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5F9ED" w14:textId="15F0DD78" w:rsidR="0077741F" w:rsidRPr="005076ED" w:rsidRDefault="00A20825" w:rsidP="00A20825">
      <w:pPr>
        <w:pBdr>
          <w:bottom w:val="double" w:sz="6" w:space="1" w:color="auto"/>
        </w:pBdr>
        <w:tabs>
          <w:tab w:val="left" w:pos="2259"/>
          <w:tab w:val="center" w:pos="5445"/>
        </w:tabs>
        <w:autoSpaceDE w:val="0"/>
        <w:autoSpaceDN w:val="0"/>
        <w:adjustRightInd w:val="0"/>
        <w:rPr>
          <w:rFonts w:ascii="Helvetica" w:hAnsi="Helvetica"/>
          <w:b/>
          <w:smallCaps/>
          <w:sz w:val="40"/>
          <w:szCs w:val="40"/>
        </w:rPr>
      </w:pPr>
      <w:r>
        <w:rPr>
          <w:rFonts w:ascii="Helvetica" w:hAnsi="Helvetica"/>
          <w:b/>
          <w:smallCaps/>
          <w:sz w:val="40"/>
          <w:szCs w:val="40"/>
        </w:rPr>
        <w:tab/>
      </w:r>
      <w:r>
        <w:rPr>
          <w:rFonts w:ascii="Helvetica" w:hAnsi="Helvetica"/>
          <w:b/>
          <w:smallCaps/>
          <w:sz w:val="40"/>
          <w:szCs w:val="40"/>
        </w:rPr>
        <w:tab/>
      </w:r>
      <w:r w:rsidR="0077741F">
        <w:rPr>
          <w:rFonts w:ascii="Helvetica" w:hAnsi="Helvetica"/>
          <w:b/>
          <w:smallCaps/>
          <w:sz w:val="40"/>
          <w:szCs w:val="40"/>
        </w:rPr>
        <w:t xml:space="preserve">Senator Mazie </w:t>
      </w:r>
      <w:r w:rsidR="0077741F" w:rsidRPr="005076ED">
        <w:rPr>
          <w:rFonts w:ascii="Helvetica" w:hAnsi="Helvetica"/>
          <w:b/>
          <w:smallCaps/>
          <w:sz w:val="40"/>
          <w:szCs w:val="40"/>
        </w:rPr>
        <w:t>Hirono</w:t>
      </w:r>
    </w:p>
    <w:p w14:paraId="3DD1F33B" w14:textId="77777777" w:rsidR="0077741F" w:rsidRPr="005D3F9C" w:rsidRDefault="0077741F" w:rsidP="0077741F">
      <w:pPr>
        <w:pBdr>
          <w:bottom w:val="double" w:sz="6" w:space="1" w:color="auto"/>
        </w:pBdr>
        <w:autoSpaceDE w:val="0"/>
        <w:autoSpaceDN w:val="0"/>
        <w:adjustRightInd w:val="0"/>
        <w:jc w:val="center"/>
        <w:rPr>
          <w:rFonts w:ascii="Helvetica" w:hAnsi="Helvetica"/>
          <w:b/>
          <w:smallCaps/>
          <w:sz w:val="36"/>
          <w:szCs w:val="36"/>
        </w:rPr>
      </w:pPr>
    </w:p>
    <w:p w14:paraId="3A6CFB1F" w14:textId="77777777" w:rsidR="0077741F" w:rsidRPr="005D3F9C" w:rsidRDefault="0077741F" w:rsidP="0077741F">
      <w:pPr>
        <w:pBdr>
          <w:bottom w:val="double" w:sz="6" w:space="1" w:color="auto"/>
        </w:pBdr>
        <w:autoSpaceDE w:val="0"/>
        <w:autoSpaceDN w:val="0"/>
        <w:adjustRightInd w:val="0"/>
        <w:jc w:val="center"/>
        <w:rPr>
          <w:rFonts w:ascii="Helvetica" w:hAnsi="Helvetica"/>
          <w:b/>
          <w:bCs/>
          <w:smallCaps/>
          <w:sz w:val="36"/>
          <w:szCs w:val="36"/>
        </w:rPr>
      </w:pPr>
      <w:r>
        <w:rPr>
          <w:rFonts w:ascii="Helvetica" w:hAnsi="Helvetica"/>
          <w:b/>
          <w:bCs/>
          <w:smallCaps/>
          <w:sz w:val="36"/>
          <w:szCs w:val="36"/>
        </w:rPr>
        <w:t xml:space="preserve">Grants Assistance Information </w:t>
      </w:r>
      <w:r w:rsidRPr="005D3F9C">
        <w:rPr>
          <w:rFonts w:ascii="Helvetica" w:hAnsi="Helvetica"/>
          <w:b/>
          <w:bCs/>
          <w:smallCaps/>
          <w:sz w:val="36"/>
          <w:szCs w:val="36"/>
        </w:rPr>
        <w:t>Newsletter</w:t>
      </w:r>
    </w:p>
    <w:p w14:paraId="01EAA231" w14:textId="77777777" w:rsidR="0077741F" w:rsidRDefault="0077741F" w:rsidP="0077741F">
      <w:pPr>
        <w:pBdr>
          <w:bottom w:val="double" w:sz="6" w:space="1" w:color="auto"/>
        </w:pBdr>
        <w:autoSpaceDE w:val="0"/>
        <w:autoSpaceDN w:val="0"/>
        <w:adjustRightInd w:val="0"/>
        <w:jc w:val="center"/>
        <w:rPr>
          <w:rFonts w:ascii="Helvetica" w:hAnsi="Helvetica"/>
          <w:b/>
          <w:smallCaps/>
        </w:rPr>
      </w:pPr>
    </w:p>
    <w:p w14:paraId="215CE1AF" w14:textId="737696A5" w:rsidR="0077741F" w:rsidRPr="00720603" w:rsidRDefault="00864582" w:rsidP="002C4171">
      <w:pPr>
        <w:pBdr>
          <w:bottom w:val="double" w:sz="6" w:space="1" w:color="auto"/>
        </w:pBdr>
        <w:autoSpaceDE w:val="0"/>
        <w:autoSpaceDN w:val="0"/>
        <w:adjustRightInd w:val="0"/>
        <w:jc w:val="center"/>
        <w:rPr>
          <w:rFonts w:ascii="Helvetica" w:hAnsi="Helvetica"/>
          <w:b/>
          <w:sz w:val="28"/>
          <w:szCs w:val="28"/>
        </w:rPr>
      </w:pPr>
      <w:r>
        <w:rPr>
          <w:rFonts w:ascii="Helvetica" w:hAnsi="Helvetica"/>
          <w:b/>
          <w:smallCaps/>
          <w:sz w:val="32"/>
          <w:szCs w:val="32"/>
        </w:rPr>
        <w:t>OCTO</w:t>
      </w:r>
      <w:r w:rsidR="006355D8">
        <w:rPr>
          <w:rFonts w:ascii="Helvetica" w:hAnsi="Helvetica"/>
          <w:b/>
          <w:smallCaps/>
          <w:sz w:val="32"/>
          <w:szCs w:val="32"/>
        </w:rPr>
        <w:t>BER</w:t>
      </w:r>
      <w:r w:rsidR="003E5EFD" w:rsidRPr="00FA66AA">
        <w:rPr>
          <w:rFonts w:ascii="Helvetica" w:hAnsi="Helvetica"/>
          <w:b/>
          <w:smallCaps/>
          <w:sz w:val="32"/>
          <w:szCs w:val="32"/>
        </w:rPr>
        <w:t xml:space="preserve"> </w:t>
      </w:r>
      <w:r w:rsidR="005D2A5A">
        <w:rPr>
          <w:rFonts w:ascii="Helvetica" w:hAnsi="Helvetica"/>
          <w:b/>
          <w:smallCaps/>
          <w:sz w:val="28"/>
          <w:szCs w:val="28"/>
        </w:rPr>
        <w:t xml:space="preserve"> </w:t>
      </w:r>
      <w:r w:rsidR="005D2A5A" w:rsidRPr="00FA66AA">
        <w:rPr>
          <w:rFonts w:ascii="Helvetica" w:hAnsi="Helvetica"/>
          <w:b/>
          <w:smallCaps/>
          <w:sz w:val="32"/>
          <w:szCs w:val="32"/>
        </w:rPr>
        <w:t>202</w:t>
      </w:r>
      <w:r w:rsidR="00396DBD">
        <w:rPr>
          <w:rFonts w:ascii="Helvetica" w:hAnsi="Helvetica"/>
          <w:b/>
          <w:smallCaps/>
          <w:sz w:val="32"/>
          <w:szCs w:val="32"/>
        </w:rPr>
        <w:t>2</w:t>
      </w:r>
    </w:p>
    <w:p w14:paraId="034AACA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62CF38DF" w14:textId="216BFB69" w:rsidR="0077741F" w:rsidRDefault="0077741F" w:rsidP="0077741F">
      <w:pPr>
        <w:autoSpaceDE w:val="0"/>
        <w:autoSpaceDN w:val="0"/>
        <w:adjustRightInd w:val="0"/>
        <w:outlineLvl w:val="0"/>
        <w:rPr>
          <w:rFonts w:ascii="Helvetica" w:hAnsi="Helvetica"/>
          <w:b/>
        </w:rPr>
      </w:pPr>
    </w:p>
    <w:p w14:paraId="4698B878" w14:textId="77777777" w:rsidR="006444C4" w:rsidRDefault="006444C4" w:rsidP="0077741F">
      <w:pPr>
        <w:autoSpaceDE w:val="0"/>
        <w:autoSpaceDN w:val="0"/>
        <w:adjustRightInd w:val="0"/>
        <w:outlineLvl w:val="0"/>
        <w:rPr>
          <w:rFonts w:ascii="Helvetica" w:hAnsi="Helvetica"/>
          <w:b/>
        </w:rPr>
      </w:pPr>
    </w:p>
    <w:p w14:paraId="48EC7A38" w14:textId="17489F3E" w:rsidR="007A44D6" w:rsidRPr="008B0B67" w:rsidRDefault="00000000" w:rsidP="006444C4">
      <w:pPr>
        <w:autoSpaceDE w:val="0"/>
        <w:autoSpaceDN w:val="0"/>
        <w:adjustRightInd w:val="0"/>
        <w:ind w:left="720"/>
        <w:outlineLvl w:val="0"/>
        <w:rPr>
          <w:rFonts w:ascii="Helvetica" w:hAnsi="Helvetica"/>
          <w:b/>
          <w:sz w:val="28"/>
          <w:szCs w:val="28"/>
        </w:rPr>
      </w:pPr>
      <w:hyperlink w:anchor="PART1" w:history="1">
        <w:r w:rsidR="00625238">
          <w:rPr>
            <w:rStyle w:val="Hyperlink"/>
            <w:rFonts w:ascii="Helvetica" w:hAnsi="Helvetica"/>
            <w:b/>
            <w:sz w:val="28"/>
            <w:szCs w:val="28"/>
          </w:rPr>
          <w:t xml:space="preserve">PART </w:t>
        </w:r>
        <w:r w:rsidR="007A44D6" w:rsidRPr="007A44D6">
          <w:rPr>
            <w:rStyle w:val="Hyperlink"/>
            <w:rFonts w:ascii="Helvetica" w:hAnsi="Helvetica"/>
            <w:b/>
            <w:sz w:val="28"/>
            <w:szCs w:val="28"/>
          </w:rPr>
          <w:t xml:space="preserve">1 </w:t>
        </w:r>
        <w:r w:rsidR="006444C4">
          <w:rPr>
            <w:rStyle w:val="Hyperlink"/>
            <w:rFonts w:ascii="Helvetica" w:hAnsi="Helvetica"/>
            <w:b/>
            <w:sz w:val="28"/>
            <w:szCs w:val="28"/>
          </w:rPr>
          <w:t>–</w:t>
        </w:r>
        <w:r w:rsidR="007A44D6" w:rsidRPr="007A44D6">
          <w:rPr>
            <w:rStyle w:val="Hyperlink"/>
            <w:rFonts w:ascii="Helvetica" w:hAnsi="Helvetica"/>
            <w:b/>
            <w:sz w:val="28"/>
            <w:szCs w:val="28"/>
          </w:rPr>
          <w:t xml:space="preserve"> </w:t>
        </w:r>
        <w:r w:rsidR="006444C4">
          <w:rPr>
            <w:rStyle w:val="Hyperlink"/>
            <w:rFonts w:ascii="Helvetica" w:hAnsi="Helvetica"/>
            <w:b/>
            <w:sz w:val="28"/>
            <w:szCs w:val="28"/>
          </w:rPr>
          <w:t xml:space="preserve">CURRENT FEDERAL AGENCY DISCRETIONARY </w:t>
        </w:r>
        <w:r w:rsidR="007A44D6" w:rsidRPr="007A44D6">
          <w:rPr>
            <w:rStyle w:val="Hyperlink"/>
            <w:rFonts w:ascii="Helvetica" w:hAnsi="Helvetica"/>
            <w:b/>
            <w:sz w:val="28"/>
            <w:szCs w:val="28"/>
          </w:rPr>
          <w:t>GRANT OPPORTUNITIES</w:t>
        </w:r>
      </w:hyperlink>
    </w:p>
    <w:p w14:paraId="39F8C762" w14:textId="77777777" w:rsidR="0077741F" w:rsidRPr="005D3F9C" w:rsidRDefault="0077741F" w:rsidP="00AC6031">
      <w:pPr>
        <w:outlineLvl w:val="0"/>
        <w:rPr>
          <w:rFonts w:ascii="Helvetica" w:hAnsi="Helvetica"/>
        </w:rPr>
      </w:pPr>
    </w:p>
    <w:p w14:paraId="60B9DAEC" w14:textId="5FCB1354" w:rsidR="00723F17" w:rsidRPr="000248D8" w:rsidRDefault="00000000" w:rsidP="006444C4">
      <w:pPr>
        <w:ind w:left="720"/>
        <w:rPr>
          <w:rFonts w:ascii="Helvetica" w:hAnsi="Helvetica"/>
          <w:b/>
          <w:bCs/>
          <w:sz w:val="28"/>
          <w:szCs w:val="28"/>
        </w:rPr>
      </w:pPr>
      <w:hyperlink w:anchor="PART2" w:history="1">
        <w:r w:rsidR="00625238">
          <w:rPr>
            <w:rStyle w:val="Hyperlink"/>
            <w:rFonts w:ascii="Helvetica" w:hAnsi="Helvetica"/>
            <w:b/>
            <w:bCs/>
            <w:sz w:val="28"/>
            <w:szCs w:val="28"/>
          </w:rPr>
          <w:t>PART</w:t>
        </w:r>
        <w:r w:rsidR="000248D8" w:rsidRPr="000248D8">
          <w:rPr>
            <w:rStyle w:val="Hyperlink"/>
            <w:rFonts w:ascii="Helvetica" w:hAnsi="Helvetica"/>
            <w:b/>
            <w:bCs/>
            <w:sz w:val="28"/>
            <w:szCs w:val="28"/>
          </w:rPr>
          <w:t xml:space="preserve"> 2 – GENERAL FEDERAL AGENCY GRANTS INFORMATION</w:t>
        </w:r>
      </w:hyperlink>
    </w:p>
    <w:p w14:paraId="1805C60F" w14:textId="77777777" w:rsidR="0077741F" w:rsidRPr="005D3F9C" w:rsidRDefault="0077741F" w:rsidP="0077741F">
      <w:pPr>
        <w:autoSpaceDE w:val="0"/>
        <w:autoSpaceDN w:val="0"/>
        <w:adjustRightInd w:val="0"/>
        <w:outlineLvl w:val="0"/>
        <w:rPr>
          <w:rFonts w:ascii="Helvetica" w:hAnsi="Helvetica"/>
          <w:color w:val="767171" w:themeColor="background2" w:themeShade="80"/>
        </w:rPr>
      </w:pPr>
    </w:p>
    <w:p w14:paraId="308BDD8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00BF5B98" w14:textId="4C0EC7B0" w:rsidR="0077741F" w:rsidRDefault="0077741F" w:rsidP="0077741F">
      <w:pPr>
        <w:rPr>
          <w:rFonts w:ascii="Helvetica" w:hAnsi="Helvetica"/>
        </w:rPr>
      </w:pPr>
    </w:p>
    <w:p w14:paraId="548A83AC" w14:textId="6CFA8C2D" w:rsidR="007A44D6" w:rsidRPr="001D72F9" w:rsidRDefault="00000000" w:rsidP="007A44D6">
      <w:pPr>
        <w:autoSpaceDE w:val="0"/>
        <w:autoSpaceDN w:val="0"/>
        <w:adjustRightInd w:val="0"/>
        <w:outlineLvl w:val="0"/>
        <w:rPr>
          <w:rFonts w:ascii="Helvetica" w:hAnsi="Helvetica"/>
          <w:b/>
          <w:sz w:val="32"/>
          <w:szCs w:val="32"/>
        </w:rPr>
      </w:pPr>
      <w:hyperlink w:anchor="Current" w:history="1">
        <w:r w:rsidR="007A44D6" w:rsidRPr="007A44D6">
          <w:rPr>
            <w:rStyle w:val="Hyperlink"/>
            <w:rFonts w:ascii="Helvetica" w:hAnsi="Helvetica"/>
            <w:b/>
            <w:sz w:val="32"/>
            <w:szCs w:val="32"/>
          </w:rPr>
          <w:t>Current Federal Agency Grant and Cooperative Agreement Discretionary Program Summaries</w:t>
        </w:r>
      </w:hyperlink>
    </w:p>
    <w:p w14:paraId="7801F84D" w14:textId="3BDDAAFE" w:rsidR="0077741F" w:rsidRDefault="0077741F" w:rsidP="0077741F">
      <w:pPr>
        <w:pStyle w:val="NoSpacing"/>
        <w:ind w:left="-180"/>
      </w:pPr>
    </w:p>
    <w:p w14:paraId="0FD559C7" w14:textId="3BFB747A" w:rsidR="006444C4" w:rsidRPr="005D3F9C" w:rsidRDefault="006444C4" w:rsidP="006444C4">
      <w:pPr>
        <w:autoSpaceDE w:val="0"/>
        <w:autoSpaceDN w:val="0"/>
        <w:adjustRightInd w:val="0"/>
        <w:jc w:val="both"/>
        <w:rPr>
          <w:rFonts w:ascii="Helvetica" w:hAnsi="Helvetica"/>
        </w:rPr>
      </w:pPr>
      <w:r w:rsidRPr="005D3F9C">
        <w:rPr>
          <w:rFonts w:ascii="Helvetica" w:hAnsi="Helvetica"/>
        </w:rPr>
        <w:t xml:space="preserve">Click on Index Links below to </w:t>
      </w:r>
      <w:r>
        <w:rPr>
          <w:rFonts w:ascii="Helvetica" w:hAnsi="Helvetica"/>
        </w:rPr>
        <w:t xml:space="preserve">find </w:t>
      </w:r>
      <w:r w:rsidRPr="005D3F9C">
        <w:rPr>
          <w:rFonts w:ascii="Helvetica" w:hAnsi="Helvetica"/>
        </w:rPr>
        <w:t xml:space="preserve">summaries of the </w:t>
      </w:r>
      <w:r>
        <w:rPr>
          <w:rFonts w:ascii="Helvetica" w:hAnsi="Helvetica"/>
        </w:rPr>
        <w:t xml:space="preserve">current </w:t>
      </w:r>
      <w:r w:rsidRPr="005D3F9C">
        <w:rPr>
          <w:rFonts w:ascii="Helvetica" w:hAnsi="Helvetica"/>
        </w:rPr>
        <w:t>announcements</w:t>
      </w:r>
      <w:r>
        <w:rPr>
          <w:rFonts w:ascii="Helvetica" w:hAnsi="Helvetica"/>
        </w:rPr>
        <w:t xml:space="preserve"> listed </w:t>
      </w:r>
      <w:r w:rsidRPr="005D3F9C">
        <w:rPr>
          <w:rFonts w:ascii="Helvetica" w:hAnsi="Helvetica"/>
        </w:rPr>
        <w:t xml:space="preserve"> by agency in this document.</w:t>
      </w:r>
      <w:r>
        <w:rPr>
          <w:rFonts w:ascii="Helvetica" w:hAnsi="Helvetica"/>
        </w:rPr>
        <w:t xml:space="preserve">  </w:t>
      </w:r>
      <w:r w:rsidRPr="005D3F9C">
        <w:rPr>
          <w:rFonts w:ascii="Helvetica" w:hAnsi="Helvetica"/>
        </w:rPr>
        <w:t>Once you reach the item, if you cannot open the links for further information, copy the selected</w:t>
      </w:r>
      <w:r>
        <w:rPr>
          <w:rFonts w:ascii="Helvetica" w:hAnsi="Helvetica"/>
        </w:rPr>
        <w:t xml:space="preserve"> </w:t>
      </w:r>
      <w:r w:rsidRPr="005D3F9C">
        <w:rPr>
          <w:rFonts w:ascii="Helvetica" w:hAnsi="Helvetica"/>
        </w:rPr>
        <w:t>URL website address into your browser.</w:t>
      </w:r>
    </w:p>
    <w:p w14:paraId="06E1DBBF" w14:textId="77777777" w:rsidR="006444C4" w:rsidRPr="005D3F9C" w:rsidRDefault="006444C4" w:rsidP="006444C4">
      <w:pPr>
        <w:rPr>
          <w:rFonts w:ascii="Helvetica" w:hAnsi="Helvetica"/>
        </w:rPr>
      </w:pPr>
    </w:p>
    <w:p w14:paraId="21B7E78F" w14:textId="77777777" w:rsidR="006444C4" w:rsidRPr="005D3F9C" w:rsidRDefault="006444C4" w:rsidP="006444C4">
      <w:pPr>
        <w:ind w:left="720"/>
        <w:outlineLvl w:val="0"/>
        <w:rPr>
          <w:rFonts w:ascii="Helvetica" w:hAnsi="Helvetica"/>
        </w:rPr>
      </w:pPr>
      <w:r w:rsidRPr="005D3F9C">
        <w:rPr>
          <w:rFonts w:ascii="Helvetica" w:hAnsi="Helvetica"/>
          <w:highlight w:val="cyan"/>
        </w:rPr>
        <w:t>Notices is Teal are items with immediate deadline dates.</w:t>
      </w:r>
    </w:p>
    <w:p w14:paraId="273B2321" w14:textId="77777777" w:rsidR="006444C4" w:rsidRPr="005D3F9C" w:rsidRDefault="006444C4" w:rsidP="006444C4">
      <w:pPr>
        <w:ind w:left="720"/>
        <w:rPr>
          <w:rFonts w:ascii="Helvetica" w:hAnsi="Helvetica"/>
        </w:rPr>
      </w:pPr>
    </w:p>
    <w:p w14:paraId="22BF7C16" w14:textId="77777777" w:rsidR="006444C4" w:rsidRPr="005D3F9C" w:rsidRDefault="006444C4" w:rsidP="006444C4">
      <w:pPr>
        <w:ind w:left="720"/>
        <w:outlineLvl w:val="0"/>
        <w:rPr>
          <w:rFonts w:ascii="Helvetica" w:hAnsi="Helvetica"/>
        </w:rPr>
      </w:pPr>
      <w:r w:rsidRPr="005D3F9C">
        <w:rPr>
          <w:rFonts w:ascii="Helvetica" w:hAnsi="Helvetica"/>
          <w:highlight w:val="yellow"/>
        </w:rPr>
        <w:t>Notices in Yellow are of special interest.</w:t>
      </w:r>
    </w:p>
    <w:p w14:paraId="27081C54" w14:textId="77777777" w:rsidR="006444C4" w:rsidRPr="005D3F9C" w:rsidRDefault="006444C4" w:rsidP="006444C4">
      <w:pPr>
        <w:ind w:left="720"/>
        <w:outlineLvl w:val="0"/>
        <w:rPr>
          <w:rFonts w:ascii="Helvetica" w:hAnsi="Helvetica"/>
        </w:rPr>
      </w:pPr>
    </w:p>
    <w:p w14:paraId="7D338F2A" w14:textId="77777777" w:rsidR="006444C4" w:rsidRDefault="006444C4" w:rsidP="006444C4">
      <w:pPr>
        <w:ind w:left="720"/>
        <w:outlineLvl w:val="0"/>
        <w:rPr>
          <w:rFonts w:ascii="Helvetica" w:hAnsi="Helvetica"/>
        </w:rPr>
      </w:pPr>
      <w:r w:rsidRPr="005D3F9C">
        <w:rPr>
          <w:rFonts w:ascii="Helvetica" w:hAnsi="Helvetica"/>
          <w:highlight w:val="green"/>
        </w:rPr>
        <w:t>Notices is Green are items of special interest with immediate deadline dates.</w:t>
      </w:r>
    </w:p>
    <w:p w14:paraId="3E08377E" w14:textId="77777777" w:rsidR="006444C4" w:rsidRDefault="006444C4" w:rsidP="006444C4">
      <w:pPr>
        <w:ind w:left="720"/>
        <w:outlineLvl w:val="0"/>
        <w:rPr>
          <w:rFonts w:ascii="Helvetica" w:hAnsi="Helvetica"/>
        </w:rPr>
      </w:pPr>
    </w:p>
    <w:p w14:paraId="0CF0DF68" w14:textId="50025801" w:rsidR="006444C4" w:rsidRPr="006444C4" w:rsidRDefault="006444C4" w:rsidP="006444C4">
      <w:pPr>
        <w:outlineLvl w:val="0"/>
        <w:rPr>
          <w:rFonts w:ascii="Helvetica" w:hAnsi="Helvetica"/>
        </w:rPr>
      </w:pPr>
      <w:r>
        <w:rPr>
          <w:rFonts w:ascii="Helvetica" w:hAnsi="Helvetica"/>
        </w:rPr>
        <w:t xml:space="preserve">Several Agencies have research or program opportunities that are not individually listed because they are for very technical or specific audiences. </w:t>
      </w:r>
      <w:r w:rsidRPr="006444C4">
        <w:rPr>
          <w:rFonts w:ascii="Helvetica" w:hAnsi="Helvetica"/>
        </w:rPr>
        <w:t xml:space="preserve">Click on the Agency Index Research or Program designation </w:t>
      </w:r>
      <w:r>
        <w:rPr>
          <w:rFonts w:ascii="Helvetica" w:hAnsi="Helvetica"/>
        </w:rPr>
        <w:t>to review</w:t>
      </w:r>
      <w:r w:rsidRPr="006444C4">
        <w:rPr>
          <w:rFonts w:ascii="Helvetica" w:hAnsi="Helvetica"/>
        </w:rPr>
        <w:t xml:space="preserve"> those grant and contract notices.</w:t>
      </w:r>
    </w:p>
    <w:p w14:paraId="1CCB6D17" w14:textId="77777777" w:rsidR="006444C4" w:rsidRDefault="006444C4" w:rsidP="006444C4"/>
    <w:p w14:paraId="6D2ED1C1" w14:textId="20F84574" w:rsidR="006444C4" w:rsidRPr="000121A4" w:rsidRDefault="000121A4" w:rsidP="006444C4">
      <w:pPr>
        <w:rPr>
          <w:rFonts w:ascii="Helvetica" w:hAnsi="Helvetica"/>
        </w:rPr>
      </w:pPr>
      <w:r>
        <w:rPr>
          <w:rFonts w:ascii="Helvetica" w:hAnsi="Helvetica"/>
        </w:rPr>
        <w:t>If</w:t>
      </w:r>
      <w:r w:rsidR="006444C4" w:rsidRPr="000121A4">
        <w:rPr>
          <w:rFonts w:ascii="Helvetica" w:hAnsi="Helvetica"/>
        </w:rPr>
        <w:t xml:space="preserve"> an Agency</w:t>
      </w:r>
      <w:r>
        <w:rPr>
          <w:rFonts w:ascii="Helvetica" w:hAnsi="Helvetica"/>
        </w:rPr>
        <w:t xml:space="preserve"> does not have listings,</w:t>
      </w:r>
      <w:r w:rsidR="006444C4" w:rsidRPr="000121A4">
        <w:rPr>
          <w:rFonts w:ascii="Helvetica" w:hAnsi="Helvetica"/>
        </w:rPr>
        <w:t xml:space="preserve"> it is due to the lack of competit</w:t>
      </w:r>
      <w:r w:rsidRPr="000121A4">
        <w:rPr>
          <w:rFonts w:ascii="Helvetica" w:hAnsi="Helvetica"/>
        </w:rPr>
        <w:t xml:space="preserve">ive </w:t>
      </w:r>
      <w:r w:rsidR="006444C4" w:rsidRPr="000121A4">
        <w:rPr>
          <w:rFonts w:ascii="Helvetica" w:hAnsi="Helvetica"/>
        </w:rPr>
        <w:t xml:space="preserve">open </w:t>
      </w:r>
      <w:r w:rsidRPr="000121A4">
        <w:rPr>
          <w:rFonts w:ascii="Helvetica" w:hAnsi="Helvetica"/>
        </w:rPr>
        <w:t>opportunities</w:t>
      </w:r>
      <w:r>
        <w:rPr>
          <w:rFonts w:ascii="Helvetica" w:hAnsi="Helvetica"/>
        </w:rPr>
        <w:t xml:space="preserve"> at that Agency</w:t>
      </w:r>
      <w:r w:rsidRPr="000121A4">
        <w:rPr>
          <w:rFonts w:ascii="Helvetica" w:hAnsi="Helvetica"/>
        </w:rPr>
        <w:t xml:space="preserve"> this month</w:t>
      </w:r>
      <w:r>
        <w:rPr>
          <w:rFonts w:ascii="Helvetica" w:hAnsi="Helvetica"/>
        </w:rPr>
        <w:t xml:space="preserve">. Please review </w:t>
      </w:r>
      <w:r w:rsidR="00625238">
        <w:rPr>
          <w:rFonts w:ascii="Helvetica" w:hAnsi="Helvetica"/>
        </w:rPr>
        <w:t>Part</w:t>
      </w:r>
      <w:r>
        <w:rPr>
          <w:rFonts w:ascii="Helvetica" w:hAnsi="Helvetica"/>
        </w:rPr>
        <w:t xml:space="preserve"> 2 for general information not specific to a current deadline date for general funding cycle information.</w:t>
      </w:r>
      <w:r w:rsidR="006444C4" w:rsidRPr="000121A4">
        <w:rPr>
          <w:rFonts w:ascii="Helvetica" w:hAnsi="Helvetica"/>
        </w:rPr>
        <w:tab/>
      </w:r>
    </w:p>
    <w:p w14:paraId="0582E42E" w14:textId="059CD89E" w:rsidR="006444C4" w:rsidRPr="005D3F9C" w:rsidRDefault="006444C4" w:rsidP="006444C4">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032EB08F" w14:textId="466B503B" w:rsidR="006444C4" w:rsidRDefault="006444C4" w:rsidP="006444C4">
      <w:pPr>
        <w:outlineLvl w:val="0"/>
        <w:rPr>
          <w:rFonts w:ascii="Helvetica" w:hAnsi="Helvetica"/>
        </w:rPr>
      </w:pPr>
    </w:p>
    <w:p w14:paraId="1DF1CB51" w14:textId="41B0718A" w:rsidR="003F5419" w:rsidRDefault="00000000" w:rsidP="006444C4">
      <w:pPr>
        <w:outlineLvl w:val="0"/>
        <w:rPr>
          <w:rStyle w:val="Hyperlink"/>
          <w:rFonts w:ascii="Helvetica" w:hAnsi="Helvetica"/>
          <w:sz w:val="28"/>
          <w:szCs w:val="28"/>
        </w:rPr>
      </w:pPr>
      <w:hyperlink w:anchor="SpecFedProgNotices" w:history="1">
        <w:r w:rsidR="003F5419" w:rsidRPr="0030132C">
          <w:rPr>
            <w:rStyle w:val="Hyperlink"/>
            <w:rFonts w:ascii="Helvetica" w:hAnsi="Helvetica"/>
            <w:sz w:val="28"/>
            <w:szCs w:val="28"/>
          </w:rPr>
          <w:t xml:space="preserve">Special </w:t>
        </w:r>
        <w:r w:rsidR="0030132C" w:rsidRPr="0030132C">
          <w:rPr>
            <w:rStyle w:val="Hyperlink"/>
            <w:rFonts w:ascii="Helvetica" w:hAnsi="Helvetica"/>
            <w:sz w:val="28"/>
            <w:szCs w:val="28"/>
          </w:rPr>
          <w:t>Notice</w:t>
        </w:r>
      </w:hyperlink>
    </w:p>
    <w:p w14:paraId="29008982" w14:textId="14A819EB" w:rsidR="007206A3" w:rsidRDefault="007206A3" w:rsidP="006444C4">
      <w:pPr>
        <w:outlineLvl w:val="0"/>
        <w:rPr>
          <w:rStyle w:val="Hyperlink"/>
          <w:rFonts w:ascii="Helvetica" w:hAnsi="Helvetica"/>
          <w:sz w:val="28"/>
          <w:szCs w:val="28"/>
        </w:rPr>
      </w:pPr>
    </w:p>
    <w:p w14:paraId="0FF7101C" w14:textId="7E43D75D" w:rsidR="007206A3" w:rsidRPr="007206A3" w:rsidRDefault="00000000" w:rsidP="006444C4">
      <w:pPr>
        <w:outlineLvl w:val="0"/>
        <w:rPr>
          <w:rStyle w:val="Hyperlink"/>
          <w:rFonts w:ascii="Helvetica" w:hAnsi="Helvetica"/>
        </w:rPr>
      </w:pPr>
      <w:hyperlink w:anchor="SPECInfrastructureGuidebook" w:history="1">
        <w:r w:rsidR="007206A3" w:rsidRPr="00C9053A">
          <w:rPr>
            <w:rStyle w:val="Hyperlink"/>
            <w:rFonts w:ascii="Helvetica" w:hAnsi="Helvetica"/>
          </w:rPr>
          <w:t>Build Back Better Infrastructure</w:t>
        </w:r>
        <w:r w:rsidR="00C9053A" w:rsidRPr="00C9053A">
          <w:rPr>
            <w:rStyle w:val="Hyperlink"/>
            <w:rFonts w:ascii="Helvetica" w:hAnsi="Helvetica"/>
          </w:rPr>
          <w:t xml:space="preserve"> Guidebook</w:t>
        </w:r>
      </w:hyperlink>
    </w:p>
    <w:p w14:paraId="2740E721" w14:textId="7FEFA331" w:rsidR="003329C7" w:rsidRDefault="003329C7" w:rsidP="006444C4">
      <w:pPr>
        <w:outlineLvl w:val="0"/>
        <w:rPr>
          <w:rStyle w:val="Hyperlink"/>
          <w:rFonts w:ascii="Helvetica" w:hAnsi="Helvetica"/>
          <w:sz w:val="28"/>
          <w:szCs w:val="28"/>
        </w:rPr>
      </w:pPr>
    </w:p>
    <w:p w14:paraId="138007CB" w14:textId="2CF4462D" w:rsidR="003F5419" w:rsidRDefault="00000000" w:rsidP="006444C4">
      <w:pPr>
        <w:outlineLvl w:val="0"/>
        <w:rPr>
          <w:rFonts w:ascii="Helvetica" w:hAnsi="Helvetica"/>
        </w:rPr>
      </w:pPr>
      <w:hyperlink w:anchor="CoronaVIrusGeneral" w:history="1">
        <w:r w:rsidR="00F4731E" w:rsidRPr="00F4731E">
          <w:rPr>
            <w:rStyle w:val="Hyperlink"/>
            <w:rFonts w:ascii="Helvetica" w:hAnsi="Helvetica"/>
          </w:rPr>
          <w:t>General Federal Government Coronavirus Responses</w:t>
        </w:r>
      </w:hyperlink>
    </w:p>
    <w:p w14:paraId="713ABD47" w14:textId="77777777" w:rsidR="00F4731E" w:rsidRDefault="00F4731E" w:rsidP="00BE1619">
      <w:pPr>
        <w:rPr>
          <w:rFonts w:ascii="Helvetica" w:hAnsi="Helvetica"/>
        </w:rPr>
      </w:pPr>
    </w:p>
    <w:p w14:paraId="7465B66C" w14:textId="435F567F" w:rsidR="00BE1619" w:rsidRDefault="00000000" w:rsidP="00BE1619">
      <w:pPr>
        <w:rPr>
          <w:rFonts w:ascii="Helvetica" w:hAnsi="Helvetica"/>
        </w:rPr>
      </w:pPr>
      <w:hyperlink w:anchor="SpecificCoronavirus" w:history="1">
        <w:r w:rsidR="00F4731E" w:rsidRPr="00F4731E">
          <w:rPr>
            <w:rStyle w:val="Hyperlink"/>
            <w:rFonts w:ascii="Helvetica" w:hAnsi="Helvetica"/>
          </w:rPr>
          <w:t>Specific Agency Coronavirus Responses</w:t>
        </w:r>
      </w:hyperlink>
      <w:r w:rsidR="00BE1619">
        <w:rPr>
          <w:rFonts w:ascii="Helvetica" w:hAnsi="Helvetica"/>
        </w:rPr>
        <w:t xml:space="preserve"> </w:t>
      </w:r>
    </w:p>
    <w:p w14:paraId="57D68C6C" w14:textId="77777777" w:rsidR="00BE1619" w:rsidRDefault="00BE1619" w:rsidP="00BE1619">
      <w:pPr>
        <w:outlineLvl w:val="0"/>
        <w:rPr>
          <w:rFonts w:ascii="Helvetica" w:hAnsi="Helvetica"/>
        </w:rPr>
      </w:pPr>
    </w:p>
    <w:p w14:paraId="46E95B66" w14:textId="7C72B6AA" w:rsidR="00BE1619" w:rsidRDefault="00000000" w:rsidP="00BE1619">
      <w:pPr>
        <w:outlineLvl w:val="0"/>
        <w:rPr>
          <w:rFonts w:ascii="Helvetica" w:hAnsi="Helvetica"/>
        </w:rPr>
      </w:pPr>
      <w:hyperlink w:anchor="CurrentCorona" w:history="1">
        <w:r w:rsidR="00BE1619" w:rsidRPr="0030132C">
          <w:rPr>
            <w:rStyle w:val="Hyperlink"/>
            <w:rFonts w:ascii="Helvetica" w:hAnsi="Helvetica"/>
          </w:rPr>
          <w:t>Corona Virus Response for Small Business</w:t>
        </w:r>
      </w:hyperlink>
    </w:p>
    <w:p w14:paraId="53F7B42E" w14:textId="77777777" w:rsidR="00BE1619" w:rsidRDefault="00BE1619" w:rsidP="006444C4">
      <w:pPr>
        <w:outlineLvl w:val="0"/>
        <w:rPr>
          <w:rFonts w:ascii="Helvetica" w:hAnsi="Helvetica"/>
        </w:rPr>
      </w:pPr>
    </w:p>
    <w:p w14:paraId="0D0526D7" w14:textId="77777777" w:rsidR="003F5419" w:rsidRPr="005D3F9C" w:rsidRDefault="003F5419" w:rsidP="003F5419">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701266F8" w14:textId="77777777" w:rsidR="003F5419" w:rsidRPr="006444C4" w:rsidRDefault="003F5419" w:rsidP="006444C4">
      <w:pPr>
        <w:outlineLvl w:val="0"/>
        <w:rPr>
          <w:rFonts w:ascii="Helvetica" w:hAnsi="Helvetica"/>
        </w:rPr>
      </w:pPr>
    </w:p>
    <w:p w14:paraId="1EEFE175" w14:textId="5FAFFD78" w:rsidR="00C06A3F" w:rsidRDefault="00000000" w:rsidP="007472C2">
      <w:pPr>
        <w:autoSpaceDE w:val="0"/>
        <w:autoSpaceDN w:val="0"/>
        <w:adjustRightInd w:val="0"/>
        <w:outlineLvl w:val="0"/>
        <w:rPr>
          <w:rStyle w:val="Hyperlink"/>
          <w:rFonts w:ascii="Helvetica" w:hAnsi="Helvetica"/>
          <w:b/>
          <w:bCs/>
          <w:sz w:val="28"/>
          <w:szCs w:val="28"/>
        </w:rPr>
      </w:pPr>
      <w:hyperlink w:anchor="HI" w:history="1">
        <w:r w:rsidR="0077741F" w:rsidRPr="007A44D6">
          <w:rPr>
            <w:rStyle w:val="Hyperlink"/>
            <w:rFonts w:ascii="Helvetica" w:hAnsi="Helvetica"/>
            <w:b/>
            <w:bCs/>
            <w:sz w:val="28"/>
            <w:szCs w:val="28"/>
          </w:rPr>
          <w:t>Programs specific to Hawaii</w:t>
        </w:r>
      </w:hyperlink>
    </w:p>
    <w:p w14:paraId="7D9BCBA7" w14:textId="77777777" w:rsidR="00C5625C" w:rsidRPr="007472C2" w:rsidRDefault="00C5625C" w:rsidP="007472C2">
      <w:pPr>
        <w:autoSpaceDE w:val="0"/>
        <w:autoSpaceDN w:val="0"/>
        <w:adjustRightInd w:val="0"/>
        <w:outlineLvl w:val="0"/>
        <w:rPr>
          <w:rFonts w:ascii="Helvetica" w:hAnsi="Helvetica"/>
          <w:b/>
          <w:bCs/>
          <w:sz w:val="28"/>
          <w:szCs w:val="28"/>
          <w:u w:val="single"/>
        </w:rPr>
      </w:pPr>
    </w:p>
    <w:p w14:paraId="7359681B" w14:textId="77777777" w:rsidR="00D31F62" w:rsidRDefault="00000000" w:rsidP="00892A66">
      <w:pPr>
        <w:ind w:firstLine="720"/>
        <w:rPr>
          <w:rStyle w:val="Hyperlink"/>
          <w:rFonts w:ascii="Helvetica" w:hAnsi="Helvetica"/>
        </w:rPr>
      </w:pPr>
      <w:hyperlink w:anchor="HICurrentnotices" w:history="1">
        <w:r w:rsidR="0077741F" w:rsidRPr="005D3F9C">
          <w:rPr>
            <w:rStyle w:val="Hyperlink"/>
            <w:rFonts w:ascii="Helvetica" w:hAnsi="Helvetica"/>
          </w:rPr>
          <w:t>Current</w:t>
        </w:r>
        <w:r w:rsidR="0077741F" w:rsidRPr="005D3F9C">
          <w:rPr>
            <w:rStyle w:val="Hyperlink"/>
            <w:rFonts w:ascii="Helvetica" w:hAnsi="Helvetica"/>
          </w:rPr>
          <w:t xml:space="preserve"> </w:t>
        </w:r>
        <w:r w:rsidR="0077741F" w:rsidRPr="005D3F9C">
          <w:rPr>
            <w:rStyle w:val="Hyperlink"/>
            <w:rFonts w:ascii="Helvetica" w:hAnsi="Helvetica"/>
          </w:rPr>
          <w:t>Notices</w:t>
        </w:r>
      </w:hyperlink>
    </w:p>
    <w:p w14:paraId="1EDF786E" w14:textId="4E93FFE9" w:rsidR="00D31F62" w:rsidRDefault="00D31F62" w:rsidP="00892A66">
      <w:pPr>
        <w:ind w:firstLine="720"/>
        <w:rPr>
          <w:rStyle w:val="Hyperlink"/>
          <w:rFonts w:ascii="Helvetica" w:hAnsi="Helvetica"/>
        </w:rPr>
      </w:pPr>
    </w:p>
    <w:p w14:paraId="6968932D" w14:textId="5B8E0B6B" w:rsidR="0067433C" w:rsidRPr="007144FD" w:rsidRDefault="001D6581" w:rsidP="001D6581">
      <w:pPr>
        <w:pStyle w:val="NoSpacing"/>
        <w:rPr>
          <w:rStyle w:val="Hyperlink"/>
          <w:rFonts w:ascii="Helvetica" w:hAnsi="Helvetica" w:cs="Helvetica"/>
          <w:color w:val="auto"/>
          <w:sz w:val="24"/>
          <w:szCs w:val="24"/>
          <w:u w:val="none"/>
        </w:rPr>
      </w:pPr>
      <w:hyperlink w:anchor="HIDOINOAABWET" w:history="1">
        <w:r w:rsidR="000A33E4" w:rsidRPr="001D6581">
          <w:rPr>
            <w:rStyle w:val="Hyperlink"/>
            <w:rFonts w:ascii="Helvetica" w:hAnsi="Helvetica" w:cs="Helvetica"/>
            <w:sz w:val="24"/>
            <w:szCs w:val="24"/>
            <w:shd w:val="clear" w:color="auto" w:fill="FFFFFF"/>
          </w:rPr>
          <w:t xml:space="preserve">2023 NOAA </w:t>
        </w:r>
        <w:r w:rsidR="000A33E4" w:rsidRPr="001D6581">
          <w:rPr>
            <w:rStyle w:val="Hyperlink"/>
            <w:rFonts w:ascii="Helvetica" w:hAnsi="Helvetica" w:cs="Helvetica"/>
            <w:sz w:val="24"/>
            <w:szCs w:val="24"/>
            <w:shd w:val="clear" w:color="auto" w:fill="FFFFFF"/>
          </w:rPr>
          <w:t>H</w:t>
        </w:r>
        <w:r w:rsidR="000A33E4" w:rsidRPr="001D6581">
          <w:rPr>
            <w:rStyle w:val="Hyperlink"/>
            <w:rFonts w:ascii="Helvetica" w:hAnsi="Helvetica" w:cs="Helvetica"/>
            <w:sz w:val="24"/>
            <w:szCs w:val="24"/>
            <w:shd w:val="clear" w:color="auto" w:fill="FFFFFF"/>
          </w:rPr>
          <w:t>awaii Bay Watershed Education and Training (B-WET) Program</w:t>
        </w:r>
      </w:hyperlink>
      <w:r w:rsidR="000A33E4" w:rsidRPr="00114E06">
        <w:rPr>
          <w:rFonts w:ascii="Helvetica" w:hAnsi="Helvetica" w:cs="Helvetica"/>
          <w:color w:val="222222"/>
          <w:sz w:val="24"/>
          <w:szCs w:val="24"/>
        </w:rPr>
        <w:br/>
      </w:r>
    </w:p>
    <w:p w14:paraId="0C61A7AC" w14:textId="0B386074" w:rsidR="00DC60E1" w:rsidRDefault="0077741F" w:rsidP="00AC494C">
      <w:pPr>
        <w:rPr>
          <w:rStyle w:val="Hyperlink"/>
          <w:rFonts w:ascii="Helvetica" w:hAnsi="Helvetica"/>
        </w:rPr>
      </w:pPr>
      <w:r w:rsidRPr="005D3F9C">
        <w:rPr>
          <w:rFonts w:ascii="Helvetica" w:hAnsi="Helvetica"/>
        </w:rPr>
        <w:tab/>
      </w:r>
      <w:hyperlink w:anchor="HIReminders" w:history="1">
        <w:r w:rsidRPr="005D3F9C">
          <w:rPr>
            <w:rStyle w:val="Hyperlink"/>
            <w:rFonts w:ascii="Helvetica" w:hAnsi="Helvetica"/>
          </w:rPr>
          <w:t>Reminders</w:t>
        </w:r>
      </w:hyperlink>
      <w:r>
        <w:rPr>
          <w:rFonts w:ascii="Helvetica" w:hAnsi="Helvetica" w:cs="Helvetica"/>
          <w:color w:val="222222"/>
          <w:shd w:val="clear" w:color="auto" w:fill="FFFFFF"/>
        </w:rPr>
        <w:t xml:space="preserve"> </w:t>
      </w:r>
      <w:r w:rsidR="00FF3BDE" w:rsidRPr="00FF3BDE">
        <w:rPr>
          <w:rFonts w:ascii="Helvetica" w:hAnsi="Helvetica" w:cs="Helvetica"/>
          <w:highlight w:val="cyan"/>
        </w:rPr>
        <w:br/>
      </w:r>
    </w:p>
    <w:p w14:paraId="785996D4" w14:textId="77777777" w:rsidR="000A33E4" w:rsidRDefault="000A33E4" w:rsidP="000A33E4">
      <w:pPr>
        <w:rPr>
          <w:rStyle w:val="Hyperlink"/>
          <w:rFonts w:ascii="Helvetica" w:hAnsi="Helvetica"/>
        </w:rPr>
      </w:pPr>
      <w:hyperlink w:anchor="HIDOIJapaneseConfinement" w:history="1">
        <w:r w:rsidRPr="000A33E4">
          <w:rPr>
            <w:rStyle w:val="Hyperlink"/>
            <w:rFonts w:ascii="Helvetica" w:hAnsi="Helvetica" w:cs="Helvetica"/>
            <w:highlight w:val="cyan"/>
            <w:shd w:val="clear" w:color="auto" w:fill="FFFFFF"/>
          </w:rPr>
          <w:t>National</w:t>
        </w:r>
        <w:r w:rsidRPr="000A33E4">
          <w:rPr>
            <w:rStyle w:val="Hyperlink"/>
            <w:rFonts w:ascii="Helvetica" w:hAnsi="Helvetica" w:cs="Helvetica"/>
            <w:highlight w:val="cyan"/>
            <w:shd w:val="clear" w:color="auto" w:fill="FFFFFF"/>
          </w:rPr>
          <w:t xml:space="preserve"> </w:t>
        </w:r>
        <w:r w:rsidRPr="000A33E4">
          <w:rPr>
            <w:rStyle w:val="Hyperlink"/>
            <w:rFonts w:ascii="Helvetica" w:hAnsi="Helvetica" w:cs="Helvetica"/>
            <w:highlight w:val="cyan"/>
            <w:shd w:val="clear" w:color="auto" w:fill="FFFFFF"/>
          </w:rPr>
          <w:t>Park Service</w:t>
        </w:r>
        <w:r w:rsidRPr="000A33E4">
          <w:rPr>
            <w:rStyle w:val="Hyperlink"/>
            <w:rFonts w:ascii="Helvetica" w:hAnsi="Helvetica" w:cs="Helvetica"/>
            <w:highlight w:val="cyan"/>
          </w:rPr>
          <w:br/>
        </w:r>
        <w:r w:rsidRPr="000A33E4">
          <w:rPr>
            <w:rStyle w:val="Hyperlink"/>
            <w:rFonts w:ascii="Helvetica" w:hAnsi="Helvetica" w:cs="Helvetica"/>
            <w:highlight w:val="cyan"/>
            <w:shd w:val="clear" w:color="auto" w:fill="FFFFFF"/>
          </w:rPr>
          <w:t>Japanese American Confinement Sites Grant Program</w:t>
        </w:r>
      </w:hyperlink>
      <w:r w:rsidRPr="00AB73A2">
        <w:rPr>
          <w:rFonts w:ascii="Helvetica" w:hAnsi="Helvetica" w:cs="Helvetica"/>
          <w:color w:val="222222"/>
        </w:rPr>
        <w:br/>
      </w:r>
    </w:p>
    <w:p w14:paraId="0CD8E86F" w14:textId="2B105413" w:rsidR="000A33E4" w:rsidRDefault="000A33E4" w:rsidP="000A33E4">
      <w:pPr>
        <w:rPr>
          <w:rStyle w:val="Hyperlink"/>
          <w:rFonts w:ascii="Helvetica" w:hAnsi="Helvetica" w:cs="Helvetica"/>
          <w:shd w:val="clear" w:color="auto" w:fill="FFFFFF"/>
        </w:rPr>
      </w:pPr>
      <w:hyperlink w:anchor="HIDOIHawaiiCultureandArts" w:history="1">
        <w:r w:rsidRPr="000A33E4">
          <w:rPr>
            <w:rStyle w:val="Hyperlink"/>
            <w:rFonts w:ascii="Helvetica" w:hAnsi="Helvetica" w:cs="Helvetica"/>
            <w:highlight w:val="cyan"/>
            <w:shd w:val="clear" w:color="auto" w:fill="FFFFFF"/>
          </w:rPr>
          <w:t>National Park Service</w:t>
        </w:r>
        <w:r w:rsidRPr="000A33E4">
          <w:rPr>
            <w:rStyle w:val="Hyperlink"/>
            <w:rFonts w:ascii="Helvetica" w:hAnsi="Helvetica" w:cs="Helvetica"/>
            <w:highlight w:val="cyan"/>
          </w:rPr>
          <w:br/>
        </w:r>
        <w:r w:rsidRPr="000A33E4">
          <w:rPr>
            <w:rStyle w:val="Hyperlink"/>
            <w:rFonts w:ascii="Helvetica" w:hAnsi="Helvetica" w:cs="Helvetica"/>
            <w:highlight w:val="cyan"/>
            <w:shd w:val="clear" w:color="auto" w:fill="FFFFFF"/>
          </w:rPr>
          <w:t xml:space="preserve">Alaska Native and Native </w:t>
        </w:r>
        <w:r w:rsidRPr="000A33E4">
          <w:rPr>
            <w:rStyle w:val="Hyperlink"/>
            <w:rFonts w:ascii="Helvetica" w:hAnsi="Helvetica" w:cs="Helvetica"/>
            <w:highlight w:val="cyan"/>
            <w:shd w:val="clear" w:color="auto" w:fill="FFFFFF"/>
          </w:rPr>
          <w:t>H</w:t>
        </w:r>
        <w:r w:rsidRPr="000A33E4">
          <w:rPr>
            <w:rStyle w:val="Hyperlink"/>
            <w:rFonts w:ascii="Helvetica" w:hAnsi="Helvetica" w:cs="Helvetica"/>
            <w:highlight w:val="cyan"/>
            <w:shd w:val="clear" w:color="auto" w:fill="FFFFFF"/>
          </w:rPr>
          <w:t>awaiian Culture and Arts Development Grant Program</w:t>
        </w:r>
      </w:hyperlink>
    </w:p>
    <w:p w14:paraId="2C76359E" w14:textId="77777777" w:rsidR="000A33E4" w:rsidRDefault="000A33E4" w:rsidP="000A33E4">
      <w:pPr>
        <w:rPr>
          <w:rStyle w:val="Hyperlink"/>
          <w:rFonts w:ascii="Helvetica" w:hAnsi="Helvetica"/>
        </w:rPr>
      </w:pPr>
    </w:p>
    <w:p w14:paraId="0B111FBA" w14:textId="5DB22DDD" w:rsidR="005F54E5" w:rsidRPr="007144FD" w:rsidRDefault="00000000" w:rsidP="007144FD">
      <w:pPr>
        <w:rPr>
          <w:rFonts w:ascii="Helvetica" w:hAnsi="Helvetica"/>
          <w:color w:val="0000FF"/>
        </w:rPr>
      </w:pPr>
      <w:hyperlink w:anchor="HIDOLETACongDirected" w:history="1">
        <w:r w:rsidR="006355D8" w:rsidRPr="000664CF">
          <w:rPr>
            <w:rStyle w:val="Hyperlink"/>
            <w:rFonts w:ascii="Helvetica" w:hAnsi="Helvetica" w:cs="Helvetica"/>
            <w:shd w:val="clear" w:color="auto" w:fill="FFFFFF"/>
          </w:rPr>
          <w:t>Employment and Training Administration</w:t>
        </w:r>
        <w:r w:rsidR="006355D8" w:rsidRPr="000664CF">
          <w:rPr>
            <w:rStyle w:val="Hyperlink"/>
            <w:rFonts w:ascii="Helvetica" w:hAnsi="Helvetica" w:cs="Helvetica"/>
          </w:rPr>
          <w:br/>
        </w:r>
        <w:r w:rsidR="006355D8" w:rsidRPr="000664CF">
          <w:rPr>
            <w:rStyle w:val="Hyperlink"/>
            <w:rFonts w:ascii="Helvetica" w:hAnsi="Helvetica" w:cs="Helvetica"/>
            <w:shd w:val="clear" w:color="auto" w:fill="FFFFFF"/>
          </w:rPr>
          <w:t>Community Projects ETA/Congressionally Directed Spending Grants</w:t>
        </w:r>
      </w:hyperlink>
      <w:r w:rsidR="006355D8" w:rsidRPr="00CA0704">
        <w:rPr>
          <w:rFonts w:ascii="Helvetica" w:hAnsi="Helvetica" w:cs="Helvetica"/>
          <w:color w:val="222222"/>
        </w:rPr>
        <w:br/>
      </w:r>
    </w:p>
    <w:p w14:paraId="2E8A7C54" w14:textId="77777777" w:rsidR="004E05CD" w:rsidRPr="005D3F9C" w:rsidRDefault="004E05CD" w:rsidP="004E05CD">
      <w:pPr>
        <w:pBdr>
          <w:bottom w:val="double" w:sz="6" w:space="1" w:color="auto"/>
        </w:pBdr>
        <w:autoSpaceDE w:val="0"/>
        <w:autoSpaceDN w:val="0"/>
        <w:adjustRightInd w:val="0"/>
        <w:rPr>
          <w:rFonts w:ascii="Helvetica" w:hAnsi="Helvetica"/>
          <w:b/>
        </w:rPr>
      </w:pPr>
    </w:p>
    <w:p w14:paraId="55FEE455" w14:textId="77777777" w:rsidR="004E05CD" w:rsidRPr="005D3F9C" w:rsidRDefault="004E05CD" w:rsidP="0077741F">
      <w:pPr>
        <w:autoSpaceDE w:val="0"/>
        <w:autoSpaceDN w:val="0"/>
        <w:adjustRightInd w:val="0"/>
        <w:rPr>
          <w:rFonts w:ascii="Helvetica" w:hAnsi="Helvetica"/>
          <w:b/>
        </w:rPr>
      </w:pPr>
    </w:p>
    <w:p w14:paraId="0D7BDDF7" w14:textId="77777777" w:rsidR="0077741F" w:rsidRPr="008B0B67" w:rsidRDefault="0077741F" w:rsidP="0077741F">
      <w:pPr>
        <w:autoSpaceDE w:val="0"/>
        <w:autoSpaceDN w:val="0"/>
        <w:adjustRightInd w:val="0"/>
        <w:outlineLvl w:val="0"/>
        <w:rPr>
          <w:rStyle w:val="Hyperlink"/>
          <w:rFonts w:ascii="Helvetica" w:hAnsi="Helvetica"/>
          <w:b/>
          <w:sz w:val="28"/>
          <w:szCs w:val="28"/>
        </w:rPr>
      </w:pPr>
      <w:r w:rsidRPr="008B0B67">
        <w:rPr>
          <w:rFonts w:ascii="Helvetica" w:hAnsi="Helvetica"/>
          <w:b/>
          <w:sz w:val="28"/>
          <w:szCs w:val="28"/>
        </w:rPr>
        <w:fldChar w:fldCharType="begin"/>
      </w:r>
      <w:r w:rsidRPr="008B0B67">
        <w:rPr>
          <w:rFonts w:ascii="Helvetica" w:hAnsi="Helvetica"/>
          <w:b/>
          <w:sz w:val="28"/>
          <w:szCs w:val="28"/>
        </w:rPr>
        <w:instrText xml:space="preserve"> HYPERLINK  \l "AGTitle" </w:instrText>
      </w:r>
      <w:r w:rsidRPr="008B0B67">
        <w:rPr>
          <w:rFonts w:ascii="Helvetica" w:hAnsi="Helvetica"/>
          <w:b/>
          <w:sz w:val="28"/>
          <w:szCs w:val="28"/>
        </w:rPr>
        <w:fldChar w:fldCharType="separate"/>
      </w:r>
      <w:r w:rsidRPr="008B0B67">
        <w:rPr>
          <w:rStyle w:val="Hyperlink"/>
          <w:rFonts w:ascii="Helvetica" w:hAnsi="Helvetica"/>
          <w:b/>
          <w:sz w:val="28"/>
          <w:szCs w:val="28"/>
        </w:rPr>
        <w:t>U.S. Department of Agriculture</w:t>
      </w:r>
    </w:p>
    <w:p w14:paraId="76CE35AB" w14:textId="0BD7CB2A" w:rsidR="005D6F51" w:rsidRDefault="0077741F" w:rsidP="00472D16">
      <w:r w:rsidRPr="008B0B67">
        <w:fldChar w:fldCharType="end"/>
      </w:r>
      <w:r w:rsidR="005D6F51">
        <w:tab/>
      </w:r>
      <w:r w:rsidR="005D6F51">
        <w:tab/>
      </w:r>
      <w:r w:rsidR="005D6F51">
        <w:tab/>
      </w:r>
    </w:p>
    <w:p w14:paraId="6D9BF70F" w14:textId="77777777" w:rsidR="00661F9B" w:rsidRPr="005D6F51" w:rsidRDefault="00472D16" w:rsidP="005D6F51">
      <w:pPr>
        <w:pStyle w:val="NoSpacing"/>
        <w:ind w:left="-180" w:firstLine="180"/>
        <w:rPr>
          <w:rStyle w:val="Hyperlink"/>
          <w:rFonts w:ascii="Helvetica" w:hAnsi="Helvetica"/>
          <w:sz w:val="24"/>
          <w:szCs w:val="24"/>
        </w:rPr>
      </w:pPr>
      <w:r>
        <w:tab/>
      </w:r>
      <w:hyperlink w:anchor="AGPrograms" w:history="1">
        <w:r w:rsidRPr="005D6F51">
          <w:rPr>
            <w:rStyle w:val="Hyperlink"/>
            <w:rFonts w:ascii="Helvetica" w:hAnsi="Helvetica"/>
            <w:sz w:val="24"/>
            <w:szCs w:val="24"/>
          </w:rPr>
          <w:t>Programs</w:t>
        </w:r>
      </w:hyperlink>
    </w:p>
    <w:p w14:paraId="4BBBC2CA" w14:textId="71D6CB97" w:rsidR="005B25E9" w:rsidRDefault="005B25E9" w:rsidP="005B25E9">
      <w:pPr>
        <w:pStyle w:val="NoSpacing"/>
        <w:rPr>
          <w:rFonts w:ascii="Helvetica" w:hAnsi="Helvetica" w:cs="Helvetica"/>
          <w:color w:val="1155CC"/>
          <w:sz w:val="24"/>
          <w:szCs w:val="24"/>
          <w:u w:val="single"/>
          <w:shd w:val="clear" w:color="auto" w:fill="FFFFFF"/>
        </w:rPr>
      </w:pPr>
    </w:p>
    <w:p w14:paraId="2AF7F65F" w14:textId="320AFE67" w:rsidR="00661D4D" w:rsidRPr="000729E6" w:rsidRDefault="00000000" w:rsidP="00661D4D">
      <w:pPr>
        <w:pStyle w:val="NoSpacing"/>
        <w:rPr>
          <w:rFonts w:ascii="Helvetica" w:hAnsi="Helvetica" w:cs="Helvetica"/>
          <w:sz w:val="24"/>
          <w:szCs w:val="24"/>
        </w:rPr>
      </w:pPr>
      <w:hyperlink w:anchor="AGNIFABiotechRisk" w:history="1">
        <w:r w:rsidR="00661D4D" w:rsidRPr="006A760C">
          <w:rPr>
            <w:rStyle w:val="Hyperlink"/>
            <w:rFonts w:ascii="Helvetica" w:hAnsi="Helvetica" w:cs="Helvetica"/>
            <w:sz w:val="24"/>
            <w:szCs w:val="24"/>
            <w:shd w:val="clear" w:color="auto" w:fill="FFFFFF"/>
          </w:rPr>
          <w:t>National Institute of Food and Agriculture</w:t>
        </w:r>
        <w:r w:rsidR="00661D4D" w:rsidRPr="006A760C">
          <w:rPr>
            <w:rStyle w:val="Hyperlink"/>
            <w:rFonts w:ascii="Helvetica" w:hAnsi="Helvetica" w:cs="Helvetica"/>
            <w:sz w:val="24"/>
            <w:szCs w:val="24"/>
          </w:rPr>
          <w:br/>
        </w:r>
        <w:r w:rsidR="00661D4D" w:rsidRPr="006A760C">
          <w:rPr>
            <w:rStyle w:val="Hyperlink"/>
            <w:rFonts w:ascii="Helvetica" w:hAnsi="Helvetica" w:cs="Helvetica"/>
            <w:sz w:val="24"/>
            <w:szCs w:val="24"/>
            <w:shd w:val="clear" w:color="auto" w:fill="FFFFFF"/>
          </w:rPr>
          <w:t>Biotechnology Risk Assessment Research Grants Program</w:t>
        </w:r>
      </w:hyperlink>
      <w:r w:rsidR="00661D4D" w:rsidRPr="00AC6377">
        <w:rPr>
          <w:rFonts w:ascii="Helvetica" w:hAnsi="Helvetica" w:cs="Helvetica"/>
          <w:color w:val="222222"/>
          <w:sz w:val="24"/>
          <w:szCs w:val="24"/>
        </w:rPr>
        <w:br/>
      </w:r>
    </w:p>
    <w:p w14:paraId="4D72B5AC" w14:textId="02718BFD" w:rsidR="00661D4D" w:rsidRDefault="00000000" w:rsidP="00661D4D">
      <w:pPr>
        <w:pStyle w:val="NoSpacing"/>
        <w:rPr>
          <w:rFonts w:ascii="Helvetica" w:hAnsi="Helvetica" w:cs="Helvetica"/>
          <w:sz w:val="24"/>
          <w:szCs w:val="24"/>
        </w:rPr>
      </w:pPr>
      <w:hyperlink w:anchor="AGNIFAServiceLearning" w:history="1">
        <w:r w:rsidR="00661D4D" w:rsidRPr="006A760C">
          <w:rPr>
            <w:rStyle w:val="Hyperlink"/>
            <w:rFonts w:ascii="Helvetica" w:hAnsi="Helvetica" w:cs="Helvetica"/>
            <w:sz w:val="24"/>
            <w:szCs w:val="24"/>
            <w:shd w:val="clear" w:color="auto" w:fill="FFFFFF"/>
          </w:rPr>
          <w:t>National Institute of Food and Agriculture</w:t>
        </w:r>
        <w:r w:rsidR="00661D4D" w:rsidRPr="006A760C">
          <w:rPr>
            <w:rStyle w:val="Hyperlink"/>
            <w:rFonts w:ascii="Helvetica" w:hAnsi="Helvetica" w:cs="Helvetica"/>
            <w:sz w:val="24"/>
            <w:szCs w:val="24"/>
          </w:rPr>
          <w:br/>
        </w:r>
        <w:r w:rsidR="00661D4D" w:rsidRPr="006A760C">
          <w:rPr>
            <w:rStyle w:val="Hyperlink"/>
            <w:rFonts w:ascii="Helvetica" w:hAnsi="Helvetica" w:cs="Helvetica"/>
            <w:sz w:val="24"/>
            <w:szCs w:val="24"/>
            <w:shd w:val="clear" w:color="auto" w:fill="FFFFFF"/>
          </w:rPr>
          <w:t>Food and Agriculture Service Learning Program</w:t>
        </w:r>
      </w:hyperlink>
      <w:r w:rsidR="00661D4D" w:rsidRPr="00AC6377">
        <w:rPr>
          <w:rFonts w:ascii="Helvetica" w:hAnsi="Helvetica" w:cs="Helvetica"/>
          <w:color w:val="222222"/>
          <w:sz w:val="24"/>
          <w:szCs w:val="24"/>
        </w:rPr>
        <w:br/>
      </w:r>
    </w:p>
    <w:p w14:paraId="584D5D0F" w14:textId="77F87146" w:rsidR="00661D4D" w:rsidRDefault="00000000" w:rsidP="00661D4D">
      <w:pPr>
        <w:pStyle w:val="NoSpacing"/>
        <w:rPr>
          <w:rStyle w:val="Hyperlink"/>
          <w:rFonts w:ascii="Helvetica" w:hAnsi="Helvetica" w:cs="Helvetica"/>
          <w:color w:val="1155CC"/>
          <w:sz w:val="24"/>
          <w:szCs w:val="24"/>
          <w:shd w:val="clear" w:color="auto" w:fill="FFFFFF"/>
        </w:rPr>
      </w:pPr>
      <w:hyperlink w:anchor="AGNIFASpecialtyCropRes" w:history="1">
        <w:r w:rsidR="00661D4D" w:rsidRPr="006A760C">
          <w:rPr>
            <w:rStyle w:val="Hyperlink"/>
            <w:rFonts w:ascii="Helvetica" w:hAnsi="Helvetica" w:cs="Helvetica"/>
            <w:sz w:val="24"/>
            <w:szCs w:val="24"/>
            <w:shd w:val="clear" w:color="auto" w:fill="FFFFFF"/>
          </w:rPr>
          <w:t>National Institute of Food and Agriculture</w:t>
        </w:r>
        <w:r w:rsidR="00661D4D" w:rsidRPr="006A760C">
          <w:rPr>
            <w:rStyle w:val="Hyperlink"/>
            <w:rFonts w:ascii="Helvetica" w:hAnsi="Helvetica" w:cs="Helvetica"/>
            <w:sz w:val="24"/>
            <w:szCs w:val="24"/>
          </w:rPr>
          <w:br/>
        </w:r>
        <w:r w:rsidR="00661D4D" w:rsidRPr="006A760C">
          <w:rPr>
            <w:rStyle w:val="Hyperlink"/>
            <w:rFonts w:ascii="Helvetica" w:hAnsi="Helvetica" w:cs="Helvetica"/>
            <w:sz w:val="24"/>
            <w:szCs w:val="24"/>
            <w:shd w:val="clear" w:color="auto" w:fill="FFFFFF"/>
          </w:rPr>
          <w:t>Specialty Crop Research Initiative Pre-Applications</w:t>
        </w:r>
      </w:hyperlink>
    </w:p>
    <w:p w14:paraId="50AE033D" w14:textId="3EBF1CDE" w:rsidR="00661D4D" w:rsidRDefault="00661D4D" w:rsidP="00661D4D">
      <w:pPr>
        <w:pStyle w:val="NoSpacing"/>
        <w:rPr>
          <w:rStyle w:val="Hyperlink"/>
          <w:rFonts w:ascii="Helvetica" w:hAnsi="Helvetica" w:cs="Helvetica"/>
          <w:color w:val="1155CC"/>
          <w:sz w:val="24"/>
          <w:szCs w:val="24"/>
          <w:shd w:val="clear" w:color="auto" w:fill="FFFFFF"/>
        </w:rPr>
      </w:pPr>
    </w:p>
    <w:p w14:paraId="18228DC7" w14:textId="0FE8C80C" w:rsidR="00661D4D" w:rsidRDefault="00000000" w:rsidP="00661D4D">
      <w:pPr>
        <w:pStyle w:val="NoSpacing"/>
        <w:rPr>
          <w:rStyle w:val="Hyperlink"/>
          <w:rFonts w:ascii="Helvetica" w:hAnsi="Helvetica" w:cs="Helvetica"/>
          <w:color w:val="1155CC"/>
          <w:sz w:val="24"/>
          <w:szCs w:val="24"/>
          <w:shd w:val="clear" w:color="auto" w:fill="FFFFFF"/>
        </w:rPr>
      </w:pPr>
      <w:hyperlink w:anchor="AGNIFACapacityNonLandGrant" w:history="1">
        <w:r w:rsidR="00661D4D" w:rsidRPr="006A760C">
          <w:rPr>
            <w:rStyle w:val="Hyperlink"/>
            <w:rFonts w:ascii="Helvetica" w:hAnsi="Helvetica" w:cs="Helvetica"/>
            <w:sz w:val="24"/>
            <w:szCs w:val="24"/>
            <w:shd w:val="clear" w:color="auto" w:fill="FFFFFF"/>
          </w:rPr>
          <w:t>National Institute of Food and Agriculture</w:t>
        </w:r>
        <w:r w:rsidR="00661D4D" w:rsidRPr="006A760C">
          <w:rPr>
            <w:rStyle w:val="Hyperlink"/>
            <w:rFonts w:ascii="Helvetica" w:hAnsi="Helvetica" w:cs="Helvetica"/>
            <w:sz w:val="24"/>
            <w:szCs w:val="24"/>
          </w:rPr>
          <w:br/>
        </w:r>
        <w:r w:rsidR="00661D4D" w:rsidRPr="006A760C">
          <w:rPr>
            <w:rStyle w:val="Hyperlink"/>
            <w:rFonts w:ascii="Helvetica" w:hAnsi="Helvetica" w:cs="Helvetica"/>
            <w:sz w:val="24"/>
            <w:szCs w:val="24"/>
            <w:shd w:val="clear" w:color="auto" w:fill="FFFFFF"/>
          </w:rPr>
          <w:t>Capacity Building Grants for Non-Land Grant Colleges of Agriculture Program</w:t>
        </w:r>
      </w:hyperlink>
      <w:r w:rsidR="00661D4D" w:rsidRPr="00114E06">
        <w:rPr>
          <w:rFonts w:ascii="Helvetica" w:hAnsi="Helvetica" w:cs="Helvetica"/>
          <w:color w:val="222222"/>
          <w:sz w:val="24"/>
          <w:szCs w:val="24"/>
        </w:rPr>
        <w:br/>
      </w:r>
    </w:p>
    <w:p w14:paraId="570793A2" w14:textId="138CD8C6" w:rsidR="00661D4D" w:rsidRDefault="00000000" w:rsidP="00661D4D">
      <w:pPr>
        <w:pStyle w:val="NoSpacing"/>
        <w:rPr>
          <w:rFonts w:ascii="Helvetica" w:hAnsi="Helvetica" w:cs="Helvetica"/>
          <w:color w:val="222222"/>
          <w:sz w:val="24"/>
          <w:szCs w:val="24"/>
          <w:shd w:val="clear" w:color="auto" w:fill="FFFFFF"/>
        </w:rPr>
      </w:pPr>
      <w:hyperlink w:anchor="AGRuralBusFertilizerProdExpansion" w:history="1">
        <w:r w:rsidR="00661D4D" w:rsidRPr="006A760C">
          <w:rPr>
            <w:rStyle w:val="Hyperlink"/>
            <w:rFonts w:ascii="Helvetica" w:hAnsi="Helvetica" w:cs="Helvetica"/>
            <w:sz w:val="24"/>
            <w:szCs w:val="24"/>
            <w:shd w:val="clear" w:color="auto" w:fill="FFFFFF"/>
          </w:rPr>
          <w:t>Rural Business-Cooperative Service</w:t>
        </w:r>
        <w:r w:rsidR="00661D4D" w:rsidRPr="006A760C">
          <w:rPr>
            <w:rStyle w:val="Hyperlink"/>
            <w:rFonts w:ascii="Helvetica" w:hAnsi="Helvetica" w:cs="Helvetica"/>
            <w:sz w:val="24"/>
            <w:szCs w:val="24"/>
          </w:rPr>
          <w:br/>
        </w:r>
        <w:r w:rsidR="00661D4D" w:rsidRPr="006A760C">
          <w:rPr>
            <w:rStyle w:val="Hyperlink"/>
            <w:rFonts w:ascii="Helvetica" w:hAnsi="Helvetica" w:cs="Helvetica"/>
            <w:sz w:val="24"/>
            <w:szCs w:val="24"/>
            <w:shd w:val="clear" w:color="auto" w:fill="FFFFFF"/>
          </w:rPr>
          <w:t>Fertilizer Production Expansion Program</w:t>
        </w:r>
      </w:hyperlink>
      <w:r w:rsidR="00661D4D" w:rsidRPr="009433CC">
        <w:rPr>
          <w:rFonts w:ascii="Helvetica" w:hAnsi="Helvetica" w:cs="Helvetica"/>
          <w:color w:val="222222"/>
          <w:sz w:val="24"/>
          <w:szCs w:val="24"/>
        </w:rPr>
        <w:br/>
      </w:r>
    </w:p>
    <w:p w14:paraId="74212D9B" w14:textId="5A393933" w:rsidR="006A760C" w:rsidRDefault="00000000" w:rsidP="00661D4D">
      <w:pPr>
        <w:pStyle w:val="NoSpacing"/>
        <w:rPr>
          <w:rFonts w:ascii="Helvetica" w:hAnsi="Helvetica" w:cs="Helvetica"/>
          <w:color w:val="222222"/>
          <w:sz w:val="24"/>
          <w:szCs w:val="24"/>
          <w:shd w:val="clear" w:color="auto" w:fill="FFFFFF"/>
        </w:rPr>
      </w:pPr>
      <w:hyperlink w:anchor="AGRuralUtilitiesSolidWasteManage" w:history="1">
        <w:r w:rsidR="00661D4D" w:rsidRPr="006A760C">
          <w:rPr>
            <w:rStyle w:val="Hyperlink"/>
            <w:rFonts w:ascii="Helvetica" w:hAnsi="Helvetica" w:cs="Helvetica"/>
            <w:sz w:val="24"/>
            <w:szCs w:val="24"/>
            <w:shd w:val="clear" w:color="auto" w:fill="FFFFFF"/>
          </w:rPr>
          <w:t>Rural Util</w:t>
        </w:r>
        <w:r w:rsidR="00661D4D" w:rsidRPr="006A760C">
          <w:rPr>
            <w:rStyle w:val="Hyperlink"/>
            <w:rFonts w:ascii="Helvetica" w:hAnsi="Helvetica" w:cs="Helvetica"/>
            <w:sz w:val="24"/>
            <w:szCs w:val="24"/>
            <w:shd w:val="clear" w:color="auto" w:fill="FFFFFF"/>
          </w:rPr>
          <w:t>i</w:t>
        </w:r>
        <w:r w:rsidR="00661D4D" w:rsidRPr="006A760C">
          <w:rPr>
            <w:rStyle w:val="Hyperlink"/>
            <w:rFonts w:ascii="Helvetica" w:hAnsi="Helvetica" w:cs="Helvetica"/>
            <w:sz w:val="24"/>
            <w:szCs w:val="24"/>
            <w:shd w:val="clear" w:color="auto" w:fill="FFFFFF"/>
          </w:rPr>
          <w:t>ties Service</w:t>
        </w:r>
        <w:r w:rsidR="00661D4D" w:rsidRPr="006A760C">
          <w:rPr>
            <w:rStyle w:val="Hyperlink"/>
            <w:rFonts w:ascii="Helvetica" w:hAnsi="Helvetica" w:cs="Helvetica"/>
            <w:sz w:val="24"/>
            <w:szCs w:val="24"/>
          </w:rPr>
          <w:br/>
        </w:r>
        <w:r w:rsidR="00661D4D" w:rsidRPr="006A760C">
          <w:rPr>
            <w:rStyle w:val="Hyperlink"/>
            <w:rFonts w:ascii="Helvetica" w:hAnsi="Helvetica" w:cs="Helvetica"/>
            <w:sz w:val="24"/>
            <w:szCs w:val="24"/>
            <w:shd w:val="clear" w:color="auto" w:fill="FFFFFF"/>
          </w:rPr>
          <w:t>Solid Waste Management Grant Program</w:t>
        </w:r>
      </w:hyperlink>
      <w:r w:rsidR="00661D4D" w:rsidRPr="00964588">
        <w:rPr>
          <w:rFonts w:ascii="Helvetica" w:hAnsi="Helvetica" w:cs="Helvetica"/>
          <w:color w:val="222222"/>
          <w:sz w:val="24"/>
          <w:szCs w:val="24"/>
        </w:rPr>
        <w:br/>
      </w:r>
    </w:p>
    <w:p w14:paraId="44C34518" w14:textId="59C8A096" w:rsidR="00661D4D" w:rsidRDefault="00000000" w:rsidP="00661D4D">
      <w:pPr>
        <w:pStyle w:val="NoSpacing"/>
        <w:rPr>
          <w:rFonts w:ascii="Helvetica" w:hAnsi="Helvetica" w:cs="Helvetica"/>
          <w:sz w:val="24"/>
          <w:szCs w:val="24"/>
        </w:rPr>
      </w:pPr>
      <w:hyperlink w:anchor="AGRuralUtilitiesServiceTATraining" w:history="1">
        <w:r w:rsidR="00661D4D" w:rsidRPr="006A760C">
          <w:rPr>
            <w:rStyle w:val="Hyperlink"/>
            <w:rFonts w:ascii="Helvetica" w:hAnsi="Helvetica" w:cs="Helvetica"/>
            <w:sz w:val="24"/>
            <w:szCs w:val="24"/>
            <w:shd w:val="clear" w:color="auto" w:fill="FFFFFF"/>
          </w:rPr>
          <w:t>Rural Utilities Service</w:t>
        </w:r>
        <w:r w:rsidR="00661D4D" w:rsidRPr="006A760C">
          <w:rPr>
            <w:rStyle w:val="Hyperlink"/>
            <w:rFonts w:ascii="Helvetica" w:hAnsi="Helvetica" w:cs="Helvetica"/>
            <w:sz w:val="24"/>
            <w:szCs w:val="24"/>
          </w:rPr>
          <w:br/>
        </w:r>
        <w:r w:rsidR="00661D4D" w:rsidRPr="006A760C">
          <w:rPr>
            <w:rStyle w:val="Hyperlink"/>
            <w:rFonts w:ascii="Helvetica" w:hAnsi="Helvetica" w:cs="Helvetica"/>
            <w:sz w:val="24"/>
            <w:szCs w:val="24"/>
            <w:shd w:val="clear" w:color="auto" w:fill="FFFFFF"/>
          </w:rPr>
          <w:t>Technical Assistance and Training Grant Program</w:t>
        </w:r>
      </w:hyperlink>
      <w:r w:rsidR="00661D4D" w:rsidRPr="00964588">
        <w:rPr>
          <w:rFonts w:ascii="Helvetica" w:hAnsi="Helvetica" w:cs="Helvetica"/>
          <w:color w:val="222222"/>
          <w:sz w:val="24"/>
          <w:szCs w:val="24"/>
        </w:rPr>
        <w:br/>
      </w:r>
    </w:p>
    <w:p w14:paraId="564DF613" w14:textId="4C7440B1" w:rsidR="00472D16" w:rsidRPr="00472D16" w:rsidRDefault="00472D16" w:rsidP="00472D16">
      <w:pPr>
        <w:rPr>
          <w:rFonts w:ascii="Helvetica" w:hAnsi="Helvetica"/>
        </w:rPr>
      </w:pPr>
      <w:r w:rsidRPr="00472D16">
        <w:rPr>
          <w:rFonts w:ascii="Helvetica" w:hAnsi="Helvetica"/>
        </w:rPr>
        <w:tab/>
      </w:r>
      <w:hyperlink w:anchor="AGResearch" w:history="1">
        <w:r w:rsidRPr="00472D16">
          <w:rPr>
            <w:rStyle w:val="Hyperlink"/>
            <w:rFonts w:ascii="Helvetica" w:hAnsi="Helvetica"/>
          </w:rPr>
          <w:t>Research</w:t>
        </w:r>
      </w:hyperlink>
    </w:p>
    <w:p w14:paraId="45FCA3A4" w14:textId="77777777" w:rsidR="00D6705B" w:rsidRDefault="00D6705B" w:rsidP="00472D16">
      <w:pPr>
        <w:rPr>
          <w:rFonts w:ascii="Helvetica" w:hAnsi="Helvetica" w:cs="Helvetica"/>
          <w:color w:val="222222"/>
        </w:rPr>
      </w:pPr>
    </w:p>
    <w:p w14:paraId="04E56196" w14:textId="09CAD7D7" w:rsidR="002A04D1" w:rsidRDefault="00000000" w:rsidP="002A04D1">
      <w:pPr>
        <w:pStyle w:val="NoSpacing"/>
        <w:ind w:left="-180" w:firstLine="900"/>
        <w:rPr>
          <w:rStyle w:val="Hyperlink"/>
          <w:rFonts w:ascii="Helvetica" w:hAnsi="Helvetica"/>
          <w:sz w:val="24"/>
          <w:szCs w:val="24"/>
        </w:rPr>
      </w:pPr>
      <w:hyperlink w:anchor="AGModifications" w:history="1">
        <w:r w:rsidR="0077741F" w:rsidRPr="00CA797F">
          <w:rPr>
            <w:rStyle w:val="Hyperlink"/>
            <w:rFonts w:ascii="Helvetica" w:hAnsi="Helvetica"/>
            <w:sz w:val="24"/>
            <w:szCs w:val="24"/>
          </w:rPr>
          <w:t>Modifi</w:t>
        </w:r>
        <w:r w:rsidR="0077741F" w:rsidRPr="00CA797F">
          <w:rPr>
            <w:rStyle w:val="Hyperlink"/>
            <w:rFonts w:ascii="Helvetica" w:hAnsi="Helvetica"/>
            <w:sz w:val="24"/>
            <w:szCs w:val="24"/>
          </w:rPr>
          <w:t>c</w:t>
        </w:r>
        <w:r w:rsidR="0077741F" w:rsidRPr="00CA797F">
          <w:rPr>
            <w:rStyle w:val="Hyperlink"/>
            <w:rFonts w:ascii="Helvetica" w:hAnsi="Helvetica"/>
            <w:sz w:val="24"/>
            <w:szCs w:val="24"/>
          </w:rPr>
          <w:t>ations</w:t>
        </w:r>
      </w:hyperlink>
      <w:r w:rsidR="002A04D1">
        <w:rPr>
          <w:rStyle w:val="Hyperlink"/>
          <w:rFonts w:ascii="Helvetica" w:hAnsi="Helvetica"/>
          <w:sz w:val="24"/>
          <w:szCs w:val="24"/>
        </w:rPr>
        <w:t xml:space="preserve"> </w:t>
      </w:r>
    </w:p>
    <w:p w14:paraId="3A695486" w14:textId="55E6D237" w:rsidR="002A04D1" w:rsidRDefault="002A04D1" w:rsidP="00AB4503">
      <w:pPr>
        <w:pStyle w:val="NoSpacing"/>
        <w:rPr>
          <w:rStyle w:val="Hyperlink"/>
          <w:rFonts w:ascii="Helvetica" w:hAnsi="Helvetica"/>
          <w:sz w:val="24"/>
          <w:szCs w:val="24"/>
        </w:rPr>
      </w:pPr>
    </w:p>
    <w:p w14:paraId="1C22CB5C" w14:textId="0AF6C7F0" w:rsidR="00497D8D" w:rsidRPr="00497D8D" w:rsidRDefault="0064796C" w:rsidP="00497D8D">
      <w:pPr>
        <w:pStyle w:val="NoSpacing"/>
        <w:rPr>
          <w:rFonts w:ascii="Helvetica" w:hAnsi="Helvetica" w:cs="Helvetica"/>
          <w:sz w:val="24"/>
          <w:szCs w:val="24"/>
        </w:rPr>
      </w:pPr>
      <w:hyperlink w:anchor="AGRuralTAManufacturedHomes" w:history="1">
        <w:r w:rsidR="00497D8D" w:rsidRPr="0064796C">
          <w:rPr>
            <w:rStyle w:val="Hyperlink"/>
            <w:rFonts w:ascii="Helvetica" w:eastAsia="Times New Roman" w:hAnsi="Helvetica" w:cs="Times New Roman"/>
            <w:sz w:val="24"/>
            <w:szCs w:val="24"/>
          </w:rPr>
          <w:t>Rural Utilities Service</w:t>
        </w:r>
        <w:r w:rsidR="00497D8D" w:rsidRPr="0064796C">
          <w:rPr>
            <w:rStyle w:val="Hyperlink"/>
            <w:rFonts w:ascii="Helvetica" w:eastAsia="Times New Roman" w:hAnsi="Helvetica" w:cs="Times New Roman"/>
            <w:sz w:val="24"/>
            <w:szCs w:val="24"/>
          </w:rPr>
          <w:br/>
          <w:t>Technical Assistance and Training Program - Manufactured Homes</w:t>
        </w:r>
      </w:hyperlink>
      <w:r w:rsidR="00497D8D" w:rsidRPr="00497D8D">
        <w:rPr>
          <w:rFonts w:ascii="Helvetica" w:eastAsia="Times New Roman" w:hAnsi="Helvetica" w:cs="Times New Roman"/>
          <w:color w:val="000000"/>
          <w:sz w:val="24"/>
          <w:szCs w:val="24"/>
        </w:rPr>
        <w:br/>
      </w:r>
    </w:p>
    <w:p w14:paraId="131B5F46" w14:textId="77777777" w:rsidR="00497D8D" w:rsidRDefault="00497D8D" w:rsidP="00AB4503">
      <w:pPr>
        <w:pStyle w:val="NoSpacing"/>
        <w:rPr>
          <w:rStyle w:val="Hyperlink"/>
          <w:rFonts w:ascii="Helvetica" w:hAnsi="Helvetica"/>
          <w:sz w:val="24"/>
          <w:szCs w:val="24"/>
        </w:rPr>
      </w:pPr>
    </w:p>
    <w:p w14:paraId="5B1B8264" w14:textId="312863D8" w:rsidR="00C06A3F" w:rsidRDefault="00000000" w:rsidP="00C06A3F">
      <w:pPr>
        <w:widowControl w:val="0"/>
        <w:autoSpaceDE w:val="0"/>
        <w:autoSpaceDN w:val="0"/>
        <w:adjustRightInd w:val="0"/>
        <w:ind w:firstLine="720"/>
        <w:rPr>
          <w:rStyle w:val="Hyperlink"/>
          <w:rFonts w:ascii="Helvetica" w:hAnsi="Helvetica"/>
        </w:rPr>
      </w:pPr>
      <w:hyperlink w:anchor="AGReminders" w:history="1">
        <w:r w:rsidR="0077741F" w:rsidRPr="00541D85">
          <w:rPr>
            <w:rStyle w:val="Hyperlink"/>
            <w:rFonts w:ascii="Helvetica" w:hAnsi="Helvetica"/>
          </w:rPr>
          <w:t>Reminders</w:t>
        </w:r>
      </w:hyperlink>
      <w:r w:rsidR="00C06A3F">
        <w:rPr>
          <w:rStyle w:val="Hyperlink"/>
          <w:rFonts w:ascii="Helvetica" w:hAnsi="Helvetica"/>
        </w:rPr>
        <w:t xml:space="preserve"> </w:t>
      </w:r>
    </w:p>
    <w:p w14:paraId="0E1D2F08" w14:textId="71F36DF9" w:rsidR="000E5E66" w:rsidRDefault="000E5E66" w:rsidP="004D57AD">
      <w:pPr>
        <w:pStyle w:val="NoSpacing"/>
        <w:rPr>
          <w:rFonts w:ascii="Helvetica" w:hAnsi="Helvetica" w:cs="Helvetica"/>
          <w:color w:val="222222"/>
          <w:sz w:val="24"/>
          <w:szCs w:val="24"/>
        </w:rPr>
      </w:pPr>
    </w:p>
    <w:p w14:paraId="779BE211" w14:textId="1609CAA1" w:rsidR="00152D7A" w:rsidRDefault="00000000" w:rsidP="00152D7A">
      <w:pPr>
        <w:pStyle w:val="NoSpacing"/>
        <w:rPr>
          <w:rFonts w:ascii="Helvetica" w:hAnsi="Helvetica" w:cs="Helvetica"/>
          <w:color w:val="222222"/>
          <w:sz w:val="24"/>
          <w:szCs w:val="24"/>
          <w:shd w:val="clear" w:color="auto" w:fill="FFFFFF"/>
        </w:rPr>
      </w:pPr>
      <w:hyperlink w:anchor="AGNIFASustainableAg" w:history="1">
        <w:r w:rsidR="00152D7A" w:rsidRPr="00864582">
          <w:rPr>
            <w:rStyle w:val="Hyperlink"/>
            <w:rFonts w:ascii="Helvetica" w:hAnsi="Helvetica" w:cs="Helvetica"/>
            <w:sz w:val="24"/>
            <w:szCs w:val="24"/>
            <w:highlight w:val="cyan"/>
            <w:shd w:val="clear" w:color="auto" w:fill="FFFFFF"/>
          </w:rPr>
          <w:t>National Institute of Food and Agriculture</w:t>
        </w:r>
        <w:r w:rsidR="00152D7A" w:rsidRPr="00864582">
          <w:rPr>
            <w:rStyle w:val="Hyperlink"/>
            <w:rFonts w:ascii="Helvetica" w:hAnsi="Helvetica" w:cs="Helvetica"/>
            <w:sz w:val="24"/>
            <w:szCs w:val="24"/>
            <w:highlight w:val="cyan"/>
          </w:rPr>
          <w:br/>
        </w:r>
        <w:r w:rsidR="00152D7A" w:rsidRPr="00864582">
          <w:rPr>
            <w:rStyle w:val="Hyperlink"/>
            <w:rFonts w:ascii="Helvetica" w:hAnsi="Helvetica" w:cs="Helvetica"/>
            <w:sz w:val="24"/>
            <w:szCs w:val="24"/>
            <w:highlight w:val="cyan"/>
            <w:shd w:val="clear" w:color="auto" w:fill="FFFFFF"/>
          </w:rPr>
          <w:t>Sustainable Agriculture Research and Education Program</w:t>
        </w:r>
      </w:hyperlink>
      <w:r w:rsidR="00152D7A" w:rsidRPr="0081517D">
        <w:rPr>
          <w:rFonts w:ascii="Helvetica" w:hAnsi="Helvetica" w:cs="Helvetica"/>
          <w:color w:val="222222"/>
          <w:sz w:val="24"/>
          <w:szCs w:val="24"/>
        </w:rPr>
        <w:br/>
      </w:r>
    </w:p>
    <w:p w14:paraId="323C966B" w14:textId="77777777" w:rsidR="00152D7A" w:rsidRDefault="00000000" w:rsidP="00152D7A">
      <w:pPr>
        <w:pStyle w:val="NoSpacing"/>
        <w:rPr>
          <w:rFonts w:ascii="Helvetica" w:hAnsi="Helvetica" w:cs="Helvetica"/>
          <w:color w:val="222222"/>
          <w:sz w:val="24"/>
          <w:szCs w:val="24"/>
          <w:highlight w:val="cyan"/>
          <w:shd w:val="clear" w:color="auto" w:fill="FFFFFF"/>
        </w:rPr>
      </w:pPr>
      <w:hyperlink w:anchor="AGNIFALearningtoLeading" w:history="1">
        <w:r w:rsidR="00152D7A" w:rsidRPr="00864582">
          <w:rPr>
            <w:rStyle w:val="Hyperlink"/>
            <w:rFonts w:ascii="Helvetica" w:hAnsi="Helvetica" w:cs="Helvetica"/>
            <w:sz w:val="24"/>
            <w:szCs w:val="24"/>
            <w:highlight w:val="cyan"/>
            <w:shd w:val="clear" w:color="auto" w:fill="FFFFFF"/>
          </w:rPr>
          <w:t>National Institute of Food and Agriculture</w:t>
        </w:r>
        <w:r w:rsidR="00152D7A" w:rsidRPr="00864582">
          <w:rPr>
            <w:rStyle w:val="Hyperlink"/>
            <w:rFonts w:ascii="Helvetica" w:hAnsi="Helvetica" w:cs="Helvetica"/>
            <w:sz w:val="24"/>
            <w:szCs w:val="24"/>
            <w:highlight w:val="cyan"/>
          </w:rPr>
          <w:br/>
        </w:r>
        <w:r w:rsidR="00152D7A" w:rsidRPr="00864582">
          <w:rPr>
            <w:rStyle w:val="Hyperlink"/>
            <w:rFonts w:ascii="Helvetica" w:hAnsi="Helvetica" w:cs="Helvetica"/>
            <w:sz w:val="24"/>
            <w:szCs w:val="24"/>
            <w:highlight w:val="cyan"/>
            <w:shd w:val="clear" w:color="auto" w:fill="FFFFFF"/>
          </w:rPr>
          <w:t>From Learning to Leading: Cultivating the Next Generation of Diverse Food and Agriculture Professionals</w:t>
        </w:r>
      </w:hyperlink>
      <w:r w:rsidR="00152D7A" w:rsidRPr="00692E3D">
        <w:rPr>
          <w:rFonts w:ascii="Helvetica" w:hAnsi="Helvetica" w:cs="Helvetica"/>
          <w:color w:val="222222"/>
          <w:sz w:val="24"/>
          <w:szCs w:val="24"/>
        </w:rPr>
        <w:br/>
      </w:r>
    </w:p>
    <w:p w14:paraId="5963649B" w14:textId="247536BA" w:rsidR="00152D7A" w:rsidRDefault="00000000" w:rsidP="00152D7A">
      <w:pPr>
        <w:pStyle w:val="NoSpacing"/>
        <w:rPr>
          <w:rStyle w:val="Hyperlink"/>
          <w:rFonts w:ascii="Helvetica" w:hAnsi="Helvetica" w:cs="Helvetica"/>
          <w:sz w:val="24"/>
          <w:szCs w:val="24"/>
          <w:shd w:val="clear" w:color="auto" w:fill="FFFFFF"/>
        </w:rPr>
      </w:pPr>
      <w:hyperlink w:anchor="AGRuralMicrcentrepeneur" w:history="1">
        <w:r w:rsidR="00152D7A" w:rsidRPr="00E12EC5">
          <w:rPr>
            <w:rStyle w:val="Hyperlink"/>
            <w:rFonts w:ascii="Helvetica" w:hAnsi="Helvetica" w:cs="Helvetica"/>
            <w:sz w:val="24"/>
            <w:szCs w:val="24"/>
            <w:shd w:val="clear" w:color="auto" w:fill="FFFFFF"/>
          </w:rPr>
          <w:t>Rural Bu</w:t>
        </w:r>
        <w:r w:rsidR="00152D7A" w:rsidRPr="00E12EC5">
          <w:rPr>
            <w:rStyle w:val="Hyperlink"/>
            <w:rFonts w:ascii="Helvetica" w:hAnsi="Helvetica" w:cs="Helvetica"/>
            <w:sz w:val="24"/>
            <w:szCs w:val="24"/>
            <w:shd w:val="clear" w:color="auto" w:fill="FFFFFF"/>
          </w:rPr>
          <w:t>s</w:t>
        </w:r>
        <w:r w:rsidR="00152D7A" w:rsidRPr="00E12EC5">
          <w:rPr>
            <w:rStyle w:val="Hyperlink"/>
            <w:rFonts w:ascii="Helvetica" w:hAnsi="Helvetica" w:cs="Helvetica"/>
            <w:sz w:val="24"/>
            <w:szCs w:val="24"/>
            <w:shd w:val="clear" w:color="auto" w:fill="FFFFFF"/>
          </w:rPr>
          <w:t>iness-Cooperative Service</w:t>
        </w:r>
        <w:r w:rsidR="00152D7A" w:rsidRPr="00E12EC5">
          <w:rPr>
            <w:rStyle w:val="Hyperlink"/>
            <w:rFonts w:ascii="Helvetica" w:hAnsi="Helvetica" w:cs="Helvetica"/>
            <w:sz w:val="24"/>
            <w:szCs w:val="24"/>
          </w:rPr>
          <w:br/>
        </w:r>
        <w:r w:rsidR="00152D7A" w:rsidRPr="00E12EC5">
          <w:rPr>
            <w:rStyle w:val="Hyperlink"/>
            <w:rFonts w:ascii="Helvetica" w:hAnsi="Helvetica" w:cs="Helvetica"/>
            <w:sz w:val="24"/>
            <w:szCs w:val="24"/>
            <w:shd w:val="clear" w:color="auto" w:fill="FFFFFF"/>
          </w:rPr>
          <w:t>Rural Microentrepreneur Assistance Program</w:t>
        </w:r>
      </w:hyperlink>
    </w:p>
    <w:p w14:paraId="3FC14F64" w14:textId="77777777" w:rsidR="001D6581" w:rsidRDefault="001D6581" w:rsidP="00152D7A">
      <w:pPr>
        <w:pStyle w:val="NoSpacing"/>
        <w:rPr>
          <w:rStyle w:val="Hyperlink"/>
          <w:rFonts w:ascii="Helvetica" w:hAnsi="Helvetica"/>
          <w:sz w:val="24"/>
          <w:szCs w:val="24"/>
        </w:rPr>
      </w:pPr>
    </w:p>
    <w:p w14:paraId="55177110" w14:textId="77777777" w:rsidR="00152D7A" w:rsidRDefault="00000000" w:rsidP="00152D7A">
      <w:pPr>
        <w:pStyle w:val="NoSpacing"/>
        <w:rPr>
          <w:rFonts w:ascii="Helvetica" w:hAnsi="Helvetica" w:cs="Helvetica"/>
          <w:color w:val="222222"/>
          <w:sz w:val="24"/>
          <w:szCs w:val="24"/>
          <w:shd w:val="clear" w:color="auto" w:fill="FFFFFF"/>
        </w:rPr>
      </w:pPr>
      <w:hyperlink w:anchor="AGRuralHigherBlendsHBIIP" w:history="1">
        <w:r w:rsidR="00152D7A" w:rsidRPr="00864582">
          <w:rPr>
            <w:rStyle w:val="Hyperlink"/>
            <w:rFonts w:ascii="Helvetica" w:hAnsi="Helvetica" w:cs="Helvetica"/>
            <w:sz w:val="24"/>
            <w:szCs w:val="24"/>
            <w:highlight w:val="cyan"/>
            <w:shd w:val="clear" w:color="auto" w:fill="FFFFFF"/>
          </w:rPr>
          <w:t>Rural Business-Cooperative Service</w:t>
        </w:r>
        <w:r w:rsidR="00152D7A" w:rsidRPr="00864582">
          <w:rPr>
            <w:rStyle w:val="Hyperlink"/>
            <w:rFonts w:ascii="Helvetica" w:hAnsi="Helvetica" w:cs="Helvetica"/>
            <w:sz w:val="24"/>
            <w:szCs w:val="24"/>
            <w:highlight w:val="cyan"/>
          </w:rPr>
          <w:br/>
        </w:r>
        <w:r w:rsidR="00152D7A" w:rsidRPr="00864582">
          <w:rPr>
            <w:rStyle w:val="Hyperlink"/>
            <w:rFonts w:ascii="Helvetica" w:hAnsi="Helvetica" w:cs="Helvetica"/>
            <w:sz w:val="24"/>
            <w:szCs w:val="24"/>
            <w:highlight w:val="cyan"/>
            <w:shd w:val="clear" w:color="auto" w:fill="FFFFFF"/>
          </w:rPr>
          <w:t>Higher Blends Infrastructure Incentive Program (HBIIP)</w:t>
        </w:r>
      </w:hyperlink>
      <w:r w:rsidR="00152D7A" w:rsidRPr="00C121B3">
        <w:rPr>
          <w:rFonts w:ascii="Helvetica" w:hAnsi="Helvetica" w:cs="Helvetica"/>
          <w:color w:val="222222"/>
          <w:sz w:val="24"/>
          <w:szCs w:val="24"/>
        </w:rPr>
        <w:br/>
      </w:r>
    </w:p>
    <w:p w14:paraId="7F595C15" w14:textId="77777777" w:rsidR="00152D7A" w:rsidRDefault="00000000" w:rsidP="00152D7A">
      <w:pPr>
        <w:pStyle w:val="NoSpacing"/>
        <w:rPr>
          <w:rFonts w:ascii="Helvetica" w:hAnsi="Helvetica" w:cs="Helvetica"/>
          <w:color w:val="222222"/>
          <w:sz w:val="24"/>
          <w:szCs w:val="24"/>
          <w:shd w:val="clear" w:color="auto" w:fill="FFFFFF"/>
        </w:rPr>
      </w:pPr>
      <w:hyperlink w:anchor="AGRuralEconDev" w:history="1">
        <w:r w:rsidR="00152D7A" w:rsidRPr="00E60285">
          <w:rPr>
            <w:rStyle w:val="Hyperlink"/>
            <w:rFonts w:ascii="Helvetica" w:hAnsi="Helvetica" w:cs="Helvetica"/>
            <w:sz w:val="24"/>
            <w:szCs w:val="24"/>
            <w:shd w:val="clear" w:color="auto" w:fill="FFFFFF"/>
          </w:rPr>
          <w:t>Rural Bu</w:t>
        </w:r>
        <w:r w:rsidR="00152D7A" w:rsidRPr="00E60285">
          <w:rPr>
            <w:rStyle w:val="Hyperlink"/>
            <w:rFonts w:ascii="Helvetica" w:hAnsi="Helvetica" w:cs="Helvetica"/>
            <w:sz w:val="24"/>
            <w:szCs w:val="24"/>
            <w:shd w:val="clear" w:color="auto" w:fill="FFFFFF"/>
          </w:rPr>
          <w:t>s</w:t>
        </w:r>
        <w:r w:rsidR="00152D7A" w:rsidRPr="00E60285">
          <w:rPr>
            <w:rStyle w:val="Hyperlink"/>
            <w:rFonts w:ascii="Helvetica" w:hAnsi="Helvetica" w:cs="Helvetica"/>
            <w:sz w:val="24"/>
            <w:szCs w:val="24"/>
            <w:shd w:val="clear" w:color="auto" w:fill="FFFFFF"/>
          </w:rPr>
          <w:t>iness-Cooperative Service</w:t>
        </w:r>
        <w:r w:rsidR="00152D7A" w:rsidRPr="00E60285">
          <w:rPr>
            <w:rStyle w:val="Hyperlink"/>
            <w:rFonts w:ascii="Helvetica" w:hAnsi="Helvetica" w:cs="Helvetica"/>
            <w:sz w:val="24"/>
            <w:szCs w:val="24"/>
          </w:rPr>
          <w:br/>
        </w:r>
        <w:r w:rsidR="00152D7A" w:rsidRPr="00E60285">
          <w:rPr>
            <w:rStyle w:val="Hyperlink"/>
            <w:rFonts w:ascii="Helvetica" w:hAnsi="Helvetica" w:cs="Helvetica"/>
            <w:sz w:val="24"/>
            <w:szCs w:val="24"/>
            <w:shd w:val="clear" w:color="auto" w:fill="FFFFFF"/>
          </w:rPr>
          <w:t>Rural Economic Development Loan and Grant</w:t>
        </w:r>
      </w:hyperlink>
      <w:r w:rsidR="00152D7A" w:rsidRPr="0054588B">
        <w:rPr>
          <w:rFonts w:ascii="Helvetica" w:hAnsi="Helvetica" w:cs="Helvetica"/>
          <w:color w:val="222222"/>
          <w:sz w:val="24"/>
          <w:szCs w:val="24"/>
        </w:rPr>
        <w:br/>
      </w:r>
    </w:p>
    <w:p w14:paraId="222E99B3" w14:textId="77777777" w:rsidR="00152D7A" w:rsidRDefault="00000000" w:rsidP="00152D7A">
      <w:pPr>
        <w:pStyle w:val="NoSpacing"/>
        <w:rPr>
          <w:rFonts w:ascii="Helvetica" w:hAnsi="Helvetica" w:cs="Helvetica"/>
          <w:color w:val="222222"/>
          <w:sz w:val="24"/>
          <w:szCs w:val="24"/>
          <w:shd w:val="clear" w:color="auto" w:fill="FFFFFF"/>
        </w:rPr>
      </w:pPr>
      <w:hyperlink w:anchor="AGFSALandCapital" w:history="1">
        <w:r w:rsidR="00152D7A" w:rsidRPr="00864582">
          <w:rPr>
            <w:rStyle w:val="Hyperlink"/>
            <w:rFonts w:ascii="Helvetica" w:hAnsi="Helvetica" w:cs="Helvetica"/>
            <w:sz w:val="24"/>
            <w:szCs w:val="24"/>
            <w:highlight w:val="cyan"/>
            <w:shd w:val="clear" w:color="auto" w:fill="FFFFFF"/>
          </w:rPr>
          <w:t>Farm Service Agency</w:t>
        </w:r>
        <w:r w:rsidR="00152D7A" w:rsidRPr="00864582">
          <w:rPr>
            <w:rStyle w:val="Hyperlink"/>
            <w:rFonts w:ascii="Helvetica" w:hAnsi="Helvetica" w:cs="Helvetica"/>
            <w:sz w:val="24"/>
            <w:szCs w:val="24"/>
            <w:highlight w:val="cyan"/>
          </w:rPr>
          <w:br/>
        </w:r>
        <w:r w:rsidR="00152D7A" w:rsidRPr="00864582">
          <w:rPr>
            <w:rStyle w:val="Hyperlink"/>
            <w:rFonts w:ascii="Helvetica" w:hAnsi="Helvetica" w:cs="Helvetica"/>
            <w:sz w:val="24"/>
            <w:szCs w:val="24"/>
            <w:highlight w:val="cyan"/>
            <w:shd w:val="clear" w:color="auto" w:fill="FFFFFF"/>
          </w:rPr>
          <w:t>Increasing Land, Capital, and Market Access Program</w:t>
        </w:r>
      </w:hyperlink>
      <w:r w:rsidR="00152D7A" w:rsidRPr="00692E3D">
        <w:rPr>
          <w:rFonts w:ascii="Helvetica" w:hAnsi="Helvetica" w:cs="Helvetica"/>
          <w:color w:val="222222"/>
          <w:sz w:val="24"/>
          <w:szCs w:val="24"/>
        </w:rPr>
        <w:br/>
      </w:r>
    </w:p>
    <w:p w14:paraId="70CB3C78" w14:textId="77777777" w:rsidR="00152D7A" w:rsidRDefault="00000000" w:rsidP="00152D7A">
      <w:pPr>
        <w:pStyle w:val="NoSpacing"/>
        <w:rPr>
          <w:rStyle w:val="Hyperlink"/>
          <w:rFonts w:ascii="Helvetica" w:hAnsi="Helvetica" w:cs="Helvetica"/>
          <w:color w:val="1155CC"/>
          <w:sz w:val="24"/>
          <w:szCs w:val="24"/>
          <w:shd w:val="clear" w:color="auto" w:fill="FFFFFF"/>
        </w:rPr>
      </w:pPr>
      <w:hyperlink w:anchor="AGNRCSConservPartnerCritical" w:history="1">
        <w:r w:rsidR="00152D7A" w:rsidRPr="00E81FAA">
          <w:rPr>
            <w:rStyle w:val="Hyperlink"/>
            <w:rFonts w:ascii="Helvetica" w:hAnsi="Helvetica" w:cs="Helvetica"/>
            <w:sz w:val="24"/>
            <w:szCs w:val="24"/>
            <w:shd w:val="clear" w:color="auto" w:fill="FFFFFF"/>
          </w:rPr>
          <w:t>Natural Resources Conservation Service</w:t>
        </w:r>
        <w:r w:rsidR="00152D7A" w:rsidRPr="00E81FAA">
          <w:rPr>
            <w:rStyle w:val="Hyperlink"/>
            <w:rFonts w:ascii="Helvetica" w:hAnsi="Helvetica" w:cs="Helvetica"/>
            <w:sz w:val="24"/>
            <w:szCs w:val="24"/>
          </w:rPr>
          <w:br/>
        </w:r>
        <w:r w:rsidR="00152D7A" w:rsidRPr="00E81FAA">
          <w:rPr>
            <w:rStyle w:val="Hyperlink"/>
            <w:rFonts w:ascii="Helvetica" w:hAnsi="Helvetica" w:cs="Helvetica"/>
            <w:sz w:val="24"/>
            <w:szCs w:val="24"/>
            <w:shd w:val="clear" w:color="auto" w:fill="FFFFFF"/>
          </w:rPr>
          <w:t>USDA-NRCS Regional Conservation Partnership Program Critical Conservation Area Nutrient Management Grants for Federal fiscal year (FY) 2022</w:t>
        </w:r>
      </w:hyperlink>
    </w:p>
    <w:p w14:paraId="3FDBBCA2" w14:textId="77777777" w:rsidR="00152D7A" w:rsidRDefault="00152D7A" w:rsidP="00152D7A">
      <w:pPr>
        <w:pStyle w:val="NoSpacing"/>
        <w:rPr>
          <w:rFonts w:ascii="Helvetica" w:hAnsi="Helvetica" w:cs="Helvetica"/>
          <w:color w:val="1155CC"/>
          <w:sz w:val="24"/>
          <w:szCs w:val="24"/>
          <w:u w:val="single"/>
          <w:shd w:val="clear" w:color="auto" w:fill="FFFFFF"/>
        </w:rPr>
      </w:pPr>
    </w:p>
    <w:p w14:paraId="22CEEE62" w14:textId="1A242615" w:rsidR="00152D7A" w:rsidRPr="00152D7A" w:rsidRDefault="00000000" w:rsidP="004D57AD">
      <w:pPr>
        <w:pStyle w:val="NoSpacing"/>
        <w:rPr>
          <w:rFonts w:ascii="Helvetica" w:hAnsi="Helvetica" w:cs="Helvetica"/>
          <w:sz w:val="24"/>
          <w:szCs w:val="24"/>
        </w:rPr>
      </w:pPr>
      <w:hyperlink w:anchor="AGNRCSCIG" w:history="1">
        <w:r w:rsidR="00152D7A" w:rsidRPr="00E94282">
          <w:rPr>
            <w:rStyle w:val="Hyperlink"/>
            <w:rFonts w:ascii="Helvetica" w:hAnsi="Helvetica" w:cs="Helvetica"/>
            <w:sz w:val="24"/>
            <w:szCs w:val="24"/>
            <w:highlight w:val="cyan"/>
            <w:shd w:val="clear" w:color="auto" w:fill="FFFFFF"/>
          </w:rPr>
          <w:t>Natural Resources Conservation Service</w:t>
        </w:r>
        <w:r w:rsidR="00152D7A" w:rsidRPr="00E94282">
          <w:rPr>
            <w:rStyle w:val="Hyperlink"/>
            <w:rFonts w:ascii="Helvetica" w:hAnsi="Helvetica" w:cs="Helvetica"/>
            <w:sz w:val="24"/>
            <w:szCs w:val="24"/>
            <w:highlight w:val="cyan"/>
          </w:rPr>
          <w:br/>
        </w:r>
        <w:r w:rsidR="00152D7A" w:rsidRPr="00E94282">
          <w:rPr>
            <w:rStyle w:val="Hyperlink"/>
            <w:rFonts w:ascii="Helvetica" w:hAnsi="Helvetica" w:cs="Helvetica"/>
            <w:sz w:val="24"/>
            <w:szCs w:val="24"/>
            <w:highlight w:val="cyan"/>
            <w:shd w:val="clear" w:color="auto" w:fill="FFFFFF"/>
          </w:rPr>
          <w:t>Announcement for Program Funding for NRCS’s Conservation Innovation Grants (CIG) Classic Program for Federal fiscal year (FY) 2022</w:t>
        </w:r>
      </w:hyperlink>
      <w:r w:rsidR="00152D7A" w:rsidRPr="0086261B">
        <w:rPr>
          <w:rFonts w:ascii="Helvetica" w:hAnsi="Helvetica" w:cs="Helvetica"/>
          <w:color w:val="222222"/>
          <w:sz w:val="24"/>
          <w:szCs w:val="24"/>
          <w:highlight w:val="cyan"/>
        </w:rPr>
        <w:br/>
      </w:r>
    </w:p>
    <w:p w14:paraId="0AF47F6A" w14:textId="77777777" w:rsidR="006355D8" w:rsidRDefault="00000000" w:rsidP="006355D8">
      <w:pPr>
        <w:pStyle w:val="NoSpacing"/>
        <w:rPr>
          <w:rFonts w:ascii="Helvetica" w:hAnsi="Helvetica" w:cs="Helvetica"/>
          <w:sz w:val="24"/>
          <w:szCs w:val="24"/>
        </w:rPr>
      </w:pPr>
      <w:hyperlink w:anchor="AGRuraleConnectivity" w:history="1">
        <w:r w:rsidR="006355D8" w:rsidRPr="008F7DF5">
          <w:rPr>
            <w:rStyle w:val="Hyperlink"/>
            <w:rFonts w:ascii="Helvetica" w:hAnsi="Helvetica" w:cs="Helvetica"/>
            <w:sz w:val="24"/>
            <w:szCs w:val="24"/>
            <w:shd w:val="clear" w:color="auto" w:fill="FFFFFF"/>
          </w:rPr>
          <w:t>Rural Uti</w:t>
        </w:r>
        <w:r w:rsidR="006355D8" w:rsidRPr="008F7DF5">
          <w:rPr>
            <w:rStyle w:val="Hyperlink"/>
            <w:rFonts w:ascii="Helvetica" w:hAnsi="Helvetica" w:cs="Helvetica"/>
            <w:sz w:val="24"/>
            <w:szCs w:val="24"/>
            <w:shd w:val="clear" w:color="auto" w:fill="FFFFFF"/>
          </w:rPr>
          <w:t>l</w:t>
        </w:r>
        <w:r w:rsidR="006355D8" w:rsidRPr="008F7DF5">
          <w:rPr>
            <w:rStyle w:val="Hyperlink"/>
            <w:rFonts w:ascii="Helvetica" w:hAnsi="Helvetica" w:cs="Helvetica"/>
            <w:sz w:val="24"/>
            <w:szCs w:val="24"/>
            <w:shd w:val="clear" w:color="auto" w:fill="FFFFFF"/>
          </w:rPr>
          <w:t>ities Service</w:t>
        </w:r>
        <w:r w:rsidR="006355D8" w:rsidRPr="008F7DF5">
          <w:rPr>
            <w:rStyle w:val="Hyperlink"/>
            <w:rFonts w:ascii="Helvetica" w:hAnsi="Helvetica" w:cs="Helvetica"/>
            <w:sz w:val="24"/>
            <w:szCs w:val="24"/>
          </w:rPr>
          <w:br/>
        </w:r>
        <w:r w:rsidR="006355D8" w:rsidRPr="008F7DF5">
          <w:rPr>
            <w:rStyle w:val="Hyperlink"/>
            <w:rFonts w:ascii="Helvetica" w:hAnsi="Helvetica" w:cs="Helvetica"/>
            <w:sz w:val="24"/>
            <w:szCs w:val="24"/>
            <w:shd w:val="clear" w:color="auto" w:fill="FFFFFF"/>
          </w:rPr>
          <w:t>The Rural eConnectivity Program</w:t>
        </w:r>
      </w:hyperlink>
      <w:r w:rsidR="006355D8" w:rsidRPr="00510386">
        <w:rPr>
          <w:rFonts w:ascii="Helvetica" w:hAnsi="Helvetica" w:cs="Helvetica"/>
          <w:color w:val="222222"/>
          <w:sz w:val="24"/>
          <w:szCs w:val="24"/>
        </w:rPr>
        <w:br/>
      </w:r>
    </w:p>
    <w:p w14:paraId="7D876746" w14:textId="77777777" w:rsidR="0077741F" w:rsidRDefault="0077741F" w:rsidP="00AC296C">
      <w:pPr>
        <w:widowControl w:val="0"/>
        <w:pBdr>
          <w:bottom w:val="single" w:sz="6" w:space="1" w:color="auto"/>
        </w:pBdr>
        <w:autoSpaceDE w:val="0"/>
        <w:autoSpaceDN w:val="0"/>
        <w:adjustRightInd w:val="0"/>
        <w:rPr>
          <w:rFonts w:ascii="Helvetica" w:hAnsi="Helvetica" w:cs="Helvetica"/>
        </w:rPr>
      </w:pPr>
    </w:p>
    <w:p w14:paraId="4E91E21D" w14:textId="77777777" w:rsidR="0077741F" w:rsidRPr="00C43F6A" w:rsidRDefault="0077741F" w:rsidP="0077741F">
      <w:pPr>
        <w:rPr>
          <w:rFonts w:ascii="Helvetica" w:hAnsi="Helvetica"/>
        </w:rPr>
      </w:pPr>
    </w:p>
    <w:p w14:paraId="4D9C4BC6" w14:textId="77777777" w:rsidR="0077741F" w:rsidRPr="008B0B67" w:rsidRDefault="00000000" w:rsidP="0077741F">
      <w:pPr>
        <w:autoSpaceDE w:val="0"/>
        <w:autoSpaceDN w:val="0"/>
        <w:adjustRightInd w:val="0"/>
        <w:rPr>
          <w:rFonts w:ascii="Helvetica" w:hAnsi="Helvetica"/>
          <w:b/>
          <w:sz w:val="28"/>
          <w:szCs w:val="28"/>
        </w:rPr>
      </w:pPr>
      <w:hyperlink w:anchor="DOC" w:history="1">
        <w:r w:rsidR="0077741F" w:rsidRPr="008B0B67">
          <w:rPr>
            <w:rStyle w:val="Hyperlink"/>
            <w:rFonts w:ascii="Helvetica" w:hAnsi="Helvetica"/>
            <w:b/>
            <w:sz w:val="28"/>
            <w:szCs w:val="28"/>
          </w:rPr>
          <w:t>Department of Commerce</w:t>
        </w:r>
      </w:hyperlink>
    </w:p>
    <w:p w14:paraId="0013D196" w14:textId="77777777" w:rsidR="0077741F" w:rsidRDefault="0077741F" w:rsidP="0077741F">
      <w:pPr>
        <w:widowControl w:val="0"/>
        <w:autoSpaceDE w:val="0"/>
        <w:autoSpaceDN w:val="0"/>
        <w:adjustRightInd w:val="0"/>
        <w:rPr>
          <w:rFonts w:ascii="Helvetica" w:hAnsi="Helvetica" w:cs="Helvetica"/>
        </w:rPr>
      </w:pPr>
    </w:p>
    <w:p w14:paraId="14B4FF80" w14:textId="2C7982F4" w:rsidR="003F1245" w:rsidRDefault="0077741F" w:rsidP="006355D8">
      <w:pPr>
        <w:widowControl w:val="0"/>
        <w:autoSpaceDE w:val="0"/>
        <w:autoSpaceDN w:val="0"/>
        <w:adjustRightInd w:val="0"/>
        <w:rPr>
          <w:rFonts w:ascii="Helvetica" w:hAnsi="Helvetica" w:cs="Helvetica"/>
          <w:color w:val="0000FF"/>
          <w:u w:val="single"/>
        </w:rPr>
      </w:pPr>
      <w:r w:rsidRPr="005D3F9C">
        <w:rPr>
          <w:rFonts w:ascii="Helvetica" w:hAnsi="Helvetica" w:cs="Helvetica"/>
        </w:rPr>
        <w:tab/>
      </w:r>
      <w:hyperlink w:anchor="DOCPrograms" w:history="1">
        <w:r w:rsidRPr="005D3F9C">
          <w:rPr>
            <w:rStyle w:val="Hyperlink"/>
            <w:rFonts w:ascii="Helvetica" w:hAnsi="Helvetica" w:cs="Helvetica"/>
          </w:rPr>
          <w:t>Programs</w:t>
        </w:r>
      </w:hyperlink>
      <w:r w:rsidR="004D44DD" w:rsidRPr="00362EB1">
        <w:rPr>
          <w:rFonts w:ascii="Helvetica" w:hAnsi="Helvetica" w:cs="Helvetica"/>
          <w:color w:val="222222"/>
        </w:rPr>
        <w:br/>
      </w:r>
    </w:p>
    <w:p w14:paraId="6D94F25B" w14:textId="60A92125" w:rsidR="004A777B" w:rsidRDefault="00000000" w:rsidP="004A777B">
      <w:pPr>
        <w:pStyle w:val="NoSpacing"/>
        <w:rPr>
          <w:rFonts w:ascii="Helvetica" w:hAnsi="Helvetica" w:cs="Helvetica"/>
          <w:sz w:val="24"/>
          <w:szCs w:val="24"/>
        </w:rPr>
      </w:pPr>
      <w:hyperlink w:anchor="DOCClimateResearchPacific" w:history="1">
        <w:r w:rsidR="004A777B" w:rsidRPr="001F0955">
          <w:rPr>
            <w:rStyle w:val="Hyperlink"/>
            <w:rFonts w:ascii="Helvetica" w:hAnsi="Helvetica" w:cs="Helvetica"/>
            <w:sz w:val="24"/>
            <w:szCs w:val="24"/>
            <w:shd w:val="clear" w:color="auto" w:fill="FFFFFF"/>
          </w:rPr>
          <w:t>Climate Program Office (CPO) Adaptation Sciences: Interdisciplinary research, engagement and capacity building to advance adaptation and resilience in islands of the Caribbean and the Pacific</w:t>
        </w:r>
      </w:hyperlink>
      <w:r w:rsidR="004A777B" w:rsidRPr="00964588">
        <w:rPr>
          <w:rFonts w:ascii="Helvetica" w:hAnsi="Helvetica" w:cs="Helvetica"/>
          <w:color w:val="222222"/>
          <w:sz w:val="24"/>
          <w:szCs w:val="24"/>
        </w:rPr>
        <w:br/>
      </w:r>
    </w:p>
    <w:p w14:paraId="53038A9C" w14:textId="09518DA2" w:rsidR="00973377" w:rsidRDefault="00973377" w:rsidP="004A777B">
      <w:pPr>
        <w:pStyle w:val="NoSpacing"/>
        <w:rPr>
          <w:rFonts w:ascii="Helvetica" w:hAnsi="Helvetica" w:cs="Helvetica"/>
          <w:sz w:val="24"/>
          <w:szCs w:val="24"/>
        </w:rPr>
      </w:pPr>
      <w:hyperlink w:anchor="DOCClimateEarthSystem" w:history="1">
        <w:r w:rsidRPr="00973377">
          <w:rPr>
            <w:rStyle w:val="Hyperlink"/>
            <w:rFonts w:ascii="Helvetica" w:hAnsi="Helvetica" w:cs="Helvetica"/>
            <w:sz w:val="24"/>
            <w:szCs w:val="24"/>
            <w:shd w:val="clear" w:color="auto" w:fill="FFFFFF"/>
          </w:rPr>
          <w:t>Climate Program Office (CPO), Earth System Science and Modeling Research in support of the Disaster</w:t>
        </w:r>
      </w:hyperlink>
      <w:r w:rsidRPr="007C50E3">
        <w:rPr>
          <w:rFonts w:ascii="Helvetica" w:hAnsi="Helvetica" w:cs="Helvetica"/>
          <w:color w:val="222222"/>
          <w:sz w:val="24"/>
          <w:szCs w:val="24"/>
        </w:rPr>
        <w:br/>
      </w:r>
    </w:p>
    <w:p w14:paraId="0C98C662" w14:textId="748367C5" w:rsidR="004A777B" w:rsidRDefault="00000000" w:rsidP="004A777B">
      <w:pPr>
        <w:pStyle w:val="NoSpacing"/>
        <w:rPr>
          <w:rFonts w:ascii="Helvetica" w:hAnsi="Helvetica" w:cs="Helvetica"/>
          <w:sz w:val="24"/>
          <w:szCs w:val="24"/>
        </w:rPr>
      </w:pPr>
      <w:hyperlink w:anchor="DOCHarmfulAlgalBloom" w:history="1">
        <w:r w:rsidR="004A777B" w:rsidRPr="001F0955">
          <w:rPr>
            <w:rStyle w:val="Hyperlink"/>
            <w:rFonts w:ascii="Helvetica" w:hAnsi="Helvetica" w:cs="Helvetica"/>
            <w:sz w:val="24"/>
            <w:szCs w:val="24"/>
            <w:shd w:val="clear" w:color="auto" w:fill="FFFFFF"/>
          </w:rPr>
          <w:t>National C</w:t>
        </w:r>
        <w:r w:rsidR="004A777B" w:rsidRPr="001F0955">
          <w:rPr>
            <w:rStyle w:val="Hyperlink"/>
            <w:rFonts w:ascii="Helvetica" w:hAnsi="Helvetica" w:cs="Helvetica"/>
            <w:sz w:val="24"/>
            <w:szCs w:val="24"/>
            <w:shd w:val="clear" w:color="auto" w:fill="FFFFFF"/>
          </w:rPr>
          <w:t>o</w:t>
        </w:r>
        <w:r w:rsidR="004A777B" w:rsidRPr="001F0955">
          <w:rPr>
            <w:rStyle w:val="Hyperlink"/>
            <w:rFonts w:ascii="Helvetica" w:hAnsi="Helvetica" w:cs="Helvetica"/>
            <w:sz w:val="24"/>
            <w:szCs w:val="24"/>
            <w:shd w:val="clear" w:color="auto" w:fill="FFFFFF"/>
          </w:rPr>
          <w:t>mpetitive Harmful Algal Bloom Programs</w:t>
        </w:r>
      </w:hyperlink>
      <w:r w:rsidR="004A777B" w:rsidRPr="009433CC">
        <w:rPr>
          <w:rFonts w:ascii="Helvetica" w:hAnsi="Helvetica" w:cs="Helvetica"/>
          <w:color w:val="222222"/>
          <w:sz w:val="24"/>
          <w:szCs w:val="24"/>
        </w:rPr>
        <w:br/>
      </w:r>
    </w:p>
    <w:p w14:paraId="5BFF5679" w14:textId="4E4F5FC3" w:rsidR="004A777B" w:rsidRPr="000729E6" w:rsidRDefault="00000000" w:rsidP="004A777B">
      <w:pPr>
        <w:pStyle w:val="NoSpacing"/>
        <w:rPr>
          <w:rFonts w:ascii="Helvetica" w:hAnsi="Helvetica" w:cs="Helvetica"/>
          <w:sz w:val="24"/>
          <w:szCs w:val="24"/>
        </w:rPr>
      </w:pPr>
      <w:hyperlink w:anchor="DOCNOAAOAR" w:history="1">
        <w:r w:rsidR="004A777B" w:rsidRPr="001F0955">
          <w:rPr>
            <w:rStyle w:val="Hyperlink"/>
            <w:rFonts w:ascii="Helvetica" w:hAnsi="Helvetica" w:cs="Helvetica"/>
            <w:sz w:val="24"/>
            <w:szCs w:val="24"/>
            <w:shd w:val="clear" w:color="auto" w:fill="FFFFFF"/>
          </w:rPr>
          <w:t>Oceanic and Atmospheric Research (OAR), National Oceanic and Atmospheric Administration (NOAA), Department of Commerce</w:t>
        </w:r>
      </w:hyperlink>
      <w:r w:rsidR="004A777B" w:rsidRPr="00964588">
        <w:rPr>
          <w:rFonts w:ascii="Helvetica" w:hAnsi="Helvetica" w:cs="Helvetica"/>
          <w:color w:val="222222"/>
          <w:sz w:val="24"/>
          <w:szCs w:val="24"/>
        </w:rPr>
        <w:br/>
      </w:r>
    </w:p>
    <w:p w14:paraId="6DA534A0" w14:textId="035B63DB" w:rsidR="004A777B" w:rsidRDefault="00000000" w:rsidP="004A777B">
      <w:pPr>
        <w:pStyle w:val="NoSpacing"/>
        <w:rPr>
          <w:rFonts w:ascii="Helvetica" w:hAnsi="Helvetica" w:cs="Helvetica"/>
          <w:color w:val="222222"/>
          <w:sz w:val="24"/>
          <w:szCs w:val="24"/>
          <w:highlight w:val="cyan"/>
          <w:shd w:val="clear" w:color="auto" w:fill="FFFFFF"/>
        </w:rPr>
      </w:pPr>
      <w:hyperlink w:anchor="DOCNatlSeaGrantSpecProj" w:history="1">
        <w:r w:rsidR="004A777B" w:rsidRPr="001F0955">
          <w:rPr>
            <w:rStyle w:val="Hyperlink"/>
            <w:rFonts w:ascii="Helvetica" w:hAnsi="Helvetica" w:cs="Helvetica"/>
            <w:sz w:val="24"/>
            <w:szCs w:val="24"/>
            <w:shd w:val="clear" w:color="auto" w:fill="FFFFFF"/>
          </w:rPr>
          <w:t>FY2023 National</w:t>
        </w:r>
        <w:r w:rsidR="004A777B" w:rsidRPr="001F0955">
          <w:rPr>
            <w:rStyle w:val="Hyperlink"/>
            <w:rFonts w:ascii="Helvetica" w:hAnsi="Helvetica" w:cs="Helvetica"/>
            <w:sz w:val="24"/>
            <w:szCs w:val="24"/>
            <w:shd w:val="clear" w:color="auto" w:fill="FFFFFF"/>
          </w:rPr>
          <w:t xml:space="preserve"> </w:t>
        </w:r>
        <w:r w:rsidR="004A777B" w:rsidRPr="001F0955">
          <w:rPr>
            <w:rStyle w:val="Hyperlink"/>
            <w:rFonts w:ascii="Helvetica" w:hAnsi="Helvetica" w:cs="Helvetica"/>
            <w:sz w:val="24"/>
            <w:szCs w:val="24"/>
            <w:shd w:val="clear" w:color="auto" w:fill="FFFFFF"/>
          </w:rPr>
          <w:t>Sea Grant College Program Special Projects</w:t>
        </w:r>
      </w:hyperlink>
      <w:r w:rsidR="004A777B" w:rsidRPr="006670E0">
        <w:rPr>
          <w:rFonts w:ascii="Helvetica" w:hAnsi="Helvetica" w:cs="Helvetica"/>
          <w:color w:val="222222"/>
          <w:sz w:val="24"/>
          <w:szCs w:val="24"/>
        </w:rPr>
        <w:br/>
      </w:r>
    </w:p>
    <w:p w14:paraId="75E0C1B4" w14:textId="71F059F1" w:rsidR="004A777B" w:rsidRDefault="001F0955" w:rsidP="004A777B">
      <w:pPr>
        <w:pStyle w:val="NoSpacing"/>
        <w:rPr>
          <w:rFonts w:ascii="Helvetica" w:hAnsi="Helvetica" w:cs="Helvetica"/>
          <w:color w:val="222222"/>
          <w:sz w:val="24"/>
          <w:szCs w:val="24"/>
        </w:rPr>
      </w:pPr>
      <w:hyperlink w:anchor="DOCSeaScallops2324" w:history="1">
        <w:r w:rsidR="004A777B" w:rsidRPr="001F0955">
          <w:rPr>
            <w:rStyle w:val="Hyperlink"/>
            <w:rFonts w:ascii="Helvetica" w:hAnsi="Helvetica" w:cs="Helvetica"/>
            <w:sz w:val="24"/>
            <w:szCs w:val="24"/>
            <w:highlight w:val="cyan"/>
            <w:shd w:val="clear" w:color="auto" w:fill="FFFFFF"/>
          </w:rPr>
          <w:t>2023/2024 Sea Scallop Research Set Aside</w:t>
        </w:r>
      </w:hyperlink>
      <w:r w:rsidR="004A777B" w:rsidRPr="00742D26">
        <w:rPr>
          <w:rFonts w:ascii="Helvetica" w:hAnsi="Helvetica" w:cs="Helvetica"/>
          <w:color w:val="222222"/>
          <w:sz w:val="24"/>
          <w:szCs w:val="24"/>
          <w:highlight w:val="cyan"/>
        </w:rPr>
        <w:br/>
      </w:r>
    </w:p>
    <w:p w14:paraId="4CA19319" w14:textId="77777777" w:rsidR="004A777B" w:rsidRPr="006355D8" w:rsidRDefault="004A777B" w:rsidP="006355D8">
      <w:pPr>
        <w:widowControl w:val="0"/>
        <w:autoSpaceDE w:val="0"/>
        <w:autoSpaceDN w:val="0"/>
        <w:adjustRightInd w:val="0"/>
        <w:rPr>
          <w:rFonts w:ascii="Helvetica" w:hAnsi="Helvetica" w:cs="Helvetica"/>
          <w:color w:val="0000FF"/>
          <w:u w:val="single"/>
        </w:rPr>
      </w:pPr>
    </w:p>
    <w:p w14:paraId="24C51164" w14:textId="0FA31923" w:rsidR="003F1245" w:rsidRPr="00152D7A" w:rsidRDefault="0077741F" w:rsidP="009602CC">
      <w:pPr>
        <w:pStyle w:val="NoSpacing"/>
        <w:rPr>
          <w:rFonts w:ascii="Helvetica" w:hAnsi="Helvetica" w:cs="Helvetica"/>
          <w:color w:val="0000FF"/>
          <w:sz w:val="24"/>
          <w:szCs w:val="24"/>
          <w:u w:val="single"/>
          <w:shd w:val="clear" w:color="auto" w:fill="FFFFFF"/>
        </w:rPr>
      </w:pPr>
      <w:r>
        <w:rPr>
          <w:rFonts w:ascii="Helvetica" w:hAnsi="Helvetica" w:cs="Helvetica"/>
          <w:color w:val="222222"/>
          <w:sz w:val="24"/>
          <w:szCs w:val="24"/>
          <w:shd w:val="clear" w:color="auto" w:fill="FFFFFF"/>
        </w:rPr>
        <w:lastRenderedPageBreak/>
        <w:tab/>
      </w:r>
      <w:hyperlink w:anchor="DOCResearch" w:history="1">
        <w:r w:rsidRPr="000D07F3">
          <w:rPr>
            <w:rStyle w:val="Hyperlink"/>
            <w:rFonts w:ascii="Helvetica" w:hAnsi="Helvetica" w:cs="Helvetica"/>
            <w:sz w:val="24"/>
            <w:szCs w:val="24"/>
            <w:shd w:val="clear" w:color="auto" w:fill="FFFFFF"/>
          </w:rPr>
          <w:t>Research</w:t>
        </w:r>
      </w:hyperlink>
      <w:r w:rsidR="003F1245" w:rsidRPr="00E7039C">
        <w:rPr>
          <w:rFonts w:ascii="Helvetica" w:hAnsi="Helvetica" w:cs="Helvetica"/>
          <w:color w:val="222222"/>
          <w:sz w:val="24"/>
          <w:szCs w:val="24"/>
        </w:rPr>
        <w:br/>
      </w:r>
    </w:p>
    <w:p w14:paraId="3BD9A9EC" w14:textId="095B523E" w:rsidR="00D97BFC" w:rsidRPr="00A77881" w:rsidRDefault="0077741F" w:rsidP="0077741F">
      <w:r w:rsidRPr="005D3F9C">
        <w:rPr>
          <w:rFonts w:ascii="Helvetica" w:hAnsi="Helvetica"/>
        </w:rPr>
        <w:tab/>
      </w:r>
      <w:hyperlink w:anchor="DOCModifications" w:history="1">
        <w:r w:rsidRPr="005642F1">
          <w:rPr>
            <w:rStyle w:val="Hyperlink"/>
            <w:rFonts w:ascii="Helvetica" w:hAnsi="Helvetica"/>
          </w:rPr>
          <w:t>Modifications</w:t>
        </w:r>
      </w:hyperlink>
      <w:r>
        <w:tab/>
      </w:r>
    </w:p>
    <w:p w14:paraId="4FD70287" w14:textId="1D898CC6" w:rsidR="00D74311" w:rsidRDefault="00D74311" w:rsidP="0077741F">
      <w:pPr>
        <w:rPr>
          <w:rFonts w:ascii="Helvetica" w:hAnsi="Helvetica"/>
          <w:color w:val="0000FF"/>
          <w:u w:val="single"/>
        </w:rPr>
      </w:pPr>
    </w:p>
    <w:p w14:paraId="49F96062" w14:textId="1EFD9C25" w:rsidR="00C041C8" w:rsidRDefault="0077741F" w:rsidP="0077741F">
      <w:pPr>
        <w:rPr>
          <w:rStyle w:val="Hyperlink"/>
          <w:rFonts w:ascii="Helvetica" w:hAnsi="Helvetica"/>
        </w:rPr>
      </w:pPr>
      <w:r w:rsidRPr="005D3F9C">
        <w:rPr>
          <w:rFonts w:ascii="Helvetica" w:hAnsi="Helvetica"/>
        </w:rPr>
        <w:tab/>
      </w:r>
      <w:hyperlink w:anchor="DOCReminders" w:history="1">
        <w:r w:rsidRPr="005D3F9C">
          <w:rPr>
            <w:rStyle w:val="Hyperlink"/>
            <w:rFonts w:ascii="Helvetica" w:hAnsi="Helvetica"/>
          </w:rPr>
          <w:t>Reminders</w:t>
        </w:r>
      </w:hyperlink>
    </w:p>
    <w:p w14:paraId="025C0106" w14:textId="7F0812A7" w:rsidR="00D5054E" w:rsidRDefault="00D5054E" w:rsidP="0077741F">
      <w:pPr>
        <w:rPr>
          <w:rStyle w:val="Hyperlink"/>
          <w:rFonts w:ascii="Helvetica" w:hAnsi="Helvetica"/>
        </w:rPr>
      </w:pPr>
    </w:p>
    <w:p w14:paraId="3B15A8B2" w14:textId="77777777" w:rsidR="00152D7A" w:rsidRDefault="00000000" w:rsidP="00152D7A">
      <w:pPr>
        <w:pStyle w:val="NoSpacing"/>
        <w:rPr>
          <w:rFonts w:ascii="Helvetica" w:hAnsi="Helvetica" w:cs="Helvetica"/>
          <w:sz w:val="24"/>
          <w:szCs w:val="24"/>
        </w:rPr>
      </w:pPr>
      <w:hyperlink w:anchor="DOCCHRP" w:history="1">
        <w:r w:rsidR="00152D7A" w:rsidRPr="009602CC">
          <w:rPr>
            <w:rStyle w:val="Hyperlink"/>
            <w:rFonts w:ascii="Helvetica" w:hAnsi="Helvetica" w:cs="Helvetica"/>
            <w:sz w:val="24"/>
            <w:szCs w:val="24"/>
            <w:shd w:val="clear" w:color="auto" w:fill="FFFFFF"/>
          </w:rPr>
          <w:t>Coastal Hypoxia Research Program (CHRP)</w:t>
        </w:r>
      </w:hyperlink>
      <w:r w:rsidR="00152D7A" w:rsidRPr="006009AF">
        <w:rPr>
          <w:rFonts w:ascii="Helvetica" w:hAnsi="Helvetica" w:cs="Helvetica"/>
          <w:color w:val="222222"/>
          <w:sz w:val="24"/>
          <w:szCs w:val="24"/>
        </w:rPr>
        <w:br/>
      </w:r>
    </w:p>
    <w:p w14:paraId="73C080AF" w14:textId="48F57687" w:rsidR="00152D7A" w:rsidRPr="00152D7A" w:rsidRDefault="00000000" w:rsidP="00152D7A">
      <w:pPr>
        <w:rPr>
          <w:rStyle w:val="Hyperlink"/>
          <w:rFonts w:ascii="Helvetica" w:hAnsi="Helvetica"/>
          <w:highlight w:val="cyan"/>
        </w:rPr>
      </w:pPr>
      <w:hyperlink w:anchor="DOCWeatherProgram23" w:history="1">
        <w:r w:rsidR="00152D7A" w:rsidRPr="00152D7A">
          <w:rPr>
            <w:rStyle w:val="Hyperlink"/>
            <w:rFonts w:ascii="Helvetica" w:hAnsi="Helvetica" w:cs="Helvetica"/>
            <w:highlight w:val="cyan"/>
            <w:shd w:val="clear" w:color="auto" w:fill="FFFFFF"/>
          </w:rPr>
          <w:t>FY2023 Weather Program Office Research Programs</w:t>
        </w:r>
      </w:hyperlink>
    </w:p>
    <w:p w14:paraId="7170BEB1" w14:textId="77777777" w:rsidR="006355D8" w:rsidRDefault="00000000" w:rsidP="006355D8">
      <w:pPr>
        <w:pStyle w:val="NoSpacing"/>
        <w:rPr>
          <w:rFonts w:ascii="Helvetica" w:hAnsi="Helvetica" w:cs="Helvetica"/>
          <w:sz w:val="24"/>
          <w:szCs w:val="24"/>
        </w:rPr>
      </w:pPr>
      <w:hyperlink w:anchor="DOCClimate2023" w:history="1">
        <w:r w:rsidR="006355D8" w:rsidRPr="00152D7A">
          <w:rPr>
            <w:rStyle w:val="Hyperlink"/>
            <w:rFonts w:ascii="Helvetica" w:hAnsi="Helvetica" w:cs="Helvetica"/>
            <w:sz w:val="24"/>
            <w:szCs w:val="24"/>
            <w:highlight w:val="cyan"/>
            <w:shd w:val="clear" w:color="auto" w:fill="FFFFFF"/>
          </w:rPr>
          <w:t>Climate Program Office FY 2023</w:t>
        </w:r>
      </w:hyperlink>
      <w:r w:rsidR="006355D8" w:rsidRPr="007747B1">
        <w:rPr>
          <w:rFonts w:ascii="Helvetica" w:hAnsi="Helvetica" w:cs="Helvetica"/>
          <w:color w:val="222222"/>
          <w:sz w:val="24"/>
          <w:szCs w:val="24"/>
        </w:rPr>
        <w:br/>
      </w:r>
    </w:p>
    <w:p w14:paraId="5C63A440" w14:textId="213CEF7D" w:rsidR="006355D8" w:rsidRPr="00CE6958" w:rsidRDefault="00000000" w:rsidP="00152D7A">
      <w:pPr>
        <w:pStyle w:val="NoSpacing"/>
        <w:rPr>
          <w:rStyle w:val="Hyperlink"/>
          <w:rFonts w:ascii="Helvetica" w:hAnsi="Helvetica" w:cs="Helvetica"/>
          <w:color w:val="222222"/>
          <w:sz w:val="24"/>
          <w:szCs w:val="24"/>
        </w:rPr>
      </w:pPr>
      <w:hyperlink w:anchor="DOCOceanTechTransition" w:history="1">
        <w:r w:rsidR="006355D8" w:rsidRPr="00781CDD">
          <w:rPr>
            <w:rStyle w:val="Hyperlink"/>
            <w:rFonts w:ascii="Helvetica" w:hAnsi="Helvetica" w:cs="Helvetica"/>
            <w:sz w:val="24"/>
            <w:szCs w:val="24"/>
            <w:shd w:val="clear" w:color="auto" w:fill="FFFFFF"/>
          </w:rPr>
          <w:t>FY2023 Ocean Technology Transition Project</w:t>
        </w:r>
      </w:hyperlink>
      <w:r w:rsidR="006355D8" w:rsidRPr="00C47D87">
        <w:rPr>
          <w:rFonts w:ascii="Helvetica" w:hAnsi="Helvetica" w:cs="Helvetica"/>
          <w:color w:val="222222"/>
          <w:sz w:val="24"/>
          <w:szCs w:val="24"/>
        </w:rPr>
        <w:br/>
      </w:r>
    </w:p>
    <w:p w14:paraId="3882151D" w14:textId="41A2A31C" w:rsidR="006355D8" w:rsidRDefault="00000000" w:rsidP="006355D8">
      <w:pPr>
        <w:rPr>
          <w:rStyle w:val="Hyperlink"/>
          <w:rFonts w:ascii="Helvetica" w:hAnsi="Helvetica" w:cs="Helvetica"/>
          <w:shd w:val="clear" w:color="auto" w:fill="FFFFFF"/>
        </w:rPr>
      </w:pPr>
      <w:hyperlink w:anchor="DOCBluefinTuna23" w:history="1">
        <w:r w:rsidR="006355D8" w:rsidRPr="00152D7A">
          <w:rPr>
            <w:rStyle w:val="Hyperlink"/>
            <w:rFonts w:ascii="Helvetica" w:hAnsi="Helvetica" w:cs="Helvetica"/>
            <w:highlight w:val="cyan"/>
            <w:shd w:val="clear" w:color="auto" w:fill="FFFFFF"/>
          </w:rPr>
          <w:t>FY23 Bluefin Tuna Research Program</w:t>
        </w:r>
      </w:hyperlink>
    </w:p>
    <w:p w14:paraId="564B748B" w14:textId="77777777" w:rsidR="004D57AD" w:rsidRDefault="004D57AD" w:rsidP="004D57AD">
      <w:pPr>
        <w:pStyle w:val="NoSpacing"/>
        <w:rPr>
          <w:rFonts w:ascii="Helvetica" w:hAnsi="Helvetica" w:cs="Helvetica"/>
          <w:sz w:val="24"/>
          <w:szCs w:val="24"/>
        </w:rPr>
      </w:pPr>
    </w:p>
    <w:p w14:paraId="4B495119" w14:textId="60EE4546" w:rsidR="0002155D" w:rsidRPr="003C5BD1" w:rsidRDefault="00000000" w:rsidP="0002155D">
      <w:pPr>
        <w:pStyle w:val="NoSpacing"/>
        <w:rPr>
          <w:rStyle w:val="Hyperlink"/>
          <w:rFonts w:ascii="Helvetica" w:hAnsi="Helvetica" w:cs="Helvetica"/>
          <w:color w:val="222222"/>
          <w:sz w:val="24"/>
          <w:szCs w:val="24"/>
          <w:u w:val="none"/>
          <w:shd w:val="clear" w:color="auto" w:fill="FFFFFF"/>
        </w:rPr>
      </w:pPr>
      <w:hyperlink w:anchor="DOCSaltonstall23" w:history="1">
        <w:r w:rsidR="0002155D" w:rsidRPr="00152D7A">
          <w:rPr>
            <w:rStyle w:val="Hyperlink"/>
            <w:rFonts w:ascii="Helvetica" w:hAnsi="Helvetica" w:cs="Helvetica"/>
            <w:sz w:val="24"/>
            <w:szCs w:val="24"/>
            <w:highlight w:val="cyan"/>
            <w:shd w:val="clear" w:color="auto" w:fill="FFFFFF"/>
          </w:rPr>
          <w:t>FY23 Saltonstall-Kennedy Competition</w:t>
        </w:r>
      </w:hyperlink>
    </w:p>
    <w:p w14:paraId="287FBA36" w14:textId="77777777" w:rsidR="0002155D" w:rsidRDefault="0002155D" w:rsidP="0077741F">
      <w:pPr>
        <w:rPr>
          <w:rStyle w:val="Hyperlink"/>
          <w:rFonts w:ascii="Helvetica" w:hAnsi="Helvetica"/>
        </w:rPr>
      </w:pPr>
    </w:p>
    <w:p w14:paraId="267AED25" w14:textId="745FB7AF" w:rsidR="003B71F2" w:rsidRDefault="00000000" w:rsidP="003B71F2">
      <w:pPr>
        <w:pStyle w:val="NoSpacing"/>
        <w:rPr>
          <w:rFonts w:ascii="Helvetica" w:hAnsi="Helvetica" w:cs="Helvetica"/>
          <w:color w:val="222222"/>
          <w:sz w:val="24"/>
          <w:szCs w:val="24"/>
        </w:rPr>
      </w:pPr>
      <w:hyperlink w:anchor="DOCEDRNTA" w:history="1">
        <w:r w:rsidR="003B71F2" w:rsidRPr="001909D2">
          <w:rPr>
            <w:rStyle w:val="Hyperlink"/>
            <w:rFonts w:ascii="Helvetica" w:hAnsi="Helvetica" w:cs="Helvetica"/>
            <w:sz w:val="24"/>
            <w:szCs w:val="24"/>
            <w:shd w:val="clear" w:color="auto" w:fill="FFFFFF"/>
          </w:rPr>
          <w:t>FY 2021 - 2023 Economic Development RNTA</w:t>
        </w:r>
      </w:hyperlink>
      <w:r w:rsidR="003B71F2" w:rsidRPr="00F93341">
        <w:rPr>
          <w:rFonts w:ascii="Helvetica" w:hAnsi="Helvetica" w:cs="Helvetica"/>
          <w:color w:val="222222"/>
          <w:sz w:val="24"/>
          <w:szCs w:val="24"/>
        </w:rPr>
        <w:br/>
      </w:r>
    </w:p>
    <w:p w14:paraId="5E66D959" w14:textId="77777777" w:rsidR="00057E8C" w:rsidRPr="003B71F2" w:rsidRDefault="00000000" w:rsidP="00057E8C">
      <w:pPr>
        <w:pStyle w:val="NoSpacing"/>
        <w:rPr>
          <w:rStyle w:val="Hyperlink"/>
          <w:rFonts w:ascii="Helvetica" w:hAnsi="Helvetica" w:cs="Helvetica"/>
          <w:color w:val="auto"/>
          <w:sz w:val="24"/>
          <w:szCs w:val="24"/>
          <w:u w:val="none"/>
        </w:rPr>
      </w:pPr>
      <w:hyperlink w:anchor="DOCNISTMSE" w:history="1">
        <w:r w:rsidR="00057E8C" w:rsidRPr="002850BC">
          <w:rPr>
            <w:rStyle w:val="Hyperlink"/>
            <w:rFonts w:ascii="Helvetica" w:hAnsi="Helvetica" w:cs="Helvetica"/>
            <w:sz w:val="24"/>
            <w:szCs w:val="24"/>
            <w:shd w:val="clear" w:color="auto" w:fill="FFFFFF"/>
          </w:rPr>
          <w:t>National Institute of Standards and Technology</w:t>
        </w:r>
        <w:r w:rsidR="00057E8C" w:rsidRPr="002850BC">
          <w:rPr>
            <w:rStyle w:val="Hyperlink"/>
            <w:rFonts w:ascii="Helvetica" w:hAnsi="Helvetica" w:cs="Helvetica"/>
            <w:sz w:val="24"/>
            <w:szCs w:val="24"/>
          </w:rPr>
          <w:br/>
        </w:r>
        <w:r w:rsidR="00057E8C" w:rsidRPr="002850BC">
          <w:rPr>
            <w:rStyle w:val="Hyperlink"/>
            <w:rFonts w:ascii="Helvetica" w:hAnsi="Helvetica" w:cs="Helvetica"/>
            <w:sz w:val="24"/>
            <w:szCs w:val="24"/>
            <w:shd w:val="clear" w:color="auto" w:fill="FFFFFF"/>
          </w:rPr>
          <w:t>Measurement Science and Engineering (MSE) Research Grant Programs</w:t>
        </w:r>
      </w:hyperlink>
      <w:r w:rsidR="00057E8C" w:rsidRPr="004F1F90">
        <w:rPr>
          <w:rFonts w:ascii="Helvetica" w:hAnsi="Helvetica" w:cs="Helvetica"/>
          <w:color w:val="222222"/>
          <w:sz w:val="24"/>
          <w:szCs w:val="24"/>
        </w:rPr>
        <w:br/>
      </w:r>
    </w:p>
    <w:p w14:paraId="475E9F27" w14:textId="77777777" w:rsidR="00057E8C" w:rsidRPr="008372E9" w:rsidRDefault="00000000" w:rsidP="00057E8C">
      <w:pPr>
        <w:pStyle w:val="NoSpacing"/>
        <w:rPr>
          <w:rStyle w:val="Hyperlink"/>
          <w:rFonts w:ascii="Helvetica" w:hAnsi="Helvetica" w:cs="Helvetica"/>
          <w:color w:val="222222"/>
          <w:sz w:val="24"/>
          <w:szCs w:val="24"/>
          <w:u w:val="none"/>
          <w:shd w:val="clear" w:color="auto" w:fill="FFFFFF"/>
        </w:rPr>
      </w:pPr>
      <w:hyperlink w:anchor="DOCNISTManufUSA" w:history="1">
        <w:r w:rsidR="00057E8C" w:rsidRPr="006C62E4">
          <w:rPr>
            <w:rStyle w:val="Hyperlink"/>
            <w:rFonts w:ascii="Helvetica" w:hAnsi="Helvetica" w:cs="Helvetica"/>
            <w:sz w:val="24"/>
            <w:szCs w:val="24"/>
            <w:shd w:val="clear" w:color="auto" w:fill="FFFFFF"/>
          </w:rPr>
          <w:t>National Institute of Standards and Technology</w:t>
        </w:r>
        <w:r w:rsidR="00057E8C" w:rsidRPr="006C62E4">
          <w:rPr>
            <w:rStyle w:val="Hyperlink"/>
            <w:rFonts w:ascii="Helvetica" w:hAnsi="Helvetica" w:cs="Helvetica"/>
            <w:sz w:val="24"/>
            <w:szCs w:val="24"/>
          </w:rPr>
          <w:br/>
        </w:r>
        <w:r w:rsidR="00057E8C" w:rsidRPr="006C62E4">
          <w:rPr>
            <w:rStyle w:val="Hyperlink"/>
            <w:rFonts w:ascii="Helvetica" w:hAnsi="Helvetica" w:cs="Helvetica"/>
            <w:sz w:val="24"/>
            <w:szCs w:val="24"/>
            <w:shd w:val="clear" w:color="auto" w:fill="FFFFFF"/>
          </w:rPr>
          <w:t>NIST Manufacturing USA National Emergency Assistance Program</w:t>
        </w:r>
      </w:hyperlink>
      <w:r w:rsidR="00057E8C" w:rsidRPr="00941639">
        <w:rPr>
          <w:rFonts w:ascii="Helvetica" w:hAnsi="Helvetica" w:cs="Helvetica"/>
          <w:color w:val="222222"/>
          <w:sz w:val="24"/>
          <w:szCs w:val="24"/>
        </w:rPr>
        <w:br/>
      </w:r>
    </w:p>
    <w:p w14:paraId="140C6E1E" w14:textId="77777777" w:rsidR="00057E8C" w:rsidRDefault="00000000" w:rsidP="00057E8C">
      <w:pPr>
        <w:pStyle w:val="NoSpacing"/>
        <w:rPr>
          <w:rFonts w:ascii="Helvetica" w:hAnsi="Helvetica" w:cs="Helvetica"/>
          <w:sz w:val="24"/>
          <w:szCs w:val="24"/>
        </w:rPr>
      </w:pPr>
      <w:hyperlink w:anchor="DOCEDAPublicWorksEAA" w:history="1">
        <w:r w:rsidR="00057E8C" w:rsidRPr="00E50C47">
          <w:rPr>
            <w:rStyle w:val="Hyperlink"/>
            <w:rFonts w:ascii="Helvetica" w:hAnsi="Helvetica" w:cs="Helvetica"/>
            <w:sz w:val="24"/>
            <w:szCs w:val="24"/>
            <w:highlight w:val="yellow"/>
            <w:shd w:val="clear" w:color="auto" w:fill="FFFFFF"/>
          </w:rPr>
          <w:t xml:space="preserve">Economic Development </w:t>
        </w:r>
        <w:r w:rsidR="00057E8C">
          <w:rPr>
            <w:rStyle w:val="Hyperlink"/>
            <w:rFonts w:ascii="Helvetica" w:hAnsi="Helvetica" w:cs="Helvetica"/>
            <w:sz w:val="24"/>
            <w:szCs w:val="24"/>
            <w:highlight w:val="yellow"/>
            <w:shd w:val="clear" w:color="auto" w:fill="FFFFFF"/>
          </w:rPr>
          <w:t>Administration</w:t>
        </w:r>
        <w:r w:rsidR="00057E8C" w:rsidRPr="00E50C47">
          <w:rPr>
            <w:rStyle w:val="Hyperlink"/>
            <w:rFonts w:ascii="Helvetica" w:hAnsi="Helvetica" w:cs="Helvetica"/>
            <w:sz w:val="24"/>
            <w:szCs w:val="24"/>
            <w:highlight w:val="yellow"/>
          </w:rPr>
          <w:br/>
        </w:r>
        <w:r w:rsidR="00057E8C" w:rsidRPr="00E50C47">
          <w:rPr>
            <w:rStyle w:val="Hyperlink"/>
            <w:rFonts w:ascii="Helvetica" w:hAnsi="Helvetica" w:cs="Helvetica"/>
            <w:sz w:val="24"/>
            <w:szCs w:val="24"/>
            <w:highlight w:val="yellow"/>
            <w:shd w:val="clear" w:color="auto" w:fill="FFFFFF"/>
          </w:rPr>
          <w:t>FY 2020 EDA Public Works and Economic Adjustment Assistance Programs</w:t>
        </w:r>
      </w:hyperlink>
    </w:p>
    <w:p w14:paraId="6C5D0390" w14:textId="77777777" w:rsidR="00057E8C" w:rsidRPr="00481239" w:rsidRDefault="00057E8C" w:rsidP="00481239">
      <w:pPr>
        <w:rPr>
          <w:rFonts w:ascii="Helvetica" w:hAnsi="Helvetica"/>
          <w:color w:val="0000FF"/>
          <w:u w:val="single"/>
        </w:rPr>
      </w:pPr>
    </w:p>
    <w:p w14:paraId="1C99D3E4" w14:textId="77777777" w:rsidR="0077741F" w:rsidRPr="005D3F9C" w:rsidRDefault="0077741F" w:rsidP="0077741F">
      <w:pPr>
        <w:widowControl w:val="0"/>
        <w:pBdr>
          <w:bottom w:val="single" w:sz="12" w:space="1" w:color="auto"/>
        </w:pBdr>
        <w:autoSpaceDE w:val="0"/>
        <w:autoSpaceDN w:val="0"/>
        <w:adjustRightInd w:val="0"/>
        <w:rPr>
          <w:rFonts w:ascii="Helvetica" w:hAnsi="Helvetica"/>
        </w:rPr>
      </w:pPr>
    </w:p>
    <w:p w14:paraId="54629D6E" w14:textId="3A14959E" w:rsidR="0077741F" w:rsidRDefault="0077741F" w:rsidP="0077741F">
      <w:pPr>
        <w:widowControl w:val="0"/>
        <w:autoSpaceDE w:val="0"/>
        <w:autoSpaceDN w:val="0"/>
        <w:adjustRightInd w:val="0"/>
        <w:rPr>
          <w:rFonts w:ascii="Helvetica" w:hAnsi="Helvetica" w:cs="Helvetica"/>
        </w:rPr>
      </w:pPr>
    </w:p>
    <w:p w14:paraId="42BCA577" w14:textId="5A72B142" w:rsidR="00D80256" w:rsidRDefault="00000000" w:rsidP="0077741F">
      <w:pPr>
        <w:widowControl w:val="0"/>
        <w:autoSpaceDE w:val="0"/>
        <w:autoSpaceDN w:val="0"/>
        <w:adjustRightInd w:val="0"/>
        <w:rPr>
          <w:rFonts w:ascii="Helvetica" w:hAnsi="Helvetica" w:cs="Helvetica"/>
          <w:b/>
          <w:bCs/>
          <w:sz w:val="28"/>
          <w:szCs w:val="28"/>
        </w:rPr>
      </w:pPr>
      <w:hyperlink w:anchor="CPSC" w:history="1">
        <w:r w:rsidR="00D80256" w:rsidRPr="002C0CE4">
          <w:rPr>
            <w:rStyle w:val="Hyperlink"/>
            <w:rFonts w:ascii="Helvetica" w:hAnsi="Helvetica" w:cs="Helvetica"/>
            <w:b/>
            <w:bCs/>
            <w:sz w:val="28"/>
            <w:szCs w:val="28"/>
          </w:rPr>
          <w:t>Consumer Product Safety Commission</w:t>
        </w:r>
      </w:hyperlink>
    </w:p>
    <w:p w14:paraId="68FCED11" w14:textId="4A1F8FF3" w:rsidR="00D80256" w:rsidRDefault="00D80256" w:rsidP="0077741F">
      <w:pPr>
        <w:widowControl w:val="0"/>
        <w:autoSpaceDE w:val="0"/>
        <w:autoSpaceDN w:val="0"/>
        <w:adjustRightInd w:val="0"/>
        <w:rPr>
          <w:rFonts w:ascii="Helvetica" w:hAnsi="Helvetica" w:cs="Helvetica"/>
          <w:b/>
          <w:bCs/>
          <w:sz w:val="28"/>
          <w:szCs w:val="28"/>
        </w:rPr>
      </w:pPr>
    </w:p>
    <w:p w14:paraId="3777F9B3" w14:textId="77777777" w:rsidR="006A5A74" w:rsidRDefault="006A5A74" w:rsidP="00D80256">
      <w:pPr>
        <w:pStyle w:val="NoSpacing"/>
        <w:pBdr>
          <w:bottom w:val="single" w:sz="6" w:space="1" w:color="auto"/>
        </w:pBdr>
        <w:rPr>
          <w:rStyle w:val="Hyperlink"/>
          <w:rFonts w:ascii="Helvetica" w:hAnsi="Helvetica" w:cs="Helvetica"/>
          <w:color w:val="1155CC"/>
          <w:sz w:val="24"/>
          <w:szCs w:val="24"/>
          <w:shd w:val="clear" w:color="auto" w:fill="FFFFFF"/>
        </w:rPr>
      </w:pPr>
    </w:p>
    <w:p w14:paraId="56829EAA" w14:textId="77777777" w:rsidR="00D80256" w:rsidRPr="005D3F9C" w:rsidRDefault="00D80256" w:rsidP="0077741F">
      <w:pPr>
        <w:widowControl w:val="0"/>
        <w:autoSpaceDE w:val="0"/>
        <w:autoSpaceDN w:val="0"/>
        <w:adjustRightInd w:val="0"/>
        <w:rPr>
          <w:rFonts w:ascii="Helvetica" w:hAnsi="Helvetica" w:cs="Helvetica"/>
        </w:rPr>
      </w:pPr>
    </w:p>
    <w:p w14:paraId="663E695D" w14:textId="77777777" w:rsidR="0077741F" w:rsidRPr="008B0B67" w:rsidRDefault="00000000" w:rsidP="0077741F">
      <w:pPr>
        <w:autoSpaceDE w:val="0"/>
        <w:autoSpaceDN w:val="0"/>
        <w:adjustRightInd w:val="0"/>
        <w:outlineLvl w:val="0"/>
        <w:rPr>
          <w:rFonts w:ascii="Helvetica" w:hAnsi="Helvetica" w:cs="Helvetica"/>
          <w:b/>
          <w:sz w:val="28"/>
          <w:szCs w:val="28"/>
        </w:rPr>
      </w:pPr>
      <w:hyperlink w:anchor="CNCS" w:history="1">
        <w:r w:rsidR="0077741F" w:rsidRPr="008B0B67">
          <w:rPr>
            <w:rStyle w:val="Hyperlink"/>
            <w:rFonts w:ascii="Helvetica" w:hAnsi="Helvetica" w:cs="Helvetica"/>
            <w:b/>
            <w:sz w:val="28"/>
            <w:szCs w:val="28"/>
          </w:rPr>
          <w:t>Corporation for National and Community Service</w:t>
        </w:r>
      </w:hyperlink>
    </w:p>
    <w:p w14:paraId="1F746A32" w14:textId="77777777" w:rsidR="0077741F" w:rsidRPr="005D3F9C" w:rsidRDefault="0077741F" w:rsidP="0077741F">
      <w:pPr>
        <w:widowControl w:val="0"/>
        <w:autoSpaceDE w:val="0"/>
        <w:autoSpaceDN w:val="0"/>
        <w:adjustRightInd w:val="0"/>
        <w:rPr>
          <w:rFonts w:ascii="Helvetica" w:hAnsi="Helvetica" w:cs="Helvetica"/>
        </w:rPr>
      </w:pPr>
    </w:p>
    <w:p w14:paraId="501ACE17" w14:textId="77777777" w:rsidR="0077741F" w:rsidRDefault="0077741F" w:rsidP="0077741F">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CNCSPrograms" w:history="1">
        <w:r w:rsidRPr="005D3F9C">
          <w:rPr>
            <w:rStyle w:val="Hyperlink"/>
            <w:rFonts w:ascii="Helvetica" w:hAnsi="Helvetica" w:cs="Helvetica"/>
          </w:rPr>
          <w:t>Programs</w:t>
        </w:r>
      </w:hyperlink>
    </w:p>
    <w:p w14:paraId="5B3318D8" w14:textId="473C96DA" w:rsidR="00584578" w:rsidRDefault="00584578" w:rsidP="0077741F">
      <w:pPr>
        <w:widowControl w:val="0"/>
        <w:autoSpaceDE w:val="0"/>
        <w:autoSpaceDN w:val="0"/>
        <w:adjustRightInd w:val="0"/>
        <w:rPr>
          <w:rFonts w:ascii="Helvetica" w:hAnsi="Helvetica" w:cs="Helvetica"/>
        </w:rPr>
      </w:pPr>
    </w:p>
    <w:p w14:paraId="0EB0ECD9" w14:textId="718BA8F9" w:rsidR="0077741F" w:rsidRDefault="0077741F" w:rsidP="008A1A00">
      <w:pPr>
        <w:rPr>
          <w:rStyle w:val="Hyperlink"/>
          <w:rFonts w:ascii="Helvetica" w:hAnsi="Helvetica" w:cs="Helvetica"/>
        </w:rPr>
      </w:pPr>
      <w:r w:rsidRPr="005D3F9C">
        <w:rPr>
          <w:rFonts w:ascii="Helvetica" w:hAnsi="Helvetica" w:cs="Helvetica"/>
        </w:rPr>
        <w:tab/>
      </w:r>
      <w:hyperlink w:anchor="CNCSReminder" w:history="1">
        <w:r w:rsidRPr="00147F59">
          <w:rPr>
            <w:rStyle w:val="Hyperlink"/>
            <w:rFonts w:ascii="Helvetica" w:hAnsi="Helvetica" w:cs="Helvetica"/>
          </w:rPr>
          <w:t>Reminders</w:t>
        </w:r>
      </w:hyperlink>
    </w:p>
    <w:p w14:paraId="15DE4D46" w14:textId="77777777" w:rsidR="008A1A00" w:rsidRPr="008A1A00" w:rsidRDefault="008A1A00" w:rsidP="008A1A00">
      <w:pPr>
        <w:rPr>
          <w:rFonts w:ascii="Helvetica" w:hAnsi="Helvetica" w:cs="Helvetica"/>
          <w:color w:val="0000FF"/>
          <w:u w:val="single"/>
        </w:rPr>
      </w:pPr>
    </w:p>
    <w:p w14:paraId="444ED22B" w14:textId="01E043E3" w:rsidR="008A1A00" w:rsidRDefault="00000000" w:rsidP="008A1A00">
      <w:pPr>
        <w:pStyle w:val="NoSpacing"/>
        <w:rPr>
          <w:rFonts w:ascii="Helvetica" w:hAnsi="Helvetica" w:cs="Helvetica"/>
          <w:color w:val="222222"/>
          <w:sz w:val="24"/>
          <w:szCs w:val="24"/>
        </w:rPr>
      </w:pPr>
      <w:hyperlink w:anchor="CNCSAmeriCorpsStateNatl8" w:history="1">
        <w:r w:rsidR="008A1A00" w:rsidRPr="00F043A2">
          <w:rPr>
            <w:rStyle w:val="Hyperlink"/>
            <w:rFonts w:ascii="Helvetica" w:hAnsi="Helvetica" w:cs="Helvetica"/>
            <w:sz w:val="24"/>
            <w:szCs w:val="24"/>
            <w:shd w:val="clear" w:color="auto" w:fill="FFFFFF"/>
          </w:rPr>
          <w:t>FY 2023 AmeriCorps State and National Grants</w:t>
        </w:r>
      </w:hyperlink>
      <w:r w:rsidR="008A1A00" w:rsidRPr="00491EDC">
        <w:rPr>
          <w:rFonts w:ascii="Helvetica" w:hAnsi="Helvetica" w:cs="Helvetica"/>
          <w:color w:val="222222"/>
          <w:sz w:val="24"/>
          <w:szCs w:val="24"/>
        </w:rPr>
        <w:br/>
      </w:r>
    </w:p>
    <w:p w14:paraId="1EE19038" w14:textId="77777777" w:rsidR="008A1A00" w:rsidRDefault="00000000" w:rsidP="008A1A00">
      <w:pPr>
        <w:pStyle w:val="NoSpacing"/>
        <w:rPr>
          <w:rFonts w:ascii="Helvetica" w:hAnsi="Helvetica" w:cs="Helvetica"/>
          <w:color w:val="222222"/>
          <w:sz w:val="24"/>
          <w:szCs w:val="24"/>
          <w:shd w:val="clear" w:color="auto" w:fill="FFFFFF"/>
        </w:rPr>
      </w:pPr>
      <w:hyperlink w:anchor="CNCSAmeriCorpsStateNatlRescuePlanARP" w:history="1">
        <w:r w:rsidR="008A1A00" w:rsidRPr="008A1A00">
          <w:rPr>
            <w:rStyle w:val="Hyperlink"/>
            <w:rFonts w:ascii="Helvetica" w:hAnsi="Helvetica" w:cs="Helvetica"/>
            <w:sz w:val="24"/>
            <w:szCs w:val="24"/>
            <w:highlight w:val="cyan"/>
            <w:shd w:val="clear" w:color="auto" w:fill="FFFFFF"/>
          </w:rPr>
          <w:t>FY 2023 Ameri</w:t>
        </w:r>
        <w:r w:rsidR="008A1A00" w:rsidRPr="008A1A00">
          <w:rPr>
            <w:rStyle w:val="Hyperlink"/>
            <w:rFonts w:ascii="Helvetica" w:hAnsi="Helvetica" w:cs="Helvetica"/>
            <w:sz w:val="24"/>
            <w:szCs w:val="24"/>
            <w:highlight w:val="cyan"/>
            <w:shd w:val="clear" w:color="auto" w:fill="FFFFFF"/>
          </w:rPr>
          <w:t>C</w:t>
        </w:r>
        <w:r w:rsidR="008A1A00" w:rsidRPr="008A1A00">
          <w:rPr>
            <w:rStyle w:val="Hyperlink"/>
            <w:rFonts w:ascii="Helvetica" w:hAnsi="Helvetica" w:cs="Helvetica"/>
            <w:sz w:val="24"/>
            <w:szCs w:val="24"/>
            <w:highlight w:val="cyan"/>
            <w:shd w:val="clear" w:color="auto" w:fill="FFFFFF"/>
          </w:rPr>
          <w:t>orps State and National American Rescue Plan (ARP) Planning Grants</w:t>
        </w:r>
      </w:hyperlink>
      <w:r w:rsidR="008A1A00" w:rsidRPr="006B1622">
        <w:rPr>
          <w:rFonts w:ascii="Helvetica" w:hAnsi="Helvetica" w:cs="Helvetica"/>
          <w:color w:val="222222"/>
          <w:sz w:val="24"/>
          <w:szCs w:val="24"/>
        </w:rPr>
        <w:br/>
      </w:r>
    </w:p>
    <w:p w14:paraId="4E666A97" w14:textId="77777777" w:rsidR="008A1A00" w:rsidRPr="00E13510" w:rsidRDefault="00000000" w:rsidP="008A1A00">
      <w:pPr>
        <w:widowControl w:val="0"/>
        <w:autoSpaceDE w:val="0"/>
        <w:autoSpaceDN w:val="0"/>
        <w:adjustRightInd w:val="0"/>
        <w:rPr>
          <w:rFonts w:ascii="Helvetica" w:hAnsi="Helvetica" w:cs="Helvetica"/>
          <w:color w:val="1155CC"/>
          <w:u w:val="single"/>
          <w:shd w:val="clear" w:color="auto" w:fill="FFFFFF"/>
        </w:rPr>
      </w:pPr>
      <w:hyperlink w:anchor="CNCSAmeriCorpsStateNatlPublicHealth" w:history="1">
        <w:r w:rsidR="008A1A00" w:rsidRPr="00F043A2">
          <w:rPr>
            <w:rStyle w:val="Hyperlink"/>
            <w:rFonts w:ascii="Helvetica" w:hAnsi="Helvetica" w:cs="Helvetica"/>
            <w:shd w:val="clear" w:color="auto" w:fill="FFFFFF"/>
          </w:rPr>
          <w:t>FY 2023 AmeriCorps State and National Public Health AmeriCorps Grants</w:t>
        </w:r>
      </w:hyperlink>
      <w:r w:rsidR="008A1A00" w:rsidRPr="006B1622">
        <w:rPr>
          <w:rFonts w:ascii="Helvetica" w:hAnsi="Helvetica" w:cs="Helvetica"/>
          <w:color w:val="222222"/>
        </w:rPr>
        <w:br/>
      </w:r>
    </w:p>
    <w:p w14:paraId="48BAE0CC" w14:textId="77777777" w:rsidR="008A1A00" w:rsidRDefault="008A1A00" w:rsidP="0077741F">
      <w:pPr>
        <w:pBdr>
          <w:bottom w:val="single" w:sz="6" w:space="1" w:color="auto"/>
        </w:pBdr>
        <w:rPr>
          <w:rFonts w:ascii="Helvetica" w:hAnsi="Helvetica"/>
        </w:rPr>
      </w:pPr>
    </w:p>
    <w:p w14:paraId="2309F16C" w14:textId="77777777" w:rsidR="00DC735D" w:rsidRPr="005D3F9C" w:rsidRDefault="00DC735D" w:rsidP="0077741F">
      <w:pPr>
        <w:pBdr>
          <w:bottom w:val="single" w:sz="6" w:space="1" w:color="auto"/>
        </w:pBdr>
        <w:rPr>
          <w:rFonts w:ascii="Helvetica" w:hAnsi="Helvetica"/>
        </w:rPr>
      </w:pPr>
    </w:p>
    <w:p w14:paraId="347AF5CF" w14:textId="77777777" w:rsidR="0077741F" w:rsidRPr="005D3F9C" w:rsidRDefault="0077741F" w:rsidP="0077741F">
      <w:pPr>
        <w:rPr>
          <w:rFonts w:ascii="Helvetica" w:hAnsi="Helvetica"/>
          <w:b/>
        </w:rPr>
      </w:pPr>
      <w:r w:rsidRPr="005D3F9C">
        <w:rPr>
          <w:rFonts w:ascii="Helvetica" w:hAnsi="Helvetica"/>
          <w:b/>
        </w:rPr>
        <w:tab/>
      </w:r>
    </w:p>
    <w:p w14:paraId="6C34C9C8" w14:textId="77777777" w:rsidR="0077741F" w:rsidRPr="008B0B67" w:rsidRDefault="00000000" w:rsidP="0077741F">
      <w:pPr>
        <w:autoSpaceDE w:val="0"/>
        <w:autoSpaceDN w:val="0"/>
        <w:adjustRightInd w:val="0"/>
        <w:rPr>
          <w:rFonts w:ascii="Helvetica" w:hAnsi="Helvetica"/>
          <w:b/>
          <w:sz w:val="28"/>
          <w:szCs w:val="28"/>
        </w:rPr>
      </w:pPr>
      <w:hyperlink w:anchor="DOD" w:history="1">
        <w:r w:rsidR="0077741F" w:rsidRPr="008B0B67">
          <w:rPr>
            <w:rStyle w:val="Hyperlink"/>
            <w:rFonts w:ascii="Helvetica" w:hAnsi="Helvetica"/>
            <w:b/>
            <w:sz w:val="28"/>
            <w:szCs w:val="28"/>
          </w:rPr>
          <w:t>Department of Defense</w:t>
        </w:r>
      </w:hyperlink>
    </w:p>
    <w:p w14:paraId="402DF7B7" w14:textId="6AB94AFB" w:rsidR="0077741F" w:rsidRDefault="0077741F" w:rsidP="0077741F">
      <w:pPr>
        <w:autoSpaceDE w:val="0"/>
        <w:autoSpaceDN w:val="0"/>
        <w:adjustRightInd w:val="0"/>
        <w:rPr>
          <w:rFonts w:ascii="Helvetica" w:hAnsi="Helvetica"/>
        </w:rPr>
      </w:pPr>
    </w:p>
    <w:p w14:paraId="617E690E" w14:textId="601BCAFC" w:rsidR="00F37C9B" w:rsidRDefault="00F37C9B" w:rsidP="0077741F">
      <w:pPr>
        <w:autoSpaceDE w:val="0"/>
        <w:autoSpaceDN w:val="0"/>
        <w:adjustRightInd w:val="0"/>
        <w:rPr>
          <w:rFonts w:ascii="Helvetica" w:hAnsi="Helvetica"/>
        </w:rPr>
      </w:pPr>
      <w:r>
        <w:rPr>
          <w:rFonts w:ascii="Helvetica" w:hAnsi="Helvetica"/>
        </w:rPr>
        <w:tab/>
      </w:r>
      <w:hyperlink w:anchor="DODPrograms" w:history="1">
        <w:r w:rsidRPr="00F37C9B">
          <w:rPr>
            <w:rStyle w:val="Hyperlink"/>
            <w:rFonts w:ascii="Helvetica" w:hAnsi="Helvetica"/>
          </w:rPr>
          <w:t>Programs</w:t>
        </w:r>
      </w:hyperlink>
    </w:p>
    <w:p w14:paraId="62C2BB90" w14:textId="77777777" w:rsidR="002F0F80" w:rsidRDefault="002F0F80" w:rsidP="0077741F">
      <w:pPr>
        <w:autoSpaceDE w:val="0"/>
        <w:autoSpaceDN w:val="0"/>
        <w:adjustRightInd w:val="0"/>
        <w:rPr>
          <w:rFonts w:ascii="Helvetica" w:hAnsi="Helvetica"/>
        </w:rPr>
      </w:pPr>
    </w:p>
    <w:p w14:paraId="6B4E9809" w14:textId="5EC82B09" w:rsidR="0011309D" w:rsidRPr="007D6E83" w:rsidRDefault="0077741F" w:rsidP="007D6E83">
      <w:pPr>
        <w:autoSpaceDE w:val="0"/>
        <w:autoSpaceDN w:val="0"/>
        <w:adjustRightInd w:val="0"/>
        <w:rPr>
          <w:rFonts w:ascii="Helvetica" w:hAnsi="Helvetica"/>
        </w:rPr>
      </w:pPr>
      <w:r w:rsidRPr="005D3F9C">
        <w:rPr>
          <w:rFonts w:ascii="Helvetica" w:hAnsi="Helvetica"/>
        </w:rPr>
        <w:tab/>
      </w:r>
      <w:hyperlink w:anchor="DODResearch" w:history="1">
        <w:r w:rsidRPr="0085326B">
          <w:rPr>
            <w:rStyle w:val="Hyperlink"/>
            <w:rFonts w:ascii="Helvetica" w:hAnsi="Helvetica"/>
          </w:rPr>
          <w:t>Res</w:t>
        </w:r>
        <w:r w:rsidRPr="0085326B">
          <w:rPr>
            <w:rStyle w:val="Hyperlink"/>
            <w:rFonts w:ascii="Helvetica" w:hAnsi="Helvetica"/>
          </w:rPr>
          <w:t>e</w:t>
        </w:r>
        <w:r w:rsidRPr="0085326B">
          <w:rPr>
            <w:rStyle w:val="Hyperlink"/>
            <w:rFonts w:ascii="Helvetica" w:hAnsi="Helvetica"/>
          </w:rPr>
          <w:t>arc</w:t>
        </w:r>
        <w:r w:rsidRPr="0085326B">
          <w:rPr>
            <w:rStyle w:val="Hyperlink"/>
            <w:rFonts w:ascii="Helvetica" w:hAnsi="Helvetica"/>
          </w:rPr>
          <w:t>h</w:t>
        </w:r>
        <w:r w:rsidRPr="0085326B">
          <w:rPr>
            <w:rStyle w:val="Hyperlink"/>
            <w:rFonts w:ascii="Helvetica" w:hAnsi="Helvetica"/>
          </w:rPr>
          <w:t xml:space="preserve"> Grants</w:t>
        </w:r>
      </w:hyperlink>
    </w:p>
    <w:p w14:paraId="6BCD6A07" w14:textId="77777777" w:rsidR="006B1A56" w:rsidRPr="00E552F6" w:rsidRDefault="006B1A56" w:rsidP="0077741F">
      <w:pPr>
        <w:widowControl w:val="0"/>
        <w:autoSpaceDE w:val="0"/>
        <w:autoSpaceDN w:val="0"/>
        <w:adjustRightInd w:val="0"/>
        <w:rPr>
          <w:rFonts w:ascii="Helvetica" w:hAnsi="Helvetica" w:cs="Helvetica"/>
          <w:highlight w:val="yellow"/>
        </w:rPr>
      </w:pPr>
    </w:p>
    <w:p w14:paraId="45A914B2" w14:textId="2352905A" w:rsidR="0077741F" w:rsidRDefault="00000000" w:rsidP="0077741F">
      <w:pPr>
        <w:autoSpaceDE w:val="0"/>
        <w:autoSpaceDN w:val="0"/>
        <w:adjustRightInd w:val="0"/>
        <w:ind w:firstLine="720"/>
        <w:rPr>
          <w:rFonts w:ascii="Helvetica" w:hAnsi="Helvetica"/>
        </w:rPr>
      </w:pPr>
      <w:hyperlink w:anchor="DODModifications" w:history="1">
        <w:r w:rsidR="0077741F" w:rsidRPr="0085326B">
          <w:rPr>
            <w:rStyle w:val="Hyperlink"/>
            <w:rFonts w:ascii="Helvetica" w:hAnsi="Helvetica"/>
          </w:rPr>
          <w:t>Modifications</w:t>
        </w:r>
      </w:hyperlink>
    </w:p>
    <w:p w14:paraId="028BBDB2" w14:textId="1EF9F440" w:rsidR="0077741F" w:rsidRDefault="0077741F" w:rsidP="0077741F">
      <w:pPr>
        <w:autoSpaceDE w:val="0"/>
        <w:autoSpaceDN w:val="0"/>
        <w:adjustRightInd w:val="0"/>
        <w:rPr>
          <w:rFonts w:ascii="Helvetica" w:hAnsi="Helvetica"/>
        </w:rPr>
      </w:pPr>
    </w:p>
    <w:p w14:paraId="45F8FEA6" w14:textId="4B8D8AFC" w:rsidR="0077741F" w:rsidRDefault="0077741F" w:rsidP="0077741F">
      <w:pPr>
        <w:widowControl w:val="0"/>
        <w:autoSpaceDE w:val="0"/>
        <w:autoSpaceDN w:val="0"/>
        <w:adjustRightInd w:val="0"/>
        <w:rPr>
          <w:rStyle w:val="Hyperlink"/>
          <w:rFonts w:ascii="Helvetica" w:hAnsi="Helvetica"/>
        </w:rPr>
      </w:pPr>
      <w:r w:rsidRPr="005D3F9C">
        <w:rPr>
          <w:rFonts w:ascii="Helvetica" w:hAnsi="Helvetica"/>
        </w:rPr>
        <w:tab/>
      </w:r>
      <w:hyperlink w:anchor="DODReminders" w:history="1">
        <w:r w:rsidRPr="0085326B">
          <w:rPr>
            <w:rStyle w:val="Hyperlink"/>
            <w:rFonts w:ascii="Helvetica" w:hAnsi="Helvetica"/>
          </w:rPr>
          <w:t>Reminders</w:t>
        </w:r>
      </w:hyperlink>
    </w:p>
    <w:p w14:paraId="1019D1BF" w14:textId="49904AF4" w:rsidR="0002155D" w:rsidRDefault="0002155D" w:rsidP="0077741F">
      <w:pPr>
        <w:widowControl w:val="0"/>
        <w:autoSpaceDE w:val="0"/>
        <w:autoSpaceDN w:val="0"/>
        <w:adjustRightInd w:val="0"/>
        <w:rPr>
          <w:rStyle w:val="Hyperlink"/>
          <w:rFonts w:ascii="Helvetica" w:hAnsi="Helvetica"/>
        </w:rPr>
      </w:pPr>
    </w:p>
    <w:p w14:paraId="59767C73" w14:textId="77777777" w:rsidR="0077741F" w:rsidRPr="008E587F" w:rsidRDefault="0077741F" w:rsidP="0077741F">
      <w:pPr>
        <w:pBdr>
          <w:bottom w:val="single" w:sz="6" w:space="1" w:color="auto"/>
        </w:pBdr>
        <w:rPr>
          <w:rFonts w:ascii="Helvetica" w:hAnsi="Helvetica"/>
          <w:highlight w:val="cyan"/>
        </w:rPr>
      </w:pPr>
    </w:p>
    <w:p w14:paraId="31912537" w14:textId="77777777" w:rsidR="0077741F" w:rsidRPr="005D3F9C" w:rsidRDefault="0077741F" w:rsidP="0077741F">
      <w:pPr>
        <w:autoSpaceDE w:val="0"/>
        <w:autoSpaceDN w:val="0"/>
        <w:adjustRightInd w:val="0"/>
        <w:ind w:firstLine="720"/>
        <w:rPr>
          <w:rFonts w:ascii="Helvetica" w:hAnsi="Helvetica"/>
        </w:rPr>
      </w:pPr>
    </w:p>
    <w:p w14:paraId="284D75DD" w14:textId="77777777" w:rsidR="0077741F" w:rsidRPr="008B0B67" w:rsidRDefault="00000000" w:rsidP="0077741F">
      <w:pPr>
        <w:tabs>
          <w:tab w:val="left" w:pos="4253"/>
        </w:tabs>
        <w:ind w:left="720" w:hanging="720"/>
        <w:outlineLvl w:val="0"/>
        <w:rPr>
          <w:rFonts w:ascii="Helvetica" w:hAnsi="Helvetica"/>
          <w:b/>
          <w:sz w:val="28"/>
          <w:szCs w:val="28"/>
        </w:rPr>
      </w:pPr>
      <w:hyperlink w:anchor="DED" w:history="1">
        <w:r w:rsidR="0077741F" w:rsidRPr="008B0B67">
          <w:rPr>
            <w:rStyle w:val="Hyperlink"/>
            <w:rFonts w:ascii="Helvetica" w:hAnsi="Helvetica"/>
            <w:b/>
            <w:sz w:val="28"/>
            <w:szCs w:val="28"/>
          </w:rPr>
          <w:t>Department of Education</w:t>
        </w:r>
      </w:hyperlink>
    </w:p>
    <w:p w14:paraId="4D9577A5" w14:textId="77777777" w:rsidR="00E26FC6" w:rsidRDefault="00E26FC6" w:rsidP="006D6C65"/>
    <w:p w14:paraId="7E260C8A" w14:textId="7FA5B4FF" w:rsidR="006A760C" w:rsidRPr="008A1A00" w:rsidRDefault="00E26FC6" w:rsidP="006A760C">
      <w:pPr>
        <w:rPr>
          <w:rFonts w:ascii="Helvetica" w:hAnsi="Helvetica"/>
        </w:rPr>
      </w:pPr>
      <w:r>
        <w:tab/>
      </w:r>
      <w:hyperlink w:anchor="EDPrograms" w:history="1">
        <w:r w:rsidRPr="00E26FC6">
          <w:rPr>
            <w:rStyle w:val="Hyperlink"/>
            <w:rFonts w:ascii="Helvetica" w:hAnsi="Helvetica"/>
          </w:rPr>
          <w:t>Programs</w:t>
        </w:r>
      </w:hyperlink>
      <w:r w:rsidRPr="00E26FC6">
        <w:rPr>
          <w:rFonts w:ascii="Helvetica" w:hAnsi="Helvetica"/>
        </w:rPr>
        <w:t xml:space="preserve"> </w:t>
      </w:r>
      <w:r w:rsidR="00644D80" w:rsidRPr="009371C0">
        <w:rPr>
          <w:rFonts w:ascii="Helvetica" w:hAnsi="Helvetica" w:cs="Helvetica"/>
          <w:color w:val="222222"/>
          <w:highlight w:val="cyan"/>
        </w:rPr>
        <w:br/>
      </w:r>
    </w:p>
    <w:p w14:paraId="50DBF0E6" w14:textId="0680E11A" w:rsidR="004A0BC5" w:rsidRPr="0008111D" w:rsidRDefault="00000000" w:rsidP="008A1A00">
      <w:pPr>
        <w:widowControl w:val="0"/>
        <w:autoSpaceDE w:val="0"/>
        <w:autoSpaceDN w:val="0"/>
        <w:adjustRightInd w:val="0"/>
        <w:ind w:firstLine="720"/>
        <w:rPr>
          <w:rFonts w:ascii="Helvetica" w:hAnsi="Helvetica" w:cs="Helvetica"/>
          <w:color w:val="1155CC"/>
          <w:u w:val="single"/>
          <w:shd w:val="clear" w:color="auto" w:fill="FFFFFF"/>
        </w:rPr>
      </w:pPr>
      <w:hyperlink w:anchor="EDResearch" w:history="1">
        <w:r w:rsidR="00420EB3" w:rsidRPr="00420EB3">
          <w:rPr>
            <w:rStyle w:val="Hyperlink"/>
            <w:rFonts w:ascii="Helvetica" w:hAnsi="Helvetica" w:cs="Helvetica"/>
            <w:shd w:val="clear" w:color="auto" w:fill="FFFFFF"/>
          </w:rPr>
          <w:t>Research</w:t>
        </w:r>
      </w:hyperlink>
      <w:r w:rsidR="00612C90" w:rsidRPr="007347AB">
        <w:rPr>
          <w:rFonts w:ascii="Helvetica" w:hAnsi="Helvetica" w:cs="Helvetica"/>
          <w:color w:val="222222"/>
        </w:rPr>
        <w:br/>
      </w:r>
    </w:p>
    <w:p w14:paraId="7AAA48D4" w14:textId="72446D92" w:rsidR="003E46DB" w:rsidRDefault="0077741F" w:rsidP="003E46DB">
      <w:pPr>
        <w:widowControl w:val="0"/>
        <w:autoSpaceDE w:val="0"/>
        <w:autoSpaceDN w:val="0"/>
        <w:adjustRightInd w:val="0"/>
        <w:rPr>
          <w:rStyle w:val="Hyperlink"/>
          <w:rFonts w:ascii="Helvetica" w:hAnsi="Helvetica"/>
        </w:rPr>
      </w:pPr>
      <w:r w:rsidRPr="005D3F9C">
        <w:rPr>
          <w:rFonts w:ascii="Helvetica" w:hAnsi="Helvetica"/>
        </w:rPr>
        <w:tab/>
      </w:r>
      <w:hyperlink w:anchor="EDMod" w:history="1">
        <w:r w:rsidRPr="00EB58C7">
          <w:rPr>
            <w:rStyle w:val="Hyperlink"/>
            <w:rFonts w:ascii="Helvetica" w:hAnsi="Helvetica"/>
          </w:rPr>
          <w:t>Modifications</w:t>
        </w:r>
      </w:hyperlink>
    </w:p>
    <w:p w14:paraId="35752531" w14:textId="131D8BEE" w:rsidR="00D74311" w:rsidRDefault="00D74311" w:rsidP="00214C3D">
      <w:pPr>
        <w:rPr>
          <w:rFonts w:ascii="Helvetica" w:hAnsi="Helvetica" w:cs="Helvetica"/>
        </w:rPr>
      </w:pPr>
    </w:p>
    <w:p w14:paraId="6F8DF583" w14:textId="17E24E65" w:rsidR="00257BA4" w:rsidRPr="00257BA4" w:rsidRDefault="00000000" w:rsidP="00257BA4">
      <w:pPr>
        <w:pStyle w:val="NoSpacing"/>
        <w:rPr>
          <w:rStyle w:val="Hyperlink"/>
          <w:rFonts w:ascii="Helvetica" w:hAnsi="Helvetica" w:cs="Helvetica"/>
          <w:color w:val="auto"/>
          <w:sz w:val="24"/>
          <w:szCs w:val="24"/>
          <w:u w:val="none"/>
        </w:rPr>
      </w:pPr>
      <w:hyperlink w:anchor="DED84184X" w:history="1">
        <w:r w:rsidR="00257BA4" w:rsidRPr="00257BA4">
          <w:rPr>
            <w:rStyle w:val="Hyperlink"/>
            <w:rFonts w:ascii="Helvetica" w:hAnsi="Helvetica" w:cs="Helvetica"/>
            <w:sz w:val="24"/>
            <w:szCs w:val="24"/>
            <w:highlight w:val="cyan"/>
            <w:shd w:val="clear" w:color="auto" w:fill="FFFFFF"/>
          </w:rPr>
          <w:t>Office of Elementary and Secondary Education (OESE): Safe &amp; Supportive Schools: Mental Health Service Professional Demonstration Grant Program, Assistance Listing Number 84.184X</w:t>
        </w:r>
      </w:hyperlink>
      <w:r w:rsidR="00257BA4" w:rsidRPr="00602F6D">
        <w:rPr>
          <w:rFonts w:ascii="Helvetica" w:hAnsi="Helvetica" w:cs="Helvetica"/>
          <w:color w:val="222222"/>
          <w:sz w:val="24"/>
          <w:szCs w:val="24"/>
          <w:highlight w:val="cyan"/>
        </w:rPr>
        <w:br/>
      </w:r>
      <w:r w:rsidR="00257BA4" w:rsidRPr="00AC6377">
        <w:rPr>
          <w:rFonts w:ascii="Helvetica" w:hAnsi="Helvetica" w:cs="Helvetica"/>
          <w:color w:val="222222"/>
          <w:sz w:val="24"/>
          <w:szCs w:val="24"/>
        </w:rPr>
        <w:br/>
      </w:r>
      <w:hyperlink w:anchor="DED84184H" w:history="1">
        <w:r w:rsidR="00257BA4" w:rsidRPr="00257BA4">
          <w:rPr>
            <w:rStyle w:val="Hyperlink"/>
            <w:rFonts w:ascii="Helvetica" w:hAnsi="Helvetica" w:cs="Helvetica"/>
            <w:sz w:val="24"/>
            <w:szCs w:val="24"/>
            <w:highlight w:val="cyan"/>
            <w:shd w:val="clear" w:color="auto" w:fill="FFFFFF"/>
          </w:rPr>
          <w:t>Office of Elementary and Secondary Education (OESE): Safe &amp; Supportive Schools: School-Based Mental Health Services (SBMH) Grant Program, Assistance Listing Number 84.184H</w:t>
        </w:r>
      </w:hyperlink>
    </w:p>
    <w:p w14:paraId="36B5D8BA" w14:textId="77777777" w:rsidR="00257BA4" w:rsidRDefault="00257BA4" w:rsidP="00257BA4">
      <w:pPr>
        <w:rPr>
          <w:rFonts w:ascii="Helvetica" w:hAnsi="Helvetica" w:cs="Helvetica"/>
        </w:rPr>
      </w:pPr>
    </w:p>
    <w:p w14:paraId="3879504F" w14:textId="77742A66" w:rsidR="00E26FC6" w:rsidRDefault="0077741F" w:rsidP="00E26FC6">
      <w:pPr>
        <w:rPr>
          <w:rStyle w:val="Hyperlink"/>
          <w:rFonts w:ascii="Helvetica" w:hAnsi="Helvetica"/>
        </w:rPr>
      </w:pPr>
      <w:r w:rsidRPr="005D3F9C">
        <w:rPr>
          <w:rFonts w:ascii="Helvetica" w:hAnsi="Helvetica"/>
        </w:rPr>
        <w:tab/>
      </w:r>
      <w:hyperlink w:anchor="EDReminders" w:history="1">
        <w:r w:rsidRPr="005D3F9C">
          <w:rPr>
            <w:rStyle w:val="Hyperlink"/>
            <w:rFonts w:ascii="Helvetica" w:hAnsi="Helvetica"/>
          </w:rPr>
          <w:t>Reminders</w:t>
        </w:r>
      </w:hyperlink>
    </w:p>
    <w:p w14:paraId="2431F9F0" w14:textId="3EBC51CB" w:rsidR="00892A66" w:rsidRDefault="00892A66" w:rsidP="00892A66">
      <w:pPr>
        <w:rPr>
          <w:rStyle w:val="Hyperlink"/>
          <w:rFonts w:ascii="Helvetica" w:hAnsi="Helvetica"/>
        </w:rPr>
      </w:pPr>
    </w:p>
    <w:p w14:paraId="1948454A" w14:textId="3EBBD832" w:rsidR="008A1A00" w:rsidRDefault="00000000" w:rsidP="008A1A00">
      <w:pPr>
        <w:pStyle w:val="NoSpacing"/>
        <w:rPr>
          <w:rFonts w:ascii="Helvetica" w:hAnsi="Helvetica" w:cs="Helvetica"/>
          <w:sz w:val="24"/>
          <w:szCs w:val="24"/>
        </w:rPr>
      </w:pPr>
      <w:hyperlink w:anchor="EDIES84324C" w:history="1">
        <w:r w:rsidR="008A1A00" w:rsidRPr="00077ACB">
          <w:rPr>
            <w:rStyle w:val="Hyperlink"/>
            <w:rFonts w:ascii="Helvetica" w:hAnsi="Helvetica" w:cs="Helvetica"/>
            <w:sz w:val="24"/>
            <w:szCs w:val="24"/>
            <w:shd w:val="clear" w:color="auto" w:fill="FFFFFF"/>
          </w:rPr>
          <w:t>Institute of Education Sciences (IES): National Center for Special Education Research (NCSER): Special Education Research and Development Center, Assistance Listing Number (ALN) 84.324C</w:t>
        </w:r>
      </w:hyperlink>
    </w:p>
    <w:p w14:paraId="0496ED1F" w14:textId="77777777" w:rsidR="008A1A00" w:rsidRDefault="008A1A00" w:rsidP="008A1A00">
      <w:pPr>
        <w:pStyle w:val="NoSpacing"/>
        <w:ind w:left="180"/>
        <w:rPr>
          <w:rFonts w:ascii="Helvetica" w:hAnsi="Helvetica" w:cs="Helvetica"/>
          <w:sz w:val="24"/>
          <w:szCs w:val="24"/>
        </w:rPr>
      </w:pPr>
    </w:p>
    <w:p w14:paraId="7317CD02" w14:textId="2D136B72" w:rsidR="00080364" w:rsidRDefault="00000000" w:rsidP="008A1A00">
      <w:pPr>
        <w:rPr>
          <w:rFonts w:ascii="Helvetica" w:hAnsi="Helvetica" w:cs="Helvetica"/>
          <w:color w:val="222222"/>
          <w:highlight w:val="cyan"/>
          <w:shd w:val="clear" w:color="auto" w:fill="FFFFFF"/>
        </w:rPr>
      </w:pPr>
      <w:hyperlink w:anchor="EDIES84305N1" w:history="1">
        <w:r w:rsidR="008A1A00" w:rsidRPr="00077ACB">
          <w:rPr>
            <w:rStyle w:val="Hyperlink"/>
            <w:rFonts w:ascii="Helvetica" w:hAnsi="Helvetica" w:cs="Helvetica"/>
            <w:shd w:val="clear" w:color="auto" w:fill="FFFFFF"/>
          </w:rPr>
          <w:t>Institute of Education Sciences (IES): National Center for Education Research (NCER): Research Networks Focused on Critical Problems of Education Policy and Practice Assistance Listing Number (ALN) 84.305N-1</w:t>
        </w:r>
      </w:hyperlink>
    </w:p>
    <w:p w14:paraId="3BEDB44C" w14:textId="77777777" w:rsidR="0077741F" w:rsidRPr="005D3F9C" w:rsidRDefault="0077741F" w:rsidP="0077741F">
      <w:pPr>
        <w:pBdr>
          <w:bottom w:val="single" w:sz="6" w:space="1" w:color="auto"/>
        </w:pBdr>
        <w:rPr>
          <w:rFonts w:ascii="Helvetica" w:hAnsi="Helvetica"/>
        </w:rPr>
      </w:pPr>
    </w:p>
    <w:p w14:paraId="292A8DAB" w14:textId="77777777" w:rsidR="0077741F" w:rsidRPr="005D3F9C" w:rsidRDefault="0077741F" w:rsidP="0077741F">
      <w:pPr>
        <w:rPr>
          <w:rFonts w:ascii="Helvetica" w:hAnsi="Helvetica"/>
        </w:rPr>
      </w:pPr>
    </w:p>
    <w:p w14:paraId="6089AC97" w14:textId="06651345" w:rsidR="0077741F" w:rsidRDefault="00000000" w:rsidP="0077741F">
      <w:pPr>
        <w:autoSpaceDE w:val="0"/>
        <w:autoSpaceDN w:val="0"/>
        <w:adjustRightInd w:val="0"/>
        <w:outlineLvl w:val="0"/>
        <w:rPr>
          <w:rStyle w:val="Hyperlink"/>
          <w:rFonts w:ascii="Helvetica" w:hAnsi="Helvetica"/>
          <w:b/>
          <w:sz w:val="28"/>
          <w:szCs w:val="28"/>
        </w:rPr>
      </w:pPr>
      <w:hyperlink w:anchor="DOE" w:history="1">
        <w:r w:rsidR="0077741F" w:rsidRPr="008B0B67">
          <w:rPr>
            <w:rStyle w:val="Hyperlink"/>
            <w:rFonts w:ascii="Helvetica" w:hAnsi="Helvetica"/>
            <w:b/>
            <w:sz w:val="28"/>
            <w:szCs w:val="28"/>
          </w:rPr>
          <w:t>US Department of Energy</w:t>
        </w:r>
      </w:hyperlink>
    </w:p>
    <w:p w14:paraId="6EA0EB2C" w14:textId="2E6AE9A9" w:rsidR="00505873" w:rsidRDefault="00505873" w:rsidP="0077741F">
      <w:pPr>
        <w:autoSpaceDE w:val="0"/>
        <w:autoSpaceDN w:val="0"/>
        <w:adjustRightInd w:val="0"/>
        <w:outlineLvl w:val="0"/>
        <w:rPr>
          <w:rStyle w:val="Hyperlink"/>
          <w:rFonts w:ascii="Helvetica" w:hAnsi="Helvetica"/>
          <w:b/>
          <w:sz w:val="28"/>
          <w:szCs w:val="28"/>
        </w:rPr>
      </w:pPr>
    </w:p>
    <w:p w14:paraId="2C8CA767" w14:textId="0FABCAB3" w:rsidR="00505873" w:rsidRDefault="00505873" w:rsidP="00505873">
      <w:pPr>
        <w:autoSpaceDE w:val="0"/>
        <w:autoSpaceDN w:val="0"/>
        <w:adjustRightInd w:val="0"/>
        <w:outlineLvl w:val="0"/>
        <w:rPr>
          <w:rFonts w:ascii="Helvetica" w:hAnsi="Helvetica"/>
          <w:bCs/>
        </w:rPr>
      </w:pPr>
      <w:r>
        <w:rPr>
          <w:rStyle w:val="Hyperlink"/>
          <w:rFonts w:ascii="Helvetica" w:hAnsi="Helvetica"/>
          <w:bCs/>
          <w:sz w:val="28"/>
          <w:szCs w:val="28"/>
          <w:u w:val="none"/>
        </w:rPr>
        <w:tab/>
      </w:r>
      <w:hyperlink w:anchor="DOEPrograms" w:history="1">
        <w:r w:rsidRPr="00505873">
          <w:rPr>
            <w:rStyle w:val="Hyperlink"/>
            <w:rFonts w:ascii="Helvetica" w:hAnsi="Helvetica"/>
            <w:bCs/>
          </w:rPr>
          <w:t>Programs</w:t>
        </w:r>
      </w:hyperlink>
    </w:p>
    <w:p w14:paraId="79F4C34A" w14:textId="7FBDDEBE" w:rsidR="006F512D" w:rsidRDefault="006F512D" w:rsidP="00505873">
      <w:pPr>
        <w:autoSpaceDE w:val="0"/>
        <w:autoSpaceDN w:val="0"/>
        <w:adjustRightInd w:val="0"/>
        <w:outlineLvl w:val="0"/>
        <w:rPr>
          <w:rFonts w:ascii="Helvetica" w:hAnsi="Helvetica"/>
          <w:bCs/>
        </w:rPr>
      </w:pPr>
    </w:p>
    <w:p w14:paraId="32172E83" w14:textId="41F68353" w:rsidR="00A425E2" w:rsidRDefault="00000000" w:rsidP="00505873">
      <w:pPr>
        <w:autoSpaceDE w:val="0"/>
        <w:autoSpaceDN w:val="0"/>
        <w:adjustRightInd w:val="0"/>
        <w:outlineLvl w:val="0"/>
        <w:rPr>
          <w:rFonts w:ascii="Helvetica" w:hAnsi="Helvetica" w:cs="Helvetica"/>
          <w:color w:val="222222"/>
          <w:shd w:val="clear" w:color="auto" w:fill="FFFFFF"/>
        </w:rPr>
      </w:pPr>
      <w:hyperlink w:anchor="DOE23ContinuationOffScienceFinancial" w:history="1">
        <w:r w:rsidR="00A425E2" w:rsidRPr="00A425E2">
          <w:rPr>
            <w:rStyle w:val="Hyperlink"/>
            <w:rFonts w:ascii="Helvetica" w:hAnsi="Helvetica" w:cs="Helvetica"/>
            <w:shd w:val="clear" w:color="auto" w:fill="FFFFFF"/>
          </w:rPr>
          <w:t>Office of Science</w:t>
        </w:r>
        <w:r w:rsidR="00A425E2" w:rsidRPr="00A425E2">
          <w:rPr>
            <w:rStyle w:val="Hyperlink"/>
            <w:rFonts w:ascii="Helvetica" w:hAnsi="Helvetica" w:cs="Helvetica"/>
          </w:rPr>
          <w:br/>
        </w:r>
        <w:r w:rsidR="00A425E2" w:rsidRPr="00A425E2">
          <w:rPr>
            <w:rStyle w:val="Hyperlink"/>
            <w:rFonts w:ascii="Helvetica" w:hAnsi="Helvetica" w:cs="Helvetica"/>
            <w:shd w:val="clear" w:color="auto" w:fill="FFFFFF"/>
          </w:rPr>
          <w:t>FY2023 Continuation of Solicitation for the Office of Science Financial Assistance Program</w:t>
        </w:r>
      </w:hyperlink>
    </w:p>
    <w:p w14:paraId="64EA7AFC" w14:textId="77777777" w:rsidR="00A425E2" w:rsidRPr="00505873" w:rsidRDefault="00A425E2" w:rsidP="00505873">
      <w:pPr>
        <w:autoSpaceDE w:val="0"/>
        <w:autoSpaceDN w:val="0"/>
        <w:adjustRightInd w:val="0"/>
        <w:outlineLvl w:val="0"/>
        <w:rPr>
          <w:rFonts w:ascii="Helvetica" w:hAnsi="Helvetica"/>
          <w:bCs/>
        </w:rPr>
      </w:pPr>
    </w:p>
    <w:p w14:paraId="44D1058F" w14:textId="739872DF" w:rsidR="006E78A5" w:rsidRDefault="0077741F" w:rsidP="006E78A5">
      <w:pPr>
        <w:widowControl w:val="0"/>
        <w:autoSpaceDE w:val="0"/>
        <w:autoSpaceDN w:val="0"/>
        <w:adjustRightInd w:val="0"/>
        <w:rPr>
          <w:rFonts w:ascii="Helvetica" w:hAnsi="Helvetica" w:cs="Helvetica"/>
        </w:rPr>
      </w:pPr>
      <w:r w:rsidRPr="005D3F9C">
        <w:rPr>
          <w:rFonts w:ascii="Helvetica" w:hAnsi="Helvetica" w:cs="Helvetica"/>
        </w:rPr>
        <w:tab/>
      </w:r>
      <w:hyperlink w:anchor="DOEResearch" w:history="1">
        <w:r w:rsidRPr="005D3F9C">
          <w:rPr>
            <w:rStyle w:val="Hyperlink"/>
            <w:rFonts w:ascii="Helvetica" w:hAnsi="Helvetica" w:cs="Helvetica"/>
          </w:rPr>
          <w:t>Res</w:t>
        </w:r>
        <w:r w:rsidRPr="005D3F9C">
          <w:rPr>
            <w:rStyle w:val="Hyperlink"/>
            <w:rFonts w:ascii="Helvetica" w:hAnsi="Helvetica" w:cs="Helvetica"/>
          </w:rPr>
          <w:t>e</w:t>
        </w:r>
        <w:r w:rsidRPr="005D3F9C">
          <w:rPr>
            <w:rStyle w:val="Hyperlink"/>
            <w:rFonts w:ascii="Helvetica" w:hAnsi="Helvetica" w:cs="Helvetica"/>
          </w:rPr>
          <w:t>arch</w:t>
        </w:r>
      </w:hyperlink>
    </w:p>
    <w:p w14:paraId="18F1BF4C" w14:textId="77777777" w:rsidR="00FC1A02" w:rsidRDefault="00FC1A02" w:rsidP="0077741F">
      <w:pPr>
        <w:widowControl w:val="0"/>
        <w:autoSpaceDE w:val="0"/>
        <w:autoSpaceDN w:val="0"/>
        <w:adjustRightInd w:val="0"/>
        <w:rPr>
          <w:rFonts w:ascii="Helvetica" w:hAnsi="Helvetica" w:cs="Helvetica"/>
        </w:rPr>
      </w:pPr>
    </w:p>
    <w:p w14:paraId="36F06337" w14:textId="673FFE8E" w:rsidR="0077741F" w:rsidRDefault="0077741F" w:rsidP="008B29C7">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OEMod" w:history="1">
        <w:r w:rsidRPr="005D3F9C">
          <w:rPr>
            <w:rStyle w:val="Hyperlink"/>
            <w:rFonts w:ascii="Helvetica" w:hAnsi="Helvetica" w:cs="Helvetica"/>
          </w:rPr>
          <w:t>Modifications</w:t>
        </w:r>
      </w:hyperlink>
    </w:p>
    <w:p w14:paraId="1D158360" w14:textId="77777777" w:rsidR="008A1A00" w:rsidRPr="008B29C7" w:rsidRDefault="008A1A00" w:rsidP="008B29C7">
      <w:pPr>
        <w:widowControl w:val="0"/>
        <w:autoSpaceDE w:val="0"/>
        <w:autoSpaceDN w:val="0"/>
        <w:adjustRightInd w:val="0"/>
        <w:rPr>
          <w:rFonts w:ascii="Helvetica" w:hAnsi="Helvetica" w:cs="Helvetica"/>
          <w:color w:val="0000FF"/>
          <w:u w:val="single"/>
        </w:rPr>
      </w:pPr>
    </w:p>
    <w:p w14:paraId="0399BBBC" w14:textId="6C8E52E5" w:rsidR="00925CEC" w:rsidRDefault="0077741F" w:rsidP="009A79B4">
      <w:pPr>
        <w:rPr>
          <w:rFonts w:ascii="Helvetica" w:hAnsi="Helvetica" w:cs="Helvetica"/>
          <w:color w:val="0000FF"/>
          <w:u w:val="single"/>
        </w:rPr>
      </w:pPr>
      <w:r w:rsidRPr="005D3F9C">
        <w:rPr>
          <w:rFonts w:ascii="Helvetica" w:hAnsi="Helvetica"/>
        </w:rPr>
        <w:tab/>
      </w:r>
      <w:hyperlink w:anchor="DOEReminders" w:history="1">
        <w:r w:rsidRPr="005D3F9C">
          <w:rPr>
            <w:rStyle w:val="Hyperlink"/>
            <w:rFonts w:ascii="Helvetica" w:hAnsi="Helvetica" w:cs="Helvetica"/>
          </w:rPr>
          <w:t>Reminders</w:t>
        </w:r>
      </w:hyperlink>
      <w:r w:rsidR="00925CEC" w:rsidRPr="00B472FA">
        <w:rPr>
          <w:rFonts w:ascii="Helvetica" w:hAnsi="Helvetica" w:cs="Helvetica"/>
          <w:color w:val="222222"/>
          <w:highlight w:val="cyan"/>
        </w:rPr>
        <w:br/>
      </w:r>
    </w:p>
    <w:p w14:paraId="26A56389" w14:textId="34C9F116" w:rsidR="0077741F" w:rsidRPr="005D3F9C" w:rsidRDefault="0077741F" w:rsidP="0077741F">
      <w:pPr>
        <w:pBdr>
          <w:bottom w:val="single" w:sz="6" w:space="1" w:color="auto"/>
        </w:pBdr>
        <w:rPr>
          <w:rFonts w:ascii="Helvetica" w:hAnsi="Helvetica"/>
        </w:rPr>
      </w:pPr>
    </w:p>
    <w:p w14:paraId="31E83744" w14:textId="77777777" w:rsidR="0077741F" w:rsidRPr="005D3F9C" w:rsidRDefault="0077741F" w:rsidP="0077741F">
      <w:pPr>
        <w:rPr>
          <w:rFonts w:ascii="Helvetica" w:hAnsi="Helvetica"/>
          <w:highlight w:val="green"/>
        </w:rPr>
      </w:pPr>
    </w:p>
    <w:p w14:paraId="349D03E5" w14:textId="77777777" w:rsidR="0077741F" w:rsidRPr="008B0B67" w:rsidRDefault="00000000" w:rsidP="0077741F">
      <w:pPr>
        <w:autoSpaceDE w:val="0"/>
        <w:autoSpaceDN w:val="0"/>
        <w:adjustRightInd w:val="0"/>
        <w:outlineLvl w:val="0"/>
        <w:rPr>
          <w:rFonts w:ascii="Helvetica" w:hAnsi="Helvetica"/>
          <w:b/>
          <w:sz w:val="28"/>
          <w:szCs w:val="28"/>
        </w:rPr>
      </w:pPr>
      <w:hyperlink w:anchor="EPA" w:history="1">
        <w:r w:rsidR="0077741F" w:rsidRPr="008B0B67">
          <w:rPr>
            <w:rStyle w:val="Hyperlink"/>
            <w:rFonts w:ascii="Helvetica" w:hAnsi="Helvetica"/>
            <w:b/>
            <w:sz w:val="28"/>
            <w:szCs w:val="28"/>
          </w:rPr>
          <w:t>Environmental Protection Agency</w:t>
        </w:r>
      </w:hyperlink>
    </w:p>
    <w:p w14:paraId="06AB3A04" w14:textId="77777777" w:rsidR="0077741F" w:rsidRDefault="0077741F" w:rsidP="0077741F">
      <w:pPr>
        <w:autoSpaceDE w:val="0"/>
        <w:autoSpaceDN w:val="0"/>
        <w:adjustRightInd w:val="0"/>
        <w:rPr>
          <w:rFonts w:ascii="Helvetica" w:hAnsi="Helvetica"/>
          <w:b/>
        </w:rPr>
      </w:pPr>
    </w:p>
    <w:p w14:paraId="5653FB73" w14:textId="071D3590" w:rsidR="00A25BAA" w:rsidRDefault="0077741F" w:rsidP="00E630A5">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EPAPrograms" w:history="1">
        <w:r w:rsidRPr="005D3F9C">
          <w:rPr>
            <w:rStyle w:val="Hyperlink"/>
            <w:rFonts w:ascii="Helvetica" w:hAnsi="Helvetica" w:cs="Helvetica"/>
          </w:rPr>
          <w:t>Programs</w:t>
        </w:r>
      </w:hyperlink>
      <w:r w:rsidR="00A25BAA" w:rsidRPr="00B54A76">
        <w:rPr>
          <w:rFonts w:ascii="Helvetica" w:hAnsi="Helvetica" w:cs="Helvetica"/>
          <w:color w:val="222222"/>
          <w:highlight w:val="cyan"/>
        </w:rPr>
        <w:br/>
      </w:r>
    </w:p>
    <w:p w14:paraId="069C9AED" w14:textId="72FF6316" w:rsidR="00EB0A20" w:rsidRPr="00C84BB1" w:rsidRDefault="00000000" w:rsidP="00C84BB1">
      <w:pPr>
        <w:pStyle w:val="NoSpacing"/>
        <w:rPr>
          <w:rStyle w:val="Hyperlink"/>
          <w:rFonts w:ascii="Helvetica" w:hAnsi="Helvetica" w:cs="Helvetica"/>
          <w:color w:val="222222"/>
          <w:sz w:val="24"/>
          <w:szCs w:val="24"/>
          <w:u w:val="none"/>
          <w:shd w:val="clear" w:color="auto" w:fill="FFFFFF"/>
        </w:rPr>
      </w:pPr>
      <w:hyperlink w:anchor="EPA20thAnnualP3" w:history="1">
        <w:r w:rsidR="00EB0A20" w:rsidRPr="004A777B">
          <w:rPr>
            <w:rStyle w:val="Hyperlink"/>
            <w:rFonts w:ascii="Helvetica" w:hAnsi="Helvetica" w:cs="Helvetica"/>
            <w:sz w:val="24"/>
            <w:szCs w:val="24"/>
            <w:shd w:val="clear" w:color="auto" w:fill="FFFFFF"/>
          </w:rPr>
          <w:t>20th Annual P3 Awards: A National Student Design Competition Focusing on People, Prosperity and the Planet</w:t>
        </w:r>
      </w:hyperlink>
      <w:r w:rsidR="00EB0A20" w:rsidRPr="00AC6377">
        <w:rPr>
          <w:rFonts w:ascii="Helvetica" w:hAnsi="Helvetica" w:cs="Helvetica"/>
          <w:color w:val="222222"/>
          <w:sz w:val="24"/>
          <w:szCs w:val="24"/>
        </w:rPr>
        <w:br/>
      </w:r>
      <w:r w:rsidR="00EB0A20" w:rsidRPr="004A5A12">
        <w:rPr>
          <w:rFonts w:ascii="Helvetica" w:hAnsi="Helvetica" w:cs="Helvetica"/>
          <w:color w:val="222222"/>
          <w:sz w:val="24"/>
          <w:szCs w:val="24"/>
        </w:rPr>
        <w:br/>
      </w:r>
      <w:hyperlink w:anchor="EPATargetedAirshed" w:history="1">
        <w:r w:rsidR="00973377" w:rsidRPr="00C84BB1">
          <w:rPr>
            <w:rStyle w:val="Hyperlink"/>
            <w:rFonts w:ascii="Helvetica" w:hAnsi="Helvetica" w:cs="Helvetica"/>
            <w:sz w:val="24"/>
            <w:szCs w:val="24"/>
            <w:shd w:val="clear" w:color="auto" w:fill="FFFFFF"/>
          </w:rPr>
          <w:t>2022 Targeted Airshed Grant Program</w:t>
        </w:r>
      </w:hyperlink>
      <w:r w:rsidR="00973377" w:rsidRPr="005B4FA8">
        <w:rPr>
          <w:rFonts w:ascii="Helvetica" w:hAnsi="Helvetica" w:cs="Helvetica"/>
          <w:color w:val="222222"/>
          <w:sz w:val="24"/>
          <w:szCs w:val="24"/>
        </w:rPr>
        <w:br/>
      </w:r>
    </w:p>
    <w:p w14:paraId="0B5866A2" w14:textId="32C35F47" w:rsidR="00D74311" w:rsidRPr="0028526D" w:rsidRDefault="00000000" w:rsidP="0028526D">
      <w:pPr>
        <w:ind w:firstLine="720"/>
        <w:rPr>
          <w:rFonts w:ascii="Helvetica" w:hAnsi="Helvetica" w:cs="Helvetica"/>
          <w:color w:val="0000FF"/>
          <w:u w:val="single"/>
        </w:rPr>
      </w:pPr>
      <w:hyperlink w:anchor="EPAResearch" w:history="1">
        <w:r w:rsidR="00AC4C74" w:rsidRPr="005D3F9C">
          <w:rPr>
            <w:rStyle w:val="Hyperlink"/>
            <w:rFonts w:ascii="Helvetica" w:hAnsi="Helvetica" w:cs="Helvetica"/>
          </w:rPr>
          <w:t>Res</w:t>
        </w:r>
        <w:r w:rsidR="00AC4C74" w:rsidRPr="005D3F9C">
          <w:rPr>
            <w:rStyle w:val="Hyperlink"/>
            <w:rFonts w:ascii="Helvetica" w:hAnsi="Helvetica" w:cs="Helvetica"/>
          </w:rPr>
          <w:t>e</w:t>
        </w:r>
        <w:r w:rsidR="00AC4C74" w:rsidRPr="005D3F9C">
          <w:rPr>
            <w:rStyle w:val="Hyperlink"/>
            <w:rFonts w:ascii="Helvetica" w:hAnsi="Helvetica" w:cs="Helvetica"/>
          </w:rPr>
          <w:t>arch</w:t>
        </w:r>
      </w:hyperlink>
      <w:r w:rsidR="00D74311" w:rsidRPr="00972A31">
        <w:rPr>
          <w:rFonts w:ascii="Helvetica" w:hAnsi="Helvetica" w:cs="Helvetica"/>
          <w:color w:val="222222"/>
        </w:rPr>
        <w:br/>
      </w:r>
    </w:p>
    <w:p w14:paraId="6E3684E6" w14:textId="017B1775" w:rsidR="0077741F" w:rsidRPr="002C3F8C" w:rsidRDefault="0077741F" w:rsidP="0077741F">
      <w:pPr>
        <w:rPr>
          <w:rFonts w:ascii="Helvetica" w:hAnsi="Helvetica"/>
        </w:rPr>
      </w:pPr>
      <w:r w:rsidRPr="005D3F9C">
        <w:rPr>
          <w:rFonts w:ascii="Helvetica" w:hAnsi="Helvetica"/>
        </w:rPr>
        <w:tab/>
      </w:r>
      <w:hyperlink w:anchor="EPAMod" w:history="1">
        <w:r w:rsidRPr="005D3F9C">
          <w:rPr>
            <w:rStyle w:val="Hyperlink"/>
            <w:rFonts w:ascii="Helvetica" w:hAnsi="Helvetica"/>
          </w:rPr>
          <w:t>Modifications</w:t>
        </w:r>
      </w:hyperlink>
    </w:p>
    <w:p w14:paraId="3B360ACD" w14:textId="75DB897C" w:rsidR="00805530" w:rsidRDefault="00805530" w:rsidP="0077741F">
      <w:pPr>
        <w:rPr>
          <w:rFonts w:ascii="Helvetica" w:hAnsi="Helvetica" w:cs="Helvetica"/>
          <w:color w:val="386EFF"/>
        </w:rPr>
      </w:pPr>
    </w:p>
    <w:p w14:paraId="50844251" w14:textId="264868FE" w:rsidR="00B254C9" w:rsidRDefault="0077741F" w:rsidP="0077741F">
      <w:pPr>
        <w:rPr>
          <w:rStyle w:val="Hyperlink"/>
          <w:rFonts w:ascii="Helvetica" w:hAnsi="Helvetica"/>
        </w:rPr>
      </w:pPr>
      <w:r w:rsidRPr="005D3F9C">
        <w:rPr>
          <w:rFonts w:ascii="Helvetica" w:hAnsi="Helvetica"/>
        </w:rPr>
        <w:tab/>
      </w:r>
      <w:hyperlink w:anchor="EPAReminders" w:history="1">
        <w:r w:rsidRPr="005D3F9C">
          <w:rPr>
            <w:rStyle w:val="Hyperlink"/>
            <w:rFonts w:ascii="Helvetica" w:hAnsi="Helvetica"/>
          </w:rPr>
          <w:t>Reminders</w:t>
        </w:r>
      </w:hyperlink>
    </w:p>
    <w:p w14:paraId="42F0969D" w14:textId="0B80ED45" w:rsidR="00856616" w:rsidRDefault="00856616" w:rsidP="0077741F">
      <w:pPr>
        <w:rPr>
          <w:rStyle w:val="Hyperlink"/>
          <w:rFonts w:ascii="Helvetica" w:hAnsi="Helvetica"/>
        </w:rPr>
      </w:pPr>
    </w:p>
    <w:p w14:paraId="698B2D84" w14:textId="77777777" w:rsidR="008A1A00" w:rsidRDefault="00000000" w:rsidP="008A1A00">
      <w:pPr>
        <w:pStyle w:val="NoSpacing"/>
        <w:rPr>
          <w:rFonts w:ascii="Helvetica" w:hAnsi="Helvetica" w:cs="Helvetica"/>
          <w:sz w:val="24"/>
          <w:szCs w:val="24"/>
        </w:rPr>
      </w:pPr>
      <w:hyperlink w:anchor="EPABRownfieldAssessment" w:history="1">
        <w:r w:rsidR="008A1A00" w:rsidRPr="00E13510">
          <w:rPr>
            <w:rStyle w:val="Hyperlink"/>
            <w:rFonts w:ascii="Helvetica" w:hAnsi="Helvetica" w:cs="Helvetica"/>
            <w:sz w:val="24"/>
            <w:szCs w:val="24"/>
            <w:shd w:val="clear" w:color="auto" w:fill="FFFFFF"/>
          </w:rPr>
          <w:t>FY23 Guidelines for Brownfield Asse</w:t>
        </w:r>
        <w:r w:rsidR="008A1A00" w:rsidRPr="00E13510">
          <w:rPr>
            <w:rStyle w:val="Hyperlink"/>
            <w:rFonts w:ascii="Helvetica" w:hAnsi="Helvetica" w:cs="Helvetica"/>
            <w:sz w:val="24"/>
            <w:szCs w:val="24"/>
            <w:shd w:val="clear" w:color="auto" w:fill="FFFFFF"/>
          </w:rPr>
          <w:t>s</w:t>
        </w:r>
        <w:r w:rsidR="008A1A00" w:rsidRPr="00E13510">
          <w:rPr>
            <w:rStyle w:val="Hyperlink"/>
            <w:rFonts w:ascii="Helvetica" w:hAnsi="Helvetica" w:cs="Helvetica"/>
            <w:sz w:val="24"/>
            <w:szCs w:val="24"/>
            <w:shd w:val="clear" w:color="auto" w:fill="FFFFFF"/>
          </w:rPr>
          <w:t>sment Grants (Assessment Coalition Grants)</w:t>
        </w:r>
      </w:hyperlink>
      <w:r w:rsidR="008A1A00" w:rsidRPr="002B2E7D">
        <w:rPr>
          <w:rFonts w:ascii="Helvetica" w:hAnsi="Helvetica" w:cs="Helvetica"/>
          <w:color w:val="222222"/>
          <w:sz w:val="24"/>
          <w:szCs w:val="24"/>
        </w:rPr>
        <w:br/>
      </w:r>
    </w:p>
    <w:p w14:paraId="1B5E20DC" w14:textId="77777777" w:rsidR="008A1A00" w:rsidRDefault="00000000" w:rsidP="008A1A00">
      <w:pPr>
        <w:pStyle w:val="NoSpacing"/>
        <w:rPr>
          <w:rFonts w:ascii="Helvetica" w:hAnsi="Helvetica" w:cs="Helvetica"/>
          <w:color w:val="222222"/>
          <w:sz w:val="24"/>
          <w:szCs w:val="24"/>
        </w:rPr>
      </w:pPr>
      <w:hyperlink w:anchor="EPABRownfieldAssessmentCommunityWide" w:history="1">
        <w:r w:rsidR="008A1A00" w:rsidRPr="00E13510">
          <w:rPr>
            <w:rStyle w:val="Hyperlink"/>
            <w:rFonts w:ascii="Helvetica" w:hAnsi="Helvetica" w:cs="Helvetica"/>
            <w:sz w:val="24"/>
            <w:szCs w:val="24"/>
            <w:shd w:val="clear" w:color="auto" w:fill="FFFFFF"/>
          </w:rPr>
          <w:t>FY23 Guidelines for Brownfield Assessment Grants (Community-Wide Assessment Grants)</w:t>
        </w:r>
      </w:hyperlink>
      <w:r w:rsidR="008A1A00" w:rsidRPr="002B2E7D">
        <w:rPr>
          <w:rFonts w:ascii="Helvetica" w:hAnsi="Helvetica" w:cs="Helvetica"/>
          <w:color w:val="222222"/>
          <w:sz w:val="24"/>
          <w:szCs w:val="24"/>
        </w:rPr>
        <w:br/>
      </w:r>
    </w:p>
    <w:p w14:paraId="051F4DB9" w14:textId="77777777" w:rsidR="008A1A00" w:rsidRDefault="00000000" w:rsidP="008A1A00">
      <w:pPr>
        <w:pStyle w:val="NoSpacing"/>
        <w:rPr>
          <w:rFonts w:ascii="Helvetica" w:hAnsi="Helvetica" w:cs="Helvetica"/>
          <w:sz w:val="24"/>
          <w:szCs w:val="24"/>
        </w:rPr>
      </w:pPr>
      <w:hyperlink w:anchor="EPABRownfieldMultipurpose" w:history="1">
        <w:r w:rsidR="008A1A00" w:rsidRPr="00E13510">
          <w:rPr>
            <w:rStyle w:val="Hyperlink"/>
            <w:rFonts w:ascii="Helvetica" w:hAnsi="Helvetica" w:cs="Helvetica"/>
            <w:sz w:val="24"/>
            <w:szCs w:val="24"/>
            <w:shd w:val="clear" w:color="auto" w:fill="FFFFFF"/>
          </w:rPr>
          <w:t>FY23 Guidelines for Brownfield Multipurpose (MP) Grants</w:t>
        </w:r>
      </w:hyperlink>
      <w:r w:rsidR="008A1A00" w:rsidRPr="002B2E7D">
        <w:rPr>
          <w:rFonts w:ascii="Helvetica" w:hAnsi="Helvetica" w:cs="Helvetica"/>
          <w:color w:val="222222"/>
          <w:sz w:val="24"/>
          <w:szCs w:val="24"/>
        </w:rPr>
        <w:br/>
      </w:r>
    </w:p>
    <w:p w14:paraId="1CF575B8" w14:textId="77777777" w:rsidR="008A1A00" w:rsidRDefault="008A1A00" w:rsidP="008A1A00">
      <w:pPr>
        <w:pStyle w:val="NoSpacing"/>
        <w:rPr>
          <w:rFonts w:ascii="Helvetica" w:hAnsi="Helvetica" w:cs="Helvetica"/>
          <w:color w:val="222222"/>
          <w:sz w:val="24"/>
          <w:szCs w:val="24"/>
        </w:rPr>
      </w:pPr>
    </w:p>
    <w:p w14:paraId="0FB1E093" w14:textId="77777777" w:rsidR="008A1A00" w:rsidRDefault="00000000" w:rsidP="008A1A00">
      <w:pPr>
        <w:pStyle w:val="NoSpacing"/>
        <w:rPr>
          <w:rFonts w:ascii="Helvetica" w:hAnsi="Helvetica" w:cs="Helvetica"/>
          <w:color w:val="222222"/>
          <w:sz w:val="24"/>
          <w:szCs w:val="24"/>
          <w:shd w:val="clear" w:color="auto" w:fill="FFFFFF"/>
        </w:rPr>
      </w:pPr>
      <w:hyperlink w:anchor="EPABRownfieldCleanup23" w:history="1">
        <w:r w:rsidR="008A1A00" w:rsidRPr="00E13510">
          <w:rPr>
            <w:rStyle w:val="Hyperlink"/>
            <w:rFonts w:ascii="Helvetica" w:hAnsi="Helvetica" w:cs="Helvetica"/>
            <w:sz w:val="24"/>
            <w:szCs w:val="24"/>
            <w:shd w:val="clear" w:color="auto" w:fill="FFFFFF"/>
          </w:rPr>
          <w:t>FY23 Guidelines for Brownfields Cleanup Grants</w:t>
        </w:r>
      </w:hyperlink>
      <w:r w:rsidR="008A1A00" w:rsidRPr="002B2E7D">
        <w:rPr>
          <w:rFonts w:ascii="Helvetica" w:hAnsi="Helvetica" w:cs="Helvetica"/>
          <w:color w:val="222222"/>
          <w:sz w:val="24"/>
          <w:szCs w:val="24"/>
        </w:rPr>
        <w:br/>
      </w:r>
    </w:p>
    <w:p w14:paraId="6C1B2C9B" w14:textId="6370FB69" w:rsidR="008A1A00" w:rsidRPr="008A1A00" w:rsidRDefault="00000000" w:rsidP="008A1A00">
      <w:pPr>
        <w:widowControl w:val="0"/>
        <w:autoSpaceDE w:val="0"/>
        <w:autoSpaceDN w:val="0"/>
        <w:adjustRightInd w:val="0"/>
        <w:rPr>
          <w:rStyle w:val="Hyperlink"/>
          <w:rFonts w:ascii="Helvetica" w:hAnsi="Helvetica" w:cs="Helvetica"/>
        </w:rPr>
      </w:pPr>
      <w:hyperlink w:anchor="EPABRownfieldRevolvingLoan" w:history="1">
        <w:r w:rsidR="008A1A00" w:rsidRPr="00E13510">
          <w:rPr>
            <w:rStyle w:val="Hyperlink"/>
            <w:rFonts w:ascii="Helvetica" w:hAnsi="Helvetica" w:cs="Helvetica"/>
            <w:shd w:val="clear" w:color="auto" w:fill="FFFFFF"/>
          </w:rPr>
          <w:t>FY23 Guidelines for Brownfields Revolving Loan Fund Grants</w:t>
        </w:r>
      </w:hyperlink>
      <w:r w:rsidR="008A1A00" w:rsidRPr="002B2E7D">
        <w:rPr>
          <w:rFonts w:ascii="Helvetica" w:hAnsi="Helvetica" w:cs="Helvetica"/>
          <w:color w:val="222222"/>
        </w:rPr>
        <w:br/>
      </w:r>
    </w:p>
    <w:p w14:paraId="68B9BF98" w14:textId="1FCE8D75" w:rsidR="008B29C7" w:rsidRPr="008B29C7" w:rsidRDefault="00000000" w:rsidP="008B29C7">
      <w:pPr>
        <w:pStyle w:val="NoSpacing"/>
        <w:rPr>
          <w:rStyle w:val="Hyperlink"/>
          <w:rFonts w:ascii="Helvetica" w:hAnsi="Helvetica" w:cs="Helvetica"/>
          <w:color w:val="auto"/>
          <w:sz w:val="24"/>
          <w:szCs w:val="24"/>
          <w:u w:val="none"/>
        </w:rPr>
      </w:pPr>
      <w:hyperlink w:anchor="EPAEnviroJusticeEJTCTAC" w:history="1">
        <w:r w:rsidR="008B29C7" w:rsidRPr="008B29C7">
          <w:rPr>
            <w:rStyle w:val="Hyperlink"/>
            <w:rFonts w:ascii="Helvetica" w:hAnsi="Helvetica" w:cs="Helvetica"/>
            <w:sz w:val="24"/>
            <w:szCs w:val="24"/>
            <w:highlight w:val="cyan"/>
            <w:shd w:val="clear" w:color="auto" w:fill="FFFFFF"/>
          </w:rPr>
          <w:t>Environmental Justice Thriving Communities Technical Assistance Centers Program (EJ TCTAC)</w:t>
        </w:r>
      </w:hyperlink>
      <w:r w:rsidR="008B29C7" w:rsidRPr="00717F20">
        <w:rPr>
          <w:rFonts w:ascii="Helvetica" w:hAnsi="Helvetica" w:cs="Helvetica"/>
          <w:color w:val="222222"/>
          <w:sz w:val="24"/>
          <w:szCs w:val="24"/>
        </w:rPr>
        <w:br/>
      </w:r>
    </w:p>
    <w:p w14:paraId="0C533990" w14:textId="77777777" w:rsidR="0028526D" w:rsidRDefault="0028526D" w:rsidP="0077741F">
      <w:pPr>
        <w:pBdr>
          <w:bottom w:val="single" w:sz="6" w:space="1" w:color="auto"/>
        </w:pBdr>
        <w:rPr>
          <w:highlight w:val="cyan"/>
        </w:rPr>
      </w:pPr>
    </w:p>
    <w:p w14:paraId="5147FADE" w14:textId="77777777" w:rsidR="0077741F" w:rsidRDefault="0077741F" w:rsidP="0077741F">
      <w:pPr>
        <w:rPr>
          <w:highlight w:val="cyan"/>
        </w:rPr>
      </w:pPr>
    </w:p>
    <w:p w14:paraId="5170047E" w14:textId="77777777" w:rsidR="0077741F" w:rsidRDefault="00000000" w:rsidP="0077741F">
      <w:pPr>
        <w:rPr>
          <w:rFonts w:ascii="Helvetica" w:hAnsi="Helvetica" w:cs="Arial"/>
          <w:b/>
          <w:color w:val="363636"/>
          <w:sz w:val="28"/>
          <w:szCs w:val="28"/>
          <w:shd w:val="clear" w:color="auto" w:fill="FFFFFF"/>
        </w:rPr>
      </w:pPr>
      <w:hyperlink w:anchor="FMCS" w:history="1">
        <w:r w:rsidR="0077741F" w:rsidRPr="003E78A2">
          <w:rPr>
            <w:rStyle w:val="Hyperlink"/>
            <w:rFonts w:ascii="Helvetica" w:hAnsi="Helvetica" w:cs="Arial"/>
            <w:b/>
            <w:sz w:val="28"/>
            <w:szCs w:val="28"/>
            <w:shd w:val="clear" w:color="auto" w:fill="FFFFFF"/>
          </w:rPr>
          <w:t>Federal Mediation and Conciliation Service</w:t>
        </w:r>
      </w:hyperlink>
    </w:p>
    <w:p w14:paraId="51693A8D" w14:textId="77777777" w:rsidR="0077741F" w:rsidRDefault="0077741F" w:rsidP="0077741F">
      <w:pPr>
        <w:rPr>
          <w:rFonts w:ascii="Helvetica" w:hAnsi="Helvetica" w:cs="Helvetica"/>
          <w:color w:val="222222"/>
          <w:shd w:val="clear" w:color="auto" w:fill="FFFFFF"/>
        </w:rPr>
      </w:pPr>
    </w:p>
    <w:p w14:paraId="4CF818D3" w14:textId="77777777" w:rsidR="0077741F" w:rsidRDefault="0077741F" w:rsidP="0077741F">
      <w:pPr>
        <w:rPr>
          <w:rFonts w:ascii="Helvetica" w:hAnsi="Helvetica" w:cs="Helvetica"/>
          <w:color w:val="222222"/>
          <w:shd w:val="clear" w:color="auto" w:fill="FFFFFF"/>
        </w:rPr>
      </w:pPr>
      <w:r>
        <w:rPr>
          <w:rFonts w:ascii="Helvetica" w:hAnsi="Helvetica" w:cs="Helvetica"/>
          <w:color w:val="222222"/>
          <w:shd w:val="clear" w:color="auto" w:fill="FFFFFF"/>
        </w:rPr>
        <w:tab/>
      </w:r>
      <w:hyperlink w:anchor="FMCSProgram" w:history="1">
        <w:r w:rsidRPr="00D4190B">
          <w:rPr>
            <w:rStyle w:val="Hyperlink"/>
            <w:rFonts w:ascii="Helvetica" w:hAnsi="Helvetica" w:cs="Helvetica"/>
            <w:shd w:val="clear" w:color="auto" w:fill="FFFFFF"/>
          </w:rPr>
          <w:t>Programs</w:t>
        </w:r>
      </w:hyperlink>
    </w:p>
    <w:p w14:paraId="64DD3C2E" w14:textId="77777777" w:rsidR="0077741F" w:rsidRDefault="0077741F" w:rsidP="0077741F">
      <w:pPr>
        <w:rPr>
          <w:rFonts w:ascii="Helvetica" w:hAnsi="Helvetica" w:cs="Helvetica"/>
          <w:color w:val="222222"/>
          <w:shd w:val="clear" w:color="auto" w:fill="FFFFFF"/>
        </w:rPr>
      </w:pPr>
    </w:p>
    <w:p w14:paraId="165A8F46" w14:textId="602A9986" w:rsidR="0077741F" w:rsidRDefault="0077741F" w:rsidP="0077741F">
      <w:pPr>
        <w:rPr>
          <w:rFonts w:ascii="Helvetica" w:hAnsi="Helvetica" w:cs="Helvetica"/>
          <w:color w:val="222222"/>
          <w:shd w:val="clear" w:color="auto" w:fill="FFFFFF"/>
        </w:rPr>
      </w:pPr>
      <w:r>
        <w:rPr>
          <w:rFonts w:ascii="Helvetica" w:hAnsi="Helvetica" w:cs="Helvetica"/>
          <w:color w:val="222222"/>
          <w:shd w:val="clear" w:color="auto" w:fill="FFFFFF"/>
        </w:rPr>
        <w:tab/>
      </w:r>
      <w:hyperlink w:anchor="FMCSReminders" w:history="1">
        <w:r w:rsidRPr="000D2C89">
          <w:rPr>
            <w:rStyle w:val="Hyperlink"/>
            <w:rFonts w:ascii="Helvetica" w:hAnsi="Helvetica" w:cs="Helvetica"/>
            <w:shd w:val="clear" w:color="auto" w:fill="FFFFFF"/>
          </w:rPr>
          <w:t>Reminders</w:t>
        </w:r>
      </w:hyperlink>
    </w:p>
    <w:p w14:paraId="2B372CC0" w14:textId="77777777" w:rsidR="0077741F" w:rsidRDefault="0077741F" w:rsidP="0077741F">
      <w:pPr>
        <w:pBdr>
          <w:bottom w:val="single" w:sz="6" w:space="1" w:color="auto"/>
        </w:pBdr>
        <w:rPr>
          <w:rFonts w:ascii="Helvetica" w:hAnsi="Helvetica"/>
          <w:sz w:val="28"/>
          <w:szCs w:val="28"/>
        </w:rPr>
      </w:pPr>
    </w:p>
    <w:p w14:paraId="7EBC7DB0" w14:textId="77777777" w:rsidR="0077741F" w:rsidRPr="003E78A2" w:rsidRDefault="0077741F" w:rsidP="0077741F">
      <w:pPr>
        <w:rPr>
          <w:rFonts w:ascii="Helvetica" w:hAnsi="Helvetica"/>
          <w:sz w:val="28"/>
          <w:szCs w:val="28"/>
        </w:rPr>
      </w:pPr>
    </w:p>
    <w:p w14:paraId="202ED521" w14:textId="77777777" w:rsidR="0077741F" w:rsidRPr="008B0B67" w:rsidRDefault="00000000" w:rsidP="0077741F">
      <w:pPr>
        <w:autoSpaceDE w:val="0"/>
        <w:autoSpaceDN w:val="0"/>
        <w:adjustRightInd w:val="0"/>
        <w:outlineLvl w:val="0"/>
        <w:rPr>
          <w:rFonts w:ascii="Helvetica" w:hAnsi="Helvetica"/>
          <w:b/>
          <w:sz w:val="28"/>
          <w:szCs w:val="28"/>
        </w:rPr>
      </w:pPr>
      <w:hyperlink w:anchor="HHS" w:history="1">
        <w:r w:rsidR="0077741F" w:rsidRPr="008B0B67">
          <w:rPr>
            <w:rStyle w:val="Hyperlink"/>
            <w:rFonts w:ascii="Helvetica" w:hAnsi="Helvetica"/>
            <w:b/>
            <w:sz w:val="28"/>
            <w:szCs w:val="28"/>
          </w:rPr>
          <w:t>Department of Health and Human Services</w:t>
        </w:r>
      </w:hyperlink>
    </w:p>
    <w:p w14:paraId="7ADFD3A2" w14:textId="77777777" w:rsidR="0077741F" w:rsidRPr="005D3F9C" w:rsidRDefault="0077741F" w:rsidP="0077741F">
      <w:pPr>
        <w:autoSpaceDE w:val="0"/>
        <w:autoSpaceDN w:val="0"/>
        <w:adjustRightInd w:val="0"/>
        <w:rPr>
          <w:rFonts w:ascii="Helvetica" w:hAnsi="Helvetica"/>
        </w:rPr>
      </w:pPr>
    </w:p>
    <w:p w14:paraId="58CF9B77" w14:textId="09B17289" w:rsidR="001240D7" w:rsidRDefault="0077741F" w:rsidP="008E587F">
      <w:pPr>
        <w:autoSpaceDE w:val="0"/>
        <w:autoSpaceDN w:val="0"/>
        <w:adjustRightInd w:val="0"/>
        <w:rPr>
          <w:rStyle w:val="Hyperlink"/>
          <w:rFonts w:ascii="Helvetica" w:hAnsi="Helvetica"/>
        </w:rPr>
      </w:pPr>
      <w:r w:rsidRPr="005D3F9C">
        <w:rPr>
          <w:rFonts w:ascii="Helvetica" w:hAnsi="Helvetica"/>
          <w:b/>
        </w:rPr>
        <w:tab/>
      </w:r>
      <w:hyperlink w:anchor="HHSPrograms" w:history="1">
        <w:r w:rsidRPr="005D3F9C">
          <w:rPr>
            <w:rStyle w:val="Hyperlink"/>
            <w:rFonts w:ascii="Helvetica" w:hAnsi="Helvetica"/>
          </w:rPr>
          <w:t>Program</w:t>
        </w:r>
      </w:hyperlink>
      <w:r w:rsidR="002B6DD8">
        <w:rPr>
          <w:rStyle w:val="Hyperlink"/>
          <w:rFonts w:ascii="Helvetica" w:hAnsi="Helvetica"/>
        </w:rPr>
        <w:t>s</w:t>
      </w:r>
      <w:r w:rsidR="00966EA1" w:rsidRPr="00F20563">
        <w:rPr>
          <w:rFonts w:ascii="Helvetica" w:hAnsi="Helvetica" w:cs="Helvetica"/>
          <w:color w:val="222222"/>
        </w:rPr>
        <w:br/>
      </w:r>
    </w:p>
    <w:p w14:paraId="62175A88" w14:textId="4A37806D" w:rsidR="0077741F" w:rsidRPr="005D3F9C" w:rsidRDefault="00000000" w:rsidP="0077741F">
      <w:pPr>
        <w:ind w:firstLine="720"/>
        <w:rPr>
          <w:rFonts w:ascii="Helvetica" w:hAnsi="Helvetica"/>
        </w:rPr>
      </w:pPr>
      <w:hyperlink w:anchor="HHSResearch" w:history="1">
        <w:r w:rsidR="0077741F" w:rsidRPr="005D3F9C">
          <w:rPr>
            <w:rStyle w:val="Hyperlink"/>
            <w:rFonts w:ascii="Helvetica" w:hAnsi="Helvetica"/>
          </w:rPr>
          <w:t>Research Grants</w:t>
        </w:r>
      </w:hyperlink>
    </w:p>
    <w:p w14:paraId="1D8C42B4" w14:textId="77777777" w:rsidR="00EA3D72" w:rsidRPr="005D3F9C" w:rsidRDefault="00EA3D72" w:rsidP="0077741F">
      <w:pPr>
        <w:rPr>
          <w:rFonts w:ascii="Helvetica" w:hAnsi="Helvetica"/>
        </w:rPr>
      </w:pPr>
    </w:p>
    <w:p w14:paraId="52F68089" w14:textId="7E895472" w:rsidR="001E51C2" w:rsidRDefault="0077741F" w:rsidP="0077741F">
      <w:pPr>
        <w:rPr>
          <w:rFonts w:ascii="Helvetica" w:hAnsi="Helvetica"/>
        </w:rPr>
      </w:pPr>
      <w:r w:rsidRPr="005D3F9C">
        <w:rPr>
          <w:rFonts w:ascii="Helvetica" w:hAnsi="Helvetica"/>
        </w:rPr>
        <w:tab/>
      </w:r>
      <w:hyperlink w:anchor="HHSModif" w:history="1">
        <w:r w:rsidRPr="00B60A23">
          <w:rPr>
            <w:rStyle w:val="Hyperlink"/>
            <w:rFonts w:ascii="Helvetica" w:hAnsi="Helvetica"/>
          </w:rPr>
          <w:t>Modifications</w:t>
        </w:r>
      </w:hyperlink>
      <w:r w:rsidR="001E51C2" w:rsidRPr="009772E6">
        <w:rPr>
          <w:rFonts w:ascii="Helvetica" w:hAnsi="Helvetica" w:cs="Helvetica"/>
          <w:color w:val="222222"/>
          <w:highlight w:val="cyan"/>
        </w:rPr>
        <w:br/>
      </w:r>
    </w:p>
    <w:p w14:paraId="28DC3D0F" w14:textId="1B073215" w:rsidR="00D97BFC" w:rsidRDefault="0077741F" w:rsidP="009D4689">
      <w:pPr>
        <w:rPr>
          <w:rStyle w:val="Hyperlink"/>
          <w:rFonts w:ascii="Helvetica" w:hAnsi="Helvetica"/>
          <w:color w:val="auto"/>
          <w:u w:val="none"/>
        </w:rPr>
      </w:pPr>
      <w:r w:rsidRPr="005D3F9C">
        <w:tab/>
      </w:r>
      <w:hyperlink w:anchor="HHSReminders" w:history="1">
        <w:r w:rsidRPr="005D3F9C">
          <w:rPr>
            <w:rStyle w:val="Hyperlink"/>
            <w:rFonts w:ascii="Helvetica" w:hAnsi="Helvetica"/>
          </w:rPr>
          <w:t>Reminders</w:t>
        </w:r>
      </w:hyperlink>
      <w:r w:rsidR="009D4689" w:rsidRPr="00FB6444">
        <w:rPr>
          <w:rFonts w:ascii="Helvetica" w:hAnsi="Helvetica" w:cs="Helvetica"/>
          <w:color w:val="222222"/>
        </w:rPr>
        <w:br/>
      </w:r>
    </w:p>
    <w:p w14:paraId="7E191695" w14:textId="266B77CC" w:rsidR="008B29C7" w:rsidRPr="008B29C7" w:rsidRDefault="00000000" w:rsidP="008B29C7">
      <w:pPr>
        <w:autoSpaceDE w:val="0"/>
        <w:autoSpaceDN w:val="0"/>
        <w:adjustRightInd w:val="0"/>
        <w:rPr>
          <w:rStyle w:val="Hyperlink"/>
          <w:rFonts w:ascii="Helvetica" w:hAnsi="Helvetica"/>
        </w:rPr>
      </w:pPr>
      <w:hyperlink w:anchor="HHSHRSAPCHP" w:history="1">
        <w:r w:rsidR="008B29C7" w:rsidRPr="005D2EB7">
          <w:rPr>
            <w:rStyle w:val="Hyperlink"/>
            <w:rFonts w:ascii="Helvetica" w:hAnsi="Helvetica" w:cs="Helvetica"/>
            <w:shd w:val="clear" w:color="auto" w:fill="FFFFFF"/>
          </w:rPr>
          <w:t>Health Resources and Services Administration</w:t>
        </w:r>
        <w:r w:rsidR="008B29C7" w:rsidRPr="005D2EB7">
          <w:rPr>
            <w:rStyle w:val="Hyperlink"/>
            <w:rFonts w:ascii="Helvetica" w:hAnsi="Helvetica" w:cs="Helvetica"/>
          </w:rPr>
          <w:br/>
        </w:r>
        <w:r w:rsidR="008B29C7" w:rsidRPr="005D2EB7">
          <w:rPr>
            <w:rStyle w:val="Hyperlink"/>
            <w:rFonts w:ascii="Helvetica" w:hAnsi="Helvetica" w:cs="Helvetica"/>
            <w:shd w:val="clear" w:color="auto" w:fill="FFFFFF"/>
          </w:rPr>
          <w:t>Ending the HIV Epidemic – Primary Care HIV Prevention (PCHP) Supplement</w:t>
        </w:r>
      </w:hyperlink>
      <w:r w:rsidR="008B29C7" w:rsidRPr="00970FBB">
        <w:rPr>
          <w:rFonts w:ascii="Helvetica" w:hAnsi="Helvetica" w:cs="Helvetica"/>
          <w:color w:val="222222"/>
        </w:rPr>
        <w:br/>
      </w:r>
    </w:p>
    <w:p w14:paraId="7308F465" w14:textId="77777777" w:rsidR="00124C1B" w:rsidRDefault="00000000" w:rsidP="00124C1B">
      <w:pPr>
        <w:rPr>
          <w:rFonts w:ascii="Helvetica" w:hAnsi="Helvetica" w:cs="Helvetica"/>
        </w:rPr>
      </w:pPr>
      <w:hyperlink w:anchor="HHSHRSA23EarlyChild" w:history="1">
        <w:r w:rsidR="00124C1B" w:rsidRPr="0009626A">
          <w:rPr>
            <w:rStyle w:val="Hyperlink"/>
            <w:rFonts w:ascii="Helvetica" w:hAnsi="Helvetica" w:cs="Helvetica"/>
            <w:shd w:val="clear" w:color="auto" w:fill="FFFFFF"/>
          </w:rPr>
          <w:t>Health Resources and Services Administration</w:t>
        </w:r>
        <w:r w:rsidR="00124C1B" w:rsidRPr="0009626A">
          <w:rPr>
            <w:rStyle w:val="Hyperlink"/>
            <w:rFonts w:ascii="Helvetica" w:hAnsi="Helvetica" w:cs="Helvetica"/>
          </w:rPr>
          <w:br/>
        </w:r>
        <w:r w:rsidR="00124C1B" w:rsidRPr="0009626A">
          <w:rPr>
            <w:rStyle w:val="Hyperlink"/>
            <w:rFonts w:ascii="Helvetica" w:hAnsi="Helvetica" w:cs="Helvetica"/>
            <w:shd w:val="clear" w:color="auto" w:fill="FFFFFF"/>
          </w:rPr>
          <w:t>FY 2023 Early Childhood Development</w:t>
        </w:r>
      </w:hyperlink>
    </w:p>
    <w:p w14:paraId="22E23FCF" w14:textId="118D02CF" w:rsidR="00110B24" w:rsidRDefault="00110B24" w:rsidP="00124C1B">
      <w:pPr>
        <w:rPr>
          <w:rFonts w:ascii="Helvetica" w:hAnsi="Helvetica"/>
        </w:rPr>
      </w:pPr>
    </w:p>
    <w:p w14:paraId="7DDA3065" w14:textId="77777777" w:rsidR="00110B24" w:rsidRPr="005D3F9C" w:rsidRDefault="00110B24" w:rsidP="0077741F">
      <w:pPr>
        <w:pBdr>
          <w:bottom w:val="single" w:sz="6" w:space="1" w:color="auto"/>
        </w:pBdr>
        <w:autoSpaceDE w:val="0"/>
        <w:autoSpaceDN w:val="0"/>
        <w:adjustRightInd w:val="0"/>
        <w:rPr>
          <w:rFonts w:ascii="Helvetica" w:hAnsi="Helvetica"/>
        </w:rPr>
      </w:pPr>
    </w:p>
    <w:p w14:paraId="0521C180" w14:textId="3CEC95A5" w:rsidR="0077741F" w:rsidRPr="00261A10" w:rsidRDefault="00000000" w:rsidP="00261A10">
      <w:pPr>
        <w:pStyle w:val="sm"/>
        <w:spacing w:after="240" w:afterAutospacing="0"/>
        <w:outlineLvl w:val="0"/>
        <w:rPr>
          <w:rFonts w:ascii="Helvetica" w:hAnsi="Helvetica" w:cs="Times New Roman"/>
          <w:b/>
          <w:color w:val="auto"/>
          <w:sz w:val="28"/>
          <w:szCs w:val="28"/>
        </w:rPr>
      </w:pPr>
      <w:hyperlink w:anchor="DHS" w:history="1">
        <w:r w:rsidR="0077741F" w:rsidRPr="008B0B67">
          <w:rPr>
            <w:rStyle w:val="Hyperlink"/>
            <w:rFonts w:ascii="Helvetica" w:hAnsi="Helvetica"/>
            <w:b/>
            <w:sz w:val="28"/>
            <w:szCs w:val="28"/>
          </w:rPr>
          <w:t>Department of Homeland Security</w:t>
        </w:r>
      </w:hyperlink>
    </w:p>
    <w:p w14:paraId="6843C4DB" w14:textId="3B004A17" w:rsidR="00A5069E" w:rsidRDefault="0077741F" w:rsidP="00161870">
      <w:pPr>
        <w:pStyle w:val="NoSpacing"/>
        <w:rPr>
          <w:rFonts w:ascii="Helvetica" w:hAnsi="Helvetica" w:cs="Helvetica"/>
          <w:color w:val="0000FF"/>
          <w:sz w:val="24"/>
          <w:szCs w:val="24"/>
          <w:u w:val="single"/>
        </w:rPr>
      </w:pPr>
      <w:r w:rsidRPr="005D3F9C">
        <w:rPr>
          <w:rFonts w:ascii="Helvetica" w:hAnsi="Helvetica" w:cs="Helvetica"/>
        </w:rPr>
        <w:lastRenderedPageBreak/>
        <w:tab/>
      </w:r>
      <w:hyperlink w:anchor="DHSPrograms" w:history="1">
        <w:r w:rsidRPr="005228E7">
          <w:rPr>
            <w:rStyle w:val="Hyperlink"/>
            <w:rFonts w:ascii="Helvetica" w:hAnsi="Helvetica" w:cs="Helvetica"/>
            <w:sz w:val="24"/>
            <w:szCs w:val="24"/>
          </w:rPr>
          <w:t>Programs</w:t>
        </w:r>
      </w:hyperlink>
      <w:r w:rsidR="005E534C" w:rsidRPr="00365470">
        <w:rPr>
          <w:rFonts w:ascii="Helvetica" w:hAnsi="Helvetica" w:cs="Helvetica"/>
          <w:color w:val="222222"/>
          <w:sz w:val="24"/>
          <w:szCs w:val="24"/>
          <w:highlight w:val="cyan"/>
        </w:rPr>
        <w:br/>
      </w:r>
    </w:p>
    <w:p w14:paraId="1527376A" w14:textId="38D4C751" w:rsidR="00257BA4" w:rsidRPr="00C11EBD" w:rsidRDefault="00000000" w:rsidP="00161870">
      <w:pPr>
        <w:pStyle w:val="NoSpacing"/>
        <w:rPr>
          <w:rFonts w:ascii="Helvetica" w:hAnsi="Helvetica" w:cs="Helvetica"/>
          <w:color w:val="0000FF"/>
          <w:sz w:val="24"/>
          <w:szCs w:val="24"/>
          <w:u w:val="single"/>
        </w:rPr>
      </w:pPr>
      <w:hyperlink w:anchor="DHS22StateLocalCybersecurity" w:history="1">
        <w:r w:rsidR="00257BA4" w:rsidRPr="00257BA4">
          <w:rPr>
            <w:rStyle w:val="Hyperlink"/>
            <w:rFonts w:ascii="Helvetica" w:hAnsi="Helvetica" w:cs="Helvetica"/>
            <w:sz w:val="24"/>
            <w:szCs w:val="24"/>
            <w:highlight w:val="cyan"/>
            <w:shd w:val="clear" w:color="auto" w:fill="FFFFFF"/>
          </w:rPr>
          <w:t>Department of Homeland Security - FEMA</w:t>
        </w:r>
        <w:r w:rsidR="00257BA4" w:rsidRPr="00257BA4">
          <w:rPr>
            <w:rStyle w:val="Hyperlink"/>
            <w:rFonts w:ascii="Helvetica" w:hAnsi="Helvetica" w:cs="Helvetica"/>
            <w:sz w:val="24"/>
            <w:szCs w:val="24"/>
            <w:highlight w:val="cyan"/>
          </w:rPr>
          <w:br/>
        </w:r>
        <w:r w:rsidR="00257BA4" w:rsidRPr="00257BA4">
          <w:rPr>
            <w:rStyle w:val="Hyperlink"/>
            <w:rFonts w:ascii="Helvetica" w:hAnsi="Helvetica" w:cs="Helvetica"/>
            <w:sz w:val="24"/>
            <w:szCs w:val="24"/>
            <w:highlight w:val="cyan"/>
            <w:shd w:val="clear" w:color="auto" w:fill="FFFFFF"/>
          </w:rPr>
          <w:t>Fiscal Year (FY) 2022 State and Local Cybersecurity Grant Program</w:t>
        </w:r>
      </w:hyperlink>
      <w:r w:rsidR="00257BA4" w:rsidRPr="00195A8D">
        <w:rPr>
          <w:rFonts w:ascii="Helvetica" w:hAnsi="Helvetica" w:cs="Helvetica"/>
          <w:color w:val="222222"/>
          <w:sz w:val="24"/>
          <w:szCs w:val="24"/>
          <w:highlight w:val="cyan"/>
        </w:rPr>
        <w:br/>
      </w:r>
    </w:p>
    <w:p w14:paraId="0D7469E7" w14:textId="269A92B4" w:rsidR="0077741F" w:rsidRDefault="0077741F" w:rsidP="0077741F">
      <w:pPr>
        <w:rPr>
          <w:rStyle w:val="Hyperlink"/>
          <w:rFonts w:ascii="Helvetica" w:hAnsi="Helvetica" w:cs="Helvetica"/>
        </w:rPr>
      </w:pPr>
      <w:r w:rsidRPr="005D3F9C">
        <w:rPr>
          <w:rFonts w:ascii="Helvetica" w:hAnsi="Helvetica"/>
        </w:rPr>
        <w:tab/>
      </w:r>
      <w:hyperlink w:anchor="DHSReminders" w:history="1">
        <w:r w:rsidRPr="00E26FC6">
          <w:rPr>
            <w:rStyle w:val="Hyperlink"/>
            <w:rFonts w:ascii="Helvetica" w:hAnsi="Helvetica" w:cs="Helvetica"/>
          </w:rPr>
          <w:t>Reminders</w:t>
        </w:r>
      </w:hyperlink>
    </w:p>
    <w:p w14:paraId="207E77AA" w14:textId="3198BA99" w:rsidR="00BE20FC" w:rsidRDefault="00BE20FC" w:rsidP="0077741F">
      <w:pPr>
        <w:rPr>
          <w:rStyle w:val="Hyperlink"/>
          <w:rFonts w:ascii="Helvetica" w:hAnsi="Helvetica" w:cs="Helvetica"/>
        </w:rPr>
      </w:pPr>
    </w:p>
    <w:p w14:paraId="14891C47" w14:textId="77777777" w:rsidR="0077741F" w:rsidRPr="005D3F9C" w:rsidRDefault="0077741F" w:rsidP="0077741F">
      <w:pPr>
        <w:widowControl w:val="0"/>
        <w:pBdr>
          <w:bottom w:val="single" w:sz="6" w:space="1" w:color="auto"/>
        </w:pBdr>
        <w:autoSpaceDE w:val="0"/>
        <w:autoSpaceDN w:val="0"/>
        <w:adjustRightInd w:val="0"/>
        <w:rPr>
          <w:rFonts w:ascii="Helvetica" w:hAnsi="Helvetica" w:cs="Helvetica"/>
        </w:rPr>
      </w:pPr>
    </w:p>
    <w:p w14:paraId="6B0E7C73" w14:textId="77777777" w:rsidR="0077741F" w:rsidRPr="005D3F9C" w:rsidRDefault="0077741F" w:rsidP="0077741F">
      <w:pPr>
        <w:widowControl w:val="0"/>
        <w:autoSpaceDE w:val="0"/>
        <w:autoSpaceDN w:val="0"/>
        <w:adjustRightInd w:val="0"/>
        <w:rPr>
          <w:rFonts w:ascii="Helvetica" w:hAnsi="Helvetica" w:cs="Helvetica"/>
        </w:rPr>
      </w:pPr>
    </w:p>
    <w:p w14:paraId="25C92B82" w14:textId="77777777" w:rsidR="0077741F" w:rsidRPr="008B0B67" w:rsidRDefault="00000000" w:rsidP="0077741F">
      <w:pPr>
        <w:widowControl w:val="0"/>
        <w:autoSpaceDE w:val="0"/>
        <w:autoSpaceDN w:val="0"/>
        <w:adjustRightInd w:val="0"/>
        <w:rPr>
          <w:rFonts w:ascii="Helvetica" w:hAnsi="Helvetica" w:cs="Helvetica"/>
          <w:b/>
          <w:sz w:val="28"/>
          <w:szCs w:val="28"/>
        </w:rPr>
      </w:pPr>
      <w:hyperlink w:anchor="HUD" w:history="1">
        <w:r w:rsidR="0077741F" w:rsidRPr="008B0B67">
          <w:rPr>
            <w:rStyle w:val="Hyperlink"/>
            <w:rFonts w:ascii="Helvetica" w:hAnsi="Helvetica" w:cs="Helvetica"/>
            <w:b/>
            <w:sz w:val="28"/>
            <w:szCs w:val="28"/>
          </w:rPr>
          <w:t>Department of Housing and Urban Development</w:t>
        </w:r>
      </w:hyperlink>
    </w:p>
    <w:p w14:paraId="74381857" w14:textId="77777777" w:rsidR="0077741F" w:rsidRPr="005D3F9C" w:rsidRDefault="0077741F" w:rsidP="0077741F">
      <w:pPr>
        <w:spacing w:beforeLines="1" w:before="2" w:afterLines="1" w:after="2"/>
        <w:rPr>
          <w:rFonts w:ascii="Helvetica" w:hAnsi="Helvetica"/>
        </w:rPr>
      </w:pPr>
    </w:p>
    <w:p w14:paraId="7D78D984" w14:textId="6DE7EDC1" w:rsidR="00374D07" w:rsidRPr="00752020" w:rsidRDefault="0077741F" w:rsidP="00752020">
      <w:pPr>
        <w:spacing w:beforeLines="1" w:before="2" w:afterLines="1" w:after="2"/>
        <w:rPr>
          <w:rFonts w:ascii="Helvetica" w:hAnsi="Helvetica"/>
          <w:color w:val="0000FF"/>
          <w:u w:val="single"/>
        </w:rPr>
      </w:pPr>
      <w:r w:rsidRPr="005D3F9C">
        <w:rPr>
          <w:rFonts w:ascii="Helvetica" w:hAnsi="Helvetica"/>
        </w:rPr>
        <w:tab/>
      </w:r>
      <w:hyperlink w:anchor="HUDPrograms" w:history="1">
        <w:r w:rsidRPr="005D3F9C">
          <w:rPr>
            <w:rStyle w:val="Hyperlink"/>
            <w:rFonts w:ascii="Helvetica" w:hAnsi="Helvetica"/>
          </w:rPr>
          <w:t>Programs</w:t>
        </w:r>
      </w:hyperlink>
    </w:p>
    <w:p w14:paraId="4BC65BE8" w14:textId="0A25791E" w:rsidR="00A83B50" w:rsidRDefault="00A83B50" w:rsidP="00A83B50">
      <w:pPr>
        <w:pStyle w:val="NoSpacing"/>
        <w:rPr>
          <w:rFonts w:ascii="Helvetica" w:hAnsi="Helvetica" w:cs="Helvetica"/>
          <w:sz w:val="24"/>
          <w:szCs w:val="24"/>
        </w:rPr>
      </w:pPr>
    </w:p>
    <w:p w14:paraId="28D44A38" w14:textId="2EB5E3F0" w:rsidR="00257BA4" w:rsidRDefault="00000000" w:rsidP="00A83B50">
      <w:pPr>
        <w:pStyle w:val="NoSpacing"/>
        <w:rPr>
          <w:rFonts w:ascii="Helvetica" w:hAnsi="Helvetica" w:cs="Helvetica"/>
          <w:sz w:val="24"/>
          <w:szCs w:val="24"/>
        </w:rPr>
      </w:pPr>
      <w:hyperlink w:anchor="DHS22StateLocalCybersecurity" w:history="1">
        <w:r w:rsidR="00257BA4" w:rsidRPr="00735B0E">
          <w:rPr>
            <w:rStyle w:val="Hyperlink"/>
            <w:rFonts w:ascii="Helvetica" w:hAnsi="Helvetica" w:cs="Helvetica"/>
            <w:sz w:val="24"/>
            <w:szCs w:val="24"/>
            <w:highlight w:val="cyan"/>
            <w:shd w:val="clear" w:color="auto" w:fill="FFFFFF"/>
          </w:rPr>
          <w:t>Department of Homeland Security - FEMA</w:t>
        </w:r>
        <w:r w:rsidR="00257BA4" w:rsidRPr="00735B0E">
          <w:rPr>
            <w:rStyle w:val="Hyperlink"/>
            <w:rFonts w:ascii="Helvetica" w:hAnsi="Helvetica" w:cs="Helvetica"/>
            <w:sz w:val="24"/>
            <w:szCs w:val="24"/>
            <w:highlight w:val="cyan"/>
          </w:rPr>
          <w:br/>
        </w:r>
        <w:r w:rsidR="00257BA4" w:rsidRPr="00735B0E">
          <w:rPr>
            <w:rStyle w:val="Hyperlink"/>
            <w:rFonts w:ascii="Helvetica" w:hAnsi="Helvetica" w:cs="Helvetica"/>
            <w:sz w:val="24"/>
            <w:szCs w:val="24"/>
            <w:highlight w:val="cyan"/>
            <w:shd w:val="clear" w:color="auto" w:fill="FFFFFF"/>
          </w:rPr>
          <w:t>Fiscal Year (FY) 2022 State and Local Cybersecurity Grant Program</w:t>
        </w:r>
      </w:hyperlink>
      <w:r w:rsidR="00257BA4" w:rsidRPr="00195A8D">
        <w:rPr>
          <w:rFonts w:ascii="Helvetica" w:hAnsi="Helvetica" w:cs="Helvetica"/>
          <w:color w:val="222222"/>
          <w:sz w:val="24"/>
          <w:szCs w:val="24"/>
          <w:highlight w:val="cyan"/>
        </w:rPr>
        <w:br/>
      </w:r>
    </w:p>
    <w:p w14:paraId="090016B7" w14:textId="1A94EEB1" w:rsidR="00E62EF7" w:rsidRDefault="00000000" w:rsidP="00E62EF7">
      <w:pPr>
        <w:pStyle w:val="NoSpacing"/>
        <w:rPr>
          <w:rFonts w:ascii="Helvetica" w:hAnsi="Helvetica" w:cs="Helvetica"/>
          <w:sz w:val="24"/>
          <w:szCs w:val="24"/>
        </w:rPr>
      </w:pPr>
      <w:hyperlink w:anchor="HUDSection202SupportiveElderly" w:history="1">
        <w:r w:rsidR="00E62EF7" w:rsidRPr="00583EC7">
          <w:rPr>
            <w:rStyle w:val="Hyperlink"/>
            <w:rFonts w:ascii="Helvetica" w:hAnsi="Helvetica" w:cs="Helvetica"/>
            <w:sz w:val="24"/>
            <w:szCs w:val="24"/>
            <w:shd w:val="clear" w:color="auto" w:fill="FFFFFF"/>
          </w:rPr>
          <w:t>FY 2022 Section 202 Supportive Housing for the Elderly Program</w:t>
        </w:r>
      </w:hyperlink>
      <w:r w:rsidR="00E62EF7" w:rsidRPr="006670E0">
        <w:rPr>
          <w:rFonts w:ascii="Helvetica" w:hAnsi="Helvetica" w:cs="Helvetica"/>
          <w:color w:val="222222"/>
          <w:sz w:val="24"/>
          <w:szCs w:val="24"/>
        </w:rPr>
        <w:br/>
      </w:r>
    </w:p>
    <w:p w14:paraId="6374285F" w14:textId="3E07AB7B" w:rsidR="00E62EF7" w:rsidRDefault="00000000" w:rsidP="00E62EF7">
      <w:pPr>
        <w:pStyle w:val="NoSpacing"/>
        <w:rPr>
          <w:rFonts w:ascii="Helvetica" w:hAnsi="Helvetica" w:cs="Helvetica"/>
          <w:sz w:val="24"/>
          <w:szCs w:val="24"/>
        </w:rPr>
      </w:pPr>
      <w:hyperlink w:anchor="HUDChoiceNeighborhoods22" w:history="1">
        <w:r w:rsidR="00E62EF7" w:rsidRPr="00583EC7">
          <w:rPr>
            <w:rStyle w:val="Hyperlink"/>
            <w:rFonts w:ascii="Helvetica" w:hAnsi="Helvetica" w:cs="Helvetica"/>
            <w:sz w:val="24"/>
            <w:szCs w:val="24"/>
            <w:shd w:val="clear" w:color="auto" w:fill="FFFFFF"/>
          </w:rPr>
          <w:t>FY 2022 Choice Neighborhoods Implementation Grant Program</w:t>
        </w:r>
      </w:hyperlink>
      <w:r w:rsidR="00E62EF7" w:rsidRPr="009433CC">
        <w:rPr>
          <w:rFonts w:ascii="Helvetica" w:hAnsi="Helvetica" w:cs="Helvetica"/>
          <w:color w:val="222222"/>
          <w:sz w:val="24"/>
          <w:szCs w:val="24"/>
        </w:rPr>
        <w:br/>
      </w:r>
    </w:p>
    <w:p w14:paraId="7A3D9FB2" w14:textId="6D2D3B4C" w:rsidR="00E62EF7" w:rsidRDefault="00000000" w:rsidP="00E62EF7">
      <w:pPr>
        <w:pStyle w:val="NoSpacing"/>
        <w:rPr>
          <w:rFonts w:ascii="Helvetica" w:hAnsi="Helvetica" w:cs="Helvetica"/>
          <w:sz w:val="24"/>
          <w:szCs w:val="24"/>
        </w:rPr>
      </w:pPr>
      <w:hyperlink w:anchor="HUDRadonTestingMitigation" w:history="1">
        <w:r w:rsidR="00E62EF7" w:rsidRPr="00583EC7">
          <w:rPr>
            <w:rStyle w:val="Hyperlink"/>
            <w:rFonts w:ascii="Helvetica" w:hAnsi="Helvetica" w:cs="Helvetica"/>
            <w:sz w:val="24"/>
            <w:szCs w:val="24"/>
            <w:highlight w:val="cyan"/>
            <w:shd w:val="clear" w:color="auto" w:fill="FFFFFF"/>
          </w:rPr>
          <w:t>Radon Testing and Mitigation Demonstration for Public Housing</w:t>
        </w:r>
      </w:hyperlink>
      <w:r w:rsidR="00E62EF7" w:rsidRPr="00E80A82">
        <w:rPr>
          <w:rFonts w:ascii="Helvetica" w:hAnsi="Helvetica" w:cs="Helvetica"/>
          <w:color w:val="222222"/>
          <w:sz w:val="24"/>
          <w:szCs w:val="24"/>
          <w:highlight w:val="cyan"/>
        </w:rPr>
        <w:br/>
      </w:r>
    </w:p>
    <w:p w14:paraId="60EB7641" w14:textId="0920B1B3" w:rsidR="00E62EF7" w:rsidRDefault="00000000" w:rsidP="00E62EF7">
      <w:pPr>
        <w:pStyle w:val="NoSpacing"/>
        <w:rPr>
          <w:rFonts w:ascii="Helvetica" w:hAnsi="Helvetica" w:cs="Helvetica"/>
          <w:sz w:val="24"/>
          <w:szCs w:val="24"/>
        </w:rPr>
      </w:pPr>
      <w:hyperlink w:anchor="HUDThrivingCommTA" w:history="1">
        <w:r w:rsidR="00E62EF7" w:rsidRPr="00583EC7">
          <w:rPr>
            <w:rStyle w:val="Hyperlink"/>
            <w:rFonts w:ascii="Helvetica" w:hAnsi="Helvetica" w:cs="Helvetica"/>
            <w:sz w:val="24"/>
            <w:szCs w:val="24"/>
            <w:highlight w:val="cyan"/>
            <w:shd w:val="clear" w:color="auto" w:fill="FFFFFF"/>
          </w:rPr>
          <w:t>Thriving Communities Technical Assistance</w:t>
        </w:r>
      </w:hyperlink>
      <w:r w:rsidR="00E62EF7" w:rsidRPr="000E4AE4">
        <w:rPr>
          <w:rFonts w:ascii="Helvetica" w:hAnsi="Helvetica" w:cs="Helvetica"/>
          <w:color w:val="222222"/>
          <w:sz w:val="24"/>
          <w:szCs w:val="24"/>
          <w:highlight w:val="cyan"/>
        </w:rPr>
        <w:br/>
      </w:r>
    </w:p>
    <w:p w14:paraId="7945E360" w14:textId="7FA7F72D" w:rsidR="0077741F" w:rsidRDefault="0077741F" w:rsidP="0077741F">
      <w:pPr>
        <w:widowControl w:val="0"/>
        <w:autoSpaceDE w:val="0"/>
        <w:autoSpaceDN w:val="0"/>
        <w:adjustRightInd w:val="0"/>
        <w:rPr>
          <w:rStyle w:val="Hyperlink"/>
          <w:rFonts w:ascii="Helvetica" w:hAnsi="Helvetica"/>
        </w:rPr>
      </w:pPr>
      <w:r w:rsidRPr="005D3F9C">
        <w:rPr>
          <w:rFonts w:ascii="Helvetica" w:hAnsi="Helvetica"/>
        </w:rPr>
        <w:tab/>
      </w:r>
      <w:hyperlink w:anchor="HUDModifications" w:history="1">
        <w:r w:rsidRPr="00793EF5">
          <w:rPr>
            <w:rStyle w:val="Hyperlink"/>
            <w:rFonts w:ascii="Helvetica" w:hAnsi="Helvetica"/>
          </w:rPr>
          <w:t>Modifications</w:t>
        </w:r>
      </w:hyperlink>
    </w:p>
    <w:p w14:paraId="1C3BE769" w14:textId="77777777" w:rsidR="00530F5C" w:rsidRDefault="00530F5C" w:rsidP="0077741F">
      <w:pPr>
        <w:widowControl w:val="0"/>
        <w:autoSpaceDE w:val="0"/>
        <w:autoSpaceDN w:val="0"/>
        <w:adjustRightInd w:val="0"/>
        <w:rPr>
          <w:rStyle w:val="Hyperlink"/>
          <w:rFonts w:ascii="Helvetica" w:hAnsi="Helvetica"/>
        </w:rPr>
      </w:pPr>
    </w:p>
    <w:p w14:paraId="2E3FD039" w14:textId="6EB9B23D" w:rsidR="0077741F" w:rsidRDefault="0077741F" w:rsidP="0077741F">
      <w:pPr>
        <w:pStyle w:val="NoSpacing"/>
        <w:rPr>
          <w:rStyle w:val="Hyperlink"/>
          <w:rFonts w:ascii="Helvetica" w:hAnsi="Helvetica"/>
          <w:sz w:val="24"/>
          <w:szCs w:val="24"/>
        </w:rPr>
      </w:pPr>
      <w:r w:rsidRPr="005D3F9C">
        <w:rPr>
          <w:rFonts w:ascii="Helvetica" w:hAnsi="Helvetica"/>
        </w:rPr>
        <w:tab/>
      </w:r>
      <w:hyperlink w:anchor="HUDReminders" w:history="1">
        <w:r w:rsidRPr="0076516A">
          <w:rPr>
            <w:rStyle w:val="Hyperlink"/>
            <w:rFonts w:ascii="Helvetica" w:hAnsi="Helvetica"/>
            <w:sz w:val="24"/>
            <w:szCs w:val="24"/>
          </w:rPr>
          <w:t>Reminders</w:t>
        </w:r>
      </w:hyperlink>
    </w:p>
    <w:p w14:paraId="64F7B03D" w14:textId="059C8975" w:rsidR="00657F69" w:rsidRDefault="00657F69" w:rsidP="0077741F">
      <w:pPr>
        <w:pStyle w:val="NoSpacing"/>
        <w:rPr>
          <w:rStyle w:val="Hyperlink"/>
          <w:rFonts w:ascii="Helvetica" w:hAnsi="Helvetica"/>
          <w:sz w:val="24"/>
          <w:szCs w:val="24"/>
        </w:rPr>
      </w:pPr>
    </w:p>
    <w:p w14:paraId="78EFC3BA" w14:textId="77777777" w:rsidR="000805A1" w:rsidRDefault="00000000" w:rsidP="000805A1">
      <w:pPr>
        <w:pStyle w:val="NoSpacing"/>
        <w:rPr>
          <w:rFonts w:ascii="Helvetica" w:hAnsi="Helvetica" w:cs="Helvetica"/>
          <w:sz w:val="24"/>
          <w:szCs w:val="24"/>
        </w:rPr>
      </w:pPr>
      <w:hyperlink w:anchor="HUDRuralCapacityCD" w:history="1">
        <w:r w:rsidR="000805A1" w:rsidRPr="000805A1">
          <w:rPr>
            <w:rStyle w:val="Hyperlink"/>
            <w:rFonts w:ascii="Helvetica" w:hAnsi="Helvetica" w:cs="Helvetica"/>
            <w:sz w:val="24"/>
            <w:szCs w:val="24"/>
            <w:shd w:val="clear" w:color="auto" w:fill="FFFFFF"/>
          </w:rPr>
          <w:t>FY 2021 and FY 2022 Rural Capacity Building for Community Development and Affordable Housing Grants (RCB)</w:t>
        </w:r>
      </w:hyperlink>
    </w:p>
    <w:p w14:paraId="2134B1E8" w14:textId="77777777" w:rsidR="000805A1" w:rsidRDefault="000805A1" w:rsidP="000805A1">
      <w:pPr>
        <w:pStyle w:val="NoSpacing"/>
        <w:rPr>
          <w:rFonts w:ascii="Helvetica" w:hAnsi="Helvetica" w:cs="Helvetica"/>
          <w:sz w:val="24"/>
          <w:szCs w:val="24"/>
        </w:rPr>
      </w:pPr>
    </w:p>
    <w:p w14:paraId="7D99C427" w14:textId="77777777" w:rsidR="000805A1" w:rsidRPr="000805A1" w:rsidRDefault="00000000" w:rsidP="000805A1">
      <w:pPr>
        <w:pStyle w:val="NoSpacing"/>
        <w:rPr>
          <w:rStyle w:val="Hyperlink"/>
          <w:rFonts w:ascii="Helvetica" w:hAnsi="Helvetica" w:cs="Helvetica"/>
          <w:color w:val="222222"/>
          <w:sz w:val="24"/>
          <w:szCs w:val="24"/>
          <w:u w:val="none"/>
        </w:rPr>
      </w:pPr>
      <w:hyperlink w:anchor="HUDSelfHelpSHOP" w:history="1">
        <w:r w:rsidR="000805A1" w:rsidRPr="000805A1">
          <w:rPr>
            <w:rStyle w:val="Hyperlink"/>
            <w:rFonts w:ascii="Helvetica" w:hAnsi="Helvetica" w:cs="Helvetica"/>
            <w:sz w:val="24"/>
            <w:szCs w:val="24"/>
            <w:highlight w:val="cyan"/>
            <w:shd w:val="clear" w:color="auto" w:fill="FFFFFF"/>
          </w:rPr>
          <w:t>Self-Help Homeownership Opportunity Program (SHOP)</w:t>
        </w:r>
      </w:hyperlink>
      <w:r w:rsidR="000805A1" w:rsidRPr="00C777D6">
        <w:rPr>
          <w:rFonts w:ascii="Helvetica" w:hAnsi="Helvetica" w:cs="Helvetica"/>
          <w:color w:val="222222"/>
          <w:sz w:val="24"/>
          <w:szCs w:val="24"/>
        </w:rPr>
        <w:br/>
      </w:r>
      <w:r w:rsidR="000805A1" w:rsidRPr="002B2E7D">
        <w:rPr>
          <w:rFonts w:ascii="Helvetica" w:hAnsi="Helvetica" w:cs="Helvetica"/>
          <w:color w:val="222222"/>
          <w:sz w:val="24"/>
          <w:szCs w:val="24"/>
        </w:rPr>
        <w:br/>
      </w:r>
      <w:hyperlink w:anchor="HUDFairHousingInitiative" w:history="1">
        <w:r w:rsidR="000805A1" w:rsidRPr="007144FD">
          <w:rPr>
            <w:rStyle w:val="Hyperlink"/>
            <w:rFonts w:ascii="Helvetica" w:hAnsi="Helvetica" w:cs="Helvetica"/>
            <w:sz w:val="24"/>
            <w:szCs w:val="24"/>
            <w:shd w:val="clear" w:color="auto" w:fill="FFFFFF"/>
          </w:rPr>
          <w:t>Fair Housing Initiatives Program</w:t>
        </w:r>
        <w:r w:rsidR="000805A1" w:rsidRPr="007144FD">
          <w:rPr>
            <w:rStyle w:val="Hyperlink"/>
            <w:rFonts w:ascii="Helvetica" w:hAnsi="Helvetica" w:cs="Helvetica"/>
            <w:sz w:val="24"/>
            <w:szCs w:val="24"/>
            <w:shd w:val="clear" w:color="auto" w:fill="FFFFFF"/>
          </w:rPr>
          <w:t xml:space="preserve"> </w:t>
        </w:r>
        <w:r w:rsidR="000805A1" w:rsidRPr="007144FD">
          <w:rPr>
            <w:rStyle w:val="Hyperlink"/>
            <w:rFonts w:ascii="Helvetica" w:hAnsi="Helvetica" w:cs="Helvetica"/>
            <w:sz w:val="24"/>
            <w:szCs w:val="24"/>
            <w:shd w:val="clear" w:color="auto" w:fill="FFFFFF"/>
          </w:rPr>
          <w:t>Private Enforcement Initiative</w:t>
        </w:r>
      </w:hyperlink>
    </w:p>
    <w:p w14:paraId="615202C7" w14:textId="77777777" w:rsidR="00530F5C" w:rsidRDefault="00530F5C" w:rsidP="0077741F">
      <w:pPr>
        <w:pStyle w:val="NoSpacing"/>
        <w:rPr>
          <w:rStyle w:val="Hyperlink"/>
          <w:rFonts w:ascii="Helvetica" w:hAnsi="Helvetica"/>
          <w:sz w:val="24"/>
          <w:szCs w:val="24"/>
        </w:rPr>
      </w:pPr>
    </w:p>
    <w:p w14:paraId="7879474B" w14:textId="77777777" w:rsidR="0077741F" w:rsidRPr="00A91BC1" w:rsidRDefault="0077741F" w:rsidP="0077741F">
      <w:pPr>
        <w:pBdr>
          <w:bottom w:val="single" w:sz="6" w:space="1" w:color="auto"/>
        </w:pBdr>
        <w:spacing w:beforeLines="1" w:before="2" w:afterLines="1" w:after="2"/>
        <w:rPr>
          <w:rFonts w:ascii="Helvetica" w:hAnsi="Helvetica" w:cs="Helvetica"/>
          <w:color w:val="0000FF"/>
          <w:u w:val="single"/>
        </w:rPr>
      </w:pPr>
    </w:p>
    <w:p w14:paraId="799EA3FF" w14:textId="286EB71E" w:rsidR="0077741F" w:rsidRPr="00AC4C74" w:rsidRDefault="00000000" w:rsidP="00AC4C74">
      <w:pPr>
        <w:pStyle w:val="sm"/>
        <w:spacing w:after="240" w:afterAutospacing="0"/>
        <w:outlineLvl w:val="0"/>
        <w:rPr>
          <w:rFonts w:ascii="Helvetica" w:hAnsi="Helvetica" w:cs="Times New Roman"/>
          <w:b/>
          <w:sz w:val="28"/>
          <w:szCs w:val="28"/>
        </w:rPr>
      </w:pPr>
      <w:hyperlink w:anchor="IMLS" w:history="1">
        <w:r w:rsidR="0077741F" w:rsidRPr="001D72F9">
          <w:rPr>
            <w:rStyle w:val="Hyperlink"/>
            <w:rFonts w:ascii="Helvetica" w:hAnsi="Helvetica"/>
            <w:b/>
            <w:sz w:val="28"/>
            <w:szCs w:val="28"/>
          </w:rPr>
          <w:t>Institute of Museum and Library Services</w:t>
        </w:r>
      </w:hyperlink>
    </w:p>
    <w:p w14:paraId="5606793A" w14:textId="5DB8B3F6" w:rsidR="0003416B" w:rsidRDefault="0077741F" w:rsidP="0003416B">
      <w:pPr>
        <w:rPr>
          <w:rFonts w:ascii="Helvetica" w:hAnsi="Helvetica" w:cs="Helvetica"/>
          <w:color w:val="222222"/>
          <w:shd w:val="clear" w:color="auto" w:fill="FFFFFF"/>
        </w:rPr>
      </w:pPr>
      <w:r w:rsidRPr="005D3F9C">
        <w:rPr>
          <w:rFonts w:ascii="Helvetica" w:hAnsi="Helvetica"/>
        </w:rPr>
        <w:tab/>
      </w:r>
      <w:hyperlink w:anchor="IMLSPrograms" w:history="1">
        <w:r w:rsidRPr="005D3F9C">
          <w:rPr>
            <w:rStyle w:val="Hyperlink"/>
            <w:rFonts w:ascii="Helvetica" w:hAnsi="Helvetica"/>
          </w:rPr>
          <w:t>Programs</w:t>
        </w:r>
      </w:hyperlink>
    </w:p>
    <w:p w14:paraId="6E003195" w14:textId="0F664D72" w:rsidR="003C5905" w:rsidRDefault="003C5905" w:rsidP="003C5905">
      <w:pPr>
        <w:pStyle w:val="NoSpacing"/>
        <w:rPr>
          <w:rFonts w:ascii="Helvetica" w:hAnsi="Helvetica" w:cs="Helvetica"/>
          <w:color w:val="222222"/>
          <w:sz w:val="24"/>
          <w:szCs w:val="24"/>
          <w:shd w:val="clear" w:color="auto" w:fill="FFFFFF"/>
        </w:rPr>
      </w:pPr>
    </w:p>
    <w:p w14:paraId="267241B9" w14:textId="2E5713D0" w:rsidR="004F29C5" w:rsidRPr="00D74311" w:rsidRDefault="0077741F" w:rsidP="00D74311">
      <w:pPr>
        <w:rPr>
          <w:rFonts w:ascii="Helvetica" w:hAnsi="Helvetica"/>
          <w:color w:val="0000FF"/>
          <w:u w:val="single"/>
        </w:rPr>
      </w:pPr>
      <w:r w:rsidRPr="005D3F9C">
        <w:rPr>
          <w:rFonts w:ascii="Helvetica" w:hAnsi="Helvetica"/>
        </w:rPr>
        <w:tab/>
      </w:r>
      <w:hyperlink w:anchor="IMLSModif" w:history="1">
        <w:r w:rsidRPr="005D3F9C">
          <w:rPr>
            <w:rStyle w:val="Hyperlink"/>
            <w:rFonts w:ascii="Helvetica" w:hAnsi="Helvetica"/>
          </w:rPr>
          <w:t>Modifications</w:t>
        </w:r>
      </w:hyperlink>
      <w:r w:rsidR="004F29C5" w:rsidRPr="00761F3D">
        <w:rPr>
          <w:rFonts w:ascii="Helvetica" w:hAnsi="Helvetica" w:cs="Helvetica"/>
          <w:color w:val="222222"/>
        </w:rPr>
        <w:br/>
      </w:r>
    </w:p>
    <w:p w14:paraId="3FED309E" w14:textId="52781DC2" w:rsidR="00857BF2" w:rsidRDefault="0077741F" w:rsidP="00472B82">
      <w:pPr>
        <w:rPr>
          <w:rFonts w:ascii="Helvetica" w:hAnsi="Helvetica"/>
        </w:rPr>
      </w:pPr>
      <w:r w:rsidRPr="005D3F9C">
        <w:rPr>
          <w:rFonts w:ascii="Helvetica" w:hAnsi="Helvetica"/>
        </w:rPr>
        <w:tab/>
      </w:r>
      <w:hyperlink w:anchor="IMLSReminder" w:history="1">
        <w:r w:rsidRPr="005D3F9C">
          <w:rPr>
            <w:rStyle w:val="Hyperlink"/>
            <w:rFonts w:ascii="Helvetica" w:hAnsi="Helvetica" w:cs="Helvetica"/>
          </w:rPr>
          <w:t>Reminders</w:t>
        </w:r>
      </w:hyperlink>
      <w:r w:rsidRPr="00433AA5">
        <w:rPr>
          <w:rFonts w:ascii="Helvetica" w:hAnsi="Helvetica" w:cs="Helvetica"/>
          <w:color w:val="222222"/>
        </w:rPr>
        <w:br/>
      </w:r>
    </w:p>
    <w:p w14:paraId="651A8CB1" w14:textId="6751D523" w:rsidR="000805A1" w:rsidRPr="0022032D" w:rsidRDefault="00000000" w:rsidP="0022032D">
      <w:pPr>
        <w:pStyle w:val="NoSpacing"/>
        <w:rPr>
          <w:rFonts w:ascii="Helvetica" w:hAnsi="Helvetica" w:cs="Helvetica"/>
          <w:color w:val="222222"/>
          <w:sz w:val="24"/>
          <w:szCs w:val="24"/>
          <w:shd w:val="clear" w:color="auto" w:fill="FFFFFF"/>
        </w:rPr>
      </w:pPr>
      <w:hyperlink w:anchor="IMLSNatLeadershipMuseums23" w:history="1">
        <w:r w:rsidR="000805A1" w:rsidRPr="002E5839">
          <w:rPr>
            <w:rStyle w:val="Hyperlink"/>
            <w:rFonts w:ascii="Helvetica" w:hAnsi="Helvetica" w:cs="Helvetica"/>
            <w:sz w:val="24"/>
            <w:szCs w:val="24"/>
            <w:highlight w:val="cyan"/>
            <w:shd w:val="clear" w:color="auto" w:fill="FFFFFF"/>
          </w:rPr>
          <w:t>National Leadership Grants f</w:t>
        </w:r>
        <w:r w:rsidR="000805A1" w:rsidRPr="002E5839">
          <w:rPr>
            <w:rStyle w:val="Hyperlink"/>
            <w:rFonts w:ascii="Helvetica" w:hAnsi="Helvetica" w:cs="Helvetica"/>
            <w:sz w:val="24"/>
            <w:szCs w:val="24"/>
            <w:highlight w:val="cyan"/>
            <w:shd w:val="clear" w:color="auto" w:fill="FFFFFF"/>
          </w:rPr>
          <w:t>o</w:t>
        </w:r>
        <w:r w:rsidR="000805A1" w:rsidRPr="002E5839">
          <w:rPr>
            <w:rStyle w:val="Hyperlink"/>
            <w:rFonts w:ascii="Helvetica" w:hAnsi="Helvetica" w:cs="Helvetica"/>
            <w:sz w:val="24"/>
            <w:szCs w:val="24"/>
            <w:highlight w:val="cyan"/>
            <w:shd w:val="clear" w:color="auto" w:fill="FFFFFF"/>
          </w:rPr>
          <w:t>r Museums (2023)</w:t>
        </w:r>
      </w:hyperlink>
      <w:r w:rsidR="000805A1" w:rsidRPr="00B464E0">
        <w:rPr>
          <w:rFonts w:ascii="Helvetica" w:hAnsi="Helvetica" w:cs="Helvetica"/>
          <w:color w:val="222222"/>
          <w:sz w:val="24"/>
          <w:szCs w:val="24"/>
        </w:rPr>
        <w:br/>
      </w:r>
    </w:p>
    <w:p w14:paraId="0D1DCCA1" w14:textId="7F8995E4" w:rsidR="0077741F" w:rsidRPr="005D3F9C" w:rsidRDefault="0077741F" w:rsidP="0077741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4B3FF5A9" w14:textId="77777777" w:rsidR="0077741F" w:rsidRPr="005D3F9C" w:rsidRDefault="0077741F" w:rsidP="0077741F">
      <w:pPr>
        <w:autoSpaceDE w:val="0"/>
        <w:autoSpaceDN w:val="0"/>
        <w:adjustRightInd w:val="0"/>
        <w:rPr>
          <w:rFonts w:ascii="Helvetica" w:hAnsi="Helvetica"/>
        </w:rPr>
      </w:pPr>
    </w:p>
    <w:p w14:paraId="6FC01E92" w14:textId="77777777" w:rsidR="0077741F" w:rsidRPr="001D72F9" w:rsidRDefault="00000000" w:rsidP="0077741F">
      <w:pPr>
        <w:autoSpaceDE w:val="0"/>
        <w:autoSpaceDN w:val="0"/>
        <w:adjustRightInd w:val="0"/>
        <w:outlineLvl w:val="0"/>
        <w:rPr>
          <w:rFonts w:ascii="Helvetica" w:hAnsi="Helvetica"/>
          <w:b/>
          <w:sz w:val="28"/>
          <w:szCs w:val="28"/>
        </w:rPr>
      </w:pPr>
      <w:hyperlink w:anchor="DOI" w:history="1">
        <w:r w:rsidR="0077741F" w:rsidRPr="001D72F9">
          <w:rPr>
            <w:rStyle w:val="Hyperlink"/>
            <w:rFonts w:ascii="Helvetica" w:hAnsi="Helvetica"/>
            <w:b/>
            <w:sz w:val="28"/>
            <w:szCs w:val="28"/>
          </w:rPr>
          <w:t>Department of Interior</w:t>
        </w:r>
      </w:hyperlink>
    </w:p>
    <w:p w14:paraId="63366843" w14:textId="32CA77D8" w:rsidR="0077741F" w:rsidRPr="005D3F9C" w:rsidRDefault="0077741F" w:rsidP="00261A10">
      <w:pPr>
        <w:tabs>
          <w:tab w:val="left" w:pos="5987"/>
        </w:tabs>
        <w:autoSpaceDE w:val="0"/>
        <w:autoSpaceDN w:val="0"/>
        <w:adjustRightInd w:val="0"/>
        <w:outlineLvl w:val="0"/>
        <w:rPr>
          <w:rFonts w:ascii="Helvetica" w:hAnsi="Helvetica"/>
          <w:b/>
        </w:rPr>
      </w:pPr>
      <w:r w:rsidRPr="005D3F9C">
        <w:rPr>
          <w:rFonts w:ascii="Helvetica" w:hAnsi="Helvetica"/>
          <w:b/>
        </w:rPr>
        <w:tab/>
      </w:r>
    </w:p>
    <w:p w14:paraId="526339D6" w14:textId="26F5D2C7" w:rsidR="001B57FB" w:rsidRDefault="0077741F" w:rsidP="005E534C">
      <w:pPr>
        <w:pStyle w:val="NoSpacing"/>
        <w:rPr>
          <w:rStyle w:val="Hyperlink"/>
          <w:rFonts w:ascii="Helvetica" w:hAnsi="Helvetica" w:cs="Helvetica"/>
          <w:color w:val="auto"/>
          <w:sz w:val="24"/>
          <w:szCs w:val="24"/>
          <w:u w:val="none"/>
        </w:rPr>
      </w:pPr>
      <w:r w:rsidRPr="005D3F9C">
        <w:rPr>
          <w:rFonts w:ascii="Helvetica" w:hAnsi="Helvetica"/>
          <w:b/>
        </w:rPr>
        <w:tab/>
      </w:r>
      <w:hyperlink w:anchor="DOIPrograms" w:history="1">
        <w:r w:rsidRPr="006E4F03">
          <w:rPr>
            <w:rStyle w:val="Hyperlink"/>
            <w:rFonts w:ascii="Helvetica" w:hAnsi="Helvetica"/>
            <w:sz w:val="24"/>
            <w:szCs w:val="24"/>
          </w:rPr>
          <w:t>Programs</w:t>
        </w:r>
      </w:hyperlink>
      <w:r w:rsidR="005E534C" w:rsidRPr="00D32681">
        <w:rPr>
          <w:rFonts w:ascii="Helvetica" w:hAnsi="Helvetica" w:cs="Helvetica"/>
          <w:color w:val="222222"/>
          <w:sz w:val="24"/>
          <w:szCs w:val="24"/>
          <w:highlight w:val="cyan"/>
        </w:rPr>
        <w:br/>
      </w:r>
    </w:p>
    <w:p w14:paraId="0A91A84D" w14:textId="579D4C0C" w:rsidR="00735B0E" w:rsidRPr="00735B0E" w:rsidRDefault="00735B0E" w:rsidP="00735B0E">
      <w:pPr>
        <w:pStyle w:val="NoSpacing"/>
        <w:rPr>
          <w:rStyle w:val="Hyperlink"/>
          <w:rFonts w:ascii="Helvetica" w:hAnsi="Helvetica" w:cs="Helvetica"/>
          <w:sz w:val="24"/>
          <w:szCs w:val="24"/>
        </w:rPr>
      </w:pPr>
      <w:r>
        <w:rPr>
          <w:rFonts w:ascii="Helvetica" w:hAnsi="Helvetica" w:cs="Helvetica"/>
          <w:color w:val="222222"/>
          <w:sz w:val="24"/>
          <w:szCs w:val="24"/>
        </w:rPr>
        <w:lastRenderedPageBreak/>
        <w:fldChar w:fldCharType="begin"/>
      </w:r>
      <w:r>
        <w:rPr>
          <w:rFonts w:ascii="Helvetica" w:hAnsi="Helvetica" w:cs="Helvetica"/>
          <w:color w:val="222222"/>
          <w:sz w:val="24"/>
          <w:szCs w:val="24"/>
        </w:rPr>
        <w:instrText xml:space="preserve"> HYPERLINK  \l "DOIFWS23Coastal" </w:instrText>
      </w:r>
      <w:r>
        <w:rPr>
          <w:rFonts w:ascii="Helvetica" w:hAnsi="Helvetica" w:cs="Helvetica"/>
          <w:color w:val="222222"/>
          <w:sz w:val="24"/>
          <w:szCs w:val="24"/>
        </w:rPr>
        <w:fldChar w:fldCharType="separate"/>
      </w:r>
      <w:r w:rsidRPr="00735B0E">
        <w:rPr>
          <w:rStyle w:val="Hyperlink"/>
          <w:rFonts w:ascii="Helvetica" w:hAnsi="Helvetica" w:cs="Helvetica"/>
          <w:sz w:val="24"/>
          <w:szCs w:val="24"/>
        </w:rPr>
        <w:t>Fish and Wildlife Service</w:t>
      </w:r>
    </w:p>
    <w:p w14:paraId="10F253EA" w14:textId="6CC6E631" w:rsidR="00735B0E" w:rsidRPr="00A73CE7" w:rsidRDefault="00735B0E" w:rsidP="00735B0E">
      <w:pPr>
        <w:pStyle w:val="NoSpacing"/>
        <w:rPr>
          <w:rFonts w:ascii="Helvetica" w:hAnsi="Helvetica" w:cs="Helvetica"/>
          <w:color w:val="222222"/>
          <w:sz w:val="24"/>
          <w:szCs w:val="24"/>
        </w:rPr>
      </w:pPr>
      <w:r w:rsidRPr="00735B0E">
        <w:rPr>
          <w:rStyle w:val="Hyperlink"/>
          <w:rFonts w:ascii="Helvetica" w:hAnsi="Helvetica" w:cs="Helvetica"/>
          <w:sz w:val="24"/>
          <w:szCs w:val="24"/>
        </w:rPr>
        <w:t>F23AS00032 - 2023 Coastal Program</w:t>
      </w:r>
      <w:r>
        <w:rPr>
          <w:rFonts w:ascii="Helvetica" w:hAnsi="Helvetica" w:cs="Helvetica"/>
          <w:color w:val="222222"/>
          <w:sz w:val="24"/>
          <w:szCs w:val="24"/>
        </w:rPr>
        <w:fldChar w:fldCharType="end"/>
      </w:r>
    </w:p>
    <w:p w14:paraId="0F7BE5FC" w14:textId="77777777" w:rsidR="00735B0E" w:rsidRDefault="00735B0E" w:rsidP="00735B0E">
      <w:pPr>
        <w:pStyle w:val="NoSpacing"/>
        <w:rPr>
          <w:rFonts w:ascii="Helvetica" w:hAnsi="Helvetica" w:cs="Helvetica"/>
          <w:color w:val="222222"/>
          <w:sz w:val="24"/>
          <w:szCs w:val="24"/>
        </w:rPr>
      </w:pPr>
    </w:p>
    <w:p w14:paraId="1F32A4CE" w14:textId="0A70581C" w:rsidR="00735B0E" w:rsidRDefault="00000000" w:rsidP="00735B0E">
      <w:pPr>
        <w:pStyle w:val="NoSpacing"/>
        <w:rPr>
          <w:rFonts w:ascii="Helvetica" w:hAnsi="Helvetica" w:cs="Helvetica"/>
          <w:color w:val="222222"/>
          <w:sz w:val="24"/>
          <w:szCs w:val="24"/>
        </w:rPr>
      </w:pPr>
      <w:hyperlink w:anchor="DOIFWSWhitenoseSyndrome" w:history="1">
        <w:r w:rsidR="00735B0E" w:rsidRPr="00735B0E">
          <w:rPr>
            <w:rStyle w:val="Hyperlink"/>
            <w:rFonts w:ascii="Helvetica" w:hAnsi="Helvetica" w:cs="Helvetica"/>
            <w:sz w:val="24"/>
            <w:szCs w:val="24"/>
            <w:shd w:val="clear" w:color="auto" w:fill="FFFFFF"/>
          </w:rPr>
          <w:t>Fish and Wildlife Service</w:t>
        </w:r>
        <w:r w:rsidR="00735B0E" w:rsidRPr="00735B0E">
          <w:rPr>
            <w:rStyle w:val="Hyperlink"/>
            <w:rFonts w:ascii="Helvetica" w:hAnsi="Helvetica" w:cs="Helvetica"/>
            <w:sz w:val="24"/>
            <w:szCs w:val="24"/>
          </w:rPr>
          <w:br/>
        </w:r>
        <w:r w:rsidR="00735B0E" w:rsidRPr="00735B0E">
          <w:rPr>
            <w:rStyle w:val="Hyperlink"/>
            <w:rFonts w:ascii="Helvetica" w:hAnsi="Helvetica" w:cs="Helvetica"/>
            <w:sz w:val="24"/>
            <w:szCs w:val="24"/>
            <w:shd w:val="clear" w:color="auto" w:fill="FFFFFF"/>
          </w:rPr>
          <w:t>Research and Development of Biotechnological Tools for White-nose Syndrome</w:t>
        </w:r>
      </w:hyperlink>
      <w:r w:rsidR="00735B0E" w:rsidRPr="00AC6377">
        <w:rPr>
          <w:rFonts w:ascii="Helvetica" w:hAnsi="Helvetica" w:cs="Helvetica"/>
          <w:color w:val="222222"/>
          <w:sz w:val="24"/>
          <w:szCs w:val="24"/>
        </w:rPr>
        <w:br/>
      </w:r>
    </w:p>
    <w:p w14:paraId="74E92569" w14:textId="06E6204A" w:rsidR="00735B0E" w:rsidRPr="00735B0E" w:rsidRDefault="00735B0E" w:rsidP="00735B0E">
      <w:pPr>
        <w:pStyle w:val="NoSpacing"/>
        <w:rPr>
          <w:rStyle w:val="Hyperlink"/>
          <w:rFonts w:ascii="Helvetica" w:hAnsi="Helvetica" w:cs="Helvetica"/>
          <w:sz w:val="24"/>
          <w:szCs w:val="24"/>
          <w:highlight w:val="cyan"/>
        </w:rPr>
      </w:pPr>
      <w:r>
        <w:rPr>
          <w:rFonts w:ascii="Helvetica" w:hAnsi="Helvetica" w:cs="Helvetica"/>
          <w:color w:val="222222"/>
          <w:sz w:val="24"/>
          <w:szCs w:val="24"/>
          <w:highlight w:val="cyan"/>
        </w:rPr>
        <w:fldChar w:fldCharType="begin"/>
      </w:r>
      <w:r>
        <w:rPr>
          <w:rFonts w:ascii="Helvetica" w:hAnsi="Helvetica" w:cs="Helvetica"/>
          <w:color w:val="222222"/>
          <w:sz w:val="24"/>
          <w:szCs w:val="24"/>
          <w:highlight w:val="cyan"/>
        </w:rPr>
        <w:instrText xml:space="preserve"> HYPERLINK  \l "DOIGeolExperiencedService" </w:instrText>
      </w:r>
      <w:r>
        <w:rPr>
          <w:rFonts w:ascii="Helvetica" w:hAnsi="Helvetica" w:cs="Helvetica"/>
          <w:color w:val="222222"/>
          <w:sz w:val="24"/>
          <w:szCs w:val="24"/>
          <w:highlight w:val="cyan"/>
        </w:rPr>
        <w:fldChar w:fldCharType="separate"/>
      </w:r>
      <w:r w:rsidRPr="00735B0E">
        <w:rPr>
          <w:rStyle w:val="Hyperlink"/>
          <w:rFonts w:ascii="Helvetica" w:hAnsi="Helvetica" w:cs="Helvetica"/>
          <w:sz w:val="24"/>
          <w:szCs w:val="24"/>
          <w:highlight w:val="cyan"/>
        </w:rPr>
        <w:t>Geological Survey</w:t>
      </w:r>
    </w:p>
    <w:p w14:paraId="2F4D1E4A" w14:textId="7055DB40" w:rsidR="00735B0E" w:rsidRPr="00A73CE7" w:rsidRDefault="00735B0E" w:rsidP="00735B0E">
      <w:pPr>
        <w:pStyle w:val="NoSpacing"/>
        <w:rPr>
          <w:rFonts w:ascii="Helvetica" w:hAnsi="Helvetica" w:cs="Helvetica"/>
          <w:color w:val="222222"/>
          <w:sz w:val="24"/>
          <w:szCs w:val="24"/>
        </w:rPr>
      </w:pPr>
      <w:r w:rsidRPr="00735B0E">
        <w:rPr>
          <w:rStyle w:val="Hyperlink"/>
          <w:rFonts w:ascii="Helvetica" w:hAnsi="Helvetica" w:cs="Helvetica"/>
          <w:sz w:val="24"/>
          <w:szCs w:val="24"/>
          <w:highlight w:val="cyan"/>
        </w:rPr>
        <w:t>Experienced Services Program</w:t>
      </w:r>
      <w:r>
        <w:rPr>
          <w:rFonts w:ascii="Helvetica" w:hAnsi="Helvetica" w:cs="Helvetica"/>
          <w:color w:val="222222"/>
          <w:sz w:val="24"/>
          <w:szCs w:val="24"/>
          <w:highlight w:val="cyan"/>
        </w:rPr>
        <w:fldChar w:fldCharType="end"/>
      </w:r>
    </w:p>
    <w:p w14:paraId="5AA120C8" w14:textId="4BFB80DD" w:rsidR="00735B0E" w:rsidRDefault="00735B0E" w:rsidP="00735B0E">
      <w:pPr>
        <w:pStyle w:val="NoSpacing"/>
        <w:rPr>
          <w:rFonts w:ascii="Helvetica" w:hAnsi="Helvetica" w:cs="Helvetica"/>
          <w:color w:val="222222"/>
          <w:sz w:val="24"/>
          <w:szCs w:val="24"/>
          <w:shd w:val="clear" w:color="auto" w:fill="FFFFFF"/>
        </w:rPr>
      </w:pPr>
    </w:p>
    <w:p w14:paraId="0A8B76C7" w14:textId="3C9D75AA" w:rsidR="00DA6654" w:rsidRPr="00DA6654" w:rsidRDefault="005D7486" w:rsidP="00735B0E">
      <w:pPr>
        <w:pStyle w:val="NoSpacing"/>
        <w:rPr>
          <w:rFonts w:ascii="Helvetica" w:hAnsi="Helvetica" w:cs="Arial"/>
          <w:color w:val="1155CC"/>
          <w:sz w:val="24"/>
          <w:szCs w:val="24"/>
          <w:u w:val="single"/>
          <w:shd w:val="clear" w:color="auto" w:fill="FFFFFF"/>
        </w:rPr>
      </w:pPr>
      <w:hyperlink w:anchor="DOIGeolCoopResearchUnits" w:history="1">
        <w:r w:rsidR="00DA6654" w:rsidRPr="005D7486">
          <w:rPr>
            <w:rStyle w:val="Hyperlink"/>
            <w:rFonts w:ascii="Helvetica" w:hAnsi="Helvetica" w:cs="Helvetica"/>
            <w:sz w:val="24"/>
            <w:szCs w:val="24"/>
            <w:shd w:val="clear" w:color="auto" w:fill="FFFFFF"/>
          </w:rPr>
          <w:t>Geological Survey</w:t>
        </w:r>
        <w:r w:rsidR="00DA6654" w:rsidRPr="005D7486">
          <w:rPr>
            <w:rStyle w:val="Hyperlink"/>
            <w:rFonts w:ascii="Helvetica" w:hAnsi="Helvetica" w:cs="Helvetica"/>
            <w:sz w:val="24"/>
            <w:szCs w:val="24"/>
          </w:rPr>
          <w:br/>
        </w:r>
        <w:r w:rsidR="00DA6654" w:rsidRPr="005D7486">
          <w:rPr>
            <w:rStyle w:val="Hyperlink"/>
            <w:rFonts w:ascii="Helvetica" w:hAnsi="Helvetica" w:cs="Helvetica"/>
            <w:sz w:val="24"/>
            <w:szCs w:val="24"/>
            <w:shd w:val="clear" w:color="auto" w:fill="FFFFFF"/>
          </w:rPr>
          <w:t>Cooperative Research Units Program Department of the Interior Geological Survey</w:t>
        </w:r>
      </w:hyperlink>
      <w:r w:rsidR="00DA6654" w:rsidRPr="005B4FA8">
        <w:rPr>
          <w:rFonts w:ascii="Helvetica" w:hAnsi="Helvetica" w:cs="Helvetica"/>
          <w:color w:val="222222"/>
          <w:sz w:val="24"/>
          <w:szCs w:val="24"/>
        </w:rPr>
        <w:br/>
      </w:r>
    </w:p>
    <w:p w14:paraId="5639D698" w14:textId="6BA65C01" w:rsidR="00735B0E" w:rsidRPr="00735B0E" w:rsidRDefault="00735B0E" w:rsidP="00735B0E">
      <w:pPr>
        <w:pStyle w:val="NoSpacing"/>
        <w:rPr>
          <w:rStyle w:val="Hyperlink"/>
          <w:rFonts w:ascii="Helvetica" w:hAnsi="Helvetica" w:cs="Helvetica"/>
          <w:sz w:val="24"/>
          <w:szCs w:val="24"/>
        </w:rPr>
      </w:pPr>
      <w:r>
        <w:rPr>
          <w:rFonts w:ascii="Helvetica" w:hAnsi="Helvetica" w:cs="Helvetica"/>
          <w:color w:val="222222"/>
          <w:sz w:val="24"/>
          <w:szCs w:val="24"/>
        </w:rPr>
        <w:fldChar w:fldCharType="begin"/>
      </w:r>
      <w:r>
        <w:rPr>
          <w:rFonts w:ascii="Helvetica" w:hAnsi="Helvetica" w:cs="Helvetica"/>
          <w:color w:val="222222"/>
          <w:sz w:val="24"/>
          <w:szCs w:val="24"/>
        </w:rPr>
        <w:instrText xml:space="preserve"> HYPERLINK  \l "DOINPSSaveAmericaCollection" </w:instrText>
      </w:r>
      <w:r>
        <w:rPr>
          <w:rFonts w:ascii="Helvetica" w:hAnsi="Helvetica" w:cs="Helvetica"/>
          <w:color w:val="222222"/>
          <w:sz w:val="24"/>
          <w:szCs w:val="24"/>
        </w:rPr>
        <w:fldChar w:fldCharType="separate"/>
      </w:r>
      <w:r w:rsidRPr="00735B0E">
        <w:rPr>
          <w:rStyle w:val="Hyperlink"/>
          <w:rFonts w:ascii="Helvetica" w:hAnsi="Helvetica" w:cs="Helvetica"/>
          <w:sz w:val="24"/>
          <w:szCs w:val="24"/>
        </w:rPr>
        <w:t>Natio</w:t>
      </w:r>
      <w:r w:rsidRPr="00735B0E">
        <w:rPr>
          <w:rStyle w:val="Hyperlink"/>
          <w:rFonts w:ascii="Helvetica" w:hAnsi="Helvetica" w:cs="Helvetica"/>
          <w:sz w:val="24"/>
          <w:szCs w:val="24"/>
        </w:rPr>
        <w:t>n</w:t>
      </w:r>
      <w:r w:rsidRPr="00735B0E">
        <w:rPr>
          <w:rStyle w:val="Hyperlink"/>
          <w:rFonts w:ascii="Helvetica" w:hAnsi="Helvetica" w:cs="Helvetica"/>
          <w:sz w:val="24"/>
          <w:szCs w:val="24"/>
        </w:rPr>
        <w:t>al Park Service</w:t>
      </w:r>
    </w:p>
    <w:p w14:paraId="03EA67C1" w14:textId="0E5B4B7A" w:rsidR="00735B0E" w:rsidRPr="00A73CE7" w:rsidRDefault="00735B0E" w:rsidP="00735B0E">
      <w:pPr>
        <w:pStyle w:val="NoSpacing"/>
        <w:rPr>
          <w:rFonts w:ascii="Helvetica" w:hAnsi="Helvetica" w:cs="Helvetica"/>
          <w:color w:val="222222"/>
          <w:sz w:val="24"/>
          <w:szCs w:val="24"/>
        </w:rPr>
      </w:pPr>
      <w:r w:rsidRPr="00735B0E">
        <w:rPr>
          <w:rStyle w:val="Hyperlink"/>
          <w:rFonts w:ascii="Helvetica" w:hAnsi="Helvetica" w:cs="Helvetica"/>
          <w:sz w:val="24"/>
          <w:szCs w:val="24"/>
        </w:rPr>
        <w:t>FY2022 Historic Preservation Fund-Save America’s Treasures Collection Grants</w:t>
      </w:r>
      <w:r>
        <w:rPr>
          <w:rFonts w:ascii="Helvetica" w:hAnsi="Helvetica" w:cs="Helvetica"/>
          <w:color w:val="222222"/>
          <w:sz w:val="24"/>
          <w:szCs w:val="24"/>
        </w:rPr>
        <w:fldChar w:fldCharType="end"/>
      </w:r>
    </w:p>
    <w:p w14:paraId="0FF6266B" w14:textId="77777777" w:rsidR="00735B0E" w:rsidRDefault="00735B0E" w:rsidP="00735B0E">
      <w:pPr>
        <w:pStyle w:val="NoSpacing"/>
        <w:ind w:left="180"/>
        <w:rPr>
          <w:rFonts w:ascii="Helvetica" w:hAnsi="Helvetica" w:cs="Helvetica"/>
          <w:color w:val="222222"/>
          <w:sz w:val="24"/>
          <w:szCs w:val="24"/>
        </w:rPr>
      </w:pPr>
    </w:p>
    <w:p w14:paraId="712C89BF" w14:textId="0ED4C6E7" w:rsidR="00735B0E" w:rsidRPr="00735B0E" w:rsidRDefault="00735B0E" w:rsidP="00735B0E">
      <w:pPr>
        <w:pStyle w:val="NoSpacing"/>
        <w:rPr>
          <w:rStyle w:val="Hyperlink"/>
          <w:rFonts w:ascii="Helvetica" w:hAnsi="Helvetica" w:cs="Helvetica"/>
          <w:sz w:val="24"/>
          <w:szCs w:val="24"/>
        </w:rPr>
      </w:pPr>
      <w:r>
        <w:rPr>
          <w:rFonts w:ascii="Helvetica" w:hAnsi="Helvetica" w:cs="Helvetica"/>
          <w:color w:val="222222"/>
          <w:sz w:val="24"/>
          <w:szCs w:val="24"/>
        </w:rPr>
        <w:fldChar w:fldCharType="begin"/>
      </w:r>
      <w:r>
        <w:rPr>
          <w:rFonts w:ascii="Helvetica" w:hAnsi="Helvetica" w:cs="Helvetica"/>
          <w:color w:val="222222"/>
          <w:sz w:val="24"/>
          <w:szCs w:val="24"/>
        </w:rPr>
        <w:instrText xml:space="preserve"> HYPERLINK  \l "DOINPSSaveAmericaPreservation" </w:instrText>
      </w:r>
      <w:r>
        <w:rPr>
          <w:rFonts w:ascii="Helvetica" w:hAnsi="Helvetica" w:cs="Helvetica"/>
          <w:color w:val="222222"/>
          <w:sz w:val="24"/>
          <w:szCs w:val="24"/>
        </w:rPr>
        <w:fldChar w:fldCharType="separate"/>
      </w:r>
      <w:r w:rsidRPr="00735B0E">
        <w:rPr>
          <w:rStyle w:val="Hyperlink"/>
          <w:rFonts w:ascii="Helvetica" w:hAnsi="Helvetica" w:cs="Helvetica"/>
          <w:sz w:val="24"/>
          <w:szCs w:val="24"/>
        </w:rPr>
        <w:t>National Park Service</w:t>
      </w:r>
    </w:p>
    <w:p w14:paraId="6881292F" w14:textId="5F835615" w:rsidR="00735B0E" w:rsidRDefault="00735B0E" w:rsidP="00735B0E">
      <w:pPr>
        <w:pStyle w:val="NoSpacing"/>
        <w:rPr>
          <w:rFonts w:ascii="Helvetica" w:hAnsi="Helvetica" w:cs="Helvetica"/>
          <w:color w:val="222222"/>
          <w:sz w:val="24"/>
          <w:szCs w:val="24"/>
        </w:rPr>
      </w:pPr>
      <w:r w:rsidRPr="00735B0E">
        <w:rPr>
          <w:rStyle w:val="Hyperlink"/>
          <w:rFonts w:ascii="Helvetica" w:hAnsi="Helvetica" w:cs="Helvetica"/>
          <w:sz w:val="24"/>
          <w:szCs w:val="24"/>
        </w:rPr>
        <w:t>FY2022 Historic Preservation Fund- Save America’s Treasures Preservation Grants</w:t>
      </w:r>
      <w:r>
        <w:rPr>
          <w:rFonts w:ascii="Helvetica" w:hAnsi="Helvetica" w:cs="Helvetica"/>
          <w:color w:val="222222"/>
          <w:sz w:val="24"/>
          <w:szCs w:val="24"/>
        </w:rPr>
        <w:fldChar w:fldCharType="end"/>
      </w:r>
    </w:p>
    <w:p w14:paraId="6D115AEE" w14:textId="77777777" w:rsidR="00735B0E" w:rsidRDefault="00735B0E" w:rsidP="00735B0E">
      <w:pPr>
        <w:pStyle w:val="NoSpacing"/>
        <w:rPr>
          <w:rFonts w:ascii="Helvetica" w:hAnsi="Helvetica" w:cs="Helvetica"/>
          <w:color w:val="222222"/>
          <w:sz w:val="24"/>
          <w:szCs w:val="24"/>
        </w:rPr>
      </w:pPr>
    </w:p>
    <w:p w14:paraId="3FA3D0E5" w14:textId="468ACE99" w:rsidR="00735B0E" w:rsidRDefault="00000000" w:rsidP="005E534C">
      <w:pPr>
        <w:pStyle w:val="NoSpacing"/>
        <w:rPr>
          <w:rStyle w:val="Hyperlink"/>
          <w:rFonts w:ascii="Helvetica" w:hAnsi="Helvetica" w:cs="Helvetica"/>
          <w:color w:val="auto"/>
          <w:sz w:val="24"/>
          <w:szCs w:val="24"/>
          <w:u w:val="none"/>
        </w:rPr>
      </w:pPr>
      <w:hyperlink w:anchor="DOIBRSmallSurfaceWater" w:history="1">
        <w:r w:rsidR="00735B0E" w:rsidRPr="00735B0E">
          <w:rPr>
            <w:rStyle w:val="Hyperlink"/>
            <w:rFonts w:ascii="Helvetica" w:hAnsi="Helvetica" w:cs="Helvetica"/>
            <w:sz w:val="24"/>
            <w:szCs w:val="24"/>
            <w:shd w:val="clear" w:color="auto" w:fill="FFFFFF"/>
          </w:rPr>
          <w:t>Bureau of Reclamation</w:t>
        </w:r>
        <w:r w:rsidR="00735B0E" w:rsidRPr="00735B0E">
          <w:rPr>
            <w:rStyle w:val="Hyperlink"/>
            <w:rFonts w:ascii="Helvetica" w:hAnsi="Helvetica" w:cs="Helvetica"/>
            <w:sz w:val="24"/>
            <w:szCs w:val="24"/>
          </w:rPr>
          <w:br/>
        </w:r>
        <w:r w:rsidR="00735B0E" w:rsidRPr="00735B0E">
          <w:rPr>
            <w:rStyle w:val="Hyperlink"/>
            <w:rFonts w:ascii="Helvetica" w:hAnsi="Helvetica" w:cs="Helvetica"/>
            <w:sz w:val="24"/>
            <w:szCs w:val="24"/>
            <w:shd w:val="clear" w:color="auto" w:fill="FFFFFF"/>
          </w:rPr>
          <w:t>Small Surface Water and Groundwater Storage Projects</w:t>
        </w:r>
      </w:hyperlink>
      <w:r w:rsidR="00735B0E" w:rsidRPr="00531302">
        <w:rPr>
          <w:rFonts w:ascii="Helvetica" w:hAnsi="Helvetica" w:cs="Helvetica"/>
          <w:color w:val="222222"/>
          <w:sz w:val="24"/>
          <w:szCs w:val="24"/>
        </w:rPr>
        <w:br/>
      </w:r>
    </w:p>
    <w:p w14:paraId="56683E65" w14:textId="48E5D52D" w:rsidR="00F64285" w:rsidRPr="00F00E5D" w:rsidRDefault="0077741F" w:rsidP="0034682C">
      <w:pPr>
        <w:autoSpaceDE w:val="0"/>
        <w:autoSpaceDN w:val="0"/>
        <w:adjustRightInd w:val="0"/>
        <w:outlineLvl w:val="0"/>
        <w:rPr>
          <w:rFonts w:ascii="Helvetica" w:hAnsi="Helvetica"/>
          <w:color w:val="0000FF"/>
          <w:u w:val="single"/>
        </w:rPr>
      </w:pPr>
      <w:r>
        <w:tab/>
      </w:r>
      <w:hyperlink w:anchor="DOIMod" w:history="1">
        <w:r w:rsidRPr="005D3F9C">
          <w:rPr>
            <w:rStyle w:val="Hyperlink"/>
            <w:rFonts w:ascii="Helvetica" w:hAnsi="Helvetica"/>
          </w:rPr>
          <w:t>Modifications</w:t>
        </w:r>
      </w:hyperlink>
    </w:p>
    <w:p w14:paraId="414E21C7" w14:textId="3699B35B" w:rsidR="003A00C7" w:rsidRDefault="003A00C7" w:rsidP="001A2AB0">
      <w:pPr>
        <w:pStyle w:val="NoSpacing"/>
        <w:rPr>
          <w:rFonts w:ascii="Helvetica" w:hAnsi="Helvetica" w:cs="Helvetica"/>
        </w:rPr>
      </w:pPr>
    </w:p>
    <w:p w14:paraId="0D6A70F7" w14:textId="214B976C" w:rsidR="0077741F" w:rsidRDefault="0077741F" w:rsidP="0077741F">
      <w:pPr>
        <w:autoSpaceDE w:val="0"/>
        <w:autoSpaceDN w:val="0"/>
        <w:adjustRightInd w:val="0"/>
        <w:outlineLvl w:val="0"/>
        <w:rPr>
          <w:rStyle w:val="Hyperlink"/>
          <w:rFonts w:ascii="Helvetica" w:hAnsi="Helvetica"/>
        </w:rPr>
      </w:pPr>
      <w:r w:rsidRPr="005D3F9C">
        <w:rPr>
          <w:rFonts w:ascii="Helvetica" w:hAnsi="Helvetica"/>
          <w:b/>
        </w:rPr>
        <w:tab/>
      </w:r>
      <w:hyperlink w:anchor="DOIReminder" w:history="1">
        <w:r w:rsidRPr="005D3F9C">
          <w:rPr>
            <w:rStyle w:val="Hyperlink"/>
            <w:rFonts w:ascii="Helvetica" w:hAnsi="Helvetica"/>
          </w:rPr>
          <w:t>Reminders</w:t>
        </w:r>
      </w:hyperlink>
      <w:r>
        <w:rPr>
          <w:rStyle w:val="Hyperlink"/>
          <w:rFonts w:ascii="Helvetica" w:hAnsi="Helvetica"/>
        </w:rPr>
        <w:t xml:space="preserve">  </w:t>
      </w:r>
    </w:p>
    <w:p w14:paraId="1DEFF92F" w14:textId="6D344284" w:rsidR="00993C0F" w:rsidRDefault="00993C0F" w:rsidP="00993C0F">
      <w:pPr>
        <w:autoSpaceDE w:val="0"/>
        <w:autoSpaceDN w:val="0"/>
        <w:adjustRightInd w:val="0"/>
        <w:outlineLvl w:val="0"/>
        <w:rPr>
          <w:rStyle w:val="Hyperlink"/>
          <w:rFonts w:ascii="Helvetica" w:hAnsi="Helvetica"/>
        </w:rPr>
      </w:pPr>
    </w:p>
    <w:p w14:paraId="60375AB3" w14:textId="77777777" w:rsidR="0022032D" w:rsidRDefault="00000000" w:rsidP="0022032D">
      <w:pPr>
        <w:pStyle w:val="NoSpacing"/>
        <w:rPr>
          <w:rStyle w:val="Hyperlink"/>
          <w:rFonts w:ascii="Helvetica" w:hAnsi="Helvetica" w:cs="Helvetica"/>
          <w:color w:val="auto"/>
          <w:sz w:val="24"/>
          <w:szCs w:val="24"/>
          <w:u w:val="none"/>
        </w:rPr>
      </w:pPr>
      <w:hyperlink w:anchor="DOIFishWildlife2223Recovery" w:history="1">
        <w:r w:rsidR="0022032D" w:rsidRPr="0022032D">
          <w:rPr>
            <w:rStyle w:val="Hyperlink"/>
            <w:rFonts w:ascii="Helvetica" w:hAnsi="Helvetica" w:cs="Helvetica"/>
            <w:sz w:val="24"/>
            <w:szCs w:val="24"/>
            <w:highlight w:val="cyan"/>
            <w:shd w:val="clear" w:color="auto" w:fill="FFFFFF"/>
          </w:rPr>
          <w:t>Fish and Wildlife Service</w:t>
        </w:r>
        <w:r w:rsidR="0022032D" w:rsidRPr="0022032D">
          <w:rPr>
            <w:rStyle w:val="Hyperlink"/>
            <w:rFonts w:ascii="Helvetica" w:hAnsi="Helvetica" w:cs="Helvetica"/>
            <w:sz w:val="24"/>
            <w:szCs w:val="24"/>
            <w:highlight w:val="cyan"/>
          </w:rPr>
          <w:br/>
        </w:r>
        <w:r w:rsidR="0022032D" w:rsidRPr="0022032D">
          <w:rPr>
            <w:rStyle w:val="Hyperlink"/>
            <w:rFonts w:ascii="Helvetica" w:hAnsi="Helvetica" w:cs="Helvetica"/>
            <w:sz w:val="24"/>
            <w:szCs w:val="24"/>
            <w:highlight w:val="cyan"/>
            <w:shd w:val="clear" w:color="auto" w:fill="FFFFFF"/>
          </w:rPr>
          <w:t>F23AS00310 FY22/23 Recovery Challenge Fund</w:t>
        </w:r>
      </w:hyperlink>
      <w:r w:rsidR="0022032D" w:rsidRPr="006009AF">
        <w:rPr>
          <w:rFonts w:ascii="Helvetica" w:hAnsi="Helvetica" w:cs="Helvetica"/>
          <w:color w:val="222222"/>
          <w:sz w:val="24"/>
          <w:szCs w:val="24"/>
        </w:rPr>
        <w:br/>
      </w:r>
    </w:p>
    <w:p w14:paraId="08E8A610" w14:textId="469F6948" w:rsidR="0022032D" w:rsidRDefault="00000000" w:rsidP="0022032D">
      <w:pPr>
        <w:autoSpaceDE w:val="0"/>
        <w:autoSpaceDN w:val="0"/>
        <w:adjustRightInd w:val="0"/>
        <w:outlineLvl w:val="0"/>
        <w:rPr>
          <w:rStyle w:val="Hyperlink"/>
          <w:rFonts w:ascii="Helvetica" w:hAnsi="Helvetica"/>
        </w:rPr>
      </w:pPr>
      <w:hyperlink w:anchor="DOIBurReclamDesalination" w:history="1">
        <w:r w:rsidR="0022032D" w:rsidRPr="001B57FB">
          <w:rPr>
            <w:rStyle w:val="Hyperlink"/>
            <w:rFonts w:ascii="Helvetica" w:hAnsi="Helvetica" w:cs="Helvetica"/>
            <w:shd w:val="clear" w:color="auto" w:fill="FFFFFF"/>
          </w:rPr>
          <w:t>Bureau of Reclamation</w:t>
        </w:r>
        <w:r w:rsidR="0022032D" w:rsidRPr="001B57FB">
          <w:rPr>
            <w:rStyle w:val="Hyperlink"/>
            <w:rFonts w:ascii="Helvetica" w:hAnsi="Helvetica" w:cs="Helvetica"/>
          </w:rPr>
          <w:br/>
        </w:r>
        <w:r w:rsidR="0022032D" w:rsidRPr="001B57FB">
          <w:rPr>
            <w:rStyle w:val="Hyperlink"/>
            <w:rFonts w:ascii="Helvetica" w:hAnsi="Helvetica" w:cs="Helvetica"/>
            <w:shd w:val="clear" w:color="auto" w:fill="FFFFFF"/>
          </w:rPr>
          <w:t>Desalination and Water Purification Research Program: Research Projects</w:t>
        </w:r>
      </w:hyperlink>
    </w:p>
    <w:p w14:paraId="23B0DBE6" w14:textId="77777777" w:rsidR="0077741F" w:rsidRPr="005D3F9C" w:rsidRDefault="0077741F" w:rsidP="0077741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52F0B8FB" w14:textId="77777777" w:rsidR="0077741F" w:rsidRPr="005D3F9C" w:rsidRDefault="0077741F" w:rsidP="0077741F">
      <w:pPr>
        <w:widowControl w:val="0"/>
        <w:autoSpaceDE w:val="0"/>
        <w:autoSpaceDN w:val="0"/>
        <w:adjustRightInd w:val="0"/>
        <w:rPr>
          <w:rFonts w:ascii="Helvetica" w:hAnsi="Helvetica"/>
        </w:rPr>
      </w:pPr>
      <w:r w:rsidRPr="005D3F9C">
        <w:rPr>
          <w:rFonts w:ascii="Helvetica" w:hAnsi="Helvetica" w:cs="Helvetica"/>
        </w:rPr>
        <w:fldChar w:fldCharType="begin"/>
      </w:r>
      <w:r w:rsidRPr="005D3F9C">
        <w:rPr>
          <w:rFonts w:ascii="Helvetica" w:hAnsi="Helvetica" w:cs="Helvetica"/>
        </w:rPr>
        <w:instrText xml:space="preserve"> HYPERLINK  \l "DOIHistoricPres" </w:instrText>
      </w:r>
      <w:r w:rsidRPr="005D3F9C">
        <w:rPr>
          <w:rFonts w:ascii="Helvetica" w:hAnsi="Helvetica" w:cs="Helvetica"/>
        </w:rPr>
        <w:fldChar w:fldCharType="separate"/>
      </w:r>
    </w:p>
    <w:p w14:paraId="77F55863" w14:textId="77777777" w:rsidR="0077741F" w:rsidRPr="006A7AD7" w:rsidRDefault="0077741F" w:rsidP="0077741F">
      <w:pPr>
        <w:rPr>
          <w:rFonts w:ascii="Helvetica" w:hAnsi="Helvetica"/>
        </w:rPr>
      </w:pPr>
      <w:r w:rsidRPr="005D3F9C">
        <w:rPr>
          <w:rFonts w:ascii="Helvetica" w:hAnsi="Helvetica" w:cs="Helvetica"/>
        </w:rPr>
        <w:fldChar w:fldCharType="end"/>
      </w:r>
      <w:hyperlink w:anchor="DOJ" w:history="1">
        <w:r w:rsidRPr="001D72F9">
          <w:rPr>
            <w:rStyle w:val="Hyperlink"/>
            <w:rFonts w:ascii="Helvetica" w:hAnsi="Helvetica"/>
            <w:b/>
            <w:sz w:val="28"/>
            <w:szCs w:val="28"/>
          </w:rPr>
          <w:t>Department of Justice</w:t>
        </w:r>
      </w:hyperlink>
      <w:r w:rsidRPr="001D72F9">
        <w:rPr>
          <w:rFonts w:ascii="Helvetica" w:hAnsi="Helvetica"/>
          <w:b/>
          <w:sz w:val="28"/>
          <w:szCs w:val="28"/>
        </w:rPr>
        <w:tab/>
      </w:r>
    </w:p>
    <w:p w14:paraId="1A4CBAB0" w14:textId="77777777" w:rsidR="0077741F" w:rsidRPr="005D3F9C" w:rsidRDefault="0077741F" w:rsidP="0077741F">
      <w:pPr>
        <w:autoSpaceDE w:val="0"/>
        <w:autoSpaceDN w:val="0"/>
        <w:adjustRightInd w:val="0"/>
        <w:rPr>
          <w:rFonts w:ascii="Helvetica" w:hAnsi="Helvetica"/>
          <w:b/>
        </w:rPr>
      </w:pPr>
    </w:p>
    <w:p w14:paraId="7F41A3BA" w14:textId="0179DA7B" w:rsidR="00B87CF5" w:rsidRDefault="0077741F" w:rsidP="00FC1222">
      <w:pPr>
        <w:widowControl w:val="0"/>
        <w:autoSpaceDE w:val="0"/>
        <w:autoSpaceDN w:val="0"/>
        <w:adjustRightInd w:val="0"/>
        <w:rPr>
          <w:rFonts w:ascii="Helvetica" w:hAnsi="Helvetica" w:cs="Helvetica"/>
        </w:rPr>
      </w:pPr>
      <w:r w:rsidRPr="005D3F9C">
        <w:rPr>
          <w:rFonts w:ascii="Helvetica" w:hAnsi="Helvetica" w:cs="Helvetica"/>
        </w:rPr>
        <w:tab/>
      </w:r>
      <w:hyperlink w:anchor="DOJPrograms" w:history="1">
        <w:r w:rsidRPr="005D3F9C">
          <w:rPr>
            <w:rStyle w:val="Hyperlink"/>
            <w:rFonts w:ascii="Helvetica" w:hAnsi="Helvetica" w:cs="Helvetica"/>
          </w:rPr>
          <w:t>Programs</w:t>
        </w:r>
      </w:hyperlink>
      <w:r w:rsidRPr="00F559BA">
        <w:rPr>
          <w:rFonts w:ascii="Helvetica" w:hAnsi="Helvetica" w:cs="Helvetica"/>
          <w:color w:val="222222"/>
        </w:rPr>
        <w:br/>
      </w:r>
    </w:p>
    <w:p w14:paraId="0814125B" w14:textId="77777777" w:rsidR="0077741F" w:rsidRDefault="0077741F" w:rsidP="0077741F">
      <w:pPr>
        <w:widowControl w:val="0"/>
        <w:autoSpaceDE w:val="0"/>
        <w:autoSpaceDN w:val="0"/>
        <w:adjustRightInd w:val="0"/>
        <w:rPr>
          <w:rFonts w:ascii="Helvetica" w:hAnsi="Helvetica" w:cs="Helvetica"/>
        </w:rPr>
      </w:pPr>
      <w:r>
        <w:rPr>
          <w:rFonts w:ascii="Helvetica" w:hAnsi="Helvetica" w:cs="Helvetica"/>
        </w:rPr>
        <w:tab/>
      </w:r>
      <w:hyperlink w:anchor="DOJMod" w:history="1">
        <w:r w:rsidRPr="005D408F">
          <w:rPr>
            <w:rStyle w:val="Hyperlink"/>
            <w:rFonts w:ascii="Helvetica" w:hAnsi="Helvetica" w:cs="Helvetica"/>
          </w:rPr>
          <w:t>Modifications</w:t>
        </w:r>
      </w:hyperlink>
    </w:p>
    <w:p w14:paraId="4B997926" w14:textId="352BD679" w:rsidR="00F96874" w:rsidRDefault="00F96874" w:rsidP="00F96874">
      <w:pPr>
        <w:widowControl w:val="0"/>
        <w:autoSpaceDE w:val="0"/>
        <w:autoSpaceDN w:val="0"/>
        <w:adjustRightInd w:val="0"/>
        <w:rPr>
          <w:rFonts w:ascii="Helvetica" w:hAnsi="Helvetica"/>
        </w:rPr>
      </w:pPr>
    </w:p>
    <w:p w14:paraId="6DCFA7D0" w14:textId="532EDA0E" w:rsidR="006F4ABB" w:rsidRDefault="006F4ABB" w:rsidP="00F96874">
      <w:pPr>
        <w:widowControl w:val="0"/>
        <w:autoSpaceDE w:val="0"/>
        <w:autoSpaceDN w:val="0"/>
        <w:adjustRightInd w:val="0"/>
        <w:rPr>
          <w:rFonts w:ascii="Helvetica" w:hAnsi="Helvetica"/>
        </w:rPr>
      </w:pPr>
      <w:r>
        <w:rPr>
          <w:rFonts w:ascii="Helvetica" w:hAnsi="Helvetica"/>
        </w:rPr>
        <w:tab/>
      </w:r>
      <w:hyperlink w:anchor="DOJResearch" w:history="1">
        <w:r w:rsidRPr="006F4ABB">
          <w:rPr>
            <w:rStyle w:val="Hyperlink"/>
            <w:rFonts w:ascii="Helvetica" w:hAnsi="Helvetica"/>
          </w:rPr>
          <w:t>Research</w:t>
        </w:r>
      </w:hyperlink>
    </w:p>
    <w:p w14:paraId="39E58921" w14:textId="64FC40CD" w:rsidR="006F4ABB" w:rsidRDefault="006F4ABB" w:rsidP="00F96874">
      <w:pPr>
        <w:widowControl w:val="0"/>
        <w:autoSpaceDE w:val="0"/>
        <w:autoSpaceDN w:val="0"/>
        <w:adjustRightInd w:val="0"/>
        <w:rPr>
          <w:rFonts w:ascii="Helvetica" w:hAnsi="Helvetica"/>
        </w:rPr>
      </w:pPr>
    </w:p>
    <w:p w14:paraId="73E4750B" w14:textId="7ABC19FA" w:rsidR="0077741F" w:rsidRPr="00C450F4" w:rsidRDefault="0077741F" w:rsidP="0077741F">
      <w:pPr>
        <w:widowControl w:val="0"/>
        <w:autoSpaceDE w:val="0"/>
        <w:autoSpaceDN w:val="0"/>
        <w:adjustRightInd w:val="0"/>
        <w:rPr>
          <w:rStyle w:val="Hyperlink"/>
          <w:rFonts w:ascii="Helvetica" w:hAnsi="Helvetica" w:cs="Helvetica"/>
          <w:color w:val="auto"/>
          <w:u w:val="none"/>
        </w:rPr>
      </w:pPr>
      <w:r w:rsidRPr="005D3F9C">
        <w:rPr>
          <w:rFonts w:ascii="Helvetica" w:hAnsi="Helvetica"/>
        </w:rPr>
        <w:tab/>
      </w:r>
      <w:hyperlink w:anchor="DOJReminders" w:history="1">
        <w:r w:rsidRPr="005D3F9C">
          <w:rPr>
            <w:rStyle w:val="Hyperlink"/>
            <w:rFonts w:ascii="Helvetica" w:hAnsi="Helvetica" w:cs="Helvetica"/>
          </w:rPr>
          <w:t>Reminders</w:t>
        </w:r>
      </w:hyperlink>
    </w:p>
    <w:p w14:paraId="4BAB84EF" w14:textId="7FE2B14E" w:rsidR="0090448C" w:rsidRPr="000C6148" w:rsidRDefault="0090448C" w:rsidP="00744A7A">
      <w:pPr>
        <w:pStyle w:val="NoSpacing"/>
        <w:rPr>
          <w:rFonts w:ascii="Helvetica" w:hAnsi="Helvetica" w:cs="Helvetica"/>
          <w:sz w:val="24"/>
          <w:szCs w:val="24"/>
        </w:rPr>
      </w:pPr>
    </w:p>
    <w:p w14:paraId="789637E3" w14:textId="77777777" w:rsidR="0077741F" w:rsidRPr="00261C45" w:rsidRDefault="0077741F" w:rsidP="0077741F">
      <w:pPr>
        <w:widowControl w:val="0"/>
        <w:autoSpaceDE w:val="0"/>
        <w:autoSpaceDN w:val="0"/>
        <w:adjustRightInd w:val="0"/>
        <w:rPr>
          <w:rFonts w:ascii="Helvetica" w:hAnsi="Helvetica" w:cs="Helvetica"/>
          <w:highlight w:val="cyan"/>
        </w:rPr>
      </w:pPr>
      <w:r>
        <w:rPr>
          <w:rFonts w:ascii="Helvetica" w:hAnsi="Helvetica" w:cs="Helvetica"/>
        </w:rPr>
        <w:t>________________________________________________________________________</w:t>
      </w:r>
      <w:r w:rsidRPr="005D3F9C">
        <w:rPr>
          <w:rFonts w:ascii="Helvetica" w:hAnsi="Helvetica" w:cs="Helvetica"/>
        </w:rPr>
        <w:tab/>
      </w:r>
    </w:p>
    <w:p w14:paraId="35EAED29" w14:textId="77777777" w:rsidR="0077741F" w:rsidRPr="005D3F9C" w:rsidRDefault="0077741F" w:rsidP="0077741F">
      <w:pPr>
        <w:autoSpaceDE w:val="0"/>
        <w:autoSpaceDN w:val="0"/>
        <w:adjustRightInd w:val="0"/>
        <w:rPr>
          <w:rFonts w:ascii="Helvetica" w:hAnsi="Helvetica"/>
        </w:rPr>
      </w:pPr>
    </w:p>
    <w:p w14:paraId="109914BD" w14:textId="77777777" w:rsidR="0077741F" w:rsidRPr="001D72F9" w:rsidRDefault="00000000" w:rsidP="0077741F">
      <w:pPr>
        <w:autoSpaceDE w:val="0"/>
        <w:autoSpaceDN w:val="0"/>
        <w:adjustRightInd w:val="0"/>
        <w:rPr>
          <w:rFonts w:ascii="Helvetica" w:hAnsi="Helvetica"/>
          <w:b/>
          <w:sz w:val="28"/>
          <w:szCs w:val="28"/>
        </w:rPr>
      </w:pPr>
      <w:hyperlink w:anchor="DOL" w:history="1">
        <w:r w:rsidR="0077741F" w:rsidRPr="001D72F9">
          <w:rPr>
            <w:rStyle w:val="Hyperlink"/>
            <w:rFonts w:ascii="Helvetica" w:hAnsi="Helvetica"/>
            <w:b/>
            <w:sz w:val="28"/>
            <w:szCs w:val="28"/>
          </w:rPr>
          <w:t>Department of Labor</w:t>
        </w:r>
      </w:hyperlink>
    </w:p>
    <w:p w14:paraId="4D7B5B93" w14:textId="77777777" w:rsidR="003B6609" w:rsidRDefault="003B6609" w:rsidP="00744A7A">
      <w:pPr>
        <w:pStyle w:val="NoSpacing"/>
        <w:rPr>
          <w:rFonts w:ascii="Helvetica" w:hAnsi="Helvetica" w:cs="Helvetica"/>
          <w:color w:val="222222"/>
          <w:sz w:val="24"/>
          <w:szCs w:val="24"/>
        </w:rPr>
      </w:pPr>
    </w:p>
    <w:p w14:paraId="5CCBC0CE" w14:textId="2ED571CC" w:rsidR="00744A7A" w:rsidRPr="0052217C" w:rsidRDefault="003B6609" w:rsidP="00744A7A">
      <w:pPr>
        <w:pStyle w:val="NoSpacing"/>
        <w:rPr>
          <w:rFonts w:ascii="Helvetica" w:hAnsi="Helvetica" w:cs="Helvetica"/>
          <w:color w:val="222222"/>
          <w:sz w:val="24"/>
          <w:szCs w:val="24"/>
        </w:rPr>
      </w:pPr>
      <w:r>
        <w:rPr>
          <w:rFonts w:ascii="Helvetica" w:hAnsi="Helvetica" w:cs="Helvetica"/>
          <w:color w:val="222222"/>
          <w:sz w:val="24"/>
          <w:szCs w:val="24"/>
        </w:rPr>
        <w:tab/>
      </w:r>
      <w:hyperlink w:anchor="DOLPrograms" w:history="1">
        <w:r w:rsidRPr="003B6609">
          <w:rPr>
            <w:rStyle w:val="Hyperlink"/>
            <w:rFonts w:ascii="Helvetica" w:hAnsi="Helvetica" w:cs="Helvetica"/>
            <w:sz w:val="24"/>
            <w:szCs w:val="24"/>
          </w:rPr>
          <w:t>Programs</w:t>
        </w:r>
      </w:hyperlink>
    </w:p>
    <w:p w14:paraId="5C851162" w14:textId="63575C45" w:rsidR="001D5069" w:rsidRDefault="001D5069" w:rsidP="003B6609">
      <w:pPr>
        <w:pStyle w:val="NoSpacing"/>
        <w:rPr>
          <w:rFonts w:ascii="Helvetica" w:hAnsi="Helvetica" w:cs="Helvetica"/>
        </w:rPr>
      </w:pPr>
    </w:p>
    <w:p w14:paraId="230745AF" w14:textId="106190F3" w:rsidR="00F717EA" w:rsidRDefault="00000000" w:rsidP="003B6609">
      <w:pPr>
        <w:pStyle w:val="NoSpacing"/>
        <w:rPr>
          <w:rFonts w:ascii="Helvetica" w:hAnsi="Helvetica" w:cs="Helvetica"/>
          <w:color w:val="222222"/>
          <w:sz w:val="24"/>
          <w:szCs w:val="24"/>
          <w:shd w:val="clear" w:color="auto" w:fill="FFFFFF"/>
        </w:rPr>
      </w:pPr>
      <w:hyperlink w:anchor="DOLETABuildingPathwaysInfrastructure" w:history="1">
        <w:r w:rsidR="00583EC7" w:rsidRPr="00F717EA">
          <w:rPr>
            <w:rStyle w:val="Hyperlink"/>
            <w:rFonts w:ascii="Helvetica" w:hAnsi="Helvetica" w:cs="Helvetica"/>
            <w:sz w:val="24"/>
            <w:szCs w:val="24"/>
            <w:shd w:val="clear" w:color="auto" w:fill="FFFFFF"/>
          </w:rPr>
          <w:t>Employment and Training Administration</w:t>
        </w:r>
        <w:r w:rsidR="00583EC7" w:rsidRPr="00F717EA">
          <w:rPr>
            <w:rStyle w:val="Hyperlink"/>
            <w:rFonts w:ascii="Helvetica" w:hAnsi="Helvetica" w:cs="Helvetica"/>
            <w:sz w:val="24"/>
            <w:szCs w:val="24"/>
          </w:rPr>
          <w:br/>
        </w:r>
        <w:r w:rsidR="00583EC7" w:rsidRPr="00F717EA">
          <w:rPr>
            <w:rStyle w:val="Hyperlink"/>
            <w:rFonts w:ascii="Helvetica" w:hAnsi="Helvetica" w:cs="Helvetica"/>
            <w:sz w:val="24"/>
            <w:szCs w:val="24"/>
            <w:shd w:val="clear" w:color="auto" w:fill="FFFFFF"/>
          </w:rPr>
          <w:t>DOL Building Pathways to Infrastructure Jobs Grant Program</w:t>
        </w:r>
      </w:hyperlink>
      <w:r w:rsidR="00583EC7" w:rsidRPr="009433CC">
        <w:rPr>
          <w:rFonts w:ascii="Helvetica" w:hAnsi="Helvetica" w:cs="Helvetica"/>
          <w:color w:val="222222"/>
          <w:sz w:val="24"/>
          <w:szCs w:val="24"/>
        </w:rPr>
        <w:br/>
      </w:r>
    </w:p>
    <w:p w14:paraId="297BB662" w14:textId="17F2C6E9" w:rsidR="00583EC7" w:rsidRDefault="00000000" w:rsidP="003B6609">
      <w:pPr>
        <w:pStyle w:val="NoSpacing"/>
        <w:rPr>
          <w:rFonts w:ascii="Helvetica" w:hAnsi="Helvetica" w:cs="Helvetica"/>
        </w:rPr>
      </w:pPr>
      <w:hyperlink w:anchor="DOLETAYouthBuild" w:history="1">
        <w:r w:rsidR="00583EC7" w:rsidRPr="00F717EA">
          <w:rPr>
            <w:rStyle w:val="Hyperlink"/>
            <w:rFonts w:ascii="Helvetica" w:hAnsi="Helvetica" w:cs="Helvetica"/>
            <w:sz w:val="24"/>
            <w:szCs w:val="24"/>
            <w:shd w:val="clear" w:color="auto" w:fill="FFFFFF"/>
          </w:rPr>
          <w:t>Employment and Training Administration</w:t>
        </w:r>
        <w:r w:rsidR="00583EC7" w:rsidRPr="00F717EA">
          <w:rPr>
            <w:rStyle w:val="Hyperlink"/>
            <w:rFonts w:ascii="Helvetica" w:hAnsi="Helvetica" w:cs="Helvetica"/>
            <w:sz w:val="24"/>
            <w:szCs w:val="24"/>
          </w:rPr>
          <w:br/>
        </w:r>
        <w:r w:rsidR="00583EC7" w:rsidRPr="00F717EA">
          <w:rPr>
            <w:rStyle w:val="Hyperlink"/>
            <w:rFonts w:ascii="Helvetica" w:hAnsi="Helvetica" w:cs="Helvetica"/>
            <w:sz w:val="24"/>
            <w:szCs w:val="24"/>
            <w:shd w:val="clear" w:color="auto" w:fill="FFFFFF"/>
          </w:rPr>
          <w:t>YouthBuild</w:t>
        </w:r>
      </w:hyperlink>
      <w:r w:rsidR="00583EC7" w:rsidRPr="009433CC">
        <w:rPr>
          <w:rFonts w:ascii="Helvetica" w:hAnsi="Helvetica" w:cs="Helvetica"/>
          <w:color w:val="222222"/>
          <w:sz w:val="24"/>
          <w:szCs w:val="24"/>
        </w:rPr>
        <w:br/>
      </w:r>
    </w:p>
    <w:p w14:paraId="57C5A3F2" w14:textId="392CB589" w:rsidR="00C84BB1" w:rsidRPr="00C84BB1" w:rsidRDefault="00C84BB1" w:rsidP="003B6609">
      <w:pPr>
        <w:pStyle w:val="NoSpacing"/>
        <w:rPr>
          <w:rFonts w:ascii="Helvetica" w:hAnsi="Helvetica" w:cs="Helvetica"/>
          <w:sz w:val="24"/>
          <w:szCs w:val="24"/>
        </w:rPr>
      </w:pPr>
      <w:r w:rsidRPr="005B4FA8">
        <w:rPr>
          <w:rFonts w:ascii="Helvetica" w:hAnsi="Helvetica" w:cs="Helvetica"/>
          <w:color w:val="222222"/>
          <w:sz w:val="24"/>
          <w:szCs w:val="24"/>
          <w:shd w:val="clear" w:color="auto" w:fill="FFFFFF"/>
        </w:rPr>
        <w:t>Veterans Employment and Training Service</w:t>
      </w:r>
      <w:r w:rsidRPr="005B4FA8">
        <w:rPr>
          <w:rFonts w:ascii="Helvetica" w:hAnsi="Helvetica" w:cs="Helvetica"/>
          <w:color w:val="222222"/>
          <w:sz w:val="24"/>
          <w:szCs w:val="24"/>
        </w:rPr>
        <w:br/>
      </w:r>
      <w:r w:rsidRPr="005B4FA8">
        <w:rPr>
          <w:rFonts w:ascii="Helvetica" w:hAnsi="Helvetica" w:cs="Helvetica"/>
          <w:color w:val="222222"/>
          <w:sz w:val="24"/>
          <w:szCs w:val="24"/>
          <w:shd w:val="clear" w:color="auto" w:fill="FFFFFF"/>
        </w:rPr>
        <w:t>Homeless Veterans’ Reintegration Program (HVRP), Incarcerated Veterans’ Transition Program (IVTP), and the Homeless Female Veterans’ and Veterans’ with Children Program (HFVVWC) (referred to collectively as HVRP)</w:t>
      </w:r>
      <w:r w:rsidRPr="005B4FA8">
        <w:rPr>
          <w:rFonts w:ascii="Helvetica" w:hAnsi="Helvetica" w:cs="Helvetica"/>
          <w:color w:val="222222"/>
          <w:sz w:val="24"/>
          <w:szCs w:val="24"/>
        </w:rPr>
        <w:br/>
      </w:r>
      <w:r w:rsidRPr="005B4FA8">
        <w:rPr>
          <w:rFonts w:ascii="Helvetica" w:hAnsi="Helvetica" w:cs="Helvetica"/>
          <w:color w:val="222222"/>
          <w:sz w:val="24"/>
          <w:szCs w:val="24"/>
          <w:shd w:val="clear" w:color="auto" w:fill="FFFFFF"/>
        </w:rPr>
        <w:t>Forecast 1</w:t>
      </w:r>
      <w:r w:rsidRPr="005B4FA8">
        <w:rPr>
          <w:rFonts w:ascii="Helvetica" w:hAnsi="Helvetica" w:cs="Helvetica"/>
          <w:color w:val="222222"/>
          <w:sz w:val="24"/>
          <w:szCs w:val="24"/>
        </w:rPr>
        <w:br/>
      </w:r>
      <w:hyperlink r:id="rId6" w:tgtFrame="_blank" w:history="1">
        <w:r w:rsidRPr="005B4FA8">
          <w:rPr>
            <w:rStyle w:val="Hyperlink"/>
            <w:rFonts w:ascii="Helvetica" w:hAnsi="Helvetica" w:cs="Helvetica"/>
            <w:color w:val="1155CC"/>
            <w:sz w:val="24"/>
            <w:szCs w:val="24"/>
            <w:shd w:val="clear" w:color="auto" w:fill="FFFFFF"/>
          </w:rPr>
          <w:t>https://www.grants.gov/web/grants/view-opportunity.html?oppId=344019</w:t>
        </w:r>
      </w:hyperlink>
      <w:r w:rsidRPr="005B4FA8">
        <w:rPr>
          <w:rFonts w:ascii="Helvetica" w:hAnsi="Helvetica" w:cs="Helvetica"/>
          <w:color w:val="222222"/>
          <w:sz w:val="24"/>
          <w:szCs w:val="24"/>
        </w:rPr>
        <w:br/>
      </w:r>
    </w:p>
    <w:p w14:paraId="337341F1" w14:textId="0A1DF3D6" w:rsidR="00437170" w:rsidRDefault="0077741F" w:rsidP="00847FEE">
      <w:pPr>
        <w:rPr>
          <w:rStyle w:val="Hyperlink"/>
          <w:rFonts w:ascii="Helvetica" w:hAnsi="Helvetica" w:cs="Helvetica"/>
          <w:color w:val="1155CC"/>
          <w:shd w:val="clear" w:color="auto" w:fill="FFFFFF"/>
        </w:rPr>
      </w:pPr>
      <w:r w:rsidRPr="005D3F9C">
        <w:rPr>
          <w:rFonts w:ascii="Helvetica" w:hAnsi="Helvetica"/>
        </w:rPr>
        <w:tab/>
      </w:r>
      <w:hyperlink w:anchor="DOLModif" w:history="1">
        <w:r w:rsidRPr="005D3F9C">
          <w:rPr>
            <w:rStyle w:val="Hyperlink"/>
            <w:rFonts w:ascii="Helvetica" w:hAnsi="Helvetica"/>
          </w:rPr>
          <w:t>Modifi</w:t>
        </w:r>
        <w:r w:rsidRPr="005D3F9C">
          <w:rPr>
            <w:rStyle w:val="Hyperlink"/>
            <w:rFonts w:ascii="Helvetica" w:hAnsi="Helvetica"/>
          </w:rPr>
          <w:t>c</w:t>
        </w:r>
        <w:r w:rsidRPr="005D3F9C">
          <w:rPr>
            <w:rStyle w:val="Hyperlink"/>
            <w:rFonts w:ascii="Helvetica" w:hAnsi="Helvetica"/>
          </w:rPr>
          <w:t>ations</w:t>
        </w:r>
      </w:hyperlink>
    </w:p>
    <w:p w14:paraId="3C403321" w14:textId="391DA35B" w:rsidR="00B72917" w:rsidRDefault="00B72917" w:rsidP="00437170">
      <w:pPr>
        <w:rPr>
          <w:rFonts w:ascii="Helvetica" w:hAnsi="Helvetica"/>
          <w:color w:val="0000FF"/>
          <w:u w:val="single"/>
        </w:rPr>
      </w:pPr>
    </w:p>
    <w:p w14:paraId="5321831E" w14:textId="77777777" w:rsidR="0077741F" w:rsidRDefault="0077741F" w:rsidP="0077741F">
      <w:pPr>
        <w:rPr>
          <w:rStyle w:val="Hyperlink"/>
          <w:rFonts w:ascii="Helvetica" w:hAnsi="Helvetica"/>
        </w:rPr>
      </w:pPr>
      <w:r w:rsidRPr="005D3F9C">
        <w:rPr>
          <w:rFonts w:ascii="Helvetica" w:hAnsi="Helvetica"/>
        </w:rPr>
        <w:tab/>
      </w:r>
      <w:hyperlink w:anchor="DOLReminders" w:history="1">
        <w:r w:rsidRPr="005D3F9C">
          <w:rPr>
            <w:rStyle w:val="Hyperlink"/>
            <w:rFonts w:ascii="Helvetica" w:hAnsi="Helvetica"/>
          </w:rPr>
          <w:t>Reminders</w:t>
        </w:r>
      </w:hyperlink>
    </w:p>
    <w:p w14:paraId="435C0AF3" w14:textId="02586B4A" w:rsidR="00E36B5F" w:rsidRDefault="00E36B5F" w:rsidP="00E36B5F"/>
    <w:p w14:paraId="6E933B2E" w14:textId="77777777" w:rsidR="0022032D" w:rsidRPr="000075C1" w:rsidRDefault="00000000" w:rsidP="0022032D">
      <w:pPr>
        <w:pStyle w:val="NoSpacing"/>
        <w:rPr>
          <w:rFonts w:ascii="Helvetica" w:hAnsi="Helvetica" w:cs="Helvetica"/>
          <w:sz w:val="24"/>
          <w:szCs w:val="24"/>
        </w:rPr>
      </w:pPr>
      <w:hyperlink w:anchor="DOLETACommProjectsDirected" w:history="1">
        <w:r w:rsidR="0022032D" w:rsidRPr="003F287F">
          <w:rPr>
            <w:rStyle w:val="Hyperlink"/>
            <w:rFonts w:ascii="Helvetica" w:hAnsi="Helvetica" w:cs="Helvetica"/>
            <w:sz w:val="24"/>
            <w:szCs w:val="24"/>
            <w:shd w:val="clear" w:color="auto" w:fill="FFFFFF"/>
          </w:rPr>
          <w:t>Employment and Training Administration</w:t>
        </w:r>
        <w:r w:rsidR="0022032D" w:rsidRPr="003F287F">
          <w:rPr>
            <w:rStyle w:val="Hyperlink"/>
            <w:rFonts w:ascii="Helvetica" w:hAnsi="Helvetica" w:cs="Helvetica"/>
            <w:sz w:val="24"/>
            <w:szCs w:val="24"/>
          </w:rPr>
          <w:br/>
        </w:r>
        <w:r w:rsidR="0022032D" w:rsidRPr="003F287F">
          <w:rPr>
            <w:rStyle w:val="Hyperlink"/>
            <w:rFonts w:ascii="Helvetica" w:hAnsi="Helvetica" w:cs="Helvetica"/>
            <w:sz w:val="24"/>
            <w:szCs w:val="24"/>
            <w:shd w:val="clear" w:color="auto" w:fill="FFFFFF"/>
          </w:rPr>
          <w:t>Community Projects ETA/Congressionally Directed Spending Grants</w:t>
        </w:r>
      </w:hyperlink>
    </w:p>
    <w:p w14:paraId="1518AC35" w14:textId="77777777" w:rsidR="0022032D" w:rsidRDefault="0022032D" w:rsidP="00E36B5F"/>
    <w:p w14:paraId="3D3EE895" w14:textId="4A841A15" w:rsidR="00744A7A" w:rsidRPr="003C3030" w:rsidRDefault="00000000" w:rsidP="003C3030">
      <w:pPr>
        <w:pStyle w:val="NoSpacing"/>
        <w:rPr>
          <w:rFonts w:ascii="Helvetica" w:hAnsi="Helvetica" w:cs="Helvetica"/>
          <w:color w:val="222222"/>
          <w:sz w:val="24"/>
          <w:szCs w:val="24"/>
        </w:rPr>
      </w:pPr>
      <w:hyperlink w:anchor="DOLILABSafeguarding" w:history="1">
        <w:r w:rsidR="00744A7A" w:rsidRPr="00F33ECB">
          <w:rPr>
            <w:rStyle w:val="Hyperlink"/>
            <w:rFonts w:ascii="Helvetica" w:hAnsi="Helvetica" w:cs="Helvetica"/>
            <w:sz w:val="24"/>
            <w:szCs w:val="24"/>
            <w:shd w:val="clear" w:color="auto" w:fill="FFFFFF"/>
          </w:rPr>
          <w:t>Bureau of International Labor Affairs</w:t>
        </w:r>
        <w:r w:rsidR="00744A7A" w:rsidRPr="00F33ECB">
          <w:rPr>
            <w:rStyle w:val="Hyperlink"/>
            <w:rFonts w:ascii="Helvetica" w:hAnsi="Helvetica" w:cs="Helvetica"/>
            <w:sz w:val="24"/>
            <w:szCs w:val="24"/>
          </w:rPr>
          <w:br/>
        </w:r>
        <w:r w:rsidR="00744A7A" w:rsidRPr="00F33ECB">
          <w:rPr>
            <w:rStyle w:val="Hyperlink"/>
            <w:rFonts w:ascii="Helvetica" w:hAnsi="Helvetica" w:cs="Helvetica"/>
            <w:sz w:val="24"/>
            <w:szCs w:val="24"/>
            <w:shd w:val="clear" w:color="auto" w:fill="FFFFFF"/>
          </w:rPr>
          <w:t>Request for Information USDOL/ILAB Safeguarding worker well-being in the wake of climate change</w:t>
        </w:r>
        <w:r w:rsidR="00744A7A" w:rsidRPr="00F33ECB">
          <w:rPr>
            <w:rStyle w:val="Hyperlink"/>
            <w:rFonts w:ascii="Helvetica" w:hAnsi="Helvetica" w:cs="Helvetica"/>
            <w:sz w:val="24"/>
            <w:szCs w:val="24"/>
          </w:rPr>
          <w:br/>
        </w:r>
        <w:r w:rsidR="00744A7A" w:rsidRPr="00F33ECB">
          <w:rPr>
            <w:rStyle w:val="Hyperlink"/>
            <w:rFonts w:ascii="Helvetica" w:hAnsi="Helvetica" w:cs="Helvetica"/>
            <w:sz w:val="24"/>
            <w:szCs w:val="24"/>
            <w:shd w:val="clear" w:color="auto" w:fill="FFFFFF"/>
          </w:rPr>
          <w:t>Forecast 1</w:t>
        </w:r>
      </w:hyperlink>
      <w:r w:rsidR="00744A7A" w:rsidRPr="004203C3">
        <w:rPr>
          <w:rFonts w:ascii="Helvetica" w:hAnsi="Helvetica" w:cs="Helvetica"/>
          <w:color w:val="222222"/>
          <w:sz w:val="24"/>
          <w:szCs w:val="24"/>
        </w:rPr>
        <w:br/>
      </w:r>
    </w:p>
    <w:p w14:paraId="72259EE5" w14:textId="15DAF9C8" w:rsidR="00D129D4" w:rsidRPr="00D129D4" w:rsidRDefault="00000000" w:rsidP="00A57F83">
      <w:pPr>
        <w:pStyle w:val="NoSpacing"/>
        <w:rPr>
          <w:rFonts w:ascii="Helvetica" w:hAnsi="Helvetica"/>
          <w:color w:val="0000FF"/>
          <w:u w:val="single"/>
        </w:rPr>
      </w:pPr>
      <w:hyperlink w:anchor="DOLStengtheningCommColleges" w:history="1">
        <w:r w:rsidR="00D129D4" w:rsidRPr="002B1289">
          <w:rPr>
            <w:rStyle w:val="Hyperlink"/>
            <w:rFonts w:ascii="Helvetica" w:hAnsi="Helvetica" w:cs="Helvetica"/>
            <w:sz w:val="24"/>
            <w:szCs w:val="24"/>
            <w:highlight w:val="cyan"/>
            <w:shd w:val="clear" w:color="auto" w:fill="FFFFFF"/>
          </w:rPr>
          <w:t>Employment and Training Administration</w:t>
        </w:r>
        <w:r w:rsidR="00D129D4" w:rsidRPr="002B1289">
          <w:rPr>
            <w:rStyle w:val="Hyperlink"/>
            <w:rFonts w:ascii="Helvetica" w:hAnsi="Helvetica" w:cs="Helvetica"/>
            <w:sz w:val="24"/>
            <w:szCs w:val="24"/>
            <w:highlight w:val="cyan"/>
          </w:rPr>
          <w:br/>
        </w:r>
        <w:r w:rsidR="00D129D4" w:rsidRPr="002B1289">
          <w:rPr>
            <w:rStyle w:val="Hyperlink"/>
            <w:rFonts w:ascii="Helvetica" w:hAnsi="Helvetica" w:cs="Helvetica"/>
            <w:sz w:val="24"/>
            <w:szCs w:val="24"/>
            <w:highlight w:val="cyan"/>
            <w:shd w:val="clear" w:color="auto" w:fill="FFFFFF"/>
          </w:rPr>
          <w:t>Strengthening Community Colleges Training Grants</w:t>
        </w:r>
      </w:hyperlink>
      <w:r w:rsidR="00D129D4" w:rsidRPr="00654FFF">
        <w:rPr>
          <w:rFonts w:ascii="Helvetica" w:hAnsi="Helvetica" w:cs="Helvetica"/>
          <w:color w:val="222222"/>
          <w:sz w:val="24"/>
          <w:szCs w:val="24"/>
        </w:rPr>
        <w:br/>
      </w:r>
    </w:p>
    <w:p w14:paraId="0A099F89" w14:textId="48062B0E" w:rsidR="00AB2851" w:rsidRDefault="00000000" w:rsidP="00AB2851">
      <w:pPr>
        <w:pStyle w:val="NoSpacing"/>
        <w:rPr>
          <w:rStyle w:val="Hyperlink"/>
          <w:rFonts w:ascii="Helvetica" w:hAnsi="Helvetica" w:cs="Helvetica"/>
          <w:sz w:val="24"/>
          <w:szCs w:val="24"/>
          <w:shd w:val="clear" w:color="auto" w:fill="FFFFFF"/>
        </w:rPr>
      </w:pPr>
      <w:hyperlink w:anchor="DOLNatDislocatedWorker" w:history="1">
        <w:r w:rsidR="00AB2851" w:rsidRPr="004D251D">
          <w:rPr>
            <w:rStyle w:val="Hyperlink"/>
            <w:rFonts w:ascii="Helvetica" w:hAnsi="Helvetica" w:cs="Helvetica"/>
            <w:sz w:val="24"/>
            <w:szCs w:val="24"/>
            <w:shd w:val="clear" w:color="auto" w:fill="FFFFFF"/>
          </w:rPr>
          <w:t xml:space="preserve">Employment and Training </w:t>
        </w:r>
        <w:r w:rsidR="00B60A23" w:rsidRPr="004D251D">
          <w:rPr>
            <w:rStyle w:val="Hyperlink"/>
            <w:rFonts w:ascii="Helvetica" w:hAnsi="Helvetica" w:cs="Helvetica"/>
            <w:sz w:val="24"/>
            <w:szCs w:val="24"/>
            <w:shd w:val="clear" w:color="auto" w:fill="FFFFFF"/>
          </w:rPr>
          <w:t>Administration</w:t>
        </w:r>
        <w:r w:rsidR="00AB2851" w:rsidRPr="004D251D">
          <w:rPr>
            <w:rStyle w:val="Hyperlink"/>
            <w:rFonts w:ascii="Helvetica" w:hAnsi="Helvetica" w:cs="Helvetica"/>
            <w:sz w:val="24"/>
            <w:szCs w:val="24"/>
          </w:rPr>
          <w:br/>
        </w:r>
        <w:r w:rsidR="00AB2851" w:rsidRPr="004D251D">
          <w:rPr>
            <w:rStyle w:val="Hyperlink"/>
            <w:rFonts w:ascii="Helvetica" w:hAnsi="Helvetica" w:cs="Helvetica"/>
            <w:sz w:val="24"/>
            <w:szCs w:val="24"/>
            <w:shd w:val="clear" w:color="auto" w:fill="FFFFFF"/>
          </w:rPr>
          <w:t>National Dislocated Worker Grants Program Guidance</w:t>
        </w:r>
      </w:hyperlink>
    </w:p>
    <w:p w14:paraId="132811DE" w14:textId="77777777" w:rsidR="00161870" w:rsidRDefault="00161870" w:rsidP="00161870">
      <w:pPr>
        <w:pStyle w:val="NoSpacing"/>
        <w:pBdr>
          <w:bottom w:val="single" w:sz="6" w:space="1" w:color="auto"/>
        </w:pBdr>
        <w:rPr>
          <w:rFonts w:ascii="Helvetica" w:eastAsia="Times New Roman" w:hAnsi="Helvetica" w:cs="Helvetica"/>
          <w:sz w:val="24"/>
          <w:szCs w:val="24"/>
        </w:rPr>
      </w:pPr>
    </w:p>
    <w:p w14:paraId="2920F6BB" w14:textId="77777777" w:rsidR="00480CDF" w:rsidRDefault="00480CDF" w:rsidP="0077741F">
      <w:pPr>
        <w:widowControl w:val="0"/>
        <w:autoSpaceDE w:val="0"/>
        <w:autoSpaceDN w:val="0"/>
        <w:adjustRightInd w:val="0"/>
        <w:rPr>
          <w:rFonts w:ascii="Helvetica" w:hAnsi="Helvetica" w:cs="Helvetica"/>
        </w:rPr>
      </w:pPr>
    </w:p>
    <w:p w14:paraId="41F9EC6A" w14:textId="27D0BC04" w:rsidR="00480CDF" w:rsidRPr="00480CDF" w:rsidRDefault="00000000" w:rsidP="00480CDF">
      <w:pPr>
        <w:pStyle w:val="NoSpacing"/>
        <w:rPr>
          <w:rFonts w:ascii="Helvetica" w:hAnsi="Helvetica" w:cs="Helvetica"/>
          <w:b/>
          <w:bCs/>
          <w:color w:val="222222"/>
          <w:sz w:val="28"/>
          <w:szCs w:val="28"/>
        </w:rPr>
      </w:pPr>
      <w:hyperlink w:anchor="LOC" w:history="1">
        <w:r w:rsidR="00480CDF" w:rsidRPr="00DD7D98">
          <w:rPr>
            <w:rStyle w:val="Hyperlink"/>
            <w:rFonts w:ascii="Helvetica" w:hAnsi="Helvetica" w:cs="Helvetica"/>
            <w:b/>
            <w:bCs/>
            <w:sz w:val="28"/>
            <w:szCs w:val="28"/>
          </w:rPr>
          <w:t>Library of Congress</w:t>
        </w:r>
      </w:hyperlink>
    </w:p>
    <w:p w14:paraId="2BEF71FB" w14:textId="77777777" w:rsidR="00480CDF" w:rsidRDefault="00480CDF" w:rsidP="00480CDF">
      <w:pPr>
        <w:pStyle w:val="NoSpacing"/>
        <w:rPr>
          <w:rFonts w:ascii="Helvetica" w:hAnsi="Helvetica" w:cs="Helvetica"/>
          <w:color w:val="222222"/>
          <w:sz w:val="24"/>
          <w:szCs w:val="24"/>
        </w:rPr>
      </w:pPr>
    </w:p>
    <w:p w14:paraId="37D6F0E6" w14:textId="77777777" w:rsidR="00DD7D98" w:rsidRDefault="00DD7D98" w:rsidP="00DD7D98">
      <w:pPr>
        <w:pStyle w:val="NoSpacing"/>
        <w:pBdr>
          <w:bottom w:val="single" w:sz="6" w:space="1" w:color="auto"/>
        </w:pBdr>
        <w:rPr>
          <w:rFonts w:ascii="Helvetica" w:eastAsia="Times New Roman" w:hAnsi="Helvetica" w:cs="Helvetica"/>
          <w:sz w:val="24"/>
          <w:szCs w:val="24"/>
        </w:rPr>
      </w:pPr>
    </w:p>
    <w:p w14:paraId="44B40B16" w14:textId="19B4C0D0" w:rsidR="0077741F" w:rsidRPr="005D3F9C" w:rsidRDefault="0077741F" w:rsidP="0077741F">
      <w:pPr>
        <w:widowControl w:val="0"/>
        <w:autoSpaceDE w:val="0"/>
        <w:autoSpaceDN w:val="0"/>
        <w:adjustRightInd w:val="0"/>
        <w:rPr>
          <w:rFonts w:ascii="Helvetica" w:hAnsi="Helvetica"/>
          <w:b/>
        </w:rPr>
      </w:pPr>
      <w:r w:rsidRPr="005D3F9C">
        <w:rPr>
          <w:rFonts w:ascii="Helvetica" w:hAnsi="Helvetica" w:cs="Helvetica"/>
        </w:rPr>
        <w:tab/>
      </w:r>
    </w:p>
    <w:p w14:paraId="4A1A1878" w14:textId="37E98F83" w:rsidR="0077741F" w:rsidRPr="001D72F9" w:rsidRDefault="00000000" w:rsidP="0077741F">
      <w:pPr>
        <w:autoSpaceDE w:val="0"/>
        <w:autoSpaceDN w:val="0"/>
        <w:adjustRightInd w:val="0"/>
        <w:outlineLvl w:val="0"/>
        <w:rPr>
          <w:rFonts w:ascii="Helvetica" w:hAnsi="Helvetica"/>
          <w:b/>
          <w:sz w:val="28"/>
          <w:szCs w:val="28"/>
        </w:rPr>
      </w:pPr>
      <w:hyperlink w:anchor="NASA" w:history="1">
        <w:r w:rsidR="0077741F" w:rsidRPr="001D72F9">
          <w:rPr>
            <w:rStyle w:val="Hyperlink"/>
            <w:rFonts w:ascii="Helvetica" w:hAnsi="Helvetica"/>
            <w:b/>
            <w:sz w:val="28"/>
            <w:szCs w:val="28"/>
          </w:rPr>
          <w:t xml:space="preserve">National Aeronautics and Space </w:t>
        </w:r>
        <w:r w:rsidR="00B60A23">
          <w:rPr>
            <w:rStyle w:val="Hyperlink"/>
            <w:rFonts w:ascii="Helvetica" w:hAnsi="Helvetica"/>
            <w:b/>
            <w:sz w:val="28"/>
            <w:szCs w:val="28"/>
          </w:rPr>
          <w:t>Administration</w:t>
        </w:r>
      </w:hyperlink>
    </w:p>
    <w:p w14:paraId="6CD5AA4D" w14:textId="77777777" w:rsidR="0077741F" w:rsidRPr="005D3F9C" w:rsidRDefault="0077741F" w:rsidP="0077741F">
      <w:pPr>
        <w:autoSpaceDE w:val="0"/>
        <w:autoSpaceDN w:val="0"/>
        <w:adjustRightInd w:val="0"/>
        <w:outlineLvl w:val="0"/>
        <w:rPr>
          <w:rFonts w:ascii="Helvetica" w:hAnsi="Helvetica"/>
          <w:b/>
        </w:rPr>
      </w:pPr>
    </w:p>
    <w:p w14:paraId="5BF343B5" w14:textId="5D71A878" w:rsidR="0077741F" w:rsidRPr="005D3F9C" w:rsidRDefault="0077741F" w:rsidP="0077741F">
      <w:pPr>
        <w:autoSpaceDE w:val="0"/>
        <w:autoSpaceDN w:val="0"/>
        <w:adjustRightInd w:val="0"/>
        <w:outlineLvl w:val="0"/>
        <w:rPr>
          <w:rFonts w:ascii="Helvetica" w:hAnsi="Helvetica"/>
        </w:rPr>
      </w:pPr>
      <w:r w:rsidRPr="005D3F9C">
        <w:rPr>
          <w:rFonts w:ascii="Helvetica" w:hAnsi="Helvetica"/>
          <w:b/>
        </w:rPr>
        <w:tab/>
      </w:r>
      <w:hyperlink w:anchor="NASAResearch" w:history="1">
        <w:r w:rsidR="006D579C" w:rsidRPr="006D579C">
          <w:rPr>
            <w:rStyle w:val="Hyperlink"/>
            <w:rFonts w:ascii="Helvetica" w:hAnsi="Helvetica"/>
          </w:rPr>
          <w:t>Research</w:t>
        </w:r>
      </w:hyperlink>
    </w:p>
    <w:p w14:paraId="2C0ABE48" w14:textId="77777777" w:rsidR="00EE5D55" w:rsidRPr="005D3F9C" w:rsidRDefault="00EE5D55" w:rsidP="0077741F">
      <w:pPr>
        <w:autoSpaceDE w:val="0"/>
        <w:autoSpaceDN w:val="0"/>
        <w:adjustRightInd w:val="0"/>
        <w:outlineLvl w:val="0"/>
        <w:rPr>
          <w:rFonts w:ascii="Helvetica" w:hAnsi="Helvetica"/>
          <w:b/>
        </w:rPr>
      </w:pPr>
    </w:p>
    <w:p w14:paraId="309C974E" w14:textId="4573FC87" w:rsidR="0077741F" w:rsidRPr="005D3F9C" w:rsidRDefault="0077741F" w:rsidP="0077741F">
      <w:pPr>
        <w:rPr>
          <w:rFonts w:ascii="Helvetica" w:hAnsi="Helvetica"/>
        </w:rPr>
      </w:pPr>
      <w:r w:rsidRPr="005D3F9C">
        <w:rPr>
          <w:rFonts w:ascii="Helvetica" w:hAnsi="Helvetica"/>
        </w:rPr>
        <w:tab/>
      </w:r>
      <w:hyperlink w:anchor="NASAModif" w:history="1">
        <w:r w:rsidRPr="005D3F9C">
          <w:rPr>
            <w:rStyle w:val="Hyperlink"/>
            <w:rFonts w:ascii="Helvetica" w:hAnsi="Helvetica"/>
          </w:rPr>
          <w:t>Modifications</w:t>
        </w:r>
      </w:hyperlink>
    </w:p>
    <w:p w14:paraId="02654D5A" w14:textId="77777777" w:rsidR="0077741F" w:rsidRPr="005D3F9C" w:rsidRDefault="0077741F" w:rsidP="0077741F">
      <w:pPr>
        <w:rPr>
          <w:rStyle w:val="Hyperlink"/>
          <w:rFonts w:ascii="Helvetica" w:hAnsi="Helvetica"/>
        </w:rPr>
      </w:pPr>
    </w:p>
    <w:p w14:paraId="03552A26" w14:textId="77777777"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753EACF9" w14:textId="4CE6F1BB" w:rsidR="0077741F" w:rsidRPr="001D72F9" w:rsidRDefault="00000000" w:rsidP="0077741F">
      <w:pPr>
        <w:rPr>
          <w:rFonts w:ascii="Helvetica" w:hAnsi="Helvetica"/>
          <w:b/>
          <w:sz w:val="28"/>
          <w:szCs w:val="28"/>
        </w:rPr>
      </w:pPr>
      <w:hyperlink w:anchor="NARA" w:history="1">
        <w:r w:rsidR="0077741F" w:rsidRPr="001D72F9">
          <w:rPr>
            <w:rStyle w:val="Hyperlink"/>
            <w:rFonts w:ascii="Helvetica" w:hAnsi="Helvetica"/>
            <w:b/>
            <w:sz w:val="28"/>
            <w:szCs w:val="28"/>
          </w:rPr>
          <w:t xml:space="preserve">National Archives and Records </w:t>
        </w:r>
        <w:r w:rsidR="00B60A23">
          <w:rPr>
            <w:rStyle w:val="Hyperlink"/>
            <w:rFonts w:ascii="Helvetica" w:hAnsi="Helvetica"/>
            <w:b/>
            <w:sz w:val="28"/>
            <w:szCs w:val="28"/>
          </w:rPr>
          <w:t>Administration</w:t>
        </w:r>
      </w:hyperlink>
    </w:p>
    <w:p w14:paraId="05A57B22" w14:textId="77777777" w:rsidR="0077741F" w:rsidRDefault="0077741F" w:rsidP="0077741F">
      <w:pPr>
        <w:widowControl w:val="0"/>
        <w:autoSpaceDE w:val="0"/>
        <w:autoSpaceDN w:val="0"/>
        <w:adjustRightInd w:val="0"/>
        <w:rPr>
          <w:rFonts w:ascii="Helvetica" w:hAnsi="Helvetica" w:cs="Helvetica"/>
        </w:rPr>
      </w:pPr>
    </w:p>
    <w:p w14:paraId="1BEA0E57" w14:textId="466C0210" w:rsidR="00DE3B3A" w:rsidRDefault="0077741F" w:rsidP="007317E7">
      <w:pPr>
        <w:pStyle w:val="NoSpacing"/>
        <w:rPr>
          <w:rStyle w:val="Hyperlink"/>
          <w:rFonts w:ascii="Helvetica" w:hAnsi="Helvetica" w:cs="Helvetica"/>
          <w:sz w:val="24"/>
          <w:szCs w:val="24"/>
        </w:rPr>
      </w:pPr>
      <w:r w:rsidRPr="002F1653">
        <w:rPr>
          <w:rFonts w:ascii="Helvetica" w:hAnsi="Helvetica" w:cs="Helvetica"/>
        </w:rPr>
        <w:tab/>
      </w:r>
      <w:hyperlink w:anchor="NARAPrograms" w:history="1">
        <w:r w:rsidRPr="002F1653">
          <w:rPr>
            <w:rStyle w:val="Hyperlink"/>
            <w:rFonts w:ascii="Helvetica" w:hAnsi="Helvetica" w:cs="Helvetica"/>
            <w:sz w:val="24"/>
            <w:szCs w:val="24"/>
          </w:rPr>
          <w:t>Programs</w:t>
        </w:r>
      </w:hyperlink>
    </w:p>
    <w:p w14:paraId="04E4A54C" w14:textId="0CC868D7" w:rsidR="007F19D0" w:rsidRDefault="007F19D0" w:rsidP="007317E7">
      <w:pPr>
        <w:pStyle w:val="NoSpacing"/>
        <w:rPr>
          <w:rFonts w:ascii="Helvetica" w:hAnsi="Helvetica" w:cs="Helvetica"/>
          <w:sz w:val="24"/>
          <w:szCs w:val="24"/>
        </w:rPr>
      </w:pPr>
    </w:p>
    <w:p w14:paraId="08A9A089" w14:textId="6E1C0712" w:rsidR="00177234" w:rsidRDefault="0077741F" w:rsidP="00177234">
      <w:pPr>
        <w:pStyle w:val="NoSpacing"/>
        <w:rPr>
          <w:rStyle w:val="Hyperlink"/>
          <w:rFonts w:ascii="Helvetica" w:hAnsi="Helvetica"/>
          <w:sz w:val="24"/>
          <w:szCs w:val="24"/>
        </w:rPr>
      </w:pPr>
      <w:r>
        <w:rPr>
          <w:rFonts w:ascii="Helvetica" w:hAnsi="Helvetica" w:cs="Helvetica"/>
          <w:color w:val="222222"/>
          <w:shd w:val="clear" w:color="auto" w:fill="FFFFFF"/>
        </w:rPr>
        <w:tab/>
      </w:r>
      <w:hyperlink w:anchor="NARAReminders" w:history="1">
        <w:r w:rsidRPr="00E4683D">
          <w:rPr>
            <w:rStyle w:val="Hyperlink"/>
            <w:rFonts w:ascii="Helvetica" w:hAnsi="Helvetica"/>
            <w:sz w:val="24"/>
            <w:szCs w:val="24"/>
          </w:rPr>
          <w:t>Reminders</w:t>
        </w:r>
      </w:hyperlink>
    </w:p>
    <w:p w14:paraId="44483DE4" w14:textId="77777777" w:rsidR="001E5856" w:rsidRDefault="001E5856" w:rsidP="00177234">
      <w:pPr>
        <w:pStyle w:val="NoSpacing"/>
        <w:rPr>
          <w:rStyle w:val="Hyperlink"/>
          <w:rFonts w:ascii="Helvetica" w:hAnsi="Helvetica"/>
          <w:sz w:val="24"/>
          <w:szCs w:val="24"/>
        </w:rPr>
      </w:pPr>
    </w:p>
    <w:p w14:paraId="6785E210" w14:textId="4BF506AC" w:rsidR="002D3592" w:rsidRPr="00E61BEF" w:rsidRDefault="00000000" w:rsidP="00177234">
      <w:pPr>
        <w:pStyle w:val="NoSpacing"/>
        <w:rPr>
          <w:rStyle w:val="Hyperlink"/>
          <w:rFonts w:ascii="Helvetica" w:hAnsi="Helvetica" w:cs="Helvetica"/>
          <w:color w:val="auto"/>
          <w:sz w:val="24"/>
          <w:szCs w:val="24"/>
          <w:u w:val="none"/>
        </w:rPr>
      </w:pPr>
      <w:hyperlink w:anchor="NARANHPRCMellon" w:history="1">
        <w:r w:rsidR="00E61BEF" w:rsidRPr="003C2964">
          <w:rPr>
            <w:rStyle w:val="Hyperlink"/>
            <w:rFonts w:ascii="Helvetica" w:hAnsi="Helvetica" w:cs="Helvetica"/>
          </w:rPr>
          <w:t>NHPRC-Mellon Planning Grants for Collaborative Digital Editions</w:t>
        </w:r>
      </w:hyperlink>
      <w:r w:rsidR="00E61BEF" w:rsidRPr="003C2964">
        <w:rPr>
          <w:rFonts w:ascii="Helvetica" w:hAnsi="Helvetica" w:cs="Helvetica"/>
        </w:rPr>
        <w:br/>
      </w:r>
    </w:p>
    <w:p w14:paraId="059878C7" w14:textId="77777777"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455E245D" w14:textId="77777777" w:rsidR="0077741F" w:rsidRPr="001D72F9" w:rsidRDefault="00000000" w:rsidP="0077741F">
      <w:pPr>
        <w:rPr>
          <w:rFonts w:ascii="Helvetica" w:hAnsi="Helvetica"/>
          <w:b/>
          <w:sz w:val="28"/>
          <w:szCs w:val="28"/>
        </w:rPr>
      </w:pPr>
      <w:hyperlink w:anchor="NEA" w:history="1">
        <w:r w:rsidR="0077741F" w:rsidRPr="001D72F9">
          <w:rPr>
            <w:rStyle w:val="Hyperlink"/>
            <w:rFonts w:ascii="Helvetica" w:hAnsi="Helvetica"/>
            <w:b/>
            <w:sz w:val="28"/>
            <w:szCs w:val="28"/>
          </w:rPr>
          <w:t>National Endowment for the Arts</w:t>
        </w:r>
      </w:hyperlink>
    </w:p>
    <w:p w14:paraId="664A3B1A" w14:textId="77777777" w:rsidR="00036D6D" w:rsidRDefault="00036D6D" w:rsidP="00036D6D">
      <w:pPr>
        <w:pStyle w:val="NoSpacing"/>
        <w:ind w:left="-180"/>
        <w:rPr>
          <w:rFonts w:ascii="Helvetica" w:hAnsi="Helvetica"/>
          <w:sz w:val="24"/>
          <w:szCs w:val="24"/>
        </w:rPr>
      </w:pPr>
    </w:p>
    <w:p w14:paraId="625264C4" w14:textId="09543291" w:rsidR="00B06B14" w:rsidRDefault="00036D6D" w:rsidP="00A62E78">
      <w:pPr>
        <w:pStyle w:val="NoSpacing"/>
        <w:ind w:left="-180"/>
        <w:rPr>
          <w:rFonts w:ascii="Helvetica" w:hAnsi="Helvetica" w:cs="Helvetica"/>
          <w:sz w:val="24"/>
          <w:szCs w:val="24"/>
        </w:rPr>
      </w:pPr>
      <w:r>
        <w:rPr>
          <w:rFonts w:ascii="Helvetica" w:hAnsi="Helvetica"/>
          <w:sz w:val="24"/>
          <w:szCs w:val="24"/>
        </w:rPr>
        <w:lastRenderedPageBreak/>
        <w:tab/>
      </w:r>
      <w:r w:rsidR="0077741F" w:rsidRPr="00036D6D">
        <w:rPr>
          <w:rFonts w:ascii="Helvetica" w:hAnsi="Helvetica"/>
          <w:sz w:val="24"/>
          <w:szCs w:val="24"/>
        </w:rPr>
        <w:tab/>
      </w:r>
      <w:hyperlink w:anchor="NEAPrograms" w:history="1">
        <w:r w:rsidR="0077741F" w:rsidRPr="00036D6D">
          <w:rPr>
            <w:rStyle w:val="Hyperlink"/>
            <w:rFonts w:ascii="Helvetica" w:hAnsi="Helvetica"/>
            <w:sz w:val="24"/>
            <w:szCs w:val="24"/>
          </w:rPr>
          <w:t>Programs</w:t>
        </w:r>
      </w:hyperlink>
      <w:r w:rsidR="00FD1BE6" w:rsidRPr="008E57D8">
        <w:rPr>
          <w:rFonts w:ascii="Helvetica" w:hAnsi="Helvetica" w:cs="Helvetica"/>
          <w:color w:val="222222"/>
          <w:sz w:val="24"/>
          <w:szCs w:val="24"/>
          <w:highlight w:val="cyan"/>
        </w:rPr>
        <w:br/>
      </w:r>
      <w:r w:rsidR="00CA312B">
        <w:rPr>
          <w:rFonts w:ascii="Helvetica" w:hAnsi="Helvetica" w:cs="Helvetica"/>
          <w:sz w:val="24"/>
          <w:szCs w:val="24"/>
        </w:rPr>
        <w:tab/>
      </w:r>
    </w:p>
    <w:p w14:paraId="2CAF0E3A" w14:textId="048F0EB0" w:rsidR="0077741F" w:rsidRPr="005D3F9C" w:rsidRDefault="0077741F" w:rsidP="0077741F">
      <w:pPr>
        <w:rPr>
          <w:rFonts w:ascii="Helvetica" w:hAnsi="Helvetica"/>
        </w:rPr>
      </w:pPr>
      <w:r w:rsidRPr="005D3F9C">
        <w:rPr>
          <w:rFonts w:ascii="Helvetica" w:hAnsi="Helvetica"/>
        </w:rPr>
        <w:tab/>
      </w:r>
      <w:hyperlink w:anchor="NEAMod" w:history="1">
        <w:r w:rsidRPr="005D3F9C">
          <w:rPr>
            <w:rStyle w:val="Hyperlink"/>
            <w:rFonts w:ascii="Helvetica" w:hAnsi="Helvetica"/>
          </w:rPr>
          <w:t>Modifications</w:t>
        </w:r>
      </w:hyperlink>
    </w:p>
    <w:p w14:paraId="2406A90B" w14:textId="77777777" w:rsidR="002D3F6A" w:rsidRDefault="002D3F6A" w:rsidP="0077741F">
      <w:pPr>
        <w:rPr>
          <w:rFonts w:ascii="Helvetica" w:hAnsi="Helvetica"/>
        </w:rPr>
      </w:pPr>
    </w:p>
    <w:p w14:paraId="5AFB7112" w14:textId="0115838E" w:rsidR="0056363B" w:rsidRDefault="0077741F" w:rsidP="0056363B">
      <w:pPr>
        <w:rPr>
          <w:rStyle w:val="Hyperlink"/>
          <w:rFonts w:ascii="Helvetica" w:hAnsi="Helvetica"/>
        </w:rPr>
      </w:pPr>
      <w:r w:rsidRPr="005D3F9C">
        <w:rPr>
          <w:rFonts w:ascii="Helvetica" w:hAnsi="Helvetica"/>
        </w:rPr>
        <w:tab/>
      </w:r>
      <w:hyperlink w:anchor="NEAReminder" w:history="1">
        <w:r w:rsidRPr="005D3F9C">
          <w:rPr>
            <w:rStyle w:val="Hyperlink"/>
            <w:rFonts w:ascii="Helvetica" w:hAnsi="Helvetica"/>
          </w:rPr>
          <w:t>Reminders</w:t>
        </w:r>
      </w:hyperlink>
    </w:p>
    <w:p w14:paraId="1C23BD86" w14:textId="422E7AFD" w:rsidR="00662DFD" w:rsidRDefault="00662DFD" w:rsidP="0056363B">
      <w:pPr>
        <w:rPr>
          <w:rFonts w:ascii="Helvetica" w:hAnsi="Helvetica"/>
          <w:color w:val="0000FF"/>
          <w:u w:val="single"/>
        </w:rPr>
      </w:pPr>
    </w:p>
    <w:p w14:paraId="0C3110CF" w14:textId="318613D7" w:rsidR="002B1289" w:rsidRPr="002B1289" w:rsidRDefault="00000000" w:rsidP="002B1289">
      <w:pPr>
        <w:pStyle w:val="NoSpacing"/>
        <w:rPr>
          <w:rFonts w:ascii="Helvetica" w:hAnsi="Helvetica" w:cs="Helvetica"/>
          <w:color w:val="1155CC"/>
          <w:sz w:val="24"/>
          <w:szCs w:val="24"/>
          <w:u w:val="single"/>
          <w:shd w:val="clear" w:color="auto" w:fill="FFFFFF"/>
        </w:rPr>
      </w:pPr>
      <w:hyperlink w:anchor="NEALitFellowTranslation" w:history="1">
        <w:r w:rsidR="002B1289" w:rsidRPr="00415E0B">
          <w:rPr>
            <w:rStyle w:val="Hyperlink"/>
            <w:rFonts w:ascii="Helvetica" w:hAnsi="Helvetica" w:cs="Helvetica"/>
            <w:sz w:val="24"/>
            <w:szCs w:val="24"/>
            <w:shd w:val="clear" w:color="auto" w:fill="FFFFFF"/>
          </w:rPr>
          <w:t>NEA Literature Fellowships: Translation Projects, FY2024</w:t>
        </w:r>
      </w:hyperlink>
      <w:r w:rsidR="002B1289" w:rsidRPr="00956E47">
        <w:rPr>
          <w:rFonts w:ascii="Helvetica" w:hAnsi="Helvetica" w:cs="Helvetica"/>
          <w:color w:val="222222"/>
          <w:sz w:val="24"/>
          <w:szCs w:val="24"/>
        </w:rPr>
        <w:br/>
      </w:r>
    </w:p>
    <w:p w14:paraId="1D5D51C6" w14:textId="36AEECEA"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w:t>
      </w:r>
      <w:r w:rsidRPr="005D3F9C">
        <w:rPr>
          <w:rFonts w:ascii="Helvetica" w:hAnsi="Helvetica"/>
        </w:rPr>
        <w:br/>
      </w:r>
    </w:p>
    <w:p w14:paraId="2016E044" w14:textId="77777777" w:rsidR="0077741F" w:rsidRPr="001D72F9" w:rsidRDefault="00000000" w:rsidP="0077741F">
      <w:pPr>
        <w:autoSpaceDE w:val="0"/>
        <w:autoSpaceDN w:val="0"/>
        <w:adjustRightInd w:val="0"/>
        <w:outlineLvl w:val="0"/>
        <w:rPr>
          <w:rFonts w:ascii="Helvetica" w:hAnsi="Helvetica"/>
          <w:b/>
          <w:sz w:val="28"/>
          <w:szCs w:val="28"/>
        </w:rPr>
      </w:pPr>
      <w:hyperlink w:anchor="NEH" w:history="1">
        <w:r w:rsidR="0077741F" w:rsidRPr="001D72F9">
          <w:rPr>
            <w:rStyle w:val="Hyperlink"/>
            <w:rFonts w:ascii="Helvetica" w:hAnsi="Helvetica"/>
            <w:b/>
            <w:sz w:val="28"/>
            <w:szCs w:val="28"/>
          </w:rPr>
          <w:t>National Endowment for the Humanities</w:t>
        </w:r>
      </w:hyperlink>
    </w:p>
    <w:p w14:paraId="0A077F5E" w14:textId="1C645F01" w:rsidR="0077741F" w:rsidRPr="00261A10" w:rsidRDefault="0077741F" w:rsidP="0077741F">
      <w:pPr>
        <w:autoSpaceDE w:val="0"/>
        <w:autoSpaceDN w:val="0"/>
        <w:adjustRightInd w:val="0"/>
        <w:rPr>
          <w:rStyle w:val="Hyperlink"/>
          <w:rFonts w:ascii="Helvetica" w:hAnsi="Helvetica"/>
          <w:b/>
          <w:color w:val="auto"/>
          <w:u w:val="none"/>
        </w:rPr>
      </w:pPr>
      <w:r w:rsidRPr="005D3F9C">
        <w:rPr>
          <w:rFonts w:ascii="Helvetica" w:hAnsi="Helvetica"/>
          <w:b/>
        </w:rPr>
        <w:t xml:space="preserve"> </w:t>
      </w:r>
    </w:p>
    <w:p w14:paraId="58141558" w14:textId="75DD5DDD" w:rsidR="00B87CF5" w:rsidRPr="0056363B" w:rsidRDefault="0077741F" w:rsidP="00DC62AB">
      <w:pPr>
        <w:pStyle w:val="NoSpacing"/>
        <w:rPr>
          <w:rStyle w:val="Hyperlink"/>
          <w:rFonts w:ascii="Helvetica" w:hAnsi="Helvetica" w:cs="Helvetica"/>
          <w:color w:val="222222"/>
          <w:sz w:val="24"/>
          <w:szCs w:val="24"/>
          <w:u w:val="none"/>
        </w:rPr>
      </w:pPr>
      <w:r w:rsidRPr="005D3F9C">
        <w:rPr>
          <w:rStyle w:val="Hyperlink"/>
          <w:rFonts w:ascii="Helvetica" w:hAnsi="Helvetica"/>
          <w:u w:val="none"/>
        </w:rPr>
        <w:tab/>
      </w:r>
      <w:hyperlink w:anchor="NEHPrograms" w:history="1">
        <w:r w:rsidRPr="002865AE">
          <w:rPr>
            <w:rStyle w:val="Hyperlink"/>
            <w:rFonts w:ascii="Helvetica" w:hAnsi="Helvetica"/>
            <w:sz w:val="24"/>
            <w:szCs w:val="24"/>
          </w:rPr>
          <w:t>Programs</w:t>
        </w:r>
      </w:hyperlink>
    </w:p>
    <w:p w14:paraId="0D384EE5" w14:textId="67150EC1" w:rsidR="00214C3D" w:rsidRDefault="00214C3D" w:rsidP="00214C3D">
      <w:pPr>
        <w:pStyle w:val="NoSpacing"/>
        <w:rPr>
          <w:rStyle w:val="Hyperlink"/>
          <w:rFonts w:ascii="Helvetica" w:hAnsi="Helvetica" w:cs="Helvetica"/>
          <w:color w:val="222222"/>
          <w:sz w:val="24"/>
          <w:szCs w:val="24"/>
          <w:u w:val="none"/>
        </w:rPr>
      </w:pPr>
    </w:p>
    <w:p w14:paraId="708096D4" w14:textId="30F6F74B" w:rsidR="00257BA4" w:rsidRDefault="00000000" w:rsidP="00257BA4">
      <w:pPr>
        <w:pStyle w:val="NoSpacing"/>
        <w:rPr>
          <w:rFonts w:ascii="Helvetica" w:hAnsi="Helvetica" w:cs="Helvetica"/>
          <w:sz w:val="24"/>
          <w:szCs w:val="24"/>
        </w:rPr>
      </w:pPr>
      <w:hyperlink w:anchor="NEHDangersTechPerspectives" w:history="1">
        <w:r w:rsidR="00257BA4" w:rsidRPr="00473A38">
          <w:rPr>
            <w:rStyle w:val="Hyperlink"/>
            <w:rFonts w:ascii="Helvetica" w:hAnsi="Helvetica" w:cs="Helvetica"/>
            <w:sz w:val="24"/>
            <w:szCs w:val="24"/>
            <w:shd w:val="clear" w:color="auto" w:fill="FFFFFF"/>
          </w:rPr>
          <w:t>Dangers and Opportunities of Technology: Perspectives from the Humanities</w:t>
        </w:r>
      </w:hyperlink>
      <w:r w:rsidR="00257BA4" w:rsidRPr="00531302">
        <w:rPr>
          <w:rFonts w:ascii="Helvetica" w:hAnsi="Helvetica" w:cs="Helvetica"/>
          <w:color w:val="222222"/>
          <w:sz w:val="24"/>
          <w:szCs w:val="24"/>
        </w:rPr>
        <w:br/>
      </w:r>
    </w:p>
    <w:p w14:paraId="10272CBE" w14:textId="74FC3CD0" w:rsidR="00257BA4" w:rsidRDefault="00000000" w:rsidP="00257BA4">
      <w:pPr>
        <w:pStyle w:val="NoSpacing"/>
        <w:rPr>
          <w:rFonts w:ascii="Helvetica" w:hAnsi="Helvetica" w:cs="Helvetica"/>
          <w:color w:val="222222"/>
          <w:sz w:val="24"/>
          <w:szCs w:val="24"/>
        </w:rPr>
      </w:pPr>
      <w:hyperlink w:anchor="NEHNatlDigitalNewspaper" w:history="1">
        <w:r w:rsidR="00257BA4" w:rsidRPr="00473A38">
          <w:rPr>
            <w:rStyle w:val="Hyperlink"/>
            <w:rFonts w:ascii="Helvetica" w:hAnsi="Helvetica" w:cs="Helvetica"/>
            <w:sz w:val="24"/>
            <w:szCs w:val="24"/>
            <w:shd w:val="clear" w:color="auto" w:fill="FFFFFF"/>
          </w:rPr>
          <w:t>National Digital Newspaper Program</w:t>
        </w:r>
      </w:hyperlink>
      <w:r w:rsidR="00257BA4" w:rsidRPr="00531302">
        <w:rPr>
          <w:rFonts w:ascii="Helvetica" w:hAnsi="Helvetica" w:cs="Helvetica"/>
          <w:color w:val="222222"/>
          <w:sz w:val="24"/>
          <w:szCs w:val="24"/>
        </w:rPr>
        <w:br/>
      </w:r>
    </w:p>
    <w:p w14:paraId="3E2410BF" w14:textId="41FEDB84" w:rsidR="00CC17C0" w:rsidRDefault="00000000" w:rsidP="00257BA4">
      <w:pPr>
        <w:pStyle w:val="NoSpacing"/>
        <w:rPr>
          <w:rStyle w:val="Hyperlink"/>
          <w:rFonts w:ascii="Helvetica" w:hAnsi="Helvetica" w:cs="Helvetica"/>
          <w:color w:val="222222"/>
          <w:sz w:val="24"/>
          <w:szCs w:val="24"/>
          <w:u w:val="none"/>
        </w:rPr>
      </w:pPr>
      <w:hyperlink w:anchor="NEHPreservationSmallerInst" w:history="1">
        <w:r w:rsidR="00257BA4" w:rsidRPr="00473A38">
          <w:rPr>
            <w:rStyle w:val="Hyperlink"/>
            <w:rFonts w:ascii="Helvetica" w:hAnsi="Helvetica" w:cs="Helvetica"/>
            <w:sz w:val="24"/>
            <w:szCs w:val="24"/>
            <w:shd w:val="clear" w:color="auto" w:fill="FFFFFF"/>
          </w:rPr>
          <w:t>Preservation Assistance Grants for Smaller Institutions</w:t>
        </w:r>
      </w:hyperlink>
      <w:r w:rsidR="00257BA4" w:rsidRPr="00964588">
        <w:rPr>
          <w:rFonts w:ascii="Helvetica" w:hAnsi="Helvetica" w:cs="Helvetica"/>
          <w:color w:val="222222"/>
          <w:sz w:val="24"/>
          <w:szCs w:val="24"/>
        </w:rPr>
        <w:br/>
      </w:r>
    </w:p>
    <w:p w14:paraId="0EAB74B3" w14:textId="2AD9BD64" w:rsidR="00653CB3" w:rsidRDefault="00000000" w:rsidP="00A861CB">
      <w:pPr>
        <w:pStyle w:val="NoSpacing"/>
        <w:ind w:firstLine="720"/>
        <w:rPr>
          <w:rStyle w:val="Hyperlink"/>
          <w:rFonts w:ascii="Helvetica" w:hAnsi="Helvetica" w:cs="Helvetica"/>
          <w:color w:val="222222"/>
          <w:sz w:val="24"/>
          <w:szCs w:val="24"/>
          <w:u w:val="none"/>
        </w:rPr>
      </w:pPr>
      <w:hyperlink w:anchor="NEHModif" w:history="1">
        <w:r w:rsidR="007317E7" w:rsidRPr="007317E7">
          <w:rPr>
            <w:rStyle w:val="Hyperlink"/>
            <w:rFonts w:ascii="Helvetica" w:hAnsi="Helvetica" w:cs="Helvetica"/>
            <w:sz w:val="24"/>
            <w:szCs w:val="24"/>
          </w:rPr>
          <w:t>Modifications</w:t>
        </w:r>
      </w:hyperlink>
      <w:r w:rsidR="007E52EA" w:rsidRPr="00C720E7">
        <w:rPr>
          <w:rFonts w:ascii="Helvetica" w:hAnsi="Helvetica" w:cs="Helvetica"/>
          <w:color w:val="222222"/>
          <w:sz w:val="24"/>
          <w:szCs w:val="24"/>
        </w:rPr>
        <w:br/>
      </w:r>
    </w:p>
    <w:p w14:paraId="7439254F" w14:textId="54FF98E5" w:rsidR="0077741F" w:rsidRDefault="0077741F" w:rsidP="0077741F">
      <w:pPr>
        <w:rPr>
          <w:rStyle w:val="Hyperlink"/>
          <w:rFonts w:ascii="Helvetica" w:hAnsi="Helvetica"/>
        </w:rPr>
      </w:pPr>
      <w:r w:rsidRPr="005D3F9C">
        <w:rPr>
          <w:rFonts w:ascii="Helvetica" w:hAnsi="Helvetica"/>
        </w:rPr>
        <w:tab/>
      </w:r>
      <w:hyperlink w:anchor="NEHReminders" w:history="1">
        <w:r w:rsidRPr="005D3F9C">
          <w:rPr>
            <w:rStyle w:val="Hyperlink"/>
            <w:rFonts w:ascii="Helvetica" w:hAnsi="Helvetica"/>
          </w:rPr>
          <w:t>Reminders</w:t>
        </w:r>
      </w:hyperlink>
    </w:p>
    <w:p w14:paraId="1C27FB98" w14:textId="7F498150" w:rsidR="00884347" w:rsidRDefault="00884347" w:rsidP="0077741F">
      <w:pPr>
        <w:pStyle w:val="NoSpacing"/>
        <w:rPr>
          <w:rFonts w:ascii="Helvetica" w:hAnsi="Helvetica" w:cs="Helvetica"/>
          <w:sz w:val="24"/>
          <w:szCs w:val="24"/>
        </w:rPr>
      </w:pPr>
    </w:p>
    <w:p w14:paraId="1B396536" w14:textId="51AF6C9C" w:rsidR="002B1289" w:rsidRDefault="00000000" w:rsidP="002B1289">
      <w:pPr>
        <w:pStyle w:val="NoSpacing"/>
        <w:rPr>
          <w:rFonts w:ascii="Helvetica" w:hAnsi="Helvetica" w:cs="Helvetica"/>
          <w:color w:val="222222"/>
          <w:sz w:val="24"/>
          <w:szCs w:val="24"/>
        </w:rPr>
      </w:pPr>
      <w:hyperlink w:anchor="NEHColabResearch" w:history="1">
        <w:r w:rsidR="002B1289" w:rsidRPr="001E5856">
          <w:rPr>
            <w:rStyle w:val="Hyperlink"/>
            <w:rFonts w:ascii="Helvetica" w:hAnsi="Helvetica" w:cs="Helvetica"/>
            <w:sz w:val="24"/>
            <w:szCs w:val="24"/>
            <w:shd w:val="clear" w:color="auto" w:fill="FFFFFF"/>
          </w:rPr>
          <w:t>Collaborative Research</w:t>
        </w:r>
      </w:hyperlink>
    </w:p>
    <w:p w14:paraId="03EC841D" w14:textId="77777777" w:rsidR="002B1289" w:rsidRDefault="002B1289" w:rsidP="002B1289">
      <w:pPr>
        <w:pStyle w:val="NoSpacing"/>
        <w:rPr>
          <w:rStyle w:val="Hyperlink"/>
          <w:rFonts w:ascii="Helvetica" w:hAnsi="Helvetica" w:cs="Helvetica"/>
          <w:color w:val="1155CC"/>
          <w:sz w:val="24"/>
          <w:szCs w:val="24"/>
          <w:shd w:val="clear" w:color="auto" w:fill="FFFFFF"/>
        </w:rPr>
      </w:pPr>
      <w:r w:rsidRPr="00CA6F94">
        <w:rPr>
          <w:rFonts w:ascii="Helvetica" w:hAnsi="Helvetica" w:cs="Helvetica"/>
          <w:color w:val="222222"/>
          <w:sz w:val="24"/>
          <w:szCs w:val="24"/>
        </w:rPr>
        <w:br/>
      </w:r>
      <w:hyperlink w:anchor="NEHScholarlyEditions" w:history="1">
        <w:r w:rsidRPr="001E5856">
          <w:rPr>
            <w:rStyle w:val="Hyperlink"/>
            <w:rFonts w:ascii="Helvetica" w:hAnsi="Helvetica" w:cs="Helvetica"/>
            <w:sz w:val="24"/>
            <w:szCs w:val="24"/>
            <w:shd w:val="clear" w:color="auto" w:fill="FFFFFF"/>
          </w:rPr>
          <w:t>Scholarly Editions and Scholarly Translations</w:t>
        </w:r>
      </w:hyperlink>
    </w:p>
    <w:p w14:paraId="2395088E" w14:textId="77777777" w:rsidR="002B1289" w:rsidRDefault="002B1289" w:rsidP="002B1289">
      <w:pPr>
        <w:pStyle w:val="NoSpacing"/>
        <w:rPr>
          <w:rStyle w:val="Hyperlink"/>
          <w:rFonts w:ascii="Helvetica" w:hAnsi="Helvetica" w:cs="Helvetica"/>
          <w:color w:val="222222"/>
          <w:sz w:val="24"/>
          <w:szCs w:val="24"/>
          <w:u w:val="none"/>
        </w:rPr>
      </w:pPr>
    </w:p>
    <w:p w14:paraId="2775F605" w14:textId="77777777" w:rsidR="002B1289" w:rsidRDefault="00000000" w:rsidP="002B1289">
      <w:pPr>
        <w:pStyle w:val="NoSpacing"/>
        <w:rPr>
          <w:rFonts w:ascii="Helvetica" w:hAnsi="Helvetica" w:cs="Helvetica"/>
          <w:color w:val="222222"/>
          <w:sz w:val="24"/>
          <w:szCs w:val="24"/>
        </w:rPr>
      </w:pPr>
      <w:hyperlink w:anchor="NEHDigitalHumanitiesAdvancement" w:history="1">
        <w:r w:rsidR="002B1289" w:rsidRPr="003F287F">
          <w:rPr>
            <w:rStyle w:val="Hyperlink"/>
            <w:rFonts w:ascii="Helvetica" w:hAnsi="Helvetica" w:cs="Helvetica"/>
            <w:sz w:val="24"/>
            <w:szCs w:val="24"/>
            <w:shd w:val="clear" w:color="auto" w:fill="FFFFFF"/>
          </w:rPr>
          <w:t>Digital Humanities Advancement Grants</w:t>
        </w:r>
      </w:hyperlink>
    </w:p>
    <w:p w14:paraId="41F2D099" w14:textId="736BEDC3" w:rsidR="002B1289" w:rsidRPr="00140597" w:rsidRDefault="002B1289" w:rsidP="002B1289">
      <w:pPr>
        <w:pStyle w:val="NoSpacing"/>
        <w:rPr>
          <w:rFonts w:ascii="Helvetica" w:hAnsi="Helvetica" w:cs="Helvetica"/>
          <w:sz w:val="24"/>
          <w:szCs w:val="24"/>
          <w:highlight w:val="cyan"/>
        </w:rPr>
      </w:pPr>
      <w:r w:rsidRPr="0081517D">
        <w:rPr>
          <w:rFonts w:ascii="Helvetica" w:hAnsi="Helvetica" w:cs="Helvetica"/>
          <w:color w:val="222222"/>
          <w:sz w:val="24"/>
          <w:szCs w:val="24"/>
        </w:rPr>
        <w:br/>
      </w:r>
      <w:hyperlink w:anchor="NEHSpotlightHigherEducation" w:history="1">
        <w:r w:rsidRPr="00140597">
          <w:rPr>
            <w:rStyle w:val="Hyperlink"/>
            <w:rFonts w:ascii="Helvetica" w:hAnsi="Helvetica" w:cs="Helvetica"/>
            <w:sz w:val="24"/>
            <w:szCs w:val="24"/>
            <w:highlight w:val="cyan"/>
            <w:shd w:val="clear" w:color="auto" w:fill="FFFFFF"/>
          </w:rPr>
          <w:t>Spotlight on Humanities in Higher Education</w:t>
        </w:r>
      </w:hyperlink>
    </w:p>
    <w:p w14:paraId="7E9584B6" w14:textId="45C3A938" w:rsidR="00657F69" w:rsidRDefault="00000000" w:rsidP="00657F69">
      <w:pPr>
        <w:pStyle w:val="NoSpacing"/>
        <w:rPr>
          <w:rFonts w:ascii="Helvetica" w:hAnsi="Helvetica" w:cs="Helvetica"/>
          <w:color w:val="1155CC"/>
          <w:sz w:val="24"/>
          <w:szCs w:val="24"/>
          <w:u w:val="single"/>
          <w:shd w:val="clear" w:color="auto" w:fill="FFFFFF"/>
        </w:rPr>
      </w:pPr>
      <w:hyperlink w:anchor="NEHPublicScholars" w:history="1">
        <w:r w:rsidR="00E61BEF" w:rsidRPr="00140597">
          <w:rPr>
            <w:rStyle w:val="Hyperlink"/>
            <w:rFonts w:ascii="Helvetica" w:hAnsi="Helvetica" w:cs="Helvetica"/>
            <w:sz w:val="24"/>
            <w:szCs w:val="24"/>
            <w:highlight w:val="cyan"/>
          </w:rPr>
          <w:t>Public Scholars</w:t>
        </w:r>
      </w:hyperlink>
      <w:r w:rsidR="003B6609" w:rsidRPr="008C4F21">
        <w:rPr>
          <w:rFonts w:ascii="Helvetica" w:hAnsi="Helvetica" w:cs="Helvetica"/>
          <w:color w:val="222222"/>
          <w:sz w:val="24"/>
          <w:szCs w:val="24"/>
        </w:rPr>
        <w:br/>
      </w:r>
    </w:p>
    <w:p w14:paraId="7E3F910C" w14:textId="1E798E56" w:rsidR="00140597" w:rsidRPr="00140597" w:rsidRDefault="00000000" w:rsidP="00657F69">
      <w:pPr>
        <w:pStyle w:val="NoSpacing"/>
        <w:rPr>
          <w:rFonts w:ascii="Helvetica" w:hAnsi="Helvetica" w:cs="Helvetica"/>
          <w:bCs/>
          <w:sz w:val="24"/>
          <w:szCs w:val="24"/>
        </w:rPr>
      </w:pPr>
      <w:hyperlink w:anchor="NEHPublicScholars" w:history="1">
        <w:r w:rsidR="00140597" w:rsidRPr="00140597">
          <w:rPr>
            <w:rStyle w:val="Hyperlink"/>
            <w:rFonts w:ascii="Helvetica" w:hAnsi="Helvetica" w:cs="Helvetica"/>
            <w:bCs/>
            <w:sz w:val="24"/>
            <w:szCs w:val="24"/>
          </w:rPr>
          <w:t>Public Scholars</w:t>
        </w:r>
      </w:hyperlink>
    </w:p>
    <w:p w14:paraId="1A815274" w14:textId="77777777" w:rsidR="00140597" w:rsidRPr="00140597" w:rsidRDefault="00140597" w:rsidP="00657F69">
      <w:pPr>
        <w:pStyle w:val="NoSpacing"/>
        <w:rPr>
          <w:rFonts w:ascii="Helvetica" w:hAnsi="Helvetica" w:cs="Helvetica"/>
          <w:color w:val="1155CC"/>
          <w:sz w:val="24"/>
          <w:szCs w:val="24"/>
          <w:u w:val="single"/>
          <w:shd w:val="clear" w:color="auto" w:fill="FFFFFF"/>
        </w:rPr>
      </w:pPr>
    </w:p>
    <w:p w14:paraId="2C2FB5BB" w14:textId="345ED477" w:rsidR="00657F69" w:rsidRPr="00657F69" w:rsidRDefault="00000000" w:rsidP="0077741F">
      <w:pPr>
        <w:pStyle w:val="NoSpacing"/>
        <w:rPr>
          <w:rFonts w:ascii="Helvetica" w:hAnsi="Helvetica" w:cs="Helvetica"/>
          <w:color w:val="222222"/>
          <w:sz w:val="24"/>
          <w:szCs w:val="24"/>
        </w:rPr>
      </w:pPr>
      <w:hyperlink w:anchor="NEHPublicHumanities" w:history="1">
        <w:r w:rsidR="00657F69" w:rsidRPr="00A608ED">
          <w:rPr>
            <w:rStyle w:val="Hyperlink"/>
            <w:rFonts w:ascii="Helvetica" w:hAnsi="Helvetica" w:cs="Helvetica"/>
            <w:sz w:val="24"/>
            <w:szCs w:val="24"/>
            <w:shd w:val="clear" w:color="auto" w:fill="FFFFFF"/>
          </w:rPr>
          <w:t>Public Humanities Projects</w:t>
        </w:r>
      </w:hyperlink>
      <w:r w:rsidR="00657F69" w:rsidRPr="00263DBC">
        <w:rPr>
          <w:rFonts w:ascii="Helvetica" w:hAnsi="Helvetica" w:cs="Helvetica"/>
          <w:color w:val="222222"/>
          <w:sz w:val="24"/>
          <w:szCs w:val="24"/>
        </w:rPr>
        <w:br/>
      </w:r>
    </w:p>
    <w:p w14:paraId="426AFEA5" w14:textId="77777777" w:rsidR="00267C70" w:rsidRDefault="00000000" w:rsidP="00267C70">
      <w:pPr>
        <w:pStyle w:val="NoSpacing"/>
        <w:rPr>
          <w:rFonts w:ascii="Helvetica" w:hAnsi="Helvetica" w:cs="Helvetica"/>
          <w:color w:val="222222"/>
          <w:sz w:val="24"/>
          <w:szCs w:val="24"/>
          <w:shd w:val="clear" w:color="auto" w:fill="FFFFFF"/>
        </w:rPr>
      </w:pPr>
      <w:hyperlink w:anchor="NEHFellowshipsOpenBook" w:history="1">
        <w:r w:rsidR="00267C70" w:rsidRPr="00140597">
          <w:rPr>
            <w:rStyle w:val="Hyperlink"/>
            <w:rFonts w:ascii="Helvetica" w:hAnsi="Helvetica" w:cs="Helvetica"/>
            <w:sz w:val="24"/>
            <w:szCs w:val="24"/>
            <w:highlight w:val="cyan"/>
            <w:shd w:val="clear" w:color="auto" w:fill="FFFFFF"/>
          </w:rPr>
          <w:t>Fellowships Open Book Program</w:t>
        </w:r>
      </w:hyperlink>
    </w:p>
    <w:p w14:paraId="476D2212" w14:textId="77777777" w:rsidR="00D00C07" w:rsidRDefault="00D00C07" w:rsidP="00267C70">
      <w:pPr>
        <w:pStyle w:val="NoSpacing"/>
        <w:rPr>
          <w:rFonts w:ascii="Helvetica" w:hAnsi="Helvetica" w:cs="Helvetica"/>
          <w:color w:val="222222"/>
          <w:sz w:val="24"/>
          <w:szCs w:val="24"/>
          <w:shd w:val="clear" w:color="auto" w:fill="FFFFFF"/>
        </w:rPr>
      </w:pPr>
    </w:p>
    <w:p w14:paraId="1D5DA4B1" w14:textId="33682BCD" w:rsidR="0077741F" w:rsidRPr="001D72F9" w:rsidRDefault="0077741F" w:rsidP="0077741F">
      <w:pPr>
        <w:autoSpaceDE w:val="0"/>
        <w:autoSpaceDN w:val="0"/>
        <w:adjustRightInd w:val="0"/>
        <w:rPr>
          <w:rFonts w:ascii="Helvetica" w:hAnsi="Helvetica"/>
          <w:b/>
          <w:sz w:val="28"/>
          <w:szCs w:val="28"/>
        </w:rPr>
      </w:pPr>
      <w:r w:rsidRPr="005D3F9C">
        <w:rPr>
          <w:rFonts w:ascii="Helvetica" w:hAnsi="Helvetica"/>
        </w:rPr>
        <w:t>_______________________________________________________________</w:t>
      </w:r>
      <w:r w:rsidRPr="005D3F9C">
        <w:rPr>
          <w:rFonts w:ascii="Helvetica" w:hAnsi="Helvetica"/>
        </w:rPr>
        <w:br/>
      </w:r>
      <w:r w:rsidRPr="005D3F9C">
        <w:rPr>
          <w:rFonts w:ascii="Helvetica" w:hAnsi="Helvetica"/>
        </w:rPr>
        <w:br/>
      </w:r>
      <w:hyperlink w:anchor="NSFSummaries" w:history="1">
        <w:r w:rsidRPr="001D72F9">
          <w:rPr>
            <w:rStyle w:val="Hyperlink"/>
            <w:rFonts w:ascii="Helvetica" w:hAnsi="Helvetica"/>
            <w:b/>
            <w:sz w:val="28"/>
            <w:szCs w:val="28"/>
          </w:rPr>
          <w:t>National Science Foundation</w:t>
        </w:r>
      </w:hyperlink>
    </w:p>
    <w:p w14:paraId="2DD73E33" w14:textId="77777777" w:rsidR="00261A10" w:rsidRDefault="00261A10" w:rsidP="0077741F">
      <w:pPr>
        <w:rPr>
          <w:rFonts w:ascii="Helvetica" w:hAnsi="Helvetica"/>
        </w:rPr>
      </w:pPr>
    </w:p>
    <w:p w14:paraId="585B5B61" w14:textId="6FC719A9" w:rsidR="0077741F" w:rsidRPr="005D3F9C" w:rsidRDefault="0077741F" w:rsidP="0077741F">
      <w:pPr>
        <w:rPr>
          <w:rFonts w:ascii="Helvetica" w:hAnsi="Helvetica"/>
        </w:rPr>
      </w:pPr>
      <w:r w:rsidRPr="005D3F9C">
        <w:rPr>
          <w:rFonts w:ascii="Helvetica" w:hAnsi="Helvetica"/>
          <w:b/>
        </w:rPr>
        <w:tab/>
      </w:r>
      <w:hyperlink w:anchor="NSFPrograms" w:history="1">
        <w:r w:rsidRPr="0050098B">
          <w:rPr>
            <w:rStyle w:val="Hyperlink"/>
            <w:rFonts w:ascii="Helvetica" w:hAnsi="Helvetica"/>
          </w:rPr>
          <w:t>Resea</w:t>
        </w:r>
        <w:r w:rsidRPr="0050098B">
          <w:rPr>
            <w:rStyle w:val="Hyperlink"/>
            <w:rFonts w:ascii="Helvetica" w:hAnsi="Helvetica"/>
          </w:rPr>
          <w:t>r</w:t>
        </w:r>
        <w:r w:rsidRPr="0050098B">
          <w:rPr>
            <w:rStyle w:val="Hyperlink"/>
            <w:rFonts w:ascii="Helvetica" w:hAnsi="Helvetica"/>
          </w:rPr>
          <w:t>ch and Program Grants</w:t>
        </w:r>
      </w:hyperlink>
    </w:p>
    <w:p w14:paraId="56D2FA05" w14:textId="72B903EB" w:rsidR="000A2CE6" w:rsidRDefault="000A2CE6" w:rsidP="0077741F">
      <w:pPr>
        <w:rPr>
          <w:rFonts w:ascii="Helvetica" w:hAnsi="Helvetica"/>
        </w:rPr>
      </w:pPr>
    </w:p>
    <w:p w14:paraId="3ED85192" w14:textId="2041C907" w:rsidR="00A425E2" w:rsidRDefault="00000000" w:rsidP="00A425E2">
      <w:pPr>
        <w:pStyle w:val="NoSpacing"/>
        <w:rPr>
          <w:rFonts w:ascii="Helvetica" w:hAnsi="Helvetica"/>
        </w:rPr>
      </w:pPr>
      <w:hyperlink w:anchor="NSFCISE" w:history="1">
        <w:r w:rsidR="00A425E2" w:rsidRPr="00661D4D">
          <w:rPr>
            <w:rStyle w:val="Hyperlink"/>
            <w:rFonts w:ascii="Helvetica" w:hAnsi="Helvetica" w:cs="Helvetica"/>
            <w:sz w:val="24"/>
            <w:szCs w:val="24"/>
            <w:shd w:val="clear" w:color="auto" w:fill="FFFFFF"/>
          </w:rPr>
          <w:t>Computer and Information Science and Engineering (CISE): Core Programs</w:t>
        </w:r>
      </w:hyperlink>
      <w:r w:rsidR="00A425E2" w:rsidRPr="0033703A">
        <w:rPr>
          <w:rFonts w:ascii="Helvetica" w:hAnsi="Helvetica" w:cs="Helvetica"/>
          <w:color w:val="222222"/>
          <w:sz w:val="24"/>
          <w:szCs w:val="24"/>
        </w:rPr>
        <w:br/>
      </w:r>
    </w:p>
    <w:p w14:paraId="3F0533C1" w14:textId="154F1DFD" w:rsidR="0077741F" w:rsidRPr="005D3F9C" w:rsidRDefault="0077741F" w:rsidP="0077741F">
      <w:pPr>
        <w:rPr>
          <w:rStyle w:val="Hyperlink"/>
          <w:rFonts w:ascii="Helvetica" w:hAnsi="Helvetica"/>
        </w:rPr>
      </w:pPr>
      <w:r w:rsidRPr="005D3F9C">
        <w:rPr>
          <w:rFonts w:ascii="Helvetica" w:hAnsi="Helvetica"/>
        </w:rPr>
        <w:tab/>
      </w:r>
      <w:hyperlink w:anchor="NSFModif" w:history="1">
        <w:r w:rsidRPr="005D3F9C">
          <w:rPr>
            <w:rStyle w:val="Hyperlink"/>
            <w:rFonts w:ascii="Helvetica" w:hAnsi="Helvetica"/>
          </w:rPr>
          <w:t>Modifications</w:t>
        </w:r>
      </w:hyperlink>
    </w:p>
    <w:p w14:paraId="459F3773" w14:textId="77777777" w:rsidR="0077741F" w:rsidRPr="005D3F9C" w:rsidRDefault="0077741F" w:rsidP="0077741F">
      <w:pPr>
        <w:rPr>
          <w:rStyle w:val="Hyperlink"/>
          <w:rFonts w:ascii="Helvetica" w:hAnsi="Helvetica"/>
        </w:rPr>
      </w:pPr>
    </w:p>
    <w:p w14:paraId="28D365D5" w14:textId="27E11502" w:rsidR="0077741F" w:rsidRPr="005D3F9C" w:rsidRDefault="00000000" w:rsidP="00EE433C">
      <w:pPr>
        <w:ind w:firstLine="720"/>
        <w:rPr>
          <w:rFonts w:ascii="Helvetica" w:hAnsi="Helvetica"/>
        </w:rPr>
      </w:pPr>
      <w:hyperlink w:anchor="NSFReminders" w:history="1">
        <w:r w:rsidR="0077741F" w:rsidRPr="005D3F9C">
          <w:rPr>
            <w:rStyle w:val="Hyperlink"/>
            <w:rFonts w:ascii="Helvetica" w:hAnsi="Helvetica"/>
          </w:rPr>
          <w:t>Reminders</w:t>
        </w:r>
      </w:hyperlink>
      <w:r w:rsidR="0077741F" w:rsidRPr="005D3F9C">
        <w:rPr>
          <w:rFonts w:ascii="Helvetica" w:hAnsi="Helvetica"/>
        </w:rPr>
        <w:tab/>
      </w:r>
    </w:p>
    <w:p w14:paraId="55685FBE" w14:textId="77777777" w:rsidR="0077741F" w:rsidRDefault="0077741F" w:rsidP="0077741F">
      <w:pPr>
        <w:pBdr>
          <w:bottom w:val="single" w:sz="6" w:space="1" w:color="auto"/>
        </w:pBdr>
        <w:tabs>
          <w:tab w:val="left" w:pos="4253"/>
        </w:tabs>
        <w:outlineLvl w:val="0"/>
        <w:rPr>
          <w:rFonts w:ascii="Helvetica" w:hAnsi="Helvetica"/>
          <w:b/>
          <w:sz w:val="28"/>
          <w:szCs w:val="28"/>
        </w:rPr>
      </w:pPr>
    </w:p>
    <w:p w14:paraId="202DEC7E" w14:textId="51BC835B" w:rsidR="0077741F" w:rsidRDefault="0077741F" w:rsidP="0077741F">
      <w:pPr>
        <w:tabs>
          <w:tab w:val="left" w:pos="4253"/>
        </w:tabs>
        <w:outlineLvl w:val="0"/>
        <w:rPr>
          <w:rFonts w:ascii="Helvetica" w:hAnsi="Helvetica"/>
          <w:b/>
          <w:sz w:val="28"/>
          <w:szCs w:val="28"/>
        </w:rPr>
      </w:pPr>
    </w:p>
    <w:p w14:paraId="7BAD90AB" w14:textId="26CDC9AB" w:rsidR="00AB3D76" w:rsidRPr="00AB0B9C" w:rsidRDefault="00000000" w:rsidP="00AB3D76">
      <w:pPr>
        <w:autoSpaceDE w:val="0"/>
        <w:autoSpaceDN w:val="0"/>
        <w:adjustRightInd w:val="0"/>
        <w:outlineLvl w:val="0"/>
        <w:rPr>
          <w:rFonts w:ascii="Helvetica" w:hAnsi="Helvetica"/>
          <w:b/>
          <w:sz w:val="28"/>
          <w:szCs w:val="28"/>
        </w:rPr>
      </w:pPr>
      <w:hyperlink w:anchor="NRC" w:history="1">
        <w:r w:rsidR="00AB3D76" w:rsidRPr="00AB3D76">
          <w:rPr>
            <w:rStyle w:val="Hyperlink"/>
            <w:rFonts w:ascii="Helvetica" w:hAnsi="Helvetica"/>
            <w:b/>
            <w:sz w:val="28"/>
            <w:szCs w:val="28"/>
          </w:rPr>
          <w:t>Nuclear Regulatory Commission</w:t>
        </w:r>
      </w:hyperlink>
    </w:p>
    <w:p w14:paraId="4C93E7C8" w14:textId="77777777" w:rsidR="00AB3D76" w:rsidRPr="005D3F9C" w:rsidRDefault="00AB3D76" w:rsidP="00AB3D76">
      <w:pPr>
        <w:autoSpaceDE w:val="0"/>
        <w:autoSpaceDN w:val="0"/>
        <w:adjustRightInd w:val="0"/>
        <w:rPr>
          <w:rFonts w:ascii="Helvetica" w:hAnsi="Helvetica"/>
          <w:b/>
        </w:rPr>
      </w:pPr>
    </w:p>
    <w:p w14:paraId="612FC0A4" w14:textId="2A7BF0A3" w:rsidR="00AB3D76" w:rsidRPr="00356C60" w:rsidRDefault="00000000" w:rsidP="00356C60">
      <w:pPr>
        <w:ind w:firstLine="720"/>
      </w:pPr>
      <w:hyperlink w:anchor="NRCPrograms" w:history="1">
        <w:r w:rsidR="00AB3D76" w:rsidRPr="00AB3D76">
          <w:rPr>
            <w:rStyle w:val="Hyperlink"/>
            <w:rFonts w:ascii="Helvetica" w:hAnsi="Helvetica"/>
            <w:bCs/>
          </w:rPr>
          <w:t>Programs</w:t>
        </w:r>
      </w:hyperlink>
    </w:p>
    <w:p w14:paraId="14401BCC" w14:textId="77777777" w:rsidR="00356C60" w:rsidRPr="00356C60" w:rsidRDefault="00356C60" w:rsidP="00356C60"/>
    <w:p w14:paraId="36994F21" w14:textId="1A417654" w:rsidR="00356C60" w:rsidRDefault="00000000" w:rsidP="00356C60">
      <w:pPr>
        <w:pStyle w:val="NoSpacing"/>
        <w:rPr>
          <w:rFonts w:ascii="Arial" w:hAnsi="Arial" w:cs="Arial"/>
          <w:color w:val="222222"/>
        </w:rPr>
      </w:pPr>
      <w:hyperlink w:anchor="NRCMSIG" w:history="1">
        <w:r w:rsidR="00356C60" w:rsidRPr="00356C60">
          <w:rPr>
            <w:rStyle w:val="Hyperlink"/>
            <w:rFonts w:ascii="Helvetica" w:hAnsi="Helvetica" w:cs="Helvetica"/>
            <w:sz w:val="24"/>
            <w:szCs w:val="24"/>
            <w:shd w:val="clear" w:color="auto" w:fill="FFFFFF"/>
          </w:rPr>
          <w:t>U.S. Nuclear Regulatory Commission Notice of Funding Opportunity Announcement (NOFO), Minority Serving Institutions Grants Program (MSIG), Scholarships and Fellowships, Fiscal Year (FY) 2023</w:t>
        </w:r>
      </w:hyperlink>
      <w:r w:rsidR="00356C60" w:rsidRPr="002549F1">
        <w:rPr>
          <w:rFonts w:ascii="Helvetica" w:hAnsi="Helvetica" w:cs="Helvetica"/>
          <w:color w:val="222222"/>
          <w:sz w:val="24"/>
          <w:szCs w:val="24"/>
        </w:rPr>
        <w:br/>
      </w:r>
    </w:p>
    <w:p w14:paraId="4808262E" w14:textId="0DE60B40" w:rsidR="00AB3D76" w:rsidRDefault="00AB3D76" w:rsidP="00AB3D76">
      <w:pPr>
        <w:pBdr>
          <w:bottom w:val="single" w:sz="6" w:space="1" w:color="auto"/>
        </w:pBdr>
        <w:tabs>
          <w:tab w:val="left" w:pos="4253"/>
        </w:tabs>
        <w:outlineLvl w:val="0"/>
        <w:rPr>
          <w:rStyle w:val="Hyperlink"/>
          <w:rFonts w:ascii="Helvetica" w:hAnsi="Helvetica" w:cs="Helvetica"/>
          <w:color w:val="1155CC"/>
          <w:shd w:val="clear" w:color="auto" w:fill="FFFFFF"/>
        </w:rPr>
      </w:pPr>
      <w:r w:rsidRPr="00B512E9">
        <w:rPr>
          <w:rFonts w:ascii="Helvetica" w:hAnsi="Helvetica" w:cs="Helvetica"/>
          <w:color w:val="222222"/>
          <w:highlight w:val="cyan"/>
        </w:rPr>
        <w:br/>
      </w:r>
    </w:p>
    <w:p w14:paraId="62CA8FF5" w14:textId="77777777" w:rsidR="00AB3D76" w:rsidRDefault="00AB3D76" w:rsidP="00AB3D76">
      <w:pPr>
        <w:tabs>
          <w:tab w:val="left" w:pos="4253"/>
        </w:tabs>
        <w:outlineLvl w:val="0"/>
        <w:rPr>
          <w:rFonts w:ascii="Helvetica" w:hAnsi="Helvetica"/>
          <w:b/>
          <w:sz w:val="28"/>
          <w:szCs w:val="28"/>
        </w:rPr>
      </w:pPr>
    </w:p>
    <w:p w14:paraId="1CD669E7" w14:textId="38A02DA6" w:rsidR="0077741F" w:rsidRPr="00AC4C74" w:rsidRDefault="00000000" w:rsidP="0077741F">
      <w:pPr>
        <w:tabs>
          <w:tab w:val="left" w:pos="4253"/>
        </w:tabs>
        <w:outlineLvl w:val="0"/>
        <w:rPr>
          <w:rFonts w:ascii="Helvetica" w:hAnsi="Helvetica"/>
          <w:b/>
          <w:color w:val="4472C4" w:themeColor="accent1"/>
          <w:sz w:val="28"/>
          <w:szCs w:val="28"/>
        </w:rPr>
      </w:pPr>
      <w:hyperlink w:anchor="SBA" w:history="1">
        <w:r w:rsidR="0077741F" w:rsidRPr="00AC4C74">
          <w:rPr>
            <w:rStyle w:val="Hyperlink"/>
            <w:rFonts w:ascii="Helvetica" w:hAnsi="Helvetica"/>
            <w:b/>
            <w:color w:val="4472C4" w:themeColor="accent1"/>
            <w:sz w:val="28"/>
            <w:szCs w:val="28"/>
          </w:rPr>
          <w:t xml:space="preserve">Small Business </w:t>
        </w:r>
        <w:r w:rsidR="00B60A23">
          <w:rPr>
            <w:rStyle w:val="Hyperlink"/>
            <w:rFonts w:ascii="Helvetica" w:hAnsi="Helvetica"/>
            <w:b/>
            <w:color w:val="4472C4" w:themeColor="accent1"/>
            <w:sz w:val="28"/>
            <w:szCs w:val="28"/>
          </w:rPr>
          <w:t>Administration</w:t>
        </w:r>
      </w:hyperlink>
    </w:p>
    <w:p w14:paraId="68A98B5F" w14:textId="77777777" w:rsidR="0077741F" w:rsidRPr="005D3F9C" w:rsidRDefault="0077741F" w:rsidP="0077741F">
      <w:pPr>
        <w:tabs>
          <w:tab w:val="left" w:pos="4253"/>
        </w:tabs>
        <w:rPr>
          <w:rFonts w:ascii="Helvetica" w:hAnsi="Helvetica"/>
          <w:b/>
        </w:rPr>
      </w:pPr>
    </w:p>
    <w:p w14:paraId="6236F804" w14:textId="5901AA8D" w:rsidR="000664CF" w:rsidRDefault="0077741F" w:rsidP="004056A9">
      <w:pPr>
        <w:pStyle w:val="NoSpacing"/>
        <w:rPr>
          <w:rFonts w:ascii="Helvetica" w:hAnsi="Helvetica"/>
          <w:color w:val="0000FF"/>
          <w:u w:val="single"/>
        </w:rPr>
      </w:pPr>
      <w:r w:rsidRPr="005D3F9C">
        <w:rPr>
          <w:rFonts w:ascii="Helvetica" w:hAnsi="Helvetica"/>
        </w:rPr>
        <w:tab/>
      </w:r>
      <w:hyperlink w:anchor="SBAPrograms" w:history="1">
        <w:r w:rsidRPr="005D3F9C">
          <w:rPr>
            <w:rStyle w:val="Hyperlink"/>
            <w:rFonts w:ascii="Helvetica" w:hAnsi="Helvetica"/>
          </w:rPr>
          <w:t>Programs</w:t>
        </w:r>
      </w:hyperlink>
      <w:r w:rsidR="00C8479C" w:rsidRPr="00954ED3">
        <w:rPr>
          <w:rFonts w:ascii="Helvetica" w:hAnsi="Helvetica" w:cs="Helvetica"/>
          <w:color w:val="222222"/>
          <w:highlight w:val="cyan"/>
        </w:rPr>
        <w:br/>
      </w:r>
    </w:p>
    <w:p w14:paraId="507DCFE0" w14:textId="50EDAEC7" w:rsidR="00BE052D" w:rsidRPr="00BE052D" w:rsidRDefault="00000000" w:rsidP="004056A9">
      <w:pPr>
        <w:pStyle w:val="NoSpacing"/>
        <w:rPr>
          <w:rFonts w:ascii="Helvetica" w:hAnsi="Helvetica" w:cs="Helvetica"/>
          <w:color w:val="1155CC"/>
          <w:sz w:val="24"/>
          <w:szCs w:val="24"/>
          <w:u w:val="single"/>
          <w:shd w:val="clear" w:color="auto" w:fill="FFFFFF"/>
        </w:rPr>
      </w:pPr>
      <w:hyperlink w:anchor="SBAVetBusOutreach23" w:history="1">
        <w:r w:rsidR="00BE052D" w:rsidRPr="00BE052D">
          <w:rPr>
            <w:rStyle w:val="Hyperlink"/>
            <w:rFonts w:ascii="Helvetica" w:hAnsi="Helvetica" w:cs="Helvetica"/>
            <w:sz w:val="24"/>
            <w:szCs w:val="24"/>
            <w:highlight w:val="cyan"/>
            <w:shd w:val="clear" w:color="auto" w:fill="FFFFFF"/>
          </w:rPr>
          <w:t>Veterans Business Outreach Center - Expansion FY23</w:t>
        </w:r>
      </w:hyperlink>
      <w:r w:rsidR="00BE052D" w:rsidRPr="000E4AE4">
        <w:rPr>
          <w:rFonts w:ascii="Helvetica" w:hAnsi="Helvetica" w:cs="Helvetica"/>
          <w:color w:val="222222"/>
          <w:sz w:val="24"/>
          <w:szCs w:val="24"/>
          <w:highlight w:val="cyan"/>
        </w:rPr>
        <w:br/>
      </w:r>
    </w:p>
    <w:p w14:paraId="785C2978" w14:textId="77777777" w:rsidR="0077741F" w:rsidRDefault="0077741F" w:rsidP="0077741F">
      <w:pPr>
        <w:rPr>
          <w:rFonts w:ascii="Helvetica" w:hAnsi="Helvetica" w:cs="Helvetica"/>
        </w:rPr>
      </w:pPr>
      <w:r>
        <w:rPr>
          <w:rFonts w:ascii="Helvetica" w:hAnsi="Helvetica" w:cs="Helvetica"/>
        </w:rPr>
        <w:tab/>
      </w:r>
      <w:hyperlink w:anchor="SBAModifications" w:history="1">
        <w:r w:rsidRPr="004A6532">
          <w:rPr>
            <w:rStyle w:val="Hyperlink"/>
            <w:rFonts w:ascii="Helvetica" w:hAnsi="Helvetica" w:cs="Helvetica"/>
          </w:rPr>
          <w:t>Modifications</w:t>
        </w:r>
      </w:hyperlink>
    </w:p>
    <w:p w14:paraId="3D7B7193" w14:textId="0ABA49A9" w:rsidR="00D039E0" w:rsidRDefault="00D039E0" w:rsidP="008558C6">
      <w:pPr>
        <w:pStyle w:val="NoSpacing"/>
        <w:rPr>
          <w:rFonts w:ascii="Helvetica" w:hAnsi="Helvetica" w:cs="Helvetica"/>
          <w:highlight w:val="cyan"/>
        </w:rPr>
      </w:pPr>
    </w:p>
    <w:p w14:paraId="31BCD382" w14:textId="43E8E6D6" w:rsidR="0077741F" w:rsidRDefault="0077741F" w:rsidP="0077741F">
      <w:pPr>
        <w:rPr>
          <w:rFonts w:ascii="Helvetica" w:hAnsi="Helvetica" w:cs="Arial"/>
          <w:color w:val="1A1A1A"/>
        </w:rPr>
      </w:pPr>
      <w:r w:rsidRPr="005D3F9C">
        <w:rPr>
          <w:rFonts w:ascii="Helvetica" w:hAnsi="Helvetica"/>
        </w:rPr>
        <w:tab/>
      </w:r>
      <w:hyperlink w:anchor="SBAReminder" w:history="1">
        <w:r w:rsidRPr="005D3F9C">
          <w:rPr>
            <w:rStyle w:val="Hyperlink"/>
            <w:rFonts w:ascii="Helvetica" w:hAnsi="Helvetica"/>
          </w:rPr>
          <w:t>Reminders</w:t>
        </w:r>
      </w:hyperlink>
      <w:r w:rsidRPr="005D3F9C">
        <w:rPr>
          <w:rFonts w:ascii="Helvetica" w:hAnsi="Helvetica" w:cs="Arial"/>
          <w:color w:val="1A1A1A"/>
        </w:rPr>
        <w:t xml:space="preserve"> </w:t>
      </w:r>
    </w:p>
    <w:p w14:paraId="119AC631" w14:textId="77777777" w:rsidR="0086413C" w:rsidRDefault="0086413C" w:rsidP="0077741F">
      <w:pPr>
        <w:rPr>
          <w:rFonts w:ascii="Helvetica" w:hAnsi="Helvetica" w:cs="Arial"/>
          <w:color w:val="1A1A1A"/>
        </w:rPr>
      </w:pPr>
    </w:p>
    <w:p w14:paraId="443DC3D9" w14:textId="77777777" w:rsidR="0077741F" w:rsidRPr="005D3F9C" w:rsidRDefault="0077741F" w:rsidP="0077741F">
      <w:pPr>
        <w:pBdr>
          <w:bottom w:val="single" w:sz="6" w:space="1" w:color="auto"/>
        </w:pBdr>
        <w:tabs>
          <w:tab w:val="left" w:pos="4253"/>
        </w:tabs>
        <w:outlineLvl w:val="0"/>
        <w:rPr>
          <w:rFonts w:ascii="Helvetica" w:hAnsi="Helvetica"/>
        </w:rPr>
      </w:pPr>
    </w:p>
    <w:p w14:paraId="108F21F8" w14:textId="77777777" w:rsidR="0077741F" w:rsidRPr="005D3F9C" w:rsidRDefault="0077741F" w:rsidP="0077741F">
      <w:pPr>
        <w:tabs>
          <w:tab w:val="left" w:pos="4253"/>
        </w:tabs>
        <w:outlineLvl w:val="0"/>
        <w:rPr>
          <w:rFonts w:ascii="Helvetica" w:hAnsi="Helvetica"/>
        </w:rPr>
      </w:pPr>
    </w:p>
    <w:p w14:paraId="5E16DB2B" w14:textId="62900B6B" w:rsidR="0077741F" w:rsidRPr="001D72F9" w:rsidRDefault="00000000" w:rsidP="0077741F">
      <w:pPr>
        <w:tabs>
          <w:tab w:val="left" w:pos="4253"/>
        </w:tabs>
        <w:outlineLvl w:val="0"/>
        <w:rPr>
          <w:rFonts w:ascii="Helvetica" w:hAnsi="Helvetica"/>
          <w:b/>
          <w:sz w:val="28"/>
          <w:szCs w:val="28"/>
        </w:rPr>
      </w:pPr>
      <w:hyperlink w:anchor="State" w:history="1">
        <w:r w:rsidR="0077741F" w:rsidRPr="001D72F9">
          <w:rPr>
            <w:rStyle w:val="Hyperlink"/>
            <w:rFonts w:ascii="Helvetica" w:hAnsi="Helvetica"/>
            <w:b/>
            <w:sz w:val="28"/>
            <w:szCs w:val="28"/>
          </w:rPr>
          <w:t>State Department</w:t>
        </w:r>
      </w:hyperlink>
    </w:p>
    <w:p w14:paraId="2DE2E3AD" w14:textId="77777777" w:rsidR="0077741F" w:rsidRPr="005D3F9C" w:rsidRDefault="0077741F" w:rsidP="0077741F">
      <w:pPr>
        <w:tabs>
          <w:tab w:val="left" w:pos="4253"/>
        </w:tabs>
        <w:rPr>
          <w:rFonts w:ascii="Helvetica" w:hAnsi="Helvetica"/>
          <w:b/>
        </w:rPr>
      </w:pPr>
    </w:p>
    <w:p w14:paraId="233438D9" w14:textId="7C2365F4" w:rsidR="0077741F" w:rsidRDefault="00000000" w:rsidP="0077741F">
      <w:pPr>
        <w:tabs>
          <w:tab w:val="left" w:pos="4253"/>
        </w:tabs>
        <w:ind w:left="720"/>
        <w:rPr>
          <w:rFonts w:ascii="Helvetica" w:hAnsi="Helvetica"/>
        </w:rPr>
      </w:pPr>
      <w:hyperlink w:anchor="StateProg" w:history="1">
        <w:r w:rsidR="0077741F" w:rsidRPr="008B0A5C">
          <w:rPr>
            <w:rStyle w:val="Hyperlink"/>
            <w:rFonts w:ascii="Helvetica" w:hAnsi="Helvetica"/>
          </w:rPr>
          <w:t>Programs</w:t>
        </w:r>
      </w:hyperlink>
    </w:p>
    <w:p w14:paraId="25759D6C" w14:textId="77777777" w:rsidR="0077741F" w:rsidRPr="005D3F9C" w:rsidRDefault="0077741F" w:rsidP="0077741F">
      <w:pPr>
        <w:tabs>
          <w:tab w:val="left" w:pos="4253"/>
        </w:tabs>
        <w:ind w:left="720"/>
        <w:rPr>
          <w:rFonts w:ascii="Helvetica" w:hAnsi="Helvetica"/>
        </w:rPr>
      </w:pPr>
    </w:p>
    <w:p w14:paraId="2C2501BE" w14:textId="224D2540" w:rsidR="0077741F" w:rsidRDefault="00000000" w:rsidP="0077741F">
      <w:pPr>
        <w:tabs>
          <w:tab w:val="left" w:pos="4253"/>
        </w:tabs>
        <w:ind w:left="720"/>
        <w:outlineLvl w:val="0"/>
        <w:rPr>
          <w:rFonts w:ascii="Helvetica" w:hAnsi="Helvetica"/>
        </w:rPr>
      </w:pPr>
      <w:hyperlink w:anchor="StateModif" w:history="1">
        <w:r w:rsidR="0077741F" w:rsidRPr="008B0A5C">
          <w:rPr>
            <w:rStyle w:val="Hyperlink"/>
            <w:rFonts w:ascii="Helvetica" w:hAnsi="Helvetica"/>
          </w:rPr>
          <w:t>Modifications</w:t>
        </w:r>
      </w:hyperlink>
    </w:p>
    <w:p w14:paraId="22C090C5" w14:textId="77777777" w:rsidR="0077741F" w:rsidRPr="005D3F9C" w:rsidRDefault="0077741F" w:rsidP="0077741F">
      <w:pPr>
        <w:tabs>
          <w:tab w:val="left" w:pos="4253"/>
        </w:tabs>
        <w:ind w:left="720"/>
        <w:outlineLvl w:val="0"/>
        <w:rPr>
          <w:rStyle w:val="Hyperlink"/>
          <w:rFonts w:ascii="Helvetica" w:hAnsi="Helvetica"/>
        </w:rPr>
      </w:pPr>
    </w:p>
    <w:p w14:paraId="507E98A0" w14:textId="456BC0A2" w:rsidR="0077741F" w:rsidRPr="005D3F9C" w:rsidRDefault="0077741F" w:rsidP="0077741F">
      <w:pPr>
        <w:rPr>
          <w:rFonts w:ascii="Helvetica" w:hAnsi="Helvetica"/>
        </w:rPr>
      </w:pPr>
      <w:r w:rsidRPr="005D3F9C">
        <w:rPr>
          <w:rFonts w:ascii="Helvetica" w:hAnsi="Helvetica"/>
        </w:rPr>
        <w:tab/>
      </w:r>
      <w:hyperlink w:anchor="StateRemind" w:history="1">
        <w:r w:rsidRPr="005D3F9C">
          <w:rPr>
            <w:rStyle w:val="Hyperlink"/>
            <w:rFonts w:ascii="Helvetica" w:hAnsi="Helvetica"/>
          </w:rPr>
          <w:t>Reminders</w:t>
        </w:r>
      </w:hyperlink>
    </w:p>
    <w:p w14:paraId="23B221C5" w14:textId="77777777" w:rsidR="0077741F" w:rsidRPr="005D3F9C" w:rsidRDefault="0077741F" w:rsidP="0077741F">
      <w:pPr>
        <w:pBdr>
          <w:bottom w:val="single" w:sz="6" w:space="1" w:color="auto"/>
        </w:pBdr>
        <w:rPr>
          <w:rFonts w:ascii="Helvetica" w:hAnsi="Helvetica"/>
        </w:rPr>
      </w:pPr>
    </w:p>
    <w:p w14:paraId="03C64EC6" w14:textId="77777777" w:rsidR="0077741F" w:rsidRPr="005D3F9C" w:rsidRDefault="0077741F" w:rsidP="0077741F">
      <w:pPr>
        <w:rPr>
          <w:rFonts w:ascii="Helvetica" w:hAnsi="Helvetica"/>
        </w:rPr>
      </w:pPr>
    </w:p>
    <w:p w14:paraId="69C8AAFD" w14:textId="77777777" w:rsidR="0077741F" w:rsidRPr="001D72F9" w:rsidRDefault="00000000" w:rsidP="0077741F">
      <w:pPr>
        <w:outlineLvl w:val="0"/>
        <w:rPr>
          <w:rFonts w:ascii="Helvetica" w:hAnsi="Helvetica"/>
          <w:b/>
          <w:sz w:val="28"/>
          <w:szCs w:val="28"/>
        </w:rPr>
      </w:pPr>
      <w:hyperlink w:anchor="DOT" w:history="1">
        <w:r w:rsidR="0077741F" w:rsidRPr="001D72F9">
          <w:rPr>
            <w:rStyle w:val="Hyperlink"/>
            <w:rFonts w:ascii="Helvetica" w:hAnsi="Helvetica"/>
            <w:b/>
            <w:sz w:val="28"/>
            <w:szCs w:val="28"/>
          </w:rPr>
          <w:t>U.S. Department of Transportation</w:t>
        </w:r>
      </w:hyperlink>
    </w:p>
    <w:p w14:paraId="52549A6E" w14:textId="77777777" w:rsidR="0077741F" w:rsidRPr="005D3F9C" w:rsidRDefault="0077741F" w:rsidP="0077741F">
      <w:pPr>
        <w:outlineLvl w:val="0"/>
        <w:rPr>
          <w:rFonts w:ascii="Helvetica" w:hAnsi="Helvetica"/>
        </w:rPr>
      </w:pPr>
    </w:p>
    <w:p w14:paraId="4B83E7A8" w14:textId="6A5BCF2C" w:rsidR="00717AD1" w:rsidRDefault="0077741F" w:rsidP="00ED07CC">
      <w:pPr>
        <w:rPr>
          <w:rStyle w:val="Hyperlink"/>
          <w:rFonts w:ascii="Helvetica" w:hAnsi="Helvetica"/>
        </w:rPr>
      </w:pPr>
      <w:r w:rsidRPr="005D3F9C">
        <w:rPr>
          <w:rFonts w:ascii="Helvetica" w:hAnsi="Helvetica"/>
        </w:rPr>
        <w:tab/>
      </w:r>
      <w:hyperlink w:anchor="DOTPrograms" w:history="1">
        <w:r w:rsidRPr="005D3F9C">
          <w:rPr>
            <w:rStyle w:val="Hyperlink"/>
            <w:rFonts w:ascii="Helvetica" w:hAnsi="Helvetica"/>
          </w:rPr>
          <w:t>Programs</w:t>
        </w:r>
      </w:hyperlink>
    </w:p>
    <w:p w14:paraId="5F27C4D1" w14:textId="4E77D12A" w:rsidR="002C2100" w:rsidRDefault="002C2100" w:rsidP="00ED07CC">
      <w:pPr>
        <w:rPr>
          <w:rStyle w:val="Hyperlink"/>
          <w:rFonts w:ascii="Helvetica" w:hAnsi="Helvetica"/>
        </w:rPr>
      </w:pPr>
    </w:p>
    <w:p w14:paraId="66C241EE" w14:textId="14AAEFCB" w:rsidR="00A55507" w:rsidRDefault="00000000" w:rsidP="00A55507">
      <w:pPr>
        <w:pStyle w:val="NoSpacing"/>
        <w:rPr>
          <w:rFonts w:ascii="Helvetica" w:hAnsi="Helvetica" w:cs="Helvetica"/>
          <w:sz w:val="24"/>
          <w:szCs w:val="24"/>
        </w:rPr>
      </w:pPr>
      <w:hyperlink w:anchor="DOTFHACulvertAOP22" w:history="1">
        <w:r w:rsidR="00A55507" w:rsidRPr="00A55507">
          <w:rPr>
            <w:rStyle w:val="Hyperlink"/>
            <w:rFonts w:ascii="Helvetica" w:hAnsi="Helvetica" w:cs="Helvetica"/>
            <w:sz w:val="24"/>
            <w:szCs w:val="24"/>
            <w:shd w:val="clear" w:color="auto" w:fill="FFFFFF"/>
          </w:rPr>
          <w:t>DOT Federal Highway Administration</w:t>
        </w:r>
        <w:r w:rsidR="00A55507" w:rsidRPr="00A55507">
          <w:rPr>
            <w:rStyle w:val="Hyperlink"/>
            <w:rFonts w:ascii="Helvetica" w:hAnsi="Helvetica" w:cs="Helvetica"/>
            <w:sz w:val="24"/>
            <w:szCs w:val="24"/>
          </w:rPr>
          <w:br/>
        </w:r>
        <w:r w:rsidR="00A55507" w:rsidRPr="00A55507">
          <w:rPr>
            <w:rStyle w:val="Hyperlink"/>
            <w:rFonts w:ascii="Helvetica" w:hAnsi="Helvetica" w:cs="Helvetica"/>
            <w:sz w:val="24"/>
            <w:szCs w:val="24"/>
            <w:shd w:val="clear" w:color="auto" w:fill="FFFFFF"/>
          </w:rPr>
          <w:t>Fiscal Year 2022 National Culvert Removal, Replacement, and Restoration Grant Program (Culvert AOP Program)</w:t>
        </w:r>
      </w:hyperlink>
      <w:r w:rsidR="00A55507" w:rsidRPr="00DE4CC4">
        <w:rPr>
          <w:rFonts w:ascii="Helvetica" w:hAnsi="Helvetica" w:cs="Helvetica"/>
          <w:color w:val="222222"/>
          <w:sz w:val="24"/>
          <w:szCs w:val="24"/>
        </w:rPr>
        <w:br/>
      </w:r>
    </w:p>
    <w:p w14:paraId="4961BB28" w14:textId="12606443" w:rsidR="00A55507" w:rsidRDefault="00000000" w:rsidP="00A55507">
      <w:pPr>
        <w:pStyle w:val="NoSpacing"/>
        <w:rPr>
          <w:rFonts w:ascii="Helvetica" w:hAnsi="Helvetica" w:cs="Helvetica"/>
          <w:color w:val="222222"/>
          <w:sz w:val="24"/>
          <w:szCs w:val="24"/>
          <w:highlight w:val="cyan"/>
          <w:shd w:val="clear" w:color="auto" w:fill="FFFFFF"/>
        </w:rPr>
      </w:pPr>
      <w:hyperlink w:anchor="DOTFHAATTIMD" w:history="1">
        <w:r w:rsidR="00A55507" w:rsidRPr="00A55507">
          <w:rPr>
            <w:rStyle w:val="Hyperlink"/>
            <w:rFonts w:ascii="Helvetica" w:hAnsi="Helvetica" w:cs="Helvetica"/>
            <w:sz w:val="24"/>
            <w:szCs w:val="24"/>
            <w:highlight w:val="cyan"/>
            <w:shd w:val="clear" w:color="auto" w:fill="FFFFFF"/>
          </w:rPr>
          <w:t>DOT Federal Highway Administration</w:t>
        </w:r>
        <w:r w:rsidR="00A55507" w:rsidRPr="00A55507">
          <w:rPr>
            <w:rStyle w:val="Hyperlink"/>
            <w:rFonts w:ascii="Helvetica" w:hAnsi="Helvetica" w:cs="Helvetica"/>
            <w:sz w:val="24"/>
            <w:szCs w:val="24"/>
            <w:highlight w:val="cyan"/>
          </w:rPr>
          <w:br/>
        </w:r>
        <w:r w:rsidR="00A55507" w:rsidRPr="00A55507">
          <w:rPr>
            <w:rStyle w:val="Hyperlink"/>
            <w:rFonts w:ascii="Helvetica" w:hAnsi="Helvetica" w:cs="Helvetica"/>
            <w:sz w:val="24"/>
            <w:szCs w:val="24"/>
            <w:highlight w:val="cyan"/>
            <w:shd w:val="clear" w:color="auto" w:fill="FFFFFF"/>
          </w:rPr>
          <w:t>Advanced Transportation Technologies and Innovative Mobility Deployment (ATTIMD) Program</w:t>
        </w:r>
      </w:hyperlink>
      <w:r w:rsidR="00A55507" w:rsidRPr="00742D26">
        <w:rPr>
          <w:rFonts w:ascii="Helvetica" w:hAnsi="Helvetica" w:cs="Helvetica"/>
          <w:color w:val="222222"/>
          <w:sz w:val="24"/>
          <w:szCs w:val="24"/>
          <w:highlight w:val="cyan"/>
        </w:rPr>
        <w:br/>
      </w:r>
    </w:p>
    <w:p w14:paraId="65A01F82" w14:textId="3059FB8D" w:rsidR="00A55507" w:rsidRDefault="00000000" w:rsidP="00A55507">
      <w:pPr>
        <w:rPr>
          <w:rStyle w:val="Hyperlink"/>
          <w:rFonts w:ascii="Helvetica" w:hAnsi="Helvetica"/>
        </w:rPr>
      </w:pPr>
      <w:hyperlink w:anchor="DOT69A345SMART" w:history="1">
        <w:r w:rsidR="00A55507" w:rsidRPr="00A55507">
          <w:rPr>
            <w:rStyle w:val="Hyperlink"/>
            <w:rFonts w:ascii="Helvetica" w:hAnsi="Helvetica" w:cs="Helvetica"/>
            <w:highlight w:val="cyan"/>
            <w:shd w:val="clear" w:color="auto" w:fill="FFFFFF"/>
          </w:rPr>
          <w:t>69A345 Office of the Under Secretary for Policy</w:t>
        </w:r>
        <w:r w:rsidR="00A55507" w:rsidRPr="00A55507">
          <w:rPr>
            <w:rStyle w:val="Hyperlink"/>
            <w:rFonts w:ascii="Helvetica" w:hAnsi="Helvetica" w:cs="Helvetica"/>
            <w:highlight w:val="cyan"/>
          </w:rPr>
          <w:br/>
        </w:r>
        <w:r w:rsidR="00A55507" w:rsidRPr="00A55507">
          <w:rPr>
            <w:rStyle w:val="Hyperlink"/>
            <w:rFonts w:ascii="Helvetica" w:hAnsi="Helvetica" w:cs="Helvetica"/>
            <w:highlight w:val="cyan"/>
            <w:shd w:val="clear" w:color="auto" w:fill="FFFFFF"/>
          </w:rPr>
          <w:t>Strengthening Mobility and Revolutionizing Transportation (SMART) Grants Program</w:t>
        </w:r>
      </w:hyperlink>
      <w:r w:rsidR="00A55507" w:rsidRPr="00742D26">
        <w:rPr>
          <w:rFonts w:ascii="Helvetica" w:hAnsi="Helvetica" w:cs="Helvetica"/>
          <w:color w:val="222222"/>
          <w:highlight w:val="cyan"/>
        </w:rPr>
        <w:br/>
      </w:r>
    </w:p>
    <w:p w14:paraId="11DF42A1" w14:textId="6447E0FE" w:rsidR="0077741F" w:rsidRPr="005D3F9C"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DOTResearch" w:history="1">
        <w:r w:rsidRPr="005D3F9C">
          <w:rPr>
            <w:rStyle w:val="Hyperlink"/>
            <w:rFonts w:ascii="Helvetica" w:hAnsi="Helvetica" w:cs="Helvetica"/>
          </w:rPr>
          <w:t>Research</w:t>
        </w:r>
      </w:hyperlink>
    </w:p>
    <w:p w14:paraId="7CBC794D" w14:textId="42D57308" w:rsidR="00D13E98" w:rsidRDefault="00D13E98" w:rsidP="0077741F">
      <w:pPr>
        <w:widowControl w:val="0"/>
        <w:autoSpaceDE w:val="0"/>
        <w:autoSpaceDN w:val="0"/>
        <w:adjustRightInd w:val="0"/>
        <w:rPr>
          <w:rFonts w:ascii="Helvetica" w:hAnsi="Helvetica" w:cs="Helvetica"/>
        </w:rPr>
      </w:pPr>
    </w:p>
    <w:p w14:paraId="649163EC" w14:textId="140EAC9C" w:rsidR="00F06BCB" w:rsidRDefault="0077741F" w:rsidP="00234BDC">
      <w:pPr>
        <w:rPr>
          <w:rFonts w:ascii="Helvetica" w:hAnsi="Helvetica" w:cs="Helvetica"/>
          <w:color w:val="222222"/>
        </w:rPr>
      </w:pPr>
      <w:r w:rsidRPr="005D3F9C">
        <w:rPr>
          <w:rFonts w:ascii="Helvetica" w:hAnsi="Helvetica" w:cs="Helvetica"/>
        </w:rPr>
        <w:tab/>
      </w:r>
      <w:hyperlink w:anchor="DOTModif" w:history="1">
        <w:r w:rsidRPr="00100239">
          <w:rPr>
            <w:rStyle w:val="Hyperlink"/>
            <w:rFonts w:ascii="Helvetica" w:hAnsi="Helvetica" w:cs="Helvetica"/>
          </w:rPr>
          <w:t>Modifications</w:t>
        </w:r>
      </w:hyperlink>
      <w:r w:rsidRPr="004A11E2">
        <w:rPr>
          <w:rFonts w:ascii="Helvetica" w:hAnsi="Helvetica" w:cs="Helvetica"/>
          <w:color w:val="222222"/>
        </w:rPr>
        <w:br/>
      </w:r>
    </w:p>
    <w:p w14:paraId="0D6A979C" w14:textId="4D79D3B8" w:rsidR="00140597" w:rsidRDefault="0077741F" w:rsidP="006B24B7">
      <w:pPr>
        <w:pStyle w:val="NoSpacing"/>
        <w:rPr>
          <w:rStyle w:val="Hyperlink"/>
          <w:rFonts w:ascii="Helvetica" w:hAnsi="Helvetica"/>
        </w:rPr>
      </w:pPr>
      <w:r w:rsidRPr="005D3F9C">
        <w:rPr>
          <w:rFonts w:ascii="Helvetica" w:hAnsi="Helvetica"/>
        </w:rPr>
        <w:tab/>
      </w:r>
      <w:hyperlink w:anchor="DOTReminders" w:history="1">
        <w:r w:rsidRPr="005D3F9C">
          <w:rPr>
            <w:rStyle w:val="Hyperlink"/>
            <w:rFonts w:ascii="Helvetica" w:hAnsi="Helvetica"/>
          </w:rPr>
          <w:t>Reminders</w:t>
        </w:r>
      </w:hyperlink>
    </w:p>
    <w:p w14:paraId="55BC16D4" w14:textId="77777777" w:rsidR="00140597" w:rsidRDefault="00140597" w:rsidP="006B24B7">
      <w:pPr>
        <w:pStyle w:val="NoSpacing"/>
        <w:rPr>
          <w:rStyle w:val="Hyperlink"/>
          <w:rFonts w:ascii="Helvetica" w:hAnsi="Helvetica"/>
        </w:rPr>
      </w:pPr>
    </w:p>
    <w:p w14:paraId="32CEA622" w14:textId="25807E4B" w:rsidR="00E96C0D" w:rsidRPr="004015A7" w:rsidRDefault="00000000" w:rsidP="00140597">
      <w:pPr>
        <w:pStyle w:val="NoSpacing"/>
        <w:rPr>
          <w:rFonts w:ascii="Helvetica" w:hAnsi="Helvetica" w:cs="Helvetica"/>
          <w:color w:val="222222"/>
          <w:shd w:val="clear" w:color="auto" w:fill="FFFFFF"/>
        </w:rPr>
      </w:pPr>
      <w:hyperlink w:anchor="DOTFRAConsolidated22" w:history="1">
        <w:r w:rsidR="00140597" w:rsidRPr="00581901">
          <w:rPr>
            <w:rStyle w:val="Hyperlink"/>
            <w:rFonts w:ascii="Helvetica" w:hAnsi="Helvetica" w:cs="Helvetica"/>
            <w:sz w:val="24"/>
            <w:szCs w:val="24"/>
            <w:shd w:val="clear" w:color="auto" w:fill="FFFFFF"/>
          </w:rPr>
          <w:t>DOT - Federal Railroad Administration</w:t>
        </w:r>
        <w:r w:rsidR="00140597" w:rsidRPr="00581901">
          <w:rPr>
            <w:rStyle w:val="Hyperlink"/>
            <w:rFonts w:ascii="Helvetica" w:hAnsi="Helvetica" w:cs="Helvetica"/>
            <w:sz w:val="24"/>
            <w:szCs w:val="24"/>
          </w:rPr>
          <w:br/>
        </w:r>
        <w:r w:rsidR="00140597" w:rsidRPr="00581901">
          <w:rPr>
            <w:rStyle w:val="Hyperlink"/>
            <w:rFonts w:ascii="Helvetica" w:hAnsi="Helvetica" w:cs="Helvetica"/>
            <w:sz w:val="24"/>
            <w:szCs w:val="24"/>
            <w:shd w:val="clear" w:color="auto" w:fill="FFFFFF"/>
          </w:rPr>
          <w:t>FY22 Consolidated Rail Infrastructure and Safety Improvements Grant Program</w:t>
        </w:r>
      </w:hyperlink>
      <w:r w:rsidR="00140597" w:rsidRPr="00C777D6">
        <w:rPr>
          <w:rFonts w:ascii="Helvetica" w:hAnsi="Helvetica" w:cs="Helvetica"/>
          <w:color w:val="222222"/>
          <w:sz w:val="24"/>
          <w:szCs w:val="24"/>
        </w:rPr>
        <w:br/>
      </w:r>
    </w:p>
    <w:p w14:paraId="4F23D4AD" w14:textId="77777777" w:rsidR="006E0F8D" w:rsidRPr="005D3F9C" w:rsidRDefault="006E0F8D" w:rsidP="0077741F">
      <w:pPr>
        <w:pBdr>
          <w:bottom w:val="single" w:sz="6" w:space="1" w:color="auto"/>
        </w:pBdr>
        <w:outlineLvl w:val="0"/>
        <w:rPr>
          <w:rFonts w:ascii="Helvetica" w:hAnsi="Helvetica"/>
        </w:rPr>
      </w:pPr>
    </w:p>
    <w:p w14:paraId="7CF50670" w14:textId="77777777" w:rsidR="0077741F" w:rsidRPr="005D3F9C" w:rsidRDefault="0077741F" w:rsidP="0077741F">
      <w:pPr>
        <w:outlineLvl w:val="0"/>
        <w:rPr>
          <w:rFonts w:ascii="Helvetica" w:hAnsi="Helvetica"/>
        </w:rPr>
      </w:pPr>
    </w:p>
    <w:p w14:paraId="5F04F2C4" w14:textId="77777777" w:rsidR="0077741F" w:rsidRPr="001D72F9" w:rsidRDefault="00000000" w:rsidP="0077741F">
      <w:pPr>
        <w:widowControl w:val="0"/>
        <w:autoSpaceDE w:val="0"/>
        <w:autoSpaceDN w:val="0"/>
        <w:adjustRightInd w:val="0"/>
        <w:rPr>
          <w:rFonts w:ascii="Helvetica" w:hAnsi="Helvetica" w:cs="Helvetica"/>
          <w:b/>
          <w:sz w:val="28"/>
          <w:szCs w:val="28"/>
        </w:rPr>
      </w:pPr>
      <w:hyperlink w:anchor="DOTreasury" w:history="1">
        <w:r w:rsidR="0077741F" w:rsidRPr="001D72F9">
          <w:rPr>
            <w:rStyle w:val="Hyperlink"/>
            <w:rFonts w:ascii="Helvetica" w:hAnsi="Helvetica" w:cs="Helvetica"/>
            <w:b/>
            <w:sz w:val="28"/>
            <w:szCs w:val="28"/>
          </w:rPr>
          <w:t>Department of the Treasury</w:t>
        </w:r>
      </w:hyperlink>
    </w:p>
    <w:p w14:paraId="5BE2419D" w14:textId="77777777" w:rsidR="0077741F" w:rsidRPr="005D3F9C" w:rsidRDefault="0077741F" w:rsidP="0077741F">
      <w:pPr>
        <w:widowControl w:val="0"/>
        <w:autoSpaceDE w:val="0"/>
        <w:autoSpaceDN w:val="0"/>
        <w:adjustRightInd w:val="0"/>
        <w:rPr>
          <w:rFonts w:ascii="Helvetica" w:hAnsi="Helvetica"/>
        </w:rPr>
      </w:pPr>
    </w:p>
    <w:p w14:paraId="11FBF9E8" w14:textId="77777777" w:rsidR="0077741F"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TreasPrograms" w:history="1">
        <w:r w:rsidRPr="005D3F9C">
          <w:rPr>
            <w:rStyle w:val="Hyperlink"/>
            <w:rFonts w:ascii="Helvetica" w:hAnsi="Helvetica" w:cs="Helvetica"/>
          </w:rPr>
          <w:t>Programs</w:t>
        </w:r>
      </w:hyperlink>
    </w:p>
    <w:p w14:paraId="4F440211" w14:textId="77777777" w:rsidR="003A6AA0" w:rsidRDefault="003A6AA0" w:rsidP="0090770F">
      <w:pPr>
        <w:pStyle w:val="NoSpacing"/>
        <w:rPr>
          <w:rFonts w:ascii="Helvetica" w:hAnsi="Helvetica" w:cs="Helvetica"/>
          <w:color w:val="222222"/>
          <w:sz w:val="24"/>
          <w:szCs w:val="24"/>
          <w:highlight w:val="cyan"/>
          <w:shd w:val="clear" w:color="auto" w:fill="FFFFFF"/>
        </w:rPr>
      </w:pPr>
    </w:p>
    <w:p w14:paraId="7EE71C16" w14:textId="77777777" w:rsidR="0077741F" w:rsidRPr="005D3F9C"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TreasModification" w:history="1">
        <w:r w:rsidRPr="00AD6BCD">
          <w:rPr>
            <w:rStyle w:val="Hyperlink"/>
            <w:rFonts w:ascii="Helvetica" w:hAnsi="Helvetica" w:cs="Helvetica"/>
          </w:rPr>
          <w:t>Modifications</w:t>
        </w:r>
      </w:hyperlink>
    </w:p>
    <w:p w14:paraId="7902C201" w14:textId="0E9FD4C8" w:rsidR="00F96874" w:rsidRDefault="00F96874" w:rsidP="0077741F"/>
    <w:p w14:paraId="040F74FB" w14:textId="612659E7" w:rsidR="0077741F" w:rsidRDefault="0077741F" w:rsidP="0077741F">
      <w:pPr>
        <w:rPr>
          <w:rStyle w:val="Hyperlink"/>
          <w:rFonts w:ascii="Helvetica" w:hAnsi="Helvetica" w:cs="Helvetica"/>
        </w:rPr>
      </w:pPr>
      <w:r w:rsidRPr="005D3F9C">
        <w:tab/>
      </w:r>
      <w:hyperlink w:anchor="TreasReminder" w:history="1">
        <w:r w:rsidRPr="005D3F9C">
          <w:rPr>
            <w:rStyle w:val="Hyperlink"/>
            <w:rFonts w:ascii="Helvetica" w:hAnsi="Helvetica" w:cs="Helvetica"/>
          </w:rPr>
          <w:t>Reminders</w:t>
        </w:r>
      </w:hyperlink>
    </w:p>
    <w:p w14:paraId="1753CE42" w14:textId="77777777" w:rsidR="006B24B7" w:rsidRPr="00DE1BDE" w:rsidRDefault="006B24B7" w:rsidP="0077741F"/>
    <w:p w14:paraId="76E291BC" w14:textId="77777777" w:rsidR="006B24B7" w:rsidRDefault="006B24B7" w:rsidP="0077741F">
      <w:pPr>
        <w:pBdr>
          <w:bottom w:val="single" w:sz="6" w:space="1" w:color="auto"/>
        </w:pBdr>
        <w:rPr>
          <w:rStyle w:val="Hyperlink"/>
          <w:rFonts w:ascii="Helvetica" w:hAnsi="Helvetica" w:cs="Helvetica"/>
        </w:rPr>
      </w:pPr>
    </w:p>
    <w:p w14:paraId="2B75F574" w14:textId="77777777" w:rsidR="0077741F" w:rsidRPr="003E3B09" w:rsidRDefault="0077741F" w:rsidP="0077741F">
      <w:pPr>
        <w:rPr>
          <w:rFonts w:ascii="Helvetica" w:hAnsi="Helvetica" w:cs="Helvetica"/>
          <w:color w:val="0000FF"/>
          <w:u w:val="single"/>
        </w:rPr>
      </w:pPr>
    </w:p>
    <w:p w14:paraId="67562886" w14:textId="77777777" w:rsidR="0077741F" w:rsidRPr="001D72F9" w:rsidRDefault="00000000" w:rsidP="0077741F">
      <w:pPr>
        <w:pStyle w:val="NormalWeb"/>
        <w:outlineLvl w:val="0"/>
        <w:rPr>
          <w:rFonts w:ascii="Helvetica" w:hAnsi="Helvetica"/>
          <w:b/>
          <w:sz w:val="28"/>
          <w:szCs w:val="28"/>
        </w:rPr>
      </w:pPr>
      <w:hyperlink w:anchor="USAID" w:history="1">
        <w:r w:rsidR="0077741F" w:rsidRPr="001D72F9">
          <w:rPr>
            <w:rStyle w:val="Hyperlink"/>
            <w:rFonts w:ascii="Helvetica" w:hAnsi="Helvetica"/>
            <w:b/>
            <w:sz w:val="28"/>
            <w:szCs w:val="28"/>
          </w:rPr>
          <w:t>US Agency for International Development</w:t>
        </w:r>
      </w:hyperlink>
      <w:r w:rsidR="0077741F" w:rsidRPr="001D72F9">
        <w:rPr>
          <w:rFonts w:ascii="Helvetica" w:hAnsi="Helvetica"/>
          <w:b/>
          <w:sz w:val="28"/>
          <w:szCs w:val="28"/>
        </w:rPr>
        <w:t xml:space="preserve"> </w:t>
      </w:r>
    </w:p>
    <w:p w14:paraId="70BDD0CB" w14:textId="77777777" w:rsidR="0077741F" w:rsidRPr="005D3F9C" w:rsidRDefault="0077741F" w:rsidP="0077741F">
      <w:pPr>
        <w:pStyle w:val="NormalWeb"/>
        <w:outlineLvl w:val="0"/>
        <w:rPr>
          <w:rStyle w:val="Hyperlink"/>
          <w:rFonts w:ascii="Helvetica" w:hAnsi="Helvetica"/>
        </w:rPr>
      </w:pPr>
      <w:r w:rsidRPr="005D3F9C">
        <w:rPr>
          <w:rFonts w:ascii="Helvetica" w:hAnsi="Helvetica"/>
          <w:b/>
        </w:rPr>
        <w:tab/>
      </w:r>
      <w:hyperlink w:anchor="USAIDPRograms" w:history="1">
        <w:r w:rsidRPr="005D3F9C">
          <w:rPr>
            <w:rStyle w:val="Hyperlink"/>
            <w:rFonts w:ascii="Helvetica" w:hAnsi="Helvetica"/>
          </w:rPr>
          <w:t>Programs</w:t>
        </w:r>
      </w:hyperlink>
    </w:p>
    <w:p w14:paraId="3CFFFD26" w14:textId="77777777" w:rsidR="0077741F" w:rsidRPr="005D3F9C" w:rsidRDefault="0077741F" w:rsidP="0077741F">
      <w:pPr>
        <w:pStyle w:val="NormalWeb"/>
        <w:pBdr>
          <w:bottom w:val="single" w:sz="6" w:space="2" w:color="auto"/>
        </w:pBdr>
        <w:ind w:firstLine="720"/>
        <w:outlineLvl w:val="0"/>
        <w:rPr>
          <w:rFonts w:ascii="Helvetica" w:hAnsi="Helvetica"/>
          <w:color w:val="0000FF"/>
          <w:u w:val="single"/>
        </w:rPr>
      </w:pPr>
    </w:p>
    <w:p w14:paraId="439F68F4" w14:textId="77777777" w:rsidR="0077741F" w:rsidRDefault="00000000" w:rsidP="0077741F">
      <w:pPr>
        <w:widowControl w:val="0"/>
        <w:autoSpaceDE w:val="0"/>
        <w:autoSpaceDN w:val="0"/>
        <w:adjustRightInd w:val="0"/>
        <w:rPr>
          <w:rStyle w:val="Hyperlink"/>
          <w:rFonts w:ascii="Helvetica" w:hAnsi="Helvetica" w:cs="Helvetica"/>
          <w:b/>
          <w:sz w:val="28"/>
          <w:szCs w:val="28"/>
        </w:rPr>
      </w:pPr>
      <w:hyperlink w:anchor="VA" w:history="1">
        <w:r w:rsidR="0077741F" w:rsidRPr="006156D6">
          <w:rPr>
            <w:rStyle w:val="Hyperlink"/>
            <w:rFonts w:ascii="Helvetica" w:hAnsi="Helvetica" w:cs="Helvetica"/>
            <w:b/>
            <w:sz w:val="28"/>
            <w:szCs w:val="28"/>
          </w:rPr>
          <w:t>Department of Veterans Affairs</w:t>
        </w:r>
      </w:hyperlink>
    </w:p>
    <w:p w14:paraId="558A43C9" w14:textId="77777777" w:rsidR="0077741F" w:rsidRDefault="0077741F" w:rsidP="0077741F">
      <w:pPr>
        <w:pStyle w:val="NoSpacing"/>
        <w:rPr>
          <w:rFonts w:ascii="Helvetica" w:hAnsi="Helvetica" w:cs="Helvetica"/>
          <w:sz w:val="24"/>
          <w:szCs w:val="24"/>
        </w:rPr>
      </w:pPr>
    </w:p>
    <w:p w14:paraId="1130CA3F" w14:textId="57AD712B" w:rsidR="0092505C" w:rsidRPr="00DB75A2" w:rsidRDefault="0077741F" w:rsidP="00DB75A2">
      <w:pPr>
        <w:pStyle w:val="NoSpacing"/>
        <w:ind w:left="-180"/>
        <w:rPr>
          <w:rFonts w:ascii="Helvetica" w:hAnsi="Helvetica"/>
          <w:color w:val="0000FF"/>
          <w:sz w:val="24"/>
          <w:szCs w:val="24"/>
          <w:u w:val="single"/>
        </w:rPr>
      </w:pPr>
      <w:r>
        <w:tab/>
      </w:r>
      <w:r>
        <w:tab/>
      </w:r>
      <w:hyperlink w:anchor="VAPrograms" w:history="1">
        <w:r w:rsidRPr="00444598">
          <w:rPr>
            <w:rStyle w:val="Hyperlink"/>
            <w:rFonts w:ascii="Helvetica" w:hAnsi="Helvetica"/>
            <w:sz w:val="24"/>
            <w:szCs w:val="24"/>
          </w:rPr>
          <w:t>Programs</w:t>
        </w:r>
      </w:hyperlink>
    </w:p>
    <w:p w14:paraId="7E4D600C" w14:textId="2A2B3527" w:rsidR="00CE6C09" w:rsidRDefault="00CE6C09" w:rsidP="00200B88">
      <w:pPr>
        <w:rPr>
          <w:rFonts w:ascii="Helvetica" w:hAnsi="Helvetica"/>
          <w:color w:val="000000"/>
        </w:rPr>
      </w:pPr>
    </w:p>
    <w:p w14:paraId="309A9093" w14:textId="77777777" w:rsidR="00472B82" w:rsidRDefault="00000000" w:rsidP="00472B82">
      <w:pPr>
        <w:ind w:firstLine="720"/>
        <w:rPr>
          <w:rFonts w:ascii="Helvetica" w:hAnsi="Helvetica"/>
          <w:color w:val="000000"/>
        </w:rPr>
      </w:pPr>
      <w:hyperlink w:anchor="VAReminders" w:history="1">
        <w:r w:rsidR="00472B82" w:rsidRPr="00472B82">
          <w:rPr>
            <w:rStyle w:val="Hyperlink"/>
            <w:rFonts w:ascii="Helvetica" w:hAnsi="Helvetica"/>
          </w:rPr>
          <w:t>Reminders</w:t>
        </w:r>
      </w:hyperlink>
    </w:p>
    <w:p w14:paraId="5535182C" w14:textId="76EB4CC8" w:rsidR="00DB75A2" w:rsidRDefault="00DB75A2" w:rsidP="00DB75A2">
      <w:pPr>
        <w:pStyle w:val="NoSpacing"/>
        <w:rPr>
          <w:rFonts w:ascii="Helvetica" w:hAnsi="Helvetica" w:cs="Helvetica"/>
          <w:sz w:val="24"/>
          <w:szCs w:val="24"/>
        </w:rPr>
      </w:pPr>
    </w:p>
    <w:bookmarkStart w:id="0" w:name="HighMillenium"/>
    <w:bookmarkEnd w:id="0"/>
    <w:p w14:paraId="1C3E62B9" w14:textId="77777777" w:rsidR="003774AC" w:rsidRDefault="003774AC" w:rsidP="003774AC">
      <w:pPr>
        <w:rPr>
          <w:rFonts w:ascii="Helvetica" w:hAnsi="Helvetica"/>
          <w:color w:val="000000"/>
        </w:rPr>
      </w:pPr>
      <w:r w:rsidRPr="002D59ED">
        <w:fldChar w:fldCharType="begin"/>
      </w:r>
      <w:r w:rsidRPr="002D59ED">
        <w:instrText xml:space="preserve"> HYPERLINK \l "VASupportiveServices" </w:instrText>
      </w:r>
      <w:r w:rsidRPr="002D59ED">
        <w:fldChar w:fldCharType="separate"/>
      </w:r>
      <w:r w:rsidRPr="002D59ED">
        <w:rPr>
          <w:rStyle w:val="Hyperlink"/>
          <w:rFonts w:ascii="Helvetica" w:hAnsi="Helvetica"/>
        </w:rPr>
        <w:t>Supportive Services for Veterans Families</w:t>
      </w:r>
      <w:r w:rsidRPr="002D59ED">
        <w:rPr>
          <w:rStyle w:val="Hyperlink"/>
          <w:rFonts w:ascii="Helvetica" w:hAnsi="Helvetica"/>
        </w:rPr>
        <w:fldChar w:fldCharType="end"/>
      </w:r>
    </w:p>
    <w:p w14:paraId="72D84805" w14:textId="0A57FE4D" w:rsidR="00872AC3" w:rsidRDefault="00872AC3">
      <w:pPr>
        <w:rPr>
          <w:rFonts w:ascii="Helvetica" w:eastAsiaTheme="minorHAnsi" w:hAnsi="Helvetica" w:cs="Helvetica"/>
          <w:color w:val="222222"/>
          <w:shd w:val="clear" w:color="auto" w:fill="FFFFFF"/>
        </w:rPr>
      </w:pPr>
      <w:r>
        <w:rPr>
          <w:rFonts w:ascii="Helvetica" w:hAnsi="Helvetica" w:cs="Helvetica"/>
          <w:color w:val="222222"/>
          <w:shd w:val="clear" w:color="auto" w:fill="FFFFFF"/>
        </w:rPr>
        <w:br w:type="page"/>
      </w:r>
    </w:p>
    <w:p w14:paraId="6CC38E03" w14:textId="77777777" w:rsidR="0077741F" w:rsidRDefault="0077741F" w:rsidP="0077741F">
      <w:pPr>
        <w:pStyle w:val="NoSpacing"/>
        <w:ind w:left="-180"/>
        <w:rPr>
          <w:rFonts w:ascii="Helvetica" w:hAnsi="Helvetica" w:cs="Helvetica"/>
          <w:color w:val="222222"/>
          <w:sz w:val="24"/>
          <w:szCs w:val="24"/>
          <w:shd w:val="clear" w:color="auto" w:fill="FFFFFF"/>
        </w:rPr>
      </w:pPr>
    </w:p>
    <w:p w14:paraId="4184B14F" w14:textId="77777777" w:rsidR="00872AC3" w:rsidRPr="005D3F9C" w:rsidRDefault="00872AC3" w:rsidP="00872AC3">
      <w:pPr>
        <w:pBdr>
          <w:bottom w:val="double" w:sz="6" w:space="1" w:color="auto"/>
        </w:pBdr>
        <w:autoSpaceDE w:val="0"/>
        <w:autoSpaceDN w:val="0"/>
        <w:adjustRightInd w:val="0"/>
        <w:rPr>
          <w:rFonts w:ascii="Helvetica" w:hAnsi="Helvetica"/>
          <w:b/>
        </w:rPr>
      </w:pPr>
    </w:p>
    <w:p w14:paraId="1A92ED82" w14:textId="77777777" w:rsidR="00872AC3" w:rsidRPr="005D3F9C" w:rsidRDefault="00872AC3" w:rsidP="00872AC3">
      <w:pPr>
        <w:widowControl w:val="0"/>
        <w:autoSpaceDE w:val="0"/>
        <w:autoSpaceDN w:val="0"/>
        <w:adjustRightInd w:val="0"/>
        <w:rPr>
          <w:rFonts w:ascii="Helvetica" w:hAnsi="Helvetica"/>
        </w:rPr>
      </w:pPr>
    </w:p>
    <w:p w14:paraId="5D01CB0A" w14:textId="28D72F7A" w:rsidR="007A44D6" w:rsidRDefault="007A44D6" w:rsidP="007A44D6">
      <w:pPr>
        <w:autoSpaceDE w:val="0"/>
        <w:autoSpaceDN w:val="0"/>
        <w:adjustRightInd w:val="0"/>
        <w:outlineLvl w:val="0"/>
        <w:rPr>
          <w:rFonts w:ascii="Helvetica" w:hAnsi="Helvetica"/>
          <w:b/>
          <w:sz w:val="32"/>
          <w:szCs w:val="32"/>
        </w:rPr>
      </w:pPr>
      <w:bookmarkStart w:id="1" w:name="Current"/>
      <w:bookmarkEnd w:id="1"/>
      <w:r>
        <w:rPr>
          <w:rFonts w:ascii="Helvetica" w:hAnsi="Helvetica"/>
          <w:b/>
          <w:sz w:val="32"/>
          <w:szCs w:val="32"/>
        </w:rPr>
        <w:t xml:space="preserve">Current </w:t>
      </w:r>
      <w:r w:rsidRPr="001D72F9">
        <w:rPr>
          <w:rFonts w:ascii="Helvetica" w:hAnsi="Helvetica"/>
          <w:b/>
          <w:sz w:val="32"/>
          <w:szCs w:val="32"/>
        </w:rPr>
        <w:t xml:space="preserve">Federal </w:t>
      </w:r>
      <w:r>
        <w:rPr>
          <w:rFonts w:ascii="Helvetica" w:hAnsi="Helvetica"/>
          <w:b/>
          <w:sz w:val="32"/>
          <w:szCs w:val="32"/>
        </w:rPr>
        <w:t xml:space="preserve">Agency </w:t>
      </w:r>
      <w:r w:rsidRPr="001D72F9">
        <w:rPr>
          <w:rFonts w:ascii="Helvetica" w:hAnsi="Helvetica"/>
          <w:b/>
          <w:sz w:val="32"/>
          <w:szCs w:val="32"/>
        </w:rPr>
        <w:t xml:space="preserve">Grant and Cooperative Agreement </w:t>
      </w:r>
      <w:r>
        <w:rPr>
          <w:rFonts w:ascii="Helvetica" w:hAnsi="Helvetica"/>
          <w:b/>
          <w:sz w:val="32"/>
          <w:szCs w:val="32"/>
        </w:rPr>
        <w:t xml:space="preserve">Discretionary </w:t>
      </w:r>
      <w:r w:rsidRPr="001D72F9">
        <w:rPr>
          <w:rFonts w:ascii="Helvetica" w:hAnsi="Helvetica"/>
          <w:b/>
          <w:sz w:val="32"/>
          <w:szCs w:val="32"/>
        </w:rPr>
        <w:t>Program Summaries</w:t>
      </w:r>
    </w:p>
    <w:p w14:paraId="624523ED" w14:textId="08213BC4" w:rsidR="007A44D6" w:rsidRDefault="007A44D6" w:rsidP="007A44D6">
      <w:pPr>
        <w:autoSpaceDE w:val="0"/>
        <w:autoSpaceDN w:val="0"/>
        <w:adjustRightInd w:val="0"/>
        <w:outlineLvl w:val="0"/>
        <w:rPr>
          <w:rFonts w:ascii="Helvetica" w:hAnsi="Helvetica"/>
          <w:b/>
          <w:sz w:val="32"/>
          <w:szCs w:val="32"/>
        </w:rPr>
      </w:pPr>
    </w:p>
    <w:p w14:paraId="62D1CFDF" w14:textId="58012D86" w:rsidR="00F4731E" w:rsidRDefault="003F5419" w:rsidP="00F4731E">
      <w:pPr>
        <w:autoSpaceDE w:val="0"/>
        <w:autoSpaceDN w:val="0"/>
        <w:adjustRightInd w:val="0"/>
        <w:outlineLvl w:val="0"/>
        <w:rPr>
          <w:rFonts w:ascii="Helvetica" w:hAnsi="Helvetica"/>
          <w:b/>
          <w:sz w:val="32"/>
          <w:szCs w:val="32"/>
        </w:rPr>
      </w:pPr>
      <w:bookmarkStart w:id="2" w:name="SpecFedProgNotices"/>
      <w:bookmarkEnd w:id="2"/>
      <w:r>
        <w:rPr>
          <w:rFonts w:ascii="Helvetica" w:hAnsi="Helvetica"/>
          <w:b/>
          <w:sz w:val="32"/>
          <w:szCs w:val="32"/>
        </w:rPr>
        <w:t>Special Programs:</w:t>
      </w:r>
      <w:bookmarkStart w:id="3" w:name="CurrentCorona"/>
      <w:bookmarkEnd w:id="3"/>
    </w:p>
    <w:p w14:paraId="403C4E43" w14:textId="64933F59" w:rsidR="003329C7" w:rsidRDefault="003329C7" w:rsidP="00F4731E">
      <w:pPr>
        <w:autoSpaceDE w:val="0"/>
        <w:autoSpaceDN w:val="0"/>
        <w:adjustRightInd w:val="0"/>
        <w:outlineLvl w:val="0"/>
        <w:rPr>
          <w:rFonts w:ascii="Helvetica" w:hAnsi="Helvetica"/>
          <w:b/>
          <w:sz w:val="32"/>
          <w:szCs w:val="32"/>
        </w:rPr>
      </w:pPr>
    </w:p>
    <w:p w14:paraId="4472D1CD" w14:textId="77777777" w:rsidR="007206A3" w:rsidRPr="007206A3" w:rsidRDefault="007206A3" w:rsidP="007206A3">
      <w:pPr>
        <w:shd w:val="clear" w:color="auto" w:fill="FFFFFF"/>
        <w:spacing w:after="450" w:line="495" w:lineRule="atLeast"/>
        <w:outlineLvl w:val="2"/>
        <w:rPr>
          <w:color w:val="0A2458"/>
          <w:spacing w:val="-4"/>
          <w:sz w:val="38"/>
          <w:szCs w:val="38"/>
        </w:rPr>
      </w:pPr>
      <w:bookmarkStart w:id="4" w:name="SPECDHSAFG"/>
      <w:bookmarkStart w:id="5" w:name="SPECInfrastructureGuidebook"/>
      <w:bookmarkEnd w:id="4"/>
      <w:bookmarkEnd w:id="5"/>
      <w:r w:rsidRPr="007206A3">
        <w:rPr>
          <w:color w:val="0A2458"/>
          <w:spacing w:val="-4"/>
          <w:sz w:val="38"/>
          <w:szCs w:val="38"/>
        </w:rPr>
        <w:t>A Guidebook to the Bipartisan Infrastructure Law</w:t>
      </w:r>
    </w:p>
    <w:p w14:paraId="03E76E02" w14:textId="72A42E10" w:rsidR="007206A3" w:rsidRPr="007206A3" w:rsidRDefault="00BD7D03" w:rsidP="007206A3">
      <w:pPr>
        <w:shd w:val="clear" w:color="auto" w:fill="FFFFFF"/>
        <w:spacing w:after="375" w:line="422" w:lineRule="atLeast"/>
        <w:rPr>
          <w:rFonts w:ascii="Helvetica" w:hAnsi="Helvetica"/>
          <w:color w:val="0A2458"/>
        </w:rPr>
      </w:pPr>
      <w:r w:rsidRPr="00C9053A">
        <w:rPr>
          <w:rFonts w:ascii="Helvetica" w:hAnsi="Helvetica"/>
          <w:color w:val="0A2458"/>
        </w:rPr>
        <w:t>The Biden</w:t>
      </w:r>
      <w:r w:rsidR="007206A3" w:rsidRPr="007206A3">
        <w:rPr>
          <w:rFonts w:ascii="Helvetica" w:hAnsi="Helvetica"/>
          <w:color w:val="0A2458"/>
        </w:rPr>
        <w:t xml:space="preserve"> Administration is committed to maximizing transparency so communities across America know what to apply for, who to contact, and how to get ready to rebuild. That’s why </w:t>
      </w:r>
      <w:r w:rsidR="00C9053A">
        <w:rPr>
          <w:rFonts w:ascii="Helvetica" w:hAnsi="Helvetica"/>
          <w:color w:val="0A2458"/>
        </w:rPr>
        <w:t xml:space="preserve">a </w:t>
      </w:r>
      <w:r w:rsidR="007206A3" w:rsidRPr="007206A3">
        <w:rPr>
          <w:rFonts w:ascii="Helvetica" w:hAnsi="Helvetica"/>
          <w:color w:val="0A2458"/>
        </w:rPr>
        <w:t xml:space="preserve">guidebook </w:t>
      </w:r>
      <w:r w:rsidR="00C9053A">
        <w:rPr>
          <w:rFonts w:ascii="Helvetica" w:hAnsi="Helvetica"/>
          <w:color w:val="0A2458"/>
        </w:rPr>
        <w:t xml:space="preserve"> was created </w:t>
      </w:r>
      <w:r w:rsidR="007206A3" w:rsidRPr="007206A3">
        <w:rPr>
          <w:rFonts w:ascii="Helvetica" w:hAnsi="Helvetica"/>
          <w:color w:val="0A2458"/>
        </w:rPr>
        <w:t>for state, local, tribal, and territorial leaders. This guidebook is a roadmap to the funding available under the law, as well as an explanatory document that shows, in as much detail as currently available, program-by-program information.</w:t>
      </w:r>
    </w:p>
    <w:p w14:paraId="6073EF9B" w14:textId="77777777" w:rsidR="007206A3" w:rsidRPr="007206A3" w:rsidRDefault="00000000" w:rsidP="007206A3">
      <w:pPr>
        <w:shd w:val="clear" w:color="auto" w:fill="FFFFFF"/>
        <w:spacing w:after="375" w:line="422" w:lineRule="atLeast"/>
        <w:rPr>
          <w:rFonts w:ascii="Helvetica" w:hAnsi="Helvetica"/>
          <w:color w:val="0A2458"/>
        </w:rPr>
      </w:pPr>
      <w:hyperlink r:id="rId7" w:history="1">
        <w:r w:rsidR="007206A3" w:rsidRPr="007206A3">
          <w:rPr>
            <w:rFonts w:ascii="Helvetica" w:hAnsi="Helvetica"/>
            <w:color w:val="0064BC"/>
          </w:rPr>
          <w:t>Read the Bipartisan Infrastructure Law Guidebook</w:t>
        </w:r>
      </w:hyperlink>
      <w:r w:rsidR="007206A3" w:rsidRPr="007206A3">
        <w:rPr>
          <w:rFonts w:ascii="Helvetica" w:hAnsi="Helvetica"/>
          <w:color w:val="0A2458"/>
        </w:rPr>
        <w:t>.</w:t>
      </w:r>
    </w:p>
    <w:p w14:paraId="5ABC05F1" w14:textId="77777777" w:rsidR="007206A3" w:rsidRPr="007206A3" w:rsidRDefault="007206A3" w:rsidP="007206A3">
      <w:pPr>
        <w:shd w:val="clear" w:color="auto" w:fill="FFFFFF"/>
        <w:spacing w:after="450" w:line="357" w:lineRule="atLeast"/>
        <w:outlineLvl w:val="3"/>
        <w:rPr>
          <w:rFonts w:ascii="Helvetica" w:hAnsi="Helvetica" w:cs="Arial"/>
          <w:caps/>
          <w:color w:val="0A2458"/>
          <w:spacing w:val="10"/>
          <w:sz w:val="26"/>
          <w:szCs w:val="26"/>
        </w:rPr>
      </w:pPr>
      <w:r w:rsidRPr="007206A3">
        <w:rPr>
          <w:rFonts w:ascii="Helvetica" w:hAnsi="Helvetica" w:cs="Arial"/>
          <w:caps/>
          <w:color w:val="0A2458"/>
          <w:spacing w:val="10"/>
          <w:sz w:val="26"/>
          <w:szCs w:val="26"/>
        </w:rPr>
        <w:t>TRANSPORTATION</w:t>
      </w:r>
    </w:p>
    <w:p w14:paraId="7A3CD952" w14:textId="77777777" w:rsidR="007206A3" w:rsidRPr="007206A3" w:rsidRDefault="007206A3" w:rsidP="007206A3">
      <w:pPr>
        <w:shd w:val="clear" w:color="auto" w:fill="FFFFFF"/>
        <w:spacing w:after="375" w:line="422" w:lineRule="atLeast"/>
        <w:rPr>
          <w:rFonts w:ascii="Helvetica" w:hAnsi="Helvetica"/>
          <w:color w:val="0A2458"/>
        </w:rPr>
      </w:pPr>
      <w:r w:rsidRPr="007206A3">
        <w:rPr>
          <w:rFonts w:ascii="Helvetica" w:hAnsi="Helvetica"/>
          <w:color w:val="0A2458"/>
        </w:rPr>
        <w:t>The Bipartisan Infrastructure Law is a historic opportunity to repair the one-in-five miles of our roadways and more than 45,000 bridges in the United States rated as “in poor condition.” The law also contains funding to rebuild and reinvest in our railways, public transit infrastructure, and the safety of our transportation system. It further reauthorizes federal surface transportation programs for five years and invests billions in transformational projects that will create good-paying union jobs, grow the economy, and make our transportation system safer and more resilient.</w:t>
      </w:r>
    </w:p>
    <w:p w14:paraId="0B6A18C7" w14:textId="77777777" w:rsidR="007206A3" w:rsidRPr="007206A3" w:rsidRDefault="00000000" w:rsidP="007206A3">
      <w:pPr>
        <w:shd w:val="clear" w:color="auto" w:fill="FFFFFF"/>
        <w:spacing w:after="375" w:line="422" w:lineRule="atLeast"/>
        <w:rPr>
          <w:rFonts w:ascii="Helvetica" w:hAnsi="Helvetica"/>
          <w:color w:val="0A2458"/>
        </w:rPr>
      </w:pPr>
      <w:hyperlink r:id="rId8" w:anchor="page=10" w:history="1">
        <w:r w:rsidR="007206A3" w:rsidRPr="007206A3">
          <w:rPr>
            <w:rFonts w:ascii="Helvetica" w:hAnsi="Helvetica"/>
            <w:color w:val="0064BC"/>
          </w:rPr>
          <w:t>Read more about funding for transportation projects</w:t>
        </w:r>
      </w:hyperlink>
      <w:r w:rsidR="007206A3" w:rsidRPr="007206A3">
        <w:rPr>
          <w:rFonts w:ascii="Helvetica" w:hAnsi="Helvetica"/>
          <w:color w:val="0A2458"/>
        </w:rPr>
        <w:t>.</w:t>
      </w:r>
    </w:p>
    <w:p w14:paraId="004532AF" w14:textId="77777777" w:rsidR="007206A3" w:rsidRPr="007206A3" w:rsidRDefault="00000000">
      <w:pPr>
        <w:numPr>
          <w:ilvl w:val="0"/>
          <w:numId w:val="14"/>
        </w:numPr>
        <w:shd w:val="clear" w:color="auto" w:fill="FFFFFF"/>
        <w:spacing w:before="100" w:beforeAutospacing="1" w:after="225" w:line="422" w:lineRule="atLeast"/>
        <w:rPr>
          <w:rFonts w:ascii="Helvetica" w:hAnsi="Helvetica"/>
          <w:color w:val="0A2458"/>
        </w:rPr>
      </w:pPr>
      <w:hyperlink r:id="rId9" w:anchor="page=11" w:history="1">
        <w:r w:rsidR="007206A3" w:rsidRPr="007206A3">
          <w:rPr>
            <w:rFonts w:ascii="Helvetica" w:hAnsi="Helvetica"/>
            <w:color w:val="0064BC"/>
          </w:rPr>
          <w:t>Roads, Bridges, and Major Projects</w:t>
        </w:r>
      </w:hyperlink>
    </w:p>
    <w:p w14:paraId="79B61360" w14:textId="77777777" w:rsidR="007206A3" w:rsidRPr="007206A3" w:rsidRDefault="00000000">
      <w:pPr>
        <w:numPr>
          <w:ilvl w:val="0"/>
          <w:numId w:val="14"/>
        </w:numPr>
        <w:shd w:val="clear" w:color="auto" w:fill="FFFFFF"/>
        <w:spacing w:before="100" w:beforeAutospacing="1" w:after="225" w:line="422" w:lineRule="atLeast"/>
        <w:rPr>
          <w:rFonts w:ascii="Helvetica" w:hAnsi="Helvetica"/>
          <w:color w:val="0A2458"/>
        </w:rPr>
      </w:pPr>
      <w:hyperlink r:id="rId10" w:anchor="page=55" w:history="1">
        <w:r w:rsidR="007206A3" w:rsidRPr="007206A3">
          <w:rPr>
            <w:rFonts w:ascii="Helvetica" w:hAnsi="Helvetica"/>
            <w:color w:val="0064BC"/>
          </w:rPr>
          <w:t>Passenger and Freight Rail</w:t>
        </w:r>
      </w:hyperlink>
    </w:p>
    <w:p w14:paraId="591245BB" w14:textId="77777777" w:rsidR="007206A3" w:rsidRPr="007206A3" w:rsidRDefault="00000000">
      <w:pPr>
        <w:numPr>
          <w:ilvl w:val="0"/>
          <w:numId w:val="14"/>
        </w:numPr>
        <w:shd w:val="clear" w:color="auto" w:fill="FFFFFF"/>
        <w:spacing w:before="100" w:beforeAutospacing="1" w:after="225" w:line="422" w:lineRule="atLeast"/>
        <w:rPr>
          <w:rFonts w:ascii="Helvetica" w:hAnsi="Helvetica"/>
          <w:color w:val="0A2458"/>
        </w:rPr>
      </w:pPr>
      <w:hyperlink r:id="rId11" w:anchor="page=66" w:history="1">
        <w:r w:rsidR="007206A3" w:rsidRPr="007206A3">
          <w:rPr>
            <w:rFonts w:ascii="Helvetica" w:hAnsi="Helvetica"/>
            <w:color w:val="0064BC"/>
          </w:rPr>
          <w:t>Public Transportation</w:t>
        </w:r>
      </w:hyperlink>
    </w:p>
    <w:p w14:paraId="2D0A08E7" w14:textId="77777777" w:rsidR="007206A3" w:rsidRPr="007206A3" w:rsidRDefault="00000000">
      <w:pPr>
        <w:numPr>
          <w:ilvl w:val="0"/>
          <w:numId w:val="14"/>
        </w:numPr>
        <w:shd w:val="clear" w:color="auto" w:fill="FFFFFF"/>
        <w:spacing w:before="100" w:beforeAutospacing="1" w:after="225" w:line="422" w:lineRule="atLeast"/>
        <w:rPr>
          <w:rFonts w:ascii="Helvetica" w:hAnsi="Helvetica"/>
          <w:color w:val="0A2458"/>
        </w:rPr>
      </w:pPr>
      <w:hyperlink r:id="rId12" w:anchor="page=94" w:history="1">
        <w:r w:rsidR="007206A3" w:rsidRPr="007206A3">
          <w:rPr>
            <w:rFonts w:ascii="Helvetica" w:hAnsi="Helvetica"/>
            <w:color w:val="0064BC"/>
          </w:rPr>
          <w:t>Airports and Federal Aviation Administration Facilities</w:t>
        </w:r>
      </w:hyperlink>
    </w:p>
    <w:p w14:paraId="750443F5" w14:textId="77777777" w:rsidR="007206A3" w:rsidRPr="007206A3" w:rsidRDefault="00000000">
      <w:pPr>
        <w:numPr>
          <w:ilvl w:val="0"/>
          <w:numId w:val="14"/>
        </w:numPr>
        <w:shd w:val="clear" w:color="auto" w:fill="FFFFFF"/>
        <w:spacing w:before="100" w:beforeAutospacing="1" w:after="225" w:line="422" w:lineRule="atLeast"/>
        <w:rPr>
          <w:rFonts w:ascii="Helvetica" w:hAnsi="Helvetica"/>
          <w:color w:val="0A2458"/>
        </w:rPr>
      </w:pPr>
      <w:hyperlink r:id="rId13" w:anchor="page=100" w:history="1">
        <w:r w:rsidR="007206A3" w:rsidRPr="007206A3">
          <w:rPr>
            <w:rFonts w:ascii="Helvetica" w:hAnsi="Helvetica"/>
            <w:color w:val="0064BC"/>
          </w:rPr>
          <w:t>Ports and Waterways</w:t>
        </w:r>
      </w:hyperlink>
    </w:p>
    <w:p w14:paraId="3FAFF721" w14:textId="77777777" w:rsidR="007206A3" w:rsidRPr="007206A3" w:rsidRDefault="00000000">
      <w:pPr>
        <w:numPr>
          <w:ilvl w:val="0"/>
          <w:numId w:val="14"/>
        </w:numPr>
        <w:shd w:val="clear" w:color="auto" w:fill="FFFFFF"/>
        <w:spacing w:before="100" w:beforeAutospacing="1" w:after="225" w:line="422" w:lineRule="atLeast"/>
        <w:rPr>
          <w:rFonts w:ascii="Helvetica" w:hAnsi="Helvetica"/>
          <w:color w:val="0A2458"/>
        </w:rPr>
      </w:pPr>
      <w:hyperlink r:id="rId14" w:anchor="page=119" w:history="1">
        <w:r w:rsidR="007206A3" w:rsidRPr="007206A3">
          <w:rPr>
            <w:rFonts w:ascii="Helvetica" w:hAnsi="Helvetica"/>
            <w:color w:val="0064BC"/>
          </w:rPr>
          <w:t>Safety</w:t>
        </w:r>
      </w:hyperlink>
    </w:p>
    <w:p w14:paraId="5CA880D5" w14:textId="1F8800AB" w:rsidR="007206A3" w:rsidRDefault="00000000">
      <w:pPr>
        <w:numPr>
          <w:ilvl w:val="0"/>
          <w:numId w:val="14"/>
        </w:numPr>
        <w:shd w:val="clear" w:color="auto" w:fill="FFFFFF"/>
        <w:spacing w:before="100" w:beforeAutospacing="1" w:line="422" w:lineRule="atLeast"/>
        <w:rPr>
          <w:rFonts w:ascii="Helvetica" w:hAnsi="Helvetica"/>
          <w:color w:val="0A2458"/>
        </w:rPr>
      </w:pPr>
      <w:hyperlink r:id="rId15" w:anchor="page=143" w:history="1">
        <w:r w:rsidR="007206A3" w:rsidRPr="007206A3">
          <w:rPr>
            <w:rFonts w:ascii="Helvetica" w:hAnsi="Helvetica"/>
            <w:color w:val="0064BC"/>
          </w:rPr>
          <w:t>Electric Vehicles, Buses, and Ferries</w:t>
        </w:r>
      </w:hyperlink>
    </w:p>
    <w:p w14:paraId="3F8E667B" w14:textId="77777777" w:rsidR="00C9053A" w:rsidRPr="007206A3" w:rsidRDefault="00C9053A">
      <w:pPr>
        <w:numPr>
          <w:ilvl w:val="0"/>
          <w:numId w:val="14"/>
        </w:numPr>
        <w:shd w:val="clear" w:color="auto" w:fill="FFFFFF"/>
        <w:spacing w:before="100" w:beforeAutospacing="1" w:line="422" w:lineRule="atLeast"/>
        <w:rPr>
          <w:rFonts w:ascii="Helvetica" w:hAnsi="Helvetica"/>
          <w:color w:val="0A2458"/>
        </w:rPr>
      </w:pPr>
    </w:p>
    <w:p w14:paraId="47634F09" w14:textId="77777777" w:rsidR="007206A3" w:rsidRPr="007206A3" w:rsidRDefault="007206A3" w:rsidP="007206A3">
      <w:pPr>
        <w:shd w:val="clear" w:color="auto" w:fill="FFFFFF"/>
        <w:spacing w:after="450" w:line="357" w:lineRule="atLeast"/>
        <w:outlineLvl w:val="3"/>
        <w:rPr>
          <w:rFonts w:ascii="Helvetica" w:hAnsi="Helvetica" w:cs="Arial"/>
          <w:caps/>
          <w:color w:val="0A2458"/>
          <w:spacing w:val="10"/>
          <w:sz w:val="26"/>
          <w:szCs w:val="26"/>
        </w:rPr>
      </w:pPr>
      <w:r w:rsidRPr="007206A3">
        <w:rPr>
          <w:rFonts w:ascii="Helvetica" w:hAnsi="Helvetica" w:cs="Arial"/>
          <w:caps/>
          <w:color w:val="0A2458"/>
          <w:spacing w:val="10"/>
          <w:sz w:val="26"/>
          <w:szCs w:val="26"/>
        </w:rPr>
        <w:t>CLIMATE, ENERGY, AND THE ENVIRONMENT</w:t>
      </w:r>
    </w:p>
    <w:p w14:paraId="47DBD613" w14:textId="77777777" w:rsidR="007206A3" w:rsidRPr="007206A3" w:rsidRDefault="007206A3" w:rsidP="007206A3">
      <w:pPr>
        <w:shd w:val="clear" w:color="auto" w:fill="FFFFFF"/>
        <w:spacing w:after="375" w:line="422" w:lineRule="atLeast"/>
        <w:rPr>
          <w:rFonts w:ascii="Helvetica" w:hAnsi="Helvetica"/>
          <w:color w:val="0A2458"/>
        </w:rPr>
      </w:pPr>
      <w:r w:rsidRPr="007206A3">
        <w:rPr>
          <w:rFonts w:ascii="Helvetica" w:hAnsi="Helvetica"/>
          <w:color w:val="0A2458"/>
        </w:rPr>
        <w:t>Each year, millions of Americans feel the effects of climate change when their roads wash out, power goes down, or homes get flooded. The Bipartisan Infrastructure Law is a historic investment in the resiliency of our infrastructure to climate change, cybersecurity risks, and other hazards. This investment will help to protect communities against the impacts of climate changes such as droughts, heat, floods, wildfires, as well as cyber-attacks and other threats. It is also the largest investment in clean energy infrastructure in American history. The funding provided under the law will modernize our power grid; weatherize and upgrade homes, schools, businesses, and communities to make them cleaner and more affordable; and fund new programs to support the development, demonstration, and deployment of cutting-edge clean energy technologies. These investments help build an economy powered by clean energy and resilient to climate change, while creating good paying union jobs and rebuilding our domestic manufacturing base.</w:t>
      </w:r>
    </w:p>
    <w:p w14:paraId="57B06D85" w14:textId="77777777" w:rsidR="007206A3" w:rsidRPr="007206A3" w:rsidRDefault="007206A3" w:rsidP="007206A3">
      <w:pPr>
        <w:shd w:val="clear" w:color="auto" w:fill="FFFFFF"/>
        <w:spacing w:after="375" w:line="422" w:lineRule="atLeast"/>
        <w:rPr>
          <w:rFonts w:ascii="Helvetica" w:hAnsi="Helvetica"/>
          <w:color w:val="0A2458"/>
        </w:rPr>
      </w:pPr>
      <w:r w:rsidRPr="007206A3">
        <w:rPr>
          <w:rFonts w:ascii="Helvetica" w:hAnsi="Helvetica"/>
          <w:color w:val="0A2458"/>
        </w:rPr>
        <w:t>Currently up to 10 million American households lack safe drinking water and in too many communities, crumbling and inadequate wastewater infrastructure is a safety threat. The Bipartisan Infrastructure Law makes a historic investment in drinking water and wastewater infrastructure, to deliver clean drinking water to all American families and help to eliminate the nation’s lead service lines.</w:t>
      </w:r>
    </w:p>
    <w:p w14:paraId="26666042" w14:textId="77777777" w:rsidR="007206A3" w:rsidRPr="007206A3" w:rsidRDefault="00000000" w:rsidP="007206A3">
      <w:pPr>
        <w:shd w:val="clear" w:color="auto" w:fill="FFFFFF"/>
        <w:spacing w:after="375" w:line="422" w:lineRule="atLeast"/>
        <w:rPr>
          <w:rFonts w:ascii="Helvetica" w:hAnsi="Helvetica"/>
          <w:color w:val="0A2458"/>
        </w:rPr>
      </w:pPr>
      <w:hyperlink r:id="rId16" w:anchor="page=154" w:history="1">
        <w:r w:rsidR="007206A3" w:rsidRPr="007206A3">
          <w:rPr>
            <w:rFonts w:ascii="Helvetica" w:hAnsi="Helvetica"/>
            <w:color w:val="0064BC"/>
          </w:rPr>
          <w:t>Read more about funding for climate, energy, and the environment</w:t>
        </w:r>
      </w:hyperlink>
      <w:r w:rsidR="007206A3" w:rsidRPr="007206A3">
        <w:rPr>
          <w:rFonts w:ascii="Helvetica" w:hAnsi="Helvetica"/>
          <w:color w:val="0A2458"/>
        </w:rPr>
        <w:t>.</w:t>
      </w:r>
    </w:p>
    <w:p w14:paraId="40878EC1" w14:textId="77777777" w:rsidR="007206A3" w:rsidRPr="007206A3" w:rsidRDefault="00000000">
      <w:pPr>
        <w:numPr>
          <w:ilvl w:val="0"/>
          <w:numId w:val="15"/>
        </w:numPr>
        <w:shd w:val="clear" w:color="auto" w:fill="FFFFFF"/>
        <w:spacing w:before="100" w:beforeAutospacing="1" w:after="225" w:line="422" w:lineRule="atLeast"/>
        <w:rPr>
          <w:rFonts w:ascii="Helvetica" w:hAnsi="Helvetica"/>
          <w:color w:val="0A2458"/>
        </w:rPr>
      </w:pPr>
      <w:hyperlink r:id="rId17" w:anchor="page=155" w:history="1">
        <w:r w:rsidR="007206A3" w:rsidRPr="007206A3">
          <w:rPr>
            <w:rFonts w:ascii="Helvetica" w:hAnsi="Helvetica"/>
            <w:color w:val="0064BC"/>
          </w:rPr>
          <w:t>Clean Energy and Power</w:t>
        </w:r>
      </w:hyperlink>
    </w:p>
    <w:p w14:paraId="2B7C6698" w14:textId="77777777" w:rsidR="007206A3" w:rsidRPr="007206A3" w:rsidRDefault="00000000">
      <w:pPr>
        <w:numPr>
          <w:ilvl w:val="0"/>
          <w:numId w:val="15"/>
        </w:numPr>
        <w:shd w:val="clear" w:color="auto" w:fill="FFFFFF"/>
        <w:spacing w:before="100" w:beforeAutospacing="1" w:after="225" w:line="422" w:lineRule="atLeast"/>
        <w:rPr>
          <w:rFonts w:ascii="Helvetica" w:hAnsi="Helvetica"/>
          <w:color w:val="0A2458"/>
        </w:rPr>
      </w:pPr>
      <w:hyperlink r:id="rId18" w:anchor="page=230" w:history="1">
        <w:r w:rsidR="007206A3" w:rsidRPr="007206A3">
          <w:rPr>
            <w:rFonts w:ascii="Helvetica" w:hAnsi="Helvetica"/>
            <w:color w:val="0064BC"/>
          </w:rPr>
          <w:t>Water</w:t>
        </w:r>
      </w:hyperlink>
    </w:p>
    <w:p w14:paraId="5E789EF2" w14:textId="77777777" w:rsidR="007206A3" w:rsidRPr="007206A3" w:rsidRDefault="00000000">
      <w:pPr>
        <w:numPr>
          <w:ilvl w:val="0"/>
          <w:numId w:val="15"/>
        </w:numPr>
        <w:shd w:val="clear" w:color="auto" w:fill="FFFFFF"/>
        <w:spacing w:before="100" w:beforeAutospacing="1" w:after="225" w:line="422" w:lineRule="atLeast"/>
        <w:rPr>
          <w:rFonts w:ascii="Helvetica" w:hAnsi="Helvetica"/>
          <w:color w:val="0A2458"/>
        </w:rPr>
      </w:pPr>
      <w:hyperlink r:id="rId19" w:anchor="page=269" w:history="1">
        <w:r w:rsidR="007206A3" w:rsidRPr="007206A3">
          <w:rPr>
            <w:rFonts w:ascii="Helvetica" w:hAnsi="Helvetica"/>
            <w:color w:val="0064BC"/>
          </w:rPr>
          <w:t>Resilience</w:t>
        </w:r>
      </w:hyperlink>
    </w:p>
    <w:p w14:paraId="54769FED" w14:textId="77777777" w:rsidR="007206A3" w:rsidRPr="007206A3" w:rsidRDefault="00000000">
      <w:pPr>
        <w:numPr>
          <w:ilvl w:val="0"/>
          <w:numId w:val="15"/>
        </w:numPr>
        <w:shd w:val="clear" w:color="auto" w:fill="FFFFFF"/>
        <w:spacing w:before="100" w:beforeAutospacing="1" w:line="422" w:lineRule="atLeast"/>
        <w:rPr>
          <w:rFonts w:ascii="Helvetica" w:hAnsi="Helvetica"/>
          <w:color w:val="0A2458"/>
        </w:rPr>
      </w:pPr>
      <w:hyperlink r:id="rId20" w:anchor="page=375" w:history="1">
        <w:r w:rsidR="007206A3" w:rsidRPr="007206A3">
          <w:rPr>
            <w:rFonts w:ascii="Helvetica" w:hAnsi="Helvetica"/>
            <w:color w:val="0064BC"/>
          </w:rPr>
          <w:t>Environmental Remediation</w:t>
        </w:r>
      </w:hyperlink>
    </w:p>
    <w:p w14:paraId="5DD8B070" w14:textId="77777777" w:rsidR="007206A3" w:rsidRDefault="007206A3" w:rsidP="007206A3">
      <w:pPr>
        <w:shd w:val="clear" w:color="auto" w:fill="FFFFFF"/>
        <w:spacing w:after="450" w:line="357" w:lineRule="atLeast"/>
        <w:outlineLvl w:val="3"/>
        <w:rPr>
          <w:rFonts w:ascii="Arial" w:hAnsi="Arial" w:cs="Arial"/>
          <w:caps/>
          <w:color w:val="0A2458"/>
          <w:spacing w:val="10"/>
          <w:sz w:val="26"/>
          <w:szCs w:val="26"/>
        </w:rPr>
      </w:pPr>
    </w:p>
    <w:p w14:paraId="65E22428" w14:textId="62DD4624" w:rsidR="007206A3" w:rsidRPr="007206A3" w:rsidRDefault="007206A3" w:rsidP="007206A3">
      <w:pPr>
        <w:shd w:val="clear" w:color="auto" w:fill="FFFFFF"/>
        <w:spacing w:after="450" w:line="357" w:lineRule="atLeast"/>
        <w:outlineLvl w:val="3"/>
        <w:rPr>
          <w:rFonts w:ascii="Helvetica" w:hAnsi="Helvetica" w:cs="Arial"/>
          <w:caps/>
          <w:color w:val="0A2458"/>
          <w:spacing w:val="10"/>
        </w:rPr>
      </w:pPr>
      <w:r w:rsidRPr="007206A3">
        <w:rPr>
          <w:rFonts w:ascii="Helvetica" w:hAnsi="Helvetica" w:cs="Arial"/>
          <w:caps/>
          <w:color w:val="0A2458"/>
          <w:spacing w:val="10"/>
        </w:rPr>
        <w:t>BROADBAND</w:t>
      </w:r>
    </w:p>
    <w:p w14:paraId="2F92034D" w14:textId="77777777" w:rsidR="007206A3" w:rsidRPr="007206A3" w:rsidRDefault="007206A3" w:rsidP="007206A3">
      <w:pPr>
        <w:shd w:val="clear" w:color="auto" w:fill="FFFFFF"/>
        <w:spacing w:after="375" w:line="422" w:lineRule="atLeast"/>
        <w:rPr>
          <w:rFonts w:ascii="Helvetica" w:hAnsi="Helvetica"/>
          <w:color w:val="0A2458"/>
        </w:rPr>
      </w:pPr>
      <w:r w:rsidRPr="007206A3">
        <w:rPr>
          <w:rFonts w:ascii="Helvetica" w:hAnsi="Helvetica"/>
          <w:color w:val="0A2458"/>
        </w:rPr>
        <w:t xml:space="preserve">Quality internet service is necessary for Americans to do their jobs, to participate equally in school learning, health care, and to stay connected. Yet, by one definition, more than 30 million Americans live in areas where there is no broadband infrastructure that provides minimally acceptable speeds – a </w:t>
      </w:r>
      <w:r w:rsidRPr="007206A3">
        <w:rPr>
          <w:rFonts w:ascii="Helvetica" w:hAnsi="Helvetica"/>
          <w:color w:val="0A2458"/>
        </w:rPr>
        <w:lastRenderedPageBreak/>
        <w:t>particular problem in rural communities throughout the country. And, according to the latest OECD data, among 35 countries studied, the United States has the second highest broadband costs.</w:t>
      </w:r>
    </w:p>
    <w:p w14:paraId="0F95629D" w14:textId="77777777" w:rsidR="007206A3" w:rsidRPr="007206A3" w:rsidRDefault="007206A3" w:rsidP="007206A3">
      <w:pPr>
        <w:shd w:val="clear" w:color="auto" w:fill="FFFFFF"/>
        <w:spacing w:after="375" w:line="422" w:lineRule="atLeast"/>
        <w:rPr>
          <w:rFonts w:ascii="Helvetica" w:hAnsi="Helvetica"/>
          <w:color w:val="0A2458"/>
        </w:rPr>
      </w:pPr>
      <w:r w:rsidRPr="007206A3">
        <w:rPr>
          <w:rFonts w:ascii="Helvetica" w:hAnsi="Helvetica"/>
          <w:color w:val="0A2458"/>
        </w:rPr>
        <w:t>The Bipartisan Infrastructure Law will help ensure that every American has access to reliable high-speed internet through a historic investment in broadband infrastructure deployment. The legislation will also help lower prices for internet service and help close the digital divide, so that more Americans can make full use of internet access.</w:t>
      </w:r>
    </w:p>
    <w:p w14:paraId="70F4D901" w14:textId="77777777" w:rsidR="007206A3" w:rsidRPr="007206A3" w:rsidRDefault="00000000" w:rsidP="007206A3">
      <w:pPr>
        <w:shd w:val="clear" w:color="auto" w:fill="FFFFFF"/>
        <w:spacing w:after="375" w:line="422" w:lineRule="atLeast"/>
        <w:rPr>
          <w:b/>
          <w:bCs/>
          <w:color w:val="0A2458"/>
          <w:sz w:val="28"/>
          <w:szCs w:val="28"/>
        </w:rPr>
      </w:pPr>
      <w:hyperlink r:id="rId21" w:anchor="page=387" w:history="1">
        <w:r w:rsidR="007206A3" w:rsidRPr="007206A3">
          <w:rPr>
            <w:b/>
            <w:bCs/>
            <w:color w:val="0064BC"/>
            <w:sz w:val="28"/>
            <w:szCs w:val="28"/>
          </w:rPr>
          <w:t>Read more about funding for broadband</w:t>
        </w:r>
      </w:hyperlink>
      <w:r w:rsidR="007206A3" w:rsidRPr="007206A3">
        <w:rPr>
          <w:b/>
          <w:bCs/>
          <w:color w:val="0A2458"/>
          <w:sz w:val="28"/>
          <w:szCs w:val="28"/>
        </w:rPr>
        <w:t>.</w:t>
      </w:r>
    </w:p>
    <w:p w14:paraId="3C31F052" w14:textId="77777777" w:rsidR="007206A3" w:rsidRPr="007206A3" w:rsidRDefault="00000000" w:rsidP="007206A3">
      <w:pPr>
        <w:shd w:val="clear" w:color="auto" w:fill="FFFFFF"/>
        <w:spacing w:after="375" w:line="422" w:lineRule="atLeast"/>
        <w:rPr>
          <w:b/>
          <w:bCs/>
          <w:color w:val="0A2458"/>
          <w:sz w:val="28"/>
          <w:szCs w:val="28"/>
        </w:rPr>
      </w:pPr>
      <w:hyperlink r:id="rId22" w:history="1">
        <w:r w:rsidR="007206A3" w:rsidRPr="007206A3">
          <w:rPr>
            <w:b/>
            <w:bCs/>
            <w:color w:val="0064BC"/>
            <w:sz w:val="28"/>
            <w:szCs w:val="28"/>
          </w:rPr>
          <w:t>Download the guidebook data</w:t>
        </w:r>
      </w:hyperlink>
      <w:r w:rsidR="007206A3" w:rsidRPr="007206A3">
        <w:rPr>
          <w:b/>
          <w:bCs/>
          <w:color w:val="0A2458"/>
          <w:sz w:val="28"/>
          <w:szCs w:val="28"/>
        </w:rPr>
        <w:t> (</w:t>
      </w:r>
      <w:hyperlink r:id="rId23" w:history="1">
        <w:r w:rsidR="007206A3" w:rsidRPr="007206A3">
          <w:rPr>
            <w:b/>
            <w:bCs/>
            <w:color w:val="0064BC"/>
            <w:sz w:val="28"/>
            <w:szCs w:val="28"/>
          </w:rPr>
          <w:t>CSV</w:t>
        </w:r>
      </w:hyperlink>
      <w:r w:rsidR="007206A3" w:rsidRPr="007206A3">
        <w:rPr>
          <w:b/>
          <w:bCs/>
          <w:color w:val="0A2458"/>
          <w:sz w:val="28"/>
          <w:szCs w:val="28"/>
        </w:rPr>
        <w:t>).</w:t>
      </w:r>
    </w:p>
    <w:p w14:paraId="38D9C49B" w14:textId="77777777" w:rsidR="00C9053A" w:rsidRPr="00C9053A" w:rsidRDefault="00C9053A" w:rsidP="00C9053A">
      <w:pPr>
        <w:autoSpaceDE w:val="0"/>
        <w:autoSpaceDN w:val="0"/>
        <w:adjustRightInd w:val="0"/>
        <w:outlineLvl w:val="0"/>
        <w:rPr>
          <w:rFonts w:ascii="Helvetica" w:hAnsi="Helvetica"/>
          <w:b/>
        </w:rPr>
      </w:pPr>
      <w:r w:rsidRPr="00C9053A">
        <w:rPr>
          <w:rFonts w:ascii="Helvetica" w:hAnsi="Helvetica"/>
          <w:b/>
        </w:rPr>
        <w:t>To learn more about how the Bipartisan Infrastructure Law will rebuild our roads and bridges, replace lead pipes for clean water, and more, </w:t>
      </w:r>
      <w:hyperlink r:id="rId24" w:history="1">
        <w:r w:rsidRPr="00C9053A">
          <w:rPr>
            <w:rStyle w:val="Hyperlink"/>
            <w:rFonts w:ascii="Helvetica" w:hAnsi="Helvetica"/>
            <w:b/>
          </w:rPr>
          <w:t>click here</w:t>
        </w:r>
      </w:hyperlink>
      <w:r w:rsidRPr="00C9053A">
        <w:rPr>
          <w:rFonts w:ascii="Helvetica" w:hAnsi="Helvetica"/>
          <w:b/>
        </w:rPr>
        <w:t>.</w:t>
      </w:r>
    </w:p>
    <w:p w14:paraId="15583917" w14:textId="77777777" w:rsidR="00C9053A" w:rsidRPr="00C9053A" w:rsidRDefault="00C9053A" w:rsidP="00C9053A">
      <w:pPr>
        <w:autoSpaceDE w:val="0"/>
        <w:autoSpaceDN w:val="0"/>
        <w:adjustRightInd w:val="0"/>
        <w:outlineLvl w:val="0"/>
        <w:rPr>
          <w:rFonts w:ascii="Helvetica" w:hAnsi="Helvetica"/>
          <w:b/>
          <w:sz w:val="32"/>
          <w:szCs w:val="32"/>
        </w:rPr>
      </w:pPr>
    </w:p>
    <w:p w14:paraId="042EFFAF" w14:textId="77777777" w:rsidR="00AC6031" w:rsidRPr="00F4731E" w:rsidRDefault="00AC6031" w:rsidP="00F4731E">
      <w:pPr>
        <w:autoSpaceDE w:val="0"/>
        <w:autoSpaceDN w:val="0"/>
        <w:adjustRightInd w:val="0"/>
        <w:outlineLvl w:val="0"/>
        <w:rPr>
          <w:rFonts w:ascii="Helvetica" w:hAnsi="Helvetica"/>
          <w:b/>
          <w:sz w:val="32"/>
          <w:szCs w:val="32"/>
        </w:rPr>
      </w:pPr>
    </w:p>
    <w:p w14:paraId="530F0390" w14:textId="639B95E1" w:rsidR="00ED4C4A" w:rsidRPr="00F4731E" w:rsidRDefault="003F5419" w:rsidP="003F5419">
      <w:pPr>
        <w:spacing w:before="100" w:beforeAutospacing="1" w:after="100" w:afterAutospacing="1"/>
        <w:rPr>
          <w:rFonts w:ascii="Helvetica" w:hAnsi="Helvetica"/>
          <w:b/>
          <w:bCs/>
          <w:sz w:val="28"/>
          <w:szCs w:val="28"/>
        </w:rPr>
      </w:pPr>
      <w:bookmarkStart w:id="6" w:name="CoronaVIrusGeneral"/>
      <w:bookmarkEnd w:id="6"/>
      <w:r w:rsidRPr="00F4731E">
        <w:rPr>
          <w:rFonts w:ascii="Helvetica" w:hAnsi="Helvetica"/>
          <w:b/>
          <w:bCs/>
          <w:sz w:val="28"/>
          <w:szCs w:val="28"/>
        </w:rPr>
        <w:t xml:space="preserve">For all Federal Government </w:t>
      </w:r>
      <w:r w:rsidR="00ED4C4A" w:rsidRPr="00F4731E">
        <w:rPr>
          <w:rFonts w:ascii="Helvetica" w:hAnsi="Helvetica"/>
          <w:b/>
          <w:bCs/>
          <w:sz w:val="28"/>
          <w:szCs w:val="28"/>
        </w:rPr>
        <w:t>reports on Coronavirus see:</w:t>
      </w:r>
    </w:p>
    <w:p w14:paraId="60053351" w14:textId="1A13A196" w:rsidR="00ED4C4A" w:rsidRPr="00AC6031" w:rsidRDefault="00000000" w:rsidP="00AC6031">
      <w:hyperlink r:id="rId25" w:history="1">
        <w:r w:rsidR="00ED4C4A" w:rsidRPr="00ED48A7">
          <w:rPr>
            <w:rStyle w:val="Hyperlink"/>
            <w:rFonts w:ascii="Helvetica" w:hAnsi="Helvetica"/>
            <w:sz w:val="28"/>
            <w:szCs w:val="28"/>
          </w:rPr>
          <w:t>https://www.coronavirus.gov</w:t>
        </w:r>
      </w:hyperlink>
    </w:p>
    <w:p w14:paraId="7E2AB621" w14:textId="77777777" w:rsidR="00AC6031" w:rsidRPr="00AC6031" w:rsidRDefault="00AC6031" w:rsidP="00AC6031"/>
    <w:p w14:paraId="77F6962C" w14:textId="77777777" w:rsidR="00F4731E" w:rsidRPr="00F4731E" w:rsidRDefault="00F4731E" w:rsidP="00F4731E">
      <w:pPr>
        <w:rPr>
          <w:rFonts w:ascii="Helvetica" w:hAnsi="Helvetica"/>
          <w:b/>
          <w:bCs/>
          <w:sz w:val="28"/>
          <w:szCs w:val="28"/>
        </w:rPr>
      </w:pPr>
      <w:bookmarkStart w:id="7" w:name="SpecificCoronavirus"/>
      <w:bookmarkEnd w:id="7"/>
      <w:r w:rsidRPr="00F4731E">
        <w:rPr>
          <w:rFonts w:ascii="Helvetica" w:hAnsi="Helvetica"/>
          <w:b/>
          <w:bCs/>
          <w:sz w:val="28"/>
          <w:szCs w:val="28"/>
        </w:rPr>
        <w:t>For specific agency links on Coronavirus see:</w:t>
      </w:r>
    </w:p>
    <w:p w14:paraId="1CE15910" w14:textId="2A4E3599" w:rsidR="00F4731E" w:rsidRDefault="00F4731E" w:rsidP="00BE1619">
      <w:pPr>
        <w:rPr>
          <w:rFonts w:ascii="Helvetica" w:hAnsi="Helvetica"/>
        </w:rPr>
      </w:pPr>
    </w:p>
    <w:p w14:paraId="428E72AE" w14:textId="77777777" w:rsidR="00F4731E" w:rsidRDefault="00F4731E" w:rsidP="00F4731E">
      <w:pPr>
        <w:rPr>
          <w:rFonts w:ascii="Helvetica" w:hAnsi="Helvetica"/>
        </w:rPr>
      </w:pPr>
      <w:r>
        <w:rPr>
          <w:rFonts w:ascii="Helvetica" w:hAnsi="Helvetica"/>
        </w:rPr>
        <w:t xml:space="preserve">Department of Agriculture </w:t>
      </w:r>
    </w:p>
    <w:p w14:paraId="156AF039" w14:textId="37939438" w:rsidR="00F4731E" w:rsidRDefault="00000000" w:rsidP="00F4731E">
      <w:pPr>
        <w:rPr>
          <w:rFonts w:ascii="Helvetica" w:hAnsi="Helvetica"/>
        </w:rPr>
      </w:pPr>
      <w:hyperlink r:id="rId26" w:history="1">
        <w:r w:rsidR="00F4731E" w:rsidRPr="00ED48A7">
          <w:rPr>
            <w:rStyle w:val="Hyperlink"/>
            <w:rFonts w:ascii="Helvetica" w:hAnsi="Helvetica"/>
          </w:rPr>
          <w:t>https://www.usda.gov/coronavirus</w:t>
        </w:r>
      </w:hyperlink>
    </w:p>
    <w:p w14:paraId="33A9E6C3" w14:textId="77777777" w:rsidR="00F4731E" w:rsidRDefault="00F4731E" w:rsidP="00F4731E">
      <w:pPr>
        <w:rPr>
          <w:rFonts w:ascii="Helvetica" w:hAnsi="Helvetica"/>
        </w:rPr>
      </w:pPr>
    </w:p>
    <w:p w14:paraId="738DF7D2" w14:textId="77777777" w:rsidR="00F4731E" w:rsidRPr="00762CCF" w:rsidRDefault="00F4731E" w:rsidP="00F4731E">
      <w:pPr>
        <w:rPr>
          <w:rFonts w:ascii="Helvetica" w:hAnsi="Helvetica"/>
        </w:rPr>
      </w:pPr>
      <w:r w:rsidRPr="00762CCF">
        <w:rPr>
          <w:rFonts w:ascii="Helvetica" w:hAnsi="Helvetica"/>
        </w:rPr>
        <w:t>Department of Commerce:</w:t>
      </w:r>
    </w:p>
    <w:p w14:paraId="286927BB" w14:textId="77777777" w:rsidR="00F4731E" w:rsidRPr="00762CCF" w:rsidRDefault="00000000" w:rsidP="00F4731E">
      <w:pPr>
        <w:rPr>
          <w:rFonts w:ascii="Helvetica" w:hAnsi="Helvetica"/>
        </w:rPr>
      </w:pPr>
      <w:hyperlink r:id="rId27" w:history="1">
        <w:r w:rsidR="00F4731E" w:rsidRPr="00762CCF">
          <w:rPr>
            <w:rStyle w:val="Hyperlink"/>
            <w:rFonts w:ascii="Helvetica" w:hAnsi="Helvetica"/>
          </w:rPr>
          <w:t>https://www.commerce.gov/coronavirus</w:t>
        </w:r>
      </w:hyperlink>
    </w:p>
    <w:p w14:paraId="6525EEE6" w14:textId="77777777" w:rsidR="00F4731E" w:rsidRPr="00762CCF" w:rsidRDefault="00F4731E" w:rsidP="00F4731E">
      <w:pPr>
        <w:rPr>
          <w:rFonts w:ascii="Helvetica" w:hAnsi="Helvetica"/>
        </w:rPr>
      </w:pPr>
    </w:p>
    <w:p w14:paraId="7B4ACFB5" w14:textId="77777777" w:rsidR="00F4731E" w:rsidRPr="00762CCF" w:rsidRDefault="00F4731E" w:rsidP="00F4731E">
      <w:pPr>
        <w:rPr>
          <w:rFonts w:ascii="Helvetica" w:hAnsi="Helvetica"/>
        </w:rPr>
      </w:pPr>
      <w:r w:rsidRPr="00762CCF">
        <w:rPr>
          <w:rFonts w:ascii="Helvetica" w:hAnsi="Helvetica"/>
        </w:rPr>
        <w:t>Corporation for National and Community Service:</w:t>
      </w:r>
    </w:p>
    <w:p w14:paraId="000F5103" w14:textId="77777777" w:rsidR="00F4731E" w:rsidRPr="00762CCF" w:rsidRDefault="00000000" w:rsidP="00F4731E">
      <w:pPr>
        <w:rPr>
          <w:rFonts w:ascii="Helvetica" w:hAnsi="Helvetica"/>
        </w:rPr>
      </w:pPr>
      <w:hyperlink r:id="rId28" w:history="1">
        <w:r w:rsidR="00F4731E" w:rsidRPr="00762CCF">
          <w:rPr>
            <w:rStyle w:val="Hyperlink"/>
            <w:rFonts w:ascii="Helvetica" w:hAnsi="Helvetica"/>
          </w:rPr>
          <w:t>https://www.nationalservice.gov/about-cncs/coronavirus-disease-2019-covid-19</w:t>
        </w:r>
      </w:hyperlink>
    </w:p>
    <w:p w14:paraId="66A3961C" w14:textId="02094679" w:rsidR="00F4731E" w:rsidRDefault="00F4731E" w:rsidP="00F4731E">
      <w:pPr>
        <w:rPr>
          <w:rFonts w:ascii="Helvetica" w:hAnsi="Helvetica"/>
        </w:rPr>
      </w:pPr>
    </w:p>
    <w:p w14:paraId="2CC2AEF4" w14:textId="77777777" w:rsidR="00F4731E" w:rsidRPr="00762CCF" w:rsidRDefault="00F4731E" w:rsidP="00F4731E">
      <w:pPr>
        <w:rPr>
          <w:rFonts w:ascii="Helvetica" w:hAnsi="Helvetica"/>
        </w:rPr>
      </w:pPr>
      <w:r w:rsidRPr="00762CCF">
        <w:rPr>
          <w:rFonts w:ascii="Helvetica" w:hAnsi="Helvetica"/>
        </w:rPr>
        <w:t>Department of Education</w:t>
      </w:r>
    </w:p>
    <w:p w14:paraId="43BE94A4" w14:textId="77777777" w:rsidR="00F4731E" w:rsidRPr="00762CCF" w:rsidRDefault="00000000" w:rsidP="00F4731E">
      <w:pPr>
        <w:rPr>
          <w:rFonts w:ascii="Helvetica" w:hAnsi="Helvetica"/>
        </w:rPr>
      </w:pPr>
      <w:hyperlink r:id="rId29" w:history="1">
        <w:r w:rsidR="00F4731E" w:rsidRPr="00762CCF">
          <w:rPr>
            <w:rStyle w:val="Hyperlink"/>
            <w:rFonts w:ascii="Helvetica" w:hAnsi="Helvetica"/>
          </w:rPr>
          <w:t>https://www.ed.gov/coronavirus?%3F=</w:t>
        </w:r>
      </w:hyperlink>
    </w:p>
    <w:p w14:paraId="015934CB" w14:textId="77777777" w:rsidR="00F4731E" w:rsidRPr="00762CCF" w:rsidRDefault="00F4731E" w:rsidP="00F4731E">
      <w:pPr>
        <w:rPr>
          <w:rFonts w:ascii="Helvetica" w:hAnsi="Helvetica"/>
        </w:rPr>
      </w:pPr>
    </w:p>
    <w:p w14:paraId="564B01B9" w14:textId="77777777" w:rsidR="00F4731E" w:rsidRPr="00762CCF" w:rsidRDefault="00F4731E" w:rsidP="00F4731E">
      <w:pPr>
        <w:rPr>
          <w:rFonts w:ascii="Helvetica" w:hAnsi="Helvetica"/>
        </w:rPr>
      </w:pPr>
      <w:r w:rsidRPr="00762CCF">
        <w:rPr>
          <w:rFonts w:ascii="Helvetica" w:hAnsi="Helvetica"/>
        </w:rPr>
        <w:t>Department of Energy</w:t>
      </w:r>
    </w:p>
    <w:p w14:paraId="168DF5F8" w14:textId="77777777" w:rsidR="00F4731E" w:rsidRPr="00762CCF" w:rsidRDefault="00000000" w:rsidP="00F4731E">
      <w:pPr>
        <w:rPr>
          <w:rFonts w:ascii="Helvetica" w:hAnsi="Helvetica"/>
        </w:rPr>
      </w:pPr>
      <w:hyperlink r:id="rId30" w:history="1">
        <w:r w:rsidR="00F4731E" w:rsidRPr="00762CCF">
          <w:rPr>
            <w:rStyle w:val="Hyperlink"/>
            <w:rFonts w:ascii="Helvetica" w:hAnsi="Helvetica"/>
          </w:rPr>
          <w:t>https://www.energy.gov/covid-19-hub</w:t>
        </w:r>
      </w:hyperlink>
    </w:p>
    <w:p w14:paraId="5F21EF47" w14:textId="77777777" w:rsidR="00F4731E" w:rsidRPr="00762CCF" w:rsidRDefault="00F4731E" w:rsidP="00F4731E">
      <w:pPr>
        <w:rPr>
          <w:rFonts w:ascii="Helvetica" w:hAnsi="Helvetica"/>
        </w:rPr>
      </w:pPr>
    </w:p>
    <w:p w14:paraId="33E55BDF" w14:textId="77777777" w:rsidR="00F4731E" w:rsidRPr="00762CCF" w:rsidRDefault="00F4731E" w:rsidP="00F4731E">
      <w:pPr>
        <w:rPr>
          <w:rFonts w:ascii="Helvetica" w:hAnsi="Helvetica"/>
        </w:rPr>
      </w:pPr>
      <w:r w:rsidRPr="00762CCF">
        <w:rPr>
          <w:rFonts w:ascii="Helvetica" w:hAnsi="Helvetica"/>
        </w:rPr>
        <w:t>Environmental Protection Agency</w:t>
      </w:r>
    </w:p>
    <w:p w14:paraId="01025521" w14:textId="77777777" w:rsidR="00F4731E" w:rsidRPr="00762CCF" w:rsidRDefault="00000000" w:rsidP="00F4731E">
      <w:pPr>
        <w:rPr>
          <w:rFonts w:ascii="Helvetica" w:hAnsi="Helvetica"/>
        </w:rPr>
      </w:pPr>
      <w:hyperlink r:id="rId31" w:history="1">
        <w:r w:rsidR="00F4731E" w:rsidRPr="00762CCF">
          <w:rPr>
            <w:rStyle w:val="Hyperlink"/>
            <w:rFonts w:ascii="Helvetica" w:hAnsi="Helvetica"/>
          </w:rPr>
          <w:t>https://www.epa.gov/grants/epa-frequent-questions-grant-issues-response-novel-coronavirus-covid-19-public-health</w:t>
        </w:r>
      </w:hyperlink>
    </w:p>
    <w:p w14:paraId="518881AB" w14:textId="77777777" w:rsidR="00F4731E" w:rsidRPr="00762CCF" w:rsidRDefault="00F4731E" w:rsidP="00F4731E">
      <w:pPr>
        <w:rPr>
          <w:rFonts w:ascii="Helvetica" w:hAnsi="Helvetica"/>
        </w:rPr>
      </w:pPr>
    </w:p>
    <w:p w14:paraId="7CE35D2D" w14:textId="77777777" w:rsidR="00F4731E" w:rsidRPr="00762CCF" w:rsidRDefault="00F4731E" w:rsidP="00F4731E">
      <w:pPr>
        <w:rPr>
          <w:rFonts w:ascii="Helvetica" w:hAnsi="Helvetica"/>
        </w:rPr>
      </w:pPr>
      <w:bookmarkStart w:id="8" w:name="COVIDHUD"/>
      <w:bookmarkEnd w:id="8"/>
      <w:r w:rsidRPr="00762CCF">
        <w:rPr>
          <w:rFonts w:ascii="Helvetica" w:hAnsi="Helvetica"/>
        </w:rPr>
        <w:t>Department of Health and Human Services</w:t>
      </w:r>
    </w:p>
    <w:p w14:paraId="397A8DC5" w14:textId="77777777" w:rsidR="00F4731E" w:rsidRPr="00762CCF" w:rsidRDefault="00000000" w:rsidP="00F4731E">
      <w:pPr>
        <w:rPr>
          <w:rFonts w:ascii="Helvetica" w:hAnsi="Helvetica"/>
        </w:rPr>
      </w:pPr>
      <w:hyperlink r:id="rId32" w:history="1">
        <w:r w:rsidR="00F4731E" w:rsidRPr="00762CCF">
          <w:rPr>
            <w:rStyle w:val="Hyperlink"/>
            <w:rFonts w:ascii="Helvetica" w:hAnsi="Helvetica"/>
          </w:rPr>
          <w:t>https://www.hhs.gov/coronavirus/cares-act-provider-relief-fund/index.html</w:t>
        </w:r>
      </w:hyperlink>
    </w:p>
    <w:p w14:paraId="2D9D9350" w14:textId="77777777" w:rsidR="00F4731E" w:rsidRPr="00762CCF" w:rsidRDefault="00F4731E" w:rsidP="00F4731E">
      <w:pPr>
        <w:rPr>
          <w:rFonts w:ascii="Helvetica" w:hAnsi="Helvetica"/>
        </w:rPr>
      </w:pPr>
    </w:p>
    <w:p w14:paraId="11292840" w14:textId="77777777" w:rsidR="00F4731E" w:rsidRPr="00762CCF" w:rsidRDefault="00F4731E" w:rsidP="00F4731E">
      <w:pPr>
        <w:rPr>
          <w:rFonts w:ascii="Helvetica" w:hAnsi="Helvetica"/>
        </w:rPr>
      </w:pPr>
      <w:r w:rsidRPr="00762CCF">
        <w:rPr>
          <w:rFonts w:ascii="Helvetica" w:hAnsi="Helvetica"/>
        </w:rPr>
        <w:t>Department of Homeland Security</w:t>
      </w:r>
    </w:p>
    <w:p w14:paraId="76C527D7" w14:textId="38E24253" w:rsidR="00F4731E" w:rsidRDefault="00000000" w:rsidP="00F4731E">
      <w:pPr>
        <w:rPr>
          <w:rFonts w:ascii="Helvetica" w:hAnsi="Helvetica"/>
        </w:rPr>
      </w:pPr>
      <w:hyperlink r:id="rId33" w:history="1">
        <w:r w:rsidR="002F5F61" w:rsidRPr="00D20B1E">
          <w:rPr>
            <w:rStyle w:val="Hyperlink"/>
            <w:rFonts w:ascii="Helvetica" w:hAnsi="Helvetica"/>
          </w:rPr>
          <w:t>https://www.dhs.gov/coronavirus</w:t>
        </w:r>
      </w:hyperlink>
    </w:p>
    <w:p w14:paraId="46D965A8" w14:textId="77777777" w:rsidR="002F5F61" w:rsidRPr="00762CCF" w:rsidRDefault="002F5F61" w:rsidP="00F4731E">
      <w:pPr>
        <w:rPr>
          <w:rFonts w:ascii="Helvetica" w:hAnsi="Helvetica"/>
        </w:rPr>
      </w:pPr>
    </w:p>
    <w:p w14:paraId="04965E84" w14:textId="77777777" w:rsidR="00F4731E" w:rsidRPr="00762CCF" w:rsidRDefault="00F4731E" w:rsidP="00F4731E">
      <w:pPr>
        <w:rPr>
          <w:rFonts w:ascii="Helvetica" w:hAnsi="Helvetica"/>
        </w:rPr>
      </w:pPr>
      <w:r w:rsidRPr="00762CCF">
        <w:rPr>
          <w:rFonts w:ascii="Helvetica" w:hAnsi="Helvetica"/>
        </w:rPr>
        <w:t>Department of Housing and Urban Development</w:t>
      </w:r>
    </w:p>
    <w:p w14:paraId="17B4A7BA" w14:textId="77777777" w:rsidR="00F4731E" w:rsidRPr="00762CCF" w:rsidRDefault="00000000" w:rsidP="00F4731E">
      <w:pPr>
        <w:rPr>
          <w:rFonts w:ascii="Helvetica" w:hAnsi="Helvetica"/>
        </w:rPr>
      </w:pPr>
      <w:hyperlink r:id="rId34" w:history="1">
        <w:r w:rsidR="00F4731E" w:rsidRPr="00762CCF">
          <w:rPr>
            <w:rStyle w:val="Hyperlink"/>
            <w:rFonts w:ascii="Helvetica" w:hAnsi="Helvetica"/>
          </w:rPr>
          <w:t>https://www.hud.gov/coronavirus</w:t>
        </w:r>
      </w:hyperlink>
    </w:p>
    <w:p w14:paraId="08933FC6" w14:textId="77777777" w:rsidR="00F4731E" w:rsidRPr="00762CCF" w:rsidRDefault="00F4731E" w:rsidP="00F4731E">
      <w:pPr>
        <w:rPr>
          <w:rFonts w:ascii="Helvetica" w:hAnsi="Helvetica"/>
        </w:rPr>
      </w:pPr>
    </w:p>
    <w:p w14:paraId="1402410F" w14:textId="77777777" w:rsidR="00F4731E" w:rsidRPr="00762CCF" w:rsidRDefault="00F4731E" w:rsidP="00F4731E">
      <w:pPr>
        <w:rPr>
          <w:rFonts w:ascii="Helvetica" w:hAnsi="Helvetica"/>
        </w:rPr>
      </w:pPr>
      <w:r w:rsidRPr="00762CCF">
        <w:rPr>
          <w:rFonts w:ascii="Helvetica" w:hAnsi="Helvetica"/>
        </w:rPr>
        <w:t>Institute of Museum and Library Services</w:t>
      </w:r>
    </w:p>
    <w:p w14:paraId="3586A3C8" w14:textId="77777777" w:rsidR="00F4731E" w:rsidRPr="00762CCF" w:rsidRDefault="00000000" w:rsidP="00F4731E">
      <w:pPr>
        <w:rPr>
          <w:rFonts w:ascii="Helvetica" w:hAnsi="Helvetica"/>
        </w:rPr>
      </w:pPr>
      <w:hyperlink r:id="rId35" w:history="1">
        <w:r w:rsidR="00F4731E" w:rsidRPr="00762CCF">
          <w:rPr>
            <w:rStyle w:val="Hyperlink"/>
            <w:rFonts w:ascii="Helvetica" w:hAnsi="Helvetica"/>
          </w:rPr>
          <w:t>https://www.imls.gov/coronavirus-covid-19-updates</w:t>
        </w:r>
      </w:hyperlink>
    </w:p>
    <w:p w14:paraId="09460680" w14:textId="77777777" w:rsidR="00F4731E" w:rsidRPr="00762CCF" w:rsidRDefault="00F4731E" w:rsidP="00F4731E">
      <w:pPr>
        <w:rPr>
          <w:rFonts w:ascii="Helvetica" w:hAnsi="Helvetica"/>
        </w:rPr>
      </w:pPr>
    </w:p>
    <w:p w14:paraId="5E7423FB" w14:textId="77777777" w:rsidR="00F4731E" w:rsidRPr="00762CCF" w:rsidRDefault="00F4731E" w:rsidP="00F4731E">
      <w:pPr>
        <w:rPr>
          <w:rFonts w:ascii="Helvetica" w:hAnsi="Helvetica"/>
        </w:rPr>
      </w:pPr>
      <w:r w:rsidRPr="00762CCF">
        <w:rPr>
          <w:rFonts w:ascii="Helvetica" w:hAnsi="Helvetica"/>
        </w:rPr>
        <w:t>Department of Justice</w:t>
      </w:r>
    </w:p>
    <w:p w14:paraId="289538F7" w14:textId="77777777" w:rsidR="00F4731E" w:rsidRPr="00762CCF" w:rsidRDefault="00000000" w:rsidP="00F4731E">
      <w:pPr>
        <w:rPr>
          <w:rFonts w:ascii="Helvetica" w:hAnsi="Helvetica"/>
        </w:rPr>
      </w:pPr>
      <w:hyperlink r:id="rId36" w:history="1">
        <w:r w:rsidR="00F4731E" w:rsidRPr="00762CCF">
          <w:rPr>
            <w:rStyle w:val="Hyperlink"/>
            <w:rFonts w:ascii="Helvetica" w:hAnsi="Helvetica"/>
          </w:rPr>
          <w:t>https://www.justice.gov/coronavirus</w:t>
        </w:r>
      </w:hyperlink>
    </w:p>
    <w:p w14:paraId="7FB71AF7" w14:textId="77777777" w:rsidR="00F4731E" w:rsidRPr="00762CCF" w:rsidRDefault="00F4731E" w:rsidP="00F4731E">
      <w:pPr>
        <w:rPr>
          <w:rFonts w:ascii="Helvetica" w:hAnsi="Helvetica"/>
        </w:rPr>
      </w:pPr>
    </w:p>
    <w:p w14:paraId="2E92819F" w14:textId="77777777" w:rsidR="00F4731E" w:rsidRPr="00762CCF" w:rsidRDefault="00F4731E" w:rsidP="00F4731E">
      <w:pPr>
        <w:rPr>
          <w:rFonts w:ascii="Helvetica" w:hAnsi="Helvetica"/>
        </w:rPr>
      </w:pPr>
      <w:r w:rsidRPr="00762CCF">
        <w:rPr>
          <w:rFonts w:ascii="Helvetica" w:hAnsi="Helvetica"/>
        </w:rPr>
        <w:t>Department of Labor</w:t>
      </w:r>
    </w:p>
    <w:p w14:paraId="45838F65" w14:textId="77777777" w:rsidR="00F4731E" w:rsidRPr="00762CCF" w:rsidRDefault="00000000" w:rsidP="00F4731E">
      <w:pPr>
        <w:rPr>
          <w:rFonts w:ascii="Helvetica" w:hAnsi="Helvetica"/>
        </w:rPr>
      </w:pPr>
      <w:hyperlink r:id="rId37" w:history="1">
        <w:r w:rsidR="00F4731E" w:rsidRPr="00762CCF">
          <w:rPr>
            <w:rStyle w:val="Hyperlink"/>
            <w:rFonts w:ascii="Helvetica" w:hAnsi="Helvetica"/>
          </w:rPr>
          <w:t>https://www.dol.gov/coronavirus</w:t>
        </w:r>
      </w:hyperlink>
    </w:p>
    <w:p w14:paraId="6320FF57" w14:textId="77777777" w:rsidR="00F4731E" w:rsidRPr="00762CCF" w:rsidRDefault="00F4731E" w:rsidP="00F4731E">
      <w:pPr>
        <w:rPr>
          <w:rFonts w:ascii="Helvetica" w:hAnsi="Helvetica"/>
        </w:rPr>
      </w:pPr>
    </w:p>
    <w:p w14:paraId="03F08ACB" w14:textId="77777777" w:rsidR="00F4731E" w:rsidRPr="00762CCF" w:rsidRDefault="00F4731E" w:rsidP="00F4731E">
      <w:pPr>
        <w:rPr>
          <w:rFonts w:ascii="Helvetica" w:hAnsi="Helvetica"/>
        </w:rPr>
      </w:pPr>
      <w:r w:rsidRPr="00762CCF">
        <w:rPr>
          <w:rFonts w:ascii="Helvetica" w:hAnsi="Helvetica"/>
        </w:rPr>
        <w:t>National Endowment for the Arts</w:t>
      </w:r>
    </w:p>
    <w:p w14:paraId="3E094D96" w14:textId="77777777" w:rsidR="00F4731E" w:rsidRPr="00762CCF" w:rsidRDefault="00000000" w:rsidP="00F4731E">
      <w:pPr>
        <w:rPr>
          <w:rFonts w:ascii="Helvetica" w:hAnsi="Helvetica"/>
        </w:rPr>
      </w:pPr>
      <w:hyperlink r:id="rId38" w:history="1">
        <w:r w:rsidR="00F4731E" w:rsidRPr="00762CCF">
          <w:rPr>
            <w:rStyle w:val="Hyperlink"/>
            <w:rFonts w:ascii="Helvetica" w:hAnsi="Helvetica"/>
          </w:rPr>
          <w:t>https://www.arts.gov/covid-19-resources-for-artists-and-arts-organizations</w:t>
        </w:r>
      </w:hyperlink>
    </w:p>
    <w:p w14:paraId="05F2440B" w14:textId="77777777" w:rsidR="00F4731E" w:rsidRPr="00762CCF" w:rsidRDefault="00F4731E" w:rsidP="00F4731E">
      <w:pPr>
        <w:rPr>
          <w:rFonts w:ascii="Helvetica" w:hAnsi="Helvetica"/>
        </w:rPr>
      </w:pPr>
    </w:p>
    <w:p w14:paraId="3A291796" w14:textId="77777777" w:rsidR="00F4731E" w:rsidRPr="00762CCF" w:rsidRDefault="00F4731E" w:rsidP="00F4731E">
      <w:pPr>
        <w:rPr>
          <w:rFonts w:ascii="Helvetica" w:hAnsi="Helvetica"/>
        </w:rPr>
      </w:pPr>
      <w:r w:rsidRPr="00762CCF">
        <w:rPr>
          <w:rFonts w:ascii="Helvetica" w:hAnsi="Helvetica"/>
        </w:rPr>
        <w:t>National Endowment for the Humanities</w:t>
      </w:r>
    </w:p>
    <w:p w14:paraId="557ABB2B" w14:textId="77777777" w:rsidR="00F4731E" w:rsidRPr="00762CCF" w:rsidRDefault="00000000" w:rsidP="00F4731E">
      <w:pPr>
        <w:rPr>
          <w:rFonts w:ascii="Helvetica" w:hAnsi="Helvetica"/>
        </w:rPr>
      </w:pPr>
      <w:hyperlink r:id="rId39" w:history="1">
        <w:r w:rsidR="00F4731E" w:rsidRPr="00762CCF">
          <w:rPr>
            <w:rStyle w:val="Hyperlink"/>
            <w:rFonts w:ascii="Helvetica" w:hAnsi="Helvetica"/>
          </w:rPr>
          <w:t>https://www.neh.gov/coronavirus</w:t>
        </w:r>
      </w:hyperlink>
    </w:p>
    <w:p w14:paraId="606B4D1E" w14:textId="77777777" w:rsidR="00F4731E" w:rsidRPr="00762CCF" w:rsidRDefault="00F4731E" w:rsidP="00F4731E">
      <w:pPr>
        <w:rPr>
          <w:rFonts w:ascii="Helvetica" w:hAnsi="Helvetica"/>
        </w:rPr>
      </w:pPr>
    </w:p>
    <w:p w14:paraId="0F7A5257" w14:textId="77777777" w:rsidR="00F4731E" w:rsidRPr="00762CCF" w:rsidRDefault="00F4731E" w:rsidP="00F4731E">
      <w:pPr>
        <w:rPr>
          <w:rFonts w:ascii="Helvetica" w:hAnsi="Helvetica"/>
        </w:rPr>
      </w:pPr>
      <w:r w:rsidRPr="00762CCF">
        <w:rPr>
          <w:rFonts w:ascii="Helvetica" w:hAnsi="Helvetica"/>
        </w:rPr>
        <w:t>National Science Foundation</w:t>
      </w:r>
    </w:p>
    <w:p w14:paraId="62B5904C" w14:textId="77777777" w:rsidR="00F4731E" w:rsidRPr="00762CCF" w:rsidRDefault="00000000" w:rsidP="00F4731E">
      <w:pPr>
        <w:rPr>
          <w:rFonts w:ascii="Helvetica" w:hAnsi="Helvetica"/>
        </w:rPr>
      </w:pPr>
      <w:hyperlink r:id="rId40" w:history="1">
        <w:r w:rsidR="00F4731E" w:rsidRPr="00762CCF">
          <w:rPr>
            <w:rStyle w:val="Hyperlink"/>
            <w:rFonts w:ascii="Helvetica" w:hAnsi="Helvetica"/>
          </w:rPr>
          <w:t>https://www.nsf.gov/news/special_reports/coronavirus/</w:t>
        </w:r>
      </w:hyperlink>
    </w:p>
    <w:p w14:paraId="6A6D9264" w14:textId="77777777" w:rsidR="00F4731E" w:rsidRPr="00762CCF" w:rsidRDefault="00F4731E" w:rsidP="00F4731E">
      <w:pPr>
        <w:rPr>
          <w:rFonts w:ascii="Helvetica" w:hAnsi="Helvetica"/>
        </w:rPr>
      </w:pPr>
    </w:p>
    <w:p w14:paraId="0895FDEB" w14:textId="594B7C0A" w:rsidR="00F4731E" w:rsidRPr="00762CCF" w:rsidRDefault="00F4731E" w:rsidP="00F4731E">
      <w:pPr>
        <w:rPr>
          <w:rFonts w:ascii="Helvetica" w:hAnsi="Helvetica"/>
        </w:rPr>
      </w:pPr>
      <w:r w:rsidRPr="00762CCF">
        <w:rPr>
          <w:rFonts w:ascii="Helvetica" w:hAnsi="Helvetica"/>
        </w:rPr>
        <w:t xml:space="preserve">Small Business </w:t>
      </w:r>
      <w:r w:rsidR="00B60A23">
        <w:rPr>
          <w:rFonts w:ascii="Helvetica" w:hAnsi="Helvetica"/>
        </w:rPr>
        <w:t>Administration</w:t>
      </w:r>
    </w:p>
    <w:p w14:paraId="649E9EC0" w14:textId="06969295" w:rsidR="00E062AC" w:rsidRPr="00E062AC" w:rsidRDefault="00000000" w:rsidP="00F4731E">
      <w:pPr>
        <w:rPr>
          <w:rFonts w:ascii="Helvetica" w:hAnsi="Helvetica"/>
        </w:rPr>
      </w:pPr>
      <w:hyperlink r:id="rId41" w:history="1">
        <w:r w:rsidR="00E062AC" w:rsidRPr="00E062AC">
          <w:rPr>
            <w:rStyle w:val="Hyperlink"/>
            <w:rFonts w:ascii="Helvetica" w:hAnsi="Helvetica"/>
          </w:rPr>
          <w:t>https://www.sba.gov/funding-programs/loans/covid-19-relief-options/eidl/covid-19-eidl</w:t>
        </w:r>
      </w:hyperlink>
    </w:p>
    <w:p w14:paraId="0CEA844D" w14:textId="77777777" w:rsidR="00E062AC" w:rsidRPr="00E062AC" w:rsidRDefault="00E062AC" w:rsidP="00F4731E">
      <w:pPr>
        <w:rPr>
          <w:rFonts w:ascii="Helvetica" w:hAnsi="Helvetica"/>
        </w:rPr>
      </w:pPr>
    </w:p>
    <w:p w14:paraId="68BC39E9" w14:textId="77777777" w:rsidR="00F4731E" w:rsidRPr="00762CCF" w:rsidRDefault="00F4731E" w:rsidP="00F4731E">
      <w:pPr>
        <w:rPr>
          <w:rFonts w:ascii="Helvetica" w:hAnsi="Helvetica"/>
        </w:rPr>
      </w:pPr>
      <w:r w:rsidRPr="00762CCF">
        <w:rPr>
          <w:rFonts w:ascii="Helvetica" w:hAnsi="Helvetica"/>
        </w:rPr>
        <w:t>Department of Transportation</w:t>
      </w:r>
    </w:p>
    <w:p w14:paraId="180682ED" w14:textId="77777777" w:rsidR="00F4731E" w:rsidRPr="00762CCF" w:rsidRDefault="00000000" w:rsidP="00F4731E">
      <w:pPr>
        <w:rPr>
          <w:rFonts w:ascii="Helvetica" w:hAnsi="Helvetica"/>
        </w:rPr>
      </w:pPr>
      <w:hyperlink r:id="rId42" w:history="1">
        <w:r w:rsidR="00F4731E" w:rsidRPr="00762CCF">
          <w:rPr>
            <w:rStyle w:val="Hyperlink"/>
            <w:rFonts w:ascii="Helvetica" w:hAnsi="Helvetica"/>
          </w:rPr>
          <w:t>https://www.transportation.gov/coronavirus</w:t>
        </w:r>
      </w:hyperlink>
    </w:p>
    <w:p w14:paraId="4CD98B6C" w14:textId="77777777" w:rsidR="00F4731E" w:rsidRPr="00762CCF" w:rsidRDefault="00F4731E" w:rsidP="00F4731E">
      <w:pPr>
        <w:rPr>
          <w:rFonts w:ascii="Helvetica" w:hAnsi="Helvetica"/>
        </w:rPr>
      </w:pPr>
    </w:p>
    <w:p w14:paraId="50C69975" w14:textId="77777777" w:rsidR="00F4731E" w:rsidRPr="00762CCF" w:rsidRDefault="00F4731E" w:rsidP="00F4731E">
      <w:pPr>
        <w:rPr>
          <w:rFonts w:ascii="Helvetica" w:hAnsi="Helvetica"/>
        </w:rPr>
      </w:pPr>
      <w:r w:rsidRPr="00762CCF">
        <w:rPr>
          <w:rFonts w:ascii="Helvetica" w:hAnsi="Helvetica"/>
        </w:rPr>
        <w:t>Department of Treasury</w:t>
      </w:r>
    </w:p>
    <w:p w14:paraId="2928616D" w14:textId="1C30F328" w:rsidR="00F4731E" w:rsidRPr="002F5F61" w:rsidRDefault="00000000" w:rsidP="00F4731E">
      <w:pPr>
        <w:rPr>
          <w:rFonts w:ascii="Helvetica" w:hAnsi="Helvetica"/>
        </w:rPr>
      </w:pPr>
      <w:hyperlink r:id="rId43" w:history="1">
        <w:r w:rsidR="002F5F61" w:rsidRPr="002F5F61">
          <w:rPr>
            <w:rStyle w:val="Hyperlink"/>
            <w:rFonts w:ascii="Helvetica" w:hAnsi="Helvetica"/>
          </w:rPr>
          <w:t>https://home.treasury.gov/policy-issues/cares</w:t>
        </w:r>
      </w:hyperlink>
    </w:p>
    <w:p w14:paraId="0AA6A898" w14:textId="77777777" w:rsidR="002F5F61" w:rsidRPr="00762CCF" w:rsidRDefault="002F5F61" w:rsidP="00F4731E">
      <w:pPr>
        <w:rPr>
          <w:rFonts w:ascii="Helvetica" w:hAnsi="Helvetica"/>
        </w:rPr>
      </w:pPr>
    </w:p>
    <w:p w14:paraId="0D2E6B17" w14:textId="77777777" w:rsidR="00F4731E" w:rsidRPr="00762CCF" w:rsidRDefault="00F4731E" w:rsidP="00F4731E">
      <w:pPr>
        <w:rPr>
          <w:rFonts w:ascii="Helvetica" w:hAnsi="Helvetica"/>
        </w:rPr>
      </w:pPr>
      <w:r w:rsidRPr="00762CCF">
        <w:rPr>
          <w:rFonts w:ascii="Helvetica" w:hAnsi="Helvetica"/>
        </w:rPr>
        <w:t>USAID</w:t>
      </w:r>
    </w:p>
    <w:p w14:paraId="62CD4CF0" w14:textId="6A753760" w:rsidR="0030132C" w:rsidRPr="005F5B8C" w:rsidRDefault="00000000" w:rsidP="005F5B8C">
      <w:pPr>
        <w:rPr>
          <w:rFonts w:ascii="Helvetica" w:hAnsi="Helvetica"/>
        </w:rPr>
      </w:pPr>
      <w:hyperlink r:id="rId44" w:history="1">
        <w:r w:rsidR="00F4731E" w:rsidRPr="00762CCF">
          <w:rPr>
            <w:rStyle w:val="Hyperlink"/>
            <w:rFonts w:ascii="Helvetica" w:hAnsi="Helvetica"/>
          </w:rPr>
          <w:t>https://www.usaid.gov/coronavirus</w:t>
        </w:r>
      </w:hyperlink>
    </w:p>
    <w:p w14:paraId="75BBF414" w14:textId="77777777" w:rsidR="0030132C" w:rsidRPr="003F5419" w:rsidRDefault="0030132C" w:rsidP="007A44D6">
      <w:pPr>
        <w:autoSpaceDE w:val="0"/>
        <w:autoSpaceDN w:val="0"/>
        <w:adjustRightInd w:val="0"/>
        <w:outlineLvl w:val="0"/>
        <w:rPr>
          <w:rFonts w:ascii="Helvetica" w:hAnsi="Helvetica"/>
          <w:bCs/>
        </w:rPr>
      </w:pPr>
    </w:p>
    <w:p w14:paraId="7F378DF8" w14:textId="77777777" w:rsidR="003F5419" w:rsidRPr="005D3F9C" w:rsidRDefault="003F5419" w:rsidP="003F5419">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785FACE6" w14:textId="77777777" w:rsidR="003F5419" w:rsidRDefault="003F5419" w:rsidP="007A44D6">
      <w:pPr>
        <w:autoSpaceDE w:val="0"/>
        <w:autoSpaceDN w:val="0"/>
        <w:adjustRightInd w:val="0"/>
        <w:outlineLvl w:val="0"/>
        <w:rPr>
          <w:rFonts w:ascii="Helvetica" w:hAnsi="Helvetica"/>
          <w:b/>
          <w:sz w:val="32"/>
          <w:szCs w:val="32"/>
        </w:rPr>
      </w:pPr>
    </w:p>
    <w:p w14:paraId="7E988F9C" w14:textId="0EC95C33" w:rsidR="0077741F" w:rsidRPr="00AC4C74" w:rsidRDefault="0077741F" w:rsidP="0077741F">
      <w:pPr>
        <w:autoSpaceDE w:val="0"/>
        <w:autoSpaceDN w:val="0"/>
        <w:adjustRightInd w:val="0"/>
        <w:outlineLvl w:val="0"/>
        <w:rPr>
          <w:rFonts w:ascii="Helvetica" w:hAnsi="Helvetica"/>
          <w:b/>
          <w:bCs/>
          <w:sz w:val="28"/>
          <w:szCs w:val="28"/>
        </w:rPr>
      </w:pPr>
      <w:bookmarkStart w:id="9" w:name="HISpecific"/>
      <w:bookmarkEnd w:id="9"/>
      <w:r w:rsidRPr="00AC4C74">
        <w:rPr>
          <w:rFonts w:ascii="Helvetica" w:hAnsi="Helvetica"/>
          <w:b/>
          <w:bCs/>
          <w:sz w:val="28"/>
          <w:szCs w:val="28"/>
        </w:rPr>
        <w:t xml:space="preserve">HAWAII </w:t>
      </w:r>
      <w:r w:rsidR="007A44D6">
        <w:rPr>
          <w:rFonts w:ascii="Helvetica" w:hAnsi="Helvetica"/>
          <w:b/>
          <w:bCs/>
          <w:sz w:val="28"/>
          <w:szCs w:val="28"/>
        </w:rPr>
        <w:t>SPECIFIC APPLICANT</w:t>
      </w:r>
      <w:r w:rsidRPr="00AC4C74">
        <w:rPr>
          <w:rFonts w:ascii="Helvetica" w:hAnsi="Helvetica"/>
          <w:b/>
          <w:bCs/>
          <w:sz w:val="28"/>
          <w:szCs w:val="28"/>
        </w:rPr>
        <w:t>S ENCOURAGED</w:t>
      </w:r>
    </w:p>
    <w:p w14:paraId="3DCA4CE8" w14:textId="77777777" w:rsidR="0077741F" w:rsidRPr="005D3F9C" w:rsidRDefault="0077741F" w:rsidP="0077741F">
      <w:pPr>
        <w:autoSpaceDE w:val="0"/>
        <w:autoSpaceDN w:val="0"/>
        <w:adjustRightInd w:val="0"/>
        <w:outlineLvl w:val="0"/>
        <w:rPr>
          <w:rFonts w:ascii="Helvetica" w:hAnsi="Helvetica"/>
        </w:rPr>
      </w:pPr>
    </w:p>
    <w:p w14:paraId="7BE81DE8" w14:textId="21000757" w:rsidR="00912A48" w:rsidRDefault="0077741F" w:rsidP="001C2482">
      <w:pPr>
        <w:autoSpaceDE w:val="0"/>
        <w:autoSpaceDN w:val="0"/>
        <w:adjustRightInd w:val="0"/>
        <w:outlineLvl w:val="0"/>
      </w:pPr>
      <w:bookmarkStart w:id="10" w:name="HICurrentnotices"/>
      <w:bookmarkEnd w:id="10"/>
      <w:r w:rsidRPr="00AC4C74">
        <w:rPr>
          <w:rFonts w:ascii="Helvetica" w:hAnsi="Helvetica"/>
          <w:b/>
          <w:bCs/>
        </w:rPr>
        <w:t>Current Notices</w:t>
      </w:r>
    </w:p>
    <w:p w14:paraId="3C37D3B2" w14:textId="3E9CC106" w:rsidR="002E48A6" w:rsidRDefault="002E48A6" w:rsidP="00513A90">
      <w:pPr>
        <w:rPr>
          <w:rFonts w:ascii="Helvetica" w:hAnsi="Helvetica" w:cs="Helvetica"/>
          <w:color w:val="222222"/>
        </w:rPr>
      </w:pPr>
      <w:bookmarkStart w:id="11" w:name="HINRCSFeralSwine"/>
      <w:bookmarkStart w:id="12" w:name="HIDOINPSArchival"/>
      <w:bookmarkEnd w:id="11"/>
      <w:bookmarkEnd w:id="12"/>
    </w:p>
    <w:p w14:paraId="5C33D974" w14:textId="77777777" w:rsidR="000A33E4" w:rsidRDefault="000A33E4" w:rsidP="000A33E4">
      <w:pPr>
        <w:pStyle w:val="NoSpacing"/>
        <w:rPr>
          <w:rFonts w:ascii="Helvetica" w:hAnsi="Helvetica" w:cs="Helvetica"/>
          <w:color w:val="222222"/>
          <w:sz w:val="24"/>
          <w:szCs w:val="24"/>
          <w:shd w:val="clear" w:color="auto" w:fill="FFFFFF"/>
        </w:rPr>
      </w:pPr>
      <w:bookmarkStart w:id="13" w:name="HIDOINOAABWET"/>
      <w:bookmarkEnd w:id="13"/>
      <w:r w:rsidRPr="00114E06">
        <w:rPr>
          <w:rFonts w:ascii="Helvetica" w:hAnsi="Helvetica" w:cs="Helvetica"/>
          <w:color w:val="222222"/>
          <w:sz w:val="24"/>
          <w:szCs w:val="24"/>
          <w:shd w:val="clear" w:color="auto" w:fill="FFFFFF"/>
        </w:rPr>
        <w:t>2023 NOAA Hawaii Bay Watershed Education and Training (B-WET) Program</w:t>
      </w:r>
      <w:r w:rsidRPr="00114E06">
        <w:rPr>
          <w:rFonts w:ascii="Helvetica" w:hAnsi="Helvetica" w:cs="Helvetica"/>
          <w:color w:val="222222"/>
          <w:sz w:val="24"/>
          <w:szCs w:val="24"/>
        </w:rPr>
        <w:br/>
      </w:r>
      <w:r w:rsidRPr="00114E06">
        <w:rPr>
          <w:rFonts w:ascii="Helvetica" w:hAnsi="Helvetica" w:cs="Helvetica"/>
          <w:color w:val="222222"/>
          <w:sz w:val="24"/>
          <w:szCs w:val="24"/>
          <w:shd w:val="clear" w:color="auto" w:fill="FFFFFF"/>
        </w:rPr>
        <w:t>Synopsis 1</w:t>
      </w:r>
    </w:p>
    <w:p w14:paraId="2D8CCE3F" w14:textId="77777777" w:rsidR="000A33E4" w:rsidRDefault="000A33E4" w:rsidP="000A33E4">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A33E4" w:rsidRPr="000A33E4" w14:paraId="5A20AE00" w14:textId="77777777" w:rsidTr="000A33E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7"/>
              <w:gridCol w:w="2965"/>
            </w:tblGrid>
            <w:tr w:rsidR="000A33E4" w:rsidRPr="000A33E4" w14:paraId="484E74D7" w14:textId="77777777" w:rsidTr="000A33E4">
              <w:trPr>
                <w:tblCellSpacing w:w="0" w:type="dxa"/>
              </w:trPr>
              <w:tc>
                <w:tcPr>
                  <w:tcW w:w="1977" w:type="dxa"/>
                  <w:noWrap/>
                  <w:hideMark/>
                </w:tcPr>
                <w:p w14:paraId="6452E9CD" w14:textId="77777777" w:rsidR="000A33E4" w:rsidRPr="000A33E4" w:rsidRDefault="000A33E4" w:rsidP="000A33E4">
                  <w:pPr>
                    <w:pStyle w:val="NoSpacing"/>
                    <w:rPr>
                      <w:rFonts w:ascii="Helvetica" w:hAnsi="Helvetica" w:cs="Helvetica"/>
                      <w:b/>
                      <w:bCs/>
                      <w:color w:val="222222"/>
                    </w:rPr>
                  </w:pPr>
                  <w:r w:rsidRPr="000A33E4">
                    <w:rPr>
                      <w:rFonts w:ascii="Helvetica" w:hAnsi="Helvetica" w:cs="Helvetica"/>
                      <w:b/>
                      <w:bCs/>
                      <w:color w:val="222222"/>
                    </w:rPr>
                    <w:t>Document Type:</w:t>
                  </w:r>
                </w:p>
              </w:tc>
              <w:tc>
                <w:tcPr>
                  <w:tcW w:w="3268" w:type="dxa"/>
                  <w:vAlign w:val="center"/>
                  <w:hideMark/>
                </w:tcPr>
                <w:p w14:paraId="5BE055F5" w14:textId="77777777" w:rsidR="000A33E4" w:rsidRPr="000A33E4" w:rsidRDefault="000A33E4" w:rsidP="000A33E4">
                  <w:pPr>
                    <w:pStyle w:val="NoSpacing"/>
                    <w:rPr>
                      <w:rFonts w:ascii="Helvetica" w:hAnsi="Helvetica" w:cs="Helvetica"/>
                      <w:color w:val="222222"/>
                    </w:rPr>
                  </w:pPr>
                  <w:r w:rsidRPr="000A33E4">
                    <w:rPr>
                      <w:rFonts w:ascii="Helvetica" w:hAnsi="Helvetica" w:cs="Helvetica"/>
                      <w:color w:val="222222"/>
                    </w:rPr>
                    <w:t>Grants Notice</w:t>
                  </w:r>
                </w:p>
              </w:tc>
            </w:tr>
            <w:tr w:rsidR="000A33E4" w:rsidRPr="000A33E4" w14:paraId="019ABCEF" w14:textId="77777777" w:rsidTr="000A33E4">
              <w:trPr>
                <w:tblCellSpacing w:w="0" w:type="dxa"/>
              </w:trPr>
              <w:tc>
                <w:tcPr>
                  <w:tcW w:w="1977" w:type="dxa"/>
                  <w:noWrap/>
                  <w:hideMark/>
                </w:tcPr>
                <w:p w14:paraId="04E537F9" w14:textId="77777777" w:rsidR="000A33E4" w:rsidRPr="000A33E4" w:rsidRDefault="000A33E4" w:rsidP="000A33E4">
                  <w:pPr>
                    <w:pStyle w:val="NoSpacing"/>
                    <w:rPr>
                      <w:rFonts w:ascii="Helvetica" w:hAnsi="Helvetica" w:cs="Helvetica"/>
                      <w:b/>
                      <w:bCs/>
                      <w:color w:val="222222"/>
                    </w:rPr>
                  </w:pPr>
                  <w:r w:rsidRPr="000A33E4">
                    <w:rPr>
                      <w:rFonts w:ascii="Helvetica" w:hAnsi="Helvetica" w:cs="Helvetica"/>
                      <w:b/>
                      <w:bCs/>
                      <w:color w:val="222222"/>
                    </w:rPr>
                    <w:t>Funding Opportunity Number:</w:t>
                  </w:r>
                </w:p>
              </w:tc>
              <w:tc>
                <w:tcPr>
                  <w:tcW w:w="3268" w:type="dxa"/>
                  <w:vAlign w:val="center"/>
                  <w:hideMark/>
                </w:tcPr>
                <w:p w14:paraId="68A0F318" w14:textId="77777777" w:rsidR="000A33E4" w:rsidRPr="000A33E4" w:rsidRDefault="000A33E4" w:rsidP="000A33E4">
                  <w:pPr>
                    <w:pStyle w:val="NoSpacing"/>
                    <w:rPr>
                      <w:rFonts w:ascii="Helvetica" w:hAnsi="Helvetica" w:cs="Helvetica"/>
                      <w:color w:val="222222"/>
                    </w:rPr>
                  </w:pPr>
                  <w:r w:rsidRPr="000A33E4">
                    <w:rPr>
                      <w:rFonts w:ascii="Helvetica" w:hAnsi="Helvetica" w:cs="Helvetica"/>
                      <w:color w:val="222222"/>
                    </w:rPr>
                    <w:t>NOAA-NOS-OCM-2023-2007573</w:t>
                  </w:r>
                </w:p>
              </w:tc>
            </w:tr>
            <w:tr w:rsidR="000A33E4" w:rsidRPr="000A33E4" w14:paraId="7871B804" w14:textId="77777777" w:rsidTr="000A33E4">
              <w:trPr>
                <w:tblCellSpacing w:w="0" w:type="dxa"/>
              </w:trPr>
              <w:tc>
                <w:tcPr>
                  <w:tcW w:w="1977" w:type="dxa"/>
                  <w:noWrap/>
                  <w:hideMark/>
                </w:tcPr>
                <w:p w14:paraId="284ECECE" w14:textId="77777777" w:rsidR="000A33E4" w:rsidRPr="000A33E4" w:rsidRDefault="000A33E4" w:rsidP="000A33E4">
                  <w:pPr>
                    <w:pStyle w:val="NoSpacing"/>
                    <w:rPr>
                      <w:rFonts w:ascii="Helvetica" w:hAnsi="Helvetica" w:cs="Helvetica"/>
                      <w:b/>
                      <w:bCs/>
                      <w:color w:val="222222"/>
                    </w:rPr>
                  </w:pPr>
                  <w:r w:rsidRPr="000A33E4">
                    <w:rPr>
                      <w:rFonts w:ascii="Helvetica" w:hAnsi="Helvetica" w:cs="Helvetica"/>
                      <w:b/>
                      <w:bCs/>
                      <w:color w:val="222222"/>
                    </w:rPr>
                    <w:t>Funding Opportunity Title:</w:t>
                  </w:r>
                </w:p>
              </w:tc>
              <w:tc>
                <w:tcPr>
                  <w:tcW w:w="3268" w:type="dxa"/>
                  <w:vAlign w:val="center"/>
                  <w:hideMark/>
                </w:tcPr>
                <w:p w14:paraId="72606E3B" w14:textId="77777777" w:rsidR="000A33E4" w:rsidRPr="000A33E4" w:rsidRDefault="000A33E4" w:rsidP="000A33E4">
                  <w:pPr>
                    <w:pStyle w:val="NoSpacing"/>
                    <w:rPr>
                      <w:rFonts w:ascii="Helvetica" w:hAnsi="Helvetica" w:cs="Helvetica"/>
                      <w:color w:val="222222"/>
                    </w:rPr>
                  </w:pPr>
                  <w:r w:rsidRPr="000A33E4">
                    <w:rPr>
                      <w:rFonts w:ascii="Helvetica" w:hAnsi="Helvetica" w:cs="Helvetica"/>
                      <w:color w:val="222222"/>
                    </w:rPr>
                    <w:t>2023 NOAA Hawaii Bay Watershed Education and Training (B-WET) Program</w:t>
                  </w:r>
                </w:p>
              </w:tc>
            </w:tr>
            <w:tr w:rsidR="000A33E4" w:rsidRPr="000A33E4" w14:paraId="6852B3FD" w14:textId="77777777" w:rsidTr="000A33E4">
              <w:trPr>
                <w:tblCellSpacing w:w="0" w:type="dxa"/>
              </w:trPr>
              <w:tc>
                <w:tcPr>
                  <w:tcW w:w="1977" w:type="dxa"/>
                  <w:noWrap/>
                  <w:hideMark/>
                </w:tcPr>
                <w:p w14:paraId="3DAD6D4F" w14:textId="77777777" w:rsidR="000A33E4" w:rsidRPr="000A33E4" w:rsidRDefault="000A33E4" w:rsidP="000A33E4">
                  <w:pPr>
                    <w:pStyle w:val="NoSpacing"/>
                    <w:rPr>
                      <w:rFonts w:ascii="Helvetica" w:hAnsi="Helvetica" w:cs="Helvetica"/>
                      <w:b/>
                      <w:bCs/>
                      <w:color w:val="222222"/>
                    </w:rPr>
                  </w:pPr>
                  <w:r w:rsidRPr="000A33E4">
                    <w:rPr>
                      <w:rFonts w:ascii="Helvetica" w:hAnsi="Helvetica" w:cs="Helvetica"/>
                      <w:b/>
                      <w:bCs/>
                      <w:color w:val="222222"/>
                    </w:rPr>
                    <w:lastRenderedPageBreak/>
                    <w:t>Opportunity Category:</w:t>
                  </w:r>
                </w:p>
              </w:tc>
              <w:tc>
                <w:tcPr>
                  <w:tcW w:w="3268" w:type="dxa"/>
                  <w:vAlign w:val="center"/>
                  <w:hideMark/>
                </w:tcPr>
                <w:p w14:paraId="41475347" w14:textId="77777777" w:rsidR="000A33E4" w:rsidRPr="000A33E4" w:rsidRDefault="000A33E4" w:rsidP="000A33E4">
                  <w:pPr>
                    <w:pStyle w:val="NoSpacing"/>
                    <w:rPr>
                      <w:rFonts w:ascii="Helvetica" w:hAnsi="Helvetica" w:cs="Helvetica"/>
                      <w:color w:val="222222"/>
                    </w:rPr>
                  </w:pPr>
                  <w:r w:rsidRPr="000A33E4">
                    <w:rPr>
                      <w:rFonts w:ascii="Helvetica" w:hAnsi="Helvetica" w:cs="Helvetica"/>
                      <w:color w:val="222222"/>
                    </w:rPr>
                    <w:t>Discretionary</w:t>
                  </w:r>
                </w:p>
              </w:tc>
            </w:tr>
            <w:tr w:rsidR="000A33E4" w:rsidRPr="000A33E4" w14:paraId="5E0B3C54" w14:textId="77777777" w:rsidTr="000A33E4">
              <w:trPr>
                <w:tblCellSpacing w:w="0" w:type="dxa"/>
              </w:trPr>
              <w:tc>
                <w:tcPr>
                  <w:tcW w:w="1977" w:type="dxa"/>
                  <w:noWrap/>
                  <w:hideMark/>
                </w:tcPr>
                <w:p w14:paraId="47CFF203" w14:textId="77777777" w:rsidR="000A33E4" w:rsidRPr="000A33E4" w:rsidRDefault="000A33E4" w:rsidP="000A33E4">
                  <w:pPr>
                    <w:pStyle w:val="NoSpacing"/>
                    <w:rPr>
                      <w:rFonts w:ascii="Helvetica" w:hAnsi="Helvetica" w:cs="Helvetica"/>
                      <w:b/>
                      <w:bCs/>
                      <w:color w:val="222222"/>
                    </w:rPr>
                  </w:pPr>
                  <w:r w:rsidRPr="000A33E4">
                    <w:rPr>
                      <w:rFonts w:ascii="Helvetica" w:hAnsi="Helvetica" w:cs="Helvetica"/>
                      <w:b/>
                      <w:bCs/>
                      <w:color w:val="222222"/>
                    </w:rPr>
                    <w:t>Opportunity Category Explanation:</w:t>
                  </w:r>
                </w:p>
              </w:tc>
              <w:tc>
                <w:tcPr>
                  <w:tcW w:w="3268" w:type="dxa"/>
                  <w:vAlign w:val="center"/>
                  <w:hideMark/>
                </w:tcPr>
                <w:p w14:paraId="0F8435A9" w14:textId="77777777" w:rsidR="000A33E4" w:rsidRPr="000A33E4" w:rsidRDefault="000A33E4" w:rsidP="000A33E4">
                  <w:pPr>
                    <w:pStyle w:val="NoSpacing"/>
                    <w:rPr>
                      <w:rFonts w:ascii="Helvetica" w:hAnsi="Helvetica" w:cs="Helvetica"/>
                      <w:color w:val="222222"/>
                    </w:rPr>
                  </w:pPr>
                  <w:r w:rsidRPr="000A33E4">
                    <w:rPr>
                      <w:rFonts w:ascii="Helvetica" w:hAnsi="Helvetica" w:cs="Helvetica"/>
                      <w:color w:val="222222"/>
                    </w:rPr>
                    <w:t> </w:t>
                  </w:r>
                </w:p>
              </w:tc>
            </w:tr>
            <w:tr w:rsidR="000A33E4" w:rsidRPr="000A33E4" w14:paraId="31709BCE" w14:textId="77777777" w:rsidTr="000A33E4">
              <w:trPr>
                <w:tblCellSpacing w:w="0" w:type="dxa"/>
              </w:trPr>
              <w:tc>
                <w:tcPr>
                  <w:tcW w:w="1977" w:type="dxa"/>
                  <w:noWrap/>
                  <w:hideMark/>
                </w:tcPr>
                <w:p w14:paraId="70165B99" w14:textId="77777777" w:rsidR="000A33E4" w:rsidRPr="000A33E4" w:rsidRDefault="000A33E4" w:rsidP="000A33E4">
                  <w:pPr>
                    <w:pStyle w:val="NoSpacing"/>
                    <w:rPr>
                      <w:rFonts w:ascii="Helvetica" w:hAnsi="Helvetica" w:cs="Helvetica"/>
                      <w:b/>
                      <w:bCs/>
                      <w:color w:val="222222"/>
                    </w:rPr>
                  </w:pPr>
                  <w:r w:rsidRPr="000A33E4">
                    <w:rPr>
                      <w:rFonts w:ascii="Helvetica" w:hAnsi="Helvetica" w:cs="Helvetica"/>
                      <w:b/>
                      <w:bCs/>
                      <w:color w:val="222222"/>
                    </w:rPr>
                    <w:t>Funding Instrument Type:</w:t>
                  </w:r>
                </w:p>
              </w:tc>
              <w:tc>
                <w:tcPr>
                  <w:tcW w:w="3268" w:type="dxa"/>
                  <w:vAlign w:val="center"/>
                  <w:hideMark/>
                </w:tcPr>
                <w:p w14:paraId="24C4EACE" w14:textId="77777777" w:rsidR="000A33E4" w:rsidRPr="000A33E4" w:rsidRDefault="000A33E4" w:rsidP="000A33E4">
                  <w:pPr>
                    <w:pStyle w:val="NoSpacing"/>
                    <w:rPr>
                      <w:rFonts w:ascii="Helvetica" w:hAnsi="Helvetica" w:cs="Helvetica"/>
                      <w:color w:val="222222"/>
                    </w:rPr>
                  </w:pPr>
                  <w:r w:rsidRPr="000A33E4">
                    <w:rPr>
                      <w:rFonts w:ascii="Helvetica" w:hAnsi="Helvetica" w:cs="Helvetica"/>
                      <w:color w:val="222222"/>
                    </w:rPr>
                    <w:t>Grant</w:t>
                  </w:r>
                </w:p>
              </w:tc>
            </w:tr>
            <w:tr w:rsidR="000A33E4" w:rsidRPr="000A33E4" w14:paraId="08FDF571" w14:textId="77777777" w:rsidTr="000A33E4">
              <w:trPr>
                <w:tblCellSpacing w:w="0" w:type="dxa"/>
              </w:trPr>
              <w:tc>
                <w:tcPr>
                  <w:tcW w:w="1977" w:type="dxa"/>
                  <w:noWrap/>
                  <w:hideMark/>
                </w:tcPr>
                <w:p w14:paraId="481605CD" w14:textId="77777777" w:rsidR="000A33E4" w:rsidRPr="000A33E4" w:rsidRDefault="000A33E4" w:rsidP="000A33E4">
                  <w:pPr>
                    <w:pStyle w:val="NoSpacing"/>
                    <w:rPr>
                      <w:rFonts w:ascii="Helvetica" w:hAnsi="Helvetica" w:cs="Helvetica"/>
                      <w:b/>
                      <w:bCs/>
                      <w:color w:val="222222"/>
                    </w:rPr>
                  </w:pPr>
                  <w:r w:rsidRPr="000A33E4">
                    <w:rPr>
                      <w:rFonts w:ascii="Helvetica" w:hAnsi="Helvetica" w:cs="Helvetica"/>
                      <w:b/>
                      <w:bCs/>
                      <w:color w:val="222222"/>
                    </w:rPr>
                    <w:t>Category of Funding Activity:</w:t>
                  </w:r>
                </w:p>
              </w:tc>
              <w:tc>
                <w:tcPr>
                  <w:tcW w:w="3268" w:type="dxa"/>
                  <w:vAlign w:val="center"/>
                  <w:hideMark/>
                </w:tcPr>
                <w:p w14:paraId="0FE96CC2" w14:textId="77777777" w:rsidR="000A33E4" w:rsidRPr="000A33E4" w:rsidRDefault="000A33E4" w:rsidP="000A33E4">
                  <w:pPr>
                    <w:pStyle w:val="NoSpacing"/>
                    <w:rPr>
                      <w:rFonts w:ascii="Helvetica" w:hAnsi="Helvetica" w:cs="Helvetica"/>
                      <w:color w:val="222222"/>
                    </w:rPr>
                  </w:pPr>
                  <w:r w:rsidRPr="000A33E4">
                    <w:rPr>
                      <w:rFonts w:ascii="Helvetica" w:hAnsi="Helvetica" w:cs="Helvetica"/>
                      <w:color w:val="222222"/>
                    </w:rPr>
                    <w:t>Education</w:t>
                  </w:r>
                  <w:r w:rsidRPr="000A33E4">
                    <w:rPr>
                      <w:rFonts w:ascii="Helvetica" w:hAnsi="Helvetica" w:cs="Helvetica"/>
                      <w:color w:val="222222"/>
                    </w:rPr>
                    <w:br/>
                    <w:t>Environment</w:t>
                  </w:r>
                </w:p>
              </w:tc>
            </w:tr>
            <w:tr w:rsidR="000A33E4" w:rsidRPr="000A33E4" w14:paraId="59FD9381" w14:textId="77777777" w:rsidTr="000A33E4">
              <w:trPr>
                <w:tblCellSpacing w:w="0" w:type="dxa"/>
              </w:trPr>
              <w:tc>
                <w:tcPr>
                  <w:tcW w:w="1977" w:type="dxa"/>
                  <w:noWrap/>
                  <w:hideMark/>
                </w:tcPr>
                <w:p w14:paraId="11BDB4EA" w14:textId="77777777" w:rsidR="000A33E4" w:rsidRPr="000A33E4" w:rsidRDefault="000A33E4" w:rsidP="000A33E4">
                  <w:pPr>
                    <w:pStyle w:val="NoSpacing"/>
                    <w:rPr>
                      <w:rFonts w:ascii="Helvetica" w:hAnsi="Helvetica" w:cs="Helvetica"/>
                      <w:b/>
                      <w:bCs/>
                      <w:color w:val="222222"/>
                    </w:rPr>
                  </w:pPr>
                  <w:r w:rsidRPr="000A33E4">
                    <w:rPr>
                      <w:rFonts w:ascii="Helvetica" w:hAnsi="Helvetica" w:cs="Helvetica"/>
                      <w:b/>
                      <w:bCs/>
                      <w:color w:val="222222"/>
                    </w:rPr>
                    <w:t>Category Explanation:</w:t>
                  </w:r>
                </w:p>
              </w:tc>
              <w:tc>
                <w:tcPr>
                  <w:tcW w:w="3268" w:type="dxa"/>
                  <w:vAlign w:val="center"/>
                  <w:hideMark/>
                </w:tcPr>
                <w:p w14:paraId="35D225B6" w14:textId="77777777" w:rsidR="000A33E4" w:rsidRPr="000A33E4" w:rsidRDefault="000A33E4" w:rsidP="000A33E4">
                  <w:pPr>
                    <w:pStyle w:val="NoSpacing"/>
                    <w:rPr>
                      <w:rFonts w:ascii="Helvetica" w:hAnsi="Helvetica" w:cs="Helvetica"/>
                      <w:color w:val="222222"/>
                    </w:rPr>
                  </w:pPr>
                  <w:r w:rsidRPr="000A33E4">
                    <w:rPr>
                      <w:rFonts w:ascii="Helvetica" w:hAnsi="Helvetica" w:cs="Helvetica"/>
                      <w:color w:val="222222"/>
                    </w:rPr>
                    <w:t> </w:t>
                  </w:r>
                </w:p>
              </w:tc>
            </w:tr>
            <w:tr w:rsidR="000A33E4" w:rsidRPr="000A33E4" w14:paraId="17721F5B" w14:textId="77777777" w:rsidTr="000A33E4">
              <w:trPr>
                <w:tblCellSpacing w:w="0" w:type="dxa"/>
              </w:trPr>
              <w:tc>
                <w:tcPr>
                  <w:tcW w:w="1977" w:type="dxa"/>
                  <w:noWrap/>
                  <w:hideMark/>
                </w:tcPr>
                <w:p w14:paraId="70109447" w14:textId="77777777" w:rsidR="000A33E4" w:rsidRPr="000A33E4" w:rsidRDefault="000A33E4" w:rsidP="000A33E4">
                  <w:pPr>
                    <w:pStyle w:val="NoSpacing"/>
                    <w:rPr>
                      <w:rFonts w:ascii="Helvetica" w:hAnsi="Helvetica" w:cs="Helvetica"/>
                      <w:b/>
                      <w:bCs/>
                      <w:color w:val="222222"/>
                    </w:rPr>
                  </w:pPr>
                  <w:r w:rsidRPr="000A33E4">
                    <w:rPr>
                      <w:rFonts w:ascii="Helvetica" w:hAnsi="Helvetica" w:cs="Helvetica"/>
                      <w:b/>
                      <w:bCs/>
                      <w:color w:val="222222"/>
                    </w:rPr>
                    <w:t>Expected Number of Awards:</w:t>
                  </w:r>
                </w:p>
              </w:tc>
              <w:tc>
                <w:tcPr>
                  <w:tcW w:w="3268" w:type="dxa"/>
                  <w:vAlign w:val="center"/>
                  <w:hideMark/>
                </w:tcPr>
                <w:p w14:paraId="47154E85" w14:textId="77777777" w:rsidR="000A33E4" w:rsidRPr="000A33E4" w:rsidRDefault="000A33E4" w:rsidP="000A33E4">
                  <w:pPr>
                    <w:pStyle w:val="NoSpacing"/>
                    <w:rPr>
                      <w:rFonts w:ascii="Helvetica" w:hAnsi="Helvetica" w:cs="Helvetica"/>
                      <w:color w:val="222222"/>
                    </w:rPr>
                  </w:pPr>
                  <w:r w:rsidRPr="000A33E4">
                    <w:rPr>
                      <w:rFonts w:ascii="Helvetica" w:hAnsi="Helvetica" w:cs="Helvetica"/>
                      <w:color w:val="222222"/>
                    </w:rPr>
                    <w:t>15</w:t>
                  </w:r>
                </w:p>
              </w:tc>
            </w:tr>
            <w:tr w:rsidR="000A33E4" w:rsidRPr="000A33E4" w14:paraId="62B415A0" w14:textId="77777777" w:rsidTr="000A33E4">
              <w:trPr>
                <w:tblCellSpacing w:w="0" w:type="dxa"/>
              </w:trPr>
              <w:tc>
                <w:tcPr>
                  <w:tcW w:w="1977" w:type="dxa"/>
                  <w:noWrap/>
                  <w:hideMark/>
                </w:tcPr>
                <w:p w14:paraId="1029B423" w14:textId="77777777" w:rsidR="000A33E4" w:rsidRPr="000A33E4" w:rsidRDefault="000A33E4" w:rsidP="000A33E4">
                  <w:pPr>
                    <w:pStyle w:val="NoSpacing"/>
                    <w:rPr>
                      <w:rFonts w:ascii="Helvetica" w:hAnsi="Helvetica" w:cs="Helvetica"/>
                      <w:b/>
                      <w:bCs/>
                      <w:color w:val="222222"/>
                    </w:rPr>
                  </w:pPr>
                  <w:r w:rsidRPr="000A33E4">
                    <w:rPr>
                      <w:rFonts w:ascii="Helvetica" w:hAnsi="Helvetica" w:cs="Helvetica"/>
                      <w:b/>
                      <w:bCs/>
                      <w:color w:val="222222"/>
                    </w:rPr>
                    <w:t>CFDA Number(s):</w:t>
                  </w:r>
                </w:p>
              </w:tc>
              <w:tc>
                <w:tcPr>
                  <w:tcW w:w="3268" w:type="dxa"/>
                  <w:vAlign w:val="center"/>
                  <w:hideMark/>
                </w:tcPr>
                <w:p w14:paraId="2AF06088" w14:textId="77777777" w:rsidR="000A33E4" w:rsidRPr="000A33E4" w:rsidRDefault="000A33E4" w:rsidP="000A33E4">
                  <w:pPr>
                    <w:pStyle w:val="NoSpacing"/>
                    <w:rPr>
                      <w:rFonts w:ascii="Helvetica" w:hAnsi="Helvetica" w:cs="Helvetica"/>
                      <w:color w:val="222222"/>
                    </w:rPr>
                  </w:pPr>
                  <w:r w:rsidRPr="000A33E4">
                    <w:rPr>
                      <w:rFonts w:ascii="Helvetica" w:hAnsi="Helvetica" w:cs="Helvetica"/>
                      <w:color w:val="222222"/>
                    </w:rPr>
                    <w:t>11.473 -- Office for Coastal Management</w:t>
                  </w:r>
                </w:p>
              </w:tc>
            </w:tr>
            <w:tr w:rsidR="000A33E4" w:rsidRPr="000A33E4" w14:paraId="6A8C7C9F" w14:textId="77777777" w:rsidTr="000A33E4">
              <w:trPr>
                <w:tblCellSpacing w:w="0" w:type="dxa"/>
              </w:trPr>
              <w:tc>
                <w:tcPr>
                  <w:tcW w:w="1977" w:type="dxa"/>
                  <w:noWrap/>
                  <w:hideMark/>
                </w:tcPr>
                <w:p w14:paraId="31AE7B42" w14:textId="77777777" w:rsidR="000A33E4" w:rsidRPr="000A33E4" w:rsidRDefault="000A33E4" w:rsidP="000A33E4">
                  <w:pPr>
                    <w:pStyle w:val="NoSpacing"/>
                    <w:rPr>
                      <w:rFonts w:ascii="Helvetica" w:hAnsi="Helvetica" w:cs="Helvetica"/>
                      <w:b/>
                      <w:bCs/>
                      <w:color w:val="222222"/>
                    </w:rPr>
                  </w:pPr>
                  <w:r w:rsidRPr="000A33E4">
                    <w:rPr>
                      <w:rFonts w:ascii="Helvetica" w:hAnsi="Helvetica" w:cs="Helvetica"/>
                      <w:b/>
                      <w:bCs/>
                      <w:color w:val="222222"/>
                    </w:rPr>
                    <w:t>Cost Sharing or Matching Requirement:</w:t>
                  </w:r>
                </w:p>
              </w:tc>
              <w:tc>
                <w:tcPr>
                  <w:tcW w:w="3268" w:type="dxa"/>
                  <w:vAlign w:val="center"/>
                  <w:hideMark/>
                </w:tcPr>
                <w:p w14:paraId="0DBB6E8B" w14:textId="77777777" w:rsidR="000A33E4" w:rsidRPr="000A33E4" w:rsidRDefault="000A33E4" w:rsidP="000A33E4">
                  <w:pPr>
                    <w:pStyle w:val="NoSpacing"/>
                    <w:rPr>
                      <w:rFonts w:ascii="Helvetica" w:hAnsi="Helvetica" w:cs="Helvetica"/>
                      <w:color w:val="222222"/>
                    </w:rPr>
                  </w:pPr>
                  <w:r w:rsidRPr="000A33E4">
                    <w:rPr>
                      <w:rFonts w:ascii="Helvetica" w:hAnsi="Helvetica" w:cs="Helvetica"/>
                      <w:color w:val="222222"/>
                    </w:rPr>
                    <w:t>No</w:t>
                  </w:r>
                </w:p>
              </w:tc>
            </w:tr>
          </w:tbl>
          <w:p w14:paraId="2A95CD75" w14:textId="77777777" w:rsidR="000A33E4" w:rsidRPr="000A33E4" w:rsidRDefault="000A33E4" w:rsidP="000A33E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21"/>
              <w:gridCol w:w="2890"/>
            </w:tblGrid>
            <w:tr w:rsidR="000A33E4" w:rsidRPr="000A33E4" w14:paraId="40073157" w14:textId="77777777" w:rsidTr="000A33E4">
              <w:trPr>
                <w:tblCellSpacing w:w="0" w:type="dxa"/>
              </w:trPr>
              <w:tc>
                <w:tcPr>
                  <w:tcW w:w="2221" w:type="dxa"/>
                  <w:noWrap/>
                  <w:hideMark/>
                </w:tcPr>
                <w:p w14:paraId="4FF7D858" w14:textId="77777777" w:rsidR="000A33E4" w:rsidRPr="000A33E4" w:rsidRDefault="000A33E4" w:rsidP="000A33E4">
                  <w:pPr>
                    <w:pStyle w:val="NoSpacing"/>
                    <w:rPr>
                      <w:rFonts w:ascii="Helvetica" w:hAnsi="Helvetica" w:cs="Helvetica"/>
                      <w:b/>
                      <w:bCs/>
                      <w:color w:val="222222"/>
                    </w:rPr>
                  </w:pPr>
                  <w:r w:rsidRPr="000A33E4">
                    <w:rPr>
                      <w:rFonts w:ascii="Helvetica" w:hAnsi="Helvetica" w:cs="Helvetica"/>
                      <w:b/>
                      <w:bCs/>
                      <w:color w:val="222222"/>
                    </w:rPr>
                    <w:lastRenderedPageBreak/>
                    <w:t>Version:</w:t>
                  </w:r>
                </w:p>
              </w:tc>
              <w:tc>
                <w:tcPr>
                  <w:tcW w:w="2890" w:type="dxa"/>
                  <w:vAlign w:val="center"/>
                  <w:hideMark/>
                </w:tcPr>
                <w:p w14:paraId="723395D0" w14:textId="77777777" w:rsidR="000A33E4" w:rsidRPr="000A33E4" w:rsidRDefault="000A33E4" w:rsidP="000A33E4">
                  <w:pPr>
                    <w:pStyle w:val="NoSpacing"/>
                    <w:rPr>
                      <w:rFonts w:ascii="Helvetica" w:hAnsi="Helvetica" w:cs="Helvetica"/>
                      <w:color w:val="222222"/>
                    </w:rPr>
                  </w:pPr>
                  <w:r w:rsidRPr="000A33E4">
                    <w:rPr>
                      <w:rFonts w:ascii="Helvetica" w:hAnsi="Helvetica" w:cs="Helvetica"/>
                      <w:color w:val="222222"/>
                    </w:rPr>
                    <w:t>Synopsis 1</w:t>
                  </w:r>
                </w:p>
              </w:tc>
            </w:tr>
            <w:tr w:rsidR="000A33E4" w:rsidRPr="000A33E4" w14:paraId="77029B1A" w14:textId="77777777" w:rsidTr="000A33E4">
              <w:trPr>
                <w:tblCellSpacing w:w="0" w:type="dxa"/>
              </w:trPr>
              <w:tc>
                <w:tcPr>
                  <w:tcW w:w="2221" w:type="dxa"/>
                  <w:noWrap/>
                  <w:hideMark/>
                </w:tcPr>
                <w:p w14:paraId="6EFCBC48" w14:textId="77777777" w:rsidR="000A33E4" w:rsidRPr="000A33E4" w:rsidRDefault="000A33E4" w:rsidP="000A33E4">
                  <w:pPr>
                    <w:pStyle w:val="NoSpacing"/>
                    <w:rPr>
                      <w:rFonts w:ascii="Helvetica" w:hAnsi="Helvetica" w:cs="Helvetica"/>
                      <w:b/>
                      <w:bCs/>
                      <w:color w:val="222222"/>
                    </w:rPr>
                  </w:pPr>
                  <w:r w:rsidRPr="000A33E4">
                    <w:rPr>
                      <w:rFonts w:ascii="Helvetica" w:hAnsi="Helvetica" w:cs="Helvetica"/>
                      <w:b/>
                      <w:bCs/>
                      <w:color w:val="222222"/>
                    </w:rPr>
                    <w:t>Posted Date:</w:t>
                  </w:r>
                </w:p>
              </w:tc>
              <w:tc>
                <w:tcPr>
                  <w:tcW w:w="2890" w:type="dxa"/>
                  <w:vAlign w:val="center"/>
                  <w:hideMark/>
                </w:tcPr>
                <w:p w14:paraId="70D002A6" w14:textId="77777777" w:rsidR="000A33E4" w:rsidRPr="000A33E4" w:rsidRDefault="000A33E4" w:rsidP="000A33E4">
                  <w:pPr>
                    <w:pStyle w:val="NoSpacing"/>
                    <w:rPr>
                      <w:rFonts w:ascii="Helvetica" w:hAnsi="Helvetica" w:cs="Helvetica"/>
                      <w:color w:val="222222"/>
                    </w:rPr>
                  </w:pPr>
                  <w:r w:rsidRPr="000A33E4">
                    <w:rPr>
                      <w:rFonts w:ascii="Helvetica" w:hAnsi="Helvetica" w:cs="Helvetica"/>
                      <w:color w:val="222222"/>
                    </w:rPr>
                    <w:t>Oct 07, 2022</w:t>
                  </w:r>
                </w:p>
              </w:tc>
            </w:tr>
            <w:tr w:rsidR="000A33E4" w:rsidRPr="000A33E4" w14:paraId="2BC19B86" w14:textId="77777777" w:rsidTr="000A33E4">
              <w:trPr>
                <w:tblCellSpacing w:w="0" w:type="dxa"/>
              </w:trPr>
              <w:tc>
                <w:tcPr>
                  <w:tcW w:w="2221" w:type="dxa"/>
                  <w:noWrap/>
                  <w:hideMark/>
                </w:tcPr>
                <w:p w14:paraId="3A053DF0" w14:textId="77777777" w:rsidR="000A33E4" w:rsidRPr="000A33E4" w:rsidRDefault="000A33E4" w:rsidP="000A33E4">
                  <w:pPr>
                    <w:pStyle w:val="NoSpacing"/>
                    <w:rPr>
                      <w:rFonts w:ascii="Helvetica" w:hAnsi="Helvetica" w:cs="Helvetica"/>
                      <w:b/>
                      <w:bCs/>
                      <w:color w:val="222222"/>
                    </w:rPr>
                  </w:pPr>
                  <w:r w:rsidRPr="000A33E4">
                    <w:rPr>
                      <w:rFonts w:ascii="Helvetica" w:hAnsi="Helvetica" w:cs="Helvetica"/>
                      <w:b/>
                      <w:bCs/>
                      <w:color w:val="222222"/>
                    </w:rPr>
                    <w:t>Last Updated Date:</w:t>
                  </w:r>
                </w:p>
              </w:tc>
              <w:tc>
                <w:tcPr>
                  <w:tcW w:w="2890" w:type="dxa"/>
                  <w:vAlign w:val="center"/>
                  <w:hideMark/>
                </w:tcPr>
                <w:p w14:paraId="76260603" w14:textId="77777777" w:rsidR="000A33E4" w:rsidRPr="000A33E4" w:rsidRDefault="000A33E4" w:rsidP="000A33E4">
                  <w:pPr>
                    <w:pStyle w:val="NoSpacing"/>
                    <w:rPr>
                      <w:rFonts w:ascii="Helvetica" w:hAnsi="Helvetica" w:cs="Helvetica"/>
                      <w:color w:val="222222"/>
                    </w:rPr>
                  </w:pPr>
                  <w:r w:rsidRPr="000A33E4">
                    <w:rPr>
                      <w:rFonts w:ascii="Helvetica" w:hAnsi="Helvetica" w:cs="Helvetica"/>
                      <w:color w:val="222222"/>
                    </w:rPr>
                    <w:t>Oct 07, 2022</w:t>
                  </w:r>
                </w:p>
              </w:tc>
            </w:tr>
            <w:tr w:rsidR="000A33E4" w:rsidRPr="000A33E4" w14:paraId="4A61AE3C" w14:textId="77777777" w:rsidTr="000A33E4">
              <w:trPr>
                <w:tblCellSpacing w:w="0" w:type="dxa"/>
              </w:trPr>
              <w:tc>
                <w:tcPr>
                  <w:tcW w:w="2221" w:type="dxa"/>
                  <w:noWrap/>
                  <w:hideMark/>
                </w:tcPr>
                <w:p w14:paraId="3D783607" w14:textId="77777777" w:rsidR="000A33E4" w:rsidRPr="000A33E4" w:rsidRDefault="000A33E4" w:rsidP="000A33E4">
                  <w:pPr>
                    <w:pStyle w:val="NoSpacing"/>
                    <w:rPr>
                      <w:rFonts w:ascii="Helvetica" w:hAnsi="Helvetica" w:cs="Helvetica"/>
                      <w:b/>
                      <w:bCs/>
                      <w:color w:val="222222"/>
                    </w:rPr>
                  </w:pPr>
                  <w:r w:rsidRPr="000A33E4">
                    <w:rPr>
                      <w:rFonts w:ascii="Helvetica" w:hAnsi="Helvetica" w:cs="Helvetica"/>
                      <w:b/>
                      <w:bCs/>
                      <w:color w:val="222222"/>
                    </w:rPr>
                    <w:t>Original Closing Date for Applications:</w:t>
                  </w:r>
                </w:p>
              </w:tc>
              <w:tc>
                <w:tcPr>
                  <w:tcW w:w="2890" w:type="dxa"/>
                  <w:vAlign w:val="center"/>
                  <w:hideMark/>
                </w:tcPr>
                <w:p w14:paraId="47BD75EC" w14:textId="77777777" w:rsidR="000A33E4" w:rsidRPr="000A33E4" w:rsidRDefault="000A33E4" w:rsidP="000A33E4">
                  <w:pPr>
                    <w:pStyle w:val="NoSpacing"/>
                    <w:rPr>
                      <w:rFonts w:ascii="Helvetica" w:hAnsi="Helvetica" w:cs="Helvetica"/>
                      <w:color w:val="222222"/>
                    </w:rPr>
                  </w:pPr>
                  <w:r w:rsidRPr="000A33E4">
                    <w:rPr>
                      <w:rFonts w:ascii="Helvetica" w:hAnsi="Helvetica" w:cs="Helvetica"/>
                      <w:color w:val="222222"/>
                    </w:rPr>
                    <w:t>Jan 31, 2023  </w:t>
                  </w:r>
                </w:p>
              </w:tc>
            </w:tr>
            <w:tr w:rsidR="000A33E4" w:rsidRPr="000A33E4" w14:paraId="604E727D" w14:textId="77777777" w:rsidTr="000A33E4">
              <w:trPr>
                <w:tblCellSpacing w:w="0" w:type="dxa"/>
              </w:trPr>
              <w:tc>
                <w:tcPr>
                  <w:tcW w:w="2221" w:type="dxa"/>
                  <w:noWrap/>
                  <w:hideMark/>
                </w:tcPr>
                <w:p w14:paraId="206602EC" w14:textId="77777777" w:rsidR="000A33E4" w:rsidRPr="000A33E4" w:rsidRDefault="000A33E4" w:rsidP="000A33E4">
                  <w:pPr>
                    <w:pStyle w:val="NoSpacing"/>
                    <w:rPr>
                      <w:rFonts w:ascii="Helvetica" w:hAnsi="Helvetica" w:cs="Helvetica"/>
                      <w:b/>
                      <w:bCs/>
                      <w:color w:val="222222"/>
                    </w:rPr>
                  </w:pPr>
                  <w:r w:rsidRPr="000A33E4">
                    <w:rPr>
                      <w:rFonts w:ascii="Helvetica" w:hAnsi="Helvetica" w:cs="Helvetica"/>
                      <w:b/>
                      <w:bCs/>
                      <w:color w:val="222222"/>
                    </w:rPr>
                    <w:lastRenderedPageBreak/>
                    <w:t>Current Closing Date for Applications:</w:t>
                  </w:r>
                </w:p>
              </w:tc>
              <w:tc>
                <w:tcPr>
                  <w:tcW w:w="2890" w:type="dxa"/>
                  <w:vAlign w:val="center"/>
                  <w:hideMark/>
                </w:tcPr>
                <w:p w14:paraId="048AEA62" w14:textId="77777777" w:rsidR="000A33E4" w:rsidRPr="000A33E4" w:rsidRDefault="000A33E4" w:rsidP="000A33E4">
                  <w:pPr>
                    <w:pStyle w:val="NoSpacing"/>
                    <w:rPr>
                      <w:rFonts w:ascii="Helvetica" w:hAnsi="Helvetica" w:cs="Helvetica"/>
                      <w:color w:val="222222"/>
                    </w:rPr>
                  </w:pPr>
                  <w:r w:rsidRPr="000A33E4">
                    <w:rPr>
                      <w:rFonts w:ascii="Helvetica" w:hAnsi="Helvetica" w:cs="Helvetica"/>
                      <w:color w:val="222222"/>
                    </w:rPr>
                    <w:t>Jan 31, 2023  </w:t>
                  </w:r>
                </w:p>
              </w:tc>
            </w:tr>
            <w:tr w:rsidR="000A33E4" w:rsidRPr="000A33E4" w14:paraId="0484E94A" w14:textId="77777777" w:rsidTr="000A33E4">
              <w:trPr>
                <w:tblCellSpacing w:w="0" w:type="dxa"/>
              </w:trPr>
              <w:tc>
                <w:tcPr>
                  <w:tcW w:w="2221" w:type="dxa"/>
                  <w:noWrap/>
                  <w:hideMark/>
                </w:tcPr>
                <w:p w14:paraId="3C8B0ACA" w14:textId="77777777" w:rsidR="000A33E4" w:rsidRPr="000A33E4" w:rsidRDefault="000A33E4" w:rsidP="000A33E4">
                  <w:pPr>
                    <w:pStyle w:val="NoSpacing"/>
                    <w:rPr>
                      <w:rFonts w:ascii="Helvetica" w:hAnsi="Helvetica" w:cs="Helvetica"/>
                      <w:b/>
                      <w:bCs/>
                      <w:color w:val="222222"/>
                    </w:rPr>
                  </w:pPr>
                  <w:r w:rsidRPr="000A33E4">
                    <w:rPr>
                      <w:rFonts w:ascii="Helvetica" w:hAnsi="Helvetica" w:cs="Helvetica"/>
                      <w:b/>
                      <w:bCs/>
                      <w:color w:val="222222"/>
                    </w:rPr>
                    <w:t>Archive Date:</w:t>
                  </w:r>
                </w:p>
              </w:tc>
              <w:tc>
                <w:tcPr>
                  <w:tcW w:w="2890" w:type="dxa"/>
                  <w:vAlign w:val="center"/>
                  <w:hideMark/>
                </w:tcPr>
                <w:p w14:paraId="3D29B802" w14:textId="77777777" w:rsidR="000A33E4" w:rsidRPr="000A33E4" w:rsidRDefault="000A33E4" w:rsidP="000A33E4">
                  <w:pPr>
                    <w:pStyle w:val="NoSpacing"/>
                    <w:rPr>
                      <w:rFonts w:ascii="Helvetica" w:hAnsi="Helvetica" w:cs="Helvetica"/>
                      <w:color w:val="222222"/>
                    </w:rPr>
                  </w:pPr>
                  <w:r w:rsidRPr="000A33E4">
                    <w:rPr>
                      <w:rFonts w:ascii="Helvetica" w:hAnsi="Helvetica" w:cs="Helvetica"/>
                      <w:color w:val="222222"/>
                    </w:rPr>
                    <w:t>Mar 02, 2023</w:t>
                  </w:r>
                </w:p>
              </w:tc>
            </w:tr>
            <w:tr w:rsidR="000A33E4" w:rsidRPr="000A33E4" w14:paraId="488182EC" w14:textId="77777777" w:rsidTr="000A33E4">
              <w:trPr>
                <w:tblCellSpacing w:w="0" w:type="dxa"/>
              </w:trPr>
              <w:tc>
                <w:tcPr>
                  <w:tcW w:w="2221" w:type="dxa"/>
                  <w:noWrap/>
                  <w:hideMark/>
                </w:tcPr>
                <w:p w14:paraId="79F67713" w14:textId="77777777" w:rsidR="000A33E4" w:rsidRPr="000A33E4" w:rsidRDefault="000A33E4" w:rsidP="000A33E4">
                  <w:pPr>
                    <w:pStyle w:val="NoSpacing"/>
                    <w:rPr>
                      <w:rFonts w:ascii="Helvetica" w:hAnsi="Helvetica" w:cs="Helvetica"/>
                      <w:b/>
                      <w:bCs/>
                      <w:color w:val="222222"/>
                    </w:rPr>
                  </w:pPr>
                  <w:r w:rsidRPr="000A33E4">
                    <w:rPr>
                      <w:rFonts w:ascii="Helvetica" w:hAnsi="Helvetica" w:cs="Helvetica"/>
                      <w:b/>
                      <w:bCs/>
                      <w:color w:val="222222"/>
                    </w:rPr>
                    <w:t>Estimated Total Program Funding:</w:t>
                  </w:r>
                </w:p>
              </w:tc>
              <w:tc>
                <w:tcPr>
                  <w:tcW w:w="2890" w:type="dxa"/>
                  <w:vAlign w:val="center"/>
                  <w:hideMark/>
                </w:tcPr>
                <w:p w14:paraId="7F4300C5" w14:textId="77777777" w:rsidR="000A33E4" w:rsidRPr="000A33E4" w:rsidRDefault="000A33E4" w:rsidP="000A33E4">
                  <w:pPr>
                    <w:pStyle w:val="NoSpacing"/>
                    <w:rPr>
                      <w:rFonts w:ascii="Helvetica" w:hAnsi="Helvetica" w:cs="Helvetica"/>
                      <w:color w:val="222222"/>
                    </w:rPr>
                  </w:pPr>
                  <w:r w:rsidRPr="000A33E4">
                    <w:rPr>
                      <w:rFonts w:ascii="Helvetica" w:hAnsi="Helvetica" w:cs="Helvetica"/>
                      <w:color w:val="222222"/>
                    </w:rPr>
                    <w:t>$1,000,000</w:t>
                  </w:r>
                </w:p>
              </w:tc>
            </w:tr>
            <w:tr w:rsidR="000A33E4" w:rsidRPr="000A33E4" w14:paraId="5F8842A2" w14:textId="77777777" w:rsidTr="000A33E4">
              <w:trPr>
                <w:tblCellSpacing w:w="0" w:type="dxa"/>
              </w:trPr>
              <w:tc>
                <w:tcPr>
                  <w:tcW w:w="2221" w:type="dxa"/>
                  <w:noWrap/>
                  <w:hideMark/>
                </w:tcPr>
                <w:p w14:paraId="2B886D3B" w14:textId="77777777" w:rsidR="000A33E4" w:rsidRPr="000A33E4" w:rsidRDefault="000A33E4" w:rsidP="000A33E4">
                  <w:pPr>
                    <w:pStyle w:val="NoSpacing"/>
                    <w:rPr>
                      <w:rFonts w:ascii="Helvetica" w:hAnsi="Helvetica" w:cs="Helvetica"/>
                      <w:b/>
                      <w:bCs/>
                      <w:color w:val="222222"/>
                    </w:rPr>
                  </w:pPr>
                  <w:r w:rsidRPr="000A33E4">
                    <w:rPr>
                      <w:rFonts w:ascii="Helvetica" w:hAnsi="Helvetica" w:cs="Helvetica"/>
                      <w:b/>
                      <w:bCs/>
                      <w:color w:val="222222"/>
                    </w:rPr>
                    <w:t>Award Ceiling:</w:t>
                  </w:r>
                </w:p>
              </w:tc>
              <w:tc>
                <w:tcPr>
                  <w:tcW w:w="2890" w:type="dxa"/>
                  <w:vAlign w:val="center"/>
                  <w:hideMark/>
                </w:tcPr>
                <w:p w14:paraId="2BD32D94" w14:textId="77777777" w:rsidR="000A33E4" w:rsidRPr="000A33E4" w:rsidRDefault="000A33E4" w:rsidP="000A33E4">
                  <w:pPr>
                    <w:pStyle w:val="NoSpacing"/>
                    <w:rPr>
                      <w:rFonts w:ascii="Helvetica" w:hAnsi="Helvetica" w:cs="Helvetica"/>
                      <w:color w:val="222222"/>
                    </w:rPr>
                  </w:pPr>
                  <w:r w:rsidRPr="000A33E4">
                    <w:rPr>
                      <w:rFonts w:ascii="Helvetica" w:hAnsi="Helvetica" w:cs="Helvetica"/>
                      <w:color w:val="222222"/>
                    </w:rPr>
                    <w:t>$150,000</w:t>
                  </w:r>
                </w:p>
              </w:tc>
            </w:tr>
            <w:tr w:rsidR="000A33E4" w:rsidRPr="000A33E4" w14:paraId="7BD3E585" w14:textId="77777777" w:rsidTr="000A33E4">
              <w:trPr>
                <w:tblCellSpacing w:w="0" w:type="dxa"/>
              </w:trPr>
              <w:tc>
                <w:tcPr>
                  <w:tcW w:w="2221" w:type="dxa"/>
                  <w:noWrap/>
                  <w:hideMark/>
                </w:tcPr>
                <w:p w14:paraId="09711FB7" w14:textId="77777777" w:rsidR="000A33E4" w:rsidRPr="000A33E4" w:rsidRDefault="000A33E4" w:rsidP="000A33E4">
                  <w:pPr>
                    <w:pStyle w:val="NoSpacing"/>
                    <w:rPr>
                      <w:rFonts w:ascii="Helvetica" w:hAnsi="Helvetica" w:cs="Helvetica"/>
                      <w:b/>
                      <w:bCs/>
                      <w:color w:val="222222"/>
                    </w:rPr>
                  </w:pPr>
                  <w:r w:rsidRPr="000A33E4">
                    <w:rPr>
                      <w:rFonts w:ascii="Helvetica" w:hAnsi="Helvetica" w:cs="Helvetica"/>
                      <w:b/>
                      <w:bCs/>
                      <w:color w:val="222222"/>
                    </w:rPr>
                    <w:t>Award Floor:</w:t>
                  </w:r>
                </w:p>
              </w:tc>
              <w:tc>
                <w:tcPr>
                  <w:tcW w:w="2890" w:type="dxa"/>
                  <w:vAlign w:val="center"/>
                  <w:hideMark/>
                </w:tcPr>
                <w:p w14:paraId="53DA614F" w14:textId="77777777" w:rsidR="000A33E4" w:rsidRPr="000A33E4" w:rsidRDefault="000A33E4" w:rsidP="000A33E4">
                  <w:pPr>
                    <w:pStyle w:val="NoSpacing"/>
                    <w:rPr>
                      <w:rFonts w:ascii="Helvetica" w:hAnsi="Helvetica" w:cs="Helvetica"/>
                      <w:color w:val="222222"/>
                    </w:rPr>
                  </w:pPr>
                  <w:r w:rsidRPr="000A33E4">
                    <w:rPr>
                      <w:rFonts w:ascii="Helvetica" w:hAnsi="Helvetica" w:cs="Helvetica"/>
                      <w:color w:val="222222"/>
                    </w:rPr>
                    <w:t>$50,000</w:t>
                  </w:r>
                </w:p>
              </w:tc>
            </w:tr>
          </w:tbl>
          <w:p w14:paraId="0B1906A5" w14:textId="77777777" w:rsidR="000A33E4" w:rsidRPr="000A33E4" w:rsidRDefault="000A33E4" w:rsidP="000A33E4">
            <w:pPr>
              <w:pStyle w:val="NoSpacing"/>
              <w:rPr>
                <w:rFonts w:ascii="Helvetica" w:hAnsi="Helvetica" w:cs="Helvetica"/>
                <w:color w:val="222222"/>
              </w:rPr>
            </w:pPr>
          </w:p>
        </w:tc>
      </w:tr>
    </w:tbl>
    <w:p w14:paraId="32C00979" w14:textId="41CD4BA1" w:rsidR="000A33E4" w:rsidRPr="000A33E4" w:rsidRDefault="000A33E4" w:rsidP="000A33E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A33E4" w:rsidRPr="000A33E4" w14:paraId="6A2BE190" w14:textId="77777777" w:rsidTr="000A33E4">
        <w:trPr>
          <w:tblCellSpacing w:w="0" w:type="dxa"/>
        </w:trPr>
        <w:tc>
          <w:tcPr>
            <w:tcW w:w="0" w:type="auto"/>
            <w:noWrap/>
            <w:hideMark/>
          </w:tcPr>
          <w:p w14:paraId="0C3827C6" w14:textId="77777777" w:rsidR="000A33E4" w:rsidRPr="000A33E4" w:rsidRDefault="000A33E4" w:rsidP="000A33E4">
            <w:pPr>
              <w:pStyle w:val="NoSpacing"/>
              <w:rPr>
                <w:rFonts w:ascii="Helvetica" w:hAnsi="Helvetica" w:cs="Helvetica"/>
                <w:b/>
                <w:bCs/>
                <w:color w:val="222222"/>
              </w:rPr>
            </w:pPr>
            <w:r w:rsidRPr="000A33E4">
              <w:rPr>
                <w:rFonts w:ascii="Helvetica" w:hAnsi="Helvetica" w:cs="Helvetica"/>
                <w:b/>
                <w:bCs/>
                <w:color w:val="222222"/>
              </w:rPr>
              <w:t>Eligible Applicants:</w:t>
            </w:r>
          </w:p>
        </w:tc>
        <w:tc>
          <w:tcPr>
            <w:tcW w:w="5000" w:type="pct"/>
            <w:vAlign w:val="center"/>
            <w:hideMark/>
          </w:tcPr>
          <w:p w14:paraId="615A8EF9" w14:textId="77777777" w:rsidR="000A33E4" w:rsidRPr="000A33E4" w:rsidRDefault="000A33E4" w:rsidP="000A33E4">
            <w:pPr>
              <w:pStyle w:val="NoSpacing"/>
              <w:rPr>
                <w:rFonts w:ascii="Helvetica" w:hAnsi="Helvetica" w:cs="Helvetica"/>
                <w:color w:val="222222"/>
              </w:rPr>
            </w:pPr>
            <w:r w:rsidRPr="000A33E4">
              <w:rPr>
                <w:rFonts w:ascii="Helvetica" w:hAnsi="Helvetica" w:cs="Helvetica"/>
                <w:color w:val="222222"/>
              </w:rPr>
              <w:t>Others (see text field entitled "Additional Information on Eligibility" for clarification)</w:t>
            </w:r>
          </w:p>
        </w:tc>
      </w:tr>
      <w:tr w:rsidR="000A33E4" w:rsidRPr="000A33E4" w14:paraId="5E42771C" w14:textId="77777777" w:rsidTr="000A33E4">
        <w:trPr>
          <w:tblCellSpacing w:w="0" w:type="dxa"/>
        </w:trPr>
        <w:tc>
          <w:tcPr>
            <w:tcW w:w="0" w:type="auto"/>
            <w:noWrap/>
            <w:hideMark/>
          </w:tcPr>
          <w:p w14:paraId="30793BDD" w14:textId="77777777" w:rsidR="000A33E4" w:rsidRPr="000A33E4" w:rsidRDefault="000A33E4" w:rsidP="000A33E4">
            <w:pPr>
              <w:pStyle w:val="NoSpacing"/>
              <w:rPr>
                <w:rFonts w:ascii="Helvetica" w:hAnsi="Helvetica" w:cs="Helvetica"/>
                <w:b/>
                <w:bCs/>
                <w:color w:val="222222"/>
              </w:rPr>
            </w:pPr>
            <w:r w:rsidRPr="000A33E4">
              <w:rPr>
                <w:rFonts w:ascii="Helvetica" w:hAnsi="Helvetica" w:cs="Helvetica"/>
                <w:b/>
                <w:bCs/>
                <w:color w:val="222222"/>
              </w:rPr>
              <w:t>Additional Information on Eligibility:</w:t>
            </w:r>
          </w:p>
        </w:tc>
        <w:tc>
          <w:tcPr>
            <w:tcW w:w="5000" w:type="pct"/>
            <w:vAlign w:val="center"/>
            <w:hideMark/>
          </w:tcPr>
          <w:p w14:paraId="35FA4C00" w14:textId="77777777" w:rsidR="000A33E4" w:rsidRPr="000A33E4" w:rsidRDefault="000A33E4" w:rsidP="000A33E4">
            <w:pPr>
              <w:pStyle w:val="NoSpacing"/>
              <w:rPr>
                <w:rFonts w:ascii="Helvetica" w:hAnsi="Helvetica" w:cs="Helvetica"/>
                <w:color w:val="222222"/>
              </w:rPr>
            </w:pPr>
            <w:r w:rsidRPr="000A33E4">
              <w:rPr>
                <w:rFonts w:ascii="Helvetica" w:hAnsi="Helvetica" w:cs="Helvetica"/>
                <w:color w:val="222222"/>
              </w:rPr>
              <w:t xml:space="preserve">Eligible funding applicants are K-12 public and independent schools and school systems, institutions of higher education, commercial and nonprofit organizations, state or local government agencies, and Indian tribal governments conducting projects in Hawaii (Islands of Hawaii, Maui, Kahoolawe, Lanai, Molokai, Oahu, Kauai, Niihau, and/or the Northwestern Hawaiian Islands). Individual applicants and federal agencies are not eligible. DOC/NOAA supports cultural and gender diversity, and is strongly committed to broadening the participation of organizations that promote inclusion, such as tribal colleges, minority serving institutions, universities, and groups that work in historically underserved communities. The term underserved communities refers to populations sharing a particular characteristic, as well as geographic communities, that have been systematically denied a full opportunity to participate in aspects of economic, social, and civic life. Underserved communities are defined in Executive Order 13985: https://www.federalregister.gov/documents/2021/01/25/2021-01753/advancing-racial-equity-and-support-for-underserved-communities-through-the-federal-government. Federal agencies and employees are not allowed to receive funds under this announcement but may serve as collaborative project partners and may contribute services in-kind; these ‘in-kind services’ cannot be considered as part of an applicant’s match on shared costs. If an applicant proposes a federal agency as a collaborator, applicants should provide detail on the expected level of federal engagement in the application. Examples might include, but are not limited to </w:t>
            </w:r>
            <w:r w:rsidRPr="000A33E4">
              <w:rPr>
                <w:rFonts w:ascii="Helvetica" w:hAnsi="Helvetica" w:cs="Helvetica"/>
                <w:color w:val="222222"/>
              </w:rPr>
              <w:lastRenderedPageBreak/>
              <w:t>partnership services; serving in a review capacity; or participating in priority task teams, working groups, or leadership teams. NOAA employees are not permitted to assist in the preparation of applications.</w:t>
            </w:r>
          </w:p>
        </w:tc>
      </w:tr>
    </w:tbl>
    <w:p w14:paraId="36E06894" w14:textId="346C823E" w:rsidR="000A33E4" w:rsidRPr="000A33E4" w:rsidRDefault="000A33E4" w:rsidP="000A33E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A33E4" w:rsidRPr="000A33E4" w14:paraId="110E5180" w14:textId="77777777" w:rsidTr="000A33E4">
        <w:trPr>
          <w:tblCellSpacing w:w="0" w:type="dxa"/>
        </w:trPr>
        <w:tc>
          <w:tcPr>
            <w:tcW w:w="0" w:type="auto"/>
            <w:noWrap/>
            <w:hideMark/>
          </w:tcPr>
          <w:p w14:paraId="5A18D5D3" w14:textId="77777777" w:rsidR="000A33E4" w:rsidRPr="000A33E4" w:rsidRDefault="000A33E4" w:rsidP="000A33E4">
            <w:pPr>
              <w:pStyle w:val="NoSpacing"/>
              <w:rPr>
                <w:rFonts w:ascii="Helvetica" w:hAnsi="Helvetica" w:cs="Helvetica"/>
                <w:b/>
                <w:bCs/>
                <w:color w:val="222222"/>
              </w:rPr>
            </w:pPr>
            <w:r w:rsidRPr="000A33E4">
              <w:rPr>
                <w:rFonts w:ascii="Helvetica" w:hAnsi="Helvetica" w:cs="Helvetica"/>
                <w:b/>
                <w:bCs/>
                <w:color w:val="222222"/>
              </w:rPr>
              <w:t>Agency Name:</w:t>
            </w:r>
          </w:p>
        </w:tc>
        <w:tc>
          <w:tcPr>
            <w:tcW w:w="5000" w:type="pct"/>
            <w:vAlign w:val="center"/>
            <w:hideMark/>
          </w:tcPr>
          <w:p w14:paraId="05CFD440" w14:textId="77777777" w:rsidR="000A33E4" w:rsidRPr="000A33E4" w:rsidRDefault="000A33E4" w:rsidP="000A33E4">
            <w:pPr>
              <w:pStyle w:val="NoSpacing"/>
              <w:rPr>
                <w:rFonts w:ascii="Helvetica" w:hAnsi="Helvetica" w:cs="Helvetica"/>
                <w:color w:val="222222"/>
              </w:rPr>
            </w:pPr>
            <w:r w:rsidRPr="000A33E4">
              <w:rPr>
                <w:rFonts w:ascii="Helvetica" w:hAnsi="Helvetica" w:cs="Helvetica"/>
                <w:color w:val="222222"/>
              </w:rPr>
              <w:t>Department of Commerce</w:t>
            </w:r>
          </w:p>
        </w:tc>
      </w:tr>
      <w:tr w:rsidR="000A33E4" w:rsidRPr="000A33E4" w14:paraId="6E4BACE2" w14:textId="77777777" w:rsidTr="000A33E4">
        <w:trPr>
          <w:tblCellSpacing w:w="0" w:type="dxa"/>
        </w:trPr>
        <w:tc>
          <w:tcPr>
            <w:tcW w:w="0" w:type="auto"/>
            <w:noWrap/>
            <w:hideMark/>
          </w:tcPr>
          <w:p w14:paraId="6D596274" w14:textId="77777777" w:rsidR="000A33E4" w:rsidRPr="000A33E4" w:rsidRDefault="000A33E4" w:rsidP="000A33E4">
            <w:pPr>
              <w:pStyle w:val="NoSpacing"/>
              <w:rPr>
                <w:rFonts w:ascii="Helvetica" w:hAnsi="Helvetica" w:cs="Helvetica"/>
                <w:b/>
                <w:bCs/>
                <w:color w:val="222222"/>
              </w:rPr>
            </w:pPr>
            <w:r w:rsidRPr="000A33E4">
              <w:rPr>
                <w:rFonts w:ascii="Helvetica" w:hAnsi="Helvetica" w:cs="Helvetica"/>
                <w:b/>
                <w:bCs/>
                <w:color w:val="222222"/>
              </w:rPr>
              <w:t>Description:</w:t>
            </w:r>
          </w:p>
        </w:tc>
        <w:tc>
          <w:tcPr>
            <w:tcW w:w="5000" w:type="pct"/>
            <w:vAlign w:val="center"/>
            <w:hideMark/>
          </w:tcPr>
          <w:p w14:paraId="1922FCDF" w14:textId="77777777" w:rsidR="000A33E4" w:rsidRPr="000A33E4" w:rsidRDefault="000A33E4" w:rsidP="000A33E4">
            <w:pPr>
              <w:pStyle w:val="NoSpacing"/>
              <w:rPr>
                <w:rFonts w:ascii="Helvetica" w:hAnsi="Helvetica" w:cs="Helvetica"/>
                <w:color w:val="222222"/>
              </w:rPr>
            </w:pPr>
            <w:r w:rsidRPr="000A33E4">
              <w:rPr>
                <w:rFonts w:ascii="Helvetica" w:hAnsi="Helvetica" w:cs="Helvetica"/>
                <w:color w:val="222222"/>
              </w:rPr>
              <w:t xml:space="preserve">The NOAA Hawaii Bay Watershed Education and Training (B-WET) program is a federal funding opportunity that meets NOAA’s mission of science, service, and stewardship. The Hawaii B-WET program supports a vision of a future where societies and ecosystems are healthy and resilient in the face of sudden or prolonged change. The purpose for this financial assistance is to support our communities by developing well-informed members of society involved in decision-making that positively impacts our coastal, marine, and watershed ecosystems in the Hawaiian Islands. This is a competitive opportunity for grants to assist in the development of new programs, encourage innovative partnerships among environmental education programs, and support geographically targeted programs to advance environmental education efforts that complement national and state school requirements. The Hawaii B-WET program plays a foundational role as an environmental education program that promotes locally relevant, experiential learning in the K-12 environment on Priority Content Areas such as Earth science, climate science, and indigenous local knowledge models for all sciences. Funded projects provide Meaningful Watershed Educational Experiences for students and professional development for teachers that support regional education and environmental priorities. More information about the B-WET program is online at </w:t>
            </w:r>
            <w:hyperlink r:id="rId45" w:tgtFrame="_blank" w:history="1">
              <w:r w:rsidRPr="000A33E4">
                <w:rPr>
                  <w:rStyle w:val="Hyperlink"/>
                  <w:rFonts w:ascii="Helvetica" w:hAnsi="Helvetica" w:cs="Helvetica"/>
                </w:rPr>
                <w:t>https://www.noaa.gov/office-education/bwet</w:t>
              </w:r>
            </w:hyperlink>
            <w:r w:rsidRPr="000A33E4">
              <w:rPr>
                <w:rFonts w:ascii="Helvetica" w:hAnsi="Helvetica" w:cs="Helvetica"/>
                <w:color w:val="222222"/>
              </w:rPr>
              <w:t>.</w:t>
            </w:r>
          </w:p>
        </w:tc>
      </w:tr>
      <w:tr w:rsidR="000A33E4" w:rsidRPr="000A33E4" w14:paraId="656FFE45" w14:textId="77777777" w:rsidTr="000A33E4">
        <w:trPr>
          <w:tblCellSpacing w:w="0" w:type="dxa"/>
        </w:trPr>
        <w:tc>
          <w:tcPr>
            <w:tcW w:w="0" w:type="auto"/>
            <w:noWrap/>
            <w:hideMark/>
          </w:tcPr>
          <w:p w14:paraId="68344AF1" w14:textId="77777777" w:rsidR="000A33E4" w:rsidRPr="000A33E4" w:rsidRDefault="000A33E4" w:rsidP="000A33E4">
            <w:pPr>
              <w:pStyle w:val="NoSpacing"/>
              <w:rPr>
                <w:rFonts w:ascii="Helvetica" w:hAnsi="Helvetica" w:cs="Helvetica"/>
                <w:b/>
                <w:bCs/>
                <w:color w:val="222222"/>
              </w:rPr>
            </w:pPr>
            <w:r w:rsidRPr="000A33E4">
              <w:rPr>
                <w:rFonts w:ascii="Helvetica" w:hAnsi="Helvetica" w:cs="Helvetica"/>
                <w:b/>
                <w:bCs/>
                <w:color w:val="222222"/>
              </w:rPr>
              <w:t>Link to Additional Information:</w:t>
            </w:r>
          </w:p>
        </w:tc>
        <w:tc>
          <w:tcPr>
            <w:tcW w:w="5000" w:type="pct"/>
            <w:vAlign w:val="center"/>
            <w:hideMark/>
          </w:tcPr>
          <w:p w14:paraId="392BEEAC" w14:textId="77777777" w:rsidR="000A33E4" w:rsidRPr="000A33E4" w:rsidRDefault="000A33E4" w:rsidP="000A33E4">
            <w:pPr>
              <w:pStyle w:val="NoSpacing"/>
              <w:rPr>
                <w:rFonts w:ascii="Helvetica" w:hAnsi="Helvetica" w:cs="Helvetica"/>
                <w:color w:val="222222"/>
              </w:rPr>
            </w:pPr>
            <w:hyperlink r:id="rId46" w:anchor="relatedDocumentsTab" w:tooltip="See Related Documents" w:history="1">
              <w:r w:rsidRPr="000A33E4">
                <w:rPr>
                  <w:rStyle w:val="Hyperlink"/>
                  <w:rFonts w:ascii="Helvetica" w:hAnsi="Helvetica" w:cs="Helvetica"/>
                </w:rPr>
                <w:t>See Related Documents</w:t>
              </w:r>
            </w:hyperlink>
          </w:p>
        </w:tc>
      </w:tr>
      <w:tr w:rsidR="000A33E4" w:rsidRPr="000A33E4" w14:paraId="0A86F223" w14:textId="77777777" w:rsidTr="000A33E4">
        <w:trPr>
          <w:tblCellSpacing w:w="0" w:type="dxa"/>
        </w:trPr>
        <w:tc>
          <w:tcPr>
            <w:tcW w:w="0" w:type="auto"/>
            <w:noWrap/>
            <w:hideMark/>
          </w:tcPr>
          <w:p w14:paraId="147A8957" w14:textId="77777777" w:rsidR="000A33E4" w:rsidRPr="000A33E4" w:rsidRDefault="000A33E4" w:rsidP="000A33E4">
            <w:pPr>
              <w:pStyle w:val="NoSpacing"/>
              <w:rPr>
                <w:rFonts w:ascii="Helvetica" w:hAnsi="Helvetica" w:cs="Helvetica"/>
                <w:b/>
                <w:bCs/>
                <w:color w:val="222222"/>
              </w:rPr>
            </w:pPr>
            <w:r w:rsidRPr="000A33E4">
              <w:rPr>
                <w:rFonts w:ascii="Helvetica" w:hAnsi="Helvetica" w:cs="Helvetica"/>
                <w:b/>
                <w:bCs/>
                <w:color w:val="222222"/>
              </w:rPr>
              <w:t>Grantor Contact Information:</w:t>
            </w:r>
          </w:p>
        </w:tc>
        <w:tc>
          <w:tcPr>
            <w:tcW w:w="5000" w:type="pct"/>
            <w:vAlign w:val="center"/>
            <w:hideMark/>
          </w:tcPr>
          <w:p w14:paraId="3BF39424" w14:textId="77777777" w:rsidR="000A33E4" w:rsidRPr="000A33E4" w:rsidRDefault="000A33E4" w:rsidP="000A33E4">
            <w:pPr>
              <w:pStyle w:val="NoSpacing"/>
              <w:rPr>
                <w:rFonts w:ascii="Helvetica" w:hAnsi="Helvetica" w:cs="Helvetica"/>
                <w:color w:val="222222"/>
              </w:rPr>
            </w:pPr>
            <w:r w:rsidRPr="000A33E4">
              <w:rPr>
                <w:rFonts w:ascii="Helvetica" w:hAnsi="Helvetica" w:cs="Helvetica"/>
                <w:color w:val="222222"/>
              </w:rPr>
              <w:t>If you have difficulty accessing the full announcement electronically, please contact:</w:t>
            </w:r>
            <w:r w:rsidRPr="000A33E4">
              <w:rPr>
                <w:rFonts w:ascii="Helvetica" w:hAnsi="Helvetica" w:cs="Helvetica"/>
                <w:color w:val="222222"/>
              </w:rPr>
              <w:br/>
            </w:r>
            <w:r w:rsidRPr="000A33E4">
              <w:rPr>
                <w:rFonts w:ascii="Helvetica" w:hAnsi="Helvetica" w:cs="Helvetica"/>
                <w:color w:val="222222"/>
              </w:rPr>
              <w:br/>
              <w:t>Mahealani Bambico Hawaii B-WET Coordinator Mokupapapa Discovery Center, 76 Kamehameha Ave, Hilo, HI 96720</w:t>
            </w:r>
            <w:r w:rsidRPr="000A33E4">
              <w:rPr>
                <w:rFonts w:ascii="Helvetica" w:hAnsi="Helvetica" w:cs="Helvetica"/>
                <w:color w:val="222222"/>
              </w:rPr>
              <w:br/>
            </w:r>
            <w:r w:rsidRPr="000A33E4">
              <w:rPr>
                <w:rFonts w:ascii="Helvetica" w:hAnsi="Helvetica" w:cs="Helvetica"/>
                <w:color w:val="222222"/>
              </w:rPr>
              <w:br/>
            </w:r>
            <w:hyperlink r:id="rId47" w:history="1">
              <w:r w:rsidRPr="000A33E4">
                <w:rPr>
                  <w:rStyle w:val="Hyperlink"/>
                  <w:rFonts w:ascii="Helvetica" w:hAnsi="Helvetica" w:cs="Helvetica"/>
                </w:rPr>
                <w:t>Work Email</w:t>
              </w:r>
            </w:hyperlink>
          </w:p>
        </w:tc>
      </w:tr>
    </w:tbl>
    <w:p w14:paraId="4C2A15ED" w14:textId="400C28FA" w:rsidR="000A33E4" w:rsidRDefault="000A33E4" w:rsidP="000A33E4">
      <w:pPr>
        <w:pStyle w:val="NoSpacing"/>
        <w:rPr>
          <w:rFonts w:ascii="Helvetica" w:hAnsi="Helvetica" w:cs="Helvetica"/>
          <w:b/>
          <w:bCs/>
          <w:color w:val="222222"/>
          <w:sz w:val="24"/>
          <w:szCs w:val="24"/>
        </w:rPr>
      </w:pPr>
      <w:r w:rsidRPr="00114E06">
        <w:rPr>
          <w:rFonts w:ascii="Helvetica" w:hAnsi="Helvetica" w:cs="Helvetica"/>
          <w:color w:val="222222"/>
          <w:sz w:val="24"/>
          <w:szCs w:val="24"/>
        </w:rPr>
        <w:br/>
      </w:r>
      <w:hyperlink r:id="rId48" w:tgtFrame="_blank" w:history="1">
        <w:r w:rsidRPr="00114E06">
          <w:rPr>
            <w:rStyle w:val="Hyperlink"/>
            <w:rFonts w:ascii="Helvetica" w:hAnsi="Helvetica" w:cs="Helvetica"/>
            <w:color w:val="1155CC"/>
            <w:sz w:val="24"/>
            <w:szCs w:val="24"/>
            <w:shd w:val="clear" w:color="auto" w:fill="FFFFFF"/>
          </w:rPr>
          <w:t>https://www.gra</w:t>
        </w:r>
        <w:r w:rsidRPr="00114E06">
          <w:rPr>
            <w:rStyle w:val="Hyperlink"/>
            <w:rFonts w:ascii="Helvetica" w:hAnsi="Helvetica" w:cs="Helvetica"/>
            <w:color w:val="1155CC"/>
            <w:sz w:val="24"/>
            <w:szCs w:val="24"/>
            <w:shd w:val="clear" w:color="auto" w:fill="FFFFFF"/>
          </w:rPr>
          <w:t>n</w:t>
        </w:r>
        <w:r w:rsidRPr="00114E06">
          <w:rPr>
            <w:rStyle w:val="Hyperlink"/>
            <w:rFonts w:ascii="Helvetica" w:hAnsi="Helvetica" w:cs="Helvetica"/>
            <w:color w:val="1155CC"/>
            <w:sz w:val="24"/>
            <w:szCs w:val="24"/>
            <w:shd w:val="clear" w:color="auto" w:fill="FFFFFF"/>
          </w:rPr>
          <w:t>ts.gov/web/grants/view-opportunity.html?oppId=343977</w:t>
        </w:r>
      </w:hyperlink>
    </w:p>
    <w:p w14:paraId="1EA5DD9F" w14:textId="77777777" w:rsidR="000A33E4" w:rsidRDefault="000A33E4" w:rsidP="00513A90">
      <w:pPr>
        <w:rPr>
          <w:rFonts w:ascii="Helvetica" w:hAnsi="Helvetica" w:cs="Helvetica"/>
          <w:color w:val="222222"/>
        </w:rPr>
      </w:pPr>
    </w:p>
    <w:p w14:paraId="7C33A7F0" w14:textId="66429F90" w:rsidR="0067433C" w:rsidRDefault="002E48A6" w:rsidP="00513A90">
      <w:pPr>
        <w:rPr>
          <w:rFonts w:ascii="Helvetica" w:hAnsi="Helvetica" w:cs="Helvetica"/>
          <w:color w:val="222222"/>
        </w:rPr>
      </w:pPr>
      <w:r w:rsidRPr="00AB73A2">
        <w:rPr>
          <w:rFonts w:ascii="Helvetica" w:hAnsi="Helvetica" w:cs="Helvetica"/>
          <w:color w:val="222222"/>
        </w:rPr>
        <w:br/>
      </w:r>
    </w:p>
    <w:p w14:paraId="605B93A6" w14:textId="3C755466" w:rsidR="00E06D7B" w:rsidRDefault="002E48A6" w:rsidP="00513A90">
      <w:r w:rsidRPr="00AB73A2">
        <w:rPr>
          <w:rFonts w:ascii="Helvetica" w:hAnsi="Helvetica" w:cs="Helvetica"/>
          <w:color w:val="222222"/>
        </w:rPr>
        <w:br/>
      </w:r>
      <w:r w:rsidR="000664CF" w:rsidRPr="00CA0704">
        <w:rPr>
          <w:rFonts w:ascii="Helvetica" w:hAnsi="Helvetica" w:cs="Helvetica"/>
          <w:color w:val="222222"/>
        </w:rPr>
        <w:br/>
      </w:r>
    </w:p>
    <w:p w14:paraId="1701F9D8" w14:textId="5E06EF5A" w:rsidR="002D7152" w:rsidRDefault="0077741F" w:rsidP="002D7152">
      <w:pPr>
        <w:rPr>
          <w:rFonts w:ascii="Helvetica" w:hAnsi="Helvetica" w:cs="Helvetica"/>
          <w:color w:val="222222"/>
          <w:shd w:val="clear" w:color="auto" w:fill="FFFFFF"/>
        </w:rPr>
      </w:pPr>
      <w:bookmarkStart w:id="14" w:name="HINIFAEd"/>
      <w:bookmarkStart w:id="15" w:name="HIANAGO"/>
      <w:bookmarkStart w:id="16" w:name="HIHHS"/>
      <w:bookmarkStart w:id="17" w:name="ED84362A"/>
      <w:bookmarkStart w:id="18" w:name="HIDOCFiscalBroadAgency"/>
      <w:bookmarkStart w:id="19" w:name="HITribalHeritage"/>
      <w:bookmarkStart w:id="20" w:name="HIDOICoopWatershed"/>
      <w:bookmarkStart w:id="21" w:name="HIReminders"/>
      <w:bookmarkEnd w:id="14"/>
      <w:bookmarkEnd w:id="15"/>
      <w:bookmarkEnd w:id="16"/>
      <w:bookmarkEnd w:id="17"/>
      <w:bookmarkEnd w:id="18"/>
      <w:bookmarkEnd w:id="19"/>
      <w:bookmarkEnd w:id="20"/>
      <w:bookmarkEnd w:id="21"/>
      <w:r w:rsidRPr="00AC4C74">
        <w:rPr>
          <w:rFonts w:ascii="Helvetica" w:hAnsi="Helvetica"/>
          <w:b/>
          <w:bCs/>
        </w:rPr>
        <w:t>Reminders:</w:t>
      </w:r>
      <w:r w:rsidR="002D7152">
        <w:rPr>
          <w:rFonts w:ascii="Helvetica" w:hAnsi="Helvetica" w:cs="Helvetica"/>
          <w:color w:val="222222"/>
          <w:shd w:val="clear" w:color="auto" w:fill="FFFFFF"/>
        </w:rPr>
        <w:t xml:space="preserve"> </w:t>
      </w:r>
    </w:p>
    <w:p w14:paraId="4B193214" w14:textId="7C7749C0" w:rsidR="005F54E5" w:rsidRDefault="005F54E5" w:rsidP="002D7152">
      <w:pPr>
        <w:rPr>
          <w:rFonts w:ascii="Helvetica" w:hAnsi="Helvetica" w:cs="Helvetica"/>
          <w:color w:val="222222"/>
          <w:shd w:val="clear" w:color="auto" w:fill="FFFFFF"/>
        </w:rPr>
      </w:pPr>
    </w:p>
    <w:p w14:paraId="6BF2FDF0" w14:textId="77777777" w:rsidR="000A33E4" w:rsidRDefault="000A33E4" w:rsidP="000A33E4">
      <w:pPr>
        <w:rPr>
          <w:rFonts w:ascii="Helvetica" w:hAnsi="Helvetica" w:cs="Helvetica"/>
          <w:color w:val="222222"/>
          <w:shd w:val="clear" w:color="auto" w:fill="FFFFFF"/>
        </w:rPr>
      </w:pPr>
      <w:bookmarkStart w:id="22" w:name="HIDOIJapaneseConfinement"/>
      <w:bookmarkEnd w:id="22"/>
      <w:r w:rsidRPr="000A33E4">
        <w:rPr>
          <w:rFonts w:ascii="Helvetica" w:hAnsi="Helvetica" w:cs="Helvetica"/>
          <w:color w:val="222222"/>
          <w:highlight w:val="cyan"/>
          <w:shd w:val="clear" w:color="auto" w:fill="FFFFFF"/>
        </w:rPr>
        <w:t>National Park Service</w:t>
      </w:r>
      <w:r w:rsidRPr="000A33E4">
        <w:rPr>
          <w:rFonts w:ascii="Helvetica" w:hAnsi="Helvetica" w:cs="Helvetica"/>
          <w:color w:val="222222"/>
          <w:highlight w:val="cyan"/>
        </w:rPr>
        <w:br/>
      </w:r>
      <w:r w:rsidRPr="000A33E4">
        <w:rPr>
          <w:rFonts w:ascii="Helvetica" w:hAnsi="Helvetica" w:cs="Helvetica"/>
          <w:color w:val="222222"/>
          <w:highlight w:val="cyan"/>
          <w:shd w:val="clear" w:color="auto" w:fill="FFFFFF"/>
        </w:rPr>
        <w:t>Japanese American Confinement Sites Grant Program</w:t>
      </w:r>
      <w:r w:rsidRPr="00AB73A2">
        <w:rPr>
          <w:rFonts w:ascii="Helvetica" w:hAnsi="Helvetica" w:cs="Helvetica"/>
          <w:color w:val="222222"/>
        </w:rPr>
        <w:br/>
      </w:r>
      <w:r w:rsidRPr="00AB73A2">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A33E4" w:rsidRPr="002E48A6" w14:paraId="6807392F" w14:textId="77777777" w:rsidTr="0074038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1"/>
              <w:gridCol w:w="3196"/>
            </w:tblGrid>
            <w:tr w:rsidR="000A33E4" w:rsidRPr="002E48A6" w14:paraId="1377505C" w14:textId="77777777" w:rsidTr="0074038C">
              <w:trPr>
                <w:tblCellSpacing w:w="0" w:type="dxa"/>
              </w:trPr>
              <w:tc>
                <w:tcPr>
                  <w:tcW w:w="1881" w:type="dxa"/>
                  <w:noWrap/>
                  <w:hideMark/>
                </w:tcPr>
                <w:p w14:paraId="6404CDBB" w14:textId="77777777" w:rsidR="000A33E4" w:rsidRPr="002E48A6" w:rsidRDefault="000A33E4" w:rsidP="0074038C">
                  <w:pPr>
                    <w:rPr>
                      <w:rFonts w:ascii="Helvetica" w:hAnsi="Helvetica" w:cs="Helvetica"/>
                      <w:b/>
                      <w:bCs/>
                      <w:color w:val="222222"/>
                    </w:rPr>
                  </w:pPr>
                  <w:r w:rsidRPr="002E48A6">
                    <w:rPr>
                      <w:rFonts w:ascii="Helvetica" w:hAnsi="Helvetica" w:cs="Helvetica"/>
                      <w:b/>
                      <w:bCs/>
                      <w:color w:val="222222"/>
                    </w:rPr>
                    <w:t>Document Type:</w:t>
                  </w:r>
                </w:p>
              </w:tc>
              <w:tc>
                <w:tcPr>
                  <w:tcW w:w="3196" w:type="dxa"/>
                  <w:vAlign w:val="center"/>
                  <w:hideMark/>
                </w:tcPr>
                <w:p w14:paraId="27556E5B" w14:textId="77777777" w:rsidR="000A33E4" w:rsidRPr="002E48A6" w:rsidRDefault="000A33E4" w:rsidP="0074038C">
                  <w:pPr>
                    <w:rPr>
                      <w:rFonts w:ascii="Helvetica" w:hAnsi="Helvetica" w:cs="Helvetica"/>
                      <w:color w:val="222222"/>
                    </w:rPr>
                  </w:pPr>
                  <w:r w:rsidRPr="002E48A6">
                    <w:rPr>
                      <w:rFonts w:ascii="Helvetica" w:hAnsi="Helvetica" w:cs="Helvetica"/>
                      <w:color w:val="222222"/>
                    </w:rPr>
                    <w:t>Grants Notice</w:t>
                  </w:r>
                </w:p>
              </w:tc>
            </w:tr>
            <w:tr w:rsidR="000A33E4" w:rsidRPr="002E48A6" w14:paraId="146BBC9F" w14:textId="77777777" w:rsidTr="0074038C">
              <w:trPr>
                <w:tblCellSpacing w:w="0" w:type="dxa"/>
              </w:trPr>
              <w:tc>
                <w:tcPr>
                  <w:tcW w:w="1881" w:type="dxa"/>
                  <w:noWrap/>
                  <w:hideMark/>
                </w:tcPr>
                <w:p w14:paraId="63528ED8" w14:textId="77777777" w:rsidR="000A33E4" w:rsidRPr="002E48A6" w:rsidRDefault="000A33E4" w:rsidP="0074038C">
                  <w:pPr>
                    <w:rPr>
                      <w:rFonts w:ascii="Helvetica" w:hAnsi="Helvetica" w:cs="Helvetica"/>
                      <w:b/>
                      <w:bCs/>
                      <w:color w:val="222222"/>
                    </w:rPr>
                  </w:pPr>
                  <w:r w:rsidRPr="002E48A6">
                    <w:rPr>
                      <w:rFonts w:ascii="Helvetica" w:hAnsi="Helvetica" w:cs="Helvetica"/>
                      <w:b/>
                      <w:bCs/>
                      <w:color w:val="222222"/>
                    </w:rPr>
                    <w:lastRenderedPageBreak/>
                    <w:t>Funding Opportunity Number:</w:t>
                  </w:r>
                </w:p>
              </w:tc>
              <w:tc>
                <w:tcPr>
                  <w:tcW w:w="3196" w:type="dxa"/>
                  <w:vAlign w:val="center"/>
                  <w:hideMark/>
                </w:tcPr>
                <w:p w14:paraId="713EE1DD" w14:textId="77777777" w:rsidR="000A33E4" w:rsidRPr="002E48A6" w:rsidRDefault="000A33E4" w:rsidP="0074038C">
                  <w:pPr>
                    <w:rPr>
                      <w:rFonts w:ascii="Helvetica" w:hAnsi="Helvetica" w:cs="Helvetica"/>
                      <w:color w:val="222222"/>
                    </w:rPr>
                  </w:pPr>
                  <w:r w:rsidRPr="002E48A6">
                    <w:rPr>
                      <w:rFonts w:ascii="Helvetica" w:hAnsi="Helvetica" w:cs="Helvetica"/>
                      <w:color w:val="222222"/>
                    </w:rPr>
                    <w:t>P23AS00031</w:t>
                  </w:r>
                </w:p>
              </w:tc>
            </w:tr>
            <w:tr w:rsidR="000A33E4" w:rsidRPr="002E48A6" w14:paraId="633E8364" w14:textId="77777777" w:rsidTr="0074038C">
              <w:trPr>
                <w:tblCellSpacing w:w="0" w:type="dxa"/>
              </w:trPr>
              <w:tc>
                <w:tcPr>
                  <w:tcW w:w="1881" w:type="dxa"/>
                  <w:noWrap/>
                  <w:hideMark/>
                </w:tcPr>
                <w:p w14:paraId="042FD171" w14:textId="77777777" w:rsidR="000A33E4" w:rsidRPr="002E48A6" w:rsidRDefault="000A33E4" w:rsidP="0074038C">
                  <w:pPr>
                    <w:rPr>
                      <w:rFonts w:ascii="Helvetica" w:hAnsi="Helvetica" w:cs="Helvetica"/>
                      <w:b/>
                      <w:bCs/>
                      <w:color w:val="222222"/>
                    </w:rPr>
                  </w:pPr>
                  <w:r w:rsidRPr="002E48A6">
                    <w:rPr>
                      <w:rFonts w:ascii="Helvetica" w:hAnsi="Helvetica" w:cs="Helvetica"/>
                      <w:b/>
                      <w:bCs/>
                      <w:color w:val="222222"/>
                    </w:rPr>
                    <w:t>Funding Opportunity Title:</w:t>
                  </w:r>
                </w:p>
              </w:tc>
              <w:tc>
                <w:tcPr>
                  <w:tcW w:w="3196" w:type="dxa"/>
                  <w:vAlign w:val="center"/>
                  <w:hideMark/>
                </w:tcPr>
                <w:p w14:paraId="39829FF0" w14:textId="77777777" w:rsidR="000A33E4" w:rsidRPr="002E48A6" w:rsidRDefault="000A33E4" w:rsidP="0074038C">
                  <w:pPr>
                    <w:rPr>
                      <w:rFonts w:ascii="Helvetica" w:hAnsi="Helvetica" w:cs="Helvetica"/>
                      <w:color w:val="222222"/>
                    </w:rPr>
                  </w:pPr>
                  <w:r w:rsidRPr="002E48A6">
                    <w:rPr>
                      <w:rFonts w:ascii="Helvetica" w:hAnsi="Helvetica" w:cs="Helvetica"/>
                      <w:color w:val="222222"/>
                    </w:rPr>
                    <w:t>Japanese American Confinement Sites Grant Program</w:t>
                  </w:r>
                </w:p>
              </w:tc>
            </w:tr>
            <w:tr w:rsidR="000A33E4" w:rsidRPr="002E48A6" w14:paraId="23A30ACD" w14:textId="77777777" w:rsidTr="0074038C">
              <w:trPr>
                <w:tblCellSpacing w:w="0" w:type="dxa"/>
              </w:trPr>
              <w:tc>
                <w:tcPr>
                  <w:tcW w:w="1881" w:type="dxa"/>
                  <w:noWrap/>
                  <w:hideMark/>
                </w:tcPr>
                <w:p w14:paraId="70437EEC" w14:textId="77777777" w:rsidR="000A33E4" w:rsidRPr="002E48A6" w:rsidRDefault="000A33E4" w:rsidP="0074038C">
                  <w:pPr>
                    <w:rPr>
                      <w:rFonts w:ascii="Helvetica" w:hAnsi="Helvetica" w:cs="Helvetica"/>
                      <w:b/>
                      <w:bCs/>
                      <w:color w:val="222222"/>
                    </w:rPr>
                  </w:pPr>
                  <w:r w:rsidRPr="002E48A6">
                    <w:rPr>
                      <w:rFonts w:ascii="Helvetica" w:hAnsi="Helvetica" w:cs="Helvetica"/>
                      <w:b/>
                      <w:bCs/>
                      <w:color w:val="222222"/>
                    </w:rPr>
                    <w:t>Opportunity Category:</w:t>
                  </w:r>
                </w:p>
              </w:tc>
              <w:tc>
                <w:tcPr>
                  <w:tcW w:w="3196" w:type="dxa"/>
                  <w:vAlign w:val="center"/>
                  <w:hideMark/>
                </w:tcPr>
                <w:p w14:paraId="68691DA4" w14:textId="77777777" w:rsidR="000A33E4" w:rsidRPr="002E48A6" w:rsidRDefault="000A33E4" w:rsidP="0074038C">
                  <w:pPr>
                    <w:rPr>
                      <w:rFonts w:ascii="Helvetica" w:hAnsi="Helvetica" w:cs="Helvetica"/>
                      <w:color w:val="222222"/>
                    </w:rPr>
                  </w:pPr>
                  <w:r w:rsidRPr="002E48A6">
                    <w:rPr>
                      <w:rFonts w:ascii="Helvetica" w:hAnsi="Helvetica" w:cs="Helvetica"/>
                      <w:color w:val="222222"/>
                    </w:rPr>
                    <w:t>Discretionary</w:t>
                  </w:r>
                </w:p>
              </w:tc>
            </w:tr>
            <w:tr w:rsidR="000A33E4" w:rsidRPr="002E48A6" w14:paraId="7825DAD7" w14:textId="77777777" w:rsidTr="0074038C">
              <w:trPr>
                <w:tblCellSpacing w:w="0" w:type="dxa"/>
              </w:trPr>
              <w:tc>
                <w:tcPr>
                  <w:tcW w:w="1881" w:type="dxa"/>
                  <w:noWrap/>
                  <w:hideMark/>
                </w:tcPr>
                <w:p w14:paraId="40E2155E" w14:textId="77777777" w:rsidR="000A33E4" w:rsidRPr="002E48A6" w:rsidRDefault="000A33E4" w:rsidP="0074038C">
                  <w:pPr>
                    <w:rPr>
                      <w:rFonts w:ascii="Helvetica" w:hAnsi="Helvetica" w:cs="Helvetica"/>
                      <w:b/>
                      <w:bCs/>
                      <w:color w:val="222222"/>
                    </w:rPr>
                  </w:pPr>
                  <w:r w:rsidRPr="002E48A6">
                    <w:rPr>
                      <w:rFonts w:ascii="Helvetica" w:hAnsi="Helvetica" w:cs="Helvetica"/>
                      <w:b/>
                      <w:bCs/>
                      <w:color w:val="222222"/>
                    </w:rPr>
                    <w:t>Opportunity Category Explanation:</w:t>
                  </w:r>
                </w:p>
              </w:tc>
              <w:tc>
                <w:tcPr>
                  <w:tcW w:w="3196" w:type="dxa"/>
                  <w:vAlign w:val="center"/>
                  <w:hideMark/>
                </w:tcPr>
                <w:p w14:paraId="3C5A8825" w14:textId="77777777" w:rsidR="000A33E4" w:rsidRPr="002E48A6" w:rsidRDefault="000A33E4" w:rsidP="0074038C">
                  <w:pPr>
                    <w:rPr>
                      <w:rFonts w:ascii="Helvetica" w:hAnsi="Helvetica" w:cs="Helvetica"/>
                      <w:color w:val="222222"/>
                    </w:rPr>
                  </w:pPr>
                  <w:r w:rsidRPr="002E48A6">
                    <w:rPr>
                      <w:rFonts w:ascii="Helvetica" w:hAnsi="Helvetica" w:cs="Helvetica"/>
                      <w:color w:val="222222"/>
                    </w:rPr>
                    <w:t> </w:t>
                  </w:r>
                </w:p>
              </w:tc>
            </w:tr>
            <w:tr w:rsidR="000A33E4" w:rsidRPr="002E48A6" w14:paraId="1E9A1295" w14:textId="77777777" w:rsidTr="0074038C">
              <w:trPr>
                <w:tblCellSpacing w:w="0" w:type="dxa"/>
              </w:trPr>
              <w:tc>
                <w:tcPr>
                  <w:tcW w:w="1881" w:type="dxa"/>
                  <w:noWrap/>
                  <w:hideMark/>
                </w:tcPr>
                <w:p w14:paraId="5F495D6B" w14:textId="77777777" w:rsidR="000A33E4" w:rsidRPr="002E48A6" w:rsidRDefault="000A33E4" w:rsidP="0074038C">
                  <w:pPr>
                    <w:rPr>
                      <w:rFonts w:ascii="Helvetica" w:hAnsi="Helvetica" w:cs="Helvetica"/>
                      <w:b/>
                      <w:bCs/>
                      <w:color w:val="222222"/>
                    </w:rPr>
                  </w:pPr>
                  <w:r w:rsidRPr="002E48A6">
                    <w:rPr>
                      <w:rFonts w:ascii="Helvetica" w:hAnsi="Helvetica" w:cs="Helvetica"/>
                      <w:b/>
                      <w:bCs/>
                      <w:color w:val="222222"/>
                    </w:rPr>
                    <w:t>Funding Instrument Type:</w:t>
                  </w:r>
                </w:p>
              </w:tc>
              <w:tc>
                <w:tcPr>
                  <w:tcW w:w="3196" w:type="dxa"/>
                  <w:vAlign w:val="center"/>
                  <w:hideMark/>
                </w:tcPr>
                <w:p w14:paraId="1C91C0B1" w14:textId="77777777" w:rsidR="000A33E4" w:rsidRPr="002E48A6" w:rsidRDefault="000A33E4" w:rsidP="0074038C">
                  <w:pPr>
                    <w:rPr>
                      <w:rFonts w:ascii="Helvetica" w:hAnsi="Helvetica" w:cs="Helvetica"/>
                      <w:color w:val="222222"/>
                    </w:rPr>
                  </w:pPr>
                  <w:r w:rsidRPr="002E48A6">
                    <w:rPr>
                      <w:rFonts w:ascii="Helvetica" w:hAnsi="Helvetica" w:cs="Helvetica"/>
                      <w:color w:val="222222"/>
                    </w:rPr>
                    <w:t>Grant</w:t>
                  </w:r>
                </w:p>
              </w:tc>
            </w:tr>
            <w:tr w:rsidR="000A33E4" w:rsidRPr="002E48A6" w14:paraId="3103479B" w14:textId="77777777" w:rsidTr="0074038C">
              <w:trPr>
                <w:tblCellSpacing w:w="0" w:type="dxa"/>
              </w:trPr>
              <w:tc>
                <w:tcPr>
                  <w:tcW w:w="1881" w:type="dxa"/>
                  <w:noWrap/>
                  <w:hideMark/>
                </w:tcPr>
                <w:p w14:paraId="17C78E29" w14:textId="77777777" w:rsidR="000A33E4" w:rsidRPr="002E48A6" w:rsidRDefault="000A33E4" w:rsidP="0074038C">
                  <w:pPr>
                    <w:rPr>
                      <w:rFonts w:ascii="Helvetica" w:hAnsi="Helvetica" w:cs="Helvetica"/>
                      <w:b/>
                      <w:bCs/>
                      <w:color w:val="222222"/>
                    </w:rPr>
                  </w:pPr>
                  <w:r w:rsidRPr="002E48A6">
                    <w:rPr>
                      <w:rFonts w:ascii="Helvetica" w:hAnsi="Helvetica" w:cs="Helvetica"/>
                      <w:b/>
                      <w:bCs/>
                      <w:color w:val="222222"/>
                    </w:rPr>
                    <w:t>Category of Funding Activity:</w:t>
                  </w:r>
                </w:p>
              </w:tc>
              <w:tc>
                <w:tcPr>
                  <w:tcW w:w="3196" w:type="dxa"/>
                  <w:vAlign w:val="center"/>
                  <w:hideMark/>
                </w:tcPr>
                <w:p w14:paraId="5DA57EEE" w14:textId="77777777" w:rsidR="000A33E4" w:rsidRPr="002E48A6" w:rsidRDefault="000A33E4" w:rsidP="0074038C">
                  <w:pPr>
                    <w:rPr>
                      <w:rFonts w:ascii="Helvetica" w:hAnsi="Helvetica" w:cs="Helvetica"/>
                      <w:color w:val="222222"/>
                    </w:rPr>
                  </w:pPr>
                  <w:r w:rsidRPr="002E48A6">
                    <w:rPr>
                      <w:rFonts w:ascii="Helvetica" w:hAnsi="Helvetica" w:cs="Helvetica"/>
                      <w:color w:val="222222"/>
                    </w:rPr>
                    <w:t>Environment</w:t>
                  </w:r>
                </w:p>
              </w:tc>
            </w:tr>
            <w:tr w:rsidR="000A33E4" w:rsidRPr="002E48A6" w14:paraId="40058FCE" w14:textId="77777777" w:rsidTr="0074038C">
              <w:trPr>
                <w:tblCellSpacing w:w="0" w:type="dxa"/>
              </w:trPr>
              <w:tc>
                <w:tcPr>
                  <w:tcW w:w="1881" w:type="dxa"/>
                  <w:noWrap/>
                  <w:hideMark/>
                </w:tcPr>
                <w:p w14:paraId="65DEC24C" w14:textId="77777777" w:rsidR="000A33E4" w:rsidRPr="002E48A6" w:rsidRDefault="000A33E4" w:rsidP="0074038C">
                  <w:pPr>
                    <w:rPr>
                      <w:rFonts w:ascii="Helvetica" w:hAnsi="Helvetica" w:cs="Helvetica"/>
                      <w:b/>
                      <w:bCs/>
                      <w:color w:val="222222"/>
                    </w:rPr>
                  </w:pPr>
                  <w:r w:rsidRPr="002E48A6">
                    <w:rPr>
                      <w:rFonts w:ascii="Helvetica" w:hAnsi="Helvetica" w:cs="Helvetica"/>
                      <w:b/>
                      <w:bCs/>
                      <w:color w:val="222222"/>
                    </w:rPr>
                    <w:t>Category Explanation:</w:t>
                  </w:r>
                </w:p>
              </w:tc>
              <w:tc>
                <w:tcPr>
                  <w:tcW w:w="3196" w:type="dxa"/>
                  <w:vAlign w:val="center"/>
                  <w:hideMark/>
                </w:tcPr>
                <w:p w14:paraId="2DD0D845" w14:textId="77777777" w:rsidR="000A33E4" w:rsidRPr="002E48A6" w:rsidRDefault="000A33E4" w:rsidP="0074038C">
                  <w:pPr>
                    <w:rPr>
                      <w:rFonts w:ascii="Helvetica" w:hAnsi="Helvetica" w:cs="Helvetica"/>
                      <w:color w:val="222222"/>
                    </w:rPr>
                  </w:pPr>
                  <w:r w:rsidRPr="002E48A6">
                    <w:rPr>
                      <w:rFonts w:ascii="Helvetica" w:hAnsi="Helvetica" w:cs="Helvetica"/>
                      <w:color w:val="222222"/>
                    </w:rPr>
                    <w:t> </w:t>
                  </w:r>
                </w:p>
              </w:tc>
            </w:tr>
            <w:tr w:rsidR="000A33E4" w:rsidRPr="002E48A6" w14:paraId="4899D434" w14:textId="77777777" w:rsidTr="0074038C">
              <w:trPr>
                <w:tblCellSpacing w:w="0" w:type="dxa"/>
              </w:trPr>
              <w:tc>
                <w:tcPr>
                  <w:tcW w:w="1881" w:type="dxa"/>
                  <w:noWrap/>
                  <w:hideMark/>
                </w:tcPr>
                <w:p w14:paraId="306AA947" w14:textId="77777777" w:rsidR="000A33E4" w:rsidRPr="002E48A6" w:rsidRDefault="000A33E4" w:rsidP="0074038C">
                  <w:pPr>
                    <w:rPr>
                      <w:rFonts w:ascii="Helvetica" w:hAnsi="Helvetica" w:cs="Helvetica"/>
                      <w:b/>
                      <w:bCs/>
                      <w:color w:val="222222"/>
                    </w:rPr>
                  </w:pPr>
                  <w:r w:rsidRPr="002E48A6">
                    <w:rPr>
                      <w:rFonts w:ascii="Helvetica" w:hAnsi="Helvetica" w:cs="Helvetica"/>
                      <w:b/>
                      <w:bCs/>
                      <w:color w:val="222222"/>
                    </w:rPr>
                    <w:t>Expected Number of Awards:</w:t>
                  </w:r>
                </w:p>
              </w:tc>
              <w:tc>
                <w:tcPr>
                  <w:tcW w:w="3196" w:type="dxa"/>
                  <w:vAlign w:val="center"/>
                  <w:hideMark/>
                </w:tcPr>
                <w:p w14:paraId="06ECE1A9" w14:textId="77777777" w:rsidR="000A33E4" w:rsidRPr="002E48A6" w:rsidRDefault="000A33E4" w:rsidP="0074038C">
                  <w:pPr>
                    <w:rPr>
                      <w:rFonts w:ascii="Helvetica" w:hAnsi="Helvetica" w:cs="Helvetica"/>
                      <w:color w:val="222222"/>
                    </w:rPr>
                  </w:pPr>
                  <w:r w:rsidRPr="002E48A6">
                    <w:rPr>
                      <w:rFonts w:ascii="Helvetica" w:hAnsi="Helvetica" w:cs="Helvetica"/>
                      <w:color w:val="222222"/>
                    </w:rPr>
                    <w:t> </w:t>
                  </w:r>
                </w:p>
              </w:tc>
            </w:tr>
            <w:tr w:rsidR="000A33E4" w:rsidRPr="002E48A6" w14:paraId="15FD9329" w14:textId="77777777" w:rsidTr="0074038C">
              <w:trPr>
                <w:tblCellSpacing w:w="0" w:type="dxa"/>
              </w:trPr>
              <w:tc>
                <w:tcPr>
                  <w:tcW w:w="1881" w:type="dxa"/>
                  <w:noWrap/>
                  <w:hideMark/>
                </w:tcPr>
                <w:p w14:paraId="506EB77D" w14:textId="77777777" w:rsidR="000A33E4" w:rsidRPr="002E48A6" w:rsidRDefault="000A33E4" w:rsidP="0074038C">
                  <w:pPr>
                    <w:rPr>
                      <w:rFonts w:ascii="Helvetica" w:hAnsi="Helvetica" w:cs="Helvetica"/>
                      <w:b/>
                      <w:bCs/>
                      <w:color w:val="222222"/>
                    </w:rPr>
                  </w:pPr>
                  <w:r w:rsidRPr="002E48A6">
                    <w:rPr>
                      <w:rFonts w:ascii="Helvetica" w:hAnsi="Helvetica" w:cs="Helvetica"/>
                      <w:b/>
                      <w:bCs/>
                      <w:color w:val="222222"/>
                    </w:rPr>
                    <w:t>CFDA Number(s):</w:t>
                  </w:r>
                </w:p>
              </w:tc>
              <w:tc>
                <w:tcPr>
                  <w:tcW w:w="3196" w:type="dxa"/>
                  <w:vAlign w:val="center"/>
                  <w:hideMark/>
                </w:tcPr>
                <w:p w14:paraId="42822621" w14:textId="77777777" w:rsidR="000A33E4" w:rsidRPr="002E48A6" w:rsidRDefault="000A33E4" w:rsidP="0074038C">
                  <w:pPr>
                    <w:rPr>
                      <w:rFonts w:ascii="Helvetica" w:hAnsi="Helvetica" w:cs="Helvetica"/>
                      <w:color w:val="222222"/>
                    </w:rPr>
                  </w:pPr>
                  <w:r w:rsidRPr="002E48A6">
                    <w:rPr>
                      <w:rFonts w:ascii="Helvetica" w:hAnsi="Helvetica" w:cs="Helvetica"/>
                      <w:color w:val="222222"/>
                    </w:rPr>
                    <w:t>15.933 -- Preservation of Japanese American Confinement Sites</w:t>
                  </w:r>
                </w:p>
              </w:tc>
            </w:tr>
            <w:tr w:rsidR="000A33E4" w:rsidRPr="002E48A6" w14:paraId="7882FAB1" w14:textId="77777777" w:rsidTr="0074038C">
              <w:trPr>
                <w:tblCellSpacing w:w="0" w:type="dxa"/>
              </w:trPr>
              <w:tc>
                <w:tcPr>
                  <w:tcW w:w="1881" w:type="dxa"/>
                  <w:noWrap/>
                  <w:hideMark/>
                </w:tcPr>
                <w:p w14:paraId="3C035733" w14:textId="77777777" w:rsidR="000A33E4" w:rsidRPr="002E48A6" w:rsidRDefault="000A33E4" w:rsidP="0074038C">
                  <w:pPr>
                    <w:rPr>
                      <w:rFonts w:ascii="Helvetica" w:hAnsi="Helvetica" w:cs="Helvetica"/>
                      <w:b/>
                      <w:bCs/>
                      <w:color w:val="222222"/>
                    </w:rPr>
                  </w:pPr>
                  <w:r w:rsidRPr="002E48A6">
                    <w:rPr>
                      <w:rFonts w:ascii="Helvetica" w:hAnsi="Helvetica" w:cs="Helvetica"/>
                      <w:b/>
                      <w:bCs/>
                      <w:color w:val="222222"/>
                    </w:rPr>
                    <w:t>Cost Sharing or Matching Requirement:</w:t>
                  </w:r>
                </w:p>
              </w:tc>
              <w:tc>
                <w:tcPr>
                  <w:tcW w:w="3196" w:type="dxa"/>
                  <w:vAlign w:val="center"/>
                  <w:hideMark/>
                </w:tcPr>
                <w:p w14:paraId="6735080E" w14:textId="77777777" w:rsidR="000A33E4" w:rsidRPr="002E48A6" w:rsidRDefault="000A33E4" w:rsidP="0074038C">
                  <w:pPr>
                    <w:rPr>
                      <w:rFonts w:ascii="Helvetica" w:hAnsi="Helvetica" w:cs="Helvetica"/>
                      <w:color w:val="222222"/>
                    </w:rPr>
                  </w:pPr>
                  <w:r w:rsidRPr="002E48A6">
                    <w:rPr>
                      <w:rFonts w:ascii="Helvetica" w:hAnsi="Helvetica" w:cs="Helvetica"/>
                      <w:color w:val="222222"/>
                    </w:rPr>
                    <w:t>Yes</w:t>
                  </w:r>
                </w:p>
              </w:tc>
            </w:tr>
          </w:tbl>
          <w:p w14:paraId="53D850EF" w14:textId="77777777" w:rsidR="000A33E4" w:rsidRPr="002E48A6" w:rsidRDefault="000A33E4" w:rsidP="0074038C">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524"/>
            </w:tblGrid>
            <w:tr w:rsidR="000A33E4" w:rsidRPr="002E48A6" w14:paraId="0C4FED6D" w14:textId="77777777" w:rsidTr="0074038C">
              <w:trPr>
                <w:tblCellSpacing w:w="0" w:type="dxa"/>
              </w:trPr>
              <w:tc>
                <w:tcPr>
                  <w:tcW w:w="1660" w:type="dxa"/>
                  <w:noWrap/>
                  <w:hideMark/>
                </w:tcPr>
                <w:p w14:paraId="2CA5CBC0" w14:textId="77777777" w:rsidR="000A33E4" w:rsidRPr="002E48A6" w:rsidRDefault="000A33E4" w:rsidP="0074038C">
                  <w:pPr>
                    <w:rPr>
                      <w:rFonts w:ascii="Helvetica" w:hAnsi="Helvetica" w:cs="Helvetica"/>
                      <w:b/>
                      <w:bCs/>
                      <w:color w:val="222222"/>
                    </w:rPr>
                  </w:pPr>
                  <w:r w:rsidRPr="002E48A6">
                    <w:rPr>
                      <w:rFonts w:ascii="Helvetica" w:hAnsi="Helvetica" w:cs="Helvetica"/>
                      <w:b/>
                      <w:bCs/>
                      <w:color w:val="222222"/>
                    </w:rPr>
                    <w:lastRenderedPageBreak/>
                    <w:t>Version:</w:t>
                  </w:r>
                </w:p>
              </w:tc>
              <w:tc>
                <w:tcPr>
                  <w:tcW w:w="3585" w:type="dxa"/>
                  <w:vAlign w:val="center"/>
                  <w:hideMark/>
                </w:tcPr>
                <w:p w14:paraId="6F863FF1" w14:textId="77777777" w:rsidR="000A33E4" w:rsidRPr="002E48A6" w:rsidRDefault="000A33E4" w:rsidP="0074038C">
                  <w:pPr>
                    <w:rPr>
                      <w:rFonts w:ascii="Helvetica" w:hAnsi="Helvetica" w:cs="Helvetica"/>
                      <w:color w:val="222222"/>
                    </w:rPr>
                  </w:pPr>
                  <w:r w:rsidRPr="002E48A6">
                    <w:rPr>
                      <w:rFonts w:ascii="Helvetica" w:hAnsi="Helvetica" w:cs="Helvetica"/>
                      <w:color w:val="222222"/>
                    </w:rPr>
                    <w:t>Synopsis 1</w:t>
                  </w:r>
                </w:p>
              </w:tc>
            </w:tr>
            <w:tr w:rsidR="000A33E4" w:rsidRPr="002E48A6" w14:paraId="5AC49CF2" w14:textId="77777777" w:rsidTr="0074038C">
              <w:trPr>
                <w:tblCellSpacing w:w="0" w:type="dxa"/>
              </w:trPr>
              <w:tc>
                <w:tcPr>
                  <w:tcW w:w="1660" w:type="dxa"/>
                  <w:noWrap/>
                  <w:hideMark/>
                </w:tcPr>
                <w:p w14:paraId="71541F39" w14:textId="77777777" w:rsidR="000A33E4" w:rsidRPr="002E48A6" w:rsidRDefault="000A33E4" w:rsidP="0074038C">
                  <w:pPr>
                    <w:rPr>
                      <w:rFonts w:ascii="Helvetica" w:hAnsi="Helvetica" w:cs="Helvetica"/>
                      <w:b/>
                      <w:bCs/>
                      <w:color w:val="222222"/>
                    </w:rPr>
                  </w:pPr>
                  <w:r w:rsidRPr="002E48A6">
                    <w:rPr>
                      <w:rFonts w:ascii="Helvetica" w:hAnsi="Helvetica" w:cs="Helvetica"/>
                      <w:b/>
                      <w:bCs/>
                      <w:color w:val="222222"/>
                    </w:rPr>
                    <w:t>Posted Date:</w:t>
                  </w:r>
                </w:p>
              </w:tc>
              <w:tc>
                <w:tcPr>
                  <w:tcW w:w="3585" w:type="dxa"/>
                  <w:vAlign w:val="center"/>
                  <w:hideMark/>
                </w:tcPr>
                <w:p w14:paraId="433EC97D" w14:textId="77777777" w:rsidR="000A33E4" w:rsidRPr="002E48A6" w:rsidRDefault="000A33E4" w:rsidP="0074038C">
                  <w:pPr>
                    <w:rPr>
                      <w:rFonts w:ascii="Helvetica" w:hAnsi="Helvetica" w:cs="Helvetica"/>
                      <w:color w:val="222222"/>
                    </w:rPr>
                  </w:pPr>
                  <w:r w:rsidRPr="002E48A6">
                    <w:rPr>
                      <w:rFonts w:ascii="Helvetica" w:hAnsi="Helvetica" w:cs="Helvetica"/>
                      <w:color w:val="222222"/>
                    </w:rPr>
                    <w:t>Sep 07, 2022</w:t>
                  </w:r>
                </w:p>
              </w:tc>
            </w:tr>
            <w:tr w:rsidR="000A33E4" w:rsidRPr="002E48A6" w14:paraId="4E018626" w14:textId="77777777" w:rsidTr="0074038C">
              <w:trPr>
                <w:tblCellSpacing w:w="0" w:type="dxa"/>
              </w:trPr>
              <w:tc>
                <w:tcPr>
                  <w:tcW w:w="1660" w:type="dxa"/>
                  <w:noWrap/>
                  <w:hideMark/>
                </w:tcPr>
                <w:p w14:paraId="43C5D644" w14:textId="77777777" w:rsidR="000A33E4" w:rsidRPr="002E48A6" w:rsidRDefault="000A33E4" w:rsidP="0074038C">
                  <w:pPr>
                    <w:rPr>
                      <w:rFonts w:ascii="Helvetica" w:hAnsi="Helvetica" w:cs="Helvetica"/>
                      <w:b/>
                      <w:bCs/>
                      <w:color w:val="222222"/>
                    </w:rPr>
                  </w:pPr>
                  <w:r w:rsidRPr="002E48A6">
                    <w:rPr>
                      <w:rFonts w:ascii="Helvetica" w:hAnsi="Helvetica" w:cs="Helvetica"/>
                      <w:b/>
                      <w:bCs/>
                      <w:color w:val="222222"/>
                    </w:rPr>
                    <w:lastRenderedPageBreak/>
                    <w:t>Last Updated Date:</w:t>
                  </w:r>
                </w:p>
              </w:tc>
              <w:tc>
                <w:tcPr>
                  <w:tcW w:w="3585" w:type="dxa"/>
                  <w:vAlign w:val="center"/>
                  <w:hideMark/>
                </w:tcPr>
                <w:p w14:paraId="17B9CD31" w14:textId="77777777" w:rsidR="000A33E4" w:rsidRPr="002E48A6" w:rsidRDefault="000A33E4" w:rsidP="0074038C">
                  <w:pPr>
                    <w:rPr>
                      <w:rFonts w:ascii="Helvetica" w:hAnsi="Helvetica" w:cs="Helvetica"/>
                      <w:color w:val="222222"/>
                    </w:rPr>
                  </w:pPr>
                  <w:r w:rsidRPr="002E48A6">
                    <w:rPr>
                      <w:rFonts w:ascii="Helvetica" w:hAnsi="Helvetica" w:cs="Helvetica"/>
                      <w:color w:val="222222"/>
                    </w:rPr>
                    <w:t>Sep 07, 2022</w:t>
                  </w:r>
                </w:p>
              </w:tc>
            </w:tr>
            <w:tr w:rsidR="000A33E4" w:rsidRPr="002E48A6" w14:paraId="38851E0F" w14:textId="77777777" w:rsidTr="0074038C">
              <w:trPr>
                <w:tblCellSpacing w:w="0" w:type="dxa"/>
              </w:trPr>
              <w:tc>
                <w:tcPr>
                  <w:tcW w:w="1660" w:type="dxa"/>
                  <w:noWrap/>
                  <w:hideMark/>
                </w:tcPr>
                <w:p w14:paraId="2B84463C" w14:textId="77777777" w:rsidR="000A33E4" w:rsidRPr="002E48A6" w:rsidRDefault="000A33E4" w:rsidP="0074038C">
                  <w:pPr>
                    <w:rPr>
                      <w:rFonts w:ascii="Helvetica" w:hAnsi="Helvetica" w:cs="Helvetica"/>
                      <w:b/>
                      <w:bCs/>
                      <w:color w:val="222222"/>
                    </w:rPr>
                  </w:pPr>
                  <w:r w:rsidRPr="002E48A6">
                    <w:rPr>
                      <w:rFonts w:ascii="Helvetica" w:hAnsi="Helvetica" w:cs="Helvetica"/>
                      <w:b/>
                      <w:bCs/>
                      <w:color w:val="222222"/>
                    </w:rPr>
                    <w:t>Original Closing Date for Applications:</w:t>
                  </w:r>
                </w:p>
              </w:tc>
              <w:tc>
                <w:tcPr>
                  <w:tcW w:w="3585" w:type="dxa"/>
                  <w:vAlign w:val="center"/>
                  <w:hideMark/>
                </w:tcPr>
                <w:p w14:paraId="0C872AE4" w14:textId="77777777" w:rsidR="000A33E4" w:rsidRPr="002E48A6" w:rsidRDefault="000A33E4" w:rsidP="0074038C">
                  <w:pPr>
                    <w:rPr>
                      <w:rFonts w:ascii="Helvetica" w:hAnsi="Helvetica" w:cs="Helvetica"/>
                      <w:color w:val="222222"/>
                    </w:rPr>
                  </w:pPr>
                  <w:r w:rsidRPr="002E48A6">
                    <w:rPr>
                      <w:rFonts w:ascii="Helvetica" w:hAnsi="Helvetica" w:cs="Helvetica"/>
                      <w:color w:val="222222"/>
                    </w:rPr>
                    <w:t>Nov 09, 2022  Applications must be received no later than 05:00 PM, MT, on the listed application due date.</w:t>
                  </w:r>
                </w:p>
              </w:tc>
            </w:tr>
            <w:tr w:rsidR="000A33E4" w:rsidRPr="002E48A6" w14:paraId="575C670A" w14:textId="77777777" w:rsidTr="0074038C">
              <w:trPr>
                <w:tblCellSpacing w:w="0" w:type="dxa"/>
              </w:trPr>
              <w:tc>
                <w:tcPr>
                  <w:tcW w:w="1660" w:type="dxa"/>
                  <w:noWrap/>
                  <w:hideMark/>
                </w:tcPr>
                <w:p w14:paraId="65DEE5E3" w14:textId="77777777" w:rsidR="000A33E4" w:rsidRPr="002E48A6" w:rsidRDefault="000A33E4" w:rsidP="0074038C">
                  <w:pPr>
                    <w:rPr>
                      <w:rFonts w:ascii="Helvetica" w:hAnsi="Helvetica" w:cs="Helvetica"/>
                      <w:b/>
                      <w:bCs/>
                      <w:color w:val="222222"/>
                    </w:rPr>
                  </w:pPr>
                  <w:r w:rsidRPr="002E48A6">
                    <w:rPr>
                      <w:rFonts w:ascii="Helvetica" w:hAnsi="Helvetica" w:cs="Helvetica"/>
                      <w:b/>
                      <w:bCs/>
                      <w:color w:val="222222"/>
                    </w:rPr>
                    <w:t>Current Closing Date for Applications:</w:t>
                  </w:r>
                </w:p>
              </w:tc>
              <w:tc>
                <w:tcPr>
                  <w:tcW w:w="3585" w:type="dxa"/>
                  <w:vAlign w:val="center"/>
                  <w:hideMark/>
                </w:tcPr>
                <w:p w14:paraId="33261766" w14:textId="77777777" w:rsidR="000A33E4" w:rsidRPr="002E48A6" w:rsidRDefault="000A33E4" w:rsidP="0074038C">
                  <w:pPr>
                    <w:rPr>
                      <w:rFonts w:ascii="Helvetica" w:hAnsi="Helvetica" w:cs="Helvetica"/>
                      <w:color w:val="222222"/>
                    </w:rPr>
                  </w:pPr>
                  <w:r w:rsidRPr="002E48A6">
                    <w:rPr>
                      <w:rFonts w:ascii="Helvetica" w:hAnsi="Helvetica" w:cs="Helvetica"/>
                      <w:color w:val="222222"/>
                    </w:rPr>
                    <w:t>Nov 09, 2022  Applications must be received no later than 05:00 PM, MT, on the listed application due date.</w:t>
                  </w:r>
                </w:p>
              </w:tc>
            </w:tr>
            <w:tr w:rsidR="000A33E4" w:rsidRPr="002E48A6" w14:paraId="5F2A0B3A" w14:textId="77777777" w:rsidTr="0074038C">
              <w:trPr>
                <w:tblCellSpacing w:w="0" w:type="dxa"/>
              </w:trPr>
              <w:tc>
                <w:tcPr>
                  <w:tcW w:w="1660" w:type="dxa"/>
                  <w:noWrap/>
                  <w:hideMark/>
                </w:tcPr>
                <w:p w14:paraId="0EE9D350" w14:textId="77777777" w:rsidR="000A33E4" w:rsidRPr="002E48A6" w:rsidRDefault="000A33E4" w:rsidP="0074038C">
                  <w:pPr>
                    <w:rPr>
                      <w:rFonts w:ascii="Helvetica" w:hAnsi="Helvetica" w:cs="Helvetica"/>
                      <w:b/>
                      <w:bCs/>
                      <w:color w:val="222222"/>
                    </w:rPr>
                  </w:pPr>
                  <w:r w:rsidRPr="002E48A6">
                    <w:rPr>
                      <w:rFonts w:ascii="Helvetica" w:hAnsi="Helvetica" w:cs="Helvetica"/>
                      <w:b/>
                      <w:bCs/>
                      <w:color w:val="222222"/>
                    </w:rPr>
                    <w:t>Archive Date:</w:t>
                  </w:r>
                </w:p>
              </w:tc>
              <w:tc>
                <w:tcPr>
                  <w:tcW w:w="3585" w:type="dxa"/>
                  <w:vAlign w:val="center"/>
                  <w:hideMark/>
                </w:tcPr>
                <w:p w14:paraId="3B5C4E06" w14:textId="77777777" w:rsidR="000A33E4" w:rsidRPr="002E48A6" w:rsidRDefault="000A33E4" w:rsidP="0074038C">
                  <w:pPr>
                    <w:rPr>
                      <w:rFonts w:ascii="Helvetica" w:hAnsi="Helvetica" w:cs="Helvetica"/>
                      <w:color w:val="222222"/>
                    </w:rPr>
                  </w:pPr>
                  <w:r w:rsidRPr="002E48A6">
                    <w:rPr>
                      <w:rFonts w:ascii="Helvetica" w:hAnsi="Helvetica" w:cs="Helvetica"/>
                      <w:color w:val="222222"/>
                    </w:rPr>
                    <w:t>Dec 01, 2022</w:t>
                  </w:r>
                </w:p>
              </w:tc>
            </w:tr>
            <w:tr w:rsidR="000A33E4" w:rsidRPr="002E48A6" w14:paraId="1A657494" w14:textId="77777777" w:rsidTr="0074038C">
              <w:trPr>
                <w:tblCellSpacing w:w="0" w:type="dxa"/>
              </w:trPr>
              <w:tc>
                <w:tcPr>
                  <w:tcW w:w="1660" w:type="dxa"/>
                  <w:noWrap/>
                  <w:hideMark/>
                </w:tcPr>
                <w:p w14:paraId="6AFDA21C" w14:textId="77777777" w:rsidR="000A33E4" w:rsidRPr="002E48A6" w:rsidRDefault="000A33E4" w:rsidP="0074038C">
                  <w:pPr>
                    <w:rPr>
                      <w:rFonts w:ascii="Helvetica" w:hAnsi="Helvetica" w:cs="Helvetica"/>
                      <w:b/>
                      <w:bCs/>
                      <w:color w:val="222222"/>
                    </w:rPr>
                  </w:pPr>
                  <w:r w:rsidRPr="002E48A6">
                    <w:rPr>
                      <w:rFonts w:ascii="Helvetica" w:hAnsi="Helvetica" w:cs="Helvetica"/>
                      <w:b/>
                      <w:bCs/>
                      <w:color w:val="222222"/>
                    </w:rPr>
                    <w:t>Estimated Total Program Funding:</w:t>
                  </w:r>
                </w:p>
              </w:tc>
              <w:tc>
                <w:tcPr>
                  <w:tcW w:w="3585" w:type="dxa"/>
                  <w:vAlign w:val="center"/>
                  <w:hideMark/>
                </w:tcPr>
                <w:p w14:paraId="1F40F78C" w14:textId="77777777" w:rsidR="000A33E4" w:rsidRPr="002E48A6" w:rsidRDefault="000A33E4" w:rsidP="0074038C">
                  <w:pPr>
                    <w:rPr>
                      <w:rFonts w:ascii="Helvetica" w:hAnsi="Helvetica" w:cs="Helvetica"/>
                      <w:color w:val="222222"/>
                    </w:rPr>
                  </w:pPr>
                  <w:r w:rsidRPr="002E48A6">
                    <w:rPr>
                      <w:rFonts w:ascii="Helvetica" w:hAnsi="Helvetica" w:cs="Helvetica"/>
                      <w:color w:val="222222"/>
                    </w:rPr>
                    <w:t>$3,000,000</w:t>
                  </w:r>
                </w:p>
              </w:tc>
            </w:tr>
            <w:tr w:rsidR="000A33E4" w:rsidRPr="002E48A6" w14:paraId="5D0C78B1" w14:textId="77777777" w:rsidTr="0074038C">
              <w:trPr>
                <w:tblCellSpacing w:w="0" w:type="dxa"/>
              </w:trPr>
              <w:tc>
                <w:tcPr>
                  <w:tcW w:w="1660" w:type="dxa"/>
                  <w:noWrap/>
                  <w:hideMark/>
                </w:tcPr>
                <w:p w14:paraId="41360684" w14:textId="77777777" w:rsidR="000A33E4" w:rsidRPr="002E48A6" w:rsidRDefault="000A33E4" w:rsidP="0074038C">
                  <w:pPr>
                    <w:rPr>
                      <w:rFonts w:ascii="Helvetica" w:hAnsi="Helvetica" w:cs="Helvetica"/>
                      <w:b/>
                      <w:bCs/>
                      <w:color w:val="222222"/>
                    </w:rPr>
                  </w:pPr>
                  <w:r w:rsidRPr="002E48A6">
                    <w:rPr>
                      <w:rFonts w:ascii="Helvetica" w:hAnsi="Helvetica" w:cs="Helvetica"/>
                      <w:b/>
                      <w:bCs/>
                      <w:color w:val="222222"/>
                    </w:rPr>
                    <w:t>Award Ceiling:</w:t>
                  </w:r>
                </w:p>
              </w:tc>
              <w:tc>
                <w:tcPr>
                  <w:tcW w:w="3585" w:type="dxa"/>
                  <w:vAlign w:val="center"/>
                  <w:hideMark/>
                </w:tcPr>
                <w:p w14:paraId="50A4CAFF" w14:textId="77777777" w:rsidR="000A33E4" w:rsidRPr="002E48A6" w:rsidRDefault="000A33E4" w:rsidP="0074038C">
                  <w:pPr>
                    <w:rPr>
                      <w:rFonts w:ascii="Helvetica" w:hAnsi="Helvetica" w:cs="Helvetica"/>
                      <w:color w:val="222222"/>
                    </w:rPr>
                  </w:pPr>
                  <w:r w:rsidRPr="002E48A6">
                    <w:rPr>
                      <w:rFonts w:ascii="Helvetica" w:hAnsi="Helvetica" w:cs="Helvetica"/>
                      <w:color w:val="222222"/>
                    </w:rPr>
                    <w:t>$1,000,000</w:t>
                  </w:r>
                </w:p>
              </w:tc>
            </w:tr>
            <w:tr w:rsidR="000A33E4" w:rsidRPr="002E48A6" w14:paraId="0526C8D1" w14:textId="77777777" w:rsidTr="0074038C">
              <w:trPr>
                <w:tblCellSpacing w:w="0" w:type="dxa"/>
              </w:trPr>
              <w:tc>
                <w:tcPr>
                  <w:tcW w:w="1660" w:type="dxa"/>
                  <w:noWrap/>
                  <w:hideMark/>
                </w:tcPr>
                <w:p w14:paraId="427F1942" w14:textId="77777777" w:rsidR="000A33E4" w:rsidRPr="002E48A6" w:rsidRDefault="000A33E4" w:rsidP="0074038C">
                  <w:pPr>
                    <w:rPr>
                      <w:rFonts w:ascii="Helvetica" w:hAnsi="Helvetica" w:cs="Helvetica"/>
                      <w:b/>
                      <w:bCs/>
                      <w:color w:val="222222"/>
                    </w:rPr>
                  </w:pPr>
                  <w:r w:rsidRPr="002E48A6">
                    <w:rPr>
                      <w:rFonts w:ascii="Helvetica" w:hAnsi="Helvetica" w:cs="Helvetica"/>
                      <w:b/>
                      <w:bCs/>
                      <w:color w:val="222222"/>
                    </w:rPr>
                    <w:t>Award Floor:</w:t>
                  </w:r>
                </w:p>
              </w:tc>
              <w:tc>
                <w:tcPr>
                  <w:tcW w:w="3585" w:type="dxa"/>
                  <w:vAlign w:val="center"/>
                  <w:hideMark/>
                </w:tcPr>
                <w:p w14:paraId="20F8D597" w14:textId="77777777" w:rsidR="000A33E4" w:rsidRPr="002E48A6" w:rsidRDefault="000A33E4" w:rsidP="0074038C">
                  <w:pPr>
                    <w:rPr>
                      <w:rFonts w:ascii="Helvetica" w:hAnsi="Helvetica" w:cs="Helvetica"/>
                      <w:color w:val="222222"/>
                    </w:rPr>
                  </w:pPr>
                  <w:r w:rsidRPr="002E48A6">
                    <w:rPr>
                      <w:rFonts w:ascii="Helvetica" w:hAnsi="Helvetica" w:cs="Helvetica"/>
                      <w:color w:val="222222"/>
                    </w:rPr>
                    <w:t>$5,000</w:t>
                  </w:r>
                </w:p>
              </w:tc>
            </w:tr>
          </w:tbl>
          <w:p w14:paraId="3BF2ADED" w14:textId="77777777" w:rsidR="000A33E4" w:rsidRPr="002E48A6" w:rsidRDefault="000A33E4" w:rsidP="0074038C">
            <w:pPr>
              <w:rPr>
                <w:rFonts w:ascii="Helvetica" w:hAnsi="Helvetica" w:cs="Helvetica"/>
                <w:color w:val="222222"/>
              </w:rPr>
            </w:pPr>
          </w:p>
        </w:tc>
      </w:tr>
    </w:tbl>
    <w:p w14:paraId="7829A2FA" w14:textId="77777777" w:rsidR="000A33E4" w:rsidRPr="002E48A6" w:rsidRDefault="000A33E4" w:rsidP="000A33E4">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0A33E4" w:rsidRPr="002E48A6" w14:paraId="122ED5A7" w14:textId="77777777" w:rsidTr="0074038C">
        <w:trPr>
          <w:tblCellSpacing w:w="0" w:type="dxa"/>
        </w:trPr>
        <w:tc>
          <w:tcPr>
            <w:tcW w:w="0" w:type="auto"/>
            <w:noWrap/>
            <w:hideMark/>
          </w:tcPr>
          <w:p w14:paraId="705E4807" w14:textId="77777777" w:rsidR="000A33E4" w:rsidRPr="002E48A6" w:rsidRDefault="000A33E4" w:rsidP="0074038C">
            <w:pPr>
              <w:rPr>
                <w:rFonts w:ascii="Helvetica" w:hAnsi="Helvetica" w:cs="Helvetica"/>
                <w:b/>
                <w:bCs/>
                <w:color w:val="222222"/>
              </w:rPr>
            </w:pPr>
            <w:r w:rsidRPr="002E48A6">
              <w:rPr>
                <w:rFonts w:ascii="Helvetica" w:hAnsi="Helvetica" w:cs="Helvetica"/>
                <w:b/>
                <w:bCs/>
                <w:color w:val="222222"/>
              </w:rPr>
              <w:t>Eligible Applicants:</w:t>
            </w:r>
          </w:p>
        </w:tc>
        <w:tc>
          <w:tcPr>
            <w:tcW w:w="5000" w:type="pct"/>
            <w:vAlign w:val="center"/>
            <w:hideMark/>
          </w:tcPr>
          <w:p w14:paraId="6BFE3471" w14:textId="77777777" w:rsidR="000A33E4" w:rsidRPr="002E48A6" w:rsidRDefault="000A33E4" w:rsidP="0074038C">
            <w:pPr>
              <w:rPr>
                <w:rFonts w:ascii="Helvetica" w:hAnsi="Helvetica" w:cs="Helvetica"/>
                <w:color w:val="222222"/>
              </w:rPr>
            </w:pPr>
            <w:r w:rsidRPr="002E48A6">
              <w:rPr>
                <w:rFonts w:ascii="Helvetica" w:hAnsi="Helvetica" w:cs="Helvetica"/>
                <w:color w:val="222222"/>
              </w:rPr>
              <w:t>State governments</w:t>
            </w:r>
            <w:r w:rsidRPr="002E48A6">
              <w:rPr>
                <w:rFonts w:ascii="Helvetica" w:hAnsi="Helvetica" w:cs="Helvetica"/>
                <w:color w:val="222222"/>
              </w:rPr>
              <w:br/>
              <w:t>City or township governments</w:t>
            </w:r>
            <w:r w:rsidRPr="002E48A6">
              <w:rPr>
                <w:rFonts w:ascii="Helvetica" w:hAnsi="Helvetica" w:cs="Helvetica"/>
                <w:color w:val="222222"/>
              </w:rPr>
              <w:br/>
              <w:t>County governments</w:t>
            </w:r>
            <w:r w:rsidRPr="002E48A6">
              <w:rPr>
                <w:rFonts w:ascii="Helvetica" w:hAnsi="Helvetica" w:cs="Helvetica"/>
                <w:color w:val="222222"/>
              </w:rPr>
              <w:br/>
              <w:t>Public and State controlled institutions of higher education</w:t>
            </w:r>
            <w:r w:rsidRPr="002E48A6">
              <w:rPr>
                <w:rFonts w:ascii="Helvetica" w:hAnsi="Helvetica" w:cs="Helvetica"/>
                <w:color w:val="222222"/>
              </w:rPr>
              <w:br/>
              <w:t>Native American tribal governments (Federally recognized)</w:t>
            </w:r>
            <w:r w:rsidRPr="002E48A6">
              <w:rPr>
                <w:rFonts w:ascii="Helvetica" w:hAnsi="Helvetica" w:cs="Helvetica"/>
                <w:color w:val="222222"/>
              </w:rPr>
              <w:br/>
              <w:t>Nonprofits having a 501(c)(3) status with the IRS, other than institutions of higher education</w:t>
            </w:r>
            <w:r w:rsidRPr="002E48A6">
              <w:rPr>
                <w:rFonts w:ascii="Helvetica" w:hAnsi="Helvetica" w:cs="Helvetica"/>
                <w:color w:val="222222"/>
              </w:rPr>
              <w:br/>
              <w:t>Nonprofits that do not have a 501(c)(3) status with the IRS, other than institutions of higher education</w:t>
            </w:r>
            <w:r w:rsidRPr="002E48A6">
              <w:rPr>
                <w:rFonts w:ascii="Helvetica" w:hAnsi="Helvetica" w:cs="Helvetica"/>
                <w:color w:val="222222"/>
              </w:rPr>
              <w:br/>
              <w:t>Private institutions of higher education</w:t>
            </w:r>
            <w:r w:rsidRPr="002E48A6">
              <w:rPr>
                <w:rFonts w:ascii="Helvetica" w:hAnsi="Helvetica" w:cs="Helvetica"/>
                <w:color w:val="222222"/>
              </w:rPr>
              <w:br/>
              <w:t>Others (see text field entitled "Additional Information on Eligibility" for clarification)</w:t>
            </w:r>
          </w:p>
        </w:tc>
      </w:tr>
      <w:tr w:rsidR="000A33E4" w:rsidRPr="002E48A6" w14:paraId="3182EE6F" w14:textId="77777777" w:rsidTr="0074038C">
        <w:trPr>
          <w:tblCellSpacing w:w="0" w:type="dxa"/>
        </w:trPr>
        <w:tc>
          <w:tcPr>
            <w:tcW w:w="0" w:type="auto"/>
            <w:noWrap/>
            <w:hideMark/>
          </w:tcPr>
          <w:p w14:paraId="29C73239" w14:textId="77777777" w:rsidR="000A33E4" w:rsidRPr="002E48A6" w:rsidRDefault="000A33E4" w:rsidP="0074038C">
            <w:pPr>
              <w:rPr>
                <w:rFonts w:ascii="Helvetica" w:hAnsi="Helvetica" w:cs="Helvetica"/>
                <w:b/>
                <w:bCs/>
                <w:color w:val="222222"/>
              </w:rPr>
            </w:pPr>
            <w:r w:rsidRPr="002E48A6">
              <w:rPr>
                <w:rFonts w:ascii="Helvetica" w:hAnsi="Helvetica" w:cs="Helvetica"/>
                <w:b/>
                <w:bCs/>
                <w:color w:val="222222"/>
              </w:rPr>
              <w:t>Additional Information on Eligibility:</w:t>
            </w:r>
          </w:p>
        </w:tc>
        <w:tc>
          <w:tcPr>
            <w:tcW w:w="5000" w:type="pct"/>
            <w:vAlign w:val="center"/>
            <w:hideMark/>
          </w:tcPr>
          <w:p w14:paraId="59DE8448" w14:textId="77777777" w:rsidR="000A33E4" w:rsidRDefault="000A33E4" w:rsidP="0074038C">
            <w:pPr>
              <w:rPr>
                <w:rFonts w:ascii="Helvetica" w:hAnsi="Helvetica" w:cs="Helvetica"/>
                <w:color w:val="222222"/>
              </w:rPr>
            </w:pPr>
            <w:r w:rsidRPr="002E48A6">
              <w:rPr>
                <w:rFonts w:ascii="Helvetica" w:hAnsi="Helvetica" w:cs="Helvetica"/>
                <w:color w:val="222222"/>
              </w:rPr>
              <w:t xml:space="preserve">In accordance with Public Law 109-441 (120 Stat. 3288), organizations and entities working to preserve historic Japanese American confinement sites and their history, </w:t>
            </w:r>
            <w:r w:rsidRPr="002E48A6">
              <w:rPr>
                <w:rFonts w:ascii="Helvetica" w:hAnsi="Helvetica" w:cs="Helvetica"/>
                <w:color w:val="222222"/>
              </w:rPr>
              <w:lastRenderedPageBreak/>
              <w:t>including: State and local agencies, public or private nonprofit institutions/organizations, Federally recognized Indian tribal governments, State colleges and universities, public and private colleges and universities are eligible to apply.  Non-Federal entities who are partnering with Federal agencies that own eligible historic resources may submit applications regarding the Federal property.</w:t>
            </w:r>
          </w:p>
          <w:p w14:paraId="48859440" w14:textId="77777777" w:rsidR="000A33E4" w:rsidRDefault="000A33E4" w:rsidP="0074038C">
            <w:pPr>
              <w:rPr>
                <w:rFonts w:ascii="Helvetica" w:hAnsi="Helvetica" w:cs="Helvetica"/>
                <w:color w:val="222222"/>
              </w:rPr>
            </w:pPr>
          </w:p>
          <w:p w14:paraId="479529C6" w14:textId="77777777" w:rsidR="000A33E4" w:rsidRPr="002E48A6" w:rsidRDefault="000A33E4" w:rsidP="0074038C">
            <w:pPr>
              <w:rPr>
                <w:rFonts w:ascii="Helvetica" w:hAnsi="Helvetica"/>
              </w:rPr>
            </w:pPr>
            <w:r>
              <w:rPr>
                <w:rFonts w:ascii="Helvetica" w:hAnsi="Helvetica" w:cs="Helvetica"/>
                <w:color w:val="222222"/>
              </w:rPr>
              <w:t xml:space="preserve">The following sites in Hawaii are eligible - </w:t>
            </w:r>
            <w:r w:rsidRPr="002E48A6">
              <w:rPr>
                <w:rFonts w:ascii="Helvetica" w:hAnsi="Helvetica"/>
              </w:rPr>
              <w:t>Haiku Camp, Maui, Hawaii,  Honouliuli, Hawaii, Sand Island, Hawaii</w:t>
            </w:r>
          </w:p>
          <w:p w14:paraId="4070788E" w14:textId="77777777" w:rsidR="000A33E4" w:rsidRPr="002E48A6" w:rsidRDefault="000A33E4" w:rsidP="0074038C">
            <w:pPr>
              <w:rPr>
                <w:rFonts w:ascii="Helvetica" w:hAnsi="Helvetica"/>
              </w:rPr>
            </w:pPr>
            <w:r w:rsidRPr="002E48A6">
              <w:rPr>
                <w:rFonts w:ascii="Helvetica" w:hAnsi="Helvetica"/>
              </w:rPr>
              <w:t xml:space="preserve">Kalaheo Stockade, Kauai, Hawaii </w:t>
            </w:r>
          </w:p>
          <w:p w14:paraId="35CDC171" w14:textId="77777777" w:rsidR="000A33E4" w:rsidRPr="002E48A6" w:rsidRDefault="000A33E4" w:rsidP="0074038C">
            <w:pPr>
              <w:rPr>
                <w:rFonts w:ascii="Helvetica" w:hAnsi="Helvetica" w:cs="Helvetica"/>
                <w:color w:val="222222"/>
              </w:rPr>
            </w:pPr>
          </w:p>
        </w:tc>
      </w:tr>
    </w:tbl>
    <w:p w14:paraId="0701DEC3" w14:textId="77777777" w:rsidR="000A33E4" w:rsidRPr="002E48A6" w:rsidRDefault="000A33E4" w:rsidP="000A33E4">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0A33E4" w:rsidRPr="002E48A6" w14:paraId="38D0A20E" w14:textId="77777777" w:rsidTr="0074038C">
        <w:trPr>
          <w:tblCellSpacing w:w="0" w:type="dxa"/>
        </w:trPr>
        <w:tc>
          <w:tcPr>
            <w:tcW w:w="0" w:type="auto"/>
            <w:noWrap/>
            <w:hideMark/>
          </w:tcPr>
          <w:p w14:paraId="6DCB886C" w14:textId="77777777" w:rsidR="000A33E4" w:rsidRPr="002E48A6" w:rsidRDefault="000A33E4" w:rsidP="0074038C">
            <w:pPr>
              <w:rPr>
                <w:rFonts w:ascii="Helvetica" w:hAnsi="Helvetica" w:cs="Helvetica"/>
                <w:b/>
                <w:bCs/>
                <w:color w:val="222222"/>
              </w:rPr>
            </w:pPr>
            <w:r w:rsidRPr="002E48A6">
              <w:rPr>
                <w:rFonts w:ascii="Helvetica" w:hAnsi="Helvetica" w:cs="Helvetica"/>
                <w:b/>
                <w:bCs/>
                <w:color w:val="222222"/>
              </w:rPr>
              <w:t>Agency Name:</w:t>
            </w:r>
          </w:p>
        </w:tc>
        <w:tc>
          <w:tcPr>
            <w:tcW w:w="5000" w:type="pct"/>
            <w:vAlign w:val="center"/>
            <w:hideMark/>
          </w:tcPr>
          <w:p w14:paraId="343D902B" w14:textId="77777777" w:rsidR="000A33E4" w:rsidRPr="002E48A6" w:rsidRDefault="000A33E4" w:rsidP="0074038C">
            <w:pPr>
              <w:rPr>
                <w:rFonts w:ascii="Helvetica" w:hAnsi="Helvetica" w:cs="Helvetica"/>
                <w:color w:val="222222"/>
              </w:rPr>
            </w:pPr>
            <w:r w:rsidRPr="002E48A6">
              <w:rPr>
                <w:rFonts w:ascii="Helvetica" w:hAnsi="Helvetica" w:cs="Helvetica"/>
                <w:color w:val="222222"/>
              </w:rPr>
              <w:t>National Park Service</w:t>
            </w:r>
          </w:p>
        </w:tc>
      </w:tr>
      <w:tr w:rsidR="000A33E4" w:rsidRPr="002E48A6" w14:paraId="383206C0" w14:textId="77777777" w:rsidTr="0074038C">
        <w:trPr>
          <w:tblCellSpacing w:w="0" w:type="dxa"/>
        </w:trPr>
        <w:tc>
          <w:tcPr>
            <w:tcW w:w="0" w:type="auto"/>
            <w:noWrap/>
            <w:hideMark/>
          </w:tcPr>
          <w:p w14:paraId="36E5C429" w14:textId="77777777" w:rsidR="000A33E4" w:rsidRPr="002E48A6" w:rsidRDefault="000A33E4" w:rsidP="0074038C">
            <w:pPr>
              <w:rPr>
                <w:rFonts w:ascii="Helvetica" w:hAnsi="Helvetica" w:cs="Helvetica"/>
                <w:b/>
                <w:bCs/>
                <w:color w:val="222222"/>
              </w:rPr>
            </w:pPr>
            <w:r w:rsidRPr="002E48A6">
              <w:rPr>
                <w:rFonts w:ascii="Helvetica" w:hAnsi="Helvetica" w:cs="Helvetica"/>
                <w:b/>
                <w:bCs/>
                <w:color w:val="222222"/>
              </w:rPr>
              <w:t>Description:</w:t>
            </w:r>
          </w:p>
        </w:tc>
        <w:tc>
          <w:tcPr>
            <w:tcW w:w="5000" w:type="pct"/>
            <w:vAlign w:val="center"/>
            <w:hideMark/>
          </w:tcPr>
          <w:p w14:paraId="27A320E7" w14:textId="77777777" w:rsidR="000A33E4" w:rsidRPr="002E48A6" w:rsidRDefault="000A33E4" w:rsidP="0074038C">
            <w:pPr>
              <w:rPr>
                <w:rFonts w:ascii="Helvetica" w:hAnsi="Helvetica" w:cs="Helvetica"/>
                <w:color w:val="222222"/>
              </w:rPr>
            </w:pPr>
            <w:r w:rsidRPr="002E48A6">
              <w:rPr>
                <w:rFonts w:ascii="Helvetica" w:hAnsi="Helvetica" w:cs="Helvetica"/>
                <w:color w:val="222222"/>
              </w:rPr>
              <w:t>The Japanese American Confinement Sites Grant Program provides financial assistance to organizations and entities working to preserve historic Japanese American confinement sites and their history, including: private nonprofit organizations; educational institutions; state, local, and tribal governments; and other public entities, for the preservation and interpretation of U.S. confinement sites where Japanese Americans were detained during World War II.  The authorizing legislation for the Japanese American Confinement Sites Grant Program identifies up to $38 million for the entire life of the grant program for projects to identify, research, evaluate, interpret, protect, restore, repair, and acquire historic confinement sites in order that present and future generations may learn and gain inspiration from these sites and that these sites will demonstrate the Nation’s commitment to equal justice under the law (Public Law 109-441, 120 Stat. 3288; as amended by Public Law 111-88). Projects funded through the Japanese American Confinement Sites Grant Program must benefit one or more historic Japanese American confinement sites. The term historic confinement sites is defined as the ten War Relocation Authority sites (Gila River, Granada, Heart Mountain, Jerome, Manzanar, Minidoka, Poston, Rohwer, Topaz, and Tule Lake), as well as other historically significant locations, as determined by the Secretary of the Interior, where Japanese Americans were detained during World War II. These sites are specifically identified in Confinement and Ethnicity: An Overview of World War II Japanese American Relocation Sites, published by the Department of the Interior, National Park Service, Western Archaeological and Conservation Center, in 1999. This document may be seen at www.nps.gov/history/history/online_books/anthropology74 and at other internet sites.</w:t>
            </w:r>
          </w:p>
        </w:tc>
      </w:tr>
      <w:tr w:rsidR="000A33E4" w:rsidRPr="002E48A6" w14:paraId="51F22483" w14:textId="77777777" w:rsidTr="0074038C">
        <w:trPr>
          <w:tblCellSpacing w:w="0" w:type="dxa"/>
        </w:trPr>
        <w:tc>
          <w:tcPr>
            <w:tcW w:w="0" w:type="auto"/>
            <w:noWrap/>
            <w:hideMark/>
          </w:tcPr>
          <w:p w14:paraId="7239BC81" w14:textId="77777777" w:rsidR="000A33E4" w:rsidRPr="002E48A6" w:rsidRDefault="000A33E4" w:rsidP="0074038C">
            <w:pPr>
              <w:rPr>
                <w:rFonts w:ascii="Helvetica" w:hAnsi="Helvetica" w:cs="Helvetica"/>
                <w:b/>
                <w:bCs/>
                <w:color w:val="222222"/>
              </w:rPr>
            </w:pPr>
            <w:r w:rsidRPr="002E48A6">
              <w:rPr>
                <w:rFonts w:ascii="Helvetica" w:hAnsi="Helvetica" w:cs="Helvetica"/>
                <w:b/>
                <w:bCs/>
                <w:color w:val="222222"/>
              </w:rPr>
              <w:t>Link to Additional Information:</w:t>
            </w:r>
          </w:p>
        </w:tc>
        <w:tc>
          <w:tcPr>
            <w:tcW w:w="5000" w:type="pct"/>
            <w:vAlign w:val="center"/>
            <w:hideMark/>
          </w:tcPr>
          <w:p w14:paraId="2C018904" w14:textId="77777777" w:rsidR="000A33E4" w:rsidRPr="002E48A6" w:rsidRDefault="000A33E4" w:rsidP="0074038C">
            <w:pPr>
              <w:rPr>
                <w:rFonts w:ascii="Helvetica" w:hAnsi="Helvetica" w:cs="Helvetica"/>
                <w:color w:val="222222"/>
              </w:rPr>
            </w:pPr>
            <w:hyperlink r:id="rId49" w:anchor="relatedDocumentsTab" w:tooltip="See Related Documents" w:history="1">
              <w:r w:rsidRPr="002E48A6">
                <w:rPr>
                  <w:rStyle w:val="Hyperlink"/>
                  <w:rFonts w:ascii="Helvetica" w:hAnsi="Helvetica" w:cs="Helvetica"/>
                </w:rPr>
                <w:t>See Related Documents</w:t>
              </w:r>
            </w:hyperlink>
          </w:p>
        </w:tc>
      </w:tr>
      <w:tr w:rsidR="000A33E4" w:rsidRPr="002E48A6" w14:paraId="2F013789" w14:textId="77777777" w:rsidTr="0074038C">
        <w:trPr>
          <w:tblCellSpacing w:w="0" w:type="dxa"/>
        </w:trPr>
        <w:tc>
          <w:tcPr>
            <w:tcW w:w="0" w:type="auto"/>
            <w:noWrap/>
            <w:hideMark/>
          </w:tcPr>
          <w:p w14:paraId="516F890F" w14:textId="77777777" w:rsidR="000A33E4" w:rsidRPr="002E48A6" w:rsidRDefault="000A33E4" w:rsidP="0074038C">
            <w:pPr>
              <w:rPr>
                <w:rFonts w:ascii="Helvetica" w:hAnsi="Helvetica" w:cs="Helvetica"/>
                <w:b/>
                <w:bCs/>
                <w:color w:val="222222"/>
              </w:rPr>
            </w:pPr>
            <w:r w:rsidRPr="002E48A6">
              <w:rPr>
                <w:rFonts w:ascii="Helvetica" w:hAnsi="Helvetica" w:cs="Helvetica"/>
                <w:b/>
                <w:bCs/>
                <w:color w:val="222222"/>
              </w:rPr>
              <w:t>Grantor Contact Information:</w:t>
            </w:r>
          </w:p>
        </w:tc>
        <w:tc>
          <w:tcPr>
            <w:tcW w:w="5000" w:type="pct"/>
            <w:vAlign w:val="center"/>
            <w:hideMark/>
          </w:tcPr>
          <w:p w14:paraId="3EE9EBA0" w14:textId="77777777" w:rsidR="000A33E4" w:rsidRPr="002E48A6" w:rsidRDefault="000A33E4" w:rsidP="0074038C">
            <w:pPr>
              <w:rPr>
                <w:rFonts w:ascii="Helvetica" w:hAnsi="Helvetica" w:cs="Helvetica"/>
                <w:color w:val="222222"/>
              </w:rPr>
            </w:pPr>
            <w:r w:rsidRPr="002E48A6">
              <w:rPr>
                <w:rFonts w:ascii="Helvetica" w:hAnsi="Helvetica" w:cs="Helvetica"/>
                <w:color w:val="222222"/>
              </w:rPr>
              <w:t>If you have difficulty accessing the full announcement electronically, please contact:</w:t>
            </w:r>
            <w:r w:rsidRPr="002E48A6">
              <w:rPr>
                <w:rFonts w:ascii="Helvetica" w:hAnsi="Helvetica" w:cs="Helvetica"/>
                <w:color w:val="222222"/>
              </w:rPr>
              <w:br/>
            </w:r>
            <w:r w:rsidRPr="002E48A6">
              <w:rPr>
                <w:rFonts w:ascii="Helvetica" w:hAnsi="Helvetica" w:cs="Helvetica"/>
                <w:color w:val="222222"/>
              </w:rPr>
              <w:br/>
              <w:t>Todd Wilson todd_wilson@nps.gov</w:t>
            </w:r>
            <w:r w:rsidRPr="002E48A6">
              <w:rPr>
                <w:rFonts w:ascii="Helvetica" w:hAnsi="Helvetica" w:cs="Helvetica"/>
                <w:color w:val="222222"/>
              </w:rPr>
              <w:br/>
            </w:r>
            <w:r w:rsidRPr="002E48A6">
              <w:rPr>
                <w:rFonts w:ascii="Helvetica" w:hAnsi="Helvetica" w:cs="Helvetica"/>
                <w:color w:val="222222"/>
              </w:rPr>
              <w:lastRenderedPageBreak/>
              <w:br/>
            </w:r>
            <w:hyperlink r:id="rId50" w:history="1">
              <w:r w:rsidRPr="002E48A6">
                <w:rPr>
                  <w:rStyle w:val="Hyperlink"/>
                  <w:rFonts w:ascii="Helvetica" w:hAnsi="Helvetica" w:cs="Helvetica"/>
                </w:rPr>
                <w:t>todd_wilson@nps.gov</w:t>
              </w:r>
            </w:hyperlink>
          </w:p>
        </w:tc>
      </w:tr>
    </w:tbl>
    <w:p w14:paraId="5CBC5783" w14:textId="77777777" w:rsidR="000A33E4" w:rsidRDefault="000A33E4" w:rsidP="000A33E4">
      <w:pPr>
        <w:pBdr>
          <w:bottom w:val="single" w:sz="6" w:space="1" w:color="auto"/>
        </w:pBdr>
        <w:rPr>
          <w:rStyle w:val="Hyperlink"/>
          <w:rFonts w:ascii="Helvetica" w:hAnsi="Helvetica" w:cs="Helvetica"/>
          <w:color w:val="1155CC"/>
          <w:shd w:val="clear" w:color="auto" w:fill="FFFFFF"/>
        </w:rPr>
      </w:pPr>
      <w:r w:rsidRPr="00AB73A2">
        <w:rPr>
          <w:rFonts w:ascii="Helvetica" w:hAnsi="Helvetica" w:cs="Helvetica"/>
          <w:color w:val="222222"/>
        </w:rPr>
        <w:lastRenderedPageBreak/>
        <w:br/>
      </w:r>
      <w:hyperlink r:id="rId51" w:tgtFrame="_blank" w:history="1">
        <w:r w:rsidRPr="00AB73A2">
          <w:rPr>
            <w:rStyle w:val="Hyperlink"/>
            <w:rFonts w:ascii="Helvetica" w:hAnsi="Helvetica" w:cs="Helvetica"/>
            <w:color w:val="1155CC"/>
            <w:shd w:val="clear" w:color="auto" w:fill="FFFFFF"/>
          </w:rPr>
          <w:t>https://www.grants.gov/web/grants/view-opportunity.html?oppId=343391</w:t>
        </w:r>
      </w:hyperlink>
    </w:p>
    <w:p w14:paraId="40762723" w14:textId="77777777" w:rsidR="000A33E4" w:rsidRDefault="000A33E4" w:rsidP="000A33E4">
      <w:pPr>
        <w:rPr>
          <w:rStyle w:val="Hyperlink"/>
          <w:color w:val="1155CC"/>
          <w:shd w:val="clear" w:color="auto" w:fill="FFFFFF"/>
        </w:rPr>
      </w:pPr>
    </w:p>
    <w:p w14:paraId="0FC84ECC" w14:textId="77777777" w:rsidR="000A33E4" w:rsidRDefault="000A33E4" w:rsidP="000A33E4">
      <w:pPr>
        <w:pStyle w:val="NoSpacing"/>
        <w:rPr>
          <w:rFonts w:ascii="Helvetica" w:hAnsi="Helvetica" w:cs="Helvetica"/>
          <w:color w:val="222222"/>
          <w:sz w:val="24"/>
          <w:szCs w:val="24"/>
          <w:shd w:val="clear" w:color="auto" w:fill="FFFFFF"/>
        </w:rPr>
      </w:pPr>
      <w:bookmarkStart w:id="23" w:name="HIDOIHawaiiCultureandArts"/>
      <w:bookmarkEnd w:id="23"/>
      <w:r w:rsidRPr="000A33E4">
        <w:rPr>
          <w:rFonts w:ascii="Helvetica" w:hAnsi="Helvetica" w:cs="Helvetica"/>
          <w:color w:val="222222"/>
          <w:sz w:val="24"/>
          <w:szCs w:val="24"/>
          <w:highlight w:val="cyan"/>
          <w:shd w:val="clear" w:color="auto" w:fill="FFFFFF"/>
        </w:rPr>
        <w:t>National Park Service</w:t>
      </w:r>
      <w:r w:rsidRPr="000A33E4">
        <w:rPr>
          <w:rFonts w:ascii="Helvetica" w:hAnsi="Helvetica" w:cs="Helvetica"/>
          <w:color w:val="222222"/>
          <w:sz w:val="24"/>
          <w:szCs w:val="24"/>
          <w:highlight w:val="cyan"/>
        </w:rPr>
        <w:br/>
      </w:r>
      <w:r w:rsidRPr="000A33E4">
        <w:rPr>
          <w:rFonts w:ascii="Helvetica" w:hAnsi="Helvetica" w:cs="Helvetica"/>
          <w:color w:val="222222"/>
          <w:sz w:val="24"/>
          <w:szCs w:val="24"/>
          <w:highlight w:val="cyan"/>
          <w:shd w:val="clear" w:color="auto" w:fill="FFFFFF"/>
        </w:rPr>
        <w:t>Alaska Native and Native Hawaiian Culture and Arts Development Grant Program</w:t>
      </w:r>
      <w:r w:rsidRPr="00E7039C">
        <w:rPr>
          <w:rFonts w:ascii="Helvetica" w:hAnsi="Helvetica" w:cs="Helvetica"/>
          <w:color w:val="222222"/>
          <w:sz w:val="24"/>
          <w:szCs w:val="24"/>
        </w:rPr>
        <w:br/>
      </w:r>
      <w:r w:rsidRPr="00E7039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A33E4" w:rsidRPr="0067433C" w14:paraId="2B0E68C0" w14:textId="77777777" w:rsidTr="0074038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0A33E4" w:rsidRPr="0067433C" w14:paraId="5E9E7BC9" w14:textId="77777777" w:rsidTr="0074038C">
              <w:trPr>
                <w:tblCellSpacing w:w="0" w:type="dxa"/>
              </w:trPr>
              <w:tc>
                <w:tcPr>
                  <w:tcW w:w="1611" w:type="dxa"/>
                  <w:noWrap/>
                  <w:hideMark/>
                </w:tcPr>
                <w:p w14:paraId="12839CDD" w14:textId="77777777" w:rsidR="000A33E4" w:rsidRPr="0067433C" w:rsidRDefault="000A33E4" w:rsidP="0074038C">
                  <w:pPr>
                    <w:pStyle w:val="NoSpacing"/>
                    <w:rPr>
                      <w:rFonts w:ascii="Helvetica" w:hAnsi="Helvetica" w:cs="Helvetica"/>
                      <w:b/>
                      <w:bCs/>
                      <w:color w:val="222222"/>
                    </w:rPr>
                  </w:pPr>
                  <w:r w:rsidRPr="0067433C">
                    <w:rPr>
                      <w:rFonts w:ascii="Helvetica" w:hAnsi="Helvetica" w:cs="Helvetica"/>
                      <w:b/>
                      <w:bCs/>
                      <w:color w:val="222222"/>
                    </w:rPr>
                    <w:t>Document Type:</w:t>
                  </w:r>
                </w:p>
              </w:tc>
              <w:tc>
                <w:tcPr>
                  <w:tcW w:w="3634" w:type="dxa"/>
                  <w:vAlign w:val="center"/>
                  <w:hideMark/>
                </w:tcPr>
                <w:p w14:paraId="5E2578F7" w14:textId="77777777" w:rsidR="000A33E4" w:rsidRPr="0067433C" w:rsidRDefault="000A33E4" w:rsidP="0074038C">
                  <w:pPr>
                    <w:pStyle w:val="NoSpacing"/>
                    <w:rPr>
                      <w:rFonts w:ascii="Helvetica" w:hAnsi="Helvetica" w:cs="Helvetica"/>
                      <w:color w:val="222222"/>
                    </w:rPr>
                  </w:pPr>
                  <w:r w:rsidRPr="0067433C">
                    <w:rPr>
                      <w:rFonts w:ascii="Helvetica" w:hAnsi="Helvetica" w:cs="Helvetica"/>
                      <w:color w:val="222222"/>
                    </w:rPr>
                    <w:t>Grants Notice</w:t>
                  </w:r>
                </w:p>
              </w:tc>
            </w:tr>
            <w:tr w:rsidR="000A33E4" w:rsidRPr="0067433C" w14:paraId="4C339848" w14:textId="77777777" w:rsidTr="0074038C">
              <w:trPr>
                <w:tblCellSpacing w:w="0" w:type="dxa"/>
              </w:trPr>
              <w:tc>
                <w:tcPr>
                  <w:tcW w:w="1611" w:type="dxa"/>
                  <w:noWrap/>
                  <w:hideMark/>
                </w:tcPr>
                <w:p w14:paraId="00FFC8FB" w14:textId="77777777" w:rsidR="000A33E4" w:rsidRPr="0067433C" w:rsidRDefault="000A33E4" w:rsidP="0074038C">
                  <w:pPr>
                    <w:pStyle w:val="NoSpacing"/>
                    <w:rPr>
                      <w:rFonts w:ascii="Helvetica" w:hAnsi="Helvetica" w:cs="Helvetica"/>
                      <w:b/>
                      <w:bCs/>
                      <w:color w:val="222222"/>
                    </w:rPr>
                  </w:pPr>
                  <w:r w:rsidRPr="0067433C">
                    <w:rPr>
                      <w:rFonts w:ascii="Helvetica" w:hAnsi="Helvetica" w:cs="Helvetica"/>
                      <w:b/>
                      <w:bCs/>
                      <w:color w:val="222222"/>
                    </w:rPr>
                    <w:t>Funding Opportunity Number:</w:t>
                  </w:r>
                </w:p>
              </w:tc>
              <w:tc>
                <w:tcPr>
                  <w:tcW w:w="3634" w:type="dxa"/>
                  <w:vAlign w:val="center"/>
                  <w:hideMark/>
                </w:tcPr>
                <w:p w14:paraId="6FCDFB6E" w14:textId="77777777" w:rsidR="000A33E4" w:rsidRPr="0067433C" w:rsidRDefault="000A33E4" w:rsidP="0074038C">
                  <w:pPr>
                    <w:pStyle w:val="NoSpacing"/>
                    <w:rPr>
                      <w:rFonts w:ascii="Helvetica" w:hAnsi="Helvetica" w:cs="Helvetica"/>
                      <w:color w:val="222222"/>
                    </w:rPr>
                  </w:pPr>
                  <w:r w:rsidRPr="0067433C">
                    <w:rPr>
                      <w:rFonts w:ascii="Helvetica" w:hAnsi="Helvetica" w:cs="Helvetica"/>
                      <w:color w:val="222222"/>
                    </w:rPr>
                    <w:t>P23AS00023</w:t>
                  </w:r>
                </w:p>
              </w:tc>
            </w:tr>
            <w:tr w:rsidR="000A33E4" w:rsidRPr="0067433C" w14:paraId="42098D60" w14:textId="77777777" w:rsidTr="0074038C">
              <w:trPr>
                <w:tblCellSpacing w:w="0" w:type="dxa"/>
              </w:trPr>
              <w:tc>
                <w:tcPr>
                  <w:tcW w:w="1611" w:type="dxa"/>
                  <w:noWrap/>
                  <w:hideMark/>
                </w:tcPr>
                <w:p w14:paraId="7265E822" w14:textId="77777777" w:rsidR="000A33E4" w:rsidRPr="0067433C" w:rsidRDefault="000A33E4" w:rsidP="0074038C">
                  <w:pPr>
                    <w:pStyle w:val="NoSpacing"/>
                    <w:rPr>
                      <w:rFonts w:ascii="Helvetica" w:hAnsi="Helvetica" w:cs="Helvetica"/>
                      <w:b/>
                      <w:bCs/>
                      <w:color w:val="222222"/>
                    </w:rPr>
                  </w:pPr>
                  <w:r w:rsidRPr="0067433C">
                    <w:rPr>
                      <w:rFonts w:ascii="Helvetica" w:hAnsi="Helvetica" w:cs="Helvetica"/>
                      <w:b/>
                      <w:bCs/>
                      <w:color w:val="222222"/>
                    </w:rPr>
                    <w:t>Funding Opportunity Title:</w:t>
                  </w:r>
                </w:p>
              </w:tc>
              <w:tc>
                <w:tcPr>
                  <w:tcW w:w="3634" w:type="dxa"/>
                  <w:vAlign w:val="center"/>
                  <w:hideMark/>
                </w:tcPr>
                <w:p w14:paraId="4A87425C" w14:textId="77777777" w:rsidR="000A33E4" w:rsidRPr="0067433C" w:rsidRDefault="000A33E4" w:rsidP="0074038C">
                  <w:pPr>
                    <w:pStyle w:val="NoSpacing"/>
                    <w:rPr>
                      <w:rFonts w:ascii="Helvetica" w:hAnsi="Helvetica" w:cs="Helvetica"/>
                      <w:color w:val="222222"/>
                    </w:rPr>
                  </w:pPr>
                  <w:r w:rsidRPr="0067433C">
                    <w:rPr>
                      <w:rFonts w:ascii="Helvetica" w:hAnsi="Helvetica" w:cs="Helvetica"/>
                      <w:color w:val="222222"/>
                    </w:rPr>
                    <w:t>Alaska Native and Native Hawaiian Culture and Arts Development Grant Program</w:t>
                  </w:r>
                </w:p>
              </w:tc>
            </w:tr>
            <w:tr w:rsidR="000A33E4" w:rsidRPr="0067433C" w14:paraId="2A403AED" w14:textId="77777777" w:rsidTr="0074038C">
              <w:trPr>
                <w:tblCellSpacing w:w="0" w:type="dxa"/>
              </w:trPr>
              <w:tc>
                <w:tcPr>
                  <w:tcW w:w="1611" w:type="dxa"/>
                  <w:noWrap/>
                  <w:hideMark/>
                </w:tcPr>
                <w:p w14:paraId="0381806F" w14:textId="77777777" w:rsidR="000A33E4" w:rsidRPr="0067433C" w:rsidRDefault="000A33E4" w:rsidP="0074038C">
                  <w:pPr>
                    <w:pStyle w:val="NoSpacing"/>
                    <w:rPr>
                      <w:rFonts w:ascii="Helvetica" w:hAnsi="Helvetica" w:cs="Helvetica"/>
                      <w:b/>
                      <w:bCs/>
                      <w:color w:val="222222"/>
                    </w:rPr>
                  </w:pPr>
                  <w:r w:rsidRPr="0067433C">
                    <w:rPr>
                      <w:rFonts w:ascii="Helvetica" w:hAnsi="Helvetica" w:cs="Helvetica"/>
                      <w:b/>
                      <w:bCs/>
                      <w:color w:val="222222"/>
                    </w:rPr>
                    <w:t>Opportunity Category:</w:t>
                  </w:r>
                </w:p>
              </w:tc>
              <w:tc>
                <w:tcPr>
                  <w:tcW w:w="3634" w:type="dxa"/>
                  <w:vAlign w:val="center"/>
                  <w:hideMark/>
                </w:tcPr>
                <w:p w14:paraId="1A28CCA9" w14:textId="77777777" w:rsidR="000A33E4" w:rsidRPr="0067433C" w:rsidRDefault="000A33E4" w:rsidP="0074038C">
                  <w:pPr>
                    <w:pStyle w:val="NoSpacing"/>
                    <w:rPr>
                      <w:rFonts w:ascii="Helvetica" w:hAnsi="Helvetica" w:cs="Helvetica"/>
                      <w:color w:val="222222"/>
                    </w:rPr>
                  </w:pPr>
                  <w:r w:rsidRPr="0067433C">
                    <w:rPr>
                      <w:rFonts w:ascii="Helvetica" w:hAnsi="Helvetica" w:cs="Helvetica"/>
                      <w:color w:val="222222"/>
                    </w:rPr>
                    <w:t>Discretionary</w:t>
                  </w:r>
                </w:p>
              </w:tc>
            </w:tr>
            <w:tr w:rsidR="000A33E4" w:rsidRPr="0067433C" w14:paraId="1929B332" w14:textId="77777777" w:rsidTr="0074038C">
              <w:trPr>
                <w:tblCellSpacing w:w="0" w:type="dxa"/>
              </w:trPr>
              <w:tc>
                <w:tcPr>
                  <w:tcW w:w="1611" w:type="dxa"/>
                  <w:noWrap/>
                  <w:hideMark/>
                </w:tcPr>
                <w:p w14:paraId="7D214D2B" w14:textId="77777777" w:rsidR="000A33E4" w:rsidRPr="0067433C" w:rsidRDefault="000A33E4" w:rsidP="0074038C">
                  <w:pPr>
                    <w:pStyle w:val="NoSpacing"/>
                    <w:rPr>
                      <w:rFonts w:ascii="Helvetica" w:hAnsi="Helvetica" w:cs="Helvetica"/>
                      <w:b/>
                      <w:bCs/>
                      <w:color w:val="222222"/>
                    </w:rPr>
                  </w:pPr>
                  <w:r w:rsidRPr="0067433C">
                    <w:rPr>
                      <w:rFonts w:ascii="Helvetica" w:hAnsi="Helvetica" w:cs="Helvetica"/>
                      <w:b/>
                      <w:bCs/>
                      <w:color w:val="222222"/>
                    </w:rPr>
                    <w:t>Opportunity Category Explanation:</w:t>
                  </w:r>
                </w:p>
              </w:tc>
              <w:tc>
                <w:tcPr>
                  <w:tcW w:w="3634" w:type="dxa"/>
                  <w:vAlign w:val="center"/>
                  <w:hideMark/>
                </w:tcPr>
                <w:p w14:paraId="019A57DF" w14:textId="77777777" w:rsidR="000A33E4" w:rsidRPr="0067433C" w:rsidRDefault="000A33E4" w:rsidP="0074038C">
                  <w:pPr>
                    <w:pStyle w:val="NoSpacing"/>
                    <w:rPr>
                      <w:rFonts w:ascii="Helvetica" w:hAnsi="Helvetica" w:cs="Helvetica"/>
                      <w:color w:val="222222"/>
                    </w:rPr>
                  </w:pPr>
                  <w:r w:rsidRPr="0067433C">
                    <w:rPr>
                      <w:rFonts w:ascii="Helvetica" w:hAnsi="Helvetica" w:cs="Helvetica"/>
                      <w:color w:val="222222"/>
                    </w:rPr>
                    <w:t> </w:t>
                  </w:r>
                </w:p>
              </w:tc>
            </w:tr>
            <w:tr w:rsidR="000A33E4" w:rsidRPr="0067433C" w14:paraId="179D6E46" w14:textId="77777777" w:rsidTr="0074038C">
              <w:trPr>
                <w:tblCellSpacing w:w="0" w:type="dxa"/>
              </w:trPr>
              <w:tc>
                <w:tcPr>
                  <w:tcW w:w="1611" w:type="dxa"/>
                  <w:noWrap/>
                  <w:hideMark/>
                </w:tcPr>
                <w:p w14:paraId="6FCC4CF2" w14:textId="77777777" w:rsidR="000A33E4" w:rsidRPr="0067433C" w:rsidRDefault="000A33E4" w:rsidP="0074038C">
                  <w:pPr>
                    <w:pStyle w:val="NoSpacing"/>
                    <w:rPr>
                      <w:rFonts w:ascii="Helvetica" w:hAnsi="Helvetica" w:cs="Helvetica"/>
                      <w:b/>
                      <w:bCs/>
                      <w:color w:val="222222"/>
                    </w:rPr>
                  </w:pPr>
                  <w:r w:rsidRPr="0067433C">
                    <w:rPr>
                      <w:rFonts w:ascii="Helvetica" w:hAnsi="Helvetica" w:cs="Helvetica"/>
                      <w:b/>
                      <w:bCs/>
                      <w:color w:val="222222"/>
                    </w:rPr>
                    <w:t>Funding Instrument Type:</w:t>
                  </w:r>
                </w:p>
              </w:tc>
              <w:tc>
                <w:tcPr>
                  <w:tcW w:w="3634" w:type="dxa"/>
                  <w:vAlign w:val="center"/>
                  <w:hideMark/>
                </w:tcPr>
                <w:p w14:paraId="0BB0C5B5" w14:textId="77777777" w:rsidR="000A33E4" w:rsidRPr="0067433C" w:rsidRDefault="000A33E4" w:rsidP="0074038C">
                  <w:pPr>
                    <w:pStyle w:val="NoSpacing"/>
                    <w:rPr>
                      <w:rFonts w:ascii="Helvetica" w:hAnsi="Helvetica" w:cs="Helvetica"/>
                      <w:color w:val="222222"/>
                    </w:rPr>
                  </w:pPr>
                  <w:r w:rsidRPr="0067433C">
                    <w:rPr>
                      <w:rFonts w:ascii="Helvetica" w:hAnsi="Helvetica" w:cs="Helvetica"/>
                      <w:color w:val="222222"/>
                    </w:rPr>
                    <w:t>Grant</w:t>
                  </w:r>
                </w:p>
              </w:tc>
            </w:tr>
            <w:tr w:rsidR="000A33E4" w:rsidRPr="0067433C" w14:paraId="5D2143EC" w14:textId="77777777" w:rsidTr="0074038C">
              <w:trPr>
                <w:tblCellSpacing w:w="0" w:type="dxa"/>
              </w:trPr>
              <w:tc>
                <w:tcPr>
                  <w:tcW w:w="1611" w:type="dxa"/>
                  <w:noWrap/>
                  <w:hideMark/>
                </w:tcPr>
                <w:p w14:paraId="0D9C2BC7" w14:textId="77777777" w:rsidR="000A33E4" w:rsidRPr="0067433C" w:rsidRDefault="000A33E4" w:rsidP="0074038C">
                  <w:pPr>
                    <w:pStyle w:val="NoSpacing"/>
                    <w:rPr>
                      <w:rFonts w:ascii="Helvetica" w:hAnsi="Helvetica" w:cs="Helvetica"/>
                      <w:b/>
                      <w:bCs/>
                      <w:color w:val="222222"/>
                    </w:rPr>
                  </w:pPr>
                  <w:r w:rsidRPr="0067433C">
                    <w:rPr>
                      <w:rFonts w:ascii="Helvetica" w:hAnsi="Helvetica" w:cs="Helvetica"/>
                      <w:b/>
                      <w:bCs/>
                      <w:color w:val="222222"/>
                    </w:rPr>
                    <w:t>Category of Funding Activity:</w:t>
                  </w:r>
                </w:p>
              </w:tc>
              <w:tc>
                <w:tcPr>
                  <w:tcW w:w="3634" w:type="dxa"/>
                  <w:vAlign w:val="center"/>
                  <w:hideMark/>
                </w:tcPr>
                <w:p w14:paraId="3B483B8C" w14:textId="77777777" w:rsidR="000A33E4" w:rsidRPr="0067433C" w:rsidRDefault="000A33E4" w:rsidP="0074038C">
                  <w:pPr>
                    <w:pStyle w:val="NoSpacing"/>
                    <w:rPr>
                      <w:rFonts w:ascii="Helvetica" w:hAnsi="Helvetica" w:cs="Helvetica"/>
                      <w:color w:val="222222"/>
                    </w:rPr>
                  </w:pPr>
                  <w:r w:rsidRPr="0067433C">
                    <w:rPr>
                      <w:rFonts w:ascii="Helvetica" w:hAnsi="Helvetica" w:cs="Helvetica"/>
                      <w:color w:val="222222"/>
                    </w:rPr>
                    <w:t>Humanities (see "Cultural Affairs" in CFDA)</w:t>
                  </w:r>
                </w:p>
              </w:tc>
            </w:tr>
            <w:tr w:rsidR="000A33E4" w:rsidRPr="0067433C" w14:paraId="5F2556B4" w14:textId="77777777" w:rsidTr="0074038C">
              <w:trPr>
                <w:tblCellSpacing w:w="0" w:type="dxa"/>
              </w:trPr>
              <w:tc>
                <w:tcPr>
                  <w:tcW w:w="1611" w:type="dxa"/>
                  <w:noWrap/>
                  <w:hideMark/>
                </w:tcPr>
                <w:p w14:paraId="60379B4F" w14:textId="77777777" w:rsidR="000A33E4" w:rsidRPr="0067433C" w:rsidRDefault="000A33E4" w:rsidP="0074038C">
                  <w:pPr>
                    <w:pStyle w:val="NoSpacing"/>
                    <w:rPr>
                      <w:rFonts w:ascii="Helvetica" w:hAnsi="Helvetica" w:cs="Helvetica"/>
                      <w:b/>
                      <w:bCs/>
                      <w:color w:val="222222"/>
                    </w:rPr>
                  </w:pPr>
                  <w:r w:rsidRPr="0067433C">
                    <w:rPr>
                      <w:rFonts w:ascii="Helvetica" w:hAnsi="Helvetica" w:cs="Helvetica"/>
                      <w:b/>
                      <w:bCs/>
                      <w:color w:val="222222"/>
                    </w:rPr>
                    <w:t>Category Explanation:</w:t>
                  </w:r>
                </w:p>
              </w:tc>
              <w:tc>
                <w:tcPr>
                  <w:tcW w:w="3634" w:type="dxa"/>
                  <w:vAlign w:val="center"/>
                  <w:hideMark/>
                </w:tcPr>
                <w:p w14:paraId="504E1917" w14:textId="77777777" w:rsidR="000A33E4" w:rsidRPr="0067433C" w:rsidRDefault="000A33E4" w:rsidP="0074038C">
                  <w:pPr>
                    <w:pStyle w:val="NoSpacing"/>
                    <w:rPr>
                      <w:rFonts w:ascii="Helvetica" w:hAnsi="Helvetica" w:cs="Helvetica"/>
                      <w:color w:val="222222"/>
                    </w:rPr>
                  </w:pPr>
                  <w:r w:rsidRPr="0067433C">
                    <w:rPr>
                      <w:rFonts w:ascii="Helvetica" w:hAnsi="Helvetica" w:cs="Helvetica"/>
                      <w:color w:val="222222"/>
                    </w:rPr>
                    <w:t>ARTS</w:t>
                  </w:r>
                </w:p>
              </w:tc>
            </w:tr>
            <w:tr w:rsidR="000A33E4" w:rsidRPr="0067433C" w14:paraId="0C515531" w14:textId="77777777" w:rsidTr="0074038C">
              <w:trPr>
                <w:tblCellSpacing w:w="0" w:type="dxa"/>
              </w:trPr>
              <w:tc>
                <w:tcPr>
                  <w:tcW w:w="1611" w:type="dxa"/>
                  <w:noWrap/>
                  <w:hideMark/>
                </w:tcPr>
                <w:p w14:paraId="367C1EF1" w14:textId="77777777" w:rsidR="000A33E4" w:rsidRPr="0067433C" w:rsidRDefault="000A33E4" w:rsidP="0074038C">
                  <w:pPr>
                    <w:pStyle w:val="NoSpacing"/>
                    <w:rPr>
                      <w:rFonts w:ascii="Helvetica" w:hAnsi="Helvetica" w:cs="Helvetica"/>
                      <w:b/>
                      <w:bCs/>
                      <w:color w:val="222222"/>
                    </w:rPr>
                  </w:pPr>
                  <w:r w:rsidRPr="0067433C">
                    <w:rPr>
                      <w:rFonts w:ascii="Helvetica" w:hAnsi="Helvetica" w:cs="Helvetica"/>
                      <w:b/>
                      <w:bCs/>
                      <w:color w:val="222222"/>
                    </w:rPr>
                    <w:t>Expected Number of Awards:</w:t>
                  </w:r>
                </w:p>
              </w:tc>
              <w:tc>
                <w:tcPr>
                  <w:tcW w:w="3634" w:type="dxa"/>
                  <w:vAlign w:val="center"/>
                  <w:hideMark/>
                </w:tcPr>
                <w:p w14:paraId="52BBDE70" w14:textId="77777777" w:rsidR="000A33E4" w:rsidRPr="0067433C" w:rsidRDefault="000A33E4" w:rsidP="0074038C">
                  <w:pPr>
                    <w:pStyle w:val="NoSpacing"/>
                    <w:rPr>
                      <w:rFonts w:ascii="Helvetica" w:hAnsi="Helvetica" w:cs="Helvetica"/>
                      <w:color w:val="222222"/>
                    </w:rPr>
                  </w:pPr>
                  <w:r w:rsidRPr="0067433C">
                    <w:rPr>
                      <w:rFonts w:ascii="Helvetica" w:hAnsi="Helvetica" w:cs="Helvetica"/>
                      <w:color w:val="222222"/>
                    </w:rPr>
                    <w:t> </w:t>
                  </w:r>
                </w:p>
              </w:tc>
            </w:tr>
            <w:tr w:rsidR="000A33E4" w:rsidRPr="0067433C" w14:paraId="5D131081" w14:textId="77777777" w:rsidTr="0074038C">
              <w:trPr>
                <w:tblCellSpacing w:w="0" w:type="dxa"/>
              </w:trPr>
              <w:tc>
                <w:tcPr>
                  <w:tcW w:w="1611" w:type="dxa"/>
                  <w:noWrap/>
                  <w:hideMark/>
                </w:tcPr>
                <w:p w14:paraId="273DFEDC" w14:textId="77777777" w:rsidR="000A33E4" w:rsidRPr="0067433C" w:rsidRDefault="000A33E4" w:rsidP="0074038C">
                  <w:pPr>
                    <w:pStyle w:val="NoSpacing"/>
                    <w:rPr>
                      <w:rFonts w:ascii="Helvetica" w:hAnsi="Helvetica" w:cs="Helvetica"/>
                      <w:b/>
                      <w:bCs/>
                      <w:color w:val="222222"/>
                    </w:rPr>
                  </w:pPr>
                  <w:r w:rsidRPr="0067433C">
                    <w:rPr>
                      <w:rFonts w:ascii="Helvetica" w:hAnsi="Helvetica" w:cs="Helvetica"/>
                      <w:b/>
                      <w:bCs/>
                      <w:color w:val="222222"/>
                    </w:rPr>
                    <w:t>CFDA Number(s):</w:t>
                  </w:r>
                </w:p>
              </w:tc>
              <w:tc>
                <w:tcPr>
                  <w:tcW w:w="3634" w:type="dxa"/>
                  <w:vAlign w:val="center"/>
                  <w:hideMark/>
                </w:tcPr>
                <w:p w14:paraId="10671165" w14:textId="77777777" w:rsidR="000A33E4" w:rsidRPr="0067433C" w:rsidRDefault="000A33E4" w:rsidP="0074038C">
                  <w:pPr>
                    <w:pStyle w:val="NoSpacing"/>
                    <w:rPr>
                      <w:rFonts w:ascii="Helvetica" w:hAnsi="Helvetica" w:cs="Helvetica"/>
                      <w:color w:val="222222"/>
                    </w:rPr>
                  </w:pPr>
                  <w:r w:rsidRPr="0067433C">
                    <w:rPr>
                      <w:rFonts w:ascii="Helvetica" w:hAnsi="Helvetica" w:cs="Helvetica"/>
                      <w:color w:val="222222"/>
                    </w:rPr>
                    <w:t>15.071 -- Pacific Northwest and Hawaiian Islands Arts</w:t>
                  </w:r>
                </w:p>
              </w:tc>
            </w:tr>
            <w:tr w:rsidR="000A33E4" w:rsidRPr="0067433C" w14:paraId="6D86A788" w14:textId="77777777" w:rsidTr="0074038C">
              <w:trPr>
                <w:tblCellSpacing w:w="0" w:type="dxa"/>
              </w:trPr>
              <w:tc>
                <w:tcPr>
                  <w:tcW w:w="1611" w:type="dxa"/>
                  <w:noWrap/>
                  <w:hideMark/>
                </w:tcPr>
                <w:p w14:paraId="3F6D0346" w14:textId="77777777" w:rsidR="000A33E4" w:rsidRPr="0067433C" w:rsidRDefault="000A33E4" w:rsidP="0074038C">
                  <w:pPr>
                    <w:pStyle w:val="NoSpacing"/>
                    <w:rPr>
                      <w:rFonts w:ascii="Helvetica" w:hAnsi="Helvetica" w:cs="Helvetica"/>
                      <w:b/>
                      <w:bCs/>
                      <w:color w:val="222222"/>
                    </w:rPr>
                  </w:pPr>
                  <w:r w:rsidRPr="0067433C">
                    <w:rPr>
                      <w:rFonts w:ascii="Helvetica" w:hAnsi="Helvetica" w:cs="Helvetica"/>
                      <w:b/>
                      <w:bCs/>
                      <w:color w:val="222222"/>
                    </w:rPr>
                    <w:t>Cost Sharing or Matching Requirement:</w:t>
                  </w:r>
                </w:p>
              </w:tc>
              <w:tc>
                <w:tcPr>
                  <w:tcW w:w="3634" w:type="dxa"/>
                  <w:vAlign w:val="center"/>
                  <w:hideMark/>
                </w:tcPr>
                <w:p w14:paraId="5423692C" w14:textId="77777777" w:rsidR="000A33E4" w:rsidRPr="0067433C" w:rsidRDefault="000A33E4" w:rsidP="0074038C">
                  <w:pPr>
                    <w:pStyle w:val="NoSpacing"/>
                    <w:rPr>
                      <w:rFonts w:ascii="Helvetica" w:hAnsi="Helvetica" w:cs="Helvetica"/>
                      <w:color w:val="222222"/>
                    </w:rPr>
                  </w:pPr>
                  <w:r w:rsidRPr="0067433C">
                    <w:rPr>
                      <w:rFonts w:ascii="Helvetica" w:hAnsi="Helvetica" w:cs="Helvetica"/>
                      <w:color w:val="222222"/>
                    </w:rPr>
                    <w:t>No</w:t>
                  </w:r>
                </w:p>
              </w:tc>
            </w:tr>
          </w:tbl>
          <w:p w14:paraId="61D5F17C" w14:textId="77777777" w:rsidR="000A33E4" w:rsidRPr="0067433C" w:rsidRDefault="000A33E4" w:rsidP="0074038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0A33E4" w:rsidRPr="0067433C" w14:paraId="72265B22" w14:textId="77777777" w:rsidTr="0074038C">
              <w:trPr>
                <w:tblCellSpacing w:w="0" w:type="dxa"/>
              </w:trPr>
              <w:tc>
                <w:tcPr>
                  <w:tcW w:w="1237" w:type="dxa"/>
                  <w:noWrap/>
                  <w:hideMark/>
                </w:tcPr>
                <w:p w14:paraId="679DFD3C" w14:textId="77777777" w:rsidR="000A33E4" w:rsidRPr="0067433C" w:rsidRDefault="000A33E4" w:rsidP="0074038C">
                  <w:pPr>
                    <w:pStyle w:val="NoSpacing"/>
                    <w:rPr>
                      <w:rFonts w:ascii="Helvetica" w:hAnsi="Helvetica" w:cs="Helvetica"/>
                      <w:b/>
                      <w:bCs/>
                      <w:color w:val="222222"/>
                    </w:rPr>
                  </w:pPr>
                  <w:r w:rsidRPr="0067433C">
                    <w:rPr>
                      <w:rFonts w:ascii="Helvetica" w:hAnsi="Helvetica" w:cs="Helvetica"/>
                      <w:b/>
                      <w:bCs/>
                      <w:color w:val="222222"/>
                    </w:rPr>
                    <w:t>Version:</w:t>
                  </w:r>
                </w:p>
              </w:tc>
              <w:tc>
                <w:tcPr>
                  <w:tcW w:w="3992" w:type="dxa"/>
                  <w:vAlign w:val="center"/>
                  <w:hideMark/>
                </w:tcPr>
                <w:p w14:paraId="3308C2CF" w14:textId="77777777" w:rsidR="000A33E4" w:rsidRPr="0067433C" w:rsidRDefault="000A33E4" w:rsidP="0074038C">
                  <w:pPr>
                    <w:pStyle w:val="NoSpacing"/>
                    <w:rPr>
                      <w:rFonts w:ascii="Helvetica" w:hAnsi="Helvetica" w:cs="Helvetica"/>
                      <w:color w:val="222222"/>
                    </w:rPr>
                  </w:pPr>
                  <w:r w:rsidRPr="0067433C">
                    <w:rPr>
                      <w:rFonts w:ascii="Helvetica" w:hAnsi="Helvetica" w:cs="Helvetica"/>
                      <w:color w:val="222222"/>
                    </w:rPr>
                    <w:t>Synopsis 2</w:t>
                  </w:r>
                </w:p>
              </w:tc>
            </w:tr>
            <w:tr w:rsidR="000A33E4" w:rsidRPr="0067433C" w14:paraId="3E194E37" w14:textId="77777777" w:rsidTr="0074038C">
              <w:trPr>
                <w:tblCellSpacing w:w="0" w:type="dxa"/>
              </w:trPr>
              <w:tc>
                <w:tcPr>
                  <w:tcW w:w="1237" w:type="dxa"/>
                  <w:noWrap/>
                  <w:hideMark/>
                </w:tcPr>
                <w:p w14:paraId="448322AF" w14:textId="77777777" w:rsidR="000A33E4" w:rsidRPr="0067433C" w:rsidRDefault="000A33E4" w:rsidP="0074038C">
                  <w:pPr>
                    <w:pStyle w:val="NoSpacing"/>
                    <w:rPr>
                      <w:rFonts w:ascii="Helvetica" w:hAnsi="Helvetica" w:cs="Helvetica"/>
                      <w:b/>
                      <w:bCs/>
                      <w:color w:val="222222"/>
                    </w:rPr>
                  </w:pPr>
                  <w:r w:rsidRPr="0067433C">
                    <w:rPr>
                      <w:rFonts w:ascii="Helvetica" w:hAnsi="Helvetica" w:cs="Helvetica"/>
                      <w:b/>
                      <w:bCs/>
                      <w:color w:val="222222"/>
                    </w:rPr>
                    <w:t>Posted Date:</w:t>
                  </w:r>
                </w:p>
              </w:tc>
              <w:tc>
                <w:tcPr>
                  <w:tcW w:w="3992" w:type="dxa"/>
                  <w:vAlign w:val="center"/>
                  <w:hideMark/>
                </w:tcPr>
                <w:p w14:paraId="75D66CD0" w14:textId="77777777" w:rsidR="000A33E4" w:rsidRPr="0067433C" w:rsidRDefault="000A33E4" w:rsidP="0074038C">
                  <w:pPr>
                    <w:pStyle w:val="NoSpacing"/>
                    <w:rPr>
                      <w:rFonts w:ascii="Helvetica" w:hAnsi="Helvetica" w:cs="Helvetica"/>
                      <w:color w:val="222222"/>
                    </w:rPr>
                  </w:pPr>
                  <w:r w:rsidRPr="0067433C">
                    <w:rPr>
                      <w:rFonts w:ascii="Helvetica" w:hAnsi="Helvetica" w:cs="Helvetica"/>
                      <w:color w:val="222222"/>
                    </w:rPr>
                    <w:t>Aug 19, 2022</w:t>
                  </w:r>
                </w:p>
              </w:tc>
            </w:tr>
            <w:tr w:rsidR="000A33E4" w:rsidRPr="0067433C" w14:paraId="142F6138" w14:textId="77777777" w:rsidTr="0074038C">
              <w:trPr>
                <w:tblCellSpacing w:w="0" w:type="dxa"/>
              </w:trPr>
              <w:tc>
                <w:tcPr>
                  <w:tcW w:w="1237" w:type="dxa"/>
                  <w:noWrap/>
                  <w:hideMark/>
                </w:tcPr>
                <w:p w14:paraId="6BDA681F" w14:textId="77777777" w:rsidR="000A33E4" w:rsidRPr="0067433C" w:rsidRDefault="000A33E4" w:rsidP="0074038C">
                  <w:pPr>
                    <w:pStyle w:val="NoSpacing"/>
                    <w:rPr>
                      <w:rFonts w:ascii="Helvetica" w:hAnsi="Helvetica" w:cs="Helvetica"/>
                      <w:b/>
                      <w:bCs/>
                      <w:color w:val="222222"/>
                    </w:rPr>
                  </w:pPr>
                  <w:r w:rsidRPr="0067433C">
                    <w:rPr>
                      <w:rFonts w:ascii="Helvetica" w:hAnsi="Helvetica" w:cs="Helvetica"/>
                      <w:b/>
                      <w:bCs/>
                      <w:color w:val="222222"/>
                    </w:rPr>
                    <w:t>Last Updated Date:</w:t>
                  </w:r>
                </w:p>
              </w:tc>
              <w:tc>
                <w:tcPr>
                  <w:tcW w:w="3992" w:type="dxa"/>
                  <w:vAlign w:val="center"/>
                  <w:hideMark/>
                </w:tcPr>
                <w:p w14:paraId="34D96CCA" w14:textId="77777777" w:rsidR="000A33E4" w:rsidRPr="0067433C" w:rsidRDefault="000A33E4" w:rsidP="0074038C">
                  <w:pPr>
                    <w:pStyle w:val="NoSpacing"/>
                    <w:rPr>
                      <w:rFonts w:ascii="Helvetica" w:hAnsi="Helvetica" w:cs="Helvetica"/>
                      <w:color w:val="222222"/>
                    </w:rPr>
                  </w:pPr>
                  <w:r w:rsidRPr="0067433C">
                    <w:rPr>
                      <w:rFonts w:ascii="Helvetica" w:hAnsi="Helvetica" w:cs="Helvetica"/>
                      <w:color w:val="222222"/>
                    </w:rPr>
                    <w:t>Aug 22, 2022</w:t>
                  </w:r>
                </w:p>
              </w:tc>
            </w:tr>
            <w:tr w:rsidR="000A33E4" w:rsidRPr="0067433C" w14:paraId="1E329C03" w14:textId="77777777" w:rsidTr="0074038C">
              <w:trPr>
                <w:tblCellSpacing w:w="0" w:type="dxa"/>
              </w:trPr>
              <w:tc>
                <w:tcPr>
                  <w:tcW w:w="1237" w:type="dxa"/>
                  <w:noWrap/>
                  <w:hideMark/>
                </w:tcPr>
                <w:p w14:paraId="78B16108" w14:textId="77777777" w:rsidR="000A33E4" w:rsidRPr="0067433C" w:rsidRDefault="000A33E4" w:rsidP="0074038C">
                  <w:pPr>
                    <w:pStyle w:val="NoSpacing"/>
                    <w:rPr>
                      <w:rFonts w:ascii="Helvetica" w:hAnsi="Helvetica" w:cs="Helvetica"/>
                      <w:b/>
                      <w:bCs/>
                      <w:color w:val="222222"/>
                    </w:rPr>
                  </w:pPr>
                  <w:r w:rsidRPr="0067433C">
                    <w:rPr>
                      <w:rFonts w:ascii="Helvetica" w:hAnsi="Helvetica" w:cs="Helvetica"/>
                      <w:b/>
                      <w:bCs/>
                      <w:color w:val="222222"/>
                    </w:rPr>
                    <w:t>Original Closing Date for Applications:</w:t>
                  </w:r>
                </w:p>
              </w:tc>
              <w:tc>
                <w:tcPr>
                  <w:tcW w:w="3992" w:type="dxa"/>
                  <w:vAlign w:val="center"/>
                  <w:hideMark/>
                </w:tcPr>
                <w:p w14:paraId="47E458E1" w14:textId="77777777" w:rsidR="000A33E4" w:rsidRPr="0067433C" w:rsidRDefault="000A33E4" w:rsidP="0074038C">
                  <w:pPr>
                    <w:pStyle w:val="NoSpacing"/>
                    <w:rPr>
                      <w:rFonts w:ascii="Helvetica" w:hAnsi="Helvetica" w:cs="Helvetica"/>
                      <w:color w:val="222222"/>
                    </w:rPr>
                  </w:pPr>
                  <w:r w:rsidRPr="0067433C">
                    <w:rPr>
                      <w:rFonts w:ascii="Helvetica" w:hAnsi="Helvetica" w:cs="Helvetica"/>
                      <w:color w:val="222222"/>
                    </w:rPr>
                    <w:t>Oct 31, 2022  All application materials must be received no later than October 31, 2022, at 11:59 pm Pacific Time. An applicant's failure to meet an eligibility criterion by the time of the application deadline will result in the application being excluded from consideration. This includes but is not limited to late and incomplete application packages.</w:t>
                  </w:r>
                </w:p>
              </w:tc>
            </w:tr>
            <w:tr w:rsidR="000A33E4" w:rsidRPr="0067433C" w14:paraId="68F69D5E" w14:textId="77777777" w:rsidTr="0074038C">
              <w:trPr>
                <w:tblCellSpacing w:w="0" w:type="dxa"/>
              </w:trPr>
              <w:tc>
                <w:tcPr>
                  <w:tcW w:w="1237" w:type="dxa"/>
                  <w:noWrap/>
                  <w:hideMark/>
                </w:tcPr>
                <w:p w14:paraId="1697E4A0" w14:textId="77777777" w:rsidR="000A33E4" w:rsidRPr="0067433C" w:rsidRDefault="000A33E4" w:rsidP="0074038C">
                  <w:pPr>
                    <w:pStyle w:val="NoSpacing"/>
                    <w:rPr>
                      <w:rFonts w:ascii="Helvetica" w:hAnsi="Helvetica" w:cs="Helvetica"/>
                      <w:b/>
                      <w:bCs/>
                      <w:color w:val="222222"/>
                    </w:rPr>
                  </w:pPr>
                  <w:r w:rsidRPr="0067433C">
                    <w:rPr>
                      <w:rFonts w:ascii="Helvetica" w:hAnsi="Helvetica" w:cs="Helvetica"/>
                      <w:b/>
                      <w:bCs/>
                      <w:color w:val="222222"/>
                    </w:rPr>
                    <w:t>Current Closing Date for Applications:</w:t>
                  </w:r>
                </w:p>
              </w:tc>
              <w:tc>
                <w:tcPr>
                  <w:tcW w:w="3992" w:type="dxa"/>
                  <w:vAlign w:val="center"/>
                  <w:hideMark/>
                </w:tcPr>
                <w:p w14:paraId="5C2A972E" w14:textId="77777777" w:rsidR="000A33E4" w:rsidRPr="0067433C" w:rsidRDefault="000A33E4" w:rsidP="0074038C">
                  <w:pPr>
                    <w:pStyle w:val="NoSpacing"/>
                    <w:rPr>
                      <w:rFonts w:ascii="Helvetica" w:hAnsi="Helvetica" w:cs="Helvetica"/>
                      <w:color w:val="222222"/>
                    </w:rPr>
                  </w:pPr>
                  <w:r w:rsidRPr="0067433C">
                    <w:rPr>
                      <w:rFonts w:ascii="Helvetica" w:hAnsi="Helvetica" w:cs="Helvetica"/>
                      <w:color w:val="222222"/>
                    </w:rPr>
                    <w:t>Oct 31, 2022  All application materials must be received no later than October 31, 2022, at 11:59 pm Pacific Time. An applicant's failure to meet an eligibility criterion by the time of the application deadline will result in the application being excluded from consideration. This includes but is not limited to late and incomplete application packages.</w:t>
                  </w:r>
                </w:p>
              </w:tc>
            </w:tr>
            <w:tr w:rsidR="000A33E4" w:rsidRPr="0067433C" w14:paraId="5E5F5DB2" w14:textId="77777777" w:rsidTr="0074038C">
              <w:trPr>
                <w:tblCellSpacing w:w="0" w:type="dxa"/>
              </w:trPr>
              <w:tc>
                <w:tcPr>
                  <w:tcW w:w="1237" w:type="dxa"/>
                  <w:noWrap/>
                  <w:hideMark/>
                </w:tcPr>
                <w:p w14:paraId="5800214C" w14:textId="77777777" w:rsidR="000A33E4" w:rsidRPr="0067433C" w:rsidRDefault="000A33E4" w:rsidP="0074038C">
                  <w:pPr>
                    <w:pStyle w:val="NoSpacing"/>
                    <w:rPr>
                      <w:rFonts w:ascii="Helvetica" w:hAnsi="Helvetica" w:cs="Helvetica"/>
                      <w:b/>
                      <w:bCs/>
                      <w:color w:val="222222"/>
                    </w:rPr>
                  </w:pPr>
                  <w:r w:rsidRPr="0067433C">
                    <w:rPr>
                      <w:rFonts w:ascii="Helvetica" w:hAnsi="Helvetica" w:cs="Helvetica"/>
                      <w:b/>
                      <w:bCs/>
                      <w:color w:val="222222"/>
                    </w:rPr>
                    <w:t>Archive Date:</w:t>
                  </w:r>
                </w:p>
              </w:tc>
              <w:tc>
                <w:tcPr>
                  <w:tcW w:w="3992" w:type="dxa"/>
                  <w:vAlign w:val="center"/>
                  <w:hideMark/>
                </w:tcPr>
                <w:p w14:paraId="180A4E02" w14:textId="77777777" w:rsidR="000A33E4" w:rsidRPr="0067433C" w:rsidRDefault="000A33E4" w:rsidP="0074038C">
                  <w:pPr>
                    <w:pStyle w:val="NoSpacing"/>
                    <w:rPr>
                      <w:rFonts w:ascii="Helvetica" w:hAnsi="Helvetica" w:cs="Helvetica"/>
                      <w:color w:val="222222"/>
                    </w:rPr>
                  </w:pPr>
                  <w:r w:rsidRPr="0067433C">
                    <w:rPr>
                      <w:rFonts w:ascii="Helvetica" w:hAnsi="Helvetica" w:cs="Helvetica"/>
                      <w:color w:val="222222"/>
                    </w:rPr>
                    <w:t>Aug 31, 2027</w:t>
                  </w:r>
                </w:p>
              </w:tc>
            </w:tr>
            <w:tr w:rsidR="000A33E4" w:rsidRPr="0067433C" w14:paraId="700DDEE4" w14:textId="77777777" w:rsidTr="0074038C">
              <w:trPr>
                <w:tblCellSpacing w:w="0" w:type="dxa"/>
              </w:trPr>
              <w:tc>
                <w:tcPr>
                  <w:tcW w:w="1237" w:type="dxa"/>
                  <w:noWrap/>
                  <w:hideMark/>
                </w:tcPr>
                <w:p w14:paraId="0B9A4DA2" w14:textId="77777777" w:rsidR="000A33E4" w:rsidRPr="0067433C" w:rsidRDefault="000A33E4" w:rsidP="0074038C">
                  <w:pPr>
                    <w:pStyle w:val="NoSpacing"/>
                    <w:rPr>
                      <w:rFonts w:ascii="Helvetica" w:hAnsi="Helvetica" w:cs="Helvetica"/>
                      <w:b/>
                      <w:bCs/>
                      <w:color w:val="222222"/>
                    </w:rPr>
                  </w:pPr>
                  <w:r w:rsidRPr="0067433C">
                    <w:rPr>
                      <w:rFonts w:ascii="Helvetica" w:hAnsi="Helvetica" w:cs="Helvetica"/>
                      <w:b/>
                      <w:bCs/>
                      <w:color w:val="222222"/>
                    </w:rPr>
                    <w:t>Estimated Total Program Funding:</w:t>
                  </w:r>
                </w:p>
              </w:tc>
              <w:tc>
                <w:tcPr>
                  <w:tcW w:w="3992" w:type="dxa"/>
                  <w:vAlign w:val="center"/>
                  <w:hideMark/>
                </w:tcPr>
                <w:p w14:paraId="39A0FCC5" w14:textId="77777777" w:rsidR="000A33E4" w:rsidRPr="0067433C" w:rsidRDefault="000A33E4" w:rsidP="0074038C">
                  <w:pPr>
                    <w:pStyle w:val="NoSpacing"/>
                    <w:rPr>
                      <w:rFonts w:ascii="Helvetica" w:hAnsi="Helvetica" w:cs="Helvetica"/>
                      <w:color w:val="222222"/>
                    </w:rPr>
                  </w:pPr>
                  <w:r w:rsidRPr="0067433C">
                    <w:rPr>
                      <w:rFonts w:ascii="Helvetica" w:hAnsi="Helvetica" w:cs="Helvetica"/>
                      <w:color w:val="222222"/>
                    </w:rPr>
                    <w:t>$250,000</w:t>
                  </w:r>
                </w:p>
              </w:tc>
            </w:tr>
            <w:tr w:rsidR="000A33E4" w:rsidRPr="0067433C" w14:paraId="264EA2A4" w14:textId="77777777" w:rsidTr="0074038C">
              <w:trPr>
                <w:tblCellSpacing w:w="0" w:type="dxa"/>
              </w:trPr>
              <w:tc>
                <w:tcPr>
                  <w:tcW w:w="1237" w:type="dxa"/>
                  <w:noWrap/>
                  <w:hideMark/>
                </w:tcPr>
                <w:p w14:paraId="5F2CBC0D" w14:textId="77777777" w:rsidR="000A33E4" w:rsidRPr="0067433C" w:rsidRDefault="000A33E4" w:rsidP="0074038C">
                  <w:pPr>
                    <w:pStyle w:val="NoSpacing"/>
                    <w:rPr>
                      <w:rFonts w:ascii="Helvetica" w:hAnsi="Helvetica" w:cs="Helvetica"/>
                      <w:b/>
                      <w:bCs/>
                      <w:color w:val="222222"/>
                    </w:rPr>
                  </w:pPr>
                  <w:r w:rsidRPr="0067433C">
                    <w:rPr>
                      <w:rFonts w:ascii="Helvetica" w:hAnsi="Helvetica" w:cs="Helvetica"/>
                      <w:b/>
                      <w:bCs/>
                      <w:color w:val="222222"/>
                    </w:rPr>
                    <w:t>Award Ceiling:</w:t>
                  </w:r>
                </w:p>
              </w:tc>
              <w:tc>
                <w:tcPr>
                  <w:tcW w:w="3992" w:type="dxa"/>
                  <w:vAlign w:val="center"/>
                  <w:hideMark/>
                </w:tcPr>
                <w:p w14:paraId="523715DD" w14:textId="77777777" w:rsidR="000A33E4" w:rsidRPr="0067433C" w:rsidRDefault="000A33E4" w:rsidP="0074038C">
                  <w:pPr>
                    <w:pStyle w:val="NoSpacing"/>
                    <w:rPr>
                      <w:rFonts w:ascii="Helvetica" w:hAnsi="Helvetica" w:cs="Helvetica"/>
                      <w:color w:val="222222"/>
                    </w:rPr>
                  </w:pPr>
                  <w:r w:rsidRPr="0067433C">
                    <w:rPr>
                      <w:rFonts w:ascii="Helvetica" w:hAnsi="Helvetica" w:cs="Helvetica"/>
                      <w:color w:val="222222"/>
                    </w:rPr>
                    <w:t>$250,000</w:t>
                  </w:r>
                </w:p>
              </w:tc>
            </w:tr>
            <w:tr w:rsidR="000A33E4" w:rsidRPr="0067433C" w14:paraId="559302FA" w14:textId="77777777" w:rsidTr="0074038C">
              <w:trPr>
                <w:tblCellSpacing w:w="0" w:type="dxa"/>
              </w:trPr>
              <w:tc>
                <w:tcPr>
                  <w:tcW w:w="1237" w:type="dxa"/>
                  <w:noWrap/>
                  <w:hideMark/>
                </w:tcPr>
                <w:p w14:paraId="31C241E0" w14:textId="77777777" w:rsidR="000A33E4" w:rsidRPr="0067433C" w:rsidRDefault="000A33E4" w:rsidP="0074038C">
                  <w:pPr>
                    <w:pStyle w:val="NoSpacing"/>
                    <w:rPr>
                      <w:rFonts w:ascii="Helvetica" w:hAnsi="Helvetica" w:cs="Helvetica"/>
                      <w:b/>
                      <w:bCs/>
                      <w:color w:val="222222"/>
                    </w:rPr>
                  </w:pPr>
                  <w:r w:rsidRPr="0067433C">
                    <w:rPr>
                      <w:rFonts w:ascii="Helvetica" w:hAnsi="Helvetica" w:cs="Helvetica"/>
                      <w:b/>
                      <w:bCs/>
                      <w:color w:val="222222"/>
                    </w:rPr>
                    <w:t>Award Floor:</w:t>
                  </w:r>
                </w:p>
              </w:tc>
              <w:tc>
                <w:tcPr>
                  <w:tcW w:w="3992" w:type="dxa"/>
                  <w:vAlign w:val="center"/>
                  <w:hideMark/>
                </w:tcPr>
                <w:p w14:paraId="0465EF1E" w14:textId="77777777" w:rsidR="000A33E4" w:rsidRPr="0067433C" w:rsidRDefault="000A33E4" w:rsidP="0074038C">
                  <w:pPr>
                    <w:pStyle w:val="NoSpacing"/>
                    <w:rPr>
                      <w:rFonts w:ascii="Helvetica" w:hAnsi="Helvetica" w:cs="Helvetica"/>
                      <w:color w:val="222222"/>
                    </w:rPr>
                  </w:pPr>
                  <w:r w:rsidRPr="0067433C">
                    <w:rPr>
                      <w:rFonts w:ascii="Helvetica" w:hAnsi="Helvetica" w:cs="Helvetica"/>
                      <w:color w:val="222222"/>
                    </w:rPr>
                    <w:t>$50,000</w:t>
                  </w:r>
                </w:p>
              </w:tc>
            </w:tr>
          </w:tbl>
          <w:p w14:paraId="03E609B0" w14:textId="77777777" w:rsidR="000A33E4" w:rsidRPr="0067433C" w:rsidRDefault="000A33E4" w:rsidP="0074038C">
            <w:pPr>
              <w:pStyle w:val="NoSpacing"/>
              <w:rPr>
                <w:rFonts w:ascii="Helvetica" w:hAnsi="Helvetica" w:cs="Helvetica"/>
                <w:color w:val="222222"/>
              </w:rPr>
            </w:pPr>
          </w:p>
        </w:tc>
      </w:tr>
    </w:tbl>
    <w:p w14:paraId="62D54FFC" w14:textId="77777777" w:rsidR="000A33E4" w:rsidRPr="0067433C" w:rsidRDefault="000A33E4" w:rsidP="000A33E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A33E4" w:rsidRPr="0067433C" w14:paraId="63D489AD" w14:textId="77777777" w:rsidTr="0074038C">
        <w:trPr>
          <w:tblCellSpacing w:w="0" w:type="dxa"/>
        </w:trPr>
        <w:tc>
          <w:tcPr>
            <w:tcW w:w="0" w:type="auto"/>
            <w:noWrap/>
            <w:hideMark/>
          </w:tcPr>
          <w:p w14:paraId="2C6A6644" w14:textId="77777777" w:rsidR="000A33E4" w:rsidRPr="0067433C" w:rsidRDefault="000A33E4" w:rsidP="0074038C">
            <w:pPr>
              <w:pStyle w:val="NoSpacing"/>
              <w:rPr>
                <w:rFonts w:ascii="Helvetica" w:hAnsi="Helvetica" w:cs="Helvetica"/>
                <w:b/>
                <w:bCs/>
                <w:color w:val="222222"/>
              </w:rPr>
            </w:pPr>
            <w:r w:rsidRPr="0067433C">
              <w:rPr>
                <w:rFonts w:ascii="Helvetica" w:hAnsi="Helvetica" w:cs="Helvetica"/>
                <w:b/>
                <w:bCs/>
                <w:color w:val="222222"/>
              </w:rPr>
              <w:t>Eligible Applicants:</w:t>
            </w:r>
          </w:p>
        </w:tc>
        <w:tc>
          <w:tcPr>
            <w:tcW w:w="5000" w:type="pct"/>
            <w:vAlign w:val="center"/>
            <w:hideMark/>
          </w:tcPr>
          <w:p w14:paraId="08E211E1" w14:textId="77777777" w:rsidR="000A33E4" w:rsidRPr="0067433C" w:rsidRDefault="000A33E4" w:rsidP="0074038C">
            <w:pPr>
              <w:pStyle w:val="NoSpacing"/>
              <w:rPr>
                <w:rFonts w:ascii="Helvetica" w:hAnsi="Helvetica" w:cs="Helvetica"/>
                <w:color w:val="222222"/>
              </w:rPr>
            </w:pPr>
            <w:r w:rsidRPr="0067433C">
              <w:rPr>
                <w:rFonts w:ascii="Helvetica" w:hAnsi="Helvetica" w:cs="Helvetica"/>
                <w:color w:val="222222"/>
              </w:rPr>
              <w:t>Public and State controlled institutions of higher education</w:t>
            </w:r>
            <w:r w:rsidRPr="0067433C">
              <w:rPr>
                <w:rFonts w:ascii="Helvetica" w:hAnsi="Helvetica" w:cs="Helvetica"/>
                <w:color w:val="222222"/>
              </w:rPr>
              <w:br/>
              <w:t>Native American tribal organizations (other than Federally recognized tribal governments)</w:t>
            </w:r>
            <w:r w:rsidRPr="0067433C">
              <w:rPr>
                <w:rFonts w:ascii="Helvetica" w:hAnsi="Helvetica" w:cs="Helvetica"/>
                <w:color w:val="222222"/>
              </w:rPr>
              <w:br/>
              <w:t>Private institutions of higher education</w:t>
            </w:r>
            <w:r w:rsidRPr="0067433C">
              <w:rPr>
                <w:rFonts w:ascii="Helvetica" w:hAnsi="Helvetica" w:cs="Helvetica"/>
                <w:color w:val="222222"/>
              </w:rPr>
              <w:br/>
            </w:r>
            <w:r w:rsidRPr="0067433C">
              <w:rPr>
                <w:rFonts w:ascii="Helvetica" w:hAnsi="Helvetica" w:cs="Helvetica"/>
                <w:color w:val="222222"/>
              </w:rPr>
              <w:lastRenderedPageBreak/>
              <w:t>Nonprofits having a 501(c)(3) status with the IRS, other than institutions of higher education</w:t>
            </w:r>
            <w:r w:rsidRPr="0067433C">
              <w:rPr>
                <w:rFonts w:ascii="Helvetica" w:hAnsi="Helvetica" w:cs="Helvetica"/>
                <w:color w:val="222222"/>
              </w:rPr>
              <w:br/>
              <w:t>Native American tribal governments (Federally recognized)</w:t>
            </w:r>
          </w:p>
        </w:tc>
      </w:tr>
      <w:tr w:rsidR="000A33E4" w:rsidRPr="0067433C" w14:paraId="69BF6569" w14:textId="77777777" w:rsidTr="0074038C">
        <w:trPr>
          <w:tblCellSpacing w:w="0" w:type="dxa"/>
        </w:trPr>
        <w:tc>
          <w:tcPr>
            <w:tcW w:w="0" w:type="auto"/>
            <w:noWrap/>
            <w:hideMark/>
          </w:tcPr>
          <w:p w14:paraId="6BB2A0BD" w14:textId="77777777" w:rsidR="000A33E4" w:rsidRPr="0067433C" w:rsidRDefault="000A33E4" w:rsidP="0074038C">
            <w:pPr>
              <w:pStyle w:val="NoSpacing"/>
              <w:rPr>
                <w:rFonts w:ascii="Helvetica" w:hAnsi="Helvetica" w:cs="Helvetica"/>
                <w:b/>
                <w:bCs/>
                <w:color w:val="222222"/>
              </w:rPr>
            </w:pPr>
            <w:r w:rsidRPr="0067433C">
              <w:rPr>
                <w:rFonts w:ascii="Helvetica" w:hAnsi="Helvetica" w:cs="Helvetica"/>
                <w:b/>
                <w:bCs/>
                <w:color w:val="222222"/>
              </w:rPr>
              <w:lastRenderedPageBreak/>
              <w:t>Additional Information on Eligibility:</w:t>
            </w:r>
          </w:p>
        </w:tc>
        <w:tc>
          <w:tcPr>
            <w:tcW w:w="5000" w:type="pct"/>
            <w:vAlign w:val="center"/>
            <w:hideMark/>
          </w:tcPr>
          <w:p w14:paraId="3ECD6C45" w14:textId="77777777" w:rsidR="000A33E4" w:rsidRPr="0067433C" w:rsidRDefault="000A33E4" w:rsidP="0074038C">
            <w:pPr>
              <w:pStyle w:val="NoSpacing"/>
              <w:rPr>
                <w:rFonts w:ascii="Helvetica" w:hAnsi="Helvetica" w:cs="Helvetica"/>
                <w:color w:val="222222"/>
              </w:rPr>
            </w:pPr>
            <w:r w:rsidRPr="0067433C">
              <w:rPr>
                <w:rFonts w:ascii="Helvetica" w:hAnsi="Helvetica" w:cs="Helvetica"/>
                <w:color w:val="222222"/>
              </w:rPr>
              <w:t>Any private, nonprofit organization, or institution which primarily serves and represents Native Hawaiians or Alaska Natives and has been recognized by the Governor of the State of Hawaii or the Governor of the State of Alaska, as appropriate, for the purpose of making such organization or institution eligible to receive such grants. 2 CFR 200, Subpart E - Cost Principles applies to this program.  </w:t>
            </w:r>
          </w:p>
        </w:tc>
      </w:tr>
    </w:tbl>
    <w:p w14:paraId="6EA25EE2" w14:textId="77777777" w:rsidR="000A33E4" w:rsidRPr="0067433C" w:rsidRDefault="000A33E4" w:rsidP="000A33E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A33E4" w:rsidRPr="0067433C" w14:paraId="349C4F14" w14:textId="77777777" w:rsidTr="0074038C">
        <w:trPr>
          <w:tblCellSpacing w:w="0" w:type="dxa"/>
        </w:trPr>
        <w:tc>
          <w:tcPr>
            <w:tcW w:w="0" w:type="auto"/>
            <w:noWrap/>
            <w:hideMark/>
          </w:tcPr>
          <w:p w14:paraId="661EF9F6" w14:textId="77777777" w:rsidR="000A33E4" w:rsidRPr="0067433C" w:rsidRDefault="000A33E4" w:rsidP="0074038C">
            <w:pPr>
              <w:pStyle w:val="NoSpacing"/>
              <w:rPr>
                <w:rFonts w:ascii="Helvetica" w:hAnsi="Helvetica" w:cs="Helvetica"/>
                <w:b/>
                <w:bCs/>
                <w:color w:val="222222"/>
              </w:rPr>
            </w:pPr>
            <w:r w:rsidRPr="0067433C">
              <w:rPr>
                <w:rFonts w:ascii="Helvetica" w:hAnsi="Helvetica" w:cs="Helvetica"/>
                <w:b/>
                <w:bCs/>
                <w:color w:val="222222"/>
              </w:rPr>
              <w:t>Agency Name:</w:t>
            </w:r>
          </w:p>
        </w:tc>
        <w:tc>
          <w:tcPr>
            <w:tcW w:w="5000" w:type="pct"/>
            <w:vAlign w:val="center"/>
            <w:hideMark/>
          </w:tcPr>
          <w:p w14:paraId="4D6847EE" w14:textId="77777777" w:rsidR="000A33E4" w:rsidRPr="0067433C" w:rsidRDefault="000A33E4" w:rsidP="0074038C">
            <w:pPr>
              <w:pStyle w:val="NoSpacing"/>
              <w:rPr>
                <w:rFonts w:ascii="Helvetica" w:hAnsi="Helvetica" w:cs="Helvetica"/>
                <w:color w:val="222222"/>
              </w:rPr>
            </w:pPr>
            <w:r w:rsidRPr="0067433C">
              <w:rPr>
                <w:rFonts w:ascii="Helvetica" w:hAnsi="Helvetica" w:cs="Helvetica"/>
                <w:color w:val="222222"/>
              </w:rPr>
              <w:t>National Park Service</w:t>
            </w:r>
          </w:p>
        </w:tc>
      </w:tr>
      <w:tr w:rsidR="000A33E4" w:rsidRPr="0067433C" w14:paraId="69C0FFA5" w14:textId="77777777" w:rsidTr="0074038C">
        <w:trPr>
          <w:tblCellSpacing w:w="0" w:type="dxa"/>
        </w:trPr>
        <w:tc>
          <w:tcPr>
            <w:tcW w:w="0" w:type="auto"/>
            <w:noWrap/>
            <w:hideMark/>
          </w:tcPr>
          <w:p w14:paraId="6B926F08" w14:textId="77777777" w:rsidR="000A33E4" w:rsidRPr="0067433C" w:rsidRDefault="000A33E4" w:rsidP="0074038C">
            <w:pPr>
              <w:pStyle w:val="NoSpacing"/>
              <w:rPr>
                <w:rFonts w:ascii="Helvetica" w:hAnsi="Helvetica" w:cs="Helvetica"/>
                <w:b/>
                <w:bCs/>
                <w:color w:val="222222"/>
              </w:rPr>
            </w:pPr>
            <w:r w:rsidRPr="0067433C">
              <w:rPr>
                <w:rFonts w:ascii="Helvetica" w:hAnsi="Helvetica" w:cs="Helvetica"/>
                <w:b/>
                <w:bCs/>
                <w:color w:val="222222"/>
              </w:rPr>
              <w:t>Description:</w:t>
            </w:r>
          </w:p>
        </w:tc>
        <w:tc>
          <w:tcPr>
            <w:tcW w:w="5000" w:type="pct"/>
            <w:vAlign w:val="center"/>
            <w:hideMark/>
          </w:tcPr>
          <w:p w14:paraId="6BBA6BA8" w14:textId="77777777" w:rsidR="000A33E4" w:rsidRPr="0067433C" w:rsidRDefault="000A33E4" w:rsidP="0074038C">
            <w:pPr>
              <w:pStyle w:val="NoSpacing"/>
              <w:rPr>
                <w:rFonts w:ascii="Helvetica" w:hAnsi="Helvetica" w:cs="Helvetica"/>
                <w:color w:val="222222"/>
              </w:rPr>
            </w:pPr>
            <w:r w:rsidRPr="0067433C">
              <w:rPr>
                <w:rFonts w:ascii="Helvetica" w:hAnsi="Helvetica" w:cs="Helvetica"/>
                <w:color w:val="222222"/>
              </w:rPr>
              <w:t>Alaska Native and Native Hawaiian Culture and Arts Development Grant Program The Secretary of the Interior is authorized to make grants for the purpose of supporting programs for Native Hawaiian or Alaska Native culture and arts development to any private, nonprofit organization or institution which— (1) primarily serves and represents Native Hawaiians or Alaska Natives, and (2) has been recognized by the Governor of the State of Hawaii or the Governor of the State of Alaska, as appropriate, for the purpose of making such organization or institution eligible to receive such grants. Grants will enhance culture and art programs, including traditional and contemporary expressions of language, history, visual and performing arts, and crafts. Programs may (1) provide scholarly study of, and instruction in, Alaska Native and Native Hawaiian traditional and contemporary arts and culture, (2) establish centers and educational programs that lead to degrees in Alaska Native and Native Hawaiian art and culture programs, and/or (3) establish programs that develop traditional and contemporary arts in the community through coordinate efforts to preserve, support, revitalize, and develop evolving forms of Indian art and culture (as defined in 20 U.S.C. § 4402(1)). Examples include: a Departments of Arts and Sciences, fellowship programs, seminars, scholar in residence, inter-institutional programs of cooperation at national and international levels, visual arts, performance arts, language, literature, museology, and learning resource centers. This is a new program in Fiscal Year 2022. The National Park Service administers this grant program and is interested in developing this program for Alaska Native and Native Hawaiian culture and arts programs. Public Law 117-103, the Consolidated Appropriations Act, 2022, provides $250,000 in Fiscal Year 2022 to encourage new entities to apply.  </w:t>
            </w:r>
          </w:p>
        </w:tc>
      </w:tr>
      <w:tr w:rsidR="000A33E4" w:rsidRPr="0067433C" w14:paraId="62272099" w14:textId="77777777" w:rsidTr="0074038C">
        <w:trPr>
          <w:tblCellSpacing w:w="0" w:type="dxa"/>
        </w:trPr>
        <w:tc>
          <w:tcPr>
            <w:tcW w:w="0" w:type="auto"/>
            <w:noWrap/>
            <w:hideMark/>
          </w:tcPr>
          <w:p w14:paraId="2C1C4146" w14:textId="77777777" w:rsidR="000A33E4" w:rsidRPr="0067433C" w:rsidRDefault="000A33E4" w:rsidP="0074038C">
            <w:pPr>
              <w:pStyle w:val="NoSpacing"/>
              <w:rPr>
                <w:rFonts w:ascii="Helvetica" w:hAnsi="Helvetica" w:cs="Helvetica"/>
                <w:b/>
                <w:bCs/>
                <w:color w:val="222222"/>
              </w:rPr>
            </w:pPr>
            <w:r w:rsidRPr="0067433C">
              <w:rPr>
                <w:rFonts w:ascii="Helvetica" w:hAnsi="Helvetica" w:cs="Helvetica"/>
                <w:b/>
                <w:bCs/>
                <w:color w:val="222222"/>
              </w:rPr>
              <w:t>Link to Additional Information:</w:t>
            </w:r>
          </w:p>
        </w:tc>
        <w:tc>
          <w:tcPr>
            <w:tcW w:w="5000" w:type="pct"/>
            <w:vAlign w:val="center"/>
            <w:hideMark/>
          </w:tcPr>
          <w:p w14:paraId="5300D639" w14:textId="77777777" w:rsidR="000A33E4" w:rsidRPr="0067433C" w:rsidRDefault="000A33E4" w:rsidP="0074038C">
            <w:pPr>
              <w:pStyle w:val="NoSpacing"/>
              <w:rPr>
                <w:rFonts w:ascii="Helvetica" w:hAnsi="Helvetica" w:cs="Helvetica"/>
                <w:color w:val="222222"/>
              </w:rPr>
            </w:pPr>
            <w:hyperlink r:id="rId52" w:anchor="relatedDocumentsTab" w:tooltip="See Related Documents" w:history="1">
              <w:r w:rsidRPr="0067433C">
                <w:rPr>
                  <w:rStyle w:val="Hyperlink"/>
                  <w:rFonts w:ascii="Helvetica" w:hAnsi="Helvetica" w:cs="Helvetica"/>
                </w:rPr>
                <w:t>See Related Documents</w:t>
              </w:r>
            </w:hyperlink>
          </w:p>
        </w:tc>
      </w:tr>
      <w:tr w:rsidR="000A33E4" w:rsidRPr="0067433C" w14:paraId="07922311" w14:textId="77777777" w:rsidTr="0074038C">
        <w:trPr>
          <w:tblCellSpacing w:w="0" w:type="dxa"/>
        </w:trPr>
        <w:tc>
          <w:tcPr>
            <w:tcW w:w="0" w:type="auto"/>
            <w:noWrap/>
            <w:hideMark/>
          </w:tcPr>
          <w:p w14:paraId="121A69E6" w14:textId="77777777" w:rsidR="000A33E4" w:rsidRPr="0067433C" w:rsidRDefault="000A33E4" w:rsidP="0074038C">
            <w:pPr>
              <w:pStyle w:val="NoSpacing"/>
              <w:rPr>
                <w:rFonts w:ascii="Helvetica" w:hAnsi="Helvetica" w:cs="Helvetica"/>
                <w:b/>
                <w:bCs/>
                <w:color w:val="222222"/>
              </w:rPr>
            </w:pPr>
            <w:r w:rsidRPr="0067433C">
              <w:rPr>
                <w:rFonts w:ascii="Helvetica" w:hAnsi="Helvetica" w:cs="Helvetica"/>
                <w:b/>
                <w:bCs/>
                <w:color w:val="222222"/>
              </w:rPr>
              <w:t>Grantor Contact Information:</w:t>
            </w:r>
          </w:p>
        </w:tc>
        <w:tc>
          <w:tcPr>
            <w:tcW w:w="5000" w:type="pct"/>
            <w:vAlign w:val="center"/>
            <w:hideMark/>
          </w:tcPr>
          <w:p w14:paraId="1A5D47A4" w14:textId="77777777" w:rsidR="000A33E4" w:rsidRPr="0067433C" w:rsidRDefault="000A33E4" w:rsidP="0074038C">
            <w:pPr>
              <w:pStyle w:val="NoSpacing"/>
              <w:rPr>
                <w:rFonts w:ascii="Helvetica" w:hAnsi="Helvetica" w:cs="Helvetica"/>
                <w:color w:val="222222"/>
              </w:rPr>
            </w:pPr>
            <w:r w:rsidRPr="0067433C">
              <w:rPr>
                <w:rFonts w:ascii="Helvetica" w:hAnsi="Helvetica" w:cs="Helvetica"/>
                <w:color w:val="222222"/>
              </w:rPr>
              <w:t>If you have difficulty accessing the full announcement electronically, please contact:</w:t>
            </w:r>
            <w:r w:rsidRPr="0067433C">
              <w:rPr>
                <w:rFonts w:ascii="Helvetica" w:hAnsi="Helvetica" w:cs="Helvetica"/>
                <w:color w:val="222222"/>
              </w:rPr>
              <w:br/>
            </w:r>
            <w:r w:rsidRPr="0067433C">
              <w:rPr>
                <w:rFonts w:ascii="Helvetica" w:hAnsi="Helvetica" w:cs="Helvetica"/>
                <w:color w:val="222222"/>
              </w:rPr>
              <w:br/>
              <w:t>Erica Cordeiro Erica_Cordeiro@nps.gov</w:t>
            </w:r>
            <w:r w:rsidRPr="0067433C">
              <w:rPr>
                <w:rFonts w:ascii="Helvetica" w:hAnsi="Helvetica" w:cs="Helvetica"/>
                <w:color w:val="222222"/>
              </w:rPr>
              <w:br/>
            </w:r>
            <w:r w:rsidRPr="0067433C">
              <w:rPr>
                <w:rFonts w:ascii="Helvetica" w:hAnsi="Helvetica" w:cs="Helvetica"/>
                <w:color w:val="222222"/>
              </w:rPr>
              <w:br/>
            </w:r>
            <w:hyperlink r:id="rId53" w:history="1">
              <w:r w:rsidRPr="0067433C">
                <w:rPr>
                  <w:rStyle w:val="Hyperlink"/>
                  <w:rFonts w:ascii="Helvetica" w:hAnsi="Helvetica" w:cs="Helvetica"/>
                </w:rPr>
                <w:t>Erica_Cordeiro@nps.gov</w:t>
              </w:r>
            </w:hyperlink>
          </w:p>
        </w:tc>
      </w:tr>
    </w:tbl>
    <w:p w14:paraId="1057A3E8" w14:textId="77777777" w:rsidR="000A33E4" w:rsidRDefault="000A33E4" w:rsidP="000A33E4">
      <w:pPr>
        <w:pStyle w:val="NoSpacing"/>
        <w:pBdr>
          <w:bottom w:val="single" w:sz="6" w:space="1" w:color="auto"/>
        </w:pBdr>
        <w:rPr>
          <w:rStyle w:val="Hyperlink"/>
          <w:rFonts w:ascii="Helvetica" w:hAnsi="Helvetica" w:cs="Helvetica"/>
          <w:color w:val="1155CC"/>
          <w:sz w:val="24"/>
          <w:szCs w:val="24"/>
          <w:shd w:val="clear" w:color="auto" w:fill="FFFFFF"/>
        </w:rPr>
      </w:pPr>
      <w:r w:rsidRPr="00E7039C">
        <w:rPr>
          <w:rFonts w:ascii="Helvetica" w:hAnsi="Helvetica" w:cs="Helvetica"/>
          <w:color w:val="222222"/>
          <w:sz w:val="24"/>
          <w:szCs w:val="24"/>
        </w:rPr>
        <w:br/>
      </w:r>
      <w:hyperlink r:id="rId54" w:tgtFrame="_blank" w:history="1">
        <w:r w:rsidRPr="00E7039C">
          <w:rPr>
            <w:rStyle w:val="Hyperlink"/>
            <w:rFonts w:ascii="Helvetica" w:hAnsi="Helvetica" w:cs="Helvetica"/>
            <w:color w:val="1155CC"/>
            <w:sz w:val="24"/>
            <w:szCs w:val="24"/>
            <w:shd w:val="clear" w:color="auto" w:fill="FFFFFF"/>
          </w:rPr>
          <w:t>https://www.grants.gov/web/grants/view-opportunity.html?oppId=343180</w:t>
        </w:r>
      </w:hyperlink>
    </w:p>
    <w:p w14:paraId="07553C32" w14:textId="291DF8E3" w:rsidR="000A33E4" w:rsidRPr="000A33E4" w:rsidRDefault="000A33E4" w:rsidP="000A33E4">
      <w:pPr>
        <w:pStyle w:val="NoSpacing"/>
        <w:rPr>
          <w:rFonts w:ascii="Helvetica" w:hAnsi="Helvetica" w:cs="Helvetica"/>
          <w:sz w:val="24"/>
          <w:szCs w:val="24"/>
        </w:rPr>
      </w:pPr>
    </w:p>
    <w:p w14:paraId="534C88A8" w14:textId="77777777" w:rsidR="006355D8" w:rsidRDefault="006355D8" w:rsidP="006355D8">
      <w:pPr>
        <w:rPr>
          <w:rFonts w:ascii="Helvetica" w:hAnsi="Helvetica" w:cs="Helvetica"/>
          <w:color w:val="222222"/>
          <w:shd w:val="clear" w:color="auto" w:fill="FFFFFF"/>
        </w:rPr>
      </w:pPr>
      <w:bookmarkStart w:id="24" w:name="HIDOLETACongDirected"/>
      <w:bookmarkEnd w:id="24"/>
      <w:r w:rsidRPr="00CA0704">
        <w:rPr>
          <w:rFonts w:ascii="Helvetica" w:hAnsi="Helvetica" w:cs="Helvetica"/>
          <w:color w:val="222222"/>
          <w:shd w:val="clear" w:color="auto" w:fill="FFFFFF"/>
        </w:rPr>
        <w:t>Employment and Training Administration</w:t>
      </w:r>
      <w:r w:rsidRPr="00CA0704">
        <w:rPr>
          <w:rFonts w:ascii="Helvetica" w:hAnsi="Helvetica" w:cs="Helvetica"/>
          <w:color w:val="222222"/>
        </w:rPr>
        <w:br/>
      </w:r>
      <w:r w:rsidRPr="00CA0704">
        <w:rPr>
          <w:rFonts w:ascii="Helvetica" w:hAnsi="Helvetica" w:cs="Helvetica"/>
          <w:color w:val="222222"/>
          <w:shd w:val="clear" w:color="auto" w:fill="FFFFFF"/>
        </w:rPr>
        <w:t>Community Projects ETA/Congressionally Directed Spending Grants</w:t>
      </w:r>
      <w:r w:rsidRPr="00CA0704">
        <w:rPr>
          <w:rFonts w:ascii="Helvetica" w:hAnsi="Helvetica" w:cs="Helvetica"/>
          <w:color w:val="222222"/>
        </w:rPr>
        <w:br/>
      </w:r>
      <w:r w:rsidRPr="00CA0704">
        <w:rPr>
          <w:rFonts w:ascii="Helvetica" w:hAnsi="Helvetica" w:cs="Helvetica"/>
          <w:color w:val="222222"/>
          <w:shd w:val="clear" w:color="auto" w:fill="FFFFFF"/>
        </w:rPr>
        <w:t>Forecast 1</w:t>
      </w:r>
    </w:p>
    <w:tbl>
      <w:tblPr>
        <w:tblW w:w="5000" w:type="pct"/>
        <w:tblCellSpacing w:w="0" w:type="dxa"/>
        <w:tblLayout w:type="fixed"/>
        <w:tblCellMar>
          <w:top w:w="100" w:type="dxa"/>
          <w:left w:w="100" w:type="dxa"/>
          <w:bottom w:w="100" w:type="dxa"/>
          <w:right w:w="100" w:type="dxa"/>
        </w:tblCellMar>
        <w:tblLook w:val="04A0" w:firstRow="1" w:lastRow="0" w:firstColumn="1" w:lastColumn="0" w:noHBand="0" w:noVBand="1"/>
      </w:tblPr>
      <w:tblGrid>
        <w:gridCol w:w="7200"/>
        <w:gridCol w:w="3690"/>
      </w:tblGrid>
      <w:tr w:rsidR="006355D8" w:rsidRPr="000664CF" w14:paraId="7A5DC0E8" w14:textId="77777777" w:rsidTr="000A33E4">
        <w:trPr>
          <w:tblCellSpacing w:w="0" w:type="dxa"/>
        </w:trPr>
        <w:tc>
          <w:tcPr>
            <w:tcW w:w="3306" w:type="pct"/>
            <w:hideMark/>
          </w:tcPr>
          <w:tbl>
            <w:tblPr>
              <w:tblW w:w="0" w:type="auto"/>
              <w:tblCellSpacing w:w="0" w:type="dxa"/>
              <w:tblLayout w:type="fixed"/>
              <w:tblCellMar>
                <w:top w:w="100" w:type="dxa"/>
                <w:left w:w="100" w:type="dxa"/>
                <w:bottom w:w="100" w:type="dxa"/>
                <w:right w:w="100" w:type="dxa"/>
              </w:tblCellMar>
              <w:tblLook w:val="04A0" w:firstRow="1" w:lastRow="0" w:firstColumn="1" w:lastColumn="0" w:noHBand="0" w:noVBand="1"/>
            </w:tblPr>
            <w:tblGrid>
              <w:gridCol w:w="4580"/>
              <w:gridCol w:w="2753"/>
            </w:tblGrid>
            <w:tr w:rsidR="006355D8" w:rsidRPr="000664CF" w14:paraId="7EA9784A" w14:textId="77777777" w:rsidTr="000A33E4">
              <w:trPr>
                <w:tblCellSpacing w:w="0" w:type="dxa"/>
              </w:trPr>
              <w:tc>
                <w:tcPr>
                  <w:tcW w:w="4580" w:type="dxa"/>
                  <w:noWrap/>
                  <w:hideMark/>
                </w:tcPr>
                <w:p w14:paraId="3A237371"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lastRenderedPageBreak/>
                    <w:t>Document Type:</w:t>
                  </w:r>
                </w:p>
              </w:tc>
              <w:tc>
                <w:tcPr>
                  <w:tcW w:w="2753" w:type="dxa"/>
                  <w:vAlign w:val="center"/>
                  <w:hideMark/>
                </w:tcPr>
                <w:p w14:paraId="7D108ACB"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Grants Notice</w:t>
                  </w:r>
                </w:p>
              </w:tc>
            </w:tr>
            <w:tr w:rsidR="006355D8" w:rsidRPr="000664CF" w14:paraId="4D150266" w14:textId="77777777" w:rsidTr="000A33E4">
              <w:trPr>
                <w:tblCellSpacing w:w="0" w:type="dxa"/>
              </w:trPr>
              <w:tc>
                <w:tcPr>
                  <w:tcW w:w="4580" w:type="dxa"/>
                  <w:noWrap/>
                  <w:hideMark/>
                </w:tcPr>
                <w:p w14:paraId="4678BA79"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Opportunity Number:</w:t>
                  </w:r>
                </w:p>
              </w:tc>
              <w:tc>
                <w:tcPr>
                  <w:tcW w:w="2753" w:type="dxa"/>
                  <w:vAlign w:val="center"/>
                  <w:hideMark/>
                </w:tcPr>
                <w:p w14:paraId="20969D15"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TEGL-03-22</w:t>
                  </w:r>
                </w:p>
              </w:tc>
            </w:tr>
            <w:tr w:rsidR="006355D8" w:rsidRPr="000664CF" w14:paraId="55F6C585" w14:textId="77777777" w:rsidTr="000A33E4">
              <w:trPr>
                <w:tblCellSpacing w:w="0" w:type="dxa"/>
              </w:trPr>
              <w:tc>
                <w:tcPr>
                  <w:tcW w:w="4580" w:type="dxa"/>
                  <w:noWrap/>
                  <w:hideMark/>
                </w:tcPr>
                <w:p w14:paraId="3A09DFBE"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Opportunity Title:</w:t>
                  </w:r>
                </w:p>
              </w:tc>
              <w:tc>
                <w:tcPr>
                  <w:tcW w:w="2753" w:type="dxa"/>
                  <w:vAlign w:val="center"/>
                  <w:hideMark/>
                </w:tcPr>
                <w:p w14:paraId="27D949F3"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Community Projects ETA/Congressionally Directed Spending Grants</w:t>
                  </w:r>
                </w:p>
              </w:tc>
            </w:tr>
            <w:tr w:rsidR="006355D8" w:rsidRPr="000664CF" w14:paraId="5E898F87" w14:textId="77777777" w:rsidTr="000A33E4">
              <w:trPr>
                <w:tblCellSpacing w:w="0" w:type="dxa"/>
              </w:trPr>
              <w:tc>
                <w:tcPr>
                  <w:tcW w:w="4580" w:type="dxa"/>
                  <w:noWrap/>
                  <w:hideMark/>
                </w:tcPr>
                <w:p w14:paraId="77045BC6"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Opportunity Category:</w:t>
                  </w:r>
                </w:p>
              </w:tc>
              <w:tc>
                <w:tcPr>
                  <w:tcW w:w="2753" w:type="dxa"/>
                  <w:vAlign w:val="center"/>
                  <w:hideMark/>
                </w:tcPr>
                <w:p w14:paraId="7D41C0AC"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Earmark</w:t>
                  </w:r>
                </w:p>
              </w:tc>
            </w:tr>
            <w:tr w:rsidR="006355D8" w:rsidRPr="000664CF" w14:paraId="5699BEDB" w14:textId="77777777" w:rsidTr="000A33E4">
              <w:trPr>
                <w:tblCellSpacing w:w="0" w:type="dxa"/>
              </w:trPr>
              <w:tc>
                <w:tcPr>
                  <w:tcW w:w="4580" w:type="dxa"/>
                  <w:noWrap/>
                  <w:hideMark/>
                </w:tcPr>
                <w:p w14:paraId="5E54106C"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Opportunity Category Explanation:</w:t>
                  </w:r>
                </w:p>
              </w:tc>
              <w:tc>
                <w:tcPr>
                  <w:tcW w:w="2753" w:type="dxa"/>
                  <w:vAlign w:val="center"/>
                  <w:hideMark/>
                </w:tcPr>
                <w:p w14:paraId="5A06EC07"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 </w:t>
                  </w:r>
                </w:p>
              </w:tc>
            </w:tr>
            <w:tr w:rsidR="006355D8" w:rsidRPr="000664CF" w14:paraId="62170490" w14:textId="77777777" w:rsidTr="000A33E4">
              <w:trPr>
                <w:tblCellSpacing w:w="0" w:type="dxa"/>
              </w:trPr>
              <w:tc>
                <w:tcPr>
                  <w:tcW w:w="4580" w:type="dxa"/>
                  <w:noWrap/>
                  <w:hideMark/>
                </w:tcPr>
                <w:p w14:paraId="633BAA21"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Funding Instrument Type:</w:t>
                  </w:r>
                </w:p>
              </w:tc>
              <w:tc>
                <w:tcPr>
                  <w:tcW w:w="2753" w:type="dxa"/>
                  <w:vAlign w:val="center"/>
                  <w:hideMark/>
                </w:tcPr>
                <w:p w14:paraId="02FA9446"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Grant</w:t>
                  </w:r>
                </w:p>
              </w:tc>
            </w:tr>
            <w:tr w:rsidR="006355D8" w:rsidRPr="000664CF" w14:paraId="1FED36CF" w14:textId="77777777" w:rsidTr="000A33E4">
              <w:trPr>
                <w:tblCellSpacing w:w="0" w:type="dxa"/>
              </w:trPr>
              <w:tc>
                <w:tcPr>
                  <w:tcW w:w="4580" w:type="dxa"/>
                  <w:noWrap/>
                  <w:hideMark/>
                </w:tcPr>
                <w:p w14:paraId="2816FEEE"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Category of Funding Activity:</w:t>
                  </w:r>
                </w:p>
              </w:tc>
              <w:tc>
                <w:tcPr>
                  <w:tcW w:w="2753" w:type="dxa"/>
                  <w:vAlign w:val="center"/>
                  <w:hideMark/>
                </w:tcPr>
                <w:p w14:paraId="153EA92F"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Employment, Labor and Training</w:t>
                  </w:r>
                </w:p>
              </w:tc>
            </w:tr>
            <w:tr w:rsidR="006355D8" w:rsidRPr="000664CF" w14:paraId="72689976" w14:textId="77777777" w:rsidTr="000A33E4">
              <w:trPr>
                <w:tblCellSpacing w:w="0" w:type="dxa"/>
              </w:trPr>
              <w:tc>
                <w:tcPr>
                  <w:tcW w:w="4580" w:type="dxa"/>
                  <w:noWrap/>
                  <w:hideMark/>
                </w:tcPr>
                <w:p w14:paraId="6A5C68A8"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Category Explanation:</w:t>
                  </w:r>
                </w:p>
              </w:tc>
              <w:tc>
                <w:tcPr>
                  <w:tcW w:w="2753" w:type="dxa"/>
                  <w:vAlign w:val="center"/>
                  <w:hideMark/>
                </w:tcPr>
                <w:p w14:paraId="7627DD7A"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 </w:t>
                  </w:r>
                </w:p>
              </w:tc>
            </w:tr>
            <w:tr w:rsidR="006355D8" w:rsidRPr="000664CF" w14:paraId="493D4279" w14:textId="77777777" w:rsidTr="000A33E4">
              <w:trPr>
                <w:tblCellSpacing w:w="0" w:type="dxa"/>
              </w:trPr>
              <w:tc>
                <w:tcPr>
                  <w:tcW w:w="4580" w:type="dxa"/>
                  <w:noWrap/>
                  <w:hideMark/>
                </w:tcPr>
                <w:p w14:paraId="31D445B8"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Expected Number of Awards:</w:t>
                  </w:r>
                </w:p>
              </w:tc>
              <w:tc>
                <w:tcPr>
                  <w:tcW w:w="2753" w:type="dxa"/>
                  <w:vAlign w:val="center"/>
                  <w:hideMark/>
                </w:tcPr>
                <w:p w14:paraId="37837571"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173</w:t>
                  </w:r>
                </w:p>
              </w:tc>
            </w:tr>
            <w:tr w:rsidR="006355D8" w:rsidRPr="000664CF" w14:paraId="7682C8FA" w14:textId="77777777" w:rsidTr="000A33E4">
              <w:trPr>
                <w:tblCellSpacing w:w="0" w:type="dxa"/>
              </w:trPr>
              <w:tc>
                <w:tcPr>
                  <w:tcW w:w="4580" w:type="dxa"/>
                  <w:noWrap/>
                  <w:hideMark/>
                </w:tcPr>
                <w:p w14:paraId="4E2BEE4D"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CFDA Number(s):</w:t>
                  </w:r>
                </w:p>
              </w:tc>
              <w:tc>
                <w:tcPr>
                  <w:tcW w:w="2753" w:type="dxa"/>
                  <w:vAlign w:val="center"/>
                  <w:hideMark/>
                </w:tcPr>
                <w:p w14:paraId="0661F1B8"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17.289 -- Community Project Funding/Congressionally Directed Spending</w:t>
                  </w:r>
                </w:p>
              </w:tc>
            </w:tr>
            <w:tr w:rsidR="006355D8" w:rsidRPr="000664CF" w14:paraId="19463039" w14:textId="77777777" w:rsidTr="000A33E4">
              <w:trPr>
                <w:tblCellSpacing w:w="0" w:type="dxa"/>
              </w:trPr>
              <w:tc>
                <w:tcPr>
                  <w:tcW w:w="4580" w:type="dxa"/>
                  <w:noWrap/>
                  <w:hideMark/>
                </w:tcPr>
                <w:p w14:paraId="12651450"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Cost Sharing or Matching Requirement:</w:t>
                  </w:r>
                </w:p>
              </w:tc>
              <w:tc>
                <w:tcPr>
                  <w:tcW w:w="2753" w:type="dxa"/>
                  <w:vAlign w:val="center"/>
                  <w:hideMark/>
                </w:tcPr>
                <w:p w14:paraId="4AC8ED58"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No</w:t>
                  </w:r>
                </w:p>
              </w:tc>
            </w:tr>
          </w:tbl>
          <w:p w14:paraId="34B4B9B9" w14:textId="77777777" w:rsidR="006355D8" w:rsidRPr="000664CF" w:rsidRDefault="006355D8" w:rsidP="00452979">
            <w:pPr>
              <w:rPr>
                <w:rFonts w:ascii="Helvetica" w:hAnsi="Helvetica" w:cs="Helvetica"/>
                <w:color w:val="222222"/>
              </w:rPr>
            </w:pPr>
          </w:p>
        </w:tc>
        <w:tc>
          <w:tcPr>
            <w:tcW w:w="1694" w:type="pct"/>
            <w:hideMark/>
          </w:tcPr>
          <w:tbl>
            <w:tblPr>
              <w:tblW w:w="0" w:type="auto"/>
              <w:tblCellSpacing w:w="0" w:type="dxa"/>
              <w:tblLayout w:type="fixed"/>
              <w:tblCellMar>
                <w:top w:w="100" w:type="dxa"/>
                <w:left w:w="100" w:type="dxa"/>
                <w:bottom w:w="100" w:type="dxa"/>
                <w:right w:w="100" w:type="dxa"/>
              </w:tblCellMar>
              <w:tblLook w:val="04A0" w:firstRow="1" w:lastRow="0" w:firstColumn="1" w:lastColumn="0" w:noHBand="0" w:noVBand="1"/>
            </w:tblPr>
            <w:tblGrid>
              <w:gridCol w:w="1585"/>
              <w:gridCol w:w="1518"/>
            </w:tblGrid>
            <w:tr w:rsidR="006355D8" w:rsidRPr="000664CF" w14:paraId="466E99BE" w14:textId="77777777" w:rsidTr="000A33E4">
              <w:trPr>
                <w:tblCellSpacing w:w="0" w:type="dxa"/>
              </w:trPr>
              <w:tc>
                <w:tcPr>
                  <w:tcW w:w="1585" w:type="dxa"/>
                  <w:noWrap/>
                  <w:hideMark/>
                </w:tcPr>
                <w:p w14:paraId="1445BED5"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Version:</w:t>
                  </w:r>
                </w:p>
              </w:tc>
              <w:tc>
                <w:tcPr>
                  <w:tcW w:w="1518" w:type="dxa"/>
                  <w:vAlign w:val="center"/>
                  <w:hideMark/>
                </w:tcPr>
                <w:p w14:paraId="52B6B5F0"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Forecast 1</w:t>
                  </w:r>
                </w:p>
              </w:tc>
            </w:tr>
            <w:tr w:rsidR="006355D8" w:rsidRPr="000664CF" w14:paraId="1BE4D2A0" w14:textId="77777777" w:rsidTr="000A33E4">
              <w:trPr>
                <w:tblCellSpacing w:w="0" w:type="dxa"/>
              </w:trPr>
              <w:tc>
                <w:tcPr>
                  <w:tcW w:w="1585" w:type="dxa"/>
                  <w:noWrap/>
                  <w:hideMark/>
                </w:tcPr>
                <w:p w14:paraId="1C0CFAE6"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Forecasted Date:</w:t>
                  </w:r>
                </w:p>
              </w:tc>
              <w:tc>
                <w:tcPr>
                  <w:tcW w:w="1518" w:type="dxa"/>
                  <w:vAlign w:val="center"/>
                  <w:hideMark/>
                </w:tcPr>
                <w:p w14:paraId="3901FA1C"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Jul 21, 2022</w:t>
                  </w:r>
                </w:p>
              </w:tc>
            </w:tr>
            <w:tr w:rsidR="006355D8" w:rsidRPr="000664CF" w14:paraId="5A414AD6" w14:textId="77777777" w:rsidTr="000A33E4">
              <w:trPr>
                <w:tblCellSpacing w:w="0" w:type="dxa"/>
              </w:trPr>
              <w:tc>
                <w:tcPr>
                  <w:tcW w:w="1585" w:type="dxa"/>
                  <w:noWrap/>
                  <w:hideMark/>
                </w:tcPr>
                <w:p w14:paraId="3470FE6C"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Last Updated Date:</w:t>
                  </w:r>
                </w:p>
              </w:tc>
              <w:tc>
                <w:tcPr>
                  <w:tcW w:w="1518" w:type="dxa"/>
                  <w:vAlign w:val="center"/>
                  <w:hideMark/>
                </w:tcPr>
                <w:p w14:paraId="6DDD34D9"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Jul 21, 2022</w:t>
                  </w:r>
                </w:p>
              </w:tc>
            </w:tr>
            <w:tr w:rsidR="006355D8" w:rsidRPr="000664CF" w14:paraId="00CC0F11" w14:textId="77777777" w:rsidTr="000A33E4">
              <w:trPr>
                <w:tblCellSpacing w:w="0" w:type="dxa"/>
              </w:trPr>
              <w:tc>
                <w:tcPr>
                  <w:tcW w:w="1585" w:type="dxa"/>
                  <w:noWrap/>
                  <w:hideMark/>
                </w:tcPr>
                <w:p w14:paraId="15E0E410"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Estimated Post Date:</w:t>
                  </w:r>
                </w:p>
              </w:tc>
              <w:tc>
                <w:tcPr>
                  <w:tcW w:w="1518" w:type="dxa"/>
                  <w:vAlign w:val="center"/>
                  <w:hideMark/>
                </w:tcPr>
                <w:p w14:paraId="6F99F800"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Aug 22, 2022</w:t>
                  </w:r>
                </w:p>
              </w:tc>
            </w:tr>
            <w:tr w:rsidR="006355D8" w:rsidRPr="000664CF" w14:paraId="0BD69146" w14:textId="77777777" w:rsidTr="000A33E4">
              <w:trPr>
                <w:tblCellSpacing w:w="0" w:type="dxa"/>
              </w:trPr>
              <w:tc>
                <w:tcPr>
                  <w:tcW w:w="1585" w:type="dxa"/>
                  <w:noWrap/>
                  <w:hideMark/>
                </w:tcPr>
                <w:p w14:paraId="2F6AA46B"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Estimated Application Due Date:</w:t>
                  </w:r>
                </w:p>
              </w:tc>
              <w:tc>
                <w:tcPr>
                  <w:tcW w:w="1518" w:type="dxa"/>
                  <w:vAlign w:val="center"/>
                  <w:hideMark/>
                </w:tcPr>
                <w:p w14:paraId="29325AEA"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Feb 28, 2023  </w:t>
                  </w:r>
                </w:p>
              </w:tc>
            </w:tr>
            <w:tr w:rsidR="006355D8" w:rsidRPr="000664CF" w14:paraId="71346C8C" w14:textId="77777777" w:rsidTr="000A33E4">
              <w:trPr>
                <w:tblCellSpacing w:w="0" w:type="dxa"/>
              </w:trPr>
              <w:tc>
                <w:tcPr>
                  <w:tcW w:w="1585" w:type="dxa"/>
                  <w:noWrap/>
                  <w:hideMark/>
                </w:tcPr>
                <w:p w14:paraId="418FE67C"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Estimated Award Date:</w:t>
                  </w:r>
                </w:p>
              </w:tc>
              <w:tc>
                <w:tcPr>
                  <w:tcW w:w="1518" w:type="dxa"/>
                  <w:vAlign w:val="center"/>
                  <w:hideMark/>
                </w:tcPr>
                <w:p w14:paraId="488A0025"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 </w:t>
                  </w:r>
                </w:p>
              </w:tc>
            </w:tr>
            <w:tr w:rsidR="006355D8" w:rsidRPr="000664CF" w14:paraId="1598B98D" w14:textId="77777777" w:rsidTr="000A33E4">
              <w:trPr>
                <w:tblCellSpacing w:w="0" w:type="dxa"/>
              </w:trPr>
              <w:tc>
                <w:tcPr>
                  <w:tcW w:w="1585" w:type="dxa"/>
                  <w:noWrap/>
                  <w:hideMark/>
                </w:tcPr>
                <w:p w14:paraId="0335204A"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Estimated Project Start Date:</w:t>
                  </w:r>
                </w:p>
              </w:tc>
              <w:tc>
                <w:tcPr>
                  <w:tcW w:w="1518" w:type="dxa"/>
                  <w:vAlign w:val="center"/>
                  <w:hideMark/>
                </w:tcPr>
                <w:p w14:paraId="282459E0"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 </w:t>
                  </w:r>
                </w:p>
              </w:tc>
            </w:tr>
            <w:tr w:rsidR="006355D8" w:rsidRPr="000664CF" w14:paraId="32920F10" w14:textId="77777777" w:rsidTr="000A33E4">
              <w:trPr>
                <w:tblCellSpacing w:w="0" w:type="dxa"/>
              </w:trPr>
              <w:tc>
                <w:tcPr>
                  <w:tcW w:w="1585" w:type="dxa"/>
                  <w:noWrap/>
                  <w:hideMark/>
                </w:tcPr>
                <w:p w14:paraId="1F13122B"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Fiscal Year:</w:t>
                  </w:r>
                </w:p>
              </w:tc>
              <w:tc>
                <w:tcPr>
                  <w:tcW w:w="1518" w:type="dxa"/>
                  <w:vAlign w:val="center"/>
                  <w:hideMark/>
                </w:tcPr>
                <w:p w14:paraId="39ACBB16"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2022</w:t>
                  </w:r>
                </w:p>
              </w:tc>
            </w:tr>
            <w:tr w:rsidR="006355D8" w:rsidRPr="000664CF" w14:paraId="1CE8EC26" w14:textId="77777777" w:rsidTr="000A33E4">
              <w:trPr>
                <w:tblCellSpacing w:w="0" w:type="dxa"/>
              </w:trPr>
              <w:tc>
                <w:tcPr>
                  <w:tcW w:w="1585" w:type="dxa"/>
                  <w:noWrap/>
                  <w:hideMark/>
                </w:tcPr>
                <w:p w14:paraId="2858AB03"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Archive Date:</w:t>
                  </w:r>
                </w:p>
              </w:tc>
              <w:tc>
                <w:tcPr>
                  <w:tcW w:w="1518" w:type="dxa"/>
                  <w:vAlign w:val="center"/>
                  <w:hideMark/>
                </w:tcPr>
                <w:p w14:paraId="6CA54F87"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 </w:t>
                  </w:r>
                </w:p>
              </w:tc>
            </w:tr>
            <w:tr w:rsidR="006355D8" w:rsidRPr="000664CF" w14:paraId="44B5BF0B" w14:textId="77777777" w:rsidTr="000A33E4">
              <w:trPr>
                <w:tblCellSpacing w:w="0" w:type="dxa"/>
              </w:trPr>
              <w:tc>
                <w:tcPr>
                  <w:tcW w:w="1585" w:type="dxa"/>
                  <w:noWrap/>
                  <w:hideMark/>
                </w:tcPr>
                <w:p w14:paraId="2EB83C42"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Estimated Total Program Funding:</w:t>
                  </w:r>
                </w:p>
              </w:tc>
              <w:tc>
                <w:tcPr>
                  <w:tcW w:w="1518" w:type="dxa"/>
                  <w:vAlign w:val="center"/>
                  <w:hideMark/>
                </w:tcPr>
                <w:p w14:paraId="6CEC6A45"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$137,638,000</w:t>
                  </w:r>
                </w:p>
              </w:tc>
            </w:tr>
            <w:tr w:rsidR="006355D8" w:rsidRPr="000664CF" w14:paraId="7B4824DE" w14:textId="77777777" w:rsidTr="000A33E4">
              <w:trPr>
                <w:tblCellSpacing w:w="0" w:type="dxa"/>
              </w:trPr>
              <w:tc>
                <w:tcPr>
                  <w:tcW w:w="1585" w:type="dxa"/>
                  <w:noWrap/>
                  <w:hideMark/>
                </w:tcPr>
                <w:p w14:paraId="0B6EEB15"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Award Ceiling:</w:t>
                  </w:r>
                </w:p>
              </w:tc>
              <w:tc>
                <w:tcPr>
                  <w:tcW w:w="1518" w:type="dxa"/>
                  <w:vAlign w:val="center"/>
                  <w:hideMark/>
                </w:tcPr>
                <w:p w14:paraId="393D2F30"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 </w:t>
                  </w:r>
                </w:p>
              </w:tc>
            </w:tr>
            <w:tr w:rsidR="006355D8" w:rsidRPr="000664CF" w14:paraId="01039C93" w14:textId="77777777" w:rsidTr="000A33E4">
              <w:trPr>
                <w:tblCellSpacing w:w="0" w:type="dxa"/>
              </w:trPr>
              <w:tc>
                <w:tcPr>
                  <w:tcW w:w="1585" w:type="dxa"/>
                  <w:noWrap/>
                  <w:hideMark/>
                </w:tcPr>
                <w:p w14:paraId="19BB5016"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Award Floor:</w:t>
                  </w:r>
                </w:p>
              </w:tc>
              <w:tc>
                <w:tcPr>
                  <w:tcW w:w="1518" w:type="dxa"/>
                  <w:vAlign w:val="center"/>
                  <w:hideMark/>
                </w:tcPr>
                <w:p w14:paraId="41FC2426"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 </w:t>
                  </w:r>
                </w:p>
              </w:tc>
            </w:tr>
          </w:tbl>
          <w:p w14:paraId="029A73EB" w14:textId="77777777" w:rsidR="006355D8" w:rsidRPr="000664CF" w:rsidRDefault="006355D8" w:rsidP="00452979">
            <w:pPr>
              <w:rPr>
                <w:rFonts w:ascii="Helvetica" w:hAnsi="Helvetica" w:cs="Helvetica"/>
                <w:color w:val="222222"/>
              </w:rPr>
            </w:pPr>
          </w:p>
        </w:tc>
      </w:tr>
    </w:tbl>
    <w:p w14:paraId="79BE7501" w14:textId="77777777" w:rsidR="006355D8" w:rsidRPr="000664CF" w:rsidRDefault="006355D8" w:rsidP="006355D8">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6355D8" w:rsidRPr="000664CF" w14:paraId="20411889" w14:textId="77777777" w:rsidTr="00452979">
        <w:trPr>
          <w:tblCellSpacing w:w="0" w:type="dxa"/>
        </w:trPr>
        <w:tc>
          <w:tcPr>
            <w:tcW w:w="0" w:type="auto"/>
            <w:noWrap/>
            <w:hideMark/>
          </w:tcPr>
          <w:p w14:paraId="1A9BAE76"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Eligible Applicants:</w:t>
            </w:r>
          </w:p>
        </w:tc>
        <w:tc>
          <w:tcPr>
            <w:tcW w:w="5000" w:type="pct"/>
            <w:vAlign w:val="center"/>
            <w:hideMark/>
          </w:tcPr>
          <w:p w14:paraId="6180AB86"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Unrestricted (i.e., open to any type of entity above), subject to any clarification in text field entitled "Additional Information on Eligibility"</w:t>
            </w:r>
          </w:p>
        </w:tc>
      </w:tr>
      <w:tr w:rsidR="006355D8" w:rsidRPr="000664CF" w14:paraId="0F737502" w14:textId="77777777" w:rsidTr="00452979">
        <w:trPr>
          <w:tblCellSpacing w:w="0" w:type="dxa"/>
        </w:trPr>
        <w:tc>
          <w:tcPr>
            <w:tcW w:w="0" w:type="auto"/>
            <w:noWrap/>
            <w:hideMark/>
          </w:tcPr>
          <w:p w14:paraId="7C5705F9"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Additional Information on Eligibility:</w:t>
            </w:r>
          </w:p>
        </w:tc>
        <w:tc>
          <w:tcPr>
            <w:tcW w:w="5000" w:type="pct"/>
            <w:vAlign w:val="center"/>
            <w:hideMark/>
          </w:tcPr>
          <w:p w14:paraId="318D293A"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Only organizations listed as a DOL/ETA recipient in the Explanatory Statement for Division H of the Consolidated Appropriations Act, 2022 (specified in Appendix I) are eligible for grant awards under this Training and Employment Guidance Letter (TEGL).</w:t>
            </w:r>
          </w:p>
        </w:tc>
      </w:tr>
    </w:tbl>
    <w:p w14:paraId="5B5C8685" w14:textId="77777777" w:rsidR="006355D8" w:rsidRPr="000664CF" w:rsidRDefault="006355D8" w:rsidP="006355D8">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6355D8" w:rsidRPr="000664CF" w14:paraId="3BF2A003" w14:textId="77777777" w:rsidTr="00452979">
        <w:trPr>
          <w:tblCellSpacing w:w="0" w:type="dxa"/>
        </w:trPr>
        <w:tc>
          <w:tcPr>
            <w:tcW w:w="0" w:type="auto"/>
            <w:noWrap/>
            <w:hideMark/>
          </w:tcPr>
          <w:p w14:paraId="07A19062"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Agency Name:</w:t>
            </w:r>
          </w:p>
        </w:tc>
        <w:tc>
          <w:tcPr>
            <w:tcW w:w="5000" w:type="pct"/>
            <w:vAlign w:val="center"/>
            <w:hideMark/>
          </w:tcPr>
          <w:p w14:paraId="5C2CC0F0"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Employment and Training Administration</w:t>
            </w:r>
          </w:p>
        </w:tc>
      </w:tr>
      <w:tr w:rsidR="006355D8" w:rsidRPr="000664CF" w14:paraId="739B314A" w14:textId="77777777" w:rsidTr="00452979">
        <w:trPr>
          <w:tblCellSpacing w:w="0" w:type="dxa"/>
        </w:trPr>
        <w:tc>
          <w:tcPr>
            <w:tcW w:w="0" w:type="auto"/>
            <w:noWrap/>
            <w:hideMark/>
          </w:tcPr>
          <w:p w14:paraId="65F17159"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Description:</w:t>
            </w:r>
          </w:p>
        </w:tc>
        <w:tc>
          <w:tcPr>
            <w:tcW w:w="5000" w:type="pct"/>
            <w:vAlign w:val="center"/>
            <w:hideMark/>
          </w:tcPr>
          <w:p w14:paraId="7A965080"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 xml:space="preserve">This Training and Employment Guidance Letter (TEGL) solicits applications from eligible entities for the Department of Labor's </w:t>
            </w:r>
            <w:r w:rsidRPr="000664CF">
              <w:rPr>
                <w:rFonts w:ascii="Helvetica" w:hAnsi="Helvetica" w:cs="Helvetica"/>
                <w:color w:val="222222"/>
              </w:rPr>
              <w:lastRenderedPageBreak/>
              <w:t>(DOL) Employment and Training Administration (ETA) Community Projects demonstration grants and announces application procedures. In order to receive Congressionally Directed funds, eligible applicants specified in Appendix I must submit applications responding to this TEGL, including all required documents detailed in Appendix IV, to https://www.grants.gov no earlier than 12:00 pm Eastern Time, August 22, 2022 and no later than 11:59 pm Eastern Time, February 28, 2023.</w:t>
            </w:r>
          </w:p>
        </w:tc>
      </w:tr>
      <w:tr w:rsidR="006355D8" w:rsidRPr="000664CF" w14:paraId="3134E0B1" w14:textId="77777777" w:rsidTr="00452979">
        <w:trPr>
          <w:tblCellSpacing w:w="0" w:type="dxa"/>
        </w:trPr>
        <w:tc>
          <w:tcPr>
            <w:tcW w:w="0" w:type="auto"/>
            <w:noWrap/>
            <w:hideMark/>
          </w:tcPr>
          <w:p w14:paraId="23BEC837"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lastRenderedPageBreak/>
              <w:t>Link to Additional Information:</w:t>
            </w:r>
          </w:p>
        </w:tc>
        <w:tc>
          <w:tcPr>
            <w:tcW w:w="5000" w:type="pct"/>
            <w:vAlign w:val="center"/>
            <w:hideMark/>
          </w:tcPr>
          <w:p w14:paraId="6913A1D9" w14:textId="77777777" w:rsidR="006355D8" w:rsidRPr="000664CF" w:rsidRDefault="00000000" w:rsidP="00452979">
            <w:pPr>
              <w:rPr>
                <w:rFonts w:ascii="Helvetica" w:hAnsi="Helvetica" w:cs="Helvetica"/>
                <w:color w:val="222222"/>
              </w:rPr>
            </w:pPr>
            <w:hyperlink r:id="rId55" w:anchor="relatedDocumentsTab" w:tooltip="See Related Documents" w:history="1">
              <w:r w:rsidR="006355D8" w:rsidRPr="000664CF">
                <w:rPr>
                  <w:rStyle w:val="Hyperlink"/>
                  <w:rFonts w:ascii="Helvetica" w:hAnsi="Helvetica" w:cs="Helvetica"/>
                </w:rPr>
                <w:t>See Related Documents</w:t>
              </w:r>
            </w:hyperlink>
          </w:p>
        </w:tc>
      </w:tr>
      <w:tr w:rsidR="006355D8" w:rsidRPr="000664CF" w14:paraId="1390E38C" w14:textId="77777777" w:rsidTr="00452979">
        <w:trPr>
          <w:tblCellSpacing w:w="0" w:type="dxa"/>
        </w:trPr>
        <w:tc>
          <w:tcPr>
            <w:tcW w:w="0" w:type="auto"/>
            <w:noWrap/>
            <w:hideMark/>
          </w:tcPr>
          <w:p w14:paraId="549CBE7E"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Grantor Contact Information:</w:t>
            </w:r>
          </w:p>
        </w:tc>
        <w:tc>
          <w:tcPr>
            <w:tcW w:w="5000" w:type="pct"/>
            <w:vAlign w:val="center"/>
            <w:hideMark/>
          </w:tcPr>
          <w:p w14:paraId="1C44B999"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Aiyana Pucci, Grant Officer</w:t>
            </w:r>
            <w:r w:rsidRPr="000664CF">
              <w:rPr>
                <w:rFonts w:ascii="Helvetica" w:hAnsi="Helvetica" w:cs="Helvetica"/>
                <w:color w:val="222222"/>
              </w:rPr>
              <w:br/>
              <w:t>Community.Projects.ETA@dol.gov</w:t>
            </w:r>
            <w:r w:rsidRPr="000664CF">
              <w:rPr>
                <w:rFonts w:ascii="Helvetica" w:hAnsi="Helvetica" w:cs="Helvetica"/>
                <w:color w:val="222222"/>
              </w:rPr>
              <w:br/>
            </w:r>
            <w:r w:rsidRPr="000664CF">
              <w:rPr>
                <w:rFonts w:ascii="Helvetica" w:hAnsi="Helvetica" w:cs="Helvetica"/>
                <w:color w:val="222222"/>
              </w:rPr>
              <w:br/>
            </w:r>
            <w:hyperlink r:id="rId56" w:history="1">
              <w:r w:rsidRPr="000664CF">
                <w:rPr>
                  <w:rStyle w:val="Hyperlink"/>
                  <w:rFonts w:ascii="Helvetica" w:hAnsi="Helvetica" w:cs="Helvetica"/>
                </w:rPr>
                <w:t>Please email questions to the contact listed.</w:t>
              </w:r>
            </w:hyperlink>
          </w:p>
        </w:tc>
      </w:tr>
    </w:tbl>
    <w:p w14:paraId="1167B9B8" w14:textId="387637D8" w:rsidR="006355D8" w:rsidRDefault="006355D8" w:rsidP="002D7152">
      <w:pPr>
        <w:rPr>
          <w:rFonts w:ascii="Helvetica" w:hAnsi="Helvetica" w:cs="Helvetica"/>
          <w:color w:val="222222"/>
          <w:shd w:val="clear" w:color="auto" w:fill="FFFFFF"/>
        </w:rPr>
      </w:pPr>
      <w:r w:rsidRPr="00CA0704">
        <w:rPr>
          <w:rFonts w:ascii="Helvetica" w:hAnsi="Helvetica" w:cs="Helvetica"/>
          <w:color w:val="222222"/>
        </w:rPr>
        <w:br/>
      </w:r>
      <w:hyperlink r:id="rId57" w:tgtFrame="_blank" w:history="1">
        <w:r w:rsidRPr="00CA0704">
          <w:rPr>
            <w:rStyle w:val="Hyperlink"/>
            <w:rFonts w:ascii="Helvetica" w:hAnsi="Helvetica" w:cs="Helvetica"/>
            <w:color w:val="1155CC"/>
            <w:shd w:val="clear" w:color="auto" w:fill="FFFFFF"/>
          </w:rPr>
          <w:t>https://www.grants.gov/web/grants/view-opportunity.html?oppId=342614</w:t>
        </w:r>
      </w:hyperlink>
    </w:p>
    <w:p w14:paraId="29FD7069" w14:textId="77777777" w:rsidR="005F54E5" w:rsidRPr="001A1B2A" w:rsidRDefault="005F54E5" w:rsidP="00BA5410">
      <w:pPr>
        <w:pBdr>
          <w:bottom w:val="double" w:sz="6" w:space="1" w:color="auto"/>
        </w:pBdr>
        <w:autoSpaceDE w:val="0"/>
        <w:autoSpaceDN w:val="0"/>
        <w:adjustRightInd w:val="0"/>
        <w:rPr>
          <w:rFonts w:ascii="Helvetica" w:hAnsi="Helvetica"/>
          <w:b/>
        </w:rPr>
      </w:pPr>
      <w:bookmarkStart w:id="25" w:name="HIDOJOVWCulturallySpec"/>
      <w:bookmarkEnd w:id="25"/>
    </w:p>
    <w:p w14:paraId="4A1A90FF" w14:textId="77777777" w:rsidR="00DA4007" w:rsidRPr="005D3F9C" w:rsidRDefault="00DA4007" w:rsidP="0077741F">
      <w:pPr>
        <w:tabs>
          <w:tab w:val="left" w:pos="4253"/>
          <w:tab w:val="left" w:pos="4500"/>
        </w:tabs>
        <w:rPr>
          <w:rFonts w:ascii="Helvetica" w:hAnsi="Helvetica"/>
          <w:b/>
        </w:rPr>
      </w:pPr>
    </w:p>
    <w:p w14:paraId="289F13ED" w14:textId="77777777" w:rsidR="0077741F" w:rsidRPr="001D72F9" w:rsidRDefault="0077741F" w:rsidP="0077741F">
      <w:pPr>
        <w:tabs>
          <w:tab w:val="left" w:pos="4253"/>
          <w:tab w:val="left" w:pos="4500"/>
        </w:tabs>
        <w:outlineLvl w:val="0"/>
        <w:rPr>
          <w:rFonts w:ascii="Helvetica" w:hAnsi="Helvetica"/>
          <w:b/>
          <w:sz w:val="28"/>
          <w:szCs w:val="28"/>
        </w:rPr>
      </w:pPr>
      <w:bookmarkStart w:id="26" w:name="AG"/>
      <w:bookmarkEnd w:id="26"/>
      <w:r w:rsidRPr="001D72F9">
        <w:rPr>
          <w:rFonts w:ascii="Helvetica" w:hAnsi="Helvetica"/>
          <w:b/>
          <w:sz w:val="28"/>
          <w:szCs w:val="28"/>
        </w:rPr>
        <w:t>U.S. Department of Agriculture</w:t>
      </w:r>
    </w:p>
    <w:p w14:paraId="060C931C" w14:textId="77777777" w:rsidR="0077741F" w:rsidRDefault="0077741F" w:rsidP="0077741F">
      <w:pPr>
        <w:widowControl w:val="0"/>
        <w:autoSpaceDE w:val="0"/>
        <w:autoSpaceDN w:val="0"/>
        <w:adjustRightInd w:val="0"/>
        <w:rPr>
          <w:rFonts w:ascii="Helvetica" w:hAnsi="Helvetica" w:cs="Helvetica"/>
          <w:b/>
        </w:rPr>
      </w:pPr>
      <w:bookmarkStart w:id="27" w:name="AGOverview"/>
      <w:bookmarkStart w:id="28" w:name="AGPrograms"/>
      <w:bookmarkEnd w:id="27"/>
      <w:bookmarkEnd w:id="28"/>
      <w:r>
        <w:rPr>
          <w:rFonts w:ascii="Helvetica" w:hAnsi="Helvetica" w:cs="Helvetica"/>
          <w:b/>
        </w:rPr>
        <w:tab/>
      </w:r>
    </w:p>
    <w:p w14:paraId="7C473D7C" w14:textId="35848485" w:rsidR="00762005" w:rsidRDefault="0077741F" w:rsidP="0041327C">
      <w:pPr>
        <w:widowControl w:val="0"/>
        <w:autoSpaceDE w:val="0"/>
        <w:autoSpaceDN w:val="0"/>
        <w:adjustRightInd w:val="0"/>
        <w:rPr>
          <w:rFonts w:ascii="Helvetica" w:hAnsi="Helvetica" w:cs="Helvetica"/>
        </w:rPr>
      </w:pPr>
      <w:r w:rsidRPr="005D3F9C">
        <w:rPr>
          <w:rFonts w:ascii="Helvetica" w:hAnsi="Helvetica" w:cs="Helvetica"/>
          <w:b/>
        </w:rPr>
        <w:t>Programs</w:t>
      </w:r>
      <w:r w:rsidRPr="005D3F9C">
        <w:rPr>
          <w:rFonts w:ascii="Helvetica" w:hAnsi="Helvetica" w:cs="Helvetica"/>
        </w:rPr>
        <w:t>:</w:t>
      </w:r>
      <w:bookmarkStart w:id="29" w:name="AGAFRIChangeChallenge"/>
      <w:bookmarkStart w:id="30" w:name="AGNRCSConservInnov"/>
      <w:bookmarkStart w:id="31" w:name="AGNRCSCoopConserv"/>
      <w:bookmarkEnd w:id="29"/>
      <w:bookmarkEnd w:id="30"/>
      <w:bookmarkEnd w:id="31"/>
    </w:p>
    <w:p w14:paraId="1A86E133" w14:textId="77777777" w:rsidR="0061017E" w:rsidRDefault="0061017E" w:rsidP="005B25E9">
      <w:pPr>
        <w:pStyle w:val="NoSpacing"/>
        <w:rPr>
          <w:rFonts w:ascii="Helvetica" w:hAnsi="Helvetica" w:cs="Helvetica"/>
          <w:color w:val="1155CC"/>
          <w:sz w:val="24"/>
          <w:szCs w:val="24"/>
          <w:u w:val="single"/>
          <w:shd w:val="clear" w:color="auto" w:fill="FFFFFF"/>
        </w:rPr>
      </w:pPr>
      <w:bookmarkStart w:id="32" w:name="AGSecondaryAgEdChallenge"/>
      <w:bookmarkStart w:id="33" w:name="AGScientificCoop"/>
      <w:bookmarkStart w:id="34" w:name="AGVetServices"/>
      <w:bookmarkStart w:id="35" w:name="AGOREI"/>
      <w:bookmarkStart w:id="36" w:name="AGNRCSConservation"/>
      <w:bookmarkStart w:id="37" w:name="AGDistanceLearningTele"/>
      <w:bookmarkStart w:id="38" w:name="AGForestEval23"/>
      <w:bookmarkEnd w:id="32"/>
      <w:bookmarkEnd w:id="33"/>
      <w:bookmarkEnd w:id="34"/>
      <w:bookmarkEnd w:id="35"/>
      <w:bookmarkEnd w:id="36"/>
      <w:bookmarkEnd w:id="37"/>
      <w:bookmarkEnd w:id="38"/>
    </w:p>
    <w:p w14:paraId="0AF2172B" w14:textId="77777777" w:rsidR="00661D4D" w:rsidRDefault="00661D4D" w:rsidP="00661D4D">
      <w:pPr>
        <w:pStyle w:val="NoSpacing"/>
        <w:rPr>
          <w:rFonts w:ascii="Helvetica" w:hAnsi="Helvetica" w:cs="Helvetica"/>
          <w:color w:val="222222"/>
          <w:sz w:val="24"/>
          <w:szCs w:val="24"/>
          <w:shd w:val="clear" w:color="auto" w:fill="FFFFFF"/>
        </w:rPr>
      </w:pPr>
      <w:bookmarkStart w:id="39" w:name="AGNIFASustainable"/>
      <w:bookmarkStart w:id="40" w:name="AGBiotechRiskAssessment"/>
      <w:bookmarkEnd w:id="39"/>
      <w:bookmarkEnd w:id="40"/>
      <w:r w:rsidRPr="00AC6377">
        <w:rPr>
          <w:rFonts w:ascii="Helvetica" w:hAnsi="Helvetica" w:cs="Helvetica"/>
          <w:color w:val="222222"/>
          <w:sz w:val="24"/>
          <w:szCs w:val="24"/>
          <w:shd w:val="clear" w:color="auto" w:fill="FFFFFF"/>
        </w:rPr>
        <w:t>National Institute of Food and Agriculture</w:t>
      </w:r>
      <w:r w:rsidRPr="00AC6377">
        <w:rPr>
          <w:rFonts w:ascii="Helvetica" w:hAnsi="Helvetica" w:cs="Helvetica"/>
          <w:color w:val="222222"/>
          <w:sz w:val="24"/>
          <w:szCs w:val="24"/>
        </w:rPr>
        <w:br/>
      </w:r>
      <w:r w:rsidRPr="00AC6377">
        <w:rPr>
          <w:rFonts w:ascii="Helvetica" w:hAnsi="Helvetica" w:cs="Helvetica"/>
          <w:color w:val="222222"/>
          <w:sz w:val="24"/>
          <w:szCs w:val="24"/>
          <w:shd w:val="clear" w:color="auto" w:fill="FFFFFF"/>
        </w:rPr>
        <w:t>Biotechnology Risk Assessment Research Grants Program</w:t>
      </w:r>
      <w:r w:rsidRPr="00AC6377">
        <w:rPr>
          <w:rFonts w:ascii="Helvetica" w:hAnsi="Helvetica" w:cs="Helvetica"/>
          <w:color w:val="222222"/>
          <w:sz w:val="24"/>
          <w:szCs w:val="24"/>
        </w:rPr>
        <w:br/>
      </w:r>
      <w:r w:rsidRPr="00AC6377">
        <w:rPr>
          <w:rFonts w:ascii="Helvetica" w:hAnsi="Helvetica" w:cs="Helvetica"/>
          <w:color w:val="222222"/>
          <w:sz w:val="24"/>
          <w:szCs w:val="24"/>
          <w:shd w:val="clear" w:color="auto" w:fill="FFFFFF"/>
        </w:rPr>
        <w:t>Synopsis 1</w:t>
      </w:r>
    </w:p>
    <w:p w14:paraId="46891A1F" w14:textId="14BBF85F" w:rsidR="00661D4D" w:rsidRDefault="00661D4D" w:rsidP="00661D4D">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61D4D" w:rsidRPr="00661D4D" w14:paraId="226212A0" w14:textId="77777777" w:rsidTr="00661D4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4"/>
              <w:gridCol w:w="3101"/>
            </w:tblGrid>
            <w:tr w:rsidR="00661D4D" w:rsidRPr="00661D4D" w14:paraId="07516657" w14:textId="77777777" w:rsidTr="00661D4D">
              <w:trPr>
                <w:tblCellSpacing w:w="0" w:type="dxa"/>
              </w:trPr>
              <w:tc>
                <w:tcPr>
                  <w:tcW w:w="2144" w:type="dxa"/>
                  <w:noWrap/>
                  <w:hideMark/>
                </w:tcPr>
                <w:p w14:paraId="6BE8FB1E" w14:textId="77777777" w:rsidR="00661D4D" w:rsidRPr="00661D4D" w:rsidRDefault="00661D4D" w:rsidP="00661D4D">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t>Document Type:</w:t>
                  </w:r>
                </w:p>
              </w:tc>
              <w:tc>
                <w:tcPr>
                  <w:tcW w:w="3101" w:type="dxa"/>
                  <w:vAlign w:val="center"/>
                  <w:hideMark/>
                </w:tcPr>
                <w:p w14:paraId="63F69F7D" w14:textId="77777777" w:rsidR="00661D4D" w:rsidRPr="00661D4D" w:rsidRDefault="00661D4D" w:rsidP="00661D4D">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Grants Notice</w:t>
                  </w:r>
                </w:p>
              </w:tc>
            </w:tr>
            <w:tr w:rsidR="00661D4D" w:rsidRPr="00661D4D" w14:paraId="3080DAF9" w14:textId="77777777" w:rsidTr="00661D4D">
              <w:trPr>
                <w:tblCellSpacing w:w="0" w:type="dxa"/>
              </w:trPr>
              <w:tc>
                <w:tcPr>
                  <w:tcW w:w="2144" w:type="dxa"/>
                  <w:noWrap/>
                  <w:hideMark/>
                </w:tcPr>
                <w:p w14:paraId="58CFC89B" w14:textId="77777777" w:rsidR="00661D4D" w:rsidRPr="00661D4D" w:rsidRDefault="00661D4D" w:rsidP="00661D4D">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t>Funding Opportunity Number:</w:t>
                  </w:r>
                </w:p>
              </w:tc>
              <w:tc>
                <w:tcPr>
                  <w:tcW w:w="3101" w:type="dxa"/>
                  <w:vAlign w:val="center"/>
                  <w:hideMark/>
                </w:tcPr>
                <w:p w14:paraId="364FDA92" w14:textId="77777777" w:rsidR="00661D4D" w:rsidRPr="00661D4D" w:rsidRDefault="00661D4D" w:rsidP="00661D4D">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USDA-NIFA-BRAP-009504</w:t>
                  </w:r>
                </w:p>
              </w:tc>
            </w:tr>
            <w:tr w:rsidR="00661D4D" w:rsidRPr="00661D4D" w14:paraId="36F5C389" w14:textId="77777777" w:rsidTr="00661D4D">
              <w:trPr>
                <w:tblCellSpacing w:w="0" w:type="dxa"/>
              </w:trPr>
              <w:tc>
                <w:tcPr>
                  <w:tcW w:w="2144" w:type="dxa"/>
                  <w:noWrap/>
                  <w:hideMark/>
                </w:tcPr>
                <w:p w14:paraId="5A5D4451" w14:textId="77777777" w:rsidR="00661D4D" w:rsidRPr="00661D4D" w:rsidRDefault="00661D4D" w:rsidP="00661D4D">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t>Funding Opportunity Title:</w:t>
                  </w:r>
                </w:p>
              </w:tc>
              <w:tc>
                <w:tcPr>
                  <w:tcW w:w="3101" w:type="dxa"/>
                  <w:vAlign w:val="center"/>
                  <w:hideMark/>
                </w:tcPr>
                <w:p w14:paraId="4712CAAA" w14:textId="77777777" w:rsidR="00661D4D" w:rsidRPr="00661D4D" w:rsidRDefault="00661D4D" w:rsidP="00661D4D">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Biotechnology Risk Assessment Research Grants Program</w:t>
                  </w:r>
                </w:p>
              </w:tc>
            </w:tr>
            <w:tr w:rsidR="00661D4D" w:rsidRPr="00661D4D" w14:paraId="1D66954E" w14:textId="77777777" w:rsidTr="00661D4D">
              <w:trPr>
                <w:tblCellSpacing w:w="0" w:type="dxa"/>
              </w:trPr>
              <w:tc>
                <w:tcPr>
                  <w:tcW w:w="2144" w:type="dxa"/>
                  <w:noWrap/>
                  <w:hideMark/>
                </w:tcPr>
                <w:p w14:paraId="0D5B2834" w14:textId="77777777" w:rsidR="00661D4D" w:rsidRPr="00661D4D" w:rsidRDefault="00661D4D" w:rsidP="00661D4D">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t>Opportunity Category:</w:t>
                  </w:r>
                </w:p>
              </w:tc>
              <w:tc>
                <w:tcPr>
                  <w:tcW w:w="3101" w:type="dxa"/>
                  <w:vAlign w:val="center"/>
                  <w:hideMark/>
                </w:tcPr>
                <w:p w14:paraId="7D2206AA" w14:textId="77777777" w:rsidR="00661D4D" w:rsidRPr="00661D4D" w:rsidRDefault="00661D4D" w:rsidP="00661D4D">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Discretionary</w:t>
                  </w:r>
                </w:p>
              </w:tc>
            </w:tr>
            <w:tr w:rsidR="00661D4D" w:rsidRPr="00661D4D" w14:paraId="3B7B84B3" w14:textId="77777777" w:rsidTr="00661D4D">
              <w:trPr>
                <w:tblCellSpacing w:w="0" w:type="dxa"/>
              </w:trPr>
              <w:tc>
                <w:tcPr>
                  <w:tcW w:w="2144" w:type="dxa"/>
                  <w:noWrap/>
                  <w:hideMark/>
                </w:tcPr>
                <w:p w14:paraId="037A9A65" w14:textId="77777777" w:rsidR="00661D4D" w:rsidRPr="00661D4D" w:rsidRDefault="00661D4D" w:rsidP="00661D4D">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t>Opportunity Category Explanation:</w:t>
                  </w:r>
                </w:p>
              </w:tc>
              <w:tc>
                <w:tcPr>
                  <w:tcW w:w="3101" w:type="dxa"/>
                  <w:vAlign w:val="center"/>
                  <w:hideMark/>
                </w:tcPr>
                <w:p w14:paraId="1181CBFE" w14:textId="77777777" w:rsidR="00661D4D" w:rsidRPr="00661D4D" w:rsidRDefault="00661D4D" w:rsidP="00661D4D">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 </w:t>
                  </w:r>
                </w:p>
              </w:tc>
            </w:tr>
            <w:tr w:rsidR="00661D4D" w:rsidRPr="00661D4D" w14:paraId="17BCEEA0" w14:textId="77777777" w:rsidTr="00661D4D">
              <w:trPr>
                <w:tblCellSpacing w:w="0" w:type="dxa"/>
              </w:trPr>
              <w:tc>
                <w:tcPr>
                  <w:tcW w:w="2144" w:type="dxa"/>
                  <w:noWrap/>
                  <w:hideMark/>
                </w:tcPr>
                <w:p w14:paraId="0C9E8E10" w14:textId="77777777" w:rsidR="00661D4D" w:rsidRPr="00661D4D" w:rsidRDefault="00661D4D" w:rsidP="00661D4D">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t>Funding Instrument Type:</w:t>
                  </w:r>
                </w:p>
              </w:tc>
              <w:tc>
                <w:tcPr>
                  <w:tcW w:w="3101" w:type="dxa"/>
                  <w:vAlign w:val="center"/>
                  <w:hideMark/>
                </w:tcPr>
                <w:p w14:paraId="39BCB6C8" w14:textId="77777777" w:rsidR="00661D4D" w:rsidRPr="00661D4D" w:rsidRDefault="00661D4D" w:rsidP="00661D4D">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Grant</w:t>
                  </w:r>
                </w:p>
              </w:tc>
            </w:tr>
            <w:tr w:rsidR="00661D4D" w:rsidRPr="00661D4D" w14:paraId="42FA5103" w14:textId="77777777" w:rsidTr="00661D4D">
              <w:trPr>
                <w:tblCellSpacing w:w="0" w:type="dxa"/>
              </w:trPr>
              <w:tc>
                <w:tcPr>
                  <w:tcW w:w="2144" w:type="dxa"/>
                  <w:noWrap/>
                  <w:hideMark/>
                </w:tcPr>
                <w:p w14:paraId="461B2D0B" w14:textId="77777777" w:rsidR="00661D4D" w:rsidRPr="00661D4D" w:rsidRDefault="00661D4D" w:rsidP="00661D4D">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t>Category of Funding Activity:</w:t>
                  </w:r>
                </w:p>
              </w:tc>
              <w:tc>
                <w:tcPr>
                  <w:tcW w:w="3101" w:type="dxa"/>
                  <w:vAlign w:val="center"/>
                  <w:hideMark/>
                </w:tcPr>
                <w:p w14:paraId="1B9BCC53" w14:textId="77777777" w:rsidR="00661D4D" w:rsidRPr="00661D4D" w:rsidRDefault="00661D4D" w:rsidP="00661D4D">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Agriculture</w:t>
                  </w:r>
                </w:p>
              </w:tc>
            </w:tr>
            <w:tr w:rsidR="00661D4D" w:rsidRPr="00661D4D" w14:paraId="21A1F0CA" w14:textId="77777777" w:rsidTr="00661D4D">
              <w:trPr>
                <w:tblCellSpacing w:w="0" w:type="dxa"/>
              </w:trPr>
              <w:tc>
                <w:tcPr>
                  <w:tcW w:w="2144" w:type="dxa"/>
                  <w:noWrap/>
                  <w:hideMark/>
                </w:tcPr>
                <w:p w14:paraId="1802B729" w14:textId="77777777" w:rsidR="00661D4D" w:rsidRPr="00661D4D" w:rsidRDefault="00661D4D" w:rsidP="00661D4D">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t>Category Explanation:</w:t>
                  </w:r>
                </w:p>
              </w:tc>
              <w:tc>
                <w:tcPr>
                  <w:tcW w:w="3101" w:type="dxa"/>
                  <w:vAlign w:val="center"/>
                  <w:hideMark/>
                </w:tcPr>
                <w:p w14:paraId="3B3955EB" w14:textId="77777777" w:rsidR="00661D4D" w:rsidRPr="00661D4D" w:rsidRDefault="00661D4D" w:rsidP="00661D4D">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 </w:t>
                  </w:r>
                </w:p>
              </w:tc>
            </w:tr>
            <w:tr w:rsidR="00661D4D" w:rsidRPr="00661D4D" w14:paraId="6F6932CD" w14:textId="77777777" w:rsidTr="00661D4D">
              <w:trPr>
                <w:tblCellSpacing w:w="0" w:type="dxa"/>
              </w:trPr>
              <w:tc>
                <w:tcPr>
                  <w:tcW w:w="2144" w:type="dxa"/>
                  <w:noWrap/>
                  <w:hideMark/>
                </w:tcPr>
                <w:p w14:paraId="5C9F35BF" w14:textId="77777777" w:rsidR="00661D4D" w:rsidRPr="00661D4D" w:rsidRDefault="00661D4D" w:rsidP="00661D4D">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lastRenderedPageBreak/>
                    <w:t>Expected Number of Awards:</w:t>
                  </w:r>
                </w:p>
              </w:tc>
              <w:tc>
                <w:tcPr>
                  <w:tcW w:w="3101" w:type="dxa"/>
                  <w:vAlign w:val="center"/>
                  <w:hideMark/>
                </w:tcPr>
                <w:p w14:paraId="62DDBB59" w14:textId="77777777" w:rsidR="00661D4D" w:rsidRPr="00661D4D" w:rsidRDefault="00661D4D" w:rsidP="00661D4D">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 </w:t>
                  </w:r>
                </w:p>
              </w:tc>
            </w:tr>
            <w:tr w:rsidR="00661D4D" w:rsidRPr="00661D4D" w14:paraId="44F34C96" w14:textId="77777777" w:rsidTr="00661D4D">
              <w:trPr>
                <w:tblCellSpacing w:w="0" w:type="dxa"/>
              </w:trPr>
              <w:tc>
                <w:tcPr>
                  <w:tcW w:w="2144" w:type="dxa"/>
                  <w:noWrap/>
                  <w:hideMark/>
                </w:tcPr>
                <w:p w14:paraId="31CECAC6" w14:textId="77777777" w:rsidR="00661D4D" w:rsidRPr="00661D4D" w:rsidRDefault="00661D4D" w:rsidP="00661D4D">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t>CFDA Number(s):</w:t>
                  </w:r>
                </w:p>
              </w:tc>
              <w:tc>
                <w:tcPr>
                  <w:tcW w:w="3101" w:type="dxa"/>
                  <w:vAlign w:val="center"/>
                  <w:hideMark/>
                </w:tcPr>
                <w:p w14:paraId="6545E1C6" w14:textId="77777777" w:rsidR="00661D4D" w:rsidRPr="00661D4D" w:rsidRDefault="00661D4D" w:rsidP="00661D4D">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10.219 -- Biotechnology Risk Assessment Research</w:t>
                  </w:r>
                </w:p>
              </w:tc>
            </w:tr>
            <w:tr w:rsidR="00661D4D" w:rsidRPr="00661D4D" w14:paraId="2F837C03" w14:textId="77777777" w:rsidTr="00661D4D">
              <w:trPr>
                <w:tblCellSpacing w:w="0" w:type="dxa"/>
              </w:trPr>
              <w:tc>
                <w:tcPr>
                  <w:tcW w:w="2144" w:type="dxa"/>
                  <w:noWrap/>
                  <w:hideMark/>
                </w:tcPr>
                <w:p w14:paraId="44CDE04C" w14:textId="77777777" w:rsidR="00661D4D" w:rsidRPr="00661D4D" w:rsidRDefault="00661D4D" w:rsidP="00661D4D">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t>Cost Sharing or Matching Requirement:</w:t>
                  </w:r>
                </w:p>
              </w:tc>
              <w:tc>
                <w:tcPr>
                  <w:tcW w:w="3101" w:type="dxa"/>
                  <w:vAlign w:val="center"/>
                  <w:hideMark/>
                </w:tcPr>
                <w:p w14:paraId="29229A3A" w14:textId="77777777" w:rsidR="00661D4D" w:rsidRPr="00661D4D" w:rsidRDefault="00661D4D" w:rsidP="00661D4D">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No</w:t>
                  </w:r>
                </w:p>
              </w:tc>
            </w:tr>
          </w:tbl>
          <w:p w14:paraId="623949DE" w14:textId="77777777" w:rsidR="00661D4D" w:rsidRPr="00661D4D" w:rsidRDefault="00661D4D" w:rsidP="00661D4D">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6"/>
              <w:gridCol w:w="2482"/>
            </w:tblGrid>
            <w:tr w:rsidR="00661D4D" w:rsidRPr="00661D4D" w14:paraId="6C04EF7D" w14:textId="77777777" w:rsidTr="00661D4D">
              <w:trPr>
                <w:tblCellSpacing w:w="0" w:type="dxa"/>
              </w:trPr>
              <w:tc>
                <w:tcPr>
                  <w:tcW w:w="2586" w:type="dxa"/>
                  <w:noWrap/>
                  <w:hideMark/>
                </w:tcPr>
                <w:p w14:paraId="4AD3AE20" w14:textId="77777777" w:rsidR="00661D4D" w:rsidRPr="00661D4D" w:rsidRDefault="00661D4D" w:rsidP="00661D4D">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lastRenderedPageBreak/>
                    <w:t>Version:</w:t>
                  </w:r>
                </w:p>
              </w:tc>
              <w:tc>
                <w:tcPr>
                  <w:tcW w:w="2482" w:type="dxa"/>
                  <w:vAlign w:val="center"/>
                  <w:hideMark/>
                </w:tcPr>
                <w:p w14:paraId="35CBF1B8" w14:textId="77777777" w:rsidR="00661D4D" w:rsidRPr="00661D4D" w:rsidRDefault="00661D4D" w:rsidP="00661D4D">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Synopsis 1</w:t>
                  </w:r>
                </w:p>
              </w:tc>
            </w:tr>
            <w:tr w:rsidR="00661D4D" w:rsidRPr="00661D4D" w14:paraId="140EF830" w14:textId="77777777" w:rsidTr="00661D4D">
              <w:trPr>
                <w:tblCellSpacing w:w="0" w:type="dxa"/>
              </w:trPr>
              <w:tc>
                <w:tcPr>
                  <w:tcW w:w="2586" w:type="dxa"/>
                  <w:noWrap/>
                  <w:hideMark/>
                </w:tcPr>
                <w:p w14:paraId="146491D6" w14:textId="77777777" w:rsidR="00661D4D" w:rsidRPr="00661D4D" w:rsidRDefault="00661D4D" w:rsidP="00661D4D">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t>Posted Date:</w:t>
                  </w:r>
                </w:p>
              </w:tc>
              <w:tc>
                <w:tcPr>
                  <w:tcW w:w="2482" w:type="dxa"/>
                  <w:vAlign w:val="center"/>
                  <w:hideMark/>
                </w:tcPr>
                <w:p w14:paraId="713B894B" w14:textId="77777777" w:rsidR="00661D4D" w:rsidRPr="00661D4D" w:rsidRDefault="00661D4D" w:rsidP="00661D4D">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Oct 05, 2022</w:t>
                  </w:r>
                </w:p>
              </w:tc>
            </w:tr>
            <w:tr w:rsidR="00661D4D" w:rsidRPr="00661D4D" w14:paraId="75E107D8" w14:textId="77777777" w:rsidTr="00661D4D">
              <w:trPr>
                <w:tblCellSpacing w:w="0" w:type="dxa"/>
              </w:trPr>
              <w:tc>
                <w:tcPr>
                  <w:tcW w:w="2586" w:type="dxa"/>
                  <w:noWrap/>
                  <w:hideMark/>
                </w:tcPr>
                <w:p w14:paraId="1D53F952" w14:textId="77777777" w:rsidR="00661D4D" w:rsidRPr="00661D4D" w:rsidRDefault="00661D4D" w:rsidP="00661D4D">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t>Last Updated Date:</w:t>
                  </w:r>
                </w:p>
              </w:tc>
              <w:tc>
                <w:tcPr>
                  <w:tcW w:w="2482" w:type="dxa"/>
                  <w:vAlign w:val="center"/>
                  <w:hideMark/>
                </w:tcPr>
                <w:p w14:paraId="399074E3" w14:textId="77777777" w:rsidR="00661D4D" w:rsidRPr="00661D4D" w:rsidRDefault="00661D4D" w:rsidP="00661D4D">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Oct 05, 2022</w:t>
                  </w:r>
                </w:p>
              </w:tc>
            </w:tr>
            <w:tr w:rsidR="00661D4D" w:rsidRPr="00661D4D" w14:paraId="6FB86620" w14:textId="77777777" w:rsidTr="00661D4D">
              <w:trPr>
                <w:tblCellSpacing w:w="0" w:type="dxa"/>
              </w:trPr>
              <w:tc>
                <w:tcPr>
                  <w:tcW w:w="2586" w:type="dxa"/>
                  <w:noWrap/>
                  <w:hideMark/>
                </w:tcPr>
                <w:p w14:paraId="54F6F270" w14:textId="77777777" w:rsidR="00661D4D" w:rsidRPr="00661D4D" w:rsidRDefault="00661D4D" w:rsidP="00661D4D">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t>Original Closing Date for Applications:</w:t>
                  </w:r>
                </w:p>
              </w:tc>
              <w:tc>
                <w:tcPr>
                  <w:tcW w:w="2482" w:type="dxa"/>
                  <w:vAlign w:val="center"/>
                  <w:hideMark/>
                </w:tcPr>
                <w:p w14:paraId="20BF8E07" w14:textId="77777777" w:rsidR="00661D4D" w:rsidRPr="00661D4D" w:rsidRDefault="00661D4D" w:rsidP="00661D4D">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Jan 19, 2023  </w:t>
                  </w:r>
                </w:p>
              </w:tc>
            </w:tr>
            <w:tr w:rsidR="00661D4D" w:rsidRPr="00661D4D" w14:paraId="6F340D29" w14:textId="77777777" w:rsidTr="00661D4D">
              <w:trPr>
                <w:tblCellSpacing w:w="0" w:type="dxa"/>
              </w:trPr>
              <w:tc>
                <w:tcPr>
                  <w:tcW w:w="2586" w:type="dxa"/>
                  <w:noWrap/>
                  <w:hideMark/>
                </w:tcPr>
                <w:p w14:paraId="1032D3B0" w14:textId="77777777" w:rsidR="00661D4D" w:rsidRPr="00661D4D" w:rsidRDefault="00661D4D" w:rsidP="00661D4D">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t>Current Closing Date for Applications:</w:t>
                  </w:r>
                </w:p>
              </w:tc>
              <w:tc>
                <w:tcPr>
                  <w:tcW w:w="2482" w:type="dxa"/>
                  <w:vAlign w:val="center"/>
                  <w:hideMark/>
                </w:tcPr>
                <w:p w14:paraId="08EFB65F" w14:textId="77777777" w:rsidR="00661D4D" w:rsidRPr="00661D4D" w:rsidRDefault="00661D4D" w:rsidP="00661D4D">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Jan 19, 2023  </w:t>
                  </w:r>
                </w:p>
              </w:tc>
            </w:tr>
            <w:tr w:rsidR="00661D4D" w:rsidRPr="00661D4D" w14:paraId="6C61972E" w14:textId="77777777" w:rsidTr="00661D4D">
              <w:trPr>
                <w:tblCellSpacing w:w="0" w:type="dxa"/>
              </w:trPr>
              <w:tc>
                <w:tcPr>
                  <w:tcW w:w="2586" w:type="dxa"/>
                  <w:noWrap/>
                  <w:hideMark/>
                </w:tcPr>
                <w:p w14:paraId="3AE9D601" w14:textId="77777777" w:rsidR="00661D4D" w:rsidRPr="00661D4D" w:rsidRDefault="00661D4D" w:rsidP="00661D4D">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t>Archive Date:</w:t>
                  </w:r>
                </w:p>
              </w:tc>
              <w:tc>
                <w:tcPr>
                  <w:tcW w:w="2482" w:type="dxa"/>
                  <w:vAlign w:val="center"/>
                  <w:hideMark/>
                </w:tcPr>
                <w:p w14:paraId="37C3C4CC" w14:textId="77777777" w:rsidR="00661D4D" w:rsidRPr="00661D4D" w:rsidRDefault="00661D4D" w:rsidP="00661D4D">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Feb 18, 2023</w:t>
                  </w:r>
                </w:p>
              </w:tc>
            </w:tr>
            <w:tr w:rsidR="00661D4D" w:rsidRPr="00661D4D" w14:paraId="70766B91" w14:textId="77777777" w:rsidTr="00661D4D">
              <w:trPr>
                <w:tblCellSpacing w:w="0" w:type="dxa"/>
              </w:trPr>
              <w:tc>
                <w:tcPr>
                  <w:tcW w:w="2586" w:type="dxa"/>
                  <w:noWrap/>
                  <w:hideMark/>
                </w:tcPr>
                <w:p w14:paraId="76F1AE14" w14:textId="77777777" w:rsidR="00661D4D" w:rsidRPr="00661D4D" w:rsidRDefault="00661D4D" w:rsidP="00661D4D">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t>Estimated Total Program Funding:</w:t>
                  </w:r>
                </w:p>
              </w:tc>
              <w:tc>
                <w:tcPr>
                  <w:tcW w:w="2482" w:type="dxa"/>
                  <w:vAlign w:val="center"/>
                  <w:hideMark/>
                </w:tcPr>
                <w:p w14:paraId="30B02489" w14:textId="77777777" w:rsidR="00661D4D" w:rsidRPr="00661D4D" w:rsidRDefault="00661D4D" w:rsidP="00661D4D">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$5,500,000</w:t>
                  </w:r>
                </w:p>
              </w:tc>
            </w:tr>
            <w:tr w:rsidR="00661D4D" w:rsidRPr="00661D4D" w14:paraId="1A016C7B" w14:textId="77777777" w:rsidTr="00661D4D">
              <w:trPr>
                <w:tblCellSpacing w:w="0" w:type="dxa"/>
              </w:trPr>
              <w:tc>
                <w:tcPr>
                  <w:tcW w:w="2586" w:type="dxa"/>
                  <w:noWrap/>
                  <w:hideMark/>
                </w:tcPr>
                <w:p w14:paraId="0A0984AD" w14:textId="77777777" w:rsidR="00661D4D" w:rsidRPr="00661D4D" w:rsidRDefault="00661D4D" w:rsidP="00661D4D">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t>Award Ceiling:</w:t>
                  </w:r>
                </w:p>
              </w:tc>
              <w:tc>
                <w:tcPr>
                  <w:tcW w:w="2482" w:type="dxa"/>
                  <w:vAlign w:val="center"/>
                  <w:hideMark/>
                </w:tcPr>
                <w:p w14:paraId="2A33A303" w14:textId="77777777" w:rsidR="00661D4D" w:rsidRPr="00661D4D" w:rsidRDefault="00661D4D" w:rsidP="00661D4D">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$650,000</w:t>
                  </w:r>
                </w:p>
              </w:tc>
            </w:tr>
            <w:tr w:rsidR="00661D4D" w:rsidRPr="00661D4D" w14:paraId="6422AFC8" w14:textId="77777777" w:rsidTr="00661D4D">
              <w:trPr>
                <w:tblCellSpacing w:w="0" w:type="dxa"/>
              </w:trPr>
              <w:tc>
                <w:tcPr>
                  <w:tcW w:w="2586" w:type="dxa"/>
                  <w:noWrap/>
                  <w:hideMark/>
                </w:tcPr>
                <w:p w14:paraId="43AB5B9D" w14:textId="77777777" w:rsidR="00661D4D" w:rsidRPr="00661D4D" w:rsidRDefault="00661D4D" w:rsidP="00661D4D">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t>Award Floor:</w:t>
                  </w:r>
                </w:p>
              </w:tc>
              <w:tc>
                <w:tcPr>
                  <w:tcW w:w="2482" w:type="dxa"/>
                  <w:vAlign w:val="center"/>
                  <w:hideMark/>
                </w:tcPr>
                <w:p w14:paraId="1FE660F7" w14:textId="77777777" w:rsidR="00661D4D" w:rsidRPr="00661D4D" w:rsidRDefault="00661D4D" w:rsidP="00661D4D">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$25,000</w:t>
                  </w:r>
                </w:p>
              </w:tc>
            </w:tr>
          </w:tbl>
          <w:p w14:paraId="21BE7382" w14:textId="77777777" w:rsidR="00661D4D" w:rsidRPr="00661D4D" w:rsidRDefault="00661D4D" w:rsidP="00661D4D">
            <w:pPr>
              <w:pStyle w:val="NoSpacing"/>
              <w:rPr>
                <w:rFonts w:ascii="Helvetica" w:hAnsi="Helvetica" w:cs="Helvetica"/>
                <w:color w:val="222222"/>
                <w:shd w:val="clear" w:color="auto" w:fill="FFFFFF"/>
              </w:rPr>
            </w:pPr>
          </w:p>
        </w:tc>
      </w:tr>
    </w:tbl>
    <w:p w14:paraId="27715A25" w14:textId="0B003E61" w:rsidR="00661D4D" w:rsidRPr="00661D4D" w:rsidRDefault="00661D4D" w:rsidP="00661D4D">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61D4D" w:rsidRPr="00661D4D" w14:paraId="0B2E0F16" w14:textId="77777777" w:rsidTr="00661D4D">
        <w:trPr>
          <w:tblCellSpacing w:w="0" w:type="dxa"/>
        </w:trPr>
        <w:tc>
          <w:tcPr>
            <w:tcW w:w="0" w:type="auto"/>
            <w:noWrap/>
            <w:hideMark/>
          </w:tcPr>
          <w:p w14:paraId="429C0500" w14:textId="77777777" w:rsidR="00661D4D" w:rsidRPr="00661D4D" w:rsidRDefault="00661D4D" w:rsidP="00661D4D">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t>Eligible Applicants:</w:t>
            </w:r>
          </w:p>
        </w:tc>
        <w:tc>
          <w:tcPr>
            <w:tcW w:w="5000" w:type="pct"/>
            <w:vAlign w:val="center"/>
            <w:hideMark/>
          </w:tcPr>
          <w:p w14:paraId="76789661" w14:textId="77777777" w:rsidR="00661D4D" w:rsidRPr="00661D4D" w:rsidRDefault="00661D4D" w:rsidP="00661D4D">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Others (see text field entitled "Additional Information on Eligibility" for clarification)</w:t>
            </w:r>
          </w:p>
        </w:tc>
      </w:tr>
      <w:tr w:rsidR="00661D4D" w:rsidRPr="00661D4D" w14:paraId="30B50762" w14:textId="77777777" w:rsidTr="00661D4D">
        <w:trPr>
          <w:tblCellSpacing w:w="0" w:type="dxa"/>
        </w:trPr>
        <w:tc>
          <w:tcPr>
            <w:tcW w:w="0" w:type="auto"/>
            <w:noWrap/>
            <w:hideMark/>
          </w:tcPr>
          <w:p w14:paraId="01057E9C" w14:textId="77777777" w:rsidR="00661D4D" w:rsidRPr="00661D4D" w:rsidRDefault="00661D4D" w:rsidP="00661D4D">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t>Additional Information on Eligibility:</w:t>
            </w:r>
          </w:p>
        </w:tc>
        <w:tc>
          <w:tcPr>
            <w:tcW w:w="5000" w:type="pct"/>
            <w:vAlign w:val="center"/>
            <w:hideMark/>
          </w:tcPr>
          <w:p w14:paraId="4AD6E251" w14:textId="77777777" w:rsidR="00661D4D" w:rsidRPr="00661D4D" w:rsidRDefault="00661D4D" w:rsidP="00661D4D">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Eligibility Requirements Applicants for the BRAG program are limited to public or private research or educational institutions or organizations and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w:t>
            </w:r>
          </w:p>
        </w:tc>
      </w:tr>
    </w:tbl>
    <w:p w14:paraId="2BE90442" w14:textId="7699F2B0" w:rsidR="00661D4D" w:rsidRPr="00661D4D" w:rsidRDefault="00661D4D" w:rsidP="00661D4D">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61D4D" w:rsidRPr="00661D4D" w14:paraId="26723E03" w14:textId="77777777" w:rsidTr="00661D4D">
        <w:trPr>
          <w:tblCellSpacing w:w="0" w:type="dxa"/>
        </w:trPr>
        <w:tc>
          <w:tcPr>
            <w:tcW w:w="0" w:type="auto"/>
            <w:noWrap/>
            <w:hideMark/>
          </w:tcPr>
          <w:p w14:paraId="255520A9" w14:textId="77777777" w:rsidR="00661D4D" w:rsidRPr="00661D4D" w:rsidRDefault="00661D4D" w:rsidP="00661D4D">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t>Agency Name:</w:t>
            </w:r>
          </w:p>
        </w:tc>
        <w:tc>
          <w:tcPr>
            <w:tcW w:w="5000" w:type="pct"/>
            <w:vAlign w:val="center"/>
            <w:hideMark/>
          </w:tcPr>
          <w:p w14:paraId="4DD2AE36" w14:textId="77777777" w:rsidR="00661D4D" w:rsidRPr="00661D4D" w:rsidRDefault="00661D4D" w:rsidP="00661D4D">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National Institute of Food and Agriculture</w:t>
            </w:r>
          </w:p>
        </w:tc>
      </w:tr>
      <w:tr w:rsidR="00661D4D" w:rsidRPr="00661D4D" w14:paraId="2036E12A" w14:textId="77777777" w:rsidTr="00661D4D">
        <w:trPr>
          <w:tblCellSpacing w:w="0" w:type="dxa"/>
        </w:trPr>
        <w:tc>
          <w:tcPr>
            <w:tcW w:w="0" w:type="auto"/>
            <w:noWrap/>
            <w:hideMark/>
          </w:tcPr>
          <w:p w14:paraId="07C1BE41" w14:textId="77777777" w:rsidR="00661D4D" w:rsidRPr="00661D4D" w:rsidRDefault="00661D4D" w:rsidP="00661D4D">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t>Description:</w:t>
            </w:r>
          </w:p>
        </w:tc>
        <w:tc>
          <w:tcPr>
            <w:tcW w:w="5000" w:type="pct"/>
            <w:vAlign w:val="center"/>
            <w:hideMark/>
          </w:tcPr>
          <w:p w14:paraId="2EAC69D4" w14:textId="77777777" w:rsidR="00661D4D" w:rsidRPr="00661D4D" w:rsidRDefault="00661D4D" w:rsidP="00661D4D">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The purpose of the BRAG program Assistance Listing 10.219 is to support the generation of new information that will assist Federal regulatory agencies [USDA’s – Animal and Plant Health Inspection Service - Biotechnology Regulatory Services (APHIS-BRS), Environmental Protection Agency (EPA), and Department of Health and Human Services (DHHS) Food and Drug Administration (FDA)] in making science-based decisions about the environmental effects of introducing genetically engineered (GE) organisms by techniques that use recombinant, synthesized, or amplified nucleic acids to modify or create a genome. The organisms include plants, microorganisms (including fungi, bacteria, and viruses), arthropods, fish, birds, livestock, and other animals. These include related wild and agricultural organisms.</w:t>
            </w:r>
          </w:p>
          <w:p w14:paraId="2764B5EB" w14:textId="77777777" w:rsidR="00661D4D" w:rsidRPr="00661D4D" w:rsidRDefault="00661D4D" w:rsidP="00661D4D">
            <w:pPr>
              <w:pStyle w:val="NoSpacing"/>
              <w:rPr>
                <w:rFonts w:ascii="Helvetica" w:hAnsi="Helvetica" w:cs="Helvetica"/>
                <w:color w:val="222222"/>
                <w:shd w:val="clear" w:color="auto" w:fill="FFFFFF"/>
              </w:rPr>
            </w:pPr>
          </w:p>
          <w:p w14:paraId="5DA3D249" w14:textId="77777777" w:rsidR="00661D4D" w:rsidRPr="00661D4D" w:rsidRDefault="00661D4D" w:rsidP="00661D4D">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The statutory program goals and objectives are to authorize and support environmental assessment research to help identify and analyze environmental effects of biotechnology and to authorize research to help regulators develop long-term policies concerning the introduction of such technology.</w:t>
            </w:r>
          </w:p>
          <w:p w14:paraId="70C71328" w14:textId="77777777" w:rsidR="00661D4D" w:rsidRPr="00661D4D" w:rsidRDefault="00661D4D" w:rsidP="00661D4D">
            <w:pPr>
              <w:pStyle w:val="NoSpacing"/>
              <w:rPr>
                <w:rFonts w:ascii="Helvetica" w:hAnsi="Helvetica" w:cs="Helvetica"/>
                <w:color w:val="222222"/>
                <w:shd w:val="clear" w:color="auto" w:fill="FFFFFF"/>
              </w:rPr>
            </w:pPr>
          </w:p>
        </w:tc>
      </w:tr>
      <w:tr w:rsidR="00661D4D" w:rsidRPr="00661D4D" w14:paraId="180C4FD6" w14:textId="77777777" w:rsidTr="00661D4D">
        <w:trPr>
          <w:tblCellSpacing w:w="0" w:type="dxa"/>
        </w:trPr>
        <w:tc>
          <w:tcPr>
            <w:tcW w:w="0" w:type="auto"/>
            <w:noWrap/>
            <w:hideMark/>
          </w:tcPr>
          <w:p w14:paraId="7468D701" w14:textId="77777777" w:rsidR="00661D4D" w:rsidRPr="00661D4D" w:rsidRDefault="00661D4D" w:rsidP="00661D4D">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t>Link to Additional Information:</w:t>
            </w:r>
          </w:p>
        </w:tc>
        <w:tc>
          <w:tcPr>
            <w:tcW w:w="5000" w:type="pct"/>
            <w:vAlign w:val="center"/>
            <w:hideMark/>
          </w:tcPr>
          <w:p w14:paraId="750D3DE4" w14:textId="77777777" w:rsidR="00661D4D" w:rsidRPr="00661D4D" w:rsidRDefault="00000000" w:rsidP="00661D4D">
            <w:pPr>
              <w:pStyle w:val="NoSpacing"/>
              <w:rPr>
                <w:rFonts w:ascii="Helvetica" w:hAnsi="Helvetica" w:cs="Helvetica"/>
                <w:color w:val="222222"/>
                <w:shd w:val="clear" w:color="auto" w:fill="FFFFFF"/>
              </w:rPr>
            </w:pPr>
            <w:hyperlink r:id="rId58" w:tgtFrame="_blank" w:tooltip="Link to Additional Information" w:history="1">
              <w:r w:rsidR="00661D4D" w:rsidRPr="00661D4D">
                <w:rPr>
                  <w:rStyle w:val="Hyperlink"/>
                  <w:rFonts w:ascii="Helvetica" w:hAnsi="Helvetica" w:cs="Helvetica"/>
                  <w:shd w:val="clear" w:color="auto" w:fill="FFFFFF"/>
                </w:rPr>
                <w:t>Biotechnology Risk Assessment Research Grants Program</w:t>
              </w:r>
            </w:hyperlink>
          </w:p>
        </w:tc>
      </w:tr>
      <w:tr w:rsidR="00661D4D" w:rsidRPr="00661D4D" w14:paraId="483DFE4B" w14:textId="77777777" w:rsidTr="00661D4D">
        <w:trPr>
          <w:tblCellSpacing w:w="0" w:type="dxa"/>
        </w:trPr>
        <w:tc>
          <w:tcPr>
            <w:tcW w:w="0" w:type="auto"/>
            <w:noWrap/>
            <w:hideMark/>
          </w:tcPr>
          <w:p w14:paraId="2B5F8FE6" w14:textId="77777777" w:rsidR="00661D4D" w:rsidRPr="00661D4D" w:rsidRDefault="00661D4D" w:rsidP="00661D4D">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t>Grantor Contact Information:</w:t>
            </w:r>
          </w:p>
        </w:tc>
        <w:tc>
          <w:tcPr>
            <w:tcW w:w="5000" w:type="pct"/>
            <w:vAlign w:val="center"/>
            <w:hideMark/>
          </w:tcPr>
          <w:p w14:paraId="0C202527" w14:textId="77777777" w:rsidR="00661D4D" w:rsidRPr="00661D4D" w:rsidRDefault="00661D4D" w:rsidP="00661D4D">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If you have difficulty accessing the full announcement electronically, please contact:</w:t>
            </w:r>
            <w:r w:rsidRPr="00661D4D">
              <w:rPr>
                <w:rFonts w:ascii="Helvetica" w:hAnsi="Helvetica" w:cs="Helvetica"/>
                <w:color w:val="222222"/>
                <w:shd w:val="clear" w:color="auto" w:fill="FFFFFF"/>
              </w:rPr>
              <w:br/>
            </w:r>
            <w:r w:rsidRPr="00661D4D">
              <w:rPr>
                <w:rFonts w:ascii="Helvetica" w:hAnsi="Helvetica" w:cs="Helvetica"/>
                <w:color w:val="222222"/>
                <w:shd w:val="clear" w:color="auto" w:fill="FFFFFF"/>
              </w:rPr>
              <w:br/>
              <w:t>NIFA Support Key Information: Business hours: Monday thru Friday, 7a.m. – 5p.m. ET, except federal holidays</w:t>
            </w:r>
            <w:r w:rsidRPr="00661D4D">
              <w:rPr>
                <w:rFonts w:ascii="Helvetica" w:hAnsi="Helvetica" w:cs="Helvetica"/>
                <w:color w:val="222222"/>
                <w:shd w:val="clear" w:color="auto" w:fill="FFFFFF"/>
              </w:rPr>
              <w:br/>
            </w:r>
            <w:r w:rsidRPr="00661D4D">
              <w:rPr>
                <w:rFonts w:ascii="Helvetica" w:hAnsi="Helvetica" w:cs="Helvetica"/>
                <w:color w:val="222222"/>
                <w:shd w:val="clear" w:color="auto" w:fill="FFFFFF"/>
              </w:rPr>
              <w:br/>
            </w:r>
            <w:hyperlink r:id="rId59" w:history="1">
              <w:r w:rsidRPr="00661D4D">
                <w:rPr>
                  <w:rStyle w:val="Hyperlink"/>
                  <w:rFonts w:ascii="Helvetica" w:hAnsi="Helvetica" w:cs="Helvetica"/>
                  <w:shd w:val="clear" w:color="auto" w:fill="FFFFFF"/>
                </w:rPr>
                <w:t>If you have any questions related to preparing application content.</w:t>
              </w:r>
            </w:hyperlink>
          </w:p>
        </w:tc>
      </w:tr>
    </w:tbl>
    <w:p w14:paraId="0A341793" w14:textId="77777777" w:rsidR="00661D4D" w:rsidRDefault="00661D4D" w:rsidP="00661D4D">
      <w:pPr>
        <w:pStyle w:val="NoSpacing"/>
        <w:rPr>
          <w:rFonts w:ascii="Helvetica" w:hAnsi="Helvetica" w:cs="Helvetica"/>
          <w:color w:val="222222"/>
          <w:sz w:val="24"/>
          <w:szCs w:val="24"/>
          <w:shd w:val="clear" w:color="auto" w:fill="FFFFFF"/>
        </w:rPr>
      </w:pPr>
    </w:p>
    <w:p w14:paraId="3B8C03D4" w14:textId="77777777" w:rsidR="00661D4D" w:rsidRDefault="00661D4D" w:rsidP="00661D4D">
      <w:pPr>
        <w:pStyle w:val="NoSpacing"/>
        <w:pBdr>
          <w:bottom w:val="single" w:sz="6" w:space="1" w:color="auto"/>
        </w:pBdr>
        <w:rPr>
          <w:rStyle w:val="Hyperlink"/>
          <w:rFonts w:ascii="Helvetica" w:hAnsi="Helvetica" w:cs="Helvetica"/>
          <w:color w:val="1155CC"/>
          <w:sz w:val="24"/>
          <w:szCs w:val="24"/>
          <w:shd w:val="clear" w:color="auto" w:fill="FFFFFF"/>
        </w:rPr>
      </w:pPr>
      <w:r w:rsidRPr="00AC6377">
        <w:rPr>
          <w:rFonts w:ascii="Helvetica" w:hAnsi="Helvetica" w:cs="Helvetica"/>
          <w:color w:val="222222"/>
          <w:sz w:val="24"/>
          <w:szCs w:val="24"/>
        </w:rPr>
        <w:br/>
      </w:r>
      <w:hyperlink r:id="rId60" w:tgtFrame="_blank" w:history="1">
        <w:r w:rsidRPr="00AC6377">
          <w:rPr>
            <w:rStyle w:val="Hyperlink"/>
            <w:rFonts w:ascii="Helvetica" w:hAnsi="Helvetica" w:cs="Helvetica"/>
            <w:color w:val="1155CC"/>
            <w:sz w:val="24"/>
            <w:szCs w:val="24"/>
            <w:shd w:val="clear" w:color="auto" w:fill="FFFFFF"/>
          </w:rPr>
          <w:t>https://www.grants.gov/web/grants/view-opportunity.html?oppId=343950</w:t>
        </w:r>
      </w:hyperlink>
    </w:p>
    <w:p w14:paraId="04C71854" w14:textId="370DD0D3" w:rsidR="00661D4D" w:rsidRPr="000729E6" w:rsidRDefault="00661D4D" w:rsidP="00661D4D">
      <w:pPr>
        <w:pStyle w:val="NoSpacing"/>
        <w:rPr>
          <w:rFonts w:ascii="Helvetica" w:hAnsi="Helvetica" w:cs="Helvetica"/>
          <w:sz w:val="24"/>
          <w:szCs w:val="24"/>
        </w:rPr>
      </w:pPr>
    </w:p>
    <w:p w14:paraId="2D328FDB" w14:textId="77777777" w:rsidR="00661D4D" w:rsidRDefault="00661D4D" w:rsidP="00661D4D">
      <w:pPr>
        <w:pStyle w:val="NoSpacing"/>
        <w:rPr>
          <w:rFonts w:ascii="Helvetica" w:hAnsi="Helvetica" w:cs="Helvetica"/>
          <w:color w:val="222222"/>
          <w:sz w:val="24"/>
          <w:szCs w:val="24"/>
          <w:shd w:val="clear" w:color="auto" w:fill="FFFFFF"/>
        </w:rPr>
      </w:pPr>
      <w:bookmarkStart w:id="41" w:name="AGNIFAServiceLearning"/>
      <w:bookmarkEnd w:id="41"/>
      <w:r w:rsidRPr="00AC6377">
        <w:rPr>
          <w:rFonts w:ascii="Helvetica" w:hAnsi="Helvetica" w:cs="Helvetica"/>
          <w:color w:val="222222"/>
          <w:sz w:val="24"/>
          <w:szCs w:val="24"/>
          <w:shd w:val="clear" w:color="auto" w:fill="FFFFFF"/>
        </w:rPr>
        <w:t>National Institute of Food and Agriculture</w:t>
      </w:r>
      <w:r w:rsidRPr="00AC6377">
        <w:rPr>
          <w:rFonts w:ascii="Helvetica" w:hAnsi="Helvetica" w:cs="Helvetica"/>
          <w:color w:val="222222"/>
          <w:sz w:val="24"/>
          <w:szCs w:val="24"/>
        </w:rPr>
        <w:br/>
      </w:r>
      <w:r w:rsidRPr="00AC6377">
        <w:rPr>
          <w:rFonts w:ascii="Helvetica" w:hAnsi="Helvetica" w:cs="Helvetica"/>
          <w:color w:val="222222"/>
          <w:sz w:val="24"/>
          <w:szCs w:val="24"/>
          <w:shd w:val="clear" w:color="auto" w:fill="FFFFFF"/>
        </w:rPr>
        <w:t>Food and Agriculture Service Learning Program</w:t>
      </w:r>
      <w:r w:rsidRPr="00AC6377">
        <w:rPr>
          <w:rFonts w:ascii="Helvetica" w:hAnsi="Helvetica" w:cs="Helvetica"/>
          <w:color w:val="222222"/>
          <w:sz w:val="24"/>
          <w:szCs w:val="24"/>
        </w:rPr>
        <w:br/>
      </w:r>
      <w:r w:rsidRPr="00AC6377">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61D4D" w:rsidRPr="00661D4D" w14:paraId="163F3A4F" w14:textId="77777777" w:rsidTr="00661D4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8"/>
              <w:gridCol w:w="3097"/>
            </w:tblGrid>
            <w:tr w:rsidR="00661D4D" w:rsidRPr="00661D4D" w14:paraId="51D6F660" w14:textId="77777777" w:rsidTr="00661D4D">
              <w:trPr>
                <w:tblCellSpacing w:w="0" w:type="dxa"/>
              </w:trPr>
              <w:tc>
                <w:tcPr>
                  <w:tcW w:w="2148" w:type="dxa"/>
                  <w:noWrap/>
                  <w:hideMark/>
                </w:tcPr>
                <w:p w14:paraId="6BE5F78E"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t>Document Type:</w:t>
                  </w:r>
                </w:p>
              </w:tc>
              <w:tc>
                <w:tcPr>
                  <w:tcW w:w="3097" w:type="dxa"/>
                  <w:vAlign w:val="center"/>
                  <w:hideMark/>
                </w:tcPr>
                <w:p w14:paraId="7056ED35"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Grants Notice</w:t>
                  </w:r>
                </w:p>
              </w:tc>
            </w:tr>
            <w:tr w:rsidR="00661D4D" w:rsidRPr="00661D4D" w14:paraId="045D4B70" w14:textId="77777777" w:rsidTr="00661D4D">
              <w:trPr>
                <w:tblCellSpacing w:w="0" w:type="dxa"/>
              </w:trPr>
              <w:tc>
                <w:tcPr>
                  <w:tcW w:w="2148" w:type="dxa"/>
                  <w:noWrap/>
                  <w:hideMark/>
                </w:tcPr>
                <w:p w14:paraId="3EB69EE9"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t>Funding Opportunity Number:</w:t>
                  </w:r>
                </w:p>
              </w:tc>
              <w:tc>
                <w:tcPr>
                  <w:tcW w:w="3097" w:type="dxa"/>
                  <w:vAlign w:val="center"/>
                  <w:hideMark/>
                </w:tcPr>
                <w:p w14:paraId="7EFB28E8"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USDA-NIFA-FASLP-009462</w:t>
                  </w:r>
                </w:p>
              </w:tc>
            </w:tr>
            <w:tr w:rsidR="00661D4D" w:rsidRPr="00661D4D" w14:paraId="6A0EA112" w14:textId="77777777" w:rsidTr="00661D4D">
              <w:trPr>
                <w:tblCellSpacing w:w="0" w:type="dxa"/>
              </w:trPr>
              <w:tc>
                <w:tcPr>
                  <w:tcW w:w="2148" w:type="dxa"/>
                  <w:noWrap/>
                  <w:hideMark/>
                </w:tcPr>
                <w:p w14:paraId="0A23C49C"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t>Funding Opportunity Title:</w:t>
                  </w:r>
                </w:p>
              </w:tc>
              <w:tc>
                <w:tcPr>
                  <w:tcW w:w="3097" w:type="dxa"/>
                  <w:vAlign w:val="center"/>
                  <w:hideMark/>
                </w:tcPr>
                <w:p w14:paraId="193A3BA3"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Food and Agriculture Service Learning Program</w:t>
                  </w:r>
                </w:p>
              </w:tc>
            </w:tr>
            <w:tr w:rsidR="00661D4D" w:rsidRPr="00661D4D" w14:paraId="00C4011A" w14:textId="77777777" w:rsidTr="00661D4D">
              <w:trPr>
                <w:tblCellSpacing w:w="0" w:type="dxa"/>
              </w:trPr>
              <w:tc>
                <w:tcPr>
                  <w:tcW w:w="2148" w:type="dxa"/>
                  <w:noWrap/>
                  <w:hideMark/>
                </w:tcPr>
                <w:p w14:paraId="4E462CF8"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t>Opportunity Category:</w:t>
                  </w:r>
                </w:p>
              </w:tc>
              <w:tc>
                <w:tcPr>
                  <w:tcW w:w="3097" w:type="dxa"/>
                  <w:vAlign w:val="center"/>
                  <w:hideMark/>
                </w:tcPr>
                <w:p w14:paraId="7538027A"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Discretionary</w:t>
                  </w:r>
                </w:p>
              </w:tc>
            </w:tr>
            <w:tr w:rsidR="00661D4D" w:rsidRPr="00661D4D" w14:paraId="19C20FE8" w14:textId="77777777" w:rsidTr="00661D4D">
              <w:trPr>
                <w:tblCellSpacing w:w="0" w:type="dxa"/>
              </w:trPr>
              <w:tc>
                <w:tcPr>
                  <w:tcW w:w="2148" w:type="dxa"/>
                  <w:noWrap/>
                  <w:hideMark/>
                </w:tcPr>
                <w:p w14:paraId="7A6B02CE"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t>Opportunity Category Explanation:</w:t>
                  </w:r>
                </w:p>
              </w:tc>
              <w:tc>
                <w:tcPr>
                  <w:tcW w:w="3097" w:type="dxa"/>
                  <w:vAlign w:val="center"/>
                  <w:hideMark/>
                </w:tcPr>
                <w:p w14:paraId="76579A29"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 </w:t>
                  </w:r>
                </w:p>
              </w:tc>
            </w:tr>
            <w:tr w:rsidR="00661D4D" w:rsidRPr="00661D4D" w14:paraId="60468D83" w14:textId="77777777" w:rsidTr="00661D4D">
              <w:trPr>
                <w:tblCellSpacing w:w="0" w:type="dxa"/>
              </w:trPr>
              <w:tc>
                <w:tcPr>
                  <w:tcW w:w="2148" w:type="dxa"/>
                  <w:noWrap/>
                  <w:hideMark/>
                </w:tcPr>
                <w:p w14:paraId="44E8F83E"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t>Funding Instrument Type:</w:t>
                  </w:r>
                </w:p>
              </w:tc>
              <w:tc>
                <w:tcPr>
                  <w:tcW w:w="3097" w:type="dxa"/>
                  <w:vAlign w:val="center"/>
                  <w:hideMark/>
                </w:tcPr>
                <w:p w14:paraId="38884EDF"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Grant</w:t>
                  </w:r>
                </w:p>
              </w:tc>
            </w:tr>
            <w:tr w:rsidR="00661D4D" w:rsidRPr="00661D4D" w14:paraId="6F26CDC3" w14:textId="77777777" w:rsidTr="00661D4D">
              <w:trPr>
                <w:tblCellSpacing w:w="0" w:type="dxa"/>
              </w:trPr>
              <w:tc>
                <w:tcPr>
                  <w:tcW w:w="2148" w:type="dxa"/>
                  <w:noWrap/>
                  <w:hideMark/>
                </w:tcPr>
                <w:p w14:paraId="0DAFC5E4"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t>Category of Funding Activity:</w:t>
                  </w:r>
                </w:p>
              </w:tc>
              <w:tc>
                <w:tcPr>
                  <w:tcW w:w="3097" w:type="dxa"/>
                  <w:vAlign w:val="center"/>
                  <w:hideMark/>
                </w:tcPr>
                <w:p w14:paraId="2B477380"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Agriculture</w:t>
                  </w:r>
                </w:p>
              </w:tc>
            </w:tr>
            <w:tr w:rsidR="00661D4D" w:rsidRPr="00661D4D" w14:paraId="07608BEA" w14:textId="77777777" w:rsidTr="00661D4D">
              <w:trPr>
                <w:tblCellSpacing w:w="0" w:type="dxa"/>
              </w:trPr>
              <w:tc>
                <w:tcPr>
                  <w:tcW w:w="2148" w:type="dxa"/>
                  <w:noWrap/>
                  <w:hideMark/>
                </w:tcPr>
                <w:p w14:paraId="3EB0B0FE"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t>Category Explanation:</w:t>
                  </w:r>
                </w:p>
              </w:tc>
              <w:tc>
                <w:tcPr>
                  <w:tcW w:w="3097" w:type="dxa"/>
                  <w:vAlign w:val="center"/>
                  <w:hideMark/>
                </w:tcPr>
                <w:p w14:paraId="1B82E38E"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 </w:t>
                  </w:r>
                </w:p>
              </w:tc>
            </w:tr>
            <w:tr w:rsidR="00661D4D" w:rsidRPr="00661D4D" w14:paraId="09340BDF" w14:textId="77777777" w:rsidTr="00661D4D">
              <w:trPr>
                <w:tblCellSpacing w:w="0" w:type="dxa"/>
              </w:trPr>
              <w:tc>
                <w:tcPr>
                  <w:tcW w:w="2148" w:type="dxa"/>
                  <w:noWrap/>
                  <w:hideMark/>
                </w:tcPr>
                <w:p w14:paraId="1DE454DF"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t>Expected Number of Awards:</w:t>
                  </w:r>
                </w:p>
              </w:tc>
              <w:tc>
                <w:tcPr>
                  <w:tcW w:w="3097" w:type="dxa"/>
                  <w:vAlign w:val="center"/>
                  <w:hideMark/>
                </w:tcPr>
                <w:p w14:paraId="5B989FB7"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 </w:t>
                  </w:r>
                </w:p>
              </w:tc>
            </w:tr>
            <w:tr w:rsidR="00661D4D" w:rsidRPr="00661D4D" w14:paraId="22322119" w14:textId="77777777" w:rsidTr="00661D4D">
              <w:trPr>
                <w:tblCellSpacing w:w="0" w:type="dxa"/>
              </w:trPr>
              <w:tc>
                <w:tcPr>
                  <w:tcW w:w="2148" w:type="dxa"/>
                  <w:noWrap/>
                  <w:hideMark/>
                </w:tcPr>
                <w:p w14:paraId="2CB81C11"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t>CFDA Number(s):</w:t>
                  </w:r>
                </w:p>
              </w:tc>
              <w:tc>
                <w:tcPr>
                  <w:tcW w:w="3097" w:type="dxa"/>
                  <w:vAlign w:val="center"/>
                  <w:hideMark/>
                </w:tcPr>
                <w:p w14:paraId="2E19788A"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10.522 -- Food and Agriculture Service Learning Program</w:t>
                  </w:r>
                </w:p>
              </w:tc>
            </w:tr>
            <w:tr w:rsidR="00661D4D" w:rsidRPr="00661D4D" w14:paraId="61D61681" w14:textId="77777777" w:rsidTr="00661D4D">
              <w:trPr>
                <w:tblCellSpacing w:w="0" w:type="dxa"/>
              </w:trPr>
              <w:tc>
                <w:tcPr>
                  <w:tcW w:w="2148" w:type="dxa"/>
                  <w:noWrap/>
                  <w:hideMark/>
                </w:tcPr>
                <w:p w14:paraId="782C8330"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t>Cost Sharing or Matching Requirement:</w:t>
                  </w:r>
                </w:p>
              </w:tc>
              <w:tc>
                <w:tcPr>
                  <w:tcW w:w="3097" w:type="dxa"/>
                  <w:vAlign w:val="center"/>
                  <w:hideMark/>
                </w:tcPr>
                <w:p w14:paraId="5EB1B0BC"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No</w:t>
                  </w:r>
                </w:p>
              </w:tc>
            </w:tr>
          </w:tbl>
          <w:p w14:paraId="6D2A3684" w14:textId="77777777" w:rsidR="00661D4D" w:rsidRPr="00661D4D" w:rsidRDefault="00661D4D" w:rsidP="00661D4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5"/>
              <w:gridCol w:w="2696"/>
            </w:tblGrid>
            <w:tr w:rsidR="00661D4D" w:rsidRPr="00661D4D" w14:paraId="6358A58C" w14:textId="77777777" w:rsidTr="00661D4D">
              <w:trPr>
                <w:tblCellSpacing w:w="0" w:type="dxa"/>
              </w:trPr>
              <w:tc>
                <w:tcPr>
                  <w:tcW w:w="2415" w:type="dxa"/>
                  <w:noWrap/>
                  <w:hideMark/>
                </w:tcPr>
                <w:p w14:paraId="077A5620"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t>Version:</w:t>
                  </w:r>
                </w:p>
              </w:tc>
              <w:tc>
                <w:tcPr>
                  <w:tcW w:w="2696" w:type="dxa"/>
                  <w:vAlign w:val="center"/>
                  <w:hideMark/>
                </w:tcPr>
                <w:p w14:paraId="7B46B9F3"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Synopsis 1</w:t>
                  </w:r>
                </w:p>
              </w:tc>
            </w:tr>
            <w:tr w:rsidR="00661D4D" w:rsidRPr="00661D4D" w14:paraId="4506D16D" w14:textId="77777777" w:rsidTr="00661D4D">
              <w:trPr>
                <w:tblCellSpacing w:w="0" w:type="dxa"/>
              </w:trPr>
              <w:tc>
                <w:tcPr>
                  <w:tcW w:w="2415" w:type="dxa"/>
                  <w:noWrap/>
                  <w:hideMark/>
                </w:tcPr>
                <w:p w14:paraId="5AD3D8E1"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t>Posted Date:</w:t>
                  </w:r>
                </w:p>
              </w:tc>
              <w:tc>
                <w:tcPr>
                  <w:tcW w:w="2696" w:type="dxa"/>
                  <w:vAlign w:val="center"/>
                  <w:hideMark/>
                </w:tcPr>
                <w:p w14:paraId="0C341498"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Oct 05, 2022</w:t>
                  </w:r>
                </w:p>
              </w:tc>
            </w:tr>
            <w:tr w:rsidR="00661D4D" w:rsidRPr="00661D4D" w14:paraId="318657C5" w14:textId="77777777" w:rsidTr="00661D4D">
              <w:trPr>
                <w:tblCellSpacing w:w="0" w:type="dxa"/>
              </w:trPr>
              <w:tc>
                <w:tcPr>
                  <w:tcW w:w="2415" w:type="dxa"/>
                  <w:noWrap/>
                  <w:hideMark/>
                </w:tcPr>
                <w:p w14:paraId="319D2401"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t>Last Updated Date:</w:t>
                  </w:r>
                </w:p>
              </w:tc>
              <w:tc>
                <w:tcPr>
                  <w:tcW w:w="2696" w:type="dxa"/>
                  <w:vAlign w:val="center"/>
                  <w:hideMark/>
                </w:tcPr>
                <w:p w14:paraId="747B194B"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Oct 05, 2022</w:t>
                  </w:r>
                </w:p>
              </w:tc>
            </w:tr>
            <w:tr w:rsidR="00661D4D" w:rsidRPr="00661D4D" w14:paraId="5DB6C206" w14:textId="77777777" w:rsidTr="00661D4D">
              <w:trPr>
                <w:tblCellSpacing w:w="0" w:type="dxa"/>
              </w:trPr>
              <w:tc>
                <w:tcPr>
                  <w:tcW w:w="2415" w:type="dxa"/>
                  <w:noWrap/>
                  <w:hideMark/>
                </w:tcPr>
                <w:p w14:paraId="09E1EE6C"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t>Original Closing Date for Applications:</w:t>
                  </w:r>
                </w:p>
              </w:tc>
              <w:tc>
                <w:tcPr>
                  <w:tcW w:w="2696" w:type="dxa"/>
                  <w:vAlign w:val="center"/>
                  <w:hideMark/>
                </w:tcPr>
                <w:p w14:paraId="3B844E25"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Dec 08, 2022  </w:t>
                  </w:r>
                </w:p>
              </w:tc>
            </w:tr>
            <w:tr w:rsidR="00661D4D" w:rsidRPr="00661D4D" w14:paraId="523B5641" w14:textId="77777777" w:rsidTr="00661D4D">
              <w:trPr>
                <w:tblCellSpacing w:w="0" w:type="dxa"/>
              </w:trPr>
              <w:tc>
                <w:tcPr>
                  <w:tcW w:w="2415" w:type="dxa"/>
                  <w:noWrap/>
                  <w:hideMark/>
                </w:tcPr>
                <w:p w14:paraId="473E3F30"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t>Current Closing Date for Applications:</w:t>
                  </w:r>
                </w:p>
              </w:tc>
              <w:tc>
                <w:tcPr>
                  <w:tcW w:w="2696" w:type="dxa"/>
                  <w:vAlign w:val="center"/>
                  <w:hideMark/>
                </w:tcPr>
                <w:p w14:paraId="3A0AFA91"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Dec 08, 2022  </w:t>
                  </w:r>
                </w:p>
              </w:tc>
            </w:tr>
            <w:tr w:rsidR="00661D4D" w:rsidRPr="00661D4D" w14:paraId="3C89602E" w14:textId="77777777" w:rsidTr="00661D4D">
              <w:trPr>
                <w:tblCellSpacing w:w="0" w:type="dxa"/>
              </w:trPr>
              <w:tc>
                <w:tcPr>
                  <w:tcW w:w="2415" w:type="dxa"/>
                  <w:noWrap/>
                  <w:hideMark/>
                </w:tcPr>
                <w:p w14:paraId="4968E3B0"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t>Archive Date:</w:t>
                  </w:r>
                </w:p>
              </w:tc>
              <w:tc>
                <w:tcPr>
                  <w:tcW w:w="2696" w:type="dxa"/>
                  <w:vAlign w:val="center"/>
                  <w:hideMark/>
                </w:tcPr>
                <w:p w14:paraId="57F3BC3D"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Jan 07, 2023</w:t>
                  </w:r>
                </w:p>
              </w:tc>
            </w:tr>
            <w:tr w:rsidR="00661D4D" w:rsidRPr="00661D4D" w14:paraId="14E869B2" w14:textId="77777777" w:rsidTr="00661D4D">
              <w:trPr>
                <w:tblCellSpacing w:w="0" w:type="dxa"/>
              </w:trPr>
              <w:tc>
                <w:tcPr>
                  <w:tcW w:w="2415" w:type="dxa"/>
                  <w:noWrap/>
                  <w:hideMark/>
                </w:tcPr>
                <w:p w14:paraId="7D3B8D63"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t>Estimated Total Program Funding:</w:t>
                  </w:r>
                </w:p>
              </w:tc>
              <w:tc>
                <w:tcPr>
                  <w:tcW w:w="2696" w:type="dxa"/>
                  <w:vAlign w:val="center"/>
                  <w:hideMark/>
                </w:tcPr>
                <w:p w14:paraId="70AC1682"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$1,920,000</w:t>
                  </w:r>
                </w:p>
              </w:tc>
            </w:tr>
            <w:tr w:rsidR="00661D4D" w:rsidRPr="00661D4D" w14:paraId="54EC2A0F" w14:textId="77777777" w:rsidTr="00661D4D">
              <w:trPr>
                <w:tblCellSpacing w:w="0" w:type="dxa"/>
              </w:trPr>
              <w:tc>
                <w:tcPr>
                  <w:tcW w:w="2415" w:type="dxa"/>
                  <w:noWrap/>
                  <w:hideMark/>
                </w:tcPr>
                <w:p w14:paraId="332B9DDE"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t>Award Ceiling:</w:t>
                  </w:r>
                </w:p>
              </w:tc>
              <w:tc>
                <w:tcPr>
                  <w:tcW w:w="2696" w:type="dxa"/>
                  <w:vAlign w:val="center"/>
                  <w:hideMark/>
                </w:tcPr>
                <w:p w14:paraId="2B541D13"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$225,000</w:t>
                  </w:r>
                </w:p>
              </w:tc>
            </w:tr>
            <w:tr w:rsidR="00661D4D" w:rsidRPr="00661D4D" w14:paraId="28B6E676" w14:textId="77777777" w:rsidTr="00661D4D">
              <w:trPr>
                <w:tblCellSpacing w:w="0" w:type="dxa"/>
              </w:trPr>
              <w:tc>
                <w:tcPr>
                  <w:tcW w:w="2415" w:type="dxa"/>
                  <w:noWrap/>
                  <w:hideMark/>
                </w:tcPr>
                <w:p w14:paraId="03165838"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t>Award Floor:</w:t>
                  </w:r>
                </w:p>
              </w:tc>
              <w:tc>
                <w:tcPr>
                  <w:tcW w:w="2696" w:type="dxa"/>
                  <w:vAlign w:val="center"/>
                  <w:hideMark/>
                </w:tcPr>
                <w:p w14:paraId="0B431CDC"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$0</w:t>
                  </w:r>
                </w:p>
              </w:tc>
            </w:tr>
          </w:tbl>
          <w:p w14:paraId="0BB412BB" w14:textId="77777777" w:rsidR="00661D4D" w:rsidRPr="00661D4D" w:rsidRDefault="00661D4D" w:rsidP="00661D4D">
            <w:pPr>
              <w:pStyle w:val="NoSpacing"/>
              <w:rPr>
                <w:rFonts w:ascii="Helvetica" w:hAnsi="Helvetica" w:cs="Helvetica"/>
                <w:color w:val="222222"/>
              </w:rPr>
            </w:pPr>
          </w:p>
        </w:tc>
      </w:tr>
    </w:tbl>
    <w:p w14:paraId="12ACA488" w14:textId="032A7A07" w:rsidR="00661D4D" w:rsidRPr="00661D4D" w:rsidRDefault="00661D4D" w:rsidP="00661D4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61D4D" w:rsidRPr="00661D4D" w14:paraId="12635F17" w14:textId="77777777" w:rsidTr="00661D4D">
        <w:trPr>
          <w:tblCellSpacing w:w="0" w:type="dxa"/>
        </w:trPr>
        <w:tc>
          <w:tcPr>
            <w:tcW w:w="0" w:type="auto"/>
            <w:noWrap/>
            <w:hideMark/>
          </w:tcPr>
          <w:p w14:paraId="0430BD9B"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t>Eligible Applicants:</w:t>
            </w:r>
          </w:p>
        </w:tc>
        <w:tc>
          <w:tcPr>
            <w:tcW w:w="5000" w:type="pct"/>
            <w:vAlign w:val="center"/>
            <w:hideMark/>
          </w:tcPr>
          <w:p w14:paraId="5CE68403"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Others (see text field entitled "Additional Information on Eligibility" for clarification)</w:t>
            </w:r>
          </w:p>
        </w:tc>
      </w:tr>
      <w:tr w:rsidR="00661D4D" w:rsidRPr="00661D4D" w14:paraId="215A54EB" w14:textId="77777777" w:rsidTr="00661D4D">
        <w:trPr>
          <w:tblCellSpacing w:w="0" w:type="dxa"/>
        </w:trPr>
        <w:tc>
          <w:tcPr>
            <w:tcW w:w="0" w:type="auto"/>
            <w:noWrap/>
            <w:hideMark/>
          </w:tcPr>
          <w:p w14:paraId="0943B80C"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t>Additional Information on Eligibility:</w:t>
            </w:r>
          </w:p>
        </w:tc>
        <w:tc>
          <w:tcPr>
            <w:tcW w:w="5000" w:type="pct"/>
            <w:vAlign w:val="center"/>
            <w:hideMark/>
          </w:tcPr>
          <w:p w14:paraId="05F84ACD"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 xml:space="preserve">Eligibility Requirements Applicants for the Food and Agriculture Service-Learning Program (FASLP)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Application to FASLP is limited to the following groups: state agricultural experiment stations; colleges and universities; university research foundations; other research institutions and organizations; Federal agencies; national laboratories; private organizations, non-profit organizations, foundations, or corporations; individuals; or any group consisting of two or more entities described herein. The eligibility requirements are limited to the applicant. Project partners and collaborators need </w:t>
            </w:r>
            <w:r w:rsidRPr="00661D4D">
              <w:rPr>
                <w:rFonts w:ascii="Helvetica" w:hAnsi="Helvetica" w:cs="Helvetica"/>
                <w:color w:val="222222"/>
              </w:rPr>
              <w:lastRenderedPageBreak/>
              <w:t>not meet the eligibility requirements. Failure to meet the eligibility criteria by the application deadline will result in exclusion from consideration. For those new to Federal financial assistance, NIFA’s Grants Overview provides highly recommended information about grants and other resources to help applicants understand the Federal awards process.</w:t>
            </w:r>
          </w:p>
        </w:tc>
      </w:tr>
    </w:tbl>
    <w:p w14:paraId="217888ED" w14:textId="25B746F9" w:rsidR="00661D4D" w:rsidRPr="00661D4D" w:rsidRDefault="00661D4D" w:rsidP="00661D4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61D4D" w:rsidRPr="00661D4D" w14:paraId="18B8F467" w14:textId="77777777" w:rsidTr="00661D4D">
        <w:trPr>
          <w:tblCellSpacing w:w="0" w:type="dxa"/>
        </w:trPr>
        <w:tc>
          <w:tcPr>
            <w:tcW w:w="0" w:type="auto"/>
            <w:noWrap/>
            <w:hideMark/>
          </w:tcPr>
          <w:p w14:paraId="28299F80"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t>Agency Name:</w:t>
            </w:r>
          </w:p>
        </w:tc>
        <w:tc>
          <w:tcPr>
            <w:tcW w:w="5000" w:type="pct"/>
            <w:vAlign w:val="center"/>
            <w:hideMark/>
          </w:tcPr>
          <w:p w14:paraId="5FD8BC34"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National Institute of Food and Agriculture</w:t>
            </w:r>
          </w:p>
        </w:tc>
      </w:tr>
      <w:tr w:rsidR="00661D4D" w:rsidRPr="00661D4D" w14:paraId="1D986131" w14:textId="77777777" w:rsidTr="00661D4D">
        <w:trPr>
          <w:tblCellSpacing w:w="0" w:type="dxa"/>
        </w:trPr>
        <w:tc>
          <w:tcPr>
            <w:tcW w:w="0" w:type="auto"/>
            <w:noWrap/>
            <w:hideMark/>
          </w:tcPr>
          <w:p w14:paraId="0A84E146"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t>Description:</w:t>
            </w:r>
          </w:p>
        </w:tc>
        <w:tc>
          <w:tcPr>
            <w:tcW w:w="5000" w:type="pct"/>
            <w:vAlign w:val="center"/>
            <w:hideMark/>
          </w:tcPr>
          <w:p w14:paraId="26C2E358"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The purpose of the Food and Agriculture Service Learning Program is to increase the knowledge of agricultural science and improve the nutritional health of children. The program’s goal is to increase the capacity for food, garden, and nutrition education within host organizations or entities, such as school cafeterias and classrooms, while fostering higher levels of community engagement between farms and school systems by bringing together stakeholders from distinct parts of the food system. The initiative is part of a broader effort to not only increase access to school meals for low-income children, but also to dramatically improve their quality.</w:t>
            </w:r>
          </w:p>
        </w:tc>
      </w:tr>
      <w:tr w:rsidR="00661D4D" w:rsidRPr="00661D4D" w14:paraId="7D9A4226" w14:textId="77777777" w:rsidTr="00661D4D">
        <w:trPr>
          <w:tblCellSpacing w:w="0" w:type="dxa"/>
        </w:trPr>
        <w:tc>
          <w:tcPr>
            <w:tcW w:w="0" w:type="auto"/>
            <w:noWrap/>
            <w:hideMark/>
          </w:tcPr>
          <w:p w14:paraId="79D54D72"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t>Link to Additional Information:</w:t>
            </w:r>
          </w:p>
        </w:tc>
        <w:tc>
          <w:tcPr>
            <w:tcW w:w="5000" w:type="pct"/>
            <w:vAlign w:val="center"/>
            <w:hideMark/>
          </w:tcPr>
          <w:p w14:paraId="0708F48C" w14:textId="77777777" w:rsidR="00661D4D" w:rsidRPr="00661D4D" w:rsidRDefault="00000000" w:rsidP="00661D4D">
            <w:pPr>
              <w:pStyle w:val="NoSpacing"/>
              <w:rPr>
                <w:rFonts w:ascii="Helvetica" w:hAnsi="Helvetica" w:cs="Helvetica"/>
                <w:color w:val="222222"/>
              </w:rPr>
            </w:pPr>
            <w:hyperlink r:id="rId61" w:tgtFrame="_blank" w:tooltip="Link to Additional Information" w:history="1">
              <w:r w:rsidR="00661D4D" w:rsidRPr="00661D4D">
                <w:rPr>
                  <w:rStyle w:val="Hyperlink"/>
                  <w:rFonts w:ascii="Helvetica" w:hAnsi="Helvetica" w:cs="Helvetica"/>
                </w:rPr>
                <w:t>Food and Agriculture Service Learning Program</w:t>
              </w:r>
            </w:hyperlink>
          </w:p>
        </w:tc>
      </w:tr>
      <w:tr w:rsidR="00661D4D" w:rsidRPr="00661D4D" w14:paraId="77081B38" w14:textId="77777777" w:rsidTr="00661D4D">
        <w:trPr>
          <w:tblCellSpacing w:w="0" w:type="dxa"/>
        </w:trPr>
        <w:tc>
          <w:tcPr>
            <w:tcW w:w="0" w:type="auto"/>
            <w:noWrap/>
            <w:hideMark/>
          </w:tcPr>
          <w:p w14:paraId="21E89ADA"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t>Grantor Contact Information:</w:t>
            </w:r>
          </w:p>
        </w:tc>
        <w:tc>
          <w:tcPr>
            <w:tcW w:w="5000" w:type="pct"/>
            <w:vAlign w:val="center"/>
            <w:hideMark/>
          </w:tcPr>
          <w:p w14:paraId="73895829"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If you have difficulty accessing the full announcement electronically, please contact:</w:t>
            </w:r>
            <w:r w:rsidRPr="00661D4D">
              <w:rPr>
                <w:rFonts w:ascii="Helvetica" w:hAnsi="Helvetica" w:cs="Helvetica"/>
                <w:color w:val="222222"/>
              </w:rPr>
              <w:br/>
            </w:r>
            <w:r w:rsidRPr="00661D4D">
              <w:rPr>
                <w:rFonts w:ascii="Helvetica" w:hAnsi="Helvetica" w:cs="Helvetica"/>
                <w:color w:val="222222"/>
              </w:rPr>
              <w:br/>
              <w:t>NIFA Support Key Information: Business hours: Monday thru Friday, 7a.m. – 5p.m. ET, except federal holidays</w:t>
            </w:r>
            <w:r w:rsidRPr="00661D4D">
              <w:rPr>
                <w:rFonts w:ascii="Helvetica" w:hAnsi="Helvetica" w:cs="Helvetica"/>
                <w:color w:val="222222"/>
              </w:rPr>
              <w:br/>
            </w:r>
            <w:r w:rsidRPr="00661D4D">
              <w:rPr>
                <w:rFonts w:ascii="Helvetica" w:hAnsi="Helvetica" w:cs="Helvetica"/>
                <w:color w:val="222222"/>
              </w:rPr>
              <w:br/>
            </w:r>
            <w:hyperlink r:id="rId62" w:history="1">
              <w:r w:rsidRPr="00661D4D">
                <w:rPr>
                  <w:rStyle w:val="Hyperlink"/>
                  <w:rFonts w:ascii="Helvetica" w:hAnsi="Helvetica" w:cs="Helvetica"/>
                </w:rPr>
                <w:t>If you have any questions related to preparing application content.</w:t>
              </w:r>
            </w:hyperlink>
          </w:p>
        </w:tc>
      </w:tr>
    </w:tbl>
    <w:p w14:paraId="54FB9B87" w14:textId="2810F277" w:rsidR="00661D4D" w:rsidRDefault="00661D4D" w:rsidP="00661D4D">
      <w:pPr>
        <w:pStyle w:val="NoSpacing"/>
        <w:pBdr>
          <w:bottom w:val="single" w:sz="6" w:space="1" w:color="auto"/>
        </w:pBdr>
        <w:rPr>
          <w:rFonts w:ascii="Helvetica" w:hAnsi="Helvetica" w:cs="Helvetica"/>
          <w:sz w:val="24"/>
          <w:szCs w:val="24"/>
        </w:rPr>
      </w:pPr>
      <w:r w:rsidRPr="00AC6377">
        <w:rPr>
          <w:rFonts w:ascii="Helvetica" w:hAnsi="Helvetica" w:cs="Helvetica"/>
          <w:color w:val="222222"/>
          <w:sz w:val="24"/>
          <w:szCs w:val="24"/>
        </w:rPr>
        <w:br/>
      </w:r>
      <w:hyperlink r:id="rId63" w:tgtFrame="_blank" w:history="1">
        <w:r w:rsidRPr="00AC6377">
          <w:rPr>
            <w:rStyle w:val="Hyperlink"/>
            <w:rFonts w:ascii="Helvetica" w:hAnsi="Helvetica" w:cs="Helvetica"/>
            <w:color w:val="1155CC"/>
            <w:sz w:val="24"/>
            <w:szCs w:val="24"/>
            <w:shd w:val="clear" w:color="auto" w:fill="FFFFFF"/>
          </w:rPr>
          <w:t>https://www.grants.gov/web/grants/view-opportunity.html?oppId=343949</w:t>
        </w:r>
      </w:hyperlink>
    </w:p>
    <w:p w14:paraId="0587200A" w14:textId="77777777" w:rsidR="00661D4D" w:rsidRDefault="00661D4D" w:rsidP="00661D4D">
      <w:pPr>
        <w:pStyle w:val="NoSpacing"/>
        <w:rPr>
          <w:rFonts w:ascii="Helvetica" w:hAnsi="Helvetica" w:cs="Helvetica"/>
          <w:sz w:val="24"/>
          <w:szCs w:val="24"/>
        </w:rPr>
      </w:pPr>
    </w:p>
    <w:p w14:paraId="0213E6E9" w14:textId="77777777" w:rsidR="00661D4D" w:rsidRDefault="00661D4D" w:rsidP="00661D4D">
      <w:pPr>
        <w:pStyle w:val="NoSpacing"/>
        <w:rPr>
          <w:rFonts w:ascii="Helvetica" w:hAnsi="Helvetica" w:cs="Helvetica"/>
          <w:color w:val="222222"/>
          <w:sz w:val="24"/>
          <w:szCs w:val="24"/>
          <w:shd w:val="clear" w:color="auto" w:fill="FFFFFF"/>
        </w:rPr>
      </w:pPr>
      <w:bookmarkStart w:id="42" w:name="AGNIFASpecialtyCropRes"/>
      <w:bookmarkEnd w:id="42"/>
      <w:r w:rsidRPr="00AC6377">
        <w:rPr>
          <w:rFonts w:ascii="Helvetica" w:hAnsi="Helvetica" w:cs="Helvetica"/>
          <w:color w:val="222222"/>
          <w:sz w:val="24"/>
          <w:szCs w:val="24"/>
          <w:shd w:val="clear" w:color="auto" w:fill="FFFFFF"/>
        </w:rPr>
        <w:t>National Institute of Food and Agriculture</w:t>
      </w:r>
      <w:r w:rsidRPr="00AC6377">
        <w:rPr>
          <w:rFonts w:ascii="Helvetica" w:hAnsi="Helvetica" w:cs="Helvetica"/>
          <w:color w:val="222222"/>
          <w:sz w:val="24"/>
          <w:szCs w:val="24"/>
        </w:rPr>
        <w:br/>
      </w:r>
      <w:r w:rsidRPr="00AC6377">
        <w:rPr>
          <w:rFonts w:ascii="Helvetica" w:hAnsi="Helvetica" w:cs="Helvetica"/>
          <w:color w:val="222222"/>
          <w:sz w:val="24"/>
          <w:szCs w:val="24"/>
          <w:shd w:val="clear" w:color="auto" w:fill="FFFFFF"/>
        </w:rPr>
        <w:t>Specialty Crop Research Initiative Pre-Applications</w:t>
      </w:r>
      <w:r w:rsidRPr="00AC6377">
        <w:rPr>
          <w:rFonts w:ascii="Helvetica" w:hAnsi="Helvetica" w:cs="Helvetica"/>
          <w:color w:val="222222"/>
          <w:sz w:val="24"/>
          <w:szCs w:val="24"/>
        </w:rPr>
        <w:br/>
      </w:r>
      <w:r w:rsidRPr="00AC6377">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61D4D" w:rsidRPr="00661D4D" w14:paraId="123BB613" w14:textId="77777777" w:rsidTr="00661D4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8"/>
              <w:gridCol w:w="3367"/>
            </w:tblGrid>
            <w:tr w:rsidR="00661D4D" w:rsidRPr="00661D4D" w14:paraId="2A2D59DC" w14:textId="77777777" w:rsidTr="00661D4D">
              <w:trPr>
                <w:tblCellSpacing w:w="0" w:type="dxa"/>
              </w:trPr>
              <w:tc>
                <w:tcPr>
                  <w:tcW w:w="1878" w:type="dxa"/>
                  <w:noWrap/>
                  <w:hideMark/>
                </w:tcPr>
                <w:p w14:paraId="6B26A187"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t>Document Type:</w:t>
                  </w:r>
                </w:p>
              </w:tc>
              <w:tc>
                <w:tcPr>
                  <w:tcW w:w="3367" w:type="dxa"/>
                  <w:vAlign w:val="center"/>
                  <w:hideMark/>
                </w:tcPr>
                <w:p w14:paraId="440FB8B2"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Grants Notice</w:t>
                  </w:r>
                </w:p>
              </w:tc>
            </w:tr>
            <w:tr w:rsidR="00661D4D" w:rsidRPr="00661D4D" w14:paraId="3EBC6F8C" w14:textId="77777777" w:rsidTr="00661D4D">
              <w:trPr>
                <w:tblCellSpacing w:w="0" w:type="dxa"/>
              </w:trPr>
              <w:tc>
                <w:tcPr>
                  <w:tcW w:w="1878" w:type="dxa"/>
                  <w:noWrap/>
                  <w:hideMark/>
                </w:tcPr>
                <w:p w14:paraId="28DD148E"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t>Funding Opportunity Number:</w:t>
                  </w:r>
                </w:p>
              </w:tc>
              <w:tc>
                <w:tcPr>
                  <w:tcW w:w="3367" w:type="dxa"/>
                  <w:vAlign w:val="center"/>
                  <w:hideMark/>
                </w:tcPr>
                <w:p w14:paraId="446A57F0"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USDA-NIFA-SCRI-009502</w:t>
                  </w:r>
                </w:p>
              </w:tc>
            </w:tr>
            <w:tr w:rsidR="00661D4D" w:rsidRPr="00661D4D" w14:paraId="3D088944" w14:textId="77777777" w:rsidTr="00661D4D">
              <w:trPr>
                <w:tblCellSpacing w:w="0" w:type="dxa"/>
              </w:trPr>
              <w:tc>
                <w:tcPr>
                  <w:tcW w:w="1878" w:type="dxa"/>
                  <w:noWrap/>
                  <w:hideMark/>
                </w:tcPr>
                <w:p w14:paraId="5E103423"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t>Funding Opportunity Title:</w:t>
                  </w:r>
                </w:p>
              </w:tc>
              <w:tc>
                <w:tcPr>
                  <w:tcW w:w="3367" w:type="dxa"/>
                  <w:vAlign w:val="center"/>
                  <w:hideMark/>
                </w:tcPr>
                <w:p w14:paraId="2EACFA3C"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Specialty Crop Research Initiative Pre-Applications</w:t>
                  </w:r>
                </w:p>
              </w:tc>
            </w:tr>
            <w:tr w:rsidR="00661D4D" w:rsidRPr="00661D4D" w14:paraId="30718C31" w14:textId="77777777" w:rsidTr="00661D4D">
              <w:trPr>
                <w:tblCellSpacing w:w="0" w:type="dxa"/>
              </w:trPr>
              <w:tc>
                <w:tcPr>
                  <w:tcW w:w="1878" w:type="dxa"/>
                  <w:noWrap/>
                  <w:hideMark/>
                </w:tcPr>
                <w:p w14:paraId="0B86DBC2"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t>Opportunity Category:</w:t>
                  </w:r>
                </w:p>
              </w:tc>
              <w:tc>
                <w:tcPr>
                  <w:tcW w:w="3367" w:type="dxa"/>
                  <w:vAlign w:val="center"/>
                  <w:hideMark/>
                </w:tcPr>
                <w:p w14:paraId="4FA96416"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Mandatory</w:t>
                  </w:r>
                </w:p>
              </w:tc>
            </w:tr>
            <w:tr w:rsidR="00661D4D" w:rsidRPr="00661D4D" w14:paraId="7E2AC66F" w14:textId="77777777" w:rsidTr="00661D4D">
              <w:trPr>
                <w:tblCellSpacing w:w="0" w:type="dxa"/>
              </w:trPr>
              <w:tc>
                <w:tcPr>
                  <w:tcW w:w="1878" w:type="dxa"/>
                  <w:noWrap/>
                  <w:hideMark/>
                </w:tcPr>
                <w:p w14:paraId="0F1BF25F"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t>Opportunity Category Explanation:</w:t>
                  </w:r>
                </w:p>
              </w:tc>
              <w:tc>
                <w:tcPr>
                  <w:tcW w:w="3367" w:type="dxa"/>
                  <w:vAlign w:val="center"/>
                  <w:hideMark/>
                </w:tcPr>
                <w:p w14:paraId="3E2DCD53"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 </w:t>
                  </w:r>
                </w:p>
              </w:tc>
            </w:tr>
            <w:tr w:rsidR="00661D4D" w:rsidRPr="00661D4D" w14:paraId="6C69E3E3" w14:textId="77777777" w:rsidTr="00661D4D">
              <w:trPr>
                <w:tblCellSpacing w:w="0" w:type="dxa"/>
              </w:trPr>
              <w:tc>
                <w:tcPr>
                  <w:tcW w:w="1878" w:type="dxa"/>
                  <w:noWrap/>
                  <w:hideMark/>
                </w:tcPr>
                <w:p w14:paraId="4A0B95FF"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t>Funding Instrument Type:</w:t>
                  </w:r>
                </w:p>
              </w:tc>
              <w:tc>
                <w:tcPr>
                  <w:tcW w:w="3367" w:type="dxa"/>
                  <w:vAlign w:val="center"/>
                  <w:hideMark/>
                </w:tcPr>
                <w:p w14:paraId="39863346"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Grant</w:t>
                  </w:r>
                </w:p>
              </w:tc>
            </w:tr>
            <w:tr w:rsidR="00661D4D" w:rsidRPr="00661D4D" w14:paraId="1021DA07" w14:textId="77777777" w:rsidTr="00661D4D">
              <w:trPr>
                <w:tblCellSpacing w:w="0" w:type="dxa"/>
              </w:trPr>
              <w:tc>
                <w:tcPr>
                  <w:tcW w:w="1878" w:type="dxa"/>
                  <w:noWrap/>
                  <w:hideMark/>
                </w:tcPr>
                <w:p w14:paraId="3558650A"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lastRenderedPageBreak/>
                    <w:t>Category of Funding Activity:</w:t>
                  </w:r>
                </w:p>
              </w:tc>
              <w:tc>
                <w:tcPr>
                  <w:tcW w:w="3367" w:type="dxa"/>
                  <w:vAlign w:val="center"/>
                  <w:hideMark/>
                </w:tcPr>
                <w:p w14:paraId="1B2907ED"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Agriculture</w:t>
                  </w:r>
                </w:p>
              </w:tc>
            </w:tr>
            <w:tr w:rsidR="00661D4D" w:rsidRPr="00661D4D" w14:paraId="524FF016" w14:textId="77777777" w:rsidTr="00661D4D">
              <w:trPr>
                <w:tblCellSpacing w:w="0" w:type="dxa"/>
              </w:trPr>
              <w:tc>
                <w:tcPr>
                  <w:tcW w:w="1878" w:type="dxa"/>
                  <w:noWrap/>
                  <w:hideMark/>
                </w:tcPr>
                <w:p w14:paraId="7DB60A97"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t>Category Explanation:</w:t>
                  </w:r>
                </w:p>
              </w:tc>
              <w:tc>
                <w:tcPr>
                  <w:tcW w:w="3367" w:type="dxa"/>
                  <w:vAlign w:val="center"/>
                  <w:hideMark/>
                </w:tcPr>
                <w:p w14:paraId="4BC15112"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 </w:t>
                  </w:r>
                </w:p>
              </w:tc>
            </w:tr>
            <w:tr w:rsidR="00661D4D" w:rsidRPr="00661D4D" w14:paraId="6A8D0959" w14:textId="77777777" w:rsidTr="00661D4D">
              <w:trPr>
                <w:tblCellSpacing w:w="0" w:type="dxa"/>
              </w:trPr>
              <w:tc>
                <w:tcPr>
                  <w:tcW w:w="1878" w:type="dxa"/>
                  <w:noWrap/>
                  <w:hideMark/>
                </w:tcPr>
                <w:p w14:paraId="5FBA5FF2"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t>Expected Number of Awards:</w:t>
                  </w:r>
                </w:p>
              </w:tc>
              <w:tc>
                <w:tcPr>
                  <w:tcW w:w="3367" w:type="dxa"/>
                  <w:vAlign w:val="center"/>
                  <w:hideMark/>
                </w:tcPr>
                <w:p w14:paraId="0BFFAC98"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 </w:t>
                  </w:r>
                </w:p>
              </w:tc>
            </w:tr>
            <w:tr w:rsidR="00661D4D" w:rsidRPr="00661D4D" w14:paraId="6D991F90" w14:textId="77777777" w:rsidTr="00661D4D">
              <w:trPr>
                <w:tblCellSpacing w:w="0" w:type="dxa"/>
              </w:trPr>
              <w:tc>
                <w:tcPr>
                  <w:tcW w:w="1878" w:type="dxa"/>
                  <w:noWrap/>
                  <w:hideMark/>
                </w:tcPr>
                <w:p w14:paraId="3FAC9C22"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t>CFDA Number(s):</w:t>
                  </w:r>
                </w:p>
              </w:tc>
              <w:tc>
                <w:tcPr>
                  <w:tcW w:w="3367" w:type="dxa"/>
                  <w:vAlign w:val="center"/>
                  <w:hideMark/>
                </w:tcPr>
                <w:p w14:paraId="5BEEA768"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10.309 -- Specialty Crop Research Initiative</w:t>
                  </w:r>
                </w:p>
              </w:tc>
            </w:tr>
            <w:tr w:rsidR="00661D4D" w:rsidRPr="00661D4D" w14:paraId="55B0A616" w14:textId="77777777" w:rsidTr="00661D4D">
              <w:trPr>
                <w:tblCellSpacing w:w="0" w:type="dxa"/>
              </w:trPr>
              <w:tc>
                <w:tcPr>
                  <w:tcW w:w="1878" w:type="dxa"/>
                  <w:noWrap/>
                  <w:hideMark/>
                </w:tcPr>
                <w:p w14:paraId="265CCEE6"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t>Cost Sharing or Matching Requirement:</w:t>
                  </w:r>
                </w:p>
              </w:tc>
              <w:tc>
                <w:tcPr>
                  <w:tcW w:w="3367" w:type="dxa"/>
                  <w:vAlign w:val="center"/>
                  <w:hideMark/>
                </w:tcPr>
                <w:p w14:paraId="517A237F"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No</w:t>
                  </w:r>
                </w:p>
              </w:tc>
            </w:tr>
          </w:tbl>
          <w:p w14:paraId="74E089DB" w14:textId="77777777" w:rsidR="00661D4D" w:rsidRPr="00661D4D" w:rsidRDefault="00661D4D" w:rsidP="00661D4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94"/>
              <w:gridCol w:w="3218"/>
            </w:tblGrid>
            <w:tr w:rsidR="00661D4D" w:rsidRPr="00661D4D" w14:paraId="37410260" w14:textId="77777777" w:rsidTr="00661D4D">
              <w:trPr>
                <w:tblCellSpacing w:w="0" w:type="dxa"/>
              </w:trPr>
              <w:tc>
                <w:tcPr>
                  <w:tcW w:w="1994" w:type="dxa"/>
                  <w:noWrap/>
                  <w:hideMark/>
                </w:tcPr>
                <w:p w14:paraId="65159E07"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lastRenderedPageBreak/>
                    <w:t>Version:</w:t>
                  </w:r>
                </w:p>
              </w:tc>
              <w:tc>
                <w:tcPr>
                  <w:tcW w:w="3218" w:type="dxa"/>
                  <w:vAlign w:val="center"/>
                  <w:hideMark/>
                </w:tcPr>
                <w:p w14:paraId="095C5BF9"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Synopsis 1</w:t>
                  </w:r>
                </w:p>
              </w:tc>
            </w:tr>
            <w:tr w:rsidR="00661D4D" w:rsidRPr="00661D4D" w14:paraId="37591575" w14:textId="77777777" w:rsidTr="00661D4D">
              <w:trPr>
                <w:tblCellSpacing w:w="0" w:type="dxa"/>
              </w:trPr>
              <w:tc>
                <w:tcPr>
                  <w:tcW w:w="1994" w:type="dxa"/>
                  <w:noWrap/>
                  <w:hideMark/>
                </w:tcPr>
                <w:p w14:paraId="5404E914"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t>Posted Date:</w:t>
                  </w:r>
                </w:p>
              </w:tc>
              <w:tc>
                <w:tcPr>
                  <w:tcW w:w="3218" w:type="dxa"/>
                  <w:vAlign w:val="center"/>
                  <w:hideMark/>
                </w:tcPr>
                <w:p w14:paraId="5B6E73B0"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Oct 05, 2022</w:t>
                  </w:r>
                </w:p>
              </w:tc>
            </w:tr>
            <w:tr w:rsidR="00661D4D" w:rsidRPr="00661D4D" w14:paraId="79D12F86" w14:textId="77777777" w:rsidTr="00661D4D">
              <w:trPr>
                <w:tblCellSpacing w:w="0" w:type="dxa"/>
              </w:trPr>
              <w:tc>
                <w:tcPr>
                  <w:tcW w:w="1994" w:type="dxa"/>
                  <w:noWrap/>
                  <w:hideMark/>
                </w:tcPr>
                <w:p w14:paraId="6F990045"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t>Last Updated Date:</w:t>
                  </w:r>
                </w:p>
              </w:tc>
              <w:tc>
                <w:tcPr>
                  <w:tcW w:w="3218" w:type="dxa"/>
                  <w:vAlign w:val="center"/>
                  <w:hideMark/>
                </w:tcPr>
                <w:p w14:paraId="5BAC3DF1"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Oct 05, 2022</w:t>
                  </w:r>
                </w:p>
              </w:tc>
            </w:tr>
            <w:tr w:rsidR="00661D4D" w:rsidRPr="00661D4D" w14:paraId="15344684" w14:textId="77777777" w:rsidTr="00661D4D">
              <w:trPr>
                <w:tblCellSpacing w:w="0" w:type="dxa"/>
              </w:trPr>
              <w:tc>
                <w:tcPr>
                  <w:tcW w:w="1994" w:type="dxa"/>
                  <w:noWrap/>
                  <w:hideMark/>
                </w:tcPr>
                <w:p w14:paraId="691913E0"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t>Original Closing Date for Applications:</w:t>
                  </w:r>
                </w:p>
              </w:tc>
              <w:tc>
                <w:tcPr>
                  <w:tcW w:w="3218" w:type="dxa"/>
                  <w:vAlign w:val="center"/>
                  <w:hideMark/>
                </w:tcPr>
                <w:p w14:paraId="021C5D4F"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Jan 12, 2023  </w:t>
                  </w:r>
                </w:p>
              </w:tc>
            </w:tr>
            <w:tr w:rsidR="00661D4D" w:rsidRPr="00661D4D" w14:paraId="21568983" w14:textId="77777777" w:rsidTr="00661D4D">
              <w:trPr>
                <w:tblCellSpacing w:w="0" w:type="dxa"/>
              </w:trPr>
              <w:tc>
                <w:tcPr>
                  <w:tcW w:w="1994" w:type="dxa"/>
                  <w:noWrap/>
                  <w:hideMark/>
                </w:tcPr>
                <w:p w14:paraId="1181ECE2"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t>Current Closing Date for Applications:</w:t>
                  </w:r>
                </w:p>
              </w:tc>
              <w:tc>
                <w:tcPr>
                  <w:tcW w:w="3218" w:type="dxa"/>
                  <w:vAlign w:val="center"/>
                  <w:hideMark/>
                </w:tcPr>
                <w:p w14:paraId="406943B0"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Jan 12, 2023  </w:t>
                  </w:r>
                </w:p>
              </w:tc>
            </w:tr>
            <w:tr w:rsidR="00661D4D" w:rsidRPr="00661D4D" w14:paraId="061423D3" w14:textId="77777777" w:rsidTr="00661D4D">
              <w:trPr>
                <w:tblCellSpacing w:w="0" w:type="dxa"/>
              </w:trPr>
              <w:tc>
                <w:tcPr>
                  <w:tcW w:w="1994" w:type="dxa"/>
                  <w:noWrap/>
                  <w:hideMark/>
                </w:tcPr>
                <w:p w14:paraId="0FE62083"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t>Archive Date:</w:t>
                  </w:r>
                </w:p>
              </w:tc>
              <w:tc>
                <w:tcPr>
                  <w:tcW w:w="3218" w:type="dxa"/>
                  <w:vAlign w:val="center"/>
                  <w:hideMark/>
                </w:tcPr>
                <w:p w14:paraId="0A7A04BB"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Feb 11, 2023</w:t>
                  </w:r>
                </w:p>
              </w:tc>
            </w:tr>
            <w:tr w:rsidR="00661D4D" w:rsidRPr="00661D4D" w14:paraId="6B6F0CB2" w14:textId="77777777" w:rsidTr="00661D4D">
              <w:trPr>
                <w:tblCellSpacing w:w="0" w:type="dxa"/>
              </w:trPr>
              <w:tc>
                <w:tcPr>
                  <w:tcW w:w="1994" w:type="dxa"/>
                  <w:noWrap/>
                  <w:hideMark/>
                </w:tcPr>
                <w:p w14:paraId="4DAEF75F"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t>Estimated Total Program Funding:</w:t>
                  </w:r>
                </w:p>
              </w:tc>
              <w:tc>
                <w:tcPr>
                  <w:tcW w:w="3218" w:type="dxa"/>
                  <w:vAlign w:val="center"/>
                  <w:hideMark/>
                </w:tcPr>
                <w:p w14:paraId="4C54C74F"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$80,000,000</w:t>
                  </w:r>
                </w:p>
              </w:tc>
            </w:tr>
            <w:tr w:rsidR="00661D4D" w:rsidRPr="00661D4D" w14:paraId="61E09399" w14:textId="77777777" w:rsidTr="00661D4D">
              <w:trPr>
                <w:tblCellSpacing w:w="0" w:type="dxa"/>
              </w:trPr>
              <w:tc>
                <w:tcPr>
                  <w:tcW w:w="1994" w:type="dxa"/>
                  <w:noWrap/>
                  <w:hideMark/>
                </w:tcPr>
                <w:p w14:paraId="1E46F131"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t>Award Ceiling:</w:t>
                  </w:r>
                </w:p>
              </w:tc>
              <w:tc>
                <w:tcPr>
                  <w:tcW w:w="3218" w:type="dxa"/>
                  <w:vAlign w:val="center"/>
                  <w:hideMark/>
                </w:tcPr>
                <w:p w14:paraId="229FA744"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$10,000,000</w:t>
                  </w:r>
                </w:p>
              </w:tc>
            </w:tr>
            <w:tr w:rsidR="00661D4D" w:rsidRPr="00661D4D" w14:paraId="1CEC7377" w14:textId="77777777" w:rsidTr="00661D4D">
              <w:trPr>
                <w:tblCellSpacing w:w="0" w:type="dxa"/>
              </w:trPr>
              <w:tc>
                <w:tcPr>
                  <w:tcW w:w="1994" w:type="dxa"/>
                  <w:noWrap/>
                  <w:hideMark/>
                </w:tcPr>
                <w:p w14:paraId="7F8B41C0"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lastRenderedPageBreak/>
                    <w:t>Award Floor:</w:t>
                  </w:r>
                </w:p>
              </w:tc>
              <w:tc>
                <w:tcPr>
                  <w:tcW w:w="3218" w:type="dxa"/>
                  <w:vAlign w:val="center"/>
                  <w:hideMark/>
                </w:tcPr>
                <w:p w14:paraId="1C66558B"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$50,000</w:t>
                  </w:r>
                </w:p>
              </w:tc>
            </w:tr>
          </w:tbl>
          <w:p w14:paraId="36165806" w14:textId="77777777" w:rsidR="00661D4D" w:rsidRPr="00661D4D" w:rsidRDefault="00661D4D" w:rsidP="00661D4D">
            <w:pPr>
              <w:pStyle w:val="NoSpacing"/>
              <w:rPr>
                <w:rFonts w:ascii="Helvetica" w:hAnsi="Helvetica" w:cs="Helvetica"/>
                <w:color w:val="222222"/>
              </w:rPr>
            </w:pPr>
          </w:p>
        </w:tc>
      </w:tr>
    </w:tbl>
    <w:p w14:paraId="17C4ACDA" w14:textId="65B4F1EF" w:rsidR="00661D4D" w:rsidRPr="00661D4D" w:rsidRDefault="00661D4D" w:rsidP="00661D4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61D4D" w:rsidRPr="00661D4D" w14:paraId="58E9AE56" w14:textId="77777777" w:rsidTr="00661D4D">
        <w:trPr>
          <w:tblCellSpacing w:w="0" w:type="dxa"/>
        </w:trPr>
        <w:tc>
          <w:tcPr>
            <w:tcW w:w="0" w:type="auto"/>
            <w:noWrap/>
            <w:hideMark/>
          </w:tcPr>
          <w:p w14:paraId="6F27F8A4"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t>Eligible Applicants:</w:t>
            </w:r>
          </w:p>
        </w:tc>
        <w:tc>
          <w:tcPr>
            <w:tcW w:w="5000" w:type="pct"/>
            <w:vAlign w:val="center"/>
            <w:hideMark/>
          </w:tcPr>
          <w:p w14:paraId="6B7A966C"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Others (see text field entitled "Additional Information on Eligibility" for clarification)</w:t>
            </w:r>
          </w:p>
        </w:tc>
      </w:tr>
      <w:tr w:rsidR="00661D4D" w:rsidRPr="00661D4D" w14:paraId="6B674B1C" w14:textId="77777777" w:rsidTr="00661D4D">
        <w:trPr>
          <w:tblCellSpacing w:w="0" w:type="dxa"/>
        </w:trPr>
        <w:tc>
          <w:tcPr>
            <w:tcW w:w="0" w:type="auto"/>
            <w:noWrap/>
            <w:hideMark/>
          </w:tcPr>
          <w:p w14:paraId="17D1F1E3"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t>Additional Information on Eligibility:</w:t>
            </w:r>
          </w:p>
        </w:tc>
        <w:tc>
          <w:tcPr>
            <w:tcW w:w="5000" w:type="pct"/>
            <w:vAlign w:val="center"/>
            <w:hideMark/>
          </w:tcPr>
          <w:p w14:paraId="6C39405E"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Eligibility Requirements Pre-applications may only be submitted by Federal agencies, national laboratories, colleges and universities, research institutions and organizations, private organizations or corporations, State Agricultural Experiment Stations, individuals, or groups consisting of two or more of these entities.</w:t>
            </w:r>
          </w:p>
        </w:tc>
      </w:tr>
    </w:tbl>
    <w:p w14:paraId="74B95FD7"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61D4D" w:rsidRPr="00661D4D" w14:paraId="5B076CCA" w14:textId="77777777" w:rsidTr="00661D4D">
        <w:trPr>
          <w:tblCellSpacing w:w="0" w:type="dxa"/>
        </w:trPr>
        <w:tc>
          <w:tcPr>
            <w:tcW w:w="0" w:type="auto"/>
            <w:noWrap/>
            <w:hideMark/>
          </w:tcPr>
          <w:p w14:paraId="069E9FE3"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t>Agency Name:</w:t>
            </w:r>
          </w:p>
        </w:tc>
        <w:tc>
          <w:tcPr>
            <w:tcW w:w="5000" w:type="pct"/>
            <w:vAlign w:val="center"/>
            <w:hideMark/>
          </w:tcPr>
          <w:p w14:paraId="0E6886C8"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National Institute of Food and Agriculture</w:t>
            </w:r>
          </w:p>
        </w:tc>
      </w:tr>
      <w:tr w:rsidR="00661D4D" w:rsidRPr="00661D4D" w14:paraId="72FC90C0" w14:textId="77777777" w:rsidTr="00661D4D">
        <w:trPr>
          <w:tblCellSpacing w:w="0" w:type="dxa"/>
        </w:trPr>
        <w:tc>
          <w:tcPr>
            <w:tcW w:w="0" w:type="auto"/>
            <w:noWrap/>
            <w:hideMark/>
          </w:tcPr>
          <w:p w14:paraId="46E55BD2"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t>Description:</w:t>
            </w:r>
          </w:p>
        </w:tc>
        <w:tc>
          <w:tcPr>
            <w:tcW w:w="5000" w:type="pct"/>
            <w:vAlign w:val="center"/>
            <w:hideMark/>
          </w:tcPr>
          <w:p w14:paraId="68006A58"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The purpose of the SCRI program is to address the critical needs of the specialty crop industry by awarding grants to support research and extension that address key challenges of national, regional, and multi-state importance in sustaining all components of food and agriculture, including conventional and organic food production systems.</w:t>
            </w:r>
          </w:p>
        </w:tc>
      </w:tr>
      <w:tr w:rsidR="00661D4D" w:rsidRPr="00661D4D" w14:paraId="2B9F5C07" w14:textId="77777777" w:rsidTr="00661D4D">
        <w:trPr>
          <w:tblCellSpacing w:w="0" w:type="dxa"/>
        </w:trPr>
        <w:tc>
          <w:tcPr>
            <w:tcW w:w="0" w:type="auto"/>
            <w:noWrap/>
            <w:hideMark/>
          </w:tcPr>
          <w:p w14:paraId="5E4A0D56"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t>Link to Additional Information:</w:t>
            </w:r>
          </w:p>
        </w:tc>
        <w:tc>
          <w:tcPr>
            <w:tcW w:w="5000" w:type="pct"/>
            <w:vAlign w:val="center"/>
            <w:hideMark/>
          </w:tcPr>
          <w:p w14:paraId="59EE722F" w14:textId="77777777" w:rsidR="00661D4D" w:rsidRPr="00661D4D" w:rsidRDefault="00000000" w:rsidP="00661D4D">
            <w:pPr>
              <w:pStyle w:val="NoSpacing"/>
              <w:rPr>
                <w:rFonts w:ascii="Helvetica" w:hAnsi="Helvetica" w:cs="Helvetica"/>
                <w:color w:val="222222"/>
              </w:rPr>
            </w:pPr>
            <w:hyperlink r:id="rId64" w:tgtFrame="_blank" w:tooltip="Link to Additional Information" w:history="1">
              <w:r w:rsidR="00661D4D" w:rsidRPr="00661D4D">
                <w:rPr>
                  <w:rStyle w:val="Hyperlink"/>
                  <w:rFonts w:ascii="Helvetica" w:hAnsi="Helvetica" w:cs="Helvetica"/>
                </w:rPr>
                <w:t>Specialty Crop Research Initiative Pre-Applications</w:t>
              </w:r>
            </w:hyperlink>
          </w:p>
        </w:tc>
      </w:tr>
      <w:tr w:rsidR="00661D4D" w:rsidRPr="00661D4D" w14:paraId="69F969A7" w14:textId="77777777" w:rsidTr="00661D4D">
        <w:trPr>
          <w:tblCellSpacing w:w="0" w:type="dxa"/>
        </w:trPr>
        <w:tc>
          <w:tcPr>
            <w:tcW w:w="0" w:type="auto"/>
            <w:noWrap/>
            <w:hideMark/>
          </w:tcPr>
          <w:p w14:paraId="1B9A420D"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t>Grantor Contact Information:</w:t>
            </w:r>
          </w:p>
        </w:tc>
        <w:tc>
          <w:tcPr>
            <w:tcW w:w="5000" w:type="pct"/>
            <w:vAlign w:val="center"/>
            <w:hideMark/>
          </w:tcPr>
          <w:p w14:paraId="07E4A778"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If you have difficulty accessing the full announcement electronically, please contact:</w:t>
            </w:r>
            <w:r w:rsidRPr="00661D4D">
              <w:rPr>
                <w:rFonts w:ascii="Helvetica" w:hAnsi="Helvetica" w:cs="Helvetica"/>
                <w:color w:val="222222"/>
              </w:rPr>
              <w:br/>
            </w:r>
            <w:r w:rsidRPr="00661D4D">
              <w:rPr>
                <w:rFonts w:ascii="Helvetica" w:hAnsi="Helvetica" w:cs="Helvetica"/>
                <w:color w:val="222222"/>
              </w:rPr>
              <w:br/>
              <w:t>NIFA Support Key Information: Business hours: Monday thru Friday, 7a.m. – 5p.m. ET, except federal holidays</w:t>
            </w:r>
            <w:r w:rsidRPr="00661D4D">
              <w:rPr>
                <w:rFonts w:ascii="Helvetica" w:hAnsi="Helvetica" w:cs="Helvetica"/>
                <w:color w:val="222222"/>
              </w:rPr>
              <w:br/>
            </w:r>
            <w:r w:rsidRPr="00661D4D">
              <w:rPr>
                <w:rFonts w:ascii="Helvetica" w:hAnsi="Helvetica" w:cs="Helvetica"/>
                <w:color w:val="222222"/>
              </w:rPr>
              <w:br/>
            </w:r>
            <w:hyperlink r:id="rId65" w:history="1">
              <w:r w:rsidRPr="00661D4D">
                <w:rPr>
                  <w:rStyle w:val="Hyperlink"/>
                  <w:rFonts w:ascii="Helvetica" w:hAnsi="Helvetica" w:cs="Helvetica"/>
                </w:rPr>
                <w:t>If you have any questions related to preparing application content.</w:t>
              </w:r>
            </w:hyperlink>
          </w:p>
        </w:tc>
      </w:tr>
    </w:tbl>
    <w:p w14:paraId="7EB3ABF1" w14:textId="2BE4C2DA" w:rsidR="00661D4D" w:rsidRDefault="00661D4D" w:rsidP="00661D4D">
      <w:pPr>
        <w:pStyle w:val="NoSpacing"/>
        <w:pBdr>
          <w:bottom w:val="single" w:sz="6" w:space="1" w:color="auto"/>
        </w:pBdr>
        <w:rPr>
          <w:rStyle w:val="Hyperlink"/>
          <w:rFonts w:ascii="Helvetica" w:hAnsi="Helvetica" w:cs="Helvetica"/>
          <w:color w:val="1155CC"/>
          <w:sz w:val="24"/>
          <w:szCs w:val="24"/>
          <w:shd w:val="clear" w:color="auto" w:fill="FFFFFF"/>
        </w:rPr>
      </w:pPr>
      <w:r w:rsidRPr="00AC6377">
        <w:rPr>
          <w:rFonts w:ascii="Helvetica" w:hAnsi="Helvetica" w:cs="Helvetica"/>
          <w:color w:val="222222"/>
          <w:sz w:val="24"/>
          <w:szCs w:val="24"/>
        </w:rPr>
        <w:br/>
      </w:r>
      <w:hyperlink r:id="rId66" w:tgtFrame="_blank" w:history="1">
        <w:r w:rsidRPr="00AC6377">
          <w:rPr>
            <w:rStyle w:val="Hyperlink"/>
            <w:rFonts w:ascii="Helvetica" w:hAnsi="Helvetica" w:cs="Helvetica"/>
            <w:color w:val="1155CC"/>
            <w:sz w:val="24"/>
            <w:szCs w:val="24"/>
            <w:shd w:val="clear" w:color="auto" w:fill="FFFFFF"/>
          </w:rPr>
          <w:t>https://www.grants.gov/web/grants/view-opportunity.html?oppId=343947</w:t>
        </w:r>
      </w:hyperlink>
    </w:p>
    <w:p w14:paraId="0D013E07" w14:textId="77777777" w:rsidR="00661D4D" w:rsidRDefault="00661D4D" w:rsidP="00661D4D">
      <w:pPr>
        <w:pStyle w:val="NoSpacing"/>
        <w:rPr>
          <w:rStyle w:val="Hyperlink"/>
          <w:rFonts w:ascii="Helvetica" w:hAnsi="Helvetica" w:cs="Helvetica"/>
          <w:color w:val="1155CC"/>
          <w:sz w:val="24"/>
          <w:szCs w:val="24"/>
          <w:shd w:val="clear" w:color="auto" w:fill="FFFFFF"/>
        </w:rPr>
      </w:pPr>
    </w:p>
    <w:p w14:paraId="5EDE41DF" w14:textId="77777777" w:rsidR="00661D4D" w:rsidRDefault="00661D4D" w:rsidP="00661D4D">
      <w:pPr>
        <w:pStyle w:val="NoSpacing"/>
        <w:rPr>
          <w:rFonts w:ascii="Helvetica" w:hAnsi="Helvetica" w:cs="Helvetica"/>
          <w:color w:val="222222"/>
          <w:sz w:val="24"/>
          <w:szCs w:val="24"/>
          <w:shd w:val="clear" w:color="auto" w:fill="FFFFFF"/>
        </w:rPr>
      </w:pPr>
      <w:bookmarkStart w:id="43" w:name="AGNIFACapacityBldgNonLandGrant"/>
      <w:bookmarkEnd w:id="43"/>
      <w:r w:rsidRPr="00114E06">
        <w:rPr>
          <w:rFonts w:ascii="Helvetica" w:hAnsi="Helvetica" w:cs="Helvetica"/>
          <w:color w:val="222222"/>
          <w:sz w:val="24"/>
          <w:szCs w:val="24"/>
          <w:shd w:val="clear" w:color="auto" w:fill="FFFFFF"/>
        </w:rPr>
        <w:t>National Institute of Food and Agriculture</w:t>
      </w:r>
      <w:r w:rsidRPr="00114E06">
        <w:rPr>
          <w:rFonts w:ascii="Helvetica" w:hAnsi="Helvetica" w:cs="Helvetica"/>
          <w:color w:val="222222"/>
          <w:sz w:val="24"/>
          <w:szCs w:val="24"/>
        </w:rPr>
        <w:br/>
      </w:r>
      <w:r w:rsidRPr="00114E06">
        <w:rPr>
          <w:rFonts w:ascii="Helvetica" w:hAnsi="Helvetica" w:cs="Helvetica"/>
          <w:color w:val="222222"/>
          <w:sz w:val="24"/>
          <w:szCs w:val="24"/>
          <w:shd w:val="clear" w:color="auto" w:fill="FFFFFF"/>
        </w:rPr>
        <w:t>Capacity Building Grants for Non-Land Grant Colleges of Agriculture Program</w:t>
      </w:r>
      <w:r w:rsidRPr="00114E06">
        <w:rPr>
          <w:rFonts w:ascii="Helvetica" w:hAnsi="Helvetica" w:cs="Helvetica"/>
          <w:color w:val="222222"/>
          <w:sz w:val="24"/>
          <w:szCs w:val="24"/>
        </w:rPr>
        <w:br/>
      </w:r>
      <w:r w:rsidRPr="00114E06">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61D4D" w:rsidRPr="00661D4D" w14:paraId="587015A4" w14:textId="77777777" w:rsidTr="00661D4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661D4D" w:rsidRPr="00661D4D" w14:paraId="484831A6" w14:textId="77777777" w:rsidTr="00661D4D">
              <w:trPr>
                <w:tblCellSpacing w:w="0" w:type="dxa"/>
              </w:trPr>
              <w:tc>
                <w:tcPr>
                  <w:tcW w:w="1608" w:type="dxa"/>
                  <w:noWrap/>
                  <w:hideMark/>
                </w:tcPr>
                <w:p w14:paraId="3EE34A9E"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t>Document Type:</w:t>
                  </w:r>
                </w:p>
              </w:tc>
              <w:tc>
                <w:tcPr>
                  <w:tcW w:w="3637" w:type="dxa"/>
                  <w:vAlign w:val="center"/>
                  <w:hideMark/>
                </w:tcPr>
                <w:p w14:paraId="30B26E8F"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Grants Notice</w:t>
                  </w:r>
                </w:p>
              </w:tc>
            </w:tr>
            <w:tr w:rsidR="00661D4D" w:rsidRPr="00661D4D" w14:paraId="7F0F7FB2" w14:textId="77777777" w:rsidTr="00661D4D">
              <w:trPr>
                <w:tblCellSpacing w:w="0" w:type="dxa"/>
              </w:trPr>
              <w:tc>
                <w:tcPr>
                  <w:tcW w:w="1608" w:type="dxa"/>
                  <w:noWrap/>
                  <w:hideMark/>
                </w:tcPr>
                <w:p w14:paraId="14A59502"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lastRenderedPageBreak/>
                    <w:t>Funding Opportunity Number:</w:t>
                  </w:r>
                </w:p>
              </w:tc>
              <w:tc>
                <w:tcPr>
                  <w:tcW w:w="3637" w:type="dxa"/>
                  <w:vAlign w:val="center"/>
                  <w:hideMark/>
                </w:tcPr>
                <w:p w14:paraId="2F523030"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USDA-NIFA-NLGCA-009505</w:t>
                  </w:r>
                </w:p>
              </w:tc>
            </w:tr>
            <w:tr w:rsidR="00661D4D" w:rsidRPr="00661D4D" w14:paraId="1BE877D3" w14:textId="77777777" w:rsidTr="00661D4D">
              <w:trPr>
                <w:tblCellSpacing w:w="0" w:type="dxa"/>
              </w:trPr>
              <w:tc>
                <w:tcPr>
                  <w:tcW w:w="1608" w:type="dxa"/>
                  <w:noWrap/>
                  <w:hideMark/>
                </w:tcPr>
                <w:p w14:paraId="10A2BCD6"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t>Funding Opportunity Title:</w:t>
                  </w:r>
                </w:p>
              </w:tc>
              <w:tc>
                <w:tcPr>
                  <w:tcW w:w="3637" w:type="dxa"/>
                  <w:vAlign w:val="center"/>
                  <w:hideMark/>
                </w:tcPr>
                <w:p w14:paraId="4E332A3E"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Capacity Building Grants for Non-Land Grant Colleges of Agriculture Program</w:t>
                  </w:r>
                </w:p>
              </w:tc>
            </w:tr>
            <w:tr w:rsidR="00661D4D" w:rsidRPr="00661D4D" w14:paraId="2CCBE2AA" w14:textId="77777777" w:rsidTr="00661D4D">
              <w:trPr>
                <w:tblCellSpacing w:w="0" w:type="dxa"/>
              </w:trPr>
              <w:tc>
                <w:tcPr>
                  <w:tcW w:w="1608" w:type="dxa"/>
                  <w:noWrap/>
                  <w:hideMark/>
                </w:tcPr>
                <w:p w14:paraId="40499153"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t>Opportunity Category:</w:t>
                  </w:r>
                </w:p>
              </w:tc>
              <w:tc>
                <w:tcPr>
                  <w:tcW w:w="3637" w:type="dxa"/>
                  <w:vAlign w:val="center"/>
                  <w:hideMark/>
                </w:tcPr>
                <w:p w14:paraId="6158F56B"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Discretionary</w:t>
                  </w:r>
                </w:p>
              </w:tc>
            </w:tr>
            <w:tr w:rsidR="00661D4D" w:rsidRPr="00661D4D" w14:paraId="08E47B52" w14:textId="77777777" w:rsidTr="00661D4D">
              <w:trPr>
                <w:tblCellSpacing w:w="0" w:type="dxa"/>
              </w:trPr>
              <w:tc>
                <w:tcPr>
                  <w:tcW w:w="1608" w:type="dxa"/>
                  <w:noWrap/>
                  <w:hideMark/>
                </w:tcPr>
                <w:p w14:paraId="24C3509A"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t>Opportunity Category Explanation:</w:t>
                  </w:r>
                </w:p>
              </w:tc>
              <w:tc>
                <w:tcPr>
                  <w:tcW w:w="3637" w:type="dxa"/>
                  <w:vAlign w:val="center"/>
                  <w:hideMark/>
                </w:tcPr>
                <w:p w14:paraId="73F7EA4D"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 </w:t>
                  </w:r>
                </w:p>
              </w:tc>
            </w:tr>
            <w:tr w:rsidR="00661D4D" w:rsidRPr="00661D4D" w14:paraId="2BB876A4" w14:textId="77777777" w:rsidTr="00661D4D">
              <w:trPr>
                <w:tblCellSpacing w:w="0" w:type="dxa"/>
              </w:trPr>
              <w:tc>
                <w:tcPr>
                  <w:tcW w:w="1608" w:type="dxa"/>
                  <w:noWrap/>
                  <w:hideMark/>
                </w:tcPr>
                <w:p w14:paraId="405BA945"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t>Funding Instrument Type:</w:t>
                  </w:r>
                </w:p>
              </w:tc>
              <w:tc>
                <w:tcPr>
                  <w:tcW w:w="3637" w:type="dxa"/>
                  <w:vAlign w:val="center"/>
                  <w:hideMark/>
                </w:tcPr>
                <w:p w14:paraId="1779838D"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Grant</w:t>
                  </w:r>
                </w:p>
              </w:tc>
            </w:tr>
            <w:tr w:rsidR="00661D4D" w:rsidRPr="00661D4D" w14:paraId="4EF9EBB3" w14:textId="77777777" w:rsidTr="00661D4D">
              <w:trPr>
                <w:tblCellSpacing w:w="0" w:type="dxa"/>
              </w:trPr>
              <w:tc>
                <w:tcPr>
                  <w:tcW w:w="1608" w:type="dxa"/>
                  <w:noWrap/>
                  <w:hideMark/>
                </w:tcPr>
                <w:p w14:paraId="5EAC30D1"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t>Category of Funding Activity:</w:t>
                  </w:r>
                </w:p>
              </w:tc>
              <w:tc>
                <w:tcPr>
                  <w:tcW w:w="3637" w:type="dxa"/>
                  <w:vAlign w:val="center"/>
                  <w:hideMark/>
                </w:tcPr>
                <w:p w14:paraId="0ED9A775"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Agriculture</w:t>
                  </w:r>
                </w:p>
              </w:tc>
            </w:tr>
            <w:tr w:rsidR="00661D4D" w:rsidRPr="00661D4D" w14:paraId="122B9348" w14:textId="77777777" w:rsidTr="00661D4D">
              <w:trPr>
                <w:tblCellSpacing w:w="0" w:type="dxa"/>
              </w:trPr>
              <w:tc>
                <w:tcPr>
                  <w:tcW w:w="1608" w:type="dxa"/>
                  <w:noWrap/>
                  <w:hideMark/>
                </w:tcPr>
                <w:p w14:paraId="64D414B5"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t>Category Explanation:</w:t>
                  </w:r>
                </w:p>
              </w:tc>
              <w:tc>
                <w:tcPr>
                  <w:tcW w:w="3637" w:type="dxa"/>
                  <w:vAlign w:val="center"/>
                  <w:hideMark/>
                </w:tcPr>
                <w:p w14:paraId="372B4610"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 </w:t>
                  </w:r>
                </w:p>
              </w:tc>
            </w:tr>
            <w:tr w:rsidR="00661D4D" w:rsidRPr="00661D4D" w14:paraId="3C68D07D" w14:textId="77777777" w:rsidTr="00661D4D">
              <w:trPr>
                <w:tblCellSpacing w:w="0" w:type="dxa"/>
              </w:trPr>
              <w:tc>
                <w:tcPr>
                  <w:tcW w:w="1608" w:type="dxa"/>
                  <w:noWrap/>
                  <w:hideMark/>
                </w:tcPr>
                <w:p w14:paraId="2CBDDEDD"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t>Expected Number of Awards:</w:t>
                  </w:r>
                </w:p>
              </w:tc>
              <w:tc>
                <w:tcPr>
                  <w:tcW w:w="3637" w:type="dxa"/>
                  <w:vAlign w:val="center"/>
                  <w:hideMark/>
                </w:tcPr>
                <w:p w14:paraId="0B1B967C"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 </w:t>
                  </w:r>
                </w:p>
              </w:tc>
            </w:tr>
            <w:tr w:rsidR="00661D4D" w:rsidRPr="00661D4D" w14:paraId="7E69772F" w14:textId="77777777" w:rsidTr="00661D4D">
              <w:trPr>
                <w:tblCellSpacing w:w="0" w:type="dxa"/>
              </w:trPr>
              <w:tc>
                <w:tcPr>
                  <w:tcW w:w="1608" w:type="dxa"/>
                  <w:noWrap/>
                  <w:hideMark/>
                </w:tcPr>
                <w:p w14:paraId="1C132327"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t>CFDA Number(s):</w:t>
                  </w:r>
                </w:p>
              </w:tc>
              <w:tc>
                <w:tcPr>
                  <w:tcW w:w="3637" w:type="dxa"/>
                  <w:vAlign w:val="center"/>
                  <w:hideMark/>
                </w:tcPr>
                <w:p w14:paraId="25385D8C"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10.326 -- Capacity Building for Non-Land Grant Colleges of Agriculture (NLGCA)</w:t>
                  </w:r>
                </w:p>
              </w:tc>
            </w:tr>
            <w:tr w:rsidR="00661D4D" w:rsidRPr="00661D4D" w14:paraId="10C11FE1" w14:textId="77777777" w:rsidTr="00661D4D">
              <w:trPr>
                <w:tblCellSpacing w:w="0" w:type="dxa"/>
              </w:trPr>
              <w:tc>
                <w:tcPr>
                  <w:tcW w:w="1608" w:type="dxa"/>
                  <w:noWrap/>
                  <w:hideMark/>
                </w:tcPr>
                <w:p w14:paraId="2F0E302D"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t>Cost Sharing or Matching Requirement:</w:t>
                  </w:r>
                </w:p>
              </w:tc>
              <w:tc>
                <w:tcPr>
                  <w:tcW w:w="3637" w:type="dxa"/>
                  <w:vAlign w:val="center"/>
                  <w:hideMark/>
                </w:tcPr>
                <w:p w14:paraId="4E5AE99E"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No</w:t>
                  </w:r>
                </w:p>
              </w:tc>
            </w:tr>
          </w:tbl>
          <w:p w14:paraId="5BF0A72B" w14:textId="77777777" w:rsidR="00661D4D" w:rsidRPr="00661D4D" w:rsidRDefault="00661D4D" w:rsidP="00661D4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5"/>
              <w:gridCol w:w="2786"/>
            </w:tblGrid>
            <w:tr w:rsidR="00661D4D" w:rsidRPr="00661D4D" w14:paraId="1F4B279E" w14:textId="77777777" w:rsidTr="00661D4D">
              <w:trPr>
                <w:tblCellSpacing w:w="0" w:type="dxa"/>
              </w:trPr>
              <w:tc>
                <w:tcPr>
                  <w:tcW w:w="2325" w:type="dxa"/>
                  <w:noWrap/>
                  <w:hideMark/>
                </w:tcPr>
                <w:p w14:paraId="3A4A11CF"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lastRenderedPageBreak/>
                    <w:t>Version:</w:t>
                  </w:r>
                </w:p>
              </w:tc>
              <w:tc>
                <w:tcPr>
                  <w:tcW w:w="2786" w:type="dxa"/>
                  <w:vAlign w:val="center"/>
                  <w:hideMark/>
                </w:tcPr>
                <w:p w14:paraId="469A0F56"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Synopsis 1</w:t>
                  </w:r>
                </w:p>
              </w:tc>
            </w:tr>
            <w:tr w:rsidR="00661D4D" w:rsidRPr="00661D4D" w14:paraId="58D52D19" w14:textId="77777777" w:rsidTr="00661D4D">
              <w:trPr>
                <w:tblCellSpacing w:w="0" w:type="dxa"/>
              </w:trPr>
              <w:tc>
                <w:tcPr>
                  <w:tcW w:w="2325" w:type="dxa"/>
                  <w:noWrap/>
                  <w:hideMark/>
                </w:tcPr>
                <w:p w14:paraId="213B95EB"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t>Posted Date:</w:t>
                  </w:r>
                </w:p>
              </w:tc>
              <w:tc>
                <w:tcPr>
                  <w:tcW w:w="2786" w:type="dxa"/>
                  <w:vAlign w:val="center"/>
                  <w:hideMark/>
                </w:tcPr>
                <w:p w14:paraId="05F310B9"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Oct 07, 2022</w:t>
                  </w:r>
                </w:p>
              </w:tc>
            </w:tr>
            <w:tr w:rsidR="00661D4D" w:rsidRPr="00661D4D" w14:paraId="33FBF8D8" w14:textId="77777777" w:rsidTr="00661D4D">
              <w:trPr>
                <w:tblCellSpacing w:w="0" w:type="dxa"/>
              </w:trPr>
              <w:tc>
                <w:tcPr>
                  <w:tcW w:w="2325" w:type="dxa"/>
                  <w:noWrap/>
                  <w:hideMark/>
                </w:tcPr>
                <w:p w14:paraId="052FF226"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t>Last Updated Date:</w:t>
                  </w:r>
                </w:p>
              </w:tc>
              <w:tc>
                <w:tcPr>
                  <w:tcW w:w="2786" w:type="dxa"/>
                  <w:vAlign w:val="center"/>
                  <w:hideMark/>
                </w:tcPr>
                <w:p w14:paraId="1B695C05"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Oct 07, 2022</w:t>
                  </w:r>
                </w:p>
              </w:tc>
            </w:tr>
            <w:tr w:rsidR="00661D4D" w:rsidRPr="00661D4D" w14:paraId="14030536" w14:textId="77777777" w:rsidTr="00661D4D">
              <w:trPr>
                <w:tblCellSpacing w:w="0" w:type="dxa"/>
              </w:trPr>
              <w:tc>
                <w:tcPr>
                  <w:tcW w:w="2325" w:type="dxa"/>
                  <w:noWrap/>
                  <w:hideMark/>
                </w:tcPr>
                <w:p w14:paraId="648645D1"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lastRenderedPageBreak/>
                    <w:t>Original Closing Date for Applications:</w:t>
                  </w:r>
                </w:p>
              </w:tc>
              <w:tc>
                <w:tcPr>
                  <w:tcW w:w="2786" w:type="dxa"/>
                  <w:vAlign w:val="center"/>
                  <w:hideMark/>
                </w:tcPr>
                <w:p w14:paraId="0E314A7B"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Dec 01, 2022  </w:t>
                  </w:r>
                </w:p>
              </w:tc>
            </w:tr>
            <w:tr w:rsidR="00661D4D" w:rsidRPr="00661D4D" w14:paraId="1D73BB3E" w14:textId="77777777" w:rsidTr="00661D4D">
              <w:trPr>
                <w:tblCellSpacing w:w="0" w:type="dxa"/>
              </w:trPr>
              <w:tc>
                <w:tcPr>
                  <w:tcW w:w="2325" w:type="dxa"/>
                  <w:noWrap/>
                  <w:hideMark/>
                </w:tcPr>
                <w:p w14:paraId="52EBA8C1"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t>Current Closing Date for Applications:</w:t>
                  </w:r>
                </w:p>
              </w:tc>
              <w:tc>
                <w:tcPr>
                  <w:tcW w:w="2786" w:type="dxa"/>
                  <w:vAlign w:val="center"/>
                  <w:hideMark/>
                </w:tcPr>
                <w:p w14:paraId="35B5E089"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Dec 01, 2022  </w:t>
                  </w:r>
                </w:p>
              </w:tc>
            </w:tr>
            <w:tr w:rsidR="00661D4D" w:rsidRPr="00661D4D" w14:paraId="23EF426A" w14:textId="77777777" w:rsidTr="00661D4D">
              <w:trPr>
                <w:tblCellSpacing w:w="0" w:type="dxa"/>
              </w:trPr>
              <w:tc>
                <w:tcPr>
                  <w:tcW w:w="2325" w:type="dxa"/>
                  <w:noWrap/>
                  <w:hideMark/>
                </w:tcPr>
                <w:p w14:paraId="7BE2FA55"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t>Archive Date:</w:t>
                  </w:r>
                </w:p>
              </w:tc>
              <w:tc>
                <w:tcPr>
                  <w:tcW w:w="2786" w:type="dxa"/>
                  <w:vAlign w:val="center"/>
                  <w:hideMark/>
                </w:tcPr>
                <w:p w14:paraId="4DAA93A7"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Dec 31, 2022</w:t>
                  </w:r>
                </w:p>
              </w:tc>
            </w:tr>
            <w:tr w:rsidR="00661D4D" w:rsidRPr="00661D4D" w14:paraId="2197E35A" w14:textId="77777777" w:rsidTr="00661D4D">
              <w:trPr>
                <w:tblCellSpacing w:w="0" w:type="dxa"/>
              </w:trPr>
              <w:tc>
                <w:tcPr>
                  <w:tcW w:w="2325" w:type="dxa"/>
                  <w:noWrap/>
                  <w:hideMark/>
                </w:tcPr>
                <w:p w14:paraId="2CD3A0B2"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t>Estimated Total Program Funding:</w:t>
                  </w:r>
                </w:p>
              </w:tc>
              <w:tc>
                <w:tcPr>
                  <w:tcW w:w="2786" w:type="dxa"/>
                  <w:vAlign w:val="center"/>
                  <w:hideMark/>
                </w:tcPr>
                <w:p w14:paraId="4DC88B61"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$4,800,000</w:t>
                  </w:r>
                </w:p>
              </w:tc>
            </w:tr>
            <w:tr w:rsidR="00661D4D" w:rsidRPr="00661D4D" w14:paraId="25519971" w14:textId="77777777" w:rsidTr="00661D4D">
              <w:trPr>
                <w:tblCellSpacing w:w="0" w:type="dxa"/>
              </w:trPr>
              <w:tc>
                <w:tcPr>
                  <w:tcW w:w="2325" w:type="dxa"/>
                  <w:noWrap/>
                  <w:hideMark/>
                </w:tcPr>
                <w:p w14:paraId="5AF9C8BD"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t>Award Ceiling:</w:t>
                  </w:r>
                </w:p>
              </w:tc>
              <w:tc>
                <w:tcPr>
                  <w:tcW w:w="2786" w:type="dxa"/>
                  <w:vAlign w:val="center"/>
                  <w:hideMark/>
                </w:tcPr>
                <w:p w14:paraId="3B96DAB8"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$750,000</w:t>
                  </w:r>
                </w:p>
              </w:tc>
            </w:tr>
            <w:tr w:rsidR="00661D4D" w:rsidRPr="00661D4D" w14:paraId="6C1D1ED2" w14:textId="77777777" w:rsidTr="00661D4D">
              <w:trPr>
                <w:tblCellSpacing w:w="0" w:type="dxa"/>
              </w:trPr>
              <w:tc>
                <w:tcPr>
                  <w:tcW w:w="2325" w:type="dxa"/>
                  <w:noWrap/>
                  <w:hideMark/>
                </w:tcPr>
                <w:p w14:paraId="46783A4C"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t>Award Floor:</w:t>
                  </w:r>
                </w:p>
              </w:tc>
              <w:tc>
                <w:tcPr>
                  <w:tcW w:w="2786" w:type="dxa"/>
                  <w:vAlign w:val="center"/>
                  <w:hideMark/>
                </w:tcPr>
                <w:p w14:paraId="0D6162EF"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$30,000</w:t>
                  </w:r>
                </w:p>
              </w:tc>
            </w:tr>
          </w:tbl>
          <w:p w14:paraId="343460BE" w14:textId="77777777" w:rsidR="00661D4D" w:rsidRPr="00661D4D" w:rsidRDefault="00661D4D" w:rsidP="00661D4D">
            <w:pPr>
              <w:pStyle w:val="NoSpacing"/>
              <w:rPr>
                <w:rFonts w:ascii="Helvetica" w:hAnsi="Helvetica" w:cs="Helvetica"/>
                <w:color w:val="222222"/>
              </w:rPr>
            </w:pPr>
          </w:p>
        </w:tc>
      </w:tr>
    </w:tbl>
    <w:p w14:paraId="5EFB0C64" w14:textId="276549CD" w:rsidR="00661D4D" w:rsidRPr="00661D4D" w:rsidRDefault="00661D4D" w:rsidP="00661D4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61D4D" w:rsidRPr="00661D4D" w14:paraId="617CA637" w14:textId="77777777" w:rsidTr="00661D4D">
        <w:trPr>
          <w:tblCellSpacing w:w="0" w:type="dxa"/>
        </w:trPr>
        <w:tc>
          <w:tcPr>
            <w:tcW w:w="0" w:type="auto"/>
            <w:noWrap/>
            <w:hideMark/>
          </w:tcPr>
          <w:p w14:paraId="60175408"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t>Eligible Applicants:</w:t>
            </w:r>
          </w:p>
        </w:tc>
        <w:tc>
          <w:tcPr>
            <w:tcW w:w="5000" w:type="pct"/>
            <w:vAlign w:val="center"/>
            <w:hideMark/>
          </w:tcPr>
          <w:p w14:paraId="79FFB2D6"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Others (see text field entitled "Additional Information on Eligibility" for clarification)</w:t>
            </w:r>
          </w:p>
        </w:tc>
      </w:tr>
      <w:tr w:rsidR="00661D4D" w:rsidRPr="00661D4D" w14:paraId="22BB866B" w14:textId="77777777" w:rsidTr="00661D4D">
        <w:trPr>
          <w:tblCellSpacing w:w="0" w:type="dxa"/>
        </w:trPr>
        <w:tc>
          <w:tcPr>
            <w:tcW w:w="0" w:type="auto"/>
            <w:noWrap/>
            <w:hideMark/>
          </w:tcPr>
          <w:p w14:paraId="06016A2B"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t>Additional Information on Eligibility:</w:t>
            </w:r>
          </w:p>
        </w:tc>
        <w:tc>
          <w:tcPr>
            <w:tcW w:w="5000" w:type="pct"/>
            <w:vAlign w:val="center"/>
            <w:hideMark/>
          </w:tcPr>
          <w:p w14:paraId="7F52B375"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 xml:space="preserve">Eligibility Requirements Applicants for the NLGCA must meet all the requirements discussed in this RFA. Applications may only be submitted by a Non-Land Grant College of Agriculture (NLGCAs) certified as such by the NIFA at the time of application. A current list of NLGCA’s certified by NIFA can be found at the NLGCA List Resource webpage. Section 7102 of the Agriculture Improvement Act of 2018 removed the opt-in, opt-out language that had previously required Hispanic Serving Agricultural Colleges and Universities (HSACU) and McIntire-Stennis Colleges and Universities to relinquish that status if they wanted to pursue NLGCA designation. There are no longer any such limitations. Award recipients may subaward to organizations not eligible to apply to this grants program, providing such organizations are necessary for the conduct of the project. All institutions certified as NLGCA prior to December 21, 2018, must reapply for certification and meet the new criteria for NLGCA certification contained in the Federal Register Notice. If you </w:t>
            </w:r>
            <w:r w:rsidRPr="00661D4D">
              <w:rPr>
                <w:rFonts w:ascii="Helvetica" w:hAnsi="Helvetica" w:cs="Helvetica"/>
                <w:color w:val="222222"/>
              </w:rPr>
              <w:lastRenderedPageBreak/>
              <w:t>are not sure if you are eligible to request NLGCA designation, please consult the NLGCA Eligibility Flow Chart.</w:t>
            </w:r>
          </w:p>
        </w:tc>
      </w:tr>
    </w:tbl>
    <w:p w14:paraId="0F20748A" w14:textId="6EE37751" w:rsidR="00661D4D" w:rsidRPr="00661D4D" w:rsidRDefault="00661D4D" w:rsidP="00661D4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61D4D" w:rsidRPr="00661D4D" w14:paraId="08CA72FE" w14:textId="77777777" w:rsidTr="00661D4D">
        <w:trPr>
          <w:tblCellSpacing w:w="0" w:type="dxa"/>
        </w:trPr>
        <w:tc>
          <w:tcPr>
            <w:tcW w:w="0" w:type="auto"/>
            <w:noWrap/>
            <w:hideMark/>
          </w:tcPr>
          <w:p w14:paraId="6B23986A"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t>Agency Name:</w:t>
            </w:r>
          </w:p>
        </w:tc>
        <w:tc>
          <w:tcPr>
            <w:tcW w:w="5000" w:type="pct"/>
            <w:vAlign w:val="center"/>
            <w:hideMark/>
          </w:tcPr>
          <w:p w14:paraId="4F9B02E2"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National Institute of Food and Agriculture</w:t>
            </w:r>
          </w:p>
        </w:tc>
      </w:tr>
      <w:tr w:rsidR="00661D4D" w:rsidRPr="00661D4D" w14:paraId="5A104EDF" w14:textId="77777777" w:rsidTr="00661D4D">
        <w:trPr>
          <w:tblCellSpacing w:w="0" w:type="dxa"/>
        </w:trPr>
        <w:tc>
          <w:tcPr>
            <w:tcW w:w="0" w:type="auto"/>
            <w:noWrap/>
            <w:hideMark/>
          </w:tcPr>
          <w:p w14:paraId="59AA3A69"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t>Description:</w:t>
            </w:r>
          </w:p>
        </w:tc>
        <w:tc>
          <w:tcPr>
            <w:tcW w:w="5000" w:type="pct"/>
            <w:vAlign w:val="center"/>
            <w:hideMark/>
          </w:tcPr>
          <w:p w14:paraId="728FBA90"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The National Institute of Food and Agriculture (NIFA) is designated as the lead Federal Agency that supports higher education in the food and agricultural sciences. In this context, NIFA has specific responsibility to initiate and support projects to strengthen higher education teaching programs in the food and agricultural sciences.  </w:t>
            </w:r>
          </w:p>
          <w:p w14:paraId="0EF52026" w14:textId="77777777" w:rsidR="00661D4D" w:rsidRPr="00661D4D" w:rsidRDefault="00661D4D" w:rsidP="00661D4D">
            <w:pPr>
              <w:pStyle w:val="NoSpacing"/>
              <w:rPr>
                <w:rFonts w:ascii="Helvetica" w:hAnsi="Helvetica" w:cs="Helvetica"/>
                <w:color w:val="222222"/>
              </w:rPr>
            </w:pPr>
          </w:p>
          <w:p w14:paraId="6CDF12C4"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The purpose of this program is to assist NLGCA Institutions in maintaining and expanding their capacity to conduct education, research, outreach/extension and integrated activities relating to agriculture, renewable resources, and other similar disciplines.</w:t>
            </w:r>
          </w:p>
          <w:p w14:paraId="44DFD58D" w14:textId="77777777" w:rsidR="00661D4D" w:rsidRPr="00661D4D" w:rsidRDefault="00661D4D" w:rsidP="00661D4D">
            <w:pPr>
              <w:pStyle w:val="NoSpacing"/>
              <w:rPr>
                <w:rFonts w:ascii="Helvetica" w:hAnsi="Helvetica" w:cs="Helvetica"/>
                <w:color w:val="222222"/>
              </w:rPr>
            </w:pPr>
          </w:p>
        </w:tc>
      </w:tr>
      <w:tr w:rsidR="00661D4D" w:rsidRPr="00661D4D" w14:paraId="3D24643A" w14:textId="77777777" w:rsidTr="00661D4D">
        <w:trPr>
          <w:tblCellSpacing w:w="0" w:type="dxa"/>
        </w:trPr>
        <w:tc>
          <w:tcPr>
            <w:tcW w:w="0" w:type="auto"/>
            <w:noWrap/>
            <w:hideMark/>
          </w:tcPr>
          <w:p w14:paraId="3EAEBA3F"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t>Link to Additional Information:</w:t>
            </w:r>
          </w:p>
        </w:tc>
        <w:tc>
          <w:tcPr>
            <w:tcW w:w="5000" w:type="pct"/>
            <w:vAlign w:val="center"/>
            <w:hideMark/>
          </w:tcPr>
          <w:p w14:paraId="502BD8AE" w14:textId="77777777" w:rsidR="00661D4D" w:rsidRPr="00661D4D" w:rsidRDefault="00000000" w:rsidP="00661D4D">
            <w:pPr>
              <w:pStyle w:val="NoSpacing"/>
              <w:rPr>
                <w:rFonts w:ascii="Helvetica" w:hAnsi="Helvetica" w:cs="Helvetica"/>
                <w:color w:val="222222"/>
              </w:rPr>
            </w:pPr>
            <w:hyperlink r:id="rId67" w:tgtFrame="_blank" w:tooltip="Link to Additional Information" w:history="1">
              <w:r w:rsidR="00661D4D" w:rsidRPr="00661D4D">
                <w:rPr>
                  <w:rStyle w:val="Hyperlink"/>
                  <w:rFonts w:ascii="Helvetica" w:hAnsi="Helvetica" w:cs="Helvetica"/>
                </w:rPr>
                <w:t>Capacity Building Grants for Non-Land Grant Colleges of Agriculture Program</w:t>
              </w:r>
            </w:hyperlink>
          </w:p>
        </w:tc>
      </w:tr>
      <w:tr w:rsidR="00661D4D" w:rsidRPr="00661D4D" w14:paraId="3844EAA0" w14:textId="77777777" w:rsidTr="00661D4D">
        <w:trPr>
          <w:tblCellSpacing w:w="0" w:type="dxa"/>
        </w:trPr>
        <w:tc>
          <w:tcPr>
            <w:tcW w:w="0" w:type="auto"/>
            <w:noWrap/>
            <w:hideMark/>
          </w:tcPr>
          <w:p w14:paraId="3825D6D1" w14:textId="77777777" w:rsidR="00661D4D" w:rsidRPr="00661D4D" w:rsidRDefault="00661D4D" w:rsidP="00661D4D">
            <w:pPr>
              <w:pStyle w:val="NoSpacing"/>
              <w:rPr>
                <w:rFonts w:ascii="Helvetica" w:hAnsi="Helvetica" w:cs="Helvetica"/>
                <w:b/>
                <w:bCs/>
                <w:color w:val="222222"/>
              </w:rPr>
            </w:pPr>
            <w:r w:rsidRPr="00661D4D">
              <w:rPr>
                <w:rFonts w:ascii="Helvetica" w:hAnsi="Helvetica" w:cs="Helvetica"/>
                <w:b/>
                <w:bCs/>
                <w:color w:val="222222"/>
              </w:rPr>
              <w:t>Grantor Contact Information:</w:t>
            </w:r>
          </w:p>
        </w:tc>
        <w:tc>
          <w:tcPr>
            <w:tcW w:w="5000" w:type="pct"/>
            <w:vAlign w:val="center"/>
            <w:hideMark/>
          </w:tcPr>
          <w:p w14:paraId="1EAEF049" w14:textId="77777777" w:rsidR="00661D4D" w:rsidRPr="00661D4D" w:rsidRDefault="00661D4D" w:rsidP="00661D4D">
            <w:pPr>
              <w:pStyle w:val="NoSpacing"/>
              <w:rPr>
                <w:rFonts w:ascii="Helvetica" w:hAnsi="Helvetica" w:cs="Helvetica"/>
                <w:color w:val="222222"/>
              </w:rPr>
            </w:pPr>
            <w:r w:rsidRPr="00661D4D">
              <w:rPr>
                <w:rFonts w:ascii="Helvetica" w:hAnsi="Helvetica" w:cs="Helvetica"/>
                <w:color w:val="222222"/>
              </w:rPr>
              <w:t>If you have difficulty accessing the full announcement electronically, please contact:</w:t>
            </w:r>
            <w:r w:rsidRPr="00661D4D">
              <w:rPr>
                <w:rFonts w:ascii="Helvetica" w:hAnsi="Helvetica" w:cs="Helvetica"/>
                <w:color w:val="222222"/>
              </w:rPr>
              <w:br/>
            </w:r>
            <w:r w:rsidRPr="00661D4D">
              <w:rPr>
                <w:rFonts w:ascii="Helvetica" w:hAnsi="Helvetica" w:cs="Helvetica"/>
                <w:color w:val="222222"/>
              </w:rPr>
              <w:br/>
              <w:t>NIFA Support Key Information: Business hours: Monday thru Friday, 7a.m. – 5p.m. ET, except federal holidays</w:t>
            </w:r>
            <w:r w:rsidRPr="00661D4D">
              <w:rPr>
                <w:rFonts w:ascii="Helvetica" w:hAnsi="Helvetica" w:cs="Helvetica"/>
                <w:color w:val="222222"/>
              </w:rPr>
              <w:br/>
            </w:r>
            <w:r w:rsidRPr="00661D4D">
              <w:rPr>
                <w:rFonts w:ascii="Helvetica" w:hAnsi="Helvetica" w:cs="Helvetica"/>
                <w:color w:val="222222"/>
              </w:rPr>
              <w:br/>
            </w:r>
            <w:hyperlink r:id="rId68" w:history="1">
              <w:r w:rsidRPr="00661D4D">
                <w:rPr>
                  <w:rStyle w:val="Hyperlink"/>
                  <w:rFonts w:ascii="Helvetica" w:hAnsi="Helvetica" w:cs="Helvetica"/>
                </w:rPr>
                <w:t>If you have any questions related to preparing application content.</w:t>
              </w:r>
            </w:hyperlink>
          </w:p>
        </w:tc>
      </w:tr>
    </w:tbl>
    <w:p w14:paraId="7D4336FA" w14:textId="03B5572E" w:rsidR="00661D4D" w:rsidRDefault="00661D4D" w:rsidP="00661D4D">
      <w:pPr>
        <w:pStyle w:val="NoSpacing"/>
        <w:pBdr>
          <w:bottom w:val="single" w:sz="6" w:space="1" w:color="auto"/>
        </w:pBdr>
        <w:rPr>
          <w:rStyle w:val="Hyperlink"/>
          <w:rFonts w:ascii="Helvetica" w:hAnsi="Helvetica" w:cs="Helvetica"/>
          <w:color w:val="1155CC"/>
          <w:sz w:val="24"/>
          <w:szCs w:val="24"/>
          <w:shd w:val="clear" w:color="auto" w:fill="FFFFFF"/>
        </w:rPr>
      </w:pPr>
      <w:r w:rsidRPr="00114E06">
        <w:rPr>
          <w:rFonts w:ascii="Helvetica" w:hAnsi="Helvetica" w:cs="Helvetica"/>
          <w:color w:val="222222"/>
          <w:sz w:val="24"/>
          <w:szCs w:val="24"/>
        </w:rPr>
        <w:br/>
      </w:r>
      <w:hyperlink r:id="rId69" w:tgtFrame="_blank" w:history="1">
        <w:r w:rsidRPr="00114E06">
          <w:rPr>
            <w:rStyle w:val="Hyperlink"/>
            <w:rFonts w:ascii="Helvetica" w:hAnsi="Helvetica" w:cs="Helvetica"/>
            <w:color w:val="1155CC"/>
            <w:sz w:val="24"/>
            <w:szCs w:val="24"/>
            <w:shd w:val="clear" w:color="auto" w:fill="FFFFFF"/>
          </w:rPr>
          <w:t>https://www.grants.gov/web/grants/view-opportunity.html?oppId=343970</w:t>
        </w:r>
      </w:hyperlink>
    </w:p>
    <w:p w14:paraId="18556058" w14:textId="77777777" w:rsidR="00661D4D" w:rsidRDefault="00661D4D" w:rsidP="00661D4D">
      <w:pPr>
        <w:pStyle w:val="NoSpacing"/>
        <w:rPr>
          <w:rStyle w:val="Hyperlink"/>
          <w:rFonts w:ascii="Helvetica" w:hAnsi="Helvetica" w:cs="Helvetica"/>
          <w:color w:val="1155CC"/>
          <w:sz w:val="24"/>
          <w:szCs w:val="24"/>
          <w:shd w:val="clear" w:color="auto" w:fill="FFFFFF"/>
        </w:rPr>
      </w:pPr>
    </w:p>
    <w:p w14:paraId="0F590FFE" w14:textId="77777777" w:rsidR="00661D4D" w:rsidRDefault="00661D4D" w:rsidP="00661D4D">
      <w:pPr>
        <w:pStyle w:val="NoSpacing"/>
        <w:rPr>
          <w:rFonts w:ascii="Helvetica" w:hAnsi="Helvetica" w:cs="Helvetica"/>
          <w:color w:val="222222"/>
          <w:sz w:val="24"/>
          <w:szCs w:val="24"/>
          <w:shd w:val="clear" w:color="auto" w:fill="FFFFFF"/>
        </w:rPr>
      </w:pPr>
      <w:bookmarkStart w:id="44" w:name="AGRuralBusFertilizerProdExpansion"/>
      <w:bookmarkEnd w:id="44"/>
      <w:r w:rsidRPr="009433CC">
        <w:rPr>
          <w:rFonts w:ascii="Helvetica" w:hAnsi="Helvetica" w:cs="Helvetica"/>
          <w:color w:val="222222"/>
          <w:sz w:val="24"/>
          <w:szCs w:val="24"/>
          <w:shd w:val="clear" w:color="auto" w:fill="FFFFFF"/>
        </w:rPr>
        <w:t>Rural Business-Cooperative Service</w:t>
      </w:r>
      <w:r w:rsidRPr="009433CC">
        <w:rPr>
          <w:rFonts w:ascii="Helvetica" w:hAnsi="Helvetica" w:cs="Helvetica"/>
          <w:color w:val="222222"/>
          <w:sz w:val="24"/>
          <w:szCs w:val="24"/>
        </w:rPr>
        <w:br/>
      </w:r>
      <w:r w:rsidRPr="009433CC">
        <w:rPr>
          <w:rFonts w:ascii="Helvetica" w:hAnsi="Helvetica" w:cs="Helvetica"/>
          <w:color w:val="222222"/>
          <w:sz w:val="24"/>
          <w:szCs w:val="24"/>
          <w:shd w:val="clear" w:color="auto" w:fill="FFFFFF"/>
        </w:rPr>
        <w:t>Fertilizer Production Expansion Program</w:t>
      </w:r>
      <w:r w:rsidRPr="009433CC">
        <w:rPr>
          <w:rFonts w:ascii="Helvetica" w:hAnsi="Helvetica" w:cs="Helvetica"/>
          <w:color w:val="222222"/>
          <w:sz w:val="24"/>
          <w:szCs w:val="24"/>
        </w:rPr>
        <w:br/>
      </w:r>
      <w:r w:rsidRPr="009433C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A760C" w:rsidRPr="006A760C" w14:paraId="5D7CAA74" w14:textId="77777777" w:rsidTr="006A760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6A760C" w:rsidRPr="006A760C" w14:paraId="77EA2EBA" w14:textId="77777777" w:rsidTr="006A760C">
              <w:trPr>
                <w:tblCellSpacing w:w="0" w:type="dxa"/>
              </w:trPr>
              <w:tc>
                <w:tcPr>
                  <w:tcW w:w="1338" w:type="dxa"/>
                  <w:noWrap/>
                  <w:hideMark/>
                </w:tcPr>
                <w:p w14:paraId="5DADFB10" w14:textId="77777777"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t>Document Type:</w:t>
                  </w:r>
                </w:p>
              </w:tc>
              <w:tc>
                <w:tcPr>
                  <w:tcW w:w="3782" w:type="dxa"/>
                  <w:vAlign w:val="center"/>
                  <w:hideMark/>
                </w:tcPr>
                <w:p w14:paraId="76856E6C"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Grants Notice</w:t>
                  </w:r>
                </w:p>
              </w:tc>
            </w:tr>
            <w:tr w:rsidR="006A760C" w:rsidRPr="006A760C" w14:paraId="3D8F99C4" w14:textId="77777777" w:rsidTr="006A760C">
              <w:trPr>
                <w:tblCellSpacing w:w="0" w:type="dxa"/>
              </w:trPr>
              <w:tc>
                <w:tcPr>
                  <w:tcW w:w="1338" w:type="dxa"/>
                  <w:noWrap/>
                  <w:hideMark/>
                </w:tcPr>
                <w:p w14:paraId="6E0F7B65" w14:textId="77777777"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t>Funding Opportunity Number:</w:t>
                  </w:r>
                </w:p>
              </w:tc>
              <w:tc>
                <w:tcPr>
                  <w:tcW w:w="3782" w:type="dxa"/>
                  <w:vAlign w:val="center"/>
                  <w:hideMark/>
                </w:tcPr>
                <w:p w14:paraId="62FDCC33"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RD-RBCS-22-01-FPEP</w:t>
                  </w:r>
                </w:p>
              </w:tc>
            </w:tr>
            <w:tr w:rsidR="006A760C" w:rsidRPr="006A760C" w14:paraId="43AC2DD0" w14:textId="77777777" w:rsidTr="006A760C">
              <w:trPr>
                <w:tblCellSpacing w:w="0" w:type="dxa"/>
              </w:trPr>
              <w:tc>
                <w:tcPr>
                  <w:tcW w:w="1338" w:type="dxa"/>
                  <w:noWrap/>
                  <w:hideMark/>
                </w:tcPr>
                <w:p w14:paraId="490ADADB" w14:textId="77777777"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t>Funding Opportunity Title:</w:t>
                  </w:r>
                </w:p>
              </w:tc>
              <w:tc>
                <w:tcPr>
                  <w:tcW w:w="3782" w:type="dxa"/>
                  <w:vAlign w:val="center"/>
                  <w:hideMark/>
                </w:tcPr>
                <w:p w14:paraId="407AD78E"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Fertilizer Production Expansion Program</w:t>
                  </w:r>
                </w:p>
              </w:tc>
            </w:tr>
            <w:tr w:rsidR="006A760C" w:rsidRPr="006A760C" w14:paraId="1E757A31" w14:textId="77777777" w:rsidTr="006A760C">
              <w:trPr>
                <w:tblCellSpacing w:w="0" w:type="dxa"/>
              </w:trPr>
              <w:tc>
                <w:tcPr>
                  <w:tcW w:w="1338" w:type="dxa"/>
                  <w:noWrap/>
                  <w:hideMark/>
                </w:tcPr>
                <w:p w14:paraId="3F666C7D" w14:textId="77777777"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t>Opportunity Category:</w:t>
                  </w:r>
                </w:p>
              </w:tc>
              <w:tc>
                <w:tcPr>
                  <w:tcW w:w="3782" w:type="dxa"/>
                  <w:vAlign w:val="center"/>
                  <w:hideMark/>
                </w:tcPr>
                <w:p w14:paraId="575CCEC7"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Discretionary</w:t>
                  </w:r>
                </w:p>
              </w:tc>
            </w:tr>
            <w:tr w:rsidR="006A760C" w:rsidRPr="006A760C" w14:paraId="389020C6" w14:textId="77777777" w:rsidTr="006A760C">
              <w:trPr>
                <w:tblCellSpacing w:w="0" w:type="dxa"/>
              </w:trPr>
              <w:tc>
                <w:tcPr>
                  <w:tcW w:w="1338" w:type="dxa"/>
                  <w:noWrap/>
                  <w:hideMark/>
                </w:tcPr>
                <w:p w14:paraId="1BDD71BC" w14:textId="77777777"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t>Opportunity Category Explanation:</w:t>
                  </w:r>
                </w:p>
              </w:tc>
              <w:tc>
                <w:tcPr>
                  <w:tcW w:w="3782" w:type="dxa"/>
                  <w:vAlign w:val="center"/>
                  <w:hideMark/>
                </w:tcPr>
                <w:p w14:paraId="1960FB29"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 </w:t>
                  </w:r>
                </w:p>
              </w:tc>
            </w:tr>
            <w:tr w:rsidR="006A760C" w:rsidRPr="006A760C" w14:paraId="5C1ACD31" w14:textId="77777777" w:rsidTr="006A760C">
              <w:trPr>
                <w:tblCellSpacing w:w="0" w:type="dxa"/>
              </w:trPr>
              <w:tc>
                <w:tcPr>
                  <w:tcW w:w="1338" w:type="dxa"/>
                  <w:noWrap/>
                  <w:hideMark/>
                </w:tcPr>
                <w:p w14:paraId="0C460D58" w14:textId="77777777"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t>Funding Instrument Type:</w:t>
                  </w:r>
                </w:p>
              </w:tc>
              <w:tc>
                <w:tcPr>
                  <w:tcW w:w="3782" w:type="dxa"/>
                  <w:vAlign w:val="center"/>
                  <w:hideMark/>
                </w:tcPr>
                <w:p w14:paraId="767AB265"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Grant</w:t>
                  </w:r>
                </w:p>
              </w:tc>
            </w:tr>
            <w:tr w:rsidR="006A760C" w:rsidRPr="006A760C" w14:paraId="2AFCCEC7" w14:textId="77777777" w:rsidTr="006A760C">
              <w:trPr>
                <w:tblCellSpacing w:w="0" w:type="dxa"/>
              </w:trPr>
              <w:tc>
                <w:tcPr>
                  <w:tcW w:w="1338" w:type="dxa"/>
                  <w:noWrap/>
                  <w:hideMark/>
                </w:tcPr>
                <w:p w14:paraId="0B3EBE6D" w14:textId="77777777"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t>Category of Funding Activity:</w:t>
                  </w:r>
                </w:p>
              </w:tc>
              <w:tc>
                <w:tcPr>
                  <w:tcW w:w="3782" w:type="dxa"/>
                  <w:vAlign w:val="center"/>
                  <w:hideMark/>
                </w:tcPr>
                <w:p w14:paraId="011C051D"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Agriculture</w:t>
                  </w:r>
                  <w:r w:rsidRPr="006A760C">
                    <w:rPr>
                      <w:rFonts w:ascii="Helvetica" w:hAnsi="Helvetica" w:cs="Helvetica"/>
                      <w:color w:val="222222"/>
                    </w:rPr>
                    <w:br/>
                    <w:t>Business and Commerce</w:t>
                  </w:r>
                  <w:r w:rsidRPr="006A760C">
                    <w:rPr>
                      <w:rFonts w:ascii="Helvetica" w:hAnsi="Helvetica" w:cs="Helvetica"/>
                      <w:color w:val="222222"/>
                    </w:rPr>
                    <w:br/>
                    <w:t>Natural Resources</w:t>
                  </w:r>
                </w:p>
              </w:tc>
            </w:tr>
            <w:tr w:rsidR="006A760C" w:rsidRPr="006A760C" w14:paraId="16569A52" w14:textId="77777777" w:rsidTr="006A760C">
              <w:trPr>
                <w:tblCellSpacing w:w="0" w:type="dxa"/>
              </w:trPr>
              <w:tc>
                <w:tcPr>
                  <w:tcW w:w="1338" w:type="dxa"/>
                  <w:noWrap/>
                  <w:hideMark/>
                </w:tcPr>
                <w:p w14:paraId="3F956656" w14:textId="77777777"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lastRenderedPageBreak/>
                    <w:t>Category Explanation:</w:t>
                  </w:r>
                </w:p>
              </w:tc>
              <w:tc>
                <w:tcPr>
                  <w:tcW w:w="3782" w:type="dxa"/>
                  <w:vAlign w:val="center"/>
                  <w:hideMark/>
                </w:tcPr>
                <w:p w14:paraId="6183BF81"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The purpose of FPEP is to expand capacity, improve competition, and increase supply chain resilience within the agricultural fertilizer and nutrient management sector, in connection with the production of agricultural commodities. To meet its purpose, FPEP will support the production of agricultural commodities through the manufacturing and processing of fertilizer and nutrient alternatives.</w:t>
                  </w:r>
                </w:p>
              </w:tc>
            </w:tr>
            <w:tr w:rsidR="006A760C" w:rsidRPr="006A760C" w14:paraId="6A56BB6F" w14:textId="77777777" w:rsidTr="006A760C">
              <w:trPr>
                <w:tblCellSpacing w:w="0" w:type="dxa"/>
              </w:trPr>
              <w:tc>
                <w:tcPr>
                  <w:tcW w:w="1338" w:type="dxa"/>
                  <w:noWrap/>
                  <w:hideMark/>
                </w:tcPr>
                <w:p w14:paraId="136B0931" w14:textId="77777777"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t>Expected Number of Awards:</w:t>
                  </w:r>
                </w:p>
              </w:tc>
              <w:tc>
                <w:tcPr>
                  <w:tcW w:w="3782" w:type="dxa"/>
                  <w:vAlign w:val="center"/>
                  <w:hideMark/>
                </w:tcPr>
                <w:p w14:paraId="0C4C68A2"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40</w:t>
                  </w:r>
                </w:p>
              </w:tc>
            </w:tr>
            <w:tr w:rsidR="006A760C" w:rsidRPr="006A760C" w14:paraId="1D7FD497" w14:textId="77777777" w:rsidTr="006A760C">
              <w:trPr>
                <w:tblCellSpacing w:w="0" w:type="dxa"/>
              </w:trPr>
              <w:tc>
                <w:tcPr>
                  <w:tcW w:w="1338" w:type="dxa"/>
                  <w:noWrap/>
                  <w:hideMark/>
                </w:tcPr>
                <w:p w14:paraId="1C616E17" w14:textId="77777777"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t>CFDA Number(s):</w:t>
                  </w:r>
                </w:p>
              </w:tc>
              <w:tc>
                <w:tcPr>
                  <w:tcW w:w="3782" w:type="dxa"/>
                  <w:vAlign w:val="center"/>
                  <w:hideMark/>
                </w:tcPr>
                <w:p w14:paraId="60C916E2"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10.383 -- Fertilizer Product Expansion Program</w:t>
                  </w:r>
                </w:p>
              </w:tc>
            </w:tr>
            <w:tr w:rsidR="006A760C" w:rsidRPr="006A760C" w14:paraId="365F343D" w14:textId="77777777" w:rsidTr="006A760C">
              <w:trPr>
                <w:tblCellSpacing w:w="0" w:type="dxa"/>
              </w:trPr>
              <w:tc>
                <w:tcPr>
                  <w:tcW w:w="1338" w:type="dxa"/>
                  <w:noWrap/>
                  <w:hideMark/>
                </w:tcPr>
                <w:p w14:paraId="4C0B5B54" w14:textId="77777777"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t>Cost Sharing or Matching Requirement:</w:t>
                  </w:r>
                </w:p>
              </w:tc>
              <w:tc>
                <w:tcPr>
                  <w:tcW w:w="3782" w:type="dxa"/>
                  <w:vAlign w:val="center"/>
                  <w:hideMark/>
                </w:tcPr>
                <w:p w14:paraId="6ABB8160"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Yes</w:t>
                  </w:r>
                </w:p>
              </w:tc>
            </w:tr>
          </w:tbl>
          <w:p w14:paraId="7D63E55E" w14:textId="77777777" w:rsidR="006A760C" w:rsidRPr="006A760C" w:rsidRDefault="006A760C" w:rsidP="006A760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6A760C" w:rsidRPr="006A760C" w14:paraId="2C1D9EAC" w14:textId="77777777" w:rsidTr="006A760C">
              <w:trPr>
                <w:tblCellSpacing w:w="0" w:type="dxa"/>
              </w:trPr>
              <w:tc>
                <w:tcPr>
                  <w:tcW w:w="1594" w:type="dxa"/>
                  <w:noWrap/>
                  <w:hideMark/>
                </w:tcPr>
                <w:p w14:paraId="7C6345D9" w14:textId="77777777"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lastRenderedPageBreak/>
                    <w:t>Version:</w:t>
                  </w:r>
                </w:p>
              </w:tc>
              <w:tc>
                <w:tcPr>
                  <w:tcW w:w="3651" w:type="dxa"/>
                  <w:vAlign w:val="center"/>
                  <w:hideMark/>
                </w:tcPr>
                <w:p w14:paraId="077B9C08"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Synopsis 1</w:t>
                  </w:r>
                </w:p>
              </w:tc>
            </w:tr>
            <w:tr w:rsidR="006A760C" w:rsidRPr="006A760C" w14:paraId="28C708C5" w14:textId="77777777" w:rsidTr="006A760C">
              <w:trPr>
                <w:tblCellSpacing w:w="0" w:type="dxa"/>
              </w:trPr>
              <w:tc>
                <w:tcPr>
                  <w:tcW w:w="1594" w:type="dxa"/>
                  <w:noWrap/>
                  <w:hideMark/>
                </w:tcPr>
                <w:p w14:paraId="075CF611" w14:textId="77777777"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t>Posted Date:</w:t>
                  </w:r>
                </w:p>
              </w:tc>
              <w:tc>
                <w:tcPr>
                  <w:tcW w:w="3651" w:type="dxa"/>
                  <w:vAlign w:val="center"/>
                  <w:hideMark/>
                </w:tcPr>
                <w:p w14:paraId="1458ABE4"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Sep 30, 2022</w:t>
                  </w:r>
                </w:p>
              </w:tc>
            </w:tr>
            <w:tr w:rsidR="006A760C" w:rsidRPr="006A760C" w14:paraId="7FDB0D4B" w14:textId="77777777" w:rsidTr="006A760C">
              <w:trPr>
                <w:tblCellSpacing w:w="0" w:type="dxa"/>
              </w:trPr>
              <w:tc>
                <w:tcPr>
                  <w:tcW w:w="1594" w:type="dxa"/>
                  <w:noWrap/>
                  <w:hideMark/>
                </w:tcPr>
                <w:p w14:paraId="76A83738" w14:textId="77777777"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t>Last Updated Date:</w:t>
                  </w:r>
                </w:p>
              </w:tc>
              <w:tc>
                <w:tcPr>
                  <w:tcW w:w="3651" w:type="dxa"/>
                  <w:vAlign w:val="center"/>
                  <w:hideMark/>
                </w:tcPr>
                <w:p w14:paraId="2E5B4E64"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Sep 30, 2022</w:t>
                  </w:r>
                </w:p>
              </w:tc>
            </w:tr>
            <w:tr w:rsidR="006A760C" w:rsidRPr="006A760C" w14:paraId="2C9C5CA5" w14:textId="77777777" w:rsidTr="00B83A1B">
              <w:trPr>
                <w:tblCellSpacing w:w="0" w:type="dxa"/>
              </w:trPr>
              <w:tc>
                <w:tcPr>
                  <w:tcW w:w="1594" w:type="dxa"/>
                  <w:noWrap/>
                  <w:hideMark/>
                </w:tcPr>
                <w:p w14:paraId="1199F494" w14:textId="5821DBB0"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t>Current Closing Date for Applications:</w:t>
                  </w:r>
                </w:p>
              </w:tc>
              <w:tc>
                <w:tcPr>
                  <w:tcW w:w="3651" w:type="dxa"/>
                  <w:vAlign w:val="center"/>
                  <w:hideMark/>
                </w:tcPr>
                <w:p w14:paraId="5A488ED5" w14:textId="602A373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 xml:space="preserve">Dec 29, 2022  Applications must be submitted electronically through Grants.gov. Ensure that all components of the application are complete before submission. Allow enough time for the application process, as it may take more than one attempt before your application is successfully submitted. RBCS encourages you to submit your application at least two weeks prior to the application deadline to ensure all certifications and registrations are met. This RFA provides two application submission windows. Applicants must submit applications via </w:t>
                  </w:r>
                  <w:r w:rsidRPr="006A760C">
                    <w:rPr>
                      <w:rFonts w:ascii="Helvetica" w:hAnsi="Helvetica" w:cs="Helvetica"/>
                      <w:color w:val="222222"/>
                    </w:rPr>
                    <w:lastRenderedPageBreak/>
                    <w:t>Grants.gov. Applications must be received by 11:59 pm Eastern Time (ET) on: • 45 days (November 14, 2022) after the date of posting, for applicants requesting financial assistance for eligible projects under the program. Priority will be given to projects that increase the availability of fertilizer (nitrogen, phosphate or potash) and nutrient alternatives to agricultural producers for use in crop years 2023 and 2024; and • 90 days (December 29, 2022) after the date of posting, for applicants requesting financial assistance for eligible projects under the program. Applications submitted after the deadline will not be considered for funding. An application is considered on time if it is received by the Agency by 11:59 pm Eastern Time.</w:t>
                  </w:r>
                </w:p>
              </w:tc>
            </w:tr>
            <w:tr w:rsidR="006A760C" w:rsidRPr="006A760C" w14:paraId="6A50B78B" w14:textId="77777777" w:rsidTr="00B83A1B">
              <w:trPr>
                <w:tblCellSpacing w:w="0" w:type="dxa"/>
              </w:trPr>
              <w:tc>
                <w:tcPr>
                  <w:tcW w:w="1594" w:type="dxa"/>
                  <w:noWrap/>
                  <w:hideMark/>
                </w:tcPr>
                <w:p w14:paraId="059AE290" w14:textId="49EB5DD9"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lastRenderedPageBreak/>
                    <w:t>Archive Date:</w:t>
                  </w:r>
                </w:p>
              </w:tc>
              <w:tc>
                <w:tcPr>
                  <w:tcW w:w="3651" w:type="dxa"/>
                  <w:vAlign w:val="center"/>
                  <w:hideMark/>
                </w:tcPr>
                <w:p w14:paraId="21F25FC4" w14:textId="64DA3C5F"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Jan 28, 2023</w:t>
                  </w:r>
                </w:p>
              </w:tc>
            </w:tr>
            <w:tr w:rsidR="006A760C" w:rsidRPr="006A760C" w14:paraId="37D7B3A6" w14:textId="77777777" w:rsidTr="00B83A1B">
              <w:trPr>
                <w:tblCellSpacing w:w="0" w:type="dxa"/>
              </w:trPr>
              <w:tc>
                <w:tcPr>
                  <w:tcW w:w="1594" w:type="dxa"/>
                  <w:noWrap/>
                  <w:hideMark/>
                </w:tcPr>
                <w:p w14:paraId="359E4B6E" w14:textId="103B4A6C"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t>Estimated Total Program Funding:</w:t>
                  </w:r>
                </w:p>
              </w:tc>
              <w:tc>
                <w:tcPr>
                  <w:tcW w:w="3651" w:type="dxa"/>
                  <w:vAlign w:val="center"/>
                  <w:hideMark/>
                </w:tcPr>
                <w:p w14:paraId="14C07F13" w14:textId="7B72087B"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$500,000,000</w:t>
                  </w:r>
                </w:p>
              </w:tc>
            </w:tr>
            <w:tr w:rsidR="006A760C" w:rsidRPr="006A760C" w14:paraId="43584C0D" w14:textId="77777777" w:rsidTr="00B83A1B">
              <w:trPr>
                <w:tblCellSpacing w:w="0" w:type="dxa"/>
              </w:trPr>
              <w:tc>
                <w:tcPr>
                  <w:tcW w:w="1594" w:type="dxa"/>
                  <w:noWrap/>
                  <w:hideMark/>
                </w:tcPr>
                <w:p w14:paraId="6913C689" w14:textId="326CCAA9"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t>Award Ceiling:</w:t>
                  </w:r>
                </w:p>
              </w:tc>
              <w:tc>
                <w:tcPr>
                  <w:tcW w:w="3651" w:type="dxa"/>
                  <w:vAlign w:val="center"/>
                  <w:hideMark/>
                </w:tcPr>
                <w:p w14:paraId="36B470CD" w14:textId="40CFE6BD"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$100,000,000</w:t>
                  </w:r>
                </w:p>
              </w:tc>
            </w:tr>
            <w:tr w:rsidR="006A760C" w:rsidRPr="006A760C" w14:paraId="2F65C186" w14:textId="77777777" w:rsidTr="00B83A1B">
              <w:trPr>
                <w:tblCellSpacing w:w="0" w:type="dxa"/>
              </w:trPr>
              <w:tc>
                <w:tcPr>
                  <w:tcW w:w="1594" w:type="dxa"/>
                  <w:noWrap/>
                  <w:hideMark/>
                </w:tcPr>
                <w:p w14:paraId="2D6A77EC" w14:textId="0CF79116"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t>Award Floor:</w:t>
                  </w:r>
                </w:p>
              </w:tc>
              <w:tc>
                <w:tcPr>
                  <w:tcW w:w="3651" w:type="dxa"/>
                  <w:vAlign w:val="center"/>
                  <w:hideMark/>
                </w:tcPr>
                <w:p w14:paraId="68877378" w14:textId="714516A1"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$1,000,000</w:t>
                  </w:r>
                </w:p>
              </w:tc>
            </w:tr>
            <w:tr w:rsidR="006A760C" w:rsidRPr="006A760C" w14:paraId="296C1624" w14:textId="77777777" w:rsidTr="00B83A1B">
              <w:trPr>
                <w:tblCellSpacing w:w="0" w:type="dxa"/>
              </w:trPr>
              <w:tc>
                <w:tcPr>
                  <w:tcW w:w="1594" w:type="dxa"/>
                  <w:noWrap/>
                </w:tcPr>
                <w:p w14:paraId="6DBDFFFA" w14:textId="1C447B2D" w:rsidR="006A760C" w:rsidRPr="006A760C" w:rsidRDefault="006A760C" w:rsidP="006A760C">
                  <w:pPr>
                    <w:pStyle w:val="NoSpacing"/>
                    <w:rPr>
                      <w:rFonts w:ascii="Helvetica" w:hAnsi="Helvetica" w:cs="Helvetica"/>
                      <w:b/>
                      <w:bCs/>
                      <w:color w:val="222222"/>
                    </w:rPr>
                  </w:pPr>
                </w:p>
              </w:tc>
              <w:tc>
                <w:tcPr>
                  <w:tcW w:w="3651" w:type="dxa"/>
                  <w:vAlign w:val="center"/>
                </w:tcPr>
                <w:p w14:paraId="2D1212E8" w14:textId="2881F298" w:rsidR="006A760C" w:rsidRPr="006A760C" w:rsidRDefault="006A760C" w:rsidP="006A760C">
                  <w:pPr>
                    <w:pStyle w:val="NoSpacing"/>
                    <w:rPr>
                      <w:rFonts w:ascii="Helvetica" w:hAnsi="Helvetica" w:cs="Helvetica"/>
                      <w:color w:val="222222"/>
                    </w:rPr>
                  </w:pPr>
                </w:p>
              </w:tc>
            </w:tr>
          </w:tbl>
          <w:p w14:paraId="329A1DF9" w14:textId="77777777" w:rsidR="006A760C" w:rsidRPr="006A760C" w:rsidRDefault="006A760C" w:rsidP="006A760C">
            <w:pPr>
              <w:pStyle w:val="NoSpacing"/>
              <w:rPr>
                <w:rFonts w:ascii="Helvetica" w:hAnsi="Helvetica" w:cs="Helvetica"/>
                <w:color w:val="222222"/>
              </w:rPr>
            </w:pPr>
          </w:p>
        </w:tc>
      </w:tr>
    </w:tbl>
    <w:p w14:paraId="12A40B8B" w14:textId="280DBB3B" w:rsidR="006A760C" w:rsidRPr="006A760C" w:rsidRDefault="006A760C" w:rsidP="006A760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A760C" w:rsidRPr="006A760C" w14:paraId="40A2FE34" w14:textId="77777777" w:rsidTr="006A760C">
        <w:trPr>
          <w:tblCellSpacing w:w="0" w:type="dxa"/>
        </w:trPr>
        <w:tc>
          <w:tcPr>
            <w:tcW w:w="0" w:type="auto"/>
            <w:noWrap/>
            <w:hideMark/>
          </w:tcPr>
          <w:p w14:paraId="3A5BA073" w14:textId="77777777"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t>Eligible Applicants:</w:t>
            </w:r>
          </w:p>
        </w:tc>
        <w:tc>
          <w:tcPr>
            <w:tcW w:w="5000" w:type="pct"/>
            <w:vAlign w:val="center"/>
            <w:hideMark/>
          </w:tcPr>
          <w:p w14:paraId="68272428"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Native American tribal governments (Federally recognized)</w:t>
            </w:r>
            <w:r w:rsidRPr="006A760C">
              <w:rPr>
                <w:rFonts w:ascii="Helvetica" w:hAnsi="Helvetica" w:cs="Helvetica"/>
                <w:color w:val="222222"/>
              </w:rPr>
              <w:br/>
              <w:t>For profit organizations other than small businesses</w:t>
            </w:r>
            <w:r w:rsidRPr="006A760C">
              <w:rPr>
                <w:rFonts w:ascii="Helvetica" w:hAnsi="Helvetica" w:cs="Helvetica"/>
                <w:color w:val="222222"/>
              </w:rPr>
              <w:br/>
              <w:t>Others (see text field entitled "Additional Information on Eligibility" for clarification)</w:t>
            </w:r>
          </w:p>
        </w:tc>
      </w:tr>
      <w:tr w:rsidR="006A760C" w:rsidRPr="006A760C" w14:paraId="3945A1B7" w14:textId="77777777" w:rsidTr="006A760C">
        <w:trPr>
          <w:tblCellSpacing w:w="0" w:type="dxa"/>
        </w:trPr>
        <w:tc>
          <w:tcPr>
            <w:tcW w:w="0" w:type="auto"/>
            <w:noWrap/>
            <w:hideMark/>
          </w:tcPr>
          <w:p w14:paraId="47FEEB67" w14:textId="77777777"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t>Additional Information on Eligibility:</w:t>
            </w:r>
          </w:p>
        </w:tc>
        <w:tc>
          <w:tcPr>
            <w:tcW w:w="5000" w:type="pct"/>
            <w:vAlign w:val="center"/>
            <w:hideMark/>
          </w:tcPr>
          <w:p w14:paraId="1999B872"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Entities are eligible regardless of legal structure and may include, but are not limited to, Tribes, Tribal entities, for‐profit entities, corporations, non‐profit entities, producer‐owned cooperatives and corporations, certified benefit corporations, and state or local government entities. Private entities must be independently owned and operated.</w:t>
            </w:r>
          </w:p>
        </w:tc>
      </w:tr>
    </w:tbl>
    <w:p w14:paraId="3F59BB14" w14:textId="31D48A9F" w:rsidR="006A760C" w:rsidRPr="006A760C" w:rsidRDefault="006A760C" w:rsidP="006A760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A760C" w:rsidRPr="006A760C" w14:paraId="1D51A5FA" w14:textId="77777777" w:rsidTr="006A760C">
        <w:trPr>
          <w:tblCellSpacing w:w="0" w:type="dxa"/>
        </w:trPr>
        <w:tc>
          <w:tcPr>
            <w:tcW w:w="0" w:type="auto"/>
            <w:noWrap/>
            <w:hideMark/>
          </w:tcPr>
          <w:p w14:paraId="706AC0AF" w14:textId="77777777"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t>Agency Name:</w:t>
            </w:r>
          </w:p>
        </w:tc>
        <w:tc>
          <w:tcPr>
            <w:tcW w:w="5000" w:type="pct"/>
            <w:vAlign w:val="center"/>
            <w:hideMark/>
          </w:tcPr>
          <w:p w14:paraId="4A6EF249"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Rural Business-Cooperative Service </w:t>
            </w:r>
          </w:p>
        </w:tc>
      </w:tr>
      <w:tr w:rsidR="006A760C" w:rsidRPr="006A760C" w14:paraId="6E40A79E" w14:textId="77777777" w:rsidTr="006A760C">
        <w:trPr>
          <w:tblCellSpacing w:w="0" w:type="dxa"/>
        </w:trPr>
        <w:tc>
          <w:tcPr>
            <w:tcW w:w="0" w:type="auto"/>
            <w:noWrap/>
            <w:hideMark/>
          </w:tcPr>
          <w:p w14:paraId="605917EC" w14:textId="77777777"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t>Description:</w:t>
            </w:r>
          </w:p>
        </w:tc>
        <w:tc>
          <w:tcPr>
            <w:tcW w:w="5000" w:type="pct"/>
            <w:vAlign w:val="center"/>
            <w:hideMark/>
          </w:tcPr>
          <w:p w14:paraId="54F7AA1A"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 xml:space="preserve">The purpose of FPEP is to expand capacity, improve competition, and increase supply chain resilience within the agricultural fertilizer and nutrient management sector, in connection with the production of agricultural commodities. To meet its purpose, FPEP will support the </w:t>
            </w:r>
            <w:r w:rsidRPr="006A760C">
              <w:rPr>
                <w:rFonts w:ascii="Helvetica" w:hAnsi="Helvetica" w:cs="Helvetica"/>
                <w:color w:val="222222"/>
              </w:rPr>
              <w:lastRenderedPageBreak/>
              <w:t>production of agricultural commodities through the manufacturing and processing of fertilizer and nutrient alternatives.</w:t>
            </w:r>
          </w:p>
          <w:p w14:paraId="3C457A77" w14:textId="77777777" w:rsidR="006A760C" w:rsidRPr="006A760C" w:rsidRDefault="006A760C" w:rsidP="006A760C">
            <w:pPr>
              <w:pStyle w:val="NoSpacing"/>
              <w:rPr>
                <w:rFonts w:ascii="Helvetica" w:hAnsi="Helvetica" w:cs="Helvetica"/>
                <w:color w:val="222222"/>
              </w:rPr>
            </w:pPr>
          </w:p>
          <w:p w14:paraId="50780AF6"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Entities are eligible regardless of legal structure and may include, but are not limited to, Tribes, Tribal entities, for‐profit entities, corporations, non‐profit entities, producer‐owned cooperatives and corporations, certified benefit corporations, and state or local government entities. Private entities must be independently owned and operated.</w:t>
            </w:r>
          </w:p>
          <w:p w14:paraId="28495024" w14:textId="77777777" w:rsidR="006A760C" w:rsidRPr="006A760C" w:rsidRDefault="006A760C" w:rsidP="006A760C">
            <w:pPr>
              <w:pStyle w:val="NoSpacing"/>
              <w:rPr>
                <w:rFonts w:ascii="Helvetica" w:hAnsi="Helvetica" w:cs="Helvetica"/>
                <w:color w:val="222222"/>
              </w:rPr>
            </w:pPr>
          </w:p>
          <w:p w14:paraId="1F944794"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Applications must be submitted electronically through Grants.gov. Ensure that all components of the application are complete before submission. Allow enough time for the application process, as it may take more than one attempt before your application is successfully submitted. RBCS</w:t>
            </w:r>
          </w:p>
          <w:p w14:paraId="168AABB8"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encourages you to submit your application at least two weeks prior to the application deadline to ensure all certifications and registrations are met.</w:t>
            </w:r>
          </w:p>
          <w:p w14:paraId="60EA7919" w14:textId="77777777" w:rsidR="006A760C" w:rsidRPr="006A760C" w:rsidRDefault="006A760C" w:rsidP="006A760C">
            <w:pPr>
              <w:pStyle w:val="NoSpacing"/>
              <w:rPr>
                <w:rFonts w:ascii="Helvetica" w:hAnsi="Helvetica" w:cs="Helvetica"/>
                <w:color w:val="222222"/>
              </w:rPr>
            </w:pPr>
          </w:p>
          <w:p w14:paraId="1E34AA52"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This RFA provides two application submission windows. Applicants must submit applications via Grants.gov. Applications must be received by 11:59 pm Eastern Time (ET) on:</w:t>
            </w:r>
          </w:p>
          <w:p w14:paraId="6576D764" w14:textId="77777777" w:rsidR="006A760C" w:rsidRPr="006A760C" w:rsidRDefault="006A760C" w:rsidP="006A760C">
            <w:pPr>
              <w:pStyle w:val="NoSpacing"/>
              <w:rPr>
                <w:rFonts w:ascii="Helvetica" w:hAnsi="Helvetica" w:cs="Helvetica"/>
                <w:color w:val="222222"/>
              </w:rPr>
            </w:pPr>
          </w:p>
          <w:p w14:paraId="1B31FBBC"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 45 days (November 14, 2022) after the date of posting, for applicants requesting financial assistance for eligible projects under the program. Priority will be given to projects that increase the availability of fertilizer (nitrogen, phosphate or potash) and nutrient alternatives to agricultural producers for use in crop years 2023 and 2024; and</w:t>
            </w:r>
          </w:p>
          <w:p w14:paraId="67931E0E" w14:textId="77777777" w:rsidR="006A760C" w:rsidRPr="006A760C" w:rsidRDefault="006A760C" w:rsidP="006A760C">
            <w:pPr>
              <w:pStyle w:val="NoSpacing"/>
              <w:rPr>
                <w:rFonts w:ascii="Helvetica" w:hAnsi="Helvetica" w:cs="Helvetica"/>
                <w:color w:val="222222"/>
              </w:rPr>
            </w:pPr>
          </w:p>
          <w:p w14:paraId="11F4F939"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 90 days (December 29, 2022) after the date of posting, for applicants requesting financial assistance for eligible projects under the program.</w:t>
            </w:r>
          </w:p>
          <w:p w14:paraId="7E09B607" w14:textId="77777777" w:rsidR="006A760C" w:rsidRPr="006A760C" w:rsidRDefault="006A760C" w:rsidP="006A760C">
            <w:pPr>
              <w:pStyle w:val="NoSpacing"/>
              <w:rPr>
                <w:rFonts w:ascii="Helvetica" w:hAnsi="Helvetica" w:cs="Helvetica"/>
                <w:color w:val="222222"/>
              </w:rPr>
            </w:pPr>
          </w:p>
          <w:p w14:paraId="55991ED5" w14:textId="237C4A80"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 xml:space="preserve">Applications submitted after the deadline will not be considered for funding. An application is considered on time if it is received by the Agency by 11:59 pm Eastern </w:t>
            </w:r>
            <w:r w:rsidR="0064796C" w:rsidRPr="006A760C">
              <w:rPr>
                <w:rFonts w:ascii="Helvetica" w:hAnsi="Helvetica" w:cs="Helvetica"/>
                <w:color w:val="222222"/>
              </w:rPr>
              <w:t>Time.</w:t>
            </w:r>
          </w:p>
        </w:tc>
      </w:tr>
      <w:tr w:rsidR="006A760C" w:rsidRPr="006A760C" w14:paraId="241309B4" w14:textId="77777777" w:rsidTr="006A760C">
        <w:trPr>
          <w:tblCellSpacing w:w="0" w:type="dxa"/>
        </w:trPr>
        <w:tc>
          <w:tcPr>
            <w:tcW w:w="0" w:type="auto"/>
            <w:noWrap/>
            <w:hideMark/>
          </w:tcPr>
          <w:p w14:paraId="416B5B39" w14:textId="77777777"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lastRenderedPageBreak/>
              <w:t>Link to Additional Information:</w:t>
            </w:r>
          </w:p>
        </w:tc>
        <w:tc>
          <w:tcPr>
            <w:tcW w:w="5000" w:type="pct"/>
            <w:vAlign w:val="center"/>
            <w:hideMark/>
          </w:tcPr>
          <w:p w14:paraId="4E97793D" w14:textId="77777777" w:rsidR="006A760C" w:rsidRPr="006A760C" w:rsidRDefault="00000000" w:rsidP="006A760C">
            <w:pPr>
              <w:pStyle w:val="NoSpacing"/>
              <w:rPr>
                <w:rFonts w:ascii="Helvetica" w:hAnsi="Helvetica" w:cs="Helvetica"/>
                <w:color w:val="222222"/>
              </w:rPr>
            </w:pPr>
            <w:hyperlink r:id="rId70" w:tgtFrame="_blank" w:tooltip="Link to Additional Information" w:history="1">
              <w:r w:rsidR="006A760C" w:rsidRPr="006A760C">
                <w:rPr>
                  <w:rStyle w:val="Hyperlink"/>
                  <w:rFonts w:ascii="Helvetica" w:hAnsi="Helvetica" w:cs="Helvetica"/>
                </w:rPr>
                <w:t>Program Support Site</w:t>
              </w:r>
            </w:hyperlink>
          </w:p>
        </w:tc>
      </w:tr>
      <w:tr w:rsidR="006A760C" w:rsidRPr="006A760C" w14:paraId="08B6E80B" w14:textId="77777777" w:rsidTr="006A760C">
        <w:trPr>
          <w:tblCellSpacing w:w="0" w:type="dxa"/>
        </w:trPr>
        <w:tc>
          <w:tcPr>
            <w:tcW w:w="0" w:type="auto"/>
            <w:noWrap/>
            <w:hideMark/>
          </w:tcPr>
          <w:p w14:paraId="0968117D" w14:textId="77777777"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t>Grantor Contact Information:</w:t>
            </w:r>
          </w:p>
        </w:tc>
        <w:tc>
          <w:tcPr>
            <w:tcW w:w="5000" w:type="pct"/>
            <w:vAlign w:val="center"/>
            <w:hideMark/>
          </w:tcPr>
          <w:p w14:paraId="7873ACBE"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If you have difficulty accessing the full announcement electronically, please contact:</w:t>
            </w:r>
            <w:r w:rsidRPr="006A760C">
              <w:rPr>
                <w:rFonts w:ascii="Helvetica" w:hAnsi="Helvetica" w:cs="Helvetica"/>
                <w:color w:val="222222"/>
              </w:rPr>
              <w:br/>
            </w:r>
            <w:r w:rsidRPr="006A760C">
              <w:rPr>
                <w:rFonts w:ascii="Helvetica" w:hAnsi="Helvetica" w:cs="Helvetica"/>
                <w:color w:val="222222"/>
              </w:rPr>
              <w:br/>
              <w:t>Anthony Crooks Phone 202-205-9322</w:t>
            </w:r>
            <w:r w:rsidRPr="006A760C">
              <w:rPr>
                <w:rFonts w:ascii="Helvetica" w:hAnsi="Helvetica" w:cs="Helvetica"/>
                <w:color w:val="222222"/>
              </w:rPr>
              <w:br/>
            </w:r>
            <w:r w:rsidRPr="006A760C">
              <w:rPr>
                <w:rFonts w:ascii="Helvetica" w:hAnsi="Helvetica" w:cs="Helvetica"/>
                <w:color w:val="222222"/>
              </w:rPr>
              <w:br/>
            </w:r>
            <w:hyperlink r:id="rId71" w:history="1">
              <w:r w:rsidRPr="006A760C">
                <w:rPr>
                  <w:rStyle w:val="Hyperlink"/>
                  <w:rFonts w:ascii="Helvetica" w:hAnsi="Helvetica" w:cs="Helvetica"/>
                </w:rPr>
                <w:t>Program Manager</w:t>
              </w:r>
            </w:hyperlink>
          </w:p>
        </w:tc>
      </w:tr>
    </w:tbl>
    <w:p w14:paraId="7611AE8F" w14:textId="77777777" w:rsidR="006A760C" w:rsidRDefault="00661D4D" w:rsidP="00661D4D">
      <w:pPr>
        <w:pStyle w:val="NoSpacing"/>
        <w:pBdr>
          <w:bottom w:val="single" w:sz="6" w:space="1" w:color="auto"/>
        </w:pBdr>
        <w:rPr>
          <w:rStyle w:val="Hyperlink"/>
          <w:rFonts w:ascii="Helvetica" w:hAnsi="Helvetica" w:cs="Helvetica"/>
          <w:color w:val="1155CC"/>
          <w:sz w:val="24"/>
          <w:szCs w:val="24"/>
          <w:shd w:val="clear" w:color="auto" w:fill="FFFFFF"/>
        </w:rPr>
      </w:pPr>
      <w:r w:rsidRPr="009433CC">
        <w:rPr>
          <w:rFonts w:ascii="Helvetica" w:hAnsi="Helvetica" w:cs="Helvetica"/>
          <w:color w:val="222222"/>
          <w:sz w:val="24"/>
          <w:szCs w:val="24"/>
        </w:rPr>
        <w:br/>
      </w:r>
      <w:hyperlink r:id="rId72" w:tgtFrame="_blank" w:history="1">
        <w:r w:rsidRPr="009433CC">
          <w:rPr>
            <w:rStyle w:val="Hyperlink"/>
            <w:rFonts w:ascii="Helvetica" w:hAnsi="Helvetica" w:cs="Helvetica"/>
            <w:color w:val="1155CC"/>
            <w:sz w:val="24"/>
            <w:szCs w:val="24"/>
            <w:shd w:val="clear" w:color="auto" w:fill="FFFFFF"/>
          </w:rPr>
          <w:t>https://www.grants.gov/web/grants/view-opportunity.html?oppId=343858</w:t>
        </w:r>
      </w:hyperlink>
    </w:p>
    <w:p w14:paraId="4B075380" w14:textId="6D589035" w:rsidR="006A760C" w:rsidRDefault="006A760C" w:rsidP="00661D4D">
      <w:pPr>
        <w:pStyle w:val="NoSpacing"/>
        <w:rPr>
          <w:rFonts w:ascii="Helvetica" w:hAnsi="Helvetica" w:cs="Helvetica"/>
          <w:color w:val="222222"/>
          <w:sz w:val="24"/>
          <w:szCs w:val="24"/>
          <w:shd w:val="clear" w:color="auto" w:fill="FFFFFF"/>
        </w:rPr>
      </w:pPr>
    </w:p>
    <w:p w14:paraId="3AE0113F" w14:textId="77777777" w:rsidR="006A760C" w:rsidRDefault="00661D4D" w:rsidP="00661D4D">
      <w:pPr>
        <w:pStyle w:val="NoSpacing"/>
        <w:rPr>
          <w:rFonts w:ascii="Helvetica" w:hAnsi="Helvetica" w:cs="Helvetica"/>
          <w:color w:val="222222"/>
          <w:sz w:val="24"/>
          <w:szCs w:val="24"/>
          <w:shd w:val="clear" w:color="auto" w:fill="FFFFFF"/>
        </w:rPr>
      </w:pPr>
      <w:bookmarkStart w:id="45" w:name="AGRuralUtilitiesSolidWasteManage"/>
      <w:bookmarkEnd w:id="45"/>
      <w:r w:rsidRPr="00964588">
        <w:rPr>
          <w:rFonts w:ascii="Helvetica" w:hAnsi="Helvetica" w:cs="Helvetica"/>
          <w:color w:val="222222"/>
          <w:sz w:val="24"/>
          <w:szCs w:val="24"/>
          <w:shd w:val="clear" w:color="auto" w:fill="FFFFFF"/>
        </w:rPr>
        <w:t>Rural Utilities Service</w:t>
      </w:r>
      <w:r w:rsidRPr="00964588">
        <w:rPr>
          <w:rFonts w:ascii="Helvetica" w:hAnsi="Helvetica" w:cs="Helvetica"/>
          <w:color w:val="222222"/>
          <w:sz w:val="24"/>
          <w:szCs w:val="24"/>
        </w:rPr>
        <w:br/>
      </w:r>
      <w:r w:rsidRPr="00964588">
        <w:rPr>
          <w:rFonts w:ascii="Helvetica" w:hAnsi="Helvetica" w:cs="Helvetica"/>
          <w:color w:val="222222"/>
          <w:sz w:val="24"/>
          <w:szCs w:val="24"/>
          <w:shd w:val="clear" w:color="auto" w:fill="FFFFFF"/>
        </w:rPr>
        <w:t>Solid Waste Management Grant Program</w:t>
      </w:r>
      <w:r w:rsidRPr="00964588">
        <w:rPr>
          <w:rFonts w:ascii="Helvetica" w:hAnsi="Helvetica" w:cs="Helvetica"/>
          <w:color w:val="222222"/>
          <w:sz w:val="24"/>
          <w:szCs w:val="24"/>
        </w:rPr>
        <w:br/>
      </w:r>
      <w:r w:rsidRPr="00964588">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A760C" w:rsidRPr="006A760C" w14:paraId="373821DD" w14:textId="77777777" w:rsidTr="006A760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6A760C" w:rsidRPr="006A760C" w14:paraId="47FB8A52" w14:textId="77777777" w:rsidTr="006A760C">
              <w:trPr>
                <w:tblCellSpacing w:w="0" w:type="dxa"/>
              </w:trPr>
              <w:tc>
                <w:tcPr>
                  <w:tcW w:w="348" w:type="dxa"/>
                  <w:noWrap/>
                  <w:hideMark/>
                </w:tcPr>
                <w:p w14:paraId="66FBEF38" w14:textId="77777777"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t>Document Type:</w:t>
                  </w:r>
                </w:p>
              </w:tc>
              <w:tc>
                <w:tcPr>
                  <w:tcW w:w="4897" w:type="dxa"/>
                  <w:vAlign w:val="center"/>
                  <w:hideMark/>
                </w:tcPr>
                <w:p w14:paraId="6A152363"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Grants Notice</w:t>
                  </w:r>
                </w:p>
              </w:tc>
            </w:tr>
            <w:tr w:rsidR="006A760C" w:rsidRPr="006A760C" w14:paraId="257DADBD" w14:textId="77777777" w:rsidTr="006A760C">
              <w:trPr>
                <w:tblCellSpacing w:w="0" w:type="dxa"/>
              </w:trPr>
              <w:tc>
                <w:tcPr>
                  <w:tcW w:w="348" w:type="dxa"/>
                  <w:noWrap/>
                  <w:hideMark/>
                </w:tcPr>
                <w:p w14:paraId="17F64136" w14:textId="77777777"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t>Funding Opportunity Number:</w:t>
                  </w:r>
                </w:p>
              </w:tc>
              <w:tc>
                <w:tcPr>
                  <w:tcW w:w="4897" w:type="dxa"/>
                  <w:vAlign w:val="center"/>
                  <w:hideMark/>
                </w:tcPr>
                <w:p w14:paraId="5D306ACA"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SWMFY2023</w:t>
                  </w:r>
                </w:p>
              </w:tc>
            </w:tr>
            <w:tr w:rsidR="006A760C" w:rsidRPr="006A760C" w14:paraId="6C593B93" w14:textId="77777777" w:rsidTr="006A760C">
              <w:trPr>
                <w:tblCellSpacing w:w="0" w:type="dxa"/>
              </w:trPr>
              <w:tc>
                <w:tcPr>
                  <w:tcW w:w="348" w:type="dxa"/>
                  <w:noWrap/>
                  <w:hideMark/>
                </w:tcPr>
                <w:p w14:paraId="617EE3C8" w14:textId="77777777"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lastRenderedPageBreak/>
                    <w:t>Funding Opportunity Title:</w:t>
                  </w:r>
                </w:p>
              </w:tc>
              <w:tc>
                <w:tcPr>
                  <w:tcW w:w="4897" w:type="dxa"/>
                  <w:vAlign w:val="center"/>
                  <w:hideMark/>
                </w:tcPr>
                <w:p w14:paraId="5BF54B5E"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Solid Waste Management Grant Program</w:t>
                  </w:r>
                </w:p>
              </w:tc>
            </w:tr>
            <w:tr w:rsidR="006A760C" w:rsidRPr="006A760C" w14:paraId="61423059" w14:textId="77777777" w:rsidTr="006A760C">
              <w:trPr>
                <w:tblCellSpacing w:w="0" w:type="dxa"/>
              </w:trPr>
              <w:tc>
                <w:tcPr>
                  <w:tcW w:w="348" w:type="dxa"/>
                  <w:noWrap/>
                  <w:hideMark/>
                </w:tcPr>
                <w:p w14:paraId="364F5BDB" w14:textId="77777777"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t>Opportunity Category:</w:t>
                  </w:r>
                </w:p>
              </w:tc>
              <w:tc>
                <w:tcPr>
                  <w:tcW w:w="4897" w:type="dxa"/>
                  <w:vAlign w:val="center"/>
                  <w:hideMark/>
                </w:tcPr>
                <w:p w14:paraId="1D83B84D"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Discretionary</w:t>
                  </w:r>
                </w:p>
              </w:tc>
            </w:tr>
            <w:tr w:rsidR="006A760C" w:rsidRPr="006A760C" w14:paraId="0F06F7A5" w14:textId="77777777" w:rsidTr="006A760C">
              <w:trPr>
                <w:tblCellSpacing w:w="0" w:type="dxa"/>
              </w:trPr>
              <w:tc>
                <w:tcPr>
                  <w:tcW w:w="348" w:type="dxa"/>
                  <w:noWrap/>
                  <w:hideMark/>
                </w:tcPr>
                <w:p w14:paraId="4345A005" w14:textId="77777777"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t>Opportunity Category Explanation:</w:t>
                  </w:r>
                </w:p>
              </w:tc>
              <w:tc>
                <w:tcPr>
                  <w:tcW w:w="4897" w:type="dxa"/>
                  <w:vAlign w:val="center"/>
                  <w:hideMark/>
                </w:tcPr>
                <w:p w14:paraId="6118C9EA"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 </w:t>
                  </w:r>
                </w:p>
              </w:tc>
            </w:tr>
            <w:tr w:rsidR="006A760C" w:rsidRPr="006A760C" w14:paraId="3F8D07ED" w14:textId="77777777" w:rsidTr="006A760C">
              <w:trPr>
                <w:tblCellSpacing w:w="0" w:type="dxa"/>
              </w:trPr>
              <w:tc>
                <w:tcPr>
                  <w:tcW w:w="348" w:type="dxa"/>
                  <w:noWrap/>
                  <w:hideMark/>
                </w:tcPr>
                <w:p w14:paraId="19571C0F" w14:textId="77777777"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t>Funding Instrument Type:</w:t>
                  </w:r>
                </w:p>
              </w:tc>
              <w:tc>
                <w:tcPr>
                  <w:tcW w:w="4897" w:type="dxa"/>
                  <w:vAlign w:val="center"/>
                  <w:hideMark/>
                </w:tcPr>
                <w:p w14:paraId="3DDC17E2"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Grant</w:t>
                  </w:r>
                </w:p>
              </w:tc>
            </w:tr>
            <w:tr w:rsidR="006A760C" w:rsidRPr="006A760C" w14:paraId="4E8BD480" w14:textId="77777777" w:rsidTr="006A760C">
              <w:trPr>
                <w:tblCellSpacing w:w="0" w:type="dxa"/>
              </w:trPr>
              <w:tc>
                <w:tcPr>
                  <w:tcW w:w="348" w:type="dxa"/>
                  <w:noWrap/>
                  <w:hideMark/>
                </w:tcPr>
                <w:p w14:paraId="2075EC3C" w14:textId="77777777"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t>Category of Funding Activity:</w:t>
                  </w:r>
                </w:p>
              </w:tc>
              <w:tc>
                <w:tcPr>
                  <w:tcW w:w="4897" w:type="dxa"/>
                  <w:vAlign w:val="center"/>
                  <w:hideMark/>
                </w:tcPr>
                <w:p w14:paraId="66F48B2B"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Community Development</w:t>
                  </w:r>
                  <w:r w:rsidRPr="006A760C">
                    <w:rPr>
                      <w:rFonts w:ascii="Helvetica" w:hAnsi="Helvetica" w:cs="Helvetica"/>
                      <w:color w:val="222222"/>
                    </w:rPr>
                    <w:br/>
                    <w:t>Environment</w:t>
                  </w:r>
                  <w:r w:rsidRPr="006A760C">
                    <w:rPr>
                      <w:rFonts w:ascii="Helvetica" w:hAnsi="Helvetica" w:cs="Helvetica"/>
                      <w:color w:val="222222"/>
                    </w:rPr>
                    <w:br/>
                    <w:t>Opportunity Zone Benefits</w:t>
                  </w:r>
                </w:p>
              </w:tc>
            </w:tr>
            <w:tr w:rsidR="006A760C" w:rsidRPr="006A760C" w14:paraId="36485B14" w14:textId="77777777" w:rsidTr="006A760C">
              <w:trPr>
                <w:tblCellSpacing w:w="0" w:type="dxa"/>
              </w:trPr>
              <w:tc>
                <w:tcPr>
                  <w:tcW w:w="348" w:type="dxa"/>
                  <w:noWrap/>
                  <w:hideMark/>
                </w:tcPr>
                <w:p w14:paraId="65641135" w14:textId="77777777"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t>Category Explanation:</w:t>
                  </w:r>
                </w:p>
              </w:tc>
              <w:tc>
                <w:tcPr>
                  <w:tcW w:w="4897" w:type="dxa"/>
                  <w:vAlign w:val="center"/>
                  <w:hideMark/>
                </w:tcPr>
                <w:p w14:paraId="4AF50EDF"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The Solid Waste Management (SWM) Grant Program has been established to assist communities through free technical assistance and/or training provided by the grant recipients. Qualified organizations will receive SWM grant funds to reduce or eliminate pollution of water resources in rural areas, and improve planning and management of solid waste sites in rural areas.</w:t>
                  </w:r>
                </w:p>
              </w:tc>
            </w:tr>
            <w:tr w:rsidR="006A760C" w:rsidRPr="006A760C" w14:paraId="10244278" w14:textId="77777777" w:rsidTr="006A760C">
              <w:trPr>
                <w:tblCellSpacing w:w="0" w:type="dxa"/>
              </w:trPr>
              <w:tc>
                <w:tcPr>
                  <w:tcW w:w="348" w:type="dxa"/>
                  <w:noWrap/>
                  <w:hideMark/>
                </w:tcPr>
                <w:p w14:paraId="10DACE7B" w14:textId="77777777"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t>Expected Number of Awards:</w:t>
                  </w:r>
                </w:p>
              </w:tc>
              <w:tc>
                <w:tcPr>
                  <w:tcW w:w="4897" w:type="dxa"/>
                  <w:vAlign w:val="center"/>
                  <w:hideMark/>
                </w:tcPr>
                <w:p w14:paraId="353011B6"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40</w:t>
                  </w:r>
                </w:p>
              </w:tc>
            </w:tr>
            <w:tr w:rsidR="006A760C" w:rsidRPr="006A760C" w14:paraId="1F354800" w14:textId="77777777" w:rsidTr="006A760C">
              <w:trPr>
                <w:tblCellSpacing w:w="0" w:type="dxa"/>
              </w:trPr>
              <w:tc>
                <w:tcPr>
                  <w:tcW w:w="348" w:type="dxa"/>
                  <w:noWrap/>
                  <w:hideMark/>
                </w:tcPr>
                <w:p w14:paraId="5A16B6C8" w14:textId="77777777"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t>CFDA Number(s):</w:t>
                  </w:r>
                </w:p>
              </w:tc>
              <w:tc>
                <w:tcPr>
                  <w:tcW w:w="4897" w:type="dxa"/>
                  <w:vAlign w:val="center"/>
                  <w:hideMark/>
                </w:tcPr>
                <w:p w14:paraId="346EF18C"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10.762 -- Solid Waste Management Grants</w:t>
                  </w:r>
                </w:p>
              </w:tc>
            </w:tr>
            <w:tr w:rsidR="006A760C" w:rsidRPr="006A760C" w14:paraId="25D5868D" w14:textId="77777777" w:rsidTr="006A760C">
              <w:trPr>
                <w:tblCellSpacing w:w="0" w:type="dxa"/>
              </w:trPr>
              <w:tc>
                <w:tcPr>
                  <w:tcW w:w="348" w:type="dxa"/>
                  <w:noWrap/>
                  <w:hideMark/>
                </w:tcPr>
                <w:p w14:paraId="5A17EE0F" w14:textId="77777777"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t>Cost Sharing or Matching Requirement:</w:t>
                  </w:r>
                </w:p>
              </w:tc>
              <w:tc>
                <w:tcPr>
                  <w:tcW w:w="4897" w:type="dxa"/>
                  <w:vAlign w:val="center"/>
                  <w:hideMark/>
                </w:tcPr>
                <w:p w14:paraId="631488EB"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No</w:t>
                  </w:r>
                </w:p>
              </w:tc>
            </w:tr>
          </w:tbl>
          <w:p w14:paraId="0B978746" w14:textId="77777777" w:rsidR="006A760C" w:rsidRPr="006A760C" w:rsidRDefault="006A760C" w:rsidP="006A760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585"/>
            </w:tblGrid>
            <w:tr w:rsidR="006A760C" w:rsidRPr="006A760C" w14:paraId="54F6BD77" w14:textId="77777777" w:rsidTr="006A760C">
              <w:trPr>
                <w:tblCellSpacing w:w="0" w:type="dxa"/>
              </w:trPr>
              <w:tc>
                <w:tcPr>
                  <w:tcW w:w="1515" w:type="dxa"/>
                  <w:noWrap/>
                  <w:hideMark/>
                </w:tcPr>
                <w:p w14:paraId="4F2D36CF" w14:textId="77777777"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lastRenderedPageBreak/>
                    <w:t>Version:</w:t>
                  </w:r>
                </w:p>
              </w:tc>
              <w:tc>
                <w:tcPr>
                  <w:tcW w:w="3585" w:type="dxa"/>
                  <w:vAlign w:val="center"/>
                  <w:hideMark/>
                </w:tcPr>
                <w:p w14:paraId="149C8DC0"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Synopsis 1</w:t>
                  </w:r>
                </w:p>
              </w:tc>
            </w:tr>
            <w:tr w:rsidR="006A760C" w:rsidRPr="006A760C" w14:paraId="46C10526" w14:textId="77777777" w:rsidTr="006A760C">
              <w:trPr>
                <w:tblCellSpacing w:w="0" w:type="dxa"/>
              </w:trPr>
              <w:tc>
                <w:tcPr>
                  <w:tcW w:w="1515" w:type="dxa"/>
                  <w:noWrap/>
                  <w:hideMark/>
                </w:tcPr>
                <w:p w14:paraId="18CF5959" w14:textId="77777777"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t>Posted Date:</w:t>
                  </w:r>
                </w:p>
              </w:tc>
              <w:tc>
                <w:tcPr>
                  <w:tcW w:w="3585" w:type="dxa"/>
                  <w:vAlign w:val="center"/>
                  <w:hideMark/>
                </w:tcPr>
                <w:p w14:paraId="65A35A03"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Oct 03, 2022</w:t>
                  </w:r>
                </w:p>
              </w:tc>
            </w:tr>
            <w:tr w:rsidR="006A760C" w:rsidRPr="006A760C" w14:paraId="57042714" w14:textId="77777777" w:rsidTr="006A760C">
              <w:trPr>
                <w:tblCellSpacing w:w="0" w:type="dxa"/>
              </w:trPr>
              <w:tc>
                <w:tcPr>
                  <w:tcW w:w="1515" w:type="dxa"/>
                  <w:noWrap/>
                  <w:hideMark/>
                </w:tcPr>
                <w:p w14:paraId="75EF5765" w14:textId="77777777"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t>Last Updated Date:</w:t>
                  </w:r>
                </w:p>
              </w:tc>
              <w:tc>
                <w:tcPr>
                  <w:tcW w:w="3585" w:type="dxa"/>
                  <w:vAlign w:val="center"/>
                  <w:hideMark/>
                </w:tcPr>
                <w:p w14:paraId="79F8C0AA"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Oct 03, 2022</w:t>
                  </w:r>
                </w:p>
              </w:tc>
            </w:tr>
            <w:tr w:rsidR="006A760C" w:rsidRPr="006A760C" w14:paraId="53740433" w14:textId="77777777" w:rsidTr="006A760C">
              <w:trPr>
                <w:tblCellSpacing w:w="0" w:type="dxa"/>
              </w:trPr>
              <w:tc>
                <w:tcPr>
                  <w:tcW w:w="1515" w:type="dxa"/>
                  <w:noWrap/>
                  <w:hideMark/>
                </w:tcPr>
                <w:p w14:paraId="555C04B4" w14:textId="77777777"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t xml:space="preserve">Original Closing Date </w:t>
                  </w:r>
                  <w:r w:rsidRPr="006A760C">
                    <w:rPr>
                      <w:rFonts w:ascii="Helvetica" w:hAnsi="Helvetica" w:cs="Helvetica"/>
                      <w:b/>
                      <w:bCs/>
                      <w:color w:val="222222"/>
                    </w:rPr>
                    <w:lastRenderedPageBreak/>
                    <w:t>for Applications:</w:t>
                  </w:r>
                </w:p>
              </w:tc>
              <w:tc>
                <w:tcPr>
                  <w:tcW w:w="3585" w:type="dxa"/>
                  <w:vAlign w:val="center"/>
                  <w:hideMark/>
                </w:tcPr>
                <w:p w14:paraId="462D5072"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lastRenderedPageBreak/>
                    <w:t>Dec 31, 2022  </w:t>
                  </w:r>
                </w:p>
              </w:tc>
            </w:tr>
            <w:tr w:rsidR="006A760C" w:rsidRPr="006A760C" w14:paraId="5F1BAD40" w14:textId="77777777" w:rsidTr="006A760C">
              <w:trPr>
                <w:tblCellSpacing w:w="0" w:type="dxa"/>
              </w:trPr>
              <w:tc>
                <w:tcPr>
                  <w:tcW w:w="1515" w:type="dxa"/>
                  <w:noWrap/>
                  <w:hideMark/>
                </w:tcPr>
                <w:p w14:paraId="24D1E9C0" w14:textId="77777777"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t>Current Closing Date for Applications:</w:t>
                  </w:r>
                </w:p>
              </w:tc>
              <w:tc>
                <w:tcPr>
                  <w:tcW w:w="3585" w:type="dxa"/>
                  <w:vAlign w:val="center"/>
                  <w:hideMark/>
                </w:tcPr>
                <w:p w14:paraId="240140B2"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Dec 31, 2022  </w:t>
                  </w:r>
                </w:p>
              </w:tc>
            </w:tr>
            <w:tr w:rsidR="006A760C" w:rsidRPr="006A760C" w14:paraId="35AA4FCA" w14:textId="77777777" w:rsidTr="006A760C">
              <w:trPr>
                <w:tblCellSpacing w:w="0" w:type="dxa"/>
              </w:trPr>
              <w:tc>
                <w:tcPr>
                  <w:tcW w:w="1515" w:type="dxa"/>
                  <w:noWrap/>
                  <w:hideMark/>
                </w:tcPr>
                <w:p w14:paraId="43D2601E" w14:textId="77777777"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t>Archive Date:</w:t>
                  </w:r>
                </w:p>
              </w:tc>
              <w:tc>
                <w:tcPr>
                  <w:tcW w:w="3585" w:type="dxa"/>
                  <w:vAlign w:val="center"/>
                  <w:hideMark/>
                </w:tcPr>
                <w:p w14:paraId="78BE4001"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Jan 30, 2023</w:t>
                  </w:r>
                </w:p>
              </w:tc>
            </w:tr>
            <w:tr w:rsidR="006A760C" w:rsidRPr="006A760C" w14:paraId="5BCCB0AE" w14:textId="77777777" w:rsidTr="006A760C">
              <w:trPr>
                <w:tblCellSpacing w:w="0" w:type="dxa"/>
              </w:trPr>
              <w:tc>
                <w:tcPr>
                  <w:tcW w:w="1515" w:type="dxa"/>
                  <w:noWrap/>
                  <w:hideMark/>
                </w:tcPr>
                <w:p w14:paraId="61C3C1BC" w14:textId="77777777"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t>Estimated Total Program Funding:</w:t>
                  </w:r>
                </w:p>
              </w:tc>
              <w:tc>
                <w:tcPr>
                  <w:tcW w:w="3585" w:type="dxa"/>
                  <w:vAlign w:val="center"/>
                  <w:hideMark/>
                </w:tcPr>
                <w:p w14:paraId="2DEC42D5"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$4,000,000</w:t>
                  </w:r>
                </w:p>
              </w:tc>
            </w:tr>
            <w:tr w:rsidR="006A760C" w:rsidRPr="006A760C" w14:paraId="51E3F05B" w14:textId="77777777" w:rsidTr="006A760C">
              <w:trPr>
                <w:tblCellSpacing w:w="0" w:type="dxa"/>
              </w:trPr>
              <w:tc>
                <w:tcPr>
                  <w:tcW w:w="1515" w:type="dxa"/>
                  <w:noWrap/>
                  <w:hideMark/>
                </w:tcPr>
                <w:p w14:paraId="56A2F21B" w14:textId="77777777"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t>Award Ceiling:</w:t>
                  </w:r>
                </w:p>
              </w:tc>
              <w:tc>
                <w:tcPr>
                  <w:tcW w:w="3585" w:type="dxa"/>
                  <w:vAlign w:val="center"/>
                  <w:hideMark/>
                </w:tcPr>
                <w:p w14:paraId="442EC90E"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$1,000,000</w:t>
                  </w:r>
                </w:p>
              </w:tc>
            </w:tr>
            <w:tr w:rsidR="006A760C" w:rsidRPr="006A760C" w14:paraId="308D96C0" w14:textId="77777777" w:rsidTr="006A760C">
              <w:trPr>
                <w:tblCellSpacing w:w="0" w:type="dxa"/>
              </w:trPr>
              <w:tc>
                <w:tcPr>
                  <w:tcW w:w="1515" w:type="dxa"/>
                  <w:noWrap/>
                  <w:hideMark/>
                </w:tcPr>
                <w:p w14:paraId="3088BDD5" w14:textId="77777777"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t>Award Floor:</w:t>
                  </w:r>
                </w:p>
              </w:tc>
              <w:tc>
                <w:tcPr>
                  <w:tcW w:w="3585" w:type="dxa"/>
                  <w:vAlign w:val="center"/>
                  <w:hideMark/>
                </w:tcPr>
                <w:p w14:paraId="08E76801"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$0</w:t>
                  </w:r>
                </w:p>
              </w:tc>
            </w:tr>
          </w:tbl>
          <w:p w14:paraId="42DD19EB" w14:textId="77777777" w:rsidR="006A760C" w:rsidRPr="006A760C" w:rsidRDefault="006A760C" w:rsidP="006A760C">
            <w:pPr>
              <w:pStyle w:val="NoSpacing"/>
              <w:rPr>
                <w:rFonts w:ascii="Helvetica" w:hAnsi="Helvetica" w:cs="Helvetica"/>
                <w:color w:val="222222"/>
              </w:rPr>
            </w:pPr>
          </w:p>
        </w:tc>
      </w:tr>
    </w:tbl>
    <w:p w14:paraId="7F77FEC9" w14:textId="0C22CF4D" w:rsidR="006A760C" w:rsidRPr="006A760C" w:rsidRDefault="006A760C" w:rsidP="006A760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A760C" w:rsidRPr="006A760C" w14:paraId="3DDD4F41" w14:textId="77777777" w:rsidTr="006A760C">
        <w:trPr>
          <w:tblCellSpacing w:w="0" w:type="dxa"/>
        </w:trPr>
        <w:tc>
          <w:tcPr>
            <w:tcW w:w="0" w:type="auto"/>
            <w:noWrap/>
            <w:hideMark/>
          </w:tcPr>
          <w:p w14:paraId="39766D9D" w14:textId="77777777"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t>Eligible Applicants:</w:t>
            </w:r>
          </w:p>
        </w:tc>
        <w:tc>
          <w:tcPr>
            <w:tcW w:w="5000" w:type="pct"/>
            <w:vAlign w:val="center"/>
            <w:hideMark/>
          </w:tcPr>
          <w:p w14:paraId="0F57FEF9"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Others (see text field entitled "Additional Information on Eligibility" for clarification)</w:t>
            </w:r>
          </w:p>
        </w:tc>
      </w:tr>
      <w:tr w:rsidR="006A760C" w:rsidRPr="006A760C" w14:paraId="7B69A3A9" w14:textId="77777777" w:rsidTr="006A760C">
        <w:trPr>
          <w:tblCellSpacing w:w="0" w:type="dxa"/>
        </w:trPr>
        <w:tc>
          <w:tcPr>
            <w:tcW w:w="0" w:type="auto"/>
            <w:noWrap/>
            <w:hideMark/>
          </w:tcPr>
          <w:p w14:paraId="6E363E50" w14:textId="77777777"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t>Additional Information on Eligibility:</w:t>
            </w:r>
          </w:p>
        </w:tc>
        <w:tc>
          <w:tcPr>
            <w:tcW w:w="5000" w:type="pct"/>
            <w:vAlign w:val="center"/>
            <w:hideMark/>
          </w:tcPr>
          <w:p w14:paraId="32016AC4"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 xml:space="preserve">An organization is eligible to receive a SWM grant if it: a) is a private, non-profit organization that has tax-exempt status from the U.S. Internal Revenue Service (IRS); b) Is a Public Body; c) Is a federally acknowledged or State-recognized Native American tribe or group; d) Is an Academic Institution; e) Is legally established and located within one of the following: a state within the U.S.; the District of Columbia; the Commonwealth of Puerto Rico; a U.S territory. f) Has the legal capacity and authority to carry out the grant purpose; g) Has a proven record of successfully providing technical assistance and/or training to rural areas; h) Has capitalization acceptable to the Agency and is composed of at least 51 percent of the outstanding interest or membership being citizens of the U.S. or individuals who </w:t>
            </w:r>
            <w:r w:rsidRPr="006A760C">
              <w:rPr>
                <w:rFonts w:ascii="Helvetica" w:hAnsi="Helvetica" w:cs="Helvetica"/>
                <w:color w:val="222222"/>
              </w:rPr>
              <w:lastRenderedPageBreak/>
              <w:t>reside in the U.S. after being legally admitted for permanent residence; I) Has no delinquent debt to the Federal Government or no outstanding judgments to repay a Federal debt; j) Demonstrates that it possesses the financial, technical, and managerial capability to comply with Federal and State laws and requirements; k)Contracts with a non-affiliated organization for not more than 49 percent of the grant to provide proposed assistance.</w:t>
            </w:r>
          </w:p>
        </w:tc>
      </w:tr>
    </w:tbl>
    <w:p w14:paraId="1EB88F05" w14:textId="14689B84" w:rsidR="006A760C" w:rsidRPr="006A760C" w:rsidRDefault="006A760C" w:rsidP="006A760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A760C" w:rsidRPr="006A760C" w14:paraId="234DC856" w14:textId="77777777" w:rsidTr="006A760C">
        <w:trPr>
          <w:tblCellSpacing w:w="0" w:type="dxa"/>
        </w:trPr>
        <w:tc>
          <w:tcPr>
            <w:tcW w:w="0" w:type="auto"/>
            <w:noWrap/>
            <w:hideMark/>
          </w:tcPr>
          <w:p w14:paraId="295379C6" w14:textId="77777777"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t>Agency Name:</w:t>
            </w:r>
          </w:p>
        </w:tc>
        <w:tc>
          <w:tcPr>
            <w:tcW w:w="5000" w:type="pct"/>
            <w:vAlign w:val="center"/>
            <w:hideMark/>
          </w:tcPr>
          <w:p w14:paraId="02737B4C"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Rural Utilities Service</w:t>
            </w:r>
          </w:p>
        </w:tc>
      </w:tr>
      <w:tr w:rsidR="006A760C" w:rsidRPr="006A760C" w14:paraId="54E76BD5" w14:textId="77777777" w:rsidTr="006A760C">
        <w:trPr>
          <w:tblCellSpacing w:w="0" w:type="dxa"/>
        </w:trPr>
        <w:tc>
          <w:tcPr>
            <w:tcW w:w="0" w:type="auto"/>
            <w:noWrap/>
            <w:hideMark/>
          </w:tcPr>
          <w:p w14:paraId="7A0B47C9" w14:textId="77777777"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t>Description:</w:t>
            </w:r>
          </w:p>
        </w:tc>
        <w:tc>
          <w:tcPr>
            <w:tcW w:w="5000" w:type="pct"/>
            <w:vAlign w:val="center"/>
            <w:hideMark/>
          </w:tcPr>
          <w:p w14:paraId="1DCDD1DF" w14:textId="77777777" w:rsidR="006A760C" w:rsidRPr="006A760C" w:rsidRDefault="006A760C" w:rsidP="006A760C">
            <w:pPr>
              <w:pStyle w:val="NoSpacing"/>
              <w:rPr>
                <w:rFonts w:ascii="Helvetica" w:hAnsi="Helvetica" w:cs="Helvetica"/>
                <w:color w:val="222222"/>
              </w:rPr>
            </w:pPr>
          </w:p>
          <w:p w14:paraId="7BF9288E"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Funds may be used to:</w:t>
            </w:r>
          </w:p>
          <w:p w14:paraId="2095D9E8" w14:textId="0A325064"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 xml:space="preserve">Evaluate current landfill conditions to determine threats to water resources; provide technical assistance and/or training to enhance operator skills in the operation and maintenance of active landfills; provide technical assistance and/or training to help communities reduce the solid waste stream; provide technical assistance and/or training for operators of landfills which are closed or will be closed in the near future with the development and implementation of closure plans, future land use plans, safety and maintenance planning, and closure scheduling within permit requirements. Grant funds may not be used to: recruit applications for the Agency’s water and waste loan and/or any loan and/or grant program; duplicate current services, or replace or substitute support normally provided by other means, such as those performed by an association’s consultant in developing a project, including </w:t>
            </w:r>
            <w:r w:rsidR="002E5839" w:rsidRPr="006A760C">
              <w:rPr>
                <w:rFonts w:ascii="Helvetica" w:hAnsi="Helvetica" w:cs="Helvetica"/>
                <w:color w:val="222222"/>
              </w:rPr>
              <w:t>feasibility, design</w:t>
            </w:r>
            <w:r w:rsidRPr="006A760C">
              <w:rPr>
                <w:rFonts w:ascii="Helvetica" w:hAnsi="Helvetica" w:cs="Helvetica"/>
                <w:color w:val="222222"/>
              </w:rPr>
              <w:t>, and cost estimates; fund political or lobbying activities; pay for capital assets; purchase real estate or vehicles, improve or renovate office space, or repair and maintain privately owned property; pay the costs for construction, improvement, rehabilitation, modification or operation and maintenance of water, wastewater, and solid waste disposal facilities and pay costs incurred prior to effective date of grants made under 7 CFR 1775.</w:t>
            </w:r>
          </w:p>
          <w:p w14:paraId="2FD558BF" w14:textId="77777777" w:rsidR="006A760C" w:rsidRPr="006A760C" w:rsidRDefault="006A760C" w:rsidP="006A760C">
            <w:pPr>
              <w:pStyle w:val="NoSpacing"/>
              <w:rPr>
                <w:rFonts w:ascii="Helvetica" w:hAnsi="Helvetica" w:cs="Helvetica"/>
                <w:color w:val="222222"/>
              </w:rPr>
            </w:pPr>
          </w:p>
          <w:p w14:paraId="26BA6B75" w14:textId="77777777" w:rsidR="006A760C" w:rsidRPr="006A760C" w:rsidRDefault="006A760C" w:rsidP="006A760C">
            <w:pPr>
              <w:pStyle w:val="NoSpacing"/>
              <w:rPr>
                <w:rFonts w:ascii="Helvetica" w:hAnsi="Helvetica" w:cs="Helvetica"/>
                <w:color w:val="222222"/>
              </w:rPr>
            </w:pPr>
          </w:p>
          <w:p w14:paraId="58B939B3" w14:textId="77777777" w:rsidR="006A760C" w:rsidRPr="006A760C" w:rsidRDefault="006A760C" w:rsidP="006A760C">
            <w:pPr>
              <w:pStyle w:val="NoSpacing"/>
              <w:rPr>
                <w:rFonts w:ascii="Helvetica" w:hAnsi="Helvetica" w:cs="Helvetica"/>
                <w:color w:val="222222"/>
              </w:rPr>
            </w:pPr>
          </w:p>
        </w:tc>
      </w:tr>
      <w:tr w:rsidR="006A760C" w:rsidRPr="006A760C" w14:paraId="0BC73FE8" w14:textId="77777777" w:rsidTr="006A760C">
        <w:trPr>
          <w:tblCellSpacing w:w="0" w:type="dxa"/>
        </w:trPr>
        <w:tc>
          <w:tcPr>
            <w:tcW w:w="0" w:type="auto"/>
            <w:noWrap/>
            <w:hideMark/>
          </w:tcPr>
          <w:p w14:paraId="4D20A21F" w14:textId="77777777"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t>Link to Additional Information:</w:t>
            </w:r>
          </w:p>
        </w:tc>
        <w:tc>
          <w:tcPr>
            <w:tcW w:w="5000" w:type="pct"/>
            <w:vAlign w:val="center"/>
            <w:hideMark/>
          </w:tcPr>
          <w:p w14:paraId="77F84DA2" w14:textId="77777777" w:rsidR="006A760C" w:rsidRPr="006A760C" w:rsidRDefault="00000000" w:rsidP="006A760C">
            <w:pPr>
              <w:pStyle w:val="NoSpacing"/>
              <w:rPr>
                <w:rFonts w:ascii="Helvetica" w:hAnsi="Helvetica" w:cs="Helvetica"/>
                <w:color w:val="222222"/>
              </w:rPr>
            </w:pPr>
            <w:hyperlink r:id="rId73" w:tgtFrame="_blank" w:tooltip="Link to Additional Information" w:history="1">
              <w:r w:rsidR="006A760C" w:rsidRPr="006A760C">
                <w:rPr>
                  <w:rStyle w:val="Hyperlink"/>
                  <w:rFonts w:ascii="Helvetica" w:hAnsi="Helvetica" w:cs="Helvetica"/>
                </w:rPr>
                <w:t>Government Website</w:t>
              </w:r>
            </w:hyperlink>
          </w:p>
        </w:tc>
      </w:tr>
      <w:tr w:rsidR="006A760C" w:rsidRPr="006A760C" w14:paraId="1654355D" w14:textId="77777777" w:rsidTr="006A760C">
        <w:trPr>
          <w:tblCellSpacing w:w="0" w:type="dxa"/>
        </w:trPr>
        <w:tc>
          <w:tcPr>
            <w:tcW w:w="0" w:type="auto"/>
            <w:noWrap/>
            <w:hideMark/>
          </w:tcPr>
          <w:p w14:paraId="75EB6B17" w14:textId="77777777"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t>Grantor Contact Information:</w:t>
            </w:r>
          </w:p>
        </w:tc>
        <w:tc>
          <w:tcPr>
            <w:tcW w:w="5000" w:type="pct"/>
            <w:vAlign w:val="center"/>
            <w:hideMark/>
          </w:tcPr>
          <w:p w14:paraId="637839F4"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If you have difficulty accessing the full announcement electronically, please contact:</w:t>
            </w:r>
            <w:r w:rsidRPr="006A760C">
              <w:rPr>
                <w:rFonts w:ascii="Helvetica" w:hAnsi="Helvetica" w:cs="Helvetica"/>
                <w:color w:val="222222"/>
              </w:rPr>
              <w:br/>
            </w:r>
            <w:r w:rsidRPr="006A760C">
              <w:rPr>
                <w:rFonts w:ascii="Helvetica" w:hAnsi="Helvetica" w:cs="Helvetica"/>
                <w:color w:val="222222"/>
              </w:rPr>
              <w:br/>
              <w:t>Dolores Maratita Community Programs Specialist Phone 615-714-8883</w:t>
            </w:r>
            <w:r w:rsidRPr="006A760C">
              <w:rPr>
                <w:rFonts w:ascii="Helvetica" w:hAnsi="Helvetica" w:cs="Helvetica"/>
                <w:color w:val="222222"/>
              </w:rPr>
              <w:br/>
            </w:r>
            <w:r w:rsidRPr="006A760C">
              <w:rPr>
                <w:rFonts w:ascii="Helvetica" w:hAnsi="Helvetica" w:cs="Helvetica"/>
                <w:color w:val="222222"/>
              </w:rPr>
              <w:br/>
            </w:r>
            <w:hyperlink r:id="rId74" w:history="1">
              <w:r w:rsidRPr="006A760C">
                <w:rPr>
                  <w:rStyle w:val="Hyperlink"/>
                  <w:rFonts w:ascii="Helvetica" w:hAnsi="Helvetica" w:cs="Helvetica"/>
                </w:rPr>
                <w:t>Grant Manager</w:t>
              </w:r>
            </w:hyperlink>
          </w:p>
        </w:tc>
      </w:tr>
    </w:tbl>
    <w:p w14:paraId="056500B7" w14:textId="77777777" w:rsidR="006A760C" w:rsidRDefault="00661D4D" w:rsidP="00661D4D">
      <w:pPr>
        <w:pStyle w:val="NoSpacing"/>
        <w:pBdr>
          <w:bottom w:val="single" w:sz="6" w:space="1" w:color="auto"/>
        </w:pBdr>
        <w:rPr>
          <w:rStyle w:val="Hyperlink"/>
          <w:rFonts w:ascii="Helvetica" w:hAnsi="Helvetica" w:cs="Helvetica"/>
          <w:color w:val="1155CC"/>
          <w:sz w:val="24"/>
          <w:szCs w:val="24"/>
          <w:shd w:val="clear" w:color="auto" w:fill="FFFFFF"/>
        </w:rPr>
      </w:pPr>
      <w:r w:rsidRPr="00964588">
        <w:rPr>
          <w:rFonts w:ascii="Helvetica" w:hAnsi="Helvetica" w:cs="Helvetica"/>
          <w:color w:val="222222"/>
          <w:sz w:val="24"/>
          <w:szCs w:val="24"/>
        </w:rPr>
        <w:br/>
      </w:r>
      <w:hyperlink r:id="rId75" w:tgtFrame="_blank" w:history="1">
        <w:r w:rsidRPr="00964588">
          <w:rPr>
            <w:rStyle w:val="Hyperlink"/>
            <w:rFonts w:ascii="Helvetica" w:hAnsi="Helvetica" w:cs="Helvetica"/>
            <w:color w:val="1155CC"/>
            <w:sz w:val="24"/>
            <w:szCs w:val="24"/>
            <w:shd w:val="clear" w:color="auto" w:fill="FFFFFF"/>
          </w:rPr>
          <w:t>https://www.grants.gov/web/grants/view-opportunity.html?oppId=343916</w:t>
        </w:r>
      </w:hyperlink>
    </w:p>
    <w:p w14:paraId="24257D22" w14:textId="77777777" w:rsidR="006A760C" w:rsidRDefault="00661D4D" w:rsidP="006A760C">
      <w:pPr>
        <w:pStyle w:val="NoSpacing"/>
        <w:rPr>
          <w:rFonts w:ascii="Helvetica" w:hAnsi="Helvetica" w:cs="Helvetica"/>
          <w:color w:val="222222"/>
          <w:sz w:val="24"/>
          <w:szCs w:val="24"/>
          <w:shd w:val="clear" w:color="auto" w:fill="FFFFFF"/>
        </w:rPr>
      </w:pPr>
      <w:r w:rsidRPr="00964588">
        <w:rPr>
          <w:rFonts w:ascii="Helvetica" w:hAnsi="Helvetica" w:cs="Helvetica"/>
          <w:color w:val="222222"/>
          <w:sz w:val="24"/>
          <w:szCs w:val="24"/>
        </w:rPr>
        <w:br/>
      </w:r>
      <w:bookmarkStart w:id="46" w:name="AGRuralUtilitiesServiceTATraining"/>
      <w:bookmarkEnd w:id="46"/>
      <w:r w:rsidRPr="00964588">
        <w:rPr>
          <w:rFonts w:ascii="Helvetica" w:hAnsi="Helvetica" w:cs="Helvetica"/>
          <w:color w:val="222222"/>
          <w:sz w:val="24"/>
          <w:szCs w:val="24"/>
          <w:shd w:val="clear" w:color="auto" w:fill="FFFFFF"/>
        </w:rPr>
        <w:t>Rural Utilities Service</w:t>
      </w:r>
      <w:r w:rsidRPr="00964588">
        <w:rPr>
          <w:rFonts w:ascii="Helvetica" w:hAnsi="Helvetica" w:cs="Helvetica"/>
          <w:color w:val="222222"/>
          <w:sz w:val="24"/>
          <w:szCs w:val="24"/>
        </w:rPr>
        <w:br/>
      </w:r>
      <w:r w:rsidRPr="00964588">
        <w:rPr>
          <w:rFonts w:ascii="Helvetica" w:hAnsi="Helvetica" w:cs="Helvetica"/>
          <w:color w:val="222222"/>
          <w:sz w:val="24"/>
          <w:szCs w:val="24"/>
          <w:shd w:val="clear" w:color="auto" w:fill="FFFFFF"/>
        </w:rPr>
        <w:t>Technical Assistance and Training Grant Program</w:t>
      </w:r>
      <w:r w:rsidRPr="00964588">
        <w:rPr>
          <w:rFonts w:ascii="Helvetica" w:hAnsi="Helvetica" w:cs="Helvetica"/>
          <w:color w:val="222222"/>
          <w:sz w:val="24"/>
          <w:szCs w:val="24"/>
        </w:rPr>
        <w:br/>
      </w:r>
      <w:r w:rsidRPr="00964588">
        <w:rPr>
          <w:rFonts w:ascii="Helvetica" w:hAnsi="Helvetica" w:cs="Helvetica"/>
          <w:color w:val="222222"/>
          <w:sz w:val="24"/>
          <w:szCs w:val="24"/>
          <w:shd w:val="clear" w:color="auto" w:fill="FFFFFF"/>
        </w:rPr>
        <w:t>Synopsis 5</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A760C" w:rsidRPr="006A760C" w14:paraId="79EFFE84" w14:textId="77777777" w:rsidTr="006A760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6A760C" w:rsidRPr="006A760C" w14:paraId="054EB80A" w14:textId="77777777" w:rsidTr="006A760C">
              <w:trPr>
                <w:tblCellSpacing w:w="0" w:type="dxa"/>
              </w:trPr>
              <w:tc>
                <w:tcPr>
                  <w:tcW w:w="258" w:type="dxa"/>
                  <w:noWrap/>
                  <w:hideMark/>
                </w:tcPr>
                <w:p w14:paraId="101536FA" w14:textId="77777777"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t>Document Type:</w:t>
                  </w:r>
                </w:p>
              </w:tc>
              <w:tc>
                <w:tcPr>
                  <w:tcW w:w="4672" w:type="dxa"/>
                  <w:vAlign w:val="center"/>
                  <w:hideMark/>
                </w:tcPr>
                <w:p w14:paraId="18EADDE1"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Grants Notice</w:t>
                  </w:r>
                </w:p>
              </w:tc>
            </w:tr>
            <w:tr w:rsidR="006A760C" w:rsidRPr="006A760C" w14:paraId="330AB304" w14:textId="77777777" w:rsidTr="006A760C">
              <w:trPr>
                <w:tblCellSpacing w:w="0" w:type="dxa"/>
              </w:trPr>
              <w:tc>
                <w:tcPr>
                  <w:tcW w:w="258" w:type="dxa"/>
                  <w:noWrap/>
                  <w:hideMark/>
                </w:tcPr>
                <w:p w14:paraId="37F70D0F" w14:textId="77777777"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t>Funding Opportunity Number:</w:t>
                  </w:r>
                </w:p>
              </w:tc>
              <w:tc>
                <w:tcPr>
                  <w:tcW w:w="4672" w:type="dxa"/>
                  <w:vAlign w:val="center"/>
                  <w:hideMark/>
                </w:tcPr>
                <w:p w14:paraId="1BBCBF7C"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TATFY23</w:t>
                  </w:r>
                </w:p>
              </w:tc>
            </w:tr>
            <w:tr w:rsidR="006A760C" w:rsidRPr="006A760C" w14:paraId="1CA4997F" w14:textId="77777777" w:rsidTr="006A760C">
              <w:trPr>
                <w:tblCellSpacing w:w="0" w:type="dxa"/>
              </w:trPr>
              <w:tc>
                <w:tcPr>
                  <w:tcW w:w="258" w:type="dxa"/>
                  <w:noWrap/>
                  <w:hideMark/>
                </w:tcPr>
                <w:p w14:paraId="3C82786B" w14:textId="77777777"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lastRenderedPageBreak/>
                    <w:t>Funding Opportunity Title:</w:t>
                  </w:r>
                </w:p>
              </w:tc>
              <w:tc>
                <w:tcPr>
                  <w:tcW w:w="4672" w:type="dxa"/>
                  <w:vAlign w:val="center"/>
                  <w:hideMark/>
                </w:tcPr>
                <w:p w14:paraId="74528426"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Technical Assistance and Training Grant Program</w:t>
                  </w:r>
                </w:p>
              </w:tc>
            </w:tr>
            <w:tr w:rsidR="006A760C" w:rsidRPr="006A760C" w14:paraId="4BF3B7ED" w14:textId="77777777" w:rsidTr="006A760C">
              <w:trPr>
                <w:tblCellSpacing w:w="0" w:type="dxa"/>
              </w:trPr>
              <w:tc>
                <w:tcPr>
                  <w:tcW w:w="258" w:type="dxa"/>
                  <w:noWrap/>
                  <w:hideMark/>
                </w:tcPr>
                <w:p w14:paraId="71A161FE" w14:textId="77777777"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t>Opportunity Category:</w:t>
                  </w:r>
                </w:p>
              </w:tc>
              <w:tc>
                <w:tcPr>
                  <w:tcW w:w="4672" w:type="dxa"/>
                  <w:vAlign w:val="center"/>
                  <w:hideMark/>
                </w:tcPr>
                <w:p w14:paraId="57394AB4"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Discretionary</w:t>
                  </w:r>
                </w:p>
              </w:tc>
            </w:tr>
            <w:tr w:rsidR="006A760C" w:rsidRPr="006A760C" w14:paraId="51E2250D" w14:textId="77777777" w:rsidTr="006A760C">
              <w:trPr>
                <w:tblCellSpacing w:w="0" w:type="dxa"/>
              </w:trPr>
              <w:tc>
                <w:tcPr>
                  <w:tcW w:w="258" w:type="dxa"/>
                  <w:noWrap/>
                  <w:hideMark/>
                </w:tcPr>
                <w:p w14:paraId="5FE3E573" w14:textId="77777777"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t>Opportunity Category Explanation:</w:t>
                  </w:r>
                </w:p>
              </w:tc>
              <w:tc>
                <w:tcPr>
                  <w:tcW w:w="4672" w:type="dxa"/>
                  <w:vAlign w:val="center"/>
                  <w:hideMark/>
                </w:tcPr>
                <w:p w14:paraId="44E64B43"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 </w:t>
                  </w:r>
                </w:p>
              </w:tc>
            </w:tr>
            <w:tr w:rsidR="006A760C" w:rsidRPr="006A760C" w14:paraId="1471B0B8" w14:textId="77777777" w:rsidTr="006A760C">
              <w:trPr>
                <w:tblCellSpacing w:w="0" w:type="dxa"/>
              </w:trPr>
              <w:tc>
                <w:tcPr>
                  <w:tcW w:w="258" w:type="dxa"/>
                  <w:noWrap/>
                  <w:hideMark/>
                </w:tcPr>
                <w:p w14:paraId="6BB44A26" w14:textId="77777777"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t>Funding Instrument Type:</w:t>
                  </w:r>
                </w:p>
              </w:tc>
              <w:tc>
                <w:tcPr>
                  <w:tcW w:w="4672" w:type="dxa"/>
                  <w:vAlign w:val="center"/>
                  <w:hideMark/>
                </w:tcPr>
                <w:p w14:paraId="7E8D7941"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Grant</w:t>
                  </w:r>
                </w:p>
              </w:tc>
            </w:tr>
            <w:tr w:rsidR="006A760C" w:rsidRPr="006A760C" w14:paraId="5049A5E5" w14:textId="77777777" w:rsidTr="006A760C">
              <w:trPr>
                <w:tblCellSpacing w:w="0" w:type="dxa"/>
              </w:trPr>
              <w:tc>
                <w:tcPr>
                  <w:tcW w:w="258" w:type="dxa"/>
                  <w:noWrap/>
                  <w:hideMark/>
                </w:tcPr>
                <w:p w14:paraId="6895514B" w14:textId="77777777"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t>Category of Funding Activity:</w:t>
                  </w:r>
                </w:p>
              </w:tc>
              <w:tc>
                <w:tcPr>
                  <w:tcW w:w="4672" w:type="dxa"/>
                  <w:vAlign w:val="center"/>
                  <w:hideMark/>
                </w:tcPr>
                <w:p w14:paraId="435C8AE7"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Community Development</w:t>
                  </w:r>
                  <w:r w:rsidRPr="006A760C">
                    <w:rPr>
                      <w:rFonts w:ascii="Helvetica" w:hAnsi="Helvetica" w:cs="Helvetica"/>
                      <w:color w:val="222222"/>
                    </w:rPr>
                    <w:br/>
                    <w:t>Environment</w:t>
                  </w:r>
                  <w:r w:rsidRPr="006A760C">
                    <w:rPr>
                      <w:rFonts w:ascii="Helvetica" w:hAnsi="Helvetica" w:cs="Helvetica"/>
                      <w:color w:val="222222"/>
                    </w:rPr>
                    <w:br/>
                    <w:t>Opportunity Zone Benefits</w:t>
                  </w:r>
                </w:p>
              </w:tc>
            </w:tr>
            <w:tr w:rsidR="006A760C" w:rsidRPr="006A760C" w14:paraId="50ED8D3D" w14:textId="77777777" w:rsidTr="006A760C">
              <w:trPr>
                <w:tblCellSpacing w:w="0" w:type="dxa"/>
              </w:trPr>
              <w:tc>
                <w:tcPr>
                  <w:tcW w:w="258" w:type="dxa"/>
                  <w:noWrap/>
                  <w:hideMark/>
                </w:tcPr>
                <w:p w14:paraId="346E2433" w14:textId="77777777"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t>Category Explanation:</w:t>
                  </w:r>
                </w:p>
              </w:tc>
              <w:tc>
                <w:tcPr>
                  <w:tcW w:w="4672" w:type="dxa"/>
                  <w:vAlign w:val="center"/>
                  <w:hideMark/>
                </w:tcPr>
                <w:p w14:paraId="006F827C"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The Technical Assistance and Training (TAT) Grant Program has been established to assist communities with water or wastewater systems through free technical assistance and/or training provided by the grant recipients. Qualified private non-profit organizations will receive TAT grant funds to identify and evaluate solutions to water and waste disposal problems in rural areas, assist applicants in preparing applications for water and waste grants made at the State level offices, and improve operation and maintenance of existing water and waste disposal facilities in rural areas.</w:t>
                  </w:r>
                </w:p>
              </w:tc>
            </w:tr>
            <w:tr w:rsidR="006A760C" w:rsidRPr="006A760C" w14:paraId="2E94116D" w14:textId="77777777" w:rsidTr="006A760C">
              <w:trPr>
                <w:tblCellSpacing w:w="0" w:type="dxa"/>
              </w:trPr>
              <w:tc>
                <w:tcPr>
                  <w:tcW w:w="258" w:type="dxa"/>
                  <w:noWrap/>
                  <w:hideMark/>
                </w:tcPr>
                <w:p w14:paraId="44502DDC" w14:textId="77777777"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t>Expected Number of Awards:</w:t>
                  </w:r>
                </w:p>
              </w:tc>
              <w:tc>
                <w:tcPr>
                  <w:tcW w:w="4672" w:type="dxa"/>
                  <w:vAlign w:val="center"/>
                  <w:hideMark/>
                </w:tcPr>
                <w:p w14:paraId="52FC27EA"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30</w:t>
                  </w:r>
                </w:p>
              </w:tc>
            </w:tr>
            <w:tr w:rsidR="006A760C" w:rsidRPr="006A760C" w14:paraId="5B67B4E0" w14:textId="77777777" w:rsidTr="006A760C">
              <w:trPr>
                <w:tblCellSpacing w:w="0" w:type="dxa"/>
              </w:trPr>
              <w:tc>
                <w:tcPr>
                  <w:tcW w:w="258" w:type="dxa"/>
                  <w:noWrap/>
                  <w:hideMark/>
                </w:tcPr>
                <w:p w14:paraId="016D5F23" w14:textId="77777777"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t>CFDA Number(s):</w:t>
                  </w:r>
                </w:p>
              </w:tc>
              <w:tc>
                <w:tcPr>
                  <w:tcW w:w="4672" w:type="dxa"/>
                  <w:vAlign w:val="center"/>
                  <w:hideMark/>
                </w:tcPr>
                <w:p w14:paraId="5BE781B4"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10.761 -- Technical Assistance and Training Grants</w:t>
                  </w:r>
                </w:p>
              </w:tc>
            </w:tr>
            <w:tr w:rsidR="006A760C" w:rsidRPr="006A760C" w14:paraId="5A137A98" w14:textId="77777777" w:rsidTr="006A760C">
              <w:trPr>
                <w:tblCellSpacing w:w="0" w:type="dxa"/>
              </w:trPr>
              <w:tc>
                <w:tcPr>
                  <w:tcW w:w="258" w:type="dxa"/>
                  <w:noWrap/>
                  <w:hideMark/>
                </w:tcPr>
                <w:p w14:paraId="3492DC8D" w14:textId="77777777"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t>Cost Sharing or Matching Requirement:</w:t>
                  </w:r>
                </w:p>
              </w:tc>
              <w:tc>
                <w:tcPr>
                  <w:tcW w:w="4672" w:type="dxa"/>
                  <w:vAlign w:val="center"/>
                  <w:hideMark/>
                </w:tcPr>
                <w:p w14:paraId="0123EBA3"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No</w:t>
                  </w:r>
                </w:p>
              </w:tc>
            </w:tr>
          </w:tbl>
          <w:p w14:paraId="385303C5" w14:textId="77777777" w:rsidR="006A760C" w:rsidRPr="006A760C" w:rsidRDefault="006A760C" w:rsidP="006A760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6A760C" w:rsidRPr="006A760C" w14:paraId="0E9BD963" w14:textId="77777777" w:rsidTr="006A760C">
              <w:trPr>
                <w:tblCellSpacing w:w="0" w:type="dxa"/>
              </w:trPr>
              <w:tc>
                <w:tcPr>
                  <w:tcW w:w="512" w:type="dxa"/>
                  <w:noWrap/>
                  <w:hideMark/>
                </w:tcPr>
                <w:p w14:paraId="63C466BE" w14:textId="77777777"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lastRenderedPageBreak/>
                    <w:t>Version:</w:t>
                  </w:r>
                </w:p>
              </w:tc>
              <w:tc>
                <w:tcPr>
                  <w:tcW w:w="4983" w:type="dxa"/>
                  <w:vAlign w:val="center"/>
                  <w:hideMark/>
                </w:tcPr>
                <w:p w14:paraId="00A6807D"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Synopsis 5</w:t>
                  </w:r>
                </w:p>
              </w:tc>
            </w:tr>
            <w:tr w:rsidR="006A760C" w:rsidRPr="006A760C" w14:paraId="4A1E8FFD" w14:textId="77777777" w:rsidTr="006A760C">
              <w:trPr>
                <w:tblCellSpacing w:w="0" w:type="dxa"/>
              </w:trPr>
              <w:tc>
                <w:tcPr>
                  <w:tcW w:w="512" w:type="dxa"/>
                  <w:noWrap/>
                  <w:hideMark/>
                </w:tcPr>
                <w:p w14:paraId="0BEF5142" w14:textId="77777777"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t>Posted Date:</w:t>
                  </w:r>
                </w:p>
              </w:tc>
              <w:tc>
                <w:tcPr>
                  <w:tcW w:w="4983" w:type="dxa"/>
                  <w:vAlign w:val="center"/>
                  <w:hideMark/>
                </w:tcPr>
                <w:p w14:paraId="770D08FC"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Oct 03, 2022</w:t>
                  </w:r>
                </w:p>
              </w:tc>
            </w:tr>
            <w:tr w:rsidR="006A760C" w:rsidRPr="006A760C" w14:paraId="6DAC220F" w14:textId="77777777" w:rsidTr="006A760C">
              <w:trPr>
                <w:tblCellSpacing w:w="0" w:type="dxa"/>
              </w:trPr>
              <w:tc>
                <w:tcPr>
                  <w:tcW w:w="512" w:type="dxa"/>
                  <w:noWrap/>
                  <w:hideMark/>
                </w:tcPr>
                <w:p w14:paraId="1186B674" w14:textId="77777777"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t>Last Updated Date:</w:t>
                  </w:r>
                </w:p>
              </w:tc>
              <w:tc>
                <w:tcPr>
                  <w:tcW w:w="4983" w:type="dxa"/>
                  <w:vAlign w:val="center"/>
                  <w:hideMark/>
                </w:tcPr>
                <w:p w14:paraId="781235F0"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Oct 03, 2022</w:t>
                  </w:r>
                </w:p>
              </w:tc>
            </w:tr>
            <w:tr w:rsidR="006A760C" w:rsidRPr="006A760C" w14:paraId="487862F7" w14:textId="77777777" w:rsidTr="006A760C">
              <w:trPr>
                <w:tblCellSpacing w:w="0" w:type="dxa"/>
              </w:trPr>
              <w:tc>
                <w:tcPr>
                  <w:tcW w:w="512" w:type="dxa"/>
                  <w:noWrap/>
                  <w:hideMark/>
                </w:tcPr>
                <w:p w14:paraId="7FA38C9C" w14:textId="77777777"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lastRenderedPageBreak/>
                    <w:t>Original Closing Date for Applications:</w:t>
                  </w:r>
                </w:p>
              </w:tc>
              <w:tc>
                <w:tcPr>
                  <w:tcW w:w="4983" w:type="dxa"/>
                  <w:vAlign w:val="center"/>
                  <w:hideMark/>
                </w:tcPr>
                <w:p w14:paraId="405643EB"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Dec 31, 2022  Lorrie Davis lorrie.davis@usda.gov</w:t>
                  </w:r>
                </w:p>
              </w:tc>
            </w:tr>
            <w:tr w:rsidR="006A760C" w:rsidRPr="006A760C" w14:paraId="57958676" w14:textId="77777777" w:rsidTr="006A760C">
              <w:trPr>
                <w:tblCellSpacing w:w="0" w:type="dxa"/>
              </w:trPr>
              <w:tc>
                <w:tcPr>
                  <w:tcW w:w="512" w:type="dxa"/>
                  <w:noWrap/>
                  <w:hideMark/>
                </w:tcPr>
                <w:p w14:paraId="4D797A57" w14:textId="77777777"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t>Current Closing Date for Applications:</w:t>
                  </w:r>
                </w:p>
              </w:tc>
              <w:tc>
                <w:tcPr>
                  <w:tcW w:w="4983" w:type="dxa"/>
                  <w:vAlign w:val="center"/>
                  <w:hideMark/>
                </w:tcPr>
                <w:p w14:paraId="485748ED"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Dec 31, 2022  Lorrie Davis lorrie.davis@usda.gov</w:t>
                  </w:r>
                </w:p>
              </w:tc>
            </w:tr>
            <w:tr w:rsidR="006A760C" w:rsidRPr="006A760C" w14:paraId="18A28AB6" w14:textId="77777777" w:rsidTr="006A760C">
              <w:trPr>
                <w:tblCellSpacing w:w="0" w:type="dxa"/>
              </w:trPr>
              <w:tc>
                <w:tcPr>
                  <w:tcW w:w="512" w:type="dxa"/>
                  <w:noWrap/>
                  <w:hideMark/>
                </w:tcPr>
                <w:p w14:paraId="1E5438F5" w14:textId="77777777"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t>Archive Date:</w:t>
                  </w:r>
                </w:p>
              </w:tc>
              <w:tc>
                <w:tcPr>
                  <w:tcW w:w="4983" w:type="dxa"/>
                  <w:vAlign w:val="center"/>
                  <w:hideMark/>
                </w:tcPr>
                <w:p w14:paraId="2019CB8C"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Jan 31, 2023</w:t>
                  </w:r>
                </w:p>
              </w:tc>
            </w:tr>
            <w:tr w:rsidR="006A760C" w:rsidRPr="006A760C" w14:paraId="69815DC3" w14:textId="77777777" w:rsidTr="006A760C">
              <w:trPr>
                <w:tblCellSpacing w:w="0" w:type="dxa"/>
              </w:trPr>
              <w:tc>
                <w:tcPr>
                  <w:tcW w:w="512" w:type="dxa"/>
                  <w:noWrap/>
                  <w:hideMark/>
                </w:tcPr>
                <w:p w14:paraId="2EB01B38" w14:textId="77777777"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t>Estimated Total Program Funding:</w:t>
                  </w:r>
                </w:p>
              </w:tc>
              <w:tc>
                <w:tcPr>
                  <w:tcW w:w="4983" w:type="dxa"/>
                  <w:vAlign w:val="center"/>
                  <w:hideMark/>
                </w:tcPr>
                <w:p w14:paraId="3511088A"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$35,000,000</w:t>
                  </w:r>
                </w:p>
              </w:tc>
            </w:tr>
            <w:tr w:rsidR="006A760C" w:rsidRPr="006A760C" w14:paraId="59F9D231" w14:textId="77777777" w:rsidTr="006A760C">
              <w:trPr>
                <w:tblCellSpacing w:w="0" w:type="dxa"/>
              </w:trPr>
              <w:tc>
                <w:tcPr>
                  <w:tcW w:w="512" w:type="dxa"/>
                  <w:noWrap/>
                  <w:hideMark/>
                </w:tcPr>
                <w:p w14:paraId="22F6F48F" w14:textId="77777777"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t>Award Ceiling:</w:t>
                  </w:r>
                </w:p>
              </w:tc>
              <w:tc>
                <w:tcPr>
                  <w:tcW w:w="4983" w:type="dxa"/>
                  <w:vAlign w:val="center"/>
                  <w:hideMark/>
                </w:tcPr>
                <w:p w14:paraId="7710C8F2"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$0</w:t>
                  </w:r>
                </w:p>
              </w:tc>
            </w:tr>
            <w:tr w:rsidR="006A760C" w:rsidRPr="006A760C" w14:paraId="56624BEB" w14:textId="77777777" w:rsidTr="006A760C">
              <w:trPr>
                <w:tblCellSpacing w:w="0" w:type="dxa"/>
              </w:trPr>
              <w:tc>
                <w:tcPr>
                  <w:tcW w:w="512" w:type="dxa"/>
                  <w:noWrap/>
                  <w:hideMark/>
                </w:tcPr>
                <w:p w14:paraId="60017964" w14:textId="77777777"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t>Award Floor:</w:t>
                  </w:r>
                </w:p>
              </w:tc>
              <w:tc>
                <w:tcPr>
                  <w:tcW w:w="4983" w:type="dxa"/>
                  <w:vAlign w:val="center"/>
                  <w:hideMark/>
                </w:tcPr>
                <w:p w14:paraId="339AD821"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$0</w:t>
                  </w:r>
                </w:p>
              </w:tc>
            </w:tr>
          </w:tbl>
          <w:p w14:paraId="14075FB9" w14:textId="77777777" w:rsidR="006A760C" w:rsidRPr="006A760C" w:rsidRDefault="006A760C" w:rsidP="006A760C">
            <w:pPr>
              <w:pStyle w:val="NoSpacing"/>
              <w:rPr>
                <w:rFonts w:ascii="Helvetica" w:hAnsi="Helvetica" w:cs="Helvetica"/>
                <w:color w:val="222222"/>
              </w:rPr>
            </w:pPr>
          </w:p>
        </w:tc>
      </w:tr>
    </w:tbl>
    <w:p w14:paraId="070404A5" w14:textId="071273FD" w:rsidR="006A760C" w:rsidRPr="006A760C" w:rsidRDefault="006A760C" w:rsidP="006A760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A760C" w:rsidRPr="006A760C" w14:paraId="0C6CF8A2" w14:textId="77777777" w:rsidTr="006A760C">
        <w:trPr>
          <w:tblCellSpacing w:w="0" w:type="dxa"/>
        </w:trPr>
        <w:tc>
          <w:tcPr>
            <w:tcW w:w="0" w:type="auto"/>
            <w:noWrap/>
            <w:hideMark/>
          </w:tcPr>
          <w:p w14:paraId="4032D6A1" w14:textId="77777777"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t>Eligible Applicants:</w:t>
            </w:r>
          </w:p>
        </w:tc>
        <w:tc>
          <w:tcPr>
            <w:tcW w:w="5000" w:type="pct"/>
            <w:vAlign w:val="center"/>
            <w:hideMark/>
          </w:tcPr>
          <w:p w14:paraId="7960AA2A"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Independent school districts</w:t>
            </w:r>
          </w:p>
        </w:tc>
      </w:tr>
      <w:tr w:rsidR="006A760C" w:rsidRPr="006A760C" w14:paraId="407C006D" w14:textId="77777777" w:rsidTr="006A760C">
        <w:trPr>
          <w:tblCellSpacing w:w="0" w:type="dxa"/>
        </w:trPr>
        <w:tc>
          <w:tcPr>
            <w:tcW w:w="0" w:type="auto"/>
            <w:noWrap/>
            <w:hideMark/>
          </w:tcPr>
          <w:p w14:paraId="4B8B1D91" w14:textId="77777777"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t>Additional Information on Eligibility:</w:t>
            </w:r>
          </w:p>
        </w:tc>
        <w:tc>
          <w:tcPr>
            <w:tcW w:w="5000" w:type="pct"/>
            <w:vAlign w:val="center"/>
            <w:hideMark/>
          </w:tcPr>
          <w:p w14:paraId="32FA1ECA"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 xml:space="preserve">(a) Entities eligible for grants must be private nonprofit organizations with tax exempt status, designated by the Internal Revenue Service. A nonprofit organization is defined as any corporation, trust, association, cooperative, or other organization that:(1) Is operated primarily for scientific, education, service, charitable, or similar purposes in the public interest.(2) Is not organized primarily for </w:t>
            </w:r>
            <w:r w:rsidRPr="006A760C">
              <w:rPr>
                <w:rFonts w:ascii="Helvetica" w:hAnsi="Helvetica" w:cs="Helvetica"/>
                <w:color w:val="222222"/>
              </w:rPr>
              <w:lastRenderedPageBreak/>
              <w:t>profit.(3) Uses its net proceeds to maintain, improve, and/or expand its operations.(b) Entities must be legally established and located within a state as defined in §1775.2.(c) Organizations must be incorporated by December 31 of the year the application period occurs to be eligible for funds.(d) Private businesses, Federal agencies, public bodies, and individuals are ineligible for these grants.(e) Applicants must also have the proven ability, background, experience (as evidenced by the organization's satisfactory completion of project(s) similar to those proposed), legal authority, and actual capacity to provide technical assistance and/or training on a regional basis to associations as provided in §1775.33. To meet the requirement of actual capacity, an applicant must either:(1) Have the necessary resources to provide technical assistance and/or training to associations in rural areas through its staff, or (2) Be assisted by an affiliate or member organization which has such background and experience, and which agrees, in writing, that it will provide the assistance, or (3) Contract with a nonaffiliated organization for not more than 49 percent of the grant to provide the proposed assistance. Eligible Projects. Grants may be made to organizations as defined in §1775.35 to enable such organizations to assist associations to: (a) Identify and evaluate solutions to water problems of associations in rural areas relating to source, storage, treatment, and/or distribution (b) Identify and evaluate solutions to waste problems of associations in rural areas relating to collection, treatment, and/or disposal (c ) Prepare water and/or waste disposal loan/grant applications (d) Provide technical assistance/training to association personnel that will improve the management, operation, and maintenance of water and waste facilities (e) Pay the expenses associated with providing the technical assistance and/or training authorized in paragraphs (a) through (d) of this section.</w:t>
            </w:r>
          </w:p>
        </w:tc>
      </w:tr>
    </w:tbl>
    <w:p w14:paraId="702935A7" w14:textId="4068946A" w:rsidR="006A760C" w:rsidRPr="006A760C" w:rsidRDefault="006A760C" w:rsidP="006A760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A760C" w:rsidRPr="006A760C" w14:paraId="1F1B8991" w14:textId="77777777" w:rsidTr="006A760C">
        <w:trPr>
          <w:tblCellSpacing w:w="0" w:type="dxa"/>
        </w:trPr>
        <w:tc>
          <w:tcPr>
            <w:tcW w:w="0" w:type="auto"/>
            <w:noWrap/>
            <w:hideMark/>
          </w:tcPr>
          <w:p w14:paraId="77FC429F" w14:textId="77777777"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t>Agency Name:</w:t>
            </w:r>
          </w:p>
        </w:tc>
        <w:tc>
          <w:tcPr>
            <w:tcW w:w="5000" w:type="pct"/>
            <w:vAlign w:val="center"/>
            <w:hideMark/>
          </w:tcPr>
          <w:p w14:paraId="2394D0D0"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Rural Utilities Service</w:t>
            </w:r>
          </w:p>
        </w:tc>
      </w:tr>
      <w:tr w:rsidR="006A760C" w:rsidRPr="006A760C" w14:paraId="6D3B1EA6" w14:textId="77777777" w:rsidTr="006A760C">
        <w:trPr>
          <w:tblCellSpacing w:w="0" w:type="dxa"/>
        </w:trPr>
        <w:tc>
          <w:tcPr>
            <w:tcW w:w="0" w:type="auto"/>
            <w:noWrap/>
            <w:hideMark/>
          </w:tcPr>
          <w:p w14:paraId="7E793685" w14:textId="77777777"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t>Description:</w:t>
            </w:r>
          </w:p>
        </w:tc>
        <w:tc>
          <w:tcPr>
            <w:tcW w:w="5000" w:type="pct"/>
            <w:vAlign w:val="center"/>
            <w:hideMark/>
          </w:tcPr>
          <w:p w14:paraId="0B2D8B06"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Funds may be used to pay expenses associated with providing technical assistance and/or training (TAT) to: Identify and evaluate solutions to water problems relating to source, storage, treatment, or distribution; identify and evaluate solutions to waste problems relating to collection, treatment, or disposal: assist applicants, that have filed a pre-application with RUS, in the preparation of water and/or waste loan and/or grant applications; and/or provide technical assistance and/or training to water/wastewater system personnel that will improve the management, operation and maintenance of water and waste disposal facilities. Grant funds may not be used to duplicate current services, such as those performed by an association’s consultant in developing a project; fund political or lobbying activities; pay for capital assets; purchase real estate or vehicles; improve or renovate office space, or repair and maintain privately owned property; pay the costs for construction, improvement, rehabilitation, modification or operation and maintenance of water, wastewater, and solid waste disposal facilities; and pay costs incurred prior to effective date of grant.</w:t>
            </w:r>
          </w:p>
        </w:tc>
      </w:tr>
      <w:tr w:rsidR="006A760C" w:rsidRPr="006A760C" w14:paraId="5DEEC6D8" w14:textId="77777777" w:rsidTr="006A760C">
        <w:trPr>
          <w:tblCellSpacing w:w="0" w:type="dxa"/>
        </w:trPr>
        <w:tc>
          <w:tcPr>
            <w:tcW w:w="0" w:type="auto"/>
            <w:noWrap/>
            <w:hideMark/>
          </w:tcPr>
          <w:p w14:paraId="1013AC5C" w14:textId="77777777"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t>Link to Additional Information:</w:t>
            </w:r>
          </w:p>
        </w:tc>
        <w:tc>
          <w:tcPr>
            <w:tcW w:w="5000" w:type="pct"/>
            <w:vAlign w:val="center"/>
            <w:hideMark/>
          </w:tcPr>
          <w:p w14:paraId="5DC8082E" w14:textId="77777777" w:rsidR="006A760C" w:rsidRPr="006A760C" w:rsidRDefault="00000000" w:rsidP="006A760C">
            <w:pPr>
              <w:pStyle w:val="NoSpacing"/>
              <w:rPr>
                <w:rFonts w:ascii="Helvetica" w:hAnsi="Helvetica" w:cs="Helvetica"/>
                <w:color w:val="222222"/>
              </w:rPr>
            </w:pPr>
            <w:hyperlink r:id="rId76" w:tgtFrame="_blank" w:tooltip="Link to Additional Information" w:history="1">
              <w:r w:rsidR="006A760C" w:rsidRPr="006A760C">
                <w:rPr>
                  <w:rStyle w:val="Hyperlink"/>
                  <w:rFonts w:ascii="Helvetica" w:hAnsi="Helvetica" w:cs="Helvetica"/>
                </w:rPr>
                <w:t>Government website</w:t>
              </w:r>
            </w:hyperlink>
          </w:p>
        </w:tc>
      </w:tr>
      <w:tr w:rsidR="006A760C" w:rsidRPr="006A760C" w14:paraId="0DA6ABC0" w14:textId="77777777" w:rsidTr="006A760C">
        <w:trPr>
          <w:tblCellSpacing w:w="0" w:type="dxa"/>
        </w:trPr>
        <w:tc>
          <w:tcPr>
            <w:tcW w:w="0" w:type="auto"/>
            <w:noWrap/>
            <w:hideMark/>
          </w:tcPr>
          <w:p w14:paraId="2C4F2928" w14:textId="77777777" w:rsidR="006A760C" w:rsidRPr="006A760C" w:rsidRDefault="006A760C" w:rsidP="006A760C">
            <w:pPr>
              <w:pStyle w:val="NoSpacing"/>
              <w:rPr>
                <w:rFonts w:ascii="Helvetica" w:hAnsi="Helvetica" w:cs="Helvetica"/>
                <w:b/>
                <w:bCs/>
                <w:color w:val="222222"/>
              </w:rPr>
            </w:pPr>
            <w:r w:rsidRPr="006A760C">
              <w:rPr>
                <w:rFonts w:ascii="Helvetica" w:hAnsi="Helvetica" w:cs="Helvetica"/>
                <w:b/>
                <w:bCs/>
                <w:color w:val="222222"/>
              </w:rPr>
              <w:t>Grantor Contact Information:</w:t>
            </w:r>
          </w:p>
        </w:tc>
        <w:tc>
          <w:tcPr>
            <w:tcW w:w="5000" w:type="pct"/>
            <w:vAlign w:val="center"/>
            <w:hideMark/>
          </w:tcPr>
          <w:p w14:paraId="73EAB174" w14:textId="77777777" w:rsidR="006A760C" w:rsidRPr="006A760C" w:rsidRDefault="006A760C" w:rsidP="006A760C">
            <w:pPr>
              <w:pStyle w:val="NoSpacing"/>
              <w:rPr>
                <w:rFonts w:ascii="Helvetica" w:hAnsi="Helvetica" w:cs="Helvetica"/>
                <w:color w:val="222222"/>
              </w:rPr>
            </w:pPr>
            <w:r w:rsidRPr="006A760C">
              <w:rPr>
                <w:rFonts w:ascii="Helvetica" w:hAnsi="Helvetica" w:cs="Helvetica"/>
                <w:color w:val="222222"/>
              </w:rPr>
              <w:t>If you have difficulty accessing the full announcement electronically, please contact:</w:t>
            </w:r>
            <w:r w:rsidRPr="006A760C">
              <w:rPr>
                <w:rFonts w:ascii="Helvetica" w:hAnsi="Helvetica" w:cs="Helvetica"/>
                <w:color w:val="222222"/>
              </w:rPr>
              <w:br/>
            </w:r>
            <w:r w:rsidRPr="006A760C">
              <w:rPr>
                <w:rFonts w:ascii="Helvetica" w:hAnsi="Helvetica" w:cs="Helvetica"/>
                <w:color w:val="222222"/>
              </w:rPr>
              <w:br/>
              <w:t>LORRIE A. DAVIS Community Programs Specialist Phone 202-568-9046</w:t>
            </w:r>
            <w:r w:rsidRPr="006A760C">
              <w:rPr>
                <w:rFonts w:ascii="Helvetica" w:hAnsi="Helvetica" w:cs="Helvetica"/>
                <w:color w:val="222222"/>
              </w:rPr>
              <w:br/>
            </w:r>
            <w:r w:rsidRPr="006A760C">
              <w:rPr>
                <w:rFonts w:ascii="Helvetica" w:hAnsi="Helvetica" w:cs="Helvetica"/>
                <w:color w:val="222222"/>
              </w:rPr>
              <w:lastRenderedPageBreak/>
              <w:br/>
            </w:r>
            <w:hyperlink r:id="rId77" w:history="1">
              <w:r w:rsidRPr="006A760C">
                <w:rPr>
                  <w:rStyle w:val="Hyperlink"/>
                  <w:rFonts w:ascii="Helvetica" w:hAnsi="Helvetica" w:cs="Helvetica"/>
                </w:rPr>
                <w:t>TAT Grant Manager</w:t>
              </w:r>
            </w:hyperlink>
          </w:p>
        </w:tc>
      </w:tr>
    </w:tbl>
    <w:p w14:paraId="09F6B358" w14:textId="74596285" w:rsidR="00661D4D" w:rsidRDefault="00661D4D" w:rsidP="006A760C">
      <w:pPr>
        <w:pStyle w:val="NoSpacing"/>
        <w:rPr>
          <w:rFonts w:ascii="Helvetica" w:hAnsi="Helvetica" w:cs="Helvetica"/>
          <w:sz w:val="24"/>
          <w:szCs w:val="24"/>
        </w:rPr>
      </w:pPr>
      <w:r w:rsidRPr="00964588">
        <w:rPr>
          <w:rFonts w:ascii="Helvetica" w:hAnsi="Helvetica" w:cs="Helvetica"/>
          <w:color w:val="222222"/>
          <w:sz w:val="24"/>
          <w:szCs w:val="24"/>
        </w:rPr>
        <w:lastRenderedPageBreak/>
        <w:br/>
      </w:r>
      <w:hyperlink r:id="rId78" w:tgtFrame="_blank" w:history="1">
        <w:r w:rsidRPr="00964588">
          <w:rPr>
            <w:rStyle w:val="Hyperlink"/>
            <w:rFonts w:ascii="Helvetica" w:hAnsi="Helvetica" w:cs="Helvetica"/>
            <w:color w:val="1155CC"/>
            <w:sz w:val="24"/>
            <w:szCs w:val="24"/>
            <w:shd w:val="clear" w:color="auto" w:fill="FFFFFF"/>
          </w:rPr>
          <w:t>https://www.grants.gov/web/grants/view-opportunity.html?oppId=341225</w:t>
        </w:r>
      </w:hyperlink>
    </w:p>
    <w:p w14:paraId="584AEF63" w14:textId="77777777" w:rsidR="00661D4D" w:rsidRDefault="00661D4D" w:rsidP="00661D4D">
      <w:pPr>
        <w:pStyle w:val="NoSpacing"/>
        <w:rPr>
          <w:rFonts w:ascii="Helvetica" w:hAnsi="Helvetica" w:cs="Helvetica"/>
          <w:sz w:val="24"/>
          <w:szCs w:val="24"/>
        </w:rPr>
      </w:pPr>
    </w:p>
    <w:p w14:paraId="50DCE03A" w14:textId="77777777" w:rsidR="005B25E9" w:rsidRDefault="005B25E9" w:rsidP="0086582D">
      <w:pPr>
        <w:pStyle w:val="NoSpacing"/>
        <w:rPr>
          <w:rFonts w:ascii="Helvetica" w:hAnsi="Helvetica" w:cs="Helvetica"/>
          <w:sz w:val="24"/>
          <w:szCs w:val="24"/>
        </w:rPr>
      </w:pPr>
    </w:p>
    <w:p w14:paraId="23F76453" w14:textId="6D6469CA" w:rsidR="00FF3BDE" w:rsidRPr="004A627F" w:rsidRDefault="00FF3BDE" w:rsidP="00FF3BDE">
      <w:pPr>
        <w:widowControl w:val="0"/>
        <w:autoSpaceDE w:val="0"/>
        <w:autoSpaceDN w:val="0"/>
        <w:adjustRightInd w:val="0"/>
        <w:rPr>
          <w:rFonts w:ascii="Helvetica" w:hAnsi="Helvetica" w:cs="Helvetica"/>
          <w:b/>
        </w:rPr>
      </w:pPr>
      <w:bookmarkStart w:id="47" w:name="AGERuralInnovationStronger"/>
      <w:bookmarkStart w:id="48" w:name="AGResearch"/>
      <w:bookmarkEnd w:id="47"/>
      <w:bookmarkEnd w:id="48"/>
      <w:r w:rsidRPr="004A627F">
        <w:rPr>
          <w:rFonts w:ascii="Helvetica" w:hAnsi="Helvetica" w:cs="Helvetica"/>
          <w:b/>
        </w:rPr>
        <w:t>Research:</w:t>
      </w:r>
    </w:p>
    <w:p w14:paraId="45ABF380" w14:textId="7B1BDA2F" w:rsidR="00136074" w:rsidRDefault="00136074" w:rsidP="00C450F4">
      <w:pPr>
        <w:pStyle w:val="NoSpacing"/>
        <w:rPr>
          <w:rFonts w:ascii="Helvetica" w:hAnsi="Helvetica" w:cs="Helvetica"/>
          <w:color w:val="222222"/>
        </w:rPr>
      </w:pPr>
    </w:p>
    <w:p w14:paraId="4B66EC3B" w14:textId="77777777" w:rsidR="00291154" w:rsidRDefault="00291154" w:rsidP="00291154">
      <w:pPr>
        <w:widowControl w:val="0"/>
        <w:autoSpaceDE w:val="0"/>
        <w:autoSpaceDN w:val="0"/>
        <w:adjustRightInd w:val="0"/>
        <w:rPr>
          <w:rFonts w:ascii="Helvetica" w:hAnsi="Helvetica" w:cs="Helvetica"/>
          <w:b/>
        </w:rPr>
      </w:pPr>
      <w:bookmarkStart w:id="49" w:name="AGModifications"/>
      <w:bookmarkEnd w:id="49"/>
      <w:r w:rsidRPr="005D3F9C">
        <w:rPr>
          <w:rFonts w:ascii="Helvetica" w:hAnsi="Helvetica" w:cs="Helvetica"/>
          <w:b/>
        </w:rPr>
        <w:t>Modifications:</w:t>
      </w:r>
      <w:bookmarkStart w:id="50" w:name="AGOutreachSociallyDisadvantaged"/>
      <w:bookmarkStart w:id="51" w:name="AGLRP"/>
      <w:bookmarkStart w:id="52" w:name="AGTradePromo"/>
      <w:bookmarkStart w:id="53" w:name="AGTERHC"/>
      <w:bookmarkStart w:id="54" w:name="AGERHC"/>
      <w:bookmarkStart w:id="55" w:name="AGNRCSRCPP"/>
      <w:bookmarkEnd w:id="50"/>
      <w:bookmarkEnd w:id="51"/>
      <w:bookmarkEnd w:id="52"/>
      <w:bookmarkEnd w:id="53"/>
      <w:bookmarkEnd w:id="54"/>
      <w:bookmarkEnd w:id="55"/>
    </w:p>
    <w:p w14:paraId="768E47D7" w14:textId="7DE05478" w:rsidR="00291154" w:rsidRDefault="00291154" w:rsidP="00C450F4">
      <w:pPr>
        <w:pStyle w:val="NoSpacing"/>
        <w:rPr>
          <w:rFonts w:ascii="Helvetica" w:hAnsi="Helvetica" w:cs="Helvetica"/>
          <w:color w:val="222222"/>
        </w:rPr>
      </w:pPr>
    </w:p>
    <w:p w14:paraId="76DF8448" w14:textId="77777777" w:rsidR="00497D8D" w:rsidRDefault="00497D8D" w:rsidP="00497D8D">
      <w:pPr>
        <w:pStyle w:val="NoSpacing"/>
        <w:rPr>
          <w:rFonts w:ascii="Helvetica" w:eastAsia="Times New Roman" w:hAnsi="Helvetica" w:cs="Times New Roman"/>
          <w:color w:val="000000"/>
          <w:sz w:val="24"/>
          <w:szCs w:val="24"/>
        </w:rPr>
      </w:pPr>
      <w:bookmarkStart w:id="56" w:name="AGRuralTAManufacturedHomes"/>
      <w:bookmarkEnd w:id="56"/>
      <w:r w:rsidRPr="00497D8D">
        <w:rPr>
          <w:rFonts w:ascii="Helvetica" w:eastAsia="Times New Roman" w:hAnsi="Helvetica" w:cs="Times New Roman"/>
          <w:color w:val="000000"/>
          <w:sz w:val="24"/>
          <w:szCs w:val="24"/>
        </w:rPr>
        <w:t>Rural Utilities Service</w:t>
      </w:r>
      <w:r w:rsidRPr="00497D8D">
        <w:rPr>
          <w:rFonts w:ascii="Helvetica" w:eastAsia="Times New Roman" w:hAnsi="Helvetica" w:cs="Times New Roman"/>
          <w:color w:val="000000"/>
          <w:sz w:val="24"/>
          <w:szCs w:val="24"/>
        </w:rPr>
        <w:br/>
        <w:t>Technical Assistance and Training Program - Manufactured Homes</w:t>
      </w:r>
      <w:r w:rsidRPr="00497D8D">
        <w:rPr>
          <w:rFonts w:ascii="Helvetica" w:eastAsia="Times New Roman" w:hAnsi="Helvetica" w:cs="Times New Roman"/>
          <w:color w:val="000000"/>
          <w:sz w:val="24"/>
          <w:szCs w:val="24"/>
        </w:rPr>
        <w:b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97D8D" w:rsidRPr="00497D8D" w14:paraId="2045E012" w14:textId="77777777" w:rsidTr="00497D8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2246"/>
            </w:tblGrid>
            <w:tr w:rsidR="00497D8D" w:rsidRPr="00497D8D" w14:paraId="65EB278A" w14:textId="77777777" w:rsidTr="00497D8D">
              <w:trPr>
                <w:tblCellSpacing w:w="0" w:type="dxa"/>
              </w:trPr>
              <w:tc>
                <w:tcPr>
                  <w:tcW w:w="1167" w:type="dxa"/>
                  <w:noWrap/>
                  <w:hideMark/>
                </w:tcPr>
                <w:p w14:paraId="605C9369" w14:textId="77777777" w:rsidR="00497D8D" w:rsidRPr="00497D8D" w:rsidRDefault="00497D8D" w:rsidP="00497D8D">
                  <w:pPr>
                    <w:pStyle w:val="NoSpacing"/>
                    <w:rPr>
                      <w:rFonts w:ascii="Helvetica" w:hAnsi="Helvetica"/>
                      <w:b/>
                      <w:bCs/>
                      <w:color w:val="000000"/>
                    </w:rPr>
                  </w:pPr>
                  <w:r w:rsidRPr="00497D8D">
                    <w:rPr>
                      <w:rFonts w:ascii="Helvetica" w:hAnsi="Helvetica"/>
                      <w:b/>
                      <w:bCs/>
                      <w:color w:val="000000"/>
                    </w:rPr>
                    <w:t>Document Type:</w:t>
                  </w:r>
                </w:p>
              </w:tc>
              <w:tc>
                <w:tcPr>
                  <w:tcW w:w="4018" w:type="dxa"/>
                  <w:vAlign w:val="center"/>
                  <w:hideMark/>
                </w:tcPr>
                <w:p w14:paraId="5A901E66" w14:textId="77777777" w:rsidR="00497D8D" w:rsidRPr="00497D8D" w:rsidRDefault="00497D8D" w:rsidP="00497D8D">
                  <w:pPr>
                    <w:pStyle w:val="NoSpacing"/>
                    <w:rPr>
                      <w:rFonts w:ascii="Helvetica" w:hAnsi="Helvetica"/>
                      <w:color w:val="000000"/>
                    </w:rPr>
                  </w:pPr>
                  <w:r w:rsidRPr="00497D8D">
                    <w:rPr>
                      <w:rFonts w:ascii="Helvetica" w:hAnsi="Helvetica"/>
                      <w:color w:val="000000"/>
                    </w:rPr>
                    <w:t>Grants Notice</w:t>
                  </w:r>
                </w:p>
              </w:tc>
            </w:tr>
            <w:tr w:rsidR="00497D8D" w:rsidRPr="00497D8D" w14:paraId="48627301" w14:textId="77777777" w:rsidTr="00497D8D">
              <w:trPr>
                <w:tblCellSpacing w:w="0" w:type="dxa"/>
              </w:trPr>
              <w:tc>
                <w:tcPr>
                  <w:tcW w:w="1167" w:type="dxa"/>
                  <w:noWrap/>
                  <w:hideMark/>
                </w:tcPr>
                <w:p w14:paraId="0958B5F9" w14:textId="77777777" w:rsidR="00497D8D" w:rsidRPr="00497D8D" w:rsidRDefault="00497D8D" w:rsidP="00497D8D">
                  <w:pPr>
                    <w:pStyle w:val="NoSpacing"/>
                    <w:rPr>
                      <w:rFonts w:ascii="Helvetica" w:hAnsi="Helvetica"/>
                      <w:b/>
                      <w:bCs/>
                      <w:color w:val="000000"/>
                    </w:rPr>
                  </w:pPr>
                  <w:r w:rsidRPr="00497D8D">
                    <w:rPr>
                      <w:rFonts w:ascii="Helvetica" w:hAnsi="Helvetica"/>
                      <w:b/>
                      <w:bCs/>
                      <w:color w:val="000000"/>
                    </w:rPr>
                    <w:t>Funding Opportunity Number:</w:t>
                  </w:r>
                </w:p>
              </w:tc>
              <w:tc>
                <w:tcPr>
                  <w:tcW w:w="4018" w:type="dxa"/>
                  <w:vAlign w:val="center"/>
                  <w:hideMark/>
                </w:tcPr>
                <w:p w14:paraId="2B49C6F5" w14:textId="77777777" w:rsidR="00497D8D" w:rsidRPr="00497D8D" w:rsidRDefault="00497D8D" w:rsidP="00497D8D">
                  <w:pPr>
                    <w:pStyle w:val="NoSpacing"/>
                    <w:rPr>
                      <w:rFonts w:ascii="Helvetica" w:hAnsi="Helvetica"/>
                      <w:color w:val="000000"/>
                    </w:rPr>
                  </w:pPr>
                  <w:r w:rsidRPr="00497D8D">
                    <w:rPr>
                      <w:rFonts w:ascii="Helvetica" w:hAnsi="Helvetica"/>
                      <w:color w:val="000000"/>
                    </w:rPr>
                    <w:t>TATFY23-MANUFACTURED-HOMES</w:t>
                  </w:r>
                </w:p>
              </w:tc>
            </w:tr>
            <w:tr w:rsidR="00497D8D" w:rsidRPr="00497D8D" w14:paraId="5620F5C8" w14:textId="77777777" w:rsidTr="00497D8D">
              <w:trPr>
                <w:tblCellSpacing w:w="0" w:type="dxa"/>
              </w:trPr>
              <w:tc>
                <w:tcPr>
                  <w:tcW w:w="1167" w:type="dxa"/>
                  <w:noWrap/>
                  <w:hideMark/>
                </w:tcPr>
                <w:p w14:paraId="03E2CA94" w14:textId="77777777" w:rsidR="00497D8D" w:rsidRPr="00497D8D" w:rsidRDefault="00497D8D" w:rsidP="00497D8D">
                  <w:pPr>
                    <w:pStyle w:val="NoSpacing"/>
                    <w:rPr>
                      <w:rFonts w:ascii="Helvetica" w:hAnsi="Helvetica"/>
                      <w:b/>
                      <w:bCs/>
                      <w:color w:val="000000"/>
                    </w:rPr>
                  </w:pPr>
                  <w:r w:rsidRPr="00497D8D">
                    <w:rPr>
                      <w:rFonts w:ascii="Helvetica" w:hAnsi="Helvetica"/>
                      <w:b/>
                      <w:bCs/>
                      <w:color w:val="000000"/>
                    </w:rPr>
                    <w:t>Funding Opportunity Title:</w:t>
                  </w:r>
                </w:p>
              </w:tc>
              <w:tc>
                <w:tcPr>
                  <w:tcW w:w="4018" w:type="dxa"/>
                  <w:vAlign w:val="center"/>
                  <w:hideMark/>
                </w:tcPr>
                <w:p w14:paraId="2E8241BF" w14:textId="77777777" w:rsidR="00497D8D" w:rsidRPr="00497D8D" w:rsidRDefault="00497D8D" w:rsidP="00497D8D">
                  <w:pPr>
                    <w:pStyle w:val="NoSpacing"/>
                    <w:rPr>
                      <w:rFonts w:ascii="Helvetica" w:hAnsi="Helvetica"/>
                      <w:color w:val="000000"/>
                    </w:rPr>
                  </w:pPr>
                  <w:r w:rsidRPr="00497D8D">
                    <w:rPr>
                      <w:rFonts w:ascii="Helvetica" w:hAnsi="Helvetica"/>
                      <w:color w:val="000000"/>
                    </w:rPr>
                    <w:t>Technical Assistance and Training Program - Manufactured Homes</w:t>
                  </w:r>
                </w:p>
              </w:tc>
            </w:tr>
            <w:tr w:rsidR="00497D8D" w:rsidRPr="00497D8D" w14:paraId="53EA52EF" w14:textId="77777777" w:rsidTr="00497D8D">
              <w:trPr>
                <w:tblCellSpacing w:w="0" w:type="dxa"/>
              </w:trPr>
              <w:tc>
                <w:tcPr>
                  <w:tcW w:w="1167" w:type="dxa"/>
                  <w:noWrap/>
                  <w:hideMark/>
                </w:tcPr>
                <w:p w14:paraId="4981D8BD" w14:textId="77777777" w:rsidR="00497D8D" w:rsidRPr="00497D8D" w:rsidRDefault="00497D8D" w:rsidP="00497D8D">
                  <w:pPr>
                    <w:pStyle w:val="NoSpacing"/>
                    <w:rPr>
                      <w:rFonts w:ascii="Helvetica" w:hAnsi="Helvetica"/>
                      <w:b/>
                      <w:bCs/>
                      <w:color w:val="000000"/>
                    </w:rPr>
                  </w:pPr>
                  <w:r w:rsidRPr="00497D8D">
                    <w:rPr>
                      <w:rFonts w:ascii="Helvetica" w:hAnsi="Helvetica"/>
                      <w:b/>
                      <w:bCs/>
                      <w:color w:val="000000"/>
                    </w:rPr>
                    <w:t>Opportunity Category:</w:t>
                  </w:r>
                </w:p>
              </w:tc>
              <w:tc>
                <w:tcPr>
                  <w:tcW w:w="4018" w:type="dxa"/>
                  <w:vAlign w:val="center"/>
                  <w:hideMark/>
                </w:tcPr>
                <w:p w14:paraId="1564B7C2" w14:textId="77777777" w:rsidR="00497D8D" w:rsidRPr="00497D8D" w:rsidRDefault="00497D8D" w:rsidP="00497D8D">
                  <w:pPr>
                    <w:pStyle w:val="NoSpacing"/>
                    <w:rPr>
                      <w:rFonts w:ascii="Helvetica" w:hAnsi="Helvetica"/>
                      <w:color w:val="000000"/>
                    </w:rPr>
                  </w:pPr>
                  <w:r w:rsidRPr="00497D8D">
                    <w:rPr>
                      <w:rFonts w:ascii="Helvetica" w:hAnsi="Helvetica"/>
                      <w:color w:val="000000"/>
                    </w:rPr>
                    <w:t>Discretionary</w:t>
                  </w:r>
                </w:p>
              </w:tc>
            </w:tr>
            <w:tr w:rsidR="00497D8D" w:rsidRPr="00497D8D" w14:paraId="0D265108" w14:textId="77777777" w:rsidTr="00497D8D">
              <w:trPr>
                <w:tblCellSpacing w:w="0" w:type="dxa"/>
              </w:trPr>
              <w:tc>
                <w:tcPr>
                  <w:tcW w:w="1167" w:type="dxa"/>
                  <w:noWrap/>
                  <w:hideMark/>
                </w:tcPr>
                <w:p w14:paraId="5F7C8346" w14:textId="77777777" w:rsidR="00497D8D" w:rsidRPr="00497D8D" w:rsidRDefault="00497D8D" w:rsidP="00497D8D">
                  <w:pPr>
                    <w:pStyle w:val="NoSpacing"/>
                    <w:rPr>
                      <w:rFonts w:ascii="Helvetica" w:hAnsi="Helvetica"/>
                      <w:b/>
                      <w:bCs/>
                      <w:color w:val="000000"/>
                    </w:rPr>
                  </w:pPr>
                  <w:r w:rsidRPr="00497D8D">
                    <w:rPr>
                      <w:rFonts w:ascii="Helvetica" w:hAnsi="Helvetica"/>
                      <w:b/>
                      <w:bCs/>
                      <w:color w:val="000000"/>
                    </w:rPr>
                    <w:t>Opportunity Category Explanation:</w:t>
                  </w:r>
                </w:p>
              </w:tc>
              <w:tc>
                <w:tcPr>
                  <w:tcW w:w="4018" w:type="dxa"/>
                  <w:vAlign w:val="center"/>
                  <w:hideMark/>
                </w:tcPr>
                <w:p w14:paraId="46C4F636" w14:textId="77777777" w:rsidR="00497D8D" w:rsidRPr="00497D8D" w:rsidRDefault="00497D8D" w:rsidP="00497D8D">
                  <w:pPr>
                    <w:pStyle w:val="NoSpacing"/>
                    <w:rPr>
                      <w:rFonts w:ascii="Helvetica" w:hAnsi="Helvetica"/>
                      <w:color w:val="000000"/>
                    </w:rPr>
                  </w:pPr>
                  <w:r w:rsidRPr="00497D8D">
                    <w:rPr>
                      <w:rFonts w:ascii="Helvetica" w:hAnsi="Helvetica"/>
                      <w:color w:val="000000"/>
                    </w:rPr>
                    <w:t> </w:t>
                  </w:r>
                </w:p>
              </w:tc>
            </w:tr>
            <w:tr w:rsidR="00497D8D" w:rsidRPr="00497D8D" w14:paraId="44B1C525" w14:textId="77777777" w:rsidTr="00497D8D">
              <w:trPr>
                <w:tblCellSpacing w:w="0" w:type="dxa"/>
              </w:trPr>
              <w:tc>
                <w:tcPr>
                  <w:tcW w:w="1167" w:type="dxa"/>
                  <w:noWrap/>
                  <w:hideMark/>
                </w:tcPr>
                <w:p w14:paraId="11FF6A77" w14:textId="77777777" w:rsidR="00497D8D" w:rsidRPr="00497D8D" w:rsidRDefault="00497D8D" w:rsidP="00497D8D">
                  <w:pPr>
                    <w:pStyle w:val="NoSpacing"/>
                    <w:rPr>
                      <w:rFonts w:ascii="Helvetica" w:hAnsi="Helvetica"/>
                      <w:b/>
                      <w:bCs/>
                      <w:color w:val="000000"/>
                    </w:rPr>
                  </w:pPr>
                  <w:r w:rsidRPr="00497D8D">
                    <w:rPr>
                      <w:rFonts w:ascii="Helvetica" w:hAnsi="Helvetica"/>
                      <w:b/>
                      <w:bCs/>
                      <w:color w:val="000000"/>
                    </w:rPr>
                    <w:t>Funding Instrument Type:</w:t>
                  </w:r>
                </w:p>
              </w:tc>
              <w:tc>
                <w:tcPr>
                  <w:tcW w:w="4018" w:type="dxa"/>
                  <w:vAlign w:val="center"/>
                  <w:hideMark/>
                </w:tcPr>
                <w:p w14:paraId="0EA40072" w14:textId="77777777" w:rsidR="00497D8D" w:rsidRPr="00497D8D" w:rsidRDefault="00497D8D" w:rsidP="00497D8D">
                  <w:pPr>
                    <w:pStyle w:val="NoSpacing"/>
                    <w:rPr>
                      <w:rFonts w:ascii="Helvetica" w:hAnsi="Helvetica"/>
                      <w:color w:val="000000"/>
                    </w:rPr>
                  </w:pPr>
                  <w:r w:rsidRPr="00497D8D">
                    <w:rPr>
                      <w:rFonts w:ascii="Helvetica" w:hAnsi="Helvetica"/>
                      <w:color w:val="000000"/>
                    </w:rPr>
                    <w:t>Grant</w:t>
                  </w:r>
                </w:p>
              </w:tc>
            </w:tr>
            <w:tr w:rsidR="00497D8D" w:rsidRPr="00497D8D" w14:paraId="319C9DFE" w14:textId="77777777" w:rsidTr="00497D8D">
              <w:trPr>
                <w:tblCellSpacing w:w="0" w:type="dxa"/>
              </w:trPr>
              <w:tc>
                <w:tcPr>
                  <w:tcW w:w="1167" w:type="dxa"/>
                  <w:noWrap/>
                  <w:hideMark/>
                </w:tcPr>
                <w:p w14:paraId="72E4EAF7" w14:textId="77777777" w:rsidR="00497D8D" w:rsidRPr="00497D8D" w:rsidRDefault="00497D8D" w:rsidP="00497D8D">
                  <w:pPr>
                    <w:pStyle w:val="NoSpacing"/>
                    <w:rPr>
                      <w:rFonts w:ascii="Helvetica" w:hAnsi="Helvetica"/>
                      <w:b/>
                      <w:bCs/>
                      <w:color w:val="000000"/>
                    </w:rPr>
                  </w:pPr>
                  <w:r w:rsidRPr="00497D8D">
                    <w:rPr>
                      <w:rFonts w:ascii="Helvetica" w:hAnsi="Helvetica"/>
                      <w:b/>
                      <w:bCs/>
                      <w:color w:val="000000"/>
                    </w:rPr>
                    <w:t>Category of Funding Activity:</w:t>
                  </w:r>
                </w:p>
              </w:tc>
              <w:tc>
                <w:tcPr>
                  <w:tcW w:w="4018" w:type="dxa"/>
                  <w:vAlign w:val="center"/>
                  <w:hideMark/>
                </w:tcPr>
                <w:p w14:paraId="5316ED5B" w14:textId="77777777" w:rsidR="00497D8D" w:rsidRPr="00497D8D" w:rsidRDefault="00497D8D" w:rsidP="00497D8D">
                  <w:pPr>
                    <w:pStyle w:val="NoSpacing"/>
                    <w:rPr>
                      <w:rFonts w:ascii="Helvetica" w:hAnsi="Helvetica"/>
                      <w:color w:val="000000"/>
                    </w:rPr>
                  </w:pPr>
                  <w:r w:rsidRPr="00497D8D">
                    <w:rPr>
                      <w:rFonts w:ascii="Helvetica" w:hAnsi="Helvetica"/>
                      <w:color w:val="000000"/>
                    </w:rPr>
                    <w:t>Community Development</w:t>
                  </w:r>
                  <w:r w:rsidRPr="00497D8D">
                    <w:rPr>
                      <w:rFonts w:ascii="Helvetica" w:hAnsi="Helvetica"/>
                      <w:color w:val="000000"/>
                    </w:rPr>
                    <w:br/>
                    <w:t>Environment</w:t>
                  </w:r>
                  <w:r w:rsidRPr="00497D8D">
                    <w:rPr>
                      <w:rFonts w:ascii="Helvetica" w:hAnsi="Helvetica"/>
                      <w:color w:val="000000"/>
                    </w:rPr>
                    <w:br/>
                    <w:t>Opportunity Zone Benefits</w:t>
                  </w:r>
                </w:p>
              </w:tc>
            </w:tr>
            <w:tr w:rsidR="00497D8D" w:rsidRPr="00497D8D" w14:paraId="5C1BAEFD" w14:textId="77777777" w:rsidTr="00497D8D">
              <w:trPr>
                <w:tblCellSpacing w:w="0" w:type="dxa"/>
              </w:trPr>
              <w:tc>
                <w:tcPr>
                  <w:tcW w:w="1167" w:type="dxa"/>
                  <w:noWrap/>
                  <w:hideMark/>
                </w:tcPr>
                <w:p w14:paraId="6065DC42" w14:textId="77777777" w:rsidR="00497D8D" w:rsidRPr="00497D8D" w:rsidRDefault="00497D8D" w:rsidP="00497D8D">
                  <w:pPr>
                    <w:pStyle w:val="NoSpacing"/>
                    <w:rPr>
                      <w:rFonts w:ascii="Helvetica" w:hAnsi="Helvetica"/>
                      <w:b/>
                      <w:bCs/>
                      <w:color w:val="000000"/>
                    </w:rPr>
                  </w:pPr>
                  <w:r w:rsidRPr="00497D8D">
                    <w:rPr>
                      <w:rFonts w:ascii="Helvetica" w:hAnsi="Helvetica"/>
                      <w:b/>
                      <w:bCs/>
                      <w:color w:val="000000"/>
                    </w:rPr>
                    <w:t>Category Explanation:</w:t>
                  </w:r>
                </w:p>
              </w:tc>
              <w:tc>
                <w:tcPr>
                  <w:tcW w:w="4018" w:type="dxa"/>
                  <w:vAlign w:val="center"/>
                  <w:hideMark/>
                </w:tcPr>
                <w:p w14:paraId="3EBFB8A7" w14:textId="77777777" w:rsidR="00497D8D" w:rsidRPr="00497D8D" w:rsidRDefault="00497D8D" w:rsidP="00497D8D">
                  <w:pPr>
                    <w:pStyle w:val="NoSpacing"/>
                    <w:rPr>
                      <w:rFonts w:ascii="Helvetica" w:hAnsi="Helvetica"/>
                      <w:color w:val="000000"/>
                    </w:rPr>
                  </w:pPr>
                  <w:r w:rsidRPr="00497D8D">
                    <w:rPr>
                      <w:rFonts w:ascii="Helvetica" w:hAnsi="Helvetica"/>
                      <w:color w:val="000000"/>
                    </w:rPr>
                    <w:t xml:space="preserve">The Technical Assistance and Training (TAT) Grant - Manufactured Homes Program has been established to assist communities with water or wastewater systems through free technical assistance and/or training provided by the grant recipients. </w:t>
                  </w:r>
                  <w:r w:rsidRPr="00497D8D">
                    <w:rPr>
                      <w:rFonts w:ascii="Helvetica" w:hAnsi="Helvetica"/>
                      <w:color w:val="000000"/>
                    </w:rPr>
                    <w:lastRenderedPageBreak/>
                    <w:t>Funding for this program is targeted to projects that support improved sustainability of water and waste services related to manufactured homes. Qualified private non-profit organizations will receive TAT grant funds to identify and evaluate solutions to water and waste disposal problems in rural areas, assist applicants in preparing applications for water and waste grants made at the State level offices, and improve operation and maintenance of existing water and waste disposal facilities in rural areas.</w:t>
                  </w:r>
                </w:p>
              </w:tc>
            </w:tr>
            <w:tr w:rsidR="00497D8D" w:rsidRPr="00497D8D" w14:paraId="53279C63" w14:textId="77777777" w:rsidTr="00497D8D">
              <w:trPr>
                <w:tblCellSpacing w:w="0" w:type="dxa"/>
              </w:trPr>
              <w:tc>
                <w:tcPr>
                  <w:tcW w:w="1167" w:type="dxa"/>
                  <w:noWrap/>
                  <w:hideMark/>
                </w:tcPr>
                <w:p w14:paraId="2D151553" w14:textId="77777777" w:rsidR="00497D8D" w:rsidRPr="00497D8D" w:rsidRDefault="00497D8D" w:rsidP="00497D8D">
                  <w:pPr>
                    <w:pStyle w:val="NoSpacing"/>
                    <w:rPr>
                      <w:rFonts w:ascii="Helvetica" w:hAnsi="Helvetica"/>
                      <w:b/>
                      <w:bCs/>
                      <w:color w:val="000000"/>
                    </w:rPr>
                  </w:pPr>
                  <w:r w:rsidRPr="00497D8D">
                    <w:rPr>
                      <w:rFonts w:ascii="Helvetica" w:hAnsi="Helvetica"/>
                      <w:b/>
                      <w:bCs/>
                      <w:color w:val="000000"/>
                    </w:rPr>
                    <w:lastRenderedPageBreak/>
                    <w:t>Expected Number of Awards:</w:t>
                  </w:r>
                </w:p>
              </w:tc>
              <w:tc>
                <w:tcPr>
                  <w:tcW w:w="4018" w:type="dxa"/>
                  <w:vAlign w:val="center"/>
                  <w:hideMark/>
                </w:tcPr>
                <w:p w14:paraId="1CDFDCD5" w14:textId="77777777" w:rsidR="00497D8D" w:rsidRPr="00497D8D" w:rsidRDefault="00497D8D" w:rsidP="00497D8D">
                  <w:pPr>
                    <w:pStyle w:val="NoSpacing"/>
                    <w:rPr>
                      <w:rFonts w:ascii="Helvetica" w:hAnsi="Helvetica"/>
                      <w:color w:val="000000"/>
                    </w:rPr>
                  </w:pPr>
                  <w:r w:rsidRPr="00497D8D">
                    <w:rPr>
                      <w:rFonts w:ascii="Helvetica" w:hAnsi="Helvetica"/>
                      <w:color w:val="000000"/>
                    </w:rPr>
                    <w:t>10</w:t>
                  </w:r>
                </w:p>
              </w:tc>
            </w:tr>
            <w:tr w:rsidR="00497D8D" w:rsidRPr="00497D8D" w14:paraId="14B05954" w14:textId="77777777" w:rsidTr="00497D8D">
              <w:trPr>
                <w:tblCellSpacing w:w="0" w:type="dxa"/>
              </w:trPr>
              <w:tc>
                <w:tcPr>
                  <w:tcW w:w="1167" w:type="dxa"/>
                  <w:noWrap/>
                  <w:hideMark/>
                </w:tcPr>
                <w:p w14:paraId="31A766F8" w14:textId="77777777" w:rsidR="00497D8D" w:rsidRPr="00497D8D" w:rsidRDefault="00497D8D" w:rsidP="00497D8D">
                  <w:pPr>
                    <w:pStyle w:val="NoSpacing"/>
                    <w:rPr>
                      <w:rFonts w:ascii="Helvetica" w:hAnsi="Helvetica"/>
                      <w:b/>
                      <w:bCs/>
                      <w:color w:val="000000"/>
                    </w:rPr>
                  </w:pPr>
                  <w:r w:rsidRPr="00497D8D">
                    <w:rPr>
                      <w:rFonts w:ascii="Helvetica" w:hAnsi="Helvetica"/>
                      <w:b/>
                      <w:bCs/>
                      <w:color w:val="000000"/>
                    </w:rPr>
                    <w:t>CFDA Number(s):</w:t>
                  </w:r>
                </w:p>
              </w:tc>
              <w:tc>
                <w:tcPr>
                  <w:tcW w:w="4018" w:type="dxa"/>
                  <w:vAlign w:val="center"/>
                  <w:hideMark/>
                </w:tcPr>
                <w:p w14:paraId="7E260C3C" w14:textId="77777777" w:rsidR="00497D8D" w:rsidRPr="00497D8D" w:rsidRDefault="00497D8D" w:rsidP="00497D8D">
                  <w:pPr>
                    <w:pStyle w:val="NoSpacing"/>
                    <w:rPr>
                      <w:rFonts w:ascii="Helvetica" w:hAnsi="Helvetica"/>
                      <w:color w:val="000000"/>
                    </w:rPr>
                  </w:pPr>
                  <w:r w:rsidRPr="00497D8D">
                    <w:rPr>
                      <w:rFonts w:ascii="Helvetica" w:hAnsi="Helvetica"/>
                      <w:color w:val="000000"/>
                    </w:rPr>
                    <w:t>10.761 -- Technical Assistance and Training Grants</w:t>
                  </w:r>
                </w:p>
              </w:tc>
            </w:tr>
            <w:tr w:rsidR="00497D8D" w:rsidRPr="00497D8D" w14:paraId="70CCFF8E" w14:textId="77777777" w:rsidTr="00497D8D">
              <w:trPr>
                <w:tblCellSpacing w:w="0" w:type="dxa"/>
              </w:trPr>
              <w:tc>
                <w:tcPr>
                  <w:tcW w:w="1167" w:type="dxa"/>
                  <w:noWrap/>
                  <w:hideMark/>
                </w:tcPr>
                <w:p w14:paraId="4C5FA4FC" w14:textId="77777777" w:rsidR="00497D8D" w:rsidRPr="00497D8D" w:rsidRDefault="00497D8D" w:rsidP="00497D8D">
                  <w:pPr>
                    <w:pStyle w:val="NoSpacing"/>
                    <w:rPr>
                      <w:rFonts w:ascii="Helvetica" w:hAnsi="Helvetica"/>
                      <w:b/>
                      <w:bCs/>
                      <w:color w:val="000000"/>
                    </w:rPr>
                  </w:pPr>
                  <w:r w:rsidRPr="00497D8D">
                    <w:rPr>
                      <w:rFonts w:ascii="Helvetica" w:hAnsi="Helvetica"/>
                      <w:b/>
                      <w:bCs/>
                      <w:color w:val="000000"/>
                    </w:rPr>
                    <w:t>Cost Sharing or Matching Requirement:</w:t>
                  </w:r>
                </w:p>
              </w:tc>
              <w:tc>
                <w:tcPr>
                  <w:tcW w:w="4018" w:type="dxa"/>
                  <w:vAlign w:val="center"/>
                  <w:hideMark/>
                </w:tcPr>
                <w:p w14:paraId="0C493D9A" w14:textId="77777777" w:rsidR="00497D8D" w:rsidRPr="00497D8D" w:rsidRDefault="00497D8D" w:rsidP="00497D8D">
                  <w:pPr>
                    <w:pStyle w:val="NoSpacing"/>
                    <w:rPr>
                      <w:rFonts w:ascii="Helvetica" w:hAnsi="Helvetica"/>
                      <w:color w:val="000000"/>
                    </w:rPr>
                  </w:pPr>
                  <w:r w:rsidRPr="00497D8D">
                    <w:rPr>
                      <w:rFonts w:ascii="Helvetica" w:hAnsi="Helvetica"/>
                      <w:color w:val="000000"/>
                    </w:rPr>
                    <w:t>No</w:t>
                  </w:r>
                </w:p>
              </w:tc>
            </w:tr>
          </w:tbl>
          <w:p w14:paraId="0374D6C9" w14:textId="77777777" w:rsidR="00497D8D" w:rsidRPr="00497D8D" w:rsidRDefault="00497D8D" w:rsidP="00497D8D">
            <w:pPr>
              <w:pStyle w:val="NoSpacing"/>
              <w:rPr>
                <w:rFonts w:ascii="Helvetica" w:hAnsi="Helvetica"/>
                <w:color w:val="000000"/>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75"/>
              <w:gridCol w:w="3470"/>
            </w:tblGrid>
            <w:tr w:rsidR="00497D8D" w:rsidRPr="00497D8D" w14:paraId="4AC9FB68" w14:textId="77777777" w:rsidTr="00497D8D">
              <w:trPr>
                <w:tblCellSpacing w:w="0" w:type="dxa"/>
              </w:trPr>
              <w:tc>
                <w:tcPr>
                  <w:tcW w:w="1775" w:type="dxa"/>
                  <w:noWrap/>
                  <w:hideMark/>
                </w:tcPr>
                <w:p w14:paraId="34609B96" w14:textId="77777777" w:rsidR="00497D8D" w:rsidRPr="00497D8D" w:rsidRDefault="00497D8D" w:rsidP="00497D8D">
                  <w:pPr>
                    <w:pStyle w:val="NoSpacing"/>
                    <w:rPr>
                      <w:rFonts w:ascii="Helvetica" w:hAnsi="Helvetica"/>
                      <w:b/>
                      <w:bCs/>
                      <w:color w:val="000000"/>
                    </w:rPr>
                  </w:pPr>
                  <w:r w:rsidRPr="00497D8D">
                    <w:rPr>
                      <w:rFonts w:ascii="Helvetica" w:hAnsi="Helvetica"/>
                      <w:b/>
                      <w:bCs/>
                      <w:color w:val="000000"/>
                    </w:rPr>
                    <w:lastRenderedPageBreak/>
                    <w:t>Version:</w:t>
                  </w:r>
                </w:p>
              </w:tc>
              <w:tc>
                <w:tcPr>
                  <w:tcW w:w="3529" w:type="dxa"/>
                  <w:vAlign w:val="center"/>
                  <w:hideMark/>
                </w:tcPr>
                <w:p w14:paraId="793D96AA" w14:textId="77777777" w:rsidR="00497D8D" w:rsidRPr="00497D8D" w:rsidRDefault="00497D8D" w:rsidP="00497D8D">
                  <w:pPr>
                    <w:pStyle w:val="NoSpacing"/>
                    <w:rPr>
                      <w:rFonts w:ascii="Helvetica" w:hAnsi="Helvetica"/>
                      <w:color w:val="000000"/>
                    </w:rPr>
                  </w:pPr>
                  <w:r w:rsidRPr="00497D8D">
                    <w:rPr>
                      <w:rFonts w:ascii="Helvetica" w:hAnsi="Helvetica"/>
                      <w:color w:val="000000"/>
                    </w:rPr>
                    <w:t>Synopsis 3</w:t>
                  </w:r>
                </w:p>
              </w:tc>
            </w:tr>
            <w:tr w:rsidR="00497D8D" w:rsidRPr="00497D8D" w14:paraId="039616A0" w14:textId="77777777" w:rsidTr="00497D8D">
              <w:trPr>
                <w:tblCellSpacing w:w="0" w:type="dxa"/>
              </w:trPr>
              <w:tc>
                <w:tcPr>
                  <w:tcW w:w="1775" w:type="dxa"/>
                  <w:noWrap/>
                  <w:hideMark/>
                </w:tcPr>
                <w:p w14:paraId="41BEA42A" w14:textId="77777777" w:rsidR="00497D8D" w:rsidRPr="00497D8D" w:rsidRDefault="00497D8D" w:rsidP="00497D8D">
                  <w:pPr>
                    <w:pStyle w:val="NoSpacing"/>
                    <w:rPr>
                      <w:rFonts w:ascii="Helvetica" w:hAnsi="Helvetica"/>
                      <w:b/>
                      <w:bCs/>
                      <w:color w:val="000000"/>
                    </w:rPr>
                  </w:pPr>
                  <w:r w:rsidRPr="00497D8D">
                    <w:rPr>
                      <w:rFonts w:ascii="Helvetica" w:hAnsi="Helvetica"/>
                      <w:b/>
                      <w:bCs/>
                      <w:color w:val="000000"/>
                    </w:rPr>
                    <w:t>Posted Date:</w:t>
                  </w:r>
                </w:p>
              </w:tc>
              <w:tc>
                <w:tcPr>
                  <w:tcW w:w="3529" w:type="dxa"/>
                  <w:vAlign w:val="center"/>
                  <w:hideMark/>
                </w:tcPr>
                <w:p w14:paraId="49ACC1DD" w14:textId="77777777" w:rsidR="00497D8D" w:rsidRPr="00497D8D" w:rsidRDefault="00497D8D" w:rsidP="00497D8D">
                  <w:pPr>
                    <w:pStyle w:val="NoSpacing"/>
                    <w:rPr>
                      <w:rFonts w:ascii="Helvetica" w:hAnsi="Helvetica"/>
                      <w:color w:val="000000"/>
                    </w:rPr>
                  </w:pPr>
                  <w:r w:rsidRPr="00497D8D">
                    <w:rPr>
                      <w:rFonts w:ascii="Helvetica" w:hAnsi="Helvetica"/>
                      <w:color w:val="000000"/>
                    </w:rPr>
                    <w:t>Oct 15, 2022</w:t>
                  </w:r>
                </w:p>
              </w:tc>
            </w:tr>
            <w:tr w:rsidR="00497D8D" w:rsidRPr="00497D8D" w14:paraId="53F2E948" w14:textId="77777777" w:rsidTr="00497D8D">
              <w:trPr>
                <w:tblCellSpacing w:w="0" w:type="dxa"/>
              </w:trPr>
              <w:tc>
                <w:tcPr>
                  <w:tcW w:w="1775" w:type="dxa"/>
                  <w:noWrap/>
                  <w:hideMark/>
                </w:tcPr>
                <w:p w14:paraId="2FEEBBB6" w14:textId="77777777" w:rsidR="00497D8D" w:rsidRPr="00497D8D" w:rsidRDefault="00497D8D" w:rsidP="00497D8D">
                  <w:pPr>
                    <w:pStyle w:val="NoSpacing"/>
                    <w:rPr>
                      <w:rFonts w:ascii="Helvetica" w:hAnsi="Helvetica"/>
                      <w:b/>
                      <w:bCs/>
                      <w:color w:val="000000"/>
                    </w:rPr>
                  </w:pPr>
                  <w:r w:rsidRPr="00497D8D">
                    <w:rPr>
                      <w:rFonts w:ascii="Helvetica" w:hAnsi="Helvetica"/>
                      <w:b/>
                      <w:bCs/>
                      <w:color w:val="000000"/>
                    </w:rPr>
                    <w:t>Last Updated Date:</w:t>
                  </w:r>
                </w:p>
              </w:tc>
              <w:tc>
                <w:tcPr>
                  <w:tcW w:w="3529" w:type="dxa"/>
                  <w:vAlign w:val="center"/>
                  <w:hideMark/>
                </w:tcPr>
                <w:p w14:paraId="74A408CF" w14:textId="77777777" w:rsidR="00497D8D" w:rsidRPr="00497D8D" w:rsidRDefault="00497D8D" w:rsidP="00497D8D">
                  <w:pPr>
                    <w:pStyle w:val="NoSpacing"/>
                    <w:rPr>
                      <w:rFonts w:ascii="Helvetica" w:hAnsi="Helvetica"/>
                      <w:color w:val="000000"/>
                    </w:rPr>
                  </w:pPr>
                  <w:r w:rsidRPr="00497D8D">
                    <w:rPr>
                      <w:rFonts w:ascii="Helvetica" w:hAnsi="Helvetica"/>
                      <w:color w:val="000000"/>
                    </w:rPr>
                    <w:t>Oct 15, 2022</w:t>
                  </w:r>
                </w:p>
              </w:tc>
            </w:tr>
            <w:tr w:rsidR="00497D8D" w:rsidRPr="00497D8D" w14:paraId="0DE41B77" w14:textId="77777777" w:rsidTr="00497D8D">
              <w:trPr>
                <w:tblCellSpacing w:w="0" w:type="dxa"/>
              </w:trPr>
              <w:tc>
                <w:tcPr>
                  <w:tcW w:w="1775" w:type="dxa"/>
                  <w:noWrap/>
                  <w:hideMark/>
                </w:tcPr>
                <w:p w14:paraId="28EC4134" w14:textId="77777777" w:rsidR="00497D8D" w:rsidRPr="00497D8D" w:rsidRDefault="00497D8D" w:rsidP="00497D8D">
                  <w:pPr>
                    <w:pStyle w:val="NoSpacing"/>
                    <w:rPr>
                      <w:rFonts w:ascii="Helvetica" w:hAnsi="Helvetica"/>
                      <w:b/>
                      <w:bCs/>
                      <w:color w:val="000000"/>
                    </w:rPr>
                  </w:pPr>
                  <w:r w:rsidRPr="00497D8D">
                    <w:rPr>
                      <w:rFonts w:ascii="Helvetica" w:hAnsi="Helvetica"/>
                      <w:b/>
                      <w:bCs/>
                      <w:color w:val="000000"/>
                    </w:rPr>
                    <w:t>Original Closing Date for Applications:</w:t>
                  </w:r>
                </w:p>
              </w:tc>
              <w:tc>
                <w:tcPr>
                  <w:tcW w:w="3529" w:type="dxa"/>
                  <w:vAlign w:val="center"/>
                  <w:hideMark/>
                </w:tcPr>
                <w:p w14:paraId="0A8E3DC3" w14:textId="77777777" w:rsidR="00497D8D" w:rsidRPr="00497D8D" w:rsidRDefault="00497D8D" w:rsidP="00497D8D">
                  <w:pPr>
                    <w:pStyle w:val="NoSpacing"/>
                    <w:rPr>
                      <w:rFonts w:ascii="Helvetica" w:hAnsi="Helvetica"/>
                      <w:color w:val="000000"/>
                    </w:rPr>
                  </w:pPr>
                  <w:r w:rsidRPr="00497D8D">
                    <w:rPr>
                      <w:rFonts w:ascii="Helvetica" w:hAnsi="Helvetica"/>
                      <w:color w:val="000000"/>
                    </w:rPr>
                    <w:t>Nov 13, 2022  Lorrie Davis lorrie.davis@usda.gov</w:t>
                  </w:r>
                </w:p>
              </w:tc>
            </w:tr>
            <w:tr w:rsidR="00497D8D" w:rsidRPr="00497D8D" w14:paraId="387D9ED0" w14:textId="77777777" w:rsidTr="00497D8D">
              <w:trPr>
                <w:tblCellSpacing w:w="0" w:type="dxa"/>
              </w:trPr>
              <w:tc>
                <w:tcPr>
                  <w:tcW w:w="1775" w:type="dxa"/>
                  <w:noWrap/>
                  <w:hideMark/>
                </w:tcPr>
                <w:p w14:paraId="02FE4B7F" w14:textId="77777777" w:rsidR="00497D8D" w:rsidRPr="00497D8D" w:rsidRDefault="00497D8D" w:rsidP="00497D8D">
                  <w:pPr>
                    <w:pStyle w:val="NoSpacing"/>
                    <w:rPr>
                      <w:rFonts w:ascii="Helvetica" w:hAnsi="Helvetica"/>
                      <w:b/>
                      <w:bCs/>
                      <w:color w:val="000000"/>
                    </w:rPr>
                  </w:pPr>
                  <w:r w:rsidRPr="00497D8D">
                    <w:rPr>
                      <w:rFonts w:ascii="Helvetica" w:hAnsi="Helvetica"/>
                      <w:b/>
                      <w:bCs/>
                      <w:color w:val="000000"/>
                    </w:rPr>
                    <w:t>Current Closing Date for Applications:</w:t>
                  </w:r>
                </w:p>
              </w:tc>
              <w:tc>
                <w:tcPr>
                  <w:tcW w:w="3529" w:type="dxa"/>
                  <w:vAlign w:val="center"/>
                  <w:hideMark/>
                </w:tcPr>
                <w:p w14:paraId="70A30181" w14:textId="77777777" w:rsidR="00497D8D" w:rsidRPr="00497D8D" w:rsidRDefault="00497D8D" w:rsidP="00497D8D">
                  <w:pPr>
                    <w:pStyle w:val="NoSpacing"/>
                    <w:rPr>
                      <w:rFonts w:ascii="Helvetica" w:hAnsi="Helvetica"/>
                      <w:color w:val="000000"/>
                    </w:rPr>
                  </w:pPr>
                  <w:r w:rsidRPr="00497D8D">
                    <w:rPr>
                      <w:rFonts w:ascii="Helvetica" w:hAnsi="Helvetica"/>
                      <w:color w:val="000000"/>
                    </w:rPr>
                    <w:t>Nov 13, 2022  Lorrie Davis lorrie.davis@usda.gov</w:t>
                  </w:r>
                </w:p>
              </w:tc>
            </w:tr>
            <w:tr w:rsidR="00497D8D" w:rsidRPr="00497D8D" w14:paraId="10DCE026" w14:textId="77777777" w:rsidTr="00497D8D">
              <w:trPr>
                <w:tblCellSpacing w:w="0" w:type="dxa"/>
              </w:trPr>
              <w:tc>
                <w:tcPr>
                  <w:tcW w:w="1775" w:type="dxa"/>
                  <w:noWrap/>
                  <w:hideMark/>
                </w:tcPr>
                <w:p w14:paraId="4642602A" w14:textId="77777777" w:rsidR="00497D8D" w:rsidRPr="00497D8D" w:rsidRDefault="00497D8D" w:rsidP="00497D8D">
                  <w:pPr>
                    <w:pStyle w:val="NoSpacing"/>
                    <w:rPr>
                      <w:rFonts w:ascii="Helvetica" w:hAnsi="Helvetica"/>
                      <w:b/>
                      <w:bCs/>
                      <w:color w:val="000000"/>
                    </w:rPr>
                  </w:pPr>
                  <w:r w:rsidRPr="00497D8D">
                    <w:rPr>
                      <w:rFonts w:ascii="Helvetica" w:hAnsi="Helvetica"/>
                      <w:b/>
                      <w:bCs/>
                      <w:color w:val="000000"/>
                    </w:rPr>
                    <w:t>Archive Date:</w:t>
                  </w:r>
                </w:p>
              </w:tc>
              <w:tc>
                <w:tcPr>
                  <w:tcW w:w="3529" w:type="dxa"/>
                  <w:vAlign w:val="center"/>
                  <w:hideMark/>
                </w:tcPr>
                <w:p w14:paraId="7B6FF37C" w14:textId="77777777" w:rsidR="00497D8D" w:rsidRPr="00497D8D" w:rsidRDefault="00497D8D" w:rsidP="00497D8D">
                  <w:pPr>
                    <w:pStyle w:val="NoSpacing"/>
                    <w:rPr>
                      <w:rFonts w:ascii="Helvetica" w:hAnsi="Helvetica"/>
                      <w:color w:val="000000"/>
                    </w:rPr>
                  </w:pPr>
                  <w:r w:rsidRPr="00497D8D">
                    <w:rPr>
                      <w:rFonts w:ascii="Helvetica" w:hAnsi="Helvetica"/>
                      <w:color w:val="000000"/>
                    </w:rPr>
                    <w:t>Jan 31, 2023</w:t>
                  </w:r>
                </w:p>
              </w:tc>
            </w:tr>
            <w:tr w:rsidR="00497D8D" w:rsidRPr="00497D8D" w14:paraId="59163D49" w14:textId="77777777" w:rsidTr="00497D8D">
              <w:trPr>
                <w:tblCellSpacing w:w="0" w:type="dxa"/>
              </w:trPr>
              <w:tc>
                <w:tcPr>
                  <w:tcW w:w="1775" w:type="dxa"/>
                  <w:noWrap/>
                  <w:hideMark/>
                </w:tcPr>
                <w:p w14:paraId="048FCE47" w14:textId="77777777" w:rsidR="00497D8D" w:rsidRPr="00497D8D" w:rsidRDefault="00497D8D" w:rsidP="00497D8D">
                  <w:pPr>
                    <w:pStyle w:val="NoSpacing"/>
                    <w:rPr>
                      <w:rFonts w:ascii="Helvetica" w:hAnsi="Helvetica"/>
                      <w:b/>
                      <w:bCs/>
                      <w:color w:val="000000"/>
                    </w:rPr>
                  </w:pPr>
                  <w:r w:rsidRPr="00497D8D">
                    <w:rPr>
                      <w:rFonts w:ascii="Helvetica" w:hAnsi="Helvetica"/>
                      <w:b/>
                      <w:bCs/>
                      <w:color w:val="000000"/>
                    </w:rPr>
                    <w:t>Estimated Total Program Funding:</w:t>
                  </w:r>
                </w:p>
              </w:tc>
              <w:tc>
                <w:tcPr>
                  <w:tcW w:w="3529" w:type="dxa"/>
                  <w:vAlign w:val="center"/>
                  <w:hideMark/>
                </w:tcPr>
                <w:p w14:paraId="1BE91D50" w14:textId="77777777" w:rsidR="00497D8D" w:rsidRPr="00497D8D" w:rsidRDefault="00497D8D" w:rsidP="00497D8D">
                  <w:pPr>
                    <w:pStyle w:val="NoSpacing"/>
                    <w:rPr>
                      <w:rFonts w:ascii="Helvetica" w:hAnsi="Helvetica"/>
                      <w:color w:val="000000"/>
                    </w:rPr>
                  </w:pPr>
                  <w:r w:rsidRPr="00497D8D">
                    <w:rPr>
                      <w:rFonts w:ascii="Helvetica" w:hAnsi="Helvetica"/>
                      <w:color w:val="000000"/>
                    </w:rPr>
                    <w:t>$1,000,000</w:t>
                  </w:r>
                </w:p>
              </w:tc>
            </w:tr>
            <w:tr w:rsidR="00497D8D" w:rsidRPr="00497D8D" w14:paraId="7A35D56E" w14:textId="77777777" w:rsidTr="00497D8D">
              <w:trPr>
                <w:tblCellSpacing w:w="0" w:type="dxa"/>
              </w:trPr>
              <w:tc>
                <w:tcPr>
                  <w:tcW w:w="1775" w:type="dxa"/>
                  <w:noWrap/>
                  <w:hideMark/>
                </w:tcPr>
                <w:p w14:paraId="4539EE57" w14:textId="77777777" w:rsidR="00497D8D" w:rsidRPr="00497D8D" w:rsidRDefault="00497D8D" w:rsidP="00497D8D">
                  <w:pPr>
                    <w:pStyle w:val="NoSpacing"/>
                    <w:rPr>
                      <w:rFonts w:ascii="Helvetica" w:hAnsi="Helvetica"/>
                      <w:b/>
                      <w:bCs/>
                      <w:color w:val="000000"/>
                    </w:rPr>
                  </w:pPr>
                  <w:r w:rsidRPr="00497D8D">
                    <w:rPr>
                      <w:rFonts w:ascii="Helvetica" w:hAnsi="Helvetica"/>
                      <w:b/>
                      <w:bCs/>
                      <w:color w:val="000000"/>
                    </w:rPr>
                    <w:t>Award Ceiling:</w:t>
                  </w:r>
                </w:p>
              </w:tc>
              <w:tc>
                <w:tcPr>
                  <w:tcW w:w="3529" w:type="dxa"/>
                  <w:vAlign w:val="center"/>
                  <w:hideMark/>
                </w:tcPr>
                <w:p w14:paraId="5A794AC2" w14:textId="77777777" w:rsidR="00497D8D" w:rsidRPr="00497D8D" w:rsidRDefault="00497D8D" w:rsidP="00497D8D">
                  <w:pPr>
                    <w:pStyle w:val="NoSpacing"/>
                    <w:rPr>
                      <w:rFonts w:ascii="Helvetica" w:hAnsi="Helvetica"/>
                      <w:color w:val="000000"/>
                    </w:rPr>
                  </w:pPr>
                  <w:r w:rsidRPr="00497D8D">
                    <w:rPr>
                      <w:rFonts w:ascii="Helvetica" w:hAnsi="Helvetica"/>
                      <w:color w:val="000000"/>
                    </w:rPr>
                    <w:t>$0</w:t>
                  </w:r>
                </w:p>
              </w:tc>
            </w:tr>
            <w:tr w:rsidR="00497D8D" w:rsidRPr="00497D8D" w14:paraId="54812E64" w14:textId="77777777" w:rsidTr="00497D8D">
              <w:trPr>
                <w:tblCellSpacing w:w="0" w:type="dxa"/>
              </w:trPr>
              <w:tc>
                <w:tcPr>
                  <w:tcW w:w="1775" w:type="dxa"/>
                  <w:noWrap/>
                  <w:hideMark/>
                </w:tcPr>
                <w:p w14:paraId="7E49DECF" w14:textId="77777777" w:rsidR="00497D8D" w:rsidRPr="00497D8D" w:rsidRDefault="00497D8D" w:rsidP="00497D8D">
                  <w:pPr>
                    <w:pStyle w:val="NoSpacing"/>
                    <w:rPr>
                      <w:rFonts w:ascii="Helvetica" w:hAnsi="Helvetica"/>
                      <w:b/>
                      <w:bCs/>
                      <w:color w:val="000000"/>
                    </w:rPr>
                  </w:pPr>
                  <w:r w:rsidRPr="00497D8D">
                    <w:rPr>
                      <w:rFonts w:ascii="Helvetica" w:hAnsi="Helvetica"/>
                      <w:b/>
                      <w:bCs/>
                      <w:color w:val="000000"/>
                    </w:rPr>
                    <w:t>Award Floor:</w:t>
                  </w:r>
                </w:p>
              </w:tc>
              <w:tc>
                <w:tcPr>
                  <w:tcW w:w="3529" w:type="dxa"/>
                  <w:vAlign w:val="center"/>
                  <w:hideMark/>
                </w:tcPr>
                <w:p w14:paraId="72F5A328" w14:textId="77777777" w:rsidR="00497D8D" w:rsidRPr="00497D8D" w:rsidRDefault="00497D8D" w:rsidP="00497D8D">
                  <w:pPr>
                    <w:pStyle w:val="NoSpacing"/>
                    <w:rPr>
                      <w:rFonts w:ascii="Helvetica" w:hAnsi="Helvetica"/>
                      <w:color w:val="000000"/>
                    </w:rPr>
                  </w:pPr>
                  <w:r w:rsidRPr="00497D8D">
                    <w:rPr>
                      <w:rFonts w:ascii="Helvetica" w:hAnsi="Helvetica"/>
                      <w:color w:val="000000"/>
                    </w:rPr>
                    <w:t>$0</w:t>
                  </w:r>
                </w:p>
              </w:tc>
            </w:tr>
          </w:tbl>
          <w:p w14:paraId="7ADD8BB7" w14:textId="77777777" w:rsidR="00497D8D" w:rsidRPr="00497D8D" w:rsidRDefault="00497D8D" w:rsidP="00497D8D">
            <w:pPr>
              <w:pStyle w:val="NoSpacing"/>
              <w:rPr>
                <w:rFonts w:ascii="Helvetica" w:hAnsi="Helvetica"/>
                <w:color w:val="000000"/>
              </w:rPr>
            </w:pPr>
          </w:p>
        </w:tc>
      </w:tr>
    </w:tbl>
    <w:p w14:paraId="33B1DE4B" w14:textId="18DFEA93" w:rsidR="00497D8D" w:rsidRPr="00497D8D" w:rsidRDefault="00497D8D" w:rsidP="00497D8D">
      <w:pPr>
        <w:pStyle w:val="NoSpacing"/>
        <w:rPr>
          <w:rFonts w:ascii="Helvetica" w:hAnsi="Helvetica"/>
          <w:color w:val="000000"/>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97D8D" w:rsidRPr="00497D8D" w14:paraId="4D3ABB60" w14:textId="77777777" w:rsidTr="00497D8D">
        <w:trPr>
          <w:tblCellSpacing w:w="0" w:type="dxa"/>
        </w:trPr>
        <w:tc>
          <w:tcPr>
            <w:tcW w:w="0" w:type="auto"/>
            <w:noWrap/>
            <w:hideMark/>
          </w:tcPr>
          <w:p w14:paraId="49A9AF39" w14:textId="77777777" w:rsidR="00497D8D" w:rsidRPr="00497D8D" w:rsidRDefault="00497D8D" w:rsidP="00497D8D">
            <w:pPr>
              <w:pStyle w:val="NoSpacing"/>
              <w:rPr>
                <w:rFonts w:ascii="Helvetica" w:hAnsi="Helvetica"/>
                <w:b/>
                <w:bCs/>
                <w:color w:val="000000"/>
              </w:rPr>
            </w:pPr>
            <w:r w:rsidRPr="00497D8D">
              <w:rPr>
                <w:rFonts w:ascii="Helvetica" w:hAnsi="Helvetica"/>
                <w:b/>
                <w:bCs/>
                <w:color w:val="000000"/>
              </w:rPr>
              <w:t>Eligible Applicants:</w:t>
            </w:r>
          </w:p>
        </w:tc>
        <w:tc>
          <w:tcPr>
            <w:tcW w:w="5000" w:type="pct"/>
            <w:vAlign w:val="center"/>
            <w:hideMark/>
          </w:tcPr>
          <w:p w14:paraId="0DB3FE98" w14:textId="77777777" w:rsidR="00497D8D" w:rsidRPr="00497D8D" w:rsidRDefault="00497D8D" w:rsidP="00497D8D">
            <w:pPr>
              <w:pStyle w:val="NoSpacing"/>
              <w:rPr>
                <w:rFonts w:ascii="Helvetica" w:hAnsi="Helvetica"/>
                <w:color w:val="000000"/>
              </w:rPr>
            </w:pPr>
            <w:r w:rsidRPr="00497D8D">
              <w:rPr>
                <w:rFonts w:ascii="Helvetica" w:hAnsi="Helvetica"/>
                <w:color w:val="000000"/>
              </w:rPr>
              <w:t>Nonprofits having a 501(c)(3) status with the IRS, other than institutions of higher education</w:t>
            </w:r>
          </w:p>
        </w:tc>
      </w:tr>
      <w:tr w:rsidR="00497D8D" w:rsidRPr="00497D8D" w14:paraId="7F69D0AD" w14:textId="77777777" w:rsidTr="00497D8D">
        <w:trPr>
          <w:tblCellSpacing w:w="0" w:type="dxa"/>
        </w:trPr>
        <w:tc>
          <w:tcPr>
            <w:tcW w:w="0" w:type="auto"/>
            <w:noWrap/>
            <w:hideMark/>
          </w:tcPr>
          <w:p w14:paraId="61332784" w14:textId="77777777" w:rsidR="00497D8D" w:rsidRPr="00497D8D" w:rsidRDefault="00497D8D" w:rsidP="00497D8D">
            <w:pPr>
              <w:pStyle w:val="NoSpacing"/>
              <w:rPr>
                <w:rFonts w:ascii="Helvetica" w:hAnsi="Helvetica"/>
                <w:b/>
                <w:bCs/>
                <w:color w:val="000000"/>
              </w:rPr>
            </w:pPr>
            <w:r w:rsidRPr="00497D8D">
              <w:rPr>
                <w:rFonts w:ascii="Helvetica" w:hAnsi="Helvetica"/>
                <w:b/>
                <w:bCs/>
                <w:color w:val="000000"/>
              </w:rPr>
              <w:t>Additional Information on Eligibility:</w:t>
            </w:r>
          </w:p>
        </w:tc>
        <w:tc>
          <w:tcPr>
            <w:tcW w:w="5000" w:type="pct"/>
            <w:vAlign w:val="center"/>
            <w:hideMark/>
          </w:tcPr>
          <w:p w14:paraId="027FE466" w14:textId="77777777" w:rsidR="00497D8D" w:rsidRPr="00497D8D" w:rsidRDefault="00497D8D" w:rsidP="00497D8D">
            <w:pPr>
              <w:pStyle w:val="NoSpacing"/>
              <w:rPr>
                <w:rFonts w:ascii="Helvetica" w:hAnsi="Helvetica"/>
                <w:color w:val="000000"/>
              </w:rPr>
            </w:pPr>
            <w:r w:rsidRPr="00497D8D">
              <w:rPr>
                <w:rFonts w:ascii="Helvetica" w:hAnsi="Helvetica"/>
                <w:color w:val="000000"/>
              </w:rPr>
              <w:t xml:space="preserve">(a) Entities eligible for grants must be private nonprofit organizations with tax exempt status, designated by the Internal Revenue Service. A nonprofit organization is defined as any corporation, trust, association, cooperative, or other organization that:(1) Is operated primarily for scientific, education, service, charitable, or similar purposes in the public interest.(2) Is not organized primarily for profit.(3) Uses its net proceeds to maintain, improve, and/or expand its operations.(b) Entities must be legally established and located within a state as defined in §1775.2.(c) Organizations must be incorporated by December 31 of the year the application period occurs to be eligible for funds.(d) Private businesses, Federal </w:t>
            </w:r>
            <w:r w:rsidRPr="00497D8D">
              <w:rPr>
                <w:rFonts w:ascii="Helvetica" w:hAnsi="Helvetica"/>
                <w:color w:val="000000"/>
              </w:rPr>
              <w:lastRenderedPageBreak/>
              <w:t>agencies, public bodies, and individuals are ineligible for these grants.(e) Applicants must also have the proven ability, background, experience (as evidenced by the organization's satisfactory completion of project(s) similar to those proposed), legal authority, and actual capacity to provide technical assistance and/or training on a regional basis to associations as provided in §1775.33. To meet the requirement of actual capacity, an applicant must either:(1) Have the necessary resources to provide technical assistance and/or training to associations in rural areas through its staff, or (2) Be assisted by an affiliate or member organization which has such background and experience, and which agrees, in writing, that it will provide the assistance, or (3) Contract with a nonaffiliated organization for not more than 49 percent of the grant to provide the proposed assistance. Eligible Projects. Grants may be made to organizations as defined in §1775.35 to enable such organizations to assist associations to: (a) Identify and evaluate solutions to water problems of associations in rural areas relating to source, storage, treatment, and/or distribution (b) Identify and evaluate solutions to waste problems of associations in rural areas relating to collection, treatment, and/or disposal (c ) Prepare water and/or waste disposal loan/grant applications (d) Provide technical assistance/training to association personnel that will improve the management, operation, and maintenance of water and waste facilities (e) Pay the expenses associated with providing the technical assistance and/or training authorized in paragraphs (a) through (d) of this section.</w:t>
            </w:r>
          </w:p>
        </w:tc>
      </w:tr>
    </w:tbl>
    <w:p w14:paraId="197782D3" w14:textId="64CC9E40" w:rsidR="00497D8D" w:rsidRPr="00497D8D" w:rsidRDefault="00497D8D" w:rsidP="00497D8D">
      <w:pPr>
        <w:pStyle w:val="NoSpacing"/>
        <w:rPr>
          <w:rFonts w:ascii="Helvetica" w:hAnsi="Helvetica"/>
          <w:color w:val="000000"/>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97D8D" w:rsidRPr="00497D8D" w14:paraId="07975ACC" w14:textId="77777777" w:rsidTr="00497D8D">
        <w:trPr>
          <w:tblCellSpacing w:w="0" w:type="dxa"/>
        </w:trPr>
        <w:tc>
          <w:tcPr>
            <w:tcW w:w="0" w:type="auto"/>
            <w:noWrap/>
            <w:hideMark/>
          </w:tcPr>
          <w:p w14:paraId="18E29A84" w14:textId="77777777" w:rsidR="00497D8D" w:rsidRPr="00497D8D" w:rsidRDefault="00497D8D" w:rsidP="00497D8D">
            <w:pPr>
              <w:pStyle w:val="NoSpacing"/>
              <w:rPr>
                <w:rFonts w:ascii="Helvetica" w:hAnsi="Helvetica"/>
                <w:b/>
                <w:bCs/>
                <w:color w:val="000000"/>
              </w:rPr>
            </w:pPr>
            <w:r w:rsidRPr="00497D8D">
              <w:rPr>
                <w:rFonts w:ascii="Helvetica" w:hAnsi="Helvetica"/>
                <w:b/>
                <w:bCs/>
                <w:color w:val="000000"/>
              </w:rPr>
              <w:t>Agency Name:</w:t>
            </w:r>
          </w:p>
        </w:tc>
        <w:tc>
          <w:tcPr>
            <w:tcW w:w="5000" w:type="pct"/>
            <w:vAlign w:val="center"/>
            <w:hideMark/>
          </w:tcPr>
          <w:p w14:paraId="484E86D4" w14:textId="77777777" w:rsidR="00497D8D" w:rsidRPr="00497D8D" w:rsidRDefault="00497D8D" w:rsidP="00497D8D">
            <w:pPr>
              <w:pStyle w:val="NoSpacing"/>
              <w:rPr>
                <w:rFonts w:ascii="Helvetica" w:hAnsi="Helvetica"/>
                <w:color w:val="000000"/>
              </w:rPr>
            </w:pPr>
            <w:r w:rsidRPr="00497D8D">
              <w:rPr>
                <w:rFonts w:ascii="Helvetica" w:hAnsi="Helvetica"/>
                <w:color w:val="000000"/>
              </w:rPr>
              <w:t>Rural Utilities Service</w:t>
            </w:r>
          </w:p>
        </w:tc>
      </w:tr>
      <w:tr w:rsidR="00497D8D" w:rsidRPr="00497D8D" w14:paraId="32201998" w14:textId="77777777" w:rsidTr="00497D8D">
        <w:trPr>
          <w:tblCellSpacing w:w="0" w:type="dxa"/>
        </w:trPr>
        <w:tc>
          <w:tcPr>
            <w:tcW w:w="0" w:type="auto"/>
            <w:noWrap/>
            <w:hideMark/>
          </w:tcPr>
          <w:p w14:paraId="5482E72D" w14:textId="77777777" w:rsidR="00497D8D" w:rsidRPr="00497D8D" w:rsidRDefault="00497D8D" w:rsidP="00497D8D">
            <w:pPr>
              <w:pStyle w:val="NoSpacing"/>
              <w:rPr>
                <w:rFonts w:ascii="Helvetica" w:hAnsi="Helvetica"/>
                <w:b/>
                <w:bCs/>
                <w:color w:val="000000"/>
              </w:rPr>
            </w:pPr>
            <w:r w:rsidRPr="00497D8D">
              <w:rPr>
                <w:rFonts w:ascii="Helvetica" w:hAnsi="Helvetica"/>
                <w:b/>
                <w:bCs/>
                <w:color w:val="000000"/>
              </w:rPr>
              <w:t>Description:</w:t>
            </w:r>
          </w:p>
        </w:tc>
        <w:tc>
          <w:tcPr>
            <w:tcW w:w="5000" w:type="pct"/>
            <w:vAlign w:val="center"/>
            <w:hideMark/>
          </w:tcPr>
          <w:p w14:paraId="3CEB837D" w14:textId="77777777" w:rsidR="00497D8D" w:rsidRPr="00497D8D" w:rsidRDefault="00497D8D" w:rsidP="00497D8D">
            <w:pPr>
              <w:pStyle w:val="NoSpacing"/>
              <w:rPr>
                <w:rFonts w:ascii="Helvetica" w:hAnsi="Helvetica"/>
                <w:color w:val="000000"/>
              </w:rPr>
            </w:pPr>
            <w:r w:rsidRPr="00497D8D">
              <w:rPr>
                <w:rFonts w:ascii="Helvetica" w:hAnsi="Helvetica"/>
                <w:color w:val="000000"/>
              </w:rPr>
              <w:t>Funds may be used to pay expenses associated with providing technical assistance and/or training (TAT) related to manufactured homes to: Identify and evaluate solutions to water problems relating to source, storage, treatment, or distribution; identify and evaluate solutions to waste problems relating to collection, treatment, or disposal: assist applicants, that have filed a pre-application with RUS, in the preparation of water and/or waste loan and/or grant applications; and/or provide technical assistance and/or training to water/wastewater system personnel that will improve the management, operation and maintenance of water and waste disposal facilities. Grant funds may not be used to duplicate current services, such as those performed by an association’s consultant in developing a project; fund political or lobbying activities; pay for capital assets; purchase real estate or vehicles; improve or renovate office space, or repair and maintain privately owned property; pay the costs for construction, improvement, rehabilitation, modification or operation and maintenance of water, wastewater, and solid waste disposal facilities; and pay costs incurred prior to effective date of grant.</w:t>
            </w:r>
          </w:p>
        </w:tc>
      </w:tr>
      <w:tr w:rsidR="00497D8D" w:rsidRPr="00497D8D" w14:paraId="36E6165D" w14:textId="77777777" w:rsidTr="00497D8D">
        <w:trPr>
          <w:tblCellSpacing w:w="0" w:type="dxa"/>
        </w:trPr>
        <w:tc>
          <w:tcPr>
            <w:tcW w:w="0" w:type="auto"/>
            <w:noWrap/>
            <w:hideMark/>
          </w:tcPr>
          <w:p w14:paraId="1482A521" w14:textId="77777777" w:rsidR="00497D8D" w:rsidRPr="00497D8D" w:rsidRDefault="00497D8D" w:rsidP="00497D8D">
            <w:pPr>
              <w:pStyle w:val="NoSpacing"/>
              <w:rPr>
                <w:rFonts w:ascii="Helvetica" w:hAnsi="Helvetica"/>
                <w:b/>
                <w:bCs/>
                <w:color w:val="000000"/>
              </w:rPr>
            </w:pPr>
            <w:r w:rsidRPr="00497D8D">
              <w:rPr>
                <w:rFonts w:ascii="Helvetica" w:hAnsi="Helvetica"/>
                <w:b/>
                <w:bCs/>
                <w:color w:val="000000"/>
              </w:rPr>
              <w:t>Link to Additional Information:</w:t>
            </w:r>
          </w:p>
        </w:tc>
        <w:tc>
          <w:tcPr>
            <w:tcW w:w="5000" w:type="pct"/>
            <w:vAlign w:val="center"/>
            <w:hideMark/>
          </w:tcPr>
          <w:p w14:paraId="73058C59" w14:textId="77777777" w:rsidR="00497D8D" w:rsidRPr="00497D8D" w:rsidRDefault="00497D8D" w:rsidP="00497D8D">
            <w:pPr>
              <w:pStyle w:val="NoSpacing"/>
              <w:rPr>
                <w:rFonts w:ascii="Helvetica" w:hAnsi="Helvetica"/>
                <w:color w:val="000000"/>
              </w:rPr>
            </w:pPr>
            <w:hyperlink r:id="rId79" w:tgtFrame="_blank" w:tooltip="Link to Additional Information" w:history="1">
              <w:r w:rsidRPr="00497D8D">
                <w:rPr>
                  <w:rStyle w:val="Hyperlink"/>
                  <w:rFonts w:ascii="Helvetica" w:hAnsi="Helvetica"/>
                </w:rPr>
                <w:t>Government website</w:t>
              </w:r>
            </w:hyperlink>
          </w:p>
        </w:tc>
      </w:tr>
      <w:tr w:rsidR="00497D8D" w:rsidRPr="00497D8D" w14:paraId="6942DDED" w14:textId="77777777" w:rsidTr="00497D8D">
        <w:trPr>
          <w:tblCellSpacing w:w="0" w:type="dxa"/>
        </w:trPr>
        <w:tc>
          <w:tcPr>
            <w:tcW w:w="0" w:type="auto"/>
            <w:noWrap/>
            <w:hideMark/>
          </w:tcPr>
          <w:p w14:paraId="33F4B425" w14:textId="77777777" w:rsidR="00497D8D" w:rsidRPr="00497D8D" w:rsidRDefault="00497D8D" w:rsidP="00497D8D">
            <w:pPr>
              <w:pStyle w:val="NoSpacing"/>
              <w:rPr>
                <w:rFonts w:ascii="Helvetica" w:hAnsi="Helvetica"/>
                <w:b/>
                <w:bCs/>
                <w:color w:val="000000"/>
              </w:rPr>
            </w:pPr>
            <w:r w:rsidRPr="00497D8D">
              <w:rPr>
                <w:rFonts w:ascii="Helvetica" w:hAnsi="Helvetica"/>
                <w:b/>
                <w:bCs/>
                <w:color w:val="000000"/>
              </w:rPr>
              <w:t>Grantor Contact Information:</w:t>
            </w:r>
          </w:p>
        </w:tc>
        <w:tc>
          <w:tcPr>
            <w:tcW w:w="5000" w:type="pct"/>
            <w:vAlign w:val="center"/>
            <w:hideMark/>
          </w:tcPr>
          <w:p w14:paraId="4DAFB86C" w14:textId="77777777" w:rsidR="00497D8D" w:rsidRPr="00497D8D" w:rsidRDefault="00497D8D" w:rsidP="00497D8D">
            <w:pPr>
              <w:pStyle w:val="NoSpacing"/>
              <w:rPr>
                <w:rFonts w:ascii="Helvetica" w:hAnsi="Helvetica"/>
                <w:color w:val="000000"/>
              </w:rPr>
            </w:pPr>
            <w:r w:rsidRPr="00497D8D">
              <w:rPr>
                <w:rFonts w:ascii="Helvetica" w:hAnsi="Helvetica"/>
                <w:color w:val="000000"/>
              </w:rPr>
              <w:t>If you have difficulty accessing the full announcement electronically, please contact:</w:t>
            </w:r>
            <w:r w:rsidRPr="00497D8D">
              <w:rPr>
                <w:rFonts w:ascii="Helvetica" w:hAnsi="Helvetica"/>
                <w:color w:val="000000"/>
              </w:rPr>
              <w:br/>
            </w:r>
            <w:r w:rsidRPr="00497D8D">
              <w:rPr>
                <w:rFonts w:ascii="Helvetica" w:hAnsi="Helvetica"/>
                <w:color w:val="000000"/>
              </w:rPr>
              <w:br/>
              <w:t>LORRIE A. DAVIS Community Programs Specialist Phone 202-568-9046</w:t>
            </w:r>
            <w:r w:rsidRPr="00497D8D">
              <w:rPr>
                <w:rFonts w:ascii="Helvetica" w:hAnsi="Helvetica"/>
                <w:color w:val="000000"/>
              </w:rPr>
              <w:br/>
            </w:r>
            <w:r w:rsidRPr="00497D8D">
              <w:rPr>
                <w:rFonts w:ascii="Helvetica" w:hAnsi="Helvetica"/>
                <w:color w:val="000000"/>
              </w:rPr>
              <w:br/>
            </w:r>
            <w:hyperlink r:id="rId80" w:history="1">
              <w:r w:rsidRPr="00497D8D">
                <w:rPr>
                  <w:rStyle w:val="Hyperlink"/>
                  <w:rFonts w:ascii="Helvetica" w:hAnsi="Helvetica"/>
                </w:rPr>
                <w:t>TAT Grant Manager</w:t>
              </w:r>
            </w:hyperlink>
          </w:p>
        </w:tc>
      </w:tr>
    </w:tbl>
    <w:p w14:paraId="2FEE0EC0" w14:textId="5AB89957" w:rsidR="00497D8D" w:rsidRPr="00497D8D" w:rsidRDefault="00497D8D" w:rsidP="00497D8D">
      <w:pPr>
        <w:pStyle w:val="NoSpacing"/>
        <w:rPr>
          <w:rFonts w:ascii="Helvetica" w:hAnsi="Helvetica" w:cs="Helvetica"/>
          <w:sz w:val="24"/>
          <w:szCs w:val="24"/>
        </w:rPr>
      </w:pPr>
      <w:r w:rsidRPr="00497D8D">
        <w:rPr>
          <w:rFonts w:ascii="Helvetica" w:eastAsia="Times New Roman" w:hAnsi="Helvetica" w:cs="Times New Roman"/>
          <w:color w:val="000000"/>
          <w:sz w:val="24"/>
          <w:szCs w:val="24"/>
        </w:rPr>
        <w:br/>
      </w:r>
      <w:hyperlink r:id="rId81" w:history="1">
        <w:r w:rsidRPr="00497D8D">
          <w:rPr>
            <w:rFonts w:ascii="Helvetica" w:eastAsia="Times New Roman" w:hAnsi="Helvetica" w:cs="Times New Roman"/>
            <w:color w:val="0000FF"/>
            <w:sz w:val="24"/>
            <w:szCs w:val="24"/>
            <w:u w:val="single"/>
          </w:rPr>
          <w:t>https://www.grants.gov/web/gr</w:t>
        </w:r>
        <w:r w:rsidRPr="00497D8D">
          <w:rPr>
            <w:rFonts w:ascii="Helvetica" w:eastAsia="Times New Roman" w:hAnsi="Helvetica" w:cs="Times New Roman"/>
            <w:color w:val="0000FF"/>
            <w:sz w:val="24"/>
            <w:szCs w:val="24"/>
            <w:u w:val="single"/>
          </w:rPr>
          <w:t>a</w:t>
        </w:r>
        <w:r w:rsidRPr="00497D8D">
          <w:rPr>
            <w:rFonts w:ascii="Helvetica" w:eastAsia="Times New Roman" w:hAnsi="Helvetica" w:cs="Times New Roman"/>
            <w:color w:val="0000FF"/>
            <w:sz w:val="24"/>
            <w:szCs w:val="24"/>
            <w:u w:val="single"/>
          </w:rPr>
          <w:t>nts/view-opportunity.html?oppId=344079</w:t>
        </w:r>
      </w:hyperlink>
    </w:p>
    <w:p w14:paraId="22158DCF" w14:textId="77777777" w:rsidR="00497D8D" w:rsidRDefault="00497D8D" w:rsidP="00C450F4">
      <w:pPr>
        <w:pStyle w:val="NoSpacing"/>
        <w:rPr>
          <w:rFonts w:ascii="Helvetica" w:hAnsi="Helvetica" w:cs="Helvetica"/>
          <w:color w:val="222222"/>
        </w:rPr>
      </w:pPr>
    </w:p>
    <w:p w14:paraId="1447B2BE" w14:textId="339E590C" w:rsidR="0077741F" w:rsidRDefault="0077741F" w:rsidP="0077741F">
      <w:pPr>
        <w:widowControl w:val="0"/>
        <w:autoSpaceDE w:val="0"/>
        <w:autoSpaceDN w:val="0"/>
        <w:adjustRightInd w:val="0"/>
        <w:rPr>
          <w:rFonts w:ascii="Helvetica" w:hAnsi="Helvetica" w:cs="Helvetica"/>
          <w:b/>
        </w:rPr>
      </w:pPr>
      <w:bookmarkStart w:id="57" w:name="AGNIFAHigherEdMulticultural"/>
      <w:bookmarkStart w:id="58" w:name="AGReminders"/>
      <w:bookmarkEnd w:id="57"/>
      <w:bookmarkEnd w:id="58"/>
      <w:r w:rsidRPr="00AB5EE0">
        <w:rPr>
          <w:rFonts w:ascii="Helvetica" w:hAnsi="Helvetica" w:cs="Helvetica"/>
          <w:b/>
        </w:rPr>
        <w:lastRenderedPageBreak/>
        <w:t>Reminders</w:t>
      </w:r>
      <w:r>
        <w:rPr>
          <w:rFonts w:ascii="Helvetica" w:hAnsi="Helvetica" w:cs="Helvetica"/>
          <w:b/>
        </w:rPr>
        <w:t>:</w:t>
      </w:r>
    </w:p>
    <w:p w14:paraId="716A3D9F" w14:textId="252B58B9" w:rsidR="004D57AD" w:rsidRDefault="004D57AD" w:rsidP="000E5E66">
      <w:pPr>
        <w:pStyle w:val="NoSpacing"/>
        <w:rPr>
          <w:rFonts w:ascii="Helvetica" w:hAnsi="Helvetica" w:cs="Helvetica"/>
          <w:b/>
          <w:bCs/>
          <w:color w:val="222222"/>
          <w:sz w:val="24"/>
          <w:szCs w:val="24"/>
        </w:rPr>
      </w:pPr>
      <w:bookmarkStart w:id="59" w:name="AGUtilityCommFacilTech"/>
      <w:bookmarkStart w:id="60" w:name="AGNIFAEquipment"/>
      <w:bookmarkStart w:id="61" w:name="AGFoodForProgress"/>
      <w:bookmarkStart w:id="62" w:name="AGNIFABiotechRisk"/>
      <w:bookmarkStart w:id="63" w:name="AGSBIRPhase1"/>
      <w:bookmarkStart w:id="64" w:name="AGEnhancingAgVets"/>
      <w:bookmarkStart w:id="65" w:name="AGRuralMeatPoultryLending"/>
      <w:bookmarkStart w:id="66" w:name="AGNRCSCFWR"/>
      <w:bookmarkEnd w:id="59"/>
      <w:bookmarkEnd w:id="60"/>
      <w:bookmarkEnd w:id="61"/>
      <w:bookmarkEnd w:id="62"/>
      <w:bookmarkEnd w:id="63"/>
      <w:bookmarkEnd w:id="64"/>
      <w:bookmarkEnd w:id="65"/>
      <w:bookmarkEnd w:id="66"/>
    </w:p>
    <w:p w14:paraId="53ACEA68" w14:textId="77777777" w:rsidR="00152D7A" w:rsidRDefault="00152D7A" w:rsidP="00152D7A">
      <w:pPr>
        <w:pStyle w:val="NoSpacing"/>
        <w:rPr>
          <w:rFonts w:ascii="Helvetica" w:hAnsi="Helvetica" w:cs="Helvetica"/>
          <w:color w:val="222222"/>
          <w:sz w:val="24"/>
          <w:szCs w:val="24"/>
          <w:shd w:val="clear" w:color="auto" w:fill="FFFFFF"/>
        </w:rPr>
      </w:pPr>
      <w:bookmarkStart w:id="67" w:name="AGNIFASustainableAg"/>
      <w:bookmarkEnd w:id="67"/>
      <w:r w:rsidRPr="00864582">
        <w:rPr>
          <w:rFonts w:ascii="Helvetica" w:hAnsi="Helvetica" w:cs="Helvetica"/>
          <w:color w:val="222222"/>
          <w:sz w:val="24"/>
          <w:szCs w:val="24"/>
          <w:highlight w:val="cyan"/>
          <w:shd w:val="clear" w:color="auto" w:fill="FFFFFF"/>
        </w:rPr>
        <w:t>National Institute of Food and Agriculture</w:t>
      </w:r>
      <w:r w:rsidRPr="00864582">
        <w:rPr>
          <w:rFonts w:ascii="Helvetica" w:hAnsi="Helvetica" w:cs="Helvetica"/>
          <w:color w:val="222222"/>
          <w:sz w:val="24"/>
          <w:szCs w:val="24"/>
          <w:highlight w:val="cyan"/>
        </w:rPr>
        <w:br/>
      </w:r>
      <w:r w:rsidRPr="00864582">
        <w:rPr>
          <w:rFonts w:ascii="Helvetica" w:hAnsi="Helvetica" w:cs="Helvetica"/>
          <w:color w:val="222222"/>
          <w:sz w:val="24"/>
          <w:szCs w:val="24"/>
          <w:highlight w:val="cyan"/>
          <w:shd w:val="clear" w:color="auto" w:fill="FFFFFF"/>
        </w:rPr>
        <w:t>Sustainable Agriculture Research and Education Program</w:t>
      </w:r>
      <w:r w:rsidRPr="0081517D">
        <w:rPr>
          <w:rFonts w:ascii="Helvetica" w:hAnsi="Helvetica" w:cs="Helvetica"/>
          <w:color w:val="222222"/>
          <w:sz w:val="24"/>
          <w:szCs w:val="24"/>
        </w:rPr>
        <w:br/>
      </w:r>
      <w:r w:rsidRPr="0081517D">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52D7A" w:rsidRPr="007313DD" w14:paraId="67642CA2" w14:textId="77777777" w:rsidTr="007F265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5"/>
              <w:gridCol w:w="2730"/>
            </w:tblGrid>
            <w:tr w:rsidR="00152D7A" w:rsidRPr="007313DD" w14:paraId="2EB14AE9" w14:textId="77777777" w:rsidTr="007F2656">
              <w:trPr>
                <w:tblCellSpacing w:w="0" w:type="dxa"/>
              </w:trPr>
              <w:tc>
                <w:tcPr>
                  <w:tcW w:w="2515" w:type="dxa"/>
                  <w:noWrap/>
                  <w:hideMark/>
                </w:tcPr>
                <w:p w14:paraId="2BA97E82" w14:textId="77777777" w:rsidR="00152D7A" w:rsidRPr="007313DD" w:rsidRDefault="00152D7A" w:rsidP="007F2656">
                  <w:pPr>
                    <w:pStyle w:val="NoSpacing"/>
                    <w:rPr>
                      <w:rFonts w:ascii="Helvetica" w:hAnsi="Helvetica" w:cs="Helvetica"/>
                      <w:b/>
                      <w:bCs/>
                      <w:color w:val="222222"/>
                    </w:rPr>
                  </w:pPr>
                  <w:r w:rsidRPr="007313DD">
                    <w:rPr>
                      <w:rFonts w:ascii="Helvetica" w:hAnsi="Helvetica" w:cs="Helvetica"/>
                      <w:b/>
                      <w:bCs/>
                      <w:color w:val="222222"/>
                    </w:rPr>
                    <w:t>Document Type:</w:t>
                  </w:r>
                </w:p>
              </w:tc>
              <w:tc>
                <w:tcPr>
                  <w:tcW w:w="2730" w:type="dxa"/>
                  <w:vAlign w:val="center"/>
                  <w:hideMark/>
                </w:tcPr>
                <w:p w14:paraId="20671C31" w14:textId="77777777" w:rsidR="00152D7A" w:rsidRPr="007313DD" w:rsidRDefault="00152D7A" w:rsidP="007F2656">
                  <w:pPr>
                    <w:pStyle w:val="NoSpacing"/>
                    <w:rPr>
                      <w:rFonts w:ascii="Helvetica" w:hAnsi="Helvetica" w:cs="Helvetica"/>
                      <w:color w:val="222222"/>
                    </w:rPr>
                  </w:pPr>
                  <w:r w:rsidRPr="007313DD">
                    <w:rPr>
                      <w:rFonts w:ascii="Helvetica" w:hAnsi="Helvetica" w:cs="Helvetica"/>
                      <w:color w:val="222222"/>
                    </w:rPr>
                    <w:t>Grants Notice</w:t>
                  </w:r>
                </w:p>
              </w:tc>
            </w:tr>
            <w:tr w:rsidR="00152D7A" w:rsidRPr="007313DD" w14:paraId="7671DD1C" w14:textId="77777777" w:rsidTr="007F2656">
              <w:trPr>
                <w:tblCellSpacing w:w="0" w:type="dxa"/>
              </w:trPr>
              <w:tc>
                <w:tcPr>
                  <w:tcW w:w="2515" w:type="dxa"/>
                  <w:noWrap/>
                  <w:hideMark/>
                </w:tcPr>
                <w:p w14:paraId="62938E94" w14:textId="77777777" w:rsidR="00152D7A" w:rsidRPr="007313DD" w:rsidRDefault="00152D7A" w:rsidP="007F2656">
                  <w:pPr>
                    <w:pStyle w:val="NoSpacing"/>
                    <w:rPr>
                      <w:rFonts w:ascii="Helvetica" w:hAnsi="Helvetica" w:cs="Helvetica"/>
                      <w:b/>
                      <w:bCs/>
                      <w:color w:val="222222"/>
                    </w:rPr>
                  </w:pPr>
                  <w:r w:rsidRPr="007313DD">
                    <w:rPr>
                      <w:rFonts w:ascii="Helvetica" w:hAnsi="Helvetica" w:cs="Helvetica"/>
                      <w:b/>
                      <w:bCs/>
                      <w:color w:val="222222"/>
                    </w:rPr>
                    <w:t>Funding Opportunity Number:</w:t>
                  </w:r>
                </w:p>
              </w:tc>
              <w:tc>
                <w:tcPr>
                  <w:tcW w:w="2730" w:type="dxa"/>
                  <w:vAlign w:val="center"/>
                  <w:hideMark/>
                </w:tcPr>
                <w:p w14:paraId="51D1BDF9" w14:textId="77777777" w:rsidR="00152D7A" w:rsidRPr="007313DD" w:rsidRDefault="00152D7A" w:rsidP="007F2656">
                  <w:pPr>
                    <w:pStyle w:val="NoSpacing"/>
                    <w:rPr>
                      <w:rFonts w:ascii="Helvetica" w:hAnsi="Helvetica" w:cs="Helvetica"/>
                      <w:color w:val="222222"/>
                    </w:rPr>
                  </w:pPr>
                  <w:r w:rsidRPr="007313DD">
                    <w:rPr>
                      <w:rFonts w:ascii="Helvetica" w:hAnsi="Helvetica" w:cs="Helvetica"/>
                      <w:color w:val="222222"/>
                    </w:rPr>
                    <w:t>USDA-NIFA-OP-009382</w:t>
                  </w:r>
                </w:p>
              </w:tc>
            </w:tr>
            <w:tr w:rsidR="00152D7A" w:rsidRPr="007313DD" w14:paraId="7B2DA684" w14:textId="77777777" w:rsidTr="007F2656">
              <w:trPr>
                <w:tblCellSpacing w:w="0" w:type="dxa"/>
              </w:trPr>
              <w:tc>
                <w:tcPr>
                  <w:tcW w:w="2515" w:type="dxa"/>
                  <w:noWrap/>
                  <w:hideMark/>
                </w:tcPr>
                <w:p w14:paraId="093C6B58" w14:textId="77777777" w:rsidR="00152D7A" w:rsidRPr="007313DD" w:rsidRDefault="00152D7A" w:rsidP="007F2656">
                  <w:pPr>
                    <w:pStyle w:val="NoSpacing"/>
                    <w:rPr>
                      <w:rFonts w:ascii="Helvetica" w:hAnsi="Helvetica" w:cs="Helvetica"/>
                      <w:b/>
                      <w:bCs/>
                      <w:color w:val="222222"/>
                    </w:rPr>
                  </w:pPr>
                  <w:r w:rsidRPr="007313DD">
                    <w:rPr>
                      <w:rFonts w:ascii="Helvetica" w:hAnsi="Helvetica" w:cs="Helvetica"/>
                      <w:b/>
                      <w:bCs/>
                      <w:color w:val="222222"/>
                    </w:rPr>
                    <w:t>Funding Opportunity Title:</w:t>
                  </w:r>
                </w:p>
              </w:tc>
              <w:tc>
                <w:tcPr>
                  <w:tcW w:w="2730" w:type="dxa"/>
                  <w:vAlign w:val="center"/>
                  <w:hideMark/>
                </w:tcPr>
                <w:p w14:paraId="6DEEBF4C" w14:textId="77777777" w:rsidR="00152D7A" w:rsidRPr="007313DD" w:rsidRDefault="00152D7A" w:rsidP="007F2656">
                  <w:pPr>
                    <w:pStyle w:val="NoSpacing"/>
                    <w:rPr>
                      <w:rFonts w:ascii="Helvetica" w:hAnsi="Helvetica" w:cs="Helvetica"/>
                      <w:color w:val="222222"/>
                    </w:rPr>
                  </w:pPr>
                  <w:r w:rsidRPr="007313DD">
                    <w:rPr>
                      <w:rFonts w:ascii="Helvetica" w:hAnsi="Helvetica" w:cs="Helvetica"/>
                      <w:color w:val="222222"/>
                    </w:rPr>
                    <w:t>Sustainable Agriculture Research and Education Program</w:t>
                  </w:r>
                </w:p>
              </w:tc>
            </w:tr>
            <w:tr w:rsidR="00152D7A" w:rsidRPr="007313DD" w14:paraId="115C7625" w14:textId="77777777" w:rsidTr="007F2656">
              <w:trPr>
                <w:tblCellSpacing w:w="0" w:type="dxa"/>
              </w:trPr>
              <w:tc>
                <w:tcPr>
                  <w:tcW w:w="2515" w:type="dxa"/>
                  <w:noWrap/>
                  <w:hideMark/>
                </w:tcPr>
                <w:p w14:paraId="215A02FA" w14:textId="77777777" w:rsidR="00152D7A" w:rsidRPr="007313DD" w:rsidRDefault="00152D7A" w:rsidP="007F2656">
                  <w:pPr>
                    <w:pStyle w:val="NoSpacing"/>
                    <w:rPr>
                      <w:rFonts w:ascii="Helvetica" w:hAnsi="Helvetica" w:cs="Helvetica"/>
                      <w:b/>
                      <w:bCs/>
                      <w:color w:val="222222"/>
                    </w:rPr>
                  </w:pPr>
                  <w:r w:rsidRPr="007313DD">
                    <w:rPr>
                      <w:rFonts w:ascii="Helvetica" w:hAnsi="Helvetica" w:cs="Helvetica"/>
                      <w:b/>
                      <w:bCs/>
                      <w:color w:val="222222"/>
                    </w:rPr>
                    <w:t>Opportunity Category:</w:t>
                  </w:r>
                </w:p>
              </w:tc>
              <w:tc>
                <w:tcPr>
                  <w:tcW w:w="2730" w:type="dxa"/>
                  <w:vAlign w:val="center"/>
                  <w:hideMark/>
                </w:tcPr>
                <w:p w14:paraId="1530EF63" w14:textId="77777777" w:rsidR="00152D7A" w:rsidRPr="007313DD" w:rsidRDefault="00152D7A" w:rsidP="007F2656">
                  <w:pPr>
                    <w:pStyle w:val="NoSpacing"/>
                    <w:rPr>
                      <w:rFonts w:ascii="Helvetica" w:hAnsi="Helvetica" w:cs="Helvetica"/>
                      <w:color w:val="222222"/>
                    </w:rPr>
                  </w:pPr>
                  <w:r w:rsidRPr="007313DD">
                    <w:rPr>
                      <w:rFonts w:ascii="Helvetica" w:hAnsi="Helvetica" w:cs="Helvetica"/>
                      <w:color w:val="222222"/>
                    </w:rPr>
                    <w:t>Discretionary</w:t>
                  </w:r>
                </w:p>
              </w:tc>
            </w:tr>
            <w:tr w:rsidR="00152D7A" w:rsidRPr="007313DD" w14:paraId="3D95C75B" w14:textId="77777777" w:rsidTr="007F2656">
              <w:trPr>
                <w:tblCellSpacing w:w="0" w:type="dxa"/>
              </w:trPr>
              <w:tc>
                <w:tcPr>
                  <w:tcW w:w="2515" w:type="dxa"/>
                  <w:noWrap/>
                  <w:hideMark/>
                </w:tcPr>
                <w:p w14:paraId="232D205E" w14:textId="77777777" w:rsidR="00152D7A" w:rsidRPr="007313DD" w:rsidRDefault="00152D7A" w:rsidP="007F2656">
                  <w:pPr>
                    <w:pStyle w:val="NoSpacing"/>
                    <w:rPr>
                      <w:rFonts w:ascii="Helvetica" w:hAnsi="Helvetica" w:cs="Helvetica"/>
                      <w:b/>
                      <w:bCs/>
                      <w:color w:val="222222"/>
                    </w:rPr>
                  </w:pPr>
                  <w:r w:rsidRPr="007313DD">
                    <w:rPr>
                      <w:rFonts w:ascii="Helvetica" w:hAnsi="Helvetica" w:cs="Helvetica"/>
                      <w:b/>
                      <w:bCs/>
                      <w:color w:val="222222"/>
                    </w:rPr>
                    <w:t>Opportunity Category Explanation:</w:t>
                  </w:r>
                </w:p>
              </w:tc>
              <w:tc>
                <w:tcPr>
                  <w:tcW w:w="2730" w:type="dxa"/>
                  <w:vAlign w:val="center"/>
                  <w:hideMark/>
                </w:tcPr>
                <w:p w14:paraId="153F6F19" w14:textId="77777777" w:rsidR="00152D7A" w:rsidRPr="007313DD" w:rsidRDefault="00152D7A" w:rsidP="007F2656">
                  <w:pPr>
                    <w:pStyle w:val="NoSpacing"/>
                    <w:rPr>
                      <w:rFonts w:ascii="Helvetica" w:hAnsi="Helvetica" w:cs="Helvetica"/>
                      <w:color w:val="222222"/>
                    </w:rPr>
                  </w:pPr>
                  <w:r w:rsidRPr="007313DD">
                    <w:rPr>
                      <w:rFonts w:ascii="Helvetica" w:hAnsi="Helvetica" w:cs="Helvetica"/>
                      <w:color w:val="222222"/>
                    </w:rPr>
                    <w:t> </w:t>
                  </w:r>
                </w:p>
              </w:tc>
            </w:tr>
            <w:tr w:rsidR="00152D7A" w:rsidRPr="007313DD" w14:paraId="64765442" w14:textId="77777777" w:rsidTr="007F2656">
              <w:trPr>
                <w:tblCellSpacing w:w="0" w:type="dxa"/>
              </w:trPr>
              <w:tc>
                <w:tcPr>
                  <w:tcW w:w="2515" w:type="dxa"/>
                  <w:noWrap/>
                  <w:hideMark/>
                </w:tcPr>
                <w:p w14:paraId="360DCD85" w14:textId="77777777" w:rsidR="00152D7A" w:rsidRPr="007313DD" w:rsidRDefault="00152D7A" w:rsidP="007F2656">
                  <w:pPr>
                    <w:pStyle w:val="NoSpacing"/>
                    <w:rPr>
                      <w:rFonts w:ascii="Helvetica" w:hAnsi="Helvetica" w:cs="Helvetica"/>
                      <w:b/>
                      <w:bCs/>
                      <w:color w:val="222222"/>
                    </w:rPr>
                  </w:pPr>
                  <w:r w:rsidRPr="007313DD">
                    <w:rPr>
                      <w:rFonts w:ascii="Helvetica" w:hAnsi="Helvetica" w:cs="Helvetica"/>
                      <w:b/>
                      <w:bCs/>
                      <w:color w:val="222222"/>
                    </w:rPr>
                    <w:t>Funding Instrument Type:</w:t>
                  </w:r>
                </w:p>
              </w:tc>
              <w:tc>
                <w:tcPr>
                  <w:tcW w:w="2730" w:type="dxa"/>
                  <w:vAlign w:val="center"/>
                  <w:hideMark/>
                </w:tcPr>
                <w:p w14:paraId="4A922A87" w14:textId="77777777" w:rsidR="00152D7A" w:rsidRPr="007313DD" w:rsidRDefault="00152D7A" w:rsidP="007F2656">
                  <w:pPr>
                    <w:pStyle w:val="NoSpacing"/>
                    <w:rPr>
                      <w:rFonts w:ascii="Helvetica" w:hAnsi="Helvetica" w:cs="Helvetica"/>
                      <w:color w:val="222222"/>
                    </w:rPr>
                  </w:pPr>
                  <w:r w:rsidRPr="007313DD">
                    <w:rPr>
                      <w:rFonts w:ascii="Helvetica" w:hAnsi="Helvetica" w:cs="Helvetica"/>
                      <w:color w:val="222222"/>
                    </w:rPr>
                    <w:t>Grant</w:t>
                  </w:r>
                </w:p>
              </w:tc>
            </w:tr>
            <w:tr w:rsidR="00152D7A" w:rsidRPr="007313DD" w14:paraId="013486EC" w14:textId="77777777" w:rsidTr="007F2656">
              <w:trPr>
                <w:tblCellSpacing w:w="0" w:type="dxa"/>
              </w:trPr>
              <w:tc>
                <w:tcPr>
                  <w:tcW w:w="2515" w:type="dxa"/>
                  <w:noWrap/>
                  <w:hideMark/>
                </w:tcPr>
                <w:p w14:paraId="2A8B524D" w14:textId="77777777" w:rsidR="00152D7A" w:rsidRPr="007313DD" w:rsidRDefault="00152D7A" w:rsidP="007F2656">
                  <w:pPr>
                    <w:pStyle w:val="NoSpacing"/>
                    <w:rPr>
                      <w:rFonts w:ascii="Helvetica" w:hAnsi="Helvetica" w:cs="Helvetica"/>
                      <w:b/>
                      <w:bCs/>
                      <w:color w:val="222222"/>
                    </w:rPr>
                  </w:pPr>
                  <w:r w:rsidRPr="007313DD">
                    <w:rPr>
                      <w:rFonts w:ascii="Helvetica" w:hAnsi="Helvetica" w:cs="Helvetica"/>
                      <w:b/>
                      <w:bCs/>
                      <w:color w:val="222222"/>
                    </w:rPr>
                    <w:t>Category of Funding Activity:</w:t>
                  </w:r>
                </w:p>
              </w:tc>
              <w:tc>
                <w:tcPr>
                  <w:tcW w:w="2730" w:type="dxa"/>
                  <w:vAlign w:val="center"/>
                  <w:hideMark/>
                </w:tcPr>
                <w:p w14:paraId="3DE12425" w14:textId="77777777" w:rsidR="00152D7A" w:rsidRPr="007313DD" w:rsidRDefault="00152D7A" w:rsidP="007F2656">
                  <w:pPr>
                    <w:pStyle w:val="NoSpacing"/>
                    <w:rPr>
                      <w:rFonts w:ascii="Helvetica" w:hAnsi="Helvetica" w:cs="Helvetica"/>
                      <w:color w:val="222222"/>
                    </w:rPr>
                  </w:pPr>
                  <w:r w:rsidRPr="007313DD">
                    <w:rPr>
                      <w:rFonts w:ascii="Helvetica" w:hAnsi="Helvetica" w:cs="Helvetica"/>
                      <w:color w:val="222222"/>
                    </w:rPr>
                    <w:t>Agriculture</w:t>
                  </w:r>
                </w:p>
              </w:tc>
            </w:tr>
            <w:tr w:rsidR="00152D7A" w:rsidRPr="007313DD" w14:paraId="098CEA61" w14:textId="77777777" w:rsidTr="007F2656">
              <w:trPr>
                <w:tblCellSpacing w:w="0" w:type="dxa"/>
              </w:trPr>
              <w:tc>
                <w:tcPr>
                  <w:tcW w:w="2515" w:type="dxa"/>
                  <w:noWrap/>
                  <w:hideMark/>
                </w:tcPr>
                <w:p w14:paraId="5728B94A" w14:textId="77777777" w:rsidR="00152D7A" w:rsidRPr="007313DD" w:rsidRDefault="00152D7A" w:rsidP="007F2656">
                  <w:pPr>
                    <w:pStyle w:val="NoSpacing"/>
                    <w:rPr>
                      <w:rFonts w:ascii="Helvetica" w:hAnsi="Helvetica" w:cs="Helvetica"/>
                      <w:b/>
                      <w:bCs/>
                      <w:color w:val="222222"/>
                    </w:rPr>
                  </w:pPr>
                  <w:r w:rsidRPr="007313DD">
                    <w:rPr>
                      <w:rFonts w:ascii="Helvetica" w:hAnsi="Helvetica" w:cs="Helvetica"/>
                      <w:b/>
                      <w:bCs/>
                      <w:color w:val="222222"/>
                    </w:rPr>
                    <w:t>Category Explanation:</w:t>
                  </w:r>
                </w:p>
              </w:tc>
              <w:tc>
                <w:tcPr>
                  <w:tcW w:w="2730" w:type="dxa"/>
                  <w:vAlign w:val="center"/>
                  <w:hideMark/>
                </w:tcPr>
                <w:p w14:paraId="50593682" w14:textId="77777777" w:rsidR="00152D7A" w:rsidRPr="007313DD" w:rsidRDefault="00152D7A" w:rsidP="007F2656">
                  <w:pPr>
                    <w:pStyle w:val="NoSpacing"/>
                    <w:rPr>
                      <w:rFonts w:ascii="Helvetica" w:hAnsi="Helvetica" w:cs="Helvetica"/>
                      <w:color w:val="222222"/>
                    </w:rPr>
                  </w:pPr>
                  <w:r w:rsidRPr="007313DD">
                    <w:rPr>
                      <w:rFonts w:ascii="Helvetica" w:hAnsi="Helvetica" w:cs="Helvetica"/>
                      <w:color w:val="222222"/>
                    </w:rPr>
                    <w:t> </w:t>
                  </w:r>
                </w:p>
              </w:tc>
            </w:tr>
            <w:tr w:rsidR="00152D7A" w:rsidRPr="007313DD" w14:paraId="4841EB7C" w14:textId="77777777" w:rsidTr="007F2656">
              <w:trPr>
                <w:tblCellSpacing w:w="0" w:type="dxa"/>
              </w:trPr>
              <w:tc>
                <w:tcPr>
                  <w:tcW w:w="2515" w:type="dxa"/>
                  <w:noWrap/>
                  <w:hideMark/>
                </w:tcPr>
                <w:p w14:paraId="7E0833D9" w14:textId="77777777" w:rsidR="00152D7A" w:rsidRPr="007313DD" w:rsidRDefault="00152D7A" w:rsidP="007F2656">
                  <w:pPr>
                    <w:pStyle w:val="NoSpacing"/>
                    <w:rPr>
                      <w:rFonts w:ascii="Helvetica" w:hAnsi="Helvetica" w:cs="Helvetica"/>
                      <w:b/>
                      <w:bCs/>
                      <w:color w:val="222222"/>
                    </w:rPr>
                  </w:pPr>
                  <w:r w:rsidRPr="007313DD">
                    <w:rPr>
                      <w:rFonts w:ascii="Helvetica" w:hAnsi="Helvetica" w:cs="Helvetica"/>
                      <w:b/>
                      <w:bCs/>
                      <w:color w:val="222222"/>
                    </w:rPr>
                    <w:t>Expected Number of Awards:</w:t>
                  </w:r>
                </w:p>
              </w:tc>
              <w:tc>
                <w:tcPr>
                  <w:tcW w:w="2730" w:type="dxa"/>
                  <w:vAlign w:val="center"/>
                  <w:hideMark/>
                </w:tcPr>
                <w:p w14:paraId="1BB9F6E8" w14:textId="77777777" w:rsidR="00152D7A" w:rsidRPr="007313DD" w:rsidRDefault="00152D7A" w:rsidP="007F2656">
                  <w:pPr>
                    <w:pStyle w:val="NoSpacing"/>
                    <w:rPr>
                      <w:rFonts w:ascii="Helvetica" w:hAnsi="Helvetica" w:cs="Helvetica"/>
                      <w:color w:val="222222"/>
                    </w:rPr>
                  </w:pPr>
                  <w:r w:rsidRPr="007313DD">
                    <w:rPr>
                      <w:rFonts w:ascii="Helvetica" w:hAnsi="Helvetica" w:cs="Helvetica"/>
                      <w:color w:val="222222"/>
                    </w:rPr>
                    <w:t> </w:t>
                  </w:r>
                </w:p>
              </w:tc>
            </w:tr>
            <w:tr w:rsidR="00152D7A" w:rsidRPr="007313DD" w14:paraId="31CED331" w14:textId="77777777" w:rsidTr="007F2656">
              <w:trPr>
                <w:tblCellSpacing w:w="0" w:type="dxa"/>
              </w:trPr>
              <w:tc>
                <w:tcPr>
                  <w:tcW w:w="2515" w:type="dxa"/>
                  <w:noWrap/>
                  <w:hideMark/>
                </w:tcPr>
                <w:p w14:paraId="23F3DFA5" w14:textId="77777777" w:rsidR="00152D7A" w:rsidRPr="007313DD" w:rsidRDefault="00152D7A" w:rsidP="007F2656">
                  <w:pPr>
                    <w:pStyle w:val="NoSpacing"/>
                    <w:rPr>
                      <w:rFonts w:ascii="Helvetica" w:hAnsi="Helvetica" w:cs="Helvetica"/>
                      <w:b/>
                      <w:bCs/>
                      <w:color w:val="222222"/>
                    </w:rPr>
                  </w:pPr>
                  <w:r w:rsidRPr="007313DD">
                    <w:rPr>
                      <w:rFonts w:ascii="Helvetica" w:hAnsi="Helvetica" w:cs="Helvetica"/>
                      <w:b/>
                      <w:bCs/>
                      <w:color w:val="222222"/>
                    </w:rPr>
                    <w:t>CFDA Number(s):</w:t>
                  </w:r>
                </w:p>
              </w:tc>
              <w:tc>
                <w:tcPr>
                  <w:tcW w:w="2730" w:type="dxa"/>
                  <w:vAlign w:val="center"/>
                  <w:hideMark/>
                </w:tcPr>
                <w:p w14:paraId="5DD7907C" w14:textId="77777777" w:rsidR="00152D7A" w:rsidRPr="007313DD" w:rsidRDefault="00152D7A" w:rsidP="007F2656">
                  <w:pPr>
                    <w:pStyle w:val="NoSpacing"/>
                    <w:rPr>
                      <w:rFonts w:ascii="Helvetica" w:hAnsi="Helvetica" w:cs="Helvetica"/>
                      <w:color w:val="222222"/>
                    </w:rPr>
                  </w:pPr>
                  <w:r w:rsidRPr="007313DD">
                    <w:rPr>
                      <w:rFonts w:ascii="Helvetica" w:hAnsi="Helvetica" w:cs="Helvetica"/>
                      <w:color w:val="222222"/>
                    </w:rPr>
                    <w:t>10.215 -- Sustainable Agriculture Research and Education</w:t>
                  </w:r>
                </w:p>
              </w:tc>
            </w:tr>
            <w:tr w:rsidR="00152D7A" w:rsidRPr="007313DD" w14:paraId="4B3A34FC" w14:textId="77777777" w:rsidTr="007F2656">
              <w:trPr>
                <w:tblCellSpacing w:w="0" w:type="dxa"/>
              </w:trPr>
              <w:tc>
                <w:tcPr>
                  <w:tcW w:w="2515" w:type="dxa"/>
                  <w:noWrap/>
                  <w:hideMark/>
                </w:tcPr>
                <w:p w14:paraId="6688D916" w14:textId="77777777" w:rsidR="00152D7A" w:rsidRPr="007313DD" w:rsidRDefault="00152D7A" w:rsidP="007F2656">
                  <w:pPr>
                    <w:pStyle w:val="NoSpacing"/>
                    <w:rPr>
                      <w:rFonts w:ascii="Helvetica" w:hAnsi="Helvetica" w:cs="Helvetica"/>
                      <w:b/>
                      <w:bCs/>
                      <w:color w:val="222222"/>
                    </w:rPr>
                  </w:pPr>
                  <w:r w:rsidRPr="007313DD">
                    <w:rPr>
                      <w:rFonts w:ascii="Helvetica" w:hAnsi="Helvetica" w:cs="Helvetica"/>
                      <w:b/>
                      <w:bCs/>
                      <w:color w:val="222222"/>
                    </w:rPr>
                    <w:t>Cost Sharing or Matching Requirement:</w:t>
                  </w:r>
                </w:p>
              </w:tc>
              <w:tc>
                <w:tcPr>
                  <w:tcW w:w="2730" w:type="dxa"/>
                  <w:vAlign w:val="center"/>
                  <w:hideMark/>
                </w:tcPr>
                <w:p w14:paraId="2AFD1C7A" w14:textId="77777777" w:rsidR="00152D7A" w:rsidRPr="007313DD" w:rsidRDefault="00152D7A" w:rsidP="007F2656">
                  <w:pPr>
                    <w:pStyle w:val="NoSpacing"/>
                    <w:rPr>
                      <w:rFonts w:ascii="Helvetica" w:hAnsi="Helvetica" w:cs="Helvetica"/>
                      <w:color w:val="222222"/>
                    </w:rPr>
                  </w:pPr>
                  <w:r w:rsidRPr="007313DD">
                    <w:rPr>
                      <w:rFonts w:ascii="Helvetica" w:hAnsi="Helvetica" w:cs="Helvetica"/>
                      <w:color w:val="222222"/>
                    </w:rPr>
                    <w:t>No</w:t>
                  </w:r>
                </w:p>
              </w:tc>
            </w:tr>
          </w:tbl>
          <w:p w14:paraId="130F7806" w14:textId="77777777" w:rsidR="00152D7A" w:rsidRPr="007313DD" w:rsidRDefault="00152D7A" w:rsidP="007F265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68"/>
              <w:gridCol w:w="2091"/>
            </w:tblGrid>
            <w:tr w:rsidR="00152D7A" w:rsidRPr="007313DD" w14:paraId="7EE5F12F" w14:textId="77777777" w:rsidTr="007F2656">
              <w:trPr>
                <w:tblCellSpacing w:w="0" w:type="dxa"/>
              </w:trPr>
              <w:tc>
                <w:tcPr>
                  <w:tcW w:w="3068" w:type="dxa"/>
                  <w:noWrap/>
                  <w:hideMark/>
                </w:tcPr>
                <w:p w14:paraId="537C34CD" w14:textId="77777777" w:rsidR="00152D7A" w:rsidRPr="007313DD" w:rsidRDefault="00152D7A" w:rsidP="007F2656">
                  <w:pPr>
                    <w:pStyle w:val="NoSpacing"/>
                    <w:rPr>
                      <w:rFonts w:ascii="Helvetica" w:hAnsi="Helvetica" w:cs="Helvetica"/>
                      <w:b/>
                      <w:bCs/>
                      <w:color w:val="222222"/>
                    </w:rPr>
                  </w:pPr>
                  <w:r w:rsidRPr="007313DD">
                    <w:rPr>
                      <w:rFonts w:ascii="Helvetica" w:hAnsi="Helvetica" w:cs="Helvetica"/>
                      <w:b/>
                      <w:bCs/>
                      <w:color w:val="222222"/>
                    </w:rPr>
                    <w:t>Version:</w:t>
                  </w:r>
                </w:p>
              </w:tc>
              <w:tc>
                <w:tcPr>
                  <w:tcW w:w="2091" w:type="dxa"/>
                  <w:vAlign w:val="center"/>
                  <w:hideMark/>
                </w:tcPr>
                <w:p w14:paraId="5F028645" w14:textId="77777777" w:rsidR="00152D7A" w:rsidRPr="007313DD" w:rsidRDefault="00152D7A" w:rsidP="007F2656">
                  <w:pPr>
                    <w:pStyle w:val="NoSpacing"/>
                    <w:rPr>
                      <w:rFonts w:ascii="Helvetica" w:hAnsi="Helvetica" w:cs="Helvetica"/>
                      <w:color w:val="222222"/>
                    </w:rPr>
                  </w:pPr>
                  <w:r w:rsidRPr="007313DD">
                    <w:rPr>
                      <w:rFonts w:ascii="Helvetica" w:hAnsi="Helvetica" w:cs="Helvetica"/>
                      <w:color w:val="222222"/>
                    </w:rPr>
                    <w:t>Synopsis 1</w:t>
                  </w:r>
                </w:p>
              </w:tc>
            </w:tr>
            <w:tr w:rsidR="00152D7A" w:rsidRPr="007313DD" w14:paraId="24CA075A" w14:textId="77777777" w:rsidTr="007F2656">
              <w:trPr>
                <w:tblCellSpacing w:w="0" w:type="dxa"/>
              </w:trPr>
              <w:tc>
                <w:tcPr>
                  <w:tcW w:w="3068" w:type="dxa"/>
                  <w:noWrap/>
                  <w:hideMark/>
                </w:tcPr>
                <w:p w14:paraId="56629C66" w14:textId="77777777" w:rsidR="00152D7A" w:rsidRPr="007313DD" w:rsidRDefault="00152D7A" w:rsidP="007F2656">
                  <w:pPr>
                    <w:pStyle w:val="NoSpacing"/>
                    <w:rPr>
                      <w:rFonts w:ascii="Helvetica" w:hAnsi="Helvetica" w:cs="Helvetica"/>
                      <w:b/>
                      <w:bCs/>
                      <w:color w:val="222222"/>
                    </w:rPr>
                  </w:pPr>
                  <w:r w:rsidRPr="007313DD">
                    <w:rPr>
                      <w:rFonts w:ascii="Helvetica" w:hAnsi="Helvetica" w:cs="Helvetica"/>
                      <w:b/>
                      <w:bCs/>
                      <w:color w:val="222222"/>
                    </w:rPr>
                    <w:t>Posted Date:</w:t>
                  </w:r>
                </w:p>
              </w:tc>
              <w:tc>
                <w:tcPr>
                  <w:tcW w:w="2091" w:type="dxa"/>
                  <w:vAlign w:val="center"/>
                  <w:hideMark/>
                </w:tcPr>
                <w:p w14:paraId="2016C681" w14:textId="77777777" w:rsidR="00152D7A" w:rsidRPr="007313DD" w:rsidRDefault="00152D7A" w:rsidP="007F2656">
                  <w:pPr>
                    <w:pStyle w:val="NoSpacing"/>
                    <w:rPr>
                      <w:rFonts w:ascii="Helvetica" w:hAnsi="Helvetica" w:cs="Helvetica"/>
                      <w:color w:val="222222"/>
                    </w:rPr>
                  </w:pPr>
                  <w:r w:rsidRPr="007313DD">
                    <w:rPr>
                      <w:rFonts w:ascii="Helvetica" w:hAnsi="Helvetica" w:cs="Helvetica"/>
                      <w:color w:val="222222"/>
                    </w:rPr>
                    <w:t>Sep 01, 2022</w:t>
                  </w:r>
                </w:p>
              </w:tc>
            </w:tr>
            <w:tr w:rsidR="00152D7A" w:rsidRPr="007313DD" w14:paraId="60F32153" w14:textId="77777777" w:rsidTr="007F2656">
              <w:trPr>
                <w:tblCellSpacing w:w="0" w:type="dxa"/>
              </w:trPr>
              <w:tc>
                <w:tcPr>
                  <w:tcW w:w="3068" w:type="dxa"/>
                  <w:noWrap/>
                  <w:hideMark/>
                </w:tcPr>
                <w:p w14:paraId="7588BBEB" w14:textId="77777777" w:rsidR="00152D7A" w:rsidRPr="007313DD" w:rsidRDefault="00152D7A" w:rsidP="007F2656">
                  <w:pPr>
                    <w:pStyle w:val="NoSpacing"/>
                    <w:rPr>
                      <w:rFonts w:ascii="Helvetica" w:hAnsi="Helvetica" w:cs="Helvetica"/>
                      <w:b/>
                      <w:bCs/>
                      <w:color w:val="222222"/>
                    </w:rPr>
                  </w:pPr>
                  <w:r w:rsidRPr="007313DD">
                    <w:rPr>
                      <w:rFonts w:ascii="Helvetica" w:hAnsi="Helvetica" w:cs="Helvetica"/>
                      <w:b/>
                      <w:bCs/>
                      <w:color w:val="222222"/>
                    </w:rPr>
                    <w:t>Last Updated Date:</w:t>
                  </w:r>
                </w:p>
              </w:tc>
              <w:tc>
                <w:tcPr>
                  <w:tcW w:w="2091" w:type="dxa"/>
                  <w:vAlign w:val="center"/>
                  <w:hideMark/>
                </w:tcPr>
                <w:p w14:paraId="199E175E" w14:textId="77777777" w:rsidR="00152D7A" w:rsidRPr="007313DD" w:rsidRDefault="00152D7A" w:rsidP="007F2656">
                  <w:pPr>
                    <w:pStyle w:val="NoSpacing"/>
                    <w:rPr>
                      <w:rFonts w:ascii="Helvetica" w:hAnsi="Helvetica" w:cs="Helvetica"/>
                      <w:color w:val="222222"/>
                    </w:rPr>
                  </w:pPr>
                  <w:r w:rsidRPr="007313DD">
                    <w:rPr>
                      <w:rFonts w:ascii="Helvetica" w:hAnsi="Helvetica" w:cs="Helvetica"/>
                      <w:color w:val="222222"/>
                    </w:rPr>
                    <w:t>Sep 01, 2022</w:t>
                  </w:r>
                </w:p>
              </w:tc>
            </w:tr>
            <w:tr w:rsidR="00152D7A" w:rsidRPr="007313DD" w14:paraId="4E4C29CE" w14:textId="77777777" w:rsidTr="007F2656">
              <w:trPr>
                <w:tblCellSpacing w:w="0" w:type="dxa"/>
              </w:trPr>
              <w:tc>
                <w:tcPr>
                  <w:tcW w:w="3068" w:type="dxa"/>
                  <w:noWrap/>
                  <w:hideMark/>
                </w:tcPr>
                <w:p w14:paraId="6A52657C" w14:textId="77777777" w:rsidR="00152D7A" w:rsidRPr="007313DD" w:rsidRDefault="00152D7A" w:rsidP="007F2656">
                  <w:pPr>
                    <w:pStyle w:val="NoSpacing"/>
                    <w:rPr>
                      <w:rFonts w:ascii="Helvetica" w:hAnsi="Helvetica" w:cs="Helvetica"/>
                      <w:b/>
                      <w:bCs/>
                      <w:color w:val="222222"/>
                    </w:rPr>
                  </w:pPr>
                  <w:r w:rsidRPr="007313DD">
                    <w:rPr>
                      <w:rFonts w:ascii="Helvetica" w:hAnsi="Helvetica" w:cs="Helvetica"/>
                      <w:b/>
                      <w:bCs/>
                      <w:color w:val="222222"/>
                    </w:rPr>
                    <w:t>Original Closing Date for Applications:</w:t>
                  </w:r>
                </w:p>
              </w:tc>
              <w:tc>
                <w:tcPr>
                  <w:tcW w:w="2091" w:type="dxa"/>
                  <w:vAlign w:val="center"/>
                  <w:hideMark/>
                </w:tcPr>
                <w:p w14:paraId="760C3B4F" w14:textId="77777777" w:rsidR="00152D7A" w:rsidRPr="007313DD" w:rsidRDefault="00152D7A" w:rsidP="007F2656">
                  <w:pPr>
                    <w:pStyle w:val="NoSpacing"/>
                    <w:rPr>
                      <w:rFonts w:ascii="Helvetica" w:hAnsi="Helvetica" w:cs="Helvetica"/>
                      <w:color w:val="222222"/>
                    </w:rPr>
                  </w:pPr>
                  <w:r w:rsidRPr="007313DD">
                    <w:rPr>
                      <w:rFonts w:ascii="Helvetica" w:hAnsi="Helvetica" w:cs="Helvetica"/>
                      <w:color w:val="222222"/>
                    </w:rPr>
                    <w:t>Nov 14, 2022  </w:t>
                  </w:r>
                </w:p>
              </w:tc>
            </w:tr>
            <w:tr w:rsidR="00152D7A" w:rsidRPr="007313DD" w14:paraId="10E29514" w14:textId="77777777" w:rsidTr="007F2656">
              <w:trPr>
                <w:tblCellSpacing w:w="0" w:type="dxa"/>
              </w:trPr>
              <w:tc>
                <w:tcPr>
                  <w:tcW w:w="3068" w:type="dxa"/>
                  <w:noWrap/>
                  <w:hideMark/>
                </w:tcPr>
                <w:p w14:paraId="5AEC9116" w14:textId="77777777" w:rsidR="00152D7A" w:rsidRPr="007313DD" w:rsidRDefault="00152D7A" w:rsidP="007F2656">
                  <w:pPr>
                    <w:pStyle w:val="NoSpacing"/>
                    <w:rPr>
                      <w:rFonts w:ascii="Helvetica" w:hAnsi="Helvetica" w:cs="Helvetica"/>
                      <w:b/>
                      <w:bCs/>
                      <w:color w:val="222222"/>
                    </w:rPr>
                  </w:pPr>
                  <w:r w:rsidRPr="007313DD">
                    <w:rPr>
                      <w:rFonts w:ascii="Helvetica" w:hAnsi="Helvetica" w:cs="Helvetica"/>
                      <w:b/>
                      <w:bCs/>
                      <w:color w:val="222222"/>
                    </w:rPr>
                    <w:t>Current Closing Date for Applications:</w:t>
                  </w:r>
                </w:p>
              </w:tc>
              <w:tc>
                <w:tcPr>
                  <w:tcW w:w="2091" w:type="dxa"/>
                  <w:vAlign w:val="center"/>
                  <w:hideMark/>
                </w:tcPr>
                <w:p w14:paraId="4086DD3F" w14:textId="77777777" w:rsidR="00152D7A" w:rsidRPr="007313DD" w:rsidRDefault="00152D7A" w:rsidP="007F2656">
                  <w:pPr>
                    <w:pStyle w:val="NoSpacing"/>
                    <w:rPr>
                      <w:rFonts w:ascii="Helvetica" w:hAnsi="Helvetica" w:cs="Helvetica"/>
                      <w:color w:val="222222"/>
                    </w:rPr>
                  </w:pPr>
                  <w:r w:rsidRPr="007313DD">
                    <w:rPr>
                      <w:rFonts w:ascii="Helvetica" w:hAnsi="Helvetica" w:cs="Helvetica"/>
                      <w:color w:val="222222"/>
                    </w:rPr>
                    <w:t>Nov 14, 2022  </w:t>
                  </w:r>
                </w:p>
              </w:tc>
            </w:tr>
            <w:tr w:rsidR="00152D7A" w:rsidRPr="007313DD" w14:paraId="63AF11E2" w14:textId="77777777" w:rsidTr="007F2656">
              <w:trPr>
                <w:tblCellSpacing w:w="0" w:type="dxa"/>
              </w:trPr>
              <w:tc>
                <w:tcPr>
                  <w:tcW w:w="3068" w:type="dxa"/>
                  <w:noWrap/>
                  <w:hideMark/>
                </w:tcPr>
                <w:p w14:paraId="5F7DD5EA" w14:textId="77777777" w:rsidR="00152D7A" w:rsidRPr="007313DD" w:rsidRDefault="00152D7A" w:rsidP="007F2656">
                  <w:pPr>
                    <w:pStyle w:val="NoSpacing"/>
                    <w:rPr>
                      <w:rFonts w:ascii="Helvetica" w:hAnsi="Helvetica" w:cs="Helvetica"/>
                      <w:b/>
                      <w:bCs/>
                      <w:color w:val="222222"/>
                    </w:rPr>
                  </w:pPr>
                  <w:r w:rsidRPr="007313DD">
                    <w:rPr>
                      <w:rFonts w:ascii="Helvetica" w:hAnsi="Helvetica" w:cs="Helvetica"/>
                      <w:b/>
                      <w:bCs/>
                      <w:color w:val="222222"/>
                    </w:rPr>
                    <w:t>Archive Date:</w:t>
                  </w:r>
                </w:p>
              </w:tc>
              <w:tc>
                <w:tcPr>
                  <w:tcW w:w="2091" w:type="dxa"/>
                  <w:vAlign w:val="center"/>
                  <w:hideMark/>
                </w:tcPr>
                <w:p w14:paraId="79844DF1" w14:textId="77777777" w:rsidR="00152D7A" w:rsidRPr="007313DD" w:rsidRDefault="00152D7A" w:rsidP="007F2656">
                  <w:pPr>
                    <w:pStyle w:val="NoSpacing"/>
                    <w:rPr>
                      <w:rFonts w:ascii="Helvetica" w:hAnsi="Helvetica" w:cs="Helvetica"/>
                      <w:color w:val="222222"/>
                    </w:rPr>
                  </w:pPr>
                  <w:r w:rsidRPr="007313DD">
                    <w:rPr>
                      <w:rFonts w:ascii="Helvetica" w:hAnsi="Helvetica" w:cs="Helvetica"/>
                      <w:color w:val="222222"/>
                    </w:rPr>
                    <w:t>Dec 14, 2022</w:t>
                  </w:r>
                </w:p>
              </w:tc>
            </w:tr>
            <w:tr w:rsidR="00152D7A" w:rsidRPr="007313DD" w14:paraId="659EEBF8" w14:textId="77777777" w:rsidTr="007F2656">
              <w:trPr>
                <w:tblCellSpacing w:w="0" w:type="dxa"/>
              </w:trPr>
              <w:tc>
                <w:tcPr>
                  <w:tcW w:w="3068" w:type="dxa"/>
                  <w:noWrap/>
                  <w:hideMark/>
                </w:tcPr>
                <w:p w14:paraId="4E4DE457" w14:textId="77777777" w:rsidR="00152D7A" w:rsidRPr="007313DD" w:rsidRDefault="00152D7A" w:rsidP="007F2656">
                  <w:pPr>
                    <w:pStyle w:val="NoSpacing"/>
                    <w:rPr>
                      <w:rFonts w:ascii="Helvetica" w:hAnsi="Helvetica" w:cs="Helvetica"/>
                      <w:b/>
                      <w:bCs/>
                      <w:color w:val="222222"/>
                    </w:rPr>
                  </w:pPr>
                  <w:r w:rsidRPr="007313DD">
                    <w:rPr>
                      <w:rFonts w:ascii="Helvetica" w:hAnsi="Helvetica" w:cs="Helvetica"/>
                      <w:b/>
                      <w:bCs/>
                      <w:color w:val="222222"/>
                    </w:rPr>
                    <w:t>Estimated Total Program Funding:</w:t>
                  </w:r>
                </w:p>
              </w:tc>
              <w:tc>
                <w:tcPr>
                  <w:tcW w:w="2091" w:type="dxa"/>
                  <w:vAlign w:val="center"/>
                  <w:hideMark/>
                </w:tcPr>
                <w:p w14:paraId="1D3DC442" w14:textId="77777777" w:rsidR="00152D7A" w:rsidRPr="007313DD" w:rsidRDefault="00152D7A" w:rsidP="007F2656">
                  <w:pPr>
                    <w:pStyle w:val="NoSpacing"/>
                    <w:rPr>
                      <w:rFonts w:ascii="Helvetica" w:hAnsi="Helvetica" w:cs="Helvetica"/>
                      <w:color w:val="222222"/>
                    </w:rPr>
                  </w:pPr>
                  <w:r w:rsidRPr="007313DD">
                    <w:rPr>
                      <w:rFonts w:ascii="Helvetica" w:hAnsi="Helvetica" w:cs="Helvetica"/>
                      <w:color w:val="222222"/>
                    </w:rPr>
                    <w:t>$42,000,000</w:t>
                  </w:r>
                </w:p>
              </w:tc>
            </w:tr>
            <w:tr w:rsidR="00152D7A" w:rsidRPr="007313DD" w14:paraId="1935CCDE" w14:textId="77777777" w:rsidTr="007F2656">
              <w:trPr>
                <w:tblCellSpacing w:w="0" w:type="dxa"/>
              </w:trPr>
              <w:tc>
                <w:tcPr>
                  <w:tcW w:w="3068" w:type="dxa"/>
                  <w:noWrap/>
                  <w:hideMark/>
                </w:tcPr>
                <w:p w14:paraId="1CCF7AB0" w14:textId="77777777" w:rsidR="00152D7A" w:rsidRPr="007313DD" w:rsidRDefault="00152D7A" w:rsidP="007F2656">
                  <w:pPr>
                    <w:pStyle w:val="NoSpacing"/>
                    <w:rPr>
                      <w:rFonts w:ascii="Helvetica" w:hAnsi="Helvetica" w:cs="Helvetica"/>
                      <w:b/>
                      <w:bCs/>
                      <w:color w:val="222222"/>
                    </w:rPr>
                  </w:pPr>
                  <w:r w:rsidRPr="007313DD">
                    <w:rPr>
                      <w:rFonts w:ascii="Helvetica" w:hAnsi="Helvetica" w:cs="Helvetica"/>
                      <w:b/>
                      <w:bCs/>
                      <w:color w:val="222222"/>
                    </w:rPr>
                    <w:t>Award Ceiling:</w:t>
                  </w:r>
                </w:p>
              </w:tc>
              <w:tc>
                <w:tcPr>
                  <w:tcW w:w="2091" w:type="dxa"/>
                  <w:vAlign w:val="center"/>
                  <w:hideMark/>
                </w:tcPr>
                <w:p w14:paraId="5EA27380" w14:textId="77777777" w:rsidR="00152D7A" w:rsidRPr="007313DD" w:rsidRDefault="00152D7A" w:rsidP="007F2656">
                  <w:pPr>
                    <w:pStyle w:val="NoSpacing"/>
                    <w:rPr>
                      <w:rFonts w:ascii="Helvetica" w:hAnsi="Helvetica" w:cs="Helvetica"/>
                      <w:color w:val="222222"/>
                    </w:rPr>
                  </w:pPr>
                  <w:r w:rsidRPr="007313DD">
                    <w:rPr>
                      <w:rFonts w:ascii="Helvetica" w:hAnsi="Helvetica" w:cs="Helvetica"/>
                      <w:color w:val="222222"/>
                    </w:rPr>
                    <w:t>$10,000,000</w:t>
                  </w:r>
                </w:p>
              </w:tc>
            </w:tr>
            <w:tr w:rsidR="00152D7A" w:rsidRPr="007313DD" w14:paraId="6A14E99B" w14:textId="77777777" w:rsidTr="007F2656">
              <w:trPr>
                <w:tblCellSpacing w:w="0" w:type="dxa"/>
              </w:trPr>
              <w:tc>
                <w:tcPr>
                  <w:tcW w:w="3068" w:type="dxa"/>
                  <w:noWrap/>
                  <w:hideMark/>
                </w:tcPr>
                <w:p w14:paraId="4001328C" w14:textId="77777777" w:rsidR="00152D7A" w:rsidRPr="007313DD" w:rsidRDefault="00152D7A" w:rsidP="007F2656">
                  <w:pPr>
                    <w:pStyle w:val="NoSpacing"/>
                    <w:rPr>
                      <w:rFonts w:ascii="Helvetica" w:hAnsi="Helvetica" w:cs="Helvetica"/>
                      <w:b/>
                      <w:bCs/>
                      <w:color w:val="222222"/>
                    </w:rPr>
                  </w:pPr>
                  <w:r w:rsidRPr="007313DD">
                    <w:rPr>
                      <w:rFonts w:ascii="Helvetica" w:hAnsi="Helvetica" w:cs="Helvetica"/>
                      <w:b/>
                      <w:bCs/>
                      <w:color w:val="222222"/>
                    </w:rPr>
                    <w:t>Award Floor:</w:t>
                  </w:r>
                </w:p>
              </w:tc>
              <w:tc>
                <w:tcPr>
                  <w:tcW w:w="2091" w:type="dxa"/>
                  <w:vAlign w:val="center"/>
                  <w:hideMark/>
                </w:tcPr>
                <w:p w14:paraId="08FCECCB" w14:textId="77777777" w:rsidR="00152D7A" w:rsidRPr="007313DD" w:rsidRDefault="00152D7A" w:rsidP="007F2656">
                  <w:pPr>
                    <w:pStyle w:val="NoSpacing"/>
                    <w:rPr>
                      <w:rFonts w:ascii="Helvetica" w:hAnsi="Helvetica" w:cs="Helvetica"/>
                      <w:color w:val="222222"/>
                    </w:rPr>
                  </w:pPr>
                  <w:r w:rsidRPr="007313DD">
                    <w:rPr>
                      <w:rFonts w:ascii="Helvetica" w:hAnsi="Helvetica" w:cs="Helvetica"/>
                      <w:color w:val="222222"/>
                    </w:rPr>
                    <w:t>$0</w:t>
                  </w:r>
                </w:p>
              </w:tc>
            </w:tr>
          </w:tbl>
          <w:p w14:paraId="3F52D28C" w14:textId="77777777" w:rsidR="00152D7A" w:rsidRPr="007313DD" w:rsidRDefault="00152D7A" w:rsidP="007F2656">
            <w:pPr>
              <w:pStyle w:val="NoSpacing"/>
              <w:rPr>
                <w:rFonts w:ascii="Helvetica" w:hAnsi="Helvetica" w:cs="Helvetica"/>
                <w:color w:val="222222"/>
              </w:rPr>
            </w:pPr>
          </w:p>
        </w:tc>
      </w:tr>
    </w:tbl>
    <w:p w14:paraId="091132A6" w14:textId="77777777" w:rsidR="00152D7A" w:rsidRPr="007313DD" w:rsidRDefault="00152D7A" w:rsidP="00152D7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52D7A" w:rsidRPr="007313DD" w14:paraId="1A27DE9F" w14:textId="77777777" w:rsidTr="007F2656">
        <w:trPr>
          <w:tblCellSpacing w:w="0" w:type="dxa"/>
        </w:trPr>
        <w:tc>
          <w:tcPr>
            <w:tcW w:w="0" w:type="auto"/>
            <w:noWrap/>
            <w:hideMark/>
          </w:tcPr>
          <w:p w14:paraId="73D0BE14" w14:textId="77777777" w:rsidR="00152D7A" w:rsidRPr="007313DD" w:rsidRDefault="00152D7A" w:rsidP="007F2656">
            <w:pPr>
              <w:pStyle w:val="NoSpacing"/>
              <w:rPr>
                <w:rFonts w:ascii="Helvetica" w:hAnsi="Helvetica" w:cs="Helvetica"/>
                <w:b/>
                <w:bCs/>
                <w:color w:val="222222"/>
              </w:rPr>
            </w:pPr>
            <w:r w:rsidRPr="007313DD">
              <w:rPr>
                <w:rFonts w:ascii="Helvetica" w:hAnsi="Helvetica" w:cs="Helvetica"/>
                <w:b/>
                <w:bCs/>
                <w:color w:val="222222"/>
              </w:rPr>
              <w:t>Eligible Applicants:</w:t>
            </w:r>
          </w:p>
        </w:tc>
        <w:tc>
          <w:tcPr>
            <w:tcW w:w="5000" w:type="pct"/>
            <w:vAlign w:val="center"/>
            <w:hideMark/>
          </w:tcPr>
          <w:p w14:paraId="2A18F2D0" w14:textId="77777777" w:rsidR="00152D7A" w:rsidRPr="007313DD" w:rsidRDefault="00152D7A" w:rsidP="007F2656">
            <w:pPr>
              <w:pStyle w:val="NoSpacing"/>
              <w:rPr>
                <w:rFonts w:ascii="Helvetica" w:hAnsi="Helvetica" w:cs="Helvetica"/>
                <w:color w:val="222222"/>
              </w:rPr>
            </w:pPr>
            <w:r w:rsidRPr="007313DD">
              <w:rPr>
                <w:rFonts w:ascii="Helvetica" w:hAnsi="Helvetica" w:cs="Helvetica"/>
                <w:color w:val="222222"/>
              </w:rPr>
              <w:t>Others (see text field entitled "Additional Information on Eligibility" for clarification)</w:t>
            </w:r>
          </w:p>
        </w:tc>
      </w:tr>
      <w:tr w:rsidR="00152D7A" w:rsidRPr="007313DD" w14:paraId="4F1C3331" w14:textId="77777777" w:rsidTr="007F2656">
        <w:trPr>
          <w:tblCellSpacing w:w="0" w:type="dxa"/>
        </w:trPr>
        <w:tc>
          <w:tcPr>
            <w:tcW w:w="0" w:type="auto"/>
            <w:noWrap/>
            <w:hideMark/>
          </w:tcPr>
          <w:p w14:paraId="06943110" w14:textId="77777777" w:rsidR="00152D7A" w:rsidRPr="007313DD" w:rsidRDefault="00152D7A" w:rsidP="007F2656">
            <w:pPr>
              <w:pStyle w:val="NoSpacing"/>
              <w:rPr>
                <w:rFonts w:ascii="Helvetica" w:hAnsi="Helvetica" w:cs="Helvetica"/>
                <w:b/>
                <w:bCs/>
                <w:color w:val="222222"/>
              </w:rPr>
            </w:pPr>
            <w:r w:rsidRPr="007313DD">
              <w:rPr>
                <w:rFonts w:ascii="Helvetica" w:hAnsi="Helvetica" w:cs="Helvetica"/>
                <w:b/>
                <w:bCs/>
                <w:color w:val="222222"/>
              </w:rPr>
              <w:t>Additional Information on Eligibility:</w:t>
            </w:r>
          </w:p>
        </w:tc>
        <w:tc>
          <w:tcPr>
            <w:tcW w:w="5000" w:type="pct"/>
            <w:vAlign w:val="center"/>
            <w:hideMark/>
          </w:tcPr>
          <w:p w14:paraId="7E2AE83C" w14:textId="77777777" w:rsidR="00152D7A" w:rsidRPr="007313DD" w:rsidRDefault="00152D7A" w:rsidP="007F2656">
            <w:pPr>
              <w:pStyle w:val="NoSpacing"/>
              <w:rPr>
                <w:rFonts w:ascii="Helvetica" w:hAnsi="Helvetica" w:cs="Helvetica"/>
                <w:color w:val="222222"/>
              </w:rPr>
            </w:pPr>
            <w:r w:rsidRPr="007313DD">
              <w:rPr>
                <w:rFonts w:ascii="Helvetica" w:hAnsi="Helvetica" w:cs="Helvetica"/>
                <w:color w:val="222222"/>
              </w:rPr>
              <w:t>Eligibility Requirements The SARE legislation requires USDA to carry out the program through agreements entered into with land grant colleges or universities, other universities, State agricultural experiment stations, the State cooperative extension services, nonprofit organizations with demonstrable expertise, or Federal or State governmental entities. Applications may only be submitted by these types of organizations.</w:t>
            </w:r>
          </w:p>
        </w:tc>
      </w:tr>
    </w:tbl>
    <w:p w14:paraId="07E4C023" w14:textId="77777777" w:rsidR="00152D7A" w:rsidRPr="007313DD" w:rsidRDefault="00152D7A" w:rsidP="00152D7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52D7A" w:rsidRPr="007313DD" w14:paraId="56E04B27" w14:textId="77777777" w:rsidTr="007F2656">
        <w:trPr>
          <w:tblCellSpacing w:w="0" w:type="dxa"/>
        </w:trPr>
        <w:tc>
          <w:tcPr>
            <w:tcW w:w="0" w:type="auto"/>
            <w:noWrap/>
            <w:hideMark/>
          </w:tcPr>
          <w:p w14:paraId="6DABB051" w14:textId="77777777" w:rsidR="00152D7A" w:rsidRPr="007313DD" w:rsidRDefault="00152D7A" w:rsidP="007F2656">
            <w:pPr>
              <w:pStyle w:val="NoSpacing"/>
              <w:rPr>
                <w:rFonts w:ascii="Helvetica" w:hAnsi="Helvetica" w:cs="Helvetica"/>
                <w:b/>
                <w:bCs/>
                <w:color w:val="222222"/>
              </w:rPr>
            </w:pPr>
            <w:r w:rsidRPr="007313DD">
              <w:rPr>
                <w:rFonts w:ascii="Helvetica" w:hAnsi="Helvetica" w:cs="Helvetica"/>
                <w:b/>
                <w:bCs/>
                <w:color w:val="222222"/>
              </w:rPr>
              <w:t>Agency Name:</w:t>
            </w:r>
          </w:p>
        </w:tc>
        <w:tc>
          <w:tcPr>
            <w:tcW w:w="5000" w:type="pct"/>
            <w:vAlign w:val="center"/>
            <w:hideMark/>
          </w:tcPr>
          <w:p w14:paraId="6E97F6B4" w14:textId="77777777" w:rsidR="00152D7A" w:rsidRPr="007313DD" w:rsidRDefault="00152D7A" w:rsidP="007F2656">
            <w:pPr>
              <w:pStyle w:val="NoSpacing"/>
              <w:rPr>
                <w:rFonts w:ascii="Helvetica" w:hAnsi="Helvetica" w:cs="Helvetica"/>
                <w:color w:val="222222"/>
              </w:rPr>
            </w:pPr>
            <w:r w:rsidRPr="007313DD">
              <w:rPr>
                <w:rFonts w:ascii="Helvetica" w:hAnsi="Helvetica" w:cs="Helvetica"/>
                <w:color w:val="222222"/>
              </w:rPr>
              <w:t>National Institute of Food and Agriculture</w:t>
            </w:r>
          </w:p>
        </w:tc>
      </w:tr>
      <w:tr w:rsidR="00152D7A" w:rsidRPr="007313DD" w14:paraId="61350F95" w14:textId="77777777" w:rsidTr="007F2656">
        <w:trPr>
          <w:tblCellSpacing w:w="0" w:type="dxa"/>
        </w:trPr>
        <w:tc>
          <w:tcPr>
            <w:tcW w:w="0" w:type="auto"/>
            <w:noWrap/>
            <w:hideMark/>
          </w:tcPr>
          <w:p w14:paraId="75B0096E" w14:textId="77777777" w:rsidR="00152D7A" w:rsidRPr="007313DD" w:rsidRDefault="00152D7A" w:rsidP="007F2656">
            <w:pPr>
              <w:pStyle w:val="NoSpacing"/>
              <w:rPr>
                <w:rFonts w:ascii="Helvetica" w:hAnsi="Helvetica" w:cs="Helvetica"/>
                <w:b/>
                <w:bCs/>
                <w:color w:val="222222"/>
              </w:rPr>
            </w:pPr>
            <w:r w:rsidRPr="007313DD">
              <w:rPr>
                <w:rFonts w:ascii="Helvetica" w:hAnsi="Helvetica" w:cs="Helvetica"/>
                <w:b/>
                <w:bCs/>
                <w:color w:val="222222"/>
              </w:rPr>
              <w:t>Description:</w:t>
            </w:r>
          </w:p>
        </w:tc>
        <w:tc>
          <w:tcPr>
            <w:tcW w:w="5000" w:type="pct"/>
            <w:vAlign w:val="center"/>
            <w:hideMark/>
          </w:tcPr>
          <w:p w14:paraId="7D66C13C" w14:textId="77777777" w:rsidR="00152D7A" w:rsidRPr="007313DD" w:rsidRDefault="00152D7A" w:rsidP="007F2656">
            <w:pPr>
              <w:pStyle w:val="NoSpacing"/>
              <w:rPr>
                <w:rFonts w:ascii="Helvetica" w:hAnsi="Helvetica" w:cs="Helvetica"/>
                <w:color w:val="222222"/>
              </w:rPr>
            </w:pPr>
            <w:r w:rsidRPr="007313DD">
              <w:rPr>
                <w:rFonts w:ascii="Helvetica" w:hAnsi="Helvetica" w:cs="Helvetica"/>
                <w:color w:val="222222"/>
              </w:rPr>
              <w:t>The purpose of the Sustainable Agriculture Research and Education program is to encourage research and outreach designed to increase knowledge concerning agricultural production systems that:</w:t>
            </w:r>
          </w:p>
          <w:p w14:paraId="6A1019CC" w14:textId="77777777" w:rsidR="00152D7A" w:rsidRPr="007313DD" w:rsidRDefault="00152D7A" w:rsidP="007F2656">
            <w:pPr>
              <w:pStyle w:val="NoSpacing"/>
              <w:rPr>
                <w:rFonts w:ascii="Helvetica" w:hAnsi="Helvetica" w:cs="Helvetica"/>
                <w:color w:val="222222"/>
              </w:rPr>
            </w:pPr>
          </w:p>
          <w:p w14:paraId="06BAA2D2" w14:textId="77777777" w:rsidR="00152D7A" w:rsidRPr="007313DD" w:rsidRDefault="00152D7A" w:rsidP="007F2656">
            <w:pPr>
              <w:pStyle w:val="NoSpacing"/>
              <w:numPr>
                <w:ilvl w:val="0"/>
                <w:numId w:val="20"/>
              </w:numPr>
              <w:rPr>
                <w:rFonts w:ascii="Helvetica" w:hAnsi="Helvetica" w:cs="Helvetica"/>
                <w:color w:val="222222"/>
              </w:rPr>
            </w:pPr>
            <w:r w:rsidRPr="007313DD">
              <w:rPr>
                <w:rFonts w:ascii="Helvetica" w:hAnsi="Helvetica" w:cs="Helvetica"/>
                <w:color w:val="222222"/>
              </w:rPr>
              <w:t>maintain and enhance the quality and productivity of the soil;</w:t>
            </w:r>
          </w:p>
          <w:p w14:paraId="4105017F" w14:textId="77777777" w:rsidR="00152D7A" w:rsidRPr="007313DD" w:rsidRDefault="00152D7A" w:rsidP="007F2656">
            <w:pPr>
              <w:pStyle w:val="NoSpacing"/>
              <w:numPr>
                <w:ilvl w:val="0"/>
                <w:numId w:val="20"/>
              </w:numPr>
              <w:rPr>
                <w:rFonts w:ascii="Helvetica" w:hAnsi="Helvetica" w:cs="Helvetica"/>
                <w:color w:val="222222"/>
              </w:rPr>
            </w:pPr>
            <w:r w:rsidRPr="007313DD">
              <w:rPr>
                <w:rFonts w:ascii="Helvetica" w:hAnsi="Helvetica" w:cs="Helvetica"/>
                <w:color w:val="222222"/>
              </w:rPr>
              <w:lastRenderedPageBreak/>
              <w:t>conserve soil, water, energy, natural resources, and fish and wildlife habitat;</w:t>
            </w:r>
          </w:p>
          <w:p w14:paraId="7817293E" w14:textId="77777777" w:rsidR="00152D7A" w:rsidRPr="007313DD" w:rsidRDefault="00152D7A" w:rsidP="007F2656">
            <w:pPr>
              <w:pStyle w:val="NoSpacing"/>
              <w:numPr>
                <w:ilvl w:val="0"/>
                <w:numId w:val="20"/>
              </w:numPr>
              <w:rPr>
                <w:rFonts w:ascii="Helvetica" w:hAnsi="Helvetica" w:cs="Helvetica"/>
                <w:color w:val="222222"/>
              </w:rPr>
            </w:pPr>
            <w:r w:rsidRPr="007313DD">
              <w:rPr>
                <w:rFonts w:ascii="Helvetica" w:hAnsi="Helvetica" w:cs="Helvetica"/>
                <w:color w:val="222222"/>
              </w:rPr>
              <w:t>maintain and enhance the quality of surface and ground water;</w:t>
            </w:r>
          </w:p>
          <w:p w14:paraId="2B963400" w14:textId="77777777" w:rsidR="00152D7A" w:rsidRPr="007313DD" w:rsidRDefault="00152D7A" w:rsidP="007F2656">
            <w:pPr>
              <w:pStyle w:val="NoSpacing"/>
              <w:numPr>
                <w:ilvl w:val="0"/>
                <w:numId w:val="20"/>
              </w:numPr>
              <w:rPr>
                <w:rFonts w:ascii="Helvetica" w:hAnsi="Helvetica" w:cs="Helvetica"/>
                <w:color w:val="222222"/>
              </w:rPr>
            </w:pPr>
            <w:r w:rsidRPr="007313DD">
              <w:rPr>
                <w:rFonts w:ascii="Helvetica" w:hAnsi="Helvetica" w:cs="Helvetica"/>
                <w:color w:val="222222"/>
              </w:rPr>
              <w:t>protect the health and safety of persons involved in the food and farm system;</w:t>
            </w:r>
          </w:p>
          <w:p w14:paraId="3C559CDF" w14:textId="77777777" w:rsidR="00152D7A" w:rsidRPr="007313DD" w:rsidRDefault="00152D7A" w:rsidP="007F2656">
            <w:pPr>
              <w:pStyle w:val="NoSpacing"/>
              <w:numPr>
                <w:ilvl w:val="0"/>
                <w:numId w:val="20"/>
              </w:numPr>
              <w:rPr>
                <w:rFonts w:ascii="Helvetica" w:hAnsi="Helvetica" w:cs="Helvetica"/>
                <w:color w:val="222222"/>
              </w:rPr>
            </w:pPr>
            <w:r w:rsidRPr="007313DD">
              <w:rPr>
                <w:rFonts w:ascii="Helvetica" w:hAnsi="Helvetica" w:cs="Helvetica"/>
                <w:color w:val="222222"/>
              </w:rPr>
              <w:t>promote the well-being of animals; and</w:t>
            </w:r>
          </w:p>
          <w:p w14:paraId="3B6FEBAE" w14:textId="77777777" w:rsidR="00152D7A" w:rsidRPr="007313DD" w:rsidRDefault="00152D7A" w:rsidP="007F2656">
            <w:pPr>
              <w:pStyle w:val="NoSpacing"/>
              <w:numPr>
                <w:ilvl w:val="0"/>
                <w:numId w:val="20"/>
              </w:numPr>
              <w:rPr>
                <w:rFonts w:ascii="Helvetica" w:hAnsi="Helvetica" w:cs="Helvetica"/>
                <w:color w:val="222222"/>
              </w:rPr>
            </w:pPr>
            <w:r w:rsidRPr="007313DD">
              <w:rPr>
                <w:rFonts w:ascii="Helvetica" w:hAnsi="Helvetica" w:cs="Helvetica"/>
                <w:color w:val="222222"/>
              </w:rPr>
              <w:t>increase employment opportunities in agriculture (7 U.S.C. 5801 and 5811).</w:t>
            </w:r>
          </w:p>
          <w:p w14:paraId="4FB155CA" w14:textId="77777777" w:rsidR="00152D7A" w:rsidRPr="007313DD" w:rsidRDefault="00152D7A" w:rsidP="007F2656">
            <w:pPr>
              <w:pStyle w:val="NoSpacing"/>
              <w:rPr>
                <w:rFonts w:ascii="Helvetica" w:hAnsi="Helvetica" w:cs="Helvetica"/>
                <w:color w:val="222222"/>
              </w:rPr>
            </w:pPr>
          </w:p>
        </w:tc>
      </w:tr>
      <w:tr w:rsidR="00152D7A" w:rsidRPr="007313DD" w14:paraId="2379FE48" w14:textId="77777777" w:rsidTr="007F2656">
        <w:trPr>
          <w:tblCellSpacing w:w="0" w:type="dxa"/>
        </w:trPr>
        <w:tc>
          <w:tcPr>
            <w:tcW w:w="0" w:type="auto"/>
            <w:noWrap/>
            <w:hideMark/>
          </w:tcPr>
          <w:p w14:paraId="4BA3A1DE" w14:textId="77777777" w:rsidR="00152D7A" w:rsidRPr="007313DD" w:rsidRDefault="00152D7A" w:rsidP="007F2656">
            <w:pPr>
              <w:pStyle w:val="NoSpacing"/>
              <w:rPr>
                <w:rFonts w:ascii="Helvetica" w:hAnsi="Helvetica" w:cs="Helvetica"/>
                <w:b/>
                <w:bCs/>
                <w:color w:val="222222"/>
              </w:rPr>
            </w:pPr>
            <w:r w:rsidRPr="007313DD">
              <w:rPr>
                <w:rFonts w:ascii="Helvetica" w:hAnsi="Helvetica" w:cs="Helvetica"/>
                <w:b/>
                <w:bCs/>
                <w:color w:val="222222"/>
              </w:rPr>
              <w:lastRenderedPageBreak/>
              <w:t>Link to Additional Information:</w:t>
            </w:r>
          </w:p>
        </w:tc>
        <w:tc>
          <w:tcPr>
            <w:tcW w:w="5000" w:type="pct"/>
            <w:vAlign w:val="center"/>
            <w:hideMark/>
          </w:tcPr>
          <w:p w14:paraId="5F859A36" w14:textId="77777777" w:rsidR="00152D7A" w:rsidRPr="007313DD" w:rsidRDefault="00000000" w:rsidP="007F2656">
            <w:pPr>
              <w:pStyle w:val="NoSpacing"/>
              <w:rPr>
                <w:rFonts w:ascii="Helvetica" w:hAnsi="Helvetica" w:cs="Helvetica"/>
                <w:color w:val="222222"/>
              </w:rPr>
            </w:pPr>
            <w:hyperlink r:id="rId82" w:tgtFrame="_blank" w:tooltip="Link to Additional Information" w:history="1">
              <w:r w:rsidR="00152D7A" w:rsidRPr="007313DD">
                <w:rPr>
                  <w:rStyle w:val="Hyperlink"/>
                  <w:rFonts w:ascii="Helvetica" w:hAnsi="Helvetica" w:cs="Helvetica"/>
                </w:rPr>
                <w:t>Sustainable Agriculture Research and Education Program</w:t>
              </w:r>
            </w:hyperlink>
          </w:p>
        </w:tc>
      </w:tr>
      <w:tr w:rsidR="00152D7A" w:rsidRPr="007313DD" w14:paraId="53693D7A" w14:textId="77777777" w:rsidTr="007F2656">
        <w:trPr>
          <w:tblCellSpacing w:w="0" w:type="dxa"/>
        </w:trPr>
        <w:tc>
          <w:tcPr>
            <w:tcW w:w="0" w:type="auto"/>
            <w:noWrap/>
            <w:hideMark/>
          </w:tcPr>
          <w:p w14:paraId="1A1CE2E1" w14:textId="77777777" w:rsidR="00152D7A" w:rsidRPr="007313DD" w:rsidRDefault="00152D7A" w:rsidP="007F2656">
            <w:pPr>
              <w:pStyle w:val="NoSpacing"/>
              <w:rPr>
                <w:rFonts w:ascii="Helvetica" w:hAnsi="Helvetica" w:cs="Helvetica"/>
                <w:b/>
                <w:bCs/>
                <w:color w:val="222222"/>
              </w:rPr>
            </w:pPr>
            <w:r w:rsidRPr="007313DD">
              <w:rPr>
                <w:rFonts w:ascii="Helvetica" w:hAnsi="Helvetica" w:cs="Helvetica"/>
                <w:b/>
                <w:bCs/>
                <w:color w:val="222222"/>
              </w:rPr>
              <w:t>Grantor Contact Information:</w:t>
            </w:r>
          </w:p>
        </w:tc>
        <w:tc>
          <w:tcPr>
            <w:tcW w:w="5000" w:type="pct"/>
            <w:vAlign w:val="center"/>
            <w:hideMark/>
          </w:tcPr>
          <w:p w14:paraId="61389998" w14:textId="77777777" w:rsidR="00152D7A" w:rsidRPr="007313DD" w:rsidRDefault="00152D7A" w:rsidP="007F2656">
            <w:pPr>
              <w:pStyle w:val="NoSpacing"/>
              <w:rPr>
                <w:rFonts w:ascii="Helvetica" w:hAnsi="Helvetica" w:cs="Helvetica"/>
                <w:color w:val="222222"/>
              </w:rPr>
            </w:pPr>
            <w:r w:rsidRPr="007313DD">
              <w:rPr>
                <w:rFonts w:ascii="Helvetica" w:hAnsi="Helvetica" w:cs="Helvetica"/>
                <w:color w:val="222222"/>
              </w:rPr>
              <w:t>If you have difficulty accessing the full announcement electronically, please contact:</w:t>
            </w:r>
            <w:r w:rsidRPr="007313DD">
              <w:rPr>
                <w:rFonts w:ascii="Helvetica" w:hAnsi="Helvetica" w:cs="Helvetica"/>
                <w:color w:val="222222"/>
              </w:rPr>
              <w:br/>
            </w:r>
            <w:r w:rsidRPr="007313DD">
              <w:rPr>
                <w:rFonts w:ascii="Helvetica" w:hAnsi="Helvetica" w:cs="Helvetica"/>
                <w:color w:val="222222"/>
              </w:rPr>
              <w:br/>
              <w:t>NIFA Support Key Information: Business hours: Monday thru Friday, 7a.m. – 5p.m. ET, except federal holidays</w:t>
            </w:r>
            <w:r w:rsidRPr="007313DD">
              <w:rPr>
                <w:rFonts w:ascii="Helvetica" w:hAnsi="Helvetica" w:cs="Helvetica"/>
                <w:color w:val="222222"/>
              </w:rPr>
              <w:br/>
            </w:r>
            <w:r w:rsidRPr="007313DD">
              <w:rPr>
                <w:rFonts w:ascii="Helvetica" w:hAnsi="Helvetica" w:cs="Helvetica"/>
                <w:color w:val="222222"/>
              </w:rPr>
              <w:br/>
            </w:r>
            <w:hyperlink r:id="rId83" w:history="1">
              <w:r w:rsidRPr="007313DD">
                <w:rPr>
                  <w:rStyle w:val="Hyperlink"/>
                  <w:rFonts w:ascii="Helvetica" w:hAnsi="Helvetica" w:cs="Helvetica"/>
                </w:rPr>
                <w:t>If you have any questions related to preparing application content.</w:t>
              </w:r>
            </w:hyperlink>
          </w:p>
        </w:tc>
      </w:tr>
    </w:tbl>
    <w:p w14:paraId="07684252" w14:textId="77777777" w:rsidR="00152D7A" w:rsidRDefault="00152D7A" w:rsidP="00152D7A">
      <w:pPr>
        <w:pStyle w:val="NoSpacing"/>
        <w:pBdr>
          <w:bottom w:val="single" w:sz="6" w:space="1" w:color="auto"/>
        </w:pBdr>
        <w:rPr>
          <w:rStyle w:val="Hyperlink"/>
          <w:rFonts w:ascii="Helvetica" w:hAnsi="Helvetica" w:cs="Helvetica"/>
          <w:color w:val="1155CC"/>
          <w:sz w:val="24"/>
          <w:szCs w:val="24"/>
          <w:shd w:val="clear" w:color="auto" w:fill="FFFFFF"/>
        </w:rPr>
      </w:pPr>
      <w:r w:rsidRPr="0081517D">
        <w:rPr>
          <w:rFonts w:ascii="Helvetica" w:hAnsi="Helvetica" w:cs="Helvetica"/>
          <w:color w:val="222222"/>
          <w:sz w:val="24"/>
          <w:szCs w:val="24"/>
        </w:rPr>
        <w:br/>
      </w:r>
      <w:hyperlink r:id="rId84" w:tgtFrame="_blank" w:history="1">
        <w:r w:rsidRPr="0081517D">
          <w:rPr>
            <w:rStyle w:val="Hyperlink"/>
            <w:rFonts w:ascii="Helvetica" w:hAnsi="Helvetica" w:cs="Helvetica"/>
            <w:color w:val="1155CC"/>
            <w:sz w:val="24"/>
            <w:szCs w:val="24"/>
            <w:shd w:val="clear" w:color="auto" w:fill="FFFFFF"/>
          </w:rPr>
          <w:t>https://www.grants.gov/web/grants/view-opportunity.html?oppId=343321</w:t>
        </w:r>
      </w:hyperlink>
    </w:p>
    <w:p w14:paraId="45C504D4" w14:textId="77777777" w:rsidR="00152D7A" w:rsidRDefault="00152D7A" w:rsidP="00152D7A">
      <w:pPr>
        <w:pStyle w:val="NoSpacing"/>
        <w:rPr>
          <w:rFonts w:ascii="Helvetica" w:hAnsi="Helvetica" w:cs="Helvetica"/>
          <w:color w:val="222222"/>
          <w:sz w:val="24"/>
          <w:szCs w:val="24"/>
          <w:shd w:val="clear" w:color="auto" w:fill="FFFFFF"/>
        </w:rPr>
      </w:pPr>
    </w:p>
    <w:p w14:paraId="325705F8" w14:textId="77777777" w:rsidR="00152D7A" w:rsidRDefault="00152D7A" w:rsidP="00152D7A">
      <w:pPr>
        <w:pStyle w:val="NoSpacing"/>
        <w:rPr>
          <w:rFonts w:ascii="Helvetica" w:hAnsi="Helvetica" w:cs="Helvetica"/>
          <w:color w:val="222222"/>
          <w:sz w:val="24"/>
          <w:szCs w:val="24"/>
          <w:shd w:val="clear" w:color="auto" w:fill="FFFFFF"/>
        </w:rPr>
      </w:pPr>
      <w:bookmarkStart w:id="68" w:name="AGNIFALearningtoLeading"/>
      <w:bookmarkEnd w:id="68"/>
      <w:r w:rsidRPr="00864582">
        <w:rPr>
          <w:rFonts w:ascii="Helvetica" w:hAnsi="Helvetica" w:cs="Helvetica"/>
          <w:color w:val="222222"/>
          <w:sz w:val="24"/>
          <w:szCs w:val="24"/>
          <w:highlight w:val="cyan"/>
          <w:shd w:val="clear" w:color="auto" w:fill="FFFFFF"/>
        </w:rPr>
        <w:t>National Institute of Food and Agriculture</w:t>
      </w:r>
      <w:r w:rsidRPr="00864582">
        <w:rPr>
          <w:rFonts w:ascii="Helvetica" w:hAnsi="Helvetica" w:cs="Helvetica"/>
          <w:color w:val="222222"/>
          <w:sz w:val="24"/>
          <w:szCs w:val="24"/>
          <w:highlight w:val="cyan"/>
        </w:rPr>
        <w:br/>
      </w:r>
      <w:r w:rsidRPr="00864582">
        <w:rPr>
          <w:rFonts w:ascii="Helvetica" w:hAnsi="Helvetica" w:cs="Helvetica"/>
          <w:color w:val="222222"/>
          <w:sz w:val="24"/>
          <w:szCs w:val="24"/>
          <w:highlight w:val="cyan"/>
          <w:shd w:val="clear" w:color="auto" w:fill="FFFFFF"/>
        </w:rPr>
        <w:t>From Learning to Leading: Cultivating the Next Generation of Diverse Food and Agriculture Professionals</w:t>
      </w:r>
      <w:r w:rsidRPr="00692E3D">
        <w:rPr>
          <w:rFonts w:ascii="Helvetica" w:hAnsi="Helvetica" w:cs="Helvetica"/>
          <w:color w:val="222222"/>
          <w:sz w:val="24"/>
          <w:szCs w:val="24"/>
        </w:rPr>
        <w:br/>
      </w:r>
      <w:r w:rsidRPr="00692E3D">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52D7A" w:rsidRPr="007313DD" w14:paraId="455D2140" w14:textId="77777777" w:rsidTr="007F265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5"/>
              <w:gridCol w:w="3180"/>
            </w:tblGrid>
            <w:tr w:rsidR="00152D7A" w:rsidRPr="007313DD" w14:paraId="6FD6CF00" w14:textId="77777777" w:rsidTr="007F2656">
              <w:trPr>
                <w:tblCellSpacing w:w="0" w:type="dxa"/>
              </w:trPr>
              <w:tc>
                <w:tcPr>
                  <w:tcW w:w="2065" w:type="dxa"/>
                  <w:noWrap/>
                  <w:hideMark/>
                </w:tcPr>
                <w:p w14:paraId="4F8CC379" w14:textId="77777777" w:rsidR="00152D7A" w:rsidRPr="007313DD" w:rsidRDefault="00152D7A" w:rsidP="007F2656">
                  <w:pPr>
                    <w:pStyle w:val="NoSpacing"/>
                    <w:rPr>
                      <w:rFonts w:ascii="Helvetica" w:hAnsi="Helvetica" w:cs="Helvetica"/>
                      <w:b/>
                      <w:bCs/>
                      <w:color w:val="222222"/>
                    </w:rPr>
                  </w:pPr>
                  <w:r w:rsidRPr="007313DD">
                    <w:rPr>
                      <w:rFonts w:ascii="Helvetica" w:hAnsi="Helvetica" w:cs="Helvetica"/>
                      <w:b/>
                      <w:bCs/>
                      <w:color w:val="222222"/>
                    </w:rPr>
                    <w:t>Document Type:</w:t>
                  </w:r>
                </w:p>
              </w:tc>
              <w:tc>
                <w:tcPr>
                  <w:tcW w:w="3180" w:type="dxa"/>
                  <w:vAlign w:val="center"/>
                  <w:hideMark/>
                </w:tcPr>
                <w:p w14:paraId="6633E4A1" w14:textId="77777777" w:rsidR="00152D7A" w:rsidRPr="007313DD" w:rsidRDefault="00152D7A" w:rsidP="007F2656">
                  <w:pPr>
                    <w:pStyle w:val="NoSpacing"/>
                    <w:rPr>
                      <w:rFonts w:ascii="Helvetica" w:hAnsi="Helvetica" w:cs="Helvetica"/>
                      <w:color w:val="222222"/>
                    </w:rPr>
                  </w:pPr>
                  <w:r w:rsidRPr="007313DD">
                    <w:rPr>
                      <w:rFonts w:ascii="Helvetica" w:hAnsi="Helvetica" w:cs="Helvetica"/>
                      <w:color w:val="222222"/>
                    </w:rPr>
                    <w:t>Grants Notice</w:t>
                  </w:r>
                </w:p>
              </w:tc>
            </w:tr>
            <w:tr w:rsidR="00152D7A" w:rsidRPr="007313DD" w14:paraId="737E94EF" w14:textId="77777777" w:rsidTr="007F2656">
              <w:trPr>
                <w:tblCellSpacing w:w="0" w:type="dxa"/>
              </w:trPr>
              <w:tc>
                <w:tcPr>
                  <w:tcW w:w="2065" w:type="dxa"/>
                  <w:noWrap/>
                  <w:hideMark/>
                </w:tcPr>
                <w:p w14:paraId="1ED01D07" w14:textId="77777777" w:rsidR="00152D7A" w:rsidRPr="007313DD" w:rsidRDefault="00152D7A" w:rsidP="007F2656">
                  <w:pPr>
                    <w:pStyle w:val="NoSpacing"/>
                    <w:rPr>
                      <w:rFonts w:ascii="Helvetica" w:hAnsi="Helvetica" w:cs="Helvetica"/>
                      <w:b/>
                      <w:bCs/>
                      <w:color w:val="222222"/>
                    </w:rPr>
                  </w:pPr>
                  <w:r w:rsidRPr="007313DD">
                    <w:rPr>
                      <w:rFonts w:ascii="Helvetica" w:hAnsi="Helvetica" w:cs="Helvetica"/>
                      <w:b/>
                      <w:bCs/>
                      <w:color w:val="222222"/>
                    </w:rPr>
                    <w:t>Funding Opportunity Number:</w:t>
                  </w:r>
                </w:p>
              </w:tc>
              <w:tc>
                <w:tcPr>
                  <w:tcW w:w="3180" w:type="dxa"/>
                  <w:vAlign w:val="center"/>
                  <w:hideMark/>
                </w:tcPr>
                <w:p w14:paraId="30F649EB" w14:textId="77777777" w:rsidR="00152D7A" w:rsidRPr="007313DD" w:rsidRDefault="00152D7A" w:rsidP="007F2656">
                  <w:pPr>
                    <w:pStyle w:val="NoSpacing"/>
                    <w:rPr>
                      <w:rFonts w:ascii="Helvetica" w:hAnsi="Helvetica" w:cs="Helvetica"/>
                      <w:color w:val="222222"/>
                    </w:rPr>
                  </w:pPr>
                  <w:r w:rsidRPr="007313DD">
                    <w:rPr>
                      <w:rFonts w:ascii="Helvetica" w:hAnsi="Helvetica" w:cs="Helvetica"/>
                      <w:color w:val="222222"/>
                    </w:rPr>
                    <w:t>USDA-NIFA-ARPAED-009362</w:t>
                  </w:r>
                </w:p>
              </w:tc>
            </w:tr>
            <w:tr w:rsidR="00152D7A" w:rsidRPr="007313DD" w14:paraId="1B73E715" w14:textId="77777777" w:rsidTr="007F2656">
              <w:trPr>
                <w:tblCellSpacing w:w="0" w:type="dxa"/>
              </w:trPr>
              <w:tc>
                <w:tcPr>
                  <w:tcW w:w="2065" w:type="dxa"/>
                  <w:noWrap/>
                  <w:hideMark/>
                </w:tcPr>
                <w:p w14:paraId="5A24897C" w14:textId="77777777" w:rsidR="00152D7A" w:rsidRPr="007313DD" w:rsidRDefault="00152D7A" w:rsidP="007F2656">
                  <w:pPr>
                    <w:pStyle w:val="NoSpacing"/>
                    <w:rPr>
                      <w:rFonts w:ascii="Helvetica" w:hAnsi="Helvetica" w:cs="Helvetica"/>
                      <w:b/>
                      <w:bCs/>
                      <w:color w:val="222222"/>
                    </w:rPr>
                  </w:pPr>
                  <w:r w:rsidRPr="007313DD">
                    <w:rPr>
                      <w:rFonts w:ascii="Helvetica" w:hAnsi="Helvetica" w:cs="Helvetica"/>
                      <w:b/>
                      <w:bCs/>
                      <w:color w:val="222222"/>
                    </w:rPr>
                    <w:t>Funding Opportunity Title:</w:t>
                  </w:r>
                </w:p>
              </w:tc>
              <w:tc>
                <w:tcPr>
                  <w:tcW w:w="3180" w:type="dxa"/>
                  <w:vAlign w:val="center"/>
                  <w:hideMark/>
                </w:tcPr>
                <w:p w14:paraId="46BB5335" w14:textId="77777777" w:rsidR="00152D7A" w:rsidRPr="007313DD" w:rsidRDefault="00152D7A" w:rsidP="007F2656">
                  <w:pPr>
                    <w:pStyle w:val="NoSpacing"/>
                    <w:rPr>
                      <w:rFonts w:ascii="Helvetica" w:hAnsi="Helvetica" w:cs="Helvetica"/>
                      <w:color w:val="222222"/>
                    </w:rPr>
                  </w:pPr>
                  <w:r w:rsidRPr="007313DD">
                    <w:rPr>
                      <w:rFonts w:ascii="Helvetica" w:hAnsi="Helvetica" w:cs="Helvetica"/>
                      <w:color w:val="222222"/>
                    </w:rPr>
                    <w:t>From Learning to Leading: Cultivating the Next Generation of Diverse Food and Agriculture Professionals</w:t>
                  </w:r>
                </w:p>
              </w:tc>
            </w:tr>
            <w:tr w:rsidR="00152D7A" w:rsidRPr="007313DD" w14:paraId="3989A843" w14:textId="77777777" w:rsidTr="007F2656">
              <w:trPr>
                <w:tblCellSpacing w:w="0" w:type="dxa"/>
              </w:trPr>
              <w:tc>
                <w:tcPr>
                  <w:tcW w:w="2065" w:type="dxa"/>
                  <w:noWrap/>
                  <w:hideMark/>
                </w:tcPr>
                <w:p w14:paraId="4874C767" w14:textId="77777777" w:rsidR="00152D7A" w:rsidRPr="007313DD" w:rsidRDefault="00152D7A" w:rsidP="007F2656">
                  <w:pPr>
                    <w:pStyle w:val="NoSpacing"/>
                    <w:rPr>
                      <w:rFonts w:ascii="Helvetica" w:hAnsi="Helvetica" w:cs="Helvetica"/>
                      <w:b/>
                      <w:bCs/>
                      <w:color w:val="222222"/>
                    </w:rPr>
                  </w:pPr>
                  <w:r w:rsidRPr="007313DD">
                    <w:rPr>
                      <w:rFonts w:ascii="Helvetica" w:hAnsi="Helvetica" w:cs="Helvetica"/>
                      <w:b/>
                      <w:bCs/>
                      <w:color w:val="222222"/>
                    </w:rPr>
                    <w:t>Opportunity Category:</w:t>
                  </w:r>
                </w:p>
              </w:tc>
              <w:tc>
                <w:tcPr>
                  <w:tcW w:w="3180" w:type="dxa"/>
                  <w:vAlign w:val="center"/>
                  <w:hideMark/>
                </w:tcPr>
                <w:p w14:paraId="43128BCA" w14:textId="77777777" w:rsidR="00152D7A" w:rsidRPr="007313DD" w:rsidRDefault="00152D7A" w:rsidP="007F2656">
                  <w:pPr>
                    <w:pStyle w:val="NoSpacing"/>
                    <w:rPr>
                      <w:rFonts w:ascii="Helvetica" w:hAnsi="Helvetica" w:cs="Helvetica"/>
                      <w:color w:val="222222"/>
                    </w:rPr>
                  </w:pPr>
                  <w:r w:rsidRPr="007313DD">
                    <w:rPr>
                      <w:rFonts w:ascii="Helvetica" w:hAnsi="Helvetica" w:cs="Helvetica"/>
                      <w:color w:val="222222"/>
                    </w:rPr>
                    <w:t>Discretionary</w:t>
                  </w:r>
                </w:p>
              </w:tc>
            </w:tr>
            <w:tr w:rsidR="00152D7A" w:rsidRPr="007313DD" w14:paraId="4866D5F5" w14:textId="77777777" w:rsidTr="007F2656">
              <w:trPr>
                <w:tblCellSpacing w:w="0" w:type="dxa"/>
              </w:trPr>
              <w:tc>
                <w:tcPr>
                  <w:tcW w:w="2065" w:type="dxa"/>
                  <w:noWrap/>
                  <w:hideMark/>
                </w:tcPr>
                <w:p w14:paraId="7108F10C" w14:textId="77777777" w:rsidR="00152D7A" w:rsidRPr="007313DD" w:rsidRDefault="00152D7A" w:rsidP="007F2656">
                  <w:pPr>
                    <w:pStyle w:val="NoSpacing"/>
                    <w:rPr>
                      <w:rFonts w:ascii="Helvetica" w:hAnsi="Helvetica" w:cs="Helvetica"/>
                      <w:b/>
                      <w:bCs/>
                      <w:color w:val="222222"/>
                    </w:rPr>
                  </w:pPr>
                  <w:r w:rsidRPr="007313DD">
                    <w:rPr>
                      <w:rFonts w:ascii="Helvetica" w:hAnsi="Helvetica" w:cs="Helvetica"/>
                      <w:b/>
                      <w:bCs/>
                      <w:color w:val="222222"/>
                    </w:rPr>
                    <w:t>Opportunity Category Explanation:</w:t>
                  </w:r>
                </w:p>
              </w:tc>
              <w:tc>
                <w:tcPr>
                  <w:tcW w:w="3180" w:type="dxa"/>
                  <w:vAlign w:val="center"/>
                  <w:hideMark/>
                </w:tcPr>
                <w:p w14:paraId="7F1449F9" w14:textId="77777777" w:rsidR="00152D7A" w:rsidRPr="007313DD" w:rsidRDefault="00152D7A" w:rsidP="007F2656">
                  <w:pPr>
                    <w:pStyle w:val="NoSpacing"/>
                    <w:rPr>
                      <w:rFonts w:ascii="Helvetica" w:hAnsi="Helvetica" w:cs="Helvetica"/>
                      <w:color w:val="222222"/>
                    </w:rPr>
                  </w:pPr>
                  <w:r w:rsidRPr="007313DD">
                    <w:rPr>
                      <w:rFonts w:ascii="Helvetica" w:hAnsi="Helvetica" w:cs="Helvetica"/>
                      <w:color w:val="222222"/>
                    </w:rPr>
                    <w:t> </w:t>
                  </w:r>
                </w:p>
              </w:tc>
            </w:tr>
            <w:tr w:rsidR="00152D7A" w:rsidRPr="007313DD" w14:paraId="18DE1A9B" w14:textId="77777777" w:rsidTr="007F2656">
              <w:trPr>
                <w:tblCellSpacing w:w="0" w:type="dxa"/>
              </w:trPr>
              <w:tc>
                <w:tcPr>
                  <w:tcW w:w="2065" w:type="dxa"/>
                  <w:noWrap/>
                  <w:hideMark/>
                </w:tcPr>
                <w:p w14:paraId="2C2B05A0" w14:textId="77777777" w:rsidR="00152D7A" w:rsidRPr="007313DD" w:rsidRDefault="00152D7A" w:rsidP="007F2656">
                  <w:pPr>
                    <w:pStyle w:val="NoSpacing"/>
                    <w:rPr>
                      <w:rFonts w:ascii="Helvetica" w:hAnsi="Helvetica" w:cs="Helvetica"/>
                      <w:b/>
                      <w:bCs/>
                      <w:color w:val="222222"/>
                    </w:rPr>
                  </w:pPr>
                  <w:r w:rsidRPr="007313DD">
                    <w:rPr>
                      <w:rFonts w:ascii="Helvetica" w:hAnsi="Helvetica" w:cs="Helvetica"/>
                      <w:b/>
                      <w:bCs/>
                      <w:color w:val="222222"/>
                    </w:rPr>
                    <w:t>Funding Instrument Type:</w:t>
                  </w:r>
                </w:p>
              </w:tc>
              <w:tc>
                <w:tcPr>
                  <w:tcW w:w="3180" w:type="dxa"/>
                  <w:vAlign w:val="center"/>
                  <w:hideMark/>
                </w:tcPr>
                <w:p w14:paraId="09839B01" w14:textId="77777777" w:rsidR="00152D7A" w:rsidRPr="007313DD" w:rsidRDefault="00152D7A" w:rsidP="007F2656">
                  <w:pPr>
                    <w:pStyle w:val="NoSpacing"/>
                    <w:rPr>
                      <w:rFonts w:ascii="Helvetica" w:hAnsi="Helvetica" w:cs="Helvetica"/>
                      <w:color w:val="222222"/>
                    </w:rPr>
                  </w:pPr>
                  <w:r w:rsidRPr="007313DD">
                    <w:rPr>
                      <w:rFonts w:ascii="Helvetica" w:hAnsi="Helvetica" w:cs="Helvetica"/>
                      <w:color w:val="222222"/>
                    </w:rPr>
                    <w:t>Grant</w:t>
                  </w:r>
                </w:p>
              </w:tc>
            </w:tr>
            <w:tr w:rsidR="00152D7A" w:rsidRPr="007313DD" w14:paraId="2CFD7946" w14:textId="77777777" w:rsidTr="007F2656">
              <w:trPr>
                <w:tblCellSpacing w:w="0" w:type="dxa"/>
              </w:trPr>
              <w:tc>
                <w:tcPr>
                  <w:tcW w:w="2065" w:type="dxa"/>
                  <w:noWrap/>
                  <w:hideMark/>
                </w:tcPr>
                <w:p w14:paraId="1BAF6A5A" w14:textId="77777777" w:rsidR="00152D7A" w:rsidRPr="007313DD" w:rsidRDefault="00152D7A" w:rsidP="007F2656">
                  <w:pPr>
                    <w:pStyle w:val="NoSpacing"/>
                    <w:rPr>
                      <w:rFonts w:ascii="Helvetica" w:hAnsi="Helvetica" w:cs="Helvetica"/>
                      <w:b/>
                      <w:bCs/>
                      <w:color w:val="222222"/>
                    </w:rPr>
                  </w:pPr>
                  <w:r w:rsidRPr="007313DD">
                    <w:rPr>
                      <w:rFonts w:ascii="Helvetica" w:hAnsi="Helvetica" w:cs="Helvetica"/>
                      <w:b/>
                      <w:bCs/>
                      <w:color w:val="222222"/>
                    </w:rPr>
                    <w:t>Category of Funding Activity:</w:t>
                  </w:r>
                </w:p>
              </w:tc>
              <w:tc>
                <w:tcPr>
                  <w:tcW w:w="3180" w:type="dxa"/>
                  <w:vAlign w:val="center"/>
                  <w:hideMark/>
                </w:tcPr>
                <w:p w14:paraId="338FC175" w14:textId="77777777" w:rsidR="00152D7A" w:rsidRPr="007313DD" w:rsidRDefault="00152D7A" w:rsidP="007F2656">
                  <w:pPr>
                    <w:pStyle w:val="NoSpacing"/>
                    <w:rPr>
                      <w:rFonts w:ascii="Helvetica" w:hAnsi="Helvetica" w:cs="Helvetica"/>
                      <w:color w:val="222222"/>
                    </w:rPr>
                  </w:pPr>
                  <w:r w:rsidRPr="007313DD">
                    <w:rPr>
                      <w:rFonts w:ascii="Helvetica" w:hAnsi="Helvetica" w:cs="Helvetica"/>
                      <w:color w:val="222222"/>
                    </w:rPr>
                    <w:t>Agriculture</w:t>
                  </w:r>
                </w:p>
              </w:tc>
            </w:tr>
            <w:tr w:rsidR="00152D7A" w:rsidRPr="007313DD" w14:paraId="4D0017E5" w14:textId="77777777" w:rsidTr="007F2656">
              <w:trPr>
                <w:tblCellSpacing w:w="0" w:type="dxa"/>
              </w:trPr>
              <w:tc>
                <w:tcPr>
                  <w:tcW w:w="2065" w:type="dxa"/>
                  <w:noWrap/>
                  <w:hideMark/>
                </w:tcPr>
                <w:p w14:paraId="13224F1E" w14:textId="77777777" w:rsidR="00152D7A" w:rsidRPr="007313DD" w:rsidRDefault="00152D7A" w:rsidP="007F2656">
                  <w:pPr>
                    <w:pStyle w:val="NoSpacing"/>
                    <w:rPr>
                      <w:rFonts w:ascii="Helvetica" w:hAnsi="Helvetica" w:cs="Helvetica"/>
                      <w:b/>
                      <w:bCs/>
                      <w:color w:val="222222"/>
                    </w:rPr>
                  </w:pPr>
                  <w:r w:rsidRPr="007313DD">
                    <w:rPr>
                      <w:rFonts w:ascii="Helvetica" w:hAnsi="Helvetica" w:cs="Helvetica"/>
                      <w:b/>
                      <w:bCs/>
                      <w:color w:val="222222"/>
                    </w:rPr>
                    <w:t>Category Explanation:</w:t>
                  </w:r>
                </w:p>
              </w:tc>
              <w:tc>
                <w:tcPr>
                  <w:tcW w:w="3180" w:type="dxa"/>
                  <w:vAlign w:val="center"/>
                  <w:hideMark/>
                </w:tcPr>
                <w:p w14:paraId="2641FFD3" w14:textId="77777777" w:rsidR="00152D7A" w:rsidRPr="007313DD" w:rsidRDefault="00152D7A" w:rsidP="007F2656">
                  <w:pPr>
                    <w:pStyle w:val="NoSpacing"/>
                    <w:rPr>
                      <w:rFonts w:ascii="Helvetica" w:hAnsi="Helvetica" w:cs="Helvetica"/>
                      <w:color w:val="222222"/>
                    </w:rPr>
                  </w:pPr>
                  <w:r w:rsidRPr="007313DD">
                    <w:rPr>
                      <w:rFonts w:ascii="Helvetica" w:hAnsi="Helvetica" w:cs="Helvetica"/>
                      <w:color w:val="222222"/>
                    </w:rPr>
                    <w:t> </w:t>
                  </w:r>
                </w:p>
              </w:tc>
            </w:tr>
            <w:tr w:rsidR="00152D7A" w:rsidRPr="007313DD" w14:paraId="5F332B54" w14:textId="77777777" w:rsidTr="007F2656">
              <w:trPr>
                <w:tblCellSpacing w:w="0" w:type="dxa"/>
              </w:trPr>
              <w:tc>
                <w:tcPr>
                  <w:tcW w:w="2065" w:type="dxa"/>
                  <w:noWrap/>
                  <w:hideMark/>
                </w:tcPr>
                <w:p w14:paraId="17A188A8" w14:textId="77777777" w:rsidR="00152D7A" w:rsidRPr="007313DD" w:rsidRDefault="00152D7A" w:rsidP="007F2656">
                  <w:pPr>
                    <w:pStyle w:val="NoSpacing"/>
                    <w:rPr>
                      <w:rFonts w:ascii="Helvetica" w:hAnsi="Helvetica" w:cs="Helvetica"/>
                      <w:b/>
                      <w:bCs/>
                      <w:color w:val="222222"/>
                    </w:rPr>
                  </w:pPr>
                  <w:r w:rsidRPr="007313DD">
                    <w:rPr>
                      <w:rFonts w:ascii="Helvetica" w:hAnsi="Helvetica" w:cs="Helvetica"/>
                      <w:b/>
                      <w:bCs/>
                      <w:color w:val="222222"/>
                    </w:rPr>
                    <w:t>Expected Number of Awards:</w:t>
                  </w:r>
                </w:p>
              </w:tc>
              <w:tc>
                <w:tcPr>
                  <w:tcW w:w="3180" w:type="dxa"/>
                  <w:vAlign w:val="center"/>
                  <w:hideMark/>
                </w:tcPr>
                <w:p w14:paraId="2B044E0E" w14:textId="77777777" w:rsidR="00152D7A" w:rsidRPr="007313DD" w:rsidRDefault="00152D7A" w:rsidP="007F2656">
                  <w:pPr>
                    <w:pStyle w:val="NoSpacing"/>
                    <w:rPr>
                      <w:rFonts w:ascii="Helvetica" w:hAnsi="Helvetica" w:cs="Helvetica"/>
                      <w:color w:val="222222"/>
                    </w:rPr>
                  </w:pPr>
                  <w:r w:rsidRPr="007313DD">
                    <w:rPr>
                      <w:rFonts w:ascii="Helvetica" w:hAnsi="Helvetica" w:cs="Helvetica"/>
                      <w:color w:val="222222"/>
                    </w:rPr>
                    <w:t> </w:t>
                  </w:r>
                </w:p>
              </w:tc>
            </w:tr>
            <w:tr w:rsidR="00152D7A" w:rsidRPr="007313DD" w14:paraId="63BE1022" w14:textId="77777777" w:rsidTr="007F2656">
              <w:trPr>
                <w:tblCellSpacing w:w="0" w:type="dxa"/>
              </w:trPr>
              <w:tc>
                <w:tcPr>
                  <w:tcW w:w="2065" w:type="dxa"/>
                  <w:noWrap/>
                  <w:hideMark/>
                </w:tcPr>
                <w:p w14:paraId="491210DA" w14:textId="77777777" w:rsidR="00152D7A" w:rsidRPr="007313DD" w:rsidRDefault="00152D7A" w:rsidP="007F2656">
                  <w:pPr>
                    <w:pStyle w:val="NoSpacing"/>
                    <w:rPr>
                      <w:rFonts w:ascii="Helvetica" w:hAnsi="Helvetica" w:cs="Helvetica"/>
                      <w:b/>
                      <w:bCs/>
                      <w:color w:val="222222"/>
                    </w:rPr>
                  </w:pPr>
                  <w:r w:rsidRPr="007313DD">
                    <w:rPr>
                      <w:rFonts w:ascii="Helvetica" w:hAnsi="Helvetica" w:cs="Helvetica"/>
                      <w:b/>
                      <w:bCs/>
                      <w:color w:val="222222"/>
                    </w:rPr>
                    <w:t>CFDA Number(s):</w:t>
                  </w:r>
                </w:p>
              </w:tc>
              <w:tc>
                <w:tcPr>
                  <w:tcW w:w="3180" w:type="dxa"/>
                  <w:vAlign w:val="center"/>
                  <w:hideMark/>
                </w:tcPr>
                <w:p w14:paraId="551D6525" w14:textId="77777777" w:rsidR="00152D7A" w:rsidRPr="007313DD" w:rsidRDefault="00152D7A" w:rsidP="007F2656">
                  <w:pPr>
                    <w:pStyle w:val="NoSpacing"/>
                    <w:rPr>
                      <w:rFonts w:ascii="Helvetica" w:hAnsi="Helvetica" w:cs="Helvetica"/>
                      <w:color w:val="222222"/>
                    </w:rPr>
                  </w:pPr>
                  <w:r w:rsidRPr="007313DD">
                    <w:rPr>
                      <w:rFonts w:ascii="Helvetica" w:hAnsi="Helvetica" w:cs="Helvetica"/>
                      <w:color w:val="222222"/>
                    </w:rPr>
                    <w:t xml:space="preserve">10.237 -- From Learning to Leading: Cultivating the Next </w:t>
                  </w:r>
                  <w:r w:rsidRPr="007313DD">
                    <w:rPr>
                      <w:rFonts w:ascii="Helvetica" w:hAnsi="Helvetica" w:cs="Helvetica"/>
                      <w:color w:val="222222"/>
                    </w:rPr>
                    <w:lastRenderedPageBreak/>
                    <w:t>Generation of Diverse Food and Agriculture Professionals</w:t>
                  </w:r>
                </w:p>
              </w:tc>
            </w:tr>
            <w:tr w:rsidR="00152D7A" w:rsidRPr="007313DD" w14:paraId="79323A60" w14:textId="77777777" w:rsidTr="007F2656">
              <w:trPr>
                <w:tblCellSpacing w:w="0" w:type="dxa"/>
              </w:trPr>
              <w:tc>
                <w:tcPr>
                  <w:tcW w:w="2065" w:type="dxa"/>
                  <w:noWrap/>
                  <w:hideMark/>
                </w:tcPr>
                <w:p w14:paraId="0D7DE470" w14:textId="77777777" w:rsidR="00152D7A" w:rsidRPr="007313DD" w:rsidRDefault="00152D7A" w:rsidP="007F2656">
                  <w:pPr>
                    <w:pStyle w:val="NoSpacing"/>
                    <w:rPr>
                      <w:rFonts w:ascii="Helvetica" w:hAnsi="Helvetica" w:cs="Helvetica"/>
                      <w:b/>
                      <w:bCs/>
                      <w:color w:val="222222"/>
                    </w:rPr>
                  </w:pPr>
                  <w:r w:rsidRPr="007313DD">
                    <w:rPr>
                      <w:rFonts w:ascii="Helvetica" w:hAnsi="Helvetica" w:cs="Helvetica"/>
                      <w:b/>
                      <w:bCs/>
                      <w:color w:val="222222"/>
                    </w:rPr>
                    <w:lastRenderedPageBreak/>
                    <w:t>Cost Sharing or Matching Requirement:</w:t>
                  </w:r>
                </w:p>
              </w:tc>
              <w:tc>
                <w:tcPr>
                  <w:tcW w:w="3180" w:type="dxa"/>
                  <w:vAlign w:val="center"/>
                  <w:hideMark/>
                </w:tcPr>
                <w:p w14:paraId="31B1485F" w14:textId="77777777" w:rsidR="00152D7A" w:rsidRPr="007313DD" w:rsidRDefault="00152D7A" w:rsidP="007F2656">
                  <w:pPr>
                    <w:pStyle w:val="NoSpacing"/>
                    <w:rPr>
                      <w:rFonts w:ascii="Helvetica" w:hAnsi="Helvetica" w:cs="Helvetica"/>
                      <w:color w:val="222222"/>
                    </w:rPr>
                  </w:pPr>
                  <w:r w:rsidRPr="007313DD">
                    <w:rPr>
                      <w:rFonts w:ascii="Helvetica" w:hAnsi="Helvetica" w:cs="Helvetica"/>
                      <w:color w:val="222222"/>
                    </w:rPr>
                    <w:t>No</w:t>
                  </w:r>
                </w:p>
              </w:tc>
            </w:tr>
          </w:tbl>
          <w:p w14:paraId="16F67B39" w14:textId="77777777" w:rsidR="00152D7A" w:rsidRPr="007313DD" w:rsidRDefault="00152D7A" w:rsidP="007F265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10"/>
              <w:gridCol w:w="3097"/>
            </w:tblGrid>
            <w:tr w:rsidR="00152D7A" w:rsidRPr="007313DD" w14:paraId="40A93F82" w14:textId="77777777" w:rsidTr="007F2656">
              <w:trPr>
                <w:tblCellSpacing w:w="0" w:type="dxa"/>
              </w:trPr>
              <w:tc>
                <w:tcPr>
                  <w:tcW w:w="2110" w:type="dxa"/>
                  <w:noWrap/>
                  <w:hideMark/>
                </w:tcPr>
                <w:p w14:paraId="08E20769" w14:textId="77777777" w:rsidR="00152D7A" w:rsidRPr="007313DD" w:rsidRDefault="00152D7A" w:rsidP="007F2656">
                  <w:pPr>
                    <w:pStyle w:val="NoSpacing"/>
                    <w:rPr>
                      <w:rFonts w:ascii="Helvetica" w:hAnsi="Helvetica" w:cs="Helvetica"/>
                      <w:b/>
                      <w:bCs/>
                      <w:color w:val="222222"/>
                    </w:rPr>
                  </w:pPr>
                  <w:r w:rsidRPr="007313DD">
                    <w:rPr>
                      <w:rFonts w:ascii="Helvetica" w:hAnsi="Helvetica" w:cs="Helvetica"/>
                      <w:b/>
                      <w:bCs/>
                      <w:color w:val="222222"/>
                    </w:rPr>
                    <w:lastRenderedPageBreak/>
                    <w:t>Version:</w:t>
                  </w:r>
                </w:p>
              </w:tc>
              <w:tc>
                <w:tcPr>
                  <w:tcW w:w="3097" w:type="dxa"/>
                  <w:vAlign w:val="center"/>
                  <w:hideMark/>
                </w:tcPr>
                <w:p w14:paraId="6243087B" w14:textId="77777777" w:rsidR="00152D7A" w:rsidRPr="007313DD" w:rsidRDefault="00152D7A" w:rsidP="007F2656">
                  <w:pPr>
                    <w:pStyle w:val="NoSpacing"/>
                    <w:rPr>
                      <w:rFonts w:ascii="Helvetica" w:hAnsi="Helvetica" w:cs="Helvetica"/>
                      <w:color w:val="222222"/>
                    </w:rPr>
                  </w:pPr>
                  <w:r w:rsidRPr="007313DD">
                    <w:rPr>
                      <w:rFonts w:ascii="Helvetica" w:hAnsi="Helvetica" w:cs="Helvetica"/>
                      <w:color w:val="222222"/>
                    </w:rPr>
                    <w:t>Synopsis 2</w:t>
                  </w:r>
                </w:p>
              </w:tc>
            </w:tr>
            <w:tr w:rsidR="00152D7A" w:rsidRPr="007313DD" w14:paraId="217486C6" w14:textId="77777777" w:rsidTr="007F2656">
              <w:trPr>
                <w:tblCellSpacing w:w="0" w:type="dxa"/>
              </w:trPr>
              <w:tc>
                <w:tcPr>
                  <w:tcW w:w="2110" w:type="dxa"/>
                  <w:noWrap/>
                  <w:hideMark/>
                </w:tcPr>
                <w:p w14:paraId="37F63C7D" w14:textId="77777777" w:rsidR="00152D7A" w:rsidRPr="007313DD" w:rsidRDefault="00152D7A" w:rsidP="007F2656">
                  <w:pPr>
                    <w:pStyle w:val="NoSpacing"/>
                    <w:rPr>
                      <w:rFonts w:ascii="Helvetica" w:hAnsi="Helvetica" w:cs="Helvetica"/>
                      <w:b/>
                      <w:bCs/>
                      <w:color w:val="222222"/>
                    </w:rPr>
                  </w:pPr>
                  <w:r w:rsidRPr="007313DD">
                    <w:rPr>
                      <w:rFonts w:ascii="Helvetica" w:hAnsi="Helvetica" w:cs="Helvetica"/>
                      <w:b/>
                      <w:bCs/>
                      <w:color w:val="222222"/>
                    </w:rPr>
                    <w:t>Posted Date:</w:t>
                  </w:r>
                </w:p>
              </w:tc>
              <w:tc>
                <w:tcPr>
                  <w:tcW w:w="3097" w:type="dxa"/>
                  <w:vAlign w:val="center"/>
                  <w:hideMark/>
                </w:tcPr>
                <w:p w14:paraId="7C7B4E37" w14:textId="77777777" w:rsidR="00152D7A" w:rsidRPr="007313DD" w:rsidRDefault="00152D7A" w:rsidP="007F2656">
                  <w:pPr>
                    <w:pStyle w:val="NoSpacing"/>
                    <w:rPr>
                      <w:rFonts w:ascii="Helvetica" w:hAnsi="Helvetica" w:cs="Helvetica"/>
                      <w:color w:val="222222"/>
                    </w:rPr>
                  </w:pPr>
                  <w:r w:rsidRPr="007313DD">
                    <w:rPr>
                      <w:rFonts w:ascii="Helvetica" w:hAnsi="Helvetica" w:cs="Helvetica"/>
                      <w:color w:val="222222"/>
                    </w:rPr>
                    <w:t>Aug 24, 2022</w:t>
                  </w:r>
                </w:p>
              </w:tc>
            </w:tr>
            <w:tr w:rsidR="00152D7A" w:rsidRPr="007313DD" w14:paraId="1999C43A" w14:textId="77777777" w:rsidTr="007F2656">
              <w:trPr>
                <w:tblCellSpacing w:w="0" w:type="dxa"/>
              </w:trPr>
              <w:tc>
                <w:tcPr>
                  <w:tcW w:w="2110" w:type="dxa"/>
                  <w:noWrap/>
                  <w:hideMark/>
                </w:tcPr>
                <w:p w14:paraId="0E6317E6" w14:textId="77777777" w:rsidR="00152D7A" w:rsidRPr="007313DD" w:rsidRDefault="00152D7A" w:rsidP="007F2656">
                  <w:pPr>
                    <w:pStyle w:val="NoSpacing"/>
                    <w:rPr>
                      <w:rFonts w:ascii="Helvetica" w:hAnsi="Helvetica" w:cs="Helvetica"/>
                      <w:b/>
                      <w:bCs/>
                      <w:color w:val="222222"/>
                    </w:rPr>
                  </w:pPr>
                  <w:r w:rsidRPr="007313DD">
                    <w:rPr>
                      <w:rFonts w:ascii="Helvetica" w:hAnsi="Helvetica" w:cs="Helvetica"/>
                      <w:b/>
                      <w:bCs/>
                      <w:color w:val="222222"/>
                    </w:rPr>
                    <w:t>Last Updated Date:</w:t>
                  </w:r>
                </w:p>
              </w:tc>
              <w:tc>
                <w:tcPr>
                  <w:tcW w:w="3097" w:type="dxa"/>
                  <w:vAlign w:val="center"/>
                  <w:hideMark/>
                </w:tcPr>
                <w:p w14:paraId="0A988E5A" w14:textId="77777777" w:rsidR="00152D7A" w:rsidRPr="007313DD" w:rsidRDefault="00152D7A" w:rsidP="007F2656">
                  <w:pPr>
                    <w:pStyle w:val="NoSpacing"/>
                    <w:rPr>
                      <w:rFonts w:ascii="Helvetica" w:hAnsi="Helvetica" w:cs="Helvetica"/>
                      <w:color w:val="222222"/>
                    </w:rPr>
                  </w:pPr>
                  <w:r w:rsidRPr="007313DD">
                    <w:rPr>
                      <w:rFonts w:ascii="Helvetica" w:hAnsi="Helvetica" w:cs="Helvetica"/>
                      <w:color w:val="222222"/>
                    </w:rPr>
                    <w:t>Sep 06, 2022</w:t>
                  </w:r>
                </w:p>
              </w:tc>
            </w:tr>
            <w:tr w:rsidR="00152D7A" w:rsidRPr="007313DD" w14:paraId="09845531" w14:textId="77777777" w:rsidTr="007F2656">
              <w:trPr>
                <w:tblCellSpacing w:w="0" w:type="dxa"/>
              </w:trPr>
              <w:tc>
                <w:tcPr>
                  <w:tcW w:w="2110" w:type="dxa"/>
                  <w:noWrap/>
                  <w:hideMark/>
                </w:tcPr>
                <w:p w14:paraId="3B099B05" w14:textId="77777777" w:rsidR="00152D7A" w:rsidRPr="007313DD" w:rsidRDefault="00152D7A" w:rsidP="007F2656">
                  <w:pPr>
                    <w:pStyle w:val="NoSpacing"/>
                    <w:rPr>
                      <w:rFonts w:ascii="Helvetica" w:hAnsi="Helvetica" w:cs="Helvetica"/>
                      <w:b/>
                      <w:bCs/>
                      <w:color w:val="222222"/>
                    </w:rPr>
                  </w:pPr>
                  <w:r w:rsidRPr="007313DD">
                    <w:rPr>
                      <w:rFonts w:ascii="Helvetica" w:hAnsi="Helvetica" w:cs="Helvetica"/>
                      <w:b/>
                      <w:bCs/>
                      <w:color w:val="222222"/>
                    </w:rPr>
                    <w:t>Original Closing Date for Applications:</w:t>
                  </w:r>
                </w:p>
              </w:tc>
              <w:tc>
                <w:tcPr>
                  <w:tcW w:w="3097" w:type="dxa"/>
                  <w:vAlign w:val="center"/>
                  <w:hideMark/>
                </w:tcPr>
                <w:p w14:paraId="7A8CE043" w14:textId="77777777" w:rsidR="00152D7A" w:rsidRPr="007313DD" w:rsidRDefault="00152D7A" w:rsidP="007F2656">
                  <w:pPr>
                    <w:pStyle w:val="NoSpacing"/>
                    <w:rPr>
                      <w:rFonts w:ascii="Helvetica" w:hAnsi="Helvetica" w:cs="Helvetica"/>
                      <w:color w:val="222222"/>
                    </w:rPr>
                  </w:pPr>
                  <w:r w:rsidRPr="007313DD">
                    <w:rPr>
                      <w:rFonts w:ascii="Helvetica" w:hAnsi="Helvetica" w:cs="Helvetica"/>
                      <w:color w:val="222222"/>
                    </w:rPr>
                    <w:t>Oct 25, 2022  </w:t>
                  </w:r>
                </w:p>
              </w:tc>
            </w:tr>
            <w:tr w:rsidR="00152D7A" w:rsidRPr="007313DD" w14:paraId="7E28724E" w14:textId="77777777" w:rsidTr="007F2656">
              <w:trPr>
                <w:tblCellSpacing w:w="0" w:type="dxa"/>
              </w:trPr>
              <w:tc>
                <w:tcPr>
                  <w:tcW w:w="2110" w:type="dxa"/>
                  <w:noWrap/>
                  <w:hideMark/>
                </w:tcPr>
                <w:p w14:paraId="34C4ED2D" w14:textId="77777777" w:rsidR="00152D7A" w:rsidRPr="007313DD" w:rsidRDefault="00152D7A" w:rsidP="007F2656">
                  <w:pPr>
                    <w:pStyle w:val="NoSpacing"/>
                    <w:rPr>
                      <w:rFonts w:ascii="Helvetica" w:hAnsi="Helvetica" w:cs="Helvetica"/>
                      <w:b/>
                      <w:bCs/>
                      <w:color w:val="222222"/>
                    </w:rPr>
                  </w:pPr>
                  <w:r w:rsidRPr="007313DD">
                    <w:rPr>
                      <w:rFonts w:ascii="Helvetica" w:hAnsi="Helvetica" w:cs="Helvetica"/>
                      <w:b/>
                      <w:bCs/>
                      <w:color w:val="222222"/>
                    </w:rPr>
                    <w:t>Current Closing Date for Applications:</w:t>
                  </w:r>
                </w:p>
              </w:tc>
              <w:tc>
                <w:tcPr>
                  <w:tcW w:w="3097" w:type="dxa"/>
                  <w:vAlign w:val="center"/>
                  <w:hideMark/>
                </w:tcPr>
                <w:p w14:paraId="01CBAFEB" w14:textId="77777777" w:rsidR="00152D7A" w:rsidRPr="007313DD" w:rsidRDefault="00152D7A" w:rsidP="007F2656">
                  <w:pPr>
                    <w:pStyle w:val="NoSpacing"/>
                    <w:rPr>
                      <w:rFonts w:ascii="Helvetica" w:hAnsi="Helvetica" w:cs="Helvetica"/>
                      <w:color w:val="222222"/>
                    </w:rPr>
                  </w:pPr>
                  <w:r w:rsidRPr="007313DD">
                    <w:rPr>
                      <w:rFonts w:ascii="Helvetica" w:hAnsi="Helvetica" w:cs="Helvetica"/>
                      <w:color w:val="222222"/>
                    </w:rPr>
                    <w:t>Nov 15, 2022  </w:t>
                  </w:r>
                </w:p>
              </w:tc>
            </w:tr>
            <w:tr w:rsidR="00152D7A" w:rsidRPr="007313DD" w14:paraId="5CB151DB" w14:textId="77777777" w:rsidTr="007F2656">
              <w:trPr>
                <w:tblCellSpacing w:w="0" w:type="dxa"/>
              </w:trPr>
              <w:tc>
                <w:tcPr>
                  <w:tcW w:w="2110" w:type="dxa"/>
                  <w:noWrap/>
                  <w:hideMark/>
                </w:tcPr>
                <w:p w14:paraId="70B6136B" w14:textId="77777777" w:rsidR="00152D7A" w:rsidRPr="007313DD" w:rsidRDefault="00152D7A" w:rsidP="007F2656">
                  <w:pPr>
                    <w:pStyle w:val="NoSpacing"/>
                    <w:rPr>
                      <w:rFonts w:ascii="Helvetica" w:hAnsi="Helvetica" w:cs="Helvetica"/>
                      <w:b/>
                      <w:bCs/>
                      <w:color w:val="222222"/>
                    </w:rPr>
                  </w:pPr>
                  <w:r w:rsidRPr="007313DD">
                    <w:rPr>
                      <w:rFonts w:ascii="Helvetica" w:hAnsi="Helvetica" w:cs="Helvetica"/>
                      <w:b/>
                      <w:bCs/>
                      <w:color w:val="222222"/>
                    </w:rPr>
                    <w:t>Archive Date:</w:t>
                  </w:r>
                </w:p>
              </w:tc>
              <w:tc>
                <w:tcPr>
                  <w:tcW w:w="3097" w:type="dxa"/>
                  <w:vAlign w:val="center"/>
                  <w:hideMark/>
                </w:tcPr>
                <w:p w14:paraId="1413F52C" w14:textId="77777777" w:rsidR="00152D7A" w:rsidRPr="007313DD" w:rsidRDefault="00152D7A" w:rsidP="007F2656">
                  <w:pPr>
                    <w:pStyle w:val="NoSpacing"/>
                    <w:rPr>
                      <w:rFonts w:ascii="Helvetica" w:hAnsi="Helvetica" w:cs="Helvetica"/>
                      <w:color w:val="222222"/>
                    </w:rPr>
                  </w:pPr>
                  <w:r w:rsidRPr="007313DD">
                    <w:rPr>
                      <w:rFonts w:ascii="Helvetica" w:hAnsi="Helvetica" w:cs="Helvetica"/>
                      <w:color w:val="222222"/>
                    </w:rPr>
                    <w:t>Dec 15, 2022</w:t>
                  </w:r>
                </w:p>
              </w:tc>
            </w:tr>
            <w:tr w:rsidR="00152D7A" w:rsidRPr="007313DD" w14:paraId="24187882" w14:textId="77777777" w:rsidTr="007F2656">
              <w:trPr>
                <w:tblCellSpacing w:w="0" w:type="dxa"/>
              </w:trPr>
              <w:tc>
                <w:tcPr>
                  <w:tcW w:w="2110" w:type="dxa"/>
                  <w:noWrap/>
                  <w:hideMark/>
                </w:tcPr>
                <w:p w14:paraId="199E133B" w14:textId="77777777" w:rsidR="00152D7A" w:rsidRPr="007313DD" w:rsidRDefault="00152D7A" w:rsidP="007F2656">
                  <w:pPr>
                    <w:pStyle w:val="NoSpacing"/>
                    <w:rPr>
                      <w:rFonts w:ascii="Helvetica" w:hAnsi="Helvetica" w:cs="Helvetica"/>
                      <w:b/>
                      <w:bCs/>
                      <w:color w:val="222222"/>
                    </w:rPr>
                  </w:pPr>
                  <w:r w:rsidRPr="007313DD">
                    <w:rPr>
                      <w:rFonts w:ascii="Helvetica" w:hAnsi="Helvetica" w:cs="Helvetica"/>
                      <w:b/>
                      <w:bCs/>
                      <w:color w:val="222222"/>
                    </w:rPr>
                    <w:t>Estimated Total Program Funding:</w:t>
                  </w:r>
                </w:p>
              </w:tc>
              <w:tc>
                <w:tcPr>
                  <w:tcW w:w="3097" w:type="dxa"/>
                  <w:vAlign w:val="center"/>
                  <w:hideMark/>
                </w:tcPr>
                <w:p w14:paraId="60547BA6" w14:textId="77777777" w:rsidR="00152D7A" w:rsidRPr="007313DD" w:rsidRDefault="00152D7A" w:rsidP="007F2656">
                  <w:pPr>
                    <w:pStyle w:val="NoSpacing"/>
                    <w:rPr>
                      <w:rFonts w:ascii="Helvetica" w:hAnsi="Helvetica" w:cs="Helvetica"/>
                      <w:color w:val="222222"/>
                    </w:rPr>
                  </w:pPr>
                  <w:r w:rsidRPr="007313DD">
                    <w:rPr>
                      <w:rFonts w:ascii="Helvetica" w:hAnsi="Helvetica" w:cs="Helvetica"/>
                      <w:color w:val="222222"/>
                    </w:rPr>
                    <w:t>$250,000,000</w:t>
                  </w:r>
                </w:p>
              </w:tc>
            </w:tr>
            <w:tr w:rsidR="00152D7A" w:rsidRPr="007313DD" w14:paraId="26676AE4" w14:textId="77777777" w:rsidTr="007F2656">
              <w:trPr>
                <w:tblCellSpacing w:w="0" w:type="dxa"/>
              </w:trPr>
              <w:tc>
                <w:tcPr>
                  <w:tcW w:w="2110" w:type="dxa"/>
                  <w:noWrap/>
                  <w:hideMark/>
                </w:tcPr>
                <w:p w14:paraId="59D3C79A" w14:textId="77777777" w:rsidR="00152D7A" w:rsidRPr="007313DD" w:rsidRDefault="00152D7A" w:rsidP="007F2656">
                  <w:pPr>
                    <w:pStyle w:val="NoSpacing"/>
                    <w:rPr>
                      <w:rFonts w:ascii="Helvetica" w:hAnsi="Helvetica" w:cs="Helvetica"/>
                      <w:b/>
                      <w:bCs/>
                      <w:color w:val="222222"/>
                    </w:rPr>
                  </w:pPr>
                  <w:r w:rsidRPr="007313DD">
                    <w:rPr>
                      <w:rFonts w:ascii="Helvetica" w:hAnsi="Helvetica" w:cs="Helvetica"/>
                      <w:b/>
                      <w:bCs/>
                      <w:color w:val="222222"/>
                    </w:rPr>
                    <w:t>Award Ceiling:</w:t>
                  </w:r>
                </w:p>
              </w:tc>
              <w:tc>
                <w:tcPr>
                  <w:tcW w:w="3097" w:type="dxa"/>
                  <w:vAlign w:val="center"/>
                  <w:hideMark/>
                </w:tcPr>
                <w:p w14:paraId="2C9D3783" w14:textId="77777777" w:rsidR="00152D7A" w:rsidRPr="007313DD" w:rsidRDefault="00152D7A" w:rsidP="007F2656">
                  <w:pPr>
                    <w:pStyle w:val="NoSpacing"/>
                    <w:rPr>
                      <w:rFonts w:ascii="Helvetica" w:hAnsi="Helvetica" w:cs="Helvetica"/>
                      <w:color w:val="222222"/>
                    </w:rPr>
                  </w:pPr>
                  <w:r w:rsidRPr="007313DD">
                    <w:rPr>
                      <w:rFonts w:ascii="Helvetica" w:hAnsi="Helvetica" w:cs="Helvetica"/>
                      <w:color w:val="222222"/>
                    </w:rPr>
                    <w:t>$20,000,000</w:t>
                  </w:r>
                </w:p>
              </w:tc>
            </w:tr>
            <w:tr w:rsidR="00152D7A" w:rsidRPr="007313DD" w14:paraId="337A3C86" w14:textId="77777777" w:rsidTr="007F2656">
              <w:trPr>
                <w:tblCellSpacing w:w="0" w:type="dxa"/>
              </w:trPr>
              <w:tc>
                <w:tcPr>
                  <w:tcW w:w="2110" w:type="dxa"/>
                  <w:noWrap/>
                  <w:hideMark/>
                </w:tcPr>
                <w:p w14:paraId="687C7F8C" w14:textId="77777777" w:rsidR="00152D7A" w:rsidRPr="007313DD" w:rsidRDefault="00152D7A" w:rsidP="007F2656">
                  <w:pPr>
                    <w:pStyle w:val="NoSpacing"/>
                    <w:rPr>
                      <w:rFonts w:ascii="Helvetica" w:hAnsi="Helvetica" w:cs="Helvetica"/>
                      <w:b/>
                      <w:bCs/>
                      <w:color w:val="222222"/>
                    </w:rPr>
                  </w:pPr>
                  <w:r w:rsidRPr="007313DD">
                    <w:rPr>
                      <w:rFonts w:ascii="Helvetica" w:hAnsi="Helvetica" w:cs="Helvetica"/>
                      <w:b/>
                      <w:bCs/>
                      <w:color w:val="222222"/>
                    </w:rPr>
                    <w:t>Award Floor:</w:t>
                  </w:r>
                </w:p>
              </w:tc>
              <w:tc>
                <w:tcPr>
                  <w:tcW w:w="3097" w:type="dxa"/>
                  <w:vAlign w:val="center"/>
                  <w:hideMark/>
                </w:tcPr>
                <w:p w14:paraId="0B360C15" w14:textId="77777777" w:rsidR="00152D7A" w:rsidRPr="007313DD" w:rsidRDefault="00152D7A" w:rsidP="007F2656">
                  <w:pPr>
                    <w:pStyle w:val="NoSpacing"/>
                    <w:rPr>
                      <w:rFonts w:ascii="Helvetica" w:hAnsi="Helvetica" w:cs="Helvetica"/>
                      <w:color w:val="222222"/>
                    </w:rPr>
                  </w:pPr>
                  <w:r w:rsidRPr="007313DD">
                    <w:rPr>
                      <w:rFonts w:ascii="Helvetica" w:hAnsi="Helvetica" w:cs="Helvetica"/>
                      <w:color w:val="222222"/>
                    </w:rPr>
                    <w:t>$500,000</w:t>
                  </w:r>
                </w:p>
              </w:tc>
            </w:tr>
          </w:tbl>
          <w:p w14:paraId="7370B1AD" w14:textId="77777777" w:rsidR="00152D7A" w:rsidRPr="007313DD" w:rsidRDefault="00152D7A" w:rsidP="007F2656">
            <w:pPr>
              <w:pStyle w:val="NoSpacing"/>
              <w:rPr>
                <w:rFonts w:ascii="Helvetica" w:hAnsi="Helvetica" w:cs="Helvetica"/>
                <w:color w:val="222222"/>
              </w:rPr>
            </w:pPr>
          </w:p>
        </w:tc>
      </w:tr>
    </w:tbl>
    <w:p w14:paraId="20D16134" w14:textId="77777777" w:rsidR="00152D7A" w:rsidRPr="007313DD" w:rsidRDefault="00152D7A" w:rsidP="00152D7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52D7A" w:rsidRPr="007313DD" w14:paraId="31F5772D" w14:textId="77777777" w:rsidTr="007F2656">
        <w:trPr>
          <w:tblCellSpacing w:w="0" w:type="dxa"/>
        </w:trPr>
        <w:tc>
          <w:tcPr>
            <w:tcW w:w="0" w:type="auto"/>
            <w:noWrap/>
            <w:hideMark/>
          </w:tcPr>
          <w:p w14:paraId="1B8AD046" w14:textId="77777777" w:rsidR="00152D7A" w:rsidRPr="007313DD" w:rsidRDefault="00152D7A" w:rsidP="007F2656">
            <w:pPr>
              <w:pStyle w:val="NoSpacing"/>
              <w:rPr>
                <w:rFonts w:ascii="Helvetica" w:hAnsi="Helvetica" w:cs="Helvetica"/>
                <w:b/>
                <w:bCs/>
                <w:color w:val="222222"/>
              </w:rPr>
            </w:pPr>
            <w:r w:rsidRPr="007313DD">
              <w:rPr>
                <w:rFonts w:ascii="Helvetica" w:hAnsi="Helvetica" w:cs="Helvetica"/>
                <w:b/>
                <w:bCs/>
                <w:color w:val="222222"/>
              </w:rPr>
              <w:t>Eligible Applicants:</w:t>
            </w:r>
          </w:p>
        </w:tc>
        <w:tc>
          <w:tcPr>
            <w:tcW w:w="5000" w:type="pct"/>
            <w:vAlign w:val="center"/>
            <w:hideMark/>
          </w:tcPr>
          <w:p w14:paraId="3764D2BD" w14:textId="77777777" w:rsidR="00152D7A" w:rsidRPr="007313DD" w:rsidRDefault="00152D7A" w:rsidP="007F2656">
            <w:pPr>
              <w:pStyle w:val="NoSpacing"/>
              <w:rPr>
                <w:rFonts w:ascii="Helvetica" w:hAnsi="Helvetica" w:cs="Helvetica"/>
                <w:color w:val="222222"/>
              </w:rPr>
            </w:pPr>
            <w:r w:rsidRPr="007313DD">
              <w:rPr>
                <w:rFonts w:ascii="Helvetica" w:hAnsi="Helvetica" w:cs="Helvetica"/>
                <w:color w:val="222222"/>
              </w:rPr>
              <w:t>Others (see text field entitled "Additional Information on Eligibility" for clarification)</w:t>
            </w:r>
          </w:p>
        </w:tc>
      </w:tr>
      <w:tr w:rsidR="00152D7A" w:rsidRPr="007313DD" w14:paraId="5DBB5DEC" w14:textId="77777777" w:rsidTr="007F2656">
        <w:trPr>
          <w:tblCellSpacing w:w="0" w:type="dxa"/>
        </w:trPr>
        <w:tc>
          <w:tcPr>
            <w:tcW w:w="0" w:type="auto"/>
            <w:noWrap/>
            <w:hideMark/>
          </w:tcPr>
          <w:p w14:paraId="30E9BD02" w14:textId="77777777" w:rsidR="00152D7A" w:rsidRPr="007313DD" w:rsidRDefault="00152D7A" w:rsidP="007F2656">
            <w:pPr>
              <w:pStyle w:val="NoSpacing"/>
              <w:rPr>
                <w:rFonts w:ascii="Helvetica" w:hAnsi="Helvetica" w:cs="Helvetica"/>
                <w:b/>
                <w:bCs/>
                <w:color w:val="222222"/>
              </w:rPr>
            </w:pPr>
            <w:r w:rsidRPr="007313DD">
              <w:rPr>
                <w:rFonts w:ascii="Helvetica" w:hAnsi="Helvetica" w:cs="Helvetica"/>
                <w:b/>
                <w:bCs/>
                <w:color w:val="222222"/>
              </w:rPr>
              <w:t>Additional Information on Eligibility:</w:t>
            </w:r>
          </w:p>
        </w:tc>
        <w:tc>
          <w:tcPr>
            <w:tcW w:w="5000" w:type="pct"/>
            <w:vAlign w:val="center"/>
            <w:hideMark/>
          </w:tcPr>
          <w:p w14:paraId="1204D065" w14:textId="77777777" w:rsidR="00152D7A" w:rsidRPr="007313DD" w:rsidRDefault="00152D7A" w:rsidP="007F2656">
            <w:pPr>
              <w:pStyle w:val="NoSpacing"/>
              <w:rPr>
                <w:rFonts w:ascii="Helvetica" w:hAnsi="Helvetica" w:cs="Helvetica"/>
                <w:color w:val="222222"/>
              </w:rPr>
            </w:pPr>
            <w:r w:rsidRPr="007313DD">
              <w:rPr>
                <w:rFonts w:ascii="Helvetica" w:hAnsi="Helvetica" w:cs="Helvetica"/>
                <w:color w:val="222222"/>
              </w:rPr>
              <w:t>Eligibility Requirements</w:t>
            </w:r>
            <w:r>
              <w:rPr>
                <w:rFonts w:ascii="Helvetica" w:hAnsi="Helvetica" w:cs="Helvetica"/>
                <w:color w:val="222222"/>
              </w:rPr>
              <w:t xml:space="preserve"> </w:t>
            </w:r>
            <w:r w:rsidRPr="007313DD">
              <w:rPr>
                <w:rFonts w:ascii="Helvetica" w:hAnsi="Helvetica" w:cs="Helvetica"/>
                <w:color w:val="222222"/>
              </w:rPr>
              <w:t>Section 1006 of the American Rescue Plan, as amended by Section 22007 of the Inflation Reduction Act (Pub.L 117-169) defines eligible applicants as 1890 land-grant institutions, 1994 land-grant institutions, Alaska Native serving institutions and Native Hawaiian serving institutions, Hispanic-serving institutions [specifically, the certified Hispanic-serving agricultural colleges and universities (HSACUs)], and insular area institutions of higher education located in the U.S. territories. Applicants for the NEXTGEN Program must meet all the requirements outlined in this RFA. Failure to meet an eligibility criterion by the application deadline will result in the application being excluded from consideration or, even though an application may be reviewed, will preclude NIFA from making an award. For those new to Federal financial assistance, NIFA’s Grants Overview provides highly recommended information about grants and other resources to help understand the Federal awards process. Duplicate or Multiple Submissions – submissions of duplicate or predominantly overlapping applications is not allowed. An eligible applicant may submit multiple applications on behalf of multiple project directors as long as they are not essentially duplications of the same project or portions of the same project to multiple programs. NIFA will disqualify both applications if an applicant submits duplicate or multiple submissions. For additional information or clarification please contact the NIFA POC listed in this RFA.</w:t>
            </w:r>
          </w:p>
        </w:tc>
      </w:tr>
    </w:tbl>
    <w:p w14:paraId="780F1F84" w14:textId="77777777" w:rsidR="00152D7A" w:rsidRPr="007313DD" w:rsidRDefault="00152D7A" w:rsidP="00152D7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52D7A" w:rsidRPr="007313DD" w14:paraId="16345A2A" w14:textId="77777777" w:rsidTr="007F2656">
        <w:trPr>
          <w:tblCellSpacing w:w="0" w:type="dxa"/>
        </w:trPr>
        <w:tc>
          <w:tcPr>
            <w:tcW w:w="0" w:type="auto"/>
            <w:noWrap/>
            <w:hideMark/>
          </w:tcPr>
          <w:p w14:paraId="773903A9" w14:textId="77777777" w:rsidR="00152D7A" w:rsidRPr="007313DD" w:rsidRDefault="00152D7A" w:rsidP="007F2656">
            <w:pPr>
              <w:pStyle w:val="NoSpacing"/>
              <w:rPr>
                <w:rFonts w:ascii="Helvetica" w:hAnsi="Helvetica" w:cs="Helvetica"/>
                <w:b/>
                <w:bCs/>
                <w:color w:val="222222"/>
              </w:rPr>
            </w:pPr>
            <w:r w:rsidRPr="007313DD">
              <w:rPr>
                <w:rFonts w:ascii="Helvetica" w:hAnsi="Helvetica" w:cs="Helvetica"/>
                <w:b/>
                <w:bCs/>
                <w:color w:val="222222"/>
              </w:rPr>
              <w:t>Agency Name:</w:t>
            </w:r>
          </w:p>
        </w:tc>
        <w:tc>
          <w:tcPr>
            <w:tcW w:w="5000" w:type="pct"/>
            <w:vAlign w:val="center"/>
            <w:hideMark/>
          </w:tcPr>
          <w:p w14:paraId="614E5C35" w14:textId="77777777" w:rsidR="00152D7A" w:rsidRPr="007313DD" w:rsidRDefault="00152D7A" w:rsidP="007F2656">
            <w:pPr>
              <w:pStyle w:val="NoSpacing"/>
              <w:rPr>
                <w:rFonts w:ascii="Helvetica" w:hAnsi="Helvetica" w:cs="Helvetica"/>
                <w:color w:val="222222"/>
              </w:rPr>
            </w:pPr>
            <w:r w:rsidRPr="007313DD">
              <w:rPr>
                <w:rFonts w:ascii="Helvetica" w:hAnsi="Helvetica" w:cs="Helvetica"/>
                <w:color w:val="222222"/>
              </w:rPr>
              <w:t>National Institute of Food and Agriculture</w:t>
            </w:r>
          </w:p>
        </w:tc>
      </w:tr>
      <w:tr w:rsidR="00152D7A" w:rsidRPr="007313DD" w14:paraId="17B43034" w14:textId="77777777" w:rsidTr="007F2656">
        <w:trPr>
          <w:tblCellSpacing w:w="0" w:type="dxa"/>
        </w:trPr>
        <w:tc>
          <w:tcPr>
            <w:tcW w:w="0" w:type="auto"/>
            <w:noWrap/>
            <w:hideMark/>
          </w:tcPr>
          <w:p w14:paraId="7173A8DD" w14:textId="77777777" w:rsidR="00152D7A" w:rsidRPr="007313DD" w:rsidRDefault="00152D7A" w:rsidP="007F2656">
            <w:pPr>
              <w:pStyle w:val="NoSpacing"/>
              <w:rPr>
                <w:rFonts w:ascii="Helvetica" w:hAnsi="Helvetica" w:cs="Helvetica"/>
                <w:b/>
                <w:bCs/>
                <w:color w:val="222222"/>
              </w:rPr>
            </w:pPr>
            <w:r w:rsidRPr="007313DD">
              <w:rPr>
                <w:rFonts w:ascii="Helvetica" w:hAnsi="Helvetica" w:cs="Helvetica"/>
                <w:b/>
                <w:bCs/>
                <w:color w:val="222222"/>
              </w:rPr>
              <w:t>Description:</w:t>
            </w:r>
          </w:p>
        </w:tc>
        <w:tc>
          <w:tcPr>
            <w:tcW w:w="5000" w:type="pct"/>
            <w:vAlign w:val="center"/>
            <w:hideMark/>
          </w:tcPr>
          <w:p w14:paraId="7D221B8B" w14:textId="77777777" w:rsidR="00152D7A" w:rsidRPr="007313DD" w:rsidRDefault="00152D7A" w:rsidP="007F2656">
            <w:pPr>
              <w:pStyle w:val="NoSpacing"/>
              <w:rPr>
                <w:rFonts w:ascii="Helvetica" w:hAnsi="Helvetica" w:cs="Helvetica"/>
                <w:color w:val="222222"/>
              </w:rPr>
            </w:pPr>
            <w:r w:rsidRPr="007313DD">
              <w:rPr>
                <w:rFonts w:ascii="Helvetica" w:hAnsi="Helvetica" w:cs="Helvetica"/>
                <w:color w:val="222222"/>
              </w:rPr>
              <w:t>The primary goal of the From Learning to Leading: Cultivating the Next Generation of Diverse Food and Agriculture Professionals Program (NEXTGEN) is to enable 1890 institutions, 1994 institutions, Alaska Native-serving institutions and Native Hawaiian-serving institutions, Hispanic-serving institutions (specifically, the certified Hispanic-serving agricultural colleges and universities (HSACUs)), and insular area institutions of higher education located in the U.S. territories to build and sustain the next generation of the food, agriculture, natural resources, and human sciences (FANH) workforce including the future USDA workforce primarily through providing student scholarship support, meaningful paid internships, fellowships, and job opportunity matching, and also facilitating opportunities to learn the processes and pathways leading to training and employment in the federal sector.</w:t>
            </w:r>
          </w:p>
          <w:p w14:paraId="2087AE0A" w14:textId="77777777" w:rsidR="00152D7A" w:rsidRPr="007313DD" w:rsidRDefault="00152D7A" w:rsidP="007F2656">
            <w:pPr>
              <w:pStyle w:val="NoSpacing"/>
              <w:rPr>
                <w:rFonts w:ascii="Helvetica" w:hAnsi="Helvetica" w:cs="Helvetica"/>
                <w:color w:val="222222"/>
              </w:rPr>
            </w:pPr>
          </w:p>
          <w:p w14:paraId="102C89EE" w14:textId="77777777" w:rsidR="00152D7A" w:rsidRPr="007313DD" w:rsidRDefault="00152D7A" w:rsidP="007F2656">
            <w:pPr>
              <w:pStyle w:val="NoSpacing"/>
              <w:rPr>
                <w:rFonts w:ascii="Helvetica" w:hAnsi="Helvetica" w:cs="Helvetica"/>
                <w:color w:val="222222"/>
              </w:rPr>
            </w:pPr>
            <w:r w:rsidRPr="007313DD">
              <w:rPr>
                <w:rFonts w:ascii="Helvetica" w:hAnsi="Helvetica" w:cs="Helvetica"/>
                <w:color w:val="222222"/>
              </w:rPr>
              <w:t>For questions concerning the NEXTGEN program, contact: NIFA.Workforce@usda.gov</w:t>
            </w:r>
          </w:p>
        </w:tc>
      </w:tr>
      <w:tr w:rsidR="00152D7A" w:rsidRPr="007313DD" w14:paraId="5B90DE53" w14:textId="77777777" w:rsidTr="007F2656">
        <w:trPr>
          <w:tblCellSpacing w:w="0" w:type="dxa"/>
        </w:trPr>
        <w:tc>
          <w:tcPr>
            <w:tcW w:w="0" w:type="auto"/>
            <w:noWrap/>
            <w:hideMark/>
          </w:tcPr>
          <w:p w14:paraId="76A9EBF7" w14:textId="77777777" w:rsidR="00152D7A" w:rsidRPr="007313DD" w:rsidRDefault="00152D7A" w:rsidP="007F2656">
            <w:pPr>
              <w:pStyle w:val="NoSpacing"/>
              <w:rPr>
                <w:rFonts w:ascii="Helvetica" w:hAnsi="Helvetica" w:cs="Helvetica"/>
                <w:b/>
                <w:bCs/>
                <w:color w:val="222222"/>
              </w:rPr>
            </w:pPr>
            <w:r w:rsidRPr="007313DD">
              <w:rPr>
                <w:rFonts w:ascii="Helvetica" w:hAnsi="Helvetica" w:cs="Helvetica"/>
                <w:b/>
                <w:bCs/>
                <w:color w:val="222222"/>
              </w:rPr>
              <w:t>Link to Additional Information:</w:t>
            </w:r>
          </w:p>
        </w:tc>
        <w:tc>
          <w:tcPr>
            <w:tcW w:w="5000" w:type="pct"/>
            <w:vAlign w:val="center"/>
            <w:hideMark/>
          </w:tcPr>
          <w:p w14:paraId="6FCE61F5" w14:textId="77777777" w:rsidR="00152D7A" w:rsidRPr="007313DD" w:rsidRDefault="00000000" w:rsidP="007F2656">
            <w:pPr>
              <w:pStyle w:val="NoSpacing"/>
              <w:rPr>
                <w:rFonts w:ascii="Helvetica" w:hAnsi="Helvetica" w:cs="Helvetica"/>
                <w:color w:val="222222"/>
              </w:rPr>
            </w:pPr>
            <w:hyperlink r:id="rId85" w:tgtFrame="_blank" w:tooltip="Link to Additional Information" w:history="1">
              <w:r w:rsidR="00152D7A" w:rsidRPr="007313DD">
                <w:rPr>
                  <w:rStyle w:val="Hyperlink"/>
                  <w:rFonts w:ascii="Helvetica" w:hAnsi="Helvetica" w:cs="Helvetica"/>
                </w:rPr>
                <w:t>From Learning to Leading: Cultivating the Next Generation of Diverse Food and Agriculture Professionals</w:t>
              </w:r>
            </w:hyperlink>
          </w:p>
        </w:tc>
      </w:tr>
      <w:tr w:rsidR="00152D7A" w:rsidRPr="007313DD" w14:paraId="4DB55751" w14:textId="77777777" w:rsidTr="007F2656">
        <w:trPr>
          <w:tblCellSpacing w:w="0" w:type="dxa"/>
        </w:trPr>
        <w:tc>
          <w:tcPr>
            <w:tcW w:w="0" w:type="auto"/>
            <w:noWrap/>
            <w:hideMark/>
          </w:tcPr>
          <w:p w14:paraId="5FAE0CC3" w14:textId="77777777" w:rsidR="00152D7A" w:rsidRPr="007313DD" w:rsidRDefault="00152D7A" w:rsidP="007F2656">
            <w:pPr>
              <w:pStyle w:val="NoSpacing"/>
              <w:rPr>
                <w:rFonts w:ascii="Helvetica" w:hAnsi="Helvetica" w:cs="Helvetica"/>
                <w:b/>
                <w:bCs/>
                <w:color w:val="222222"/>
              </w:rPr>
            </w:pPr>
            <w:r w:rsidRPr="007313DD">
              <w:rPr>
                <w:rFonts w:ascii="Helvetica" w:hAnsi="Helvetica" w:cs="Helvetica"/>
                <w:b/>
                <w:bCs/>
                <w:color w:val="222222"/>
              </w:rPr>
              <w:lastRenderedPageBreak/>
              <w:t>Grantor Contact Information:</w:t>
            </w:r>
          </w:p>
        </w:tc>
        <w:tc>
          <w:tcPr>
            <w:tcW w:w="5000" w:type="pct"/>
            <w:vAlign w:val="center"/>
            <w:hideMark/>
          </w:tcPr>
          <w:p w14:paraId="332C8349" w14:textId="77777777" w:rsidR="00152D7A" w:rsidRPr="007313DD" w:rsidRDefault="00152D7A" w:rsidP="007F2656">
            <w:pPr>
              <w:pStyle w:val="NoSpacing"/>
              <w:rPr>
                <w:rFonts w:ascii="Helvetica" w:hAnsi="Helvetica" w:cs="Helvetica"/>
                <w:color w:val="222222"/>
              </w:rPr>
            </w:pPr>
            <w:r w:rsidRPr="007313DD">
              <w:rPr>
                <w:rFonts w:ascii="Helvetica" w:hAnsi="Helvetica" w:cs="Helvetica"/>
                <w:color w:val="222222"/>
              </w:rPr>
              <w:t>If you have difficulty accessing the full announcement electronically, please contact:</w:t>
            </w:r>
            <w:r w:rsidRPr="007313DD">
              <w:rPr>
                <w:rFonts w:ascii="Helvetica" w:hAnsi="Helvetica" w:cs="Helvetica"/>
                <w:color w:val="222222"/>
              </w:rPr>
              <w:br/>
            </w:r>
            <w:r w:rsidRPr="007313DD">
              <w:rPr>
                <w:rFonts w:ascii="Helvetica" w:hAnsi="Helvetica" w:cs="Helvetica"/>
                <w:color w:val="222222"/>
              </w:rPr>
              <w:br/>
              <w:t>NIFA Support Key Information: Business hours: Monday thru Friday, 7a.m. – 5p.m. ET, except federal holidays</w:t>
            </w:r>
            <w:r w:rsidRPr="007313DD">
              <w:rPr>
                <w:rFonts w:ascii="Helvetica" w:hAnsi="Helvetica" w:cs="Helvetica"/>
                <w:color w:val="222222"/>
              </w:rPr>
              <w:br/>
            </w:r>
            <w:r w:rsidRPr="007313DD">
              <w:rPr>
                <w:rFonts w:ascii="Helvetica" w:hAnsi="Helvetica" w:cs="Helvetica"/>
                <w:color w:val="222222"/>
              </w:rPr>
              <w:br/>
            </w:r>
            <w:hyperlink r:id="rId86" w:history="1">
              <w:r w:rsidRPr="007313DD">
                <w:rPr>
                  <w:rStyle w:val="Hyperlink"/>
                  <w:rFonts w:ascii="Helvetica" w:hAnsi="Helvetica" w:cs="Helvetica"/>
                </w:rPr>
                <w:t>If you have any questions related to preparing application content.</w:t>
              </w:r>
            </w:hyperlink>
          </w:p>
        </w:tc>
      </w:tr>
    </w:tbl>
    <w:p w14:paraId="40E3A96C" w14:textId="77777777" w:rsidR="00152D7A" w:rsidRDefault="00152D7A" w:rsidP="00152D7A">
      <w:pPr>
        <w:pStyle w:val="NoSpacing"/>
        <w:pBdr>
          <w:bottom w:val="single" w:sz="6" w:space="1" w:color="auto"/>
        </w:pBdr>
        <w:rPr>
          <w:rStyle w:val="Hyperlink"/>
          <w:rFonts w:ascii="Helvetica" w:hAnsi="Helvetica" w:cs="Helvetica"/>
          <w:color w:val="1155CC"/>
          <w:sz w:val="24"/>
          <w:szCs w:val="24"/>
          <w:shd w:val="clear" w:color="auto" w:fill="FFFFFF"/>
        </w:rPr>
      </w:pPr>
      <w:r w:rsidRPr="00692E3D">
        <w:rPr>
          <w:rFonts w:ascii="Helvetica" w:hAnsi="Helvetica" w:cs="Helvetica"/>
          <w:color w:val="222222"/>
          <w:sz w:val="24"/>
          <w:szCs w:val="24"/>
        </w:rPr>
        <w:br/>
      </w:r>
      <w:hyperlink r:id="rId87" w:tgtFrame="_blank" w:history="1">
        <w:r w:rsidRPr="00692E3D">
          <w:rPr>
            <w:rStyle w:val="Hyperlink"/>
            <w:rFonts w:ascii="Helvetica" w:hAnsi="Helvetica" w:cs="Helvetica"/>
            <w:color w:val="1155CC"/>
            <w:sz w:val="24"/>
            <w:szCs w:val="24"/>
            <w:shd w:val="clear" w:color="auto" w:fill="FFFFFF"/>
          </w:rPr>
          <w:t>https://www.grants.gov/web/grants/view-opportunity.html?oppId=343230</w:t>
        </w:r>
      </w:hyperlink>
    </w:p>
    <w:p w14:paraId="78E77CC2" w14:textId="77777777" w:rsidR="00152D7A" w:rsidRDefault="00152D7A" w:rsidP="00152D7A">
      <w:pPr>
        <w:pStyle w:val="NoSpacing"/>
        <w:rPr>
          <w:rFonts w:ascii="Helvetica" w:hAnsi="Helvetica" w:cs="Helvetica"/>
          <w:color w:val="1155CC"/>
          <w:sz w:val="24"/>
          <w:szCs w:val="24"/>
          <w:u w:val="single"/>
          <w:shd w:val="clear" w:color="auto" w:fill="FFFFFF"/>
        </w:rPr>
      </w:pPr>
      <w:bookmarkStart w:id="69" w:name="AGNIFACommFoodProj"/>
      <w:bookmarkEnd w:id="69"/>
    </w:p>
    <w:p w14:paraId="63AA0739" w14:textId="77777777" w:rsidR="00152D7A" w:rsidRDefault="00152D7A" w:rsidP="00152D7A">
      <w:pPr>
        <w:pStyle w:val="NoSpacing"/>
        <w:rPr>
          <w:rFonts w:ascii="Helvetica" w:hAnsi="Helvetica" w:cs="Helvetica"/>
          <w:color w:val="222222"/>
          <w:sz w:val="24"/>
          <w:szCs w:val="24"/>
          <w:shd w:val="clear" w:color="auto" w:fill="FFFFFF"/>
        </w:rPr>
      </w:pPr>
      <w:bookmarkStart w:id="70" w:name="AGRuralMicrcentrepeneur"/>
      <w:bookmarkEnd w:id="70"/>
      <w:r w:rsidRPr="0054588B">
        <w:rPr>
          <w:rFonts w:ascii="Helvetica" w:hAnsi="Helvetica" w:cs="Helvetica"/>
          <w:color w:val="222222"/>
          <w:sz w:val="24"/>
          <w:szCs w:val="24"/>
          <w:shd w:val="clear" w:color="auto" w:fill="FFFFFF"/>
        </w:rPr>
        <w:t>Rural Business-Cooperative Service</w:t>
      </w:r>
      <w:r w:rsidRPr="0054588B">
        <w:rPr>
          <w:rFonts w:ascii="Helvetica" w:hAnsi="Helvetica" w:cs="Helvetica"/>
          <w:color w:val="222222"/>
          <w:sz w:val="24"/>
          <w:szCs w:val="24"/>
        </w:rPr>
        <w:br/>
      </w:r>
      <w:r w:rsidRPr="0054588B">
        <w:rPr>
          <w:rFonts w:ascii="Helvetica" w:hAnsi="Helvetica" w:cs="Helvetica"/>
          <w:color w:val="222222"/>
          <w:sz w:val="24"/>
          <w:szCs w:val="24"/>
          <w:shd w:val="clear" w:color="auto" w:fill="FFFFFF"/>
        </w:rPr>
        <w:t>Rura</w:t>
      </w:r>
      <w:r>
        <w:rPr>
          <w:rFonts w:ascii="Helvetica" w:hAnsi="Helvetica" w:cs="Helvetica"/>
          <w:color w:val="222222"/>
          <w:sz w:val="24"/>
          <w:szCs w:val="24"/>
          <w:shd w:val="clear" w:color="auto" w:fill="FFFFFF"/>
        </w:rPr>
        <w:t>l</w:t>
      </w:r>
      <w:r w:rsidRPr="0054588B">
        <w:rPr>
          <w:rFonts w:ascii="Helvetica" w:hAnsi="Helvetica" w:cs="Helvetica"/>
          <w:color w:val="222222"/>
          <w:sz w:val="24"/>
          <w:szCs w:val="24"/>
          <w:shd w:val="clear" w:color="auto" w:fill="FFFFFF"/>
        </w:rPr>
        <w:t> Microentrepreneur Assistance Program</w:t>
      </w:r>
      <w:r w:rsidRPr="0054588B">
        <w:rPr>
          <w:rFonts w:ascii="Helvetica" w:hAnsi="Helvetica" w:cs="Helvetica"/>
          <w:color w:val="222222"/>
          <w:sz w:val="24"/>
          <w:szCs w:val="24"/>
        </w:rPr>
        <w:br/>
      </w:r>
      <w:r w:rsidRPr="0054588B">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52D7A" w:rsidRPr="00E12EC5" w14:paraId="0211ECE8" w14:textId="77777777" w:rsidTr="007F265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5"/>
              <w:gridCol w:w="3540"/>
            </w:tblGrid>
            <w:tr w:rsidR="00152D7A" w:rsidRPr="00E12EC5" w14:paraId="76208950" w14:textId="77777777" w:rsidTr="007F2656">
              <w:trPr>
                <w:tblCellSpacing w:w="0" w:type="dxa"/>
              </w:trPr>
              <w:tc>
                <w:tcPr>
                  <w:tcW w:w="1705" w:type="dxa"/>
                  <w:noWrap/>
                  <w:hideMark/>
                </w:tcPr>
                <w:p w14:paraId="0CE41384"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Document Type:</w:t>
                  </w:r>
                </w:p>
              </w:tc>
              <w:tc>
                <w:tcPr>
                  <w:tcW w:w="3567" w:type="dxa"/>
                  <w:vAlign w:val="center"/>
                  <w:hideMark/>
                </w:tcPr>
                <w:p w14:paraId="24CD6175"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Grants Notice</w:t>
                  </w:r>
                </w:p>
              </w:tc>
            </w:tr>
            <w:tr w:rsidR="00152D7A" w:rsidRPr="00E12EC5" w14:paraId="4D30FCB5" w14:textId="77777777" w:rsidTr="007F2656">
              <w:trPr>
                <w:tblCellSpacing w:w="0" w:type="dxa"/>
              </w:trPr>
              <w:tc>
                <w:tcPr>
                  <w:tcW w:w="1705" w:type="dxa"/>
                  <w:noWrap/>
                  <w:hideMark/>
                </w:tcPr>
                <w:p w14:paraId="5940AAA9"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Funding Opportunity Number:</w:t>
                  </w:r>
                </w:p>
              </w:tc>
              <w:tc>
                <w:tcPr>
                  <w:tcW w:w="3567" w:type="dxa"/>
                  <w:vAlign w:val="center"/>
                  <w:hideMark/>
                </w:tcPr>
                <w:p w14:paraId="20E0051D"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RD-RBCS-23-RMAP</w:t>
                  </w:r>
                </w:p>
              </w:tc>
            </w:tr>
            <w:tr w:rsidR="00152D7A" w:rsidRPr="00E12EC5" w14:paraId="455D6A6E" w14:textId="77777777" w:rsidTr="007F2656">
              <w:trPr>
                <w:tblCellSpacing w:w="0" w:type="dxa"/>
              </w:trPr>
              <w:tc>
                <w:tcPr>
                  <w:tcW w:w="1705" w:type="dxa"/>
                  <w:noWrap/>
                  <w:hideMark/>
                </w:tcPr>
                <w:p w14:paraId="6B5B770E"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Funding Opportunity Title:</w:t>
                  </w:r>
                </w:p>
              </w:tc>
              <w:tc>
                <w:tcPr>
                  <w:tcW w:w="3567" w:type="dxa"/>
                  <w:vAlign w:val="center"/>
                  <w:hideMark/>
                </w:tcPr>
                <w:p w14:paraId="2EF342FB"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Rural Microentrepreneur Assistance Program</w:t>
                  </w:r>
                </w:p>
              </w:tc>
            </w:tr>
            <w:tr w:rsidR="00152D7A" w:rsidRPr="00E12EC5" w14:paraId="7F038EDF" w14:textId="77777777" w:rsidTr="007F2656">
              <w:trPr>
                <w:tblCellSpacing w:w="0" w:type="dxa"/>
              </w:trPr>
              <w:tc>
                <w:tcPr>
                  <w:tcW w:w="1705" w:type="dxa"/>
                  <w:noWrap/>
                  <w:hideMark/>
                </w:tcPr>
                <w:p w14:paraId="2BC8D03C"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Opportunity Category:</w:t>
                  </w:r>
                </w:p>
              </w:tc>
              <w:tc>
                <w:tcPr>
                  <w:tcW w:w="3567" w:type="dxa"/>
                  <w:vAlign w:val="center"/>
                  <w:hideMark/>
                </w:tcPr>
                <w:p w14:paraId="51E95235"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Discretionary</w:t>
                  </w:r>
                </w:p>
              </w:tc>
            </w:tr>
            <w:tr w:rsidR="00152D7A" w:rsidRPr="00E12EC5" w14:paraId="0EC6C41D" w14:textId="77777777" w:rsidTr="007F2656">
              <w:trPr>
                <w:tblCellSpacing w:w="0" w:type="dxa"/>
              </w:trPr>
              <w:tc>
                <w:tcPr>
                  <w:tcW w:w="1705" w:type="dxa"/>
                  <w:noWrap/>
                  <w:hideMark/>
                </w:tcPr>
                <w:p w14:paraId="468CF620"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Opportunity Category Explanation:</w:t>
                  </w:r>
                </w:p>
              </w:tc>
              <w:tc>
                <w:tcPr>
                  <w:tcW w:w="3567" w:type="dxa"/>
                  <w:vAlign w:val="center"/>
                  <w:hideMark/>
                </w:tcPr>
                <w:p w14:paraId="28CAFFDF"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 </w:t>
                  </w:r>
                </w:p>
              </w:tc>
            </w:tr>
            <w:tr w:rsidR="00152D7A" w:rsidRPr="00E12EC5" w14:paraId="30AEA224" w14:textId="77777777" w:rsidTr="007F2656">
              <w:trPr>
                <w:tblCellSpacing w:w="0" w:type="dxa"/>
              </w:trPr>
              <w:tc>
                <w:tcPr>
                  <w:tcW w:w="1705" w:type="dxa"/>
                  <w:noWrap/>
                  <w:hideMark/>
                </w:tcPr>
                <w:p w14:paraId="7A5E458D"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Funding Instrument Type:</w:t>
                  </w:r>
                </w:p>
              </w:tc>
              <w:tc>
                <w:tcPr>
                  <w:tcW w:w="3567" w:type="dxa"/>
                  <w:vAlign w:val="center"/>
                  <w:hideMark/>
                </w:tcPr>
                <w:p w14:paraId="0D9F3B32"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Grant</w:t>
                  </w:r>
                </w:p>
              </w:tc>
            </w:tr>
            <w:tr w:rsidR="00152D7A" w:rsidRPr="00E12EC5" w14:paraId="1038C2DD" w14:textId="77777777" w:rsidTr="007F2656">
              <w:trPr>
                <w:tblCellSpacing w:w="0" w:type="dxa"/>
              </w:trPr>
              <w:tc>
                <w:tcPr>
                  <w:tcW w:w="1705" w:type="dxa"/>
                  <w:noWrap/>
                  <w:hideMark/>
                </w:tcPr>
                <w:p w14:paraId="368F02AA"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Category of Funding Activity:</w:t>
                  </w:r>
                </w:p>
              </w:tc>
              <w:tc>
                <w:tcPr>
                  <w:tcW w:w="3567" w:type="dxa"/>
                  <w:vAlign w:val="center"/>
                  <w:hideMark/>
                </w:tcPr>
                <w:p w14:paraId="27660774"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Other (see text field entitled "Explanation of Other Category of Funding Activity" for clarification)</w:t>
                  </w:r>
                </w:p>
              </w:tc>
            </w:tr>
            <w:tr w:rsidR="00152D7A" w:rsidRPr="00E12EC5" w14:paraId="1238FB81" w14:textId="77777777" w:rsidTr="007F2656">
              <w:trPr>
                <w:tblCellSpacing w:w="0" w:type="dxa"/>
              </w:trPr>
              <w:tc>
                <w:tcPr>
                  <w:tcW w:w="1705" w:type="dxa"/>
                  <w:noWrap/>
                  <w:hideMark/>
                </w:tcPr>
                <w:p w14:paraId="6C9843F7"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Category Explanation:</w:t>
                  </w:r>
                </w:p>
              </w:tc>
              <w:tc>
                <w:tcPr>
                  <w:tcW w:w="3567" w:type="dxa"/>
                  <w:vAlign w:val="center"/>
                  <w:hideMark/>
                </w:tcPr>
                <w:p w14:paraId="287456F7"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The program provides loans and grants to Microenterprise Development Organizations (MDOs) to: To help microenterprises startup and growth through a Rural Microloan Revolving Fund. Provide training and technical assistance to microloan borrowers and micro entrepreneurs.</w:t>
                  </w:r>
                </w:p>
              </w:tc>
            </w:tr>
            <w:tr w:rsidR="00152D7A" w:rsidRPr="00E12EC5" w14:paraId="5C94BEAB" w14:textId="77777777" w:rsidTr="007F2656">
              <w:trPr>
                <w:tblCellSpacing w:w="0" w:type="dxa"/>
              </w:trPr>
              <w:tc>
                <w:tcPr>
                  <w:tcW w:w="1705" w:type="dxa"/>
                  <w:noWrap/>
                  <w:hideMark/>
                </w:tcPr>
                <w:p w14:paraId="2F153910"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Expected Number of Awards:</w:t>
                  </w:r>
                </w:p>
              </w:tc>
              <w:tc>
                <w:tcPr>
                  <w:tcW w:w="3567" w:type="dxa"/>
                  <w:vAlign w:val="center"/>
                  <w:hideMark/>
                </w:tcPr>
                <w:p w14:paraId="5C3AF34D"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20</w:t>
                  </w:r>
                </w:p>
              </w:tc>
            </w:tr>
            <w:tr w:rsidR="00152D7A" w:rsidRPr="00E12EC5" w14:paraId="3DF61765" w14:textId="77777777" w:rsidTr="007F2656">
              <w:trPr>
                <w:tblCellSpacing w:w="0" w:type="dxa"/>
              </w:trPr>
              <w:tc>
                <w:tcPr>
                  <w:tcW w:w="1705" w:type="dxa"/>
                  <w:noWrap/>
                  <w:hideMark/>
                </w:tcPr>
                <w:p w14:paraId="51637CF6"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CFDA Number(s):</w:t>
                  </w:r>
                </w:p>
              </w:tc>
              <w:tc>
                <w:tcPr>
                  <w:tcW w:w="3567" w:type="dxa"/>
                  <w:vAlign w:val="center"/>
                  <w:hideMark/>
                </w:tcPr>
                <w:p w14:paraId="70BDD736"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10.870 -- Rural Microentrepreneur Assistance Program</w:t>
                  </w:r>
                </w:p>
              </w:tc>
            </w:tr>
            <w:tr w:rsidR="00152D7A" w:rsidRPr="00E12EC5" w14:paraId="55F20961" w14:textId="77777777" w:rsidTr="007F2656">
              <w:trPr>
                <w:tblCellSpacing w:w="0" w:type="dxa"/>
              </w:trPr>
              <w:tc>
                <w:tcPr>
                  <w:tcW w:w="1705" w:type="dxa"/>
                  <w:noWrap/>
                  <w:hideMark/>
                </w:tcPr>
                <w:p w14:paraId="24EC635F"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lastRenderedPageBreak/>
                    <w:t>Cost Sharing or Matching Requirement:</w:t>
                  </w:r>
                </w:p>
              </w:tc>
              <w:tc>
                <w:tcPr>
                  <w:tcW w:w="3567" w:type="dxa"/>
                  <w:vAlign w:val="center"/>
                  <w:hideMark/>
                </w:tcPr>
                <w:p w14:paraId="1BACF9A6"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Yes</w:t>
                  </w:r>
                </w:p>
              </w:tc>
            </w:tr>
          </w:tbl>
          <w:p w14:paraId="415EB14B" w14:textId="77777777" w:rsidR="00152D7A" w:rsidRPr="00E12EC5" w:rsidRDefault="00152D7A" w:rsidP="007F265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06"/>
              <w:gridCol w:w="3377"/>
            </w:tblGrid>
            <w:tr w:rsidR="00152D7A" w:rsidRPr="00E12EC5" w14:paraId="1E7CACEF" w14:textId="77777777" w:rsidTr="007F2656">
              <w:trPr>
                <w:tblCellSpacing w:w="0" w:type="dxa"/>
              </w:trPr>
              <w:tc>
                <w:tcPr>
                  <w:tcW w:w="1606" w:type="dxa"/>
                  <w:noWrap/>
                  <w:hideMark/>
                </w:tcPr>
                <w:p w14:paraId="68C46907"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lastRenderedPageBreak/>
                    <w:t>Version:</w:t>
                  </w:r>
                </w:p>
              </w:tc>
              <w:tc>
                <w:tcPr>
                  <w:tcW w:w="3377" w:type="dxa"/>
                  <w:vAlign w:val="center"/>
                  <w:hideMark/>
                </w:tcPr>
                <w:p w14:paraId="51FE2921"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Synopsis 1</w:t>
                  </w:r>
                </w:p>
              </w:tc>
            </w:tr>
            <w:tr w:rsidR="00152D7A" w:rsidRPr="00E12EC5" w14:paraId="5BFE0532" w14:textId="77777777" w:rsidTr="007F2656">
              <w:trPr>
                <w:tblCellSpacing w:w="0" w:type="dxa"/>
              </w:trPr>
              <w:tc>
                <w:tcPr>
                  <w:tcW w:w="1606" w:type="dxa"/>
                  <w:noWrap/>
                  <w:hideMark/>
                </w:tcPr>
                <w:p w14:paraId="30030D6A"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Posted Date:</w:t>
                  </w:r>
                </w:p>
              </w:tc>
              <w:tc>
                <w:tcPr>
                  <w:tcW w:w="3377" w:type="dxa"/>
                  <w:vAlign w:val="center"/>
                  <w:hideMark/>
                </w:tcPr>
                <w:p w14:paraId="00266504"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Aug 31, 2022</w:t>
                  </w:r>
                </w:p>
              </w:tc>
            </w:tr>
            <w:tr w:rsidR="00152D7A" w:rsidRPr="00E12EC5" w14:paraId="45C16C16" w14:textId="77777777" w:rsidTr="007F2656">
              <w:trPr>
                <w:tblCellSpacing w:w="0" w:type="dxa"/>
              </w:trPr>
              <w:tc>
                <w:tcPr>
                  <w:tcW w:w="1606" w:type="dxa"/>
                  <w:noWrap/>
                  <w:hideMark/>
                </w:tcPr>
                <w:p w14:paraId="3B1A3897"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Last Updated Date:</w:t>
                  </w:r>
                </w:p>
              </w:tc>
              <w:tc>
                <w:tcPr>
                  <w:tcW w:w="3377" w:type="dxa"/>
                  <w:vAlign w:val="center"/>
                  <w:hideMark/>
                </w:tcPr>
                <w:p w14:paraId="77F9D085"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Aug 31, 2022</w:t>
                  </w:r>
                </w:p>
              </w:tc>
            </w:tr>
            <w:tr w:rsidR="00152D7A" w:rsidRPr="00E12EC5" w14:paraId="245CF436" w14:textId="77777777" w:rsidTr="007F2656">
              <w:trPr>
                <w:tblCellSpacing w:w="0" w:type="dxa"/>
              </w:trPr>
              <w:tc>
                <w:tcPr>
                  <w:tcW w:w="1606" w:type="dxa"/>
                  <w:noWrap/>
                  <w:hideMark/>
                </w:tcPr>
                <w:p w14:paraId="285C65E1"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Original Closing Date for Applications:</w:t>
                  </w:r>
                </w:p>
              </w:tc>
              <w:tc>
                <w:tcPr>
                  <w:tcW w:w="3377" w:type="dxa"/>
                  <w:vAlign w:val="center"/>
                  <w:hideMark/>
                </w:tcPr>
                <w:p w14:paraId="7BBD3310"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Jun 30, 2023  The deadlines for completed applications to be received in the USDA RD State Office for quarterly funding competitions are no later than 11:59 p.m. Eastern time on: First Quarter, September 30, 2022;Second Quarter, December 31, 2022;Third Quarter, March 31, 2023, and Fourth Quarter, June 30, 2023.</w:t>
                  </w:r>
                </w:p>
              </w:tc>
            </w:tr>
            <w:tr w:rsidR="00152D7A" w:rsidRPr="00E12EC5" w14:paraId="5A597A09" w14:textId="77777777" w:rsidTr="007F2656">
              <w:trPr>
                <w:tblCellSpacing w:w="0" w:type="dxa"/>
              </w:trPr>
              <w:tc>
                <w:tcPr>
                  <w:tcW w:w="1606" w:type="dxa"/>
                  <w:noWrap/>
                  <w:hideMark/>
                </w:tcPr>
                <w:p w14:paraId="1D1177C9"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Current Closing Date for Applications:</w:t>
                  </w:r>
                </w:p>
              </w:tc>
              <w:tc>
                <w:tcPr>
                  <w:tcW w:w="3377" w:type="dxa"/>
                  <w:vAlign w:val="center"/>
                  <w:hideMark/>
                </w:tcPr>
                <w:p w14:paraId="422D2E64"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Jun 30, 2023  The deadlines for completed applications to be received in the USDA RD State Office for quarterly funding competitions are no later than 11:59 p.m. Eastern time on: First Quarter, September 30, 2022;Second Quarter, December 31, 2022;Third Quarter, March 31, 2023, and Fourth Quarter, June 30, 2023.</w:t>
                  </w:r>
                </w:p>
              </w:tc>
            </w:tr>
            <w:tr w:rsidR="00152D7A" w:rsidRPr="00E12EC5" w14:paraId="7CBBBF5E" w14:textId="77777777" w:rsidTr="007F2656">
              <w:trPr>
                <w:tblCellSpacing w:w="0" w:type="dxa"/>
              </w:trPr>
              <w:tc>
                <w:tcPr>
                  <w:tcW w:w="1606" w:type="dxa"/>
                  <w:noWrap/>
                  <w:hideMark/>
                </w:tcPr>
                <w:p w14:paraId="35AB7E97"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Archive Date:</w:t>
                  </w:r>
                </w:p>
              </w:tc>
              <w:tc>
                <w:tcPr>
                  <w:tcW w:w="3377" w:type="dxa"/>
                  <w:vAlign w:val="center"/>
                  <w:hideMark/>
                </w:tcPr>
                <w:p w14:paraId="0F244019"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Jul 30, 2023</w:t>
                  </w:r>
                </w:p>
              </w:tc>
            </w:tr>
            <w:tr w:rsidR="00152D7A" w:rsidRPr="00E12EC5" w14:paraId="7D30E2EF" w14:textId="77777777" w:rsidTr="007F2656">
              <w:trPr>
                <w:tblCellSpacing w:w="0" w:type="dxa"/>
              </w:trPr>
              <w:tc>
                <w:tcPr>
                  <w:tcW w:w="1606" w:type="dxa"/>
                  <w:noWrap/>
                  <w:hideMark/>
                </w:tcPr>
                <w:p w14:paraId="49A97382"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Estimated Total Program Funding:</w:t>
                  </w:r>
                </w:p>
              </w:tc>
              <w:tc>
                <w:tcPr>
                  <w:tcW w:w="3377" w:type="dxa"/>
                  <w:vAlign w:val="center"/>
                  <w:hideMark/>
                </w:tcPr>
                <w:p w14:paraId="04C10D89"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 </w:t>
                  </w:r>
                </w:p>
              </w:tc>
            </w:tr>
            <w:tr w:rsidR="00152D7A" w:rsidRPr="00E12EC5" w14:paraId="5106B9DD" w14:textId="77777777" w:rsidTr="007F2656">
              <w:trPr>
                <w:tblCellSpacing w:w="0" w:type="dxa"/>
              </w:trPr>
              <w:tc>
                <w:tcPr>
                  <w:tcW w:w="1606" w:type="dxa"/>
                  <w:noWrap/>
                  <w:hideMark/>
                </w:tcPr>
                <w:p w14:paraId="577EE46F"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Award Ceiling:</w:t>
                  </w:r>
                </w:p>
              </w:tc>
              <w:tc>
                <w:tcPr>
                  <w:tcW w:w="3377" w:type="dxa"/>
                  <w:vAlign w:val="center"/>
                  <w:hideMark/>
                </w:tcPr>
                <w:p w14:paraId="3A0E48AC"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$500,000</w:t>
                  </w:r>
                </w:p>
              </w:tc>
            </w:tr>
            <w:tr w:rsidR="00152D7A" w:rsidRPr="00E12EC5" w14:paraId="3BB08617" w14:textId="77777777" w:rsidTr="007F2656">
              <w:trPr>
                <w:tblCellSpacing w:w="0" w:type="dxa"/>
              </w:trPr>
              <w:tc>
                <w:tcPr>
                  <w:tcW w:w="1606" w:type="dxa"/>
                  <w:noWrap/>
                  <w:hideMark/>
                </w:tcPr>
                <w:p w14:paraId="0A1522CA"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Award Floor:</w:t>
                  </w:r>
                </w:p>
              </w:tc>
              <w:tc>
                <w:tcPr>
                  <w:tcW w:w="3377" w:type="dxa"/>
                  <w:vAlign w:val="center"/>
                  <w:hideMark/>
                </w:tcPr>
                <w:p w14:paraId="67E44824"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 </w:t>
                  </w:r>
                </w:p>
              </w:tc>
            </w:tr>
          </w:tbl>
          <w:p w14:paraId="7E14E13D" w14:textId="77777777" w:rsidR="00152D7A" w:rsidRPr="00E12EC5" w:rsidRDefault="00152D7A" w:rsidP="007F2656">
            <w:pPr>
              <w:pStyle w:val="NoSpacing"/>
              <w:rPr>
                <w:rFonts w:ascii="Helvetica" w:hAnsi="Helvetica" w:cs="Helvetica"/>
                <w:color w:val="222222"/>
              </w:rPr>
            </w:pPr>
          </w:p>
        </w:tc>
      </w:tr>
    </w:tbl>
    <w:p w14:paraId="04BA2A9F" w14:textId="77777777" w:rsidR="00152D7A" w:rsidRPr="00E12EC5" w:rsidRDefault="00152D7A" w:rsidP="00152D7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52D7A" w:rsidRPr="00E12EC5" w14:paraId="1839B217" w14:textId="77777777" w:rsidTr="007F2656">
        <w:trPr>
          <w:tblCellSpacing w:w="0" w:type="dxa"/>
        </w:trPr>
        <w:tc>
          <w:tcPr>
            <w:tcW w:w="0" w:type="auto"/>
            <w:noWrap/>
            <w:hideMark/>
          </w:tcPr>
          <w:p w14:paraId="7501BAED"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Eligible Applicants:</w:t>
            </w:r>
          </w:p>
        </w:tc>
        <w:tc>
          <w:tcPr>
            <w:tcW w:w="5000" w:type="pct"/>
            <w:vAlign w:val="center"/>
            <w:hideMark/>
          </w:tcPr>
          <w:p w14:paraId="5E6D0A86"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Native American tribal governments (Federally recognized)</w:t>
            </w:r>
            <w:r w:rsidRPr="00E12EC5">
              <w:rPr>
                <w:rFonts w:ascii="Helvetica" w:hAnsi="Helvetica" w:cs="Helvetica"/>
                <w:color w:val="222222"/>
              </w:rPr>
              <w:br/>
              <w:t>Nonprofits having a 501(c)(3) status with the IRS, other than institutions of higher education</w:t>
            </w:r>
            <w:r w:rsidRPr="00E12EC5">
              <w:rPr>
                <w:rFonts w:ascii="Helvetica" w:hAnsi="Helvetica" w:cs="Helvetica"/>
                <w:color w:val="222222"/>
              </w:rPr>
              <w:br/>
              <w:t>Public and State controlled institutions of higher education</w:t>
            </w:r>
          </w:p>
        </w:tc>
      </w:tr>
      <w:tr w:rsidR="00152D7A" w:rsidRPr="00E12EC5" w14:paraId="6760511C" w14:textId="77777777" w:rsidTr="007F2656">
        <w:trPr>
          <w:tblCellSpacing w:w="0" w:type="dxa"/>
        </w:trPr>
        <w:tc>
          <w:tcPr>
            <w:tcW w:w="0" w:type="auto"/>
            <w:noWrap/>
            <w:hideMark/>
          </w:tcPr>
          <w:p w14:paraId="7871D60C"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Additional Information on Eligibility:</w:t>
            </w:r>
          </w:p>
        </w:tc>
        <w:tc>
          <w:tcPr>
            <w:tcW w:w="5000" w:type="pct"/>
            <w:vAlign w:val="center"/>
            <w:hideMark/>
          </w:tcPr>
          <w:p w14:paraId="422D8551"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The following are eligible to be a Microenterprise Development Organization:</w:t>
            </w:r>
            <w:r>
              <w:rPr>
                <w:rFonts w:ascii="Helvetica" w:hAnsi="Helvetica" w:cs="Helvetica"/>
                <w:color w:val="222222"/>
              </w:rPr>
              <w:t xml:space="preserve"> </w:t>
            </w:r>
            <w:r w:rsidRPr="00E12EC5">
              <w:rPr>
                <w:rFonts w:ascii="Helvetica" w:hAnsi="Helvetica" w:cs="Helvetica"/>
                <w:color w:val="222222"/>
              </w:rPr>
              <w:t>Nonprofits. Federally-recognized tribes. Institutions of higher education. The following are eligible to apply for a loan from the MDO as an ultimate recipient: Businesses located in an eligible area with 10 or fewer full-time employees.</w:t>
            </w:r>
          </w:p>
        </w:tc>
      </w:tr>
    </w:tbl>
    <w:p w14:paraId="75149375" w14:textId="77777777" w:rsidR="00152D7A" w:rsidRPr="00E12EC5" w:rsidRDefault="00152D7A" w:rsidP="00152D7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52D7A" w:rsidRPr="00E12EC5" w14:paraId="0BD4681C" w14:textId="77777777" w:rsidTr="007F2656">
        <w:trPr>
          <w:tblCellSpacing w:w="0" w:type="dxa"/>
        </w:trPr>
        <w:tc>
          <w:tcPr>
            <w:tcW w:w="0" w:type="auto"/>
            <w:noWrap/>
            <w:hideMark/>
          </w:tcPr>
          <w:p w14:paraId="3169EC1C"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Agency Name:</w:t>
            </w:r>
          </w:p>
        </w:tc>
        <w:tc>
          <w:tcPr>
            <w:tcW w:w="5000" w:type="pct"/>
            <w:vAlign w:val="center"/>
            <w:hideMark/>
          </w:tcPr>
          <w:p w14:paraId="4793CAB5"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Rural Business-Cooperative Service </w:t>
            </w:r>
          </w:p>
        </w:tc>
      </w:tr>
      <w:tr w:rsidR="00152D7A" w:rsidRPr="00E12EC5" w14:paraId="4F932CD1" w14:textId="77777777" w:rsidTr="007F2656">
        <w:trPr>
          <w:tblCellSpacing w:w="0" w:type="dxa"/>
        </w:trPr>
        <w:tc>
          <w:tcPr>
            <w:tcW w:w="0" w:type="auto"/>
            <w:noWrap/>
            <w:hideMark/>
          </w:tcPr>
          <w:p w14:paraId="6EAAB24A"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Description:</w:t>
            </w:r>
          </w:p>
        </w:tc>
        <w:tc>
          <w:tcPr>
            <w:tcW w:w="5000" w:type="pct"/>
            <w:vAlign w:val="center"/>
            <w:hideMark/>
          </w:tcPr>
          <w:p w14:paraId="2586C2F6"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b/>
                <w:bCs/>
                <w:color w:val="222222"/>
              </w:rPr>
              <w:t>What does this program do?</w:t>
            </w:r>
          </w:p>
          <w:p w14:paraId="3DF2176E"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It provides loans and grants to Microenterprise Development Organizations (MDOs) to:</w:t>
            </w:r>
          </w:p>
          <w:p w14:paraId="0B79BC6B" w14:textId="77777777" w:rsidR="00152D7A" w:rsidRPr="00E12EC5" w:rsidRDefault="00152D7A" w:rsidP="007F2656">
            <w:pPr>
              <w:pStyle w:val="NoSpacing"/>
              <w:rPr>
                <w:rFonts w:ascii="Helvetica" w:hAnsi="Helvetica" w:cs="Helvetica"/>
                <w:color w:val="222222"/>
              </w:rPr>
            </w:pPr>
          </w:p>
          <w:p w14:paraId="583E0619" w14:textId="77777777" w:rsidR="00152D7A" w:rsidRPr="00E12EC5" w:rsidRDefault="00152D7A" w:rsidP="007F2656">
            <w:pPr>
              <w:pStyle w:val="NoSpacing"/>
              <w:numPr>
                <w:ilvl w:val="0"/>
                <w:numId w:val="21"/>
              </w:numPr>
              <w:rPr>
                <w:rFonts w:ascii="Helvetica" w:hAnsi="Helvetica" w:cs="Helvetica"/>
                <w:color w:val="222222"/>
              </w:rPr>
            </w:pPr>
            <w:r w:rsidRPr="00E12EC5">
              <w:rPr>
                <w:rFonts w:ascii="Helvetica" w:hAnsi="Helvetica" w:cs="Helvetica"/>
                <w:color w:val="222222"/>
              </w:rPr>
              <w:t>To help microenterprises startup and growth through a Rural Microloan Revolving Fund.</w:t>
            </w:r>
          </w:p>
          <w:p w14:paraId="5E7CD3E2" w14:textId="77777777" w:rsidR="00152D7A" w:rsidRPr="00E12EC5" w:rsidRDefault="00152D7A" w:rsidP="007F2656">
            <w:pPr>
              <w:pStyle w:val="NoSpacing"/>
              <w:numPr>
                <w:ilvl w:val="0"/>
                <w:numId w:val="21"/>
              </w:numPr>
              <w:rPr>
                <w:rFonts w:ascii="Helvetica" w:hAnsi="Helvetica" w:cs="Helvetica"/>
                <w:color w:val="222222"/>
              </w:rPr>
            </w:pPr>
            <w:r w:rsidRPr="00E12EC5">
              <w:rPr>
                <w:rFonts w:ascii="Helvetica" w:hAnsi="Helvetica" w:cs="Helvetica"/>
                <w:color w:val="222222"/>
              </w:rPr>
              <w:t>Provide training and technical assistance to microloan borrowers and micro entrepreneurs.</w:t>
            </w:r>
          </w:p>
          <w:p w14:paraId="75D96708"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 </w:t>
            </w:r>
          </w:p>
          <w:p w14:paraId="30528742"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b/>
                <w:bCs/>
                <w:color w:val="222222"/>
              </w:rPr>
              <w:t>Who may apply for this program?</w:t>
            </w:r>
          </w:p>
          <w:p w14:paraId="691BB170"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The following are eligible to be a Microenterprise Development Organization:</w:t>
            </w:r>
          </w:p>
          <w:p w14:paraId="6672F3F2" w14:textId="77777777" w:rsidR="00152D7A" w:rsidRPr="00E12EC5" w:rsidRDefault="00152D7A" w:rsidP="007F2656">
            <w:pPr>
              <w:pStyle w:val="NoSpacing"/>
              <w:rPr>
                <w:rFonts w:ascii="Helvetica" w:hAnsi="Helvetica" w:cs="Helvetica"/>
                <w:color w:val="222222"/>
              </w:rPr>
            </w:pPr>
          </w:p>
          <w:p w14:paraId="63057815" w14:textId="77777777" w:rsidR="00152D7A" w:rsidRPr="00E12EC5" w:rsidRDefault="00152D7A" w:rsidP="007F2656">
            <w:pPr>
              <w:pStyle w:val="NoSpacing"/>
              <w:numPr>
                <w:ilvl w:val="0"/>
                <w:numId w:val="22"/>
              </w:numPr>
              <w:rPr>
                <w:rFonts w:ascii="Helvetica" w:hAnsi="Helvetica" w:cs="Helvetica"/>
                <w:color w:val="222222"/>
              </w:rPr>
            </w:pPr>
            <w:r w:rsidRPr="00E12EC5">
              <w:rPr>
                <w:rFonts w:ascii="Helvetica" w:hAnsi="Helvetica" w:cs="Helvetica"/>
                <w:color w:val="222222"/>
              </w:rPr>
              <w:t>Nonprofits.</w:t>
            </w:r>
          </w:p>
          <w:p w14:paraId="63DCB06B" w14:textId="77777777" w:rsidR="00152D7A" w:rsidRPr="00E12EC5" w:rsidRDefault="00152D7A" w:rsidP="007F2656">
            <w:pPr>
              <w:pStyle w:val="NoSpacing"/>
              <w:numPr>
                <w:ilvl w:val="0"/>
                <w:numId w:val="22"/>
              </w:numPr>
              <w:rPr>
                <w:rFonts w:ascii="Helvetica" w:hAnsi="Helvetica" w:cs="Helvetica"/>
                <w:color w:val="222222"/>
              </w:rPr>
            </w:pPr>
            <w:r w:rsidRPr="00E12EC5">
              <w:rPr>
                <w:rFonts w:ascii="Helvetica" w:hAnsi="Helvetica" w:cs="Helvetica"/>
                <w:color w:val="222222"/>
              </w:rPr>
              <w:t>Federally-recognized tribes.</w:t>
            </w:r>
          </w:p>
          <w:p w14:paraId="2468DD34" w14:textId="77777777" w:rsidR="00152D7A" w:rsidRPr="00E12EC5" w:rsidRDefault="00152D7A" w:rsidP="007F2656">
            <w:pPr>
              <w:pStyle w:val="NoSpacing"/>
              <w:numPr>
                <w:ilvl w:val="0"/>
                <w:numId w:val="22"/>
              </w:numPr>
              <w:rPr>
                <w:rFonts w:ascii="Helvetica" w:hAnsi="Helvetica" w:cs="Helvetica"/>
                <w:color w:val="222222"/>
              </w:rPr>
            </w:pPr>
            <w:r w:rsidRPr="00E12EC5">
              <w:rPr>
                <w:rFonts w:ascii="Helvetica" w:hAnsi="Helvetica" w:cs="Helvetica"/>
                <w:color w:val="222222"/>
              </w:rPr>
              <w:t>Institutions of higher education.</w:t>
            </w:r>
          </w:p>
          <w:p w14:paraId="65FACFAE" w14:textId="77777777" w:rsidR="00152D7A" w:rsidRPr="00E12EC5" w:rsidRDefault="00152D7A" w:rsidP="007F2656">
            <w:pPr>
              <w:pStyle w:val="NoSpacing"/>
              <w:rPr>
                <w:rFonts w:ascii="Helvetica" w:hAnsi="Helvetica" w:cs="Helvetica"/>
                <w:color w:val="222222"/>
              </w:rPr>
            </w:pPr>
          </w:p>
          <w:p w14:paraId="61FE4477"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The following are eligible to apply for a loan from the MDO as an ultimate recipient:</w:t>
            </w:r>
          </w:p>
          <w:p w14:paraId="7295658A" w14:textId="77777777" w:rsidR="00152D7A" w:rsidRPr="00E12EC5" w:rsidRDefault="00152D7A" w:rsidP="007F2656">
            <w:pPr>
              <w:pStyle w:val="NoSpacing"/>
              <w:rPr>
                <w:rFonts w:ascii="Helvetica" w:hAnsi="Helvetica" w:cs="Helvetica"/>
                <w:color w:val="222222"/>
              </w:rPr>
            </w:pPr>
          </w:p>
          <w:p w14:paraId="686556F1" w14:textId="77777777" w:rsidR="00152D7A" w:rsidRPr="00E12EC5" w:rsidRDefault="00152D7A" w:rsidP="007F2656">
            <w:pPr>
              <w:pStyle w:val="NoSpacing"/>
              <w:numPr>
                <w:ilvl w:val="0"/>
                <w:numId w:val="23"/>
              </w:numPr>
              <w:rPr>
                <w:rFonts w:ascii="Helvetica" w:hAnsi="Helvetica" w:cs="Helvetica"/>
                <w:color w:val="222222"/>
              </w:rPr>
            </w:pPr>
            <w:r w:rsidRPr="00E12EC5">
              <w:rPr>
                <w:rFonts w:ascii="Helvetica" w:hAnsi="Helvetica" w:cs="Helvetica"/>
                <w:color w:val="222222"/>
              </w:rPr>
              <w:t>Businesses located in an eligible area with 10 or fewer full-time employees.</w:t>
            </w:r>
          </w:p>
          <w:p w14:paraId="12C5467A" w14:textId="77777777" w:rsidR="00152D7A" w:rsidRPr="00E12EC5" w:rsidRDefault="00152D7A" w:rsidP="007F2656">
            <w:pPr>
              <w:pStyle w:val="NoSpacing"/>
              <w:rPr>
                <w:rFonts w:ascii="Helvetica" w:hAnsi="Helvetica" w:cs="Helvetica"/>
                <w:color w:val="222222"/>
              </w:rPr>
            </w:pPr>
          </w:p>
          <w:p w14:paraId="352D7184"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b/>
                <w:bCs/>
                <w:color w:val="222222"/>
              </w:rPr>
              <w:t>What is an eligible area?</w:t>
            </w:r>
          </w:p>
          <w:p w14:paraId="2B689B76" w14:textId="77777777" w:rsidR="00152D7A" w:rsidRPr="00E12EC5" w:rsidRDefault="00152D7A" w:rsidP="007F2656">
            <w:pPr>
              <w:pStyle w:val="NoSpacing"/>
              <w:rPr>
                <w:rFonts w:ascii="Helvetica" w:hAnsi="Helvetica" w:cs="Helvetica"/>
                <w:color w:val="222222"/>
              </w:rPr>
            </w:pPr>
          </w:p>
          <w:p w14:paraId="6720D4C8" w14:textId="77777777" w:rsidR="00152D7A" w:rsidRPr="00E12EC5" w:rsidRDefault="00152D7A" w:rsidP="007F2656">
            <w:pPr>
              <w:pStyle w:val="NoSpacing"/>
              <w:numPr>
                <w:ilvl w:val="0"/>
                <w:numId w:val="24"/>
              </w:numPr>
              <w:rPr>
                <w:rFonts w:ascii="Helvetica" w:hAnsi="Helvetica" w:cs="Helvetica"/>
                <w:color w:val="222222"/>
              </w:rPr>
            </w:pPr>
            <w:r w:rsidRPr="00E12EC5">
              <w:rPr>
                <w:rFonts w:ascii="Helvetica" w:hAnsi="Helvetica" w:cs="Helvetica"/>
                <w:color w:val="222222"/>
              </w:rPr>
              <w:t>Rural areas outside a city or town with a population of fewer than 50,000 residents. Urbanized areas near a city of 50,000 or more may not be eligible.</w:t>
            </w:r>
          </w:p>
          <w:p w14:paraId="718FF177" w14:textId="77777777" w:rsidR="00152D7A" w:rsidRPr="00E12EC5" w:rsidRDefault="00152D7A" w:rsidP="007F2656">
            <w:pPr>
              <w:pStyle w:val="NoSpacing"/>
              <w:numPr>
                <w:ilvl w:val="0"/>
                <w:numId w:val="24"/>
              </w:numPr>
              <w:rPr>
                <w:rFonts w:ascii="Helvetica" w:hAnsi="Helvetica" w:cs="Helvetica"/>
                <w:color w:val="222222"/>
              </w:rPr>
            </w:pPr>
            <w:r w:rsidRPr="00E12EC5">
              <w:rPr>
                <w:rFonts w:ascii="Helvetica" w:hAnsi="Helvetica" w:cs="Helvetica"/>
                <w:color w:val="222222"/>
              </w:rPr>
              <w:t>The borrower’s headquarters may be based within a larger city so long as the project service area is located in an eligible rural area.</w:t>
            </w:r>
          </w:p>
          <w:p w14:paraId="3A2F6940" w14:textId="77777777" w:rsidR="00152D7A" w:rsidRPr="00E12EC5" w:rsidRDefault="00152D7A" w:rsidP="007F2656">
            <w:pPr>
              <w:pStyle w:val="NoSpacing"/>
              <w:numPr>
                <w:ilvl w:val="0"/>
                <w:numId w:val="24"/>
              </w:numPr>
              <w:rPr>
                <w:rFonts w:ascii="Helvetica" w:hAnsi="Helvetica" w:cs="Helvetica"/>
                <w:color w:val="222222"/>
              </w:rPr>
            </w:pPr>
            <w:r w:rsidRPr="00E12EC5">
              <w:rPr>
                <w:rFonts w:ascii="Helvetica" w:hAnsi="Helvetica" w:cs="Helvetica"/>
                <w:color w:val="222222"/>
              </w:rPr>
              <w:t>The lender may be located anywhere.</w:t>
            </w:r>
          </w:p>
          <w:p w14:paraId="47E5A261" w14:textId="77777777" w:rsidR="00152D7A" w:rsidRPr="00E12EC5" w:rsidRDefault="00152D7A" w:rsidP="007F2656">
            <w:pPr>
              <w:pStyle w:val="NoSpacing"/>
              <w:rPr>
                <w:rFonts w:ascii="Helvetica" w:hAnsi="Helvetica" w:cs="Helvetica"/>
                <w:color w:val="222222"/>
              </w:rPr>
            </w:pPr>
          </w:p>
        </w:tc>
      </w:tr>
      <w:tr w:rsidR="00152D7A" w:rsidRPr="00E12EC5" w14:paraId="679110FD" w14:textId="77777777" w:rsidTr="007F2656">
        <w:trPr>
          <w:tblCellSpacing w:w="0" w:type="dxa"/>
        </w:trPr>
        <w:tc>
          <w:tcPr>
            <w:tcW w:w="0" w:type="auto"/>
            <w:noWrap/>
            <w:hideMark/>
          </w:tcPr>
          <w:p w14:paraId="5C2B3600"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Link to Additional Information:</w:t>
            </w:r>
          </w:p>
        </w:tc>
        <w:tc>
          <w:tcPr>
            <w:tcW w:w="5000" w:type="pct"/>
            <w:vAlign w:val="center"/>
            <w:hideMark/>
          </w:tcPr>
          <w:p w14:paraId="00C3834F" w14:textId="77777777" w:rsidR="00152D7A" w:rsidRPr="00E12EC5" w:rsidRDefault="00000000" w:rsidP="007F2656">
            <w:pPr>
              <w:pStyle w:val="NoSpacing"/>
              <w:rPr>
                <w:rFonts w:ascii="Helvetica" w:hAnsi="Helvetica" w:cs="Helvetica"/>
                <w:color w:val="222222"/>
              </w:rPr>
            </w:pPr>
            <w:hyperlink r:id="rId88" w:tgtFrame="_blank" w:tooltip="Link to Additional Information" w:history="1">
              <w:r w:rsidR="00152D7A" w:rsidRPr="00E12EC5">
                <w:rPr>
                  <w:rStyle w:val="Hyperlink"/>
                  <w:rFonts w:ascii="Helvetica" w:hAnsi="Helvetica" w:cs="Helvetica"/>
                </w:rPr>
                <w:t>Program Information</w:t>
              </w:r>
            </w:hyperlink>
          </w:p>
        </w:tc>
      </w:tr>
      <w:tr w:rsidR="00152D7A" w:rsidRPr="00E12EC5" w14:paraId="6B5929E4" w14:textId="77777777" w:rsidTr="007F2656">
        <w:trPr>
          <w:tblCellSpacing w:w="0" w:type="dxa"/>
        </w:trPr>
        <w:tc>
          <w:tcPr>
            <w:tcW w:w="0" w:type="auto"/>
            <w:noWrap/>
            <w:hideMark/>
          </w:tcPr>
          <w:p w14:paraId="4345A8F5"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Grantor Contact Information:</w:t>
            </w:r>
          </w:p>
        </w:tc>
        <w:tc>
          <w:tcPr>
            <w:tcW w:w="5000" w:type="pct"/>
            <w:vAlign w:val="center"/>
            <w:hideMark/>
          </w:tcPr>
          <w:p w14:paraId="626F8549"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If you have difficulty accessing the full announcement electronically, please contact:</w:t>
            </w:r>
            <w:r w:rsidRPr="00E12EC5">
              <w:rPr>
                <w:rFonts w:ascii="Helvetica" w:hAnsi="Helvetica" w:cs="Helvetica"/>
                <w:color w:val="222222"/>
              </w:rPr>
              <w:br/>
            </w:r>
            <w:r w:rsidRPr="00E12EC5">
              <w:rPr>
                <w:rFonts w:ascii="Helvetica" w:hAnsi="Helvetica" w:cs="Helvetica"/>
                <w:color w:val="222222"/>
              </w:rPr>
              <w:br/>
              <w:t>Shamika Johnson Program Manager</w:t>
            </w:r>
            <w:r w:rsidRPr="00E12EC5">
              <w:rPr>
                <w:rFonts w:ascii="Helvetica" w:hAnsi="Helvetica" w:cs="Helvetica"/>
                <w:color w:val="222222"/>
              </w:rPr>
              <w:br/>
            </w:r>
            <w:r w:rsidRPr="00E12EC5">
              <w:rPr>
                <w:rFonts w:ascii="Helvetica" w:hAnsi="Helvetica" w:cs="Helvetica"/>
                <w:color w:val="222222"/>
              </w:rPr>
              <w:lastRenderedPageBreak/>
              <w:br/>
            </w:r>
            <w:hyperlink r:id="rId89" w:history="1">
              <w:r w:rsidRPr="00E12EC5">
                <w:rPr>
                  <w:rStyle w:val="Hyperlink"/>
                  <w:rFonts w:ascii="Helvetica" w:hAnsi="Helvetica" w:cs="Helvetica"/>
                </w:rPr>
                <w:t>Program Manager</w:t>
              </w:r>
            </w:hyperlink>
          </w:p>
        </w:tc>
      </w:tr>
    </w:tbl>
    <w:p w14:paraId="56A91101" w14:textId="77777777" w:rsidR="00152D7A" w:rsidRDefault="00152D7A" w:rsidP="00152D7A">
      <w:pPr>
        <w:pStyle w:val="NoSpacing"/>
        <w:rPr>
          <w:rFonts w:ascii="Helvetica" w:hAnsi="Helvetica" w:cs="Helvetica"/>
          <w:color w:val="222222"/>
          <w:sz w:val="24"/>
          <w:szCs w:val="24"/>
        </w:rPr>
      </w:pPr>
      <w:r w:rsidRPr="0054588B">
        <w:rPr>
          <w:rFonts w:ascii="Helvetica" w:hAnsi="Helvetica" w:cs="Helvetica"/>
          <w:color w:val="222222"/>
          <w:sz w:val="24"/>
          <w:szCs w:val="24"/>
        </w:rPr>
        <w:lastRenderedPageBreak/>
        <w:br/>
      </w:r>
      <w:hyperlink r:id="rId90" w:tgtFrame="_blank" w:history="1">
        <w:r w:rsidRPr="0054588B">
          <w:rPr>
            <w:rStyle w:val="Hyperlink"/>
            <w:rFonts w:ascii="Helvetica" w:hAnsi="Helvetica" w:cs="Helvetica"/>
            <w:color w:val="1155CC"/>
            <w:sz w:val="24"/>
            <w:szCs w:val="24"/>
            <w:shd w:val="clear" w:color="auto" w:fill="FFFFFF"/>
          </w:rPr>
          <w:t>https://www.grants.gov/web/grants/view-opportunity.html?oppId=343324</w:t>
        </w:r>
      </w:hyperlink>
    </w:p>
    <w:p w14:paraId="2EFE32E6" w14:textId="77777777" w:rsidR="00152D7A" w:rsidRDefault="00152D7A" w:rsidP="00152D7A">
      <w:pPr>
        <w:pStyle w:val="NoSpacing"/>
        <w:pBdr>
          <w:bottom w:val="single" w:sz="6" w:space="1" w:color="auto"/>
        </w:pBdr>
        <w:rPr>
          <w:rFonts w:ascii="Helvetica" w:hAnsi="Helvetica" w:cs="Helvetica"/>
          <w:sz w:val="24"/>
          <w:szCs w:val="24"/>
        </w:rPr>
      </w:pPr>
    </w:p>
    <w:p w14:paraId="68F36BBB" w14:textId="77777777" w:rsidR="00152D7A" w:rsidRDefault="00152D7A" w:rsidP="00152D7A">
      <w:pPr>
        <w:pStyle w:val="NoSpacing"/>
        <w:rPr>
          <w:rFonts w:ascii="Helvetica" w:hAnsi="Helvetica" w:cs="Helvetica"/>
          <w:color w:val="222222"/>
        </w:rPr>
      </w:pPr>
    </w:p>
    <w:p w14:paraId="5D78DE64" w14:textId="77777777" w:rsidR="00152D7A" w:rsidRDefault="00152D7A" w:rsidP="00152D7A">
      <w:pPr>
        <w:pStyle w:val="NoSpacing"/>
        <w:rPr>
          <w:rFonts w:ascii="Helvetica" w:hAnsi="Helvetica" w:cs="Helvetica"/>
          <w:color w:val="222222"/>
          <w:sz w:val="24"/>
          <w:szCs w:val="24"/>
          <w:shd w:val="clear" w:color="auto" w:fill="FFFFFF"/>
        </w:rPr>
      </w:pPr>
      <w:bookmarkStart w:id="71" w:name="AGRuralHigherBlendsHBIIP"/>
      <w:bookmarkEnd w:id="71"/>
      <w:r w:rsidRPr="00864582">
        <w:rPr>
          <w:rFonts w:ascii="Helvetica" w:hAnsi="Helvetica" w:cs="Helvetica"/>
          <w:color w:val="222222"/>
          <w:sz w:val="24"/>
          <w:szCs w:val="24"/>
          <w:highlight w:val="cyan"/>
          <w:shd w:val="clear" w:color="auto" w:fill="FFFFFF"/>
        </w:rPr>
        <w:t>Rural Business-Cooperative Service</w:t>
      </w:r>
      <w:r w:rsidRPr="00864582">
        <w:rPr>
          <w:rFonts w:ascii="Helvetica" w:hAnsi="Helvetica" w:cs="Helvetica"/>
          <w:color w:val="222222"/>
          <w:sz w:val="24"/>
          <w:szCs w:val="24"/>
          <w:highlight w:val="cyan"/>
        </w:rPr>
        <w:br/>
      </w:r>
      <w:r w:rsidRPr="00864582">
        <w:rPr>
          <w:rFonts w:ascii="Helvetica" w:hAnsi="Helvetica" w:cs="Helvetica"/>
          <w:color w:val="222222"/>
          <w:sz w:val="24"/>
          <w:szCs w:val="24"/>
          <w:highlight w:val="cyan"/>
          <w:shd w:val="clear" w:color="auto" w:fill="FFFFFF"/>
        </w:rPr>
        <w:t>Higher Blends Infrastructure Incentive Program (HBIIP)</w:t>
      </w:r>
      <w:r w:rsidRPr="00C121B3">
        <w:rPr>
          <w:rFonts w:ascii="Helvetica" w:hAnsi="Helvetica" w:cs="Helvetica"/>
          <w:color w:val="222222"/>
          <w:sz w:val="24"/>
          <w:szCs w:val="24"/>
        </w:rPr>
        <w:br/>
      </w:r>
      <w:r w:rsidRPr="00C121B3">
        <w:rPr>
          <w:rFonts w:ascii="Helvetica" w:hAnsi="Helvetica" w:cs="Helvetica"/>
          <w:color w:val="222222"/>
          <w:sz w:val="24"/>
          <w:szCs w:val="24"/>
          <w:shd w:val="clear" w:color="auto" w:fill="FFFFFF"/>
        </w:rPr>
        <w:t>Synopsis 2</w:t>
      </w:r>
      <w:r>
        <w:rPr>
          <w:rFonts w:ascii="Helvetica" w:hAnsi="Helvetica" w:cs="Helvetica"/>
          <w:color w:val="222222"/>
          <w:sz w:val="24"/>
          <w:szCs w:val="24"/>
          <w:shd w:val="clear" w:color="auto" w:fill="FFFFFF"/>
        </w:rPr>
        <w:t xml:space="preserve"> &amp;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52D7A" w:rsidRPr="00AB4503" w14:paraId="6419475B" w14:textId="77777777" w:rsidTr="007F265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5"/>
              <w:gridCol w:w="3270"/>
            </w:tblGrid>
            <w:tr w:rsidR="00152D7A" w:rsidRPr="00AB4503" w14:paraId="7391DB08" w14:textId="77777777" w:rsidTr="007F2656">
              <w:trPr>
                <w:tblCellSpacing w:w="0" w:type="dxa"/>
              </w:trPr>
              <w:tc>
                <w:tcPr>
                  <w:tcW w:w="1975" w:type="dxa"/>
                  <w:noWrap/>
                  <w:hideMark/>
                </w:tcPr>
                <w:p w14:paraId="00F88D08"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Document Type:</w:t>
                  </w:r>
                </w:p>
              </w:tc>
              <w:tc>
                <w:tcPr>
                  <w:tcW w:w="3270" w:type="dxa"/>
                  <w:vAlign w:val="center"/>
                  <w:hideMark/>
                </w:tcPr>
                <w:p w14:paraId="5A471231"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Grants Notice</w:t>
                  </w:r>
                </w:p>
              </w:tc>
            </w:tr>
            <w:tr w:rsidR="00152D7A" w:rsidRPr="00AB4503" w14:paraId="18CC53C7" w14:textId="77777777" w:rsidTr="007F2656">
              <w:trPr>
                <w:tblCellSpacing w:w="0" w:type="dxa"/>
              </w:trPr>
              <w:tc>
                <w:tcPr>
                  <w:tcW w:w="1975" w:type="dxa"/>
                  <w:noWrap/>
                  <w:hideMark/>
                </w:tcPr>
                <w:p w14:paraId="3D8CC987"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Funding Opportunity Number:</w:t>
                  </w:r>
                </w:p>
              </w:tc>
              <w:tc>
                <w:tcPr>
                  <w:tcW w:w="3270" w:type="dxa"/>
                  <w:vAlign w:val="center"/>
                  <w:hideMark/>
                </w:tcPr>
                <w:p w14:paraId="5D1C1130"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RBCS-22-01-HBIIP</w:t>
                  </w:r>
                </w:p>
              </w:tc>
            </w:tr>
            <w:tr w:rsidR="00152D7A" w:rsidRPr="00AB4503" w14:paraId="4F0DC767" w14:textId="77777777" w:rsidTr="007F2656">
              <w:trPr>
                <w:tblCellSpacing w:w="0" w:type="dxa"/>
              </w:trPr>
              <w:tc>
                <w:tcPr>
                  <w:tcW w:w="1975" w:type="dxa"/>
                  <w:noWrap/>
                  <w:hideMark/>
                </w:tcPr>
                <w:p w14:paraId="71B6BE00"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Funding Opportunity Title:</w:t>
                  </w:r>
                </w:p>
              </w:tc>
              <w:tc>
                <w:tcPr>
                  <w:tcW w:w="3270" w:type="dxa"/>
                  <w:vAlign w:val="center"/>
                  <w:hideMark/>
                </w:tcPr>
                <w:p w14:paraId="0AA3F57F"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Higher Blends Infrastructure Incentive Program (HBIIP)</w:t>
                  </w:r>
                </w:p>
              </w:tc>
            </w:tr>
            <w:tr w:rsidR="00152D7A" w:rsidRPr="00AB4503" w14:paraId="4920AFDD" w14:textId="77777777" w:rsidTr="007F2656">
              <w:trPr>
                <w:tblCellSpacing w:w="0" w:type="dxa"/>
              </w:trPr>
              <w:tc>
                <w:tcPr>
                  <w:tcW w:w="1975" w:type="dxa"/>
                  <w:noWrap/>
                  <w:hideMark/>
                </w:tcPr>
                <w:p w14:paraId="5EA79215"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Opportunity Category:</w:t>
                  </w:r>
                </w:p>
              </w:tc>
              <w:tc>
                <w:tcPr>
                  <w:tcW w:w="3270" w:type="dxa"/>
                  <w:vAlign w:val="center"/>
                  <w:hideMark/>
                </w:tcPr>
                <w:p w14:paraId="5D9C1D66"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Discretionary</w:t>
                  </w:r>
                </w:p>
              </w:tc>
            </w:tr>
            <w:tr w:rsidR="00152D7A" w:rsidRPr="00AB4503" w14:paraId="62A719D1" w14:textId="77777777" w:rsidTr="007F2656">
              <w:trPr>
                <w:tblCellSpacing w:w="0" w:type="dxa"/>
              </w:trPr>
              <w:tc>
                <w:tcPr>
                  <w:tcW w:w="1975" w:type="dxa"/>
                  <w:noWrap/>
                  <w:hideMark/>
                </w:tcPr>
                <w:p w14:paraId="06079B03"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Opportunity Category Explanation:</w:t>
                  </w:r>
                </w:p>
              </w:tc>
              <w:tc>
                <w:tcPr>
                  <w:tcW w:w="3270" w:type="dxa"/>
                  <w:vAlign w:val="center"/>
                  <w:hideMark/>
                </w:tcPr>
                <w:p w14:paraId="6CD280E1"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 </w:t>
                  </w:r>
                </w:p>
              </w:tc>
            </w:tr>
            <w:tr w:rsidR="00152D7A" w:rsidRPr="00AB4503" w14:paraId="0F3913B0" w14:textId="77777777" w:rsidTr="007F2656">
              <w:trPr>
                <w:tblCellSpacing w:w="0" w:type="dxa"/>
              </w:trPr>
              <w:tc>
                <w:tcPr>
                  <w:tcW w:w="1975" w:type="dxa"/>
                  <w:noWrap/>
                  <w:hideMark/>
                </w:tcPr>
                <w:p w14:paraId="3F965E49"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Funding Instrument Type:</w:t>
                  </w:r>
                </w:p>
              </w:tc>
              <w:tc>
                <w:tcPr>
                  <w:tcW w:w="3270" w:type="dxa"/>
                  <w:vAlign w:val="center"/>
                  <w:hideMark/>
                </w:tcPr>
                <w:p w14:paraId="06ABFDED"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Grant</w:t>
                  </w:r>
                </w:p>
              </w:tc>
            </w:tr>
            <w:tr w:rsidR="00152D7A" w:rsidRPr="00AB4503" w14:paraId="49A0D398" w14:textId="77777777" w:rsidTr="007F2656">
              <w:trPr>
                <w:tblCellSpacing w:w="0" w:type="dxa"/>
              </w:trPr>
              <w:tc>
                <w:tcPr>
                  <w:tcW w:w="1975" w:type="dxa"/>
                  <w:noWrap/>
                  <w:hideMark/>
                </w:tcPr>
                <w:p w14:paraId="1BB50F52"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Category of Funding Activity:</w:t>
                  </w:r>
                </w:p>
              </w:tc>
              <w:tc>
                <w:tcPr>
                  <w:tcW w:w="3270" w:type="dxa"/>
                  <w:vAlign w:val="center"/>
                  <w:hideMark/>
                </w:tcPr>
                <w:p w14:paraId="0C19821A"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Business and Commerce</w:t>
                  </w:r>
                  <w:r w:rsidRPr="00AB4503">
                    <w:rPr>
                      <w:rFonts w:ascii="Helvetica" w:hAnsi="Helvetica" w:cs="Helvetica"/>
                      <w:color w:val="222222"/>
                    </w:rPr>
                    <w:br/>
                    <w:t>Energy</w:t>
                  </w:r>
                  <w:r w:rsidRPr="00AB4503">
                    <w:rPr>
                      <w:rFonts w:ascii="Helvetica" w:hAnsi="Helvetica" w:cs="Helvetica"/>
                      <w:color w:val="222222"/>
                    </w:rPr>
                    <w:br/>
                    <w:t>Environment</w:t>
                  </w:r>
                  <w:r w:rsidRPr="00AB4503">
                    <w:rPr>
                      <w:rFonts w:ascii="Helvetica" w:hAnsi="Helvetica" w:cs="Helvetica"/>
                      <w:color w:val="222222"/>
                    </w:rPr>
                    <w:br/>
                    <w:t>Transportation</w:t>
                  </w:r>
                </w:p>
              </w:tc>
            </w:tr>
            <w:tr w:rsidR="00152D7A" w:rsidRPr="00AB4503" w14:paraId="714C8C08" w14:textId="77777777" w:rsidTr="007F2656">
              <w:trPr>
                <w:tblCellSpacing w:w="0" w:type="dxa"/>
              </w:trPr>
              <w:tc>
                <w:tcPr>
                  <w:tcW w:w="1975" w:type="dxa"/>
                  <w:noWrap/>
                  <w:hideMark/>
                </w:tcPr>
                <w:p w14:paraId="39E2583E"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Category Explanation:</w:t>
                  </w:r>
                </w:p>
              </w:tc>
              <w:tc>
                <w:tcPr>
                  <w:tcW w:w="3270" w:type="dxa"/>
                  <w:vAlign w:val="center"/>
                  <w:hideMark/>
                </w:tcPr>
                <w:p w14:paraId="3B601D30"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 </w:t>
                  </w:r>
                </w:p>
              </w:tc>
            </w:tr>
            <w:tr w:rsidR="00152D7A" w:rsidRPr="00AB4503" w14:paraId="003E22B0" w14:textId="77777777" w:rsidTr="007F2656">
              <w:trPr>
                <w:tblCellSpacing w:w="0" w:type="dxa"/>
              </w:trPr>
              <w:tc>
                <w:tcPr>
                  <w:tcW w:w="1975" w:type="dxa"/>
                  <w:noWrap/>
                  <w:hideMark/>
                </w:tcPr>
                <w:p w14:paraId="20A507B1"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Expected Number of Awards:</w:t>
                  </w:r>
                </w:p>
              </w:tc>
              <w:tc>
                <w:tcPr>
                  <w:tcW w:w="3270" w:type="dxa"/>
                  <w:vAlign w:val="center"/>
                  <w:hideMark/>
                </w:tcPr>
                <w:p w14:paraId="7624E3A5"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200</w:t>
                  </w:r>
                </w:p>
              </w:tc>
            </w:tr>
            <w:tr w:rsidR="00152D7A" w:rsidRPr="00AB4503" w14:paraId="0B4C845C" w14:textId="77777777" w:rsidTr="007F2656">
              <w:trPr>
                <w:tblCellSpacing w:w="0" w:type="dxa"/>
              </w:trPr>
              <w:tc>
                <w:tcPr>
                  <w:tcW w:w="1975" w:type="dxa"/>
                  <w:noWrap/>
                  <w:hideMark/>
                </w:tcPr>
                <w:p w14:paraId="6AC56339"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CFDA Number(s):</w:t>
                  </w:r>
                </w:p>
              </w:tc>
              <w:tc>
                <w:tcPr>
                  <w:tcW w:w="3270" w:type="dxa"/>
                  <w:vAlign w:val="center"/>
                  <w:hideMark/>
                </w:tcPr>
                <w:p w14:paraId="317C5EC5"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10.754 -- Higher Blends Infrastructure Incentive Program</w:t>
                  </w:r>
                </w:p>
              </w:tc>
            </w:tr>
            <w:tr w:rsidR="00152D7A" w:rsidRPr="00AB4503" w14:paraId="7D70B3CA" w14:textId="77777777" w:rsidTr="007F2656">
              <w:trPr>
                <w:tblCellSpacing w:w="0" w:type="dxa"/>
              </w:trPr>
              <w:tc>
                <w:tcPr>
                  <w:tcW w:w="1975" w:type="dxa"/>
                  <w:noWrap/>
                  <w:hideMark/>
                </w:tcPr>
                <w:p w14:paraId="117E7A44"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Cost Sharing or Matching Requirement:</w:t>
                  </w:r>
                </w:p>
              </w:tc>
              <w:tc>
                <w:tcPr>
                  <w:tcW w:w="3270" w:type="dxa"/>
                  <w:vAlign w:val="center"/>
                  <w:hideMark/>
                </w:tcPr>
                <w:p w14:paraId="3C254910"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Yes</w:t>
                  </w:r>
                </w:p>
              </w:tc>
            </w:tr>
          </w:tbl>
          <w:p w14:paraId="67AE4970" w14:textId="77777777" w:rsidR="00152D7A" w:rsidRPr="00AB4503" w:rsidRDefault="00152D7A" w:rsidP="007F265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70"/>
              <w:gridCol w:w="2694"/>
            </w:tblGrid>
            <w:tr w:rsidR="00152D7A" w:rsidRPr="00AB4503" w14:paraId="13CD2BE8" w14:textId="77777777" w:rsidTr="007F2656">
              <w:trPr>
                <w:tblCellSpacing w:w="0" w:type="dxa"/>
              </w:trPr>
              <w:tc>
                <w:tcPr>
                  <w:tcW w:w="2470" w:type="dxa"/>
                  <w:noWrap/>
                  <w:hideMark/>
                </w:tcPr>
                <w:p w14:paraId="24442DAC"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Version:</w:t>
                  </w:r>
                </w:p>
              </w:tc>
              <w:tc>
                <w:tcPr>
                  <w:tcW w:w="2694" w:type="dxa"/>
                  <w:vAlign w:val="center"/>
                  <w:hideMark/>
                </w:tcPr>
                <w:p w14:paraId="6698ED1C"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Synopsis 4</w:t>
                  </w:r>
                </w:p>
              </w:tc>
            </w:tr>
            <w:tr w:rsidR="00152D7A" w:rsidRPr="00AB4503" w14:paraId="52FF1F50" w14:textId="77777777" w:rsidTr="007F2656">
              <w:trPr>
                <w:tblCellSpacing w:w="0" w:type="dxa"/>
              </w:trPr>
              <w:tc>
                <w:tcPr>
                  <w:tcW w:w="2470" w:type="dxa"/>
                  <w:noWrap/>
                  <w:hideMark/>
                </w:tcPr>
                <w:p w14:paraId="411A29DD"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Posted Date:</w:t>
                  </w:r>
                </w:p>
              </w:tc>
              <w:tc>
                <w:tcPr>
                  <w:tcW w:w="2694" w:type="dxa"/>
                  <w:vAlign w:val="center"/>
                  <w:hideMark/>
                </w:tcPr>
                <w:p w14:paraId="23C4E12C"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Aug 23, 2022</w:t>
                  </w:r>
                </w:p>
              </w:tc>
            </w:tr>
            <w:tr w:rsidR="00152D7A" w:rsidRPr="00AB4503" w14:paraId="22F223C0" w14:textId="77777777" w:rsidTr="007F2656">
              <w:trPr>
                <w:tblCellSpacing w:w="0" w:type="dxa"/>
              </w:trPr>
              <w:tc>
                <w:tcPr>
                  <w:tcW w:w="2470" w:type="dxa"/>
                  <w:noWrap/>
                  <w:hideMark/>
                </w:tcPr>
                <w:p w14:paraId="20612119"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Last Updated Date:</w:t>
                  </w:r>
                </w:p>
              </w:tc>
              <w:tc>
                <w:tcPr>
                  <w:tcW w:w="2694" w:type="dxa"/>
                  <w:vAlign w:val="center"/>
                  <w:hideMark/>
                </w:tcPr>
                <w:p w14:paraId="493F782D"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Aug 30, 2022</w:t>
                  </w:r>
                </w:p>
              </w:tc>
            </w:tr>
            <w:tr w:rsidR="00152D7A" w:rsidRPr="00AB4503" w14:paraId="0EA1AAE2" w14:textId="77777777" w:rsidTr="007F2656">
              <w:trPr>
                <w:tblCellSpacing w:w="0" w:type="dxa"/>
              </w:trPr>
              <w:tc>
                <w:tcPr>
                  <w:tcW w:w="2470" w:type="dxa"/>
                  <w:noWrap/>
                  <w:hideMark/>
                </w:tcPr>
                <w:p w14:paraId="3E524894"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Original Closing Date for Applications:</w:t>
                  </w:r>
                </w:p>
              </w:tc>
              <w:tc>
                <w:tcPr>
                  <w:tcW w:w="2694" w:type="dxa"/>
                  <w:vAlign w:val="center"/>
                  <w:hideMark/>
                </w:tcPr>
                <w:p w14:paraId="75B728B5"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Nov 21, 2022  </w:t>
                  </w:r>
                </w:p>
              </w:tc>
            </w:tr>
            <w:tr w:rsidR="00152D7A" w:rsidRPr="00AB4503" w14:paraId="32A8F73A" w14:textId="77777777" w:rsidTr="007F2656">
              <w:trPr>
                <w:tblCellSpacing w:w="0" w:type="dxa"/>
              </w:trPr>
              <w:tc>
                <w:tcPr>
                  <w:tcW w:w="2470" w:type="dxa"/>
                  <w:noWrap/>
                  <w:hideMark/>
                </w:tcPr>
                <w:p w14:paraId="6B254EC8"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Current Closing Date for Applications:</w:t>
                  </w:r>
                </w:p>
              </w:tc>
              <w:tc>
                <w:tcPr>
                  <w:tcW w:w="2694" w:type="dxa"/>
                  <w:vAlign w:val="center"/>
                  <w:hideMark/>
                </w:tcPr>
                <w:p w14:paraId="114C2EB8"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Nov 21, 2022  </w:t>
                  </w:r>
                </w:p>
              </w:tc>
            </w:tr>
            <w:tr w:rsidR="00152D7A" w:rsidRPr="00AB4503" w14:paraId="47EAEB6A" w14:textId="77777777" w:rsidTr="007F2656">
              <w:trPr>
                <w:tblCellSpacing w:w="0" w:type="dxa"/>
              </w:trPr>
              <w:tc>
                <w:tcPr>
                  <w:tcW w:w="2470" w:type="dxa"/>
                  <w:noWrap/>
                  <w:hideMark/>
                </w:tcPr>
                <w:p w14:paraId="17213042"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Archive Date:</w:t>
                  </w:r>
                </w:p>
              </w:tc>
              <w:tc>
                <w:tcPr>
                  <w:tcW w:w="2694" w:type="dxa"/>
                  <w:vAlign w:val="center"/>
                  <w:hideMark/>
                </w:tcPr>
                <w:p w14:paraId="6F4512B0"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Dec 21, 2022</w:t>
                  </w:r>
                </w:p>
              </w:tc>
            </w:tr>
            <w:tr w:rsidR="00152D7A" w:rsidRPr="00AB4503" w14:paraId="286D41C1" w14:textId="77777777" w:rsidTr="007F2656">
              <w:trPr>
                <w:tblCellSpacing w:w="0" w:type="dxa"/>
              </w:trPr>
              <w:tc>
                <w:tcPr>
                  <w:tcW w:w="2470" w:type="dxa"/>
                  <w:noWrap/>
                  <w:hideMark/>
                </w:tcPr>
                <w:p w14:paraId="1A56168E"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Estimated Total Program Funding:</w:t>
                  </w:r>
                </w:p>
              </w:tc>
              <w:tc>
                <w:tcPr>
                  <w:tcW w:w="2694" w:type="dxa"/>
                  <w:vAlign w:val="center"/>
                  <w:hideMark/>
                </w:tcPr>
                <w:p w14:paraId="73ABFF47"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$100,000,000</w:t>
                  </w:r>
                </w:p>
              </w:tc>
            </w:tr>
            <w:tr w:rsidR="00152D7A" w:rsidRPr="00AB4503" w14:paraId="7F5C5247" w14:textId="77777777" w:rsidTr="007F2656">
              <w:trPr>
                <w:tblCellSpacing w:w="0" w:type="dxa"/>
              </w:trPr>
              <w:tc>
                <w:tcPr>
                  <w:tcW w:w="2470" w:type="dxa"/>
                  <w:noWrap/>
                  <w:hideMark/>
                </w:tcPr>
                <w:p w14:paraId="02803F71"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Award Ceiling:</w:t>
                  </w:r>
                </w:p>
              </w:tc>
              <w:tc>
                <w:tcPr>
                  <w:tcW w:w="2694" w:type="dxa"/>
                  <w:vAlign w:val="center"/>
                  <w:hideMark/>
                </w:tcPr>
                <w:p w14:paraId="0D0E799E"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$5,000,000</w:t>
                  </w:r>
                </w:p>
              </w:tc>
            </w:tr>
            <w:tr w:rsidR="00152D7A" w:rsidRPr="00AB4503" w14:paraId="500CDA5C" w14:textId="77777777" w:rsidTr="007F2656">
              <w:trPr>
                <w:tblCellSpacing w:w="0" w:type="dxa"/>
              </w:trPr>
              <w:tc>
                <w:tcPr>
                  <w:tcW w:w="2470" w:type="dxa"/>
                  <w:noWrap/>
                  <w:hideMark/>
                </w:tcPr>
                <w:p w14:paraId="13CD6140"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Award Floor:</w:t>
                  </w:r>
                </w:p>
              </w:tc>
              <w:tc>
                <w:tcPr>
                  <w:tcW w:w="2694" w:type="dxa"/>
                  <w:vAlign w:val="center"/>
                  <w:hideMark/>
                </w:tcPr>
                <w:p w14:paraId="49189B5B"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$0</w:t>
                  </w:r>
                </w:p>
              </w:tc>
            </w:tr>
          </w:tbl>
          <w:p w14:paraId="1821CF45" w14:textId="77777777" w:rsidR="00152D7A" w:rsidRPr="00AB4503" w:rsidRDefault="00152D7A" w:rsidP="007F2656">
            <w:pPr>
              <w:pStyle w:val="NoSpacing"/>
              <w:rPr>
                <w:rFonts w:ascii="Helvetica" w:hAnsi="Helvetica" w:cs="Helvetica"/>
                <w:color w:val="222222"/>
              </w:rPr>
            </w:pPr>
          </w:p>
        </w:tc>
      </w:tr>
    </w:tbl>
    <w:p w14:paraId="38D35E3A" w14:textId="77777777" w:rsidR="00152D7A" w:rsidRPr="00AB4503" w:rsidRDefault="00152D7A" w:rsidP="00152D7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52D7A" w:rsidRPr="00AB4503" w14:paraId="63E0AF84" w14:textId="77777777" w:rsidTr="007F2656">
        <w:trPr>
          <w:tblCellSpacing w:w="0" w:type="dxa"/>
        </w:trPr>
        <w:tc>
          <w:tcPr>
            <w:tcW w:w="0" w:type="auto"/>
            <w:noWrap/>
            <w:hideMark/>
          </w:tcPr>
          <w:p w14:paraId="1FD2ADB1"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Eligible Applicants:</w:t>
            </w:r>
          </w:p>
        </w:tc>
        <w:tc>
          <w:tcPr>
            <w:tcW w:w="5000" w:type="pct"/>
            <w:vAlign w:val="center"/>
            <w:hideMark/>
          </w:tcPr>
          <w:p w14:paraId="705E11E0"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City or township governments</w:t>
            </w:r>
            <w:r w:rsidRPr="00AB4503">
              <w:rPr>
                <w:rFonts w:ascii="Helvetica" w:hAnsi="Helvetica" w:cs="Helvetica"/>
                <w:color w:val="222222"/>
              </w:rPr>
              <w:br/>
              <w:t>Nonprofits that do not have a 501(c)(3) status with the IRS, other than institutions of higher education</w:t>
            </w:r>
            <w:r w:rsidRPr="00AB4503">
              <w:rPr>
                <w:rFonts w:ascii="Helvetica" w:hAnsi="Helvetica" w:cs="Helvetica"/>
                <w:color w:val="222222"/>
              </w:rPr>
              <w:br/>
              <w:t>Private institutions of higher education</w:t>
            </w:r>
            <w:r w:rsidRPr="00AB4503">
              <w:rPr>
                <w:rFonts w:ascii="Helvetica" w:hAnsi="Helvetica" w:cs="Helvetica"/>
                <w:color w:val="222222"/>
              </w:rPr>
              <w:br/>
              <w:t>Small businesses</w:t>
            </w:r>
            <w:r w:rsidRPr="00AB4503">
              <w:rPr>
                <w:rFonts w:ascii="Helvetica" w:hAnsi="Helvetica" w:cs="Helvetica"/>
                <w:color w:val="222222"/>
              </w:rPr>
              <w:br/>
              <w:t>Native American tribal organizations (other than Federally recognized tribal governments)</w:t>
            </w:r>
            <w:r w:rsidRPr="00AB4503">
              <w:rPr>
                <w:rFonts w:ascii="Helvetica" w:hAnsi="Helvetica" w:cs="Helvetica"/>
                <w:color w:val="222222"/>
              </w:rPr>
              <w:br/>
            </w:r>
            <w:r w:rsidRPr="00AB4503">
              <w:rPr>
                <w:rFonts w:ascii="Helvetica" w:hAnsi="Helvetica" w:cs="Helvetica"/>
                <w:color w:val="222222"/>
              </w:rPr>
              <w:lastRenderedPageBreak/>
              <w:t>Individuals</w:t>
            </w:r>
            <w:r w:rsidRPr="00AB4503">
              <w:rPr>
                <w:rFonts w:ascii="Helvetica" w:hAnsi="Helvetica" w:cs="Helvetica"/>
                <w:color w:val="222222"/>
              </w:rPr>
              <w:br/>
              <w:t>State governments</w:t>
            </w:r>
            <w:r w:rsidRPr="00AB4503">
              <w:rPr>
                <w:rFonts w:ascii="Helvetica" w:hAnsi="Helvetica" w:cs="Helvetica"/>
                <w:color w:val="222222"/>
              </w:rPr>
              <w:br/>
              <w:t>For profit organizations other than small businesses</w:t>
            </w:r>
            <w:r w:rsidRPr="00AB4503">
              <w:rPr>
                <w:rFonts w:ascii="Helvetica" w:hAnsi="Helvetica" w:cs="Helvetica"/>
                <w:color w:val="222222"/>
              </w:rPr>
              <w:br/>
              <w:t>Public and State controlled institutions of higher education</w:t>
            </w:r>
            <w:r w:rsidRPr="00AB4503">
              <w:rPr>
                <w:rFonts w:ascii="Helvetica" w:hAnsi="Helvetica" w:cs="Helvetica"/>
                <w:color w:val="222222"/>
              </w:rPr>
              <w:br/>
              <w:t>Independent school districts</w:t>
            </w:r>
            <w:r w:rsidRPr="00AB4503">
              <w:rPr>
                <w:rFonts w:ascii="Helvetica" w:hAnsi="Helvetica" w:cs="Helvetica"/>
                <w:color w:val="222222"/>
              </w:rPr>
              <w:br/>
              <w:t>Special district governments</w:t>
            </w:r>
            <w:r w:rsidRPr="00AB4503">
              <w:rPr>
                <w:rFonts w:ascii="Helvetica" w:hAnsi="Helvetica" w:cs="Helvetica"/>
                <w:color w:val="222222"/>
              </w:rPr>
              <w:br/>
              <w:t>Nonprofits having a 501(c)(3) status with the IRS, other than institutions of higher education</w:t>
            </w:r>
            <w:r w:rsidRPr="00AB4503">
              <w:rPr>
                <w:rFonts w:ascii="Helvetica" w:hAnsi="Helvetica" w:cs="Helvetica"/>
                <w:color w:val="222222"/>
              </w:rPr>
              <w:br/>
              <w:t>County governments</w:t>
            </w:r>
            <w:r w:rsidRPr="00AB4503">
              <w:rPr>
                <w:rFonts w:ascii="Helvetica" w:hAnsi="Helvetica" w:cs="Helvetica"/>
                <w:color w:val="222222"/>
              </w:rPr>
              <w:br/>
              <w:t>Native American tribal governments (Federally recognized)</w:t>
            </w:r>
          </w:p>
        </w:tc>
      </w:tr>
      <w:tr w:rsidR="00152D7A" w:rsidRPr="00AB4503" w14:paraId="28126F85" w14:textId="77777777" w:rsidTr="007F2656">
        <w:trPr>
          <w:tblCellSpacing w:w="0" w:type="dxa"/>
        </w:trPr>
        <w:tc>
          <w:tcPr>
            <w:tcW w:w="0" w:type="auto"/>
            <w:noWrap/>
            <w:hideMark/>
          </w:tcPr>
          <w:p w14:paraId="3DBA3F95"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lastRenderedPageBreak/>
              <w:t>Additional Information on Eligibility:</w:t>
            </w:r>
          </w:p>
        </w:tc>
        <w:tc>
          <w:tcPr>
            <w:tcW w:w="5000" w:type="pct"/>
            <w:vAlign w:val="center"/>
            <w:hideMark/>
          </w:tcPr>
          <w:p w14:paraId="2D260ECC"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 </w:t>
            </w:r>
          </w:p>
        </w:tc>
      </w:tr>
    </w:tbl>
    <w:p w14:paraId="664CF8C3" w14:textId="77777777" w:rsidR="00152D7A" w:rsidRPr="00AB4503" w:rsidRDefault="00152D7A" w:rsidP="00152D7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52D7A" w:rsidRPr="00AB4503" w14:paraId="6B0A364F" w14:textId="77777777" w:rsidTr="007F2656">
        <w:trPr>
          <w:tblCellSpacing w:w="0" w:type="dxa"/>
        </w:trPr>
        <w:tc>
          <w:tcPr>
            <w:tcW w:w="0" w:type="auto"/>
            <w:noWrap/>
            <w:hideMark/>
          </w:tcPr>
          <w:p w14:paraId="31F03A91"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Agency Name:</w:t>
            </w:r>
          </w:p>
        </w:tc>
        <w:tc>
          <w:tcPr>
            <w:tcW w:w="5000" w:type="pct"/>
            <w:vAlign w:val="center"/>
            <w:hideMark/>
          </w:tcPr>
          <w:p w14:paraId="68038B77"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Rural Business-Cooperative Service </w:t>
            </w:r>
          </w:p>
        </w:tc>
      </w:tr>
      <w:tr w:rsidR="00152D7A" w:rsidRPr="00AB4503" w14:paraId="61678506" w14:textId="77777777" w:rsidTr="007F2656">
        <w:trPr>
          <w:tblCellSpacing w:w="0" w:type="dxa"/>
        </w:trPr>
        <w:tc>
          <w:tcPr>
            <w:tcW w:w="0" w:type="auto"/>
            <w:noWrap/>
            <w:hideMark/>
          </w:tcPr>
          <w:p w14:paraId="01D26BFD"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Description:</w:t>
            </w:r>
          </w:p>
        </w:tc>
        <w:tc>
          <w:tcPr>
            <w:tcW w:w="5000" w:type="pct"/>
            <w:vAlign w:val="center"/>
            <w:hideMark/>
          </w:tcPr>
          <w:p w14:paraId="008582FC"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b/>
                <w:bCs/>
                <w:i/>
                <w:iCs/>
                <w:color w:val="222222"/>
              </w:rPr>
              <w:t xml:space="preserve">Please note that applications for this program are not accepted through Grants.Gov. You must gain access to the Online Application System for the program and submit your application through it. For more information, visit https://www.rd.usda.gov/hbiip, select "How To Apply", and then the "To Apply" tab. </w:t>
            </w:r>
          </w:p>
          <w:p w14:paraId="1CFEA843" w14:textId="77777777" w:rsidR="00152D7A" w:rsidRPr="00AB4503" w:rsidRDefault="00152D7A" w:rsidP="007F2656">
            <w:pPr>
              <w:pStyle w:val="NoSpacing"/>
              <w:rPr>
                <w:rFonts w:ascii="Helvetica" w:hAnsi="Helvetica" w:cs="Helvetica"/>
                <w:color w:val="222222"/>
              </w:rPr>
            </w:pPr>
          </w:p>
          <w:p w14:paraId="7089CAFA"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b/>
                <w:bCs/>
                <w:color w:val="222222"/>
              </w:rPr>
              <w:t>What does this program do?</w:t>
            </w:r>
          </w:p>
          <w:p w14:paraId="713CD22A"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The purpose of HBIIP is to significantly increase the sales and use of higher blends of ethanol and biodiesel by expanding the infrastructure for renewable fuels derived from U.S. agricultural products.</w:t>
            </w:r>
          </w:p>
          <w:p w14:paraId="455788B9" w14:textId="77777777" w:rsidR="00152D7A" w:rsidRPr="00AB4503" w:rsidRDefault="00152D7A" w:rsidP="007F2656">
            <w:pPr>
              <w:pStyle w:val="NoSpacing"/>
              <w:rPr>
                <w:rFonts w:ascii="Helvetica" w:hAnsi="Helvetica" w:cs="Helvetica"/>
                <w:color w:val="222222"/>
              </w:rPr>
            </w:pPr>
          </w:p>
          <w:p w14:paraId="4A24F799"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The program is also intended to encourage a more comprehensive approach to market higher blends by sharing the costs related to building out biofuel-related infrastructure.</w:t>
            </w:r>
          </w:p>
          <w:p w14:paraId="073B92FC" w14:textId="77777777" w:rsidR="00152D7A" w:rsidRPr="00AB4503" w:rsidRDefault="00152D7A" w:rsidP="007F2656">
            <w:pPr>
              <w:pStyle w:val="NoSpacing"/>
              <w:rPr>
                <w:rFonts w:ascii="Helvetica" w:hAnsi="Helvetica" w:cs="Helvetica"/>
                <w:color w:val="222222"/>
              </w:rPr>
            </w:pPr>
          </w:p>
          <w:p w14:paraId="13827E54"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b/>
                <w:bCs/>
                <w:color w:val="222222"/>
              </w:rPr>
              <w:t>Who may apply?</w:t>
            </w:r>
          </w:p>
          <w:p w14:paraId="10351983"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Transportation fueling facilities including:</w:t>
            </w:r>
          </w:p>
          <w:p w14:paraId="60206485" w14:textId="77777777" w:rsidR="00152D7A" w:rsidRPr="00AB4503" w:rsidRDefault="00152D7A" w:rsidP="007F2656">
            <w:pPr>
              <w:pStyle w:val="NoSpacing"/>
              <w:numPr>
                <w:ilvl w:val="0"/>
                <w:numId w:val="25"/>
              </w:numPr>
              <w:rPr>
                <w:rFonts w:ascii="Helvetica" w:hAnsi="Helvetica" w:cs="Helvetica"/>
                <w:color w:val="222222"/>
              </w:rPr>
            </w:pPr>
            <w:r w:rsidRPr="00AB4503">
              <w:rPr>
                <w:rFonts w:ascii="Helvetica" w:hAnsi="Helvetica" w:cs="Helvetica"/>
                <w:color w:val="222222"/>
              </w:rPr>
              <w:t>Fueling stations, convenience stores, hypermarket fueling stations, fleet facilities (including rail and marine), and similar entities with capital investments;</w:t>
            </w:r>
          </w:p>
          <w:p w14:paraId="55BD296B" w14:textId="77777777" w:rsidR="00152D7A" w:rsidRPr="00AB4503" w:rsidRDefault="00152D7A" w:rsidP="007F2656">
            <w:pPr>
              <w:pStyle w:val="NoSpacing"/>
              <w:rPr>
                <w:rFonts w:ascii="Helvetica" w:hAnsi="Helvetica" w:cs="Helvetica"/>
                <w:color w:val="222222"/>
              </w:rPr>
            </w:pPr>
          </w:p>
          <w:p w14:paraId="54EAC550"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Fuel distribution facilities, such as:</w:t>
            </w:r>
          </w:p>
          <w:p w14:paraId="4DA066ED" w14:textId="77777777" w:rsidR="00152D7A" w:rsidRPr="00AB4503" w:rsidRDefault="00152D7A" w:rsidP="007F2656">
            <w:pPr>
              <w:pStyle w:val="NoSpacing"/>
              <w:numPr>
                <w:ilvl w:val="0"/>
                <w:numId w:val="26"/>
              </w:numPr>
              <w:rPr>
                <w:rFonts w:ascii="Helvetica" w:hAnsi="Helvetica" w:cs="Helvetica"/>
                <w:color w:val="222222"/>
              </w:rPr>
            </w:pPr>
            <w:r w:rsidRPr="00AB4503">
              <w:rPr>
                <w:rFonts w:ascii="Helvetica" w:hAnsi="Helvetica" w:cs="Helvetica"/>
                <w:color w:val="222222"/>
              </w:rPr>
              <w:t>Terminal operations, depots, and midstream partners, and similarly equivalent operations.</w:t>
            </w:r>
          </w:p>
          <w:p w14:paraId="1D997C46" w14:textId="77777777" w:rsidR="00152D7A" w:rsidRPr="00AB4503" w:rsidRDefault="00152D7A" w:rsidP="007F2656">
            <w:pPr>
              <w:pStyle w:val="NoSpacing"/>
              <w:rPr>
                <w:rFonts w:ascii="Helvetica" w:hAnsi="Helvetica" w:cs="Helvetica"/>
                <w:color w:val="222222"/>
              </w:rPr>
            </w:pPr>
          </w:p>
          <w:p w14:paraId="24414BAB"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b/>
                <w:bCs/>
                <w:color w:val="222222"/>
              </w:rPr>
              <w:t>What funding is available?</w:t>
            </w:r>
          </w:p>
          <w:p w14:paraId="7800A879"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Under HBIIP, approximately $100 million is made available to:</w:t>
            </w:r>
          </w:p>
          <w:p w14:paraId="4C4C237E" w14:textId="77777777" w:rsidR="00152D7A" w:rsidRPr="00AB4503" w:rsidRDefault="00152D7A" w:rsidP="007F2656">
            <w:pPr>
              <w:pStyle w:val="NoSpacing"/>
              <w:numPr>
                <w:ilvl w:val="0"/>
                <w:numId w:val="27"/>
              </w:numPr>
              <w:rPr>
                <w:rFonts w:ascii="Helvetica" w:hAnsi="Helvetica" w:cs="Helvetica"/>
                <w:color w:val="222222"/>
              </w:rPr>
            </w:pPr>
            <w:r w:rsidRPr="00AB4503">
              <w:rPr>
                <w:rFonts w:ascii="Helvetica" w:hAnsi="Helvetica" w:cs="Helvetica"/>
                <w:color w:val="222222"/>
              </w:rPr>
              <w:t>Fueling stations, convenience stores, hypermarket fueling stations, fleet facilities, and similar entities with capital investments) for eligible implementation activities related to higher blends of fuel ethanol greater than 10 percent ethanol, such as E15 or higher; and biodiesel greater than 5 percent biodiesel, such as B20 or higher; and</w:t>
            </w:r>
          </w:p>
          <w:p w14:paraId="1FFA643A" w14:textId="77777777" w:rsidR="00152D7A" w:rsidRPr="00AB4503" w:rsidRDefault="00152D7A" w:rsidP="007F2656">
            <w:pPr>
              <w:pStyle w:val="NoSpacing"/>
              <w:numPr>
                <w:ilvl w:val="0"/>
                <w:numId w:val="27"/>
              </w:numPr>
              <w:rPr>
                <w:rFonts w:ascii="Helvetica" w:hAnsi="Helvetica" w:cs="Helvetica"/>
                <w:color w:val="222222"/>
              </w:rPr>
            </w:pPr>
            <w:r w:rsidRPr="00AB4503">
              <w:rPr>
                <w:rFonts w:ascii="Helvetica" w:hAnsi="Helvetica" w:cs="Helvetica"/>
                <w:color w:val="222222"/>
              </w:rPr>
              <w:t>Terminal operations, depots, and midstream partners, for eligible implementation activities related to higher blends of fuel ethanol greater than 10 percent ethanol, such as E15 or higher, and biodiesel greater than 5 percent biodiesel, such as B20 or higher.</w:t>
            </w:r>
          </w:p>
          <w:p w14:paraId="63E3DB89" w14:textId="77777777" w:rsidR="00152D7A" w:rsidRPr="00AB4503" w:rsidRDefault="00152D7A" w:rsidP="007F2656">
            <w:pPr>
              <w:pStyle w:val="NoSpacing"/>
              <w:rPr>
                <w:rFonts w:ascii="Helvetica" w:hAnsi="Helvetica" w:cs="Helvetica"/>
                <w:color w:val="222222"/>
              </w:rPr>
            </w:pPr>
          </w:p>
          <w:p w14:paraId="376A0823"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b/>
                <w:bCs/>
                <w:color w:val="222222"/>
              </w:rPr>
              <w:t>What are the terms?</w:t>
            </w:r>
          </w:p>
          <w:p w14:paraId="79C6F9BB"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Awards to successful applicants will be in the form of cost-share grants for up to 50 percent of total eligible project costs, but not to exceed $5 million, whichever is less.</w:t>
            </w:r>
          </w:p>
        </w:tc>
      </w:tr>
      <w:tr w:rsidR="00152D7A" w:rsidRPr="00AB4503" w14:paraId="58DEBFF0" w14:textId="77777777" w:rsidTr="007F2656">
        <w:trPr>
          <w:tblCellSpacing w:w="0" w:type="dxa"/>
        </w:trPr>
        <w:tc>
          <w:tcPr>
            <w:tcW w:w="0" w:type="auto"/>
            <w:noWrap/>
            <w:hideMark/>
          </w:tcPr>
          <w:p w14:paraId="5B672E64"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lastRenderedPageBreak/>
              <w:t>Link to Additional Information:</w:t>
            </w:r>
          </w:p>
        </w:tc>
        <w:tc>
          <w:tcPr>
            <w:tcW w:w="5000" w:type="pct"/>
            <w:vAlign w:val="center"/>
            <w:hideMark/>
          </w:tcPr>
          <w:p w14:paraId="206B8BCB" w14:textId="77777777" w:rsidR="00152D7A" w:rsidRPr="00AB4503" w:rsidRDefault="00000000" w:rsidP="007F2656">
            <w:pPr>
              <w:pStyle w:val="NoSpacing"/>
              <w:rPr>
                <w:rFonts w:ascii="Helvetica" w:hAnsi="Helvetica" w:cs="Helvetica"/>
                <w:color w:val="222222"/>
              </w:rPr>
            </w:pPr>
            <w:hyperlink r:id="rId91" w:tgtFrame="_blank" w:tooltip="Link to Additional Information" w:history="1">
              <w:r w:rsidR="00152D7A" w:rsidRPr="00AB4503">
                <w:rPr>
                  <w:rStyle w:val="Hyperlink"/>
                  <w:rFonts w:ascii="Helvetica" w:hAnsi="Helvetica" w:cs="Helvetica"/>
                </w:rPr>
                <w:t>HBIIP Program Website</w:t>
              </w:r>
            </w:hyperlink>
          </w:p>
        </w:tc>
      </w:tr>
      <w:tr w:rsidR="00152D7A" w:rsidRPr="00AB4503" w14:paraId="5F42D608" w14:textId="77777777" w:rsidTr="007F2656">
        <w:trPr>
          <w:tblCellSpacing w:w="0" w:type="dxa"/>
        </w:trPr>
        <w:tc>
          <w:tcPr>
            <w:tcW w:w="0" w:type="auto"/>
            <w:noWrap/>
            <w:hideMark/>
          </w:tcPr>
          <w:p w14:paraId="7476482E"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Grantor Contact Information:</w:t>
            </w:r>
          </w:p>
        </w:tc>
        <w:tc>
          <w:tcPr>
            <w:tcW w:w="5000" w:type="pct"/>
            <w:vAlign w:val="center"/>
            <w:hideMark/>
          </w:tcPr>
          <w:p w14:paraId="78BBFF6C"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If you have difficulty accessing the full announcement electronically, please contact:</w:t>
            </w:r>
            <w:r w:rsidRPr="00AB4503">
              <w:rPr>
                <w:rFonts w:ascii="Helvetica" w:hAnsi="Helvetica" w:cs="Helvetica"/>
                <w:color w:val="222222"/>
              </w:rPr>
              <w:br/>
            </w:r>
            <w:r w:rsidRPr="00AB4503">
              <w:rPr>
                <w:rFonts w:ascii="Helvetica" w:hAnsi="Helvetica" w:cs="Helvetica"/>
                <w:color w:val="222222"/>
              </w:rPr>
              <w:br/>
              <w:t>Jeff Carpenter HBIIP Manager Phone 402-318-8195</w:t>
            </w:r>
            <w:r w:rsidRPr="00AB4503">
              <w:rPr>
                <w:rFonts w:ascii="Helvetica" w:hAnsi="Helvetica" w:cs="Helvetica"/>
                <w:color w:val="222222"/>
              </w:rPr>
              <w:br/>
            </w:r>
            <w:r w:rsidRPr="00AB4503">
              <w:rPr>
                <w:rFonts w:ascii="Helvetica" w:hAnsi="Helvetica" w:cs="Helvetica"/>
                <w:color w:val="222222"/>
              </w:rPr>
              <w:br/>
            </w:r>
            <w:hyperlink r:id="rId92" w:history="1">
              <w:r w:rsidRPr="00AB4503">
                <w:rPr>
                  <w:rStyle w:val="Hyperlink"/>
                  <w:rFonts w:ascii="Helvetica" w:hAnsi="Helvetica" w:cs="Helvetica"/>
                </w:rPr>
                <w:t>HBIIP Inbox</w:t>
              </w:r>
            </w:hyperlink>
          </w:p>
        </w:tc>
      </w:tr>
    </w:tbl>
    <w:p w14:paraId="2219DE3B" w14:textId="77777777" w:rsidR="00152D7A" w:rsidRDefault="00152D7A" w:rsidP="00152D7A">
      <w:pPr>
        <w:pStyle w:val="NoSpacing"/>
        <w:pBdr>
          <w:bottom w:val="single" w:sz="6" w:space="1" w:color="auto"/>
        </w:pBdr>
        <w:rPr>
          <w:rStyle w:val="Hyperlink"/>
          <w:rFonts w:ascii="Helvetica" w:hAnsi="Helvetica" w:cs="Helvetica"/>
          <w:color w:val="1155CC"/>
          <w:sz w:val="24"/>
          <w:szCs w:val="24"/>
          <w:shd w:val="clear" w:color="auto" w:fill="FFFFFF"/>
        </w:rPr>
      </w:pPr>
      <w:r w:rsidRPr="00C121B3">
        <w:rPr>
          <w:rFonts w:ascii="Helvetica" w:hAnsi="Helvetica" w:cs="Helvetica"/>
          <w:color w:val="222222"/>
          <w:sz w:val="24"/>
          <w:szCs w:val="24"/>
        </w:rPr>
        <w:br/>
      </w:r>
      <w:hyperlink r:id="rId93" w:tgtFrame="_blank" w:history="1">
        <w:r w:rsidRPr="00C121B3">
          <w:rPr>
            <w:rStyle w:val="Hyperlink"/>
            <w:rFonts w:ascii="Helvetica" w:hAnsi="Helvetica" w:cs="Helvetica"/>
            <w:color w:val="1155CC"/>
            <w:sz w:val="24"/>
            <w:szCs w:val="24"/>
            <w:shd w:val="clear" w:color="auto" w:fill="FFFFFF"/>
          </w:rPr>
          <w:t>https://www.grants.gov/web/grants/view-opportunity.html?oppId=343010</w:t>
        </w:r>
      </w:hyperlink>
    </w:p>
    <w:p w14:paraId="556F316F" w14:textId="77777777" w:rsidR="00152D7A" w:rsidRDefault="00152D7A" w:rsidP="00152D7A">
      <w:pPr>
        <w:pStyle w:val="NoSpacing"/>
        <w:rPr>
          <w:rFonts w:ascii="Helvetica" w:hAnsi="Helvetica" w:cs="Helvetica"/>
          <w:color w:val="222222"/>
          <w:sz w:val="24"/>
          <w:szCs w:val="24"/>
          <w:shd w:val="clear" w:color="auto" w:fill="FFFFFF"/>
        </w:rPr>
      </w:pPr>
    </w:p>
    <w:p w14:paraId="25C84B6A" w14:textId="77777777" w:rsidR="00152D7A" w:rsidRDefault="00152D7A" w:rsidP="00152D7A">
      <w:pPr>
        <w:pStyle w:val="NoSpacing"/>
        <w:rPr>
          <w:rFonts w:ascii="Helvetica" w:hAnsi="Helvetica" w:cs="Helvetica"/>
          <w:color w:val="222222"/>
          <w:sz w:val="24"/>
          <w:szCs w:val="24"/>
          <w:shd w:val="clear" w:color="auto" w:fill="FFFFFF"/>
        </w:rPr>
      </w:pPr>
      <w:bookmarkStart w:id="72" w:name="AGRuralEconDev"/>
      <w:bookmarkEnd w:id="72"/>
      <w:r w:rsidRPr="0054588B">
        <w:rPr>
          <w:rFonts w:ascii="Helvetica" w:hAnsi="Helvetica" w:cs="Helvetica"/>
          <w:color w:val="222222"/>
          <w:sz w:val="24"/>
          <w:szCs w:val="24"/>
          <w:shd w:val="clear" w:color="auto" w:fill="FFFFFF"/>
        </w:rPr>
        <w:t>Rural Business-Cooperative Service</w:t>
      </w:r>
      <w:r w:rsidRPr="0054588B">
        <w:rPr>
          <w:rFonts w:ascii="Helvetica" w:hAnsi="Helvetica" w:cs="Helvetica"/>
          <w:color w:val="222222"/>
          <w:sz w:val="24"/>
          <w:szCs w:val="24"/>
        </w:rPr>
        <w:br/>
      </w:r>
      <w:r w:rsidRPr="0054588B">
        <w:rPr>
          <w:rFonts w:ascii="Helvetica" w:hAnsi="Helvetica" w:cs="Helvetica"/>
          <w:color w:val="222222"/>
          <w:sz w:val="24"/>
          <w:szCs w:val="24"/>
          <w:shd w:val="clear" w:color="auto" w:fill="FFFFFF"/>
        </w:rPr>
        <w:t>Rural Economic Development Loan and Grant</w:t>
      </w:r>
      <w:r w:rsidRPr="0054588B">
        <w:rPr>
          <w:rFonts w:ascii="Helvetica" w:hAnsi="Helvetica" w:cs="Helvetica"/>
          <w:color w:val="222222"/>
          <w:sz w:val="24"/>
          <w:szCs w:val="24"/>
        </w:rPr>
        <w:br/>
      </w:r>
      <w:r w:rsidRPr="0054588B">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52D7A" w:rsidRPr="00AB4503" w14:paraId="7216FCFB" w14:textId="77777777" w:rsidTr="007F265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5"/>
              <w:gridCol w:w="3180"/>
            </w:tblGrid>
            <w:tr w:rsidR="00152D7A" w:rsidRPr="00AB4503" w14:paraId="34CEDF81" w14:textId="77777777" w:rsidTr="007F2656">
              <w:trPr>
                <w:tblCellSpacing w:w="0" w:type="dxa"/>
              </w:trPr>
              <w:tc>
                <w:tcPr>
                  <w:tcW w:w="2065" w:type="dxa"/>
                  <w:noWrap/>
                  <w:hideMark/>
                </w:tcPr>
                <w:p w14:paraId="1001DE0E"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Document Type:</w:t>
                  </w:r>
                </w:p>
              </w:tc>
              <w:tc>
                <w:tcPr>
                  <w:tcW w:w="3180" w:type="dxa"/>
                  <w:vAlign w:val="center"/>
                  <w:hideMark/>
                </w:tcPr>
                <w:p w14:paraId="32B06992"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Grants Notice</w:t>
                  </w:r>
                </w:p>
              </w:tc>
            </w:tr>
            <w:tr w:rsidR="00152D7A" w:rsidRPr="00AB4503" w14:paraId="7F14D1FA" w14:textId="77777777" w:rsidTr="007F2656">
              <w:trPr>
                <w:tblCellSpacing w:w="0" w:type="dxa"/>
              </w:trPr>
              <w:tc>
                <w:tcPr>
                  <w:tcW w:w="2065" w:type="dxa"/>
                  <w:noWrap/>
                  <w:hideMark/>
                </w:tcPr>
                <w:p w14:paraId="7F612D0E"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Funding Opportunity Number:</w:t>
                  </w:r>
                </w:p>
              </w:tc>
              <w:tc>
                <w:tcPr>
                  <w:tcW w:w="3180" w:type="dxa"/>
                  <w:vAlign w:val="center"/>
                  <w:hideMark/>
                </w:tcPr>
                <w:p w14:paraId="4E0A6015"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RD-RBCS-23-REDLG</w:t>
                  </w:r>
                </w:p>
              </w:tc>
            </w:tr>
            <w:tr w:rsidR="00152D7A" w:rsidRPr="00AB4503" w14:paraId="1E70B431" w14:textId="77777777" w:rsidTr="007F2656">
              <w:trPr>
                <w:tblCellSpacing w:w="0" w:type="dxa"/>
              </w:trPr>
              <w:tc>
                <w:tcPr>
                  <w:tcW w:w="2065" w:type="dxa"/>
                  <w:noWrap/>
                  <w:hideMark/>
                </w:tcPr>
                <w:p w14:paraId="5CC8678B"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Funding Opportunity Title:</w:t>
                  </w:r>
                </w:p>
              </w:tc>
              <w:tc>
                <w:tcPr>
                  <w:tcW w:w="3180" w:type="dxa"/>
                  <w:vAlign w:val="center"/>
                  <w:hideMark/>
                </w:tcPr>
                <w:p w14:paraId="0F3925ED"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Rural Economic Development Loan and Grant</w:t>
                  </w:r>
                </w:p>
              </w:tc>
            </w:tr>
            <w:tr w:rsidR="00152D7A" w:rsidRPr="00AB4503" w14:paraId="4670EDE6" w14:textId="77777777" w:rsidTr="007F2656">
              <w:trPr>
                <w:tblCellSpacing w:w="0" w:type="dxa"/>
              </w:trPr>
              <w:tc>
                <w:tcPr>
                  <w:tcW w:w="2065" w:type="dxa"/>
                  <w:noWrap/>
                  <w:hideMark/>
                </w:tcPr>
                <w:p w14:paraId="64BD6D07"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Opportunity Category:</w:t>
                  </w:r>
                </w:p>
              </w:tc>
              <w:tc>
                <w:tcPr>
                  <w:tcW w:w="3180" w:type="dxa"/>
                  <w:vAlign w:val="center"/>
                  <w:hideMark/>
                </w:tcPr>
                <w:p w14:paraId="520C8C58"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Discretionary</w:t>
                  </w:r>
                </w:p>
              </w:tc>
            </w:tr>
            <w:tr w:rsidR="00152D7A" w:rsidRPr="00AB4503" w14:paraId="6BBA469D" w14:textId="77777777" w:rsidTr="007F2656">
              <w:trPr>
                <w:tblCellSpacing w:w="0" w:type="dxa"/>
              </w:trPr>
              <w:tc>
                <w:tcPr>
                  <w:tcW w:w="2065" w:type="dxa"/>
                  <w:noWrap/>
                  <w:hideMark/>
                </w:tcPr>
                <w:p w14:paraId="756379E7"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Opportunity Category Explanation:</w:t>
                  </w:r>
                </w:p>
              </w:tc>
              <w:tc>
                <w:tcPr>
                  <w:tcW w:w="3180" w:type="dxa"/>
                  <w:vAlign w:val="center"/>
                  <w:hideMark/>
                </w:tcPr>
                <w:p w14:paraId="04487B99"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 </w:t>
                  </w:r>
                </w:p>
              </w:tc>
            </w:tr>
            <w:tr w:rsidR="00152D7A" w:rsidRPr="00AB4503" w14:paraId="102A0A59" w14:textId="77777777" w:rsidTr="007F2656">
              <w:trPr>
                <w:tblCellSpacing w:w="0" w:type="dxa"/>
              </w:trPr>
              <w:tc>
                <w:tcPr>
                  <w:tcW w:w="2065" w:type="dxa"/>
                  <w:noWrap/>
                  <w:hideMark/>
                </w:tcPr>
                <w:p w14:paraId="6433F16A"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Funding Instrument Type:</w:t>
                  </w:r>
                </w:p>
              </w:tc>
              <w:tc>
                <w:tcPr>
                  <w:tcW w:w="3180" w:type="dxa"/>
                  <w:vAlign w:val="center"/>
                  <w:hideMark/>
                </w:tcPr>
                <w:p w14:paraId="37C15D6E"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Other</w:t>
                  </w:r>
                </w:p>
              </w:tc>
            </w:tr>
            <w:tr w:rsidR="00152D7A" w:rsidRPr="00AB4503" w14:paraId="09A57641" w14:textId="77777777" w:rsidTr="007F2656">
              <w:trPr>
                <w:tblCellSpacing w:w="0" w:type="dxa"/>
              </w:trPr>
              <w:tc>
                <w:tcPr>
                  <w:tcW w:w="2065" w:type="dxa"/>
                  <w:noWrap/>
                  <w:hideMark/>
                </w:tcPr>
                <w:p w14:paraId="37DBB374"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Category of Funding Activity:</w:t>
                  </w:r>
                </w:p>
              </w:tc>
              <w:tc>
                <w:tcPr>
                  <w:tcW w:w="3180" w:type="dxa"/>
                  <w:vAlign w:val="center"/>
                  <w:hideMark/>
                </w:tcPr>
                <w:p w14:paraId="028028AF"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Agriculture</w:t>
                  </w:r>
                  <w:r w:rsidRPr="00AB4503">
                    <w:rPr>
                      <w:rFonts w:ascii="Helvetica" w:hAnsi="Helvetica" w:cs="Helvetica"/>
                      <w:color w:val="222222"/>
                    </w:rPr>
                    <w:br/>
                    <w:t>Business and Commerce</w:t>
                  </w:r>
                  <w:r w:rsidRPr="00AB4503">
                    <w:rPr>
                      <w:rFonts w:ascii="Helvetica" w:hAnsi="Helvetica" w:cs="Helvetica"/>
                      <w:color w:val="222222"/>
                    </w:rPr>
                    <w:br/>
                    <w:t>Community Development</w:t>
                  </w:r>
                  <w:r w:rsidRPr="00AB4503">
                    <w:rPr>
                      <w:rFonts w:ascii="Helvetica" w:hAnsi="Helvetica" w:cs="Helvetica"/>
                      <w:color w:val="222222"/>
                    </w:rPr>
                    <w:br/>
                    <w:t>Education</w:t>
                  </w:r>
                  <w:r w:rsidRPr="00AB4503">
                    <w:rPr>
                      <w:rFonts w:ascii="Helvetica" w:hAnsi="Helvetica" w:cs="Helvetica"/>
                      <w:color w:val="222222"/>
                    </w:rPr>
                    <w:br/>
                    <w:t>Health</w:t>
                  </w:r>
                  <w:r w:rsidRPr="00AB4503">
                    <w:rPr>
                      <w:rFonts w:ascii="Helvetica" w:hAnsi="Helvetica" w:cs="Helvetica"/>
                      <w:color w:val="222222"/>
                    </w:rPr>
                    <w:br/>
                    <w:t>Regional Development</w:t>
                  </w:r>
                </w:p>
              </w:tc>
            </w:tr>
            <w:tr w:rsidR="00152D7A" w:rsidRPr="00AB4503" w14:paraId="17C8CC6C" w14:textId="77777777" w:rsidTr="007F2656">
              <w:trPr>
                <w:tblCellSpacing w:w="0" w:type="dxa"/>
              </w:trPr>
              <w:tc>
                <w:tcPr>
                  <w:tcW w:w="2065" w:type="dxa"/>
                  <w:noWrap/>
                  <w:hideMark/>
                </w:tcPr>
                <w:p w14:paraId="2BB64354"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Category Explanation:</w:t>
                  </w:r>
                </w:p>
              </w:tc>
              <w:tc>
                <w:tcPr>
                  <w:tcW w:w="3180" w:type="dxa"/>
                  <w:vAlign w:val="center"/>
                  <w:hideMark/>
                </w:tcPr>
                <w:p w14:paraId="0A41C254"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 </w:t>
                  </w:r>
                </w:p>
              </w:tc>
            </w:tr>
            <w:tr w:rsidR="00152D7A" w:rsidRPr="00AB4503" w14:paraId="4B9ABE5F" w14:textId="77777777" w:rsidTr="007F2656">
              <w:trPr>
                <w:tblCellSpacing w:w="0" w:type="dxa"/>
              </w:trPr>
              <w:tc>
                <w:tcPr>
                  <w:tcW w:w="2065" w:type="dxa"/>
                  <w:noWrap/>
                  <w:hideMark/>
                </w:tcPr>
                <w:p w14:paraId="0D571A66"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Expected Number of Awards:</w:t>
                  </w:r>
                </w:p>
              </w:tc>
              <w:tc>
                <w:tcPr>
                  <w:tcW w:w="3180" w:type="dxa"/>
                  <w:vAlign w:val="center"/>
                  <w:hideMark/>
                </w:tcPr>
                <w:p w14:paraId="619C7E00"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40</w:t>
                  </w:r>
                </w:p>
              </w:tc>
            </w:tr>
            <w:tr w:rsidR="00152D7A" w:rsidRPr="00AB4503" w14:paraId="26643260" w14:textId="77777777" w:rsidTr="007F2656">
              <w:trPr>
                <w:tblCellSpacing w:w="0" w:type="dxa"/>
              </w:trPr>
              <w:tc>
                <w:tcPr>
                  <w:tcW w:w="2065" w:type="dxa"/>
                  <w:noWrap/>
                  <w:hideMark/>
                </w:tcPr>
                <w:p w14:paraId="0A86281E"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CFDA Number(s):</w:t>
                  </w:r>
                </w:p>
              </w:tc>
              <w:tc>
                <w:tcPr>
                  <w:tcW w:w="3180" w:type="dxa"/>
                  <w:vAlign w:val="center"/>
                  <w:hideMark/>
                </w:tcPr>
                <w:p w14:paraId="57BDC610"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10.854 -- Rural Economic Development Loans and Grants</w:t>
                  </w:r>
                </w:p>
              </w:tc>
            </w:tr>
            <w:tr w:rsidR="00152D7A" w:rsidRPr="00AB4503" w14:paraId="1E3954A3" w14:textId="77777777" w:rsidTr="007F2656">
              <w:trPr>
                <w:tblCellSpacing w:w="0" w:type="dxa"/>
              </w:trPr>
              <w:tc>
                <w:tcPr>
                  <w:tcW w:w="2065" w:type="dxa"/>
                  <w:noWrap/>
                  <w:hideMark/>
                </w:tcPr>
                <w:p w14:paraId="6CED4931"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Cost Sharing or Matching Requirement:</w:t>
                  </w:r>
                </w:p>
              </w:tc>
              <w:tc>
                <w:tcPr>
                  <w:tcW w:w="3180" w:type="dxa"/>
                  <w:vAlign w:val="center"/>
                  <w:hideMark/>
                </w:tcPr>
                <w:p w14:paraId="661DBF1B"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Yes</w:t>
                  </w:r>
                </w:p>
              </w:tc>
            </w:tr>
          </w:tbl>
          <w:p w14:paraId="1870C54A" w14:textId="77777777" w:rsidR="00152D7A" w:rsidRPr="00AB4503" w:rsidRDefault="00152D7A" w:rsidP="007F265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152D7A" w:rsidRPr="00AB4503" w14:paraId="759A0342" w14:textId="77777777" w:rsidTr="007F2656">
              <w:trPr>
                <w:tblCellSpacing w:w="0" w:type="dxa"/>
              </w:trPr>
              <w:tc>
                <w:tcPr>
                  <w:tcW w:w="1516" w:type="dxa"/>
                  <w:noWrap/>
                  <w:hideMark/>
                </w:tcPr>
                <w:p w14:paraId="394D53B7"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Version:</w:t>
                  </w:r>
                </w:p>
              </w:tc>
              <w:tc>
                <w:tcPr>
                  <w:tcW w:w="3680" w:type="dxa"/>
                  <w:vAlign w:val="center"/>
                  <w:hideMark/>
                </w:tcPr>
                <w:p w14:paraId="66917748"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Synopsis 2</w:t>
                  </w:r>
                </w:p>
              </w:tc>
            </w:tr>
            <w:tr w:rsidR="00152D7A" w:rsidRPr="00AB4503" w14:paraId="54E03076" w14:textId="77777777" w:rsidTr="007F2656">
              <w:trPr>
                <w:tblCellSpacing w:w="0" w:type="dxa"/>
              </w:trPr>
              <w:tc>
                <w:tcPr>
                  <w:tcW w:w="1516" w:type="dxa"/>
                  <w:noWrap/>
                  <w:hideMark/>
                </w:tcPr>
                <w:p w14:paraId="307BEFB7"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Posted Date:</w:t>
                  </w:r>
                </w:p>
              </w:tc>
              <w:tc>
                <w:tcPr>
                  <w:tcW w:w="3680" w:type="dxa"/>
                  <w:vAlign w:val="center"/>
                  <w:hideMark/>
                </w:tcPr>
                <w:p w14:paraId="1DA81952"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Aug 31, 2022</w:t>
                  </w:r>
                </w:p>
              </w:tc>
            </w:tr>
            <w:tr w:rsidR="00152D7A" w:rsidRPr="00AB4503" w14:paraId="7C00F8A4" w14:textId="77777777" w:rsidTr="007F2656">
              <w:trPr>
                <w:tblCellSpacing w:w="0" w:type="dxa"/>
              </w:trPr>
              <w:tc>
                <w:tcPr>
                  <w:tcW w:w="1516" w:type="dxa"/>
                  <w:noWrap/>
                  <w:hideMark/>
                </w:tcPr>
                <w:p w14:paraId="37AFF842"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Last Updated Date:</w:t>
                  </w:r>
                </w:p>
              </w:tc>
              <w:tc>
                <w:tcPr>
                  <w:tcW w:w="3680" w:type="dxa"/>
                  <w:vAlign w:val="center"/>
                  <w:hideMark/>
                </w:tcPr>
                <w:p w14:paraId="74D3CA33"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Aug 31, 2022</w:t>
                  </w:r>
                </w:p>
              </w:tc>
            </w:tr>
            <w:tr w:rsidR="00152D7A" w:rsidRPr="00AB4503" w14:paraId="61D3D8E4" w14:textId="77777777" w:rsidTr="007F2656">
              <w:trPr>
                <w:tblCellSpacing w:w="0" w:type="dxa"/>
              </w:trPr>
              <w:tc>
                <w:tcPr>
                  <w:tcW w:w="1516" w:type="dxa"/>
                  <w:noWrap/>
                  <w:hideMark/>
                </w:tcPr>
                <w:p w14:paraId="4C4F9DFE"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Original Closing Date for Applications:</w:t>
                  </w:r>
                </w:p>
              </w:tc>
              <w:tc>
                <w:tcPr>
                  <w:tcW w:w="3680" w:type="dxa"/>
                  <w:vAlign w:val="center"/>
                  <w:hideMark/>
                </w:tcPr>
                <w:p w14:paraId="256D0133"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Jun 30, 2023  The deadlines for complete applications to be received in the USDA Rural Development State Office for quarterly funding competitions are no later than 4:30 p.m. (local time) on: First Quarter, September 30, 2022; Second Quarter, December 31, 2022; Third Quarter, March 31, 2023 and Fourth Quarter, June 30, 2023.</w:t>
                  </w:r>
                </w:p>
              </w:tc>
            </w:tr>
            <w:tr w:rsidR="00152D7A" w:rsidRPr="00AB4503" w14:paraId="0C559DC0" w14:textId="77777777" w:rsidTr="007F2656">
              <w:trPr>
                <w:tblCellSpacing w:w="0" w:type="dxa"/>
              </w:trPr>
              <w:tc>
                <w:tcPr>
                  <w:tcW w:w="1516" w:type="dxa"/>
                  <w:noWrap/>
                  <w:hideMark/>
                </w:tcPr>
                <w:p w14:paraId="17349B17"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Current Closing Date for Applications:</w:t>
                  </w:r>
                </w:p>
              </w:tc>
              <w:tc>
                <w:tcPr>
                  <w:tcW w:w="3680" w:type="dxa"/>
                  <w:vAlign w:val="center"/>
                  <w:hideMark/>
                </w:tcPr>
                <w:p w14:paraId="582E8949"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Jun 30, 2023  The deadlines for complete applications to be received in the USDA Rural Development State Office for quarterly funding competitions are no later than 4:30 p.m. (local time) on: First Quarter, September 30, 2022; Second Quarter, December 31, 2022; Third Quarter, March 31, 2023 and Fourth Quarter, June 30, 2023.</w:t>
                  </w:r>
                </w:p>
              </w:tc>
            </w:tr>
            <w:tr w:rsidR="00152D7A" w:rsidRPr="00AB4503" w14:paraId="5DE90F54" w14:textId="77777777" w:rsidTr="007F2656">
              <w:trPr>
                <w:tblCellSpacing w:w="0" w:type="dxa"/>
              </w:trPr>
              <w:tc>
                <w:tcPr>
                  <w:tcW w:w="1516" w:type="dxa"/>
                  <w:noWrap/>
                  <w:hideMark/>
                </w:tcPr>
                <w:p w14:paraId="4B917543"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Archive Date:</w:t>
                  </w:r>
                </w:p>
              </w:tc>
              <w:tc>
                <w:tcPr>
                  <w:tcW w:w="3680" w:type="dxa"/>
                  <w:vAlign w:val="center"/>
                  <w:hideMark/>
                </w:tcPr>
                <w:p w14:paraId="264C731E"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 </w:t>
                  </w:r>
                </w:p>
              </w:tc>
            </w:tr>
            <w:tr w:rsidR="00152D7A" w:rsidRPr="00AB4503" w14:paraId="7F04E5E2" w14:textId="77777777" w:rsidTr="007F2656">
              <w:trPr>
                <w:tblCellSpacing w:w="0" w:type="dxa"/>
              </w:trPr>
              <w:tc>
                <w:tcPr>
                  <w:tcW w:w="1516" w:type="dxa"/>
                  <w:noWrap/>
                  <w:hideMark/>
                </w:tcPr>
                <w:p w14:paraId="50FDE3A7"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Estimated Total Program Funding:</w:t>
                  </w:r>
                </w:p>
              </w:tc>
              <w:tc>
                <w:tcPr>
                  <w:tcW w:w="3680" w:type="dxa"/>
                  <w:vAlign w:val="center"/>
                  <w:hideMark/>
                </w:tcPr>
                <w:p w14:paraId="37136B37"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 </w:t>
                  </w:r>
                </w:p>
              </w:tc>
            </w:tr>
            <w:tr w:rsidR="00152D7A" w:rsidRPr="00AB4503" w14:paraId="0FD14FF4" w14:textId="77777777" w:rsidTr="007F2656">
              <w:trPr>
                <w:tblCellSpacing w:w="0" w:type="dxa"/>
              </w:trPr>
              <w:tc>
                <w:tcPr>
                  <w:tcW w:w="1516" w:type="dxa"/>
                  <w:noWrap/>
                  <w:hideMark/>
                </w:tcPr>
                <w:p w14:paraId="79F4052F"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Award Ceiling:</w:t>
                  </w:r>
                </w:p>
              </w:tc>
              <w:tc>
                <w:tcPr>
                  <w:tcW w:w="3680" w:type="dxa"/>
                  <w:vAlign w:val="center"/>
                  <w:hideMark/>
                </w:tcPr>
                <w:p w14:paraId="2177E678"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$2,000,000</w:t>
                  </w:r>
                </w:p>
              </w:tc>
            </w:tr>
            <w:tr w:rsidR="00152D7A" w:rsidRPr="00AB4503" w14:paraId="09EE7021" w14:textId="77777777" w:rsidTr="007F2656">
              <w:trPr>
                <w:tblCellSpacing w:w="0" w:type="dxa"/>
              </w:trPr>
              <w:tc>
                <w:tcPr>
                  <w:tcW w:w="1516" w:type="dxa"/>
                  <w:noWrap/>
                  <w:hideMark/>
                </w:tcPr>
                <w:p w14:paraId="6BF50C9E"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Award Floor:</w:t>
                  </w:r>
                </w:p>
              </w:tc>
              <w:tc>
                <w:tcPr>
                  <w:tcW w:w="3680" w:type="dxa"/>
                  <w:vAlign w:val="center"/>
                  <w:hideMark/>
                </w:tcPr>
                <w:p w14:paraId="32F20674"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$0</w:t>
                  </w:r>
                </w:p>
              </w:tc>
            </w:tr>
          </w:tbl>
          <w:p w14:paraId="1B504941" w14:textId="77777777" w:rsidR="00152D7A" w:rsidRPr="00AB4503" w:rsidRDefault="00152D7A" w:rsidP="007F2656">
            <w:pPr>
              <w:pStyle w:val="NoSpacing"/>
              <w:rPr>
                <w:rFonts w:ascii="Helvetica" w:hAnsi="Helvetica" w:cs="Helvetica"/>
                <w:color w:val="222222"/>
              </w:rPr>
            </w:pPr>
          </w:p>
        </w:tc>
      </w:tr>
    </w:tbl>
    <w:p w14:paraId="76F41620" w14:textId="77777777" w:rsidR="00152D7A" w:rsidRPr="00AB4503" w:rsidRDefault="00152D7A" w:rsidP="00152D7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52D7A" w:rsidRPr="00AB4503" w14:paraId="36D39213" w14:textId="77777777" w:rsidTr="007F2656">
        <w:trPr>
          <w:tblCellSpacing w:w="0" w:type="dxa"/>
        </w:trPr>
        <w:tc>
          <w:tcPr>
            <w:tcW w:w="0" w:type="auto"/>
            <w:noWrap/>
            <w:hideMark/>
          </w:tcPr>
          <w:p w14:paraId="0D01CE07"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Eligible Applicants:</w:t>
            </w:r>
          </w:p>
        </w:tc>
        <w:tc>
          <w:tcPr>
            <w:tcW w:w="5000" w:type="pct"/>
            <w:vAlign w:val="center"/>
            <w:hideMark/>
          </w:tcPr>
          <w:p w14:paraId="19499486"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Others (see text field entitled "Additional Information on Eligibility" for clarification)</w:t>
            </w:r>
          </w:p>
        </w:tc>
      </w:tr>
      <w:tr w:rsidR="00152D7A" w:rsidRPr="00AB4503" w14:paraId="1752F867" w14:textId="77777777" w:rsidTr="007F2656">
        <w:trPr>
          <w:tblCellSpacing w:w="0" w:type="dxa"/>
        </w:trPr>
        <w:tc>
          <w:tcPr>
            <w:tcW w:w="0" w:type="auto"/>
            <w:noWrap/>
            <w:hideMark/>
          </w:tcPr>
          <w:p w14:paraId="6D97C1FC"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Additional Information on Eligibility:</w:t>
            </w:r>
          </w:p>
        </w:tc>
        <w:tc>
          <w:tcPr>
            <w:tcW w:w="5000" w:type="pct"/>
            <w:vAlign w:val="center"/>
            <w:hideMark/>
          </w:tcPr>
          <w:p w14:paraId="71F9CDA4"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To receive funding (which will be forwarded to selected eligible projects), an entity must be: A former Rural Utilities Service borrower who borrowed, repaid or pre-paid an insured, direct or guaranteed loan. Nonprofit utilities that are eligible to receive assistance from the Rural Development Electric or Telecommunication Programs.</w:t>
            </w:r>
            <w:r>
              <w:rPr>
                <w:rFonts w:ascii="Helvetica" w:hAnsi="Helvetica" w:cs="Helvetica"/>
                <w:color w:val="222222"/>
              </w:rPr>
              <w:t xml:space="preserve"> </w:t>
            </w:r>
            <w:r w:rsidRPr="00AB4503">
              <w:rPr>
                <w:rFonts w:ascii="Helvetica" w:hAnsi="Helvetica" w:cs="Helvetica"/>
                <w:color w:val="222222"/>
              </w:rPr>
              <w:t>Current Rural Development Electric or Telecommunication Programs borrowers.</w:t>
            </w:r>
          </w:p>
        </w:tc>
      </w:tr>
    </w:tbl>
    <w:p w14:paraId="65104994" w14:textId="77777777" w:rsidR="00152D7A" w:rsidRPr="00AB4503" w:rsidRDefault="00152D7A" w:rsidP="00152D7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52D7A" w:rsidRPr="00AB4503" w14:paraId="4AADB1D1" w14:textId="77777777" w:rsidTr="007F2656">
        <w:trPr>
          <w:tblCellSpacing w:w="0" w:type="dxa"/>
        </w:trPr>
        <w:tc>
          <w:tcPr>
            <w:tcW w:w="0" w:type="auto"/>
            <w:noWrap/>
            <w:hideMark/>
          </w:tcPr>
          <w:p w14:paraId="3CE39B84"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Agency Name:</w:t>
            </w:r>
          </w:p>
        </w:tc>
        <w:tc>
          <w:tcPr>
            <w:tcW w:w="5000" w:type="pct"/>
            <w:vAlign w:val="center"/>
            <w:hideMark/>
          </w:tcPr>
          <w:p w14:paraId="02D1EE40"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Rural Business-Cooperative Service </w:t>
            </w:r>
          </w:p>
        </w:tc>
      </w:tr>
      <w:tr w:rsidR="00152D7A" w:rsidRPr="00AB4503" w14:paraId="0CD36AB5" w14:textId="77777777" w:rsidTr="007F2656">
        <w:trPr>
          <w:tblCellSpacing w:w="0" w:type="dxa"/>
        </w:trPr>
        <w:tc>
          <w:tcPr>
            <w:tcW w:w="0" w:type="auto"/>
            <w:noWrap/>
            <w:hideMark/>
          </w:tcPr>
          <w:p w14:paraId="048B6AFC"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Description:</w:t>
            </w:r>
          </w:p>
        </w:tc>
        <w:tc>
          <w:tcPr>
            <w:tcW w:w="5000" w:type="pct"/>
            <w:vAlign w:val="center"/>
            <w:hideMark/>
          </w:tcPr>
          <w:p w14:paraId="7393F7AC"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The Rural Economic Development Loan and Grant program provides funding for rural projects through local utility organizations. USDA provides zero-interest loans to local utilities which they, in turn, pass through to local businesses (ultimate recipients) for projects that will create and retain employment in rural areas. The ultimate recipients repay the lending utility directly. The utility then is responsible for repayment to USDA.</w:t>
            </w:r>
          </w:p>
          <w:p w14:paraId="0E916F2F"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 </w:t>
            </w:r>
          </w:p>
          <w:p w14:paraId="7C630E8D"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USDA provides grants to local utility organizations which use the funding to establish Revolving Loan Funds (RLF). Loans are made from the revolving loan funds to projects that will create or retain rural jobs. When the revolving loan fund is terminated, the grant is repaid to USDA.</w:t>
            </w:r>
          </w:p>
          <w:p w14:paraId="7F322510" w14:textId="77777777" w:rsidR="00152D7A" w:rsidRPr="00AB4503" w:rsidRDefault="00152D7A" w:rsidP="007F2656">
            <w:pPr>
              <w:pStyle w:val="NoSpacing"/>
              <w:rPr>
                <w:rFonts w:ascii="Helvetica" w:hAnsi="Helvetica" w:cs="Helvetica"/>
                <w:color w:val="222222"/>
              </w:rPr>
            </w:pPr>
          </w:p>
          <w:p w14:paraId="41C4E21B"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The Agency anticipates the following maximum amounts per award: Loans - $2,000,000; Grants - $300,000.</w:t>
            </w:r>
          </w:p>
          <w:p w14:paraId="3922F30F" w14:textId="77777777" w:rsidR="00152D7A" w:rsidRPr="00AB4503" w:rsidRDefault="00152D7A" w:rsidP="007F2656">
            <w:pPr>
              <w:pStyle w:val="NoSpacing"/>
              <w:rPr>
                <w:rFonts w:ascii="Helvetica" w:hAnsi="Helvetica" w:cs="Helvetica"/>
                <w:color w:val="222222"/>
              </w:rPr>
            </w:pPr>
          </w:p>
        </w:tc>
      </w:tr>
      <w:tr w:rsidR="00152D7A" w:rsidRPr="00AB4503" w14:paraId="58F5793B" w14:textId="77777777" w:rsidTr="007F2656">
        <w:trPr>
          <w:tblCellSpacing w:w="0" w:type="dxa"/>
        </w:trPr>
        <w:tc>
          <w:tcPr>
            <w:tcW w:w="0" w:type="auto"/>
            <w:noWrap/>
            <w:hideMark/>
          </w:tcPr>
          <w:p w14:paraId="25B15695"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Link to Additional Information:</w:t>
            </w:r>
          </w:p>
        </w:tc>
        <w:tc>
          <w:tcPr>
            <w:tcW w:w="5000" w:type="pct"/>
            <w:vAlign w:val="center"/>
            <w:hideMark/>
          </w:tcPr>
          <w:p w14:paraId="1F5347C8" w14:textId="77777777" w:rsidR="00152D7A" w:rsidRPr="00AB4503" w:rsidRDefault="00000000" w:rsidP="007F2656">
            <w:pPr>
              <w:pStyle w:val="NoSpacing"/>
              <w:rPr>
                <w:rFonts w:ascii="Helvetica" w:hAnsi="Helvetica" w:cs="Helvetica"/>
                <w:color w:val="222222"/>
              </w:rPr>
            </w:pPr>
            <w:hyperlink r:id="rId94" w:tgtFrame="_blank" w:tooltip="Link to Additional Information" w:history="1">
              <w:r w:rsidR="00152D7A" w:rsidRPr="00AB4503">
                <w:rPr>
                  <w:rStyle w:val="Hyperlink"/>
                  <w:rFonts w:ascii="Helvetica" w:hAnsi="Helvetica" w:cs="Helvetica"/>
                </w:rPr>
                <w:t>REDLG Program Web Site</w:t>
              </w:r>
            </w:hyperlink>
          </w:p>
        </w:tc>
      </w:tr>
      <w:tr w:rsidR="00152D7A" w:rsidRPr="00AB4503" w14:paraId="7D69E4F0" w14:textId="77777777" w:rsidTr="007F2656">
        <w:trPr>
          <w:tblCellSpacing w:w="0" w:type="dxa"/>
        </w:trPr>
        <w:tc>
          <w:tcPr>
            <w:tcW w:w="0" w:type="auto"/>
            <w:noWrap/>
            <w:hideMark/>
          </w:tcPr>
          <w:p w14:paraId="5C38A167"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Grantor Contact Information:</w:t>
            </w:r>
          </w:p>
        </w:tc>
        <w:tc>
          <w:tcPr>
            <w:tcW w:w="5000" w:type="pct"/>
            <w:vAlign w:val="center"/>
            <w:hideMark/>
          </w:tcPr>
          <w:p w14:paraId="0394C583"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If you have difficulty accessing the full announcement electronically, please contact:</w:t>
            </w:r>
            <w:r w:rsidRPr="00AB4503">
              <w:rPr>
                <w:rFonts w:ascii="Helvetica" w:hAnsi="Helvetica" w:cs="Helvetica"/>
                <w:color w:val="222222"/>
              </w:rPr>
              <w:br/>
            </w:r>
            <w:r w:rsidRPr="00AB4503">
              <w:rPr>
                <w:rFonts w:ascii="Helvetica" w:hAnsi="Helvetica" w:cs="Helvetica"/>
                <w:color w:val="222222"/>
              </w:rPr>
              <w:br/>
              <w:t>Cindy Mason Program Manager</w:t>
            </w:r>
            <w:r w:rsidRPr="00AB4503">
              <w:rPr>
                <w:rFonts w:ascii="Helvetica" w:hAnsi="Helvetica" w:cs="Helvetica"/>
                <w:color w:val="222222"/>
              </w:rPr>
              <w:br/>
            </w:r>
            <w:r w:rsidRPr="00AB4503">
              <w:rPr>
                <w:rFonts w:ascii="Helvetica" w:hAnsi="Helvetica" w:cs="Helvetica"/>
                <w:color w:val="222222"/>
              </w:rPr>
              <w:br/>
            </w:r>
            <w:hyperlink r:id="rId95" w:history="1">
              <w:r w:rsidRPr="00AB4503">
                <w:rPr>
                  <w:rStyle w:val="Hyperlink"/>
                  <w:rFonts w:ascii="Helvetica" w:hAnsi="Helvetica" w:cs="Helvetica"/>
                </w:rPr>
                <w:t>Program Manager</w:t>
              </w:r>
            </w:hyperlink>
          </w:p>
        </w:tc>
      </w:tr>
    </w:tbl>
    <w:p w14:paraId="6280CDC9" w14:textId="77777777" w:rsidR="00152D7A" w:rsidRDefault="00152D7A" w:rsidP="00152D7A">
      <w:pPr>
        <w:pStyle w:val="NoSpacing"/>
        <w:pBdr>
          <w:bottom w:val="single" w:sz="6" w:space="1" w:color="auto"/>
        </w:pBdr>
        <w:rPr>
          <w:rStyle w:val="Hyperlink"/>
          <w:rFonts w:ascii="Helvetica" w:hAnsi="Helvetica" w:cs="Helvetica"/>
          <w:color w:val="1155CC"/>
          <w:sz w:val="24"/>
          <w:szCs w:val="24"/>
          <w:shd w:val="clear" w:color="auto" w:fill="FFFFFF"/>
        </w:rPr>
      </w:pPr>
      <w:r w:rsidRPr="0054588B">
        <w:rPr>
          <w:rFonts w:ascii="Helvetica" w:hAnsi="Helvetica" w:cs="Helvetica"/>
          <w:color w:val="222222"/>
          <w:sz w:val="24"/>
          <w:szCs w:val="24"/>
        </w:rPr>
        <w:br/>
      </w:r>
      <w:hyperlink r:id="rId96" w:tgtFrame="_blank" w:history="1">
        <w:r w:rsidRPr="0054588B">
          <w:rPr>
            <w:rStyle w:val="Hyperlink"/>
            <w:rFonts w:ascii="Helvetica" w:hAnsi="Helvetica" w:cs="Helvetica"/>
            <w:color w:val="1155CC"/>
            <w:sz w:val="24"/>
            <w:szCs w:val="24"/>
            <w:shd w:val="clear" w:color="auto" w:fill="FFFFFF"/>
          </w:rPr>
          <w:t>https://www.grants.gov/web/grants/view-opportunity.html?oppId=343066</w:t>
        </w:r>
      </w:hyperlink>
    </w:p>
    <w:p w14:paraId="026388F1" w14:textId="77777777" w:rsidR="00152D7A" w:rsidRDefault="00152D7A" w:rsidP="00152D7A">
      <w:pPr>
        <w:pStyle w:val="NoSpacing"/>
        <w:rPr>
          <w:rFonts w:ascii="Helvetica" w:hAnsi="Helvetica" w:cs="Helvetica"/>
          <w:color w:val="222222"/>
          <w:sz w:val="24"/>
          <w:szCs w:val="24"/>
          <w:shd w:val="clear" w:color="auto" w:fill="FFFFFF"/>
        </w:rPr>
      </w:pPr>
    </w:p>
    <w:p w14:paraId="3F892EC3" w14:textId="77777777" w:rsidR="00152D7A" w:rsidRDefault="00152D7A" w:rsidP="00152D7A">
      <w:pPr>
        <w:pStyle w:val="NoSpacing"/>
        <w:rPr>
          <w:rFonts w:ascii="Helvetica" w:hAnsi="Helvetica" w:cs="Helvetica"/>
          <w:color w:val="222222"/>
          <w:sz w:val="24"/>
          <w:szCs w:val="24"/>
          <w:shd w:val="clear" w:color="auto" w:fill="FFFFFF"/>
        </w:rPr>
      </w:pPr>
      <w:bookmarkStart w:id="73" w:name="AGFSALandCapital"/>
      <w:bookmarkEnd w:id="73"/>
      <w:r w:rsidRPr="00864582">
        <w:rPr>
          <w:rFonts w:ascii="Helvetica" w:hAnsi="Helvetica" w:cs="Helvetica"/>
          <w:color w:val="222222"/>
          <w:sz w:val="24"/>
          <w:szCs w:val="24"/>
          <w:highlight w:val="cyan"/>
          <w:shd w:val="clear" w:color="auto" w:fill="FFFFFF"/>
        </w:rPr>
        <w:t>Farm Service Agency</w:t>
      </w:r>
      <w:r w:rsidRPr="00864582">
        <w:rPr>
          <w:rFonts w:ascii="Helvetica" w:hAnsi="Helvetica" w:cs="Helvetica"/>
          <w:color w:val="222222"/>
          <w:sz w:val="24"/>
          <w:szCs w:val="24"/>
          <w:highlight w:val="cyan"/>
        </w:rPr>
        <w:br/>
      </w:r>
      <w:r w:rsidRPr="00864582">
        <w:rPr>
          <w:rFonts w:ascii="Helvetica" w:hAnsi="Helvetica" w:cs="Helvetica"/>
          <w:color w:val="222222"/>
          <w:sz w:val="24"/>
          <w:szCs w:val="24"/>
          <w:highlight w:val="cyan"/>
          <w:shd w:val="clear" w:color="auto" w:fill="FFFFFF"/>
        </w:rPr>
        <w:t>Increasing Land, Capital, and Market Access Program</w:t>
      </w:r>
      <w:r w:rsidRPr="00864582">
        <w:rPr>
          <w:rFonts w:ascii="Helvetica" w:hAnsi="Helvetica" w:cs="Helvetica"/>
          <w:color w:val="222222"/>
          <w:sz w:val="24"/>
          <w:szCs w:val="24"/>
          <w:highlight w:val="cyan"/>
        </w:rPr>
        <w:br/>
      </w:r>
      <w:r w:rsidRPr="00864582">
        <w:rPr>
          <w:rFonts w:ascii="Helvetica" w:hAnsi="Helvetica" w:cs="Helvetica"/>
          <w:color w:val="222222"/>
          <w:sz w:val="24"/>
          <w:szCs w:val="24"/>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321"/>
        <w:gridCol w:w="4569"/>
      </w:tblGrid>
      <w:tr w:rsidR="00152D7A" w:rsidRPr="005318C6" w14:paraId="4BEB470F" w14:textId="77777777" w:rsidTr="007F265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734"/>
              <w:gridCol w:w="1531"/>
            </w:tblGrid>
            <w:tr w:rsidR="00152D7A" w:rsidRPr="005318C6" w14:paraId="5CC95D41" w14:textId="77777777" w:rsidTr="007F2656">
              <w:trPr>
                <w:tblCellSpacing w:w="0" w:type="dxa"/>
              </w:trPr>
              <w:tc>
                <w:tcPr>
                  <w:tcW w:w="0" w:type="auto"/>
                  <w:noWrap/>
                  <w:hideMark/>
                </w:tcPr>
                <w:p w14:paraId="0CD3C4F0" w14:textId="77777777" w:rsidR="00152D7A" w:rsidRPr="005318C6" w:rsidRDefault="00152D7A" w:rsidP="007F2656">
                  <w:pPr>
                    <w:pStyle w:val="NoSpacing"/>
                    <w:rPr>
                      <w:rFonts w:ascii="Helvetica" w:hAnsi="Helvetica" w:cs="Helvetica"/>
                      <w:b/>
                      <w:bCs/>
                      <w:color w:val="222222"/>
                    </w:rPr>
                  </w:pPr>
                  <w:r w:rsidRPr="005318C6">
                    <w:rPr>
                      <w:rFonts w:ascii="Helvetica" w:hAnsi="Helvetica" w:cs="Helvetica"/>
                      <w:b/>
                      <w:bCs/>
                      <w:color w:val="222222"/>
                    </w:rPr>
                    <w:t>Document Type:</w:t>
                  </w:r>
                </w:p>
              </w:tc>
              <w:tc>
                <w:tcPr>
                  <w:tcW w:w="0" w:type="auto"/>
                  <w:vAlign w:val="center"/>
                  <w:hideMark/>
                </w:tcPr>
                <w:p w14:paraId="3336EA5A"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color w:val="222222"/>
                    </w:rPr>
                    <w:t>Grants Notice</w:t>
                  </w:r>
                </w:p>
              </w:tc>
            </w:tr>
            <w:tr w:rsidR="00152D7A" w:rsidRPr="005318C6" w14:paraId="27F9BB0D" w14:textId="77777777" w:rsidTr="007F2656">
              <w:trPr>
                <w:tblCellSpacing w:w="0" w:type="dxa"/>
              </w:trPr>
              <w:tc>
                <w:tcPr>
                  <w:tcW w:w="0" w:type="auto"/>
                  <w:noWrap/>
                  <w:hideMark/>
                </w:tcPr>
                <w:p w14:paraId="340B694B" w14:textId="77777777" w:rsidR="00152D7A" w:rsidRPr="005318C6" w:rsidRDefault="00152D7A" w:rsidP="007F2656">
                  <w:pPr>
                    <w:pStyle w:val="NoSpacing"/>
                    <w:rPr>
                      <w:rFonts w:ascii="Helvetica" w:hAnsi="Helvetica" w:cs="Helvetica"/>
                      <w:b/>
                      <w:bCs/>
                      <w:color w:val="222222"/>
                    </w:rPr>
                  </w:pPr>
                  <w:r w:rsidRPr="005318C6">
                    <w:rPr>
                      <w:rFonts w:ascii="Helvetica" w:hAnsi="Helvetica" w:cs="Helvetica"/>
                      <w:b/>
                      <w:bCs/>
                      <w:color w:val="222222"/>
                    </w:rPr>
                    <w:t>Funding Opportunity Number:</w:t>
                  </w:r>
                </w:p>
              </w:tc>
              <w:tc>
                <w:tcPr>
                  <w:tcW w:w="0" w:type="auto"/>
                  <w:vAlign w:val="center"/>
                  <w:hideMark/>
                </w:tcPr>
                <w:p w14:paraId="34D3448E"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color w:val="222222"/>
                    </w:rPr>
                    <w:t>USDA-FSA-LANDACCESS-22-NOFO0001219</w:t>
                  </w:r>
                </w:p>
              </w:tc>
            </w:tr>
            <w:tr w:rsidR="00152D7A" w:rsidRPr="005318C6" w14:paraId="48B4475B" w14:textId="77777777" w:rsidTr="007F2656">
              <w:trPr>
                <w:tblCellSpacing w:w="0" w:type="dxa"/>
              </w:trPr>
              <w:tc>
                <w:tcPr>
                  <w:tcW w:w="0" w:type="auto"/>
                  <w:noWrap/>
                  <w:hideMark/>
                </w:tcPr>
                <w:p w14:paraId="3289B5CB" w14:textId="77777777" w:rsidR="00152D7A" w:rsidRPr="005318C6" w:rsidRDefault="00152D7A" w:rsidP="007F2656">
                  <w:pPr>
                    <w:pStyle w:val="NoSpacing"/>
                    <w:rPr>
                      <w:rFonts w:ascii="Helvetica" w:hAnsi="Helvetica" w:cs="Helvetica"/>
                      <w:b/>
                      <w:bCs/>
                      <w:color w:val="222222"/>
                    </w:rPr>
                  </w:pPr>
                  <w:r w:rsidRPr="005318C6">
                    <w:rPr>
                      <w:rFonts w:ascii="Helvetica" w:hAnsi="Helvetica" w:cs="Helvetica"/>
                      <w:b/>
                      <w:bCs/>
                      <w:color w:val="222222"/>
                    </w:rPr>
                    <w:t>Funding Opportunity Title:</w:t>
                  </w:r>
                </w:p>
              </w:tc>
              <w:tc>
                <w:tcPr>
                  <w:tcW w:w="0" w:type="auto"/>
                  <w:vAlign w:val="center"/>
                  <w:hideMark/>
                </w:tcPr>
                <w:p w14:paraId="680FFEF1"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color w:val="222222"/>
                    </w:rPr>
                    <w:t xml:space="preserve">Increasing Land, Capital, and Market </w:t>
                  </w:r>
                  <w:r w:rsidRPr="005318C6">
                    <w:rPr>
                      <w:rFonts w:ascii="Helvetica" w:hAnsi="Helvetica" w:cs="Helvetica"/>
                      <w:color w:val="222222"/>
                    </w:rPr>
                    <w:lastRenderedPageBreak/>
                    <w:t>Access Program</w:t>
                  </w:r>
                </w:p>
              </w:tc>
            </w:tr>
            <w:tr w:rsidR="00152D7A" w:rsidRPr="005318C6" w14:paraId="11BA3986" w14:textId="77777777" w:rsidTr="007F2656">
              <w:trPr>
                <w:tblCellSpacing w:w="0" w:type="dxa"/>
              </w:trPr>
              <w:tc>
                <w:tcPr>
                  <w:tcW w:w="0" w:type="auto"/>
                  <w:noWrap/>
                  <w:hideMark/>
                </w:tcPr>
                <w:p w14:paraId="472245CD" w14:textId="77777777" w:rsidR="00152D7A" w:rsidRPr="005318C6" w:rsidRDefault="00152D7A" w:rsidP="007F2656">
                  <w:pPr>
                    <w:pStyle w:val="NoSpacing"/>
                    <w:rPr>
                      <w:rFonts w:ascii="Helvetica" w:hAnsi="Helvetica" w:cs="Helvetica"/>
                      <w:b/>
                      <w:bCs/>
                      <w:color w:val="222222"/>
                    </w:rPr>
                  </w:pPr>
                  <w:r w:rsidRPr="005318C6">
                    <w:rPr>
                      <w:rFonts w:ascii="Helvetica" w:hAnsi="Helvetica" w:cs="Helvetica"/>
                      <w:b/>
                      <w:bCs/>
                      <w:color w:val="222222"/>
                    </w:rPr>
                    <w:lastRenderedPageBreak/>
                    <w:t>Opportunity Category:</w:t>
                  </w:r>
                </w:p>
              </w:tc>
              <w:tc>
                <w:tcPr>
                  <w:tcW w:w="0" w:type="auto"/>
                  <w:vAlign w:val="center"/>
                  <w:hideMark/>
                </w:tcPr>
                <w:p w14:paraId="08DC97DA"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color w:val="222222"/>
                    </w:rPr>
                    <w:t>Discretionary</w:t>
                  </w:r>
                </w:p>
              </w:tc>
            </w:tr>
            <w:tr w:rsidR="00152D7A" w:rsidRPr="005318C6" w14:paraId="3E0A1B8E" w14:textId="77777777" w:rsidTr="007F2656">
              <w:trPr>
                <w:tblCellSpacing w:w="0" w:type="dxa"/>
              </w:trPr>
              <w:tc>
                <w:tcPr>
                  <w:tcW w:w="0" w:type="auto"/>
                  <w:noWrap/>
                  <w:hideMark/>
                </w:tcPr>
                <w:p w14:paraId="303D8D6B" w14:textId="77777777" w:rsidR="00152D7A" w:rsidRPr="005318C6" w:rsidRDefault="00152D7A" w:rsidP="007F2656">
                  <w:pPr>
                    <w:pStyle w:val="NoSpacing"/>
                    <w:rPr>
                      <w:rFonts w:ascii="Helvetica" w:hAnsi="Helvetica" w:cs="Helvetica"/>
                      <w:b/>
                      <w:bCs/>
                      <w:color w:val="222222"/>
                    </w:rPr>
                  </w:pPr>
                  <w:r w:rsidRPr="005318C6">
                    <w:rPr>
                      <w:rFonts w:ascii="Helvetica" w:hAnsi="Helvetica" w:cs="Helvetica"/>
                      <w:b/>
                      <w:bCs/>
                      <w:color w:val="222222"/>
                    </w:rPr>
                    <w:t>Opportunity Category Explanation:</w:t>
                  </w:r>
                </w:p>
              </w:tc>
              <w:tc>
                <w:tcPr>
                  <w:tcW w:w="0" w:type="auto"/>
                  <w:vAlign w:val="center"/>
                  <w:hideMark/>
                </w:tcPr>
                <w:p w14:paraId="4466FD24"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color w:val="222222"/>
                    </w:rPr>
                    <w:t> </w:t>
                  </w:r>
                </w:p>
              </w:tc>
            </w:tr>
            <w:tr w:rsidR="00152D7A" w:rsidRPr="005318C6" w14:paraId="4610E9BC" w14:textId="77777777" w:rsidTr="007F2656">
              <w:trPr>
                <w:tblCellSpacing w:w="0" w:type="dxa"/>
              </w:trPr>
              <w:tc>
                <w:tcPr>
                  <w:tcW w:w="0" w:type="auto"/>
                  <w:noWrap/>
                  <w:hideMark/>
                </w:tcPr>
                <w:p w14:paraId="24CFE962" w14:textId="77777777" w:rsidR="00152D7A" w:rsidRPr="005318C6" w:rsidRDefault="00152D7A" w:rsidP="007F2656">
                  <w:pPr>
                    <w:pStyle w:val="NoSpacing"/>
                    <w:rPr>
                      <w:rFonts w:ascii="Helvetica" w:hAnsi="Helvetica" w:cs="Helvetica"/>
                      <w:b/>
                      <w:bCs/>
                      <w:color w:val="222222"/>
                    </w:rPr>
                  </w:pPr>
                  <w:r w:rsidRPr="005318C6">
                    <w:rPr>
                      <w:rFonts w:ascii="Helvetica" w:hAnsi="Helvetica" w:cs="Helvetica"/>
                      <w:b/>
                      <w:bCs/>
                      <w:color w:val="222222"/>
                    </w:rPr>
                    <w:t>Funding Instrument Type:</w:t>
                  </w:r>
                </w:p>
              </w:tc>
              <w:tc>
                <w:tcPr>
                  <w:tcW w:w="0" w:type="auto"/>
                  <w:vAlign w:val="center"/>
                  <w:hideMark/>
                </w:tcPr>
                <w:p w14:paraId="5739236D"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color w:val="222222"/>
                    </w:rPr>
                    <w:t>Other</w:t>
                  </w:r>
                </w:p>
              </w:tc>
            </w:tr>
            <w:tr w:rsidR="00152D7A" w:rsidRPr="005318C6" w14:paraId="27F704B6" w14:textId="77777777" w:rsidTr="007F2656">
              <w:trPr>
                <w:tblCellSpacing w:w="0" w:type="dxa"/>
              </w:trPr>
              <w:tc>
                <w:tcPr>
                  <w:tcW w:w="0" w:type="auto"/>
                  <w:noWrap/>
                  <w:hideMark/>
                </w:tcPr>
                <w:p w14:paraId="11E3A2AC" w14:textId="77777777" w:rsidR="00152D7A" w:rsidRPr="005318C6" w:rsidRDefault="00152D7A" w:rsidP="007F2656">
                  <w:pPr>
                    <w:pStyle w:val="NoSpacing"/>
                    <w:rPr>
                      <w:rFonts w:ascii="Helvetica" w:hAnsi="Helvetica" w:cs="Helvetica"/>
                      <w:b/>
                      <w:bCs/>
                      <w:color w:val="222222"/>
                    </w:rPr>
                  </w:pPr>
                  <w:r w:rsidRPr="005318C6">
                    <w:rPr>
                      <w:rFonts w:ascii="Helvetica" w:hAnsi="Helvetica" w:cs="Helvetica"/>
                      <w:b/>
                      <w:bCs/>
                      <w:color w:val="222222"/>
                    </w:rPr>
                    <w:t>Category of Funding Activity:</w:t>
                  </w:r>
                </w:p>
              </w:tc>
              <w:tc>
                <w:tcPr>
                  <w:tcW w:w="0" w:type="auto"/>
                  <w:vAlign w:val="center"/>
                  <w:hideMark/>
                </w:tcPr>
                <w:p w14:paraId="64E45E00"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color w:val="222222"/>
                    </w:rPr>
                    <w:t>Agriculture</w:t>
                  </w:r>
                </w:p>
              </w:tc>
            </w:tr>
            <w:tr w:rsidR="00152D7A" w:rsidRPr="005318C6" w14:paraId="5E758FFA" w14:textId="77777777" w:rsidTr="007F2656">
              <w:trPr>
                <w:tblCellSpacing w:w="0" w:type="dxa"/>
              </w:trPr>
              <w:tc>
                <w:tcPr>
                  <w:tcW w:w="0" w:type="auto"/>
                  <w:noWrap/>
                  <w:hideMark/>
                </w:tcPr>
                <w:p w14:paraId="4A7C845F" w14:textId="77777777" w:rsidR="00152D7A" w:rsidRPr="005318C6" w:rsidRDefault="00152D7A" w:rsidP="007F2656">
                  <w:pPr>
                    <w:pStyle w:val="NoSpacing"/>
                    <w:rPr>
                      <w:rFonts w:ascii="Helvetica" w:hAnsi="Helvetica" w:cs="Helvetica"/>
                      <w:b/>
                      <w:bCs/>
                      <w:color w:val="222222"/>
                    </w:rPr>
                  </w:pPr>
                  <w:r w:rsidRPr="005318C6">
                    <w:rPr>
                      <w:rFonts w:ascii="Helvetica" w:hAnsi="Helvetica" w:cs="Helvetica"/>
                      <w:b/>
                      <w:bCs/>
                      <w:color w:val="222222"/>
                    </w:rPr>
                    <w:t>Category Explanation:</w:t>
                  </w:r>
                </w:p>
              </w:tc>
              <w:tc>
                <w:tcPr>
                  <w:tcW w:w="0" w:type="auto"/>
                  <w:vAlign w:val="center"/>
                  <w:hideMark/>
                </w:tcPr>
                <w:p w14:paraId="25EF0A94"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color w:val="222222"/>
                    </w:rPr>
                    <w:t> </w:t>
                  </w:r>
                </w:p>
              </w:tc>
            </w:tr>
            <w:tr w:rsidR="00152D7A" w:rsidRPr="005318C6" w14:paraId="41C87E48" w14:textId="77777777" w:rsidTr="007F2656">
              <w:trPr>
                <w:tblCellSpacing w:w="0" w:type="dxa"/>
              </w:trPr>
              <w:tc>
                <w:tcPr>
                  <w:tcW w:w="0" w:type="auto"/>
                  <w:noWrap/>
                  <w:hideMark/>
                </w:tcPr>
                <w:p w14:paraId="5F215D35" w14:textId="77777777" w:rsidR="00152D7A" w:rsidRPr="005318C6" w:rsidRDefault="00152D7A" w:rsidP="007F2656">
                  <w:pPr>
                    <w:pStyle w:val="NoSpacing"/>
                    <w:rPr>
                      <w:rFonts w:ascii="Helvetica" w:hAnsi="Helvetica" w:cs="Helvetica"/>
                      <w:b/>
                      <w:bCs/>
                      <w:color w:val="222222"/>
                    </w:rPr>
                  </w:pPr>
                  <w:r w:rsidRPr="005318C6">
                    <w:rPr>
                      <w:rFonts w:ascii="Helvetica" w:hAnsi="Helvetica" w:cs="Helvetica"/>
                      <w:b/>
                      <w:bCs/>
                      <w:color w:val="222222"/>
                    </w:rPr>
                    <w:t>Expected Number of Awards:</w:t>
                  </w:r>
                </w:p>
              </w:tc>
              <w:tc>
                <w:tcPr>
                  <w:tcW w:w="0" w:type="auto"/>
                  <w:vAlign w:val="center"/>
                  <w:hideMark/>
                </w:tcPr>
                <w:p w14:paraId="1E01AFF8"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color w:val="222222"/>
                    </w:rPr>
                    <w:t> </w:t>
                  </w:r>
                </w:p>
              </w:tc>
            </w:tr>
            <w:tr w:rsidR="00152D7A" w:rsidRPr="005318C6" w14:paraId="32ECD38F" w14:textId="77777777" w:rsidTr="007F2656">
              <w:trPr>
                <w:tblCellSpacing w:w="0" w:type="dxa"/>
              </w:trPr>
              <w:tc>
                <w:tcPr>
                  <w:tcW w:w="0" w:type="auto"/>
                  <w:noWrap/>
                  <w:hideMark/>
                </w:tcPr>
                <w:p w14:paraId="43A16B0B" w14:textId="77777777" w:rsidR="00152D7A" w:rsidRPr="005318C6" w:rsidRDefault="00152D7A" w:rsidP="007F2656">
                  <w:pPr>
                    <w:pStyle w:val="NoSpacing"/>
                    <w:rPr>
                      <w:rFonts w:ascii="Helvetica" w:hAnsi="Helvetica" w:cs="Helvetica"/>
                      <w:b/>
                      <w:bCs/>
                      <w:color w:val="222222"/>
                    </w:rPr>
                  </w:pPr>
                  <w:r w:rsidRPr="005318C6">
                    <w:rPr>
                      <w:rFonts w:ascii="Helvetica" w:hAnsi="Helvetica" w:cs="Helvetica"/>
                      <w:b/>
                      <w:bCs/>
                      <w:color w:val="222222"/>
                    </w:rPr>
                    <w:t>CFDA Number(s):</w:t>
                  </w:r>
                </w:p>
              </w:tc>
              <w:tc>
                <w:tcPr>
                  <w:tcW w:w="0" w:type="auto"/>
                  <w:vAlign w:val="center"/>
                  <w:hideMark/>
                </w:tcPr>
                <w:p w14:paraId="22946B80"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color w:val="222222"/>
                    </w:rPr>
                    <w:t>10.968 -- Increasing Land, Capital, and Market Access Program</w:t>
                  </w:r>
                </w:p>
              </w:tc>
            </w:tr>
            <w:tr w:rsidR="00152D7A" w:rsidRPr="005318C6" w14:paraId="438C02C5" w14:textId="77777777" w:rsidTr="007F2656">
              <w:trPr>
                <w:tblCellSpacing w:w="0" w:type="dxa"/>
              </w:trPr>
              <w:tc>
                <w:tcPr>
                  <w:tcW w:w="0" w:type="auto"/>
                  <w:noWrap/>
                  <w:hideMark/>
                </w:tcPr>
                <w:p w14:paraId="427CE86B" w14:textId="77777777" w:rsidR="00152D7A" w:rsidRPr="005318C6" w:rsidRDefault="00152D7A" w:rsidP="007F2656">
                  <w:pPr>
                    <w:pStyle w:val="NoSpacing"/>
                    <w:rPr>
                      <w:rFonts w:ascii="Helvetica" w:hAnsi="Helvetica" w:cs="Helvetica"/>
                      <w:b/>
                      <w:bCs/>
                      <w:color w:val="222222"/>
                    </w:rPr>
                  </w:pPr>
                  <w:r w:rsidRPr="005318C6">
                    <w:rPr>
                      <w:rFonts w:ascii="Helvetica" w:hAnsi="Helvetica" w:cs="Helvetica"/>
                      <w:b/>
                      <w:bCs/>
                      <w:color w:val="222222"/>
                    </w:rPr>
                    <w:t>Cost Sharing or Matching Requirement:</w:t>
                  </w:r>
                </w:p>
              </w:tc>
              <w:tc>
                <w:tcPr>
                  <w:tcW w:w="0" w:type="auto"/>
                  <w:vAlign w:val="center"/>
                  <w:hideMark/>
                </w:tcPr>
                <w:p w14:paraId="4CED380C"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color w:val="222222"/>
                    </w:rPr>
                    <w:t>No</w:t>
                  </w:r>
                </w:p>
              </w:tc>
            </w:tr>
          </w:tbl>
          <w:p w14:paraId="6D53144F" w14:textId="77777777" w:rsidR="00152D7A" w:rsidRPr="005318C6" w:rsidRDefault="00152D7A" w:rsidP="007F265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2775"/>
            </w:tblGrid>
            <w:tr w:rsidR="00152D7A" w:rsidRPr="005318C6" w14:paraId="551E6C95" w14:textId="77777777" w:rsidTr="00E2071A">
              <w:trPr>
                <w:tblCellSpacing w:w="0" w:type="dxa"/>
              </w:trPr>
              <w:tc>
                <w:tcPr>
                  <w:tcW w:w="1371" w:type="dxa"/>
                  <w:noWrap/>
                  <w:hideMark/>
                </w:tcPr>
                <w:p w14:paraId="273F0540" w14:textId="77777777" w:rsidR="00152D7A" w:rsidRPr="005318C6" w:rsidRDefault="00152D7A" w:rsidP="007F2656">
                  <w:pPr>
                    <w:pStyle w:val="NoSpacing"/>
                    <w:rPr>
                      <w:rFonts w:ascii="Helvetica" w:hAnsi="Helvetica" w:cs="Helvetica"/>
                      <w:b/>
                      <w:bCs/>
                      <w:color w:val="222222"/>
                    </w:rPr>
                  </w:pPr>
                  <w:r w:rsidRPr="005318C6">
                    <w:rPr>
                      <w:rFonts w:ascii="Helvetica" w:hAnsi="Helvetica" w:cs="Helvetica"/>
                      <w:b/>
                      <w:bCs/>
                      <w:color w:val="222222"/>
                    </w:rPr>
                    <w:lastRenderedPageBreak/>
                    <w:t>Version:</w:t>
                  </w:r>
                </w:p>
              </w:tc>
              <w:tc>
                <w:tcPr>
                  <w:tcW w:w="3854" w:type="dxa"/>
                  <w:vAlign w:val="center"/>
                  <w:hideMark/>
                </w:tcPr>
                <w:p w14:paraId="37B9271E"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color w:val="222222"/>
                    </w:rPr>
                    <w:t>Synopsis 2</w:t>
                  </w:r>
                </w:p>
              </w:tc>
            </w:tr>
            <w:tr w:rsidR="00152D7A" w:rsidRPr="005318C6" w14:paraId="4C5BA7A3" w14:textId="77777777" w:rsidTr="00E2071A">
              <w:trPr>
                <w:tblCellSpacing w:w="0" w:type="dxa"/>
              </w:trPr>
              <w:tc>
                <w:tcPr>
                  <w:tcW w:w="1371" w:type="dxa"/>
                  <w:noWrap/>
                  <w:hideMark/>
                </w:tcPr>
                <w:p w14:paraId="0B38834C" w14:textId="77777777" w:rsidR="00152D7A" w:rsidRPr="005318C6" w:rsidRDefault="00152D7A" w:rsidP="007F2656">
                  <w:pPr>
                    <w:pStyle w:val="NoSpacing"/>
                    <w:rPr>
                      <w:rFonts w:ascii="Helvetica" w:hAnsi="Helvetica" w:cs="Helvetica"/>
                      <w:b/>
                      <w:bCs/>
                      <w:color w:val="222222"/>
                    </w:rPr>
                  </w:pPr>
                  <w:r w:rsidRPr="005318C6">
                    <w:rPr>
                      <w:rFonts w:ascii="Helvetica" w:hAnsi="Helvetica" w:cs="Helvetica"/>
                      <w:b/>
                      <w:bCs/>
                      <w:color w:val="222222"/>
                    </w:rPr>
                    <w:t>Posted Date:</w:t>
                  </w:r>
                </w:p>
              </w:tc>
              <w:tc>
                <w:tcPr>
                  <w:tcW w:w="3854" w:type="dxa"/>
                  <w:vAlign w:val="center"/>
                  <w:hideMark/>
                </w:tcPr>
                <w:p w14:paraId="1211B50E"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color w:val="222222"/>
                    </w:rPr>
                    <w:t>Aug 24, 2022</w:t>
                  </w:r>
                </w:p>
              </w:tc>
            </w:tr>
            <w:tr w:rsidR="00152D7A" w:rsidRPr="005318C6" w14:paraId="43FC860D" w14:textId="77777777" w:rsidTr="00E2071A">
              <w:trPr>
                <w:tblCellSpacing w:w="0" w:type="dxa"/>
              </w:trPr>
              <w:tc>
                <w:tcPr>
                  <w:tcW w:w="1371" w:type="dxa"/>
                  <w:noWrap/>
                  <w:hideMark/>
                </w:tcPr>
                <w:p w14:paraId="733AF1FA" w14:textId="77777777" w:rsidR="00152D7A" w:rsidRPr="005318C6" w:rsidRDefault="00152D7A" w:rsidP="007F2656">
                  <w:pPr>
                    <w:pStyle w:val="NoSpacing"/>
                    <w:rPr>
                      <w:rFonts w:ascii="Helvetica" w:hAnsi="Helvetica" w:cs="Helvetica"/>
                      <w:b/>
                      <w:bCs/>
                      <w:color w:val="222222"/>
                    </w:rPr>
                  </w:pPr>
                  <w:r w:rsidRPr="005318C6">
                    <w:rPr>
                      <w:rFonts w:ascii="Helvetica" w:hAnsi="Helvetica" w:cs="Helvetica"/>
                      <w:b/>
                      <w:bCs/>
                      <w:color w:val="222222"/>
                    </w:rPr>
                    <w:t>Last Updated Date:</w:t>
                  </w:r>
                </w:p>
              </w:tc>
              <w:tc>
                <w:tcPr>
                  <w:tcW w:w="3854" w:type="dxa"/>
                  <w:vAlign w:val="center"/>
                  <w:hideMark/>
                </w:tcPr>
                <w:p w14:paraId="3761F4E3"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color w:val="222222"/>
                    </w:rPr>
                    <w:t>Aug 24, 2022</w:t>
                  </w:r>
                </w:p>
              </w:tc>
            </w:tr>
            <w:tr w:rsidR="00152D7A" w:rsidRPr="005318C6" w14:paraId="231A6144" w14:textId="77777777" w:rsidTr="00E2071A">
              <w:trPr>
                <w:tblCellSpacing w:w="0" w:type="dxa"/>
              </w:trPr>
              <w:tc>
                <w:tcPr>
                  <w:tcW w:w="1371" w:type="dxa"/>
                  <w:noWrap/>
                  <w:hideMark/>
                </w:tcPr>
                <w:p w14:paraId="49AF758B" w14:textId="77777777" w:rsidR="00152D7A" w:rsidRPr="005318C6" w:rsidRDefault="00152D7A" w:rsidP="007F2656">
                  <w:pPr>
                    <w:pStyle w:val="NoSpacing"/>
                    <w:rPr>
                      <w:rFonts w:ascii="Helvetica" w:hAnsi="Helvetica" w:cs="Helvetica"/>
                      <w:b/>
                      <w:bCs/>
                      <w:color w:val="222222"/>
                    </w:rPr>
                  </w:pPr>
                  <w:r w:rsidRPr="005318C6">
                    <w:rPr>
                      <w:rFonts w:ascii="Helvetica" w:hAnsi="Helvetica" w:cs="Helvetica"/>
                      <w:b/>
                      <w:bCs/>
                      <w:color w:val="222222"/>
                    </w:rPr>
                    <w:t>Original Closing Date for Applications:</w:t>
                  </w:r>
                </w:p>
              </w:tc>
              <w:tc>
                <w:tcPr>
                  <w:tcW w:w="3854" w:type="dxa"/>
                  <w:vAlign w:val="center"/>
                  <w:hideMark/>
                </w:tcPr>
                <w:p w14:paraId="6B3D20A6"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color w:val="222222"/>
                    </w:rPr>
                    <w:t>Oct 28, 2022  Applicants must submit their applications via Grants.gov by 11:59 pm Eastern Time on October 28, 2022.</w:t>
                  </w:r>
                </w:p>
              </w:tc>
            </w:tr>
            <w:tr w:rsidR="00152D7A" w:rsidRPr="005318C6" w14:paraId="3A7B7D5E" w14:textId="77777777" w:rsidTr="00E2071A">
              <w:trPr>
                <w:tblCellSpacing w:w="0" w:type="dxa"/>
              </w:trPr>
              <w:tc>
                <w:tcPr>
                  <w:tcW w:w="1371" w:type="dxa"/>
                  <w:noWrap/>
                  <w:hideMark/>
                </w:tcPr>
                <w:p w14:paraId="461222FA" w14:textId="77777777" w:rsidR="00152D7A" w:rsidRPr="005318C6" w:rsidRDefault="00152D7A" w:rsidP="007F2656">
                  <w:pPr>
                    <w:pStyle w:val="NoSpacing"/>
                    <w:rPr>
                      <w:rFonts w:ascii="Helvetica" w:hAnsi="Helvetica" w:cs="Helvetica"/>
                      <w:b/>
                      <w:bCs/>
                      <w:color w:val="222222"/>
                    </w:rPr>
                  </w:pPr>
                  <w:r w:rsidRPr="005318C6">
                    <w:rPr>
                      <w:rFonts w:ascii="Helvetica" w:hAnsi="Helvetica" w:cs="Helvetica"/>
                      <w:b/>
                      <w:bCs/>
                      <w:color w:val="222222"/>
                    </w:rPr>
                    <w:lastRenderedPageBreak/>
                    <w:t>Current Closing Date for Applications:</w:t>
                  </w:r>
                </w:p>
              </w:tc>
              <w:tc>
                <w:tcPr>
                  <w:tcW w:w="3854" w:type="dxa"/>
                  <w:vAlign w:val="center"/>
                  <w:hideMark/>
                </w:tcPr>
                <w:p w14:paraId="40D4B047"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color w:val="222222"/>
                    </w:rPr>
                    <w:t>Oct 28, 2022  Applicants must submit their applications via Grants.gov by 11:59 pm Eastern Time on October 28, 2022.</w:t>
                  </w:r>
                </w:p>
              </w:tc>
            </w:tr>
            <w:tr w:rsidR="00152D7A" w:rsidRPr="005318C6" w14:paraId="115CBA59" w14:textId="77777777" w:rsidTr="00E2071A">
              <w:trPr>
                <w:tblCellSpacing w:w="0" w:type="dxa"/>
              </w:trPr>
              <w:tc>
                <w:tcPr>
                  <w:tcW w:w="1371" w:type="dxa"/>
                  <w:noWrap/>
                  <w:hideMark/>
                </w:tcPr>
                <w:p w14:paraId="2E85565E" w14:textId="77777777" w:rsidR="00152D7A" w:rsidRPr="005318C6" w:rsidRDefault="00152D7A" w:rsidP="007F2656">
                  <w:pPr>
                    <w:pStyle w:val="NoSpacing"/>
                    <w:rPr>
                      <w:rFonts w:ascii="Helvetica" w:hAnsi="Helvetica" w:cs="Helvetica"/>
                      <w:b/>
                      <w:bCs/>
                      <w:color w:val="222222"/>
                    </w:rPr>
                  </w:pPr>
                  <w:r w:rsidRPr="005318C6">
                    <w:rPr>
                      <w:rFonts w:ascii="Helvetica" w:hAnsi="Helvetica" w:cs="Helvetica"/>
                      <w:b/>
                      <w:bCs/>
                      <w:color w:val="222222"/>
                    </w:rPr>
                    <w:t>Archive Date:</w:t>
                  </w:r>
                </w:p>
              </w:tc>
              <w:tc>
                <w:tcPr>
                  <w:tcW w:w="3854" w:type="dxa"/>
                  <w:vAlign w:val="center"/>
                  <w:hideMark/>
                </w:tcPr>
                <w:p w14:paraId="4C4F181C"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color w:val="222222"/>
                    </w:rPr>
                    <w:t>Nov 27, 2022</w:t>
                  </w:r>
                </w:p>
              </w:tc>
            </w:tr>
            <w:tr w:rsidR="00152D7A" w:rsidRPr="005318C6" w14:paraId="2F23FD81" w14:textId="77777777" w:rsidTr="00E2071A">
              <w:trPr>
                <w:tblCellSpacing w:w="0" w:type="dxa"/>
              </w:trPr>
              <w:tc>
                <w:tcPr>
                  <w:tcW w:w="1371" w:type="dxa"/>
                  <w:noWrap/>
                  <w:hideMark/>
                </w:tcPr>
                <w:p w14:paraId="2D65A972" w14:textId="77777777" w:rsidR="00152D7A" w:rsidRPr="005318C6" w:rsidRDefault="00152D7A" w:rsidP="007F2656">
                  <w:pPr>
                    <w:pStyle w:val="NoSpacing"/>
                    <w:rPr>
                      <w:rFonts w:ascii="Helvetica" w:hAnsi="Helvetica" w:cs="Helvetica"/>
                      <w:b/>
                      <w:bCs/>
                      <w:color w:val="222222"/>
                    </w:rPr>
                  </w:pPr>
                  <w:r w:rsidRPr="005318C6">
                    <w:rPr>
                      <w:rFonts w:ascii="Helvetica" w:hAnsi="Helvetica" w:cs="Helvetica"/>
                      <w:b/>
                      <w:bCs/>
                      <w:color w:val="222222"/>
                    </w:rPr>
                    <w:t>Estimated Total Program Funding:</w:t>
                  </w:r>
                </w:p>
              </w:tc>
              <w:tc>
                <w:tcPr>
                  <w:tcW w:w="3854" w:type="dxa"/>
                  <w:vAlign w:val="center"/>
                  <w:hideMark/>
                </w:tcPr>
                <w:p w14:paraId="30224E56"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color w:val="222222"/>
                    </w:rPr>
                    <w:t>$300,000,000</w:t>
                  </w:r>
                </w:p>
              </w:tc>
            </w:tr>
            <w:tr w:rsidR="00152D7A" w:rsidRPr="005318C6" w14:paraId="713EC89C" w14:textId="77777777" w:rsidTr="00E2071A">
              <w:trPr>
                <w:tblCellSpacing w:w="0" w:type="dxa"/>
              </w:trPr>
              <w:tc>
                <w:tcPr>
                  <w:tcW w:w="1371" w:type="dxa"/>
                  <w:noWrap/>
                  <w:hideMark/>
                </w:tcPr>
                <w:p w14:paraId="12C1038D" w14:textId="77777777" w:rsidR="00152D7A" w:rsidRPr="005318C6" w:rsidRDefault="00152D7A" w:rsidP="007F2656">
                  <w:pPr>
                    <w:pStyle w:val="NoSpacing"/>
                    <w:rPr>
                      <w:rFonts w:ascii="Helvetica" w:hAnsi="Helvetica" w:cs="Helvetica"/>
                      <w:b/>
                      <w:bCs/>
                      <w:color w:val="222222"/>
                    </w:rPr>
                  </w:pPr>
                  <w:r w:rsidRPr="005318C6">
                    <w:rPr>
                      <w:rFonts w:ascii="Helvetica" w:hAnsi="Helvetica" w:cs="Helvetica"/>
                      <w:b/>
                      <w:bCs/>
                      <w:color w:val="222222"/>
                    </w:rPr>
                    <w:t>Award Ceiling:</w:t>
                  </w:r>
                </w:p>
              </w:tc>
              <w:tc>
                <w:tcPr>
                  <w:tcW w:w="3854" w:type="dxa"/>
                  <w:vAlign w:val="center"/>
                  <w:hideMark/>
                </w:tcPr>
                <w:p w14:paraId="11B1E8DB"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color w:val="222222"/>
                    </w:rPr>
                    <w:t>$40,000,000</w:t>
                  </w:r>
                </w:p>
              </w:tc>
            </w:tr>
            <w:tr w:rsidR="00152D7A" w:rsidRPr="005318C6" w14:paraId="446DA8AF" w14:textId="77777777" w:rsidTr="00E2071A">
              <w:trPr>
                <w:tblCellSpacing w:w="0" w:type="dxa"/>
              </w:trPr>
              <w:tc>
                <w:tcPr>
                  <w:tcW w:w="1371" w:type="dxa"/>
                  <w:noWrap/>
                  <w:hideMark/>
                </w:tcPr>
                <w:p w14:paraId="10A30B93" w14:textId="77777777" w:rsidR="00152D7A" w:rsidRPr="005318C6" w:rsidRDefault="00152D7A" w:rsidP="007F2656">
                  <w:pPr>
                    <w:pStyle w:val="NoSpacing"/>
                    <w:rPr>
                      <w:rFonts w:ascii="Helvetica" w:hAnsi="Helvetica" w:cs="Helvetica"/>
                      <w:b/>
                      <w:bCs/>
                      <w:color w:val="222222"/>
                    </w:rPr>
                  </w:pPr>
                  <w:r w:rsidRPr="005318C6">
                    <w:rPr>
                      <w:rFonts w:ascii="Helvetica" w:hAnsi="Helvetica" w:cs="Helvetica"/>
                      <w:b/>
                      <w:bCs/>
                      <w:color w:val="222222"/>
                    </w:rPr>
                    <w:t>Award Floor:</w:t>
                  </w:r>
                </w:p>
              </w:tc>
              <w:tc>
                <w:tcPr>
                  <w:tcW w:w="3854" w:type="dxa"/>
                  <w:vAlign w:val="center"/>
                  <w:hideMark/>
                </w:tcPr>
                <w:p w14:paraId="59FFC677"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color w:val="222222"/>
                    </w:rPr>
                    <w:t>$250,000</w:t>
                  </w:r>
                </w:p>
              </w:tc>
            </w:tr>
          </w:tbl>
          <w:p w14:paraId="3DED192A" w14:textId="77777777" w:rsidR="00152D7A" w:rsidRPr="005318C6" w:rsidRDefault="00152D7A" w:rsidP="007F2656">
            <w:pPr>
              <w:pStyle w:val="NoSpacing"/>
              <w:rPr>
                <w:rFonts w:ascii="Helvetica" w:hAnsi="Helvetica" w:cs="Helvetica"/>
                <w:color w:val="222222"/>
              </w:rPr>
            </w:pPr>
          </w:p>
        </w:tc>
      </w:tr>
    </w:tbl>
    <w:p w14:paraId="1C11EC62" w14:textId="77777777" w:rsidR="00152D7A" w:rsidRPr="005318C6" w:rsidRDefault="00152D7A" w:rsidP="00152D7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52D7A" w:rsidRPr="005318C6" w14:paraId="62105704" w14:textId="77777777" w:rsidTr="007F2656">
        <w:trPr>
          <w:tblCellSpacing w:w="0" w:type="dxa"/>
        </w:trPr>
        <w:tc>
          <w:tcPr>
            <w:tcW w:w="0" w:type="auto"/>
            <w:noWrap/>
            <w:hideMark/>
          </w:tcPr>
          <w:p w14:paraId="76A62E96" w14:textId="77777777" w:rsidR="00152D7A" w:rsidRPr="005318C6" w:rsidRDefault="00152D7A" w:rsidP="007F2656">
            <w:pPr>
              <w:pStyle w:val="NoSpacing"/>
              <w:rPr>
                <w:rFonts w:ascii="Helvetica" w:hAnsi="Helvetica" w:cs="Helvetica"/>
                <w:b/>
                <w:bCs/>
                <w:color w:val="222222"/>
              </w:rPr>
            </w:pPr>
            <w:r w:rsidRPr="005318C6">
              <w:rPr>
                <w:rFonts w:ascii="Helvetica" w:hAnsi="Helvetica" w:cs="Helvetica"/>
                <w:b/>
                <w:bCs/>
                <w:color w:val="222222"/>
              </w:rPr>
              <w:t>Eligible Applicants:</w:t>
            </w:r>
          </w:p>
        </w:tc>
        <w:tc>
          <w:tcPr>
            <w:tcW w:w="5000" w:type="pct"/>
            <w:vAlign w:val="center"/>
            <w:hideMark/>
          </w:tcPr>
          <w:p w14:paraId="6056192A"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color w:val="222222"/>
              </w:rPr>
              <w:t>Others (see text field entitled "Additional Information on Eligibility" for clarification)</w:t>
            </w:r>
          </w:p>
        </w:tc>
      </w:tr>
      <w:tr w:rsidR="00152D7A" w:rsidRPr="005318C6" w14:paraId="758DD45A" w14:textId="77777777" w:rsidTr="007F2656">
        <w:trPr>
          <w:tblCellSpacing w:w="0" w:type="dxa"/>
        </w:trPr>
        <w:tc>
          <w:tcPr>
            <w:tcW w:w="0" w:type="auto"/>
            <w:noWrap/>
            <w:hideMark/>
          </w:tcPr>
          <w:p w14:paraId="27E730D6" w14:textId="77777777" w:rsidR="00152D7A" w:rsidRPr="005318C6" w:rsidRDefault="00152D7A" w:rsidP="007F2656">
            <w:pPr>
              <w:pStyle w:val="NoSpacing"/>
              <w:rPr>
                <w:rFonts w:ascii="Helvetica" w:hAnsi="Helvetica" w:cs="Helvetica"/>
                <w:b/>
                <w:bCs/>
                <w:color w:val="222222"/>
              </w:rPr>
            </w:pPr>
            <w:r w:rsidRPr="005318C6">
              <w:rPr>
                <w:rFonts w:ascii="Helvetica" w:hAnsi="Helvetica" w:cs="Helvetica"/>
                <w:b/>
                <w:bCs/>
                <w:color w:val="222222"/>
              </w:rPr>
              <w:t>Additional Information on Eligibility:</w:t>
            </w:r>
          </w:p>
        </w:tc>
        <w:tc>
          <w:tcPr>
            <w:tcW w:w="5000" w:type="pct"/>
            <w:vAlign w:val="center"/>
            <w:hideMark/>
          </w:tcPr>
          <w:p w14:paraId="6B49494C"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color w:val="222222"/>
              </w:rPr>
              <w:t>Eligibility for this opportunity is limited to the following domestic entity types: a. State, County, City, Local, Territorial, and Township governments</w:t>
            </w:r>
            <w:r>
              <w:rPr>
                <w:rFonts w:ascii="Helvetica" w:hAnsi="Helvetica" w:cs="Helvetica"/>
                <w:color w:val="222222"/>
              </w:rPr>
              <w:t xml:space="preserve"> </w:t>
            </w:r>
            <w:r w:rsidRPr="005318C6">
              <w:rPr>
                <w:rFonts w:ascii="Helvetica" w:hAnsi="Helvetica" w:cs="Helvetica"/>
                <w:color w:val="222222"/>
              </w:rPr>
              <w:t>b. Public and State-controlled institutions of higher education</w:t>
            </w:r>
            <w:r>
              <w:rPr>
                <w:rFonts w:ascii="Helvetica" w:hAnsi="Helvetica" w:cs="Helvetica"/>
                <w:color w:val="222222"/>
              </w:rPr>
              <w:t xml:space="preserve"> </w:t>
            </w:r>
            <w:r w:rsidRPr="005318C6">
              <w:rPr>
                <w:rFonts w:ascii="Helvetica" w:hAnsi="Helvetica" w:cs="Helvetica"/>
                <w:color w:val="222222"/>
              </w:rPr>
              <w:t>c. Not for profit institutions of higher education</w:t>
            </w:r>
            <w:r>
              <w:rPr>
                <w:rFonts w:ascii="Helvetica" w:hAnsi="Helvetica" w:cs="Helvetica"/>
                <w:color w:val="222222"/>
              </w:rPr>
              <w:t xml:space="preserve"> </w:t>
            </w:r>
            <w:r w:rsidRPr="005318C6">
              <w:rPr>
                <w:rFonts w:ascii="Helvetica" w:hAnsi="Helvetica" w:cs="Helvetica"/>
                <w:color w:val="222222"/>
              </w:rPr>
              <w:t>d. Nonprofits having a 501(c)(3) status with the IRS (other than institutions of higher education), including Foundations and Community Development Financial Institutions</w:t>
            </w:r>
            <w:r>
              <w:rPr>
                <w:rFonts w:ascii="Helvetica" w:hAnsi="Helvetica" w:cs="Helvetica"/>
                <w:color w:val="222222"/>
              </w:rPr>
              <w:t xml:space="preserve"> </w:t>
            </w:r>
            <w:r w:rsidRPr="005318C6">
              <w:rPr>
                <w:rFonts w:ascii="Helvetica" w:hAnsi="Helvetica" w:cs="Helvetica"/>
                <w:color w:val="222222"/>
              </w:rPr>
              <w:t>e. Native American Tribal governments (Federally or State recognized) f. Native American Tribal government instrumentalities</w:t>
            </w:r>
            <w:r>
              <w:rPr>
                <w:rFonts w:ascii="Helvetica" w:hAnsi="Helvetica" w:cs="Helvetica"/>
                <w:color w:val="222222"/>
              </w:rPr>
              <w:t xml:space="preserve">. </w:t>
            </w:r>
            <w:r w:rsidRPr="005318C6">
              <w:rPr>
                <w:rFonts w:ascii="Helvetica" w:hAnsi="Helvetica" w:cs="Helvetica"/>
                <w:color w:val="222222"/>
              </w:rPr>
              <w:t>g. Native American Tribal organizations (other than Federally or State recognized Tribal governments) h. Native American Tribal financial institutions</w:t>
            </w:r>
          </w:p>
        </w:tc>
      </w:tr>
    </w:tbl>
    <w:p w14:paraId="5D1888B0" w14:textId="77777777" w:rsidR="00152D7A" w:rsidRPr="005318C6" w:rsidRDefault="00152D7A" w:rsidP="00152D7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52D7A" w:rsidRPr="005318C6" w14:paraId="17346F13" w14:textId="77777777" w:rsidTr="007F2656">
        <w:trPr>
          <w:tblCellSpacing w:w="0" w:type="dxa"/>
        </w:trPr>
        <w:tc>
          <w:tcPr>
            <w:tcW w:w="0" w:type="auto"/>
            <w:noWrap/>
            <w:hideMark/>
          </w:tcPr>
          <w:p w14:paraId="1140BBDB" w14:textId="77777777" w:rsidR="00152D7A" w:rsidRPr="005318C6" w:rsidRDefault="00152D7A" w:rsidP="007F2656">
            <w:pPr>
              <w:pStyle w:val="NoSpacing"/>
              <w:rPr>
                <w:rFonts w:ascii="Helvetica" w:hAnsi="Helvetica" w:cs="Helvetica"/>
                <w:b/>
                <w:bCs/>
                <w:color w:val="222222"/>
              </w:rPr>
            </w:pPr>
            <w:r w:rsidRPr="005318C6">
              <w:rPr>
                <w:rFonts w:ascii="Helvetica" w:hAnsi="Helvetica" w:cs="Helvetica"/>
                <w:b/>
                <w:bCs/>
                <w:color w:val="222222"/>
              </w:rPr>
              <w:t>Agency Name:</w:t>
            </w:r>
          </w:p>
        </w:tc>
        <w:tc>
          <w:tcPr>
            <w:tcW w:w="5000" w:type="pct"/>
            <w:vAlign w:val="center"/>
            <w:hideMark/>
          </w:tcPr>
          <w:p w14:paraId="7B7373F5"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color w:val="222222"/>
              </w:rPr>
              <w:t>Farm Service Agency</w:t>
            </w:r>
          </w:p>
        </w:tc>
      </w:tr>
      <w:tr w:rsidR="00152D7A" w:rsidRPr="005318C6" w14:paraId="10E9672C" w14:textId="77777777" w:rsidTr="007F2656">
        <w:trPr>
          <w:tblCellSpacing w:w="0" w:type="dxa"/>
        </w:trPr>
        <w:tc>
          <w:tcPr>
            <w:tcW w:w="0" w:type="auto"/>
            <w:noWrap/>
            <w:hideMark/>
          </w:tcPr>
          <w:p w14:paraId="5195E320" w14:textId="77777777" w:rsidR="00152D7A" w:rsidRPr="005318C6" w:rsidRDefault="00152D7A" w:rsidP="007F2656">
            <w:pPr>
              <w:pStyle w:val="NoSpacing"/>
              <w:rPr>
                <w:rFonts w:ascii="Helvetica" w:hAnsi="Helvetica" w:cs="Helvetica"/>
                <w:b/>
                <w:bCs/>
                <w:color w:val="222222"/>
              </w:rPr>
            </w:pPr>
            <w:r w:rsidRPr="005318C6">
              <w:rPr>
                <w:rFonts w:ascii="Helvetica" w:hAnsi="Helvetica" w:cs="Helvetica"/>
                <w:b/>
                <w:bCs/>
                <w:color w:val="222222"/>
              </w:rPr>
              <w:t>Description:</w:t>
            </w:r>
          </w:p>
        </w:tc>
        <w:tc>
          <w:tcPr>
            <w:tcW w:w="5000" w:type="pct"/>
            <w:vAlign w:val="center"/>
            <w:hideMark/>
          </w:tcPr>
          <w:p w14:paraId="7E371771"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b/>
                <w:bCs/>
                <w:color w:val="222222"/>
              </w:rPr>
              <w:t>SUMMARY INFORMATION</w:t>
            </w:r>
          </w:p>
          <w:p w14:paraId="228B3B92"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b/>
                <w:bCs/>
                <w:color w:val="222222"/>
              </w:rPr>
              <w:t xml:space="preserve">Federal Awarding Agency Name: </w:t>
            </w:r>
            <w:r w:rsidRPr="005318C6">
              <w:rPr>
                <w:rFonts w:ascii="Helvetica" w:hAnsi="Helvetica" w:cs="Helvetica"/>
                <w:color w:val="222222"/>
              </w:rPr>
              <w:t>U.S. Department of Agriculture – Farm Service Agency (FSA) FSA is part of the Farm Production and Conservation Mission Area (FPAC). FPAC encompasses FSA, Natural Resources Conservation Service (NRCS), Risk Management Agency, and the FPAC Business Center</w:t>
            </w:r>
          </w:p>
          <w:p w14:paraId="52790AB5"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b/>
                <w:bCs/>
                <w:color w:val="222222"/>
              </w:rPr>
              <w:t>Notice of Funding Opportunity Title:</w:t>
            </w:r>
            <w:r w:rsidRPr="005318C6">
              <w:rPr>
                <w:rFonts w:ascii="Helvetica" w:hAnsi="Helvetica" w:cs="Helvetica"/>
                <w:color w:val="222222"/>
              </w:rPr>
              <w:t xml:space="preserve"> Increasing Land, Capital, and Market Access Program</w:t>
            </w:r>
          </w:p>
          <w:p w14:paraId="089CA437"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b/>
                <w:bCs/>
                <w:color w:val="222222"/>
              </w:rPr>
              <w:t>Notice of Funding Opportunity Number:</w:t>
            </w:r>
            <w:r w:rsidRPr="005318C6">
              <w:rPr>
                <w:rFonts w:ascii="Helvetica" w:hAnsi="Helvetica" w:cs="Helvetica"/>
                <w:i/>
                <w:iCs/>
                <w:color w:val="222222"/>
              </w:rPr>
              <w:t xml:space="preserve"> </w:t>
            </w:r>
            <w:r w:rsidRPr="005318C6">
              <w:rPr>
                <w:rFonts w:ascii="Helvetica" w:hAnsi="Helvetica" w:cs="Helvetica"/>
                <w:color w:val="222222"/>
              </w:rPr>
              <w:t>USDA-FSA-LANDACCESS-22-NOFO0001219</w:t>
            </w:r>
          </w:p>
          <w:p w14:paraId="7C547904"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b/>
                <w:bCs/>
                <w:color w:val="222222"/>
              </w:rPr>
              <w:t>Assistance Listing, formerly the Catalog of Federal Domestic Assistance (CFDA): </w:t>
            </w:r>
            <w:r w:rsidRPr="005318C6">
              <w:rPr>
                <w:rFonts w:ascii="Helvetica" w:hAnsi="Helvetica" w:cs="Helvetica"/>
                <w:color w:val="222222"/>
              </w:rPr>
              <w:t xml:space="preserve">This program is listed in the Assistance Listings on </w:t>
            </w:r>
            <w:hyperlink r:id="rId97" w:tgtFrame="_blank" w:history="1">
              <w:r w:rsidRPr="005318C6">
                <w:rPr>
                  <w:rStyle w:val="Hyperlink"/>
                  <w:rFonts w:ascii="Helvetica" w:hAnsi="Helvetica" w:cs="Helvetica"/>
                </w:rPr>
                <w:t>Sam.gov</w:t>
              </w:r>
            </w:hyperlink>
            <w:r w:rsidRPr="005318C6">
              <w:rPr>
                <w:rFonts w:ascii="Helvetica" w:hAnsi="Helvetica" w:cs="Helvetica"/>
                <w:color w:val="222222"/>
              </w:rPr>
              <w:t xml:space="preserve"> under 10.968.</w:t>
            </w:r>
          </w:p>
          <w:p w14:paraId="4FB380A5"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b/>
                <w:bCs/>
                <w:color w:val="222222"/>
              </w:rPr>
              <w:t>Notice of Funding Opportunity Summary</w:t>
            </w:r>
          </w:p>
          <w:p w14:paraId="345B0CE3"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color w:val="222222"/>
              </w:rPr>
              <w:lastRenderedPageBreak/>
              <w:t>The United States Department of Agriculture (USDA) is making up to $300,000,000 available for the Increasing Land, Capital, and Market Access Program through this funding opportunity. USDA is committed to funding projects that support a diverse set of farmers, ranchers, forest landowners, and operators (producers) on the edge of viability, moving them from surviving to thriving as they address core barriers to attain land, capital, and market access.</w:t>
            </w:r>
          </w:p>
          <w:p w14:paraId="240A3D3A" w14:textId="77777777" w:rsidR="00152D7A" w:rsidRPr="005318C6" w:rsidRDefault="00152D7A" w:rsidP="007F2656">
            <w:pPr>
              <w:pStyle w:val="NoSpacing"/>
              <w:rPr>
                <w:rFonts w:ascii="Helvetica" w:hAnsi="Helvetica" w:cs="Helvetica"/>
                <w:color w:val="222222"/>
              </w:rPr>
            </w:pPr>
          </w:p>
          <w:p w14:paraId="37DBAEF7"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color w:val="222222"/>
              </w:rPr>
              <w:t>USDA will achieve this goal by funding cooperative agreements or grants to organizations, to be known as Awardees, that will develop and run programs that are designed to align with and respond to land, capital, and market access needs of the target audience while concurrently providing wraparound technical assistance to ensure that program participants have the information, training, and customized support they require.  </w:t>
            </w:r>
          </w:p>
          <w:p w14:paraId="01D40BDB"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color w:val="222222"/>
              </w:rPr>
              <w:t> </w:t>
            </w:r>
          </w:p>
          <w:p w14:paraId="3ED78708"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color w:val="222222"/>
              </w:rPr>
              <w:t>USDA is seeking proposals to fund projects across four tiers of effort as described below:</w:t>
            </w:r>
          </w:p>
          <w:p w14:paraId="6D6419C5"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color w:val="222222"/>
              </w:rPr>
              <w:t>                i.           Large, national land access projects</w:t>
            </w:r>
          </w:p>
          <w:p w14:paraId="343D7F92"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color w:val="222222"/>
              </w:rPr>
              <w:t>               ii.           Mid-sized, national projects to test innovations in design</w:t>
            </w:r>
          </w:p>
          <w:p w14:paraId="3653D82F"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color w:val="222222"/>
              </w:rPr>
              <w:t>               iii.           Regional projects to test innovations in design</w:t>
            </w:r>
          </w:p>
          <w:p w14:paraId="49995C3D"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color w:val="222222"/>
              </w:rPr>
              <w:t>               iv.           Local, state, territory, county, and community projects to test innovations in design</w:t>
            </w:r>
          </w:p>
          <w:p w14:paraId="1B746FD9"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color w:val="222222"/>
              </w:rPr>
              <w:t> </w:t>
            </w:r>
          </w:p>
          <w:p w14:paraId="5CF38995"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color w:val="222222"/>
              </w:rPr>
              <w:t>The primary focus of this funding opportunity is to strengthen land access with additional opportunities to focus on capital access and market access for use in agriculture. The ability to access capital and markets allows landowners and operators to retain access to their lands or seek new lands/expansion of existing operations. These issues are inextricably intertwined. Projects must focus on strengthening land access with at least one of the following related areas of concern: </w:t>
            </w:r>
          </w:p>
          <w:p w14:paraId="05F20A59"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color w:val="222222"/>
              </w:rPr>
              <w:t>                i.            Capital access concerns that affect the ability to access land;</w:t>
            </w:r>
          </w:p>
          <w:p w14:paraId="3183BD6B"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color w:val="222222"/>
              </w:rPr>
              <w:t>               ii.            Market access concerns that affect the ability to access land; or</w:t>
            </w:r>
          </w:p>
          <w:p w14:paraId="2606777B"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color w:val="222222"/>
              </w:rPr>
              <w:t>               iii.            A combination of one or more of land, capital, and market access concerns. </w:t>
            </w:r>
          </w:p>
          <w:p w14:paraId="612279B5" w14:textId="77777777" w:rsidR="00152D7A" w:rsidRPr="005318C6" w:rsidRDefault="00152D7A" w:rsidP="007F2656">
            <w:pPr>
              <w:pStyle w:val="NoSpacing"/>
              <w:rPr>
                <w:rFonts w:ascii="Helvetica" w:hAnsi="Helvetica" w:cs="Helvetica"/>
                <w:color w:val="222222"/>
              </w:rPr>
            </w:pPr>
          </w:p>
          <w:p w14:paraId="02A3EE4C"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color w:val="222222"/>
              </w:rPr>
              <w:t>Eligibility for this opportunity is limited to the following domestic entity types:</w:t>
            </w:r>
            <w:r w:rsidRPr="005318C6">
              <w:rPr>
                <w:rFonts w:ascii="Helvetica" w:hAnsi="Helvetica" w:cs="Helvetica"/>
                <w:i/>
                <w:iCs/>
                <w:color w:val="222222"/>
              </w:rPr>
              <w:t xml:space="preserve"> </w:t>
            </w:r>
          </w:p>
          <w:p w14:paraId="65F98F68"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color w:val="222222"/>
              </w:rPr>
              <w:t>a.      State, County, City, Local, Territorial, and Township governments</w:t>
            </w:r>
          </w:p>
          <w:p w14:paraId="31FF72A9"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color w:val="222222"/>
              </w:rPr>
              <w:t>b.     Public and State-controlled institutions of higher education</w:t>
            </w:r>
          </w:p>
          <w:p w14:paraId="2FDE7AC3"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color w:val="222222"/>
              </w:rPr>
              <w:t>c.      Not for profit institutions of higher education</w:t>
            </w:r>
          </w:p>
          <w:p w14:paraId="05185B9E"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color w:val="222222"/>
              </w:rPr>
              <w:t>d.     Nonprofits having a 501(c)(3) status with the IRS (other than institutions of higher education), including Foundations and Community Development Financial Institutions (CDFIs)</w:t>
            </w:r>
          </w:p>
          <w:p w14:paraId="127F6889"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color w:val="222222"/>
              </w:rPr>
              <w:t>e. Native American Tribal governments (Federally or State recognized)</w:t>
            </w:r>
          </w:p>
          <w:p w14:paraId="3CDA02B9"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color w:val="222222"/>
              </w:rPr>
              <w:t>f.      Native American Tribal government instrumentalities</w:t>
            </w:r>
          </w:p>
          <w:p w14:paraId="12A73A78"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color w:val="222222"/>
              </w:rPr>
              <w:t>g.       Native American Tribal organizations (other than Federally or State recognized Tribal governments)</w:t>
            </w:r>
          </w:p>
          <w:p w14:paraId="347AB71B"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color w:val="222222"/>
              </w:rPr>
              <w:t>h.     Native American Tribal financial institutions</w:t>
            </w:r>
          </w:p>
          <w:p w14:paraId="62CF5269" w14:textId="77777777" w:rsidR="00152D7A" w:rsidRPr="005318C6" w:rsidRDefault="00152D7A" w:rsidP="007F2656">
            <w:pPr>
              <w:pStyle w:val="NoSpacing"/>
              <w:rPr>
                <w:rFonts w:ascii="Helvetica" w:hAnsi="Helvetica" w:cs="Helvetica"/>
                <w:color w:val="222222"/>
              </w:rPr>
            </w:pPr>
          </w:p>
          <w:p w14:paraId="46996A8C"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color w:val="222222"/>
              </w:rPr>
              <w:t>Please refer to Section C.1 of the full Notice of Funding Opportunity for additional eligibility information.</w:t>
            </w:r>
          </w:p>
          <w:p w14:paraId="069965FD"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color w:val="222222"/>
              </w:rPr>
              <w:t xml:space="preserve">Eligible applicants are domestic entities. Individual persons are not eligible for this funding opportunity. Farmers, ranchers, and forest landowners will not be eligible to apply to this program directly but must be the ultimate </w:t>
            </w:r>
            <w:r w:rsidRPr="005318C6">
              <w:rPr>
                <w:rFonts w:ascii="Helvetica" w:hAnsi="Helvetica" w:cs="Helvetica"/>
                <w:color w:val="222222"/>
              </w:rPr>
              <w:lastRenderedPageBreak/>
              <w:t>beneficiaries of the awarded projects and may be represented via partnership groups.</w:t>
            </w:r>
          </w:p>
          <w:p w14:paraId="45EA4851"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color w:val="222222"/>
              </w:rPr>
              <w:t> </w:t>
            </w:r>
          </w:p>
          <w:p w14:paraId="47E5281D"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color w:val="222222"/>
              </w:rPr>
              <w:t>Awardees are required to coordinate with USDA and all other awardees in a manner as determined by USDA. Individuals that are the ultimate beneficiaries of the program investments and accompanying technical assistance must be underserved farmers, ranchers, and forest landowners, including veterans, limited resources producers, beginning farmers and ranchers, and/or farmers, ranchers and forest landowners living in high poverty areas.</w:t>
            </w:r>
          </w:p>
          <w:p w14:paraId="3D40AE76"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color w:val="222222"/>
              </w:rPr>
              <w:t> </w:t>
            </w:r>
          </w:p>
          <w:p w14:paraId="7571BB1B"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color w:val="222222"/>
              </w:rPr>
              <w:t>Funding will be provided through four funding tiers[1]: </w:t>
            </w:r>
          </w:p>
          <w:p w14:paraId="2723FDA3"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color w:val="222222"/>
              </w:rPr>
              <w:t>·        </w:t>
            </w:r>
            <w:r w:rsidRPr="005318C6">
              <w:rPr>
                <w:rFonts w:ascii="Helvetica" w:hAnsi="Helvetica" w:cs="Helvetica"/>
                <w:b/>
                <w:bCs/>
                <w:color w:val="222222"/>
              </w:rPr>
              <w:t xml:space="preserve">Large, national land access tier: </w:t>
            </w:r>
            <w:r w:rsidRPr="005318C6">
              <w:rPr>
                <w:rFonts w:ascii="Helvetica" w:hAnsi="Helvetica" w:cs="Helvetica"/>
                <w:color w:val="222222"/>
              </w:rPr>
              <w:t>Proposals from $20,000,000 to $40,000,000 to include large-scale national projects/models that are designed to increase land access for targeted producers across a national landscape. These projects must be for a five-year funding period. We anticipate funding up to two projects at this level.</w:t>
            </w:r>
          </w:p>
          <w:p w14:paraId="2AC60F63"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color w:val="222222"/>
              </w:rPr>
              <w:t>·        </w:t>
            </w:r>
            <w:r w:rsidRPr="005318C6">
              <w:rPr>
                <w:rFonts w:ascii="Helvetica" w:hAnsi="Helvetica" w:cs="Helvetica"/>
                <w:b/>
                <w:bCs/>
                <w:color w:val="222222"/>
              </w:rPr>
              <w:t>Mid-sized national land access tier: </w:t>
            </w:r>
            <w:r w:rsidRPr="005318C6">
              <w:rPr>
                <w:rFonts w:ascii="Helvetica" w:hAnsi="Helvetica" w:cs="Helvetica"/>
                <w:color w:val="222222"/>
              </w:rPr>
              <w:t xml:space="preserve"> Proposals from $10,000,000 to $15,000,000 to include large-scale national projects/models that are designed to increase land access for targeted producers across a national landscape. These projects must be for a five-year funding period. </w:t>
            </w:r>
          </w:p>
          <w:p w14:paraId="0B491326"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color w:val="222222"/>
              </w:rPr>
              <w:t>·        </w:t>
            </w:r>
            <w:r w:rsidRPr="005318C6">
              <w:rPr>
                <w:rFonts w:ascii="Helvetica" w:hAnsi="Helvetica" w:cs="Helvetica"/>
                <w:b/>
                <w:bCs/>
                <w:color w:val="222222"/>
              </w:rPr>
              <w:t>Regional land access tier:</w:t>
            </w:r>
            <w:r w:rsidRPr="005318C6">
              <w:rPr>
                <w:rFonts w:ascii="Helvetica" w:hAnsi="Helvetica" w:cs="Helvetica"/>
                <w:color w:val="222222"/>
              </w:rPr>
              <w:t> Proposal from $5,000,000 to $8,500,000 to include regional-scaled projects/models designed to increase land access for targeted producers across a regional landscape. These projects may be for up to a five-year funding period. </w:t>
            </w:r>
          </w:p>
          <w:p w14:paraId="0D70458A"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color w:val="222222"/>
              </w:rPr>
              <w:t>·        </w:t>
            </w:r>
            <w:r w:rsidRPr="005318C6">
              <w:rPr>
                <w:rFonts w:ascii="Helvetica" w:hAnsi="Helvetica" w:cs="Helvetica"/>
                <w:b/>
                <w:bCs/>
                <w:color w:val="222222"/>
              </w:rPr>
              <w:t>Local/State/Territorial land access tier: </w:t>
            </w:r>
            <w:r w:rsidRPr="005318C6">
              <w:rPr>
                <w:rFonts w:ascii="Helvetica" w:hAnsi="Helvetica" w:cs="Helvetica"/>
                <w:color w:val="222222"/>
              </w:rPr>
              <w:t xml:space="preserve"> Proposals from $250,000 to $2,500,000 to include local/state targeted producers focused on increasing land access within one local area (sub-state/territory), one state, one territory or one Tribal landscape. These projects may be for up to a five-year funding period.</w:t>
            </w:r>
          </w:p>
          <w:p w14:paraId="27288378"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color w:val="222222"/>
              </w:rPr>
              <w:t> </w:t>
            </w:r>
          </w:p>
          <w:p w14:paraId="58485F3F"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color w:val="222222"/>
              </w:rPr>
              <w:t xml:space="preserve">Applicants are encouraged to apply for the tier funding level best suited for their project design. Approved funding levels within each project tier will depend on the quality and scope of the applications received and deemed eligible for funding. Applicants are only allowed to submit one application for this funding opportunity. Multiple applications will not be accepted. </w:t>
            </w:r>
          </w:p>
          <w:p w14:paraId="6B7AC6C1"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color w:val="222222"/>
              </w:rPr>
              <w:t> </w:t>
            </w:r>
          </w:p>
          <w:p w14:paraId="6027D645"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color w:val="222222"/>
              </w:rPr>
              <w:t>The USDA will work cooperatively with Awardees as they develop and implement programs to increase access to land, capital, and markets while providing technical assistance during the proposed project period of up to five years and as they work towards successful completion of the purposes and activities outlined in the Statement of Work. </w:t>
            </w:r>
          </w:p>
          <w:p w14:paraId="7353EE27"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color w:val="222222"/>
              </w:rPr>
              <w:t> </w:t>
            </w:r>
          </w:p>
          <w:p w14:paraId="75E44D3E"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color w:val="222222"/>
              </w:rPr>
              <w:t>For new users of Grants.gov, see Section D.1. of the full Notice of Funding Opportunity for information about steps required before submitting an application via Grants.gov.</w:t>
            </w:r>
          </w:p>
          <w:p w14:paraId="5274461F"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b/>
                <w:bCs/>
                <w:color w:val="222222"/>
              </w:rPr>
              <w:t> </w:t>
            </w:r>
          </w:p>
          <w:p w14:paraId="51B3042E"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b/>
                <w:bCs/>
                <w:color w:val="222222"/>
              </w:rPr>
              <w:t>Key Dates</w:t>
            </w:r>
          </w:p>
          <w:p w14:paraId="5BB42849"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color w:val="222222"/>
              </w:rPr>
              <w:t>Applicants must submit their applications via Grants.gov by 11:59 pm Eastern Time on October 28, 2022.</w:t>
            </w:r>
          </w:p>
          <w:p w14:paraId="297A4E9D"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color w:val="222222"/>
              </w:rPr>
              <w:t>                 </w:t>
            </w:r>
          </w:p>
          <w:p w14:paraId="5426AB8F"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color w:val="222222"/>
              </w:rPr>
              <w:t xml:space="preserve">For technical issues with Grants.gov, contact Grants.gov Applicant Support at 1-800-518-4726 or support@grants.gov. Awarding agency staff cannot support applicants regarding Grants.gov accounts. Please limit questions to those regarding specific information contained in this NFO (such as dates, page numbers, clarification of discrepancies, etc.). </w:t>
            </w:r>
            <w:r w:rsidRPr="005318C6">
              <w:rPr>
                <w:rFonts w:ascii="Helvetica" w:hAnsi="Helvetica" w:cs="Helvetica"/>
                <w:color w:val="222222"/>
              </w:rPr>
              <w:lastRenderedPageBreak/>
              <w:t>Questions related to eligibility, or the merits of a specific proposal will not be addressed.</w:t>
            </w:r>
          </w:p>
          <w:p w14:paraId="6A907493" w14:textId="77777777" w:rsidR="00152D7A" w:rsidRPr="005318C6" w:rsidRDefault="00152D7A" w:rsidP="007F2656">
            <w:pPr>
              <w:pStyle w:val="NoSpacing"/>
              <w:rPr>
                <w:rFonts w:ascii="Helvetica" w:hAnsi="Helvetica" w:cs="Helvetica"/>
                <w:color w:val="222222"/>
              </w:rPr>
            </w:pPr>
          </w:p>
          <w:p w14:paraId="42D50D42"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color w:val="222222"/>
              </w:rPr>
              <w:t>The agency anticipates making selections by winter 2022/2023 and expects to execute awards by spring 2023.</w:t>
            </w:r>
          </w:p>
          <w:p w14:paraId="026A7F5D"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i/>
                <w:iCs/>
                <w:color w:val="222222"/>
              </w:rPr>
              <w:t> </w:t>
            </w:r>
          </w:p>
          <w:p w14:paraId="4AA4B2DB"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b/>
                <w:bCs/>
                <w:color w:val="222222"/>
              </w:rPr>
              <w:t>Federal Funding Floor and Ceiling Amounts</w:t>
            </w:r>
          </w:p>
          <w:p w14:paraId="2B6E4B83"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color w:val="222222"/>
              </w:rPr>
              <w:t>The estimated funding floor for this opportunity is $250,000</w:t>
            </w:r>
            <w:r w:rsidRPr="005318C6">
              <w:rPr>
                <w:rFonts w:ascii="Helvetica" w:hAnsi="Helvetica" w:cs="Helvetica"/>
                <w:i/>
                <w:iCs/>
                <w:color w:val="222222"/>
              </w:rPr>
              <w:t xml:space="preserve"> </w:t>
            </w:r>
            <w:r w:rsidRPr="005318C6">
              <w:rPr>
                <w:rFonts w:ascii="Helvetica" w:hAnsi="Helvetica" w:cs="Helvetica"/>
                <w:color w:val="222222"/>
              </w:rPr>
              <w:t>and the estimated funding ceiling is $40,000,000. The funding floor means the minimum agreement funding amount for the Federal share per agreement awarded. Each agreement selected for funding will be for a period of no more than five (5) years. The ceiling is the maximum agreement funding amount for the Federal share per agreement awarded. These numbers refer to the total agreement amount, not any specific budget period.</w:t>
            </w:r>
          </w:p>
          <w:p w14:paraId="4153A3CD"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b/>
                <w:bCs/>
                <w:color w:val="222222"/>
              </w:rPr>
              <w:t>Federal Financial Assistance Training</w:t>
            </w:r>
          </w:p>
          <w:p w14:paraId="40BFC6B1"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b/>
                <w:bCs/>
                <w:color w:val="222222"/>
              </w:rPr>
              <w:t> </w:t>
            </w:r>
          </w:p>
          <w:p w14:paraId="18363843"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color w:val="222222"/>
              </w:rPr>
              <w:t>The funding available through this NFO is Federal financial assistance. Grants 101 Training is highly recommended for those seeking knowledge about Federal financial assistance. The training is free and available to the public via https://www.cfo.gov/grants-training/. It consists of five modules covering each of the following topics: 1) laws, regulations, and guidance; 2) financial assistance mechanisms; 3) uniform guidance administrative requirements; 4) cost principles; and 5) risk management and single audit. FPAC agencies also apply Federal financial assistance regulations to certain non-assistance awards (e.g., non-assistance cooperative agreements).</w:t>
            </w:r>
          </w:p>
          <w:p w14:paraId="73193283" w14:textId="77777777" w:rsidR="00152D7A" w:rsidRPr="005318C6" w:rsidRDefault="00152D7A" w:rsidP="007F2656">
            <w:pPr>
              <w:pStyle w:val="NoSpacing"/>
              <w:rPr>
                <w:rFonts w:ascii="Helvetica" w:hAnsi="Helvetica" w:cs="Helvetica"/>
                <w:color w:val="222222"/>
              </w:rPr>
            </w:pPr>
          </w:p>
          <w:p w14:paraId="28B3B311"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color w:val="222222"/>
              </w:rPr>
              <w:t>[1] Due to the unique nature of land access among Tribal communities, Tribal projects may be either large, national land access tier, mid-sized national tier, regional tier, or local/state/territorial tier in scope. It is expected that territories may be either regional tier or local/state/territorial.</w:t>
            </w:r>
          </w:p>
        </w:tc>
      </w:tr>
      <w:tr w:rsidR="00152D7A" w:rsidRPr="005318C6" w14:paraId="10F30CDE" w14:textId="77777777" w:rsidTr="007F2656">
        <w:trPr>
          <w:tblCellSpacing w:w="0" w:type="dxa"/>
        </w:trPr>
        <w:tc>
          <w:tcPr>
            <w:tcW w:w="0" w:type="auto"/>
            <w:noWrap/>
            <w:hideMark/>
          </w:tcPr>
          <w:p w14:paraId="6527CE36" w14:textId="77777777" w:rsidR="00152D7A" w:rsidRPr="005318C6" w:rsidRDefault="00152D7A" w:rsidP="007F2656">
            <w:pPr>
              <w:pStyle w:val="NoSpacing"/>
              <w:rPr>
                <w:rFonts w:ascii="Helvetica" w:hAnsi="Helvetica" w:cs="Helvetica"/>
                <w:b/>
                <w:bCs/>
                <w:color w:val="222222"/>
              </w:rPr>
            </w:pPr>
            <w:r w:rsidRPr="005318C6">
              <w:rPr>
                <w:rFonts w:ascii="Helvetica" w:hAnsi="Helvetica" w:cs="Helvetica"/>
                <w:b/>
                <w:bCs/>
                <w:color w:val="222222"/>
              </w:rPr>
              <w:lastRenderedPageBreak/>
              <w:t>Link to Additional Information:</w:t>
            </w:r>
          </w:p>
        </w:tc>
        <w:tc>
          <w:tcPr>
            <w:tcW w:w="5000" w:type="pct"/>
            <w:vAlign w:val="center"/>
            <w:hideMark/>
          </w:tcPr>
          <w:p w14:paraId="431ED58B" w14:textId="77777777" w:rsidR="00152D7A" w:rsidRPr="005318C6" w:rsidRDefault="00000000" w:rsidP="007F2656">
            <w:pPr>
              <w:pStyle w:val="NoSpacing"/>
              <w:rPr>
                <w:rFonts w:ascii="Helvetica" w:hAnsi="Helvetica" w:cs="Helvetica"/>
                <w:color w:val="222222"/>
              </w:rPr>
            </w:pPr>
            <w:hyperlink r:id="rId98" w:anchor="relatedDocumentsTab" w:tooltip="See Related Documents" w:history="1">
              <w:r w:rsidR="00152D7A" w:rsidRPr="005318C6">
                <w:rPr>
                  <w:rStyle w:val="Hyperlink"/>
                  <w:rFonts w:ascii="Helvetica" w:hAnsi="Helvetica" w:cs="Helvetica"/>
                </w:rPr>
                <w:t>See Related Documents</w:t>
              </w:r>
            </w:hyperlink>
          </w:p>
        </w:tc>
      </w:tr>
      <w:tr w:rsidR="00152D7A" w:rsidRPr="005318C6" w14:paraId="4DF36197" w14:textId="77777777" w:rsidTr="007F2656">
        <w:trPr>
          <w:tblCellSpacing w:w="0" w:type="dxa"/>
        </w:trPr>
        <w:tc>
          <w:tcPr>
            <w:tcW w:w="0" w:type="auto"/>
            <w:noWrap/>
            <w:hideMark/>
          </w:tcPr>
          <w:p w14:paraId="57414C2E" w14:textId="77777777" w:rsidR="00152D7A" w:rsidRPr="005318C6" w:rsidRDefault="00152D7A" w:rsidP="007F2656">
            <w:pPr>
              <w:pStyle w:val="NoSpacing"/>
              <w:rPr>
                <w:rFonts w:ascii="Helvetica" w:hAnsi="Helvetica" w:cs="Helvetica"/>
                <w:b/>
                <w:bCs/>
                <w:color w:val="222222"/>
              </w:rPr>
            </w:pPr>
            <w:r w:rsidRPr="005318C6">
              <w:rPr>
                <w:rFonts w:ascii="Helvetica" w:hAnsi="Helvetica" w:cs="Helvetica"/>
                <w:b/>
                <w:bCs/>
                <w:color w:val="222222"/>
              </w:rPr>
              <w:t>Grantor Contact Information:</w:t>
            </w:r>
          </w:p>
        </w:tc>
        <w:tc>
          <w:tcPr>
            <w:tcW w:w="5000" w:type="pct"/>
            <w:vAlign w:val="center"/>
            <w:hideMark/>
          </w:tcPr>
          <w:p w14:paraId="7F146F00" w14:textId="77777777" w:rsidR="00152D7A" w:rsidRPr="005318C6" w:rsidRDefault="00152D7A" w:rsidP="007F2656">
            <w:pPr>
              <w:pStyle w:val="NoSpacing"/>
              <w:rPr>
                <w:rFonts w:ascii="Helvetica" w:hAnsi="Helvetica" w:cs="Helvetica"/>
                <w:color w:val="222222"/>
              </w:rPr>
            </w:pPr>
            <w:r w:rsidRPr="005318C6">
              <w:rPr>
                <w:rFonts w:ascii="Helvetica" w:hAnsi="Helvetica" w:cs="Helvetica"/>
                <w:color w:val="222222"/>
              </w:rPr>
              <w:t>If you have difficulty accessing the full announcement electronically, please contact:</w:t>
            </w:r>
            <w:r w:rsidRPr="005318C6">
              <w:rPr>
                <w:rFonts w:ascii="Helvetica" w:hAnsi="Helvetica" w:cs="Helvetica"/>
                <w:color w:val="222222"/>
              </w:rPr>
              <w:br/>
            </w:r>
            <w:r w:rsidRPr="005318C6">
              <w:rPr>
                <w:rFonts w:ascii="Helvetica" w:hAnsi="Helvetica" w:cs="Helvetica"/>
                <w:color w:val="222222"/>
              </w:rPr>
              <w:br/>
              <w:t>Farm Service Agency Staff</w:t>
            </w:r>
            <w:r w:rsidRPr="005318C6">
              <w:rPr>
                <w:rFonts w:ascii="Helvetica" w:hAnsi="Helvetica" w:cs="Helvetica"/>
                <w:color w:val="222222"/>
              </w:rPr>
              <w:br/>
            </w:r>
            <w:r w:rsidRPr="005318C6">
              <w:rPr>
                <w:rFonts w:ascii="Helvetica" w:hAnsi="Helvetica" w:cs="Helvetica"/>
                <w:color w:val="222222"/>
              </w:rPr>
              <w:br/>
            </w:r>
            <w:hyperlink r:id="rId99" w:history="1">
              <w:r w:rsidRPr="005318C6">
                <w:rPr>
                  <w:rStyle w:val="Hyperlink"/>
                  <w:rFonts w:ascii="Helvetica" w:hAnsi="Helvetica" w:cs="Helvetica"/>
                </w:rPr>
                <w:t>Farm Service Agency Staff</w:t>
              </w:r>
            </w:hyperlink>
          </w:p>
        </w:tc>
      </w:tr>
    </w:tbl>
    <w:p w14:paraId="0CF3AACF" w14:textId="77777777" w:rsidR="00152D7A" w:rsidRPr="00732628" w:rsidRDefault="00152D7A" w:rsidP="00152D7A">
      <w:pPr>
        <w:pStyle w:val="NoSpacing"/>
        <w:pBdr>
          <w:bottom w:val="single" w:sz="6" w:space="1" w:color="auto"/>
        </w:pBdr>
        <w:rPr>
          <w:rFonts w:ascii="Helvetica" w:hAnsi="Helvetica" w:cs="Helvetica"/>
          <w:color w:val="222222"/>
          <w:sz w:val="24"/>
          <w:szCs w:val="24"/>
          <w:shd w:val="clear" w:color="auto" w:fill="FFFFFF"/>
        </w:rPr>
      </w:pPr>
      <w:r w:rsidRPr="00692E3D">
        <w:rPr>
          <w:rFonts w:ascii="Helvetica" w:hAnsi="Helvetica" w:cs="Helvetica"/>
          <w:color w:val="222222"/>
          <w:sz w:val="24"/>
          <w:szCs w:val="24"/>
        </w:rPr>
        <w:br/>
      </w:r>
      <w:hyperlink r:id="rId100" w:tgtFrame="_blank" w:history="1">
        <w:r w:rsidRPr="00692E3D">
          <w:rPr>
            <w:rStyle w:val="Hyperlink"/>
            <w:rFonts w:ascii="Helvetica" w:hAnsi="Helvetica" w:cs="Helvetica"/>
            <w:color w:val="1155CC"/>
            <w:sz w:val="24"/>
            <w:szCs w:val="24"/>
            <w:shd w:val="clear" w:color="auto" w:fill="FFFFFF"/>
          </w:rPr>
          <w:t>https://www.grants.gov/web/grants/view-opportunity.html?oppId=343240</w:t>
        </w:r>
      </w:hyperlink>
    </w:p>
    <w:p w14:paraId="7AEC8F94" w14:textId="77777777" w:rsidR="00152D7A" w:rsidRDefault="00152D7A" w:rsidP="00152D7A">
      <w:pPr>
        <w:pStyle w:val="NoSpacing"/>
        <w:pBdr>
          <w:bottom w:val="single" w:sz="6" w:space="1" w:color="auto"/>
        </w:pBdr>
        <w:rPr>
          <w:rFonts w:ascii="Helvetica" w:hAnsi="Helvetica" w:cs="Helvetica"/>
          <w:color w:val="222222"/>
          <w:sz w:val="24"/>
          <w:szCs w:val="24"/>
        </w:rPr>
      </w:pPr>
      <w:bookmarkStart w:id="74" w:name="AGFSBiologicalInvasive23"/>
      <w:bookmarkEnd w:id="74"/>
    </w:p>
    <w:p w14:paraId="604D0C70" w14:textId="77777777" w:rsidR="00152D7A" w:rsidRDefault="00152D7A" w:rsidP="00152D7A">
      <w:pPr>
        <w:pStyle w:val="NoSpacing"/>
        <w:rPr>
          <w:rStyle w:val="Hyperlink"/>
          <w:rFonts w:ascii="Helvetica" w:hAnsi="Helvetica"/>
          <w:sz w:val="24"/>
          <w:szCs w:val="24"/>
        </w:rPr>
      </w:pPr>
    </w:p>
    <w:p w14:paraId="06E2FF48" w14:textId="77777777" w:rsidR="00152D7A" w:rsidRDefault="00152D7A" w:rsidP="00152D7A">
      <w:pPr>
        <w:pStyle w:val="NoSpacing"/>
        <w:rPr>
          <w:rFonts w:ascii="Helvetica" w:hAnsi="Helvetica" w:cs="Helvetica"/>
          <w:color w:val="222222"/>
          <w:sz w:val="24"/>
          <w:szCs w:val="24"/>
          <w:shd w:val="clear" w:color="auto" w:fill="FFFFFF"/>
        </w:rPr>
      </w:pPr>
      <w:bookmarkStart w:id="75" w:name="AGNRCSConservPartnerCritical"/>
      <w:bookmarkEnd w:id="75"/>
      <w:r w:rsidRPr="00864582">
        <w:rPr>
          <w:rFonts w:ascii="Helvetica" w:hAnsi="Helvetica" w:cs="Helvetica"/>
          <w:color w:val="222222"/>
          <w:sz w:val="24"/>
          <w:szCs w:val="24"/>
          <w:highlight w:val="cyan"/>
          <w:shd w:val="clear" w:color="auto" w:fill="FFFFFF"/>
        </w:rPr>
        <w:t>Natural Resources Conservation Service</w:t>
      </w:r>
      <w:r w:rsidRPr="00864582">
        <w:rPr>
          <w:rFonts w:ascii="Helvetica" w:hAnsi="Helvetica" w:cs="Helvetica"/>
          <w:color w:val="222222"/>
          <w:sz w:val="24"/>
          <w:szCs w:val="24"/>
          <w:highlight w:val="cyan"/>
        </w:rPr>
        <w:br/>
      </w:r>
      <w:r w:rsidRPr="00864582">
        <w:rPr>
          <w:rFonts w:ascii="Helvetica" w:hAnsi="Helvetica" w:cs="Helvetica"/>
          <w:color w:val="222222"/>
          <w:sz w:val="24"/>
          <w:szCs w:val="24"/>
          <w:highlight w:val="cyan"/>
          <w:shd w:val="clear" w:color="auto" w:fill="FFFFFF"/>
        </w:rPr>
        <w:t>USDA-NRCS Regional Conservation Partnership Program Critical Conservation Area Nutrient Management Grants for Federal fiscal year (FY) 2022</w:t>
      </w:r>
      <w:r w:rsidRPr="00B464E0">
        <w:rPr>
          <w:rFonts w:ascii="Helvetica" w:hAnsi="Helvetica" w:cs="Helvetica"/>
          <w:color w:val="222222"/>
          <w:sz w:val="24"/>
          <w:szCs w:val="24"/>
        </w:rPr>
        <w:br/>
      </w:r>
      <w:r w:rsidRPr="00B464E0">
        <w:rPr>
          <w:rFonts w:ascii="Helvetica" w:hAnsi="Helvetica" w:cs="Helvetica"/>
          <w:color w:val="222222"/>
          <w:sz w:val="24"/>
          <w:szCs w:val="24"/>
          <w:shd w:val="clear" w:color="auto" w:fill="FFFFFF"/>
        </w:rPr>
        <w:t>Synopsis 8</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52D7A" w:rsidRPr="006133FA" w14:paraId="7B9EDED5" w14:textId="77777777" w:rsidTr="007F265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5"/>
              <w:gridCol w:w="3169"/>
            </w:tblGrid>
            <w:tr w:rsidR="00152D7A" w:rsidRPr="006133FA" w14:paraId="0DB5CE45" w14:textId="77777777" w:rsidTr="007F2656">
              <w:trPr>
                <w:tblCellSpacing w:w="0" w:type="dxa"/>
              </w:trPr>
              <w:tc>
                <w:tcPr>
                  <w:tcW w:w="2065" w:type="dxa"/>
                  <w:noWrap/>
                  <w:hideMark/>
                </w:tcPr>
                <w:p w14:paraId="4D68116C" w14:textId="77777777" w:rsidR="00152D7A" w:rsidRPr="006133FA" w:rsidRDefault="00152D7A" w:rsidP="007F2656">
                  <w:pPr>
                    <w:pStyle w:val="NoSpacing"/>
                    <w:rPr>
                      <w:rFonts w:ascii="Helvetica" w:hAnsi="Helvetica" w:cs="Helvetica"/>
                      <w:b/>
                      <w:bCs/>
                      <w:color w:val="222222"/>
                    </w:rPr>
                  </w:pPr>
                  <w:r w:rsidRPr="006133FA">
                    <w:rPr>
                      <w:rFonts w:ascii="Helvetica" w:hAnsi="Helvetica" w:cs="Helvetica"/>
                      <w:b/>
                      <w:bCs/>
                      <w:color w:val="222222"/>
                    </w:rPr>
                    <w:t>Document Type:</w:t>
                  </w:r>
                </w:p>
              </w:tc>
              <w:tc>
                <w:tcPr>
                  <w:tcW w:w="3169" w:type="dxa"/>
                  <w:vAlign w:val="center"/>
                  <w:hideMark/>
                </w:tcPr>
                <w:p w14:paraId="2C7132C7" w14:textId="77777777" w:rsidR="00152D7A" w:rsidRPr="006133FA" w:rsidRDefault="00152D7A" w:rsidP="007F2656">
                  <w:pPr>
                    <w:pStyle w:val="NoSpacing"/>
                    <w:rPr>
                      <w:rFonts w:ascii="Helvetica" w:hAnsi="Helvetica" w:cs="Helvetica"/>
                      <w:color w:val="222222"/>
                    </w:rPr>
                  </w:pPr>
                  <w:r w:rsidRPr="006133FA">
                    <w:rPr>
                      <w:rFonts w:ascii="Helvetica" w:hAnsi="Helvetica" w:cs="Helvetica"/>
                      <w:color w:val="222222"/>
                    </w:rPr>
                    <w:t>Grants Notice</w:t>
                  </w:r>
                </w:p>
              </w:tc>
            </w:tr>
            <w:tr w:rsidR="00152D7A" w:rsidRPr="006133FA" w14:paraId="65BE14F9" w14:textId="77777777" w:rsidTr="007F2656">
              <w:trPr>
                <w:tblCellSpacing w:w="0" w:type="dxa"/>
              </w:trPr>
              <w:tc>
                <w:tcPr>
                  <w:tcW w:w="2065" w:type="dxa"/>
                  <w:noWrap/>
                  <w:hideMark/>
                </w:tcPr>
                <w:p w14:paraId="12B6D59B" w14:textId="77777777" w:rsidR="00152D7A" w:rsidRPr="006133FA" w:rsidRDefault="00152D7A" w:rsidP="007F2656">
                  <w:pPr>
                    <w:pStyle w:val="NoSpacing"/>
                    <w:rPr>
                      <w:rFonts w:ascii="Helvetica" w:hAnsi="Helvetica" w:cs="Helvetica"/>
                      <w:b/>
                      <w:bCs/>
                      <w:color w:val="222222"/>
                    </w:rPr>
                  </w:pPr>
                  <w:r w:rsidRPr="006133FA">
                    <w:rPr>
                      <w:rFonts w:ascii="Helvetica" w:hAnsi="Helvetica" w:cs="Helvetica"/>
                      <w:b/>
                      <w:bCs/>
                      <w:color w:val="222222"/>
                    </w:rPr>
                    <w:t>Funding Opportunity Number:</w:t>
                  </w:r>
                </w:p>
              </w:tc>
              <w:tc>
                <w:tcPr>
                  <w:tcW w:w="3169" w:type="dxa"/>
                  <w:vAlign w:val="center"/>
                  <w:hideMark/>
                </w:tcPr>
                <w:p w14:paraId="0B2D590E" w14:textId="77777777" w:rsidR="00152D7A" w:rsidRPr="006133FA" w:rsidRDefault="00152D7A" w:rsidP="007F2656">
                  <w:pPr>
                    <w:pStyle w:val="NoSpacing"/>
                    <w:rPr>
                      <w:rFonts w:ascii="Helvetica" w:hAnsi="Helvetica" w:cs="Helvetica"/>
                      <w:color w:val="222222"/>
                    </w:rPr>
                  </w:pPr>
                  <w:r w:rsidRPr="006133FA">
                    <w:rPr>
                      <w:rFonts w:ascii="Helvetica" w:hAnsi="Helvetica" w:cs="Helvetica"/>
                      <w:color w:val="222222"/>
                    </w:rPr>
                    <w:t>USDA-NRCS-NHQ-RCPPNM-22-NOFO0001221</w:t>
                  </w:r>
                </w:p>
              </w:tc>
            </w:tr>
            <w:tr w:rsidR="00152D7A" w:rsidRPr="006133FA" w14:paraId="1CB7C15A" w14:textId="77777777" w:rsidTr="007F2656">
              <w:trPr>
                <w:tblCellSpacing w:w="0" w:type="dxa"/>
              </w:trPr>
              <w:tc>
                <w:tcPr>
                  <w:tcW w:w="2065" w:type="dxa"/>
                  <w:noWrap/>
                  <w:hideMark/>
                </w:tcPr>
                <w:p w14:paraId="483778B6" w14:textId="77777777" w:rsidR="00152D7A" w:rsidRPr="006133FA" w:rsidRDefault="00152D7A" w:rsidP="007F2656">
                  <w:pPr>
                    <w:pStyle w:val="NoSpacing"/>
                    <w:rPr>
                      <w:rFonts w:ascii="Helvetica" w:hAnsi="Helvetica" w:cs="Helvetica"/>
                      <w:b/>
                      <w:bCs/>
                      <w:color w:val="222222"/>
                    </w:rPr>
                  </w:pPr>
                  <w:r w:rsidRPr="006133FA">
                    <w:rPr>
                      <w:rFonts w:ascii="Helvetica" w:hAnsi="Helvetica" w:cs="Helvetica"/>
                      <w:b/>
                      <w:bCs/>
                      <w:color w:val="222222"/>
                    </w:rPr>
                    <w:t>Funding Opportunity Title:</w:t>
                  </w:r>
                </w:p>
              </w:tc>
              <w:tc>
                <w:tcPr>
                  <w:tcW w:w="3169" w:type="dxa"/>
                  <w:vAlign w:val="center"/>
                  <w:hideMark/>
                </w:tcPr>
                <w:p w14:paraId="131EB94F" w14:textId="77777777" w:rsidR="00152D7A" w:rsidRPr="006133FA" w:rsidRDefault="00152D7A" w:rsidP="007F2656">
                  <w:pPr>
                    <w:pStyle w:val="NoSpacing"/>
                    <w:rPr>
                      <w:rFonts w:ascii="Helvetica" w:hAnsi="Helvetica" w:cs="Helvetica"/>
                      <w:color w:val="222222"/>
                    </w:rPr>
                  </w:pPr>
                  <w:r w:rsidRPr="006133FA">
                    <w:rPr>
                      <w:rFonts w:ascii="Helvetica" w:hAnsi="Helvetica" w:cs="Helvetica"/>
                      <w:color w:val="222222"/>
                    </w:rPr>
                    <w:t xml:space="preserve">USDA-NRCS Regional Conservation Partnership </w:t>
                  </w:r>
                  <w:r w:rsidRPr="006133FA">
                    <w:rPr>
                      <w:rFonts w:ascii="Helvetica" w:hAnsi="Helvetica" w:cs="Helvetica"/>
                      <w:color w:val="222222"/>
                    </w:rPr>
                    <w:lastRenderedPageBreak/>
                    <w:t>Program Critical Conservation Area Nutrient Management Grants for Federal fiscal year (FY) 2022</w:t>
                  </w:r>
                </w:p>
              </w:tc>
            </w:tr>
            <w:tr w:rsidR="00152D7A" w:rsidRPr="006133FA" w14:paraId="00DB355D" w14:textId="77777777" w:rsidTr="007F2656">
              <w:trPr>
                <w:tblCellSpacing w:w="0" w:type="dxa"/>
              </w:trPr>
              <w:tc>
                <w:tcPr>
                  <w:tcW w:w="2065" w:type="dxa"/>
                  <w:noWrap/>
                  <w:hideMark/>
                </w:tcPr>
                <w:p w14:paraId="50814F45" w14:textId="77777777" w:rsidR="00152D7A" w:rsidRPr="006133FA" w:rsidRDefault="00152D7A" w:rsidP="007F2656">
                  <w:pPr>
                    <w:pStyle w:val="NoSpacing"/>
                    <w:rPr>
                      <w:rFonts w:ascii="Helvetica" w:hAnsi="Helvetica" w:cs="Helvetica"/>
                      <w:b/>
                      <w:bCs/>
                      <w:color w:val="222222"/>
                    </w:rPr>
                  </w:pPr>
                  <w:r w:rsidRPr="006133FA">
                    <w:rPr>
                      <w:rFonts w:ascii="Helvetica" w:hAnsi="Helvetica" w:cs="Helvetica"/>
                      <w:b/>
                      <w:bCs/>
                      <w:color w:val="222222"/>
                    </w:rPr>
                    <w:lastRenderedPageBreak/>
                    <w:t>Opportunity Category:</w:t>
                  </w:r>
                </w:p>
              </w:tc>
              <w:tc>
                <w:tcPr>
                  <w:tcW w:w="3169" w:type="dxa"/>
                  <w:vAlign w:val="center"/>
                  <w:hideMark/>
                </w:tcPr>
                <w:p w14:paraId="0BCADF0A" w14:textId="77777777" w:rsidR="00152D7A" w:rsidRPr="006133FA" w:rsidRDefault="00152D7A" w:rsidP="007F2656">
                  <w:pPr>
                    <w:pStyle w:val="NoSpacing"/>
                    <w:rPr>
                      <w:rFonts w:ascii="Helvetica" w:hAnsi="Helvetica" w:cs="Helvetica"/>
                      <w:color w:val="222222"/>
                    </w:rPr>
                  </w:pPr>
                  <w:r w:rsidRPr="006133FA">
                    <w:rPr>
                      <w:rFonts w:ascii="Helvetica" w:hAnsi="Helvetica" w:cs="Helvetica"/>
                      <w:color w:val="222222"/>
                    </w:rPr>
                    <w:t>Discretionary</w:t>
                  </w:r>
                </w:p>
              </w:tc>
            </w:tr>
            <w:tr w:rsidR="00152D7A" w:rsidRPr="006133FA" w14:paraId="64D413BB" w14:textId="77777777" w:rsidTr="007F2656">
              <w:trPr>
                <w:tblCellSpacing w:w="0" w:type="dxa"/>
              </w:trPr>
              <w:tc>
                <w:tcPr>
                  <w:tcW w:w="2065" w:type="dxa"/>
                  <w:noWrap/>
                  <w:hideMark/>
                </w:tcPr>
                <w:p w14:paraId="749AE322" w14:textId="77777777" w:rsidR="00152D7A" w:rsidRPr="006133FA" w:rsidRDefault="00152D7A" w:rsidP="007F2656">
                  <w:pPr>
                    <w:pStyle w:val="NoSpacing"/>
                    <w:rPr>
                      <w:rFonts w:ascii="Helvetica" w:hAnsi="Helvetica" w:cs="Helvetica"/>
                      <w:b/>
                      <w:bCs/>
                      <w:color w:val="222222"/>
                    </w:rPr>
                  </w:pPr>
                  <w:r w:rsidRPr="006133FA">
                    <w:rPr>
                      <w:rFonts w:ascii="Helvetica" w:hAnsi="Helvetica" w:cs="Helvetica"/>
                      <w:b/>
                      <w:bCs/>
                      <w:color w:val="222222"/>
                    </w:rPr>
                    <w:t>Opportunity Category Explanation:</w:t>
                  </w:r>
                </w:p>
              </w:tc>
              <w:tc>
                <w:tcPr>
                  <w:tcW w:w="3169" w:type="dxa"/>
                  <w:vAlign w:val="center"/>
                  <w:hideMark/>
                </w:tcPr>
                <w:p w14:paraId="750891F3" w14:textId="77777777" w:rsidR="00152D7A" w:rsidRPr="006133FA" w:rsidRDefault="00152D7A" w:rsidP="007F2656">
                  <w:pPr>
                    <w:pStyle w:val="NoSpacing"/>
                    <w:rPr>
                      <w:rFonts w:ascii="Helvetica" w:hAnsi="Helvetica" w:cs="Helvetica"/>
                      <w:color w:val="222222"/>
                    </w:rPr>
                  </w:pPr>
                  <w:r w:rsidRPr="006133FA">
                    <w:rPr>
                      <w:rFonts w:ascii="Helvetica" w:hAnsi="Helvetica" w:cs="Helvetica"/>
                      <w:color w:val="222222"/>
                    </w:rPr>
                    <w:t> </w:t>
                  </w:r>
                </w:p>
              </w:tc>
            </w:tr>
            <w:tr w:rsidR="00152D7A" w:rsidRPr="006133FA" w14:paraId="686988C1" w14:textId="77777777" w:rsidTr="007F2656">
              <w:trPr>
                <w:tblCellSpacing w:w="0" w:type="dxa"/>
              </w:trPr>
              <w:tc>
                <w:tcPr>
                  <w:tcW w:w="2065" w:type="dxa"/>
                  <w:noWrap/>
                  <w:hideMark/>
                </w:tcPr>
                <w:p w14:paraId="3705E1E6" w14:textId="77777777" w:rsidR="00152D7A" w:rsidRPr="006133FA" w:rsidRDefault="00152D7A" w:rsidP="007F2656">
                  <w:pPr>
                    <w:pStyle w:val="NoSpacing"/>
                    <w:rPr>
                      <w:rFonts w:ascii="Helvetica" w:hAnsi="Helvetica" w:cs="Helvetica"/>
                      <w:b/>
                      <w:bCs/>
                      <w:color w:val="222222"/>
                    </w:rPr>
                  </w:pPr>
                  <w:r w:rsidRPr="006133FA">
                    <w:rPr>
                      <w:rFonts w:ascii="Helvetica" w:hAnsi="Helvetica" w:cs="Helvetica"/>
                      <w:b/>
                      <w:bCs/>
                      <w:color w:val="222222"/>
                    </w:rPr>
                    <w:t>Funding Instrument Type:</w:t>
                  </w:r>
                </w:p>
              </w:tc>
              <w:tc>
                <w:tcPr>
                  <w:tcW w:w="3169" w:type="dxa"/>
                  <w:vAlign w:val="center"/>
                  <w:hideMark/>
                </w:tcPr>
                <w:p w14:paraId="77B7FCC8" w14:textId="77777777" w:rsidR="00152D7A" w:rsidRPr="006133FA" w:rsidRDefault="00152D7A" w:rsidP="007F2656">
                  <w:pPr>
                    <w:pStyle w:val="NoSpacing"/>
                    <w:rPr>
                      <w:rFonts w:ascii="Helvetica" w:hAnsi="Helvetica" w:cs="Helvetica"/>
                      <w:color w:val="222222"/>
                    </w:rPr>
                  </w:pPr>
                  <w:r w:rsidRPr="006133FA">
                    <w:rPr>
                      <w:rFonts w:ascii="Helvetica" w:hAnsi="Helvetica" w:cs="Helvetica"/>
                      <w:color w:val="222222"/>
                    </w:rPr>
                    <w:t>Grant</w:t>
                  </w:r>
                </w:p>
              </w:tc>
            </w:tr>
            <w:tr w:rsidR="00152D7A" w:rsidRPr="006133FA" w14:paraId="3B236855" w14:textId="77777777" w:rsidTr="007F2656">
              <w:trPr>
                <w:tblCellSpacing w:w="0" w:type="dxa"/>
              </w:trPr>
              <w:tc>
                <w:tcPr>
                  <w:tcW w:w="2065" w:type="dxa"/>
                  <w:noWrap/>
                  <w:hideMark/>
                </w:tcPr>
                <w:p w14:paraId="33B036F2" w14:textId="77777777" w:rsidR="00152D7A" w:rsidRPr="006133FA" w:rsidRDefault="00152D7A" w:rsidP="007F2656">
                  <w:pPr>
                    <w:pStyle w:val="NoSpacing"/>
                    <w:rPr>
                      <w:rFonts w:ascii="Helvetica" w:hAnsi="Helvetica" w:cs="Helvetica"/>
                      <w:b/>
                      <w:bCs/>
                      <w:color w:val="222222"/>
                    </w:rPr>
                  </w:pPr>
                  <w:r w:rsidRPr="006133FA">
                    <w:rPr>
                      <w:rFonts w:ascii="Helvetica" w:hAnsi="Helvetica" w:cs="Helvetica"/>
                      <w:b/>
                      <w:bCs/>
                      <w:color w:val="222222"/>
                    </w:rPr>
                    <w:t>Category of Funding Activity:</w:t>
                  </w:r>
                </w:p>
              </w:tc>
              <w:tc>
                <w:tcPr>
                  <w:tcW w:w="3169" w:type="dxa"/>
                  <w:vAlign w:val="center"/>
                  <w:hideMark/>
                </w:tcPr>
                <w:p w14:paraId="0A38ABCC" w14:textId="77777777" w:rsidR="00152D7A" w:rsidRPr="006133FA" w:rsidRDefault="00152D7A" w:rsidP="007F2656">
                  <w:pPr>
                    <w:pStyle w:val="NoSpacing"/>
                    <w:rPr>
                      <w:rFonts w:ascii="Helvetica" w:hAnsi="Helvetica" w:cs="Helvetica"/>
                      <w:color w:val="222222"/>
                    </w:rPr>
                  </w:pPr>
                  <w:r w:rsidRPr="006133FA">
                    <w:rPr>
                      <w:rFonts w:ascii="Helvetica" w:hAnsi="Helvetica" w:cs="Helvetica"/>
                      <w:color w:val="222222"/>
                    </w:rPr>
                    <w:t>Agriculture</w:t>
                  </w:r>
                  <w:r w:rsidRPr="006133FA">
                    <w:rPr>
                      <w:rFonts w:ascii="Helvetica" w:hAnsi="Helvetica" w:cs="Helvetica"/>
                      <w:color w:val="222222"/>
                    </w:rPr>
                    <w:br/>
                    <w:t>Natural Resources</w:t>
                  </w:r>
                </w:p>
              </w:tc>
            </w:tr>
            <w:tr w:rsidR="00152D7A" w:rsidRPr="006133FA" w14:paraId="38FD0CAB" w14:textId="77777777" w:rsidTr="007F2656">
              <w:trPr>
                <w:tblCellSpacing w:w="0" w:type="dxa"/>
              </w:trPr>
              <w:tc>
                <w:tcPr>
                  <w:tcW w:w="2065" w:type="dxa"/>
                  <w:noWrap/>
                  <w:hideMark/>
                </w:tcPr>
                <w:p w14:paraId="586659B2" w14:textId="77777777" w:rsidR="00152D7A" w:rsidRPr="006133FA" w:rsidRDefault="00152D7A" w:rsidP="007F2656">
                  <w:pPr>
                    <w:pStyle w:val="NoSpacing"/>
                    <w:rPr>
                      <w:rFonts w:ascii="Helvetica" w:hAnsi="Helvetica" w:cs="Helvetica"/>
                      <w:b/>
                      <w:bCs/>
                      <w:color w:val="222222"/>
                    </w:rPr>
                  </w:pPr>
                  <w:r w:rsidRPr="006133FA">
                    <w:rPr>
                      <w:rFonts w:ascii="Helvetica" w:hAnsi="Helvetica" w:cs="Helvetica"/>
                      <w:b/>
                      <w:bCs/>
                      <w:color w:val="222222"/>
                    </w:rPr>
                    <w:t>Category Explanation:</w:t>
                  </w:r>
                </w:p>
              </w:tc>
              <w:tc>
                <w:tcPr>
                  <w:tcW w:w="3169" w:type="dxa"/>
                  <w:vAlign w:val="center"/>
                  <w:hideMark/>
                </w:tcPr>
                <w:p w14:paraId="698BF32E" w14:textId="77777777" w:rsidR="00152D7A" w:rsidRPr="006133FA" w:rsidRDefault="00152D7A" w:rsidP="007F2656">
                  <w:pPr>
                    <w:pStyle w:val="NoSpacing"/>
                    <w:rPr>
                      <w:rFonts w:ascii="Helvetica" w:hAnsi="Helvetica" w:cs="Helvetica"/>
                      <w:color w:val="222222"/>
                    </w:rPr>
                  </w:pPr>
                  <w:r w:rsidRPr="006133FA">
                    <w:rPr>
                      <w:rFonts w:ascii="Helvetica" w:hAnsi="Helvetica" w:cs="Helvetica"/>
                      <w:color w:val="222222"/>
                    </w:rPr>
                    <w:t> </w:t>
                  </w:r>
                </w:p>
              </w:tc>
            </w:tr>
            <w:tr w:rsidR="00152D7A" w:rsidRPr="006133FA" w14:paraId="07FD429F" w14:textId="77777777" w:rsidTr="007F2656">
              <w:trPr>
                <w:tblCellSpacing w:w="0" w:type="dxa"/>
              </w:trPr>
              <w:tc>
                <w:tcPr>
                  <w:tcW w:w="2065" w:type="dxa"/>
                  <w:noWrap/>
                  <w:hideMark/>
                </w:tcPr>
                <w:p w14:paraId="5EDBD79B" w14:textId="77777777" w:rsidR="00152D7A" w:rsidRPr="006133FA" w:rsidRDefault="00152D7A" w:rsidP="007F2656">
                  <w:pPr>
                    <w:pStyle w:val="NoSpacing"/>
                    <w:rPr>
                      <w:rFonts w:ascii="Helvetica" w:hAnsi="Helvetica" w:cs="Helvetica"/>
                      <w:b/>
                      <w:bCs/>
                      <w:color w:val="222222"/>
                    </w:rPr>
                  </w:pPr>
                  <w:r w:rsidRPr="006133FA">
                    <w:rPr>
                      <w:rFonts w:ascii="Helvetica" w:hAnsi="Helvetica" w:cs="Helvetica"/>
                      <w:b/>
                      <w:bCs/>
                      <w:color w:val="222222"/>
                    </w:rPr>
                    <w:t>Expected Number of Awards:</w:t>
                  </w:r>
                </w:p>
              </w:tc>
              <w:tc>
                <w:tcPr>
                  <w:tcW w:w="3169" w:type="dxa"/>
                  <w:vAlign w:val="center"/>
                  <w:hideMark/>
                </w:tcPr>
                <w:p w14:paraId="32EB4D32" w14:textId="77777777" w:rsidR="00152D7A" w:rsidRPr="006133FA" w:rsidRDefault="00152D7A" w:rsidP="007F2656">
                  <w:pPr>
                    <w:pStyle w:val="NoSpacing"/>
                    <w:rPr>
                      <w:rFonts w:ascii="Helvetica" w:hAnsi="Helvetica" w:cs="Helvetica"/>
                      <w:color w:val="222222"/>
                    </w:rPr>
                  </w:pPr>
                  <w:r w:rsidRPr="006133FA">
                    <w:rPr>
                      <w:rFonts w:ascii="Helvetica" w:hAnsi="Helvetica" w:cs="Helvetica"/>
                      <w:color w:val="222222"/>
                    </w:rPr>
                    <w:t>7</w:t>
                  </w:r>
                </w:p>
              </w:tc>
            </w:tr>
            <w:tr w:rsidR="00152D7A" w:rsidRPr="006133FA" w14:paraId="3BFF71B0" w14:textId="77777777" w:rsidTr="007F2656">
              <w:trPr>
                <w:tblCellSpacing w:w="0" w:type="dxa"/>
              </w:trPr>
              <w:tc>
                <w:tcPr>
                  <w:tcW w:w="2065" w:type="dxa"/>
                  <w:noWrap/>
                  <w:hideMark/>
                </w:tcPr>
                <w:p w14:paraId="19F17DDE" w14:textId="77777777" w:rsidR="00152D7A" w:rsidRPr="006133FA" w:rsidRDefault="00152D7A" w:rsidP="007F2656">
                  <w:pPr>
                    <w:pStyle w:val="NoSpacing"/>
                    <w:rPr>
                      <w:rFonts w:ascii="Helvetica" w:hAnsi="Helvetica" w:cs="Helvetica"/>
                      <w:b/>
                      <w:bCs/>
                      <w:color w:val="222222"/>
                    </w:rPr>
                  </w:pPr>
                  <w:r w:rsidRPr="006133FA">
                    <w:rPr>
                      <w:rFonts w:ascii="Helvetica" w:hAnsi="Helvetica" w:cs="Helvetica"/>
                      <w:b/>
                      <w:bCs/>
                      <w:color w:val="222222"/>
                    </w:rPr>
                    <w:t>CFDA Number(s):</w:t>
                  </w:r>
                </w:p>
              </w:tc>
              <w:tc>
                <w:tcPr>
                  <w:tcW w:w="3169" w:type="dxa"/>
                  <w:vAlign w:val="center"/>
                  <w:hideMark/>
                </w:tcPr>
                <w:p w14:paraId="607678A6" w14:textId="77777777" w:rsidR="00152D7A" w:rsidRPr="006133FA" w:rsidRDefault="00152D7A" w:rsidP="007F2656">
                  <w:pPr>
                    <w:pStyle w:val="NoSpacing"/>
                    <w:rPr>
                      <w:rFonts w:ascii="Helvetica" w:hAnsi="Helvetica" w:cs="Helvetica"/>
                      <w:color w:val="222222"/>
                    </w:rPr>
                  </w:pPr>
                  <w:r w:rsidRPr="006133FA">
                    <w:rPr>
                      <w:rFonts w:ascii="Helvetica" w:hAnsi="Helvetica" w:cs="Helvetica"/>
                      <w:color w:val="222222"/>
                    </w:rPr>
                    <w:t>10.932 -- Regional Conservation Partnership Program</w:t>
                  </w:r>
                </w:p>
              </w:tc>
            </w:tr>
            <w:tr w:rsidR="00152D7A" w:rsidRPr="006133FA" w14:paraId="5755A3B0" w14:textId="77777777" w:rsidTr="007F2656">
              <w:trPr>
                <w:tblCellSpacing w:w="0" w:type="dxa"/>
              </w:trPr>
              <w:tc>
                <w:tcPr>
                  <w:tcW w:w="2065" w:type="dxa"/>
                  <w:noWrap/>
                  <w:hideMark/>
                </w:tcPr>
                <w:p w14:paraId="51B950AB" w14:textId="77777777" w:rsidR="00152D7A" w:rsidRPr="006133FA" w:rsidRDefault="00152D7A" w:rsidP="007F2656">
                  <w:pPr>
                    <w:pStyle w:val="NoSpacing"/>
                    <w:rPr>
                      <w:rFonts w:ascii="Helvetica" w:hAnsi="Helvetica" w:cs="Helvetica"/>
                      <w:b/>
                      <w:bCs/>
                      <w:color w:val="222222"/>
                    </w:rPr>
                  </w:pPr>
                  <w:r w:rsidRPr="006133FA">
                    <w:rPr>
                      <w:rFonts w:ascii="Helvetica" w:hAnsi="Helvetica" w:cs="Helvetica"/>
                      <w:b/>
                      <w:bCs/>
                      <w:color w:val="222222"/>
                    </w:rPr>
                    <w:t>Cost Sharing or Matching Requirement:</w:t>
                  </w:r>
                </w:p>
              </w:tc>
              <w:tc>
                <w:tcPr>
                  <w:tcW w:w="3169" w:type="dxa"/>
                  <w:vAlign w:val="center"/>
                  <w:hideMark/>
                </w:tcPr>
                <w:p w14:paraId="4D5880E5" w14:textId="77777777" w:rsidR="00152D7A" w:rsidRPr="006133FA" w:rsidRDefault="00152D7A" w:rsidP="007F2656">
                  <w:pPr>
                    <w:pStyle w:val="NoSpacing"/>
                    <w:rPr>
                      <w:rFonts w:ascii="Helvetica" w:hAnsi="Helvetica" w:cs="Helvetica"/>
                      <w:color w:val="222222"/>
                    </w:rPr>
                  </w:pPr>
                  <w:r w:rsidRPr="006133FA">
                    <w:rPr>
                      <w:rFonts w:ascii="Helvetica" w:hAnsi="Helvetica" w:cs="Helvetica"/>
                      <w:color w:val="222222"/>
                    </w:rPr>
                    <w:t>No</w:t>
                  </w:r>
                </w:p>
              </w:tc>
            </w:tr>
          </w:tbl>
          <w:p w14:paraId="0B757041" w14:textId="77777777" w:rsidR="00152D7A" w:rsidRPr="006133FA" w:rsidRDefault="00152D7A" w:rsidP="007F265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06"/>
              <w:gridCol w:w="2939"/>
            </w:tblGrid>
            <w:tr w:rsidR="00152D7A" w:rsidRPr="006133FA" w14:paraId="0082B612" w14:textId="77777777" w:rsidTr="007F2656">
              <w:trPr>
                <w:tblCellSpacing w:w="0" w:type="dxa"/>
              </w:trPr>
              <w:tc>
                <w:tcPr>
                  <w:tcW w:w="2306" w:type="dxa"/>
                  <w:noWrap/>
                  <w:hideMark/>
                </w:tcPr>
                <w:p w14:paraId="336034DF" w14:textId="77777777" w:rsidR="00152D7A" w:rsidRPr="006133FA" w:rsidRDefault="00152D7A" w:rsidP="007F2656">
                  <w:pPr>
                    <w:pStyle w:val="NoSpacing"/>
                    <w:rPr>
                      <w:rFonts w:ascii="Helvetica" w:hAnsi="Helvetica" w:cs="Helvetica"/>
                      <w:b/>
                      <w:bCs/>
                      <w:color w:val="222222"/>
                    </w:rPr>
                  </w:pPr>
                  <w:r w:rsidRPr="006133FA">
                    <w:rPr>
                      <w:rFonts w:ascii="Helvetica" w:hAnsi="Helvetica" w:cs="Helvetica"/>
                      <w:b/>
                      <w:bCs/>
                      <w:color w:val="222222"/>
                    </w:rPr>
                    <w:lastRenderedPageBreak/>
                    <w:t>Version:</w:t>
                  </w:r>
                </w:p>
              </w:tc>
              <w:tc>
                <w:tcPr>
                  <w:tcW w:w="2939" w:type="dxa"/>
                  <w:vAlign w:val="center"/>
                  <w:hideMark/>
                </w:tcPr>
                <w:p w14:paraId="0CD91EE4" w14:textId="77777777" w:rsidR="00152D7A" w:rsidRPr="006133FA" w:rsidRDefault="00152D7A" w:rsidP="007F2656">
                  <w:pPr>
                    <w:pStyle w:val="NoSpacing"/>
                    <w:rPr>
                      <w:rFonts w:ascii="Helvetica" w:hAnsi="Helvetica" w:cs="Helvetica"/>
                      <w:color w:val="222222"/>
                    </w:rPr>
                  </w:pPr>
                  <w:r w:rsidRPr="006133FA">
                    <w:rPr>
                      <w:rFonts w:ascii="Helvetica" w:hAnsi="Helvetica" w:cs="Helvetica"/>
                      <w:color w:val="222222"/>
                    </w:rPr>
                    <w:t>Synopsis 8</w:t>
                  </w:r>
                </w:p>
              </w:tc>
            </w:tr>
            <w:tr w:rsidR="00152D7A" w:rsidRPr="006133FA" w14:paraId="03BE861A" w14:textId="77777777" w:rsidTr="007F2656">
              <w:trPr>
                <w:tblCellSpacing w:w="0" w:type="dxa"/>
              </w:trPr>
              <w:tc>
                <w:tcPr>
                  <w:tcW w:w="2306" w:type="dxa"/>
                  <w:noWrap/>
                  <w:hideMark/>
                </w:tcPr>
                <w:p w14:paraId="318F8E95" w14:textId="77777777" w:rsidR="00152D7A" w:rsidRPr="006133FA" w:rsidRDefault="00152D7A" w:rsidP="007F2656">
                  <w:pPr>
                    <w:pStyle w:val="NoSpacing"/>
                    <w:rPr>
                      <w:rFonts w:ascii="Helvetica" w:hAnsi="Helvetica" w:cs="Helvetica"/>
                      <w:b/>
                      <w:bCs/>
                      <w:color w:val="222222"/>
                    </w:rPr>
                  </w:pPr>
                  <w:r w:rsidRPr="006133FA">
                    <w:rPr>
                      <w:rFonts w:ascii="Helvetica" w:hAnsi="Helvetica" w:cs="Helvetica"/>
                      <w:b/>
                      <w:bCs/>
                      <w:color w:val="222222"/>
                    </w:rPr>
                    <w:t>Posted Date:</w:t>
                  </w:r>
                </w:p>
              </w:tc>
              <w:tc>
                <w:tcPr>
                  <w:tcW w:w="2939" w:type="dxa"/>
                  <w:vAlign w:val="center"/>
                  <w:hideMark/>
                </w:tcPr>
                <w:p w14:paraId="6B5DACE4" w14:textId="77777777" w:rsidR="00152D7A" w:rsidRPr="006133FA" w:rsidRDefault="00152D7A" w:rsidP="007F2656">
                  <w:pPr>
                    <w:pStyle w:val="NoSpacing"/>
                    <w:rPr>
                      <w:rFonts w:ascii="Helvetica" w:hAnsi="Helvetica" w:cs="Helvetica"/>
                      <w:color w:val="222222"/>
                    </w:rPr>
                  </w:pPr>
                  <w:r w:rsidRPr="006133FA">
                    <w:rPr>
                      <w:rFonts w:ascii="Helvetica" w:hAnsi="Helvetica" w:cs="Helvetica"/>
                      <w:color w:val="222222"/>
                    </w:rPr>
                    <w:t>Aug 15, 2022</w:t>
                  </w:r>
                </w:p>
              </w:tc>
            </w:tr>
            <w:tr w:rsidR="00152D7A" w:rsidRPr="006133FA" w14:paraId="349C4296" w14:textId="77777777" w:rsidTr="007F2656">
              <w:trPr>
                <w:tblCellSpacing w:w="0" w:type="dxa"/>
              </w:trPr>
              <w:tc>
                <w:tcPr>
                  <w:tcW w:w="2306" w:type="dxa"/>
                  <w:noWrap/>
                  <w:hideMark/>
                </w:tcPr>
                <w:p w14:paraId="3F2B5874" w14:textId="77777777" w:rsidR="00152D7A" w:rsidRPr="006133FA" w:rsidRDefault="00152D7A" w:rsidP="007F2656">
                  <w:pPr>
                    <w:pStyle w:val="NoSpacing"/>
                    <w:rPr>
                      <w:rFonts w:ascii="Helvetica" w:hAnsi="Helvetica" w:cs="Helvetica"/>
                      <w:b/>
                      <w:bCs/>
                      <w:color w:val="222222"/>
                    </w:rPr>
                  </w:pPr>
                  <w:r w:rsidRPr="006133FA">
                    <w:rPr>
                      <w:rFonts w:ascii="Helvetica" w:hAnsi="Helvetica" w:cs="Helvetica"/>
                      <w:b/>
                      <w:bCs/>
                      <w:color w:val="222222"/>
                    </w:rPr>
                    <w:t>Last Updated Date:</w:t>
                  </w:r>
                </w:p>
              </w:tc>
              <w:tc>
                <w:tcPr>
                  <w:tcW w:w="2939" w:type="dxa"/>
                  <w:vAlign w:val="center"/>
                  <w:hideMark/>
                </w:tcPr>
                <w:p w14:paraId="7CED3F24" w14:textId="77777777" w:rsidR="00152D7A" w:rsidRPr="006133FA" w:rsidRDefault="00152D7A" w:rsidP="007F2656">
                  <w:pPr>
                    <w:pStyle w:val="NoSpacing"/>
                    <w:rPr>
                      <w:rFonts w:ascii="Helvetica" w:hAnsi="Helvetica" w:cs="Helvetica"/>
                      <w:color w:val="222222"/>
                    </w:rPr>
                  </w:pPr>
                  <w:r w:rsidRPr="006133FA">
                    <w:rPr>
                      <w:rFonts w:ascii="Helvetica" w:hAnsi="Helvetica" w:cs="Helvetica"/>
                      <w:color w:val="222222"/>
                    </w:rPr>
                    <w:t>Aug 15, 2022</w:t>
                  </w:r>
                </w:p>
              </w:tc>
            </w:tr>
            <w:tr w:rsidR="00152D7A" w:rsidRPr="006133FA" w14:paraId="5CA97F7C" w14:textId="77777777" w:rsidTr="007F2656">
              <w:trPr>
                <w:tblCellSpacing w:w="0" w:type="dxa"/>
              </w:trPr>
              <w:tc>
                <w:tcPr>
                  <w:tcW w:w="2306" w:type="dxa"/>
                  <w:noWrap/>
                  <w:hideMark/>
                </w:tcPr>
                <w:p w14:paraId="69B34DBB" w14:textId="77777777" w:rsidR="00152D7A" w:rsidRPr="006133FA" w:rsidRDefault="00152D7A" w:rsidP="007F2656">
                  <w:pPr>
                    <w:pStyle w:val="NoSpacing"/>
                    <w:rPr>
                      <w:rFonts w:ascii="Helvetica" w:hAnsi="Helvetica" w:cs="Helvetica"/>
                      <w:b/>
                      <w:bCs/>
                      <w:color w:val="222222"/>
                    </w:rPr>
                  </w:pPr>
                  <w:r w:rsidRPr="006133FA">
                    <w:rPr>
                      <w:rFonts w:ascii="Helvetica" w:hAnsi="Helvetica" w:cs="Helvetica"/>
                      <w:b/>
                      <w:bCs/>
                      <w:color w:val="222222"/>
                    </w:rPr>
                    <w:lastRenderedPageBreak/>
                    <w:t>Original Closing Date for Applications:</w:t>
                  </w:r>
                </w:p>
              </w:tc>
              <w:tc>
                <w:tcPr>
                  <w:tcW w:w="2939" w:type="dxa"/>
                  <w:vAlign w:val="center"/>
                  <w:hideMark/>
                </w:tcPr>
                <w:p w14:paraId="1EB9E596" w14:textId="77777777" w:rsidR="00152D7A" w:rsidRPr="006133FA" w:rsidRDefault="00152D7A" w:rsidP="007F2656">
                  <w:pPr>
                    <w:pStyle w:val="NoSpacing"/>
                    <w:rPr>
                      <w:rFonts w:ascii="Helvetica" w:hAnsi="Helvetica" w:cs="Helvetica"/>
                      <w:color w:val="222222"/>
                    </w:rPr>
                  </w:pPr>
                  <w:r w:rsidRPr="006133FA">
                    <w:rPr>
                      <w:rFonts w:ascii="Helvetica" w:hAnsi="Helvetica" w:cs="Helvetica"/>
                      <w:color w:val="222222"/>
                    </w:rPr>
                    <w:t>Oct 31, 2022  Applicants must submit their applications through Grants.gov by 11:59 pm Eastern Time on October 31, 2022.</w:t>
                  </w:r>
                </w:p>
              </w:tc>
            </w:tr>
            <w:tr w:rsidR="00152D7A" w:rsidRPr="006133FA" w14:paraId="7575CE84" w14:textId="77777777" w:rsidTr="007F2656">
              <w:trPr>
                <w:tblCellSpacing w:w="0" w:type="dxa"/>
              </w:trPr>
              <w:tc>
                <w:tcPr>
                  <w:tcW w:w="2306" w:type="dxa"/>
                  <w:noWrap/>
                  <w:hideMark/>
                </w:tcPr>
                <w:p w14:paraId="6D8CA9A3" w14:textId="77777777" w:rsidR="00152D7A" w:rsidRPr="006133FA" w:rsidRDefault="00152D7A" w:rsidP="007F2656">
                  <w:pPr>
                    <w:pStyle w:val="NoSpacing"/>
                    <w:rPr>
                      <w:rFonts w:ascii="Helvetica" w:hAnsi="Helvetica" w:cs="Helvetica"/>
                      <w:b/>
                      <w:bCs/>
                      <w:color w:val="222222"/>
                    </w:rPr>
                  </w:pPr>
                  <w:r w:rsidRPr="006133FA">
                    <w:rPr>
                      <w:rFonts w:ascii="Helvetica" w:hAnsi="Helvetica" w:cs="Helvetica"/>
                      <w:b/>
                      <w:bCs/>
                      <w:color w:val="222222"/>
                    </w:rPr>
                    <w:t>Current Closing Date for Applications:</w:t>
                  </w:r>
                </w:p>
              </w:tc>
              <w:tc>
                <w:tcPr>
                  <w:tcW w:w="2939" w:type="dxa"/>
                  <w:vAlign w:val="center"/>
                  <w:hideMark/>
                </w:tcPr>
                <w:p w14:paraId="4854BA24" w14:textId="77777777" w:rsidR="00152D7A" w:rsidRPr="006133FA" w:rsidRDefault="00152D7A" w:rsidP="007F2656">
                  <w:pPr>
                    <w:pStyle w:val="NoSpacing"/>
                    <w:rPr>
                      <w:rFonts w:ascii="Helvetica" w:hAnsi="Helvetica" w:cs="Helvetica"/>
                      <w:color w:val="222222"/>
                    </w:rPr>
                  </w:pPr>
                  <w:r w:rsidRPr="006133FA">
                    <w:rPr>
                      <w:rFonts w:ascii="Helvetica" w:hAnsi="Helvetica" w:cs="Helvetica"/>
                      <w:color w:val="222222"/>
                    </w:rPr>
                    <w:t>Oct 31, 2022  Applicants must submit their applications through Grants.gov by 11:59 pm Eastern Time on October 31, 2022.</w:t>
                  </w:r>
                </w:p>
              </w:tc>
            </w:tr>
            <w:tr w:rsidR="00152D7A" w:rsidRPr="006133FA" w14:paraId="78DEA171" w14:textId="77777777" w:rsidTr="007F2656">
              <w:trPr>
                <w:tblCellSpacing w:w="0" w:type="dxa"/>
              </w:trPr>
              <w:tc>
                <w:tcPr>
                  <w:tcW w:w="2306" w:type="dxa"/>
                  <w:noWrap/>
                  <w:hideMark/>
                </w:tcPr>
                <w:p w14:paraId="43809D2E" w14:textId="77777777" w:rsidR="00152D7A" w:rsidRPr="006133FA" w:rsidRDefault="00152D7A" w:rsidP="007F2656">
                  <w:pPr>
                    <w:pStyle w:val="NoSpacing"/>
                    <w:rPr>
                      <w:rFonts w:ascii="Helvetica" w:hAnsi="Helvetica" w:cs="Helvetica"/>
                      <w:b/>
                      <w:bCs/>
                      <w:color w:val="222222"/>
                    </w:rPr>
                  </w:pPr>
                  <w:r w:rsidRPr="006133FA">
                    <w:rPr>
                      <w:rFonts w:ascii="Helvetica" w:hAnsi="Helvetica" w:cs="Helvetica"/>
                      <w:b/>
                      <w:bCs/>
                      <w:color w:val="222222"/>
                    </w:rPr>
                    <w:t>Archive Date:</w:t>
                  </w:r>
                </w:p>
              </w:tc>
              <w:tc>
                <w:tcPr>
                  <w:tcW w:w="2939" w:type="dxa"/>
                  <w:vAlign w:val="center"/>
                  <w:hideMark/>
                </w:tcPr>
                <w:p w14:paraId="381AD809" w14:textId="77777777" w:rsidR="00152D7A" w:rsidRPr="006133FA" w:rsidRDefault="00152D7A" w:rsidP="007F2656">
                  <w:pPr>
                    <w:pStyle w:val="NoSpacing"/>
                    <w:rPr>
                      <w:rFonts w:ascii="Helvetica" w:hAnsi="Helvetica" w:cs="Helvetica"/>
                      <w:color w:val="222222"/>
                    </w:rPr>
                  </w:pPr>
                  <w:r w:rsidRPr="006133FA">
                    <w:rPr>
                      <w:rFonts w:ascii="Helvetica" w:hAnsi="Helvetica" w:cs="Helvetica"/>
                      <w:color w:val="222222"/>
                    </w:rPr>
                    <w:t> </w:t>
                  </w:r>
                </w:p>
              </w:tc>
            </w:tr>
            <w:tr w:rsidR="00152D7A" w:rsidRPr="006133FA" w14:paraId="56D6E8DC" w14:textId="77777777" w:rsidTr="007F2656">
              <w:trPr>
                <w:tblCellSpacing w:w="0" w:type="dxa"/>
              </w:trPr>
              <w:tc>
                <w:tcPr>
                  <w:tcW w:w="2306" w:type="dxa"/>
                  <w:noWrap/>
                  <w:hideMark/>
                </w:tcPr>
                <w:p w14:paraId="0FE45388" w14:textId="77777777" w:rsidR="00152D7A" w:rsidRPr="006133FA" w:rsidRDefault="00152D7A" w:rsidP="007F2656">
                  <w:pPr>
                    <w:pStyle w:val="NoSpacing"/>
                    <w:rPr>
                      <w:rFonts w:ascii="Helvetica" w:hAnsi="Helvetica" w:cs="Helvetica"/>
                      <w:b/>
                      <w:bCs/>
                      <w:color w:val="222222"/>
                    </w:rPr>
                  </w:pPr>
                  <w:r w:rsidRPr="006133FA">
                    <w:rPr>
                      <w:rFonts w:ascii="Helvetica" w:hAnsi="Helvetica" w:cs="Helvetica"/>
                      <w:b/>
                      <w:bCs/>
                      <w:color w:val="222222"/>
                    </w:rPr>
                    <w:t>Estimated Total Program Funding:</w:t>
                  </w:r>
                </w:p>
              </w:tc>
              <w:tc>
                <w:tcPr>
                  <w:tcW w:w="2939" w:type="dxa"/>
                  <w:vAlign w:val="center"/>
                  <w:hideMark/>
                </w:tcPr>
                <w:p w14:paraId="4565360A" w14:textId="77777777" w:rsidR="00152D7A" w:rsidRPr="006133FA" w:rsidRDefault="00152D7A" w:rsidP="007F2656">
                  <w:pPr>
                    <w:pStyle w:val="NoSpacing"/>
                    <w:rPr>
                      <w:rFonts w:ascii="Helvetica" w:hAnsi="Helvetica" w:cs="Helvetica"/>
                      <w:color w:val="222222"/>
                    </w:rPr>
                  </w:pPr>
                  <w:r w:rsidRPr="006133FA">
                    <w:rPr>
                      <w:rFonts w:ascii="Helvetica" w:hAnsi="Helvetica" w:cs="Helvetica"/>
                      <w:color w:val="222222"/>
                    </w:rPr>
                    <w:t>$40,000,000</w:t>
                  </w:r>
                </w:p>
              </w:tc>
            </w:tr>
            <w:tr w:rsidR="00152D7A" w:rsidRPr="006133FA" w14:paraId="1B50816D" w14:textId="77777777" w:rsidTr="007F2656">
              <w:trPr>
                <w:tblCellSpacing w:w="0" w:type="dxa"/>
              </w:trPr>
              <w:tc>
                <w:tcPr>
                  <w:tcW w:w="2306" w:type="dxa"/>
                  <w:noWrap/>
                  <w:hideMark/>
                </w:tcPr>
                <w:p w14:paraId="0DB027DA" w14:textId="77777777" w:rsidR="00152D7A" w:rsidRPr="006133FA" w:rsidRDefault="00152D7A" w:rsidP="007F2656">
                  <w:pPr>
                    <w:pStyle w:val="NoSpacing"/>
                    <w:rPr>
                      <w:rFonts w:ascii="Helvetica" w:hAnsi="Helvetica" w:cs="Helvetica"/>
                      <w:b/>
                      <w:bCs/>
                      <w:color w:val="222222"/>
                    </w:rPr>
                  </w:pPr>
                  <w:r w:rsidRPr="006133FA">
                    <w:rPr>
                      <w:rFonts w:ascii="Helvetica" w:hAnsi="Helvetica" w:cs="Helvetica"/>
                      <w:b/>
                      <w:bCs/>
                      <w:color w:val="222222"/>
                    </w:rPr>
                    <w:t>Award Ceiling:</w:t>
                  </w:r>
                </w:p>
              </w:tc>
              <w:tc>
                <w:tcPr>
                  <w:tcW w:w="2939" w:type="dxa"/>
                  <w:vAlign w:val="center"/>
                  <w:hideMark/>
                </w:tcPr>
                <w:p w14:paraId="39F58733" w14:textId="77777777" w:rsidR="00152D7A" w:rsidRPr="006133FA" w:rsidRDefault="00152D7A" w:rsidP="007F2656">
                  <w:pPr>
                    <w:pStyle w:val="NoSpacing"/>
                    <w:rPr>
                      <w:rFonts w:ascii="Helvetica" w:hAnsi="Helvetica" w:cs="Helvetica"/>
                      <w:color w:val="222222"/>
                    </w:rPr>
                  </w:pPr>
                  <w:r w:rsidRPr="006133FA">
                    <w:rPr>
                      <w:rFonts w:ascii="Helvetica" w:hAnsi="Helvetica" w:cs="Helvetica"/>
                      <w:color w:val="222222"/>
                    </w:rPr>
                    <w:t>$10,000,000</w:t>
                  </w:r>
                </w:p>
              </w:tc>
            </w:tr>
            <w:tr w:rsidR="00152D7A" w:rsidRPr="006133FA" w14:paraId="0CF22505" w14:textId="77777777" w:rsidTr="007F2656">
              <w:trPr>
                <w:tblCellSpacing w:w="0" w:type="dxa"/>
              </w:trPr>
              <w:tc>
                <w:tcPr>
                  <w:tcW w:w="2306" w:type="dxa"/>
                  <w:noWrap/>
                  <w:hideMark/>
                </w:tcPr>
                <w:p w14:paraId="7A81FA87" w14:textId="77777777" w:rsidR="00152D7A" w:rsidRPr="006133FA" w:rsidRDefault="00152D7A" w:rsidP="007F2656">
                  <w:pPr>
                    <w:pStyle w:val="NoSpacing"/>
                    <w:rPr>
                      <w:rFonts w:ascii="Helvetica" w:hAnsi="Helvetica" w:cs="Helvetica"/>
                      <w:b/>
                      <w:bCs/>
                      <w:color w:val="222222"/>
                    </w:rPr>
                  </w:pPr>
                  <w:r w:rsidRPr="006133FA">
                    <w:rPr>
                      <w:rFonts w:ascii="Helvetica" w:hAnsi="Helvetica" w:cs="Helvetica"/>
                      <w:b/>
                      <w:bCs/>
                      <w:color w:val="222222"/>
                    </w:rPr>
                    <w:t>Award Floor:</w:t>
                  </w:r>
                </w:p>
              </w:tc>
              <w:tc>
                <w:tcPr>
                  <w:tcW w:w="2939" w:type="dxa"/>
                  <w:vAlign w:val="center"/>
                  <w:hideMark/>
                </w:tcPr>
                <w:p w14:paraId="6774F544" w14:textId="77777777" w:rsidR="00152D7A" w:rsidRPr="006133FA" w:rsidRDefault="00152D7A" w:rsidP="007F2656">
                  <w:pPr>
                    <w:pStyle w:val="NoSpacing"/>
                    <w:rPr>
                      <w:rFonts w:ascii="Helvetica" w:hAnsi="Helvetica" w:cs="Helvetica"/>
                      <w:color w:val="222222"/>
                    </w:rPr>
                  </w:pPr>
                  <w:r w:rsidRPr="006133FA">
                    <w:rPr>
                      <w:rFonts w:ascii="Helvetica" w:hAnsi="Helvetica" w:cs="Helvetica"/>
                      <w:color w:val="222222"/>
                    </w:rPr>
                    <w:t>$250,000</w:t>
                  </w:r>
                </w:p>
              </w:tc>
            </w:tr>
          </w:tbl>
          <w:p w14:paraId="4082F933" w14:textId="77777777" w:rsidR="00152D7A" w:rsidRPr="006133FA" w:rsidRDefault="00152D7A" w:rsidP="007F2656">
            <w:pPr>
              <w:pStyle w:val="NoSpacing"/>
              <w:rPr>
                <w:rFonts w:ascii="Helvetica" w:hAnsi="Helvetica" w:cs="Helvetica"/>
                <w:color w:val="222222"/>
              </w:rPr>
            </w:pPr>
          </w:p>
        </w:tc>
      </w:tr>
    </w:tbl>
    <w:p w14:paraId="18D79242" w14:textId="77777777" w:rsidR="00152D7A" w:rsidRPr="006133FA" w:rsidRDefault="00152D7A" w:rsidP="00152D7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52D7A" w:rsidRPr="006133FA" w14:paraId="539D4D56" w14:textId="77777777" w:rsidTr="007F2656">
        <w:trPr>
          <w:tblCellSpacing w:w="0" w:type="dxa"/>
        </w:trPr>
        <w:tc>
          <w:tcPr>
            <w:tcW w:w="0" w:type="auto"/>
            <w:noWrap/>
            <w:hideMark/>
          </w:tcPr>
          <w:p w14:paraId="2112B1A4" w14:textId="77777777" w:rsidR="00152D7A" w:rsidRPr="006133FA" w:rsidRDefault="00152D7A" w:rsidP="007F2656">
            <w:pPr>
              <w:pStyle w:val="NoSpacing"/>
              <w:rPr>
                <w:rFonts w:ascii="Helvetica" w:hAnsi="Helvetica" w:cs="Helvetica"/>
                <w:b/>
                <w:bCs/>
                <w:color w:val="222222"/>
              </w:rPr>
            </w:pPr>
            <w:r w:rsidRPr="006133FA">
              <w:rPr>
                <w:rFonts w:ascii="Helvetica" w:hAnsi="Helvetica" w:cs="Helvetica"/>
                <w:b/>
                <w:bCs/>
                <w:color w:val="222222"/>
              </w:rPr>
              <w:t>Eligible Applicants:</w:t>
            </w:r>
          </w:p>
        </w:tc>
        <w:tc>
          <w:tcPr>
            <w:tcW w:w="5000" w:type="pct"/>
            <w:vAlign w:val="center"/>
            <w:hideMark/>
          </w:tcPr>
          <w:p w14:paraId="653594E0" w14:textId="77777777" w:rsidR="00152D7A" w:rsidRPr="006133FA" w:rsidRDefault="00152D7A" w:rsidP="007F2656">
            <w:pPr>
              <w:pStyle w:val="NoSpacing"/>
              <w:rPr>
                <w:rFonts w:ascii="Helvetica" w:hAnsi="Helvetica" w:cs="Helvetica"/>
                <w:color w:val="222222"/>
              </w:rPr>
            </w:pPr>
            <w:r w:rsidRPr="006133FA">
              <w:rPr>
                <w:rFonts w:ascii="Helvetica" w:hAnsi="Helvetica" w:cs="Helvetica"/>
                <w:color w:val="222222"/>
              </w:rPr>
              <w:t>Others (see text field entitled "Additional Information on Eligibility" for clarification)</w:t>
            </w:r>
          </w:p>
        </w:tc>
      </w:tr>
      <w:tr w:rsidR="00152D7A" w:rsidRPr="006133FA" w14:paraId="714D112F" w14:textId="77777777" w:rsidTr="007F2656">
        <w:trPr>
          <w:tblCellSpacing w:w="0" w:type="dxa"/>
        </w:trPr>
        <w:tc>
          <w:tcPr>
            <w:tcW w:w="0" w:type="auto"/>
            <w:noWrap/>
            <w:hideMark/>
          </w:tcPr>
          <w:p w14:paraId="54ACAEAA" w14:textId="77777777" w:rsidR="00152D7A" w:rsidRPr="006133FA" w:rsidRDefault="00152D7A" w:rsidP="007F2656">
            <w:pPr>
              <w:pStyle w:val="NoSpacing"/>
              <w:rPr>
                <w:rFonts w:ascii="Helvetica" w:hAnsi="Helvetica" w:cs="Helvetica"/>
                <w:b/>
                <w:bCs/>
                <w:color w:val="222222"/>
              </w:rPr>
            </w:pPr>
            <w:r w:rsidRPr="006133FA">
              <w:rPr>
                <w:rFonts w:ascii="Helvetica" w:hAnsi="Helvetica" w:cs="Helvetica"/>
                <w:b/>
                <w:bCs/>
                <w:color w:val="222222"/>
              </w:rPr>
              <w:t>Additional Information on Eligibility:</w:t>
            </w:r>
          </w:p>
        </w:tc>
        <w:tc>
          <w:tcPr>
            <w:tcW w:w="5000" w:type="pct"/>
            <w:vAlign w:val="center"/>
            <w:hideMark/>
          </w:tcPr>
          <w:p w14:paraId="7FB5821A" w14:textId="77777777" w:rsidR="00152D7A" w:rsidRPr="006133FA" w:rsidRDefault="00152D7A" w:rsidP="007F2656">
            <w:pPr>
              <w:pStyle w:val="NoSpacing"/>
              <w:rPr>
                <w:rFonts w:ascii="Helvetica" w:hAnsi="Helvetica" w:cs="Helvetica"/>
                <w:color w:val="222222"/>
              </w:rPr>
            </w:pPr>
            <w:r w:rsidRPr="006133FA">
              <w:rPr>
                <w:rFonts w:ascii="Helvetica" w:hAnsi="Helvetica" w:cs="Helvetica"/>
                <w:color w:val="222222"/>
              </w:rPr>
              <w:t>Eligibility for this opportunity is limited to the following entity types: a. An agricultural or silvicultural producer association or other group of producers; b. A State or unit of local government, including a conservation district; c. An Indian Tribe; d. A farmer cooperative; e. An institution of higher education; f. A water district, irrigation district, acequia, rural water district or association, or other organization with specific water delivery authority to producers on agricultural land; g. A municipal water or wastewater treatment entity; h. An organization or entity with an established history of working cooperatively with producers on agricultural land, as determined by the Secretary, to address: 1) Local conservation priorities related to agricultural production, wildlife habitat development, and NIPF management; or 2) Critical watershed-scale soil erosion, water quality, sediment reduction, or other natural resource concerns i. An eligible entity as identified by NRCS pursuant to 7 C.F.R. part 1468.</w:t>
            </w:r>
          </w:p>
        </w:tc>
      </w:tr>
    </w:tbl>
    <w:p w14:paraId="34992E16" w14:textId="77777777" w:rsidR="00152D7A" w:rsidRPr="006133FA" w:rsidRDefault="00152D7A" w:rsidP="00152D7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52D7A" w:rsidRPr="006133FA" w14:paraId="75639B73" w14:textId="77777777" w:rsidTr="007F2656">
        <w:trPr>
          <w:tblCellSpacing w:w="0" w:type="dxa"/>
        </w:trPr>
        <w:tc>
          <w:tcPr>
            <w:tcW w:w="0" w:type="auto"/>
            <w:noWrap/>
            <w:hideMark/>
          </w:tcPr>
          <w:p w14:paraId="7389DF20" w14:textId="77777777" w:rsidR="00152D7A" w:rsidRPr="006133FA" w:rsidRDefault="00152D7A" w:rsidP="007F2656">
            <w:pPr>
              <w:pStyle w:val="NoSpacing"/>
              <w:rPr>
                <w:rFonts w:ascii="Helvetica" w:hAnsi="Helvetica" w:cs="Helvetica"/>
                <w:b/>
                <w:bCs/>
                <w:color w:val="222222"/>
              </w:rPr>
            </w:pPr>
            <w:r w:rsidRPr="006133FA">
              <w:rPr>
                <w:rFonts w:ascii="Helvetica" w:hAnsi="Helvetica" w:cs="Helvetica"/>
                <w:b/>
                <w:bCs/>
                <w:color w:val="222222"/>
              </w:rPr>
              <w:t>Agency Name:</w:t>
            </w:r>
          </w:p>
        </w:tc>
        <w:tc>
          <w:tcPr>
            <w:tcW w:w="5000" w:type="pct"/>
            <w:vAlign w:val="center"/>
            <w:hideMark/>
          </w:tcPr>
          <w:p w14:paraId="0B41C65D" w14:textId="77777777" w:rsidR="00152D7A" w:rsidRPr="006133FA" w:rsidRDefault="00152D7A" w:rsidP="007F2656">
            <w:pPr>
              <w:pStyle w:val="NoSpacing"/>
              <w:rPr>
                <w:rFonts w:ascii="Helvetica" w:hAnsi="Helvetica" w:cs="Helvetica"/>
                <w:color w:val="222222"/>
              </w:rPr>
            </w:pPr>
            <w:r w:rsidRPr="006133FA">
              <w:rPr>
                <w:rFonts w:ascii="Helvetica" w:hAnsi="Helvetica" w:cs="Helvetica"/>
                <w:color w:val="222222"/>
              </w:rPr>
              <w:t>Natural Resources Conservation Service</w:t>
            </w:r>
          </w:p>
        </w:tc>
      </w:tr>
      <w:tr w:rsidR="00152D7A" w:rsidRPr="006133FA" w14:paraId="43590D88" w14:textId="77777777" w:rsidTr="007F2656">
        <w:trPr>
          <w:tblCellSpacing w:w="0" w:type="dxa"/>
        </w:trPr>
        <w:tc>
          <w:tcPr>
            <w:tcW w:w="0" w:type="auto"/>
            <w:noWrap/>
            <w:hideMark/>
          </w:tcPr>
          <w:p w14:paraId="094F776D" w14:textId="77777777" w:rsidR="00152D7A" w:rsidRPr="006133FA" w:rsidRDefault="00152D7A" w:rsidP="007F2656">
            <w:pPr>
              <w:pStyle w:val="NoSpacing"/>
              <w:rPr>
                <w:rFonts w:ascii="Helvetica" w:hAnsi="Helvetica" w:cs="Helvetica"/>
                <w:b/>
                <w:bCs/>
                <w:color w:val="222222"/>
              </w:rPr>
            </w:pPr>
            <w:r w:rsidRPr="006133FA">
              <w:rPr>
                <w:rFonts w:ascii="Helvetica" w:hAnsi="Helvetica" w:cs="Helvetica"/>
                <w:b/>
                <w:bCs/>
                <w:color w:val="222222"/>
              </w:rPr>
              <w:t>Description:</w:t>
            </w:r>
          </w:p>
        </w:tc>
        <w:tc>
          <w:tcPr>
            <w:tcW w:w="5000" w:type="pct"/>
            <w:vAlign w:val="center"/>
            <w:hideMark/>
          </w:tcPr>
          <w:p w14:paraId="48A552C2" w14:textId="77777777" w:rsidR="00152D7A" w:rsidRPr="006133FA" w:rsidRDefault="00152D7A" w:rsidP="007F2656">
            <w:pPr>
              <w:pStyle w:val="NoSpacing"/>
              <w:rPr>
                <w:rFonts w:ascii="Helvetica" w:hAnsi="Helvetica" w:cs="Helvetica"/>
                <w:color w:val="222222"/>
              </w:rPr>
            </w:pPr>
            <w:r w:rsidRPr="006133FA">
              <w:rPr>
                <w:rFonts w:ascii="Helvetica" w:hAnsi="Helvetica" w:cs="Helvetica"/>
                <w:b/>
                <w:bCs/>
                <w:color w:val="222222"/>
              </w:rPr>
              <w:t>Notice of Funding Opportunity Summary</w:t>
            </w:r>
          </w:p>
          <w:p w14:paraId="0964C53B" w14:textId="77777777" w:rsidR="00152D7A" w:rsidRPr="006133FA" w:rsidRDefault="00152D7A" w:rsidP="007F2656">
            <w:pPr>
              <w:pStyle w:val="NoSpacing"/>
              <w:rPr>
                <w:rFonts w:ascii="Helvetica" w:hAnsi="Helvetica" w:cs="Helvetica"/>
                <w:color w:val="222222"/>
              </w:rPr>
            </w:pPr>
            <w:r w:rsidRPr="006133FA">
              <w:rPr>
                <w:rFonts w:ascii="Helvetica" w:hAnsi="Helvetica" w:cs="Helvetica"/>
                <w:color w:val="222222"/>
              </w:rPr>
              <w:t xml:space="preserve">NRCS is announcing the availability of Regional Conservation Partnership Program (RCPP) Grants funding for NRCS to eligible applicants to co-invest in impactful and innovative solutions to on-farm, watershed, and </w:t>
            </w:r>
            <w:r w:rsidRPr="006133FA">
              <w:rPr>
                <w:rFonts w:ascii="Helvetica" w:hAnsi="Helvetica" w:cs="Helvetica"/>
                <w:color w:val="222222"/>
              </w:rPr>
              <w:lastRenderedPageBreak/>
              <w:t>regional natural resource concerns. For the 2022 application period, applications will be accepted from eligible entities for projects impacting nutrient management in NRCS RCPP Critical Conservation Areas (CCAs). Applications will not be accepted in the Prairie Grasslands CCA under this NFO. Only land management and rental activities are eligible under this NFO.</w:t>
            </w:r>
          </w:p>
          <w:p w14:paraId="79EF195C" w14:textId="77777777" w:rsidR="00152D7A" w:rsidRPr="006133FA" w:rsidRDefault="00152D7A" w:rsidP="007F2656">
            <w:pPr>
              <w:pStyle w:val="NoSpacing"/>
              <w:rPr>
                <w:rFonts w:ascii="Helvetica" w:hAnsi="Helvetica" w:cs="Helvetica"/>
                <w:color w:val="222222"/>
              </w:rPr>
            </w:pPr>
            <w:r w:rsidRPr="006133FA">
              <w:rPr>
                <w:rFonts w:ascii="Helvetica" w:hAnsi="Helvetica" w:cs="Helvetica"/>
                <w:color w:val="222222"/>
              </w:rPr>
              <w:t>The Federal funding agency expects to award up to $40 million</w:t>
            </w:r>
            <w:r w:rsidRPr="006133FA">
              <w:rPr>
                <w:rFonts w:ascii="Helvetica" w:hAnsi="Helvetica" w:cs="Helvetica"/>
                <w:i/>
                <w:iCs/>
                <w:color w:val="222222"/>
              </w:rPr>
              <w:t xml:space="preserve"> </w:t>
            </w:r>
            <w:r w:rsidRPr="006133FA">
              <w:rPr>
                <w:rFonts w:ascii="Helvetica" w:hAnsi="Helvetica" w:cs="Helvetica"/>
                <w:color w:val="222222"/>
              </w:rPr>
              <w:t>through this opportunity.</w:t>
            </w:r>
            <w:r w:rsidRPr="006133FA">
              <w:rPr>
                <w:rFonts w:ascii="Helvetica" w:hAnsi="Helvetica" w:cs="Helvetica"/>
                <w:b/>
                <w:bCs/>
                <w:color w:val="222222"/>
              </w:rPr>
              <w:t> </w:t>
            </w:r>
            <w:r w:rsidRPr="006133FA">
              <w:rPr>
                <w:rFonts w:ascii="Helvetica" w:hAnsi="Helvetica" w:cs="Helvetica"/>
                <w:color w:val="222222"/>
              </w:rPr>
              <w:t>NRCS expects to make up to seven awards under this announcement. Funding will be obligated using grant agreements. Projects may be up to five years in duration, however in special circumstances the U.S. Secretary of Agriculture may approve shorter or longer projects.</w:t>
            </w:r>
          </w:p>
          <w:p w14:paraId="64ACCFB6" w14:textId="77777777" w:rsidR="00152D7A" w:rsidRPr="006133FA" w:rsidRDefault="00152D7A" w:rsidP="007F2656">
            <w:pPr>
              <w:pStyle w:val="NoSpacing"/>
              <w:rPr>
                <w:rFonts w:ascii="Helvetica" w:hAnsi="Helvetica" w:cs="Helvetica"/>
                <w:color w:val="222222"/>
              </w:rPr>
            </w:pPr>
            <w:r w:rsidRPr="006133FA">
              <w:rPr>
                <w:rFonts w:ascii="Helvetica" w:hAnsi="Helvetica" w:cs="Helvetica"/>
                <w:b/>
                <w:bCs/>
                <w:color w:val="222222"/>
              </w:rPr>
              <w:t>Key Dates</w:t>
            </w:r>
          </w:p>
          <w:p w14:paraId="54A96B88" w14:textId="77777777" w:rsidR="00152D7A" w:rsidRPr="006133FA" w:rsidRDefault="00152D7A" w:rsidP="007F2656">
            <w:pPr>
              <w:pStyle w:val="NoSpacing"/>
              <w:rPr>
                <w:rFonts w:ascii="Helvetica" w:hAnsi="Helvetica" w:cs="Helvetica"/>
                <w:color w:val="222222"/>
              </w:rPr>
            </w:pPr>
            <w:r w:rsidRPr="006133FA">
              <w:rPr>
                <w:rFonts w:ascii="Helvetica" w:hAnsi="Helvetica" w:cs="Helvetica"/>
                <w:color w:val="222222"/>
              </w:rPr>
              <w:t>Applicants must submit their applications through Grants.gov by 11:59 pm Eastern Time on October 31, 2022. For technical issues with Grants.gov, contact Grants.gov Applicant Support at 1</w:t>
            </w:r>
            <w:r w:rsidRPr="006133FA">
              <w:rPr>
                <w:rFonts w:ascii="Helvetica" w:hAnsi="Helvetica" w:cs="Helvetica"/>
                <w:color w:val="222222"/>
              </w:rPr>
              <w:noBreakHyphen/>
              <w:t>800</w:t>
            </w:r>
            <w:r w:rsidRPr="006133FA">
              <w:rPr>
                <w:rFonts w:ascii="Helvetica" w:hAnsi="Helvetica" w:cs="Helvetica"/>
                <w:color w:val="222222"/>
              </w:rPr>
              <w:noBreakHyphen/>
              <w:t>518</w:t>
            </w:r>
            <w:r w:rsidRPr="006133FA">
              <w:rPr>
                <w:rFonts w:ascii="Helvetica" w:hAnsi="Helvetica" w:cs="Helvetica"/>
                <w:color w:val="222222"/>
              </w:rPr>
              <w:noBreakHyphen/>
              <w:t>4726 or support@grants.gov. Awarding agency staff cannot support applicants regarding Grants.gov accounts.</w:t>
            </w:r>
          </w:p>
          <w:p w14:paraId="028F2843" w14:textId="77777777" w:rsidR="00152D7A" w:rsidRPr="006133FA" w:rsidRDefault="00152D7A" w:rsidP="007F2656">
            <w:pPr>
              <w:pStyle w:val="NoSpacing"/>
              <w:rPr>
                <w:rFonts w:ascii="Helvetica" w:hAnsi="Helvetica" w:cs="Helvetica"/>
                <w:color w:val="222222"/>
              </w:rPr>
            </w:pPr>
            <w:r w:rsidRPr="006133FA">
              <w:rPr>
                <w:rFonts w:ascii="Helvetica" w:hAnsi="Helvetica" w:cs="Helvetica"/>
                <w:color w:val="222222"/>
              </w:rPr>
              <w:t>For inquiries about the NFO requirements, contact the Federal awarding agency (Section G of this NFO). Please limit questions to clarifying specific information contained in this NFO (such as dates, page numbers, discrepancies, etc.). Questions related to eligibility, or the merits of a specific proposal will not be addressed.</w:t>
            </w:r>
          </w:p>
          <w:p w14:paraId="49083C60" w14:textId="77777777" w:rsidR="00152D7A" w:rsidRPr="006133FA" w:rsidRDefault="00152D7A" w:rsidP="007F2656">
            <w:pPr>
              <w:pStyle w:val="NoSpacing"/>
              <w:rPr>
                <w:rFonts w:ascii="Helvetica" w:hAnsi="Helvetica" w:cs="Helvetica"/>
                <w:color w:val="222222"/>
              </w:rPr>
            </w:pPr>
            <w:r w:rsidRPr="006133FA">
              <w:rPr>
                <w:rFonts w:ascii="Helvetica" w:hAnsi="Helvetica" w:cs="Helvetica"/>
                <w:color w:val="222222"/>
              </w:rPr>
              <w:t>A webinar for RCPP grant applicants is scheduled for August 30th from 3-4 p.m. Eastern Time. Access to the Microsoft Teams webinar can be obtained through the following link and/or phone number:</w:t>
            </w:r>
          </w:p>
          <w:p w14:paraId="5C0104E5" w14:textId="77777777" w:rsidR="00152D7A" w:rsidRPr="006133FA" w:rsidRDefault="00152D7A" w:rsidP="007F2656">
            <w:pPr>
              <w:pStyle w:val="NoSpacing"/>
              <w:rPr>
                <w:rFonts w:ascii="Helvetica" w:hAnsi="Helvetica" w:cs="Helvetica"/>
                <w:color w:val="222222"/>
              </w:rPr>
            </w:pPr>
            <w:r w:rsidRPr="006133FA">
              <w:rPr>
                <w:rFonts w:ascii="Helvetica" w:hAnsi="Helvetica" w:cs="Helvetica"/>
                <w:b/>
                <w:bCs/>
                <w:color w:val="222222"/>
              </w:rPr>
              <w:t xml:space="preserve">Join on your computer or mobile app </w:t>
            </w:r>
          </w:p>
          <w:p w14:paraId="2E25A3C1" w14:textId="77777777" w:rsidR="00152D7A" w:rsidRPr="006133FA" w:rsidRDefault="00000000" w:rsidP="007F2656">
            <w:pPr>
              <w:pStyle w:val="NoSpacing"/>
              <w:rPr>
                <w:rFonts w:ascii="Helvetica" w:hAnsi="Helvetica" w:cs="Helvetica"/>
                <w:color w:val="222222"/>
              </w:rPr>
            </w:pPr>
            <w:hyperlink r:id="rId101" w:tgtFrame="_blank" w:history="1">
              <w:r w:rsidR="00152D7A" w:rsidRPr="006133FA">
                <w:rPr>
                  <w:rStyle w:val="Hyperlink"/>
                  <w:rFonts w:ascii="Helvetica" w:hAnsi="Helvetica" w:cs="Helvetica"/>
                </w:rPr>
                <w:t>Click here to join the meeting</w:t>
              </w:r>
            </w:hyperlink>
            <w:r w:rsidR="00152D7A" w:rsidRPr="006133FA">
              <w:rPr>
                <w:rFonts w:ascii="Helvetica" w:hAnsi="Helvetica" w:cs="Helvetica"/>
                <w:color w:val="222222"/>
              </w:rPr>
              <w:t xml:space="preserve"> </w:t>
            </w:r>
          </w:p>
          <w:p w14:paraId="7507DF6D" w14:textId="77777777" w:rsidR="00152D7A" w:rsidRPr="006133FA" w:rsidRDefault="00152D7A" w:rsidP="007F2656">
            <w:pPr>
              <w:pStyle w:val="NoSpacing"/>
              <w:rPr>
                <w:rFonts w:ascii="Helvetica" w:hAnsi="Helvetica" w:cs="Helvetica"/>
                <w:color w:val="222222"/>
              </w:rPr>
            </w:pPr>
            <w:r w:rsidRPr="006133FA">
              <w:rPr>
                <w:rFonts w:ascii="Helvetica" w:hAnsi="Helvetica" w:cs="Helvetica"/>
                <w:b/>
                <w:bCs/>
                <w:color w:val="222222"/>
              </w:rPr>
              <w:t> </w:t>
            </w:r>
          </w:p>
          <w:p w14:paraId="4A136144" w14:textId="77777777" w:rsidR="00152D7A" w:rsidRPr="006133FA" w:rsidRDefault="00152D7A" w:rsidP="007F2656">
            <w:pPr>
              <w:pStyle w:val="NoSpacing"/>
              <w:rPr>
                <w:rFonts w:ascii="Helvetica" w:hAnsi="Helvetica" w:cs="Helvetica"/>
                <w:color w:val="222222"/>
              </w:rPr>
            </w:pPr>
            <w:r w:rsidRPr="006133FA">
              <w:rPr>
                <w:rFonts w:ascii="Helvetica" w:hAnsi="Helvetica" w:cs="Helvetica"/>
                <w:b/>
                <w:bCs/>
                <w:color w:val="222222"/>
              </w:rPr>
              <w:t>Or join by entering a meeting ID</w:t>
            </w:r>
          </w:p>
          <w:p w14:paraId="64875387" w14:textId="77777777" w:rsidR="00152D7A" w:rsidRPr="006133FA" w:rsidRDefault="00152D7A" w:rsidP="007F2656">
            <w:pPr>
              <w:pStyle w:val="NoSpacing"/>
              <w:rPr>
                <w:rFonts w:ascii="Helvetica" w:hAnsi="Helvetica" w:cs="Helvetica"/>
                <w:color w:val="222222"/>
              </w:rPr>
            </w:pPr>
            <w:r w:rsidRPr="006133FA">
              <w:rPr>
                <w:rFonts w:ascii="Helvetica" w:hAnsi="Helvetica" w:cs="Helvetica"/>
                <w:color w:val="222222"/>
              </w:rPr>
              <w:t xml:space="preserve">Meeting ID: 224 373 254 99 </w:t>
            </w:r>
          </w:p>
          <w:p w14:paraId="369C5C7A" w14:textId="77777777" w:rsidR="00152D7A" w:rsidRPr="006133FA" w:rsidRDefault="00152D7A" w:rsidP="007F2656">
            <w:pPr>
              <w:pStyle w:val="NoSpacing"/>
              <w:rPr>
                <w:rFonts w:ascii="Helvetica" w:hAnsi="Helvetica" w:cs="Helvetica"/>
                <w:color w:val="222222"/>
              </w:rPr>
            </w:pPr>
            <w:r w:rsidRPr="006133FA">
              <w:rPr>
                <w:rFonts w:ascii="Helvetica" w:hAnsi="Helvetica" w:cs="Helvetica"/>
                <w:color w:val="222222"/>
              </w:rPr>
              <w:t xml:space="preserve">Passcode: znoZaD </w:t>
            </w:r>
            <w:r w:rsidRPr="006133FA">
              <w:rPr>
                <w:rFonts w:ascii="Helvetica" w:hAnsi="Helvetica" w:cs="Helvetica"/>
                <w:b/>
                <w:bCs/>
                <w:color w:val="222222"/>
              </w:rPr>
              <w:t> </w:t>
            </w:r>
          </w:p>
          <w:p w14:paraId="27948685" w14:textId="77777777" w:rsidR="00152D7A" w:rsidRPr="006133FA" w:rsidRDefault="00152D7A" w:rsidP="007F2656">
            <w:pPr>
              <w:pStyle w:val="NoSpacing"/>
              <w:rPr>
                <w:rFonts w:ascii="Helvetica" w:hAnsi="Helvetica" w:cs="Helvetica"/>
                <w:color w:val="222222"/>
              </w:rPr>
            </w:pPr>
            <w:r w:rsidRPr="006133FA">
              <w:rPr>
                <w:rFonts w:ascii="Helvetica" w:hAnsi="Helvetica" w:cs="Helvetica"/>
                <w:b/>
                <w:bCs/>
                <w:color w:val="222222"/>
              </w:rPr>
              <w:t>Or call in (audio only)</w:t>
            </w:r>
            <w:r w:rsidRPr="006133FA">
              <w:rPr>
                <w:rFonts w:ascii="Helvetica" w:hAnsi="Helvetica" w:cs="Helvetica"/>
                <w:color w:val="222222"/>
              </w:rPr>
              <w:t xml:space="preserve"> </w:t>
            </w:r>
          </w:p>
          <w:p w14:paraId="07F959C3" w14:textId="06C6DB19" w:rsidR="00152D7A" w:rsidRPr="006133FA" w:rsidRDefault="00152D7A" w:rsidP="007F2656">
            <w:pPr>
              <w:pStyle w:val="NoSpacing"/>
              <w:rPr>
                <w:rFonts w:ascii="Helvetica" w:hAnsi="Helvetica" w:cs="Helvetica"/>
                <w:color w:val="222222"/>
              </w:rPr>
            </w:pPr>
            <w:r w:rsidRPr="006133FA">
              <w:rPr>
                <w:rFonts w:ascii="Helvetica" w:hAnsi="Helvetica" w:cs="Helvetica"/>
                <w:color w:val="222222"/>
              </w:rPr>
              <w:t>+1 202-650-</w:t>
            </w:r>
            <w:r w:rsidR="0064796C" w:rsidRPr="006133FA">
              <w:rPr>
                <w:rFonts w:ascii="Helvetica" w:hAnsi="Helvetica" w:cs="Helvetica"/>
                <w:color w:val="222222"/>
              </w:rPr>
              <w:t>0123,</w:t>
            </w:r>
            <w:r w:rsidRPr="006133FA">
              <w:rPr>
                <w:rFonts w:ascii="Helvetica" w:hAnsi="Helvetica" w:cs="Helvetica"/>
                <w:color w:val="222222"/>
              </w:rPr>
              <w:t xml:space="preserve">364189035# United States, Washington DC </w:t>
            </w:r>
          </w:p>
          <w:p w14:paraId="03F53F39" w14:textId="77777777" w:rsidR="00152D7A" w:rsidRPr="006133FA" w:rsidRDefault="00152D7A" w:rsidP="007F2656">
            <w:pPr>
              <w:pStyle w:val="NoSpacing"/>
              <w:rPr>
                <w:rFonts w:ascii="Helvetica" w:hAnsi="Helvetica" w:cs="Helvetica"/>
                <w:color w:val="222222"/>
              </w:rPr>
            </w:pPr>
            <w:r w:rsidRPr="006133FA">
              <w:rPr>
                <w:rFonts w:ascii="Helvetica" w:hAnsi="Helvetica" w:cs="Helvetica"/>
                <w:color w:val="222222"/>
              </w:rPr>
              <w:t xml:space="preserve">Phone Conference ID: 364 189 035# </w:t>
            </w:r>
          </w:p>
          <w:p w14:paraId="728715B7" w14:textId="77777777" w:rsidR="00152D7A" w:rsidRPr="006133FA" w:rsidRDefault="00000000" w:rsidP="007F2656">
            <w:pPr>
              <w:pStyle w:val="NoSpacing"/>
              <w:rPr>
                <w:rFonts w:ascii="Helvetica" w:hAnsi="Helvetica" w:cs="Helvetica"/>
                <w:color w:val="222222"/>
              </w:rPr>
            </w:pPr>
            <w:hyperlink r:id="rId102" w:tgtFrame="_blank" w:history="1">
              <w:r w:rsidR="00152D7A" w:rsidRPr="006133FA">
                <w:rPr>
                  <w:rStyle w:val="Hyperlink"/>
                  <w:rFonts w:ascii="Helvetica" w:hAnsi="Helvetica" w:cs="Helvetica"/>
                </w:rPr>
                <w:t>Find a local number</w:t>
              </w:r>
            </w:hyperlink>
            <w:r w:rsidR="00152D7A" w:rsidRPr="006133FA">
              <w:rPr>
                <w:rFonts w:ascii="Helvetica" w:hAnsi="Helvetica" w:cs="Helvetica"/>
                <w:color w:val="222222"/>
              </w:rPr>
              <w:t xml:space="preserve"> </w:t>
            </w:r>
          </w:p>
        </w:tc>
      </w:tr>
      <w:tr w:rsidR="00152D7A" w:rsidRPr="006133FA" w14:paraId="1C860181" w14:textId="77777777" w:rsidTr="007F2656">
        <w:trPr>
          <w:tblCellSpacing w:w="0" w:type="dxa"/>
        </w:trPr>
        <w:tc>
          <w:tcPr>
            <w:tcW w:w="0" w:type="auto"/>
            <w:noWrap/>
            <w:hideMark/>
          </w:tcPr>
          <w:p w14:paraId="4A690494" w14:textId="77777777" w:rsidR="00152D7A" w:rsidRPr="006133FA" w:rsidRDefault="00152D7A" w:rsidP="007F2656">
            <w:pPr>
              <w:pStyle w:val="NoSpacing"/>
              <w:rPr>
                <w:rFonts w:ascii="Helvetica" w:hAnsi="Helvetica" w:cs="Helvetica"/>
                <w:b/>
                <w:bCs/>
                <w:color w:val="222222"/>
              </w:rPr>
            </w:pPr>
            <w:r w:rsidRPr="006133FA">
              <w:rPr>
                <w:rFonts w:ascii="Helvetica" w:hAnsi="Helvetica" w:cs="Helvetica"/>
                <w:b/>
                <w:bCs/>
                <w:color w:val="222222"/>
              </w:rPr>
              <w:t>Link to Additional Information:</w:t>
            </w:r>
          </w:p>
        </w:tc>
        <w:tc>
          <w:tcPr>
            <w:tcW w:w="5000" w:type="pct"/>
            <w:vAlign w:val="center"/>
            <w:hideMark/>
          </w:tcPr>
          <w:p w14:paraId="39E18A5E" w14:textId="77777777" w:rsidR="00152D7A" w:rsidRPr="006133FA" w:rsidRDefault="00000000" w:rsidP="007F2656">
            <w:pPr>
              <w:pStyle w:val="NoSpacing"/>
              <w:rPr>
                <w:rFonts w:ascii="Helvetica" w:hAnsi="Helvetica" w:cs="Helvetica"/>
                <w:color w:val="222222"/>
              </w:rPr>
            </w:pPr>
            <w:hyperlink r:id="rId103" w:anchor="relatedDocumentsTab" w:tooltip="See Related Documents" w:history="1">
              <w:r w:rsidR="00152D7A" w:rsidRPr="006133FA">
                <w:rPr>
                  <w:rStyle w:val="Hyperlink"/>
                  <w:rFonts w:ascii="Helvetica" w:hAnsi="Helvetica" w:cs="Helvetica"/>
                </w:rPr>
                <w:t>See Related Documents</w:t>
              </w:r>
            </w:hyperlink>
          </w:p>
        </w:tc>
      </w:tr>
      <w:tr w:rsidR="00152D7A" w:rsidRPr="006133FA" w14:paraId="7CCB50EE" w14:textId="77777777" w:rsidTr="007F2656">
        <w:trPr>
          <w:tblCellSpacing w:w="0" w:type="dxa"/>
        </w:trPr>
        <w:tc>
          <w:tcPr>
            <w:tcW w:w="0" w:type="auto"/>
            <w:noWrap/>
            <w:hideMark/>
          </w:tcPr>
          <w:p w14:paraId="5BF48508" w14:textId="77777777" w:rsidR="00152D7A" w:rsidRPr="006133FA" w:rsidRDefault="00152D7A" w:rsidP="007F2656">
            <w:pPr>
              <w:pStyle w:val="NoSpacing"/>
              <w:rPr>
                <w:rFonts w:ascii="Helvetica" w:hAnsi="Helvetica" w:cs="Helvetica"/>
                <w:b/>
                <w:bCs/>
                <w:color w:val="222222"/>
              </w:rPr>
            </w:pPr>
            <w:r w:rsidRPr="006133FA">
              <w:rPr>
                <w:rFonts w:ascii="Helvetica" w:hAnsi="Helvetica" w:cs="Helvetica"/>
                <w:b/>
                <w:bCs/>
                <w:color w:val="222222"/>
              </w:rPr>
              <w:t>Grantor Contact Information:</w:t>
            </w:r>
          </w:p>
        </w:tc>
        <w:tc>
          <w:tcPr>
            <w:tcW w:w="5000" w:type="pct"/>
            <w:vAlign w:val="center"/>
            <w:hideMark/>
          </w:tcPr>
          <w:p w14:paraId="4EA07592" w14:textId="77777777" w:rsidR="00152D7A" w:rsidRPr="006133FA" w:rsidRDefault="00152D7A" w:rsidP="007F2656">
            <w:pPr>
              <w:pStyle w:val="NoSpacing"/>
              <w:rPr>
                <w:rFonts w:ascii="Helvetica" w:hAnsi="Helvetica" w:cs="Helvetica"/>
                <w:color w:val="222222"/>
              </w:rPr>
            </w:pPr>
            <w:r w:rsidRPr="006133FA">
              <w:rPr>
                <w:rFonts w:ascii="Helvetica" w:hAnsi="Helvetica" w:cs="Helvetica"/>
                <w:color w:val="222222"/>
              </w:rPr>
              <w:t>If you have difficulty accessing the full announcement electronically, please contact:</w:t>
            </w:r>
            <w:r w:rsidRPr="006133FA">
              <w:rPr>
                <w:rFonts w:ascii="Helvetica" w:hAnsi="Helvetica" w:cs="Helvetica"/>
                <w:color w:val="222222"/>
              </w:rPr>
              <w:br/>
            </w:r>
            <w:r w:rsidRPr="006133FA">
              <w:rPr>
                <w:rFonts w:ascii="Helvetica" w:hAnsi="Helvetica" w:cs="Helvetica"/>
                <w:color w:val="222222"/>
              </w:rPr>
              <w:br/>
              <w:t>rcpp@usda.gov</w:t>
            </w:r>
            <w:r w:rsidRPr="006133FA">
              <w:rPr>
                <w:rFonts w:ascii="Helvetica" w:hAnsi="Helvetica" w:cs="Helvetica"/>
                <w:color w:val="222222"/>
              </w:rPr>
              <w:br/>
            </w:r>
            <w:r w:rsidRPr="006133FA">
              <w:rPr>
                <w:rFonts w:ascii="Helvetica" w:hAnsi="Helvetica" w:cs="Helvetica"/>
                <w:color w:val="222222"/>
              </w:rPr>
              <w:br/>
            </w:r>
            <w:hyperlink r:id="rId104" w:history="1">
              <w:r w:rsidRPr="006133FA">
                <w:rPr>
                  <w:rStyle w:val="Hyperlink"/>
                  <w:rFonts w:ascii="Helvetica" w:hAnsi="Helvetica" w:cs="Helvetica"/>
                </w:rPr>
                <w:t>NRCS RCPP Staff</w:t>
              </w:r>
            </w:hyperlink>
          </w:p>
        </w:tc>
      </w:tr>
    </w:tbl>
    <w:p w14:paraId="1EECB412" w14:textId="77777777" w:rsidR="00152D7A" w:rsidRDefault="00152D7A" w:rsidP="00152D7A">
      <w:pPr>
        <w:pStyle w:val="NoSpacing"/>
        <w:pBdr>
          <w:bottom w:val="single" w:sz="6" w:space="1" w:color="auto"/>
        </w:pBdr>
        <w:rPr>
          <w:rStyle w:val="Hyperlink"/>
          <w:rFonts w:ascii="Helvetica" w:hAnsi="Helvetica" w:cs="Helvetica"/>
          <w:color w:val="1155CC"/>
          <w:sz w:val="24"/>
          <w:szCs w:val="24"/>
          <w:shd w:val="clear" w:color="auto" w:fill="FFFFFF"/>
        </w:rPr>
      </w:pPr>
      <w:r w:rsidRPr="00B464E0">
        <w:rPr>
          <w:rFonts w:ascii="Helvetica" w:hAnsi="Helvetica" w:cs="Helvetica"/>
          <w:color w:val="222222"/>
          <w:sz w:val="24"/>
          <w:szCs w:val="24"/>
        </w:rPr>
        <w:br/>
      </w:r>
      <w:hyperlink r:id="rId105" w:tgtFrame="_blank" w:history="1">
        <w:r w:rsidRPr="00B464E0">
          <w:rPr>
            <w:rStyle w:val="Hyperlink"/>
            <w:rFonts w:ascii="Helvetica" w:hAnsi="Helvetica" w:cs="Helvetica"/>
            <w:color w:val="1155CC"/>
            <w:sz w:val="24"/>
            <w:szCs w:val="24"/>
            <w:shd w:val="clear" w:color="auto" w:fill="FFFFFF"/>
          </w:rPr>
          <w:t>https://www.grants.gov/web/grants/view-opportunity.html?oppId=343074</w:t>
        </w:r>
      </w:hyperlink>
    </w:p>
    <w:p w14:paraId="0AF77E17" w14:textId="77777777" w:rsidR="00152D7A" w:rsidRDefault="00152D7A" w:rsidP="000E5E66">
      <w:pPr>
        <w:pStyle w:val="NoSpacing"/>
        <w:rPr>
          <w:rFonts w:ascii="Helvetica" w:hAnsi="Helvetica" w:cs="Helvetica"/>
          <w:b/>
          <w:bCs/>
          <w:color w:val="222222"/>
          <w:sz w:val="24"/>
          <w:szCs w:val="24"/>
        </w:rPr>
      </w:pPr>
      <w:bookmarkStart w:id="76" w:name="AGNRCSCIG"/>
      <w:bookmarkStart w:id="77" w:name="AGRuralDecentWater"/>
      <w:bookmarkEnd w:id="76"/>
      <w:bookmarkEnd w:id="77"/>
    </w:p>
    <w:p w14:paraId="36E1846F" w14:textId="77777777" w:rsidR="006355D8" w:rsidRDefault="006355D8" w:rsidP="006355D8">
      <w:pPr>
        <w:pStyle w:val="NoSpacing"/>
        <w:rPr>
          <w:rFonts w:ascii="Helvetica" w:hAnsi="Helvetica" w:cs="Helvetica"/>
          <w:color w:val="222222"/>
          <w:sz w:val="24"/>
          <w:szCs w:val="24"/>
          <w:shd w:val="clear" w:color="auto" w:fill="FFFFFF"/>
        </w:rPr>
      </w:pPr>
      <w:bookmarkStart w:id="78" w:name="AGRuraleConnectivity"/>
      <w:bookmarkEnd w:id="78"/>
      <w:r w:rsidRPr="00B03F6C">
        <w:rPr>
          <w:rFonts w:ascii="Helvetica" w:hAnsi="Helvetica" w:cs="Helvetica"/>
          <w:color w:val="222222"/>
          <w:sz w:val="24"/>
          <w:szCs w:val="24"/>
          <w:highlight w:val="cyan"/>
          <w:shd w:val="clear" w:color="auto" w:fill="FFFFFF"/>
        </w:rPr>
        <w:t>Rural Utilities Service</w:t>
      </w:r>
      <w:r w:rsidRPr="00B03F6C">
        <w:rPr>
          <w:rFonts w:ascii="Helvetica" w:hAnsi="Helvetica" w:cs="Helvetica"/>
          <w:color w:val="222222"/>
          <w:sz w:val="24"/>
          <w:szCs w:val="24"/>
          <w:highlight w:val="cyan"/>
        </w:rPr>
        <w:br/>
      </w:r>
      <w:r w:rsidRPr="00B03F6C">
        <w:rPr>
          <w:rFonts w:ascii="Helvetica" w:hAnsi="Helvetica" w:cs="Helvetica"/>
          <w:color w:val="222222"/>
          <w:sz w:val="24"/>
          <w:szCs w:val="24"/>
          <w:highlight w:val="cyan"/>
          <w:shd w:val="clear" w:color="auto" w:fill="FFFFFF"/>
        </w:rPr>
        <w:t>The Rural eConnectivity Program</w:t>
      </w:r>
      <w:r w:rsidRPr="00510386">
        <w:rPr>
          <w:rFonts w:ascii="Helvetica" w:hAnsi="Helvetica" w:cs="Helvetica"/>
          <w:color w:val="222222"/>
          <w:sz w:val="24"/>
          <w:szCs w:val="24"/>
        </w:rPr>
        <w:br/>
      </w:r>
      <w:r w:rsidRPr="00510386">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355D8" w:rsidRPr="00824E34" w14:paraId="3ECBCEB2" w14:textId="77777777" w:rsidTr="0045297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6"/>
              <w:gridCol w:w="3299"/>
            </w:tblGrid>
            <w:tr w:rsidR="006355D8" w:rsidRPr="00824E34" w14:paraId="3031BF3F" w14:textId="77777777" w:rsidTr="00452979">
              <w:trPr>
                <w:tblCellSpacing w:w="0" w:type="dxa"/>
              </w:trPr>
              <w:tc>
                <w:tcPr>
                  <w:tcW w:w="1876" w:type="dxa"/>
                  <w:noWrap/>
                  <w:hideMark/>
                </w:tcPr>
                <w:p w14:paraId="04A2776F"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Document Type:</w:t>
                  </w:r>
                </w:p>
              </w:tc>
              <w:tc>
                <w:tcPr>
                  <w:tcW w:w="3299" w:type="dxa"/>
                  <w:vAlign w:val="center"/>
                  <w:hideMark/>
                </w:tcPr>
                <w:p w14:paraId="67CCA062"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Grants Notice</w:t>
                  </w:r>
                </w:p>
              </w:tc>
            </w:tr>
            <w:tr w:rsidR="006355D8" w:rsidRPr="00824E34" w14:paraId="4767FDD0" w14:textId="77777777" w:rsidTr="00452979">
              <w:trPr>
                <w:tblCellSpacing w:w="0" w:type="dxa"/>
              </w:trPr>
              <w:tc>
                <w:tcPr>
                  <w:tcW w:w="1876" w:type="dxa"/>
                  <w:noWrap/>
                  <w:hideMark/>
                </w:tcPr>
                <w:p w14:paraId="7F82A016"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lastRenderedPageBreak/>
                    <w:t>Funding Opportunity Number:</w:t>
                  </w:r>
                </w:p>
              </w:tc>
              <w:tc>
                <w:tcPr>
                  <w:tcW w:w="3299" w:type="dxa"/>
                  <w:vAlign w:val="center"/>
                  <w:hideMark/>
                </w:tcPr>
                <w:p w14:paraId="514461C7"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RUS-REC-2022-2</w:t>
                  </w:r>
                </w:p>
              </w:tc>
            </w:tr>
            <w:tr w:rsidR="006355D8" w:rsidRPr="00824E34" w14:paraId="36A3D14E" w14:textId="77777777" w:rsidTr="00452979">
              <w:trPr>
                <w:tblCellSpacing w:w="0" w:type="dxa"/>
              </w:trPr>
              <w:tc>
                <w:tcPr>
                  <w:tcW w:w="1876" w:type="dxa"/>
                  <w:noWrap/>
                  <w:hideMark/>
                </w:tcPr>
                <w:p w14:paraId="7B80EB53"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Funding Opportunity Title:</w:t>
                  </w:r>
                </w:p>
              </w:tc>
              <w:tc>
                <w:tcPr>
                  <w:tcW w:w="3299" w:type="dxa"/>
                  <w:vAlign w:val="center"/>
                  <w:hideMark/>
                </w:tcPr>
                <w:p w14:paraId="1BD0DC65"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The Rural eConnectivity Program</w:t>
                  </w:r>
                </w:p>
              </w:tc>
            </w:tr>
            <w:tr w:rsidR="006355D8" w:rsidRPr="00824E34" w14:paraId="7EB9E765" w14:textId="77777777" w:rsidTr="00452979">
              <w:trPr>
                <w:tblCellSpacing w:w="0" w:type="dxa"/>
              </w:trPr>
              <w:tc>
                <w:tcPr>
                  <w:tcW w:w="1876" w:type="dxa"/>
                  <w:noWrap/>
                  <w:hideMark/>
                </w:tcPr>
                <w:p w14:paraId="45A1632B"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Opportunity Category:</w:t>
                  </w:r>
                </w:p>
              </w:tc>
              <w:tc>
                <w:tcPr>
                  <w:tcW w:w="3299" w:type="dxa"/>
                  <w:vAlign w:val="center"/>
                  <w:hideMark/>
                </w:tcPr>
                <w:p w14:paraId="5B664D8C"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Discretionary</w:t>
                  </w:r>
                </w:p>
              </w:tc>
            </w:tr>
            <w:tr w:rsidR="006355D8" w:rsidRPr="00824E34" w14:paraId="524D6D84" w14:textId="77777777" w:rsidTr="00452979">
              <w:trPr>
                <w:tblCellSpacing w:w="0" w:type="dxa"/>
              </w:trPr>
              <w:tc>
                <w:tcPr>
                  <w:tcW w:w="1876" w:type="dxa"/>
                  <w:noWrap/>
                  <w:hideMark/>
                </w:tcPr>
                <w:p w14:paraId="3CEF1157"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Opportunity Category Explanation:</w:t>
                  </w:r>
                </w:p>
              </w:tc>
              <w:tc>
                <w:tcPr>
                  <w:tcW w:w="3299" w:type="dxa"/>
                  <w:vAlign w:val="center"/>
                  <w:hideMark/>
                </w:tcPr>
                <w:p w14:paraId="3A7915FD"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 </w:t>
                  </w:r>
                </w:p>
              </w:tc>
            </w:tr>
            <w:tr w:rsidR="006355D8" w:rsidRPr="00824E34" w14:paraId="7486DB39" w14:textId="77777777" w:rsidTr="00452979">
              <w:trPr>
                <w:tblCellSpacing w:w="0" w:type="dxa"/>
              </w:trPr>
              <w:tc>
                <w:tcPr>
                  <w:tcW w:w="1876" w:type="dxa"/>
                  <w:noWrap/>
                  <w:hideMark/>
                </w:tcPr>
                <w:p w14:paraId="7F6F3C4A"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Funding Instrument Type:</w:t>
                  </w:r>
                </w:p>
              </w:tc>
              <w:tc>
                <w:tcPr>
                  <w:tcW w:w="3299" w:type="dxa"/>
                  <w:vAlign w:val="center"/>
                  <w:hideMark/>
                </w:tcPr>
                <w:p w14:paraId="6968CCD4"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Other</w:t>
                  </w:r>
                </w:p>
              </w:tc>
            </w:tr>
            <w:tr w:rsidR="006355D8" w:rsidRPr="00824E34" w14:paraId="3618114A" w14:textId="77777777" w:rsidTr="00452979">
              <w:trPr>
                <w:tblCellSpacing w:w="0" w:type="dxa"/>
              </w:trPr>
              <w:tc>
                <w:tcPr>
                  <w:tcW w:w="1876" w:type="dxa"/>
                  <w:noWrap/>
                  <w:hideMark/>
                </w:tcPr>
                <w:p w14:paraId="7494FD5C"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Category of Funding Activity:</w:t>
                  </w:r>
                </w:p>
              </w:tc>
              <w:tc>
                <w:tcPr>
                  <w:tcW w:w="3299" w:type="dxa"/>
                  <w:vAlign w:val="center"/>
                  <w:hideMark/>
                </w:tcPr>
                <w:p w14:paraId="12C8A2BE"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Business and Commerce</w:t>
                  </w:r>
                  <w:r w:rsidRPr="00824E34">
                    <w:rPr>
                      <w:rFonts w:ascii="Helvetica" w:hAnsi="Helvetica" w:cs="Helvetica"/>
                      <w:color w:val="222222"/>
                    </w:rPr>
                    <w:br/>
                    <w:t>Community Development</w:t>
                  </w:r>
                  <w:r w:rsidRPr="00824E34">
                    <w:rPr>
                      <w:rFonts w:ascii="Helvetica" w:hAnsi="Helvetica" w:cs="Helvetica"/>
                      <w:color w:val="222222"/>
                    </w:rPr>
                    <w:br/>
                    <w:t>Infrastructure Investment and Jobs Act (IIJA)</w:t>
                  </w:r>
                  <w:r w:rsidRPr="00824E34">
                    <w:rPr>
                      <w:rFonts w:ascii="Helvetica" w:hAnsi="Helvetica" w:cs="Helvetica"/>
                      <w:color w:val="222222"/>
                    </w:rPr>
                    <w:br/>
                    <w:t>Regional Development</w:t>
                  </w:r>
                </w:p>
              </w:tc>
            </w:tr>
            <w:tr w:rsidR="006355D8" w:rsidRPr="00824E34" w14:paraId="6026794C" w14:textId="77777777" w:rsidTr="00452979">
              <w:trPr>
                <w:tblCellSpacing w:w="0" w:type="dxa"/>
              </w:trPr>
              <w:tc>
                <w:tcPr>
                  <w:tcW w:w="1876" w:type="dxa"/>
                  <w:noWrap/>
                  <w:hideMark/>
                </w:tcPr>
                <w:p w14:paraId="545C1B8C"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Category Explanation:</w:t>
                  </w:r>
                </w:p>
              </w:tc>
              <w:tc>
                <w:tcPr>
                  <w:tcW w:w="3299" w:type="dxa"/>
                  <w:vAlign w:val="center"/>
                  <w:hideMark/>
                </w:tcPr>
                <w:p w14:paraId="6C99B7A0"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 </w:t>
                  </w:r>
                </w:p>
              </w:tc>
            </w:tr>
            <w:tr w:rsidR="006355D8" w:rsidRPr="00824E34" w14:paraId="159FC0FE" w14:textId="77777777" w:rsidTr="00452979">
              <w:trPr>
                <w:tblCellSpacing w:w="0" w:type="dxa"/>
              </w:trPr>
              <w:tc>
                <w:tcPr>
                  <w:tcW w:w="1876" w:type="dxa"/>
                  <w:noWrap/>
                  <w:hideMark/>
                </w:tcPr>
                <w:p w14:paraId="3F084255"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Expected Number of Awards:</w:t>
                  </w:r>
                </w:p>
              </w:tc>
              <w:tc>
                <w:tcPr>
                  <w:tcW w:w="3299" w:type="dxa"/>
                  <w:vAlign w:val="center"/>
                  <w:hideMark/>
                </w:tcPr>
                <w:p w14:paraId="3AE59C08"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 </w:t>
                  </w:r>
                </w:p>
              </w:tc>
            </w:tr>
            <w:tr w:rsidR="006355D8" w:rsidRPr="00824E34" w14:paraId="2ED885A3" w14:textId="77777777" w:rsidTr="00452979">
              <w:trPr>
                <w:tblCellSpacing w:w="0" w:type="dxa"/>
              </w:trPr>
              <w:tc>
                <w:tcPr>
                  <w:tcW w:w="1876" w:type="dxa"/>
                  <w:noWrap/>
                  <w:hideMark/>
                </w:tcPr>
                <w:p w14:paraId="2CBB7AD6"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CFDA Number(s):</w:t>
                  </w:r>
                </w:p>
              </w:tc>
              <w:tc>
                <w:tcPr>
                  <w:tcW w:w="3299" w:type="dxa"/>
                  <w:vAlign w:val="center"/>
                  <w:hideMark/>
                </w:tcPr>
                <w:p w14:paraId="2F641DD0"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10.752 -- Rural eConnectivity Pilot Program</w:t>
                  </w:r>
                </w:p>
              </w:tc>
            </w:tr>
            <w:tr w:rsidR="006355D8" w:rsidRPr="00824E34" w14:paraId="20ACD3E4" w14:textId="77777777" w:rsidTr="00452979">
              <w:trPr>
                <w:tblCellSpacing w:w="0" w:type="dxa"/>
              </w:trPr>
              <w:tc>
                <w:tcPr>
                  <w:tcW w:w="1876" w:type="dxa"/>
                  <w:noWrap/>
                  <w:hideMark/>
                </w:tcPr>
                <w:p w14:paraId="438B8639"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Cost Sharing or Matching Requirement:</w:t>
                  </w:r>
                </w:p>
              </w:tc>
              <w:tc>
                <w:tcPr>
                  <w:tcW w:w="3299" w:type="dxa"/>
                  <w:vAlign w:val="center"/>
                  <w:hideMark/>
                </w:tcPr>
                <w:p w14:paraId="5AA90189"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Yes</w:t>
                  </w:r>
                </w:p>
              </w:tc>
            </w:tr>
          </w:tbl>
          <w:p w14:paraId="2149939E" w14:textId="77777777" w:rsidR="006355D8" w:rsidRPr="00824E34" w:rsidRDefault="006355D8" w:rsidP="00452979">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6355D8" w:rsidRPr="00824E34" w14:paraId="69FB9CDA" w14:textId="77777777" w:rsidTr="00452979">
              <w:trPr>
                <w:tblCellSpacing w:w="0" w:type="dxa"/>
              </w:trPr>
              <w:tc>
                <w:tcPr>
                  <w:tcW w:w="1192" w:type="dxa"/>
                  <w:noWrap/>
                  <w:hideMark/>
                </w:tcPr>
                <w:p w14:paraId="1EB0DA4F"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lastRenderedPageBreak/>
                    <w:t>Version:</w:t>
                  </w:r>
                </w:p>
              </w:tc>
              <w:tc>
                <w:tcPr>
                  <w:tcW w:w="4053" w:type="dxa"/>
                  <w:vAlign w:val="center"/>
                  <w:hideMark/>
                </w:tcPr>
                <w:p w14:paraId="01B3CE3D"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Synopsis 1</w:t>
                  </w:r>
                </w:p>
              </w:tc>
            </w:tr>
            <w:tr w:rsidR="006355D8" w:rsidRPr="00824E34" w14:paraId="69C442A9" w14:textId="77777777" w:rsidTr="00452979">
              <w:trPr>
                <w:tblCellSpacing w:w="0" w:type="dxa"/>
              </w:trPr>
              <w:tc>
                <w:tcPr>
                  <w:tcW w:w="1192" w:type="dxa"/>
                  <w:noWrap/>
                  <w:hideMark/>
                </w:tcPr>
                <w:p w14:paraId="74BD34DB"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Posted Date:</w:t>
                  </w:r>
                </w:p>
              </w:tc>
              <w:tc>
                <w:tcPr>
                  <w:tcW w:w="4053" w:type="dxa"/>
                  <w:vAlign w:val="center"/>
                  <w:hideMark/>
                </w:tcPr>
                <w:p w14:paraId="19A1A85A"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Aug 04, 2022</w:t>
                  </w:r>
                </w:p>
              </w:tc>
            </w:tr>
            <w:tr w:rsidR="006355D8" w:rsidRPr="00824E34" w14:paraId="5CE490D8" w14:textId="77777777" w:rsidTr="00452979">
              <w:trPr>
                <w:tblCellSpacing w:w="0" w:type="dxa"/>
              </w:trPr>
              <w:tc>
                <w:tcPr>
                  <w:tcW w:w="1192" w:type="dxa"/>
                  <w:noWrap/>
                  <w:hideMark/>
                </w:tcPr>
                <w:p w14:paraId="293E2F8D"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lastRenderedPageBreak/>
                    <w:t>Last Updated Date:</w:t>
                  </w:r>
                </w:p>
              </w:tc>
              <w:tc>
                <w:tcPr>
                  <w:tcW w:w="4053" w:type="dxa"/>
                  <w:vAlign w:val="center"/>
                  <w:hideMark/>
                </w:tcPr>
                <w:p w14:paraId="51B30C1D"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Aug 04, 2022</w:t>
                  </w:r>
                </w:p>
              </w:tc>
            </w:tr>
            <w:tr w:rsidR="006355D8" w:rsidRPr="00824E34" w14:paraId="7BD55A2A" w14:textId="77777777" w:rsidTr="00452979">
              <w:trPr>
                <w:tblCellSpacing w:w="0" w:type="dxa"/>
              </w:trPr>
              <w:tc>
                <w:tcPr>
                  <w:tcW w:w="1192" w:type="dxa"/>
                  <w:noWrap/>
                  <w:hideMark/>
                </w:tcPr>
                <w:p w14:paraId="4795A647"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Original Closing Date for Applications:</w:t>
                  </w:r>
                </w:p>
              </w:tc>
              <w:tc>
                <w:tcPr>
                  <w:tcW w:w="4053" w:type="dxa"/>
                  <w:vAlign w:val="center"/>
                  <w:hideMark/>
                </w:tcPr>
                <w:p w14:paraId="5318DCA4"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Nov 02, 2022  Beginning on September 6, 2022, applications can be submitted through the RUS on-line application portal until 11:59 a.m. Eastern on November 2, 2022. Applications will not be accepted after November 2, 2022 until a new application opportunity has been opened with the publication of an additional FOA in the Federal Register.</w:t>
                  </w:r>
                </w:p>
              </w:tc>
            </w:tr>
            <w:tr w:rsidR="006355D8" w:rsidRPr="00824E34" w14:paraId="475FB4B8" w14:textId="77777777" w:rsidTr="00452979">
              <w:trPr>
                <w:tblCellSpacing w:w="0" w:type="dxa"/>
              </w:trPr>
              <w:tc>
                <w:tcPr>
                  <w:tcW w:w="1192" w:type="dxa"/>
                  <w:noWrap/>
                  <w:hideMark/>
                </w:tcPr>
                <w:p w14:paraId="42F0EE40"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Current Closing Date for Applications:</w:t>
                  </w:r>
                </w:p>
              </w:tc>
              <w:tc>
                <w:tcPr>
                  <w:tcW w:w="4053" w:type="dxa"/>
                  <w:vAlign w:val="center"/>
                  <w:hideMark/>
                </w:tcPr>
                <w:p w14:paraId="2FF0E3CB"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Nov 02, 2022  Beginning on September 6, 2022, applications can be submitted through the RUS on-line application portal until 11:59 a.m. Eastern on November 2, 2022. Applications will not be accepted after November 2, 2022 until a new application opportunity has been opened with the publication of an additional FOA in the Federal Register.</w:t>
                  </w:r>
                </w:p>
              </w:tc>
            </w:tr>
            <w:tr w:rsidR="006355D8" w:rsidRPr="00824E34" w14:paraId="23B6353E" w14:textId="77777777" w:rsidTr="00452979">
              <w:trPr>
                <w:tblCellSpacing w:w="0" w:type="dxa"/>
              </w:trPr>
              <w:tc>
                <w:tcPr>
                  <w:tcW w:w="1192" w:type="dxa"/>
                  <w:noWrap/>
                  <w:hideMark/>
                </w:tcPr>
                <w:p w14:paraId="3DA4C5BE"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Archive Date:</w:t>
                  </w:r>
                </w:p>
              </w:tc>
              <w:tc>
                <w:tcPr>
                  <w:tcW w:w="4053" w:type="dxa"/>
                  <w:vAlign w:val="center"/>
                  <w:hideMark/>
                </w:tcPr>
                <w:p w14:paraId="7542EE20"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Dec 02, 2022</w:t>
                  </w:r>
                </w:p>
              </w:tc>
            </w:tr>
            <w:tr w:rsidR="006355D8" w:rsidRPr="00824E34" w14:paraId="6217EC91" w14:textId="77777777" w:rsidTr="00452979">
              <w:trPr>
                <w:tblCellSpacing w:w="0" w:type="dxa"/>
              </w:trPr>
              <w:tc>
                <w:tcPr>
                  <w:tcW w:w="1192" w:type="dxa"/>
                  <w:noWrap/>
                  <w:hideMark/>
                </w:tcPr>
                <w:p w14:paraId="2025497E"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Estimated Total Program Funding:</w:t>
                  </w:r>
                </w:p>
              </w:tc>
              <w:tc>
                <w:tcPr>
                  <w:tcW w:w="4053" w:type="dxa"/>
                  <w:vAlign w:val="center"/>
                  <w:hideMark/>
                </w:tcPr>
                <w:p w14:paraId="51812291"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 </w:t>
                  </w:r>
                </w:p>
              </w:tc>
            </w:tr>
            <w:tr w:rsidR="006355D8" w:rsidRPr="00824E34" w14:paraId="6407DEE8" w14:textId="77777777" w:rsidTr="00452979">
              <w:trPr>
                <w:tblCellSpacing w:w="0" w:type="dxa"/>
              </w:trPr>
              <w:tc>
                <w:tcPr>
                  <w:tcW w:w="1192" w:type="dxa"/>
                  <w:noWrap/>
                  <w:hideMark/>
                </w:tcPr>
                <w:p w14:paraId="4ADB52FD"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Award Ceiling:</w:t>
                  </w:r>
                </w:p>
              </w:tc>
              <w:tc>
                <w:tcPr>
                  <w:tcW w:w="4053" w:type="dxa"/>
                  <w:vAlign w:val="center"/>
                  <w:hideMark/>
                </w:tcPr>
                <w:p w14:paraId="5B0B855B"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$35,000,000</w:t>
                  </w:r>
                </w:p>
              </w:tc>
            </w:tr>
            <w:tr w:rsidR="006355D8" w:rsidRPr="00824E34" w14:paraId="4C6D0F1F" w14:textId="77777777" w:rsidTr="00452979">
              <w:trPr>
                <w:tblCellSpacing w:w="0" w:type="dxa"/>
              </w:trPr>
              <w:tc>
                <w:tcPr>
                  <w:tcW w:w="1192" w:type="dxa"/>
                  <w:noWrap/>
                  <w:hideMark/>
                </w:tcPr>
                <w:p w14:paraId="1CFF44DF"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Award Floor:</w:t>
                  </w:r>
                </w:p>
              </w:tc>
              <w:tc>
                <w:tcPr>
                  <w:tcW w:w="4053" w:type="dxa"/>
                  <w:vAlign w:val="center"/>
                  <w:hideMark/>
                </w:tcPr>
                <w:p w14:paraId="0801E9A5"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$100,000</w:t>
                  </w:r>
                </w:p>
              </w:tc>
            </w:tr>
          </w:tbl>
          <w:p w14:paraId="0EE9EA3D" w14:textId="77777777" w:rsidR="006355D8" w:rsidRPr="00824E34" w:rsidRDefault="006355D8" w:rsidP="00452979">
            <w:pPr>
              <w:pStyle w:val="NoSpacing"/>
              <w:rPr>
                <w:rFonts w:ascii="Helvetica" w:hAnsi="Helvetica" w:cs="Helvetica"/>
                <w:color w:val="222222"/>
              </w:rPr>
            </w:pPr>
          </w:p>
        </w:tc>
      </w:tr>
    </w:tbl>
    <w:p w14:paraId="2BC566C5" w14:textId="77777777" w:rsidR="006355D8" w:rsidRPr="00824E34" w:rsidRDefault="006355D8" w:rsidP="006355D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355D8" w:rsidRPr="00824E34" w14:paraId="6F76BDE5" w14:textId="77777777" w:rsidTr="00452979">
        <w:trPr>
          <w:tblCellSpacing w:w="0" w:type="dxa"/>
        </w:trPr>
        <w:tc>
          <w:tcPr>
            <w:tcW w:w="0" w:type="auto"/>
            <w:noWrap/>
            <w:hideMark/>
          </w:tcPr>
          <w:p w14:paraId="4F0460D1"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Eligible Applicants:</w:t>
            </w:r>
          </w:p>
        </w:tc>
        <w:tc>
          <w:tcPr>
            <w:tcW w:w="5000" w:type="pct"/>
            <w:vAlign w:val="center"/>
            <w:hideMark/>
          </w:tcPr>
          <w:p w14:paraId="7603162D"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Public and State controlled institutions of higher education</w:t>
            </w:r>
            <w:r w:rsidRPr="00824E34">
              <w:rPr>
                <w:rFonts w:ascii="Helvetica" w:hAnsi="Helvetica" w:cs="Helvetica"/>
                <w:color w:val="222222"/>
              </w:rPr>
              <w:br/>
              <w:t>Native American tribal governments (Federally recognized)</w:t>
            </w:r>
            <w:r w:rsidRPr="00824E34">
              <w:rPr>
                <w:rFonts w:ascii="Helvetica" w:hAnsi="Helvetica" w:cs="Helvetica"/>
                <w:color w:val="222222"/>
              </w:rPr>
              <w:br/>
              <w:t>Private institutions of higher education</w:t>
            </w:r>
            <w:r w:rsidRPr="00824E34">
              <w:rPr>
                <w:rFonts w:ascii="Helvetica" w:hAnsi="Helvetica" w:cs="Helvetica"/>
                <w:color w:val="222222"/>
              </w:rPr>
              <w:br/>
              <w:t>Special district governments</w:t>
            </w:r>
            <w:r w:rsidRPr="00824E34">
              <w:rPr>
                <w:rFonts w:ascii="Helvetica" w:hAnsi="Helvetica" w:cs="Helvetica"/>
                <w:color w:val="222222"/>
              </w:rPr>
              <w:br/>
              <w:t>Nonprofits that do not have a 501(c)(3) status with the IRS, other than institutions of higher education</w:t>
            </w:r>
            <w:r w:rsidRPr="00824E34">
              <w:rPr>
                <w:rFonts w:ascii="Helvetica" w:hAnsi="Helvetica" w:cs="Helvetica"/>
                <w:color w:val="222222"/>
              </w:rPr>
              <w:br/>
              <w:t>State governments</w:t>
            </w:r>
            <w:r w:rsidRPr="00824E34">
              <w:rPr>
                <w:rFonts w:ascii="Helvetica" w:hAnsi="Helvetica" w:cs="Helvetica"/>
                <w:color w:val="222222"/>
              </w:rPr>
              <w:br/>
              <w:t>For profit organizations other than small businesses</w:t>
            </w:r>
            <w:r w:rsidRPr="00824E34">
              <w:rPr>
                <w:rFonts w:ascii="Helvetica" w:hAnsi="Helvetica" w:cs="Helvetica"/>
                <w:color w:val="222222"/>
              </w:rPr>
              <w:br/>
              <w:t>Others (see text field entitled "Additional Information on Eligibility" for clarification)</w:t>
            </w:r>
            <w:r w:rsidRPr="00824E34">
              <w:rPr>
                <w:rFonts w:ascii="Helvetica" w:hAnsi="Helvetica" w:cs="Helvetica"/>
                <w:color w:val="222222"/>
              </w:rPr>
              <w:br/>
              <w:t>Small businesses</w:t>
            </w:r>
            <w:r w:rsidRPr="00824E34">
              <w:rPr>
                <w:rFonts w:ascii="Helvetica" w:hAnsi="Helvetica" w:cs="Helvetica"/>
                <w:color w:val="222222"/>
              </w:rPr>
              <w:br/>
              <w:t>City or township governments</w:t>
            </w:r>
            <w:r w:rsidRPr="00824E34">
              <w:rPr>
                <w:rFonts w:ascii="Helvetica" w:hAnsi="Helvetica" w:cs="Helvetica"/>
                <w:color w:val="222222"/>
              </w:rPr>
              <w:br/>
              <w:t>Independent school districts</w:t>
            </w:r>
            <w:r w:rsidRPr="00824E34">
              <w:rPr>
                <w:rFonts w:ascii="Helvetica" w:hAnsi="Helvetica" w:cs="Helvetica"/>
                <w:color w:val="222222"/>
              </w:rPr>
              <w:br/>
              <w:t>County governments</w:t>
            </w:r>
            <w:r w:rsidRPr="00824E34">
              <w:rPr>
                <w:rFonts w:ascii="Helvetica" w:hAnsi="Helvetica" w:cs="Helvetica"/>
                <w:color w:val="222222"/>
              </w:rPr>
              <w:br/>
              <w:t>Nonprofits having a 501(c)(3) status with the IRS, other than institutions of higher education</w:t>
            </w:r>
            <w:r w:rsidRPr="00824E34">
              <w:rPr>
                <w:rFonts w:ascii="Helvetica" w:hAnsi="Helvetica" w:cs="Helvetica"/>
                <w:color w:val="222222"/>
              </w:rPr>
              <w:br/>
              <w:t xml:space="preserve">Native American tribal organizations (other than Federally </w:t>
            </w:r>
            <w:r w:rsidRPr="00824E34">
              <w:rPr>
                <w:rFonts w:ascii="Helvetica" w:hAnsi="Helvetica" w:cs="Helvetica"/>
                <w:color w:val="222222"/>
              </w:rPr>
              <w:lastRenderedPageBreak/>
              <w:t>recognized tribal governments)</w:t>
            </w:r>
            <w:r w:rsidRPr="00824E34">
              <w:rPr>
                <w:rFonts w:ascii="Helvetica" w:hAnsi="Helvetica" w:cs="Helvetica"/>
                <w:color w:val="222222"/>
              </w:rPr>
              <w:br/>
              <w:t>Public housing authorities/Indian housing authorities</w:t>
            </w:r>
          </w:p>
        </w:tc>
      </w:tr>
      <w:tr w:rsidR="006355D8" w:rsidRPr="00824E34" w14:paraId="74AAFFC3" w14:textId="77777777" w:rsidTr="00452979">
        <w:trPr>
          <w:tblCellSpacing w:w="0" w:type="dxa"/>
        </w:trPr>
        <w:tc>
          <w:tcPr>
            <w:tcW w:w="0" w:type="auto"/>
            <w:noWrap/>
            <w:hideMark/>
          </w:tcPr>
          <w:p w14:paraId="395FFCA4"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lastRenderedPageBreak/>
              <w:t>Additional Information on Eligibility:</w:t>
            </w:r>
          </w:p>
        </w:tc>
        <w:tc>
          <w:tcPr>
            <w:tcW w:w="5000" w:type="pct"/>
            <w:vAlign w:val="center"/>
            <w:hideMark/>
          </w:tcPr>
          <w:p w14:paraId="326C028F"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Cooperatives or Mutual Organizations and Limited Liability Partnerships are eligible to apply.</w:t>
            </w:r>
          </w:p>
        </w:tc>
      </w:tr>
    </w:tbl>
    <w:p w14:paraId="5F22D78B" w14:textId="77777777" w:rsidR="006355D8" w:rsidRPr="00824E34" w:rsidRDefault="006355D8" w:rsidP="006355D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355D8" w:rsidRPr="00824E34" w14:paraId="7738BD89" w14:textId="77777777" w:rsidTr="00452979">
        <w:trPr>
          <w:tblCellSpacing w:w="0" w:type="dxa"/>
        </w:trPr>
        <w:tc>
          <w:tcPr>
            <w:tcW w:w="0" w:type="auto"/>
            <w:noWrap/>
            <w:hideMark/>
          </w:tcPr>
          <w:p w14:paraId="56B3EB80"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Agency Name:</w:t>
            </w:r>
          </w:p>
        </w:tc>
        <w:tc>
          <w:tcPr>
            <w:tcW w:w="5000" w:type="pct"/>
            <w:vAlign w:val="center"/>
            <w:hideMark/>
          </w:tcPr>
          <w:p w14:paraId="4F5E7EF1"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Rural Utilities Service</w:t>
            </w:r>
          </w:p>
        </w:tc>
      </w:tr>
      <w:tr w:rsidR="006355D8" w:rsidRPr="00824E34" w14:paraId="301901AA" w14:textId="77777777" w:rsidTr="00452979">
        <w:trPr>
          <w:tblCellSpacing w:w="0" w:type="dxa"/>
        </w:trPr>
        <w:tc>
          <w:tcPr>
            <w:tcW w:w="0" w:type="auto"/>
            <w:noWrap/>
            <w:hideMark/>
          </w:tcPr>
          <w:p w14:paraId="56CC36BE"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Description:</w:t>
            </w:r>
          </w:p>
        </w:tc>
        <w:tc>
          <w:tcPr>
            <w:tcW w:w="5000" w:type="pct"/>
            <w:vAlign w:val="center"/>
            <w:hideMark/>
          </w:tcPr>
          <w:p w14:paraId="735CE82B"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The Rural eConnectivity Program (ReConnect) Program provides loans, grants, and loan/grant combinations to facilitate broadband deployment in rural areas. In facilitating the expansion of broadband services and infrastructure, the program will fuel long-term economic development and opportunities in rural America.</w:t>
            </w:r>
          </w:p>
          <w:p w14:paraId="4E43AEF5" w14:textId="77777777" w:rsidR="006355D8" w:rsidRPr="00824E34" w:rsidRDefault="006355D8" w:rsidP="00452979">
            <w:pPr>
              <w:pStyle w:val="NoSpacing"/>
              <w:rPr>
                <w:rFonts w:ascii="Helvetica" w:hAnsi="Helvetica" w:cs="Helvetica"/>
                <w:color w:val="222222"/>
              </w:rPr>
            </w:pPr>
          </w:p>
          <w:p w14:paraId="159BD83B"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 xml:space="preserve">The ReConnect Program is authorized by the Consolidated Appropriations Act, 2018 (Pub. L. 115-141), which directs the program to be conducted under the Rural Electrification Act of 1936 (7 U.S.C. 901 et seq ). The policies and procedures for the ReConnect Program are codified in a final rule, </w:t>
            </w:r>
            <w:hyperlink r:id="rId106" w:tgtFrame="_blank" w:history="1">
              <w:r w:rsidRPr="00824E34">
                <w:rPr>
                  <w:rStyle w:val="Hyperlink"/>
                  <w:rFonts w:ascii="Helvetica" w:hAnsi="Helvetica" w:cs="Helvetica"/>
                </w:rPr>
                <w:t>7 CFR part 1740</w:t>
              </w:r>
            </w:hyperlink>
            <w:r w:rsidRPr="00824E34">
              <w:rPr>
                <w:rFonts w:ascii="Helvetica" w:hAnsi="Helvetica" w:cs="Helvetica"/>
                <w:color w:val="222222"/>
              </w:rPr>
              <w:t>, that was published in the Federal Register on February 26, 2021 (86 FR 11603).</w:t>
            </w:r>
          </w:p>
          <w:p w14:paraId="16C30024" w14:textId="77777777" w:rsidR="006355D8" w:rsidRPr="00824E34" w:rsidRDefault="006355D8" w:rsidP="00452979">
            <w:pPr>
              <w:pStyle w:val="NoSpacing"/>
              <w:rPr>
                <w:rFonts w:ascii="Helvetica" w:hAnsi="Helvetica" w:cs="Helvetica"/>
                <w:color w:val="222222"/>
              </w:rPr>
            </w:pPr>
          </w:p>
          <w:p w14:paraId="51E91B1A"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 xml:space="preserve">The Rural Utilities Service (RUS), a Rural Development agency of the United States Department of Agriculture (USDA), is issuing a </w:t>
            </w:r>
            <w:hyperlink r:id="rId107" w:tgtFrame="_blank" w:history="1">
              <w:r w:rsidRPr="00824E34">
                <w:rPr>
                  <w:rStyle w:val="Hyperlink"/>
                  <w:rFonts w:ascii="Helvetica" w:hAnsi="Helvetica" w:cs="Helvetica"/>
                </w:rPr>
                <w:t>Funding Opportunity Announcement (FOA)</w:t>
              </w:r>
            </w:hyperlink>
            <w:r w:rsidRPr="00824E34">
              <w:rPr>
                <w:rFonts w:ascii="Helvetica" w:hAnsi="Helvetica" w:cs="Helvetica"/>
                <w:color w:val="222222"/>
              </w:rPr>
              <w:t xml:space="preserve"> to announce that it is accepting applications for the ReConnect Program. In addition, the FOA defines requirements that are determined at the time a funding announcement is published, as outlined in the regulation. This FOA will use funds appropriated for ReConnect under the Infrastructure Investment and Jobs Act (IIJA) (</w:t>
            </w:r>
            <w:hyperlink r:id="rId108" w:tgtFrame="_blank" w:history="1">
              <w:r w:rsidRPr="00824E34">
                <w:rPr>
                  <w:rStyle w:val="Hyperlink"/>
                  <w:rFonts w:ascii="Helvetica" w:hAnsi="Helvetica" w:cs="Helvetica"/>
                </w:rPr>
                <w:t>Pub. L. 117-58</w:t>
              </w:r>
            </w:hyperlink>
            <w:r w:rsidRPr="00824E34">
              <w:rPr>
                <w:rFonts w:ascii="Helvetica" w:hAnsi="Helvetica" w:cs="Helvetica"/>
                <w:color w:val="222222"/>
              </w:rPr>
              <w:t>).</w:t>
            </w:r>
          </w:p>
          <w:p w14:paraId="76C18CDC" w14:textId="77777777" w:rsidR="006355D8" w:rsidRPr="00824E34" w:rsidRDefault="006355D8" w:rsidP="00452979">
            <w:pPr>
              <w:pStyle w:val="NoSpacing"/>
              <w:rPr>
                <w:rFonts w:ascii="Helvetica" w:hAnsi="Helvetica" w:cs="Helvetica"/>
                <w:color w:val="222222"/>
              </w:rPr>
            </w:pPr>
          </w:p>
          <w:p w14:paraId="7A45BAA5"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Beginning on September 6, 2022, applications can be submitted through the RUS on-line application portal until 11:59 a.m. Eastern on November 2, 2022. Applications will not be accepted after November 2, 2022 until a new application opportunity has been opened with the publication of an additional FOA in the Federal Register .</w:t>
            </w:r>
          </w:p>
          <w:p w14:paraId="60164D57" w14:textId="77777777" w:rsidR="006355D8" w:rsidRPr="00824E34" w:rsidRDefault="006355D8" w:rsidP="00452979">
            <w:pPr>
              <w:pStyle w:val="NoSpacing"/>
              <w:rPr>
                <w:rFonts w:ascii="Helvetica" w:hAnsi="Helvetica" w:cs="Helvetica"/>
                <w:color w:val="222222"/>
              </w:rPr>
            </w:pPr>
          </w:p>
          <w:p w14:paraId="52A1F71E"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The Agency encourages applicants to consider projects that will advance the following key priorities:</w:t>
            </w:r>
          </w:p>
          <w:p w14:paraId="2A92250C" w14:textId="77777777" w:rsidR="006355D8" w:rsidRPr="00824E34" w:rsidRDefault="006355D8">
            <w:pPr>
              <w:pStyle w:val="NoSpacing"/>
              <w:numPr>
                <w:ilvl w:val="0"/>
                <w:numId w:val="19"/>
              </w:numPr>
              <w:rPr>
                <w:rFonts w:ascii="Helvetica" w:hAnsi="Helvetica" w:cs="Helvetica"/>
                <w:color w:val="222222"/>
              </w:rPr>
            </w:pPr>
            <w:r w:rsidRPr="00824E34">
              <w:rPr>
                <w:rFonts w:ascii="Helvetica" w:hAnsi="Helvetica" w:cs="Helvetica"/>
                <w:color w:val="222222"/>
              </w:rPr>
              <w:t>Assisting Rural communities recover economically from the impacts of the COVID-19 pandemic, particularly disadvantaged communities.</w:t>
            </w:r>
          </w:p>
          <w:p w14:paraId="43A40D75" w14:textId="77777777" w:rsidR="006355D8" w:rsidRPr="00824E34" w:rsidRDefault="006355D8">
            <w:pPr>
              <w:pStyle w:val="NoSpacing"/>
              <w:numPr>
                <w:ilvl w:val="0"/>
                <w:numId w:val="19"/>
              </w:numPr>
              <w:rPr>
                <w:rFonts w:ascii="Helvetica" w:hAnsi="Helvetica" w:cs="Helvetica"/>
                <w:color w:val="222222"/>
              </w:rPr>
            </w:pPr>
            <w:r w:rsidRPr="00824E34">
              <w:rPr>
                <w:rFonts w:ascii="Helvetica" w:hAnsi="Helvetica" w:cs="Helvetica"/>
                <w:color w:val="222222"/>
              </w:rPr>
              <w:t>Ensuring all rural residents have equitable access to Rural Development programs and benefits from Rural Development funded projects.</w:t>
            </w:r>
          </w:p>
          <w:p w14:paraId="07A52204" w14:textId="77777777" w:rsidR="006355D8" w:rsidRPr="00824E34" w:rsidRDefault="006355D8">
            <w:pPr>
              <w:pStyle w:val="NoSpacing"/>
              <w:numPr>
                <w:ilvl w:val="0"/>
                <w:numId w:val="19"/>
              </w:numPr>
              <w:rPr>
                <w:rFonts w:ascii="Helvetica" w:hAnsi="Helvetica" w:cs="Helvetica"/>
                <w:color w:val="222222"/>
              </w:rPr>
            </w:pPr>
            <w:r w:rsidRPr="00824E34">
              <w:rPr>
                <w:rFonts w:ascii="Helvetica" w:hAnsi="Helvetica" w:cs="Helvetica"/>
                <w:color w:val="222222"/>
              </w:rPr>
              <w:t>Reducing climate pollution and increasing resilience to the impacts of climate change through economic support to rural communities.</w:t>
            </w:r>
          </w:p>
          <w:p w14:paraId="6516A521" w14:textId="77777777" w:rsidR="006355D8" w:rsidRPr="00824E34" w:rsidRDefault="006355D8" w:rsidP="00452979">
            <w:pPr>
              <w:pStyle w:val="NoSpacing"/>
              <w:rPr>
                <w:rFonts w:ascii="Helvetica" w:hAnsi="Helvetica" w:cs="Helvetica"/>
                <w:color w:val="222222"/>
              </w:rPr>
            </w:pPr>
          </w:p>
          <w:p w14:paraId="30C9CD3D" w14:textId="77777777" w:rsidR="006355D8" w:rsidRPr="00824E34" w:rsidRDefault="006355D8" w:rsidP="00452979">
            <w:pPr>
              <w:pStyle w:val="NoSpacing"/>
              <w:rPr>
                <w:rFonts w:ascii="Helvetica" w:hAnsi="Helvetica" w:cs="Helvetica"/>
                <w:color w:val="222222"/>
              </w:rPr>
            </w:pPr>
          </w:p>
          <w:p w14:paraId="48D3665D"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 xml:space="preserve">All applicants should carefully review and prepare their applications according to instructions in the ReConnect Program Application Guide and program resources. This Application Guide and program resources can be found at </w:t>
            </w:r>
            <w:hyperlink r:id="rId109" w:tgtFrame="_blank" w:history="1">
              <w:r w:rsidRPr="00824E34">
                <w:rPr>
                  <w:rStyle w:val="Hyperlink"/>
                  <w:rFonts w:ascii="Helvetica" w:hAnsi="Helvetica" w:cs="Helvetica"/>
                </w:rPr>
                <w:t>https://www.usda.gov/reconnect/forms-and-resources</w:t>
              </w:r>
            </w:hyperlink>
            <w:r w:rsidRPr="00824E34">
              <w:rPr>
                <w:rFonts w:ascii="Helvetica" w:hAnsi="Helvetica" w:cs="Helvetica"/>
                <w:color w:val="222222"/>
              </w:rPr>
              <w:t xml:space="preserve">. Applications must be submitted through the RUS on-line application system available on the program web site at </w:t>
            </w:r>
            <w:hyperlink r:id="rId110" w:tgtFrame="_blank" w:history="1">
              <w:r w:rsidRPr="00824E34">
                <w:rPr>
                  <w:rStyle w:val="Hyperlink"/>
                  <w:rFonts w:ascii="Helvetica" w:hAnsi="Helvetica" w:cs="Helvetica"/>
                </w:rPr>
                <w:t>https://www.usda.gov/reconnect/</w:t>
              </w:r>
            </w:hyperlink>
            <w:r w:rsidRPr="00824E34">
              <w:rPr>
                <w:rFonts w:ascii="Helvetica" w:hAnsi="Helvetica" w:cs="Helvetica"/>
                <w:color w:val="222222"/>
              </w:rPr>
              <w:t>. </w:t>
            </w:r>
          </w:p>
          <w:p w14:paraId="710AE961" w14:textId="77777777" w:rsidR="006355D8" w:rsidRPr="00824E34" w:rsidRDefault="006355D8" w:rsidP="00452979">
            <w:pPr>
              <w:pStyle w:val="NoSpacing"/>
              <w:rPr>
                <w:rFonts w:ascii="Helvetica" w:hAnsi="Helvetica" w:cs="Helvetica"/>
                <w:color w:val="222222"/>
              </w:rPr>
            </w:pPr>
          </w:p>
          <w:p w14:paraId="4AA82825"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lastRenderedPageBreak/>
              <w:t xml:space="preserve">Please submit any ReConnect questions or comments using our </w:t>
            </w:r>
            <w:hyperlink r:id="rId111" w:tgtFrame="_blank" w:history="1">
              <w:r w:rsidRPr="00824E34">
                <w:rPr>
                  <w:rStyle w:val="Hyperlink"/>
                  <w:rFonts w:ascii="Helvetica" w:hAnsi="Helvetica" w:cs="Helvetica"/>
                </w:rPr>
                <w:t>Contact Us Form</w:t>
              </w:r>
            </w:hyperlink>
            <w:r w:rsidRPr="00824E34">
              <w:rPr>
                <w:rFonts w:ascii="Helvetica" w:hAnsi="Helvetica" w:cs="Helvetica"/>
                <w:color w:val="222222"/>
              </w:rPr>
              <w:t>.</w:t>
            </w:r>
          </w:p>
        </w:tc>
      </w:tr>
      <w:tr w:rsidR="006355D8" w:rsidRPr="00824E34" w14:paraId="33775529" w14:textId="77777777" w:rsidTr="00452979">
        <w:trPr>
          <w:tblCellSpacing w:w="0" w:type="dxa"/>
        </w:trPr>
        <w:tc>
          <w:tcPr>
            <w:tcW w:w="0" w:type="auto"/>
            <w:noWrap/>
            <w:hideMark/>
          </w:tcPr>
          <w:p w14:paraId="4A6191A7"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lastRenderedPageBreak/>
              <w:t>Link to Additional Information:</w:t>
            </w:r>
          </w:p>
        </w:tc>
        <w:tc>
          <w:tcPr>
            <w:tcW w:w="5000" w:type="pct"/>
            <w:vAlign w:val="center"/>
            <w:hideMark/>
          </w:tcPr>
          <w:p w14:paraId="1C1D84AB" w14:textId="77777777" w:rsidR="006355D8" w:rsidRPr="00824E34" w:rsidRDefault="00000000" w:rsidP="00452979">
            <w:pPr>
              <w:pStyle w:val="NoSpacing"/>
              <w:rPr>
                <w:rFonts w:ascii="Helvetica" w:hAnsi="Helvetica" w:cs="Helvetica"/>
                <w:color w:val="222222"/>
              </w:rPr>
            </w:pPr>
            <w:hyperlink r:id="rId112" w:tgtFrame="_blank" w:tooltip="Link to Additional Information" w:history="1">
              <w:r w:rsidR="006355D8" w:rsidRPr="00824E34">
                <w:rPr>
                  <w:rStyle w:val="Hyperlink"/>
                  <w:rFonts w:ascii="Helvetica" w:hAnsi="Helvetica" w:cs="Helvetica"/>
                </w:rPr>
                <w:t>ReConnect Program Website</w:t>
              </w:r>
            </w:hyperlink>
          </w:p>
        </w:tc>
      </w:tr>
      <w:tr w:rsidR="006355D8" w:rsidRPr="00824E34" w14:paraId="0B80DE4B" w14:textId="77777777" w:rsidTr="00452979">
        <w:trPr>
          <w:tblCellSpacing w:w="0" w:type="dxa"/>
        </w:trPr>
        <w:tc>
          <w:tcPr>
            <w:tcW w:w="0" w:type="auto"/>
            <w:noWrap/>
            <w:hideMark/>
          </w:tcPr>
          <w:p w14:paraId="040AD2DA"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Grantor Contact Information:</w:t>
            </w:r>
          </w:p>
        </w:tc>
        <w:tc>
          <w:tcPr>
            <w:tcW w:w="5000" w:type="pct"/>
            <w:vAlign w:val="center"/>
            <w:hideMark/>
          </w:tcPr>
          <w:p w14:paraId="2E479737"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If you have difficulty accessing the full announcement electronically, please contact:</w:t>
            </w:r>
            <w:r w:rsidRPr="00824E34">
              <w:rPr>
                <w:rFonts w:ascii="Helvetica" w:hAnsi="Helvetica" w:cs="Helvetica"/>
                <w:color w:val="222222"/>
              </w:rPr>
              <w:br/>
            </w:r>
            <w:r w:rsidRPr="00824E34">
              <w:rPr>
                <w:rFonts w:ascii="Helvetica" w:hAnsi="Helvetica" w:cs="Helvetica"/>
                <w:color w:val="222222"/>
              </w:rPr>
              <w:br/>
              <w:t>Christopher Proctor Grantor</w:t>
            </w:r>
            <w:r w:rsidRPr="00824E34">
              <w:rPr>
                <w:rFonts w:ascii="Helvetica" w:hAnsi="Helvetica" w:cs="Helvetica"/>
                <w:color w:val="222222"/>
              </w:rPr>
              <w:br/>
            </w:r>
            <w:r w:rsidRPr="00824E34">
              <w:rPr>
                <w:rFonts w:ascii="Helvetica" w:hAnsi="Helvetica" w:cs="Helvetica"/>
                <w:color w:val="222222"/>
              </w:rPr>
              <w:br/>
            </w:r>
            <w:hyperlink r:id="rId113" w:history="1">
              <w:r w:rsidRPr="00824E34">
                <w:rPr>
                  <w:rStyle w:val="Hyperlink"/>
                  <w:rFonts w:ascii="Helvetica" w:hAnsi="Helvetica" w:cs="Helvetica"/>
                </w:rPr>
                <w:t>USDA</w:t>
              </w:r>
            </w:hyperlink>
          </w:p>
        </w:tc>
      </w:tr>
    </w:tbl>
    <w:p w14:paraId="48CA9F4E" w14:textId="27758CFD" w:rsidR="006355D8" w:rsidRPr="00E2071A" w:rsidRDefault="006355D8" w:rsidP="00E2071A">
      <w:pPr>
        <w:pStyle w:val="NoSpacing"/>
        <w:pBdr>
          <w:bottom w:val="single" w:sz="6" w:space="1" w:color="auto"/>
        </w:pBdr>
        <w:rPr>
          <w:rStyle w:val="Hyperlink"/>
          <w:rFonts w:ascii="Helvetica" w:hAnsi="Helvetica" w:cs="Helvetica"/>
          <w:color w:val="auto"/>
          <w:sz w:val="24"/>
          <w:szCs w:val="24"/>
          <w:u w:val="none"/>
        </w:rPr>
      </w:pPr>
      <w:r w:rsidRPr="00510386">
        <w:rPr>
          <w:rFonts w:ascii="Helvetica" w:hAnsi="Helvetica" w:cs="Helvetica"/>
          <w:color w:val="222222"/>
          <w:sz w:val="24"/>
          <w:szCs w:val="24"/>
        </w:rPr>
        <w:br/>
      </w:r>
      <w:hyperlink r:id="rId114" w:tgtFrame="_blank" w:history="1">
        <w:r w:rsidRPr="00510386">
          <w:rPr>
            <w:rStyle w:val="Hyperlink"/>
            <w:rFonts w:ascii="Helvetica" w:hAnsi="Helvetica" w:cs="Helvetica"/>
            <w:color w:val="1155CC"/>
            <w:sz w:val="24"/>
            <w:szCs w:val="24"/>
            <w:shd w:val="clear" w:color="auto" w:fill="FFFFFF"/>
          </w:rPr>
          <w:t>https://www.grants.gov/web/grants/view-opportunity.html?oppId=342970</w:t>
        </w:r>
      </w:hyperlink>
      <w:bookmarkStart w:id="79" w:name="AGNRCSGLCI"/>
      <w:bookmarkStart w:id="80" w:name="AGFSAConservReserveProg"/>
      <w:bookmarkEnd w:id="79"/>
      <w:bookmarkEnd w:id="80"/>
    </w:p>
    <w:p w14:paraId="78549924" w14:textId="77777777" w:rsidR="008969AA" w:rsidRPr="005D3F9C" w:rsidRDefault="008969AA" w:rsidP="0077741F">
      <w:pPr>
        <w:pBdr>
          <w:bottom w:val="double" w:sz="6" w:space="1" w:color="auto"/>
        </w:pBdr>
        <w:autoSpaceDE w:val="0"/>
        <w:autoSpaceDN w:val="0"/>
        <w:adjustRightInd w:val="0"/>
        <w:rPr>
          <w:rFonts w:ascii="Helvetica" w:hAnsi="Helvetica"/>
          <w:b/>
        </w:rPr>
      </w:pPr>
      <w:bookmarkStart w:id="81" w:name="AGFFPr2022"/>
      <w:bookmarkStart w:id="82" w:name="AGForestCommWildfireDefense2022"/>
      <w:bookmarkStart w:id="83" w:name="AGNIFAGenomePhenome"/>
      <w:bookmarkStart w:id="84" w:name="AGNIFACapacityNonLandGrant"/>
      <w:bookmarkStart w:id="85" w:name="HIDHSHSNTP"/>
      <w:bookmarkStart w:id="86" w:name="AGInnovationCenterGrant"/>
      <w:bookmarkStart w:id="87" w:name="AGRPIC"/>
      <w:bookmarkStart w:id="88" w:name="AGRuralMicroentrepreneur"/>
      <w:bookmarkEnd w:id="81"/>
      <w:bookmarkEnd w:id="82"/>
      <w:bookmarkEnd w:id="83"/>
      <w:bookmarkEnd w:id="84"/>
      <w:bookmarkEnd w:id="85"/>
      <w:bookmarkEnd w:id="86"/>
      <w:bookmarkEnd w:id="87"/>
      <w:bookmarkEnd w:id="88"/>
    </w:p>
    <w:p w14:paraId="62D9C94D" w14:textId="77777777" w:rsidR="0077741F" w:rsidRPr="005D3F9C" w:rsidRDefault="0077741F" w:rsidP="0077741F">
      <w:pPr>
        <w:rPr>
          <w:rFonts w:ascii="Helvetica" w:hAnsi="Helvetica"/>
        </w:rPr>
      </w:pPr>
    </w:p>
    <w:p w14:paraId="580C67FC" w14:textId="77777777" w:rsidR="0077741F" w:rsidRPr="001D72F9" w:rsidRDefault="0077741F" w:rsidP="0077741F">
      <w:pPr>
        <w:autoSpaceDE w:val="0"/>
        <w:autoSpaceDN w:val="0"/>
        <w:adjustRightInd w:val="0"/>
        <w:outlineLvl w:val="0"/>
        <w:rPr>
          <w:rFonts w:ascii="Helvetica" w:hAnsi="Helvetica"/>
          <w:b/>
          <w:sz w:val="28"/>
          <w:szCs w:val="28"/>
        </w:rPr>
      </w:pPr>
      <w:bookmarkStart w:id="89" w:name="AGFarmersMarketMod"/>
      <w:bookmarkStart w:id="90" w:name="AGWomen"/>
      <w:bookmarkStart w:id="91" w:name="DOC"/>
      <w:bookmarkEnd w:id="89"/>
      <w:bookmarkEnd w:id="90"/>
      <w:bookmarkEnd w:id="91"/>
      <w:r w:rsidRPr="001D72F9">
        <w:rPr>
          <w:rFonts w:ascii="Helvetica" w:hAnsi="Helvetica"/>
          <w:b/>
          <w:sz w:val="28"/>
          <w:szCs w:val="28"/>
        </w:rPr>
        <w:t>Department of Commerce</w:t>
      </w:r>
    </w:p>
    <w:p w14:paraId="78B1FF93" w14:textId="77777777" w:rsidR="0077741F" w:rsidRPr="005D3F9C" w:rsidRDefault="0077741F" w:rsidP="0077741F">
      <w:pPr>
        <w:widowControl w:val="0"/>
        <w:autoSpaceDE w:val="0"/>
        <w:autoSpaceDN w:val="0"/>
        <w:adjustRightInd w:val="0"/>
        <w:rPr>
          <w:rFonts w:ascii="Helvetica" w:hAnsi="Helvetica" w:cs="Helvetica"/>
        </w:rPr>
      </w:pPr>
    </w:p>
    <w:p w14:paraId="00BEA08F" w14:textId="63FA3564" w:rsidR="006A5A74" w:rsidRDefault="0077741F" w:rsidP="005A4205">
      <w:pPr>
        <w:rPr>
          <w:rFonts w:ascii="Helvetica" w:hAnsi="Helvetica"/>
          <w:b/>
          <w:bCs/>
        </w:rPr>
      </w:pPr>
      <w:bookmarkStart w:id="92" w:name="DOCPrograms"/>
      <w:bookmarkEnd w:id="92"/>
      <w:r w:rsidRPr="00AC4C74">
        <w:rPr>
          <w:rFonts w:ascii="Helvetica" w:hAnsi="Helvetica"/>
          <w:b/>
          <w:bCs/>
        </w:rPr>
        <w:t>Programs:</w:t>
      </w:r>
      <w:bookmarkStart w:id="93" w:name="DOCNewAquaculture19"/>
      <w:bookmarkEnd w:id="93"/>
    </w:p>
    <w:p w14:paraId="27089AC1" w14:textId="77777777" w:rsidR="004A777B" w:rsidRDefault="004A777B" w:rsidP="004A777B">
      <w:pPr>
        <w:widowControl w:val="0"/>
        <w:autoSpaceDE w:val="0"/>
        <w:autoSpaceDN w:val="0"/>
        <w:adjustRightInd w:val="0"/>
        <w:rPr>
          <w:rFonts w:ascii="Helvetica" w:hAnsi="Helvetica" w:cs="Helvetica"/>
          <w:color w:val="0000FF"/>
          <w:u w:val="single"/>
        </w:rPr>
      </w:pPr>
    </w:p>
    <w:p w14:paraId="274DA066" w14:textId="77777777" w:rsidR="004A777B" w:rsidRDefault="004A777B" w:rsidP="004A777B">
      <w:pPr>
        <w:pStyle w:val="NoSpacing"/>
        <w:rPr>
          <w:rFonts w:ascii="Helvetica" w:hAnsi="Helvetica" w:cs="Helvetica"/>
          <w:color w:val="222222"/>
          <w:sz w:val="24"/>
          <w:szCs w:val="24"/>
          <w:shd w:val="clear" w:color="auto" w:fill="FFFFFF"/>
        </w:rPr>
      </w:pPr>
      <w:bookmarkStart w:id="94" w:name="DOCClimateResearchPacific"/>
      <w:bookmarkEnd w:id="94"/>
      <w:r w:rsidRPr="00964588">
        <w:rPr>
          <w:rFonts w:ascii="Helvetica" w:hAnsi="Helvetica" w:cs="Helvetica"/>
          <w:color w:val="222222"/>
          <w:sz w:val="24"/>
          <w:szCs w:val="24"/>
          <w:shd w:val="clear" w:color="auto" w:fill="FFFFFF"/>
        </w:rPr>
        <w:t>Climate Program Office (CPO) Adaptation Sciences: Interdisciplinary research, engagement and capacity building to advance adaptation and resilience in islands of the Caribbean and the Pacific</w:t>
      </w:r>
      <w:r w:rsidRPr="00964588">
        <w:rPr>
          <w:rFonts w:ascii="Helvetica" w:hAnsi="Helvetica" w:cs="Helvetica"/>
          <w:color w:val="222222"/>
          <w:sz w:val="24"/>
          <w:szCs w:val="24"/>
        </w:rPr>
        <w:br/>
      </w:r>
      <w:r w:rsidRPr="00964588">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A777B" w:rsidRPr="004A777B" w14:paraId="04BBAB29" w14:textId="77777777" w:rsidTr="004A777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7"/>
              <w:gridCol w:w="2908"/>
            </w:tblGrid>
            <w:tr w:rsidR="004A777B" w:rsidRPr="004A777B" w14:paraId="0A416039" w14:textId="77777777" w:rsidTr="004A777B">
              <w:trPr>
                <w:tblCellSpacing w:w="0" w:type="dxa"/>
              </w:trPr>
              <w:tc>
                <w:tcPr>
                  <w:tcW w:w="2337" w:type="dxa"/>
                  <w:noWrap/>
                  <w:hideMark/>
                </w:tcPr>
                <w:p w14:paraId="6126AC87" w14:textId="77777777" w:rsidR="004A777B" w:rsidRPr="004A777B" w:rsidRDefault="004A777B" w:rsidP="004A777B">
                  <w:pPr>
                    <w:pStyle w:val="NoSpacing"/>
                    <w:rPr>
                      <w:rFonts w:ascii="Helvetica" w:hAnsi="Helvetica" w:cs="Helvetica"/>
                      <w:b/>
                      <w:bCs/>
                      <w:color w:val="222222"/>
                    </w:rPr>
                  </w:pPr>
                  <w:r w:rsidRPr="004A777B">
                    <w:rPr>
                      <w:rFonts w:ascii="Helvetica" w:hAnsi="Helvetica" w:cs="Helvetica"/>
                      <w:b/>
                      <w:bCs/>
                      <w:color w:val="222222"/>
                    </w:rPr>
                    <w:t>Document Type:</w:t>
                  </w:r>
                </w:p>
              </w:tc>
              <w:tc>
                <w:tcPr>
                  <w:tcW w:w="2908" w:type="dxa"/>
                  <w:vAlign w:val="center"/>
                  <w:hideMark/>
                </w:tcPr>
                <w:p w14:paraId="23B5A32B" w14:textId="77777777" w:rsidR="004A777B" w:rsidRPr="004A777B" w:rsidRDefault="004A777B" w:rsidP="004A777B">
                  <w:pPr>
                    <w:pStyle w:val="NoSpacing"/>
                    <w:rPr>
                      <w:rFonts w:ascii="Helvetica" w:hAnsi="Helvetica" w:cs="Helvetica"/>
                      <w:color w:val="222222"/>
                    </w:rPr>
                  </w:pPr>
                  <w:r w:rsidRPr="004A777B">
                    <w:rPr>
                      <w:rFonts w:ascii="Helvetica" w:hAnsi="Helvetica" w:cs="Helvetica"/>
                      <w:color w:val="222222"/>
                    </w:rPr>
                    <w:t>Grants Notice</w:t>
                  </w:r>
                </w:p>
              </w:tc>
            </w:tr>
            <w:tr w:rsidR="004A777B" w:rsidRPr="004A777B" w14:paraId="6367CB3D" w14:textId="77777777" w:rsidTr="004A777B">
              <w:trPr>
                <w:tblCellSpacing w:w="0" w:type="dxa"/>
              </w:trPr>
              <w:tc>
                <w:tcPr>
                  <w:tcW w:w="2337" w:type="dxa"/>
                  <w:noWrap/>
                  <w:hideMark/>
                </w:tcPr>
                <w:p w14:paraId="091515A5" w14:textId="77777777" w:rsidR="004A777B" w:rsidRPr="004A777B" w:rsidRDefault="004A777B" w:rsidP="004A777B">
                  <w:pPr>
                    <w:pStyle w:val="NoSpacing"/>
                    <w:rPr>
                      <w:rFonts w:ascii="Helvetica" w:hAnsi="Helvetica" w:cs="Helvetica"/>
                      <w:b/>
                      <w:bCs/>
                      <w:color w:val="222222"/>
                    </w:rPr>
                  </w:pPr>
                  <w:r w:rsidRPr="004A777B">
                    <w:rPr>
                      <w:rFonts w:ascii="Helvetica" w:hAnsi="Helvetica" w:cs="Helvetica"/>
                      <w:b/>
                      <w:bCs/>
                      <w:color w:val="222222"/>
                    </w:rPr>
                    <w:t>Funding Opportunity Number:</w:t>
                  </w:r>
                </w:p>
              </w:tc>
              <w:tc>
                <w:tcPr>
                  <w:tcW w:w="2908" w:type="dxa"/>
                  <w:vAlign w:val="center"/>
                  <w:hideMark/>
                </w:tcPr>
                <w:p w14:paraId="08EC117E" w14:textId="77777777" w:rsidR="004A777B" w:rsidRPr="004A777B" w:rsidRDefault="004A777B" w:rsidP="004A777B">
                  <w:pPr>
                    <w:pStyle w:val="NoSpacing"/>
                    <w:rPr>
                      <w:rFonts w:ascii="Helvetica" w:hAnsi="Helvetica" w:cs="Helvetica"/>
                      <w:color w:val="222222"/>
                    </w:rPr>
                  </w:pPr>
                  <w:r w:rsidRPr="004A777B">
                    <w:rPr>
                      <w:rFonts w:ascii="Helvetica" w:hAnsi="Helvetica" w:cs="Helvetica"/>
                      <w:color w:val="222222"/>
                    </w:rPr>
                    <w:t>NOAA-OAR-CPO-2023-2007539</w:t>
                  </w:r>
                </w:p>
              </w:tc>
            </w:tr>
            <w:tr w:rsidR="004A777B" w:rsidRPr="004A777B" w14:paraId="7D7B9F2E" w14:textId="77777777" w:rsidTr="004A777B">
              <w:trPr>
                <w:tblCellSpacing w:w="0" w:type="dxa"/>
              </w:trPr>
              <w:tc>
                <w:tcPr>
                  <w:tcW w:w="2337" w:type="dxa"/>
                  <w:noWrap/>
                  <w:hideMark/>
                </w:tcPr>
                <w:p w14:paraId="1FECD368" w14:textId="77777777" w:rsidR="004A777B" w:rsidRPr="004A777B" w:rsidRDefault="004A777B" w:rsidP="004A777B">
                  <w:pPr>
                    <w:pStyle w:val="NoSpacing"/>
                    <w:rPr>
                      <w:rFonts w:ascii="Helvetica" w:hAnsi="Helvetica" w:cs="Helvetica"/>
                      <w:b/>
                      <w:bCs/>
                      <w:color w:val="222222"/>
                    </w:rPr>
                  </w:pPr>
                  <w:r w:rsidRPr="004A777B">
                    <w:rPr>
                      <w:rFonts w:ascii="Helvetica" w:hAnsi="Helvetica" w:cs="Helvetica"/>
                      <w:b/>
                      <w:bCs/>
                      <w:color w:val="222222"/>
                    </w:rPr>
                    <w:t>Funding Opportunity Title:</w:t>
                  </w:r>
                </w:p>
              </w:tc>
              <w:tc>
                <w:tcPr>
                  <w:tcW w:w="2908" w:type="dxa"/>
                  <w:vAlign w:val="center"/>
                  <w:hideMark/>
                </w:tcPr>
                <w:p w14:paraId="5B76F401" w14:textId="77777777" w:rsidR="004A777B" w:rsidRPr="004A777B" w:rsidRDefault="004A777B" w:rsidP="004A777B">
                  <w:pPr>
                    <w:pStyle w:val="NoSpacing"/>
                    <w:rPr>
                      <w:rFonts w:ascii="Helvetica" w:hAnsi="Helvetica" w:cs="Helvetica"/>
                      <w:color w:val="222222"/>
                    </w:rPr>
                  </w:pPr>
                  <w:r w:rsidRPr="004A777B">
                    <w:rPr>
                      <w:rFonts w:ascii="Helvetica" w:hAnsi="Helvetica" w:cs="Helvetica"/>
                      <w:color w:val="222222"/>
                    </w:rPr>
                    <w:t>Climate Program Office (CPO) Adaptation Sciences: Interdisciplinary research, engagement and capacity building to advance adaptation and resilience in islands of the Caribbean and the Pacific</w:t>
                  </w:r>
                </w:p>
              </w:tc>
            </w:tr>
            <w:tr w:rsidR="004A777B" w:rsidRPr="004A777B" w14:paraId="4BC5F2E7" w14:textId="77777777" w:rsidTr="004A777B">
              <w:trPr>
                <w:tblCellSpacing w:w="0" w:type="dxa"/>
              </w:trPr>
              <w:tc>
                <w:tcPr>
                  <w:tcW w:w="2337" w:type="dxa"/>
                  <w:noWrap/>
                  <w:hideMark/>
                </w:tcPr>
                <w:p w14:paraId="0A96993B" w14:textId="77777777" w:rsidR="004A777B" w:rsidRPr="004A777B" w:rsidRDefault="004A777B" w:rsidP="004A777B">
                  <w:pPr>
                    <w:pStyle w:val="NoSpacing"/>
                    <w:rPr>
                      <w:rFonts w:ascii="Helvetica" w:hAnsi="Helvetica" w:cs="Helvetica"/>
                      <w:b/>
                      <w:bCs/>
                      <w:color w:val="222222"/>
                    </w:rPr>
                  </w:pPr>
                  <w:r w:rsidRPr="004A777B">
                    <w:rPr>
                      <w:rFonts w:ascii="Helvetica" w:hAnsi="Helvetica" w:cs="Helvetica"/>
                      <w:b/>
                      <w:bCs/>
                      <w:color w:val="222222"/>
                    </w:rPr>
                    <w:t>Opportunity Category:</w:t>
                  </w:r>
                </w:p>
              </w:tc>
              <w:tc>
                <w:tcPr>
                  <w:tcW w:w="2908" w:type="dxa"/>
                  <w:vAlign w:val="center"/>
                  <w:hideMark/>
                </w:tcPr>
                <w:p w14:paraId="4E81271A" w14:textId="77777777" w:rsidR="004A777B" w:rsidRPr="004A777B" w:rsidRDefault="004A777B" w:rsidP="004A777B">
                  <w:pPr>
                    <w:pStyle w:val="NoSpacing"/>
                    <w:rPr>
                      <w:rFonts w:ascii="Helvetica" w:hAnsi="Helvetica" w:cs="Helvetica"/>
                      <w:color w:val="222222"/>
                    </w:rPr>
                  </w:pPr>
                  <w:r w:rsidRPr="004A777B">
                    <w:rPr>
                      <w:rFonts w:ascii="Helvetica" w:hAnsi="Helvetica" w:cs="Helvetica"/>
                      <w:color w:val="222222"/>
                    </w:rPr>
                    <w:t>Discretionary</w:t>
                  </w:r>
                </w:p>
              </w:tc>
            </w:tr>
            <w:tr w:rsidR="004A777B" w:rsidRPr="004A777B" w14:paraId="7186DE57" w14:textId="77777777" w:rsidTr="004A777B">
              <w:trPr>
                <w:tblCellSpacing w:w="0" w:type="dxa"/>
              </w:trPr>
              <w:tc>
                <w:tcPr>
                  <w:tcW w:w="2337" w:type="dxa"/>
                  <w:noWrap/>
                  <w:hideMark/>
                </w:tcPr>
                <w:p w14:paraId="04045553" w14:textId="77777777" w:rsidR="004A777B" w:rsidRPr="004A777B" w:rsidRDefault="004A777B" w:rsidP="004A777B">
                  <w:pPr>
                    <w:pStyle w:val="NoSpacing"/>
                    <w:rPr>
                      <w:rFonts w:ascii="Helvetica" w:hAnsi="Helvetica" w:cs="Helvetica"/>
                      <w:b/>
                      <w:bCs/>
                      <w:color w:val="222222"/>
                    </w:rPr>
                  </w:pPr>
                  <w:r w:rsidRPr="004A777B">
                    <w:rPr>
                      <w:rFonts w:ascii="Helvetica" w:hAnsi="Helvetica" w:cs="Helvetica"/>
                      <w:b/>
                      <w:bCs/>
                      <w:color w:val="222222"/>
                    </w:rPr>
                    <w:t>Opportunity Category Explanation:</w:t>
                  </w:r>
                </w:p>
              </w:tc>
              <w:tc>
                <w:tcPr>
                  <w:tcW w:w="2908" w:type="dxa"/>
                  <w:vAlign w:val="center"/>
                  <w:hideMark/>
                </w:tcPr>
                <w:p w14:paraId="3549F69E" w14:textId="77777777" w:rsidR="004A777B" w:rsidRPr="004A777B" w:rsidRDefault="004A777B" w:rsidP="004A777B">
                  <w:pPr>
                    <w:pStyle w:val="NoSpacing"/>
                    <w:rPr>
                      <w:rFonts w:ascii="Helvetica" w:hAnsi="Helvetica" w:cs="Helvetica"/>
                      <w:color w:val="222222"/>
                    </w:rPr>
                  </w:pPr>
                  <w:r w:rsidRPr="004A777B">
                    <w:rPr>
                      <w:rFonts w:ascii="Helvetica" w:hAnsi="Helvetica" w:cs="Helvetica"/>
                      <w:color w:val="222222"/>
                    </w:rPr>
                    <w:t> </w:t>
                  </w:r>
                </w:p>
              </w:tc>
            </w:tr>
            <w:tr w:rsidR="004A777B" w:rsidRPr="004A777B" w14:paraId="0EC74AE2" w14:textId="77777777" w:rsidTr="004A777B">
              <w:trPr>
                <w:tblCellSpacing w:w="0" w:type="dxa"/>
              </w:trPr>
              <w:tc>
                <w:tcPr>
                  <w:tcW w:w="2337" w:type="dxa"/>
                  <w:noWrap/>
                  <w:hideMark/>
                </w:tcPr>
                <w:p w14:paraId="5E0CB2BA" w14:textId="77777777" w:rsidR="004A777B" w:rsidRPr="004A777B" w:rsidRDefault="004A777B" w:rsidP="004A777B">
                  <w:pPr>
                    <w:pStyle w:val="NoSpacing"/>
                    <w:rPr>
                      <w:rFonts w:ascii="Helvetica" w:hAnsi="Helvetica" w:cs="Helvetica"/>
                      <w:b/>
                      <w:bCs/>
                      <w:color w:val="222222"/>
                    </w:rPr>
                  </w:pPr>
                  <w:r w:rsidRPr="004A777B">
                    <w:rPr>
                      <w:rFonts w:ascii="Helvetica" w:hAnsi="Helvetica" w:cs="Helvetica"/>
                      <w:b/>
                      <w:bCs/>
                      <w:color w:val="222222"/>
                    </w:rPr>
                    <w:t>Funding Instrument Type:</w:t>
                  </w:r>
                </w:p>
              </w:tc>
              <w:tc>
                <w:tcPr>
                  <w:tcW w:w="2908" w:type="dxa"/>
                  <w:vAlign w:val="center"/>
                  <w:hideMark/>
                </w:tcPr>
                <w:p w14:paraId="283184FB" w14:textId="77777777" w:rsidR="004A777B" w:rsidRPr="004A777B" w:rsidRDefault="004A777B" w:rsidP="004A777B">
                  <w:pPr>
                    <w:pStyle w:val="NoSpacing"/>
                    <w:rPr>
                      <w:rFonts w:ascii="Helvetica" w:hAnsi="Helvetica" w:cs="Helvetica"/>
                      <w:color w:val="222222"/>
                    </w:rPr>
                  </w:pPr>
                  <w:r w:rsidRPr="004A777B">
                    <w:rPr>
                      <w:rFonts w:ascii="Helvetica" w:hAnsi="Helvetica" w:cs="Helvetica"/>
                      <w:color w:val="222222"/>
                    </w:rPr>
                    <w:t>Cooperative Agreement</w:t>
                  </w:r>
                </w:p>
              </w:tc>
            </w:tr>
            <w:tr w:rsidR="004A777B" w:rsidRPr="004A777B" w14:paraId="62BE9BBB" w14:textId="77777777" w:rsidTr="004A777B">
              <w:trPr>
                <w:tblCellSpacing w:w="0" w:type="dxa"/>
              </w:trPr>
              <w:tc>
                <w:tcPr>
                  <w:tcW w:w="2337" w:type="dxa"/>
                  <w:noWrap/>
                  <w:hideMark/>
                </w:tcPr>
                <w:p w14:paraId="0E906E56" w14:textId="77777777" w:rsidR="004A777B" w:rsidRPr="004A777B" w:rsidRDefault="004A777B" w:rsidP="004A777B">
                  <w:pPr>
                    <w:pStyle w:val="NoSpacing"/>
                    <w:rPr>
                      <w:rFonts w:ascii="Helvetica" w:hAnsi="Helvetica" w:cs="Helvetica"/>
                      <w:b/>
                      <w:bCs/>
                      <w:color w:val="222222"/>
                    </w:rPr>
                  </w:pPr>
                  <w:r w:rsidRPr="004A777B">
                    <w:rPr>
                      <w:rFonts w:ascii="Helvetica" w:hAnsi="Helvetica" w:cs="Helvetica"/>
                      <w:b/>
                      <w:bCs/>
                      <w:color w:val="222222"/>
                    </w:rPr>
                    <w:t>Category of Funding Activity:</w:t>
                  </w:r>
                </w:p>
              </w:tc>
              <w:tc>
                <w:tcPr>
                  <w:tcW w:w="2908" w:type="dxa"/>
                  <w:vAlign w:val="center"/>
                  <w:hideMark/>
                </w:tcPr>
                <w:p w14:paraId="55E58F7D" w14:textId="77777777" w:rsidR="004A777B" w:rsidRPr="004A777B" w:rsidRDefault="004A777B" w:rsidP="004A777B">
                  <w:pPr>
                    <w:pStyle w:val="NoSpacing"/>
                    <w:rPr>
                      <w:rFonts w:ascii="Helvetica" w:hAnsi="Helvetica" w:cs="Helvetica"/>
                      <w:color w:val="222222"/>
                    </w:rPr>
                  </w:pPr>
                  <w:r w:rsidRPr="004A777B">
                    <w:rPr>
                      <w:rFonts w:ascii="Helvetica" w:hAnsi="Helvetica" w:cs="Helvetica"/>
                      <w:color w:val="222222"/>
                    </w:rPr>
                    <w:t>Business and Commerce</w:t>
                  </w:r>
                  <w:r w:rsidRPr="004A777B">
                    <w:rPr>
                      <w:rFonts w:ascii="Helvetica" w:hAnsi="Helvetica" w:cs="Helvetica"/>
                      <w:color w:val="222222"/>
                    </w:rPr>
                    <w:br/>
                    <w:t>Environment</w:t>
                  </w:r>
                  <w:r w:rsidRPr="004A777B">
                    <w:rPr>
                      <w:rFonts w:ascii="Helvetica" w:hAnsi="Helvetica" w:cs="Helvetica"/>
                      <w:color w:val="222222"/>
                    </w:rPr>
                    <w:br/>
                    <w:t>Natural Resources</w:t>
                  </w:r>
                  <w:r w:rsidRPr="004A777B">
                    <w:rPr>
                      <w:rFonts w:ascii="Helvetica" w:hAnsi="Helvetica" w:cs="Helvetica"/>
                      <w:color w:val="222222"/>
                    </w:rPr>
                    <w:br/>
                    <w:t>Science and Technology and other Research and Development</w:t>
                  </w:r>
                </w:p>
              </w:tc>
            </w:tr>
            <w:tr w:rsidR="004A777B" w:rsidRPr="004A777B" w14:paraId="44995992" w14:textId="77777777" w:rsidTr="004A777B">
              <w:trPr>
                <w:tblCellSpacing w:w="0" w:type="dxa"/>
              </w:trPr>
              <w:tc>
                <w:tcPr>
                  <w:tcW w:w="2337" w:type="dxa"/>
                  <w:noWrap/>
                  <w:hideMark/>
                </w:tcPr>
                <w:p w14:paraId="45692F4C" w14:textId="77777777" w:rsidR="004A777B" w:rsidRPr="004A777B" w:rsidRDefault="004A777B" w:rsidP="004A777B">
                  <w:pPr>
                    <w:pStyle w:val="NoSpacing"/>
                    <w:rPr>
                      <w:rFonts w:ascii="Helvetica" w:hAnsi="Helvetica" w:cs="Helvetica"/>
                      <w:b/>
                      <w:bCs/>
                      <w:color w:val="222222"/>
                    </w:rPr>
                  </w:pPr>
                  <w:r w:rsidRPr="004A777B">
                    <w:rPr>
                      <w:rFonts w:ascii="Helvetica" w:hAnsi="Helvetica" w:cs="Helvetica"/>
                      <w:b/>
                      <w:bCs/>
                      <w:color w:val="222222"/>
                    </w:rPr>
                    <w:t>Category Explanation:</w:t>
                  </w:r>
                </w:p>
              </w:tc>
              <w:tc>
                <w:tcPr>
                  <w:tcW w:w="2908" w:type="dxa"/>
                  <w:vAlign w:val="center"/>
                  <w:hideMark/>
                </w:tcPr>
                <w:p w14:paraId="6F4852B2" w14:textId="77777777" w:rsidR="004A777B" w:rsidRPr="004A777B" w:rsidRDefault="004A777B" w:rsidP="004A777B">
                  <w:pPr>
                    <w:pStyle w:val="NoSpacing"/>
                    <w:rPr>
                      <w:rFonts w:ascii="Helvetica" w:hAnsi="Helvetica" w:cs="Helvetica"/>
                      <w:color w:val="222222"/>
                    </w:rPr>
                  </w:pPr>
                  <w:r w:rsidRPr="004A777B">
                    <w:rPr>
                      <w:rFonts w:ascii="Helvetica" w:hAnsi="Helvetica" w:cs="Helvetica"/>
                      <w:color w:val="222222"/>
                    </w:rPr>
                    <w:t> </w:t>
                  </w:r>
                </w:p>
              </w:tc>
            </w:tr>
            <w:tr w:rsidR="004A777B" w:rsidRPr="004A777B" w14:paraId="69757EA7" w14:textId="77777777" w:rsidTr="004A777B">
              <w:trPr>
                <w:tblCellSpacing w:w="0" w:type="dxa"/>
              </w:trPr>
              <w:tc>
                <w:tcPr>
                  <w:tcW w:w="2337" w:type="dxa"/>
                  <w:noWrap/>
                  <w:hideMark/>
                </w:tcPr>
                <w:p w14:paraId="4A0E06E3" w14:textId="77777777" w:rsidR="004A777B" w:rsidRPr="004A777B" w:rsidRDefault="004A777B" w:rsidP="004A777B">
                  <w:pPr>
                    <w:pStyle w:val="NoSpacing"/>
                    <w:rPr>
                      <w:rFonts w:ascii="Helvetica" w:hAnsi="Helvetica" w:cs="Helvetica"/>
                      <w:b/>
                      <w:bCs/>
                      <w:color w:val="222222"/>
                    </w:rPr>
                  </w:pPr>
                  <w:r w:rsidRPr="004A777B">
                    <w:rPr>
                      <w:rFonts w:ascii="Helvetica" w:hAnsi="Helvetica" w:cs="Helvetica"/>
                      <w:b/>
                      <w:bCs/>
                      <w:color w:val="222222"/>
                    </w:rPr>
                    <w:lastRenderedPageBreak/>
                    <w:t>Expected Number of Awards:</w:t>
                  </w:r>
                </w:p>
              </w:tc>
              <w:tc>
                <w:tcPr>
                  <w:tcW w:w="2908" w:type="dxa"/>
                  <w:vAlign w:val="center"/>
                  <w:hideMark/>
                </w:tcPr>
                <w:p w14:paraId="172B0BEF" w14:textId="77777777" w:rsidR="004A777B" w:rsidRPr="004A777B" w:rsidRDefault="004A777B" w:rsidP="004A777B">
                  <w:pPr>
                    <w:pStyle w:val="NoSpacing"/>
                    <w:rPr>
                      <w:rFonts w:ascii="Helvetica" w:hAnsi="Helvetica" w:cs="Helvetica"/>
                      <w:color w:val="222222"/>
                    </w:rPr>
                  </w:pPr>
                  <w:r w:rsidRPr="004A777B">
                    <w:rPr>
                      <w:rFonts w:ascii="Helvetica" w:hAnsi="Helvetica" w:cs="Helvetica"/>
                      <w:color w:val="222222"/>
                    </w:rPr>
                    <w:t>13</w:t>
                  </w:r>
                </w:p>
              </w:tc>
            </w:tr>
            <w:tr w:rsidR="004A777B" w:rsidRPr="004A777B" w14:paraId="3C088788" w14:textId="77777777" w:rsidTr="004A777B">
              <w:trPr>
                <w:tblCellSpacing w:w="0" w:type="dxa"/>
              </w:trPr>
              <w:tc>
                <w:tcPr>
                  <w:tcW w:w="2337" w:type="dxa"/>
                  <w:noWrap/>
                  <w:hideMark/>
                </w:tcPr>
                <w:p w14:paraId="5B88BAA9" w14:textId="77777777" w:rsidR="004A777B" w:rsidRPr="004A777B" w:rsidRDefault="004A777B" w:rsidP="004A777B">
                  <w:pPr>
                    <w:pStyle w:val="NoSpacing"/>
                    <w:rPr>
                      <w:rFonts w:ascii="Helvetica" w:hAnsi="Helvetica" w:cs="Helvetica"/>
                      <w:b/>
                      <w:bCs/>
                      <w:color w:val="222222"/>
                    </w:rPr>
                  </w:pPr>
                  <w:r w:rsidRPr="004A777B">
                    <w:rPr>
                      <w:rFonts w:ascii="Helvetica" w:hAnsi="Helvetica" w:cs="Helvetica"/>
                      <w:b/>
                      <w:bCs/>
                      <w:color w:val="222222"/>
                    </w:rPr>
                    <w:t>CFDA Number(s):</w:t>
                  </w:r>
                </w:p>
              </w:tc>
              <w:tc>
                <w:tcPr>
                  <w:tcW w:w="2908" w:type="dxa"/>
                  <w:vAlign w:val="center"/>
                  <w:hideMark/>
                </w:tcPr>
                <w:p w14:paraId="276DD81D" w14:textId="77777777" w:rsidR="004A777B" w:rsidRPr="004A777B" w:rsidRDefault="004A777B" w:rsidP="004A777B">
                  <w:pPr>
                    <w:pStyle w:val="NoSpacing"/>
                    <w:rPr>
                      <w:rFonts w:ascii="Helvetica" w:hAnsi="Helvetica" w:cs="Helvetica"/>
                      <w:color w:val="222222"/>
                    </w:rPr>
                  </w:pPr>
                  <w:r w:rsidRPr="004A777B">
                    <w:rPr>
                      <w:rFonts w:ascii="Helvetica" w:hAnsi="Helvetica" w:cs="Helvetica"/>
                      <w:color w:val="222222"/>
                    </w:rPr>
                    <w:t>11.431 -- Climate and Atmospheric Research</w:t>
                  </w:r>
                </w:p>
              </w:tc>
            </w:tr>
            <w:tr w:rsidR="004A777B" w:rsidRPr="004A777B" w14:paraId="36F5E131" w14:textId="77777777" w:rsidTr="004A777B">
              <w:trPr>
                <w:tblCellSpacing w:w="0" w:type="dxa"/>
              </w:trPr>
              <w:tc>
                <w:tcPr>
                  <w:tcW w:w="2337" w:type="dxa"/>
                  <w:noWrap/>
                  <w:hideMark/>
                </w:tcPr>
                <w:p w14:paraId="2E4452AF" w14:textId="77777777" w:rsidR="004A777B" w:rsidRPr="004A777B" w:rsidRDefault="004A777B" w:rsidP="004A777B">
                  <w:pPr>
                    <w:pStyle w:val="NoSpacing"/>
                    <w:rPr>
                      <w:rFonts w:ascii="Helvetica" w:hAnsi="Helvetica" w:cs="Helvetica"/>
                      <w:b/>
                      <w:bCs/>
                      <w:color w:val="222222"/>
                    </w:rPr>
                  </w:pPr>
                  <w:r w:rsidRPr="004A777B">
                    <w:rPr>
                      <w:rFonts w:ascii="Helvetica" w:hAnsi="Helvetica" w:cs="Helvetica"/>
                      <w:b/>
                      <w:bCs/>
                      <w:color w:val="222222"/>
                    </w:rPr>
                    <w:t>Cost Sharing or Matching Requirement:</w:t>
                  </w:r>
                </w:p>
              </w:tc>
              <w:tc>
                <w:tcPr>
                  <w:tcW w:w="2908" w:type="dxa"/>
                  <w:vAlign w:val="center"/>
                  <w:hideMark/>
                </w:tcPr>
                <w:p w14:paraId="0E24DB18" w14:textId="77777777" w:rsidR="004A777B" w:rsidRPr="004A777B" w:rsidRDefault="004A777B" w:rsidP="004A777B">
                  <w:pPr>
                    <w:pStyle w:val="NoSpacing"/>
                    <w:rPr>
                      <w:rFonts w:ascii="Helvetica" w:hAnsi="Helvetica" w:cs="Helvetica"/>
                      <w:color w:val="222222"/>
                    </w:rPr>
                  </w:pPr>
                  <w:r w:rsidRPr="004A777B">
                    <w:rPr>
                      <w:rFonts w:ascii="Helvetica" w:hAnsi="Helvetica" w:cs="Helvetica"/>
                      <w:color w:val="222222"/>
                    </w:rPr>
                    <w:t>No</w:t>
                  </w:r>
                </w:p>
              </w:tc>
            </w:tr>
          </w:tbl>
          <w:p w14:paraId="11CCD47E" w14:textId="77777777" w:rsidR="004A777B" w:rsidRPr="004A777B" w:rsidRDefault="004A777B" w:rsidP="004A777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91"/>
              <w:gridCol w:w="2514"/>
            </w:tblGrid>
            <w:tr w:rsidR="004A777B" w:rsidRPr="004A777B" w14:paraId="2BC0AE0A" w14:textId="77777777" w:rsidTr="004A777B">
              <w:trPr>
                <w:tblCellSpacing w:w="0" w:type="dxa"/>
              </w:trPr>
              <w:tc>
                <w:tcPr>
                  <w:tcW w:w="2491" w:type="dxa"/>
                  <w:noWrap/>
                  <w:hideMark/>
                </w:tcPr>
                <w:p w14:paraId="7A00A862" w14:textId="77777777" w:rsidR="004A777B" w:rsidRPr="004A777B" w:rsidRDefault="004A777B" w:rsidP="004A777B">
                  <w:pPr>
                    <w:pStyle w:val="NoSpacing"/>
                    <w:rPr>
                      <w:rFonts w:ascii="Helvetica" w:hAnsi="Helvetica" w:cs="Helvetica"/>
                      <w:b/>
                      <w:bCs/>
                      <w:color w:val="222222"/>
                    </w:rPr>
                  </w:pPr>
                  <w:r w:rsidRPr="004A777B">
                    <w:rPr>
                      <w:rFonts w:ascii="Helvetica" w:hAnsi="Helvetica" w:cs="Helvetica"/>
                      <w:b/>
                      <w:bCs/>
                      <w:color w:val="222222"/>
                    </w:rPr>
                    <w:lastRenderedPageBreak/>
                    <w:t>Version:</w:t>
                  </w:r>
                </w:p>
              </w:tc>
              <w:tc>
                <w:tcPr>
                  <w:tcW w:w="2514" w:type="dxa"/>
                  <w:vAlign w:val="center"/>
                  <w:hideMark/>
                </w:tcPr>
                <w:p w14:paraId="0648A3CD" w14:textId="77777777" w:rsidR="004A777B" w:rsidRPr="004A777B" w:rsidRDefault="004A777B" w:rsidP="004A777B">
                  <w:pPr>
                    <w:pStyle w:val="NoSpacing"/>
                    <w:rPr>
                      <w:rFonts w:ascii="Helvetica" w:hAnsi="Helvetica" w:cs="Helvetica"/>
                      <w:color w:val="222222"/>
                    </w:rPr>
                  </w:pPr>
                  <w:r w:rsidRPr="004A777B">
                    <w:rPr>
                      <w:rFonts w:ascii="Helvetica" w:hAnsi="Helvetica" w:cs="Helvetica"/>
                      <w:color w:val="222222"/>
                    </w:rPr>
                    <w:t>Synopsis 2</w:t>
                  </w:r>
                </w:p>
              </w:tc>
            </w:tr>
            <w:tr w:rsidR="004A777B" w:rsidRPr="004A777B" w14:paraId="4AA5A05B" w14:textId="77777777" w:rsidTr="004A777B">
              <w:trPr>
                <w:tblCellSpacing w:w="0" w:type="dxa"/>
              </w:trPr>
              <w:tc>
                <w:tcPr>
                  <w:tcW w:w="2491" w:type="dxa"/>
                  <w:noWrap/>
                  <w:hideMark/>
                </w:tcPr>
                <w:p w14:paraId="19E182D0" w14:textId="77777777" w:rsidR="004A777B" w:rsidRPr="004A777B" w:rsidRDefault="004A777B" w:rsidP="004A777B">
                  <w:pPr>
                    <w:pStyle w:val="NoSpacing"/>
                    <w:rPr>
                      <w:rFonts w:ascii="Helvetica" w:hAnsi="Helvetica" w:cs="Helvetica"/>
                      <w:b/>
                      <w:bCs/>
                      <w:color w:val="222222"/>
                    </w:rPr>
                  </w:pPr>
                  <w:r w:rsidRPr="004A777B">
                    <w:rPr>
                      <w:rFonts w:ascii="Helvetica" w:hAnsi="Helvetica" w:cs="Helvetica"/>
                      <w:b/>
                      <w:bCs/>
                      <w:color w:val="222222"/>
                    </w:rPr>
                    <w:t>Posted Date:</w:t>
                  </w:r>
                </w:p>
              </w:tc>
              <w:tc>
                <w:tcPr>
                  <w:tcW w:w="2514" w:type="dxa"/>
                  <w:vAlign w:val="center"/>
                  <w:hideMark/>
                </w:tcPr>
                <w:p w14:paraId="7B641C7B" w14:textId="77777777" w:rsidR="004A777B" w:rsidRPr="004A777B" w:rsidRDefault="004A777B" w:rsidP="004A777B">
                  <w:pPr>
                    <w:pStyle w:val="NoSpacing"/>
                    <w:rPr>
                      <w:rFonts w:ascii="Helvetica" w:hAnsi="Helvetica" w:cs="Helvetica"/>
                      <w:color w:val="222222"/>
                    </w:rPr>
                  </w:pPr>
                  <w:r w:rsidRPr="004A777B">
                    <w:rPr>
                      <w:rFonts w:ascii="Helvetica" w:hAnsi="Helvetica" w:cs="Helvetica"/>
                      <w:color w:val="222222"/>
                    </w:rPr>
                    <w:t>Oct 03, 2022</w:t>
                  </w:r>
                </w:p>
              </w:tc>
            </w:tr>
            <w:tr w:rsidR="004A777B" w:rsidRPr="004A777B" w14:paraId="6A4678D5" w14:textId="77777777" w:rsidTr="004A777B">
              <w:trPr>
                <w:tblCellSpacing w:w="0" w:type="dxa"/>
              </w:trPr>
              <w:tc>
                <w:tcPr>
                  <w:tcW w:w="2491" w:type="dxa"/>
                  <w:noWrap/>
                  <w:hideMark/>
                </w:tcPr>
                <w:p w14:paraId="4F059EB2" w14:textId="77777777" w:rsidR="004A777B" w:rsidRPr="004A777B" w:rsidRDefault="004A777B" w:rsidP="004A777B">
                  <w:pPr>
                    <w:pStyle w:val="NoSpacing"/>
                    <w:rPr>
                      <w:rFonts w:ascii="Helvetica" w:hAnsi="Helvetica" w:cs="Helvetica"/>
                      <w:b/>
                      <w:bCs/>
                      <w:color w:val="222222"/>
                    </w:rPr>
                  </w:pPr>
                  <w:r w:rsidRPr="004A777B">
                    <w:rPr>
                      <w:rFonts w:ascii="Helvetica" w:hAnsi="Helvetica" w:cs="Helvetica"/>
                      <w:b/>
                      <w:bCs/>
                      <w:color w:val="222222"/>
                    </w:rPr>
                    <w:t>Last Updated Date:</w:t>
                  </w:r>
                </w:p>
              </w:tc>
              <w:tc>
                <w:tcPr>
                  <w:tcW w:w="2514" w:type="dxa"/>
                  <w:vAlign w:val="center"/>
                  <w:hideMark/>
                </w:tcPr>
                <w:p w14:paraId="25A5F220" w14:textId="77777777" w:rsidR="004A777B" w:rsidRPr="004A777B" w:rsidRDefault="004A777B" w:rsidP="004A777B">
                  <w:pPr>
                    <w:pStyle w:val="NoSpacing"/>
                    <w:rPr>
                      <w:rFonts w:ascii="Helvetica" w:hAnsi="Helvetica" w:cs="Helvetica"/>
                      <w:color w:val="222222"/>
                    </w:rPr>
                  </w:pPr>
                  <w:r w:rsidRPr="004A777B">
                    <w:rPr>
                      <w:rFonts w:ascii="Helvetica" w:hAnsi="Helvetica" w:cs="Helvetica"/>
                      <w:color w:val="222222"/>
                    </w:rPr>
                    <w:t>Oct 04, 2022</w:t>
                  </w:r>
                </w:p>
              </w:tc>
            </w:tr>
            <w:tr w:rsidR="004A777B" w:rsidRPr="004A777B" w14:paraId="78B163B0" w14:textId="77777777" w:rsidTr="004A777B">
              <w:trPr>
                <w:tblCellSpacing w:w="0" w:type="dxa"/>
              </w:trPr>
              <w:tc>
                <w:tcPr>
                  <w:tcW w:w="2491" w:type="dxa"/>
                  <w:noWrap/>
                  <w:hideMark/>
                </w:tcPr>
                <w:p w14:paraId="2C9680F6" w14:textId="77777777" w:rsidR="004A777B" w:rsidRPr="004A777B" w:rsidRDefault="004A777B" w:rsidP="004A777B">
                  <w:pPr>
                    <w:pStyle w:val="NoSpacing"/>
                    <w:rPr>
                      <w:rFonts w:ascii="Helvetica" w:hAnsi="Helvetica" w:cs="Helvetica"/>
                      <w:b/>
                      <w:bCs/>
                      <w:color w:val="222222"/>
                    </w:rPr>
                  </w:pPr>
                  <w:r w:rsidRPr="004A777B">
                    <w:rPr>
                      <w:rFonts w:ascii="Helvetica" w:hAnsi="Helvetica" w:cs="Helvetica"/>
                      <w:b/>
                      <w:bCs/>
                      <w:color w:val="222222"/>
                    </w:rPr>
                    <w:t>Original Closing Date for Applications:</w:t>
                  </w:r>
                </w:p>
              </w:tc>
              <w:tc>
                <w:tcPr>
                  <w:tcW w:w="2514" w:type="dxa"/>
                  <w:vAlign w:val="center"/>
                  <w:hideMark/>
                </w:tcPr>
                <w:p w14:paraId="24DE2154" w14:textId="77777777" w:rsidR="004A777B" w:rsidRPr="004A777B" w:rsidRDefault="004A777B" w:rsidP="004A777B">
                  <w:pPr>
                    <w:pStyle w:val="NoSpacing"/>
                    <w:rPr>
                      <w:rFonts w:ascii="Helvetica" w:hAnsi="Helvetica" w:cs="Helvetica"/>
                      <w:color w:val="222222"/>
                    </w:rPr>
                  </w:pPr>
                  <w:r w:rsidRPr="004A777B">
                    <w:rPr>
                      <w:rFonts w:ascii="Helvetica" w:hAnsi="Helvetica" w:cs="Helvetica"/>
                      <w:color w:val="222222"/>
                    </w:rPr>
                    <w:t>Jan 31, 2023  </w:t>
                  </w:r>
                </w:p>
              </w:tc>
            </w:tr>
            <w:tr w:rsidR="004A777B" w:rsidRPr="004A777B" w14:paraId="0BA2EC18" w14:textId="77777777" w:rsidTr="004A777B">
              <w:trPr>
                <w:tblCellSpacing w:w="0" w:type="dxa"/>
              </w:trPr>
              <w:tc>
                <w:tcPr>
                  <w:tcW w:w="2491" w:type="dxa"/>
                  <w:noWrap/>
                  <w:hideMark/>
                </w:tcPr>
                <w:p w14:paraId="484A3E6A" w14:textId="77777777" w:rsidR="004A777B" w:rsidRPr="004A777B" w:rsidRDefault="004A777B" w:rsidP="004A777B">
                  <w:pPr>
                    <w:pStyle w:val="NoSpacing"/>
                    <w:rPr>
                      <w:rFonts w:ascii="Helvetica" w:hAnsi="Helvetica" w:cs="Helvetica"/>
                      <w:b/>
                      <w:bCs/>
                      <w:color w:val="222222"/>
                    </w:rPr>
                  </w:pPr>
                  <w:r w:rsidRPr="004A777B">
                    <w:rPr>
                      <w:rFonts w:ascii="Helvetica" w:hAnsi="Helvetica" w:cs="Helvetica"/>
                      <w:b/>
                      <w:bCs/>
                      <w:color w:val="222222"/>
                    </w:rPr>
                    <w:t>Current Closing Date for Applications:</w:t>
                  </w:r>
                </w:p>
              </w:tc>
              <w:tc>
                <w:tcPr>
                  <w:tcW w:w="2514" w:type="dxa"/>
                  <w:vAlign w:val="center"/>
                  <w:hideMark/>
                </w:tcPr>
                <w:p w14:paraId="63493C80" w14:textId="77777777" w:rsidR="004A777B" w:rsidRPr="004A777B" w:rsidRDefault="004A777B" w:rsidP="004A777B">
                  <w:pPr>
                    <w:pStyle w:val="NoSpacing"/>
                    <w:rPr>
                      <w:rFonts w:ascii="Helvetica" w:hAnsi="Helvetica" w:cs="Helvetica"/>
                      <w:color w:val="222222"/>
                    </w:rPr>
                  </w:pPr>
                  <w:r w:rsidRPr="004A777B">
                    <w:rPr>
                      <w:rFonts w:ascii="Helvetica" w:hAnsi="Helvetica" w:cs="Helvetica"/>
                      <w:color w:val="222222"/>
                    </w:rPr>
                    <w:t>Jan 31, 2023  </w:t>
                  </w:r>
                </w:p>
              </w:tc>
            </w:tr>
            <w:tr w:rsidR="004A777B" w:rsidRPr="004A777B" w14:paraId="7373A993" w14:textId="77777777" w:rsidTr="004A777B">
              <w:trPr>
                <w:tblCellSpacing w:w="0" w:type="dxa"/>
              </w:trPr>
              <w:tc>
                <w:tcPr>
                  <w:tcW w:w="2491" w:type="dxa"/>
                  <w:noWrap/>
                  <w:hideMark/>
                </w:tcPr>
                <w:p w14:paraId="04481649" w14:textId="77777777" w:rsidR="004A777B" w:rsidRPr="004A777B" w:rsidRDefault="004A777B" w:rsidP="004A777B">
                  <w:pPr>
                    <w:pStyle w:val="NoSpacing"/>
                    <w:rPr>
                      <w:rFonts w:ascii="Helvetica" w:hAnsi="Helvetica" w:cs="Helvetica"/>
                      <w:b/>
                      <w:bCs/>
                      <w:color w:val="222222"/>
                    </w:rPr>
                  </w:pPr>
                  <w:r w:rsidRPr="004A777B">
                    <w:rPr>
                      <w:rFonts w:ascii="Helvetica" w:hAnsi="Helvetica" w:cs="Helvetica"/>
                      <w:b/>
                      <w:bCs/>
                      <w:color w:val="222222"/>
                    </w:rPr>
                    <w:t>Archive Date:</w:t>
                  </w:r>
                </w:p>
              </w:tc>
              <w:tc>
                <w:tcPr>
                  <w:tcW w:w="2514" w:type="dxa"/>
                  <w:vAlign w:val="center"/>
                  <w:hideMark/>
                </w:tcPr>
                <w:p w14:paraId="5C8B9F85" w14:textId="77777777" w:rsidR="004A777B" w:rsidRPr="004A777B" w:rsidRDefault="004A777B" w:rsidP="004A777B">
                  <w:pPr>
                    <w:pStyle w:val="NoSpacing"/>
                    <w:rPr>
                      <w:rFonts w:ascii="Helvetica" w:hAnsi="Helvetica" w:cs="Helvetica"/>
                      <w:color w:val="222222"/>
                    </w:rPr>
                  </w:pPr>
                  <w:r w:rsidRPr="004A777B">
                    <w:rPr>
                      <w:rFonts w:ascii="Helvetica" w:hAnsi="Helvetica" w:cs="Helvetica"/>
                      <w:color w:val="222222"/>
                    </w:rPr>
                    <w:t>Mar 02, 2023</w:t>
                  </w:r>
                </w:p>
              </w:tc>
            </w:tr>
            <w:tr w:rsidR="004A777B" w:rsidRPr="004A777B" w14:paraId="292565B5" w14:textId="77777777" w:rsidTr="004A777B">
              <w:trPr>
                <w:tblCellSpacing w:w="0" w:type="dxa"/>
              </w:trPr>
              <w:tc>
                <w:tcPr>
                  <w:tcW w:w="2491" w:type="dxa"/>
                  <w:noWrap/>
                  <w:hideMark/>
                </w:tcPr>
                <w:p w14:paraId="373D5AB3" w14:textId="77777777" w:rsidR="004A777B" w:rsidRPr="004A777B" w:rsidRDefault="004A777B" w:rsidP="004A777B">
                  <w:pPr>
                    <w:pStyle w:val="NoSpacing"/>
                    <w:rPr>
                      <w:rFonts w:ascii="Helvetica" w:hAnsi="Helvetica" w:cs="Helvetica"/>
                      <w:b/>
                      <w:bCs/>
                      <w:color w:val="222222"/>
                    </w:rPr>
                  </w:pPr>
                  <w:r w:rsidRPr="004A777B">
                    <w:rPr>
                      <w:rFonts w:ascii="Helvetica" w:hAnsi="Helvetica" w:cs="Helvetica"/>
                      <w:b/>
                      <w:bCs/>
                      <w:color w:val="222222"/>
                    </w:rPr>
                    <w:t>Estimated Total Program Funding:</w:t>
                  </w:r>
                </w:p>
              </w:tc>
              <w:tc>
                <w:tcPr>
                  <w:tcW w:w="2514" w:type="dxa"/>
                  <w:vAlign w:val="center"/>
                  <w:hideMark/>
                </w:tcPr>
                <w:p w14:paraId="47CD46E4" w14:textId="77777777" w:rsidR="004A777B" w:rsidRPr="004A777B" w:rsidRDefault="004A777B" w:rsidP="004A777B">
                  <w:pPr>
                    <w:pStyle w:val="NoSpacing"/>
                    <w:rPr>
                      <w:rFonts w:ascii="Helvetica" w:hAnsi="Helvetica" w:cs="Helvetica"/>
                      <w:color w:val="222222"/>
                    </w:rPr>
                  </w:pPr>
                  <w:r w:rsidRPr="004A777B">
                    <w:rPr>
                      <w:rFonts w:ascii="Helvetica" w:hAnsi="Helvetica" w:cs="Helvetica"/>
                      <w:color w:val="222222"/>
                    </w:rPr>
                    <w:t>$3,900,000</w:t>
                  </w:r>
                </w:p>
              </w:tc>
            </w:tr>
            <w:tr w:rsidR="004A777B" w:rsidRPr="004A777B" w14:paraId="31DCDDDD" w14:textId="77777777" w:rsidTr="004A777B">
              <w:trPr>
                <w:tblCellSpacing w:w="0" w:type="dxa"/>
              </w:trPr>
              <w:tc>
                <w:tcPr>
                  <w:tcW w:w="2491" w:type="dxa"/>
                  <w:noWrap/>
                  <w:hideMark/>
                </w:tcPr>
                <w:p w14:paraId="1ABB922B" w14:textId="77777777" w:rsidR="004A777B" w:rsidRPr="004A777B" w:rsidRDefault="004A777B" w:rsidP="004A777B">
                  <w:pPr>
                    <w:pStyle w:val="NoSpacing"/>
                    <w:rPr>
                      <w:rFonts w:ascii="Helvetica" w:hAnsi="Helvetica" w:cs="Helvetica"/>
                      <w:b/>
                      <w:bCs/>
                      <w:color w:val="222222"/>
                    </w:rPr>
                  </w:pPr>
                  <w:r w:rsidRPr="004A777B">
                    <w:rPr>
                      <w:rFonts w:ascii="Helvetica" w:hAnsi="Helvetica" w:cs="Helvetica"/>
                      <w:b/>
                      <w:bCs/>
                      <w:color w:val="222222"/>
                    </w:rPr>
                    <w:t>Award Ceiling:</w:t>
                  </w:r>
                </w:p>
              </w:tc>
              <w:tc>
                <w:tcPr>
                  <w:tcW w:w="2514" w:type="dxa"/>
                  <w:vAlign w:val="center"/>
                  <w:hideMark/>
                </w:tcPr>
                <w:p w14:paraId="28E3450D" w14:textId="77777777" w:rsidR="004A777B" w:rsidRPr="004A777B" w:rsidRDefault="004A777B" w:rsidP="004A777B">
                  <w:pPr>
                    <w:pStyle w:val="NoSpacing"/>
                    <w:rPr>
                      <w:rFonts w:ascii="Helvetica" w:hAnsi="Helvetica" w:cs="Helvetica"/>
                      <w:color w:val="222222"/>
                    </w:rPr>
                  </w:pPr>
                  <w:r w:rsidRPr="004A777B">
                    <w:rPr>
                      <w:rFonts w:ascii="Helvetica" w:hAnsi="Helvetica" w:cs="Helvetica"/>
                      <w:color w:val="222222"/>
                    </w:rPr>
                    <w:t>$300,000</w:t>
                  </w:r>
                </w:p>
              </w:tc>
            </w:tr>
            <w:tr w:rsidR="004A777B" w:rsidRPr="004A777B" w14:paraId="4777503A" w14:textId="77777777" w:rsidTr="004A777B">
              <w:trPr>
                <w:tblCellSpacing w:w="0" w:type="dxa"/>
              </w:trPr>
              <w:tc>
                <w:tcPr>
                  <w:tcW w:w="2491" w:type="dxa"/>
                  <w:noWrap/>
                  <w:hideMark/>
                </w:tcPr>
                <w:p w14:paraId="01382E79" w14:textId="77777777" w:rsidR="004A777B" w:rsidRPr="004A777B" w:rsidRDefault="004A777B" w:rsidP="004A777B">
                  <w:pPr>
                    <w:pStyle w:val="NoSpacing"/>
                    <w:rPr>
                      <w:rFonts w:ascii="Helvetica" w:hAnsi="Helvetica" w:cs="Helvetica"/>
                      <w:b/>
                      <w:bCs/>
                      <w:color w:val="222222"/>
                    </w:rPr>
                  </w:pPr>
                  <w:r w:rsidRPr="004A777B">
                    <w:rPr>
                      <w:rFonts w:ascii="Helvetica" w:hAnsi="Helvetica" w:cs="Helvetica"/>
                      <w:b/>
                      <w:bCs/>
                      <w:color w:val="222222"/>
                    </w:rPr>
                    <w:t>Award Floor:</w:t>
                  </w:r>
                </w:p>
              </w:tc>
              <w:tc>
                <w:tcPr>
                  <w:tcW w:w="2514" w:type="dxa"/>
                  <w:vAlign w:val="center"/>
                  <w:hideMark/>
                </w:tcPr>
                <w:p w14:paraId="635B7A7F" w14:textId="77777777" w:rsidR="004A777B" w:rsidRPr="004A777B" w:rsidRDefault="004A777B" w:rsidP="004A777B">
                  <w:pPr>
                    <w:pStyle w:val="NoSpacing"/>
                    <w:rPr>
                      <w:rFonts w:ascii="Helvetica" w:hAnsi="Helvetica" w:cs="Helvetica"/>
                      <w:color w:val="222222"/>
                    </w:rPr>
                  </w:pPr>
                  <w:r w:rsidRPr="004A777B">
                    <w:rPr>
                      <w:rFonts w:ascii="Helvetica" w:hAnsi="Helvetica" w:cs="Helvetica"/>
                      <w:color w:val="222222"/>
                    </w:rPr>
                    <w:t>$150,000</w:t>
                  </w:r>
                </w:p>
              </w:tc>
            </w:tr>
          </w:tbl>
          <w:p w14:paraId="474D8A33" w14:textId="77777777" w:rsidR="004A777B" w:rsidRPr="004A777B" w:rsidRDefault="004A777B" w:rsidP="004A777B">
            <w:pPr>
              <w:pStyle w:val="NoSpacing"/>
              <w:rPr>
                <w:rFonts w:ascii="Helvetica" w:hAnsi="Helvetica" w:cs="Helvetica"/>
                <w:color w:val="222222"/>
              </w:rPr>
            </w:pPr>
          </w:p>
        </w:tc>
      </w:tr>
    </w:tbl>
    <w:p w14:paraId="2EA1F533" w14:textId="2F656B02" w:rsidR="004A777B" w:rsidRPr="004A777B" w:rsidRDefault="004A777B" w:rsidP="004A777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A777B" w:rsidRPr="004A777B" w14:paraId="40413293" w14:textId="77777777" w:rsidTr="004A777B">
        <w:trPr>
          <w:tblCellSpacing w:w="0" w:type="dxa"/>
        </w:trPr>
        <w:tc>
          <w:tcPr>
            <w:tcW w:w="0" w:type="auto"/>
            <w:noWrap/>
            <w:hideMark/>
          </w:tcPr>
          <w:p w14:paraId="16486CF0" w14:textId="77777777" w:rsidR="004A777B" w:rsidRPr="004A777B" w:rsidRDefault="004A777B" w:rsidP="004A777B">
            <w:pPr>
              <w:pStyle w:val="NoSpacing"/>
              <w:rPr>
                <w:rFonts w:ascii="Helvetica" w:hAnsi="Helvetica" w:cs="Helvetica"/>
                <w:b/>
                <w:bCs/>
                <w:color w:val="222222"/>
              </w:rPr>
            </w:pPr>
            <w:r w:rsidRPr="004A777B">
              <w:rPr>
                <w:rFonts w:ascii="Helvetica" w:hAnsi="Helvetica" w:cs="Helvetica"/>
                <w:b/>
                <w:bCs/>
                <w:color w:val="222222"/>
              </w:rPr>
              <w:t>Eligible Applicants:</w:t>
            </w:r>
          </w:p>
        </w:tc>
        <w:tc>
          <w:tcPr>
            <w:tcW w:w="5000" w:type="pct"/>
            <w:vAlign w:val="center"/>
            <w:hideMark/>
          </w:tcPr>
          <w:p w14:paraId="7387EAA2" w14:textId="77777777" w:rsidR="004A777B" w:rsidRPr="004A777B" w:rsidRDefault="004A777B" w:rsidP="004A777B">
            <w:pPr>
              <w:pStyle w:val="NoSpacing"/>
              <w:rPr>
                <w:rFonts w:ascii="Helvetica" w:hAnsi="Helvetica" w:cs="Helvetica"/>
                <w:color w:val="222222"/>
              </w:rPr>
            </w:pPr>
            <w:r w:rsidRPr="004A777B">
              <w:rPr>
                <w:rFonts w:ascii="Helvetica" w:hAnsi="Helvetica" w:cs="Helvetica"/>
                <w:color w:val="222222"/>
              </w:rPr>
              <w:t>Others (see text field entitled "Additional Information on Eligibility" for clarification)</w:t>
            </w:r>
          </w:p>
        </w:tc>
      </w:tr>
      <w:tr w:rsidR="004A777B" w:rsidRPr="004A777B" w14:paraId="07E905F0" w14:textId="77777777" w:rsidTr="004A777B">
        <w:trPr>
          <w:tblCellSpacing w:w="0" w:type="dxa"/>
        </w:trPr>
        <w:tc>
          <w:tcPr>
            <w:tcW w:w="0" w:type="auto"/>
            <w:noWrap/>
            <w:hideMark/>
          </w:tcPr>
          <w:p w14:paraId="203E16A2" w14:textId="77777777" w:rsidR="004A777B" w:rsidRPr="004A777B" w:rsidRDefault="004A777B" w:rsidP="004A777B">
            <w:pPr>
              <w:pStyle w:val="NoSpacing"/>
              <w:rPr>
                <w:rFonts w:ascii="Helvetica" w:hAnsi="Helvetica" w:cs="Helvetica"/>
                <w:b/>
                <w:bCs/>
                <w:color w:val="222222"/>
              </w:rPr>
            </w:pPr>
            <w:r w:rsidRPr="004A777B">
              <w:rPr>
                <w:rFonts w:ascii="Helvetica" w:hAnsi="Helvetica" w:cs="Helvetica"/>
                <w:b/>
                <w:bCs/>
                <w:color w:val="222222"/>
              </w:rPr>
              <w:t>Additional Information on Eligibility:</w:t>
            </w:r>
          </w:p>
        </w:tc>
        <w:tc>
          <w:tcPr>
            <w:tcW w:w="5000" w:type="pct"/>
            <w:vAlign w:val="center"/>
            <w:hideMark/>
          </w:tcPr>
          <w:p w14:paraId="08F7078B" w14:textId="77777777" w:rsidR="004A777B" w:rsidRPr="004A777B" w:rsidRDefault="004A777B" w:rsidP="004A777B">
            <w:pPr>
              <w:pStyle w:val="NoSpacing"/>
              <w:rPr>
                <w:rFonts w:ascii="Helvetica" w:hAnsi="Helvetica" w:cs="Helvetica"/>
                <w:color w:val="222222"/>
              </w:rPr>
            </w:pPr>
            <w:r w:rsidRPr="004A777B">
              <w:rPr>
                <w:rFonts w:ascii="Helvetica" w:hAnsi="Helvetica" w:cs="Helvetica"/>
                <w:color w:val="222222"/>
              </w:rPr>
              <w:t>Eligible applicants are institutions of higher education, other nonprofits, commercial organizations, international and regional organizations, and state, local and Indian tribal governments. Federal agencies or institutions are not eligible to receive Federal assistance under this notice, but may be identified as partners in the proposals (with their own resources). Institutions may apply for funding regardless of where they are located (however, partnerships with local and national organizations are encouraged).</w:t>
            </w:r>
          </w:p>
        </w:tc>
      </w:tr>
    </w:tbl>
    <w:p w14:paraId="119582A2" w14:textId="4BC06812" w:rsidR="004A777B" w:rsidRPr="004A777B" w:rsidRDefault="004A777B" w:rsidP="004A777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A777B" w:rsidRPr="004A777B" w14:paraId="0E8C98C8" w14:textId="77777777" w:rsidTr="004A777B">
        <w:trPr>
          <w:tblCellSpacing w:w="0" w:type="dxa"/>
        </w:trPr>
        <w:tc>
          <w:tcPr>
            <w:tcW w:w="0" w:type="auto"/>
            <w:noWrap/>
            <w:hideMark/>
          </w:tcPr>
          <w:p w14:paraId="2FC14E67" w14:textId="77777777" w:rsidR="004A777B" w:rsidRPr="004A777B" w:rsidRDefault="004A777B" w:rsidP="004A777B">
            <w:pPr>
              <w:pStyle w:val="NoSpacing"/>
              <w:rPr>
                <w:rFonts w:ascii="Helvetica" w:hAnsi="Helvetica" w:cs="Helvetica"/>
                <w:b/>
                <w:bCs/>
                <w:color w:val="222222"/>
              </w:rPr>
            </w:pPr>
            <w:r w:rsidRPr="004A777B">
              <w:rPr>
                <w:rFonts w:ascii="Helvetica" w:hAnsi="Helvetica" w:cs="Helvetica"/>
                <w:b/>
                <w:bCs/>
                <w:color w:val="222222"/>
              </w:rPr>
              <w:t>Agency Name:</w:t>
            </w:r>
          </w:p>
        </w:tc>
        <w:tc>
          <w:tcPr>
            <w:tcW w:w="5000" w:type="pct"/>
            <w:vAlign w:val="center"/>
            <w:hideMark/>
          </w:tcPr>
          <w:p w14:paraId="25E99F2F" w14:textId="77777777" w:rsidR="004A777B" w:rsidRPr="004A777B" w:rsidRDefault="004A777B" w:rsidP="004A777B">
            <w:pPr>
              <w:pStyle w:val="NoSpacing"/>
              <w:rPr>
                <w:rFonts w:ascii="Helvetica" w:hAnsi="Helvetica" w:cs="Helvetica"/>
                <w:color w:val="222222"/>
              </w:rPr>
            </w:pPr>
            <w:r w:rsidRPr="004A777B">
              <w:rPr>
                <w:rFonts w:ascii="Helvetica" w:hAnsi="Helvetica" w:cs="Helvetica"/>
                <w:color w:val="222222"/>
              </w:rPr>
              <w:t>Department of Commerce</w:t>
            </w:r>
          </w:p>
        </w:tc>
      </w:tr>
      <w:tr w:rsidR="004A777B" w:rsidRPr="004A777B" w14:paraId="724ABB86" w14:textId="77777777" w:rsidTr="004A777B">
        <w:trPr>
          <w:tblCellSpacing w:w="0" w:type="dxa"/>
        </w:trPr>
        <w:tc>
          <w:tcPr>
            <w:tcW w:w="0" w:type="auto"/>
            <w:noWrap/>
            <w:hideMark/>
          </w:tcPr>
          <w:p w14:paraId="42CDE7CE" w14:textId="77777777" w:rsidR="004A777B" w:rsidRPr="004A777B" w:rsidRDefault="004A777B" w:rsidP="004A777B">
            <w:pPr>
              <w:pStyle w:val="NoSpacing"/>
              <w:rPr>
                <w:rFonts w:ascii="Helvetica" w:hAnsi="Helvetica" w:cs="Helvetica"/>
                <w:b/>
                <w:bCs/>
                <w:color w:val="222222"/>
              </w:rPr>
            </w:pPr>
            <w:r w:rsidRPr="004A777B">
              <w:rPr>
                <w:rFonts w:ascii="Helvetica" w:hAnsi="Helvetica" w:cs="Helvetica"/>
                <w:b/>
                <w:bCs/>
                <w:color w:val="222222"/>
              </w:rPr>
              <w:t>Description:</w:t>
            </w:r>
          </w:p>
        </w:tc>
        <w:tc>
          <w:tcPr>
            <w:tcW w:w="5000" w:type="pct"/>
            <w:vAlign w:val="center"/>
            <w:hideMark/>
          </w:tcPr>
          <w:p w14:paraId="704297AF" w14:textId="77777777" w:rsidR="004A777B" w:rsidRPr="004A777B" w:rsidRDefault="004A777B" w:rsidP="004A777B">
            <w:pPr>
              <w:pStyle w:val="NoSpacing"/>
              <w:rPr>
                <w:rFonts w:ascii="Helvetica" w:hAnsi="Helvetica" w:cs="Helvetica"/>
                <w:color w:val="222222"/>
              </w:rPr>
            </w:pPr>
            <w:r w:rsidRPr="004A777B">
              <w:rPr>
                <w:rFonts w:ascii="Helvetica" w:hAnsi="Helvetica" w:cs="Helvetica"/>
                <w:color w:val="222222"/>
              </w:rPr>
              <w:t>The Adaptation Sciences Program resides in the Climate Program Office’s (CPO’s) Climate and Societal Interactions Division (CSI). CSI has traditionally been a home for high-impact science, catalyzing some of the earliest U.S. government investments in regionally scaled, societally relevant, interdisciplinary climate research and engagement focused on characterizing risk and addressing vulnerability and adaptation through the use of climate knowledge and information in social context. Today, CSI continues to work with partners to enhance community, sectoral and national resilience in the face of climatic changes, through human-centered research, engagement and capacity building activities designed to connect innovative science directly to complex and dynamic preparedness, adaptation, and resilience challenges and opportunities.</w:t>
            </w:r>
          </w:p>
          <w:p w14:paraId="45C20A36" w14:textId="77777777" w:rsidR="004A777B" w:rsidRPr="004A777B" w:rsidRDefault="004A777B" w:rsidP="004A777B">
            <w:pPr>
              <w:pStyle w:val="NoSpacing"/>
              <w:rPr>
                <w:rFonts w:ascii="Helvetica" w:hAnsi="Helvetica" w:cs="Helvetica"/>
                <w:color w:val="222222"/>
              </w:rPr>
            </w:pPr>
          </w:p>
          <w:p w14:paraId="400E9A5A" w14:textId="77777777" w:rsidR="004A777B" w:rsidRPr="004A777B" w:rsidRDefault="004A777B" w:rsidP="004A777B">
            <w:pPr>
              <w:pStyle w:val="NoSpacing"/>
              <w:rPr>
                <w:rFonts w:ascii="Helvetica" w:hAnsi="Helvetica" w:cs="Helvetica"/>
                <w:color w:val="222222"/>
              </w:rPr>
            </w:pPr>
            <w:r w:rsidRPr="004A777B">
              <w:rPr>
                <w:rFonts w:ascii="Helvetica" w:hAnsi="Helvetica" w:cs="Helvetica"/>
                <w:color w:val="222222"/>
              </w:rPr>
              <w:t>Programs managed by CSI are a key component of NOAA’s cutting-edge research enterprise, which has evolved over time to include the private sector, NGOs, and a wide range of practitioners. CSI includes the Adaptation Sciences (AdSci) research program (https://cpo.noaa.gov/Divisions-Programs/Climate-and-Societal-Interactions/The-Adaptation-Sciences-Program), which supports projects and partnerships to help advance the knowledge, methods, and frameworks needed to move society beyond incremental adaptation toward more widespread, connected, adaptive pathways and resilience strategies with clear economic and societal co-benefits, and the Regional Integrated Sciences and Assessments (https://cpo.noaa.gov/Divisions-Programs/Climate-and-Societal-Interactions/RISA/About-RISA) or RISA program,which advances equitable adaptation through sustained regional research and community engagement. CSI seeks to foster collaboration and integration across these program areas in order to optimize the investment of NOAA resources in support of capacity-building to meet societal needs.</w:t>
            </w:r>
          </w:p>
          <w:p w14:paraId="0B443548" w14:textId="77777777" w:rsidR="004A777B" w:rsidRPr="004A777B" w:rsidRDefault="004A777B" w:rsidP="004A777B">
            <w:pPr>
              <w:pStyle w:val="NoSpacing"/>
              <w:rPr>
                <w:rFonts w:ascii="Helvetica" w:hAnsi="Helvetica" w:cs="Helvetica"/>
                <w:color w:val="222222"/>
              </w:rPr>
            </w:pPr>
          </w:p>
          <w:p w14:paraId="52BCC2AD" w14:textId="77777777" w:rsidR="004A777B" w:rsidRPr="004A777B" w:rsidRDefault="004A777B" w:rsidP="004A777B">
            <w:pPr>
              <w:pStyle w:val="NoSpacing"/>
              <w:rPr>
                <w:rFonts w:ascii="Helvetica" w:hAnsi="Helvetica" w:cs="Helvetica"/>
                <w:color w:val="222222"/>
              </w:rPr>
            </w:pPr>
            <w:r w:rsidRPr="004A777B">
              <w:rPr>
                <w:rFonts w:ascii="Helvetica" w:hAnsi="Helvetica" w:cs="Helvetica"/>
                <w:color w:val="222222"/>
              </w:rPr>
              <w:t>The Adaptation Sciences Program</w:t>
            </w:r>
          </w:p>
          <w:p w14:paraId="2E85578B" w14:textId="77777777" w:rsidR="004A777B" w:rsidRPr="004A777B" w:rsidRDefault="004A777B" w:rsidP="004A777B">
            <w:pPr>
              <w:pStyle w:val="NoSpacing"/>
              <w:rPr>
                <w:rFonts w:ascii="Helvetica" w:hAnsi="Helvetica" w:cs="Helvetica"/>
                <w:color w:val="222222"/>
              </w:rPr>
            </w:pPr>
            <w:r w:rsidRPr="004A777B">
              <w:rPr>
                <w:rFonts w:ascii="Helvetica" w:hAnsi="Helvetica" w:cs="Helvetica"/>
                <w:color w:val="222222"/>
              </w:rPr>
              <w:lastRenderedPageBreak/>
              <w:t>The AdSci program is composed of several lines of effort - each shaped by ongoing engagement and structured partnerships with key stakeholders - and program strategies that reflect the societal needs and opportunities for collaboration that emerge from these partnerships. AdSci’s current lines of effort include partnerships and projects focused on the following: international collaboration to advance adaptation and resilience; climate impacts on fisheries and pathways for adaptation in fishing communities; and water-resources challenges and opportunities in coastal communities. Research focuses on the integration of acute and chronic stressors that occur over multiple timescales, which can lead to cascading impacts that threaten to overwhelm and undermine systems important to daily life and social and economic well-being. The goal of the AdSci Program is to foster adaptation and resilience by supporting research and partnerships focused on:</w:t>
            </w:r>
          </w:p>
          <w:p w14:paraId="4C7C2A2A" w14:textId="77777777" w:rsidR="004A777B" w:rsidRPr="004A777B" w:rsidRDefault="004A777B" w:rsidP="004A777B">
            <w:pPr>
              <w:pStyle w:val="NoSpacing"/>
              <w:rPr>
                <w:rFonts w:ascii="Helvetica" w:hAnsi="Helvetica" w:cs="Helvetica"/>
                <w:color w:val="222222"/>
              </w:rPr>
            </w:pPr>
            <w:r w:rsidRPr="004A777B">
              <w:rPr>
                <w:rFonts w:ascii="Helvetica" w:hAnsi="Helvetica" w:cs="Helvetica"/>
                <w:color w:val="222222"/>
              </w:rPr>
              <w:t>*Developing an understanding of key drivers and conditions that shape and enable adaptation across multiple temporal and spatial scales (e.g., socioeconomic context, adaptive behaviors, risk perception, public awareness and education); and</w:t>
            </w:r>
          </w:p>
          <w:p w14:paraId="526A6FB6" w14:textId="77777777" w:rsidR="004A777B" w:rsidRPr="004A777B" w:rsidRDefault="004A777B" w:rsidP="004A777B">
            <w:pPr>
              <w:pStyle w:val="NoSpacing"/>
              <w:rPr>
                <w:rFonts w:ascii="Helvetica" w:hAnsi="Helvetica" w:cs="Helvetica"/>
                <w:color w:val="222222"/>
              </w:rPr>
            </w:pPr>
            <w:r w:rsidRPr="004A777B">
              <w:rPr>
                <w:rFonts w:ascii="Helvetica" w:hAnsi="Helvetica" w:cs="Helvetica"/>
                <w:color w:val="222222"/>
              </w:rPr>
              <w:t>*Identifying key aspects of and promoting opportunities for the use of scientific information to best support preparedness and planned adaptation of high value to social and economic goals.</w:t>
            </w:r>
          </w:p>
          <w:p w14:paraId="584C8CE1" w14:textId="77777777" w:rsidR="004A777B" w:rsidRPr="004A777B" w:rsidRDefault="004A777B" w:rsidP="004A777B">
            <w:pPr>
              <w:pStyle w:val="NoSpacing"/>
              <w:rPr>
                <w:rFonts w:ascii="Helvetica" w:hAnsi="Helvetica" w:cs="Helvetica"/>
                <w:color w:val="222222"/>
              </w:rPr>
            </w:pPr>
            <w:r w:rsidRPr="004A777B">
              <w:rPr>
                <w:rFonts w:ascii="Helvetica" w:hAnsi="Helvetica" w:cs="Helvetica"/>
                <w:color w:val="222222"/>
              </w:rPr>
              <w:t>The AdSci International program element works with partners in the public and private sector to enhance the knowledge, engagement and capacity needed to foster adaptation and resilience in the face of a changing climate. Programs work across regions, and the sectors and systems upon which communities depend (e.g., human health, disaster risk reduction, water resources, coastal and marine ecosystem management, food security, infrastructure), and help support the integration of climate information in related risk management and decision making processes.</w:t>
            </w:r>
          </w:p>
          <w:p w14:paraId="0BC585EF" w14:textId="77777777" w:rsidR="004A777B" w:rsidRPr="004A777B" w:rsidRDefault="004A777B" w:rsidP="004A777B">
            <w:pPr>
              <w:pStyle w:val="NoSpacing"/>
              <w:rPr>
                <w:rFonts w:ascii="Helvetica" w:hAnsi="Helvetica" w:cs="Helvetica"/>
                <w:color w:val="222222"/>
              </w:rPr>
            </w:pPr>
            <w:r w:rsidRPr="004A777B">
              <w:rPr>
                <w:rFonts w:ascii="Helvetica" w:hAnsi="Helvetica" w:cs="Helvetica"/>
                <w:color w:val="222222"/>
              </w:rPr>
              <w:t>In FY 23, Adaptation Sciences is seeking proposals for interdisciplinary adaptation research activities to identify and better understand evolving climate -related risks, vulnerabilities, and adaptive capacity and foster the integration of this knowledge into adaptation and resilience planning for islands in the Caribbean and Pacific.</w:t>
            </w:r>
          </w:p>
          <w:p w14:paraId="33AFCE68" w14:textId="77777777" w:rsidR="004A777B" w:rsidRPr="004A777B" w:rsidRDefault="004A777B" w:rsidP="004A777B">
            <w:pPr>
              <w:pStyle w:val="NoSpacing"/>
              <w:rPr>
                <w:rFonts w:ascii="Helvetica" w:hAnsi="Helvetica" w:cs="Helvetica"/>
                <w:color w:val="222222"/>
              </w:rPr>
            </w:pPr>
            <w:r w:rsidRPr="004A777B">
              <w:rPr>
                <w:rFonts w:ascii="Helvetica" w:hAnsi="Helvetica" w:cs="Helvetica"/>
                <w:color w:val="222222"/>
              </w:rPr>
              <w:t>DEIJ</w:t>
            </w:r>
          </w:p>
          <w:p w14:paraId="7A8E488A" w14:textId="77777777" w:rsidR="004A777B" w:rsidRPr="004A777B" w:rsidRDefault="004A777B" w:rsidP="004A777B">
            <w:pPr>
              <w:pStyle w:val="NoSpacing"/>
              <w:rPr>
                <w:rFonts w:ascii="Helvetica" w:hAnsi="Helvetica" w:cs="Helvetica"/>
                <w:color w:val="222222"/>
              </w:rPr>
            </w:pPr>
            <w:r w:rsidRPr="004A777B">
              <w:rPr>
                <w:rFonts w:ascii="Helvetica" w:hAnsi="Helvetica" w:cs="Helvetica"/>
                <w:color w:val="222222"/>
              </w:rPr>
              <w:t>CSI programs encourage applicants and awardees to support the principles of justice, equity, diversity, and inclusion when building their proposals and while performing their work. Ensuring justice and equity means paying particular attention to populations most vulnerable to the impacts of climate change, which are often low-income communities, communities of color, indigenous and tribal communities, those already overburdened by pollution, those who lack economic or social opportunity, and people facing disenfranchisement. Diversity here is defined as a collection of individual attributes that together help organizations achieve objectives. Inclusion is defined as a culture that connects each person to the larger organizing structure. Promoting justice, equity, diversity, and inclusion improves the creativity, productivity, and vitality of the communities in which the program engages.</w:t>
            </w:r>
          </w:p>
          <w:p w14:paraId="3F81D164" w14:textId="77777777" w:rsidR="004A777B" w:rsidRPr="004A777B" w:rsidRDefault="004A777B" w:rsidP="004A777B">
            <w:pPr>
              <w:pStyle w:val="NoSpacing"/>
              <w:rPr>
                <w:rFonts w:ascii="Helvetica" w:hAnsi="Helvetica" w:cs="Helvetica"/>
                <w:color w:val="222222"/>
              </w:rPr>
            </w:pPr>
          </w:p>
        </w:tc>
      </w:tr>
      <w:tr w:rsidR="004A777B" w:rsidRPr="004A777B" w14:paraId="0A25AEC3" w14:textId="77777777" w:rsidTr="004A777B">
        <w:trPr>
          <w:tblCellSpacing w:w="0" w:type="dxa"/>
        </w:trPr>
        <w:tc>
          <w:tcPr>
            <w:tcW w:w="0" w:type="auto"/>
            <w:noWrap/>
            <w:hideMark/>
          </w:tcPr>
          <w:p w14:paraId="3808E77C" w14:textId="77777777" w:rsidR="004A777B" w:rsidRPr="004A777B" w:rsidRDefault="004A777B" w:rsidP="004A777B">
            <w:pPr>
              <w:pStyle w:val="NoSpacing"/>
              <w:rPr>
                <w:rFonts w:ascii="Helvetica" w:hAnsi="Helvetica" w:cs="Helvetica"/>
                <w:b/>
                <w:bCs/>
                <w:color w:val="222222"/>
              </w:rPr>
            </w:pPr>
            <w:r w:rsidRPr="004A777B">
              <w:rPr>
                <w:rFonts w:ascii="Helvetica" w:hAnsi="Helvetica" w:cs="Helvetica"/>
                <w:b/>
                <w:bCs/>
                <w:color w:val="222222"/>
              </w:rPr>
              <w:lastRenderedPageBreak/>
              <w:t>Link to Additional Information:</w:t>
            </w:r>
          </w:p>
        </w:tc>
        <w:tc>
          <w:tcPr>
            <w:tcW w:w="5000" w:type="pct"/>
            <w:vAlign w:val="center"/>
            <w:hideMark/>
          </w:tcPr>
          <w:p w14:paraId="48A557CA" w14:textId="77777777" w:rsidR="004A777B" w:rsidRPr="004A777B" w:rsidRDefault="00000000" w:rsidP="004A777B">
            <w:pPr>
              <w:pStyle w:val="NoSpacing"/>
              <w:rPr>
                <w:rFonts w:ascii="Helvetica" w:hAnsi="Helvetica" w:cs="Helvetica"/>
                <w:color w:val="222222"/>
              </w:rPr>
            </w:pPr>
            <w:hyperlink r:id="rId115" w:anchor="relatedDocumentsTab" w:tooltip="See Related Documents" w:history="1">
              <w:r w:rsidR="004A777B" w:rsidRPr="004A777B">
                <w:rPr>
                  <w:rStyle w:val="Hyperlink"/>
                  <w:rFonts w:ascii="Helvetica" w:hAnsi="Helvetica" w:cs="Helvetica"/>
                </w:rPr>
                <w:t>See Related Documents</w:t>
              </w:r>
            </w:hyperlink>
          </w:p>
        </w:tc>
      </w:tr>
      <w:tr w:rsidR="004A777B" w:rsidRPr="004A777B" w14:paraId="32C577B1" w14:textId="77777777" w:rsidTr="004A777B">
        <w:trPr>
          <w:tblCellSpacing w:w="0" w:type="dxa"/>
        </w:trPr>
        <w:tc>
          <w:tcPr>
            <w:tcW w:w="0" w:type="auto"/>
            <w:noWrap/>
            <w:hideMark/>
          </w:tcPr>
          <w:p w14:paraId="62AE222A" w14:textId="77777777" w:rsidR="004A777B" w:rsidRPr="004A777B" w:rsidRDefault="004A777B" w:rsidP="004A777B">
            <w:pPr>
              <w:pStyle w:val="NoSpacing"/>
              <w:rPr>
                <w:rFonts w:ascii="Helvetica" w:hAnsi="Helvetica" w:cs="Helvetica"/>
                <w:b/>
                <w:bCs/>
                <w:color w:val="222222"/>
              </w:rPr>
            </w:pPr>
            <w:r w:rsidRPr="004A777B">
              <w:rPr>
                <w:rFonts w:ascii="Helvetica" w:hAnsi="Helvetica" w:cs="Helvetica"/>
                <w:b/>
                <w:bCs/>
                <w:color w:val="222222"/>
              </w:rPr>
              <w:t>Grantor Contact Information:</w:t>
            </w:r>
          </w:p>
        </w:tc>
        <w:tc>
          <w:tcPr>
            <w:tcW w:w="5000" w:type="pct"/>
            <w:vAlign w:val="center"/>
            <w:hideMark/>
          </w:tcPr>
          <w:p w14:paraId="4D618F5B" w14:textId="77777777" w:rsidR="004A777B" w:rsidRPr="004A777B" w:rsidRDefault="004A777B" w:rsidP="004A777B">
            <w:pPr>
              <w:pStyle w:val="NoSpacing"/>
              <w:rPr>
                <w:rFonts w:ascii="Helvetica" w:hAnsi="Helvetica" w:cs="Helvetica"/>
                <w:color w:val="222222"/>
              </w:rPr>
            </w:pPr>
            <w:r w:rsidRPr="004A777B">
              <w:rPr>
                <w:rFonts w:ascii="Helvetica" w:hAnsi="Helvetica" w:cs="Helvetica"/>
                <w:color w:val="222222"/>
              </w:rPr>
              <w:t>If you have difficulty accessing the full announcement electronically, please contact:</w:t>
            </w:r>
            <w:r w:rsidRPr="004A777B">
              <w:rPr>
                <w:rFonts w:ascii="Helvetica" w:hAnsi="Helvetica" w:cs="Helvetica"/>
                <w:color w:val="222222"/>
              </w:rPr>
              <w:br/>
            </w:r>
            <w:r w:rsidRPr="004A777B">
              <w:rPr>
                <w:rFonts w:ascii="Helvetica" w:hAnsi="Helvetica" w:cs="Helvetica"/>
                <w:color w:val="222222"/>
              </w:rPr>
              <w:br/>
              <w:t>CPO Grants Manager Diane Brown diane.brown@noaa.gov For general NOFO questions only. For information specific to the AdSci competition, please contact lisa.vaughan@noaa.gov</w:t>
            </w:r>
            <w:r w:rsidRPr="004A777B">
              <w:rPr>
                <w:rFonts w:ascii="Helvetica" w:hAnsi="Helvetica" w:cs="Helvetica"/>
                <w:color w:val="222222"/>
              </w:rPr>
              <w:br/>
            </w:r>
            <w:r w:rsidRPr="004A777B">
              <w:rPr>
                <w:rFonts w:ascii="Helvetica" w:hAnsi="Helvetica" w:cs="Helvetica"/>
                <w:color w:val="222222"/>
              </w:rPr>
              <w:lastRenderedPageBreak/>
              <w:br/>
            </w:r>
            <w:hyperlink r:id="rId116" w:history="1">
              <w:r w:rsidRPr="004A777B">
                <w:rPr>
                  <w:rStyle w:val="Hyperlink"/>
                  <w:rFonts w:ascii="Helvetica" w:hAnsi="Helvetica" w:cs="Helvetica"/>
                </w:rPr>
                <w:t>Work</w:t>
              </w:r>
            </w:hyperlink>
          </w:p>
        </w:tc>
      </w:tr>
    </w:tbl>
    <w:p w14:paraId="10259843" w14:textId="57E5D5F3" w:rsidR="004A777B" w:rsidRDefault="004A777B" w:rsidP="004A777B">
      <w:pPr>
        <w:pStyle w:val="NoSpacing"/>
        <w:pBdr>
          <w:bottom w:val="single" w:sz="6" w:space="1" w:color="auto"/>
        </w:pBdr>
        <w:rPr>
          <w:rFonts w:ascii="Helvetica" w:hAnsi="Helvetica" w:cs="Helvetica"/>
          <w:sz w:val="24"/>
          <w:szCs w:val="24"/>
        </w:rPr>
      </w:pPr>
      <w:r w:rsidRPr="00964588">
        <w:rPr>
          <w:rFonts w:ascii="Helvetica" w:hAnsi="Helvetica" w:cs="Helvetica"/>
          <w:color w:val="222222"/>
          <w:sz w:val="24"/>
          <w:szCs w:val="24"/>
        </w:rPr>
        <w:lastRenderedPageBreak/>
        <w:br/>
      </w:r>
      <w:hyperlink r:id="rId117" w:tgtFrame="_blank" w:history="1">
        <w:r w:rsidRPr="00964588">
          <w:rPr>
            <w:rStyle w:val="Hyperlink"/>
            <w:rFonts w:ascii="Helvetica" w:hAnsi="Helvetica" w:cs="Helvetica"/>
            <w:color w:val="1155CC"/>
            <w:sz w:val="24"/>
            <w:szCs w:val="24"/>
            <w:shd w:val="clear" w:color="auto" w:fill="FFFFFF"/>
          </w:rPr>
          <w:t>https://www.grants.gov/web/grants/view-opportunity.html?oppId=343880</w:t>
        </w:r>
      </w:hyperlink>
    </w:p>
    <w:p w14:paraId="3B7EEC0A" w14:textId="49E95983" w:rsidR="004A777B" w:rsidRDefault="004A777B" w:rsidP="004A777B">
      <w:pPr>
        <w:pStyle w:val="NoSpacing"/>
        <w:rPr>
          <w:rFonts w:ascii="Helvetica" w:hAnsi="Helvetica" w:cs="Helvetica"/>
          <w:sz w:val="24"/>
          <w:szCs w:val="24"/>
        </w:rPr>
      </w:pPr>
    </w:p>
    <w:p w14:paraId="4E291E45" w14:textId="77777777" w:rsidR="00973377" w:rsidRPr="00973377" w:rsidRDefault="00973377" w:rsidP="00973377">
      <w:bookmarkStart w:id="95" w:name="DOCClimateEarthSystem"/>
      <w:bookmarkEnd w:id="95"/>
      <w:r w:rsidRPr="007C50E3">
        <w:rPr>
          <w:rFonts w:ascii="Helvetica" w:hAnsi="Helvetica" w:cs="Helvetica"/>
          <w:color w:val="222222"/>
          <w:shd w:val="clear" w:color="auto" w:fill="FFFFFF"/>
        </w:rPr>
        <w:t>Climate Program Office (CPO), Earth System Science and Modeling Research in support of the Disaster</w:t>
      </w:r>
      <w:r w:rsidRPr="007C50E3">
        <w:rPr>
          <w:rFonts w:ascii="Helvetica" w:hAnsi="Helvetica" w:cs="Helvetica"/>
          <w:color w:val="222222"/>
        </w:rPr>
        <w:br/>
      </w:r>
      <w:r w:rsidRPr="007C50E3">
        <w:rPr>
          <w:rFonts w:ascii="Helvetica" w:hAnsi="Helvetica" w:cs="Helvetica"/>
          <w:color w:val="222222"/>
          <w:shd w:val="clear" w:color="auto" w:fill="FFFFFF"/>
        </w:rPr>
        <w:t>Synopsis 1</w:t>
      </w:r>
    </w:p>
    <w:p w14:paraId="3468EC8C" w14:textId="4AEC8D26" w:rsidR="00973377" w:rsidRDefault="00973377" w:rsidP="00973377"/>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73377" w:rsidRPr="00973377" w14:paraId="031F68FC" w14:textId="77777777" w:rsidTr="0097337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2727"/>
            </w:tblGrid>
            <w:tr w:rsidR="00973377" w:rsidRPr="00973377" w14:paraId="7AE0BDB0" w14:textId="77777777" w:rsidTr="00973377">
              <w:trPr>
                <w:tblCellSpacing w:w="0" w:type="dxa"/>
              </w:trPr>
              <w:tc>
                <w:tcPr>
                  <w:tcW w:w="1077" w:type="dxa"/>
                  <w:noWrap/>
                  <w:hideMark/>
                </w:tcPr>
                <w:p w14:paraId="6C37E9B4" w14:textId="77777777" w:rsidR="00973377" w:rsidRPr="00973377" w:rsidRDefault="00973377" w:rsidP="00973377">
                  <w:pPr>
                    <w:rPr>
                      <w:rFonts w:ascii="Helvetica" w:hAnsi="Helvetica"/>
                      <w:b/>
                      <w:bCs/>
                    </w:rPr>
                  </w:pPr>
                  <w:r w:rsidRPr="00973377">
                    <w:rPr>
                      <w:rFonts w:ascii="Helvetica" w:hAnsi="Helvetica"/>
                      <w:b/>
                      <w:bCs/>
                    </w:rPr>
                    <w:t>Document Type:</w:t>
                  </w:r>
                </w:p>
              </w:tc>
              <w:tc>
                <w:tcPr>
                  <w:tcW w:w="4168" w:type="dxa"/>
                  <w:vAlign w:val="center"/>
                  <w:hideMark/>
                </w:tcPr>
                <w:p w14:paraId="380D8CD6" w14:textId="77777777" w:rsidR="00973377" w:rsidRPr="00973377" w:rsidRDefault="00973377" w:rsidP="00973377">
                  <w:pPr>
                    <w:rPr>
                      <w:rFonts w:ascii="Helvetica" w:hAnsi="Helvetica"/>
                    </w:rPr>
                  </w:pPr>
                  <w:r w:rsidRPr="00973377">
                    <w:rPr>
                      <w:rFonts w:ascii="Helvetica" w:hAnsi="Helvetica"/>
                    </w:rPr>
                    <w:t>Grants Notice</w:t>
                  </w:r>
                </w:p>
              </w:tc>
            </w:tr>
            <w:tr w:rsidR="00973377" w:rsidRPr="00973377" w14:paraId="20F8EE7D" w14:textId="77777777" w:rsidTr="00973377">
              <w:trPr>
                <w:tblCellSpacing w:w="0" w:type="dxa"/>
              </w:trPr>
              <w:tc>
                <w:tcPr>
                  <w:tcW w:w="1077" w:type="dxa"/>
                  <w:noWrap/>
                  <w:hideMark/>
                </w:tcPr>
                <w:p w14:paraId="1ADA01E0" w14:textId="77777777" w:rsidR="00973377" w:rsidRPr="00973377" w:rsidRDefault="00973377" w:rsidP="00973377">
                  <w:pPr>
                    <w:rPr>
                      <w:rFonts w:ascii="Helvetica" w:hAnsi="Helvetica"/>
                      <w:b/>
                      <w:bCs/>
                    </w:rPr>
                  </w:pPr>
                  <w:r w:rsidRPr="00973377">
                    <w:rPr>
                      <w:rFonts w:ascii="Helvetica" w:hAnsi="Helvetica"/>
                      <w:b/>
                      <w:bCs/>
                    </w:rPr>
                    <w:t>Funding Opportunity Number:</w:t>
                  </w:r>
                </w:p>
              </w:tc>
              <w:tc>
                <w:tcPr>
                  <w:tcW w:w="4168" w:type="dxa"/>
                  <w:vAlign w:val="center"/>
                  <w:hideMark/>
                </w:tcPr>
                <w:p w14:paraId="3886A872" w14:textId="77777777" w:rsidR="00973377" w:rsidRPr="00973377" w:rsidRDefault="00973377" w:rsidP="00973377">
                  <w:pPr>
                    <w:rPr>
                      <w:rFonts w:ascii="Helvetica" w:hAnsi="Helvetica"/>
                    </w:rPr>
                  </w:pPr>
                  <w:r w:rsidRPr="00973377">
                    <w:rPr>
                      <w:rFonts w:ascii="Helvetica" w:hAnsi="Helvetica"/>
                    </w:rPr>
                    <w:t>NOAA-OAR-CPO-2023-2007562</w:t>
                  </w:r>
                </w:p>
              </w:tc>
            </w:tr>
            <w:tr w:rsidR="00973377" w:rsidRPr="00973377" w14:paraId="50E73025" w14:textId="77777777" w:rsidTr="00973377">
              <w:trPr>
                <w:tblCellSpacing w:w="0" w:type="dxa"/>
              </w:trPr>
              <w:tc>
                <w:tcPr>
                  <w:tcW w:w="1077" w:type="dxa"/>
                  <w:noWrap/>
                  <w:hideMark/>
                </w:tcPr>
                <w:p w14:paraId="08E1F96C" w14:textId="77777777" w:rsidR="00973377" w:rsidRPr="00973377" w:rsidRDefault="00973377" w:rsidP="00973377">
                  <w:pPr>
                    <w:rPr>
                      <w:rFonts w:ascii="Helvetica" w:hAnsi="Helvetica"/>
                      <w:b/>
                      <w:bCs/>
                    </w:rPr>
                  </w:pPr>
                  <w:r w:rsidRPr="00973377">
                    <w:rPr>
                      <w:rFonts w:ascii="Helvetica" w:hAnsi="Helvetica"/>
                      <w:b/>
                      <w:bCs/>
                    </w:rPr>
                    <w:t>Funding Opportunity Title:</w:t>
                  </w:r>
                </w:p>
              </w:tc>
              <w:tc>
                <w:tcPr>
                  <w:tcW w:w="4168" w:type="dxa"/>
                  <w:vAlign w:val="center"/>
                  <w:hideMark/>
                </w:tcPr>
                <w:p w14:paraId="602A46B3" w14:textId="77777777" w:rsidR="00973377" w:rsidRPr="00973377" w:rsidRDefault="00973377" w:rsidP="00973377">
                  <w:pPr>
                    <w:rPr>
                      <w:rFonts w:ascii="Helvetica" w:hAnsi="Helvetica"/>
                    </w:rPr>
                  </w:pPr>
                  <w:r w:rsidRPr="00973377">
                    <w:rPr>
                      <w:rFonts w:ascii="Helvetica" w:hAnsi="Helvetica"/>
                    </w:rPr>
                    <w:t>Climate Program Office (CPO), Earth System Science and Modeling Research in support of the Disaster</w:t>
                  </w:r>
                </w:p>
              </w:tc>
            </w:tr>
            <w:tr w:rsidR="00973377" w:rsidRPr="00973377" w14:paraId="2D512B86" w14:textId="77777777" w:rsidTr="00973377">
              <w:trPr>
                <w:tblCellSpacing w:w="0" w:type="dxa"/>
              </w:trPr>
              <w:tc>
                <w:tcPr>
                  <w:tcW w:w="1077" w:type="dxa"/>
                  <w:noWrap/>
                  <w:hideMark/>
                </w:tcPr>
                <w:p w14:paraId="502EE397" w14:textId="77777777" w:rsidR="00973377" w:rsidRPr="00973377" w:rsidRDefault="00973377" w:rsidP="00973377">
                  <w:pPr>
                    <w:rPr>
                      <w:rFonts w:ascii="Helvetica" w:hAnsi="Helvetica"/>
                      <w:b/>
                      <w:bCs/>
                    </w:rPr>
                  </w:pPr>
                  <w:r w:rsidRPr="00973377">
                    <w:rPr>
                      <w:rFonts w:ascii="Helvetica" w:hAnsi="Helvetica"/>
                      <w:b/>
                      <w:bCs/>
                    </w:rPr>
                    <w:t>Opportunity Category:</w:t>
                  </w:r>
                </w:p>
              </w:tc>
              <w:tc>
                <w:tcPr>
                  <w:tcW w:w="4168" w:type="dxa"/>
                  <w:vAlign w:val="center"/>
                  <w:hideMark/>
                </w:tcPr>
                <w:p w14:paraId="31DE0421" w14:textId="77777777" w:rsidR="00973377" w:rsidRPr="00973377" w:rsidRDefault="00973377" w:rsidP="00973377">
                  <w:pPr>
                    <w:rPr>
                      <w:rFonts w:ascii="Helvetica" w:hAnsi="Helvetica"/>
                    </w:rPr>
                  </w:pPr>
                  <w:r w:rsidRPr="00973377">
                    <w:rPr>
                      <w:rFonts w:ascii="Helvetica" w:hAnsi="Helvetica"/>
                    </w:rPr>
                    <w:t>Discretionary</w:t>
                  </w:r>
                </w:p>
              </w:tc>
            </w:tr>
            <w:tr w:rsidR="00973377" w:rsidRPr="00973377" w14:paraId="409433CB" w14:textId="77777777" w:rsidTr="00973377">
              <w:trPr>
                <w:tblCellSpacing w:w="0" w:type="dxa"/>
              </w:trPr>
              <w:tc>
                <w:tcPr>
                  <w:tcW w:w="1077" w:type="dxa"/>
                  <w:noWrap/>
                  <w:hideMark/>
                </w:tcPr>
                <w:p w14:paraId="1DFF7CBD" w14:textId="77777777" w:rsidR="00973377" w:rsidRPr="00973377" w:rsidRDefault="00973377" w:rsidP="00973377">
                  <w:pPr>
                    <w:rPr>
                      <w:rFonts w:ascii="Helvetica" w:hAnsi="Helvetica"/>
                      <w:b/>
                      <w:bCs/>
                    </w:rPr>
                  </w:pPr>
                  <w:r w:rsidRPr="00973377">
                    <w:rPr>
                      <w:rFonts w:ascii="Helvetica" w:hAnsi="Helvetica"/>
                      <w:b/>
                      <w:bCs/>
                    </w:rPr>
                    <w:t>Opportunity Category Explanation:</w:t>
                  </w:r>
                </w:p>
              </w:tc>
              <w:tc>
                <w:tcPr>
                  <w:tcW w:w="4168" w:type="dxa"/>
                  <w:vAlign w:val="center"/>
                  <w:hideMark/>
                </w:tcPr>
                <w:p w14:paraId="6D6115F4" w14:textId="77777777" w:rsidR="00973377" w:rsidRPr="00973377" w:rsidRDefault="00973377" w:rsidP="00973377">
                  <w:pPr>
                    <w:rPr>
                      <w:rFonts w:ascii="Helvetica" w:hAnsi="Helvetica"/>
                    </w:rPr>
                  </w:pPr>
                  <w:r w:rsidRPr="00973377">
                    <w:rPr>
                      <w:rFonts w:ascii="Helvetica" w:hAnsi="Helvetica"/>
                    </w:rPr>
                    <w:t> </w:t>
                  </w:r>
                </w:p>
              </w:tc>
            </w:tr>
            <w:tr w:rsidR="00973377" w:rsidRPr="00973377" w14:paraId="591183FB" w14:textId="77777777" w:rsidTr="00973377">
              <w:trPr>
                <w:tblCellSpacing w:w="0" w:type="dxa"/>
              </w:trPr>
              <w:tc>
                <w:tcPr>
                  <w:tcW w:w="1077" w:type="dxa"/>
                  <w:noWrap/>
                  <w:hideMark/>
                </w:tcPr>
                <w:p w14:paraId="1093B9DB" w14:textId="77777777" w:rsidR="00973377" w:rsidRPr="00973377" w:rsidRDefault="00973377" w:rsidP="00973377">
                  <w:pPr>
                    <w:rPr>
                      <w:rFonts w:ascii="Helvetica" w:hAnsi="Helvetica"/>
                      <w:b/>
                      <w:bCs/>
                    </w:rPr>
                  </w:pPr>
                  <w:r w:rsidRPr="00973377">
                    <w:rPr>
                      <w:rFonts w:ascii="Helvetica" w:hAnsi="Helvetica"/>
                      <w:b/>
                      <w:bCs/>
                    </w:rPr>
                    <w:t>Funding Instrument Type:</w:t>
                  </w:r>
                </w:p>
              </w:tc>
              <w:tc>
                <w:tcPr>
                  <w:tcW w:w="4168" w:type="dxa"/>
                  <w:vAlign w:val="center"/>
                  <w:hideMark/>
                </w:tcPr>
                <w:p w14:paraId="0E4DC880" w14:textId="77777777" w:rsidR="00973377" w:rsidRPr="00973377" w:rsidRDefault="00973377" w:rsidP="00973377">
                  <w:pPr>
                    <w:rPr>
                      <w:rFonts w:ascii="Helvetica" w:hAnsi="Helvetica"/>
                    </w:rPr>
                  </w:pPr>
                  <w:r w:rsidRPr="00973377">
                    <w:rPr>
                      <w:rFonts w:ascii="Helvetica" w:hAnsi="Helvetica"/>
                    </w:rPr>
                    <w:t>Cooperative Agreement</w:t>
                  </w:r>
                  <w:r w:rsidRPr="00973377">
                    <w:rPr>
                      <w:rFonts w:ascii="Helvetica" w:hAnsi="Helvetica"/>
                    </w:rPr>
                    <w:br/>
                    <w:t>Grant</w:t>
                  </w:r>
                </w:p>
              </w:tc>
            </w:tr>
            <w:tr w:rsidR="00973377" w:rsidRPr="00973377" w14:paraId="30852D43" w14:textId="77777777" w:rsidTr="00973377">
              <w:trPr>
                <w:tblCellSpacing w:w="0" w:type="dxa"/>
              </w:trPr>
              <w:tc>
                <w:tcPr>
                  <w:tcW w:w="1077" w:type="dxa"/>
                  <w:noWrap/>
                  <w:hideMark/>
                </w:tcPr>
                <w:p w14:paraId="100117D7" w14:textId="77777777" w:rsidR="00973377" w:rsidRPr="00973377" w:rsidRDefault="00973377" w:rsidP="00973377">
                  <w:pPr>
                    <w:rPr>
                      <w:rFonts w:ascii="Helvetica" w:hAnsi="Helvetica"/>
                      <w:b/>
                      <w:bCs/>
                    </w:rPr>
                  </w:pPr>
                  <w:r w:rsidRPr="00973377">
                    <w:rPr>
                      <w:rFonts w:ascii="Helvetica" w:hAnsi="Helvetica"/>
                      <w:b/>
                      <w:bCs/>
                    </w:rPr>
                    <w:t>Category of Funding Activity:</w:t>
                  </w:r>
                </w:p>
              </w:tc>
              <w:tc>
                <w:tcPr>
                  <w:tcW w:w="4168" w:type="dxa"/>
                  <w:vAlign w:val="center"/>
                  <w:hideMark/>
                </w:tcPr>
                <w:p w14:paraId="14FC5CEA" w14:textId="77777777" w:rsidR="00973377" w:rsidRPr="00973377" w:rsidRDefault="00973377" w:rsidP="00973377">
                  <w:pPr>
                    <w:rPr>
                      <w:rFonts w:ascii="Helvetica" w:hAnsi="Helvetica"/>
                    </w:rPr>
                  </w:pPr>
                  <w:r w:rsidRPr="00973377">
                    <w:rPr>
                      <w:rFonts w:ascii="Helvetica" w:hAnsi="Helvetica"/>
                    </w:rPr>
                    <w:t>Business and Commerce</w:t>
                  </w:r>
                  <w:r w:rsidRPr="00973377">
                    <w:rPr>
                      <w:rFonts w:ascii="Helvetica" w:hAnsi="Helvetica"/>
                    </w:rPr>
                    <w:br/>
                    <w:t>Environment</w:t>
                  </w:r>
                  <w:r w:rsidRPr="00973377">
                    <w:rPr>
                      <w:rFonts w:ascii="Helvetica" w:hAnsi="Helvetica"/>
                    </w:rPr>
                    <w:br/>
                    <w:t>Natural Resources</w:t>
                  </w:r>
                  <w:r w:rsidRPr="00973377">
                    <w:rPr>
                      <w:rFonts w:ascii="Helvetica" w:hAnsi="Helvetica"/>
                    </w:rPr>
                    <w:br/>
                    <w:t>Science and Technology and other Research and Development</w:t>
                  </w:r>
                </w:p>
              </w:tc>
            </w:tr>
            <w:tr w:rsidR="00973377" w:rsidRPr="00973377" w14:paraId="0F0A954F" w14:textId="77777777" w:rsidTr="00973377">
              <w:trPr>
                <w:tblCellSpacing w:w="0" w:type="dxa"/>
              </w:trPr>
              <w:tc>
                <w:tcPr>
                  <w:tcW w:w="1077" w:type="dxa"/>
                  <w:noWrap/>
                  <w:hideMark/>
                </w:tcPr>
                <w:p w14:paraId="00263C49" w14:textId="77777777" w:rsidR="00973377" w:rsidRPr="00973377" w:rsidRDefault="00973377" w:rsidP="00973377">
                  <w:pPr>
                    <w:rPr>
                      <w:rFonts w:ascii="Helvetica" w:hAnsi="Helvetica"/>
                      <w:b/>
                      <w:bCs/>
                    </w:rPr>
                  </w:pPr>
                  <w:r w:rsidRPr="00973377">
                    <w:rPr>
                      <w:rFonts w:ascii="Helvetica" w:hAnsi="Helvetica"/>
                      <w:b/>
                      <w:bCs/>
                    </w:rPr>
                    <w:t>Category Explanation:</w:t>
                  </w:r>
                </w:p>
              </w:tc>
              <w:tc>
                <w:tcPr>
                  <w:tcW w:w="4168" w:type="dxa"/>
                  <w:vAlign w:val="center"/>
                  <w:hideMark/>
                </w:tcPr>
                <w:p w14:paraId="55E360EF" w14:textId="77777777" w:rsidR="00973377" w:rsidRPr="00973377" w:rsidRDefault="00973377" w:rsidP="00973377">
                  <w:pPr>
                    <w:rPr>
                      <w:rFonts w:ascii="Helvetica" w:hAnsi="Helvetica"/>
                    </w:rPr>
                  </w:pPr>
                  <w:r w:rsidRPr="00973377">
                    <w:rPr>
                      <w:rFonts w:ascii="Helvetica" w:hAnsi="Helvetica"/>
                    </w:rPr>
                    <w:t> </w:t>
                  </w:r>
                </w:p>
              </w:tc>
            </w:tr>
            <w:tr w:rsidR="00973377" w:rsidRPr="00973377" w14:paraId="28F8A8B9" w14:textId="77777777" w:rsidTr="00973377">
              <w:trPr>
                <w:tblCellSpacing w:w="0" w:type="dxa"/>
              </w:trPr>
              <w:tc>
                <w:tcPr>
                  <w:tcW w:w="1077" w:type="dxa"/>
                  <w:noWrap/>
                  <w:hideMark/>
                </w:tcPr>
                <w:p w14:paraId="240EA974" w14:textId="77777777" w:rsidR="00973377" w:rsidRPr="00973377" w:rsidRDefault="00973377" w:rsidP="00973377">
                  <w:pPr>
                    <w:rPr>
                      <w:rFonts w:ascii="Helvetica" w:hAnsi="Helvetica"/>
                      <w:b/>
                      <w:bCs/>
                    </w:rPr>
                  </w:pPr>
                  <w:r w:rsidRPr="00973377">
                    <w:rPr>
                      <w:rFonts w:ascii="Helvetica" w:hAnsi="Helvetica"/>
                      <w:b/>
                      <w:bCs/>
                    </w:rPr>
                    <w:t>Expected Number of Awards:</w:t>
                  </w:r>
                </w:p>
              </w:tc>
              <w:tc>
                <w:tcPr>
                  <w:tcW w:w="4168" w:type="dxa"/>
                  <w:vAlign w:val="center"/>
                  <w:hideMark/>
                </w:tcPr>
                <w:p w14:paraId="618791FE" w14:textId="77777777" w:rsidR="00973377" w:rsidRPr="00973377" w:rsidRDefault="00973377" w:rsidP="00973377">
                  <w:pPr>
                    <w:rPr>
                      <w:rFonts w:ascii="Helvetica" w:hAnsi="Helvetica"/>
                    </w:rPr>
                  </w:pPr>
                  <w:r w:rsidRPr="00973377">
                    <w:rPr>
                      <w:rFonts w:ascii="Helvetica" w:hAnsi="Helvetica"/>
                    </w:rPr>
                    <w:t>5</w:t>
                  </w:r>
                </w:p>
              </w:tc>
            </w:tr>
            <w:tr w:rsidR="00973377" w:rsidRPr="00973377" w14:paraId="490B76D1" w14:textId="77777777" w:rsidTr="00973377">
              <w:trPr>
                <w:tblCellSpacing w:w="0" w:type="dxa"/>
              </w:trPr>
              <w:tc>
                <w:tcPr>
                  <w:tcW w:w="1077" w:type="dxa"/>
                  <w:noWrap/>
                  <w:hideMark/>
                </w:tcPr>
                <w:p w14:paraId="666D86D0" w14:textId="77777777" w:rsidR="00973377" w:rsidRPr="00973377" w:rsidRDefault="00973377" w:rsidP="00973377">
                  <w:pPr>
                    <w:rPr>
                      <w:rFonts w:ascii="Helvetica" w:hAnsi="Helvetica"/>
                      <w:b/>
                      <w:bCs/>
                    </w:rPr>
                  </w:pPr>
                  <w:r w:rsidRPr="00973377">
                    <w:rPr>
                      <w:rFonts w:ascii="Helvetica" w:hAnsi="Helvetica"/>
                      <w:b/>
                      <w:bCs/>
                    </w:rPr>
                    <w:t>CFDA Number(s):</w:t>
                  </w:r>
                </w:p>
              </w:tc>
              <w:tc>
                <w:tcPr>
                  <w:tcW w:w="4168" w:type="dxa"/>
                  <w:vAlign w:val="center"/>
                  <w:hideMark/>
                </w:tcPr>
                <w:p w14:paraId="12D9CFF4" w14:textId="77777777" w:rsidR="00973377" w:rsidRPr="00973377" w:rsidRDefault="00973377" w:rsidP="00973377">
                  <w:pPr>
                    <w:rPr>
                      <w:rFonts w:ascii="Helvetica" w:hAnsi="Helvetica"/>
                    </w:rPr>
                  </w:pPr>
                  <w:r w:rsidRPr="00973377">
                    <w:rPr>
                      <w:rFonts w:ascii="Helvetica" w:hAnsi="Helvetica"/>
                    </w:rPr>
                    <w:t>11.431 -- Climate and Atmospheric Research</w:t>
                  </w:r>
                </w:p>
              </w:tc>
            </w:tr>
            <w:tr w:rsidR="00973377" w:rsidRPr="00973377" w14:paraId="40FEBE60" w14:textId="77777777" w:rsidTr="00973377">
              <w:trPr>
                <w:tblCellSpacing w:w="0" w:type="dxa"/>
              </w:trPr>
              <w:tc>
                <w:tcPr>
                  <w:tcW w:w="1077" w:type="dxa"/>
                  <w:noWrap/>
                  <w:hideMark/>
                </w:tcPr>
                <w:p w14:paraId="57DA0C16" w14:textId="77777777" w:rsidR="00973377" w:rsidRPr="00973377" w:rsidRDefault="00973377" w:rsidP="00973377">
                  <w:pPr>
                    <w:rPr>
                      <w:rFonts w:ascii="Helvetica" w:hAnsi="Helvetica"/>
                      <w:b/>
                      <w:bCs/>
                    </w:rPr>
                  </w:pPr>
                  <w:r w:rsidRPr="00973377">
                    <w:rPr>
                      <w:rFonts w:ascii="Helvetica" w:hAnsi="Helvetica"/>
                      <w:b/>
                      <w:bCs/>
                    </w:rPr>
                    <w:lastRenderedPageBreak/>
                    <w:t>Cost Sharing or Matching Requirement:</w:t>
                  </w:r>
                </w:p>
              </w:tc>
              <w:tc>
                <w:tcPr>
                  <w:tcW w:w="4168" w:type="dxa"/>
                  <w:vAlign w:val="center"/>
                  <w:hideMark/>
                </w:tcPr>
                <w:p w14:paraId="630E91DD" w14:textId="77777777" w:rsidR="00973377" w:rsidRPr="00973377" w:rsidRDefault="00973377" w:rsidP="00973377">
                  <w:pPr>
                    <w:rPr>
                      <w:rFonts w:ascii="Helvetica" w:hAnsi="Helvetica"/>
                    </w:rPr>
                  </w:pPr>
                  <w:r w:rsidRPr="00973377">
                    <w:rPr>
                      <w:rFonts w:ascii="Helvetica" w:hAnsi="Helvetica"/>
                    </w:rPr>
                    <w:t>No</w:t>
                  </w:r>
                </w:p>
              </w:tc>
            </w:tr>
          </w:tbl>
          <w:p w14:paraId="07DA42B8" w14:textId="77777777" w:rsidR="00973377" w:rsidRPr="00973377" w:rsidRDefault="00973377" w:rsidP="00973377">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366"/>
            </w:tblGrid>
            <w:tr w:rsidR="00973377" w:rsidRPr="00973377" w14:paraId="1264812D" w14:textId="77777777" w:rsidTr="00973377">
              <w:trPr>
                <w:tblCellSpacing w:w="0" w:type="dxa"/>
              </w:trPr>
              <w:tc>
                <w:tcPr>
                  <w:tcW w:w="1621" w:type="dxa"/>
                  <w:noWrap/>
                  <w:hideMark/>
                </w:tcPr>
                <w:p w14:paraId="5B3E3827" w14:textId="77777777" w:rsidR="00973377" w:rsidRPr="00973377" w:rsidRDefault="00973377" w:rsidP="00973377">
                  <w:pPr>
                    <w:rPr>
                      <w:rFonts w:ascii="Helvetica" w:hAnsi="Helvetica"/>
                      <w:b/>
                      <w:bCs/>
                    </w:rPr>
                  </w:pPr>
                  <w:r w:rsidRPr="00973377">
                    <w:rPr>
                      <w:rFonts w:ascii="Helvetica" w:hAnsi="Helvetica"/>
                      <w:b/>
                      <w:bCs/>
                    </w:rPr>
                    <w:lastRenderedPageBreak/>
                    <w:t>Version:</w:t>
                  </w:r>
                </w:p>
              </w:tc>
              <w:tc>
                <w:tcPr>
                  <w:tcW w:w="3466" w:type="dxa"/>
                  <w:vAlign w:val="center"/>
                  <w:hideMark/>
                </w:tcPr>
                <w:p w14:paraId="7CFD098E" w14:textId="77777777" w:rsidR="00973377" w:rsidRPr="00973377" w:rsidRDefault="00973377" w:rsidP="00973377">
                  <w:pPr>
                    <w:rPr>
                      <w:rFonts w:ascii="Helvetica" w:hAnsi="Helvetica"/>
                    </w:rPr>
                  </w:pPr>
                  <w:r w:rsidRPr="00973377">
                    <w:rPr>
                      <w:rFonts w:ascii="Helvetica" w:hAnsi="Helvetica"/>
                    </w:rPr>
                    <w:t>Synopsis 1</w:t>
                  </w:r>
                </w:p>
              </w:tc>
            </w:tr>
            <w:tr w:rsidR="00973377" w:rsidRPr="00973377" w14:paraId="436B3C1E" w14:textId="77777777" w:rsidTr="00973377">
              <w:trPr>
                <w:tblCellSpacing w:w="0" w:type="dxa"/>
              </w:trPr>
              <w:tc>
                <w:tcPr>
                  <w:tcW w:w="1621" w:type="dxa"/>
                  <w:noWrap/>
                  <w:hideMark/>
                </w:tcPr>
                <w:p w14:paraId="34BC671A" w14:textId="77777777" w:rsidR="00973377" w:rsidRPr="00973377" w:rsidRDefault="00973377" w:rsidP="00973377">
                  <w:pPr>
                    <w:rPr>
                      <w:rFonts w:ascii="Helvetica" w:hAnsi="Helvetica"/>
                      <w:b/>
                      <w:bCs/>
                    </w:rPr>
                  </w:pPr>
                  <w:r w:rsidRPr="00973377">
                    <w:rPr>
                      <w:rFonts w:ascii="Helvetica" w:hAnsi="Helvetica"/>
                      <w:b/>
                      <w:bCs/>
                    </w:rPr>
                    <w:t>Posted Date:</w:t>
                  </w:r>
                </w:p>
              </w:tc>
              <w:tc>
                <w:tcPr>
                  <w:tcW w:w="3466" w:type="dxa"/>
                  <w:vAlign w:val="center"/>
                  <w:hideMark/>
                </w:tcPr>
                <w:p w14:paraId="3ACC1C6C" w14:textId="77777777" w:rsidR="00973377" w:rsidRPr="00973377" w:rsidRDefault="00973377" w:rsidP="00973377">
                  <w:pPr>
                    <w:rPr>
                      <w:rFonts w:ascii="Helvetica" w:hAnsi="Helvetica"/>
                    </w:rPr>
                  </w:pPr>
                  <w:r w:rsidRPr="00973377">
                    <w:rPr>
                      <w:rFonts w:ascii="Helvetica" w:hAnsi="Helvetica"/>
                    </w:rPr>
                    <w:t>Oct 11, 2022</w:t>
                  </w:r>
                </w:p>
              </w:tc>
            </w:tr>
            <w:tr w:rsidR="00973377" w:rsidRPr="00973377" w14:paraId="416A9008" w14:textId="77777777" w:rsidTr="00973377">
              <w:trPr>
                <w:tblCellSpacing w:w="0" w:type="dxa"/>
              </w:trPr>
              <w:tc>
                <w:tcPr>
                  <w:tcW w:w="1621" w:type="dxa"/>
                  <w:noWrap/>
                  <w:hideMark/>
                </w:tcPr>
                <w:p w14:paraId="03EE1F6C" w14:textId="77777777" w:rsidR="00973377" w:rsidRPr="00973377" w:rsidRDefault="00973377" w:rsidP="00973377">
                  <w:pPr>
                    <w:rPr>
                      <w:rFonts w:ascii="Helvetica" w:hAnsi="Helvetica"/>
                      <w:b/>
                      <w:bCs/>
                    </w:rPr>
                  </w:pPr>
                  <w:r w:rsidRPr="00973377">
                    <w:rPr>
                      <w:rFonts w:ascii="Helvetica" w:hAnsi="Helvetica"/>
                      <w:b/>
                      <w:bCs/>
                    </w:rPr>
                    <w:t>Last Updated Date:</w:t>
                  </w:r>
                </w:p>
              </w:tc>
              <w:tc>
                <w:tcPr>
                  <w:tcW w:w="3466" w:type="dxa"/>
                  <w:vAlign w:val="center"/>
                  <w:hideMark/>
                </w:tcPr>
                <w:p w14:paraId="61382183" w14:textId="77777777" w:rsidR="00973377" w:rsidRPr="00973377" w:rsidRDefault="00973377" w:rsidP="00973377">
                  <w:pPr>
                    <w:rPr>
                      <w:rFonts w:ascii="Helvetica" w:hAnsi="Helvetica"/>
                    </w:rPr>
                  </w:pPr>
                  <w:r w:rsidRPr="00973377">
                    <w:rPr>
                      <w:rFonts w:ascii="Helvetica" w:hAnsi="Helvetica"/>
                    </w:rPr>
                    <w:t>Oct 11, 2022</w:t>
                  </w:r>
                </w:p>
              </w:tc>
            </w:tr>
            <w:tr w:rsidR="00973377" w:rsidRPr="00973377" w14:paraId="44E8359F" w14:textId="77777777" w:rsidTr="00973377">
              <w:trPr>
                <w:tblCellSpacing w:w="0" w:type="dxa"/>
              </w:trPr>
              <w:tc>
                <w:tcPr>
                  <w:tcW w:w="1621" w:type="dxa"/>
                  <w:noWrap/>
                  <w:hideMark/>
                </w:tcPr>
                <w:p w14:paraId="30245CE5" w14:textId="77777777" w:rsidR="00973377" w:rsidRPr="00973377" w:rsidRDefault="00973377" w:rsidP="00973377">
                  <w:pPr>
                    <w:rPr>
                      <w:rFonts w:ascii="Helvetica" w:hAnsi="Helvetica"/>
                      <w:b/>
                      <w:bCs/>
                    </w:rPr>
                  </w:pPr>
                  <w:r w:rsidRPr="00973377">
                    <w:rPr>
                      <w:rFonts w:ascii="Helvetica" w:hAnsi="Helvetica"/>
                      <w:b/>
                      <w:bCs/>
                    </w:rPr>
                    <w:t>Original Closing Date for Applications:</w:t>
                  </w:r>
                </w:p>
              </w:tc>
              <w:tc>
                <w:tcPr>
                  <w:tcW w:w="3466" w:type="dxa"/>
                  <w:vAlign w:val="center"/>
                  <w:hideMark/>
                </w:tcPr>
                <w:p w14:paraId="7E0C9CCC" w14:textId="77777777" w:rsidR="00973377" w:rsidRPr="00973377" w:rsidRDefault="00973377" w:rsidP="00973377">
                  <w:pPr>
                    <w:rPr>
                      <w:rFonts w:ascii="Helvetica" w:hAnsi="Helvetica"/>
                    </w:rPr>
                  </w:pPr>
                  <w:r w:rsidRPr="00973377">
                    <w:rPr>
                      <w:rFonts w:ascii="Helvetica" w:hAnsi="Helvetica"/>
                    </w:rPr>
                    <w:t>Jan 26, 2023  </w:t>
                  </w:r>
                </w:p>
              </w:tc>
            </w:tr>
            <w:tr w:rsidR="00973377" w:rsidRPr="00973377" w14:paraId="2B070589" w14:textId="77777777" w:rsidTr="00973377">
              <w:trPr>
                <w:tblCellSpacing w:w="0" w:type="dxa"/>
              </w:trPr>
              <w:tc>
                <w:tcPr>
                  <w:tcW w:w="1621" w:type="dxa"/>
                  <w:noWrap/>
                  <w:hideMark/>
                </w:tcPr>
                <w:p w14:paraId="1B5DE3D0" w14:textId="77777777" w:rsidR="00973377" w:rsidRPr="00973377" w:rsidRDefault="00973377" w:rsidP="00973377">
                  <w:pPr>
                    <w:rPr>
                      <w:rFonts w:ascii="Helvetica" w:hAnsi="Helvetica"/>
                      <w:b/>
                      <w:bCs/>
                    </w:rPr>
                  </w:pPr>
                  <w:r w:rsidRPr="00973377">
                    <w:rPr>
                      <w:rFonts w:ascii="Helvetica" w:hAnsi="Helvetica"/>
                      <w:b/>
                      <w:bCs/>
                    </w:rPr>
                    <w:t>Current Closing Date for Applications:</w:t>
                  </w:r>
                </w:p>
              </w:tc>
              <w:tc>
                <w:tcPr>
                  <w:tcW w:w="3466" w:type="dxa"/>
                  <w:vAlign w:val="center"/>
                  <w:hideMark/>
                </w:tcPr>
                <w:p w14:paraId="7BF96E3D" w14:textId="77777777" w:rsidR="00973377" w:rsidRPr="00973377" w:rsidRDefault="00973377" w:rsidP="00973377">
                  <w:pPr>
                    <w:rPr>
                      <w:rFonts w:ascii="Helvetica" w:hAnsi="Helvetica"/>
                    </w:rPr>
                  </w:pPr>
                  <w:r w:rsidRPr="00973377">
                    <w:rPr>
                      <w:rFonts w:ascii="Helvetica" w:hAnsi="Helvetica"/>
                    </w:rPr>
                    <w:t>Jan 26, 2023  </w:t>
                  </w:r>
                </w:p>
              </w:tc>
            </w:tr>
            <w:tr w:rsidR="00973377" w:rsidRPr="00973377" w14:paraId="29F7B8F1" w14:textId="77777777" w:rsidTr="00973377">
              <w:trPr>
                <w:tblCellSpacing w:w="0" w:type="dxa"/>
              </w:trPr>
              <w:tc>
                <w:tcPr>
                  <w:tcW w:w="1621" w:type="dxa"/>
                  <w:noWrap/>
                  <w:hideMark/>
                </w:tcPr>
                <w:p w14:paraId="476C177C" w14:textId="77777777" w:rsidR="00973377" w:rsidRPr="00973377" w:rsidRDefault="00973377" w:rsidP="00973377">
                  <w:pPr>
                    <w:rPr>
                      <w:rFonts w:ascii="Helvetica" w:hAnsi="Helvetica"/>
                      <w:b/>
                      <w:bCs/>
                    </w:rPr>
                  </w:pPr>
                  <w:r w:rsidRPr="00973377">
                    <w:rPr>
                      <w:rFonts w:ascii="Helvetica" w:hAnsi="Helvetica"/>
                      <w:b/>
                      <w:bCs/>
                    </w:rPr>
                    <w:t>Archive Date:</w:t>
                  </w:r>
                </w:p>
              </w:tc>
              <w:tc>
                <w:tcPr>
                  <w:tcW w:w="3466" w:type="dxa"/>
                  <w:vAlign w:val="center"/>
                  <w:hideMark/>
                </w:tcPr>
                <w:p w14:paraId="18CDCB2A" w14:textId="77777777" w:rsidR="00973377" w:rsidRPr="00973377" w:rsidRDefault="00973377" w:rsidP="00973377">
                  <w:pPr>
                    <w:rPr>
                      <w:rFonts w:ascii="Helvetica" w:hAnsi="Helvetica"/>
                    </w:rPr>
                  </w:pPr>
                  <w:r w:rsidRPr="00973377">
                    <w:rPr>
                      <w:rFonts w:ascii="Helvetica" w:hAnsi="Helvetica"/>
                    </w:rPr>
                    <w:t>Feb 25, 2023</w:t>
                  </w:r>
                </w:p>
              </w:tc>
            </w:tr>
            <w:tr w:rsidR="00973377" w:rsidRPr="00973377" w14:paraId="131EC34C" w14:textId="77777777" w:rsidTr="00973377">
              <w:trPr>
                <w:tblCellSpacing w:w="0" w:type="dxa"/>
              </w:trPr>
              <w:tc>
                <w:tcPr>
                  <w:tcW w:w="1621" w:type="dxa"/>
                  <w:noWrap/>
                  <w:hideMark/>
                </w:tcPr>
                <w:p w14:paraId="1F7EAF3F" w14:textId="77777777" w:rsidR="00973377" w:rsidRPr="00973377" w:rsidRDefault="00973377" w:rsidP="00973377">
                  <w:pPr>
                    <w:rPr>
                      <w:rFonts w:ascii="Helvetica" w:hAnsi="Helvetica"/>
                      <w:b/>
                      <w:bCs/>
                    </w:rPr>
                  </w:pPr>
                  <w:r w:rsidRPr="00973377">
                    <w:rPr>
                      <w:rFonts w:ascii="Helvetica" w:hAnsi="Helvetica"/>
                      <w:b/>
                      <w:bCs/>
                    </w:rPr>
                    <w:t>Estimated Total Program Funding:</w:t>
                  </w:r>
                </w:p>
              </w:tc>
              <w:tc>
                <w:tcPr>
                  <w:tcW w:w="3466" w:type="dxa"/>
                  <w:vAlign w:val="center"/>
                  <w:hideMark/>
                </w:tcPr>
                <w:p w14:paraId="5A15D87B" w14:textId="77777777" w:rsidR="00973377" w:rsidRPr="00973377" w:rsidRDefault="00973377" w:rsidP="00973377">
                  <w:pPr>
                    <w:rPr>
                      <w:rFonts w:ascii="Helvetica" w:hAnsi="Helvetica"/>
                    </w:rPr>
                  </w:pPr>
                  <w:r w:rsidRPr="00973377">
                    <w:rPr>
                      <w:rFonts w:ascii="Helvetica" w:hAnsi="Helvetica"/>
                    </w:rPr>
                    <w:t>$2,300,000</w:t>
                  </w:r>
                </w:p>
              </w:tc>
            </w:tr>
            <w:tr w:rsidR="00973377" w:rsidRPr="00973377" w14:paraId="2CA945B9" w14:textId="77777777" w:rsidTr="00973377">
              <w:trPr>
                <w:tblCellSpacing w:w="0" w:type="dxa"/>
              </w:trPr>
              <w:tc>
                <w:tcPr>
                  <w:tcW w:w="1621" w:type="dxa"/>
                  <w:noWrap/>
                  <w:hideMark/>
                </w:tcPr>
                <w:p w14:paraId="1E370192" w14:textId="77777777" w:rsidR="00973377" w:rsidRPr="00973377" w:rsidRDefault="00973377" w:rsidP="00973377">
                  <w:pPr>
                    <w:rPr>
                      <w:rFonts w:ascii="Helvetica" w:hAnsi="Helvetica"/>
                      <w:b/>
                      <w:bCs/>
                    </w:rPr>
                  </w:pPr>
                  <w:r w:rsidRPr="00973377">
                    <w:rPr>
                      <w:rFonts w:ascii="Helvetica" w:hAnsi="Helvetica"/>
                      <w:b/>
                      <w:bCs/>
                    </w:rPr>
                    <w:t>Award Ceiling:</w:t>
                  </w:r>
                </w:p>
              </w:tc>
              <w:tc>
                <w:tcPr>
                  <w:tcW w:w="3466" w:type="dxa"/>
                  <w:vAlign w:val="center"/>
                  <w:hideMark/>
                </w:tcPr>
                <w:p w14:paraId="3F43F20A" w14:textId="77777777" w:rsidR="00973377" w:rsidRPr="00973377" w:rsidRDefault="00973377" w:rsidP="00973377">
                  <w:pPr>
                    <w:rPr>
                      <w:rFonts w:ascii="Helvetica" w:hAnsi="Helvetica"/>
                    </w:rPr>
                  </w:pPr>
                  <w:r w:rsidRPr="00973377">
                    <w:rPr>
                      <w:rFonts w:ascii="Helvetica" w:hAnsi="Helvetica"/>
                    </w:rPr>
                    <w:t>$250,000</w:t>
                  </w:r>
                </w:p>
              </w:tc>
            </w:tr>
            <w:tr w:rsidR="00973377" w:rsidRPr="00973377" w14:paraId="1DDE7B20" w14:textId="77777777" w:rsidTr="00973377">
              <w:trPr>
                <w:tblCellSpacing w:w="0" w:type="dxa"/>
              </w:trPr>
              <w:tc>
                <w:tcPr>
                  <w:tcW w:w="1621" w:type="dxa"/>
                  <w:noWrap/>
                  <w:hideMark/>
                </w:tcPr>
                <w:p w14:paraId="74E486BF" w14:textId="77777777" w:rsidR="00973377" w:rsidRPr="00973377" w:rsidRDefault="00973377" w:rsidP="00973377">
                  <w:pPr>
                    <w:rPr>
                      <w:rFonts w:ascii="Helvetica" w:hAnsi="Helvetica"/>
                      <w:b/>
                      <w:bCs/>
                    </w:rPr>
                  </w:pPr>
                  <w:r w:rsidRPr="00973377">
                    <w:rPr>
                      <w:rFonts w:ascii="Helvetica" w:hAnsi="Helvetica"/>
                      <w:b/>
                      <w:bCs/>
                    </w:rPr>
                    <w:t>Award Floor:</w:t>
                  </w:r>
                </w:p>
              </w:tc>
              <w:tc>
                <w:tcPr>
                  <w:tcW w:w="3466" w:type="dxa"/>
                  <w:vAlign w:val="center"/>
                  <w:hideMark/>
                </w:tcPr>
                <w:p w14:paraId="7E124498" w14:textId="77777777" w:rsidR="00973377" w:rsidRPr="00973377" w:rsidRDefault="00973377" w:rsidP="00973377">
                  <w:pPr>
                    <w:rPr>
                      <w:rFonts w:ascii="Helvetica" w:hAnsi="Helvetica"/>
                    </w:rPr>
                  </w:pPr>
                  <w:r w:rsidRPr="00973377">
                    <w:rPr>
                      <w:rFonts w:ascii="Helvetica" w:hAnsi="Helvetica"/>
                    </w:rPr>
                    <w:t>$125,000</w:t>
                  </w:r>
                </w:p>
              </w:tc>
            </w:tr>
          </w:tbl>
          <w:p w14:paraId="7B26307F" w14:textId="77777777" w:rsidR="00973377" w:rsidRPr="00973377" w:rsidRDefault="00973377" w:rsidP="00973377">
            <w:pPr>
              <w:rPr>
                <w:rFonts w:ascii="Helvetica" w:hAnsi="Helvetica"/>
              </w:rPr>
            </w:pPr>
          </w:p>
        </w:tc>
      </w:tr>
    </w:tbl>
    <w:p w14:paraId="670B2DF0" w14:textId="7B57C28C" w:rsidR="00973377" w:rsidRPr="00973377" w:rsidRDefault="00973377" w:rsidP="00973377">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973377" w:rsidRPr="00973377" w14:paraId="700F30C8" w14:textId="77777777" w:rsidTr="00973377">
        <w:trPr>
          <w:tblCellSpacing w:w="0" w:type="dxa"/>
        </w:trPr>
        <w:tc>
          <w:tcPr>
            <w:tcW w:w="0" w:type="auto"/>
            <w:noWrap/>
            <w:hideMark/>
          </w:tcPr>
          <w:p w14:paraId="32EE3857" w14:textId="77777777" w:rsidR="00973377" w:rsidRPr="00973377" w:rsidRDefault="00973377" w:rsidP="00973377">
            <w:pPr>
              <w:rPr>
                <w:rFonts w:ascii="Helvetica" w:hAnsi="Helvetica"/>
                <w:b/>
                <w:bCs/>
              </w:rPr>
            </w:pPr>
            <w:r w:rsidRPr="00973377">
              <w:rPr>
                <w:rFonts w:ascii="Helvetica" w:hAnsi="Helvetica"/>
                <w:b/>
                <w:bCs/>
              </w:rPr>
              <w:t>Eligible Applicants:</w:t>
            </w:r>
          </w:p>
        </w:tc>
        <w:tc>
          <w:tcPr>
            <w:tcW w:w="5000" w:type="pct"/>
            <w:vAlign w:val="center"/>
            <w:hideMark/>
          </w:tcPr>
          <w:p w14:paraId="77F43E83" w14:textId="77777777" w:rsidR="00973377" w:rsidRPr="00973377" w:rsidRDefault="00973377" w:rsidP="00973377">
            <w:pPr>
              <w:rPr>
                <w:rFonts w:ascii="Helvetica" w:hAnsi="Helvetica"/>
              </w:rPr>
            </w:pPr>
            <w:r w:rsidRPr="00973377">
              <w:rPr>
                <w:rFonts w:ascii="Helvetica" w:hAnsi="Helvetica"/>
              </w:rPr>
              <w:t>Others (see text field entitled "Additional Information on Eligibility" for clarification)</w:t>
            </w:r>
          </w:p>
        </w:tc>
      </w:tr>
      <w:tr w:rsidR="00973377" w:rsidRPr="00973377" w14:paraId="27EF7CA9" w14:textId="77777777" w:rsidTr="00973377">
        <w:trPr>
          <w:tblCellSpacing w:w="0" w:type="dxa"/>
        </w:trPr>
        <w:tc>
          <w:tcPr>
            <w:tcW w:w="0" w:type="auto"/>
            <w:noWrap/>
            <w:hideMark/>
          </w:tcPr>
          <w:p w14:paraId="11CF58FA" w14:textId="77777777" w:rsidR="00973377" w:rsidRPr="00973377" w:rsidRDefault="00973377" w:rsidP="00973377">
            <w:pPr>
              <w:rPr>
                <w:rFonts w:ascii="Helvetica" w:hAnsi="Helvetica"/>
                <w:b/>
                <w:bCs/>
              </w:rPr>
            </w:pPr>
            <w:r w:rsidRPr="00973377">
              <w:rPr>
                <w:rFonts w:ascii="Helvetica" w:hAnsi="Helvetica"/>
                <w:b/>
                <w:bCs/>
              </w:rPr>
              <w:t>Additional Information on Eligibility:</w:t>
            </w:r>
          </w:p>
        </w:tc>
        <w:tc>
          <w:tcPr>
            <w:tcW w:w="5000" w:type="pct"/>
            <w:vAlign w:val="center"/>
            <w:hideMark/>
          </w:tcPr>
          <w:p w14:paraId="5A952D16" w14:textId="77777777" w:rsidR="00973377" w:rsidRPr="00973377" w:rsidRDefault="00973377" w:rsidP="00973377">
            <w:pPr>
              <w:rPr>
                <w:rFonts w:ascii="Helvetica" w:hAnsi="Helvetica"/>
              </w:rPr>
            </w:pPr>
            <w:r w:rsidRPr="00973377">
              <w:rPr>
                <w:rFonts w:ascii="Helvetica" w:hAnsi="Helvetica"/>
              </w:rPr>
              <w:t>Eligible applicants are institutions of higher education, other nonprofits, commercial organizations, international organizations, and state, local and Indian tribal governments. Federal agencies or institutions are not eligible to receive Federal assistance under this notice. If applicants or NOAA cooperative institutes are interested in collaborating with NOAA labs/center employees, then applicants should submit their applications directly to this notice. NOAA lab/center federal employees can participate by providing in-kind support.</w:t>
            </w:r>
          </w:p>
        </w:tc>
      </w:tr>
    </w:tbl>
    <w:p w14:paraId="298E26CE" w14:textId="1C015CF4" w:rsidR="00973377" w:rsidRPr="00973377" w:rsidRDefault="00973377" w:rsidP="00973377">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973377" w:rsidRPr="00973377" w14:paraId="13CA27E5" w14:textId="77777777" w:rsidTr="00973377">
        <w:trPr>
          <w:tblCellSpacing w:w="0" w:type="dxa"/>
        </w:trPr>
        <w:tc>
          <w:tcPr>
            <w:tcW w:w="0" w:type="auto"/>
            <w:noWrap/>
            <w:hideMark/>
          </w:tcPr>
          <w:p w14:paraId="4D736448" w14:textId="77777777" w:rsidR="00973377" w:rsidRPr="00973377" w:rsidRDefault="00973377" w:rsidP="00973377">
            <w:pPr>
              <w:rPr>
                <w:rFonts w:ascii="Helvetica" w:hAnsi="Helvetica"/>
                <w:b/>
                <w:bCs/>
              </w:rPr>
            </w:pPr>
            <w:r w:rsidRPr="00973377">
              <w:rPr>
                <w:rFonts w:ascii="Helvetica" w:hAnsi="Helvetica"/>
                <w:b/>
                <w:bCs/>
              </w:rPr>
              <w:t>Agency Name:</w:t>
            </w:r>
          </w:p>
        </w:tc>
        <w:tc>
          <w:tcPr>
            <w:tcW w:w="5000" w:type="pct"/>
            <w:vAlign w:val="center"/>
            <w:hideMark/>
          </w:tcPr>
          <w:p w14:paraId="5EDB07E1" w14:textId="77777777" w:rsidR="00973377" w:rsidRPr="00973377" w:rsidRDefault="00973377" w:rsidP="00973377">
            <w:pPr>
              <w:rPr>
                <w:rFonts w:ascii="Helvetica" w:hAnsi="Helvetica"/>
              </w:rPr>
            </w:pPr>
            <w:r w:rsidRPr="00973377">
              <w:rPr>
                <w:rFonts w:ascii="Helvetica" w:hAnsi="Helvetica"/>
              </w:rPr>
              <w:t>Department of Commerce</w:t>
            </w:r>
          </w:p>
        </w:tc>
      </w:tr>
      <w:tr w:rsidR="00973377" w:rsidRPr="00973377" w14:paraId="515E90E4" w14:textId="77777777" w:rsidTr="00973377">
        <w:trPr>
          <w:tblCellSpacing w:w="0" w:type="dxa"/>
        </w:trPr>
        <w:tc>
          <w:tcPr>
            <w:tcW w:w="0" w:type="auto"/>
            <w:noWrap/>
            <w:hideMark/>
          </w:tcPr>
          <w:p w14:paraId="4D6937E9" w14:textId="77777777" w:rsidR="00973377" w:rsidRPr="00973377" w:rsidRDefault="00973377" w:rsidP="00973377">
            <w:pPr>
              <w:rPr>
                <w:rFonts w:ascii="Helvetica" w:hAnsi="Helvetica"/>
                <w:b/>
                <w:bCs/>
              </w:rPr>
            </w:pPr>
            <w:r w:rsidRPr="00973377">
              <w:rPr>
                <w:rFonts w:ascii="Helvetica" w:hAnsi="Helvetica"/>
                <w:b/>
                <w:bCs/>
              </w:rPr>
              <w:t>Description:</w:t>
            </w:r>
          </w:p>
        </w:tc>
        <w:tc>
          <w:tcPr>
            <w:tcW w:w="5000" w:type="pct"/>
            <w:vAlign w:val="center"/>
            <w:hideMark/>
          </w:tcPr>
          <w:p w14:paraId="5892B691" w14:textId="77777777" w:rsidR="00973377" w:rsidRPr="00973377" w:rsidRDefault="00973377" w:rsidP="00973377">
            <w:pPr>
              <w:rPr>
                <w:rFonts w:ascii="Helvetica" w:hAnsi="Helvetica"/>
              </w:rPr>
            </w:pPr>
            <w:r w:rsidRPr="00973377">
              <w:rPr>
                <w:rFonts w:ascii="Helvetica" w:hAnsi="Helvetica"/>
              </w:rPr>
              <w:t xml:space="preserve">Climate variability and change present society with significant economic, health, safety, and security challenges. As part of the National Oceanic and Atmospheric Administration (NOAA) climate portfolio within the Office of Oceanic and Atmospheric Research (OAR), Climate Program Office (CPO), the Earth System Science and Modeling (ESSM) Division programs address climate challenges by managing competitive research programs that support high-priority science initiatives. CPO/ESSM Programs advance our understanding of the Earth’s climate system and foster the application and use of this knowledge to improve the resilience of our Nation and its partners. Through this announcement, CPO/ESSM is seeking applications for two individual competitions in FY23. These competitions solicit projects in response to the DISASTER RELIEF SUPPLEMENTAL APPROPRIATIONS ACT (DRSA), 2022:“Improvements to … precipitation and flood prediction, forecasting, and mitigation capabilities…” (https://www.congress.gov/bill/117th-congress/house-bill/5305/text) that align with the goals of NOAA’s Precipitation Prediction Grand Challenge Strategy 2020-2030 (PPGC). (https://www.noaa.gov/sites/default/files/2022-01/PPGC-Strategy_FINAL_2020-1030.pdf). NOAA’s PPGC initiative is aimed at providing more accurate, reliable, and timely precipitation forecasts across timescales from weather to subseasonal-to-seasonal (S2S) to seasonal-to-decadal (S2D) through the development and application of a fully coupled Earth system prediction model. </w:t>
            </w:r>
          </w:p>
          <w:p w14:paraId="0F72B91D" w14:textId="77777777" w:rsidR="00973377" w:rsidRPr="00973377" w:rsidRDefault="00973377" w:rsidP="00973377">
            <w:pPr>
              <w:rPr>
                <w:rFonts w:ascii="Helvetica" w:hAnsi="Helvetica"/>
              </w:rPr>
            </w:pPr>
            <w:r w:rsidRPr="00973377">
              <w:rPr>
                <w:rFonts w:ascii="Helvetica" w:hAnsi="Helvetica"/>
              </w:rPr>
              <w:t xml:space="preserve">NOAA, OAR, and CPO require applicants and awardees to support the principles of diversity and inclusion when writing their proposals and performing their work; indeed, applicants will be evaluated, in part, on how well principles of diversity and inclusion </w:t>
            </w:r>
            <w:r w:rsidRPr="00973377">
              <w:rPr>
                <w:rFonts w:ascii="Helvetica" w:hAnsi="Helvetica"/>
              </w:rPr>
              <w:lastRenderedPageBreak/>
              <w:t xml:space="preserve">are addressed. Diversity is defined as a collection of individual attributes that together help organizations achieve objectives. Inclusion is defined as a culture that connects each employee to the organization. Promoting diversity and inclusion improves creativity, productivity, and the vitality of the climate research community in which CPO engages. </w:t>
            </w:r>
          </w:p>
          <w:p w14:paraId="3F34383F" w14:textId="77777777" w:rsidR="00973377" w:rsidRPr="00973377" w:rsidRDefault="00973377" w:rsidP="00973377">
            <w:pPr>
              <w:rPr>
                <w:rFonts w:ascii="Helvetica" w:hAnsi="Helvetica"/>
              </w:rPr>
            </w:pPr>
          </w:p>
        </w:tc>
      </w:tr>
      <w:tr w:rsidR="00973377" w:rsidRPr="00973377" w14:paraId="228328FA" w14:textId="77777777" w:rsidTr="00973377">
        <w:trPr>
          <w:tblCellSpacing w:w="0" w:type="dxa"/>
        </w:trPr>
        <w:tc>
          <w:tcPr>
            <w:tcW w:w="0" w:type="auto"/>
            <w:noWrap/>
            <w:hideMark/>
          </w:tcPr>
          <w:p w14:paraId="33E96A06" w14:textId="77777777" w:rsidR="00973377" w:rsidRPr="00973377" w:rsidRDefault="00973377" w:rsidP="00973377">
            <w:pPr>
              <w:rPr>
                <w:rFonts w:ascii="Helvetica" w:hAnsi="Helvetica"/>
                <w:b/>
                <w:bCs/>
              </w:rPr>
            </w:pPr>
            <w:r w:rsidRPr="00973377">
              <w:rPr>
                <w:rFonts w:ascii="Helvetica" w:hAnsi="Helvetica"/>
                <w:b/>
                <w:bCs/>
              </w:rPr>
              <w:lastRenderedPageBreak/>
              <w:t>Link to Additional Information:</w:t>
            </w:r>
          </w:p>
        </w:tc>
        <w:tc>
          <w:tcPr>
            <w:tcW w:w="5000" w:type="pct"/>
            <w:vAlign w:val="center"/>
            <w:hideMark/>
          </w:tcPr>
          <w:p w14:paraId="1C9530F0" w14:textId="77777777" w:rsidR="00973377" w:rsidRPr="00973377" w:rsidRDefault="00973377" w:rsidP="00973377">
            <w:pPr>
              <w:rPr>
                <w:rFonts w:ascii="Helvetica" w:hAnsi="Helvetica"/>
              </w:rPr>
            </w:pPr>
            <w:hyperlink r:id="rId118" w:anchor="relatedDocumentsTab" w:tooltip="See Related Documents" w:history="1">
              <w:r w:rsidRPr="00973377">
                <w:rPr>
                  <w:rStyle w:val="Hyperlink"/>
                  <w:rFonts w:ascii="Helvetica" w:hAnsi="Helvetica"/>
                </w:rPr>
                <w:t>See Related Documents</w:t>
              </w:r>
            </w:hyperlink>
          </w:p>
        </w:tc>
      </w:tr>
      <w:tr w:rsidR="00973377" w:rsidRPr="00973377" w14:paraId="579F67A6" w14:textId="77777777" w:rsidTr="00973377">
        <w:trPr>
          <w:trHeight w:val="13"/>
          <w:tblCellSpacing w:w="0" w:type="dxa"/>
        </w:trPr>
        <w:tc>
          <w:tcPr>
            <w:tcW w:w="0" w:type="auto"/>
            <w:noWrap/>
            <w:hideMark/>
          </w:tcPr>
          <w:p w14:paraId="1CC7C4BB" w14:textId="77777777" w:rsidR="00973377" w:rsidRPr="00973377" w:rsidRDefault="00973377" w:rsidP="00973377">
            <w:pPr>
              <w:rPr>
                <w:rFonts w:ascii="Helvetica" w:hAnsi="Helvetica"/>
                <w:b/>
                <w:bCs/>
              </w:rPr>
            </w:pPr>
            <w:r w:rsidRPr="00973377">
              <w:rPr>
                <w:rFonts w:ascii="Helvetica" w:hAnsi="Helvetica"/>
                <w:b/>
                <w:bCs/>
              </w:rPr>
              <w:t>Grantor Contact Information:</w:t>
            </w:r>
          </w:p>
        </w:tc>
        <w:tc>
          <w:tcPr>
            <w:tcW w:w="5000" w:type="pct"/>
            <w:vAlign w:val="center"/>
            <w:hideMark/>
          </w:tcPr>
          <w:p w14:paraId="36D2FF78" w14:textId="77777777" w:rsidR="00973377" w:rsidRPr="00973377" w:rsidRDefault="00973377" w:rsidP="00973377">
            <w:pPr>
              <w:rPr>
                <w:rFonts w:ascii="Helvetica" w:hAnsi="Helvetica"/>
              </w:rPr>
            </w:pPr>
            <w:r w:rsidRPr="00973377">
              <w:rPr>
                <w:rFonts w:ascii="Helvetica" w:hAnsi="Helvetica"/>
              </w:rPr>
              <w:t>If you have difficulty accessing the full announcement electronically, please contact:</w:t>
            </w:r>
            <w:r w:rsidRPr="00973377">
              <w:rPr>
                <w:rFonts w:ascii="Helvetica" w:hAnsi="Helvetica"/>
              </w:rPr>
              <w:br/>
            </w:r>
            <w:r w:rsidRPr="00973377">
              <w:rPr>
                <w:rFonts w:ascii="Helvetica" w:hAnsi="Helvetica"/>
              </w:rPr>
              <w:br/>
              <w:t>CPO Grants Manager Diane Brown diane.brown@noaa.gov General NOFO questions only Climate Observations and Monitoring program competition manager: Virginia Selz virginia.selz@noaa.gov Climate Variability and Predictability program competition managers: Sandy Lucas sandy.lucas@noaa.gov Jin Huang jin.huang@noaa.gov</w:t>
            </w:r>
            <w:r w:rsidRPr="00973377">
              <w:rPr>
                <w:rFonts w:ascii="Helvetica" w:hAnsi="Helvetica"/>
              </w:rPr>
              <w:br/>
            </w:r>
            <w:r w:rsidRPr="00973377">
              <w:rPr>
                <w:rFonts w:ascii="Helvetica" w:hAnsi="Helvetica"/>
              </w:rPr>
              <w:br/>
            </w:r>
            <w:hyperlink r:id="rId119" w:history="1">
              <w:r w:rsidRPr="00973377">
                <w:rPr>
                  <w:rStyle w:val="Hyperlink"/>
                  <w:rFonts w:ascii="Helvetica" w:hAnsi="Helvetica"/>
                </w:rPr>
                <w:t>Work</w:t>
              </w:r>
            </w:hyperlink>
          </w:p>
        </w:tc>
      </w:tr>
    </w:tbl>
    <w:p w14:paraId="6FEFB86E" w14:textId="77777777" w:rsidR="00973377" w:rsidRPr="00973377" w:rsidRDefault="00973377" w:rsidP="00973377"/>
    <w:p w14:paraId="2D7589F7" w14:textId="77777777" w:rsidR="00973377" w:rsidRPr="00973377" w:rsidRDefault="00973377" w:rsidP="00973377"/>
    <w:p w14:paraId="181BE470" w14:textId="384796EB" w:rsidR="00973377" w:rsidRDefault="00973377" w:rsidP="004A777B">
      <w:pPr>
        <w:pStyle w:val="NoSpacing"/>
        <w:pBdr>
          <w:bottom w:val="single" w:sz="6" w:space="1" w:color="auto"/>
        </w:pBdr>
        <w:rPr>
          <w:rStyle w:val="Hyperlink"/>
          <w:rFonts w:ascii="Helvetica" w:hAnsi="Helvetica" w:cs="Helvetica"/>
          <w:color w:val="1155CC"/>
          <w:sz w:val="24"/>
          <w:szCs w:val="24"/>
          <w:shd w:val="clear" w:color="auto" w:fill="FFFFFF"/>
        </w:rPr>
      </w:pPr>
      <w:r w:rsidRPr="007C50E3">
        <w:rPr>
          <w:rFonts w:ascii="Helvetica" w:hAnsi="Helvetica" w:cs="Helvetica"/>
          <w:color w:val="222222"/>
          <w:sz w:val="24"/>
          <w:szCs w:val="24"/>
        </w:rPr>
        <w:br/>
      </w:r>
      <w:hyperlink r:id="rId120" w:tgtFrame="_blank" w:history="1">
        <w:r w:rsidRPr="007C50E3">
          <w:rPr>
            <w:rStyle w:val="Hyperlink"/>
            <w:rFonts w:ascii="Helvetica" w:hAnsi="Helvetica" w:cs="Helvetica"/>
            <w:color w:val="1155CC"/>
            <w:sz w:val="24"/>
            <w:szCs w:val="24"/>
            <w:shd w:val="clear" w:color="auto" w:fill="FFFFFF"/>
          </w:rPr>
          <w:t>https://www.grants.gov/web/g</w:t>
        </w:r>
        <w:r w:rsidRPr="007C50E3">
          <w:rPr>
            <w:rStyle w:val="Hyperlink"/>
            <w:rFonts w:ascii="Helvetica" w:hAnsi="Helvetica" w:cs="Helvetica"/>
            <w:color w:val="1155CC"/>
            <w:sz w:val="24"/>
            <w:szCs w:val="24"/>
            <w:shd w:val="clear" w:color="auto" w:fill="FFFFFF"/>
          </w:rPr>
          <w:t>r</w:t>
        </w:r>
        <w:r w:rsidRPr="007C50E3">
          <w:rPr>
            <w:rStyle w:val="Hyperlink"/>
            <w:rFonts w:ascii="Helvetica" w:hAnsi="Helvetica" w:cs="Helvetica"/>
            <w:color w:val="1155CC"/>
            <w:sz w:val="24"/>
            <w:szCs w:val="24"/>
            <w:shd w:val="clear" w:color="auto" w:fill="FFFFFF"/>
          </w:rPr>
          <w:t>ants/view-opportunity.html?oppId=343996</w:t>
        </w:r>
      </w:hyperlink>
    </w:p>
    <w:p w14:paraId="2BDF5E9B" w14:textId="77777777" w:rsidR="00973377" w:rsidRDefault="00973377" w:rsidP="004A777B">
      <w:pPr>
        <w:pStyle w:val="NoSpacing"/>
        <w:rPr>
          <w:rFonts w:ascii="Helvetica" w:hAnsi="Helvetica" w:cs="Helvetica"/>
          <w:sz w:val="24"/>
          <w:szCs w:val="24"/>
        </w:rPr>
      </w:pPr>
    </w:p>
    <w:p w14:paraId="0EEA5A95" w14:textId="77777777" w:rsidR="004A777B" w:rsidRDefault="004A777B" w:rsidP="004A777B">
      <w:pPr>
        <w:pStyle w:val="NoSpacing"/>
        <w:rPr>
          <w:rFonts w:ascii="Helvetica" w:hAnsi="Helvetica" w:cs="Helvetica"/>
          <w:color w:val="222222"/>
          <w:sz w:val="24"/>
          <w:szCs w:val="24"/>
          <w:shd w:val="clear" w:color="auto" w:fill="FFFFFF"/>
        </w:rPr>
      </w:pPr>
      <w:bookmarkStart w:id="96" w:name="DOCHarmfulAlgalBloom"/>
      <w:bookmarkEnd w:id="96"/>
      <w:r w:rsidRPr="009433CC">
        <w:rPr>
          <w:rFonts w:ascii="Helvetica" w:hAnsi="Helvetica" w:cs="Helvetica"/>
          <w:color w:val="222222"/>
          <w:sz w:val="24"/>
          <w:szCs w:val="24"/>
          <w:shd w:val="clear" w:color="auto" w:fill="FFFFFF"/>
        </w:rPr>
        <w:t>National Competitive Harmful Algal Bloom Programs</w:t>
      </w:r>
      <w:r w:rsidRPr="009433CC">
        <w:rPr>
          <w:rFonts w:ascii="Helvetica" w:hAnsi="Helvetica" w:cs="Helvetica"/>
          <w:color w:val="222222"/>
          <w:sz w:val="24"/>
          <w:szCs w:val="24"/>
        </w:rPr>
        <w:br/>
      </w:r>
      <w:r w:rsidRPr="009433C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A777B" w:rsidRPr="004A777B" w14:paraId="3690C786" w14:textId="77777777" w:rsidTr="004A777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4A777B" w:rsidRPr="004A777B" w14:paraId="3A0A9B10" w14:textId="77777777" w:rsidTr="004A777B">
              <w:trPr>
                <w:tblCellSpacing w:w="0" w:type="dxa"/>
              </w:trPr>
              <w:tc>
                <w:tcPr>
                  <w:tcW w:w="1167" w:type="dxa"/>
                  <w:noWrap/>
                  <w:hideMark/>
                </w:tcPr>
                <w:p w14:paraId="05013FF7" w14:textId="77777777" w:rsidR="004A777B" w:rsidRPr="004A777B" w:rsidRDefault="004A777B" w:rsidP="004A777B">
                  <w:pPr>
                    <w:pStyle w:val="NoSpacing"/>
                    <w:rPr>
                      <w:rFonts w:ascii="Helvetica" w:hAnsi="Helvetica" w:cs="Helvetica"/>
                      <w:b/>
                      <w:bCs/>
                      <w:color w:val="222222"/>
                    </w:rPr>
                  </w:pPr>
                  <w:r w:rsidRPr="004A777B">
                    <w:rPr>
                      <w:rFonts w:ascii="Helvetica" w:hAnsi="Helvetica" w:cs="Helvetica"/>
                      <w:b/>
                      <w:bCs/>
                      <w:color w:val="222222"/>
                    </w:rPr>
                    <w:t>Document Type:</w:t>
                  </w:r>
                </w:p>
              </w:tc>
              <w:tc>
                <w:tcPr>
                  <w:tcW w:w="4078" w:type="dxa"/>
                  <w:vAlign w:val="center"/>
                  <w:hideMark/>
                </w:tcPr>
                <w:p w14:paraId="1BFFA932" w14:textId="77777777" w:rsidR="004A777B" w:rsidRPr="004A777B" w:rsidRDefault="004A777B" w:rsidP="004A777B">
                  <w:pPr>
                    <w:pStyle w:val="NoSpacing"/>
                    <w:rPr>
                      <w:rFonts w:ascii="Helvetica" w:hAnsi="Helvetica" w:cs="Helvetica"/>
                      <w:color w:val="222222"/>
                    </w:rPr>
                  </w:pPr>
                  <w:r w:rsidRPr="004A777B">
                    <w:rPr>
                      <w:rFonts w:ascii="Helvetica" w:hAnsi="Helvetica" w:cs="Helvetica"/>
                      <w:color w:val="222222"/>
                    </w:rPr>
                    <w:t>Grants Notice</w:t>
                  </w:r>
                </w:p>
              </w:tc>
            </w:tr>
            <w:tr w:rsidR="004A777B" w:rsidRPr="004A777B" w14:paraId="59D4C8C4" w14:textId="77777777" w:rsidTr="004A777B">
              <w:trPr>
                <w:tblCellSpacing w:w="0" w:type="dxa"/>
              </w:trPr>
              <w:tc>
                <w:tcPr>
                  <w:tcW w:w="1167" w:type="dxa"/>
                  <w:noWrap/>
                  <w:hideMark/>
                </w:tcPr>
                <w:p w14:paraId="43EB7B9F" w14:textId="77777777" w:rsidR="004A777B" w:rsidRPr="004A777B" w:rsidRDefault="004A777B" w:rsidP="004A777B">
                  <w:pPr>
                    <w:pStyle w:val="NoSpacing"/>
                    <w:rPr>
                      <w:rFonts w:ascii="Helvetica" w:hAnsi="Helvetica" w:cs="Helvetica"/>
                      <w:b/>
                      <w:bCs/>
                      <w:color w:val="222222"/>
                    </w:rPr>
                  </w:pPr>
                  <w:r w:rsidRPr="004A777B">
                    <w:rPr>
                      <w:rFonts w:ascii="Helvetica" w:hAnsi="Helvetica" w:cs="Helvetica"/>
                      <w:b/>
                      <w:bCs/>
                      <w:color w:val="222222"/>
                    </w:rPr>
                    <w:t>Funding Opportunity Number:</w:t>
                  </w:r>
                </w:p>
              </w:tc>
              <w:tc>
                <w:tcPr>
                  <w:tcW w:w="4078" w:type="dxa"/>
                  <w:vAlign w:val="center"/>
                  <w:hideMark/>
                </w:tcPr>
                <w:p w14:paraId="3BF24F30" w14:textId="77777777" w:rsidR="004A777B" w:rsidRPr="004A777B" w:rsidRDefault="004A777B" w:rsidP="004A777B">
                  <w:pPr>
                    <w:pStyle w:val="NoSpacing"/>
                    <w:rPr>
                      <w:rFonts w:ascii="Helvetica" w:hAnsi="Helvetica" w:cs="Helvetica"/>
                      <w:color w:val="222222"/>
                    </w:rPr>
                  </w:pPr>
                  <w:r w:rsidRPr="004A777B">
                    <w:rPr>
                      <w:rFonts w:ascii="Helvetica" w:hAnsi="Helvetica" w:cs="Helvetica"/>
                      <w:color w:val="222222"/>
                    </w:rPr>
                    <w:t>NOAA-NOS-NCCOS-2023-2007530</w:t>
                  </w:r>
                </w:p>
              </w:tc>
            </w:tr>
            <w:tr w:rsidR="004A777B" w:rsidRPr="004A777B" w14:paraId="423D4760" w14:textId="77777777" w:rsidTr="004A777B">
              <w:trPr>
                <w:tblCellSpacing w:w="0" w:type="dxa"/>
              </w:trPr>
              <w:tc>
                <w:tcPr>
                  <w:tcW w:w="1167" w:type="dxa"/>
                  <w:noWrap/>
                  <w:hideMark/>
                </w:tcPr>
                <w:p w14:paraId="5326E95C" w14:textId="77777777" w:rsidR="004A777B" w:rsidRPr="004A777B" w:rsidRDefault="004A777B" w:rsidP="004A777B">
                  <w:pPr>
                    <w:pStyle w:val="NoSpacing"/>
                    <w:rPr>
                      <w:rFonts w:ascii="Helvetica" w:hAnsi="Helvetica" w:cs="Helvetica"/>
                      <w:b/>
                      <w:bCs/>
                      <w:color w:val="222222"/>
                    </w:rPr>
                  </w:pPr>
                  <w:r w:rsidRPr="004A777B">
                    <w:rPr>
                      <w:rFonts w:ascii="Helvetica" w:hAnsi="Helvetica" w:cs="Helvetica"/>
                      <w:b/>
                      <w:bCs/>
                      <w:color w:val="222222"/>
                    </w:rPr>
                    <w:t>Funding Opportunity Title:</w:t>
                  </w:r>
                </w:p>
              </w:tc>
              <w:tc>
                <w:tcPr>
                  <w:tcW w:w="4078" w:type="dxa"/>
                  <w:vAlign w:val="center"/>
                  <w:hideMark/>
                </w:tcPr>
                <w:p w14:paraId="16D34651" w14:textId="77777777" w:rsidR="004A777B" w:rsidRPr="004A777B" w:rsidRDefault="004A777B" w:rsidP="004A777B">
                  <w:pPr>
                    <w:pStyle w:val="NoSpacing"/>
                    <w:rPr>
                      <w:rFonts w:ascii="Helvetica" w:hAnsi="Helvetica" w:cs="Helvetica"/>
                      <w:color w:val="222222"/>
                    </w:rPr>
                  </w:pPr>
                  <w:r w:rsidRPr="004A777B">
                    <w:rPr>
                      <w:rFonts w:ascii="Helvetica" w:hAnsi="Helvetica" w:cs="Helvetica"/>
                      <w:color w:val="222222"/>
                    </w:rPr>
                    <w:t>National Competitive Harmful Algal Bloom Programs</w:t>
                  </w:r>
                </w:p>
              </w:tc>
            </w:tr>
            <w:tr w:rsidR="004A777B" w:rsidRPr="004A777B" w14:paraId="0A6F62CF" w14:textId="77777777" w:rsidTr="004A777B">
              <w:trPr>
                <w:tblCellSpacing w:w="0" w:type="dxa"/>
              </w:trPr>
              <w:tc>
                <w:tcPr>
                  <w:tcW w:w="1167" w:type="dxa"/>
                  <w:noWrap/>
                  <w:hideMark/>
                </w:tcPr>
                <w:p w14:paraId="43E7FF52" w14:textId="77777777" w:rsidR="004A777B" w:rsidRPr="004A777B" w:rsidRDefault="004A777B" w:rsidP="004A777B">
                  <w:pPr>
                    <w:pStyle w:val="NoSpacing"/>
                    <w:rPr>
                      <w:rFonts w:ascii="Helvetica" w:hAnsi="Helvetica" w:cs="Helvetica"/>
                      <w:b/>
                      <w:bCs/>
                      <w:color w:val="222222"/>
                    </w:rPr>
                  </w:pPr>
                  <w:r w:rsidRPr="004A777B">
                    <w:rPr>
                      <w:rFonts w:ascii="Helvetica" w:hAnsi="Helvetica" w:cs="Helvetica"/>
                      <w:b/>
                      <w:bCs/>
                      <w:color w:val="222222"/>
                    </w:rPr>
                    <w:t>Opportunity Category:</w:t>
                  </w:r>
                </w:p>
              </w:tc>
              <w:tc>
                <w:tcPr>
                  <w:tcW w:w="4078" w:type="dxa"/>
                  <w:vAlign w:val="center"/>
                  <w:hideMark/>
                </w:tcPr>
                <w:p w14:paraId="363AD7A3" w14:textId="77777777" w:rsidR="004A777B" w:rsidRPr="004A777B" w:rsidRDefault="004A777B" w:rsidP="004A777B">
                  <w:pPr>
                    <w:pStyle w:val="NoSpacing"/>
                    <w:rPr>
                      <w:rFonts w:ascii="Helvetica" w:hAnsi="Helvetica" w:cs="Helvetica"/>
                      <w:color w:val="222222"/>
                    </w:rPr>
                  </w:pPr>
                  <w:r w:rsidRPr="004A777B">
                    <w:rPr>
                      <w:rFonts w:ascii="Helvetica" w:hAnsi="Helvetica" w:cs="Helvetica"/>
                      <w:color w:val="222222"/>
                    </w:rPr>
                    <w:t>Discretionary</w:t>
                  </w:r>
                </w:p>
              </w:tc>
            </w:tr>
            <w:tr w:rsidR="004A777B" w:rsidRPr="004A777B" w14:paraId="297A37FA" w14:textId="77777777" w:rsidTr="004A777B">
              <w:trPr>
                <w:tblCellSpacing w:w="0" w:type="dxa"/>
              </w:trPr>
              <w:tc>
                <w:tcPr>
                  <w:tcW w:w="1167" w:type="dxa"/>
                  <w:noWrap/>
                  <w:hideMark/>
                </w:tcPr>
                <w:p w14:paraId="6E2E4376" w14:textId="77777777" w:rsidR="004A777B" w:rsidRPr="004A777B" w:rsidRDefault="004A777B" w:rsidP="004A777B">
                  <w:pPr>
                    <w:pStyle w:val="NoSpacing"/>
                    <w:rPr>
                      <w:rFonts w:ascii="Helvetica" w:hAnsi="Helvetica" w:cs="Helvetica"/>
                      <w:b/>
                      <w:bCs/>
                      <w:color w:val="222222"/>
                    </w:rPr>
                  </w:pPr>
                  <w:r w:rsidRPr="004A777B">
                    <w:rPr>
                      <w:rFonts w:ascii="Helvetica" w:hAnsi="Helvetica" w:cs="Helvetica"/>
                      <w:b/>
                      <w:bCs/>
                      <w:color w:val="222222"/>
                    </w:rPr>
                    <w:t>Opportunity Category Explanation:</w:t>
                  </w:r>
                </w:p>
              </w:tc>
              <w:tc>
                <w:tcPr>
                  <w:tcW w:w="4078" w:type="dxa"/>
                  <w:vAlign w:val="center"/>
                  <w:hideMark/>
                </w:tcPr>
                <w:p w14:paraId="7FDF02C5" w14:textId="77777777" w:rsidR="004A777B" w:rsidRPr="004A777B" w:rsidRDefault="004A777B" w:rsidP="004A777B">
                  <w:pPr>
                    <w:pStyle w:val="NoSpacing"/>
                    <w:rPr>
                      <w:rFonts w:ascii="Helvetica" w:hAnsi="Helvetica" w:cs="Helvetica"/>
                      <w:color w:val="222222"/>
                    </w:rPr>
                  </w:pPr>
                  <w:r w:rsidRPr="004A777B">
                    <w:rPr>
                      <w:rFonts w:ascii="Helvetica" w:hAnsi="Helvetica" w:cs="Helvetica"/>
                      <w:color w:val="222222"/>
                    </w:rPr>
                    <w:t> </w:t>
                  </w:r>
                </w:p>
              </w:tc>
            </w:tr>
            <w:tr w:rsidR="004A777B" w:rsidRPr="004A777B" w14:paraId="0A073741" w14:textId="77777777" w:rsidTr="004A777B">
              <w:trPr>
                <w:tblCellSpacing w:w="0" w:type="dxa"/>
              </w:trPr>
              <w:tc>
                <w:tcPr>
                  <w:tcW w:w="1167" w:type="dxa"/>
                  <w:noWrap/>
                  <w:hideMark/>
                </w:tcPr>
                <w:p w14:paraId="50C247C3" w14:textId="77777777" w:rsidR="004A777B" w:rsidRPr="004A777B" w:rsidRDefault="004A777B" w:rsidP="004A777B">
                  <w:pPr>
                    <w:pStyle w:val="NoSpacing"/>
                    <w:rPr>
                      <w:rFonts w:ascii="Helvetica" w:hAnsi="Helvetica" w:cs="Helvetica"/>
                      <w:b/>
                      <w:bCs/>
                      <w:color w:val="222222"/>
                    </w:rPr>
                  </w:pPr>
                  <w:r w:rsidRPr="004A777B">
                    <w:rPr>
                      <w:rFonts w:ascii="Helvetica" w:hAnsi="Helvetica" w:cs="Helvetica"/>
                      <w:b/>
                      <w:bCs/>
                      <w:color w:val="222222"/>
                    </w:rPr>
                    <w:t>Funding Instrument Type:</w:t>
                  </w:r>
                </w:p>
              </w:tc>
              <w:tc>
                <w:tcPr>
                  <w:tcW w:w="4078" w:type="dxa"/>
                  <w:vAlign w:val="center"/>
                  <w:hideMark/>
                </w:tcPr>
                <w:p w14:paraId="4847EACB" w14:textId="77777777" w:rsidR="004A777B" w:rsidRPr="004A777B" w:rsidRDefault="004A777B" w:rsidP="004A777B">
                  <w:pPr>
                    <w:pStyle w:val="NoSpacing"/>
                    <w:rPr>
                      <w:rFonts w:ascii="Helvetica" w:hAnsi="Helvetica" w:cs="Helvetica"/>
                      <w:color w:val="222222"/>
                    </w:rPr>
                  </w:pPr>
                  <w:r w:rsidRPr="004A777B">
                    <w:rPr>
                      <w:rFonts w:ascii="Helvetica" w:hAnsi="Helvetica" w:cs="Helvetica"/>
                      <w:color w:val="222222"/>
                    </w:rPr>
                    <w:t>Cooperative Agreement</w:t>
                  </w:r>
                  <w:r w:rsidRPr="004A777B">
                    <w:rPr>
                      <w:rFonts w:ascii="Helvetica" w:hAnsi="Helvetica" w:cs="Helvetica"/>
                      <w:color w:val="222222"/>
                    </w:rPr>
                    <w:br/>
                    <w:t>Other</w:t>
                  </w:r>
                </w:p>
              </w:tc>
            </w:tr>
            <w:tr w:rsidR="004A777B" w:rsidRPr="004A777B" w14:paraId="71E48553" w14:textId="77777777" w:rsidTr="004A777B">
              <w:trPr>
                <w:tblCellSpacing w:w="0" w:type="dxa"/>
              </w:trPr>
              <w:tc>
                <w:tcPr>
                  <w:tcW w:w="1167" w:type="dxa"/>
                  <w:noWrap/>
                  <w:hideMark/>
                </w:tcPr>
                <w:p w14:paraId="51DF735B" w14:textId="77777777" w:rsidR="004A777B" w:rsidRPr="004A777B" w:rsidRDefault="004A777B" w:rsidP="004A777B">
                  <w:pPr>
                    <w:pStyle w:val="NoSpacing"/>
                    <w:rPr>
                      <w:rFonts w:ascii="Helvetica" w:hAnsi="Helvetica" w:cs="Helvetica"/>
                      <w:b/>
                      <w:bCs/>
                      <w:color w:val="222222"/>
                    </w:rPr>
                  </w:pPr>
                  <w:r w:rsidRPr="004A777B">
                    <w:rPr>
                      <w:rFonts w:ascii="Helvetica" w:hAnsi="Helvetica" w:cs="Helvetica"/>
                      <w:b/>
                      <w:bCs/>
                      <w:color w:val="222222"/>
                    </w:rPr>
                    <w:t>Category of Funding Activity:</w:t>
                  </w:r>
                </w:p>
              </w:tc>
              <w:tc>
                <w:tcPr>
                  <w:tcW w:w="4078" w:type="dxa"/>
                  <w:vAlign w:val="center"/>
                  <w:hideMark/>
                </w:tcPr>
                <w:p w14:paraId="0459537D" w14:textId="77777777" w:rsidR="004A777B" w:rsidRPr="004A777B" w:rsidRDefault="004A777B" w:rsidP="004A777B">
                  <w:pPr>
                    <w:pStyle w:val="NoSpacing"/>
                    <w:rPr>
                      <w:rFonts w:ascii="Helvetica" w:hAnsi="Helvetica" w:cs="Helvetica"/>
                      <w:color w:val="222222"/>
                    </w:rPr>
                  </w:pPr>
                  <w:r w:rsidRPr="004A777B">
                    <w:rPr>
                      <w:rFonts w:ascii="Helvetica" w:hAnsi="Helvetica" w:cs="Helvetica"/>
                      <w:color w:val="222222"/>
                    </w:rPr>
                    <w:t>Environment</w:t>
                  </w:r>
                  <w:r w:rsidRPr="004A777B">
                    <w:rPr>
                      <w:rFonts w:ascii="Helvetica" w:hAnsi="Helvetica" w:cs="Helvetica"/>
                      <w:color w:val="222222"/>
                    </w:rPr>
                    <w:br/>
                    <w:t>Natural Resources</w:t>
                  </w:r>
                  <w:r w:rsidRPr="004A777B">
                    <w:rPr>
                      <w:rFonts w:ascii="Helvetica" w:hAnsi="Helvetica" w:cs="Helvetica"/>
                      <w:color w:val="222222"/>
                    </w:rPr>
                    <w:br/>
                    <w:t>Science and Technology and other Research and Development</w:t>
                  </w:r>
                </w:p>
              </w:tc>
            </w:tr>
            <w:tr w:rsidR="004A777B" w:rsidRPr="004A777B" w14:paraId="79F82417" w14:textId="77777777" w:rsidTr="004A777B">
              <w:trPr>
                <w:tblCellSpacing w:w="0" w:type="dxa"/>
              </w:trPr>
              <w:tc>
                <w:tcPr>
                  <w:tcW w:w="1167" w:type="dxa"/>
                  <w:noWrap/>
                  <w:hideMark/>
                </w:tcPr>
                <w:p w14:paraId="66DBB3B7" w14:textId="77777777" w:rsidR="004A777B" w:rsidRPr="004A777B" w:rsidRDefault="004A777B" w:rsidP="004A777B">
                  <w:pPr>
                    <w:pStyle w:val="NoSpacing"/>
                    <w:rPr>
                      <w:rFonts w:ascii="Helvetica" w:hAnsi="Helvetica" w:cs="Helvetica"/>
                      <w:b/>
                      <w:bCs/>
                      <w:color w:val="222222"/>
                    </w:rPr>
                  </w:pPr>
                  <w:r w:rsidRPr="004A777B">
                    <w:rPr>
                      <w:rFonts w:ascii="Helvetica" w:hAnsi="Helvetica" w:cs="Helvetica"/>
                      <w:b/>
                      <w:bCs/>
                      <w:color w:val="222222"/>
                    </w:rPr>
                    <w:t>Category Explanation:</w:t>
                  </w:r>
                </w:p>
              </w:tc>
              <w:tc>
                <w:tcPr>
                  <w:tcW w:w="4078" w:type="dxa"/>
                  <w:vAlign w:val="center"/>
                  <w:hideMark/>
                </w:tcPr>
                <w:p w14:paraId="158A6958" w14:textId="77777777" w:rsidR="004A777B" w:rsidRPr="004A777B" w:rsidRDefault="004A777B" w:rsidP="004A777B">
                  <w:pPr>
                    <w:pStyle w:val="NoSpacing"/>
                    <w:rPr>
                      <w:rFonts w:ascii="Helvetica" w:hAnsi="Helvetica" w:cs="Helvetica"/>
                      <w:color w:val="222222"/>
                    </w:rPr>
                  </w:pPr>
                  <w:r w:rsidRPr="004A777B">
                    <w:rPr>
                      <w:rFonts w:ascii="Helvetica" w:hAnsi="Helvetica" w:cs="Helvetica"/>
                      <w:color w:val="222222"/>
                    </w:rPr>
                    <w:t> </w:t>
                  </w:r>
                </w:p>
              </w:tc>
            </w:tr>
            <w:tr w:rsidR="004A777B" w:rsidRPr="004A777B" w14:paraId="0D96F086" w14:textId="77777777" w:rsidTr="004A777B">
              <w:trPr>
                <w:tblCellSpacing w:w="0" w:type="dxa"/>
              </w:trPr>
              <w:tc>
                <w:tcPr>
                  <w:tcW w:w="1167" w:type="dxa"/>
                  <w:noWrap/>
                  <w:hideMark/>
                </w:tcPr>
                <w:p w14:paraId="3F8D7F5D" w14:textId="77777777" w:rsidR="004A777B" w:rsidRPr="004A777B" w:rsidRDefault="004A777B" w:rsidP="004A777B">
                  <w:pPr>
                    <w:pStyle w:val="NoSpacing"/>
                    <w:rPr>
                      <w:rFonts w:ascii="Helvetica" w:hAnsi="Helvetica" w:cs="Helvetica"/>
                      <w:b/>
                      <w:bCs/>
                      <w:color w:val="222222"/>
                    </w:rPr>
                  </w:pPr>
                  <w:r w:rsidRPr="004A777B">
                    <w:rPr>
                      <w:rFonts w:ascii="Helvetica" w:hAnsi="Helvetica" w:cs="Helvetica"/>
                      <w:b/>
                      <w:bCs/>
                      <w:color w:val="222222"/>
                    </w:rPr>
                    <w:lastRenderedPageBreak/>
                    <w:t>Expected Number of Awards:</w:t>
                  </w:r>
                </w:p>
              </w:tc>
              <w:tc>
                <w:tcPr>
                  <w:tcW w:w="4078" w:type="dxa"/>
                  <w:vAlign w:val="center"/>
                  <w:hideMark/>
                </w:tcPr>
                <w:p w14:paraId="325BFA1D" w14:textId="77777777" w:rsidR="004A777B" w:rsidRPr="004A777B" w:rsidRDefault="004A777B" w:rsidP="004A777B">
                  <w:pPr>
                    <w:pStyle w:val="NoSpacing"/>
                    <w:rPr>
                      <w:rFonts w:ascii="Helvetica" w:hAnsi="Helvetica" w:cs="Helvetica"/>
                      <w:color w:val="222222"/>
                    </w:rPr>
                  </w:pPr>
                  <w:r w:rsidRPr="004A777B">
                    <w:rPr>
                      <w:rFonts w:ascii="Helvetica" w:hAnsi="Helvetica" w:cs="Helvetica"/>
                      <w:color w:val="222222"/>
                    </w:rPr>
                    <w:t>8</w:t>
                  </w:r>
                </w:p>
              </w:tc>
            </w:tr>
            <w:tr w:rsidR="004A777B" w:rsidRPr="004A777B" w14:paraId="46AC4BBE" w14:textId="77777777" w:rsidTr="004A777B">
              <w:trPr>
                <w:tblCellSpacing w:w="0" w:type="dxa"/>
              </w:trPr>
              <w:tc>
                <w:tcPr>
                  <w:tcW w:w="1167" w:type="dxa"/>
                  <w:noWrap/>
                  <w:hideMark/>
                </w:tcPr>
                <w:p w14:paraId="7295EAD1" w14:textId="77777777" w:rsidR="004A777B" w:rsidRPr="004A777B" w:rsidRDefault="004A777B" w:rsidP="004A777B">
                  <w:pPr>
                    <w:pStyle w:val="NoSpacing"/>
                    <w:rPr>
                      <w:rFonts w:ascii="Helvetica" w:hAnsi="Helvetica" w:cs="Helvetica"/>
                      <w:b/>
                      <w:bCs/>
                      <w:color w:val="222222"/>
                    </w:rPr>
                  </w:pPr>
                  <w:r w:rsidRPr="004A777B">
                    <w:rPr>
                      <w:rFonts w:ascii="Helvetica" w:hAnsi="Helvetica" w:cs="Helvetica"/>
                      <w:b/>
                      <w:bCs/>
                      <w:color w:val="222222"/>
                    </w:rPr>
                    <w:t>CFDA Number(s):</w:t>
                  </w:r>
                </w:p>
              </w:tc>
              <w:tc>
                <w:tcPr>
                  <w:tcW w:w="4078" w:type="dxa"/>
                  <w:vAlign w:val="center"/>
                  <w:hideMark/>
                </w:tcPr>
                <w:p w14:paraId="7C5E3F38" w14:textId="77777777" w:rsidR="004A777B" w:rsidRPr="004A777B" w:rsidRDefault="004A777B" w:rsidP="004A777B">
                  <w:pPr>
                    <w:pStyle w:val="NoSpacing"/>
                    <w:rPr>
                      <w:rFonts w:ascii="Helvetica" w:hAnsi="Helvetica" w:cs="Helvetica"/>
                      <w:color w:val="222222"/>
                    </w:rPr>
                  </w:pPr>
                  <w:r w:rsidRPr="004A777B">
                    <w:rPr>
                      <w:rFonts w:ascii="Helvetica" w:hAnsi="Helvetica" w:cs="Helvetica"/>
                      <w:color w:val="222222"/>
                    </w:rPr>
                    <w:t>11.478 -- Center for Sponsored Coastal Ocean Research Coastal Ocean Program</w:t>
                  </w:r>
                </w:p>
              </w:tc>
            </w:tr>
            <w:tr w:rsidR="004A777B" w:rsidRPr="004A777B" w14:paraId="7ECBF694" w14:textId="77777777" w:rsidTr="004A777B">
              <w:trPr>
                <w:tblCellSpacing w:w="0" w:type="dxa"/>
              </w:trPr>
              <w:tc>
                <w:tcPr>
                  <w:tcW w:w="1167" w:type="dxa"/>
                  <w:noWrap/>
                  <w:hideMark/>
                </w:tcPr>
                <w:p w14:paraId="5AE2905D" w14:textId="77777777" w:rsidR="004A777B" w:rsidRPr="004A777B" w:rsidRDefault="004A777B" w:rsidP="004A777B">
                  <w:pPr>
                    <w:pStyle w:val="NoSpacing"/>
                    <w:rPr>
                      <w:rFonts w:ascii="Helvetica" w:hAnsi="Helvetica" w:cs="Helvetica"/>
                      <w:b/>
                      <w:bCs/>
                      <w:color w:val="222222"/>
                    </w:rPr>
                  </w:pPr>
                  <w:r w:rsidRPr="004A777B">
                    <w:rPr>
                      <w:rFonts w:ascii="Helvetica" w:hAnsi="Helvetica" w:cs="Helvetica"/>
                      <w:b/>
                      <w:bCs/>
                      <w:color w:val="222222"/>
                    </w:rPr>
                    <w:t>Cost Sharing or Matching Requirement:</w:t>
                  </w:r>
                </w:p>
              </w:tc>
              <w:tc>
                <w:tcPr>
                  <w:tcW w:w="4078" w:type="dxa"/>
                  <w:vAlign w:val="center"/>
                  <w:hideMark/>
                </w:tcPr>
                <w:p w14:paraId="40C91F8B" w14:textId="77777777" w:rsidR="004A777B" w:rsidRPr="004A777B" w:rsidRDefault="004A777B" w:rsidP="004A777B">
                  <w:pPr>
                    <w:pStyle w:val="NoSpacing"/>
                    <w:rPr>
                      <w:rFonts w:ascii="Helvetica" w:hAnsi="Helvetica" w:cs="Helvetica"/>
                      <w:color w:val="222222"/>
                    </w:rPr>
                  </w:pPr>
                  <w:r w:rsidRPr="004A777B">
                    <w:rPr>
                      <w:rFonts w:ascii="Helvetica" w:hAnsi="Helvetica" w:cs="Helvetica"/>
                      <w:color w:val="222222"/>
                    </w:rPr>
                    <w:t>No</w:t>
                  </w:r>
                </w:p>
              </w:tc>
            </w:tr>
          </w:tbl>
          <w:p w14:paraId="71BF78DC" w14:textId="77777777" w:rsidR="004A777B" w:rsidRPr="004A777B" w:rsidRDefault="004A777B" w:rsidP="004A777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11"/>
              <w:gridCol w:w="2795"/>
            </w:tblGrid>
            <w:tr w:rsidR="004A777B" w:rsidRPr="004A777B" w14:paraId="68ABB39B" w14:textId="77777777" w:rsidTr="004A777B">
              <w:trPr>
                <w:tblCellSpacing w:w="0" w:type="dxa"/>
              </w:trPr>
              <w:tc>
                <w:tcPr>
                  <w:tcW w:w="2311" w:type="dxa"/>
                  <w:noWrap/>
                  <w:hideMark/>
                </w:tcPr>
                <w:p w14:paraId="598C7BBE" w14:textId="77777777" w:rsidR="004A777B" w:rsidRPr="004A777B" w:rsidRDefault="004A777B" w:rsidP="004A777B">
                  <w:pPr>
                    <w:pStyle w:val="NoSpacing"/>
                    <w:rPr>
                      <w:rFonts w:ascii="Helvetica" w:hAnsi="Helvetica" w:cs="Helvetica"/>
                      <w:b/>
                      <w:bCs/>
                      <w:color w:val="222222"/>
                    </w:rPr>
                  </w:pPr>
                  <w:r w:rsidRPr="004A777B">
                    <w:rPr>
                      <w:rFonts w:ascii="Helvetica" w:hAnsi="Helvetica" w:cs="Helvetica"/>
                      <w:b/>
                      <w:bCs/>
                      <w:color w:val="222222"/>
                    </w:rPr>
                    <w:lastRenderedPageBreak/>
                    <w:t>Version:</w:t>
                  </w:r>
                </w:p>
              </w:tc>
              <w:tc>
                <w:tcPr>
                  <w:tcW w:w="2795" w:type="dxa"/>
                  <w:vAlign w:val="center"/>
                  <w:hideMark/>
                </w:tcPr>
                <w:p w14:paraId="7D74108C" w14:textId="77777777" w:rsidR="004A777B" w:rsidRPr="004A777B" w:rsidRDefault="004A777B" w:rsidP="004A777B">
                  <w:pPr>
                    <w:pStyle w:val="NoSpacing"/>
                    <w:rPr>
                      <w:rFonts w:ascii="Helvetica" w:hAnsi="Helvetica" w:cs="Helvetica"/>
                      <w:color w:val="222222"/>
                    </w:rPr>
                  </w:pPr>
                  <w:r w:rsidRPr="004A777B">
                    <w:rPr>
                      <w:rFonts w:ascii="Helvetica" w:hAnsi="Helvetica" w:cs="Helvetica"/>
                      <w:color w:val="222222"/>
                    </w:rPr>
                    <w:t>Synopsis 1</w:t>
                  </w:r>
                </w:p>
              </w:tc>
            </w:tr>
            <w:tr w:rsidR="004A777B" w:rsidRPr="004A777B" w14:paraId="0A9B773B" w14:textId="77777777" w:rsidTr="004A777B">
              <w:trPr>
                <w:tblCellSpacing w:w="0" w:type="dxa"/>
              </w:trPr>
              <w:tc>
                <w:tcPr>
                  <w:tcW w:w="2311" w:type="dxa"/>
                  <w:noWrap/>
                  <w:hideMark/>
                </w:tcPr>
                <w:p w14:paraId="1E163F1E" w14:textId="77777777" w:rsidR="004A777B" w:rsidRPr="004A777B" w:rsidRDefault="004A777B" w:rsidP="004A777B">
                  <w:pPr>
                    <w:pStyle w:val="NoSpacing"/>
                    <w:rPr>
                      <w:rFonts w:ascii="Helvetica" w:hAnsi="Helvetica" w:cs="Helvetica"/>
                      <w:b/>
                      <w:bCs/>
                      <w:color w:val="222222"/>
                    </w:rPr>
                  </w:pPr>
                  <w:r w:rsidRPr="004A777B">
                    <w:rPr>
                      <w:rFonts w:ascii="Helvetica" w:hAnsi="Helvetica" w:cs="Helvetica"/>
                      <w:b/>
                      <w:bCs/>
                      <w:color w:val="222222"/>
                    </w:rPr>
                    <w:t>Posted Date:</w:t>
                  </w:r>
                </w:p>
              </w:tc>
              <w:tc>
                <w:tcPr>
                  <w:tcW w:w="2795" w:type="dxa"/>
                  <w:vAlign w:val="center"/>
                  <w:hideMark/>
                </w:tcPr>
                <w:p w14:paraId="56801466" w14:textId="77777777" w:rsidR="004A777B" w:rsidRPr="004A777B" w:rsidRDefault="004A777B" w:rsidP="004A777B">
                  <w:pPr>
                    <w:pStyle w:val="NoSpacing"/>
                    <w:rPr>
                      <w:rFonts w:ascii="Helvetica" w:hAnsi="Helvetica" w:cs="Helvetica"/>
                      <w:color w:val="222222"/>
                    </w:rPr>
                  </w:pPr>
                  <w:r w:rsidRPr="004A777B">
                    <w:rPr>
                      <w:rFonts w:ascii="Helvetica" w:hAnsi="Helvetica" w:cs="Helvetica"/>
                      <w:color w:val="222222"/>
                    </w:rPr>
                    <w:t>Sep 30, 2022</w:t>
                  </w:r>
                </w:p>
              </w:tc>
            </w:tr>
            <w:tr w:rsidR="004A777B" w:rsidRPr="004A777B" w14:paraId="4D547246" w14:textId="77777777" w:rsidTr="004A777B">
              <w:trPr>
                <w:tblCellSpacing w:w="0" w:type="dxa"/>
              </w:trPr>
              <w:tc>
                <w:tcPr>
                  <w:tcW w:w="2311" w:type="dxa"/>
                  <w:noWrap/>
                  <w:hideMark/>
                </w:tcPr>
                <w:p w14:paraId="0939D4AD" w14:textId="77777777" w:rsidR="004A777B" w:rsidRPr="004A777B" w:rsidRDefault="004A777B" w:rsidP="004A777B">
                  <w:pPr>
                    <w:pStyle w:val="NoSpacing"/>
                    <w:rPr>
                      <w:rFonts w:ascii="Helvetica" w:hAnsi="Helvetica" w:cs="Helvetica"/>
                      <w:b/>
                      <w:bCs/>
                      <w:color w:val="222222"/>
                    </w:rPr>
                  </w:pPr>
                  <w:r w:rsidRPr="004A777B">
                    <w:rPr>
                      <w:rFonts w:ascii="Helvetica" w:hAnsi="Helvetica" w:cs="Helvetica"/>
                      <w:b/>
                      <w:bCs/>
                      <w:color w:val="222222"/>
                    </w:rPr>
                    <w:t>Last Updated Date:</w:t>
                  </w:r>
                </w:p>
              </w:tc>
              <w:tc>
                <w:tcPr>
                  <w:tcW w:w="2795" w:type="dxa"/>
                  <w:vAlign w:val="center"/>
                  <w:hideMark/>
                </w:tcPr>
                <w:p w14:paraId="0AA093D8" w14:textId="77777777" w:rsidR="004A777B" w:rsidRPr="004A777B" w:rsidRDefault="004A777B" w:rsidP="004A777B">
                  <w:pPr>
                    <w:pStyle w:val="NoSpacing"/>
                    <w:rPr>
                      <w:rFonts w:ascii="Helvetica" w:hAnsi="Helvetica" w:cs="Helvetica"/>
                      <w:color w:val="222222"/>
                    </w:rPr>
                  </w:pPr>
                  <w:r w:rsidRPr="004A777B">
                    <w:rPr>
                      <w:rFonts w:ascii="Helvetica" w:hAnsi="Helvetica" w:cs="Helvetica"/>
                      <w:color w:val="222222"/>
                    </w:rPr>
                    <w:t>Sep 30, 2022</w:t>
                  </w:r>
                </w:p>
              </w:tc>
            </w:tr>
            <w:tr w:rsidR="004A777B" w:rsidRPr="004A777B" w14:paraId="393EC648" w14:textId="77777777" w:rsidTr="004A777B">
              <w:trPr>
                <w:tblCellSpacing w:w="0" w:type="dxa"/>
              </w:trPr>
              <w:tc>
                <w:tcPr>
                  <w:tcW w:w="2311" w:type="dxa"/>
                  <w:noWrap/>
                  <w:hideMark/>
                </w:tcPr>
                <w:p w14:paraId="3BB0D919" w14:textId="77777777" w:rsidR="004A777B" w:rsidRPr="004A777B" w:rsidRDefault="004A777B" w:rsidP="004A777B">
                  <w:pPr>
                    <w:pStyle w:val="NoSpacing"/>
                    <w:rPr>
                      <w:rFonts w:ascii="Helvetica" w:hAnsi="Helvetica" w:cs="Helvetica"/>
                      <w:b/>
                      <w:bCs/>
                      <w:color w:val="222222"/>
                    </w:rPr>
                  </w:pPr>
                  <w:r w:rsidRPr="004A777B">
                    <w:rPr>
                      <w:rFonts w:ascii="Helvetica" w:hAnsi="Helvetica" w:cs="Helvetica"/>
                      <w:b/>
                      <w:bCs/>
                      <w:color w:val="222222"/>
                    </w:rPr>
                    <w:t>Original Closing Date for Applications:</w:t>
                  </w:r>
                </w:p>
              </w:tc>
              <w:tc>
                <w:tcPr>
                  <w:tcW w:w="2795" w:type="dxa"/>
                  <w:vAlign w:val="center"/>
                  <w:hideMark/>
                </w:tcPr>
                <w:p w14:paraId="0A855C9E" w14:textId="77777777" w:rsidR="004A777B" w:rsidRPr="004A777B" w:rsidRDefault="004A777B" w:rsidP="004A777B">
                  <w:pPr>
                    <w:pStyle w:val="NoSpacing"/>
                    <w:rPr>
                      <w:rFonts w:ascii="Helvetica" w:hAnsi="Helvetica" w:cs="Helvetica"/>
                      <w:color w:val="222222"/>
                    </w:rPr>
                  </w:pPr>
                  <w:r w:rsidRPr="004A777B">
                    <w:rPr>
                      <w:rFonts w:ascii="Helvetica" w:hAnsi="Helvetica" w:cs="Helvetica"/>
                      <w:color w:val="222222"/>
                    </w:rPr>
                    <w:t>Jan 31, 2023  </w:t>
                  </w:r>
                </w:p>
              </w:tc>
            </w:tr>
            <w:tr w:rsidR="004A777B" w:rsidRPr="004A777B" w14:paraId="3EDAAA22" w14:textId="77777777" w:rsidTr="004A777B">
              <w:trPr>
                <w:tblCellSpacing w:w="0" w:type="dxa"/>
              </w:trPr>
              <w:tc>
                <w:tcPr>
                  <w:tcW w:w="2311" w:type="dxa"/>
                  <w:noWrap/>
                  <w:hideMark/>
                </w:tcPr>
                <w:p w14:paraId="38498A6E" w14:textId="77777777" w:rsidR="004A777B" w:rsidRPr="004A777B" w:rsidRDefault="004A777B" w:rsidP="004A777B">
                  <w:pPr>
                    <w:pStyle w:val="NoSpacing"/>
                    <w:rPr>
                      <w:rFonts w:ascii="Helvetica" w:hAnsi="Helvetica" w:cs="Helvetica"/>
                      <w:b/>
                      <w:bCs/>
                      <w:color w:val="222222"/>
                    </w:rPr>
                  </w:pPr>
                  <w:r w:rsidRPr="004A777B">
                    <w:rPr>
                      <w:rFonts w:ascii="Helvetica" w:hAnsi="Helvetica" w:cs="Helvetica"/>
                      <w:b/>
                      <w:bCs/>
                      <w:color w:val="222222"/>
                    </w:rPr>
                    <w:t>Current Closing Date for Applications:</w:t>
                  </w:r>
                </w:p>
              </w:tc>
              <w:tc>
                <w:tcPr>
                  <w:tcW w:w="2795" w:type="dxa"/>
                  <w:vAlign w:val="center"/>
                  <w:hideMark/>
                </w:tcPr>
                <w:p w14:paraId="7850625E" w14:textId="77777777" w:rsidR="004A777B" w:rsidRPr="004A777B" w:rsidRDefault="004A777B" w:rsidP="004A777B">
                  <w:pPr>
                    <w:pStyle w:val="NoSpacing"/>
                    <w:rPr>
                      <w:rFonts w:ascii="Helvetica" w:hAnsi="Helvetica" w:cs="Helvetica"/>
                      <w:color w:val="222222"/>
                    </w:rPr>
                  </w:pPr>
                  <w:r w:rsidRPr="004A777B">
                    <w:rPr>
                      <w:rFonts w:ascii="Helvetica" w:hAnsi="Helvetica" w:cs="Helvetica"/>
                      <w:color w:val="222222"/>
                    </w:rPr>
                    <w:t>Jan 31, 2023  </w:t>
                  </w:r>
                </w:p>
              </w:tc>
            </w:tr>
            <w:tr w:rsidR="004A777B" w:rsidRPr="004A777B" w14:paraId="6AA8FC87" w14:textId="77777777" w:rsidTr="004A777B">
              <w:trPr>
                <w:tblCellSpacing w:w="0" w:type="dxa"/>
              </w:trPr>
              <w:tc>
                <w:tcPr>
                  <w:tcW w:w="2311" w:type="dxa"/>
                  <w:noWrap/>
                  <w:hideMark/>
                </w:tcPr>
                <w:p w14:paraId="65BDA919" w14:textId="77777777" w:rsidR="004A777B" w:rsidRPr="004A777B" w:rsidRDefault="004A777B" w:rsidP="004A777B">
                  <w:pPr>
                    <w:pStyle w:val="NoSpacing"/>
                    <w:rPr>
                      <w:rFonts w:ascii="Helvetica" w:hAnsi="Helvetica" w:cs="Helvetica"/>
                      <w:b/>
                      <w:bCs/>
                      <w:color w:val="222222"/>
                    </w:rPr>
                  </w:pPr>
                  <w:r w:rsidRPr="004A777B">
                    <w:rPr>
                      <w:rFonts w:ascii="Helvetica" w:hAnsi="Helvetica" w:cs="Helvetica"/>
                      <w:b/>
                      <w:bCs/>
                      <w:color w:val="222222"/>
                    </w:rPr>
                    <w:t>Archive Date:</w:t>
                  </w:r>
                </w:p>
              </w:tc>
              <w:tc>
                <w:tcPr>
                  <w:tcW w:w="2795" w:type="dxa"/>
                  <w:vAlign w:val="center"/>
                  <w:hideMark/>
                </w:tcPr>
                <w:p w14:paraId="380D209D" w14:textId="77777777" w:rsidR="004A777B" w:rsidRPr="004A777B" w:rsidRDefault="004A777B" w:rsidP="004A777B">
                  <w:pPr>
                    <w:pStyle w:val="NoSpacing"/>
                    <w:rPr>
                      <w:rFonts w:ascii="Helvetica" w:hAnsi="Helvetica" w:cs="Helvetica"/>
                      <w:color w:val="222222"/>
                    </w:rPr>
                  </w:pPr>
                  <w:r w:rsidRPr="004A777B">
                    <w:rPr>
                      <w:rFonts w:ascii="Helvetica" w:hAnsi="Helvetica" w:cs="Helvetica"/>
                      <w:color w:val="222222"/>
                    </w:rPr>
                    <w:t>Mar 02, 2023</w:t>
                  </w:r>
                </w:p>
              </w:tc>
            </w:tr>
            <w:tr w:rsidR="004A777B" w:rsidRPr="004A777B" w14:paraId="6D7F144A" w14:textId="77777777" w:rsidTr="004A777B">
              <w:trPr>
                <w:tblCellSpacing w:w="0" w:type="dxa"/>
              </w:trPr>
              <w:tc>
                <w:tcPr>
                  <w:tcW w:w="2311" w:type="dxa"/>
                  <w:noWrap/>
                  <w:hideMark/>
                </w:tcPr>
                <w:p w14:paraId="6FECAA8C" w14:textId="77777777" w:rsidR="004A777B" w:rsidRPr="004A777B" w:rsidRDefault="004A777B" w:rsidP="004A777B">
                  <w:pPr>
                    <w:pStyle w:val="NoSpacing"/>
                    <w:rPr>
                      <w:rFonts w:ascii="Helvetica" w:hAnsi="Helvetica" w:cs="Helvetica"/>
                      <w:b/>
                      <w:bCs/>
                      <w:color w:val="222222"/>
                    </w:rPr>
                  </w:pPr>
                  <w:r w:rsidRPr="004A777B">
                    <w:rPr>
                      <w:rFonts w:ascii="Helvetica" w:hAnsi="Helvetica" w:cs="Helvetica"/>
                      <w:b/>
                      <w:bCs/>
                      <w:color w:val="222222"/>
                    </w:rPr>
                    <w:t>Estimated Total Program Funding:</w:t>
                  </w:r>
                </w:p>
              </w:tc>
              <w:tc>
                <w:tcPr>
                  <w:tcW w:w="2795" w:type="dxa"/>
                  <w:vAlign w:val="center"/>
                  <w:hideMark/>
                </w:tcPr>
                <w:p w14:paraId="65579F17" w14:textId="77777777" w:rsidR="004A777B" w:rsidRPr="004A777B" w:rsidRDefault="004A777B" w:rsidP="004A777B">
                  <w:pPr>
                    <w:pStyle w:val="NoSpacing"/>
                    <w:rPr>
                      <w:rFonts w:ascii="Helvetica" w:hAnsi="Helvetica" w:cs="Helvetica"/>
                      <w:color w:val="222222"/>
                    </w:rPr>
                  </w:pPr>
                  <w:r w:rsidRPr="004A777B">
                    <w:rPr>
                      <w:rFonts w:ascii="Helvetica" w:hAnsi="Helvetica" w:cs="Helvetica"/>
                      <w:color w:val="222222"/>
                    </w:rPr>
                    <w:t>$2,800,000</w:t>
                  </w:r>
                </w:p>
              </w:tc>
            </w:tr>
            <w:tr w:rsidR="004A777B" w:rsidRPr="004A777B" w14:paraId="7C08A51A" w14:textId="77777777" w:rsidTr="004A777B">
              <w:trPr>
                <w:tblCellSpacing w:w="0" w:type="dxa"/>
              </w:trPr>
              <w:tc>
                <w:tcPr>
                  <w:tcW w:w="2311" w:type="dxa"/>
                  <w:noWrap/>
                  <w:hideMark/>
                </w:tcPr>
                <w:p w14:paraId="3F3A3A0B" w14:textId="77777777" w:rsidR="004A777B" w:rsidRPr="004A777B" w:rsidRDefault="004A777B" w:rsidP="004A777B">
                  <w:pPr>
                    <w:pStyle w:val="NoSpacing"/>
                    <w:rPr>
                      <w:rFonts w:ascii="Helvetica" w:hAnsi="Helvetica" w:cs="Helvetica"/>
                      <w:b/>
                      <w:bCs/>
                      <w:color w:val="222222"/>
                    </w:rPr>
                  </w:pPr>
                  <w:r w:rsidRPr="004A777B">
                    <w:rPr>
                      <w:rFonts w:ascii="Helvetica" w:hAnsi="Helvetica" w:cs="Helvetica"/>
                      <w:b/>
                      <w:bCs/>
                      <w:color w:val="222222"/>
                    </w:rPr>
                    <w:t>Award Ceiling:</w:t>
                  </w:r>
                </w:p>
              </w:tc>
              <w:tc>
                <w:tcPr>
                  <w:tcW w:w="2795" w:type="dxa"/>
                  <w:vAlign w:val="center"/>
                  <w:hideMark/>
                </w:tcPr>
                <w:p w14:paraId="37D185D9" w14:textId="77777777" w:rsidR="004A777B" w:rsidRPr="004A777B" w:rsidRDefault="004A777B" w:rsidP="004A777B">
                  <w:pPr>
                    <w:pStyle w:val="NoSpacing"/>
                    <w:rPr>
                      <w:rFonts w:ascii="Helvetica" w:hAnsi="Helvetica" w:cs="Helvetica"/>
                      <w:color w:val="222222"/>
                    </w:rPr>
                  </w:pPr>
                  <w:r w:rsidRPr="004A777B">
                    <w:rPr>
                      <w:rFonts w:ascii="Helvetica" w:hAnsi="Helvetica" w:cs="Helvetica"/>
                      <w:color w:val="222222"/>
                    </w:rPr>
                    <w:t>$600,000</w:t>
                  </w:r>
                </w:p>
              </w:tc>
            </w:tr>
            <w:tr w:rsidR="004A777B" w:rsidRPr="004A777B" w14:paraId="1555BD51" w14:textId="77777777" w:rsidTr="004A777B">
              <w:trPr>
                <w:tblCellSpacing w:w="0" w:type="dxa"/>
              </w:trPr>
              <w:tc>
                <w:tcPr>
                  <w:tcW w:w="2311" w:type="dxa"/>
                  <w:noWrap/>
                  <w:hideMark/>
                </w:tcPr>
                <w:p w14:paraId="72B2DD63" w14:textId="77777777" w:rsidR="004A777B" w:rsidRPr="004A777B" w:rsidRDefault="004A777B" w:rsidP="004A777B">
                  <w:pPr>
                    <w:pStyle w:val="NoSpacing"/>
                    <w:rPr>
                      <w:rFonts w:ascii="Helvetica" w:hAnsi="Helvetica" w:cs="Helvetica"/>
                      <w:b/>
                      <w:bCs/>
                      <w:color w:val="222222"/>
                    </w:rPr>
                  </w:pPr>
                  <w:r w:rsidRPr="004A777B">
                    <w:rPr>
                      <w:rFonts w:ascii="Helvetica" w:hAnsi="Helvetica" w:cs="Helvetica"/>
                      <w:b/>
                      <w:bCs/>
                      <w:color w:val="222222"/>
                    </w:rPr>
                    <w:t>Award Floor:</w:t>
                  </w:r>
                </w:p>
              </w:tc>
              <w:tc>
                <w:tcPr>
                  <w:tcW w:w="2795" w:type="dxa"/>
                  <w:vAlign w:val="center"/>
                  <w:hideMark/>
                </w:tcPr>
                <w:p w14:paraId="52E42469" w14:textId="77777777" w:rsidR="004A777B" w:rsidRPr="004A777B" w:rsidRDefault="004A777B" w:rsidP="004A777B">
                  <w:pPr>
                    <w:pStyle w:val="NoSpacing"/>
                    <w:rPr>
                      <w:rFonts w:ascii="Helvetica" w:hAnsi="Helvetica" w:cs="Helvetica"/>
                      <w:color w:val="222222"/>
                    </w:rPr>
                  </w:pPr>
                  <w:r w:rsidRPr="004A777B">
                    <w:rPr>
                      <w:rFonts w:ascii="Helvetica" w:hAnsi="Helvetica" w:cs="Helvetica"/>
                      <w:color w:val="222222"/>
                    </w:rPr>
                    <w:t>$0</w:t>
                  </w:r>
                </w:p>
              </w:tc>
            </w:tr>
          </w:tbl>
          <w:p w14:paraId="154C98DB" w14:textId="77777777" w:rsidR="004A777B" w:rsidRPr="004A777B" w:rsidRDefault="004A777B" w:rsidP="004A777B">
            <w:pPr>
              <w:pStyle w:val="NoSpacing"/>
              <w:rPr>
                <w:rFonts w:ascii="Helvetica" w:hAnsi="Helvetica" w:cs="Helvetica"/>
                <w:color w:val="222222"/>
              </w:rPr>
            </w:pPr>
          </w:p>
        </w:tc>
      </w:tr>
    </w:tbl>
    <w:p w14:paraId="6B4341D5" w14:textId="699C4119" w:rsidR="004A777B" w:rsidRPr="004A777B" w:rsidRDefault="004A777B" w:rsidP="004A777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A777B" w:rsidRPr="004A777B" w14:paraId="0625E994" w14:textId="77777777" w:rsidTr="004A777B">
        <w:trPr>
          <w:tblCellSpacing w:w="0" w:type="dxa"/>
        </w:trPr>
        <w:tc>
          <w:tcPr>
            <w:tcW w:w="0" w:type="auto"/>
            <w:noWrap/>
            <w:hideMark/>
          </w:tcPr>
          <w:p w14:paraId="0E4186A3" w14:textId="77777777" w:rsidR="004A777B" w:rsidRPr="004A777B" w:rsidRDefault="004A777B" w:rsidP="004A777B">
            <w:pPr>
              <w:pStyle w:val="NoSpacing"/>
              <w:rPr>
                <w:rFonts w:ascii="Helvetica" w:hAnsi="Helvetica" w:cs="Helvetica"/>
                <w:b/>
                <w:bCs/>
                <w:color w:val="222222"/>
              </w:rPr>
            </w:pPr>
            <w:r w:rsidRPr="004A777B">
              <w:rPr>
                <w:rFonts w:ascii="Helvetica" w:hAnsi="Helvetica" w:cs="Helvetica"/>
                <w:b/>
                <w:bCs/>
                <w:color w:val="222222"/>
              </w:rPr>
              <w:t>Eligible Applicants:</w:t>
            </w:r>
          </w:p>
        </w:tc>
        <w:tc>
          <w:tcPr>
            <w:tcW w:w="5000" w:type="pct"/>
            <w:vAlign w:val="center"/>
            <w:hideMark/>
          </w:tcPr>
          <w:p w14:paraId="02D6D13E" w14:textId="77777777" w:rsidR="004A777B" w:rsidRPr="004A777B" w:rsidRDefault="004A777B" w:rsidP="004A777B">
            <w:pPr>
              <w:pStyle w:val="NoSpacing"/>
              <w:rPr>
                <w:rFonts w:ascii="Helvetica" w:hAnsi="Helvetica" w:cs="Helvetica"/>
                <w:color w:val="222222"/>
              </w:rPr>
            </w:pPr>
            <w:r w:rsidRPr="004A777B">
              <w:rPr>
                <w:rFonts w:ascii="Helvetica" w:hAnsi="Helvetica" w:cs="Helvetica"/>
                <w:color w:val="222222"/>
              </w:rPr>
              <w:t>Public and State controlled institutions of higher education</w:t>
            </w:r>
            <w:r w:rsidRPr="004A777B">
              <w:rPr>
                <w:rFonts w:ascii="Helvetica" w:hAnsi="Helvetica" w:cs="Helvetica"/>
                <w:color w:val="222222"/>
              </w:rPr>
              <w:br/>
              <w:t>Nonprofits having a 501(c)(3) status with the IRS, other than institutions of higher education</w:t>
            </w:r>
            <w:r w:rsidRPr="004A777B">
              <w:rPr>
                <w:rFonts w:ascii="Helvetica" w:hAnsi="Helvetica" w:cs="Helvetica"/>
                <w:color w:val="222222"/>
              </w:rPr>
              <w:br/>
              <w:t>Nonprofits that do not have a 501(c)(3) status with the IRS, other than institutions of higher education</w:t>
            </w:r>
            <w:r w:rsidRPr="004A777B">
              <w:rPr>
                <w:rFonts w:ascii="Helvetica" w:hAnsi="Helvetica" w:cs="Helvetica"/>
                <w:color w:val="222222"/>
              </w:rPr>
              <w:br/>
              <w:t>Others (see text field entitled "Additional Information on Eligibility" for clarification)</w:t>
            </w:r>
            <w:r w:rsidRPr="004A777B">
              <w:rPr>
                <w:rFonts w:ascii="Helvetica" w:hAnsi="Helvetica" w:cs="Helvetica"/>
                <w:color w:val="222222"/>
              </w:rPr>
              <w:br/>
              <w:t>City or township governments</w:t>
            </w:r>
            <w:r w:rsidRPr="004A777B">
              <w:rPr>
                <w:rFonts w:ascii="Helvetica" w:hAnsi="Helvetica" w:cs="Helvetica"/>
                <w:color w:val="222222"/>
              </w:rPr>
              <w:br/>
              <w:t>Small businesses</w:t>
            </w:r>
            <w:r w:rsidRPr="004A777B">
              <w:rPr>
                <w:rFonts w:ascii="Helvetica" w:hAnsi="Helvetica" w:cs="Helvetica"/>
                <w:color w:val="222222"/>
              </w:rPr>
              <w:br/>
              <w:t>State governments</w:t>
            </w:r>
            <w:r w:rsidRPr="004A777B">
              <w:rPr>
                <w:rFonts w:ascii="Helvetica" w:hAnsi="Helvetica" w:cs="Helvetica"/>
                <w:color w:val="222222"/>
              </w:rPr>
              <w:br/>
              <w:t>Private institutions of higher education</w:t>
            </w:r>
            <w:r w:rsidRPr="004A777B">
              <w:rPr>
                <w:rFonts w:ascii="Helvetica" w:hAnsi="Helvetica" w:cs="Helvetica"/>
                <w:color w:val="222222"/>
              </w:rPr>
              <w:br/>
              <w:t>For profit organizations other than small businesses</w:t>
            </w:r>
            <w:r w:rsidRPr="004A777B">
              <w:rPr>
                <w:rFonts w:ascii="Helvetica" w:hAnsi="Helvetica" w:cs="Helvetica"/>
                <w:color w:val="222222"/>
              </w:rPr>
              <w:br/>
              <w:t>County governments</w:t>
            </w:r>
            <w:r w:rsidRPr="004A777B">
              <w:rPr>
                <w:rFonts w:ascii="Helvetica" w:hAnsi="Helvetica" w:cs="Helvetica"/>
                <w:color w:val="222222"/>
              </w:rPr>
              <w:br/>
              <w:t>Native American tribal governments (Federally recognized)</w:t>
            </w:r>
          </w:p>
        </w:tc>
      </w:tr>
      <w:tr w:rsidR="004A777B" w:rsidRPr="004A777B" w14:paraId="0A4AFB1C" w14:textId="77777777" w:rsidTr="004A777B">
        <w:trPr>
          <w:tblCellSpacing w:w="0" w:type="dxa"/>
        </w:trPr>
        <w:tc>
          <w:tcPr>
            <w:tcW w:w="0" w:type="auto"/>
            <w:noWrap/>
            <w:hideMark/>
          </w:tcPr>
          <w:p w14:paraId="777E9321" w14:textId="77777777" w:rsidR="004A777B" w:rsidRPr="004A777B" w:rsidRDefault="004A777B" w:rsidP="004A777B">
            <w:pPr>
              <w:pStyle w:val="NoSpacing"/>
              <w:rPr>
                <w:rFonts w:ascii="Helvetica" w:hAnsi="Helvetica" w:cs="Helvetica"/>
                <w:b/>
                <w:bCs/>
                <w:color w:val="222222"/>
              </w:rPr>
            </w:pPr>
            <w:r w:rsidRPr="004A777B">
              <w:rPr>
                <w:rFonts w:ascii="Helvetica" w:hAnsi="Helvetica" w:cs="Helvetica"/>
                <w:b/>
                <w:bCs/>
                <w:color w:val="222222"/>
              </w:rPr>
              <w:t>Additional Information on Eligibility:</w:t>
            </w:r>
          </w:p>
        </w:tc>
        <w:tc>
          <w:tcPr>
            <w:tcW w:w="5000" w:type="pct"/>
            <w:vAlign w:val="center"/>
            <w:hideMark/>
          </w:tcPr>
          <w:p w14:paraId="4DDF4AF2" w14:textId="77777777" w:rsidR="004A777B" w:rsidRPr="004A777B" w:rsidRDefault="004A777B" w:rsidP="004A777B">
            <w:pPr>
              <w:pStyle w:val="NoSpacing"/>
              <w:rPr>
                <w:rFonts w:ascii="Helvetica" w:hAnsi="Helvetica" w:cs="Helvetica"/>
                <w:color w:val="222222"/>
              </w:rPr>
            </w:pPr>
            <w:r w:rsidRPr="004A777B">
              <w:rPr>
                <w:rFonts w:ascii="Helvetica" w:hAnsi="Helvetica" w:cs="Helvetica"/>
                <w:color w:val="222222"/>
              </w:rPr>
              <w:t xml:space="preserve">Eligible applicants for Federal financial assistance in this competition are U.S. institutions of higher education, other non-profits, state, local, Indian Tribal Governments, U.S. Territories, and for-profit organizations. Federal agencies that possess the statutory authority to receive transfers of funds are eligible to submit applications for intra- or inter- agency funds transfers through this competition. Department of Commerce (DOC)/NOAA supports cultural and gender diversity and encourages women and minority individuals and groups to submit applications to its programs. In addition, DOC/NOAA is strongly committed to broadening the participation of historically black colleges and universities, Hispanic serving institutions, tribal colleges and universities, and institutions that work in underserved areas. DOC/NOAA encourages applications involving any of the above institutions to apply. Please note that: (1) PIs must be employees of an eligible entity listed above; and applications must be submitted through that entity. Non-Federal researchers should comply with their institutional requirements for application submission. (2) Non-Federal researchers affiliated with NOAA-University Cooperative/Joint Institutes will be funded through cooperative agreements. (3) Foreign researchers must apply as subawards or contracts through an eligible U.S. entity. (4) Federal applicants are eligible to submit applications for intra- or inter-agency funds transfers through this competition. Non-NOAA Federal applicants will be required to submit certifications or documentation showing that they have specific legal authority to accept funds for this type of research. (5) An eligible U.S. entity may propose Federal agency researchers as funded or unfunded collaborators. If Federal agency researchers are proposed as funded collaborators, the applicant should present the collaborator's funding request in the application in the same way documentation is provided for a </w:t>
            </w:r>
            <w:r w:rsidRPr="004A777B">
              <w:rPr>
                <w:rFonts w:ascii="Helvetica" w:hAnsi="Helvetica" w:cs="Helvetica"/>
                <w:color w:val="222222"/>
              </w:rPr>
              <w:lastRenderedPageBreak/>
              <w:t>subrecipient for purposes of project evaluation, even though intra- or inter-agency funding transfers will generally be used if the project is selected. (6) NCCOS researchers may apply through an eligible U.S. entity as funded or unfunded collaborators, but cannot be the lead PI on the application. NOAA Federal salaries will not be paid.</w:t>
            </w:r>
          </w:p>
        </w:tc>
      </w:tr>
    </w:tbl>
    <w:p w14:paraId="799028CD" w14:textId="79130463" w:rsidR="004A777B" w:rsidRPr="004A777B" w:rsidRDefault="004A777B" w:rsidP="004A777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A777B" w:rsidRPr="004A777B" w14:paraId="0A247943" w14:textId="77777777" w:rsidTr="004A777B">
        <w:trPr>
          <w:tblCellSpacing w:w="0" w:type="dxa"/>
        </w:trPr>
        <w:tc>
          <w:tcPr>
            <w:tcW w:w="0" w:type="auto"/>
            <w:noWrap/>
            <w:hideMark/>
          </w:tcPr>
          <w:p w14:paraId="2A7A3331" w14:textId="77777777" w:rsidR="004A777B" w:rsidRPr="004A777B" w:rsidRDefault="004A777B" w:rsidP="004A777B">
            <w:pPr>
              <w:pStyle w:val="NoSpacing"/>
              <w:rPr>
                <w:rFonts w:ascii="Helvetica" w:hAnsi="Helvetica" w:cs="Helvetica"/>
                <w:b/>
                <w:bCs/>
                <w:color w:val="222222"/>
              </w:rPr>
            </w:pPr>
            <w:r w:rsidRPr="004A777B">
              <w:rPr>
                <w:rFonts w:ascii="Helvetica" w:hAnsi="Helvetica" w:cs="Helvetica"/>
                <w:b/>
                <w:bCs/>
                <w:color w:val="222222"/>
              </w:rPr>
              <w:t>Agency Name:</w:t>
            </w:r>
          </w:p>
        </w:tc>
        <w:tc>
          <w:tcPr>
            <w:tcW w:w="5000" w:type="pct"/>
            <w:vAlign w:val="center"/>
            <w:hideMark/>
          </w:tcPr>
          <w:p w14:paraId="2D0A95E0" w14:textId="77777777" w:rsidR="004A777B" w:rsidRPr="004A777B" w:rsidRDefault="004A777B" w:rsidP="004A777B">
            <w:pPr>
              <w:pStyle w:val="NoSpacing"/>
              <w:rPr>
                <w:rFonts w:ascii="Helvetica" w:hAnsi="Helvetica" w:cs="Helvetica"/>
                <w:color w:val="222222"/>
              </w:rPr>
            </w:pPr>
            <w:r w:rsidRPr="004A777B">
              <w:rPr>
                <w:rFonts w:ascii="Helvetica" w:hAnsi="Helvetica" w:cs="Helvetica"/>
                <w:color w:val="222222"/>
              </w:rPr>
              <w:t>Department of Commerce</w:t>
            </w:r>
          </w:p>
        </w:tc>
      </w:tr>
      <w:tr w:rsidR="004A777B" w:rsidRPr="004A777B" w14:paraId="4BD18C1C" w14:textId="77777777" w:rsidTr="004A777B">
        <w:trPr>
          <w:tblCellSpacing w:w="0" w:type="dxa"/>
        </w:trPr>
        <w:tc>
          <w:tcPr>
            <w:tcW w:w="0" w:type="auto"/>
            <w:noWrap/>
            <w:hideMark/>
          </w:tcPr>
          <w:p w14:paraId="344CAC5F" w14:textId="77777777" w:rsidR="004A777B" w:rsidRPr="004A777B" w:rsidRDefault="004A777B" w:rsidP="004A777B">
            <w:pPr>
              <w:pStyle w:val="NoSpacing"/>
              <w:rPr>
                <w:rFonts w:ascii="Helvetica" w:hAnsi="Helvetica" w:cs="Helvetica"/>
                <w:b/>
                <w:bCs/>
                <w:color w:val="222222"/>
              </w:rPr>
            </w:pPr>
            <w:r w:rsidRPr="004A777B">
              <w:rPr>
                <w:rFonts w:ascii="Helvetica" w:hAnsi="Helvetica" w:cs="Helvetica"/>
                <w:b/>
                <w:bCs/>
                <w:color w:val="222222"/>
              </w:rPr>
              <w:t>Description:</w:t>
            </w:r>
          </w:p>
        </w:tc>
        <w:tc>
          <w:tcPr>
            <w:tcW w:w="5000" w:type="pct"/>
            <w:vAlign w:val="center"/>
            <w:hideMark/>
          </w:tcPr>
          <w:p w14:paraId="7C7D98B7" w14:textId="77777777" w:rsidR="004A777B" w:rsidRPr="004A777B" w:rsidRDefault="004A777B" w:rsidP="004A777B">
            <w:pPr>
              <w:pStyle w:val="NoSpacing"/>
              <w:rPr>
                <w:rFonts w:ascii="Helvetica" w:hAnsi="Helvetica" w:cs="Helvetica"/>
                <w:color w:val="222222"/>
              </w:rPr>
            </w:pPr>
            <w:r w:rsidRPr="004A777B">
              <w:rPr>
                <w:rFonts w:ascii="Helvetica" w:hAnsi="Helvetica" w:cs="Helvetica"/>
                <w:color w:val="222222"/>
              </w:rPr>
              <w:t>The purpose of this document is to advise the public that NOAA/NOS/National Centers for Coastal Ocean Science (NCCOS)/Competitive Research Program (CRP) [formerly Center for Sponsored Coastal Ocean Research (CSCOR)/Coastal Ocean Program (COP)] is soliciting proposals for the Prevention Control and Mitigation of Harmful Algal Bloom (PCMHAB) and Monitoring and Event Response for Harmful Algal Blooms (MERHAB) programs. Funding is contingent upon the availability of Fiscal Year 2023 Federal appropriations. It is anticipated that projects funded under this announcement will have a September 1, 2023 start date. An informational webinar on this solicitation will be offered within approximately two weeks from the publication date of the NOFO. Information regarding this announcement, including webinars and additional background information, is available on the NCCOS funding opportunities website (https://coastalscience.noaa.gov/about/funding-opportunities/).</w:t>
            </w:r>
          </w:p>
          <w:p w14:paraId="7958AD5F" w14:textId="77777777" w:rsidR="004A777B" w:rsidRPr="004A777B" w:rsidRDefault="004A777B" w:rsidP="004A777B">
            <w:pPr>
              <w:pStyle w:val="NoSpacing"/>
              <w:rPr>
                <w:rFonts w:ascii="Helvetica" w:hAnsi="Helvetica" w:cs="Helvetica"/>
                <w:color w:val="222222"/>
              </w:rPr>
            </w:pPr>
            <w:r w:rsidRPr="004A777B">
              <w:rPr>
                <w:rFonts w:ascii="Helvetica" w:hAnsi="Helvetica" w:cs="Helvetica"/>
                <w:color w:val="222222"/>
              </w:rPr>
              <w:t> </w:t>
            </w:r>
          </w:p>
          <w:p w14:paraId="5A001051" w14:textId="77777777" w:rsidR="004A777B" w:rsidRPr="004A777B" w:rsidRDefault="004A777B" w:rsidP="004A777B">
            <w:pPr>
              <w:pStyle w:val="NoSpacing"/>
              <w:rPr>
                <w:rFonts w:ascii="Helvetica" w:hAnsi="Helvetica" w:cs="Helvetica"/>
                <w:color w:val="222222"/>
              </w:rPr>
            </w:pPr>
            <w:r w:rsidRPr="004A777B">
              <w:rPr>
                <w:rFonts w:ascii="Helvetica" w:hAnsi="Helvetica" w:cs="Helvetica"/>
                <w:color w:val="222222"/>
              </w:rPr>
              <w:t xml:space="preserve">PCMHAB: It is anticipated that approximately $500,000 may be available in Fiscal Year 2023 for the first year for all PCMHAB projects. If that level of funding becomes available for this program, 2 to 4 targeted projects lasting from 1 to 2 years in duration are expected to be funded. Specific guidelines for approximate budget requests include $125,000-$250,000 per year per proposal. Projects are expected not to exceed 2 years in duration. NCCOS/CRP may reject any PCMHAB proposals submitted with an annual budget that is greater than $250,000 for any year. </w:t>
            </w:r>
          </w:p>
          <w:p w14:paraId="4F7EE88A" w14:textId="77777777" w:rsidR="004A777B" w:rsidRPr="004A777B" w:rsidRDefault="004A777B" w:rsidP="004A777B">
            <w:pPr>
              <w:pStyle w:val="NoSpacing"/>
              <w:rPr>
                <w:rFonts w:ascii="Helvetica" w:hAnsi="Helvetica" w:cs="Helvetica"/>
                <w:color w:val="222222"/>
              </w:rPr>
            </w:pPr>
            <w:r w:rsidRPr="004A777B">
              <w:rPr>
                <w:rFonts w:ascii="Helvetica" w:hAnsi="Helvetica" w:cs="Helvetica"/>
                <w:color w:val="222222"/>
              </w:rPr>
              <w:t> </w:t>
            </w:r>
          </w:p>
          <w:p w14:paraId="52ABCC4D" w14:textId="77777777" w:rsidR="004A777B" w:rsidRPr="004A777B" w:rsidRDefault="004A777B" w:rsidP="004A777B">
            <w:pPr>
              <w:pStyle w:val="NoSpacing"/>
              <w:rPr>
                <w:rFonts w:ascii="Helvetica" w:hAnsi="Helvetica" w:cs="Helvetica"/>
                <w:color w:val="222222"/>
              </w:rPr>
            </w:pPr>
            <w:r w:rsidRPr="004A777B">
              <w:rPr>
                <w:rFonts w:ascii="Helvetica" w:hAnsi="Helvetica" w:cs="Helvetica"/>
                <w:color w:val="222222"/>
              </w:rPr>
              <w:t>MERHAB: It is anticipated that approximately $2,300,000 may be available in Fiscal Year 2023 for the first year for all MERHAB projects. If that level of funding becomes available for this program, 6 to 9 projects lasting from 3 to 5 years in duration are expected to be funded. Specific guidelines for approximate budget requests include $200,000-$300,000 per year for targeted projects and $500,000-$600,000 per year for regional projects. NCCOS/CRP may reject any MERHAB proposals submitted with an annual budget that is greater than $600,000 for any year.</w:t>
            </w:r>
          </w:p>
          <w:p w14:paraId="23C97B78" w14:textId="77777777" w:rsidR="004A777B" w:rsidRPr="004A777B" w:rsidRDefault="004A777B" w:rsidP="004A777B">
            <w:pPr>
              <w:pStyle w:val="NoSpacing"/>
              <w:rPr>
                <w:rFonts w:ascii="Helvetica" w:hAnsi="Helvetica" w:cs="Helvetica"/>
                <w:color w:val="222222"/>
              </w:rPr>
            </w:pPr>
            <w:r w:rsidRPr="004A777B">
              <w:rPr>
                <w:rFonts w:ascii="Helvetica" w:hAnsi="Helvetica" w:cs="Helvetica"/>
                <w:color w:val="222222"/>
              </w:rPr>
              <w:t> </w:t>
            </w:r>
          </w:p>
          <w:p w14:paraId="039267BD" w14:textId="77777777" w:rsidR="004A777B" w:rsidRPr="004A777B" w:rsidRDefault="004A777B" w:rsidP="004A777B">
            <w:pPr>
              <w:pStyle w:val="NoSpacing"/>
              <w:rPr>
                <w:rFonts w:ascii="Helvetica" w:hAnsi="Helvetica" w:cs="Helvetica"/>
                <w:color w:val="222222"/>
              </w:rPr>
            </w:pPr>
            <w:r w:rsidRPr="004A777B">
              <w:rPr>
                <w:rFonts w:ascii="Helvetica" w:hAnsi="Helvetica" w:cs="Helvetica"/>
                <w:color w:val="222222"/>
              </w:rPr>
              <w:t xml:space="preserve">NOAA encourages applicants and awardees to support the principles of diversity, equity, and inclusion when writing their proposals and performing their work. NOAA defines diversity as the mixture of the unique attributes that shape an individual’s identity which they bring into the workplace to help NOAA accomplish its goals (1). Diversity refers to demographic diversity (e.g., race, gender, sexual orientation), experiential diversity (e.g., affinities, hobbies, and abilities), and cognitive diversity (e.g., sensory processing and problem solving). Equity is defined as the consistent and systematic fair, just, and impartial treatment of all individuals, including individuals who belong to underserved communities that have been denied such treatment (2,3). NOAA defines Inclusion as a culture that values the unique attributes of all team members. Inclusion is an environment which is respectful, collaborative, supportive, and one that allows for equal access (1). Inclusion requires active and intentional engagement on the part of everyone and provides a feeling of belonging. By promoting </w:t>
            </w:r>
            <w:r w:rsidRPr="004A777B">
              <w:rPr>
                <w:rFonts w:ascii="Helvetica" w:hAnsi="Helvetica" w:cs="Helvetica"/>
                <w:color w:val="222222"/>
              </w:rPr>
              <w:lastRenderedPageBreak/>
              <w:t>diversity, equity, and inclusion NOAA seeks to improve the creativity, productivity, and the vitality of its research community.</w:t>
            </w:r>
          </w:p>
          <w:p w14:paraId="22A27988" w14:textId="77777777" w:rsidR="004A777B" w:rsidRPr="004A777B" w:rsidRDefault="004A777B" w:rsidP="004A777B">
            <w:pPr>
              <w:pStyle w:val="NoSpacing"/>
              <w:rPr>
                <w:rFonts w:ascii="Helvetica" w:hAnsi="Helvetica" w:cs="Helvetica"/>
                <w:color w:val="222222"/>
              </w:rPr>
            </w:pPr>
            <w:r w:rsidRPr="004A777B">
              <w:rPr>
                <w:rFonts w:ascii="Helvetica" w:hAnsi="Helvetica" w:cs="Helvetica"/>
                <w:color w:val="222222"/>
              </w:rPr>
              <w:t> </w:t>
            </w:r>
          </w:p>
          <w:p w14:paraId="4E1D0EE7" w14:textId="77777777" w:rsidR="004A777B" w:rsidRPr="004A777B" w:rsidRDefault="004A777B" w:rsidP="004A777B">
            <w:pPr>
              <w:pStyle w:val="NoSpacing"/>
              <w:rPr>
                <w:rFonts w:ascii="Helvetica" w:hAnsi="Helvetica" w:cs="Helvetica"/>
                <w:color w:val="222222"/>
              </w:rPr>
            </w:pPr>
            <w:r w:rsidRPr="004A777B">
              <w:rPr>
                <w:rFonts w:ascii="Helvetica" w:hAnsi="Helvetica" w:cs="Helvetica"/>
                <w:color w:val="222222"/>
              </w:rPr>
              <w:t>The required LOI should be sent by e-mail to nccos.grant.awards@noaa.gov. Full proposals will not be considered if a LOI was not submitted.</w:t>
            </w:r>
          </w:p>
        </w:tc>
      </w:tr>
      <w:tr w:rsidR="004A777B" w:rsidRPr="004A777B" w14:paraId="2E5BABEE" w14:textId="77777777" w:rsidTr="004A777B">
        <w:trPr>
          <w:tblCellSpacing w:w="0" w:type="dxa"/>
        </w:trPr>
        <w:tc>
          <w:tcPr>
            <w:tcW w:w="0" w:type="auto"/>
            <w:noWrap/>
            <w:hideMark/>
          </w:tcPr>
          <w:p w14:paraId="40F8DFFE" w14:textId="77777777" w:rsidR="004A777B" w:rsidRPr="004A777B" w:rsidRDefault="004A777B" w:rsidP="004A777B">
            <w:pPr>
              <w:pStyle w:val="NoSpacing"/>
              <w:rPr>
                <w:rFonts w:ascii="Helvetica" w:hAnsi="Helvetica" w:cs="Helvetica"/>
                <w:b/>
                <w:bCs/>
                <w:color w:val="222222"/>
              </w:rPr>
            </w:pPr>
            <w:r w:rsidRPr="004A777B">
              <w:rPr>
                <w:rFonts w:ascii="Helvetica" w:hAnsi="Helvetica" w:cs="Helvetica"/>
                <w:b/>
                <w:bCs/>
                <w:color w:val="222222"/>
              </w:rPr>
              <w:t>Link to Additional Information:</w:t>
            </w:r>
          </w:p>
        </w:tc>
        <w:tc>
          <w:tcPr>
            <w:tcW w:w="5000" w:type="pct"/>
            <w:vAlign w:val="center"/>
            <w:hideMark/>
          </w:tcPr>
          <w:p w14:paraId="26B5FA9A" w14:textId="77777777" w:rsidR="004A777B" w:rsidRPr="004A777B" w:rsidRDefault="00000000" w:rsidP="004A777B">
            <w:pPr>
              <w:pStyle w:val="NoSpacing"/>
              <w:rPr>
                <w:rFonts w:ascii="Helvetica" w:hAnsi="Helvetica" w:cs="Helvetica"/>
                <w:color w:val="222222"/>
              </w:rPr>
            </w:pPr>
            <w:hyperlink r:id="rId121" w:anchor="relatedDocumentsTab" w:tooltip="See Related Documents" w:history="1">
              <w:r w:rsidR="004A777B" w:rsidRPr="004A777B">
                <w:rPr>
                  <w:rStyle w:val="Hyperlink"/>
                  <w:rFonts w:ascii="Helvetica" w:hAnsi="Helvetica" w:cs="Helvetica"/>
                </w:rPr>
                <w:t>See Related Documents</w:t>
              </w:r>
            </w:hyperlink>
          </w:p>
        </w:tc>
      </w:tr>
      <w:tr w:rsidR="004A777B" w:rsidRPr="004A777B" w14:paraId="0078FCCC" w14:textId="77777777" w:rsidTr="004A777B">
        <w:trPr>
          <w:tblCellSpacing w:w="0" w:type="dxa"/>
        </w:trPr>
        <w:tc>
          <w:tcPr>
            <w:tcW w:w="0" w:type="auto"/>
            <w:noWrap/>
            <w:hideMark/>
          </w:tcPr>
          <w:p w14:paraId="0DDF95F7" w14:textId="77777777" w:rsidR="004A777B" w:rsidRPr="004A777B" w:rsidRDefault="004A777B" w:rsidP="004A777B">
            <w:pPr>
              <w:pStyle w:val="NoSpacing"/>
              <w:rPr>
                <w:rFonts w:ascii="Helvetica" w:hAnsi="Helvetica" w:cs="Helvetica"/>
                <w:b/>
                <w:bCs/>
                <w:color w:val="222222"/>
              </w:rPr>
            </w:pPr>
            <w:r w:rsidRPr="004A777B">
              <w:rPr>
                <w:rFonts w:ascii="Helvetica" w:hAnsi="Helvetica" w:cs="Helvetica"/>
                <w:b/>
                <w:bCs/>
                <w:color w:val="222222"/>
              </w:rPr>
              <w:t>Grantor Contact Information:</w:t>
            </w:r>
          </w:p>
        </w:tc>
        <w:tc>
          <w:tcPr>
            <w:tcW w:w="5000" w:type="pct"/>
            <w:vAlign w:val="center"/>
            <w:hideMark/>
          </w:tcPr>
          <w:p w14:paraId="5588E9AA" w14:textId="77777777" w:rsidR="004A777B" w:rsidRPr="004A777B" w:rsidRDefault="004A777B" w:rsidP="004A777B">
            <w:pPr>
              <w:pStyle w:val="NoSpacing"/>
              <w:rPr>
                <w:rFonts w:ascii="Helvetica" w:hAnsi="Helvetica" w:cs="Helvetica"/>
                <w:color w:val="222222"/>
              </w:rPr>
            </w:pPr>
            <w:r w:rsidRPr="004A777B">
              <w:rPr>
                <w:rFonts w:ascii="Helvetica" w:hAnsi="Helvetica" w:cs="Helvetica"/>
                <w:color w:val="222222"/>
              </w:rPr>
              <w:t>If you have difficulty accessing the full announcement electronically, please contact:</w:t>
            </w:r>
            <w:r w:rsidRPr="004A777B">
              <w:rPr>
                <w:rFonts w:ascii="Helvetica" w:hAnsi="Helvetica" w:cs="Helvetica"/>
                <w:color w:val="222222"/>
              </w:rPr>
              <w:br/>
            </w:r>
            <w:r w:rsidRPr="004A777B">
              <w:rPr>
                <w:rFonts w:ascii="Helvetica" w:hAnsi="Helvetica" w:cs="Helvetica"/>
                <w:color w:val="222222"/>
              </w:rPr>
              <w:br/>
              <w:t>PCMHAB Program Manager NCCOS/CRP: Felix Martinez, 734-741-2254 felix.martinez@noaa.gov MERHAB Program Manager, NCCOS/CRP: Marc Suddleson, 240-653-9485 marc.suddleson@noaa.gov ECOHAB Program Manager, NCCOS/CRP: Maggie Broadwater, 843-580-6279 maggie.broadwater@noaa.gov NCCOS Grants Administrator: Laura Golden, 240-533-0285 Laurie.Golden@noaa.gov</w:t>
            </w:r>
            <w:r w:rsidRPr="004A777B">
              <w:rPr>
                <w:rFonts w:ascii="Helvetica" w:hAnsi="Helvetica" w:cs="Helvetica"/>
                <w:color w:val="222222"/>
              </w:rPr>
              <w:br/>
            </w:r>
            <w:r w:rsidRPr="004A777B">
              <w:rPr>
                <w:rFonts w:ascii="Helvetica" w:hAnsi="Helvetica" w:cs="Helvetica"/>
                <w:color w:val="222222"/>
              </w:rPr>
              <w:br/>
            </w:r>
            <w:hyperlink r:id="rId122" w:history="1">
              <w:r w:rsidRPr="004A777B">
                <w:rPr>
                  <w:rStyle w:val="Hyperlink"/>
                  <w:rFonts w:ascii="Helvetica" w:hAnsi="Helvetica" w:cs="Helvetica"/>
                </w:rPr>
                <w:t>Program Email</w:t>
              </w:r>
            </w:hyperlink>
          </w:p>
        </w:tc>
      </w:tr>
    </w:tbl>
    <w:p w14:paraId="28F427B4" w14:textId="0F321207" w:rsidR="004A777B" w:rsidRDefault="004A777B" w:rsidP="004A777B">
      <w:pPr>
        <w:pStyle w:val="NoSpacing"/>
        <w:pBdr>
          <w:bottom w:val="single" w:sz="6" w:space="1" w:color="auto"/>
        </w:pBdr>
        <w:rPr>
          <w:rFonts w:ascii="Helvetica" w:hAnsi="Helvetica" w:cs="Helvetica"/>
          <w:sz w:val="24"/>
          <w:szCs w:val="24"/>
        </w:rPr>
      </w:pPr>
      <w:r w:rsidRPr="009433CC">
        <w:rPr>
          <w:rFonts w:ascii="Helvetica" w:hAnsi="Helvetica" w:cs="Helvetica"/>
          <w:color w:val="222222"/>
          <w:sz w:val="24"/>
          <w:szCs w:val="24"/>
        </w:rPr>
        <w:br/>
      </w:r>
      <w:hyperlink r:id="rId123" w:tgtFrame="_blank" w:history="1">
        <w:r w:rsidRPr="009433CC">
          <w:rPr>
            <w:rStyle w:val="Hyperlink"/>
            <w:rFonts w:ascii="Helvetica" w:hAnsi="Helvetica" w:cs="Helvetica"/>
            <w:color w:val="1155CC"/>
            <w:sz w:val="24"/>
            <w:szCs w:val="24"/>
            <w:shd w:val="clear" w:color="auto" w:fill="FFFFFF"/>
          </w:rPr>
          <w:t>https://www.grants.gov/web/grants/view-opportunity.html?oppId=343841</w:t>
        </w:r>
      </w:hyperlink>
    </w:p>
    <w:p w14:paraId="2580ABE2" w14:textId="77777777" w:rsidR="004A777B" w:rsidRDefault="004A777B" w:rsidP="004A777B">
      <w:pPr>
        <w:pStyle w:val="NoSpacing"/>
        <w:rPr>
          <w:rFonts w:ascii="Helvetica" w:hAnsi="Helvetica" w:cs="Helvetica"/>
          <w:sz w:val="24"/>
          <w:szCs w:val="24"/>
        </w:rPr>
      </w:pPr>
    </w:p>
    <w:p w14:paraId="6BFDF6BC" w14:textId="77777777" w:rsidR="004A777B" w:rsidRDefault="004A777B" w:rsidP="004A777B">
      <w:pPr>
        <w:pStyle w:val="NoSpacing"/>
        <w:rPr>
          <w:rFonts w:ascii="Helvetica" w:hAnsi="Helvetica" w:cs="Helvetica"/>
          <w:color w:val="222222"/>
          <w:sz w:val="24"/>
          <w:szCs w:val="24"/>
          <w:shd w:val="clear" w:color="auto" w:fill="FFFFFF"/>
        </w:rPr>
      </w:pPr>
      <w:bookmarkStart w:id="97" w:name="DOCNOAAOAR"/>
      <w:bookmarkEnd w:id="97"/>
      <w:r w:rsidRPr="00964588">
        <w:rPr>
          <w:rFonts w:ascii="Helvetica" w:hAnsi="Helvetica" w:cs="Helvetica"/>
          <w:color w:val="222222"/>
          <w:sz w:val="24"/>
          <w:szCs w:val="24"/>
          <w:shd w:val="clear" w:color="auto" w:fill="FFFFFF"/>
        </w:rPr>
        <w:t>Oceanic and Atmospheric Research (OAR), National Oceanic and Atmospheric Administration (NOAA), Department of Commerce</w:t>
      </w:r>
      <w:r w:rsidRPr="00964588">
        <w:rPr>
          <w:rFonts w:ascii="Helvetica" w:hAnsi="Helvetica" w:cs="Helvetica"/>
          <w:color w:val="222222"/>
          <w:sz w:val="24"/>
          <w:szCs w:val="24"/>
        </w:rPr>
        <w:br/>
      </w:r>
      <w:r w:rsidRPr="00964588">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F0955" w:rsidRPr="001F0955" w14:paraId="577C1D54" w14:textId="77777777" w:rsidTr="001F095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7"/>
              <w:gridCol w:w="3268"/>
            </w:tblGrid>
            <w:tr w:rsidR="001F0955" w:rsidRPr="001F0955" w14:paraId="0156328D" w14:textId="77777777" w:rsidTr="001F0955">
              <w:trPr>
                <w:tblCellSpacing w:w="0" w:type="dxa"/>
              </w:trPr>
              <w:tc>
                <w:tcPr>
                  <w:tcW w:w="1977" w:type="dxa"/>
                  <w:noWrap/>
                  <w:hideMark/>
                </w:tcPr>
                <w:p w14:paraId="11B23A83" w14:textId="77777777" w:rsidR="001F0955" w:rsidRPr="001F0955" w:rsidRDefault="001F0955" w:rsidP="001F0955">
                  <w:pPr>
                    <w:pStyle w:val="NoSpacing"/>
                    <w:rPr>
                      <w:rFonts w:ascii="Helvetica" w:hAnsi="Helvetica" w:cs="Helvetica"/>
                      <w:b/>
                      <w:bCs/>
                      <w:color w:val="222222"/>
                    </w:rPr>
                  </w:pPr>
                  <w:r w:rsidRPr="001F0955">
                    <w:rPr>
                      <w:rFonts w:ascii="Helvetica" w:hAnsi="Helvetica" w:cs="Helvetica"/>
                      <w:b/>
                      <w:bCs/>
                      <w:color w:val="222222"/>
                    </w:rPr>
                    <w:t>Document Type:</w:t>
                  </w:r>
                </w:p>
              </w:tc>
              <w:tc>
                <w:tcPr>
                  <w:tcW w:w="3268" w:type="dxa"/>
                  <w:vAlign w:val="center"/>
                  <w:hideMark/>
                </w:tcPr>
                <w:p w14:paraId="7D7B6171" w14:textId="77777777" w:rsidR="001F0955" w:rsidRPr="001F0955" w:rsidRDefault="001F0955" w:rsidP="001F0955">
                  <w:pPr>
                    <w:pStyle w:val="NoSpacing"/>
                    <w:rPr>
                      <w:rFonts w:ascii="Helvetica" w:hAnsi="Helvetica" w:cs="Helvetica"/>
                      <w:color w:val="222222"/>
                    </w:rPr>
                  </w:pPr>
                  <w:r w:rsidRPr="001F0955">
                    <w:rPr>
                      <w:rFonts w:ascii="Helvetica" w:hAnsi="Helvetica" w:cs="Helvetica"/>
                      <w:color w:val="222222"/>
                    </w:rPr>
                    <w:t>Grants Notice</w:t>
                  </w:r>
                </w:p>
              </w:tc>
            </w:tr>
            <w:tr w:rsidR="001F0955" w:rsidRPr="001F0955" w14:paraId="3852A742" w14:textId="77777777" w:rsidTr="001F0955">
              <w:trPr>
                <w:tblCellSpacing w:w="0" w:type="dxa"/>
              </w:trPr>
              <w:tc>
                <w:tcPr>
                  <w:tcW w:w="1977" w:type="dxa"/>
                  <w:noWrap/>
                  <w:hideMark/>
                </w:tcPr>
                <w:p w14:paraId="62DE007F" w14:textId="77777777" w:rsidR="001F0955" w:rsidRPr="001F0955" w:rsidRDefault="001F0955" w:rsidP="001F0955">
                  <w:pPr>
                    <w:pStyle w:val="NoSpacing"/>
                    <w:rPr>
                      <w:rFonts w:ascii="Helvetica" w:hAnsi="Helvetica" w:cs="Helvetica"/>
                      <w:b/>
                      <w:bCs/>
                      <w:color w:val="222222"/>
                    </w:rPr>
                  </w:pPr>
                  <w:r w:rsidRPr="001F0955">
                    <w:rPr>
                      <w:rFonts w:ascii="Helvetica" w:hAnsi="Helvetica" w:cs="Helvetica"/>
                      <w:b/>
                      <w:bCs/>
                      <w:color w:val="222222"/>
                    </w:rPr>
                    <w:t>Funding Opportunity Number:</w:t>
                  </w:r>
                </w:p>
              </w:tc>
              <w:tc>
                <w:tcPr>
                  <w:tcW w:w="3268" w:type="dxa"/>
                  <w:vAlign w:val="center"/>
                  <w:hideMark/>
                </w:tcPr>
                <w:p w14:paraId="79C5E798" w14:textId="77777777" w:rsidR="001F0955" w:rsidRPr="001F0955" w:rsidRDefault="001F0955" w:rsidP="001F0955">
                  <w:pPr>
                    <w:pStyle w:val="NoSpacing"/>
                    <w:rPr>
                      <w:rFonts w:ascii="Helvetica" w:hAnsi="Helvetica" w:cs="Helvetica"/>
                      <w:color w:val="222222"/>
                    </w:rPr>
                  </w:pPr>
                  <w:r w:rsidRPr="001F0955">
                    <w:rPr>
                      <w:rFonts w:ascii="Helvetica" w:hAnsi="Helvetica" w:cs="Helvetica"/>
                      <w:color w:val="222222"/>
                    </w:rPr>
                    <w:t>NOAA-OAR-SG-2023-2007535</w:t>
                  </w:r>
                </w:p>
              </w:tc>
            </w:tr>
            <w:tr w:rsidR="001F0955" w:rsidRPr="001F0955" w14:paraId="1B553D48" w14:textId="77777777" w:rsidTr="001F0955">
              <w:trPr>
                <w:tblCellSpacing w:w="0" w:type="dxa"/>
              </w:trPr>
              <w:tc>
                <w:tcPr>
                  <w:tcW w:w="1977" w:type="dxa"/>
                  <w:noWrap/>
                  <w:hideMark/>
                </w:tcPr>
                <w:p w14:paraId="55E75E53" w14:textId="77777777" w:rsidR="001F0955" w:rsidRPr="001F0955" w:rsidRDefault="001F0955" w:rsidP="001F0955">
                  <w:pPr>
                    <w:pStyle w:val="NoSpacing"/>
                    <w:rPr>
                      <w:rFonts w:ascii="Helvetica" w:hAnsi="Helvetica" w:cs="Helvetica"/>
                      <w:b/>
                      <w:bCs/>
                      <w:color w:val="222222"/>
                    </w:rPr>
                  </w:pPr>
                  <w:r w:rsidRPr="001F0955">
                    <w:rPr>
                      <w:rFonts w:ascii="Helvetica" w:hAnsi="Helvetica" w:cs="Helvetica"/>
                      <w:b/>
                      <w:bCs/>
                      <w:color w:val="222222"/>
                    </w:rPr>
                    <w:t>Funding Opportunity Title:</w:t>
                  </w:r>
                </w:p>
              </w:tc>
              <w:tc>
                <w:tcPr>
                  <w:tcW w:w="3268" w:type="dxa"/>
                  <w:vAlign w:val="center"/>
                  <w:hideMark/>
                </w:tcPr>
                <w:p w14:paraId="281A7DB4" w14:textId="77777777" w:rsidR="001F0955" w:rsidRPr="001F0955" w:rsidRDefault="001F0955" w:rsidP="001F0955">
                  <w:pPr>
                    <w:pStyle w:val="NoSpacing"/>
                    <w:rPr>
                      <w:rFonts w:ascii="Helvetica" w:hAnsi="Helvetica" w:cs="Helvetica"/>
                      <w:color w:val="222222"/>
                    </w:rPr>
                  </w:pPr>
                  <w:r w:rsidRPr="001F0955">
                    <w:rPr>
                      <w:rFonts w:ascii="Helvetica" w:hAnsi="Helvetica" w:cs="Helvetica"/>
                      <w:color w:val="222222"/>
                    </w:rPr>
                    <w:t>Oceanic and Atmospheric Research (OAR), National Oceanic and Atmospheric Administration (NOAA), Department of Commerce</w:t>
                  </w:r>
                </w:p>
              </w:tc>
            </w:tr>
            <w:tr w:rsidR="001F0955" w:rsidRPr="001F0955" w14:paraId="0CB2E398" w14:textId="77777777" w:rsidTr="001F0955">
              <w:trPr>
                <w:tblCellSpacing w:w="0" w:type="dxa"/>
              </w:trPr>
              <w:tc>
                <w:tcPr>
                  <w:tcW w:w="1977" w:type="dxa"/>
                  <w:noWrap/>
                  <w:hideMark/>
                </w:tcPr>
                <w:p w14:paraId="301CB34C" w14:textId="77777777" w:rsidR="001F0955" w:rsidRPr="001F0955" w:rsidRDefault="001F0955" w:rsidP="001F0955">
                  <w:pPr>
                    <w:pStyle w:val="NoSpacing"/>
                    <w:rPr>
                      <w:rFonts w:ascii="Helvetica" w:hAnsi="Helvetica" w:cs="Helvetica"/>
                      <w:b/>
                      <w:bCs/>
                      <w:color w:val="222222"/>
                    </w:rPr>
                  </w:pPr>
                  <w:r w:rsidRPr="001F0955">
                    <w:rPr>
                      <w:rFonts w:ascii="Helvetica" w:hAnsi="Helvetica" w:cs="Helvetica"/>
                      <w:b/>
                      <w:bCs/>
                      <w:color w:val="222222"/>
                    </w:rPr>
                    <w:t>Opportunity Category:</w:t>
                  </w:r>
                </w:p>
              </w:tc>
              <w:tc>
                <w:tcPr>
                  <w:tcW w:w="3268" w:type="dxa"/>
                  <w:vAlign w:val="center"/>
                  <w:hideMark/>
                </w:tcPr>
                <w:p w14:paraId="581730AB" w14:textId="77777777" w:rsidR="001F0955" w:rsidRPr="001F0955" w:rsidRDefault="001F0955" w:rsidP="001F0955">
                  <w:pPr>
                    <w:pStyle w:val="NoSpacing"/>
                    <w:rPr>
                      <w:rFonts w:ascii="Helvetica" w:hAnsi="Helvetica" w:cs="Helvetica"/>
                      <w:color w:val="222222"/>
                    </w:rPr>
                  </w:pPr>
                  <w:r w:rsidRPr="001F0955">
                    <w:rPr>
                      <w:rFonts w:ascii="Helvetica" w:hAnsi="Helvetica" w:cs="Helvetica"/>
                      <w:color w:val="222222"/>
                    </w:rPr>
                    <w:t>Discretionary</w:t>
                  </w:r>
                </w:p>
              </w:tc>
            </w:tr>
            <w:tr w:rsidR="001F0955" w:rsidRPr="001F0955" w14:paraId="21DF5C2C" w14:textId="77777777" w:rsidTr="001F0955">
              <w:trPr>
                <w:tblCellSpacing w:w="0" w:type="dxa"/>
              </w:trPr>
              <w:tc>
                <w:tcPr>
                  <w:tcW w:w="1977" w:type="dxa"/>
                  <w:noWrap/>
                  <w:hideMark/>
                </w:tcPr>
                <w:p w14:paraId="45D1FF08" w14:textId="77777777" w:rsidR="001F0955" w:rsidRPr="001F0955" w:rsidRDefault="001F0955" w:rsidP="001F0955">
                  <w:pPr>
                    <w:pStyle w:val="NoSpacing"/>
                    <w:rPr>
                      <w:rFonts w:ascii="Helvetica" w:hAnsi="Helvetica" w:cs="Helvetica"/>
                      <w:b/>
                      <w:bCs/>
                      <w:color w:val="222222"/>
                    </w:rPr>
                  </w:pPr>
                  <w:r w:rsidRPr="001F0955">
                    <w:rPr>
                      <w:rFonts w:ascii="Helvetica" w:hAnsi="Helvetica" w:cs="Helvetica"/>
                      <w:b/>
                      <w:bCs/>
                      <w:color w:val="222222"/>
                    </w:rPr>
                    <w:t>Opportunity Category Explanation:</w:t>
                  </w:r>
                </w:p>
              </w:tc>
              <w:tc>
                <w:tcPr>
                  <w:tcW w:w="3268" w:type="dxa"/>
                  <w:vAlign w:val="center"/>
                  <w:hideMark/>
                </w:tcPr>
                <w:p w14:paraId="2431B451" w14:textId="77777777" w:rsidR="001F0955" w:rsidRPr="001F0955" w:rsidRDefault="001F0955" w:rsidP="001F0955">
                  <w:pPr>
                    <w:pStyle w:val="NoSpacing"/>
                    <w:rPr>
                      <w:rFonts w:ascii="Helvetica" w:hAnsi="Helvetica" w:cs="Helvetica"/>
                      <w:color w:val="222222"/>
                    </w:rPr>
                  </w:pPr>
                  <w:r w:rsidRPr="001F0955">
                    <w:rPr>
                      <w:rFonts w:ascii="Helvetica" w:hAnsi="Helvetica" w:cs="Helvetica"/>
                      <w:color w:val="222222"/>
                    </w:rPr>
                    <w:t> </w:t>
                  </w:r>
                </w:p>
              </w:tc>
            </w:tr>
            <w:tr w:rsidR="001F0955" w:rsidRPr="001F0955" w14:paraId="7E4DF423" w14:textId="77777777" w:rsidTr="001F0955">
              <w:trPr>
                <w:tblCellSpacing w:w="0" w:type="dxa"/>
              </w:trPr>
              <w:tc>
                <w:tcPr>
                  <w:tcW w:w="1977" w:type="dxa"/>
                  <w:noWrap/>
                  <w:hideMark/>
                </w:tcPr>
                <w:p w14:paraId="10DFC82C" w14:textId="77777777" w:rsidR="001F0955" w:rsidRPr="001F0955" w:rsidRDefault="001F0955" w:rsidP="001F0955">
                  <w:pPr>
                    <w:pStyle w:val="NoSpacing"/>
                    <w:rPr>
                      <w:rFonts w:ascii="Helvetica" w:hAnsi="Helvetica" w:cs="Helvetica"/>
                      <w:b/>
                      <w:bCs/>
                      <w:color w:val="222222"/>
                    </w:rPr>
                  </w:pPr>
                  <w:r w:rsidRPr="001F0955">
                    <w:rPr>
                      <w:rFonts w:ascii="Helvetica" w:hAnsi="Helvetica" w:cs="Helvetica"/>
                      <w:b/>
                      <w:bCs/>
                      <w:color w:val="222222"/>
                    </w:rPr>
                    <w:t>Funding Instrument Type:</w:t>
                  </w:r>
                </w:p>
              </w:tc>
              <w:tc>
                <w:tcPr>
                  <w:tcW w:w="3268" w:type="dxa"/>
                  <w:vAlign w:val="center"/>
                  <w:hideMark/>
                </w:tcPr>
                <w:p w14:paraId="740EFEB2" w14:textId="77777777" w:rsidR="001F0955" w:rsidRPr="001F0955" w:rsidRDefault="001F0955" w:rsidP="001F0955">
                  <w:pPr>
                    <w:pStyle w:val="NoSpacing"/>
                    <w:rPr>
                      <w:rFonts w:ascii="Helvetica" w:hAnsi="Helvetica" w:cs="Helvetica"/>
                      <w:color w:val="222222"/>
                    </w:rPr>
                  </w:pPr>
                  <w:r w:rsidRPr="001F0955">
                    <w:rPr>
                      <w:rFonts w:ascii="Helvetica" w:hAnsi="Helvetica" w:cs="Helvetica"/>
                      <w:color w:val="222222"/>
                    </w:rPr>
                    <w:t>Cooperative Agreement</w:t>
                  </w:r>
                  <w:r w:rsidRPr="001F0955">
                    <w:rPr>
                      <w:rFonts w:ascii="Helvetica" w:hAnsi="Helvetica" w:cs="Helvetica"/>
                      <w:color w:val="222222"/>
                    </w:rPr>
                    <w:br/>
                    <w:t>Grant</w:t>
                  </w:r>
                </w:p>
              </w:tc>
            </w:tr>
            <w:tr w:rsidR="001F0955" w:rsidRPr="001F0955" w14:paraId="007E9D42" w14:textId="77777777" w:rsidTr="001F0955">
              <w:trPr>
                <w:tblCellSpacing w:w="0" w:type="dxa"/>
              </w:trPr>
              <w:tc>
                <w:tcPr>
                  <w:tcW w:w="1977" w:type="dxa"/>
                  <w:noWrap/>
                  <w:hideMark/>
                </w:tcPr>
                <w:p w14:paraId="0F9BDE20" w14:textId="77777777" w:rsidR="001F0955" w:rsidRPr="001F0955" w:rsidRDefault="001F0955" w:rsidP="001F0955">
                  <w:pPr>
                    <w:pStyle w:val="NoSpacing"/>
                    <w:rPr>
                      <w:rFonts w:ascii="Helvetica" w:hAnsi="Helvetica" w:cs="Helvetica"/>
                      <w:b/>
                      <w:bCs/>
                      <w:color w:val="222222"/>
                    </w:rPr>
                  </w:pPr>
                  <w:r w:rsidRPr="001F0955">
                    <w:rPr>
                      <w:rFonts w:ascii="Helvetica" w:hAnsi="Helvetica" w:cs="Helvetica"/>
                      <w:b/>
                      <w:bCs/>
                      <w:color w:val="222222"/>
                    </w:rPr>
                    <w:t>Category of Funding Activity:</w:t>
                  </w:r>
                </w:p>
              </w:tc>
              <w:tc>
                <w:tcPr>
                  <w:tcW w:w="3268" w:type="dxa"/>
                  <w:vAlign w:val="center"/>
                  <w:hideMark/>
                </w:tcPr>
                <w:p w14:paraId="69A52B64" w14:textId="77777777" w:rsidR="001F0955" w:rsidRPr="001F0955" w:rsidRDefault="001F0955" w:rsidP="001F0955">
                  <w:pPr>
                    <w:pStyle w:val="NoSpacing"/>
                    <w:rPr>
                      <w:rFonts w:ascii="Helvetica" w:hAnsi="Helvetica" w:cs="Helvetica"/>
                      <w:color w:val="222222"/>
                    </w:rPr>
                  </w:pPr>
                  <w:r w:rsidRPr="001F0955">
                    <w:rPr>
                      <w:rFonts w:ascii="Helvetica" w:hAnsi="Helvetica" w:cs="Helvetica"/>
                      <w:color w:val="222222"/>
                    </w:rPr>
                    <w:t>Business and Commerce</w:t>
                  </w:r>
                  <w:r w:rsidRPr="001F0955">
                    <w:rPr>
                      <w:rFonts w:ascii="Helvetica" w:hAnsi="Helvetica" w:cs="Helvetica"/>
                      <w:color w:val="222222"/>
                    </w:rPr>
                    <w:br/>
                    <w:t>Education</w:t>
                  </w:r>
                  <w:r w:rsidRPr="001F0955">
                    <w:rPr>
                      <w:rFonts w:ascii="Helvetica" w:hAnsi="Helvetica" w:cs="Helvetica"/>
                      <w:color w:val="222222"/>
                    </w:rPr>
                    <w:br/>
                    <w:t>Environment</w:t>
                  </w:r>
                  <w:r w:rsidRPr="001F0955">
                    <w:rPr>
                      <w:rFonts w:ascii="Helvetica" w:hAnsi="Helvetica" w:cs="Helvetica"/>
                      <w:color w:val="222222"/>
                    </w:rPr>
                    <w:br/>
                    <w:t>Natural Resources</w:t>
                  </w:r>
                  <w:r w:rsidRPr="001F0955">
                    <w:rPr>
                      <w:rFonts w:ascii="Helvetica" w:hAnsi="Helvetica" w:cs="Helvetica"/>
                      <w:color w:val="222222"/>
                    </w:rPr>
                    <w:br/>
                    <w:t>Science and Technology and other Research and Development</w:t>
                  </w:r>
                </w:p>
              </w:tc>
            </w:tr>
            <w:tr w:rsidR="001F0955" w:rsidRPr="001F0955" w14:paraId="1F1BC56D" w14:textId="77777777" w:rsidTr="001F0955">
              <w:trPr>
                <w:tblCellSpacing w:w="0" w:type="dxa"/>
              </w:trPr>
              <w:tc>
                <w:tcPr>
                  <w:tcW w:w="1977" w:type="dxa"/>
                  <w:noWrap/>
                  <w:hideMark/>
                </w:tcPr>
                <w:p w14:paraId="14639F1B" w14:textId="77777777" w:rsidR="001F0955" w:rsidRPr="001F0955" w:rsidRDefault="001F0955" w:rsidP="001F0955">
                  <w:pPr>
                    <w:pStyle w:val="NoSpacing"/>
                    <w:rPr>
                      <w:rFonts w:ascii="Helvetica" w:hAnsi="Helvetica" w:cs="Helvetica"/>
                      <w:b/>
                      <w:bCs/>
                      <w:color w:val="222222"/>
                    </w:rPr>
                  </w:pPr>
                  <w:r w:rsidRPr="001F0955">
                    <w:rPr>
                      <w:rFonts w:ascii="Helvetica" w:hAnsi="Helvetica" w:cs="Helvetica"/>
                      <w:b/>
                      <w:bCs/>
                      <w:color w:val="222222"/>
                    </w:rPr>
                    <w:lastRenderedPageBreak/>
                    <w:t>Category Explanation:</w:t>
                  </w:r>
                </w:p>
              </w:tc>
              <w:tc>
                <w:tcPr>
                  <w:tcW w:w="3268" w:type="dxa"/>
                  <w:vAlign w:val="center"/>
                  <w:hideMark/>
                </w:tcPr>
                <w:p w14:paraId="4CDB9624" w14:textId="77777777" w:rsidR="001F0955" w:rsidRPr="001F0955" w:rsidRDefault="001F0955" w:rsidP="001F0955">
                  <w:pPr>
                    <w:pStyle w:val="NoSpacing"/>
                    <w:rPr>
                      <w:rFonts w:ascii="Helvetica" w:hAnsi="Helvetica" w:cs="Helvetica"/>
                      <w:color w:val="222222"/>
                    </w:rPr>
                  </w:pPr>
                  <w:r w:rsidRPr="001F0955">
                    <w:rPr>
                      <w:rFonts w:ascii="Helvetica" w:hAnsi="Helvetica" w:cs="Helvetica"/>
                      <w:color w:val="222222"/>
                    </w:rPr>
                    <w:t> </w:t>
                  </w:r>
                </w:p>
              </w:tc>
            </w:tr>
            <w:tr w:rsidR="001F0955" w:rsidRPr="001F0955" w14:paraId="44794826" w14:textId="77777777" w:rsidTr="001F0955">
              <w:trPr>
                <w:tblCellSpacing w:w="0" w:type="dxa"/>
              </w:trPr>
              <w:tc>
                <w:tcPr>
                  <w:tcW w:w="1977" w:type="dxa"/>
                  <w:noWrap/>
                  <w:hideMark/>
                </w:tcPr>
                <w:p w14:paraId="07719668" w14:textId="77777777" w:rsidR="001F0955" w:rsidRPr="001F0955" w:rsidRDefault="001F0955" w:rsidP="001F0955">
                  <w:pPr>
                    <w:pStyle w:val="NoSpacing"/>
                    <w:rPr>
                      <w:rFonts w:ascii="Helvetica" w:hAnsi="Helvetica" w:cs="Helvetica"/>
                      <w:b/>
                      <w:bCs/>
                      <w:color w:val="222222"/>
                    </w:rPr>
                  </w:pPr>
                  <w:r w:rsidRPr="001F0955">
                    <w:rPr>
                      <w:rFonts w:ascii="Helvetica" w:hAnsi="Helvetica" w:cs="Helvetica"/>
                      <w:b/>
                      <w:bCs/>
                      <w:color w:val="222222"/>
                    </w:rPr>
                    <w:t>Expected Number of Awards:</w:t>
                  </w:r>
                </w:p>
              </w:tc>
              <w:tc>
                <w:tcPr>
                  <w:tcW w:w="3268" w:type="dxa"/>
                  <w:vAlign w:val="center"/>
                  <w:hideMark/>
                </w:tcPr>
                <w:p w14:paraId="2BA3C2EA" w14:textId="77777777" w:rsidR="001F0955" w:rsidRPr="001F0955" w:rsidRDefault="001F0955" w:rsidP="001F0955">
                  <w:pPr>
                    <w:pStyle w:val="NoSpacing"/>
                    <w:rPr>
                      <w:rFonts w:ascii="Helvetica" w:hAnsi="Helvetica" w:cs="Helvetica"/>
                      <w:color w:val="222222"/>
                    </w:rPr>
                  </w:pPr>
                  <w:r w:rsidRPr="001F0955">
                    <w:rPr>
                      <w:rFonts w:ascii="Helvetica" w:hAnsi="Helvetica" w:cs="Helvetica"/>
                      <w:color w:val="222222"/>
                    </w:rPr>
                    <w:t>5</w:t>
                  </w:r>
                </w:p>
              </w:tc>
            </w:tr>
            <w:tr w:rsidR="001F0955" w:rsidRPr="001F0955" w14:paraId="5F04BE54" w14:textId="77777777" w:rsidTr="001F0955">
              <w:trPr>
                <w:tblCellSpacing w:w="0" w:type="dxa"/>
              </w:trPr>
              <w:tc>
                <w:tcPr>
                  <w:tcW w:w="1977" w:type="dxa"/>
                  <w:noWrap/>
                  <w:hideMark/>
                </w:tcPr>
                <w:p w14:paraId="7BD1BC08" w14:textId="77777777" w:rsidR="001F0955" w:rsidRPr="001F0955" w:rsidRDefault="001F0955" w:rsidP="001F0955">
                  <w:pPr>
                    <w:pStyle w:val="NoSpacing"/>
                    <w:rPr>
                      <w:rFonts w:ascii="Helvetica" w:hAnsi="Helvetica" w:cs="Helvetica"/>
                      <w:b/>
                      <w:bCs/>
                      <w:color w:val="222222"/>
                    </w:rPr>
                  </w:pPr>
                  <w:r w:rsidRPr="001F0955">
                    <w:rPr>
                      <w:rFonts w:ascii="Helvetica" w:hAnsi="Helvetica" w:cs="Helvetica"/>
                      <w:b/>
                      <w:bCs/>
                      <w:color w:val="222222"/>
                    </w:rPr>
                    <w:t>CFDA Number(s):</w:t>
                  </w:r>
                </w:p>
              </w:tc>
              <w:tc>
                <w:tcPr>
                  <w:tcW w:w="3268" w:type="dxa"/>
                  <w:vAlign w:val="center"/>
                  <w:hideMark/>
                </w:tcPr>
                <w:p w14:paraId="38278421" w14:textId="77777777" w:rsidR="001F0955" w:rsidRPr="001F0955" w:rsidRDefault="001F0955" w:rsidP="001F0955">
                  <w:pPr>
                    <w:pStyle w:val="NoSpacing"/>
                    <w:rPr>
                      <w:rFonts w:ascii="Helvetica" w:hAnsi="Helvetica" w:cs="Helvetica"/>
                      <w:color w:val="222222"/>
                    </w:rPr>
                  </w:pPr>
                  <w:r w:rsidRPr="001F0955">
                    <w:rPr>
                      <w:rFonts w:ascii="Helvetica" w:hAnsi="Helvetica" w:cs="Helvetica"/>
                      <w:color w:val="222222"/>
                    </w:rPr>
                    <w:t>11.417 -- Sea Grant Support</w:t>
                  </w:r>
                </w:p>
              </w:tc>
            </w:tr>
            <w:tr w:rsidR="001F0955" w:rsidRPr="001F0955" w14:paraId="30E856B0" w14:textId="77777777" w:rsidTr="001F0955">
              <w:trPr>
                <w:tblCellSpacing w:w="0" w:type="dxa"/>
              </w:trPr>
              <w:tc>
                <w:tcPr>
                  <w:tcW w:w="1977" w:type="dxa"/>
                  <w:noWrap/>
                  <w:hideMark/>
                </w:tcPr>
                <w:p w14:paraId="54067C46" w14:textId="77777777" w:rsidR="001F0955" w:rsidRPr="001F0955" w:rsidRDefault="001F0955" w:rsidP="001F0955">
                  <w:pPr>
                    <w:pStyle w:val="NoSpacing"/>
                    <w:rPr>
                      <w:rFonts w:ascii="Helvetica" w:hAnsi="Helvetica" w:cs="Helvetica"/>
                      <w:b/>
                      <w:bCs/>
                      <w:color w:val="222222"/>
                    </w:rPr>
                  </w:pPr>
                  <w:r w:rsidRPr="001F0955">
                    <w:rPr>
                      <w:rFonts w:ascii="Helvetica" w:hAnsi="Helvetica" w:cs="Helvetica"/>
                      <w:b/>
                      <w:bCs/>
                      <w:color w:val="222222"/>
                    </w:rPr>
                    <w:t>Cost Sharing or Matching Requirement:</w:t>
                  </w:r>
                </w:p>
              </w:tc>
              <w:tc>
                <w:tcPr>
                  <w:tcW w:w="3268" w:type="dxa"/>
                  <w:vAlign w:val="center"/>
                  <w:hideMark/>
                </w:tcPr>
                <w:p w14:paraId="17DA6884" w14:textId="77777777" w:rsidR="001F0955" w:rsidRPr="001F0955" w:rsidRDefault="001F0955" w:rsidP="001F0955">
                  <w:pPr>
                    <w:pStyle w:val="NoSpacing"/>
                    <w:rPr>
                      <w:rFonts w:ascii="Helvetica" w:hAnsi="Helvetica" w:cs="Helvetica"/>
                      <w:color w:val="222222"/>
                    </w:rPr>
                  </w:pPr>
                  <w:r w:rsidRPr="001F0955">
                    <w:rPr>
                      <w:rFonts w:ascii="Helvetica" w:hAnsi="Helvetica" w:cs="Helvetica"/>
                      <w:color w:val="222222"/>
                    </w:rPr>
                    <w:t>No</w:t>
                  </w:r>
                </w:p>
              </w:tc>
            </w:tr>
          </w:tbl>
          <w:p w14:paraId="5C526365" w14:textId="77777777" w:rsidR="001F0955" w:rsidRPr="001F0955" w:rsidRDefault="001F0955" w:rsidP="001F095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1"/>
              <w:gridCol w:w="2392"/>
            </w:tblGrid>
            <w:tr w:rsidR="001F0955" w:rsidRPr="001F0955" w14:paraId="1D4CD356" w14:textId="77777777" w:rsidTr="001F0955">
              <w:trPr>
                <w:tblCellSpacing w:w="0" w:type="dxa"/>
              </w:trPr>
              <w:tc>
                <w:tcPr>
                  <w:tcW w:w="2671" w:type="dxa"/>
                  <w:noWrap/>
                  <w:hideMark/>
                </w:tcPr>
                <w:p w14:paraId="5FBC0224" w14:textId="77777777" w:rsidR="001F0955" w:rsidRPr="001F0955" w:rsidRDefault="001F0955" w:rsidP="001F0955">
                  <w:pPr>
                    <w:pStyle w:val="NoSpacing"/>
                    <w:rPr>
                      <w:rFonts w:ascii="Helvetica" w:hAnsi="Helvetica" w:cs="Helvetica"/>
                      <w:b/>
                      <w:bCs/>
                      <w:color w:val="222222"/>
                    </w:rPr>
                  </w:pPr>
                  <w:r w:rsidRPr="001F0955">
                    <w:rPr>
                      <w:rFonts w:ascii="Helvetica" w:hAnsi="Helvetica" w:cs="Helvetica"/>
                      <w:b/>
                      <w:bCs/>
                      <w:color w:val="222222"/>
                    </w:rPr>
                    <w:lastRenderedPageBreak/>
                    <w:t>Version:</w:t>
                  </w:r>
                </w:p>
              </w:tc>
              <w:tc>
                <w:tcPr>
                  <w:tcW w:w="2392" w:type="dxa"/>
                  <w:vAlign w:val="center"/>
                  <w:hideMark/>
                </w:tcPr>
                <w:p w14:paraId="4AAB00DC" w14:textId="77777777" w:rsidR="001F0955" w:rsidRPr="001F0955" w:rsidRDefault="001F0955" w:rsidP="001F0955">
                  <w:pPr>
                    <w:pStyle w:val="NoSpacing"/>
                    <w:rPr>
                      <w:rFonts w:ascii="Helvetica" w:hAnsi="Helvetica" w:cs="Helvetica"/>
                      <w:color w:val="222222"/>
                    </w:rPr>
                  </w:pPr>
                  <w:r w:rsidRPr="001F0955">
                    <w:rPr>
                      <w:rFonts w:ascii="Helvetica" w:hAnsi="Helvetica" w:cs="Helvetica"/>
                      <w:color w:val="222222"/>
                    </w:rPr>
                    <w:t>Synopsis 2</w:t>
                  </w:r>
                </w:p>
              </w:tc>
            </w:tr>
            <w:tr w:rsidR="001F0955" w:rsidRPr="001F0955" w14:paraId="398940AB" w14:textId="77777777" w:rsidTr="001F0955">
              <w:trPr>
                <w:tblCellSpacing w:w="0" w:type="dxa"/>
              </w:trPr>
              <w:tc>
                <w:tcPr>
                  <w:tcW w:w="2671" w:type="dxa"/>
                  <w:noWrap/>
                  <w:hideMark/>
                </w:tcPr>
                <w:p w14:paraId="275454CC" w14:textId="77777777" w:rsidR="001F0955" w:rsidRPr="001F0955" w:rsidRDefault="001F0955" w:rsidP="001F0955">
                  <w:pPr>
                    <w:pStyle w:val="NoSpacing"/>
                    <w:rPr>
                      <w:rFonts w:ascii="Helvetica" w:hAnsi="Helvetica" w:cs="Helvetica"/>
                      <w:b/>
                      <w:bCs/>
                      <w:color w:val="222222"/>
                    </w:rPr>
                  </w:pPr>
                  <w:r w:rsidRPr="001F0955">
                    <w:rPr>
                      <w:rFonts w:ascii="Helvetica" w:hAnsi="Helvetica" w:cs="Helvetica"/>
                      <w:b/>
                      <w:bCs/>
                      <w:color w:val="222222"/>
                    </w:rPr>
                    <w:t>Posted Date:</w:t>
                  </w:r>
                </w:p>
              </w:tc>
              <w:tc>
                <w:tcPr>
                  <w:tcW w:w="2392" w:type="dxa"/>
                  <w:vAlign w:val="center"/>
                  <w:hideMark/>
                </w:tcPr>
                <w:p w14:paraId="6945E5AE" w14:textId="77777777" w:rsidR="001F0955" w:rsidRPr="001F0955" w:rsidRDefault="001F0955" w:rsidP="001F0955">
                  <w:pPr>
                    <w:pStyle w:val="NoSpacing"/>
                    <w:rPr>
                      <w:rFonts w:ascii="Helvetica" w:hAnsi="Helvetica" w:cs="Helvetica"/>
                      <w:color w:val="222222"/>
                    </w:rPr>
                  </w:pPr>
                  <w:r w:rsidRPr="001F0955">
                    <w:rPr>
                      <w:rFonts w:ascii="Helvetica" w:hAnsi="Helvetica" w:cs="Helvetica"/>
                      <w:color w:val="222222"/>
                    </w:rPr>
                    <w:t>Oct 03, 2022</w:t>
                  </w:r>
                </w:p>
              </w:tc>
            </w:tr>
            <w:tr w:rsidR="001F0955" w:rsidRPr="001F0955" w14:paraId="69C4B788" w14:textId="77777777" w:rsidTr="001F0955">
              <w:trPr>
                <w:tblCellSpacing w:w="0" w:type="dxa"/>
              </w:trPr>
              <w:tc>
                <w:tcPr>
                  <w:tcW w:w="2671" w:type="dxa"/>
                  <w:noWrap/>
                  <w:hideMark/>
                </w:tcPr>
                <w:p w14:paraId="6182AEA5" w14:textId="77777777" w:rsidR="001F0955" w:rsidRPr="001F0955" w:rsidRDefault="001F0955" w:rsidP="001F0955">
                  <w:pPr>
                    <w:pStyle w:val="NoSpacing"/>
                    <w:rPr>
                      <w:rFonts w:ascii="Helvetica" w:hAnsi="Helvetica" w:cs="Helvetica"/>
                      <w:b/>
                      <w:bCs/>
                      <w:color w:val="222222"/>
                    </w:rPr>
                  </w:pPr>
                  <w:r w:rsidRPr="001F0955">
                    <w:rPr>
                      <w:rFonts w:ascii="Helvetica" w:hAnsi="Helvetica" w:cs="Helvetica"/>
                      <w:b/>
                      <w:bCs/>
                      <w:color w:val="222222"/>
                    </w:rPr>
                    <w:t>Last Updated Date:</w:t>
                  </w:r>
                </w:p>
              </w:tc>
              <w:tc>
                <w:tcPr>
                  <w:tcW w:w="2392" w:type="dxa"/>
                  <w:vAlign w:val="center"/>
                  <w:hideMark/>
                </w:tcPr>
                <w:p w14:paraId="6D72D791" w14:textId="77777777" w:rsidR="001F0955" w:rsidRPr="001F0955" w:rsidRDefault="001F0955" w:rsidP="001F0955">
                  <w:pPr>
                    <w:pStyle w:val="NoSpacing"/>
                    <w:rPr>
                      <w:rFonts w:ascii="Helvetica" w:hAnsi="Helvetica" w:cs="Helvetica"/>
                      <w:color w:val="222222"/>
                    </w:rPr>
                  </w:pPr>
                  <w:r w:rsidRPr="001F0955">
                    <w:rPr>
                      <w:rFonts w:ascii="Helvetica" w:hAnsi="Helvetica" w:cs="Helvetica"/>
                      <w:color w:val="222222"/>
                    </w:rPr>
                    <w:t>Oct 04, 2022</w:t>
                  </w:r>
                </w:p>
              </w:tc>
            </w:tr>
            <w:tr w:rsidR="001F0955" w:rsidRPr="001F0955" w14:paraId="276222A8" w14:textId="77777777" w:rsidTr="001F0955">
              <w:trPr>
                <w:tblCellSpacing w:w="0" w:type="dxa"/>
              </w:trPr>
              <w:tc>
                <w:tcPr>
                  <w:tcW w:w="2671" w:type="dxa"/>
                  <w:noWrap/>
                  <w:hideMark/>
                </w:tcPr>
                <w:p w14:paraId="3AC1BEF0" w14:textId="77777777" w:rsidR="001F0955" w:rsidRPr="001F0955" w:rsidRDefault="001F0955" w:rsidP="001F0955">
                  <w:pPr>
                    <w:pStyle w:val="NoSpacing"/>
                    <w:rPr>
                      <w:rFonts w:ascii="Helvetica" w:hAnsi="Helvetica" w:cs="Helvetica"/>
                      <w:b/>
                      <w:bCs/>
                      <w:color w:val="222222"/>
                    </w:rPr>
                  </w:pPr>
                  <w:r w:rsidRPr="001F0955">
                    <w:rPr>
                      <w:rFonts w:ascii="Helvetica" w:hAnsi="Helvetica" w:cs="Helvetica"/>
                      <w:b/>
                      <w:bCs/>
                      <w:color w:val="222222"/>
                    </w:rPr>
                    <w:t>Original Closing Date for Applications:</w:t>
                  </w:r>
                </w:p>
              </w:tc>
              <w:tc>
                <w:tcPr>
                  <w:tcW w:w="2392" w:type="dxa"/>
                  <w:vAlign w:val="center"/>
                  <w:hideMark/>
                </w:tcPr>
                <w:p w14:paraId="35C6D18F" w14:textId="77777777" w:rsidR="001F0955" w:rsidRPr="001F0955" w:rsidRDefault="001F0955" w:rsidP="001F0955">
                  <w:pPr>
                    <w:pStyle w:val="NoSpacing"/>
                    <w:rPr>
                      <w:rFonts w:ascii="Helvetica" w:hAnsi="Helvetica" w:cs="Helvetica"/>
                      <w:color w:val="222222"/>
                    </w:rPr>
                  </w:pPr>
                  <w:r w:rsidRPr="001F0955">
                    <w:rPr>
                      <w:rFonts w:ascii="Helvetica" w:hAnsi="Helvetica" w:cs="Helvetica"/>
                      <w:color w:val="222222"/>
                    </w:rPr>
                    <w:t>Feb 15, 2023  </w:t>
                  </w:r>
                </w:p>
              </w:tc>
            </w:tr>
            <w:tr w:rsidR="001F0955" w:rsidRPr="001F0955" w14:paraId="30B0428D" w14:textId="77777777" w:rsidTr="001F0955">
              <w:trPr>
                <w:tblCellSpacing w:w="0" w:type="dxa"/>
              </w:trPr>
              <w:tc>
                <w:tcPr>
                  <w:tcW w:w="2671" w:type="dxa"/>
                  <w:noWrap/>
                  <w:hideMark/>
                </w:tcPr>
                <w:p w14:paraId="7AD85A59" w14:textId="77777777" w:rsidR="001F0955" w:rsidRPr="001F0955" w:rsidRDefault="001F0955" w:rsidP="001F0955">
                  <w:pPr>
                    <w:pStyle w:val="NoSpacing"/>
                    <w:rPr>
                      <w:rFonts w:ascii="Helvetica" w:hAnsi="Helvetica" w:cs="Helvetica"/>
                      <w:b/>
                      <w:bCs/>
                      <w:color w:val="222222"/>
                    </w:rPr>
                  </w:pPr>
                  <w:r w:rsidRPr="001F0955">
                    <w:rPr>
                      <w:rFonts w:ascii="Helvetica" w:hAnsi="Helvetica" w:cs="Helvetica"/>
                      <w:b/>
                      <w:bCs/>
                      <w:color w:val="222222"/>
                    </w:rPr>
                    <w:t>Current Closing Date for Applications:</w:t>
                  </w:r>
                </w:p>
              </w:tc>
              <w:tc>
                <w:tcPr>
                  <w:tcW w:w="2392" w:type="dxa"/>
                  <w:vAlign w:val="center"/>
                  <w:hideMark/>
                </w:tcPr>
                <w:p w14:paraId="590F07EF" w14:textId="77777777" w:rsidR="001F0955" w:rsidRPr="001F0955" w:rsidRDefault="001F0955" w:rsidP="001F0955">
                  <w:pPr>
                    <w:pStyle w:val="NoSpacing"/>
                    <w:rPr>
                      <w:rFonts w:ascii="Helvetica" w:hAnsi="Helvetica" w:cs="Helvetica"/>
                      <w:color w:val="222222"/>
                    </w:rPr>
                  </w:pPr>
                  <w:r w:rsidRPr="001F0955">
                    <w:rPr>
                      <w:rFonts w:ascii="Helvetica" w:hAnsi="Helvetica" w:cs="Helvetica"/>
                      <w:color w:val="222222"/>
                    </w:rPr>
                    <w:t>Feb 15, 2023  </w:t>
                  </w:r>
                </w:p>
              </w:tc>
            </w:tr>
            <w:tr w:rsidR="001F0955" w:rsidRPr="001F0955" w14:paraId="5DEEFADF" w14:textId="77777777" w:rsidTr="001F0955">
              <w:trPr>
                <w:tblCellSpacing w:w="0" w:type="dxa"/>
              </w:trPr>
              <w:tc>
                <w:tcPr>
                  <w:tcW w:w="2671" w:type="dxa"/>
                  <w:noWrap/>
                  <w:hideMark/>
                </w:tcPr>
                <w:p w14:paraId="74F5F62F" w14:textId="77777777" w:rsidR="001F0955" w:rsidRPr="001F0955" w:rsidRDefault="001F0955" w:rsidP="001F0955">
                  <w:pPr>
                    <w:pStyle w:val="NoSpacing"/>
                    <w:rPr>
                      <w:rFonts w:ascii="Helvetica" w:hAnsi="Helvetica" w:cs="Helvetica"/>
                      <w:b/>
                      <w:bCs/>
                      <w:color w:val="222222"/>
                    </w:rPr>
                  </w:pPr>
                  <w:r w:rsidRPr="001F0955">
                    <w:rPr>
                      <w:rFonts w:ascii="Helvetica" w:hAnsi="Helvetica" w:cs="Helvetica"/>
                      <w:b/>
                      <w:bCs/>
                      <w:color w:val="222222"/>
                    </w:rPr>
                    <w:t>Archive Date:</w:t>
                  </w:r>
                </w:p>
              </w:tc>
              <w:tc>
                <w:tcPr>
                  <w:tcW w:w="2392" w:type="dxa"/>
                  <w:vAlign w:val="center"/>
                  <w:hideMark/>
                </w:tcPr>
                <w:p w14:paraId="1AF2568C" w14:textId="77777777" w:rsidR="001F0955" w:rsidRPr="001F0955" w:rsidRDefault="001F0955" w:rsidP="001F0955">
                  <w:pPr>
                    <w:pStyle w:val="NoSpacing"/>
                    <w:rPr>
                      <w:rFonts w:ascii="Helvetica" w:hAnsi="Helvetica" w:cs="Helvetica"/>
                      <w:color w:val="222222"/>
                    </w:rPr>
                  </w:pPr>
                  <w:r w:rsidRPr="001F0955">
                    <w:rPr>
                      <w:rFonts w:ascii="Helvetica" w:hAnsi="Helvetica" w:cs="Helvetica"/>
                      <w:color w:val="222222"/>
                    </w:rPr>
                    <w:t>Mar 17, 2023</w:t>
                  </w:r>
                </w:p>
              </w:tc>
            </w:tr>
            <w:tr w:rsidR="001F0955" w:rsidRPr="001F0955" w14:paraId="2731D09E" w14:textId="77777777" w:rsidTr="001F0955">
              <w:trPr>
                <w:tblCellSpacing w:w="0" w:type="dxa"/>
              </w:trPr>
              <w:tc>
                <w:tcPr>
                  <w:tcW w:w="2671" w:type="dxa"/>
                  <w:noWrap/>
                  <w:hideMark/>
                </w:tcPr>
                <w:p w14:paraId="341B17D3" w14:textId="77777777" w:rsidR="001F0955" w:rsidRPr="001F0955" w:rsidRDefault="001F0955" w:rsidP="001F0955">
                  <w:pPr>
                    <w:pStyle w:val="NoSpacing"/>
                    <w:rPr>
                      <w:rFonts w:ascii="Helvetica" w:hAnsi="Helvetica" w:cs="Helvetica"/>
                      <w:b/>
                      <w:bCs/>
                      <w:color w:val="222222"/>
                    </w:rPr>
                  </w:pPr>
                  <w:r w:rsidRPr="001F0955">
                    <w:rPr>
                      <w:rFonts w:ascii="Helvetica" w:hAnsi="Helvetica" w:cs="Helvetica"/>
                      <w:b/>
                      <w:bCs/>
                      <w:color w:val="222222"/>
                    </w:rPr>
                    <w:t>Estimated Total Program Funding:</w:t>
                  </w:r>
                </w:p>
              </w:tc>
              <w:tc>
                <w:tcPr>
                  <w:tcW w:w="2392" w:type="dxa"/>
                  <w:vAlign w:val="center"/>
                  <w:hideMark/>
                </w:tcPr>
                <w:p w14:paraId="0E6DD930" w14:textId="77777777" w:rsidR="001F0955" w:rsidRPr="001F0955" w:rsidRDefault="001F0955" w:rsidP="001F0955">
                  <w:pPr>
                    <w:pStyle w:val="NoSpacing"/>
                    <w:rPr>
                      <w:rFonts w:ascii="Helvetica" w:hAnsi="Helvetica" w:cs="Helvetica"/>
                      <w:color w:val="222222"/>
                    </w:rPr>
                  </w:pPr>
                  <w:r w:rsidRPr="001F0955">
                    <w:rPr>
                      <w:rFonts w:ascii="Helvetica" w:hAnsi="Helvetica" w:cs="Helvetica"/>
                      <w:color w:val="222222"/>
                    </w:rPr>
                    <w:t>$2,000,000</w:t>
                  </w:r>
                </w:p>
              </w:tc>
            </w:tr>
            <w:tr w:rsidR="001F0955" w:rsidRPr="001F0955" w14:paraId="0E959A9D" w14:textId="77777777" w:rsidTr="001F0955">
              <w:trPr>
                <w:tblCellSpacing w:w="0" w:type="dxa"/>
              </w:trPr>
              <w:tc>
                <w:tcPr>
                  <w:tcW w:w="2671" w:type="dxa"/>
                  <w:noWrap/>
                  <w:hideMark/>
                </w:tcPr>
                <w:p w14:paraId="3D1D107F" w14:textId="77777777" w:rsidR="001F0955" w:rsidRPr="001F0955" w:rsidRDefault="001F0955" w:rsidP="001F0955">
                  <w:pPr>
                    <w:pStyle w:val="NoSpacing"/>
                    <w:rPr>
                      <w:rFonts w:ascii="Helvetica" w:hAnsi="Helvetica" w:cs="Helvetica"/>
                      <w:b/>
                      <w:bCs/>
                      <w:color w:val="222222"/>
                    </w:rPr>
                  </w:pPr>
                  <w:r w:rsidRPr="001F0955">
                    <w:rPr>
                      <w:rFonts w:ascii="Helvetica" w:hAnsi="Helvetica" w:cs="Helvetica"/>
                      <w:b/>
                      <w:bCs/>
                      <w:color w:val="222222"/>
                    </w:rPr>
                    <w:t>Award Ceiling:</w:t>
                  </w:r>
                </w:p>
              </w:tc>
              <w:tc>
                <w:tcPr>
                  <w:tcW w:w="2392" w:type="dxa"/>
                  <w:vAlign w:val="center"/>
                  <w:hideMark/>
                </w:tcPr>
                <w:p w14:paraId="1F0E9C79" w14:textId="77777777" w:rsidR="001F0955" w:rsidRPr="001F0955" w:rsidRDefault="001F0955" w:rsidP="001F0955">
                  <w:pPr>
                    <w:pStyle w:val="NoSpacing"/>
                    <w:rPr>
                      <w:rFonts w:ascii="Helvetica" w:hAnsi="Helvetica" w:cs="Helvetica"/>
                      <w:color w:val="222222"/>
                    </w:rPr>
                  </w:pPr>
                  <w:r w:rsidRPr="001F0955">
                    <w:rPr>
                      <w:rFonts w:ascii="Helvetica" w:hAnsi="Helvetica" w:cs="Helvetica"/>
                      <w:color w:val="222222"/>
                    </w:rPr>
                    <w:t>$400,000</w:t>
                  </w:r>
                </w:p>
              </w:tc>
            </w:tr>
            <w:tr w:rsidR="001F0955" w:rsidRPr="001F0955" w14:paraId="22DDBEE6" w14:textId="77777777" w:rsidTr="001F0955">
              <w:trPr>
                <w:tblCellSpacing w:w="0" w:type="dxa"/>
              </w:trPr>
              <w:tc>
                <w:tcPr>
                  <w:tcW w:w="2671" w:type="dxa"/>
                  <w:noWrap/>
                  <w:hideMark/>
                </w:tcPr>
                <w:p w14:paraId="1C59258C" w14:textId="77777777" w:rsidR="001F0955" w:rsidRPr="001F0955" w:rsidRDefault="001F0955" w:rsidP="001F0955">
                  <w:pPr>
                    <w:pStyle w:val="NoSpacing"/>
                    <w:rPr>
                      <w:rFonts w:ascii="Helvetica" w:hAnsi="Helvetica" w:cs="Helvetica"/>
                      <w:b/>
                      <w:bCs/>
                      <w:color w:val="222222"/>
                    </w:rPr>
                  </w:pPr>
                  <w:r w:rsidRPr="001F0955">
                    <w:rPr>
                      <w:rFonts w:ascii="Helvetica" w:hAnsi="Helvetica" w:cs="Helvetica"/>
                      <w:b/>
                      <w:bCs/>
                      <w:color w:val="222222"/>
                    </w:rPr>
                    <w:t>Award Floor:</w:t>
                  </w:r>
                </w:p>
              </w:tc>
              <w:tc>
                <w:tcPr>
                  <w:tcW w:w="2392" w:type="dxa"/>
                  <w:vAlign w:val="center"/>
                  <w:hideMark/>
                </w:tcPr>
                <w:p w14:paraId="23021B4B" w14:textId="77777777" w:rsidR="001F0955" w:rsidRPr="001F0955" w:rsidRDefault="001F0955" w:rsidP="001F0955">
                  <w:pPr>
                    <w:pStyle w:val="NoSpacing"/>
                    <w:rPr>
                      <w:rFonts w:ascii="Helvetica" w:hAnsi="Helvetica" w:cs="Helvetica"/>
                      <w:color w:val="222222"/>
                    </w:rPr>
                  </w:pPr>
                  <w:r w:rsidRPr="001F0955">
                    <w:rPr>
                      <w:rFonts w:ascii="Helvetica" w:hAnsi="Helvetica" w:cs="Helvetica"/>
                      <w:color w:val="222222"/>
                    </w:rPr>
                    <w:t>$200,000</w:t>
                  </w:r>
                </w:p>
              </w:tc>
            </w:tr>
          </w:tbl>
          <w:p w14:paraId="2FF14F4E" w14:textId="77777777" w:rsidR="001F0955" w:rsidRPr="001F0955" w:rsidRDefault="001F0955" w:rsidP="001F0955">
            <w:pPr>
              <w:pStyle w:val="NoSpacing"/>
              <w:rPr>
                <w:rFonts w:ascii="Helvetica" w:hAnsi="Helvetica" w:cs="Helvetica"/>
                <w:color w:val="222222"/>
              </w:rPr>
            </w:pPr>
          </w:p>
        </w:tc>
      </w:tr>
    </w:tbl>
    <w:p w14:paraId="4F7E0FFB" w14:textId="7F7FCD71" w:rsidR="001F0955" w:rsidRPr="001F0955" w:rsidRDefault="001F0955" w:rsidP="001F095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F0955" w:rsidRPr="001F0955" w14:paraId="7C79CF9C" w14:textId="77777777" w:rsidTr="001F0955">
        <w:trPr>
          <w:tblCellSpacing w:w="0" w:type="dxa"/>
        </w:trPr>
        <w:tc>
          <w:tcPr>
            <w:tcW w:w="0" w:type="auto"/>
            <w:noWrap/>
            <w:hideMark/>
          </w:tcPr>
          <w:p w14:paraId="323802AD" w14:textId="77777777" w:rsidR="001F0955" w:rsidRPr="001F0955" w:rsidRDefault="001F0955" w:rsidP="001F0955">
            <w:pPr>
              <w:pStyle w:val="NoSpacing"/>
              <w:rPr>
                <w:rFonts w:ascii="Helvetica" w:hAnsi="Helvetica" w:cs="Helvetica"/>
                <w:b/>
                <w:bCs/>
                <w:color w:val="222222"/>
              </w:rPr>
            </w:pPr>
            <w:r w:rsidRPr="001F0955">
              <w:rPr>
                <w:rFonts w:ascii="Helvetica" w:hAnsi="Helvetica" w:cs="Helvetica"/>
                <w:b/>
                <w:bCs/>
                <w:color w:val="222222"/>
              </w:rPr>
              <w:t>Eligible Applicants:</w:t>
            </w:r>
          </w:p>
        </w:tc>
        <w:tc>
          <w:tcPr>
            <w:tcW w:w="5000" w:type="pct"/>
            <w:vAlign w:val="center"/>
            <w:hideMark/>
          </w:tcPr>
          <w:p w14:paraId="29CB6F4E" w14:textId="77777777" w:rsidR="001F0955" w:rsidRPr="001F0955" w:rsidRDefault="001F0955" w:rsidP="001F0955">
            <w:pPr>
              <w:pStyle w:val="NoSpacing"/>
              <w:rPr>
                <w:rFonts w:ascii="Helvetica" w:hAnsi="Helvetica" w:cs="Helvetica"/>
                <w:color w:val="222222"/>
              </w:rPr>
            </w:pPr>
            <w:r w:rsidRPr="001F0955">
              <w:rPr>
                <w:rFonts w:ascii="Helvetica" w:hAnsi="Helvetica" w:cs="Helvetica"/>
                <w:color w:val="222222"/>
              </w:rPr>
              <w:t>Others (see text field entitled "Additional Information on Eligibility" for clarification)</w:t>
            </w:r>
          </w:p>
        </w:tc>
      </w:tr>
      <w:tr w:rsidR="001F0955" w:rsidRPr="001F0955" w14:paraId="0C7EE0A7" w14:textId="77777777" w:rsidTr="001F0955">
        <w:trPr>
          <w:tblCellSpacing w:w="0" w:type="dxa"/>
        </w:trPr>
        <w:tc>
          <w:tcPr>
            <w:tcW w:w="0" w:type="auto"/>
            <w:noWrap/>
            <w:hideMark/>
          </w:tcPr>
          <w:p w14:paraId="681E906D" w14:textId="77777777" w:rsidR="001F0955" w:rsidRPr="001F0955" w:rsidRDefault="001F0955" w:rsidP="001F0955">
            <w:pPr>
              <w:pStyle w:val="NoSpacing"/>
              <w:rPr>
                <w:rFonts w:ascii="Helvetica" w:hAnsi="Helvetica" w:cs="Helvetica"/>
                <w:b/>
                <w:bCs/>
                <w:color w:val="222222"/>
              </w:rPr>
            </w:pPr>
            <w:r w:rsidRPr="001F0955">
              <w:rPr>
                <w:rFonts w:ascii="Helvetica" w:hAnsi="Helvetica" w:cs="Helvetica"/>
                <w:b/>
                <w:bCs/>
                <w:color w:val="222222"/>
              </w:rPr>
              <w:t>Additional Information on Eligibility:</w:t>
            </w:r>
          </w:p>
        </w:tc>
        <w:tc>
          <w:tcPr>
            <w:tcW w:w="5000" w:type="pct"/>
            <w:vAlign w:val="center"/>
            <w:hideMark/>
          </w:tcPr>
          <w:p w14:paraId="77979011" w14:textId="724BC896" w:rsidR="001F0955" w:rsidRPr="001F0955" w:rsidRDefault="001F0955" w:rsidP="001F0955">
            <w:pPr>
              <w:pStyle w:val="NoSpacing"/>
              <w:rPr>
                <w:rFonts w:ascii="Helvetica" w:hAnsi="Helvetica" w:cs="Helvetica"/>
                <w:color w:val="222222"/>
              </w:rPr>
            </w:pPr>
            <w:r w:rsidRPr="001F0955">
              <w:rPr>
                <w:rFonts w:ascii="Helvetica" w:hAnsi="Helvetica" w:cs="Helvetica"/>
                <w:color w:val="222222"/>
              </w:rPr>
              <w:t xml:space="preserve">To be eligible to receive a grant under this program a recipient shall be a collaborative State, Tribal, local, or regionally based network or partnership of public or private entities, which may include— (A) a Sea Grant Institution; (B) a Federal or State agency or a Tribal organization; (C) a community-based nongovernmental organization; (D) fishermen’s cooperatives or associations; (E) an institution of higher education (including an institution awarding an associate’s degree), or a foundation maintained by an institution of higher education; or (F) any other appropriate entity.. Federal agencies and their personnel are not permitted to receive federal funding under this competition; however, federal scientists and other employees can serve as uncompensated partners or co-Principal Investigators on applications. Federal labs and offices can also make available specialized expertise, facilities or equipment to applicants but cannot be compensated under this competition for their use, nor can the value of such assets be used as </w:t>
            </w:r>
            <w:r w:rsidR="0064796C" w:rsidRPr="001F0955">
              <w:rPr>
                <w:rFonts w:ascii="Helvetica" w:hAnsi="Helvetica" w:cs="Helvetica"/>
                <w:color w:val="222222"/>
              </w:rPr>
              <w:t>match. The</w:t>
            </w:r>
            <w:r w:rsidRPr="001F0955">
              <w:rPr>
                <w:rFonts w:ascii="Helvetica" w:hAnsi="Helvetica" w:cs="Helvetica"/>
                <w:color w:val="222222"/>
              </w:rPr>
              <w:t xml:space="preserve"> National Sea Grant College Program champions diversity, equity, inclusion, justice, and accessibility (DEIJA) by recruiting, retaining, and preparing a diverse workforce, and proactively engaging and serving the diverse populations of coastal communities. Sea Grant is committed to building inclusive research, extension, communication, and education programs that serve people with a diversity of backgrounds, circumstances, needs, perspectives, and ways of thinking. We encourage applicants of all ages, races, ethnicities, national origins, gender identities, sexual orientations, disabilities, cultures, religions, citizenship types, marital statuses, education levels, job classifications, veteran status types, income, and socioeconomic status to apply for this opportunity.</w:t>
            </w:r>
          </w:p>
        </w:tc>
      </w:tr>
    </w:tbl>
    <w:p w14:paraId="7A7D1F89" w14:textId="64F95824" w:rsidR="001F0955" w:rsidRPr="001F0955" w:rsidRDefault="001F0955" w:rsidP="001F095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101"/>
        <w:gridCol w:w="7789"/>
      </w:tblGrid>
      <w:tr w:rsidR="001F0955" w:rsidRPr="001F0955" w14:paraId="2D06F4AA" w14:textId="77777777" w:rsidTr="001F0955">
        <w:trPr>
          <w:tblCellSpacing w:w="0" w:type="dxa"/>
        </w:trPr>
        <w:tc>
          <w:tcPr>
            <w:tcW w:w="0" w:type="auto"/>
            <w:noWrap/>
            <w:hideMark/>
          </w:tcPr>
          <w:p w14:paraId="2D2FC5CE" w14:textId="77777777" w:rsidR="001F0955" w:rsidRPr="001F0955" w:rsidRDefault="001F0955" w:rsidP="001F0955">
            <w:pPr>
              <w:pStyle w:val="NoSpacing"/>
              <w:rPr>
                <w:rFonts w:ascii="Helvetica" w:hAnsi="Helvetica" w:cs="Helvetica"/>
                <w:b/>
                <w:bCs/>
                <w:color w:val="222222"/>
              </w:rPr>
            </w:pPr>
            <w:r w:rsidRPr="001F0955">
              <w:rPr>
                <w:rFonts w:ascii="Helvetica" w:hAnsi="Helvetica" w:cs="Helvetica"/>
                <w:b/>
                <w:bCs/>
                <w:color w:val="222222"/>
              </w:rPr>
              <w:t>Agency Name:</w:t>
            </w:r>
          </w:p>
        </w:tc>
        <w:tc>
          <w:tcPr>
            <w:tcW w:w="5000" w:type="pct"/>
            <w:vAlign w:val="center"/>
            <w:hideMark/>
          </w:tcPr>
          <w:p w14:paraId="1CC42D34" w14:textId="77777777" w:rsidR="001F0955" w:rsidRPr="001F0955" w:rsidRDefault="001F0955" w:rsidP="001F0955">
            <w:pPr>
              <w:pStyle w:val="NoSpacing"/>
              <w:rPr>
                <w:rFonts w:ascii="Helvetica" w:hAnsi="Helvetica" w:cs="Helvetica"/>
                <w:color w:val="222222"/>
              </w:rPr>
            </w:pPr>
            <w:r w:rsidRPr="001F0955">
              <w:rPr>
                <w:rFonts w:ascii="Helvetica" w:hAnsi="Helvetica" w:cs="Helvetica"/>
                <w:color w:val="222222"/>
              </w:rPr>
              <w:t>Department of Commerce</w:t>
            </w:r>
          </w:p>
        </w:tc>
      </w:tr>
      <w:tr w:rsidR="001F0955" w:rsidRPr="001F0955" w14:paraId="441CCBDE" w14:textId="77777777" w:rsidTr="001F0955">
        <w:trPr>
          <w:tblCellSpacing w:w="0" w:type="dxa"/>
        </w:trPr>
        <w:tc>
          <w:tcPr>
            <w:tcW w:w="0" w:type="auto"/>
            <w:noWrap/>
            <w:hideMark/>
          </w:tcPr>
          <w:p w14:paraId="7EE4F040" w14:textId="77777777" w:rsidR="001F0955" w:rsidRPr="001F0955" w:rsidRDefault="001F0955" w:rsidP="001F0955">
            <w:pPr>
              <w:pStyle w:val="NoSpacing"/>
              <w:rPr>
                <w:rFonts w:ascii="Helvetica" w:hAnsi="Helvetica" w:cs="Helvetica"/>
                <w:b/>
                <w:bCs/>
                <w:color w:val="222222"/>
              </w:rPr>
            </w:pPr>
            <w:r w:rsidRPr="001F0955">
              <w:rPr>
                <w:rFonts w:ascii="Helvetica" w:hAnsi="Helvetica" w:cs="Helvetica"/>
                <w:b/>
                <w:bCs/>
                <w:color w:val="222222"/>
              </w:rPr>
              <w:t>Description:</w:t>
            </w:r>
          </w:p>
        </w:tc>
        <w:tc>
          <w:tcPr>
            <w:tcW w:w="5000" w:type="pct"/>
            <w:vAlign w:val="center"/>
            <w:hideMark/>
          </w:tcPr>
          <w:p w14:paraId="2FE1C6EE" w14:textId="77777777" w:rsidR="001F0955" w:rsidRPr="001F0955" w:rsidRDefault="001F0955" w:rsidP="001F0955">
            <w:pPr>
              <w:pStyle w:val="NoSpacing"/>
              <w:rPr>
                <w:rFonts w:ascii="Helvetica" w:hAnsi="Helvetica" w:cs="Helvetica"/>
                <w:color w:val="222222"/>
              </w:rPr>
            </w:pPr>
            <w:r w:rsidRPr="001F0955">
              <w:rPr>
                <w:rFonts w:ascii="Helvetica" w:hAnsi="Helvetica" w:cs="Helvetica"/>
                <w:color w:val="222222"/>
              </w:rPr>
              <w:t>The National Sea Grant College Program was enacted by the U.S. Congress in 1966 (amended in 2020, Public Law 116-221) to support leveraged federal and state partnerships that harness the intellectual capacity of the nation’s universities and research institutions to solve problems and generate opportunities in coastal communities.</w:t>
            </w:r>
          </w:p>
          <w:p w14:paraId="03995FB9" w14:textId="77777777" w:rsidR="001F0955" w:rsidRPr="001F0955" w:rsidRDefault="001F0955" w:rsidP="001F0955">
            <w:pPr>
              <w:pStyle w:val="NoSpacing"/>
              <w:rPr>
                <w:rFonts w:ascii="Helvetica" w:hAnsi="Helvetica" w:cs="Helvetica"/>
                <w:color w:val="222222"/>
              </w:rPr>
            </w:pPr>
          </w:p>
          <w:p w14:paraId="2DF9E5B8" w14:textId="77777777" w:rsidR="001F0955" w:rsidRPr="001F0955" w:rsidRDefault="001F0955" w:rsidP="001F0955">
            <w:pPr>
              <w:pStyle w:val="NoSpacing"/>
              <w:rPr>
                <w:rFonts w:ascii="Helvetica" w:hAnsi="Helvetica" w:cs="Helvetica"/>
                <w:color w:val="222222"/>
              </w:rPr>
            </w:pPr>
            <w:r w:rsidRPr="001F0955">
              <w:rPr>
                <w:rFonts w:ascii="Helvetica" w:hAnsi="Helvetica" w:cs="Helvetica"/>
                <w:color w:val="222222"/>
              </w:rPr>
              <w:t xml:space="preserve">The National Sea Grant Office (NSGO) anticipates between $1,000,000 and $2,000,000 of federal funds will be available to support approximately 2-5 </w:t>
            </w:r>
            <w:r w:rsidRPr="001F0955">
              <w:rPr>
                <w:rFonts w:ascii="Helvetica" w:hAnsi="Helvetica" w:cs="Helvetica"/>
                <w:color w:val="222222"/>
              </w:rPr>
              <w:lastRenderedPageBreak/>
              <w:t>awards in order to develop and execute local, regional, and national programs, workshops, and services to enable fishermen to enter career paths and make a living supplying seafood from our oceans, coasts, and Great Lakes. Awards will be made for no more than $400,000 in federal funds per project, and may be for one or two years, though for no more than $200,000/year.</w:t>
            </w:r>
          </w:p>
          <w:p w14:paraId="66EE8F72" w14:textId="77777777" w:rsidR="001F0955" w:rsidRPr="001F0955" w:rsidRDefault="001F0955" w:rsidP="001F0955">
            <w:pPr>
              <w:pStyle w:val="NoSpacing"/>
              <w:rPr>
                <w:rFonts w:ascii="Helvetica" w:hAnsi="Helvetica" w:cs="Helvetica"/>
                <w:color w:val="222222"/>
              </w:rPr>
            </w:pPr>
          </w:p>
          <w:p w14:paraId="6901ECD1" w14:textId="77777777" w:rsidR="001F0955" w:rsidRPr="001F0955" w:rsidRDefault="001F0955" w:rsidP="001F0955">
            <w:pPr>
              <w:pStyle w:val="NoSpacing"/>
              <w:rPr>
                <w:rFonts w:ascii="Helvetica" w:hAnsi="Helvetica" w:cs="Helvetica"/>
                <w:color w:val="222222"/>
              </w:rPr>
            </w:pPr>
            <w:r w:rsidRPr="001F0955">
              <w:rPr>
                <w:rFonts w:ascii="Helvetica" w:hAnsi="Helvetica" w:cs="Helvetica"/>
                <w:color w:val="222222"/>
              </w:rPr>
              <w:t>Applications require 25% non-federal match.</w:t>
            </w:r>
          </w:p>
          <w:p w14:paraId="09E6F70E" w14:textId="77777777" w:rsidR="001F0955" w:rsidRPr="001F0955" w:rsidRDefault="001F0955" w:rsidP="001F0955">
            <w:pPr>
              <w:pStyle w:val="NoSpacing"/>
              <w:rPr>
                <w:rFonts w:ascii="Helvetica" w:hAnsi="Helvetica" w:cs="Helvetica"/>
                <w:color w:val="222222"/>
              </w:rPr>
            </w:pPr>
          </w:p>
          <w:p w14:paraId="7CA0817D" w14:textId="77777777" w:rsidR="001F0955" w:rsidRPr="001F0955" w:rsidRDefault="001F0955" w:rsidP="001F0955">
            <w:pPr>
              <w:pStyle w:val="NoSpacing"/>
              <w:rPr>
                <w:rFonts w:ascii="Helvetica" w:hAnsi="Helvetica" w:cs="Helvetica"/>
                <w:color w:val="222222"/>
              </w:rPr>
            </w:pPr>
            <w:r w:rsidRPr="001F0955">
              <w:rPr>
                <w:rFonts w:ascii="Helvetica" w:hAnsi="Helvetica" w:cs="Helvetica"/>
                <w:color w:val="222222"/>
              </w:rPr>
              <w:t>This document sets out requirements for submitting to NOAA-OAR-SG-2023-2007535. Additional guidance and tips on how best to prepare an application are provided in the Sea Grant General Application Guide available at (https://seagrant.noaa.gov/Portals/1/Guidance/SeaGrantGeneralApplicationGuide.pdf)</w:t>
            </w:r>
          </w:p>
          <w:p w14:paraId="34949B76" w14:textId="77777777" w:rsidR="001F0955" w:rsidRPr="001F0955" w:rsidRDefault="001F0955" w:rsidP="001F0955">
            <w:pPr>
              <w:pStyle w:val="NoSpacing"/>
              <w:rPr>
                <w:rFonts w:ascii="Helvetica" w:hAnsi="Helvetica" w:cs="Helvetica"/>
                <w:color w:val="222222"/>
              </w:rPr>
            </w:pPr>
          </w:p>
        </w:tc>
      </w:tr>
      <w:tr w:rsidR="001F0955" w:rsidRPr="001F0955" w14:paraId="70585A18" w14:textId="77777777" w:rsidTr="001F0955">
        <w:trPr>
          <w:tblCellSpacing w:w="0" w:type="dxa"/>
        </w:trPr>
        <w:tc>
          <w:tcPr>
            <w:tcW w:w="0" w:type="auto"/>
            <w:noWrap/>
            <w:hideMark/>
          </w:tcPr>
          <w:p w14:paraId="1FC5E0DD" w14:textId="77777777" w:rsidR="001F0955" w:rsidRPr="001F0955" w:rsidRDefault="001F0955" w:rsidP="001F0955">
            <w:pPr>
              <w:pStyle w:val="NoSpacing"/>
              <w:rPr>
                <w:rFonts w:ascii="Helvetica" w:hAnsi="Helvetica" w:cs="Helvetica"/>
                <w:b/>
                <w:bCs/>
                <w:color w:val="222222"/>
              </w:rPr>
            </w:pPr>
            <w:r w:rsidRPr="001F0955">
              <w:rPr>
                <w:rFonts w:ascii="Helvetica" w:hAnsi="Helvetica" w:cs="Helvetica"/>
                <w:b/>
                <w:bCs/>
                <w:color w:val="222222"/>
              </w:rPr>
              <w:lastRenderedPageBreak/>
              <w:t>Link to Additional Information:</w:t>
            </w:r>
          </w:p>
        </w:tc>
        <w:tc>
          <w:tcPr>
            <w:tcW w:w="5000" w:type="pct"/>
            <w:vAlign w:val="center"/>
            <w:hideMark/>
          </w:tcPr>
          <w:p w14:paraId="05503044" w14:textId="77777777" w:rsidR="001F0955" w:rsidRPr="001F0955" w:rsidRDefault="00000000" w:rsidP="001F0955">
            <w:pPr>
              <w:pStyle w:val="NoSpacing"/>
              <w:rPr>
                <w:rFonts w:ascii="Helvetica" w:hAnsi="Helvetica" w:cs="Helvetica"/>
                <w:color w:val="222222"/>
              </w:rPr>
            </w:pPr>
            <w:hyperlink r:id="rId124" w:anchor="relatedDocumentsTab" w:tooltip="See Related Documents" w:history="1">
              <w:r w:rsidR="001F0955" w:rsidRPr="001F0955">
                <w:rPr>
                  <w:rStyle w:val="Hyperlink"/>
                  <w:rFonts w:ascii="Helvetica" w:hAnsi="Helvetica" w:cs="Helvetica"/>
                </w:rPr>
                <w:t>See Related Documents</w:t>
              </w:r>
            </w:hyperlink>
          </w:p>
        </w:tc>
      </w:tr>
      <w:tr w:rsidR="001F0955" w:rsidRPr="001F0955" w14:paraId="18247064" w14:textId="77777777" w:rsidTr="001F0955">
        <w:trPr>
          <w:tblCellSpacing w:w="0" w:type="dxa"/>
        </w:trPr>
        <w:tc>
          <w:tcPr>
            <w:tcW w:w="0" w:type="auto"/>
            <w:noWrap/>
            <w:hideMark/>
          </w:tcPr>
          <w:p w14:paraId="0885502B" w14:textId="77777777" w:rsidR="001F0955" w:rsidRPr="001F0955" w:rsidRDefault="001F0955" w:rsidP="001F0955">
            <w:pPr>
              <w:pStyle w:val="NoSpacing"/>
              <w:rPr>
                <w:rFonts w:ascii="Helvetica" w:hAnsi="Helvetica" w:cs="Helvetica"/>
                <w:b/>
                <w:bCs/>
                <w:color w:val="222222"/>
              </w:rPr>
            </w:pPr>
            <w:r w:rsidRPr="001F0955">
              <w:rPr>
                <w:rFonts w:ascii="Helvetica" w:hAnsi="Helvetica" w:cs="Helvetica"/>
                <w:b/>
                <w:bCs/>
                <w:color w:val="222222"/>
              </w:rPr>
              <w:t>Grantor Contact Information:</w:t>
            </w:r>
          </w:p>
        </w:tc>
        <w:tc>
          <w:tcPr>
            <w:tcW w:w="5000" w:type="pct"/>
            <w:vAlign w:val="center"/>
            <w:hideMark/>
          </w:tcPr>
          <w:p w14:paraId="7D61486D" w14:textId="77777777" w:rsidR="001F0955" w:rsidRPr="001F0955" w:rsidRDefault="001F0955" w:rsidP="001F0955">
            <w:pPr>
              <w:pStyle w:val="NoSpacing"/>
              <w:rPr>
                <w:rFonts w:ascii="Helvetica" w:hAnsi="Helvetica" w:cs="Helvetica"/>
                <w:color w:val="222222"/>
              </w:rPr>
            </w:pPr>
            <w:r w:rsidRPr="001F0955">
              <w:rPr>
                <w:rFonts w:ascii="Helvetica" w:hAnsi="Helvetica" w:cs="Helvetica"/>
                <w:color w:val="222222"/>
              </w:rPr>
              <w:t>If you have difficulty accessing the full announcement electronically, please contact:</w:t>
            </w:r>
            <w:r w:rsidRPr="001F0955">
              <w:rPr>
                <w:rFonts w:ascii="Helvetica" w:hAnsi="Helvetica" w:cs="Helvetica"/>
                <w:color w:val="222222"/>
              </w:rPr>
              <w:br/>
            </w:r>
            <w:r w:rsidRPr="001F0955">
              <w:rPr>
                <w:rFonts w:ascii="Helvetica" w:hAnsi="Helvetica" w:cs="Helvetica"/>
                <w:color w:val="222222"/>
              </w:rPr>
              <w:br/>
              <w:t>NOAA Sea Grant 1315 East-West Highway Silver Spring, MD 20910 sg.grants@noaa.gov</w:t>
            </w:r>
            <w:r w:rsidRPr="001F0955">
              <w:rPr>
                <w:rFonts w:ascii="Helvetica" w:hAnsi="Helvetica" w:cs="Helvetica"/>
                <w:color w:val="222222"/>
              </w:rPr>
              <w:br/>
            </w:r>
            <w:r w:rsidRPr="001F0955">
              <w:rPr>
                <w:rFonts w:ascii="Helvetica" w:hAnsi="Helvetica" w:cs="Helvetica"/>
                <w:color w:val="222222"/>
              </w:rPr>
              <w:br/>
            </w:r>
            <w:hyperlink r:id="rId125" w:history="1">
              <w:r w:rsidRPr="001F0955">
                <w:rPr>
                  <w:rStyle w:val="Hyperlink"/>
                  <w:rFonts w:ascii="Helvetica" w:hAnsi="Helvetica" w:cs="Helvetica"/>
                </w:rPr>
                <w:t>sg.grants@noaa.gov</w:t>
              </w:r>
            </w:hyperlink>
          </w:p>
        </w:tc>
      </w:tr>
    </w:tbl>
    <w:p w14:paraId="60443D9B" w14:textId="77777777" w:rsidR="001F0955" w:rsidRDefault="004A777B" w:rsidP="004A777B">
      <w:pPr>
        <w:pStyle w:val="NoSpacing"/>
        <w:pBdr>
          <w:bottom w:val="single" w:sz="6" w:space="1" w:color="auto"/>
        </w:pBdr>
        <w:rPr>
          <w:rStyle w:val="Hyperlink"/>
          <w:rFonts w:ascii="Helvetica" w:hAnsi="Helvetica" w:cs="Helvetica"/>
          <w:color w:val="1155CC"/>
          <w:sz w:val="24"/>
          <w:szCs w:val="24"/>
          <w:shd w:val="clear" w:color="auto" w:fill="FFFFFF"/>
        </w:rPr>
      </w:pPr>
      <w:r w:rsidRPr="00964588">
        <w:rPr>
          <w:rFonts w:ascii="Helvetica" w:hAnsi="Helvetica" w:cs="Helvetica"/>
          <w:color w:val="222222"/>
          <w:sz w:val="24"/>
          <w:szCs w:val="24"/>
        </w:rPr>
        <w:br/>
      </w:r>
      <w:hyperlink r:id="rId126" w:tgtFrame="_blank" w:history="1">
        <w:r w:rsidRPr="00964588">
          <w:rPr>
            <w:rStyle w:val="Hyperlink"/>
            <w:rFonts w:ascii="Helvetica" w:hAnsi="Helvetica" w:cs="Helvetica"/>
            <w:color w:val="1155CC"/>
            <w:sz w:val="24"/>
            <w:szCs w:val="24"/>
            <w:shd w:val="clear" w:color="auto" w:fill="FFFFFF"/>
          </w:rPr>
          <w:t>https://www.grants.gov/web/grants/view-opportunity.html?oppId=343920</w:t>
        </w:r>
      </w:hyperlink>
    </w:p>
    <w:p w14:paraId="1FE2E453" w14:textId="33572B31" w:rsidR="001F0955" w:rsidRPr="000729E6" w:rsidRDefault="001F0955" w:rsidP="004A777B">
      <w:pPr>
        <w:pStyle w:val="NoSpacing"/>
        <w:rPr>
          <w:rFonts w:ascii="Helvetica" w:hAnsi="Helvetica" w:cs="Helvetica"/>
          <w:sz w:val="24"/>
          <w:szCs w:val="24"/>
        </w:rPr>
      </w:pPr>
    </w:p>
    <w:p w14:paraId="2FD7166A" w14:textId="77777777" w:rsidR="001F0955" w:rsidRDefault="004A777B" w:rsidP="004A777B">
      <w:pPr>
        <w:pStyle w:val="NoSpacing"/>
        <w:rPr>
          <w:rFonts w:ascii="Helvetica" w:hAnsi="Helvetica" w:cs="Helvetica"/>
          <w:color w:val="222222"/>
          <w:sz w:val="24"/>
          <w:szCs w:val="24"/>
          <w:shd w:val="clear" w:color="auto" w:fill="FFFFFF"/>
        </w:rPr>
      </w:pPr>
      <w:bookmarkStart w:id="98" w:name="DOCNatlSeaGrantSpecProj"/>
      <w:bookmarkEnd w:id="98"/>
      <w:r w:rsidRPr="006670E0">
        <w:rPr>
          <w:rFonts w:ascii="Helvetica" w:hAnsi="Helvetica" w:cs="Helvetica"/>
          <w:color w:val="222222"/>
          <w:sz w:val="24"/>
          <w:szCs w:val="24"/>
          <w:shd w:val="clear" w:color="auto" w:fill="FFFFFF"/>
        </w:rPr>
        <w:t>FY2023 National Sea Grant College Program Special Projects</w:t>
      </w:r>
      <w:r w:rsidRPr="006670E0">
        <w:rPr>
          <w:rFonts w:ascii="Helvetica" w:hAnsi="Helvetica" w:cs="Helvetica"/>
          <w:color w:val="222222"/>
          <w:sz w:val="24"/>
          <w:szCs w:val="24"/>
        </w:rPr>
        <w:br/>
      </w:r>
      <w:r w:rsidRPr="006670E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F0955" w:rsidRPr="001F0955" w14:paraId="5A65DDA8" w14:textId="77777777" w:rsidTr="001F095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7"/>
              <w:gridCol w:w="3538"/>
            </w:tblGrid>
            <w:tr w:rsidR="001F0955" w:rsidRPr="001F0955" w14:paraId="703F32C6" w14:textId="77777777" w:rsidTr="001F0955">
              <w:trPr>
                <w:tblCellSpacing w:w="0" w:type="dxa"/>
              </w:trPr>
              <w:tc>
                <w:tcPr>
                  <w:tcW w:w="1707" w:type="dxa"/>
                  <w:noWrap/>
                  <w:hideMark/>
                </w:tcPr>
                <w:p w14:paraId="55EBF2F0" w14:textId="77777777" w:rsidR="001F0955" w:rsidRPr="001F0955" w:rsidRDefault="001F0955" w:rsidP="001F0955">
                  <w:pPr>
                    <w:pStyle w:val="NoSpacing"/>
                    <w:rPr>
                      <w:rFonts w:ascii="Helvetica" w:hAnsi="Helvetica" w:cs="Helvetica"/>
                      <w:b/>
                      <w:bCs/>
                      <w:color w:val="222222"/>
                    </w:rPr>
                  </w:pPr>
                  <w:r w:rsidRPr="001F0955">
                    <w:rPr>
                      <w:rFonts w:ascii="Helvetica" w:hAnsi="Helvetica" w:cs="Helvetica"/>
                      <w:b/>
                      <w:bCs/>
                      <w:color w:val="222222"/>
                    </w:rPr>
                    <w:t>Document Type:</w:t>
                  </w:r>
                </w:p>
              </w:tc>
              <w:tc>
                <w:tcPr>
                  <w:tcW w:w="3538" w:type="dxa"/>
                  <w:vAlign w:val="center"/>
                  <w:hideMark/>
                </w:tcPr>
                <w:p w14:paraId="57D3B7CE" w14:textId="77777777" w:rsidR="001F0955" w:rsidRPr="001F0955" w:rsidRDefault="001F0955" w:rsidP="001F0955">
                  <w:pPr>
                    <w:pStyle w:val="NoSpacing"/>
                    <w:rPr>
                      <w:rFonts w:ascii="Helvetica" w:hAnsi="Helvetica" w:cs="Helvetica"/>
                      <w:color w:val="222222"/>
                    </w:rPr>
                  </w:pPr>
                  <w:r w:rsidRPr="001F0955">
                    <w:rPr>
                      <w:rFonts w:ascii="Helvetica" w:hAnsi="Helvetica" w:cs="Helvetica"/>
                      <w:color w:val="222222"/>
                    </w:rPr>
                    <w:t>Grants Notice</w:t>
                  </w:r>
                </w:p>
              </w:tc>
            </w:tr>
            <w:tr w:rsidR="001F0955" w:rsidRPr="001F0955" w14:paraId="73D16349" w14:textId="77777777" w:rsidTr="001F0955">
              <w:trPr>
                <w:tblCellSpacing w:w="0" w:type="dxa"/>
              </w:trPr>
              <w:tc>
                <w:tcPr>
                  <w:tcW w:w="1707" w:type="dxa"/>
                  <w:noWrap/>
                  <w:hideMark/>
                </w:tcPr>
                <w:p w14:paraId="438BC712" w14:textId="77777777" w:rsidR="001F0955" w:rsidRPr="001F0955" w:rsidRDefault="001F0955" w:rsidP="001F0955">
                  <w:pPr>
                    <w:pStyle w:val="NoSpacing"/>
                    <w:rPr>
                      <w:rFonts w:ascii="Helvetica" w:hAnsi="Helvetica" w:cs="Helvetica"/>
                      <w:b/>
                      <w:bCs/>
                      <w:color w:val="222222"/>
                    </w:rPr>
                  </w:pPr>
                  <w:r w:rsidRPr="001F0955">
                    <w:rPr>
                      <w:rFonts w:ascii="Helvetica" w:hAnsi="Helvetica" w:cs="Helvetica"/>
                      <w:b/>
                      <w:bCs/>
                      <w:color w:val="222222"/>
                    </w:rPr>
                    <w:t>Funding Opportunity Number:</w:t>
                  </w:r>
                </w:p>
              </w:tc>
              <w:tc>
                <w:tcPr>
                  <w:tcW w:w="3538" w:type="dxa"/>
                  <w:vAlign w:val="center"/>
                  <w:hideMark/>
                </w:tcPr>
                <w:p w14:paraId="6460E22A" w14:textId="77777777" w:rsidR="001F0955" w:rsidRPr="001F0955" w:rsidRDefault="001F0955" w:rsidP="001F0955">
                  <w:pPr>
                    <w:pStyle w:val="NoSpacing"/>
                    <w:rPr>
                      <w:rFonts w:ascii="Helvetica" w:hAnsi="Helvetica" w:cs="Helvetica"/>
                      <w:color w:val="222222"/>
                    </w:rPr>
                  </w:pPr>
                  <w:r w:rsidRPr="001F0955">
                    <w:rPr>
                      <w:rFonts w:ascii="Helvetica" w:hAnsi="Helvetica" w:cs="Helvetica"/>
                      <w:color w:val="222222"/>
                    </w:rPr>
                    <w:t>NOAA-OAR-SG-2023-2007550</w:t>
                  </w:r>
                </w:p>
              </w:tc>
            </w:tr>
            <w:tr w:rsidR="001F0955" w:rsidRPr="001F0955" w14:paraId="792830E4" w14:textId="77777777" w:rsidTr="001F0955">
              <w:trPr>
                <w:tblCellSpacing w:w="0" w:type="dxa"/>
              </w:trPr>
              <w:tc>
                <w:tcPr>
                  <w:tcW w:w="1707" w:type="dxa"/>
                  <w:noWrap/>
                  <w:hideMark/>
                </w:tcPr>
                <w:p w14:paraId="42DAD54A" w14:textId="77777777" w:rsidR="001F0955" w:rsidRPr="001F0955" w:rsidRDefault="001F0955" w:rsidP="001F0955">
                  <w:pPr>
                    <w:pStyle w:val="NoSpacing"/>
                    <w:rPr>
                      <w:rFonts w:ascii="Helvetica" w:hAnsi="Helvetica" w:cs="Helvetica"/>
                      <w:b/>
                      <w:bCs/>
                      <w:color w:val="222222"/>
                    </w:rPr>
                  </w:pPr>
                  <w:r w:rsidRPr="001F0955">
                    <w:rPr>
                      <w:rFonts w:ascii="Helvetica" w:hAnsi="Helvetica" w:cs="Helvetica"/>
                      <w:b/>
                      <w:bCs/>
                      <w:color w:val="222222"/>
                    </w:rPr>
                    <w:t>Funding Opportunity Title:</w:t>
                  </w:r>
                </w:p>
              </w:tc>
              <w:tc>
                <w:tcPr>
                  <w:tcW w:w="3538" w:type="dxa"/>
                  <w:vAlign w:val="center"/>
                  <w:hideMark/>
                </w:tcPr>
                <w:p w14:paraId="603555C4" w14:textId="77777777" w:rsidR="001F0955" w:rsidRPr="001F0955" w:rsidRDefault="001F0955" w:rsidP="001F0955">
                  <w:pPr>
                    <w:pStyle w:val="NoSpacing"/>
                    <w:rPr>
                      <w:rFonts w:ascii="Helvetica" w:hAnsi="Helvetica" w:cs="Helvetica"/>
                      <w:color w:val="222222"/>
                    </w:rPr>
                  </w:pPr>
                  <w:r w:rsidRPr="001F0955">
                    <w:rPr>
                      <w:rFonts w:ascii="Helvetica" w:hAnsi="Helvetica" w:cs="Helvetica"/>
                      <w:color w:val="222222"/>
                    </w:rPr>
                    <w:t>FY2023 National Sea Grant College Program Special Projects</w:t>
                  </w:r>
                </w:p>
              </w:tc>
            </w:tr>
            <w:tr w:rsidR="001F0955" w:rsidRPr="001F0955" w14:paraId="714DC387" w14:textId="77777777" w:rsidTr="001F0955">
              <w:trPr>
                <w:tblCellSpacing w:w="0" w:type="dxa"/>
              </w:trPr>
              <w:tc>
                <w:tcPr>
                  <w:tcW w:w="1707" w:type="dxa"/>
                  <w:noWrap/>
                  <w:hideMark/>
                </w:tcPr>
                <w:p w14:paraId="15E8A23A" w14:textId="77777777" w:rsidR="001F0955" w:rsidRPr="001F0955" w:rsidRDefault="001F0955" w:rsidP="001F0955">
                  <w:pPr>
                    <w:pStyle w:val="NoSpacing"/>
                    <w:rPr>
                      <w:rFonts w:ascii="Helvetica" w:hAnsi="Helvetica" w:cs="Helvetica"/>
                      <w:b/>
                      <w:bCs/>
                      <w:color w:val="222222"/>
                    </w:rPr>
                  </w:pPr>
                  <w:r w:rsidRPr="001F0955">
                    <w:rPr>
                      <w:rFonts w:ascii="Helvetica" w:hAnsi="Helvetica" w:cs="Helvetica"/>
                      <w:b/>
                      <w:bCs/>
                      <w:color w:val="222222"/>
                    </w:rPr>
                    <w:t>Opportunity Category:</w:t>
                  </w:r>
                </w:p>
              </w:tc>
              <w:tc>
                <w:tcPr>
                  <w:tcW w:w="3538" w:type="dxa"/>
                  <w:vAlign w:val="center"/>
                  <w:hideMark/>
                </w:tcPr>
                <w:p w14:paraId="18A4473E" w14:textId="77777777" w:rsidR="001F0955" w:rsidRPr="001F0955" w:rsidRDefault="001F0955" w:rsidP="001F0955">
                  <w:pPr>
                    <w:pStyle w:val="NoSpacing"/>
                    <w:rPr>
                      <w:rFonts w:ascii="Helvetica" w:hAnsi="Helvetica" w:cs="Helvetica"/>
                      <w:color w:val="222222"/>
                    </w:rPr>
                  </w:pPr>
                  <w:r w:rsidRPr="001F0955">
                    <w:rPr>
                      <w:rFonts w:ascii="Helvetica" w:hAnsi="Helvetica" w:cs="Helvetica"/>
                      <w:color w:val="222222"/>
                    </w:rPr>
                    <w:t>Discretionary</w:t>
                  </w:r>
                </w:p>
              </w:tc>
            </w:tr>
            <w:tr w:rsidR="001F0955" w:rsidRPr="001F0955" w14:paraId="0BFA29AC" w14:textId="77777777" w:rsidTr="001F0955">
              <w:trPr>
                <w:tblCellSpacing w:w="0" w:type="dxa"/>
              </w:trPr>
              <w:tc>
                <w:tcPr>
                  <w:tcW w:w="1707" w:type="dxa"/>
                  <w:noWrap/>
                  <w:hideMark/>
                </w:tcPr>
                <w:p w14:paraId="4F53001D" w14:textId="77777777" w:rsidR="001F0955" w:rsidRPr="001F0955" w:rsidRDefault="001F0955" w:rsidP="001F0955">
                  <w:pPr>
                    <w:pStyle w:val="NoSpacing"/>
                    <w:rPr>
                      <w:rFonts w:ascii="Helvetica" w:hAnsi="Helvetica" w:cs="Helvetica"/>
                      <w:b/>
                      <w:bCs/>
                      <w:color w:val="222222"/>
                    </w:rPr>
                  </w:pPr>
                  <w:r w:rsidRPr="001F0955">
                    <w:rPr>
                      <w:rFonts w:ascii="Helvetica" w:hAnsi="Helvetica" w:cs="Helvetica"/>
                      <w:b/>
                      <w:bCs/>
                      <w:color w:val="222222"/>
                    </w:rPr>
                    <w:t>Opportunity Category Explanation:</w:t>
                  </w:r>
                </w:p>
              </w:tc>
              <w:tc>
                <w:tcPr>
                  <w:tcW w:w="3538" w:type="dxa"/>
                  <w:vAlign w:val="center"/>
                  <w:hideMark/>
                </w:tcPr>
                <w:p w14:paraId="3E382BEE" w14:textId="77777777" w:rsidR="001F0955" w:rsidRPr="001F0955" w:rsidRDefault="001F0955" w:rsidP="001F0955">
                  <w:pPr>
                    <w:pStyle w:val="NoSpacing"/>
                    <w:rPr>
                      <w:rFonts w:ascii="Helvetica" w:hAnsi="Helvetica" w:cs="Helvetica"/>
                      <w:color w:val="222222"/>
                    </w:rPr>
                  </w:pPr>
                  <w:r w:rsidRPr="001F0955">
                    <w:rPr>
                      <w:rFonts w:ascii="Helvetica" w:hAnsi="Helvetica" w:cs="Helvetica"/>
                      <w:color w:val="222222"/>
                    </w:rPr>
                    <w:t> </w:t>
                  </w:r>
                </w:p>
              </w:tc>
            </w:tr>
            <w:tr w:rsidR="001F0955" w:rsidRPr="001F0955" w14:paraId="4A71B557" w14:textId="77777777" w:rsidTr="001F0955">
              <w:trPr>
                <w:tblCellSpacing w:w="0" w:type="dxa"/>
              </w:trPr>
              <w:tc>
                <w:tcPr>
                  <w:tcW w:w="1707" w:type="dxa"/>
                  <w:noWrap/>
                  <w:hideMark/>
                </w:tcPr>
                <w:p w14:paraId="171D67A8" w14:textId="77777777" w:rsidR="001F0955" w:rsidRPr="001F0955" w:rsidRDefault="001F0955" w:rsidP="001F0955">
                  <w:pPr>
                    <w:pStyle w:val="NoSpacing"/>
                    <w:rPr>
                      <w:rFonts w:ascii="Helvetica" w:hAnsi="Helvetica" w:cs="Helvetica"/>
                      <w:b/>
                      <w:bCs/>
                      <w:color w:val="222222"/>
                    </w:rPr>
                  </w:pPr>
                  <w:r w:rsidRPr="001F0955">
                    <w:rPr>
                      <w:rFonts w:ascii="Helvetica" w:hAnsi="Helvetica" w:cs="Helvetica"/>
                      <w:b/>
                      <w:bCs/>
                      <w:color w:val="222222"/>
                    </w:rPr>
                    <w:t>Funding Instrument Type:</w:t>
                  </w:r>
                </w:p>
              </w:tc>
              <w:tc>
                <w:tcPr>
                  <w:tcW w:w="3538" w:type="dxa"/>
                  <w:vAlign w:val="center"/>
                  <w:hideMark/>
                </w:tcPr>
                <w:p w14:paraId="5E1E4609" w14:textId="77777777" w:rsidR="001F0955" w:rsidRPr="001F0955" w:rsidRDefault="001F0955" w:rsidP="001F0955">
                  <w:pPr>
                    <w:pStyle w:val="NoSpacing"/>
                    <w:rPr>
                      <w:rFonts w:ascii="Helvetica" w:hAnsi="Helvetica" w:cs="Helvetica"/>
                      <w:color w:val="222222"/>
                    </w:rPr>
                  </w:pPr>
                  <w:r w:rsidRPr="001F0955">
                    <w:rPr>
                      <w:rFonts w:ascii="Helvetica" w:hAnsi="Helvetica" w:cs="Helvetica"/>
                      <w:color w:val="222222"/>
                    </w:rPr>
                    <w:t>Cooperative Agreement</w:t>
                  </w:r>
                  <w:r w:rsidRPr="001F0955">
                    <w:rPr>
                      <w:rFonts w:ascii="Helvetica" w:hAnsi="Helvetica" w:cs="Helvetica"/>
                      <w:color w:val="222222"/>
                    </w:rPr>
                    <w:br/>
                    <w:t>Grant</w:t>
                  </w:r>
                </w:p>
              </w:tc>
            </w:tr>
            <w:tr w:rsidR="001F0955" w:rsidRPr="001F0955" w14:paraId="24D3D7E5" w14:textId="77777777" w:rsidTr="001F0955">
              <w:trPr>
                <w:tblCellSpacing w:w="0" w:type="dxa"/>
              </w:trPr>
              <w:tc>
                <w:tcPr>
                  <w:tcW w:w="1707" w:type="dxa"/>
                  <w:noWrap/>
                  <w:hideMark/>
                </w:tcPr>
                <w:p w14:paraId="07469DEE" w14:textId="77777777" w:rsidR="001F0955" w:rsidRPr="001F0955" w:rsidRDefault="001F0955" w:rsidP="001F0955">
                  <w:pPr>
                    <w:pStyle w:val="NoSpacing"/>
                    <w:rPr>
                      <w:rFonts w:ascii="Helvetica" w:hAnsi="Helvetica" w:cs="Helvetica"/>
                      <w:b/>
                      <w:bCs/>
                      <w:color w:val="222222"/>
                    </w:rPr>
                  </w:pPr>
                  <w:r w:rsidRPr="001F0955">
                    <w:rPr>
                      <w:rFonts w:ascii="Helvetica" w:hAnsi="Helvetica" w:cs="Helvetica"/>
                      <w:b/>
                      <w:bCs/>
                      <w:color w:val="222222"/>
                    </w:rPr>
                    <w:t>Category of Funding Activity:</w:t>
                  </w:r>
                </w:p>
              </w:tc>
              <w:tc>
                <w:tcPr>
                  <w:tcW w:w="3538" w:type="dxa"/>
                  <w:vAlign w:val="center"/>
                  <w:hideMark/>
                </w:tcPr>
                <w:p w14:paraId="3B256656" w14:textId="77777777" w:rsidR="001F0955" w:rsidRPr="001F0955" w:rsidRDefault="001F0955" w:rsidP="001F0955">
                  <w:pPr>
                    <w:pStyle w:val="NoSpacing"/>
                    <w:rPr>
                      <w:rFonts w:ascii="Helvetica" w:hAnsi="Helvetica" w:cs="Helvetica"/>
                      <w:color w:val="222222"/>
                    </w:rPr>
                  </w:pPr>
                  <w:r w:rsidRPr="001F0955">
                    <w:rPr>
                      <w:rFonts w:ascii="Helvetica" w:hAnsi="Helvetica" w:cs="Helvetica"/>
                      <w:color w:val="222222"/>
                    </w:rPr>
                    <w:t>Business and Commerce</w:t>
                  </w:r>
                  <w:r w:rsidRPr="001F0955">
                    <w:rPr>
                      <w:rFonts w:ascii="Helvetica" w:hAnsi="Helvetica" w:cs="Helvetica"/>
                      <w:color w:val="222222"/>
                    </w:rPr>
                    <w:br/>
                    <w:t>Education</w:t>
                  </w:r>
                  <w:r w:rsidRPr="001F0955">
                    <w:rPr>
                      <w:rFonts w:ascii="Helvetica" w:hAnsi="Helvetica" w:cs="Helvetica"/>
                      <w:color w:val="222222"/>
                    </w:rPr>
                    <w:br/>
                    <w:t>Environment</w:t>
                  </w:r>
                  <w:r w:rsidRPr="001F0955">
                    <w:rPr>
                      <w:rFonts w:ascii="Helvetica" w:hAnsi="Helvetica" w:cs="Helvetica"/>
                      <w:color w:val="222222"/>
                    </w:rPr>
                    <w:br/>
                    <w:t>Natural Resources</w:t>
                  </w:r>
                  <w:r w:rsidRPr="001F0955">
                    <w:rPr>
                      <w:rFonts w:ascii="Helvetica" w:hAnsi="Helvetica" w:cs="Helvetica"/>
                      <w:color w:val="222222"/>
                    </w:rPr>
                    <w:br/>
                  </w:r>
                  <w:r w:rsidRPr="001F0955">
                    <w:rPr>
                      <w:rFonts w:ascii="Helvetica" w:hAnsi="Helvetica" w:cs="Helvetica"/>
                      <w:color w:val="222222"/>
                    </w:rPr>
                    <w:lastRenderedPageBreak/>
                    <w:t>Science and Technology and other Research and Development</w:t>
                  </w:r>
                </w:p>
              </w:tc>
            </w:tr>
            <w:tr w:rsidR="001F0955" w:rsidRPr="001F0955" w14:paraId="17412DB0" w14:textId="77777777" w:rsidTr="001F0955">
              <w:trPr>
                <w:tblCellSpacing w:w="0" w:type="dxa"/>
              </w:trPr>
              <w:tc>
                <w:tcPr>
                  <w:tcW w:w="1707" w:type="dxa"/>
                  <w:noWrap/>
                  <w:hideMark/>
                </w:tcPr>
                <w:p w14:paraId="6E0E402F" w14:textId="77777777" w:rsidR="001F0955" w:rsidRPr="001F0955" w:rsidRDefault="001F0955" w:rsidP="001F0955">
                  <w:pPr>
                    <w:pStyle w:val="NoSpacing"/>
                    <w:rPr>
                      <w:rFonts w:ascii="Helvetica" w:hAnsi="Helvetica" w:cs="Helvetica"/>
                      <w:b/>
                      <w:bCs/>
                      <w:color w:val="222222"/>
                    </w:rPr>
                  </w:pPr>
                  <w:r w:rsidRPr="001F0955">
                    <w:rPr>
                      <w:rFonts w:ascii="Helvetica" w:hAnsi="Helvetica" w:cs="Helvetica"/>
                      <w:b/>
                      <w:bCs/>
                      <w:color w:val="222222"/>
                    </w:rPr>
                    <w:lastRenderedPageBreak/>
                    <w:t>Category Explanation:</w:t>
                  </w:r>
                </w:p>
              </w:tc>
              <w:tc>
                <w:tcPr>
                  <w:tcW w:w="3538" w:type="dxa"/>
                  <w:vAlign w:val="center"/>
                  <w:hideMark/>
                </w:tcPr>
                <w:p w14:paraId="33C13CAB" w14:textId="77777777" w:rsidR="001F0955" w:rsidRPr="001F0955" w:rsidRDefault="001F0955" w:rsidP="001F0955">
                  <w:pPr>
                    <w:pStyle w:val="NoSpacing"/>
                    <w:rPr>
                      <w:rFonts w:ascii="Helvetica" w:hAnsi="Helvetica" w:cs="Helvetica"/>
                      <w:color w:val="222222"/>
                    </w:rPr>
                  </w:pPr>
                  <w:r w:rsidRPr="001F0955">
                    <w:rPr>
                      <w:rFonts w:ascii="Helvetica" w:hAnsi="Helvetica" w:cs="Helvetica"/>
                      <w:color w:val="222222"/>
                    </w:rPr>
                    <w:t> </w:t>
                  </w:r>
                </w:p>
              </w:tc>
            </w:tr>
            <w:tr w:rsidR="001F0955" w:rsidRPr="001F0955" w14:paraId="4E4847B5" w14:textId="77777777" w:rsidTr="001F0955">
              <w:trPr>
                <w:tblCellSpacing w:w="0" w:type="dxa"/>
              </w:trPr>
              <w:tc>
                <w:tcPr>
                  <w:tcW w:w="1707" w:type="dxa"/>
                  <w:noWrap/>
                  <w:hideMark/>
                </w:tcPr>
                <w:p w14:paraId="3A8269F1" w14:textId="77777777" w:rsidR="001F0955" w:rsidRPr="001F0955" w:rsidRDefault="001F0955" w:rsidP="001F0955">
                  <w:pPr>
                    <w:pStyle w:val="NoSpacing"/>
                    <w:rPr>
                      <w:rFonts w:ascii="Helvetica" w:hAnsi="Helvetica" w:cs="Helvetica"/>
                      <w:b/>
                      <w:bCs/>
                      <w:color w:val="222222"/>
                    </w:rPr>
                  </w:pPr>
                  <w:r w:rsidRPr="001F0955">
                    <w:rPr>
                      <w:rFonts w:ascii="Helvetica" w:hAnsi="Helvetica" w:cs="Helvetica"/>
                      <w:b/>
                      <w:bCs/>
                      <w:color w:val="222222"/>
                    </w:rPr>
                    <w:t>Expected Number of Awards:</w:t>
                  </w:r>
                </w:p>
              </w:tc>
              <w:tc>
                <w:tcPr>
                  <w:tcW w:w="3538" w:type="dxa"/>
                  <w:vAlign w:val="center"/>
                  <w:hideMark/>
                </w:tcPr>
                <w:p w14:paraId="38271473" w14:textId="77777777" w:rsidR="001F0955" w:rsidRPr="001F0955" w:rsidRDefault="001F0955" w:rsidP="001F0955">
                  <w:pPr>
                    <w:pStyle w:val="NoSpacing"/>
                    <w:rPr>
                      <w:rFonts w:ascii="Helvetica" w:hAnsi="Helvetica" w:cs="Helvetica"/>
                      <w:color w:val="222222"/>
                    </w:rPr>
                  </w:pPr>
                  <w:r w:rsidRPr="001F0955">
                    <w:rPr>
                      <w:rFonts w:ascii="Helvetica" w:hAnsi="Helvetica" w:cs="Helvetica"/>
                      <w:color w:val="222222"/>
                    </w:rPr>
                    <w:t>15</w:t>
                  </w:r>
                </w:p>
              </w:tc>
            </w:tr>
            <w:tr w:rsidR="001F0955" w:rsidRPr="001F0955" w14:paraId="14958B3A" w14:textId="77777777" w:rsidTr="001F0955">
              <w:trPr>
                <w:tblCellSpacing w:w="0" w:type="dxa"/>
              </w:trPr>
              <w:tc>
                <w:tcPr>
                  <w:tcW w:w="1707" w:type="dxa"/>
                  <w:noWrap/>
                  <w:hideMark/>
                </w:tcPr>
                <w:p w14:paraId="45F3D2FB" w14:textId="77777777" w:rsidR="001F0955" w:rsidRPr="001F0955" w:rsidRDefault="001F0955" w:rsidP="001F0955">
                  <w:pPr>
                    <w:pStyle w:val="NoSpacing"/>
                    <w:rPr>
                      <w:rFonts w:ascii="Helvetica" w:hAnsi="Helvetica" w:cs="Helvetica"/>
                      <w:b/>
                      <w:bCs/>
                      <w:color w:val="222222"/>
                    </w:rPr>
                  </w:pPr>
                  <w:r w:rsidRPr="001F0955">
                    <w:rPr>
                      <w:rFonts w:ascii="Helvetica" w:hAnsi="Helvetica" w:cs="Helvetica"/>
                      <w:b/>
                      <w:bCs/>
                      <w:color w:val="222222"/>
                    </w:rPr>
                    <w:t>CFDA Number(s):</w:t>
                  </w:r>
                </w:p>
              </w:tc>
              <w:tc>
                <w:tcPr>
                  <w:tcW w:w="3538" w:type="dxa"/>
                  <w:vAlign w:val="center"/>
                  <w:hideMark/>
                </w:tcPr>
                <w:p w14:paraId="35F1B410" w14:textId="77777777" w:rsidR="001F0955" w:rsidRPr="001F0955" w:rsidRDefault="001F0955" w:rsidP="001F0955">
                  <w:pPr>
                    <w:pStyle w:val="NoSpacing"/>
                    <w:rPr>
                      <w:rFonts w:ascii="Helvetica" w:hAnsi="Helvetica" w:cs="Helvetica"/>
                      <w:color w:val="222222"/>
                    </w:rPr>
                  </w:pPr>
                  <w:r w:rsidRPr="001F0955">
                    <w:rPr>
                      <w:rFonts w:ascii="Helvetica" w:hAnsi="Helvetica" w:cs="Helvetica"/>
                      <w:color w:val="222222"/>
                    </w:rPr>
                    <w:t>11.417 -- Sea Grant Support</w:t>
                  </w:r>
                </w:p>
              </w:tc>
            </w:tr>
            <w:tr w:rsidR="001F0955" w:rsidRPr="001F0955" w14:paraId="286AC3C3" w14:textId="77777777" w:rsidTr="001F0955">
              <w:trPr>
                <w:tblCellSpacing w:w="0" w:type="dxa"/>
              </w:trPr>
              <w:tc>
                <w:tcPr>
                  <w:tcW w:w="1707" w:type="dxa"/>
                  <w:noWrap/>
                  <w:hideMark/>
                </w:tcPr>
                <w:p w14:paraId="480AF980" w14:textId="77777777" w:rsidR="001F0955" w:rsidRPr="001F0955" w:rsidRDefault="001F0955" w:rsidP="001F0955">
                  <w:pPr>
                    <w:pStyle w:val="NoSpacing"/>
                    <w:rPr>
                      <w:rFonts w:ascii="Helvetica" w:hAnsi="Helvetica" w:cs="Helvetica"/>
                      <w:b/>
                      <w:bCs/>
                      <w:color w:val="222222"/>
                    </w:rPr>
                  </w:pPr>
                  <w:r w:rsidRPr="001F0955">
                    <w:rPr>
                      <w:rFonts w:ascii="Helvetica" w:hAnsi="Helvetica" w:cs="Helvetica"/>
                      <w:b/>
                      <w:bCs/>
                      <w:color w:val="222222"/>
                    </w:rPr>
                    <w:t>Cost Sharing or Matching Requirement:</w:t>
                  </w:r>
                </w:p>
              </w:tc>
              <w:tc>
                <w:tcPr>
                  <w:tcW w:w="3538" w:type="dxa"/>
                  <w:vAlign w:val="center"/>
                  <w:hideMark/>
                </w:tcPr>
                <w:p w14:paraId="68127DA3" w14:textId="77777777" w:rsidR="001F0955" w:rsidRPr="001F0955" w:rsidRDefault="001F0955" w:rsidP="001F0955">
                  <w:pPr>
                    <w:pStyle w:val="NoSpacing"/>
                    <w:rPr>
                      <w:rFonts w:ascii="Helvetica" w:hAnsi="Helvetica" w:cs="Helvetica"/>
                      <w:color w:val="222222"/>
                    </w:rPr>
                  </w:pPr>
                  <w:r w:rsidRPr="001F0955">
                    <w:rPr>
                      <w:rFonts w:ascii="Helvetica" w:hAnsi="Helvetica" w:cs="Helvetica"/>
                      <w:color w:val="222222"/>
                    </w:rPr>
                    <w:t>No</w:t>
                  </w:r>
                </w:p>
              </w:tc>
            </w:tr>
          </w:tbl>
          <w:p w14:paraId="22E4D8BF" w14:textId="77777777" w:rsidR="001F0955" w:rsidRPr="001F0955" w:rsidRDefault="001F0955" w:rsidP="001F095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25"/>
              <w:gridCol w:w="2637"/>
            </w:tblGrid>
            <w:tr w:rsidR="001F0955" w:rsidRPr="001F0955" w14:paraId="3440EE2D" w14:textId="77777777" w:rsidTr="001F0955">
              <w:trPr>
                <w:tblCellSpacing w:w="0" w:type="dxa"/>
              </w:trPr>
              <w:tc>
                <w:tcPr>
                  <w:tcW w:w="2525" w:type="dxa"/>
                  <w:noWrap/>
                  <w:hideMark/>
                </w:tcPr>
                <w:p w14:paraId="405BE71C" w14:textId="77777777" w:rsidR="001F0955" w:rsidRPr="001F0955" w:rsidRDefault="001F0955" w:rsidP="001F0955">
                  <w:pPr>
                    <w:pStyle w:val="NoSpacing"/>
                    <w:rPr>
                      <w:rFonts w:ascii="Helvetica" w:hAnsi="Helvetica" w:cs="Helvetica"/>
                      <w:b/>
                      <w:bCs/>
                      <w:color w:val="222222"/>
                    </w:rPr>
                  </w:pPr>
                  <w:r w:rsidRPr="001F0955">
                    <w:rPr>
                      <w:rFonts w:ascii="Helvetica" w:hAnsi="Helvetica" w:cs="Helvetica"/>
                      <w:b/>
                      <w:bCs/>
                      <w:color w:val="222222"/>
                    </w:rPr>
                    <w:lastRenderedPageBreak/>
                    <w:t>Version:</w:t>
                  </w:r>
                </w:p>
              </w:tc>
              <w:tc>
                <w:tcPr>
                  <w:tcW w:w="2637" w:type="dxa"/>
                  <w:vAlign w:val="center"/>
                  <w:hideMark/>
                </w:tcPr>
                <w:p w14:paraId="20BE0134" w14:textId="77777777" w:rsidR="001F0955" w:rsidRPr="001F0955" w:rsidRDefault="001F0955" w:rsidP="001F0955">
                  <w:pPr>
                    <w:pStyle w:val="NoSpacing"/>
                    <w:rPr>
                      <w:rFonts w:ascii="Helvetica" w:hAnsi="Helvetica" w:cs="Helvetica"/>
                      <w:color w:val="222222"/>
                    </w:rPr>
                  </w:pPr>
                  <w:r w:rsidRPr="001F0955">
                    <w:rPr>
                      <w:rFonts w:ascii="Helvetica" w:hAnsi="Helvetica" w:cs="Helvetica"/>
                      <w:color w:val="222222"/>
                    </w:rPr>
                    <w:t>Synopsis 1</w:t>
                  </w:r>
                </w:p>
              </w:tc>
            </w:tr>
            <w:tr w:rsidR="001F0955" w:rsidRPr="001F0955" w14:paraId="791F9754" w14:textId="77777777" w:rsidTr="001F0955">
              <w:trPr>
                <w:tblCellSpacing w:w="0" w:type="dxa"/>
              </w:trPr>
              <w:tc>
                <w:tcPr>
                  <w:tcW w:w="2525" w:type="dxa"/>
                  <w:noWrap/>
                  <w:hideMark/>
                </w:tcPr>
                <w:p w14:paraId="39FDF65C" w14:textId="77777777" w:rsidR="001F0955" w:rsidRPr="001F0955" w:rsidRDefault="001F0955" w:rsidP="001F0955">
                  <w:pPr>
                    <w:pStyle w:val="NoSpacing"/>
                    <w:rPr>
                      <w:rFonts w:ascii="Helvetica" w:hAnsi="Helvetica" w:cs="Helvetica"/>
                      <w:b/>
                      <w:bCs/>
                      <w:color w:val="222222"/>
                    </w:rPr>
                  </w:pPr>
                  <w:r w:rsidRPr="001F0955">
                    <w:rPr>
                      <w:rFonts w:ascii="Helvetica" w:hAnsi="Helvetica" w:cs="Helvetica"/>
                      <w:b/>
                      <w:bCs/>
                      <w:color w:val="222222"/>
                    </w:rPr>
                    <w:t>Posted Date:</w:t>
                  </w:r>
                </w:p>
              </w:tc>
              <w:tc>
                <w:tcPr>
                  <w:tcW w:w="2637" w:type="dxa"/>
                  <w:vAlign w:val="center"/>
                  <w:hideMark/>
                </w:tcPr>
                <w:p w14:paraId="5EE1023C" w14:textId="77777777" w:rsidR="001F0955" w:rsidRPr="001F0955" w:rsidRDefault="001F0955" w:rsidP="001F0955">
                  <w:pPr>
                    <w:pStyle w:val="NoSpacing"/>
                    <w:rPr>
                      <w:rFonts w:ascii="Helvetica" w:hAnsi="Helvetica" w:cs="Helvetica"/>
                      <w:color w:val="222222"/>
                    </w:rPr>
                  </w:pPr>
                  <w:r w:rsidRPr="001F0955">
                    <w:rPr>
                      <w:rFonts w:ascii="Helvetica" w:hAnsi="Helvetica" w:cs="Helvetica"/>
                      <w:color w:val="222222"/>
                    </w:rPr>
                    <w:t>Sep 21, 2022</w:t>
                  </w:r>
                </w:p>
              </w:tc>
            </w:tr>
            <w:tr w:rsidR="001F0955" w:rsidRPr="001F0955" w14:paraId="0598FAF0" w14:textId="77777777" w:rsidTr="001F0955">
              <w:trPr>
                <w:tblCellSpacing w:w="0" w:type="dxa"/>
              </w:trPr>
              <w:tc>
                <w:tcPr>
                  <w:tcW w:w="2525" w:type="dxa"/>
                  <w:noWrap/>
                  <w:hideMark/>
                </w:tcPr>
                <w:p w14:paraId="4BFD620F" w14:textId="77777777" w:rsidR="001F0955" w:rsidRPr="001F0955" w:rsidRDefault="001F0955" w:rsidP="001F0955">
                  <w:pPr>
                    <w:pStyle w:val="NoSpacing"/>
                    <w:rPr>
                      <w:rFonts w:ascii="Helvetica" w:hAnsi="Helvetica" w:cs="Helvetica"/>
                      <w:b/>
                      <w:bCs/>
                      <w:color w:val="222222"/>
                    </w:rPr>
                  </w:pPr>
                  <w:r w:rsidRPr="001F0955">
                    <w:rPr>
                      <w:rFonts w:ascii="Helvetica" w:hAnsi="Helvetica" w:cs="Helvetica"/>
                      <w:b/>
                      <w:bCs/>
                      <w:color w:val="222222"/>
                    </w:rPr>
                    <w:t>Last Updated Date:</w:t>
                  </w:r>
                </w:p>
              </w:tc>
              <w:tc>
                <w:tcPr>
                  <w:tcW w:w="2637" w:type="dxa"/>
                  <w:vAlign w:val="center"/>
                  <w:hideMark/>
                </w:tcPr>
                <w:p w14:paraId="52A7ACB2" w14:textId="77777777" w:rsidR="001F0955" w:rsidRPr="001F0955" w:rsidRDefault="001F0955" w:rsidP="001F0955">
                  <w:pPr>
                    <w:pStyle w:val="NoSpacing"/>
                    <w:rPr>
                      <w:rFonts w:ascii="Helvetica" w:hAnsi="Helvetica" w:cs="Helvetica"/>
                      <w:color w:val="222222"/>
                    </w:rPr>
                  </w:pPr>
                  <w:r w:rsidRPr="001F0955">
                    <w:rPr>
                      <w:rFonts w:ascii="Helvetica" w:hAnsi="Helvetica" w:cs="Helvetica"/>
                      <w:color w:val="222222"/>
                    </w:rPr>
                    <w:t>Sep 21, 2022</w:t>
                  </w:r>
                </w:p>
              </w:tc>
            </w:tr>
            <w:tr w:rsidR="001F0955" w:rsidRPr="001F0955" w14:paraId="4B566BA4" w14:textId="77777777" w:rsidTr="001F0955">
              <w:trPr>
                <w:tblCellSpacing w:w="0" w:type="dxa"/>
              </w:trPr>
              <w:tc>
                <w:tcPr>
                  <w:tcW w:w="2525" w:type="dxa"/>
                  <w:noWrap/>
                  <w:hideMark/>
                </w:tcPr>
                <w:p w14:paraId="58DF8D99" w14:textId="77777777" w:rsidR="001F0955" w:rsidRPr="001F0955" w:rsidRDefault="001F0955" w:rsidP="001F0955">
                  <w:pPr>
                    <w:pStyle w:val="NoSpacing"/>
                    <w:rPr>
                      <w:rFonts w:ascii="Helvetica" w:hAnsi="Helvetica" w:cs="Helvetica"/>
                      <w:b/>
                      <w:bCs/>
                      <w:color w:val="222222"/>
                    </w:rPr>
                  </w:pPr>
                  <w:r w:rsidRPr="001F0955">
                    <w:rPr>
                      <w:rFonts w:ascii="Helvetica" w:hAnsi="Helvetica" w:cs="Helvetica"/>
                      <w:b/>
                      <w:bCs/>
                      <w:color w:val="222222"/>
                    </w:rPr>
                    <w:t>Original Closing Date for Applications:</w:t>
                  </w:r>
                </w:p>
              </w:tc>
              <w:tc>
                <w:tcPr>
                  <w:tcW w:w="2637" w:type="dxa"/>
                  <w:vAlign w:val="center"/>
                  <w:hideMark/>
                </w:tcPr>
                <w:p w14:paraId="1347FA34" w14:textId="77777777" w:rsidR="001F0955" w:rsidRPr="001F0955" w:rsidRDefault="001F0955" w:rsidP="001F0955">
                  <w:pPr>
                    <w:pStyle w:val="NoSpacing"/>
                    <w:rPr>
                      <w:rFonts w:ascii="Helvetica" w:hAnsi="Helvetica" w:cs="Helvetica"/>
                      <w:color w:val="222222"/>
                    </w:rPr>
                  </w:pPr>
                  <w:r w:rsidRPr="001F0955">
                    <w:rPr>
                      <w:rFonts w:ascii="Helvetica" w:hAnsi="Helvetica" w:cs="Helvetica"/>
                      <w:color w:val="222222"/>
                    </w:rPr>
                    <w:t>Sep 30, 2023  </w:t>
                  </w:r>
                </w:p>
              </w:tc>
            </w:tr>
            <w:tr w:rsidR="001F0955" w:rsidRPr="001F0955" w14:paraId="13A2473F" w14:textId="77777777" w:rsidTr="001F0955">
              <w:trPr>
                <w:tblCellSpacing w:w="0" w:type="dxa"/>
              </w:trPr>
              <w:tc>
                <w:tcPr>
                  <w:tcW w:w="2525" w:type="dxa"/>
                  <w:noWrap/>
                  <w:hideMark/>
                </w:tcPr>
                <w:p w14:paraId="4D6C48BF" w14:textId="77777777" w:rsidR="001F0955" w:rsidRPr="001F0955" w:rsidRDefault="001F0955" w:rsidP="001F0955">
                  <w:pPr>
                    <w:pStyle w:val="NoSpacing"/>
                    <w:rPr>
                      <w:rFonts w:ascii="Helvetica" w:hAnsi="Helvetica" w:cs="Helvetica"/>
                      <w:b/>
                      <w:bCs/>
                      <w:color w:val="222222"/>
                    </w:rPr>
                  </w:pPr>
                  <w:r w:rsidRPr="001F0955">
                    <w:rPr>
                      <w:rFonts w:ascii="Helvetica" w:hAnsi="Helvetica" w:cs="Helvetica"/>
                      <w:b/>
                      <w:bCs/>
                      <w:color w:val="222222"/>
                    </w:rPr>
                    <w:t>Current Closing Date for Applications:</w:t>
                  </w:r>
                </w:p>
              </w:tc>
              <w:tc>
                <w:tcPr>
                  <w:tcW w:w="2637" w:type="dxa"/>
                  <w:vAlign w:val="center"/>
                  <w:hideMark/>
                </w:tcPr>
                <w:p w14:paraId="4E2F9CE1" w14:textId="77777777" w:rsidR="001F0955" w:rsidRPr="001F0955" w:rsidRDefault="001F0955" w:rsidP="001F0955">
                  <w:pPr>
                    <w:pStyle w:val="NoSpacing"/>
                    <w:rPr>
                      <w:rFonts w:ascii="Helvetica" w:hAnsi="Helvetica" w:cs="Helvetica"/>
                      <w:color w:val="222222"/>
                    </w:rPr>
                  </w:pPr>
                  <w:r w:rsidRPr="001F0955">
                    <w:rPr>
                      <w:rFonts w:ascii="Helvetica" w:hAnsi="Helvetica" w:cs="Helvetica"/>
                      <w:color w:val="222222"/>
                    </w:rPr>
                    <w:t>Sep 30, 2023  </w:t>
                  </w:r>
                </w:p>
              </w:tc>
            </w:tr>
            <w:tr w:rsidR="001F0955" w:rsidRPr="001F0955" w14:paraId="52E479A6" w14:textId="77777777" w:rsidTr="001F0955">
              <w:trPr>
                <w:tblCellSpacing w:w="0" w:type="dxa"/>
              </w:trPr>
              <w:tc>
                <w:tcPr>
                  <w:tcW w:w="2525" w:type="dxa"/>
                  <w:noWrap/>
                  <w:hideMark/>
                </w:tcPr>
                <w:p w14:paraId="5393F7C1" w14:textId="77777777" w:rsidR="001F0955" w:rsidRPr="001F0955" w:rsidRDefault="001F0955" w:rsidP="001F0955">
                  <w:pPr>
                    <w:pStyle w:val="NoSpacing"/>
                    <w:rPr>
                      <w:rFonts w:ascii="Helvetica" w:hAnsi="Helvetica" w:cs="Helvetica"/>
                      <w:b/>
                      <w:bCs/>
                      <w:color w:val="222222"/>
                    </w:rPr>
                  </w:pPr>
                  <w:r w:rsidRPr="001F0955">
                    <w:rPr>
                      <w:rFonts w:ascii="Helvetica" w:hAnsi="Helvetica" w:cs="Helvetica"/>
                      <w:b/>
                      <w:bCs/>
                      <w:color w:val="222222"/>
                    </w:rPr>
                    <w:t>Archive Date:</w:t>
                  </w:r>
                </w:p>
              </w:tc>
              <w:tc>
                <w:tcPr>
                  <w:tcW w:w="2637" w:type="dxa"/>
                  <w:vAlign w:val="center"/>
                  <w:hideMark/>
                </w:tcPr>
                <w:p w14:paraId="6E9485F8" w14:textId="77777777" w:rsidR="001F0955" w:rsidRPr="001F0955" w:rsidRDefault="001F0955" w:rsidP="001F0955">
                  <w:pPr>
                    <w:pStyle w:val="NoSpacing"/>
                    <w:rPr>
                      <w:rFonts w:ascii="Helvetica" w:hAnsi="Helvetica" w:cs="Helvetica"/>
                      <w:color w:val="222222"/>
                    </w:rPr>
                  </w:pPr>
                  <w:r w:rsidRPr="001F0955">
                    <w:rPr>
                      <w:rFonts w:ascii="Helvetica" w:hAnsi="Helvetica" w:cs="Helvetica"/>
                      <w:color w:val="222222"/>
                    </w:rPr>
                    <w:t>Oct 30, 2023</w:t>
                  </w:r>
                </w:p>
              </w:tc>
            </w:tr>
            <w:tr w:rsidR="001F0955" w:rsidRPr="001F0955" w14:paraId="4A528984" w14:textId="77777777" w:rsidTr="001F0955">
              <w:trPr>
                <w:tblCellSpacing w:w="0" w:type="dxa"/>
              </w:trPr>
              <w:tc>
                <w:tcPr>
                  <w:tcW w:w="2525" w:type="dxa"/>
                  <w:noWrap/>
                  <w:hideMark/>
                </w:tcPr>
                <w:p w14:paraId="221BA734" w14:textId="77777777" w:rsidR="001F0955" w:rsidRPr="001F0955" w:rsidRDefault="001F0955" w:rsidP="001F0955">
                  <w:pPr>
                    <w:pStyle w:val="NoSpacing"/>
                    <w:rPr>
                      <w:rFonts w:ascii="Helvetica" w:hAnsi="Helvetica" w:cs="Helvetica"/>
                      <w:b/>
                      <w:bCs/>
                      <w:color w:val="222222"/>
                    </w:rPr>
                  </w:pPr>
                  <w:r w:rsidRPr="001F0955">
                    <w:rPr>
                      <w:rFonts w:ascii="Helvetica" w:hAnsi="Helvetica" w:cs="Helvetica"/>
                      <w:b/>
                      <w:bCs/>
                      <w:color w:val="222222"/>
                    </w:rPr>
                    <w:t>Estimated Total Program Funding:</w:t>
                  </w:r>
                </w:p>
              </w:tc>
              <w:tc>
                <w:tcPr>
                  <w:tcW w:w="2637" w:type="dxa"/>
                  <w:vAlign w:val="center"/>
                  <w:hideMark/>
                </w:tcPr>
                <w:p w14:paraId="19EA3DD3" w14:textId="77777777" w:rsidR="001F0955" w:rsidRPr="001F0955" w:rsidRDefault="001F0955" w:rsidP="001F0955">
                  <w:pPr>
                    <w:pStyle w:val="NoSpacing"/>
                    <w:rPr>
                      <w:rFonts w:ascii="Helvetica" w:hAnsi="Helvetica" w:cs="Helvetica"/>
                      <w:color w:val="222222"/>
                    </w:rPr>
                  </w:pPr>
                  <w:r w:rsidRPr="001F0955">
                    <w:rPr>
                      <w:rFonts w:ascii="Helvetica" w:hAnsi="Helvetica" w:cs="Helvetica"/>
                      <w:color w:val="222222"/>
                    </w:rPr>
                    <w:t>$30,000,000</w:t>
                  </w:r>
                </w:p>
              </w:tc>
            </w:tr>
            <w:tr w:rsidR="001F0955" w:rsidRPr="001F0955" w14:paraId="3B6A922D" w14:textId="77777777" w:rsidTr="001F0955">
              <w:trPr>
                <w:tblCellSpacing w:w="0" w:type="dxa"/>
              </w:trPr>
              <w:tc>
                <w:tcPr>
                  <w:tcW w:w="2525" w:type="dxa"/>
                  <w:noWrap/>
                  <w:hideMark/>
                </w:tcPr>
                <w:p w14:paraId="5B7259D4" w14:textId="77777777" w:rsidR="001F0955" w:rsidRPr="001F0955" w:rsidRDefault="001F0955" w:rsidP="001F0955">
                  <w:pPr>
                    <w:pStyle w:val="NoSpacing"/>
                    <w:rPr>
                      <w:rFonts w:ascii="Helvetica" w:hAnsi="Helvetica" w:cs="Helvetica"/>
                      <w:b/>
                      <w:bCs/>
                      <w:color w:val="222222"/>
                    </w:rPr>
                  </w:pPr>
                  <w:r w:rsidRPr="001F0955">
                    <w:rPr>
                      <w:rFonts w:ascii="Helvetica" w:hAnsi="Helvetica" w:cs="Helvetica"/>
                      <w:b/>
                      <w:bCs/>
                      <w:color w:val="222222"/>
                    </w:rPr>
                    <w:t>Award Ceiling:</w:t>
                  </w:r>
                </w:p>
              </w:tc>
              <w:tc>
                <w:tcPr>
                  <w:tcW w:w="2637" w:type="dxa"/>
                  <w:vAlign w:val="center"/>
                  <w:hideMark/>
                </w:tcPr>
                <w:p w14:paraId="4CED01CA" w14:textId="77777777" w:rsidR="001F0955" w:rsidRPr="001F0955" w:rsidRDefault="001F0955" w:rsidP="001F0955">
                  <w:pPr>
                    <w:pStyle w:val="NoSpacing"/>
                    <w:rPr>
                      <w:rFonts w:ascii="Helvetica" w:hAnsi="Helvetica" w:cs="Helvetica"/>
                      <w:color w:val="222222"/>
                    </w:rPr>
                  </w:pPr>
                  <w:r w:rsidRPr="001F0955">
                    <w:rPr>
                      <w:rFonts w:ascii="Helvetica" w:hAnsi="Helvetica" w:cs="Helvetica"/>
                      <w:color w:val="222222"/>
                    </w:rPr>
                    <w:t>$2,500,000</w:t>
                  </w:r>
                </w:p>
              </w:tc>
            </w:tr>
            <w:tr w:rsidR="001F0955" w:rsidRPr="001F0955" w14:paraId="05A0FC21" w14:textId="77777777" w:rsidTr="001F0955">
              <w:trPr>
                <w:tblCellSpacing w:w="0" w:type="dxa"/>
              </w:trPr>
              <w:tc>
                <w:tcPr>
                  <w:tcW w:w="2525" w:type="dxa"/>
                  <w:noWrap/>
                  <w:hideMark/>
                </w:tcPr>
                <w:p w14:paraId="0276A27E" w14:textId="77777777" w:rsidR="001F0955" w:rsidRPr="001F0955" w:rsidRDefault="001F0955" w:rsidP="001F0955">
                  <w:pPr>
                    <w:pStyle w:val="NoSpacing"/>
                    <w:rPr>
                      <w:rFonts w:ascii="Helvetica" w:hAnsi="Helvetica" w:cs="Helvetica"/>
                      <w:b/>
                      <w:bCs/>
                      <w:color w:val="222222"/>
                    </w:rPr>
                  </w:pPr>
                  <w:r w:rsidRPr="001F0955">
                    <w:rPr>
                      <w:rFonts w:ascii="Helvetica" w:hAnsi="Helvetica" w:cs="Helvetica"/>
                      <w:b/>
                      <w:bCs/>
                      <w:color w:val="222222"/>
                    </w:rPr>
                    <w:t>Award Floor:</w:t>
                  </w:r>
                </w:p>
              </w:tc>
              <w:tc>
                <w:tcPr>
                  <w:tcW w:w="2637" w:type="dxa"/>
                  <w:vAlign w:val="center"/>
                  <w:hideMark/>
                </w:tcPr>
                <w:p w14:paraId="1C445C98" w14:textId="77777777" w:rsidR="001F0955" w:rsidRPr="001F0955" w:rsidRDefault="001F0955" w:rsidP="001F0955">
                  <w:pPr>
                    <w:pStyle w:val="NoSpacing"/>
                    <w:rPr>
                      <w:rFonts w:ascii="Helvetica" w:hAnsi="Helvetica" w:cs="Helvetica"/>
                      <w:color w:val="222222"/>
                    </w:rPr>
                  </w:pPr>
                  <w:r w:rsidRPr="001F0955">
                    <w:rPr>
                      <w:rFonts w:ascii="Helvetica" w:hAnsi="Helvetica" w:cs="Helvetica"/>
                      <w:color w:val="222222"/>
                    </w:rPr>
                    <w:t>$100,000</w:t>
                  </w:r>
                </w:p>
              </w:tc>
            </w:tr>
          </w:tbl>
          <w:p w14:paraId="0BF53E5B" w14:textId="77777777" w:rsidR="001F0955" w:rsidRPr="001F0955" w:rsidRDefault="001F0955" w:rsidP="001F0955">
            <w:pPr>
              <w:pStyle w:val="NoSpacing"/>
              <w:rPr>
                <w:rFonts w:ascii="Helvetica" w:hAnsi="Helvetica" w:cs="Helvetica"/>
                <w:color w:val="222222"/>
              </w:rPr>
            </w:pPr>
          </w:p>
        </w:tc>
      </w:tr>
    </w:tbl>
    <w:p w14:paraId="10F56381" w14:textId="2150F048" w:rsidR="001F0955" w:rsidRPr="001F0955" w:rsidRDefault="001F0955" w:rsidP="001F095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F0955" w:rsidRPr="001F0955" w14:paraId="7A451814" w14:textId="77777777" w:rsidTr="001F0955">
        <w:trPr>
          <w:tblCellSpacing w:w="0" w:type="dxa"/>
        </w:trPr>
        <w:tc>
          <w:tcPr>
            <w:tcW w:w="0" w:type="auto"/>
            <w:noWrap/>
            <w:hideMark/>
          </w:tcPr>
          <w:p w14:paraId="30F70DCD" w14:textId="77777777" w:rsidR="001F0955" w:rsidRPr="001F0955" w:rsidRDefault="001F0955" w:rsidP="001F0955">
            <w:pPr>
              <w:pStyle w:val="NoSpacing"/>
              <w:rPr>
                <w:rFonts w:ascii="Helvetica" w:hAnsi="Helvetica" w:cs="Helvetica"/>
                <w:b/>
                <w:bCs/>
                <w:color w:val="222222"/>
              </w:rPr>
            </w:pPr>
            <w:r w:rsidRPr="001F0955">
              <w:rPr>
                <w:rFonts w:ascii="Helvetica" w:hAnsi="Helvetica" w:cs="Helvetica"/>
                <w:b/>
                <w:bCs/>
                <w:color w:val="222222"/>
              </w:rPr>
              <w:t>Eligible Applicants:</w:t>
            </w:r>
          </w:p>
        </w:tc>
        <w:tc>
          <w:tcPr>
            <w:tcW w:w="5000" w:type="pct"/>
            <w:vAlign w:val="center"/>
            <w:hideMark/>
          </w:tcPr>
          <w:p w14:paraId="10D94552" w14:textId="77777777" w:rsidR="001F0955" w:rsidRPr="001F0955" w:rsidRDefault="001F0955" w:rsidP="001F0955">
            <w:pPr>
              <w:pStyle w:val="NoSpacing"/>
              <w:rPr>
                <w:rFonts w:ascii="Helvetica" w:hAnsi="Helvetica" w:cs="Helvetica"/>
                <w:color w:val="222222"/>
              </w:rPr>
            </w:pPr>
            <w:r w:rsidRPr="001F0955">
              <w:rPr>
                <w:rFonts w:ascii="Helvetica" w:hAnsi="Helvetica" w:cs="Helvetica"/>
                <w:color w:val="222222"/>
              </w:rPr>
              <w:t>Others (see text field entitled "Additional Information on Eligibility" for clarification)</w:t>
            </w:r>
          </w:p>
        </w:tc>
      </w:tr>
      <w:tr w:rsidR="001F0955" w:rsidRPr="001F0955" w14:paraId="4EC78D5C" w14:textId="77777777" w:rsidTr="001F0955">
        <w:trPr>
          <w:tblCellSpacing w:w="0" w:type="dxa"/>
        </w:trPr>
        <w:tc>
          <w:tcPr>
            <w:tcW w:w="0" w:type="auto"/>
            <w:noWrap/>
            <w:hideMark/>
          </w:tcPr>
          <w:p w14:paraId="47B9A76F" w14:textId="77777777" w:rsidR="001F0955" w:rsidRPr="001F0955" w:rsidRDefault="001F0955" w:rsidP="001F0955">
            <w:pPr>
              <w:pStyle w:val="NoSpacing"/>
              <w:rPr>
                <w:rFonts w:ascii="Helvetica" w:hAnsi="Helvetica" w:cs="Helvetica"/>
                <w:b/>
                <w:bCs/>
                <w:color w:val="222222"/>
              </w:rPr>
            </w:pPr>
            <w:r w:rsidRPr="001F0955">
              <w:rPr>
                <w:rFonts w:ascii="Helvetica" w:hAnsi="Helvetica" w:cs="Helvetica"/>
                <w:b/>
                <w:bCs/>
                <w:color w:val="222222"/>
              </w:rPr>
              <w:t>Additional Information on Eligibility:</w:t>
            </w:r>
          </w:p>
        </w:tc>
        <w:tc>
          <w:tcPr>
            <w:tcW w:w="5000" w:type="pct"/>
            <w:vAlign w:val="center"/>
            <w:hideMark/>
          </w:tcPr>
          <w:p w14:paraId="38592404" w14:textId="77777777" w:rsidR="001F0955" w:rsidRPr="001F0955" w:rsidRDefault="001F0955" w:rsidP="001F0955">
            <w:pPr>
              <w:pStyle w:val="NoSpacing"/>
              <w:rPr>
                <w:rFonts w:ascii="Helvetica" w:hAnsi="Helvetica" w:cs="Helvetica"/>
                <w:color w:val="222222"/>
              </w:rPr>
            </w:pPr>
            <w:r w:rsidRPr="001F0955">
              <w:rPr>
                <w:rFonts w:ascii="Helvetica" w:hAnsi="Helvetica" w:cs="Helvetica"/>
                <w:color w:val="222222"/>
              </w:rPr>
              <w:t>Eligible applicants are: Sea Grant Programs (Sea Grant Colleges, Institutions, or Coherent Area Programs). Individual competition announcements may restrict eligibility to a subset of these applicants. The National Sea Grant College Program champions diversity, equity, and inclusion (DEI) by recruiting, retaining, and preparing a diverse workforce, and proactively engaging and serving the diverse populations of coastal communities. Sea Grant is committed to building inclusive research, extension, communication, and education programs that serve people with unique backgrounds, circumstances, needs, perspectives, and ways of thinking. We encourage Sea Grant program applications to reflect diverse participation with regards to age, race, ethnicities, national origins, gender identities, sexual orientations, disabilities, cultures, religions, citizenship types, marital statuses, education levels, job classifications, veteran status types, income, and socioeconomic status.</w:t>
            </w:r>
          </w:p>
        </w:tc>
      </w:tr>
    </w:tbl>
    <w:p w14:paraId="5886EF71" w14:textId="3F259EFC" w:rsidR="001F0955" w:rsidRPr="001F0955" w:rsidRDefault="001F0955" w:rsidP="001F095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F0955" w:rsidRPr="001F0955" w14:paraId="686D14D1" w14:textId="77777777" w:rsidTr="001F0955">
        <w:trPr>
          <w:tblCellSpacing w:w="0" w:type="dxa"/>
        </w:trPr>
        <w:tc>
          <w:tcPr>
            <w:tcW w:w="0" w:type="auto"/>
            <w:noWrap/>
            <w:hideMark/>
          </w:tcPr>
          <w:p w14:paraId="4B9CA6E7" w14:textId="77777777" w:rsidR="001F0955" w:rsidRPr="001F0955" w:rsidRDefault="001F0955" w:rsidP="001F0955">
            <w:pPr>
              <w:pStyle w:val="NoSpacing"/>
              <w:rPr>
                <w:rFonts w:ascii="Helvetica" w:hAnsi="Helvetica" w:cs="Helvetica"/>
                <w:b/>
                <w:bCs/>
                <w:color w:val="222222"/>
              </w:rPr>
            </w:pPr>
            <w:r w:rsidRPr="001F0955">
              <w:rPr>
                <w:rFonts w:ascii="Helvetica" w:hAnsi="Helvetica" w:cs="Helvetica"/>
                <w:b/>
                <w:bCs/>
                <w:color w:val="222222"/>
              </w:rPr>
              <w:t>Agency Name:</w:t>
            </w:r>
          </w:p>
        </w:tc>
        <w:tc>
          <w:tcPr>
            <w:tcW w:w="5000" w:type="pct"/>
            <w:vAlign w:val="center"/>
            <w:hideMark/>
          </w:tcPr>
          <w:p w14:paraId="53BBD87D" w14:textId="77777777" w:rsidR="001F0955" w:rsidRPr="001F0955" w:rsidRDefault="001F0955" w:rsidP="001F0955">
            <w:pPr>
              <w:pStyle w:val="NoSpacing"/>
              <w:rPr>
                <w:rFonts w:ascii="Helvetica" w:hAnsi="Helvetica" w:cs="Helvetica"/>
                <w:color w:val="222222"/>
              </w:rPr>
            </w:pPr>
            <w:r w:rsidRPr="001F0955">
              <w:rPr>
                <w:rFonts w:ascii="Helvetica" w:hAnsi="Helvetica" w:cs="Helvetica"/>
                <w:color w:val="222222"/>
              </w:rPr>
              <w:t>Department of Commerce</w:t>
            </w:r>
          </w:p>
        </w:tc>
      </w:tr>
      <w:tr w:rsidR="001F0955" w:rsidRPr="001F0955" w14:paraId="4B842254" w14:textId="77777777" w:rsidTr="001F0955">
        <w:trPr>
          <w:tblCellSpacing w:w="0" w:type="dxa"/>
        </w:trPr>
        <w:tc>
          <w:tcPr>
            <w:tcW w:w="0" w:type="auto"/>
            <w:noWrap/>
            <w:hideMark/>
          </w:tcPr>
          <w:p w14:paraId="3BC474DC" w14:textId="77777777" w:rsidR="001F0955" w:rsidRPr="001F0955" w:rsidRDefault="001F0955" w:rsidP="001F0955">
            <w:pPr>
              <w:pStyle w:val="NoSpacing"/>
              <w:rPr>
                <w:rFonts w:ascii="Helvetica" w:hAnsi="Helvetica" w:cs="Helvetica"/>
                <w:b/>
                <w:bCs/>
                <w:color w:val="222222"/>
              </w:rPr>
            </w:pPr>
            <w:r w:rsidRPr="001F0955">
              <w:rPr>
                <w:rFonts w:ascii="Helvetica" w:hAnsi="Helvetica" w:cs="Helvetica"/>
                <w:b/>
                <w:bCs/>
                <w:color w:val="222222"/>
              </w:rPr>
              <w:t>Description:</w:t>
            </w:r>
          </w:p>
        </w:tc>
        <w:tc>
          <w:tcPr>
            <w:tcW w:w="5000" w:type="pct"/>
            <w:vAlign w:val="center"/>
            <w:hideMark/>
          </w:tcPr>
          <w:p w14:paraId="7AC3FB14" w14:textId="77777777" w:rsidR="001F0955" w:rsidRPr="001F0955" w:rsidRDefault="001F0955" w:rsidP="001F0955">
            <w:pPr>
              <w:pStyle w:val="NoSpacing"/>
              <w:rPr>
                <w:rFonts w:ascii="Helvetica" w:hAnsi="Helvetica" w:cs="Helvetica"/>
                <w:color w:val="222222"/>
              </w:rPr>
            </w:pPr>
            <w:r w:rsidRPr="001F0955">
              <w:rPr>
                <w:rFonts w:ascii="Helvetica" w:hAnsi="Helvetica" w:cs="Helvetica"/>
                <w:color w:val="222222"/>
              </w:rPr>
              <w:t xml:space="preserve">The National Sea Grant College Program was enacted by U.S. Congress in 1966 (amended in 2020, Public Law 116-221) to support leveraged federal and state partnerships that harness the intellectual capacity of the nation’s universities and research institutions to solve problems and generate opportunities in coastal communities. The purpose of this notice is to request proposals for special projects consistent with the focus areas outlined in the National Sea Grant College Program’s (Sea Grant) strategic plan, and to provide the general public with information and guidelines on how Sea Grant will select proposals and administer Federal assistance under this announcement. This announcement is a mechanism to encourage research or other projects that are not normally funded through Sea Grant national competitions. This opportunity is open only to: Sea Grant programs (Sea Grant Colleges, Institutions, or Coherent Area Programs). Section III of this announcement describes eligibility requirements in more detail. Funding has not yet been made available to support applications submitted to this Notice of Funding Opportunity (NOFO), but such funding may become available during the year. Section II.A. below describes individual competition announcements that will be </w:t>
            </w:r>
            <w:r w:rsidRPr="001F0955">
              <w:rPr>
                <w:rFonts w:ascii="Helvetica" w:hAnsi="Helvetica" w:cs="Helvetica"/>
                <w:color w:val="222222"/>
              </w:rPr>
              <w:lastRenderedPageBreak/>
              <w:t xml:space="preserve">used to announce when funding is available, any restrictions or requirements such as cost share, and other funding details. Awards will be made under this NOFO only to applications that are responsive to individual competition announcements. Unsolicited applications will not be reviewed. This document sets out requirements for submitting to NOAA-OAR-SG-2023-2007550. </w:t>
            </w:r>
          </w:p>
        </w:tc>
      </w:tr>
      <w:tr w:rsidR="001F0955" w:rsidRPr="001F0955" w14:paraId="58F38CFC" w14:textId="77777777" w:rsidTr="001F0955">
        <w:trPr>
          <w:tblCellSpacing w:w="0" w:type="dxa"/>
        </w:trPr>
        <w:tc>
          <w:tcPr>
            <w:tcW w:w="0" w:type="auto"/>
            <w:noWrap/>
            <w:hideMark/>
          </w:tcPr>
          <w:p w14:paraId="2725D84B" w14:textId="77777777" w:rsidR="001F0955" w:rsidRPr="001F0955" w:rsidRDefault="001F0955" w:rsidP="001F0955">
            <w:pPr>
              <w:pStyle w:val="NoSpacing"/>
              <w:rPr>
                <w:rFonts w:ascii="Helvetica" w:hAnsi="Helvetica" w:cs="Helvetica"/>
                <w:b/>
                <w:bCs/>
                <w:color w:val="222222"/>
              </w:rPr>
            </w:pPr>
            <w:r w:rsidRPr="001F0955">
              <w:rPr>
                <w:rFonts w:ascii="Helvetica" w:hAnsi="Helvetica" w:cs="Helvetica"/>
                <w:b/>
                <w:bCs/>
                <w:color w:val="222222"/>
              </w:rPr>
              <w:lastRenderedPageBreak/>
              <w:t>Link to Additional Information:</w:t>
            </w:r>
          </w:p>
        </w:tc>
        <w:tc>
          <w:tcPr>
            <w:tcW w:w="5000" w:type="pct"/>
            <w:vAlign w:val="center"/>
            <w:hideMark/>
          </w:tcPr>
          <w:p w14:paraId="71E77EAC" w14:textId="77777777" w:rsidR="001F0955" w:rsidRPr="001F0955" w:rsidRDefault="00000000" w:rsidP="001F0955">
            <w:pPr>
              <w:pStyle w:val="NoSpacing"/>
              <w:rPr>
                <w:rFonts w:ascii="Helvetica" w:hAnsi="Helvetica" w:cs="Helvetica"/>
                <w:color w:val="222222"/>
              </w:rPr>
            </w:pPr>
            <w:hyperlink r:id="rId127" w:anchor="relatedDocumentsTab" w:tooltip="See Related Documents" w:history="1">
              <w:r w:rsidR="001F0955" w:rsidRPr="001F0955">
                <w:rPr>
                  <w:rStyle w:val="Hyperlink"/>
                  <w:rFonts w:ascii="Helvetica" w:hAnsi="Helvetica" w:cs="Helvetica"/>
                </w:rPr>
                <w:t>See Related Documents</w:t>
              </w:r>
            </w:hyperlink>
          </w:p>
        </w:tc>
      </w:tr>
      <w:tr w:rsidR="001F0955" w:rsidRPr="001F0955" w14:paraId="096025BE" w14:textId="77777777" w:rsidTr="001F0955">
        <w:trPr>
          <w:tblCellSpacing w:w="0" w:type="dxa"/>
        </w:trPr>
        <w:tc>
          <w:tcPr>
            <w:tcW w:w="0" w:type="auto"/>
            <w:noWrap/>
            <w:hideMark/>
          </w:tcPr>
          <w:p w14:paraId="12748D2C" w14:textId="77777777" w:rsidR="001F0955" w:rsidRPr="001F0955" w:rsidRDefault="001F0955" w:rsidP="001F0955">
            <w:pPr>
              <w:pStyle w:val="NoSpacing"/>
              <w:rPr>
                <w:rFonts w:ascii="Helvetica" w:hAnsi="Helvetica" w:cs="Helvetica"/>
                <w:b/>
                <w:bCs/>
                <w:color w:val="222222"/>
              </w:rPr>
            </w:pPr>
            <w:r w:rsidRPr="001F0955">
              <w:rPr>
                <w:rFonts w:ascii="Helvetica" w:hAnsi="Helvetica" w:cs="Helvetica"/>
                <w:b/>
                <w:bCs/>
                <w:color w:val="222222"/>
              </w:rPr>
              <w:t>Grantor Contact Information:</w:t>
            </w:r>
          </w:p>
        </w:tc>
        <w:tc>
          <w:tcPr>
            <w:tcW w:w="5000" w:type="pct"/>
            <w:vAlign w:val="center"/>
            <w:hideMark/>
          </w:tcPr>
          <w:p w14:paraId="1C587A7F" w14:textId="77777777" w:rsidR="001F0955" w:rsidRPr="001F0955" w:rsidRDefault="001F0955" w:rsidP="001F0955">
            <w:pPr>
              <w:pStyle w:val="NoSpacing"/>
              <w:rPr>
                <w:rFonts w:ascii="Helvetica" w:hAnsi="Helvetica" w:cs="Helvetica"/>
                <w:color w:val="222222"/>
              </w:rPr>
            </w:pPr>
            <w:r w:rsidRPr="001F0955">
              <w:rPr>
                <w:rFonts w:ascii="Helvetica" w:hAnsi="Helvetica" w:cs="Helvetica"/>
                <w:color w:val="222222"/>
              </w:rPr>
              <w:t>If you have difficulty accessing the full announcement electronically, please contact:</w:t>
            </w:r>
            <w:r w:rsidRPr="001F0955">
              <w:rPr>
                <w:rFonts w:ascii="Helvetica" w:hAnsi="Helvetica" w:cs="Helvetica"/>
                <w:color w:val="222222"/>
              </w:rPr>
              <w:br/>
            </w:r>
            <w:r w:rsidRPr="001F0955">
              <w:rPr>
                <w:rFonts w:ascii="Helvetica" w:hAnsi="Helvetica" w:cs="Helvetica"/>
                <w:color w:val="222222"/>
              </w:rPr>
              <w:br/>
              <w:t>NOAA Sea Grant 1315 East-West Highway Silver Spring, MD 20910</w:t>
            </w:r>
            <w:r w:rsidRPr="001F0955">
              <w:rPr>
                <w:rFonts w:ascii="Helvetica" w:hAnsi="Helvetica" w:cs="Helvetica"/>
                <w:color w:val="222222"/>
              </w:rPr>
              <w:br/>
            </w:r>
            <w:r w:rsidRPr="001F0955">
              <w:rPr>
                <w:rFonts w:ascii="Helvetica" w:hAnsi="Helvetica" w:cs="Helvetica"/>
                <w:color w:val="222222"/>
              </w:rPr>
              <w:br/>
            </w:r>
            <w:hyperlink r:id="rId128" w:history="1">
              <w:r w:rsidRPr="001F0955">
                <w:rPr>
                  <w:rStyle w:val="Hyperlink"/>
                  <w:rFonts w:ascii="Helvetica" w:hAnsi="Helvetica" w:cs="Helvetica"/>
                </w:rPr>
                <w:t>Work</w:t>
              </w:r>
            </w:hyperlink>
          </w:p>
        </w:tc>
      </w:tr>
    </w:tbl>
    <w:p w14:paraId="3C0429ED" w14:textId="77777777" w:rsidR="001F0955" w:rsidRDefault="004A777B" w:rsidP="004A777B">
      <w:pPr>
        <w:pStyle w:val="NoSpacing"/>
        <w:pBdr>
          <w:bottom w:val="single" w:sz="6" w:space="1" w:color="auto"/>
        </w:pBdr>
        <w:rPr>
          <w:rStyle w:val="Hyperlink"/>
          <w:rFonts w:ascii="Helvetica" w:hAnsi="Helvetica" w:cs="Helvetica"/>
          <w:color w:val="1155CC"/>
          <w:sz w:val="24"/>
          <w:szCs w:val="24"/>
          <w:shd w:val="clear" w:color="auto" w:fill="FFFFFF"/>
        </w:rPr>
      </w:pPr>
      <w:r w:rsidRPr="006670E0">
        <w:rPr>
          <w:rFonts w:ascii="Helvetica" w:hAnsi="Helvetica" w:cs="Helvetica"/>
          <w:color w:val="222222"/>
          <w:sz w:val="24"/>
          <w:szCs w:val="24"/>
        </w:rPr>
        <w:br/>
      </w:r>
      <w:hyperlink r:id="rId129" w:tgtFrame="_blank" w:history="1">
        <w:r w:rsidRPr="006670E0">
          <w:rPr>
            <w:rStyle w:val="Hyperlink"/>
            <w:rFonts w:ascii="Helvetica" w:hAnsi="Helvetica" w:cs="Helvetica"/>
            <w:color w:val="1155CC"/>
            <w:sz w:val="24"/>
            <w:szCs w:val="24"/>
            <w:shd w:val="clear" w:color="auto" w:fill="FFFFFF"/>
          </w:rPr>
          <w:t>https://www.grants.gov/web/grants/view-opportunity.html?oppId=343695</w:t>
        </w:r>
      </w:hyperlink>
    </w:p>
    <w:p w14:paraId="4529A3BD" w14:textId="3A95E751" w:rsidR="001F0955" w:rsidRDefault="001F0955" w:rsidP="004A777B">
      <w:pPr>
        <w:pStyle w:val="NoSpacing"/>
        <w:rPr>
          <w:rFonts w:ascii="Helvetica" w:hAnsi="Helvetica" w:cs="Helvetica"/>
          <w:color w:val="222222"/>
          <w:sz w:val="24"/>
          <w:szCs w:val="24"/>
          <w:highlight w:val="cyan"/>
          <w:shd w:val="clear" w:color="auto" w:fill="FFFFFF"/>
        </w:rPr>
      </w:pPr>
    </w:p>
    <w:p w14:paraId="2E88B845" w14:textId="4E1206F5" w:rsidR="001F0955" w:rsidRDefault="004A777B" w:rsidP="004A777B">
      <w:pPr>
        <w:rPr>
          <w:rFonts w:ascii="Helvetica" w:hAnsi="Helvetica" w:cs="Helvetica"/>
          <w:color w:val="222222"/>
          <w:shd w:val="clear" w:color="auto" w:fill="FFFFFF"/>
        </w:rPr>
      </w:pPr>
      <w:bookmarkStart w:id="99" w:name="DOCSeaScallops2324"/>
      <w:bookmarkEnd w:id="99"/>
      <w:r w:rsidRPr="00742D26">
        <w:rPr>
          <w:rFonts w:ascii="Helvetica" w:hAnsi="Helvetica" w:cs="Helvetica"/>
          <w:color w:val="222222"/>
          <w:highlight w:val="cyan"/>
          <w:shd w:val="clear" w:color="auto" w:fill="FFFFFF"/>
        </w:rPr>
        <w:t>2023/2024 Sea Scallop Research Set Aside</w:t>
      </w:r>
      <w:r w:rsidRPr="00742D26">
        <w:rPr>
          <w:rFonts w:ascii="Helvetica" w:hAnsi="Helvetica" w:cs="Helvetica"/>
          <w:color w:val="222222"/>
          <w:highlight w:val="cyan"/>
        </w:rPr>
        <w:br/>
      </w:r>
      <w:r w:rsidRPr="00742D26">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F0955" w:rsidRPr="001F0955" w14:paraId="41725519" w14:textId="77777777" w:rsidTr="001F095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1F0955" w:rsidRPr="001F0955" w14:paraId="5BEC2524" w14:textId="77777777" w:rsidTr="001F0955">
              <w:trPr>
                <w:tblCellSpacing w:w="0" w:type="dxa"/>
              </w:trPr>
              <w:tc>
                <w:tcPr>
                  <w:tcW w:w="987" w:type="dxa"/>
                  <w:noWrap/>
                  <w:hideMark/>
                </w:tcPr>
                <w:p w14:paraId="4C093FB2" w14:textId="77777777" w:rsidR="001F0955" w:rsidRPr="001F0955" w:rsidRDefault="001F0955" w:rsidP="001F0955">
                  <w:pPr>
                    <w:rPr>
                      <w:rFonts w:ascii="Helvetica" w:hAnsi="Helvetica" w:cs="Helvetica"/>
                      <w:b/>
                      <w:bCs/>
                      <w:color w:val="222222"/>
                      <w:shd w:val="clear" w:color="auto" w:fill="FFFFFF"/>
                    </w:rPr>
                  </w:pPr>
                  <w:r w:rsidRPr="001F0955">
                    <w:rPr>
                      <w:rFonts w:ascii="Helvetica" w:hAnsi="Helvetica" w:cs="Helvetica"/>
                      <w:b/>
                      <w:bCs/>
                      <w:color w:val="222222"/>
                      <w:shd w:val="clear" w:color="auto" w:fill="FFFFFF"/>
                    </w:rPr>
                    <w:t>Document Type:</w:t>
                  </w:r>
                </w:p>
              </w:tc>
              <w:tc>
                <w:tcPr>
                  <w:tcW w:w="4258" w:type="dxa"/>
                  <w:vAlign w:val="center"/>
                  <w:hideMark/>
                </w:tcPr>
                <w:p w14:paraId="19DD5AAC" w14:textId="77777777" w:rsidR="001F0955" w:rsidRPr="001F0955" w:rsidRDefault="001F0955" w:rsidP="001F0955">
                  <w:pPr>
                    <w:rPr>
                      <w:rFonts w:ascii="Helvetica" w:hAnsi="Helvetica" w:cs="Helvetica"/>
                      <w:color w:val="222222"/>
                      <w:shd w:val="clear" w:color="auto" w:fill="FFFFFF"/>
                    </w:rPr>
                  </w:pPr>
                  <w:r w:rsidRPr="001F0955">
                    <w:rPr>
                      <w:rFonts w:ascii="Helvetica" w:hAnsi="Helvetica" w:cs="Helvetica"/>
                      <w:color w:val="222222"/>
                      <w:shd w:val="clear" w:color="auto" w:fill="FFFFFF"/>
                    </w:rPr>
                    <w:t>Grants Notice</w:t>
                  </w:r>
                </w:p>
              </w:tc>
            </w:tr>
            <w:tr w:rsidR="001F0955" w:rsidRPr="001F0955" w14:paraId="3BC3C4F4" w14:textId="77777777" w:rsidTr="001F0955">
              <w:trPr>
                <w:tblCellSpacing w:w="0" w:type="dxa"/>
              </w:trPr>
              <w:tc>
                <w:tcPr>
                  <w:tcW w:w="987" w:type="dxa"/>
                  <w:noWrap/>
                  <w:hideMark/>
                </w:tcPr>
                <w:p w14:paraId="0D59B9D0" w14:textId="77777777" w:rsidR="001F0955" w:rsidRPr="001F0955" w:rsidRDefault="001F0955" w:rsidP="001F0955">
                  <w:pPr>
                    <w:rPr>
                      <w:rFonts w:ascii="Helvetica" w:hAnsi="Helvetica" w:cs="Helvetica"/>
                      <w:b/>
                      <w:bCs/>
                      <w:color w:val="222222"/>
                      <w:shd w:val="clear" w:color="auto" w:fill="FFFFFF"/>
                    </w:rPr>
                  </w:pPr>
                  <w:r w:rsidRPr="001F0955">
                    <w:rPr>
                      <w:rFonts w:ascii="Helvetica" w:hAnsi="Helvetica" w:cs="Helvetica"/>
                      <w:b/>
                      <w:bCs/>
                      <w:color w:val="222222"/>
                      <w:shd w:val="clear" w:color="auto" w:fill="FFFFFF"/>
                    </w:rPr>
                    <w:t>Funding Opportunity Number:</w:t>
                  </w:r>
                </w:p>
              </w:tc>
              <w:tc>
                <w:tcPr>
                  <w:tcW w:w="4258" w:type="dxa"/>
                  <w:vAlign w:val="center"/>
                  <w:hideMark/>
                </w:tcPr>
                <w:p w14:paraId="463A0AF9" w14:textId="77777777" w:rsidR="001F0955" w:rsidRPr="001F0955" w:rsidRDefault="001F0955" w:rsidP="001F0955">
                  <w:pPr>
                    <w:rPr>
                      <w:rFonts w:ascii="Helvetica" w:hAnsi="Helvetica" w:cs="Helvetica"/>
                      <w:color w:val="222222"/>
                      <w:shd w:val="clear" w:color="auto" w:fill="FFFFFF"/>
                    </w:rPr>
                  </w:pPr>
                  <w:r w:rsidRPr="001F0955">
                    <w:rPr>
                      <w:rFonts w:ascii="Helvetica" w:hAnsi="Helvetica" w:cs="Helvetica"/>
                      <w:color w:val="222222"/>
                      <w:shd w:val="clear" w:color="auto" w:fill="FFFFFF"/>
                    </w:rPr>
                    <w:t>NOAA-NMFS-GARFO-2023-2007509</w:t>
                  </w:r>
                </w:p>
              </w:tc>
            </w:tr>
            <w:tr w:rsidR="001F0955" w:rsidRPr="001F0955" w14:paraId="2808E537" w14:textId="77777777" w:rsidTr="001F0955">
              <w:trPr>
                <w:tblCellSpacing w:w="0" w:type="dxa"/>
              </w:trPr>
              <w:tc>
                <w:tcPr>
                  <w:tcW w:w="987" w:type="dxa"/>
                  <w:noWrap/>
                  <w:hideMark/>
                </w:tcPr>
                <w:p w14:paraId="60679DF4" w14:textId="77777777" w:rsidR="001F0955" w:rsidRPr="001F0955" w:rsidRDefault="001F0955" w:rsidP="001F0955">
                  <w:pPr>
                    <w:rPr>
                      <w:rFonts w:ascii="Helvetica" w:hAnsi="Helvetica" w:cs="Helvetica"/>
                      <w:b/>
                      <w:bCs/>
                      <w:color w:val="222222"/>
                      <w:shd w:val="clear" w:color="auto" w:fill="FFFFFF"/>
                    </w:rPr>
                  </w:pPr>
                  <w:r w:rsidRPr="001F0955">
                    <w:rPr>
                      <w:rFonts w:ascii="Helvetica" w:hAnsi="Helvetica" w:cs="Helvetica"/>
                      <w:b/>
                      <w:bCs/>
                      <w:color w:val="222222"/>
                      <w:shd w:val="clear" w:color="auto" w:fill="FFFFFF"/>
                    </w:rPr>
                    <w:t>Funding Opportunity Title:</w:t>
                  </w:r>
                </w:p>
              </w:tc>
              <w:tc>
                <w:tcPr>
                  <w:tcW w:w="4258" w:type="dxa"/>
                  <w:vAlign w:val="center"/>
                  <w:hideMark/>
                </w:tcPr>
                <w:p w14:paraId="02238744" w14:textId="77777777" w:rsidR="001F0955" w:rsidRPr="001F0955" w:rsidRDefault="001F0955" w:rsidP="001F0955">
                  <w:pPr>
                    <w:rPr>
                      <w:rFonts w:ascii="Helvetica" w:hAnsi="Helvetica" w:cs="Helvetica"/>
                      <w:color w:val="222222"/>
                      <w:shd w:val="clear" w:color="auto" w:fill="FFFFFF"/>
                    </w:rPr>
                  </w:pPr>
                  <w:r w:rsidRPr="001F0955">
                    <w:rPr>
                      <w:rFonts w:ascii="Helvetica" w:hAnsi="Helvetica" w:cs="Helvetica"/>
                      <w:color w:val="222222"/>
                      <w:shd w:val="clear" w:color="auto" w:fill="FFFFFF"/>
                    </w:rPr>
                    <w:t>2023/2024 Sea Scallop Research Set Aside</w:t>
                  </w:r>
                </w:p>
              </w:tc>
            </w:tr>
            <w:tr w:rsidR="001F0955" w:rsidRPr="001F0955" w14:paraId="30ECA4E7" w14:textId="77777777" w:rsidTr="001F0955">
              <w:trPr>
                <w:tblCellSpacing w:w="0" w:type="dxa"/>
              </w:trPr>
              <w:tc>
                <w:tcPr>
                  <w:tcW w:w="987" w:type="dxa"/>
                  <w:noWrap/>
                  <w:hideMark/>
                </w:tcPr>
                <w:p w14:paraId="784E3A95" w14:textId="77777777" w:rsidR="001F0955" w:rsidRPr="001F0955" w:rsidRDefault="001F0955" w:rsidP="001F0955">
                  <w:pPr>
                    <w:rPr>
                      <w:rFonts w:ascii="Helvetica" w:hAnsi="Helvetica" w:cs="Helvetica"/>
                      <w:b/>
                      <w:bCs/>
                      <w:color w:val="222222"/>
                      <w:shd w:val="clear" w:color="auto" w:fill="FFFFFF"/>
                    </w:rPr>
                  </w:pPr>
                  <w:r w:rsidRPr="001F0955">
                    <w:rPr>
                      <w:rFonts w:ascii="Helvetica" w:hAnsi="Helvetica" w:cs="Helvetica"/>
                      <w:b/>
                      <w:bCs/>
                      <w:color w:val="222222"/>
                      <w:shd w:val="clear" w:color="auto" w:fill="FFFFFF"/>
                    </w:rPr>
                    <w:t>Opportunity Category:</w:t>
                  </w:r>
                </w:p>
              </w:tc>
              <w:tc>
                <w:tcPr>
                  <w:tcW w:w="4258" w:type="dxa"/>
                  <w:vAlign w:val="center"/>
                  <w:hideMark/>
                </w:tcPr>
                <w:p w14:paraId="6C2A6189" w14:textId="77777777" w:rsidR="001F0955" w:rsidRPr="001F0955" w:rsidRDefault="001F0955" w:rsidP="001F0955">
                  <w:pPr>
                    <w:rPr>
                      <w:rFonts w:ascii="Helvetica" w:hAnsi="Helvetica" w:cs="Helvetica"/>
                      <w:color w:val="222222"/>
                      <w:shd w:val="clear" w:color="auto" w:fill="FFFFFF"/>
                    </w:rPr>
                  </w:pPr>
                  <w:r w:rsidRPr="001F0955">
                    <w:rPr>
                      <w:rFonts w:ascii="Helvetica" w:hAnsi="Helvetica" w:cs="Helvetica"/>
                      <w:color w:val="222222"/>
                      <w:shd w:val="clear" w:color="auto" w:fill="FFFFFF"/>
                    </w:rPr>
                    <w:t>Discretionary</w:t>
                  </w:r>
                </w:p>
              </w:tc>
            </w:tr>
            <w:tr w:rsidR="001F0955" w:rsidRPr="001F0955" w14:paraId="349AEF92" w14:textId="77777777" w:rsidTr="001F0955">
              <w:trPr>
                <w:tblCellSpacing w:w="0" w:type="dxa"/>
              </w:trPr>
              <w:tc>
                <w:tcPr>
                  <w:tcW w:w="987" w:type="dxa"/>
                  <w:noWrap/>
                  <w:hideMark/>
                </w:tcPr>
                <w:p w14:paraId="017F0D8F" w14:textId="77777777" w:rsidR="001F0955" w:rsidRPr="001F0955" w:rsidRDefault="001F0955" w:rsidP="001F0955">
                  <w:pPr>
                    <w:rPr>
                      <w:rFonts w:ascii="Helvetica" w:hAnsi="Helvetica" w:cs="Helvetica"/>
                      <w:b/>
                      <w:bCs/>
                      <w:color w:val="222222"/>
                      <w:shd w:val="clear" w:color="auto" w:fill="FFFFFF"/>
                    </w:rPr>
                  </w:pPr>
                  <w:r w:rsidRPr="001F0955">
                    <w:rPr>
                      <w:rFonts w:ascii="Helvetica" w:hAnsi="Helvetica" w:cs="Helvetica"/>
                      <w:b/>
                      <w:bCs/>
                      <w:color w:val="222222"/>
                      <w:shd w:val="clear" w:color="auto" w:fill="FFFFFF"/>
                    </w:rPr>
                    <w:t>Opportunity Category Explanation:</w:t>
                  </w:r>
                </w:p>
              </w:tc>
              <w:tc>
                <w:tcPr>
                  <w:tcW w:w="4258" w:type="dxa"/>
                  <w:vAlign w:val="center"/>
                  <w:hideMark/>
                </w:tcPr>
                <w:p w14:paraId="0237E00C" w14:textId="77777777" w:rsidR="001F0955" w:rsidRPr="001F0955" w:rsidRDefault="001F0955" w:rsidP="001F0955">
                  <w:pPr>
                    <w:rPr>
                      <w:rFonts w:ascii="Helvetica" w:hAnsi="Helvetica" w:cs="Helvetica"/>
                      <w:color w:val="222222"/>
                      <w:shd w:val="clear" w:color="auto" w:fill="FFFFFF"/>
                    </w:rPr>
                  </w:pPr>
                  <w:r w:rsidRPr="001F0955">
                    <w:rPr>
                      <w:rFonts w:ascii="Helvetica" w:hAnsi="Helvetica" w:cs="Helvetica"/>
                      <w:color w:val="222222"/>
                      <w:shd w:val="clear" w:color="auto" w:fill="FFFFFF"/>
                    </w:rPr>
                    <w:t> </w:t>
                  </w:r>
                </w:p>
              </w:tc>
            </w:tr>
            <w:tr w:rsidR="001F0955" w:rsidRPr="001F0955" w14:paraId="31D49B3F" w14:textId="77777777" w:rsidTr="001F0955">
              <w:trPr>
                <w:tblCellSpacing w:w="0" w:type="dxa"/>
              </w:trPr>
              <w:tc>
                <w:tcPr>
                  <w:tcW w:w="987" w:type="dxa"/>
                  <w:noWrap/>
                  <w:hideMark/>
                </w:tcPr>
                <w:p w14:paraId="36E596C1" w14:textId="77777777" w:rsidR="001F0955" w:rsidRPr="001F0955" w:rsidRDefault="001F0955" w:rsidP="001F0955">
                  <w:pPr>
                    <w:rPr>
                      <w:rFonts w:ascii="Helvetica" w:hAnsi="Helvetica" w:cs="Helvetica"/>
                      <w:b/>
                      <w:bCs/>
                      <w:color w:val="222222"/>
                      <w:shd w:val="clear" w:color="auto" w:fill="FFFFFF"/>
                    </w:rPr>
                  </w:pPr>
                  <w:r w:rsidRPr="001F0955">
                    <w:rPr>
                      <w:rFonts w:ascii="Helvetica" w:hAnsi="Helvetica" w:cs="Helvetica"/>
                      <w:b/>
                      <w:bCs/>
                      <w:color w:val="222222"/>
                      <w:shd w:val="clear" w:color="auto" w:fill="FFFFFF"/>
                    </w:rPr>
                    <w:t>Funding Instrument Type:</w:t>
                  </w:r>
                </w:p>
              </w:tc>
              <w:tc>
                <w:tcPr>
                  <w:tcW w:w="4258" w:type="dxa"/>
                  <w:vAlign w:val="center"/>
                  <w:hideMark/>
                </w:tcPr>
                <w:p w14:paraId="20D54C16" w14:textId="77777777" w:rsidR="001F0955" w:rsidRPr="001F0955" w:rsidRDefault="001F0955" w:rsidP="001F0955">
                  <w:pPr>
                    <w:rPr>
                      <w:rFonts w:ascii="Helvetica" w:hAnsi="Helvetica" w:cs="Helvetica"/>
                      <w:color w:val="222222"/>
                      <w:shd w:val="clear" w:color="auto" w:fill="FFFFFF"/>
                    </w:rPr>
                  </w:pPr>
                  <w:r w:rsidRPr="001F0955">
                    <w:rPr>
                      <w:rFonts w:ascii="Helvetica" w:hAnsi="Helvetica" w:cs="Helvetica"/>
                      <w:color w:val="222222"/>
                      <w:shd w:val="clear" w:color="auto" w:fill="FFFFFF"/>
                    </w:rPr>
                    <w:t>Cooperative Agreement</w:t>
                  </w:r>
                  <w:r w:rsidRPr="001F0955">
                    <w:rPr>
                      <w:rFonts w:ascii="Helvetica" w:hAnsi="Helvetica" w:cs="Helvetica"/>
                      <w:color w:val="222222"/>
                      <w:shd w:val="clear" w:color="auto" w:fill="FFFFFF"/>
                    </w:rPr>
                    <w:br/>
                    <w:t>Grant</w:t>
                  </w:r>
                </w:p>
              </w:tc>
            </w:tr>
            <w:tr w:rsidR="001F0955" w:rsidRPr="001F0955" w14:paraId="22CD1456" w14:textId="77777777" w:rsidTr="001F0955">
              <w:trPr>
                <w:tblCellSpacing w:w="0" w:type="dxa"/>
              </w:trPr>
              <w:tc>
                <w:tcPr>
                  <w:tcW w:w="987" w:type="dxa"/>
                  <w:noWrap/>
                  <w:hideMark/>
                </w:tcPr>
                <w:p w14:paraId="44547CA7" w14:textId="77777777" w:rsidR="001F0955" w:rsidRPr="001F0955" w:rsidRDefault="001F0955" w:rsidP="001F0955">
                  <w:pPr>
                    <w:rPr>
                      <w:rFonts w:ascii="Helvetica" w:hAnsi="Helvetica" w:cs="Helvetica"/>
                      <w:b/>
                      <w:bCs/>
                      <w:color w:val="222222"/>
                      <w:shd w:val="clear" w:color="auto" w:fill="FFFFFF"/>
                    </w:rPr>
                  </w:pPr>
                  <w:r w:rsidRPr="001F0955">
                    <w:rPr>
                      <w:rFonts w:ascii="Helvetica" w:hAnsi="Helvetica" w:cs="Helvetica"/>
                      <w:b/>
                      <w:bCs/>
                      <w:color w:val="222222"/>
                      <w:shd w:val="clear" w:color="auto" w:fill="FFFFFF"/>
                    </w:rPr>
                    <w:t>Category of Funding Activity:</w:t>
                  </w:r>
                </w:p>
              </w:tc>
              <w:tc>
                <w:tcPr>
                  <w:tcW w:w="4258" w:type="dxa"/>
                  <w:vAlign w:val="center"/>
                  <w:hideMark/>
                </w:tcPr>
                <w:p w14:paraId="783EF86B" w14:textId="77777777" w:rsidR="001F0955" w:rsidRPr="001F0955" w:rsidRDefault="001F0955" w:rsidP="001F0955">
                  <w:pPr>
                    <w:rPr>
                      <w:rFonts w:ascii="Helvetica" w:hAnsi="Helvetica" w:cs="Helvetica"/>
                      <w:color w:val="222222"/>
                      <w:shd w:val="clear" w:color="auto" w:fill="FFFFFF"/>
                    </w:rPr>
                  </w:pPr>
                  <w:r w:rsidRPr="001F0955">
                    <w:rPr>
                      <w:rFonts w:ascii="Helvetica" w:hAnsi="Helvetica" w:cs="Helvetica"/>
                      <w:color w:val="222222"/>
                      <w:shd w:val="clear" w:color="auto" w:fill="FFFFFF"/>
                    </w:rPr>
                    <w:t>Business and Commerce</w:t>
                  </w:r>
                  <w:r w:rsidRPr="001F0955">
                    <w:rPr>
                      <w:rFonts w:ascii="Helvetica" w:hAnsi="Helvetica" w:cs="Helvetica"/>
                      <w:color w:val="222222"/>
                      <w:shd w:val="clear" w:color="auto" w:fill="FFFFFF"/>
                    </w:rPr>
                    <w:br/>
                    <w:t>Environment</w:t>
                  </w:r>
                  <w:r w:rsidRPr="001F0955">
                    <w:rPr>
                      <w:rFonts w:ascii="Helvetica" w:hAnsi="Helvetica" w:cs="Helvetica"/>
                      <w:color w:val="222222"/>
                      <w:shd w:val="clear" w:color="auto" w:fill="FFFFFF"/>
                    </w:rPr>
                    <w:br/>
                    <w:t>Information and Statistics</w:t>
                  </w:r>
                  <w:r w:rsidRPr="001F0955">
                    <w:rPr>
                      <w:rFonts w:ascii="Helvetica" w:hAnsi="Helvetica" w:cs="Helvetica"/>
                      <w:color w:val="222222"/>
                      <w:shd w:val="clear" w:color="auto" w:fill="FFFFFF"/>
                    </w:rPr>
                    <w:br/>
                    <w:t>Science and Technology and other Research and Development</w:t>
                  </w:r>
                </w:p>
              </w:tc>
            </w:tr>
            <w:tr w:rsidR="001F0955" w:rsidRPr="001F0955" w14:paraId="2A47E065" w14:textId="77777777" w:rsidTr="001F0955">
              <w:trPr>
                <w:tblCellSpacing w:w="0" w:type="dxa"/>
              </w:trPr>
              <w:tc>
                <w:tcPr>
                  <w:tcW w:w="987" w:type="dxa"/>
                  <w:noWrap/>
                  <w:hideMark/>
                </w:tcPr>
                <w:p w14:paraId="3091FDA3" w14:textId="77777777" w:rsidR="001F0955" w:rsidRPr="001F0955" w:rsidRDefault="001F0955" w:rsidP="001F0955">
                  <w:pPr>
                    <w:rPr>
                      <w:rFonts w:ascii="Helvetica" w:hAnsi="Helvetica" w:cs="Helvetica"/>
                      <w:b/>
                      <w:bCs/>
                      <w:color w:val="222222"/>
                      <w:shd w:val="clear" w:color="auto" w:fill="FFFFFF"/>
                    </w:rPr>
                  </w:pPr>
                  <w:r w:rsidRPr="001F0955">
                    <w:rPr>
                      <w:rFonts w:ascii="Helvetica" w:hAnsi="Helvetica" w:cs="Helvetica"/>
                      <w:b/>
                      <w:bCs/>
                      <w:color w:val="222222"/>
                      <w:shd w:val="clear" w:color="auto" w:fill="FFFFFF"/>
                    </w:rPr>
                    <w:t>Category Explanation:</w:t>
                  </w:r>
                </w:p>
              </w:tc>
              <w:tc>
                <w:tcPr>
                  <w:tcW w:w="4258" w:type="dxa"/>
                  <w:vAlign w:val="center"/>
                  <w:hideMark/>
                </w:tcPr>
                <w:p w14:paraId="6BBC1A3F" w14:textId="77777777" w:rsidR="001F0955" w:rsidRPr="001F0955" w:rsidRDefault="001F0955" w:rsidP="001F0955">
                  <w:pPr>
                    <w:rPr>
                      <w:rFonts w:ascii="Helvetica" w:hAnsi="Helvetica" w:cs="Helvetica"/>
                      <w:color w:val="222222"/>
                      <w:shd w:val="clear" w:color="auto" w:fill="FFFFFF"/>
                    </w:rPr>
                  </w:pPr>
                  <w:r w:rsidRPr="001F0955">
                    <w:rPr>
                      <w:rFonts w:ascii="Helvetica" w:hAnsi="Helvetica" w:cs="Helvetica"/>
                      <w:color w:val="222222"/>
                      <w:shd w:val="clear" w:color="auto" w:fill="FFFFFF"/>
                    </w:rPr>
                    <w:t> </w:t>
                  </w:r>
                </w:p>
              </w:tc>
            </w:tr>
            <w:tr w:rsidR="001F0955" w:rsidRPr="001F0955" w14:paraId="0A7EC5A5" w14:textId="77777777" w:rsidTr="001F0955">
              <w:trPr>
                <w:tblCellSpacing w:w="0" w:type="dxa"/>
              </w:trPr>
              <w:tc>
                <w:tcPr>
                  <w:tcW w:w="987" w:type="dxa"/>
                  <w:noWrap/>
                  <w:hideMark/>
                </w:tcPr>
                <w:p w14:paraId="22783FC3" w14:textId="77777777" w:rsidR="001F0955" w:rsidRPr="001F0955" w:rsidRDefault="001F0955" w:rsidP="001F0955">
                  <w:pPr>
                    <w:rPr>
                      <w:rFonts w:ascii="Helvetica" w:hAnsi="Helvetica" w:cs="Helvetica"/>
                      <w:b/>
                      <w:bCs/>
                      <w:color w:val="222222"/>
                      <w:shd w:val="clear" w:color="auto" w:fill="FFFFFF"/>
                    </w:rPr>
                  </w:pPr>
                  <w:r w:rsidRPr="001F0955">
                    <w:rPr>
                      <w:rFonts w:ascii="Helvetica" w:hAnsi="Helvetica" w:cs="Helvetica"/>
                      <w:b/>
                      <w:bCs/>
                      <w:color w:val="222222"/>
                      <w:shd w:val="clear" w:color="auto" w:fill="FFFFFF"/>
                    </w:rPr>
                    <w:t>Expected Number of Awards:</w:t>
                  </w:r>
                </w:p>
              </w:tc>
              <w:tc>
                <w:tcPr>
                  <w:tcW w:w="4258" w:type="dxa"/>
                  <w:vAlign w:val="center"/>
                  <w:hideMark/>
                </w:tcPr>
                <w:p w14:paraId="7A32D0BC" w14:textId="77777777" w:rsidR="001F0955" w:rsidRPr="001F0955" w:rsidRDefault="001F0955" w:rsidP="001F0955">
                  <w:pPr>
                    <w:rPr>
                      <w:rFonts w:ascii="Helvetica" w:hAnsi="Helvetica" w:cs="Helvetica"/>
                      <w:color w:val="222222"/>
                      <w:shd w:val="clear" w:color="auto" w:fill="FFFFFF"/>
                    </w:rPr>
                  </w:pPr>
                  <w:r w:rsidRPr="001F0955">
                    <w:rPr>
                      <w:rFonts w:ascii="Helvetica" w:hAnsi="Helvetica" w:cs="Helvetica"/>
                      <w:color w:val="222222"/>
                      <w:shd w:val="clear" w:color="auto" w:fill="FFFFFF"/>
                    </w:rPr>
                    <w:t>15</w:t>
                  </w:r>
                </w:p>
              </w:tc>
            </w:tr>
            <w:tr w:rsidR="001F0955" w:rsidRPr="001F0955" w14:paraId="6C0F8CBA" w14:textId="77777777" w:rsidTr="001F0955">
              <w:trPr>
                <w:tblCellSpacing w:w="0" w:type="dxa"/>
              </w:trPr>
              <w:tc>
                <w:tcPr>
                  <w:tcW w:w="987" w:type="dxa"/>
                  <w:noWrap/>
                  <w:hideMark/>
                </w:tcPr>
                <w:p w14:paraId="3C70FC78" w14:textId="77777777" w:rsidR="001F0955" w:rsidRPr="001F0955" w:rsidRDefault="001F0955" w:rsidP="001F0955">
                  <w:pPr>
                    <w:rPr>
                      <w:rFonts w:ascii="Helvetica" w:hAnsi="Helvetica" w:cs="Helvetica"/>
                      <w:b/>
                      <w:bCs/>
                      <w:color w:val="222222"/>
                      <w:shd w:val="clear" w:color="auto" w:fill="FFFFFF"/>
                    </w:rPr>
                  </w:pPr>
                  <w:r w:rsidRPr="001F0955">
                    <w:rPr>
                      <w:rFonts w:ascii="Helvetica" w:hAnsi="Helvetica" w:cs="Helvetica"/>
                      <w:b/>
                      <w:bCs/>
                      <w:color w:val="222222"/>
                      <w:shd w:val="clear" w:color="auto" w:fill="FFFFFF"/>
                    </w:rPr>
                    <w:lastRenderedPageBreak/>
                    <w:t>CFDA Number(s):</w:t>
                  </w:r>
                </w:p>
              </w:tc>
              <w:tc>
                <w:tcPr>
                  <w:tcW w:w="4258" w:type="dxa"/>
                  <w:vAlign w:val="center"/>
                  <w:hideMark/>
                </w:tcPr>
                <w:p w14:paraId="559263E8" w14:textId="77777777" w:rsidR="001F0955" w:rsidRPr="001F0955" w:rsidRDefault="001F0955" w:rsidP="001F0955">
                  <w:pPr>
                    <w:rPr>
                      <w:rFonts w:ascii="Helvetica" w:hAnsi="Helvetica" w:cs="Helvetica"/>
                      <w:color w:val="222222"/>
                      <w:shd w:val="clear" w:color="auto" w:fill="FFFFFF"/>
                    </w:rPr>
                  </w:pPr>
                  <w:r w:rsidRPr="001F0955">
                    <w:rPr>
                      <w:rFonts w:ascii="Helvetica" w:hAnsi="Helvetica" w:cs="Helvetica"/>
                      <w:color w:val="222222"/>
                      <w:shd w:val="clear" w:color="auto" w:fill="FFFFFF"/>
                    </w:rPr>
                    <w:t>11.454 -- Unallied Management Projects</w:t>
                  </w:r>
                </w:p>
              </w:tc>
            </w:tr>
            <w:tr w:rsidR="001F0955" w:rsidRPr="001F0955" w14:paraId="0A2B063E" w14:textId="77777777" w:rsidTr="001F0955">
              <w:trPr>
                <w:tblCellSpacing w:w="0" w:type="dxa"/>
              </w:trPr>
              <w:tc>
                <w:tcPr>
                  <w:tcW w:w="987" w:type="dxa"/>
                  <w:noWrap/>
                  <w:hideMark/>
                </w:tcPr>
                <w:p w14:paraId="2B96A66B" w14:textId="77777777" w:rsidR="001F0955" w:rsidRPr="001F0955" w:rsidRDefault="001F0955" w:rsidP="001F0955">
                  <w:pPr>
                    <w:rPr>
                      <w:rFonts w:ascii="Helvetica" w:hAnsi="Helvetica" w:cs="Helvetica"/>
                      <w:b/>
                      <w:bCs/>
                      <w:color w:val="222222"/>
                      <w:shd w:val="clear" w:color="auto" w:fill="FFFFFF"/>
                    </w:rPr>
                  </w:pPr>
                  <w:r w:rsidRPr="001F0955">
                    <w:rPr>
                      <w:rFonts w:ascii="Helvetica" w:hAnsi="Helvetica" w:cs="Helvetica"/>
                      <w:b/>
                      <w:bCs/>
                      <w:color w:val="222222"/>
                      <w:shd w:val="clear" w:color="auto" w:fill="FFFFFF"/>
                    </w:rPr>
                    <w:t>Cost Sharing or Matching Requirement:</w:t>
                  </w:r>
                </w:p>
              </w:tc>
              <w:tc>
                <w:tcPr>
                  <w:tcW w:w="4258" w:type="dxa"/>
                  <w:vAlign w:val="center"/>
                  <w:hideMark/>
                </w:tcPr>
                <w:p w14:paraId="4D7B319C" w14:textId="77777777" w:rsidR="001F0955" w:rsidRPr="001F0955" w:rsidRDefault="001F0955" w:rsidP="001F0955">
                  <w:pPr>
                    <w:rPr>
                      <w:rFonts w:ascii="Helvetica" w:hAnsi="Helvetica" w:cs="Helvetica"/>
                      <w:color w:val="222222"/>
                      <w:shd w:val="clear" w:color="auto" w:fill="FFFFFF"/>
                    </w:rPr>
                  </w:pPr>
                  <w:r w:rsidRPr="001F0955">
                    <w:rPr>
                      <w:rFonts w:ascii="Helvetica" w:hAnsi="Helvetica" w:cs="Helvetica"/>
                      <w:color w:val="222222"/>
                      <w:shd w:val="clear" w:color="auto" w:fill="FFFFFF"/>
                    </w:rPr>
                    <w:t>No</w:t>
                  </w:r>
                </w:p>
              </w:tc>
            </w:tr>
          </w:tbl>
          <w:p w14:paraId="2F9B2076" w14:textId="77777777" w:rsidR="001F0955" w:rsidRPr="001F0955" w:rsidRDefault="001F0955" w:rsidP="001F0955">
            <w:pPr>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39"/>
              <w:gridCol w:w="3166"/>
            </w:tblGrid>
            <w:tr w:rsidR="001F0955" w:rsidRPr="001F0955" w14:paraId="46ACD873" w14:textId="77777777" w:rsidTr="001F0955">
              <w:trPr>
                <w:tblCellSpacing w:w="0" w:type="dxa"/>
              </w:trPr>
              <w:tc>
                <w:tcPr>
                  <w:tcW w:w="1839" w:type="dxa"/>
                  <w:noWrap/>
                  <w:hideMark/>
                </w:tcPr>
                <w:p w14:paraId="6D392196" w14:textId="77777777" w:rsidR="001F0955" w:rsidRPr="001F0955" w:rsidRDefault="001F0955" w:rsidP="001F0955">
                  <w:pPr>
                    <w:rPr>
                      <w:rFonts w:ascii="Helvetica" w:hAnsi="Helvetica" w:cs="Helvetica"/>
                      <w:b/>
                      <w:bCs/>
                      <w:color w:val="222222"/>
                      <w:shd w:val="clear" w:color="auto" w:fill="FFFFFF"/>
                    </w:rPr>
                  </w:pPr>
                  <w:r w:rsidRPr="001F0955">
                    <w:rPr>
                      <w:rFonts w:ascii="Helvetica" w:hAnsi="Helvetica" w:cs="Helvetica"/>
                      <w:b/>
                      <w:bCs/>
                      <w:color w:val="222222"/>
                      <w:shd w:val="clear" w:color="auto" w:fill="FFFFFF"/>
                    </w:rPr>
                    <w:lastRenderedPageBreak/>
                    <w:t>Version:</w:t>
                  </w:r>
                </w:p>
              </w:tc>
              <w:tc>
                <w:tcPr>
                  <w:tcW w:w="3166" w:type="dxa"/>
                  <w:vAlign w:val="center"/>
                  <w:hideMark/>
                </w:tcPr>
                <w:p w14:paraId="43CA65B6" w14:textId="77777777" w:rsidR="001F0955" w:rsidRPr="001F0955" w:rsidRDefault="001F0955" w:rsidP="001F0955">
                  <w:pPr>
                    <w:rPr>
                      <w:rFonts w:ascii="Helvetica" w:hAnsi="Helvetica" w:cs="Helvetica"/>
                      <w:color w:val="222222"/>
                      <w:shd w:val="clear" w:color="auto" w:fill="FFFFFF"/>
                    </w:rPr>
                  </w:pPr>
                  <w:r w:rsidRPr="001F0955">
                    <w:rPr>
                      <w:rFonts w:ascii="Helvetica" w:hAnsi="Helvetica" w:cs="Helvetica"/>
                      <w:color w:val="222222"/>
                      <w:shd w:val="clear" w:color="auto" w:fill="FFFFFF"/>
                    </w:rPr>
                    <w:t>Synopsis 1</w:t>
                  </w:r>
                </w:p>
              </w:tc>
            </w:tr>
            <w:tr w:rsidR="001F0955" w:rsidRPr="001F0955" w14:paraId="3A8B0CBD" w14:textId="77777777" w:rsidTr="001F0955">
              <w:trPr>
                <w:tblCellSpacing w:w="0" w:type="dxa"/>
              </w:trPr>
              <w:tc>
                <w:tcPr>
                  <w:tcW w:w="1839" w:type="dxa"/>
                  <w:noWrap/>
                  <w:hideMark/>
                </w:tcPr>
                <w:p w14:paraId="6FF88BBE" w14:textId="77777777" w:rsidR="001F0955" w:rsidRPr="001F0955" w:rsidRDefault="001F0955" w:rsidP="001F0955">
                  <w:pPr>
                    <w:rPr>
                      <w:rFonts w:ascii="Helvetica" w:hAnsi="Helvetica" w:cs="Helvetica"/>
                      <w:b/>
                      <w:bCs/>
                      <w:color w:val="222222"/>
                      <w:shd w:val="clear" w:color="auto" w:fill="FFFFFF"/>
                    </w:rPr>
                  </w:pPr>
                  <w:r w:rsidRPr="001F0955">
                    <w:rPr>
                      <w:rFonts w:ascii="Helvetica" w:hAnsi="Helvetica" w:cs="Helvetica"/>
                      <w:b/>
                      <w:bCs/>
                      <w:color w:val="222222"/>
                      <w:shd w:val="clear" w:color="auto" w:fill="FFFFFF"/>
                    </w:rPr>
                    <w:t>Posted Date:</w:t>
                  </w:r>
                </w:p>
              </w:tc>
              <w:tc>
                <w:tcPr>
                  <w:tcW w:w="3166" w:type="dxa"/>
                  <w:vAlign w:val="center"/>
                  <w:hideMark/>
                </w:tcPr>
                <w:p w14:paraId="2D15DB4E" w14:textId="77777777" w:rsidR="001F0955" w:rsidRPr="001F0955" w:rsidRDefault="001F0955" w:rsidP="001F0955">
                  <w:pPr>
                    <w:rPr>
                      <w:rFonts w:ascii="Helvetica" w:hAnsi="Helvetica" w:cs="Helvetica"/>
                      <w:color w:val="222222"/>
                      <w:shd w:val="clear" w:color="auto" w:fill="FFFFFF"/>
                    </w:rPr>
                  </w:pPr>
                  <w:r w:rsidRPr="001F0955">
                    <w:rPr>
                      <w:rFonts w:ascii="Helvetica" w:hAnsi="Helvetica" w:cs="Helvetica"/>
                      <w:color w:val="222222"/>
                      <w:shd w:val="clear" w:color="auto" w:fill="FFFFFF"/>
                    </w:rPr>
                    <w:t>Sep 19, 2022</w:t>
                  </w:r>
                </w:p>
              </w:tc>
            </w:tr>
            <w:tr w:rsidR="001F0955" w:rsidRPr="001F0955" w14:paraId="5F2ADFD1" w14:textId="77777777" w:rsidTr="001F0955">
              <w:trPr>
                <w:tblCellSpacing w:w="0" w:type="dxa"/>
              </w:trPr>
              <w:tc>
                <w:tcPr>
                  <w:tcW w:w="1839" w:type="dxa"/>
                  <w:noWrap/>
                  <w:hideMark/>
                </w:tcPr>
                <w:p w14:paraId="03747A7E" w14:textId="77777777" w:rsidR="001F0955" w:rsidRPr="001F0955" w:rsidRDefault="001F0955" w:rsidP="001F0955">
                  <w:pPr>
                    <w:rPr>
                      <w:rFonts w:ascii="Helvetica" w:hAnsi="Helvetica" w:cs="Helvetica"/>
                      <w:b/>
                      <w:bCs/>
                      <w:color w:val="222222"/>
                      <w:shd w:val="clear" w:color="auto" w:fill="FFFFFF"/>
                    </w:rPr>
                  </w:pPr>
                  <w:r w:rsidRPr="001F0955">
                    <w:rPr>
                      <w:rFonts w:ascii="Helvetica" w:hAnsi="Helvetica" w:cs="Helvetica"/>
                      <w:b/>
                      <w:bCs/>
                      <w:color w:val="222222"/>
                      <w:shd w:val="clear" w:color="auto" w:fill="FFFFFF"/>
                    </w:rPr>
                    <w:t>Last Updated Date:</w:t>
                  </w:r>
                </w:p>
              </w:tc>
              <w:tc>
                <w:tcPr>
                  <w:tcW w:w="3166" w:type="dxa"/>
                  <w:vAlign w:val="center"/>
                  <w:hideMark/>
                </w:tcPr>
                <w:p w14:paraId="268BE05C" w14:textId="77777777" w:rsidR="001F0955" w:rsidRPr="001F0955" w:rsidRDefault="001F0955" w:rsidP="001F0955">
                  <w:pPr>
                    <w:rPr>
                      <w:rFonts w:ascii="Helvetica" w:hAnsi="Helvetica" w:cs="Helvetica"/>
                      <w:color w:val="222222"/>
                      <w:shd w:val="clear" w:color="auto" w:fill="FFFFFF"/>
                    </w:rPr>
                  </w:pPr>
                  <w:r w:rsidRPr="001F0955">
                    <w:rPr>
                      <w:rFonts w:ascii="Helvetica" w:hAnsi="Helvetica" w:cs="Helvetica"/>
                      <w:color w:val="222222"/>
                      <w:shd w:val="clear" w:color="auto" w:fill="FFFFFF"/>
                    </w:rPr>
                    <w:t>Sep 19, 2022</w:t>
                  </w:r>
                </w:p>
              </w:tc>
            </w:tr>
            <w:tr w:rsidR="001F0955" w:rsidRPr="001F0955" w14:paraId="08C97401" w14:textId="77777777" w:rsidTr="001F0955">
              <w:trPr>
                <w:tblCellSpacing w:w="0" w:type="dxa"/>
              </w:trPr>
              <w:tc>
                <w:tcPr>
                  <w:tcW w:w="1839" w:type="dxa"/>
                  <w:noWrap/>
                  <w:hideMark/>
                </w:tcPr>
                <w:p w14:paraId="0AD95030" w14:textId="77777777" w:rsidR="001F0955" w:rsidRPr="001F0955" w:rsidRDefault="001F0955" w:rsidP="001F0955">
                  <w:pPr>
                    <w:rPr>
                      <w:rFonts w:ascii="Helvetica" w:hAnsi="Helvetica" w:cs="Helvetica"/>
                      <w:b/>
                      <w:bCs/>
                      <w:color w:val="222222"/>
                      <w:shd w:val="clear" w:color="auto" w:fill="FFFFFF"/>
                    </w:rPr>
                  </w:pPr>
                  <w:r w:rsidRPr="001F0955">
                    <w:rPr>
                      <w:rFonts w:ascii="Helvetica" w:hAnsi="Helvetica" w:cs="Helvetica"/>
                      <w:b/>
                      <w:bCs/>
                      <w:color w:val="222222"/>
                      <w:shd w:val="clear" w:color="auto" w:fill="FFFFFF"/>
                    </w:rPr>
                    <w:t>Original Closing Date for Applications:</w:t>
                  </w:r>
                </w:p>
              </w:tc>
              <w:tc>
                <w:tcPr>
                  <w:tcW w:w="3166" w:type="dxa"/>
                  <w:vAlign w:val="center"/>
                  <w:hideMark/>
                </w:tcPr>
                <w:p w14:paraId="4DE5ED32" w14:textId="77777777" w:rsidR="001F0955" w:rsidRPr="001F0955" w:rsidRDefault="001F0955" w:rsidP="001F0955">
                  <w:pPr>
                    <w:rPr>
                      <w:rFonts w:ascii="Helvetica" w:hAnsi="Helvetica" w:cs="Helvetica"/>
                      <w:color w:val="222222"/>
                      <w:shd w:val="clear" w:color="auto" w:fill="FFFFFF"/>
                    </w:rPr>
                  </w:pPr>
                  <w:r w:rsidRPr="001F0955">
                    <w:rPr>
                      <w:rFonts w:ascii="Helvetica" w:hAnsi="Helvetica" w:cs="Helvetica"/>
                      <w:color w:val="222222"/>
                      <w:shd w:val="clear" w:color="auto" w:fill="FFFFFF"/>
                    </w:rPr>
                    <w:t>Nov 18, 2022  </w:t>
                  </w:r>
                </w:p>
              </w:tc>
            </w:tr>
            <w:tr w:rsidR="001F0955" w:rsidRPr="001F0955" w14:paraId="1624C0BC" w14:textId="77777777" w:rsidTr="001F0955">
              <w:trPr>
                <w:tblCellSpacing w:w="0" w:type="dxa"/>
              </w:trPr>
              <w:tc>
                <w:tcPr>
                  <w:tcW w:w="1839" w:type="dxa"/>
                  <w:noWrap/>
                  <w:hideMark/>
                </w:tcPr>
                <w:p w14:paraId="3373FFDD" w14:textId="77777777" w:rsidR="001F0955" w:rsidRPr="001F0955" w:rsidRDefault="001F0955" w:rsidP="001F0955">
                  <w:pPr>
                    <w:rPr>
                      <w:rFonts w:ascii="Helvetica" w:hAnsi="Helvetica" w:cs="Helvetica"/>
                      <w:b/>
                      <w:bCs/>
                      <w:color w:val="222222"/>
                      <w:shd w:val="clear" w:color="auto" w:fill="FFFFFF"/>
                    </w:rPr>
                  </w:pPr>
                  <w:r w:rsidRPr="001F0955">
                    <w:rPr>
                      <w:rFonts w:ascii="Helvetica" w:hAnsi="Helvetica" w:cs="Helvetica"/>
                      <w:b/>
                      <w:bCs/>
                      <w:color w:val="222222"/>
                      <w:shd w:val="clear" w:color="auto" w:fill="FFFFFF"/>
                    </w:rPr>
                    <w:t>Current Closing Date for Applications:</w:t>
                  </w:r>
                </w:p>
              </w:tc>
              <w:tc>
                <w:tcPr>
                  <w:tcW w:w="3166" w:type="dxa"/>
                  <w:vAlign w:val="center"/>
                  <w:hideMark/>
                </w:tcPr>
                <w:p w14:paraId="042B8F4A" w14:textId="77777777" w:rsidR="001F0955" w:rsidRPr="001F0955" w:rsidRDefault="001F0955" w:rsidP="001F0955">
                  <w:pPr>
                    <w:rPr>
                      <w:rFonts w:ascii="Helvetica" w:hAnsi="Helvetica" w:cs="Helvetica"/>
                      <w:color w:val="222222"/>
                      <w:shd w:val="clear" w:color="auto" w:fill="FFFFFF"/>
                    </w:rPr>
                  </w:pPr>
                  <w:r w:rsidRPr="001F0955">
                    <w:rPr>
                      <w:rFonts w:ascii="Helvetica" w:hAnsi="Helvetica" w:cs="Helvetica"/>
                      <w:color w:val="222222"/>
                      <w:shd w:val="clear" w:color="auto" w:fill="FFFFFF"/>
                    </w:rPr>
                    <w:t>Nov 18, 2022  </w:t>
                  </w:r>
                </w:p>
              </w:tc>
            </w:tr>
            <w:tr w:rsidR="001F0955" w:rsidRPr="001F0955" w14:paraId="7012E785" w14:textId="77777777" w:rsidTr="001F0955">
              <w:trPr>
                <w:tblCellSpacing w:w="0" w:type="dxa"/>
              </w:trPr>
              <w:tc>
                <w:tcPr>
                  <w:tcW w:w="1839" w:type="dxa"/>
                  <w:noWrap/>
                  <w:hideMark/>
                </w:tcPr>
                <w:p w14:paraId="1B029E47" w14:textId="77777777" w:rsidR="001F0955" w:rsidRPr="001F0955" w:rsidRDefault="001F0955" w:rsidP="001F0955">
                  <w:pPr>
                    <w:rPr>
                      <w:rFonts w:ascii="Helvetica" w:hAnsi="Helvetica" w:cs="Helvetica"/>
                      <w:b/>
                      <w:bCs/>
                      <w:color w:val="222222"/>
                      <w:shd w:val="clear" w:color="auto" w:fill="FFFFFF"/>
                    </w:rPr>
                  </w:pPr>
                  <w:r w:rsidRPr="001F0955">
                    <w:rPr>
                      <w:rFonts w:ascii="Helvetica" w:hAnsi="Helvetica" w:cs="Helvetica"/>
                      <w:b/>
                      <w:bCs/>
                      <w:color w:val="222222"/>
                      <w:shd w:val="clear" w:color="auto" w:fill="FFFFFF"/>
                    </w:rPr>
                    <w:t>Archive Date:</w:t>
                  </w:r>
                </w:p>
              </w:tc>
              <w:tc>
                <w:tcPr>
                  <w:tcW w:w="3166" w:type="dxa"/>
                  <w:vAlign w:val="center"/>
                  <w:hideMark/>
                </w:tcPr>
                <w:p w14:paraId="4E7EC330" w14:textId="77777777" w:rsidR="001F0955" w:rsidRPr="001F0955" w:rsidRDefault="001F0955" w:rsidP="001F0955">
                  <w:pPr>
                    <w:rPr>
                      <w:rFonts w:ascii="Helvetica" w:hAnsi="Helvetica" w:cs="Helvetica"/>
                      <w:color w:val="222222"/>
                      <w:shd w:val="clear" w:color="auto" w:fill="FFFFFF"/>
                    </w:rPr>
                  </w:pPr>
                  <w:r w:rsidRPr="001F0955">
                    <w:rPr>
                      <w:rFonts w:ascii="Helvetica" w:hAnsi="Helvetica" w:cs="Helvetica"/>
                      <w:color w:val="222222"/>
                      <w:shd w:val="clear" w:color="auto" w:fill="FFFFFF"/>
                    </w:rPr>
                    <w:t>Dec 18, 2022</w:t>
                  </w:r>
                </w:p>
              </w:tc>
            </w:tr>
            <w:tr w:rsidR="001F0955" w:rsidRPr="001F0955" w14:paraId="02B60D2F" w14:textId="77777777" w:rsidTr="001F0955">
              <w:trPr>
                <w:tblCellSpacing w:w="0" w:type="dxa"/>
              </w:trPr>
              <w:tc>
                <w:tcPr>
                  <w:tcW w:w="1839" w:type="dxa"/>
                  <w:noWrap/>
                  <w:hideMark/>
                </w:tcPr>
                <w:p w14:paraId="2048C66A" w14:textId="77777777" w:rsidR="001F0955" w:rsidRPr="001F0955" w:rsidRDefault="001F0955" w:rsidP="001F0955">
                  <w:pPr>
                    <w:rPr>
                      <w:rFonts w:ascii="Helvetica" w:hAnsi="Helvetica" w:cs="Helvetica"/>
                      <w:b/>
                      <w:bCs/>
                      <w:color w:val="222222"/>
                      <w:shd w:val="clear" w:color="auto" w:fill="FFFFFF"/>
                    </w:rPr>
                  </w:pPr>
                  <w:r w:rsidRPr="001F0955">
                    <w:rPr>
                      <w:rFonts w:ascii="Helvetica" w:hAnsi="Helvetica" w:cs="Helvetica"/>
                      <w:b/>
                      <w:bCs/>
                      <w:color w:val="222222"/>
                      <w:shd w:val="clear" w:color="auto" w:fill="FFFFFF"/>
                    </w:rPr>
                    <w:t>Estimated Total Program Funding:</w:t>
                  </w:r>
                </w:p>
              </w:tc>
              <w:tc>
                <w:tcPr>
                  <w:tcW w:w="3166" w:type="dxa"/>
                  <w:vAlign w:val="center"/>
                  <w:hideMark/>
                </w:tcPr>
                <w:p w14:paraId="22F095F8" w14:textId="77777777" w:rsidR="001F0955" w:rsidRPr="001F0955" w:rsidRDefault="001F0955" w:rsidP="001F0955">
                  <w:pPr>
                    <w:rPr>
                      <w:rFonts w:ascii="Helvetica" w:hAnsi="Helvetica" w:cs="Helvetica"/>
                      <w:color w:val="222222"/>
                      <w:shd w:val="clear" w:color="auto" w:fill="FFFFFF"/>
                    </w:rPr>
                  </w:pPr>
                  <w:r w:rsidRPr="001F0955">
                    <w:rPr>
                      <w:rFonts w:ascii="Helvetica" w:hAnsi="Helvetica" w:cs="Helvetica"/>
                      <w:color w:val="222222"/>
                      <w:shd w:val="clear" w:color="auto" w:fill="FFFFFF"/>
                    </w:rPr>
                    <w:t> </w:t>
                  </w:r>
                </w:p>
              </w:tc>
            </w:tr>
            <w:tr w:rsidR="001F0955" w:rsidRPr="001F0955" w14:paraId="401472FF" w14:textId="77777777" w:rsidTr="001F0955">
              <w:trPr>
                <w:tblCellSpacing w:w="0" w:type="dxa"/>
              </w:trPr>
              <w:tc>
                <w:tcPr>
                  <w:tcW w:w="1839" w:type="dxa"/>
                  <w:noWrap/>
                  <w:hideMark/>
                </w:tcPr>
                <w:p w14:paraId="1D247F7F" w14:textId="77777777" w:rsidR="001F0955" w:rsidRPr="001F0955" w:rsidRDefault="001F0955" w:rsidP="001F0955">
                  <w:pPr>
                    <w:rPr>
                      <w:rFonts w:ascii="Helvetica" w:hAnsi="Helvetica" w:cs="Helvetica"/>
                      <w:b/>
                      <w:bCs/>
                      <w:color w:val="222222"/>
                      <w:shd w:val="clear" w:color="auto" w:fill="FFFFFF"/>
                    </w:rPr>
                  </w:pPr>
                  <w:r w:rsidRPr="001F0955">
                    <w:rPr>
                      <w:rFonts w:ascii="Helvetica" w:hAnsi="Helvetica" w:cs="Helvetica"/>
                      <w:b/>
                      <w:bCs/>
                      <w:color w:val="222222"/>
                      <w:shd w:val="clear" w:color="auto" w:fill="FFFFFF"/>
                    </w:rPr>
                    <w:t>Award Ceiling:</w:t>
                  </w:r>
                </w:p>
              </w:tc>
              <w:tc>
                <w:tcPr>
                  <w:tcW w:w="3166" w:type="dxa"/>
                  <w:vAlign w:val="center"/>
                  <w:hideMark/>
                </w:tcPr>
                <w:p w14:paraId="1C3BE031" w14:textId="77777777" w:rsidR="001F0955" w:rsidRPr="001F0955" w:rsidRDefault="001F0955" w:rsidP="001F0955">
                  <w:pPr>
                    <w:rPr>
                      <w:rFonts w:ascii="Helvetica" w:hAnsi="Helvetica" w:cs="Helvetica"/>
                      <w:color w:val="222222"/>
                      <w:shd w:val="clear" w:color="auto" w:fill="FFFFFF"/>
                    </w:rPr>
                  </w:pPr>
                  <w:r w:rsidRPr="001F0955">
                    <w:rPr>
                      <w:rFonts w:ascii="Helvetica" w:hAnsi="Helvetica" w:cs="Helvetica"/>
                      <w:color w:val="222222"/>
                      <w:shd w:val="clear" w:color="auto" w:fill="FFFFFF"/>
                    </w:rPr>
                    <w:t>$0</w:t>
                  </w:r>
                </w:p>
              </w:tc>
            </w:tr>
            <w:tr w:rsidR="001F0955" w:rsidRPr="001F0955" w14:paraId="1D9C10E0" w14:textId="77777777" w:rsidTr="001F0955">
              <w:trPr>
                <w:tblCellSpacing w:w="0" w:type="dxa"/>
              </w:trPr>
              <w:tc>
                <w:tcPr>
                  <w:tcW w:w="1839" w:type="dxa"/>
                  <w:noWrap/>
                  <w:hideMark/>
                </w:tcPr>
                <w:p w14:paraId="6B8C6724" w14:textId="77777777" w:rsidR="001F0955" w:rsidRPr="001F0955" w:rsidRDefault="001F0955" w:rsidP="001F0955">
                  <w:pPr>
                    <w:rPr>
                      <w:rFonts w:ascii="Helvetica" w:hAnsi="Helvetica" w:cs="Helvetica"/>
                      <w:b/>
                      <w:bCs/>
                      <w:color w:val="222222"/>
                      <w:shd w:val="clear" w:color="auto" w:fill="FFFFFF"/>
                    </w:rPr>
                  </w:pPr>
                  <w:r w:rsidRPr="001F0955">
                    <w:rPr>
                      <w:rFonts w:ascii="Helvetica" w:hAnsi="Helvetica" w:cs="Helvetica"/>
                      <w:b/>
                      <w:bCs/>
                      <w:color w:val="222222"/>
                      <w:shd w:val="clear" w:color="auto" w:fill="FFFFFF"/>
                    </w:rPr>
                    <w:t>Award Floor:</w:t>
                  </w:r>
                </w:p>
              </w:tc>
              <w:tc>
                <w:tcPr>
                  <w:tcW w:w="3166" w:type="dxa"/>
                  <w:vAlign w:val="center"/>
                  <w:hideMark/>
                </w:tcPr>
                <w:p w14:paraId="045DCD5D" w14:textId="77777777" w:rsidR="001F0955" w:rsidRPr="001F0955" w:rsidRDefault="001F0955" w:rsidP="001F0955">
                  <w:pPr>
                    <w:rPr>
                      <w:rFonts w:ascii="Helvetica" w:hAnsi="Helvetica" w:cs="Helvetica"/>
                      <w:color w:val="222222"/>
                      <w:shd w:val="clear" w:color="auto" w:fill="FFFFFF"/>
                    </w:rPr>
                  </w:pPr>
                  <w:r w:rsidRPr="001F0955">
                    <w:rPr>
                      <w:rFonts w:ascii="Helvetica" w:hAnsi="Helvetica" w:cs="Helvetica"/>
                      <w:color w:val="222222"/>
                      <w:shd w:val="clear" w:color="auto" w:fill="FFFFFF"/>
                    </w:rPr>
                    <w:t>$0</w:t>
                  </w:r>
                </w:p>
              </w:tc>
            </w:tr>
          </w:tbl>
          <w:p w14:paraId="07401BAC" w14:textId="77777777" w:rsidR="001F0955" w:rsidRPr="001F0955" w:rsidRDefault="001F0955" w:rsidP="001F0955">
            <w:pPr>
              <w:rPr>
                <w:rFonts w:ascii="Helvetica" w:hAnsi="Helvetica" w:cs="Helvetica"/>
                <w:color w:val="222222"/>
                <w:shd w:val="clear" w:color="auto" w:fill="FFFFFF"/>
              </w:rPr>
            </w:pPr>
          </w:p>
        </w:tc>
      </w:tr>
    </w:tbl>
    <w:p w14:paraId="5A378216" w14:textId="064D8303" w:rsidR="001F0955" w:rsidRPr="001F0955" w:rsidRDefault="001F0955" w:rsidP="001F0955">
      <w:pPr>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1F0955" w:rsidRPr="001F0955" w14:paraId="6585234F" w14:textId="77777777" w:rsidTr="001F0955">
        <w:trPr>
          <w:tblCellSpacing w:w="0" w:type="dxa"/>
        </w:trPr>
        <w:tc>
          <w:tcPr>
            <w:tcW w:w="0" w:type="auto"/>
            <w:noWrap/>
            <w:hideMark/>
          </w:tcPr>
          <w:p w14:paraId="1E867650" w14:textId="77777777" w:rsidR="001F0955" w:rsidRPr="001F0955" w:rsidRDefault="001F0955" w:rsidP="001F0955">
            <w:pPr>
              <w:rPr>
                <w:rFonts w:ascii="Helvetica" w:hAnsi="Helvetica" w:cs="Helvetica"/>
                <w:b/>
                <w:bCs/>
                <w:color w:val="222222"/>
                <w:shd w:val="clear" w:color="auto" w:fill="FFFFFF"/>
              </w:rPr>
            </w:pPr>
            <w:r w:rsidRPr="001F0955">
              <w:rPr>
                <w:rFonts w:ascii="Helvetica" w:hAnsi="Helvetica" w:cs="Helvetica"/>
                <w:b/>
                <w:bCs/>
                <w:color w:val="222222"/>
                <w:shd w:val="clear" w:color="auto" w:fill="FFFFFF"/>
              </w:rPr>
              <w:t>Eligible Applicants:</w:t>
            </w:r>
          </w:p>
        </w:tc>
        <w:tc>
          <w:tcPr>
            <w:tcW w:w="5000" w:type="pct"/>
            <w:vAlign w:val="center"/>
            <w:hideMark/>
          </w:tcPr>
          <w:p w14:paraId="27759941" w14:textId="77777777" w:rsidR="001F0955" w:rsidRPr="001F0955" w:rsidRDefault="001F0955" w:rsidP="001F0955">
            <w:pPr>
              <w:rPr>
                <w:rFonts w:ascii="Helvetica" w:hAnsi="Helvetica" w:cs="Helvetica"/>
                <w:color w:val="222222"/>
                <w:shd w:val="clear" w:color="auto" w:fill="FFFFFF"/>
              </w:rPr>
            </w:pPr>
            <w:r w:rsidRPr="001F0955">
              <w:rPr>
                <w:rFonts w:ascii="Helvetica" w:hAnsi="Helvetica" w:cs="Helvetica"/>
                <w:color w:val="222222"/>
                <w:shd w:val="clear" w:color="auto" w:fill="FFFFFF"/>
              </w:rPr>
              <w:t>Others (see text field entitled "Additional Information on Eligibility" for clarification)</w:t>
            </w:r>
          </w:p>
        </w:tc>
      </w:tr>
      <w:tr w:rsidR="001F0955" w:rsidRPr="001F0955" w14:paraId="5DBF8120" w14:textId="77777777" w:rsidTr="001F0955">
        <w:trPr>
          <w:tblCellSpacing w:w="0" w:type="dxa"/>
        </w:trPr>
        <w:tc>
          <w:tcPr>
            <w:tcW w:w="0" w:type="auto"/>
            <w:noWrap/>
            <w:hideMark/>
          </w:tcPr>
          <w:p w14:paraId="3FA87F97" w14:textId="77777777" w:rsidR="001F0955" w:rsidRPr="001F0955" w:rsidRDefault="001F0955" w:rsidP="001F0955">
            <w:pPr>
              <w:rPr>
                <w:rFonts w:ascii="Helvetica" w:hAnsi="Helvetica" w:cs="Helvetica"/>
                <w:b/>
                <w:bCs/>
                <w:color w:val="222222"/>
                <w:shd w:val="clear" w:color="auto" w:fill="FFFFFF"/>
              </w:rPr>
            </w:pPr>
            <w:r w:rsidRPr="001F0955">
              <w:rPr>
                <w:rFonts w:ascii="Helvetica" w:hAnsi="Helvetica" w:cs="Helvetica"/>
                <w:b/>
                <w:bCs/>
                <w:color w:val="222222"/>
                <w:shd w:val="clear" w:color="auto" w:fill="FFFFFF"/>
              </w:rPr>
              <w:t>Additional Information on Eligibility:</w:t>
            </w:r>
          </w:p>
        </w:tc>
        <w:tc>
          <w:tcPr>
            <w:tcW w:w="5000" w:type="pct"/>
            <w:vAlign w:val="center"/>
            <w:hideMark/>
          </w:tcPr>
          <w:p w14:paraId="3E33A14B" w14:textId="77777777" w:rsidR="001F0955" w:rsidRPr="001F0955" w:rsidRDefault="001F0955" w:rsidP="001F0955">
            <w:pPr>
              <w:rPr>
                <w:rFonts w:ascii="Helvetica" w:hAnsi="Helvetica" w:cs="Helvetica"/>
                <w:color w:val="222222"/>
                <w:shd w:val="clear" w:color="auto" w:fill="FFFFFF"/>
              </w:rPr>
            </w:pPr>
            <w:r w:rsidRPr="001F0955">
              <w:rPr>
                <w:rFonts w:ascii="Helvetica" w:hAnsi="Helvetica" w:cs="Helvetica"/>
                <w:color w:val="222222"/>
                <w:shd w:val="clear" w:color="auto" w:fill="FFFFFF"/>
              </w:rPr>
              <w:t>Eligible applicants include, but are not limited to, institutions of higher education, hospitals, other nonprofits, commercial organizations, individuals, state, local, and Native American tribal governments. Federal agencies and instrumentalities are not eligible to receive Federal assistance under this notice. Additionally, employees of any Federal agency or Regional Fishery Management (RFM) Council, including Council members, are ineligible to submit an application under this program. DOC/NOAA supports cultural and gender diversity and encourages women and minority individuals and groups to submit applications to the RSA Program. In addition, DOC/NOAA is strongly committed to broadening the participation of historically black colleges and universities, Hispanic serving institutions, tribal colleges, and universities, and institutions that work in underserved areas. DOC/NOAA encourages proposals involving any of the above institutions. DOC/NOAA encourages applications from members of the fishing community and applications that involve fishing community cooperation and participation.</w:t>
            </w:r>
          </w:p>
        </w:tc>
      </w:tr>
    </w:tbl>
    <w:p w14:paraId="16C9A263" w14:textId="77777777" w:rsidR="001F0955" w:rsidRPr="001F0955" w:rsidRDefault="001F0955" w:rsidP="001F0955">
      <w:pPr>
        <w:rPr>
          <w:rFonts w:ascii="Helvetica" w:hAnsi="Helvetica" w:cs="Helvetica"/>
          <w:color w:val="222222"/>
          <w:shd w:val="clear" w:color="auto" w:fill="FFFFFF"/>
        </w:rPr>
      </w:pPr>
      <w:r w:rsidRPr="001F0955">
        <w:rPr>
          <w:rFonts w:ascii="Helvetica" w:hAnsi="Helvetica" w:cs="Helvetica"/>
          <w:color w:val="222222"/>
          <w:shd w:val="clear" w:color="auto" w:fill="FFFFFF"/>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1F0955" w:rsidRPr="001F0955" w14:paraId="4F1C364D" w14:textId="77777777" w:rsidTr="001F0955">
        <w:trPr>
          <w:tblCellSpacing w:w="0" w:type="dxa"/>
        </w:trPr>
        <w:tc>
          <w:tcPr>
            <w:tcW w:w="0" w:type="auto"/>
            <w:noWrap/>
            <w:hideMark/>
          </w:tcPr>
          <w:p w14:paraId="506769CF" w14:textId="77777777" w:rsidR="001F0955" w:rsidRPr="001F0955" w:rsidRDefault="001F0955" w:rsidP="001F0955">
            <w:pPr>
              <w:rPr>
                <w:rFonts w:ascii="Helvetica" w:hAnsi="Helvetica" w:cs="Helvetica"/>
                <w:b/>
                <w:bCs/>
                <w:color w:val="222222"/>
                <w:shd w:val="clear" w:color="auto" w:fill="FFFFFF"/>
              </w:rPr>
            </w:pPr>
            <w:r w:rsidRPr="001F0955">
              <w:rPr>
                <w:rFonts w:ascii="Helvetica" w:hAnsi="Helvetica" w:cs="Helvetica"/>
                <w:b/>
                <w:bCs/>
                <w:color w:val="222222"/>
                <w:shd w:val="clear" w:color="auto" w:fill="FFFFFF"/>
              </w:rPr>
              <w:t>Agency Name:</w:t>
            </w:r>
          </w:p>
        </w:tc>
        <w:tc>
          <w:tcPr>
            <w:tcW w:w="5000" w:type="pct"/>
            <w:vAlign w:val="center"/>
            <w:hideMark/>
          </w:tcPr>
          <w:p w14:paraId="2A530CBB" w14:textId="77777777" w:rsidR="001F0955" w:rsidRPr="001F0955" w:rsidRDefault="001F0955" w:rsidP="001F0955">
            <w:pPr>
              <w:rPr>
                <w:rFonts w:ascii="Helvetica" w:hAnsi="Helvetica" w:cs="Helvetica"/>
                <w:color w:val="222222"/>
                <w:shd w:val="clear" w:color="auto" w:fill="FFFFFF"/>
              </w:rPr>
            </w:pPr>
            <w:r w:rsidRPr="001F0955">
              <w:rPr>
                <w:rFonts w:ascii="Helvetica" w:hAnsi="Helvetica" w:cs="Helvetica"/>
                <w:color w:val="222222"/>
                <w:shd w:val="clear" w:color="auto" w:fill="FFFFFF"/>
              </w:rPr>
              <w:t>Department of Commerce</w:t>
            </w:r>
          </w:p>
        </w:tc>
      </w:tr>
      <w:tr w:rsidR="001F0955" w:rsidRPr="001F0955" w14:paraId="0BDC37AB" w14:textId="77777777" w:rsidTr="001F0955">
        <w:trPr>
          <w:tblCellSpacing w:w="0" w:type="dxa"/>
        </w:trPr>
        <w:tc>
          <w:tcPr>
            <w:tcW w:w="0" w:type="auto"/>
            <w:noWrap/>
            <w:hideMark/>
          </w:tcPr>
          <w:p w14:paraId="085C160C" w14:textId="77777777" w:rsidR="001F0955" w:rsidRPr="001F0955" w:rsidRDefault="001F0955" w:rsidP="001F0955">
            <w:pPr>
              <w:rPr>
                <w:rFonts w:ascii="Helvetica" w:hAnsi="Helvetica" w:cs="Helvetica"/>
                <w:b/>
                <w:bCs/>
                <w:color w:val="222222"/>
                <w:shd w:val="clear" w:color="auto" w:fill="FFFFFF"/>
              </w:rPr>
            </w:pPr>
            <w:r w:rsidRPr="001F0955">
              <w:rPr>
                <w:rFonts w:ascii="Helvetica" w:hAnsi="Helvetica" w:cs="Helvetica"/>
                <w:b/>
                <w:bCs/>
                <w:color w:val="222222"/>
                <w:shd w:val="clear" w:color="auto" w:fill="FFFFFF"/>
              </w:rPr>
              <w:t>Description:</w:t>
            </w:r>
          </w:p>
        </w:tc>
        <w:tc>
          <w:tcPr>
            <w:tcW w:w="5000" w:type="pct"/>
            <w:vAlign w:val="center"/>
            <w:hideMark/>
          </w:tcPr>
          <w:p w14:paraId="4FC67751" w14:textId="77777777" w:rsidR="001F0955" w:rsidRPr="001F0955" w:rsidRDefault="001F0955" w:rsidP="001F0955">
            <w:pPr>
              <w:rPr>
                <w:rFonts w:ascii="Helvetica" w:hAnsi="Helvetica" w:cs="Helvetica"/>
                <w:color w:val="222222"/>
                <w:shd w:val="clear" w:color="auto" w:fill="FFFFFF"/>
              </w:rPr>
            </w:pPr>
            <w:r w:rsidRPr="001F0955">
              <w:rPr>
                <w:rFonts w:ascii="Helvetica" w:hAnsi="Helvetica" w:cs="Helvetica"/>
                <w:color w:val="222222"/>
                <w:shd w:val="clear" w:color="auto" w:fill="FFFFFF"/>
              </w:rPr>
              <w:t xml:space="preserve">NMFS, in coordination with the New England Fishery Management Council (Council), is soliciting proposals under the Sea Scallop Research Set Aside (RSA) Program. Projects funded under the Scallop RSA Program must enhance the knowledge of the scallop fishery resource or contribute to the body of information on which scallop management decisions are made. Priority will be given to proposals that investigate research priorities developed by the Council, which are detailed under the Program Priorities section of this announcement. Successful applicants will be awarded scallop RSA quota. No federal funds are provided for research under this notification. Rather, proceeds generated from the sale of RSA quota will be used to fund approved activities and compensate scallop vessel owners. New Program Requirements: Commercial Fishing Vessel Safety: Fieldwork activities may require additional safety inspections and permitting per US Coast Guard safety requirements. Documentation must be filed with NOAA and approved prior to initiating on-water activities. Complete information concerning this </w:t>
            </w:r>
            <w:r w:rsidRPr="001F0955">
              <w:rPr>
                <w:rFonts w:ascii="Helvetica" w:hAnsi="Helvetica" w:cs="Helvetica"/>
                <w:color w:val="222222"/>
                <w:shd w:val="clear" w:color="auto" w:fill="FFFFFF"/>
              </w:rPr>
              <w:lastRenderedPageBreak/>
              <w:t xml:space="preserve">requirement is provided under section IV.B of this announcement. Recipients will be REQIRED TO SUBMIT RECEIPTS, or other proof of purchase for any equipment or supplies costing $5,000 or more. The receipts should be included on the next scheduled progress report after the purchase has been made. </w:t>
            </w:r>
          </w:p>
        </w:tc>
      </w:tr>
      <w:tr w:rsidR="001F0955" w:rsidRPr="001F0955" w14:paraId="1318F34F" w14:textId="77777777" w:rsidTr="001F0955">
        <w:trPr>
          <w:tblCellSpacing w:w="0" w:type="dxa"/>
        </w:trPr>
        <w:tc>
          <w:tcPr>
            <w:tcW w:w="0" w:type="auto"/>
            <w:noWrap/>
            <w:hideMark/>
          </w:tcPr>
          <w:p w14:paraId="1A505B6A" w14:textId="77777777" w:rsidR="001F0955" w:rsidRPr="001F0955" w:rsidRDefault="001F0955" w:rsidP="001F0955">
            <w:pPr>
              <w:rPr>
                <w:rFonts w:ascii="Helvetica" w:hAnsi="Helvetica" w:cs="Helvetica"/>
                <w:b/>
                <w:bCs/>
                <w:color w:val="222222"/>
                <w:shd w:val="clear" w:color="auto" w:fill="FFFFFF"/>
              </w:rPr>
            </w:pPr>
            <w:r w:rsidRPr="001F0955">
              <w:rPr>
                <w:rFonts w:ascii="Helvetica" w:hAnsi="Helvetica" w:cs="Helvetica"/>
                <w:b/>
                <w:bCs/>
                <w:color w:val="222222"/>
                <w:shd w:val="clear" w:color="auto" w:fill="FFFFFF"/>
              </w:rPr>
              <w:lastRenderedPageBreak/>
              <w:t>Link to Additional Information:</w:t>
            </w:r>
          </w:p>
        </w:tc>
        <w:tc>
          <w:tcPr>
            <w:tcW w:w="5000" w:type="pct"/>
            <w:vAlign w:val="center"/>
            <w:hideMark/>
          </w:tcPr>
          <w:p w14:paraId="17CF9F24" w14:textId="77777777" w:rsidR="001F0955" w:rsidRPr="001F0955" w:rsidRDefault="00000000" w:rsidP="001F0955">
            <w:pPr>
              <w:rPr>
                <w:rFonts w:ascii="Helvetica" w:hAnsi="Helvetica" w:cs="Helvetica"/>
                <w:color w:val="222222"/>
                <w:shd w:val="clear" w:color="auto" w:fill="FFFFFF"/>
              </w:rPr>
            </w:pPr>
            <w:hyperlink r:id="rId130" w:anchor="relatedDocumentsTab" w:tooltip="See Related Documents" w:history="1">
              <w:r w:rsidR="001F0955" w:rsidRPr="001F0955">
                <w:rPr>
                  <w:rStyle w:val="Hyperlink"/>
                  <w:rFonts w:ascii="Helvetica" w:hAnsi="Helvetica" w:cs="Helvetica"/>
                  <w:shd w:val="clear" w:color="auto" w:fill="FFFFFF"/>
                </w:rPr>
                <w:t>See Related Documents</w:t>
              </w:r>
            </w:hyperlink>
          </w:p>
        </w:tc>
      </w:tr>
      <w:tr w:rsidR="001F0955" w:rsidRPr="001F0955" w14:paraId="54B9C5A6" w14:textId="77777777" w:rsidTr="001F0955">
        <w:trPr>
          <w:tblCellSpacing w:w="0" w:type="dxa"/>
        </w:trPr>
        <w:tc>
          <w:tcPr>
            <w:tcW w:w="0" w:type="auto"/>
            <w:noWrap/>
            <w:hideMark/>
          </w:tcPr>
          <w:p w14:paraId="3F3ADF43" w14:textId="77777777" w:rsidR="001F0955" w:rsidRPr="001F0955" w:rsidRDefault="001F0955" w:rsidP="001F0955">
            <w:pPr>
              <w:rPr>
                <w:rFonts w:ascii="Helvetica" w:hAnsi="Helvetica" w:cs="Helvetica"/>
                <w:b/>
                <w:bCs/>
                <w:color w:val="222222"/>
                <w:shd w:val="clear" w:color="auto" w:fill="FFFFFF"/>
              </w:rPr>
            </w:pPr>
            <w:r w:rsidRPr="001F0955">
              <w:rPr>
                <w:rFonts w:ascii="Helvetica" w:hAnsi="Helvetica" w:cs="Helvetica"/>
                <w:b/>
                <w:bCs/>
                <w:color w:val="222222"/>
                <w:shd w:val="clear" w:color="auto" w:fill="FFFFFF"/>
              </w:rPr>
              <w:t>Grantor Contact Information:</w:t>
            </w:r>
          </w:p>
        </w:tc>
        <w:tc>
          <w:tcPr>
            <w:tcW w:w="5000" w:type="pct"/>
            <w:vAlign w:val="center"/>
            <w:hideMark/>
          </w:tcPr>
          <w:p w14:paraId="5093E4B5" w14:textId="77777777" w:rsidR="001F0955" w:rsidRPr="001F0955" w:rsidRDefault="001F0955" w:rsidP="001F0955">
            <w:pPr>
              <w:rPr>
                <w:rFonts w:ascii="Helvetica" w:hAnsi="Helvetica" w:cs="Helvetica"/>
                <w:color w:val="222222"/>
                <w:shd w:val="clear" w:color="auto" w:fill="FFFFFF"/>
              </w:rPr>
            </w:pPr>
            <w:r w:rsidRPr="001F0955">
              <w:rPr>
                <w:rFonts w:ascii="Helvetica" w:hAnsi="Helvetica" w:cs="Helvetica"/>
                <w:color w:val="222222"/>
                <w:shd w:val="clear" w:color="auto" w:fill="FFFFFF"/>
              </w:rPr>
              <w:t>If you have difficulty accessing the full announcement electronically, please contact:</w:t>
            </w:r>
            <w:r w:rsidRPr="001F0955">
              <w:rPr>
                <w:rFonts w:ascii="Helvetica" w:hAnsi="Helvetica" w:cs="Helvetica"/>
                <w:color w:val="222222"/>
                <w:shd w:val="clear" w:color="auto" w:fill="FFFFFF"/>
              </w:rPr>
              <w:br/>
            </w:r>
            <w:r w:rsidRPr="001F0955">
              <w:rPr>
                <w:rFonts w:ascii="Helvetica" w:hAnsi="Helvetica" w:cs="Helvetica"/>
                <w:color w:val="222222"/>
                <w:shd w:val="clear" w:color="auto" w:fill="FFFFFF"/>
              </w:rPr>
              <w:br/>
              <w:t>Ryan Silva Federal Program Officer, NMFS 55 Great Republic Drive Gloucester, MA 01930 ryan.silva@noaa.gov 978-281-9326</w:t>
            </w:r>
            <w:r w:rsidRPr="001F0955">
              <w:rPr>
                <w:rFonts w:ascii="Helvetica" w:hAnsi="Helvetica" w:cs="Helvetica"/>
                <w:color w:val="222222"/>
                <w:shd w:val="clear" w:color="auto" w:fill="FFFFFF"/>
              </w:rPr>
              <w:br/>
            </w:r>
            <w:r w:rsidRPr="001F0955">
              <w:rPr>
                <w:rFonts w:ascii="Helvetica" w:hAnsi="Helvetica" w:cs="Helvetica"/>
                <w:color w:val="222222"/>
                <w:shd w:val="clear" w:color="auto" w:fill="FFFFFF"/>
              </w:rPr>
              <w:br/>
            </w:r>
            <w:hyperlink r:id="rId131" w:history="1">
              <w:r w:rsidRPr="001F0955">
                <w:rPr>
                  <w:rStyle w:val="Hyperlink"/>
                  <w:rFonts w:ascii="Helvetica" w:hAnsi="Helvetica" w:cs="Helvetica"/>
                  <w:shd w:val="clear" w:color="auto" w:fill="FFFFFF"/>
                </w:rPr>
                <w:t>Work</w:t>
              </w:r>
            </w:hyperlink>
          </w:p>
        </w:tc>
      </w:tr>
    </w:tbl>
    <w:p w14:paraId="24A1C151" w14:textId="77777777" w:rsidR="001F0955" w:rsidRDefault="001F0955" w:rsidP="004A777B">
      <w:pPr>
        <w:rPr>
          <w:rFonts w:ascii="Helvetica" w:hAnsi="Helvetica" w:cs="Helvetica"/>
          <w:color w:val="222222"/>
          <w:shd w:val="clear" w:color="auto" w:fill="FFFFFF"/>
        </w:rPr>
      </w:pPr>
    </w:p>
    <w:p w14:paraId="4B7A8CAE" w14:textId="23D7F2C2" w:rsidR="004D44DD" w:rsidRDefault="004A777B" w:rsidP="004A777B">
      <w:pPr>
        <w:rPr>
          <w:rFonts w:ascii="Helvetica" w:hAnsi="Helvetica"/>
          <w:b/>
          <w:bCs/>
        </w:rPr>
      </w:pPr>
      <w:r w:rsidRPr="004A5A12">
        <w:rPr>
          <w:rFonts w:ascii="Helvetica" w:hAnsi="Helvetica" w:cs="Helvetica"/>
          <w:color w:val="222222"/>
        </w:rPr>
        <w:br/>
      </w:r>
      <w:hyperlink r:id="rId132" w:tgtFrame="_blank" w:history="1">
        <w:r w:rsidRPr="004A5A12">
          <w:rPr>
            <w:rStyle w:val="Hyperlink"/>
            <w:rFonts w:ascii="Helvetica" w:hAnsi="Helvetica" w:cs="Helvetica"/>
            <w:color w:val="1155CC"/>
            <w:shd w:val="clear" w:color="auto" w:fill="FFFFFF"/>
          </w:rPr>
          <w:t>https://www.grants.gov/web/grants/view-opportunity.html?oppId=343648</w:t>
        </w:r>
      </w:hyperlink>
      <w:r w:rsidR="004D44DD" w:rsidRPr="00362EB1">
        <w:rPr>
          <w:rFonts w:ascii="Helvetica" w:hAnsi="Helvetica" w:cs="Helvetica"/>
          <w:color w:val="222222"/>
        </w:rPr>
        <w:br/>
      </w:r>
    </w:p>
    <w:p w14:paraId="6259F8D9" w14:textId="652860D7" w:rsidR="00D74311" w:rsidRDefault="0077741F" w:rsidP="00012A2A">
      <w:pPr>
        <w:pStyle w:val="NoSpacing"/>
        <w:rPr>
          <w:rFonts w:ascii="Helvetica" w:hAnsi="Helvetica" w:cs="Helvetica"/>
          <w:b/>
          <w:bCs/>
          <w:color w:val="222222"/>
          <w:sz w:val="24"/>
          <w:szCs w:val="24"/>
          <w:shd w:val="clear" w:color="auto" w:fill="FFFFFF"/>
        </w:rPr>
      </w:pPr>
      <w:bookmarkStart w:id="100" w:name="DOCNOAAAcidification"/>
      <w:bookmarkStart w:id="101" w:name="MinorityCollege"/>
      <w:bookmarkStart w:id="102" w:name="DOCMinorityCollege"/>
      <w:bookmarkStart w:id="103" w:name="DOCMBDA"/>
      <w:bookmarkStart w:id="104" w:name="DOCSBIRPhaseII"/>
      <w:bookmarkStart w:id="105" w:name="DOCIIJA"/>
      <w:bookmarkStart w:id="106" w:name="DOCNISTSBIRII"/>
      <w:bookmarkStart w:id="107" w:name="DOCEDABuildtoscale"/>
      <w:bookmarkEnd w:id="100"/>
      <w:bookmarkEnd w:id="101"/>
      <w:bookmarkEnd w:id="102"/>
      <w:bookmarkEnd w:id="103"/>
      <w:bookmarkEnd w:id="104"/>
      <w:bookmarkEnd w:id="105"/>
      <w:bookmarkEnd w:id="106"/>
      <w:bookmarkEnd w:id="107"/>
      <w:r w:rsidRPr="00AC4C74">
        <w:rPr>
          <w:rFonts w:ascii="Helvetica" w:hAnsi="Helvetica" w:cs="Helvetica"/>
          <w:b/>
          <w:bCs/>
          <w:color w:val="222222"/>
          <w:sz w:val="24"/>
          <w:szCs w:val="24"/>
          <w:shd w:val="clear" w:color="auto" w:fill="FFFFFF"/>
        </w:rPr>
        <w:t>Research:</w:t>
      </w:r>
      <w:bookmarkStart w:id="108" w:name="DOCClimate"/>
      <w:bookmarkStart w:id="109" w:name="DOCResearch"/>
      <w:bookmarkStart w:id="110" w:name="DOCCPO"/>
      <w:bookmarkEnd w:id="108"/>
      <w:bookmarkEnd w:id="109"/>
      <w:bookmarkEnd w:id="110"/>
    </w:p>
    <w:p w14:paraId="59181589" w14:textId="4F41CA77" w:rsidR="00D5054E" w:rsidRDefault="00D5054E" w:rsidP="00012A2A">
      <w:pPr>
        <w:pStyle w:val="NoSpacing"/>
        <w:rPr>
          <w:rFonts w:ascii="Helvetica" w:hAnsi="Helvetica" w:cs="Helvetica"/>
          <w:b/>
          <w:bCs/>
          <w:color w:val="222222"/>
          <w:sz w:val="24"/>
          <w:szCs w:val="24"/>
          <w:shd w:val="clear" w:color="auto" w:fill="FFFFFF"/>
        </w:rPr>
      </w:pPr>
    </w:p>
    <w:p w14:paraId="4453B82E" w14:textId="484BD8B6" w:rsidR="003F1245" w:rsidRDefault="003F1245" w:rsidP="003F1245">
      <w:pPr>
        <w:pStyle w:val="NoSpacing"/>
        <w:rPr>
          <w:rFonts w:ascii="Helvetica" w:hAnsi="Helvetica" w:cs="Helvetica"/>
          <w:color w:val="222222"/>
          <w:sz w:val="24"/>
          <w:szCs w:val="24"/>
          <w:shd w:val="clear" w:color="auto" w:fill="FFFFFF"/>
        </w:rPr>
      </w:pPr>
    </w:p>
    <w:p w14:paraId="2A0113B2" w14:textId="77777777" w:rsidR="003F1245" w:rsidRDefault="003F1245" w:rsidP="00012A2A">
      <w:pPr>
        <w:pStyle w:val="NoSpacing"/>
        <w:rPr>
          <w:rFonts w:ascii="Helvetica" w:hAnsi="Helvetica" w:cs="Helvetica"/>
          <w:b/>
          <w:bCs/>
          <w:color w:val="222222"/>
          <w:sz w:val="24"/>
          <w:szCs w:val="24"/>
          <w:shd w:val="clear" w:color="auto" w:fill="FFFFFF"/>
        </w:rPr>
      </w:pPr>
    </w:p>
    <w:p w14:paraId="5175A7F2" w14:textId="08A10C1C" w:rsidR="00D5054E" w:rsidRDefault="00D5054E" w:rsidP="00012A2A">
      <w:pPr>
        <w:pStyle w:val="NoSpacing"/>
        <w:rPr>
          <w:rFonts w:ascii="Helvetica" w:hAnsi="Helvetica" w:cs="Helvetica"/>
          <w:b/>
          <w:bCs/>
          <w:color w:val="222222"/>
          <w:sz w:val="24"/>
          <w:szCs w:val="24"/>
          <w:shd w:val="clear" w:color="auto" w:fill="FFFFFF"/>
        </w:rPr>
      </w:pPr>
      <w:bookmarkStart w:id="111" w:name="DOCModifications"/>
      <w:bookmarkEnd w:id="111"/>
      <w:r>
        <w:rPr>
          <w:rFonts w:ascii="Helvetica" w:hAnsi="Helvetica" w:cs="Helvetica"/>
          <w:b/>
          <w:bCs/>
          <w:color w:val="222222"/>
          <w:sz w:val="24"/>
          <w:szCs w:val="24"/>
          <w:shd w:val="clear" w:color="auto" w:fill="FFFFFF"/>
        </w:rPr>
        <w:t>Modifications:</w:t>
      </w:r>
    </w:p>
    <w:p w14:paraId="255A3CDB" w14:textId="2B400717" w:rsidR="00F7171A" w:rsidRDefault="00F7171A" w:rsidP="00012A2A">
      <w:pPr>
        <w:pStyle w:val="NoSpacing"/>
        <w:rPr>
          <w:rFonts w:ascii="Helvetica" w:hAnsi="Helvetica" w:cs="Helvetica"/>
          <w:b/>
          <w:bCs/>
          <w:color w:val="222222"/>
          <w:sz w:val="24"/>
          <w:szCs w:val="24"/>
          <w:shd w:val="clear" w:color="auto" w:fill="FFFFFF"/>
        </w:rPr>
      </w:pPr>
    </w:p>
    <w:p w14:paraId="13F5E708" w14:textId="1841BF1E" w:rsidR="0068163F" w:rsidRDefault="0068163F" w:rsidP="00012A2A">
      <w:pPr>
        <w:pStyle w:val="NoSpacing"/>
        <w:rPr>
          <w:rFonts w:ascii="Helvetica" w:hAnsi="Helvetica" w:cs="Helvetica"/>
          <w:b/>
          <w:bCs/>
          <w:color w:val="222222"/>
          <w:sz w:val="24"/>
          <w:szCs w:val="24"/>
          <w:shd w:val="clear" w:color="auto" w:fill="FFFFFF"/>
        </w:rPr>
      </w:pPr>
    </w:p>
    <w:p w14:paraId="3823C540" w14:textId="77777777" w:rsidR="00D5054E" w:rsidRDefault="00D5054E" w:rsidP="00012A2A">
      <w:pPr>
        <w:pStyle w:val="NoSpacing"/>
        <w:rPr>
          <w:rFonts w:ascii="Helvetica" w:hAnsi="Helvetica" w:cs="Helvetica"/>
          <w:b/>
          <w:bCs/>
          <w:color w:val="222222"/>
          <w:sz w:val="24"/>
          <w:szCs w:val="24"/>
          <w:shd w:val="clear" w:color="auto" w:fill="FFFFFF"/>
        </w:rPr>
      </w:pPr>
    </w:p>
    <w:p w14:paraId="1BE0612A" w14:textId="12FA75A9" w:rsidR="00A00837" w:rsidRDefault="0077741F" w:rsidP="00BD2CA4">
      <w:pPr>
        <w:rPr>
          <w:rFonts w:ascii="Helvetica" w:hAnsi="Helvetica"/>
          <w:b/>
          <w:bCs/>
        </w:rPr>
      </w:pPr>
      <w:bookmarkStart w:id="112" w:name="DOCCMBDBroadAgency"/>
      <w:bookmarkStart w:id="113" w:name="DOCCPrescottMarine"/>
      <w:bookmarkStart w:id="114" w:name="DOCPointCloud"/>
      <w:bookmarkStart w:id="115" w:name="DOCMSE"/>
      <w:bookmarkStart w:id="116" w:name="DOCReminders"/>
      <w:bookmarkEnd w:id="112"/>
      <w:bookmarkEnd w:id="113"/>
      <w:bookmarkEnd w:id="114"/>
      <w:bookmarkEnd w:id="115"/>
      <w:bookmarkEnd w:id="116"/>
      <w:r w:rsidRPr="00AC4C74">
        <w:rPr>
          <w:rFonts w:ascii="Helvetica" w:hAnsi="Helvetica"/>
          <w:b/>
          <w:bCs/>
        </w:rPr>
        <w:t xml:space="preserve">Reminders: </w:t>
      </w:r>
    </w:p>
    <w:p w14:paraId="2D809429" w14:textId="20C58933" w:rsidR="006355D8" w:rsidRDefault="006355D8" w:rsidP="00BD2CA4">
      <w:pPr>
        <w:rPr>
          <w:rFonts w:ascii="Helvetica" w:hAnsi="Helvetica"/>
          <w:b/>
          <w:bCs/>
        </w:rPr>
      </w:pPr>
    </w:p>
    <w:p w14:paraId="3EC440C7" w14:textId="77777777" w:rsidR="00152D7A" w:rsidRDefault="00152D7A" w:rsidP="00152D7A">
      <w:pPr>
        <w:pStyle w:val="NoSpacing"/>
        <w:rPr>
          <w:rFonts w:ascii="Helvetica" w:hAnsi="Helvetica" w:cs="Helvetica"/>
          <w:color w:val="222222"/>
          <w:sz w:val="24"/>
          <w:szCs w:val="24"/>
          <w:shd w:val="clear" w:color="auto" w:fill="FFFFFF"/>
        </w:rPr>
      </w:pPr>
      <w:bookmarkStart w:id="117" w:name="DOCCHRP"/>
      <w:bookmarkEnd w:id="117"/>
      <w:r w:rsidRPr="006009AF">
        <w:rPr>
          <w:rFonts w:ascii="Helvetica" w:hAnsi="Helvetica" w:cs="Helvetica"/>
          <w:color w:val="222222"/>
          <w:sz w:val="24"/>
          <w:szCs w:val="24"/>
          <w:shd w:val="clear" w:color="auto" w:fill="FFFFFF"/>
        </w:rPr>
        <w:t>Coastal Hypoxia Research Program (CHRP)</w:t>
      </w:r>
      <w:r w:rsidRPr="006009AF">
        <w:rPr>
          <w:rFonts w:ascii="Helvetica" w:hAnsi="Helvetica" w:cs="Helvetica"/>
          <w:color w:val="222222"/>
          <w:sz w:val="24"/>
          <w:szCs w:val="24"/>
        </w:rPr>
        <w:br/>
      </w:r>
      <w:r w:rsidRPr="006009AF">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52D7A" w:rsidRPr="009602CC" w14:paraId="7A1C18DF" w14:textId="77777777" w:rsidTr="007F265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1"/>
              <w:gridCol w:w="3454"/>
            </w:tblGrid>
            <w:tr w:rsidR="00152D7A" w:rsidRPr="009602CC" w14:paraId="16B61241" w14:textId="77777777" w:rsidTr="007F2656">
              <w:trPr>
                <w:tblCellSpacing w:w="0" w:type="dxa"/>
              </w:trPr>
              <w:tc>
                <w:tcPr>
                  <w:tcW w:w="1791" w:type="dxa"/>
                  <w:noWrap/>
                  <w:hideMark/>
                </w:tcPr>
                <w:p w14:paraId="09F5E372"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t>Document Type:</w:t>
                  </w:r>
                </w:p>
              </w:tc>
              <w:tc>
                <w:tcPr>
                  <w:tcW w:w="3454" w:type="dxa"/>
                  <w:vAlign w:val="center"/>
                  <w:hideMark/>
                </w:tcPr>
                <w:p w14:paraId="39233507"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Grants Notice</w:t>
                  </w:r>
                </w:p>
              </w:tc>
            </w:tr>
            <w:tr w:rsidR="00152D7A" w:rsidRPr="009602CC" w14:paraId="02363757" w14:textId="77777777" w:rsidTr="007F2656">
              <w:trPr>
                <w:tblCellSpacing w:w="0" w:type="dxa"/>
              </w:trPr>
              <w:tc>
                <w:tcPr>
                  <w:tcW w:w="1791" w:type="dxa"/>
                  <w:noWrap/>
                  <w:hideMark/>
                </w:tcPr>
                <w:p w14:paraId="61E710BE"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t>Funding Opportunity Number:</w:t>
                  </w:r>
                </w:p>
              </w:tc>
              <w:tc>
                <w:tcPr>
                  <w:tcW w:w="3454" w:type="dxa"/>
                  <w:vAlign w:val="center"/>
                  <w:hideMark/>
                </w:tcPr>
                <w:p w14:paraId="787A2DA6"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NOAA-NOS-NCCOS-2023-2007528</w:t>
                  </w:r>
                </w:p>
              </w:tc>
            </w:tr>
            <w:tr w:rsidR="00152D7A" w:rsidRPr="009602CC" w14:paraId="3937C01E" w14:textId="77777777" w:rsidTr="007F2656">
              <w:trPr>
                <w:tblCellSpacing w:w="0" w:type="dxa"/>
              </w:trPr>
              <w:tc>
                <w:tcPr>
                  <w:tcW w:w="1791" w:type="dxa"/>
                  <w:noWrap/>
                  <w:hideMark/>
                </w:tcPr>
                <w:p w14:paraId="74F5A5CC"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t>Funding Opportunity Title:</w:t>
                  </w:r>
                </w:p>
              </w:tc>
              <w:tc>
                <w:tcPr>
                  <w:tcW w:w="3454" w:type="dxa"/>
                  <w:vAlign w:val="center"/>
                  <w:hideMark/>
                </w:tcPr>
                <w:p w14:paraId="0EE66EDD"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Coastal Hypoxia Research Program (CHRP)</w:t>
                  </w:r>
                </w:p>
              </w:tc>
            </w:tr>
            <w:tr w:rsidR="00152D7A" w:rsidRPr="009602CC" w14:paraId="01A585BB" w14:textId="77777777" w:rsidTr="007F2656">
              <w:trPr>
                <w:tblCellSpacing w:w="0" w:type="dxa"/>
              </w:trPr>
              <w:tc>
                <w:tcPr>
                  <w:tcW w:w="1791" w:type="dxa"/>
                  <w:noWrap/>
                  <w:hideMark/>
                </w:tcPr>
                <w:p w14:paraId="2AD222B4"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t>Opportunity Category:</w:t>
                  </w:r>
                </w:p>
              </w:tc>
              <w:tc>
                <w:tcPr>
                  <w:tcW w:w="3454" w:type="dxa"/>
                  <w:vAlign w:val="center"/>
                  <w:hideMark/>
                </w:tcPr>
                <w:p w14:paraId="5A8A2B21"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Discretionary</w:t>
                  </w:r>
                </w:p>
              </w:tc>
            </w:tr>
            <w:tr w:rsidR="00152D7A" w:rsidRPr="009602CC" w14:paraId="369E7600" w14:textId="77777777" w:rsidTr="007F2656">
              <w:trPr>
                <w:tblCellSpacing w:w="0" w:type="dxa"/>
              </w:trPr>
              <w:tc>
                <w:tcPr>
                  <w:tcW w:w="1791" w:type="dxa"/>
                  <w:noWrap/>
                  <w:hideMark/>
                </w:tcPr>
                <w:p w14:paraId="46080A42"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t>Opportunity Category Explanation:</w:t>
                  </w:r>
                </w:p>
              </w:tc>
              <w:tc>
                <w:tcPr>
                  <w:tcW w:w="3454" w:type="dxa"/>
                  <w:vAlign w:val="center"/>
                  <w:hideMark/>
                </w:tcPr>
                <w:p w14:paraId="3D7E7014"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 </w:t>
                  </w:r>
                </w:p>
              </w:tc>
            </w:tr>
            <w:tr w:rsidR="00152D7A" w:rsidRPr="009602CC" w14:paraId="3EA01D93" w14:textId="77777777" w:rsidTr="007F2656">
              <w:trPr>
                <w:tblCellSpacing w:w="0" w:type="dxa"/>
              </w:trPr>
              <w:tc>
                <w:tcPr>
                  <w:tcW w:w="1791" w:type="dxa"/>
                  <w:noWrap/>
                  <w:hideMark/>
                </w:tcPr>
                <w:p w14:paraId="7821A375"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t>Funding Instrument Type:</w:t>
                  </w:r>
                </w:p>
              </w:tc>
              <w:tc>
                <w:tcPr>
                  <w:tcW w:w="3454" w:type="dxa"/>
                  <w:vAlign w:val="center"/>
                  <w:hideMark/>
                </w:tcPr>
                <w:p w14:paraId="3D88A7F4"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Cooperative Agreement</w:t>
                  </w:r>
                </w:p>
              </w:tc>
            </w:tr>
            <w:tr w:rsidR="00152D7A" w:rsidRPr="009602CC" w14:paraId="7CA894E6" w14:textId="77777777" w:rsidTr="007F2656">
              <w:trPr>
                <w:tblCellSpacing w:w="0" w:type="dxa"/>
              </w:trPr>
              <w:tc>
                <w:tcPr>
                  <w:tcW w:w="1791" w:type="dxa"/>
                  <w:noWrap/>
                  <w:hideMark/>
                </w:tcPr>
                <w:p w14:paraId="1F9B5364"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lastRenderedPageBreak/>
                    <w:t>Category of Funding Activity:</w:t>
                  </w:r>
                </w:p>
              </w:tc>
              <w:tc>
                <w:tcPr>
                  <w:tcW w:w="3454" w:type="dxa"/>
                  <w:vAlign w:val="center"/>
                  <w:hideMark/>
                </w:tcPr>
                <w:p w14:paraId="24DAE5A4"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Business and Commerce</w:t>
                  </w:r>
                  <w:r w:rsidRPr="009602CC">
                    <w:rPr>
                      <w:rFonts w:ascii="Helvetica" w:hAnsi="Helvetica" w:cs="Helvetica"/>
                      <w:color w:val="222222"/>
                    </w:rPr>
                    <w:br/>
                    <w:t>Environment</w:t>
                  </w:r>
                  <w:r w:rsidRPr="009602CC">
                    <w:rPr>
                      <w:rFonts w:ascii="Helvetica" w:hAnsi="Helvetica" w:cs="Helvetica"/>
                      <w:color w:val="222222"/>
                    </w:rPr>
                    <w:br/>
                    <w:t>Natural Resources</w:t>
                  </w:r>
                  <w:r w:rsidRPr="009602CC">
                    <w:rPr>
                      <w:rFonts w:ascii="Helvetica" w:hAnsi="Helvetica" w:cs="Helvetica"/>
                      <w:color w:val="222222"/>
                    </w:rPr>
                    <w:br/>
                    <w:t>Science and Technology and other Research and Development</w:t>
                  </w:r>
                </w:p>
              </w:tc>
            </w:tr>
            <w:tr w:rsidR="00152D7A" w:rsidRPr="009602CC" w14:paraId="749401CE" w14:textId="77777777" w:rsidTr="007F2656">
              <w:trPr>
                <w:tblCellSpacing w:w="0" w:type="dxa"/>
              </w:trPr>
              <w:tc>
                <w:tcPr>
                  <w:tcW w:w="1791" w:type="dxa"/>
                  <w:noWrap/>
                  <w:hideMark/>
                </w:tcPr>
                <w:p w14:paraId="6A6530F7"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t>Category Explanation:</w:t>
                  </w:r>
                </w:p>
              </w:tc>
              <w:tc>
                <w:tcPr>
                  <w:tcW w:w="3454" w:type="dxa"/>
                  <w:vAlign w:val="center"/>
                  <w:hideMark/>
                </w:tcPr>
                <w:p w14:paraId="471465D9"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 </w:t>
                  </w:r>
                </w:p>
              </w:tc>
            </w:tr>
            <w:tr w:rsidR="00152D7A" w:rsidRPr="009602CC" w14:paraId="61F0D464" w14:textId="77777777" w:rsidTr="007F2656">
              <w:trPr>
                <w:tblCellSpacing w:w="0" w:type="dxa"/>
              </w:trPr>
              <w:tc>
                <w:tcPr>
                  <w:tcW w:w="1791" w:type="dxa"/>
                  <w:noWrap/>
                  <w:hideMark/>
                </w:tcPr>
                <w:p w14:paraId="6D164314"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t>Expected Number of Awards:</w:t>
                  </w:r>
                </w:p>
              </w:tc>
              <w:tc>
                <w:tcPr>
                  <w:tcW w:w="3454" w:type="dxa"/>
                  <w:vAlign w:val="center"/>
                  <w:hideMark/>
                </w:tcPr>
                <w:p w14:paraId="0A18513A"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5</w:t>
                  </w:r>
                </w:p>
              </w:tc>
            </w:tr>
            <w:tr w:rsidR="00152D7A" w:rsidRPr="009602CC" w14:paraId="274E9B1E" w14:textId="77777777" w:rsidTr="007F2656">
              <w:trPr>
                <w:tblCellSpacing w:w="0" w:type="dxa"/>
              </w:trPr>
              <w:tc>
                <w:tcPr>
                  <w:tcW w:w="1791" w:type="dxa"/>
                  <w:noWrap/>
                  <w:hideMark/>
                </w:tcPr>
                <w:p w14:paraId="6F10F49D"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t>CFDA Number(s):</w:t>
                  </w:r>
                </w:p>
              </w:tc>
              <w:tc>
                <w:tcPr>
                  <w:tcW w:w="3454" w:type="dxa"/>
                  <w:vAlign w:val="center"/>
                  <w:hideMark/>
                </w:tcPr>
                <w:p w14:paraId="788527A3"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11.478 -- Center for Sponsored Coastal Ocean Research Coastal Ocean Program</w:t>
                  </w:r>
                </w:p>
              </w:tc>
            </w:tr>
            <w:tr w:rsidR="00152D7A" w:rsidRPr="009602CC" w14:paraId="0AFC7EE2" w14:textId="77777777" w:rsidTr="007F2656">
              <w:trPr>
                <w:tblCellSpacing w:w="0" w:type="dxa"/>
              </w:trPr>
              <w:tc>
                <w:tcPr>
                  <w:tcW w:w="1791" w:type="dxa"/>
                  <w:noWrap/>
                  <w:hideMark/>
                </w:tcPr>
                <w:p w14:paraId="0DA18DF7"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t>Cost Sharing or Matching Requirement:</w:t>
                  </w:r>
                </w:p>
              </w:tc>
              <w:tc>
                <w:tcPr>
                  <w:tcW w:w="3454" w:type="dxa"/>
                  <w:vAlign w:val="center"/>
                  <w:hideMark/>
                </w:tcPr>
                <w:p w14:paraId="09CFFBD3"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No</w:t>
                  </w:r>
                </w:p>
              </w:tc>
            </w:tr>
          </w:tbl>
          <w:p w14:paraId="139C648B" w14:textId="77777777" w:rsidR="00152D7A" w:rsidRPr="009602CC" w:rsidRDefault="00152D7A" w:rsidP="007F265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1"/>
              <w:gridCol w:w="2785"/>
            </w:tblGrid>
            <w:tr w:rsidR="00152D7A" w:rsidRPr="009602CC" w14:paraId="3634C4B8" w14:textId="77777777" w:rsidTr="007F2656">
              <w:trPr>
                <w:tblCellSpacing w:w="0" w:type="dxa"/>
              </w:trPr>
              <w:tc>
                <w:tcPr>
                  <w:tcW w:w="2321" w:type="dxa"/>
                  <w:noWrap/>
                  <w:hideMark/>
                </w:tcPr>
                <w:p w14:paraId="71C9E410"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lastRenderedPageBreak/>
                    <w:t>Version:</w:t>
                  </w:r>
                </w:p>
              </w:tc>
              <w:tc>
                <w:tcPr>
                  <w:tcW w:w="2785" w:type="dxa"/>
                  <w:vAlign w:val="center"/>
                  <w:hideMark/>
                </w:tcPr>
                <w:p w14:paraId="693F2329"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Synopsis 1</w:t>
                  </w:r>
                </w:p>
              </w:tc>
            </w:tr>
            <w:tr w:rsidR="00152D7A" w:rsidRPr="009602CC" w14:paraId="40C250D3" w14:textId="77777777" w:rsidTr="007F2656">
              <w:trPr>
                <w:tblCellSpacing w:w="0" w:type="dxa"/>
              </w:trPr>
              <w:tc>
                <w:tcPr>
                  <w:tcW w:w="2321" w:type="dxa"/>
                  <w:noWrap/>
                  <w:hideMark/>
                </w:tcPr>
                <w:p w14:paraId="216BA51B"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t>Posted Date:</w:t>
                  </w:r>
                </w:p>
              </w:tc>
              <w:tc>
                <w:tcPr>
                  <w:tcW w:w="2785" w:type="dxa"/>
                  <w:vAlign w:val="center"/>
                  <w:hideMark/>
                </w:tcPr>
                <w:p w14:paraId="39A9C39E"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Sep 08, 2022</w:t>
                  </w:r>
                </w:p>
              </w:tc>
            </w:tr>
            <w:tr w:rsidR="00152D7A" w:rsidRPr="009602CC" w14:paraId="2D83A6A6" w14:textId="77777777" w:rsidTr="007F2656">
              <w:trPr>
                <w:tblCellSpacing w:w="0" w:type="dxa"/>
              </w:trPr>
              <w:tc>
                <w:tcPr>
                  <w:tcW w:w="2321" w:type="dxa"/>
                  <w:noWrap/>
                  <w:hideMark/>
                </w:tcPr>
                <w:p w14:paraId="79A392FA"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t>Last Updated Date:</w:t>
                  </w:r>
                </w:p>
              </w:tc>
              <w:tc>
                <w:tcPr>
                  <w:tcW w:w="2785" w:type="dxa"/>
                  <w:vAlign w:val="center"/>
                  <w:hideMark/>
                </w:tcPr>
                <w:p w14:paraId="134A8958"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Sep 08, 2022</w:t>
                  </w:r>
                </w:p>
              </w:tc>
            </w:tr>
            <w:tr w:rsidR="00152D7A" w:rsidRPr="009602CC" w14:paraId="742710F5" w14:textId="77777777" w:rsidTr="007F2656">
              <w:trPr>
                <w:tblCellSpacing w:w="0" w:type="dxa"/>
              </w:trPr>
              <w:tc>
                <w:tcPr>
                  <w:tcW w:w="2321" w:type="dxa"/>
                  <w:noWrap/>
                  <w:hideMark/>
                </w:tcPr>
                <w:p w14:paraId="2E9CF231"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t>Original Closing Date for Applications:</w:t>
                  </w:r>
                </w:p>
              </w:tc>
              <w:tc>
                <w:tcPr>
                  <w:tcW w:w="2785" w:type="dxa"/>
                  <w:vAlign w:val="center"/>
                  <w:hideMark/>
                </w:tcPr>
                <w:p w14:paraId="56040B01"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Jan 10, 2023  </w:t>
                  </w:r>
                </w:p>
              </w:tc>
            </w:tr>
            <w:tr w:rsidR="00152D7A" w:rsidRPr="009602CC" w14:paraId="67D5F78A" w14:textId="77777777" w:rsidTr="007F2656">
              <w:trPr>
                <w:tblCellSpacing w:w="0" w:type="dxa"/>
              </w:trPr>
              <w:tc>
                <w:tcPr>
                  <w:tcW w:w="2321" w:type="dxa"/>
                  <w:noWrap/>
                  <w:hideMark/>
                </w:tcPr>
                <w:p w14:paraId="19C280EA"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t>Current Closing Date for Applications:</w:t>
                  </w:r>
                </w:p>
              </w:tc>
              <w:tc>
                <w:tcPr>
                  <w:tcW w:w="2785" w:type="dxa"/>
                  <w:vAlign w:val="center"/>
                  <w:hideMark/>
                </w:tcPr>
                <w:p w14:paraId="55D858DD"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Jan 10, 2023  </w:t>
                  </w:r>
                </w:p>
              </w:tc>
            </w:tr>
            <w:tr w:rsidR="00152D7A" w:rsidRPr="009602CC" w14:paraId="31D6F04D" w14:textId="77777777" w:rsidTr="007F2656">
              <w:trPr>
                <w:tblCellSpacing w:w="0" w:type="dxa"/>
              </w:trPr>
              <w:tc>
                <w:tcPr>
                  <w:tcW w:w="2321" w:type="dxa"/>
                  <w:noWrap/>
                  <w:hideMark/>
                </w:tcPr>
                <w:p w14:paraId="1686607F"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t>Archive Date:</w:t>
                  </w:r>
                </w:p>
              </w:tc>
              <w:tc>
                <w:tcPr>
                  <w:tcW w:w="2785" w:type="dxa"/>
                  <w:vAlign w:val="center"/>
                  <w:hideMark/>
                </w:tcPr>
                <w:p w14:paraId="3C30A92D"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Feb 09, 2023</w:t>
                  </w:r>
                </w:p>
              </w:tc>
            </w:tr>
            <w:tr w:rsidR="00152D7A" w:rsidRPr="009602CC" w14:paraId="7C77CAA9" w14:textId="77777777" w:rsidTr="007F2656">
              <w:trPr>
                <w:tblCellSpacing w:w="0" w:type="dxa"/>
              </w:trPr>
              <w:tc>
                <w:tcPr>
                  <w:tcW w:w="2321" w:type="dxa"/>
                  <w:noWrap/>
                  <w:hideMark/>
                </w:tcPr>
                <w:p w14:paraId="1DCD825B"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t>Estimated Total Program Funding:</w:t>
                  </w:r>
                </w:p>
              </w:tc>
              <w:tc>
                <w:tcPr>
                  <w:tcW w:w="2785" w:type="dxa"/>
                  <w:vAlign w:val="center"/>
                  <w:hideMark/>
                </w:tcPr>
                <w:p w14:paraId="700EA25D"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$1,500,000</w:t>
                  </w:r>
                </w:p>
              </w:tc>
            </w:tr>
            <w:tr w:rsidR="00152D7A" w:rsidRPr="009602CC" w14:paraId="4F8A873D" w14:textId="77777777" w:rsidTr="007F2656">
              <w:trPr>
                <w:tblCellSpacing w:w="0" w:type="dxa"/>
              </w:trPr>
              <w:tc>
                <w:tcPr>
                  <w:tcW w:w="2321" w:type="dxa"/>
                  <w:noWrap/>
                  <w:hideMark/>
                </w:tcPr>
                <w:p w14:paraId="1AA69F6C"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t>Award Ceiling:</w:t>
                  </w:r>
                </w:p>
              </w:tc>
              <w:tc>
                <w:tcPr>
                  <w:tcW w:w="2785" w:type="dxa"/>
                  <w:vAlign w:val="center"/>
                  <w:hideMark/>
                </w:tcPr>
                <w:p w14:paraId="053EA69D"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$400,000</w:t>
                  </w:r>
                </w:p>
              </w:tc>
            </w:tr>
            <w:tr w:rsidR="00152D7A" w:rsidRPr="009602CC" w14:paraId="0E6FEAB7" w14:textId="77777777" w:rsidTr="007F2656">
              <w:trPr>
                <w:tblCellSpacing w:w="0" w:type="dxa"/>
              </w:trPr>
              <w:tc>
                <w:tcPr>
                  <w:tcW w:w="2321" w:type="dxa"/>
                  <w:noWrap/>
                  <w:hideMark/>
                </w:tcPr>
                <w:p w14:paraId="1072FD77"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t>Award Floor:</w:t>
                  </w:r>
                </w:p>
              </w:tc>
              <w:tc>
                <w:tcPr>
                  <w:tcW w:w="2785" w:type="dxa"/>
                  <w:vAlign w:val="center"/>
                  <w:hideMark/>
                </w:tcPr>
                <w:p w14:paraId="26726A97"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$300,000</w:t>
                  </w:r>
                </w:p>
              </w:tc>
            </w:tr>
          </w:tbl>
          <w:p w14:paraId="768C295F" w14:textId="77777777" w:rsidR="00152D7A" w:rsidRPr="009602CC" w:rsidRDefault="00152D7A" w:rsidP="007F2656">
            <w:pPr>
              <w:pStyle w:val="NoSpacing"/>
              <w:rPr>
                <w:rFonts w:ascii="Helvetica" w:hAnsi="Helvetica" w:cs="Helvetica"/>
                <w:color w:val="222222"/>
              </w:rPr>
            </w:pPr>
          </w:p>
        </w:tc>
      </w:tr>
    </w:tbl>
    <w:p w14:paraId="22F30A7D" w14:textId="77777777" w:rsidR="00152D7A" w:rsidRPr="009602CC" w:rsidRDefault="00152D7A" w:rsidP="00152D7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52D7A" w:rsidRPr="009602CC" w14:paraId="40ABEAA7" w14:textId="77777777" w:rsidTr="007F2656">
        <w:trPr>
          <w:tblCellSpacing w:w="0" w:type="dxa"/>
        </w:trPr>
        <w:tc>
          <w:tcPr>
            <w:tcW w:w="0" w:type="auto"/>
            <w:noWrap/>
            <w:hideMark/>
          </w:tcPr>
          <w:p w14:paraId="60E63167"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t>Eligible Applicants:</w:t>
            </w:r>
          </w:p>
        </w:tc>
        <w:tc>
          <w:tcPr>
            <w:tcW w:w="5000" w:type="pct"/>
            <w:vAlign w:val="center"/>
            <w:hideMark/>
          </w:tcPr>
          <w:p w14:paraId="7A022E02"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Others (see text field entitled "Additional Information on Eligibility" for clarification)</w:t>
            </w:r>
          </w:p>
        </w:tc>
      </w:tr>
      <w:tr w:rsidR="00152D7A" w:rsidRPr="009602CC" w14:paraId="4FAE2271" w14:textId="77777777" w:rsidTr="007F2656">
        <w:trPr>
          <w:tblCellSpacing w:w="0" w:type="dxa"/>
        </w:trPr>
        <w:tc>
          <w:tcPr>
            <w:tcW w:w="0" w:type="auto"/>
            <w:noWrap/>
            <w:hideMark/>
          </w:tcPr>
          <w:p w14:paraId="1E55E01D"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t>Additional Information on Eligibility:</w:t>
            </w:r>
          </w:p>
        </w:tc>
        <w:tc>
          <w:tcPr>
            <w:tcW w:w="5000" w:type="pct"/>
            <w:vAlign w:val="center"/>
            <w:hideMark/>
          </w:tcPr>
          <w:p w14:paraId="5F836B09"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 xml:space="preserve">Eligible applicants for Federal financial assistance in this competition are U.S. institutions of higher education, other non-profits, state, local, Indian Tribal Governments, U.S. Territories, and for-profit organizations. Federal agencies that possess the statutory authority to receive transfers of funds are eligible to submit applications for intra- or inter- agency funds transfers through this competition. Department of Commerce (DOC)/NOAA supports cultural and gender diversity and encourages women and minority individuals and groups to submit applications to its programs. In addition, DOC/NOAA is strongly committed to broadening the participation of historically black colleges and universities, Hispanic serving institutions, tribal colleges and universities, and institutions that work in underserved areas. DOC/NOAA encourages applications involving any of the above institutions to apply. Please note that: (1) PIs must be employees of an eligible entity listed above; and applications must be submitted through that entity. Non-Federal researchers should comply with their institutional requirements for application submission. (2) Non-Federal researchers affiliated with NOAA-University Cooperative/Joint Institutes will be funded through cooperative agreements. (3) Foreign researchers must apply as sub-awards or contracts through an eligible U.S. entity. (4) Federal applicants are eligible to submit applications for intra- or inter-agency funds transfers through this competition. Non-NOAA Federal applicants will be required to submit certifications or documentation showing that they have specific legal authority to accept funds for this type of research. (5) An eligible U.S. entity may propose Federal agency researchers as funded or unfunded collaborators. If Federal agency researchers are proposed as funded collaborators, the applicant should present the collaborator's funding request in the application in the same way documentation is provided for a subrecipient for purposes of project evaluation, even though intra- or inter-agency funding transfers will generally be used if the project is </w:t>
            </w:r>
            <w:r w:rsidRPr="009602CC">
              <w:rPr>
                <w:rFonts w:ascii="Helvetica" w:hAnsi="Helvetica" w:cs="Helvetica"/>
                <w:color w:val="222222"/>
              </w:rPr>
              <w:lastRenderedPageBreak/>
              <w:t>selected. (6) NCCOS researchers may apply through an eligible U.S. entity as funded or unfunded collaborators, but cannot be the lead PI on the application. NOAA Federal salaries will not be paid.</w:t>
            </w:r>
          </w:p>
        </w:tc>
      </w:tr>
    </w:tbl>
    <w:p w14:paraId="666C31A6" w14:textId="77777777" w:rsidR="00152D7A" w:rsidRPr="009602CC" w:rsidRDefault="00152D7A" w:rsidP="00152D7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52D7A" w:rsidRPr="009602CC" w14:paraId="4D31C1FF" w14:textId="77777777" w:rsidTr="007F2656">
        <w:trPr>
          <w:tblCellSpacing w:w="0" w:type="dxa"/>
        </w:trPr>
        <w:tc>
          <w:tcPr>
            <w:tcW w:w="0" w:type="auto"/>
            <w:noWrap/>
            <w:hideMark/>
          </w:tcPr>
          <w:p w14:paraId="5FB99D05"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t>Agency Name:</w:t>
            </w:r>
          </w:p>
        </w:tc>
        <w:tc>
          <w:tcPr>
            <w:tcW w:w="5000" w:type="pct"/>
            <w:vAlign w:val="center"/>
            <w:hideMark/>
          </w:tcPr>
          <w:p w14:paraId="6EC9C259"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Department of Commerce</w:t>
            </w:r>
          </w:p>
        </w:tc>
      </w:tr>
      <w:tr w:rsidR="00152D7A" w:rsidRPr="009602CC" w14:paraId="49F31FE0" w14:textId="77777777" w:rsidTr="007F2656">
        <w:trPr>
          <w:tblCellSpacing w:w="0" w:type="dxa"/>
        </w:trPr>
        <w:tc>
          <w:tcPr>
            <w:tcW w:w="0" w:type="auto"/>
            <w:noWrap/>
            <w:hideMark/>
          </w:tcPr>
          <w:p w14:paraId="08EC429C"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t>Description:</w:t>
            </w:r>
          </w:p>
        </w:tc>
        <w:tc>
          <w:tcPr>
            <w:tcW w:w="5000" w:type="pct"/>
            <w:vAlign w:val="center"/>
            <w:hideMark/>
          </w:tcPr>
          <w:p w14:paraId="6AC40E85"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The purpose of this document is to advise the public that NOAA/NOS/National Centers for Coastal Ocean Science (NCCOS)/Competitive Research Program (CRP) [formerly Center for Sponsored Coastal Ocean Research/Coastal Ocean Program] is soliciting proposals for the Coastal Hypoxia Research Program (CHRP). This solicitation is to improve the understanding of physical/biogeochemical effects of hypoxia and potential synergies with other stressors on living resources, habitats, and food webs. This information will enable proactive management to address current and future changes in habitat and species composition due to hypoxia.</w:t>
            </w:r>
          </w:p>
          <w:p w14:paraId="7E6DF8D4" w14:textId="77777777" w:rsidR="00152D7A" w:rsidRPr="009602CC" w:rsidRDefault="00152D7A" w:rsidP="007F2656">
            <w:pPr>
              <w:pStyle w:val="NoSpacing"/>
              <w:rPr>
                <w:rFonts w:ascii="Helvetica" w:hAnsi="Helvetica" w:cs="Helvetica"/>
                <w:color w:val="222222"/>
              </w:rPr>
            </w:pPr>
          </w:p>
          <w:p w14:paraId="5BEFC829"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Funding is contingent upon the availability of Fiscal Year 2023 Federal appropriations. It is anticipated that up to approximately $1,500,000 may be available in Fiscal Year 2023 for the first year for all projects combined. If funds become available for this program, 3-5 projects are expected to be funded at the level of $300,000 to $400,000 per year per proposal (including ship time). Projects are expected not to exceed 4 years in duration. NCCOS/CRP may reject any proposals submitted with an annual budget that is greater than $400,000 for any year. It is anticipated that projects funded under this announcement will have a September 1, 2023 start date.</w:t>
            </w:r>
          </w:p>
          <w:p w14:paraId="18DEC382"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 </w:t>
            </w:r>
          </w:p>
          <w:p w14:paraId="34FF1A4F"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NOAA encourages applicants and awardees to support the principles of diversity, equity, and inclusion when writing their proposals and performing their work. Diversity is defined as the mixture of the unique attributes that shape an individual’s identity which they bring into the workplace to help NOAA accomplish its goals (1). Diversity refers to demographic diversity (e.g., race, gender, sexual orientation), experiential diversity (e.g., affinities, hobbies, and abilities), and cognitive diversity (e.g., sensory processing and problem solving). Equity is defined as the consistent and systematic fair, just, and impartial treatment of all individuals, including individuals who belong to underserved communities that have been denied such treatment (2, 3). Inclusion is defined as a culture that values the unique attributes of all team members. Inclusion is an environment which is respectful, collaborative, supportive, and one that allows for equal access (1). Inclusion requires active and intentional engagement on the part of everyone and provides a feeling of belonging. Promoting diversity, equity, and inclusion improves creativity, productivity, and the vitality of the research community in which NOAA engages.</w:t>
            </w:r>
          </w:p>
          <w:p w14:paraId="39A11880" w14:textId="77777777" w:rsidR="00152D7A" w:rsidRPr="009602CC" w:rsidRDefault="00152D7A" w:rsidP="007F2656">
            <w:pPr>
              <w:pStyle w:val="NoSpacing"/>
              <w:rPr>
                <w:rFonts w:ascii="Helvetica" w:hAnsi="Helvetica" w:cs="Helvetica"/>
                <w:color w:val="222222"/>
              </w:rPr>
            </w:pPr>
          </w:p>
          <w:p w14:paraId="7435AB22"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Electronic Access: Proposals should be submitted through Grants.gov, http://www.grants.gov. Sign up to receive any potential amendments to this Announcement via www.grants.gov.</w:t>
            </w:r>
          </w:p>
        </w:tc>
      </w:tr>
      <w:tr w:rsidR="00152D7A" w:rsidRPr="009602CC" w14:paraId="1971AB31" w14:textId="77777777" w:rsidTr="007F2656">
        <w:trPr>
          <w:tblCellSpacing w:w="0" w:type="dxa"/>
        </w:trPr>
        <w:tc>
          <w:tcPr>
            <w:tcW w:w="0" w:type="auto"/>
            <w:noWrap/>
            <w:hideMark/>
          </w:tcPr>
          <w:p w14:paraId="0F1ABD34"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t>Link to Additional Information:</w:t>
            </w:r>
          </w:p>
        </w:tc>
        <w:tc>
          <w:tcPr>
            <w:tcW w:w="5000" w:type="pct"/>
            <w:vAlign w:val="center"/>
            <w:hideMark/>
          </w:tcPr>
          <w:p w14:paraId="0FD92BCA" w14:textId="77777777" w:rsidR="00152D7A" w:rsidRPr="009602CC" w:rsidRDefault="00000000" w:rsidP="007F2656">
            <w:pPr>
              <w:pStyle w:val="NoSpacing"/>
              <w:rPr>
                <w:rFonts w:ascii="Helvetica" w:hAnsi="Helvetica" w:cs="Helvetica"/>
                <w:color w:val="222222"/>
              </w:rPr>
            </w:pPr>
            <w:hyperlink r:id="rId133" w:anchor="relatedDocumentsTab" w:tooltip="See Related Documents" w:history="1">
              <w:r w:rsidR="00152D7A" w:rsidRPr="009602CC">
                <w:rPr>
                  <w:rStyle w:val="Hyperlink"/>
                  <w:rFonts w:ascii="Helvetica" w:hAnsi="Helvetica" w:cs="Helvetica"/>
                </w:rPr>
                <w:t>See Related Documents</w:t>
              </w:r>
            </w:hyperlink>
          </w:p>
        </w:tc>
      </w:tr>
      <w:tr w:rsidR="00152D7A" w:rsidRPr="009602CC" w14:paraId="6145E736" w14:textId="77777777" w:rsidTr="007F2656">
        <w:trPr>
          <w:tblCellSpacing w:w="0" w:type="dxa"/>
        </w:trPr>
        <w:tc>
          <w:tcPr>
            <w:tcW w:w="0" w:type="auto"/>
            <w:noWrap/>
            <w:hideMark/>
          </w:tcPr>
          <w:p w14:paraId="38C1433A"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t>Grantor Contact Information:</w:t>
            </w:r>
          </w:p>
        </w:tc>
        <w:tc>
          <w:tcPr>
            <w:tcW w:w="5000" w:type="pct"/>
            <w:vAlign w:val="center"/>
            <w:hideMark/>
          </w:tcPr>
          <w:p w14:paraId="693CEC66"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If you have difficulty accessing the full announcement electronically, please contact:</w:t>
            </w:r>
            <w:r w:rsidRPr="009602CC">
              <w:rPr>
                <w:rFonts w:ascii="Helvetica" w:hAnsi="Helvetica" w:cs="Helvetica"/>
                <w:color w:val="222222"/>
              </w:rPr>
              <w:br/>
            </w:r>
            <w:r w:rsidRPr="009602CC">
              <w:rPr>
                <w:rFonts w:ascii="Helvetica" w:hAnsi="Helvetica" w:cs="Helvetica"/>
                <w:color w:val="222222"/>
              </w:rPr>
              <w:br/>
              <w:t xml:space="preserve">Technical Information: Mary Kate Rogener CHRP Program Manager NCCOS/CRP 240-533-0196 marykate.rogener@noaa.gov Grants </w:t>
            </w:r>
            <w:r w:rsidRPr="009602CC">
              <w:rPr>
                <w:rFonts w:ascii="Helvetica" w:hAnsi="Helvetica" w:cs="Helvetica"/>
                <w:color w:val="222222"/>
              </w:rPr>
              <w:lastRenderedPageBreak/>
              <w:t>Administration Information: Laura Golden NCCOS Business Support Branch laurie.golden@noaa.gov</w:t>
            </w:r>
            <w:r w:rsidRPr="009602CC">
              <w:rPr>
                <w:rFonts w:ascii="Helvetica" w:hAnsi="Helvetica" w:cs="Helvetica"/>
                <w:color w:val="222222"/>
              </w:rPr>
              <w:br/>
            </w:r>
            <w:r w:rsidRPr="009602CC">
              <w:rPr>
                <w:rFonts w:ascii="Helvetica" w:hAnsi="Helvetica" w:cs="Helvetica"/>
                <w:color w:val="222222"/>
              </w:rPr>
              <w:br/>
            </w:r>
            <w:hyperlink r:id="rId134" w:history="1">
              <w:r w:rsidRPr="009602CC">
                <w:rPr>
                  <w:rStyle w:val="Hyperlink"/>
                  <w:rFonts w:ascii="Helvetica" w:hAnsi="Helvetica" w:cs="Helvetica"/>
                </w:rPr>
                <w:t>Work</w:t>
              </w:r>
            </w:hyperlink>
          </w:p>
        </w:tc>
      </w:tr>
    </w:tbl>
    <w:p w14:paraId="51C3DA82" w14:textId="77777777" w:rsidR="00152D7A" w:rsidRDefault="00152D7A" w:rsidP="00152D7A">
      <w:pPr>
        <w:pStyle w:val="NoSpacing"/>
        <w:pBdr>
          <w:bottom w:val="single" w:sz="6" w:space="1" w:color="auto"/>
        </w:pBdr>
        <w:rPr>
          <w:rStyle w:val="Hyperlink"/>
          <w:rFonts w:ascii="Helvetica" w:hAnsi="Helvetica" w:cs="Helvetica"/>
          <w:color w:val="1155CC"/>
          <w:sz w:val="24"/>
          <w:szCs w:val="24"/>
          <w:shd w:val="clear" w:color="auto" w:fill="FFFFFF"/>
        </w:rPr>
      </w:pPr>
      <w:r w:rsidRPr="006009AF">
        <w:rPr>
          <w:rFonts w:ascii="Helvetica" w:hAnsi="Helvetica" w:cs="Helvetica"/>
          <w:color w:val="222222"/>
          <w:sz w:val="24"/>
          <w:szCs w:val="24"/>
        </w:rPr>
        <w:lastRenderedPageBreak/>
        <w:br/>
      </w:r>
      <w:hyperlink r:id="rId135" w:tgtFrame="_blank" w:history="1">
        <w:r w:rsidRPr="006009AF">
          <w:rPr>
            <w:rStyle w:val="Hyperlink"/>
            <w:rFonts w:ascii="Helvetica" w:hAnsi="Helvetica" w:cs="Helvetica"/>
            <w:color w:val="1155CC"/>
            <w:sz w:val="24"/>
            <w:szCs w:val="24"/>
            <w:shd w:val="clear" w:color="auto" w:fill="FFFFFF"/>
          </w:rPr>
          <w:t>https://www.grants.gov/web/grants/view-opportunity.html?oppId=343424</w:t>
        </w:r>
      </w:hyperlink>
    </w:p>
    <w:p w14:paraId="61A28989" w14:textId="77777777" w:rsidR="00152D7A" w:rsidRDefault="00152D7A" w:rsidP="00152D7A">
      <w:pPr>
        <w:pStyle w:val="NoSpacing"/>
        <w:rPr>
          <w:rFonts w:ascii="Helvetica" w:hAnsi="Helvetica" w:cs="Helvetica"/>
          <w:sz w:val="24"/>
          <w:szCs w:val="24"/>
        </w:rPr>
      </w:pPr>
    </w:p>
    <w:p w14:paraId="33834495" w14:textId="77777777" w:rsidR="00152D7A" w:rsidRDefault="00152D7A" w:rsidP="00152D7A">
      <w:pPr>
        <w:pStyle w:val="NoSpacing"/>
        <w:rPr>
          <w:rFonts w:ascii="Helvetica" w:hAnsi="Helvetica" w:cs="Helvetica"/>
          <w:color w:val="222222"/>
          <w:sz w:val="24"/>
          <w:szCs w:val="24"/>
          <w:shd w:val="clear" w:color="auto" w:fill="FFFFFF"/>
        </w:rPr>
      </w:pPr>
      <w:bookmarkStart w:id="118" w:name="DOCWeatherProgram23"/>
      <w:bookmarkEnd w:id="118"/>
      <w:r w:rsidRPr="00152D7A">
        <w:rPr>
          <w:rFonts w:ascii="Helvetica" w:hAnsi="Helvetica" w:cs="Helvetica"/>
          <w:color w:val="222222"/>
          <w:sz w:val="24"/>
          <w:szCs w:val="24"/>
          <w:highlight w:val="cyan"/>
          <w:shd w:val="clear" w:color="auto" w:fill="FFFFFF"/>
        </w:rPr>
        <w:t>FY2023 Weather Program Office Research Programs</w:t>
      </w:r>
      <w:r w:rsidRPr="00E7039C">
        <w:rPr>
          <w:rFonts w:ascii="Helvetica" w:hAnsi="Helvetica" w:cs="Helvetica"/>
          <w:color w:val="222222"/>
          <w:sz w:val="24"/>
          <w:szCs w:val="24"/>
        </w:rPr>
        <w:br/>
      </w:r>
      <w:r w:rsidRPr="00E7039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52D7A" w:rsidRPr="009602CC" w14:paraId="57B7848B" w14:textId="77777777" w:rsidTr="007F265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152D7A" w:rsidRPr="009602CC" w14:paraId="17B82DC2" w14:textId="77777777" w:rsidTr="007F2656">
              <w:trPr>
                <w:tblCellSpacing w:w="0" w:type="dxa"/>
              </w:trPr>
              <w:tc>
                <w:tcPr>
                  <w:tcW w:w="1251" w:type="dxa"/>
                  <w:noWrap/>
                  <w:hideMark/>
                </w:tcPr>
                <w:p w14:paraId="4DEACC9D"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t>Document Type:</w:t>
                  </w:r>
                </w:p>
              </w:tc>
              <w:tc>
                <w:tcPr>
                  <w:tcW w:w="3994" w:type="dxa"/>
                  <w:vAlign w:val="center"/>
                  <w:hideMark/>
                </w:tcPr>
                <w:p w14:paraId="43B87DA0"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Grants Notice</w:t>
                  </w:r>
                </w:p>
              </w:tc>
            </w:tr>
            <w:tr w:rsidR="00152D7A" w:rsidRPr="009602CC" w14:paraId="7278CB43" w14:textId="77777777" w:rsidTr="007F2656">
              <w:trPr>
                <w:tblCellSpacing w:w="0" w:type="dxa"/>
              </w:trPr>
              <w:tc>
                <w:tcPr>
                  <w:tcW w:w="1251" w:type="dxa"/>
                  <w:noWrap/>
                  <w:hideMark/>
                </w:tcPr>
                <w:p w14:paraId="0FC01BA9"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t>Funding Opportunity Number:</w:t>
                  </w:r>
                </w:p>
              </w:tc>
              <w:tc>
                <w:tcPr>
                  <w:tcW w:w="3994" w:type="dxa"/>
                  <w:vAlign w:val="center"/>
                  <w:hideMark/>
                </w:tcPr>
                <w:p w14:paraId="57F1CE00"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NOAA-OAR-WPO-2023-2007516</w:t>
                  </w:r>
                </w:p>
              </w:tc>
            </w:tr>
            <w:tr w:rsidR="00152D7A" w:rsidRPr="009602CC" w14:paraId="15384D04" w14:textId="77777777" w:rsidTr="007F2656">
              <w:trPr>
                <w:tblCellSpacing w:w="0" w:type="dxa"/>
              </w:trPr>
              <w:tc>
                <w:tcPr>
                  <w:tcW w:w="1251" w:type="dxa"/>
                  <w:noWrap/>
                  <w:hideMark/>
                </w:tcPr>
                <w:p w14:paraId="1F1AAD72"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t>Funding Opportunity Title:</w:t>
                  </w:r>
                </w:p>
              </w:tc>
              <w:tc>
                <w:tcPr>
                  <w:tcW w:w="3994" w:type="dxa"/>
                  <w:vAlign w:val="center"/>
                  <w:hideMark/>
                </w:tcPr>
                <w:p w14:paraId="5D7CBBAA"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FY2023 Weather Program Office Research Programs</w:t>
                  </w:r>
                </w:p>
              </w:tc>
            </w:tr>
            <w:tr w:rsidR="00152D7A" w:rsidRPr="009602CC" w14:paraId="0ED89CC7" w14:textId="77777777" w:rsidTr="007F2656">
              <w:trPr>
                <w:tblCellSpacing w:w="0" w:type="dxa"/>
              </w:trPr>
              <w:tc>
                <w:tcPr>
                  <w:tcW w:w="1251" w:type="dxa"/>
                  <w:noWrap/>
                  <w:hideMark/>
                </w:tcPr>
                <w:p w14:paraId="2BEF4747"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t>Opportunity Category:</w:t>
                  </w:r>
                </w:p>
              </w:tc>
              <w:tc>
                <w:tcPr>
                  <w:tcW w:w="3994" w:type="dxa"/>
                  <w:vAlign w:val="center"/>
                  <w:hideMark/>
                </w:tcPr>
                <w:p w14:paraId="158E4ACF"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Discretionary</w:t>
                  </w:r>
                </w:p>
              </w:tc>
            </w:tr>
            <w:tr w:rsidR="00152D7A" w:rsidRPr="009602CC" w14:paraId="4E2F2EA8" w14:textId="77777777" w:rsidTr="007F2656">
              <w:trPr>
                <w:tblCellSpacing w:w="0" w:type="dxa"/>
              </w:trPr>
              <w:tc>
                <w:tcPr>
                  <w:tcW w:w="1251" w:type="dxa"/>
                  <w:noWrap/>
                  <w:hideMark/>
                </w:tcPr>
                <w:p w14:paraId="27032CE6"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t>Opportunity Category Explanation:</w:t>
                  </w:r>
                </w:p>
              </w:tc>
              <w:tc>
                <w:tcPr>
                  <w:tcW w:w="3994" w:type="dxa"/>
                  <w:vAlign w:val="center"/>
                  <w:hideMark/>
                </w:tcPr>
                <w:p w14:paraId="3FDE4CA5"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 </w:t>
                  </w:r>
                </w:p>
              </w:tc>
            </w:tr>
            <w:tr w:rsidR="00152D7A" w:rsidRPr="009602CC" w14:paraId="4ACCB778" w14:textId="77777777" w:rsidTr="007F2656">
              <w:trPr>
                <w:tblCellSpacing w:w="0" w:type="dxa"/>
              </w:trPr>
              <w:tc>
                <w:tcPr>
                  <w:tcW w:w="1251" w:type="dxa"/>
                  <w:noWrap/>
                  <w:hideMark/>
                </w:tcPr>
                <w:p w14:paraId="031DBF46"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t>Funding Instrument Type:</w:t>
                  </w:r>
                </w:p>
              </w:tc>
              <w:tc>
                <w:tcPr>
                  <w:tcW w:w="3994" w:type="dxa"/>
                  <w:vAlign w:val="center"/>
                  <w:hideMark/>
                </w:tcPr>
                <w:p w14:paraId="273F848C"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Cooperative Agreement</w:t>
                  </w:r>
                  <w:r w:rsidRPr="009602CC">
                    <w:rPr>
                      <w:rFonts w:ascii="Helvetica" w:hAnsi="Helvetica" w:cs="Helvetica"/>
                      <w:color w:val="222222"/>
                    </w:rPr>
                    <w:br/>
                    <w:t>Grant</w:t>
                  </w:r>
                </w:p>
              </w:tc>
            </w:tr>
            <w:tr w:rsidR="00152D7A" w:rsidRPr="009602CC" w14:paraId="6062ECE4" w14:textId="77777777" w:rsidTr="007F2656">
              <w:trPr>
                <w:tblCellSpacing w:w="0" w:type="dxa"/>
              </w:trPr>
              <w:tc>
                <w:tcPr>
                  <w:tcW w:w="1251" w:type="dxa"/>
                  <w:noWrap/>
                  <w:hideMark/>
                </w:tcPr>
                <w:p w14:paraId="2AA74173"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t>Category of Funding Activity:</w:t>
                  </w:r>
                </w:p>
              </w:tc>
              <w:tc>
                <w:tcPr>
                  <w:tcW w:w="3994" w:type="dxa"/>
                  <w:vAlign w:val="center"/>
                  <w:hideMark/>
                </w:tcPr>
                <w:p w14:paraId="6D869DDC"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Business and Commerce</w:t>
                  </w:r>
                  <w:r w:rsidRPr="009602CC">
                    <w:rPr>
                      <w:rFonts w:ascii="Helvetica" w:hAnsi="Helvetica" w:cs="Helvetica"/>
                      <w:color w:val="222222"/>
                    </w:rPr>
                    <w:br/>
                    <w:t>Environment</w:t>
                  </w:r>
                  <w:r w:rsidRPr="009602CC">
                    <w:rPr>
                      <w:rFonts w:ascii="Helvetica" w:hAnsi="Helvetica" w:cs="Helvetica"/>
                      <w:color w:val="222222"/>
                    </w:rPr>
                    <w:br/>
                    <w:t>Natural Resources</w:t>
                  </w:r>
                  <w:r w:rsidRPr="009602CC">
                    <w:rPr>
                      <w:rFonts w:ascii="Helvetica" w:hAnsi="Helvetica" w:cs="Helvetica"/>
                      <w:color w:val="222222"/>
                    </w:rPr>
                    <w:br/>
                    <w:t>Science and Technology and other Research and Development</w:t>
                  </w:r>
                </w:p>
              </w:tc>
            </w:tr>
            <w:tr w:rsidR="00152D7A" w:rsidRPr="009602CC" w14:paraId="7227145E" w14:textId="77777777" w:rsidTr="007F2656">
              <w:trPr>
                <w:tblCellSpacing w:w="0" w:type="dxa"/>
              </w:trPr>
              <w:tc>
                <w:tcPr>
                  <w:tcW w:w="1251" w:type="dxa"/>
                  <w:noWrap/>
                  <w:hideMark/>
                </w:tcPr>
                <w:p w14:paraId="4E26DD4A"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t>Category Explanation:</w:t>
                  </w:r>
                </w:p>
              </w:tc>
              <w:tc>
                <w:tcPr>
                  <w:tcW w:w="3994" w:type="dxa"/>
                  <w:vAlign w:val="center"/>
                  <w:hideMark/>
                </w:tcPr>
                <w:p w14:paraId="44044064"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 </w:t>
                  </w:r>
                </w:p>
              </w:tc>
            </w:tr>
            <w:tr w:rsidR="00152D7A" w:rsidRPr="009602CC" w14:paraId="14917D51" w14:textId="77777777" w:rsidTr="007F2656">
              <w:trPr>
                <w:tblCellSpacing w:w="0" w:type="dxa"/>
              </w:trPr>
              <w:tc>
                <w:tcPr>
                  <w:tcW w:w="1251" w:type="dxa"/>
                  <w:noWrap/>
                  <w:hideMark/>
                </w:tcPr>
                <w:p w14:paraId="60454465"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t>Expected Number of Awards:</w:t>
                  </w:r>
                </w:p>
              </w:tc>
              <w:tc>
                <w:tcPr>
                  <w:tcW w:w="3994" w:type="dxa"/>
                  <w:vAlign w:val="center"/>
                  <w:hideMark/>
                </w:tcPr>
                <w:p w14:paraId="5C5DC668"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40</w:t>
                  </w:r>
                </w:p>
              </w:tc>
            </w:tr>
            <w:tr w:rsidR="00152D7A" w:rsidRPr="009602CC" w14:paraId="5F4DCD79" w14:textId="77777777" w:rsidTr="007F2656">
              <w:trPr>
                <w:tblCellSpacing w:w="0" w:type="dxa"/>
              </w:trPr>
              <w:tc>
                <w:tcPr>
                  <w:tcW w:w="1251" w:type="dxa"/>
                  <w:noWrap/>
                  <w:hideMark/>
                </w:tcPr>
                <w:p w14:paraId="2C8157BB"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t>CFDA Number(s):</w:t>
                  </w:r>
                </w:p>
              </w:tc>
              <w:tc>
                <w:tcPr>
                  <w:tcW w:w="3994" w:type="dxa"/>
                  <w:vAlign w:val="center"/>
                  <w:hideMark/>
                </w:tcPr>
                <w:p w14:paraId="790F6976"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11.459 -- Weather and Air Quality Research</w:t>
                  </w:r>
                </w:p>
              </w:tc>
            </w:tr>
            <w:tr w:rsidR="00152D7A" w:rsidRPr="009602CC" w14:paraId="6F4147FF" w14:textId="77777777" w:rsidTr="007F2656">
              <w:trPr>
                <w:tblCellSpacing w:w="0" w:type="dxa"/>
              </w:trPr>
              <w:tc>
                <w:tcPr>
                  <w:tcW w:w="1251" w:type="dxa"/>
                  <w:noWrap/>
                  <w:hideMark/>
                </w:tcPr>
                <w:p w14:paraId="46D093AB"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t>Cost Sharing or Matching Requirement:</w:t>
                  </w:r>
                </w:p>
              </w:tc>
              <w:tc>
                <w:tcPr>
                  <w:tcW w:w="3994" w:type="dxa"/>
                  <w:vAlign w:val="center"/>
                  <w:hideMark/>
                </w:tcPr>
                <w:p w14:paraId="4ABDD280"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No</w:t>
                  </w:r>
                </w:p>
              </w:tc>
            </w:tr>
          </w:tbl>
          <w:p w14:paraId="3673F720" w14:textId="77777777" w:rsidR="00152D7A" w:rsidRPr="009602CC" w:rsidRDefault="00152D7A" w:rsidP="007F265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03"/>
              <w:gridCol w:w="3259"/>
            </w:tblGrid>
            <w:tr w:rsidR="00152D7A" w:rsidRPr="009602CC" w14:paraId="48756FCE" w14:textId="77777777" w:rsidTr="007F2656">
              <w:trPr>
                <w:tblCellSpacing w:w="0" w:type="dxa"/>
              </w:trPr>
              <w:tc>
                <w:tcPr>
                  <w:tcW w:w="1903" w:type="dxa"/>
                  <w:noWrap/>
                  <w:hideMark/>
                </w:tcPr>
                <w:p w14:paraId="19DC5946"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t>Version:</w:t>
                  </w:r>
                </w:p>
              </w:tc>
              <w:tc>
                <w:tcPr>
                  <w:tcW w:w="3259" w:type="dxa"/>
                  <w:vAlign w:val="center"/>
                  <w:hideMark/>
                </w:tcPr>
                <w:p w14:paraId="35599352"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Synopsis 1</w:t>
                  </w:r>
                </w:p>
              </w:tc>
            </w:tr>
            <w:tr w:rsidR="00152D7A" w:rsidRPr="009602CC" w14:paraId="46C19027" w14:textId="77777777" w:rsidTr="007F2656">
              <w:trPr>
                <w:tblCellSpacing w:w="0" w:type="dxa"/>
              </w:trPr>
              <w:tc>
                <w:tcPr>
                  <w:tcW w:w="1903" w:type="dxa"/>
                  <w:noWrap/>
                  <w:hideMark/>
                </w:tcPr>
                <w:p w14:paraId="5C4F0275"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t>Posted Date:</w:t>
                  </w:r>
                </w:p>
              </w:tc>
              <w:tc>
                <w:tcPr>
                  <w:tcW w:w="3259" w:type="dxa"/>
                  <w:vAlign w:val="center"/>
                  <w:hideMark/>
                </w:tcPr>
                <w:p w14:paraId="5E1E2D6D"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Aug 19, 2022</w:t>
                  </w:r>
                </w:p>
              </w:tc>
            </w:tr>
            <w:tr w:rsidR="00152D7A" w:rsidRPr="009602CC" w14:paraId="7290AAAB" w14:textId="77777777" w:rsidTr="007F2656">
              <w:trPr>
                <w:tblCellSpacing w:w="0" w:type="dxa"/>
              </w:trPr>
              <w:tc>
                <w:tcPr>
                  <w:tcW w:w="1903" w:type="dxa"/>
                  <w:noWrap/>
                  <w:hideMark/>
                </w:tcPr>
                <w:p w14:paraId="0AC4150B"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t>Last Updated Date:</w:t>
                  </w:r>
                </w:p>
              </w:tc>
              <w:tc>
                <w:tcPr>
                  <w:tcW w:w="3259" w:type="dxa"/>
                  <w:vAlign w:val="center"/>
                  <w:hideMark/>
                </w:tcPr>
                <w:p w14:paraId="1F67F78D"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Aug 19, 2022</w:t>
                  </w:r>
                </w:p>
              </w:tc>
            </w:tr>
            <w:tr w:rsidR="00152D7A" w:rsidRPr="009602CC" w14:paraId="7B236AD5" w14:textId="77777777" w:rsidTr="007F2656">
              <w:trPr>
                <w:tblCellSpacing w:w="0" w:type="dxa"/>
              </w:trPr>
              <w:tc>
                <w:tcPr>
                  <w:tcW w:w="1903" w:type="dxa"/>
                  <w:noWrap/>
                  <w:hideMark/>
                </w:tcPr>
                <w:p w14:paraId="32F06925"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t>Original Closing Date for Applications:</w:t>
                  </w:r>
                </w:p>
              </w:tc>
              <w:tc>
                <w:tcPr>
                  <w:tcW w:w="3259" w:type="dxa"/>
                  <w:vAlign w:val="center"/>
                  <w:hideMark/>
                </w:tcPr>
                <w:p w14:paraId="4BFE7034"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Nov 17, 2022  </w:t>
                  </w:r>
                </w:p>
              </w:tc>
            </w:tr>
            <w:tr w:rsidR="00152D7A" w:rsidRPr="009602CC" w14:paraId="3F2446F1" w14:textId="77777777" w:rsidTr="007F2656">
              <w:trPr>
                <w:tblCellSpacing w:w="0" w:type="dxa"/>
              </w:trPr>
              <w:tc>
                <w:tcPr>
                  <w:tcW w:w="1903" w:type="dxa"/>
                  <w:noWrap/>
                  <w:hideMark/>
                </w:tcPr>
                <w:p w14:paraId="18C65575"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t>Current Closing Date for Applications:</w:t>
                  </w:r>
                </w:p>
              </w:tc>
              <w:tc>
                <w:tcPr>
                  <w:tcW w:w="3259" w:type="dxa"/>
                  <w:vAlign w:val="center"/>
                  <w:hideMark/>
                </w:tcPr>
                <w:p w14:paraId="0BC92886"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Nov 17, 2022  </w:t>
                  </w:r>
                </w:p>
              </w:tc>
            </w:tr>
            <w:tr w:rsidR="00152D7A" w:rsidRPr="009602CC" w14:paraId="4BCF8397" w14:textId="77777777" w:rsidTr="007F2656">
              <w:trPr>
                <w:tblCellSpacing w:w="0" w:type="dxa"/>
              </w:trPr>
              <w:tc>
                <w:tcPr>
                  <w:tcW w:w="1903" w:type="dxa"/>
                  <w:noWrap/>
                  <w:hideMark/>
                </w:tcPr>
                <w:p w14:paraId="6DC2501C"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t>Archive Date:</w:t>
                  </w:r>
                </w:p>
              </w:tc>
              <w:tc>
                <w:tcPr>
                  <w:tcW w:w="3259" w:type="dxa"/>
                  <w:vAlign w:val="center"/>
                  <w:hideMark/>
                </w:tcPr>
                <w:p w14:paraId="528823BA"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Dec 17, 2022</w:t>
                  </w:r>
                </w:p>
              </w:tc>
            </w:tr>
            <w:tr w:rsidR="00152D7A" w:rsidRPr="009602CC" w14:paraId="3FE7A9A2" w14:textId="77777777" w:rsidTr="007F2656">
              <w:trPr>
                <w:tblCellSpacing w:w="0" w:type="dxa"/>
              </w:trPr>
              <w:tc>
                <w:tcPr>
                  <w:tcW w:w="1903" w:type="dxa"/>
                  <w:noWrap/>
                  <w:hideMark/>
                </w:tcPr>
                <w:p w14:paraId="72F81CB5"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t>Estimated Total Program Funding:</w:t>
                  </w:r>
                </w:p>
              </w:tc>
              <w:tc>
                <w:tcPr>
                  <w:tcW w:w="3259" w:type="dxa"/>
                  <w:vAlign w:val="center"/>
                  <w:hideMark/>
                </w:tcPr>
                <w:p w14:paraId="33723853"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$85,000,000</w:t>
                  </w:r>
                </w:p>
              </w:tc>
            </w:tr>
            <w:tr w:rsidR="00152D7A" w:rsidRPr="009602CC" w14:paraId="4903CA3E" w14:textId="77777777" w:rsidTr="007F2656">
              <w:trPr>
                <w:tblCellSpacing w:w="0" w:type="dxa"/>
              </w:trPr>
              <w:tc>
                <w:tcPr>
                  <w:tcW w:w="1903" w:type="dxa"/>
                  <w:noWrap/>
                  <w:hideMark/>
                </w:tcPr>
                <w:p w14:paraId="356391C1"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t>Award Ceiling:</w:t>
                  </w:r>
                </w:p>
              </w:tc>
              <w:tc>
                <w:tcPr>
                  <w:tcW w:w="3259" w:type="dxa"/>
                  <w:vAlign w:val="center"/>
                  <w:hideMark/>
                </w:tcPr>
                <w:p w14:paraId="47DB7427"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$2,500,000</w:t>
                  </w:r>
                </w:p>
              </w:tc>
            </w:tr>
            <w:tr w:rsidR="00152D7A" w:rsidRPr="009602CC" w14:paraId="384AC9CE" w14:textId="77777777" w:rsidTr="007F2656">
              <w:trPr>
                <w:tblCellSpacing w:w="0" w:type="dxa"/>
              </w:trPr>
              <w:tc>
                <w:tcPr>
                  <w:tcW w:w="1903" w:type="dxa"/>
                  <w:noWrap/>
                  <w:hideMark/>
                </w:tcPr>
                <w:p w14:paraId="317290B4"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t>Award Floor:</w:t>
                  </w:r>
                </w:p>
              </w:tc>
              <w:tc>
                <w:tcPr>
                  <w:tcW w:w="3259" w:type="dxa"/>
                  <w:vAlign w:val="center"/>
                  <w:hideMark/>
                </w:tcPr>
                <w:p w14:paraId="13261D9D"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$1,250,000</w:t>
                  </w:r>
                </w:p>
              </w:tc>
            </w:tr>
          </w:tbl>
          <w:p w14:paraId="282CBF66" w14:textId="77777777" w:rsidR="00152D7A" w:rsidRPr="009602CC" w:rsidRDefault="00152D7A" w:rsidP="007F2656">
            <w:pPr>
              <w:pStyle w:val="NoSpacing"/>
              <w:rPr>
                <w:rFonts w:ascii="Helvetica" w:hAnsi="Helvetica" w:cs="Helvetica"/>
                <w:color w:val="222222"/>
              </w:rPr>
            </w:pPr>
          </w:p>
        </w:tc>
      </w:tr>
    </w:tbl>
    <w:p w14:paraId="3664B631" w14:textId="77777777" w:rsidR="00152D7A" w:rsidRPr="009602CC" w:rsidRDefault="00152D7A" w:rsidP="00152D7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52D7A" w:rsidRPr="009602CC" w14:paraId="43D89D03" w14:textId="77777777" w:rsidTr="007F2656">
        <w:trPr>
          <w:tblCellSpacing w:w="0" w:type="dxa"/>
        </w:trPr>
        <w:tc>
          <w:tcPr>
            <w:tcW w:w="0" w:type="auto"/>
            <w:noWrap/>
            <w:hideMark/>
          </w:tcPr>
          <w:p w14:paraId="50AE4CA4"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t>Eligible Applicants:</w:t>
            </w:r>
          </w:p>
        </w:tc>
        <w:tc>
          <w:tcPr>
            <w:tcW w:w="5000" w:type="pct"/>
            <w:vAlign w:val="center"/>
            <w:hideMark/>
          </w:tcPr>
          <w:p w14:paraId="49BF1D6C"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Others (see text field entitled "Additional Information on Eligibility" for clarification)</w:t>
            </w:r>
          </w:p>
        </w:tc>
      </w:tr>
      <w:tr w:rsidR="00152D7A" w:rsidRPr="009602CC" w14:paraId="06B5AB94" w14:textId="77777777" w:rsidTr="007F2656">
        <w:trPr>
          <w:tblCellSpacing w:w="0" w:type="dxa"/>
        </w:trPr>
        <w:tc>
          <w:tcPr>
            <w:tcW w:w="0" w:type="auto"/>
            <w:noWrap/>
            <w:hideMark/>
          </w:tcPr>
          <w:p w14:paraId="680C61B1"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t>Additional Information on Eligibility:</w:t>
            </w:r>
          </w:p>
        </w:tc>
        <w:tc>
          <w:tcPr>
            <w:tcW w:w="5000" w:type="pct"/>
            <w:vAlign w:val="center"/>
            <w:hideMark/>
          </w:tcPr>
          <w:p w14:paraId="3E0CA8D4"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 xml:space="preserve">Applicants are responsible for ensuring that they are eligible for the competition for which they are applying. If any applicants requesting funding are ineligible, the application(s) will be rejected without </w:t>
            </w:r>
            <w:r w:rsidRPr="009602CC">
              <w:rPr>
                <w:rFonts w:ascii="Helvetica" w:hAnsi="Helvetica" w:cs="Helvetica"/>
                <w:color w:val="222222"/>
              </w:rPr>
              <w:lastRenderedPageBreak/>
              <w:t>review. Eligible applicants are: -U.S. institutions of higher education; -Cooperative Institutes; -U.S.-based commercial organizations; -State, local and Indian tribal governments in the U.S.; and -U.S. non-profit organizations. No foreign (based outside of the U.S.) applicants may request funding. Applicability to Federal Employees and Contractors: Federal employees may serve as co-PIs or co-Investigators (co-Is) but their salary costs are ineligible expenses to be covered by awards from this NOFO. Any NOAA Federal applicant is required to partner with one or more eligible non-federal institution(s) who would submit the application for the competition through Grants.gov per instructions in Section IV.G “Other Submission Requirements.” Eligibility also depends on the statutory authority that permits NOAA to fund the proposed activity. For the purposes of this funding announcement, contractors for the Federal government have the same eligibility restrictions as Federal employees. Costs incurred by NOAA federal collaborators are eligible for funding through this NOFO only if they fit into one of the categories listed below. Further details are provided in the attached NOFO Information Sheet. Allowed: NOAA federal collaborator travel is only eligible in critical project-dependent cases, not including conference or workshop travel. Allowed: NOAA Federal funding may also cover project-critical equipment, indirect (overhead) costs for NOAA affiliate institutions, infrastructure, and testbed- related costs. NOT Allowed: Any other direct funding for federal institutions, including employee salaries or other costs not listed as eligible in Section III.A, will not be considered as part of this funding opportunity. All funded investigators must assure and verify, if requested, that they will not be allocated for greater than 100% of their annual employment time should their proposal be selected for funding. NOAA will verify this requirement if the proposal is recommended for funding.</w:t>
            </w:r>
          </w:p>
        </w:tc>
      </w:tr>
    </w:tbl>
    <w:p w14:paraId="02840916" w14:textId="77777777" w:rsidR="00152D7A" w:rsidRPr="009602CC" w:rsidRDefault="00152D7A" w:rsidP="00152D7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52D7A" w:rsidRPr="009602CC" w14:paraId="2338BBBE" w14:textId="77777777" w:rsidTr="007F2656">
        <w:trPr>
          <w:tblCellSpacing w:w="0" w:type="dxa"/>
        </w:trPr>
        <w:tc>
          <w:tcPr>
            <w:tcW w:w="0" w:type="auto"/>
            <w:noWrap/>
            <w:hideMark/>
          </w:tcPr>
          <w:p w14:paraId="1E5D4CF0"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t>Agency Name:</w:t>
            </w:r>
          </w:p>
        </w:tc>
        <w:tc>
          <w:tcPr>
            <w:tcW w:w="5000" w:type="pct"/>
            <w:vAlign w:val="center"/>
            <w:hideMark/>
          </w:tcPr>
          <w:p w14:paraId="7C5D52A7"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Department of Commerce</w:t>
            </w:r>
          </w:p>
        </w:tc>
      </w:tr>
      <w:tr w:rsidR="00152D7A" w:rsidRPr="009602CC" w14:paraId="673F9FE6" w14:textId="77777777" w:rsidTr="007F2656">
        <w:trPr>
          <w:tblCellSpacing w:w="0" w:type="dxa"/>
        </w:trPr>
        <w:tc>
          <w:tcPr>
            <w:tcW w:w="0" w:type="auto"/>
            <w:noWrap/>
            <w:hideMark/>
          </w:tcPr>
          <w:p w14:paraId="5287313A"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t>Description:</w:t>
            </w:r>
          </w:p>
        </w:tc>
        <w:tc>
          <w:tcPr>
            <w:tcW w:w="5000" w:type="pct"/>
            <w:vAlign w:val="center"/>
            <w:hideMark/>
          </w:tcPr>
          <w:p w14:paraId="277869AB"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 xml:space="preserve">NOAA’s Weather Program Office (WPO) is soliciting proposals for four grant competitions from this notification valued at approximately $13.5 million per year as follows: 1) Innovations for Community Modeling, 2) Observations (Obs), 3) Social, Behavioral, and Economic Sciences (SBES), and 4) Verification of the Origins of Rotation in Tornadoes Experiment in the United States (VORTEX-USA; inclusive of VORTEX-Southeast). In alignment with the Weather Forecasting and Innovation Act of 2017 (Public Law 115-25), this funding opportunity will allow NOAA to support new weather, water, and earth system observing and forecasting applications, including improved analysis techniques, better statistical or dynamic forecast models and techniques, and communication of that information to better inform the public. In particular, projects are sought that are responsive to the Priorities articulated in the Science Advisory Board's 2021 Priorities for Weather Research Report (https://sab.noaa.gov/wp-content/uploads/2021/12/PWR-Report_Final_12-9-21.pdf). For the purposes of NOAA-funded projects, the maturity of projects is broadly classified using Readiness Levels (RLs), as adopted by NOAA and other federal agencies. The numerical RL scale from 1 to 9 is designed to track project maturity across the progressive spectrum from research to development to demonstration to deployment. Some competitions and science priorities in this announcement may target research at a specific maturity level and restrict proposals to specific RL ranges. Additional information can be found in the Program Objectives </w:t>
            </w:r>
            <w:r w:rsidRPr="009602CC">
              <w:rPr>
                <w:rFonts w:ascii="Helvetica" w:hAnsi="Helvetica" w:cs="Helvetica"/>
                <w:color w:val="222222"/>
              </w:rPr>
              <w:lastRenderedPageBreak/>
              <w:t xml:space="preserve">(Section I.A) and Priorities (Section I.B), and definitions of RLs can be found in the NOFO Information Sheet accompanying this announcement. NOAA, OAR, and WPO encourage applicants and awardees to write their proposals and perform their work in a manner consistent with NOAA’s core values, including those on diversity, inclusion, accessibility, civil rights, and scientific integrity. Promoting diversity and inclusion improves creativity, productivity, and the vitality of the weather and water research community in which WPO engages. </w:t>
            </w:r>
          </w:p>
          <w:p w14:paraId="517A98AA" w14:textId="77777777" w:rsidR="00152D7A" w:rsidRPr="009602CC" w:rsidRDefault="00152D7A" w:rsidP="007F2656">
            <w:pPr>
              <w:pStyle w:val="NoSpacing"/>
              <w:rPr>
                <w:rFonts w:ascii="Helvetica" w:hAnsi="Helvetica" w:cs="Helvetica"/>
                <w:color w:val="222222"/>
              </w:rPr>
            </w:pPr>
          </w:p>
        </w:tc>
      </w:tr>
      <w:tr w:rsidR="00152D7A" w:rsidRPr="009602CC" w14:paraId="385E648A" w14:textId="77777777" w:rsidTr="007F2656">
        <w:trPr>
          <w:tblCellSpacing w:w="0" w:type="dxa"/>
        </w:trPr>
        <w:tc>
          <w:tcPr>
            <w:tcW w:w="0" w:type="auto"/>
            <w:noWrap/>
            <w:hideMark/>
          </w:tcPr>
          <w:p w14:paraId="0EE63B36"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lastRenderedPageBreak/>
              <w:t>Link to Additional Information:</w:t>
            </w:r>
          </w:p>
        </w:tc>
        <w:tc>
          <w:tcPr>
            <w:tcW w:w="5000" w:type="pct"/>
            <w:vAlign w:val="center"/>
            <w:hideMark/>
          </w:tcPr>
          <w:p w14:paraId="317A3560" w14:textId="77777777" w:rsidR="00152D7A" w:rsidRPr="009602CC" w:rsidRDefault="00000000" w:rsidP="007F2656">
            <w:pPr>
              <w:pStyle w:val="NoSpacing"/>
              <w:rPr>
                <w:rFonts w:ascii="Helvetica" w:hAnsi="Helvetica" w:cs="Helvetica"/>
                <w:color w:val="222222"/>
              </w:rPr>
            </w:pPr>
            <w:hyperlink r:id="rId136" w:anchor="relatedDocumentsTab" w:tooltip="See Related Documents" w:history="1">
              <w:r w:rsidR="00152D7A" w:rsidRPr="009602CC">
                <w:rPr>
                  <w:rStyle w:val="Hyperlink"/>
                  <w:rFonts w:ascii="Helvetica" w:hAnsi="Helvetica" w:cs="Helvetica"/>
                </w:rPr>
                <w:t>See Related Documents</w:t>
              </w:r>
            </w:hyperlink>
          </w:p>
        </w:tc>
      </w:tr>
      <w:tr w:rsidR="00152D7A" w:rsidRPr="009602CC" w14:paraId="1FE8640C" w14:textId="77777777" w:rsidTr="007F2656">
        <w:trPr>
          <w:tblCellSpacing w:w="0" w:type="dxa"/>
        </w:trPr>
        <w:tc>
          <w:tcPr>
            <w:tcW w:w="0" w:type="auto"/>
            <w:noWrap/>
            <w:hideMark/>
          </w:tcPr>
          <w:p w14:paraId="1843D29C"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t>Grantor Contact Information:</w:t>
            </w:r>
          </w:p>
        </w:tc>
        <w:tc>
          <w:tcPr>
            <w:tcW w:w="5000" w:type="pct"/>
            <w:vAlign w:val="center"/>
            <w:hideMark/>
          </w:tcPr>
          <w:p w14:paraId="7CF3614B"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If you have difficulty accessing the full announcement electronically, please contact:</w:t>
            </w:r>
            <w:r w:rsidRPr="009602CC">
              <w:rPr>
                <w:rFonts w:ascii="Helvetica" w:hAnsi="Helvetica" w:cs="Helvetica"/>
                <w:color w:val="222222"/>
              </w:rPr>
              <w:br/>
            </w:r>
            <w:r w:rsidRPr="009602CC">
              <w:rPr>
                <w:rFonts w:ascii="Helvetica" w:hAnsi="Helvetica" w:cs="Helvetica"/>
                <w:color w:val="222222"/>
              </w:rPr>
              <w:br/>
              <w:t>For general questions about this announcement, please contact WPO at oar.wpo.competitions@noaa.gov. For specific questions about a specific competition, please contact the appropriate Federal Program Manager below: 1) Innovations: Henrique Alves (henrique.alves@noaa.gov; (302-751-6557) -NWP priorities: Chandra Kondragunta (chandra.kondragunta@noaa.gov; 202-603-2567) Maoyi Huang (maoyi.huang@noaa.gov; 202-853-6776) -Fire Weather priorities: Jordan Dale (jordan.dale@noaa.gov; 240-475-7182) -Western States Hydrology priorities: Jessie Carman (jessie.carman; 202-381-7037) 2) Observations: Mark Vincent (mark.vincent@noaa.gov; 240-499-6413) 3) SBES: Gina Eosco (gina.eosco@noaa.gov; 301-734-1068) 4) VORTEX-USA: Alan Gerard (alan.e.gerard@noaa.gov; 405-325-6477)</w:t>
            </w:r>
            <w:r w:rsidRPr="009602CC">
              <w:rPr>
                <w:rFonts w:ascii="Helvetica" w:hAnsi="Helvetica" w:cs="Helvetica"/>
                <w:color w:val="222222"/>
              </w:rPr>
              <w:br/>
            </w:r>
            <w:r w:rsidRPr="009602CC">
              <w:rPr>
                <w:rFonts w:ascii="Helvetica" w:hAnsi="Helvetica" w:cs="Helvetica"/>
                <w:color w:val="222222"/>
              </w:rPr>
              <w:br/>
            </w:r>
            <w:hyperlink r:id="rId137" w:history="1">
              <w:r w:rsidRPr="009602CC">
                <w:rPr>
                  <w:rStyle w:val="Hyperlink"/>
                  <w:rFonts w:ascii="Helvetica" w:hAnsi="Helvetica" w:cs="Helvetica"/>
                </w:rPr>
                <w:t>Work</w:t>
              </w:r>
            </w:hyperlink>
          </w:p>
        </w:tc>
      </w:tr>
    </w:tbl>
    <w:p w14:paraId="552D1D27" w14:textId="5452EADC" w:rsidR="00152D7A" w:rsidRDefault="00152D7A" w:rsidP="00BD2CA4">
      <w:pPr>
        <w:pBdr>
          <w:bottom w:val="single" w:sz="6" w:space="1" w:color="auto"/>
        </w:pBdr>
        <w:rPr>
          <w:rStyle w:val="Hyperlink"/>
          <w:rFonts w:ascii="Helvetica" w:hAnsi="Helvetica" w:cs="Helvetica"/>
          <w:color w:val="1155CC"/>
          <w:shd w:val="clear" w:color="auto" w:fill="FFFFFF"/>
        </w:rPr>
      </w:pPr>
      <w:r w:rsidRPr="00E7039C">
        <w:rPr>
          <w:rFonts w:ascii="Helvetica" w:hAnsi="Helvetica" w:cs="Helvetica"/>
          <w:color w:val="222222"/>
        </w:rPr>
        <w:br/>
      </w:r>
      <w:hyperlink r:id="rId138" w:tgtFrame="_blank" w:history="1">
        <w:r w:rsidRPr="00E7039C">
          <w:rPr>
            <w:rStyle w:val="Hyperlink"/>
            <w:rFonts w:ascii="Helvetica" w:hAnsi="Helvetica" w:cs="Helvetica"/>
            <w:color w:val="1155CC"/>
            <w:shd w:val="clear" w:color="auto" w:fill="FFFFFF"/>
          </w:rPr>
          <w:t>https://www.grants.gov/web/grants/view-opportunity.html?oppId=343188</w:t>
        </w:r>
      </w:hyperlink>
    </w:p>
    <w:p w14:paraId="6C19CA24" w14:textId="77777777" w:rsidR="00152D7A" w:rsidRDefault="00152D7A" w:rsidP="00BD2CA4">
      <w:pPr>
        <w:rPr>
          <w:rFonts w:ascii="Helvetica" w:hAnsi="Helvetica"/>
          <w:b/>
          <w:bCs/>
        </w:rPr>
      </w:pPr>
    </w:p>
    <w:p w14:paraId="31867C36" w14:textId="77777777" w:rsidR="006355D8" w:rsidRDefault="006355D8" w:rsidP="006355D8">
      <w:pPr>
        <w:pStyle w:val="NoSpacing"/>
        <w:rPr>
          <w:rFonts w:ascii="Helvetica" w:hAnsi="Helvetica" w:cs="Helvetica"/>
          <w:color w:val="222222"/>
          <w:sz w:val="24"/>
          <w:szCs w:val="24"/>
          <w:shd w:val="clear" w:color="auto" w:fill="FFFFFF"/>
        </w:rPr>
      </w:pPr>
      <w:bookmarkStart w:id="119" w:name="DOCClimate2023"/>
      <w:bookmarkEnd w:id="119"/>
      <w:r w:rsidRPr="007747B1">
        <w:rPr>
          <w:rFonts w:ascii="Helvetica" w:hAnsi="Helvetica" w:cs="Helvetica"/>
          <w:color w:val="222222"/>
          <w:sz w:val="24"/>
          <w:szCs w:val="24"/>
          <w:shd w:val="clear" w:color="auto" w:fill="FFFFFF"/>
        </w:rPr>
        <w:t>Climate Program Office FY 2023</w:t>
      </w:r>
      <w:r w:rsidRPr="007747B1">
        <w:rPr>
          <w:rFonts w:ascii="Helvetica" w:hAnsi="Helvetica" w:cs="Helvetica"/>
          <w:color w:val="222222"/>
          <w:sz w:val="24"/>
          <w:szCs w:val="24"/>
        </w:rPr>
        <w:br/>
      </w:r>
      <w:r w:rsidRPr="007747B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355D8" w:rsidRPr="004D44DD" w14:paraId="032D2518" w14:textId="77777777" w:rsidTr="0045297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6"/>
              <w:gridCol w:w="3279"/>
            </w:tblGrid>
            <w:tr w:rsidR="006355D8" w:rsidRPr="004D44DD" w14:paraId="2FEB965B" w14:textId="77777777" w:rsidTr="00452979">
              <w:trPr>
                <w:tblCellSpacing w:w="0" w:type="dxa"/>
              </w:trPr>
              <w:tc>
                <w:tcPr>
                  <w:tcW w:w="1966" w:type="dxa"/>
                  <w:noWrap/>
                  <w:hideMark/>
                </w:tcPr>
                <w:p w14:paraId="0F57ED46"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Document Type:</w:t>
                  </w:r>
                </w:p>
              </w:tc>
              <w:tc>
                <w:tcPr>
                  <w:tcW w:w="3279" w:type="dxa"/>
                  <w:vAlign w:val="center"/>
                  <w:hideMark/>
                </w:tcPr>
                <w:p w14:paraId="3B365F1C"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Grants Notice</w:t>
                  </w:r>
                </w:p>
              </w:tc>
            </w:tr>
            <w:tr w:rsidR="006355D8" w:rsidRPr="004D44DD" w14:paraId="1431129C" w14:textId="77777777" w:rsidTr="00452979">
              <w:trPr>
                <w:tblCellSpacing w:w="0" w:type="dxa"/>
              </w:trPr>
              <w:tc>
                <w:tcPr>
                  <w:tcW w:w="1966" w:type="dxa"/>
                  <w:noWrap/>
                  <w:hideMark/>
                </w:tcPr>
                <w:p w14:paraId="7BF3EB16"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Funding Opportunity Number:</w:t>
                  </w:r>
                </w:p>
              </w:tc>
              <w:tc>
                <w:tcPr>
                  <w:tcW w:w="3279" w:type="dxa"/>
                  <w:vAlign w:val="center"/>
                  <w:hideMark/>
                </w:tcPr>
                <w:p w14:paraId="578E9683"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NOAA-OAR-CPO-2023-2007440</w:t>
                  </w:r>
                </w:p>
              </w:tc>
            </w:tr>
            <w:tr w:rsidR="006355D8" w:rsidRPr="004D44DD" w14:paraId="0FD34EE2" w14:textId="77777777" w:rsidTr="00452979">
              <w:trPr>
                <w:tblCellSpacing w:w="0" w:type="dxa"/>
              </w:trPr>
              <w:tc>
                <w:tcPr>
                  <w:tcW w:w="1966" w:type="dxa"/>
                  <w:noWrap/>
                  <w:hideMark/>
                </w:tcPr>
                <w:p w14:paraId="39A3972E"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Funding Opportunity Title:</w:t>
                  </w:r>
                </w:p>
              </w:tc>
              <w:tc>
                <w:tcPr>
                  <w:tcW w:w="3279" w:type="dxa"/>
                  <w:vAlign w:val="center"/>
                  <w:hideMark/>
                </w:tcPr>
                <w:p w14:paraId="53EB9581"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Climate Program Office FY 2023</w:t>
                  </w:r>
                </w:p>
              </w:tc>
            </w:tr>
            <w:tr w:rsidR="006355D8" w:rsidRPr="004D44DD" w14:paraId="38A6F7E3" w14:textId="77777777" w:rsidTr="00452979">
              <w:trPr>
                <w:tblCellSpacing w:w="0" w:type="dxa"/>
              </w:trPr>
              <w:tc>
                <w:tcPr>
                  <w:tcW w:w="1966" w:type="dxa"/>
                  <w:noWrap/>
                  <w:hideMark/>
                </w:tcPr>
                <w:p w14:paraId="3885DF7C"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Opportunity Category:</w:t>
                  </w:r>
                </w:p>
              </w:tc>
              <w:tc>
                <w:tcPr>
                  <w:tcW w:w="3279" w:type="dxa"/>
                  <w:vAlign w:val="center"/>
                  <w:hideMark/>
                </w:tcPr>
                <w:p w14:paraId="02DB7869"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Discretionary</w:t>
                  </w:r>
                </w:p>
              </w:tc>
            </w:tr>
            <w:tr w:rsidR="006355D8" w:rsidRPr="004D44DD" w14:paraId="7A4A4791" w14:textId="77777777" w:rsidTr="00452979">
              <w:trPr>
                <w:tblCellSpacing w:w="0" w:type="dxa"/>
              </w:trPr>
              <w:tc>
                <w:tcPr>
                  <w:tcW w:w="1966" w:type="dxa"/>
                  <w:noWrap/>
                  <w:hideMark/>
                </w:tcPr>
                <w:p w14:paraId="78808B97"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Opportunity Category Explanation:</w:t>
                  </w:r>
                </w:p>
              </w:tc>
              <w:tc>
                <w:tcPr>
                  <w:tcW w:w="3279" w:type="dxa"/>
                  <w:vAlign w:val="center"/>
                  <w:hideMark/>
                </w:tcPr>
                <w:p w14:paraId="767825AD"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 </w:t>
                  </w:r>
                </w:p>
              </w:tc>
            </w:tr>
            <w:tr w:rsidR="006355D8" w:rsidRPr="004D44DD" w14:paraId="04AD86CA" w14:textId="77777777" w:rsidTr="00452979">
              <w:trPr>
                <w:tblCellSpacing w:w="0" w:type="dxa"/>
              </w:trPr>
              <w:tc>
                <w:tcPr>
                  <w:tcW w:w="1966" w:type="dxa"/>
                  <w:noWrap/>
                  <w:hideMark/>
                </w:tcPr>
                <w:p w14:paraId="0EA89145"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Funding Instrument Type:</w:t>
                  </w:r>
                </w:p>
              </w:tc>
              <w:tc>
                <w:tcPr>
                  <w:tcW w:w="3279" w:type="dxa"/>
                  <w:vAlign w:val="center"/>
                  <w:hideMark/>
                </w:tcPr>
                <w:p w14:paraId="73D9C6D3"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Cooperative Agreement</w:t>
                  </w:r>
                  <w:r w:rsidRPr="004D44DD">
                    <w:rPr>
                      <w:rFonts w:ascii="Helvetica" w:hAnsi="Helvetica" w:cs="Helvetica"/>
                      <w:color w:val="222222"/>
                    </w:rPr>
                    <w:br/>
                    <w:t>Grant</w:t>
                  </w:r>
                </w:p>
              </w:tc>
            </w:tr>
            <w:tr w:rsidR="006355D8" w:rsidRPr="004D44DD" w14:paraId="3184873C" w14:textId="77777777" w:rsidTr="00452979">
              <w:trPr>
                <w:tblCellSpacing w:w="0" w:type="dxa"/>
              </w:trPr>
              <w:tc>
                <w:tcPr>
                  <w:tcW w:w="1966" w:type="dxa"/>
                  <w:noWrap/>
                  <w:hideMark/>
                </w:tcPr>
                <w:p w14:paraId="1018A9DC"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Category of Funding Activity:</w:t>
                  </w:r>
                </w:p>
              </w:tc>
              <w:tc>
                <w:tcPr>
                  <w:tcW w:w="3279" w:type="dxa"/>
                  <w:vAlign w:val="center"/>
                  <w:hideMark/>
                </w:tcPr>
                <w:p w14:paraId="1D39126C"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Business and Commerce</w:t>
                  </w:r>
                  <w:r w:rsidRPr="004D44DD">
                    <w:rPr>
                      <w:rFonts w:ascii="Helvetica" w:hAnsi="Helvetica" w:cs="Helvetica"/>
                      <w:color w:val="222222"/>
                    </w:rPr>
                    <w:br/>
                    <w:t>Environment</w:t>
                  </w:r>
                  <w:r w:rsidRPr="004D44DD">
                    <w:rPr>
                      <w:rFonts w:ascii="Helvetica" w:hAnsi="Helvetica" w:cs="Helvetica"/>
                      <w:color w:val="222222"/>
                    </w:rPr>
                    <w:br/>
                    <w:t>Natural Resources</w:t>
                  </w:r>
                  <w:r w:rsidRPr="004D44DD">
                    <w:rPr>
                      <w:rFonts w:ascii="Helvetica" w:hAnsi="Helvetica" w:cs="Helvetica"/>
                      <w:color w:val="222222"/>
                    </w:rPr>
                    <w:br/>
                  </w:r>
                  <w:r w:rsidRPr="004D44DD">
                    <w:rPr>
                      <w:rFonts w:ascii="Helvetica" w:hAnsi="Helvetica" w:cs="Helvetica"/>
                      <w:color w:val="222222"/>
                    </w:rPr>
                    <w:lastRenderedPageBreak/>
                    <w:t>Science and Technology and other Research and Development</w:t>
                  </w:r>
                </w:p>
              </w:tc>
            </w:tr>
            <w:tr w:rsidR="006355D8" w:rsidRPr="004D44DD" w14:paraId="743A72EE" w14:textId="77777777" w:rsidTr="00452979">
              <w:trPr>
                <w:tblCellSpacing w:w="0" w:type="dxa"/>
              </w:trPr>
              <w:tc>
                <w:tcPr>
                  <w:tcW w:w="1966" w:type="dxa"/>
                  <w:noWrap/>
                  <w:hideMark/>
                </w:tcPr>
                <w:p w14:paraId="4444E602"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lastRenderedPageBreak/>
                    <w:t>Category Explanation:</w:t>
                  </w:r>
                </w:p>
              </w:tc>
              <w:tc>
                <w:tcPr>
                  <w:tcW w:w="3279" w:type="dxa"/>
                  <w:vAlign w:val="center"/>
                  <w:hideMark/>
                </w:tcPr>
                <w:p w14:paraId="2238B312"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 </w:t>
                  </w:r>
                </w:p>
              </w:tc>
            </w:tr>
            <w:tr w:rsidR="006355D8" w:rsidRPr="004D44DD" w14:paraId="4F581C91" w14:textId="77777777" w:rsidTr="00452979">
              <w:trPr>
                <w:tblCellSpacing w:w="0" w:type="dxa"/>
              </w:trPr>
              <w:tc>
                <w:tcPr>
                  <w:tcW w:w="1966" w:type="dxa"/>
                  <w:noWrap/>
                  <w:hideMark/>
                </w:tcPr>
                <w:p w14:paraId="015819EA"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Expected Number of Awards:</w:t>
                  </w:r>
                </w:p>
              </w:tc>
              <w:tc>
                <w:tcPr>
                  <w:tcW w:w="3279" w:type="dxa"/>
                  <w:vAlign w:val="center"/>
                  <w:hideMark/>
                </w:tcPr>
                <w:p w14:paraId="2BE6C674"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15</w:t>
                  </w:r>
                </w:p>
              </w:tc>
            </w:tr>
            <w:tr w:rsidR="006355D8" w:rsidRPr="004D44DD" w14:paraId="7270FF5C" w14:textId="77777777" w:rsidTr="00452979">
              <w:trPr>
                <w:tblCellSpacing w:w="0" w:type="dxa"/>
              </w:trPr>
              <w:tc>
                <w:tcPr>
                  <w:tcW w:w="1966" w:type="dxa"/>
                  <w:noWrap/>
                  <w:hideMark/>
                </w:tcPr>
                <w:p w14:paraId="024CD683"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CFDA Number(s):</w:t>
                  </w:r>
                </w:p>
              </w:tc>
              <w:tc>
                <w:tcPr>
                  <w:tcW w:w="3279" w:type="dxa"/>
                  <w:vAlign w:val="center"/>
                  <w:hideMark/>
                </w:tcPr>
                <w:p w14:paraId="58CE03B4"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11.431 -- Climate and Atmospheric Research</w:t>
                  </w:r>
                </w:p>
              </w:tc>
            </w:tr>
            <w:tr w:rsidR="006355D8" w:rsidRPr="004D44DD" w14:paraId="7C851C4F" w14:textId="77777777" w:rsidTr="00452979">
              <w:trPr>
                <w:tblCellSpacing w:w="0" w:type="dxa"/>
              </w:trPr>
              <w:tc>
                <w:tcPr>
                  <w:tcW w:w="1966" w:type="dxa"/>
                  <w:noWrap/>
                  <w:hideMark/>
                </w:tcPr>
                <w:p w14:paraId="74015DA3"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Cost Sharing or Matching Requirement:</w:t>
                  </w:r>
                </w:p>
              </w:tc>
              <w:tc>
                <w:tcPr>
                  <w:tcW w:w="3279" w:type="dxa"/>
                  <w:vAlign w:val="center"/>
                  <w:hideMark/>
                </w:tcPr>
                <w:p w14:paraId="737221BC"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No</w:t>
                  </w:r>
                </w:p>
              </w:tc>
            </w:tr>
          </w:tbl>
          <w:p w14:paraId="199BFC03" w14:textId="77777777" w:rsidR="006355D8" w:rsidRPr="004D44DD" w:rsidRDefault="006355D8" w:rsidP="00452979">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56"/>
              <w:gridCol w:w="2906"/>
            </w:tblGrid>
            <w:tr w:rsidR="006355D8" w:rsidRPr="004D44DD" w14:paraId="2FBC5959" w14:textId="77777777" w:rsidTr="00452979">
              <w:trPr>
                <w:tblCellSpacing w:w="0" w:type="dxa"/>
              </w:trPr>
              <w:tc>
                <w:tcPr>
                  <w:tcW w:w="2256" w:type="dxa"/>
                  <w:noWrap/>
                  <w:hideMark/>
                </w:tcPr>
                <w:p w14:paraId="101FB591"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lastRenderedPageBreak/>
                    <w:t>Version:</w:t>
                  </w:r>
                </w:p>
              </w:tc>
              <w:tc>
                <w:tcPr>
                  <w:tcW w:w="2906" w:type="dxa"/>
                  <w:vAlign w:val="center"/>
                  <w:hideMark/>
                </w:tcPr>
                <w:p w14:paraId="2B85312D"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Synopsis 1</w:t>
                  </w:r>
                </w:p>
              </w:tc>
            </w:tr>
            <w:tr w:rsidR="006355D8" w:rsidRPr="004D44DD" w14:paraId="115F3581" w14:textId="77777777" w:rsidTr="00452979">
              <w:trPr>
                <w:tblCellSpacing w:w="0" w:type="dxa"/>
              </w:trPr>
              <w:tc>
                <w:tcPr>
                  <w:tcW w:w="2256" w:type="dxa"/>
                  <w:noWrap/>
                  <w:hideMark/>
                </w:tcPr>
                <w:p w14:paraId="67BC888A"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Posted Date:</w:t>
                  </w:r>
                </w:p>
              </w:tc>
              <w:tc>
                <w:tcPr>
                  <w:tcW w:w="2906" w:type="dxa"/>
                  <w:vAlign w:val="center"/>
                  <w:hideMark/>
                </w:tcPr>
                <w:p w14:paraId="46CF14D6"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Jul 29, 2022</w:t>
                  </w:r>
                </w:p>
              </w:tc>
            </w:tr>
            <w:tr w:rsidR="006355D8" w:rsidRPr="004D44DD" w14:paraId="42915187" w14:textId="77777777" w:rsidTr="00452979">
              <w:trPr>
                <w:tblCellSpacing w:w="0" w:type="dxa"/>
              </w:trPr>
              <w:tc>
                <w:tcPr>
                  <w:tcW w:w="2256" w:type="dxa"/>
                  <w:noWrap/>
                  <w:hideMark/>
                </w:tcPr>
                <w:p w14:paraId="0C944E96"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Last Updated Date:</w:t>
                  </w:r>
                </w:p>
              </w:tc>
              <w:tc>
                <w:tcPr>
                  <w:tcW w:w="2906" w:type="dxa"/>
                  <w:vAlign w:val="center"/>
                  <w:hideMark/>
                </w:tcPr>
                <w:p w14:paraId="3097973A"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Jul 29, 2022</w:t>
                  </w:r>
                </w:p>
              </w:tc>
            </w:tr>
            <w:tr w:rsidR="006355D8" w:rsidRPr="004D44DD" w14:paraId="24980A00" w14:textId="77777777" w:rsidTr="00452979">
              <w:trPr>
                <w:tblCellSpacing w:w="0" w:type="dxa"/>
              </w:trPr>
              <w:tc>
                <w:tcPr>
                  <w:tcW w:w="2256" w:type="dxa"/>
                  <w:noWrap/>
                  <w:hideMark/>
                </w:tcPr>
                <w:p w14:paraId="5BF1907E"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Original Closing Date for Applications:</w:t>
                  </w:r>
                </w:p>
              </w:tc>
              <w:tc>
                <w:tcPr>
                  <w:tcW w:w="2906" w:type="dxa"/>
                  <w:vAlign w:val="center"/>
                  <w:hideMark/>
                </w:tcPr>
                <w:p w14:paraId="5D41138E"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Nov 21, 2022  </w:t>
                  </w:r>
                </w:p>
              </w:tc>
            </w:tr>
            <w:tr w:rsidR="006355D8" w:rsidRPr="004D44DD" w14:paraId="26D42224" w14:textId="77777777" w:rsidTr="00452979">
              <w:trPr>
                <w:tblCellSpacing w:w="0" w:type="dxa"/>
              </w:trPr>
              <w:tc>
                <w:tcPr>
                  <w:tcW w:w="2256" w:type="dxa"/>
                  <w:noWrap/>
                  <w:hideMark/>
                </w:tcPr>
                <w:p w14:paraId="77C46C8D"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Current Closing Date for Applications:</w:t>
                  </w:r>
                </w:p>
              </w:tc>
              <w:tc>
                <w:tcPr>
                  <w:tcW w:w="2906" w:type="dxa"/>
                  <w:vAlign w:val="center"/>
                  <w:hideMark/>
                </w:tcPr>
                <w:p w14:paraId="45855329"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Nov 21, 2022  </w:t>
                  </w:r>
                </w:p>
              </w:tc>
            </w:tr>
            <w:tr w:rsidR="006355D8" w:rsidRPr="004D44DD" w14:paraId="2171CE8B" w14:textId="77777777" w:rsidTr="00452979">
              <w:trPr>
                <w:tblCellSpacing w:w="0" w:type="dxa"/>
              </w:trPr>
              <w:tc>
                <w:tcPr>
                  <w:tcW w:w="2256" w:type="dxa"/>
                  <w:noWrap/>
                  <w:hideMark/>
                </w:tcPr>
                <w:p w14:paraId="332E752D"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Archive Date:</w:t>
                  </w:r>
                </w:p>
              </w:tc>
              <w:tc>
                <w:tcPr>
                  <w:tcW w:w="2906" w:type="dxa"/>
                  <w:vAlign w:val="center"/>
                  <w:hideMark/>
                </w:tcPr>
                <w:p w14:paraId="18521EBC"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Dec 21, 2022</w:t>
                  </w:r>
                </w:p>
              </w:tc>
            </w:tr>
            <w:tr w:rsidR="006355D8" w:rsidRPr="004D44DD" w14:paraId="2BFB7031" w14:textId="77777777" w:rsidTr="00452979">
              <w:trPr>
                <w:tblCellSpacing w:w="0" w:type="dxa"/>
              </w:trPr>
              <w:tc>
                <w:tcPr>
                  <w:tcW w:w="2256" w:type="dxa"/>
                  <w:noWrap/>
                  <w:hideMark/>
                </w:tcPr>
                <w:p w14:paraId="260D5F79"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Estimated Total Program Funding:</w:t>
                  </w:r>
                </w:p>
              </w:tc>
              <w:tc>
                <w:tcPr>
                  <w:tcW w:w="2906" w:type="dxa"/>
                  <w:vAlign w:val="center"/>
                  <w:hideMark/>
                </w:tcPr>
                <w:p w14:paraId="6A14688A"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$11,100,000</w:t>
                  </w:r>
                </w:p>
              </w:tc>
            </w:tr>
            <w:tr w:rsidR="006355D8" w:rsidRPr="004D44DD" w14:paraId="28FA0AA8" w14:textId="77777777" w:rsidTr="00452979">
              <w:trPr>
                <w:tblCellSpacing w:w="0" w:type="dxa"/>
              </w:trPr>
              <w:tc>
                <w:tcPr>
                  <w:tcW w:w="2256" w:type="dxa"/>
                  <w:noWrap/>
                  <w:hideMark/>
                </w:tcPr>
                <w:p w14:paraId="680BDD84"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Award Ceiling:</w:t>
                  </w:r>
                </w:p>
              </w:tc>
              <w:tc>
                <w:tcPr>
                  <w:tcW w:w="2906" w:type="dxa"/>
                  <w:vAlign w:val="center"/>
                  <w:hideMark/>
                </w:tcPr>
                <w:p w14:paraId="2A3E095D"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$300,000</w:t>
                  </w:r>
                </w:p>
              </w:tc>
            </w:tr>
            <w:tr w:rsidR="006355D8" w:rsidRPr="004D44DD" w14:paraId="5D8FE9FA" w14:textId="77777777" w:rsidTr="00452979">
              <w:trPr>
                <w:tblCellSpacing w:w="0" w:type="dxa"/>
              </w:trPr>
              <w:tc>
                <w:tcPr>
                  <w:tcW w:w="2256" w:type="dxa"/>
                  <w:noWrap/>
                  <w:hideMark/>
                </w:tcPr>
                <w:p w14:paraId="1B7788A7"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Award Floor:</w:t>
                  </w:r>
                </w:p>
              </w:tc>
              <w:tc>
                <w:tcPr>
                  <w:tcW w:w="2906" w:type="dxa"/>
                  <w:vAlign w:val="center"/>
                  <w:hideMark/>
                </w:tcPr>
                <w:p w14:paraId="53C23C4B"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$50,000</w:t>
                  </w:r>
                </w:p>
              </w:tc>
            </w:tr>
          </w:tbl>
          <w:p w14:paraId="751008C3" w14:textId="77777777" w:rsidR="006355D8" w:rsidRPr="004D44DD" w:rsidRDefault="006355D8" w:rsidP="00452979">
            <w:pPr>
              <w:pStyle w:val="NoSpacing"/>
              <w:rPr>
                <w:rFonts w:ascii="Helvetica" w:hAnsi="Helvetica" w:cs="Helvetica"/>
                <w:color w:val="222222"/>
              </w:rPr>
            </w:pPr>
          </w:p>
        </w:tc>
      </w:tr>
    </w:tbl>
    <w:p w14:paraId="75F4ADC2" w14:textId="77777777" w:rsidR="006355D8" w:rsidRPr="004D44DD" w:rsidRDefault="006355D8" w:rsidP="006355D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355D8" w:rsidRPr="004D44DD" w14:paraId="7C06CBF9" w14:textId="77777777" w:rsidTr="00452979">
        <w:trPr>
          <w:tblCellSpacing w:w="0" w:type="dxa"/>
        </w:trPr>
        <w:tc>
          <w:tcPr>
            <w:tcW w:w="0" w:type="auto"/>
            <w:noWrap/>
            <w:hideMark/>
          </w:tcPr>
          <w:p w14:paraId="46BAD37B"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Eligible Applicants:</w:t>
            </w:r>
          </w:p>
        </w:tc>
        <w:tc>
          <w:tcPr>
            <w:tcW w:w="5000" w:type="pct"/>
            <w:vAlign w:val="center"/>
            <w:hideMark/>
          </w:tcPr>
          <w:p w14:paraId="084FE4BD"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Others (see text field entitled "Additional Information on Eligibility" for clarification)</w:t>
            </w:r>
          </w:p>
        </w:tc>
      </w:tr>
      <w:tr w:rsidR="006355D8" w:rsidRPr="004D44DD" w14:paraId="1C3F7FD6" w14:textId="77777777" w:rsidTr="00452979">
        <w:trPr>
          <w:tblCellSpacing w:w="0" w:type="dxa"/>
        </w:trPr>
        <w:tc>
          <w:tcPr>
            <w:tcW w:w="0" w:type="auto"/>
            <w:noWrap/>
            <w:hideMark/>
          </w:tcPr>
          <w:p w14:paraId="2BCBFAD5"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Additional Information on Eligibility:</w:t>
            </w:r>
          </w:p>
        </w:tc>
        <w:tc>
          <w:tcPr>
            <w:tcW w:w="5000" w:type="pct"/>
            <w:vAlign w:val="center"/>
            <w:hideMark/>
          </w:tcPr>
          <w:p w14:paraId="4B627C18"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Eligible applicants are institutions of higher education, other nonprofits, commercial organizations, international organizations, and state, local and Indian tribal governments. Federal agencies or institutions are not eligible to receive Federal assistance under this notice.</w:t>
            </w:r>
          </w:p>
        </w:tc>
      </w:tr>
    </w:tbl>
    <w:p w14:paraId="4B17E36C" w14:textId="77777777" w:rsidR="006355D8" w:rsidRPr="004D44DD" w:rsidRDefault="006355D8" w:rsidP="006355D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25"/>
        <w:gridCol w:w="7565"/>
      </w:tblGrid>
      <w:tr w:rsidR="006355D8" w:rsidRPr="004D44DD" w14:paraId="2E2477CB" w14:textId="77777777" w:rsidTr="00452979">
        <w:trPr>
          <w:tblCellSpacing w:w="0" w:type="dxa"/>
        </w:trPr>
        <w:tc>
          <w:tcPr>
            <w:tcW w:w="0" w:type="auto"/>
            <w:noWrap/>
            <w:hideMark/>
          </w:tcPr>
          <w:p w14:paraId="6E7C864A"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Agency Name:</w:t>
            </w:r>
          </w:p>
        </w:tc>
        <w:tc>
          <w:tcPr>
            <w:tcW w:w="5000" w:type="pct"/>
            <w:vAlign w:val="center"/>
            <w:hideMark/>
          </w:tcPr>
          <w:p w14:paraId="3A38BFD7"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Department of Commerce</w:t>
            </w:r>
          </w:p>
        </w:tc>
      </w:tr>
      <w:tr w:rsidR="006355D8" w:rsidRPr="004D44DD" w14:paraId="710A7C07" w14:textId="77777777" w:rsidTr="00452979">
        <w:trPr>
          <w:tblCellSpacing w:w="0" w:type="dxa"/>
        </w:trPr>
        <w:tc>
          <w:tcPr>
            <w:tcW w:w="0" w:type="auto"/>
            <w:noWrap/>
            <w:hideMark/>
          </w:tcPr>
          <w:p w14:paraId="481474AC"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Description:</w:t>
            </w:r>
          </w:p>
        </w:tc>
        <w:tc>
          <w:tcPr>
            <w:tcW w:w="5000" w:type="pct"/>
            <w:vAlign w:val="center"/>
            <w:hideMark/>
          </w:tcPr>
          <w:p w14:paraId="53CCC0BA"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Climate variability and change present society with significant economic, health, safety, and security challenges. As part of the National Oceanic and Atmospheric Administration (NOAA) climate portfolio within the Office of Oceanic and Atmospheric Research (OAR), the Climate Program Office (CPO) addresses these climate challenges by managing competitive research programs through which high-priority climate science, assessments, decision-support research, outreach, education, and capacity-building activities are funded to advance our understanding of the Earth’s climate system, and to foster the application and use of this knowledge to improve the resilience of our Nation and its partners. Through this announcement, CPO is seeking applications for eight individual competitions in FY23. Several of these competitions are relevant to four high-priority climate risk areas CPO is focusing on to improve science understanding and/or capabilities that result in user-driven outcomes: Coastal Inundation, Marine Ecosystems, Water Resources, and Extreme Heat. More information about CPO’s Climate Risk Areas Initiative can be found at https://cpo.noaa.gov/News/ArtMID/7875/ArticleID/1945/NOAA%E2%80%99s-Climate-Program-Office-launches-Climate-Risk-Areas-Initiative. NOAA, OAR, and CPO require applicants and awardees to support the principles of diversity and inclusion when writing their proposals and performing their work; indeed, applicants will be evaluated, in part, on how well principles of diversity and inclusion are addressed. Diversity is defined as a collection of individual attributes that together help organizations achieve objectives. Inclusion is defined as a culture that connects each employee to the organization. Promoting diversity and inclusion improves creativity, productivity, and the vitality of the climate research community in which CPO engages.</w:t>
            </w:r>
          </w:p>
        </w:tc>
      </w:tr>
      <w:tr w:rsidR="006355D8" w:rsidRPr="004D44DD" w14:paraId="2B38799F" w14:textId="77777777" w:rsidTr="00452979">
        <w:trPr>
          <w:tblCellSpacing w:w="0" w:type="dxa"/>
        </w:trPr>
        <w:tc>
          <w:tcPr>
            <w:tcW w:w="0" w:type="auto"/>
            <w:noWrap/>
            <w:hideMark/>
          </w:tcPr>
          <w:p w14:paraId="3A451E4A"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lastRenderedPageBreak/>
              <w:t>Link to Additional Information:</w:t>
            </w:r>
          </w:p>
        </w:tc>
        <w:tc>
          <w:tcPr>
            <w:tcW w:w="5000" w:type="pct"/>
            <w:vAlign w:val="center"/>
            <w:hideMark/>
          </w:tcPr>
          <w:p w14:paraId="08A7DF91" w14:textId="77777777" w:rsidR="006355D8" w:rsidRPr="004D44DD" w:rsidRDefault="00000000" w:rsidP="00452979">
            <w:pPr>
              <w:pStyle w:val="NoSpacing"/>
              <w:rPr>
                <w:rFonts w:ascii="Helvetica" w:hAnsi="Helvetica" w:cs="Helvetica"/>
                <w:color w:val="222222"/>
              </w:rPr>
            </w:pPr>
            <w:hyperlink r:id="rId139" w:anchor="relatedDocumentsTab" w:tooltip="See Related Documents" w:history="1">
              <w:r w:rsidR="006355D8" w:rsidRPr="004D44DD">
                <w:rPr>
                  <w:rStyle w:val="Hyperlink"/>
                  <w:rFonts w:ascii="Helvetica" w:hAnsi="Helvetica" w:cs="Helvetica"/>
                </w:rPr>
                <w:t>See Related Documents</w:t>
              </w:r>
            </w:hyperlink>
          </w:p>
        </w:tc>
      </w:tr>
      <w:tr w:rsidR="006355D8" w:rsidRPr="004D44DD" w14:paraId="52825046" w14:textId="77777777" w:rsidTr="00452979">
        <w:trPr>
          <w:tblCellSpacing w:w="0" w:type="dxa"/>
        </w:trPr>
        <w:tc>
          <w:tcPr>
            <w:tcW w:w="0" w:type="auto"/>
            <w:noWrap/>
            <w:hideMark/>
          </w:tcPr>
          <w:p w14:paraId="309E883A"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Grantor Contact Information:</w:t>
            </w:r>
          </w:p>
        </w:tc>
        <w:tc>
          <w:tcPr>
            <w:tcW w:w="5000" w:type="pct"/>
            <w:vAlign w:val="center"/>
            <w:hideMark/>
          </w:tcPr>
          <w:p w14:paraId="4CDCED24"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If you have difficulty accessing the full announcement electronically, please contact:</w:t>
            </w:r>
            <w:r w:rsidRPr="004D44DD">
              <w:rPr>
                <w:rFonts w:ascii="Helvetica" w:hAnsi="Helvetica" w:cs="Helvetica"/>
                <w:color w:val="222222"/>
              </w:rPr>
              <w:br/>
            </w:r>
            <w:r w:rsidRPr="004D44DD">
              <w:rPr>
                <w:rFonts w:ascii="Helvetica" w:hAnsi="Helvetica" w:cs="Helvetica"/>
                <w:color w:val="222222"/>
              </w:rPr>
              <w:br/>
              <w:t>CPO Grants Manager Diane Brown diane.brown@noaa.gov</w:t>
            </w:r>
            <w:r w:rsidRPr="004D44DD">
              <w:rPr>
                <w:rFonts w:ascii="Helvetica" w:hAnsi="Helvetica" w:cs="Helvetica"/>
                <w:color w:val="222222"/>
              </w:rPr>
              <w:br/>
            </w:r>
            <w:r w:rsidRPr="004D44DD">
              <w:rPr>
                <w:rFonts w:ascii="Helvetica" w:hAnsi="Helvetica" w:cs="Helvetica"/>
                <w:color w:val="222222"/>
              </w:rPr>
              <w:br/>
            </w:r>
            <w:hyperlink r:id="rId140" w:history="1">
              <w:r w:rsidRPr="004D44DD">
                <w:rPr>
                  <w:rStyle w:val="Hyperlink"/>
                  <w:rFonts w:ascii="Helvetica" w:hAnsi="Helvetica" w:cs="Helvetica"/>
                </w:rPr>
                <w:t>Work</w:t>
              </w:r>
            </w:hyperlink>
          </w:p>
        </w:tc>
      </w:tr>
    </w:tbl>
    <w:p w14:paraId="6C4E713B" w14:textId="77777777" w:rsidR="006355D8" w:rsidRDefault="006355D8" w:rsidP="006355D8">
      <w:pPr>
        <w:pStyle w:val="NoSpacing"/>
        <w:pBdr>
          <w:bottom w:val="single" w:sz="6" w:space="1" w:color="auto"/>
        </w:pBdr>
        <w:rPr>
          <w:rStyle w:val="Hyperlink"/>
          <w:rFonts w:ascii="Helvetica" w:hAnsi="Helvetica" w:cs="Helvetica"/>
          <w:color w:val="1155CC"/>
          <w:sz w:val="24"/>
          <w:szCs w:val="24"/>
          <w:shd w:val="clear" w:color="auto" w:fill="FFFFFF"/>
        </w:rPr>
      </w:pPr>
      <w:r w:rsidRPr="007747B1">
        <w:rPr>
          <w:rFonts w:ascii="Helvetica" w:hAnsi="Helvetica" w:cs="Helvetica"/>
          <w:color w:val="222222"/>
          <w:sz w:val="24"/>
          <w:szCs w:val="24"/>
        </w:rPr>
        <w:br/>
      </w:r>
      <w:hyperlink r:id="rId141" w:tgtFrame="_blank" w:history="1">
        <w:r w:rsidRPr="007747B1">
          <w:rPr>
            <w:rStyle w:val="Hyperlink"/>
            <w:rFonts w:ascii="Helvetica" w:hAnsi="Helvetica" w:cs="Helvetica"/>
            <w:color w:val="1155CC"/>
            <w:sz w:val="24"/>
            <w:szCs w:val="24"/>
            <w:shd w:val="clear" w:color="auto" w:fill="FFFFFF"/>
          </w:rPr>
          <w:t>https://www.grants.gov/web/grants/view-opportunity.html?oppId=342831</w:t>
        </w:r>
      </w:hyperlink>
    </w:p>
    <w:p w14:paraId="185AE28A" w14:textId="77777777" w:rsidR="006355D8" w:rsidRDefault="006355D8" w:rsidP="006355D8">
      <w:pPr>
        <w:pStyle w:val="NoSpacing"/>
        <w:rPr>
          <w:rFonts w:ascii="Helvetica" w:hAnsi="Helvetica" w:cs="Helvetica"/>
          <w:sz w:val="24"/>
          <w:szCs w:val="24"/>
        </w:rPr>
      </w:pPr>
    </w:p>
    <w:p w14:paraId="71B19694" w14:textId="77777777" w:rsidR="006355D8" w:rsidRDefault="006355D8" w:rsidP="006355D8">
      <w:pPr>
        <w:pStyle w:val="NoSpacing"/>
        <w:rPr>
          <w:rFonts w:ascii="Helvetica" w:hAnsi="Helvetica" w:cs="Helvetica"/>
          <w:color w:val="222222"/>
          <w:sz w:val="24"/>
          <w:szCs w:val="24"/>
          <w:shd w:val="clear" w:color="auto" w:fill="FFFFFF"/>
        </w:rPr>
      </w:pPr>
      <w:bookmarkStart w:id="120" w:name="DOCOceanTechTransition"/>
      <w:bookmarkEnd w:id="120"/>
      <w:r w:rsidRPr="00C47D87">
        <w:rPr>
          <w:rFonts w:ascii="Helvetica" w:hAnsi="Helvetica" w:cs="Helvetica"/>
          <w:color w:val="222222"/>
          <w:sz w:val="24"/>
          <w:szCs w:val="24"/>
          <w:shd w:val="clear" w:color="auto" w:fill="FFFFFF"/>
        </w:rPr>
        <w:t>FY2023 Ocean Technology Transition Project</w:t>
      </w:r>
      <w:r w:rsidRPr="00C47D87">
        <w:rPr>
          <w:rFonts w:ascii="Helvetica" w:hAnsi="Helvetica" w:cs="Helvetica"/>
          <w:color w:val="222222"/>
          <w:sz w:val="24"/>
          <w:szCs w:val="24"/>
        </w:rPr>
        <w:br/>
      </w:r>
      <w:r w:rsidRPr="00C47D87">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355D8" w:rsidRPr="004D44DD" w14:paraId="69F8866E" w14:textId="77777777" w:rsidTr="0045297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6"/>
              <w:gridCol w:w="3459"/>
            </w:tblGrid>
            <w:tr w:rsidR="006355D8" w:rsidRPr="004D44DD" w14:paraId="0C210E63" w14:textId="77777777" w:rsidTr="00452979">
              <w:trPr>
                <w:tblCellSpacing w:w="0" w:type="dxa"/>
              </w:trPr>
              <w:tc>
                <w:tcPr>
                  <w:tcW w:w="1786" w:type="dxa"/>
                  <w:noWrap/>
                  <w:hideMark/>
                </w:tcPr>
                <w:p w14:paraId="44EAB2C9"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Document Type:</w:t>
                  </w:r>
                </w:p>
              </w:tc>
              <w:tc>
                <w:tcPr>
                  <w:tcW w:w="3459" w:type="dxa"/>
                  <w:vAlign w:val="center"/>
                  <w:hideMark/>
                </w:tcPr>
                <w:p w14:paraId="7AD9AF25"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Grants Notice</w:t>
                  </w:r>
                </w:p>
              </w:tc>
            </w:tr>
            <w:tr w:rsidR="006355D8" w:rsidRPr="004D44DD" w14:paraId="019F94C2" w14:textId="77777777" w:rsidTr="00452979">
              <w:trPr>
                <w:tblCellSpacing w:w="0" w:type="dxa"/>
              </w:trPr>
              <w:tc>
                <w:tcPr>
                  <w:tcW w:w="1786" w:type="dxa"/>
                  <w:noWrap/>
                  <w:hideMark/>
                </w:tcPr>
                <w:p w14:paraId="6B31ADD3"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Funding Opportunity Number:</w:t>
                  </w:r>
                </w:p>
              </w:tc>
              <w:tc>
                <w:tcPr>
                  <w:tcW w:w="3459" w:type="dxa"/>
                  <w:vAlign w:val="center"/>
                  <w:hideMark/>
                </w:tcPr>
                <w:p w14:paraId="6BE66AE4"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NOAA-NOS-IOOS-2023-2007492</w:t>
                  </w:r>
                </w:p>
              </w:tc>
            </w:tr>
            <w:tr w:rsidR="006355D8" w:rsidRPr="004D44DD" w14:paraId="5CC2D06A" w14:textId="77777777" w:rsidTr="00452979">
              <w:trPr>
                <w:tblCellSpacing w:w="0" w:type="dxa"/>
              </w:trPr>
              <w:tc>
                <w:tcPr>
                  <w:tcW w:w="1786" w:type="dxa"/>
                  <w:noWrap/>
                  <w:hideMark/>
                </w:tcPr>
                <w:p w14:paraId="621A878E"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Funding Opportunity Title:</w:t>
                  </w:r>
                </w:p>
              </w:tc>
              <w:tc>
                <w:tcPr>
                  <w:tcW w:w="3459" w:type="dxa"/>
                  <w:vAlign w:val="center"/>
                  <w:hideMark/>
                </w:tcPr>
                <w:p w14:paraId="2ECF2B74"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FY2023 Ocean Technology Transition Project</w:t>
                  </w:r>
                </w:p>
              </w:tc>
            </w:tr>
            <w:tr w:rsidR="006355D8" w:rsidRPr="004D44DD" w14:paraId="50E86DE9" w14:textId="77777777" w:rsidTr="00452979">
              <w:trPr>
                <w:tblCellSpacing w:w="0" w:type="dxa"/>
              </w:trPr>
              <w:tc>
                <w:tcPr>
                  <w:tcW w:w="1786" w:type="dxa"/>
                  <w:noWrap/>
                  <w:hideMark/>
                </w:tcPr>
                <w:p w14:paraId="38C25317"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Opportunity Category:</w:t>
                  </w:r>
                </w:p>
              </w:tc>
              <w:tc>
                <w:tcPr>
                  <w:tcW w:w="3459" w:type="dxa"/>
                  <w:vAlign w:val="center"/>
                  <w:hideMark/>
                </w:tcPr>
                <w:p w14:paraId="11FA785E"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Discretionary</w:t>
                  </w:r>
                </w:p>
              </w:tc>
            </w:tr>
            <w:tr w:rsidR="006355D8" w:rsidRPr="004D44DD" w14:paraId="0ABF850F" w14:textId="77777777" w:rsidTr="00452979">
              <w:trPr>
                <w:tblCellSpacing w:w="0" w:type="dxa"/>
              </w:trPr>
              <w:tc>
                <w:tcPr>
                  <w:tcW w:w="1786" w:type="dxa"/>
                  <w:noWrap/>
                  <w:hideMark/>
                </w:tcPr>
                <w:p w14:paraId="7FCD7395"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Opportunity Category Explanation:</w:t>
                  </w:r>
                </w:p>
              </w:tc>
              <w:tc>
                <w:tcPr>
                  <w:tcW w:w="3459" w:type="dxa"/>
                  <w:vAlign w:val="center"/>
                  <w:hideMark/>
                </w:tcPr>
                <w:p w14:paraId="07D82992"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 </w:t>
                  </w:r>
                </w:p>
              </w:tc>
            </w:tr>
            <w:tr w:rsidR="006355D8" w:rsidRPr="004D44DD" w14:paraId="768DFA7A" w14:textId="77777777" w:rsidTr="00452979">
              <w:trPr>
                <w:tblCellSpacing w:w="0" w:type="dxa"/>
              </w:trPr>
              <w:tc>
                <w:tcPr>
                  <w:tcW w:w="1786" w:type="dxa"/>
                  <w:noWrap/>
                  <w:hideMark/>
                </w:tcPr>
                <w:p w14:paraId="70603AB5"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Funding Instrument Type:</w:t>
                  </w:r>
                </w:p>
              </w:tc>
              <w:tc>
                <w:tcPr>
                  <w:tcW w:w="3459" w:type="dxa"/>
                  <w:vAlign w:val="center"/>
                  <w:hideMark/>
                </w:tcPr>
                <w:p w14:paraId="36B91CAD"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Cooperative Agreement</w:t>
                  </w:r>
                </w:p>
              </w:tc>
            </w:tr>
            <w:tr w:rsidR="006355D8" w:rsidRPr="004D44DD" w14:paraId="2AA2CDDE" w14:textId="77777777" w:rsidTr="00452979">
              <w:trPr>
                <w:tblCellSpacing w:w="0" w:type="dxa"/>
              </w:trPr>
              <w:tc>
                <w:tcPr>
                  <w:tcW w:w="1786" w:type="dxa"/>
                  <w:noWrap/>
                  <w:hideMark/>
                </w:tcPr>
                <w:p w14:paraId="3FCF0E29"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Category of Funding Activity:</w:t>
                  </w:r>
                </w:p>
              </w:tc>
              <w:tc>
                <w:tcPr>
                  <w:tcW w:w="3459" w:type="dxa"/>
                  <w:vAlign w:val="center"/>
                  <w:hideMark/>
                </w:tcPr>
                <w:p w14:paraId="055F0DD8"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Business and Commerce</w:t>
                  </w:r>
                  <w:r w:rsidRPr="004D44DD">
                    <w:rPr>
                      <w:rFonts w:ascii="Helvetica" w:hAnsi="Helvetica" w:cs="Helvetica"/>
                      <w:color w:val="222222"/>
                    </w:rPr>
                    <w:br/>
                    <w:t>Education</w:t>
                  </w:r>
                  <w:r w:rsidRPr="004D44DD">
                    <w:rPr>
                      <w:rFonts w:ascii="Helvetica" w:hAnsi="Helvetica" w:cs="Helvetica"/>
                      <w:color w:val="222222"/>
                    </w:rPr>
                    <w:br/>
                    <w:t>Environment</w:t>
                  </w:r>
                  <w:r w:rsidRPr="004D44DD">
                    <w:rPr>
                      <w:rFonts w:ascii="Helvetica" w:hAnsi="Helvetica" w:cs="Helvetica"/>
                      <w:color w:val="222222"/>
                    </w:rPr>
                    <w:br/>
                    <w:t>Natural Resources</w:t>
                  </w:r>
                  <w:r w:rsidRPr="004D44DD">
                    <w:rPr>
                      <w:rFonts w:ascii="Helvetica" w:hAnsi="Helvetica" w:cs="Helvetica"/>
                      <w:color w:val="222222"/>
                    </w:rPr>
                    <w:br/>
                    <w:t>Science and Technology and other Research and Development</w:t>
                  </w:r>
                </w:p>
              </w:tc>
            </w:tr>
            <w:tr w:rsidR="006355D8" w:rsidRPr="004D44DD" w14:paraId="77FE7A3B" w14:textId="77777777" w:rsidTr="00452979">
              <w:trPr>
                <w:tblCellSpacing w:w="0" w:type="dxa"/>
              </w:trPr>
              <w:tc>
                <w:tcPr>
                  <w:tcW w:w="1786" w:type="dxa"/>
                  <w:noWrap/>
                  <w:hideMark/>
                </w:tcPr>
                <w:p w14:paraId="42C0928B"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Category Explanation:</w:t>
                  </w:r>
                </w:p>
              </w:tc>
              <w:tc>
                <w:tcPr>
                  <w:tcW w:w="3459" w:type="dxa"/>
                  <w:vAlign w:val="center"/>
                  <w:hideMark/>
                </w:tcPr>
                <w:p w14:paraId="70C2B09D"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 </w:t>
                  </w:r>
                </w:p>
              </w:tc>
            </w:tr>
            <w:tr w:rsidR="006355D8" w:rsidRPr="004D44DD" w14:paraId="10CA09BE" w14:textId="77777777" w:rsidTr="00452979">
              <w:trPr>
                <w:tblCellSpacing w:w="0" w:type="dxa"/>
              </w:trPr>
              <w:tc>
                <w:tcPr>
                  <w:tcW w:w="1786" w:type="dxa"/>
                  <w:noWrap/>
                  <w:hideMark/>
                </w:tcPr>
                <w:p w14:paraId="78A42BBB"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Expected Number of Awards:</w:t>
                  </w:r>
                </w:p>
              </w:tc>
              <w:tc>
                <w:tcPr>
                  <w:tcW w:w="3459" w:type="dxa"/>
                  <w:vAlign w:val="center"/>
                  <w:hideMark/>
                </w:tcPr>
                <w:p w14:paraId="4D2EA057"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5</w:t>
                  </w:r>
                </w:p>
              </w:tc>
            </w:tr>
            <w:tr w:rsidR="006355D8" w:rsidRPr="004D44DD" w14:paraId="40D0ADDC" w14:textId="77777777" w:rsidTr="00452979">
              <w:trPr>
                <w:tblCellSpacing w:w="0" w:type="dxa"/>
              </w:trPr>
              <w:tc>
                <w:tcPr>
                  <w:tcW w:w="1786" w:type="dxa"/>
                  <w:noWrap/>
                  <w:hideMark/>
                </w:tcPr>
                <w:p w14:paraId="31E47339"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CFDA Number(s):</w:t>
                  </w:r>
                </w:p>
              </w:tc>
              <w:tc>
                <w:tcPr>
                  <w:tcW w:w="3459" w:type="dxa"/>
                  <w:vAlign w:val="center"/>
                  <w:hideMark/>
                </w:tcPr>
                <w:p w14:paraId="24252A33"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11.012 -- Integrated Ocean Observing System (IOOS)</w:t>
                  </w:r>
                </w:p>
              </w:tc>
            </w:tr>
            <w:tr w:rsidR="006355D8" w:rsidRPr="004D44DD" w14:paraId="77630B5A" w14:textId="77777777" w:rsidTr="00452979">
              <w:trPr>
                <w:tblCellSpacing w:w="0" w:type="dxa"/>
              </w:trPr>
              <w:tc>
                <w:tcPr>
                  <w:tcW w:w="1786" w:type="dxa"/>
                  <w:noWrap/>
                  <w:hideMark/>
                </w:tcPr>
                <w:p w14:paraId="20AAA7C4"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Cost Sharing or Matching Requirement:</w:t>
                  </w:r>
                </w:p>
              </w:tc>
              <w:tc>
                <w:tcPr>
                  <w:tcW w:w="3459" w:type="dxa"/>
                  <w:vAlign w:val="center"/>
                  <w:hideMark/>
                </w:tcPr>
                <w:p w14:paraId="4DF2D1AF"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No</w:t>
                  </w:r>
                </w:p>
              </w:tc>
            </w:tr>
          </w:tbl>
          <w:p w14:paraId="2DB7614D" w14:textId="77777777" w:rsidR="006355D8" w:rsidRPr="004D44DD" w:rsidRDefault="006355D8" w:rsidP="00452979">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19"/>
              <w:gridCol w:w="2787"/>
            </w:tblGrid>
            <w:tr w:rsidR="006355D8" w:rsidRPr="004D44DD" w14:paraId="674D1F42" w14:textId="77777777" w:rsidTr="00452979">
              <w:trPr>
                <w:tblCellSpacing w:w="0" w:type="dxa"/>
              </w:trPr>
              <w:tc>
                <w:tcPr>
                  <w:tcW w:w="2319" w:type="dxa"/>
                  <w:noWrap/>
                  <w:hideMark/>
                </w:tcPr>
                <w:p w14:paraId="6F1C8622"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Version:</w:t>
                  </w:r>
                </w:p>
              </w:tc>
              <w:tc>
                <w:tcPr>
                  <w:tcW w:w="2787" w:type="dxa"/>
                  <w:vAlign w:val="center"/>
                  <w:hideMark/>
                </w:tcPr>
                <w:p w14:paraId="3452CB47"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Synopsis 3</w:t>
                  </w:r>
                </w:p>
              </w:tc>
            </w:tr>
            <w:tr w:rsidR="006355D8" w:rsidRPr="004D44DD" w14:paraId="36B92B48" w14:textId="77777777" w:rsidTr="00452979">
              <w:trPr>
                <w:tblCellSpacing w:w="0" w:type="dxa"/>
              </w:trPr>
              <w:tc>
                <w:tcPr>
                  <w:tcW w:w="2319" w:type="dxa"/>
                  <w:noWrap/>
                  <w:hideMark/>
                </w:tcPr>
                <w:p w14:paraId="14B51739"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Posted Date:</w:t>
                  </w:r>
                </w:p>
              </w:tc>
              <w:tc>
                <w:tcPr>
                  <w:tcW w:w="2787" w:type="dxa"/>
                  <w:vAlign w:val="center"/>
                  <w:hideMark/>
                </w:tcPr>
                <w:p w14:paraId="02489CEF"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Jul 26, 2022</w:t>
                  </w:r>
                </w:p>
              </w:tc>
            </w:tr>
            <w:tr w:rsidR="006355D8" w:rsidRPr="004D44DD" w14:paraId="2777CFE4" w14:textId="77777777" w:rsidTr="00452979">
              <w:trPr>
                <w:tblCellSpacing w:w="0" w:type="dxa"/>
              </w:trPr>
              <w:tc>
                <w:tcPr>
                  <w:tcW w:w="2319" w:type="dxa"/>
                  <w:noWrap/>
                  <w:hideMark/>
                </w:tcPr>
                <w:p w14:paraId="78BE344F"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Last Updated Date:</w:t>
                  </w:r>
                </w:p>
              </w:tc>
              <w:tc>
                <w:tcPr>
                  <w:tcW w:w="2787" w:type="dxa"/>
                  <w:vAlign w:val="center"/>
                  <w:hideMark/>
                </w:tcPr>
                <w:p w14:paraId="33E9B2A9"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Jul 29, 2022</w:t>
                  </w:r>
                </w:p>
              </w:tc>
            </w:tr>
            <w:tr w:rsidR="006355D8" w:rsidRPr="004D44DD" w14:paraId="2EE89BE7" w14:textId="77777777" w:rsidTr="00452979">
              <w:trPr>
                <w:tblCellSpacing w:w="0" w:type="dxa"/>
              </w:trPr>
              <w:tc>
                <w:tcPr>
                  <w:tcW w:w="2319" w:type="dxa"/>
                  <w:noWrap/>
                  <w:hideMark/>
                </w:tcPr>
                <w:p w14:paraId="3A6F3725"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Original Closing Date for Applications:</w:t>
                  </w:r>
                </w:p>
              </w:tc>
              <w:tc>
                <w:tcPr>
                  <w:tcW w:w="2787" w:type="dxa"/>
                  <w:vAlign w:val="center"/>
                  <w:hideMark/>
                </w:tcPr>
                <w:p w14:paraId="57A34DB2"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Jan 17, 2023  </w:t>
                  </w:r>
                </w:p>
              </w:tc>
            </w:tr>
            <w:tr w:rsidR="006355D8" w:rsidRPr="004D44DD" w14:paraId="69A23DF7" w14:textId="77777777" w:rsidTr="00452979">
              <w:trPr>
                <w:tblCellSpacing w:w="0" w:type="dxa"/>
              </w:trPr>
              <w:tc>
                <w:tcPr>
                  <w:tcW w:w="2319" w:type="dxa"/>
                  <w:noWrap/>
                  <w:hideMark/>
                </w:tcPr>
                <w:p w14:paraId="2CB1B886"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Current Closing Date for Applications:</w:t>
                  </w:r>
                </w:p>
              </w:tc>
              <w:tc>
                <w:tcPr>
                  <w:tcW w:w="2787" w:type="dxa"/>
                  <w:vAlign w:val="center"/>
                  <w:hideMark/>
                </w:tcPr>
                <w:p w14:paraId="3900AAB9"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Jan 17, 2023  </w:t>
                  </w:r>
                </w:p>
              </w:tc>
            </w:tr>
            <w:tr w:rsidR="006355D8" w:rsidRPr="004D44DD" w14:paraId="69DDC661" w14:textId="77777777" w:rsidTr="00452979">
              <w:trPr>
                <w:tblCellSpacing w:w="0" w:type="dxa"/>
              </w:trPr>
              <w:tc>
                <w:tcPr>
                  <w:tcW w:w="2319" w:type="dxa"/>
                  <w:noWrap/>
                  <w:hideMark/>
                </w:tcPr>
                <w:p w14:paraId="103026DE"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Archive Date:</w:t>
                  </w:r>
                </w:p>
              </w:tc>
              <w:tc>
                <w:tcPr>
                  <w:tcW w:w="2787" w:type="dxa"/>
                  <w:vAlign w:val="center"/>
                  <w:hideMark/>
                </w:tcPr>
                <w:p w14:paraId="224FC8F9"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Feb 16, 2023</w:t>
                  </w:r>
                </w:p>
              </w:tc>
            </w:tr>
            <w:tr w:rsidR="006355D8" w:rsidRPr="004D44DD" w14:paraId="0C0BE6FF" w14:textId="77777777" w:rsidTr="00452979">
              <w:trPr>
                <w:tblCellSpacing w:w="0" w:type="dxa"/>
              </w:trPr>
              <w:tc>
                <w:tcPr>
                  <w:tcW w:w="2319" w:type="dxa"/>
                  <w:noWrap/>
                  <w:hideMark/>
                </w:tcPr>
                <w:p w14:paraId="7C1073D7"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Estimated Total Program Funding:</w:t>
                  </w:r>
                </w:p>
              </w:tc>
              <w:tc>
                <w:tcPr>
                  <w:tcW w:w="2787" w:type="dxa"/>
                  <w:vAlign w:val="center"/>
                  <w:hideMark/>
                </w:tcPr>
                <w:p w14:paraId="1E3901EF"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$7,500,000</w:t>
                  </w:r>
                </w:p>
              </w:tc>
            </w:tr>
            <w:tr w:rsidR="006355D8" w:rsidRPr="004D44DD" w14:paraId="238B9984" w14:textId="77777777" w:rsidTr="00452979">
              <w:trPr>
                <w:tblCellSpacing w:w="0" w:type="dxa"/>
              </w:trPr>
              <w:tc>
                <w:tcPr>
                  <w:tcW w:w="2319" w:type="dxa"/>
                  <w:noWrap/>
                  <w:hideMark/>
                </w:tcPr>
                <w:p w14:paraId="3FA98ED1"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Award Ceiling:</w:t>
                  </w:r>
                </w:p>
              </w:tc>
              <w:tc>
                <w:tcPr>
                  <w:tcW w:w="2787" w:type="dxa"/>
                  <w:vAlign w:val="center"/>
                  <w:hideMark/>
                </w:tcPr>
                <w:p w14:paraId="66D8BB05"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$1,200,000</w:t>
                  </w:r>
                </w:p>
              </w:tc>
            </w:tr>
            <w:tr w:rsidR="006355D8" w:rsidRPr="004D44DD" w14:paraId="7334A480" w14:textId="77777777" w:rsidTr="00452979">
              <w:trPr>
                <w:tblCellSpacing w:w="0" w:type="dxa"/>
              </w:trPr>
              <w:tc>
                <w:tcPr>
                  <w:tcW w:w="2319" w:type="dxa"/>
                  <w:noWrap/>
                  <w:hideMark/>
                </w:tcPr>
                <w:p w14:paraId="3D8D299B"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Award Floor:</w:t>
                  </w:r>
                </w:p>
              </w:tc>
              <w:tc>
                <w:tcPr>
                  <w:tcW w:w="2787" w:type="dxa"/>
                  <w:vAlign w:val="center"/>
                  <w:hideMark/>
                </w:tcPr>
                <w:p w14:paraId="6B81F22D"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$400,000</w:t>
                  </w:r>
                </w:p>
              </w:tc>
            </w:tr>
          </w:tbl>
          <w:p w14:paraId="4597C1F4" w14:textId="77777777" w:rsidR="006355D8" w:rsidRPr="004D44DD" w:rsidRDefault="006355D8" w:rsidP="00452979">
            <w:pPr>
              <w:pStyle w:val="NoSpacing"/>
              <w:rPr>
                <w:rFonts w:ascii="Helvetica" w:hAnsi="Helvetica" w:cs="Helvetica"/>
                <w:color w:val="222222"/>
              </w:rPr>
            </w:pPr>
          </w:p>
        </w:tc>
      </w:tr>
    </w:tbl>
    <w:p w14:paraId="7E4A0D2A" w14:textId="77777777" w:rsidR="006355D8" w:rsidRPr="004D44DD" w:rsidRDefault="006355D8" w:rsidP="006355D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355D8" w:rsidRPr="004D44DD" w14:paraId="7AD47FE4" w14:textId="77777777" w:rsidTr="00452979">
        <w:trPr>
          <w:tblCellSpacing w:w="0" w:type="dxa"/>
        </w:trPr>
        <w:tc>
          <w:tcPr>
            <w:tcW w:w="0" w:type="auto"/>
            <w:noWrap/>
            <w:hideMark/>
          </w:tcPr>
          <w:p w14:paraId="79E7F0FA"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lastRenderedPageBreak/>
              <w:t>Eligible Applicants:</w:t>
            </w:r>
          </w:p>
        </w:tc>
        <w:tc>
          <w:tcPr>
            <w:tcW w:w="5000" w:type="pct"/>
            <w:vAlign w:val="center"/>
            <w:hideMark/>
          </w:tcPr>
          <w:p w14:paraId="5214963D"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Others (see text field entitled "Additional Information on Eligibility" for clarification)</w:t>
            </w:r>
          </w:p>
        </w:tc>
      </w:tr>
      <w:tr w:rsidR="006355D8" w:rsidRPr="004D44DD" w14:paraId="1CB9B1E3" w14:textId="77777777" w:rsidTr="00452979">
        <w:trPr>
          <w:tblCellSpacing w:w="0" w:type="dxa"/>
        </w:trPr>
        <w:tc>
          <w:tcPr>
            <w:tcW w:w="0" w:type="auto"/>
            <w:noWrap/>
            <w:hideMark/>
          </w:tcPr>
          <w:p w14:paraId="453B56F2"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Additional Information on Eligibility:</w:t>
            </w:r>
          </w:p>
        </w:tc>
        <w:tc>
          <w:tcPr>
            <w:tcW w:w="5000" w:type="pct"/>
            <w:vAlign w:val="center"/>
            <w:hideMark/>
          </w:tcPr>
          <w:p w14:paraId="10836B57"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Eligible funding applicants for this competition are institutions of higher education, nonprofit and for-profit organizations, and State, local and tribal governments. Federal agencies or institutions and foreign governments may not be the primary recipient of awards under this announcement, but they are encouraged to partner with applicants when appropriate.</w:t>
            </w:r>
          </w:p>
        </w:tc>
      </w:tr>
    </w:tbl>
    <w:p w14:paraId="1AEA1DAB" w14:textId="77777777" w:rsidR="006355D8" w:rsidRPr="004D44DD" w:rsidRDefault="006355D8" w:rsidP="006355D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355D8" w:rsidRPr="004D44DD" w14:paraId="4F9DFF38" w14:textId="77777777" w:rsidTr="00452979">
        <w:trPr>
          <w:tblCellSpacing w:w="0" w:type="dxa"/>
        </w:trPr>
        <w:tc>
          <w:tcPr>
            <w:tcW w:w="0" w:type="auto"/>
            <w:noWrap/>
            <w:hideMark/>
          </w:tcPr>
          <w:p w14:paraId="2280F88C"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Agency Name:</w:t>
            </w:r>
          </w:p>
        </w:tc>
        <w:tc>
          <w:tcPr>
            <w:tcW w:w="5000" w:type="pct"/>
            <w:vAlign w:val="center"/>
            <w:hideMark/>
          </w:tcPr>
          <w:p w14:paraId="48CBDB04"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Department of Commerce</w:t>
            </w:r>
          </w:p>
        </w:tc>
      </w:tr>
      <w:tr w:rsidR="006355D8" w:rsidRPr="004D44DD" w14:paraId="3CA9B159" w14:textId="77777777" w:rsidTr="00452979">
        <w:trPr>
          <w:tblCellSpacing w:w="0" w:type="dxa"/>
        </w:trPr>
        <w:tc>
          <w:tcPr>
            <w:tcW w:w="0" w:type="auto"/>
            <w:noWrap/>
            <w:hideMark/>
          </w:tcPr>
          <w:p w14:paraId="7B54EE38"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Description:</w:t>
            </w:r>
          </w:p>
        </w:tc>
        <w:tc>
          <w:tcPr>
            <w:tcW w:w="5000" w:type="pct"/>
            <w:vAlign w:val="center"/>
            <w:hideMark/>
          </w:tcPr>
          <w:p w14:paraId="0443C33F"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The U.S. Integrated Ocean Observing System (IOOS®) is a national and regional partnership working to provide ocean, coastal and Great Lakes observations, data, tools, and forecasts to improve safety, enhance the economy, and protect our environment. To increase observational and technical capabilities we need smart investments to innovate sensors, data management, decision support products, and other technical capabilities that will improve our ability to monitor and forecast environmental conditions with greater efficiency. The primary objective of IOOS’ Ocean Technology Transition Project (OTT) is to reduce the Research to Operations transition period for ocean observing, product development, and data management technologies for the ocean, coastal and Great Lakes. The term ‘Technologies’ includes: ocean, coastal, and Great Lakes sensors, information technology (data management, data visualization), platform enhancement, and technology modernization efforts. This objective is accomplished by investing in the transition of emerging and promising marine and Great Lakes observing technological capabilities from the mid to latter phases of research into operational status.</w:t>
            </w:r>
          </w:p>
          <w:p w14:paraId="36A606C1" w14:textId="77777777" w:rsidR="006355D8" w:rsidRPr="004D44DD" w:rsidRDefault="006355D8" w:rsidP="00452979">
            <w:pPr>
              <w:pStyle w:val="NoSpacing"/>
              <w:rPr>
                <w:rFonts w:ascii="Helvetica" w:hAnsi="Helvetica" w:cs="Helvetica"/>
                <w:color w:val="222222"/>
              </w:rPr>
            </w:pPr>
          </w:p>
          <w:p w14:paraId="1A5DDCCD"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The U.S. IOOS Office is seeking to fund projects, subject to the availability of funds, which advance new or existing technology-based solutions that address long standing and emerging coastal observing, product development, and data management challenges. The projects will be focused on those technologies for which there are demonstrated operators who commit to integrated, long term use of those technologies and open data sharing. A Transition Manager for the project should be identified and a Transition Plan will be a Year One deliverable.  </w:t>
            </w:r>
          </w:p>
          <w:p w14:paraId="1DEC7147" w14:textId="77777777" w:rsidR="006355D8" w:rsidRPr="004D44DD" w:rsidRDefault="006355D8" w:rsidP="00452979">
            <w:pPr>
              <w:pStyle w:val="NoSpacing"/>
              <w:rPr>
                <w:rFonts w:ascii="Helvetica" w:hAnsi="Helvetica" w:cs="Helvetica"/>
                <w:color w:val="222222"/>
              </w:rPr>
            </w:pPr>
          </w:p>
          <w:p w14:paraId="12C26B3D"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Funding will be targeted to technologies that are sufficiently mature for long term operations. This announcement specifically funds activities needed to progress these technologies through the transitional stages between research and full operations such as system integration, testing, validation, and verification. Funding will not be awarded to continue projects previously funded through the Ocean Technology Transition Project.</w:t>
            </w:r>
          </w:p>
          <w:p w14:paraId="4798D0B6" w14:textId="77777777" w:rsidR="006355D8" w:rsidRPr="004D44DD" w:rsidRDefault="006355D8" w:rsidP="00452979">
            <w:pPr>
              <w:pStyle w:val="NoSpacing"/>
              <w:rPr>
                <w:rFonts w:ascii="Helvetica" w:hAnsi="Helvetica" w:cs="Helvetica"/>
                <w:color w:val="222222"/>
              </w:rPr>
            </w:pPr>
          </w:p>
          <w:p w14:paraId="4C8BAFE1"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In FY 2023-2024, it is estimated that up to $7.5 million will be available from the U.S. IOOS Office. Multiple awards are anticipated, subject to availability of funds, in amounts up to $400,000 per year for up to three years, with some exceptions for highly ranked proposals. Proposals not funded in the current fiscal period (Fiscal Year 2023) may be considered for funding in the next fiscal period (Fiscal Year 2024) without NOAA repeating the competitive process outlined in this announcement.</w:t>
            </w:r>
          </w:p>
          <w:p w14:paraId="25E73BCF" w14:textId="77777777" w:rsidR="006355D8" w:rsidRPr="004D44DD" w:rsidRDefault="006355D8" w:rsidP="00452979">
            <w:pPr>
              <w:pStyle w:val="NoSpacing"/>
              <w:rPr>
                <w:rFonts w:ascii="Helvetica" w:hAnsi="Helvetica" w:cs="Helvetica"/>
                <w:color w:val="222222"/>
              </w:rPr>
            </w:pPr>
          </w:p>
          <w:p w14:paraId="32EE2B59"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lastRenderedPageBreak/>
              <w:t>Investigators are highly encouraged to visit the U.S. IOOS Ocean Technology Transition website for more information about the program: https://ioos.noaa.gov/project/ocean-technology-transition/</w:t>
            </w:r>
          </w:p>
          <w:p w14:paraId="7601C32E" w14:textId="77777777" w:rsidR="006355D8" w:rsidRPr="004D44DD" w:rsidRDefault="006355D8" w:rsidP="00452979">
            <w:pPr>
              <w:pStyle w:val="NoSpacing"/>
              <w:rPr>
                <w:rFonts w:ascii="Helvetica" w:hAnsi="Helvetica" w:cs="Helvetica"/>
                <w:color w:val="222222"/>
              </w:rPr>
            </w:pPr>
          </w:p>
        </w:tc>
      </w:tr>
      <w:tr w:rsidR="006355D8" w:rsidRPr="004D44DD" w14:paraId="05AF5E5E" w14:textId="77777777" w:rsidTr="00452979">
        <w:trPr>
          <w:tblCellSpacing w:w="0" w:type="dxa"/>
        </w:trPr>
        <w:tc>
          <w:tcPr>
            <w:tcW w:w="0" w:type="auto"/>
            <w:noWrap/>
            <w:hideMark/>
          </w:tcPr>
          <w:p w14:paraId="55058410"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Link to Additional Information:</w:t>
            </w:r>
          </w:p>
        </w:tc>
        <w:tc>
          <w:tcPr>
            <w:tcW w:w="5000" w:type="pct"/>
            <w:vAlign w:val="center"/>
            <w:hideMark/>
          </w:tcPr>
          <w:p w14:paraId="4FA846C2" w14:textId="77777777" w:rsidR="006355D8" w:rsidRPr="004D44DD" w:rsidRDefault="00000000" w:rsidP="00452979">
            <w:pPr>
              <w:pStyle w:val="NoSpacing"/>
              <w:rPr>
                <w:rFonts w:ascii="Helvetica" w:hAnsi="Helvetica" w:cs="Helvetica"/>
                <w:color w:val="222222"/>
              </w:rPr>
            </w:pPr>
            <w:hyperlink r:id="rId142" w:anchor="relatedDocumentsTab" w:tooltip="See Related Documents" w:history="1">
              <w:r w:rsidR="006355D8" w:rsidRPr="004D44DD">
                <w:rPr>
                  <w:rStyle w:val="Hyperlink"/>
                  <w:rFonts w:ascii="Helvetica" w:hAnsi="Helvetica" w:cs="Helvetica"/>
                </w:rPr>
                <w:t>See Related Documents</w:t>
              </w:r>
            </w:hyperlink>
          </w:p>
        </w:tc>
      </w:tr>
      <w:tr w:rsidR="006355D8" w:rsidRPr="004D44DD" w14:paraId="60053221" w14:textId="77777777" w:rsidTr="00452979">
        <w:trPr>
          <w:tblCellSpacing w:w="0" w:type="dxa"/>
        </w:trPr>
        <w:tc>
          <w:tcPr>
            <w:tcW w:w="0" w:type="auto"/>
            <w:noWrap/>
            <w:hideMark/>
          </w:tcPr>
          <w:p w14:paraId="33C3E01D"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Grantor Contact Information:</w:t>
            </w:r>
          </w:p>
        </w:tc>
        <w:tc>
          <w:tcPr>
            <w:tcW w:w="5000" w:type="pct"/>
            <w:vAlign w:val="center"/>
            <w:hideMark/>
          </w:tcPr>
          <w:p w14:paraId="7C799990"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If you have difficulty accessing the full announcement electronically, please contact:</w:t>
            </w:r>
            <w:r w:rsidRPr="004D44DD">
              <w:rPr>
                <w:rFonts w:ascii="Helvetica" w:hAnsi="Helvetica" w:cs="Helvetica"/>
                <w:color w:val="222222"/>
              </w:rPr>
              <w:br/>
            </w:r>
            <w:r w:rsidRPr="004D44DD">
              <w:rPr>
                <w:rFonts w:ascii="Helvetica" w:hAnsi="Helvetica" w:cs="Helvetica"/>
                <w:color w:val="222222"/>
              </w:rPr>
              <w:br/>
              <w:t>Jennifer Hinden jennifer.hinden@noaa.gov Tiffany C. Vance tiffany.c.vance@noaa.gov</w:t>
            </w:r>
            <w:r w:rsidRPr="004D44DD">
              <w:rPr>
                <w:rFonts w:ascii="Helvetica" w:hAnsi="Helvetica" w:cs="Helvetica"/>
                <w:color w:val="222222"/>
              </w:rPr>
              <w:br/>
            </w:r>
            <w:r w:rsidRPr="004D44DD">
              <w:rPr>
                <w:rFonts w:ascii="Helvetica" w:hAnsi="Helvetica" w:cs="Helvetica"/>
                <w:color w:val="222222"/>
              </w:rPr>
              <w:br/>
            </w:r>
            <w:hyperlink r:id="rId143" w:history="1">
              <w:r w:rsidRPr="004D44DD">
                <w:rPr>
                  <w:rStyle w:val="Hyperlink"/>
                  <w:rFonts w:ascii="Helvetica" w:hAnsi="Helvetica" w:cs="Helvetica"/>
                </w:rPr>
                <w:t>Work</w:t>
              </w:r>
            </w:hyperlink>
          </w:p>
        </w:tc>
      </w:tr>
    </w:tbl>
    <w:p w14:paraId="285ED05E" w14:textId="5A31FC71" w:rsidR="006355D8" w:rsidRDefault="006355D8" w:rsidP="006355D8">
      <w:pPr>
        <w:pStyle w:val="NoSpacing"/>
        <w:pBdr>
          <w:bottom w:val="single" w:sz="6" w:space="1" w:color="auto"/>
        </w:pBdr>
        <w:rPr>
          <w:rStyle w:val="Hyperlink"/>
          <w:rFonts w:ascii="Helvetica" w:hAnsi="Helvetica" w:cs="Helvetica"/>
          <w:color w:val="1155CC"/>
          <w:sz w:val="24"/>
          <w:szCs w:val="24"/>
          <w:shd w:val="clear" w:color="auto" w:fill="FFFFFF"/>
        </w:rPr>
      </w:pPr>
      <w:r w:rsidRPr="00C47D87">
        <w:rPr>
          <w:rFonts w:ascii="Helvetica" w:hAnsi="Helvetica" w:cs="Helvetica"/>
          <w:color w:val="222222"/>
          <w:sz w:val="24"/>
          <w:szCs w:val="24"/>
        </w:rPr>
        <w:br/>
      </w:r>
      <w:hyperlink r:id="rId144" w:tgtFrame="_blank" w:history="1">
        <w:r w:rsidRPr="00C47D87">
          <w:rPr>
            <w:rStyle w:val="Hyperlink"/>
            <w:rFonts w:ascii="Helvetica" w:hAnsi="Helvetica" w:cs="Helvetica"/>
            <w:color w:val="1155CC"/>
            <w:sz w:val="24"/>
            <w:szCs w:val="24"/>
            <w:shd w:val="clear" w:color="auto" w:fill="FFFFFF"/>
          </w:rPr>
          <w:t>https://www.grants.gov/web/grants/view-opportunity.html?oppId=342720</w:t>
        </w:r>
      </w:hyperlink>
      <w:bookmarkStart w:id="121" w:name="DOCNISTPREP"/>
      <w:bookmarkStart w:id="122" w:name="DOCPrescottMarineRescue"/>
      <w:bookmarkEnd w:id="121"/>
      <w:bookmarkEnd w:id="122"/>
    </w:p>
    <w:p w14:paraId="7ECBCB2C" w14:textId="77777777" w:rsidR="00D81692" w:rsidRDefault="00D81692" w:rsidP="006355D8">
      <w:pPr>
        <w:pStyle w:val="NoSpacing"/>
        <w:pBdr>
          <w:bottom w:val="single" w:sz="6" w:space="1" w:color="auto"/>
        </w:pBdr>
        <w:rPr>
          <w:rStyle w:val="Hyperlink"/>
          <w:rFonts w:ascii="Helvetica" w:hAnsi="Helvetica" w:cs="Helvetica"/>
          <w:color w:val="1155CC"/>
          <w:sz w:val="24"/>
          <w:szCs w:val="24"/>
          <w:shd w:val="clear" w:color="auto" w:fill="FFFFFF"/>
        </w:rPr>
      </w:pPr>
    </w:p>
    <w:p w14:paraId="586C6696" w14:textId="77777777" w:rsidR="006355D8" w:rsidRPr="00CE6958" w:rsidRDefault="006355D8" w:rsidP="006355D8">
      <w:pPr>
        <w:pStyle w:val="NoSpacing"/>
        <w:rPr>
          <w:rStyle w:val="Hyperlink"/>
          <w:rFonts w:ascii="Helvetica" w:hAnsi="Helvetica" w:cs="Helvetica"/>
          <w:color w:val="222222"/>
          <w:sz w:val="24"/>
          <w:szCs w:val="24"/>
        </w:rPr>
      </w:pPr>
    </w:p>
    <w:p w14:paraId="51A86A6C" w14:textId="77777777" w:rsidR="006355D8" w:rsidRDefault="006355D8" w:rsidP="006355D8">
      <w:pPr>
        <w:rPr>
          <w:rFonts w:ascii="Helvetica" w:hAnsi="Helvetica" w:cs="Helvetica"/>
          <w:color w:val="222222"/>
          <w:shd w:val="clear" w:color="auto" w:fill="FFFFFF"/>
        </w:rPr>
      </w:pPr>
      <w:bookmarkStart w:id="123" w:name="DOCBluefinTuna23"/>
      <w:bookmarkEnd w:id="123"/>
      <w:r w:rsidRPr="00152D7A">
        <w:rPr>
          <w:rFonts w:ascii="Helvetica" w:hAnsi="Helvetica" w:cs="Helvetica"/>
          <w:color w:val="222222"/>
          <w:highlight w:val="cyan"/>
          <w:shd w:val="clear" w:color="auto" w:fill="FFFFFF"/>
        </w:rPr>
        <w:t>FY23 Bluefin Tuna Research Program</w:t>
      </w:r>
      <w:r w:rsidRPr="00362EB1">
        <w:rPr>
          <w:rFonts w:ascii="Helvetica" w:hAnsi="Helvetica" w:cs="Helvetica"/>
          <w:color w:val="222222"/>
        </w:rPr>
        <w:br/>
      </w:r>
      <w:r w:rsidRPr="00362EB1">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355D8" w:rsidRPr="00781CDD" w14:paraId="457E22DC" w14:textId="77777777" w:rsidTr="0045297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6"/>
              <w:gridCol w:w="3459"/>
            </w:tblGrid>
            <w:tr w:rsidR="006355D8" w:rsidRPr="00781CDD" w14:paraId="678A6528" w14:textId="77777777" w:rsidTr="00452979">
              <w:trPr>
                <w:tblCellSpacing w:w="0" w:type="dxa"/>
              </w:trPr>
              <w:tc>
                <w:tcPr>
                  <w:tcW w:w="1786" w:type="dxa"/>
                  <w:noWrap/>
                  <w:hideMark/>
                </w:tcPr>
                <w:p w14:paraId="45079A95" w14:textId="77777777" w:rsidR="006355D8" w:rsidRPr="00781CDD" w:rsidRDefault="006355D8" w:rsidP="00452979">
                  <w:pPr>
                    <w:rPr>
                      <w:rFonts w:ascii="Helvetica" w:hAnsi="Helvetica" w:cs="Helvetica"/>
                      <w:b/>
                      <w:bCs/>
                      <w:color w:val="222222"/>
                    </w:rPr>
                  </w:pPr>
                  <w:r w:rsidRPr="00781CDD">
                    <w:rPr>
                      <w:rFonts w:ascii="Helvetica" w:hAnsi="Helvetica" w:cs="Helvetica"/>
                      <w:b/>
                      <w:bCs/>
                      <w:color w:val="222222"/>
                    </w:rPr>
                    <w:t>Document Type:</w:t>
                  </w:r>
                </w:p>
              </w:tc>
              <w:tc>
                <w:tcPr>
                  <w:tcW w:w="3459" w:type="dxa"/>
                  <w:vAlign w:val="center"/>
                  <w:hideMark/>
                </w:tcPr>
                <w:p w14:paraId="4FC22ECE" w14:textId="77777777" w:rsidR="006355D8" w:rsidRPr="00781CDD" w:rsidRDefault="006355D8" w:rsidP="00452979">
                  <w:pPr>
                    <w:rPr>
                      <w:rFonts w:ascii="Helvetica" w:hAnsi="Helvetica" w:cs="Helvetica"/>
                      <w:color w:val="222222"/>
                    </w:rPr>
                  </w:pPr>
                  <w:r w:rsidRPr="00781CDD">
                    <w:rPr>
                      <w:rFonts w:ascii="Helvetica" w:hAnsi="Helvetica" w:cs="Helvetica"/>
                      <w:color w:val="222222"/>
                    </w:rPr>
                    <w:t>Grants Notice</w:t>
                  </w:r>
                </w:p>
              </w:tc>
            </w:tr>
            <w:tr w:rsidR="006355D8" w:rsidRPr="00781CDD" w14:paraId="3413C33B" w14:textId="77777777" w:rsidTr="00452979">
              <w:trPr>
                <w:tblCellSpacing w:w="0" w:type="dxa"/>
              </w:trPr>
              <w:tc>
                <w:tcPr>
                  <w:tcW w:w="1786" w:type="dxa"/>
                  <w:noWrap/>
                  <w:hideMark/>
                </w:tcPr>
                <w:p w14:paraId="4357A4F2" w14:textId="77777777" w:rsidR="006355D8" w:rsidRPr="00781CDD" w:rsidRDefault="006355D8" w:rsidP="00452979">
                  <w:pPr>
                    <w:rPr>
                      <w:rFonts w:ascii="Helvetica" w:hAnsi="Helvetica" w:cs="Helvetica"/>
                      <w:b/>
                      <w:bCs/>
                      <w:color w:val="222222"/>
                    </w:rPr>
                  </w:pPr>
                  <w:r w:rsidRPr="00781CDD">
                    <w:rPr>
                      <w:rFonts w:ascii="Helvetica" w:hAnsi="Helvetica" w:cs="Helvetica"/>
                      <w:b/>
                      <w:bCs/>
                      <w:color w:val="222222"/>
                    </w:rPr>
                    <w:t>Funding Opportunity Number:</w:t>
                  </w:r>
                </w:p>
              </w:tc>
              <w:tc>
                <w:tcPr>
                  <w:tcW w:w="3459" w:type="dxa"/>
                  <w:vAlign w:val="center"/>
                  <w:hideMark/>
                </w:tcPr>
                <w:p w14:paraId="145FA398" w14:textId="77777777" w:rsidR="006355D8" w:rsidRPr="00781CDD" w:rsidRDefault="006355D8" w:rsidP="00452979">
                  <w:pPr>
                    <w:rPr>
                      <w:rFonts w:ascii="Helvetica" w:hAnsi="Helvetica" w:cs="Helvetica"/>
                      <w:color w:val="222222"/>
                    </w:rPr>
                  </w:pPr>
                  <w:r w:rsidRPr="00781CDD">
                    <w:rPr>
                      <w:rFonts w:ascii="Helvetica" w:hAnsi="Helvetica" w:cs="Helvetica"/>
                      <w:color w:val="222222"/>
                    </w:rPr>
                    <w:t>NOAA-NMFS-SE-2023-2007495</w:t>
                  </w:r>
                </w:p>
              </w:tc>
            </w:tr>
            <w:tr w:rsidR="006355D8" w:rsidRPr="00781CDD" w14:paraId="0EDA139A" w14:textId="77777777" w:rsidTr="00452979">
              <w:trPr>
                <w:tblCellSpacing w:w="0" w:type="dxa"/>
              </w:trPr>
              <w:tc>
                <w:tcPr>
                  <w:tcW w:w="1786" w:type="dxa"/>
                  <w:noWrap/>
                  <w:hideMark/>
                </w:tcPr>
                <w:p w14:paraId="75356D12" w14:textId="77777777" w:rsidR="006355D8" w:rsidRPr="00781CDD" w:rsidRDefault="006355D8" w:rsidP="00452979">
                  <w:pPr>
                    <w:rPr>
                      <w:rFonts w:ascii="Helvetica" w:hAnsi="Helvetica" w:cs="Helvetica"/>
                      <w:b/>
                      <w:bCs/>
                      <w:color w:val="222222"/>
                    </w:rPr>
                  </w:pPr>
                  <w:r w:rsidRPr="00781CDD">
                    <w:rPr>
                      <w:rFonts w:ascii="Helvetica" w:hAnsi="Helvetica" w:cs="Helvetica"/>
                      <w:b/>
                      <w:bCs/>
                      <w:color w:val="222222"/>
                    </w:rPr>
                    <w:t>Funding Opportunity Title:</w:t>
                  </w:r>
                </w:p>
              </w:tc>
              <w:tc>
                <w:tcPr>
                  <w:tcW w:w="3459" w:type="dxa"/>
                  <w:vAlign w:val="center"/>
                  <w:hideMark/>
                </w:tcPr>
                <w:p w14:paraId="1DA6460D" w14:textId="77777777" w:rsidR="006355D8" w:rsidRPr="00781CDD" w:rsidRDefault="006355D8" w:rsidP="00452979">
                  <w:pPr>
                    <w:rPr>
                      <w:rFonts w:ascii="Helvetica" w:hAnsi="Helvetica" w:cs="Helvetica"/>
                      <w:color w:val="222222"/>
                    </w:rPr>
                  </w:pPr>
                  <w:r w:rsidRPr="00781CDD">
                    <w:rPr>
                      <w:rFonts w:ascii="Helvetica" w:hAnsi="Helvetica" w:cs="Helvetica"/>
                      <w:color w:val="222222"/>
                    </w:rPr>
                    <w:t>FY23 Bluefin Tuna Research Program</w:t>
                  </w:r>
                </w:p>
              </w:tc>
            </w:tr>
            <w:tr w:rsidR="006355D8" w:rsidRPr="00781CDD" w14:paraId="6FDDF6F9" w14:textId="77777777" w:rsidTr="00452979">
              <w:trPr>
                <w:tblCellSpacing w:w="0" w:type="dxa"/>
              </w:trPr>
              <w:tc>
                <w:tcPr>
                  <w:tcW w:w="1786" w:type="dxa"/>
                  <w:noWrap/>
                  <w:hideMark/>
                </w:tcPr>
                <w:p w14:paraId="5F2EBB3B" w14:textId="77777777" w:rsidR="006355D8" w:rsidRPr="00781CDD" w:rsidRDefault="006355D8" w:rsidP="00452979">
                  <w:pPr>
                    <w:rPr>
                      <w:rFonts w:ascii="Helvetica" w:hAnsi="Helvetica" w:cs="Helvetica"/>
                      <w:b/>
                      <w:bCs/>
                      <w:color w:val="222222"/>
                    </w:rPr>
                  </w:pPr>
                  <w:r w:rsidRPr="00781CDD">
                    <w:rPr>
                      <w:rFonts w:ascii="Helvetica" w:hAnsi="Helvetica" w:cs="Helvetica"/>
                      <w:b/>
                      <w:bCs/>
                      <w:color w:val="222222"/>
                    </w:rPr>
                    <w:t>Opportunity Category:</w:t>
                  </w:r>
                </w:p>
              </w:tc>
              <w:tc>
                <w:tcPr>
                  <w:tcW w:w="3459" w:type="dxa"/>
                  <w:vAlign w:val="center"/>
                  <w:hideMark/>
                </w:tcPr>
                <w:p w14:paraId="1ED1C0CB" w14:textId="77777777" w:rsidR="006355D8" w:rsidRPr="00781CDD" w:rsidRDefault="006355D8" w:rsidP="00452979">
                  <w:pPr>
                    <w:rPr>
                      <w:rFonts w:ascii="Helvetica" w:hAnsi="Helvetica" w:cs="Helvetica"/>
                      <w:color w:val="222222"/>
                    </w:rPr>
                  </w:pPr>
                  <w:r w:rsidRPr="00781CDD">
                    <w:rPr>
                      <w:rFonts w:ascii="Helvetica" w:hAnsi="Helvetica" w:cs="Helvetica"/>
                      <w:color w:val="222222"/>
                    </w:rPr>
                    <w:t>Discretionary</w:t>
                  </w:r>
                </w:p>
              </w:tc>
            </w:tr>
            <w:tr w:rsidR="006355D8" w:rsidRPr="00781CDD" w14:paraId="19644FDD" w14:textId="77777777" w:rsidTr="00452979">
              <w:trPr>
                <w:tblCellSpacing w:w="0" w:type="dxa"/>
              </w:trPr>
              <w:tc>
                <w:tcPr>
                  <w:tcW w:w="1786" w:type="dxa"/>
                  <w:noWrap/>
                  <w:hideMark/>
                </w:tcPr>
                <w:p w14:paraId="31589662" w14:textId="77777777" w:rsidR="006355D8" w:rsidRPr="00781CDD" w:rsidRDefault="006355D8" w:rsidP="00452979">
                  <w:pPr>
                    <w:rPr>
                      <w:rFonts w:ascii="Helvetica" w:hAnsi="Helvetica" w:cs="Helvetica"/>
                      <w:b/>
                      <w:bCs/>
                      <w:color w:val="222222"/>
                    </w:rPr>
                  </w:pPr>
                  <w:r w:rsidRPr="00781CDD">
                    <w:rPr>
                      <w:rFonts w:ascii="Helvetica" w:hAnsi="Helvetica" w:cs="Helvetica"/>
                      <w:b/>
                      <w:bCs/>
                      <w:color w:val="222222"/>
                    </w:rPr>
                    <w:t>Opportunity Category Explanation:</w:t>
                  </w:r>
                </w:p>
              </w:tc>
              <w:tc>
                <w:tcPr>
                  <w:tcW w:w="3459" w:type="dxa"/>
                  <w:vAlign w:val="center"/>
                  <w:hideMark/>
                </w:tcPr>
                <w:p w14:paraId="2E8E050B" w14:textId="77777777" w:rsidR="006355D8" w:rsidRPr="00781CDD" w:rsidRDefault="006355D8" w:rsidP="00452979">
                  <w:pPr>
                    <w:rPr>
                      <w:rFonts w:ascii="Helvetica" w:hAnsi="Helvetica" w:cs="Helvetica"/>
                      <w:color w:val="222222"/>
                    </w:rPr>
                  </w:pPr>
                  <w:r w:rsidRPr="00781CDD">
                    <w:rPr>
                      <w:rFonts w:ascii="Helvetica" w:hAnsi="Helvetica" w:cs="Helvetica"/>
                      <w:color w:val="222222"/>
                    </w:rPr>
                    <w:t> </w:t>
                  </w:r>
                </w:p>
              </w:tc>
            </w:tr>
            <w:tr w:rsidR="006355D8" w:rsidRPr="00781CDD" w14:paraId="31CBED25" w14:textId="77777777" w:rsidTr="00452979">
              <w:trPr>
                <w:tblCellSpacing w:w="0" w:type="dxa"/>
              </w:trPr>
              <w:tc>
                <w:tcPr>
                  <w:tcW w:w="1786" w:type="dxa"/>
                  <w:noWrap/>
                  <w:hideMark/>
                </w:tcPr>
                <w:p w14:paraId="38589519" w14:textId="77777777" w:rsidR="006355D8" w:rsidRPr="00781CDD" w:rsidRDefault="006355D8" w:rsidP="00452979">
                  <w:pPr>
                    <w:rPr>
                      <w:rFonts w:ascii="Helvetica" w:hAnsi="Helvetica" w:cs="Helvetica"/>
                      <w:b/>
                      <w:bCs/>
                      <w:color w:val="222222"/>
                    </w:rPr>
                  </w:pPr>
                  <w:r w:rsidRPr="00781CDD">
                    <w:rPr>
                      <w:rFonts w:ascii="Helvetica" w:hAnsi="Helvetica" w:cs="Helvetica"/>
                      <w:b/>
                      <w:bCs/>
                      <w:color w:val="222222"/>
                    </w:rPr>
                    <w:t>Funding Instrument Type:</w:t>
                  </w:r>
                </w:p>
              </w:tc>
              <w:tc>
                <w:tcPr>
                  <w:tcW w:w="3459" w:type="dxa"/>
                  <w:vAlign w:val="center"/>
                  <w:hideMark/>
                </w:tcPr>
                <w:p w14:paraId="395CA252" w14:textId="77777777" w:rsidR="006355D8" w:rsidRPr="00781CDD" w:rsidRDefault="006355D8" w:rsidP="00452979">
                  <w:pPr>
                    <w:rPr>
                      <w:rFonts w:ascii="Helvetica" w:hAnsi="Helvetica" w:cs="Helvetica"/>
                      <w:color w:val="222222"/>
                    </w:rPr>
                  </w:pPr>
                  <w:r w:rsidRPr="00781CDD">
                    <w:rPr>
                      <w:rFonts w:ascii="Helvetica" w:hAnsi="Helvetica" w:cs="Helvetica"/>
                      <w:color w:val="222222"/>
                    </w:rPr>
                    <w:t>Cooperative Agreement</w:t>
                  </w:r>
                </w:p>
              </w:tc>
            </w:tr>
            <w:tr w:rsidR="006355D8" w:rsidRPr="00781CDD" w14:paraId="6F6D0B35" w14:textId="77777777" w:rsidTr="00452979">
              <w:trPr>
                <w:tblCellSpacing w:w="0" w:type="dxa"/>
              </w:trPr>
              <w:tc>
                <w:tcPr>
                  <w:tcW w:w="1786" w:type="dxa"/>
                  <w:noWrap/>
                  <w:hideMark/>
                </w:tcPr>
                <w:p w14:paraId="7755779C" w14:textId="77777777" w:rsidR="006355D8" w:rsidRPr="00781CDD" w:rsidRDefault="006355D8" w:rsidP="00452979">
                  <w:pPr>
                    <w:rPr>
                      <w:rFonts w:ascii="Helvetica" w:hAnsi="Helvetica" w:cs="Helvetica"/>
                      <w:b/>
                      <w:bCs/>
                      <w:color w:val="222222"/>
                    </w:rPr>
                  </w:pPr>
                  <w:r w:rsidRPr="00781CDD">
                    <w:rPr>
                      <w:rFonts w:ascii="Helvetica" w:hAnsi="Helvetica" w:cs="Helvetica"/>
                      <w:b/>
                      <w:bCs/>
                      <w:color w:val="222222"/>
                    </w:rPr>
                    <w:t>Category of Funding Activity:</w:t>
                  </w:r>
                </w:p>
              </w:tc>
              <w:tc>
                <w:tcPr>
                  <w:tcW w:w="3459" w:type="dxa"/>
                  <w:vAlign w:val="center"/>
                  <w:hideMark/>
                </w:tcPr>
                <w:p w14:paraId="24DA8D57" w14:textId="77777777" w:rsidR="006355D8" w:rsidRPr="00781CDD" w:rsidRDefault="006355D8" w:rsidP="00452979">
                  <w:pPr>
                    <w:rPr>
                      <w:rFonts w:ascii="Helvetica" w:hAnsi="Helvetica" w:cs="Helvetica"/>
                      <w:color w:val="222222"/>
                    </w:rPr>
                  </w:pPr>
                  <w:r w:rsidRPr="00781CDD">
                    <w:rPr>
                      <w:rFonts w:ascii="Helvetica" w:hAnsi="Helvetica" w:cs="Helvetica"/>
                      <w:color w:val="222222"/>
                    </w:rPr>
                    <w:t>Environment</w:t>
                  </w:r>
                  <w:r w:rsidRPr="00781CDD">
                    <w:rPr>
                      <w:rFonts w:ascii="Helvetica" w:hAnsi="Helvetica" w:cs="Helvetica"/>
                      <w:color w:val="222222"/>
                    </w:rPr>
                    <w:br/>
                    <w:t>Natural Resources</w:t>
                  </w:r>
                  <w:r w:rsidRPr="00781CDD">
                    <w:rPr>
                      <w:rFonts w:ascii="Helvetica" w:hAnsi="Helvetica" w:cs="Helvetica"/>
                      <w:color w:val="222222"/>
                    </w:rPr>
                    <w:br/>
                    <w:t>Science and Technology and other Research and Development</w:t>
                  </w:r>
                </w:p>
              </w:tc>
            </w:tr>
            <w:tr w:rsidR="006355D8" w:rsidRPr="00781CDD" w14:paraId="14EDCB32" w14:textId="77777777" w:rsidTr="00452979">
              <w:trPr>
                <w:tblCellSpacing w:w="0" w:type="dxa"/>
              </w:trPr>
              <w:tc>
                <w:tcPr>
                  <w:tcW w:w="1786" w:type="dxa"/>
                  <w:noWrap/>
                  <w:hideMark/>
                </w:tcPr>
                <w:p w14:paraId="4553F0D5" w14:textId="77777777" w:rsidR="006355D8" w:rsidRPr="00781CDD" w:rsidRDefault="006355D8" w:rsidP="00452979">
                  <w:pPr>
                    <w:rPr>
                      <w:rFonts w:ascii="Helvetica" w:hAnsi="Helvetica" w:cs="Helvetica"/>
                      <w:b/>
                      <w:bCs/>
                      <w:color w:val="222222"/>
                    </w:rPr>
                  </w:pPr>
                  <w:r w:rsidRPr="00781CDD">
                    <w:rPr>
                      <w:rFonts w:ascii="Helvetica" w:hAnsi="Helvetica" w:cs="Helvetica"/>
                      <w:b/>
                      <w:bCs/>
                      <w:color w:val="222222"/>
                    </w:rPr>
                    <w:t>Category Explanation:</w:t>
                  </w:r>
                </w:p>
              </w:tc>
              <w:tc>
                <w:tcPr>
                  <w:tcW w:w="3459" w:type="dxa"/>
                  <w:vAlign w:val="center"/>
                  <w:hideMark/>
                </w:tcPr>
                <w:p w14:paraId="404AE988" w14:textId="77777777" w:rsidR="006355D8" w:rsidRPr="00781CDD" w:rsidRDefault="006355D8" w:rsidP="00452979">
                  <w:pPr>
                    <w:rPr>
                      <w:rFonts w:ascii="Helvetica" w:hAnsi="Helvetica" w:cs="Helvetica"/>
                      <w:color w:val="222222"/>
                    </w:rPr>
                  </w:pPr>
                  <w:r w:rsidRPr="00781CDD">
                    <w:rPr>
                      <w:rFonts w:ascii="Helvetica" w:hAnsi="Helvetica" w:cs="Helvetica"/>
                      <w:color w:val="222222"/>
                    </w:rPr>
                    <w:t> </w:t>
                  </w:r>
                </w:p>
              </w:tc>
            </w:tr>
            <w:tr w:rsidR="006355D8" w:rsidRPr="00781CDD" w14:paraId="3F2CCBDB" w14:textId="77777777" w:rsidTr="00452979">
              <w:trPr>
                <w:tblCellSpacing w:w="0" w:type="dxa"/>
              </w:trPr>
              <w:tc>
                <w:tcPr>
                  <w:tcW w:w="1786" w:type="dxa"/>
                  <w:noWrap/>
                  <w:hideMark/>
                </w:tcPr>
                <w:p w14:paraId="0198E6E7" w14:textId="77777777" w:rsidR="006355D8" w:rsidRPr="00781CDD" w:rsidRDefault="006355D8" w:rsidP="00452979">
                  <w:pPr>
                    <w:rPr>
                      <w:rFonts w:ascii="Helvetica" w:hAnsi="Helvetica" w:cs="Helvetica"/>
                      <w:b/>
                      <w:bCs/>
                      <w:color w:val="222222"/>
                    </w:rPr>
                  </w:pPr>
                  <w:r w:rsidRPr="00781CDD">
                    <w:rPr>
                      <w:rFonts w:ascii="Helvetica" w:hAnsi="Helvetica" w:cs="Helvetica"/>
                      <w:b/>
                      <w:bCs/>
                      <w:color w:val="222222"/>
                    </w:rPr>
                    <w:t>Expected Number of Awards:</w:t>
                  </w:r>
                </w:p>
              </w:tc>
              <w:tc>
                <w:tcPr>
                  <w:tcW w:w="3459" w:type="dxa"/>
                  <w:vAlign w:val="center"/>
                  <w:hideMark/>
                </w:tcPr>
                <w:p w14:paraId="61DEE610" w14:textId="77777777" w:rsidR="006355D8" w:rsidRPr="00781CDD" w:rsidRDefault="006355D8" w:rsidP="00452979">
                  <w:pPr>
                    <w:rPr>
                      <w:rFonts w:ascii="Helvetica" w:hAnsi="Helvetica" w:cs="Helvetica"/>
                      <w:color w:val="222222"/>
                    </w:rPr>
                  </w:pPr>
                  <w:r w:rsidRPr="00781CDD">
                    <w:rPr>
                      <w:rFonts w:ascii="Helvetica" w:hAnsi="Helvetica" w:cs="Helvetica"/>
                      <w:color w:val="222222"/>
                    </w:rPr>
                    <w:t>5</w:t>
                  </w:r>
                </w:p>
              </w:tc>
            </w:tr>
            <w:tr w:rsidR="006355D8" w:rsidRPr="00781CDD" w14:paraId="004A7C45" w14:textId="77777777" w:rsidTr="00452979">
              <w:trPr>
                <w:tblCellSpacing w:w="0" w:type="dxa"/>
              </w:trPr>
              <w:tc>
                <w:tcPr>
                  <w:tcW w:w="1786" w:type="dxa"/>
                  <w:noWrap/>
                  <w:hideMark/>
                </w:tcPr>
                <w:p w14:paraId="34955FE9" w14:textId="77777777" w:rsidR="006355D8" w:rsidRPr="00781CDD" w:rsidRDefault="006355D8" w:rsidP="00452979">
                  <w:pPr>
                    <w:rPr>
                      <w:rFonts w:ascii="Helvetica" w:hAnsi="Helvetica" w:cs="Helvetica"/>
                      <w:b/>
                      <w:bCs/>
                      <w:color w:val="222222"/>
                    </w:rPr>
                  </w:pPr>
                  <w:r w:rsidRPr="00781CDD">
                    <w:rPr>
                      <w:rFonts w:ascii="Helvetica" w:hAnsi="Helvetica" w:cs="Helvetica"/>
                      <w:b/>
                      <w:bCs/>
                      <w:color w:val="222222"/>
                    </w:rPr>
                    <w:lastRenderedPageBreak/>
                    <w:t>CFDA Number(s):</w:t>
                  </w:r>
                </w:p>
              </w:tc>
              <w:tc>
                <w:tcPr>
                  <w:tcW w:w="3459" w:type="dxa"/>
                  <w:vAlign w:val="center"/>
                  <w:hideMark/>
                </w:tcPr>
                <w:p w14:paraId="618D2ED5" w14:textId="77777777" w:rsidR="006355D8" w:rsidRPr="00781CDD" w:rsidRDefault="006355D8" w:rsidP="00452979">
                  <w:pPr>
                    <w:rPr>
                      <w:rFonts w:ascii="Helvetica" w:hAnsi="Helvetica" w:cs="Helvetica"/>
                      <w:color w:val="222222"/>
                    </w:rPr>
                  </w:pPr>
                  <w:r w:rsidRPr="00781CDD">
                    <w:rPr>
                      <w:rFonts w:ascii="Helvetica" w:hAnsi="Helvetica" w:cs="Helvetica"/>
                      <w:color w:val="222222"/>
                    </w:rPr>
                    <w:t>11.472 -- Unallied Science Program</w:t>
                  </w:r>
                </w:p>
              </w:tc>
            </w:tr>
            <w:tr w:rsidR="006355D8" w:rsidRPr="00781CDD" w14:paraId="6539D4EB" w14:textId="77777777" w:rsidTr="00452979">
              <w:trPr>
                <w:tblCellSpacing w:w="0" w:type="dxa"/>
              </w:trPr>
              <w:tc>
                <w:tcPr>
                  <w:tcW w:w="1786" w:type="dxa"/>
                  <w:noWrap/>
                  <w:hideMark/>
                </w:tcPr>
                <w:p w14:paraId="448E2334" w14:textId="77777777" w:rsidR="006355D8" w:rsidRPr="00781CDD" w:rsidRDefault="006355D8" w:rsidP="00452979">
                  <w:pPr>
                    <w:rPr>
                      <w:rFonts w:ascii="Helvetica" w:hAnsi="Helvetica" w:cs="Helvetica"/>
                      <w:b/>
                      <w:bCs/>
                      <w:color w:val="222222"/>
                    </w:rPr>
                  </w:pPr>
                  <w:r w:rsidRPr="00781CDD">
                    <w:rPr>
                      <w:rFonts w:ascii="Helvetica" w:hAnsi="Helvetica" w:cs="Helvetica"/>
                      <w:b/>
                      <w:bCs/>
                      <w:color w:val="222222"/>
                    </w:rPr>
                    <w:t>Cost Sharing or Matching Requirement:</w:t>
                  </w:r>
                </w:p>
              </w:tc>
              <w:tc>
                <w:tcPr>
                  <w:tcW w:w="3459" w:type="dxa"/>
                  <w:vAlign w:val="center"/>
                  <w:hideMark/>
                </w:tcPr>
                <w:p w14:paraId="1BE96E51" w14:textId="77777777" w:rsidR="006355D8" w:rsidRPr="00781CDD" w:rsidRDefault="006355D8" w:rsidP="00452979">
                  <w:pPr>
                    <w:rPr>
                      <w:rFonts w:ascii="Helvetica" w:hAnsi="Helvetica" w:cs="Helvetica"/>
                      <w:color w:val="222222"/>
                    </w:rPr>
                  </w:pPr>
                  <w:r w:rsidRPr="00781CDD">
                    <w:rPr>
                      <w:rFonts w:ascii="Helvetica" w:hAnsi="Helvetica" w:cs="Helvetica"/>
                      <w:color w:val="222222"/>
                    </w:rPr>
                    <w:t>No</w:t>
                  </w:r>
                </w:p>
              </w:tc>
            </w:tr>
          </w:tbl>
          <w:p w14:paraId="76AA1DC0" w14:textId="77777777" w:rsidR="006355D8" w:rsidRPr="00781CDD" w:rsidRDefault="006355D8" w:rsidP="00452979">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1"/>
              <w:gridCol w:w="2877"/>
            </w:tblGrid>
            <w:tr w:rsidR="006355D8" w:rsidRPr="00781CDD" w14:paraId="038F8CD9" w14:textId="77777777" w:rsidTr="00452979">
              <w:trPr>
                <w:tblCellSpacing w:w="0" w:type="dxa"/>
              </w:trPr>
              <w:tc>
                <w:tcPr>
                  <w:tcW w:w="2141" w:type="dxa"/>
                  <w:noWrap/>
                  <w:hideMark/>
                </w:tcPr>
                <w:p w14:paraId="77443B8B" w14:textId="77777777" w:rsidR="006355D8" w:rsidRPr="00781CDD" w:rsidRDefault="006355D8" w:rsidP="00452979">
                  <w:pPr>
                    <w:rPr>
                      <w:rFonts w:ascii="Helvetica" w:hAnsi="Helvetica" w:cs="Helvetica"/>
                      <w:b/>
                      <w:bCs/>
                      <w:color w:val="222222"/>
                    </w:rPr>
                  </w:pPr>
                  <w:r w:rsidRPr="00781CDD">
                    <w:rPr>
                      <w:rFonts w:ascii="Helvetica" w:hAnsi="Helvetica" w:cs="Helvetica"/>
                      <w:b/>
                      <w:bCs/>
                      <w:color w:val="222222"/>
                    </w:rPr>
                    <w:lastRenderedPageBreak/>
                    <w:t>Version:</w:t>
                  </w:r>
                </w:p>
              </w:tc>
              <w:tc>
                <w:tcPr>
                  <w:tcW w:w="2877" w:type="dxa"/>
                  <w:vAlign w:val="center"/>
                  <w:hideMark/>
                </w:tcPr>
                <w:p w14:paraId="0FAD39D0" w14:textId="77777777" w:rsidR="006355D8" w:rsidRPr="00781CDD" w:rsidRDefault="006355D8" w:rsidP="00452979">
                  <w:pPr>
                    <w:rPr>
                      <w:rFonts w:ascii="Helvetica" w:hAnsi="Helvetica" w:cs="Helvetica"/>
                      <w:color w:val="222222"/>
                    </w:rPr>
                  </w:pPr>
                  <w:r w:rsidRPr="00781CDD">
                    <w:rPr>
                      <w:rFonts w:ascii="Helvetica" w:hAnsi="Helvetica" w:cs="Helvetica"/>
                      <w:color w:val="222222"/>
                    </w:rPr>
                    <w:t>Synopsis 1</w:t>
                  </w:r>
                </w:p>
              </w:tc>
            </w:tr>
            <w:tr w:rsidR="006355D8" w:rsidRPr="00781CDD" w14:paraId="5342DC54" w14:textId="77777777" w:rsidTr="00452979">
              <w:trPr>
                <w:tblCellSpacing w:w="0" w:type="dxa"/>
              </w:trPr>
              <w:tc>
                <w:tcPr>
                  <w:tcW w:w="2141" w:type="dxa"/>
                  <w:noWrap/>
                  <w:hideMark/>
                </w:tcPr>
                <w:p w14:paraId="351B21B9" w14:textId="77777777" w:rsidR="006355D8" w:rsidRPr="00781CDD" w:rsidRDefault="006355D8" w:rsidP="00452979">
                  <w:pPr>
                    <w:rPr>
                      <w:rFonts w:ascii="Helvetica" w:hAnsi="Helvetica" w:cs="Helvetica"/>
                      <w:b/>
                      <w:bCs/>
                      <w:color w:val="222222"/>
                    </w:rPr>
                  </w:pPr>
                  <w:r w:rsidRPr="00781CDD">
                    <w:rPr>
                      <w:rFonts w:ascii="Helvetica" w:hAnsi="Helvetica" w:cs="Helvetica"/>
                      <w:b/>
                      <w:bCs/>
                      <w:color w:val="222222"/>
                    </w:rPr>
                    <w:t>Posted Date:</w:t>
                  </w:r>
                </w:p>
              </w:tc>
              <w:tc>
                <w:tcPr>
                  <w:tcW w:w="2877" w:type="dxa"/>
                  <w:vAlign w:val="center"/>
                  <w:hideMark/>
                </w:tcPr>
                <w:p w14:paraId="6CE97538" w14:textId="77777777" w:rsidR="006355D8" w:rsidRPr="00781CDD" w:rsidRDefault="006355D8" w:rsidP="00452979">
                  <w:pPr>
                    <w:rPr>
                      <w:rFonts w:ascii="Helvetica" w:hAnsi="Helvetica" w:cs="Helvetica"/>
                      <w:color w:val="222222"/>
                    </w:rPr>
                  </w:pPr>
                  <w:r w:rsidRPr="00781CDD">
                    <w:rPr>
                      <w:rFonts w:ascii="Helvetica" w:hAnsi="Helvetica" w:cs="Helvetica"/>
                      <w:color w:val="222222"/>
                    </w:rPr>
                    <w:t>Jul 22, 2022</w:t>
                  </w:r>
                </w:p>
              </w:tc>
            </w:tr>
            <w:tr w:rsidR="006355D8" w:rsidRPr="00781CDD" w14:paraId="668A8E64" w14:textId="77777777" w:rsidTr="00452979">
              <w:trPr>
                <w:tblCellSpacing w:w="0" w:type="dxa"/>
              </w:trPr>
              <w:tc>
                <w:tcPr>
                  <w:tcW w:w="2141" w:type="dxa"/>
                  <w:noWrap/>
                  <w:hideMark/>
                </w:tcPr>
                <w:p w14:paraId="470B6D70" w14:textId="77777777" w:rsidR="006355D8" w:rsidRPr="00781CDD" w:rsidRDefault="006355D8" w:rsidP="00452979">
                  <w:pPr>
                    <w:rPr>
                      <w:rFonts w:ascii="Helvetica" w:hAnsi="Helvetica" w:cs="Helvetica"/>
                      <w:b/>
                      <w:bCs/>
                      <w:color w:val="222222"/>
                    </w:rPr>
                  </w:pPr>
                  <w:r w:rsidRPr="00781CDD">
                    <w:rPr>
                      <w:rFonts w:ascii="Helvetica" w:hAnsi="Helvetica" w:cs="Helvetica"/>
                      <w:b/>
                      <w:bCs/>
                      <w:color w:val="222222"/>
                    </w:rPr>
                    <w:t>Last Updated Date:</w:t>
                  </w:r>
                </w:p>
              </w:tc>
              <w:tc>
                <w:tcPr>
                  <w:tcW w:w="2877" w:type="dxa"/>
                  <w:vAlign w:val="center"/>
                  <w:hideMark/>
                </w:tcPr>
                <w:p w14:paraId="1C72433F" w14:textId="77777777" w:rsidR="006355D8" w:rsidRPr="00781CDD" w:rsidRDefault="006355D8" w:rsidP="00452979">
                  <w:pPr>
                    <w:rPr>
                      <w:rFonts w:ascii="Helvetica" w:hAnsi="Helvetica" w:cs="Helvetica"/>
                      <w:color w:val="222222"/>
                    </w:rPr>
                  </w:pPr>
                  <w:r w:rsidRPr="00781CDD">
                    <w:rPr>
                      <w:rFonts w:ascii="Helvetica" w:hAnsi="Helvetica" w:cs="Helvetica"/>
                      <w:color w:val="222222"/>
                    </w:rPr>
                    <w:t>Jul 22, 2022</w:t>
                  </w:r>
                </w:p>
              </w:tc>
            </w:tr>
            <w:tr w:rsidR="006355D8" w:rsidRPr="00781CDD" w14:paraId="56A0DFFE" w14:textId="77777777" w:rsidTr="00452979">
              <w:trPr>
                <w:tblCellSpacing w:w="0" w:type="dxa"/>
              </w:trPr>
              <w:tc>
                <w:tcPr>
                  <w:tcW w:w="2141" w:type="dxa"/>
                  <w:noWrap/>
                  <w:hideMark/>
                </w:tcPr>
                <w:p w14:paraId="6C858F9B" w14:textId="77777777" w:rsidR="006355D8" w:rsidRPr="00781CDD" w:rsidRDefault="006355D8" w:rsidP="00452979">
                  <w:pPr>
                    <w:rPr>
                      <w:rFonts w:ascii="Helvetica" w:hAnsi="Helvetica" w:cs="Helvetica"/>
                      <w:b/>
                      <w:bCs/>
                      <w:color w:val="222222"/>
                    </w:rPr>
                  </w:pPr>
                  <w:r w:rsidRPr="00781CDD">
                    <w:rPr>
                      <w:rFonts w:ascii="Helvetica" w:hAnsi="Helvetica" w:cs="Helvetica"/>
                      <w:b/>
                      <w:bCs/>
                      <w:color w:val="222222"/>
                    </w:rPr>
                    <w:t>Original Closing Date for Applications:</w:t>
                  </w:r>
                </w:p>
              </w:tc>
              <w:tc>
                <w:tcPr>
                  <w:tcW w:w="2877" w:type="dxa"/>
                  <w:vAlign w:val="center"/>
                  <w:hideMark/>
                </w:tcPr>
                <w:p w14:paraId="5AE3221F" w14:textId="77777777" w:rsidR="006355D8" w:rsidRPr="00781CDD" w:rsidRDefault="006355D8" w:rsidP="00452979">
                  <w:pPr>
                    <w:rPr>
                      <w:rFonts w:ascii="Helvetica" w:hAnsi="Helvetica" w:cs="Helvetica"/>
                      <w:color w:val="222222"/>
                    </w:rPr>
                  </w:pPr>
                  <w:r w:rsidRPr="00781CDD">
                    <w:rPr>
                      <w:rFonts w:ascii="Helvetica" w:hAnsi="Helvetica" w:cs="Helvetica"/>
                      <w:color w:val="222222"/>
                    </w:rPr>
                    <w:t>Oct 28, 2022  </w:t>
                  </w:r>
                </w:p>
              </w:tc>
            </w:tr>
            <w:tr w:rsidR="006355D8" w:rsidRPr="00781CDD" w14:paraId="08C89BD7" w14:textId="77777777" w:rsidTr="00452979">
              <w:trPr>
                <w:tblCellSpacing w:w="0" w:type="dxa"/>
              </w:trPr>
              <w:tc>
                <w:tcPr>
                  <w:tcW w:w="2141" w:type="dxa"/>
                  <w:noWrap/>
                  <w:hideMark/>
                </w:tcPr>
                <w:p w14:paraId="74BE0037" w14:textId="77777777" w:rsidR="006355D8" w:rsidRPr="00781CDD" w:rsidRDefault="006355D8" w:rsidP="00452979">
                  <w:pPr>
                    <w:rPr>
                      <w:rFonts w:ascii="Helvetica" w:hAnsi="Helvetica" w:cs="Helvetica"/>
                      <w:b/>
                      <w:bCs/>
                      <w:color w:val="222222"/>
                    </w:rPr>
                  </w:pPr>
                  <w:r w:rsidRPr="00781CDD">
                    <w:rPr>
                      <w:rFonts w:ascii="Helvetica" w:hAnsi="Helvetica" w:cs="Helvetica"/>
                      <w:b/>
                      <w:bCs/>
                      <w:color w:val="222222"/>
                    </w:rPr>
                    <w:t>Current Closing Date for Applications:</w:t>
                  </w:r>
                </w:p>
              </w:tc>
              <w:tc>
                <w:tcPr>
                  <w:tcW w:w="2877" w:type="dxa"/>
                  <w:vAlign w:val="center"/>
                  <w:hideMark/>
                </w:tcPr>
                <w:p w14:paraId="381B423B" w14:textId="77777777" w:rsidR="006355D8" w:rsidRPr="00781CDD" w:rsidRDefault="006355D8" w:rsidP="00452979">
                  <w:pPr>
                    <w:rPr>
                      <w:rFonts w:ascii="Helvetica" w:hAnsi="Helvetica" w:cs="Helvetica"/>
                      <w:color w:val="222222"/>
                    </w:rPr>
                  </w:pPr>
                  <w:r w:rsidRPr="00781CDD">
                    <w:rPr>
                      <w:rFonts w:ascii="Helvetica" w:hAnsi="Helvetica" w:cs="Helvetica"/>
                      <w:color w:val="222222"/>
                    </w:rPr>
                    <w:t>Oct 28, 2022  </w:t>
                  </w:r>
                </w:p>
              </w:tc>
            </w:tr>
            <w:tr w:rsidR="006355D8" w:rsidRPr="00781CDD" w14:paraId="1330BA33" w14:textId="77777777" w:rsidTr="00452979">
              <w:trPr>
                <w:tblCellSpacing w:w="0" w:type="dxa"/>
              </w:trPr>
              <w:tc>
                <w:tcPr>
                  <w:tcW w:w="2141" w:type="dxa"/>
                  <w:noWrap/>
                  <w:hideMark/>
                </w:tcPr>
                <w:p w14:paraId="130F48BF" w14:textId="77777777" w:rsidR="006355D8" w:rsidRPr="00781CDD" w:rsidRDefault="006355D8" w:rsidP="00452979">
                  <w:pPr>
                    <w:rPr>
                      <w:rFonts w:ascii="Helvetica" w:hAnsi="Helvetica" w:cs="Helvetica"/>
                      <w:b/>
                      <w:bCs/>
                      <w:color w:val="222222"/>
                    </w:rPr>
                  </w:pPr>
                  <w:r w:rsidRPr="00781CDD">
                    <w:rPr>
                      <w:rFonts w:ascii="Helvetica" w:hAnsi="Helvetica" w:cs="Helvetica"/>
                      <w:b/>
                      <w:bCs/>
                      <w:color w:val="222222"/>
                    </w:rPr>
                    <w:t>Archive Date:</w:t>
                  </w:r>
                </w:p>
              </w:tc>
              <w:tc>
                <w:tcPr>
                  <w:tcW w:w="2877" w:type="dxa"/>
                  <w:vAlign w:val="center"/>
                  <w:hideMark/>
                </w:tcPr>
                <w:p w14:paraId="4C667F5C" w14:textId="77777777" w:rsidR="006355D8" w:rsidRPr="00781CDD" w:rsidRDefault="006355D8" w:rsidP="00452979">
                  <w:pPr>
                    <w:rPr>
                      <w:rFonts w:ascii="Helvetica" w:hAnsi="Helvetica" w:cs="Helvetica"/>
                      <w:color w:val="222222"/>
                    </w:rPr>
                  </w:pPr>
                  <w:r w:rsidRPr="00781CDD">
                    <w:rPr>
                      <w:rFonts w:ascii="Helvetica" w:hAnsi="Helvetica" w:cs="Helvetica"/>
                      <w:color w:val="222222"/>
                    </w:rPr>
                    <w:t>Nov 27, 2022</w:t>
                  </w:r>
                </w:p>
              </w:tc>
            </w:tr>
            <w:tr w:rsidR="006355D8" w:rsidRPr="00781CDD" w14:paraId="4B400243" w14:textId="77777777" w:rsidTr="00452979">
              <w:trPr>
                <w:tblCellSpacing w:w="0" w:type="dxa"/>
              </w:trPr>
              <w:tc>
                <w:tcPr>
                  <w:tcW w:w="2141" w:type="dxa"/>
                  <w:noWrap/>
                  <w:hideMark/>
                </w:tcPr>
                <w:p w14:paraId="4F63FED5" w14:textId="77777777" w:rsidR="006355D8" w:rsidRPr="00781CDD" w:rsidRDefault="006355D8" w:rsidP="00452979">
                  <w:pPr>
                    <w:rPr>
                      <w:rFonts w:ascii="Helvetica" w:hAnsi="Helvetica" w:cs="Helvetica"/>
                      <w:b/>
                      <w:bCs/>
                      <w:color w:val="222222"/>
                    </w:rPr>
                  </w:pPr>
                  <w:r w:rsidRPr="00781CDD">
                    <w:rPr>
                      <w:rFonts w:ascii="Helvetica" w:hAnsi="Helvetica" w:cs="Helvetica"/>
                      <w:b/>
                      <w:bCs/>
                      <w:color w:val="222222"/>
                    </w:rPr>
                    <w:t>Estimated Total Program Funding:</w:t>
                  </w:r>
                </w:p>
              </w:tc>
              <w:tc>
                <w:tcPr>
                  <w:tcW w:w="2877" w:type="dxa"/>
                  <w:vAlign w:val="center"/>
                  <w:hideMark/>
                </w:tcPr>
                <w:p w14:paraId="4A341615" w14:textId="77777777" w:rsidR="006355D8" w:rsidRPr="00781CDD" w:rsidRDefault="006355D8" w:rsidP="00452979">
                  <w:pPr>
                    <w:rPr>
                      <w:rFonts w:ascii="Helvetica" w:hAnsi="Helvetica" w:cs="Helvetica"/>
                      <w:color w:val="222222"/>
                    </w:rPr>
                  </w:pPr>
                  <w:r w:rsidRPr="00781CDD">
                    <w:rPr>
                      <w:rFonts w:ascii="Helvetica" w:hAnsi="Helvetica" w:cs="Helvetica"/>
                      <w:color w:val="222222"/>
                    </w:rPr>
                    <w:t>$600,000</w:t>
                  </w:r>
                </w:p>
              </w:tc>
            </w:tr>
            <w:tr w:rsidR="006355D8" w:rsidRPr="00781CDD" w14:paraId="296EFBFF" w14:textId="77777777" w:rsidTr="00452979">
              <w:trPr>
                <w:tblCellSpacing w:w="0" w:type="dxa"/>
              </w:trPr>
              <w:tc>
                <w:tcPr>
                  <w:tcW w:w="2141" w:type="dxa"/>
                  <w:noWrap/>
                  <w:hideMark/>
                </w:tcPr>
                <w:p w14:paraId="71A3ADFC" w14:textId="77777777" w:rsidR="006355D8" w:rsidRPr="00781CDD" w:rsidRDefault="006355D8" w:rsidP="00452979">
                  <w:pPr>
                    <w:rPr>
                      <w:rFonts w:ascii="Helvetica" w:hAnsi="Helvetica" w:cs="Helvetica"/>
                      <w:b/>
                      <w:bCs/>
                      <w:color w:val="222222"/>
                    </w:rPr>
                  </w:pPr>
                  <w:r w:rsidRPr="00781CDD">
                    <w:rPr>
                      <w:rFonts w:ascii="Helvetica" w:hAnsi="Helvetica" w:cs="Helvetica"/>
                      <w:b/>
                      <w:bCs/>
                      <w:color w:val="222222"/>
                    </w:rPr>
                    <w:t>Award Ceiling:</w:t>
                  </w:r>
                </w:p>
              </w:tc>
              <w:tc>
                <w:tcPr>
                  <w:tcW w:w="2877" w:type="dxa"/>
                  <w:vAlign w:val="center"/>
                  <w:hideMark/>
                </w:tcPr>
                <w:p w14:paraId="2F56A119" w14:textId="77777777" w:rsidR="006355D8" w:rsidRPr="00781CDD" w:rsidRDefault="006355D8" w:rsidP="00452979">
                  <w:pPr>
                    <w:rPr>
                      <w:rFonts w:ascii="Helvetica" w:hAnsi="Helvetica" w:cs="Helvetica"/>
                      <w:color w:val="222222"/>
                    </w:rPr>
                  </w:pPr>
                  <w:r w:rsidRPr="00781CDD">
                    <w:rPr>
                      <w:rFonts w:ascii="Helvetica" w:hAnsi="Helvetica" w:cs="Helvetica"/>
                      <w:color w:val="222222"/>
                    </w:rPr>
                    <w:t>$300,000</w:t>
                  </w:r>
                </w:p>
              </w:tc>
            </w:tr>
            <w:tr w:rsidR="006355D8" w:rsidRPr="00781CDD" w14:paraId="1AD8A30E" w14:textId="77777777" w:rsidTr="00452979">
              <w:trPr>
                <w:tblCellSpacing w:w="0" w:type="dxa"/>
              </w:trPr>
              <w:tc>
                <w:tcPr>
                  <w:tcW w:w="2141" w:type="dxa"/>
                  <w:noWrap/>
                  <w:hideMark/>
                </w:tcPr>
                <w:p w14:paraId="21C63D28" w14:textId="77777777" w:rsidR="006355D8" w:rsidRPr="00781CDD" w:rsidRDefault="006355D8" w:rsidP="00452979">
                  <w:pPr>
                    <w:rPr>
                      <w:rFonts w:ascii="Helvetica" w:hAnsi="Helvetica" w:cs="Helvetica"/>
                      <w:b/>
                      <w:bCs/>
                      <w:color w:val="222222"/>
                    </w:rPr>
                  </w:pPr>
                  <w:r w:rsidRPr="00781CDD">
                    <w:rPr>
                      <w:rFonts w:ascii="Helvetica" w:hAnsi="Helvetica" w:cs="Helvetica"/>
                      <w:b/>
                      <w:bCs/>
                      <w:color w:val="222222"/>
                    </w:rPr>
                    <w:t>Award Floor:</w:t>
                  </w:r>
                </w:p>
              </w:tc>
              <w:tc>
                <w:tcPr>
                  <w:tcW w:w="2877" w:type="dxa"/>
                  <w:vAlign w:val="center"/>
                  <w:hideMark/>
                </w:tcPr>
                <w:p w14:paraId="4D24E100" w14:textId="77777777" w:rsidR="006355D8" w:rsidRPr="00781CDD" w:rsidRDefault="006355D8" w:rsidP="00452979">
                  <w:pPr>
                    <w:rPr>
                      <w:rFonts w:ascii="Helvetica" w:hAnsi="Helvetica" w:cs="Helvetica"/>
                      <w:color w:val="222222"/>
                    </w:rPr>
                  </w:pPr>
                  <w:r w:rsidRPr="00781CDD">
                    <w:rPr>
                      <w:rFonts w:ascii="Helvetica" w:hAnsi="Helvetica" w:cs="Helvetica"/>
                      <w:color w:val="222222"/>
                    </w:rPr>
                    <w:t>$25,000</w:t>
                  </w:r>
                </w:p>
              </w:tc>
            </w:tr>
          </w:tbl>
          <w:p w14:paraId="03F412B4" w14:textId="77777777" w:rsidR="006355D8" w:rsidRPr="00781CDD" w:rsidRDefault="006355D8" w:rsidP="00452979">
            <w:pPr>
              <w:rPr>
                <w:rFonts w:ascii="Helvetica" w:hAnsi="Helvetica" w:cs="Helvetica"/>
                <w:color w:val="222222"/>
              </w:rPr>
            </w:pPr>
          </w:p>
        </w:tc>
      </w:tr>
    </w:tbl>
    <w:p w14:paraId="130C36DA" w14:textId="77777777" w:rsidR="006355D8" w:rsidRPr="00781CDD" w:rsidRDefault="006355D8" w:rsidP="006355D8">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6355D8" w:rsidRPr="00781CDD" w14:paraId="5571CC6B" w14:textId="77777777" w:rsidTr="00452979">
        <w:trPr>
          <w:tblCellSpacing w:w="0" w:type="dxa"/>
        </w:trPr>
        <w:tc>
          <w:tcPr>
            <w:tcW w:w="0" w:type="auto"/>
            <w:noWrap/>
            <w:hideMark/>
          </w:tcPr>
          <w:p w14:paraId="56A1165F" w14:textId="77777777" w:rsidR="006355D8" w:rsidRPr="00781CDD" w:rsidRDefault="006355D8" w:rsidP="00452979">
            <w:pPr>
              <w:rPr>
                <w:rFonts w:ascii="Helvetica" w:hAnsi="Helvetica" w:cs="Helvetica"/>
                <w:b/>
                <w:bCs/>
                <w:color w:val="222222"/>
              </w:rPr>
            </w:pPr>
            <w:r w:rsidRPr="00781CDD">
              <w:rPr>
                <w:rFonts w:ascii="Helvetica" w:hAnsi="Helvetica" w:cs="Helvetica"/>
                <w:b/>
                <w:bCs/>
                <w:color w:val="222222"/>
              </w:rPr>
              <w:t>Eligible Applicants:</w:t>
            </w:r>
          </w:p>
        </w:tc>
        <w:tc>
          <w:tcPr>
            <w:tcW w:w="5000" w:type="pct"/>
            <w:vAlign w:val="center"/>
            <w:hideMark/>
          </w:tcPr>
          <w:p w14:paraId="7CE417CB" w14:textId="77777777" w:rsidR="006355D8" w:rsidRPr="00781CDD" w:rsidRDefault="006355D8" w:rsidP="00452979">
            <w:pPr>
              <w:rPr>
                <w:rFonts w:ascii="Helvetica" w:hAnsi="Helvetica" w:cs="Helvetica"/>
                <w:color w:val="222222"/>
              </w:rPr>
            </w:pPr>
            <w:r w:rsidRPr="00781CDD">
              <w:rPr>
                <w:rFonts w:ascii="Helvetica" w:hAnsi="Helvetica" w:cs="Helvetica"/>
                <w:color w:val="222222"/>
              </w:rPr>
              <w:t>Individuals</w:t>
            </w:r>
            <w:r w:rsidRPr="00781CDD">
              <w:rPr>
                <w:rFonts w:ascii="Helvetica" w:hAnsi="Helvetica" w:cs="Helvetica"/>
                <w:color w:val="222222"/>
              </w:rPr>
              <w:br/>
              <w:t>For profit organizations other than small businesses</w:t>
            </w:r>
            <w:r w:rsidRPr="00781CDD">
              <w:rPr>
                <w:rFonts w:ascii="Helvetica" w:hAnsi="Helvetica" w:cs="Helvetica"/>
                <w:color w:val="222222"/>
              </w:rPr>
              <w:br/>
              <w:t>County governments</w:t>
            </w:r>
            <w:r w:rsidRPr="00781CDD">
              <w:rPr>
                <w:rFonts w:ascii="Helvetica" w:hAnsi="Helvetica" w:cs="Helvetica"/>
                <w:color w:val="222222"/>
              </w:rPr>
              <w:br/>
              <w:t>Nonprofits having a 501(c)(3) status with the IRS, other than institutions of higher education</w:t>
            </w:r>
            <w:r w:rsidRPr="00781CDD">
              <w:rPr>
                <w:rFonts w:ascii="Helvetica" w:hAnsi="Helvetica" w:cs="Helvetica"/>
                <w:color w:val="222222"/>
              </w:rPr>
              <w:br/>
              <w:t>Public and State controlled institutions of higher education</w:t>
            </w:r>
            <w:r w:rsidRPr="00781CDD">
              <w:rPr>
                <w:rFonts w:ascii="Helvetica" w:hAnsi="Helvetica" w:cs="Helvetica"/>
                <w:color w:val="222222"/>
              </w:rPr>
              <w:br/>
              <w:t>City or township governments</w:t>
            </w:r>
            <w:r w:rsidRPr="00781CDD">
              <w:rPr>
                <w:rFonts w:ascii="Helvetica" w:hAnsi="Helvetica" w:cs="Helvetica"/>
                <w:color w:val="222222"/>
              </w:rPr>
              <w:br/>
              <w:t>Native American tribal governments (Federally recognized)</w:t>
            </w:r>
            <w:r w:rsidRPr="00781CDD">
              <w:rPr>
                <w:rFonts w:ascii="Helvetica" w:hAnsi="Helvetica" w:cs="Helvetica"/>
                <w:color w:val="222222"/>
              </w:rPr>
              <w:br/>
              <w:t>Private institutions of higher education</w:t>
            </w:r>
            <w:r w:rsidRPr="00781CDD">
              <w:rPr>
                <w:rFonts w:ascii="Helvetica" w:hAnsi="Helvetica" w:cs="Helvetica"/>
                <w:color w:val="222222"/>
              </w:rPr>
              <w:br/>
              <w:t>State governments</w:t>
            </w:r>
            <w:r w:rsidRPr="00781CDD">
              <w:rPr>
                <w:rFonts w:ascii="Helvetica" w:hAnsi="Helvetica" w:cs="Helvetica"/>
                <w:color w:val="222222"/>
              </w:rPr>
              <w:br/>
              <w:t>Nonprofits that do not have a 501(c)(3) status with the IRS, other than institutions of higher education</w:t>
            </w:r>
            <w:r w:rsidRPr="00781CDD">
              <w:rPr>
                <w:rFonts w:ascii="Helvetica" w:hAnsi="Helvetica" w:cs="Helvetica"/>
                <w:color w:val="222222"/>
              </w:rPr>
              <w:br/>
              <w:t>Small businesses</w:t>
            </w:r>
          </w:p>
        </w:tc>
      </w:tr>
      <w:tr w:rsidR="006355D8" w:rsidRPr="00781CDD" w14:paraId="33DFD526" w14:textId="77777777" w:rsidTr="00452979">
        <w:trPr>
          <w:tblCellSpacing w:w="0" w:type="dxa"/>
        </w:trPr>
        <w:tc>
          <w:tcPr>
            <w:tcW w:w="0" w:type="auto"/>
            <w:noWrap/>
            <w:hideMark/>
          </w:tcPr>
          <w:p w14:paraId="09BC0083" w14:textId="77777777" w:rsidR="006355D8" w:rsidRPr="00781CDD" w:rsidRDefault="006355D8" w:rsidP="00452979">
            <w:pPr>
              <w:rPr>
                <w:rFonts w:ascii="Helvetica" w:hAnsi="Helvetica" w:cs="Helvetica"/>
                <w:b/>
                <w:bCs/>
                <w:color w:val="222222"/>
              </w:rPr>
            </w:pPr>
            <w:r w:rsidRPr="00781CDD">
              <w:rPr>
                <w:rFonts w:ascii="Helvetica" w:hAnsi="Helvetica" w:cs="Helvetica"/>
                <w:b/>
                <w:bCs/>
                <w:color w:val="222222"/>
              </w:rPr>
              <w:t>Additional Information on Eligibility:</w:t>
            </w:r>
          </w:p>
        </w:tc>
        <w:tc>
          <w:tcPr>
            <w:tcW w:w="5000" w:type="pct"/>
            <w:vAlign w:val="center"/>
            <w:hideMark/>
          </w:tcPr>
          <w:p w14:paraId="0C6C5AB0" w14:textId="77777777" w:rsidR="006355D8" w:rsidRPr="00781CDD" w:rsidRDefault="006355D8" w:rsidP="00452979">
            <w:pPr>
              <w:rPr>
                <w:rFonts w:ascii="Helvetica" w:hAnsi="Helvetica" w:cs="Helvetica"/>
                <w:color w:val="222222"/>
              </w:rPr>
            </w:pPr>
            <w:r w:rsidRPr="00781CDD">
              <w:rPr>
                <w:rFonts w:ascii="Helvetica" w:hAnsi="Helvetica" w:cs="Helvetica"/>
                <w:color w:val="222222"/>
              </w:rPr>
              <w:t>Eligible applicants may be institutions of higher education, nonprofits, commercial organizations, individuals, and state, local, and Indian Tribal governments. Federal agencies or institutions are not eligible. Foreign governments, organizations under the jurisdiction of foreign governments, and international organizations are excluded for purposes of this solicitation since the objective of the BTRP is to optimize research and development benefits from U.S. marine fishery resources.</w:t>
            </w:r>
          </w:p>
        </w:tc>
      </w:tr>
    </w:tbl>
    <w:p w14:paraId="2D00EA06" w14:textId="77777777" w:rsidR="006355D8" w:rsidRPr="00781CDD" w:rsidRDefault="006355D8" w:rsidP="006355D8">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6355D8" w:rsidRPr="00781CDD" w14:paraId="44A2CBBA" w14:textId="77777777" w:rsidTr="00452979">
        <w:trPr>
          <w:tblCellSpacing w:w="0" w:type="dxa"/>
        </w:trPr>
        <w:tc>
          <w:tcPr>
            <w:tcW w:w="0" w:type="auto"/>
            <w:noWrap/>
            <w:hideMark/>
          </w:tcPr>
          <w:p w14:paraId="171EAC24" w14:textId="77777777" w:rsidR="006355D8" w:rsidRPr="00781CDD" w:rsidRDefault="006355D8" w:rsidP="00452979">
            <w:pPr>
              <w:rPr>
                <w:rFonts w:ascii="Helvetica" w:hAnsi="Helvetica" w:cs="Helvetica"/>
                <w:b/>
                <w:bCs/>
                <w:color w:val="222222"/>
              </w:rPr>
            </w:pPr>
            <w:r w:rsidRPr="00781CDD">
              <w:rPr>
                <w:rFonts w:ascii="Helvetica" w:hAnsi="Helvetica" w:cs="Helvetica"/>
                <w:b/>
                <w:bCs/>
                <w:color w:val="222222"/>
              </w:rPr>
              <w:t>Agency Name:</w:t>
            </w:r>
          </w:p>
        </w:tc>
        <w:tc>
          <w:tcPr>
            <w:tcW w:w="5000" w:type="pct"/>
            <w:vAlign w:val="center"/>
            <w:hideMark/>
          </w:tcPr>
          <w:p w14:paraId="0EBEB141" w14:textId="77777777" w:rsidR="006355D8" w:rsidRPr="00781CDD" w:rsidRDefault="006355D8" w:rsidP="00452979">
            <w:pPr>
              <w:rPr>
                <w:rFonts w:ascii="Helvetica" w:hAnsi="Helvetica" w:cs="Helvetica"/>
                <w:color w:val="222222"/>
              </w:rPr>
            </w:pPr>
            <w:r w:rsidRPr="00781CDD">
              <w:rPr>
                <w:rFonts w:ascii="Helvetica" w:hAnsi="Helvetica" w:cs="Helvetica"/>
                <w:color w:val="222222"/>
              </w:rPr>
              <w:t>Department of Commerce</w:t>
            </w:r>
          </w:p>
        </w:tc>
      </w:tr>
      <w:tr w:rsidR="006355D8" w:rsidRPr="00781CDD" w14:paraId="6B12EEF3" w14:textId="77777777" w:rsidTr="00452979">
        <w:trPr>
          <w:tblCellSpacing w:w="0" w:type="dxa"/>
        </w:trPr>
        <w:tc>
          <w:tcPr>
            <w:tcW w:w="0" w:type="auto"/>
            <w:noWrap/>
            <w:hideMark/>
          </w:tcPr>
          <w:p w14:paraId="346E727E" w14:textId="77777777" w:rsidR="006355D8" w:rsidRPr="00781CDD" w:rsidRDefault="006355D8" w:rsidP="00452979">
            <w:pPr>
              <w:rPr>
                <w:rFonts w:ascii="Helvetica" w:hAnsi="Helvetica" w:cs="Helvetica"/>
                <w:b/>
                <w:bCs/>
                <w:color w:val="222222"/>
              </w:rPr>
            </w:pPr>
            <w:r w:rsidRPr="00781CDD">
              <w:rPr>
                <w:rFonts w:ascii="Helvetica" w:hAnsi="Helvetica" w:cs="Helvetica"/>
                <w:b/>
                <w:bCs/>
                <w:color w:val="222222"/>
              </w:rPr>
              <w:t>Description:</w:t>
            </w:r>
          </w:p>
        </w:tc>
        <w:tc>
          <w:tcPr>
            <w:tcW w:w="5000" w:type="pct"/>
            <w:vAlign w:val="center"/>
            <w:hideMark/>
          </w:tcPr>
          <w:p w14:paraId="0C2B1009" w14:textId="77777777" w:rsidR="006355D8" w:rsidRPr="00781CDD" w:rsidRDefault="006355D8" w:rsidP="00452979">
            <w:pPr>
              <w:rPr>
                <w:rFonts w:ascii="Helvetica" w:hAnsi="Helvetica" w:cs="Helvetica"/>
                <w:color w:val="222222"/>
              </w:rPr>
            </w:pPr>
            <w:r w:rsidRPr="00781CDD">
              <w:rPr>
                <w:rFonts w:ascii="Helvetica" w:hAnsi="Helvetica" w:cs="Helvetica"/>
                <w:color w:val="222222"/>
              </w:rPr>
              <w:t>The objective of the program is to provide a basis for advancing science-based fisheries management for Atlantic bluefin tuna. Such advancement will depend upon improvements in understanding of the fisheries and biology of bluefin tuna, especially regarding the effects of mixing and movement between the eastern and western Atlantic populations. Contracting Parties to the International Convention for the Conservation of Atlantic Tunas (ICCAT), of which the US is one, and other partners have embarked upon a multi-year research program on bluefin tuna as a step toward improving ICCAT's science-based management of Bluefin fisheries. Research sponsored under this funding opportunity represents a contribution to this partnership. Proposals that demonstrate collaborations with the ICCAT Atlantic Bluefin Tuna Research Program and other ICCAT partners are strongly encouraged.</w:t>
            </w:r>
          </w:p>
        </w:tc>
      </w:tr>
      <w:tr w:rsidR="006355D8" w:rsidRPr="00781CDD" w14:paraId="30E0C47A" w14:textId="77777777" w:rsidTr="00452979">
        <w:trPr>
          <w:tblCellSpacing w:w="0" w:type="dxa"/>
        </w:trPr>
        <w:tc>
          <w:tcPr>
            <w:tcW w:w="0" w:type="auto"/>
            <w:noWrap/>
            <w:hideMark/>
          </w:tcPr>
          <w:p w14:paraId="5065DDA2" w14:textId="77777777" w:rsidR="006355D8" w:rsidRPr="00781CDD" w:rsidRDefault="006355D8" w:rsidP="00452979">
            <w:pPr>
              <w:rPr>
                <w:rFonts w:ascii="Helvetica" w:hAnsi="Helvetica" w:cs="Helvetica"/>
                <w:b/>
                <w:bCs/>
                <w:color w:val="222222"/>
              </w:rPr>
            </w:pPr>
            <w:r w:rsidRPr="00781CDD">
              <w:rPr>
                <w:rFonts w:ascii="Helvetica" w:hAnsi="Helvetica" w:cs="Helvetica"/>
                <w:b/>
                <w:bCs/>
                <w:color w:val="222222"/>
              </w:rPr>
              <w:t>Link to Additional Information:</w:t>
            </w:r>
          </w:p>
        </w:tc>
        <w:tc>
          <w:tcPr>
            <w:tcW w:w="5000" w:type="pct"/>
            <w:vAlign w:val="center"/>
            <w:hideMark/>
          </w:tcPr>
          <w:p w14:paraId="6EF46558" w14:textId="77777777" w:rsidR="006355D8" w:rsidRPr="00781CDD" w:rsidRDefault="00000000" w:rsidP="00452979">
            <w:pPr>
              <w:rPr>
                <w:rFonts w:ascii="Helvetica" w:hAnsi="Helvetica" w:cs="Helvetica"/>
                <w:color w:val="222222"/>
              </w:rPr>
            </w:pPr>
            <w:hyperlink r:id="rId145" w:anchor="relatedDocumentsTab" w:tooltip="See Related Documents" w:history="1">
              <w:r w:rsidR="006355D8" w:rsidRPr="00781CDD">
                <w:rPr>
                  <w:rStyle w:val="Hyperlink"/>
                  <w:rFonts w:ascii="Helvetica" w:hAnsi="Helvetica" w:cs="Helvetica"/>
                </w:rPr>
                <w:t>See Related Documents</w:t>
              </w:r>
            </w:hyperlink>
          </w:p>
        </w:tc>
      </w:tr>
      <w:tr w:rsidR="006355D8" w:rsidRPr="00781CDD" w14:paraId="329403CD" w14:textId="77777777" w:rsidTr="00452979">
        <w:trPr>
          <w:tblCellSpacing w:w="0" w:type="dxa"/>
        </w:trPr>
        <w:tc>
          <w:tcPr>
            <w:tcW w:w="0" w:type="auto"/>
            <w:noWrap/>
            <w:hideMark/>
          </w:tcPr>
          <w:p w14:paraId="39DE3830" w14:textId="77777777" w:rsidR="006355D8" w:rsidRPr="00781CDD" w:rsidRDefault="006355D8" w:rsidP="00452979">
            <w:pPr>
              <w:rPr>
                <w:rFonts w:ascii="Helvetica" w:hAnsi="Helvetica" w:cs="Helvetica"/>
                <w:b/>
                <w:bCs/>
                <w:color w:val="222222"/>
              </w:rPr>
            </w:pPr>
            <w:r w:rsidRPr="00781CDD">
              <w:rPr>
                <w:rFonts w:ascii="Helvetica" w:hAnsi="Helvetica" w:cs="Helvetica"/>
                <w:b/>
                <w:bCs/>
                <w:color w:val="222222"/>
              </w:rPr>
              <w:lastRenderedPageBreak/>
              <w:t>Grantor Contact Information:</w:t>
            </w:r>
          </w:p>
        </w:tc>
        <w:tc>
          <w:tcPr>
            <w:tcW w:w="5000" w:type="pct"/>
            <w:vAlign w:val="center"/>
            <w:hideMark/>
          </w:tcPr>
          <w:p w14:paraId="1D1E684D" w14:textId="77777777" w:rsidR="006355D8" w:rsidRPr="00781CDD" w:rsidRDefault="006355D8" w:rsidP="00452979">
            <w:pPr>
              <w:rPr>
                <w:rFonts w:ascii="Helvetica" w:hAnsi="Helvetica" w:cs="Helvetica"/>
                <w:color w:val="222222"/>
              </w:rPr>
            </w:pPr>
            <w:r w:rsidRPr="00781CDD">
              <w:rPr>
                <w:rFonts w:ascii="Helvetica" w:hAnsi="Helvetica" w:cs="Helvetica"/>
                <w:color w:val="222222"/>
              </w:rPr>
              <w:t>If you have difficulty accessing the full announcement electronically, please contact:</w:t>
            </w:r>
            <w:r w:rsidRPr="00781CDD">
              <w:rPr>
                <w:rFonts w:ascii="Helvetica" w:hAnsi="Helvetica" w:cs="Helvetica"/>
                <w:color w:val="222222"/>
              </w:rPr>
              <w:br/>
            </w:r>
            <w:r w:rsidRPr="00781CDD">
              <w:rPr>
                <w:rFonts w:ascii="Helvetica" w:hAnsi="Helvetica" w:cs="Helvetica"/>
                <w:color w:val="222222"/>
              </w:rPr>
              <w:br/>
              <w:t>Dax Ruiz State/Federal Liaison Branch Phone: (727) 824-5324</w:t>
            </w:r>
            <w:r w:rsidRPr="00781CDD">
              <w:rPr>
                <w:rFonts w:ascii="Helvetica" w:hAnsi="Helvetica" w:cs="Helvetica"/>
                <w:color w:val="222222"/>
              </w:rPr>
              <w:br/>
            </w:r>
            <w:r w:rsidRPr="00781CDD">
              <w:rPr>
                <w:rFonts w:ascii="Helvetica" w:hAnsi="Helvetica" w:cs="Helvetica"/>
                <w:color w:val="222222"/>
              </w:rPr>
              <w:br/>
            </w:r>
            <w:hyperlink r:id="rId146" w:history="1">
              <w:r w:rsidRPr="00781CDD">
                <w:rPr>
                  <w:rStyle w:val="Hyperlink"/>
                  <w:rFonts w:ascii="Helvetica" w:hAnsi="Helvetica" w:cs="Helvetica"/>
                </w:rPr>
                <w:t>Work Email</w:t>
              </w:r>
            </w:hyperlink>
          </w:p>
        </w:tc>
      </w:tr>
    </w:tbl>
    <w:p w14:paraId="538BB408" w14:textId="29D2A193" w:rsidR="006355D8" w:rsidRDefault="006355D8" w:rsidP="00BD2CA4">
      <w:pPr>
        <w:pBdr>
          <w:bottom w:val="single" w:sz="6" w:space="1" w:color="auto"/>
        </w:pBdr>
        <w:rPr>
          <w:rStyle w:val="Hyperlink"/>
          <w:rFonts w:ascii="Helvetica" w:hAnsi="Helvetica" w:cs="Helvetica"/>
          <w:color w:val="1155CC"/>
          <w:shd w:val="clear" w:color="auto" w:fill="FFFFFF"/>
        </w:rPr>
      </w:pPr>
      <w:r w:rsidRPr="00362EB1">
        <w:rPr>
          <w:rFonts w:ascii="Helvetica" w:hAnsi="Helvetica" w:cs="Helvetica"/>
          <w:color w:val="222222"/>
        </w:rPr>
        <w:br/>
      </w:r>
      <w:hyperlink r:id="rId147" w:tgtFrame="_blank" w:history="1">
        <w:r w:rsidRPr="00362EB1">
          <w:rPr>
            <w:rStyle w:val="Hyperlink"/>
            <w:rFonts w:ascii="Helvetica" w:hAnsi="Helvetica" w:cs="Helvetica"/>
            <w:color w:val="1155CC"/>
            <w:shd w:val="clear" w:color="auto" w:fill="FFFFFF"/>
          </w:rPr>
          <w:t>https://www.grants.gov/web/grants/view-opportunity.html?oppId=342636</w:t>
        </w:r>
      </w:hyperlink>
    </w:p>
    <w:p w14:paraId="44C06151" w14:textId="77777777" w:rsidR="004D57AD" w:rsidRDefault="004D57AD" w:rsidP="004D57AD">
      <w:pPr>
        <w:pStyle w:val="NoSpacing"/>
        <w:rPr>
          <w:rFonts w:ascii="Helvetica" w:hAnsi="Helvetica" w:cs="Helvetica"/>
          <w:sz w:val="24"/>
          <w:szCs w:val="24"/>
        </w:rPr>
      </w:pPr>
      <w:bookmarkStart w:id="124" w:name="DOCCZMIIJA"/>
      <w:bookmarkEnd w:id="124"/>
    </w:p>
    <w:p w14:paraId="112B28DF" w14:textId="3FCBB94B" w:rsidR="0002155D" w:rsidRDefault="0002155D" w:rsidP="0002155D">
      <w:pPr>
        <w:pStyle w:val="NoSpacing"/>
        <w:rPr>
          <w:rFonts w:ascii="Helvetica" w:hAnsi="Helvetica" w:cs="Helvetica"/>
          <w:color w:val="222222"/>
          <w:sz w:val="24"/>
          <w:szCs w:val="24"/>
        </w:rPr>
      </w:pPr>
      <w:bookmarkStart w:id="125" w:name="DOCSeaGrantIIJAMarineDebris"/>
      <w:bookmarkStart w:id="126" w:name="DOCNERRSHabitatIIJA"/>
      <w:bookmarkStart w:id="127" w:name="DOCNTIAMiddleMile"/>
      <w:bookmarkEnd w:id="125"/>
      <w:bookmarkEnd w:id="126"/>
      <w:bookmarkEnd w:id="127"/>
    </w:p>
    <w:p w14:paraId="0DF16094" w14:textId="77777777" w:rsidR="0002155D" w:rsidRDefault="0002155D" w:rsidP="0002155D">
      <w:pPr>
        <w:pStyle w:val="NoSpacing"/>
        <w:rPr>
          <w:rFonts w:ascii="Helvetica" w:hAnsi="Helvetica" w:cs="Helvetica"/>
          <w:color w:val="222222"/>
          <w:sz w:val="24"/>
          <w:szCs w:val="24"/>
          <w:shd w:val="clear" w:color="auto" w:fill="FFFFFF"/>
        </w:rPr>
      </w:pPr>
      <w:bookmarkStart w:id="128" w:name="DOCSaltonstall23"/>
      <w:bookmarkEnd w:id="128"/>
      <w:r w:rsidRPr="00152D7A">
        <w:rPr>
          <w:rFonts w:ascii="Helvetica" w:hAnsi="Helvetica" w:cs="Helvetica"/>
          <w:color w:val="222222"/>
          <w:sz w:val="24"/>
          <w:szCs w:val="24"/>
          <w:highlight w:val="cyan"/>
          <w:shd w:val="clear" w:color="auto" w:fill="FFFFFF"/>
        </w:rPr>
        <w:t>FY23 Saltonstall-Kennedy Competition</w:t>
      </w:r>
      <w:r w:rsidRPr="00802D19">
        <w:rPr>
          <w:rFonts w:ascii="Helvetica" w:hAnsi="Helvetica" w:cs="Helvetica"/>
          <w:color w:val="222222"/>
          <w:sz w:val="24"/>
          <w:szCs w:val="24"/>
        </w:rPr>
        <w:br/>
      </w:r>
      <w:r w:rsidRPr="00802D19">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2155D" w:rsidRPr="00FD55FF" w14:paraId="1A99B8AE" w14:textId="77777777" w:rsidTr="009C5DD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7"/>
              <w:gridCol w:w="3278"/>
            </w:tblGrid>
            <w:tr w:rsidR="0002155D" w:rsidRPr="00FD55FF" w14:paraId="5D627C3E" w14:textId="77777777" w:rsidTr="009C5DD3">
              <w:trPr>
                <w:tblCellSpacing w:w="0" w:type="dxa"/>
              </w:trPr>
              <w:tc>
                <w:tcPr>
                  <w:tcW w:w="1967" w:type="dxa"/>
                  <w:noWrap/>
                  <w:hideMark/>
                </w:tcPr>
                <w:p w14:paraId="0012C6F1"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Document Type:</w:t>
                  </w:r>
                </w:p>
              </w:tc>
              <w:tc>
                <w:tcPr>
                  <w:tcW w:w="3278" w:type="dxa"/>
                  <w:vAlign w:val="center"/>
                  <w:hideMark/>
                </w:tcPr>
                <w:p w14:paraId="6B66AF5D"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Grants Notice</w:t>
                  </w:r>
                </w:p>
              </w:tc>
            </w:tr>
            <w:tr w:rsidR="0002155D" w:rsidRPr="00FD55FF" w14:paraId="1D77F249" w14:textId="77777777" w:rsidTr="009C5DD3">
              <w:trPr>
                <w:tblCellSpacing w:w="0" w:type="dxa"/>
              </w:trPr>
              <w:tc>
                <w:tcPr>
                  <w:tcW w:w="1967" w:type="dxa"/>
                  <w:noWrap/>
                  <w:hideMark/>
                </w:tcPr>
                <w:p w14:paraId="26454EEF"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Funding Opportunity Number:</w:t>
                  </w:r>
                </w:p>
              </w:tc>
              <w:tc>
                <w:tcPr>
                  <w:tcW w:w="3278" w:type="dxa"/>
                  <w:vAlign w:val="center"/>
                  <w:hideMark/>
                </w:tcPr>
                <w:p w14:paraId="4BF1FCB1"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NOAA-NMFS-FHQ-2023-2007337</w:t>
                  </w:r>
                </w:p>
              </w:tc>
            </w:tr>
            <w:tr w:rsidR="0002155D" w:rsidRPr="00FD55FF" w14:paraId="7A1EA8ED" w14:textId="77777777" w:rsidTr="009C5DD3">
              <w:trPr>
                <w:tblCellSpacing w:w="0" w:type="dxa"/>
              </w:trPr>
              <w:tc>
                <w:tcPr>
                  <w:tcW w:w="1967" w:type="dxa"/>
                  <w:noWrap/>
                  <w:hideMark/>
                </w:tcPr>
                <w:p w14:paraId="1D96A826"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Funding Opportunity Title:</w:t>
                  </w:r>
                </w:p>
              </w:tc>
              <w:tc>
                <w:tcPr>
                  <w:tcW w:w="3278" w:type="dxa"/>
                  <w:vAlign w:val="center"/>
                  <w:hideMark/>
                </w:tcPr>
                <w:p w14:paraId="37BD742D"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FY23 Saltonstall-Kennedy Competition</w:t>
                  </w:r>
                </w:p>
              </w:tc>
            </w:tr>
            <w:tr w:rsidR="0002155D" w:rsidRPr="00FD55FF" w14:paraId="47C2C44C" w14:textId="77777777" w:rsidTr="009C5DD3">
              <w:trPr>
                <w:tblCellSpacing w:w="0" w:type="dxa"/>
              </w:trPr>
              <w:tc>
                <w:tcPr>
                  <w:tcW w:w="1967" w:type="dxa"/>
                  <w:noWrap/>
                  <w:hideMark/>
                </w:tcPr>
                <w:p w14:paraId="0543905A"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Opportunity Category:</w:t>
                  </w:r>
                </w:p>
              </w:tc>
              <w:tc>
                <w:tcPr>
                  <w:tcW w:w="3278" w:type="dxa"/>
                  <w:vAlign w:val="center"/>
                  <w:hideMark/>
                </w:tcPr>
                <w:p w14:paraId="0C0570BD"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Discretionary</w:t>
                  </w:r>
                </w:p>
              </w:tc>
            </w:tr>
            <w:tr w:rsidR="0002155D" w:rsidRPr="00FD55FF" w14:paraId="0D76589C" w14:textId="77777777" w:rsidTr="009C5DD3">
              <w:trPr>
                <w:tblCellSpacing w:w="0" w:type="dxa"/>
              </w:trPr>
              <w:tc>
                <w:tcPr>
                  <w:tcW w:w="1967" w:type="dxa"/>
                  <w:noWrap/>
                  <w:hideMark/>
                </w:tcPr>
                <w:p w14:paraId="15F175F2"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Opportunity Category Explanation:</w:t>
                  </w:r>
                </w:p>
              </w:tc>
              <w:tc>
                <w:tcPr>
                  <w:tcW w:w="3278" w:type="dxa"/>
                  <w:vAlign w:val="center"/>
                  <w:hideMark/>
                </w:tcPr>
                <w:p w14:paraId="6B4692B0"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 </w:t>
                  </w:r>
                </w:p>
              </w:tc>
            </w:tr>
            <w:tr w:rsidR="0002155D" w:rsidRPr="00FD55FF" w14:paraId="329A88BF" w14:textId="77777777" w:rsidTr="009C5DD3">
              <w:trPr>
                <w:tblCellSpacing w:w="0" w:type="dxa"/>
              </w:trPr>
              <w:tc>
                <w:tcPr>
                  <w:tcW w:w="1967" w:type="dxa"/>
                  <w:noWrap/>
                  <w:hideMark/>
                </w:tcPr>
                <w:p w14:paraId="10321717"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Funding Instrument Type:</w:t>
                  </w:r>
                </w:p>
              </w:tc>
              <w:tc>
                <w:tcPr>
                  <w:tcW w:w="3278" w:type="dxa"/>
                  <w:vAlign w:val="center"/>
                  <w:hideMark/>
                </w:tcPr>
                <w:p w14:paraId="6CAC8C98"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Cooperative Agreement</w:t>
                  </w:r>
                  <w:r w:rsidRPr="00FD55FF">
                    <w:rPr>
                      <w:rFonts w:ascii="Helvetica" w:hAnsi="Helvetica" w:cs="Helvetica"/>
                      <w:color w:val="222222"/>
                    </w:rPr>
                    <w:br/>
                    <w:t>Grant</w:t>
                  </w:r>
                </w:p>
              </w:tc>
            </w:tr>
            <w:tr w:rsidR="0002155D" w:rsidRPr="00FD55FF" w14:paraId="3D09AE91" w14:textId="77777777" w:rsidTr="009C5DD3">
              <w:trPr>
                <w:tblCellSpacing w:w="0" w:type="dxa"/>
              </w:trPr>
              <w:tc>
                <w:tcPr>
                  <w:tcW w:w="1967" w:type="dxa"/>
                  <w:noWrap/>
                  <w:hideMark/>
                </w:tcPr>
                <w:p w14:paraId="6D7CE605"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Category of Funding Activity:</w:t>
                  </w:r>
                </w:p>
              </w:tc>
              <w:tc>
                <w:tcPr>
                  <w:tcW w:w="3278" w:type="dxa"/>
                  <w:vAlign w:val="center"/>
                  <w:hideMark/>
                </w:tcPr>
                <w:p w14:paraId="6B913777"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Business and Commerce</w:t>
                  </w:r>
                  <w:r w:rsidRPr="00FD55FF">
                    <w:rPr>
                      <w:rFonts w:ascii="Helvetica" w:hAnsi="Helvetica" w:cs="Helvetica"/>
                      <w:color w:val="222222"/>
                    </w:rPr>
                    <w:br/>
                    <w:t>Environment</w:t>
                  </w:r>
                  <w:r w:rsidRPr="00FD55FF">
                    <w:rPr>
                      <w:rFonts w:ascii="Helvetica" w:hAnsi="Helvetica" w:cs="Helvetica"/>
                      <w:color w:val="222222"/>
                    </w:rPr>
                    <w:br/>
                    <w:t>Natural Resources</w:t>
                  </w:r>
                  <w:r w:rsidRPr="00FD55FF">
                    <w:rPr>
                      <w:rFonts w:ascii="Helvetica" w:hAnsi="Helvetica" w:cs="Helvetica"/>
                      <w:color w:val="222222"/>
                    </w:rPr>
                    <w:br/>
                    <w:t>Science and Technology and other Research and Development</w:t>
                  </w:r>
                </w:p>
              </w:tc>
            </w:tr>
            <w:tr w:rsidR="0002155D" w:rsidRPr="00FD55FF" w14:paraId="4D3AD402" w14:textId="77777777" w:rsidTr="009C5DD3">
              <w:trPr>
                <w:tblCellSpacing w:w="0" w:type="dxa"/>
              </w:trPr>
              <w:tc>
                <w:tcPr>
                  <w:tcW w:w="1967" w:type="dxa"/>
                  <w:noWrap/>
                  <w:hideMark/>
                </w:tcPr>
                <w:p w14:paraId="377ABE87"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Category Explanation:</w:t>
                  </w:r>
                </w:p>
              </w:tc>
              <w:tc>
                <w:tcPr>
                  <w:tcW w:w="3278" w:type="dxa"/>
                  <w:vAlign w:val="center"/>
                  <w:hideMark/>
                </w:tcPr>
                <w:p w14:paraId="7AEC1050"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 </w:t>
                  </w:r>
                </w:p>
              </w:tc>
            </w:tr>
            <w:tr w:rsidR="0002155D" w:rsidRPr="00FD55FF" w14:paraId="3ED6FA11" w14:textId="77777777" w:rsidTr="009C5DD3">
              <w:trPr>
                <w:tblCellSpacing w:w="0" w:type="dxa"/>
              </w:trPr>
              <w:tc>
                <w:tcPr>
                  <w:tcW w:w="1967" w:type="dxa"/>
                  <w:noWrap/>
                  <w:hideMark/>
                </w:tcPr>
                <w:p w14:paraId="64E42FCF"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Expected Number of Awards:</w:t>
                  </w:r>
                </w:p>
              </w:tc>
              <w:tc>
                <w:tcPr>
                  <w:tcW w:w="3278" w:type="dxa"/>
                  <w:vAlign w:val="center"/>
                  <w:hideMark/>
                </w:tcPr>
                <w:p w14:paraId="210B054C"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40</w:t>
                  </w:r>
                </w:p>
              </w:tc>
            </w:tr>
            <w:tr w:rsidR="0002155D" w:rsidRPr="00FD55FF" w14:paraId="5F5E24B1" w14:textId="77777777" w:rsidTr="009C5DD3">
              <w:trPr>
                <w:tblCellSpacing w:w="0" w:type="dxa"/>
              </w:trPr>
              <w:tc>
                <w:tcPr>
                  <w:tcW w:w="1967" w:type="dxa"/>
                  <w:noWrap/>
                  <w:hideMark/>
                </w:tcPr>
                <w:p w14:paraId="584446A0"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CFDA Number(s):</w:t>
                  </w:r>
                </w:p>
              </w:tc>
              <w:tc>
                <w:tcPr>
                  <w:tcW w:w="3278" w:type="dxa"/>
                  <w:vAlign w:val="center"/>
                  <w:hideMark/>
                </w:tcPr>
                <w:p w14:paraId="4E5649E8"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11.427 -- Fisheries Development and Utilization Research and Development Grants and Cooperative Agreements Program</w:t>
                  </w:r>
                </w:p>
              </w:tc>
            </w:tr>
            <w:tr w:rsidR="0002155D" w:rsidRPr="00FD55FF" w14:paraId="6A43B776" w14:textId="77777777" w:rsidTr="009C5DD3">
              <w:trPr>
                <w:tblCellSpacing w:w="0" w:type="dxa"/>
              </w:trPr>
              <w:tc>
                <w:tcPr>
                  <w:tcW w:w="1967" w:type="dxa"/>
                  <w:noWrap/>
                  <w:hideMark/>
                </w:tcPr>
                <w:p w14:paraId="39B28B38"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Cost Sharing or Matching Requirement:</w:t>
                  </w:r>
                </w:p>
              </w:tc>
              <w:tc>
                <w:tcPr>
                  <w:tcW w:w="3278" w:type="dxa"/>
                  <w:vAlign w:val="center"/>
                  <w:hideMark/>
                </w:tcPr>
                <w:p w14:paraId="1193B2EC"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No</w:t>
                  </w:r>
                </w:p>
              </w:tc>
            </w:tr>
          </w:tbl>
          <w:p w14:paraId="42E21EC1" w14:textId="77777777" w:rsidR="0002155D" w:rsidRPr="00FD55FF" w:rsidRDefault="0002155D" w:rsidP="009C5DD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79"/>
              <w:gridCol w:w="2439"/>
            </w:tblGrid>
            <w:tr w:rsidR="0002155D" w:rsidRPr="00FD55FF" w14:paraId="6848CF7B" w14:textId="77777777" w:rsidTr="009C5DD3">
              <w:trPr>
                <w:tblCellSpacing w:w="0" w:type="dxa"/>
              </w:trPr>
              <w:tc>
                <w:tcPr>
                  <w:tcW w:w="2579" w:type="dxa"/>
                  <w:noWrap/>
                  <w:hideMark/>
                </w:tcPr>
                <w:p w14:paraId="77C2B9BC"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Version:</w:t>
                  </w:r>
                </w:p>
              </w:tc>
              <w:tc>
                <w:tcPr>
                  <w:tcW w:w="2439" w:type="dxa"/>
                  <w:vAlign w:val="center"/>
                  <w:hideMark/>
                </w:tcPr>
                <w:p w14:paraId="045C6985"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Synopsis 3</w:t>
                  </w:r>
                </w:p>
              </w:tc>
            </w:tr>
            <w:tr w:rsidR="0002155D" w:rsidRPr="00FD55FF" w14:paraId="16CD0D17" w14:textId="77777777" w:rsidTr="009C5DD3">
              <w:trPr>
                <w:tblCellSpacing w:w="0" w:type="dxa"/>
              </w:trPr>
              <w:tc>
                <w:tcPr>
                  <w:tcW w:w="2579" w:type="dxa"/>
                  <w:noWrap/>
                  <w:hideMark/>
                </w:tcPr>
                <w:p w14:paraId="4C4C9C6A"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Posted Date:</w:t>
                  </w:r>
                </w:p>
              </w:tc>
              <w:tc>
                <w:tcPr>
                  <w:tcW w:w="2439" w:type="dxa"/>
                  <w:vAlign w:val="center"/>
                  <w:hideMark/>
                </w:tcPr>
                <w:p w14:paraId="32197C94"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May 19, 2022</w:t>
                  </w:r>
                </w:p>
              </w:tc>
            </w:tr>
            <w:tr w:rsidR="0002155D" w:rsidRPr="00FD55FF" w14:paraId="4D5173FC" w14:textId="77777777" w:rsidTr="009C5DD3">
              <w:trPr>
                <w:tblCellSpacing w:w="0" w:type="dxa"/>
              </w:trPr>
              <w:tc>
                <w:tcPr>
                  <w:tcW w:w="2579" w:type="dxa"/>
                  <w:noWrap/>
                  <w:hideMark/>
                </w:tcPr>
                <w:p w14:paraId="537BDE3B"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Last Updated Date:</w:t>
                  </w:r>
                </w:p>
              </w:tc>
              <w:tc>
                <w:tcPr>
                  <w:tcW w:w="2439" w:type="dxa"/>
                  <w:vAlign w:val="center"/>
                  <w:hideMark/>
                </w:tcPr>
                <w:p w14:paraId="52096416"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May 31, 2022</w:t>
                  </w:r>
                </w:p>
              </w:tc>
            </w:tr>
            <w:tr w:rsidR="0002155D" w:rsidRPr="00FD55FF" w14:paraId="654194F1" w14:textId="77777777" w:rsidTr="009C5DD3">
              <w:trPr>
                <w:tblCellSpacing w:w="0" w:type="dxa"/>
              </w:trPr>
              <w:tc>
                <w:tcPr>
                  <w:tcW w:w="2579" w:type="dxa"/>
                  <w:noWrap/>
                  <w:hideMark/>
                </w:tcPr>
                <w:p w14:paraId="48DB7C23"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Original Closing Date for Applications:</w:t>
                  </w:r>
                </w:p>
              </w:tc>
              <w:tc>
                <w:tcPr>
                  <w:tcW w:w="2439" w:type="dxa"/>
                  <w:vAlign w:val="center"/>
                  <w:hideMark/>
                </w:tcPr>
                <w:p w14:paraId="273632A4"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Jul 18, 2022  </w:t>
                  </w:r>
                </w:p>
              </w:tc>
            </w:tr>
            <w:tr w:rsidR="0002155D" w:rsidRPr="00FD55FF" w14:paraId="731B71FF" w14:textId="77777777" w:rsidTr="009C5DD3">
              <w:trPr>
                <w:tblCellSpacing w:w="0" w:type="dxa"/>
              </w:trPr>
              <w:tc>
                <w:tcPr>
                  <w:tcW w:w="2579" w:type="dxa"/>
                  <w:noWrap/>
                  <w:hideMark/>
                </w:tcPr>
                <w:p w14:paraId="1FFBD9D0"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Current Closing Date for Applications:</w:t>
                  </w:r>
                </w:p>
              </w:tc>
              <w:tc>
                <w:tcPr>
                  <w:tcW w:w="2439" w:type="dxa"/>
                  <w:vAlign w:val="center"/>
                  <w:hideMark/>
                </w:tcPr>
                <w:p w14:paraId="1BDFC87F"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Oct 31, 2022  </w:t>
                  </w:r>
                </w:p>
              </w:tc>
            </w:tr>
            <w:tr w:rsidR="0002155D" w:rsidRPr="00FD55FF" w14:paraId="6B31BC69" w14:textId="77777777" w:rsidTr="009C5DD3">
              <w:trPr>
                <w:tblCellSpacing w:w="0" w:type="dxa"/>
              </w:trPr>
              <w:tc>
                <w:tcPr>
                  <w:tcW w:w="2579" w:type="dxa"/>
                  <w:noWrap/>
                  <w:hideMark/>
                </w:tcPr>
                <w:p w14:paraId="7EF136DF"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Archive Date:</w:t>
                  </w:r>
                </w:p>
              </w:tc>
              <w:tc>
                <w:tcPr>
                  <w:tcW w:w="2439" w:type="dxa"/>
                  <w:vAlign w:val="center"/>
                  <w:hideMark/>
                </w:tcPr>
                <w:p w14:paraId="06D3174E"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Nov 30, 2022</w:t>
                  </w:r>
                </w:p>
              </w:tc>
            </w:tr>
            <w:tr w:rsidR="0002155D" w:rsidRPr="00FD55FF" w14:paraId="67242EFD" w14:textId="77777777" w:rsidTr="009C5DD3">
              <w:trPr>
                <w:tblCellSpacing w:w="0" w:type="dxa"/>
              </w:trPr>
              <w:tc>
                <w:tcPr>
                  <w:tcW w:w="2579" w:type="dxa"/>
                  <w:noWrap/>
                  <w:hideMark/>
                </w:tcPr>
                <w:p w14:paraId="6E16075F"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Estimated Total Program Funding:</w:t>
                  </w:r>
                </w:p>
              </w:tc>
              <w:tc>
                <w:tcPr>
                  <w:tcW w:w="2439" w:type="dxa"/>
                  <w:vAlign w:val="center"/>
                  <w:hideMark/>
                </w:tcPr>
                <w:p w14:paraId="5E25B1D5"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 </w:t>
                  </w:r>
                </w:p>
              </w:tc>
            </w:tr>
            <w:tr w:rsidR="0002155D" w:rsidRPr="00FD55FF" w14:paraId="1EBDA4A2" w14:textId="77777777" w:rsidTr="009C5DD3">
              <w:trPr>
                <w:tblCellSpacing w:w="0" w:type="dxa"/>
              </w:trPr>
              <w:tc>
                <w:tcPr>
                  <w:tcW w:w="2579" w:type="dxa"/>
                  <w:noWrap/>
                  <w:hideMark/>
                </w:tcPr>
                <w:p w14:paraId="722B8E5A"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Award Ceiling:</w:t>
                  </w:r>
                </w:p>
              </w:tc>
              <w:tc>
                <w:tcPr>
                  <w:tcW w:w="2439" w:type="dxa"/>
                  <w:vAlign w:val="center"/>
                  <w:hideMark/>
                </w:tcPr>
                <w:p w14:paraId="0C0108DC"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$300,000</w:t>
                  </w:r>
                </w:p>
              </w:tc>
            </w:tr>
            <w:tr w:rsidR="0002155D" w:rsidRPr="00FD55FF" w14:paraId="46AADB4E" w14:textId="77777777" w:rsidTr="009C5DD3">
              <w:trPr>
                <w:tblCellSpacing w:w="0" w:type="dxa"/>
              </w:trPr>
              <w:tc>
                <w:tcPr>
                  <w:tcW w:w="2579" w:type="dxa"/>
                  <w:noWrap/>
                  <w:hideMark/>
                </w:tcPr>
                <w:p w14:paraId="6C61A3FB"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Award Floor:</w:t>
                  </w:r>
                </w:p>
              </w:tc>
              <w:tc>
                <w:tcPr>
                  <w:tcW w:w="2439" w:type="dxa"/>
                  <w:vAlign w:val="center"/>
                  <w:hideMark/>
                </w:tcPr>
                <w:p w14:paraId="78DCB8CF"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$25,000</w:t>
                  </w:r>
                </w:p>
              </w:tc>
            </w:tr>
          </w:tbl>
          <w:p w14:paraId="23AC0DCA" w14:textId="77777777" w:rsidR="0002155D" w:rsidRPr="00FD55FF" w:rsidRDefault="0002155D" w:rsidP="009C5DD3">
            <w:pPr>
              <w:pStyle w:val="NoSpacing"/>
              <w:rPr>
                <w:rFonts w:ascii="Helvetica" w:hAnsi="Helvetica" w:cs="Helvetica"/>
                <w:color w:val="222222"/>
              </w:rPr>
            </w:pPr>
          </w:p>
        </w:tc>
      </w:tr>
    </w:tbl>
    <w:p w14:paraId="164EAAD4" w14:textId="77777777" w:rsidR="0002155D" w:rsidRPr="00FD55FF" w:rsidRDefault="0002155D" w:rsidP="0002155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2155D" w:rsidRPr="00FD55FF" w14:paraId="530A95E3" w14:textId="77777777" w:rsidTr="009C5DD3">
        <w:trPr>
          <w:tblCellSpacing w:w="0" w:type="dxa"/>
        </w:trPr>
        <w:tc>
          <w:tcPr>
            <w:tcW w:w="0" w:type="auto"/>
            <w:noWrap/>
            <w:hideMark/>
          </w:tcPr>
          <w:p w14:paraId="62FC42A8"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lastRenderedPageBreak/>
              <w:t>Eligible Applicants:</w:t>
            </w:r>
          </w:p>
        </w:tc>
        <w:tc>
          <w:tcPr>
            <w:tcW w:w="5000" w:type="pct"/>
            <w:vAlign w:val="center"/>
            <w:hideMark/>
          </w:tcPr>
          <w:p w14:paraId="0296175A"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Native American tribal governments (Federally recognized)</w:t>
            </w:r>
            <w:r w:rsidRPr="00FD55FF">
              <w:rPr>
                <w:rFonts w:ascii="Helvetica" w:hAnsi="Helvetica" w:cs="Helvetica"/>
                <w:color w:val="222222"/>
              </w:rPr>
              <w:br/>
              <w:t>Individuals</w:t>
            </w:r>
            <w:r w:rsidRPr="00FD55FF">
              <w:rPr>
                <w:rFonts w:ascii="Helvetica" w:hAnsi="Helvetica" w:cs="Helvetica"/>
                <w:color w:val="222222"/>
              </w:rPr>
              <w:br/>
              <w:t>Native American tribal organizations (other than Federally recognized tribal governments)</w:t>
            </w:r>
            <w:r w:rsidRPr="00FD55FF">
              <w:rPr>
                <w:rFonts w:ascii="Helvetica" w:hAnsi="Helvetica" w:cs="Helvetica"/>
                <w:color w:val="222222"/>
              </w:rPr>
              <w:br/>
              <w:t>For profit organizations other than small businesses</w:t>
            </w:r>
            <w:r w:rsidRPr="00FD55FF">
              <w:rPr>
                <w:rFonts w:ascii="Helvetica" w:hAnsi="Helvetica" w:cs="Helvetica"/>
                <w:color w:val="222222"/>
              </w:rPr>
              <w:br/>
              <w:t>Small businesses</w:t>
            </w:r>
            <w:r w:rsidRPr="00FD55FF">
              <w:rPr>
                <w:rFonts w:ascii="Helvetica" w:hAnsi="Helvetica" w:cs="Helvetica"/>
                <w:color w:val="222222"/>
              </w:rPr>
              <w:br/>
              <w:t>State governments</w:t>
            </w:r>
            <w:r w:rsidRPr="00FD55FF">
              <w:rPr>
                <w:rFonts w:ascii="Helvetica" w:hAnsi="Helvetica" w:cs="Helvetica"/>
                <w:color w:val="222222"/>
              </w:rPr>
              <w:br/>
              <w:t>Nonprofits that do not have a 501(c)(3) status with the IRS, other than institutions of higher education</w:t>
            </w:r>
            <w:r w:rsidRPr="00FD55FF">
              <w:rPr>
                <w:rFonts w:ascii="Helvetica" w:hAnsi="Helvetica" w:cs="Helvetica"/>
                <w:color w:val="222222"/>
              </w:rPr>
              <w:br/>
              <w:t>Private institutions of higher education</w:t>
            </w:r>
            <w:r w:rsidRPr="00FD55FF">
              <w:rPr>
                <w:rFonts w:ascii="Helvetica" w:hAnsi="Helvetica" w:cs="Helvetica"/>
                <w:color w:val="222222"/>
              </w:rPr>
              <w:br/>
              <w:t>Special district governments</w:t>
            </w:r>
            <w:r w:rsidRPr="00FD55FF">
              <w:rPr>
                <w:rFonts w:ascii="Helvetica" w:hAnsi="Helvetica" w:cs="Helvetica"/>
                <w:color w:val="222222"/>
              </w:rPr>
              <w:br/>
              <w:t>County governments</w:t>
            </w:r>
            <w:r w:rsidRPr="00FD55FF">
              <w:rPr>
                <w:rFonts w:ascii="Helvetica" w:hAnsi="Helvetica" w:cs="Helvetica"/>
                <w:color w:val="222222"/>
              </w:rPr>
              <w:br/>
              <w:t>City or township governments</w:t>
            </w:r>
            <w:r w:rsidRPr="00FD55FF">
              <w:rPr>
                <w:rFonts w:ascii="Helvetica" w:hAnsi="Helvetica" w:cs="Helvetica"/>
                <w:color w:val="222222"/>
              </w:rPr>
              <w:br/>
              <w:t>Independent school districts</w:t>
            </w:r>
            <w:r w:rsidRPr="00FD55FF">
              <w:rPr>
                <w:rFonts w:ascii="Helvetica" w:hAnsi="Helvetica" w:cs="Helvetica"/>
                <w:color w:val="222222"/>
              </w:rPr>
              <w:br/>
              <w:t>Nonprofits having a 501(c)(3) status with the IRS, other than institutions of higher education</w:t>
            </w:r>
            <w:r w:rsidRPr="00FD55FF">
              <w:rPr>
                <w:rFonts w:ascii="Helvetica" w:hAnsi="Helvetica" w:cs="Helvetica"/>
                <w:color w:val="222222"/>
              </w:rPr>
              <w:br/>
              <w:t>Public and State controlled institutions of higher education</w:t>
            </w:r>
          </w:p>
        </w:tc>
      </w:tr>
      <w:tr w:rsidR="0002155D" w:rsidRPr="00FD55FF" w14:paraId="527398C0" w14:textId="77777777" w:rsidTr="009C5DD3">
        <w:trPr>
          <w:tblCellSpacing w:w="0" w:type="dxa"/>
        </w:trPr>
        <w:tc>
          <w:tcPr>
            <w:tcW w:w="0" w:type="auto"/>
            <w:noWrap/>
            <w:hideMark/>
          </w:tcPr>
          <w:p w14:paraId="5824F62A"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Additional Information on Eligibility:</w:t>
            </w:r>
          </w:p>
        </w:tc>
        <w:tc>
          <w:tcPr>
            <w:tcW w:w="5000" w:type="pct"/>
            <w:vAlign w:val="center"/>
            <w:hideMark/>
          </w:tcPr>
          <w:p w14:paraId="1D048BCA"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 </w:t>
            </w:r>
          </w:p>
        </w:tc>
      </w:tr>
    </w:tbl>
    <w:p w14:paraId="37B7EBD2" w14:textId="77777777" w:rsidR="0002155D" w:rsidRPr="00FD55FF" w:rsidRDefault="0002155D" w:rsidP="0002155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2155D" w:rsidRPr="00FD55FF" w14:paraId="4D24004C" w14:textId="77777777" w:rsidTr="009C5DD3">
        <w:trPr>
          <w:tblCellSpacing w:w="0" w:type="dxa"/>
        </w:trPr>
        <w:tc>
          <w:tcPr>
            <w:tcW w:w="0" w:type="auto"/>
            <w:noWrap/>
            <w:hideMark/>
          </w:tcPr>
          <w:p w14:paraId="25DEAA9C"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Agency Name:</w:t>
            </w:r>
          </w:p>
        </w:tc>
        <w:tc>
          <w:tcPr>
            <w:tcW w:w="5000" w:type="pct"/>
            <w:vAlign w:val="center"/>
            <w:hideMark/>
          </w:tcPr>
          <w:p w14:paraId="6A43FBE9"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Department of Commerce</w:t>
            </w:r>
          </w:p>
        </w:tc>
      </w:tr>
      <w:tr w:rsidR="0002155D" w:rsidRPr="00FD55FF" w14:paraId="73B3BAA2" w14:textId="77777777" w:rsidTr="009C5DD3">
        <w:trPr>
          <w:tblCellSpacing w:w="0" w:type="dxa"/>
        </w:trPr>
        <w:tc>
          <w:tcPr>
            <w:tcW w:w="0" w:type="auto"/>
            <w:noWrap/>
            <w:hideMark/>
          </w:tcPr>
          <w:p w14:paraId="792C379A"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Description:</w:t>
            </w:r>
          </w:p>
        </w:tc>
        <w:tc>
          <w:tcPr>
            <w:tcW w:w="5000" w:type="pct"/>
            <w:vAlign w:val="center"/>
            <w:hideMark/>
          </w:tcPr>
          <w:p w14:paraId="305E008A"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The Saltonstall-Kennedy Act established a fund (known as the S-K fund) used by the Secretary of Commerce to provide grants or cooperative agreements for fisheries research and development projects addressing aspects of U.S. fisheries, including, but not limited to, harvesting, processing, marketing, and associated business infrastructures (see section IV, F; Funding Restrictions). Under this authority, grants and cooperative agreements are made on a competitive basis (subject to availability of funding) to assist in carrying out projects to expand domestic and foreign markets related to U.S. commercial and recreational fisheries.</w:t>
            </w:r>
          </w:p>
          <w:p w14:paraId="21476FB3" w14:textId="77777777" w:rsidR="0002155D" w:rsidRPr="00FD55FF" w:rsidRDefault="0002155D" w:rsidP="009C5DD3">
            <w:pPr>
              <w:pStyle w:val="NoSpacing"/>
              <w:rPr>
                <w:rFonts w:ascii="Helvetica" w:hAnsi="Helvetica" w:cs="Helvetica"/>
                <w:color w:val="222222"/>
              </w:rPr>
            </w:pPr>
          </w:p>
          <w:p w14:paraId="4C94D708"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The term “fisheries” encompasses wild capture, marine aquaculture and recreational fishing. The objective of the S-K Research and Development Program, referred to throughout this document as the S-K Program, is to address the needs of the fisheries and fishing communities in optimizing economic benefits by building and maintaining sustainable fisheries and practices, dealing with the impacts of conservation and management measures, and increasing other opportunities to use existing infrastructure to support keeping working waterfronts viable. U.S. fisheries include any fishery, commercial or recreational, that is, or may be, engaged in by citizens or nationals of the United States or other eligible applicants.</w:t>
            </w:r>
          </w:p>
          <w:p w14:paraId="050A1FCF" w14:textId="77777777" w:rsidR="0002155D" w:rsidRPr="00FD55FF" w:rsidRDefault="0002155D" w:rsidP="009C5DD3">
            <w:pPr>
              <w:pStyle w:val="NoSpacing"/>
              <w:rPr>
                <w:rFonts w:ascii="Helvetica" w:hAnsi="Helvetica" w:cs="Helvetica"/>
                <w:color w:val="222222"/>
              </w:rPr>
            </w:pPr>
          </w:p>
          <w:p w14:paraId="7072E9C4"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Proposals submitted to this competition must address at least one of the following priorities: Promotion, Development, and Marketing; Science or Technology that Promotes Sustainable U.S. Seafood Production and Harvesting. This Notice of Funding Opportunity (NOFO) includes information on application and criteria for research proposals requesting a maximum of</w:t>
            </w:r>
          </w:p>
          <w:p w14:paraId="037EEC6F"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$300,000 in Federal funding for up to a two-year period. Matching funds are not required, nor </w:t>
            </w:r>
          </w:p>
          <w:p w14:paraId="374104EA"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will they be considered during the evaluation process. Awards are anticipated to start no earlier than September 1, 2023. </w:t>
            </w:r>
          </w:p>
          <w:p w14:paraId="54664D63" w14:textId="77777777" w:rsidR="0002155D" w:rsidRPr="00FD55FF" w:rsidRDefault="0002155D" w:rsidP="009C5DD3">
            <w:pPr>
              <w:pStyle w:val="NoSpacing"/>
              <w:rPr>
                <w:rFonts w:ascii="Helvetica" w:hAnsi="Helvetica" w:cs="Helvetica"/>
                <w:color w:val="222222"/>
              </w:rPr>
            </w:pPr>
          </w:p>
        </w:tc>
      </w:tr>
      <w:tr w:rsidR="0002155D" w:rsidRPr="00FD55FF" w14:paraId="4F4D07E2" w14:textId="77777777" w:rsidTr="009C5DD3">
        <w:trPr>
          <w:tblCellSpacing w:w="0" w:type="dxa"/>
        </w:trPr>
        <w:tc>
          <w:tcPr>
            <w:tcW w:w="0" w:type="auto"/>
            <w:noWrap/>
            <w:hideMark/>
          </w:tcPr>
          <w:p w14:paraId="510BD9BA"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Link to Additional Information:</w:t>
            </w:r>
          </w:p>
        </w:tc>
        <w:tc>
          <w:tcPr>
            <w:tcW w:w="5000" w:type="pct"/>
            <w:vAlign w:val="center"/>
            <w:hideMark/>
          </w:tcPr>
          <w:p w14:paraId="4EAC9E98" w14:textId="77777777" w:rsidR="0002155D" w:rsidRPr="00FD55FF" w:rsidRDefault="00000000" w:rsidP="009C5DD3">
            <w:pPr>
              <w:pStyle w:val="NoSpacing"/>
              <w:rPr>
                <w:rFonts w:ascii="Helvetica" w:hAnsi="Helvetica" w:cs="Helvetica"/>
                <w:color w:val="222222"/>
              </w:rPr>
            </w:pPr>
            <w:hyperlink r:id="rId148" w:anchor="relatedDocumentsTab" w:tooltip="See Related Documents" w:history="1">
              <w:r w:rsidR="0002155D" w:rsidRPr="00FD55FF">
                <w:rPr>
                  <w:rStyle w:val="Hyperlink"/>
                  <w:rFonts w:ascii="Helvetica" w:hAnsi="Helvetica" w:cs="Helvetica"/>
                </w:rPr>
                <w:t>See Related Documents</w:t>
              </w:r>
            </w:hyperlink>
          </w:p>
        </w:tc>
      </w:tr>
      <w:tr w:rsidR="0002155D" w:rsidRPr="00FD55FF" w14:paraId="39D68920" w14:textId="77777777" w:rsidTr="009C5DD3">
        <w:trPr>
          <w:tblCellSpacing w:w="0" w:type="dxa"/>
        </w:trPr>
        <w:tc>
          <w:tcPr>
            <w:tcW w:w="0" w:type="auto"/>
            <w:noWrap/>
            <w:hideMark/>
          </w:tcPr>
          <w:p w14:paraId="59343AB2"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Grantor Contact Information:</w:t>
            </w:r>
          </w:p>
        </w:tc>
        <w:tc>
          <w:tcPr>
            <w:tcW w:w="5000" w:type="pct"/>
            <w:vAlign w:val="center"/>
            <w:hideMark/>
          </w:tcPr>
          <w:p w14:paraId="43BCB773"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If you have difficulty accessing the full announcement electronically, please contact:</w:t>
            </w:r>
            <w:r w:rsidRPr="00FD55FF">
              <w:rPr>
                <w:rFonts w:ascii="Helvetica" w:hAnsi="Helvetica" w:cs="Helvetica"/>
                <w:color w:val="222222"/>
              </w:rPr>
              <w:br/>
            </w:r>
            <w:r w:rsidRPr="00FD55FF">
              <w:rPr>
                <w:rFonts w:ascii="Helvetica" w:hAnsi="Helvetica" w:cs="Helvetica"/>
                <w:color w:val="222222"/>
              </w:rPr>
              <w:lastRenderedPageBreak/>
              <w:br/>
              <w:t>Headquarters - Program Manager – Clifford Cosgrove, telephone (301) 427-8736 email: clifford.cosgrove@noaa.gov, Alaska Region: Kristin Cieciel, telephone: (907) 723-1305-; email: kristin.cieciel@noaa.gov; Greater Atlantic Region: Nicole MacDonald, telephone (978) 281-9299; email: Nicole.MacDonald@noaa.gov; Pacific Islands Region: Scott Bloom, telephone: (808) 725-5055; email: Scott.Bloom@noaa.gov, Southeast Region: Kim Raneses, telephone: (206) 669-4151; email: Kim.Raneses@noaa.gov; West Coast Region: Desmond Gelman, telephone: (503) 530-0274; email: Desmond.Gelman@noaa.gov.</w:t>
            </w:r>
            <w:r w:rsidRPr="00FD55FF">
              <w:rPr>
                <w:rFonts w:ascii="Helvetica" w:hAnsi="Helvetica" w:cs="Helvetica"/>
                <w:color w:val="222222"/>
              </w:rPr>
              <w:br/>
            </w:r>
            <w:r w:rsidRPr="00FD55FF">
              <w:rPr>
                <w:rFonts w:ascii="Helvetica" w:hAnsi="Helvetica" w:cs="Helvetica"/>
                <w:color w:val="222222"/>
              </w:rPr>
              <w:br/>
            </w:r>
            <w:hyperlink r:id="rId149" w:history="1">
              <w:r w:rsidRPr="00FD55FF">
                <w:rPr>
                  <w:rStyle w:val="Hyperlink"/>
                  <w:rFonts w:ascii="Helvetica" w:hAnsi="Helvetica" w:cs="Helvetica"/>
                </w:rPr>
                <w:t>Work</w:t>
              </w:r>
            </w:hyperlink>
          </w:p>
        </w:tc>
      </w:tr>
    </w:tbl>
    <w:p w14:paraId="79A53C72" w14:textId="07CDC0E8" w:rsidR="00B254C9" w:rsidRPr="00152D7A" w:rsidRDefault="0002155D" w:rsidP="00152D7A">
      <w:pPr>
        <w:pStyle w:val="NoSpacing"/>
        <w:pBdr>
          <w:bottom w:val="single" w:sz="6" w:space="1" w:color="auto"/>
        </w:pBdr>
        <w:rPr>
          <w:rFonts w:ascii="Helvetica" w:hAnsi="Helvetica" w:cs="Helvetica"/>
          <w:color w:val="222222"/>
          <w:sz w:val="24"/>
          <w:szCs w:val="24"/>
          <w:shd w:val="clear" w:color="auto" w:fill="FFFFFF"/>
        </w:rPr>
      </w:pPr>
      <w:r w:rsidRPr="00802D19">
        <w:rPr>
          <w:rFonts w:ascii="Helvetica" w:hAnsi="Helvetica" w:cs="Helvetica"/>
          <w:color w:val="222222"/>
          <w:sz w:val="24"/>
          <w:szCs w:val="24"/>
        </w:rPr>
        <w:lastRenderedPageBreak/>
        <w:br/>
      </w:r>
      <w:hyperlink r:id="rId150" w:tgtFrame="_blank" w:history="1">
        <w:r w:rsidRPr="00802D19">
          <w:rPr>
            <w:rStyle w:val="Hyperlink"/>
            <w:rFonts w:ascii="Helvetica" w:hAnsi="Helvetica" w:cs="Helvetica"/>
            <w:color w:val="1155CC"/>
            <w:sz w:val="24"/>
            <w:szCs w:val="24"/>
            <w:shd w:val="clear" w:color="auto" w:fill="FFFFFF"/>
          </w:rPr>
          <w:t>https://www.grants.gov/web/grants/view-opportunity.html?oppId=340525</w:t>
        </w:r>
      </w:hyperlink>
      <w:bookmarkStart w:id="129" w:name="DOCTranslatingCoastalResearch"/>
      <w:bookmarkStart w:id="130" w:name="DOCNISTSBIRPhaseII"/>
      <w:bookmarkStart w:id="131" w:name="DOCNOAASBIRII"/>
      <w:bookmarkStart w:id="132" w:name="DOCBuildtoScale"/>
      <w:bookmarkStart w:id="133" w:name="DOCOceanExplor"/>
      <w:bookmarkStart w:id="134" w:name="DOCMBON"/>
      <w:bookmarkStart w:id="135" w:name="DOCNatlSeaGrantKnaussMarine"/>
      <w:bookmarkEnd w:id="129"/>
      <w:bookmarkEnd w:id="130"/>
      <w:bookmarkEnd w:id="131"/>
      <w:bookmarkEnd w:id="132"/>
      <w:bookmarkEnd w:id="133"/>
      <w:bookmarkEnd w:id="134"/>
      <w:bookmarkEnd w:id="135"/>
    </w:p>
    <w:p w14:paraId="6E0CCFDB" w14:textId="77777777" w:rsidR="00B254C9" w:rsidRDefault="00B254C9" w:rsidP="00B254C9">
      <w:pPr>
        <w:pStyle w:val="NoSpacing"/>
        <w:pBdr>
          <w:bottom w:val="single" w:sz="6" w:space="1" w:color="auto"/>
        </w:pBdr>
        <w:rPr>
          <w:rStyle w:val="Hyperlink"/>
          <w:rFonts w:ascii="Helvetica" w:hAnsi="Helvetica" w:cs="Helvetica"/>
          <w:color w:val="1155CC"/>
          <w:sz w:val="24"/>
          <w:szCs w:val="24"/>
          <w:shd w:val="clear" w:color="auto" w:fill="FFFFFF"/>
        </w:rPr>
      </w:pPr>
      <w:bookmarkStart w:id="136" w:name="DOCMarineDebris22"/>
      <w:bookmarkStart w:id="137" w:name="DOC21BroadAgencyMinority"/>
      <w:bookmarkEnd w:id="136"/>
      <w:bookmarkEnd w:id="137"/>
    </w:p>
    <w:p w14:paraId="06CC2651" w14:textId="77777777" w:rsidR="00E253FF" w:rsidRDefault="00E253FF" w:rsidP="00DC2F57">
      <w:pPr>
        <w:pStyle w:val="NoSpacing"/>
        <w:rPr>
          <w:rFonts w:ascii="Helvetica" w:hAnsi="Helvetica" w:cs="Helvetica"/>
          <w:color w:val="222222"/>
          <w:sz w:val="24"/>
          <w:szCs w:val="24"/>
          <w:shd w:val="clear" w:color="auto" w:fill="FFFFFF"/>
        </w:rPr>
      </w:pPr>
      <w:bookmarkStart w:id="138" w:name="DOCCPORISA"/>
      <w:bookmarkStart w:id="139" w:name="DOCClimateProgramRISA"/>
      <w:bookmarkStart w:id="140" w:name="DOCDavidson"/>
      <w:bookmarkStart w:id="141" w:name="DOCClimate22"/>
      <w:bookmarkStart w:id="142" w:name="DOCNTIABroadband"/>
      <w:bookmarkEnd w:id="138"/>
      <w:bookmarkEnd w:id="139"/>
      <w:bookmarkEnd w:id="140"/>
      <w:bookmarkEnd w:id="141"/>
      <w:bookmarkEnd w:id="142"/>
    </w:p>
    <w:p w14:paraId="78CAA924" w14:textId="77777777" w:rsidR="003B71F2" w:rsidRDefault="003B71F2" w:rsidP="003B71F2">
      <w:pPr>
        <w:pStyle w:val="NoSpacing"/>
        <w:rPr>
          <w:rFonts w:ascii="Helvetica" w:hAnsi="Helvetica" w:cs="Helvetica"/>
          <w:color w:val="222222"/>
          <w:sz w:val="24"/>
          <w:szCs w:val="24"/>
          <w:shd w:val="clear" w:color="auto" w:fill="FFFFFF"/>
        </w:rPr>
      </w:pPr>
      <w:bookmarkStart w:id="143" w:name="DOCEDRNTA"/>
      <w:bookmarkEnd w:id="143"/>
      <w:r w:rsidRPr="00F93341">
        <w:rPr>
          <w:rFonts w:ascii="Helvetica" w:hAnsi="Helvetica" w:cs="Helvetica"/>
          <w:color w:val="222222"/>
          <w:sz w:val="24"/>
          <w:szCs w:val="24"/>
          <w:shd w:val="clear" w:color="auto" w:fill="FFFFFF"/>
        </w:rPr>
        <w:t>FY 2021 - 2023 Economic Development RNTA</w:t>
      </w:r>
      <w:r w:rsidRPr="00F93341">
        <w:rPr>
          <w:rFonts w:ascii="Helvetica" w:hAnsi="Helvetica" w:cs="Helvetica"/>
          <w:color w:val="222222"/>
          <w:sz w:val="24"/>
          <w:szCs w:val="24"/>
        </w:rPr>
        <w:br/>
      </w:r>
      <w:r w:rsidRPr="00F9334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B71F2" w:rsidRPr="006E1607" w14:paraId="4F4D0E01" w14:textId="77777777" w:rsidTr="009038F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6"/>
              <w:gridCol w:w="3369"/>
            </w:tblGrid>
            <w:tr w:rsidR="003B71F2" w:rsidRPr="006E1607" w14:paraId="145B0EE5" w14:textId="77777777" w:rsidTr="009038F5">
              <w:trPr>
                <w:tblCellSpacing w:w="0" w:type="dxa"/>
              </w:trPr>
              <w:tc>
                <w:tcPr>
                  <w:tcW w:w="1876" w:type="dxa"/>
                  <w:noWrap/>
                  <w:hideMark/>
                </w:tcPr>
                <w:p w14:paraId="11C7BA19"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Document Type:</w:t>
                  </w:r>
                </w:p>
              </w:tc>
              <w:tc>
                <w:tcPr>
                  <w:tcW w:w="3548" w:type="dxa"/>
                  <w:vAlign w:val="center"/>
                  <w:hideMark/>
                </w:tcPr>
                <w:p w14:paraId="363B19D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Grants Notice</w:t>
                  </w:r>
                </w:p>
              </w:tc>
            </w:tr>
            <w:tr w:rsidR="003B71F2" w:rsidRPr="006E1607" w14:paraId="41277D3D" w14:textId="77777777" w:rsidTr="009038F5">
              <w:trPr>
                <w:tblCellSpacing w:w="0" w:type="dxa"/>
              </w:trPr>
              <w:tc>
                <w:tcPr>
                  <w:tcW w:w="1876" w:type="dxa"/>
                  <w:noWrap/>
                  <w:hideMark/>
                </w:tcPr>
                <w:p w14:paraId="04572D1A"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Funding Opportunity Number:</w:t>
                  </w:r>
                </w:p>
              </w:tc>
              <w:tc>
                <w:tcPr>
                  <w:tcW w:w="3548" w:type="dxa"/>
                  <w:vAlign w:val="center"/>
                  <w:hideMark/>
                </w:tcPr>
                <w:p w14:paraId="1F6A03FB"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EDA-HDQ-RNTA-2021-2006892</w:t>
                  </w:r>
                </w:p>
              </w:tc>
            </w:tr>
            <w:tr w:rsidR="003B71F2" w:rsidRPr="006E1607" w14:paraId="7713844B" w14:textId="77777777" w:rsidTr="009038F5">
              <w:trPr>
                <w:tblCellSpacing w:w="0" w:type="dxa"/>
              </w:trPr>
              <w:tc>
                <w:tcPr>
                  <w:tcW w:w="1876" w:type="dxa"/>
                  <w:noWrap/>
                  <w:hideMark/>
                </w:tcPr>
                <w:p w14:paraId="22FC6AD3"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Funding Opportunity Title:</w:t>
                  </w:r>
                </w:p>
              </w:tc>
              <w:tc>
                <w:tcPr>
                  <w:tcW w:w="3548" w:type="dxa"/>
                  <w:vAlign w:val="center"/>
                  <w:hideMark/>
                </w:tcPr>
                <w:p w14:paraId="489AD613"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FY 2021 - 2023 Economic Development RNTA</w:t>
                  </w:r>
                </w:p>
              </w:tc>
            </w:tr>
            <w:tr w:rsidR="003B71F2" w:rsidRPr="006E1607" w14:paraId="0B0D841B" w14:textId="77777777" w:rsidTr="009038F5">
              <w:trPr>
                <w:tblCellSpacing w:w="0" w:type="dxa"/>
              </w:trPr>
              <w:tc>
                <w:tcPr>
                  <w:tcW w:w="1876" w:type="dxa"/>
                  <w:noWrap/>
                  <w:hideMark/>
                </w:tcPr>
                <w:p w14:paraId="42C738F1"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Opportunity Category:</w:t>
                  </w:r>
                </w:p>
              </w:tc>
              <w:tc>
                <w:tcPr>
                  <w:tcW w:w="3548" w:type="dxa"/>
                  <w:vAlign w:val="center"/>
                  <w:hideMark/>
                </w:tcPr>
                <w:p w14:paraId="6FE04D9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Discretionary</w:t>
                  </w:r>
                </w:p>
              </w:tc>
            </w:tr>
            <w:tr w:rsidR="003B71F2" w:rsidRPr="006E1607" w14:paraId="725EFE43" w14:textId="77777777" w:rsidTr="009038F5">
              <w:trPr>
                <w:tblCellSpacing w:w="0" w:type="dxa"/>
              </w:trPr>
              <w:tc>
                <w:tcPr>
                  <w:tcW w:w="1876" w:type="dxa"/>
                  <w:noWrap/>
                  <w:hideMark/>
                </w:tcPr>
                <w:p w14:paraId="2091C92A"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Opportunity Category Explanation:</w:t>
                  </w:r>
                </w:p>
              </w:tc>
              <w:tc>
                <w:tcPr>
                  <w:tcW w:w="3548" w:type="dxa"/>
                  <w:vAlign w:val="center"/>
                  <w:hideMark/>
                </w:tcPr>
                <w:p w14:paraId="13DF236E"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w:t>
                  </w:r>
                </w:p>
              </w:tc>
            </w:tr>
            <w:tr w:rsidR="003B71F2" w:rsidRPr="006E1607" w14:paraId="7D2ADC44" w14:textId="77777777" w:rsidTr="009038F5">
              <w:trPr>
                <w:tblCellSpacing w:w="0" w:type="dxa"/>
              </w:trPr>
              <w:tc>
                <w:tcPr>
                  <w:tcW w:w="1876" w:type="dxa"/>
                  <w:noWrap/>
                  <w:hideMark/>
                </w:tcPr>
                <w:p w14:paraId="414D3F3C"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Funding Instrument Type:</w:t>
                  </w:r>
                </w:p>
              </w:tc>
              <w:tc>
                <w:tcPr>
                  <w:tcW w:w="3548" w:type="dxa"/>
                  <w:vAlign w:val="center"/>
                  <w:hideMark/>
                </w:tcPr>
                <w:p w14:paraId="4B7FB40B"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Cooperative Agreement</w:t>
                  </w:r>
                  <w:r w:rsidRPr="006E1607">
                    <w:rPr>
                      <w:rFonts w:ascii="Helvetica" w:hAnsi="Helvetica" w:cs="Helvetica"/>
                      <w:color w:val="222222"/>
                    </w:rPr>
                    <w:br/>
                    <w:t>Grant</w:t>
                  </w:r>
                </w:p>
              </w:tc>
            </w:tr>
            <w:tr w:rsidR="003B71F2" w:rsidRPr="006E1607" w14:paraId="4E4C1A3F" w14:textId="77777777" w:rsidTr="009038F5">
              <w:trPr>
                <w:tblCellSpacing w:w="0" w:type="dxa"/>
              </w:trPr>
              <w:tc>
                <w:tcPr>
                  <w:tcW w:w="1876" w:type="dxa"/>
                  <w:noWrap/>
                  <w:hideMark/>
                </w:tcPr>
                <w:p w14:paraId="70510779"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Category of Funding Activity:</w:t>
                  </w:r>
                </w:p>
              </w:tc>
              <w:tc>
                <w:tcPr>
                  <w:tcW w:w="3548" w:type="dxa"/>
                  <w:vAlign w:val="center"/>
                  <w:hideMark/>
                </w:tcPr>
                <w:p w14:paraId="6F98A703"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Other (see text field entitled "Explanation of Other Category of Funding Activity" for clarification)</w:t>
                  </w:r>
                  <w:r w:rsidRPr="006E1607">
                    <w:rPr>
                      <w:rFonts w:ascii="Helvetica" w:hAnsi="Helvetica" w:cs="Helvetica"/>
                      <w:color w:val="222222"/>
                    </w:rPr>
                    <w:br/>
                    <w:t>Opportunity Zone Benefits</w:t>
                  </w:r>
                </w:p>
              </w:tc>
            </w:tr>
            <w:tr w:rsidR="003B71F2" w:rsidRPr="006E1607" w14:paraId="0D52EA02" w14:textId="77777777" w:rsidTr="009038F5">
              <w:trPr>
                <w:tblCellSpacing w:w="0" w:type="dxa"/>
              </w:trPr>
              <w:tc>
                <w:tcPr>
                  <w:tcW w:w="1876" w:type="dxa"/>
                  <w:noWrap/>
                  <w:hideMark/>
                </w:tcPr>
                <w:p w14:paraId="5897BBFA"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Category Explanation:</w:t>
                  </w:r>
                </w:p>
              </w:tc>
              <w:tc>
                <w:tcPr>
                  <w:tcW w:w="3548" w:type="dxa"/>
                  <w:vAlign w:val="center"/>
                  <w:hideMark/>
                </w:tcPr>
                <w:p w14:paraId="50133E89"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xml:space="preserve">EDA provides strategic investments on a competitive merit basis to support economic development, foster job creation, and attract private investment in economically distressed areas of the United States. Under this NOFO, EDA solicits applications from applicants in order to provide investments that support </w:t>
                  </w:r>
                  <w:r w:rsidRPr="006E1607">
                    <w:rPr>
                      <w:rFonts w:ascii="Helvetica" w:hAnsi="Helvetica" w:cs="Helvetica"/>
                      <w:color w:val="222222"/>
                    </w:rPr>
                    <w:lastRenderedPageBreak/>
                    <w:t>research and technical assistance projects under EDA’s R&amp;E and NTA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EDA reserves the right to determine if an award will be structured as a grant or a cooperative agreement. EDA may make changes or additions to this NOFO. All changes will be communicated on Grants.gov.</w:t>
                  </w:r>
                </w:p>
              </w:tc>
            </w:tr>
            <w:tr w:rsidR="003B71F2" w:rsidRPr="006E1607" w14:paraId="7CDBA822" w14:textId="77777777" w:rsidTr="009038F5">
              <w:trPr>
                <w:tblCellSpacing w:w="0" w:type="dxa"/>
              </w:trPr>
              <w:tc>
                <w:tcPr>
                  <w:tcW w:w="1876" w:type="dxa"/>
                  <w:noWrap/>
                  <w:hideMark/>
                </w:tcPr>
                <w:p w14:paraId="40E81935"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lastRenderedPageBreak/>
                    <w:t>Expected Number of Awards:</w:t>
                  </w:r>
                </w:p>
              </w:tc>
              <w:tc>
                <w:tcPr>
                  <w:tcW w:w="3548" w:type="dxa"/>
                  <w:vAlign w:val="center"/>
                  <w:hideMark/>
                </w:tcPr>
                <w:p w14:paraId="231BCEDD"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15</w:t>
                  </w:r>
                </w:p>
              </w:tc>
            </w:tr>
            <w:tr w:rsidR="003B71F2" w:rsidRPr="006E1607" w14:paraId="5BC14B4B" w14:textId="77777777" w:rsidTr="009038F5">
              <w:trPr>
                <w:tblCellSpacing w:w="0" w:type="dxa"/>
              </w:trPr>
              <w:tc>
                <w:tcPr>
                  <w:tcW w:w="1876" w:type="dxa"/>
                  <w:noWrap/>
                  <w:hideMark/>
                </w:tcPr>
                <w:p w14:paraId="11CE14DE"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CFDA Number(s):</w:t>
                  </w:r>
                </w:p>
              </w:tc>
              <w:tc>
                <w:tcPr>
                  <w:tcW w:w="3548" w:type="dxa"/>
                  <w:vAlign w:val="center"/>
                  <w:hideMark/>
                </w:tcPr>
                <w:p w14:paraId="2A034D8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11.303 -- Economic Development Technical Assistance</w:t>
                  </w:r>
                  <w:r w:rsidRPr="006E1607">
                    <w:rPr>
                      <w:rFonts w:ascii="Helvetica" w:hAnsi="Helvetica" w:cs="Helvetica"/>
                      <w:color w:val="222222"/>
                    </w:rPr>
                    <w:br/>
                    <w:t>11.312 -- Research and Evaluation Program</w:t>
                  </w:r>
                </w:p>
              </w:tc>
            </w:tr>
            <w:tr w:rsidR="003B71F2" w:rsidRPr="006E1607" w14:paraId="4FEC726E" w14:textId="77777777" w:rsidTr="009038F5">
              <w:trPr>
                <w:tblCellSpacing w:w="0" w:type="dxa"/>
              </w:trPr>
              <w:tc>
                <w:tcPr>
                  <w:tcW w:w="1876" w:type="dxa"/>
                  <w:noWrap/>
                  <w:hideMark/>
                </w:tcPr>
                <w:p w14:paraId="217258A3"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Cost Sharing or Matching Requirement:</w:t>
                  </w:r>
                </w:p>
              </w:tc>
              <w:tc>
                <w:tcPr>
                  <w:tcW w:w="3548" w:type="dxa"/>
                  <w:vAlign w:val="center"/>
                  <w:hideMark/>
                </w:tcPr>
                <w:p w14:paraId="3ABF1745"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No</w:t>
                  </w:r>
                </w:p>
              </w:tc>
            </w:tr>
          </w:tbl>
          <w:p w14:paraId="3CEEC0ED" w14:textId="77777777" w:rsidR="003B71F2" w:rsidRPr="006E1607" w:rsidRDefault="003B71F2" w:rsidP="009038F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1"/>
              <w:gridCol w:w="3104"/>
            </w:tblGrid>
            <w:tr w:rsidR="003B71F2" w:rsidRPr="006E1607" w14:paraId="701ED5A5" w14:textId="77777777" w:rsidTr="009038F5">
              <w:trPr>
                <w:tblCellSpacing w:w="0" w:type="dxa"/>
              </w:trPr>
              <w:tc>
                <w:tcPr>
                  <w:tcW w:w="2141" w:type="dxa"/>
                  <w:noWrap/>
                  <w:hideMark/>
                </w:tcPr>
                <w:p w14:paraId="2E6C0B35"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lastRenderedPageBreak/>
                    <w:t>Version:</w:t>
                  </w:r>
                </w:p>
              </w:tc>
              <w:tc>
                <w:tcPr>
                  <w:tcW w:w="3504" w:type="dxa"/>
                  <w:vAlign w:val="center"/>
                  <w:hideMark/>
                </w:tcPr>
                <w:p w14:paraId="01F6B23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Synopsis 1</w:t>
                  </w:r>
                </w:p>
              </w:tc>
            </w:tr>
            <w:tr w:rsidR="003B71F2" w:rsidRPr="006E1607" w14:paraId="5627EDC0" w14:textId="77777777" w:rsidTr="009038F5">
              <w:trPr>
                <w:tblCellSpacing w:w="0" w:type="dxa"/>
              </w:trPr>
              <w:tc>
                <w:tcPr>
                  <w:tcW w:w="2141" w:type="dxa"/>
                  <w:noWrap/>
                  <w:hideMark/>
                </w:tcPr>
                <w:p w14:paraId="69F6FE99"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Posted Date:</w:t>
                  </w:r>
                </w:p>
              </w:tc>
              <w:tc>
                <w:tcPr>
                  <w:tcW w:w="3504" w:type="dxa"/>
                  <w:vAlign w:val="center"/>
                  <w:hideMark/>
                </w:tcPr>
                <w:p w14:paraId="4392147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Apr 02, 2021</w:t>
                  </w:r>
                </w:p>
              </w:tc>
            </w:tr>
            <w:tr w:rsidR="003B71F2" w:rsidRPr="006E1607" w14:paraId="0086CC8F" w14:textId="77777777" w:rsidTr="009038F5">
              <w:trPr>
                <w:tblCellSpacing w:w="0" w:type="dxa"/>
              </w:trPr>
              <w:tc>
                <w:tcPr>
                  <w:tcW w:w="2141" w:type="dxa"/>
                  <w:noWrap/>
                  <w:hideMark/>
                </w:tcPr>
                <w:p w14:paraId="54D8B464"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Last Updated Date:</w:t>
                  </w:r>
                </w:p>
              </w:tc>
              <w:tc>
                <w:tcPr>
                  <w:tcW w:w="3504" w:type="dxa"/>
                  <w:vAlign w:val="center"/>
                  <w:hideMark/>
                </w:tcPr>
                <w:p w14:paraId="188D51C6"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Apr 02, 2021</w:t>
                  </w:r>
                </w:p>
              </w:tc>
            </w:tr>
            <w:tr w:rsidR="003B71F2" w:rsidRPr="006E1607" w14:paraId="08D12581" w14:textId="77777777" w:rsidTr="009038F5">
              <w:trPr>
                <w:tblCellSpacing w:w="0" w:type="dxa"/>
              </w:trPr>
              <w:tc>
                <w:tcPr>
                  <w:tcW w:w="2141" w:type="dxa"/>
                  <w:noWrap/>
                  <w:hideMark/>
                </w:tcPr>
                <w:p w14:paraId="4E624332"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Original Closing Date for Applications:</w:t>
                  </w:r>
                </w:p>
              </w:tc>
              <w:tc>
                <w:tcPr>
                  <w:tcW w:w="3504" w:type="dxa"/>
                  <w:vAlign w:val="center"/>
                  <w:hideMark/>
                </w:tcPr>
                <w:p w14:paraId="2AB8A650"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There are no submission deadlines under this NOFO. Applications will be accepted on an ongoing basis until the termination of this NOFO or publication of a superseding RNTA NOFO.</w:t>
                  </w:r>
                </w:p>
              </w:tc>
            </w:tr>
            <w:tr w:rsidR="003B71F2" w:rsidRPr="006E1607" w14:paraId="3FDEEDBC" w14:textId="77777777" w:rsidTr="009038F5">
              <w:trPr>
                <w:tblCellSpacing w:w="0" w:type="dxa"/>
              </w:trPr>
              <w:tc>
                <w:tcPr>
                  <w:tcW w:w="2141" w:type="dxa"/>
                  <w:noWrap/>
                  <w:hideMark/>
                </w:tcPr>
                <w:p w14:paraId="5A98828E"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Current Closing Date for Applications:</w:t>
                  </w:r>
                </w:p>
              </w:tc>
              <w:tc>
                <w:tcPr>
                  <w:tcW w:w="3504" w:type="dxa"/>
                  <w:vAlign w:val="center"/>
                  <w:hideMark/>
                </w:tcPr>
                <w:p w14:paraId="27D5605F"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There are no submission deadlines under this NOFO. Applications will be accepted on an ongoing basis until the termination of this NOFO or publication of a superseding RNTA NOFO.</w:t>
                  </w:r>
                </w:p>
              </w:tc>
            </w:tr>
            <w:tr w:rsidR="003B71F2" w:rsidRPr="006E1607" w14:paraId="0EE4540B" w14:textId="77777777" w:rsidTr="009038F5">
              <w:trPr>
                <w:tblCellSpacing w:w="0" w:type="dxa"/>
              </w:trPr>
              <w:tc>
                <w:tcPr>
                  <w:tcW w:w="2141" w:type="dxa"/>
                  <w:noWrap/>
                  <w:hideMark/>
                </w:tcPr>
                <w:p w14:paraId="66531B3D"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Archive Date:</w:t>
                  </w:r>
                </w:p>
              </w:tc>
              <w:tc>
                <w:tcPr>
                  <w:tcW w:w="3504" w:type="dxa"/>
                  <w:vAlign w:val="center"/>
                  <w:hideMark/>
                </w:tcPr>
                <w:p w14:paraId="1D48DA1D"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w:t>
                  </w:r>
                </w:p>
              </w:tc>
            </w:tr>
            <w:tr w:rsidR="003B71F2" w:rsidRPr="006E1607" w14:paraId="7B31E545" w14:textId="77777777" w:rsidTr="009038F5">
              <w:trPr>
                <w:tblCellSpacing w:w="0" w:type="dxa"/>
              </w:trPr>
              <w:tc>
                <w:tcPr>
                  <w:tcW w:w="2141" w:type="dxa"/>
                  <w:noWrap/>
                  <w:hideMark/>
                </w:tcPr>
                <w:p w14:paraId="6878E4BD"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Estimated Total Program Funding:</w:t>
                  </w:r>
                </w:p>
              </w:tc>
              <w:tc>
                <w:tcPr>
                  <w:tcW w:w="3504" w:type="dxa"/>
                  <w:vAlign w:val="center"/>
                  <w:hideMark/>
                </w:tcPr>
                <w:p w14:paraId="00EC101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w:t>
                  </w:r>
                </w:p>
              </w:tc>
            </w:tr>
            <w:tr w:rsidR="003B71F2" w:rsidRPr="006E1607" w14:paraId="09A0BFE8" w14:textId="77777777" w:rsidTr="009038F5">
              <w:trPr>
                <w:tblCellSpacing w:w="0" w:type="dxa"/>
              </w:trPr>
              <w:tc>
                <w:tcPr>
                  <w:tcW w:w="2141" w:type="dxa"/>
                  <w:noWrap/>
                  <w:hideMark/>
                </w:tcPr>
                <w:p w14:paraId="44357AA2"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Award Ceiling:</w:t>
                  </w:r>
                </w:p>
              </w:tc>
              <w:tc>
                <w:tcPr>
                  <w:tcW w:w="3504" w:type="dxa"/>
                  <w:vAlign w:val="center"/>
                  <w:hideMark/>
                </w:tcPr>
                <w:p w14:paraId="52AE73E3"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$1,500,000</w:t>
                  </w:r>
                </w:p>
              </w:tc>
            </w:tr>
            <w:tr w:rsidR="003B71F2" w:rsidRPr="006E1607" w14:paraId="01929E1C" w14:textId="77777777" w:rsidTr="009038F5">
              <w:trPr>
                <w:tblCellSpacing w:w="0" w:type="dxa"/>
              </w:trPr>
              <w:tc>
                <w:tcPr>
                  <w:tcW w:w="2141" w:type="dxa"/>
                  <w:noWrap/>
                  <w:hideMark/>
                </w:tcPr>
                <w:p w14:paraId="76EEE518"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Award Floor:</w:t>
                  </w:r>
                </w:p>
              </w:tc>
              <w:tc>
                <w:tcPr>
                  <w:tcW w:w="3504" w:type="dxa"/>
                  <w:vAlign w:val="center"/>
                  <w:hideMark/>
                </w:tcPr>
                <w:p w14:paraId="45D7C44D"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$0</w:t>
                  </w:r>
                </w:p>
              </w:tc>
            </w:tr>
          </w:tbl>
          <w:p w14:paraId="70C84D5E" w14:textId="77777777" w:rsidR="003B71F2" w:rsidRPr="006E1607" w:rsidRDefault="003B71F2" w:rsidP="009038F5">
            <w:pPr>
              <w:pStyle w:val="NoSpacing"/>
              <w:rPr>
                <w:rFonts w:ascii="Helvetica" w:hAnsi="Helvetica" w:cs="Helvetica"/>
                <w:color w:val="222222"/>
              </w:rPr>
            </w:pPr>
          </w:p>
        </w:tc>
      </w:tr>
    </w:tbl>
    <w:p w14:paraId="5A1F0F4F" w14:textId="77777777" w:rsidR="003B71F2" w:rsidRPr="006E1607" w:rsidRDefault="003B71F2" w:rsidP="003B71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B71F2" w:rsidRPr="006E1607" w14:paraId="6F907809" w14:textId="77777777" w:rsidTr="009038F5">
        <w:trPr>
          <w:tblCellSpacing w:w="0" w:type="dxa"/>
        </w:trPr>
        <w:tc>
          <w:tcPr>
            <w:tcW w:w="0" w:type="auto"/>
            <w:noWrap/>
            <w:hideMark/>
          </w:tcPr>
          <w:p w14:paraId="749B2675"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Eligible Applicants:</w:t>
            </w:r>
          </w:p>
        </w:tc>
        <w:tc>
          <w:tcPr>
            <w:tcW w:w="5000" w:type="pct"/>
            <w:vAlign w:val="center"/>
            <w:hideMark/>
          </w:tcPr>
          <w:p w14:paraId="7F1F51C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Others (see text field entitled "Additional Information on Eligibility" for clarification)</w:t>
            </w:r>
          </w:p>
        </w:tc>
      </w:tr>
      <w:tr w:rsidR="003B71F2" w:rsidRPr="006E1607" w14:paraId="6A0AFF13" w14:textId="77777777" w:rsidTr="009038F5">
        <w:trPr>
          <w:tblCellSpacing w:w="0" w:type="dxa"/>
        </w:trPr>
        <w:tc>
          <w:tcPr>
            <w:tcW w:w="0" w:type="auto"/>
            <w:noWrap/>
            <w:hideMark/>
          </w:tcPr>
          <w:p w14:paraId="1459D527"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Additional Information on Eligibility:</w:t>
            </w:r>
          </w:p>
        </w:tc>
        <w:tc>
          <w:tcPr>
            <w:tcW w:w="5000" w:type="pct"/>
            <w:vAlign w:val="center"/>
            <w:hideMark/>
          </w:tcPr>
          <w:p w14:paraId="5552F19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Pursuant to Section 3(4) of PWEDA (42 U.S.C. § 3122(4)) and 13 C.F.R. § 300.3 (Eligible Recipient), eligible applicants for and recipients of EDA RNTA investment assistance include: a District Organization; an Indian Tribe or a consortium of Indian Tribes; a State; a city or other political subdivision of a State, including a special purpose unit of a State or local government engaged in economic or infrastructure development activities, or a consortium of political subdivisions; an institution of higher education or a consortium of institutions of higher education; a public or private non-profit organization or association acting in cooperation with officials of a political subdivision of a State; private individual; or a for-profit organization.</w:t>
            </w:r>
          </w:p>
        </w:tc>
      </w:tr>
    </w:tbl>
    <w:p w14:paraId="42E87835" w14:textId="77777777" w:rsidR="003B71F2" w:rsidRPr="006E1607" w:rsidRDefault="003B71F2" w:rsidP="003B71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B71F2" w:rsidRPr="006E1607" w14:paraId="286D75A9" w14:textId="77777777" w:rsidTr="009038F5">
        <w:trPr>
          <w:tblCellSpacing w:w="0" w:type="dxa"/>
        </w:trPr>
        <w:tc>
          <w:tcPr>
            <w:tcW w:w="0" w:type="auto"/>
            <w:noWrap/>
            <w:hideMark/>
          </w:tcPr>
          <w:p w14:paraId="6B587034"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Agency Name:</w:t>
            </w:r>
          </w:p>
        </w:tc>
        <w:tc>
          <w:tcPr>
            <w:tcW w:w="5000" w:type="pct"/>
            <w:vAlign w:val="center"/>
            <w:hideMark/>
          </w:tcPr>
          <w:p w14:paraId="3AD56AC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Department of Commerce</w:t>
            </w:r>
          </w:p>
        </w:tc>
      </w:tr>
      <w:tr w:rsidR="003B71F2" w:rsidRPr="006E1607" w14:paraId="1A795F0E" w14:textId="77777777" w:rsidTr="009038F5">
        <w:trPr>
          <w:tblCellSpacing w:w="0" w:type="dxa"/>
        </w:trPr>
        <w:tc>
          <w:tcPr>
            <w:tcW w:w="0" w:type="auto"/>
            <w:noWrap/>
            <w:hideMark/>
          </w:tcPr>
          <w:p w14:paraId="0A479E6D"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Description:</w:t>
            </w:r>
          </w:p>
        </w:tc>
        <w:tc>
          <w:tcPr>
            <w:tcW w:w="5000" w:type="pct"/>
            <w:vAlign w:val="center"/>
            <w:hideMark/>
          </w:tcPr>
          <w:p w14:paraId="789580C1"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xml:space="preserve">EDA provides strategic investments on a competitive merit basis to support economic development, foster job creation, and attract private investment in economically distressed areas of the United States. Under </w:t>
            </w:r>
            <w:r w:rsidRPr="006E1607">
              <w:rPr>
                <w:rFonts w:ascii="Helvetica" w:hAnsi="Helvetica" w:cs="Helvetica"/>
                <w:color w:val="222222"/>
              </w:rPr>
              <w:lastRenderedPageBreak/>
              <w:t>this NOFO, EDA solicits applications from applicants in order to provide investments that support research and technical assistance projects under EDA’s R&amp;E and NTA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w:t>
            </w:r>
          </w:p>
        </w:tc>
      </w:tr>
      <w:tr w:rsidR="003B71F2" w:rsidRPr="006E1607" w14:paraId="5EB80113" w14:textId="77777777" w:rsidTr="009038F5">
        <w:trPr>
          <w:tblCellSpacing w:w="0" w:type="dxa"/>
        </w:trPr>
        <w:tc>
          <w:tcPr>
            <w:tcW w:w="0" w:type="auto"/>
            <w:noWrap/>
            <w:hideMark/>
          </w:tcPr>
          <w:p w14:paraId="3D406823"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lastRenderedPageBreak/>
              <w:t>Link to Additional Information:</w:t>
            </w:r>
          </w:p>
        </w:tc>
        <w:tc>
          <w:tcPr>
            <w:tcW w:w="5000" w:type="pct"/>
            <w:vAlign w:val="center"/>
            <w:hideMark/>
          </w:tcPr>
          <w:p w14:paraId="6AE7EE90" w14:textId="77777777" w:rsidR="003B71F2" w:rsidRPr="006E1607" w:rsidRDefault="00000000" w:rsidP="009038F5">
            <w:pPr>
              <w:pStyle w:val="NoSpacing"/>
              <w:rPr>
                <w:rFonts w:ascii="Helvetica" w:hAnsi="Helvetica" w:cs="Helvetica"/>
                <w:color w:val="222222"/>
              </w:rPr>
            </w:pPr>
            <w:hyperlink r:id="rId151" w:anchor="relatedDocumentsTab" w:tooltip="See Related Documents" w:history="1">
              <w:r w:rsidR="003B71F2" w:rsidRPr="006E1607">
                <w:rPr>
                  <w:rStyle w:val="Hyperlink"/>
                  <w:rFonts w:ascii="Helvetica" w:hAnsi="Helvetica" w:cs="Helvetica"/>
                </w:rPr>
                <w:t>See Related Documents</w:t>
              </w:r>
            </w:hyperlink>
          </w:p>
        </w:tc>
      </w:tr>
      <w:tr w:rsidR="003B71F2" w:rsidRPr="006E1607" w14:paraId="217F8086" w14:textId="77777777" w:rsidTr="009038F5">
        <w:trPr>
          <w:tblCellSpacing w:w="0" w:type="dxa"/>
        </w:trPr>
        <w:tc>
          <w:tcPr>
            <w:tcW w:w="0" w:type="auto"/>
            <w:noWrap/>
            <w:hideMark/>
          </w:tcPr>
          <w:p w14:paraId="540E0BFE"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Grantor Contact Information:</w:t>
            </w:r>
          </w:p>
        </w:tc>
        <w:tc>
          <w:tcPr>
            <w:tcW w:w="5000" w:type="pct"/>
            <w:vAlign w:val="center"/>
            <w:hideMark/>
          </w:tcPr>
          <w:p w14:paraId="39EF042A"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If you have difficulty accessing the full announcement electronically, please contact:</w:t>
            </w:r>
            <w:r w:rsidRPr="006E1607">
              <w:rPr>
                <w:rFonts w:ascii="Helvetica" w:hAnsi="Helvetica" w:cs="Helvetica"/>
                <w:color w:val="222222"/>
              </w:rPr>
              <w:br/>
            </w:r>
            <w:r w:rsidRPr="006E1607">
              <w:rPr>
                <w:rFonts w:ascii="Helvetica" w:hAnsi="Helvetica" w:cs="Helvetica"/>
                <w:color w:val="222222"/>
              </w:rPr>
              <w:br/>
              <w:t>rnta@eda.gov</w:t>
            </w:r>
            <w:r w:rsidRPr="006E1607">
              <w:rPr>
                <w:rFonts w:ascii="Helvetica" w:hAnsi="Helvetica" w:cs="Helvetica"/>
                <w:color w:val="222222"/>
              </w:rPr>
              <w:br/>
            </w:r>
            <w:r w:rsidRPr="006E1607">
              <w:rPr>
                <w:rFonts w:ascii="Helvetica" w:hAnsi="Helvetica" w:cs="Helvetica"/>
                <w:color w:val="222222"/>
              </w:rPr>
              <w:br/>
            </w:r>
            <w:hyperlink r:id="rId152" w:history="1">
              <w:r w:rsidRPr="006E1607">
                <w:rPr>
                  <w:rStyle w:val="Hyperlink"/>
                  <w:rFonts w:ascii="Helvetica" w:hAnsi="Helvetica" w:cs="Helvetica"/>
                </w:rPr>
                <w:t>rnta@eda.gov</w:t>
              </w:r>
            </w:hyperlink>
          </w:p>
        </w:tc>
      </w:tr>
    </w:tbl>
    <w:p w14:paraId="3372502D" w14:textId="77777777" w:rsidR="003B71F2" w:rsidRDefault="003B71F2" w:rsidP="003B71F2">
      <w:pPr>
        <w:pStyle w:val="NoSpacing"/>
        <w:pBdr>
          <w:bottom w:val="single" w:sz="6" w:space="1" w:color="auto"/>
        </w:pBdr>
        <w:rPr>
          <w:rFonts w:ascii="Helvetica" w:hAnsi="Helvetica" w:cs="Helvetica"/>
          <w:color w:val="222222"/>
          <w:sz w:val="24"/>
          <w:szCs w:val="24"/>
        </w:rPr>
      </w:pPr>
      <w:r w:rsidRPr="00F93341">
        <w:rPr>
          <w:rFonts w:ascii="Helvetica" w:hAnsi="Helvetica" w:cs="Helvetica"/>
          <w:color w:val="222222"/>
          <w:sz w:val="24"/>
          <w:szCs w:val="24"/>
        </w:rPr>
        <w:br/>
      </w:r>
      <w:hyperlink r:id="rId153" w:tgtFrame="_blank" w:history="1">
        <w:r w:rsidRPr="00F93341">
          <w:rPr>
            <w:rStyle w:val="Hyperlink"/>
            <w:rFonts w:ascii="Helvetica" w:hAnsi="Helvetica" w:cs="Helvetica"/>
            <w:color w:val="1155CC"/>
            <w:sz w:val="24"/>
            <w:szCs w:val="24"/>
            <w:shd w:val="clear" w:color="auto" w:fill="FFFFFF"/>
          </w:rPr>
          <w:t>https://www.grants.gov/web/grants/view-opportunity.html?oppId=332576</w:t>
        </w:r>
      </w:hyperlink>
    </w:p>
    <w:p w14:paraId="38F439A1" w14:textId="61AE4810" w:rsidR="00BF63CA" w:rsidRDefault="00BF63CA" w:rsidP="00BF63CA">
      <w:pPr>
        <w:pStyle w:val="NoSpacing"/>
        <w:pBdr>
          <w:bottom w:val="single" w:sz="6" w:space="1" w:color="auto"/>
        </w:pBdr>
        <w:rPr>
          <w:rStyle w:val="Hyperlink"/>
          <w:rFonts w:ascii="Helvetica" w:hAnsi="Helvetica" w:cs="Helvetica"/>
          <w:color w:val="1155CC"/>
          <w:sz w:val="24"/>
          <w:szCs w:val="24"/>
          <w:shd w:val="clear" w:color="auto" w:fill="FFFFFF"/>
        </w:rPr>
      </w:pPr>
      <w:bookmarkStart w:id="144" w:name="DOCNISTSSCDCAP"/>
      <w:bookmarkStart w:id="145" w:name="DOCNISTSBIR"/>
      <w:bookmarkEnd w:id="144"/>
      <w:bookmarkEnd w:id="145"/>
    </w:p>
    <w:p w14:paraId="0C53B0D4" w14:textId="77777777" w:rsidR="00BF63CA" w:rsidRDefault="00BF63CA" w:rsidP="00BF63CA">
      <w:pPr>
        <w:pStyle w:val="NoSpacing"/>
        <w:rPr>
          <w:rFonts w:ascii="Helvetica" w:hAnsi="Helvetica" w:cs="Helvetica"/>
          <w:color w:val="222222"/>
          <w:sz w:val="24"/>
          <w:szCs w:val="24"/>
          <w:shd w:val="clear" w:color="auto" w:fill="FFFFFF"/>
        </w:rPr>
      </w:pPr>
    </w:p>
    <w:p w14:paraId="01B3789B" w14:textId="77777777" w:rsidR="00BF63CA" w:rsidRDefault="00BF63CA" w:rsidP="00BF63CA">
      <w:pPr>
        <w:pStyle w:val="NoSpacing"/>
        <w:rPr>
          <w:rFonts w:ascii="Helvetica" w:hAnsi="Helvetica" w:cs="Helvetica"/>
          <w:color w:val="222222"/>
          <w:sz w:val="24"/>
          <w:szCs w:val="24"/>
          <w:shd w:val="clear" w:color="auto" w:fill="FFFFFF"/>
        </w:rPr>
      </w:pPr>
      <w:bookmarkStart w:id="146" w:name="DOCNISTMSE"/>
      <w:bookmarkEnd w:id="146"/>
      <w:r w:rsidRPr="004F1F90">
        <w:rPr>
          <w:rFonts w:ascii="Helvetica" w:hAnsi="Helvetica" w:cs="Helvetica"/>
          <w:color w:val="222222"/>
          <w:sz w:val="24"/>
          <w:szCs w:val="24"/>
          <w:shd w:val="clear" w:color="auto" w:fill="FFFFFF"/>
        </w:rPr>
        <w:t>National Institute of Standards and Technology</w:t>
      </w:r>
      <w:r w:rsidRPr="004F1F90">
        <w:rPr>
          <w:rFonts w:ascii="Helvetica" w:hAnsi="Helvetica" w:cs="Helvetica"/>
          <w:color w:val="222222"/>
          <w:sz w:val="24"/>
          <w:szCs w:val="24"/>
        </w:rPr>
        <w:br/>
      </w:r>
      <w:r w:rsidRPr="004F1F90">
        <w:rPr>
          <w:rFonts w:ascii="Helvetica" w:hAnsi="Helvetica" w:cs="Helvetica"/>
          <w:color w:val="222222"/>
          <w:sz w:val="24"/>
          <w:szCs w:val="24"/>
          <w:shd w:val="clear" w:color="auto" w:fill="FFFFFF"/>
        </w:rPr>
        <w:t>Measurement Science and Engineering (MSE) Research Grant Programs</w:t>
      </w:r>
      <w:r w:rsidRPr="004F1F90">
        <w:rPr>
          <w:rFonts w:ascii="Helvetica" w:hAnsi="Helvetica" w:cs="Helvetica"/>
          <w:color w:val="222222"/>
          <w:sz w:val="24"/>
          <w:szCs w:val="24"/>
        </w:rPr>
        <w:br/>
      </w:r>
      <w:r w:rsidRPr="004F1F9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F63CA" w:rsidRPr="002850BC" w14:paraId="44CC1921" w14:textId="77777777" w:rsidTr="00A2374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7"/>
              <w:gridCol w:w="3358"/>
            </w:tblGrid>
            <w:tr w:rsidR="00BF63CA" w:rsidRPr="002850BC" w14:paraId="554228A8" w14:textId="77777777" w:rsidTr="00A2374A">
              <w:trPr>
                <w:tblCellSpacing w:w="0" w:type="dxa"/>
              </w:trPr>
              <w:tc>
                <w:tcPr>
                  <w:tcW w:w="1887" w:type="dxa"/>
                  <w:noWrap/>
                  <w:hideMark/>
                </w:tcPr>
                <w:p w14:paraId="5D267FA4"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Document Type:</w:t>
                  </w:r>
                </w:p>
              </w:tc>
              <w:tc>
                <w:tcPr>
                  <w:tcW w:w="3427" w:type="dxa"/>
                  <w:vAlign w:val="center"/>
                  <w:hideMark/>
                </w:tcPr>
                <w:p w14:paraId="28FB8C4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Grants Notice</w:t>
                  </w:r>
                </w:p>
              </w:tc>
            </w:tr>
            <w:tr w:rsidR="00BF63CA" w:rsidRPr="002850BC" w14:paraId="1FA62C03" w14:textId="77777777" w:rsidTr="00A2374A">
              <w:trPr>
                <w:tblCellSpacing w:w="0" w:type="dxa"/>
              </w:trPr>
              <w:tc>
                <w:tcPr>
                  <w:tcW w:w="1887" w:type="dxa"/>
                  <w:noWrap/>
                  <w:hideMark/>
                </w:tcPr>
                <w:p w14:paraId="661EA83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Opportunity Number:</w:t>
                  </w:r>
                </w:p>
              </w:tc>
              <w:tc>
                <w:tcPr>
                  <w:tcW w:w="3427" w:type="dxa"/>
                  <w:vAlign w:val="center"/>
                  <w:hideMark/>
                </w:tcPr>
                <w:p w14:paraId="412766F9"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2021-NIST-MSE-01</w:t>
                  </w:r>
                </w:p>
              </w:tc>
            </w:tr>
            <w:tr w:rsidR="00BF63CA" w:rsidRPr="002850BC" w14:paraId="2A2853D5" w14:textId="77777777" w:rsidTr="00A2374A">
              <w:trPr>
                <w:tblCellSpacing w:w="0" w:type="dxa"/>
              </w:trPr>
              <w:tc>
                <w:tcPr>
                  <w:tcW w:w="1887" w:type="dxa"/>
                  <w:noWrap/>
                  <w:hideMark/>
                </w:tcPr>
                <w:p w14:paraId="44F3227E"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Opportunity Title:</w:t>
                  </w:r>
                </w:p>
              </w:tc>
              <w:tc>
                <w:tcPr>
                  <w:tcW w:w="3427" w:type="dxa"/>
                  <w:vAlign w:val="center"/>
                  <w:hideMark/>
                </w:tcPr>
                <w:p w14:paraId="3E7F067A"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Measurement Science and Engineering (MSE) Research Grant Programs</w:t>
                  </w:r>
                </w:p>
              </w:tc>
            </w:tr>
            <w:tr w:rsidR="00BF63CA" w:rsidRPr="002850BC" w14:paraId="46FD2E56" w14:textId="77777777" w:rsidTr="00A2374A">
              <w:trPr>
                <w:tblCellSpacing w:w="0" w:type="dxa"/>
              </w:trPr>
              <w:tc>
                <w:tcPr>
                  <w:tcW w:w="1887" w:type="dxa"/>
                  <w:noWrap/>
                  <w:hideMark/>
                </w:tcPr>
                <w:p w14:paraId="6824E03A"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Opportunity Category:</w:t>
                  </w:r>
                </w:p>
              </w:tc>
              <w:tc>
                <w:tcPr>
                  <w:tcW w:w="3427" w:type="dxa"/>
                  <w:vAlign w:val="center"/>
                  <w:hideMark/>
                </w:tcPr>
                <w:p w14:paraId="69BB06B5"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Discretionary</w:t>
                  </w:r>
                </w:p>
              </w:tc>
            </w:tr>
            <w:tr w:rsidR="00BF63CA" w:rsidRPr="002850BC" w14:paraId="6B29F3E4" w14:textId="77777777" w:rsidTr="00A2374A">
              <w:trPr>
                <w:tblCellSpacing w:w="0" w:type="dxa"/>
              </w:trPr>
              <w:tc>
                <w:tcPr>
                  <w:tcW w:w="1887" w:type="dxa"/>
                  <w:noWrap/>
                  <w:hideMark/>
                </w:tcPr>
                <w:p w14:paraId="79E7784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Opportunity Category Explanation:</w:t>
                  </w:r>
                </w:p>
              </w:tc>
              <w:tc>
                <w:tcPr>
                  <w:tcW w:w="3427" w:type="dxa"/>
                  <w:vAlign w:val="center"/>
                  <w:hideMark/>
                </w:tcPr>
                <w:p w14:paraId="3FFD156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454D03EF" w14:textId="77777777" w:rsidTr="00A2374A">
              <w:trPr>
                <w:tblCellSpacing w:w="0" w:type="dxa"/>
              </w:trPr>
              <w:tc>
                <w:tcPr>
                  <w:tcW w:w="1887" w:type="dxa"/>
                  <w:noWrap/>
                  <w:hideMark/>
                </w:tcPr>
                <w:p w14:paraId="437E60D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Instrument Type:</w:t>
                  </w:r>
                </w:p>
              </w:tc>
              <w:tc>
                <w:tcPr>
                  <w:tcW w:w="3427" w:type="dxa"/>
                  <w:vAlign w:val="center"/>
                  <w:hideMark/>
                </w:tcPr>
                <w:p w14:paraId="62572C58"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Cooperative Agreement</w:t>
                  </w:r>
                  <w:r w:rsidRPr="002850BC">
                    <w:rPr>
                      <w:rFonts w:ascii="Helvetica" w:hAnsi="Helvetica" w:cs="Helvetica"/>
                      <w:color w:val="222222"/>
                    </w:rPr>
                    <w:br/>
                    <w:t>Grant</w:t>
                  </w:r>
                </w:p>
              </w:tc>
            </w:tr>
            <w:tr w:rsidR="00BF63CA" w:rsidRPr="002850BC" w14:paraId="08613B94" w14:textId="77777777" w:rsidTr="00A2374A">
              <w:trPr>
                <w:tblCellSpacing w:w="0" w:type="dxa"/>
              </w:trPr>
              <w:tc>
                <w:tcPr>
                  <w:tcW w:w="1887" w:type="dxa"/>
                  <w:noWrap/>
                  <w:hideMark/>
                </w:tcPr>
                <w:p w14:paraId="369CCB1B"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Category of Funding Activity:</w:t>
                  </w:r>
                </w:p>
              </w:tc>
              <w:tc>
                <w:tcPr>
                  <w:tcW w:w="3427" w:type="dxa"/>
                  <w:vAlign w:val="center"/>
                  <w:hideMark/>
                </w:tcPr>
                <w:p w14:paraId="38289823"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Science and Technology and other Research and Development</w:t>
                  </w:r>
                </w:p>
              </w:tc>
            </w:tr>
            <w:tr w:rsidR="00BF63CA" w:rsidRPr="002850BC" w14:paraId="78950599" w14:textId="77777777" w:rsidTr="00A2374A">
              <w:trPr>
                <w:tblCellSpacing w:w="0" w:type="dxa"/>
              </w:trPr>
              <w:tc>
                <w:tcPr>
                  <w:tcW w:w="1887" w:type="dxa"/>
                  <w:noWrap/>
                  <w:hideMark/>
                </w:tcPr>
                <w:p w14:paraId="15374D7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Category Explanation:</w:t>
                  </w:r>
                </w:p>
              </w:tc>
              <w:tc>
                <w:tcPr>
                  <w:tcW w:w="3427" w:type="dxa"/>
                  <w:vAlign w:val="center"/>
                  <w:hideMark/>
                </w:tcPr>
                <w:p w14:paraId="05A3D0FC"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71DDFABC" w14:textId="77777777" w:rsidTr="00A2374A">
              <w:trPr>
                <w:tblCellSpacing w:w="0" w:type="dxa"/>
              </w:trPr>
              <w:tc>
                <w:tcPr>
                  <w:tcW w:w="1887" w:type="dxa"/>
                  <w:noWrap/>
                  <w:hideMark/>
                </w:tcPr>
                <w:p w14:paraId="0804A55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Expected Number of Awards:</w:t>
                  </w:r>
                </w:p>
              </w:tc>
              <w:tc>
                <w:tcPr>
                  <w:tcW w:w="3427" w:type="dxa"/>
                  <w:vAlign w:val="center"/>
                  <w:hideMark/>
                </w:tcPr>
                <w:p w14:paraId="3546A2B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5A4D0C36" w14:textId="77777777" w:rsidTr="00A2374A">
              <w:trPr>
                <w:tblCellSpacing w:w="0" w:type="dxa"/>
              </w:trPr>
              <w:tc>
                <w:tcPr>
                  <w:tcW w:w="1887" w:type="dxa"/>
                  <w:noWrap/>
                  <w:hideMark/>
                </w:tcPr>
                <w:p w14:paraId="6BE8E27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CFDA Number(s):</w:t>
                  </w:r>
                </w:p>
              </w:tc>
              <w:tc>
                <w:tcPr>
                  <w:tcW w:w="3427" w:type="dxa"/>
                  <w:vAlign w:val="center"/>
                  <w:hideMark/>
                </w:tcPr>
                <w:p w14:paraId="6045369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xml:space="preserve">11.609 -- Measurement and Engineering Research and </w:t>
                  </w:r>
                  <w:r w:rsidRPr="002850BC">
                    <w:rPr>
                      <w:rFonts w:ascii="Helvetica" w:hAnsi="Helvetica" w:cs="Helvetica"/>
                      <w:color w:val="222222"/>
                    </w:rPr>
                    <w:lastRenderedPageBreak/>
                    <w:t>Standards</w:t>
                  </w:r>
                  <w:r w:rsidRPr="002850BC">
                    <w:rPr>
                      <w:rFonts w:ascii="Helvetica" w:hAnsi="Helvetica" w:cs="Helvetica"/>
                      <w:color w:val="222222"/>
                    </w:rPr>
                    <w:br/>
                    <w:t>11.619 -- Arrangements for Interdisciplinary Research Infrastructure</w:t>
                  </w:r>
                  <w:r w:rsidRPr="002850BC">
                    <w:rPr>
                      <w:rFonts w:ascii="Helvetica" w:hAnsi="Helvetica" w:cs="Helvetica"/>
                      <w:color w:val="222222"/>
                    </w:rPr>
                    <w:br/>
                    <w:t>11.620 -- Science, Technology, Business and/or Education Outreach</w:t>
                  </w:r>
                </w:p>
              </w:tc>
            </w:tr>
            <w:tr w:rsidR="00BF63CA" w:rsidRPr="002850BC" w14:paraId="1E7CFA12" w14:textId="77777777" w:rsidTr="00A2374A">
              <w:trPr>
                <w:tblCellSpacing w:w="0" w:type="dxa"/>
              </w:trPr>
              <w:tc>
                <w:tcPr>
                  <w:tcW w:w="1887" w:type="dxa"/>
                  <w:noWrap/>
                  <w:hideMark/>
                </w:tcPr>
                <w:p w14:paraId="58DA5207"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lastRenderedPageBreak/>
                    <w:t>Cost Sharing or Matching Requirement:</w:t>
                  </w:r>
                </w:p>
              </w:tc>
              <w:tc>
                <w:tcPr>
                  <w:tcW w:w="3427" w:type="dxa"/>
                  <w:vAlign w:val="center"/>
                  <w:hideMark/>
                </w:tcPr>
                <w:p w14:paraId="4A89AB49"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No</w:t>
                  </w:r>
                </w:p>
              </w:tc>
            </w:tr>
          </w:tbl>
          <w:p w14:paraId="3B924341" w14:textId="77777777" w:rsidR="00BF63CA" w:rsidRPr="002850BC" w:rsidRDefault="00BF63CA" w:rsidP="00A2374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8"/>
              <w:gridCol w:w="3177"/>
            </w:tblGrid>
            <w:tr w:rsidR="00BF63CA" w:rsidRPr="002850BC" w14:paraId="05CE722C" w14:textId="77777777" w:rsidTr="00A2374A">
              <w:trPr>
                <w:tblCellSpacing w:w="0" w:type="dxa"/>
              </w:trPr>
              <w:tc>
                <w:tcPr>
                  <w:tcW w:w="2068" w:type="dxa"/>
                  <w:noWrap/>
                  <w:hideMark/>
                </w:tcPr>
                <w:p w14:paraId="752AEFB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lastRenderedPageBreak/>
                    <w:t>Version:</w:t>
                  </w:r>
                </w:p>
              </w:tc>
              <w:tc>
                <w:tcPr>
                  <w:tcW w:w="3858" w:type="dxa"/>
                  <w:vAlign w:val="center"/>
                  <w:hideMark/>
                </w:tcPr>
                <w:p w14:paraId="0B3B879E"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Synopsis 1</w:t>
                  </w:r>
                </w:p>
              </w:tc>
            </w:tr>
            <w:tr w:rsidR="00BF63CA" w:rsidRPr="002850BC" w14:paraId="3626A802" w14:textId="77777777" w:rsidTr="00A2374A">
              <w:trPr>
                <w:tblCellSpacing w:w="0" w:type="dxa"/>
              </w:trPr>
              <w:tc>
                <w:tcPr>
                  <w:tcW w:w="2068" w:type="dxa"/>
                  <w:noWrap/>
                  <w:hideMark/>
                </w:tcPr>
                <w:p w14:paraId="5BFEB72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Posted Date:</w:t>
                  </w:r>
                </w:p>
              </w:tc>
              <w:tc>
                <w:tcPr>
                  <w:tcW w:w="3858" w:type="dxa"/>
                  <w:vAlign w:val="center"/>
                  <w:hideMark/>
                </w:tcPr>
                <w:p w14:paraId="55C65E90"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Jan 26, 2021</w:t>
                  </w:r>
                </w:p>
              </w:tc>
            </w:tr>
            <w:tr w:rsidR="00BF63CA" w:rsidRPr="002850BC" w14:paraId="62D09E18" w14:textId="77777777" w:rsidTr="00A2374A">
              <w:trPr>
                <w:tblCellSpacing w:w="0" w:type="dxa"/>
              </w:trPr>
              <w:tc>
                <w:tcPr>
                  <w:tcW w:w="2068" w:type="dxa"/>
                  <w:noWrap/>
                  <w:hideMark/>
                </w:tcPr>
                <w:p w14:paraId="04082B9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Last Updated Date:</w:t>
                  </w:r>
                </w:p>
              </w:tc>
              <w:tc>
                <w:tcPr>
                  <w:tcW w:w="3858" w:type="dxa"/>
                  <w:vAlign w:val="center"/>
                  <w:hideMark/>
                </w:tcPr>
                <w:p w14:paraId="487C4785"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Jan 26, 2021</w:t>
                  </w:r>
                </w:p>
              </w:tc>
            </w:tr>
            <w:tr w:rsidR="00BF63CA" w:rsidRPr="002850BC" w14:paraId="42B5190F" w14:textId="77777777" w:rsidTr="00A2374A">
              <w:trPr>
                <w:tblCellSpacing w:w="0" w:type="dxa"/>
              </w:trPr>
              <w:tc>
                <w:tcPr>
                  <w:tcW w:w="2068" w:type="dxa"/>
                  <w:noWrap/>
                  <w:hideMark/>
                </w:tcPr>
                <w:p w14:paraId="784DE45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Original Closing Date for Applications:</w:t>
                  </w:r>
                </w:p>
              </w:tc>
              <w:tc>
                <w:tcPr>
                  <w:tcW w:w="3858" w:type="dxa"/>
                  <w:vAlign w:val="center"/>
                  <w:hideMark/>
                </w:tcPr>
                <w:p w14:paraId="5F3D035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Applications will be accepted and considered on a rolling basis as they are received. See Section IV.4. in the Full Announcement Text of this NOFO.</w:t>
                  </w:r>
                </w:p>
              </w:tc>
            </w:tr>
            <w:tr w:rsidR="00BF63CA" w:rsidRPr="002850BC" w14:paraId="52ABCDE8" w14:textId="77777777" w:rsidTr="00A2374A">
              <w:trPr>
                <w:tblCellSpacing w:w="0" w:type="dxa"/>
              </w:trPr>
              <w:tc>
                <w:tcPr>
                  <w:tcW w:w="2068" w:type="dxa"/>
                  <w:noWrap/>
                  <w:hideMark/>
                </w:tcPr>
                <w:p w14:paraId="388F3E1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Current Closing Date for Applications:</w:t>
                  </w:r>
                </w:p>
              </w:tc>
              <w:tc>
                <w:tcPr>
                  <w:tcW w:w="3858" w:type="dxa"/>
                  <w:vAlign w:val="center"/>
                  <w:hideMark/>
                </w:tcPr>
                <w:p w14:paraId="6A4E2344"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Applications will be accepted and considered on a rolling basis as they are received. See Section IV.4. in the Full Announcement Text of this NOFO.</w:t>
                  </w:r>
                </w:p>
              </w:tc>
            </w:tr>
            <w:tr w:rsidR="00BF63CA" w:rsidRPr="002850BC" w14:paraId="4C7D4CC5" w14:textId="77777777" w:rsidTr="00A2374A">
              <w:trPr>
                <w:tblCellSpacing w:w="0" w:type="dxa"/>
              </w:trPr>
              <w:tc>
                <w:tcPr>
                  <w:tcW w:w="2068" w:type="dxa"/>
                  <w:noWrap/>
                  <w:hideMark/>
                </w:tcPr>
                <w:p w14:paraId="24070DD5"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Archive Date:</w:t>
                  </w:r>
                </w:p>
              </w:tc>
              <w:tc>
                <w:tcPr>
                  <w:tcW w:w="3858" w:type="dxa"/>
                  <w:vAlign w:val="center"/>
                  <w:hideMark/>
                </w:tcPr>
                <w:p w14:paraId="3DAA61F8"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7170B861" w14:textId="77777777" w:rsidTr="00A2374A">
              <w:trPr>
                <w:tblCellSpacing w:w="0" w:type="dxa"/>
              </w:trPr>
              <w:tc>
                <w:tcPr>
                  <w:tcW w:w="2068" w:type="dxa"/>
                  <w:noWrap/>
                  <w:hideMark/>
                </w:tcPr>
                <w:p w14:paraId="7DF70E0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Estimated Total Program Funding:</w:t>
                  </w:r>
                </w:p>
              </w:tc>
              <w:tc>
                <w:tcPr>
                  <w:tcW w:w="3858" w:type="dxa"/>
                  <w:vAlign w:val="center"/>
                  <w:hideMark/>
                </w:tcPr>
                <w:p w14:paraId="09E3564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131C37F0" w14:textId="77777777" w:rsidTr="00A2374A">
              <w:trPr>
                <w:tblCellSpacing w:w="0" w:type="dxa"/>
              </w:trPr>
              <w:tc>
                <w:tcPr>
                  <w:tcW w:w="2068" w:type="dxa"/>
                  <w:noWrap/>
                  <w:hideMark/>
                </w:tcPr>
                <w:p w14:paraId="0C5E46F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Award Ceiling:</w:t>
                  </w:r>
                </w:p>
              </w:tc>
              <w:tc>
                <w:tcPr>
                  <w:tcW w:w="3858" w:type="dxa"/>
                  <w:vAlign w:val="center"/>
                  <w:hideMark/>
                </w:tcPr>
                <w:p w14:paraId="17D64B8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44589362" w14:textId="77777777" w:rsidTr="00A2374A">
              <w:trPr>
                <w:tblCellSpacing w:w="0" w:type="dxa"/>
              </w:trPr>
              <w:tc>
                <w:tcPr>
                  <w:tcW w:w="2068" w:type="dxa"/>
                  <w:noWrap/>
                  <w:hideMark/>
                </w:tcPr>
                <w:p w14:paraId="3C9AA70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Award Floor:</w:t>
                  </w:r>
                </w:p>
              </w:tc>
              <w:tc>
                <w:tcPr>
                  <w:tcW w:w="3858" w:type="dxa"/>
                  <w:vAlign w:val="center"/>
                  <w:hideMark/>
                </w:tcPr>
                <w:p w14:paraId="1405FA1B"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bl>
          <w:p w14:paraId="151AEB93" w14:textId="77777777" w:rsidR="00BF63CA" w:rsidRPr="002850BC" w:rsidRDefault="00BF63CA" w:rsidP="00A2374A">
            <w:pPr>
              <w:pStyle w:val="NoSpacing"/>
              <w:rPr>
                <w:rFonts w:ascii="Helvetica" w:hAnsi="Helvetica" w:cs="Helvetica"/>
                <w:color w:val="222222"/>
              </w:rPr>
            </w:pPr>
          </w:p>
        </w:tc>
      </w:tr>
    </w:tbl>
    <w:p w14:paraId="64ECDFB4" w14:textId="77777777" w:rsidR="00BF63CA" w:rsidRPr="002850BC" w:rsidRDefault="00BF63CA" w:rsidP="00BF63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F63CA" w:rsidRPr="002850BC" w14:paraId="6BB68CD9" w14:textId="77777777" w:rsidTr="00A2374A">
        <w:trPr>
          <w:tblCellSpacing w:w="0" w:type="dxa"/>
        </w:trPr>
        <w:tc>
          <w:tcPr>
            <w:tcW w:w="0" w:type="auto"/>
            <w:noWrap/>
            <w:hideMark/>
          </w:tcPr>
          <w:p w14:paraId="6E4ED8A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Eligible Applicants:</w:t>
            </w:r>
          </w:p>
        </w:tc>
        <w:tc>
          <w:tcPr>
            <w:tcW w:w="5000" w:type="pct"/>
            <w:vAlign w:val="center"/>
            <w:hideMark/>
          </w:tcPr>
          <w:p w14:paraId="61D962F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Others (see text field entitled "Additional Information on Eligibility" for clarification)</w:t>
            </w:r>
          </w:p>
        </w:tc>
      </w:tr>
      <w:tr w:rsidR="00BF63CA" w:rsidRPr="002850BC" w14:paraId="0C2C5AC8" w14:textId="77777777" w:rsidTr="00A2374A">
        <w:trPr>
          <w:tblCellSpacing w:w="0" w:type="dxa"/>
        </w:trPr>
        <w:tc>
          <w:tcPr>
            <w:tcW w:w="0" w:type="auto"/>
            <w:noWrap/>
            <w:hideMark/>
          </w:tcPr>
          <w:p w14:paraId="554648FB"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Additional Information on Eligibility:</w:t>
            </w:r>
          </w:p>
        </w:tc>
        <w:tc>
          <w:tcPr>
            <w:tcW w:w="5000" w:type="pct"/>
            <w:vAlign w:val="center"/>
            <w:hideMark/>
          </w:tcPr>
          <w:p w14:paraId="046AB19C"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Eligibility for all programs listed in this NOFO is open to all non-Federal entities. Eligible applicants include institutions of higher education, non-profit organizations, for-profit organizations, state and local governments, Indian tribes, hospitals, foreign public entities, and foreign governments. Please note that individuals and unincorporated sole proprietors are not considered “non-Federal entities” and are not eligible to apply under this NOFO.</w:t>
            </w:r>
          </w:p>
        </w:tc>
      </w:tr>
    </w:tbl>
    <w:p w14:paraId="1CA36B79" w14:textId="77777777" w:rsidR="00BF63CA" w:rsidRPr="002850BC" w:rsidRDefault="00BF63CA" w:rsidP="00BF63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F63CA" w:rsidRPr="002850BC" w14:paraId="7FFE665A" w14:textId="77777777" w:rsidTr="00A2374A">
        <w:trPr>
          <w:tblCellSpacing w:w="0" w:type="dxa"/>
        </w:trPr>
        <w:tc>
          <w:tcPr>
            <w:tcW w:w="0" w:type="auto"/>
            <w:noWrap/>
            <w:hideMark/>
          </w:tcPr>
          <w:p w14:paraId="445EB901"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Agency Name:</w:t>
            </w:r>
          </w:p>
        </w:tc>
        <w:tc>
          <w:tcPr>
            <w:tcW w:w="5000" w:type="pct"/>
            <w:vAlign w:val="center"/>
            <w:hideMark/>
          </w:tcPr>
          <w:p w14:paraId="00EC301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National Institute of Standards and Technology</w:t>
            </w:r>
          </w:p>
        </w:tc>
      </w:tr>
      <w:tr w:rsidR="00BF63CA" w:rsidRPr="002850BC" w14:paraId="0E1E5C0A" w14:textId="77777777" w:rsidTr="00A2374A">
        <w:trPr>
          <w:tblCellSpacing w:w="0" w:type="dxa"/>
        </w:trPr>
        <w:tc>
          <w:tcPr>
            <w:tcW w:w="0" w:type="auto"/>
            <w:noWrap/>
            <w:hideMark/>
          </w:tcPr>
          <w:p w14:paraId="5DA9962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Description:</w:t>
            </w:r>
          </w:p>
        </w:tc>
        <w:tc>
          <w:tcPr>
            <w:tcW w:w="5000" w:type="pct"/>
            <w:vAlign w:val="center"/>
            <w:hideMark/>
          </w:tcPr>
          <w:p w14:paraId="4DF1A371" w14:textId="77777777" w:rsidR="00BF63CA" w:rsidRPr="002850BC" w:rsidRDefault="00BF63CA" w:rsidP="00A2374A">
            <w:pPr>
              <w:pStyle w:val="NoSpacing"/>
              <w:rPr>
                <w:rFonts w:ascii="Helvetica" w:hAnsi="Helvetica" w:cs="Helvetica"/>
                <w:color w:val="222222"/>
              </w:rPr>
            </w:pPr>
          </w:p>
          <w:p w14:paraId="4A180103"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NIST is soliciting applications for financial assistance for Fiscal Year 2021 (FY21) within the following NIST grant programs:</w:t>
            </w:r>
            <w:r w:rsidRPr="002850BC">
              <w:rPr>
                <w:rFonts w:ascii="Helvetica" w:hAnsi="Helvetica" w:cs="Helvetica"/>
                <w:i/>
                <w:iCs/>
                <w:color w:val="222222"/>
              </w:rPr>
              <w:t> </w:t>
            </w:r>
          </w:p>
          <w:p w14:paraId="15EBBD90"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the Associate Director for Innovation and Industry Services (ADIIS);</w:t>
            </w:r>
          </w:p>
          <w:p w14:paraId="0FD3FF41"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xml:space="preserve">  the Associate Director for Laboratory Programs (ADLP); </w:t>
            </w:r>
          </w:p>
          <w:p w14:paraId="52F40E18"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xml:space="preserve">  the Communications Technology Laboratory (CTL); </w:t>
            </w:r>
          </w:p>
          <w:p w14:paraId="77CD925F"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xml:space="preserve">  the Engineering Laboratory (EL); </w:t>
            </w:r>
          </w:p>
          <w:p w14:paraId="247536AE"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Fire Research (FR);</w:t>
            </w:r>
          </w:p>
          <w:p w14:paraId="3FBF87E7"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the Information Technology Laboratory (ITL);</w:t>
            </w:r>
          </w:p>
          <w:p w14:paraId="31CD88D4"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xml:space="preserve">  the International and Academic Affairs Office (IAAO); </w:t>
            </w:r>
          </w:p>
          <w:p w14:paraId="3506F3AD"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the Material Measurement Laboratory (MML);</w:t>
            </w:r>
          </w:p>
          <w:p w14:paraId="66BEF256"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the NIST Center for Neutron Research (NCNR); </w:t>
            </w:r>
          </w:p>
          <w:p w14:paraId="4663B9D0"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xml:space="preserve"> the Physical Measurement Laboratory (PML); </w:t>
            </w:r>
          </w:p>
          <w:p w14:paraId="7ADC41F7"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the Special Programs Office (SPO); and</w:t>
            </w:r>
          </w:p>
          <w:p w14:paraId="6EDBA606"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the Standards Coordination Office (SCO).</w:t>
            </w:r>
          </w:p>
          <w:p w14:paraId="7B7D39C6"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0DAECD5F" w14:textId="77777777" w:rsidTr="00A2374A">
        <w:trPr>
          <w:tblCellSpacing w:w="0" w:type="dxa"/>
        </w:trPr>
        <w:tc>
          <w:tcPr>
            <w:tcW w:w="0" w:type="auto"/>
            <w:noWrap/>
            <w:hideMark/>
          </w:tcPr>
          <w:p w14:paraId="3DBDAFE5"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Link to Additional Information:</w:t>
            </w:r>
          </w:p>
        </w:tc>
        <w:tc>
          <w:tcPr>
            <w:tcW w:w="5000" w:type="pct"/>
            <w:vAlign w:val="center"/>
            <w:hideMark/>
          </w:tcPr>
          <w:p w14:paraId="3111A9E0" w14:textId="77777777" w:rsidR="00BF63CA" w:rsidRPr="002850BC" w:rsidRDefault="00000000" w:rsidP="00A2374A">
            <w:pPr>
              <w:pStyle w:val="NoSpacing"/>
              <w:rPr>
                <w:rFonts w:ascii="Helvetica" w:hAnsi="Helvetica" w:cs="Helvetica"/>
                <w:color w:val="222222"/>
              </w:rPr>
            </w:pPr>
            <w:hyperlink r:id="rId154" w:anchor="relatedDocumentsTab" w:tooltip="See Related Documents" w:history="1">
              <w:r w:rsidR="00BF63CA" w:rsidRPr="002850BC">
                <w:rPr>
                  <w:rStyle w:val="Hyperlink"/>
                  <w:rFonts w:ascii="Helvetica" w:hAnsi="Helvetica" w:cs="Helvetica"/>
                </w:rPr>
                <w:t>See Related Documents</w:t>
              </w:r>
            </w:hyperlink>
          </w:p>
        </w:tc>
      </w:tr>
      <w:tr w:rsidR="00BF63CA" w:rsidRPr="002850BC" w14:paraId="61435CF8" w14:textId="77777777" w:rsidTr="00A2374A">
        <w:trPr>
          <w:tblCellSpacing w:w="0" w:type="dxa"/>
        </w:trPr>
        <w:tc>
          <w:tcPr>
            <w:tcW w:w="0" w:type="auto"/>
            <w:noWrap/>
            <w:hideMark/>
          </w:tcPr>
          <w:p w14:paraId="0609649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Grantor Contact Information:</w:t>
            </w:r>
          </w:p>
        </w:tc>
        <w:tc>
          <w:tcPr>
            <w:tcW w:w="5000" w:type="pct"/>
            <w:vAlign w:val="center"/>
            <w:hideMark/>
          </w:tcPr>
          <w:p w14:paraId="3163EB3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If you have difficulty accessing the full announcement electronically, please contact:</w:t>
            </w:r>
            <w:r w:rsidRPr="002850BC">
              <w:rPr>
                <w:rFonts w:ascii="Helvetica" w:hAnsi="Helvetica" w:cs="Helvetica"/>
                <w:color w:val="222222"/>
              </w:rPr>
              <w:br/>
            </w:r>
            <w:r w:rsidRPr="002850BC">
              <w:rPr>
                <w:rFonts w:ascii="Helvetica" w:hAnsi="Helvetica" w:cs="Helvetica"/>
                <w:color w:val="222222"/>
              </w:rPr>
              <w:br/>
              <w:t>Misty L Roosa Management Analyst Phone 301-975-3007</w:t>
            </w:r>
            <w:r w:rsidRPr="002850BC">
              <w:rPr>
                <w:rFonts w:ascii="Helvetica" w:hAnsi="Helvetica" w:cs="Helvetica"/>
                <w:color w:val="222222"/>
              </w:rPr>
              <w:br/>
            </w:r>
            <w:r w:rsidRPr="002850BC">
              <w:rPr>
                <w:rFonts w:ascii="Helvetica" w:hAnsi="Helvetica" w:cs="Helvetica"/>
                <w:color w:val="222222"/>
              </w:rPr>
              <w:br/>
            </w:r>
            <w:hyperlink r:id="rId155" w:history="1">
              <w:r w:rsidRPr="002850BC">
                <w:rPr>
                  <w:rStyle w:val="Hyperlink"/>
                  <w:rFonts w:ascii="Helvetica" w:hAnsi="Helvetica" w:cs="Helvetica"/>
                </w:rPr>
                <w:t>Agency Contact</w:t>
              </w:r>
            </w:hyperlink>
          </w:p>
        </w:tc>
      </w:tr>
    </w:tbl>
    <w:p w14:paraId="70527493" w14:textId="77777777" w:rsidR="00BF63CA" w:rsidRPr="00BB7099" w:rsidRDefault="00BF63CA" w:rsidP="00BF63CA">
      <w:pPr>
        <w:pStyle w:val="NoSpacing"/>
        <w:pBdr>
          <w:bottom w:val="single" w:sz="6" w:space="1" w:color="auto"/>
        </w:pBdr>
        <w:rPr>
          <w:rFonts w:ascii="Helvetica" w:hAnsi="Helvetica" w:cs="Helvetica"/>
          <w:color w:val="1155CC"/>
          <w:sz w:val="24"/>
          <w:szCs w:val="24"/>
          <w:u w:val="single"/>
          <w:shd w:val="clear" w:color="auto" w:fill="FFFFFF"/>
        </w:rPr>
      </w:pPr>
      <w:r w:rsidRPr="004F1F90">
        <w:rPr>
          <w:rFonts w:ascii="Helvetica" w:hAnsi="Helvetica" w:cs="Helvetica"/>
          <w:color w:val="222222"/>
          <w:sz w:val="24"/>
          <w:szCs w:val="24"/>
        </w:rPr>
        <w:br/>
      </w:r>
      <w:hyperlink r:id="rId156" w:tgtFrame="_blank" w:history="1">
        <w:r w:rsidRPr="004F1F90">
          <w:rPr>
            <w:rStyle w:val="Hyperlink"/>
            <w:rFonts w:ascii="Helvetica" w:hAnsi="Helvetica" w:cs="Helvetica"/>
            <w:color w:val="1155CC"/>
            <w:sz w:val="24"/>
            <w:szCs w:val="24"/>
            <w:shd w:val="clear" w:color="auto" w:fill="FFFFFF"/>
          </w:rPr>
          <w:t>https://www.grants.gov/web/grants/view-opportunity.html?oppId=331121</w:t>
        </w:r>
      </w:hyperlink>
    </w:p>
    <w:p w14:paraId="78C4DB07" w14:textId="77777777" w:rsidR="00DC32B2" w:rsidRDefault="00DC32B2" w:rsidP="00DC32B2">
      <w:pPr>
        <w:pStyle w:val="NoSpacing"/>
        <w:rPr>
          <w:rFonts w:ascii="Helvetica" w:hAnsi="Helvetica" w:cs="Helvetica"/>
          <w:color w:val="222222"/>
          <w:sz w:val="24"/>
          <w:szCs w:val="24"/>
          <w:shd w:val="clear" w:color="auto" w:fill="FFFFFF"/>
        </w:rPr>
      </w:pPr>
      <w:bookmarkStart w:id="147" w:name="DOCNISTHollingsMEP"/>
      <w:bookmarkEnd w:id="147"/>
    </w:p>
    <w:p w14:paraId="3313862B" w14:textId="77777777" w:rsidR="00DC32B2" w:rsidRDefault="00DC32B2" w:rsidP="00DC32B2">
      <w:pPr>
        <w:pStyle w:val="NoSpacing"/>
        <w:rPr>
          <w:rFonts w:ascii="Helvetica" w:hAnsi="Helvetica" w:cs="Helvetica"/>
          <w:color w:val="222222"/>
          <w:sz w:val="24"/>
          <w:szCs w:val="24"/>
          <w:shd w:val="clear" w:color="auto" w:fill="FFFFFF"/>
        </w:rPr>
      </w:pPr>
      <w:bookmarkStart w:id="148" w:name="DOCNISTPSIAP22"/>
      <w:bookmarkEnd w:id="148"/>
      <w:r w:rsidRPr="007F087C">
        <w:rPr>
          <w:rFonts w:ascii="Helvetica" w:hAnsi="Helvetica" w:cs="Helvetica"/>
          <w:color w:val="222222"/>
          <w:sz w:val="24"/>
          <w:szCs w:val="24"/>
          <w:shd w:val="clear" w:color="auto" w:fill="FFFFFF"/>
        </w:rPr>
        <w:t>National Institute of Standards and Technology</w:t>
      </w:r>
      <w:r w:rsidRPr="007F087C">
        <w:rPr>
          <w:rFonts w:ascii="Helvetica" w:hAnsi="Helvetica" w:cs="Helvetica"/>
          <w:color w:val="222222"/>
          <w:sz w:val="24"/>
          <w:szCs w:val="24"/>
        </w:rPr>
        <w:br/>
      </w:r>
      <w:r w:rsidRPr="007F087C">
        <w:rPr>
          <w:rFonts w:ascii="Helvetica" w:hAnsi="Helvetica" w:cs="Helvetica"/>
          <w:color w:val="222222"/>
          <w:sz w:val="24"/>
          <w:szCs w:val="24"/>
          <w:shd w:val="clear" w:color="auto" w:fill="FFFFFF"/>
        </w:rPr>
        <w:t xml:space="preserve">NIST Public Safety Innovation Accelerator Program (PSIAP) – Follow-on Funding for Technical and </w:t>
      </w:r>
      <w:r w:rsidRPr="007F087C">
        <w:rPr>
          <w:rFonts w:ascii="Helvetica" w:hAnsi="Helvetica" w:cs="Helvetica"/>
          <w:color w:val="222222"/>
          <w:sz w:val="24"/>
          <w:szCs w:val="24"/>
          <w:shd w:val="clear" w:color="auto" w:fill="FFFFFF"/>
        </w:rPr>
        <w:lastRenderedPageBreak/>
        <w:t>Business Assistance and Demonstration Projects with Public Safety Agencies</w:t>
      </w:r>
      <w:r w:rsidRPr="007F087C">
        <w:rPr>
          <w:rFonts w:ascii="Helvetica" w:hAnsi="Helvetica" w:cs="Helvetica"/>
          <w:color w:val="222222"/>
          <w:sz w:val="24"/>
          <w:szCs w:val="24"/>
        </w:rPr>
        <w:br/>
      </w:r>
      <w:r w:rsidRPr="007F087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C32B2" w:rsidRPr="00CC1286" w14:paraId="393F59E0" w14:textId="77777777" w:rsidTr="001C248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DC32B2" w:rsidRPr="00CC1286" w14:paraId="3215ADD3" w14:textId="77777777" w:rsidTr="001C2482">
              <w:trPr>
                <w:tblCellSpacing w:w="0" w:type="dxa"/>
              </w:trPr>
              <w:tc>
                <w:tcPr>
                  <w:tcW w:w="1336" w:type="dxa"/>
                  <w:noWrap/>
                  <w:hideMark/>
                </w:tcPr>
                <w:p w14:paraId="0F0EE562"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Document Type:</w:t>
                  </w:r>
                </w:p>
              </w:tc>
              <w:tc>
                <w:tcPr>
                  <w:tcW w:w="3936" w:type="dxa"/>
                  <w:vAlign w:val="center"/>
                  <w:hideMark/>
                </w:tcPr>
                <w:p w14:paraId="49829833"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Grants Notice</w:t>
                  </w:r>
                </w:p>
              </w:tc>
            </w:tr>
            <w:tr w:rsidR="00DC32B2" w:rsidRPr="00CC1286" w14:paraId="06918453" w14:textId="77777777" w:rsidTr="001C2482">
              <w:trPr>
                <w:tblCellSpacing w:w="0" w:type="dxa"/>
              </w:trPr>
              <w:tc>
                <w:tcPr>
                  <w:tcW w:w="1336" w:type="dxa"/>
                  <w:noWrap/>
                  <w:hideMark/>
                </w:tcPr>
                <w:p w14:paraId="04BA549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Funding Opportunity Number:</w:t>
                  </w:r>
                </w:p>
              </w:tc>
              <w:tc>
                <w:tcPr>
                  <w:tcW w:w="3936" w:type="dxa"/>
                  <w:vAlign w:val="center"/>
                  <w:hideMark/>
                </w:tcPr>
                <w:p w14:paraId="7B4AFB24"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2020-NIST-PSIAP-TABA-01</w:t>
                  </w:r>
                </w:p>
              </w:tc>
            </w:tr>
            <w:tr w:rsidR="00DC32B2" w:rsidRPr="00CC1286" w14:paraId="68437999" w14:textId="77777777" w:rsidTr="001C2482">
              <w:trPr>
                <w:tblCellSpacing w:w="0" w:type="dxa"/>
              </w:trPr>
              <w:tc>
                <w:tcPr>
                  <w:tcW w:w="1336" w:type="dxa"/>
                  <w:noWrap/>
                  <w:hideMark/>
                </w:tcPr>
                <w:p w14:paraId="178E1B87"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Funding Opportunity Title:</w:t>
                  </w:r>
                </w:p>
              </w:tc>
              <w:tc>
                <w:tcPr>
                  <w:tcW w:w="3936" w:type="dxa"/>
                  <w:vAlign w:val="center"/>
                  <w:hideMark/>
                </w:tcPr>
                <w:p w14:paraId="41C2C66F"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NIST Public Safety Innovation Accelerator Program (PSIAP) – Follow-on Funding for Technical and Business Assistance and Demonstration Projects with Public Safety Agencies</w:t>
                  </w:r>
                </w:p>
              </w:tc>
            </w:tr>
            <w:tr w:rsidR="00DC32B2" w:rsidRPr="00CC1286" w14:paraId="2A75A844" w14:textId="77777777" w:rsidTr="001C2482">
              <w:trPr>
                <w:tblCellSpacing w:w="0" w:type="dxa"/>
              </w:trPr>
              <w:tc>
                <w:tcPr>
                  <w:tcW w:w="1336" w:type="dxa"/>
                  <w:noWrap/>
                  <w:hideMark/>
                </w:tcPr>
                <w:p w14:paraId="7F9CC449"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Opportunity Category:</w:t>
                  </w:r>
                </w:p>
              </w:tc>
              <w:tc>
                <w:tcPr>
                  <w:tcW w:w="3936" w:type="dxa"/>
                  <w:vAlign w:val="center"/>
                  <w:hideMark/>
                </w:tcPr>
                <w:p w14:paraId="3C231F54"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Discretionary</w:t>
                  </w:r>
                </w:p>
              </w:tc>
            </w:tr>
            <w:tr w:rsidR="00DC32B2" w:rsidRPr="00CC1286" w14:paraId="4E7B7671" w14:textId="77777777" w:rsidTr="001C2482">
              <w:trPr>
                <w:tblCellSpacing w:w="0" w:type="dxa"/>
              </w:trPr>
              <w:tc>
                <w:tcPr>
                  <w:tcW w:w="1336" w:type="dxa"/>
                  <w:noWrap/>
                  <w:hideMark/>
                </w:tcPr>
                <w:p w14:paraId="7EC50EDE"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Opportunity Category Explanation:</w:t>
                  </w:r>
                </w:p>
              </w:tc>
              <w:tc>
                <w:tcPr>
                  <w:tcW w:w="3936" w:type="dxa"/>
                  <w:vAlign w:val="center"/>
                  <w:hideMark/>
                </w:tcPr>
                <w:p w14:paraId="68D85681"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009FB58E" w14:textId="77777777" w:rsidTr="001C2482">
              <w:trPr>
                <w:tblCellSpacing w:w="0" w:type="dxa"/>
              </w:trPr>
              <w:tc>
                <w:tcPr>
                  <w:tcW w:w="1336" w:type="dxa"/>
                  <w:noWrap/>
                  <w:hideMark/>
                </w:tcPr>
                <w:p w14:paraId="717BB63F"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Funding Instrument Type:</w:t>
                  </w:r>
                </w:p>
              </w:tc>
              <w:tc>
                <w:tcPr>
                  <w:tcW w:w="3936" w:type="dxa"/>
                  <w:vAlign w:val="center"/>
                  <w:hideMark/>
                </w:tcPr>
                <w:p w14:paraId="320B8FFD"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Cooperative Agreement</w:t>
                  </w:r>
                  <w:r w:rsidRPr="00CC1286">
                    <w:rPr>
                      <w:rFonts w:ascii="Helvetica" w:hAnsi="Helvetica" w:cs="Helvetica"/>
                      <w:color w:val="222222"/>
                    </w:rPr>
                    <w:br/>
                    <w:t>Grant</w:t>
                  </w:r>
                </w:p>
              </w:tc>
            </w:tr>
            <w:tr w:rsidR="00DC32B2" w:rsidRPr="00CC1286" w14:paraId="0B8CD59C" w14:textId="77777777" w:rsidTr="001C2482">
              <w:trPr>
                <w:tblCellSpacing w:w="0" w:type="dxa"/>
              </w:trPr>
              <w:tc>
                <w:tcPr>
                  <w:tcW w:w="1336" w:type="dxa"/>
                  <w:noWrap/>
                  <w:hideMark/>
                </w:tcPr>
                <w:p w14:paraId="0A04B77F"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Category of Funding Activity:</w:t>
                  </w:r>
                </w:p>
              </w:tc>
              <w:tc>
                <w:tcPr>
                  <w:tcW w:w="3936" w:type="dxa"/>
                  <w:vAlign w:val="center"/>
                  <w:hideMark/>
                </w:tcPr>
                <w:p w14:paraId="72002B5F"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Science and Technology and other Research and Development</w:t>
                  </w:r>
                </w:p>
              </w:tc>
            </w:tr>
            <w:tr w:rsidR="00DC32B2" w:rsidRPr="00CC1286" w14:paraId="31C12A98" w14:textId="77777777" w:rsidTr="001C2482">
              <w:trPr>
                <w:tblCellSpacing w:w="0" w:type="dxa"/>
              </w:trPr>
              <w:tc>
                <w:tcPr>
                  <w:tcW w:w="1336" w:type="dxa"/>
                  <w:noWrap/>
                  <w:hideMark/>
                </w:tcPr>
                <w:p w14:paraId="34EB87BB"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Category Explanation:</w:t>
                  </w:r>
                </w:p>
              </w:tc>
              <w:tc>
                <w:tcPr>
                  <w:tcW w:w="3936" w:type="dxa"/>
                  <w:vAlign w:val="center"/>
                  <w:hideMark/>
                </w:tcPr>
                <w:p w14:paraId="4AC2E467"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2E4421FC" w14:textId="77777777" w:rsidTr="001C2482">
              <w:trPr>
                <w:tblCellSpacing w:w="0" w:type="dxa"/>
              </w:trPr>
              <w:tc>
                <w:tcPr>
                  <w:tcW w:w="1336" w:type="dxa"/>
                  <w:noWrap/>
                  <w:hideMark/>
                </w:tcPr>
                <w:p w14:paraId="5A8BE7A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Expected Number of Awards:</w:t>
                  </w:r>
                </w:p>
              </w:tc>
              <w:tc>
                <w:tcPr>
                  <w:tcW w:w="3936" w:type="dxa"/>
                  <w:vAlign w:val="center"/>
                  <w:hideMark/>
                </w:tcPr>
                <w:p w14:paraId="4441E03B"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4F2C1F2F" w14:textId="77777777" w:rsidTr="001C2482">
              <w:trPr>
                <w:tblCellSpacing w:w="0" w:type="dxa"/>
              </w:trPr>
              <w:tc>
                <w:tcPr>
                  <w:tcW w:w="1336" w:type="dxa"/>
                  <w:noWrap/>
                  <w:hideMark/>
                </w:tcPr>
                <w:p w14:paraId="06D87F44"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CFDA Number(s):</w:t>
                  </w:r>
                </w:p>
              </w:tc>
              <w:tc>
                <w:tcPr>
                  <w:tcW w:w="3936" w:type="dxa"/>
                  <w:vAlign w:val="center"/>
                  <w:hideMark/>
                </w:tcPr>
                <w:p w14:paraId="3A970874"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11.620 -- Science, Technology, Business and/or Education Outreach</w:t>
                  </w:r>
                </w:p>
              </w:tc>
            </w:tr>
            <w:tr w:rsidR="00DC32B2" w:rsidRPr="00CC1286" w14:paraId="76F2FA86" w14:textId="77777777" w:rsidTr="001C2482">
              <w:trPr>
                <w:tblCellSpacing w:w="0" w:type="dxa"/>
              </w:trPr>
              <w:tc>
                <w:tcPr>
                  <w:tcW w:w="1336" w:type="dxa"/>
                  <w:noWrap/>
                  <w:hideMark/>
                </w:tcPr>
                <w:p w14:paraId="6AB52E2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Cost Sharing or Matching Requirement:</w:t>
                  </w:r>
                </w:p>
              </w:tc>
              <w:tc>
                <w:tcPr>
                  <w:tcW w:w="3936" w:type="dxa"/>
                  <w:vAlign w:val="center"/>
                  <w:hideMark/>
                </w:tcPr>
                <w:p w14:paraId="43B7A2F2"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No</w:t>
                  </w:r>
                </w:p>
              </w:tc>
            </w:tr>
          </w:tbl>
          <w:p w14:paraId="6281D400" w14:textId="77777777" w:rsidR="00DC32B2" w:rsidRPr="00CC1286" w:rsidRDefault="00DC32B2" w:rsidP="001C248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DC32B2" w:rsidRPr="00CC1286" w14:paraId="5284C4CF" w14:textId="77777777" w:rsidTr="001C2482">
              <w:trPr>
                <w:tblCellSpacing w:w="0" w:type="dxa"/>
              </w:trPr>
              <w:tc>
                <w:tcPr>
                  <w:tcW w:w="1520" w:type="dxa"/>
                  <w:noWrap/>
                  <w:hideMark/>
                </w:tcPr>
                <w:p w14:paraId="29AEDE7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Version:</w:t>
                  </w:r>
                </w:p>
              </w:tc>
              <w:tc>
                <w:tcPr>
                  <w:tcW w:w="4406" w:type="dxa"/>
                  <w:vAlign w:val="center"/>
                  <w:hideMark/>
                </w:tcPr>
                <w:p w14:paraId="349851BE"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Synopsis 1</w:t>
                  </w:r>
                </w:p>
              </w:tc>
            </w:tr>
            <w:tr w:rsidR="00DC32B2" w:rsidRPr="00CC1286" w14:paraId="017D504E" w14:textId="77777777" w:rsidTr="001C2482">
              <w:trPr>
                <w:tblCellSpacing w:w="0" w:type="dxa"/>
              </w:trPr>
              <w:tc>
                <w:tcPr>
                  <w:tcW w:w="1520" w:type="dxa"/>
                  <w:noWrap/>
                  <w:hideMark/>
                </w:tcPr>
                <w:p w14:paraId="4A7F0A6C"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Posted Date:</w:t>
                  </w:r>
                </w:p>
              </w:tc>
              <w:tc>
                <w:tcPr>
                  <w:tcW w:w="4406" w:type="dxa"/>
                  <w:vAlign w:val="center"/>
                  <w:hideMark/>
                </w:tcPr>
                <w:p w14:paraId="06BFA72E"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May 14, 2020</w:t>
                  </w:r>
                </w:p>
              </w:tc>
            </w:tr>
            <w:tr w:rsidR="00DC32B2" w:rsidRPr="00CC1286" w14:paraId="1BD7EA7D" w14:textId="77777777" w:rsidTr="001C2482">
              <w:trPr>
                <w:tblCellSpacing w:w="0" w:type="dxa"/>
              </w:trPr>
              <w:tc>
                <w:tcPr>
                  <w:tcW w:w="1520" w:type="dxa"/>
                  <w:noWrap/>
                  <w:hideMark/>
                </w:tcPr>
                <w:p w14:paraId="3F7E637A"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Last Updated Date:</w:t>
                  </w:r>
                </w:p>
              </w:tc>
              <w:tc>
                <w:tcPr>
                  <w:tcW w:w="4406" w:type="dxa"/>
                  <w:vAlign w:val="center"/>
                  <w:hideMark/>
                </w:tcPr>
                <w:p w14:paraId="6EBB206D"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May 14, 2020</w:t>
                  </w:r>
                </w:p>
              </w:tc>
            </w:tr>
            <w:tr w:rsidR="00DC32B2" w:rsidRPr="00CC1286" w14:paraId="5B60E1FC" w14:textId="77777777" w:rsidTr="001C2482">
              <w:trPr>
                <w:tblCellSpacing w:w="0" w:type="dxa"/>
              </w:trPr>
              <w:tc>
                <w:tcPr>
                  <w:tcW w:w="1520" w:type="dxa"/>
                  <w:noWrap/>
                  <w:hideMark/>
                </w:tcPr>
                <w:p w14:paraId="454B7EAC"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Original Closing Date for Applications:</w:t>
                  </w:r>
                </w:p>
              </w:tc>
              <w:tc>
                <w:tcPr>
                  <w:tcW w:w="4406" w:type="dxa"/>
                  <w:vAlign w:val="center"/>
                  <w:hideMark/>
                </w:tcPr>
                <w:p w14:paraId="7C476E56"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Applications will be accepted and considered on a rolling basis as they are received. This announcement will remain open until the next version is published. See Section IV.4 in the Full Announcement Text of this NOFO.</w:t>
                  </w:r>
                </w:p>
              </w:tc>
            </w:tr>
            <w:tr w:rsidR="00DC32B2" w:rsidRPr="00CC1286" w14:paraId="402AABD5" w14:textId="77777777" w:rsidTr="001C2482">
              <w:trPr>
                <w:tblCellSpacing w:w="0" w:type="dxa"/>
              </w:trPr>
              <w:tc>
                <w:tcPr>
                  <w:tcW w:w="1520" w:type="dxa"/>
                  <w:noWrap/>
                  <w:hideMark/>
                </w:tcPr>
                <w:p w14:paraId="2ECA6D6B"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Current Closing Date for Applications:</w:t>
                  </w:r>
                </w:p>
              </w:tc>
              <w:tc>
                <w:tcPr>
                  <w:tcW w:w="4406" w:type="dxa"/>
                  <w:vAlign w:val="center"/>
                  <w:hideMark/>
                </w:tcPr>
                <w:p w14:paraId="26D478CA"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Applications will be accepted and considered on a rolling basis as they are received. This announcement will remain open until the next version is published. See Section IV.4 in the Full Announcement Text of this NOFO.</w:t>
                  </w:r>
                </w:p>
              </w:tc>
            </w:tr>
            <w:tr w:rsidR="00DC32B2" w:rsidRPr="00CC1286" w14:paraId="30D2B8E5" w14:textId="77777777" w:rsidTr="001C2482">
              <w:trPr>
                <w:tblCellSpacing w:w="0" w:type="dxa"/>
              </w:trPr>
              <w:tc>
                <w:tcPr>
                  <w:tcW w:w="1520" w:type="dxa"/>
                  <w:noWrap/>
                  <w:hideMark/>
                </w:tcPr>
                <w:p w14:paraId="400EEB09"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Archive Date:</w:t>
                  </w:r>
                </w:p>
              </w:tc>
              <w:tc>
                <w:tcPr>
                  <w:tcW w:w="4406" w:type="dxa"/>
                  <w:vAlign w:val="center"/>
                  <w:hideMark/>
                </w:tcPr>
                <w:p w14:paraId="175B9E40"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2D282556" w14:textId="77777777" w:rsidTr="001C2482">
              <w:trPr>
                <w:tblCellSpacing w:w="0" w:type="dxa"/>
              </w:trPr>
              <w:tc>
                <w:tcPr>
                  <w:tcW w:w="1520" w:type="dxa"/>
                  <w:noWrap/>
                  <w:hideMark/>
                </w:tcPr>
                <w:p w14:paraId="1F0BF326"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Estimated Total Program Funding:</w:t>
                  </w:r>
                </w:p>
              </w:tc>
              <w:tc>
                <w:tcPr>
                  <w:tcW w:w="4406" w:type="dxa"/>
                  <w:vAlign w:val="center"/>
                  <w:hideMark/>
                </w:tcPr>
                <w:p w14:paraId="287BB6FF"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10753B53" w14:textId="77777777" w:rsidTr="001C2482">
              <w:trPr>
                <w:tblCellSpacing w:w="0" w:type="dxa"/>
              </w:trPr>
              <w:tc>
                <w:tcPr>
                  <w:tcW w:w="1520" w:type="dxa"/>
                  <w:noWrap/>
                  <w:hideMark/>
                </w:tcPr>
                <w:p w14:paraId="782D1FC4"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Award Ceiling:</w:t>
                  </w:r>
                </w:p>
              </w:tc>
              <w:tc>
                <w:tcPr>
                  <w:tcW w:w="4406" w:type="dxa"/>
                  <w:vAlign w:val="center"/>
                  <w:hideMark/>
                </w:tcPr>
                <w:p w14:paraId="7628A600"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6193D98F" w14:textId="77777777" w:rsidTr="001C2482">
              <w:trPr>
                <w:tblCellSpacing w:w="0" w:type="dxa"/>
              </w:trPr>
              <w:tc>
                <w:tcPr>
                  <w:tcW w:w="1520" w:type="dxa"/>
                  <w:noWrap/>
                  <w:hideMark/>
                </w:tcPr>
                <w:p w14:paraId="7C719339"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Award Floor:</w:t>
                  </w:r>
                </w:p>
              </w:tc>
              <w:tc>
                <w:tcPr>
                  <w:tcW w:w="4406" w:type="dxa"/>
                  <w:vAlign w:val="center"/>
                  <w:hideMark/>
                </w:tcPr>
                <w:p w14:paraId="2C29FB21"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bl>
          <w:p w14:paraId="000E221D" w14:textId="77777777" w:rsidR="00DC32B2" w:rsidRPr="00CC1286" w:rsidRDefault="00DC32B2" w:rsidP="001C2482">
            <w:pPr>
              <w:pStyle w:val="NoSpacing"/>
              <w:rPr>
                <w:rFonts w:ascii="Helvetica" w:hAnsi="Helvetica" w:cs="Helvetica"/>
                <w:color w:val="222222"/>
              </w:rPr>
            </w:pPr>
          </w:p>
        </w:tc>
      </w:tr>
    </w:tbl>
    <w:p w14:paraId="4E67A7B7" w14:textId="77777777" w:rsidR="00DC32B2" w:rsidRPr="00CC1286" w:rsidRDefault="00DC32B2" w:rsidP="00DC32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C32B2" w:rsidRPr="00CC1286" w14:paraId="1D48CA79" w14:textId="77777777" w:rsidTr="001C2482">
        <w:trPr>
          <w:tblCellSpacing w:w="0" w:type="dxa"/>
        </w:trPr>
        <w:tc>
          <w:tcPr>
            <w:tcW w:w="0" w:type="auto"/>
            <w:noWrap/>
            <w:hideMark/>
          </w:tcPr>
          <w:p w14:paraId="7999E793"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Eligible Applicants:</w:t>
            </w:r>
          </w:p>
        </w:tc>
        <w:tc>
          <w:tcPr>
            <w:tcW w:w="5000" w:type="pct"/>
            <w:vAlign w:val="center"/>
            <w:hideMark/>
          </w:tcPr>
          <w:p w14:paraId="2055F947"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Others (see text field entitled "Additional Information on Eligibility" for clarification)</w:t>
            </w:r>
          </w:p>
        </w:tc>
      </w:tr>
      <w:tr w:rsidR="00DC32B2" w:rsidRPr="00CC1286" w14:paraId="11E69C16" w14:textId="77777777" w:rsidTr="001C2482">
        <w:trPr>
          <w:tblCellSpacing w:w="0" w:type="dxa"/>
        </w:trPr>
        <w:tc>
          <w:tcPr>
            <w:tcW w:w="0" w:type="auto"/>
            <w:noWrap/>
            <w:hideMark/>
          </w:tcPr>
          <w:p w14:paraId="0C8C47D8"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Additional Information on Eligibility:</w:t>
            </w:r>
          </w:p>
        </w:tc>
        <w:tc>
          <w:tcPr>
            <w:tcW w:w="5000" w:type="pct"/>
            <w:vAlign w:val="center"/>
            <w:hideMark/>
          </w:tcPr>
          <w:p w14:paraId="7CACF2AC"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xml:space="preserve">This NOFO is open to entities that have been awarded a grant or cooperative agreement (including Small Business Innovation Research and Small Business Technology Transfer awards originally made in the form of a procurement contract), or received an award as part of a prize challenge, from a federal agency (“entities with a previous award”) for a public-safety focused communication technology innovation. NIST will only consider one application per applicant, for a single technology innovation, at a time. Applicants may only request funding for either (1) technical and </w:t>
            </w:r>
            <w:r w:rsidRPr="00CC1286">
              <w:rPr>
                <w:rFonts w:ascii="Helvetica" w:hAnsi="Helvetica" w:cs="Helvetica"/>
                <w:color w:val="222222"/>
              </w:rPr>
              <w:lastRenderedPageBreak/>
              <w:t>business assistance or (2) a demonstration project, in a single application. Entities with multiple eligible technology innovation awards may submit multiple applications, but only one application per technology innovation will be considered at a time. After the applicant has completed their proposed technical and business assistance or demonstration project (or been notified that their initial application will not be funded), they may reapply to this NOFO for the other funding opportunity (i.e., the same technology innovation may not receive two technical and business assistance awards or two demonstration project awards, but may receive one of each type).</w:t>
            </w:r>
          </w:p>
        </w:tc>
      </w:tr>
    </w:tbl>
    <w:p w14:paraId="56FEA52C" w14:textId="77777777" w:rsidR="00DC32B2" w:rsidRPr="00CC1286" w:rsidRDefault="00DC32B2" w:rsidP="00DC32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C32B2" w:rsidRPr="00CC1286" w14:paraId="5DFA03EA" w14:textId="77777777" w:rsidTr="001C2482">
        <w:trPr>
          <w:tblCellSpacing w:w="0" w:type="dxa"/>
        </w:trPr>
        <w:tc>
          <w:tcPr>
            <w:tcW w:w="0" w:type="auto"/>
            <w:noWrap/>
            <w:hideMark/>
          </w:tcPr>
          <w:p w14:paraId="02137722"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Agency Name:</w:t>
            </w:r>
          </w:p>
        </w:tc>
        <w:tc>
          <w:tcPr>
            <w:tcW w:w="5000" w:type="pct"/>
            <w:vAlign w:val="center"/>
            <w:hideMark/>
          </w:tcPr>
          <w:p w14:paraId="3FCE0747"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National Institute of Standards and Technology</w:t>
            </w:r>
          </w:p>
        </w:tc>
      </w:tr>
      <w:tr w:rsidR="00DC32B2" w:rsidRPr="00CC1286" w14:paraId="26FD366D" w14:textId="77777777" w:rsidTr="001C2482">
        <w:trPr>
          <w:tblCellSpacing w:w="0" w:type="dxa"/>
        </w:trPr>
        <w:tc>
          <w:tcPr>
            <w:tcW w:w="0" w:type="auto"/>
            <w:noWrap/>
            <w:hideMark/>
          </w:tcPr>
          <w:p w14:paraId="5B74FFAC"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Description:</w:t>
            </w:r>
          </w:p>
        </w:tc>
        <w:tc>
          <w:tcPr>
            <w:tcW w:w="5000" w:type="pct"/>
            <w:vAlign w:val="center"/>
            <w:hideMark/>
          </w:tcPr>
          <w:p w14:paraId="32815741" w14:textId="41F02CA1"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xml:space="preserve">The NIST PSIAP is seeking applications from eligible organizations - entities that previously were awarded a grant, cooperative agreement, prize challenge, including a Small Business Innovation Research or Small Business Technology Transfer award originally made in the form of a procurement contract, or subaward by a federal entity (‘entities with a previous award”), such as NIST Public Safety Communications Research Division, National Telecommunications and Information </w:t>
            </w:r>
            <w:r w:rsidR="00B60A23">
              <w:rPr>
                <w:rFonts w:ascii="Helvetica" w:hAnsi="Helvetica" w:cs="Helvetica"/>
                <w:color w:val="222222"/>
              </w:rPr>
              <w:t>Administration</w:t>
            </w:r>
            <w:r w:rsidRPr="00CC1286">
              <w:rPr>
                <w:rFonts w:ascii="Helvetica" w:hAnsi="Helvetica" w:cs="Helvetica"/>
                <w:color w:val="222222"/>
              </w:rPr>
              <w:t xml:space="preserve">, Department of Homeland Security, etc., for a public-safety focused communication technology innovation - to propose activities that will either: (1) more rapidly advance their prototypes through needed technical and business assistance or (2) a demonstration project with a partnering public safety agency, to provide additional testing and research. </w:t>
            </w:r>
          </w:p>
        </w:tc>
      </w:tr>
      <w:tr w:rsidR="00DC32B2" w:rsidRPr="00CC1286" w14:paraId="1CF2729D" w14:textId="77777777" w:rsidTr="001C2482">
        <w:trPr>
          <w:tblCellSpacing w:w="0" w:type="dxa"/>
        </w:trPr>
        <w:tc>
          <w:tcPr>
            <w:tcW w:w="0" w:type="auto"/>
            <w:noWrap/>
            <w:hideMark/>
          </w:tcPr>
          <w:p w14:paraId="5B1DB6F5"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Link to Additional Information:</w:t>
            </w:r>
          </w:p>
        </w:tc>
        <w:tc>
          <w:tcPr>
            <w:tcW w:w="5000" w:type="pct"/>
            <w:vAlign w:val="center"/>
            <w:hideMark/>
          </w:tcPr>
          <w:p w14:paraId="1E00BA29" w14:textId="77777777" w:rsidR="00DC32B2" w:rsidRPr="00CC1286" w:rsidRDefault="00000000" w:rsidP="001C2482">
            <w:pPr>
              <w:pStyle w:val="NoSpacing"/>
              <w:rPr>
                <w:rFonts w:ascii="Helvetica" w:hAnsi="Helvetica" w:cs="Helvetica"/>
                <w:color w:val="222222"/>
              </w:rPr>
            </w:pPr>
            <w:hyperlink r:id="rId157" w:anchor="relatedDocumentsTab" w:tooltip="See Related Documents" w:history="1">
              <w:r w:rsidR="00DC32B2" w:rsidRPr="00CC1286">
                <w:rPr>
                  <w:rStyle w:val="Hyperlink"/>
                  <w:rFonts w:ascii="Helvetica" w:hAnsi="Helvetica" w:cs="Helvetica"/>
                </w:rPr>
                <w:t>See Related Documents</w:t>
              </w:r>
            </w:hyperlink>
          </w:p>
        </w:tc>
      </w:tr>
      <w:tr w:rsidR="00DC32B2" w:rsidRPr="00CC1286" w14:paraId="551AFDC2" w14:textId="77777777" w:rsidTr="001C2482">
        <w:trPr>
          <w:tblCellSpacing w:w="0" w:type="dxa"/>
        </w:trPr>
        <w:tc>
          <w:tcPr>
            <w:tcW w:w="0" w:type="auto"/>
            <w:noWrap/>
            <w:hideMark/>
          </w:tcPr>
          <w:p w14:paraId="1C23C1F6"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Grantor Contact Information:</w:t>
            </w:r>
          </w:p>
        </w:tc>
        <w:tc>
          <w:tcPr>
            <w:tcW w:w="5000" w:type="pct"/>
            <w:vAlign w:val="center"/>
            <w:hideMark/>
          </w:tcPr>
          <w:p w14:paraId="22D4B470"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If you have difficulty accessing the full announcement electronically, please contact:</w:t>
            </w:r>
            <w:r w:rsidRPr="00CC1286">
              <w:rPr>
                <w:rFonts w:ascii="Helvetica" w:hAnsi="Helvetica" w:cs="Helvetica"/>
                <w:color w:val="222222"/>
              </w:rPr>
              <w:br/>
            </w:r>
            <w:r w:rsidRPr="00CC1286">
              <w:rPr>
                <w:rFonts w:ascii="Helvetica" w:hAnsi="Helvetica" w:cs="Helvetica"/>
                <w:color w:val="222222"/>
              </w:rPr>
              <w:br/>
              <w:t>Christopher Hunton NOFO Coordinator Phone 301-975-5718</w:t>
            </w:r>
            <w:r w:rsidRPr="00CC1286">
              <w:rPr>
                <w:rFonts w:ascii="Helvetica" w:hAnsi="Helvetica" w:cs="Helvetica"/>
                <w:color w:val="222222"/>
              </w:rPr>
              <w:br/>
            </w:r>
            <w:r w:rsidRPr="00CC1286">
              <w:rPr>
                <w:rFonts w:ascii="Helvetica" w:hAnsi="Helvetica" w:cs="Helvetica"/>
                <w:color w:val="222222"/>
              </w:rPr>
              <w:br/>
            </w:r>
            <w:hyperlink r:id="rId158" w:history="1">
              <w:r w:rsidRPr="00CC1286">
                <w:rPr>
                  <w:rStyle w:val="Hyperlink"/>
                  <w:rFonts w:ascii="Helvetica" w:hAnsi="Helvetica" w:cs="Helvetica"/>
                </w:rPr>
                <w:t>Agency Contact</w:t>
              </w:r>
            </w:hyperlink>
          </w:p>
        </w:tc>
      </w:tr>
    </w:tbl>
    <w:p w14:paraId="0785E9DA" w14:textId="77777777" w:rsidR="00DC32B2" w:rsidRDefault="00DC32B2" w:rsidP="00DC32B2">
      <w:pPr>
        <w:pStyle w:val="NoSpacing"/>
        <w:pBdr>
          <w:bottom w:val="single" w:sz="6" w:space="1" w:color="auto"/>
        </w:pBdr>
        <w:rPr>
          <w:rStyle w:val="Hyperlink"/>
          <w:rFonts w:ascii="Helvetica" w:hAnsi="Helvetica" w:cs="Helvetica"/>
          <w:color w:val="1155CC"/>
          <w:sz w:val="24"/>
          <w:szCs w:val="24"/>
          <w:shd w:val="clear" w:color="auto" w:fill="FFFFFF"/>
        </w:rPr>
      </w:pPr>
      <w:r w:rsidRPr="007F087C">
        <w:rPr>
          <w:rFonts w:ascii="Helvetica" w:hAnsi="Helvetica" w:cs="Helvetica"/>
          <w:color w:val="222222"/>
          <w:sz w:val="24"/>
          <w:szCs w:val="24"/>
        </w:rPr>
        <w:br/>
      </w:r>
      <w:hyperlink r:id="rId159" w:tgtFrame="_blank" w:history="1">
        <w:r w:rsidRPr="007F087C">
          <w:rPr>
            <w:rStyle w:val="Hyperlink"/>
            <w:rFonts w:ascii="Helvetica" w:hAnsi="Helvetica" w:cs="Helvetica"/>
            <w:color w:val="1155CC"/>
            <w:sz w:val="24"/>
            <w:szCs w:val="24"/>
            <w:shd w:val="clear" w:color="auto" w:fill="FFFFFF"/>
          </w:rPr>
          <w:t>https://www.grants.gov/web/grants/view-opportunity.html?oppId=327052</w:t>
        </w:r>
      </w:hyperlink>
    </w:p>
    <w:p w14:paraId="3768F2AA" w14:textId="77777777" w:rsidR="00DC32B2" w:rsidRDefault="00DC32B2" w:rsidP="00DC32B2">
      <w:pPr>
        <w:pStyle w:val="NoSpacing"/>
        <w:rPr>
          <w:rFonts w:ascii="Helvetica" w:hAnsi="Helvetica" w:cs="Helvetica"/>
          <w:color w:val="222222"/>
          <w:sz w:val="24"/>
          <w:szCs w:val="24"/>
          <w:shd w:val="clear" w:color="auto" w:fill="FFFFFF"/>
        </w:rPr>
      </w:pPr>
    </w:p>
    <w:p w14:paraId="12BD2DAB" w14:textId="77777777" w:rsidR="00AD688A" w:rsidRDefault="00AD688A" w:rsidP="00AD688A">
      <w:pPr>
        <w:pStyle w:val="NoSpacing"/>
        <w:rPr>
          <w:rFonts w:ascii="Helvetica" w:hAnsi="Helvetica" w:cs="Helvetica"/>
          <w:color w:val="222222"/>
          <w:sz w:val="24"/>
          <w:szCs w:val="24"/>
          <w:shd w:val="clear" w:color="auto" w:fill="FFFFFF"/>
        </w:rPr>
      </w:pPr>
      <w:bookmarkStart w:id="149" w:name="DOCUSIOOS"/>
      <w:bookmarkStart w:id="150" w:name="DOCBluefin"/>
      <w:bookmarkStart w:id="151" w:name="DOCNISTManufUSA"/>
      <w:bookmarkEnd w:id="149"/>
      <w:bookmarkEnd w:id="150"/>
      <w:bookmarkEnd w:id="151"/>
      <w:r w:rsidRPr="00941639">
        <w:rPr>
          <w:rFonts w:ascii="Helvetica" w:hAnsi="Helvetica" w:cs="Helvetica"/>
          <w:color w:val="222222"/>
          <w:sz w:val="24"/>
          <w:szCs w:val="24"/>
          <w:shd w:val="clear" w:color="auto" w:fill="FFFFFF"/>
        </w:rPr>
        <w:t>National Institute of Standards and Technology</w:t>
      </w:r>
      <w:r w:rsidRPr="00941639">
        <w:rPr>
          <w:rFonts w:ascii="Helvetica" w:hAnsi="Helvetica" w:cs="Helvetica"/>
          <w:color w:val="222222"/>
          <w:sz w:val="24"/>
          <w:szCs w:val="24"/>
        </w:rPr>
        <w:br/>
      </w:r>
      <w:r w:rsidRPr="00941639">
        <w:rPr>
          <w:rFonts w:ascii="Helvetica" w:hAnsi="Helvetica" w:cs="Helvetica"/>
          <w:color w:val="222222"/>
          <w:sz w:val="24"/>
          <w:szCs w:val="24"/>
          <w:shd w:val="clear" w:color="auto" w:fill="FFFFFF"/>
        </w:rPr>
        <w:t>NIST Manufacturing USA National Emergency Assistance Program</w:t>
      </w:r>
      <w:r w:rsidRPr="00941639">
        <w:rPr>
          <w:rFonts w:ascii="Helvetica" w:hAnsi="Helvetica" w:cs="Helvetica"/>
          <w:color w:val="222222"/>
          <w:sz w:val="24"/>
          <w:szCs w:val="24"/>
        </w:rPr>
        <w:br/>
      </w:r>
      <w:r w:rsidRPr="0094163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D688A" w:rsidRPr="00B45972" w14:paraId="7FC382C6"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AD688A" w:rsidRPr="00B45972" w14:paraId="16BD0AD7" w14:textId="77777777" w:rsidTr="002E6562">
              <w:trPr>
                <w:tblCellSpacing w:w="0" w:type="dxa"/>
              </w:trPr>
              <w:tc>
                <w:tcPr>
                  <w:tcW w:w="1523" w:type="dxa"/>
                  <w:noWrap/>
                  <w:hideMark/>
                </w:tcPr>
                <w:p w14:paraId="7E8DA3E7"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Document Type:</w:t>
                  </w:r>
                </w:p>
              </w:tc>
              <w:tc>
                <w:tcPr>
                  <w:tcW w:w="3859" w:type="dxa"/>
                  <w:vAlign w:val="center"/>
                  <w:hideMark/>
                </w:tcPr>
                <w:p w14:paraId="1AD5CA42"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Grants Notice</w:t>
                  </w:r>
                </w:p>
              </w:tc>
            </w:tr>
            <w:tr w:rsidR="00AD688A" w:rsidRPr="00B45972" w14:paraId="728569FB" w14:textId="77777777" w:rsidTr="002E6562">
              <w:trPr>
                <w:tblCellSpacing w:w="0" w:type="dxa"/>
              </w:trPr>
              <w:tc>
                <w:tcPr>
                  <w:tcW w:w="1523" w:type="dxa"/>
                  <w:noWrap/>
                  <w:hideMark/>
                </w:tcPr>
                <w:p w14:paraId="6D558AC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Opportunity Number:</w:t>
                  </w:r>
                </w:p>
              </w:tc>
              <w:tc>
                <w:tcPr>
                  <w:tcW w:w="3859" w:type="dxa"/>
                  <w:vAlign w:val="center"/>
                  <w:hideMark/>
                </w:tcPr>
                <w:p w14:paraId="05BB0397"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2020-NIST-MFGUSA-NEAP-01</w:t>
                  </w:r>
                </w:p>
              </w:tc>
            </w:tr>
            <w:tr w:rsidR="00AD688A" w:rsidRPr="00B45972" w14:paraId="0654189E" w14:textId="77777777" w:rsidTr="002E6562">
              <w:trPr>
                <w:tblCellSpacing w:w="0" w:type="dxa"/>
              </w:trPr>
              <w:tc>
                <w:tcPr>
                  <w:tcW w:w="1523" w:type="dxa"/>
                  <w:noWrap/>
                  <w:hideMark/>
                </w:tcPr>
                <w:p w14:paraId="033FAFE2"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Opportunity Title:</w:t>
                  </w:r>
                </w:p>
              </w:tc>
              <w:tc>
                <w:tcPr>
                  <w:tcW w:w="3859" w:type="dxa"/>
                  <w:vAlign w:val="center"/>
                  <w:hideMark/>
                </w:tcPr>
                <w:p w14:paraId="3D4B2195"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Manufacturing USA National Emergency Assistance Program</w:t>
                  </w:r>
                </w:p>
              </w:tc>
            </w:tr>
            <w:tr w:rsidR="00AD688A" w:rsidRPr="00B45972" w14:paraId="58340D33" w14:textId="77777777" w:rsidTr="002E6562">
              <w:trPr>
                <w:tblCellSpacing w:w="0" w:type="dxa"/>
              </w:trPr>
              <w:tc>
                <w:tcPr>
                  <w:tcW w:w="1523" w:type="dxa"/>
                  <w:noWrap/>
                  <w:hideMark/>
                </w:tcPr>
                <w:p w14:paraId="63411474"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Opportunity Category:</w:t>
                  </w:r>
                </w:p>
              </w:tc>
              <w:tc>
                <w:tcPr>
                  <w:tcW w:w="3859" w:type="dxa"/>
                  <w:vAlign w:val="center"/>
                  <w:hideMark/>
                </w:tcPr>
                <w:p w14:paraId="52BA82A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Discretionary</w:t>
                  </w:r>
                </w:p>
              </w:tc>
            </w:tr>
            <w:tr w:rsidR="00AD688A" w:rsidRPr="00B45972" w14:paraId="279310E7" w14:textId="77777777" w:rsidTr="002E6562">
              <w:trPr>
                <w:tblCellSpacing w:w="0" w:type="dxa"/>
              </w:trPr>
              <w:tc>
                <w:tcPr>
                  <w:tcW w:w="1523" w:type="dxa"/>
                  <w:noWrap/>
                  <w:hideMark/>
                </w:tcPr>
                <w:p w14:paraId="5FEB3C03"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lastRenderedPageBreak/>
                    <w:t>Opportunity Category Explanation:</w:t>
                  </w:r>
                </w:p>
              </w:tc>
              <w:tc>
                <w:tcPr>
                  <w:tcW w:w="3859" w:type="dxa"/>
                  <w:vAlign w:val="center"/>
                  <w:hideMark/>
                </w:tcPr>
                <w:p w14:paraId="5E6A1AC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F6F733A" w14:textId="77777777" w:rsidTr="002E6562">
              <w:trPr>
                <w:tblCellSpacing w:w="0" w:type="dxa"/>
              </w:trPr>
              <w:tc>
                <w:tcPr>
                  <w:tcW w:w="1523" w:type="dxa"/>
                  <w:noWrap/>
                  <w:hideMark/>
                </w:tcPr>
                <w:p w14:paraId="4FFC2D02"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Instrument Type:</w:t>
                  </w:r>
                </w:p>
              </w:tc>
              <w:tc>
                <w:tcPr>
                  <w:tcW w:w="3859" w:type="dxa"/>
                  <w:vAlign w:val="center"/>
                  <w:hideMark/>
                </w:tcPr>
                <w:p w14:paraId="18577D52"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Cooperative Agreement</w:t>
                  </w:r>
                  <w:r w:rsidRPr="00B45972">
                    <w:rPr>
                      <w:rFonts w:ascii="Helvetica" w:hAnsi="Helvetica" w:cs="Helvetica"/>
                      <w:color w:val="222222"/>
                    </w:rPr>
                    <w:br/>
                    <w:t>Grant</w:t>
                  </w:r>
                </w:p>
              </w:tc>
            </w:tr>
            <w:tr w:rsidR="00AD688A" w:rsidRPr="00B45972" w14:paraId="3FE06DE1" w14:textId="77777777" w:rsidTr="002E6562">
              <w:trPr>
                <w:tblCellSpacing w:w="0" w:type="dxa"/>
              </w:trPr>
              <w:tc>
                <w:tcPr>
                  <w:tcW w:w="1523" w:type="dxa"/>
                  <w:noWrap/>
                  <w:hideMark/>
                </w:tcPr>
                <w:p w14:paraId="21A45A0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Category of Funding Activity:</w:t>
                  </w:r>
                </w:p>
              </w:tc>
              <w:tc>
                <w:tcPr>
                  <w:tcW w:w="3859" w:type="dxa"/>
                  <w:vAlign w:val="center"/>
                  <w:hideMark/>
                </w:tcPr>
                <w:p w14:paraId="391D9B6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Science and Technology and other Research and Development</w:t>
                  </w:r>
                </w:p>
              </w:tc>
            </w:tr>
            <w:tr w:rsidR="00AD688A" w:rsidRPr="00B45972" w14:paraId="15C5F6FB" w14:textId="77777777" w:rsidTr="002E6562">
              <w:trPr>
                <w:tblCellSpacing w:w="0" w:type="dxa"/>
              </w:trPr>
              <w:tc>
                <w:tcPr>
                  <w:tcW w:w="1523" w:type="dxa"/>
                  <w:noWrap/>
                  <w:hideMark/>
                </w:tcPr>
                <w:p w14:paraId="1FE41CF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Category Explanation:</w:t>
                  </w:r>
                </w:p>
              </w:tc>
              <w:tc>
                <w:tcPr>
                  <w:tcW w:w="3859" w:type="dxa"/>
                  <w:vAlign w:val="center"/>
                  <w:hideMark/>
                </w:tcPr>
                <w:p w14:paraId="0D3718FA"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7EC07F0B" w14:textId="77777777" w:rsidTr="002E6562">
              <w:trPr>
                <w:tblCellSpacing w:w="0" w:type="dxa"/>
              </w:trPr>
              <w:tc>
                <w:tcPr>
                  <w:tcW w:w="1523" w:type="dxa"/>
                  <w:noWrap/>
                  <w:hideMark/>
                </w:tcPr>
                <w:p w14:paraId="66A0AB96"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Expected Number of Awards:</w:t>
                  </w:r>
                </w:p>
              </w:tc>
              <w:tc>
                <w:tcPr>
                  <w:tcW w:w="3859" w:type="dxa"/>
                  <w:vAlign w:val="center"/>
                  <w:hideMark/>
                </w:tcPr>
                <w:p w14:paraId="3CE3805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7E1EC2B" w14:textId="77777777" w:rsidTr="002E6562">
              <w:trPr>
                <w:tblCellSpacing w:w="0" w:type="dxa"/>
              </w:trPr>
              <w:tc>
                <w:tcPr>
                  <w:tcW w:w="1523" w:type="dxa"/>
                  <w:noWrap/>
                  <w:hideMark/>
                </w:tcPr>
                <w:p w14:paraId="39D6D497"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CFDA Number(s):</w:t>
                  </w:r>
                </w:p>
              </w:tc>
              <w:tc>
                <w:tcPr>
                  <w:tcW w:w="3859" w:type="dxa"/>
                  <w:vAlign w:val="center"/>
                  <w:hideMark/>
                </w:tcPr>
                <w:p w14:paraId="01A6679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11.620 -- Science, Technology, Business and/or Education Outreach</w:t>
                  </w:r>
                </w:p>
              </w:tc>
            </w:tr>
            <w:tr w:rsidR="00AD688A" w:rsidRPr="00B45972" w14:paraId="5DB00A94" w14:textId="77777777" w:rsidTr="002E6562">
              <w:trPr>
                <w:tblCellSpacing w:w="0" w:type="dxa"/>
              </w:trPr>
              <w:tc>
                <w:tcPr>
                  <w:tcW w:w="1523" w:type="dxa"/>
                  <w:noWrap/>
                  <w:hideMark/>
                </w:tcPr>
                <w:p w14:paraId="612E0A4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Cost Sharing or Matching Requirement:</w:t>
                  </w:r>
                </w:p>
              </w:tc>
              <w:tc>
                <w:tcPr>
                  <w:tcW w:w="3859" w:type="dxa"/>
                  <w:vAlign w:val="center"/>
                  <w:hideMark/>
                </w:tcPr>
                <w:p w14:paraId="3E4E5217"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No</w:t>
                  </w:r>
                </w:p>
              </w:tc>
            </w:tr>
          </w:tbl>
          <w:p w14:paraId="4592C1E2" w14:textId="77777777" w:rsidR="00AD688A" w:rsidRPr="00B45972" w:rsidRDefault="00AD688A"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5"/>
              <w:gridCol w:w="3370"/>
            </w:tblGrid>
            <w:tr w:rsidR="00AD688A" w:rsidRPr="00B45972" w14:paraId="01E22554" w14:textId="77777777" w:rsidTr="002E6562">
              <w:trPr>
                <w:tblCellSpacing w:w="0" w:type="dxa"/>
              </w:trPr>
              <w:tc>
                <w:tcPr>
                  <w:tcW w:w="1875" w:type="dxa"/>
                  <w:noWrap/>
                  <w:hideMark/>
                </w:tcPr>
                <w:p w14:paraId="2A24C715"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lastRenderedPageBreak/>
                    <w:t>Version:</w:t>
                  </w:r>
                </w:p>
              </w:tc>
              <w:tc>
                <w:tcPr>
                  <w:tcW w:w="3770" w:type="dxa"/>
                  <w:vAlign w:val="center"/>
                  <w:hideMark/>
                </w:tcPr>
                <w:p w14:paraId="5FF62B25"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Synopsis 1</w:t>
                  </w:r>
                </w:p>
              </w:tc>
            </w:tr>
            <w:tr w:rsidR="00AD688A" w:rsidRPr="00B45972" w14:paraId="08BDD16F" w14:textId="77777777" w:rsidTr="002E6562">
              <w:trPr>
                <w:tblCellSpacing w:w="0" w:type="dxa"/>
              </w:trPr>
              <w:tc>
                <w:tcPr>
                  <w:tcW w:w="1875" w:type="dxa"/>
                  <w:noWrap/>
                  <w:hideMark/>
                </w:tcPr>
                <w:p w14:paraId="5BBEB6CB"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Posted Date:</w:t>
                  </w:r>
                </w:p>
              </w:tc>
              <w:tc>
                <w:tcPr>
                  <w:tcW w:w="3770" w:type="dxa"/>
                  <w:vAlign w:val="center"/>
                  <w:hideMark/>
                </w:tcPr>
                <w:p w14:paraId="3E777B31"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Mar 30, 2020</w:t>
                  </w:r>
                </w:p>
              </w:tc>
            </w:tr>
            <w:tr w:rsidR="00AD688A" w:rsidRPr="00B45972" w14:paraId="130B25CB" w14:textId="77777777" w:rsidTr="002E6562">
              <w:trPr>
                <w:tblCellSpacing w:w="0" w:type="dxa"/>
              </w:trPr>
              <w:tc>
                <w:tcPr>
                  <w:tcW w:w="1875" w:type="dxa"/>
                  <w:noWrap/>
                  <w:hideMark/>
                </w:tcPr>
                <w:p w14:paraId="75183F80"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Last Updated Date:</w:t>
                  </w:r>
                </w:p>
              </w:tc>
              <w:tc>
                <w:tcPr>
                  <w:tcW w:w="3770" w:type="dxa"/>
                  <w:vAlign w:val="center"/>
                  <w:hideMark/>
                </w:tcPr>
                <w:p w14:paraId="3E4909D6"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Mar 27, 2020</w:t>
                  </w:r>
                </w:p>
              </w:tc>
            </w:tr>
            <w:tr w:rsidR="00AD688A" w:rsidRPr="00B45972" w14:paraId="1F3B7950" w14:textId="77777777" w:rsidTr="002E6562">
              <w:trPr>
                <w:tblCellSpacing w:w="0" w:type="dxa"/>
              </w:trPr>
              <w:tc>
                <w:tcPr>
                  <w:tcW w:w="1875" w:type="dxa"/>
                  <w:noWrap/>
                  <w:hideMark/>
                </w:tcPr>
                <w:p w14:paraId="2DB5A86D"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Original Closing Date for Applications:</w:t>
                  </w:r>
                </w:p>
              </w:tc>
              <w:tc>
                <w:tcPr>
                  <w:tcW w:w="3770" w:type="dxa"/>
                  <w:vAlign w:val="center"/>
                  <w:hideMark/>
                </w:tcPr>
                <w:p w14:paraId="2D0B229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xml:space="preserve">Applications for funding pursuant to this NOFO will be reviewed and considered on a rolling basis as they are received. Applications will be accepted until an amendment indicating 90 days to close this NOFO, subject to the </w:t>
                  </w:r>
                  <w:r w:rsidRPr="00B45972">
                    <w:rPr>
                      <w:rFonts w:ascii="Helvetica" w:hAnsi="Helvetica" w:cs="Helvetica"/>
                      <w:color w:val="222222"/>
                    </w:rPr>
                    <w:lastRenderedPageBreak/>
                    <w:t>publication of a superseding NOFO. Funding is subject to availability.</w:t>
                  </w:r>
                </w:p>
              </w:tc>
            </w:tr>
            <w:tr w:rsidR="00AD688A" w:rsidRPr="00B45972" w14:paraId="5D20C08E" w14:textId="77777777" w:rsidTr="002E6562">
              <w:trPr>
                <w:tblCellSpacing w:w="0" w:type="dxa"/>
              </w:trPr>
              <w:tc>
                <w:tcPr>
                  <w:tcW w:w="1875" w:type="dxa"/>
                  <w:noWrap/>
                  <w:hideMark/>
                </w:tcPr>
                <w:p w14:paraId="47A9C635"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lastRenderedPageBreak/>
                    <w:t>Current Closing Date for Applications:</w:t>
                  </w:r>
                </w:p>
              </w:tc>
              <w:tc>
                <w:tcPr>
                  <w:tcW w:w="3770" w:type="dxa"/>
                  <w:vAlign w:val="center"/>
                  <w:hideMark/>
                </w:tcPr>
                <w:p w14:paraId="5725B86B"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Applications for funding pursuant to this NOFO will be reviewed and considered on a rolling basis as they are received. Applications will be accepted until an amendment indicating 90 days to close this NOFO, subject to the publication of a superseding NOFO. Funding is subject to availability.</w:t>
                  </w:r>
                </w:p>
              </w:tc>
            </w:tr>
            <w:tr w:rsidR="00AD688A" w:rsidRPr="00B45972" w14:paraId="26F180F9" w14:textId="77777777" w:rsidTr="002E6562">
              <w:trPr>
                <w:tblCellSpacing w:w="0" w:type="dxa"/>
              </w:trPr>
              <w:tc>
                <w:tcPr>
                  <w:tcW w:w="1875" w:type="dxa"/>
                  <w:noWrap/>
                  <w:hideMark/>
                </w:tcPr>
                <w:p w14:paraId="4C87DFB3"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Archive Date:</w:t>
                  </w:r>
                </w:p>
              </w:tc>
              <w:tc>
                <w:tcPr>
                  <w:tcW w:w="3770" w:type="dxa"/>
                  <w:vAlign w:val="center"/>
                  <w:hideMark/>
                </w:tcPr>
                <w:p w14:paraId="139DC73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499B011" w14:textId="77777777" w:rsidTr="002E6562">
              <w:trPr>
                <w:tblCellSpacing w:w="0" w:type="dxa"/>
              </w:trPr>
              <w:tc>
                <w:tcPr>
                  <w:tcW w:w="1875" w:type="dxa"/>
                  <w:noWrap/>
                  <w:hideMark/>
                </w:tcPr>
                <w:p w14:paraId="19ED961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Estimated Total Program Funding:</w:t>
                  </w:r>
                </w:p>
              </w:tc>
              <w:tc>
                <w:tcPr>
                  <w:tcW w:w="3770" w:type="dxa"/>
                  <w:vAlign w:val="center"/>
                  <w:hideMark/>
                </w:tcPr>
                <w:p w14:paraId="4AA2DA33"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173FDCB4" w14:textId="77777777" w:rsidTr="002E6562">
              <w:trPr>
                <w:tblCellSpacing w:w="0" w:type="dxa"/>
              </w:trPr>
              <w:tc>
                <w:tcPr>
                  <w:tcW w:w="1875" w:type="dxa"/>
                  <w:noWrap/>
                  <w:hideMark/>
                </w:tcPr>
                <w:p w14:paraId="77045856"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Award Ceiling:</w:t>
                  </w:r>
                </w:p>
              </w:tc>
              <w:tc>
                <w:tcPr>
                  <w:tcW w:w="3770" w:type="dxa"/>
                  <w:vAlign w:val="center"/>
                  <w:hideMark/>
                </w:tcPr>
                <w:p w14:paraId="7CBDC51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C375AE6" w14:textId="77777777" w:rsidTr="002E6562">
              <w:trPr>
                <w:tblCellSpacing w:w="0" w:type="dxa"/>
              </w:trPr>
              <w:tc>
                <w:tcPr>
                  <w:tcW w:w="1875" w:type="dxa"/>
                  <w:noWrap/>
                  <w:hideMark/>
                </w:tcPr>
                <w:p w14:paraId="08029FEA"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Award Floor:</w:t>
                  </w:r>
                </w:p>
              </w:tc>
              <w:tc>
                <w:tcPr>
                  <w:tcW w:w="3770" w:type="dxa"/>
                  <w:vAlign w:val="center"/>
                  <w:hideMark/>
                </w:tcPr>
                <w:p w14:paraId="67BD8229"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bl>
          <w:p w14:paraId="22A71B00" w14:textId="77777777" w:rsidR="00AD688A" w:rsidRPr="00B45972" w:rsidRDefault="00AD688A" w:rsidP="002E6562">
            <w:pPr>
              <w:pStyle w:val="NoSpacing"/>
              <w:rPr>
                <w:rFonts w:ascii="Helvetica" w:hAnsi="Helvetica" w:cs="Helvetica"/>
                <w:color w:val="222222"/>
              </w:rPr>
            </w:pPr>
          </w:p>
        </w:tc>
      </w:tr>
    </w:tbl>
    <w:p w14:paraId="0A7CD37A" w14:textId="77777777" w:rsidR="00AD688A" w:rsidRPr="00B45972"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D688A" w:rsidRPr="00B45972" w14:paraId="0BC11BB6" w14:textId="77777777" w:rsidTr="002E6562">
        <w:trPr>
          <w:tblCellSpacing w:w="0" w:type="dxa"/>
        </w:trPr>
        <w:tc>
          <w:tcPr>
            <w:tcW w:w="0" w:type="auto"/>
            <w:noWrap/>
            <w:hideMark/>
          </w:tcPr>
          <w:p w14:paraId="71C9B85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Eligible Applicants:</w:t>
            </w:r>
          </w:p>
        </w:tc>
        <w:tc>
          <w:tcPr>
            <w:tcW w:w="5000" w:type="pct"/>
            <w:vAlign w:val="center"/>
            <w:hideMark/>
          </w:tcPr>
          <w:p w14:paraId="62B31889"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Others (see text field entitled "Additional Information on Eligibility" for clarification)</w:t>
            </w:r>
          </w:p>
        </w:tc>
      </w:tr>
      <w:tr w:rsidR="00AD688A" w:rsidRPr="00B45972" w14:paraId="34E16153" w14:textId="77777777" w:rsidTr="002E6562">
        <w:trPr>
          <w:tblCellSpacing w:w="0" w:type="dxa"/>
        </w:trPr>
        <w:tc>
          <w:tcPr>
            <w:tcW w:w="0" w:type="auto"/>
            <w:noWrap/>
            <w:hideMark/>
          </w:tcPr>
          <w:p w14:paraId="0A50C3BA"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Additional Information on Eligibility:</w:t>
            </w:r>
          </w:p>
        </w:tc>
        <w:tc>
          <w:tcPr>
            <w:tcW w:w="5000" w:type="pct"/>
            <w:vAlign w:val="center"/>
            <w:hideMark/>
          </w:tcPr>
          <w:p w14:paraId="5771694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invites applications from current Manufacturing USA institutes not receiving financial assistance under Section 1741(e) of the National Defense Authorization Act for Fiscal Year 2020 ((Pub. L. 116-92, December 20, 2019), to be codified at 15 U.S.C. § 278s(e)) at the time of proposal submission. An institute may work individually or may include proposed subawards to other institutes and/or proposed contracts with other organizations as part of the applicant’s proposal.</w:t>
            </w:r>
          </w:p>
        </w:tc>
      </w:tr>
    </w:tbl>
    <w:p w14:paraId="455F8964" w14:textId="77777777" w:rsidR="00AD688A" w:rsidRPr="00B45972"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D688A" w:rsidRPr="00B45972" w14:paraId="6765551F" w14:textId="77777777" w:rsidTr="002E6562">
        <w:trPr>
          <w:tblCellSpacing w:w="0" w:type="dxa"/>
        </w:trPr>
        <w:tc>
          <w:tcPr>
            <w:tcW w:w="0" w:type="auto"/>
            <w:noWrap/>
            <w:hideMark/>
          </w:tcPr>
          <w:p w14:paraId="7D268BC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Agency Name:</w:t>
            </w:r>
          </w:p>
        </w:tc>
        <w:tc>
          <w:tcPr>
            <w:tcW w:w="5000" w:type="pct"/>
            <w:vAlign w:val="center"/>
            <w:hideMark/>
          </w:tcPr>
          <w:p w14:paraId="4ACE4CCE"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National Institute of Standards and Technology</w:t>
            </w:r>
          </w:p>
        </w:tc>
      </w:tr>
      <w:tr w:rsidR="00AD688A" w:rsidRPr="00B45972" w14:paraId="7FAFEC31" w14:textId="77777777" w:rsidTr="002E6562">
        <w:trPr>
          <w:tblCellSpacing w:w="0" w:type="dxa"/>
        </w:trPr>
        <w:tc>
          <w:tcPr>
            <w:tcW w:w="0" w:type="auto"/>
            <w:noWrap/>
            <w:hideMark/>
          </w:tcPr>
          <w:p w14:paraId="357F81B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Description:</w:t>
            </w:r>
          </w:p>
        </w:tc>
        <w:tc>
          <w:tcPr>
            <w:tcW w:w="5000" w:type="pct"/>
            <w:vAlign w:val="center"/>
            <w:hideMark/>
          </w:tcPr>
          <w:p w14:paraId="77A13D0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invites Manufacturing USA institutes to propose high-impact projects designed to respond to the COVID-19 pandemic.</w:t>
            </w:r>
          </w:p>
        </w:tc>
      </w:tr>
      <w:tr w:rsidR="00AD688A" w:rsidRPr="00B45972" w14:paraId="327211B8" w14:textId="77777777" w:rsidTr="002E6562">
        <w:trPr>
          <w:tblCellSpacing w:w="0" w:type="dxa"/>
        </w:trPr>
        <w:tc>
          <w:tcPr>
            <w:tcW w:w="0" w:type="auto"/>
            <w:noWrap/>
            <w:hideMark/>
          </w:tcPr>
          <w:p w14:paraId="1B05174D"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Link to Additional Information:</w:t>
            </w:r>
          </w:p>
        </w:tc>
        <w:tc>
          <w:tcPr>
            <w:tcW w:w="5000" w:type="pct"/>
            <w:vAlign w:val="center"/>
            <w:hideMark/>
          </w:tcPr>
          <w:p w14:paraId="2D5BB66C" w14:textId="77777777" w:rsidR="00AD688A" w:rsidRPr="00B45972" w:rsidRDefault="00000000" w:rsidP="002E6562">
            <w:pPr>
              <w:pStyle w:val="NoSpacing"/>
              <w:rPr>
                <w:rFonts w:ascii="Helvetica" w:hAnsi="Helvetica" w:cs="Helvetica"/>
                <w:color w:val="222222"/>
              </w:rPr>
            </w:pPr>
            <w:hyperlink r:id="rId160" w:anchor="relatedDocumentsTab" w:tooltip="See Related Documents" w:history="1">
              <w:r w:rsidR="00AD688A" w:rsidRPr="00B45972">
                <w:rPr>
                  <w:rStyle w:val="Hyperlink"/>
                  <w:rFonts w:ascii="Helvetica" w:hAnsi="Helvetica" w:cs="Helvetica"/>
                </w:rPr>
                <w:t>See Related Documents</w:t>
              </w:r>
            </w:hyperlink>
          </w:p>
        </w:tc>
      </w:tr>
      <w:tr w:rsidR="00AD688A" w:rsidRPr="00B45972" w14:paraId="6DA28D2E" w14:textId="77777777" w:rsidTr="002E6562">
        <w:trPr>
          <w:tblCellSpacing w:w="0" w:type="dxa"/>
        </w:trPr>
        <w:tc>
          <w:tcPr>
            <w:tcW w:w="0" w:type="auto"/>
            <w:noWrap/>
            <w:hideMark/>
          </w:tcPr>
          <w:p w14:paraId="5D1E9A6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Grantor Contact Information:</w:t>
            </w:r>
          </w:p>
        </w:tc>
        <w:tc>
          <w:tcPr>
            <w:tcW w:w="5000" w:type="pct"/>
            <w:vAlign w:val="center"/>
            <w:hideMark/>
          </w:tcPr>
          <w:p w14:paraId="7A175EF3"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If you have difficulty accessing the full announcement electronically, please contact:</w:t>
            </w:r>
            <w:r w:rsidRPr="00B45972">
              <w:rPr>
                <w:rFonts w:ascii="Helvetica" w:hAnsi="Helvetica" w:cs="Helvetica"/>
                <w:color w:val="222222"/>
              </w:rPr>
              <w:br/>
            </w:r>
            <w:r w:rsidRPr="00B45972">
              <w:rPr>
                <w:rFonts w:ascii="Helvetica" w:hAnsi="Helvetica" w:cs="Helvetica"/>
                <w:color w:val="222222"/>
              </w:rPr>
              <w:br/>
              <w:t>Leon Sampson NOFO Coordinator Phone 301-975-3086</w:t>
            </w:r>
            <w:r w:rsidRPr="00B45972">
              <w:rPr>
                <w:rFonts w:ascii="Helvetica" w:hAnsi="Helvetica" w:cs="Helvetica"/>
                <w:color w:val="222222"/>
              </w:rPr>
              <w:br/>
            </w:r>
            <w:r w:rsidRPr="00B45972">
              <w:rPr>
                <w:rFonts w:ascii="Helvetica" w:hAnsi="Helvetica" w:cs="Helvetica"/>
                <w:color w:val="222222"/>
              </w:rPr>
              <w:br/>
            </w:r>
            <w:hyperlink r:id="rId161" w:history="1">
              <w:r w:rsidRPr="00B45972">
                <w:rPr>
                  <w:rStyle w:val="Hyperlink"/>
                  <w:rFonts w:ascii="Helvetica" w:hAnsi="Helvetica" w:cs="Helvetica"/>
                </w:rPr>
                <w:t>Agency Contact</w:t>
              </w:r>
            </w:hyperlink>
          </w:p>
        </w:tc>
      </w:tr>
    </w:tbl>
    <w:p w14:paraId="100F1620" w14:textId="77777777" w:rsidR="00AD688A" w:rsidRDefault="00AD688A" w:rsidP="00AD688A">
      <w:pPr>
        <w:pStyle w:val="NoSpacing"/>
        <w:pBdr>
          <w:bottom w:val="single" w:sz="6" w:space="1" w:color="auto"/>
        </w:pBdr>
        <w:rPr>
          <w:rStyle w:val="Hyperlink"/>
          <w:rFonts w:ascii="Helvetica" w:hAnsi="Helvetica" w:cs="Helvetica"/>
          <w:color w:val="1155CC"/>
          <w:sz w:val="24"/>
          <w:szCs w:val="24"/>
          <w:shd w:val="clear" w:color="auto" w:fill="FFFFFF"/>
        </w:rPr>
      </w:pPr>
      <w:r w:rsidRPr="00941639">
        <w:rPr>
          <w:rFonts w:ascii="Helvetica" w:hAnsi="Helvetica" w:cs="Helvetica"/>
          <w:color w:val="222222"/>
          <w:sz w:val="24"/>
          <w:szCs w:val="24"/>
        </w:rPr>
        <w:br/>
      </w:r>
      <w:hyperlink r:id="rId162" w:tgtFrame="_blank" w:history="1">
        <w:r w:rsidRPr="00941639">
          <w:rPr>
            <w:rStyle w:val="Hyperlink"/>
            <w:rFonts w:ascii="Helvetica" w:hAnsi="Helvetica" w:cs="Helvetica"/>
            <w:color w:val="1155CC"/>
            <w:sz w:val="24"/>
            <w:szCs w:val="24"/>
            <w:shd w:val="clear" w:color="auto" w:fill="FFFFFF"/>
          </w:rPr>
          <w:t>https://www.grants.gov/web/grants/view-opportunity.html?oppId=325811</w:t>
        </w:r>
      </w:hyperlink>
    </w:p>
    <w:p w14:paraId="3F422208" w14:textId="77777777" w:rsidR="00AD688A" w:rsidRDefault="00AD688A" w:rsidP="0077741F">
      <w:pPr>
        <w:rPr>
          <w:rStyle w:val="Hyperlink"/>
          <w:rFonts w:ascii="Helvetica" w:hAnsi="Helvetica"/>
          <w:color w:val="auto"/>
          <w:u w:val="none"/>
        </w:rPr>
      </w:pPr>
      <w:bookmarkStart w:id="152" w:name="DOCNatlSeaGrant"/>
      <w:bookmarkStart w:id="153" w:name="DOCMarketDevCooperator2020"/>
      <w:bookmarkStart w:id="154" w:name="DOCMeasurementScience"/>
      <w:bookmarkStart w:id="155" w:name="DOCNatEstuarineNERRS"/>
      <w:bookmarkEnd w:id="152"/>
      <w:bookmarkEnd w:id="153"/>
      <w:bookmarkEnd w:id="154"/>
      <w:bookmarkEnd w:id="155"/>
    </w:p>
    <w:p w14:paraId="217C4A26" w14:textId="6095B076" w:rsidR="005C1C60" w:rsidRDefault="005C1C60" w:rsidP="005C1C60">
      <w:pPr>
        <w:pStyle w:val="NoSpacing"/>
        <w:rPr>
          <w:rFonts w:ascii="Helvetica" w:hAnsi="Helvetica" w:cs="Helvetica"/>
          <w:color w:val="222222"/>
          <w:sz w:val="24"/>
          <w:szCs w:val="24"/>
          <w:shd w:val="clear" w:color="auto" w:fill="FFFFFF"/>
        </w:rPr>
      </w:pPr>
      <w:bookmarkStart w:id="156" w:name="DOCEDAPublicWorksEAA"/>
      <w:bookmarkEnd w:id="156"/>
      <w:r w:rsidRPr="001A1B2A">
        <w:rPr>
          <w:rFonts w:ascii="Helvetica" w:hAnsi="Helvetica" w:cs="Helvetica"/>
          <w:color w:val="222222"/>
          <w:sz w:val="24"/>
          <w:szCs w:val="24"/>
          <w:highlight w:val="yellow"/>
          <w:shd w:val="clear" w:color="auto" w:fill="FFFFFF"/>
        </w:rPr>
        <w:lastRenderedPageBreak/>
        <w:t xml:space="preserve">Economic Development </w:t>
      </w:r>
      <w:r w:rsidR="00B60A23">
        <w:rPr>
          <w:rFonts w:ascii="Helvetica" w:hAnsi="Helvetica" w:cs="Helvetica"/>
          <w:color w:val="222222"/>
          <w:sz w:val="24"/>
          <w:szCs w:val="24"/>
          <w:highlight w:val="yellow"/>
          <w:shd w:val="clear" w:color="auto" w:fill="FFFFFF"/>
        </w:rPr>
        <w:t>Administration</w:t>
      </w:r>
      <w:r w:rsidRPr="001A1B2A">
        <w:rPr>
          <w:rFonts w:ascii="Helvetica" w:hAnsi="Helvetica" w:cs="Helvetica"/>
          <w:color w:val="222222"/>
          <w:sz w:val="24"/>
          <w:szCs w:val="24"/>
          <w:highlight w:val="yellow"/>
        </w:rPr>
        <w:br/>
      </w:r>
      <w:r w:rsidRPr="001A1B2A">
        <w:rPr>
          <w:rFonts w:ascii="Helvetica" w:hAnsi="Helvetica" w:cs="Helvetica"/>
          <w:color w:val="222222"/>
          <w:sz w:val="24"/>
          <w:szCs w:val="24"/>
          <w:highlight w:val="yellow"/>
          <w:shd w:val="clear" w:color="auto" w:fill="FFFFFF"/>
        </w:rPr>
        <w:t>FY 2020 EDA Public Works and Economic Adjustment Assistance Programs</w:t>
      </w:r>
      <w:r w:rsidRPr="00D40D85">
        <w:rPr>
          <w:rFonts w:ascii="Helvetica" w:hAnsi="Helvetica" w:cs="Helvetica"/>
          <w:color w:val="222222"/>
          <w:sz w:val="24"/>
          <w:szCs w:val="24"/>
        </w:rPr>
        <w:br/>
      </w:r>
      <w:r w:rsidRPr="00D40D8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C1C60" w:rsidRPr="00723DDB" w14:paraId="7A6E2C0B" w14:textId="77777777" w:rsidTr="00BD3C6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1"/>
              <w:gridCol w:w="3364"/>
            </w:tblGrid>
            <w:tr w:rsidR="005C1C60" w:rsidRPr="00723DDB" w14:paraId="1854A2FD" w14:textId="77777777" w:rsidTr="00BD3C6B">
              <w:trPr>
                <w:tblCellSpacing w:w="0" w:type="dxa"/>
              </w:trPr>
              <w:tc>
                <w:tcPr>
                  <w:tcW w:w="1881" w:type="dxa"/>
                  <w:noWrap/>
                  <w:hideMark/>
                </w:tcPr>
                <w:p w14:paraId="38356926"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Document Type:</w:t>
                  </w:r>
                </w:p>
              </w:tc>
              <w:tc>
                <w:tcPr>
                  <w:tcW w:w="3623" w:type="dxa"/>
                  <w:vAlign w:val="center"/>
                  <w:hideMark/>
                </w:tcPr>
                <w:p w14:paraId="740FAC5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Grants Notice</w:t>
                  </w:r>
                </w:p>
              </w:tc>
            </w:tr>
            <w:tr w:rsidR="005C1C60" w:rsidRPr="00723DDB" w14:paraId="04CC5E45" w14:textId="77777777" w:rsidTr="00BD3C6B">
              <w:trPr>
                <w:tblCellSpacing w:w="0" w:type="dxa"/>
              </w:trPr>
              <w:tc>
                <w:tcPr>
                  <w:tcW w:w="1881" w:type="dxa"/>
                  <w:noWrap/>
                  <w:hideMark/>
                </w:tcPr>
                <w:p w14:paraId="01FD7BB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Opportunity Number:</w:t>
                  </w:r>
                </w:p>
              </w:tc>
              <w:tc>
                <w:tcPr>
                  <w:tcW w:w="3623" w:type="dxa"/>
                  <w:vAlign w:val="center"/>
                  <w:hideMark/>
                </w:tcPr>
                <w:p w14:paraId="74809B22"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PWEAA2020</w:t>
                  </w:r>
                </w:p>
              </w:tc>
            </w:tr>
            <w:tr w:rsidR="005C1C60" w:rsidRPr="00723DDB" w14:paraId="469654AA" w14:textId="77777777" w:rsidTr="00BD3C6B">
              <w:trPr>
                <w:tblCellSpacing w:w="0" w:type="dxa"/>
              </w:trPr>
              <w:tc>
                <w:tcPr>
                  <w:tcW w:w="1881" w:type="dxa"/>
                  <w:noWrap/>
                  <w:hideMark/>
                </w:tcPr>
                <w:p w14:paraId="2F492B4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Opportunity Title:</w:t>
                  </w:r>
                </w:p>
              </w:tc>
              <w:tc>
                <w:tcPr>
                  <w:tcW w:w="3623" w:type="dxa"/>
                  <w:vAlign w:val="center"/>
                  <w:hideMark/>
                </w:tcPr>
                <w:p w14:paraId="250EDF39"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FY 2020 EDA Public Works and Economic Adjustment Assistance Programs</w:t>
                  </w:r>
                </w:p>
              </w:tc>
            </w:tr>
            <w:tr w:rsidR="005C1C60" w:rsidRPr="00723DDB" w14:paraId="6147AE3C" w14:textId="77777777" w:rsidTr="00BD3C6B">
              <w:trPr>
                <w:tblCellSpacing w:w="0" w:type="dxa"/>
              </w:trPr>
              <w:tc>
                <w:tcPr>
                  <w:tcW w:w="1881" w:type="dxa"/>
                  <w:noWrap/>
                  <w:hideMark/>
                </w:tcPr>
                <w:p w14:paraId="103AD82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Opportunity Category:</w:t>
                  </w:r>
                </w:p>
              </w:tc>
              <w:tc>
                <w:tcPr>
                  <w:tcW w:w="3623" w:type="dxa"/>
                  <w:vAlign w:val="center"/>
                  <w:hideMark/>
                </w:tcPr>
                <w:p w14:paraId="3C81F959"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Discretionary</w:t>
                  </w:r>
                </w:p>
              </w:tc>
            </w:tr>
            <w:tr w:rsidR="005C1C60" w:rsidRPr="00723DDB" w14:paraId="77F3BDFE" w14:textId="77777777" w:rsidTr="00BD3C6B">
              <w:trPr>
                <w:tblCellSpacing w:w="0" w:type="dxa"/>
              </w:trPr>
              <w:tc>
                <w:tcPr>
                  <w:tcW w:w="1881" w:type="dxa"/>
                  <w:noWrap/>
                  <w:hideMark/>
                </w:tcPr>
                <w:p w14:paraId="15F42B03"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Opportunity Category Explanation:</w:t>
                  </w:r>
                </w:p>
              </w:tc>
              <w:tc>
                <w:tcPr>
                  <w:tcW w:w="3623" w:type="dxa"/>
                  <w:vAlign w:val="center"/>
                  <w:hideMark/>
                </w:tcPr>
                <w:p w14:paraId="5322C531"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6EB0BC3B" w14:textId="77777777" w:rsidTr="00BD3C6B">
              <w:trPr>
                <w:tblCellSpacing w:w="0" w:type="dxa"/>
              </w:trPr>
              <w:tc>
                <w:tcPr>
                  <w:tcW w:w="1881" w:type="dxa"/>
                  <w:noWrap/>
                  <w:hideMark/>
                </w:tcPr>
                <w:p w14:paraId="5CCCA74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Instrument Type:</w:t>
                  </w:r>
                </w:p>
              </w:tc>
              <w:tc>
                <w:tcPr>
                  <w:tcW w:w="3623" w:type="dxa"/>
                  <w:vAlign w:val="center"/>
                  <w:hideMark/>
                </w:tcPr>
                <w:p w14:paraId="3239CE6B"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Cooperative Agreement</w:t>
                  </w:r>
                </w:p>
              </w:tc>
            </w:tr>
            <w:tr w:rsidR="005C1C60" w:rsidRPr="00723DDB" w14:paraId="70F6A08E" w14:textId="77777777" w:rsidTr="00BD3C6B">
              <w:trPr>
                <w:tblCellSpacing w:w="0" w:type="dxa"/>
              </w:trPr>
              <w:tc>
                <w:tcPr>
                  <w:tcW w:w="1881" w:type="dxa"/>
                  <w:noWrap/>
                  <w:hideMark/>
                </w:tcPr>
                <w:p w14:paraId="0D3209B7"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Category of Funding Activity:</w:t>
                  </w:r>
                </w:p>
              </w:tc>
              <w:tc>
                <w:tcPr>
                  <w:tcW w:w="3623" w:type="dxa"/>
                  <w:vAlign w:val="center"/>
                  <w:hideMark/>
                </w:tcPr>
                <w:p w14:paraId="53AB62B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Other (see text field entitled "Explanation of Other Category of Funding Activity" for clarification)</w:t>
                  </w:r>
                </w:p>
              </w:tc>
            </w:tr>
            <w:tr w:rsidR="005C1C60" w:rsidRPr="00723DDB" w14:paraId="2F29F085" w14:textId="77777777" w:rsidTr="00BD3C6B">
              <w:trPr>
                <w:tblCellSpacing w:w="0" w:type="dxa"/>
              </w:trPr>
              <w:tc>
                <w:tcPr>
                  <w:tcW w:w="1881" w:type="dxa"/>
                  <w:noWrap/>
                  <w:hideMark/>
                </w:tcPr>
                <w:p w14:paraId="407A498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Category Explanation:</w:t>
                  </w:r>
                </w:p>
              </w:tc>
              <w:tc>
                <w:tcPr>
                  <w:tcW w:w="3623" w:type="dxa"/>
                  <w:vAlign w:val="center"/>
                  <w:hideMark/>
                </w:tcPr>
                <w:p w14:paraId="2E633661" w14:textId="25904D4F"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xml:space="preserve">The Economic Development </w:t>
                  </w:r>
                  <w:r w:rsidR="00B60A23">
                    <w:rPr>
                      <w:rFonts w:ascii="Helvetica" w:hAnsi="Helvetica" w:cs="Helvetica"/>
                      <w:color w:val="222222"/>
                    </w:rPr>
                    <w:t>Administration</w:t>
                  </w:r>
                  <w:r w:rsidRPr="00723DDB">
                    <w:rPr>
                      <w:rFonts w:ascii="Helvetica" w:hAnsi="Helvetica" w:cs="Helvetica"/>
                      <w:color w:val="222222"/>
                    </w:rPr>
                    <w:t xml:space="preserve">'s (EDA's) mission is to lead the Federal economic development agenda by promoting innovation and competitiveness, preparing American regions for economic growth and success in the worldwide economy. EDA fulfills this mission through strategic investments and partnerships that create the regional economic ecosystems required to foster globally competitive regions throughout the United States. EDA supports development in economically distressed areas of the United States by fostering job creation and attracting private investment. Under this NOFO, EDA solicits applications from applicants in order to provide investments that support construction, non-construction, planning, technical assistance, and revolving loan fund projects under EDA’s Public Works </w:t>
                  </w:r>
                  <w:r w:rsidRPr="00723DDB">
                    <w:rPr>
                      <w:rFonts w:ascii="Helvetica" w:hAnsi="Helvetica" w:cs="Helvetica"/>
                      <w:color w:val="222222"/>
                    </w:rPr>
                    <w:lastRenderedPageBreak/>
                    <w:t>program and EAA program (which includes Assistance to Coal Communities).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including those negatively impacted by changes to the coal economy.</w:t>
                  </w:r>
                </w:p>
              </w:tc>
            </w:tr>
            <w:tr w:rsidR="005C1C60" w:rsidRPr="00723DDB" w14:paraId="0D71A42F" w14:textId="77777777" w:rsidTr="00BD3C6B">
              <w:trPr>
                <w:tblCellSpacing w:w="0" w:type="dxa"/>
              </w:trPr>
              <w:tc>
                <w:tcPr>
                  <w:tcW w:w="1881" w:type="dxa"/>
                  <w:noWrap/>
                  <w:hideMark/>
                </w:tcPr>
                <w:p w14:paraId="76FCEA8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Expected Number of Awards:</w:t>
                  </w:r>
                </w:p>
              </w:tc>
              <w:tc>
                <w:tcPr>
                  <w:tcW w:w="3623" w:type="dxa"/>
                  <w:vAlign w:val="center"/>
                  <w:hideMark/>
                </w:tcPr>
                <w:p w14:paraId="5FBDBFBD"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500</w:t>
                  </w:r>
                </w:p>
              </w:tc>
            </w:tr>
            <w:tr w:rsidR="005C1C60" w:rsidRPr="00723DDB" w14:paraId="26478111" w14:textId="77777777" w:rsidTr="00BD3C6B">
              <w:trPr>
                <w:tblCellSpacing w:w="0" w:type="dxa"/>
              </w:trPr>
              <w:tc>
                <w:tcPr>
                  <w:tcW w:w="1881" w:type="dxa"/>
                  <w:noWrap/>
                  <w:hideMark/>
                </w:tcPr>
                <w:p w14:paraId="5BB44F7A"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CFDA Number(s):</w:t>
                  </w:r>
                </w:p>
              </w:tc>
              <w:tc>
                <w:tcPr>
                  <w:tcW w:w="3623" w:type="dxa"/>
                  <w:vAlign w:val="center"/>
                  <w:hideMark/>
                </w:tcPr>
                <w:p w14:paraId="2F59E233"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11.300 -- Investments for Public Works and Economic Development Facilities</w:t>
                  </w:r>
                  <w:r w:rsidRPr="00723DDB">
                    <w:rPr>
                      <w:rFonts w:ascii="Helvetica" w:hAnsi="Helvetica" w:cs="Helvetica"/>
                      <w:color w:val="222222"/>
                    </w:rPr>
                    <w:br/>
                    <w:t>11.307 -- Economic Adjustment Assistance</w:t>
                  </w:r>
                </w:p>
              </w:tc>
            </w:tr>
            <w:tr w:rsidR="005C1C60" w:rsidRPr="00723DDB" w14:paraId="00613661" w14:textId="77777777" w:rsidTr="00BD3C6B">
              <w:trPr>
                <w:tblCellSpacing w:w="0" w:type="dxa"/>
              </w:trPr>
              <w:tc>
                <w:tcPr>
                  <w:tcW w:w="1881" w:type="dxa"/>
                  <w:noWrap/>
                  <w:hideMark/>
                </w:tcPr>
                <w:p w14:paraId="202F280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Cost Sharing or Matching Requirement:</w:t>
                  </w:r>
                </w:p>
              </w:tc>
              <w:tc>
                <w:tcPr>
                  <w:tcW w:w="3623" w:type="dxa"/>
                  <w:vAlign w:val="center"/>
                  <w:hideMark/>
                </w:tcPr>
                <w:p w14:paraId="4C1FF0A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Yes</w:t>
                  </w:r>
                </w:p>
              </w:tc>
            </w:tr>
          </w:tbl>
          <w:p w14:paraId="2C6FE1AF" w14:textId="77777777" w:rsidR="005C1C60" w:rsidRPr="00723DDB" w:rsidRDefault="005C1C60" w:rsidP="00BD3C6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51"/>
              <w:gridCol w:w="3294"/>
            </w:tblGrid>
            <w:tr w:rsidR="005C1C60" w:rsidRPr="00723DDB" w14:paraId="24F18334" w14:textId="77777777" w:rsidTr="00BD3C6B">
              <w:trPr>
                <w:tblCellSpacing w:w="0" w:type="dxa"/>
              </w:trPr>
              <w:tc>
                <w:tcPr>
                  <w:tcW w:w="1951" w:type="dxa"/>
                  <w:noWrap/>
                  <w:hideMark/>
                </w:tcPr>
                <w:p w14:paraId="5B31C42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Version:</w:t>
                  </w:r>
                </w:p>
              </w:tc>
              <w:tc>
                <w:tcPr>
                  <w:tcW w:w="3682" w:type="dxa"/>
                  <w:vAlign w:val="center"/>
                  <w:hideMark/>
                </w:tcPr>
                <w:p w14:paraId="1F3DE7C7"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Synopsis 1</w:t>
                  </w:r>
                </w:p>
              </w:tc>
            </w:tr>
            <w:tr w:rsidR="005C1C60" w:rsidRPr="00723DDB" w14:paraId="08B26955" w14:textId="77777777" w:rsidTr="00BD3C6B">
              <w:trPr>
                <w:tblCellSpacing w:w="0" w:type="dxa"/>
              </w:trPr>
              <w:tc>
                <w:tcPr>
                  <w:tcW w:w="1951" w:type="dxa"/>
                  <w:noWrap/>
                  <w:hideMark/>
                </w:tcPr>
                <w:p w14:paraId="6043276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Posted Date:</w:t>
                  </w:r>
                </w:p>
              </w:tc>
              <w:tc>
                <w:tcPr>
                  <w:tcW w:w="3682" w:type="dxa"/>
                  <w:vAlign w:val="center"/>
                  <w:hideMark/>
                </w:tcPr>
                <w:p w14:paraId="0B4C49A8"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Oct 18, 2019</w:t>
                  </w:r>
                </w:p>
              </w:tc>
            </w:tr>
            <w:tr w:rsidR="005C1C60" w:rsidRPr="00723DDB" w14:paraId="4B50C17B" w14:textId="77777777" w:rsidTr="00BD3C6B">
              <w:trPr>
                <w:tblCellSpacing w:w="0" w:type="dxa"/>
              </w:trPr>
              <w:tc>
                <w:tcPr>
                  <w:tcW w:w="1951" w:type="dxa"/>
                  <w:noWrap/>
                  <w:hideMark/>
                </w:tcPr>
                <w:p w14:paraId="3F7F974E"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Last Updated Date:</w:t>
                  </w:r>
                </w:p>
              </w:tc>
              <w:tc>
                <w:tcPr>
                  <w:tcW w:w="3682" w:type="dxa"/>
                  <w:vAlign w:val="center"/>
                  <w:hideMark/>
                </w:tcPr>
                <w:p w14:paraId="1CDC525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Oct 18, 2019</w:t>
                  </w:r>
                </w:p>
              </w:tc>
            </w:tr>
            <w:tr w:rsidR="005C1C60" w:rsidRPr="00723DDB" w14:paraId="5164D9E4" w14:textId="77777777" w:rsidTr="00BD3C6B">
              <w:trPr>
                <w:tblCellSpacing w:w="0" w:type="dxa"/>
              </w:trPr>
              <w:tc>
                <w:tcPr>
                  <w:tcW w:w="1951" w:type="dxa"/>
                  <w:noWrap/>
                  <w:hideMark/>
                </w:tcPr>
                <w:p w14:paraId="741B63A6"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Original Closing Date for Applications:</w:t>
                  </w:r>
                </w:p>
              </w:tc>
              <w:tc>
                <w:tcPr>
                  <w:tcW w:w="3682" w:type="dxa"/>
                  <w:vAlign w:val="center"/>
                  <w:hideMark/>
                </w:tcPr>
                <w:p w14:paraId="59CABA9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There are no submission deadlines under this opportunity. Applications will be accepted on an ongoing basis until the publication of a new PWEAA NOFO.</w:t>
                  </w:r>
                </w:p>
              </w:tc>
            </w:tr>
            <w:tr w:rsidR="005C1C60" w:rsidRPr="00723DDB" w14:paraId="71AB2199" w14:textId="77777777" w:rsidTr="00BD3C6B">
              <w:trPr>
                <w:tblCellSpacing w:w="0" w:type="dxa"/>
              </w:trPr>
              <w:tc>
                <w:tcPr>
                  <w:tcW w:w="1951" w:type="dxa"/>
                  <w:noWrap/>
                  <w:hideMark/>
                </w:tcPr>
                <w:p w14:paraId="2507F205"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Current Closing Date for Applications:</w:t>
                  </w:r>
                </w:p>
              </w:tc>
              <w:tc>
                <w:tcPr>
                  <w:tcW w:w="3682" w:type="dxa"/>
                  <w:vAlign w:val="center"/>
                  <w:hideMark/>
                </w:tcPr>
                <w:p w14:paraId="3CDC7CC3"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There are no submission deadlines under this opportunity. Applications will be accepted on an ongoing basis until the publication of a new PWEAA NOFO.</w:t>
                  </w:r>
                </w:p>
              </w:tc>
            </w:tr>
            <w:tr w:rsidR="005C1C60" w:rsidRPr="00723DDB" w14:paraId="3089DCC7" w14:textId="77777777" w:rsidTr="00BD3C6B">
              <w:trPr>
                <w:tblCellSpacing w:w="0" w:type="dxa"/>
              </w:trPr>
              <w:tc>
                <w:tcPr>
                  <w:tcW w:w="1951" w:type="dxa"/>
                  <w:noWrap/>
                  <w:hideMark/>
                </w:tcPr>
                <w:p w14:paraId="4D34E5D7"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Archive Date:</w:t>
                  </w:r>
                </w:p>
              </w:tc>
              <w:tc>
                <w:tcPr>
                  <w:tcW w:w="3682" w:type="dxa"/>
                  <w:vAlign w:val="center"/>
                  <w:hideMark/>
                </w:tcPr>
                <w:p w14:paraId="01623B4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2F5FC0C8" w14:textId="77777777" w:rsidTr="00BD3C6B">
              <w:trPr>
                <w:tblCellSpacing w:w="0" w:type="dxa"/>
              </w:trPr>
              <w:tc>
                <w:tcPr>
                  <w:tcW w:w="1951" w:type="dxa"/>
                  <w:noWrap/>
                  <w:hideMark/>
                </w:tcPr>
                <w:p w14:paraId="33E79609"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Estimated Total Program Funding:</w:t>
                  </w:r>
                </w:p>
              </w:tc>
              <w:tc>
                <w:tcPr>
                  <w:tcW w:w="3682" w:type="dxa"/>
                  <w:vAlign w:val="center"/>
                  <w:hideMark/>
                </w:tcPr>
                <w:p w14:paraId="5673B12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4CFDCB30" w14:textId="77777777" w:rsidTr="00BD3C6B">
              <w:trPr>
                <w:tblCellSpacing w:w="0" w:type="dxa"/>
              </w:trPr>
              <w:tc>
                <w:tcPr>
                  <w:tcW w:w="1951" w:type="dxa"/>
                  <w:noWrap/>
                  <w:hideMark/>
                </w:tcPr>
                <w:p w14:paraId="07737CD8"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Award Ceiling:</w:t>
                  </w:r>
                </w:p>
              </w:tc>
              <w:tc>
                <w:tcPr>
                  <w:tcW w:w="3682" w:type="dxa"/>
                  <w:vAlign w:val="center"/>
                  <w:hideMark/>
                </w:tcPr>
                <w:p w14:paraId="7489292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$3,000,000</w:t>
                  </w:r>
                </w:p>
              </w:tc>
            </w:tr>
            <w:tr w:rsidR="005C1C60" w:rsidRPr="00723DDB" w14:paraId="38D0509E" w14:textId="77777777" w:rsidTr="00BD3C6B">
              <w:trPr>
                <w:tblCellSpacing w:w="0" w:type="dxa"/>
              </w:trPr>
              <w:tc>
                <w:tcPr>
                  <w:tcW w:w="1951" w:type="dxa"/>
                  <w:noWrap/>
                  <w:hideMark/>
                </w:tcPr>
                <w:p w14:paraId="3F68C57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Award Floor:</w:t>
                  </w:r>
                </w:p>
              </w:tc>
              <w:tc>
                <w:tcPr>
                  <w:tcW w:w="3682" w:type="dxa"/>
                  <w:vAlign w:val="center"/>
                  <w:hideMark/>
                </w:tcPr>
                <w:p w14:paraId="316CDFB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$100,000</w:t>
                  </w:r>
                </w:p>
              </w:tc>
            </w:tr>
          </w:tbl>
          <w:p w14:paraId="2AB19A03" w14:textId="77777777" w:rsidR="005C1C60" w:rsidRPr="00723DDB" w:rsidRDefault="005C1C60" w:rsidP="00BD3C6B">
            <w:pPr>
              <w:pStyle w:val="NoSpacing"/>
              <w:rPr>
                <w:rFonts w:ascii="Helvetica" w:hAnsi="Helvetica" w:cs="Helvetica"/>
                <w:color w:val="222222"/>
              </w:rPr>
            </w:pPr>
          </w:p>
        </w:tc>
      </w:tr>
    </w:tbl>
    <w:p w14:paraId="6F9CA2B8" w14:textId="77777777" w:rsidR="005C1C60" w:rsidRPr="00723DDB" w:rsidRDefault="005C1C60" w:rsidP="005C1C6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C1C60" w:rsidRPr="00723DDB" w14:paraId="6AA323AA" w14:textId="77777777" w:rsidTr="00BD3C6B">
        <w:trPr>
          <w:tblCellSpacing w:w="0" w:type="dxa"/>
        </w:trPr>
        <w:tc>
          <w:tcPr>
            <w:tcW w:w="0" w:type="auto"/>
            <w:noWrap/>
            <w:hideMark/>
          </w:tcPr>
          <w:p w14:paraId="671B6F71"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Eligible Applicants:</w:t>
            </w:r>
          </w:p>
        </w:tc>
        <w:tc>
          <w:tcPr>
            <w:tcW w:w="5000" w:type="pct"/>
            <w:vAlign w:val="center"/>
            <w:hideMark/>
          </w:tcPr>
          <w:p w14:paraId="228F32F8"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Nonprofits that do not have a 501(c)(3) status with the IRS, other than institutions of higher education</w:t>
            </w:r>
            <w:r w:rsidRPr="00723DDB">
              <w:rPr>
                <w:rFonts w:ascii="Helvetica" w:hAnsi="Helvetica" w:cs="Helvetica"/>
                <w:color w:val="222222"/>
              </w:rPr>
              <w:br/>
              <w:t>Native American tribal governments (Federally recognized)</w:t>
            </w:r>
            <w:r w:rsidRPr="00723DDB">
              <w:rPr>
                <w:rFonts w:ascii="Helvetica" w:hAnsi="Helvetica" w:cs="Helvetica"/>
                <w:color w:val="222222"/>
              </w:rPr>
              <w:br/>
              <w:t>State governments</w:t>
            </w:r>
            <w:r w:rsidRPr="00723DDB">
              <w:rPr>
                <w:rFonts w:ascii="Helvetica" w:hAnsi="Helvetica" w:cs="Helvetica"/>
                <w:color w:val="222222"/>
              </w:rPr>
              <w:br/>
              <w:t>Special district governments</w:t>
            </w:r>
            <w:r w:rsidRPr="00723DDB">
              <w:rPr>
                <w:rFonts w:ascii="Helvetica" w:hAnsi="Helvetica" w:cs="Helvetica"/>
                <w:color w:val="222222"/>
              </w:rPr>
              <w:br/>
              <w:t>Others (see text field entitled "Additional Information on Eligibility" for clarification)</w:t>
            </w:r>
            <w:r w:rsidRPr="00723DDB">
              <w:rPr>
                <w:rFonts w:ascii="Helvetica" w:hAnsi="Helvetica" w:cs="Helvetica"/>
                <w:color w:val="222222"/>
              </w:rPr>
              <w:br/>
              <w:t>County governments</w:t>
            </w:r>
            <w:r w:rsidRPr="00723DDB">
              <w:rPr>
                <w:rFonts w:ascii="Helvetica" w:hAnsi="Helvetica" w:cs="Helvetica"/>
                <w:color w:val="222222"/>
              </w:rPr>
              <w:br/>
              <w:t>City or township governments</w:t>
            </w:r>
            <w:r w:rsidRPr="00723DDB">
              <w:rPr>
                <w:rFonts w:ascii="Helvetica" w:hAnsi="Helvetica" w:cs="Helvetica"/>
                <w:color w:val="222222"/>
              </w:rPr>
              <w:br/>
              <w:t>Private institutions of higher education</w:t>
            </w:r>
            <w:r w:rsidRPr="00723DDB">
              <w:rPr>
                <w:rFonts w:ascii="Helvetica" w:hAnsi="Helvetica" w:cs="Helvetica"/>
                <w:color w:val="222222"/>
              </w:rPr>
              <w:br/>
              <w:t>Public and State controlled institutions of higher education</w:t>
            </w:r>
            <w:r w:rsidRPr="00723DDB">
              <w:rPr>
                <w:rFonts w:ascii="Helvetica" w:hAnsi="Helvetica" w:cs="Helvetica"/>
                <w:color w:val="222222"/>
              </w:rPr>
              <w:br/>
              <w:t>Nonprofits having a 501(c)(3) status with the IRS, other than institutions of higher education</w:t>
            </w:r>
          </w:p>
        </w:tc>
      </w:tr>
      <w:tr w:rsidR="005C1C60" w:rsidRPr="00723DDB" w14:paraId="3365ED7D" w14:textId="77777777" w:rsidTr="00BD3C6B">
        <w:trPr>
          <w:tblCellSpacing w:w="0" w:type="dxa"/>
        </w:trPr>
        <w:tc>
          <w:tcPr>
            <w:tcW w:w="0" w:type="auto"/>
            <w:noWrap/>
            <w:hideMark/>
          </w:tcPr>
          <w:p w14:paraId="0F9C2D38"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Additional Information on Eligibility:</w:t>
            </w:r>
          </w:p>
        </w:tc>
        <w:tc>
          <w:tcPr>
            <w:tcW w:w="5000" w:type="pct"/>
            <w:vAlign w:val="center"/>
            <w:hideMark/>
          </w:tcPr>
          <w:p w14:paraId="757F6581"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xml:space="preserve">Eligible applicants for EDA financial assistance under the Public Works and EAA programs include a(n): (i) District Organization of a designated Economic Development District; (ii) Indian Tribe or a consortium of Indian Tribes; (iii) State, county, city, or other political subdivision of a State, including a special purpose unit of a State or local government engaged in economic or infrastructure development activities, or a consortium of political subdivisions; (iv) institution of higher education or a consortium of institutions of higher education; or (v) public or private non-profit organization or association acting in cooperation with officials of a political subdivision of a State. See Section 3 of the Public Works and Economic Development Act of 1965 (PWEDA) (42 U.S.C. § 3122) </w:t>
            </w:r>
            <w:r w:rsidRPr="00723DDB">
              <w:rPr>
                <w:rFonts w:ascii="Helvetica" w:hAnsi="Helvetica" w:cs="Helvetica"/>
                <w:color w:val="222222"/>
              </w:rPr>
              <w:lastRenderedPageBreak/>
              <w:t>and 13 C.F.R. § 300.3. EDA is not authorized to provide grants or cooperative agreements to individuals or to for profit entities. Requests from such entities will not be considered for funding. For ACC funding, projects must be located within and targeted to communities or regions that have been impacted, or can reasonably demonstrate that they will be impacted, by coal mining or coal power plant employment loss, or employment loss in the supply chain industries of either.</w:t>
            </w:r>
          </w:p>
        </w:tc>
      </w:tr>
    </w:tbl>
    <w:p w14:paraId="6854B657" w14:textId="77777777" w:rsidR="005C1C60" w:rsidRPr="00723DDB" w:rsidRDefault="005C1C60" w:rsidP="005C1C6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C1C60" w:rsidRPr="00723DDB" w14:paraId="0AE878C1" w14:textId="77777777" w:rsidTr="00BD3C6B">
        <w:trPr>
          <w:tblCellSpacing w:w="0" w:type="dxa"/>
        </w:trPr>
        <w:tc>
          <w:tcPr>
            <w:tcW w:w="0" w:type="auto"/>
            <w:noWrap/>
            <w:hideMark/>
          </w:tcPr>
          <w:p w14:paraId="14E410F5"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Agency Name:</w:t>
            </w:r>
          </w:p>
        </w:tc>
        <w:tc>
          <w:tcPr>
            <w:tcW w:w="5000" w:type="pct"/>
            <w:vAlign w:val="center"/>
            <w:hideMark/>
          </w:tcPr>
          <w:p w14:paraId="0C6B4952" w14:textId="12D5990E"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xml:space="preserve">Economic Development </w:t>
            </w:r>
            <w:r w:rsidR="00B60A23">
              <w:rPr>
                <w:rFonts w:ascii="Helvetica" w:hAnsi="Helvetica" w:cs="Helvetica"/>
                <w:color w:val="222222"/>
              </w:rPr>
              <w:t>Administration</w:t>
            </w:r>
          </w:p>
        </w:tc>
      </w:tr>
      <w:tr w:rsidR="005C1C60" w:rsidRPr="00723DDB" w14:paraId="1DAD1D2E" w14:textId="77777777" w:rsidTr="00BD3C6B">
        <w:trPr>
          <w:tblCellSpacing w:w="0" w:type="dxa"/>
        </w:trPr>
        <w:tc>
          <w:tcPr>
            <w:tcW w:w="0" w:type="auto"/>
            <w:noWrap/>
            <w:hideMark/>
          </w:tcPr>
          <w:p w14:paraId="136D2CCD"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Description:</w:t>
            </w:r>
          </w:p>
        </w:tc>
        <w:tc>
          <w:tcPr>
            <w:tcW w:w="5000" w:type="pct"/>
            <w:vAlign w:val="center"/>
            <w:hideMark/>
          </w:tcPr>
          <w:p w14:paraId="5E5C8026"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Under this NOFO, EDA solicits applications from applicants in rural and urban areas to provide investments that support construction, non-construction, technical assistance, and revolving loan fund projects under EDA’s Public Works and EAA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EDA provides strategic investments on a competitive- merit-basis to support economic development, foster job creation, and attract private investment in economically distressed areas of the United States.</w:t>
            </w:r>
          </w:p>
        </w:tc>
      </w:tr>
      <w:tr w:rsidR="005C1C60" w:rsidRPr="00723DDB" w14:paraId="7467AD44" w14:textId="77777777" w:rsidTr="00BD3C6B">
        <w:trPr>
          <w:tblCellSpacing w:w="0" w:type="dxa"/>
        </w:trPr>
        <w:tc>
          <w:tcPr>
            <w:tcW w:w="0" w:type="auto"/>
            <w:noWrap/>
            <w:hideMark/>
          </w:tcPr>
          <w:p w14:paraId="15452C5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Link to Additional Information:</w:t>
            </w:r>
          </w:p>
        </w:tc>
        <w:tc>
          <w:tcPr>
            <w:tcW w:w="5000" w:type="pct"/>
            <w:vAlign w:val="center"/>
            <w:hideMark/>
          </w:tcPr>
          <w:p w14:paraId="19C34CD8" w14:textId="77777777" w:rsidR="005C1C60" w:rsidRPr="00723DDB" w:rsidRDefault="00000000" w:rsidP="00BD3C6B">
            <w:pPr>
              <w:pStyle w:val="NoSpacing"/>
              <w:rPr>
                <w:rFonts w:ascii="Helvetica" w:hAnsi="Helvetica" w:cs="Helvetica"/>
                <w:color w:val="222222"/>
              </w:rPr>
            </w:pPr>
            <w:hyperlink r:id="rId163" w:tgtFrame="_blank" w:tooltip="Link to Additional Information" w:history="1">
              <w:r w:rsidR="005C1C60" w:rsidRPr="00723DDB">
                <w:rPr>
                  <w:rStyle w:val="Hyperlink"/>
                  <w:rFonts w:ascii="Helvetica" w:hAnsi="Helvetica" w:cs="Helvetica"/>
                </w:rPr>
                <w:t>EDA Website</w:t>
              </w:r>
            </w:hyperlink>
          </w:p>
        </w:tc>
      </w:tr>
      <w:tr w:rsidR="005C1C60" w:rsidRPr="00723DDB" w14:paraId="34E2BF60" w14:textId="77777777" w:rsidTr="00BD3C6B">
        <w:trPr>
          <w:tblCellSpacing w:w="0" w:type="dxa"/>
        </w:trPr>
        <w:tc>
          <w:tcPr>
            <w:tcW w:w="0" w:type="auto"/>
            <w:noWrap/>
            <w:hideMark/>
          </w:tcPr>
          <w:p w14:paraId="486F0FC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Grantor Contact Information:</w:t>
            </w:r>
          </w:p>
        </w:tc>
        <w:tc>
          <w:tcPr>
            <w:tcW w:w="5000" w:type="pct"/>
            <w:vAlign w:val="center"/>
            <w:hideMark/>
          </w:tcPr>
          <w:p w14:paraId="67BC10F0"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If you have difficulty accessing the full announcement electronically, please contact:</w:t>
            </w:r>
            <w:r w:rsidRPr="00723DDB">
              <w:rPr>
                <w:rFonts w:ascii="Helvetica" w:hAnsi="Helvetica" w:cs="Helvetica"/>
                <w:color w:val="222222"/>
              </w:rPr>
              <w:br/>
            </w:r>
            <w:r w:rsidRPr="00723DDB">
              <w:rPr>
                <w:rFonts w:ascii="Helvetica" w:hAnsi="Helvetica" w:cs="Helvetica"/>
                <w:color w:val="222222"/>
              </w:rPr>
              <w:br/>
              <w:t>If you have difficulty accessing the full announcement electronically, please contact: the EDA representative for your state. A complete list of EDA representatives is available on EDA's website at http://www.eda.gov/contact/</w:t>
            </w:r>
            <w:r w:rsidRPr="00723DDB">
              <w:rPr>
                <w:rFonts w:ascii="Helvetica" w:hAnsi="Helvetica" w:cs="Helvetica"/>
                <w:color w:val="222222"/>
              </w:rPr>
              <w:br/>
            </w:r>
            <w:r w:rsidRPr="00723DDB">
              <w:rPr>
                <w:rFonts w:ascii="Helvetica" w:hAnsi="Helvetica" w:cs="Helvetica"/>
                <w:color w:val="222222"/>
              </w:rPr>
              <w:br/>
            </w:r>
            <w:hyperlink r:id="rId164" w:history="1">
              <w:r w:rsidRPr="00723DDB">
                <w:rPr>
                  <w:rStyle w:val="Hyperlink"/>
                  <w:rFonts w:ascii="Helvetica" w:hAnsi="Helvetica" w:cs="Helvetica"/>
                </w:rPr>
                <w:t>http://www.eda.gov/contact/</w:t>
              </w:r>
            </w:hyperlink>
          </w:p>
        </w:tc>
      </w:tr>
    </w:tbl>
    <w:p w14:paraId="60666E3D" w14:textId="33672DE1" w:rsidR="00805530" w:rsidRPr="00440690" w:rsidRDefault="005C1C60" w:rsidP="00440690">
      <w:r w:rsidRPr="00D40D85">
        <w:rPr>
          <w:color w:val="222222"/>
        </w:rPr>
        <w:br/>
      </w:r>
      <w:hyperlink r:id="rId165" w:tgtFrame="_blank" w:history="1">
        <w:r w:rsidRPr="00D40D85">
          <w:rPr>
            <w:rStyle w:val="Hyperlink"/>
            <w:rFonts w:ascii="Helvetica" w:hAnsi="Helvetica" w:cs="Helvetica"/>
            <w:color w:val="1155CC"/>
            <w:shd w:val="clear" w:color="auto" w:fill="FFFFFF"/>
          </w:rPr>
          <w:t>https://www.grants.gov/web/grants/view-opportunity.html?oppId=321695</w:t>
        </w:r>
      </w:hyperlink>
      <w:bookmarkStart w:id="157" w:name="DOCNancyFoster"/>
      <w:bookmarkStart w:id="158" w:name="DOCNTIAMinorityPilot"/>
      <w:bookmarkStart w:id="159" w:name="DOCNISTRACER"/>
      <w:bookmarkStart w:id="160" w:name="DOCSTEMTalent"/>
      <w:bookmarkStart w:id="161" w:name="DOC22WeatherProgram"/>
      <w:bookmarkEnd w:id="157"/>
      <w:bookmarkEnd w:id="158"/>
      <w:bookmarkEnd w:id="159"/>
      <w:bookmarkEnd w:id="160"/>
      <w:bookmarkEnd w:id="161"/>
    </w:p>
    <w:p w14:paraId="665C7389"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162" w:name="DOCIntegratedResearchCoastalOcean"/>
      <w:bookmarkStart w:id="163" w:name="DOCSeaGrantSpecialProjects"/>
      <w:bookmarkStart w:id="164" w:name="DOCUnifiedForecastSystem"/>
      <w:bookmarkStart w:id="165" w:name="DOCSeaGrantKnauss"/>
      <w:bookmarkStart w:id="166" w:name="DOCMarineDebris"/>
      <w:bookmarkStart w:id="167" w:name="DOCNISTEFTT"/>
      <w:bookmarkStart w:id="168" w:name="DOCNISTNationalNeed"/>
      <w:bookmarkStart w:id="169" w:name="DOCNISTSummerInst"/>
      <w:bookmarkStart w:id="170" w:name="DOCClimateProgram"/>
      <w:bookmarkStart w:id="171" w:name="DOCMEPUSA"/>
      <w:bookmarkStart w:id="172" w:name="DOCJtTechTransfer"/>
      <w:bookmarkStart w:id="173" w:name="DOCCapitalProject"/>
      <w:bookmarkStart w:id="174" w:name="DOCNSTIC"/>
      <w:bookmarkStart w:id="175" w:name="DOCReplicableSmartCity"/>
      <w:bookmarkStart w:id="176" w:name="DOCNNMI"/>
      <w:bookmarkStart w:id="177" w:name="DOCCoastalEcosystem"/>
      <w:bookmarkStart w:id="178" w:name="DOCECOHAB"/>
      <w:bookmarkStart w:id="179" w:name="DOCAdministrativeData"/>
      <w:bookmarkStart w:id="180" w:name="DOCDisasterResilience"/>
      <w:bookmarkStart w:id="181" w:name="DOCMarineEducation"/>
      <w:bookmarkStart w:id="182" w:name="DOCTradeAdjustment"/>
      <w:bookmarkStart w:id="183" w:name="DOCNISTRebooting"/>
      <w:bookmarkStart w:id="184" w:name="DOCFisheriesIntlCoop"/>
      <w:bookmarkStart w:id="185" w:name="DOCSURF"/>
      <w:bookmarkStart w:id="186" w:name="DOCEDAPublicWorks"/>
      <w:bookmarkStart w:id="187" w:name="DOCPrevEdOutreach"/>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p>
    <w:p w14:paraId="51658FB4" w14:textId="013C75DC" w:rsidR="0077741F" w:rsidRDefault="0077741F" w:rsidP="0077741F">
      <w:pPr>
        <w:autoSpaceDE w:val="0"/>
        <w:autoSpaceDN w:val="0"/>
        <w:adjustRightInd w:val="0"/>
        <w:rPr>
          <w:rFonts w:ascii="Helvetica" w:hAnsi="Helvetica"/>
          <w:b/>
          <w:u w:val="single"/>
        </w:rPr>
      </w:pPr>
      <w:bookmarkStart w:id="188" w:name="DOCBAA"/>
      <w:bookmarkEnd w:id="188"/>
    </w:p>
    <w:p w14:paraId="1373362A" w14:textId="77777777" w:rsidR="002C0CE4" w:rsidRDefault="002C0CE4" w:rsidP="002C0CE4">
      <w:pPr>
        <w:widowControl w:val="0"/>
        <w:autoSpaceDE w:val="0"/>
        <w:autoSpaceDN w:val="0"/>
        <w:adjustRightInd w:val="0"/>
        <w:rPr>
          <w:rFonts w:ascii="Helvetica" w:hAnsi="Helvetica" w:cs="Helvetica"/>
          <w:b/>
          <w:bCs/>
          <w:sz w:val="28"/>
          <w:szCs w:val="28"/>
        </w:rPr>
      </w:pPr>
      <w:bookmarkStart w:id="189" w:name="CPSC"/>
      <w:bookmarkEnd w:id="189"/>
      <w:r w:rsidRPr="00D80256">
        <w:rPr>
          <w:rFonts w:ascii="Helvetica" w:hAnsi="Helvetica" w:cs="Helvetica"/>
          <w:b/>
          <w:bCs/>
          <w:sz w:val="28"/>
          <w:szCs w:val="28"/>
        </w:rPr>
        <w:t>Consumer Product Safety Commission</w:t>
      </w:r>
    </w:p>
    <w:p w14:paraId="45F1940B" w14:textId="77777777" w:rsidR="002C0CE4" w:rsidRDefault="002C0CE4" w:rsidP="002C0CE4">
      <w:pPr>
        <w:widowControl w:val="0"/>
        <w:autoSpaceDE w:val="0"/>
        <w:autoSpaceDN w:val="0"/>
        <w:adjustRightInd w:val="0"/>
        <w:rPr>
          <w:rFonts w:ascii="Helvetica" w:hAnsi="Helvetica" w:cs="Helvetica"/>
          <w:b/>
          <w:bCs/>
          <w:sz w:val="28"/>
          <w:szCs w:val="28"/>
        </w:rPr>
      </w:pPr>
    </w:p>
    <w:p w14:paraId="01CD3D52" w14:textId="77777777" w:rsidR="002C0CE4" w:rsidRPr="005D3F9C" w:rsidRDefault="002C0CE4" w:rsidP="002C0CE4">
      <w:pPr>
        <w:pBdr>
          <w:bottom w:val="double" w:sz="6" w:space="1" w:color="auto"/>
        </w:pBdr>
        <w:autoSpaceDE w:val="0"/>
        <w:autoSpaceDN w:val="0"/>
        <w:adjustRightInd w:val="0"/>
        <w:rPr>
          <w:rFonts w:ascii="Helvetica" w:hAnsi="Helvetica"/>
          <w:b/>
        </w:rPr>
      </w:pPr>
      <w:bookmarkStart w:id="190" w:name="CPSCPoolSafety"/>
      <w:bookmarkEnd w:id="190"/>
    </w:p>
    <w:p w14:paraId="0295CDFC" w14:textId="77777777" w:rsidR="002C0CE4" w:rsidRPr="005D3F9C" w:rsidRDefault="002C0CE4" w:rsidP="0077741F">
      <w:pPr>
        <w:autoSpaceDE w:val="0"/>
        <w:autoSpaceDN w:val="0"/>
        <w:adjustRightInd w:val="0"/>
        <w:rPr>
          <w:rFonts w:ascii="Helvetica" w:hAnsi="Helvetica"/>
          <w:b/>
          <w:u w:val="single"/>
        </w:rPr>
      </w:pPr>
    </w:p>
    <w:p w14:paraId="78601DE2" w14:textId="77777777" w:rsidR="0077741F" w:rsidRPr="00872AC3" w:rsidRDefault="0077741F" w:rsidP="0077741F">
      <w:pPr>
        <w:widowControl w:val="0"/>
        <w:autoSpaceDE w:val="0"/>
        <w:autoSpaceDN w:val="0"/>
        <w:adjustRightInd w:val="0"/>
        <w:outlineLvl w:val="0"/>
        <w:rPr>
          <w:rFonts w:ascii="Helvetica" w:hAnsi="Helvetica" w:cs="Helvetica"/>
          <w:b/>
          <w:sz w:val="28"/>
          <w:szCs w:val="28"/>
        </w:rPr>
      </w:pPr>
      <w:bookmarkStart w:id="191" w:name="CNCS"/>
      <w:bookmarkEnd w:id="191"/>
      <w:r w:rsidRPr="00872AC3">
        <w:rPr>
          <w:rFonts w:ascii="Helvetica" w:hAnsi="Helvetica" w:cs="Helvetica"/>
          <w:b/>
          <w:sz w:val="28"/>
          <w:szCs w:val="28"/>
        </w:rPr>
        <w:t>Corporation for National and Community Service</w:t>
      </w:r>
    </w:p>
    <w:p w14:paraId="1A6768E1" w14:textId="77777777" w:rsidR="0077741F" w:rsidRPr="005D3F9C" w:rsidRDefault="0077741F" w:rsidP="0077741F">
      <w:pPr>
        <w:widowControl w:val="0"/>
        <w:autoSpaceDE w:val="0"/>
        <w:autoSpaceDN w:val="0"/>
        <w:adjustRightInd w:val="0"/>
        <w:rPr>
          <w:rFonts w:ascii="Helvetica" w:hAnsi="Helvetica" w:cs="Helvetica"/>
          <w:b/>
        </w:rPr>
      </w:pPr>
    </w:p>
    <w:p w14:paraId="1428B76F" w14:textId="713673AF" w:rsidR="00BA5410" w:rsidRDefault="0077741F" w:rsidP="00BA5410">
      <w:pPr>
        <w:widowControl w:val="0"/>
        <w:autoSpaceDE w:val="0"/>
        <w:autoSpaceDN w:val="0"/>
        <w:adjustRightInd w:val="0"/>
        <w:rPr>
          <w:rFonts w:ascii="Helvetica" w:hAnsi="Helvetica" w:cs="Helvetica"/>
          <w:b/>
          <w:bCs/>
        </w:rPr>
      </w:pPr>
      <w:bookmarkStart w:id="192" w:name="CNCSPrograms"/>
      <w:bookmarkEnd w:id="192"/>
      <w:r w:rsidRPr="002D7152">
        <w:rPr>
          <w:rFonts w:ascii="Helvetica" w:hAnsi="Helvetica" w:cs="Helvetica"/>
          <w:b/>
          <w:bCs/>
        </w:rPr>
        <w:t>Programs:</w:t>
      </w:r>
      <w:bookmarkStart w:id="193" w:name="CNCSRSVP1818"/>
      <w:bookmarkEnd w:id="193"/>
    </w:p>
    <w:p w14:paraId="16814E46" w14:textId="280B8623" w:rsidR="00843099" w:rsidRDefault="00843099" w:rsidP="00BA5410">
      <w:pPr>
        <w:widowControl w:val="0"/>
        <w:autoSpaceDE w:val="0"/>
        <w:autoSpaceDN w:val="0"/>
        <w:adjustRightInd w:val="0"/>
        <w:rPr>
          <w:rFonts w:ascii="Helvetica" w:hAnsi="Helvetica" w:cs="Helvetica"/>
          <w:b/>
          <w:bCs/>
        </w:rPr>
      </w:pPr>
    </w:p>
    <w:p w14:paraId="3F782EA9" w14:textId="77777777" w:rsidR="0077741F" w:rsidRPr="002D7152" w:rsidRDefault="0077741F" w:rsidP="0077741F">
      <w:pPr>
        <w:widowControl w:val="0"/>
        <w:autoSpaceDE w:val="0"/>
        <w:autoSpaceDN w:val="0"/>
        <w:adjustRightInd w:val="0"/>
        <w:rPr>
          <w:rFonts w:ascii="Helvetica" w:hAnsi="Helvetica" w:cs="Helvetica"/>
          <w:b/>
          <w:bCs/>
        </w:rPr>
      </w:pPr>
      <w:bookmarkStart w:id="194" w:name="CNCSRSVP1"/>
      <w:bookmarkStart w:id="195" w:name="CNCSAmCorps2018"/>
      <w:bookmarkStart w:id="196" w:name="CNCSAmeriCorpTargeted"/>
      <w:bookmarkStart w:id="197" w:name="CNCSAmeriCorpsStateandNatl"/>
      <w:bookmarkEnd w:id="194"/>
      <w:bookmarkEnd w:id="195"/>
      <w:bookmarkEnd w:id="196"/>
      <w:bookmarkEnd w:id="197"/>
      <w:r w:rsidRPr="002D7152">
        <w:rPr>
          <w:rFonts w:ascii="Helvetica" w:hAnsi="Helvetica" w:cs="Helvetica"/>
          <w:b/>
          <w:bCs/>
        </w:rPr>
        <w:t>Research:</w:t>
      </w:r>
    </w:p>
    <w:p w14:paraId="00A2D18E" w14:textId="77777777" w:rsidR="0077741F" w:rsidRDefault="0077741F" w:rsidP="0077741F">
      <w:pPr>
        <w:widowControl w:val="0"/>
        <w:autoSpaceDE w:val="0"/>
        <w:autoSpaceDN w:val="0"/>
        <w:adjustRightInd w:val="0"/>
        <w:rPr>
          <w:rFonts w:ascii="Helvetica" w:hAnsi="Helvetica" w:cs="Helvetica"/>
        </w:rPr>
      </w:pPr>
    </w:p>
    <w:p w14:paraId="522D7A1F" w14:textId="77777777" w:rsidR="00BA5410" w:rsidRPr="002D7152" w:rsidRDefault="0077741F" w:rsidP="0077741F">
      <w:pPr>
        <w:widowControl w:val="0"/>
        <w:autoSpaceDE w:val="0"/>
        <w:autoSpaceDN w:val="0"/>
        <w:adjustRightInd w:val="0"/>
        <w:rPr>
          <w:rFonts w:ascii="Helvetica" w:hAnsi="Helvetica" w:cs="Helvetica"/>
          <w:b/>
          <w:bCs/>
        </w:rPr>
      </w:pPr>
      <w:bookmarkStart w:id="198" w:name="CNCSReminder"/>
      <w:bookmarkEnd w:id="198"/>
      <w:r w:rsidRPr="002D7152">
        <w:rPr>
          <w:rFonts w:ascii="Helvetica" w:hAnsi="Helvetica" w:cs="Helvetica"/>
          <w:b/>
          <w:bCs/>
        </w:rPr>
        <w:t>Reminders</w:t>
      </w:r>
      <w:bookmarkStart w:id="199" w:name="CNCSSocialInnovationFund"/>
      <w:bookmarkStart w:id="200" w:name="CNCSAmericorpsStateandNational"/>
      <w:bookmarkStart w:id="201" w:name="CNCSTargetedPriority"/>
      <w:bookmarkEnd w:id="199"/>
      <w:bookmarkEnd w:id="200"/>
      <w:bookmarkEnd w:id="201"/>
      <w:r w:rsidR="00BA5410" w:rsidRPr="002D7152">
        <w:rPr>
          <w:rFonts w:ascii="Helvetica" w:hAnsi="Helvetica" w:cs="Helvetica"/>
          <w:b/>
          <w:bCs/>
        </w:rPr>
        <w:t>:</w:t>
      </w:r>
    </w:p>
    <w:p w14:paraId="5CC67F0F" w14:textId="76FA2A38" w:rsidR="00D97BFC" w:rsidRDefault="00BA5410" w:rsidP="00F30C6A">
      <w:pPr>
        <w:widowControl w:val="0"/>
        <w:autoSpaceDE w:val="0"/>
        <w:autoSpaceDN w:val="0"/>
        <w:adjustRightInd w:val="0"/>
        <w:rPr>
          <w:rFonts w:ascii="Helvetica" w:hAnsi="Helvetica" w:cs="Helvetica"/>
        </w:rPr>
      </w:pPr>
      <w:r>
        <w:rPr>
          <w:rFonts w:ascii="Helvetica" w:hAnsi="Helvetica" w:cs="Helvetica"/>
        </w:rPr>
        <w:t xml:space="preserve"> </w:t>
      </w:r>
      <w:bookmarkStart w:id="202" w:name="CNCSAmericorpNatlGrants18"/>
      <w:bookmarkStart w:id="203" w:name="CNCSAmericorpNatGrants19"/>
      <w:bookmarkStart w:id="204" w:name="CNCSAmericorpNatlGrants"/>
      <w:bookmarkStart w:id="205" w:name="CNCSNatServiceCivic"/>
      <w:bookmarkStart w:id="206" w:name="CNCSAmericorps2015Partnership"/>
      <w:bookmarkStart w:id="207" w:name="CNCSRSVP2020"/>
      <w:bookmarkStart w:id="208" w:name="CNCSAmericorpNat2020"/>
      <w:bookmarkStart w:id="209" w:name="CNCSDayofService"/>
      <w:bookmarkStart w:id="210" w:name="CNCSAmeriCorpsStateandNatl21"/>
      <w:bookmarkStart w:id="211" w:name="CNCSAmericorpsSeniors22"/>
      <w:bookmarkStart w:id="212" w:name="CNCSAmeriCorpsPublicHealth"/>
      <w:bookmarkStart w:id="213" w:name="CNCSAmeriCorpsStateandNat2022"/>
      <w:bookmarkStart w:id="214" w:name="CNCSAmeriCorpsStateandNatTribal2022"/>
      <w:bookmarkEnd w:id="202"/>
      <w:bookmarkEnd w:id="203"/>
      <w:bookmarkEnd w:id="204"/>
      <w:bookmarkEnd w:id="205"/>
      <w:bookmarkEnd w:id="206"/>
      <w:bookmarkEnd w:id="207"/>
      <w:bookmarkEnd w:id="208"/>
      <w:bookmarkEnd w:id="209"/>
      <w:bookmarkEnd w:id="210"/>
      <w:bookmarkEnd w:id="211"/>
      <w:bookmarkEnd w:id="212"/>
      <w:bookmarkEnd w:id="213"/>
      <w:bookmarkEnd w:id="214"/>
    </w:p>
    <w:p w14:paraId="11097094" w14:textId="77777777" w:rsidR="008A1A00" w:rsidRDefault="008A1A00" w:rsidP="008A1A00">
      <w:pPr>
        <w:pStyle w:val="NoSpacing"/>
        <w:rPr>
          <w:rFonts w:ascii="Helvetica" w:hAnsi="Helvetica" w:cs="Helvetica"/>
          <w:color w:val="222222"/>
          <w:sz w:val="24"/>
          <w:szCs w:val="24"/>
          <w:shd w:val="clear" w:color="auto" w:fill="FFFFFF"/>
        </w:rPr>
      </w:pPr>
      <w:bookmarkStart w:id="215" w:name="CNCSAmeriCorpsStateNatl8"/>
      <w:bookmarkEnd w:id="215"/>
      <w:r w:rsidRPr="00491EDC">
        <w:rPr>
          <w:rFonts w:ascii="Helvetica" w:hAnsi="Helvetica" w:cs="Helvetica"/>
          <w:color w:val="222222"/>
          <w:sz w:val="24"/>
          <w:szCs w:val="24"/>
          <w:shd w:val="clear" w:color="auto" w:fill="FFFFFF"/>
        </w:rPr>
        <w:t>FY 2023 AmeriCorps State and National Grants</w:t>
      </w:r>
      <w:r w:rsidRPr="00491EDC">
        <w:rPr>
          <w:rFonts w:ascii="Helvetica" w:hAnsi="Helvetica" w:cs="Helvetica"/>
          <w:color w:val="222222"/>
          <w:sz w:val="24"/>
          <w:szCs w:val="24"/>
        </w:rPr>
        <w:br/>
      </w:r>
      <w:r w:rsidRPr="00491EDC">
        <w:rPr>
          <w:rFonts w:ascii="Helvetica" w:hAnsi="Helvetica" w:cs="Helvetica"/>
          <w:color w:val="222222"/>
          <w:sz w:val="24"/>
          <w:szCs w:val="24"/>
          <w:shd w:val="clear" w:color="auto" w:fill="FFFFFF"/>
        </w:rPr>
        <w:t>Synopsis 8</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A1A00" w:rsidRPr="00F043A2" w14:paraId="67C3AC9A" w14:textId="77777777" w:rsidTr="007F265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1"/>
              <w:gridCol w:w="3454"/>
            </w:tblGrid>
            <w:tr w:rsidR="008A1A00" w:rsidRPr="00F043A2" w14:paraId="24D7CC4D" w14:textId="77777777" w:rsidTr="007F2656">
              <w:trPr>
                <w:tblCellSpacing w:w="0" w:type="dxa"/>
              </w:trPr>
              <w:tc>
                <w:tcPr>
                  <w:tcW w:w="1791" w:type="dxa"/>
                  <w:noWrap/>
                  <w:hideMark/>
                </w:tcPr>
                <w:p w14:paraId="32308674"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lastRenderedPageBreak/>
                    <w:t>Document Type:</w:t>
                  </w:r>
                </w:p>
              </w:tc>
              <w:tc>
                <w:tcPr>
                  <w:tcW w:w="3454" w:type="dxa"/>
                  <w:vAlign w:val="center"/>
                  <w:hideMark/>
                </w:tcPr>
                <w:p w14:paraId="0AA2DBD2"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Grants Notice</w:t>
                  </w:r>
                </w:p>
              </w:tc>
            </w:tr>
            <w:tr w:rsidR="008A1A00" w:rsidRPr="00F043A2" w14:paraId="3B9A50E0" w14:textId="77777777" w:rsidTr="007F2656">
              <w:trPr>
                <w:tblCellSpacing w:w="0" w:type="dxa"/>
              </w:trPr>
              <w:tc>
                <w:tcPr>
                  <w:tcW w:w="1791" w:type="dxa"/>
                  <w:noWrap/>
                  <w:hideMark/>
                </w:tcPr>
                <w:p w14:paraId="05C5649E"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t>Funding Opportunity Number:</w:t>
                  </w:r>
                </w:p>
              </w:tc>
              <w:tc>
                <w:tcPr>
                  <w:tcW w:w="3454" w:type="dxa"/>
                  <w:vAlign w:val="center"/>
                  <w:hideMark/>
                </w:tcPr>
                <w:p w14:paraId="00B1AF2F"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AC-08-17-22</w:t>
                  </w:r>
                </w:p>
              </w:tc>
            </w:tr>
            <w:tr w:rsidR="008A1A00" w:rsidRPr="00F043A2" w14:paraId="4726F5BE" w14:textId="77777777" w:rsidTr="007F2656">
              <w:trPr>
                <w:tblCellSpacing w:w="0" w:type="dxa"/>
              </w:trPr>
              <w:tc>
                <w:tcPr>
                  <w:tcW w:w="1791" w:type="dxa"/>
                  <w:noWrap/>
                  <w:hideMark/>
                </w:tcPr>
                <w:p w14:paraId="2A1D8110"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t>Funding Opportunity Title:</w:t>
                  </w:r>
                </w:p>
              </w:tc>
              <w:tc>
                <w:tcPr>
                  <w:tcW w:w="3454" w:type="dxa"/>
                  <w:vAlign w:val="center"/>
                  <w:hideMark/>
                </w:tcPr>
                <w:p w14:paraId="48ED0007"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FY 2023 AmeriCorps State and National Grants</w:t>
                  </w:r>
                </w:p>
              </w:tc>
            </w:tr>
            <w:tr w:rsidR="008A1A00" w:rsidRPr="00F043A2" w14:paraId="3CCE8515" w14:textId="77777777" w:rsidTr="007F2656">
              <w:trPr>
                <w:tblCellSpacing w:w="0" w:type="dxa"/>
              </w:trPr>
              <w:tc>
                <w:tcPr>
                  <w:tcW w:w="1791" w:type="dxa"/>
                  <w:noWrap/>
                  <w:hideMark/>
                </w:tcPr>
                <w:p w14:paraId="3CAE54C3"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t>Opportunity Category:</w:t>
                  </w:r>
                </w:p>
              </w:tc>
              <w:tc>
                <w:tcPr>
                  <w:tcW w:w="3454" w:type="dxa"/>
                  <w:vAlign w:val="center"/>
                  <w:hideMark/>
                </w:tcPr>
                <w:p w14:paraId="06F69569"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Discretionary</w:t>
                  </w:r>
                </w:p>
              </w:tc>
            </w:tr>
            <w:tr w:rsidR="008A1A00" w:rsidRPr="00F043A2" w14:paraId="1257077C" w14:textId="77777777" w:rsidTr="007F2656">
              <w:trPr>
                <w:tblCellSpacing w:w="0" w:type="dxa"/>
              </w:trPr>
              <w:tc>
                <w:tcPr>
                  <w:tcW w:w="1791" w:type="dxa"/>
                  <w:noWrap/>
                  <w:hideMark/>
                </w:tcPr>
                <w:p w14:paraId="59D44959"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t>Opportunity Category Explanation:</w:t>
                  </w:r>
                </w:p>
              </w:tc>
              <w:tc>
                <w:tcPr>
                  <w:tcW w:w="3454" w:type="dxa"/>
                  <w:vAlign w:val="center"/>
                  <w:hideMark/>
                </w:tcPr>
                <w:p w14:paraId="400EC98D"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 </w:t>
                  </w:r>
                </w:p>
              </w:tc>
            </w:tr>
            <w:tr w:rsidR="008A1A00" w:rsidRPr="00F043A2" w14:paraId="3D9FBFFD" w14:textId="77777777" w:rsidTr="007F2656">
              <w:trPr>
                <w:tblCellSpacing w:w="0" w:type="dxa"/>
              </w:trPr>
              <w:tc>
                <w:tcPr>
                  <w:tcW w:w="1791" w:type="dxa"/>
                  <w:noWrap/>
                  <w:hideMark/>
                </w:tcPr>
                <w:p w14:paraId="2FC6CAAF"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t>Funding Instrument Type:</w:t>
                  </w:r>
                </w:p>
              </w:tc>
              <w:tc>
                <w:tcPr>
                  <w:tcW w:w="3454" w:type="dxa"/>
                  <w:vAlign w:val="center"/>
                  <w:hideMark/>
                </w:tcPr>
                <w:p w14:paraId="785A5C9C"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Grant</w:t>
                  </w:r>
                </w:p>
              </w:tc>
            </w:tr>
            <w:tr w:rsidR="008A1A00" w:rsidRPr="00F043A2" w14:paraId="75FBC2FD" w14:textId="77777777" w:rsidTr="007F2656">
              <w:trPr>
                <w:tblCellSpacing w:w="0" w:type="dxa"/>
              </w:trPr>
              <w:tc>
                <w:tcPr>
                  <w:tcW w:w="1791" w:type="dxa"/>
                  <w:noWrap/>
                  <w:hideMark/>
                </w:tcPr>
                <w:p w14:paraId="3495155E"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t>Category of Funding Activity:</w:t>
                  </w:r>
                </w:p>
              </w:tc>
              <w:tc>
                <w:tcPr>
                  <w:tcW w:w="3454" w:type="dxa"/>
                  <w:vAlign w:val="center"/>
                  <w:hideMark/>
                </w:tcPr>
                <w:p w14:paraId="5661836D"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Community Development</w:t>
                  </w:r>
                  <w:r w:rsidRPr="00F043A2">
                    <w:rPr>
                      <w:rFonts w:ascii="Helvetica" w:hAnsi="Helvetica" w:cs="Helvetica"/>
                      <w:color w:val="222222"/>
                    </w:rPr>
                    <w:br/>
                    <w:t>Disaster Prevention and Relief</w:t>
                  </w:r>
                  <w:r w:rsidRPr="00F043A2">
                    <w:rPr>
                      <w:rFonts w:ascii="Helvetica" w:hAnsi="Helvetica" w:cs="Helvetica"/>
                      <w:color w:val="222222"/>
                    </w:rPr>
                    <w:br/>
                    <w:t>Education</w:t>
                  </w:r>
                  <w:r w:rsidRPr="00F043A2">
                    <w:rPr>
                      <w:rFonts w:ascii="Helvetica" w:hAnsi="Helvetica" w:cs="Helvetica"/>
                      <w:color w:val="222222"/>
                    </w:rPr>
                    <w:br/>
                    <w:t>Employment, Labor and Training</w:t>
                  </w:r>
                  <w:r w:rsidRPr="00F043A2">
                    <w:rPr>
                      <w:rFonts w:ascii="Helvetica" w:hAnsi="Helvetica" w:cs="Helvetica"/>
                      <w:color w:val="222222"/>
                    </w:rPr>
                    <w:br/>
                    <w:t>Environment</w:t>
                  </w:r>
                  <w:r w:rsidRPr="00F043A2">
                    <w:rPr>
                      <w:rFonts w:ascii="Helvetica" w:hAnsi="Helvetica" w:cs="Helvetica"/>
                      <w:color w:val="222222"/>
                    </w:rPr>
                    <w:br/>
                    <w:t>Food and Nutrition</w:t>
                  </w:r>
                  <w:r w:rsidRPr="00F043A2">
                    <w:rPr>
                      <w:rFonts w:ascii="Helvetica" w:hAnsi="Helvetica" w:cs="Helvetica"/>
                      <w:color w:val="222222"/>
                    </w:rPr>
                    <w:br/>
                    <w:t>Health</w:t>
                  </w:r>
                  <w:r w:rsidRPr="00F043A2">
                    <w:rPr>
                      <w:rFonts w:ascii="Helvetica" w:hAnsi="Helvetica" w:cs="Helvetica"/>
                      <w:color w:val="222222"/>
                    </w:rPr>
                    <w:br/>
                    <w:t>Housing</w:t>
                  </w:r>
                  <w:r w:rsidRPr="00F043A2">
                    <w:rPr>
                      <w:rFonts w:ascii="Helvetica" w:hAnsi="Helvetica" w:cs="Helvetica"/>
                      <w:color w:val="222222"/>
                    </w:rPr>
                    <w:br/>
                    <w:t>Other (see text field entitled "Explanation of Other Category of Funding Activity" for clarification)</w:t>
                  </w:r>
                </w:p>
              </w:tc>
            </w:tr>
            <w:tr w:rsidR="008A1A00" w:rsidRPr="00F043A2" w14:paraId="0DB93277" w14:textId="77777777" w:rsidTr="007F2656">
              <w:trPr>
                <w:tblCellSpacing w:w="0" w:type="dxa"/>
              </w:trPr>
              <w:tc>
                <w:tcPr>
                  <w:tcW w:w="1791" w:type="dxa"/>
                  <w:noWrap/>
                  <w:hideMark/>
                </w:tcPr>
                <w:p w14:paraId="56744E4F"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t>Category Explanation:</w:t>
                  </w:r>
                </w:p>
              </w:tc>
              <w:tc>
                <w:tcPr>
                  <w:tcW w:w="3454" w:type="dxa"/>
                  <w:vAlign w:val="center"/>
                  <w:hideMark/>
                </w:tcPr>
                <w:p w14:paraId="46ED03D7"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Veterans and military families</w:t>
                  </w:r>
                </w:p>
              </w:tc>
            </w:tr>
            <w:tr w:rsidR="008A1A00" w:rsidRPr="00F043A2" w14:paraId="7D19E213" w14:textId="77777777" w:rsidTr="007F2656">
              <w:trPr>
                <w:tblCellSpacing w:w="0" w:type="dxa"/>
              </w:trPr>
              <w:tc>
                <w:tcPr>
                  <w:tcW w:w="1791" w:type="dxa"/>
                  <w:noWrap/>
                  <w:hideMark/>
                </w:tcPr>
                <w:p w14:paraId="14D1AD2A"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t>Expected Number of Awards:</w:t>
                  </w:r>
                </w:p>
              </w:tc>
              <w:tc>
                <w:tcPr>
                  <w:tcW w:w="3454" w:type="dxa"/>
                  <w:vAlign w:val="center"/>
                  <w:hideMark/>
                </w:tcPr>
                <w:p w14:paraId="4AECE4FF"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 </w:t>
                  </w:r>
                </w:p>
              </w:tc>
            </w:tr>
            <w:tr w:rsidR="008A1A00" w:rsidRPr="00F043A2" w14:paraId="2137BB3D" w14:textId="77777777" w:rsidTr="007F2656">
              <w:trPr>
                <w:tblCellSpacing w:w="0" w:type="dxa"/>
              </w:trPr>
              <w:tc>
                <w:tcPr>
                  <w:tcW w:w="1791" w:type="dxa"/>
                  <w:noWrap/>
                  <w:hideMark/>
                </w:tcPr>
                <w:p w14:paraId="6502F221"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t>CFDA Number(s):</w:t>
                  </w:r>
                </w:p>
              </w:tc>
              <w:tc>
                <w:tcPr>
                  <w:tcW w:w="3454" w:type="dxa"/>
                  <w:vAlign w:val="center"/>
                  <w:hideMark/>
                </w:tcPr>
                <w:p w14:paraId="3D0FC650"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94.006 -- AmeriCorps State and National 94.006</w:t>
                  </w:r>
                </w:p>
              </w:tc>
            </w:tr>
            <w:tr w:rsidR="008A1A00" w:rsidRPr="00F043A2" w14:paraId="030921F6" w14:textId="77777777" w:rsidTr="007F2656">
              <w:trPr>
                <w:tblCellSpacing w:w="0" w:type="dxa"/>
              </w:trPr>
              <w:tc>
                <w:tcPr>
                  <w:tcW w:w="1791" w:type="dxa"/>
                  <w:noWrap/>
                  <w:hideMark/>
                </w:tcPr>
                <w:p w14:paraId="7216D445"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t>Cost Sharing or Matching Requirement:</w:t>
                  </w:r>
                </w:p>
              </w:tc>
              <w:tc>
                <w:tcPr>
                  <w:tcW w:w="3454" w:type="dxa"/>
                  <w:vAlign w:val="center"/>
                  <w:hideMark/>
                </w:tcPr>
                <w:p w14:paraId="70DA5559"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Yes</w:t>
                  </w:r>
                </w:p>
              </w:tc>
            </w:tr>
          </w:tbl>
          <w:p w14:paraId="106879C4" w14:textId="77777777" w:rsidR="008A1A00" w:rsidRPr="00F043A2" w:rsidRDefault="008A1A00" w:rsidP="007F265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90"/>
              <w:gridCol w:w="2715"/>
            </w:tblGrid>
            <w:tr w:rsidR="008A1A00" w:rsidRPr="00F043A2" w14:paraId="6F9F42C6" w14:textId="77777777" w:rsidTr="007F2656">
              <w:trPr>
                <w:tblCellSpacing w:w="0" w:type="dxa"/>
              </w:trPr>
              <w:tc>
                <w:tcPr>
                  <w:tcW w:w="2290" w:type="dxa"/>
                  <w:noWrap/>
                  <w:hideMark/>
                </w:tcPr>
                <w:p w14:paraId="13140BCE"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t>Version:</w:t>
                  </w:r>
                </w:p>
              </w:tc>
              <w:tc>
                <w:tcPr>
                  <w:tcW w:w="2715" w:type="dxa"/>
                  <w:vAlign w:val="center"/>
                  <w:hideMark/>
                </w:tcPr>
                <w:p w14:paraId="03159FC7"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Synopsis 8</w:t>
                  </w:r>
                </w:p>
              </w:tc>
            </w:tr>
            <w:tr w:rsidR="008A1A00" w:rsidRPr="00F043A2" w14:paraId="271ED765" w14:textId="77777777" w:rsidTr="007F2656">
              <w:trPr>
                <w:tblCellSpacing w:w="0" w:type="dxa"/>
              </w:trPr>
              <w:tc>
                <w:tcPr>
                  <w:tcW w:w="2290" w:type="dxa"/>
                  <w:noWrap/>
                  <w:hideMark/>
                </w:tcPr>
                <w:p w14:paraId="4BD18996"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t>Posted Date:</w:t>
                  </w:r>
                </w:p>
              </w:tc>
              <w:tc>
                <w:tcPr>
                  <w:tcW w:w="2715" w:type="dxa"/>
                  <w:vAlign w:val="center"/>
                  <w:hideMark/>
                </w:tcPr>
                <w:p w14:paraId="40982060"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Aug 17, 2022</w:t>
                  </w:r>
                </w:p>
              </w:tc>
            </w:tr>
            <w:tr w:rsidR="008A1A00" w:rsidRPr="00F043A2" w14:paraId="4AE144C7" w14:textId="77777777" w:rsidTr="007F2656">
              <w:trPr>
                <w:tblCellSpacing w:w="0" w:type="dxa"/>
              </w:trPr>
              <w:tc>
                <w:tcPr>
                  <w:tcW w:w="2290" w:type="dxa"/>
                  <w:noWrap/>
                  <w:hideMark/>
                </w:tcPr>
                <w:p w14:paraId="653A1355"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t>Last Updated Date:</w:t>
                  </w:r>
                </w:p>
              </w:tc>
              <w:tc>
                <w:tcPr>
                  <w:tcW w:w="2715" w:type="dxa"/>
                  <w:vAlign w:val="center"/>
                  <w:hideMark/>
                </w:tcPr>
                <w:p w14:paraId="00049553"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Aug 17, 2022</w:t>
                  </w:r>
                </w:p>
              </w:tc>
            </w:tr>
            <w:tr w:rsidR="008A1A00" w:rsidRPr="00F043A2" w14:paraId="6F90C339" w14:textId="77777777" w:rsidTr="007F2656">
              <w:trPr>
                <w:tblCellSpacing w:w="0" w:type="dxa"/>
              </w:trPr>
              <w:tc>
                <w:tcPr>
                  <w:tcW w:w="2290" w:type="dxa"/>
                  <w:noWrap/>
                  <w:hideMark/>
                </w:tcPr>
                <w:p w14:paraId="3F1865E7"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t>Original Closing Date for Applications:</w:t>
                  </w:r>
                </w:p>
              </w:tc>
              <w:tc>
                <w:tcPr>
                  <w:tcW w:w="2715" w:type="dxa"/>
                  <w:vAlign w:val="center"/>
                  <w:hideMark/>
                </w:tcPr>
                <w:p w14:paraId="260A2DEE"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Jan 04, 2023  </w:t>
                  </w:r>
                </w:p>
              </w:tc>
            </w:tr>
            <w:tr w:rsidR="008A1A00" w:rsidRPr="00F043A2" w14:paraId="37A56F49" w14:textId="77777777" w:rsidTr="007F2656">
              <w:trPr>
                <w:tblCellSpacing w:w="0" w:type="dxa"/>
              </w:trPr>
              <w:tc>
                <w:tcPr>
                  <w:tcW w:w="2290" w:type="dxa"/>
                  <w:noWrap/>
                  <w:hideMark/>
                </w:tcPr>
                <w:p w14:paraId="1F9E51A7"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t>Current Closing Date for Applications:</w:t>
                  </w:r>
                </w:p>
              </w:tc>
              <w:tc>
                <w:tcPr>
                  <w:tcW w:w="2715" w:type="dxa"/>
                  <w:vAlign w:val="center"/>
                  <w:hideMark/>
                </w:tcPr>
                <w:p w14:paraId="17AF3588"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Jan 04, 2023  </w:t>
                  </w:r>
                </w:p>
              </w:tc>
            </w:tr>
            <w:tr w:rsidR="008A1A00" w:rsidRPr="00F043A2" w14:paraId="56D4ADC0" w14:textId="77777777" w:rsidTr="007F2656">
              <w:trPr>
                <w:tblCellSpacing w:w="0" w:type="dxa"/>
              </w:trPr>
              <w:tc>
                <w:tcPr>
                  <w:tcW w:w="2290" w:type="dxa"/>
                  <w:noWrap/>
                  <w:hideMark/>
                </w:tcPr>
                <w:p w14:paraId="60AB04EE"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t>Archive Date:</w:t>
                  </w:r>
                </w:p>
              </w:tc>
              <w:tc>
                <w:tcPr>
                  <w:tcW w:w="2715" w:type="dxa"/>
                  <w:vAlign w:val="center"/>
                  <w:hideMark/>
                </w:tcPr>
                <w:p w14:paraId="1BE90E42"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Jan 05, 2023</w:t>
                  </w:r>
                </w:p>
              </w:tc>
            </w:tr>
            <w:tr w:rsidR="008A1A00" w:rsidRPr="00F043A2" w14:paraId="23A47FAE" w14:textId="77777777" w:rsidTr="007F2656">
              <w:trPr>
                <w:tblCellSpacing w:w="0" w:type="dxa"/>
              </w:trPr>
              <w:tc>
                <w:tcPr>
                  <w:tcW w:w="2290" w:type="dxa"/>
                  <w:noWrap/>
                  <w:hideMark/>
                </w:tcPr>
                <w:p w14:paraId="381A8C4C"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t>Estimated Total Program Funding:</w:t>
                  </w:r>
                </w:p>
              </w:tc>
              <w:tc>
                <w:tcPr>
                  <w:tcW w:w="2715" w:type="dxa"/>
                  <w:vAlign w:val="center"/>
                  <w:hideMark/>
                </w:tcPr>
                <w:p w14:paraId="6D850883"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 </w:t>
                  </w:r>
                </w:p>
              </w:tc>
            </w:tr>
            <w:tr w:rsidR="008A1A00" w:rsidRPr="00F043A2" w14:paraId="6D1D3957" w14:textId="77777777" w:rsidTr="007F2656">
              <w:trPr>
                <w:tblCellSpacing w:w="0" w:type="dxa"/>
              </w:trPr>
              <w:tc>
                <w:tcPr>
                  <w:tcW w:w="2290" w:type="dxa"/>
                  <w:noWrap/>
                  <w:hideMark/>
                </w:tcPr>
                <w:p w14:paraId="78C2F3E0"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t>Award Ceiling:</w:t>
                  </w:r>
                </w:p>
              </w:tc>
              <w:tc>
                <w:tcPr>
                  <w:tcW w:w="2715" w:type="dxa"/>
                  <w:vAlign w:val="center"/>
                  <w:hideMark/>
                </w:tcPr>
                <w:p w14:paraId="6A12C505"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 </w:t>
                  </w:r>
                </w:p>
              </w:tc>
            </w:tr>
            <w:tr w:rsidR="008A1A00" w:rsidRPr="00F043A2" w14:paraId="4FFD785D" w14:textId="77777777" w:rsidTr="007F2656">
              <w:trPr>
                <w:tblCellSpacing w:w="0" w:type="dxa"/>
              </w:trPr>
              <w:tc>
                <w:tcPr>
                  <w:tcW w:w="2290" w:type="dxa"/>
                  <w:noWrap/>
                  <w:hideMark/>
                </w:tcPr>
                <w:p w14:paraId="152DA75C"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t>Award Floor:</w:t>
                  </w:r>
                </w:p>
              </w:tc>
              <w:tc>
                <w:tcPr>
                  <w:tcW w:w="2715" w:type="dxa"/>
                  <w:vAlign w:val="center"/>
                  <w:hideMark/>
                </w:tcPr>
                <w:p w14:paraId="137A2581"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 </w:t>
                  </w:r>
                </w:p>
              </w:tc>
            </w:tr>
          </w:tbl>
          <w:p w14:paraId="49FF71F5" w14:textId="77777777" w:rsidR="008A1A00" w:rsidRPr="00F043A2" w:rsidRDefault="008A1A00" w:rsidP="007F2656">
            <w:pPr>
              <w:pStyle w:val="NoSpacing"/>
              <w:rPr>
                <w:rFonts w:ascii="Helvetica" w:hAnsi="Helvetica" w:cs="Helvetica"/>
                <w:color w:val="222222"/>
              </w:rPr>
            </w:pPr>
          </w:p>
        </w:tc>
      </w:tr>
    </w:tbl>
    <w:p w14:paraId="58C17FAA" w14:textId="77777777" w:rsidR="008A1A00" w:rsidRPr="00F043A2" w:rsidRDefault="008A1A00" w:rsidP="008A1A0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A1A00" w:rsidRPr="00F043A2" w14:paraId="0C4FCFBD" w14:textId="77777777" w:rsidTr="007F2656">
        <w:trPr>
          <w:tblCellSpacing w:w="0" w:type="dxa"/>
        </w:trPr>
        <w:tc>
          <w:tcPr>
            <w:tcW w:w="0" w:type="auto"/>
            <w:noWrap/>
            <w:hideMark/>
          </w:tcPr>
          <w:p w14:paraId="124B6FEE"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t>Eligible Applicants:</w:t>
            </w:r>
          </w:p>
        </w:tc>
        <w:tc>
          <w:tcPr>
            <w:tcW w:w="5000" w:type="pct"/>
            <w:vAlign w:val="center"/>
            <w:hideMark/>
          </w:tcPr>
          <w:p w14:paraId="7311C8C3"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Native American tribal organizations (other than Federally recognized tribal governments)</w:t>
            </w:r>
            <w:r w:rsidRPr="00F043A2">
              <w:rPr>
                <w:rFonts w:ascii="Helvetica" w:hAnsi="Helvetica" w:cs="Helvetica"/>
                <w:color w:val="222222"/>
              </w:rPr>
              <w:br/>
              <w:t>Others (see text field entitled "Additional Information on Eligibility" for clarification)</w:t>
            </w:r>
            <w:r w:rsidRPr="00F043A2">
              <w:rPr>
                <w:rFonts w:ascii="Helvetica" w:hAnsi="Helvetica" w:cs="Helvetica"/>
                <w:color w:val="222222"/>
              </w:rPr>
              <w:br/>
              <w:t>Nonprofits having a 501(c)(3) status with the IRS, other than institutions of higher education</w:t>
            </w:r>
            <w:r w:rsidRPr="00F043A2">
              <w:rPr>
                <w:rFonts w:ascii="Helvetica" w:hAnsi="Helvetica" w:cs="Helvetica"/>
                <w:color w:val="222222"/>
              </w:rPr>
              <w:br/>
              <w:t>County governments</w:t>
            </w:r>
            <w:r w:rsidRPr="00F043A2">
              <w:rPr>
                <w:rFonts w:ascii="Helvetica" w:hAnsi="Helvetica" w:cs="Helvetica"/>
                <w:color w:val="222222"/>
              </w:rPr>
              <w:br/>
              <w:t>Public and State controlled institutions of higher education</w:t>
            </w:r>
            <w:r w:rsidRPr="00F043A2">
              <w:rPr>
                <w:rFonts w:ascii="Helvetica" w:hAnsi="Helvetica" w:cs="Helvetica"/>
                <w:color w:val="222222"/>
              </w:rPr>
              <w:br/>
              <w:t>City or township governments</w:t>
            </w:r>
            <w:r w:rsidRPr="00F043A2">
              <w:rPr>
                <w:rFonts w:ascii="Helvetica" w:hAnsi="Helvetica" w:cs="Helvetica"/>
                <w:color w:val="222222"/>
              </w:rPr>
              <w:br/>
            </w:r>
            <w:r w:rsidRPr="00F043A2">
              <w:rPr>
                <w:rFonts w:ascii="Helvetica" w:hAnsi="Helvetica" w:cs="Helvetica"/>
                <w:color w:val="222222"/>
              </w:rPr>
              <w:lastRenderedPageBreak/>
              <w:t>State governments</w:t>
            </w:r>
            <w:r w:rsidRPr="00F043A2">
              <w:rPr>
                <w:rFonts w:ascii="Helvetica" w:hAnsi="Helvetica" w:cs="Helvetica"/>
                <w:color w:val="222222"/>
              </w:rPr>
              <w:br/>
              <w:t>Special district governments</w:t>
            </w:r>
            <w:r w:rsidRPr="00F043A2">
              <w:rPr>
                <w:rFonts w:ascii="Helvetica" w:hAnsi="Helvetica" w:cs="Helvetica"/>
                <w:color w:val="222222"/>
              </w:rPr>
              <w:br/>
              <w:t>Native American tribal governments (Federally recognized)</w:t>
            </w:r>
            <w:r w:rsidRPr="00F043A2">
              <w:rPr>
                <w:rFonts w:ascii="Helvetica" w:hAnsi="Helvetica" w:cs="Helvetica"/>
                <w:color w:val="222222"/>
              </w:rPr>
              <w:br/>
              <w:t>Private institutions of higher education</w:t>
            </w:r>
            <w:r w:rsidRPr="00F043A2">
              <w:rPr>
                <w:rFonts w:ascii="Helvetica" w:hAnsi="Helvetica" w:cs="Helvetica"/>
                <w:color w:val="222222"/>
              </w:rPr>
              <w:br/>
              <w:t>Nonprofits that do not have a 501(c)(3) status with the IRS, other than institutions of higher education</w:t>
            </w:r>
          </w:p>
        </w:tc>
      </w:tr>
      <w:tr w:rsidR="008A1A00" w:rsidRPr="00F043A2" w14:paraId="01C1DA21" w14:textId="77777777" w:rsidTr="007F2656">
        <w:trPr>
          <w:tblCellSpacing w:w="0" w:type="dxa"/>
        </w:trPr>
        <w:tc>
          <w:tcPr>
            <w:tcW w:w="0" w:type="auto"/>
            <w:noWrap/>
            <w:hideMark/>
          </w:tcPr>
          <w:p w14:paraId="6CE1328A"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lastRenderedPageBreak/>
              <w:t>Additional Information on Eligibility:</w:t>
            </w:r>
          </w:p>
        </w:tc>
        <w:tc>
          <w:tcPr>
            <w:tcW w:w="5000" w:type="pct"/>
            <w:vAlign w:val="center"/>
            <w:hideMark/>
          </w:tcPr>
          <w:p w14:paraId="165CD0C5"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State service commissions</w:t>
            </w:r>
          </w:p>
        </w:tc>
      </w:tr>
    </w:tbl>
    <w:p w14:paraId="04D9DF30" w14:textId="77777777" w:rsidR="008A1A00" w:rsidRPr="00F043A2" w:rsidRDefault="008A1A00" w:rsidP="008A1A0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A1A00" w:rsidRPr="00F043A2" w14:paraId="20FECA22" w14:textId="77777777" w:rsidTr="007F2656">
        <w:trPr>
          <w:tblCellSpacing w:w="0" w:type="dxa"/>
        </w:trPr>
        <w:tc>
          <w:tcPr>
            <w:tcW w:w="0" w:type="auto"/>
            <w:noWrap/>
            <w:hideMark/>
          </w:tcPr>
          <w:p w14:paraId="3553D496"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t>Agency Name:</w:t>
            </w:r>
          </w:p>
        </w:tc>
        <w:tc>
          <w:tcPr>
            <w:tcW w:w="5000" w:type="pct"/>
            <w:vAlign w:val="center"/>
            <w:hideMark/>
          </w:tcPr>
          <w:p w14:paraId="6C0F4609"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AmeriCorps</w:t>
            </w:r>
          </w:p>
        </w:tc>
      </w:tr>
      <w:tr w:rsidR="008A1A00" w:rsidRPr="00F043A2" w14:paraId="46772D63" w14:textId="77777777" w:rsidTr="007F2656">
        <w:trPr>
          <w:tblCellSpacing w:w="0" w:type="dxa"/>
        </w:trPr>
        <w:tc>
          <w:tcPr>
            <w:tcW w:w="0" w:type="auto"/>
            <w:noWrap/>
            <w:hideMark/>
          </w:tcPr>
          <w:p w14:paraId="699D4A26"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t>Description:</w:t>
            </w:r>
          </w:p>
        </w:tc>
        <w:tc>
          <w:tcPr>
            <w:tcW w:w="5000" w:type="pct"/>
            <w:vAlign w:val="center"/>
            <w:hideMark/>
          </w:tcPr>
          <w:p w14:paraId="52327ECD"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AmeriCorps improves lives, strengthens communities, and fosters civic engagement through service and volunteering. AmeriCorps brings people together to tackle some of the country’s most pressing challenges through national service and volunteerism. AmeriCorps members and AmeriCorps Seniors volunteers serve with organizations dedicated to the improvement of communities and those serving. AmeriCorps helps make service a cornerstone of our national culture.</w:t>
            </w:r>
          </w:p>
          <w:p w14:paraId="763766FF"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AmeriCorps grants are awarded to eligible organizations (See Section C.1 Eligible Applicants) proposing to engage AmeriCorps members in evidence-based or evidence-informed interventions/practices to strengthen communities. An AmeriCorps member is an individual who engages in community service through an approved national service position. Members may receive a living allowance and other benefits while serving. Upon successful completion of their service, members earn a Segal AmeriCorps Education Award that they can use to pay for higher education expenses or apply to qualified student loans.</w:t>
            </w:r>
          </w:p>
        </w:tc>
      </w:tr>
      <w:tr w:rsidR="008A1A00" w:rsidRPr="00F043A2" w14:paraId="09BD501E" w14:textId="77777777" w:rsidTr="007F2656">
        <w:trPr>
          <w:tblCellSpacing w:w="0" w:type="dxa"/>
        </w:trPr>
        <w:tc>
          <w:tcPr>
            <w:tcW w:w="0" w:type="auto"/>
            <w:noWrap/>
            <w:hideMark/>
          </w:tcPr>
          <w:p w14:paraId="65150667"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t>Link to Additional Information:</w:t>
            </w:r>
          </w:p>
        </w:tc>
        <w:tc>
          <w:tcPr>
            <w:tcW w:w="5000" w:type="pct"/>
            <w:vAlign w:val="center"/>
            <w:hideMark/>
          </w:tcPr>
          <w:p w14:paraId="72A39CA5" w14:textId="77777777" w:rsidR="008A1A00" w:rsidRPr="00F043A2" w:rsidRDefault="00000000" w:rsidP="007F2656">
            <w:pPr>
              <w:pStyle w:val="NoSpacing"/>
              <w:rPr>
                <w:rFonts w:ascii="Helvetica" w:hAnsi="Helvetica" w:cs="Helvetica"/>
                <w:color w:val="222222"/>
              </w:rPr>
            </w:pPr>
            <w:hyperlink r:id="rId166" w:anchor="relatedDocumentsTab" w:tooltip="See Related Documents" w:history="1">
              <w:r w:rsidR="008A1A00" w:rsidRPr="00F043A2">
                <w:rPr>
                  <w:rStyle w:val="Hyperlink"/>
                  <w:rFonts w:ascii="Helvetica" w:hAnsi="Helvetica" w:cs="Helvetica"/>
                </w:rPr>
                <w:t>See Related Documents</w:t>
              </w:r>
            </w:hyperlink>
          </w:p>
        </w:tc>
      </w:tr>
      <w:tr w:rsidR="008A1A00" w:rsidRPr="00F043A2" w14:paraId="0FCE709A" w14:textId="77777777" w:rsidTr="007F2656">
        <w:trPr>
          <w:tblCellSpacing w:w="0" w:type="dxa"/>
        </w:trPr>
        <w:tc>
          <w:tcPr>
            <w:tcW w:w="0" w:type="auto"/>
            <w:noWrap/>
            <w:hideMark/>
          </w:tcPr>
          <w:p w14:paraId="3EB75136"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t>Grantor Contact Information:</w:t>
            </w:r>
          </w:p>
        </w:tc>
        <w:tc>
          <w:tcPr>
            <w:tcW w:w="5000" w:type="pct"/>
            <w:vAlign w:val="center"/>
            <w:hideMark/>
          </w:tcPr>
          <w:p w14:paraId="19B354F1"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If you have difficulty accessing the full announcement electronically, please contact:</w:t>
            </w:r>
            <w:r w:rsidRPr="00F043A2">
              <w:rPr>
                <w:rFonts w:ascii="Helvetica" w:hAnsi="Helvetica" w:cs="Helvetica"/>
                <w:color w:val="222222"/>
              </w:rPr>
              <w:br/>
            </w:r>
            <w:r w:rsidRPr="00F043A2">
              <w:rPr>
                <w:rFonts w:ascii="Helvetica" w:hAnsi="Helvetica" w:cs="Helvetica"/>
                <w:color w:val="222222"/>
              </w:rPr>
              <w:br/>
              <w:t>(202) 606-7508</w:t>
            </w:r>
            <w:r w:rsidRPr="00F043A2">
              <w:rPr>
                <w:rFonts w:ascii="Helvetica" w:hAnsi="Helvetica" w:cs="Helvetica"/>
                <w:color w:val="222222"/>
              </w:rPr>
              <w:br/>
            </w:r>
            <w:r w:rsidRPr="00F043A2">
              <w:rPr>
                <w:rFonts w:ascii="Helvetica" w:hAnsi="Helvetica" w:cs="Helvetica"/>
                <w:color w:val="222222"/>
              </w:rPr>
              <w:br/>
            </w:r>
            <w:hyperlink r:id="rId167" w:history="1">
              <w:r w:rsidRPr="00F043A2">
                <w:rPr>
                  <w:rStyle w:val="Hyperlink"/>
                  <w:rFonts w:ascii="Helvetica" w:hAnsi="Helvetica" w:cs="Helvetica"/>
                </w:rPr>
                <w:t>Competition Inbox</w:t>
              </w:r>
            </w:hyperlink>
          </w:p>
        </w:tc>
      </w:tr>
    </w:tbl>
    <w:p w14:paraId="7DC28F9F" w14:textId="77777777" w:rsidR="008A1A00" w:rsidRDefault="008A1A00" w:rsidP="008A1A00">
      <w:pPr>
        <w:pStyle w:val="NoSpacing"/>
        <w:pBdr>
          <w:bottom w:val="single" w:sz="6" w:space="1" w:color="auto"/>
        </w:pBdr>
        <w:rPr>
          <w:rStyle w:val="Hyperlink"/>
          <w:rFonts w:ascii="Helvetica" w:hAnsi="Helvetica" w:cs="Helvetica"/>
          <w:color w:val="1155CC"/>
          <w:sz w:val="24"/>
          <w:szCs w:val="24"/>
          <w:shd w:val="clear" w:color="auto" w:fill="FFFFFF"/>
        </w:rPr>
      </w:pPr>
      <w:r w:rsidRPr="00491EDC">
        <w:rPr>
          <w:rFonts w:ascii="Helvetica" w:hAnsi="Helvetica" w:cs="Helvetica"/>
          <w:color w:val="222222"/>
          <w:sz w:val="24"/>
          <w:szCs w:val="24"/>
        </w:rPr>
        <w:br/>
      </w:r>
      <w:hyperlink r:id="rId168" w:tgtFrame="_blank" w:history="1">
        <w:r w:rsidRPr="00491EDC">
          <w:rPr>
            <w:rStyle w:val="Hyperlink"/>
            <w:rFonts w:ascii="Helvetica" w:hAnsi="Helvetica" w:cs="Helvetica"/>
            <w:color w:val="1155CC"/>
            <w:sz w:val="24"/>
            <w:szCs w:val="24"/>
            <w:shd w:val="clear" w:color="auto" w:fill="FFFFFF"/>
          </w:rPr>
          <w:t>https://www.grants.gov/web/grants/view-opportunity.html?oppId=343155</w:t>
        </w:r>
      </w:hyperlink>
    </w:p>
    <w:p w14:paraId="2C0CB223" w14:textId="77777777" w:rsidR="008A1A00" w:rsidRDefault="008A1A00" w:rsidP="008A1A00">
      <w:pPr>
        <w:pStyle w:val="NoSpacing"/>
        <w:rPr>
          <w:rFonts w:ascii="Helvetica" w:hAnsi="Helvetica" w:cs="Helvetica"/>
          <w:color w:val="222222"/>
          <w:sz w:val="24"/>
          <w:szCs w:val="24"/>
        </w:rPr>
      </w:pPr>
    </w:p>
    <w:p w14:paraId="7E1AA76D" w14:textId="77777777" w:rsidR="008A1A00" w:rsidRDefault="008A1A00" w:rsidP="008A1A00">
      <w:pPr>
        <w:pStyle w:val="NoSpacing"/>
        <w:rPr>
          <w:rFonts w:ascii="Helvetica" w:hAnsi="Helvetica" w:cs="Helvetica"/>
          <w:color w:val="222222"/>
          <w:sz w:val="24"/>
          <w:szCs w:val="24"/>
          <w:shd w:val="clear" w:color="auto" w:fill="FFFFFF"/>
        </w:rPr>
      </w:pPr>
      <w:bookmarkStart w:id="216" w:name="CNCSAmeriCorpsStateNatlRescuePlanARP"/>
      <w:bookmarkEnd w:id="216"/>
      <w:r w:rsidRPr="008A1A00">
        <w:rPr>
          <w:rFonts w:ascii="Helvetica" w:hAnsi="Helvetica" w:cs="Helvetica"/>
          <w:color w:val="222222"/>
          <w:sz w:val="24"/>
          <w:szCs w:val="24"/>
          <w:highlight w:val="cyan"/>
          <w:shd w:val="clear" w:color="auto" w:fill="FFFFFF"/>
        </w:rPr>
        <w:t>FY 2023 AmeriCorps State and National American Rescue Plan (ARP) Planning Grants</w:t>
      </w:r>
      <w:r w:rsidRPr="006B1622">
        <w:rPr>
          <w:rFonts w:ascii="Helvetica" w:hAnsi="Helvetica" w:cs="Helvetica"/>
          <w:color w:val="222222"/>
          <w:sz w:val="24"/>
          <w:szCs w:val="24"/>
        </w:rPr>
        <w:br/>
      </w:r>
      <w:r w:rsidRPr="006B1622">
        <w:rPr>
          <w:rFonts w:ascii="Helvetica" w:hAnsi="Helvetica" w:cs="Helvetica"/>
          <w:color w:val="222222"/>
          <w:sz w:val="24"/>
          <w:szCs w:val="24"/>
          <w:shd w:val="clear" w:color="auto" w:fill="FFFFFF"/>
        </w:rP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A1A00" w:rsidRPr="00F043A2" w14:paraId="11F362EA" w14:textId="77777777" w:rsidTr="007F265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1"/>
              <w:gridCol w:w="2824"/>
            </w:tblGrid>
            <w:tr w:rsidR="008A1A00" w:rsidRPr="00F043A2" w14:paraId="0DD28EFA" w14:textId="77777777" w:rsidTr="007F2656">
              <w:trPr>
                <w:tblCellSpacing w:w="0" w:type="dxa"/>
              </w:trPr>
              <w:tc>
                <w:tcPr>
                  <w:tcW w:w="2421" w:type="dxa"/>
                  <w:noWrap/>
                  <w:hideMark/>
                </w:tcPr>
                <w:p w14:paraId="5F960212"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t>Document Type:</w:t>
                  </w:r>
                </w:p>
              </w:tc>
              <w:tc>
                <w:tcPr>
                  <w:tcW w:w="2824" w:type="dxa"/>
                  <w:vAlign w:val="center"/>
                  <w:hideMark/>
                </w:tcPr>
                <w:p w14:paraId="18DA67F3"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Grants Notice</w:t>
                  </w:r>
                </w:p>
              </w:tc>
            </w:tr>
            <w:tr w:rsidR="008A1A00" w:rsidRPr="00F043A2" w14:paraId="6AF1B032" w14:textId="77777777" w:rsidTr="007F2656">
              <w:trPr>
                <w:tblCellSpacing w:w="0" w:type="dxa"/>
              </w:trPr>
              <w:tc>
                <w:tcPr>
                  <w:tcW w:w="2421" w:type="dxa"/>
                  <w:noWrap/>
                  <w:hideMark/>
                </w:tcPr>
                <w:p w14:paraId="61C3BB0D"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t>Funding Opportunity Number:</w:t>
                  </w:r>
                </w:p>
              </w:tc>
              <w:tc>
                <w:tcPr>
                  <w:tcW w:w="2824" w:type="dxa"/>
                  <w:vAlign w:val="center"/>
                  <w:hideMark/>
                </w:tcPr>
                <w:p w14:paraId="2CEBBE56"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AC-08-21-22</w:t>
                  </w:r>
                </w:p>
              </w:tc>
            </w:tr>
            <w:tr w:rsidR="008A1A00" w:rsidRPr="00F043A2" w14:paraId="54843FA7" w14:textId="77777777" w:rsidTr="007F2656">
              <w:trPr>
                <w:tblCellSpacing w:w="0" w:type="dxa"/>
              </w:trPr>
              <w:tc>
                <w:tcPr>
                  <w:tcW w:w="2421" w:type="dxa"/>
                  <w:noWrap/>
                  <w:hideMark/>
                </w:tcPr>
                <w:p w14:paraId="55016EE4"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t>Funding Opportunity Title:</w:t>
                  </w:r>
                </w:p>
              </w:tc>
              <w:tc>
                <w:tcPr>
                  <w:tcW w:w="2824" w:type="dxa"/>
                  <w:vAlign w:val="center"/>
                  <w:hideMark/>
                </w:tcPr>
                <w:p w14:paraId="3307FD11"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FY 2023 AmeriCorps State and National American Rescue Plan (ARP) Planning Grants</w:t>
                  </w:r>
                </w:p>
              </w:tc>
            </w:tr>
            <w:tr w:rsidR="008A1A00" w:rsidRPr="00F043A2" w14:paraId="06ADAD1D" w14:textId="77777777" w:rsidTr="007F2656">
              <w:trPr>
                <w:tblCellSpacing w:w="0" w:type="dxa"/>
              </w:trPr>
              <w:tc>
                <w:tcPr>
                  <w:tcW w:w="2421" w:type="dxa"/>
                  <w:noWrap/>
                  <w:hideMark/>
                </w:tcPr>
                <w:p w14:paraId="708AD8A2"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t>Opportunity Category:</w:t>
                  </w:r>
                </w:p>
              </w:tc>
              <w:tc>
                <w:tcPr>
                  <w:tcW w:w="2824" w:type="dxa"/>
                  <w:vAlign w:val="center"/>
                  <w:hideMark/>
                </w:tcPr>
                <w:p w14:paraId="19A5BF6E"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Discretionary</w:t>
                  </w:r>
                </w:p>
              </w:tc>
            </w:tr>
            <w:tr w:rsidR="008A1A00" w:rsidRPr="00F043A2" w14:paraId="1A681FFA" w14:textId="77777777" w:rsidTr="007F2656">
              <w:trPr>
                <w:tblCellSpacing w:w="0" w:type="dxa"/>
              </w:trPr>
              <w:tc>
                <w:tcPr>
                  <w:tcW w:w="2421" w:type="dxa"/>
                  <w:noWrap/>
                  <w:hideMark/>
                </w:tcPr>
                <w:p w14:paraId="4FD6F652"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lastRenderedPageBreak/>
                    <w:t>Opportunity Category Explanation:</w:t>
                  </w:r>
                </w:p>
              </w:tc>
              <w:tc>
                <w:tcPr>
                  <w:tcW w:w="2824" w:type="dxa"/>
                  <w:vAlign w:val="center"/>
                  <w:hideMark/>
                </w:tcPr>
                <w:p w14:paraId="04B477E4"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 </w:t>
                  </w:r>
                </w:p>
              </w:tc>
            </w:tr>
            <w:tr w:rsidR="008A1A00" w:rsidRPr="00F043A2" w14:paraId="56CC8C2B" w14:textId="77777777" w:rsidTr="007F2656">
              <w:trPr>
                <w:tblCellSpacing w:w="0" w:type="dxa"/>
              </w:trPr>
              <w:tc>
                <w:tcPr>
                  <w:tcW w:w="2421" w:type="dxa"/>
                  <w:noWrap/>
                  <w:hideMark/>
                </w:tcPr>
                <w:p w14:paraId="279F6B80"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t>Funding Instrument Type:</w:t>
                  </w:r>
                </w:p>
              </w:tc>
              <w:tc>
                <w:tcPr>
                  <w:tcW w:w="2824" w:type="dxa"/>
                  <w:vAlign w:val="center"/>
                  <w:hideMark/>
                </w:tcPr>
                <w:p w14:paraId="29EBD163"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Grant</w:t>
                  </w:r>
                </w:p>
              </w:tc>
            </w:tr>
            <w:tr w:rsidR="008A1A00" w:rsidRPr="00F043A2" w14:paraId="6C49AE9C" w14:textId="77777777" w:rsidTr="007F2656">
              <w:trPr>
                <w:tblCellSpacing w:w="0" w:type="dxa"/>
              </w:trPr>
              <w:tc>
                <w:tcPr>
                  <w:tcW w:w="2421" w:type="dxa"/>
                  <w:noWrap/>
                  <w:hideMark/>
                </w:tcPr>
                <w:p w14:paraId="002A3939"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t>Category of Funding Activity:</w:t>
                  </w:r>
                </w:p>
              </w:tc>
              <w:tc>
                <w:tcPr>
                  <w:tcW w:w="2824" w:type="dxa"/>
                  <w:vAlign w:val="center"/>
                  <w:hideMark/>
                </w:tcPr>
                <w:p w14:paraId="6EE1ECE3"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Community Development</w:t>
                  </w:r>
                  <w:r w:rsidRPr="00F043A2">
                    <w:rPr>
                      <w:rFonts w:ascii="Helvetica" w:hAnsi="Helvetica" w:cs="Helvetica"/>
                      <w:color w:val="222222"/>
                    </w:rPr>
                    <w:br/>
                    <w:t>Disaster Prevention and Relief</w:t>
                  </w:r>
                  <w:r w:rsidRPr="00F043A2">
                    <w:rPr>
                      <w:rFonts w:ascii="Helvetica" w:hAnsi="Helvetica" w:cs="Helvetica"/>
                      <w:color w:val="222222"/>
                    </w:rPr>
                    <w:br/>
                    <w:t>Education</w:t>
                  </w:r>
                  <w:r w:rsidRPr="00F043A2">
                    <w:rPr>
                      <w:rFonts w:ascii="Helvetica" w:hAnsi="Helvetica" w:cs="Helvetica"/>
                      <w:color w:val="222222"/>
                    </w:rPr>
                    <w:br/>
                    <w:t>Employment, Labor and Training</w:t>
                  </w:r>
                  <w:r w:rsidRPr="00F043A2">
                    <w:rPr>
                      <w:rFonts w:ascii="Helvetica" w:hAnsi="Helvetica" w:cs="Helvetica"/>
                      <w:color w:val="222222"/>
                    </w:rPr>
                    <w:br/>
                    <w:t>Environment</w:t>
                  </w:r>
                  <w:r w:rsidRPr="00F043A2">
                    <w:rPr>
                      <w:rFonts w:ascii="Helvetica" w:hAnsi="Helvetica" w:cs="Helvetica"/>
                      <w:color w:val="222222"/>
                    </w:rPr>
                    <w:br/>
                    <w:t>Food and Nutrition</w:t>
                  </w:r>
                  <w:r w:rsidRPr="00F043A2">
                    <w:rPr>
                      <w:rFonts w:ascii="Helvetica" w:hAnsi="Helvetica" w:cs="Helvetica"/>
                      <w:color w:val="222222"/>
                    </w:rPr>
                    <w:br/>
                    <w:t>Health</w:t>
                  </w:r>
                  <w:r w:rsidRPr="00F043A2">
                    <w:rPr>
                      <w:rFonts w:ascii="Helvetica" w:hAnsi="Helvetica" w:cs="Helvetica"/>
                      <w:color w:val="222222"/>
                    </w:rPr>
                    <w:br/>
                    <w:t>Housing</w:t>
                  </w:r>
                  <w:r w:rsidRPr="00F043A2">
                    <w:rPr>
                      <w:rFonts w:ascii="Helvetica" w:hAnsi="Helvetica" w:cs="Helvetica"/>
                      <w:color w:val="222222"/>
                    </w:rPr>
                    <w:br/>
                    <w:t>Other (see text field entitled "Explanation of Other Category of Funding Activity" for clarification)</w:t>
                  </w:r>
                </w:p>
              </w:tc>
            </w:tr>
            <w:tr w:rsidR="008A1A00" w:rsidRPr="00F043A2" w14:paraId="7D0F60F3" w14:textId="77777777" w:rsidTr="007F2656">
              <w:trPr>
                <w:tblCellSpacing w:w="0" w:type="dxa"/>
              </w:trPr>
              <w:tc>
                <w:tcPr>
                  <w:tcW w:w="2421" w:type="dxa"/>
                  <w:noWrap/>
                  <w:hideMark/>
                </w:tcPr>
                <w:p w14:paraId="61BC7F58"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t>Category Explanation:</w:t>
                  </w:r>
                </w:p>
              </w:tc>
              <w:tc>
                <w:tcPr>
                  <w:tcW w:w="2824" w:type="dxa"/>
                  <w:vAlign w:val="center"/>
                  <w:hideMark/>
                </w:tcPr>
                <w:p w14:paraId="176E49BC"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Veterans and Military Families</w:t>
                  </w:r>
                </w:p>
              </w:tc>
            </w:tr>
            <w:tr w:rsidR="008A1A00" w:rsidRPr="00F043A2" w14:paraId="7D35C8FE" w14:textId="77777777" w:rsidTr="007F2656">
              <w:trPr>
                <w:tblCellSpacing w:w="0" w:type="dxa"/>
              </w:trPr>
              <w:tc>
                <w:tcPr>
                  <w:tcW w:w="2421" w:type="dxa"/>
                  <w:noWrap/>
                  <w:hideMark/>
                </w:tcPr>
                <w:p w14:paraId="52073832"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t>Expected Number of Awards:</w:t>
                  </w:r>
                </w:p>
              </w:tc>
              <w:tc>
                <w:tcPr>
                  <w:tcW w:w="2824" w:type="dxa"/>
                  <w:vAlign w:val="center"/>
                  <w:hideMark/>
                </w:tcPr>
                <w:p w14:paraId="7A03C1FC"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 </w:t>
                  </w:r>
                </w:p>
              </w:tc>
            </w:tr>
            <w:tr w:rsidR="008A1A00" w:rsidRPr="00F043A2" w14:paraId="652102B9" w14:textId="77777777" w:rsidTr="007F2656">
              <w:trPr>
                <w:tblCellSpacing w:w="0" w:type="dxa"/>
              </w:trPr>
              <w:tc>
                <w:tcPr>
                  <w:tcW w:w="2421" w:type="dxa"/>
                  <w:noWrap/>
                  <w:hideMark/>
                </w:tcPr>
                <w:p w14:paraId="136CC092"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t>CFDA Number(s):</w:t>
                  </w:r>
                </w:p>
              </w:tc>
              <w:tc>
                <w:tcPr>
                  <w:tcW w:w="2824" w:type="dxa"/>
                  <w:vAlign w:val="center"/>
                  <w:hideMark/>
                </w:tcPr>
                <w:p w14:paraId="4E246419"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94.006 -- AmeriCorps State and National 94.006</w:t>
                  </w:r>
                </w:p>
              </w:tc>
            </w:tr>
            <w:tr w:rsidR="008A1A00" w:rsidRPr="00F043A2" w14:paraId="1F2D6738" w14:textId="77777777" w:rsidTr="007F2656">
              <w:trPr>
                <w:tblCellSpacing w:w="0" w:type="dxa"/>
              </w:trPr>
              <w:tc>
                <w:tcPr>
                  <w:tcW w:w="2421" w:type="dxa"/>
                  <w:noWrap/>
                  <w:hideMark/>
                </w:tcPr>
                <w:p w14:paraId="3E7265C6"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t>Cost Sharing or Matching Requirement:</w:t>
                  </w:r>
                </w:p>
              </w:tc>
              <w:tc>
                <w:tcPr>
                  <w:tcW w:w="2824" w:type="dxa"/>
                  <w:vAlign w:val="center"/>
                  <w:hideMark/>
                </w:tcPr>
                <w:p w14:paraId="45B72C5B"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Yes</w:t>
                  </w:r>
                </w:p>
              </w:tc>
            </w:tr>
          </w:tbl>
          <w:p w14:paraId="2BDD7FC0" w14:textId="77777777" w:rsidR="008A1A00" w:rsidRPr="00F043A2" w:rsidRDefault="008A1A00" w:rsidP="007F265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3"/>
              <w:gridCol w:w="2435"/>
            </w:tblGrid>
            <w:tr w:rsidR="008A1A00" w:rsidRPr="00F043A2" w14:paraId="63920163" w14:textId="77777777" w:rsidTr="007F2656">
              <w:trPr>
                <w:tblCellSpacing w:w="0" w:type="dxa"/>
              </w:trPr>
              <w:tc>
                <w:tcPr>
                  <w:tcW w:w="2583" w:type="dxa"/>
                  <w:noWrap/>
                  <w:hideMark/>
                </w:tcPr>
                <w:p w14:paraId="6B7AA943"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lastRenderedPageBreak/>
                    <w:t>Version:</w:t>
                  </w:r>
                </w:p>
              </w:tc>
              <w:tc>
                <w:tcPr>
                  <w:tcW w:w="2435" w:type="dxa"/>
                  <w:vAlign w:val="center"/>
                  <w:hideMark/>
                </w:tcPr>
                <w:p w14:paraId="5BBC583D"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Synopsis 5</w:t>
                  </w:r>
                </w:p>
              </w:tc>
            </w:tr>
            <w:tr w:rsidR="008A1A00" w:rsidRPr="00F043A2" w14:paraId="0786A880" w14:textId="77777777" w:rsidTr="007F2656">
              <w:trPr>
                <w:tblCellSpacing w:w="0" w:type="dxa"/>
              </w:trPr>
              <w:tc>
                <w:tcPr>
                  <w:tcW w:w="2583" w:type="dxa"/>
                  <w:noWrap/>
                  <w:hideMark/>
                </w:tcPr>
                <w:p w14:paraId="734C1C03"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t>Posted Date:</w:t>
                  </w:r>
                </w:p>
              </w:tc>
              <w:tc>
                <w:tcPr>
                  <w:tcW w:w="2435" w:type="dxa"/>
                  <w:vAlign w:val="center"/>
                  <w:hideMark/>
                </w:tcPr>
                <w:p w14:paraId="49DB9241"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Aug 18, 2022</w:t>
                  </w:r>
                </w:p>
              </w:tc>
            </w:tr>
            <w:tr w:rsidR="008A1A00" w:rsidRPr="00F043A2" w14:paraId="629275ED" w14:textId="77777777" w:rsidTr="007F2656">
              <w:trPr>
                <w:tblCellSpacing w:w="0" w:type="dxa"/>
              </w:trPr>
              <w:tc>
                <w:tcPr>
                  <w:tcW w:w="2583" w:type="dxa"/>
                  <w:noWrap/>
                  <w:hideMark/>
                </w:tcPr>
                <w:p w14:paraId="53FAE4A8"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t>Last Updated Date:</w:t>
                  </w:r>
                </w:p>
              </w:tc>
              <w:tc>
                <w:tcPr>
                  <w:tcW w:w="2435" w:type="dxa"/>
                  <w:vAlign w:val="center"/>
                  <w:hideMark/>
                </w:tcPr>
                <w:p w14:paraId="5B22D6AC"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Aug 22, 2022</w:t>
                  </w:r>
                </w:p>
              </w:tc>
            </w:tr>
            <w:tr w:rsidR="008A1A00" w:rsidRPr="00F043A2" w14:paraId="4E099B18" w14:textId="77777777" w:rsidTr="007F2656">
              <w:trPr>
                <w:tblCellSpacing w:w="0" w:type="dxa"/>
              </w:trPr>
              <w:tc>
                <w:tcPr>
                  <w:tcW w:w="2583" w:type="dxa"/>
                  <w:noWrap/>
                  <w:hideMark/>
                </w:tcPr>
                <w:p w14:paraId="27C2DF17"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t>Original Closing Date for Applications:</w:t>
                  </w:r>
                </w:p>
              </w:tc>
              <w:tc>
                <w:tcPr>
                  <w:tcW w:w="2435" w:type="dxa"/>
                  <w:vAlign w:val="center"/>
                  <w:hideMark/>
                </w:tcPr>
                <w:p w14:paraId="79F52E99"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Nov 14, 2022  </w:t>
                  </w:r>
                </w:p>
              </w:tc>
            </w:tr>
            <w:tr w:rsidR="008A1A00" w:rsidRPr="00F043A2" w14:paraId="3EAF88E5" w14:textId="77777777" w:rsidTr="007F2656">
              <w:trPr>
                <w:tblCellSpacing w:w="0" w:type="dxa"/>
              </w:trPr>
              <w:tc>
                <w:tcPr>
                  <w:tcW w:w="2583" w:type="dxa"/>
                  <w:noWrap/>
                  <w:hideMark/>
                </w:tcPr>
                <w:p w14:paraId="618FB6C4"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t>Current Closing Date for Applications:</w:t>
                  </w:r>
                </w:p>
              </w:tc>
              <w:tc>
                <w:tcPr>
                  <w:tcW w:w="2435" w:type="dxa"/>
                  <w:vAlign w:val="center"/>
                  <w:hideMark/>
                </w:tcPr>
                <w:p w14:paraId="61636F3E"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Nov 14, 2022  </w:t>
                  </w:r>
                </w:p>
              </w:tc>
            </w:tr>
            <w:tr w:rsidR="008A1A00" w:rsidRPr="00F043A2" w14:paraId="664387F0" w14:textId="77777777" w:rsidTr="007F2656">
              <w:trPr>
                <w:tblCellSpacing w:w="0" w:type="dxa"/>
              </w:trPr>
              <w:tc>
                <w:tcPr>
                  <w:tcW w:w="2583" w:type="dxa"/>
                  <w:noWrap/>
                  <w:hideMark/>
                </w:tcPr>
                <w:p w14:paraId="6F239E31"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t>Archive Date:</w:t>
                  </w:r>
                </w:p>
              </w:tc>
              <w:tc>
                <w:tcPr>
                  <w:tcW w:w="2435" w:type="dxa"/>
                  <w:vAlign w:val="center"/>
                  <w:hideMark/>
                </w:tcPr>
                <w:p w14:paraId="4478B84F"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Nov 15, 2022</w:t>
                  </w:r>
                </w:p>
              </w:tc>
            </w:tr>
            <w:tr w:rsidR="008A1A00" w:rsidRPr="00F043A2" w14:paraId="7F8634AB" w14:textId="77777777" w:rsidTr="007F2656">
              <w:trPr>
                <w:tblCellSpacing w:w="0" w:type="dxa"/>
              </w:trPr>
              <w:tc>
                <w:tcPr>
                  <w:tcW w:w="2583" w:type="dxa"/>
                  <w:noWrap/>
                  <w:hideMark/>
                </w:tcPr>
                <w:p w14:paraId="47C2E8D7"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t>Estimated Total Program Funding:</w:t>
                  </w:r>
                </w:p>
              </w:tc>
              <w:tc>
                <w:tcPr>
                  <w:tcW w:w="2435" w:type="dxa"/>
                  <w:vAlign w:val="center"/>
                  <w:hideMark/>
                </w:tcPr>
                <w:p w14:paraId="1B6B541A"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 </w:t>
                  </w:r>
                </w:p>
              </w:tc>
            </w:tr>
            <w:tr w:rsidR="008A1A00" w:rsidRPr="00F043A2" w14:paraId="166A5C5C" w14:textId="77777777" w:rsidTr="007F2656">
              <w:trPr>
                <w:tblCellSpacing w:w="0" w:type="dxa"/>
              </w:trPr>
              <w:tc>
                <w:tcPr>
                  <w:tcW w:w="2583" w:type="dxa"/>
                  <w:noWrap/>
                  <w:hideMark/>
                </w:tcPr>
                <w:p w14:paraId="5A9F9269"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lastRenderedPageBreak/>
                    <w:t>Award Ceiling:</w:t>
                  </w:r>
                </w:p>
              </w:tc>
              <w:tc>
                <w:tcPr>
                  <w:tcW w:w="2435" w:type="dxa"/>
                  <w:vAlign w:val="center"/>
                  <w:hideMark/>
                </w:tcPr>
                <w:p w14:paraId="36C09D96"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$240,000</w:t>
                  </w:r>
                </w:p>
              </w:tc>
            </w:tr>
            <w:tr w:rsidR="008A1A00" w:rsidRPr="00F043A2" w14:paraId="1D5A63A0" w14:textId="77777777" w:rsidTr="007F2656">
              <w:trPr>
                <w:tblCellSpacing w:w="0" w:type="dxa"/>
              </w:trPr>
              <w:tc>
                <w:tcPr>
                  <w:tcW w:w="2583" w:type="dxa"/>
                  <w:noWrap/>
                  <w:hideMark/>
                </w:tcPr>
                <w:p w14:paraId="0965F93C"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t>Award Floor:</w:t>
                  </w:r>
                </w:p>
              </w:tc>
              <w:tc>
                <w:tcPr>
                  <w:tcW w:w="2435" w:type="dxa"/>
                  <w:vAlign w:val="center"/>
                  <w:hideMark/>
                </w:tcPr>
                <w:p w14:paraId="28173509"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 </w:t>
                  </w:r>
                </w:p>
              </w:tc>
            </w:tr>
          </w:tbl>
          <w:p w14:paraId="2FACC44C" w14:textId="77777777" w:rsidR="008A1A00" w:rsidRPr="00F043A2" w:rsidRDefault="008A1A00" w:rsidP="007F2656">
            <w:pPr>
              <w:pStyle w:val="NoSpacing"/>
              <w:rPr>
                <w:rFonts w:ascii="Helvetica" w:hAnsi="Helvetica" w:cs="Helvetica"/>
                <w:color w:val="222222"/>
              </w:rPr>
            </w:pPr>
          </w:p>
        </w:tc>
      </w:tr>
    </w:tbl>
    <w:p w14:paraId="4126738A" w14:textId="77777777" w:rsidR="008A1A00" w:rsidRPr="00F043A2" w:rsidRDefault="008A1A00" w:rsidP="008A1A0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A1A00" w:rsidRPr="00F043A2" w14:paraId="64B5FD26" w14:textId="77777777" w:rsidTr="007F2656">
        <w:trPr>
          <w:tblCellSpacing w:w="0" w:type="dxa"/>
        </w:trPr>
        <w:tc>
          <w:tcPr>
            <w:tcW w:w="0" w:type="auto"/>
            <w:noWrap/>
            <w:hideMark/>
          </w:tcPr>
          <w:p w14:paraId="7B2B4860"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t>Eligible Applicants:</w:t>
            </w:r>
          </w:p>
        </w:tc>
        <w:tc>
          <w:tcPr>
            <w:tcW w:w="5000" w:type="pct"/>
            <w:vAlign w:val="center"/>
            <w:hideMark/>
          </w:tcPr>
          <w:p w14:paraId="46848382"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Nonprofits that do not have a 501(c)(3) status with the IRS, other than institutions of higher education</w:t>
            </w:r>
            <w:r w:rsidRPr="00F043A2">
              <w:rPr>
                <w:rFonts w:ascii="Helvetica" w:hAnsi="Helvetica" w:cs="Helvetica"/>
                <w:color w:val="222222"/>
              </w:rPr>
              <w:br/>
              <w:t>Public and State controlled institutions of higher education</w:t>
            </w:r>
            <w:r w:rsidRPr="00F043A2">
              <w:rPr>
                <w:rFonts w:ascii="Helvetica" w:hAnsi="Helvetica" w:cs="Helvetica"/>
                <w:color w:val="222222"/>
              </w:rPr>
              <w:br/>
              <w:t>State governments</w:t>
            </w:r>
            <w:r w:rsidRPr="00F043A2">
              <w:rPr>
                <w:rFonts w:ascii="Helvetica" w:hAnsi="Helvetica" w:cs="Helvetica"/>
                <w:color w:val="222222"/>
              </w:rPr>
              <w:br/>
              <w:t>Nonprofits having a 501(c)(3) status with the IRS, other than institutions of higher education</w:t>
            </w:r>
            <w:r w:rsidRPr="00F043A2">
              <w:rPr>
                <w:rFonts w:ascii="Helvetica" w:hAnsi="Helvetica" w:cs="Helvetica"/>
                <w:color w:val="222222"/>
              </w:rPr>
              <w:br/>
              <w:t>County governments</w:t>
            </w:r>
            <w:r w:rsidRPr="00F043A2">
              <w:rPr>
                <w:rFonts w:ascii="Helvetica" w:hAnsi="Helvetica" w:cs="Helvetica"/>
                <w:color w:val="222222"/>
              </w:rPr>
              <w:br/>
              <w:t>Special district governments</w:t>
            </w:r>
            <w:r w:rsidRPr="00F043A2">
              <w:rPr>
                <w:rFonts w:ascii="Helvetica" w:hAnsi="Helvetica" w:cs="Helvetica"/>
                <w:color w:val="222222"/>
              </w:rPr>
              <w:br/>
              <w:t>City or township governments</w:t>
            </w:r>
            <w:r w:rsidRPr="00F043A2">
              <w:rPr>
                <w:rFonts w:ascii="Helvetica" w:hAnsi="Helvetica" w:cs="Helvetica"/>
                <w:color w:val="222222"/>
              </w:rPr>
              <w:br/>
              <w:t>Native American tribal organizations (other than Federally recognized tribal governments)</w:t>
            </w:r>
            <w:r w:rsidRPr="00F043A2">
              <w:rPr>
                <w:rFonts w:ascii="Helvetica" w:hAnsi="Helvetica" w:cs="Helvetica"/>
                <w:color w:val="222222"/>
              </w:rPr>
              <w:br/>
              <w:t>Private institutions of higher education</w:t>
            </w:r>
            <w:r w:rsidRPr="00F043A2">
              <w:rPr>
                <w:rFonts w:ascii="Helvetica" w:hAnsi="Helvetica" w:cs="Helvetica"/>
                <w:color w:val="222222"/>
              </w:rPr>
              <w:br/>
              <w:t>Native American tribal governments (Federally recognized)</w:t>
            </w:r>
          </w:p>
        </w:tc>
      </w:tr>
      <w:tr w:rsidR="008A1A00" w:rsidRPr="00F043A2" w14:paraId="3C228E2A" w14:textId="77777777" w:rsidTr="007F2656">
        <w:trPr>
          <w:tblCellSpacing w:w="0" w:type="dxa"/>
        </w:trPr>
        <w:tc>
          <w:tcPr>
            <w:tcW w:w="0" w:type="auto"/>
            <w:noWrap/>
            <w:hideMark/>
          </w:tcPr>
          <w:p w14:paraId="34BD7C5D"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t>Additional Information on Eligibility:</w:t>
            </w:r>
          </w:p>
        </w:tc>
        <w:tc>
          <w:tcPr>
            <w:tcW w:w="5000" w:type="pct"/>
            <w:vAlign w:val="center"/>
            <w:hideMark/>
          </w:tcPr>
          <w:p w14:paraId="6458C24A"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 </w:t>
            </w:r>
          </w:p>
        </w:tc>
      </w:tr>
    </w:tbl>
    <w:p w14:paraId="14B4AFB6" w14:textId="77777777" w:rsidR="008A1A00" w:rsidRPr="00F043A2" w:rsidRDefault="008A1A00" w:rsidP="008A1A0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A1A00" w:rsidRPr="00F043A2" w14:paraId="5C2BCC57" w14:textId="77777777" w:rsidTr="007F2656">
        <w:trPr>
          <w:tblCellSpacing w:w="0" w:type="dxa"/>
        </w:trPr>
        <w:tc>
          <w:tcPr>
            <w:tcW w:w="0" w:type="auto"/>
            <w:noWrap/>
            <w:hideMark/>
          </w:tcPr>
          <w:p w14:paraId="72C59369"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t>Agency Name:</w:t>
            </w:r>
          </w:p>
        </w:tc>
        <w:tc>
          <w:tcPr>
            <w:tcW w:w="5000" w:type="pct"/>
            <w:vAlign w:val="center"/>
            <w:hideMark/>
          </w:tcPr>
          <w:p w14:paraId="20B50920"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AmeriCorps</w:t>
            </w:r>
          </w:p>
        </w:tc>
      </w:tr>
      <w:tr w:rsidR="008A1A00" w:rsidRPr="00F043A2" w14:paraId="55526883" w14:textId="77777777" w:rsidTr="007F2656">
        <w:trPr>
          <w:tblCellSpacing w:w="0" w:type="dxa"/>
        </w:trPr>
        <w:tc>
          <w:tcPr>
            <w:tcW w:w="0" w:type="auto"/>
            <w:noWrap/>
            <w:hideMark/>
          </w:tcPr>
          <w:p w14:paraId="174B1CE5"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t>Description:</w:t>
            </w:r>
          </w:p>
        </w:tc>
        <w:tc>
          <w:tcPr>
            <w:tcW w:w="5000" w:type="pct"/>
            <w:vAlign w:val="center"/>
            <w:hideMark/>
          </w:tcPr>
          <w:p w14:paraId="37A03743"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 xml:space="preserve">AmeriCorps improves lives, strengthens communities, and fosters civic engagement through service and volunteering. AmeriCorps brings people together to tackle some of the country’s most pressing challenges through national service and volunteerism. AmeriCorps members and AmeriCorps </w:t>
            </w:r>
            <w:r w:rsidRPr="00F043A2">
              <w:rPr>
                <w:rFonts w:ascii="Helvetica" w:hAnsi="Helvetica" w:cs="Helvetica"/>
                <w:color w:val="222222"/>
              </w:rPr>
              <w:lastRenderedPageBreak/>
              <w:t>Seniors volunteers serve with organizations dedicated to the improvement of communities and those serving. AmeriCorps helps make service a cornerstone of our national culture.</w:t>
            </w:r>
          </w:p>
          <w:p w14:paraId="1874D66A"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AmeriCorps planning grants provide support to a grant recipient to develop an AmeriCorps program that will engage AmeriCorps members in implementing evidence-based interventions to solve community problems. Grant recipients are awarded up to $240,000 for a 12-month planning period and are encouraged to compete for an AmeriCorps program grant in the following grant cycle if they deem the fit with AmeriCorps to be of use to their community. A planning grant may not be used to support AmeriCorps members. Applicants will apply for a Cost Reimbursement grant. The project period is no more than a year, with a start date proposed by the applicant. The project start date may not occur prior to the date AmeriCorps awards the grant.</w:t>
            </w:r>
          </w:p>
        </w:tc>
      </w:tr>
      <w:tr w:rsidR="008A1A00" w:rsidRPr="00F043A2" w14:paraId="62C79714" w14:textId="77777777" w:rsidTr="007F2656">
        <w:trPr>
          <w:tblCellSpacing w:w="0" w:type="dxa"/>
        </w:trPr>
        <w:tc>
          <w:tcPr>
            <w:tcW w:w="0" w:type="auto"/>
            <w:noWrap/>
            <w:hideMark/>
          </w:tcPr>
          <w:p w14:paraId="558058C8"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lastRenderedPageBreak/>
              <w:t>Link to Additional Information:</w:t>
            </w:r>
          </w:p>
        </w:tc>
        <w:tc>
          <w:tcPr>
            <w:tcW w:w="5000" w:type="pct"/>
            <w:vAlign w:val="center"/>
            <w:hideMark/>
          </w:tcPr>
          <w:p w14:paraId="37DADFC7" w14:textId="77777777" w:rsidR="008A1A00" w:rsidRPr="00F043A2" w:rsidRDefault="00000000" w:rsidP="007F2656">
            <w:pPr>
              <w:pStyle w:val="NoSpacing"/>
              <w:rPr>
                <w:rFonts w:ascii="Helvetica" w:hAnsi="Helvetica" w:cs="Helvetica"/>
                <w:color w:val="222222"/>
              </w:rPr>
            </w:pPr>
            <w:hyperlink r:id="rId169" w:anchor="relatedDocumentsTab" w:tooltip="See Related Documents" w:history="1">
              <w:r w:rsidR="008A1A00" w:rsidRPr="00F043A2">
                <w:rPr>
                  <w:rStyle w:val="Hyperlink"/>
                  <w:rFonts w:ascii="Helvetica" w:hAnsi="Helvetica" w:cs="Helvetica"/>
                </w:rPr>
                <w:t>See Related Documents</w:t>
              </w:r>
            </w:hyperlink>
          </w:p>
        </w:tc>
      </w:tr>
      <w:tr w:rsidR="008A1A00" w:rsidRPr="00F043A2" w14:paraId="133BA62E" w14:textId="77777777" w:rsidTr="007F2656">
        <w:trPr>
          <w:tblCellSpacing w:w="0" w:type="dxa"/>
        </w:trPr>
        <w:tc>
          <w:tcPr>
            <w:tcW w:w="0" w:type="auto"/>
            <w:noWrap/>
            <w:hideMark/>
          </w:tcPr>
          <w:p w14:paraId="1DFBC68A"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t>Grantor Contact Information:</w:t>
            </w:r>
          </w:p>
        </w:tc>
        <w:tc>
          <w:tcPr>
            <w:tcW w:w="5000" w:type="pct"/>
            <w:vAlign w:val="center"/>
            <w:hideMark/>
          </w:tcPr>
          <w:p w14:paraId="5EFC61AA"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If you have difficulty accessing the full announcement electronically, please contact:</w:t>
            </w:r>
            <w:r w:rsidRPr="00F043A2">
              <w:rPr>
                <w:rFonts w:ascii="Helvetica" w:hAnsi="Helvetica" w:cs="Helvetica"/>
                <w:color w:val="222222"/>
              </w:rPr>
              <w:br/>
            </w:r>
            <w:r w:rsidRPr="00F043A2">
              <w:rPr>
                <w:rFonts w:ascii="Helvetica" w:hAnsi="Helvetica" w:cs="Helvetica"/>
                <w:color w:val="222222"/>
              </w:rPr>
              <w:br/>
              <w:t>(202) 606-7508</w:t>
            </w:r>
            <w:r w:rsidRPr="00F043A2">
              <w:rPr>
                <w:rFonts w:ascii="Helvetica" w:hAnsi="Helvetica" w:cs="Helvetica"/>
                <w:color w:val="222222"/>
              </w:rPr>
              <w:br/>
            </w:r>
            <w:r w:rsidRPr="00F043A2">
              <w:rPr>
                <w:rFonts w:ascii="Helvetica" w:hAnsi="Helvetica" w:cs="Helvetica"/>
                <w:color w:val="222222"/>
              </w:rPr>
              <w:br/>
            </w:r>
            <w:hyperlink r:id="rId170" w:history="1">
              <w:r w:rsidRPr="00F043A2">
                <w:rPr>
                  <w:rStyle w:val="Hyperlink"/>
                  <w:rFonts w:ascii="Helvetica" w:hAnsi="Helvetica" w:cs="Helvetica"/>
                </w:rPr>
                <w:t>Competition Inbox</w:t>
              </w:r>
            </w:hyperlink>
          </w:p>
        </w:tc>
      </w:tr>
    </w:tbl>
    <w:p w14:paraId="7262EA01" w14:textId="77777777" w:rsidR="008A1A00" w:rsidRDefault="008A1A00" w:rsidP="008A1A00">
      <w:pPr>
        <w:pStyle w:val="NoSpacing"/>
        <w:pBdr>
          <w:bottom w:val="single" w:sz="6" w:space="1" w:color="auto"/>
        </w:pBdr>
        <w:rPr>
          <w:rStyle w:val="Hyperlink"/>
          <w:rFonts w:ascii="Helvetica" w:hAnsi="Helvetica" w:cs="Helvetica"/>
          <w:color w:val="1155CC"/>
          <w:sz w:val="24"/>
          <w:szCs w:val="24"/>
          <w:shd w:val="clear" w:color="auto" w:fill="FFFFFF"/>
        </w:rPr>
      </w:pPr>
      <w:r w:rsidRPr="006B1622">
        <w:rPr>
          <w:rFonts w:ascii="Helvetica" w:hAnsi="Helvetica" w:cs="Helvetica"/>
          <w:color w:val="222222"/>
          <w:sz w:val="24"/>
          <w:szCs w:val="24"/>
        </w:rPr>
        <w:br/>
      </w:r>
      <w:hyperlink r:id="rId171" w:tgtFrame="_blank" w:history="1">
        <w:r w:rsidRPr="006B1622">
          <w:rPr>
            <w:rStyle w:val="Hyperlink"/>
            <w:rFonts w:ascii="Helvetica" w:hAnsi="Helvetica" w:cs="Helvetica"/>
            <w:color w:val="1155CC"/>
            <w:sz w:val="24"/>
            <w:szCs w:val="24"/>
            <w:shd w:val="clear" w:color="auto" w:fill="FFFFFF"/>
          </w:rPr>
          <w:t>https://www.grants.gov/web/grants/view-opportunity.html?oppId=343163</w:t>
        </w:r>
      </w:hyperlink>
    </w:p>
    <w:p w14:paraId="57B82A83" w14:textId="77777777" w:rsidR="008A1A00" w:rsidRDefault="008A1A00" w:rsidP="008A1A00">
      <w:pPr>
        <w:pStyle w:val="NoSpacing"/>
        <w:ind w:left="-180"/>
        <w:rPr>
          <w:rFonts w:ascii="Helvetica" w:hAnsi="Helvetica" w:cs="Helvetica"/>
          <w:color w:val="222222"/>
          <w:sz w:val="24"/>
          <w:szCs w:val="24"/>
          <w:shd w:val="clear" w:color="auto" w:fill="FFFFFF"/>
        </w:rPr>
      </w:pPr>
    </w:p>
    <w:p w14:paraId="4F43D10F" w14:textId="77777777" w:rsidR="008A1A00" w:rsidRDefault="008A1A00" w:rsidP="008A1A00">
      <w:pPr>
        <w:widowControl w:val="0"/>
        <w:autoSpaceDE w:val="0"/>
        <w:autoSpaceDN w:val="0"/>
        <w:adjustRightInd w:val="0"/>
        <w:rPr>
          <w:rFonts w:ascii="Helvetica" w:hAnsi="Helvetica" w:cs="Helvetica"/>
          <w:color w:val="222222"/>
          <w:shd w:val="clear" w:color="auto" w:fill="FFFFFF"/>
        </w:rPr>
      </w:pPr>
      <w:bookmarkStart w:id="217" w:name="CNCSAmeriCorpsStateNatlPublicHealth"/>
      <w:bookmarkEnd w:id="217"/>
      <w:r>
        <w:rPr>
          <w:rFonts w:ascii="Helvetica" w:hAnsi="Helvetica" w:cs="Helvetica"/>
          <w:color w:val="222222"/>
          <w:shd w:val="clear" w:color="auto" w:fill="FFFFFF"/>
        </w:rPr>
        <w:t>F</w:t>
      </w:r>
      <w:r w:rsidRPr="006B1622">
        <w:rPr>
          <w:rFonts w:ascii="Helvetica" w:hAnsi="Helvetica" w:cs="Helvetica"/>
          <w:color w:val="222222"/>
          <w:shd w:val="clear" w:color="auto" w:fill="FFFFFF"/>
        </w:rPr>
        <w:t>Y 2023 AmeriCorps State and National Public Health AmeriCorps Grants</w:t>
      </w:r>
      <w:r w:rsidRPr="006B1622">
        <w:rPr>
          <w:rFonts w:ascii="Helvetica" w:hAnsi="Helvetica" w:cs="Helvetica"/>
          <w:color w:val="222222"/>
        </w:rPr>
        <w:br/>
      </w:r>
      <w:r w:rsidRPr="006B1622">
        <w:rPr>
          <w:rFonts w:ascii="Helvetica" w:hAnsi="Helvetica" w:cs="Helvetica"/>
          <w:color w:val="222222"/>
          <w:shd w:val="clear" w:color="auto" w:fill="FFFFFF"/>
        </w:rPr>
        <w:t>Synopsis 6</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A1A00" w:rsidRPr="00F043A2" w14:paraId="0147EE36" w14:textId="77777777" w:rsidTr="007F265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1"/>
              <w:gridCol w:w="3094"/>
            </w:tblGrid>
            <w:tr w:rsidR="008A1A00" w:rsidRPr="00F043A2" w14:paraId="7841F3F2" w14:textId="77777777" w:rsidTr="007F2656">
              <w:trPr>
                <w:tblCellSpacing w:w="0" w:type="dxa"/>
              </w:trPr>
              <w:tc>
                <w:tcPr>
                  <w:tcW w:w="2151" w:type="dxa"/>
                  <w:noWrap/>
                  <w:hideMark/>
                </w:tcPr>
                <w:p w14:paraId="77B814BF" w14:textId="77777777" w:rsidR="008A1A00" w:rsidRPr="00F043A2" w:rsidRDefault="008A1A00" w:rsidP="007F2656">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t>Document Type:</w:t>
                  </w:r>
                </w:p>
              </w:tc>
              <w:tc>
                <w:tcPr>
                  <w:tcW w:w="3094" w:type="dxa"/>
                  <w:vAlign w:val="center"/>
                  <w:hideMark/>
                </w:tcPr>
                <w:p w14:paraId="6C00DD98" w14:textId="77777777" w:rsidR="008A1A00" w:rsidRPr="00F043A2" w:rsidRDefault="008A1A00" w:rsidP="007F2656">
                  <w:pPr>
                    <w:widowControl w:val="0"/>
                    <w:autoSpaceDE w:val="0"/>
                    <w:autoSpaceDN w:val="0"/>
                    <w:adjustRightInd w:val="0"/>
                    <w:rPr>
                      <w:rFonts w:ascii="Helvetica" w:hAnsi="Helvetica" w:cs="Helvetica"/>
                      <w:color w:val="222222"/>
                    </w:rPr>
                  </w:pPr>
                  <w:r w:rsidRPr="00F043A2">
                    <w:rPr>
                      <w:rFonts w:ascii="Helvetica" w:hAnsi="Helvetica" w:cs="Helvetica"/>
                      <w:color w:val="222222"/>
                    </w:rPr>
                    <w:t>Grants Notice</w:t>
                  </w:r>
                </w:p>
              </w:tc>
            </w:tr>
            <w:tr w:rsidR="008A1A00" w:rsidRPr="00F043A2" w14:paraId="6E522A6B" w14:textId="77777777" w:rsidTr="007F2656">
              <w:trPr>
                <w:tblCellSpacing w:w="0" w:type="dxa"/>
              </w:trPr>
              <w:tc>
                <w:tcPr>
                  <w:tcW w:w="2151" w:type="dxa"/>
                  <w:noWrap/>
                  <w:hideMark/>
                </w:tcPr>
                <w:p w14:paraId="15388221" w14:textId="77777777" w:rsidR="008A1A00" w:rsidRPr="00F043A2" w:rsidRDefault="008A1A00" w:rsidP="007F2656">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t>Funding Opportunity Number:</w:t>
                  </w:r>
                </w:p>
              </w:tc>
              <w:tc>
                <w:tcPr>
                  <w:tcW w:w="3094" w:type="dxa"/>
                  <w:vAlign w:val="center"/>
                  <w:hideMark/>
                </w:tcPr>
                <w:p w14:paraId="33E4DF2A" w14:textId="77777777" w:rsidR="008A1A00" w:rsidRPr="00F043A2" w:rsidRDefault="008A1A00" w:rsidP="007F2656">
                  <w:pPr>
                    <w:widowControl w:val="0"/>
                    <w:autoSpaceDE w:val="0"/>
                    <w:autoSpaceDN w:val="0"/>
                    <w:adjustRightInd w:val="0"/>
                    <w:rPr>
                      <w:rFonts w:ascii="Helvetica" w:hAnsi="Helvetica" w:cs="Helvetica"/>
                      <w:color w:val="222222"/>
                    </w:rPr>
                  </w:pPr>
                  <w:r w:rsidRPr="00F043A2">
                    <w:rPr>
                      <w:rFonts w:ascii="Helvetica" w:hAnsi="Helvetica" w:cs="Helvetica"/>
                      <w:color w:val="222222"/>
                    </w:rPr>
                    <w:t>AC-08-20-22</w:t>
                  </w:r>
                </w:p>
              </w:tc>
            </w:tr>
            <w:tr w:rsidR="008A1A00" w:rsidRPr="00F043A2" w14:paraId="4BF7223F" w14:textId="77777777" w:rsidTr="007F2656">
              <w:trPr>
                <w:tblCellSpacing w:w="0" w:type="dxa"/>
              </w:trPr>
              <w:tc>
                <w:tcPr>
                  <w:tcW w:w="2151" w:type="dxa"/>
                  <w:noWrap/>
                  <w:hideMark/>
                </w:tcPr>
                <w:p w14:paraId="613234BE" w14:textId="77777777" w:rsidR="008A1A00" w:rsidRPr="00F043A2" w:rsidRDefault="008A1A00" w:rsidP="007F2656">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t>Funding Opportunity Title:</w:t>
                  </w:r>
                </w:p>
              </w:tc>
              <w:tc>
                <w:tcPr>
                  <w:tcW w:w="3094" w:type="dxa"/>
                  <w:vAlign w:val="center"/>
                  <w:hideMark/>
                </w:tcPr>
                <w:p w14:paraId="5E1E5030" w14:textId="77777777" w:rsidR="008A1A00" w:rsidRPr="00F043A2" w:rsidRDefault="008A1A00" w:rsidP="007F2656">
                  <w:pPr>
                    <w:widowControl w:val="0"/>
                    <w:autoSpaceDE w:val="0"/>
                    <w:autoSpaceDN w:val="0"/>
                    <w:adjustRightInd w:val="0"/>
                    <w:rPr>
                      <w:rFonts w:ascii="Helvetica" w:hAnsi="Helvetica" w:cs="Helvetica"/>
                      <w:color w:val="222222"/>
                    </w:rPr>
                  </w:pPr>
                  <w:r w:rsidRPr="00F043A2">
                    <w:rPr>
                      <w:rFonts w:ascii="Helvetica" w:hAnsi="Helvetica" w:cs="Helvetica"/>
                      <w:color w:val="222222"/>
                    </w:rPr>
                    <w:t>FY 2023 AmeriCorps State and National Public Health AmeriCorps Grants</w:t>
                  </w:r>
                </w:p>
              </w:tc>
            </w:tr>
            <w:tr w:rsidR="008A1A00" w:rsidRPr="00F043A2" w14:paraId="618E5ED8" w14:textId="77777777" w:rsidTr="007F2656">
              <w:trPr>
                <w:tblCellSpacing w:w="0" w:type="dxa"/>
              </w:trPr>
              <w:tc>
                <w:tcPr>
                  <w:tcW w:w="2151" w:type="dxa"/>
                  <w:noWrap/>
                  <w:hideMark/>
                </w:tcPr>
                <w:p w14:paraId="62E99870" w14:textId="77777777" w:rsidR="008A1A00" w:rsidRPr="00F043A2" w:rsidRDefault="008A1A00" w:rsidP="007F2656">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t>Opportunity Category:</w:t>
                  </w:r>
                </w:p>
              </w:tc>
              <w:tc>
                <w:tcPr>
                  <w:tcW w:w="3094" w:type="dxa"/>
                  <w:vAlign w:val="center"/>
                  <w:hideMark/>
                </w:tcPr>
                <w:p w14:paraId="3689DA74" w14:textId="77777777" w:rsidR="008A1A00" w:rsidRPr="00F043A2" w:rsidRDefault="008A1A00" w:rsidP="007F2656">
                  <w:pPr>
                    <w:widowControl w:val="0"/>
                    <w:autoSpaceDE w:val="0"/>
                    <w:autoSpaceDN w:val="0"/>
                    <w:adjustRightInd w:val="0"/>
                    <w:rPr>
                      <w:rFonts w:ascii="Helvetica" w:hAnsi="Helvetica" w:cs="Helvetica"/>
                      <w:color w:val="222222"/>
                    </w:rPr>
                  </w:pPr>
                  <w:r w:rsidRPr="00F043A2">
                    <w:rPr>
                      <w:rFonts w:ascii="Helvetica" w:hAnsi="Helvetica" w:cs="Helvetica"/>
                      <w:color w:val="222222"/>
                    </w:rPr>
                    <w:t>Discretionary</w:t>
                  </w:r>
                </w:p>
              </w:tc>
            </w:tr>
            <w:tr w:rsidR="008A1A00" w:rsidRPr="00F043A2" w14:paraId="538B308B" w14:textId="77777777" w:rsidTr="007F2656">
              <w:trPr>
                <w:tblCellSpacing w:w="0" w:type="dxa"/>
              </w:trPr>
              <w:tc>
                <w:tcPr>
                  <w:tcW w:w="2151" w:type="dxa"/>
                  <w:noWrap/>
                  <w:hideMark/>
                </w:tcPr>
                <w:p w14:paraId="2DD961FB" w14:textId="77777777" w:rsidR="008A1A00" w:rsidRPr="00F043A2" w:rsidRDefault="008A1A00" w:rsidP="007F2656">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t>Opportunity Category Explanation:</w:t>
                  </w:r>
                </w:p>
              </w:tc>
              <w:tc>
                <w:tcPr>
                  <w:tcW w:w="3094" w:type="dxa"/>
                  <w:vAlign w:val="center"/>
                  <w:hideMark/>
                </w:tcPr>
                <w:p w14:paraId="0790A80A" w14:textId="77777777" w:rsidR="008A1A00" w:rsidRPr="00F043A2" w:rsidRDefault="008A1A00" w:rsidP="007F2656">
                  <w:pPr>
                    <w:widowControl w:val="0"/>
                    <w:autoSpaceDE w:val="0"/>
                    <w:autoSpaceDN w:val="0"/>
                    <w:adjustRightInd w:val="0"/>
                    <w:rPr>
                      <w:rFonts w:ascii="Helvetica" w:hAnsi="Helvetica" w:cs="Helvetica"/>
                      <w:color w:val="222222"/>
                    </w:rPr>
                  </w:pPr>
                  <w:r w:rsidRPr="00F043A2">
                    <w:rPr>
                      <w:rFonts w:ascii="Helvetica" w:hAnsi="Helvetica" w:cs="Helvetica"/>
                      <w:color w:val="222222"/>
                    </w:rPr>
                    <w:t> </w:t>
                  </w:r>
                </w:p>
              </w:tc>
            </w:tr>
            <w:tr w:rsidR="008A1A00" w:rsidRPr="00F043A2" w14:paraId="751F168E" w14:textId="77777777" w:rsidTr="007F2656">
              <w:trPr>
                <w:tblCellSpacing w:w="0" w:type="dxa"/>
              </w:trPr>
              <w:tc>
                <w:tcPr>
                  <w:tcW w:w="2151" w:type="dxa"/>
                  <w:noWrap/>
                  <w:hideMark/>
                </w:tcPr>
                <w:p w14:paraId="1DD22515" w14:textId="77777777" w:rsidR="008A1A00" w:rsidRPr="00F043A2" w:rsidRDefault="008A1A00" w:rsidP="007F2656">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t>Funding Instrument Type:</w:t>
                  </w:r>
                </w:p>
              </w:tc>
              <w:tc>
                <w:tcPr>
                  <w:tcW w:w="3094" w:type="dxa"/>
                  <w:vAlign w:val="center"/>
                  <w:hideMark/>
                </w:tcPr>
                <w:p w14:paraId="21E54F47" w14:textId="77777777" w:rsidR="008A1A00" w:rsidRPr="00F043A2" w:rsidRDefault="008A1A00" w:rsidP="007F2656">
                  <w:pPr>
                    <w:widowControl w:val="0"/>
                    <w:autoSpaceDE w:val="0"/>
                    <w:autoSpaceDN w:val="0"/>
                    <w:adjustRightInd w:val="0"/>
                    <w:rPr>
                      <w:rFonts w:ascii="Helvetica" w:hAnsi="Helvetica" w:cs="Helvetica"/>
                      <w:color w:val="222222"/>
                    </w:rPr>
                  </w:pPr>
                  <w:r w:rsidRPr="00F043A2">
                    <w:rPr>
                      <w:rFonts w:ascii="Helvetica" w:hAnsi="Helvetica" w:cs="Helvetica"/>
                      <w:color w:val="222222"/>
                    </w:rPr>
                    <w:t>Grant</w:t>
                  </w:r>
                </w:p>
              </w:tc>
            </w:tr>
            <w:tr w:rsidR="008A1A00" w:rsidRPr="00F043A2" w14:paraId="2F9677F2" w14:textId="77777777" w:rsidTr="007F2656">
              <w:trPr>
                <w:tblCellSpacing w:w="0" w:type="dxa"/>
              </w:trPr>
              <w:tc>
                <w:tcPr>
                  <w:tcW w:w="2151" w:type="dxa"/>
                  <w:noWrap/>
                  <w:hideMark/>
                </w:tcPr>
                <w:p w14:paraId="44B13587" w14:textId="77777777" w:rsidR="008A1A00" w:rsidRPr="00F043A2" w:rsidRDefault="008A1A00" w:rsidP="007F2656">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t>Category of Funding Activity:</w:t>
                  </w:r>
                </w:p>
              </w:tc>
              <w:tc>
                <w:tcPr>
                  <w:tcW w:w="3094" w:type="dxa"/>
                  <w:vAlign w:val="center"/>
                  <w:hideMark/>
                </w:tcPr>
                <w:p w14:paraId="5D5F6444" w14:textId="77777777" w:rsidR="008A1A00" w:rsidRPr="00F043A2" w:rsidRDefault="008A1A00" w:rsidP="007F2656">
                  <w:pPr>
                    <w:widowControl w:val="0"/>
                    <w:autoSpaceDE w:val="0"/>
                    <w:autoSpaceDN w:val="0"/>
                    <w:adjustRightInd w:val="0"/>
                    <w:rPr>
                      <w:rFonts w:ascii="Helvetica" w:hAnsi="Helvetica" w:cs="Helvetica"/>
                      <w:color w:val="222222"/>
                    </w:rPr>
                  </w:pPr>
                  <w:r w:rsidRPr="00F043A2">
                    <w:rPr>
                      <w:rFonts w:ascii="Helvetica" w:hAnsi="Helvetica" w:cs="Helvetica"/>
                      <w:color w:val="222222"/>
                    </w:rPr>
                    <w:t>Health</w:t>
                  </w:r>
                </w:p>
              </w:tc>
            </w:tr>
            <w:tr w:rsidR="008A1A00" w:rsidRPr="00F043A2" w14:paraId="0C98E10E" w14:textId="77777777" w:rsidTr="007F2656">
              <w:trPr>
                <w:tblCellSpacing w:w="0" w:type="dxa"/>
              </w:trPr>
              <w:tc>
                <w:tcPr>
                  <w:tcW w:w="2151" w:type="dxa"/>
                  <w:noWrap/>
                  <w:hideMark/>
                </w:tcPr>
                <w:p w14:paraId="3A844054" w14:textId="77777777" w:rsidR="008A1A00" w:rsidRPr="00F043A2" w:rsidRDefault="008A1A00" w:rsidP="007F2656">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t>Category Explanation:</w:t>
                  </w:r>
                </w:p>
              </w:tc>
              <w:tc>
                <w:tcPr>
                  <w:tcW w:w="3094" w:type="dxa"/>
                  <w:vAlign w:val="center"/>
                  <w:hideMark/>
                </w:tcPr>
                <w:p w14:paraId="7EA49FF1" w14:textId="77777777" w:rsidR="008A1A00" w:rsidRPr="00F043A2" w:rsidRDefault="008A1A00" w:rsidP="007F2656">
                  <w:pPr>
                    <w:widowControl w:val="0"/>
                    <w:autoSpaceDE w:val="0"/>
                    <w:autoSpaceDN w:val="0"/>
                    <w:adjustRightInd w:val="0"/>
                    <w:rPr>
                      <w:rFonts w:ascii="Helvetica" w:hAnsi="Helvetica" w:cs="Helvetica"/>
                      <w:color w:val="222222"/>
                    </w:rPr>
                  </w:pPr>
                  <w:r w:rsidRPr="00F043A2">
                    <w:rPr>
                      <w:rFonts w:ascii="Helvetica" w:hAnsi="Helvetica" w:cs="Helvetica"/>
                      <w:color w:val="222222"/>
                    </w:rPr>
                    <w:t> </w:t>
                  </w:r>
                </w:p>
              </w:tc>
            </w:tr>
            <w:tr w:rsidR="008A1A00" w:rsidRPr="00F043A2" w14:paraId="4B4B1212" w14:textId="77777777" w:rsidTr="007F2656">
              <w:trPr>
                <w:tblCellSpacing w:w="0" w:type="dxa"/>
              </w:trPr>
              <w:tc>
                <w:tcPr>
                  <w:tcW w:w="2151" w:type="dxa"/>
                  <w:noWrap/>
                  <w:hideMark/>
                </w:tcPr>
                <w:p w14:paraId="5FFE9D57" w14:textId="77777777" w:rsidR="008A1A00" w:rsidRPr="00F043A2" w:rsidRDefault="008A1A00" w:rsidP="007F2656">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t xml:space="preserve">Expected </w:t>
                  </w:r>
                  <w:r w:rsidRPr="00F043A2">
                    <w:rPr>
                      <w:rFonts w:ascii="Helvetica" w:hAnsi="Helvetica" w:cs="Helvetica"/>
                      <w:b/>
                      <w:bCs/>
                      <w:color w:val="222222"/>
                    </w:rPr>
                    <w:lastRenderedPageBreak/>
                    <w:t>Number of Awards:</w:t>
                  </w:r>
                </w:p>
              </w:tc>
              <w:tc>
                <w:tcPr>
                  <w:tcW w:w="3094" w:type="dxa"/>
                  <w:vAlign w:val="center"/>
                  <w:hideMark/>
                </w:tcPr>
                <w:p w14:paraId="45E708D8" w14:textId="77777777" w:rsidR="008A1A00" w:rsidRPr="00F043A2" w:rsidRDefault="008A1A00" w:rsidP="007F2656">
                  <w:pPr>
                    <w:widowControl w:val="0"/>
                    <w:autoSpaceDE w:val="0"/>
                    <w:autoSpaceDN w:val="0"/>
                    <w:adjustRightInd w:val="0"/>
                    <w:rPr>
                      <w:rFonts w:ascii="Helvetica" w:hAnsi="Helvetica" w:cs="Helvetica"/>
                      <w:color w:val="222222"/>
                    </w:rPr>
                  </w:pPr>
                  <w:r w:rsidRPr="00F043A2">
                    <w:rPr>
                      <w:rFonts w:ascii="Helvetica" w:hAnsi="Helvetica" w:cs="Helvetica"/>
                      <w:color w:val="222222"/>
                    </w:rPr>
                    <w:lastRenderedPageBreak/>
                    <w:t> </w:t>
                  </w:r>
                </w:p>
              </w:tc>
            </w:tr>
            <w:tr w:rsidR="008A1A00" w:rsidRPr="00F043A2" w14:paraId="625C0E9E" w14:textId="77777777" w:rsidTr="007F2656">
              <w:trPr>
                <w:tblCellSpacing w:w="0" w:type="dxa"/>
              </w:trPr>
              <w:tc>
                <w:tcPr>
                  <w:tcW w:w="2151" w:type="dxa"/>
                  <w:noWrap/>
                  <w:hideMark/>
                </w:tcPr>
                <w:p w14:paraId="1A0120F2" w14:textId="77777777" w:rsidR="008A1A00" w:rsidRPr="00F043A2" w:rsidRDefault="008A1A00" w:rsidP="007F2656">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t>CFDA Number(s):</w:t>
                  </w:r>
                </w:p>
              </w:tc>
              <w:tc>
                <w:tcPr>
                  <w:tcW w:w="3094" w:type="dxa"/>
                  <w:vAlign w:val="center"/>
                  <w:hideMark/>
                </w:tcPr>
                <w:p w14:paraId="3859A6AD" w14:textId="77777777" w:rsidR="008A1A00" w:rsidRPr="00F043A2" w:rsidRDefault="008A1A00" w:rsidP="007F2656">
                  <w:pPr>
                    <w:widowControl w:val="0"/>
                    <w:autoSpaceDE w:val="0"/>
                    <w:autoSpaceDN w:val="0"/>
                    <w:adjustRightInd w:val="0"/>
                    <w:rPr>
                      <w:rFonts w:ascii="Helvetica" w:hAnsi="Helvetica" w:cs="Helvetica"/>
                      <w:color w:val="222222"/>
                    </w:rPr>
                  </w:pPr>
                  <w:r w:rsidRPr="00F043A2">
                    <w:rPr>
                      <w:rFonts w:ascii="Helvetica" w:hAnsi="Helvetica" w:cs="Helvetica"/>
                      <w:color w:val="222222"/>
                    </w:rPr>
                    <w:t>94.006 -- AmeriCorps State and National 94.006</w:t>
                  </w:r>
                </w:p>
              </w:tc>
            </w:tr>
            <w:tr w:rsidR="008A1A00" w:rsidRPr="00F043A2" w14:paraId="740DC29D" w14:textId="77777777" w:rsidTr="007F2656">
              <w:trPr>
                <w:tblCellSpacing w:w="0" w:type="dxa"/>
              </w:trPr>
              <w:tc>
                <w:tcPr>
                  <w:tcW w:w="2151" w:type="dxa"/>
                  <w:noWrap/>
                  <w:hideMark/>
                </w:tcPr>
                <w:p w14:paraId="00A9A017" w14:textId="77777777" w:rsidR="008A1A00" w:rsidRPr="00F043A2" w:rsidRDefault="008A1A00" w:rsidP="007F2656">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t>Cost Sharing or Matching Requirement:</w:t>
                  </w:r>
                </w:p>
              </w:tc>
              <w:tc>
                <w:tcPr>
                  <w:tcW w:w="3094" w:type="dxa"/>
                  <w:vAlign w:val="center"/>
                  <w:hideMark/>
                </w:tcPr>
                <w:p w14:paraId="066F39EC" w14:textId="77777777" w:rsidR="008A1A00" w:rsidRPr="00F043A2" w:rsidRDefault="008A1A00" w:rsidP="007F2656">
                  <w:pPr>
                    <w:widowControl w:val="0"/>
                    <w:autoSpaceDE w:val="0"/>
                    <w:autoSpaceDN w:val="0"/>
                    <w:adjustRightInd w:val="0"/>
                    <w:rPr>
                      <w:rFonts w:ascii="Helvetica" w:hAnsi="Helvetica" w:cs="Helvetica"/>
                      <w:color w:val="222222"/>
                    </w:rPr>
                  </w:pPr>
                  <w:r w:rsidRPr="00F043A2">
                    <w:rPr>
                      <w:rFonts w:ascii="Helvetica" w:hAnsi="Helvetica" w:cs="Helvetica"/>
                      <w:color w:val="222222"/>
                    </w:rPr>
                    <w:t>No</w:t>
                  </w:r>
                </w:p>
              </w:tc>
            </w:tr>
          </w:tbl>
          <w:p w14:paraId="4EEFE8FE" w14:textId="77777777" w:rsidR="008A1A00" w:rsidRPr="00F043A2" w:rsidRDefault="008A1A00" w:rsidP="007F2656">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13"/>
              <w:gridCol w:w="2098"/>
            </w:tblGrid>
            <w:tr w:rsidR="008A1A00" w:rsidRPr="00F043A2" w14:paraId="126DCC47" w14:textId="77777777" w:rsidTr="007F2656">
              <w:trPr>
                <w:tblCellSpacing w:w="0" w:type="dxa"/>
              </w:trPr>
              <w:tc>
                <w:tcPr>
                  <w:tcW w:w="2913" w:type="dxa"/>
                  <w:noWrap/>
                  <w:hideMark/>
                </w:tcPr>
                <w:p w14:paraId="64CA3EB3" w14:textId="77777777" w:rsidR="008A1A00" w:rsidRPr="00F043A2" w:rsidRDefault="008A1A00" w:rsidP="007F2656">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lastRenderedPageBreak/>
                    <w:t>Version:</w:t>
                  </w:r>
                </w:p>
              </w:tc>
              <w:tc>
                <w:tcPr>
                  <w:tcW w:w="2098" w:type="dxa"/>
                  <w:vAlign w:val="center"/>
                  <w:hideMark/>
                </w:tcPr>
                <w:p w14:paraId="3DD43E7B" w14:textId="77777777" w:rsidR="008A1A00" w:rsidRPr="00F043A2" w:rsidRDefault="008A1A00" w:rsidP="007F2656">
                  <w:pPr>
                    <w:widowControl w:val="0"/>
                    <w:autoSpaceDE w:val="0"/>
                    <w:autoSpaceDN w:val="0"/>
                    <w:adjustRightInd w:val="0"/>
                    <w:rPr>
                      <w:rFonts w:ascii="Helvetica" w:hAnsi="Helvetica" w:cs="Helvetica"/>
                      <w:color w:val="222222"/>
                    </w:rPr>
                  </w:pPr>
                  <w:r w:rsidRPr="00F043A2">
                    <w:rPr>
                      <w:rFonts w:ascii="Helvetica" w:hAnsi="Helvetica" w:cs="Helvetica"/>
                      <w:color w:val="222222"/>
                    </w:rPr>
                    <w:t>Synopsis 6</w:t>
                  </w:r>
                </w:p>
              </w:tc>
            </w:tr>
            <w:tr w:rsidR="008A1A00" w:rsidRPr="00F043A2" w14:paraId="192B8E23" w14:textId="77777777" w:rsidTr="007F2656">
              <w:trPr>
                <w:tblCellSpacing w:w="0" w:type="dxa"/>
              </w:trPr>
              <w:tc>
                <w:tcPr>
                  <w:tcW w:w="2913" w:type="dxa"/>
                  <w:noWrap/>
                  <w:hideMark/>
                </w:tcPr>
                <w:p w14:paraId="1942803C" w14:textId="77777777" w:rsidR="008A1A00" w:rsidRPr="00F043A2" w:rsidRDefault="008A1A00" w:rsidP="007F2656">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t>Posted Date:</w:t>
                  </w:r>
                </w:p>
              </w:tc>
              <w:tc>
                <w:tcPr>
                  <w:tcW w:w="2098" w:type="dxa"/>
                  <w:vAlign w:val="center"/>
                  <w:hideMark/>
                </w:tcPr>
                <w:p w14:paraId="273E395E" w14:textId="77777777" w:rsidR="008A1A00" w:rsidRPr="00F043A2" w:rsidRDefault="008A1A00" w:rsidP="007F2656">
                  <w:pPr>
                    <w:widowControl w:val="0"/>
                    <w:autoSpaceDE w:val="0"/>
                    <w:autoSpaceDN w:val="0"/>
                    <w:adjustRightInd w:val="0"/>
                    <w:rPr>
                      <w:rFonts w:ascii="Helvetica" w:hAnsi="Helvetica" w:cs="Helvetica"/>
                      <w:color w:val="222222"/>
                    </w:rPr>
                  </w:pPr>
                  <w:r w:rsidRPr="00F043A2">
                    <w:rPr>
                      <w:rFonts w:ascii="Helvetica" w:hAnsi="Helvetica" w:cs="Helvetica"/>
                      <w:color w:val="222222"/>
                    </w:rPr>
                    <w:t>Aug 18, 2022</w:t>
                  </w:r>
                </w:p>
              </w:tc>
            </w:tr>
            <w:tr w:rsidR="008A1A00" w:rsidRPr="00F043A2" w14:paraId="57888EB2" w14:textId="77777777" w:rsidTr="007F2656">
              <w:trPr>
                <w:tblCellSpacing w:w="0" w:type="dxa"/>
              </w:trPr>
              <w:tc>
                <w:tcPr>
                  <w:tcW w:w="2913" w:type="dxa"/>
                  <w:noWrap/>
                  <w:hideMark/>
                </w:tcPr>
                <w:p w14:paraId="36F89707" w14:textId="77777777" w:rsidR="008A1A00" w:rsidRPr="00F043A2" w:rsidRDefault="008A1A00" w:rsidP="007F2656">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t>Last Updated Date:</w:t>
                  </w:r>
                </w:p>
              </w:tc>
              <w:tc>
                <w:tcPr>
                  <w:tcW w:w="2098" w:type="dxa"/>
                  <w:vAlign w:val="center"/>
                  <w:hideMark/>
                </w:tcPr>
                <w:p w14:paraId="79C6B7DD" w14:textId="77777777" w:rsidR="008A1A00" w:rsidRPr="00F043A2" w:rsidRDefault="008A1A00" w:rsidP="007F2656">
                  <w:pPr>
                    <w:widowControl w:val="0"/>
                    <w:autoSpaceDE w:val="0"/>
                    <w:autoSpaceDN w:val="0"/>
                    <w:adjustRightInd w:val="0"/>
                    <w:rPr>
                      <w:rFonts w:ascii="Helvetica" w:hAnsi="Helvetica" w:cs="Helvetica"/>
                      <w:color w:val="222222"/>
                    </w:rPr>
                  </w:pPr>
                  <w:r w:rsidRPr="00F043A2">
                    <w:rPr>
                      <w:rFonts w:ascii="Helvetica" w:hAnsi="Helvetica" w:cs="Helvetica"/>
                      <w:color w:val="222222"/>
                    </w:rPr>
                    <w:t>Aug 18, 2022</w:t>
                  </w:r>
                </w:p>
              </w:tc>
            </w:tr>
            <w:tr w:rsidR="008A1A00" w:rsidRPr="00F043A2" w14:paraId="35222FBC" w14:textId="77777777" w:rsidTr="007F2656">
              <w:trPr>
                <w:tblCellSpacing w:w="0" w:type="dxa"/>
              </w:trPr>
              <w:tc>
                <w:tcPr>
                  <w:tcW w:w="2913" w:type="dxa"/>
                  <w:noWrap/>
                  <w:hideMark/>
                </w:tcPr>
                <w:p w14:paraId="2CD734C8" w14:textId="77777777" w:rsidR="008A1A00" w:rsidRPr="00F043A2" w:rsidRDefault="008A1A00" w:rsidP="007F2656">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t>Original Closing Date for Applications:</w:t>
                  </w:r>
                </w:p>
              </w:tc>
              <w:tc>
                <w:tcPr>
                  <w:tcW w:w="2098" w:type="dxa"/>
                  <w:vAlign w:val="center"/>
                  <w:hideMark/>
                </w:tcPr>
                <w:p w14:paraId="5710A8A2" w14:textId="77777777" w:rsidR="008A1A00" w:rsidRPr="00F043A2" w:rsidRDefault="008A1A00" w:rsidP="007F2656">
                  <w:pPr>
                    <w:widowControl w:val="0"/>
                    <w:autoSpaceDE w:val="0"/>
                    <w:autoSpaceDN w:val="0"/>
                    <w:adjustRightInd w:val="0"/>
                    <w:rPr>
                      <w:rFonts w:ascii="Helvetica" w:hAnsi="Helvetica" w:cs="Helvetica"/>
                      <w:color w:val="222222"/>
                    </w:rPr>
                  </w:pPr>
                  <w:r w:rsidRPr="00F043A2">
                    <w:rPr>
                      <w:rFonts w:ascii="Helvetica" w:hAnsi="Helvetica" w:cs="Helvetica"/>
                      <w:color w:val="222222"/>
                    </w:rPr>
                    <w:t>Jan 04, 2023  </w:t>
                  </w:r>
                </w:p>
              </w:tc>
            </w:tr>
            <w:tr w:rsidR="008A1A00" w:rsidRPr="00F043A2" w14:paraId="1B8AC232" w14:textId="77777777" w:rsidTr="007F2656">
              <w:trPr>
                <w:tblCellSpacing w:w="0" w:type="dxa"/>
              </w:trPr>
              <w:tc>
                <w:tcPr>
                  <w:tcW w:w="2913" w:type="dxa"/>
                  <w:noWrap/>
                  <w:hideMark/>
                </w:tcPr>
                <w:p w14:paraId="7B8E13D0" w14:textId="77777777" w:rsidR="008A1A00" w:rsidRPr="00F043A2" w:rsidRDefault="008A1A00" w:rsidP="007F2656">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t>Current Closing Date for Applications:</w:t>
                  </w:r>
                </w:p>
              </w:tc>
              <w:tc>
                <w:tcPr>
                  <w:tcW w:w="2098" w:type="dxa"/>
                  <w:vAlign w:val="center"/>
                  <w:hideMark/>
                </w:tcPr>
                <w:p w14:paraId="149B0E92" w14:textId="77777777" w:rsidR="008A1A00" w:rsidRPr="00F043A2" w:rsidRDefault="008A1A00" w:rsidP="007F2656">
                  <w:pPr>
                    <w:widowControl w:val="0"/>
                    <w:autoSpaceDE w:val="0"/>
                    <w:autoSpaceDN w:val="0"/>
                    <w:adjustRightInd w:val="0"/>
                    <w:rPr>
                      <w:rFonts w:ascii="Helvetica" w:hAnsi="Helvetica" w:cs="Helvetica"/>
                      <w:color w:val="222222"/>
                    </w:rPr>
                  </w:pPr>
                  <w:r w:rsidRPr="00F043A2">
                    <w:rPr>
                      <w:rFonts w:ascii="Helvetica" w:hAnsi="Helvetica" w:cs="Helvetica"/>
                      <w:color w:val="222222"/>
                    </w:rPr>
                    <w:t>Jan 04, 2023  </w:t>
                  </w:r>
                </w:p>
              </w:tc>
            </w:tr>
            <w:tr w:rsidR="008A1A00" w:rsidRPr="00F043A2" w14:paraId="0218B042" w14:textId="77777777" w:rsidTr="007F2656">
              <w:trPr>
                <w:tblCellSpacing w:w="0" w:type="dxa"/>
              </w:trPr>
              <w:tc>
                <w:tcPr>
                  <w:tcW w:w="2913" w:type="dxa"/>
                  <w:noWrap/>
                  <w:hideMark/>
                </w:tcPr>
                <w:p w14:paraId="3548B2C2" w14:textId="77777777" w:rsidR="008A1A00" w:rsidRPr="00F043A2" w:rsidRDefault="008A1A00" w:rsidP="007F2656">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t>Archive Date:</w:t>
                  </w:r>
                </w:p>
              </w:tc>
              <w:tc>
                <w:tcPr>
                  <w:tcW w:w="2098" w:type="dxa"/>
                  <w:vAlign w:val="center"/>
                  <w:hideMark/>
                </w:tcPr>
                <w:p w14:paraId="40FE97F7" w14:textId="77777777" w:rsidR="008A1A00" w:rsidRPr="00F043A2" w:rsidRDefault="008A1A00" w:rsidP="007F2656">
                  <w:pPr>
                    <w:widowControl w:val="0"/>
                    <w:autoSpaceDE w:val="0"/>
                    <w:autoSpaceDN w:val="0"/>
                    <w:adjustRightInd w:val="0"/>
                    <w:rPr>
                      <w:rFonts w:ascii="Helvetica" w:hAnsi="Helvetica" w:cs="Helvetica"/>
                      <w:color w:val="222222"/>
                    </w:rPr>
                  </w:pPr>
                  <w:r w:rsidRPr="00F043A2">
                    <w:rPr>
                      <w:rFonts w:ascii="Helvetica" w:hAnsi="Helvetica" w:cs="Helvetica"/>
                      <w:color w:val="222222"/>
                    </w:rPr>
                    <w:t>Jan 05, 2023</w:t>
                  </w:r>
                </w:p>
              </w:tc>
            </w:tr>
            <w:tr w:rsidR="008A1A00" w:rsidRPr="00F043A2" w14:paraId="3B1A36F0" w14:textId="77777777" w:rsidTr="007F2656">
              <w:trPr>
                <w:tblCellSpacing w:w="0" w:type="dxa"/>
              </w:trPr>
              <w:tc>
                <w:tcPr>
                  <w:tcW w:w="2913" w:type="dxa"/>
                  <w:noWrap/>
                  <w:hideMark/>
                </w:tcPr>
                <w:p w14:paraId="082E7912" w14:textId="77777777" w:rsidR="008A1A00" w:rsidRPr="00F043A2" w:rsidRDefault="008A1A00" w:rsidP="007F2656">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t>Estimated Total Program Funding:</w:t>
                  </w:r>
                </w:p>
              </w:tc>
              <w:tc>
                <w:tcPr>
                  <w:tcW w:w="2098" w:type="dxa"/>
                  <w:vAlign w:val="center"/>
                  <w:hideMark/>
                </w:tcPr>
                <w:p w14:paraId="79E757A4" w14:textId="77777777" w:rsidR="008A1A00" w:rsidRPr="00F043A2" w:rsidRDefault="008A1A00" w:rsidP="007F2656">
                  <w:pPr>
                    <w:widowControl w:val="0"/>
                    <w:autoSpaceDE w:val="0"/>
                    <w:autoSpaceDN w:val="0"/>
                    <w:adjustRightInd w:val="0"/>
                    <w:rPr>
                      <w:rFonts w:ascii="Helvetica" w:hAnsi="Helvetica" w:cs="Helvetica"/>
                      <w:color w:val="222222"/>
                    </w:rPr>
                  </w:pPr>
                  <w:r w:rsidRPr="00F043A2">
                    <w:rPr>
                      <w:rFonts w:ascii="Helvetica" w:hAnsi="Helvetica" w:cs="Helvetica"/>
                      <w:color w:val="222222"/>
                    </w:rPr>
                    <w:t> </w:t>
                  </w:r>
                </w:p>
              </w:tc>
            </w:tr>
            <w:tr w:rsidR="008A1A00" w:rsidRPr="00F043A2" w14:paraId="2B5B6DA8" w14:textId="77777777" w:rsidTr="007F2656">
              <w:trPr>
                <w:tblCellSpacing w:w="0" w:type="dxa"/>
              </w:trPr>
              <w:tc>
                <w:tcPr>
                  <w:tcW w:w="2913" w:type="dxa"/>
                  <w:noWrap/>
                  <w:hideMark/>
                </w:tcPr>
                <w:p w14:paraId="77BA765E" w14:textId="77777777" w:rsidR="008A1A00" w:rsidRPr="00F043A2" w:rsidRDefault="008A1A00" w:rsidP="007F2656">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t>Award Ceiling:</w:t>
                  </w:r>
                </w:p>
              </w:tc>
              <w:tc>
                <w:tcPr>
                  <w:tcW w:w="2098" w:type="dxa"/>
                  <w:vAlign w:val="center"/>
                  <w:hideMark/>
                </w:tcPr>
                <w:p w14:paraId="475BE48A" w14:textId="77777777" w:rsidR="008A1A00" w:rsidRPr="00F043A2" w:rsidRDefault="008A1A00" w:rsidP="007F2656">
                  <w:pPr>
                    <w:widowControl w:val="0"/>
                    <w:autoSpaceDE w:val="0"/>
                    <w:autoSpaceDN w:val="0"/>
                    <w:adjustRightInd w:val="0"/>
                    <w:rPr>
                      <w:rFonts w:ascii="Helvetica" w:hAnsi="Helvetica" w:cs="Helvetica"/>
                      <w:color w:val="222222"/>
                    </w:rPr>
                  </w:pPr>
                  <w:r w:rsidRPr="00F043A2">
                    <w:rPr>
                      <w:rFonts w:ascii="Helvetica" w:hAnsi="Helvetica" w:cs="Helvetica"/>
                      <w:color w:val="222222"/>
                    </w:rPr>
                    <w:t> </w:t>
                  </w:r>
                </w:p>
              </w:tc>
            </w:tr>
            <w:tr w:rsidR="008A1A00" w:rsidRPr="00F043A2" w14:paraId="13657F65" w14:textId="77777777" w:rsidTr="007F2656">
              <w:trPr>
                <w:tblCellSpacing w:w="0" w:type="dxa"/>
              </w:trPr>
              <w:tc>
                <w:tcPr>
                  <w:tcW w:w="2913" w:type="dxa"/>
                  <w:noWrap/>
                  <w:hideMark/>
                </w:tcPr>
                <w:p w14:paraId="6D8A929B" w14:textId="77777777" w:rsidR="008A1A00" w:rsidRPr="00F043A2" w:rsidRDefault="008A1A00" w:rsidP="007F2656">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t>Award Floor:</w:t>
                  </w:r>
                </w:p>
              </w:tc>
              <w:tc>
                <w:tcPr>
                  <w:tcW w:w="2098" w:type="dxa"/>
                  <w:vAlign w:val="center"/>
                  <w:hideMark/>
                </w:tcPr>
                <w:p w14:paraId="78273692" w14:textId="77777777" w:rsidR="008A1A00" w:rsidRPr="00F043A2" w:rsidRDefault="008A1A00" w:rsidP="007F2656">
                  <w:pPr>
                    <w:widowControl w:val="0"/>
                    <w:autoSpaceDE w:val="0"/>
                    <w:autoSpaceDN w:val="0"/>
                    <w:adjustRightInd w:val="0"/>
                    <w:rPr>
                      <w:rFonts w:ascii="Helvetica" w:hAnsi="Helvetica" w:cs="Helvetica"/>
                      <w:color w:val="222222"/>
                    </w:rPr>
                  </w:pPr>
                  <w:r w:rsidRPr="00F043A2">
                    <w:rPr>
                      <w:rFonts w:ascii="Helvetica" w:hAnsi="Helvetica" w:cs="Helvetica"/>
                      <w:color w:val="222222"/>
                    </w:rPr>
                    <w:t> </w:t>
                  </w:r>
                </w:p>
              </w:tc>
            </w:tr>
          </w:tbl>
          <w:p w14:paraId="37D4FF03" w14:textId="77777777" w:rsidR="008A1A00" w:rsidRPr="00F043A2" w:rsidRDefault="008A1A00" w:rsidP="007F2656">
            <w:pPr>
              <w:widowControl w:val="0"/>
              <w:autoSpaceDE w:val="0"/>
              <w:autoSpaceDN w:val="0"/>
              <w:adjustRightInd w:val="0"/>
              <w:rPr>
                <w:rFonts w:ascii="Helvetica" w:hAnsi="Helvetica" w:cs="Helvetica"/>
                <w:color w:val="222222"/>
              </w:rPr>
            </w:pPr>
          </w:p>
        </w:tc>
      </w:tr>
    </w:tbl>
    <w:p w14:paraId="3F8A321C" w14:textId="77777777" w:rsidR="008A1A00" w:rsidRPr="00F043A2" w:rsidRDefault="008A1A00" w:rsidP="008A1A00">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8A1A00" w:rsidRPr="00F043A2" w14:paraId="4B9C64BA" w14:textId="77777777" w:rsidTr="007F2656">
        <w:trPr>
          <w:tblCellSpacing w:w="0" w:type="dxa"/>
        </w:trPr>
        <w:tc>
          <w:tcPr>
            <w:tcW w:w="0" w:type="auto"/>
            <w:noWrap/>
            <w:hideMark/>
          </w:tcPr>
          <w:p w14:paraId="33B12142" w14:textId="77777777" w:rsidR="008A1A00" w:rsidRPr="00F043A2" w:rsidRDefault="008A1A00" w:rsidP="007F2656">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t>Eligible Applicants:</w:t>
            </w:r>
          </w:p>
        </w:tc>
        <w:tc>
          <w:tcPr>
            <w:tcW w:w="5000" w:type="pct"/>
            <w:vAlign w:val="center"/>
            <w:hideMark/>
          </w:tcPr>
          <w:p w14:paraId="2D55B20D" w14:textId="77777777" w:rsidR="008A1A00" w:rsidRPr="00F043A2" w:rsidRDefault="008A1A00" w:rsidP="007F2656">
            <w:pPr>
              <w:widowControl w:val="0"/>
              <w:autoSpaceDE w:val="0"/>
              <w:autoSpaceDN w:val="0"/>
              <w:adjustRightInd w:val="0"/>
              <w:rPr>
                <w:rFonts w:ascii="Helvetica" w:hAnsi="Helvetica" w:cs="Helvetica"/>
                <w:color w:val="222222"/>
              </w:rPr>
            </w:pPr>
            <w:r w:rsidRPr="00F043A2">
              <w:rPr>
                <w:rFonts w:ascii="Helvetica" w:hAnsi="Helvetica" w:cs="Helvetica"/>
                <w:color w:val="222222"/>
              </w:rPr>
              <w:t>Native American tribal governments (Federally recognized)</w:t>
            </w:r>
            <w:r w:rsidRPr="00F043A2">
              <w:rPr>
                <w:rFonts w:ascii="Helvetica" w:hAnsi="Helvetica" w:cs="Helvetica"/>
                <w:color w:val="222222"/>
              </w:rPr>
              <w:br/>
              <w:t>City or township governments</w:t>
            </w:r>
            <w:r w:rsidRPr="00F043A2">
              <w:rPr>
                <w:rFonts w:ascii="Helvetica" w:hAnsi="Helvetica" w:cs="Helvetica"/>
                <w:color w:val="222222"/>
              </w:rPr>
              <w:br/>
              <w:t>Private institutions of higher education</w:t>
            </w:r>
            <w:r w:rsidRPr="00F043A2">
              <w:rPr>
                <w:rFonts w:ascii="Helvetica" w:hAnsi="Helvetica" w:cs="Helvetica"/>
                <w:color w:val="222222"/>
              </w:rPr>
              <w:br/>
              <w:t>Special district governments</w:t>
            </w:r>
            <w:r w:rsidRPr="00F043A2">
              <w:rPr>
                <w:rFonts w:ascii="Helvetica" w:hAnsi="Helvetica" w:cs="Helvetica"/>
                <w:color w:val="222222"/>
              </w:rPr>
              <w:br/>
              <w:t>Native American tribal organizations (other than Federally recognized tribal governments)</w:t>
            </w:r>
            <w:r w:rsidRPr="00F043A2">
              <w:rPr>
                <w:rFonts w:ascii="Helvetica" w:hAnsi="Helvetica" w:cs="Helvetica"/>
                <w:color w:val="222222"/>
              </w:rPr>
              <w:br/>
              <w:t>State governments</w:t>
            </w:r>
            <w:r w:rsidRPr="00F043A2">
              <w:rPr>
                <w:rFonts w:ascii="Helvetica" w:hAnsi="Helvetica" w:cs="Helvetica"/>
                <w:color w:val="222222"/>
              </w:rPr>
              <w:br/>
              <w:t>County governments</w:t>
            </w:r>
            <w:r w:rsidRPr="00F043A2">
              <w:rPr>
                <w:rFonts w:ascii="Helvetica" w:hAnsi="Helvetica" w:cs="Helvetica"/>
                <w:color w:val="222222"/>
              </w:rPr>
              <w:br/>
              <w:t>Nonprofits that do not have a 501(c)(3) status with the IRS, other than institutions of higher education</w:t>
            </w:r>
            <w:r w:rsidRPr="00F043A2">
              <w:rPr>
                <w:rFonts w:ascii="Helvetica" w:hAnsi="Helvetica" w:cs="Helvetica"/>
                <w:color w:val="222222"/>
              </w:rPr>
              <w:br/>
              <w:t>Others (see text field entitled "Additional Information on Eligibility" for clarification)</w:t>
            </w:r>
            <w:r w:rsidRPr="00F043A2">
              <w:rPr>
                <w:rFonts w:ascii="Helvetica" w:hAnsi="Helvetica" w:cs="Helvetica"/>
                <w:color w:val="222222"/>
              </w:rPr>
              <w:br/>
              <w:t>Public and State controlled institutions of higher education</w:t>
            </w:r>
            <w:r w:rsidRPr="00F043A2">
              <w:rPr>
                <w:rFonts w:ascii="Helvetica" w:hAnsi="Helvetica" w:cs="Helvetica"/>
                <w:color w:val="222222"/>
              </w:rPr>
              <w:br/>
              <w:t>Nonprofits having a 501(c)(3) status with the IRS, other than institutions of higher education</w:t>
            </w:r>
          </w:p>
        </w:tc>
      </w:tr>
      <w:tr w:rsidR="008A1A00" w:rsidRPr="00F043A2" w14:paraId="74997C27" w14:textId="77777777" w:rsidTr="007F2656">
        <w:trPr>
          <w:tblCellSpacing w:w="0" w:type="dxa"/>
        </w:trPr>
        <w:tc>
          <w:tcPr>
            <w:tcW w:w="0" w:type="auto"/>
            <w:noWrap/>
            <w:hideMark/>
          </w:tcPr>
          <w:p w14:paraId="49D122C3" w14:textId="77777777" w:rsidR="008A1A00" w:rsidRPr="00F043A2" w:rsidRDefault="008A1A00" w:rsidP="007F2656">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t>Additional Information on Eligibility:</w:t>
            </w:r>
          </w:p>
        </w:tc>
        <w:tc>
          <w:tcPr>
            <w:tcW w:w="5000" w:type="pct"/>
            <w:vAlign w:val="center"/>
            <w:hideMark/>
          </w:tcPr>
          <w:p w14:paraId="772F81F5" w14:textId="77777777" w:rsidR="008A1A00" w:rsidRPr="00F043A2" w:rsidRDefault="008A1A00" w:rsidP="007F2656">
            <w:pPr>
              <w:widowControl w:val="0"/>
              <w:autoSpaceDE w:val="0"/>
              <w:autoSpaceDN w:val="0"/>
              <w:adjustRightInd w:val="0"/>
              <w:rPr>
                <w:rFonts w:ascii="Helvetica" w:hAnsi="Helvetica" w:cs="Helvetica"/>
                <w:color w:val="222222"/>
              </w:rPr>
            </w:pPr>
            <w:r w:rsidRPr="00F043A2">
              <w:rPr>
                <w:rFonts w:ascii="Helvetica" w:hAnsi="Helvetica" w:cs="Helvetica"/>
                <w:color w:val="222222"/>
              </w:rPr>
              <w:t>Public health departments</w:t>
            </w:r>
          </w:p>
        </w:tc>
      </w:tr>
    </w:tbl>
    <w:p w14:paraId="3F3CD097" w14:textId="77777777" w:rsidR="008A1A00" w:rsidRPr="00F043A2" w:rsidRDefault="008A1A00" w:rsidP="008A1A00">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8A1A00" w:rsidRPr="00F043A2" w14:paraId="5AA89DD1" w14:textId="77777777" w:rsidTr="007F2656">
        <w:trPr>
          <w:tblCellSpacing w:w="0" w:type="dxa"/>
        </w:trPr>
        <w:tc>
          <w:tcPr>
            <w:tcW w:w="0" w:type="auto"/>
            <w:noWrap/>
            <w:hideMark/>
          </w:tcPr>
          <w:p w14:paraId="1B1B0467" w14:textId="77777777" w:rsidR="008A1A00" w:rsidRPr="00F043A2" w:rsidRDefault="008A1A00" w:rsidP="007F2656">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t>Agency Name:</w:t>
            </w:r>
          </w:p>
        </w:tc>
        <w:tc>
          <w:tcPr>
            <w:tcW w:w="5000" w:type="pct"/>
            <w:vAlign w:val="center"/>
            <w:hideMark/>
          </w:tcPr>
          <w:p w14:paraId="7684AB32" w14:textId="77777777" w:rsidR="008A1A00" w:rsidRPr="00F043A2" w:rsidRDefault="008A1A00" w:rsidP="007F2656">
            <w:pPr>
              <w:widowControl w:val="0"/>
              <w:autoSpaceDE w:val="0"/>
              <w:autoSpaceDN w:val="0"/>
              <w:adjustRightInd w:val="0"/>
              <w:rPr>
                <w:rFonts w:ascii="Helvetica" w:hAnsi="Helvetica" w:cs="Helvetica"/>
                <w:color w:val="222222"/>
              </w:rPr>
            </w:pPr>
            <w:r w:rsidRPr="00F043A2">
              <w:rPr>
                <w:rFonts w:ascii="Helvetica" w:hAnsi="Helvetica" w:cs="Helvetica"/>
                <w:color w:val="222222"/>
              </w:rPr>
              <w:t>AmeriCorps</w:t>
            </w:r>
          </w:p>
        </w:tc>
      </w:tr>
      <w:tr w:rsidR="008A1A00" w:rsidRPr="00F043A2" w14:paraId="511EF6DB" w14:textId="77777777" w:rsidTr="007F2656">
        <w:trPr>
          <w:tblCellSpacing w:w="0" w:type="dxa"/>
        </w:trPr>
        <w:tc>
          <w:tcPr>
            <w:tcW w:w="0" w:type="auto"/>
            <w:noWrap/>
            <w:hideMark/>
          </w:tcPr>
          <w:p w14:paraId="11BB301F" w14:textId="77777777" w:rsidR="008A1A00" w:rsidRPr="00F043A2" w:rsidRDefault="008A1A00" w:rsidP="007F2656">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t>Description:</w:t>
            </w:r>
          </w:p>
        </w:tc>
        <w:tc>
          <w:tcPr>
            <w:tcW w:w="5000" w:type="pct"/>
            <w:vAlign w:val="center"/>
            <w:hideMark/>
          </w:tcPr>
          <w:p w14:paraId="5531DCE4" w14:textId="77777777" w:rsidR="008A1A00" w:rsidRPr="00F043A2" w:rsidRDefault="008A1A00" w:rsidP="007F2656">
            <w:pPr>
              <w:widowControl w:val="0"/>
              <w:autoSpaceDE w:val="0"/>
              <w:autoSpaceDN w:val="0"/>
              <w:adjustRightInd w:val="0"/>
              <w:rPr>
                <w:rFonts w:ascii="Helvetica" w:hAnsi="Helvetica" w:cs="Helvetica"/>
                <w:color w:val="222222"/>
              </w:rPr>
            </w:pPr>
            <w:r w:rsidRPr="00F043A2">
              <w:rPr>
                <w:rFonts w:ascii="Helvetica" w:hAnsi="Helvetica" w:cs="Helvetica"/>
                <w:color w:val="222222"/>
              </w:rPr>
              <w:t>AmeriCorps improves lives, strengthens communities, and fosters civic engagement through service and volunteering. AmeriCorps brings people together to tackle some of the country’s most pressing challenges through national service and volunteerism. AmeriCorps members and AmeriCorps Seniors volunteers serve with organizations dedicated to the improvement of communities and those serving. AmeriCorps helps make service a cornerstone of our national culture.</w:t>
            </w:r>
          </w:p>
          <w:p w14:paraId="74F4098A" w14:textId="77777777" w:rsidR="008A1A00" w:rsidRPr="00F043A2" w:rsidRDefault="008A1A00" w:rsidP="007F2656">
            <w:pPr>
              <w:widowControl w:val="0"/>
              <w:autoSpaceDE w:val="0"/>
              <w:autoSpaceDN w:val="0"/>
              <w:adjustRightInd w:val="0"/>
              <w:rPr>
                <w:rFonts w:ascii="Helvetica" w:hAnsi="Helvetica" w:cs="Helvetica"/>
                <w:color w:val="222222"/>
              </w:rPr>
            </w:pPr>
            <w:r w:rsidRPr="00F043A2">
              <w:rPr>
                <w:rFonts w:ascii="Helvetica" w:hAnsi="Helvetica" w:cs="Helvetica"/>
                <w:color w:val="222222"/>
              </w:rPr>
              <w:t>AmeriCorps grants are awarded to eligible organizations (See Section C.1 Eligible Applicants) proposing to engage AmeriCorps members in evidence-based or evidence-informed interventions/practices to strengthen communities. An AmeriCorps member is an individual who engages in community service through an approved national service position. Members may receive a living allowance and other benefits while serving. Upon successful completion of their service, members earn a Segal AmeriCorps Education Award that they can use to pay for higher education expenses or apply to qualified student loans.</w:t>
            </w:r>
          </w:p>
        </w:tc>
      </w:tr>
      <w:tr w:rsidR="008A1A00" w:rsidRPr="00F043A2" w14:paraId="2954B998" w14:textId="77777777" w:rsidTr="007F2656">
        <w:trPr>
          <w:tblCellSpacing w:w="0" w:type="dxa"/>
        </w:trPr>
        <w:tc>
          <w:tcPr>
            <w:tcW w:w="0" w:type="auto"/>
            <w:noWrap/>
            <w:hideMark/>
          </w:tcPr>
          <w:p w14:paraId="2BF115FD" w14:textId="77777777" w:rsidR="008A1A00" w:rsidRPr="00F043A2" w:rsidRDefault="008A1A00" w:rsidP="007F2656">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t>Link to Additional Information:</w:t>
            </w:r>
          </w:p>
        </w:tc>
        <w:tc>
          <w:tcPr>
            <w:tcW w:w="5000" w:type="pct"/>
            <w:vAlign w:val="center"/>
            <w:hideMark/>
          </w:tcPr>
          <w:p w14:paraId="5AE54A00" w14:textId="77777777" w:rsidR="008A1A00" w:rsidRPr="00F043A2" w:rsidRDefault="00000000" w:rsidP="007F2656">
            <w:pPr>
              <w:widowControl w:val="0"/>
              <w:autoSpaceDE w:val="0"/>
              <w:autoSpaceDN w:val="0"/>
              <w:adjustRightInd w:val="0"/>
              <w:rPr>
                <w:rFonts w:ascii="Helvetica" w:hAnsi="Helvetica" w:cs="Helvetica"/>
                <w:color w:val="222222"/>
              </w:rPr>
            </w:pPr>
            <w:hyperlink r:id="rId172" w:anchor="relatedDocumentsTab" w:tooltip="See Related Documents" w:history="1">
              <w:r w:rsidR="008A1A00" w:rsidRPr="00F043A2">
                <w:rPr>
                  <w:rStyle w:val="Hyperlink"/>
                  <w:rFonts w:ascii="Helvetica" w:hAnsi="Helvetica" w:cs="Helvetica"/>
                </w:rPr>
                <w:t>See Related Documents</w:t>
              </w:r>
            </w:hyperlink>
          </w:p>
        </w:tc>
      </w:tr>
      <w:tr w:rsidR="008A1A00" w:rsidRPr="00F043A2" w14:paraId="5AD878B7" w14:textId="77777777" w:rsidTr="007F2656">
        <w:trPr>
          <w:tblCellSpacing w:w="0" w:type="dxa"/>
        </w:trPr>
        <w:tc>
          <w:tcPr>
            <w:tcW w:w="0" w:type="auto"/>
            <w:noWrap/>
            <w:hideMark/>
          </w:tcPr>
          <w:p w14:paraId="3260BCA9" w14:textId="77777777" w:rsidR="008A1A00" w:rsidRPr="00F043A2" w:rsidRDefault="008A1A00" w:rsidP="007F2656">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t>Grantor Contact Information:</w:t>
            </w:r>
          </w:p>
        </w:tc>
        <w:tc>
          <w:tcPr>
            <w:tcW w:w="5000" w:type="pct"/>
            <w:vAlign w:val="center"/>
            <w:hideMark/>
          </w:tcPr>
          <w:p w14:paraId="44325AF6" w14:textId="77777777" w:rsidR="008A1A00" w:rsidRPr="00F043A2" w:rsidRDefault="008A1A00" w:rsidP="007F2656">
            <w:pPr>
              <w:widowControl w:val="0"/>
              <w:autoSpaceDE w:val="0"/>
              <w:autoSpaceDN w:val="0"/>
              <w:adjustRightInd w:val="0"/>
              <w:rPr>
                <w:rFonts w:ascii="Helvetica" w:hAnsi="Helvetica" w:cs="Helvetica"/>
                <w:color w:val="222222"/>
              </w:rPr>
            </w:pPr>
            <w:r w:rsidRPr="00F043A2">
              <w:rPr>
                <w:rFonts w:ascii="Helvetica" w:hAnsi="Helvetica" w:cs="Helvetica"/>
                <w:color w:val="222222"/>
              </w:rPr>
              <w:t xml:space="preserve">If you have difficulty accessing the full announcement </w:t>
            </w:r>
            <w:r w:rsidRPr="00F043A2">
              <w:rPr>
                <w:rFonts w:ascii="Helvetica" w:hAnsi="Helvetica" w:cs="Helvetica"/>
                <w:color w:val="222222"/>
              </w:rPr>
              <w:lastRenderedPageBreak/>
              <w:t>electronically, please contact:</w:t>
            </w:r>
            <w:r w:rsidRPr="00F043A2">
              <w:rPr>
                <w:rFonts w:ascii="Helvetica" w:hAnsi="Helvetica" w:cs="Helvetica"/>
                <w:color w:val="222222"/>
              </w:rPr>
              <w:br/>
            </w:r>
            <w:r w:rsidRPr="00F043A2">
              <w:rPr>
                <w:rFonts w:ascii="Helvetica" w:hAnsi="Helvetica" w:cs="Helvetica"/>
                <w:color w:val="222222"/>
              </w:rPr>
              <w:br/>
              <w:t>(202) 606-7508</w:t>
            </w:r>
            <w:r w:rsidRPr="00F043A2">
              <w:rPr>
                <w:rFonts w:ascii="Helvetica" w:hAnsi="Helvetica" w:cs="Helvetica"/>
                <w:color w:val="222222"/>
              </w:rPr>
              <w:br/>
            </w:r>
            <w:r w:rsidRPr="00F043A2">
              <w:rPr>
                <w:rFonts w:ascii="Helvetica" w:hAnsi="Helvetica" w:cs="Helvetica"/>
                <w:color w:val="222222"/>
              </w:rPr>
              <w:br/>
            </w:r>
            <w:hyperlink r:id="rId173" w:history="1">
              <w:r w:rsidRPr="00F043A2">
                <w:rPr>
                  <w:rStyle w:val="Hyperlink"/>
                  <w:rFonts w:ascii="Helvetica" w:hAnsi="Helvetica" w:cs="Helvetica"/>
                </w:rPr>
                <w:t>Competition Inbox</w:t>
              </w:r>
            </w:hyperlink>
          </w:p>
        </w:tc>
      </w:tr>
    </w:tbl>
    <w:p w14:paraId="3D9BED28" w14:textId="77777777" w:rsidR="008A1A00" w:rsidRDefault="00000000" w:rsidP="008A1A00">
      <w:pPr>
        <w:widowControl w:val="0"/>
        <w:autoSpaceDE w:val="0"/>
        <w:autoSpaceDN w:val="0"/>
        <w:adjustRightInd w:val="0"/>
        <w:rPr>
          <w:rStyle w:val="Hyperlink"/>
          <w:rFonts w:ascii="Helvetica" w:hAnsi="Helvetica" w:cs="Helvetica"/>
          <w:color w:val="1155CC"/>
          <w:shd w:val="clear" w:color="auto" w:fill="FFFFFF"/>
        </w:rPr>
      </w:pPr>
      <w:hyperlink r:id="rId174" w:tgtFrame="_blank" w:history="1">
        <w:r w:rsidR="008A1A00" w:rsidRPr="006B1622">
          <w:rPr>
            <w:rStyle w:val="Hyperlink"/>
            <w:rFonts w:ascii="Helvetica" w:hAnsi="Helvetica" w:cs="Helvetica"/>
            <w:color w:val="1155CC"/>
            <w:shd w:val="clear" w:color="auto" w:fill="FFFFFF"/>
          </w:rPr>
          <w:t>https://www.grants.gov/web/grants/view-opportunity.html?oppId=343156</w:t>
        </w:r>
      </w:hyperlink>
    </w:p>
    <w:p w14:paraId="7632AC50" w14:textId="77777777" w:rsidR="008A1A00" w:rsidRPr="002D7152" w:rsidRDefault="008A1A00" w:rsidP="00F30C6A">
      <w:pPr>
        <w:widowControl w:val="0"/>
        <w:autoSpaceDE w:val="0"/>
        <w:autoSpaceDN w:val="0"/>
        <w:adjustRightInd w:val="0"/>
        <w:rPr>
          <w:rFonts w:ascii="Helvetica" w:hAnsi="Helvetica" w:cs="Helvetica"/>
          <w:b/>
          <w:bCs/>
        </w:rPr>
      </w:pPr>
    </w:p>
    <w:p w14:paraId="21DB3390"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18" w:name="CNCSARPVolunteer"/>
      <w:bookmarkEnd w:id="218"/>
    </w:p>
    <w:p w14:paraId="14937E5C" w14:textId="5027EB74" w:rsidR="0077741F" w:rsidRPr="005D3F9C" w:rsidRDefault="0077741F" w:rsidP="0077741F">
      <w:pPr>
        <w:autoSpaceDE w:val="0"/>
        <w:autoSpaceDN w:val="0"/>
        <w:adjustRightInd w:val="0"/>
        <w:outlineLvl w:val="0"/>
        <w:rPr>
          <w:rFonts w:ascii="Helvetica" w:hAnsi="Helvetica"/>
          <w:b/>
        </w:rPr>
      </w:pPr>
      <w:r w:rsidRPr="005D3F9C">
        <w:rPr>
          <w:rFonts w:ascii="Helvetica" w:hAnsi="Helvetica"/>
          <w:b/>
        </w:rPr>
        <w:t xml:space="preserve"> </w:t>
      </w:r>
    </w:p>
    <w:p w14:paraId="79634BE3" w14:textId="77777777" w:rsidR="0077741F" w:rsidRPr="00872AC3" w:rsidRDefault="0077741F" w:rsidP="0077741F">
      <w:pPr>
        <w:autoSpaceDE w:val="0"/>
        <w:autoSpaceDN w:val="0"/>
        <w:adjustRightInd w:val="0"/>
        <w:outlineLvl w:val="0"/>
        <w:rPr>
          <w:rFonts w:ascii="Helvetica" w:hAnsi="Helvetica"/>
          <w:b/>
          <w:sz w:val="28"/>
          <w:szCs w:val="28"/>
        </w:rPr>
      </w:pPr>
      <w:bookmarkStart w:id="219" w:name="DOD"/>
      <w:bookmarkEnd w:id="219"/>
      <w:r w:rsidRPr="00872AC3">
        <w:rPr>
          <w:rFonts w:ascii="Helvetica" w:hAnsi="Helvetica"/>
          <w:b/>
          <w:sz w:val="28"/>
          <w:szCs w:val="28"/>
        </w:rPr>
        <w:t>U.S. Department of Defense</w:t>
      </w:r>
    </w:p>
    <w:p w14:paraId="716333B4" w14:textId="77777777" w:rsidR="0077741F" w:rsidRPr="005D3F9C" w:rsidRDefault="0077741F" w:rsidP="0077741F">
      <w:pPr>
        <w:autoSpaceDE w:val="0"/>
        <w:autoSpaceDN w:val="0"/>
        <w:adjustRightInd w:val="0"/>
        <w:outlineLvl w:val="0"/>
        <w:rPr>
          <w:rFonts w:ascii="Helvetica" w:hAnsi="Helvetica"/>
          <w:b/>
        </w:rPr>
      </w:pPr>
    </w:p>
    <w:p w14:paraId="49F22DE1" w14:textId="329BA630" w:rsidR="00F37C9B" w:rsidRDefault="00F37C9B" w:rsidP="00F37C9B">
      <w:pPr>
        <w:pStyle w:val="NoSpacing"/>
        <w:rPr>
          <w:rFonts w:ascii="Helvetica" w:hAnsi="Helvetica" w:cs="Helvetica"/>
          <w:b/>
          <w:bCs/>
          <w:color w:val="222222"/>
          <w:sz w:val="24"/>
          <w:szCs w:val="24"/>
          <w:shd w:val="clear" w:color="auto" w:fill="FFFFFF"/>
        </w:rPr>
      </w:pPr>
      <w:bookmarkStart w:id="220" w:name="DODPrograms"/>
      <w:bookmarkEnd w:id="220"/>
      <w:r w:rsidRPr="00F37C9B">
        <w:rPr>
          <w:rFonts w:ascii="Helvetica" w:hAnsi="Helvetica" w:cs="Helvetica"/>
          <w:b/>
          <w:bCs/>
          <w:color w:val="222222"/>
          <w:sz w:val="24"/>
          <w:szCs w:val="24"/>
          <w:shd w:val="clear" w:color="auto" w:fill="FFFFFF"/>
        </w:rPr>
        <w:t>Programs:</w:t>
      </w:r>
    </w:p>
    <w:p w14:paraId="1ACA7899" w14:textId="17ED6804" w:rsidR="002F0F80" w:rsidRDefault="002F0F80" w:rsidP="00F37C9B">
      <w:pPr>
        <w:pStyle w:val="NoSpacing"/>
        <w:rPr>
          <w:rFonts w:ascii="Helvetica" w:hAnsi="Helvetica" w:cs="Helvetica"/>
          <w:sz w:val="24"/>
          <w:szCs w:val="24"/>
        </w:rPr>
      </w:pPr>
      <w:r w:rsidRPr="008F7D02">
        <w:rPr>
          <w:rFonts w:ascii="Helvetica" w:hAnsi="Helvetica" w:cs="Helvetica"/>
          <w:color w:val="222222"/>
          <w:sz w:val="24"/>
          <w:szCs w:val="24"/>
        </w:rPr>
        <w:br/>
      </w:r>
    </w:p>
    <w:p w14:paraId="19011A9F" w14:textId="7677FC96" w:rsidR="00F37C9B" w:rsidRDefault="00F37C9B" w:rsidP="002D7152">
      <w:pPr>
        <w:autoSpaceDE w:val="0"/>
        <w:autoSpaceDN w:val="0"/>
        <w:adjustRightInd w:val="0"/>
        <w:outlineLvl w:val="0"/>
        <w:rPr>
          <w:rFonts w:ascii="Helvetica" w:hAnsi="Helvetica"/>
          <w:b/>
          <w:bCs/>
        </w:rPr>
      </w:pPr>
      <w:bookmarkStart w:id="221" w:name="DODResearch"/>
      <w:bookmarkEnd w:id="221"/>
      <w:r w:rsidRPr="00872AC3">
        <w:rPr>
          <w:rFonts w:ascii="Helvetica" w:hAnsi="Helvetica"/>
          <w:b/>
          <w:bCs/>
        </w:rPr>
        <w:t>Research:</w:t>
      </w:r>
    </w:p>
    <w:p w14:paraId="6782A90A" w14:textId="4BEB170B" w:rsidR="00080865" w:rsidRDefault="00080865" w:rsidP="00080865">
      <w:pPr>
        <w:autoSpaceDE w:val="0"/>
        <w:autoSpaceDN w:val="0"/>
        <w:adjustRightInd w:val="0"/>
        <w:outlineLvl w:val="0"/>
        <w:rPr>
          <w:rFonts w:ascii="Helvetica" w:hAnsi="Helvetica"/>
          <w:b/>
          <w:bCs/>
        </w:rPr>
      </w:pPr>
    </w:p>
    <w:p w14:paraId="6B4B305E" w14:textId="77777777" w:rsidR="00A425E2" w:rsidRDefault="00A425E2" w:rsidP="00A425E2">
      <w:pPr>
        <w:pStyle w:val="NoSpacing"/>
        <w:rPr>
          <w:rFonts w:ascii="Helvetica" w:hAnsi="Helvetica" w:cs="Helvetica"/>
          <w:color w:val="222222"/>
          <w:sz w:val="24"/>
          <w:szCs w:val="24"/>
          <w:shd w:val="clear" w:color="auto" w:fill="FFFFFF"/>
        </w:rPr>
      </w:pPr>
      <w:r w:rsidRPr="0045587F">
        <w:rPr>
          <w:rFonts w:ascii="Helvetica" w:hAnsi="Helvetica" w:cs="Helvetica"/>
          <w:color w:val="222222"/>
          <w:sz w:val="24"/>
          <w:szCs w:val="24"/>
          <w:highlight w:val="cyan"/>
          <w:shd w:val="clear" w:color="auto" w:fill="FFFFFF"/>
        </w:rPr>
        <w:t>Dept. of the Army -- USAMRAA</w:t>
      </w:r>
      <w:r w:rsidRPr="0045587F">
        <w:rPr>
          <w:rFonts w:ascii="Helvetica" w:hAnsi="Helvetica" w:cs="Helvetica"/>
          <w:color w:val="222222"/>
          <w:sz w:val="24"/>
          <w:szCs w:val="24"/>
          <w:highlight w:val="cyan"/>
        </w:rPr>
        <w:br/>
      </w:r>
      <w:r w:rsidRPr="0045587F">
        <w:rPr>
          <w:rFonts w:ascii="Helvetica" w:hAnsi="Helvetica" w:cs="Helvetica"/>
          <w:color w:val="222222"/>
          <w:sz w:val="24"/>
          <w:szCs w:val="24"/>
          <w:highlight w:val="cyan"/>
          <w:shd w:val="clear" w:color="auto" w:fill="FFFFFF"/>
        </w:rPr>
        <w:t>Battlefield Wound Management and Infection Research Award</w:t>
      </w:r>
      <w:r w:rsidRPr="0045587F">
        <w:rPr>
          <w:rFonts w:ascii="Helvetica" w:hAnsi="Helvetica" w:cs="Helvetica"/>
          <w:color w:val="222222"/>
          <w:sz w:val="24"/>
          <w:szCs w:val="24"/>
          <w:highlight w:val="cyan"/>
        </w:rPr>
        <w:br/>
      </w:r>
      <w:r w:rsidRPr="0045587F">
        <w:rPr>
          <w:rFonts w:ascii="Helvetica" w:hAnsi="Helvetica" w:cs="Helvetica"/>
          <w:color w:val="222222"/>
          <w:sz w:val="24"/>
          <w:szCs w:val="24"/>
          <w:highlight w:val="cyan"/>
          <w:shd w:val="clear" w:color="auto" w:fill="FFFFFF"/>
        </w:rPr>
        <w:t>Synopsis 1</w:t>
      </w:r>
      <w:r w:rsidRPr="006670E0">
        <w:rPr>
          <w:rFonts w:ascii="Helvetica" w:hAnsi="Helvetica" w:cs="Helvetica"/>
          <w:color w:val="222222"/>
          <w:sz w:val="24"/>
          <w:szCs w:val="24"/>
        </w:rPr>
        <w:br/>
      </w:r>
      <w:hyperlink r:id="rId175" w:tgtFrame="_blank" w:history="1">
        <w:r w:rsidRPr="006670E0">
          <w:rPr>
            <w:rStyle w:val="Hyperlink"/>
            <w:rFonts w:ascii="Helvetica" w:hAnsi="Helvetica" w:cs="Helvetica"/>
            <w:color w:val="1155CC"/>
            <w:sz w:val="24"/>
            <w:szCs w:val="24"/>
            <w:shd w:val="clear" w:color="auto" w:fill="FFFFFF"/>
          </w:rPr>
          <w:t>https://www.grants</w:t>
        </w:r>
        <w:r w:rsidRPr="006670E0">
          <w:rPr>
            <w:rStyle w:val="Hyperlink"/>
            <w:rFonts w:ascii="Helvetica" w:hAnsi="Helvetica" w:cs="Helvetica"/>
            <w:color w:val="1155CC"/>
            <w:sz w:val="24"/>
            <w:szCs w:val="24"/>
            <w:shd w:val="clear" w:color="auto" w:fill="FFFFFF"/>
          </w:rPr>
          <w:t>.</w:t>
        </w:r>
        <w:r w:rsidRPr="006670E0">
          <w:rPr>
            <w:rStyle w:val="Hyperlink"/>
            <w:rFonts w:ascii="Helvetica" w:hAnsi="Helvetica" w:cs="Helvetica"/>
            <w:color w:val="1155CC"/>
            <w:sz w:val="24"/>
            <w:szCs w:val="24"/>
            <w:shd w:val="clear" w:color="auto" w:fill="FFFFFF"/>
          </w:rPr>
          <w:t>gov/web/grants/view-opportunity.html?oppId=343685</w:t>
        </w:r>
      </w:hyperlink>
    </w:p>
    <w:p w14:paraId="3E8B7EA2" w14:textId="77777777" w:rsidR="00A425E2" w:rsidRDefault="00A425E2" w:rsidP="00A425E2">
      <w:pPr>
        <w:pStyle w:val="NoSpacing"/>
        <w:rPr>
          <w:rFonts w:ascii="Helvetica" w:hAnsi="Helvetica" w:cs="Helvetica"/>
          <w:color w:val="222222"/>
          <w:sz w:val="24"/>
          <w:szCs w:val="24"/>
          <w:shd w:val="clear" w:color="auto" w:fill="FFFFFF"/>
        </w:rPr>
      </w:pPr>
    </w:p>
    <w:p w14:paraId="0885E9B1" w14:textId="77777777" w:rsidR="00A425E2" w:rsidRDefault="00A425E2" w:rsidP="00A425E2">
      <w:pPr>
        <w:pStyle w:val="NoSpacing"/>
        <w:rPr>
          <w:rStyle w:val="Hyperlink"/>
          <w:rFonts w:ascii="Helvetica" w:hAnsi="Helvetica" w:cs="Helvetica"/>
          <w:color w:val="1155CC"/>
          <w:sz w:val="24"/>
          <w:szCs w:val="24"/>
          <w:shd w:val="clear" w:color="auto" w:fill="FFFFFF"/>
        </w:rPr>
      </w:pPr>
      <w:r w:rsidRPr="004A5A12">
        <w:rPr>
          <w:rFonts w:ascii="Helvetica" w:hAnsi="Helvetica" w:cs="Helvetica"/>
          <w:color w:val="222222"/>
          <w:sz w:val="24"/>
          <w:szCs w:val="24"/>
          <w:shd w:val="clear" w:color="auto" w:fill="FFFFFF"/>
        </w:rPr>
        <w:t>Dept. of the Army -- USAMRAA</w:t>
      </w:r>
      <w:r w:rsidRPr="004A5A12">
        <w:rPr>
          <w:rFonts w:ascii="Helvetica" w:hAnsi="Helvetica" w:cs="Helvetica"/>
          <w:color w:val="222222"/>
          <w:sz w:val="24"/>
          <w:szCs w:val="24"/>
        </w:rPr>
        <w:br/>
      </w:r>
      <w:r w:rsidRPr="004A5A12">
        <w:rPr>
          <w:rFonts w:ascii="Helvetica" w:hAnsi="Helvetica" w:cs="Helvetica"/>
          <w:color w:val="222222"/>
          <w:sz w:val="24"/>
          <w:szCs w:val="24"/>
          <w:shd w:val="clear" w:color="auto" w:fill="FFFFFF"/>
        </w:rPr>
        <w:t>Department of Defense HIV/AIDS Prevention Program</w:t>
      </w:r>
      <w:r w:rsidRPr="004A5A12">
        <w:rPr>
          <w:rFonts w:ascii="Helvetica" w:hAnsi="Helvetica" w:cs="Helvetica"/>
          <w:color w:val="222222"/>
          <w:sz w:val="24"/>
          <w:szCs w:val="24"/>
        </w:rPr>
        <w:br/>
      </w:r>
      <w:r w:rsidRPr="004A5A12">
        <w:rPr>
          <w:rFonts w:ascii="Helvetica" w:hAnsi="Helvetica" w:cs="Helvetica"/>
          <w:color w:val="222222"/>
          <w:sz w:val="24"/>
          <w:szCs w:val="24"/>
          <w:shd w:val="clear" w:color="auto" w:fill="FFFFFF"/>
        </w:rPr>
        <w:t>Synopsis 1</w:t>
      </w:r>
      <w:r w:rsidRPr="004A5A12">
        <w:rPr>
          <w:rFonts w:ascii="Helvetica" w:hAnsi="Helvetica" w:cs="Helvetica"/>
          <w:color w:val="222222"/>
          <w:sz w:val="24"/>
          <w:szCs w:val="24"/>
        </w:rPr>
        <w:br/>
      </w:r>
      <w:hyperlink r:id="rId176" w:tgtFrame="_blank" w:history="1">
        <w:r w:rsidRPr="004A5A12">
          <w:rPr>
            <w:rStyle w:val="Hyperlink"/>
            <w:rFonts w:ascii="Helvetica" w:hAnsi="Helvetica" w:cs="Helvetica"/>
            <w:color w:val="1155CC"/>
            <w:sz w:val="24"/>
            <w:szCs w:val="24"/>
            <w:shd w:val="clear" w:color="auto" w:fill="FFFFFF"/>
          </w:rPr>
          <w:t>https://www.grants.gov/web/grants/view-opportunity.html?oppId=343653</w:t>
        </w:r>
      </w:hyperlink>
    </w:p>
    <w:p w14:paraId="1462E0CD" w14:textId="77777777" w:rsidR="00A425E2" w:rsidRDefault="00A425E2" w:rsidP="00A425E2">
      <w:pPr>
        <w:pStyle w:val="NoSpacing"/>
        <w:rPr>
          <w:rStyle w:val="Hyperlink"/>
          <w:rFonts w:ascii="Helvetica" w:hAnsi="Helvetica" w:cs="Helvetica"/>
          <w:color w:val="1155CC"/>
          <w:sz w:val="24"/>
          <w:szCs w:val="24"/>
          <w:shd w:val="clear" w:color="auto" w:fill="FFFFFF"/>
        </w:rPr>
      </w:pPr>
    </w:p>
    <w:p w14:paraId="3056E679" w14:textId="77777777" w:rsidR="00A425E2" w:rsidRDefault="00A425E2" w:rsidP="00A425E2">
      <w:pPr>
        <w:pStyle w:val="NoSpacing"/>
        <w:rPr>
          <w:rFonts w:ascii="Helvetica" w:hAnsi="Helvetica" w:cs="Helvetica"/>
          <w:sz w:val="24"/>
          <w:szCs w:val="24"/>
        </w:rPr>
      </w:pPr>
      <w:r w:rsidRPr="006670E0">
        <w:rPr>
          <w:rFonts w:ascii="Helvetica" w:hAnsi="Helvetica" w:cs="Helvetica"/>
          <w:color w:val="222222"/>
          <w:sz w:val="24"/>
          <w:szCs w:val="24"/>
          <w:shd w:val="clear" w:color="auto" w:fill="FFFFFF"/>
        </w:rPr>
        <w:t>Dept. of the Army -- USAMRAA</w:t>
      </w:r>
      <w:r w:rsidRPr="006670E0">
        <w:rPr>
          <w:rFonts w:ascii="Helvetica" w:hAnsi="Helvetica" w:cs="Helvetica"/>
          <w:color w:val="222222"/>
          <w:sz w:val="24"/>
          <w:szCs w:val="24"/>
        </w:rPr>
        <w:br/>
      </w:r>
      <w:r w:rsidRPr="006670E0">
        <w:rPr>
          <w:rFonts w:ascii="Helvetica" w:hAnsi="Helvetica" w:cs="Helvetica"/>
          <w:color w:val="222222"/>
          <w:sz w:val="24"/>
          <w:szCs w:val="24"/>
          <w:shd w:val="clear" w:color="auto" w:fill="FFFFFF"/>
        </w:rPr>
        <w:t>DOD Toxic Exposures, Investigator-Initiated Research Award</w:t>
      </w:r>
      <w:r w:rsidRPr="006670E0">
        <w:rPr>
          <w:rFonts w:ascii="Helvetica" w:hAnsi="Helvetica" w:cs="Helvetica"/>
          <w:color w:val="222222"/>
          <w:sz w:val="24"/>
          <w:szCs w:val="24"/>
        </w:rPr>
        <w:br/>
      </w:r>
      <w:r w:rsidRPr="006670E0">
        <w:rPr>
          <w:rFonts w:ascii="Helvetica" w:hAnsi="Helvetica" w:cs="Helvetica"/>
          <w:color w:val="222222"/>
          <w:sz w:val="24"/>
          <w:szCs w:val="24"/>
          <w:shd w:val="clear" w:color="auto" w:fill="FFFFFF"/>
        </w:rPr>
        <w:t>Synopsis 1</w:t>
      </w:r>
      <w:r w:rsidRPr="006670E0">
        <w:rPr>
          <w:rFonts w:ascii="Helvetica" w:hAnsi="Helvetica" w:cs="Helvetica"/>
          <w:color w:val="222222"/>
          <w:sz w:val="24"/>
          <w:szCs w:val="24"/>
        </w:rPr>
        <w:br/>
      </w:r>
      <w:hyperlink r:id="rId177" w:tgtFrame="_blank" w:history="1">
        <w:r w:rsidRPr="006670E0">
          <w:rPr>
            <w:rStyle w:val="Hyperlink"/>
            <w:rFonts w:ascii="Helvetica" w:hAnsi="Helvetica" w:cs="Helvetica"/>
            <w:color w:val="1155CC"/>
            <w:sz w:val="24"/>
            <w:szCs w:val="24"/>
            <w:shd w:val="clear" w:color="auto" w:fill="FFFFFF"/>
          </w:rPr>
          <w:t>https://www.grants.gov/web/grants/view-opportunity.html?oppId=343713</w:t>
        </w:r>
      </w:hyperlink>
    </w:p>
    <w:p w14:paraId="10D48D2C" w14:textId="77777777" w:rsidR="00A425E2" w:rsidRDefault="00A425E2" w:rsidP="00A425E2">
      <w:pPr>
        <w:pStyle w:val="NoSpacing"/>
        <w:rPr>
          <w:rFonts w:ascii="Helvetica" w:hAnsi="Helvetica" w:cs="Helvetica"/>
          <w:sz w:val="24"/>
          <w:szCs w:val="24"/>
        </w:rPr>
      </w:pPr>
    </w:p>
    <w:p w14:paraId="453882F6" w14:textId="77777777" w:rsidR="00A425E2" w:rsidRDefault="00A425E2" w:rsidP="00A425E2">
      <w:pPr>
        <w:pStyle w:val="NoSpacing"/>
        <w:rPr>
          <w:rFonts w:ascii="Helvetica" w:hAnsi="Helvetica" w:cs="Helvetica"/>
          <w:color w:val="222222"/>
          <w:sz w:val="24"/>
          <w:szCs w:val="24"/>
          <w:shd w:val="clear" w:color="auto" w:fill="FFFFFF"/>
        </w:rPr>
      </w:pPr>
      <w:r w:rsidRPr="006670E0">
        <w:rPr>
          <w:rFonts w:ascii="Helvetica" w:hAnsi="Helvetica" w:cs="Helvetica"/>
          <w:color w:val="222222"/>
          <w:sz w:val="24"/>
          <w:szCs w:val="24"/>
          <w:shd w:val="clear" w:color="auto" w:fill="FFFFFF"/>
        </w:rPr>
        <w:t>Dept. of the Army -- USAMRAA</w:t>
      </w:r>
      <w:r w:rsidRPr="006670E0">
        <w:rPr>
          <w:rFonts w:ascii="Helvetica" w:hAnsi="Helvetica" w:cs="Helvetica"/>
          <w:color w:val="222222"/>
          <w:sz w:val="24"/>
          <w:szCs w:val="24"/>
        </w:rPr>
        <w:br/>
      </w:r>
      <w:r w:rsidRPr="006670E0">
        <w:rPr>
          <w:rFonts w:ascii="Helvetica" w:hAnsi="Helvetica" w:cs="Helvetica"/>
          <w:color w:val="222222"/>
          <w:sz w:val="24"/>
          <w:szCs w:val="24"/>
          <w:shd w:val="clear" w:color="auto" w:fill="FFFFFF"/>
        </w:rPr>
        <w:t>DOD Toxic Exposures, Translational Research Award</w:t>
      </w:r>
      <w:r w:rsidRPr="006670E0">
        <w:rPr>
          <w:rFonts w:ascii="Helvetica" w:hAnsi="Helvetica" w:cs="Helvetica"/>
          <w:color w:val="222222"/>
          <w:sz w:val="24"/>
          <w:szCs w:val="24"/>
        </w:rPr>
        <w:br/>
      </w:r>
      <w:r w:rsidRPr="006670E0">
        <w:rPr>
          <w:rFonts w:ascii="Helvetica" w:hAnsi="Helvetica" w:cs="Helvetica"/>
          <w:color w:val="222222"/>
          <w:sz w:val="24"/>
          <w:szCs w:val="24"/>
          <w:shd w:val="clear" w:color="auto" w:fill="FFFFFF"/>
        </w:rPr>
        <w:t>Synopsis 1</w:t>
      </w:r>
      <w:r w:rsidRPr="006670E0">
        <w:rPr>
          <w:rFonts w:ascii="Helvetica" w:hAnsi="Helvetica" w:cs="Helvetica"/>
          <w:color w:val="222222"/>
          <w:sz w:val="24"/>
          <w:szCs w:val="24"/>
        </w:rPr>
        <w:br/>
      </w:r>
      <w:hyperlink r:id="rId178" w:tgtFrame="_blank" w:history="1">
        <w:r w:rsidRPr="006670E0">
          <w:rPr>
            <w:rStyle w:val="Hyperlink"/>
            <w:rFonts w:ascii="Helvetica" w:hAnsi="Helvetica" w:cs="Helvetica"/>
            <w:color w:val="1155CC"/>
            <w:sz w:val="24"/>
            <w:szCs w:val="24"/>
            <w:shd w:val="clear" w:color="auto" w:fill="FFFFFF"/>
          </w:rPr>
          <w:t>https://www.grants.gov/web/grants/view-opportunity.html?oppId=343714</w:t>
        </w:r>
      </w:hyperlink>
      <w:r w:rsidRPr="006670E0">
        <w:rPr>
          <w:rFonts w:ascii="Helvetica" w:hAnsi="Helvetica" w:cs="Helvetica"/>
          <w:color w:val="222222"/>
          <w:sz w:val="24"/>
          <w:szCs w:val="24"/>
        </w:rPr>
        <w:br/>
      </w:r>
      <w:r w:rsidRPr="006670E0">
        <w:rPr>
          <w:rFonts w:ascii="Helvetica" w:hAnsi="Helvetica" w:cs="Helvetica"/>
          <w:color w:val="222222"/>
          <w:sz w:val="24"/>
          <w:szCs w:val="24"/>
        </w:rPr>
        <w:br/>
      </w:r>
      <w:r w:rsidRPr="0033703A">
        <w:rPr>
          <w:rFonts w:ascii="Helvetica" w:hAnsi="Helvetica" w:cs="Helvetica"/>
          <w:color w:val="222222"/>
          <w:sz w:val="24"/>
          <w:szCs w:val="24"/>
          <w:shd w:val="clear" w:color="auto" w:fill="FFFFFF"/>
        </w:rPr>
        <w:t>DARPA - Information Innovation Office</w:t>
      </w:r>
      <w:r w:rsidRPr="0033703A">
        <w:rPr>
          <w:rFonts w:ascii="Helvetica" w:hAnsi="Helvetica" w:cs="Helvetica"/>
          <w:color w:val="222222"/>
          <w:sz w:val="24"/>
          <w:szCs w:val="24"/>
        </w:rPr>
        <w:br/>
      </w:r>
      <w:r w:rsidRPr="0033703A">
        <w:rPr>
          <w:rFonts w:ascii="Helvetica" w:hAnsi="Helvetica" w:cs="Helvetica"/>
          <w:color w:val="222222"/>
          <w:sz w:val="24"/>
          <w:szCs w:val="24"/>
          <w:shd w:val="clear" w:color="auto" w:fill="FFFFFF"/>
        </w:rPr>
        <w:t>Environment-driven Conceptual Learning (ECOLE)</w:t>
      </w:r>
      <w:r w:rsidRPr="0033703A">
        <w:rPr>
          <w:rFonts w:ascii="Helvetica" w:hAnsi="Helvetica" w:cs="Helvetica"/>
          <w:color w:val="222222"/>
          <w:sz w:val="24"/>
          <w:szCs w:val="24"/>
        </w:rPr>
        <w:br/>
      </w:r>
      <w:r w:rsidRPr="0033703A">
        <w:rPr>
          <w:rFonts w:ascii="Helvetica" w:hAnsi="Helvetica" w:cs="Helvetica"/>
          <w:color w:val="222222"/>
          <w:sz w:val="24"/>
          <w:szCs w:val="24"/>
          <w:shd w:val="clear" w:color="auto" w:fill="FFFFFF"/>
        </w:rPr>
        <w:t>Synopsis 1</w:t>
      </w:r>
      <w:r w:rsidRPr="0033703A">
        <w:rPr>
          <w:rFonts w:ascii="Helvetica" w:hAnsi="Helvetica" w:cs="Helvetica"/>
          <w:color w:val="222222"/>
          <w:sz w:val="24"/>
          <w:szCs w:val="24"/>
        </w:rPr>
        <w:br/>
      </w:r>
      <w:hyperlink r:id="rId179" w:tgtFrame="_blank" w:history="1">
        <w:r w:rsidRPr="0033703A">
          <w:rPr>
            <w:rStyle w:val="Hyperlink"/>
            <w:rFonts w:ascii="Helvetica" w:hAnsi="Helvetica" w:cs="Helvetica"/>
            <w:color w:val="1155CC"/>
            <w:sz w:val="24"/>
            <w:szCs w:val="24"/>
            <w:shd w:val="clear" w:color="auto" w:fill="FFFFFF"/>
          </w:rPr>
          <w:t>https://www.grants.gov/web/grants/view-opportunity.html?oppId=343549</w:t>
        </w:r>
      </w:hyperlink>
      <w:r w:rsidRPr="0033703A">
        <w:rPr>
          <w:rFonts w:ascii="Helvetica" w:hAnsi="Helvetica" w:cs="Helvetica"/>
          <w:color w:val="222222"/>
          <w:sz w:val="24"/>
          <w:szCs w:val="24"/>
        </w:rPr>
        <w:br/>
      </w:r>
    </w:p>
    <w:p w14:paraId="2404F721" w14:textId="77777777" w:rsidR="00A425E2" w:rsidRPr="004768AA" w:rsidRDefault="00A425E2" w:rsidP="00A425E2">
      <w:pPr>
        <w:rPr>
          <w:rFonts w:ascii="Helvetica" w:hAnsi="Helvetica" w:cs="Helvetica"/>
          <w:color w:val="1155CC"/>
          <w:u w:val="single"/>
          <w:shd w:val="clear" w:color="auto" w:fill="FFFFFF"/>
        </w:rPr>
      </w:pPr>
      <w:r w:rsidRPr="00783C2C">
        <w:rPr>
          <w:rFonts w:ascii="Helvetica" w:hAnsi="Helvetica" w:cs="Helvetica"/>
          <w:color w:val="222222"/>
          <w:shd w:val="clear" w:color="auto" w:fill="FFFFFF"/>
        </w:rPr>
        <w:t>Naval Research Laboratory</w:t>
      </w:r>
      <w:r w:rsidRPr="00783C2C">
        <w:rPr>
          <w:rFonts w:ascii="Helvetica" w:hAnsi="Helvetica" w:cs="Helvetica"/>
          <w:color w:val="222222"/>
        </w:rPr>
        <w:br/>
      </w:r>
      <w:r w:rsidRPr="00783C2C">
        <w:rPr>
          <w:rFonts w:ascii="Helvetica" w:hAnsi="Helvetica" w:cs="Helvetica"/>
          <w:color w:val="222222"/>
          <w:shd w:val="clear" w:color="auto" w:fill="FFFFFF"/>
        </w:rPr>
        <w:t>NRL Long Range Broad Agency Announcement (BAA) for Basic and Applied Research</w:t>
      </w:r>
      <w:r w:rsidRPr="00783C2C">
        <w:rPr>
          <w:rFonts w:ascii="Helvetica" w:hAnsi="Helvetica" w:cs="Helvetica"/>
          <w:color w:val="222222"/>
        </w:rPr>
        <w:br/>
      </w:r>
      <w:r w:rsidRPr="00783C2C">
        <w:rPr>
          <w:rFonts w:ascii="Helvetica" w:hAnsi="Helvetica" w:cs="Helvetica"/>
          <w:color w:val="222222"/>
          <w:shd w:val="clear" w:color="auto" w:fill="FFFFFF"/>
        </w:rPr>
        <w:t>Synopsis 1</w:t>
      </w:r>
      <w:r w:rsidRPr="00783C2C">
        <w:rPr>
          <w:rFonts w:ascii="Helvetica" w:hAnsi="Helvetica" w:cs="Helvetica"/>
          <w:color w:val="222222"/>
        </w:rPr>
        <w:br/>
      </w:r>
      <w:hyperlink r:id="rId180" w:tgtFrame="_blank" w:history="1">
        <w:r w:rsidRPr="00783C2C">
          <w:rPr>
            <w:rStyle w:val="Hyperlink"/>
            <w:rFonts w:ascii="Helvetica" w:hAnsi="Helvetica" w:cs="Helvetica"/>
            <w:color w:val="1155CC"/>
            <w:shd w:val="clear" w:color="auto" w:fill="FFFFFF"/>
          </w:rPr>
          <w:t>https://www.grants.gov/web/grants/view-opportunity.html?oppId=343869</w:t>
        </w:r>
      </w:hyperlink>
    </w:p>
    <w:p w14:paraId="123F2F91" w14:textId="77777777" w:rsidR="00973377" w:rsidRDefault="00973377" w:rsidP="00A425E2">
      <w:pPr>
        <w:pStyle w:val="NoSpacing"/>
        <w:rPr>
          <w:rFonts w:ascii="Helvetica" w:hAnsi="Helvetica" w:cs="Helvetica"/>
          <w:color w:val="222222"/>
          <w:sz w:val="24"/>
          <w:szCs w:val="24"/>
          <w:shd w:val="clear" w:color="auto" w:fill="FFFFFF"/>
        </w:rPr>
      </w:pPr>
    </w:p>
    <w:p w14:paraId="1D1087F9" w14:textId="77777777" w:rsidR="00973377" w:rsidRDefault="00973377" w:rsidP="00973377">
      <w:pPr>
        <w:pStyle w:val="NoSpacing"/>
        <w:rPr>
          <w:rFonts w:ascii="Helvetica" w:hAnsi="Helvetica"/>
          <w:sz w:val="24"/>
          <w:szCs w:val="24"/>
        </w:rPr>
      </w:pPr>
      <w:r w:rsidRPr="005B4FA8">
        <w:rPr>
          <w:rFonts w:ascii="Helvetica" w:hAnsi="Helvetica" w:cs="Helvetica"/>
          <w:color w:val="222222"/>
          <w:sz w:val="24"/>
          <w:szCs w:val="24"/>
          <w:shd w:val="clear" w:color="auto" w:fill="FFFFFF"/>
        </w:rPr>
        <w:t>Office of Naval Research</w:t>
      </w:r>
      <w:r w:rsidRPr="005B4FA8">
        <w:rPr>
          <w:rFonts w:ascii="Helvetica" w:hAnsi="Helvetica" w:cs="Helvetica"/>
          <w:color w:val="222222"/>
          <w:sz w:val="24"/>
          <w:szCs w:val="24"/>
        </w:rPr>
        <w:br/>
      </w:r>
      <w:r w:rsidRPr="005B4FA8">
        <w:rPr>
          <w:rFonts w:ascii="Helvetica" w:hAnsi="Helvetica" w:cs="Helvetica"/>
          <w:color w:val="222222"/>
          <w:sz w:val="24"/>
          <w:szCs w:val="24"/>
          <w:shd w:val="clear" w:color="auto" w:fill="FFFFFF"/>
        </w:rPr>
        <w:t>Hierarchical Command and Control of Unmanned Systems (H- C2 UxS)</w:t>
      </w:r>
      <w:r w:rsidRPr="005B4FA8">
        <w:rPr>
          <w:rFonts w:ascii="Helvetica" w:hAnsi="Helvetica" w:cs="Helvetica"/>
          <w:color w:val="222222"/>
          <w:sz w:val="24"/>
          <w:szCs w:val="24"/>
        </w:rPr>
        <w:br/>
      </w:r>
      <w:r w:rsidRPr="005B4FA8">
        <w:rPr>
          <w:rFonts w:ascii="Helvetica" w:hAnsi="Helvetica" w:cs="Helvetica"/>
          <w:color w:val="222222"/>
          <w:sz w:val="24"/>
          <w:szCs w:val="24"/>
          <w:shd w:val="clear" w:color="auto" w:fill="FFFFFF"/>
        </w:rPr>
        <w:t>Synopsis 1</w:t>
      </w:r>
      <w:r w:rsidRPr="005B4FA8">
        <w:rPr>
          <w:rFonts w:ascii="Helvetica" w:hAnsi="Helvetica" w:cs="Helvetica"/>
          <w:color w:val="222222"/>
          <w:sz w:val="24"/>
          <w:szCs w:val="24"/>
        </w:rPr>
        <w:br/>
      </w:r>
      <w:hyperlink r:id="rId181" w:tgtFrame="_blank" w:history="1">
        <w:r w:rsidRPr="005B4FA8">
          <w:rPr>
            <w:rStyle w:val="Hyperlink"/>
            <w:rFonts w:ascii="Helvetica" w:hAnsi="Helvetica" w:cs="Helvetica"/>
            <w:color w:val="1155CC"/>
            <w:sz w:val="24"/>
            <w:szCs w:val="24"/>
            <w:shd w:val="clear" w:color="auto" w:fill="FFFFFF"/>
          </w:rPr>
          <w:t>https://www.grants.gov/web/grants/view-opportunity.html?oppId=344021</w:t>
        </w:r>
      </w:hyperlink>
      <w:r w:rsidRPr="005B4FA8">
        <w:rPr>
          <w:rFonts w:ascii="Helvetica" w:hAnsi="Helvetica" w:cs="Helvetica"/>
          <w:color w:val="222222"/>
          <w:sz w:val="24"/>
          <w:szCs w:val="24"/>
        </w:rPr>
        <w:br/>
      </w:r>
    </w:p>
    <w:p w14:paraId="0407A7A7" w14:textId="77777777" w:rsidR="00973377" w:rsidRDefault="00973377" w:rsidP="00973377">
      <w:pPr>
        <w:pStyle w:val="NoSpacing"/>
        <w:rPr>
          <w:rStyle w:val="Hyperlink"/>
          <w:rFonts w:ascii="Helvetica" w:hAnsi="Helvetica" w:cs="Helvetica"/>
          <w:color w:val="1155CC"/>
          <w:sz w:val="24"/>
          <w:szCs w:val="24"/>
          <w:shd w:val="clear" w:color="auto" w:fill="FFFFFF"/>
        </w:rPr>
      </w:pPr>
      <w:r>
        <w:rPr>
          <w:rFonts w:ascii="Helvetica" w:hAnsi="Helvetica" w:cs="Helvetica"/>
          <w:color w:val="222222"/>
          <w:sz w:val="24"/>
          <w:szCs w:val="24"/>
          <w:shd w:val="clear" w:color="auto" w:fill="FFFFFF"/>
        </w:rPr>
        <w:lastRenderedPageBreak/>
        <w:t>O</w:t>
      </w:r>
      <w:r w:rsidRPr="005B4FA8">
        <w:rPr>
          <w:rFonts w:ascii="Helvetica" w:hAnsi="Helvetica" w:cs="Helvetica"/>
          <w:color w:val="222222"/>
          <w:sz w:val="24"/>
          <w:szCs w:val="24"/>
          <w:shd w:val="clear" w:color="auto" w:fill="FFFFFF"/>
        </w:rPr>
        <w:t>ffice of Naval Research</w:t>
      </w:r>
      <w:r w:rsidRPr="005B4FA8">
        <w:rPr>
          <w:rFonts w:ascii="Helvetica" w:hAnsi="Helvetica" w:cs="Helvetica"/>
          <w:color w:val="222222"/>
          <w:sz w:val="24"/>
          <w:szCs w:val="24"/>
        </w:rPr>
        <w:br/>
      </w:r>
      <w:r w:rsidRPr="005B4FA8">
        <w:rPr>
          <w:rFonts w:ascii="Helvetica" w:hAnsi="Helvetica" w:cs="Helvetica"/>
          <w:color w:val="222222"/>
          <w:sz w:val="24"/>
          <w:szCs w:val="24"/>
          <w:shd w:val="clear" w:color="auto" w:fill="FFFFFF"/>
        </w:rPr>
        <w:t>Science of Artificial Intelligence – Basic and Applied Research for the Naval Domain”</w:t>
      </w:r>
      <w:r w:rsidRPr="005B4FA8">
        <w:rPr>
          <w:rFonts w:ascii="Helvetica" w:hAnsi="Helvetica" w:cs="Helvetica"/>
          <w:color w:val="222222"/>
          <w:sz w:val="24"/>
          <w:szCs w:val="24"/>
        </w:rPr>
        <w:br/>
      </w:r>
      <w:r w:rsidRPr="005B4FA8">
        <w:rPr>
          <w:rFonts w:ascii="Helvetica" w:hAnsi="Helvetica" w:cs="Helvetica"/>
          <w:color w:val="222222"/>
          <w:sz w:val="24"/>
          <w:szCs w:val="24"/>
          <w:shd w:val="clear" w:color="auto" w:fill="FFFFFF"/>
        </w:rPr>
        <w:t>Synopsis 2</w:t>
      </w:r>
      <w:r w:rsidRPr="005B4FA8">
        <w:rPr>
          <w:rFonts w:ascii="Helvetica" w:hAnsi="Helvetica" w:cs="Helvetica"/>
          <w:color w:val="222222"/>
          <w:sz w:val="24"/>
          <w:szCs w:val="24"/>
        </w:rPr>
        <w:br/>
      </w:r>
      <w:hyperlink r:id="rId182" w:tgtFrame="_blank" w:history="1">
        <w:r w:rsidRPr="005B4FA8">
          <w:rPr>
            <w:rStyle w:val="Hyperlink"/>
            <w:rFonts w:ascii="Helvetica" w:hAnsi="Helvetica" w:cs="Helvetica"/>
            <w:color w:val="1155CC"/>
            <w:sz w:val="24"/>
            <w:szCs w:val="24"/>
            <w:shd w:val="clear" w:color="auto" w:fill="FFFFFF"/>
          </w:rPr>
          <w:t>https://www.grants.gov/web/grants/view-opportunity.html?oppId=344017</w:t>
        </w:r>
      </w:hyperlink>
    </w:p>
    <w:p w14:paraId="7806CCC3" w14:textId="77777777" w:rsidR="00973377" w:rsidRDefault="00973377" w:rsidP="00973377">
      <w:pPr>
        <w:pStyle w:val="NoSpacing"/>
        <w:rPr>
          <w:rStyle w:val="Hyperlink"/>
          <w:rFonts w:ascii="Helvetica" w:hAnsi="Helvetica" w:cs="Helvetica"/>
          <w:color w:val="1155CC"/>
          <w:sz w:val="24"/>
          <w:szCs w:val="24"/>
          <w:shd w:val="clear" w:color="auto" w:fill="FFFFFF"/>
        </w:rPr>
      </w:pPr>
    </w:p>
    <w:p w14:paraId="6D8965B5" w14:textId="34B75363" w:rsidR="00A425E2" w:rsidRDefault="00A425E2" w:rsidP="00973377">
      <w:pPr>
        <w:pStyle w:val="NoSpacing"/>
        <w:rPr>
          <w:rFonts w:ascii="Helvetica" w:hAnsi="Helvetica" w:cs="Helvetica"/>
          <w:sz w:val="24"/>
          <w:szCs w:val="24"/>
        </w:rPr>
      </w:pPr>
      <w:r w:rsidRPr="009433CC">
        <w:rPr>
          <w:rFonts w:ascii="Helvetica" w:hAnsi="Helvetica" w:cs="Helvetica"/>
          <w:color w:val="222222"/>
          <w:sz w:val="24"/>
          <w:szCs w:val="24"/>
          <w:shd w:val="clear" w:color="auto" w:fill="FFFFFF"/>
        </w:rPr>
        <w:t>Office of Naval Research</w:t>
      </w:r>
      <w:r w:rsidRPr="009433CC">
        <w:rPr>
          <w:rFonts w:ascii="Helvetica" w:hAnsi="Helvetica" w:cs="Helvetica"/>
          <w:color w:val="222222"/>
          <w:sz w:val="24"/>
          <w:szCs w:val="24"/>
        </w:rPr>
        <w:br/>
      </w:r>
      <w:r w:rsidRPr="009433CC">
        <w:rPr>
          <w:rFonts w:ascii="Helvetica" w:hAnsi="Helvetica" w:cs="Helvetica"/>
          <w:color w:val="222222"/>
          <w:sz w:val="24"/>
          <w:szCs w:val="24"/>
          <w:shd w:val="clear" w:color="auto" w:fill="FFFFFF"/>
        </w:rPr>
        <w:t>Long Range Broad Agency Announcement (BAA) for Navy and Marine Corps Science and Technology</w:t>
      </w:r>
      <w:r w:rsidRPr="009433CC">
        <w:rPr>
          <w:rFonts w:ascii="Helvetica" w:hAnsi="Helvetica" w:cs="Helvetica"/>
          <w:color w:val="222222"/>
          <w:sz w:val="24"/>
          <w:szCs w:val="24"/>
        </w:rPr>
        <w:br/>
      </w:r>
      <w:r w:rsidRPr="009433CC">
        <w:rPr>
          <w:rFonts w:ascii="Helvetica" w:hAnsi="Helvetica" w:cs="Helvetica"/>
          <w:color w:val="222222"/>
          <w:sz w:val="24"/>
          <w:szCs w:val="24"/>
          <w:shd w:val="clear" w:color="auto" w:fill="FFFFFF"/>
        </w:rPr>
        <w:t>Synopsis 4</w:t>
      </w:r>
      <w:r w:rsidRPr="009433CC">
        <w:rPr>
          <w:rFonts w:ascii="Helvetica" w:hAnsi="Helvetica" w:cs="Helvetica"/>
          <w:color w:val="222222"/>
          <w:sz w:val="24"/>
          <w:szCs w:val="24"/>
        </w:rPr>
        <w:br/>
      </w:r>
      <w:hyperlink r:id="rId183" w:tgtFrame="_blank" w:history="1">
        <w:r w:rsidRPr="009433CC">
          <w:rPr>
            <w:rStyle w:val="Hyperlink"/>
            <w:rFonts w:ascii="Helvetica" w:hAnsi="Helvetica" w:cs="Helvetica"/>
            <w:color w:val="1155CC"/>
            <w:sz w:val="24"/>
            <w:szCs w:val="24"/>
            <w:shd w:val="clear" w:color="auto" w:fill="FFFFFF"/>
          </w:rPr>
          <w:t>https://www.grants.gov/web/grants/view-opportunity.html?oppId=343846</w:t>
        </w:r>
      </w:hyperlink>
    </w:p>
    <w:p w14:paraId="4B0FBDD9" w14:textId="77777777" w:rsidR="00A425E2" w:rsidRDefault="00A425E2" w:rsidP="00A425E2">
      <w:pPr>
        <w:pStyle w:val="NoSpacing"/>
        <w:rPr>
          <w:rFonts w:ascii="Helvetica" w:hAnsi="Helvetica" w:cs="Helvetica"/>
          <w:sz w:val="24"/>
          <w:szCs w:val="24"/>
        </w:rPr>
      </w:pPr>
    </w:p>
    <w:p w14:paraId="35F319A8" w14:textId="77777777" w:rsidR="00A425E2" w:rsidRDefault="00A425E2" w:rsidP="00A425E2">
      <w:pPr>
        <w:pStyle w:val="NoSpacing"/>
        <w:rPr>
          <w:rStyle w:val="Hyperlink"/>
          <w:rFonts w:ascii="Helvetica" w:hAnsi="Helvetica" w:cs="Helvetica"/>
          <w:color w:val="1155CC"/>
          <w:sz w:val="24"/>
          <w:szCs w:val="24"/>
          <w:shd w:val="clear" w:color="auto" w:fill="FFFFFF"/>
        </w:rPr>
      </w:pPr>
      <w:r w:rsidRPr="003B6D3D">
        <w:rPr>
          <w:rFonts w:ascii="Helvetica" w:hAnsi="Helvetica" w:cs="Helvetica"/>
          <w:color w:val="222222"/>
          <w:sz w:val="24"/>
          <w:szCs w:val="24"/>
          <w:shd w:val="clear" w:color="auto" w:fill="FFFFFF"/>
        </w:rPr>
        <w:t>Naval Surface Warfare Center - Carderock</w:t>
      </w:r>
      <w:r w:rsidRPr="003B6D3D">
        <w:rPr>
          <w:rFonts w:ascii="Helvetica" w:hAnsi="Helvetica" w:cs="Helvetica"/>
          <w:color w:val="222222"/>
          <w:sz w:val="24"/>
          <w:szCs w:val="24"/>
        </w:rPr>
        <w:br/>
      </w:r>
      <w:r w:rsidRPr="003B6D3D">
        <w:rPr>
          <w:rFonts w:ascii="Helvetica" w:hAnsi="Helvetica" w:cs="Helvetica"/>
          <w:color w:val="222222"/>
          <w:sz w:val="24"/>
          <w:szCs w:val="24"/>
          <w:shd w:val="clear" w:color="auto" w:fill="FFFFFF"/>
        </w:rPr>
        <w:t>Corrosion and Coatings</w:t>
      </w:r>
      <w:r w:rsidRPr="003B6D3D">
        <w:rPr>
          <w:rFonts w:ascii="Helvetica" w:hAnsi="Helvetica" w:cs="Helvetica"/>
          <w:color w:val="222222"/>
          <w:sz w:val="24"/>
          <w:szCs w:val="24"/>
        </w:rPr>
        <w:br/>
      </w:r>
      <w:r w:rsidRPr="003B6D3D">
        <w:rPr>
          <w:rFonts w:ascii="Helvetica" w:hAnsi="Helvetica" w:cs="Helvetica"/>
          <w:color w:val="222222"/>
          <w:sz w:val="24"/>
          <w:szCs w:val="24"/>
          <w:shd w:val="clear" w:color="auto" w:fill="FFFFFF"/>
        </w:rPr>
        <w:t>Synopsis 1</w:t>
      </w:r>
      <w:r w:rsidRPr="003B6D3D">
        <w:rPr>
          <w:rFonts w:ascii="Helvetica" w:hAnsi="Helvetica" w:cs="Helvetica"/>
          <w:color w:val="222222"/>
          <w:sz w:val="24"/>
          <w:szCs w:val="24"/>
        </w:rPr>
        <w:br/>
      </w:r>
      <w:hyperlink r:id="rId184" w:tgtFrame="_blank" w:history="1">
        <w:r w:rsidRPr="003B6D3D">
          <w:rPr>
            <w:rStyle w:val="Hyperlink"/>
            <w:rFonts w:ascii="Helvetica" w:hAnsi="Helvetica" w:cs="Helvetica"/>
            <w:color w:val="1155CC"/>
            <w:sz w:val="24"/>
            <w:szCs w:val="24"/>
            <w:shd w:val="clear" w:color="auto" w:fill="FFFFFF"/>
          </w:rPr>
          <w:t>https://www.grants.gov/web/grants/view-opportunity.html?oppId=343515</w:t>
        </w:r>
      </w:hyperlink>
    </w:p>
    <w:p w14:paraId="14DFDDC3" w14:textId="77777777" w:rsidR="00A425E2" w:rsidRDefault="00A425E2" w:rsidP="00080865">
      <w:pPr>
        <w:autoSpaceDE w:val="0"/>
        <w:autoSpaceDN w:val="0"/>
        <w:adjustRightInd w:val="0"/>
        <w:outlineLvl w:val="0"/>
        <w:rPr>
          <w:rFonts w:ascii="Helvetica" w:hAnsi="Helvetica"/>
          <w:b/>
          <w:bCs/>
        </w:rPr>
      </w:pPr>
    </w:p>
    <w:p w14:paraId="682BEB39" w14:textId="20522C9C" w:rsidR="0077741F" w:rsidRPr="00872AC3" w:rsidRDefault="0077741F" w:rsidP="0077741F">
      <w:pPr>
        <w:widowControl w:val="0"/>
        <w:autoSpaceDE w:val="0"/>
        <w:autoSpaceDN w:val="0"/>
        <w:adjustRightInd w:val="0"/>
        <w:rPr>
          <w:rFonts w:ascii="Helvetica" w:hAnsi="Helvetica" w:cs="Helvetica"/>
          <w:b/>
          <w:bCs/>
        </w:rPr>
      </w:pPr>
      <w:r w:rsidRPr="00872AC3">
        <w:rPr>
          <w:rFonts w:ascii="Helvetica" w:hAnsi="Helvetica" w:cs="Helvetica"/>
          <w:b/>
          <w:bCs/>
        </w:rPr>
        <w:t>Reminders:</w:t>
      </w:r>
    </w:p>
    <w:p w14:paraId="494E1FE1" w14:textId="7171A739" w:rsidR="00F80FE2" w:rsidRDefault="00F80FE2" w:rsidP="003B71F2">
      <w:pPr>
        <w:pStyle w:val="NoSpacing"/>
        <w:rPr>
          <w:rFonts w:ascii="Helvetica" w:hAnsi="Helvetica" w:cs="Helvetica"/>
          <w:color w:val="222222"/>
          <w:sz w:val="24"/>
          <w:szCs w:val="24"/>
          <w:shd w:val="clear" w:color="auto" w:fill="FFFFFF"/>
        </w:rPr>
      </w:pPr>
    </w:p>
    <w:p w14:paraId="7FAA82B5"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22" w:name="DODResearchHBCUMI"/>
      <w:bookmarkStart w:id="223" w:name="DODAirForceMultidisciplinaryResearch22"/>
      <w:bookmarkStart w:id="224" w:name="DODProcurementTA"/>
      <w:bookmarkStart w:id="225" w:name="DODNDEPSTEM"/>
      <w:bookmarkEnd w:id="222"/>
      <w:bookmarkEnd w:id="223"/>
      <w:bookmarkEnd w:id="224"/>
      <w:bookmarkEnd w:id="225"/>
    </w:p>
    <w:p w14:paraId="117C4F41" w14:textId="10B621F6" w:rsidR="0077741F" w:rsidRPr="005D3F9C" w:rsidRDefault="0077741F" w:rsidP="0077741F">
      <w:pPr>
        <w:autoSpaceDE w:val="0"/>
        <w:autoSpaceDN w:val="0"/>
        <w:adjustRightInd w:val="0"/>
        <w:outlineLvl w:val="0"/>
        <w:rPr>
          <w:rFonts w:ascii="Helvetica" w:hAnsi="Helvetica"/>
          <w:b/>
        </w:rPr>
      </w:pPr>
      <w:bookmarkStart w:id="226" w:name="DODBroad4"/>
      <w:bookmarkStart w:id="227" w:name="DODBroadBasicApplied"/>
      <w:bookmarkStart w:id="228" w:name="DODBroadLaboratory3"/>
      <w:bookmarkEnd w:id="226"/>
      <w:bookmarkEnd w:id="227"/>
      <w:bookmarkEnd w:id="228"/>
    </w:p>
    <w:p w14:paraId="68F92A3B" w14:textId="77777777" w:rsidR="0077741F" w:rsidRPr="00872AC3" w:rsidRDefault="0077741F" w:rsidP="0077741F">
      <w:pPr>
        <w:autoSpaceDE w:val="0"/>
        <w:autoSpaceDN w:val="0"/>
        <w:adjustRightInd w:val="0"/>
        <w:outlineLvl w:val="0"/>
        <w:rPr>
          <w:rFonts w:ascii="Helvetica" w:hAnsi="Helvetica"/>
          <w:b/>
          <w:sz w:val="28"/>
          <w:szCs w:val="28"/>
        </w:rPr>
      </w:pPr>
      <w:r w:rsidRPr="00872AC3">
        <w:rPr>
          <w:rFonts w:ascii="Helvetica" w:hAnsi="Helvetica"/>
          <w:b/>
          <w:sz w:val="28"/>
          <w:szCs w:val="28"/>
        </w:rPr>
        <w:t>Department of Education</w:t>
      </w:r>
      <w:bookmarkStart w:id="229" w:name="DEDOverview"/>
      <w:bookmarkEnd w:id="229"/>
    </w:p>
    <w:p w14:paraId="0DD41329" w14:textId="77777777" w:rsidR="00BA5410" w:rsidRDefault="00BA5410" w:rsidP="0077741F">
      <w:pPr>
        <w:widowControl w:val="0"/>
        <w:autoSpaceDE w:val="0"/>
        <w:autoSpaceDN w:val="0"/>
        <w:adjustRightInd w:val="0"/>
        <w:rPr>
          <w:rFonts w:ascii="Helvetica" w:hAnsi="Helvetica"/>
          <w:b/>
        </w:rPr>
      </w:pPr>
      <w:bookmarkStart w:id="230" w:name="DED"/>
      <w:bookmarkEnd w:id="230"/>
    </w:p>
    <w:p w14:paraId="7240EFE1" w14:textId="287B80E1" w:rsidR="00DD5100" w:rsidRPr="00A74291" w:rsidRDefault="0077741F" w:rsidP="00A74291">
      <w:pPr>
        <w:widowControl w:val="0"/>
        <w:autoSpaceDE w:val="0"/>
        <w:autoSpaceDN w:val="0"/>
        <w:adjustRightInd w:val="0"/>
        <w:rPr>
          <w:rStyle w:val="Hyperlink"/>
          <w:rFonts w:ascii="Helvetica" w:hAnsi="Helvetica" w:cs="Helvetica"/>
          <w:b/>
          <w:bCs/>
          <w:color w:val="auto"/>
          <w:u w:val="none"/>
        </w:rPr>
      </w:pPr>
      <w:bookmarkStart w:id="231" w:name="EDPrograms"/>
      <w:bookmarkEnd w:id="231"/>
      <w:r w:rsidRPr="00872AC3">
        <w:rPr>
          <w:rFonts w:ascii="Helvetica" w:hAnsi="Helvetica" w:cs="Helvetica"/>
          <w:b/>
          <w:bCs/>
        </w:rPr>
        <w:t xml:space="preserve">Programs: </w:t>
      </w:r>
      <w:bookmarkStart w:id="232" w:name="DED84215G"/>
      <w:bookmarkStart w:id="233" w:name="ED84132A"/>
      <w:bookmarkStart w:id="234" w:name="DED84367D"/>
      <w:bookmarkStart w:id="235" w:name="ED84411P"/>
      <w:bookmarkStart w:id="236" w:name="ED84220"/>
      <w:bookmarkStart w:id="237" w:name="ED84283B"/>
      <w:bookmarkStart w:id="238" w:name="ED84325N"/>
      <w:bookmarkStart w:id="239" w:name="ED84326T"/>
      <w:bookmarkStart w:id="240" w:name="ED84015A"/>
      <w:bookmarkEnd w:id="232"/>
      <w:bookmarkEnd w:id="233"/>
      <w:bookmarkEnd w:id="234"/>
      <w:bookmarkEnd w:id="235"/>
      <w:bookmarkEnd w:id="236"/>
      <w:bookmarkEnd w:id="237"/>
      <w:bookmarkEnd w:id="238"/>
      <w:bookmarkEnd w:id="239"/>
      <w:bookmarkEnd w:id="240"/>
    </w:p>
    <w:p w14:paraId="5B8D402C" w14:textId="47E8CF9C" w:rsidR="00DD5100" w:rsidRDefault="00DD5100" w:rsidP="006B7639">
      <w:pPr>
        <w:pStyle w:val="NoSpacing"/>
        <w:rPr>
          <w:rStyle w:val="Hyperlink"/>
          <w:rFonts w:ascii="Helvetica" w:hAnsi="Helvetica" w:cs="Helvetica"/>
          <w:color w:val="1155CC"/>
          <w:sz w:val="24"/>
          <w:szCs w:val="24"/>
          <w:shd w:val="clear" w:color="auto" w:fill="FFFFFF"/>
        </w:rPr>
      </w:pPr>
    </w:p>
    <w:p w14:paraId="3D2CD0E2" w14:textId="77777777" w:rsidR="0046076D" w:rsidRDefault="0046076D" w:rsidP="006B7639">
      <w:pPr>
        <w:pStyle w:val="NoSpacing"/>
        <w:rPr>
          <w:rStyle w:val="Hyperlink"/>
          <w:rFonts w:ascii="Helvetica" w:hAnsi="Helvetica" w:cs="Helvetica"/>
          <w:color w:val="1155CC"/>
          <w:sz w:val="24"/>
          <w:szCs w:val="24"/>
          <w:shd w:val="clear" w:color="auto" w:fill="FFFFFF"/>
        </w:rPr>
      </w:pPr>
      <w:bookmarkStart w:id="241" w:name="ED842116N"/>
      <w:bookmarkStart w:id="242" w:name="ED84184M"/>
      <w:bookmarkEnd w:id="241"/>
      <w:bookmarkEnd w:id="242"/>
    </w:p>
    <w:p w14:paraId="0B21F46F" w14:textId="77777777" w:rsidR="00420EB3" w:rsidRPr="00AC4C74" w:rsidRDefault="00420EB3" w:rsidP="00420EB3">
      <w:pPr>
        <w:rPr>
          <w:rFonts w:ascii="Helvetica" w:hAnsi="Helvetica"/>
          <w:b/>
          <w:bCs/>
        </w:rPr>
      </w:pPr>
      <w:bookmarkStart w:id="243" w:name="ED84282E"/>
      <w:bookmarkStart w:id="244" w:name="ED84153A"/>
      <w:bookmarkStart w:id="245" w:name="ED84374A"/>
      <w:bookmarkStart w:id="246" w:name="EDResearch"/>
      <w:bookmarkEnd w:id="243"/>
      <w:bookmarkEnd w:id="244"/>
      <w:bookmarkEnd w:id="245"/>
      <w:bookmarkEnd w:id="246"/>
      <w:r w:rsidRPr="00AC4C74">
        <w:rPr>
          <w:rFonts w:ascii="Helvetica" w:hAnsi="Helvetica"/>
          <w:b/>
          <w:bCs/>
        </w:rPr>
        <w:t>Research:</w:t>
      </w:r>
    </w:p>
    <w:p w14:paraId="057C3E02" w14:textId="2FD5143F" w:rsidR="004A0BC5" w:rsidRDefault="004A0BC5" w:rsidP="008A1A00">
      <w:pPr>
        <w:widowControl w:val="0"/>
        <w:autoSpaceDE w:val="0"/>
        <w:autoSpaceDN w:val="0"/>
        <w:adjustRightInd w:val="0"/>
        <w:rPr>
          <w:rFonts w:ascii="Helvetica" w:hAnsi="Helvetica" w:cs="Helvetica"/>
          <w:color w:val="222222"/>
          <w:shd w:val="clear" w:color="auto" w:fill="FFFFFF"/>
        </w:rPr>
      </w:pPr>
      <w:bookmarkStart w:id="247" w:name="ED840016A"/>
      <w:bookmarkStart w:id="248" w:name="EDResearchGrants"/>
      <w:bookmarkStart w:id="249" w:name="EDIES84305A"/>
      <w:bookmarkStart w:id="250" w:name="EDIES84305D"/>
      <w:bookmarkStart w:id="251" w:name="EDIES84324C"/>
      <w:bookmarkEnd w:id="247"/>
      <w:bookmarkEnd w:id="248"/>
      <w:bookmarkEnd w:id="249"/>
      <w:bookmarkEnd w:id="250"/>
      <w:bookmarkEnd w:id="251"/>
    </w:p>
    <w:p w14:paraId="42F4C79D" w14:textId="77777777" w:rsidR="00D77D75" w:rsidRDefault="00D77D75" w:rsidP="00D77D75">
      <w:pPr>
        <w:pStyle w:val="NoSpacing"/>
        <w:rPr>
          <w:rFonts w:ascii="Helvetica" w:hAnsi="Helvetica" w:cs="Helvetica"/>
        </w:rPr>
      </w:pPr>
      <w:bookmarkStart w:id="252" w:name="EDIES84324B"/>
      <w:bookmarkEnd w:id="252"/>
    </w:p>
    <w:p w14:paraId="497550C9" w14:textId="77777777" w:rsidR="008A1A00" w:rsidRDefault="0077741F" w:rsidP="0002155D">
      <w:pPr>
        <w:widowControl w:val="0"/>
        <w:autoSpaceDE w:val="0"/>
        <w:autoSpaceDN w:val="0"/>
        <w:adjustRightInd w:val="0"/>
        <w:rPr>
          <w:rFonts w:ascii="Helvetica" w:hAnsi="Helvetica" w:cs="Helvetica"/>
          <w:b/>
          <w:bCs/>
        </w:rPr>
      </w:pPr>
      <w:bookmarkStart w:id="253" w:name="EDMod"/>
      <w:bookmarkEnd w:id="253"/>
      <w:r w:rsidRPr="00AC4C74">
        <w:rPr>
          <w:rFonts w:ascii="Helvetica" w:hAnsi="Helvetica" w:cs="Helvetica"/>
          <w:b/>
          <w:bCs/>
        </w:rPr>
        <w:t>Modifications:</w:t>
      </w:r>
      <w:bookmarkStart w:id="254" w:name="ED84191D"/>
      <w:bookmarkStart w:id="255" w:name="DEDReminder"/>
      <w:bookmarkStart w:id="256" w:name="DED84305A"/>
      <w:bookmarkEnd w:id="254"/>
      <w:bookmarkEnd w:id="255"/>
      <w:bookmarkEnd w:id="256"/>
    </w:p>
    <w:p w14:paraId="62115A4D" w14:textId="77777777" w:rsidR="006B7912" w:rsidRDefault="006B7912" w:rsidP="0002155D">
      <w:pPr>
        <w:widowControl w:val="0"/>
        <w:autoSpaceDE w:val="0"/>
        <w:autoSpaceDN w:val="0"/>
        <w:adjustRightInd w:val="0"/>
        <w:rPr>
          <w:rFonts w:ascii="Helvetica" w:hAnsi="Helvetica" w:cs="Helvetica"/>
          <w:color w:val="222222"/>
        </w:rPr>
      </w:pPr>
    </w:p>
    <w:p w14:paraId="684AB612" w14:textId="1B588CAF" w:rsidR="006B7912" w:rsidRPr="00F43D5E" w:rsidRDefault="006B7912" w:rsidP="006B7912">
      <w:pPr>
        <w:pStyle w:val="NoSpacing"/>
        <w:rPr>
          <w:rFonts w:ascii="Helvetica" w:hAnsi="Helvetica" w:cs="Helvetica"/>
          <w:color w:val="222222"/>
          <w:sz w:val="24"/>
          <w:szCs w:val="24"/>
          <w:shd w:val="clear" w:color="auto" w:fill="FFFFFF"/>
        </w:rPr>
      </w:pPr>
      <w:bookmarkStart w:id="257" w:name="DED84184X"/>
      <w:bookmarkEnd w:id="257"/>
      <w:r w:rsidRPr="00602F6D">
        <w:rPr>
          <w:rFonts w:ascii="Helvetica" w:hAnsi="Helvetica" w:cs="Helvetica"/>
          <w:color w:val="222222"/>
          <w:sz w:val="24"/>
          <w:szCs w:val="24"/>
          <w:highlight w:val="cyan"/>
          <w:shd w:val="clear" w:color="auto" w:fill="FFFFFF"/>
        </w:rPr>
        <w:t>Office of Elementary and Secondary Education (OESE): Safe &amp; Supportive Schools: Mental Health Service Professional Demonstration Grant Program, Assistance Listing Number 84.184X</w:t>
      </w:r>
      <w:r w:rsidRPr="00602F6D">
        <w:rPr>
          <w:rFonts w:ascii="Helvetica" w:hAnsi="Helvetica" w:cs="Helvetica"/>
          <w:color w:val="222222"/>
          <w:sz w:val="24"/>
          <w:szCs w:val="24"/>
          <w:highlight w:val="cyan"/>
        </w:rPr>
        <w:br/>
      </w:r>
      <w:r w:rsidRPr="00602F6D">
        <w:rPr>
          <w:rFonts w:ascii="Helvetica" w:hAnsi="Helvetica" w:cs="Helvetica"/>
          <w:color w:val="222222"/>
          <w:sz w:val="24"/>
          <w:szCs w:val="24"/>
          <w:highlight w:val="cyan"/>
          <w:shd w:val="clear" w:color="auto" w:fill="FFFFFF"/>
        </w:rPr>
        <w:t>Synopsis 2</w:t>
      </w:r>
    </w:p>
    <w:tbl>
      <w:tblPr>
        <w:tblW w:w="5000" w:type="pct"/>
        <w:tblCellSpacing w:w="0" w:type="dxa"/>
        <w:tblLayout w:type="fixed"/>
        <w:tblCellMar>
          <w:top w:w="100" w:type="dxa"/>
          <w:left w:w="100" w:type="dxa"/>
          <w:bottom w:w="100" w:type="dxa"/>
          <w:right w:w="100" w:type="dxa"/>
        </w:tblCellMar>
        <w:tblLook w:val="04A0" w:firstRow="1" w:lastRow="0" w:firstColumn="1" w:lastColumn="0" w:noHBand="0" w:noVBand="1"/>
      </w:tblPr>
      <w:tblGrid>
        <w:gridCol w:w="10620"/>
        <w:gridCol w:w="270"/>
      </w:tblGrid>
      <w:tr w:rsidR="00F43D5E" w:rsidRPr="00F43D5E" w14:paraId="07BA6FF4" w14:textId="77777777" w:rsidTr="00F43D5E">
        <w:trPr>
          <w:tblCellSpacing w:w="0" w:type="dxa"/>
        </w:trPr>
        <w:tc>
          <w:tcPr>
            <w:tcW w:w="4876" w:type="pct"/>
            <w:hideMark/>
          </w:tcPr>
          <w:p w14:paraId="6DAA7DE8" w14:textId="77777777" w:rsidR="00F43D5E" w:rsidRDefault="00F43D5E" w:rsidP="00F43D5E">
            <w:pPr>
              <w:pStyle w:val="NoSpacing"/>
              <w:rPr>
                <w:rFonts w:ascii="Helvetica" w:hAnsi="Helvetica" w:cs="Helvetica"/>
                <w:color w:val="222222"/>
                <w:sz w:val="20"/>
                <w:szCs w:val="20"/>
              </w:rPr>
            </w:pPr>
          </w:p>
          <w:tbl>
            <w:tblPr>
              <w:tblW w:w="9360" w:type="dxa"/>
              <w:tblCellSpacing w:w="0" w:type="dxa"/>
              <w:tblLayout w:type="fixed"/>
              <w:tblCellMar>
                <w:top w:w="100" w:type="dxa"/>
                <w:left w:w="100" w:type="dxa"/>
                <w:bottom w:w="100" w:type="dxa"/>
                <w:right w:w="100" w:type="dxa"/>
              </w:tblCellMar>
              <w:tblLook w:val="04A0" w:firstRow="1" w:lastRow="0" w:firstColumn="1" w:lastColumn="0" w:noHBand="0" w:noVBand="1"/>
            </w:tblPr>
            <w:tblGrid>
              <w:gridCol w:w="1338"/>
              <w:gridCol w:w="8022"/>
            </w:tblGrid>
            <w:tr w:rsidR="00F43D5E" w14:paraId="0F22AFBD" w14:textId="77777777" w:rsidTr="00F43D5E">
              <w:trPr>
                <w:tblCellSpacing w:w="0" w:type="dxa"/>
              </w:trPr>
              <w:tc>
                <w:tcPr>
                  <w:tcW w:w="1338" w:type="dxa"/>
                  <w:noWrap/>
                  <w:hideMark/>
                </w:tcPr>
                <w:p w14:paraId="152FF76B" w14:textId="77777777" w:rsidR="00F43D5E" w:rsidRDefault="00F43D5E" w:rsidP="00F43D5E">
                  <w:pPr>
                    <w:jc w:val="right"/>
                    <w:rPr>
                      <w:rFonts w:ascii="Arial" w:hAnsi="Arial" w:cs="Arial"/>
                      <w:b/>
                      <w:bCs/>
                      <w:color w:val="333333"/>
                      <w:sz w:val="18"/>
                      <w:szCs w:val="18"/>
                    </w:rPr>
                  </w:pPr>
                  <w:r>
                    <w:rPr>
                      <w:rFonts w:ascii="Arial" w:hAnsi="Arial" w:cs="Arial"/>
                      <w:b/>
                      <w:bCs/>
                      <w:color w:val="333333"/>
                      <w:sz w:val="18"/>
                      <w:szCs w:val="18"/>
                    </w:rPr>
                    <w:t>Document Type:</w:t>
                  </w:r>
                </w:p>
              </w:tc>
              <w:tc>
                <w:tcPr>
                  <w:tcW w:w="8022" w:type="dxa"/>
                  <w:vAlign w:val="center"/>
                  <w:hideMark/>
                </w:tcPr>
                <w:p w14:paraId="6C338282" w14:textId="77777777" w:rsidR="00F43D5E" w:rsidRDefault="00F43D5E" w:rsidP="00F43D5E">
                  <w:pPr>
                    <w:rPr>
                      <w:rFonts w:ascii="Arial" w:hAnsi="Arial" w:cs="Arial"/>
                      <w:color w:val="363636"/>
                      <w:sz w:val="18"/>
                      <w:szCs w:val="18"/>
                    </w:rPr>
                  </w:pPr>
                  <w:r>
                    <w:rPr>
                      <w:rStyle w:val="search-custom"/>
                      <w:rFonts w:ascii="Arial" w:hAnsi="Arial" w:cs="Arial"/>
                      <w:color w:val="363636"/>
                      <w:sz w:val="18"/>
                      <w:szCs w:val="18"/>
                    </w:rPr>
                    <w:t>Grants Notice</w:t>
                  </w:r>
                </w:p>
              </w:tc>
            </w:tr>
            <w:tr w:rsidR="00F43D5E" w14:paraId="64E1513A" w14:textId="77777777" w:rsidTr="00F43D5E">
              <w:trPr>
                <w:tblCellSpacing w:w="0" w:type="dxa"/>
              </w:trPr>
              <w:tc>
                <w:tcPr>
                  <w:tcW w:w="1338" w:type="dxa"/>
                  <w:noWrap/>
                  <w:hideMark/>
                </w:tcPr>
                <w:p w14:paraId="40BC9889" w14:textId="77777777" w:rsidR="00F43D5E" w:rsidRDefault="00F43D5E" w:rsidP="00F43D5E">
                  <w:pPr>
                    <w:jc w:val="right"/>
                    <w:rPr>
                      <w:rFonts w:ascii="Arial" w:hAnsi="Arial" w:cs="Arial"/>
                      <w:b/>
                      <w:bCs/>
                      <w:color w:val="333333"/>
                      <w:sz w:val="18"/>
                      <w:szCs w:val="18"/>
                    </w:rPr>
                  </w:pPr>
                  <w:r>
                    <w:rPr>
                      <w:rFonts w:ascii="Arial" w:hAnsi="Arial" w:cs="Arial"/>
                      <w:b/>
                      <w:bCs/>
                      <w:color w:val="333333"/>
                      <w:sz w:val="18"/>
                      <w:szCs w:val="18"/>
                    </w:rPr>
                    <w:t>Funding Opportunity Number:</w:t>
                  </w:r>
                </w:p>
              </w:tc>
              <w:tc>
                <w:tcPr>
                  <w:tcW w:w="8022" w:type="dxa"/>
                  <w:vAlign w:val="center"/>
                  <w:hideMark/>
                </w:tcPr>
                <w:p w14:paraId="1E34A66C" w14:textId="77777777" w:rsidR="00F43D5E" w:rsidRDefault="00F43D5E" w:rsidP="00F43D5E">
                  <w:pPr>
                    <w:rPr>
                      <w:rFonts w:ascii="Arial" w:hAnsi="Arial" w:cs="Arial"/>
                      <w:color w:val="363636"/>
                      <w:sz w:val="18"/>
                      <w:szCs w:val="18"/>
                    </w:rPr>
                  </w:pPr>
                  <w:r>
                    <w:rPr>
                      <w:rStyle w:val="search-custom"/>
                      <w:rFonts w:ascii="Arial" w:hAnsi="Arial" w:cs="Arial"/>
                      <w:color w:val="363636"/>
                      <w:sz w:val="18"/>
                      <w:szCs w:val="18"/>
                    </w:rPr>
                    <w:t>ED-GRANTS-100422-002</w:t>
                  </w:r>
                </w:p>
              </w:tc>
            </w:tr>
            <w:tr w:rsidR="00F43D5E" w14:paraId="02035729" w14:textId="77777777" w:rsidTr="00F43D5E">
              <w:trPr>
                <w:tblCellSpacing w:w="0" w:type="dxa"/>
              </w:trPr>
              <w:tc>
                <w:tcPr>
                  <w:tcW w:w="1338" w:type="dxa"/>
                  <w:noWrap/>
                  <w:hideMark/>
                </w:tcPr>
                <w:p w14:paraId="32F60FAA" w14:textId="77777777" w:rsidR="00F43D5E" w:rsidRDefault="00F43D5E" w:rsidP="00F43D5E">
                  <w:pPr>
                    <w:jc w:val="right"/>
                    <w:rPr>
                      <w:rFonts w:ascii="Arial" w:hAnsi="Arial" w:cs="Arial"/>
                      <w:b/>
                      <w:bCs/>
                      <w:color w:val="333333"/>
                      <w:sz w:val="18"/>
                      <w:szCs w:val="18"/>
                    </w:rPr>
                  </w:pPr>
                  <w:r>
                    <w:rPr>
                      <w:rFonts w:ascii="Arial" w:hAnsi="Arial" w:cs="Arial"/>
                      <w:b/>
                      <w:bCs/>
                      <w:color w:val="333333"/>
                      <w:sz w:val="18"/>
                      <w:szCs w:val="18"/>
                    </w:rPr>
                    <w:t>Funding Opportunity Title:</w:t>
                  </w:r>
                </w:p>
              </w:tc>
              <w:tc>
                <w:tcPr>
                  <w:tcW w:w="8022" w:type="dxa"/>
                  <w:vAlign w:val="center"/>
                  <w:hideMark/>
                </w:tcPr>
                <w:p w14:paraId="24C3AE52" w14:textId="77777777" w:rsidR="00F43D5E" w:rsidRDefault="00F43D5E" w:rsidP="00F43D5E">
                  <w:pPr>
                    <w:rPr>
                      <w:rFonts w:ascii="Arial" w:hAnsi="Arial" w:cs="Arial"/>
                      <w:color w:val="363636"/>
                      <w:sz w:val="18"/>
                      <w:szCs w:val="18"/>
                    </w:rPr>
                  </w:pPr>
                  <w:r>
                    <w:rPr>
                      <w:rStyle w:val="search-custom"/>
                      <w:rFonts w:ascii="Arial" w:hAnsi="Arial" w:cs="Arial"/>
                      <w:color w:val="363636"/>
                      <w:sz w:val="18"/>
                      <w:szCs w:val="18"/>
                    </w:rPr>
                    <w:t>Office of Elementary and Secondary Education (OESE): Safe &amp; Supportive Schools: Mental Health Service Professional Demonstration Grant Program, Assistance Listing Number 84.184X</w:t>
                  </w:r>
                </w:p>
              </w:tc>
            </w:tr>
            <w:tr w:rsidR="00F43D5E" w14:paraId="7D20840E" w14:textId="77777777" w:rsidTr="00F43D5E">
              <w:trPr>
                <w:tblCellSpacing w:w="0" w:type="dxa"/>
              </w:trPr>
              <w:tc>
                <w:tcPr>
                  <w:tcW w:w="1338" w:type="dxa"/>
                  <w:noWrap/>
                  <w:hideMark/>
                </w:tcPr>
                <w:p w14:paraId="55336B6D" w14:textId="77777777" w:rsidR="00F43D5E" w:rsidRDefault="00F43D5E" w:rsidP="00F43D5E">
                  <w:pPr>
                    <w:jc w:val="right"/>
                    <w:rPr>
                      <w:rFonts w:ascii="Arial" w:hAnsi="Arial" w:cs="Arial"/>
                      <w:b/>
                      <w:bCs/>
                      <w:color w:val="333333"/>
                      <w:sz w:val="18"/>
                      <w:szCs w:val="18"/>
                    </w:rPr>
                  </w:pPr>
                  <w:r>
                    <w:rPr>
                      <w:rFonts w:ascii="Arial" w:hAnsi="Arial" w:cs="Arial"/>
                      <w:b/>
                      <w:bCs/>
                      <w:color w:val="333333"/>
                      <w:sz w:val="18"/>
                      <w:szCs w:val="18"/>
                    </w:rPr>
                    <w:t>Opportunity Category:</w:t>
                  </w:r>
                </w:p>
              </w:tc>
              <w:tc>
                <w:tcPr>
                  <w:tcW w:w="8022" w:type="dxa"/>
                  <w:vAlign w:val="center"/>
                  <w:hideMark/>
                </w:tcPr>
                <w:p w14:paraId="30AD22E5" w14:textId="77777777" w:rsidR="00F43D5E" w:rsidRDefault="00F43D5E" w:rsidP="00F43D5E">
                  <w:pPr>
                    <w:rPr>
                      <w:rFonts w:ascii="Arial" w:hAnsi="Arial" w:cs="Arial"/>
                      <w:color w:val="363636"/>
                      <w:sz w:val="18"/>
                      <w:szCs w:val="18"/>
                    </w:rPr>
                  </w:pPr>
                  <w:r>
                    <w:rPr>
                      <w:rStyle w:val="search-custom"/>
                      <w:rFonts w:ascii="Arial" w:hAnsi="Arial" w:cs="Arial"/>
                      <w:color w:val="363636"/>
                      <w:sz w:val="18"/>
                      <w:szCs w:val="18"/>
                    </w:rPr>
                    <w:t>Discretionary</w:t>
                  </w:r>
                </w:p>
              </w:tc>
            </w:tr>
            <w:tr w:rsidR="00F43D5E" w14:paraId="0A78E1FF" w14:textId="77777777" w:rsidTr="00F43D5E">
              <w:trPr>
                <w:tblCellSpacing w:w="0" w:type="dxa"/>
              </w:trPr>
              <w:tc>
                <w:tcPr>
                  <w:tcW w:w="1338" w:type="dxa"/>
                  <w:noWrap/>
                  <w:hideMark/>
                </w:tcPr>
                <w:p w14:paraId="6376F742" w14:textId="77777777" w:rsidR="00F43D5E" w:rsidRDefault="00F43D5E" w:rsidP="00F43D5E">
                  <w:pPr>
                    <w:jc w:val="right"/>
                    <w:rPr>
                      <w:rFonts w:ascii="Arial" w:hAnsi="Arial" w:cs="Arial"/>
                      <w:b/>
                      <w:bCs/>
                      <w:color w:val="333333"/>
                      <w:sz w:val="18"/>
                      <w:szCs w:val="18"/>
                    </w:rPr>
                  </w:pPr>
                  <w:r>
                    <w:rPr>
                      <w:rFonts w:ascii="Arial" w:hAnsi="Arial" w:cs="Arial"/>
                      <w:b/>
                      <w:bCs/>
                      <w:color w:val="333333"/>
                      <w:sz w:val="18"/>
                      <w:szCs w:val="18"/>
                    </w:rPr>
                    <w:t>Opportunity Category Explanation:</w:t>
                  </w:r>
                </w:p>
              </w:tc>
              <w:tc>
                <w:tcPr>
                  <w:tcW w:w="8022" w:type="dxa"/>
                  <w:vAlign w:val="center"/>
                  <w:hideMark/>
                </w:tcPr>
                <w:p w14:paraId="65F887A6" w14:textId="77777777" w:rsidR="00F43D5E" w:rsidRDefault="00F43D5E" w:rsidP="00F43D5E">
                  <w:pPr>
                    <w:rPr>
                      <w:rFonts w:ascii="Arial" w:hAnsi="Arial" w:cs="Arial"/>
                      <w:color w:val="363636"/>
                      <w:sz w:val="18"/>
                      <w:szCs w:val="18"/>
                    </w:rPr>
                  </w:pPr>
                  <w:r>
                    <w:rPr>
                      <w:rStyle w:val="search-custom"/>
                      <w:rFonts w:ascii="Arial" w:hAnsi="Arial" w:cs="Arial"/>
                      <w:color w:val="363636"/>
                      <w:sz w:val="18"/>
                      <w:szCs w:val="18"/>
                    </w:rPr>
                    <w:t> </w:t>
                  </w:r>
                </w:p>
              </w:tc>
            </w:tr>
            <w:tr w:rsidR="00F43D5E" w14:paraId="13D19B64" w14:textId="77777777" w:rsidTr="00F43D5E">
              <w:trPr>
                <w:tblCellSpacing w:w="0" w:type="dxa"/>
              </w:trPr>
              <w:tc>
                <w:tcPr>
                  <w:tcW w:w="1338" w:type="dxa"/>
                  <w:noWrap/>
                  <w:hideMark/>
                </w:tcPr>
                <w:p w14:paraId="5A829C52" w14:textId="77777777" w:rsidR="00F43D5E" w:rsidRDefault="00F43D5E" w:rsidP="00F43D5E">
                  <w:pPr>
                    <w:jc w:val="right"/>
                    <w:rPr>
                      <w:rFonts w:ascii="Arial" w:hAnsi="Arial" w:cs="Arial"/>
                      <w:b/>
                      <w:bCs/>
                      <w:color w:val="333333"/>
                      <w:sz w:val="18"/>
                      <w:szCs w:val="18"/>
                    </w:rPr>
                  </w:pPr>
                  <w:r>
                    <w:rPr>
                      <w:rFonts w:ascii="Arial" w:hAnsi="Arial" w:cs="Arial"/>
                      <w:b/>
                      <w:bCs/>
                      <w:color w:val="333333"/>
                      <w:sz w:val="18"/>
                      <w:szCs w:val="18"/>
                    </w:rPr>
                    <w:t>Funding Instrument Type:</w:t>
                  </w:r>
                </w:p>
              </w:tc>
              <w:tc>
                <w:tcPr>
                  <w:tcW w:w="8022" w:type="dxa"/>
                  <w:vAlign w:val="center"/>
                  <w:hideMark/>
                </w:tcPr>
                <w:p w14:paraId="5FB3E7D4" w14:textId="77777777" w:rsidR="00F43D5E" w:rsidRDefault="00F43D5E" w:rsidP="00F43D5E">
                  <w:pPr>
                    <w:rPr>
                      <w:rFonts w:ascii="Arial" w:hAnsi="Arial" w:cs="Arial"/>
                      <w:color w:val="363636"/>
                      <w:sz w:val="18"/>
                      <w:szCs w:val="18"/>
                    </w:rPr>
                  </w:pPr>
                  <w:r>
                    <w:rPr>
                      <w:rStyle w:val="search-custom"/>
                      <w:rFonts w:ascii="Arial" w:hAnsi="Arial" w:cs="Arial"/>
                      <w:color w:val="363636"/>
                      <w:sz w:val="18"/>
                      <w:szCs w:val="18"/>
                    </w:rPr>
                    <w:t>Grant</w:t>
                  </w:r>
                </w:p>
              </w:tc>
            </w:tr>
            <w:tr w:rsidR="00F43D5E" w14:paraId="543A5466" w14:textId="77777777" w:rsidTr="00F43D5E">
              <w:trPr>
                <w:tblCellSpacing w:w="0" w:type="dxa"/>
              </w:trPr>
              <w:tc>
                <w:tcPr>
                  <w:tcW w:w="1338" w:type="dxa"/>
                  <w:noWrap/>
                  <w:hideMark/>
                </w:tcPr>
                <w:p w14:paraId="6B4309F7" w14:textId="77777777" w:rsidR="00F43D5E" w:rsidRDefault="00F43D5E" w:rsidP="00F43D5E">
                  <w:pPr>
                    <w:jc w:val="right"/>
                    <w:rPr>
                      <w:rFonts w:ascii="Arial" w:hAnsi="Arial" w:cs="Arial"/>
                      <w:b/>
                      <w:bCs/>
                      <w:color w:val="333333"/>
                      <w:sz w:val="18"/>
                      <w:szCs w:val="18"/>
                    </w:rPr>
                  </w:pPr>
                  <w:r>
                    <w:rPr>
                      <w:rFonts w:ascii="Arial" w:hAnsi="Arial" w:cs="Arial"/>
                      <w:b/>
                      <w:bCs/>
                      <w:color w:val="333333"/>
                      <w:sz w:val="18"/>
                      <w:szCs w:val="18"/>
                    </w:rPr>
                    <w:t>Category of Funding Activity:</w:t>
                  </w:r>
                </w:p>
              </w:tc>
              <w:tc>
                <w:tcPr>
                  <w:tcW w:w="8022" w:type="dxa"/>
                  <w:vAlign w:val="center"/>
                  <w:hideMark/>
                </w:tcPr>
                <w:p w14:paraId="05E2433E" w14:textId="77777777" w:rsidR="00F43D5E" w:rsidRDefault="00F43D5E" w:rsidP="00F43D5E">
                  <w:pPr>
                    <w:rPr>
                      <w:rFonts w:ascii="Arial" w:hAnsi="Arial" w:cs="Arial"/>
                      <w:color w:val="363636"/>
                      <w:sz w:val="18"/>
                      <w:szCs w:val="18"/>
                    </w:rPr>
                  </w:pPr>
                  <w:r>
                    <w:rPr>
                      <w:rStyle w:val="search-custom"/>
                      <w:rFonts w:ascii="Arial" w:hAnsi="Arial" w:cs="Arial"/>
                      <w:color w:val="363636"/>
                      <w:sz w:val="18"/>
                      <w:szCs w:val="18"/>
                    </w:rPr>
                    <w:t>Education</w:t>
                  </w:r>
                </w:p>
              </w:tc>
            </w:tr>
            <w:tr w:rsidR="00F43D5E" w14:paraId="025662FB" w14:textId="77777777" w:rsidTr="00F43D5E">
              <w:trPr>
                <w:tblCellSpacing w:w="0" w:type="dxa"/>
              </w:trPr>
              <w:tc>
                <w:tcPr>
                  <w:tcW w:w="1338" w:type="dxa"/>
                  <w:noWrap/>
                  <w:hideMark/>
                </w:tcPr>
                <w:p w14:paraId="5CC4B3B4" w14:textId="77777777" w:rsidR="00F43D5E" w:rsidRDefault="00F43D5E" w:rsidP="00F43D5E">
                  <w:pPr>
                    <w:jc w:val="right"/>
                    <w:rPr>
                      <w:rFonts w:ascii="Arial" w:hAnsi="Arial" w:cs="Arial"/>
                      <w:b/>
                      <w:bCs/>
                      <w:color w:val="333333"/>
                      <w:sz w:val="18"/>
                      <w:szCs w:val="18"/>
                    </w:rPr>
                  </w:pPr>
                  <w:r>
                    <w:rPr>
                      <w:rFonts w:ascii="Arial" w:hAnsi="Arial" w:cs="Arial"/>
                      <w:b/>
                      <w:bCs/>
                      <w:color w:val="333333"/>
                      <w:sz w:val="18"/>
                      <w:szCs w:val="18"/>
                    </w:rPr>
                    <w:lastRenderedPageBreak/>
                    <w:t>Category Explanation:</w:t>
                  </w:r>
                </w:p>
              </w:tc>
              <w:tc>
                <w:tcPr>
                  <w:tcW w:w="8022" w:type="dxa"/>
                  <w:vAlign w:val="center"/>
                  <w:hideMark/>
                </w:tcPr>
                <w:p w14:paraId="012EFAC1" w14:textId="77777777" w:rsidR="00F43D5E" w:rsidRDefault="00F43D5E" w:rsidP="00F43D5E">
                  <w:pPr>
                    <w:rPr>
                      <w:rFonts w:ascii="Arial" w:hAnsi="Arial" w:cs="Arial"/>
                      <w:color w:val="363636"/>
                      <w:sz w:val="18"/>
                      <w:szCs w:val="18"/>
                    </w:rPr>
                  </w:pPr>
                  <w:r>
                    <w:rPr>
                      <w:rStyle w:val="search-custom"/>
                      <w:rFonts w:ascii="Arial" w:hAnsi="Arial" w:cs="Arial"/>
                      <w:color w:val="363636"/>
                      <w:sz w:val="18"/>
                      <w:szCs w:val="18"/>
                    </w:rPr>
                    <w:t> </w:t>
                  </w:r>
                </w:p>
              </w:tc>
            </w:tr>
            <w:tr w:rsidR="00F43D5E" w14:paraId="1CA87932" w14:textId="77777777" w:rsidTr="00F43D5E">
              <w:trPr>
                <w:tblCellSpacing w:w="0" w:type="dxa"/>
              </w:trPr>
              <w:tc>
                <w:tcPr>
                  <w:tcW w:w="1338" w:type="dxa"/>
                  <w:noWrap/>
                  <w:hideMark/>
                </w:tcPr>
                <w:p w14:paraId="471FF8BF" w14:textId="77777777" w:rsidR="00F43D5E" w:rsidRDefault="00F43D5E" w:rsidP="00F43D5E">
                  <w:pPr>
                    <w:jc w:val="right"/>
                    <w:rPr>
                      <w:rFonts w:ascii="Arial" w:hAnsi="Arial" w:cs="Arial"/>
                      <w:b/>
                      <w:bCs/>
                      <w:color w:val="333333"/>
                      <w:sz w:val="18"/>
                      <w:szCs w:val="18"/>
                    </w:rPr>
                  </w:pPr>
                  <w:r>
                    <w:rPr>
                      <w:rFonts w:ascii="Arial" w:hAnsi="Arial" w:cs="Arial"/>
                      <w:b/>
                      <w:bCs/>
                      <w:color w:val="333333"/>
                      <w:sz w:val="18"/>
                      <w:szCs w:val="18"/>
                    </w:rPr>
                    <w:t>Expected Number of Awards:</w:t>
                  </w:r>
                </w:p>
              </w:tc>
              <w:tc>
                <w:tcPr>
                  <w:tcW w:w="8022" w:type="dxa"/>
                  <w:vAlign w:val="center"/>
                  <w:hideMark/>
                </w:tcPr>
                <w:p w14:paraId="30969A41" w14:textId="77777777" w:rsidR="00F43D5E" w:rsidRDefault="00F43D5E" w:rsidP="00F43D5E">
                  <w:pPr>
                    <w:rPr>
                      <w:rFonts w:ascii="Arial" w:hAnsi="Arial" w:cs="Arial"/>
                      <w:color w:val="363636"/>
                      <w:sz w:val="18"/>
                      <w:szCs w:val="18"/>
                    </w:rPr>
                  </w:pPr>
                  <w:r>
                    <w:rPr>
                      <w:rStyle w:val="search-custom"/>
                      <w:rFonts w:ascii="Arial" w:hAnsi="Arial" w:cs="Arial"/>
                      <w:color w:val="363636"/>
                      <w:sz w:val="18"/>
                      <w:szCs w:val="18"/>
                    </w:rPr>
                    <w:t>250</w:t>
                  </w:r>
                </w:p>
              </w:tc>
            </w:tr>
            <w:tr w:rsidR="00F43D5E" w14:paraId="7FC68EDD" w14:textId="77777777" w:rsidTr="00F43D5E">
              <w:trPr>
                <w:tblCellSpacing w:w="0" w:type="dxa"/>
              </w:trPr>
              <w:tc>
                <w:tcPr>
                  <w:tcW w:w="1338" w:type="dxa"/>
                  <w:noWrap/>
                  <w:hideMark/>
                </w:tcPr>
                <w:p w14:paraId="063E34E1" w14:textId="77777777" w:rsidR="00F43D5E" w:rsidRDefault="00F43D5E" w:rsidP="00F43D5E">
                  <w:pPr>
                    <w:jc w:val="right"/>
                    <w:rPr>
                      <w:rFonts w:ascii="Arial" w:hAnsi="Arial" w:cs="Arial"/>
                      <w:b/>
                      <w:bCs/>
                      <w:color w:val="333333"/>
                      <w:sz w:val="18"/>
                      <w:szCs w:val="18"/>
                    </w:rPr>
                  </w:pPr>
                  <w:r>
                    <w:rPr>
                      <w:rFonts w:ascii="Arial" w:hAnsi="Arial" w:cs="Arial"/>
                      <w:b/>
                      <w:bCs/>
                      <w:color w:val="333333"/>
                      <w:sz w:val="18"/>
                      <w:szCs w:val="18"/>
                    </w:rPr>
                    <w:t>CFDA Number(s):</w:t>
                  </w:r>
                </w:p>
              </w:tc>
              <w:tc>
                <w:tcPr>
                  <w:tcW w:w="8022" w:type="dxa"/>
                  <w:vAlign w:val="center"/>
                  <w:hideMark/>
                </w:tcPr>
                <w:p w14:paraId="1B7F5AAE" w14:textId="77777777" w:rsidR="00F43D5E" w:rsidRDefault="00F43D5E" w:rsidP="00F43D5E">
                  <w:pPr>
                    <w:rPr>
                      <w:rFonts w:ascii="Arial" w:hAnsi="Arial" w:cs="Arial"/>
                      <w:color w:val="363636"/>
                      <w:sz w:val="18"/>
                      <w:szCs w:val="18"/>
                    </w:rPr>
                  </w:pPr>
                  <w:r>
                    <w:rPr>
                      <w:rStyle w:val="search-custom"/>
                      <w:rFonts w:ascii="Arial" w:hAnsi="Arial" w:cs="Arial"/>
                      <w:color w:val="363636"/>
                      <w:sz w:val="18"/>
                      <w:szCs w:val="18"/>
                    </w:rPr>
                    <w:t>84.184 -- School Safely National Activities</w:t>
                  </w:r>
                </w:p>
              </w:tc>
            </w:tr>
            <w:tr w:rsidR="00F43D5E" w14:paraId="6CA992DF" w14:textId="77777777" w:rsidTr="00F43D5E">
              <w:trPr>
                <w:tblCellSpacing w:w="0" w:type="dxa"/>
              </w:trPr>
              <w:tc>
                <w:tcPr>
                  <w:tcW w:w="1338" w:type="dxa"/>
                  <w:noWrap/>
                  <w:hideMark/>
                </w:tcPr>
                <w:p w14:paraId="7F63A353" w14:textId="77777777" w:rsidR="00F43D5E" w:rsidRDefault="00F43D5E" w:rsidP="00F43D5E">
                  <w:pPr>
                    <w:jc w:val="right"/>
                    <w:rPr>
                      <w:rFonts w:ascii="Arial" w:hAnsi="Arial" w:cs="Arial"/>
                      <w:b/>
                      <w:bCs/>
                      <w:color w:val="333333"/>
                      <w:sz w:val="18"/>
                      <w:szCs w:val="18"/>
                    </w:rPr>
                  </w:pPr>
                  <w:r>
                    <w:rPr>
                      <w:rFonts w:ascii="Arial" w:hAnsi="Arial" w:cs="Arial"/>
                      <w:b/>
                      <w:bCs/>
                      <w:color w:val="333333"/>
                      <w:sz w:val="18"/>
                      <w:szCs w:val="18"/>
                    </w:rPr>
                    <w:t>Cost Sharing or Matching Requirement:</w:t>
                  </w:r>
                </w:p>
              </w:tc>
              <w:tc>
                <w:tcPr>
                  <w:tcW w:w="8022" w:type="dxa"/>
                  <w:vAlign w:val="center"/>
                  <w:hideMark/>
                </w:tcPr>
                <w:p w14:paraId="2C7DAED9" w14:textId="77777777" w:rsidR="00F43D5E" w:rsidRDefault="00F43D5E" w:rsidP="00F43D5E">
                  <w:pPr>
                    <w:rPr>
                      <w:rFonts w:ascii="Arial" w:hAnsi="Arial" w:cs="Arial"/>
                      <w:color w:val="363636"/>
                      <w:sz w:val="18"/>
                      <w:szCs w:val="18"/>
                    </w:rPr>
                  </w:pPr>
                  <w:r>
                    <w:rPr>
                      <w:rStyle w:val="search-custom"/>
                      <w:rFonts w:ascii="Arial" w:hAnsi="Arial" w:cs="Arial"/>
                      <w:color w:val="363636"/>
                      <w:sz w:val="18"/>
                      <w:szCs w:val="18"/>
                    </w:rPr>
                    <w:t>No</w:t>
                  </w:r>
                </w:p>
              </w:tc>
            </w:tr>
          </w:tbl>
          <w:p w14:paraId="3E181E16" w14:textId="36A2AA4E" w:rsidR="00F43D5E" w:rsidRPr="00F43D5E" w:rsidRDefault="00F43D5E" w:rsidP="00F43D5E">
            <w:pPr>
              <w:pStyle w:val="NoSpacing"/>
              <w:rPr>
                <w:rFonts w:ascii="Helvetica" w:hAnsi="Helvetica" w:cs="Helvetica"/>
                <w:color w:val="222222"/>
                <w:sz w:val="20"/>
                <w:szCs w:val="20"/>
              </w:rPr>
            </w:pPr>
          </w:p>
        </w:tc>
        <w:tc>
          <w:tcPr>
            <w:tcW w:w="124" w:type="pct"/>
            <w:hideMark/>
          </w:tcPr>
          <w:p w14:paraId="57E85966" w14:textId="77777777" w:rsidR="00F43D5E" w:rsidRPr="00F43D5E" w:rsidRDefault="00F43D5E" w:rsidP="00F43D5E">
            <w:pPr>
              <w:pStyle w:val="NoSpacing"/>
              <w:rPr>
                <w:rFonts w:ascii="Helvetica" w:hAnsi="Helvetica" w:cs="Helvetica"/>
                <w:color w:val="222222"/>
                <w:sz w:val="20"/>
                <w:szCs w:val="20"/>
              </w:rPr>
            </w:pPr>
          </w:p>
        </w:tc>
      </w:tr>
      <w:tr w:rsidR="00F43D5E" w:rsidRPr="006B7912" w14:paraId="091C091D" w14:textId="77777777" w:rsidTr="00F43D5E">
        <w:trPr>
          <w:tblCellSpacing w:w="0" w:type="dxa"/>
        </w:trPr>
        <w:tc>
          <w:tcPr>
            <w:tcW w:w="4876" w:type="pct"/>
            <w:noWrap/>
          </w:tcPr>
          <w:tbl>
            <w:tblPr>
              <w:tblW w:w="0" w:type="auto"/>
              <w:tblCellSpacing w:w="0" w:type="dxa"/>
              <w:tblLayout w:type="fixed"/>
              <w:tblCellMar>
                <w:top w:w="100" w:type="dxa"/>
                <w:left w:w="100" w:type="dxa"/>
                <w:bottom w:w="100" w:type="dxa"/>
                <w:right w:w="100" w:type="dxa"/>
              </w:tblCellMar>
              <w:tblLook w:val="04A0" w:firstRow="1" w:lastRow="0" w:firstColumn="1" w:lastColumn="0" w:noHBand="0" w:noVBand="1"/>
            </w:tblPr>
            <w:tblGrid>
              <w:gridCol w:w="3511"/>
              <w:gridCol w:w="6446"/>
            </w:tblGrid>
            <w:tr w:rsidR="00F43D5E" w14:paraId="7E04DDE4" w14:textId="77777777" w:rsidTr="00F43D5E">
              <w:trPr>
                <w:tblCellSpacing w:w="0" w:type="dxa"/>
              </w:trPr>
              <w:tc>
                <w:tcPr>
                  <w:tcW w:w="3511" w:type="dxa"/>
                  <w:noWrap/>
                  <w:hideMark/>
                </w:tcPr>
                <w:p w14:paraId="1AEC6DFC" w14:textId="77777777" w:rsidR="00F43D5E" w:rsidRDefault="00F43D5E" w:rsidP="00F43D5E">
                  <w:pPr>
                    <w:jc w:val="right"/>
                    <w:rPr>
                      <w:rFonts w:ascii="Arial" w:hAnsi="Arial" w:cs="Arial"/>
                      <w:b/>
                      <w:bCs/>
                      <w:color w:val="333333"/>
                      <w:sz w:val="18"/>
                      <w:szCs w:val="18"/>
                    </w:rPr>
                  </w:pPr>
                  <w:r>
                    <w:rPr>
                      <w:rFonts w:ascii="Arial" w:hAnsi="Arial" w:cs="Arial"/>
                      <w:b/>
                      <w:bCs/>
                      <w:color w:val="333333"/>
                      <w:sz w:val="18"/>
                      <w:szCs w:val="18"/>
                    </w:rPr>
                    <w:t>Version:</w:t>
                  </w:r>
                </w:p>
              </w:tc>
              <w:tc>
                <w:tcPr>
                  <w:tcW w:w="5849" w:type="dxa"/>
                  <w:vAlign w:val="center"/>
                  <w:hideMark/>
                </w:tcPr>
                <w:p w14:paraId="7B4415CA" w14:textId="77777777" w:rsidR="00F43D5E" w:rsidRDefault="00F43D5E" w:rsidP="00F43D5E">
                  <w:pPr>
                    <w:rPr>
                      <w:rFonts w:ascii="Arial" w:hAnsi="Arial" w:cs="Arial"/>
                      <w:color w:val="363636"/>
                      <w:sz w:val="18"/>
                      <w:szCs w:val="18"/>
                    </w:rPr>
                  </w:pPr>
                  <w:r>
                    <w:rPr>
                      <w:rStyle w:val="search-custom"/>
                      <w:rFonts w:ascii="Arial" w:hAnsi="Arial" w:cs="Arial"/>
                      <w:color w:val="363636"/>
                      <w:sz w:val="18"/>
                      <w:szCs w:val="18"/>
                    </w:rPr>
                    <w:t>Synopsis 3</w:t>
                  </w:r>
                </w:p>
              </w:tc>
            </w:tr>
            <w:tr w:rsidR="00F43D5E" w14:paraId="25C1DEC6" w14:textId="77777777" w:rsidTr="00F43D5E">
              <w:trPr>
                <w:tblCellSpacing w:w="0" w:type="dxa"/>
              </w:trPr>
              <w:tc>
                <w:tcPr>
                  <w:tcW w:w="3511" w:type="dxa"/>
                  <w:noWrap/>
                  <w:hideMark/>
                </w:tcPr>
                <w:p w14:paraId="1BC1693E" w14:textId="77777777" w:rsidR="00F43D5E" w:rsidRDefault="00F43D5E" w:rsidP="00F43D5E">
                  <w:pPr>
                    <w:jc w:val="right"/>
                    <w:rPr>
                      <w:rFonts w:ascii="Arial" w:hAnsi="Arial" w:cs="Arial"/>
                      <w:b/>
                      <w:bCs/>
                      <w:color w:val="333333"/>
                      <w:sz w:val="18"/>
                      <w:szCs w:val="18"/>
                    </w:rPr>
                  </w:pPr>
                  <w:r>
                    <w:rPr>
                      <w:rFonts w:ascii="Arial" w:hAnsi="Arial" w:cs="Arial"/>
                      <w:b/>
                      <w:bCs/>
                      <w:color w:val="333333"/>
                      <w:sz w:val="18"/>
                      <w:szCs w:val="18"/>
                    </w:rPr>
                    <w:t>Posted Date:</w:t>
                  </w:r>
                </w:p>
              </w:tc>
              <w:tc>
                <w:tcPr>
                  <w:tcW w:w="5849" w:type="dxa"/>
                  <w:vAlign w:val="center"/>
                  <w:hideMark/>
                </w:tcPr>
                <w:p w14:paraId="65EF3B46" w14:textId="77777777" w:rsidR="00F43D5E" w:rsidRDefault="00F43D5E" w:rsidP="00F43D5E">
                  <w:pPr>
                    <w:rPr>
                      <w:rFonts w:ascii="Arial" w:hAnsi="Arial" w:cs="Arial"/>
                      <w:color w:val="363636"/>
                      <w:sz w:val="18"/>
                      <w:szCs w:val="18"/>
                    </w:rPr>
                  </w:pPr>
                  <w:r>
                    <w:rPr>
                      <w:rStyle w:val="search-custom"/>
                      <w:rFonts w:ascii="Arial" w:hAnsi="Arial" w:cs="Arial"/>
                      <w:color w:val="363636"/>
                      <w:sz w:val="18"/>
                      <w:szCs w:val="18"/>
                    </w:rPr>
                    <w:t>Oct 04, 2022</w:t>
                  </w:r>
                </w:p>
              </w:tc>
            </w:tr>
            <w:tr w:rsidR="00F43D5E" w14:paraId="53357540" w14:textId="77777777" w:rsidTr="00F43D5E">
              <w:trPr>
                <w:tblCellSpacing w:w="0" w:type="dxa"/>
              </w:trPr>
              <w:tc>
                <w:tcPr>
                  <w:tcW w:w="3511" w:type="dxa"/>
                  <w:noWrap/>
                  <w:hideMark/>
                </w:tcPr>
                <w:p w14:paraId="198C0C74" w14:textId="77777777" w:rsidR="00F43D5E" w:rsidRDefault="00F43D5E" w:rsidP="00F43D5E">
                  <w:pPr>
                    <w:jc w:val="right"/>
                    <w:rPr>
                      <w:rFonts w:ascii="Arial" w:hAnsi="Arial" w:cs="Arial"/>
                      <w:b/>
                      <w:bCs/>
                      <w:color w:val="333333"/>
                      <w:sz w:val="18"/>
                      <w:szCs w:val="18"/>
                    </w:rPr>
                  </w:pPr>
                  <w:r>
                    <w:rPr>
                      <w:rFonts w:ascii="Arial" w:hAnsi="Arial" w:cs="Arial"/>
                      <w:b/>
                      <w:bCs/>
                      <w:color w:val="333333"/>
                      <w:sz w:val="18"/>
                      <w:szCs w:val="18"/>
                    </w:rPr>
                    <w:t>Last Updated Date:</w:t>
                  </w:r>
                </w:p>
              </w:tc>
              <w:tc>
                <w:tcPr>
                  <w:tcW w:w="5849" w:type="dxa"/>
                  <w:vAlign w:val="center"/>
                  <w:hideMark/>
                </w:tcPr>
                <w:p w14:paraId="2CC66C4C" w14:textId="77777777" w:rsidR="00F43D5E" w:rsidRDefault="00F43D5E" w:rsidP="00F43D5E">
                  <w:pPr>
                    <w:rPr>
                      <w:rFonts w:ascii="Arial" w:hAnsi="Arial" w:cs="Arial"/>
                      <w:color w:val="363636"/>
                      <w:sz w:val="18"/>
                      <w:szCs w:val="18"/>
                    </w:rPr>
                  </w:pPr>
                  <w:r>
                    <w:rPr>
                      <w:rStyle w:val="search-custom"/>
                      <w:rFonts w:ascii="Arial" w:hAnsi="Arial" w:cs="Arial"/>
                      <w:color w:val="363636"/>
                      <w:sz w:val="18"/>
                      <w:szCs w:val="18"/>
                    </w:rPr>
                    <w:t>Oct 05, 2022</w:t>
                  </w:r>
                </w:p>
              </w:tc>
            </w:tr>
            <w:tr w:rsidR="00F43D5E" w14:paraId="0231E77F" w14:textId="77777777" w:rsidTr="00F43D5E">
              <w:trPr>
                <w:tblCellSpacing w:w="0" w:type="dxa"/>
              </w:trPr>
              <w:tc>
                <w:tcPr>
                  <w:tcW w:w="3511" w:type="dxa"/>
                  <w:noWrap/>
                  <w:hideMark/>
                </w:tcPr>
                <w:p w14:paraId="44E009B1" w14:textId="77777777" w:rsidR="00F43D5E" w:rsidRDefault="00F43D5E" w:rsidP="00F43D5E">
                  <w:pPr>
                    <w:jc w:val="right"/>
                    <w:rPr>
                      <w:rFonts w:ascii="Arial" w:hAnsi="Arial" w:cs="Arial"/>
                      <w:b/>
                      <w:bCs/>
                      <w:color w:val="333333"/>
                      <w:sz w:val="18"/>
                      <w:szCs w:val="18"/>
                    </w:rPr>
                  </w:pPr>
                  <w:r>
                    <w:rPr>
                      <w:rFonts w:ascii="Arial" w:hAnsi="Arial" w:cs="Arial"/>
                      <w:b/>
                      <w:bCs/>
                      <w:color w:val="333333"/>
                      <w:sz w:val="18"/>
                      <w:szCs w:val="18"/>
                    </w:rPr>
                    <w:t>Original Closing Date for Applications:</w:t>
                  </w:r>
                </w:p>
              </w:tc>
              <w:tc>
                <w:tcPr>
                  <w:tcW w:w="5849" w:type="dxa"/>
                  <w:vAlign w:val="center"/>
                  <w:hideMark/>
                </w:tcPr>
                <w:p w14:paraId="61E0A54A" w14:textId="77777777" w:rsidR="00F43D5E" w:rsidRDefault="00F43D5E" w:rsidP="00F43D5E">
                  <w:pPr>
                    <w:rPr>
                      <w:rFonts w:ascii="Arial" w:hAnsi="Arial" w:cs="Arial"/>
                      <w:color w:val="363636"/>
                      <w:sz w:val="18"/>
                      <w:szCs w:val="18"/>
                    </w:rPr>
                  </w:pPr>
                  <w:r>
                    <w:rPr>
                      <w:rStyle w:val="search-custom"/>
                      <w:rFonts w:ascii="Arial" w:hAnsi="Arial" w:cs="Arial"/>
                      <w:color w:val="363636"/>
                      <w:sz w:val="18"/>
                      <w:szCs w:val="18"/>
                    </w:rPr>
                    <w:t>Nov 03, 2022  Applications Available: October 4, 2022. Deadline for Transmittal of Applications: November 3, 2022. Pre-Application Webinar Information: The Department will hold pre-application meetings via webinar for prospective applicants on October 12th and 19th, 2022, at 3:00 pm Eastern Time. FOR FURTHER INFORMATION CONTACT: Tawanda Avery, U.S. Department of Education, 400 Maryland Avenue, SW, Room 3E244, Washington, DC 20202-6450. Telephone: (202) 987-1782 Email: Mental.Health@ed.gov.</w:t>
                  </w:r>
                </w:p>
              </w:tc>
            </w:tr>
            <w:tr w:rsidR="00F43D5E" w14:paraId="0EEE62D5" w14:textId="77777777" w:rsidTr="00F43D5E">
              <w:trPr>
                <w:tblCellSpacing w:w="0" w:type="dxa"/>
              </w:trPr>
              <w:tc>
                <w:tcPr>
                  <w:tcW w:w="3511" w:type="dxa"/>
                  <w:noWrap/>
                  <w:hideMark/>
                </w:tcPr>
                <w:p w14:paraId="4F8A9DEC" w14:textId="77777777" w:rsidR="00F43D5E" w:rsidRDefault="00F43D5E" w:rsidP="00F43D5E">
                  <w:pPr>
                    <w:jc w:val="right"/>
                    <w:rPr>
                      <w:rFonts w:ascii="Arial" w:hAnsi="Arial" w:cs="Arial"/>
                      <w:b/>
                      <w:bCs/>
                      <w:color w:val="333333"/>
                      <w:sz w:val="18"/>
                      <w:szCs w:val="18"/>
                    </w:rPr>
                  </w:pPr>
                  <w:r>
                    <w:rPr>
                      <w:rFonts w:ascii="Arial" w:hAnsi="Arial" w:cs="Arial"/>
                      <w:b/>
                      <w:bCs/>
                      <w:color w:val="333333"/>
                      <w:sz w:val="18"/>
                      <w:szCs w:val="18"/>
                    </w:rPr>
                    <w:t>Current Closing Date for Applications:</w:t>
                  </w:r>
                </w:p>
              </w:tc>
              <w:tc>
                <w:tcPr>
                  <w:tcW w:w="5849" w:type="dxa"/>
                  <w:vAlign w:val="center"/>
                  <w:hideMark/>
                </w:tcPr>
                <w:p w14:paraId="13D935B7" w14:textId="77777777" w:rsidR="00F43D5E" w:rsidRDefault="00F43D5E" w:rsidP="00F43D5E">
                  <w:pPr>
                    <w:rPr>
                      <w:rFonts w:ascii="Arial" w:hAnsi="Arial" w:cs="Arial"/>
                      <w:color w:val="363636"/>
                      <w:sz w:val="18"/>
                      <w:szCs w:val="18"/>
                    </w:rPr>
                  </w:pPr>
                  <w:r>
                    <w:rPr>
                      <w:rStyle w:val="search-custom"/>
                      <w:rFonts w:ascii="Arial" w:hAnsi="Arial" w:cs="Arial"/>
                      <w:color w:val="363636"/>
                      <w:sz w:val="18"/>
                      <w:szCs w:val="18"/>
                    </w:rPr>
                    <w:t>Nov 03, 2022  Applications Available: October 4, 2022. Deadline for Transmittal of Applications: November 3, 2022. Pre-Application Webinar Information: The Department will hold pre-application meetings via webinar for prospective applicants on October 12th and 18th, 2022, at 3:00 pm Eastern Time. Wednesday, October 12: https://air-org.zoom.us/webinar/register/WN_VDSlmE6mRgOyiRUcqi53SQ Tuesday, October 18: https://air-org.zoom.us/webinar/register/WN_Q4BmscC6QqqUsYAIQS74-A FOR FURTHER INFORMATION CONTACT: Tawanda Avery, U.S. Department of Education, 400 Maryland Avenue, SW, Room 3E244, Washington, DC 20202-6450. Telephone: (202) 987-1782 Email: Mental.Health@ed.gov.</w:t>
                  </w:r>
                </w:p>
              </w:tc>
            </w:tr>
            <w:tr w:rsidR="00F43D5E" w14:paraId="14F75D75" w14:textId="77777777" w:rsidTr="00F43D5E">
              <w:trPr>
                <w:tblCellSpacing w:w="0" w:type="dxa"/>
              </w:trPr>
              <w:tc>
                <w:tcPr>
                  <w:tcW w:w="3511" w:type="dxa"/>
                  <w:noWrap/>
                  <w:hideMark/>
                </w:tcPr>
                <w:p w14:paraId="6A524571" w14:textId="77777777" w:rsidR="00F43D5E" w:rsidRDefault="00F43D5E" w:rsidP="00F43D5E">
                  <w:pPr>
                    <w:jc w:val="right"/>
                    <w:rPr>
                      <w:rFonts w:ascii="Arial" w:hAnsi="Arial" w:cs="Arial"/>
                      <w:b/>
                      <w:bCs/>
                      <w:color w:val="333333"/>
                      <w:sz w:val="18"/>
                      <w:szCs w:val="18"/>
                    </w:rPr>
                  </w:pPr>
                  <w:r>
                    <w:rPr>
                      <w:rFonts w:ascii="Arial" w:hAnsi="Arial" w:cs="Arial"/>
                      <w:b/>
                      <w:bCs/>
                      <w:color w:val="333333"/>
                      <w:sz w:val="18"/>
                      <w:szCs w:val="18"/>
                    </w:rPr>
                    <w:t>Archive Date:</w:t>
                  </w:r>
                </w:p>
              </w:tc>
              <w:tc>
                <w:tcPr>
                  <w:tcW w:w="5849" w:type="dxa"/>
                  <w:vAlign w:val="center"/>
                  <w:hideMark/>
                </w:tcPr>
                <w:p w14:paraId="713EE580" w14:textId="77777777" w:rsidR="00F43D5E" w:rsidRDefault="00F43D5E" w:rsidP="00F43D5E">
                  <w:pPr>
                    <w:rPr>
                      <w:rFonts w:ascii="Arial" w:hAnsi="Arial" w:cs="Arial"/>
                      <w:color w:val="363636"/>
                      <w:sz w:val="18"/>
                      <w:szCs w:val="18"/>
                    </w:rPr>
                  </w:pPr>
                  <w:r>
                    <w:rPr>
                      <w:rStyle w:val="search-custom"/>
                      <w:rFonts w:ascii="Arial" w:hAnsi="Arial" w:cs="Arial"/>
                      <w:color w:val="363636"/>
                      <w:sz w:val="18"/>
                      <w:szCs w:val="18"/>
                    </w:rPr>
                    <w:t>Dec 03, 2022</w:t>
                  </w:r>
                </w:p>
              </w:tc>
            </w:tr>
            <w:tr w:rsidR="00F43D5E" w14:paraId="5E77BDEC" w14:textId="77777777" w:rsidTr="00F43D5E">
              <w:trPr>
                <w:tblCellSpacing w:w="0" w:type="dxa"/>
              </w:trPr>
              <w:tc>
                <w:tcPr>
                  <w:tcW w:w="3511" w:type="dxa"/>
                  <w:noWrap/>
                  <w:hideMark/>
                </w:tcPr>
                <w:p w14:paraId="70C91204" w14:textId="77777777" w:rsidR="00F43D5E" w:rsidRDefault="00F43D5E" w:rsidP="00F43D5E">
                  <w:pPr>
                    <w:jc w:val="right"/>
                    <w:rPr>
                      <w:rFonts w:ascii="Arial" w:hAnsi="Arial" w:cs="Arial"/>
                      <w:b/>
                      <w:bCs/>
                      <w:color w:val="333333"/>
                      <w:sz w:val="18"/>
                      <w:szCs w:val="18"/>
                    </w:rPr>
                  </w:pPr>
                  <w:r>
                    <w:rPr>
                      <w:rFonts w:ascii="Arial" w:hAnsi="Arial" w:cs="Arial"/>
                      <w:b/>
                      <w:bCs/>
                      <w:color w:val="333333"/>
                      <w:sz w:val="18"/>
                      <w:szCs w:val="18"/>
                    </w:rPr>
                    <w:t>Estimated Total Program Funding:</w:t>
                  </w:r>
                </w:p>
              </w:tc>
              <w:tc>
                <w:tcPr>
                  <w:tcW w:w="5849" w:type="dxa"/>
                  <w:vAlign w:val="center"/>
                  <w:hideMark/>
                </w:tcPr>
                <w:p w14:paraId="6CC50C5A" w14:textId="77777777" w:rsidR="00F43D5E" w:rsidRDefault="00F43D5E" w:rsidP="00F43D5E">
                  <w:pPr>
                    <w:rPr>
                      <w:rFonts w:ascii="Arial" w:hAnsi="Arial" w:cs="Arial"/>
                      <w:color w:val="363636"/>
                      <w:sz w:val="18"/>
                      <w:szCs w:val="18"/>
                    </w:rPr>
                  </w:pPr>
                  <w:r>
                    <w:rPr>
                      <w:rStyle w:val="search-custom"/>
                      <w:rFonts w:ascii="Arial" w:hAnsi="Arial" w:cs="Arial"/>
                      <w:color w:val="363636"/>
                      <w:sz w:val="18"/>
                      <w:szCs w:val="18"/>
                    </w:rPr>
                    <w:t>$143,000,000</w:t>
                  </w:r>
                </w:p>
              </w:tc>
            </w:tr>
            <w:tr w:rsidR="00F43D5E" w14:paraId="287FC8FD" w14:textId="77777777" w:rsidTr="00F43D5E">
              <w:trPr>
                <w:tblCellSpacing w:w="0" w:type="dxa"/>
              </w:trPr>
              <w:tc>
                <w:tcPr>
                  <w:tcW w:w="3511" w:type="dxa"/>
                  <w:noWrap/>
                  <w:hideMark/>
                </w:tcPr>
                <w:p w14:paraId="32BDEFDC" w14:textId="77777777" w:rsidR="00F43D5E" w:rsidRDefault="00F43D5E" w:rsidP="00F43D5E">
                  <w:pPr>
                    <w:jc w:val="right"/>
                    <w:rPr>
                      <w:rFonts w:ascii="Arial" w:hAnsi="Arial" w:cs="Arial"/>
                      <w:b/>
                      <w:bCs/>
                      <w:color w:val="333333"/>
                      <w:sz w:val="18"/>
                      <w:szCs w:val="18"/>
                    </w:rPr>
                  </w:pPr>
                  <w:r>
                    <w:rPr>
                      <w:rFonts w:ascii="Arial" w:hAnsi="Arial" w:cs="Arial"/>
                      <w:b/>
                      <w:bCs/>
                      <w:color w:val="333333"/>
                      <w:sz w:val="18"/>
                      <w:szCs w:val="18"/>
                    </w:rPr>
                    <w:t>Award Ceiling:</w:t>
                  </w:r>
                </w:p>
              </w:tc>
              <w:tc>
                <w:tcPr>
                  <w:tcW w:w="5849" w:type="dxa"/>
                  <w:vAlign w:val="center"/>
                  <w:hideMark/>
                </w:tcPr>
                <w:p w14:paraId="3BA79EB1" w14:textId="77777777" w:rsidR="00F43D5E" w:rsidRDefault="00F43D5E" w:rsidP="00F43D5E">
                  <w:pPr>
                    <w:rPr>
                      <w:rFonts w:ascii="Arial" w:hAnsi="Arial" w:cs="Arial"/>
                      <w:color w:val="363636"/>
                      <w:sz w:val="18"/>
                      <w:szCs w:val="18"/>
                    </w:rPr>
                  </w:pPr>
                  <w:r>
                    <w:rPr>
                      <w:rStyle w:val="search-custom"/>
                      <w:rFonts w:ascii="Arial" w:hAnsi="Arial" w:cs="Arial"/>
                      <w:color w:val="363636"/>
                      <w:sz w:val="18"/>
                      <w:szCs w:val="18"/>
                    </w:rPr>
                    <w:t> </w:t>
                  </w:r>
                </w:p>
              </w:tc>
            </w:tr>
            <w:tr w:rsidR="00F43D5E" w14:paraId="70782201" w14:textId="77777777" w:rsidTr="00F43D5E">
              <w:trPr>
                <w:tblCellSpacing w:w="0" w:type="dxa"/>
              </w:trPr>
              <w:tc>
                <w:tcPr>
                  <w:tcW w:w="3511" w:type="dxa"/>
                  <w:noWrap/>
                  <w:hideMark/>
                </w:tcPr>
                <w:p w14:paraId="494E5FD6" w14:textId="77777777" w:rsidR="00F43D5E" w:rsidRDefault="00F43D5E" w:rsidP="00F43D5E">
                  <w:pPr>
                    <w:jc w:val="right"/>
                    <w:rPr>
                      <w:rFonts w:ascii="Arial" w:hAnsi="Arial" w:cs="Arial"/>
                      <w:b/>
                      <w:bCs/>
                      <w:color w:val="333333"/>
                      <w:sz w:val="18"/>
                      <w:szCs w:val="18"/>
                    </w:rPr>
                  </w:pPr>
                  <w:r>
                    <w:rPr>
                      <w:rFonts w:ascii="Arial" w:hAnsi="Arial" w:cs="Arial"/>
                      <w:b/>
                      <w:bCs/>
                      <w:color w:val="333333"/>
                      <w:sz w:val="18"/>
                      <w:szCs w:val="18"/>
                    </w:rPr>
                    <w:t>Award Floor:</w:t>
                  </w:r>
                </w:p>
              </w:tc>
              <w:tc>
                <w:tcPr>
                  <w:tcW w:w="5849" w:type="dxa"/>
                  <w:vAlign w:val="center"/>
                  <w:hideMark/>
                </w:tcPr>
                <w:p w14:paraId="5EBF6AFC" w14:textId="77777777" w:rsidR="00F43D5E" w:rsidRDefault="00F43D5E" w:rsidP="00F43D5E">
                  <w:pPr>
                    <w:rPr>
                      <w:rFonts w:ascii="Arial" w:hAnsi="Arial" w:cs="Arial"/>
                      <w:color w:val="363636"/>
                      <w:sz w:val="18"/>
                      <w:szCs w:val="18"/>
                    </w:rPr>
                  </w:pPr>
                  <w:r>
                    <w:rPr>
                      <w:rStyle w:val="search-custom"/>
                      <w:rFonts w:ascii="Arial" w:hAnsi="Arial" w:cs="Arial"/>
                      <w:color w:val="363636"/>
                      <w:sz w:val="18"/>
                      <w:szCs w:val="18"/>
                    </w:rPr>
                    <w:t> </w:t>
                  </w:r>
                </w:p>
              </w:tc>
            </w:tr>
            <w:tr w:rsidR="00F43D5E" w14:paraId="09C46C76" w14:textId="77777777" w:rsidTr="00F43D5E">
              <w:trPr>
                <w:tblCellSpacing w:w="0" w:type="dxa"/>
              </w:trPr>
              <w:tc>
                <w:tcPr>
                  <w:tcW w:w="3300" w:type="dxa"/>
                  <w:noWrap/>
                  <w:hideMark/>
                </w:tcPr>
                <w:p w14:paraId="494A8F98" w14:textId="77777777" w:rsidR="00F43D5E" w:rsidRDefault="00F43D5E" w:rsidP="00F43D5E">
                  <w:pPr>
                    <w:jc w:val="right"/>
                    <w:rPr>
                      <w:rFonts w:ascii="Arial" w:hAnsi="Arial" w:cs="Arial"/>
                      <w:b/>
                      <w:bCs/>
                      <w:color w:val="333333"/>
                      <w:sz w:val="18"/>
                      <w:szCs w:val="18"/>
                    </w:rPr>
                  </w:pPr>
                  <w:r>
                    <w:rPr>
                      <w:rFonts w:ascii="Arial" w:hAnsi="Arial" w:cs="Arial"/>
                      <w:b/>
                      <w:bCs/>
                      <w:color w:val="333333"/>
                      <w:sz w:val="18"/>
                      <w:szCs w:val="18"/>
                    </w:rPr>
                    <w:t>Eligible Applicants:</w:t>
                  </w:r>
                </w:p>
              </w:tc>
              <w:tc>
                <w:tcPr>
                  <w:tcW w:w="3237" w:type="pct"/>
                  <w:vAlign w:val="center"/>
                  <w:hideMark/>
                </w:tcPr>
                <w:p w14:paraId="4C739914" w14:textId="77777777" w:rsidR="00F43D5E" w:rsidRDefault="00F43D5E" w:rsidP="00F43D5E">
                  <w:pPr>
                    <w:rPr>
                      <w:rFonts w:ascii="Arial" w:hAnsi="Arial" w:cs="Arial"/>
                      <w:color w:val="363636"/>
                      <w:sz w:val="18"/>
                      <w:szCs w:val="18"/>
                    </w:rPr>
                  </w:pPr>
                  <w:r>
                    <w:rPr>
                      <w:rStyle w:val="search-custom"/>
                      <w:rFonts w:ascii="Arial" w:hAnsi="Arial" w:cs="Arial"/>
                      <w:color w:val="363636"/>
                      <w:sz w:val="18"/>
                      <w:szCs w:val="18"/>
                    </w:rPr>
                    <w:t>Others (see text field entitled "Additional Information on Eligibility" for clarification)</w:t>
                  </w:r>
                  <w:r>
                    <w:rPr>
                      <w:rFonts w:ascii="Arial" w:hAnsi="Arial" w:cs="Arial"/>
                      <w:color w:val="363636"/>
                      <w:sz w:val="18"/>
                      <w:szCs w:val="18"/>
                    </w:rPr>
                    <w:br/>
                  </w:r>
                  <w:r>
                    <w:rPr>
                      <w:rStyle w:val="search-custom"/>
                      <w:rFonts w:ascii="Arial" w:hAnsi="Arial" w:cs="Arial"/>
                      <w:color w:val="363636"/>
                      <w:sz w:val="18"/>
                      <w:szCs w:val="18"/>
                    </w:rPr>
                    <w:t>Public and State controlled institutions of higher education</w:t>
                  </w:r>
                  <w:r>
                    <w:rPr>
                      <w:rFonts w:ascii="Arial" w:hAnsi="Arial" w:cs="Arial"/>
                      <w:color w:val="363636"/>
                      <w:sz w:val="18"/>
                      <w:szCs w:val="18"/>
                    </w:rPr>
                    <w:br/>
                  </w:r>
                  <w:r>
                    <w:rPr>
                      <w:rStyle w:val="search-custom"/>
                      <w:rFonts w:ascii="Arial" w:hAnsi="Arial" w:cs="Arial"/>
                      <w:color w:val="363636"/>
                      <w:sz w:val="18"/>
                      <w:szCs w:val="18"/>
                    </w:rPr>
                    <w:t>Private institutions of higher education</w:t>
                  </w:r>
                </w:p>
              </w:tc>
            </w:tr>
            <w:tr w:rsidR="00F43D5E" w14:paraId="38BA95AB" w14:textId="77777777" w:rsidTr="00F43D5E">
              <w:trPr>
                <w:tblCellSpacing w:w="0" w:type="dxa"/>
              </w:trPr>
              <w:tc>
                <w:tcPr>
                  <w:tcW w:w="3300" w:type="dxa"/>
                  <w:noWrap/>
                  <w:hideMark/>
                </w:tcPr>
                <w:p w14:paraId="4F819653" w14:textId="77777777" w:rsidR="00F43D5E" w:rsidRDefault="00F43D5E" w:rsidP="00F43D5E">
                  <w:pPr>
                    <w:jc w:val="right"/>
                    <w:rPr>
                      <w:rFonts w:ascii="Arial" w:hAnsi="Arial" w:cs="Arial"/>
                      <w:b/>
                      <w:bCs/>
                      <w:color w:val="333333"/>
                      <w:sz w:val="18"/>
                      <w:szCs w:val="18"/>
                    </w:rPr>
                  </w:pPr>
                  <w:r>
                    <w:rPr>
                      <w:rFonts w:ascii="Arial" w:hAnsi="Arial" w:cs="Arial"/>
                      <w:b/>
                      <w:bCs/>
                      <w:color w:val="333333"/>
                      <w:sz w:val="18"/>
                      <w:szCs w:val="18"/>
                    </w:rPr>
                    <w:t>Additional Information on Eligibility:</w:t>
                  </w:r>
                </w:p>
              </w:tc>
              <w:tc>
                <w:tcPr>
                  <w:tcW w:w="3237" w:type="pct"/>
                  <w:vAlign w:val="center"/>
                  <w:hideMark/>
                </w:tcPr>
                <w:p w14:paraId="3970D57B" w14:textId="77777777" w:rsidR="00F43D5E" w:rsidRDefault="00F43D5E" w:rsidP="00F43D5E">
                  <w:pPr>
                    <w:rPr>
                      <w:rFonts w:ascii="Arial" w:hAnsi="Arial" w:cs="Arial"/>
                      <w:color w:val="363636"/>
                      <w:sz w:val="18"/>
                      <w:szCs w:val="18"/>
                    </w:rPr>
                  </w:pPr>
                  <w:r>
                    <w:rPr>
                      <w:rStyle w:val="search-custom"/>
                      <w:rFonts w:ascii="Arial" w:hAnsi="Arial" w:cs="Arial"/>
                      <w:color w:val="363636"/>
                      <w:sz w:val="18"/>
                      <w:szCs w:val="18"/>
                    </w:rPr>
                    <w:t>1. Eligible Applicants: High-need LEAs, SEAs on behalf of one or more high-need LEAs, and IHEs. High-need LEA applicants and SEA applicants on behalf of one or more high-need LEAs must propose to work in partnership with an eligible institution of higher education (eligible IHE). Eligible IHE applicants must propose to work in partnership with one or more high-need LEAs or an SEA.</w:t>
                  </w:r>
                </w:p>
              </w:tc>
            </w:tr>
          </w:tbl>
          <w:p w14:paraId="3092F122" w14:textId="39A930BC" w:rsidR="00F43D5E" w:rsidRPr="006B7912" w:rsidRDefault="00F43D5E" w:rsidP="006B7912">
            <w:pPr>
              <w:pStyle w:val="NoSpacing"/>
              <w:rPr>
                <w:rFonts w:ascii="Helvetica" w:hAnsi="Helvetica" w:cs="Helvetica"/>
                <w:b/>
                <w:bCs/>
                <w:color w:val="222222"/>
              </w:rPr>
            </w:pPr>
          </w:p>
        </w:tc>
        <w:tc>
          <w:tcPr>
            <w:tcW w:w="124" w:type="pct"/>
            <w:vAlign w:val="center"/>
          </w:tcPr>
          <w:p w14:paraId="10398124" w14:textId="2E48CB3A" w:rsidR="00F43D5E" w:rsidRPr="006B7912" w:rsidRDefault="00F43D5E" w:rsidP="006B7912">
            <w:pPr>
              <w:pStyle w:val="NoSpacing"/>
              <w:rPr>
                <w:rFonts w:ascii="Helvetica" w:hAnsi="Helvetica" w:cs="Helvetica"/>
                <w:color w:val="222222"/>
              </w:rPr>
            </w:pPr>
          </w:p>
        </w:tc>
      </w:tr>
    </w:tbl>
    <w:p w14:paraId="13965882" w14:textId="24E32F70" w:rsidR="006B7912" w:rsidRPr="006B7912" w:rsidRDefault="006B7912" w:rsidP="006B791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B7912" w:rsidRPr="006B7912" w14:paraId="5AAF7CEF" w14:textId="77777777" w:rsidTr="006B7912">
        <w:trPr>
          <w:tblCellSpacing w:w="0" w:type="dxa"/>
        </w:trPr>
        <w:tc>
          <w:tcPr>
            <w:tcW w:w="0" w:type="auto"/>
            <w:noWrap/>
            <w:hideMark/>
          </w:tcPr>
          <w:p w14:paraId="09CE24D5" w14:textId="77777777" w:rsidR="006B7912" w:rsidRPr="006B7912" w:rsidRDefault="006B7912" w:rsidP="006B7912">
            <w:pPr>
              <w:pStyle w:val="NoSpacing"/>
              <w:rPr>
                <w:rFonts w:ascii="Helvetica" w:hAnsi="Helvetica" w:cs="Helvetica"/>
                <w:b/>
                <w:bCs/>
                <w:color w:val="222222"/>
              </w:rPr>
            </w:pPr>
            <w:r w:rsidRPr="006B7912">
              <w:rPr>
                <w:rFonts w:ascii="Helvetica" w:hAnsi="Helvetica" w:cs="Helvetica"/>
                <w:b/>
                <w:bCs/>
                <w:color w:val="222222"/>
              </w:rPr>
              <w:t>Agency Name:</w:t>
            </w:r>
          </w:p>
        </w:tc>
        <w:tc>
          <w:tcPr>
            <w:tcW w:w="5000" w:type="pct"/>
            <w:vAlign w:val="center"/>
            <w:hideMark/>
          </w:tcPr>
          <w:p w14:paraId="4467BC4C" w14:textId="77777777" w:rsidR="006B7912" w:rsidRPr="006B7912" w:rsidRDefault="006B7912" w:rsidP="006B7912">
            <w:pPr>
              <w:pStyle w:val="NoSpacing"/>
              <w:rPr>
                <w:rFonts w:ascii="Helvetica" w:hAnsi="Helvetica" w:cs="Helvetica"/>
                <w:color w:val="222222"/>
              </w:rPr>
            </w:pPr>
            <w:r w:rsidRPr="006B7912">
              <w:rPr>
                <w:rFonts w:ascii="Helvetica" w:hAnsi="Helvetica" w:cs="Helvetica"/>
                <w:color w:val="222222"/>
              </w:rPr>
              <w:t>Department of Education</w:t>
            </w:r>
          </w:p>
        </w:tc>
      </w:tr>
      <w:tr w:rsidR="006B7912" w:rsidRPr="006B7912" w14:paraId="7BE7BF54" w14:textId="77777777" w:rsidTr="006B7912">
        <w:trPr>
          <w:tblCellSpacing w:w="0" w:type="dxa"/>
        </w:trPr>
        <w:tc>
          <w:tcPr>
            <w:tcW w:w="0" w:type="auto"/>
            <w:noWrap/>
            <w:hideMark/>
          </w:tcPr>
          <w:p w14:paraId="1958C80D" w14:textId="77777777" w:rsidR="006B7912" w:rsidRPr="006B7912" w:rsidRDefault="006B7912" w:rsidP="006B7912">
            <w:pPr>
              <w:pStyle w:val="NoSpacing"/>
              <w:rPr>
                <w:rFonts w:ascii="Helvetica" w:hAnsi="Helvetica" w:cs="Helvetica"/>
                <w:b/>
                <w:bCs/>
                <w:color w:val="222222"/>
              </w:rPr>
            </w:pPr>
            <w:r w:rsidRPr="006B7912">
              <w:rPr>
                <w:rFonts w:ascii="Helvetica" w:hAnsi="Helvetica" w:cs="Helvetica"/>
                <w:b/>
                <w:bCs/>
                <w:color w:val="222222"/>
              </w:rPr>
              <w:t>Description:</w:t>
            </w:r>
          </w:p>
        </w:tc>
        <w:tc>
          <w:tcPr>
            <w:tcW w:w="5000" w:type="pct"/>
            <w:vAlign w:val="center"/>
            <w:hideMark/>
          </w:tcPr>
          <w:p w14:paraId="7DFF4B6C" w14:textId="77777777" w:rsidR="006B7912" w:rsidRPr="006B7912" w:rsidRDefault="006B7912" w:rsidP="006B7912">
            <w:pPr>
              <w:pStyle w:val="NoSpacing"/>
              <w:rPr>
                <w:rFonts w:ascii="Helvetica" w:hAnsi="Helvetica" w:cs="Helvetica"/>
                <w:color w:val="222222"/>
              </w:rPr>
            </w:pPr>
            <w:r w:rsidRPr="006B7912">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w:t>
            </w:r>
            <w:r w:rsidRPr="006B7912">
              <w:rPr>
                <w:rFonts w:ascii="Helvetica" w:hAnsi="Helvetica" w:cs="Helvetica"/>
                <w:color w:val="222222"/>
              </w:rPr>
              <w:lastRenderedPageBreak/>
              <w:t xml:space="preserve">of Federal Regulations is available on GPO Access at: </w:t>
            </w:r>
            <w:hyperlink r:id="rId185" w:tgtFrame="_blank" w:history="1">
              <w:r w:rsidRPr="006B7912">
                <w:rPr>
                  <w:rStyle w:val="Hyperlink"/>
                  <w:rFonts w:ascii="Helvetica" w:hAnsi="Helvetica" w:cs="Helvetica"/>
                </w:rPr>
                <w:t>http://www.access.gpo.gov/nara/index.html</w:t>
              </w:r>
            </w:hyperlink>
            <w:r w:rsidRPr="006B7912">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45FD70FC" w14:textId="77777777" w:rsidR="006B7912" w:rsidRPr="006B7912" w:rsidRDefault="006B7912" w:rsidP="006B7912">
            <w:pPr>
              <w:pStyle w:val="NoSpacing"/>
              <w:rPr>
                <w:rFonts w:ascii="Helvetica" w:hAnsi="Helvetica" w:cs="Helvetica"/>
                <w:color w:val="222222"/>
              </w:rPr>
            </w:pPr>
            <w:r w:rsidRPr="006B7912">
              <w:rPr>
                <w:rFonts w:ascii="Helvetica" w:hAnsi="Helvetica" w:cs="Helvetica"/>
                <w:color w:val="222222"/>
              </w:rPr>
              <w:t> </w:t>
            </w:r>
          </w:p>
          <w:p w14:paraId="26E44C0A" w14:textId="77777777" w:rsidR="006B7912" w:rsidRPr="006B7912" w:rsidRDefault="006B7912" w:rsidP="006B7912">
            <w:pPr>
              <w:pStyle w:val="NoSpacing"/>
              <w:rPr>
                <w:rFonts w:ascii="Helvetica" w:hAnsi="Helvetica" w:cs="Helvetica"/>
                <w:color w:val="222222"/>
              </w:rPr>
            </w:pPr>
            <w:r w:rsidRPr="006B7912">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27, 2021.</w:t>
            </w:r>
          </w:p>
          <w:p w14:paraId="1F45E2F8" w14:textId="77777777" w:rsidR="006B7912" w:rsidRPr="006B7912" w:rsidRDefault="006B7912" w:rsidP="006B7912">
            <w:pPr>
              <w:pStyle w:val="NoSpacing"/>
              <w:rPr>
                <w:rFonts w:ascii="Helvetica" w:hAnsi="Helvetica" w:cs="Helvetica"/>
                <w:color w:val="222222"/>
              </w:rPr>
            </w:pPr>
            <w:r w:rsidRPr="006B7912">
              <w:rPr>
                <w:rFonts w:ascii="Helvetica" w:hAnsi="Helvetica" w:cs="Helvetica"/>
                <w:color w:val="222222"/>
              </w:rPr>
              <w:t> </w:t>
            </w:r>
          </w:p>
          <w:p w14:paraId="5720F492" w14:textId="77777777" w:rsidR="006B7912" w:rsidRPr="006B7912" w:rsidRDefault="006B7912" w:rsidP="006B7912">
            <w:pPr>
              <w:pStyle w:val="NoSpacing"/>
              <w:rPr>
                <w:rFonts w:ascii="Helvetica" w:hAnsi="Helvetica" w:cs="Helvetica"/>
                <w:color w:val="222222"/>
              </w:rPr>
            </w:pPr>
            <w:r w:rsidRPr="006B7912">
              <w:rPr>
                <w:rFonts w:ascii="Helvetica" w:hAnsi="Helvetica" w:cs="Helvetica"/>
                <w:color w:val="222222"/>
                <w:u w:val="single"/>
              </w:rPr>
              <w:t>Purpose of Program</w:t>
            </w:r>
            <w:r w:rsidRPr="006B7912">
              <w:rPr>
                <w:rFonts w:ascii="Helvetica" w:hAnsi="Helvetica" w:cs="Helvetica"/>
                <w:color w:val="222222"/>
              </w:rPr>
              <w:t>: The MHSP Program provides competitive grants to support and demonstrate innovative partnerships to train school-based mental health services providers (as defined in section 4102 of the Elementary and Secondary Education Act of 1965, as amended (ESEA)) (services providers) for employment in schools and local educational agencies (LEAs). The goal of this program is to increase the number and diversity of high-quality, trained providers available to address the shortages of mental health service professionals in schools served by high-need LEAs (as defined in this notice). The partnerships must include (1) one or more high-need LEAs or a State educational agency (SEA) on behalf of one or more high-need LEAs and (2) one or more eligible institutions of higher education (eligible IHE) (as defined in this notice).</w:t>
            </w:r>
          </w:p>
          <w:p w14:paraId="265372E3" w14:textId="77777777" w:rsidR="006B7912" w:rsidRPr="006B7912" w:rsidRDefault="006B7912" w:rsidP="006B7912">
            <w:pPr>
              <w:pStyle w:val="NoSpacing"/>
              <w:rPr>
                <w:rFonts w:ascii="Helvetica" w:hAnsi="Helvetica" w:cs="Helvetica"/>
                <w:color w:val="222222"/>
              </w:rPr>
            </w:pPr>
            <w:r w:rsidRPr="006B7912">
              <w:rPr>
                <w:rFonts w:ascii="Helvetica" w:hAnsi="Helvetica" w:cs="Helvetica"/>
                <w:color w:val="222222"/>
              </w:rPr>
              <w:t> </w:t>
            </w:r>
          </w:p>
          <w:p w14:paraId="6A6B2CE1" w14:textId="77777777" w:rsidR="006B7912" w:rsidRPr="006B7912" w:rsidRDefault="006B7912" w:rsidP="006B7912">
            <w:pPr>
              <w:pStyle w:val="NoSpacing"/>
              <w:rPr>
                <w:rFonts w:ascii="Helvetica" w:hAnsi="Helvetica" w:cs="Helvetica"/>
                <w:color w:val="222222"/>
              </w:rPr>
            </w:pPr>
            <w:r w:rsidRPr="006B7912">
              <w:rPr>
                <w:rFonts w:ascii="Helvetica" w:hAnsi="Helvetica" w:cs="Helvetica"/>
                <w:color w:val="222222"/>
              </w:rPr>
              <w:t>Partnerships must provide opportunities to place postsecondary education graduate students in school-based mental health fields into high-need schools (as defined in this notice) served by the participating high-need LEAs to complete required field work, credit hours, internships, or related training, as applicable, for the degree or credential program of each student. In addition to the placement of graduate students, grantees may also develop mental health career pathways as early as secondary school, through career and technical education opportunities, or through paraprofessional support degree programs at local community or technical colleges. </w:t>
            </w:r>
          </w:p>
          <w:p w14:paraId="2CA59958" w14:textId="77777777" w:rsidR="006B7912" w:rsidRPr="006B7912" w:rsidRDefault="006B7912" w:rsidP="006B7912">
            <w:pPr>
              <w:pStyle w:val="NoSpacing"/>
              <w:rPr>
                <w:rFonts w:ascii="Helvetica" w:hAnsi="Helvetica" w:cs="Helvetica"/>
                <w:color w:val="222222"/>
              </w:rPr>
            </w:pPr>
            <w:r w:rsidRPr="006B7912">
              <w:rPr>
                <w:rFonts w:ascii="Helvetica" w:hAnsi="Helvetica" w:cs="Helvetica"/>
                <w:color w:val="222222"/>
              </w:rPr>
              <w:t> </w:t>
            </w:r>
          </w:p>
          <w:p w14:paraId="67F88422" w14:textId="77777777" w:rsidR="006B7912" w:rsidRPr="006B7912" w:rsidRDefault="006B7912" w:rsidP="006B7912">
            <w:pPr>
              <w:pStyle w:val="NoSpacing"/>
              <w:rPr>
                <w:rFonts w:ascii="Helvetica" w:hAnsi="Helvetica" w:cs="Helvetica"/>
                <w:color w:val="222222"/>
              </w:rPr>
            </w:pPr>
            <w:r w:rsidRPr="006B7912">
              <w:rPr>
                <w:rFonts w:ascii="Helvetica" w:hAnsi="Helvetica" w:cs="Helvetica"/>
                <w:color w:val="222222"/>
              </w:rPr>
              <w:t> </w:t>
            </w:r>
          </w:p>
          <w:p w14:paraId="43F1EAE9" w14:textId="77777777" w:rsidR="006B7912" w:rsidRPr="006B7912" w:rsidRDefault="006B7912" w:rsidP="006B7912">
            <w:pPr>
              <w:pStyle w:val="NoSpacing"/>
              <w:rPr>
                <w:rFonts w:ascii="Helvetica" w:hAnsi="Helvetica" w:cs="Helvetica"/>
                <w:color w:val="222222"/>
              </w:rPr>
            </w:pPr>
            <w:r w:rsidRPr="006B7912">
              <w:rPr>
                <w:rFonts w:ascii="Helvetica" w:hAnsi="Helvetica" w:cs="Helvetica"/>
                <w:color w:val="222222"/>
              </w:rPr>
              <w:t>           Assistance Listing Number: 84.184X.</w:t>
            </w:r>
          </w:p>
          <w:p w14:paraId="32CDCF54" w14:textId="77777777" w:rsidR="006B7912" w:rsidRPr="006B7912" w:rsidRDefault="006B7912" w:rsidP="006B7912">
            <w:pPr>
              <w:pStyle w:val="NoSpacing"/>
              <w:rPr>
                <w:rFonts w:ascii="Helvetica" w:hAnsi="Helvetica" w:cs="Helvetica"/>
                <w:color w:val="222222"/>
              </w:rPr>
            </w:pPr>
            <w:r w:rsidRPr="006B7912">
              <w:rPr>
                <w:rFonts w:ascii="Helvetica" w:hAnsi="Helvetica" w:cs="Helvetica"/>
                <w:color w:val="222222"/>
              </w:rPr>
              <w:t> </w:t>
            </w:r>
          </w:p>
          <w:p w14:paraId="1C978576" w14:textId="77777777" w:rsidR="006B7912" w:rsidRPr="006B7912" w:rsidRDefault="006B7912" w:rsidP="006B7912">
            <w:pPr>
              <w:pStyle w:val="NoSpacing"/>
              <w:rPr>
                <w:rFonts w:ascii="Helvetica" w:hAnsi="Helvetica" w:cs="Helvetica"/>
                <w:color w:val="222222"/>
              </w:rPr>
            </w:pPr>
            <w:r w:rsidRPr="006B7912">
              <w:rPr>
                <w:rFonts w:ascii="Helvetica" w:hAnsi="Helvetica" w:cs="Helvetica"/>
                <w:color w:val="222222"/>
              </w:rPr>
              <w:t> </w:t>
            </w:r>
          </w:p>
        </w:tc>
      </w:tr>
      <w:tr w:rsidR="006B7912" w:rsidRPr="006B7912" w14:paraId="47105C81" w14:textId="77777777" w:rsidTr="006B7912">
        <w:trPr>
          <w:tblCellSpacing w:w="0" w:type="dxa"/>
        </w:trPr>
        <w:tc>
          <w:tcPr>
            <w:tcW w:w="0" w:type="auto"/>
            <w:noWrap/>
            <w:hideMark/>
          </w:tcPr>
          <w:p w14:paraId="04A3F3F4" w14:textId="77777777" w:rsidR="006B7912" w:rsidRPr="006B7912" w:rsidRDefault="006B7912" w:rsidP="006B7912">
            <w:pPr>
              <w:pStyle w:val="NoSpacing"/>
              <w:rPr>
                <w:rFonts w:ascii="Helvetica" w:hAnsi="Helvetica" w:cs="Helvetica"/>
                <w:b/>
                <w:bCs/>
                <w:color w:val="222222"/>
              </w:rPr>
            </w:pPr>
            <w:r w:rsidRPr="006B7912">
              <w:rPr>
                <w:rFonts w:ascii="Helvetica" w:hAnsi="Helvetica" w:cs="Helvetica"/>
                <w:b/>
                <w:bCs/>
                <w:color w:val="222222"/>
              </w:rPr>
              <w:lastRenderedPageBreak/>
              <w:t>Link to Additional Information:</w:t>
            </w:r>
          </w:p>
        </w:tc>
        <w:tc>
          <w:tcPr>
            <w:tcW w:w="5000" w:type="pct"/>
            <w:vAlign w:val="center"/>
            <w:hideMark/>
          </w:tcPr>
          <w:p w14:paraId="20D283A0" w14:textId="77777777" w:rsidR="006B7912" w:rsidRPr="006B7912" w:rsidRDefault="00000000" w:rsidP="006B7912">
            <w:pPr>
              <w:pStyle w:val="NoSpacing"/>
              <w:rPr>
                <w:rFonts w:ascii="Helvetica" w:hAnsi="Helvetica" w:cs="Helvetica"/>
                <w:color w:val="222222"/>
              </w:rPr>
            </w:pPr>
            <w:hyperlink r:id="rId186" w:tgtFrame="_blank" w:tooltip="Link to Additional Information" w:history="1">
              <w:r w:rsidR="006B7912" w:rsidRPr="006B7912">
                <w:rPr>
                  <w:rStyle w:val="Hyperlink"/>
                  <w:rFonts w:ascii="Helvetica" w:hAnsi="Helvetica" w:cs="Helvetica"/>
                </w:rPr>
                <w:t>Office of Elementary and Secondary Education (OESE): Safe &amp; Supportive Schools: Mental Health Service Professional Demonstration Grant Program, Assistance Listing Number 84.184X; Notice Inviting Applications for New Awards for Fiscal Year (FY) 2022</w:t>
              </w:r>
            </w:hyperlink>
          </w:p>
        </w:tc>
      </w:tr>
      <w:tr w:rsidR="006B7912" w:rsidRPr="006B7912" w14:paraId="4E1CD34A" w14:textId="77777777" w:rsidTr="006B7912">
        <w:trPr>
          <w:tblCellSpacing w:w="0" w:type="dxa"/>
        </w:trPr>
        <w:tc>
          <w:tcPr>
            <w:tcW w:w="0" w:type="auto"/>
            <w:noWrap/>
            <w:hideMark/>
          </w:tcPr>
          <w:p w14:paraId="59B9905C" w14:textId="77777777" w:rsidR="006B7912" w:rsidRPr="006B7912" w:rsidRDefault="006B7912" w:rsidP="006B7912">
            <w:pPr>
              <w:pStyle w:val="NoSpacing"/>
              <w:rPr>
                <w:rFonts w:ascii="Helvetica" w:hAnsi="Helvetica" w:cs="Helvetica"/>
                <w:b/>
                <w:bCs/>
                <w:color w:val="222222"/>
              </w:rPr>
            </w:pPr>
            <w:r w:rsidRPr="006B7912">
              <w:rPr>
                <w:rFonts w:ascii="Helvetica" w:hAnsi="Helvetica" w:cs="Helvetica"/>
                <w:b/>
                <w:bCs/>
                <w:color w:val="222222"/>
              </w:rPr>
              <w:t>Grantor Contact Information:</w:t>
            </w:r>
          </w:p>
        </w:tc>
        <w:tc>
          <w:tcPr>
            <w:tcW w:w="5000" w:type="pct"/>
            <w:vAlign w:val="center"/>
            <w:hideMark/>
          </w:tcPr>
          <w:p w14:paraId="3EE40EE9" w14:textId="77777777" w:rsidR="006B7912" w:rsidRPr="006B7912" w:rsidRDefault="006B7912" w:rsidP="006B7912">
            <w:pPr>
              <w:pStyle w:val="NoSpacing"/>
              <w:rPr>
                <w:rFonts w:ascii="Helvetica" w:hAnsi="Helvetica" w:cs="Helvetica"/>
                <w:color w:val="222222"/>
              </w:rPr>
            </w:pPr>
            <w:r w:rsidRPr="006B7912">
              <w:rPr>
                <w:rFonts w:ascii="Helvetica" w:hAnsi="Helvetica" w:cs="Helvetica"/>
                <w:color w:val="222222"/>
              </w:rPr>
              <w:t>If you have difficulty accessing the full announcement electronically, please contact:</w:t>
            </w:r>
            <w:r w:rsidRPr="006B7912">
              <w:rPr>
                <w:rFonts w:ascii="Helvetica" w:hAnsi="Helvetica" w:cs="Helvetica"/>
                <w:color w:val="222222"/>
              </w:rPr>
              <w:br/>
            </w:r>
            <w:r w:rsidRPr="006B7912">
              <w:rPr>
                <w:rFonts w:ascii="Helvetica" w:hAnsi="Helvetica" w:cs="Helvetica"/>
                <w:color w:val="222222"/>
              </w:rPr>
              <w:br/>
              <w:t>Julius C Cotton ED Grants.gov FIND Systems Admin. Phone 202-245-6288 julius.cotton@ed.gov Program Manager: Tawanda Avery, U.S. Department of Education, 400 Maryland Avenue, SW, Room 3E244, Washington, DC 20202-6450. Telephone: (202) 987-1782 Email: Mental.Health@ed.gov.</w:t>
            </w:r>
            <w:r w:rsidRPr="006B7912">
              <w:rPr>
                <w:rFonts w:ascii="Helvetica" w:hAnsi="Helvetica" w:cs="Helvetica"/>
                <w:color w:val="222222"/>
              </w:rPr>
              <w:br/>
            </w:r>
            <w:r w:rsidRPr="006B7912">
              <w:rPr>
                <w:rFonts w:ascii="Helvetica" w:hAnsi="Helvetica" w:cs="Helvetica"/>
                <w:color w:val="222222"/>
              </w:rPr>
              <w:br/>
            </w:r>
            <w:hyperlink r:id="rId187" w:history="1">
              <w:r w:rsidRPr="006B7912">
                <w:rPr>
                  <w:rStyle w:val="Hyperlink"/>
                  <w:rFonts w:ascii="Helvetica" w:hAnsi="Helvetica" w:cs="Helvetica"/>
                </w:rPr>
                <w:t>Program Mailbox</w:t>
              </w:r>
            </w:hyperlink>
          </w:p>
        </w:tc>
      </w:tr>
    </w:tbl>
    <w:p w14:paraId="4EC21FB4" w14:textId="6ECB836D" w:rsidR="006B7912" w:rsidRPr="000729E6" w:rsidRDefault="006B7912" w:rsidP="006B7912">
      <w:pPr>
        <w:pStyle w:val="NoSpacing"/>
        <w:rPr>
          <w:rFonts w:ascii="Helvetica" w:hAnsi="Helvetica" w:cs="Helvetica"/>
          <w:sz w:val="24"/>
          <w:szCs w:val="24"/>
        </w:rPr>
      </w:pPr>
      <w:r w:rsidRPr="00AC6377">
        <w:rPr>
          <w:rFonts w:ascii="Helvetica" w:hAnsi="Helvetica" w:cs="Helvetica"/>
          <w:color w:val="222222"/>
          <w:sz w:val="24"/>
          <w:szCs w:val="24"/>
        </w:rPr>
        <w:br/>
      </w:r>
      <w:hyperlink r:id="rId188" w:tgtFrame="_blank" w:history="1">
        <w:r w:rsidRPr="00AC6377">
          <w:rPr>
            <w:rStyle w:val="Hyperlink"/>
            <w:rFonts w:ascii="Helvetica" w:hAnsi="Helvetica" w:cs="Helvetica"/>
            <w:color w:val="1155CC"/>
            <w:sz w:val="24"/>
            <w:szCs w:val="24"/>
            <w:shd w:val="clear" w:color="auto" w:fill="FFFFFF"/>
          </w:rPr>
          <w:t>https://www.grants.gov/web/grants/view-opportunity.html?oppId=343902</w:t>
        </w:r>
      </w:hyperlink>
    </w:p>
    <w:p w14:paraId="08470D2B" w14:textId="77777777" w:rsidR="006B7912" w:rsidRDefault="006B7912" w:rsidP="006B7912">
      <w:pPr>
        <w:pStyle w:val="NoSpacing"/>
        <w:pBdr>
          <w:bottom w:val="single" w:sz="6" w:space="1" w:color="auto"/>
        </w:pBdr>
        <w:rPr>
          <w:rFonts w:ascii="Helvetica" w:hAnsi="Helvetica" w:cs="Helvetica"/>
          <w:b/>
          <w:bCs/>
          <w:color w:val="222222"/>
          <w:sz w:val="24"/>
          <w:szCs w:val="24"/>
        </w:rPr>
      </w:pPr>
    </w:p>
    <w:p w14:paraId="015D4DC3" w14:textId="77777777" w:rsidR="00F43D5E" w:rsidRDefault="006B7912" w:rsidP="006B7912">
      <w:pPr>
        <w:pStyle w:val="NoSpacing"/>
        <w:rPr>
          <w:rFonts w:ascii="Helvetica" w:hAnsi="Helvetica" w:cs="Helvetica"/>
          <w:color w:val="222222"/>
          <w:sz w:val="24"/>
          <w:szCs w:val="24"/>
          <w:shd w:val="clear" w:color="auto" w:fill="FFFFFF"/>
        </w:rPr>
      </w:pPr>
      <w:r w:rsidRPr="00AC6377">
        <w:rPr>
          <w:rFonts w:ascii="Helvetica" w:hAnsi="Helvetica" w:cs="Helvetica"/>
          <w:color w:val="222222"/>
          <w:sz w:val="24"/>
          <w:szCs w:val="24"/>
        </w:rPr>
        <w:br/>
      </w:r>
      <w:bookmarkStart w:id="258" w:name="DED84184H"/>
      <w:bookmarkEnd w:id="258"/>
      <w:r w:rsidRPr="00602F6D">
        <w:rPr>
          <w:rFonts w:ascii="Helvetica" w:hAnsi="Helvetica" w:cs="Helvetica"/>
          <w:color w:val="222222"/>
          <w:sz w:val="24"/>
          <w:szCs w:val="24"/>
          <w:highlight w:val="cyan"/>
          <w:shd w:val="clear" w:color="auto" w:fill="FFFFFF"/>
        </w:rPr>
        <w:t>Office of Elementary and Secondary Education (OESE): Safe &amp; Supportive Schools: School-Based Mental Health Services (SBMH) Grant Program, Assistance Listing Number 84.184H</w:t>
      </w:r>
      <w:r w:rsidRPr="00602F6D">
        <w:rPr>
          <w:rFonts w:ascii="Helvetica" w:hAnsi="Helvetica" w:cs="Helvetica"/>
          <w:color w:val="222222"/>
          <w:sz w:val="24"/>
          <w:szCs w:val="24"/>
          <w:highlight w:val="cyan"/>
        </w:rPr>
        <w:br/>
      </w:r>
      <w:r w:rsidRPr="00602F6D">
        <w:rPr>
          <w:rFonts w:ascii="Helvetica" w:hAnsi="Helvetica" w:cs="Helvetica"/>
          <w:color w:val="222222"/>
          <w:sz w:val="24"/>
          <w:szCs w:val="24"/>
          <w:highlight w:val="cyan"/>
          <w:shd w:val="clear" w:color="auto" w:fill="FFFFFF"/>
        </w:rPr>
        <w:t>Synopsis 2</w:t>
      </w:r>
    </w:p>
    <w:p w14:paraId="1B44F148" w14:textId="3E2F0571" w:rsidR="00F43D5E" w:rsidRDefault="00F43D5E" w:rsidP="006B7912">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560"/>
        <w:gridCol w:w="4330"/>
      </w:tblGrid>
      <w:tr w:rsidR="00257BA4" w:rsidRPr="00257BA4" w14:paraId="3476C23B" w14:textId="77777777" w:rsidTr="00257BA4">
        <w:trPr>
          <w:tblCellSpacing w:w="0" w:type="dxa"/>
        </w:trPr>
        <w:tc>
          <w:tcPr>
            <w:tcW w:w="2500" w:type="pct"/>
            <w:hideMark/>
          </w:tcPr>
          <w:tbl>
            <w:tblPr>
              <w:tblW w:w="16278" w:type="dxa"/>
              <w:tblCellSpacing w:w="0" w:type="dxa"/>
              <w:tblCellMar>
                <w:top w:w="100" w:type="dxa"/>
                <w:left w:w="100" w:type="dxa"/>
                <w:bottom w:w="100" w:type="dxa"/>
                <w:right w:w="100" w:type="dxa"/>
              </w:tblCellMar>
              <w:tblLook w:val="04A0" w:firstRow="1" w:lastRow="0" w:firstColumn="1" w:lastColumn="0" w:noHBand="0" w:noVBand="1"/>
            </w:tblPr>
            <w:tblGrid>
              <w:gridCol w:w="1698"/>
              <w:gridCol w:w="14580"/>
            </w:tblGrid>
            <w:tr w:rsidR="00257BA4" w:rsidRPr="00257BA4" w14:paraId="1D6BC113" w14:textId="77777777" w:rsidTr="00257BA4">
              <w:trPr>
                <w:tblCellSpacing w:w="0" w:type="dxa"/>
              </w:trPr>
              <w:tc>
                <w:tcPr>
                  <w:tcW w:w="1698" w:type="dxa"/>
                  <w:noWrap/>
                  <w:hideMark/>
                </w:tcPr>
                <w:p w14:paraId="437E3293" w14:textId="77777777" w:rsidR="00257BA4" w:rsidRPr="00257BA4" w:rsidRDefault="00257BA4" w:rsidP="00257BA4">
                  <w:pPr>
                    <w:pStyle w:val="NoSpacing"/>
                    <w:rPr>
                      <w:rFonts w:ascii="Helvetica" w:hAnsi="Helvetica" w:cs="Helvetica"/>
                      <w:b/>
                      <w:bCs/>
                      <w:color w:val="222222"/>
                      <w:shd w:val="clear" w:color="auto" w:fill="FFFFFF"/>
                    </w:rPr>
                  </w:pPr>
                  <w:r w:rsidRPr="00257BA4">
                    <w:rPr>
                      <w:rFonts w:ascii="Helvetica" w:hAnsi="Helvetica" w:cs="Helvetica"/>
                      <w:b/>
                      <w:bCs/>
                      <w:color w:val="222222"/>
                      <w:shd w:val="clear" w:color="auto" w:fill="FFFFFF"/>
                    </w:rPr>
                    <w:t>Document Type:</w:t>
                  </w:r>
                </w:p>
              </w:tc>
              <w:tc>
                <w:tcPr>
                  <w:tcW w:w="14580" w:type="dxa"/>
                  <w:vAlign w:val="center"/>
                  <w:hideMark/>
                </w:tcPr>
                <w:p w14:paraId="5B671A60" w14:textId="77777777" w:rsidR="00257BA4" w:rsidRPr="00257BA4" w:rsidRDefault="00257BA4" w:rsidP="00257BA4">
                  <w:pPr>
                    <w:pStyle w:val="NoSpacing"/>
                    <w:rPr>
                      <w:rFonts w:ascii="Helvetica" w:hAnsi="Helvetica" w:cs="Helvetica"/>
                      <w:color w:val="222222"/>
                      <w:shd w:val="clear" w:color="auto" w:fill="FFFFFF"/>
                    </w:rPr>
                  </w:pPr>
                  <w:r w:rsidRPr="00257BA4">
                    <w:rPr>
                      <w:rFonts w:ascii="Helvetica" w:hAnsi="Helvetica" w:cs="Helvetica"/>
                      <w:color w:val="222222"/>
                      <w:shd w:val="clear" w:color="auto" w:fill="FFFFFF"/>
                    </w:rPr>
                    <w:t>Grants Notice</w:t>
                  </w:r>
                </w:p>
              </w:tc>
            </w:tr>
            <w:tr w:rsidR="00257BA4" w:rsidRPr="00257BA4" w14:paraId="46A45EDA" w14:textId="77777777" w:rsidTr="00257BA4">
              <w:trPr>
                <w:tblCellSpacing w:w="0" w:type="dxa"/>
              </w:trPr>
              <w:tc>
                <w:tcPr>
                  <w:tcW w:w="1698" w:type="dxa"/>
                  <w:noWrap/>
                  <w:hideMark/>
                </w:tcPr>
                <w:p w14:paraId="49DAB478" w14:textId="77777777" w:rsidR="00257BA4" w:rsidRPr="00257BA4" w:rsidRDefault="00257BA4" w:rsidP="00257BA4">
                  <w:pPr>
                    <w:pStyle w:val="NoSpacing"/>
                    <w:rPr>
                      <w:rFonts w:ascii="Helvetica" w:hAnsi="Helvetica" w:cs="Helvetica"/>
                      <w:b/>
                      <w:bCs/>
                      <w:color w:val="222222"/>
                      <w:shd w:val="clear" w:color="auto" w:fill="FFFFFF"/>
                    </w:rPr>
                  </w:pPr>
                  <w:r w:rsidRPr="00257BA4">
                    <w:rPr>
                      <w:rFonts w:ascii="Helvetica" w:hAnsi="Helvetica" w:cs="Helvetica"/>
                      <w:b/>
                      <w:bCs/>
                      <w:color w:val="222222"/>
                      <w:shd w:val="clear" w:color="auto" w:fill="FFFFFF"/>
                    </w:rPr>
                    <w:t>Funding Opportunity Number:</w:t>
                  </w:r>
                </w:p>
              </w:tc>
              <w:tc>
                <w:tcPr>
                  <w:tcW w:w="14580" w:type="dxa"/>
                  <w:vAlign w:val="center"/>
                  <w:hideMark/>
                </w:tcPr>
                <w:p w14:paraId="664A2CC5" w14:textId="77777777" w:rsidR="00257BA4" w:rsidRPr="00257BA4" w:rsidRDefault="00257BA4" w:rsidP="00257BA4">
                  <w:pPr>
                    <w:pStyle w:val="NoSpacing"/>
                    <w:rPr>
                      <w:rFonts w:ascii="Helvetica" w:hAnsi="Helvetica" w:cs="Helvetica"/>
                      <w:color w:val="222222"/>
                      <w:shd w:val="clear" w:color="auto" w:fill="FFFFFF"/>
                    </w:rPr>
                  </w:pPr>
                  <w:r w:rsidRPr="00257BA4">
                    <w:rPr>
                      <w:rFonts w:ascii="Helvetica" w:hAnsi="Helvetica" w:cs="Helvetica"/>
                      <w:color w:val="222222"/>
                      <w:shd w:val="clear" w:color="auto" w:fill="FFFFFF"/>
                    </w:rPr>
                    <w:t>ED-GRANTS-100422-001</w:t>
                  </w:r>
                </w:p>
              </w:tc>
            </w:tr>
            <w:tr w:rsidR="00257BA4" w:rsidRPr="00257BA4" w14:paraId="6D3AADF5" w14:textId="77777777" w:rsidTr="00257BA4">
              <w:trPr>
                <w:tblCellSpacing w:w="0" w:type="dxa"/>
              </w:trPr>
              <w:tc>
                <w:tcPr>
                  <w:tcW w:w="1698" w:type="dxa"/>
                  <w:noWrap/>
                  <w:hideMark/>
                </w:tcPr>
                <w:p w14:paraId="2AD7B081" w14:textId="77777777" w:rsidR="00257BA4" w:rsidRPr="00257BA4" w:rsidRDefault="00257BA4" w:rsidP="00257BA4">
                  <w:pPr>
                    <w:pStyle w:val="NoSpacing"/>
                    <w:rPr>
                      <w:rFonts w:ascii="Helvetica" w:hAnsi="Helvetica" w:cs="Helvetica"/>
                      <w:b/>
                      <w:bCs/>
                      <w:color w:val="222222"/>
                      <w:shd w:val="clear" w:color="auto" w:fill="FFFFFF"/>
                    </w:rPr>
                  </w:pPr>
                  <w:r w:rsidRPr="00257BA4">
                    <w:rPr>
                      <w:rFonts w:ascii="Helvetica" w:hAnsi="Helvetica" w:cs="Helvetica"/>
                      <w:b/>
                      <w:bCs/>
                      <w:color w:val="222222"/>
                      <w:shd w:val="clear" w:color="auto" w:fill="FFFFFF"/>
                    </w:rPr>
                    <w:t>Funding Opportunity Title:</w:t>
                  </w:r>
                </w:p>
              </w:tc>
              <w:tc>
                <w:tcPr>
                  <w:tcW w:w="14580" w:type="dxa"/>
                  <w:vAlign w:val="center"/>
                  <w:hideMark/>
                </w:tcPr>
                <w:p w14:paraId="2F9B2080" w14:textId="77777777" w:rsidR="00257BA4" w:rsidRPr="00257BA4" w:rsidRDefault="00257BA4" w:rsidP="00257BA4">
                  <w:pPr>
                    <w:pStyle w:val="NoSpacing"/>
                    <w:rPr>
                      <w:rFonts w:ascii="Helvetica" w:hAnsi="Helvetica" w:cs="Helvetica"/>
                      <w:color w:val="222222"/>
                      <w:shd w:val="clear" w:color="auto" w:fill="FFFFFF"/>
                    </w:rPr>
                  </w:pPr>
                  <w:r w:rsidRPr="00257BA4">
                    <w:rPr>
                      <w:rFonts w:ascii="Helvetica" w:hAnsi="Helvetica" w:cs="Helvetica"/>
                      <w:color w:val="222222"/>
                      <w:shd w:val="clear" w:color="auto" w:fill="FFFFFF"/>
                    </w:rPr>
                    <w:t>Office of Elementary and Secondary Education (OESE): Safe &amp; Supportive Schools: School-Based Mental Health Services (SBMH) Grant Program, Assistance Listing Number 84.184H</w:t>
                  </w:r>
                </w:p>
              </w:tc>
            </w:tr>
            <w:tr w:rsidR="00257BA4" w:rsidRPr="00257BA4" w14:paraId="16E9DC75" w14:textId="77777777" w:rsidTr="00257BA4">
              <w:trPr>
                <w:tblCellSpacing w:w="0" w:type="dxa"/>
              </w:trPr>
              <w:tc>
                <w:tcPr>
                  <w:tcW w:w="1698" w:type="dxa"/>
                  <w:noWrap/>
                  <w:hideMark/>
                </w:tcPr>
                <w:p w14:paraId="7F307993" w14:textId="77777777" w:rsidR="00257BA4" w:rsidRPr="00257BA4" w:rsidRDefault="00257BA4" w:rsidP="00257BA4">
                  <w:pPr>
                    <w:pStyle w:val="NoSpacing"/>
                    <w:rPr>
                      <w:rFonts w:ascii="Helvetica" w:hAnsi="Helvetica" w:cs="Helvetica"/>
                      <w:b/>
                      <w:bCs/>
                      <w:color w:val="222222"/>
                      <w:shd w:val="clear" w:color="auto" w:fill="FFFFFF"/>
                    </w:rPr>
                  </w:pPr>
                  <w:r w:rsidRPr="00257BA4">
                    <w:rPr>
                      <w:rFonts w:ascii="Helvetica" w:hAnsi="Helvetica" w:cs="Helvetica"/>
                      <w:b/>
                      <w:bCs/>
                      <w:color w:val="222222"/>
                      <w:shd w:val="clear" w:color="auto" w:fill="FFFFFF"/>
                    </w:rPr>
                    <w:t>Opportunity Category:</w:t>
                  </w:r>
                </w:p>
              </w:tc>
              <w:tc>
                <w:tcPr>
                  <w:tcW w:w="14580" w:type="dxa"/>
                  <w:vAlign w:val="center"/>
                  <w:hideMark/>
                </w:tcPr>
                <w:p w14:paraId="01B4FA10" w14:textId="77777777" w:rsidR="00257BA4" w:rsidRPr="00257BA4" w:rsidRDefault="00257BA4" w:rsidP="00257BA4">
                  <w:pPr>
                    <w:pStyle w:val="NoSpacing"/>
                    <w:rPr>
                      <w:rFonts w:ascii="Helvetica" w:hAnsi="Helvetica" w:cs="Helvetica"/>
                      <w:color w:val="222222"/>
                      <w:shd w:val="clear" w:color="auto" w:fill="FFFFFF"/>
                    </w:rPr>
                  </w:pPr>
                  <w:r w:rsidRPr="00257BA4">
                    <w:rPr>
                      <w:rFonts w:ascii="Helvetica" w:hAnsi="Helvetica" w:cs="Helvetica"/>
                      <w:color w:val="222222"/>
                      <w:shd w:val="clear" w:color="auto" w:fill="FFFFFF"/>
                    </w:rPr>
                    <w:t>Discretionary</w:t>
                  </w:r>
                </w:p>
              </w:tc>
            </w:tr>
            <w:tr w:rsidR="00257BA4" w:rsidRPr="00257BA4" w14:paraId="64FB1431" w14:textId="77777777" w:rsidTr="00257BA4">
              <w:trPr>
                <w:tblCellSpacing w:w="0" w:type="dxa"/>
              </w:trPr>
              <w:tc>
                <w:tcPr>
                  <w:tcW w:w="1698" w:type="dxa"/>
                  <w:noWrap/>
                  <w:hideMark/>
                </w:tcPr>
                <w:p w14:paraId="24BB212A" w14:textId="77777777" w:rsidR="00257BA4" w:rsidRPr="00257BA4" w:rsidRDefault="00257BA4" w:rsidP="00257BA4">
                  <w:pPr>
                    <w:pStyle w:val="NoSpacing"/>
                    <w:rPr>
                      <w:rFonts w:ascii="Helvetica" w:hAnsi="Helvetica" w:cs="Helvetica"/>
                      <w:b/>
                      <w:bCs/>
                      <w:color w:val="222222"/>
                      <w:shd w:val="clear" w:color="auto" w:fill="FFFFFF"/>
                    </w:rPr>
                  </w:pPr>
                  <w:r w:rsidRPr="00257BA4">
                    <w:rPr>
                      <w:rFonts w:ascii="Helvetica" w:hAnsi="Helvetica" w:cs="Helvetica"/>
                      <w:b/>
                      <w:bCs/>
                      <w:color w:val="222222"/>
                      <w:shd w:val="clear" w:color="auto" w:fill="FFFFFF"/>
                    </w:rPr>
                    <w:t>Opportunity Category Explanation:</w:t>
                  </w:r>
                </w:p>
              </w:tc>
              <w:tc>
                <w:tcPr>
                  <w:tcW w:w="14580" w:type="dxa"/>
                  <w:vAlign w:val="center"/>
                  <w:hideMark/>
                </w:tcPr>
                <w:p w14:paraId="39F41CA1" w14:textId="77777777" w:rsidR="00257BA4" w:rsidRPr="00257BA4" w:rsidRDefault="00257BA4" w:rsidP="00257BA4">
                  <w:pPr>
                    <w:pStyle w:val="NoSpacing"/>
                    <w:rPr>
                      <w:rFonts w:ascii="Helvetica" w:hAnsi="Helvetica" w:cs="Helvetica"/>
                      <w:color w:val="222222"/>
                      <w:shd w:val="clear" w:color="auto" w:fill="FFFFFF"/>
                    </w:rPr>
                  </w:pPr>
                  <w:r w:rsidRPr="00257BA4">
                    <w:rPr>
                      <w:rFonts w:ascii="Helvetica" w:hAnsi="Helvetica" w:cs="Helvetica"/>
                      <w:color w:val="222222"/>
                      <w:shd w:val="clear" w:color="auto" w:fill="FFFFFF"/>
                    </w:rPr>
                    <w:t> </w:t>
                  </w:r>
                </w:p>
              </w:tc>
            </w:tr>
            <w:tr w:rsidR="00257BA4" w:rsidRPr="00257BA4" w14:paraId="6E1ECA2B" w14:textId="77777777" w:rsidTr="00257BA4">
              <w:trPr>
                <w:tblCellSpacing w:w="0" w:type="dxa"/>
              </w:trPr>
              <w:tc>
                <w:tcPr>
                  <w:tcW w:w="1698" w:type="dxa"/>
                  <w:noWrap/>
                  <w:hideMark/>
                </w:tcPr>
                <w:p w14:paraId="0F42957D" w14:textId="77777777" w:rsidR="00257BA4" w:rsidRPr="00257BA4" w:rsidRDefault="00257BA4" w:rsidP="00257BA4">
                  <w:pPr>
                    <w:pStyle w:val="NoSpacing"/>
                    <w:rPr>
                      <w:rFonts w:ascii="Helvetica" w:hAnsi="Helvetica" w:cs="Helvetica"/>
                      <w:b/>
                      <w:bCs/>
                      <w:color w:val="222222"/>
                      <w:shd w:val="clear" w:color="auto" w:fill="FFFFFF"/>
                    </w:rPr>
                  </w:pPr>
                  <w:r w:rsidRPr="00257BA4">
                    <w:rPr>
                      <w:rFonts w:ascii="Helvetica" w:hAnsi="Helvetica" w:cs="Helvetica"/>
                      <w:b/>
                      <w:bCs/>
                      <w:color w:val="222222"/>
                      <w:shd w:val="clear" w:color="auto" w:fill="FFFFFF"/>
                    </w:rPr>
                    <w:t>Funding Instrument Type:</w:t>
                  </w:r>
                </w:p>
              </w:tc>
              <w:tc>
                <w:tcPr>
                  <w:tcW w:w="14580" w:type="dxa"/>
                  <w:vAlign w:val="center"/>
                  <w:hideMark/>
                </w:tcPr>
                <w:p w14:paraId="086D8F4A" w14:textId="77777777" w:rsidR="00257BA4" w:rsidRPr="00257BA4" w:rsidRDefault="00257BA4" w:rsidP="00257BA4">
                  <w:pPr>
                    <w:pStyle w:val="NoSpacing"/>
                    <w:rPr>
                      <w:rFonts w:ascii="Helvetica" w:hAnsi="Helvetica" w:cs="Helvetica"/>
                      <w:color w:val="222222"/>
                      <w:shd w:val="clear" w:color="auto" w:fill="FFFFFF"/>
                    </w:rPr>
                  </w:pPr>
                  <w:r w:rsidRPr="00257BA4">
                    <w:rPr>
                      <w:rFonts w:ascii="Helvetica" w:hAnsi="Helvetica" w:cs="Helvetica"/>
                      <w:color w:val="222222"/>
                      <w:shd w:val="clear" w:color="auto" w:fill="FFFFFF"/>
                    </w:rPr>
                    <w:t>Grant</w:t>
                  </w:r>
                </w:p>
              </w:tc>
            </w:tr>
            <w:tr w:rsidR="00257BA4" w:rsidRPr="00257BA4" w14:paraId="178740F2" w14:textId="77777777" w:rsidTr="00257BA4">
              <w:trPr>
                <w:tblCellSpacing w:w="0" w:type="dxa"/>
              </w:trPr>
              <w:tc>
                <w:tcPr>
                  <w:tcW w:w="1698" w:type="dxa"/>
                  <w:noWrap/>
                  <w:hideMark/>
                </w:tcPr>
                <w:p w14:paraId="2E3ECDFB" w14:textId="77777777" w:rsidR="00257BA4" w:rsidRPr="00257BA4" w:rsidRDefault="00257BA4" w:rsidP="00257BA4">
                  <w:pPr>
                    <w:pStyle w:val="NoSpacing"/>
                    <w:rPr>
                      <w:rFonts w:ascii="Helvetica" w:hAnsi="Helvetica" w:cs="Helvetica"/>
                      <w:b/>
                      <w:bCs/>
                      <w:color w:val="222222"/>
                      <w:shd w:val="clear" w:color="auto" w:fill="FFFFFF"/>
                    </w:rPr>
                  </w:pPr>
                  <w:r w:rsidRPr="00257BA4">
                    <w:rPr>
                      <w:rFonts w:ascii="Helvetica" w:hAnsi="Helvetica" w:cs="Helvetica"/>
                      <w:b/>
                      <w:bCs/>
                      <w:color w:val="222222"/>
                      <w:shd w:val="clear" w:color="auto" w:fill="FFFFFF"/>
                    </w:rPr>
                    <w:t>Category of Funding Activity:</w:t>
                  </w:r>
                </w:p>
              </w:tc>
              <w:tc>
                <w:tcPr>
                  <w:tcW w:w="14580" w:type="dxa"/>
                  <w:vAlign w:val="center"/>
                  <w:hideMark/>
                </w:tcPr>
                <w:p w14:paraId="3A70E17D" w14:textId="77777777" w:rsidR="00257BA4" w:rsidRPr="00257BA4" w:rsidRDefault="00257BA4" w:rsidP="00257BA4">
                  <w:pPr>
                    <w:pStyle w:val="NoSpacing"/>
                    <w:rPr>
                      <w:rFonts w:ascii="Helvetica" w:hAnsi="Helvetica" w:cs="Helvetica"/>
                      <w:color w:val="222222"/>
                      <w:shd w:val="clear" w:color="auto" w:fill="FFFFFF"/>
                    </w:rPr>
                  </w:pPr>
                  <w:r w:rsidRPr="00257BA4">
                    <w:rPr>
                      <w:rFonts w:ascii="Helvetica" w:hAnsi="Helvetica" w:cs="Helvetica"/>
                      <w:color w:val="222222"/>
                      <w:shd w:val="clear" w:color="auto" w:fill="FFFFFF"/>
                    </w:rPr>
                    <w:t>Education</w:t>
                  </w:r>
                </w:p>
              </w:tc>
            </w:tr>
            <w:tr w:rsidR="00257BA4" w:rsidRPr="00257BA4" w14:paraId="54F77803" w14:textId="77777777" w:rsidTr="00257BA4">
              <w:trPr>
                <w:tblCellSpacing w:w="0" w:type="dxa"/>
              </w:trPr>
              <w:tc>
                <w:tcPr>
                  <w:tcW w:w="1698" w:type="dxa"/>
                  <w:noWrap/>
                  <w:hideMark/>
                </w:tcPr>
                <w:p w14:paraId="3AD330CC" w14:textId="77777777" w:rsidR="00257BA4" w:rsidRPr="00257BA4" w:rsidRDefault="00257BA4" w:rsidP="00257BA4">
                  <w:pPr>
                    <w:pStyle w:val="NoSpacing"/>
                    <w:rPr>
                      <w:rFonts w:ascii="Helvetica" w:hAnsi="Helvetica" w:cs="Helvetica"/>
                      <w:b/>
                      <w:bCs/>
                      <w:color w:val="222222"/>
                      <w:shd w:val="clear" w:color="auto" w:fill="FFFFFF"/>
                    </w:rPr>
                  </w:pPr>
                  <w:r w:rsidRPr="00257BA4">
                    <w:rPr>
                      <w:rFonts w:ascii="Helvetica" w:hAnsi="Helvetica" w:cs="Helvetica"/>
                      <w:b/>
                      <w:bCs/>
                      <w:color w:val="222222"/>
                      <w:shd w:val="clear" w:color="auto" w:fill="FFFFFF"/>
                    </w:rPr>
                    <w:t>Category Explanation:</w:t>
                  </w:r>
                </w:p>
              </w:tc>
              <w:tc>
                <w:tcPr>
                  <w:tcW w:w="14580" w:type="dxa"/>
                  <w:vAlign w:val="center"/>
                  <w:hideMark/>
                </w:tcPr>
                <w:p w14:paraId="5303D461" w14:textId="77777777" w:rsidR="00257BA4" w:rsidRPr="00257BA4" w:rsidRDefault="00257BA4" w:rsidP="00257BA4">
                  <w:pPr>
                    <w:pStyle w:val="NoSpacing"/>
                    <w:rPr>
                      <w:rFonts w:ascii="Helvetica" w:hAnsi="Helvetica" w:cs="Helvetica"/>
                      <w:color w:val="222222"/>
                      <w:shd w:val="clear" w:color="auto" w:fill="FFFFFF"/>
                    </w:rPr>
                  </w:pPr>
                  <w:r w:rsidRPr="00257BA4">
                    <w:rPr>
                      <w:rFonts w:ascii="Helvetica" w:hAnsi="Helvetica" w:cs="Helvetica"/>
                      <w:color w:val="222222"/>
                      <w:shd w:val="clear" w:color="auto" w:fill="FFFFFF"/>
                    </w:rPr>
                    <w:t> </w:t>
                  </w:r>
                </w:p>
              </w:tc>
            </w:tr>
            <w:tr w:rsidR="00257BA4" w:rsidRPr="00257BA4" w14:paraId="1664ACD2" w14:textId="77777777" w:rsidTr="00257BA4">
              <w:trPr>
                <w:tblCellSpacing w:w="0" w:type="dxa"/>
              </w:trPr>
              <w:tc>
                <w:tcPr>
                  <w:tcW w:w="1698" w:type="dxa"/>
                  <w:noWrap/>
                  <w:hideMark/>
                </w:tcPr>
                <w:p w14:paraId="34C3DEB6" w14:textId="77777777" w:rsidR="00257BA4" w:rsidRPr="00257BA4" w:rsidRDefault="00257BA4" w:rsidP="00257BA4">
                  <w:pPr>
                    <w:pStyle w:val="NoSpacing"/>
                    <w:rPr>
                      <w:rFonts w:ascii="Helvetica" w:hAnsi="Helvetica" w:cs="Helvetica"/>
                      <w:b/>
                      <w:bCs/>
                      <w:color w:val="222222"/>
                      <w:shd w:val="clear" w:color="auto" w:fill="FFFFFF"/>
                    </w:rPr>
                  </w:pPr>
                  <w:r w:rsidRPr="00257BA4">
                    <w:rPr>
                      <w:rFonts w:ascii="Helvetica" w:hAnsi="Helvetica" w:cs="Helvetica"/>
                      <w:b/>
                      <w:bCs/>
                      <w:color w:val="222222"/>
                      <w:shd w:val="clear" w:color="auto" w:fill="FFFFFF"/>
                    </w:rPr>
                    <w:t>Expected Number of Awards:</w:t>
                  </w:r>
                </w:p>
              </w:tc>
              <w:tc>
                <w:tcPr>
                  <w:tcW w:w="14580" w:type="dxa"/>
                  <w:vAlign w:val="center"/>
                  <w:hideMark/>
                </w:tcPr>
                <w:p w14:paraId="5943BADE" w14:textId="77777777" w:rsidR="00257BA4" w:rsidRPr="00257BA4" w:rsidRDefault="00257BA4" w:rsidP="00257BA4">
                  <w:pPr>
                    <w:pStyle w:val="NoSpacing"/>
                    <w:rPr>
                      <w:rFonts w:ascii="Helvetica" w:hAnsi="Helvetica" w:cs="Helvetica"/>
                      <w:color w:val="222222"/>
                      <w:shd w:val="clear" w:color="auto" w:fill="FFFFFF"/>
                    </w:rPr>
                  </w:pPr>
                  <w:r w:rsidRPr="00257BA4">
                    <w:rPr>
                      <w:rFonts w:ascii="Helvetica" w:hAnsi="Helvetica" w:cs="Helvetica"/>
                      <w:color w:val="222222"/>
                      <w:shd w:val="clear" w:color="auto" w:fill="FFFFFF"/>
                    </w:rPr>
                    <w:t>150</w:t>
                  </w:r>
                </w:p>
              </w:tc>
            </w:tr>
            <w:tr w:rsidR="00257BA4" w:rsidRPr="00257BA4" w14:paraId="2171FC1C" w14:textId="77777777" w:rsidTr="00257BA4">
              <w:trPr>
                <w:tblCellSpacing w:w="0" w:type="dxa"/>
              </w:trPr>
              <w:tc>
                <w:tcPr>
                  <w:tcW w:w="1698" w:type="dxa"/>
                  <w:noWrap/>
                  <w:hideMark/>
                </w:tcPr>
                <w:p w14:paraId="2F46A36C" w14:textId="77777777" w:rsidR="00257BA4" w:rsidRPr="00257BA4" w:rsidRDefault="00257BA4" w:rsidP="00257BA4">
                  <w:pPr>
                    <w:pStyle w:val="NoSpacing"/>
                    <w:rPr>
                      <w:rFonts w:ascii="Helvetica" w:hAnsi="Helvetica" w:cs="Helvetica"/>
                      <w:b/>
                      <w:bCs/>
                      <w:color w:val="222222"/>
                      <w:shd w:val="clear" w:color="auto" w:fill="FFFFFF"/>
                    </w:rPr>
                  </w:pPr>
                  <w:r w:rsidRPr="00257BA4">
                    <w:rPr>
                      <w:rFonts w:ascii="Helvetica" w:hAnsi="Helvetica" w:cs="Helvetica"/>
                      <w:b/>
                      <w:bCs/>
                      <w:color w:val="222222"/>
                      <w:shd w:val="clear" w:color="auto" w:fill="FFFFFF"/>
                    </w:rPr>
                    <w:t>CFDA Number(s):</w:t>
                  </w:r>
                </w:p>
              </w:tc>
              <w:tc>
                <w:tcPr>
                  <w:tcW w:w="14580" w:type="dxa"/>
                  <w:vAlign w:val="center"/>
                  <w:hideMark/>
                </w:tcPr>
                <w:p w14:paraId="43F82360" w14:textId="77777777" w:rsidR="00257BA4" w:rsidRPr="00257BA4" w:rsidRDefault="00257BA4" w:rsidP="00257BA4">
                  <w:pPr>
                    <w:pStyle w:val="NoSpacing"/>
                    <w:rPr>
                      <w:rFonts w:ascii="Helvetica" w:hAnsi="Helvetica" w:cs="Helvetica"/>
                      <w:color w:val="222222"/>
                      <w:shd w:val="clear" w:color="auto" w:fill="FFFFFF"/>
                    </w:rPr>
                  </w:pPr>
                  <w:r w:rsidRPr="00257BA4">
                    <w:rPr>
                      <w:rFonts w:ascii="Helvetica" w:hAnsi="Helvetica" w:cs="Helvetica"/>
                      <w:color w:val="222222"/>
                      <w:shd w:val="clear" w:color="auto" w:fill="FFFFFF"/>
                    </w:rPr>
                    <w:t>84.184 -- School Safely National Activities</w:t>
                  </w:r>
                </w:p>
              </w:tc>
            </w:tr>
            <w:tr w:rsidR="00257BA4" w:rsidRPr="00257BA4" w14:paraId="69060CE2" w14:textId="77777777" w:rsidTr="00257BA4">
              <w:trPr>
                <w:tblCellSpacing w:w="0" w:type="dxa"/>
              </w:trPr>
              <w:tc>
                <w:tcPr>
                  <w:tcW w:w="1698" w:type="dxa"/>
                  <w:noWrap/>
                  <w:hideMark/>
                </w:tcPr>
                <w:p w14:paraId="2CE176AB" w14:textId="77777777" w:rsidR="00257BA4" w:rsidRPr="00257BA4" w:rsidRDefault="00257BA4" w:rsidP="00257BA4">
                  <w:pPr>
                    <w:pStyle w:val="NoSpacing"/>
                    <w:rPr>
                      <w:rFonts w:ascii="Helvetica" w:hAnsi="Helvetica" w:cs="Helvetica"/>
                      <w:b/>
                      <w:bCs/>
                      <w:color w:val="222222"/>
                      <w:shd w:val="clear" w:color="auto" w:fill="FFFFFF"/>
                    </w:rPr>
                  </w:pPr>
                  <w:r w:rsidRPr="00257BA4">
                    <w:rPr>
                      <w:rFonts w:ascii="Helvetica" w:hAnsi="Helvetica" w:cs="Helvetica"/>
                      <w:b/>
                      <w:bCs/>
                      <w:color w:val="222222"/>
                      <w:shd w:val="clear" w:color="auto" w:fill="FFFFFF"/>
                    </w:rPr>
                    <w:t>Cost Sharing or Matching Requirement:</w:t>
                  </w:r>
                </w:p>
              </w:tc>
              <w:tc>
                <w:tcPr>
                  <w:tcW w:w="14580" w:type="dxa"/>
                  <w:vAlign w:val="center"/>
                  <w:hideMark/>
                </w:tcPr>
                <w:p w14:paraId="6092564F" w14:textId="77777777" w:rsidR="00257BA4" w:rsidRPr="00257BA4" w:rsidRDefault="00257BA4" w:rsidP="00257BA4">
                  <w:pPr>
                    <w:pStyle w:val="NoSpacing"/>
                    <w:rPr>
                      <w:rFonts w:ascii="Helvetica" w:hAnsi="Helvetica" w:cs="Helvetica"/>
                      <w:color w:val="222222"/>
                      <w:shd w:val="clear" w:color="auto" w:fill="FFFFFF"/>
                    </w:rPr>
                  </w:pPr>
                  <w:r w:rsidRPr="00257BA4">
                    <w:rPr>
                      <w:rFonts w:ascii="Helvetica" w:hAnsi="Helvetica" w:cs="Helvetica"/>
                      <w:color w:val="222222"/>
                      <w:shd w:val="clear" w:color="auto" w:fill="FFFFFF"/>
                    </w:rPr>
                    <w:t>Yes</w:t>
                  </w:r>
                </w:p>
              </w:tc>
            </w:tr>
          </w:tbl>
          <w:p w14:paraId="2829216E" w14:textId="77777777" w:rsidR="00257BA4" w:rsidRPr="00257BA4" w:rsidRDefault="00257BA4" w:rsidP="00257BA4">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84"/>
              <w:gridCol w:w="2546"/>
            </w:tblGrid>
            <w:tr w:rsidR="00257BA4" w:rsidRPr="00257BA4" w14:paraId="43DA4BCE" w14:textId="77777777" w:rsidTr="00E2071A">
              <w:trPr>
                <w:tblCellSpacing w:w="0" w:type="dxa"/>
              </w:trPr>
              <w:tc>
                <w:tcPr>
                  <w:tcW w:w="3887" w:type="dxa"/>
                  <w:noWrap/>
                  <w:hideMark/>
                </w:tcPr>
                <w:p w14:paraId="4CF43EF2" w14:textId="77777777" w:rsidR="00257BA4" w:rsidRPr="00257BA4" w:rsidRDefault="00257BA4" w:rsidP="00257BA4">
                  <w:pPr>
                    <w:pStyle w:val="NoSpacing"/>
                    <w:rPr>
                      <w:rFonts w:ascii="Helvetica" w:hAnsi="Helvetica" w:cs="Helvetica"/>
                      <w:b/>
                      <w:bCs/>
                      <w:color w:val="222222"/>
                      <w:shd w:val="clear" w:color="auto" w:fill="FFFFFF"/>
                    </w:rPr>
                  </w:pPr>
                  <w:r w:rsidRPr="00257BA4">
                    <w:rPr>
                      <w:rFonts w:ascii="Helvetica" w:hAnsi="Helvetica" w:cs="Helvetica"/>
                      <w:b/>
                      <w:bCs/>
                      <w:color w:val="222222"/>
                      <w:shd w:val="clear" w:color="auto" w:fill="FFFFFF"/>
                    </w:rPr>
                    <w:t>Version:</w:t>
                  </w:r>
                </w:p>
              </w:tc>
              <w:tc>
                <w:tcPr>
                  <w:tcW w:w="257" w:type="dxa"/>
                  <w:vAlign w:val="center"/>
                  <w:hideMark/>
                </w:tcPr>
                <w:p w14:paraId="511F966A" w14:textId="77777777" w:rsidR="00257BA4" w:rsidRPr="00257BA4" w:rsidRDefault="00257BA4" w:rsidP="00257BA4">
                  <w:pPr>
                    <w:pStyle w:val="NoSpacing"/>
                    <w:rPr>
                      <w:rFonts w:ascii="Helvetica" w:hAnsi="Helvetica" w:cs="Helvetica"/>
                      <w:color w:val="222222"/>
                      <w:shd w:val="clear" w:color="auto" w:fill="FFFFFF"/>
                    </w:rPr>
                  </w:pPr>
                  <w:r w:rsidRPr="00257BA4">
                    <w:rPr>
                      <w:rFonts w:ascii="Helvetica" w:hAnsi="Helvetica" w:cs="Helvetica"/>
                      <w:color w:val="222222"/>
                      <w:shd w:val="clear" w:color="auto" w:fill="FFFFFF"/>
                    </w:rPr>
                    <w:t>Synopsis 3</w:t>
                  </w:r>
                </w:p>
              </w:tc>
            </w:tr>
            <w:tr w:rsidR="00257BA4" w:rsidRPr="00257BA4" w14:paraId="6AD5E695" w14:textId="77777777" w:rsidTr="00E2071A">
              <w:trPr>
                <w:tblCellSpacing w:w="0" w:type="dxa"/>
              </w:trPr>
              <w:tc>
                <w:tcPr>
                  <w:tcW w:w="3887" w:type="dxa"/>
                  <w:noWrap/>
                  <w:hideMark/>
                </w:tcPr>
                <w:p w14:paraId="289AFBDF" w14:textId="77777777" w:rsidR="00257BA4" w:rsidRPr="00257BA4" w:rsidRDefault="00257BA4" w:rsidP="00257BA4">
                  <w:pPr>
                    <w:pStyle w:val="NoSpacing"/>
                    <w:rPr>
                      <w:rFonts w:ascii="Helvetica" w:hAnsi="Helvetica" w:cs="Helvetica"/>
                      <w:b/>
                      <w:bCs/>
                      <w:color w:val="222222"/>
                      <w:shd w:val="clear" w:color="auto" w:fill="FFFFFF"/>
                    </w:rPr>
                  </w:pPr>
                  <w:r w:rsidRPr="00257BA4">
                    <w:rPr>
                      <w:rFonts w:ascii="Helvetica" w:hAnsi="Helvetica" w:cs="Helvetica"/>
                      <w:b/>
                      <w:bCs/>
                      <w:color w:val="222222"/>
                      <w:shd w:val="clear" w:color="auto" w:fill="FFFFFF"/>
                    </w:rPr>
                    <w:t>Posted Date:</w:t>
                  </w:r>
                </w:p>
              </w:tc>
              <w:tc>
                <w:tcPr>
                  <w:tcW w:w="257" w:type="dxa"/>
                  <w:vAlign w:val="center"/>
                  <w:hideMark/>
                </w:tcPr>
                <w:p w14:paraId="5CBD7247" w14:textId="77777777" w:rsidR="00257BA4" w:rsidRPr="00257BA4" w:rsidRDefault="00257BA4" w:rsidP="00257BA4">
                  <w:pPr>
                    <w:pStyle w:val="NoSpacing"/>
                    <w:rPr>
                      <w:rFonts w:ascii="Helvetica" w:hAnsi="Helvetica" w:cs="Helvetica"/>
                      <w:color w:val="222222"/>
                      <w:shd w:val="clear" w:color="auto" w:fill="FFFFFF"/>
                    </w:rPr>
                  </w:pPr>
                  <w:r w:rsidRPr="00257BA4">
                    <w:rPr>
                      <w:rFonts w:ascii="Helvetica" w:hAnsi="Helvetica" w:cs="Helvetica"/>
                      <w:color w:val="222222"/>
                      <w:shd w:val="clear" w:color="auto" w:fill="FFFFFF"/>
                    </w:rPr>
                    <w:t>Oct 04, 2022</w:t>
                  </w:r>
                </w:p>
              </w:tc>
            </w:tr>
            <w:tr w:rsidR="00257BA4" w:rsidRPr="00257BA4" w14:paraId="5DAAEEED" w14:textId="77777777" w:rsidTr="00E2071A">
              <w:trPr>
                <w:tblCellSpacing w:w="0" w:type="dxa"/>
              </w:trPr>
              <w:tc>
                <w:tcPr>
                  <w:tcW w:w="3887" w:type="dxa"/>
                  <w:noWrap/>
                  <w:hideMark/>
                </w:tcPr>
                <w:p w14:paraId="2AFBC556" w14:textId="77777777" w:rsidR="00257BA4" w:rsidRPr="00257BA4" w:rsidRDefault="00257BA4" w:rsidP="00257BA4">
                  <w:pPr>
                    <w:pStyle w:val="NoSpacing"/>
                    <w:rPr>
                      <w:rFonts w:ascii="Helvetica" w:hAnsi="Helvetica" w:cs="Helvetica"/>
                      <w:b/>
                      <w:bCs/>
                      <w:color w:val="222222"/>
                      <w:shd w:val="clear" w:color="auto" w:fill="FFFFFF"/>
                    </w:rPr>
                  </w:pPr>
                  <w:r w:rsidRPr="00257BA4">
                    <w:rPr>
                      <w:rFonts w:ascii="Helvetica" w:hAnsi="Helvetica" w:cs="Helvetica"/>
                      <w:b/>
                      <w:bCs/>
                      <w:color w:val="222222"/>
                      <w:shd w:val="clear" w:color="auto" w:fill="FFFFFF"/>
                    </w:rPr>
                    <w:t>Last Updated Date:</w:t>
                  </w:r>
                </w:p>
              </w:tc>
              <w:tc>
                <w:tcPr>
                  <w:tcW w:w="257" w:type="dxa"/>
                  <w:vAlign w:val="center"/>
                  <w:hideMark/>
                </w:tcPr>
                <w:p w14:paraId="17CE3A9A" w14:textId="77777777" w:rsidR="00257BA4" w:rsidRPr="00257BA4" w:rsidRDefault="00257BA4" w:rsidP="00257BA4">
                  <w:pPr>
                    <w:pStyle w:val="NoSpacing"/>
                    <w:rPr>
                      <w:rFonts w:ascii="Helvetica" w:hAnsi="Helvetica" w:cs="Helvetica"/>
                      <w:color w:val="222222"/>
                      <w:shd w:val="clear" w:color="auto" w:fill="FFFFFF"/>
                    </w:rPr>
                  </w:pPr>
                  <w:r w:rsidRPr="00257BA4">
                    <w:rPr>
                      <w:rFonts w:ascii="Helvetica" w:hAnsi="Helvetica" w:cs="Helvetica"/>
                      <w:color w:val="222222"/>
                      <w:shd w:val="clear" w:color="auto" w:fill="FFFFFF"/>
                    </w:rPr>
                    <w:t>Oct 05, 2022</w:t>
                  </w:r>
                </w:p>
              </w:tc>
            </w:tr>
            <w:tr w:rsidR="00257BA4" w:rsidRPr="00257BA4" w14:paraId="1AF1C4E8" w14:textId="77777777" w:rsidTr="00E2071A">
              <w:trPr>
                <w:tblCellSpacing w:w="0" w:type="dxa"/>
              </w:trPr>
              <w:tc>
                <w:tcPr>
                  <w:tcW w:w="3887" w:type="dxa"/>
                  <w:noWrap/>
                  <w:hideMark/>
                </w:tcPr>
                <w:p w14:paraId="019CD0CB" w14:textId="48E6A50C" w:rsidR="00257BA4" w:rsidRPr="00257BA4" w:rsidRDefault="00257BA4" w:rsidP="00257BA4">
                  <w:pPr>
                    <w:pStyle w:val="NoSpacing"/>
                    <w:rPr>
                      <w:rFonts w:ascii="Helvetica" w:hAnsi="Helvetica" w:cs="Helvetica"/>
                      <w:b/>
                      <w:bCs/>
                      <w:color w:val="222222"/>
                      <w:shd w:val="clear" w:color="auto" w:fill="FFFFFF"/>
                    </w:rPr>
                  </w:pPr>
                  <w:r w:rsidRPr="00257BA4">
                    <w:rPr>
                      <w:rFonts w:ascii="Helvetica" w:hAnsi="Helvetica" w:cs="Helvetica"/>
                      <w:b/>
                      <w:bCs/>
                      <w:color w:val="222222"/>
                      <w:shd w:val="clear" w:color="auto" w:fill="FFFFFF"/>
                    </w:rPr>
                    <w:t>Current Closing Date for Applications:</w:t>
                  </w:r>
                </w:p>
              </w:tc>
              <w:tc>
                <w:tcPr>
                  <w:tcW w:w="257" w:type="dxa"/>
                  <w:vAlign w:val="center"/>
                  <w:hideMark/>
                </w:tcPr>
                <w:p w14:paraId="7802B54A" w14:textId="3BED9175" w:rsidR="00257BA4" w:rsidRPr="00257BA4" w:rsidRDefault="00257BA4" w:rsidP="00257BA4">
                  <w:pPr>
                    <w:pStyle w:val="NoSpacing"/>
                    <w:rPr>
                      <w:rFonts w:ascii="Helvetica" w:hAnsi="Helvetica" w:cs="Helvetica"/>
                      <w:color w:val="222222"/>
                      <w:shd w:val="clear" w:color="auto" w:fill="FFFFFF"/>
                    </w:rPr>
                  </w:pPr>
                  <w:r w:rsidRPr="00257BA4">
                    <w:rPr>
                      <w:rFonts w:ascii="Helvetica" w:hAnsi="Helvetica" w:cs="Helvetica"/>
                      <w:color w:val="222222"/>
                      <w:shd w:val="clear" w:color="auto" w:fill="FFFFFF"/>
                    </w:rPr>
                    <w:t>Nov 03, 2022  Applications Available: October 4, 2022. Deadline for Transmittal of Applications: November 3, 2022. Pre-Application Webinar Information: The Department will hold pre-application meetings via webinar for prospective applicants on October 11th and 19th, 2022, at 4:00pm Eastern Time. - Tuesday, October 11: https://air-org.zoom.us/webinar/register/WN_8b5XnHbgTmiDxcxZuNYH0g - Wednesday, October 19: https://air-org.zoom.us/webinar/register/WN_44ImPjeyR8yQnxcbl4zB0w FOR FURTHER INFORMATION CONTACT: Amy Banks, U.S. Department of Education, 400 Maryland Avenue, SW, room 3E257, Washington, DC 20202-6450. Telephone: (202) 453-6704. Email: OESE.School.Mental.Health@ed.gov.</w:t>
                  </w:r>
                </w:p>
              </w:tc>
            </w:tr>
            <w:tr w:rsidR="00257BA4" w:rsidRPr="00257BA4" w14:paraId="682B8D2C" w14:textId="77777777" w:rsidTr="00E2071A">
              <w:trPr>
                <w:tblCellSpacing w:w="0" w:type="dxa"/>
              </w:trPr>
              <w:tc>
                <w:tcPr>
                  <w:tcW w:w="3887" w:type="dxa"/>
                  <w:noWrap/>
                  <w:hideMark/>
                </w:tcPr>
                <w:p w14:paraId="481BC263" w14:textId="196E6732" w:rsidR="00257BA4" w:rsidRPr="00257BA4" w:rsidRDefault="00257BA4" w:rsidP="00257BA4">
                  <w:pPr>
                    <w:pStyle w:val="NoSpacing"/>
                    <w:rPr>
                      <w:rFonts w:ascii="Helvetica" w:hAnsi="Helvetica" w:cs="Helvetica"/>
                      <w:b/>
                      <w:bCs/>
                      <w:color w:val="222222"/>
                      <w:shd w:val="clear" w:color="auto" w:fill="FFFFFF"/>
                    </w:rPr>
                  </w:pPr>
                  <w:r w:rsidRPr="00257BA4">
                    <w:rPr>
                      <w:rFonts w:ascii="Helvetica" w:hAnsi="Helvetica" w:cs="Helvetica"/>
                      <w:b/>
                      <w:bCs/>
                      <w:color w:val="222222"/>
                      <w:shd w:val="clear" w:color="auto" w:fill="FFFFFF"/>
                    </w:rPr>
                    <w:t>Archive Date:</w:t>
                  </w:r>
                </w:p>
              </w:tc>
              <w:tc>
                <w:tcPr>
                  <w:tcW w:w="257" w:type="dxa"/>
                  <w:vAlign w:val="center"/>
                  <w:hideMark/>
                </w:tcPr>
                <w:p w14:paraId="6BFD1C17" w14:textId="426CDD68" w:rsidR="00257BA4" w:rsidRPr="00257BA4" w:rsidRDefault="00257BA4" w:rsidP="00257BA4">
                  <w:pPr>
                    <w:pStyle w:val="NoSpacing"/>
                    <w:rPr>
                      <w:rFonts w:ascii="Helvetica" w:hAnsi="Helvetica" w:cs="Helvetica"/>
                      <w:color w:val="222222"/>
                      <w:shd w:val="clear" w:color="auto" w:fill="FFFFFF"/>
                    </w:rPr>
                  </w:pPr>
                  <w:r w:rsidRPr="00257BA4">
                    <w:rPr>
                      <w:rFonts w:ascii="Helvetica" w:hAnsi="Helvetica" w:cs="Helvetica"/>
                      <w:color w:val="222222"/>
                      <w:shd w:val="clear" w:color="auto" w:fill="FFFFFF"/>
                    </w:rPr>
                    <w:t>Dec 03, 2022</w:t>
                  </w:r>
                </w:p>
              </w:tc>
            </w:tr>
            <w:tr w:rsidR="00257BA4" w:rsidRPr="00257BA4" w14:paraId="47E1C73E" w14:textId="77777777" w:rsidTr="00E2071A">
              <w:trPr>
                <w:tblCellSpacing w:w="0" w:type="dxa"/>
              </w:trPr>
              <w:tc>
                <w:tcPr>
                  <w:tcW w:w="3887" w:type="dxa"/>
                  <w:noWrap/>
                  <w:hideMark/>
                </w:tcPr>
                <w:p w14:paraId="69D3C3B3" w14:textId="1713F7BF" w:rsidR="00257BA4" w:rsidRPr="00257BA4" w:rsidRDefault="00257BA4" w:rsidP="00257BA4">
                  <w:pPr>
                    <w:pStyle w:val="NoSpacing"/>
                    <w:rPr>
                      <w:rFonts w:ascii="Helvetica" w:hAnsi="Helvetica" w:cs="Helvetica"/>
                      <w:b/>
                      <w:bCs/>
                      <w:color w:val="222222"/>
                      <w:shd w:val="clear" w:color="auto" w:fill="FFFFFF"/>
                    </w:rPr>
                  </w:pPr>
                  <w:r w:rsidRPr="00257BA4">
                    <w:rPr>
                      <w:rFonts w:ascii="Helvetica" w:hAnsi="Helvetica" w:cs="Helvetica"/>
                      <w:b/>
                      <w:bCs/>
                      <w:color w:val="222222"/>
                      <w:shd w:val="clear" w:color="auto" w:fill="FFFFFF"/>
                    </w:rPr>
                    <w:lastRenderedPageBreak/>
                    <w:t>Estimated Total Program Funding:</w:t>
                  </w:r>
                </w:p>
              </w:tc>
              <w:tc>
                <w:tcPr>
                  <w:tcW w:w="257" w:type="dxa"/>
                  <w:vAlign w:val="center"/>
                  <w:hideMark/>
                </w:tcPr>
                <w:p w14:paraId="7C078762" w14:textId="41E5D7A1" w:rsidR="00257BA4" w:rsidRPr="00257BA4" w:rsidRDefault="00257BA4" w:rsidP="00257BA4">
                  <w:pPr>
                    <w:pStyle w:val="NoSpacing"/>
                    <w:rPr>
                      <w:rFonts w:ascii="Helvetica" w:hAnsi="Helvetica" w:cs="Helvetica"/>
                      <w:color w:val="222222"/>
                      <w:shd w:val="clear" w:color="auto" w:fill="FFFFFF"/>
                    </w:rPr>
                  </w:pPr>
                  <w:r w:rsidRPr="00257BA4">
                    <w:rPr>
                      <w:rFonts w:ascii="Helvetica" w:hAnsi="Helvetica" w:cs="Helvetica"/>
                      <w:color w:val="222222"/>
                      <w:shd w:val="clear" w:color="auto" w:fill="FFFFFF"/>
                    </w:rPr>
                    <w:t>$143,900,000</w:t>
                  </w:r>
                </w:p>
              </w:tc>
            </w:tr>
            <w:tr w:rsidR="00257BA4" w:rsidRPr="00257BA4" w14:paraId="49133D2C" w14:textId="77777777" w:rsidTr="00E2071A">
              <w:trPr>
                <w:tblCellSpacing w:w="0" w:type="dxa"/>
              </w:trPr>
              <w:tc>
                <w:tcPr>
                  <w:tcW w:w="3887" w:type="dxa"/>
                  <w:noWrap/>
                  <w:hideMark/>
                </w:tcPr>
                <w:p w14:paraId="3BA56D1D" w14:textId="487F2416" w:rsidR="00257BA4" w:rsidRPr="00257BA4" w:rsidRDefault="00257BA4" w:rsidP="00257BA4">
                  <w:pPr>
                    <w:pStyle w:val="NoSpacing"/>
                    <w:rPr>
                      <w:rFonts w:ascii="Helvetica" w:hAnsi="Helvetica" w:cs="Helvetica"/>
                      <w:b/>
                      <w:bCs/>
                      <w:color w:val="222222"/>
                      <w:shd w:val="clear" w:color="auto" w:fill="FFFFFF"/>
                    </w:rPr>
                  </w:pPr>
                  <w:r w:rsidRPr="00257BA4">
                    <w:rPr>
                      <w:rFonts w:ascii="Helvetica" w:hAnsi="Helvetica" w:cs="Helvetica"/>
                      <w:b/>
                      <w:bCs/>
                      <w:color w:val="222222"/>
                      <w:shd w:val="clear" w:color="auto" w:fill="FFFFFF"/>
                    </w:rPr>
                    <w:t>Award Ceiling:</w:t>
                  </w:r>
                </w:p>
              </w:tc>
              <w:tc>
                <w:tcPr>
                  <w:tcW w:w="257" w:type="dxa"/>
                  <w:vAlign w:val="center"/>
                  <w:hideMark/>
                </w:tcPr>
                <w:p w14:paraId="5457D856" w14:textId="7CD81C10" w:rsidR="00257BA4" w:rsidRPr="00257BA4" w:rsidRDefault="00257BA4" w:rsidP="00257BA4">
                  <w:pPr>
                    <w:pStyle w:val="NoSpacing"/>
                    <w:rPr>
                      <w:rFonts w:ascii="Helvetica" w:hAnsi="Helvetica" w:cs="Helvetica"/>
                      <w:color w:val="222222"/>
                      <w:shd w:val="clear" w:color="auto" w:fill="FFFFFF"/>
                    </w:rPr>
                  </w:pPr>
                  <w:r w:rsidRPr="00257BA4">
                    <w:rPr>
                      <w:rFonts w:ascii="Helvetica" w:hAnsi="Helvetica" w:cs="Helvetica"/>
                      <w:color w:val="222222"/>
                      <w:shd w:val="clear" w:color="auto" w:fill="FFFFFF"/>
                    </w:rPr>
                    <w:t> </w:t>
                  </w:r>
                </w:p>
              </w:tc>
            </w:tr>
            <w:tr w:rsidR="00257BA4" w:rsidRPr="00257BA4" w14:paraId="658682E9" w14:textId="77777777" w:rsidTr="00E2071A">
              <w:trPr>
                <w:tblCellSpacing w:w="0" w:type="dxa"/>
              </w:trPr>
              <w:tc>
                <w:tcPr>
                  <w:tcW w:w="3887" w:type="dxa"/>
                  <w:noWrap/>
                  <w:hideMark/>
                </w:tcPr>
                <w:p w14:paraId="021EAA56" w14:textId="2D91074F" w:rsidR="00257BA4" w:rsidRPr="00257BA4" w:rsidRDefault="00257BA4" w:rsidP="00257BA4">
                  <w:pPr>
                    <w:pStyle w:val="NoSpacing"/>
                    <w:rPr>
                      <w:rFonts w:ascii="Helvetica" w:hAnsi="Helvetica" w:cs="Helvetica"/>
                      <w:b/>
                      <w:bCs/>
                      <w:color w:val="222222"/>
                      <w:shd w:val="clear" w:color="auto" w:fill="FFFFFF"/>
                    </w:rPr>
                  </w:pPr>
                  <w:r w:rsidRPr="00257BA4">
                    <w:rPr>
                      <w:rFonts w:ascii="Helvetica" w:hAnsi="Helvetica" w:cs="Helvetica"/>
                      <w:b/>
                      <w:bCs/>
                      <w:color w:val="222222"/>
                      <w:shd w:val="clear" w:color="auto" w:fill="FFFFFF"/>
                    </w:rPr>
                    <w:t>Award Floor:</w:t>
                  </w:r>
                </w:p>
              </w:tc>
              <w:tc>
                <w:tcPr>
                  <w:tcW w:w="257" w:type="dxa"/>
                  <w:vAlign w:val="center"/>
                  <w:hideMark/>
                </w:tcPr>
                <w:p w14:paraId="6D79678D" w14:textId="2AB6C32F" w:rsidR="00257BA4" w:rsidRPr="00257BA4" w:rsidRDefault="00257BA4" w:rsidP="00257BA4">
                  <w:pPr>
                    <w:pStyle w:val="NoSpacing"/>
                    <w:rPr>
                      <w:rFonts w:ascii="Helvetica" w:hAnsi="Helvetica" w:cs="Helvetica"/>
                      <w:color w:val="222222"/>
                      <w:shd w:val="clear" w:color="auto" w:fill="FFFFFF"/>
                    </w:rPr>
                  </w:pPr>
                  <w:r w:rsidRPr="00257BA4">
                    <w:rPr>
                      <w:rFonts w:ascii="Helvetica" w:hAnsi="Helvetica" w:cs="Helvetica"/>
                      <w:color w:val="222222"/>
                      <w:shd w:val="clear" w:color="auto" w:fill="FFFFFF"/>
                    </w:rPr>
                    <w:t> </w:t>
                  </w:r>
                </w:p>
              </w:tc>
            </w:tr>
            <w:tr w:rsidR="00257BA4" w:rsidRPr="00257BA4" w14:paraId="5335BE73" w14:textId="77777777" w:rsidTr="00E2071A">
              <w:trPr>
                <w:tblCellSpacing w:w="0" w:type="dxa"/>
              </w:trPr>
              <w:tc>
                <w:tcPr>
                  <w:tcW w:w="3887" w:type="dxa"/>
                  <w:noWrap/>
                </w:tcPr>
                <w:p w14:paraId="74590AC5" w14:textId="05C22626" w:rsidR="00257BA4" w:rsidRPr="00257BA4" w:rsidRDefault="00257BA4" w:rsidP="00257BA4">
                  <w:pPr>
                    <w:pStyle w:val="NoSpacing"/>
                    <w:rPr>
                      <w:rFonts w:ascii="Helvetica" w:hAnsi="Helvetica" w:cs="Helvetica"/>
                      <w:b/>
                      <w:bCs/>
                      <w:color w:val="222222"/>
                      <w:shd w:val="clear" w:color="auto" w:fill="FFFFFF"/>
                    </w:rPr>
                  </w:pPr>
                </w:p>
              </w:tc>
              <w:tc>
                <w:tcPr>
                  <w:tcW w:w="257" w:type="dxa"/>
                  <w:vAlign w:val="center"/>
                </w:tcPr>
                <w:p w14:paraId="16FF1783" w14:textId="66848A7F" w:rsidR="00257BA4" w:rsidRPr="00257BA4" w:rsidRDefault="00257BA4" w:rsidP="00257BA4">
                  <w:pPr>
                    <w:pStyle w:val="NoSpacing"/>
                    <w:rPr>
                      <w:rFonts w:ascii="Helvetica" w:hAnsi="Helvetica" w:cs="Helvetica"/>
                      <w:color w:val="222222"/>
                      <w:shd w:val="clear" w:color="auto" w:fill="FFFFFF"/>
                    </w:rPr>
                  </w:pPr>
                </w:p>
              </w:tc>
            </w:tr>
          </w:tbl>
          <w:p w14:paraId="4FD83504" w14:textId="77777777" w:rsidR="00257BA4" w:rsidRPr="00257BA4" w:rsidRDefault="00257BA4" w:rsidP="00257BA4">
            <w:pPr>
              <w:pStyle w:val="NoSpacing"/>
              <w:rPr>
                <w:rFonts w:ascii="Helvetica" w:hAnsi="Helvetica" w:cs="Helvetica"/>
                <w:color w:val="222222"/>
                <w:shd w:val="clear" w:color="auto" w:fill="FFFFFF"/>
              </w:rPr>
            </w:pPr>
          </w:p>
        </w:tc>
      </w:tr>
    </w:tbl>
    <w:p w14:paraId="4B061ADD" w14:textId="6AB6B7EB" w:rsidR="00257BA4" w:rsidRPr="00257BA4" w:rsidRDefault="00257BA4" w:rsidP="00257BA4">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57BA4" w:rsidRPr="00257BA4" w14:paraId="3F842790" w14:textId="77777777" w:rsidTr="00257BA4">
        <w:trPr>
          <w:tblCellSpacing w:w="0" w:type="dxa"/>
        </w:trPr>
        <w:tc>
          <w:tcPr>
            <w:tcW w:w="0" w:type="auto"/>
            <w:noWrap/>
            <w:hideMark/>
          </w:tcPr>
          <w:p w14:paraId="44416A6D" w14:textId="77777777" w:rsidR="00257BA4" w:rsidRPr="00257BA4" w:rsidRDefault="00257BA4" w:rsidP="00257BA4">
            <w:pPr>
              <w:pStyle w:val="NoSpacing"/>
              <w:rPr>
                <w:rFonts w:ascii="Helvetica" w:hAnsi="Helvetica" w:cs="Helvetica"/>
                <w:b/>
                <w:bCs/>
                <w:color w:val="222222"/>
                <w:shd w:val="clear" w:color="auto" w:fill="FFFFFF"/>
              </w:rPr>
            </w:pPr>
            <w:r w:rsidRPr="00257BA4">
              <w:rPr>
                <w:rFonts w:ascii="Helvetica" w:hAnsi="Helvetica" w:cs="Helvetica"/>
                <w:b/>
                <w:bCs/>
                <w:color w:val="222222"/>
                <w:shd w:val="clear" w:color="auto" w:fill="FFFFFF"/>
              </w:rPr>
              <w:t>Eligible Applicants:</w:t>
            </w:r>
          </w:p>
        </w:tc>
        <w:tc>
          <w:tcPr>
            <w:tcW w:w="5000" w:type="pct"/>
            <w:vAlign w:val="center"/>
            <w:hideMark/>
          </w:tcPr>
          <w:p w14:paraId="1C9C9EC8" w14:textId="77777777" w:rsidR="00257BA4" w:rsidRPr="00257BA4" w:rsidRDefault="00257BA4" w:rsidP="00257BA4">
            <w:pPr>
              <w:pStyle w:val="NoSpacing"/>
              <w:rPr>
                <w:rFonts w:ascii="Helvetica" w:hAnsi="Helvetica" w:cs="Helvetica"/>
                <w:color w:val="222222"/>
                <w:shd w:val="clear" w:color="auto" w:fill="FFFFFF"/>
              </w:rPr>
            </w:pPr>
            <w:r w:rsidRPr="00257BA4">
              <w:rPr>
                <w:rFonts w:ascii="Helvetica" w:hAnsi="Helvetica" w:cs="Helvetica"/>
                <w:color w:val="222222"/>
                <w:shd w:val="clear" w:color="auto" w:fill="FFFFFF"/>
              </w:rPr>
              <w:t>Others (see text field entitled "Additional Information on Eligibility" for clarification)</w:t>
            </w:r>
          </w:p>
        </w:tc>
      </w:tr>
      <w:tr w:rsidR="00257BA4" w:rsidRPr="00257BA4" w14:paraId="7B33C041" w14:textId="77777777" w:rsidTr="00257BA4">
        <w:trPr>
          <w:tblCellSpacing w:w="0" w:type="dxa"/>
        </w:trPr>
        <w:tc>
          <w:tcPr>
            <w:tcW w:w="0" w:type="auto"/>
            <w:noWrap/>
            <w:hideMark/>
          </w:tcPr>
          <w:p w14:paraId="4BEE8F09" w14:textId="77777777" w:rsidR="00257BA4" w:rsidRPr="00257BA4" w:rsidRDefault="00257BA4" w:rsidP="00257BA4">
            <w:pPr>
              <w:pStyle w:val="NoSpacing"/>
              <w:rPr>
                <w:rFonts w:ascii="Helvetica" w:hAnsi="Helvetica" w:cs="Helvetica"/>
                <w:b/>
                <w:bCs/>
                <w:color w:val="222222"/>
                <w:shd w:val="clear" w:color="auto" w:fill="FFFFFF"/>
              </w:rPr>
            </w:pPr>
            <w:r w:rsidRPr="00257BA4">
              <w:rPr>
                <w:rFonts w:ascii="Helvetica" w:hAnsi="Helvetica" w:cs="Helvetica"/>
                <w:b/>
                <w:bCs/>
                <w:color w:val="222222"/>
                <w:shd w:val="clear" w:color="auto" w:fill="FFFFFF"/>
              </w:rPr>
              <w:t>Additional Information on Eligibility:</w:t>
            </w:r>
          </w:p>
        </w:tc>
        <w:tc>
          <w:tcPr>
            <w:tcW w:w="5000" w:type="pct"/>
            <w:vAlign w:val="center"/>
            <w:hideMark/>
          </w:tcPr>
          <w:p w14:paraId="19F2304D" w14:textId="77777777" w:rsidR="00257BA4" w:rsidRPr="00257BA4" w:rsidRDefault="00257BA4" w:rsidP="00257BA4">
            <w:pPr>
              <w:pStyle w:val="NoSpacing"/>
              <w:rPr>
                <w:rFonts w:ascii="Helvetica" w:hAnsi="Helvetica" w:cs="Helvetica"/>
                <w:color w:val="222222"/>
                <w:shd w:val="clear" w:color="auto" w:fill="FFFFFF"/>
              </w:rPr>
            </w:pPr>
            <w:r w:rsidRPr="00257BA4">
              <w:rPr>
                <w:rFonts w:ascii="Helvetica" w:hAnsi="Helvetica" w:cs="Helvetica"/>
                <w:color w:val="222222"/>
                <w:shd w:val="clear" w:color="auto" w:fill="FFFFFF"/>
              </w:rPr>
              <w:t>1. Eligible Applicants: SEAs, as defined in 20 U.S.C. 7801(49), or LEAs, as defined in 20 U.S.C. 7801(30), including consortia of LEAs.</w:t>
            </w:r>
          </w:p>
        </w:tc>
      </w:tr>
    </w:tbl>
    <w:p w14:paraId="0B6365FE" w14:textId="7EBA92A7" w:rsidR="00257BA4" w:rsidRPr="00257BA4" w:rsidRDefault="00257BA4" w:rsidP="00257BA4">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57BA4" w:rsidRPr="00257BA4" w14:paraId="1E27C218" w14:textId="77777777" w:rsidTr="00257BA4">
        <w:trPr>
          <w:tblCellSpacing w:w="0" w:type="dxa"/>
        </w:trPr>
        <w:tc>
          <w:tcPr>
            <w:tcW w:w="0" w:type="auto"/>
            <w:noWrap/>
            <w:hideMark/>
          </w:tcPr>
          <w:p w14:paraId="7F4C75CB" w14:textId="77777777" w:rsidR="00257BA4" w:rsidRPr="00257BA4" w:rsidRDefault="00257BA4" w:rsidP="00257BA4">
            <w:pPr>
              <w:pStyle w:val="NoSpacing"/>
              <w:rPr>
                <w:rFonts w:ascii="Helvetica" w:hAnsi="Helvetica" w:cs="Helvetica"/>
                <w:b/>
                <w:bCs/>
                <w:color w:val="222222"/>
                <w:shd w:val="clear" w:color="auto" w:fill="FFFFFF"/>
              </w:rPr>
            </w:pPr>
            <w:r w:rsidRPr="00257BA4">
              <w:rPr>
                <w:rFonts w:ascii="Helvetica" w:hAnsi="Helvetica" w:cs="Helvetica"/>
                <w:b/>
                <w:bCs/>
                <w:color w:val="222222"/>
                <w:shd w:val="clear" w:color="auto" w:fill="FFFFFF"/>
              </w:rPr>
              <w:t>Agency Name:</w:t>
            </w:r>
          </w:p>
        </w:tc>
        <w:tc>
          <w:tcPr>
            <w:tcW w:w="5000" w:type="pct"/>
            <w:vAlign w:val="center"/>
            <w:hideMark/>
          </w:tcPr>
          <w:p w14:paraId="334FF99D" w14:textId="77777777" w:rsidR="00257BA4" w:rsidRPr="00257BA4" w:rsidRDefault="00257BA4" w:rsidP="00257BA4">
            <w:pPr>
              <w:pStyle w:val="NoSpacing"/>
              <w:rPr>
                <w:rFonts w:ascii="Helvetica" w:hAnsi="Helvetica" w:cs="Helvetica"/>
                <w:color w:val="222222"/>
                <w:shd w:val="clear" w:color="auto" w:fill="FFFFFF"/>
              </w:rPr>
            </w:pPr>
            <w:r w:rsidRPr="00257BA4">
              <w:rPr>
                <w:rFonts w:ascii="Helvetica" w:hAnsi="Helvetica" w:cs="Helvetica"/>
                <w:color w:val="222222"/>
                <w:shd w:val="clear" w:color="auto" w:fill="FFFFFF"/>
              </w:rPr>
              <w:t>Department of Education</w:t>
            </w:r>
          </w:p>
        </w:tc>
      </w:tr>
      <w:tr w:rsidR="00257BA4" w:rsidRPr="00257BA4" w14:paraId="06198704" w14:textId="77777777" w:rsidTr="00257BA4">
        <w:trPr>
          <w:tblCellSpacing w:w="0" w:type="dxa"/>
        </w:trPr>
        <w:tc>
          <w:tcPr>
            <w:tcW w:w="0" w:type="auto"/>
            <w:noWrap/>
            <w:hideMark/>
          </w:tcPr>
          <w:p w14:paraId="764DE630" w14:textId="77777777" w:rsidR="00257BA4" w:rsidRPr="00257BA4" w:rsidRDefault="00257BA4" w:rsidP="00257BA4">
            <w:pPr>
              <w:pStyle w:val="NoSpacing"/>
              <w:rPr>
                <w:rFonts w:ascii="Helvetica" w:hAnsi="Helvetica" w:cs="Helvetica"/>
                <w:b/>
                <w:bCs/>
                <w:color w:val="222222"/>
                <w:shd w:val="clear" w:color="auto" w:fill="FFFFFF"/>
              </w:rPr>
            </w:pPr>
            <w:r w:rsidRPr="00257BA4">
              <w:rPr>
                <w:rFonts w:ascii="Helvetica" w:hAnsi="Helvetica" w:cs="Helvetica"/>
                <w:b/>
                <w:bCs/>
                <w:color w:val="222222"/>
                <w:shd w:val="clear" w:color="auto" w:fill="FFFFFF"/>
              </w:rPr>
              <w:t>Description:</w:t>
            </w:r>
          </w:p>
        </w:tc>
        <w:tc>
          <w:tcPr>
            <w:tcW w:w="5000" w:type="pct"/>
            <w:vAlign w:val="center"/>
            <w:hideMark/>
          </w:tcPr>
          <w:p w14:paraId="2584A69E" w14:textId="77777777" w:rsidR="00257BA4" w:rsidRPr="00257BA4" w:rsidRDefault="00257BA4" w:rsidP="00257BA4">
            <w:pPr>
              <w:pStyle w:val="NoSpacing"/>
              <w:rPr>
                <w:rFonts w:ascii="Helvetica" w:hAnsi="Helvetica" w:cs="Helvetica"/>
                <w:color w:val="222222"/>
                <w:shd w:val="clear" w:color="auto" w:fill="FFFFFF"/>
              </w:rPr>
            </w:pPr>
            <w:r w:rsidRPr="00257BA4">
              <w:rPr>
                <w:rFonts w:ascii="Helvetica" w:hAnsi="Helvetica" w:cs="Helvetica"/>
                <w:color w:val="222222"/>
                <w:shd w:val="clear" w:color="auto" w:fill="FFFFFF"/>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89" w:tgtFrame="_blank" w:history="1">
              <w:r w:rsidRPr="00257BA4">
                <w:rPr>
                  <w:rStyle w:val="Hyperlink"/>
                  <w:rFonts w:ascii="Helvetica" w:hAnsi="Helvetica" w:cs="Helvetica"/>
                  <w:shd w:val="clear" w:color="auto" w:fill="FFFFFF"/>
                </w:rPr>
                <w:t>http://www.access.gpo.gov/nara/index.html</w:t>
              </w:r>
            </w:hyperlink>
            <w:r w:rsidRPr="00257BA4">
              <w:rPr>
                <w:rFonts w:ascii="Helvetica" w:hAnsi="Helvetica" w:cs="Helvetica"/>
                <w:color w:val="222222"/>
                <w:shd w:val="clear" w:color="auto" w:fill="FFFFFF"/>
              </w:rPr>
              <w:t>. Please review the official application notice for pre-application and application requirements, application submission information, performance measures, priorities and program contact information.</w:t>
            </w:r>
          </w:p>
          <w:p w14:paraId="6CF8B384" w14:textId="77777777" w:rsidR="00257BA4" w:rsidRPr="00257BA4" w:rsidRDefault="00257BA4" w:rsidP="00257BA4">
            <w:pPr>
              <w:pStyle w:val="NoSpacing"/>
              <w:rPr>
                <w:rFonts w:ascii="Helvetica" w:hAnsi="Helvetica" w:cs="Helvetica"/>
                <w:color w:val="222222"/>
                <w:shd w:val="clear" w:color="auto" w:fill="FFFFFF"/>
              </w:rPr>
            </w:pPr>
            <w:r w:rsidRPr="00257BA4">
              <w:rPr>
                <w:rFonts w:ascii="Helvetica" w:hAnsi="Helvetica" w:cs="Helvetica"/>
                <w:color w:val="222222"/>
                <w:shd w:val="clear" w:color="auto" w:fill="FFFFFF"/>
              </w:rPr>
              <w:t> </w:t>
            </w:r>
          </w:p>
          <w:p w14:paraId="1C0BD108" w14:textId="77777777" w:rsidR="00257BA4" w:rsidRPr="00257BA4" w:rsidRDefault="00257BA4" w:rsidP="00257BA4">
            <w:pPr>
              <w:pStyle w:val="NoSpacing"/>
              <w:rPr>
                <w:rFonts w:ascii="Helvetica" w:hAnsi="Helvetica" w:cs="Helvetica"/>
                <w:color w:val="222222"/>
                <w:shd w:val="clear" w:color="auto" w:fill="FFFFFF"/>
              </w:rPr>
            </w:pPr>
            <w:r w:rsidRPr="00257BA4">
              <w:rPr>
                <w:rFonts w:ascii="Helvetica" w:hAnsi="Helvetica" w:cs="Helvetica"/>
                <w:color w:val="222222"/>
                <w:shd w:val="clear" w:color="auto" w:fill="FFFFFF"/>
              </w:rPr>
              <w:t>For the addresses for obtaining and submitting an application, please refer to our Revised Common Instructions for Applicants to Department of Education Discretionary Grant Programs, published in the Federal Register on December 27, 2021.</w:t>
            </w:r>
          </w:p>
          <w:p w14:paraId="0C5EDFF9" w14:textId="77777777" w:rsidR="00257BA4" w:rsidRPr="00257BA4" w:rsidRDefault="00257BA4" w:rsidP="00257BA4">
            <w:pPr>
              <w:pStyle w:val="NoSpacing"/>
              <w:rPr>
                <w:rFonts w:ascii="Helvetica" w:hAnsi="Helvetica" w:cs="Helvetica"/>
                <w:color w:val="222222"/>
                <w:shd w:val="clear" w:color="auto" w:fill="FFFFFF"/>
              </w:rPr>
            </w:pPr>
            <w:r w:rsidRPr="00257BA4">
              <w:rPr>
                <w:rFonts w:ascii="Helvetica" w:hAnsi="Helvetica" w:cs="Helvetica"/>
                <w:color w:val="222222"/>
                <w:shd w:val="clear" w:color="auto" w:fill="FFFFFF"/>
              </w:rPr>
              <w:t> </w:t>
            </w:r>
          </w:p>
          <w:p w14:paraId="2EC3128C" w14:textId="77777777" w:rsidR="00257BA4" w:rsidRPr="00257BA4" w:rsidRDefault="00257BA4" w:rsidP="00257BA4">
            <w:pPr>
              <w:pStyle w:val="NoSpacing"/>
              <w:rPr>
                <w:rFonts w:ascii="Helvetica" w:hAnsi="Helvetica" w:cs="Helvetica"/>
                <w:color w:val="222222"/>
                <w:shd w:val="clear" w:color="auto" w:fill="FFFFFF"/>
              </w:rPr>
            </w:pPr>
            <w:r w:rsidRPr="00257BA4">
              <w:rPr>
                <w:rFonts w:ascii="Helvetica" w:hAnsi="Helvetica" w:cs="Helvetica"/>
                <w:color w:val="222222"/>
                <w:u w:val="single"/>
                <w:shd w:val="clear" w:color="auto" w:fill="FFFFFF"/>
              </w:rPr>
              <w:t>Purpose of Program</w:t>
            </w:r>
            <w:r w:rsidRPr="00257BA4">
              <w:rPr>
                <w:rFonts w:ascii="Helvetica" w:hAnsi="Helvetica" w:cs="Helvetica"/>
                <w:color w:val="222222"/>
                <w:shd w:val="clear" w:color="auto" w:fill="FFFFFF"/>
              </w:rPr>
              <w:t>:  The SBMH program provides competitive grants to State educational agencies (SEAs) (as defined in 20 U.S.C. 7801(30)), local educational agencies (LEAs) (as defined in 20 U.S.C. 7801(49), and consortia of LEAs to increase the number of credentialed (as defined in this document) school-based mental health services providers (as defined in 20 U.S.C. 7112(6)) providing mental health services to students in LEAs with demonstrated need (as defined in this document).</w:t>
            </w:r>
          </w:p>
          <w:p w14:paraId="0CAB5C74" w14:textId="77777777" w:rsidR="00257BA4" w:rsidRPr="00257BA4" w:rsidRDefault="00257BA4" w:rsidP="00257BA4">
            <w:pPr>
              <w:pStyle w:val="NoSpacing"/>
              <w:rPr>
                <w:rFonts w:ascii="Helvetica" w:hAnsi="Helvetica" w:cs="Helvetica"/>
                <w:color w:val="222222"/>
                <w:shd w:val="clear" w:color="auto" w:fill="FFFFFF"/>
              </w:rPr>
            </w:pPr>
            <w:r w:rsidRPr="00257BA4">
              <w:rPr>
                <w:rFonts w:ascii="Helvetica" w:hAnsi="Helvetica" w:cs="Helvetica"/>
                <w:color w:val="222222"/>
                <w:shd w:val="clear" w:color="auto" w:fill="FFFFFF"/>
              </w:rPr>
              <w:t> </w:t>
            </w:r>
          </w:p>
          <w:p w14:paraId="25068E95" w14:textId="77777777" w:rsidR="00257BA4" w:rsidRPr="00257BA4" w:rsidRDefault="00257BA4" w:rsidP="00257BA4">
            <w:pPr>
              <w:pStyle w:val="NoSpacing"/>
              <w:rPr>
                <w:rFonts w:ascii="Helvetica" w:hAnsi="Helvetica" w:cs="Helvetica"/>
                <w:color w:val="222222"/>
                <w:shd w:val="clear" w:color="auto" w:fill="FFFFFF"/>
              </w:rPr>
            </w:pPr>
            <w:r w:rsidRPr="00257BA4">
              <w:rPr>
                <w:rFonts w:ascii="Helvetica" w:hAnsi="Helvetica" w:cs="Helvetica"/>
                <w:color w:val="222222"/>
                <w:shd w:val="clear" w:color="auto" w:fill="FFFFFF"/>
              </w:rPr>
              <w:t> </w:t>
            </w:r>
          </w:p>
          <w:p w14:paraId="0798A5B3" w14:textId="77777777" w:rsidR="00257BA4" w:rsidRPr="00257BA4" w:rsidRDefault="00257BA4" w:rsidP="00257BA4">
            <w:pPr>
              <w:pStyle w:val="NoSpacing"/>
              <w:rPr>
                <w:rFonts w:ascii="Helvetica" w:hAnsi="Helvetica" w:cs="Helvetica"/>
                <w:color w:val="222222"/>
                <w:shd w:val="clear" w:color="auto" w:fill="FFFFFF"/>
              </w:rPr>
            </w:pPr>
            <w:r w:rsidRPr="00257BA4">
              <w:rPr>
                <w:rFonts w:ascii="Helvetica" w:hAnsi="Helvetica" w:cs="Helvetica"/>
                <w:color w:val="222222"/>
                <w:shd w:val="clear" w:color="auto" w:fill="FFFFFF"/>
              </w:rPr>
              <w:t>           Assistance Listing Number: 84.184H. </w:t>
            </w:r>
          </w:p>
        </w:tc>
      </w:tr>
      <w:tr w:rsidR="00257BA4" w:rsidRPr="00257BA4" w14:paraId="10113318" w14:textId="77777777" w:rsidTr="00257BA4">
        <w:trPr>
          <w:tblCellSpacing w:w="0" w:type="dxa"/>
        </w:trPr>
        <w:tc>
          <w:tcPr>
            <w:tcW w:w="0" w:type="auto"/>
            <w:noWrap/>
            <w:hideMark/>
          </w:tcPr>
          <w:p w14:paraId="1C5D66C4" w14:textId="77777777" w:rsidR="00257BA4" w:rsidRPr="00257BA4" w:rsidRDefault="00257BA4" w:rsidP="00257BA4">
            <w:pPr>
              <w:pStyle w:val="NoSpacing"/>
              <w:rPr>
                <w:rFonts w:ascii="Helvetica" w:hAnsi="Helvetica" w:cs="Helvetica"/>
                <w:b/>
                <w:bCs/>
                <w:color w:val="222222"/>
                <w:shd w:val="clear" w:color="auto" w:fill="FFFFFF"/>
              </w:rPr>
            </w:pPr>
            <w:r w:rsidRPr="00257BA4">
              <w:rPr>
                <w:rFonts w:ascii="Helvetica" w:hAnsi="Helvetica" w:cs="Helvetica"/>
                <w:b/>
                <w:bCs/>
                <w:color w:val="222222"/>
                <w:shd w:val="clear" w:color="auto" w:fill="FFFFFF"/>
              </w:rPr>
              <w:t>Link to Additional Information:</w:t>
            </w:r>
          </w:p>
        </w:tc>
        <w:tc>
          <w:tcPr>
            <w:tcW w:w="5000" w:type="pct"/>
            <w:vAlign w:val="center"/>
            <w:hideMark/>
          </w:tcPr>
          <w:p w14:paraId="463C3D87" w14:textId="77777777" w:rsidR="00257BA4" w:rsidRPr="00257BA4" w:rsidRDefault="00000000" w:rsidP="00257BA4">
            <w:pPr>
              <w:pStyle w:val="NoSpacing"/>
              <w:rPr>
                <w:rFonts w:ascii="Helvetica" w:hAnsi="Helvetica" w:cs="Helvetica"/>
                <w:color w:val="222222"/>
                <w:shd w:val="clear" w:color="auto" w:fill="FFFFFF"/>
              </w:rPr>
            </w:pPr>
            <w:hyperlink r:id="rId190" w:tgtFrame="_blank" w:tooltip="Link to Additional Information" w:history="1">
              <w:r w:rsidR="00257BA4" w:rsidRPr="00257BA4">
                <w:rPr>
                  <w:rStyle w:val="Hyperlink"/>
                  <w:rFonts w:ascii="Helvetica" w:hAnsi="Helvetica" w:cs="Helvetica"/>
                  <w:shd w:val="clear" w:color="auto" w:fill="FFFFFF"/>
                </w:rPr>
                <w:t>Office of Elementary and Secondary Education (OESE): Safe &amp; Supportive Schools: School-Based Mental Health Services (SBMH) Grant Program, Assistance Listing Number 84.184H; Notice Inviting Applications for New Awards for Fiscal Year (FY) 2022</w:t>
              </w:r>
            </w:hyperlink>
          </w:p>
        </w:tc>
      </w:tr>
      <w:tr w:rsidR="00257BA4" w:rsidRPr="00257BA4" w14:paraId="5D34E3E4" w14:textId="77777777" w:rsidTr="00257BA4">
        <w:trPr>
          <w:tblCellSpacing w:w="0" w:type="dxa"/>
        </w:trPr>
        <w:tc>
          <w:tcPr>
            <w:tcW w:w="0" w:type="auto"/>
            <w:noWrap/>
            <w:hideMark/>
          </w:tcPr>
          <w:p w14:paraId="7EE1EB65" w14:textId="77777777" w:rsidR="00257BA4" w:rsidRPr="00257BA4" w:rsidRDefault="00257BA4" w:rsidP="00257BA4">
            <w:pPr>
              <w:pStyle w:val="NoSpacing"/>
              <w:rPr>
                <w:rFonts w:ascii="Helvetica" w:hAnsi="Helvetica" w:cs="Helvetica"/>
                <w:b/>
                <w:bCs/>
                <w:color w:val="222222"/>
                <w:shd w:val="clear" w:color="auto" w:fill="FFFFFF"/>
              </w:rPr>
            </w:pPr>
            <w:r w:rsidRPr="00257BA4">
              <w:rPr>
                <w:rFonts w:ascii="Helvetica" w:hAnsi="Helvetica" w:cs="Helvetica"/>
                <w:b/>
                <w:bCs/>
                <w:color w:val="222222"/>
                <w:shd w:val="clear" w:color="auto" w:fill="FFFFFF"/>
              </w:rPr>
              <w:t>Grantor Contact Information:</w:t>
            </w:r>
          </w:p>
        </w:tc>
        <w:tc>
          <w:tcPr>
            <w:tcW w:w="5000" w:type="pct"/>
            <w:vAlign w:val="center"/>
            <w:hideMark/>
          </w:tcPr>
          <w:p w14:paraId="3C106D10" w14:textId="77777777" w:rsidR="00257BA4" w:rsidRPr="00257BA4" w:rsidRDefault="00257BA4" w:rsidP="00257BA4">
            <w:pPr>
              <w:pStyle w:val="NoSpacing"/>
              <w:rPr>
                <w:rFonts w:ascii="Helvetica" w:hAnsi="Helvetica" w:cs="Helvetica"/>
                <w:color w:val="222222"/>
                <w:shd w:val="clear" w:color="auto" w:fill="FFFFFF"/>
              </w:rPr>
            </w:pPr>
            <w:r w:rsidRPr="00257BA4">
              <w:rPr>
                <w:rFonts w:ascii="Helvetica" w:hAnsi="Helvetica" w:cs="Helvetica"/>
                <w:color w:val="222222"/>
                <w:shd w:val="clear" w:color="auto" w:fill="FFFFFF"/>
              </w:rPr>
              <w:t>If you have difficulty accessing the full announcement electronically, please contact:</w:t>
            </w:r>
            <w:r w:rsidRPr="00257BA4">
              <w:rPr>
                <w:rFonts w:ascii="Helvetica" w:hAnsi="Helvetica" w:cs="Helvetica"/>
                <w:color w:val="222222"/>
                <w:shd w:val="clear" w:color="auto" w:fill="FFFFFF"/>
              </w:rPr>
              <w:br/>
            </w:r>
            <w:r w:rsidRPr="00257BA4">
              <w:rPr>
                <w:rFonts w:ascii="Helvetica" w:hAnsi="Helvetica" w:cs="Helvetica"/>
                <w:color w:val="222222"/>
                <w:shd w:val="clear" w:color="auto" w:fill="FFFFFF"/>
              </w:rPr>
              <w:br/>
              <w:t xml:space="preserve">Julius C Cotton ED Grants.gov FIND Systems Admin. Phone 202-245-6288 julius.cotton@ed.gov Program Manager: Amy Banks, U.S. </w:t>
            </w:r>
            <w:r w:rsidRPr="00257BA4">
              <w:rPr>
                <w:rFonts w:ascii="Helvetica" w:hAnsi="Helvetica" w:cs="Helvetica"/>
                <w:color w:val="222222"/>
                <w:shd w:val="clear" w:color="auto" w:fill="FFFFFF"/>
              </w:rPr>
              <w:lastRenderedPageBreak/>
              <w:t>Department of Education, 400 Maryland Avenue, SW, room 3E257, Washington, DC 20202-6450. Telephone: (202) 453-6704. Email: OESE.School.Mental.Health@ed.gov.</w:t>
            </w:r>
            <w:r w:rsidRPr="00257BA4">
              <w:rPr>
                <w:rFonts w:ascii="Helvetica" w:hAnsi="Helvetica" w:cs="Helvetica"/>
                <w:color w:val="222222"/>
                <w:shd w:val="clear" w:color="auto" w:fill="FFFFFF"/>
              </w:rPr>
              <w:br/>
            </w:r>
            <w:r w:rsidRPr="00257BA4">
              <w:rPr>
                <w:rFonts w:ascii="Helvetica" w:hAnsi="Helvetica" w:cs="Helvetica"/>
                <w:color w:val="222222"/>
                <w:shd w:val="clear" w:color="auto" w:fill="FFFFFF"/>
              </w:rPr>
              <w:br/>
            </w:r>
            <w:hyperlink r:id="rId191" w:history="1">
              <w:r w:rsidRPr="00257BA4">
                <w:rPr>
                  <w:rStyle w:val="Hyperlink"/>
                  <w:rFonts w:ascii="Helvetica" w:hAnsi="Helvetica" w:cs="Helvetica"/>
                  <w:shd w:val="clear" w:color="auto" w:fill="FFFFFF"/>
                </w:rPr>
                <w:t>Program Mailbox</w:t>
              </w:r>
            </w:hyperlink>
          </w:p>
        </w:tc>
      </w:tr>
    </w:tbl>
    <w:p w14:paraId="2CF090E6" w14:textId="77777777" w:rsidR="00257BA4" w:rsidRDefault="00257BA4" w:rsidP="006B7912">
      <w:pPr>
        <w:pStyle w:val="NoSpacing"/>
        <w:rPr>
          <w:rFonts w:ascii="Helvetica" w:hAnsi="Helvetica" w:cs="Helvetica"/>
          <w:color w:val="222222"/>
          <w:sz w:val="24"/>
          <w:szCs w:val="24"/>
          <w:shd w:val="clear" w:color="auto" w:fill="FFFFFF"/>
        </w:rPr>
      </w:pPr>
    </w:p>
    <w:p w14:paraId="28D0D6C1" w14:textId="737CF160" w:rsidR="006B7912" w:rsidRDefault="006B7912" w:rsidP="006B7912">
      <w:pPr>
        <w:pStyle w:val="NoSpacing"/>
        <w:rPr>
          <w:rStyle w:val="Hyperlink"/>
          <w:rFonts w:ascii="Helvetica" w:hAnsi="Helvetica" w:cs="Helvetica"/>
          <w:color w:val="1155CC"/>
          <w:sz w:val="24"/>
          <w:szCs w:val="24"/>
          <w:shd w:val="clear" w:color="auto" w:fill="FFFFFF"/>
        </w:rPr>
      </w:pPr>
      <w:r w:rsidRPr="00AC6377">
        <w:rPr>
          <w:rFonts w:ascii="Helvetica" w:hAnsi="Helvetica" w:cs="Helvetica"/>
          <w:color w:val="222222"/>
          <w:sz w:val="24"/>
          <w:szCs w:val="24"/>
        </w:rPr>
        <w:br/>
      </w:r>
      <w:hyperlink r:id="rId192" w:tgtFrame="_blank" w:history="1">
        <w:r w:rsidRPr="00AC6377">
          <w:rPr>
            <w:rStyle w:val="Hyperlink"/>
            <w:rFonts w:ascii="Helvetica" w:hAnsi="Helvetica" w:cs="Helvetica"/>
            <w:color w:val="1155CC"/>
            <w:sz w:val="24"/>
            <w:szCs w:val="24"/>
            <w:shd w:val="clear" w:color="auto" w:fill="FFFFFF"/>
          </w:rPr>
          <w:t>https://www.grants.gov/web/grants/view-opportunity.html?oppId=343913</w:t>
        </w:r>
      </w:hyperlink>
      <w:r w:rsidRPr="00AC6377">
        <w:rPr>
          <w:rFonts w:ascii="Helvetica" w:hAnsi="Helvetica" w:cs="Helvetica"/>
          <w:color w:val="222222"/>
          <w:sz w:val="24"/>
          <w:szCs w:val="24"/>
        </w:rPr>
        <w:br/>
      </w:r>
    </w:p>
    <w:p w14:paraId="3EB4EAB1" w14:textId="7B3CAEF8" w:rsidR="0077741F" w:rsidRPr="0002155D" w:rsidRDefault="00901C35" w:rsidP="0002155D">
      <w:pPr>
        <w:widowControl w:val="0"/>
        <w:autoSpaceDE w:val="0"/>
        <w:autoSpaceDN w:val="0"/>
        <w:adjustRightInd w:val="0"/>
        <w:rPr>
          <w:rFonts w:ascii="Helvetica" w:hAnsi="Helvetica" w:cs="Helvetica"/>
          <w:b/>
          <w:bCs/>
        </w:rPr>
      </w:pPr>
      <w:r w:rsidRPr="007347AB">
        <w:rPr>
          <w:rFonts w:ascii="Helvetica" w:hAnsi="Helvetica" w:cs="Helvetica"/>
          <w:color w:val="222222"/>
        </w:rPr>
        <w:br/>
      </w:r>
      <w:bookmarkStart w:id="259" w:name="ED84103A"/>
      <w:bookmarkStart w:id="260" w:name="ED84351A"/>
      <w:bookmarkStart w:id="261" w:name="ED84184N"/>
      <w:bookmarkStart w:id="262" w:name="DED84354A"/>
      <w:bookmarkStart w:id="263" w:name="EDReminders"/>
      <w:bookmarkEnd w:id="259"/>
      <w:bookmarkEnd w:id="260"/>
      <w:bookmarkEnd w:id="261"/>
      <w:bookmarkEnd w:id="262"/>
      <w:bookmarkEnd w:id="263"/>
      <w:r w:rsidR="0077741F" w:rsidRPr="00AC6031">
        <w:rPr>
          <w:rFonts w:ascii="Helvetica" w:hAnsi="Helvetica"/>
          <w:b/>
          <w:bCs/>
        </w:rPr>
        <w:t>Reminders:</w:t>
      </w:r>
    </w:p>
    <w:p w14:paraId="718F8095" w14:textId="242736F6" w:rsidR="008438B3" w:rsidRDefault="008438B3" w:rsidP="00AC6031">
      <w:pPr>
        <w:rPr>
          <w:rFonts w:ascii="Helvetica" w:hAnsi="Helvetica"/>
          <w:b/>
          <w:bCs/>
        </w:rPr>
      </w:pPr>
    </w:p>
    <w:p w14:paraId="7A85DFFC" w14:textId="77777777" w:rsidR="008A1A00" w:rsidRDefault="008A1A00" w:rsidP="006B7912">
      <w:pPr>
        <w:pStyle w:val="NoSpacing"/>
        <w:rPr>
          <w:rFonts w:ascii="Helvetica" w:hAnsi="Helvetica" w:cs="Helvetica"/>
          <w:color w:val="222222"/>
          <w:sz w:val="24"/>
          <w:szCs w:val="24"/>
          <w:shd w:val="clear" w:color="auto" w:fill="FFFFFF"/>
        </w:rPr>
      </w:pPr>
      <w:bookmarkStart w:id="264" w:name="ED84324C"/>
      <w:bookmarkEnd w:id="264"/>
      <w:r w:rsidRPr="00E7039C">
        <w:rPr>
          <w:rFonts w:ascii="Helvetica" w:hAnsi="Helvetica" w:cs="Helvetica"/>
          <w:color w:val="222222"/>
          <w:sz w:val="24"/>
          <w:szCs w:val="24"/>
          <w:shd w:val="clear" w:color="auto" w:fill="FFFFFF"/>
        </w:rPr>
        <w:t>Institute of Education Sciences (IES): National Center for Special Education Research (NCSER): Special Education Research and Development Center, Assistance Listing Number (ALN) 84.324C</w:t>
      </w:r>
      <w:r w:rsidRPr="00E7039C">
        <w:rPr>
          <w:rFonts w:ascii="Helvetica" w:hAnsi="Helvetica" w:cs="Helvetica"/>
          <w:color w:val="222222"/>
          <w:sz w:val="24"/>
          <w:szCs w:val="24"/>
        </w:rPr>
        <w:br/>
      </w:r>
      <w:r w:rsidRPr="00E7039C">
        <w:rPr>
          <w:rFonts w:ascii="Helvetica" w:hAnsi="Helvetica" w:cs="Helvetica"/>
          <w:color w:val="222222"/>
          <w:sz w:val="24"/>
          <w:szCs w:val="24"/>
          <w:shd w:val="clear" w:color="auto" w:fill="FFFFFF"/>
        </w:rPr>
        <w:t>Synopsis 1</w:t>
      </w:r>
    </w:p>
    <w:p w14:paraId="7CEED236" w14:textId="77777777" w:rsidR="008A1A00" w:rsidRDefault="008A1A00" w:rsidP="008A1A00">
      <w:pPr>
        <w:pStyle w:val="NoSpacing"/>
        <w:ind w:left="-180"/>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13"/>
        <w:gridCol w:w="6577"/>
      </w:tblGrid>
      <w:tr w:rsidR="008A1A00" w:rsidRPr="00077ACB" w14:paraId="259ACDB4" w14:textId="77777777" w:rsidTr="007F2656">
        <w:trPr>
          <w:tblCellSpacing w:w="0" w:type="dxa"/>
        </w:trPr>
        <w:tc>
          <w:tcPr>
            <w:tcW w:w="2344" w:type="pct"/>
            <w:hideMark/>
          </w:tcPr>
          <w:tbl>
            <w:tblPr>
              <w:tblW w:w="4315" w:type="dxa"/>
              <w:tblCellSpacing w:w="0" w:type="dxa"/>
              <w:tblCellMar>
                <w:top w:w="100" w:type="dxa"/>
                <w:left w:w="100" w:type="dxa"/>
                <w:bottom w:w="100" w:type="dxa"/>
                <w:right w:w="100" w:type="dxa"/>
              </w:tblCellMar>
              <w:tblLook w:val="04A0" w:firstRow="1" w:lastRow="0" w:firstColumn="1" w:lastColumn="0" w:noHBand="0" w:noVBand="1"/>
            </w:tblPr>
            <w:tblGrid>
              <w:gridCol w:w="2395"/>
              <w:gridCol w:w="1920"/>
            </w:tblGrid>
            <w:tr w:rsidR="008A1A00" w:rsidRPr="00077ACB" w14:paraId="1AFBEC52" w14:textId="77777777" w:rsidTr="007F2656">
              <w:trPr>
                <w:tblCellSpacing w:w="0" w:type="dxa"/>
              </w:trPr>
              <w:tc>
                <w:tcPr>
                  <w:tcW w:w="2395" w:type="dxa"/>
                  <w:noWrap/>
                  <w:hideMark/>
                </w:tcPr>
                <w:p w14:paraId="710351A2" w14:textId="77777777" w:rsidR="008A1A00" w:rsidRPr="00077ACB" w:rsidRDefault="008A1A00" w:rsidP="007F2656">
                  <w:pPr>
                    <w:jc w:val="right"/>
                    <w:rPr>
                      <w:rFonts w:ascii="Helvetica" w:hAnsi="Helvetica" w:cs="Arial"/>
                      <w:b/>
                      <w:bCs/>
                      <w:color w:val="333333"/>
                      <w:sz w:val="22"/>
                      <w:szCs w:val="22"/>
                    </w:rPr>
                  </w:pPr>
                  <w:r w:rsidRPr="00077ACB">
                    <w:rPr>
                      <w:rFonts w:ascii="Helvetica" w:hAnsi="Helvetica" w:cs="Arial"/>
                      <w:b/>
                      <w:bCs/>
                      <w:color w:val="333333"/>
                      <w:sz w:val="22"/>
                      <w:szCs w:val="22"/>
                    </w:rPr>
                    <w:t>Document Type:</w:t>
                  </w:r>
                </w:p>
              </w:tc>
              <w:tc>
                <w:tcPr>
                  <w:tcW w:w="1920" w:type="dxa"/>
                  <w:vAlign w:val="center"/>
                  <w:hideMark/>
                </w:tcPr>
                <w:p w14:paraId="275FA2F9" w14:textId="77777777" w:rsidR="008A1A00" w:rsidRPr="00077ACB" w:rsidRDefault="008A1A00" w:rsidP="007F2656">
                  <w:pPr>
                    <w:rPr>
                      <w:rFonts w:ascii="Helvetica" w:hAnsi="Helvetica" w:cs="Arial"/>
                      <w:color w:val="363636"/>
                      <w:sz w:val="22"/>
                      <w:szCs w:val="22"/>
                    </w:rPr>
                  </w:pPr>
                  <w:r w:rsidRPr="00077ACB">
                    <w:rPr>
                      <w:rStyle w:val="search-custom"/>
                      <w:rFonts w:ascii="Helvetica" w:hAnsi="Helvetica" w:cs="Arial"/>
                      <w:color w:val="363636"/>
                      <w:sz w:val="22"/>
                      <w:szCs w:val="22"/>
                    </w:rPr>
                    <w:t>Grants Notice</w:t>
                  </w:r>
                </w:p>
              </w:tc>
            </w:tr>
            <w:tr w:rsidR="008A1A00" w:rsidRPr="00077ACB" w14:paraId="3BB47033" w14:textId="77777777" w:rsidTr="007F2656">
              <w:trPr>
                <w:tblCellSpacing w:w="0" w:type="dxa"/>
              </w:trPr>
              <w:tc>
                <w:tcPr>
                  <w:tcW w:w="2395" w:type="dxa"/>
                  <w:noWrap/>
                  <w:hideMark/>
                </w:tcPr>
                <w:p w14:paraId="4DA5D2AA" w14:textId="77777777" w:rsidR="008A1A00" w:rsidRPr="00077ACB" w:rsidRDefault="008A1A00" w:rsidP="007F2656">
                  <w:pPr>
                    <w:jc w:val="right"/>
                    <w:rPr>
                      <w:rFonts w:ascii="Helvetica" w:hAnsi="Helvetica" w:cs="Arial"/>
                      <w:b/>
                      <w:bCs/>
                      <w:color w:val="333333"/>
                      <w:sz w:val="22"/>
                      <w:szCs w:val="22"/>
                    </w:rPr>
                  </w:pPr>
                  <w:r w:rsidRPr="00077ACB">
                    <w:rPr>
                      <w:rFonts w:ascii="Helvetica" w:hAnsi="Helvetica" w:cs="Arial"/>
                      <w:b/>
                      <w:bCs/>
                      <w:color w:val="333333"/>
                      <w:sz w:val="22"/>
                      <w:szCs w:val="22"/>
                    </w:rPr>
                    <w:t>Funding Opportunity Number:</w:t>
                  </w:r>
                </w:p>
              </w:tc>
              <w:tc>
                <w:tcPr>
                  <w:tcW w:w="1920" w:type="dxa"/>
                  <w:vAlign w:val="center"/>
                  <w:hideMark/>
                </w:tcPr>
                <w:p w14:paraId="6D8FAB88" w14:textId="77777777" w:rsidR="008A1A00" w:rsidRPr="00077ACB" w:rsidRDefault="008A1A00" w:rsidP="007F2656">
                  <w:pPr>
                    <w:rPr>
                      <w:rFonts w:ascii="Helvetica" w:hAnsi="Helvetica" w:cs="Arial"/>
                      <w:color w:val="363636"/>
                      <w:sz w:val="22"/>
                      <w:szCs w:val="22"/>
                    </w:rPr>
                  </w:pPr>
                  <w:r w:rsidRPr="00077ACB">
                    <w:rPr>
                      <w:rStyle w:val="search-custom"/>
                      <w:rFonts w:ascii="Helvetica" w:hAnsi="Helvetica" w:cs="Arial"/>
                      <w:color w:val="363636"/>
                      <w:sz w:val="22"/>
                      <w:szCs w:val="22"/>
                    </w:rPr>
                    <w:t>ED-GRANTS-081922-002</w:t>
                  </w:r>
                </w:p>
              </w:tc>
            </w:tr>
            <w:tr w:rsidR="008A1A00" w:rsidRPr="00077ACB" w14:paraId="0379023F" w14:textId="77777777" w:rsidTr="007F2656">
              <w:trPr>
                <w:tblCellSpacing w:w="0" w:type="dxa"/>
              </w:trPr>
              <w:tc>
                <w:tcPr>
                  <w:tcW w:w="2395" w:type="dxa"/>
                  <w:noWrap/>
                  <w:hideMark/>
                </w:tcPr>
                <w:p w14:paraId="14412EAB" w14:textId="77777777" w:rsidR="008A1A00" w:rsidRPr="00077ACB" w:rsidRDefault="008A1A00" w:rsidP="007F2656">
                  <w:pPr>
                    <w:jc w:val="right"/>
                    <w:rPr>
                      <w:rFonts w:ascii="Helvetica" w:hAnsi="Helvetica" w:cs="Arial"/>
                      <w:b/>
                      <w:bCs/>
                      <w:color w:val="333333"/>
                      <w:sz w:val="22"/>
                      <w:szCs w:val="22"/>
                    </w:rPr>
                  </w:pPr>
                  <w:r w:rsidRPr="00077ACB">
                    <w:rPr>
                      <w:rFonts w:ascii="Helvetica" w:hAnsi="Helvetica" w:cs="Arial"/>
                      <w:b/>
                      <w:bCs/>
                      <w:color w:val="333333"/>
                      <w:sz w:val="22"/>
                      <w:szCs w:val="22"/>
                    </w:rPr>
                    <w:t>Funding Opportunity Title:</w:t>
                  </w:r>
                </w:p>
              </w:tc>
              <w:tc>
                <w:tcPr>
                  <w:tcW w:w="1920" w:type="dxa"/>
                  <w:vAlign w:val="center"/>
                  <w:hideMark/>
                </w:tcPr>
                <w:p w14:paraId="23A81D4E" w14:textId="77777777" w:rsidR="008A1A00" w:rsidRPr="00077ACB" w:rsidRDefault="008A1A00" w:rsidP="007F2656">
                  <w:pPr>
                    <w:rPr>
                      <w:rFonts w:ascii="Helvetica" w:hAnsi="Helvetica" w:cs="Arial"/>
                      <w:color w:val="363636"/>
                      <w:sz w:val="22"/>
                      <w:szCs w:val="22"/>
                    </w:rPr>
                  </w:pPr>
                  <w:r w:rsidRPr="00077ACB">
                    <w:rPr>
                      <w:rStyle w:val="search-custom"/>
                      <w:rFonts w:ascii="Helvetica" w:hAnsi="Helvetica" w:cs="Arial"/>
                      <w:color w:val="363636"/>
                      <w:sz w:val="22"/>
                      <w:szCs w:val="22"/>
                    </w:rPr>
                    <w:t>Institute of Education Sciences (IES): National Center for Special Education Research (NCSER): Special Education Research and Development Center, Assistance Listing Number (ALN) 84.324C</w:t>
                  </w:r>
                </w:p>
              </w:tc>
            </w:tr>
            <w:tr w:rsidR="008A1A00" w:rsidRPr="00077ACB" w14:paraId="7F3DF5A6" w14:textId="77777777" w:rsidTr="007F2656">
              <w:trPr>
                <w:tblCellSpacing w:w="0" w:type="dxa"/>
              </w:trPr>
              <w:tc>
                <w:tcPr>
                  <w:tcW w:w="2395" w:type="dxa"/>
                  <w:noWrap/>
                  <w:hideMark/>
                </w:tcPr>
                <w:p w14:paraId="5457D43F" w14:textId="77777777" w:rsidR="008A1A00" w:rsidRPr="00077ACB" w:rsidRDefault="008A1A00" w:rsidP="007F2656">
                  <w:pPr>
                    <w:jc w:val="right"/>
                    <w:rPr>
                      <w:rFonts w:ascii="Helvetica" w:hAnsi="Helvetica" w:cs="Arial"/>
                      <w:b/>
                      <w:bCs/>
                      <w:color w:val="333333"/>
                      <w:sz w:val="22"/>
                      <w:szCs w:val="22"/>
                    </w:rPr>
                  </w:pPr>
                  <w:r w:rsidRPr="00077ACB">
                    <w:rPr>
                      <w:rFonts w:ascii="Helvetica" w:hAnsi="Helvetica" w:cs="Arial"/>
                      <w:b/>
                      <w:bCs/>
                      <w:color w:val="333333"/>
                      <w:sz w:val="22"/>
                      <w:szCs w:val="22"/>
                    </w:rPr>
                    <w:t>Opportunity Category:</w:t>
                  </w:r>
                </w:p>
              </w:tc>
              <w:tc>
                <w:tcPr>
                  <w:tcW w:w="1920" w:type="dxa"/>
                  <w:vAlign w:val="center"/>
                  <w:hideMark/>
                </w:tcPr>
                <w:p w14:paraId="487658EA" w14:textId="77777777" w:rsidR="008A1A00" w:rsidRPr="00077ACB" w:rsidRDefault="008A1A00" w:rsidP="007F2656">
                  <w:pPr>
                    <w:rPr>
                      <w:rFonts w:ascii="Helvetica" w:hAnsi="Helvetica" w:cs="Arial"/>
                      <w:color w:val="363636"/>
                      <w:sz w:val="22"/>
                      <w:szCs w:val="22"/>
                    </w:rPr>
                  </w:pPr>
                  <w:r w:rsidRPr="00077ACB">
                    <w:rPr>
                      <w:rStyle w:val="search-custom"/>
                      <w:rFonts w:ascii="Helvetica" w:hAnsi="Helvetica" w:cs="Arial"/>
                      <w:color w:val="363636"/>
                      <w:sz w:val="22"/>
                      <w:szCs w:val="22"/>
                    </w:rPr>
                    <w:t>Discretionary</w:t>
                  </w:r>
                </w:p>
              </w:tc>
            </w:tr>
            <w:tr w:rsidR="008A1A00" w:rsidRPr="00077ACB" w14:paraId="0C4CB49B" w14:textId="77777777" w:rsidTr="007F2656">
              <w:trPr>
                <w:tblCellSpacing w:w="0" w:type="dxa"/>
              </w:trPr>
              <w:tc>
                <w:tcPr>
                  <w:tcW w:w="2395" w:type="dxa"/>
                  <w:noWrap/>
                  <w:hideMark/>
                </w:tcPr>
                <w:p w14:paraId="0705F00C" w14:textId="77777777" w:rsidR="008A1A00" w:rsidRPr="00077ACB" w:rsidRDefault="008A1A00" w:rsidP="007F2656">
                  <w:pPr>
                    <w:jc w:val="right"/>
                    <w:rPr>
                      <w:rFonts w:ascii="Helvetica" w:hAnsi="Helvetica" w:cs="Arial"/>
                      <w:b/>
                      <w:bCs/>
                      <w:color w:val="333333"/>
                      <w:sz w:val="22"/>
                      <w:szCs w:val="22"/>
                    </w:rPr>
                  </w:pPr>
                  <w:r w:rsidRPr="00077ACB">
                    <w:rPr>
                      <w:rFonts w:ascii="Helvetica" w:hAnsi="Helvetica" w:cs="Arial"/>
                      <w:b/>
                      <w:bCs/>
                      <w:color w:val="333333"/>
                      <w:sz w:val="22"/>
                      <w:szCs w:val="22"/>
                    </w:rPr>
                    <w:t>Opportunity Category Explanation:</w:t>
                  </w:r>
                </w:p>
              </w:tc>
              <w:tc>
                <w:tcPr>
                  <w:tcW w:w="1920" w:type="dxa"/>
                  <w:vAlign w:val="center"/>
                  <w:hideMark/>
                </w:tcPr>
                <w:p w14:paraId="09D6B0E3" w14:textId="77777777" w:rsidR="008A1A00" w:rsidRPr="00077ACB" w:rsidRDefault="008A1A00" w:rsidP="007F2656">
                  <w:pPr>
                    <w:rPr>
                      <w:rFonts w:ascii="Helvetica" w:hAnsi="Helvetica" w:cs="Arial"/>
                      <w:color w:val="363636"/>
                      <w:sz w:val="22"/>
                      <w:szCs w:val="22"/>
                    </w:rPr>
                  </w:pPr>
                  <w:r w:rsidRPr="00077ACB">
                    <w:rPr>
                      <w:rStyle w:val="search-custom"/>
                      <w:rFonts w:ascii="Helvetica" w:hAnsi="Helvetica" w:cs="Arial"/>
                      <w:color w:val="363636"/>
                      <w:sz w:val="22"/>
                      <w:szCs w:val="22"/>
                    </w:rPr>
                    <w:t> </w:t>
                  </w:r>
                </w:p>
              </w:tc>
            </w:tr>
            <w:tr w:rsidR="008A1A00" w:rsidRPr="00077ACB" w14:paraId="5BE4BDB9" w14:textId="77777777" w:rsidTr="007F2656">
              <w:trPr>
                <w:tblCellSpacing w:w="0" w:type="dxa"/>
              </w:trPr>
              <w:tc>
                <w:tcPr>
                  <w:tcW w:w="2395" w:type="dxa"/>
                  <w:noWrap/>
                  <w:hideMark/>
                </w:tcPr>
                <w:p w14:paraId="75B9645D" w14:textId="77777777" w:rsidR="008A1A00" w:rsidRPr="00077ACB" w:rsidRDefault="008A1A00" w:rsidP="007F2656">
                  <w:pPr>
                    <w:jc w:val="right"/>
                    <w:rPr>
                      <w:rFonts w:ascii="Helvetica" w:hAnsi="Helvetica" w:cs="Arial"/>
                      <w:b/>
                      <w:bCs/>
                      <w:color w:val="333333"/>
                      <w:sz w:val="22"/>
                      <w:szCs w:val="22"/>
                    </w:rPr>
                  </w:pPr>
                  <w:r w:rsidRPr="00077ACB">
                    <w:rPr>
                      <w:rFonts w:ascii="Helvetica" w:hAnsi="Helvetica" w:cs="Arial"/>
                      <w:b/>
                      <w:bCs/>
                      <w:color w:val="333333"/>
                      <w:sz w:val="22"/>
                      <w:szCs w:val="22"/>
                    </w:rPr>
                    <w:t>Funding Instrument Type:</w:t>
                  </w:r>
                </w:p>
              </w:tc>
              <w:tc>
                <w:tcPr>
                  <w:tcW w:w="1920" w:type="dxa"/>
                  <w:vAlign w:val="center"/>
                  <w:hideMark/>
                </w:tcPr>
                <w:p w14:paraId="644C3D9E" w14:textId="77777777" w:rsidR="008A1A00" w:rsidRPr="00077ACB" w:rsidRDefault="008A1A00" w:rsidP="007F2656">
                  <w:pPr>
                    <w:rPr>
                      <w:rFonts w:ascii="Helvetica" w:hAnsi="Helvetica" w:cs="Arial"/>
                      <w:color w:val="363636"/>
                      <w:sz w:val="22"/>
                      <w:szCs w:val="22"/>
                    </w:rPr>
                  </w:pPr>
                  <w:r w:rsidRPr="00077ACB">
                    <w:rPr>
                      <w:rStyle w:val="search-custom"/>
                      <w:rFonts w:ascii="Helvetica" w:hAnsi="Helvetica" w:cs="Arial"/>
                      <w:color w:val="363636"/>
                      <w:sz w:val="22"/>
                      <w:szCs w:val="22"/>
                    </w:rPr>
                    <w:t>Grant</w:t>
                  </w:r>
                </w:p>
              </w:tc>
            </w:tr>
            <w:tr w:rsidR="008A1A00" w:rsidRPr="00077ACB" w14:paraId="3B43B95D" w14:textId="77777777" w:rsidTr="007F2656">
              <w:trPr>
                <w:tblCellSpacing w:w="0" w:type="dxa"/>
              </w:trPr>
              <w:tc>
                <w:tcPr>
                  <w:tcW w:w="2395" w:type="dxa"/>
                  <w:noWrap/>
                  <w:hideMark/>
                </w:tcPr>
                <w:p w14:paraId="714F4E8D" w14:textId="77777777" w:rsidR="008A1A00" w:rsidRPr="00077ACB" w:rsidRDefault="008A1A00" w:rsidP="007F2656">
                  <w:pPr>
                    <w:jc w:val="right"/>
                    <w:rPr>
                      <w:rFonts w:ascii="Helvetica" w:hAnsi="Helvetica" w:cs="Arial"/>
                      <w:b/>
                      <w:bCs/>
                      <w:color w:val="333333"/>
                      <w:sz w:val="22"/>
                      <w:szCs w:val="22"/>
                    </w:rPr>
                  </w:pPr>
                  <w:r w:rsidRPr="00077ACB">
                    <w:rPr>
                      <w:rFonts w:ascii="Helvetica" w:hAnsi="Helvetica" w:cs="Arial"/>
                      <w:b/>
                      <w:bCs/>
                      <w:color w:val="333333"/>
                      <w:sz w:val="22"/>
                      <w:szCs w:val="22"/>
                    </w:rPr>
                    <w:t>Category of Funding Activity:</w:t>
                  </w:r>
                </w:p>
              </w:tc>
              <w:tc>
                <w:tcPr>
                  <w:tcW w:w="1920" w:type="dxa"/>
                  <w:vAlign w:val="center"/>
                  <w:hideMark/>
                </w:tcPr>
                <w:p w14:paraId="0A856A17" w14:textId="77777777" w:rsidR="008A1A00" w:rsidRPr="00077ACB" w:rsidRDefault="008A1A00" w:rsidP="007F2656">
                  <w:pPr>
                    <w:rPr>
                      <w:rFonts w:ascii="Helvetica" w:hAnsi="Helvetica" w:cs="Arial"/>
                      <w:color w:val="363636"/>
                      <w:sz w:val="22"/>
                      <w:szCs w:val="22"/>
                    </w:rPr>
                  </w:pPr>
                  <w:r w:rsidRPr="00077ACB">
                    <w:rPr>
                      <w:rStyle w:val="search-custom"/>
                      <w:rFonts w:ascii="Helvetica" w:hAnsi="Helvetica" w:cs="Arial"/>
                      <w:color w:val="363636"/>
                      <w:sz w:val="22"/>
                      <w:szCs w:val="22"/>
                    </w:rPr>
                    <w:t>Education</w:t>
                  </w:r>
                </w:p>
              </w:tc>
            </w:tr>
            <w:tr w:rsidR="008A1A00" w:rsidRPr="00077ACB" w14:paraId="2DEE3A36" w14:textId="77777777" w:rsidTr="007F2656">
              <w:trPr>
                <w:tblCellSpacing w:w="0" w:type="dxa"/>
              </w:trPr>
              <w:tc>
                <w:tcPr>
                  <w:tcW w:w="2395" w:type="dxa"/>
                  <w:noWrap/>
                  <w:hideMark/>
                </w:tcPr>
                <w:p w14:paraId="302B09CA" w14:textId="77777777" w:rsidR="008A1A00" w:rsidRPr="00077ACB" w:rsidRDefault="008A1A00" w:rsidP="007F2656">
                  <w:pPr>
                    <w:jc w:val="right"/>
                    <w:rPr>
                      <w:rFonts w:ascii="Helvetica" w:hAnsi="Helvetica" w:cs="Arial"/>
                      <w:b/>
                      <w:bCs/>
                      <w:color w:val="333333"/>
                      <w:sz w:val="22"/>
                      <w:szCs w:val="22"/>
                    </w:rPr>
                  </w:pPr>
                  <w:r w:rsidRPr="00077ACB">
                    <w:rPr>
                      <w:rFonts w:ascii="Helvetica" w:hAnsi="Helvetica" w:cs="Arial"/>
                      <w:b/>
                      <w:bCs/>
                      <w:color w:val="333333"/>
                      <w:sz w:val="22"/>
                      <w:szCs w:val="22"/>
                    </w:rPr>
                    <w:t>Category Explanation:</w:t>
                  </w:r>
                </w:p>
              </w:tc>
              <w:tc>
                <w:tcPr>
                  <w:tcW w:w="1920" w:type="dxa"/>
                  <w:vAlign w:val="center"/>
                  <w:hideMark/>
                </w:tcPr>
                <w:p w14:paraId="7E235E86" w14:textId="77777777" w:rsidR="008A1A00" w:rsidRPr="00077ACB" w:rsidRDefault="008A1A00" w:rsidP="007F2656">
                  <w:pPr>
                    <w:rPr>
                      <w:rFonts w:ascii="Helvetica" w:hAnsi="Helvetica" w:cs="Arial"/>
                      <w:color w:val="363636"/>
                      <w:sz w:val="22"/>
                      <w:szCs w:val="22"/>
                    </w:rPr>
                  </w:pPr>
                  <w:r w:rsidRPr="00077ACB">
                    <w:rPr>
                      <w:rStyle w:val="search-custom"/>
                      <w:rFonts w:ascii="Helvetica" w:hAnsi="Helvetica" w:cs="Arial"/>
                      <w:color w:val="363636"/>
                      <w:sz w:val="22"/>
                      <w:szCs w:val="22"/>
                    </w:rPr>
                    <w:t> </w:t>
                  </w:r>
                </w:p>
              </w:tc>
            </w:tr>
            <w:tr w:rsidR="008A1A00" w:rsidRPr="00077ACB" w14:paraId="38F8F3F9" w14:textId="77777777" w:rsidTr="007F2656">
              <w:trPr>
                <w:tblCellSpacing w:w="0" w:type="dxa"/>
              </w:trPr>
              <w:tc>
                <w:tcPr>
                  <w:tcW w:w="2395" w:type="dxa"/>
                  <w:noWrap/>
                  <w:hideMark/>
                </w:tcPr>
                <w:p w14:paraId="273BE317" w14:textId="77777777" w:rsidR="008A1A00" w:rsidRPr="00077ACB" w:rsidRDefault="008A1A00" w:rsidP="007F2656">
                  <w:pPr>
                    <w:jc w:val="right"/>
                    <w:rPr>
                      <w:rFonts w:ascii="Helvetica" w:hAnsi="Helvetica" w:cs="Arial"/>
                      <w:b/>
                      <w:bCs/>
                      <w:color w:val="333333"/>
                      <w:sz w:val="22"/>
                      <w:szCs w:val="22"/>
                    </w:rPr>
                  </w:pPr>
                  <w:r w:rsidRPr="00077ACB">
                    <w:rPr>
                      <w:rFonts w:ascii="Helvetica" w:hAnsi="Helvetica" w:cs="Arial"/>
                      <w:b/>
                      <w:bCs/>
                      <w:color w:val="333333"/>
                      <w:sz w:val="22"/>
                      <w:szCs w:val="22"/>
                    </w:rPr>
                    <w:t>Expected Number of Awards:</w:t>
                  </w:r>
                </w:p>
              </w:tc>
              <w:tc>
                <w:tcPr>
                  <w:tcW w:w="1920" w:type="dxa"/>
                  <w:vAlign w:val="center"/>
                  <w:hideMark/>
                </w:tcPr>
                <w:p w14:paraId="3F83A90B" w14:textId="77777777" w:rsidR="008A1A00" w:rsidRPr="00077ACB" w:rsidRDefault="008A1A00" w:rsidP="007F2656">
                  <w:pPr>
                    <w:rPr>
                      <w:rFonts w:ascii="Helvetica" w:hAnsi="Helvetica" w:cs="Arial"/>
                      <w:color w:val="363636"/>
                      <w:sz w:val="22"/>
                      <w:szCs w:val="22"/>
                    </w:rPr>
                  </w:pPr>
                  <w:r w:rsidRPr="00077ACB">
                    <w:rPr>
                      <w:rStyle w:val="search-custom"/>
                      <w:rFonts w:ascii="Helvetica" w:hAnsi="Helvetica" w:cs="Arial"/>
                      <w:color w:val="363636"/>
                      <w:sz w:val="22"/>
                      <w:szCs w:val="22"/>
                    </w:rPr>
                    <w:t> </w:t>
                  </w:r>
                </w:p>
              </w:tc>
            </w:tr>
            <w:tr w:rsidR="008A1A00" w:rsidRPr="00077ACB" w14:paraId="246A2CBE" w14:textId="77777777" w:rsidTr="007F2656">
              <w:trPr>
                <w:tblCellSpacing w:w="0" w:type="dxa"/>
              </w:trPr>
              <w:tc>
                <w:tcPr>
                  <w:tcW w:w="2395" w:type="dxa"/>
                  <w:noWrap/>
                  <w:hideMark/>
                </w:tcPr>
                <w:p w14:paraId="41B45D4A" w14:textId="77777777" w:rsidR="008A1A00" w:rsidRPr="00077ACB" w:rsidRDefault="008A1A00" w:rsidP="007F2656">
                  <w:pPr>
                    <w:jc w:val="right"/>
                    <w:rPr>
                      <w:rFonts w:ascii="Helvetica" w:hAnsi="Helvetica" w:cs="Arial"/>
                      <w:b/>
                      <w:bCs/>
                      <w:color w:val="333333"/>
                      <w:sz w:val="22"/>
                      <w:szCs w:val="22"/>
                    </w:rPr>
                  </w:pPr>
                  <w:r w:rsidRPr="00077ACB">
                    <w:rPr>
                      <w:rFonts w:ascii="Helvetica" w:hAnsi="Helvetica" w:cs="Arial"/>
                      <w:b/>
                      <w:bCs/>
                      <w:color w:val="333333"/>
                      <w:sz w:val="22"/>
                      <w:szCs w:val="22"/>
                    </w:rPr>
                    <w:lastRenderedPageBreak/>
                    <w:t>CFDA Number(s):</w:t>
                  </w:r>
                </w:p>
              </w:tc>
              <w:tc>
                <w:tcPr>
                  <w:tcW w:w="1920" w:type="dxa"/>
                  <w:vAlign w:val="center"/>
                  <w:hideMark/>
                </w:tcPr>
                <w:p w14:paraId="3F6BC4D0" w14:textId="77777777" w:rsidR="008A1A00" w:rsidRPr="00077ACB" w:rsidRDefault="008A1A00" w:rsidP="007F2656">
                  <w:pPr>
                    <w:rPr>
                      <w:rFonts w:ascii="Helvetica" w:hAnsi="Helvetica" w:cs="Arial"/>
                      <w:color w:val="363636"/>
                      <w:sz w:val="22"/>
                      <w:szCs w:val="22"/>
                    </w:rPr>
                  </w:pPr>
                  <w:r w:rsidRPr="00077ACB">
                    <w:rPr>
                      <w:rStyle w:val="search-custom"/>
                      <w:rFonts w:ascii="Helvetica" w:hAnsi="Helvetica" w:cs="Arial"/>
                      <w:color w:val="363636"/>
                      <w:sz w:val="22"/>
                      <w:szCs w:val="22"/>
                    </w:rPr>
                    <w:t>84.324 -- Research in Special Education</w:t>
                  </w:r>
                </w:p>
              </w:tc>
            </w:tr>
            <w:tr w:rsidR="008A1A00" w:rsidRPr="00077ACB" w14:paraId="7F9CE057" w14:textId="77777777" w:rsidTr="007F2656">
              <w:trPr>
                <w:tblCellSpacing w:w="0" w:type="dxa"/>
              </w:trPr>
              <w:tc>
                <w:tcPr>
                  <w:tcW w:w="2395" w:type="dxa"/>
                  <w:noWrap/>
                  <w:hideMark/>
                </w:tcPr>
                <w:p w14:paraId="18432BF3" w14:textId="77777777" w:rsidR="008A1A00" w:rsidRPr="00077ACB" w:rsidRDefault="008A1A00" w:rsidP="007F2656">
                  <w:pPr>
                    <w:jc w:val="right"/>
                    <w:rPr>
                      <w:rFonts w:ascii="Helvetica" w:hAnsi="Helvetica" w:cs="Arial"/>
                      <w:b/>
                      <w:bCs/>
                      <w:color w:val="333333"/>
                      <w:sz w:val="22"/>
                      <w:szCs w:val="22"/>
                    </w:rPr>
                  </w:pPr>
                  <w:r w:rsidRPr="00077ACB">
                    <w:rPr>
                      <w:rFonts w:ascii="Helvetica" w:hAnsi="Helvetica" w:cs="Arial"/>
                      <w:b/>
                      <w:bCs/>
                      <w:color w:val="333333"/>
                      <w:sz w:val="22"/>
                      <w:szCs w:val="22"/>
                    </w:rPr>
                    <w:t>Cost Sharing or Matching Requirement:</w:t>
                  </w:r>
                </w:p>
              </w:tc>
              <w:tc>
                <w:tcPr>
                  <w:tcW w:w="1920" w:type="dxa"/>
                  <w:vAlign w:val="center"/>
                  <w:hideMark/>
                </w:tcPr>
                <w:p w14:paraId="63F9C239" w14:textId="77777777" w:rsidR="008A1A00" w:rsidRPr="00077ACB" w:rsidRDefault="008A1A00" w:rsidP="007F2656">
                  <w:pPr>
                    <w:rPr>
                      <w:rFonts w:ascii="Helvetica" w:hAnsi="Helvetica" w:cs="Arial"/>
                      <w:color w:val="363636"/>
                      <w:sz w:val="22"/>
                      <w:szCs w:val="22"/>
                    </w:rPr>
                  </w:pPr>
                  <w:r w:rsidRPr="00077ACB">
                    <w:rPr>
                      <w:rStyle w:val="search-custom"/>
                      <w:rFonts w:ascii="Helvetica" w:hAnsi="Helvetica" w:cs="Arial"/>
                      <w:color w:val="363636"/>
                      <w:sz w:val="22"/>
                      <w:szCs w:val="22"/>
                    </w:rPr>
                    <w:t>No</w:t>
                  </w:r>
                </w:p>
              </w:tc>
            </w:tr>
          </w:tbl>
          <w:p w14:paraId="40576F6D" w14:textId="77777777" w:rsidR="008A1A00" w:rsidRPr="00077ACB" w:rsidRDefault="008A1A00" w:rsidP="007F2656">
            <w:pPr>
              <w:rPr>
                <w:rFonts w:ascii="Helvetica" w:hAnsi="Helvetica" w:cs="Arial"/>
                <w:color w:val="363636"/>
                <w:sz w:val="22"/>
                <w:szCs w:val="22"/>
              </w:rPr>
            </w:pPr>
          </w:p>
        </w:tc>
        <w:tc>
          <w:tcPr>
            <w:tcW w:w="2656"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004"/>
              <w:gridCol w:w="2373"/>
            </w:tblGrid>
            <w:tr w:rsidR="008A1A00" w:rsidRPr="00077ACB" w14:paraId="201157C9" w14:textId="77777777" w:rsidTr="007F2656">
              <w:trPr>
                <w:tblCellSpacing w:w="0" w:type="dxa"/>
              </w:trPr>
              <w:tc>
                <w:tcPr>
                  <w:tcW w:w="0" w:type="auto"/>
                  <w:noWrap/>
                  <w:hideMark/>
                </w:tcPr>
                <w:p w14:paraId="755A9252" w14:textId="77777777" w:rsidR="008A1A00" w:rsidRPr="00077ACB" w:rsidRDefault="008A1A00" w:rsidP="007F2656">
                  <w:pPr>
                    <w:jc w:val="right"/>
                    <w:rPr>
                      <w:rFonts w:ascii="Helvetica" w:hAnsi="Helvetica" w:cs="Arial"/>
                      <w:b/>
                      <w:bCs/>
                      <w:color w:val="333333"/>
                      <w:sz w:val="22"/>
                      <w:szCs w:val="22"/>
                    </w:rPr>
                  </w:pPr>
                  <w:r w:rsidRPr="00077ACB">
                    <w:rPr>
                      <w:rFonts w:ascii="Helvetica" w:hAnsi="Helvetica" w:cs="Arial"/>
                      <w:b/>
                      <w:bCs/>
                      <w:color w:val="333333"/>
                      <w:sz w:val="22"/>
                      <w:szCs w:val="22"/>
                    </w:rPr>
                    <w:lastRenderedPageBreak/>
                    <w:t>Version:</w:t>
                  </w:r>
                </w:p>
              </w:tc>
              <w:tc>
                <w:tcPr>
                  <w:tcW w:w="0" w:type="auto"/>
                  <w:vAlign w:val="center"/>
                  <w:hideMark/>
                </w:tcPr>
                <w:p w14:paraId="2EAC38F2" w14:textId="77777777" w:rsidR="008A1A00" w:rsidRPr="00077ACB" w:rsidRDefault="008A1A00" w:rsidP="007F2656">
                  <w:pPr>
                    <w:rPr>
                      <w:rFonts w:ascii="Helvetica" w:hAnsi="Helvetica" w:cs="Arial"/>
                      <w:color w:val="363636"/>
                      <w:sz w:val="22"/>
                      <w:szCs w:val="22"/>
                    </w:rPr>
                  </w:pPr>
                  <w:r w:rsidRPr="00077ACB">
                    <w:rPr>
                      <w:rStyle w:val="search-custom"/>
                      <w:rFonts w:ascii="Helvetica" w:hAnsi="Helvetica" w:cs="Arial"/>
                      <w:color w:val="363636"/>
                      <w:sz w:val="22"/>
                      <w:szCs w:val="22"/>
                    </w:rPr>
                    <w:t>Synopsis 1</w:t>
                  </w:r>
                </w:p>
              </w:tc>
            </w:tr>
            <w:tr w:rsidR="008A1A00" w:rsidRPr="00077ACB" w14:paraId="0D58FF44" w14:textId="77777777" w:rsidTr="007F2656">
              <w:trPr>
                <w:tblCellSpacing w:w="0" w:type="dxa"/>
              </w:trPr>
              <w:tc>
                <w:tcPr>
                  <w:tcW w:w="0" w:type="auto"/>
                  <w:noWrap/>
                  <w:hideMark/>
                </w:tcPr>
                <w:p w14:paraId="54617284" w14:textId="77777777" w:rsidR="008A1A00" w:rsidRPr="00077ACB" w:rsidRDefault="008A1A00" w:rsidP="007F2656">
                  <w:pPr>
                    <w:jc w:val="right"/>
                    <w:rPr>
                      <w:rFonts w:ascii="Helvetica" w:hAnsi="Helvetica" w:cs="Arial"/>
                      <w:b/>
                      <w:bCs/>
                      <w:color w:val="333333"/>
                      <w:sz w:val="22"/>
                      <w:szCs w:val="22"/>
                    </w:rPr>
                  </w:pPr>
                  <w:r w:rsidRPr="00077ACB">
                    <w:rPr>
                      <w:rFonts w:ascii="Helvetica" w:hAnsi="Helvetica" w:cs="Arial"/>
                      <w:b/>
                      <w:bCs/>
                      <w:color w:val="333333"/>
                      <w:sz w:val="22"/>
                      <w:szCs w:val="22"/>
                    </w:rPr>
                    <w:t>Posted Date:</w:t>
                  </w:r>
                </w:p>
              </w:tc>
              <w:tc>
                <w:tcPr>
                  <w:tcW w:w="0" w:type="auto"/>
                  <w:vAlign w:val="center"/>
                  <w:hideMark/>
                </w:tcPr>
                <w:p w14:paraId="39730A25" w14:textId="77777777" w:rsidR="008A1A00" w:rsidRPr="00077ACB" w:rsidRDefault="008A1A00" w:rsidP="007F2656">
                  <w:pPr>
                    <w:rPr>
                      <w:rFonts w:ascii="Helvetica" w:hAnsi="Helvetica" w:cs="Arial"/>
                      <w:color w:val="363636"/>
                      <w:sz w:val="22"/>
                      <w:szCs w:val="22"/>
                    </w:rPr>
                  </w:pPr>
                  <w:r w:rsidRPr="00077ACB">
                    <w:rPr>
                      <w:rStyle w:val="search-custom"/>
                      <w:rFonts w:ascii="Helvetica" w:hAnsi="Helvetica" w:cs="Arial"/>
                      <w:color w:val="363636"/>
                      <w:sz w:val="22"/>
                      <w:szCs w:val="22"/>
                    </w:rPr>
                    <w:t>Aug 19, 2022</w:t>
                  </w:r>
                </w:p>
              </w:tc>
            </w:tr>
            <w:tr w:rsidR="008A1A00" w:rsidRPr="00077ACB" w14:paraId="260D1A50" w14:textId="77777777" w:rsidTr="007F2656">
              <w:trPr>
                <w:tblCellSpacing w:w="0" w:type="dxa"/>
              </w:trPr>
              <w:tc>
                <w:tcPr>
                  <w:tcW w:w="0" w:type="auto"/>
                  <w:noWrap/>
                  <w:hideMark/>
                </w:tcPr>
                <w:p w14:paraId="2A4594AB" w14:textId="77777777" w:rsidR="008A1A00" w:rsidRPr="00077ACB" w:rsidRDefault="008A1A00" w:rsidP="007F2656">
                  <w:pPr>
                    <w:jc w:val="right"/>
                    <w:rPr>
                      <w:rFonts w:ascii="Helvetica" w:hAnsi="Helvetica" w:cs="Arial"/>
                      <w:b/>
                      <w:bCs/>
                      <w:color w:val="333333"/>
                      <w:sz w:val="22"/>
                      <w:szCs w:val="22"/>
                    </w:rPr>
                  </w:pPr>
                  <w:r w:rsidRPr="00077ACB">
                    <w:rPr>
                      <w:rFonts w:ascii="Helvetica" w:hAnsi="Helvetica" w:cs="Arial"/>
                      <w:b/>
                      <w:bCs/>
                      <w:color w:val="333333"/>
                      <w:sz w:val="22"/>
                      <w:szCs w:val="22"/>
                    </w:rPr>
                    <w:t>Last Updated Date:</w:t>
                  </w:r>
                </w:p>
              </w:tc>
              <w:tc>
                <w:tcPr>
                  <w:tcW w:w="0" w:type="auto"/>
                  <w:vAlign w:val="center"/>
                  <w:hideMark/>
                </w:tcPr>
                <w:p w14:paraId="4A652A1B" w14:textId="77777777" w:rsidR="008A1A00" w:rsidRPr="00077ACB" w:rsidRDefault="008A1A00" w:rsidP="007F2656">
                  <w:pPr>
                    <w:rPr>
                      <w:rFonts w:ascii="Helvetica" w:hAnsi="Helvetica" w:cs="Arial"/>
                      <w:color w:val="363636"/>
                      <w:sz w:val="22"/>
                      <w:szCs w:val="22"/>
                    </w:rPr>
                  </w:pPr>
                  <w:r w:rsidRPr="00077ACB">
                    <w:rPr>
                      <w:rStyle w:val="search-custom"/>
                      <w:rFonts w:ascii="Helvetica" w:hAnsi="Helvetica" w:cs="Arial"/>
                      <w:color w:val="363636"/>
                      <w:sz w:val="22"/>
                      <w:szCs w:val="22"/>
                    </w:rPr>
                    <w:t>Aug 19, 2022</w:t>
                  </w:r>
                </w:p>
              </w:tc>
            </w:tr>
            <w:tr w:rsidR="008A1A00" w:rsidRPr="00077ACB" w14:paraId="062AEDC1" w14:textId="77777777" w:rsidTr="007F2656">
              <w:trPr>
                <w:tblCellSpacing w:w="0" w:type="dxa"/>
              </w:trPr>
              <w:tc>
                <w:tcPr>
                  <w:tcW w:w="0" w:type="auto"/>
                  <w:noWrap/>
                  <w:hideMark/>
                </w:tcPr>
                <w:p w14:paraId="5FB733FF" w14:textId="77777777" w:rsidR="008A1A00" w:rsidRPr="00077ACB" w:rsidRDefault="008A1A00" w:rsidP="007F2656">
                  <w:pPr>
                    <w:jc w:val="right"/>
                    <w:rPr>
                      <w:rFonts w:ascii="Helvetica" w:hAnsi="Helvetica" w:cs="Arial"/>
                      <w:b/>
                      <w:bCs/>
                      <w:color w:val="333333"/>
                      <w:sz w:val="22"/>
                      <w:szCs w:val="22"/>
                    </w:rPr>
                  </w:pPr>
                  <w:r w:rsidRPr="00077ACB">
                    <w:rPr>
                      <w:rFonts w:ascii="Helvetica" w:hAnsi="Helvetica" w:cs="Arial"/>
                      <w:b/>
                      <w:bCs/>
                      <w:color w:val="333333"/>
                      <w:sz w:val="22"/>
                      <w:szCs w:val="22"/>
                    </w:rPr>
                    <w:t>Current Closing Date for Applications:</w:t>
                  </w:r>
                </w:p>
              </w:tc>
              <w:tc>
                <w:tcPr>
                  <w:tcW w:w="0" w:type="auto"/>
                  <w:vAlign w:val="center"/>
                  <w:hideMark/>
                </w:tcPr>
                <w:p w14:paraId="12529BAD" w14:textId="77777777" w:rsidR="008A1A00" w:rsidRPr="00077ACB" w:rsidRDefault="008A1A00" w:rsidP="007F2656">
                  <w:pPr>
                    <w:rPr>
                      <w:rFonts w:ascii="Helvetica" w:hAnsi="Helvetica" w:cs="Arial"/>
                      <w:color w:val="363636"/>
                      <w:sz w:val="22"/>
                      <w:szCs w:val="22"/>
                    </w:rPr>
                  </w:pPr>
                  <w:r w:rsidRPr="00077ACB">
                    <w:rPr>
                      <w:rStyle w:val="search-custom"/>
                      <w:rFonts w:ascii="Helvetica" w:hAnsi="Helvetica" w:cs="Arial"/>
                      <w:color w:val="363636"/>
                      <w:sz w:val="22"/>
                      <w:szCs w:val="22"/>
                    </w:rPr>
                    <w:t>Jan 12, 2023  Posting Date: August 19, 2022. Applications Available: September 30, 2022. Deadline for Transmittal of Applications: January 12, 2023. FOR FURTHER INFORMATION CONTACT: Akilah Nelson, e-Mail: Akilah.Nelson@ed.gov, Telephone Number: (202) 245-7352</w:t>
                  </w:r>
                </w:p>
              </w:tc>
            </w:tr>
            <w:tr w:rsidR="008A1A00" w:rsidRPr="00077ACB" w14:paraId="60232BF6" w14:textId="77777777" w:rsidTr="007F2656">
              <w:trPr>
                <w:tblCellSpacing w:w="0" w:type="dxa"/>
              </w:trPr>
              <w:tc>
                <w:tcPr>
                  <w:tcW w:w="0" w:type="auto"/>
                  <w:noWrap/>
                  <w:hideMark/>
                </w:tcPr>
                <w:p w14:paraId="37EFB78A" w14:textId="77777777" w:rsidR="008A1A00" w:rsidRPr="00077ACB" w:rsidRDefault="008A1A00" w:rsidP="007F2656">
                  <w:pPr>
                    <w:jc w:val="right"/>
                    <w:rPr>
                      <w:rFonts w:ascii="Helvetica" w:hAnsi="Helvetica" w:cs="Arial"/>
                      <w:b/>
                      <w:bCs/>
                      <w:color w:val="333333"/>
                      <w:sz w:val="22"/>
                      <w:szCs w:val="22"/>
                    </w:rPr>
                  </w:pPr>
                  <w:r w:rsidRPr="00077ACB">
                    <w:rPr>
                      <w:rFonts w:ascii="Helvetica" w:hAnsi="Helvetica" w:cs="Arial"/>
                      <w:b/>
                      <w:bCs/>
                      <w:color w:val="333333"/>
                      <w:sz w:val="22"/>
                      <w:szCs w:val="22"/>
                    </w:rPr>
                    <w:t>Archive Date:</w:t>
                  </w:r>
                </w:p>
              </w:tc>
              <w:tc>
                <w:tcPr>
                  <w:tcW w:w="0" w:type="auto"/>
                  <w:vAlign w:val="center"/>
                  <w:hideMark/>
                </w:tcPr>
                <w:p w14:paraId="02610C58" w14:textId="77777777" w:rsidR="008A1A00" w:rsidRPr="00077ACB" w:rsidRDefault="008A1A00" w:rsidP="007F2656">
                  <w:pPr>
                    <w:rPr>
                      <w:rFonts w:ascii="Helvetica" w:hAnsi="Helvetica" w:cs="Arial"/>
                      <w:color w:val="363636"/>
                      <w:sz w:val="22"/>
                      <w:szCs w:val="22"/>
                    </w:rPr>
                  </w:pPr>
                  <w:r w:rsidRPr="00077ACB">
                    <w:rPr>
                      <w:rStyle w:val="search-custom"/>
                      <w:rFonts w:ascii="Helvetica" w:hAnsi="Helvetica" w:cs="Arial"/>
                      <w:color w:val="363636"/>
                      <w:sz w:val="22"/>
                      <w:szCs w:val="22"/>
                    </w:rPr>
                    <w:t>Feb 11, 2023</w:t>
                  </w:r>
                </w:p>
              </w:tc>
            </w:tr>
            <w:tr w:rsidR="008A1A00" w:rsidRPr="00077ACB" w14:paraId="0D558C68" w14:textId="77777777" w:rsidTr="007F2656">
              <w:trPr>
                <w:tblCellSpacing w:w="0" w:type="dxa"/>
              </w:trPr>
              <w:tc>
                <w:tcPr>
                  <w:tcW w:w="0" w:type="auto"/>
                  <w:noWrap/>
                  <w:hideMark/>
                </w:tcPr>
                <w:p w14:paraId="405A6BB7" w14:textId="77777777" w:rsidR="008A1A00" w:rsidRPr="00077ACB" w:rsidRDefault="008A1A00" w:rsidP="007F2656">
                  <w:pPr>
                    <w:jc w:val="right"/>
                    <w:rPr>
                      <w:rFonts w:ascii="Helvetica" w:hAnsi="Helvetica" w:cs="Arial"/>
                      <w:b/>
                      <w:bCs/>
                      <w:color w:val="333333"/>
                      <w:sz w:val="22"/>
                      <w:szCs w:val="22"/>
                    </w:rPr>
                  </w:pPr>
                  <w:r w:rsidRPr="00077ACB">
                    <w:rPr>
                      <w:rFonts w:ascii="Helvetica" w:hAnsi="Helvetica" w:cs="Arial"/>
                      <w:b/>
                      <w:bCs/>
                      <w:color w:val="333333"/>
                      <w:sz w:val="22"/>
                      <w:szCs w:val="22"/>
                    </w:rPr>
                    <w:t>Estimated Total Program Funding:</w:t>
                  </w:r>
                </w:p>
              </w:tc>
              <w:tc>
                <w:tcPr>
                  <w:tcW w:w="0" w:type="auto"/>
                  <w:vAlign w:val="center"/>
                  <w:hideMark/>
                </w:tcPr>
                <w:p w14:paraId="67E312CF" w14:textId="77777777" w:rsidR="008A1A00" w:rsidRPr="00077ACB" w:rsidRDefault="008A1A00" w:rsidP="007F2656">
                  <w:pPr>
                    <w:rPr>
                      <w:rFonts w:ascii="Helvetica" w:hAnsi="Helvetica" w:cs="Arial"/>
                      <w:color w:val="363636"/>
                      <w:sz w:val="22"/>
                      <w:szCs w:val="22"/>
                    </w:rPr>
                  </w:pPr>
                  <w:r w:rsidRPr="00077ACB">
                    <w:rPr>
                      <w:rStyle w:val="search-custom"/>
                      <w:rFonts w:ascii="Helvetica" w:hAnsi="Helvetica" w:cs="Arial"/>
                      <w:color w:val="363636"/>
                      <w:sz w:val="22"/>
                      <w:szCs w:val="22"/>
                    </w:rPr>
                    <w:t> </w:t>
                  </w:r>
                </w:p>
              </w:tc>
            </w:tr>
            <w:tr w:rsidR="008A1A00" w:rsidRPr="00077ACB" w14:paraId="72D9F880" w14:textId="77777777" w:rsidTr="007F2656">
              <w:trPr>
                <w:tblCellSpacing w:w="0" w:type="dxa"/>
              </w:trPr>
              <w:tc>
                <w:tcPr>
                  <w:tcW w:w="0" w:type="auto"/>
                  <w:noWrap/>
                  <w:hideMark/>
                </w:tcPr>
                <w:p w14:paraId="25F83944" w14:textId="77777777" w:rsidR="008A1A00" w:rsidRPr="00077ACB" w:rsidRDefault="008A1A00" w:rsidP="007F2656">
                  <w:pPr>
                    <w:jc w:val="right"/>
                    <w:rPr>
                      <w:rFonts w:ascii="Helvetica" w:hAnsi="Helvetica" w:cs="Arial"/>
                      <w:b/>
                      <w:bCs/>
                      <w:color w:val="333333"/>
                      <w:sz w:val="22"/>
                      <w:szCs w:val="22"/>
                    </w:rPr>
                  </w:pPr>
                  <w:r w:rsidRPr="00077ACB">
                    <w:rPr>
                      <w:rFonts w:ascii="Helvetica" w:hAnsi="Helvetica" w:cs="Arial"/>
                      <w:b/>
                      <w:bCs/>
                      <w:color w:val="333333"/>
                      <w:sz w:val="22"/>
                      <w:szCs w:val="22"/>
                    </w:rPr>
                    <w:t>Award Ceiling:</w:t>
                  </w:r>
                </w:p>
              </w:tc>
              <w:tc>
                <w:tcPr>
                  <w:tcW w:w="0" w:type="auto"/>
                  <w:vAlign w:val="center"/>
                  <w:hideMark/>
                </w:tcPr>
                <w:p w14:paraId="3EB9A41E" w14:textId="77777777" w:rsidR="008A1A00" w:rsidRPr="00077ACB" w:rsidRDefault="008A1A00" w:rsidP="007F2656">
                  <w:pPr>
                    <w:rPr>
                      <w:rFonts w:ascii="Helvetica" w:hAnsi="Helvetica" w:cs="Arial"/>
                      <w:color w:val="363636"/>
                      <w:sz w:val="22"/>
                      <w:szCs w:val="22"/>
                    </w:rPr>
                  </w:pPr>
                  <w:r w:rsidRPr="00077ACB">
                    <w:rPr>
                      <w:rStyle w:val="search-custom"/>
                      <w:rFonts w:ascii="Helvetica" w:hAnsi="Helvetica" w:cs="Arial"/>
                      <w:color w:val="363636"/>
                      <w:sz w:val="22"/>
                      <w:szCs w:val="22"/>
                    </w:rPr>
                    <w:t> </w:t>
                  </w:r>
                </w:p>
              </w:tc>
            </w:tr>
            <w:tr w:rsidR="008A1A00" w:rsidRPr="00077ACB" w14:paraId="56F992FF" w14:textId="77777777" w:rsidTr="007F2656">
              <w:trPr>
                <w:tblCellSpacing w:w="0" w:type="dxa"/>
              </w:trPr>
              <w:tc>
                <w:tcPr>
                  <w:tcW w:w="0" w:type="auto"/>
                  <w:noWrap/>
                  <w:hideMark/>
                </w:tcPr>
                <w:p w14:paraId="2F1F2C07" w14:textId="77777777" w:rsidR="008A1A00" w:rsidRPr="00077ACB" w:rsidRDefault="008A1A00" w:rsidP="007F2656">
                  <w:pPr>
                    <w:jc w:val="right"/>
                    <w:rPr>
                      <w:rFonts w:ascii="Helvetica" w:hAnsi="Helvetica" w:cs="Arial"/>
                      <w:b/>
                      <w:bCs/>
                      <w:color w:val="333333"/>
                      <w:sz w:val="22"/>
                      <w:szCs w:val="22"/>
                    </w:rPr>
                  </w:pPr>
                  <w:r w:rsidRPr="00077ACB">
                    <w:rPr>
                      <w:rFonts w:ascii="Helvetica" w:hAnsi="Helvetica" w:cs="Arial"/>
                      <w:b/>
                      <w:bCs/>
                      <w:color w:val="333333"/>
                      <w:sz w:val="22"/>
                      <w:szCs w:val="22"/>
                    </w:rPr>
                    <w:t>Award Floor:</w:t>
                  </w:r>
                </w:p>
              </w:tc>
              <w:tc>
                <w:tcPr>
                  <w:tcW w:w="0" w:type="auto"/>
                  <w:vAlign w:val="center"/>
                  <w:hideMark/>
                </w:tcPr>
                <w:p w14:paraId="59E8E72D" w14:textId="77777777" w:rsidR="008A1A00" w:rsidRPr="00077ACB" w:rsidRDefault="008A1A00" w:rsidP="007F2656">
                  <w:pPr>
                    <w:rPr>
                      <w:rFonts w:ascii="Helvetica" w:hAnsi="Helvetica" w:cs="Arial"/>
                      <w:color w:val="363636"/>
                      <w:sz w:val="22"/>
                      <w:szCs w:val="22"/>
                    </w:rPr>
                  </w:pPr>
                </w:p>
              </w:tc>
            </w:tr>
            <w:tr w:rsidR="008A1A00" w:rsidRPr="00077ACB" w14:paraId="10006653" w14:textId="77777777" w:rsidTr="007F2656">
              <w:trPr>
                <w:tblCellSpacing w:w="0" w:type="dxa"/>
              </w:trPr>
              <w:tc>
                <w:tcPr>
                  <w:tcW w:w="0" w:type="auto"/>
                  <w:noWrap/>
                </w:tcPr>
                <w:p w14:paraId="3F891ED2" w14:textId="77777777" w:rsidR="008A1A00" w:rsidRPr="00077ACB" w:rsidRDefault="008A1A00" w:rsidP="007F2656">
                  <w:pPr>
                    <w:jc w:val="right"/>
                    <w:rPr>
                      <w:rFonts w:ascii="Helvetica" w:hAnsi="Helvetica" w:cs="Arial"/>
                      <w:b/>
                      <w:bCs/>
                      <w:color w:val="333333"/>
                      <w:sz w:val="22"/>
                      <w:szCs w:val="22"/>
                    </w:rPr>
                  </w:pPr>
                </w:p>
              </w:tc>
              <w:tc>
                <w:tcPr>
                  <w:tcW w:w="0" w:type="auto"/>
                  <w:vAlign w:val="center"/>
                </w:tcPr>
                <w:p w14:paraId="0A70447F" w14:textId="77777777" w:rsidR="008A1A00" w:rsidRPr="00077ACB" w:rsidRDefault="008A1A00" w:rsidP="007F2656">
                  <w:pPr>
                    <w:rPr>
                      <w:rFonts w:ascii="Helvetica" w:hAnsi="Helvetica"/>
                      <w:sz w:val="22"/>
                      <w:szCs w:val="22"/>
                    </w:rPr>
                  </w:pPr>
                </w:p>
              </w:tc>
            </w:tr>
          </w:tbl>
          <w:p w14:paraId="7A623BBD" w14:textId="77777777" w:rsidR="008A1A00" w:rsidRPr="00077ACB" w:rsidRDefault="008A1A00" w:rsidP="007F2656">
            <w:pPr>
              <w:rPr>
                <w:rFonts w:ascii="Helvetica" w:hAnsi="Helvetica" w:cs="Arial"/>
                <w:color w:val="363636"/>
                <w:sz w:val="22"/>
                <w:szCs w:val="22"/>
              </w:rPr>
            </w:pPr>
          </w:p>
        </w:tc>
      </w:tr>
      <w:tr w:rsidR="008A1A00" w:rsidRPr="00077ACB" w14:paraId="162E96D9" w14:textId="77777777" w:rsidTr="007F2656">
        <w:trPr>
          <w:tblCellSpacing w:w="0" w:type="dxa"/>
        </w:trPr>
        <w:tc>
          <w:tcPr>
            <w:tcW w:w="0" w:type="auto"/>
            <w:noWrap/>
            <w:hideMark/>
          </w:tcPr>
          <w:p w14:paraId="3ED23899" w14:textId="77777777" w:rsidR="008A1A00" w:rsidRPr="00077ACB" w:rsidRDefault="008A1A00" w:rsidP="007F2656">
            <w:pPr>
              <w:rPr>
                <w:rFonts w:ascii="Helvetica" w:hAnsi="Helvetica" w:cs="Arial"/>
                <w:b/>
                <w:bCs/>
                <w:color w:val="333333"/>
                <w:sz w:val="22"/>
                <w:szCs w:val="22"/>
              </w:rPr>
            </w:pPr>
            <w:r w:rsidRPr="00077ACB">
              <w:rPr>
                <w:rFonts w:ascii="Helvetica" w:hAnsi="Helvetica" w:cs="Arial"/>
                <w:b/>
                <w:bCs/>
                <w:color w:val="333333"/>
                <w:sz w:val="22"/>
                <w:szCs w:val="22"/>
              </w:rPr>
              <w:t>Eligible Applicants:</w:t>
            </w:r>
          </w:p>
        </w:tc>
        <w:tc>
          <w:tcPr>
            <w:tcW w:w="3485" w:type="pct"/>
            <w:vAlign w:val="center"/>
            <w:hideMark/>
          </w:tcPr>
          <w:p w14:paraId="21D226FE" w14:textId="77777777" w:rsidR="008A1A00" w:rsidRPr="00077ACB" w:rsidRDefault="008A1A00" w:rsidP="007F2656">
            <w:pPr>
              <w:rPr>
                <w:rFonts w:ascii="Helvetica" w:hAnsi="Helvetica" w:cs="Arial"/>
                <w:color w:val="363636"/>
                <w:sz w:val="22"/>
                <w:szCs w:val="22"/>
              </w:rPr>
            </w:pPr>
            <w:r w:rsidRPr="00077ACB">
              <w:rPr>
                <w:rStyle w:val="search-custom"/>
                <w:rFonts w:ascii="Helvetica" w:hAnsi="Helvetica" w:cs="Arial"/>
                <w:color w:val="363636"/>
                <w:sz w:val="22"/>
                <w:szCs w:val="22"/>
              </w:rPr>
              <w:t>City or township governments</w:t>
            </w:r>
            <w:r w:rsidRPr="00077ACB">
              <w:rPr>
                <w:rFonts w:ascii="Helvetica" w:hAnsi="Helvetica" w:cs="Arial"/>
                <w:color w:val="363636"/>
                <w:sz w:val="22"/>
                <w:szCs w:val="22"/>
              </w:rPr>
              <w:br/>
            </w:r>
            <w:r w:rsidRPr="00077ACB">
              <w:rPr>
                <w:rStyle w:val="search-custom"/>
                <w:rFonts w:ascii="Helvetica" w:hAnsi="Helvetica" w:cs="Arial"/>
                <w:color w:val="363636"/>
                <w:sz w:val="22"/>
                <w:szCs w:val="22"/>
              </w:rPr>
              <w:t>County governments</w:t>
            </w:r>
            <w:r w:rsidRPr="00077ACB">
              <w:rPr>
                <w:rFonts w:ascii="Helvetica" w:hAnsi="Helvetica" w:cs="Arial"/>
                <w:color w:val="363636"/>
                <w:sz w:val="22"/>
                <w:szCs w:val="22"/>
              </w:rPr>
              <w:br/>
            </w:r>
            <w:r w:rsidRPr="00077ACB">
              <w:rPr>
                <w:rStyle w:val="search-custom"/>
                <w:rFonts w:ascii="Helvetica" w:hAnsi="Helvetica" w:cs="Arial"/>
                <w:color w:val="363636"/>
                <w:sz w:val="22"/>
                <w:szCs w:val="22"/>
              </w:rPr>
              <w:t>For profit organizations other than small businesses</w:t>
            </w:r>
            <w:r w:rsidRPr="00077ACB">
              <w:rPr>
                <w:rFonts w:ascii="Helvetica" w:hAnsi="Helvetica" w:cs="Arial"/>
                <w:color w:val="363636"/>
                <w:sz w:val="22"/>
                <w:szCs w:val="22"/>
              </w:rPr>
              <w:br/>
            </w:r>
            <w:r w:rsidRPr="00077ACB">
              <w:rPr>
                <w:rStyle w:val="search-custom"/>
                <w:rFonts w:ascii="Helvetica" w:hAnsi="Helvetica" w:cs="Arial"/>
                <w:color w:val="363636"/>
                <w:sz w:val="22"/>
                <w:szCs w:val="22"/>
              </w:rPr>
              <w:t>Public and State controlled institutions of higher education</w:t>
            </w:r>
            <w:r w:rsidRPr="00077ACB">
              <w:rPr>
                <w:rFonts w:ascii="Helvetica" w:hAnsi="Helvetica" w:cs="Arial"/>
                <w:color w:val="363636"/>
                <w:sz w:val="22"/>
                <w:szCs w:val="22"/>
              </w:rPr>
              <w:br/>
            </w:r>
            <w:r w:rsidRPr="00077ACB">
              <w:rPr>
                <w:rStyle w:val="search-custom"/>
                <w:rFonts w:ascii="Helvetica" w:hAnsi="Helvetica" w:cs="Arial"/>
                <w:color w:val="363636"/>
                <w:sz w:val="22"/>
                <w:szCs w:val="22"/>
              </w:rPr>
              <w:t>Private institutions of higher education</w:t>
            </w:r>
            <w:r w:rsidRPr="00077ACB">
              <w:rPr>
                <w:rFonts w:ascii="Helvetica" w:hAnsi="Helvetica" w:cs="Arial"/>
                <w:color w:val="363636"/>
                <w:sz w:val="22"/>
                <w:szCs w:val="22"/>
              </w:rPr>
              <w:br/>
            </w:r>
            <w:r w:rsidRPr="00077ACB">
              <w:rPr>
                <w:rStyle w:val="search-custom"/>
                <w:rFonts w:ascii="Helvetica" w:hAnsi="Helvetica" w:cs="Arial"/>
                <w:color w:val="363636"/>
                <w:sz w:val="22"/>
                <w:szCs w:val="22"/>
              </w:rPr>
              <w:t>State governments</w:t>
            </w:r>
            <w:r w:rsidRPr="00077ACB">
              <w:rPr>
                <w:rFonts w:ascii="Helvetica" w:hAnsi="Helvetica" w:cs="Arial"/>
                <w:color w:val="363636"/>
                <w:sz w:val="22"/>
                <w:szCs w:val="22"/>
              </w:rPr>
              <w:br/>
            </w:r>
            <w:r w:rsidRPr="00077ACB">
              <w:rPr>
                <w:rStyle w:val="search-custom"/>
                <w:rFonts w:ascii="Helvetica" w:hAnsi="Helvetica" w:cs="Arial"/>
                <w:color w:val="363636"/>
                <w:sz w:val="22"/>
                <w:szCs w:val="22"/>
              </w:rPr>
              <w:t>Nonprofits that do not have a 501(c)(3) status with the IRS, other than institutions of higher education</w:t>
            </w:r>
            <w:r w:rsidRPr="00077ACB">
              <w:rPr>
                <w:rFonts w:ascii="Helvetica" w:hAnsi="Helvetica" w:cs="Arial"/>
                <w:color w:val="363636"/>
                <w:sz w:val="22"/>
                <w:szCs w:val="22"/>
              </w:rPr>
              <w:br/>
            </w:r>
            <w:r w:rsidRPr="00077ACB">
              <w:rPr>
                <w:rStyle w:val="search-custom"/>
                <w:rFonts w:ascii="Helvetica" w:hAnsi="Helvetica" w:cs="Arial"/>
                <w:color w:val="363636"/>
                <w:sz w:val="22"/>
                <w:szCs w:val="22"/>
              </w:rPr>
              <w:t>Others (see text field entitled "Additional Information on Eligibility" for clarification)</w:t>
            </w:r>
            <w:r w:rsidRPr="00077ACB">
              <w:rPr>
                <w:rFonts w:ascii="Helvetica" w:hAnsi="Helvetica" w:cs="Arial"/>
                <w:color w:val="363636"/>
                <w:sz w:val="22"/>
                <w:szCs w:val="22"/>
              </w:rPr>
              <w:br/>
            </w:r>
            <w:r w:rsidRPr="00077ACB">
              <w:rPr>
                <w:rStyle w:val="search-custom"/>
                <w:rFonts w:ascii="Helvetica" w:hAnsi="Helvetica" w:cs="Arial"/>
                <w:color w:val="363636"/>
                <w:sz w:val="22"/>
                <w:szCs w:val="22"/>
              </w:rPr>
              <w:t>Nonprofits having a 501(c)(3) status with the IRS, other than institutions of higher education</w:t>
            </w:r>
            <w:r w:rsidRPr="00077ACB">
              <w:rPr>
                <w:rFonts w:ascii="Helvetica" w:hAnsi="Helvetica" w:cs="Arial"/>
                <w:color w:val="363636"/>
                <w:sz w:val="22"/>
                <w:szCs w:val="22"/>
              </w:rPr>
              <w:br/>
            </w:r>
            <w:r w:rsidRPr="00077ACB">
              <w:rPr>
                <w:rStyle w:val="search-custom"/>
                <w:rFonts w:ascii="Helvetica" w:hAnsi="Helvetica" w:cs="Arial"/>
                <w:color w:val="363636"/>
                <w:sz w:val="22"/>
                <w:szCs w:val="22"/>
              </w:rPr>
              <w:t>Special district governments</w:t>
            </w:r>
          </w:p>
        </w:tc>
      </w:tr>
      <w:tr w:rsidR="008A1A00" w:rsidRPr="00077ACB" w14:paraId="28796224" w14:textId="77777777" w:rsidTr="007F2656">
        <w:trPr>
          <w:tblCellSpacing w:w="0" w:type="dxa"/>
        </w:trPr>
        <w:tc>
          <w:tcPr>
            <w:tcW w:w="0" w:type="auto"/>
            <w:noWrap/>
            <w:hideMark/>
          </w:tcPr>
          <w:p w14:paraId="145DBBA1" w14:textId="77777777" w:rsidR="008A1A00" w:rsidRPr="00077ACB" w:rsidRDefault="008A1A00" w:rsidP="007F2656">
            <w:pPr>
              <w:rPr>
                <w:rFonts w:ascii="Helvetica" w:hAnsi="Helvetica" w:cs="Arial"/>
                <w:b/>
                <w:bCs/>
                <w:color w:val="333333"/>
                <w:sz w:val="22"/>
                <w:szCs w:val="22"/>
              </w:rPr>
            </w:pPr>
            <w:r w:rsidRPr="00077ACB">
              <w:rPr>
                <w:rFonts w:ascii="Helvetica" w:hAnsi="Helvetica" w:cs="Arial"/>
                <w:b/>
                <w:bCs/>
                <w:color w:val="333333"/>
                <w:sz w:val="22"/>
                <w:szCs w:val="22"/>
              </w:rPr>
              <w:t>Additional Information on Eligibility:</w:t>
            </w:r>
          </w:p>
        </w:tc>
        <w:tc>
          <w:tcPr>
            <w:tcW w:w="3485" w:type="pct"/>
            <w:vAlign w:val="center"/>
            <w:hideMark/>
          </w:tcPr>
          <w:p w14:paraId="6AF3DD30" w14:textId="77777777" w:rsidR="008A1A00" w:rsidRPr="00077ACB" w:rsidRDefault="008A1A00" w:rsidP="007F2656">
            <w:pPr>
              <w:rPr>
                <w:rFonts w:ascii="Helvetica" w:hAnsi="Helvetica" w:cs="Arial"/>
                <w:color w:val="363636"/>
                <w:sz w:val="22"/>
                <w:szCs w:val="22"/>
              </w:rPr>
            </w:pPr>
            <w:r w:rsidRPr="00077ACB">
              <w:rPr>
                <w:rStyle w:val="search-custom"/>
                <w:rFonts w:ascii="Helvetica" w:hAnsi="Helvetica" w:cs="Arial"/>
                <w:color w:val="363636"/>
                <w:sz w:val="22"/>
                <w:szCs w:val="22"/>
              </w:rPr>
              <w:t>1. Eligible Applicants: Applicants that have the ability and capacity to conduct scientifically valid research are eligible to apply. Eligible applicants include, but are not limited to, nonprofit and for-profit organizations and public and private agencies and institutions of higher education, such as colleges and universities.</w:t>
            </w:r>
          </w:p>
        </w:tc>
      </w:tr>
    </w:tbl>
    <w:p w14:paraId="53B6C18A" w14:textId="77777777" w:rsidR="008A1A00" w:rsidRPr="00077ACB" w:rsidRDefault="008A1A00" w:rsidP="008A1A00">
      <w:pPr>
        <w:rPr>
          <w:rFonts w:ascii="Helvetica" w:hAnsi="Helvetica"/>
          <w:sz w:val="22"/>
          <w:szCs w:val="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A1A00" w:rsidRPr="00077ACB" w14:paraId="1AE650EE" w14:textId="77777777" w:rsidTr="007F2656">
        <w:trPr>
          <w:tblCellSpacing w:w="0" w:type="dxa"/>
        </w:trPr>
        <w:tc>
          <w:tcPr>
            <w:tcW w:w="0" w:type="auto"/>
            <w:noWrap/>
            <w:hideMark/>
          </w:tcPr>
          <w:p w14:paraId="252BA965" w14:textId="77777777" w:rsidR="008A1A00" w:rsidRPr="00077ACB" w:rsidRDefault="008A1A00" w:rsidP="007F2656">
            <w:pPr>
              <w:jc w:val="right"/>
              <w:rPr>
                <w:rFonts w:ascii="Helvetica" w:hAnsi="Helvetica" w:cs="Arial"/>
                <w:b/>
                <w:bCs/>
                <w:color w:val="333333"/>
                <w:sz w:val="22"/>
                <w:szCs w:val="22"/>
              </w:rPr>
            </w:pPr>
            <w:r w:rsidRPr="00077ACB">
              <w:rPr>
                <w:rFonts w:ascii="Helvetica" w:hAnsi="Helvetica" w:cs="Arial"/>
                <w:b/>
                <w:bCs/>
                <w:color w:val="333333"/>
                <w:sz w:val="22"/>
                <w:szCs w:val="22"/>
              </w:rPr>
              <w:t>Agency Name:</w:t>
            </w:r>
          </w:p>
        </w:tc>
        <w:tc>
          <w:tcPr>
            <w:tcW w:w="5000" w:type="pct"/>
            <w:vAlign w:val="center"/>
            <w:hideMark/>
          </w:tcPr>
          <w:p w14:paraId="170E4E80" w14:textId="77777777" w:rsidR="008A1A00" w:rsidRPr="00077ACB" w:rsidRDefault="008A1A00" w:rsidP="007F2656">
            <w:pPr>
              <w:rPr>
                <w:rFonts w:ascii="Helvetica" w:hAnsi="Helvetica" w:cs="Arial"/>
                <w:color w:val="363636"/>
                <w:sz w:val="22"/>
                <w:szCs w:val="22"/>
              </w:rPr>
            </w:pPr>
            <w:r w:rsidRPr="00077ACB">
              <w:rPr>
                <w:rStyle w:val="search-custom"/>
                <w:rFonts w:ascii="Helvetica" w:hAnsi="Helvetica" w:cs="Arial"/>
                <w:color w:val="363636"/>
                <w:sz w:val="22"/>
                <w:szCs w:val="22"/>
              </w:rPr>
              <w:t>Department of Education</w:t>
            </w:r>
          </w:p>
        </w:tc>
      </w:tr>
      <w:tr w:rsidR="008A1A00" w:rsidRPr="00077ACB" w14:paraId="0CDF541D" w14:textId="77777777" w:rsidTr="007F2656">
        <w:trPr>
          <w:tblCellSpacing w:w="0" w:type="dxa"/>
        </w:trPr>
        <w:tc>
          <w:tcPr>
            <w:tcW w:w="0" w:type="auto"/>
            <w:noWrap/>
            <w:hideMark/>
          </w:tcPr>
          <w:p w14:paraId="10BB786E" w14:textId="77777777" w:rsidR="008A1A00" w:rsidRPr="00077ACB" w:rsidRDefault="008A1A00" w:rsidP="007F2656">
            <w:pPr>
              <w:jc w:val="right"/>
              <w:rPr>
                <w:rFonts w:ascii="Helvetica" w:hAnsi="Helvetica" w:cs="Arial"/>
                <w:b/>
                <w:bCs/>
                <w:color w:val="333333"/>
                <w:sz w:val="22"/>
                <w:szCs w:val="22"/>
              </w:rPr>
            </w:pPr>
            <w:r w:rsidRPr="00077ACB">
              <w:rPr>
                <w:rFonts w:ascii="Helvetica" w:hAnsi="Helvetica" w:cs="Arial"/>
                <w:b/>
                <w:bCs/>
                <w:color w:val="333333"/>
                <w:sz w:val="22"/>
                <w:szCs w:val="22"/>
              </w:rPr>
              <w:t>Description:</w:t>
            </w:r>
          </w:p>
        </w:tc>
        <w:tc>
          <w:tcPr>
            <w:tcW w:w="5000" w:type="pct"/>
            <w:vAlign w:val="center"/>
            <w:hideMark/>
          </w:tcPr>
          <w:p w14:paraId="0307CFC2"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2"/>
                <w:szCs w:val="22"/>
              </w:rPr>
            </w:pPr>
            <w:r w:rsidRPr="00077ACB">
              <w:rPr>
                <w:rFonts w:ascii="Helvetica" w:hAnsi="Helvetica" w:cs="Arial"/>
                <w:color w:val="363636"/>
                <w:sz w:val="22"/>
                <w:szCs w:val="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93" w:tgtFrame="_blank" w:history="1">
              <w:r w:rsidRPr="00077ACB">
                <w:rPr>
                  <w:rStyle w:val="Hyperlink"/>
                  <w:rFonts w:ascii="Helvetica" w:hAnsi="Helvetica" w:cs="Arial"/>
                  <w:color w:val="0000CC"/>
                  <w:sz w:val="22"/>
                  <w:szCs w:val="22"/>
                </w:rPr>
                <w:t>http://www.access.gpo.gov/nara/index.html</w:t>
              </w:r>
            </w:hyperlink>
            <w:r w:rsidRPr="00077ACB">
              <w:rPr>
                <w:rFonts w:ascii="Helvetica" w:hAnsi="Helvetica" w:cs="Arial"/>
                <w:color w:val="363636"/>
                <w:sz w:val="22"/>
                <w:szCs w:val="22"/>
              </w:rPr>
              <w:t>. Please review the official application notice for pre-application and application requirements, application submission information, performance measures, priorities and program contact information.</w:t>
            </w:r>
          </w:p>
          <w:p w14:paraId="5DB9F701"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2"/>
                <w:szCs w:val="22"/>
              </w:rPr>
            </w:pPr>
            <w:r w:rsidRPr="00077ACB">
              <w:rPr>
                <w:rFonts w:ascii="Helvetica" w:hAnsi="Helvetica" w:cs="Arial"/>
                <w:color w:val="333333"/>
                <w:sz w:val="22"/>
                <w:szCs w:val="22"/>
              </w:rPr>
              <w:t> </w:t>
            </w:r>
          </w:p>
          <w:p w14:paraId="4245BDAD"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2"/>
                <w:szCs w:val="22"/>
              </w:rPr>
            </w:pPr>
            <w:r w:rsidRPr="00077ACB">
              <w:rPr>
                <w:rFonts w:ascii="Helvetica" w:hAnsi="Helvetica" w:cs="Arial"/>
                <w:color w:val="333333"/>
                <w:sz w:val="22"/>
                <w:szCs w:val="22"/>
              </w:rPr>
              <w:t>For the addresses for obtaining and submitting an application, please refer to our Revised Common Instructions for Applicants to Department of Education Discretionary Grant Programs, published in the Federal Register on December 27, 2021.</w:t>
            </w:r>
            <w:r w:rsidRPr="00077ACB">
              <w:rPr>
                <w:rFonts w:ascii="Helvetica" w:hAnsi="Helvetica" w:cs="Arial"/>
                <w:color w:val="363636"/>
                <w:sz w:val="22"/>
                <w:szCs w:val="22"/>
              </w:rPr>
              <w:t>   </w:t>
            </w:r>
          </w:p>
          <w:p w14:paraId="088A7E4D"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2"/>
                <w:szCs w:val="22"/>
              </w:rPr>
            </w:pPr>
            <w:r w:rsidRPr="00077ACB">
              <w:rPr>
                <w:rFonts w:ascii="Helvetica" w:hAnsi="Helvetica" w:cs="Arial"/>
                <w:color w:val="363636"/>
                <w:sz w:val="22"/>
                <w:szCs w:val="22"/>
              </w:rPr>
              <w:t>       </w:t>
            </w:r>
          </w:p>
          <w:p w14:paraId="441C0B64"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2"/>
                <w:szCs w:val="22"/>
              </w:rPr>
            </w:pPr>
            <w:r w:rsidRPr="00077ACB">
              <w:rPr>
                <w:rFonts w:ascii="Helvetica" w:hAnsi="Helvetica" w:cs="Arial"/>
                <w:color w:val="000000"/>
                <w:sz w:val="22"/>
                <w:szCs w:val="22"/>
              </w:rPr>
              <w:t xml:space="preserve">Within IES, the National Center for Special Education Research (NCSER) supports research to expand knowledge and understanding of the needs of infants, toddlers, and youth with disabilities to improve the developmental, education, and transition outcomes of such individuals. </w:t>
            </w:r>
          </w:p>
          <w:p w14:paraId="02EDD6BF"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2"/>
                <w:szCs w:val="22"/>
              </w:rPr>
            </w:pPr>
            <w:r w:rsidRPr="00077ACB">
              <w:rPr>
                <w:rFonts w:ascii="Helvetica" w:hAnsi="Helvetica" w:cs="Arial"/>
                <w:color w:val="000000"/>
                <w:sz w:val="22"/>
                <w:szCs w:val="22"/>
              </w:rPr>
              <w:t> </w:t>
            </w:r>
          </w:p>
          <w:p w14:paraId="79540193"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2"/>
                <w:szCs w:val="22"/>
              </w:rPr>
            </w:pPr>
            <w:r w:rsidRPr="00077ACB">
              <w:rPr>
                <w:rFonts w:ascii="Helvetica" w:hAnsi="Helvetica" w:cs="Arial"/>
                <w:color w:val="000000"/>
                <w:sz w:val="22"/>
                <w:szCs w:val="22"/>
              </w:rPr>
              <w:t xml:space="preserve">Through NCSER, IES invests in Special Education Research and Development Centers (R&amp;D Centers) that contribute to the body of special education knowledge in the United States by engaging in research, </w:t>
            </w:r>
            <w:r w:rsidRPr="00077ACB">
              <w:rPr>
                <w:rFonts w:ascii="Helvetica" w:hAnsi="Helvetica" w:cs="Arial"/>
                <w:color w:val="000000"/>
                <w:sz w:val="22"/>
                <w:szCs w:val="22"/>
              </w:rPr>
              <w:lastRenderedPageBreak/>
              <w:t>development, evaluation, and national leadership activities aimed at improving the education system and, ultimately, student achievement.</w:t>
            </w:r>
          </w:p>
          <w:p w14:paraId="26CD5A58"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2"/>
                <w:szCs w:val="22"/>
              </w:rPr>
            </w:pPr>
            <w:r w:rsidRPr="00077ACB">
              <w:rPr>
                <w:rFonts w:ascii="Helvetica" w:hAnsi="Helvetica" w:cs="Arial"/>
                <w:color w:val="000000"/>
                <w:sz w:val="22"/>
                <w:szCs w:val="22"/>
              </w:rPr>
              <w:t> </w:t>
            </w:r>
          </w:p>
          <w:p w14:paraId="2F0FA8C7"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2"/>
                <w:szCs w:val="22"/>
              </w:rPr>
            </w:pPr>
            <w:r w:rsidRPr="00077ACB">
              <w:rPr>
                <w:rFonts w:ascii="Helvetica" w:hAnsi="Helvetica" w:cs="Arial"/>
                <w:color w:val="000000"/>
                <w:sz w:val="22"/>
                <w:szCs w:val="22"/>
              </w:rPr>
              <w:t xml:space="preserve">Through this program, NCSER seeks to establish a new R&amp;D Center on Supporting Students with Disabilities in Postsecondary Education. </w:t>
            </w:r>
          </w:p>
          <w:p w14:paraId="06CAA6B9"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2"/>
                <w:szCs w:val="22"/>
              </w:rPr>
            </w:pPr>
            <w:r w:rsidRPr="00077ACB">
              <w:rPr>
                <w:rFonts w:ascii="Helvetica" w:hAnsi="Helvetica" w:cs="Arial"/>
                <w:color w:val="000000"/>
                <w:sz w:val="22"/>
                <w:szCs w:val="22"/>
              </w:rPr>
              <w:t> </w:t>
            </w:r>
          </w:p>
          <w:p w14:paraId="276AC52D"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2"/>
                <w:szCs w:val="22"/>
              </w:rPr>
            </w:pPr>
            <w:r w:rsidRPr="00077ACB">
              <w:rPr>
                <w:rFonts w:ascii="Helvetica" w:hAnsi="Helvetica" w:cs="Arial"/>
                <w:color w:val="363636"/>
                <w:sz w:val="22"/>
                <w:szCs w:val="22"/>
                <w:u w:val="single"/>
              </w:rPr>
              <w:t>NCSER Competition</w:t>
            </w:r>
          </w:p>
          <w:p w14:paraId="461B0B24"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2"/>
                <w:szCs w:val="22"/>
              </w:rPr>
            </w:pPr>
            <w:r w:rsidRPr="00077ACB">
              <w:rPr>
                <w:rFonts w:ascii="Helvetica" w:hAnsi="Helvetica" w:cs="Arial"/>
                <w:color w:val="363636"/>
                <w:sz w:val="22"/>
                <w:szCs w:val="22"/>
              </w:rPr>
              <w:t> </w:t>
            </w:r>
          </w:p>
          <w:p w14:paraId="16873BF9"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2"/>
                <w:szCs w:val="22"/>
              </w:rPr>
            </w:pPr>
            <w:r w:rsidRPr="00077ACB">
              <w:rPr>
                <w:rFonts w:ascii="Helvetica" w:hAnsi="Helvetica" w:cs="Arial"/>
                <w:color w:val="363636"/>
                <w:sz w:val="22"/>
                <w:szCs w:val="22"/>
                <w:u w:val="single"/>
              </w:rPr>
              <w:t>The Special Education Research and Development Center Competition (ALN 84.324C)</w:t>
            </w:r>
            <w:r w:rsidRPr="00077ACB">
              <w:rPr>
                <w:rFonts w:ascii="Helvetica" w:hAnsi="Helvetica" w:cs="Arial"/>
                <w:color w:val="363636"/>
                <w:sz w:val="22"/>
                <w:szCs w:val="22"/>
              </w:rPr>
              <w:t>. Under this competition, NCSER will consider only applications that address the following topic:</w:t>
            </w:r>
          </w:p>
          <w:p w14:paraId="5D147567"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2"/>
                <w:szCs w:val="22"/>
              </w:rPr>
            </w:pPr>
            <w:r w:rsidRPr="00077ACB">
              <w:rPr>
                <w:rFonts w:ascii="Helvetica" w:hAnsi="Helvetica" w:cs="Arial"/>
                <w:color w:val="363636"/>
                <w:sz w:val="22"/>
                <w:szCs w:val="22"/>
              </w:rPr>
              <w:t> </w:t>
            </w:r>
          </w:p>
          <w:p w14:paraId="74E8E83A"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2"/>
                <w:szCs w:val="22"/>
              </w:rPr>
            </w:pPr>
            <w:r w:rsidRPr="00077ACB">
              <w:rPr>
                <w:rFonts w:ascii="Helvetica" w:hAnsi="Helvetica" w:cs="Arial"/>
                <w:color w:val="363636"/>
                <w:sz w:val="22"/>
                <w:szCs w:val="22"/>
              </w:rPr>
              <w:t>·      Research Center on Supporting Students with Disabilities in Postsecondary Education. </w:t>
            </w:r>
          </w:p>
          <w:p w14:paraId="2621E3EC"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2"/>
                <w:szCs w:val="22"/>
              </w:rPr>
            </w:pPr>
            <w:r w:rsidRPr="00077ACB">
              <w:rPr>
                <w:rFonts w:ascii="Helvetica" w:hAnsi="Helvetica" w:cs="Arial"/>
                <w:color w:val="000000"/>
                <w:sz w:val="22"/>
                <w:szCs w:val="22"/>
              </w:rPr>
              <w:t> </w:t>
            </w:r>
          </w:p>
          <w:p w14:paraId="7D31891B"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2"/>
                <w:szCs w:val="22"/>
              </w:rPr>
            </w:pPr>
            <w:r w:rsidRPr="00077ACB">
              <w:rPr>
                <w:rFonts w:ascii="Helvetica" w:hAnsi="Helvetica" w:cs="Arial"/>
                <w:color w:val="363636"/>
                <w:sz w:val="22"/>
                <w:szCs w:val="22"/>
              </w:rPr>
              <w:t>           Assistance Listing Number (ALN): 84.324C.</w:t>
            </w:r>
          </w:p>
          <w:p w14:paraId="7065CFBC"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2"/>
                <w:szCs w:val="22"/>
              </w:rPr>
            </w:pPr>
          </w:p>
        </w:tc>
      </w:tr>
      <w:tr w:rsidR="008A1A00" w:rsidRPr="00077ACB" w14:paraId="489CE452" w14:textId="77777777" w:rsidTr="007F2656">
        <w:trPr>
          <w:tblCellSpacing w:w="0" w:type="dxa"/>
        </w:trPr>
        <w:tc>
          <w:tcPr>
            <w:tcW w:w="0" w:type="auto"/>
            <w:noWrap/>
            <w:hideMark/>
          </w:tcPr>
          <w:p w14:paraId="6EAA96E7" w14:textId="77777777" w:rsidR="008A1A00" w:rsidRPr="00077ACB" w:rsidRDefault="008A1A00" w:rsidP="007F2656">
            <w:pPr>
              <w:jc w:val="right"/>
              <w:rPr>
                <w:rFonts w:ascii="Helvetica" w:hAnsi="Helvetica" w:cs="Arial"/>
                <w:b/>
                <w:bCs/>
                <w:color w:val="333333"/>
                <w:sz w:val="22"/>
                <w:szCs w:val="22"/>
              </w:rPr>
            </w:pPr>
            <w:r w:rsidRPr="00077ACB">
              <w:rPr>
                <w:rFonts w:ascii="Helvetica" w:hAnsi="Helvetica" w:cs="Arial"/>
                <w:b/>
                <w:bCs/>
                <w:color w:val="333333"/>
                <w:sz w:val="22"/>
                <w:szCs w:val="22"/>
              </w:rPr>
              <w:lastRenderedPageBreak/>
              <w:t>Link to Additional Information:</w:t>
            </w:r>
          </w:p>
        </w:tc>
        <w:tc>
          <w:tcPr>
            <w:tcW w:w="5000" w:type="pct"/>
            <w:vAlign w:val="center"/>
            <w:hideMark/>
          </w:tcPr>
          <w:p w14:paraId="216C08DE" w14:textId="77777777" w:rsidR="008A1A00" w:rsidRPr="00077ACB" w:rsidRDefault="00000000" w:rsidP="007F2656">
            <w:pPr>
              <w:rPr>
                <w:rFonts w:ascii="Helvetica" w:hAnsi="Helvetica" w:cs="Arial"/>
                <w:color w:val="363636"/>
                <w:sz w:val="22"/>
                <w:szCs w:val="22"/>
              </w:rPr>
            </w:pPr>
            <w:hyperlink r:id="rId194" w:tgtFrame="_blank" w:tooltip="Link to Additional Information" w:history="1">
              <w:r w:rsidR="008A1A00" w:rsidRPr="00077ACB">
                <w:rPr>
                  <w:rStyle w:val="Hyperlink"/>
                  <w:rFonts w:ascii="Helvetica" w:hAnsi="Helvetica" w:cs="Arial"/>
                  <w:color w:val="0000CC"/>
                  <w:sz w:val="22"/>
                  <w:szCs w:val="22"/>
                </w:rPr>
                <w:t>Institute of Education Sciences (IES): National Center for Special Education Research (NCSER): Special Education Research and Development Center, Assistance Listing Number (ALN) 84.324C; Notice Inviting Applications for New Awards</w:t>
              </w:r>
            </w:hyperlink>
          </w:p>
        </w:tc>
      </w:tr>
      <w:tr w:rsidR="008A1A00" w:rsidRPr="00077ACB" w14:paraId="43682795" w14:textId="77777777" w:rsidTr="007F2656">
        <w:trPr>
          <w:tblCellSpacing w:w="0" w:type="dxa"/>
        </w:trPr>
        <w:tc>
          <w:tcPr>
            <w:tcW w:w="0" w:type="auto"/>
            <w:noWrap/>
            <w:hideMark/>
          </w:tcPr>
          <w:p w14:paraId="45EFF60E" w14:textId="77777777" w:rsidR="008A1A00" w:rsidRPr="00077ACB" w:rsidRDefault="008A1A00" w:rsidP="007F2656">
            <w:pPr>
              <w:jc w:val="right"/>
              <w:rPr>
                <w:rFonts w:ascii="Helvetica" w:hAnsi="Helvetica" w:cs="Arial"/>
                <w:b/>
                <w:bCs/>
                <w:color w:val="333333"/>
                <w:sz w:val="22"/>
                <w:szCs w:val="22"/>
              </w:rPr>
            </w:pPr>
            <w:r w:rsidRPr="00077ACB">
              <w:rPr>
                <w:rFonts w:ascii="Helvetica" w:hAnsi="Helvetica" w:cs="Arial"/>
                <w:b/>
                <w:bCs/>
                <w:color w:val="333333"/>
                <w:sz w:val="22"/>
                <w:szCs w:val="22"/>
              </w:rPr>
              <w:t>Grantor Contact Information:</w:t>
            </w:r>
          </w:p>
        </w:tc>
        <w:tc>
          <w:tcPr>
            <w:tcW w:w="5000" w:type="pct"/>
            <w:vAlign w:val="center"/>
            <w:hideMark/>
          </w:tcPr>
          <w:p w14:paraId="21BF4FE1" w14:textId="77777777" w:rsidR="008A1A00" w:rsidRPr="00077ACB" w:rsidRDefault="008A1A00" w:rsidP="007F2656">
            <w:pPr>
              <w:rPr>
                <w:rFonts w:ascii="Helvetica" w:hAnsi="Helvetica" w:cs="Arial"/>
                <w:color w:val="363636"/>
                <w:sz w:val="22"/>
                <w:szCs w:val="22"/>
              </w:rPr>
            </w:pPr>
            <w:r w:rsidRPr="00077ACB">
              <w:rPr>
                <w:rStyle w:val="search-custom"/>
                <w:rFonts w:ascii="Helvetica" w:hAnsi="Helvetica" w:cs="Arial"/>
                <w:color w:val="363636"/>
                <w:sz w:val="22"/>
                <w:szCs w:val="22"/>
              </w:rPr>
              <w:t>If you have difficulty accessing the full announcement electronically, please contact:</w:t>
            </w:r>
            <w:r w:rsidRPr="00077ACB">
              <w:rPr>
                <w:rFonts w:ascii="Helvetica" w:hAnsi="Helvetica" w:cs="Arial"/>
                <w:color w:val="363636"/>
                <w:sz w:val="22"/>
                <w:szCs w:val="22"/>
              </w:rPr>
              <w:br/>
            </w:r>
            <w:r w:rsidRPr="00077ACB">
              <w:rPr>
                <w:rFonts w:ascii="Helvetica" w:hAnsi="Helvetica" w:cs="Arial"/>
                <w:color w:val="363636"/>
                <w:sz w:val="22"/>
                <w:szCs w:val="22"/>
              </w:rPr>
              <w:br/>
            </w:r>
            <w:r w:rsidRPr="00077ACB">
              <w:rPr>
                <w:rStyle w:val="search-custom"/>
                <w:rFonts w:ascii="Helvetica" w:hAnsi="Helvetica" w:cs="Arial"/>
                <w:color w:val="363636"/>
                <w:sz w:val="22"/>
                <w:szCs w:val="22"/>
              </w:rPr>
              <w:t>Julius C Cotton ED Grants.gov FIND Systems Admin. Phone 202-245-6288 julius.cotton@ed.gov Program Manager: Akilah Nelson U.S. Department of Education Institute of Education Sciences e-Mail: Akilah.Nelson@ed.gov, Telephone Number: (202) 245-7352</w:t>
            </w:r>
            <w:r w:rsidRPr="00077ACB">
              <w:rPr>
                <w:rFonts w:ascii="Helvetica" w:hAnsi="Helvetica" w:cs="Arial"/>
                <w:color w:val="363636"/>
                <w:sz w:val="22"/>
                <w:szCs w:val="22"/>
              </w:rPr>
              <w:br/>
            </w:r>
            <w:r w:rsidRPr="00077ACB">
              <w:rPr>
                <w:rFonts w:ascii="Helvetica" w:hAnsi="Helvetica" w:cs="Arial"/>
                <w:color w:val="363636"/>
                <w:sz w:val="22"/>
                <w:szCs w:val="22"/>
              </w:rPr>
              <w:br/>
            </w:r>
            <w:hyperlink r:id="rId195" w:history="1">
              <w:r w:rsidRPr="00077ACB">
                <w:rPr>
                  <w:rStyle w:val="Hyperlink"/>
                  <w:rFonts w:ascii="Helvetica" w:hAnsi="Helvetica" w:cs="Arial"/>
                  <w:color w:val="0000CC"/>
                  <w:sz w:val="22"/>
                  <w:szCs w:val="22"/>
                </w:rPr>
                <w:t>Program Manager</w:t>
              </w:r>
            </w:hyperlink>
          </w:p>
        </w:tc>
      </w:tr>
    </w:tbl>
    <w:p w14:paraId="0DC3457D" w14:textId="77777777" w:rsidR="008A1A00" w:rsidRDefault="008A1A00" w:rsidP="008A1A00">
      <w:pPr>
        <w:pStyle w:val="NoSpacing"/>
        <w:pBdr>
          <w:bottom w:val="single" w:sz="6" w:space="1" w:color="auto"/>
        </w:pBdr>
        <w:ind w:left="-180"/>
        <w:rPr>
          <w:rFonts w:ascii="Helvetica" w:hAnsi="Helvetica" w:cs="Helvetica"/>
          <w:sz w:val="24"/>
          <w:szCs w:val="24"/>
        </w:rPr>
      </w:pPr>
      <w:r w:rsidRPr="00E7039C">
        <w:rPr>
          <w:rFonts w:ascii="Helvetica" w:hAnsi="Helvetica" w:cs="Helvetica"/>
          <w:color w:val="222222"/>
          <w:sz w:val="24"/>
          <w:szCs w:val="24"/>
        </w:rPr>
        <w:br/>
      </w:r>
      <w:hyperlink r:id="rId196" w:tgtFrame="_blank" w:history="1">
        <w:r w:rsidRPr="00E7039C">
          <w:rPr>
            <w:rStyle w:val="Hyperlink"/>
            <w:rFonts w:ascii="Helvetica" w:hAnsi="Helvetica" w:cs="Helvetica"/>
            <w:color w:val="1155CC"/>
            <w:sz w:val="24"/>
            <w:szCs w:val="24"/>
            <w:shd w:val="clear" w:color="auto" w:fill="FFFFFF"/>
          </w:rPr>
          <w:t>https://www.grants.gov/web/grants/view-opportunity.html?oppId=343141</w:t>
        </w:r>
      </w:hyperlink>
    </w:p>
    <w:p w14:paraId="174D9565" w14:textId="77777777" w:rsidR="008A1A00" w:rsidRDefault="008A1A00" w:rsidP="008A1A00">
      <w:pPr>
        <w:pStyle w:val="NoSpacing"/>
        <w:rPr>
          <w:rFonts w:ascii="Helvetica" w:hAnsi="Helvetica" w:cs="Helvetica"/>
          <w:sz w:val="24"/>
          <w:szCs w:val="24"/>
        </w:rPr>
      </w:pPr>
    </w:p>
    <w:p w14:paraId="1668F406" w14:textId="77777777" w:rsidR="008A1A00" w:rsidRDefault="008A1A00" w:rsidP="008A1A00">
      <w:pPr>
        <w:pStyle w:val="NoSpacing"/>
        <w:ind w:left="-180"/>
        <w:rPr>
          <w:rFonts w:ascii="Helvetica" w:hAnsi="Helvetica" w:cs="Helvetica"/>
          <w:color w:val="222222"/>
          <w:sz w:val="24"/>
          <w:szCs w:val="24"/>
          <w:shd w:val="clear" w:color="auto" w:fill="FFFFFF"/>
        </w:rPr>
      </w:pPr>
      <w:bookmarkStart w:id="265" w:name="EDIES84305N1"/>
      <w:bookmarkEnd w:id="265"/>
      <w:r w:rsidRPr="00E7039C">
        <w:rPr>
          <w:rFonts w:ascii="Helvetica" w:hAnsi="Helvetica" w:cs="Helvetica"/>
          <w:color w:val="222222"/>
          <w:sz w:val="24"/>
          <w:szCs w:val="24"/>
          <w:shd w:val="clear" w:color="auto" w:fill="FFFFFF"/>
        </w:rPr>
        <w:t>Institute of Education Sciences (IES): National Center for Education Research (NCER): Research Networks Focused on Critical Problems of Education Policy and Practice Assistance Listing Number (ALN) 84.305N-1</w:t>
      </w:r>
      <w:r w:rsidRPr="00E7039C">
        <w:rPr>
          <w:rFonts w:ascii="Helvetica" w:hAnsi="Helvetica" w:cs="Helvetica"/>
          <w:color w:val="222222"/>
          <w:sz w:val="24"/>
          <w:szCs w:val="24"/>
        </w:rPr>
        <w:br/>
      </w:r>
      <w:r w:rsidRPr="00E7039C">
        <w:rPr>
          <w:rFonts w:ascii="Helvetica" w:hAnsi="Helvetica" w:cs="Helvetica"/>
          <w:color w:val="222222"/>
          <w:sz w:val="24"/>
          <w:szCs w:val="24"/>
          <w:shd w:val="clear" w:color="auto" w:fill="FFFFFF"/>
        </w:rPr>
        <w:t>Synopsis 4</w:t>
      </w:r>
    </w:p>
    <w:p w14:paraId="536643B9" w14:textId="77777777" w:rsidR="008A1A00" w:rsidRDefault="008A1A00" w:rsidP="008A1A00">
      <w:pPr>
        <w:pStyle w:val="NoSpacing"/>
        <w:ind w:left="-180"/>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A1A00" w:rsidRPr="00077ACB" w14:paraId="21653462" w14:textId="77777777" w:rsidTr="007F265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95"/>
              <w:gridCol w:w="2286"/>
            </w:tblGrid>
            <w:tr w:rsidR="008A1A00" w:rsidRPr="00077ACB" w14:paraId="13F5104F" w14:textId="77777777" w:rsidTr="007F2656">
              <w:trPr>
                <w:tblCellSpacing w:w="0" w:type="dxa"/>
              </w:trPr>
              <w:tc>
                <w:tcPr>
                  <w:tcW w:w="2695" w:type="dxa"/>
                  <w:noWrap/>
                  <w:hideMark/>
                </w:tcPr>
                <w:p w14:paraId="1540FD3B"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t>Document Type:</w:t>
                  </w:r>
                </w:p>
              </w:tc>
              <w:tc>
                <w:tcPr>
                  <w:tcW w:w="2286" w:type="dxa"/>
                  <w:vAlign w:val="center"/>
                  <w:hideMark/>
                </w:tcPr>
                <w:p w14:paraId="793F7EEC" w14:textId="77777777" w:rsidR="008A1A00" w:rsidRPr="00077ACB" w:rsidRDefault="008A1A00" w:rsidP="007F2656">
                  <w:pPr>
                    <w:rPr>
                      <w:rFonts w:ascii="Helvetica" w:hAnsi="Helvetica" w:cs="Arial"/>
                      <w:color w:val="363636"/>
                      <w:sz w:val="20"/>
                      <w:szCs w:val="20"/>
                    </w:rPr>
                  </w:pPr>
                  <w:r w:rsidRPr="00077ACB">
                    <w:rPr>
                      <w:rStyle w:val="search-custom"/>
                      <w:rFonts w:ascii="Helvetica" w:hAnsi="Helvetica" w:cs="Arial"/>
                      <w:color w:val="363636"/>
                      <w:sz w:val="20"/>
                      <w:szCs w:val="20"/>
                    </w:rPr>
                    <w:t>Grants Notice</w:t>
                  </w:r>
                </w:p>
              </w:tc>
            </w:tr>
            <w:tr w:rsidR="008A1A00" w:rsidRPr="00077ACB" w14:paraId="2B06C40E" w14:textId="77777777" w:rsidTr="007F2656">
              <w:trPr>
                <w:tblCellSpacing w:w="0" w:type="dxa"/>
              </w:trPr>
              <w:tc>
                <w:tcPr>
                  <w:tcW w:w="2695" w:type="dxa"/>
                  <w:noWrap/>
                  <w:hideMark/>
                </w:tcPr>
                <w:p w14:paraId="3B7F61D1"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t>Funding Opportunity Number:</w:t>
                  </w:r>
                </w:p>
              </w:tc>
              <w:tc>
                <w:tcPr>
                  <w:tcW w:w="2286" w:type="dxa"/>
                  <w:vAlign w:val="center"/>
                  <w:hideMark/>
                </w:tcPr>
                <w:p w14:paraId="20D874D5" w14:textId="77777777" w:rsidR="008A1A00" w:rsidRPr="00077ACB" w:rsidRDefault="008A1A00" w:rsidP="007F2656">
                  <w:pPr>
                    <w:rPr>
                      <w:rFonts w:ascii="Helvetica" w:hAnsi="Helvetica" w:cs="Arial"/>
                      <w:color w:val="363636"/>
                      <w:sz w:val="20"/>
                      <w:szCs w:val="20"/>
                    </w:rPr>
                  </w:pPr>
                  <w:r w:rsidRPr="00077ACB">
                    <w:rPr>
                      <w:rStyle w:val="search-custom"/>
                      <w:rFonts w:ascii="Helvetica" w:hAnsi="Helvetica" w:cs="Arial"/>
                      <w:color w:val="363636"/>
                      <w:sz w:val="20"/>
                      <w:szCs w:val="20"/>
                    </w:rPr>
                    <w:t>ED-GRANTS-081922-001</w:t>
                  </w:r>
                </w:p>
              </w:tc>
            </w:tr>
            <w:tr w:rsidR="008A1A00" w:rsidRPr="00077ACB" w14:paraId="08D02520" w14:textId="77777777" w:rsidTr="007F2656">
              <w:trPr>
                <w:tblCellSpacing w:w="0" w:type="dxa"/>
              </w:trPr>
              <w:tc>
                <w:tcPr>
                  <w:tcW w:w="2695" w:type="dxa"/>
                  <w:noWrap/>
                  <w:hideMark/>
                </w:tcPr>
                <w:p w14:paraId="3D9C1B29"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t>Funding Opportunity Title:</w:t>
                  </w:r>
                </w:p>
              </w:tc>
              <w:tc>
                <w:tcPr>
                  <w:tcW w:w="2286" w:type="dxa"/>
                  <w:vAlign w:val="center"/>
                  <w:hideMark/>
                </w:tcPr>
                <w:p w14:paraId="28CAD813" w14:textId="77777777" w:rsidR="008A1A00" w:rsidRPr="00077ACB" w:rsidRDefault="008A1A00" w:rsidP="007F2656">
                  <w:pPr>
                    <w:rPr>
                      <w:rFonts w:ascii="Helvetica" w:hAnsi="Helvetica" w:cs="Arial"/>
                      <w:color w:val="363636"/>
                      <w:sz w:val="20"/>
                      <w:szCs w:val="20"/>
                    </w:rPr>
                  </w:pPr>
                  <w:r w:rsidRPr="00077ACB">
                    <w:rPr>
                      <w:rStyle w:val="search-custom"/>
                      <w:rFonts w:ascii="Helvetica" w:hAnsi="Helvetica" w:cs="Arial"/>
                      <w:color w:val="363636"/>
                      <w:sz w:val="20"/>
                      <w:szCs w:val="20"/>
                    </w:rPr>
                    <w:t>Institute of Education Sciences (IES): National Center for Education Research (NCER): Research Networks Focused on Critical Problems of Education Policy and Practice Assistance Listing Number (ALN) 84.305N-1</w:t>
                  </w:r>
                </w:p>
              </w:tc>
            </w:tr>
            <w:tr w:rsidR="008A1A00" w:rsidRPr="00077ACB" w14:paraId="4EE1021A" w14:textId="77777777" w:rsidTr="007F2656">
              <w:trPr>
                <w:tblCellSpacing w:w="0" w:type="dxa"/>
              </w:trPr>
              <w:tc>
                <w:tcPr>
                  <w:tcW w:w="2695" w:type="dxa"/>
                  <w:noWrap/>
                  <w:hideMark/>
                </w:tcPr>
                <w:p w14:paraId="342CF665"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t>Opportunity Category:</w:t>
                  </w:r>
                </w:p>
              </w:tc>
              <w:tc>
                <w:tcPr>
                  <w:tcW w:w="2286" w:type="dxa"/>
                  <w:vAlign w:val="center"/>
                  <w:hideMark/>
                </w:tcPr>
                <w:p w14:paraId="3BF55C41" w14:textId="77777777" w:rsidR="008A1A00" w:rsidRPr="00077ACB" w:rsidRDefault="008A1A00" w:rsidP="007F2656">
                  <w:pPr>
                    <w:rPr>
                      <w:rFonts w:ascii="Helvetica" w:hAnsi="Helvetica" w:cs="Arial"/>
                      <w:color w:val="363636"/>
                      <w:sz w:val="20"/>
                      <w:szCs w:val="20"/>
                    </w:rPr>
                  </w:pPr>
                  <w:r w:rsidRPr="00077ACB">
                    <w:rPr>
                      <w:rStyle w:val="search-custom"/>
                      <w:rFonts w:ascii="Helvetica" w:hAnsi="Helvetica" w:cs="Arial"/>
                      <w:color w:val="363636"/>
                      <w:sz w:val="20"/>
                      <w:szCs w:val="20"/>
                    </w:rPr>
                    <w:t>Discretionary</w:t>
                  </w:r>
                </w:p>
              </w:tc>
            </w:tr>
            <w:tr w:rsidR="008A1A00" w:rsidRPr="00077ACB" w14:paraId="38834937" w14:textId="77777777" w:rsidTr="007F2656">
              <w:trPr>
                <w:tblCellSpacing w:w="0" w:type="dxa"/>
              </w:trPr>
              <w:tc>
                <w:tcPr>
                  <w:tcW w:w="2695" w:type="dxa"/>
                  <w:noWrap/>
                  <w:hideMark/>
                </w:tcPr>
                <w:p w14:paraId="291A8D24"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lastRenderedPageBreak/>
                    <w:t>Opportunity Category Explanation:</w:t>
                  </w:r>
                </w:p>
              </w:tc>
              <w:tc>
                <w:tcPr>
                  <w:tcW w:w="2286" w:type="dxa"/>
                  <w:vAlign w:val="center"/>
                  <w:hideMark/>
                </w:tcPr>
                <w:p w14:paraId="7AA574EB" w14:textId="77777777" w:rsidR="008A1A00" w:rsidRPr="00077ACB" w:rsidRDefault="008A1A00" w:rsidP="007F2656">
                  <w:pPr>
                    <w:rPr>
                      <w:rFonts w:ascii="Helvetica" w:hAnsi="Helvetica" w:cs="Arial"/>
                      <w:color w:val="363636"/>
                      <w:sz w:val="20"/>
                      <w:szCs w:val="20"/>
                    </w:rPr>
                  </w:pPr>
                  <w:r w:rsidRPr="00077ACB">
                    <w:rPr>
                      <w:rStyle w:val="search-custom"/>
                      <w:rFonts w:ascii="Helvetica" w:hAnsi="Helvetica" w:cs="Arial"/>
                      <w:color w:val="363636"/>
                      <w:sz w:val="20"/>
                      <w:szCs w:val="20"/>
                    </w:rPr>
                    <w:t> </w:t>
                  </w:r>
                </w:p>
              </w:tc>
            </w:tr>
            <w:tr w:rsidR="008A1A00" w:rsidRPr="00077ACB" w14:paraId="22F5EF94" w14:textId="77777777" w:rsidTr="007F2656">
              <w:trPr>
                <w:tblCellSpacing w:w="0" w:type="dxa"/>
              </w:trPr>
              <w:tc>
                <w:tcPr>
                  <w:tcW w:w="2695" w:type="dxa"/>
                  <w:noWrap/>
                  <w:hideMark/>
                </w:tcPr>
                <w:p w14:paraId="1F9CA7E9"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t>Funding Instrument Type:</w:t>
                  </w:r>
                </w:p>
              </w:tc>
              <w:tc>
                <w:tcPr>
                  <w:tcW w:w="2286" w:type="dxa"/>
                  <w:vAlign w:val="center"/>
                  <w:hideMark/>
                </w:tcPr>
                <w:p w14:paraId="57E262D2" w14:textId="77777777" w:rsidR="008A1A00" w:rsidRPr="00077ACB" w:rsidRDefault="008A1A00" w:rsidP="007F2656">
                  <w:pPr>
                    <w:rPr>
                      <w:rFonts w:ascii="Helvetica" w:hAnsi="Helvetica" w:cs="Arial"/>
                      <w:color w:val="363636"/>
                      <w:sz w:val="20"/>
                      <w:szCs w:val="20"/>
                    </w:rPr>
                  </w:pPr>
                  <w:r w:rsidRPr="00077ACB">
                    <w:rPr>
                      <w:rStyle w:val="search-custom"/>
                      <w:rFonts w:ascii="Helvetica" w:hAnsi="Helvetica" w:cs="Arial"/>
                      <w:color w:val="363636"/>
                      <w:sz w:val="20"/>
                      <w:szCs w:val="20"/>
                    </w:rPr>
                    <w:t>Grant</w:t>
                  </w:r>
                </w:p>
              </w:tc>
            </w:tr>
            <w:tr w:rsidR="008A1A00" w:rsidRPr="00077ACB" w14:paraId="685E0992" w14:textId="77777777" w:rsidTr="007F2656">
              <w:trPr>
                <w:tblCellSpacing w:w="0" w:type="dxa"/>
              </w:trPr>
              <w:tc>
                <w:tcPr>
                  <w:tcW w:w="2695" w:type="dxa"/>
                  <w:noWrap/>
                  <w:hideMark/>
                </w:tcPr>
                <w:p w14:paraId="4FF4B9B6"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t>Category of Funding Activity:</w:t>
                  </w:r>
                </w:p>
              </w:tc>
              <w:tc>
                <w:tcPr>
                  <w:tcW w:w="2286" w:type="dxa"/>
                  <w:vAlign w:val="center"/>
                  <w:hideMark/>
                </w:tcPr>
                <w:p w14:paraId="7A8556C0" w14:textId="77777777" w:rsidR="008A1A00" w:rsidRPr="00077ACB" w:rsidRDefault="008A1A00" w:rsidP="007F2656">
                  <w:pPr>
                    <w:rPr>
                      <w:rFonts w:ascii="Helvetica" w:hAnsi="Helvetica" w:cs="Arial"/>
                      <w:color w:val="363636"/>
                      <w:sz w:val="20"/>
                      <w:szCs w:val="20"/>
                    </w:rPr>
                  </w:pPr>
                  <w:r w:rsidRPr="00077ACB">
                    <w:rPr>
                      <w:rStyle w:val="search-custom"/>
                      <w:rFonts w:ascii="Helvetica" w:hAnsi="Helvetica" w:cs="Arial"/>
                      <w:color w:val="363636"/>
                      <w:sz w:val="20"/>
                      <w:szCs w:val="20"/>
                    </w:rPr>
                    <w:t>Education</w:t>
                  </w:r>
                </w:p>
              </w:tc>
            </w:tr>
            <w:tr w:rsidR="008A1A00" w:rsidRPr="00077ACB" w14:paraId="591E4281" w14:textId="77777777" w:rsidTr="007F2656">
              <w:trPr>
                <w:tblCellSpacing w:w="0" w:type="dxa"/>
              </w:trPr>
              <w:tc>
                <w:tcPr>
                  <w:tcW w:w="2695" w:type="dxa"/>
                  <w:noWrap/>
                  <w:hideMark/>
                </w:tcPr>
                <w:p w14:paraId="7AA20FC2"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t>Category Explanation:</w:t>
                  </w:r>
                </w:p>
              </w:tc>
              <w:tc>
                <w:tcPr>
                  <w:tcW w:w="2286" w:type="dxa"/>
                  <w:vAlign w:val="center"/>
                  <w:hideMark/>
                </w:tcPr>
                <w:p w14:paraId="364390FE" w14:textId="77777777" w:rsidR="008A1A00" w:rsidRPr="00077ACB" w:rsidRDefault="008A1A00" w:rsidP="007F2656">
                  <w:pPr>
                    <w:rPr>
                      <w:rFonts w:ascii="Helvetica" w:hAnsi="Helvetica" w:cs="Arial"/>
                      <w:color w:val="363636"/>
                      <w:sz w:val="20"/>
                      <w:szCs w:val="20"/>
                    </w:rPr>
                  </w:pPr>
                  <w:r w:rsidRPr="00077ACB">
                    <w:rPr>
                      <w:rStyle w:val="search-custom"/>
                      <w:rFonts w:ascii="Helvetica" w:hAnsi="Helvetica" w:cs="Arial"/>
                      <w:color w:val="363636"/>
                      <w:sz w:val="20"/>
                      <w:szCs w:val="20"/>
                    </w:rPr>
                    <w:t> </w:t>
                  </w:r>
                </w:p>
              </w:tc>
            </w:tr>
            <w:tr w:rsidR="008A1A00" w:rsidRPr="00077ACB" w14:paraId="64751CF3" w14:textId="77777777" w:rsidTr="007F2656">
              <w:trPr>
                <w:tblCellSpacing w:w="0" w:type="dxa"/>
              </w:trPr>
              <w:tc>
                <w:tcPr>
                  <w:tcW w:w="2695" w:type="dxa"/>
                  <w:noWrap/>
                  <w:hideMark/>
                </w:tcPr>
                <w:p w14:paraId="78EA2DB8"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t>Expected Number of Awards:</w:t>
                  </w:r>
                </w:p>
              </w:tc>
              <w:tc>
                <w:tcPr>
                  <w:tcW w:w="2286" w:type="dxa"/>
                  <w:vAlign w:val="center"/>
                  <w:hideMark/>
                </w:tcPr>
                <w:p w14:paraId="4AE8EA66" w14:textId="77777777" w:rsidR="008A1A00" w:rsidRPr="00077ACB" w:rsidRDefault="008A1A00" w:rsidP="007F2656">
                  <w:pPr>
                    <w:rPr>
                      <w:rFonts w:ascii="Helvetica" w:hAnsi="Helvetica" w:cs="Arial"/>
                      <w:color w:val="363636"/>
                      <w:sz w:val="20"/>
                      <w:szCs w:val="20"/>
                    </w:rPr>
                  </w:pPr>
                  <w:r w:rsidRPr="00077ACB">
                    <w:rPr>
                      <w:rStyle w:val="search-custom"/>
                      <w:rFonts w:ascii="Helvetica" w:hAnsi="Helvetica" w:cs="Arial"/>
                      <w:color w:val="363636"/>
                      <w:sz w:val="20"/>
                      <w:szCs w:val="20"/>
                    </w:rPr>
                    <w:t> </w:t>
                  </w:r>
                </w:p>
              </w:tc>
            </w:tr>
            <w:tr w:rsidR="008A1A00" w:rsidRPr="00077ACB" w14:paraId="186FA6A8" w14:textId="77777777" w:rsidTr="007F2656">
              <w:trPr>
                <w:tblCellSpacing w:w="0" w:type="dxa"/>
              </w:trPr>
              <w:tc>
                <w:tcPr>
                  <w:tcW w:w="2695" w:type="dxa"/>
                  <w:noWrap/>
                  <w:hideMark/>
                </w:tcPr>
                <w:p w14:paraId="7BE48492"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t>CFDA Number(s):</w:t>
                  </w:r>
                </w:p>
              </w:tc>
              <w:tc>
                <w:tcPr>
                  <w:tcW w:w="2286" w:type="dxa"/>
                  <w:vAlign w:val="center"/>
                  <w:hideMark/>
                </w:tcPr>
                <w:p w14:paraId="08BEBD45" w14:textId="77777777" w:rsidR="008A1A00" w:rsidRPr="00077ACB" w:rsidRDefault="008A1A00" w:rsidP="007F2656">
                  <w:pPr>
                    <w:rPr>
                      <w:rFonts w:ascii="Helvetica" w:hAnsi="Helvetica" w:cs="Arial"/>
                      <w:color w:val="363636"/>
                      <w:sz w:val="20"/>
                      <w:szCs w:val="20"/>
                    </w:rPr>
                  </w:pPr>
                  <w:r w:rsidRPr="00077ACB">
                    <w:rPr>
                      <w:rStyle w:val="search-custom"/>
                      <w:rFonts w:ascii="Helvetica" w:hAnsi="Helvetica" w:cs="Arial"/>
                      <w:color w:val="363636"/>
                      <w:sz w:val="20"/>
                      <w:szCs w:val="20"/>
                    </w:rPr>
                    <w:t>84.305 -- Education Research, Development and Dissemination</w:t>
                  </w:r>
                </w:p>
              </w:tc>
            </w:tr>
            <w:tr w:rsidR="008A1A00" w:rsidRPr="00077ACB" w14:paraId="5CEB7270" w14:textId="77777777" w:rsidTr="007F2656">
              <w:trPr>
                <w:tblCellSpacing w:w="0" w:type="dxa"/>
              </w:trPr>
              <w:tc>
                <w:tcPr>
                  <w:tcW w:w="2695" w:type="dxa"/>
                  <w:noWrap/>
                  <w:hideMark/>
                </w:tcPr>
                <w:p w14:paraId="0E59436A"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t>Cost Sharing or Matching Requirement:</w:t>
                  </w:r>
                </w:p>
              </w:tc>
              <w:tc>
                <w:tcPr>
                  <w:tcW w:w="2286" w:type="dxa"/>
                  <w:vAlign w:val="center"/>
                  <w:hideMark/>
                </w:tcPr>
                <w:p w14:paraId="117BFED2" w14:textId="77777777" w:rsidR="008A1A00" w:rsidRPr="00077ACB" w:rsidRDefault="008A1A00" w:rsidP="007F2656">
                  <w:pPr>
                    <w:rPr>
                      <w:rFonts w:ascii="Helvetica" w:hAnsi="Helvetica" w:cs="Arial"/>
                      <w:color w:val="363636"/>
                      <w:sz w:val="20"/>
                      <w:szCs w:val="20"/>
                    </w:rPr>
                  </w:pPr>
                  <w:r w:rsidRPr="00077ACB">
                    <w:rPr>
                      <w:rStyle w:val="search-custom"/>
                      <w:rFonts w:ascii="Helvetica" w:hAnsi="Helvetica" w:cs="Arial"/>
                      <w:color w:val="363636"/>
                      <w:sz w:val="20"/>
                      <w:szCs w:val="20"/>
                    </w:rPr>
                    <w:t>No</w:t>
                  </w:r>
                </w:p>
              </w:tc>
            </w:tr>
          </w:tbl>
          <w:p w14:paraId="4F921CB6" w14:textId="77777777" w:rsidR="008A1A00" w:rsidRPr="00077ACB" w:rsidRDefault="008A1A00" w:rsidP="007F2656">
            <w:pPr>
              <w:rPr>
                <w:rFonts w:ascii="Helvetica" w:hAnsi="Helvetica" w:cs="Arial"/>
                <w:color w:val="363636"/>
                <w:sz w:val="20"/>
                <w:szCs w:val="20"/>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31"/>
              <w:gridCol w:w="2814"/>
            </w:tblGrid>
            <w:tr w:rsidR="008A1A00" w:rsidRPr="00077ACB" w14:paraId="6D799E08" w14:textId="77777777" w:rsidTr="007F2656">
              <w:trPr>
                <w:tblCellSpacing w:w="0" w:type="dxa"/>
              </w:trPr>
              <w:tc>
                <w:tcPr>
                  <w:tcW w:w="2431" w:type="dxa"/>
                  <w:noWrap/>
                  <w:hideMark/>
                </w:tcPr>
                <w:p w14:paraId="33644CC8"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lastRenderedPageBreak/>
                    <w:t>Version:</w:t>
                  </w:r>
                </w:p>
              </w:tc>
              <w:tc>
                <w:tcPr>
                  <w:tcW w:w="3024" w:type="dxa"/>
                  <w:vAlign w:val="center"/>
                  <w:hideMark/>
                </w:tcPr>
                <w:p w14:paraId="29E26641" w14:textId="77777777" w:rsidR="008A1A00" w:rsidRPr="00077ACB" w:rsidRDefault="008A1A00" w:rsidP="007F2656">
                  <w:pPr>
                    <w:rPr>
                      <w:rFonts w:ascii="Helvetica" w:hAnsi="Helvetica" w:cs="Arial"/>
                      <w:color w:val="363636"/>
                      <w:sz w:val="20"/>
                      <w:szCs w:val="20"/>
                    </w:rPr>
                  </w:pPr>
                  <w:r w:rsidRPr="00077ACB">
                    <w:rPr>
                      <w:rStyle w:val="search-custom"/>
                      <w:rFonts w:ascii="Helvetica" w:hAnsi="Helvetica" w:cs="Arial"/>
                      <w:color w:val="363636"/>
                      <w:sz w:val="20"/>
                      <w:szCs w:val="20"/>
                    </w:rPr>
                    <w:t>Synopsis 4</w:t>
                  </w:r>
                </w:p>
              </w:tc>
            </w:tr>
            <w:tr w:rsidR="008A1A00" w:rsidRPr="00077ACB" w14:paraId="0AEBF2BE" w14:textId="77777777" w:rsidTr="007F2656">
              <w:trPr>
                <w:tblCellSpacing w:w="0" w:type="dxa"/>
              </w:trPr>
              <w:tc>
                <w:tcPr>
                  <w:tcW w:w="2431" w:type="dxa"/>
                  <w:noWrap/>
                  <w:hideMark/>
                </w:tcPr>
                <w:p w14:paraId="6DB0919D"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t>Posted Date:</w:t>
                  </w:r>
                </w:p>
              </w:tc>
              <w:tc>
                <w:tcPr>
                  <w:tcW w:w="3024" w:type="dxa"/>
                  <w:vAlign w:val="center"/>
                  <w:hideMark/>
                </w:tcPr>
                <w:p w14:paraId="29CF25DA" w14:textId="77777777" w:rsidR="008A1A00" w:rsidRPr="00077ACB" w:rsidRDefault="008A1A00" w:rsidP="007F2656">
                  <w:pPr>
                    <w:rPr>
                      <w:rFonts w:ascii="Helvetica" w:hAnsi="Helvetica" w:cs="Arial"/>
                      <w:color w:val="363636"/>
                      <w:sz w:val="20"/>
                      <w:szCs w:val="20"/>
                    </w:rPr>
                  </w:pPr>
                  <w:r w:rsidRPr="00077ACB">
                    <w:rPr>
                      <w:rStyle w:val="search-custom"/>
                      <w:rFonts w:ascii="Helvetica" w:hAnsi="Helvetica" w:cs="Arial"/>
                      <w:color w:val="363636"/>
                      <w:sz w:val="20"/>
                      <w:szCs w:val="20"/>
                    </w:rPr>
                    <w:t>Aug 19, 2022</w:t>
                  </w:r>
                </w:p>
              </w:tc>
            </w:tr>
            <w:tr w:rsidR="008A1A00" w:rsidRPr="00077ACB" w14:paraId="094D48DC" w14:textId="77777777" w:rsidTr="007F2656">
              <w:trPr>
                <w:tblCellSpacing w:w="0" w:type="dxa"/>
              </w:trPr>
              <w:tc>
                <w:tcPr>
                  <w:tcW w:w="2431" w:type="dxa"/>
                  <w:noWrap/>
                  <w:hideMark/>
                </w:tcPr>
                <w:p w14:paraId="18CC0EA2"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t>Last Updated Date:</w:t>
                  </w:r>
                </w:p>
              </w:tc>
              <w:tc>
                <w:tcPr>
                  <w:tcW w:w="3024" w:type="dxa"/>
                  <w:vAlign w:val="center"/>
                  <w:hideMark/>
                </w:tcPr>
                <w:p w14:paraId="675A2BC0" w14:textId="77777777" w:rsidR="008A1A00" w:rsidRPr="00077ACB" w:rsidRDefault="008A1A00" w:rsidP="007F2656">
                  <w:pPr>
                    <w:rPr>
                      <w:rFonts w:ascii="Helvetica" w:hAnsi="Helvetica" w:cs="Arial"/>
                      <w:color w:val="363636"/>
                      <w:sz w:val="20"/>
                      <w:szCs w:val="20"/>
                    </w:rPr>
                  </w:pPr>
                  <w:r w:rsidRPr="00077ACB">
                    <w:rPr>
                      <w:rStyle w:val="search-custom"/>
                      <w:rFonts w:ascii="Helvetica" w:hAnsi="Helvetica" w:cs="Arial"/>
                      <w:color w:val="363636"/>
                      <w:sz w:val="20"/>
                      <w:szCs w:val="20"/>
                    </w:rPr>
                    <w:t>Aug 19, 2022</w:t>
                  </w:r>
                </w:p>
              </w:tc>
            </w:tr>
            <w:tr w:rsidR="008A1A00" w:rsidRPr="00077ACB" w14:paraId="4BE1587A" w14:textId="77777777" w:rsidTr="007F2656">
              <w:trPr>
                <w:tblCellSpacing w:w="0" w:type="dxa"/>
              </w:trPr>
              <w:tc>
                <w:tcPr>
                  <w:tcW w:w="2431" w:type="dxa"/>
                  <w:noWrap/>
                  <w:hideMark/>
                </w:tcPr>
                <w:p w14:paraId="74F0C6CF"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t>Original Closing Date for Applications:</w:t>
                  </w:r>
                </w:p>
              </w:tc>
              <w:tc>
                <w:tcPr>
                  <w:tcW w:w="3024" w:type="dxa"/>
                  <w:vAlign w:val="center"/>
                  <w:hideMark/>
                </w:tcPr>
                <w:p w14:paraId="5407D774" w14:textId="77777777" w:rsidR="008A1A00" w:rsidRPr="00077ACB" w:rsidRDefault="008A1A00" w:rsidP="007F2656">
                  <w:pPr>
                    <w:rPr>
                      <w:rFonts w:ascii="Helvetica" w:hAnsi="Helvetica" w:cs="Arial"/>
                      <w:color w:val="363636"/>
                      <w:sz w:val="20"/>
                      <w:szCs w:val="20"/>
                    </w:rPr>
                  </w:pPr>
                  <w:r w:rsidRPr="00077ACB">
                    <w:rPr>
                      <w:rStyle w:val="search-custom"/>
                      <w:rFonts w:ascii="Helvetica" w:hAnsi="Helvetica" w:cs="Arial"/>
                      <w:color w:val="363636"/>
                      <w:sz w:val="20"/>
                      <w:szCs w:val="20"/>
                    </w:rPr>
                    <w:t>Feb 23, 2023  Posting Date: August 19, 2022. Applications Available: October 20, 2022. Deadline for Transmittal of Applications: February 23, 2023. FOR FURTHER INFORMATION CONTACT: Erin Higgins, e-Mail: Erin.Higgins@ed.gov, Telephone: (202) 987-1531</w:t>
                  </w:r>
                </w:p>
              </w:tc>
            </w:tr>
            <w:tr w:rsidR="008A1A00" w:rsidRPr="00077ACB" w14:paraId="145F4A90" w14:textId="77777777" w:rsidTr="007F2656">
              <w:trPr>
                <w:tblCellSpacing w:w="0" w:type="dxa"/>
              </w:trPr>
              <w:tc>
                <w:tcPr>
                  <w:tcW w:w="2431" w:type="dxa"/>
                  <w:noWrap/>
                  <w:hideMark/>
                </w:tcPr>
                <w:p w14:paraId="1F0C2A45"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lastRenderedPageBreak/>
                    <w:t>Current Closing Date for Applications:</w:t>
                  </w:r>
                </w:p>
              </w:tc>
              <w:tc>
                <w:tcPr>
                  <w:tcW w:w="3024" w:type="dxa"/>
                  <w:vAlign w:val="center"/>
                  <w:hideMark/>
                </w:tcPr>
                <w:p w14:paraId="30BE6CC3" w14:textId="77777777" w:rsidR="008A1A00" w:rsidRPr="00077ACB" w:rsidRDefault="008A1A00" w:rsidP="007F2656">
                  <w:pPr>
                    <w:rPr>
                      <w:rFonts w:ascii="Helvetica" w:hAnsi="Helvetica" w:cs="Arial"/>
                      <w:color w:val="363636"/>
                      <w:sz w:val="20"/>
                      <w:szCs w:val="20"/>
                    </w:rPr>
                  </w:pPr>
                  <w:r w:rsidRPr="00077ACB">
                    <w:rPr>
                      <w:rStyle w:val="search-custom"/>
                      <w:rFonts w:ascii="Helvetica" w:hAnsi="Helvetica" w:cs="Arial"/>
                      <w:color w:val="363636"/>
                      <w:sz w:val="20"/>
                      <w:szCs w:val="20"/>
                    </w:rPr>
                    <w:t>Feb 23, 2023  Posting Date: August 19, 2022. Applications Available: October 20, 2022. Deadline for Transmittal of Applications: February 23, 2023. FOR FURTHER INFORMATION CONTACT: Erin Higgins, e-Mail: Erin.Higgins@ed.gov, Telephone: (202) 987-1531</w:t>
                  </w:r>
                </w:p>
              </w:tc>
            </w:tr>
            <w:tr w:rsidR="008A1A00" w:rsidRPr="00077ACB" w14:paraId="7D8679D8" w14:textId="77777777" w:rsidTr="007F2656">
              <w:trPr>
                <w:tblCellSpacing w:w="0" w:type="dxa"/>
              </w:trPr>
              <w:tc>
                <w:tcPr>
                  <w:tcW w:w="2431" w:type="dxa"/>
                  <w:noWrap/>
                  <w:hideMark/>
                </w:tcPr>
                <w:p w14:paraId="26BC21FF"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t>Archive Date:</w:t>
                  </w:r>
                </w:p>
              </w:tc>
              <w:tc>
                <w:tcPr>
                  <w:tcW w:w="3024" w:type="dxa"/>
                  <w:vAlign w:val="center"/>
                  <w:hideMark/>
                </w:tcPr>
                <w:p w14:paraId="1A710982" w14:textId="77777777" w:rsidR="008A1A00" w:rsidRPr="00077ACB" w:rsidRDefault="008A1A00" w:rsidP="007F2656">
                  <w:pPr>
                    <w:rPr>
                      <w:rFonts w:ascii="Helvetica" w:hAnsi="Helvetica" w:cs="Arial"/>
                      <w:color w:val="363636"/>
                      <w:sz w:val="20"/>
                      <w:szCs w:val="20"/>
                    </w:rPr>
                  </w:pPr>
                  <w:r w:rsidRPr="00077ACB">
                    <w:rPr>
                      <w:rStyle w:val="search-custom"/>
                      <w:rFonts w:ascii="Helvetica" w:hAnsi="Helvetica" w:cs="Arial"/>
                      <w:color w:val="363636"/>
                      <w:sz w:val="20"/>
                      <w:szCs w:val="20"/>
                    </w:rPr>
                    <w:t>Mar 25, 2023</w:t>
                  </w:r>
                </w:p>
              </w:tc>
            </w:tr>
            <w:tr w:rsidR="008A1A00" w:rsidRPr="00077ACB" w14:paraId="2FFFCEBE" w14:textId="77777777" w:rsidTr="007F2656">
              <w:trPr>
                <w:tblCellSpacing w:w="0" w:type="dxa"/>
              </w:trPr>
              <w:tc>
                <w:tcPr>
                  <w:tcW w:w="2431" w:type="dxa"/>
                  <w:noWrap/>
                  <w:hideMark/>
                </w:tcPr>
                <w:p w14:paraId="2AFD4776"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t>Estimated Total Program Funding:</w:t>
                  </w:r>
                </w:p>
              </w:tc>
              <w:tc>
                <w:tcPr>
                  <w:tcW w:w="3024" w:type="dxa"/>
                  <w:vAlign w:val="center"/>
                  <w:hideMark/>
                </w:tcPr>
                <w:p w14:paraId="51AB343C" w14:textId="77777777" w:rsidR="008A1A00" w:rsidRPr="00077ACB" w:rsidRDefault="008A1A00" w:rsidP="007F2656">
                  <w:pPr>
                    <w:rPr>
                      <w:rFonts w:ascii="Helvetica" w:hAnsi="Helvetica" w:cs="Arial"/>
                      <w:color w:val="363636"/>
                      <w:sz w:val="20"/>
                      <w:szCs w:val="20"/>
                    </w:rPr>
                  </w:pPr>
                  <w:r w:rsidRPr="00077ACB">
                    <w:rPr>
                      <w:rStyle w:val="search-custom"/>
                      <w:rFonts w:ascii="Helvetica" w:hAnsi="Helvetica" w:cs="Arial"/>
                      <w:color w:val="363636"/>
                      <w:sz w:val="20"/>
                      <w:szCs w:val="20"/>
                    </w:rPr>
                    <w:t> </w:t>
                  </w:r>
                </w:p>
              </w:tc>
            </w:tr>
            <w:tr w:rsidR="008A1A00" w:rsidRPr="00077ACB" w14:paraId="2520217E" w14:textId="77777777" w:rsidTr="007F2656">
              <w:trPr>
                <w:tblCellSpacing w:w="0" w:type="dxa"/>
              </w:trPr>
              <w:tc>
                <w:tcPr>
                  <w:tcW w:w="2431" w:type="dxa"/>
                  <w:noWrap/>
                  <w:hideMark/>
                </w:tcPr>
                <w:p w14:paraId="03AB2CEA"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t>Award Ceiling:</w:t>
                  </w:r>
                </w:p>
              </w:tc>
              <w:tc>
                <w:tcPr>
                  <w:tcW w:w="3024" w:type="dxa"/>
                  <w:vAlign w:val="center"/>
                  <w:hideMark/>
                </w:tcPr>
                <w:p w14:paraId="58E6B0F9" w14:textId="77777777" w:rsidR="008A1A00" w:rsidRPr="00077ACB" w:rsidRDefault="008A1A00" w:rsidP="007F2656">
                  <w:pPr>
                    <w:rPr>
                      <w:rFonts w:ascii="Helvetica" w:hAnsi="Helvetica" w:cs="Arial"/>
                      <w:color w:val="363636"/>
                      <w:sz w:val="20"/>
                      <w:szCs w:val="20"/>
                    </w:rPr>
                  </w:pPr>
                  <w:r w:rsidRPr="00077ACB">
                    <w:rPr>
                      <w:rStyle w:val="search-custom"/>
                      <w:rFonts w:ascii="Helvetica" w:hAnsi="Helvetica" w:cs="Arial"/>
                      <w:color w:val="363636"/>
                      <w:sz w:val="20"/>
                      <w:szCs w:val="20"/>
                    </w:rPr>
                    <w:t> </w:t>
                  </w:r>
                </w:p>
              </w:tc>
            </w:tr>
            <w:tr w:rsidR="008A1A00" w:rsidRPr="00077ACB" w14:paraId="1D9B328D" w14:textId="77777777" w:rsidTr="007F2656">
              <w:trPr>
                <w:tblCellSpacing w:w="0" w:type="dxa"/>
              </w:trPr>
              <w:tc>
                <w:tcPr>
                  <w:tcW w:w="2431" w:type="dxa"/>
                  <w:noWrap/>
                  <w:hideMark/>
                </w:tcPr>
                <w:p w14:paraId="5CB19ADD"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t>Award Floor:</w:t>
                  </w:r>
                </w:p>
              </w:tc>
              <w:tc>
                <w:tcPr>
                  <w:tcW w:w="3024" w:type="dxa"/>
                  <w:vAlign w:val="center"/>
                  <w:hideMark/>
                </w:tcPr>
                <w:p w14:paraId="248F040D" w14:textId="77777777" w:rsidR="008A1A00" w:rsidRPr="00077ACB" w:rsidRDefault="008A1A00" w:rsidP="007F2656">
                  <w:pPr>
                    <w:rPr>
                      <w:rFonts w:ascii="Helvetica" w:hAnsi="Helvetica" w:cs="Arial"/>
                      <w:color w:val="363636"/>
                      <w:sz w:val="20"/>
                      <w:szCs w:val="20"/>
                    </w:rPr>
                  </w:pPr>
                  <w:r w:rsidRPr="00077ACB">
                    <w:rPr>
                      <w:rStyle w:val="search-custom"/>
                      <w:rFonts w:ascii="Helvetica" w:hAnsi="Helvetica" w:cs="Arial"/>
                      <w:color w:val="363636"/>
                      <w:sz w:val="20"/>
                      <w:szCs w:val="20"/>
                    </w:rPr>
                    <w:t> </w:t>
                  </w:r>
                </w:p>
              </w:tc>
            </w:tr>
          </w:tbl>
          <w:p w14:paraId="65EF1E2B" w14:textId="77777777" w:rsidR="008A1A00" w:rsidRPr="00077ACB" w:rsidRDefault="008A1A00" w:rsidP="007F2656">
            <w:pPr>
              <w:rPr>
                <w:rFonts w:ascii="Helvetica" w:hAnsi="Helvetica" w:cs="Arial"/>
                <w:color w:val="363636"/>
                <w:sz w:val="20"/>
                <w:szCs w:val="20"/>
              </w:rPr>
            </w:pPr>
          </w:p>
        </w:tc>
      </w:tr>
    </w:tbl>
    <w:p w14:paraId="4297687F" w14:textId="77777777" w:rsidR="008A1A00" w:rsidRPr="00077ACB" w:rsidRDefault="008A1A00" w:rsidP="008A1A00">
      <w:pPr>
        <w:rPr>
          <w:rFonts w:ascii="Helvetica" w:hAnsi="Helvetica"/>
          <w:sz w:val="20"/>
          <w:szCs w:val="20"/>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46"/>
        <w:gridCol w:w="7244"/>
      </w:tblGrid>
      <w:tr w:rsidR="008A1A00" w:rsidRPr="00077ACB" w14:paraId="1718F96D" w14:textId="77777777" w:rsidTr="007F2656">
        <w:trPr>
          <w:tblCellSpacing w:w="0" w:type="dxa"/>
        </w:trPr>
        <w:tc>
          <w:tcPr>
            <w:tcW w:w="0" w:type="auto"/>
            <w:noWrap/>
            <w:hideMark/>
          </w:tcPr>
          <w:p w14:paraId="4590A242"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t>Eligible Applicants:</w:t>
            </w:r>
          </w:p>
        </w:tc>
        <w:tc>
          <w:tcPr>
            <w:tcW w:w="5000" w:type="pct"/>
            <w:vAlign w:val="center"/>
            <w:hideMark/>
          </w:tcPr>
          <w:p w14:paraId="58AD9AD0" w14:textId="77777777" w:rsidR="008A1A00" w:rsidRPr="00077ACB" w:rsidRDefault="008A1A00" w:rsidP="007F2656">
            <w:pPr>
              <w:rPr>
                <w:rFonts w:ascii="Helvetica" w:hAnsi="Helvetica" w:cs="Arial"/>
                <w:color w:val="363636"/>
                <w:sz w:val="20"/>
                <w:szCs w:val="20"/>
              </w:rPr>
            </w:pPr>
            <w:r w:rsidRPr="00077ACB">
              <w:rPr>
                <w:rStyle w:val="search-custom"/>
                <w:rFonts w:ascii="Helvetica" w:hAnsi="Helvetica" w:cs="Arial"/>
                <w:color w:val="363636"/>
                <w:sz w:val="20"/>
                <w:szCs w:val="20"/>
              </w:rPr>
              <w:t>Special district governments</w:t>
            </w:r>
            <w:r w:rsidRPr="00077ACB">
              <w:rPr>
                <w:rFonts w:ascii="Helvetica" w:hAnsi="Helvetica" w:cs="Arial"/>
                <w:color w:val="363636"/>
                <w:sz w:val="20"/>
                <w:szCs w:val="20"/>
              </w:rPr>
              <w:br/>
            </w:r>
            <w:r w:rsidRPr="00077ACB">
              <w:rPr>
                <w:rStyle w:val="search-custom"/>
                <w:rFonts w:ascii="Helvetica" w:hAnsi="Helvetica" w:cs="Arial"/>
                <w:color w:val="363636"/>
                <w:sz w:val="20"/>
                <w:szCs w:val="20"/>
              </w:rPr>
              <w:t>City or township governments</w:t>
            </w:r>
            <w:r w:rsidRPr="00077ACB">
              <w:rPr>
                <w:rFonts w:ascii="Helvetica" w:hAnsi="Helvetica" w:cs="Arial"/>
                <w:color w:val="363636"/>
                <w:sz w:val="20"/>
                <w:szCs w:val="20"/>
              </w:rPr>
              <w:br/>
            </w:r>
            <w:r w:rsidRPr="00077ACB">
              <w:rPr>
                <w:rStyle w:val="search-custom"/>
                <w:rFonts w:ascii="Helvetica" w:hAnsi="Helvetica" w:cs="Arial"/>
                <w:color w:val="363636"/>
                <w:sz w:val="20"/>
                <w:szCs w:val="20"/>
              </w:rPr>
              <w:t>Others (see text field entitled "Additional Information on Eligibility" for clarification)</w:t>
            </w:r>
            <w:r w:rsidRPr="00077ACB">
              <w:rPr>
                <w:rFonts w:ascii="Helvetica" w:hAnsi="Helvetica" w:cs="Arial"/>
                <w:color w:val="363636"/>
                <w:sz w:val="20"/>
                <w:szCs w:val="20"/>
              </w:rPr>
              <w:br/>
            </w:r>
            <w:r w:rsidRPr="00077ACB">
              <w:rPr>
                <w:rStyle w:val="search-custom"/>
                <w:rFonts w:ascii="Helvetica" w:hAnsi="Helvetica" w:cs="Arial"/>
                <w:color w:val="363636"/>
                <w:sz w:val="20"/>
                <w:szCs w:val="20"/>
              </w:rPr>
              <w:t>Nonprofits having a 501(c)(3) status with the IRS, other than institutions of higher education</w:t>
            </w:r>
            <w:r w:rsidRPr="00077ACB">
              <w:rPr>
                <w:rFonts w:ascii="Helvetica" w:hAnsi="Helvetica" w:cs="Arial"/>
                <w:color w:val="363636"/>
                <w:sz w:val="20"/>
                <w:szCs w:val="20"/>
              </w:rPr>
              <w:br/>
            </w:r>
            <w:r w:rsidRPr="00077ACB">
              <w:rPr>
                <w:rStyle w:val="search-custom"/>
                <w:rFonts w:ascii="Helvetica" w:hAnsi="Helvetica" w:cs="Arial"/>
                <w:color w:val="363636"/>
                <w:sz w:val="20"/>
                <w:szCs w:val="20"/>
              </w:rPr>
              <w:t>County governments</w:t>
            </w:r>
            <w:r w:rsidRPr="00077ACB">
              <w:rPr>
                <w:rFonts w:ascii="Helvetica" w:hAnsi="Helvetica" w:cs="Arial"/>
                <w:color w:val="363636"/>
                <w:sz w:val="20"/>
                <w:szCs w:val="20"/>
              </w:rPr>
              <w:br/>
            </w:r>
            <w:r w:rsidRPr="00077ACB">
              <w:rPr>
                <w:rStyle w:val="search-custom"/>
                <w:rFonts w:ascii="Helvetica" w:hAnsi="Helvetica" w:cs="Arial"/>
                <w:color w:val="363636"/>
                <w:sz w:val="20"/>
                <w:szCs w:val="20"/>
              </w:rPr>
              <w:t>Nonprofits that do not have a 501(c)(3) status with the IRS, other than institutions of higher education</w:t>
            </w:r>
            <w:r w:rsidRPr="00077ACB">
              <w:rPr>
                <w:rFonts w:ascii="Helvetica" w:hAnsi="Helvetica" w:cs="Arial"/>
                <w:color w:val="363636"/>
                <w:sz w:val="20"/>
                <w:szCs w:val="20"/>
              </w:rPr>
              <w:br/>
            </w:r>
            <w:r w:rsidRPr="00077ACB">
              <w:rPr>
                <w:rStyle w:val="search-custom"/>
                <w:rFonts w:ascii="Helvetica" w:hAnsi="Helvetica" w:cs="Arial"/>
                <w:color w:val="363636"/>
                <w:sz w:val="20"/>
                <w:szCs w:val="20"/>
              </w:rPr>
              <w:t>Private institutions of higher education</w:t>
            </w:r>
            <w:r w:rsidRPr="00077ACB">
              <w:rPr>
                <w:rFonts w:ascii="Helvetica" w:hAnsi="Helvetica" w:cs="Arial"/>
                <w:color w:val="363636"/>
                <w:sz w:val="20"/>
                <w:szCs w:val="20"/>
              </w:rPr>
              <w:br/>
            </w:r>
            <w:r w:rsidRPr="00077ACB">
              <w:rPr>
                <w:rStyle w:val="search-custom"/>
                <w:rFonts w:ascii="Helvetica" w:hAnsi="Helvetica" w:cs="Arial"/>
                <w:color w:val="363636"/>
                <w:sz w:val="20"/>
                <w:szCs w:val="20"/>
              </w:rPr>
              <w:t>For profit organizations other than small businesses</w:t>
            </w:r>
            <w:r w:rsidRPr="00077ACB">
              <w:rPr>
                <w:rFonts w:ascii="Helvetica" w:hAnsi="Helvetica" w:cs="Arial"/>
                <w:color w:val="363636"/>
                <w:sz w:val="20"/>
                <w:szCs w:val="20"/>
              </w:rPr>
              <w:br/>
            </w:r>
            <w:r w:rsidRPr="00077ACB">
              <w:rPr>
                <w:rStyle w:val="search-custom"/>
                <w:rFonts w:ascii="Helvetica" w:hAnsi="Helvetica" w:cs="Arial"/>
                <w:color w:val="363636"/>
                <w:sz w:val="20"/>
                <w:szCs w:val="20"/>
              </w:rPr>
              <w:t>Public and State controlled institutions of higher education</w:t>
            </w:r>
            <w:r w:rsidRPr="00077ACB">
              <w:rPr>
                <w:rFonts w:ascii="Helvetica" w:hAnsi="Helvetica" w:cs="Arial"/>
                <w:color w:val="363636"/>
                <w:sz w:val="20"/>
                <w:szCs w:val="20"/>
              </w:rPr>
              <w:br/>
            </w:r>
            <w:r w:rsidRPr="00077ACB">
              <w:rPr>
                <w:rStyle w:val="search-custom"/>
                <w:rFonts w:ascii="Helvetica" w:hAnsi="Helvetica" w:cs="Arial"/>
                <w:color w:val="363636"/>
                <w:sz w:val="20"/>
                <w:szCs w:val="20"/>
              </w:rPr>
              <w:t>State governments</w:t>
            </w:r>
          </w:p>
        </w:tc>
      </w:tr>
      <w:tr w:rsidR="008A1A00" w:rsidRPr="00077ACB" w14:paraId="61E3FE16" w14:textId="77777777" w:rsidTr="007F2656">
        <w:trPr>
          <w:tblCellSpacing w:w="0" w:type="dxa"/>
        </w:trPr>
        <w:tc>
          <w:tcPr>
            <w:tcW w:w="0" w:type="auto"/>
            <w:noWrap/>
            <w:hideMark/>
          </w:tcPr>
          <w:p w14:paraId="34259899"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t>Additional Information on Eligibility:</w:t>
            </w:r>
          </w:p>
        </w:tc>
        <w:tc>
          <w:tcPr>
            <w:tcW w:w="5000" w:type="pct"/>
            <w:vAlign w:val="center"/>
            <w:hideMark/>
          </w:tcPr>
          <w:p w14:paraId="215C02CC" w14:textId="77777777" w:rsidR="008A1A00" w:rsidRPr="00077ACB" w:rsidRDefault="008A1A00" w:rsidP="007F2656">
            <w:pPr>
              <w:rPr>
                <w:rFonts w:ascii="Helvetica" w:hAnsi="Helvetica" w:cs="Arial"/>
                <w:color w:val="363636"/>
                <w:sz w:val="20"/>
                <w:szCs w:val="20"/>
              </w:rPr>
            </w:pPr>
            <w:r w:rsidRPr="00077ACB">
              <w:rPr>
                <w:rStyle w:val="search-custom"/>
                <w:rFonts w:ascii="Helvetica" w:hAnsi="Helvetica" w:cs="Arial"/>
                <w:color w:val="363636"/>
                <w:sz w:val="20"/>
                <w:szCs w:val="20"/>
              </w:rPr>
              <w:t>1. Eligible Applicants: Applicants that have the ability and capacity to conduct scientifically valid research are eligible to apply. Eligible applicants include, but are not limited to, nonprofit and for-profit organizations and public and private agencies and institutions of higher education, such as colleges and universities.</w:t>
            </w:r>
          </w:p>
        </w:tc>
      </w:tr>
    </w:tbl>
    <w:p w14:paraId="029771C1" w14:textId="77777777" w:rsidR="008A1A00" w:rsidRPr="00077ACB" w:rsidRDefault="008A1A00" w:rsidP="008A1A00">
      <w:pPr>
        <w:rPr>
          <w:rFonts w:ascii="Helvetica" w:hAnsi="Helvetica"/>
          <w:sz w:val="20"/>
          <w:szCs w:val="20"/>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111"/>
        <w:gridCol w:w="7779"/>
      </w:tblGrid>
      <w:tr w:rsidR="008A1A00" w:rsidRPr="00077ACB" w14:paraId="107C95C7" w14:textId="77777777" w:rsidTr="007F2656">
        <w:trPr>
          <w:tblCellSpacing w:w="0" w:type="dxa"/>
        </w:trPr>
        <w:tc>
          <w:tcPr>
            <w:tcW w:w="0" w:type="auto"/>
            <w:noWrap/>
            <w:hideMark/>
          </w:tcPr>
          <w:p w14:paraId="06F3B1D6"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t>Agency Name:</w:t>
            </w:r>
          </w:p>
        </w:tc>
        <w:tc>
          <w:tcPr>
            <w:tcW w:w="5000" w:type="pct"/>
            <w:vAlign w:val="center"/>
            <w:hideMark/>
          </w:tcPr>
          <w:p w14:paraId="4DFA257A" w14:textId="77777777" w:rsidR="008A1A00" w:rsidRPr="00077ACB" w:rsidRDefault="008A1A00" w:rsidP="007F2656">
            <w:pPr>
              <w:rPr>
                <w:rFonts w:ascii="Helvetica" w:hAnsi="Helvetica" w:cs="Arial"/>
                <w:color w:val="363636"/>
                <w:sz w:val="20"/>
                <w:szCs w:val="20"/>
              </w:rPr>
            </w:pPr>
            <w:r w:rsidRPr="00077ACB">
              <w:rPr>
                <w:rStyle w:val="search-custom"/>
                <w:rFonts w:ascii="Helvetica" w:hAnsi="Helvetica" w:cs="Arial"/>
                <w:color w:val="363636"/>
                <w:sz w:val="20"/>
                <w:szCs w:val="20"/>
              </w:rPr>
              <w:t>Department of Education</w:t>
            </w:r>
          </w:p>
        </w:tc>
      </w:tr>
      <w:tr w:rsidR="008A1A00" w:rsidRPr="00077ACB" w14:paraId="462911E4" w14:textId="77777777" w:rsidTr="007F2656">
        <w:trPr>
          <w:tblCellSpacing w:w="0" w:type="dxa"/>
        </w:trPr>
        <w:tc>
          <w:tcPr>
            <w:tcW w:w="0" w:type="auto"/>
            <w:noWrap/>
            <w:hideMark/>
          </w:tcPr>
          <w:p w14:paraId="168A9D08"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t>Description:</w:t>
            </w:r>
          </w:p>
        </w:tc>
        <w:tc>
          <w:tcPr>
            <w:tcW w:w="5000" w:type="pct"/>
            <w:vAlign w:val="center"/>
            <w:hideMark/>
          </w:tcPr>
          <w:p w14:paraId="5EB6F60D"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0"/>
                <w:szCs w:val="20"/>
              </w:rPr>
            </w:pPr>
            <w:r w:rsidRPr="00077ACB">
              <w:rPr>
                <w:rFonts w:ascii="Helvetica" w:hAnsi="Helvetica" w:cs="Arial"/>
                <w:color w:val="363636"/>
                <w:sz w:val="20"/>
                <w:szCs w:val="20"/>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97" w:tgtFrame="_blank" w:history="1">
              <w:r w:rsidRPr="00077ACB">
                <w:rPr>
                  <w:rStyle w:val="Hyperlink"/>
                  <w:rFonts w:ascii="Helvetica" w:hAnsi="Helvetica" w:cs="Arial"/>
                  <w:color w:val="0000CC"/>
                  <w:sz w:val="20"/>
                  <w:szCs w:val="20"/>
                </w:rPr>
                <w:t>http://www.access.gpo.gov/nara/index.html</w:t>
              </w:r>
            </w:hyperlink>
            <w:r w:rsidRPr="00077ACB">
              <w:rPr>
                <w:rFonts w:ascii="Helvetica" w:hAnsi="Helvetica" w:cs="Arial"/>
                <w:color w:val="363636"/>
                <w:sz w:val="20"/>
                <w:szCs w:val="20"/>
              </w:rPr>
              <w:t>. Please review the official application notice for pre-application and application requirements, application submission information, performance measures, priorities and program contact information.</w:t>
            </w:r>
          </w:p>
          <w:p w14:paraId="2C0A28C4"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0"/>
                <w:szCs w:val="20"/>
              </w:rPr>
            </w:pPr>
            <w:r w:rsidRPr="00077ACB">
              <w:rPr>
                <w:rFonts w:ascii="Helvetica" w:hAnsi="Helvetica" w:cs="Arial"/>
                <w:color w:val="333333"/>
                <w:sz w:val="20"/>
                <w:szCs w:val="20"/>
              </w:rPr>
              <w:t> </w:t>
            </w:r>
          </w:p>
          <w:p w14:paraId="1CCAAB17"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0"/>
                <w:szCs w:val="20"/>
              </w:rPr>
            </w:pPr>
            <w:r w:rsidRPr="00077ACB">
              <w:rPr>
                <w:rFonts w:ascii="Helvetica" w:hAnsi="Helvetica" w:cs="Arial"/>
                <w:color w:val="333333"/>
                <w:sz w:val="20"/>
                <w:szCs w:val="20"/>
              </w:rPr>
              <w:t>For the addresses for obtaining and submitting an application, please refer to our Revised Common Instructions for Applicants to Department of Education Discretionary Grant Programs, published in the Federal Register on December 27, 2021.</w:t>
            </w:r>
          </w:p>
          <w:p w14:paraId="26125A90"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0"/>
                <w:szCs w:val="20"/>
              </w:rPr>
            </w:pPr>
            <w:r w:rsidRPr="00077ACB">
              <w:rPr>
                <w:rFonts w:ascii="Helvetica" w:hAnsi="Helvetica" w:cs="Arial"/>
                <w:color w:val="363636"/>
                <w:sz w:val="20"/>
                <w:szCs w:val="20"/>
              </w:rPr>
              <w:t>           </w:t>
            </w:r>
          </w:p>
          <w:p w14:paraId="29290B8C"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0"/>
                <w:szCs w:val="20"/>
              </w:rPr>
            </w:pPr>
            <w:r w:rsidRPr="00077ACB">
              <w:rPr>
                <w:rFonts w:ascii="Helvetica" w:hAnsi="Helvetica" w:cs="Arial"/>
                <w:color w:val="000000"/>
                <w:sz w:val="20"/>
                <w:szCs w:val="20"/>
              </w:rPr>
              <w:t xml:space="preserve">Through the National Center for Education Research (NCER), the Institute of Education Sciences (IES) provides support for programs of research in areas of demonstrated national need. The IES research grant programs are designed to </w:t>
            </w:r>
            <w:r w:rsidRPr="00077ACB">
              <w:rPr>
                <w:rFonts w:ascii="Helvetica" w:hAnsi="Helvetica" w:cs="Arial"/>
                <w:color w:val="000000"/>
                <w:sz w:val="20"/>
                <w:szCs w:val="20"/>
              </w:rPr>
              <w:lastRenderedPageBreak/>
              <w:t xml:space="preserve">provide interested individuals and the general public with reliable and valid information about education practices that support learning and improve academic achievement and access to education opportunities for all learners. </w:t>
            </w:r>
          </w:p>
          <w:p w14:paraId="26ACCD68"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0"/>
                <w:szCs w:val="20"/>
              </w:rPr>
            </w:pPr>
            <w:r w:rsidRPr="00077ACB">
              <w:rPr>
                <w:rFonts w:ascii="Helvetica" w:hAnsi="Helvetica" w:cs="Arial"/>
                <w:color w:val="000000"/>
                <w:sz w:val="20"/>
                <w:szCs w:val="20"/>
              </w:rPr>
              <w:t> </w:t>
            </w:r>
          </w:p>
          <w:p w14:paraId="4E50D690"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0"/>
                <w:szCs w:val="20"/>
              </w:rPr>
            </w:pPr>
            <w:r w:rsidRPr="00077ACB">
              <w:rPr>
                <w:rFonts w:ascii="Helvetica" w:hAnsi="Helvetica" w:cs="Arial"/>
                <w:color w:val="000000"/>
                <w:sz w:val="20"/>
                <w:szCs w:val="20"/>
              </w:rPr>
              <w:t xml:space="preserve">Through the Research Networks Focused on Critical Problems of Education Policy and Practice grant program, NCER focuses resources and attention on specific education problems or issues that are a high priority for the Nation. NCER also establishes both a structure and process for researchers who are working on these issues to share ideas, build new knowledge, and strengthen their research and dissemination capacity. Through this program, NCER seeks to establish a new Career and Technical Education Research Network and seeks to expand the Digital Learning Platforms Network, also known as SEERNet (https://www.seernet.org), which was originally established in FY 2021. Additional information about the Career and Technical Education Research Network topic is available in the notice inviting applications under the Lead of a Career and Technical Education (CTE) Network: Research Networks Focused on Critical Problems of Education Policy and Practice published elsewhere in this issue of the </w:t>
            </w:r>
            <w:r w:rsidRPr="00077ACB">
              <w:rPr>
                <w:rStyle w:val="Emphasis"/>
                <w:rFonts w:ascii="Helvetica" w:hAnsi="Helvetica" w:cs="Arial"/>
                <w:color w:val="000000"/>
                <w:sz w:val="20"/>
                <w:szCs w:val="20"/>
              </w:rPr>
              <w:t>Federal Register</w:t>
            </w:r>
            <w:r w:rsidRPr="00077ACB">
              <w:rPr>
                <w:rFonts w:ascii="Helvetica" w:hAnsi="Helvetica" w:cs="Arial"/>
                <w:color w:val="000000"/>
                <w:sz w:val="20"/>
                <w:szCs w:val="20"/>
              </w:rPr>
              <w:t>.</w:t>
            </w:r>
          </w:p>
          <w:p w14:paraId="0E442C9B"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0"/>
                <w:szCs w:val="20"/>
              </w:rPr>
            </w:pPr>
          </w:p>
          <w:p w14:paraId="686FE510"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0"/>
                <w:szCs w:val="20"/>
              </w:rPr>
            </w:pPr>
            <w:r w:rsidRPr="00077ACB">
              <w:rPr>
                <w:rFonts w:ascii="Helvetica" w:hAnsi="Helvetica" w:cs="Arial"/>
                <w:color w:val="363636"/>
                <w:sz w:val="20"/>
                <w:szCs w:val="20"/>
                <w:u w:val="single"/>
              </w:rPr>
              <w:t>NCER Competition</w:t>
            </w:r>
          </w:p>
          <w:p w14:paraId="27B37DD7"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0"/>
                <w:szCs w:val="20"/>
              </w:rPr>
            </w:pPr>
          </w:p>
          <w:p w14:paraId="2BEF7194"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0"/>
                <w:szCs w:val="20"/>
              </w:rPr>
            </w:pPr>
            <w:r w:rsidRPr="00077ACB">
              <w:rPr>
                <w:rFonts w:ascii="Helvetica" w:hAnsi="Helvetica" w:cs="Arial"/>
                <w:color w:val="363636"/>
                <w:sz w:val="20"/>
                <w:szCs w:val="20"/>
                <w:u w:val="single"/>
              </w:rPr>
              <w:t>The Research Networks Focused on Critical Problems of Education Policy and Practice Competition (ALN 84.305N)</w:t>
            </w:r>
            <w:r w:rsidRPr="00077ACB">
              <w:rPr>
                <w:rFonts w:ascii="Helvetica" w:hAnsi="Helvetica" w:cs="Arial"/>
                <w:color w:val="363636"/>
                <w:sz w:val="20"/>
                <w:szCs w:val="20"/>
              </w:rPr>
              <w:t>. Under this competition, NCER will consider only applications that address one of the following topics:</w:t>
            </w:r>
          </w:p>
          <w:p w14:paraId="1BE517C1"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0"/>
                <w:szCs w:val="20"/>
              </w:rPr>
            </w:pPr>
          </w:p>
          <w:p w14:paraId="3ECD0A8D"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0"/>
                <w:szCs w:val="20"/>
              </w:rPr>
            </w:pPr>
            <w:r w:rsidRPr="00077ACB">
              <w:rPr>
                <w:rFonts w:ascii="Helvetica" w:hAnsi="Helvetica" w:cs="Arial"/>
                <w:color w:val="363636"/>
                <w:sz w:val="20"/>
                <w:szCs w:val="20"/>
              </w:rPr>
              <w:t xml:space="preserve">·      Career and Technical Education Research Network, which includes a single Network Lead in FY23. (The CTE Network will conduct research on CTE through projects funded by other IES grant competitions). For additional information about this topic, please see the notice inviting applications for the Lead of a Career and Technical Education (CTE) Network: Research Networks Focused on Critical Problems of Education Policy and Practice published elsewhere in this issue of the </w:t>
            </w:r>
            <w:r w:rsidRPr="00077ACB">
              <w:rPr>
                <w:rStyle w:val="Emphasis"/>
                <w:rFonts w:ascii="Helvetica" w:hAnsi="Helvetica" w:cs="Arial"/>
                <w:color w:val="363636"/>
                <w:sz w:val="20"/>
                <w:szCs w:val="20"/>
              </w:rPr>
              <w:t>Federal Register</w:t>
            </w:r>
            <w:r w:rsidRPr="00077ACB">
              <w:rPr>
                <w:rFonts w:ascii="Helvetica" w:hAnsi="Helvetica" w:cs="Arial"/>
                <w:color w:val="363636"/>
                <w:sz w:val="20"/>
                <w:szCs w:val="20"/>
              </w:rPr>
              <w:t>.</w:t>
            </w:r>
          </w:p>
          <w:p w14:paraId="5B1A88FB"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0"/>
                <w:szCs w:val="20"/>
              </w:rPr>
            </w:pPr>
          </w:p>
          <w:p w14:paraId="2405E325"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0"/>
                <w:szCs w:val="20"/>
              </w:rPr>
            </w:pPr>
            <w:r w:rsidRPr="00077ACB">
              <w:rPr>
                <w:rFonts w:ascii="Helvetica" w:hAnsi="Helvetica" w:cs="Arial"/>
                <w:color w:val="363636"/>
                <w:sz w:val="20"/>
                <w:szCs w:val="20"/>
              </w:rPr>
              <w:t>•      Digital Learning Platforms Network, which includes:</w:t>
            </w:r>
          </w:p>
          <w:p w14:paraId="10E7D3BE"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0"/>
                <w:szCs w:val="20"/>
              </w:rPr>
            </w:pPr>
            <w:r w:rsidRPr="00077ACB">
              <w:rPr>
                <w:rFonts w:ascii="Helvetica" w:hAnsi="Helvetica" w:cs="Arial"/>
                <w:color w:val="363636"/>
                <w:sz w:val="20"/>
                <w:szCs w:val="20"/>
              </w:rPr>
              <w:t>o  Research Teams</w:t>
            </w:r>
          </w:p>
          <w:p w14:paraId="28B2D693"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0"/>
                <w:szCs w:val="20"/>
              </w:rPr>
            </w:pPr>
            <w:r w:rsidRPr="00077ACB">
              <w:rPr>
                <w:rFonts w:ascii="Helvetica" w:hAnsi="Helvetica" w:cs="Arial"/>
                <w:color w:val="000000"/>
                <w:sz w:val="20"/>
                <w:szCs w:val="20"/>
              </w:rPr>
              <w:t> </w:t>
            </w:r>
          </w:p>
          <w:p w14:paraId="6FDE81DE"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0"/>
                <w:szCs w:val="20"/>
              </w:rPr>
            </w:pPr>
            <w:r w:rsidRPr="00077ACB">
              <w:rPr>
                <w:rFonts w:ascii="Helvetica" w:hAnsi="Helvetica" w:cs="Arial"/>
                <w:color w:val="363636"/>
                <w:sz w:val="20"/>
                <w:szCs w:val="20"/>
              </w:rPr>
              <w:t>           Assistance Listing Number (ALN): 84.305N.</w:t>
            </w:r>
          </w:p>
        </w:tc>
      </w:tr>
      <w:tr w:rsidR="008A1A00" w:rsidRPr="00077ACB" w14:paraId="14294D74" w14:textId="77777777" w:rsidTr="007F2656">
        <w:trPr>
          <w:tblCellSpacing w:w="0" w:type="dxa"/>
        </w:trPr>
        <w:tc>
          <w:tcPr>
            <w:tcW w:w="0" w:type="auto"/>
            <w:noWrap/>
            <w:hideMark/>
          </w:tcPr>
          <w:p w14:paraId="30A03591"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lastRenderedPageBreak/>
              <w:t>Link to Additional Information:</w:t>
            </w:r>
          </w:p>
        </w:tc>
        <w:tc>
          <w:tcPr>
            <w:tcW w:w="5000" w:type="pct"/>
            <w:vAlign w:val="center"/>
            <w:hideMark/>
          </w:tcPr>
          <w:p w14:paraId="0D33B812" w14:textId="77777777" w:rsidR="008A1A00" w:rsidRPr="00077ACB" w:rsidRDefault="00000000" w:rsidP="007F2656">
            <w:pPr>
              <w:rPr>
                <w:rFonts w:ascii="Helvetica" w:hAnsi="Helvetica" w:cs="Arial"/>
                <w:color w:val="363636"/>
                <w:sz w:val="20"/>
                <w:szCs w:val="20"/>
              </w:rPr>
            </w:pPr>
            <w:hyperlink r:id="rId198" w:tgtFrame="_blank" w:tooltip="Link to Additional Information" w:history="1">
              <w:r w:rsidR="008A1A00" w:rsidRPr="00077ACB">
                <w:rPr>
                  <w:rStyle w:val="Hyperlink"/>
                  <w:rFonts w:ascii="Helvetica" w:hAnsi="Helvetica" w:cs="Arial"/>
                  <w:color w:val="0000CC"/>
                  <w:sz w:val="20"/>
                  <w:szCs w:val="20"/>
                </w:rPr>
                <w:t>Institute of Education Sciences (IES): National Center for Education Research (NCER): Research Networks Focused on Critical Problems of Education Policy and Practice Assistance Listing Number (ALN) 84.305N; Notice Inviting Applications for New Awards</w:t>
              </w:r>
            </w:hyperlink>
          </w:p>
        </w:tc>
      </w:tr>
      <w:tr w:rsidR="008A1A00" w:rsidRPr="00077ACB" w14:paraId="68231B72" w14:textId="77777777" w:rsidTr="007F2656">
        <w:trPr>
          <w:tblCellSpacing w:w="0" w:type="dxa"/>
        </w:trPr>
        <w:tc>
          <w:tcPr>
            <w:tcW w:w="0" w:type="auto"/>
            <w:noWrap/>
            <w:hideMark/>
          </w:tcPr>
          <w:p w14:paraId="0F8D167D"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t>Grantor Contact Information:</w:t>
            </w:r>
          </w:p>
        </w:tc>
        <w:tc>
          <w:tcPr>
            <w:tcW w:w="5000" w:type="pct"/>
            <w:vAlign w:val="center"/>
            <w:hideMark/>
          </w:tcPr>
          <w:p w14:paraId="32A4677E" w14:textId="77777777" w:rsidR="008A1A00" w:rsidRPr="00077ACB" w:rsidRDefault="008A1A00" w:rsidP="007F2656">
            <w:pPr>
              <w:rPr>
                <w:rFonts w:ascii="Helvetica" w:hAnsi="Helvetica" w:cs="Arial"/>
                <w:color w:val="363636"/>
                <w:sz w:val="20"/>
                <w:szCs w:val="20"/>
              </w:rPr>
            </w:pPr>
            <w:r w:rsidRPr="00077ACB">
              <w:rPr>
                <w:rStyle w:val="search-custom"/>
                <w:rFonts w:ascii="Helvetica" w:hAnsi="Helvetica" w:cs="Arial"/>
                <w:color w:val="363636"/>
                <w:sz w:val="20"/>
                <w:szCs w:val="20"/>
              </w:rPr>
              <w:t>If you have difficulty accessing the full announcement electronically, please contact:</w:t>
            </w:r>
            <w:r w:rsidRPr="00077ACB">
              <w:rPr>
                <w:rFonts w:ascii="Helvetica" w:hAnsi="Helvetica" w:cs="Arial"/>
                <w:color w:val="363636"/>
                <w:sz w:val="20"/>
                <w:szCs w:val="20"/>
              </w:rPr>
              <w:br/>
            </w:r>
            <w:r w:rsidRPr="00077ACB">
              <w:rPr>
                <w:rFonts w:ascii="Helvetica" w:hAnsi="Helvetica" w:cs="Arial"/>
                <w:color w:val="363636"/>
                <w:sz w:val="20"/>
                <w:szCs w:val="20"/>
              </w:rPr>
              <w:br/>
            </w:r>
            <w:r w:rsidRPr="00077ACB">
              <w:rPr>
                <w:rStyle w:val="search-custom"/>
                <w:rFonts w:ascii="Helvetica" w:hAnsi="Helvetica" w:cs="Arial"/>
                <w:color w:val="363636"/>
                <w:sz w:val="20"/>
                <w:szCs w:val="20"/>
              </w:rPr>
              <w:t>Julius C Cotton ED Grants.gov FIND Systems Admin. Phone 202-245-6288 julius.cotton@ed.gov Program Manager: Erin Higgins U.S. Department of Education Institute of Education Sciences e-Mail: Erin.Higgins@ed.gov Telephone Number: (202) 987-1531</w:t>
            </w:r>
            <w:r w:rsidRPr="00077ACB">
              <w:rPr>
                <w:rFonts w:ascii="Helvetica" w:hAnsi="Helvetica" w:cs="Arial"/>
                <w:color w:val="363636"/>
                <w:sz w:val="20"/>
                <w:szCs w:val="20"/>
              </w:rPr>
              <w:br/>
            </w:r>
            <w:r w:rsidRPr="00077ACB">
              <w:rPr>
                <w:rFonts w:ascii="Helvetica" w:hAnsi="Helvetica" w:cs="Arial"/>
                <w:color w:val="363636"/>
                <w:sz w:val="20"/>
                <w:szCs w:val="20"/>
              </w:rPr>
              <w:br/>
            </w:r>
            <w:hyperlink r:id="rId199" w:history="1">
              <w:r w:rsidRPr="00077ACB">
                <w:rPr>
                  <w:rStyle w:val="Hyperlink"/>
                  <w:rFonts w:ascii="Helvetica" w:hAnsi="Helvetica" w:cs="Arial"/>
                  <w:color w:val="0000CC"/>
                  <w:sz w:val="20"/>
                  <w:szCs w:val="20"/>
                </w:rPr>
                <w:t>Program Manager</w:t>
              </w:r>
            </w:hyperlink>
          </w:p>
        </w:tc>
      </w:tr>
    </w:tbl>
    <w:p w14:paraId="0F7444F3" w14:textId="6272C016" w:rsidR="008A1A00" w:rsidRPr="008A1A00" w:rsidRDefault="008A1A00" w:rsidP="008A1A00">
      <w:pPr>
        <w:pStyle w:val="NoSpacing"/>
        <w:pBdr>
          <w:bottom w:val="single" w:sz="6" w:space="1" w:color="auto"/>
        </w:pBdr>
        <w:ind w:left="-180"/>
        <w:rPr>
          <w:rFonts w:ascii="Helvetica" w:hAnsi="Helvetica"/>
          <w:b/>
          <w:bCs/>
          <w:u w:val="single"/>
        </w:rPr>
      </w:pPr>
      <w:r w:rsidRPr="00E7039C">
        <w:rPr>
          <w:rFonts w:ascii="Helvetica" w:hAnsi="Helvetica" w:cs="Helvetica"/>
          <w:color w:val="222222"/>
          <w:sz w:val="24"/>
          <w:szCs w:val="24"/>
        </w:rPr>
        <w:br/>
      </w:r>
      <w:hyperlink r:id="rId200" w:tgtFrame="_blank" w:history="1">
        <w:r w:rsidRPr="00E7039C">
          <w:rPr>
            <w:rStyle w:val="Hyperlink"/>
            <w:rFonts w:ascii="Helvetica" w:hAnsi="Helvetica" w:cs="Helvetica"/>
            <w:color w:val="1155CC"/>
            <w:sz w:val="24"/>
            <w:szCs w:val="24"/>
            <w:shd w:val="clear" w:color="auto" w:fill="FFFFFF"/>
          </w:rPr>
          <w:t>https://www.grants.gov/web/grants/view-opportunity.html?oppId=343158</w:t>
        </w:r>
      </w:hyperlink>
    </w:p>
    <w:p w14:paraId="5352C7D1" w14:textId="77777777" w:rsidR="0002155D" w:rsidRDefault="0002155D" w:rsidP="00AC6031">
      <w:pPr>
        <w:rPr>
          <w:rFonts w:ascii="Helvetica" w:hAnsi="Helvetica"/>
          <w:b/>
          <w:bCs/>
        </w:rPr>
      </w:pPr>
      <w:bookmarkStart w:id="266" w:name="ED84116N"/>
      <w:bookmarkStart w:id="267" w:name="DED84116T"/>
      <w:bookmarkEnd w:id="266"/>
      <w:bookmarkEnd w:id="267"/>
    </w:p>
    <w:p w14:paraId="2A9AA3F9" w14:textId="77777777" w:rsidR="00856616" w:rsidRPr="0008111D" w:rsidRDefault="00856616" w:rsidP="0008111D">
      <w:bookmarkStart w:id="268" w:name="ED84336S"/>
      <w:bookmarkStart w:id="269" w:name="DED84019A"/>
      <w:bookmarkStart w:id="270" w:name="DED84116G"/>
      <w:bookmarkEnd w:id="268"/>
      <w:bookmarkEnd w:id="269"/>
      <w:bookmarkEnd w:id="270"/>
    </w:p>
    <w:p w14:paraId="76D6238B" w14:textId="77777777" w:rsidR="0008111D" w:rsidRPr="005D3F9C" w:rsidRDefault="0008111D" w:rsidP="0077741F">
      <w:pPr>
        <w:pBdr>
          <w:bottom w:val="double" w:sz="6" w:space="1" w:color="auto"/>
        </w:pBdr>
        <w:autoSpaceDE w:val="0"/>
        <w:autoSpaceDN w:val="0"/>
        <w:adjustRightInd w:val="0"/>
        <w:ind w:left="-720"/>
        <w:rPr>
          <w:rFonts w:ascii="Helvetica" w:hAnsi="Helvetica"/>
          <w:b/>
        </w:rPr>
      </w:pPr>
    </w:p>
    <w:p w14:paraId="535DB2C0" w14:textId="1C0E9C56" w:rsidR="0077741F" w:rsidRPr="005D3F9C" w:rsidRDefault="0077741F" w:rsidP="0077741F">
      <w:pPr>
        <w:widowControl w:val="0"/>
        <w:autoSpaceDE w:val="0"/>
        <w:autoSpaceDN w:val="0"/>
        <w:adjustRightInd w:val="0"/>
        <w:rPr>
          <w:rFonts w:ascii="Helvetica" w:hAnsi="Helvetica" w:cs="Helvetica"/>
        </w:rPr>
      </w:pPr>
    </w:p>
    <w:p w14:paraId="51103EBB" w14:textId="4E2AC5C6" w:rsidR="0077741F" w:rsidRDefault="0077741F" w:rsidP="00CA47D4">
      <w:pPr>
        <w:autoSpaceDE w:val="0"/>
        <w:autoSpaceDN w:val="0"/>
        <w:adjustRightInd w:val="0"/>
        <w:outlineLvl w:val="0"/>
        <w:rPr>
          <w:rFonts w:ascii="Helvetica" w:hAnsi="Helvetica" w:cs="Helvetica"/>
          <w:color w:val="222222"/>
        </w:rPr>
      </w:pPr>
      <w:r w:rsidRPr="001D72F9">
        <w:rPr>
          <w:rFonts w:ascii="Helvetica" w:hAnsi="Helvetica"/>
          <w:b/>
          <w:sz w:val="28"/>
          <w:szCs w:val="28"/>
        </w:rPr>
        <w:t>U.S. Department of Energy</w:t>
      </w:r>
    </w:p>
    <w:p w14:paraId="77437E7F" w14:textId="29546324" w:rsidR="0077741F" w:rsidRDefault="0077741F" w:rsidP="0077741F">
      <w:pPr>
        <w:widowControl w:val="0"/>
        <w:autoSpaceDE w:val="0"/>
        <w:autoSpaceDN w:val="0"/>
        <w:adjustRightInd w:val="0"/>
        <w:ind w:left="-720"/>
        <w:rPr>
          <w:rFonts w:ascii="Helvetica" w:hAnsi="Helvetica" w:cs="Helvetica"/>
        </w:rPr>
      </w:pPr>
    </w:p>
    <w:p w14:paraId="256C3120" w14:textId="372CB8BA" w:rsidR="00505873" w:rsidRDefault="00505873" w:rsidP="0077741F">
      <w:pPr>
        <w:widowControl w:val="0"/>
        <w:autoSpaceDE w:val="0"/>
        <w:autoSpaceDN w:val="0"/>
        <w:adjustRightInd w:val="0"/>
        <w:ind w:left="-720"/>
        <w:rPr>
          <w:rFonts w:ascii="Helvetica" w:hAnsi="Helvetica" w:cs="Helvetica"/>
        </w:rPr>
      </w:pPr>
    </w:p>
    <w:p w14:paraId="5E735C83" w14:textId="77777777" w:rsidR="00505873" w:rsidRPr="00E05360" w:rsidRDefault="00505873" w:rsidP="00505873">
      <w:pPr>
        <w:widowControl w:val="0"/>
        <w:autoSpaceDE w:val="0"/>
        <w:autoSpaceDN w:val="0"/>
        <w:adjustRightInd w:val="0"/>
        <w:rPr>
          <w:rFonts w:ascii="Helvetica" w:hAnsi="Helvetica" w:cs="Helvetica"/>
          <w:b/>
          <w:bCs/>
        </w:rPr>
      </w:pPr>
      <w:bookmarkStart w:id="271" w:name="DOEPrograms"/>
      <w:bookmarkEnd w:id="271"/>
      <w:r w:rsidRPr="00E05360">
        <w:rPr>
          <w:rFonts w:ascii="Helvetica" w:hAnsi="Helvetica" w:cs="Helvetica"/>
          <w:b/>
          <w:bCs/>
        </w:rPr>
        <w:t>Programs</w:t>
      </w:r>
    </w:p>
    <w:p w14:paraId="3827AE62" w14:textId="75B57353" w:rsidR="00E05360" w:rsidRDefault="00E05360" w:rsidP="00505873">
      <w:pPr>
        <w:widowControl w:val="0"/>
        <w:autoSpaceDE w:val="0"/>
        <w:autoSpaceDN w:val="0"/>
        <w:adjustRightInd w:val="0"/>
        <w:rPr>
          <w:rFonts w:ascii="Helvetica" w:hAnsi="Helvetica"/>
          <w:color w:val="000000"/>
        </w:rPr>
      </w:pPr>
    </w:p>
    <w:p w14:paraId="47591719" w14:textId="77777777" w:rsidR="00A425E2" w:rsidRDefault="00A425E2" w:rsidP="00505873">
      <w:pPr>
        <w:widowControl w:val="0"/>
        <w:autoSpaceDE w:val="0"/>
        <w:autoSpaceDN w:val="0"/>
        <w:adjustRightInd w:val="0"/>
        <w:rPr>
          <w:rFonts w:ascii="Helvetica" w:hAnsi="Helvetica" w:cs="Helvetica"/>
          <w:color w:val="222222"/>
          <w:shd w:val="clear" w:color="auto" w:fill="FFFFFF"/>
        </w:rPr>
      </w:pPr>
      <w:bookmarkStart w:id="272" w:name="DOE23ContinuationOffScienceFinancial"/>
      <w:bookmarkEnd w:id="272"/>
      <w:r w:rsidRPr="009433CC">
        <w:rPr>
          <w:rFonts w:ascii="Helvetica" w:hAnsi="Helvetica" w:cs="Helvetica"/>
          <w:color w:val="222222"/>
          <w:shd w:val="clear" w:color="auto" w:fill="FFFFFF"/>
        </w:rPr>
        <w:t>Office of Science</w:t>
      </w:r>
      <w:r w:rsidRPr="009433CC">
        <w:rPr>
          <w:rFonts w:ascii="Helvetica" w:hAnsi="Helvetica" w:cs="Helvetica"/>
          <w:color w:val="222222"/>
        </w:rPr>
        <w:br/>
      </w:r>
      <w:r w:rsidRPr="009433CC">
        <w:rPr>
          <w:rFonts w:ascii="Helvetica" w:hAnsi="Helvetica" w:cs="Helvetica"/>
          <w:color w:val="222222"/>
          <w:shd w:val="clear" w:color="auto" w:fill="FFFFFF"/>
        </w:rPr>
        <w:t>FY2023 Continuation of Solicitation for the Office of Science Financial Assistance Program</w:t>
      </w:r>
      <w:r w:rsidRPr="009433CC">
        <w:rPr>
          <w:rFonts w:ascii="Helvetica" w:hAnsi="Helvetica" w:cs="Helvetica"/>
          <w:color w:val="222222"/>
        </w:rPr>
        <w:br/>
      </w:r>
      <w:r w:rsidRPr="009433CC">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425E2" w:rsidRPr="00A425E2" w14:paraId="7FF9AEDC" w14:textId="77777777" w:rsidTr="00A425E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A425E2" w:rsidRPr="00A425E2" w14:paraId="70BFA526" w14:textId="77777777" w:rsidTr="00A425E2">
              <w:trPr>
                <w:tblCellSpacing w:w="0" w:type="dxa"/>
              </w:trPr>
              <w:tc>
                <w:tcPr>
                  <w:tcW w:w="1244" w:type="dxa"/>
                  <w:noWrap/>
                  <w:hideMark/>
                </w:tcPr>
                <w:p w14:paraId="56EF76DF" w14:textId="77777777" w:rsidR="00A425E2" w:rsidRPr="00A425E2" w:rsidRDefault="00A425E2" w:rsidP="00A425E2">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Document Type:</w:t>
                  </w:r>
                </w:p>
              </w:tc>
              <w:tc>
                <w:tcPr>
                  <w:tcW w:w="4001" w:type="dxa"/>
                  <w:vAlign w:val="center"/>
                  <w:hideMark/>
                </w:tcPr>
                <w:p w14:paraId="3BB02D1E" w14:textId="77777777" w:rsidR="00A425E2" w:rsidRPr="00A425E2" w:rsidRDefault="00A425E2" w:rsidP="00A425E2">
                  <w:pPr>
                    <w:widowControl w:val="0"/>
                    <w:autoSpaceDE w:val="0"/>
                    <w:autoSpaceDN w:val="0"/>
                    <w:adjustRightInd w:val="0"/>
                    <w:rPr>
                      <w:rFonts w:ascii="Helvetica" w:hAnsi="Helvetica" w:cs="Helvetica"/>
                      <w:color w:val="222222"/>
                    </w:rPr>
                  </w:pPr>
                  <w:r w:rsidRPr="00A425E2">
                    <w:rPr>
                      <w:rFonts w:ascii="Helvetica" w:hAnsi="Helvetica" w:cs="Helvetica"/>
                      <w:color w:val="222222"/>
                    </w:rPr>
                    <w:t>Grants Notice</w:t>
                  </w:r>
                </w:p>
              </w:tc>
            </w:tr>
            <w:tr w:rsidR="00A425E2" w:rsidRPr="00A425E2" w14:paraId="7D7F79F8" w14:textId="77777777" w:rsidTr="00A425E2">
              <w:trPr>
                <w:tblCellSpacing w:w="0" w:type="dxa"/>
              </w:trPr>
              <w:tc>
                <w:tcPr>
                  <w:tcW w:w="1244" w:type="dxa"/>
                  <w:noWrap/>
                  <w:hideMark/>
                </w:tcPr>
                <w:p w14:paraId="032F8710" w14:textId="77777777" w:rsidR="00A425E2" w:rsidRPr="00A425E2" w:rsidRDefault="00A425E2" w:rsidP="00A425E2">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Funding Opportunity Number:</w:t>
                  </w:r>
                </w:p>
              </w:tc>
              <w:tc>
                <w:tcPr>
                  <w:tcW w:w="4001" w:type="dxa"/>
                  <w:vAlign w:val="center"/>
                  <w:hideMark/>
                </w:tcPr>
                <w:p w14:paraId="515D25C9" w14:textId="77777777" w:rsidR="00A425E2" w:rsidRPr="00A425E2" w:rsidRDefault="00A425E2" w:rsidP="00A425E2">
                  <w:pPr>
                    <w:widowControl w:val="0"/>
                    <w:autoSpaceDE w:val="0"/>
                    <w:autoSpaceDN w:val="0"/>
                    <w:adjustRightInd w:val="0"/>
                    <w:rPr>
                      <w:rFonts w:ascii="Helvetica" w:hAnsi="Helvetica" w:cs="Helvetica"/>
                      <w:color w:val="222222"/>
                    </w:rPr>
                  </w:pPr>
                  <w:r w:rsidRPr="00A425E2">
                    <w:rPr>
                      <w:rFonts w:ascii="Helvetica" w:hAnsi="Helvetica" w:cs="Helvetica"/>
                      <w:color w:val="222222"/>
                    </w:rPr>
                    <w:t>DE-FOA-0002844</w:t>
                  </w:r>
                </w:p>
              </w:tc>
            </w:tr>
            <w:tr w:rsidR="00A425E2" w:rsidRPr="00A425E2" w14:paraId="683A84EC" w14:textId="77777777" w:rsidTr="00A425E2">
              <w:trPr>
                <w:tblCellSpacing w:w="0" w:type="dxa"/>
              </w:trPr>
              <w:tc>
                <w:tcPr>
                  <w:tcW w:w="1244" w:type="dxa"/>
                  <w:noWrap/>
                  <w:hideMark/>
                </w:tcPr>
                <w:p w14:paraId="1E7709CB" w14:textId="77777777" w:rsidR="00A425E2" w:rsidRPr="00A425E2" w:rsidRDefault="00A425E2" w:rsidP="00A425E2">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Funding Opportunity Title:</w:t>
                  </w:r>
                </w:p>
              </w:tc>
              <w:tc>
                <w:tcPr>
                  <w:tcW w:w="4001" w:type="dxa"/>
                  <w:vAlign w:val="center"/>
                  <w:hideMark/>
                </w:tcPr>
                <w:p w14:paraId="57BF7D66" w14:textId="77777777" w:rsidR="00A425E2" w:rsidRPr="00A425E2" w:rsidRDefault="00A425E2" w:rsidP="00A425E2">
                  <w:pPr>
                    <w:widowControl w:val="0"/>
                    <w:autoSpaceDE w:val="0"/>
                    <w:autoSpaceDN w:val="0"/>
                    <w:adjustRightInd w:val="0"/>
                    <w:rPr>
                      <w:rFonts w:ascii="Helvetica" w:hAnsi="Helvetica" w:cs="Helvetica"/>
                      <w:color w:val="222222"/>
                    </w:rPr>
                  </w:pPr>
                  <w:r w:rsidRPr="00A425E2">
                    <w:rPr>
                      <w:rFonts w:ascii="Helvetica" w:hAnsi="Helvetica" w:cs="Helvetica"/>
                      <w:color w:val="222222"/>
                    </w:rPr>
                    <w:t>FY2023 Continuation of Solicitation for the Office of Science Financial Assistance Program</w:t>
                  </w:r>
                </w:p>
              </w:tc>
            </w:tr>
            <w:tr w:rsidR="00A425E2" w:rsidRPr="00A425E2" w14:paraId="73A2BC36" w14:textId="77777777" w:rsidTr="00A425E2">
              <w:trPr>
                <w:tblCellSpacing w:w="0" w:type="dxa"/>
              </w:trPr>
              <w:tc>
                <w:tcPr>
                  <w:tcW w:w="1244" w:type="dxa"/>
                  <w:noWrap/>
                  <w:hideMark/>
                </w:tcPr>
                <w:p w14:paraId="280A4DE4" w14:textId="77777777" w:rsidR="00A425E2" w:rsidRPr="00A425E2" w:rsidRDefault="00A425E2" w:rsidP="00A425E2">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Opportunity Category:</w:t>
                  </w:r>
                </w:p>
              </w:tc>
              <w:tc>
                <w:tcPr>
                  <w:tcW w:w="4001" w:type="dxa"/>
                  <w:vAlign w:val="center"/>
                  <w:hideMark/>
                </w:tcPr>
                <w:p w14:paraId="2E5AFCD8" w14:textId="77777777" w:rsidR="00A425E2" w:rsidRPr="00A425E2" w:rsidRDefault="00A425E2" w:rsidP="00A425E2">
                  <w:pPr>
                    <w:widowControl w:val="0"/>
                    <w:autoSpaceDE w:val="0"/>
                    <w:autoSpaceDN w:val="0"/>
                    <w:adjustRightInd w:val="0"/>
                    <w:rPr>
                      <w:rFonts w:ascii="Helvetica" w:hAnsi="Helvetica" w:cs="Helvetica"/>
                      <w:color w:val="222222"/>
                    </w:rPr>
                  </w:pPr>
                  <w:r w:rsidRPr="00A425E2">
                    <w:rPr>
                      <w:rFonts w:ascii="Helvetica" w:hAnsi="Helvetica" w:cs="Helvetica"/>
                      <w:color w:val="222222"/>
                    </w:rPr>
                    <w:t>Discretionary</w:t>
                  </w:r>
                </w:p>
              </w:tc>
            </w:tr>
            <w:tr w:rsidR="00A425E2" w:rsidRPr="00A425E2" w14:paraId="5EA9B2FC" w14:textId="77777777" w:rsidTr="00A425E2">
              <w:trPr>
                <w:tblCellSpacing w:w="0" w:type="dxa"/>
              </w:trPr>
              <w:tc>
                <w:tcPr>
                  <w:tcW w:w="1244" w:type="dxa"/>
                  <w:noWrap/>
                  <w:hideMark/>
                </w:tcPr>
                <w:p w14:paraId="451B6A57" w14:textId="77777777" w:rsidR="00A425E2" w:rsidRPr="00A425E2" w:rsidRDefault="00A425E2" w:rsidP="00A425E2">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Opportunity Category Explanation:</w:t>
                  </w:r>
                </w:p>
              </w:tc>
              <w:tc>
                <w:tcPr>
                  <w:tcW w:w="4001" w:type="dxa"/>
                  <w:vAlign w:val="center"/>
                  <w:hideMark/>
                </w:tcPr>
                <w:p w14:paraId="47CB55DC" w14:textId="77777777" w:rsidR="00A425E2" w:rsidRPr="00A425E2" w:rsidRDefault="00A425E2" w:rsidP="00A425E2">
                  <w:pPr>
                    <w:widowControl w:val="0"/>
                    <w:autoSpaceDE w:val="0"/>
                    <w:autoSpaceDN w:val="0"/>
                    <w:adjustRightInd w:val="0"/>
                    <w:rPr>
                      <w:rFonts w:ascii="Helvetica" w:hAnsi="Helvetica" w:cs="Helvetica"/>
                      <w:color w:val="222222"/>
                    </w:rPr>
                  </w:pPr>
                  <w:r w:rsidRPr="00A425E2">
                    <w:rPr>
                      <w:rFonts w:ascii="Helvetica" w:hAnsi="Helvetica" w:cs="Helvetica"/>
                      <w:color w:val="222222"/>
                    </w:rPr>
                    <w:t> </w:t>
                  </w:r>
                </w:p>
              </w:tc>
            </w:tr>
            <w:tr w:rsidR="00A425E2" w:rsidRPr="00A425E2" w14:paraId="47C40204" w14:textId="77777777" w:rsidTr="00A425E2">
              <w:trPr>
                <w:tblCellSpacing w:w="0" w:type="dxa"/>
              </w:trPr>
              <w:tc>
                <w:tcPr>
                  <w:tcW w:w="1244" w:type="dxa"/>
                  <w:noWrap/>
                  <w:hideMark/>
                </w:tcPr>
                <w:p w14:paraId="2F445420" w14:textId="77777777" w:rsidR="00A425E2" w:rsidRPr="00A425E2" w:rsidRDefault="00A425E2" w:rsidP="00A425E2">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Funding Instrument Type:</w:t>
                  </w:r>
                </w:p>
              </w:tc>
              <w:tc>
                <w:tcPr>
                  <w:tcW w:w="4001" w:type="dxa"/>
                  <w:vAlign w:val="center"/>
                  <w:hideMark/>
                </w:tcPr>
                <w:p w14:paraId="6B5C1CA6" w14:textId="77777777" w:rsidR="00A425E2" w:rsidRPr="00A425E2" w:rsidRDefault="00A425E2" w:rsidP="00A425E2">
                  <w:pPr>
                    <w:widowControl w:val="0"/>
                    <w:autoSpaceDE w:val="0"/>
                    <w:autoSpaceDN w:val="0"/>
                    <w:adjustRightInd w:val="0"/>
                    <w:rPr>
                      <w:rFonts w:ascii="Helvetica" w:hAnsi="Helvetica" w:cs="Helvetica"/>
                      <w:color w:val="222222"/>
                    </w:rPr>
                  </w:pPr>
                  <w:r w:rsidRPr="00A425E2">
                    <w:rPr>
                      <w:rFonts w:ascii="Helvetica" w:hAnsi="Helvetica" w:cs="Helvetica"/>
                      <w:color w:val="222222"/>
                    </w:rPr>
                    <w:t>Cooperative Agreement</w:t>
                  </w:r>
                  <w:r w:rsidRPr="00A425E2">
                    <w:rPr>
                      <w:rFonts w:ascii="Helvetica" w:hAnsi="Helvetica" w:cs="Helvetica"/>
                      <w:color w:val="222222"/>
                    </w:rPr>
                    <w:br/>
                    <w:t>Grant</w:t>
                  </w:r>
                  <w:r w:rsidRPr="00A425E2">
                    <w:rPr>
                      <w:rFonts w:ascii="Helvetica" w:hAnsi="Helvetica" w:cs="Helvetica"/>
                      <w:color w:val="222222"/>
                    </w:rPr>
                    <w:br/>
                    <w:t>Procurement Contract</w:t>
                  </w:r>
                </w:p>
              </w:tc>
            </w:tr>
            <w:tr w:rsidR="00A425E2" w:rsidRPr="00A425E2" w14:paraId="6E7797A4" w14:textId="77777777" w:rsidTr="00A425E2">
              <w:trPr>
                <w:tblCellSpacing w:w="0" w:type="dxa"/>
              </w:trPr>
              <w:tc>
                <w:tcPr>
                  <w:tcW w:w="1244" w:type="dxa"/>
                  <w:noWrap/>
                  <w:hideMark/>
                </w:tcPr>
                <w:p w14:paraId="458E3B14" w14:textId="77777777" w:rsidR="00A425E2" w:rsidRPr="00A425E2" w:rsidRDefault="00A425E2" w:rsidP="00A425E2">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Category of Funding Activity:</w:t>
                  </w:r>
                </w:p>
              </w:tc>
              <w:tc>
                <w:tcPr>
                  <w:tcW w:w="4001" w:type="dxa"/>
                  <w:vAlign w:val="center"/>
                  <w:hideMark/>
                </w:tcPr>
                <w:p w14:paraId="7C7D501E" w14:textId="77777777" w:rsidR="00A425E2" w:rsidRPr="00A425E2" w:rsidRDefault="00A425E2" w:rsidP="00A425E2">
                  <w:pPr>
                    <w:widowControl w:val="0"/>
                    <w:autoSpaceDE w:val="0"/>
                    <w:autoSpaceDN w:val="0"/>
                    <w:adjustRightInd w:val="0"/>
                    <w:rPr>
                      <w:rFonts w:ascii="Helvetica" w:hAnsi="Helvetica" w:cs="Helvetica"/>
                      <w:color w:val="222222"/>
                    </w:rPr>
                  </w:pPr>
                  <w:r w:rsidRPr="00A425E2">
                    <w:rPr>
                      <w:rFonts w:ascii="Helvetica" w:hAnsi="Helvetica" w:cs="Helvetica"/>
                      <w:color w:val="222222"/>
                    </w:rPr>
                    <w:t>Science and Technology and other Research and Development</w:t>
                  </w:r>
                </w:p>
              </w:tc>
            </w:tr>
            <w:tr w:rsidR="00A425E2" w:rsidRPr="00A425E2" w14:paraId="7702580E" w14:textId="77777777" w:rsidTr="00A425E2">
              <w:trPr>
                <w:tblCellSpacing w:w="0" w:type="dxa"/>
              </w:trPr>
              <w:tc>
                <w:tcPr>
                  <w:tcW w:w="1244" w:type="dxa"/>
                  <w:noWrap/>
                  <w:hideMark/>
                </w:tcPr>
                <w:p w14:paraId="7D015B72" w14:textId="77777777" w:rsidR="00A425E2" w:rsidRPr="00A425E2" w:rsidRDefault="00A425E2" w:rsidP="00A425E2">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Category Explanation:</w:t>
                  </w:r>
                </w:p>
              </w:tc>
              <w:tc>
                <w:tcPr>
                  <w:tcW w:w="4001" w:type="dxa"/>
                  <w:vAlign w:val="center"/>
                  <w:hideMark/>
                </w:tcPr>
                <w:p w14:paraId="381E21C5" w14:textId="77777777" w:rsidR="00A425E2" w:rsidRPr="00A425E2" w:rsidRDefault="00A425E2" w:rsidP="00A425E2">
                  <w:pPr>
                    <w:widowControl w:val="0"/>
                    <w:autoSpaceDE w:val="0"/>
                    <w:autoSpaceDN w:val="0"/>
                    <w:adjustRightInd w:val="0"/>
                    <w:rPr>
                      <w:rFonts w:ascii="Helvetica" w:hAnsi="Helvetica" w:cs="Helvetica"/>
                      <w:color w:val="222222"/>
                    </w:rPr>
                  </w:pPr>
                  <w:r w:rsidRPr="00A425E2">
                    <w:rPr>
                      <w:rFonts w:ascii="Helvetica" w:hAnsi="Helvetica" w:cs="Helvetica"/>
                      <w:color w:val="222222"/>
                    </w:rPr>
                    <w:t> </w:t>
                  </w:r>
                </w:p>
              </w:tc>
            </w:tr>
            <w:tr w:rsidR="00A425E2" w:rsidRPr="00A425E2" w14:paraId="4BD81DDF" w14:textId="77777777" w:rsidTr="00A425E2">
              <w:trPr>
                <w:tblCellSpacing w:w="0" w:type="dxa"/>
              </w:trPr>
              <w:tc>
                <w:tcPr>
                  <w:tcW w:w="1244" w:type="dxa"/>
                  <w:noWrap/>
                  <w:hideMark/>
                </w:tcPr>
                <w:p w14:paraId="2FF91AF5" w14:textId="77777777" w:rsidR="00A425E2" w:rsidRPr="00A425E2" w:rsidRDefault="00A425E2" w:rsidP="00A425E2">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Expected Number of Awards:</w:t>
                  </w:r>
                </w:p>
              </w:tc>
              <w:tc>
                <w:tcPr>
                  <w:tcW w:w="4001" w:type="dxa"/>
                  <w:vAlign w:val="center"/>
                  <w:hideMark/>
                </w:tcPr>
                <w:p w14:paraId="028BE4E0" w14:textId="77777777" w:rsidR="00A425E2" w:rsidRPr="00A425E2" w:rsidRDefault="00A425E2" w:rsidP="00A425E2">
                  <w:pPr>
                    <w:widowControl w:val="0"/>
                    <w:autoSpaceDE w:val="0"/>
                    <w:autoSpaceDN w:val="0"/>
                    <w:adjustRightInd w:val="0"/>
                    <w:rPr>
                      <w:rFonts w:ascii="Helvetica" w:hAnsi="Helvetica" w:cs="Helvetica"/>
                      <w:color w:val="222222"/>
                    </w:rPr>
                  </w:pPr>
                  <w:r w:rsidRPr="00A425E2">
                    <w:rPr>
                      <w:rFonts w:ascii="Helvetica" w:hAnsi="Helvetica" w:cs="Helvetica"/>
                      <w:color w:val="222222"/>
                    </w:rPr>
                    <w:t>1000</w:t>
                  </w:r>
                </w:p>
              </w:tc>
            </w:tr>
            <w:tr w:rsidR="00A425E2" w:rsidRPr="00A425E2" w14:paraId="38E97DBE" w14:textId="77777777" w:rsidTr="00A425E2">
              <w:trPr>
                <w:tblCellSpacing w:w="0" w:type="dxa"/>
              </w:trPr>
              <w:tc>
                <w:tcPr>
                  <w:tcW w:w="1244" w:type="dxa"/>
                  <w:noWrap/>
                  <w:hideMark/>
                </w:tcPr>
                <w:p w14:paraId="3CFECC35" w14:textId="77777777" w:rsidR="00A425E2" w:rsidRPr="00A425E2" w:rsidRDefault="00A425E2" w:rsidP="00A425E2">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CFDA Number(s):</w:t>
                  </w:r>
                </w:p>
              </w:tc>
              <w:tc>
                <w:tcPr>
                  <w:tcW w:w="4001" w:type="dxa"/>
                  <w:vAlign w:val="center"/>
                  <w:hideMark/>
                </w:tcPr>
                <w:p w14:paraId="15ECCFB8" w14:textId="77777777" w:rsidR="00A425E2" w:rsidRPr="00A425E2" w:rsidRDefault="00A425E2" w:rsidP="00A425E2">
                  <w:pPr>
                    <w:widowControl w:val="0"/>
                    <w:autoSpaceDE w:val="0"/>
                    <w:autoSpaceDN w:val="0"/>
                    <w:adjustRightInd w:val="0"/>
                    <w:rPr>
                      <w:rFonts w:ascii="Helvetica" w:hAnsi="Helvetica" w:cs="Helvetica"/>
                      <w:color w:val="222222"/>
                    </w:rPr>
                  </w:pPr>
                  <w:r w:rsidRPr="00A425E2">
                    <w:rPr>
                      <w:rFonts w:ascii="Helvetica" w:hAnsi="Helvetica" w:cs="Helvetica"/>
                      <w:color w:val="222222"/>
                    </w:rPr>
                    <w:t>81.049 -- Office of Science Financial Assistance Program</w:t>
                  </w:r>
                </w:p>
              </w:tc>
            </w:tr>
            <w:tr w:rsidR="00A425E2" w:rsidRPr="00A425E2" w14:paraId="72B1262A" w14:textId="77777777" w:rsidTr="00A425E2">
              <w:trPr>
                <w:tblCellSpacing w:w="0" w:type="dxa"/>
              </w:trPr>
              <w:tc>
                <w:tcPr>
                  <w:tcW w:w="1244" w:type="dxa"/>
                  <w:noWrap/>
                  <w:hideMark/>
                </w:tcPr>
                <w:p w14:paraId="7089A8D4" w14:textId="77777777" w:rsidR="00A425E2" w:rsidRPr="00A425E2" w:rsidRDefault="00A425E2" w:rsidP="00A425E2">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Cost Sharing or Matching Requirement:</w:t>
                  </w:r>
                </w:p>
              </w:tc>
              <w:tc>
                <w:tcPr>
                  <w:tcW w:w="4001" w:type="dxa"/>
                  <w:vAlign w:val="center"/>
                  <w:hideMark/>
                </w:tcPr>
                <w:p w14:paraId="6C1EBFCE" w14:textId="77777777" w:rsidR="00A425E2" w:rsidRPr="00A425E2" w:rsidRDefault="00A425E2" w:rsidP="00A425E2">
                  <w:pPr>
                    <w:widowControl w:val="0"/>
                    <w:autoSpaceDE w:val="0"/>
                    <w:autoSpaceDN w:val="0"/>
                    <w:adjustRightInd w:val="0"/>
                    <w:rPr>
                      <w:rFonts w:ascii="Helvetica" w:hAnsi="Helvetica" w:cs="Helvetica"/>
                      <w:color w:val="222222"/>
                    </w:rPr>
                  </w:pPr>
                  <w:r w:rsidRPr="00A425E2">
                    <w:rPr>
                      <w:rFonts w:ascii="Helvetica" w:hAnsi="Helvetica" w:cs="Helvetica"/>
                      <w:color w:val="222222"/>
                    </w:rPr>
                    <w:t>No</w:t>
                  </w:r>
                </w:p>
              </w:tc>
            </w:tr>
          </w:tbl>
          <w:p w14:paraId="1111FB7E" w14:textId="77777777" w:rsidR="00A425E2" w:rsidRPr="00A425E2" w:rsidRDefault="00A425E2" w:rsidP="00A425E2">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8"/>
              <w:gridCol w:w="3330"/>
            </w:tblGrid>
            <w:tr w:rsidR="00A425E2" w:rsidRPr="00A425E2" w14:paraId="1AB703D7" w14:textId="77777777" w:rsidTr="00A425E2">
              <w:trPr>
                <w:tblCellSpacing w:w="0" w:type="dxa"/>
              </w:trPr>
              <w:tc>
                <w:tcPr>
                  <w:tcW w:w="1888" w:type="dxa"/>
                  <w:noWrap/>
                  <w:hideMark/>
                </w:tcPr>
                <w:p w14:paraId="79E9C957" w14:textId="77777777" w:rsidR="00A425E2" w:rsidRPr="00A425E2" w:rsidRDefault="00A425E2" w:rsidP="00A425E2">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Version:</w:t>
                  </w:r>
                </w:p>
              </w:tc>
              <w:tc>
                <w:tcPr>
                  <w:tcW w:w="3330" w:type="dxa"/>
                  <w:vAlign w:val="center"/>
                  <w:hideMark/>
                </w:tcPr>
                <w:p w14:paraId="18DE1421" w14:textId="77777777" w:rsidR="00A425E2" w:rsidRPr="00A425E2" w:rsidRDefault="00A425E2" w:rsidP="00A425E2">
                  <w:pPr>
                    <w:widowControl w:val="0"/>
                    <w:autoSpaceDE w:val="0"/>
                    <w:autoSpaceDN w:val="0"/>
                    <w:adjustRightInd w:val="0"/>
                    <w:rPr>
                      <w:rFonts w:ascii="Helvetica" w:hAnsi="Helvetica" w:cs="Helvetica"/>
                      <w:color w:val="222222"/>
                    </w:rPr>
                  </w:pPr>
                  <w:r w:rsidRPr="00A425E2">
                    <w:rPr>
                      <w:rFonts w:ascii="Helvetica" w:hAnsi="Helvetica" w:cs="Helvetica"/>
                      <w:color w:val="222222"/>
                    </w:rPr>
                    <w:t>Synopsis 1</w:t>
                  </w:r>
                </w:p>
              </w:tc>
            </w:tr>
            <w:tr w:rsidR="00A425E2" w:rsidRPr="00A425E2" w14:paraId="4C280A5F" w14:textId="77777777" w:rsidTr="00A425E2">
              <w:trPr>
                <w:tblCellSpacing w:w="0" w:type="dxa"/>
              </w:trPr>
              <w:tc>
                <w:tcPr>
                  <w:tcW w:w="1888" w:type="dxa"/>
                  <w:noWrap/>
                  <w:hideMark/>
                </w:tcPr>
                <w:p w14:paraId="7A1B1E60" w14:textId="77777777" w:rsidR="00A425E2" w:rsidRPr="00A425E2" w:rsidRDefault="00A425E2" w:rsidP="00A425E2">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Posted Date:</w:t>
                  </w:r>
                </w:p>
              </w:tc>
              <w:tc>
                <w:tcPr>
                  <w:tcW w:w="3330" w:type="dxa"/>
                  <w:vAlign w:val="center"/>
                  <w:hideMark/>
                </w:tcPr>
                <w:p w14:paraId="7D694FD1" w14:textId="77777777" w:rsidR="00A425E2" w:rsidRPr="00A425E2" w:rsidRDefault="00A425E2" w:rsidP="00A425E2">
                  <w:pPr>
                    <w:widowControl w:val="0"/>
                    <w:autoSpaceDE w:val="0"/>
                    <w:autoSpaceDN w:val="0"/>
                    <w:adjustRightInd w:val="0"/>
                    <w:rPr>
                      <w:rFonts w:ascii="Helvetica" w:hAnsi="Helvetica" w:cs="Helvetica"/>
                      <w:color w:val="222222"/>
                    </w:rPr>
                  </w:pPr>
                  <w:r w:rsidRPr="00A425E2">
                    <w:rPr>
                      <w:rFonts w:ascii="Helvetica" w:hAnsi="Helvetica" w:cs="Helvetica"/>
                      <w:color w:val="222222"/>
                    </w:rPr>
                    <w:t>Sep 30, 2022</w:t>
                  </w:r>
                </w:p>
              </w:tc>
            </w:tr>
            <w:tr w:rsidR="00A425E2" w:rsidRPr="00A425E2" w14:paraId="324E7555" w14:textId="77777777" w:rsidTr="00A425E2">
              <w:trPr>
                <w:tblCellSpacing w:w="0" w:type="dxa"/>
              </w:trPr>
              <w:tc>
                <w:tcPr>
                  <w:tcW w:w="1888" w:type="dxa"/>
                  <w:noWrap/>
                  <w:hideMark/>
                </w:tcPr>
                <w:p w14:paraId="3722CBAF" w14:textId="77777777" w:rsidR="00A425E2" w:rsidRPr="00A425E2" w:rsidRDefault="00A425E2" w:rsidP="00A425E2">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Last Updated Date:</w:t>
                  </w:r>
                </w:p>
              </w:tc>
              <w:tc>
                <w:tcPr>
                  <w:tcW w:w="3330" w:type="dxa"/>
                  <w:vAlign w:val="center"/>
                  <w:hideMark/>
                </w:tcPr>
                <w:p w14:paraId="4CECC500" w14:textId="77777777" w:rsidR="00A425E2" w:rsidRPr="00A425E2" w:rsidRDefault="00A425E2" w:rsidP="00A425E2">
                  <w:pPr>
                    <w:widowControl w:val="0"/>
                    <w:autoSpaceDE w:val="0"/>
                    <w:autoSpaceDN w:val="0"/>
                    <w:adjustRightInd w:val="0"/>
                    <w:rPr>
                      <w:rFonts w:ascii="Helvetica" w:hAnsi="Helvetica" w:cs="Helvetica"/>
                      <w:color w:val="222222"/>
                    </w:rPr>
                  </w:pPr>
                  <w:r w:rsidRPr="00A425E2">
                    <w:rPr>
                      <w:rFonts w:ascii="Helvetica" w:hAnsi="Helvetica" w:cs="Helvetica"/>
                      <w:color w:val="222222"/>
                    </w:rPr>
                    <w:t>Sep 30, 2022</w:t>
                  </w:r>
                </w:p>
              </w:tc>
            </w:tr>
            <w:tr w:rsidR="00A425E2" w:rsidRPr="00A425E2" w14:paraId="061E2631" w14:textId="77777777" w:rsidTr="00A425E2">
              <w:trPr>
                <w:tblCellSpacing w:w="0" w:type="dxa"/>
              </w:trPr>
              <w:tc>
                <w:tcPr>
                  <w:tcW w:w="1888" w:type="dxa"/>
                  <w:noWrap/>
                  <w:hideMark/>
                </w:tcPr>
                <w:p w14:paraId="06F7F9AD" w14:textId="77777777" w:rsidR="00A425E2" w:rsidRPr="00A425E2" w:rsidRDefault="00A425E2" w:rsidP="00A425E2">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Original Closing Date for Applications:</w:t>
                  </w:r>
                </w:p>
              </w:tc>
              <w:tc>
                <w:tcPr>
                  <w:tcW w:w="3330" w:type="dxa"/>
                  <w:vAlign w:val="center"/>
                  <w:hideMark/>
                </w:tcPr>
                <w:p w14:paraId="7232135F" w14:textId="77777777" w:rsidR="00A425E2" w:rsidRPr="00A425E2" w:rsidRDefault="00A425E2" w:rsidP="00A425E2">
                  <w:pPr>
                    <w:widowControl w:val="0"/>
                    <w:autoSpaceDE w:val="0"/>
                    <w:autoSpaceDN w:val="0"/>
                    <w:adjustRightInd w:val="0"/>
                    <w:rPr>
                      <w:rFonts w:ascii="Helvetica" w:hAnsi="Helvetica" w:cs="Helvetica"/>
                      <w:color w:val="222222"/>
                    </w:rPr>
                  </w:pPr>
                  <w:r w:rsidRPr="00A425E2">
                    <w:rPr>
                      <w:rFonts w:ascii="Helvetica" w:hAnsi="Helvetica" w:cs="Helvetica"/>
                      <w:color w:val="222222"/>
                    </w:rPr>
                    <w:t>Sep 30, 2023  </w:t>
                  </w:r>
                </w:p>
              </w:tc>
            </w:tr>
            <w:tr w:rsidR="00A425E2" w:rsidRPr="00A425E2" w14:paraId="71563CDD" w14:textId="77777777" w:rsidTr="00A425E2">
              <w:trPr>
                <w:tblCellSpacing w:w="0" w:type="dxa"/>
              </w:trPr>
              <w:tc>
                <w:tcPr>
                  <w:tcW w:w="1888" w:type="dxa"/>
                  <w:noWrap/>
                  <w:hideMark/>
                </w:tcPr>
                <w:p w14:paraId="4DABD0E2" w14:textId="77777777" w:rsidR="00A425E2" w:rsidRPr="00A425E2" w:rsidRDefault="00A425E2" w:rsidP="00A425E2">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Current Closing Date for Applications:</w:t>
                  </w:r>
                </w:p>
              </w:tc>
              <w:tc>
                <w:tcPr>
                  <w:tcW w:w="3330" w:type="dxa"/>
                  <w:vAlign w:val="center"/>
                  <w:hideMark/>
                </w:tcPr>
                <w:p w14:paraId="537958F3" w14:textId="77777777" w:rsidR="00A425E2" w:rsidRPr="00A425E2" w:rsidRDefault="00A425E2" w:rsidP="00A425E2">
                  <w:pPr>
                    <w:widowControl w:val="0"/>
                    <w:autoSpaceDE w:val="0"/>
                    <w:autoSpaceDN w:val="0"/>
                    <w:adjustRightInd w:val="0"/>
                    <w:rPr>
                      <w:rFonts w:ascii="Helvetica" w:hAnsi="Helvetica" w:cs="Helvetica"/>
                      <w:color w:val="222222"/>
                    </w:rPr>
                  </w:pPr>
                  <w:r w:rsidRPr="00A425E2">
                    <w:rPr>
                      <w:rFonts w:ascii="Helvetica" w:hAnsi="Helvetica" w:cs="Helvetica"/>
                      <w:color w:val="222222"/>
                    </w:rPr>
                    <w:t>Sep 30, 2023  </w:t>
                  </w:r>
                </w:p>
              </w:tc>
            </w:tr>
            <w:tr w:rsidR="00A425E2" w:rsidRPr="00A425E2" w14:paraId="0188FA38" w14:textId="77777777" w:rsidTr="00A425E2">
              <w:trPr>
                <w:tblCellSpacing w:w="0" w:type="dxa"/>
              </w:trPr>
              <w:tc>
                <w:tcPr>
                  <w:tcW w:w="1888" w:type="dxa"/>
                  <w:noWrap/>
                  <w:hideMark/>
                </w:tcPr>
                <w:p w14:paraId="1469DB48" w14:textId="77777777" w:rsidR="00A425E2" w:rsidRPr="00A425E2" w:rsidRDefault="00A425E2" w:rsidP="00A425E2">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Archive Date:</w:t>
                  </w:r>
                </w:p>
              </w:tc>
              <w:tc>
                <w:tcPr>
                  <w:tcW w:w="3330" w:type="dxa"/>
                  <w:vAlign w:val="center"/>
                  <w:hideMark/>
                </w:tcPr>
                <w:p w14:paraId="3C0E0956" w14:textId="77777777" w:rsidR="00A425E2" w:rsidRPr="00A425E2" w:rsidRDefault="00A425E2" w:rsidP="00A425E2">
                  <w:pPr>
                    <w:widowControl w:val="0"/>
                    <w:autoSpaceDE w:val="0"/>
                    <w:autoSpaceDN w:val="0"/>
                    <w:adjustRightInd w:val="0"/>
                    <w:rPr>
                      <w:rFonts w:ascii="Helvetica" w:hAnsi="Helvetica" w:cs="Helvetica"/>
                      <w:color w:val="222222"/>
                    </w:rPr>
                  </w:pPr>
                  <w:r w:rsidRPr="00A425E2">
                    <w:rPr>
                      <w:rFonts w:ascii="Helvetica" w:hAnsi="Helvetica" w:cs="Helvetica"/>
                      <w:color w:val="222222"/>
                    </w:rPr>
                    <w:t>Dec 31, 2023</w:t>
                  </w:r>
                </w:p>
              </w:tc>
            </w:tr>
            <w:tr w:rsidR="00A425E2" w:rsidRPr="00A425E2" w14:paraId="407CD442" w14:textId="77777777" w:rsidTr="00A425E2">
              <w:trPr>
                <w:tblCellSpacing w:w="0" w:type="dxa"/>
              </w:trPr>
              <w:tc>
                <w:tcPr>
                  <w:tcW w:w="1888" w:type="dxa"/>
                  <w:noWrap/>
                  <w:hideMark/>
                </w:tcPr>
                <w:p w14:paraId="7EF3DEE0" w14:textId="77777777" w:rsidR="00A425E2" w:rsidRPr="00A425E2" w:rsidRDefault="00A425E2" w:rsidP="00A425E2">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Estimated Total Program Funding:</w:t>
                  </w:r>
                </w:p>
              </w:tc>
              <w:tc>
                <w:tcPr>
                  <w:tcW w:w="3330" w:type="dxa"/>
                  <w:vAlign w:val="center"/>
                  <w:hideMark/>
                </w:tcPr>
                <w:p w14:paraId="6CBA41D7" w14:textId="77777777" w:rsidR="00A425E2" w:rsidRPr="00A425E2" w:rsidRDefault="00A425E2" w:rsidP="00A425E2">
                  <w:pPr>
                    <w:widowControl w:val="0"/>
                    <w:autoSpaceDE w:val="0"/>
                    <w:autoSpaceDN w:val="0"/>
                    <w:adjustRightInd w:val="0"/>
                    <w:rPr>
                      <w:rFonts w:ascii="Helvetica" w:hAnsi="Helvetica" w:cs="Helvetica"/>
                      <w:color w:val="222222"/>
                    </w:rPr>
                  </w:pPr>
                  <w:r w:rsidRPr="00A425E2">
                    <w:rPr>
                      <w:rFonts w:ascii="Helvetica" w:hAnsi="Helvetica" w:cs="Helvetica"/>
                      <w:color w:val="222222"/>
                    </w:rPr>
                    <w:t>$400,000,000</w:t>
                  </w:r>
                </w:p>
              </w:tc>
            </w:tr>
            <w:tr w:rsidR="00A425E2" w:rsidRPr="00A425E2" w14:paraId="637A2531" w14:textId="77777777" w:rsidTr="00A425E2">
              <w:trPr>
                <w:tblCellSpacing w:w="0" w:type="dxa"/>
              </w:trPr>
              <w:tc>
                <w:tcPr>
                  <w:tcW w:w="1888" w:type="dxa"/>
                  <w:noWrap/>
                  <w:hideMark/>
                </w:tcPr>
                <w:p w14:paraId="0FE7CB43" w14:textId="77777777" w:rsidR="00A425E2" w:rsidRPr="00A425E2" w:rsidRDefault="00A425E2" w:rsidP="00A425E2">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Award Ceiling:</w:t>
                  </w:r>
                </w:p>
              </w:tc>
              <w:tc>
                <w:tcPr>
                  <w:tcW w:w="3330" w:type="dxa"/>
                  <w:vAlign w:val="center"/>
                  <w:hideMark/>
                </w:tcPr>
                <w:p w14:paraId="4A6D704D" w14:textId="77777777" w:rsidR="00A425E2" w:rsidRPr="00A425E2" w:rsidRDefault="00A425E2" w:rsidP="00A425E2">
                  <w:pPr>
                    <w:widowControl w:val="0"/>
                    <w:autoSpaceDE w:val="0"/>
                    <w:autoSpaceDN w:val="0"/>
                    <w:adjustRightInd w:val="0"/>
                    <w:rPr>
                      <w:rFonts w:ascii="Helvetica" w:hAnsi="Helvetica" w:cs="Helvetica"/>
                      <w:color w:val="222222"/>
                    </w:rPr>
                  </w:pPr>
                  <w:r w:rsidRPr="00A425E2">
                    <w:rPr>
                      <w:rFonts w:ascii="Helvetica" w:hAnsi="Helvetica" w:cs="Helvetica"/>
                      <w:color w:val="222222"/>
                    </w:rPr>
                    <w:t>$100,000,000</w:t>
                  </w:r>
                </w:p>
              </w:tc>
            </w:tr>
            <w:tr w:rsidR="00A425E2" w:rsidRPr="00A425E2" w14:paraId="38A2CDB5" w14:textId="77777777" w:rsidTr="00A425E2">
              <w:trPr>
                <w:tblCellSpacing w:w="0" w:type="dxa"/>
              </w:trPr>
              <w:tc>
                <w:tcPr>
                  <w:tcW w:w="1888" w:type="dxa"/>
                  <w:noWrap/>
                  <w:hideMark/>
                </w:tcPr>
                <w:p w14:paraId="5FF1C63B" w14:textId="77777777" w:rsidR="00A425E2" w:rsidRPr="00A425E2" w:rsidRDefault="00A425E2" w:rsidP="00A425E2">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Award Floor:</w:t>
                  </w:r>
                </w:p>
              </w:tc>
              <w:tc>
                <w:tcPr>
                  <w:tcW w:w="3330" w:type="dxa"/>
                  <w:vAlign w:val="center"/>
                  <w:hideMark/>
                </w:tcPr>
                <w:p w14:paraId="594EA1D2" w14:textId="77777777" w:rsidR="00A425E2" w:rsidRPr="00A425E2" w:rsidRDefault="00A425E2" w:rsidP="00A425E2">
                  <w:pPr>
                    <w:widowControl w:val="0"/>
                    <w:autoSpaceDE w:val="0"/>
                    <w:autoSpaceDN w:val="0"/>
                    <w:adjustRightInd w:val="0"/>
                    <w:rPr>
                      <w:rFonts w:ascii="Helvetica" w:hAnsi="Helvetica" w:cs="Helvetica"/>
                      <w:color w:val="222222"/>
                    </w:rPr>
                  </w:pPr>
                  <w:r w:rsidRPr="00A425E2">
                    <w:rPr>
                      <w:rFonts w:ascii="Helvetica" w:hAnsi="Helvetica" w:cs="Helvetica"/>
                      <w:color w:val="222222"/>
                    </w:rPr>
                    <w:t>$5,000</w:t>
                  </w:r>
                </w:p>
              </w:tc>
            </w:tr>
          </w:tbl>
          <w:p w14:paraId="58BA591E" w14:textId="77777777" w:rsidR="00A425E2" w:rsidRPr="00A425E2" w:rsidRDefault="00A425E2" w:rsidP="00A425E2">
            <w:pPr>
              <w:widowControl w:val="0"/>
              <w:autoSpaceDE w:val="0"/>
              <w:autoSpaceDN w:val="0"/>
              <w:adjustRightInd w:val="0"/>
              <w:rPr>
                <w:rFonts w:ascii="Helvetica" w:hAnsi="Helvetica" w:cs="Helvetica"/>
                <w:color w:val="222222"/>
              </w:rPr>
            </w:pPr>
          </w:p>
        </w:tc>
      </w:tr>
    </w:tbl>
    <w:p w14:paraId="28B61B65" w14:textId="46D544FB" w:rsidR="00A425E2" w:rsidRPr="00A425E2" w:rsidRDefault="00A425E2" w:rsidP="00A425E2">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A425E2" w:rsidRPr="00A425E2" w14:paraId="2FE5396D" w14:textId="77777777" w:rsidTr="00A425E2">
        <w:trPr>
          <w:tblCellSpacing w:w="0" w:type="dxa"/>
        </w:trPr>
        <w:tc>
          <w:tcPr>
            <w:tcW w:w="0" w:type="auto"/>
            <w:noWrap/>
            <w:hideMark/>
          </w:tcPr>
          <w:p w14:paraId="6D45B3B3" w14:textId="77777777" w:rsidR="00A425E2" w:rsidRPr="00A425E2" w:rsidRDefault="00A425E2" w:rsidP="00A425E2">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Eligible Applicants:</w:t>
            </w:r>
          </w:p>
        </w:tc>
        <w:tc>
          <w:tcPr>
            <w:tcW w:w="5000" w:type="pct"/>
            <w:vAlign w:val="center"/>
            <w:hideMark/>
          </w:tcPr>
          <w:p w14:paraId="260BDB35" w14:textId="77777777" w:rsidR="00A425E2" w:rsidRPr="00A425E2" w:rsidRDefault="00A425E2" w:rsidP="00A425E2">
            <w:pPr>
              <w:widowControl w:val="0"/>
              <w:autoSpaceDE w:val="0"/>
              <w:autoSpaceDN w:val="0"/>
              <w:adjustRightInd w:val="0"/>
              <w:rPr>
                <w:rFonts w:ascii="Helvetica" w:hAnsi="Helvetica" w:cs="Helvetica"/>
                <w:color w:val="222222"/>
              </w:rPr>
            </w:pPr>
            <w:r w:rsidRPr="00A425E2">
              <w:rPr>
                <w:rFonts w:ascii="Helvetica" w:hAnsi="Helvetica" w:cs="Helvetica"/>
                <w:color w:val="222222"/>
              </w:rPr>
              <w:t>Unrestricted (i.e., open to any type of entity above), subject to any clarification in text field entitled "Additional Information on Eligibility"</w:t>
            </w:r>
          </w:p>
        </w:tc>
      </w:tr>
      <w:tr w:rsidR="00A425E2" w:rsidRPr="00A425E2" w14:paraId="37DA25AA" w14:textId="77777777" w:rsidTr="00A425E2">
        <w:trPr>
          <w:tblCellSpacing w:w="0" w:type="dxa"/>
        </w:trPr>
        <w:tc>
          <w:tcPr>
            <w:tcW w:w="0" w:type="auto"/>
            <w:noWrap/>
            <w:hideMark/>
          </w:tcPr>
          <w:p w14:paraId="07D8D4C8" w14:textId="77777777" w:rsidR="00A425E2" w:rsidRPr="00A425E2" w:rsidRDefault="00A425E2" w:rsidP="00A425E2">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Additional Information on Eligibility:</w:t>
            </w:r>
          </w:p>
        </w:tc>
        <w:tc>
          <w:tcPr>
            <w:tcW w:w="5000" w:type="pct"/>
            <w:vAlign w:val="center"/>
            <w:hideMark/>
          </w:tcPr>
          <w:p w14:paraId="2467A964" w14:textId="77777777" w:rsidR="00A425E2" w:rsidRPr="00A425E2" w:rsidRDefault="00A425E2" w:rsidP="00A425E2">
            <w:pPr>
              <w:widowControl w:val="0"/>
              <w:autoSpaceDE w:val="0"/>
              <w:autoSpaceDN w:val="0"/>
              <w:adjustRightInd w:val="0"/>
              <w:rPr>
                <w:rFonts w:ascii="Helvetica" w:hAnsi="Helvetica" w:cs="Helvetica"/>
                <w:color w:val="222222"/>
              </w:rPr>
            </w:pPr>
            <w:r w:rsidRPr="00A425E2">
              <w:rPr>
                <w:rFonts w:ascii="Helvetica" w:hAnsi="Helvetica" w:cs="Helvetica"/>
                <w:color w:val="222222"/>
              </w:rPr>
              <w:t> </w:t>
            </w:r>
          </w:p>
        </w:tc>
      </w:tr>
    </w:tbl>
    <w:p w14:paraId="46E3B769" w14:textId="5DF62423" w:rsidR="00A425E2" w:rsidRPr="00A425E2" w:rsidRDefault="00A425E2" w:rsidP="00A425E2">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A425E2" w:rsidRPr="00A425E2" w14:paraId="1BDB76E7" w14:textId="77777777" w:rsidTr="00A425E2">
        <w:trPr>
          <w:tblCellSpacing w:w="0" w:type="dxa"/>
        </w:trPr>
        <w:tc>
          <w:tcPr>
            <w:tcW w:w="0" w:type="auto"/>
            <w:noWrap/>
            <w:hideMark/>
          </w:tcPr>
          <w:p w14:paraId="29000A04" w14:textId="77777777" w:rsidR="00A425E2" w:rsidRPr="00A425E2" w:rsidRDefault="00A425E2" w:rsidP="00A425E2">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lastRenderedPageBreak/>
              <w:t>Agency Name:</w:t>
            </w:r>
          </w:p>
        </w:tc>
        <w:tc>
          <w:tcPr>
            <w:tcW w:w="5000" w:type="pct"/>
            <w:vAlign w:val="center"/>
            <w:hideMark/>
          </w:tcPr>
          <w:p w14:paraId="018D1140" w14:textId="77777777" w:rsidR="00A425E2" w:rsidRPr="00A425E2" w:rsidRDefault="00A425E2" w:rsidP="00A425E2">
            <w:pPr>
              <w:widowControl w:val="0"/>
              <w:autoSpaceDE w:val="0"/>
              <w:autoSpaceDN w:val="0"/>
              <w:adjustRightInd w:val="0"/>
              <w:rPr>
                <w:rFonts w:ascii="Helvetica" w:hAnsi="Helvetica" w:cs="Helvetica"/>
                <w:color w:val="222222"/>
              </w:rPr>
            </w:pPr>
            <w:r w:rsidRPr="00A425E2">
              <w:rPr>
                <w:rFonts w:ascii="Helvetica" w:hAnsi="Helvetica" w:cs="Helvetica"/>
                <w:color w:val="222222"/>
              </w:rPr>
              <w:t>Office of Science</w:t>
            </w:r>
          </w:p>
        </w:tc>
      </w:tr>
      <w:tr w:rsidR="00A425E2" w:rsidRPr="00A425E2" w14:paraId="3037A9F7" w14:textId="77777777" w:rsidTr="00A425E2">
        <w:trPr>
          <w:tblCellSpacing w:w="0" w:type="dxa"/>
        </w:trPr>
        <w:tc>
          <w:tcPr>
            <w:tcW w:w="0" w:type="auto"/>
            <w:noWrap/>
            <w:hideMark/>
          </w:tcPr>
          <w:p w14:paraId="4D6D4DAA" w14:textId="77777777" w:rsidR="00A425E2" w:rsidRPr="00A425E2" w:rsidRDefault="00A425E2" w:rsidP="00A425E2">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Description:</w:t>
            </w:r>
          </w:p>
        </w:tc>
        <w:tc>
          <w:tcPr>
            <w:tcW w:w="5000" w:type="pct"/>
            <w:vAlign w:val="center"/>
            <w:hideMark/>
          </w:tcPr>
          <w:p w14:paraId="75495E9D" w14:textId="77777777" w:rsidR="00A425E2" w:rsidRPr="00A425E2" w:rsidRDefault="00A425E2" w:rsidP="00A425E2">
            <w:pPr>
              <w:widowControl w:val="0"/>
              <w:autoSpaceDE w:val="0"/>
              <w:autoSpaceDN w:val="0"/>
              <w:adjustRightInd w:val="0"/>
              <w:rPr>
                <w:rFonts w:ascii="Helvetica" w:hAnsi="Helvetica" w:cs="Helvetica"/>
                <w:color w:val="222222"/>
              </w:rPr>
            </w:pPr>
            <w:r w:rsidRPr="00A425E2">
              <w:rPr>
                <w:rFonts w:ascii="Helvetica" w:hAnsi="Helvetica" w:cs="Helvetica"/>
                <w:color w:val="222222"/>
              </w:rPr>
              <w:t>The Office of Science (SC) of the Department of Energy (DOE) hereby announces its continuing interest in receiving grant applications for support of work in the following program areas: Advanced Scientific Computing Research, Basic Energy Sciences, Biological and Environmental Research, Fusion Energy Sciences, High Energy Physics, Nuclear Physics, Isotope R&amp;D and Production, and Accelerator R&amp;D and Production. On September 3, 1992, DOE published in the Federal Register the Office of Energy Research Financial Assistance Program (now called the Office of Science Financial Assistance Program), 10 CFR 605, as a Final Rule, which contained a solicitation for this program. Information about submission of applications, eligibility, limitations, evaluation and selection processes and other policies and procedures are specified in 10 CFR 605.</w:t>
            </w:r>
          </w:p>
          <w:p w14:paraId="1ABFAC1E" w14:textId="77777777" w:rsidR="00A425E2" w:rsidRPr="00A425E2" w:rsidRDefault="00A425E2" w:rsidP="00A425E2">
            <w:pPr>
              <w:widowControl w:val="0"/>
              <w:autoSpaceDE w:val="0"/>
              <w:autoSpaceDN w:val="0"/>
              <w:adjustRightInd w:val="0"/>
              <w:rPr>
                <w:rFonts w:ascii="Helvetica" w:hAnsi="Helvetica" w:cs="Helvetica"/>
                <w:color w:val="222222"/>
              </w:rPr>
            </w:pPr>
            <w:r w:rsidRPr="00A425E2">
              <w:rPr>
                <w:rFonts w:ascii="Helvetica" w:hAnsi="Helvetica" w:cs="Helvetica"/>
                <w:color w:val="222222"/>
              </w:rPr>
              <w:t> </w:t>
            </w:r>
          </w:p>
          <w:p w14:paraId="463AB0C6" w14:textId="77777777" w:rsidR="00A425E2" w:rsidRPr="00A425E2" w:rsidRDefault="00A425E2" w:rsidP="00A425E2">
            <w:pPr>
              <w:widowControl w:val="0"/>
              <w:autoSpaceDE w:val="0"/>
              <w:autoSpaceDN w:val="0"/>
              <w:adjustRightInd w:val="0"/>
              <w:rPr>
                <w:rFonts w:ascii="Helvetica" w:hAnsi="Helvetica" w:cs="Helvetica"/>
                <w:color w:val="222222"/>
              </w:rPr>
            </w:pPr>
            <w:r w:rsidRPr="00A425E2">
              <w:rPr>
                <w:rFonts w:ascii="Helvetica" w:hAnsi="Helvetica" w:cs="Helvetica"/>
                <w:color w:val="222222"/>
              </w:rPr>
              <w:t>This FOA is our annual, broad, open solicitation that covers all research areas in SC and is open throughout the Fiscal Year. Any research within SC’s Congressionally-authorized mission may be proposed under this FOA.</w:t>
            </w:r>
          </w:p>
          <w:p w14:paraId="549C6668" w14:textId="77777777" w:rsidR="00A425E2" w:rsidRPr="00A425E2" w:rsidRDefault="00A425E2" w:rsidP="00A425E2">
            <w:pPr>
              <w:widowControl w:val="0"/>
              <w:autoSpaceDE w:val="0"/>
              <w:autoSpaceDN w:val="0"/>
              <w:adjustRightInd w:val="0"/>
              <w:rPr>
                <w:rFonts w:ascii="Helvetica" w:hAnsi="Helvetica" w:cs="Helvetica"/>
                <w:color w:val="222222"/>
              </w:rPr>
            </w:pPr>
            <w:r w:rsidRPr="00A425E2">
              <w:rPr>
                <w:rFonts w:ascii="Helvetica" w:hAnsi="Helvetica" w:cs="Helvetica"/>
                <w:color w:val="222222"/>
              </w:rPr>
              <w:t> </w:t>
            </w:r>
          </w:p>
          <w:p w14:paraId="0F1192C1" w14:textId="77777777" w:rsidR="00A425E2" w:rsidRPr="00A425E2" w:rsidRDefault="00A425E2" w:rsidP="00A425E2">
            <w:pPr>
              <w:widowControl w:val="0"/>
              <w:autoSpaceDE w:val="0"/>
              <w:autoSpaceDN w:val="0"/>
              <w:adjustRightInd w:val="0"/>
              <w:rPr>
                <w:rFonts w:ascii="Helvetica" w:hAnsi="Helvetica" w:cs="Helvetica"/>
                <w:color w:val="222222"/>
              </w:rPr>
            </w:pPr>
            <w:r w:rsidRPr="00A425E2">
              <w:rPr>
                <w:rFonts w:ascii="Helvetica" w:hAnsi="Helvetica" w:cs="Helvetica"/>
                <w:color w:val="222222"/>
              </w:rPr>
              <w:t>This FOA will remain open until September 30, 2023, 11:59 PM Eastern Time, or until it is succeeded by another issuance, whichever occurs first. This FOA succeeds DE-FOA-0002562, which was published September 30, 2021.</w:t>
            </w:r>
          </w:p>
        </w:tc>
      </w:tr>
      <w:tr w:rsidR="00A425E2" w:rsidRPr="00A425E2" w14:paraId="2FB41491" w14:textId="77777777" w:rsidTr="00A425E2">
        <w:trPr>
          <w:tblCellSpacing w:w="0" w:type="dxa"/>
        </w:trPr>
        <w:tc>
          <w:tcPr>
            <w:tcW w:w="0" w:type="auto"/>
            <w:noWrap/>
            <w:hideMark/>
          </w:tcPr>
          <w:p w14:paraId="628036E1" w14:textId="77777777" w:rsidR="00A425E2" w:rsidRPr="00A425E2" w:rsidRDefault="00A425E2" w:rsidP="00A425E2">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Link to Additional Information:</w:t>
            </w:r>
          </w:p>
        </w:tc>
        <w:tc>
          <w:tcPr>
            <w:tcW w:w="5000" w:type="pct"/>
            <w:vAlign w:val="center"/>
            <w:hideMark/>
          </w:tcPr>
          <w:p w14:paraId="6BC640E2" w14:textId="77777777" w:rsidR="00A425E2" w:rsidRPr="00A425E2" w:rsidRDefault="00000000" w:rsidP="00A425E2">
            <w:pPr>
              <w:widowControl w:val="0"/>
              <w:autoSpaceDE w:val="0"/>
              <w:autoSpaceDN w:val="0"/>
              <w:adjustRightInd w:val="0"/>
              <w:rPr>
                <w:rFonts w:ascii="Helvetica" w:hAnsi="Helvetica" w:cs="Helvetica"/>
                <w:color w:val="222222"/>
              </w:rPr>
            </w:pPr>
            <w:hyperlink r:id="rId201" w:tgtFrame="_blank" w:tooltip="Link to Additional Information" w:history="1">
              <w:r w:rsidR="00A425E2" w:rsidRPr="00A425E2">
                <w:rPr>
                  <w:rStyle w:val="Hyperlink"/>
                  <w:rFonts w:ascii="Helvetica" w:hAnsi="Helvetica" w:cs="Helvetica"/>
                </w:rPr>
                <w:t>Office of Science</w:t>
              </w:r>
            </w:hyperlink>
          </w:p>
        </w:tc>
      </w:tr>
      <w:tr w:rsidR="00A425E2" w:rsidRPr="00A425E2" w14:paraId="602E72A7" w14:textId="77777777" w:rsidTr="00A425E2">
        <w:trPr>
          <w:tblCellSpacing w:w="0" w:type="dxa"/>
        </w:trPr>
        <w:tc>
          <w:tcPr>
            <w:tcW w:w="0" w:type="auto"/>
            <w:noWrap/>
            <w:hideMark/>
          </w:tcPr>
          <w:p w14:paraId="2A85B8E6" w14:textId="77777777" w:rsidR="00A425E2" w:rsidRPr="00A425E2" w:rsidRDefault="00A425E2" w:rsidP="00A425E2">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Grantor Contact Information:</w:t>
            </w:r>
          </w:p>
        </w:tc>
        <w:tc>
          <w:tcPr>
            <w:tcW w:w="5000" w:type="pct"/>
            <w:vAlign w:val="center"/>
            <w:hideMark/>
          </w:tcPr>
          <w:p w14:paraId="67130833" w14:textId="77777777" w:rsidR="00A425E2" w:rsidRPr="00A425E2" w:rsidRDefault="00A425E2" w:rsidP="00A425E2">
            <w:pPr>
              <w:widowControl w:val="0"/>
              <w:autoSpaceDE w:val="0"/>
              <w:autoSpaceDN w:val="0"/>
              <w:adjustRightInd w:val="0"/>
              <w:rPr>
                <w:rFonts w:ascii="Helvetica" w:hAnsi="Helvetica" w:cs="Helvetica"/>
                <w:color w:val="222222"/>
              </w:rPr>
            </w:pPr>
            <w:r w:rsidRPr="00A425E2">
              <w:rPr>
                <w:rFonts w:ascii="Helvetica" w:hAnsi="Helvetica" w:cs="Helvetica"/>
                <w:color w:val="222222"/>
              </w:rPr>
              <w:t>If you have difficulty accessing the full announcement electronically, please contact:</w:t>
            </w:r>
            <w:r w:rsidRPr="00A425E2">
              <w:rPr>
                <w:rFonts w:ascii="Helvetica" w:hAnsi="Helvetica" w:cs="Helvetica"/>
                <w:color w:val="222222"/>
              </w:rPr>
              <w:br/>
            </w:r>
            <w:r w:rsidRPr="00A425E2">
              <w:rPr>
                <w:rFonts w:ascii="Helvetica" w:hAnsi="Helvetica" w:cs="Helvetica"/>
                <w:color w:val="222222"/>
              </w:rPr>
              <w:br/>
              <w:t>sc.grantsandcontracts@science.doe.gov</w:t>
            </w:r>
            <w:r w:rsidRPr="00A425E2">
              <w:rPr>
                <w:rFonts w:ascii="Helvetica" w:hAnsi="Helvetica" w:cs="Helvetica"/>
                <w:color w:val="222222"/>
              </w:rPr>
              <w:br/>
            </w:r>
            <w:r w:rsidRPr="00A425E2">
              <w:rPr>
                <w:rFonts w:ascii="Helvetica" w:hAnsi="Helvetica" w:cs="Helvetica"/>
                <w:color w:val="222222"/>
              </w:rPr>
              <w:br/>
            </w:r>
            <w:hyperlink r:id="rId202" w:history="1">
              <w:r w:rsidRPr="00A425E2">
                <w:rPr>
                  <w:rStyle w:val="Hyperlink"/>
                  <w:rFonts w:ascii="Helvetica" w:hAnsi="Helvetica" w:cs="Helvetica"/>
                </w:rPr>
                <w:t>Office of Grants and Contracts Support</w:t>
              </w:r>
            </w:hyperlink>
          </w:p>
        </w:tc>
      </w:tr>
    </w:tbl>
    <w:p w14:paraId="4D162C31" w14:textId="19E6D3D3" w:rsidR="00A425E2" w:rsidRDefault="00A425E2" w:rsidP="00505873">
      <w:pPr>
        <w:widowControl w:val="0"/>
        <w:autoSpaceDE w:val="0"/>
        <w:autoSpaceDN w:val="0"/>
        <w:adjustRightInd w:val="0"/>
        <w:rPr>
          <w:rStyle w:val="Hyperlink"/>
          <w:rFonts w:ascii="Helvetica" w:hAnsi="Helvetica" w:cs="Helvetica"/>
          <w:color w:val="1155CC"/>
          <w:shd w:val="clear" w:color="auto" w:fill="FFFFFF"/>
        </w:rPr>
      </w:pPr>
      <w:r w:rsidRPr="009433CC">
        <w:rPr>
          <w:rFonts w:ascii="Helvetica" w:hAnsi="Helvetica" w:cs="Helvetica"/>
          <w:color w:val="222222"/>
        </w:rPr>
        <w:br/>
      </w:r>
      <w:hyperlink r:id="rId203" w:tgtFrame="_blank" w:history="1">
        <w:r w:rsidRPr="009433CC">
          <w:rPr>
            <w:rStyle w:val="Hyperlink"/>
            <w:rFonts w:ascii="Helvetica" w:hAnsi="Helvetica" w:cs="Helvetica"/>
            <w:color w:val="1155CC"/>
            <w:shd w:val="clear" w:color="auto" w:fill="FFFFFF"/>
          </w:rPr>
          <w:t>https://www.grants.gov/web/grants/view-opportunity.html?oppId=343866</w:t>
        </w:r>
      </w:hyperlink>
    </w:p>
    <w:p w14:paraId="2E095E45" w14:textId="38724FB7" w:rsidR="00A425E2" w:rsidRDefault="00A425E2" w:rsidP="00505873">
      <w:pPr>
        <w:widowControl w:val="0"/>
        <w:autoSpaceDE w:val="0"/>
        <w:autoSpaceDN w:val="0"/>
        <w:adjustRightInd w:val="0"/>
        <w:rPr>
          <w:rStyle w:val="Hyperlink"/>
          <w:rFonts w:ascii="Helvetica" w:hAnsi="Helvetica" w:cs="Helvetica"/>
          <w:color w:val="1155CC"/>
          <w:shd w:val="clear" w:color="auto" w:fill="FFFFFF"/>
        </w:rPr>
      </w:pPr>
    </w:p>
    <w:p w14:paraId="1468F760" w14:textId="77777777" w:rsidR="00A425E2" w:rsidRDefault="00A425E2" w:rsidP="00505873">
      <w:pPr>
        <w:widowControl w:val="0"/>
        <w:autoSpaceDE w:val="0"/>
        <w:autoSpaceDN w:val="0"/>
        <w:adjustRightInd w:val="0"/>
        <w:rPr>
          <w:rFonts w:ascii="Helvetica" w:hAnsi="Helvetica"/>
          <w:color w:val="000000"/>
        </w:rPr>
      </w:pPr>
    </w:p>
    <w:p w14:paraId="694AB13F" w14:textId="75DF149F" w:rsidR="005E7B4D" w:rsidRDefault="0077741F" w:rsidP="00C12394">
      <w:pPr>
        <w:pStyle w:val="NoSpacing"/>
        <w:rPr>
          <w:rFonts w:ascii="Helvetica" w:hAnsi="Helvetica" w:cs="Helvetica"/>
          <w:b/>
          <w:bCs/>
        </w:rPr>
      </w:pPr>
      <w:bookmarkStart w:id="273" w:name="DOEResearch"/>
      <w:bookmarkEnd w:id="273"/>
      <w:r w:rsidRPr="00AC4C74">
        <w:rPr>
          <w:rFonts w:ascii="Helvetica" w:hAnsi="Helvetica" w:cs="Helvetica"/>
          <w:b/>
          <w:bCs/>
          <w:sz w:val="24"/>
          <w:szCs w:val="24"/>
        </w:rPr>
        <w:t>Research</w:t>
      </w:r>
      <w:r w:rsidRPr="00AC4C74">
        <w:rPr>
          <w:rFonts w:ascii="Helvetica" w:hAnsi="Helvetica" w:cs="Helvetica"/>
          <w:b/>
          <w:bCs/>
        </w:rPr>
        <w:t>:</w:t>
      </w:r>
    </w:p>
    <w:p w14:paraId="0A2714BF" w14:textId="0E40EEAC" w:rsidR="00080865" w:rsidRDefault="00080865" w:rsidP="00C12394">
      <w:pPr>
        <w:pStyle w:val="NoSpacing"/>
        <w:rPr>
          <w:rFonts w:ascii="Helvetica" w:hAnsi="Helvetica" w:cs="Helvetica"/>
          <w:b/>
          <w:bCs/>
        </w:rPr>
      </w:pPr>
    </w:p>
    <w:p w14:paraId="6C10FB0C" w14:textId="66AEBE18" w:rsidR="00E86B7B" w:rsidRPr="00E86B7B" w:rsidRDefault="00E86B7B" w:rsidP="00C12394">
      <w:pPr>
        <w:pStyle w:val="NoSpacing"/>
        <w:rPr>
          <w:rFonts w:ascii="Helvetica" w:hAnsi="Helvetica" w:cs="Helvetica"/>
          <w:b/>
          <w:bCs/>
          <w:sz w:val="24"/>
          <w:szCs w:val="24"/>
        </w:rPr>
      </w:pPr>
      <w:r w:rsidRPr="008E50EB">
        <w:rPr>
          <w:rFonts w:ascii="Helvetica" w:eastAsia="Times New Roman" w:hAnsi="Helvetica" w:cs="Times New Roman"/>
          <w:color w:val="000000"/>
          <w:sz w:val="24"/>
          <w:szCs w:val="24"/>
        </w:rPr>
        <w:t>Notice of Intent to issue FY22 Advanced Materials and Manufacturing Technologies—Building Technologies Office Multi-topic Funding Opportunity Announcement</w:t>
      </w:r>
      <w:r w:rsidRPr="008E50EB">
        <w:rPr>
          <w:rFonts w:ascii="Helvetica" w:eastAsia="Times New Roman" w:hAnsi="Helvetica" w:cs="Times New Roman"/>
          <w:color w:val="000000"/>
          <w:sz w:val="24"/>
          <w:szCs w:val="24"/>
        </w:rPr>
        <w:br/>
        <w:t>Synopsis 1</w:t>
      </w:r>
      <w:r w:rsidRPr="008E50EB">
        <w:rPr>
          <w:rFonts w:ascii="Helvetica" w:eastAsia="Times New Roman" w:hAnsi="Helvetica" w:cs="Times New Roman"/>
          <w:color w:val="000000"/>
          <w:sz w:val="24"/>
          <w:szCs w:val="24"/>
        </w:rPr>
        <w:br/>
      </w:r>
      <w:hyperlink r:id="rId204" w:history="1">
        <w:r w:rsidRPr="008E50EB">
          <w:rPr>
            <w:rFonts w:ascii="Helvetica" w:eastAsia="Times New Roman" w:hAnsi="Helvetica" w:cs="Times New Roman"/>
            <w:color w:val="0000FF"/>
            <w:sz w:val="24"/>
            <w:szCs w:val="24"/>
            <w:u w:val="single"/>
          </w:rPr>
          <w:t>https://www.grants.g</w:t>
        </w:r>
        <w:r w:rsidRPr="008E50EB">
          <w:rPr>
            <w:rFonts w:ascii="Helvetica" w:eastAsia="Times New Roman" w:hAnsi="Helvetica" w:cs="Times New Roman"/>
            <w:color w:val="0000FF"/>
            <w:sz w:val="24"/>
            <w:szCs w:val="24"/>
            <w:u w:val="single"/>
          </w:rPr>
          <w:t>o</w:t>
        </w:r>
        <w:r w:rsidRPr="008E50EB">
          <w:rPr>
            <w:rFonts w:ascii="Helvetica" w:eastAsia="Times New Roman" w:hAnsi="Helvetica" w:cs="Times New Roman"/>
            <w:color w:val="0000FF"/>
            <w:sz w:val="24"/>
            <w:szCs w:val="24"/>
            <w:u w:val="single"/>
          </w:rPr>
          <w:t>v/web/grants</w:t>
        </w:r>
        <w:r w:rsidRPr="008E50EB">
          <w:rPr>
            <w:rFonts w:ascii="Helvetica" w:eastAsia="Times New Roman" w:hAnsi="Helvetica" w:cs="Times New Roman"/>
            <w:color w:val="0000FF"/>
            <w:sz w:val="24"/>
            <w:szCs w:val="24"/>
            <w:u w:val="single"/>
          </w:rPr>
          <w:t>/</w:t>
        </w:r>
        <w:r w:rsidRPr="008E50EB">
          <w:rPr>
            <w:rFonts w:ascii="Helvetica" w:eastAsia="Times New Roman" w:hAnsi="Helvetica" w:cs="Times New Roman"/>
            <w:color w:val="0000FF"/>
            <w:sz w:val="24"/>
            <w:szCs w:val="24"/>
            <w:u w:val="single"/>
          </w:rPr>
          <w:t>view-opportunity.html?oppId=344076</w:t>
        </w:r>
      </w:hyperlink>
      <w:r w:rsidRPr="008E50EB">
        <w:rPr>
          <w:rFonts w:ascii="Helvetica" w:eastAsia="Times New Roman" w:hAnsi="Helvetica" w:cs="Times New Roman"/>
          <w:color w:val="000000"/>
          <w:sz w:val="24"/>
          <w:szCs w:val="24"/>
        </w:rPr>
        <w:br/>
      </w:r>
    </w:p>
    <w:p w14:paraId="61803272" w14:textId="77777777" w:rsidR="00A425E2" w:rsidRDefault="00A425E2" w:rsidP="00A425E2">
      <w:pPr>
        <w:pStyle w:val="NoSpacing"/>
        <w:rPr>
          <w:rFonts w:ascii="Helvetica" w:hAnsi="Helvetica" w:cs="Helvetica"/>
          <w:sz w:val="24"/>
          <w:szCs w:val="24"/>
        </w:rPr>
      </w:pPr>
      <w:r w:rsidRPr="009433CC">
        <w:rPr>
          <w:rFonts w:ascii="Helvetica" w:hAnsi="Helvetica" w:cs="Helvetica"/>
          <w:color w:val="222222"/>
          <w:sz w:val="24"/>
          <w:szCs w:val="24"/>
          <w:shd w:val="clear" w:color="auto" w:fill="FFFFFF"/>
        </w:rPr>
        <w:t>Golden Field Office</w:t>
      </w:r>
      <w:r w:rsidRPr="009433CC">
        <w:rPr>
          <w:rFonts w:ascii="Helvetica" w:hAnsi="Helvetica" w:cs="Helvetica"/>
          <w:color w:val="222222"/>
          <w:sz w:val="24"/>
          <w:szCs w:val="24"/>
        </w:rPr>
        <w:br/>
      </w:r>
      <w:r w:rsidRPr="009433CC">
        <w:rPr>
          <w:rFonts w:ascii="Helvetica" w:hAnsi="Helvetica" w:cs="Helvetica"/>
          <w:color w:val="222222"/>
          <w:sz w:val="24"/>
          <w:szCs w:val="24"/>
          <w:shd w:val="clear" w:color="auto" w:fill="FFFFFF"/>
        </w:rPr>
        <w:t>Funding Opportunity Announcement (FOA) Marine Energy Systems Innovation at Sea</w:t>
      </w:r>
      <w:r w:rsidRPr="009433CC">
        <w:rPr>
          <w:rFonts w:ascii="Helvetica" w:hAnsi="Helvetica" w:cs="Helvetica"/>
          <w:color w:val="222222"/>
          <w:sz w:val="24"/>
          <w:szCs w:val="24"/>
        </w:rPr>
        <w:br/>
      </w:r>
      <w:r w:rsidRPr="009433CC">
        <w:rPr>
          <w:rFonts w:ascii="Helvetica" w:hAnsi="Helvetica" w:cs="Helvetica"/>
          <w:color w:val="222222"/>
          <w:sz w:val="24"/>
          <w:szCs w:val="24"/>
          <w:shd w:val="clear" w:color="auto" w:fill="FFFFFF"/>
        </w:rPr>
        <w:t>Synopsis 1</w:t>
      </w:r>
      <w:r w:rsidRPr="009433CC">
        <w:rPr>
          <w:rFonts w:ascii="Helvetica" w:hAnsi="Helvetica" w:cs="Helvetica"/>
          <w:color w:val="222222"/>
          <w:sz w:val="24"/>
          <w:szCs w:val="24"/>
        </w:rPr>
        <w:br/>
      </w:r>
      <w:hyperlink r:id="rId205" w:tgtFrame="_blank" w:history="1">
        <w:r w:rsidRPr="009433CC">
          <w:rPr>
            <w:rStyle w:val="Hyperlink"/>
            <w:rFonts w:ascii="Helvetica" w:hAnsi="Helvetica" w:cs="Helvetica"/>
            <w:color w:val="1155CC"/>
            <w:sz w:val="24"/>
            <w:szCs w:val="24"/>
            <w:shd w:val="clear" w:color="auto" w:fill="FFFFFF"/>
          </w:rPr>
          <w:t>https://www.grants.gov/web/grants/view-opportunity.html?oppId=343842</w:t>
        </w:r>
      </w:hyperlink>
    </w:p>
    <w:p w14:paraId="0E1C2B64" w14:textId="77777777" w:rsidR="00A425E2" w:rsidRDefault="00A425E2" w:rsidP="00A425E2">
      <w:pPr>
        <w:pStyle w:val="NoSpacing"/>
        <w:rPr>
          <w:rFonts w:ascii="Helvetica" w:hAnsi="Helvetica" w:cs="Helvetica"/>
          <w:sz w:val="24"/>
          <w:szCs w:val="24"/>
        </w:rPr>
      </w:pPr>
    </w:p>
    <w:p w14:paraId="69B944FC" w14:textId="77777777" w:rsidR="00A425E2" w:rsidRDefault="00A425E2" w:rsidP="00A425E2">
      <w:pPr>
        <w:pStyle w:val="NoSpacing"/>
        <w:rPr>
          <w:rFonts w:ascii="Helvetica" w:hAnsi="Helvetica" w:cs="Helvetica"/>
          <w:color w:val="222222"/>
          <w:sz w:val="24"/>
          <w:szCs w:val="24"/>
          <w:highlight w:val="cyan"/>
          <w:shd w:val="clear" w:color="auto" w:fill="FFFFFF"/>
        </w:rPr>
      </w:pPr>
      <w:r w:rsidRPr="00532CCC">
        <w:rPr>
          <w:rFonts w:ascii="Helvetica" w:hAnsi="Helvetica" w:cs="Helvetica"/>
          <w:color w:val="222222"/>
          <w:sz w:val="24"/>
          <w:szCs w:val="24"/>
          <w:shd w:val="clear" w:color="auto" w:fill="FFFFFF"/>
        </w:rPr>
        <w:t>Idaho Field Office</w:t>
      </w:r>
      <w:r w:rsidRPr="00532CCC">
        <w:rPr>
          <w:rFonts w:ascii="Helvetica" w:hAnsi="Helvetica" w:cs="Helvetica"/>
          <w:color w:val="222222"/>
          <w:sz w:val="24"/>
          <w:szCs w:val="24"/>
        </w:rPr>
        <w:br/>
      </w:r>
      <w:r w:rsidRPr="00532CCC">
        <w:rPr>
          <w:rFonts w:ascii="Helvetica" w:hAnsi="Helvetica" w:cs="Helvetica"/>
          <w:color w:val="222222"/>
          <w:sz w:val="24"/>
          <w:szCs w:val="24"/>
          <w:shd w:val="clear" w:color="auto" w:fill="FFFFFF"/>
        </w:rPr>
        <w:t>Consent-Based Siting for Interim Storage Program -- Community Engagement Opportunities</w:t>
      </w:r>
      <w:r w:rsidRPr="00532CCC">
        <w:rPr>
          <w:rFonts w:ascii="Helvetica" w:hAnsi="Helvetica" w:cs="Helvetica"/>
          <w:color w:val="222222"/>
          <w:sz w:val="24"/>
          <w:szCs w:val="24"/>
        </w:rPr>
        <w:br/>
      </w:r>
      <w:r w:rsidRPr="00532CCC">
        <w:rPr>
          <w:rFonts w:ascii="Helvetica" w:hAnsi="Helvetica" w:cs="Helvetica"/>
          <w:color w:val="222222"/>
          <w:sz w:val="24"/>
          <w:szCs w:val="24"/>
          <w:shd w:val="clear" w:color="auto" w:fill="FFFFFF"/>
        </w:rPr>
        <w:lastRenderedPageBreak/>
        <w:t>Synopsis 1</w:t>
      </w:r>
      <w:r w:rsidRPr="00532CCC">
        <w:rPr>
          <w:rFonts w:ascii="Helvetica" w:hAnsi="Helvetica" w:cs="Helvetica"/>
          <w:color w:val="222222"/>
          <w:sz w:val="24"/>
          <w:szCs w:val="24"/>
        </w:rPr>
        <w:br/>
      </w:r>
      <w:hyperlink r:id="rId206" w:tgtFrame="_blank" w:history="1">
        <w:r w:rsidRPr="00532CCC">
          <w:rPr>
            <w:rStyle w:val="Hyperlink"/>
            <w:rFonts w:ascii="Helvetica" w:hAnsi="Helvetica" w:cs="Helvetica"/>
            <w:color w:val="1155CC"/>
            <w:sz w:val="24"/>
            <w:szCs w:val="24"/>
            <w:shd w:val="clear" w:color="auto" w:fill="FFFFFF"/>
          </w:rPr>
          <w:t>https://www.grants.gov/web/grants/view-opportunity.html?oppId=343665</w:t>
        </w:r>
      </w:hyperlink>
    </w:p>
    <w:p w14:paraId="03987774" w14:textId="77777777" w:rsidR="00A425E2" w:rsidRDefault="00A425E2" w:rsidP="00A425E2">
      <w:pPr>
        <w:pStyle w:val="NoSpacing"/>
        <w:rPr>
          <w:rFonts w:ascii="Helvetica" w:hAnsi="Helvetica" w:cs="Helvetica"/>
          <w:color w:val="222222"/>
          <w:sz w:val="24"/>
          <w:szCs w:val="24"/>
          <w:highlight w:val="cyan"/>
          <w:shd w:val="clear" w:color="auto" w:fill="FFFFFF"/>
        </w:rPr>
      </w:pPr>
    </w:p>
    <w:p w14:paraId="0B2B52F1" w14:textId="77777777" w:rsidR="00A425E2" w:rsidRDefault="00A425E2" w:rsidP="00A425E2">
      <w:pPr>
        <w:pStyle w:val="NoSpacing"/>
        <w:rPr>
          <w:rStyle w:val="Hyperlink"/>
          <w:rFonts w:ascii="Helvetica" w:hAnsi="Helvetica" w:cs="Helvetica"/>
          <w:color w:val="1155CC"/>
          <w:sz w:val="24"/>
          <w:szCs w:val="24"/>
          <w:shd w:val="clear" w:color="auto" w:fill="FFFFFF"/>
        </w:rPr>
      </w:pPr>
      <w:r w:rsidRPr="00942235">
        <w:rPr>
          <w:rFonts w:ascii="Helvetica" w:hAnsi="Helvetica" w:cs="Helvetica"/>
          <w:color w:val="222222"/>
          <w:sz w:val="24"/>
          <w:szCs w:val="24"/>
          <w:shd w:val="clear" w:color="auto" w:fill="FFFFFF"/>
        </w:rPr>
        <w:t>Idaho Field Office</w:t>
      </w:r>
      <w:r w:rsidRPr="00942235">
        <w:rPr>
          <w:rFonts w:ascii="Helvetica" w:hAnsi="Helvetica" w:cs="Helvetica"/>
          <w:color w:val="222222"/>
          <w:sz w:val="24"/>
          <w:szCs w:val="24"/>
        </w:rPr>
        <w:br/>
      </w:r>
      <w:r w:rsidRPr="00942235">
        <w:rPr>
          <w:rFonts w:ascii="Helvetica" w:hAnsi="Helvetica" w:cs="Helvetica"/>
          <w:color w:val="222222"/>
          <w:sz w:val="24"/>
          <w:szCs w:val="24"/>
          <w:shd w:val="clear" w:color="auto" w:fill="FFFFFF"/>
        </w:rPr>
        <w:t>Fiscal Year 2023 Scientific Infrastructure Support for Consolidated Innovative Nuclear Research</w:t>
      </w:r>
      <w:r w:rsidRPr="00942235">
        <w:rPr>
          <w:rFonts w:ascii="Helvetica" w:hAnsi="Helvetica" w:cs="Helvetica"/>
          <w:color w:val="222222"/>
          <w:sz w:val="24"/>
          <w:szCs w:val="24"/>
        </w:rPr>
        <w:br/>
      </w:r>
      <w:r w:rsidRPr="00942235">
        <w:rPr>
          <w:rFonts w:ascii="Helvetica" w:hAnsi="Helvetica" w:cs="Helvetica"/>
          <w:color w:val="222222"/>
          <w:sz w:val="24"/>
          <w:szCs w:val="24"/>
          <w:shd w:val="clear" w:color="auto" w:fill="FFFFFF"/>
        </w:rPr>
        <w:t>Synopsis 1</w:t>
      </w:r>
      <w:r w:rsidRPr="00942235">
        <w:rPr>
          <w:rFonts w:ascii="Helvetica" w:hAnsi="Helvetica" w:cs="Helvetica"/>
          <w:color w:val="222222"/>
          <w:sz w:val="24"/>
          <w:szCs w:val="24"/>
        </w:rPr>
        <w:br/>
      </w:r>
      <w:hyperlink r:id="rId207" w:tgtFrame="_blank" w:history="1">
        <w:r w:rsidRPr="00942235">
          <w:rPr>
            <w:rStyle w:val="Hyperlink"/>
            <w:rFonts w:ascii="Helvetica" w:hAnsi="Helvetica" w:cs="Helvetica"/>
            <w:color w:val="1155CC"/>
            <w:sz w:val="24"/>
            <w:szCs w:val="24"/>
            <w:shd w:val="clear" w:color="auto" w:fill="FFFFFF"/>
          </w:rPr>
          <w:t>https://www.grants.gov/web/grants/view-opportunity.html?oppId=343562</w:t>
        </w:r>
      </w:hyperlink>
    </w:p>
    <w:p w14:paraId="1819AB10" w14:textId="77777777" w:rsidR="00A425E2" w:rsidRDefault="00A425E2" w:rsidP="00A425E2">
      <w:pPr>
        <w:pStyle w:val="NoSpacing"/>
        <w:rPr>
          <w:rFonts w:ascii="Helvetica" w:hAnsi="Helvetica" w:cs="Helvetica"/>
          <w:color w:val="222222"/>
          <w:sz w:val="24"/>
          <w:szCs w:val="24"/>
          <w:highlight w:val="cyan"/>
          <w:shd w:val="clear" w:color="auto" w:fill="FFFFFF"/>
        </w:rPr>
      </w:pPr>
    </w:p>
    <w:p w14:paraId="2BC4518A" w14:textId="65242F86" w:rsidR="00A425E2" w:rsidRDefault="00A425E2" w:rsidP="00A425E2">
      <w:pPr>
        <w:pStyle w:val="NoSpacing"/>
        <w:rPr>
          <w:rStyle w:val="Hyperlink"/>
          <w:rFonts w:ascii="Helvetica" w:hAnsi="Helvetica" w:cs="Helvetica"/>
          <w:color w:val="1155CC"/>
          <w:sz w:val="24"/>
          <w:szCs w:val="24"/>
          <w:shd w:val="clear" w:color="auto" w:fill="FFFFFF"/>
        </w:rPr>
      </w:pPr>
      <w:r w:rsidRPr="008C6C42">
        <w:rPr>
          <w:rFonts w:ascii="Helvetica" w:hAnsi="Helvetica" w:cs="Helvetica"/>
          <w:color w:val="222222"/>
          <w:sz w:val="24"/>
          <w:szCs w:val="24"/>
          <w:highlight w:val="cyan"/>
          <w:shd w:val="clear" w:color="auto" w:fill="FFFFFF"/>
        </w:rPr>
        <w:t>National Energy Technology Laboratory</w:t>
      </w:r>
      <w:r w:rsidRPr="008C6C42">
        <w:rPr>
          <w:rFonts w:ascii="Helvetica" w:hAnsi="Helvetica" w:cs="Helvetica"/>
          <w:color w:val="222222"/>
          <w:sz w:val="24"/>
          <w:szCs w:val="24"/>
          <w:highlight w:val="cyan"/>
        </w:rPr>
        <w:br/>
      </w:r>
      <w:r w:rsidRPr="008C6C42">
        <w:rPr>
          <w:rFonts w:ascii="Helvetica" w:hAnsi="Helvetica" w:cs="Helvetica"/>
          <w:color w:val="222222"/>
          <w:sz w:val="24"/>
          <w:szCs w:val="24"/>
          <w:highlight w:val="cyan"/>
          <w:shd w:val="clear" w:color="auto" w:fill="FFFFFF"/>
        </w:rPr>
        <w:t>BIL - Rare Earth Element Demonstration Facility</w:t>
      </w:r>
      <w:r w:rsidRPr="008C6C42">
        <w:rPr>
          <w:rFonts w:ascii="Helvetica" w:hAnsi="Helvetica" w:cs="Helvetica"/>
          <w:color w:val="222222"/>
          <w:sz w:val="24"/>
          <w:szCs w:val="24"/>
          <w:highlight w:val="cyan"/>
        </w:rPr>
        <w:br/>
      </w:r>
      <w:r w:rsidRPr="008C6C42">
        <w:rPr>
          <w:rFonts w:ascii="Helvetica" w:hAnsi="Helvetica" w:cs="Helvetica"/>
          <w:color w:val="222222"/>
          <w:sz w:val="24"/>
          <w:szCs w:val="24"/>
          <w:highlight w:val="cyan"/>
          <w:shd w:val="clear" w:color="auto" w:fill="FFFFFF"/>
        </w:rPr>
        <w:t>Synopsis 1</w:t>
      </w:r>
      <w:r w:rsidRPr="004A5A12">
        <w:rPr>
          <w:rFonts w:ascii="Helvetica" w:hAnsi="Helvetica" w:cs="Helvetica"/>
          <w:color w:val="222222"/>
          <w:sz w:val="24"/>
          <w:szCs w:val="24"/>
        </w:rPr>
        <w:br/>
      </w:r>
      <w:hyperlink r:id="rId208" w:tgtFrame="_blank" w:history="1">
        <w:r w:rsidRPr="004A5A12">
          <w:rPr>
            <w:rStyle w:val="Hyperlink"/>
            <w:rFonts w:ascii="Helvetica" w:hAnsi="Helvetica" w:cs="Helvetica"/>
            <w:color w:val="1155CC"/>
            <w:sz w:val="24"/>
            <w:szCs w:val="24"/>
            <w:shd w:val="clear" w:color="auto" w:fill="FFFFFF"/>
          </w:rPr>
          <w:t>https://www.grants.gov/we</w:t>
        </w:r>
        <w:r w:rsidRPr="004A5A12">
          <w:rPr>
            <w:rStyle w:val="Hyperlink"/>
            <w:rFonts w:ascii="Helvetica" w:hAnsi="Helvetica" w:cs="Helvetica"/>
            <w:color w:val="1155CC"/>
            <w:sz w:val="24"/>
            <w:szCs w:val="24"/>
            <w:shd w:val="clear" w:color="auto" w:fill="FFFFFF"/>
          </w:rPr>
          <w:t>b</w:t>
        </w:r>
        <w:r w:rsidRPr="004A5A12">
          <w:rPr>
            <w:rStyle w:val="Hyperlink"/>
            <w:rFonts w:ascii="Helvetica" w:hAnsi="Helvetica" w:cs="Helvetica"/>
            <w:color w:val="1155CC"/>
            <w:sz w:val="24"/>
            <w:szCs w:val="24"/>
            <w:shd w:val="clear" w:color="auto" w:fill="FFFFFF"/>
          </w:rPr>
          <w:t>/grants/view-opportunity.html?oppId=343649</w:t>
        </w:r>
      </w:hyperlink>
    </w:p>
    <w:p w14:paraId="38400A70" w14:textId="77777777" w:rsidR="00A425E2" w:rsidRDefault="00A425E2" w:rsidP="00A425E2">
      <w:pPr>
        <w:pStyle w:val="NoSpacing"/>
        <w:rPr>
          <w:rStyle w:val="Hyperlink"/>
          <w:rFonts w:ascii="Helvetica" w:hAnsi="Helvetica" w:cs="Helvetica"/>
          <w:color w:val="1155CC"/>
          <w:sz w:val="24"/>
          <w:szCs w:val="24"/>
          <w:shd w:val="clear" w:color="auto" w:fill="FFFFFF"/>
        </w:rPr>
      </w:pPr>
    </w:p>
    <w:p w14:paraId="2578F4F9" w14:textId="77777777" w:rsidR="00A425E2" w:rsidRDefault="00A425E2" w:rsidP="00A425E2">
      <w:pPr>
        <w:pStyle w:val="NoSpacing"/>
        <w:rPr>
          <w:rFonts w:ascii="Helvetica" w:hAnsi="Helvetica" w:cs="Helvetica"/>
          <w:sz w:val="24"/>
          <w:szCs w:val="24"/>
        </w:rPr>
      </w:pPr>
      <w:r w:rsidRPr="00F71299">
        <w:rPr>
          <w:rFonts w:ascii="Helvetica" w:hAnsi="Helvetica" w:cs="Helvetica"/>
          <w:color w:val="222222"/>
          <w:sz w:val="24"/>
          <w:szCs w:val="24"/>
          <w:highlight w:val="cyan"/>
          <w:shd w:val="clear" w:color="auto" w:fill="FFFFFF"/>
        </w:rPr>
        <w:t>National Energy Technology Laboratory</w:t>
      </w:r>
      <w:r w:rsidRPr="00F71299">
        <w:rPr>
          <w:rFonts w:ascii="Helvetica" w:hAnsi="Helvetica" w:cs="Helvetica"/>
          <w:color w:val="222222"/>
          <w:sz w:val="24"/>
          <w:szCs w:val="24"/>
          <w:highlight w:val="cyan"/>
        </w:rPr>
        <w:br/>
      </w:r>
      <w:r w:rsidRPr="00F71299">
        <w:rPr>
          <w:rFonts w:ascii="Helvetica" w:hAnsi="Helvetica" w:cs="Helvetica"/>
          <w:color w:val="222222"/>
          <w:sz w:val="24"/>
          <w:szCs w:val="24"/>
          <w:highlight w:val="cyan"/>
          <w:shd w:val="clear" w:color="auto" w:fill="FFFFFF"/>
        </w:rPr>
        <w:t>Request for Information on Request for Information on Electric Vehicle No-Charge Events, including Interoperability</w:t>
      </w:r>
      <w:r w:rsidRPr="00F71299">
        <w:rPr>
          <w:rFonts w:ascii="Helvetica" w:hAnsi="Helvetica" w:cs="Helvetica"/>
          <w:color w:val="222222"/>
          <w:sz w:val="24"/>
          <w:szCs w:val="24"/>
          <w:highlight w:val="cyan"/>
        </w:rPr>
        <w:br/>
      </w:r>
      <w:r w:rsidRPr="00F71299">
        <w:rPr>
          <w:rFonts w:ascii="Helvetica" w:hAnsi="Helvetica" w:cs="Helvetica"/>
          <w:color w:val="222222"/>
          <w:sz w:val="24"/>
          <w:szCs w:val="24"/>
          <w:highlight w:val="cyan"/>
          <w:shd w:val="clear" w:color="auto" w:fill="FFFFFF"/>
        </w:rPr>
        <w:t>Synopsis 1</w:t>
      </w:r>
      <w:r w:rsidRPr="00AC6377">
        <w:rPr>
          <w:rFonts w:ascii="Helvetica" w:hAnsi="Helvetica" w:cs="Helvetica"/>
          <w:color w:val="222222"/>
          <w:sz w:val="24"/>
          <w:szCs w:val="24"/>
        </w:rPr>
        <w:br/>
      </w:r>
      <w:hyperlink r:id="rId209" w:tgtFrame="_blank" w:history="1">
        <w:r w:rsidRPr="00AC6377">
          <w:rPr>
            <w:rStyle w:val="Hyperlink"/>
            <w:rFonts w:ascii="Helvetica" w:hAnsi="Helvetica" w:cs="Helvetica"/>
            <w:color w:val="1155CC"/>
            <w:sz w:val="24"/>
            <w:szCs w:val="24"/>
            <w:shd w:val="clear" w:color="auto" w:fill="FFFFFF"/>
          </w:rPr>
          <w:t>https://www.grants.gov/web/gran</w:t>
        </w:r>
        <w:r w:rsidRPr="00AC6377">
          <w:rPr>
            <w:rStyle w:val="Hyperlink"/>
            <w:rFonts w:ascii="Helvetica" w:hAnsi="Helvetica" w:cs="Helvetica"/>
            <w:color w:val="1155CC"/>
            <w:sz w:val="24"/>
            <w:szCs w:val="24"/>
            <w:shd w:val="clear" w:color="auto" w:fill="FFFFFF"/>
          </w:rPr>
          <w:t>t</w:t>
        </w:r>
        <w:r w:rsidRPr="00AC6377">
          <w:rPr>
            <w:rStyle w:val="Hyperlink"/>
            <w:rFonts w:ascii="Helvetica" w:hAnsi="Helvetica" w:cs="Helvetica"/>
            <w:color w:val="1155CC"/>
            <w:sz w:val="24"/>
            <w:szCs w:val="24"/>
            <w:shd w:val="clear" w:color="auto" w:fill="FFFFFF"/>
          </w:rPr>
          <w:t>s/view-opportunity.html?oppId=343937</w:t>
        </w:r>
      </w:hyperlink>
    </w:p>
    <w:p w14:paraId="2C5AC621" w14:textId="77777777" w:rsidR="00A425E2" w:rsidRDefault="00A425E2" w:rsidP="00A425E2">
      <w:pPr>
        <w:pStyle w:val="NoSpacing"/>
        <w:rPr>
          <w:rStyle w:val="Hyperlink"/>
          <w:rFonts w:ascii="Helvetica" w:hAnsi="Helvetica" w:cs="Helvetica"/>
          <w:color w:val="1155CC"/>
          <w:sz w:val="24"/>
          <w:szCs w:val="24"/>
          <w:shd w:val="clear" w:color="auto" w:fill="FFFFFF"/>
        </w:rPr>
      </w:pPr>
    </w:p>
    <w:p w14:paraId="316FB961" w14:textId="77777777" w:rsidR="00A425E2" w:rsidRDefault="00A425E2" w:rsidP="00A425E2">
      <w:pPr>
        <w:pStyle w:val="NoSpacing"/>
        <w:rPr>
          <w:rFonts w:ascii="Helvetica" w:hAnsi="Helvetica"/>
          <w:sz w:val="24"/>
          <w:szCs w:val="24"/>
        </w:rPr>
      </w:pPr>
      <w:r w:rsidRPr="006670E0">
        <w:rPr>
          <w:rFonts w:ascii="Helvetica" w:hAnsi="Helvetica" w:cs="Helvetica"/>
          <w:color w:val="222222"/>
          <w:sz w:val="24"/>
          <w:szCs w:val="24"/>
          <w:shd w:val="clear" w:color="auto" w:fill="FFFFFF"/>
        </w:rPr>
        <w:t>National Energy Technology Laboratory</w:t>
      </w:r>
      <w:r w:rsidRPr="006670E0">
        <w:rPr>
          <w:rFonts w:ascii="Helvetica" w:hAnsi="Helvetica" w:cs="Helvetica"/>
          <w:color w:val="222222"/>
          <w:sz w:val="24"/>
          <w:szCs w:val="24"/>
        </w:rPr>
        <w:br/>
      </w:r>
      <w:r w:rsidRPr="006670E0">
        <w:rPr>
          <w:rFonts w:ascii="Helvetica" w:hAnsi="Helvetica" w:cs="Helvetica"/>
          <w:color w:val="222222"/>
          <w:sz w:val="24"/>
          <w:szCs w:val="24"/>
          <w:shd w:val="clear" w:color="auto" w:fill="FFFFFF"/>
        </w:rPr>
        <w:t>Bipartisan Infrastructure Law (BIL):  Storage, Validation and Testing (Section 40305): Carbon Storage Assurance Facility Enterprise (CarbonSAFE): Phases III, III.5, and IV</w:t>
      </w:r>
      <w:r w:rsidRPr="006670E0">
        <w:rPr>
          <w:rFonts w:ascii="Helvetica" w:hAnsi="Helvetica" w:cs="Helvetica"/>
          <w:color w:val="222222"/>
          <w:sz w:val="24"/>
          <w:szCs w:val="24"/>
        </w:rPr>
        <w:br/>
      </w:r>
      <w:r w:rsidRPr="006670E0">
        <w:rPr>
          <w:rFonts w:ascii="Helvetica" w:hAnsi="Helvetica" w:cs="Helvetica"/>
          <w:color w:val="222222"/>
          <w:sz w:val="24"/>
          <w:szCs w:val="24"/>
          <w:shd w:val="clear" w:color="auto" w:fill="FFFFFF"/>
        </w:rPr>
        <w:t>Synopsis 1</w:t>
      </w:r>
      <w:r w:rsidRPr="006670E0">
        <w:rPr>
          <w:rFonts w:ascii="Helvetica" w:hAnsi="Helvetica" w:cs="Helvetica"/>
          <w:color w:val="222222"/>
          <w:sz w:val="24"/>
          <w:szCs w:val="24"/>
        </w:rPr>
        <w:br/>
      </w:r>
      <w:hyperlink r:id="rId210" w:tgtFrame="_blank" w:history="1">
        <w:r w:rsidRPr="006670E0">
          <w:rPr>
            <w:rStyle w:val="Hyperlink"/>
            <w:rFonts w:ascii="Helvetica" w:hAnsi="Helvetica" w:cs="Helvetica"/>
            <w:color w:val="1155CC"/>
            <w:sz w:val="24"/>
            <w:szCs w:val="24"/>
            <w:shd w:val="clear" w:color="auto" w:fill="FFFFFF"/>
          </w:rPr>
          <w:t>https://www.grants.gov/web/grants/view-opportunity.html?oppId=343696</w:t>
        </w:r>
      </w:hyperlink>
      <w:r w:rsidRPr="004A5A12">
        <w:rPr>
          <w:rFonts w:ascii="Helvetica" w:hAnsi="Helvetica" w:cs="Helvetica"/>
          <w:color w:val="222222"/>
          <w:sz w:val="24"/>
          <w:szCs w:val="24"/>
        </w:rPr>
        <w:br/>
      </w:r>
    </w:p>
    <w:p w14:paraId="579DF300" w14:textId="77777777" w:rsidR="00A425E2" w:rsidRDefault="00A425E2" w:rsidP="00C12394">
      <w:pPr>
        <w:pStyle w:val="NoSpacing"/>
        <w:rPr>
          <w:rFonts w:ascii="Helvetica" w:hAnsi="Helvetica" w:cs="Helvetica"/>
          <w:b/>
          <w:bCs/>
        </w:rPr>
      </w:pPr>
    </w:p>
    <w:p w14:paraId="2A66F80F" w14:textId="77777777" w:rsidR="00FC1A02" w:rsidRDefault="00FC1A02" w:rsidP="00705A28">
      <w:pPr>
        <w:pStyle w:val="NoSpacing"/>
        <w:rPr>
          <w:rFonts w:ascii="Helvetica" w:hAnsi="Helvetica" w:cs="Helvetica"/>
          <w:color w:val="222222"/>
        </w:rPr>
      </w:pPr>
    </w:p>
    <w:p w14:paraId="7A2B3E52" w14:textId="3337C3FD" w:rsidR="0077741F" w:rsidRPr="00AC4C74" w:rsidRDefault="0077741F" w:rsidP="0077741F">
      <w:pPr>
        <w:widowControl w:val="0"/>
        <w:autoSpaceDE w:val="0"/>
        <w:autoSpaceDN w:val="0"/>
        <w:adjustRightInd w:val="0"/>
        <w:rPr>
          <w:rFonts w:ascii="Helvetica" w:hAnsi="Helvetica" w:cs="Helvetica"/>
          <w:b/>
          <w:bCs/>
        </w:rPr>
      </w:pPr>
      <w:r w:rsidRPr="00AC4C74">
        <w:rPr>
          <w:rFonts w:ascii="Helvetica" w:hAnsi="Helvetica" w:cs="Helvetica"/>
          <w:b/>
          <w:bCs/>
        </w:rPr>
        <w:t>Reminders:</w:t>
      </w:r>
      <w:bookmarkStart w:id="274" w:name="DOESBIRSTTR"/>
      <w:bookmarkStart w:id="275" w:name="DOETechIncubator"/>
      <w:bookmarkStart w:id="276" w:name="DOELEAP"/>
      <w:bookmarkStart w:id="277" w:name="DOEContinSolicOffScie"/>
      <w:bookmarkEnd w:id="274"/>
      <w:bookmarkEnd w:id="275"/>
      <w:bookmarkEnd w:id="276"/>
      <w:bookmarkEnd w:id="277"/>
    </w:p>
    <w:p w14:paraId="6C34BC0B" w14:textId="223BAA42" w:rsidR="00925CEC" w:rsidRDefault="00925CEC" w:rsidP="00C9440F">
      <w:pPr>
        <w:pStyle w:val="NoSpacing"/>
        <w:rPr>
          <w:rFonts w:ascii="Helvetica" w:hAnsi="Helvetica" w:cs="Helvetica"/>
          <w:color w:val="222222"/>
          <w:sz w:val="24"/>
          <w:szCs w:val="24"/>
          <w:highlight w:val="cyan"/>
          <w:shd w:val="clear" w:color="auto" w:fill="FFFFFF"/>
        </w:rPr>
      </w:pPr>
      <w:bookmarkStart w:id="278" w:name="DOESBIRIIRelease2"/>
      <w:bookmarkEnd w:id="278"/>
    </w:p>
    <w:p w14:paraId="2707D11D"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79" w:name="DOEPAMS23OfficeofScience"/>
      <w:bookmarkStart w:id="280" w:name="DOEBuildingEPSCoR"/>
      <w:bookmarkStart w:id="281" w:name="DOEOfficeofScience"/>
      <w:bookmarkEnd w:id="279"/>
      <w:bookmarkEnd w:id="280"/>
      <w:bookmarkEnd w:id="281"/>
    </w:p>
    <w:p w14:paraId="71EDFEA1" w14:textId="77777777" w:rsidR="0077741F" w:rsidRDefault="0077741F" w:rsidP="0077741F">
      <w:pPr>
        <w:autoSpaceDE w:val="0"/>
        <w:autoSpaceDN w:val="0"/>
        <w:adjustRightInd w:val="0"/>
        <w:rPr>
          <w:rFonts w:ascii="Helvetica" w:hAnsi="Helvetica"/>
          <w:b/>
          <w:u w:val="single"/>
        </w:rPr>
      </w:pPr>
    </w:p>
    <w:p w14:paraId="2C1251B7" w14:textId="20CDC320" w:rsidR="0077741F" w:rsidRPr="005D3F9C" w:rsidRDefault="0077741F" w:rsidP="00CA47D4">
      <w:pPr>
        <w:autoSpaceDE w:val="0"/>
        <w:autoSpaceDN w:val="0"/>
        <w:adjustRightInd w:val="0"/>
        <w:rPr>
          <w:rFonts w:ascii="Helvetica" w:hAnsi="Helvetica" w:cs="Helvetica"/>
        </w:rPr>
      </w:pPr>
      <w:bookmarkStart w:id="282" w:name="EPA"/>
      <w:bookmarkEnd w:id="282"/>
      <w:r w:rsidRPr="00B839ED">
        <w:rPr>
          <w:rFonts w:ascii="Helvetica" w:hAnsi="Helvetica"/>
          <w:b/>
          <w:sz w:val="28"/>
          <w:szCs w:val="28"/>
        </w:rPr>
        <w:t>Environmental Protection Agency</w:t>
      </w:r>
    </w:p>
    <w:p w14:paraId="55D59AF7" w14:textId="77777777" w:rsidR="0077741F" w:rsidRPr="005D3F9C" w:rsidRDefault="0077741F" w:rsidP="0077741F">
      <w:pPr>
        <w:widowControl w:val="0"/>
        <w:autoSpaceDE w:val="0"/>
        <w:autoSpaceDN w:val="0"/>
        <w:adjustRightInd w:val="0"/>
        <w:rPr>
          <w:rFonts w:ascii="Helvetica" w:hAnsi="Helvetica" w:cs="Helvetica"/>
        </w:rPr>
      </w:pPr>
    </w:p>
    <w:p w14:paraId="3BC6988A" w14:textId="1DF3D29F" w:rsidR="0016743C" w:rsidRPr="00B254C9" w:rsidRDefault="0077741F" w:rsidP="0016743C">
      <w:pPr>
        <w:rPr>
          <w:rStyle w:val="Hyperlink"/>
          <w:rFonts w:ascii="Helvetica" w:hAnsi="Helvetica"/>
          <w:b/>
          <w:color w:val="auto"/>
          <w:u w:val="none"/>
        </w:rPr>
      </w:pPr>
      <w:bookmarkStart w:id="283" w:name="DOEGreenhouseGas"/>
      <w:bookmarkStart w:id="284" w:name="DOESolarDecathlon"/>
      <w:bookmarkStart w:id="285" w:name="DOEVehTech"/>
      <w:bookmarkStart w:id="286" w:name="DOEVehTechMod"/>
      <w:bookmarkStart w:id="287" w:name="EPAPrograms"/>
      <w:bookmarkEnd w:id="283"/>
      <w:bookmarkEnd w:id="284"/>
      <w:bookmarkEnd w:id="285"/>
      <w:bookmarkEnd w:id="286"/>
      <w:bookmarkEnd w:id="287"/>
      <w:r w:rsidRPr="005D3F9C">
        <w:rPr>
          <w:rFonts w:ascii="Helvetica" w:hAnsi="Helvetica"/>
          <w:b/>
        </w:rPr>
        <w:t>Programs:</w:t>
      </w:r>
      <w:bookmarkStart w:id="288" w:name="EPASupportingAnaerobic"/>
      <w:bookmarkStart w:id="289" w:name="EPATABrownfields"/>
      <w:bookmarkStart w:id="290" w:name="EPASourceReductionAssist"/>
      <w:bookmarkStart w:id="291" w:name="EPABuildingPartnerCapacity"/>
      <w:bookmarkEnd w:id="288"/>
      <w:bookmarkEnd w:id="289"/>
      <w:bookmarkEnd w:id="290"/>
      <w:bookmarkEnd w:id="291"/>
    </w:p>
    <w:p w14:paraId="1959FA5A" w14:textId="09D28CDC" w:rsidR="00972782" w:rsidRDefault="00972782" w:rsidP="00972782">
      <w:pPr>
        <w:rPr>
          <w:rFonts w:ascii="Helvetica" w:hAnsi="Helvetica" w:cs="Helvetica"/>
          <w:color w:val="222222"/>
        </w:rPr>
      </w:pPr>
      <w:bookmarkStart w:id="292" w:name="EPABRownfieldAssessment"/>
      <w:bookmarkEnd w:id="292"/>
    </w:p>
    <w:p w14:paraId="01AFB962" w14:textId="77777777" w:rsidR="00EB0A20" w:rsidRDefault="00EB0A20" w:rsidP="00EB0A20">
      <w:pPr>
        <w:pStyle w:val="NoSpacing"/>
        <w:rPr>
          <w:rFonts w:ascii="Helvetica" w:hAnsi="Helvetica" w:cs="Helvetica"/>
          <w:color w:val="222222"/>
          <w:sz w:val="24"/>
          <w:szCs w:val="24"/>
          <w:shd w:val="clear" w:color="auto" w:fill="FFFFFF"/>
        </w:rPr>
      </w:pPr>
      <w:bookmarkStart w:id="293" w:name="EPA20thAnnualP3"/>
      <w:bookmarkEnd w:id="293"/>
      <w:r w:rsidRPr="00AC6377">
        <w:rPr>
          <w:rFonts w:ascii="Helvetica" w:hAnsi="Helvetica" w:cs="Helvetica"/>
          <w:color w:val="222222"/>
          <w:sz w:val="24"/>
          <w:szCs w:val="24"/>
          <w:shd w:val="clear" w:color="auto" w:fill="FFFFFF"/>
        </w:rPr>
        <w:t>20th Annual P3 Awards: A National Student Design Competition Focusing on People, Prosperity and the Planet</w:t>
      </w:r>
      <w:r w:rsidRPr="00AC6377">
        <w:rPr>
          <w:rFonts w:ascii="Helvetica" w:hAnsi="Helvetica" w:cs="Helvetica"/>
          <w:color w:val="222222"/>
          <w:sz w:val="24"/>
          <w:szCs w:val="24"/>
        </w:rPr>
        <w:br/>
      </w:r>
      <w:r w:rsidRPr="00AC6377">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B0A20" w:rsidRPr="00EB0A20" w14:paraId="47288B6A" w14:textId="77777777" w:rsidTr="00EB0A2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7"/>
              <w:gridCol w:w="3358"/>
            </w:tblGrid>
            <w:tr w:rsidR="00EB0A20" w:rsidRPr="00EB0A20" w14:paraId="630B4822" w14:textId="77777777" w:rsidTr="00EB0A20">
              <w:trPr>
                <w:tblCellSpacing w:w="0" w:type="dxa"/>
              </w:trPr>
              <w:tc>
                <w:tcPr>
                  <w:tcW w:w="1887" w:type="dxa"/>
                  <w:noWrap/>
                  <w:hideMark/>
                </w:tcPr>
                <w:p w14:paraId="717A586D" w14:textId="77777777" w:rsidR="00EB0A20" w:rsidRPr="00EB0A20" w:rsidRDefault="00EB0A20" w:rsidP="00EB0A20">
                  <w:pPr>
                    <w:pStyle w:val="NoSpacing"/>
                    <w:rPr>
                      <w:rFonts w:ascii="Helvetica" w:hAnsi="Helvetica" w:cs="Helvetica"/>
                      <w:b/>
                      <w:bCs/>
                      <w:color w:val="222222"/>
                    </w:rPr>
                  </w:pPr>
                  <w:r w:rsidRPr="00EB0A20">
                    <w:rPr>
                      <w:rFonts w:ascii="Helvetica" w:hAnsi="Helvetica" w:cs="Helvetica"/>
                      <w:b/>
                      <w:bCs/>
                      <w:color w:val="222222"/>
                    </w:rPr>
                    <w:t>Document Type:</w:t>
                  </w:r>
                </w:p>
              </w:tc>
              <w:tc>
                <w:tcPr>
                  <w:tcW w:w="3358" w:type="dxa"/>
                  <w:vAlign w:val="center"/>
                  <w:hideMark/>
                </w:tcPr>
                <w:p w14:paraId="7D9F4AF3" w14:textId="77777777" w:rsidR="00EB0A20" w:rsidRPr="00EB0A20" w:rsidRDefault="00EB0A20" w:rsidP="00EB0A20">
                  <w:pPr>
                    <w:pStyle w:val="NoSpacing"/>
                    <w:rPr>
                      <w:rFonts w:ascii="Helvetica" w:hAnsi="Helvetica" w:cs="Helvetica"/>
                      <w:color w:val="222222"/>
                    </w:rPr>
                  </w:pPr>
                  <w:r w:rsidRPr="00EB0A20">
                    <w:rPr>
                      <w:rFonts w:ascii="Helvetica" w:hAnsi="Helvetica" w:cs="Helvetica"/>
                      <w:color w:val="222222"/>
                    </w:rPr>
                    <w:t>Grants Notice</w:t>
                  </w:r>
                </w:p>
              </w:tc>
            </w:tr>
            <w:tr w:rsidR="00EB0A20" w:rsidRPr="00EB0A20" w14:paraId="15831023" w14:textId="77777777" w:rsidTr="00EB0A20">
              <w:trPr>
                <w:tblCellSpacing w:w="0" w:type="dxa"/>
              </w:trPr>
              <w:tc>
                <w:tcPr>
                  <w:tcW w:w="1887" w:type="dxa"/>
                  <w:noWrap/>
                  <w:hideMark/>
                </w:tcPr>
                <w:p w14:paraId="42DB23EE" w14:textId="77777777" w:rsidR="00EB0A20" w:rsidRPr="00EB0A20" w:rsidRDefault="00EB0A20" w:rsidP="00EB0A20">
                  <w:pPr>
                    <w:pStyle w:val="NoSpacing"/>
                    <w:rPr>
                      <w:rFonts w:ascii="Helvetica" w:hAnsi="Helvetica" w:cs="Helvetica"/>
                      <w:b/>
                      <w:bCs/>
                      <w:color w:val="222222"/>
                    </w:rPr>
                  </w:pPr>
                  <w:r w:rsidRPr="00EB0A20">
                    <w:rPr>
                      <w:rFonts w:ascii="Helvetica" w:hAnsi="Helvetica" w:cs="Helvetica"/>
                      <w:b/>
                      <w:bCs/>
                      <w:color w:val="222222"/>
                    </w:rPr>
                    <w:t>Funding Opportunity Number:</w:t>
                  </w:r>
                </w:p>
              </w:tc>
              <w:tc>
                <w:tcPr>
                  <w:tcW w:w="3358" w:type="dxa"/>
                  <w:vAlign w:val="center"/>
                  <w:hideMark/>
                </w:tcPr>
                <w:p w14:paraId="42A7D34F" w14:textId="77777777" w:rsidR="00EB0A20" w:rsidRDefault="00EB0A20" w:rsidP="00EB0A20">
                  <w:pPr>
                    <w:pStyle w:val="NoSpacing"/>
                    <w:rPr>
                      <w:rFonts w:ascii="Helvetica" w:hAnsi="Helvetica" w:cs="Helvetica"/>
                      <w:color w:val="222222"/>
                    </w:rPr>
                  </w:pPr>
                  <w:r w:rsidRPr="00EB0A20">
                    <w:rPr>
                      <w:rFonts w:ascii="Helvetica" w:hAnsi="Helvetica" w:cs="Helvetica"/>
                      <w:color w:val="222222"/>
                    </w:rPr>
                    <w:t>EPA-G2023-P3-Q1</w:t>
                  </w:r>
                </w:p>
                <w:p w14:paraId="6BFE4AA8" w14:textId="340E275E" w:rsidR="004A777B" w:rsidRPr="00EB0A20" w:rsidRDefault="004A777B" w:rsidP="00EB0A20">
                  <w:pPr>
                    <w:pStyle w:val="NoSpacing"/>
                    <w:rPr>
                      <w:rFonts w:ascii="Helvetica" w:hAnsi="Helvetica" w:cs="Helvetica"/>
                      <w:color w:val="222222"/>
                    </w:rPr>
                  </w:pPr>
                  <w:r>
                    <w:rPr>
                      <w:rFonts w:ascii="Arial" w:hAnsi="Arial" w:cs="Arial"/>
                      <w:color w:val="363636"/>
                      <w:sz w:val="18"/>
                      <w:szCs w:val="18"/>
                      <w:shd w:val="clear" w:color="auto" w:fill="FFFFFF"/>
                    </w:rPr>
                    <w:t>Q2,</w:t>
                  </w:r>
                  <w:r>
                    <w:rPr>
                      <w:rFonts w:ascii="Arial" w:hAnsi="Arial" w:cs="Arial"/>
                      <w:color w:val="363636"/>
                      <w:sz w:val="18"/>
                      <w:szCs w:val="18"/>
                    </w:rPr>
                    <w:t>Q3, Q4</w:t>
                  </w:r>
                </w:p>
              </w:tc>
            </w:tr>
            <w:tr w:rsidR="00EB0A20" w:rsidRPr="00EB0A20" w14:paraId="19F19419" w14:textId="77777777" w:rsidTr="00EB0A20">
              <w:trPr>
                <w:tblCellSpacing w:w="0" w:type="dxa"/>
              </w:trPr>
              <w:tc>
                <w:tcPr>
                  <w:tcW w:w="1887" w:type="dxa"/>
                  <w:noWrap/>
                  <w:hideMark/>
                </w:tcPr>
                <w:p w14:paraId="600EC0FD" w14:textId="77777777" w:rsidR="00EB0A20" w:rsidRPr="00EB0A20" w:rsidRDefault="00EB0A20" w:rsidP="00EB0A20">
                  <w:pPr>
                    <w:pStyle w:val="NoSpacing"/>
                    <w:rPr>
                      <w:rFonts w:ascii="Helvetica" w:hAnsi="Helvetica" w:cs="Helvetica"/>
                      <w:b/>
                      <w:bCs/>
                      <w:color w:val="222222"/>
                    </w:rPr>
                  </w:pPr>
                  <w:r w:rsidRPr="00EB0A20">
                    <w:rPr>
                      <w:rFonts w:ascii="Helvetica" w:hAnsi="Helvetica" w:cs="Helvetica"/>
                      <w:b/>
                      <w:bCs/>
                      <w:color w:val="222222"/>
                    </w:rPr>
                    <w:t>Funding Opportunity Title:</w:t>
                  </w:r>
                </w:p>
              </w:tc>
              <w:tc>
                <w:tcPr>
                  <w:tcW w:w="3358" w:type="dxa"/>
                  <w:vAlign w:val="center"/>
                  <w:hideMark/>
                </w:tcPr>
                <w:p w14:paraId="310EA58B" w14:textId="77777777" w:rsidR="00EB0A20" w:rsidRPr="00EB0A20" w:rsidRDefault="00EB0A20" w:rsidP="00EB0A20">
                  <w:pPr>
                    <w:pStyle w:val="NoSpacing"/>
                    <w:rPr>
                      <w:rFonts w:ascii="Helvetica" w:hAnsi="Helvetica" w:cs="Helvetica"/>
                      <w:color w:val="222222"/>
                    </w:rPr>
                  </w:pPr>
                  <w:r w:rsidRPr="00EB0A20">
                    <w:rPr>
                      <w:rFonts w:ascii="Helvetica" w:hAnsi="Helvetica" w:cs="Helvetica"/>
                      <w:color w:val="222222"/>
                    </w:rPr>
                    <w:t>20th Annual P3 Awards: A National Student Design Competition Focusing on People, Prosperity and the Planet</w:t>
                  </w:r>
                </w:p>
              </w:tc>
            </w:tr>
            <w:tr w:rsidR="00EB0A20" w:rsidRPr="00EB0A20" w14:paraId="098B89DE" w14:textId="77777777" w:rsidTr="00EB0A20">
              <w:trPr>
                <w:tblCellSpacing w:w="0" w:type="dxa"/>
              </w:trPr>
              <w:tc>
                <w:tcPr>
                  <w:tcW w:w="1887" w:type="dxa"/>
                  <w:noWrap/>
                  <w:hideMark/>
                </w:tcPr>
                <w:p w14:paraId="63CB4B50" w14:textId="77777777" w:rsidR="00EB0A20" w:rsidRPr="00EB0A20" w:rsidRDefault="00EB0A20" w:rsidP="00EB0A20">
                  <w:pPr>
                    <w:pStyle w:val="NoSpacing"/>
                    <w:rPr>
                      <w:rFonts w:ascii="Helvetica" w:hAnsi="Helvetica" w:cs="Helvetica"/>
                      <w:b/>
                      <w:bCs/>
                      <w:color w:val="222222"/>
                    </w:rPr>
                  </w:pPr>
                  <w:r w:rsidRPr="00EB0A20">
                    <w:rPr>
                      <w:rFonts w:ascii="Helvetica" w:hAnsi="Helvetica" w:cs="Helvetica"/>
                      <w:b/>
                      <w:bCs/>
                      <w:color w:val="222222"/>
                    </w:rPr>
                    <w:t>Opportunity Category:</w:t>
                  </w:r>
                </w:p>
              </w:tc>
              <w:tc>
                <w:tcPr>
                  <w:tcW w:w="3358" w:type="dxa"/>
                  <w:vAlign w:val="center"/>
                  <w:hideMark/>
                </w:tcPr>
                <w:p w14:paraId="091519CD" w14:textId="77777777" w:rsidR="00EB0A20" w:rsidRPr="00EB0A20" w:rsidRDefault="00EB0A20" w:rsidP="00EB0A20">
                  <w:pPr>
                    <w:pStyle w:val="NoSpacing"/>
                    <w:rPr>
                      <w:rFonts w:ascii="Helvetica" w:hAnsi="Helvetica" w:cs="Helvetica"/>
                      <w:color w:val="222222"/>
                    </w:rPr>
                  </w:pPr>
                  <w:r w:rsidRPr="00EB0A20">
                    <w:rPr>
                      <w:rFonts w:ascii="Helvetica" w:hAnsi="Helvetica" w:cs="Helvetica"/>
                      <w:color w:val="222222"/>
                    </w:rPr>
                    <w:t>Discretionary</w:t>
                  </w:r>
                </w:p>
              </w:tc>
            </w:tr>
            <w:tr w:rsidR="00EB0A20" w:rsidRPr="00EB0A20" w14:paraId="3766E07A" w14:textId="77777777" w:rsidTr="00EB0A20">
              <w:trPr>
                <w:tblCellSpacing w:w="0" w:type="dxa"/>
              </w:trPr>
              <w:tc>
                <w:tcPr>
                  <w:tcW w:w="1887" w:type="dxa"/>
                  <w:noWrap/>
                  <w:hideMark/>
                </w:tcPr>
                <w:p w14:paraId="4934CC8F" w14:textId="77777777" w:rsidR="00EB0A20" w:rsidRPr="00EB0A20" w:rsidRDefault="00EB0A20" w:rsidP="00EB0A20">
                  <w:pPr>
                    <w:pStyle w:val="NoSpacing"/>
                    <w:rPr>
                      <w:rFonts w:ascii="Helvetica" w:hAnsi="Helvetica" w:cs="Helvetica"/>
                      <w:b/>
                      <w:bCs/>
                      <w:color w:val="222222"/>
                    </w:rPr>
                  </w:pPr>
                  <w:r w:rsidRPr="00EB0A20">
                    <w:rPr>
                      <w:rFonts w:ascii="Helvetica" w:hAnsi="Helvetica" w:cs="Helvetica"/>
                      <w:b/>
                      <w:bCs/>
                      <w:color w:val="222222"/>
                    </w:rPr>
                    <w:lastRenderedPageBreak/>
                    <w:t>Opportunity Category Explanation:</w:t>
                  </w:r>
                </w:p>
              </w:tc>
              <w:tc>
                <w:tcPr>
                  <w:tcW w:w="3358" w:type="dxa"/>
                  <w:vAlign w:val="center"/>
                  <w:hideMark/>
                </w:tcPr>
                <w:p w14:paraId="09986BA9" w14:textId="77777777" w:rsidR="00EB0A20" w:rsidRPr="00EB0A20" w:rsidRDefault="00EB0A20" w:rsidP="00EB0A20">
                  <w:pPr>
                    <w:pStyle w:val="NoSpacing"/>
                    <w:rPr>
                      <w:rFonts w:ascii="Helvetica" w:hAnsi="Helvetica" w:cs="Helvetica"/>
                      <w:color w:val="222222"/>
                    </w:rPr>
                  </w:pPr>
                  <w:r w:rsidRPr="00EB0A20">
                    <w:rPr>
                      <w:rFonts w:ascii="Helvetica" w:hAnsi="Helvetica" w:cs="Helvetica"/>
                      <w:color w:val="222222"/>
                    </w:rPr>
                    <w:t> </w:t>
                  </w:r>
                </w:p>
              </w:tc>
            </w:tr>
            <w:tr w:rsidR="00EB0A20" w:rsidRPr="00EB0A20" w14:paraId="4C1C625B" w14:textId="77777777" w:rsidTr="00EB0A20">
              <w:trPr>
                <w:tblCellSpacing w:w="0" w:type="dxa"/>
              </w:trPr>
              <w:tc>
                <w:tcPr>
                  <w:tcW w:w="1887" w:type="dxa"/>
                  <w:noWrap/>
                  <w:hideMark/>
                </w:tcPr>
                <w:p w14:paraId="00BE7700" w14:textId="77777777" w:rsidR="00EB0A20" w:rsidRPr="00EB0A20" w:rsidRDefault="00EB0A20" w:rsidP="00EB0A20">
                  <w:pPr>
                    <w:pStyle w:val="NoSpacing"/>
                    <w:rPr>
                      <w:rFonts w:ascii="Helvetica" w:hAnsi="Helvetica" w:cs="Helvetica"/>
                      <w:b/>
                      <w:bCs/>
                      <w:color w:val="222222"/>
                    </w:rPr>
                  </w:pPr>
                  <w:r w:rsidRPr="00EB0A20">
                    <w:rPr>
                      <w:rFonts w:ascii="Helvetica" w:hAnsi="Helvetica" w:cs="Helvetica"/>
                      <w:b/>
                      <w:bCs/>
                      <w:color w:val="222222"/>
                    </w:rPr>
                    <w:t>Funding Instrument Type:</w:t>
                  </w:r>
                </w:p>
              </w:tc>
              <w:tc>
                <w:tcPr>
                  <w:tcW w:w="3358" w:type="dxa"/>
                  <w:vAlign w:val="center"/>
                  <w:hideMark/>
                </w:tcPr>
                <w:p w14:paraId="25E7E3D6" w14:textId="77777777" w:rsidR="00EB0A20" w:rsidRPr="00EB0A20" w:rsidRDefault="00EB0A20" w:rsidP="00EB0A20">
                  <w:pPr>
                    <w:pStyle w:val="NoSpacing"/>
                    <w:rPr>
                      <w:rFonts w:ascii="Helvetica" w:hAnsi="Helvetica" w:cs="Helvetica"/>
                      <w:color w:val="222222"/>
                    </w:rPr>
                  </w:pPr>
                  <w:r w:rsidRPr="00EB0A20">
                    <w:rPr>
                      <w:rFonts w:ascii="Helvetica" w:hAnsi="Helvetica" w:cs="Helvetica"/>
                      <w:color w:val="222222"/>
                    </w:rPr>
                    <w:t>Grant</w:t>
                  </w:r>
                </w:p>
              </w:tc>
            </w:tr>
            <w:tr w:rsidR="00EB0A20" w:rsidRPr="00EB0A20" w14:paraId="51E38E34" w14:textId="77777777" w:rsidTr="00EB0A20">
              <w:trPr>
                <w:tblCellSpacing w:w="0" w:type="dxa"/>
              </w:trPr>
              <w:tc>
                <w:tcPr>
                  <w:tcW w:w="1887" w:type="dxa"/>
                  <w:noWrap/>
                  <w:hideMark/>
                </w:tcPr>
                <w:p w14:paraId="77F62BB0" w14:textId="77777777" w:rsidR="00EB0A20" w:rsidRPr="00EB0A20" w:rsidRDefault="00EB0A20" w:rsidP="00EB0A20">
                  <w:pPr>
                    <w:pStyle w:val="NoSpacing"/>
                    <w:rPr>
                      <w:rFonts w:ascii="Helvetica" w:hAnsi="Helvetica" w:cs="Helvetica"/>
                      <w:b/>
                      <w:bCs/>
                      <w:color w:val="222222"/>
                    </w:rPr>
                  </w:pPr>
                  <w:r w:rsidRPr="00EB0A20">
                    <w:rPr>
                      <w:rFonts w:ascii="Helvetica" w:hAnsi="Helvetica" w:cs="Helvetica"/>
                      <w:b/>
                      <w:bCs/>
                      <w:color w:val="222222"/>
                    </w:rPr>
                    <w:t>Category of Funding Activity:</w:t>
                  </w:r>
                </w:p>
              </w:tc>
              <w:tc>
                <w:tcPr>
                  <w:tcW w:w="3358" w:type="dxa"/>
                  <w:vAlign w:val="center"/>
                  <w:hideMark/>
                </w:tcPr>
                <w:p w14:paraId="39F6F360" w14:textId="77777777" w:rsidR="00EB0A20" w:rsidRPr="00EB0A20" w:rsidRDefault="00EB0A20" w:rsidP="00EB0A20">
                  <w:pPr>
                    <w:pStyle w:val="NoSpacing"/>
                    <w:rPr>
                      <w:rFonts w:ascii="Helvetica" w:hAnsi="Helvetica" w:cs="Helvetica"/>
                      <w:color w:val="222222"/>
                    </w:rPr>
                  </w:pPr>
                  <w:r w:rsidRPr="00EB0A20">
                    <w:rPr>
                      <w:rFonts w:ascii="Helvetica" w:hAnsi="Helvetica" w:cs="Helvetica"/>
                      <w:color w:val="222222"/>
                    </w:rPr>
                    <w:t>Environment</w:t>
                  </w:r>
                </w:p>
              </w:tc>
            </w:tr>
            <w:tr w:rsidR="00EB0A20" w:rsidRPr="00EB0A20" w14:paraId="2016A290" w14:textId="77777777" w:rsidTr="00EB0A20">
              <w:trPr>
                <w:tblCellSpacing w:w="0" w:type="dxa"/>
              </w:trPr>
              <w:tc>
                <w:tcPr>
                  <w:tcW w:w="1887" w:type="dxa"/>
                  <w:noWrap/>
                  <w:hideMark/>
                </w:tcPr>
                <w:p w14:paraId="21D3430D" w14:textId="77777777" w:rsidR="00EB0A20" w:rsidRPr="00EB0A20" w:rsidRDefault="00EB0A20" w:rsidP="00EB0A20">
                  <w:pPr>
                    <w:pStyle w:val="NoSpacing"/>
                    <w:rPr>
                      <w:rFonts w:ascii="Helvetica" w:hAnsi="Helvetica" w:cs="Helvetica"/>
                      <w:b/>
                      <w:bCs/>
                      <w:color w:val="222222"/>
                    </w:rPr>
                  </w:pPr>
                  <w:r w:rsidRPr="00EB0A20">
                    <w:rPr>
                      <w:rFonts w:ascii="Helvetica" w:hAnsi="Helvetica" w:cs="Helvetica"/>
                      <w:b/>
                      <w:bCs/>
                      <w:color w:val="222222"/>
                    </w:rPr>
                    <w:t>Category Explanation:</w:t>
                  </w:r>
                </w:p>
              </w:tc>
              <w:tc>
                <w:tcPr>
                  <w:tcW w:w="3358" w:type="dxa"/>
                  <w:vAlign w:val="center"/>
                  <w:hideMark/>
                </w:tcPr>
                <w:p w14:paraId="40BFFB40" w14:textId="77777777" w:rsidR="00EB0A20" w:rsidRPr="00EB0A20" w:rsidRDefault="00EB0A20" w:rsidP="00EB0A20">
                  <w:pPr>
                    <w:pStyle w:val="NoSpacing"/>
                    <w:rPr>
                      <w:rFonts w:ascii="Helvetica" w:hAnsi="Helvetica" w:cs="Helvetica"/>
                      <w:color w:val="222222"/>
                    </w:rPr>
                  </w:pPr>
                  <w:r w:rsidRPr="00EB0A20">
                    <w:rPr>
                      <w:rFonts w:ascii="Helvetica" w:hAnsi="Helvetica" w:cs="Helvetica"/>
                      <w:color w:val="222222"/>
                    </w:rPr>
                    <w:t> </w:t>
                  </w:r>
                </w:p>
              </w:tc>
            </w:tr>
            <w:tr w:rsidR="00EB0A20" w:rsidRPr="00EB0A20" w14:paraId="177BAABE" w14:textId="77777777" w:rsidTr="00EB0A20">
              <w:trPr>
                <w:tblCellSpacing w:w="0" w:type="dxa"/>
              </w:trPr>
              <w:tc>
                <w:tcPr>
                  <w:tcW w:w="1887" w:type="dxa"/>
                  <w:noWrap/>
                  <w:hideMark/>
                </w:tcPr>
                <w:p w14:paraId="1F673FC3" w14:textId="77777777" w:rsidR="00EB0A20" w:rsidRPr="00EB0A20" w:rsidRDefault="00EB0A20" w:rsidP="00EB0A20">
                  <w:pPr>
                    <w:pStyle w:val="NoSpacing"/>
                    <w:rPr>
                      <w:rFonts w:ascii="Helvetica" w:hAnsi="Helvetica" w:cs="Helvetica"/>
                      <w:b/>
                      <w:bCs/>
                      <w:color w:val="222222"/>
                    </w:rPr>
                  </w:pPr>
                  <w:r w:rsidRPr="00EB0A20">
                    <w:rPr>
                      <w:rFonts w:ascii="Helvetica" w:hAnsi="Helvetica" w:cs="Helvetica"/>
                      <w:b/>
                      <w:bCs/>
                      <w:color w:val="222222"/>
                    </w:rPr>
                    <w:t>Expected Number of Awards:</w:t>
                  </w:r>
                </w:p>
              </w:tc>
              <w:tc>
                <w:tcPr>
                  <w:tcW w:w="3358" w:type="dxa"/>
                  <w:vAlign w:val="center"/>
                  <w:hideMark/>
                </w:tcPr>
                <w:p w14:paraId="5705E053" w14:textId="77777777" w:rsidR="00EB0A20" w:rsidRPr="00EB0A20" w:rsidRDefault="00EB0A20" w:rsidP="00EB0A20">
                  <w:pPr>
                    <w:pStyle w:val="NoSpacing"/>
                    <w:rPr>
                      <w:rFonts w:ascii="Helvetica" w:hAnsi="Helvetica" w:cs="Helvetica"/>
                      <w:color w:val="222222"/>
                    </w:rPr>
                  </w:pPr>
                  <w:r w:rsidRPr="00EB0A20">
                    <w:rPr>
                      <w:rFonts w:ascii="Helvetica" w:hAnsi="Helvetica" w:cs="Helvetica"/>
                      <w:color w:val="222222"/>
                    </w:rPr>
                    <w:t>16</w:t>
                  </w:r>
                </w:p>
              </w:tc>
            </w:tr>
            <w:tr w:rsidR="00EB0A20" w:rsidRPr="00EB0A20" w14:paraId="0DBB1FAB" w14:textId="77777777" w:rsidTr="00EB0A20">
              <w:trPr>
                <w:tblCellSpacing w:w="0" w:type="dxa"/>
              </w:trPr>
              <w:tc>
                <w:tcPr>
                  <w:tcW w:w="1887" w:type="dxa"/>
                  <w:noWrap/>
                  <w:hideMark/>
                </w:tcPr>
                <w:p w14:paraId="7E5205A6" w14:textId="77777777" w:rsidR="00EB0A20" w:rsidRPr="00EB0A20" w:rsidRDefault="00EB0A20" w:rsidP="00EB0A20">
                  <w:pPr>
                    <w:pStyle w:val="NoSpacing"/>
                    <w:rPr>
                      <w:rFonts w:ascii="Helvetica" w:hAnsi="Helvetica" w:cs="Helvetica"/>
                      <w:b/>
                      <w:bCs/>
                      <w:color w:val="222222"/>
                    </w:rPr>
                  </w:pPr>
                  <w:r w:rsidRPr="00EB0A20">
                    <w:rPr>
                      <w:rFonts w:ascii="Helvetica" w:hAnsi="Helvetica" w:cs="Helvetica"/>
                      <w:b/>
                      <w:bCs/>
                      <w:color w:val="222222"/>
                    </w:rPr>
                    <w:t>CFDA Number(s):</w:t>
                  </w:r>
                </w:p>
              </w:tc>
              <w:tc>
                <w:tcPr>
                  <w:tcW w:w="3358" w:type="dxa"/>
                  <w:vAlign w:val="center"/>
                  <w:hideMark/>
                </w:tcPr>
                <w:p w14:paraId="2BAFAE36" w14:textId="77777777" w:rsidR="00EB0A20" w:rsidRPr="00EB0A20" w:rsidRDefault="00EB0A20" w:rsidP="00EB0A20">
                  <w:pPr>
                    <w:pStyle w:val="NoSpacing"/>
                    <w:rPr>
                      <w:rFonts w:ascii="Helvetica" w:hAnsi="Helvetica" w:cs="Helvetica"/>
                      <w:color w:val="222222"/>
                    </w:rPr>
                  </w:pPr>
                  <w:r w:rsidRPr="00EB0A20">
                    <w:rPr>
                      <w:rFonts w:ascii="Helvetica" w:hAnsi="Helvetica" w:cs="Helvetica"/>
                      <w:color w:val="222222"/>
                    </w:rPr>
                    <w:t>66.516 -- P3 Award: National Student Design Competition for Sustainability</w:t>
                  </w:r>
                </w:p>
              </w:tc>
            </w:tr>
            <w:tr w:rsidR="00EB0A20" w:rsidRPr="00EB0A20" w14:paraId="7C16D3CB" w14:textId="77777777" w:rsidTr="00EB0A20">
              <w:trPr>
                <w:tblCellSpacing w:w="0" w:type="dxa"/>
              </w:trPr>
              <w:tc>
                <w:tcPr>
                  <w:tcW w:w="1887" w:type="dxa"/>
                  <w:noWrap/>
                  <w:hideMark/>
                </w:tcPr>
                <w:p w14:paraId="5EBA92A0" w14:textId="77777777" w:rsidR="00EB0A20" w:rsidRPr="00EB0A20" w:rsidRDefault="00EB0A20" w:rsidP="00EB0A20">
                  <w:pPr>
                    <w:pStyle w:val="NoSpacing"/>
                    <w:rPr>
                      <w:rFonts w:ascii="Helvetica" w:hAnsi="Helvetica" w:cs="Helvetica"/>
                      <w:b/>
                      <w:bCs/>
                      <w:color w:val="222222"/>
                    </w:rPr>
                  </w:pPr>
                  <w:r w:rsidRPr="00EB0A20">
                    <w:rPr>
                      <w:rFonts w:ascii="Helvetica" w:hAnsi="Helvetica" w:cs="Helvetica"/>
                      <w:b/>
                      <w:bCs/>
                      <w:color w:val="222222"/>
                    </w:rPr>
                    <w:t>Cost Sharing or Matching Requirement:</w:t>
                  </w:r>
                </w:p>
              </w:tc>
              <w:tc>
                <w:tcPr>
                  <w:tcW w:w="3358" w:type="dxa"/>
                  <w:vAlign w:val="center"/>
                  <w:hideMark/>
                </w:tcPr>
                <w:p w14:paraId="3697E41C" w14:textId="77777777" w:rsidR="00EB0A20" w:rsidRPr="00EB0A20" w:rsidRDefault="00EB0A20" w:rsidP="00EB0A20">
                  <w:pPr>
                    <w:pStyle w:val="NoSpacing"/>
                    <w:rPr>
                      <w:rFonts w:ascii="Helvetica" w:hAnsi="Helvetica" w:cs="Helvetica"/>
                      <w:color w:val="222222"/>
                    </w:rPr>
                  </w:pPr>
                  <w:r w:rsidRPr="00EB0A20">
                    <w:rPr>
                      <w:rFonts w:ascii="Helvetica" w:hAnsi="Helvetica" w:cs="Helvetica"/>
                      <w:color w:val="222222"/>
                    </w:rPr>
                    <w:t>No</w:t>
                  </w:r>
                </w:p>
              </w:tc>
            </w:tr>
          </w:tbl>
          <w:p w14:paraId="12C819D8" w14:textId="77777777" w:rsidR="00EB0A20" w:rsidRPr="00EB0A20" w:rsidRDefault="00EB0A20" w:rsidP="00EB0A2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1"/>
              <w:gridCol w:w="2525"/>
            </w:tblGrid>
            <w:tr w:rsidR="00EB0A20" w:rsidRPr="00EB0A20" w14:paraId="22DFAEE5" w14:textId="77777777" w:rsidTr="00EB0A20">
              <w:trPr>
                <w:tblCellSpacing w:w="0" w:type="dxa"/>
              </w:trPr>
              <w:tc>
                <w:tcPr>
                  <w:tcW w:w="2581" w:type="dxa"/>
                  <w:noWrap/>
                  <w:hideMark/>
                </w:tcPr>
                <w:p w14:paraId="21943A21" w14:textId="77777777" w:rsidR="00EB0A20" w:rsidRPr="00EB0A20" w:rsidRDefault="00EB0A20" w:rsidP="00EB0A20">
                  <w:pPr>
                    <w:pStyle w:val="NoSpacing"/>
                    <w:rPr>
                      <w:rFonts w:ascii="Helvetica" w:hAnsi="Helvetica" w:cs="Helvetica"/>
                      <w:b/>
                      <w:bCs/>
                      <w:color w:val="222222"/>
                    </w:rPr>
                  </w:pPr>
                  <w:r w:rsidRPr="00EB0A20">
                    <w:rPr>
                      <w:rFonts w:ascii="Helvetica" w:hAnsi="Helvetica" w:cs="Helvetica"/>
                      <w:b/>
                      <w:bCs/>
                      <w:color w:val="222222"/>
                    </w:rPr>
                    <w:lastRenderedPageBreak/>
                    <w:t>Version:</w:t>
                  </w:r>
                </w:p>
              </w:tc>
              <w:tc>
                <w:tcPr>
                  <w:tcW w:w="2525" w:type="dxa"/>
                  <w:vAlign w:val="center"/>
                  <w:hideMark/>
                </w:tcPr>
                <w:p w14:paraId="4E86C27A" w14:textId="77777777" w:rsidR="00EB0A20" w:rsidRPr="00EB0A20" w:rsidRDefault="00EB0A20" w:rsidP="00EB0A20">
                  <w:pPr>
                    <w:pStyle w:val="NoSpacing"/>
                    <w:rPr>
                      <w:rFonts w:ascii="Helvetica" w:hAnsi="Helvetica" w:cs="Helvetica"/>
                      <w:color w:val="222222"/>
                    </w:rPr>
                  </w:pPr>
                  <w:r w:rsidRPr="00EB0A20">
                    <w:rPr>
                      <w:rFonts w:ascii="Helvetica" w:hAnsi="Helvetica" w:cs="Helvetica"/>
                      <w:color w:val="222222"/>
                    </w:rPr>
                    <w:t>Synopsis 1</w:t>
                  </w:r>
                </w:p>
              </w:tc>
            </w:tr>
            <w:tr w:rsidR="00EB0A20" w:rsidRPr="00EB0A20" w14:paraId="10DCA32C" w14:textId="77777777" w:rsidTr="00EB0A20">
              <w:trPr>
                <w:tblCellSpacing w:w="0" w:type="dxa"/>
              </w:trPr>
              <w:tc>
                <w:tcPr>
                  <w:tcW w:w="2581" w:type="dxa"/>
                  <w:noWrap/>
                  <w:hideMark/>
                </w:tcPr>
                <w:p w14:paraId="7A45423B" w14:textId="77777777" w:rsidR="00EB0A20" w:rsidRPr="00EB0A20" w:rsidRDefault="00EB0A20" w:rsidP="00EB0A20">
                  <w:pPr>
                    <w:pStyle w:val="NoSpacing"/>
                    <w:rPr>
                      <w:rFonts w:ascii="Helvetica" w:hAnsi="Helvetica" w:cs="Helvetica"/>
                      <w:b/>
                      <w:bCs/>
                      <w:color w:val="222222"/>
                    </w:rPr>
                  </w:pPr>
                  <w:r w:rsidRPr="00EB0A20">
                    <w:rPr>
                      <w:rFonts w:ascii="Helvetica" w:hAnsi="Helvetica" w:cs="Helvetica"/>
                      <w:b/>
                      <w:bCs/>
                      <w:color w:val="222222"/>
                    </w:rPr>
                    <w:t>Posted Date:</w:t>
                  </w:r>
                </w:p>
              </w:tc>
              <w:tc>
                <w:tcPr>
                  <w:tcW w:w="2525" w:type="dxa"/>
                  <w:vAlign w:val="center"/>
                  <w:hideMark/>
                </w:tcPr>
                <w:p w14:paraId="4E0AD6BB" w14:textId="77777777" w:rsidR="00EB0A20" w:rsidRPr="00EB0A20" w:rsidRDefault="00EB0A20" w:rsidP="00EB0A20">
                  <w:pPr>
                    <w:pStyle w:val="NoSpacing"/>
                    <w:rPr>
                      <w:rFonts w:ascii="Helvetica" w:hAnsi="Helvetica" w:cs="Helvetica"/>
                      <w:color w:val="222222"/>
                    </w:rPr>
                  </w:pPr>
                  <w:r w:rsidRPr="00EB0A20">
                    <w:rPr>
                      <w:rFonts w:ascii="Helvetica" w:hAnsi="Helvetica" w:cs="Helvetica"/>
                      <w:color w:val="222222"/>
                    </w:rPr>
                    <w:t>Oct 04, 2022</w:t>
                  </w:r>
                </w:p>
              </w:tc>
            </w:tr>
            <w:tr w:rsidR="00EB0A20" w:rsidRPr="00EB0A20" w14:paraId="45678F24" w14:textId="77777777" w:rsidTr="00EB0A20">
              <w:trPr>
                <w:tblCellSpacing w:w="0" w:type="dxa"/>
              </w:trPr>
              <w:tc>
                <w:tcPr>
                  <w:tcW w:w="2581" w:type="dxa"/>
                  <w:noWrap/>
                  <w:hideMark/>
                </w:tcPr>
                <w:p w14:paraId="7B6C7D49" w14:textId="77777777" w:rsidR="00EB0A20" w:rsidRPr="00EB0A20" w:rsidRDefault="00EB0A20" w:rsidP="00EB0A20">
                  <w:pPr>
                    <w:pStyle w:val="NoSpacing"/>
                    <w:rPr>
                      <w:rFonts w:ascii="Helvetica" w:hAnsi="Helvetica" w:cs="Helvetica"/>
                      <w:b/>
                      <w:bCs/>
                      <w:color w:val="222222"/>
                    </w:rPr>
                  </w:pPr>
                  <w:r w:rsidRPr="00EB0A20">
                    <w:rPr>
                      <w:rFonts w:ascii="Helvetica" w:hAnsi="Helvetica" w:cs="Helvetica"/>
                      <w:b/>
                      <w:bCs/>
                      <w:color w:val="222222"/>
                    </w:rPr>
                    <w:t>Last Updated Date:</w:t>
                  </w:r>
                </w:p>
              </w:tc>
              <w:tc>
                <w:tcPr>
                  <w:tcW w:w="2525" w:type="dxa"/>
                  <w:vAlign w:val="center"/>
                  <w:hideMark/>
                </w:tcPr>
                <w:p w14:paraId="0C0F6377" w14:textId="77777777" w:rsidR="00EB0A20" w:rsidRPr="00EB0A20" w:rsidRDefault="00EB0A20" w:rsidP="00EB0A20">
                  <w:pPr>
                    <w:pStyle w:val="NoSpacing"/>
                    <w:rPr>
                      <w:rFonts w:ascii="Helvetica" w:hAnsi="Helvetica" w:cs="Helvetica"/>
                      <w:color w:val="222222"/>
                    </w:rPr>
                  </w:pPr>
                  <w:r w:rsidRPr="00EB0A20">
                    <w:rPr>
                      <w:rFonts w:ascii="Helvetica" w:hAnsi="Helvetica" w:cs="Helvetica"/>
                      <w:color w:val="222222"/>
                    </w:rPr>
                    <w:t>Oct 04, 2022</w:t>
                  </w:r>
                </w:p>
              </w:tc>
            </w:tr>
            <w:tr w:rsidR="00EB0A20" w:rsidRPr="00EB0A20" w14:paraId="728FABE7" w14:textId="77777777" w:rsidTr="00EB0A20">
              <w:trPr>
                <w:tblCellSpacing w:w="0" w:type="dxa"/>
              </w:trPr>
              <w:tc>
                <w:tcPr>
                  <w:tcW w:w="2581" w:type="dxa"/>
                  <w:noWrap/>
                  <w:hideMark/>
                </w:tcPr>
                <w:p w14:paraId="30EB39C9" w14:textId="77777777" w:rsidR="00EB0A20" w:rsidRPr="00EB0A20" w:rsidRDefault="00EB0A20" w:rsidP="00EB0A20">
                  <w:pPr>
                    <w:pStyle w:val="NoSpacing"/>
                    <w:rPr>
                      <w:rFonts w:ascii="Helvetica" w:hAnsi="Helvetica" w:cs="Helvetica"/>
                      <w:b/>
                      <w:bCs/>
                      <w:color w:val="222222"/>
                    </w:rPr>
                  </w:pPr>
                  <w:r w:rsidRPr="00EB0A20">
                    <w:rPr>
                      <w:rFonts w:ascii="Helvetica" w:hAnsi="Helvetica" w:cs="Helvetica"/>
                      <w:b/>
                      <w:bCs/>
                      <w:color w:val="222222"/>
                    </w:rPr>
                    <w:t>Original Closing Date for Applications:</w:t>
                  </w:r>
                </w:p>
              </w:tc>
              <w:tc>
                <w:tcPr>
                  <w:tcW w:w="2525" w:type="dxa"/>
                  <w:vAlign w:val="center"/>
                  <w:hideMark/>
                </w:tcPr>
                <w:p w14:paraId="4B14A877" w14:textId="77777777" w:rsidR="00EB0A20" w:rsidRPr="00EB0A20" w:rsidRDefault="00EB0A20" w:rsidP="00EB0A20">
                  <w:pPr>
                    <w:pStyle w:val="NoSpacing"/>
                    <w:rPr>
                      <w:rFonts w:ascii="Helvetica" w:hAnsi="Helvetica" w:cs="Helvetica"/>
                      <w:color w:val="222222"/>
                    </w:rPr>
                  </w:pPr>
                  <w:r w:rsidRPr="00EB0A20">
                    <w:rPr>
                      <w:rFonts w:ascii="Helvetica" w:hAnsi="Helvetica" w:cs="Helvetica"/>
                      <w:color w:val="222222"/>
                    </w:rPr>
                    <w:t>Feb 01, 2023  </w:t>
                  </w:r>
                </w:p>
              </w:tc>
            </w:tr>
            <w:tr w:rsidR="00EB0A20" w:rsidRPr="00EB0A20" w14:paraId="2A70109D" w14:textId="77777777" w:rsidTr="00EB0A20">
              <w:trPr>
                <w:tblCellSpacing w:w="0" w:type="dxa"/>
              </w:trPr>
              <w:tc>
                <w:tcPr>
                  <w:tcW w:w="2581" w:type="dxa"/>
                  <w:noWrap/>
                  <w:hideMark/>
                </w:tcPr>
                <w:p w14:paraId="0CC2B27C" w14:textId="77777777" w:rsidR="00EB0A20" w:rsidRPr="00EB0A20" w:rsidRDefault="00EB0A20" w:rsidP="00EB0A20">
                  <w:pPr>
                    <w:pStyle w:val="NoSpacing"/>
                    <w:rPr>
                      <w:rFonts w:ascii="Helvetica" w:hAnsi="Helvetica" w:cs="Helvetica"/>
                      <w:b/>
                      <w:bCs/>
                      <w:color w:val="222222"/>
                    </w:rPr>
                  </w:pPr>
                  <w:r w:rsidRPr="00EB0A20">
                    <w:rPr>
                      <w:rFonts w:ascii="Helvetica" w:hAnsi="Helvetica" w:cs="Helvetica"/>
                      <w:b/>
                      <w:bCs/>
                      <w:color w:val="222222"/>
                    </w:rPr>
                    <w:t>Current Closing Date for Applications:</w:t>
                  </w:r>
                </w:p>
              </w:tc>
              <w:tc>
                <w:tcPr>
                  <w:tcW w:w="2525" w:type="dxa"/>
                  <w:vAlign w:val="center"/>
                  <w:hideMark/>
                </w:tcPr>
                <w:p w14:paraId="2445F260" w14:textId="77777777" w:rsidR="00EB0A20" w:rsidRPr="00EB0A20" w:rsidRDefault="00EB0A20" w:rsidP="00EB0A20">
                  <w:pPr>
                    <w:pStyle w:val="NoSpacing"/>
                    <w:rPr>
                      <w:rFonts w:ascii="Helvetica" w:hAnsi="Helvetica" w:cs="Helvetica"/>
                      <w:color w:val="222222"/>
                    </w:rPr>
                  </w:pPr>
                  <w:r w:rsidRPr="00EB0A20">
                    <w:rPr>
                      <w:rFonts w:ascii="Helvetica" w:hAnsi="Helvetica" w:cs="Helvetica"/>
                      <w:color w:val="222222"/>
                    </w:rPr>
                    <w:t>Feb 01, 2023  </w:t>
                  </w:r>
                </w:p>
              </w:tc>
            </w:tr>
            <w:tr w:rsidR="00EB0A20" w:rsidRPr="00EB0A20" w14:paraId="7881895B" w14:textId="77777777" w:rsidTr="00EB0A20">
              <w:trPr>
                <w:tblCellSpacing w:w="0" w:type="dxa"/>
              </w:trPr>
              <w:tc>
                <w:tcPr>
                  <w:tcW w:w="2581" w:type="dxa"/>
                  <w:noWrap/>
                  <w:hideMark/>
                </w:tcPr>
                <w:p w14:paraId="283A124E" w14:textId="77777777" w:rsidR="00EB0A20" w:rsidRPr="00EB0A20" w:rsidRDefault="00EB0A20" w:rsidP="00EB0A20">
                  <w:pPr>
                    <w:pStyle w:val="NoSpacing"/>
                    <w:rPr>
                      <w:rFonts w:ascii="Helvetica" w:hAnsi="Helvetica" w:cs="Helvetica"/>
                      <w:b/>
                      <w:bCs/>
                      <w:color w:val="222222"/>
                    </w:rPr>
                  </w:pPr>
                  <w:r w:rsidRPr="00EB0A20">
                    <w:rPr>
                      <w:rFonts w:ascii="Helvetica" w:hAnsi="Helvetica" w:cs="Helvetica"/>
                      <w:b/>
                      <w:bCs/>
                      <w:color w:val="222222"/>
                    </w:rPr>
                    <w:t>Archive Date:</w:t>
                  </w:r>
                </w:p>
              </w:tc>
              <w:tc>
                <w:tcPr>
                  <w:tcW w:w="2525" w:type="dxa"/>
                  <w:vAlign w:val="center"/>
                  <w:hideMark/>
                </w:tcPr>
                <w:p w14:paraId="56DD07D0" w14:textId="77777777" w:rsidR="00EB0A20" w:rsidRPr="00EB0A20" w:rsidRDefault="00EB0A20" w:rsidP="00EB0A20">
                  <w:pPr>
                    <w:pStyle w:val="NoSpacing"/>
                    <w:rPr>
                      <w:rFonts w:ascii="Helvetica" w:hAnsi="Helvetica" w:cs="Helvetica"/>
                      <w:color w:val="222222"/>
                    </w:rPr>
                  </w:pPr>
                  <w:r w:rsidRPr="00EB0A20">
                    <w:rPr>
                      <w:rFonts w:ascii="Helvetica" w:hAnsi="Helvetica" w:cs="Helvetica"/>
                      <w:color w:val="222222"/>
                    </w:rPr>
                    <w:t>Mar 03, 2023</w:t>
                  </w:r>
                </w:p>
              </w:tc>
            </w:tr>
            <w:tr w:rsidR="00EB0A20" w:rsidRPr="00EB0A20" w14:paraId="0C65128E" w14:textId="77777777" w:rsidTr="00EB0A20">
              <w:trPr>
                <w:tblCellSpacing w:w="0" w:type="dxa"/>
              </w:trPr>
              <w:tc>
                <w:tcPr>
                  <w:tcW w:w="2581" w:type="dxa"/>
                  <w:noWrap/>
                  <w:hideMark/>
                </w:tcPr>
                <w:p w14:paraId="1C7F5D40" w14:textId="77777777" w:rsidR="00EB0A20" w:rsidRPr="00EB0A20" w:rsidRDefault="00EB0A20" w:rsidP="00EB0A20">
                  <w:pPr>
                    <w:pStyle w:val="NoSpacing"/>
                    <w:rPr>
                      <w:rFonts w:ascii="Helvetica" w:hAnsi="Helvetica" w:cs="Helvetica"/>
                      <w:b/>
                      <w:bCs/>
                      <w:color w:val="222222"/>
                    </w:rPr>
                  </w:pPr>
                  <w:r w:rsidRPr="00EB0A20">
                    <w:rPr>
                      <w:rFonts w:ascii="Helvetica" w:hAnsi="Helvetica" w:cs="Helvetica"/>
                      <w:b/>
                      <w:bCs/>
                      <w:color w:val="222222"/>
                    </w:rPr>
                    <w:t>Estimated Total Program Funding:</w:t>
                  </w:r>
                </w:p>
              </w:tc>
              <w:tc>
                <w:tcPr>
                  <w:tcW w:w="2525" w:type="dxa"/>
                  <w:vAlign w:val="center"/>
                  <w:hideMark/>
                </w:tcPr>
                <w:p w14:paraId="5D291705" w14:textId="77777777" w:rsidR="00EB0A20" w:rsidRPr="00EB0A20" w:rsidRDefault="00EB0A20" w:rsidP="00EB0A20">
                  <w:pPr>
                    <w:pStyle w:val="NoSpacing"/>
                    <w:rPr>
                      <w:rFonts w:ascii="Helvetica" w:hAnsi="Helvetica" w:cs="Helvetica"/>
                      <w:color w:val="222222"/>
                    </w:rPr>
                  </w:pPr>
                  <w:r w:rsidRPr="00EB0A20">
                    <w:rPr>
                      <w:rFonts w:ascii="Helvetica" w:hAnsi="Helvetica" w:cs="Helvetica"/>
                      <w:color w:val="222222"/>
                    </w:rPr>
                    <w:t>$1,200,000</w:t>
                  </w:r>
                </w:p>
              </w:tc>
            </w:tr>
            <w:tr w:rsidR="00EB0A20" w:rsidRPr="00EB0A20" w14:paraId="1DB243CA" w14:textId="77777777" w:rsidTr="00EB0A20">
              <w:trPr>
                <w:tblCellSpacing w:w="0" w:type="dxa"/>
              </w:trPr>
              <w:tc>
                <w:tcPr>
                  <w:tcW w:w="2581" w:type="dxa"/>
                  <w:noWrap/>
                  <w:hideMark/>
                </w:tcPr>
                <w:p w14:paraId="1C858F1B" w14:textId="77777777" w:rsidR="00EB0A20" w:rsidRPr="00EB0A20" w:rsidRDefault="00EB0A20" w:rsidP="00EB0A20">
                  <w:pPr>
                    <w:pStyle w:val="NoSpacing"/>
                    <w:rPr>
                      <w:rFonts w:ascii="Helvetica" w:hAnsi="Helvetica" w:cs="Helvetica"/>
                      <w:b/>
                      <w:bCs/>
                      <w:color w:val="222222"/>
                    </w:rPr>
                  </w:pPr>
                  <w:r w:rsidRPr="00EB0A20">
                    <w:rPr>
                      <w:rFonts w:ascii="Helvetica" w:hAnsi="Helvetica" w:cs="Helvetica"/>
                      <w:b/>
                      <w:bCs/>
                      <w:color w:val="222222"/>
                    </w:rPr>
                    <w:lastRenderedPageBreak/>
                    <w:t>Award Ceiling:</w:t>
                  </w:r>
                </w:p>
              </w:tc>
              <w:tc>
                <w:tcPr>
                  <w:tcW w:w="2525" w:type="dxa"/>
                  <w:vAlign w:val="center"/>
                  <w:hideMark/>
                </w:tcPr>
                <w:p w14:paraId="4ACFB728" w14:textId="77777777" w:rsidR="00EB0A20" w:rsidRPr="00EB0A20" w:rsidRDefault="00EB0A20" w:rsidP="00EB0A20">
                  <w:pPr>
                    <w:pStyle w:val="NoSpacing"/>
                    <w:rPr>
                      <w:rFonts w:ascii="Helvetica" w:hAnsi="Helvetica" w:cs="Helvetica"/>
                      <w:color w:val="222222"/>
                    </w:rPr>
                  </w:pPr>
                  <w:r w:rsidRPr="00EB0A20">
                    <w:rPr>
                      <w:rFonts w:ascii="Helvetica" w:hAnsi="Helvetica" w:cs="Helvetica"/>
                      <w:color w:val="222222"/>
                    </w:rPr>
                    <w:t>$75,000</w:t>
                  </w:r>
                </w:p>
              </w:tc>
            </w:tr>
            <w:tr w:rsidR="00EB0A20" w:rsidRPr="00EB0A20" w14:paraId="3916EA48" w14:textId="77777777" w:rsidTr="00EB0A20">
              <w:trPr>
                <w:tblCellSpacing w:w="0" w:type="dxa"/>
              </w:trPr>
              <w:tc>
                <w:tcPr>
                  <w:tcW w:w="2581" w:type="dxa"/>
                  <w:noWrap/>
                  <w:hideMark/>
                </w:tcPr>
                <w:p w14:paraId="5ADF5015" w14:textId="77777777" w:rsidR="00EB0A20" w:rsidRPr="00EB0A20" w:rsidRDefault="00EB0A20" w:rsidP="00EB0A20">
                  <w:pPr>
                    <w:pStyle w:val="NoSpacing"/>
                    <w:rPr>
                      <w:rFonts w:ascii="Helvetica" w:hAnsi="Helvetica" w:cs="Helvetica"/>
                      <w:b/>
                      <w:bCs/>
                      <w:color w:val="222222"/>
                    </w:rPr>
                  </w:pPr>
                  <w:r w:rsidRPr="00EB0A20">
                    <w:rPr>
                      <w:rFonts w:ascii="Helvetica" w:hAnsi="Helvetica" w:cs="Helvetica"/>
                      <w:b/>
                      <w:bCs/>
                      <w:color w:val="222222"/>
                    </w:rPr>
                    <w:t>Award Floor:</w:t>
                  </w:r>
                </w:p>
              </w:tc>
              <w:tc>
                <w:tcPr>
                  <w:tcW w:w="2525" w:type="dxa"/>
                  <w:vAlign w:val="center"/>
                  <w:hideMark/>
                </w:tcPr>
                <w:p w14:paraId="44101C35" w14:textId="77777777" w:rsidR="00EB0A20" w:rsidRPr="00EB0A20" w:rsidRDefault="00EB0A20" w:rsidP="00EB0A20">
                  <w:pPr>
                    <w:pStyle w:val="NoSpacing"/>
                    <w:rPr>
                      <w:rFonts w:ascii="Helvetica" w:hAnsi="Helvetica" w:cs="Helvetica"/>
                      <w:color w:val="222222"/>
                    </w:rPr>
                  </w:pPr>
                  <w:r w:rsidRPr="00EB0A20">
                    <w:rPr>
                      <w:rFonts w:ascii="Helvetica" w:hAnsi="Helvetica" w:cs="Helvetica"/>
                      <w:color w:val="222222"/>
                    </w:rPr>
                    <w:t> </w:t>
                  </w:r>
                </w:p>
              </w:tc>
            </w:tr>
          </w:tbl>
          <w:p w14:paraId="3F269B81" w14:textId="77777777" w:rsidR="00EB0A20" w:rsidRPr="00EB0A20" w:rsidRDefault="00EB0A20" w:rsidP="00EB0A20">
            <w:pPr>
              <w:pStyle w:val="NoSpacing"/>
              <w:rPr>
                <w:rFonts w:ascii="Helvetica" w:hAnsi="Helvetica" w:cs="Helvetica"/>
                <w:color w:val="222222"/>
              </w:rPr>
            </w:pPr>
          </w:p>
        </w:tc>
      </w:tr>
    </w:tbl>
    <w:p w14:paraId="79793C65" w14:textId="58A14167" w:rsidR="00EB0A20" w:rsidRPr="00EB0A20" w:rsidRDefault="00EB0A20" w:rsidP="00EB0A2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B0A20" w:rsidRPr="00EB0A20" w14:paraId="30704F2E" w14:textId="77777777" w:rsidTr="00EB0A20">
        <w:trPr>
          <w:tblCellSpacing w:w="0" w:type="dxa"/>
        </w:trPr>
        <w:tc>
          <w:tcPr>
            <w:tcW w:w="0" w:type="auto"/>
            <w:noWrap/>
            <w:hideMark/>
          </w:tcPr>
          <w:p w14:paraId="3B0ED532" w14:textId="77777777" w:rsidR="00EB0A20" w:rsidRPr="00EB0A20" w:rsidRDefault="00EB0A20" w:rsidP="00EB0A20">
            <w:pPr>
              <w:pStyle w:val="NoSpacing"/>
              <w:rPr>
                <w:rFonts w:ascii="Helvetica" w:hAnsi="Helvetica" w:cs="Helvetica"/>
                <w:b/>
                <w:bCs/>
                <w:color w:val="222222"/>
              </w:rPr>
            </w:pPr>
            <w:r w:rsidRPr="00EB0A20">
              <w:rPr>
                <w:rFonts w:ascii="Helvetica" w:hAnsi="Helvetica" w:cs="Helvetica"/>
                <w:b/>
                <w:bCs/>
                <w:color w:val="222222"/>
              </w:rPr>
              <w:t>Eligible Applicants:</w:t>
            </w:r>
          </w:p>
        </w:tc>
        <w:tc>
          <w:tcPr>
            <w:tcW w:w="5000" w:type="pct"/>
            <w:vAlign w:val="center"/>
            <w:hideMark/>
          </w:tcPr>
          <w:p w14:paraId="4315A539" w14:textId="77777777" w:rsidR="00EB0A20" w:rsidRPr="00EB0A20" w:rsidRDefault="00EB0A20" w:rsidP="00EB0A20">
            <w:pPr>
              <w:pStyle w:val="NoSpacing"/>
              <w:rPr>
                <w:rFonts w:ascii="Helvetica" w:hAnsi="Helvetica" w:cs="Helvetica"/>
                <w:color w:val="222222"/>
              </w:rPr>
            </w:pPr>
            <w:r w:rsidRPr="00EB0A20">
              <w:rPr>
                <w:rFonts w:ascii="Helvetica" w:hAnsi="Helvetica" w:cs="Helvetica"/>
                <w:color w:val="222222"/>
              </w:rPr>
              <w:t>Others (see text field entitled "Additional Information on Eligibility" for clarification)</w:t>
            </w:r>
          </w:p>
        </w:tc>
      </w:tr>
      <w:tr w:rsidR="00EB0A20" w:rsidRPr="00EB0A20" w14:paraId="0541A61A" w14:textId="77777777" w:rsidTr="00EB0A20">
        <w:trPr>
          <w:tblCellSpacing w:w="0" w:type="dxa"/>
        </w:trPr>
        <w:tc>
          <w:tcPr>
            <w:tcW w:w="0" w:type="auto"/>
            <w:noWrap/>
            <w:hideMark/>
          </w:tcPr>
          <w:p w14:paraId="5F9A5886" w14:textId="77777777" w:rsidR="00EB0A20" w:rsidRPr="00EB0A20" w:rsidRDefault="00EB0A20" w:rsidP="00EB0A20">
            <w:pPr>
              <w:pStyle w:val="NoSpacing"/>
              <w:rPr>
                <w:rFonts w:ascii="Helvetica" w:hAnsi="Helvetica" w:cs="Helvetica"/>
                <w:b/>
                <w:bCs/>
                <w:color w:val="222222"/>
              </w:rPr>
            </w:pPr>
            <w:r w:rsidRPr="00EB0A20">
              <w:rPr>
                <w:rFonts w:ascii="Helvetica" w:hAnsi="Helvetica" w:cs="Helvetica"/>
                <w:b/>
                <w:bCs/>
                <w:color w:val="222222"/>
              </w:rPr>
              <w:t>Additional Information on Eligibility:</w:t>
            </w:r>
          </w:p>
        </w:tc>
        <w:tc>
          <w:tcPr>
            <w:tcW w:w="5000" w:type="pct"/>
            <w:vAlign w:val="center"/>
            <w:hideMark/>
          </w:tcPr>
          <w:p w14:paraId="3F42EB17" w14:textId="77777777" w:rsidR="00EB0A20" w:rsidRPr="00EB0A20" w:rsidRDefault="00EB0A20" w:rsidP="00EB0A20">
            <w:pPr>
              <w:pStyle w:val="NoSpacing"/>
              <w:rPr>
                <w:rFonts w:ascii="Helvetica" w:hAnsi="Helvetica" w:cs="Helvetica"/>
                <w:color w:val="222222"/>
              </w:rPr>
            </w:pPr>
            <w:r w:rsidRPr="00EB0A20">
              <w:rPr>
                <w:rFonts w:ascii="Helvetica" w:hAnsi="Helvetica" w:cs="Helvetica"/>
                <w:color w:val="222222"/>
              </w:rPr>
              <w:t>See Section III of the funding opportunity announcement for eligibility information.</w:t>
            </w:r>
          </w:p>
        </w:tc>
      </w:tr>
    </w:tbl>
    <w:p w14:paraId="428DF7A1" w14:textId="663D4C34" w:rsidR="00EB0A20" w:rsidRPr="00EB0A20" w:rsidRDefault="00EB0A20" w:rsidP="00EB0A2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B0A20" w:rsidRPr="00EB0A20" w14:paraId="4358FB6D" w14:textId="77777777" w:rsidTr="00EB0A20">
        <w:trPr>
          <w:tblCellSpacing w:w="0" w:type="dxa"/>
        </w:trPr>
        <w:tc>
          <w:tcPr>
            <w:tcW w:w="0" w:type="auto"/>
            <w:noWrap/>
            <w:hideMark/>
          </w:tcPr>
          <w:p w14:paraId="5B61C091" w14:textId="77777777" w:rsidR="00EB0A20" w:rsidRPr="00EB0A20" w:rsidRDefault="00EB0A20" w:rsidP="00EB0A20">
            <w:pPr>
              <w:pStyle w:val="NoSpacing"/>
              <w:rPr>
                <w:rFonts w:ascii="Helvetica" w:hAnsi="Helvetica" w:cs="Helvetica"/>
                <w:b/>
                <w:bCs/>
                <w:color w:val="222222"/>
              </w:rPr>
            </w:pPr>
            <w:r w:rsidRPr="00EB0A20">
              <w:rPr>
                <w:rFonts w:ascii="Helvetica" w:hAnsi="Helvetica" w:cs="Helvetica"/>
                <w:b/>
                <w:bCs/>
                <w:color w:val="222222"/>
              </w:rPr>
              <w:t>Agency Name:</w:t>
            </w:r>
          </w:p>
        </w:tc>
        <w:tc>
          <w:tcPr>
            <w:tcW w:w="5000" w:type="pct"/>
            <w:vAlign w:val="center"/>
            <w:hideMark/>
          </w:tcPr>
          <w:p w14:paraId="502555CA" w14:textId="77777777" w:rsidR="00EB0A20" w:rsidRPr="00EB0A20" w:rsidRDefault="00EB0A20" w:rsidP="00EB0A20">
            <w:pPr>
              <w:pStyle w:val="NoSpacing"/>
              <w:rPr>
                <w:rFonts w:ascii="Helvetica" w:hAnsi="Helvetica" w:cs="Helvetica"/>
                <w:color w:val="222222"/>
              </w:rPr>
            </w:pPr>
            <w:r w:rsidRPr="00EB0A20">
              <w:rPr>
                <w:rFonts w:ascii="Helvetica" w:hAnsi="Helvetica" w:cs="Helvetica"/>
                <w:color w:val="222222"/>
              </w:rPr>
              <w:t>Environmental Protection Agency</w:t>
            </w:r>
          </w:p>
        </w:tc>
      </w:tr>
      <w:tr w:rsidR="00EB0A20" w:rsidRPr="00EB0A20" w14:paraId="3E7E949E" w14:textId="77777777" w:rsidTr="00EB0A20">
        <w:trPr>
          <w:tblCellSpacing w:w="0" w:type="dxa"/>
        </w:trPr>
        <w:tc>
          <w:tcPr>
            <w:tcW w:w="0" w:type="auto"/>
            <w:noWrap/>
            <w:hideMark/>
          </w:tcPr>
          <w:p w14:paraId="47B264A8" w14:textId="77777777" w:rsidR="00EB0A20" w:rsidRPr="00EB0A20" w:rsidRDefault="00EB0A20" w:rsidP="00EB0A20">
            <w:pPr>
              <w:pStyle w:val="NoSpacing"/>
              <w:rPr>
                <w:rFonts w:ascii="Helvetica" w:hAnsi="Helvetica" w:cs="Helvetica"/>
                <w:b/>
                <w:bCs/>
                <w:color w:val="222222"/>
              </w:rPr>
            </w:pPr>
            <w:r w:rsidRPr="00EB0A20">
              <w:rPr>
                <w:rFonts w:ascii="Helvetica" w:hAnsi="Helvetica" w:cs="Helvetica"/>
                <w:b/>
                <w:bCs/>
                <w:color w:val="222222"/>
              </w:rPr>
              <w:t>Description:</w:t>
            </w:r>
          </w:p>
        </w:tc>
        <w:tc>
          <w:tcPr>
            <w:tcW w:w="5000" w:type="pct"/>
            <w:vAlign w:val="center"/>
            <w:hideMark/>
          </w:tcPr>
          <w:p w14:paraId="21CC55A1" w14:textId="77777777" w:rsidR="00EB0A20" w:rsidRPr="00EB0A20" w:rsidRDefault="00EB0A20" w:rsidP="00EB0A20">
            <w:pPr>
              <w:pStyle w:val="NoSpacing"/>
              <w:rPr>
                <w:rFonts w:ascii="Helvetica" w:hAnsi="Helvetica" w:cs="Helvetica"/>
                <w:color w:val="222222"/>
              </w:rPr>
            </w:pPr>
            <w:r w:rsidRPr="00EB0A20">
              <w:rPr>
                <w:rFonts w:ascii="Helvetica" w:hAnsi="Helvetica" w:cs="Helvetica"/>
                <w:color w:val="222222"/>
              </w:rPr>
              <w:t>This Request for Applications (RFA) represents the 20th anniversary of the National P3 Awards competition. Previously awarded projects funded through this program can be viewed at the People, Prosperity and the Planet (P3) Student Design Competition website. For the 20th annual P3 competition, P3 has transitioned to a single phased competitive program that will fund individual grant awards of up to $75,000 for a two-year project period. Student teams are asked to propose innovative and sustainable ideas and concepts and carry them through the research, design and demonstration stage. During the second year of the award (2025), student teams will showcase their project designs at the P3 National Student Design Expo.</w:t>
            </w:r>
          </w:p>
          <w:p w14:paraId="36FDB7BD" w14:textId="77777777" w:rsidR="00EB0A20" w:rsidRPr="00EB0A20" w:rsidRDefault="00EB0A20" w:rsidP="00EB0A20">
            <w:pPr>
              <w:pStyle w:val="NoSpacing"/>
              <w:rPr>
                <w:rFonts w:ascii="Helvetica" w:hAnsi="Helvetica" w:cs="Helvetica"/>
                <w:color w:val="222222"/>
              </w:rPr>
            </w:pPr>
            <w:r w:rsidRPr="00EB0A20">
              <w:rPr>
                <w:rFonts w:ascii="Helvetica" w:hAnsi="Helvetica" w:cs="Helvetica"/>
                <w:color w:val="222222"/>
              </w:rPr>
              <w:t>The P3 program is emphasizing the use of innovation in projects submitted to this announcement. The program challenges and empowers interdisciplinary student teams to transform their classroom learning into hands-on experience by designing and demonstrating tangible solutions to real-world environmental issues in their communities.</w:t>
            </w:r>
          </w:p>
        </w:tc>
      </w:tr>
      <w:tr w:rsidR="00EB0A20" w:rsidRPr="00EB0A20" w14:paraId="50E38E01" w14:textId="77777777" w:rsidTr="00EB0A20">
        <w:trPr>
          <w:tblCellSpacing w:w="0" w:type="dxa"/>
        </w:trPr>
        <w:tc>
          <w:tcPr>
            <w:tcW w:w="0" w:type="auto"/>
            <w:noWrap/>
            <w:hideMark/>
          </w:tcPr>
          <w:p w14:paraId="19184BC4" w14:textId="77777777" w:rsidR="00EB0A20" w:rsidRPr="00EB0A20" w:rsidRDefault="00EB0A20" w:rsidP="00EB0A20">
            <w:pPr>
              <w:pStyle w:val="NoSpacing"/>
              <w:rPr>
                <w:rFonts w:ascii="Helvetica" w:hAnsi="Helvetica" w:cs="Helvetica"/>
                <w:b/>
                <w:bCs/>
                <w:color w:val="222222"/>
              </w:rPr>
            </w:pPr>
            <w:r w:rsidRPr="00EB0A20">
              <w:rPr>
                <w:rFonts w:ascii="Helvetica" w:hAnsi="Helvetica" w:cs="Helvetica"/>
                <w:b/>
                <w:bCs/>
                <w:color w:val="222222"/>
              </w:rPr>
              <w:t>Link to Additional Information:</w:t>
            </w:r>
          </w:p>
        </w:tc>
        <w:tc>
          <w:tcPr>
            <w:tcW w:w="5000" w:type="pct"/>
            <w:vAlign w:val="center"/>
            <w:hideMark/>
          </w:tcPr>
          <w:p w14:paraId="541F53ED" w14:textId="77777777" w:rsidR="00EB0A20" w:rsidRPr="00EB0A20" w:rsidRDefault="00000000" w:rsidP="00EB0A20">
            <w:pPr>
              <w:pStyle w:val="NoSpacing"/>
              <w:rPr>
                <w:rFonts w:ascii="Helvetica" w:hAnsi="Helvetica" w:cs="Helvetica"/>
                <w:color w:val="222222"/>
              </w:rPr>
            </w:pPr>
            <w:hyperlink r:id="rId211" w:anchor="relatedDocumentsTab" w:tooltip="See Related Documents" w:history="1">
              <w:r w:rsidR="00EB0A20" w:rsidRPr="00EB0A20">
                <w:rPr>
                  <w:rStyle w:val="Hyperlink"/>
                  <w:rFonts w:ascii="Helvetica" w:hAnsi="Helvetica" w:cs="Helvetica"/>
                </w:rPr>
                <w:t>See Related Documents</w:t>
              </w:r>
            </w:hyperlink>
          </w:p>
        </w:tc>
      </w:tr>
      <w:tr w:rsidR="00EB0A20" w:rsidRPr="00EB0A20" w14:paraId="0B5C3CD3" w14:textId="77777777" w:rsidTr="00EB0A20">
        <w:trPr>
          <w:tblCellSpacing w:w="0" w:type="dxa"/>
        </w:trPr>
        <w:tc>
          <w:tcPr>
            <w:tcW w:w="0" w:type="auto"/>
            <w:noWrap/>
            <w:hideMark/>
          </w:tcPr>
          <w:p w14:paraId="44CB8D36" w14:textId="77777777" w:rsidR="00EB0A20" w:rsidRPr="00EB0A20" w:rsidRDefault="00EB0A20" w:rsidP="00EB0A20">
            <w:pPr>
              <w:pStyle w:val="NoSpacing"/>
              <w:rPr>
                <w:rFonts w:ascii="Helvetica" w:hAnsi="Helvetica" w:cs="Helvetica"/>
                <w:b/>
                <w:bCs/>
                <w:color w:val="222222"/>
              </w:rPr>
            </w:pPr>
            <w:r w:rsidRPr="00EB0A20">
              <w:rPr>
                <w:rFonts w:ascii="Helvetica" w:hAnsi="Helvetica" w:cs="Helvetica"/>
                <w:b/>
                <w:bCs/>
                <w:color w:val="222222"/>
              </w:rPr>
              <w:t>Grantor Contact Information:</w:t>
            </w:r>
          </w:p>
        </w:tc>
        <w:tc>
          <w:tcPr>
            <w:tcW w:w="5000" w:type="pct"/>
            <w:vAlign w:val="center"/>
            <w:hideMark/>
          </w:tcPr>
          <w:p w14:paraId="4FF52A15" w14:textId="77777777" w:rsidR="00EB0A20" w:rsidRPr="00EB0A20" w:rsidRDefault="00EB0A20" w:rsidP="00EB0A20">
            <w:pPr>
              <w:pStyle w:val="NoSpacing"/>
              <w:rPr>
                <w:rFonts w:ascii="Helvetica" w:hAnsi="Helvetica" w:cs="Helvetica"/>
                <w:color w:val="222222"/>
              </w:rPr>
            </w:pPr>
            <w:r w:rsidRPr="00EB0A20">
              <w:rPr>
                <w:rFonts w:ascii="Helvetica" w:hAnsi="Helvetica" w:cs="Helvetica"/>
                <w:color w:val="222222"/>
              </w:rPr>
              <w:t>If you have difficulty accessing the full announcement electronically, please contact:</w:t>
            </w:r>
            <w:r w:rsidRPr="00EB0A20">
              <w:rPr>
                <w:rFonts w:ascii="Helvetica" w:hAnsi="Helvetica" w:cs="Helvetica"/>
                <w:color w:val="222222"/>
              </w:rPr>
              <w:br/>
            </w:r>
            <w:r w:rsidRPr="00EB0A20">
              <w:rPr>
                <w:rFonts w:ascii="Helvetica" w:hAnsi="Helvetica" w:cs="Helvetica"/>
                <w:color w:val="222222"/>
              </w:rPr>
              <w:br/>
              <w:t xml:space="preserve">Technical Contact: Angela Page; phone: 202-564-7957; email: </w:t>
            </w:r>
            <w:r w:rsidRPr="00EB0A20">
              <w:rPr>
                <w:rFonts w:ascii="Helvetica" w:hAnsi="Helvetica" w:cs="Helvetica"/>
                <w:color w:val="222222"/>
              </w:rPr>
              <w:lastRenderedPageBreak/>
              <w:t>page.angelad@epa.gov Eligibility Contact: Ron Josephson; phone: 202-564-7823; email: josephson.ron@epa.gov Electronic Submissions Contact: electronic-grant-submissions@epa.gov</w:t>
            </w:r>
            <w:r w:rsidRPr="00EB0A20">
              <w:rPr>
                <w:rFonts w:ascii="Helvetica" w:hAnsi="Helvetica" w:cs="Helvetica"/>
                <w:color w:val="222222"/>
              </w:rPr>
              <w:br/>
            </w:r>
            <w:r w:rsidRPr="00EB0A20">
              <w:rPr>
                <w:rFonts w:ascii="Helvetica" w:hAnsi="Helvetica" w:cs="Helvetica"/>
                <w:color w:val="222222"/>
              </w:rPr>
              <w:br/>
            </w:r>
            <w:hyperlink r:id="rId212" w:history="1">
              <w:r w:rsidRPr="00EB0A20">
                <w:rPr>
                  <w:rStyle w:val="Hyperlink"/>
                  <w:rFonts w:ascii="Helvetica" w:hAnsi="Helvetica" w:cs="Helvetica"/>
                </w:rPr>
                <w:t>page.angelad@epa.gov, josephson.ron@epa.gov, electronic-grant-submissions@epa.gov</w:t>
              </w:r>
            </w:hyperlink>
          </w:p>
        </w:tc>
      </w:tr>
    </w:tbl>
    <w:p w14:paraId="2B76C7A9" w14:textId="1E46E625" w:rsidR="004A777B" w:rsidRDefault="00EB0A20" w:rsidP="004A777B">
      <w:pPr>
        <w:pStyle w:val="NoSpacing"/>
        <w:pBdr>
          <w:bottom w:val="single" w:sz="6" w:space="1" w:color="auto"/>
        </w:pBdr>
        <w:rPr>
          <w:rStyle w:val="Hyperlink"/>
          <w:rFonts w:ascii="Helvetica" w:hAnsi="Helvetica" w:cs="Helvetica"/>
          <w:color w:val="1155CC"/>
          <w:sz w:val="24"/>
          <w:szCs w:val="24"/>
          <w:u w:val="none"/>
          <w:shd w:val="clear" w:color="auto" w:fill="FFFFFF"/>
        </w:rPr>
      </w:pPr>
      <w:r w:rsidRPr="00AC6377">
        <w:rPr>
          <w:rFonts w:ascii="Helvetica" w:hAnsi="Helvetica" w:cs="Helvetica"/>
          <w:color w:val="222222"/>
          <w:sz w:val="24"/>
          <w:szCs w:val="24"/>
        </w:rPr>
        <w:lastRenderedPageBreak/>
        <w:br/>
      </w:r>
      <w:hyperlink r:id="rId213" w:tgtFrame="_blank" w:history="1">
        <w:r w:rsidRPr="00AC6377">
          <w:rPr>
            <w:rStyle w:val="Hyperlink"/>
            <w:rFonts w:ascii="Helvetica" w:hAnsi="Helvetica" w:cs="Helvetica"/>
            <w:color w:val="1155CC"/>
            <w:sz w:val="24"/>
            <w:szCs w:val="24"/>
            <w:shd w:val="clear" w:color="auto" w:fill="FFFFFF"/>
          </w:rPr>
          <w:t>https://www.grants.gov/web/grants/view-opportunity.html?oppId=343923</w:t>
        </w:r>
      </w:hyperlink>
    </w:p>
    <w:p w14:paraId="7FBF5D46" w14:textId="2057375E" w:rsidR="004A777B" w:rsidRPr="004A777B" w:rsidRDefault="004A777B" w:rsidP="004A777B">
      <w:pPr>
        <w:pStyle w:val="NoSpacing"/>
        <w:rPr>
          <w:rFonts w:ascii="Helvetica" w:hAnsi="Helvetica" w:cs="Helvetica"/>
          <w:color w:val="1155CC"/>
          <w:sz w:val="24"/>
          <w:szCs w:val="24"/>
          <w:u w:val="single"/>
          <w:shd w:val="clear" w:color="auto" w:fill="FFFFFF"/>
        </w:rPr>
      </w:pPr>
      <w:hyperlink r:id="rId214" w:history="1">
        <w:r w:rsidRPr="00A0477D">
          <w:rPr>
            <w:rStyle w:val="Hyperlink"/>
            <w:rFonts w:ascii="Helvetica" w:hAnsi="Helvetica" w:cs="Helvetica"/>
            <w:sz w:val="24"/>
            <w:szCs w:val="24"/>
            <w:shd w:val="clear" w:color="auto" w:fill="FFFFFF"/>
          </w:rPr>
          <w:t>https://www.grants.gov/web/grants/view-opportunity.html?oppId=343924</w:t>
        </w:r>
      </w:hyperlink>
    </w:p>
    <w:p w14:paraId="6B6A3D57" w14:textId="77777777" w:rsidR="004A777B" w:rsidRDefault="00000000" w:rsidP="004A777B">
      <w:pPr>
        <w:pStyle w:val="NoSpacing"/>
        <w:rPr>
          <w:rFonts w:ascii="Helvetica" w:hAnsi="Helvetica" w:cs="Helvetica"/>
          <w:sz w:val="24"/>
          <w:szCs w:val="24"/>
        </w:rPr>
      </w:pPr>
      <w:hyperlink r:id="rId215" w:tgtFrame="_blank" w:history="1">
        <w:r w:rsidR="004A777B" w:rsidRPr="00AC6377">
          <w:rPr>
            <w:rStyle w:val="Hyperlink"/>
            <w:rFonts w:ascii="Helvetica" w:hAnsi="Helvetica" w:cs="Helvetica"/>
            <w:color w:val="1155CC"/>
            <w:sz w:val="24"/>
            <w:szCs w:val="24"/>
            <w:shd w:val="clear" w:color="auto" w:fill="FFFFFF"/>
          </w:rPr>
          <w:t>https://www.grants.gov/web/grants/view-opportunity.html?oppId=343925</w:t>
        </w:r>
      </w:hyperlink>
    </w:p>
    <w:p w14:paraId="20F7E44C" w14:textId="771F1027" w:rsidR="004A777B" w:rsidRDefault="00000000" w:rsidP="004A777B">
      <w:pPr>
        <w:pStyle w:val="NoSpacing"/>
        <w:pBdr>
          <w:bottom w:val="single" w:sz="6" w:space="1" w:color="auto"/>
        </w:pBdr>
      </w:pPr>
      <w:hyperlink r:id="rId216" w:tgtFrame="_blank" w:history="1">
        <w:r w:rsidR="004A777B" w:rsidRPr="00AC6377">
          <w:rPr>
            <w:rStyle w:val="Hyperlink"/>
            <w:rFonts w:ascii="Helvetica" w:hAnsi="Helvetica" w:cs="Helvetica"/>
            <w:color w:val="1155CC"/>
            <w:sz w:val="24"/>
            <w:szCs w:val="24"/>
            <w:shd w:val="clear" w:color="auto" w:fill="FFFFFF"/>
          </w:rPr>
          <w:t>https://www.grants.gov/web/grants/view-opportunity.html?oppId=343926</w:t>
        </w:r>
      </w:hyperlink>
    </w:p>
    <w:p w14:paraId="7DBB952F" w14:textId="77777777" w:rsidR="004A777B" w:rsidRPr="00AC6377" w:rsidRDefault="004A777B" w:rsidP="004A777B">
      <w:pPr>
        <w:pStyle w:val="NoSpacing"/>
        <w:pBdr>
          <w:bottom w:val="single" w:sz="6" w:space="1" w:color="auto"/>
        </w:pBdr>
        <w:rPr>
          <w:rFonts w:ascii="Helvetica" w:hAnsi="Helvetica" w:cs="Helvetica"/>
          <w:color w:val="222222"/>
          <w:sz w:val="24"/>
          <w:szCs w:val="24"/>
        </w:rPr>
      </w:pPr>
    </w:p>
    <w:p w14:paraId="66D60994" w14:textId="77777777" w:rsidR="00973377" w:rsidRDefault="00EB0A20" w:rsidP="00EB0A20">
      <w:pPr>
        <w:pStyle w:val="NoSpacing"/>
        <w:rPr>
          <w:rFonts w:ascii="Helvetica" w:hAnsi="Helvetica" w:cs="Helvetica"/>
          <w:color w:val="222222"/>
          <w:sz w:val="24"/>
          <w:szCs w:val="24"/>
          <w:shd w:val="clear" w:color="auto" w:fill="FFFFFF"/>
        </w:rPr>
      </w:pPr>
      <w:r w:rsidRPr="00AC6377">
        <w:rPr>
          <w:rFonts w:ascii="Helvetica" w:hAnsi="Helvetica" w:cs="Helvetica"/>
          <w:color w:val="222222"/>
          <w:sz w:val="24"/>
          <w:szCs w:val="24"/>
        </w:rPr>
        <w:br/>
      </w:r>
      <w:bookmarkStart w:id="294" w:name="EPA2022TargetedAirshed"/>
      <w:bookmarkEnd w:id="294"/>
      <w:r w:rsidR="00973377">
        <w:rPr>
          <w:rFonts w:ascii="Helvetica" w:hAnsi="Helvetica" w:cs="Helvetica"/>
          <w:color w:val="222222"/>
          <w:sz w:val="24"/>
          <w:szCs w:val="24"/>
          <w:shd w:val="clear" w:color="auto" w:fill="FFFFFF"/>
        </w:rPr>
        <w:t>2</w:t>
      </w:r>
      <w:r w:rsidR="00973377" w:rsidRPr="005B4FA8">
        <w:rPr>
          <w:rFonts w:ascii="Helvetica" w:hAnsi="Helvetica" w:cs="Helvetica"/>
          <w:color w:val="222222"/>
          <w:sz w:val="24"/>
          <w:szCs w:val="24"/>
          <w:shd w:val="clear" w:color="auto" w:fill="FFFFFF"/>
        </w:rPr>
        <w:t>022 Targeted Airshed Grant Program</w:t>
      </w:r>
      <w:r w:rsidR="00973377" w:rsidRPr="005B4FA8">
        <w:rPr>
          <w:rFonts w:ascii="Helvetica" w:hAnsi="Helvetica" w:cs="Helvetica"/>
          <w:color w:val="222222"/>
          <w:sz w:val="24"/>
          <w:szCs w:val="24"/>
        </w:rPr>
        <w:br/>
      </w:r>
      <w:r w:rsidR="00973377" w:rsidRPr="005B4FA8">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73377" w:rsidRPr="00973377" w14:paraId="01435F19" w14:textId="77777777" w:rsidTr="0097337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7"/>
              <w:gridCol w:w="2550"/>
            </w:tblGrid>
            <w:tr w:rsidR="00973377" w:rsidRPr="00973377" w14:paraId="29B4A6E7" w14:textId="77777777" w:rsidTr="00973377">
              <w:trPr>
                <w:tblCellSpacing w:w="0" w:type="dxa"/>
              </w:trPr>
              <w:tc>
                <w:tcPr>
                  <w:tcW w:w="1977" w:type="dxa"/>
                  <w:noWrap/>
                  <w:hideMark/>
                </w:tcPr>
                <w:p w14:paraId="2DA0EA5E" w14:textId="77777777" w:rsidR="00973377" w:rsidRPr="00973377" w:rsidRDefault="00973377" w:rsidP="00973377">
                  <w:pPr>
                    <w:pStyle w:val="NoSpacing"/>
                    <w:rPr>
                      <w:rFonts w:ascii="Helvetica" w:hAnsi="Helvetica" w:cs="Helvetica"/>
                      <w:b/>
                      <w:bCs/>
                      <w:color w:val="222222"/>
                      <w:shd w:val="clear" w:color="auto" w:fill="FFFFFF"/>
                    </w:rPr>
                  </w:pPr>
                  <w:r w:rsidRPr="00973377">
                    <w:rPr>
                      <w:rFonts w:ascii="Helvetica" w:hAnsi="Helvetica" w:cs="Helvetica"/>
                      <w:b/>
                      <w:bCs/>
                      <w:color w:val="222222"/>
                      <w:shd w:val="clear" w:color="auto" w:fill="FFFFFF"/>
                    </w:rPr>
                    <w:t>Document Type:</w:t>
                  </w:r>
                </w:p>
              </w:tc>
              <w:tc>
                <w:tcPr>
                  <w:tcW w:w="3214" w:type="dxa"/>
                  <w:vAlign w:val="center"/>
                  <w:hideMark/>
                </w:tcPr>
                <w:p w14:paraId="114BF2F7" w14:textId="77777777" w:rsidR="00973377" w:rsidRPr="00973377" w:rsidRDefault="00973377" w:rsidP="00973377">
                  <w:pPr>
                    <w:pStyle w:val="NoSpacing"/>
                    <w:rPr>
                      <w:rFonts w:ascii="Helvetica" w:hAnsi="Helvetica" w:cs="Helvetica"/>
                      <w:color w:val="222222"/>
                      <w:shd w:val="clear" w:color="auto" w:fill="FFFFFF"/>
                    </w:rPr>
                  </w:pPr>
                  <w:r w:rsidRPr="00973377">
                    <w:rPr>
                      <w:rFonts w:ascii="Helvetica" w:hAnsi="Helvetica" w:cs="Helvetica"/>
                      <w:color w:val="222222"/>
                      <w:shd w:val="clear" w:color="auto" w:fill="FFFFFF"/>
                    </w:rPr>
                    <w:t>Grants Notice</w:t>
                  </w:r>
                </w:p>
              </w:tc>
            </w:tr>
            <w:tr w:rsidR="00973377" w:rsidRPr="00973377" w14:paraId="19FC990C" w14:textId="77777777" w:rsidTr="00973377">
              <w:trPr>
                <w:tblCellSpacing w:w="0" w:type="dxa"/>
              </w:trPr>
              <w:tc>
                <w:tcPr>
                  <w:tcW w:w="1977" w:type="dxa"/>
                  <w:noWrap/>
                  <w:hideMark/>
                </w:tcPr>
                <w:p w14:paraId="1273B61A" w14:textId="77777777" w:rsidR="00973377" w:rsidRPr="00973377" w:rsidRDefault="00973377" w:rsidP="00973377">
                  <w:pPr>
                    <w:pStyle w:val="NoSpacing"/>
                    <w:rPr>
                      <w:rFonts w:ascii="Helvetica" w:hAnsi="Helvetica" w:cs="Helvetica"/>
                      <w:b/>
                      <w:bCs/>
                      <w:color w:val="222222"/>
                      <w:shd w:val="clear" w:color="auto" w:fill="FFFFFF"/>
                    </w:rPr>
                  </w:pPr>
                  <w:r w:rsidRPr="00973377">
                    <w:rPr>
                      <w:rFonts w:ascii="Helvetica" w:hAnsi="Helvetica" w:cs="Helvetica"/>
                      <w:b/>
                      <w:bCs/>
                      <w:color w:val="222222"/>
                      <w:shd w:val="clear" w:color="auto" w:fill="FFFFFF"/>
                    </w:rPr>
                    <w:t>Funding Opportunity Number:</w:t>
                  </w:r>
                </w:p>
              </w:tc>
              <w:tc>
                <w:tcPr>
                  <w:tcW w:w="3214" w:type="dxa"/>
                  <w:vAlign w:val="center"/>
                  <w:hideMark/>
                </w:tcPr>
                <w:p w14:paraId="7C1DB02D" w14:textId="77777777" w:rsidR="00973377" w:rsidRPr="00973377" w:rsidRDefault="00973377" w:rsidP="00973377">
                  <w:pPr>
                    <w:pStyle w:val="NoSpacing"/>
                    <w:rPr>
                      <w:rFonts w:ascii="Helvetica" w:hAnsi="Helvetica" w:cs="Helvetica"/>
                      <w:color w:val="222222"/>
                      <w:shd w:val="clear" w:color="auto" w:fill="FFFFFF"/>
                    </w:rPr>
                  </w:pPr>
                  <w:r w:rsidRPr="00973377">
                    <w:rPr>
                      <w:rFonts w:ascii="Helvetica" w:hAnsi="Helvetica" w:cs="Helvetica"/>
                      <w:color w:val="222222"/>
                      <w:shd w:val="clear" w:color="auto" w:fill="FFFFFF"/>
                    </w:rPr>
                    <w:t>EPA-OAR-OAQPS-22-04</w:t>
                  </w:r>
                </w:p>
              </w:tc>
            </w:tr>
            <w:tr w:rsidR="00973377" w:rsidRPr="00973377" w14:paraId="0823E22A" w14:textId="77777777" w:rsidTr="00973377">
              <w:trPr>
                <w:tblCellSpacing w:w="0" w:type="dxa"/>
              </w:trPr>
              <w:tc>
                <w:tcPr>
                  <w:tcW w:w="1977" w:type="dxa"/>
                  <w:noWrap/>
                  <w:hideMark/>
                </w:tcPr>
                <w:p w14:paraId="0A882E04" w14:textId="77777777" w:rsidR="00973377" w:rsidRPr="00973377" w:rsidRDefault="00973377" w:rsidP="00973377">
                  <w:pPr>
                    <w:pStyle w:val="NoSpacing"/>
                    <w:rPr>
                      <w:rFonts w:ascii="Helvetica" w:hAnsi="Helvetica" w:cs="Helvetica"/>
                      <w:b/>
                      <w:bCs/>
                      <w:color w:val="222222"/>
                      <w:shd w:val="clear" w:color="auto" w:fill="FFFFFF"/>
                    </w:rPr>
                  </w:pPr>
                  <w:r w:rsidRPr="00973377">
                    <w:rPr>
                      <w:rFonts w:ascii="Helvetica" w:hAnsi="Helvetica" w:cs="Helvetica"/>
                      <w:b/>
                      <w:bCs/>
                      <w:color w:val="222222"/>
                      <w:shd w:val="clear" w:color="auto" w:fill="FFFFFF"/>
                    </w:rPr>
                    <w:t>Funding Opportunity Title:</w:t>
                  </w:r>
                </w:p>
              </w:tc>
              <w:tc>
                <w:tcPr>
                  <w:tcW w:w="3214" w:type="dxa"/>
                  <w:vAlign w:val="center"/>
                  <w:hideMark/>
                </w:tcPr>
                <w:p w14:paraId="2559FBF6" w14:textId="77777777" w:rsidR="00973377" w:rsidRPr="00973377" w:rsidRDefault="00973377" w:rsidP="00973377">
                  <w:pPr>
                    <w:pStyle w:val="NoSpacing"/>
                    <w:rPr>
                      <w:rFonts w:ascii="Helvetica" w:hAnsi="Helvetica" w:cs="Helvetica"/>
                      <w:color w:val="222222"/>
                      <w:shd w:val="clear" w:color="auto" w:fill="FFFFFF"/>
                    </w:rPr>
                  </w:pPr>
                  <w:r w:rsidRPr="00973377">
                    <w:rPr>
                      <w:rFonts w:ascii="Helvetica" w:hAnsi="Helvetica" w:cs="Helvetica"/>
                      <w:color w:val="222222"/>
                      <w:shd w:val="clear" w:color="auto" w:fill="FFFFFF"/>
                    </w:rPr>
                    <w:t>2022 Targeted Airshed Grant Program</w:t>
                  </w:r>
                </w:p>
              </w:tc>
            </w:tr>
            <w:tr w:rsidR="00973377" w:rsidRPr="00973377" w14:paraId="125037B0" w14:textId="77777777" w:rsidTr="00973377">
              <w:trPr>
                <w:tblCellSpacing w:w="0" w:type="dxa"/>
              </w:trPr>
              <w:tc>
                <w:tcPr>
                  <w:tcW w:w="1977" w:type="dxa"/>
                  <w:noWrap/>
                  <w:hideMark/>
                </w:tcPr>
                <w:p w14:paraId="63A817E8" w14:textId="77777777" w:rsidR="00973377" w:rsidRPr="00973377" w:rsidRDefault="00973377" w:rsidP="00973377">
                  <w:pPr>
                    <w:pStyle w:val="NoSpacing"/>
                    <w:rPr>
                      <w:rFonts w:ascii="Helvetica" w:hAnsi="Helvetica" w:cs="Helvetica"/>
                      <w:b/>
                      <w:bCs/>
                      <w:color w:val="222222"/>
                      <w:shd w:val="clear" w:color="auto" w:fill="FFFFFF"/>
                    </w:rPr>
                  </w:pPr>
                  <w:r w:rsidRPr="00973377">
                    <w:rPr>
                      <w:rFonts w:ascii="Helvetica" w:hAnsi="Helvetica" w:cs="Helvetica"/>
                      <w:b/>
                      <w:bCs/>
                      <w:color w:val="222222"/>
                      <w:shd w:val="clear" w:color="auto" w:fill="FFFFFF"/>
                    </w:rPr>
                    <w:t>Opportunity Category:</w:t>
                  </w:r>
                </w:p>
              </w:tc>
              <w:tc>
                <w:tcPr>
                  <w:tcW w:w="3214" w:type="dxa"/>
                  <w:vAlign w:val="center"/>
                  <w:hideMark/>
                </w:tcPr>
                <w:p w14:paraId="42AA1764" w14:textId="77777777" w:rsidR="00973377" w:rsidRPr="00973377" w:rsidRDefault="00973377" w:rsidP="00973377">
                  <w:pPr>
                    <w:pStyle w:val="NoSpacing"/>
                    <w:rPr>
                      <w:rFonts w:ascii="Helvetica" w:hAnsi="Helvetica" w:cs="Helvetica"/>
                      <w:color w:val="222222"/>
                      <w:shd w:val="clear" w:color="auto" w:fill="FFFFFF"/>
                    </w:rPr>
                  </w:pPr>
                  <w:r w:rsidRPr="00973377">
                    <w:rPr>
                      <w:rFonts w:ascii="Helvetica" w:hAnsi="Helvetica" w:cs="Helvetica"/>
                      <w:color w:val="222222"/>
                      <w:shd w:val="clear" w:color="auto" w:fill="FFFFFF"/>
                    </w:rPr>
                    <w:t>Discretionary</w:t>
                  </w:r>
                </w:p>
              </w:tc>
            </w:tr>
            <w:tr w:rsidR="00973377" w:rsidRPr="00973377" w14:paraId="01880B16" w14:textId="77777777" w:rsidTr="00973377">
              <w:trPr>
                <w:tblCellSpacing w:w="0" w:type="dxa"/>
              </w:trPr>
              <w:tc>
                <w:tcPr>
                  <w:tcW w:w="1977" w:type="dxa"/>
                  <w:noWrap/>
                  <w:hideMark/>
                </w:tcPr>
                <w:p w14:paraId="2A75250B" w14:textId="77777777" w:rsidR="00973377" w:rsidRPr="00973377" w:rsidRDefault="00973377" w:rsidP="00973377">
                  <w:pPr>
                    <w:pStyle w:val="NoSpacing"/>
                    <w:rPr>
                      <w:rFonts w:ascii="Helvetica" w:hAnsi="Helvetica" w:cs="Helvetica"/>
                      <w:b/>
                      <w:bCs/>
                      <w:color w:val="222222"/>
                      <w:shd w:val="clear" w:color="auto" w:fill="FFFFFF"/>
                    </w:rPr>
                  </w:pPr>
                  <w:r w:rsidRPr="00973377">
                    <w:rPr>
                      <w:rFonts w:ascii="Helvetica" w:hAnsi="Helvetica" w:cs="Helvetica"/>
                      <w:b/>
                      <w:bCs/>
                      <w:color w:val="222222"/>
                      <w:shd w:val="clear" w:color="auto" w:fill="FFFFFF"/>
                    </w:rPr>
                    <w:t>Opportunity Category Explanation:</w:t>
                  </w:r>
                </w:p>
              </w:tc>
              <w:tc>
                <w:tcPr>
                  <w:tcW w:w="3214" w:type="dxa"/>
                  <w:vAlign w:val="center"/>
                  <w:hideMark/>
                </w:tcPr>
                <w:p w14:paraId="6B1AE31F" w14:textId="77777777" w:rsidR="00973377" w:rsidRPr="00973377" w:rsidRDefault="00973377" w:rsidP="00973377">
                  <w:pPr>
                    <w:pStyle w:val="NoSpacing"/>
                    <w:rPr>
                      <w:rFonts w:ascii="Helvetica" w:hAnsi="Helvetica" w:cs="Helvetica"/>
                      <w:color w:val="222222"/>
                      <w:shd w:val="clear" w:color="auto" w:fill="FFFFFF"/>
                    </w:rPr>
                  </w:pPr>
                  <w:r w:rsidRPr="00973377">
                    <w:rPr>
                      <w:rFonts w:ascii="Helvetica" w:hAnsi="Helvetica" w:cs="Helvetica"/>
                      <w:color w:val="222222"/>
                      <w:shd w:val="clear" w:color="auto" w:fill="FFFFFF"/>
                    </w:rPr>
                    <w:t> </w:t>
                  </w:r>
                </w:p>
              </w:tc>
            </w:tr>
            <w:tr w:rsidR="00973377" w:rsidRPr="00973377" w14:paraId="2F45883D" w14:textId="77777777" w:rsidTr="00973377">
              <w:trPr>
                <w:tblCellSpacing w:w="0" w:type="dxa"/>
              </w:trPr>
              <w:tc>
                <w:tcPr>
                  <w:tcW w:w="1977" w:type="dxa"/>
                  <w:noWrap/>
                  <w:hideMark/>
                </w:tcPr>
                <w:p w14:paraId="5B1DF0FB" w14:textId="77777777" w:rsidR="00973377" w:rsidRPr="00973377" w:rsidRDefault="00973377" w:rsidP="00973377">
                  <w:pPr>
                    <w:pStyle w:val="NoSpacing"/>
                    <w:rPr>
                      <w:rFonts w:ascii="Helvetica" w:hAnsi="Helvetica" w:cs="Helvetica"/>
                      <w:b/>
                      <w:bCs/>
                      <w:color w:val="222222"/>
                      <w:shd w:val="clear" w:color="auto" w:fill="FFFFFF"/>
                    </w:rPr>
                  </w:pPr>
                  <w:r w:rsidRPr="00973377">
                    <w:rPr>
                      <w:rFonts w:ascii="Helvetica" w:hAnsi="Helvetica" w:cs="Helvetica"/>
                      <w:b/>
                      <w:bCs/>
                      <w:color w:val="222222"/>
                      <w:shd w:val="clear" w:color="auto" w:fill="FFFFFF"/>
                    </w:rPr>
                    <w:t>Funding Instrument Type:</w:t>
                  </w:r>
                </w:p>
              </w:tc>
              <w:tc>
                <w:tcPr>
                  <w:tcW w:w="3214" w:type="dxa"/>
                  <w:vAlign w:val="center"/>
                  <w:hideMark/>
                </w:tcPr>
                <w:p w14:paraId="26B2AA8C" w14:textId="77777777" w:rsidR="00973377" w:rsidRPr="00973377" w:rsidRDefault="00973377" w:rsidP="00973377">
                  <w:pPr>
                    <w:pStyle w:val="NoSpacing"/>
                    <w:rPr>
                      <w:rFonts w:ascii="Helvetica" w:hAnsi="Helvetica" w:cs="Helvetica"/>
                      <w:color w:val="222222"/>
                      <w:shd w:val="clear" w:color="auto" w:fill="FFFFFF"/>
                    </w:rPr>
                  </w:pPr>
                  <w:r w:rsidRPr="00973377">
                    <w:rPr>
                      <w:rFonts w:ascii="Helvetica" w:hAnsi="Helvetica" w:cs="Helvetica"/>
                      <w:color w:val="222222"/>
                      <w:shd w:val="clear" w:color="auto" w:fill="FFFFFF"/>
                    </w:rPr>
                    <w:t>Cooperative Agreement</w:t>
                  </w:r>
                  <w:r w:rsidRPr="00973377">
                    <w:rPr>
                      <w:rFonts w:ascii="Helvetica" w:hAnsi="Helvetica" w:cs="Helvetica"/>
                      <w:color w:val="222222"/>
                      <w:shd w:val="clear" w:color="auto" w:fill="FFFFFF"/>
                    </w:rPr>
                    <w:br/>
                    <w:t>Grant</w:t>
                  </w:r>
                </w:p>
              </w:tc>
            </w:tr>
            <w:tr w:rsidR="00973377" w:rsidRPr="00973377" w14:paraId="3D458DF6" w14:textId="77777777" w:rsidTr="00973377">
              <w:trPr>
                <w:tblCellSpacing w:w="0" w:type="dxa"/>
              </w:trPr>
              <w:tc>
                <w:tcPr>
                  <w:tcW w:w="1977" w:type="dxa"/>
                  <w:noWrap/>
                  <w:hideMark/>
                </w:tcPr>
                <w:p w14:paraId="19885BA9" w14:textId="77777777" w:rsidR="00973377" w:rsidRPr="00973377" w:rsidRDefault="00973377" w:rsidP="00973377">
                  <w:pPr>
                    <w:pStyle w:val="NoSpacing"/>
                    <w:rPr>
                      <w:rFonts w:ascii="Helvetica" w:hAnsi="Helvetica" w:cs="Helvetica"/>
                      <w:b/>
                      <w:bCs/>
                      <w:color w:val="222222"/>
                      <w:shd w:val="clear" w:color="auto" w:fill="FFFFFF"/>
                    </w:rPr>
                  </w:pPr>
                  <w:r w:rsidRPr="00973377">
                    <w:rPr>
                      <w:rFonts w:ascii="Helvetica" w:hAnsi="Helvetica" w:cs="Helvetica"/>
                      <w:b/>
                      <w:bCs/>
                      <w:color w:val="222222"/>
                      <w:shd w:val="clear" w:color="auto" w:fill="FFFFFF"/>
                    </w:rPr>
                    <w:t>Category of Funding Activity:</w:t>
                  </w:r>
                </w:p>
              </w:tc>
              <w:tc>
                <w:tcPr>
                  <w:tcW w:w="3214" w:type="dxa"/>
                  <w:vAlign w:val="center"/>
                  <w:hideMark/>
                </w:tcPr>
                <w:p w14:paraId="1F313185" w14:textId="77777777" w:rsidR="00973377" w:rsidRPr="00973377" w:rsidRDefault="00973377" w:rsidP="00973377">
                  <w:pPr>
                    <w:pStyle w:val="NoSpacing"/>
                    <w:rPr>
                      <w:rFonts w:ascii="Helvetica" w:hAnsi="Helvetica" w:cs="Helvetica"/>
                      <w:color w:val="222222"/>
                      <w:shd w:val="clear" w:color="auto" w:fill="FFFFFF"/>
                    </w:rPr>
                  </w:pPr>
                  <w:r w:rsidRPr="00973377">
                    <w:rPr>
                      <w:rFonts w:ascii="Helvetica" w:hAnsi="Helvetica" w:cs="Helvetica"/>
                      <w:color w:val="222222"/>
                      <w:shd w:val="clear" w:color="auto" w:fill="FFFFFF"/>
                    </w:rPr>
                    <w:t>Environment</w:t>
                  </w:r>
                </w:p>
              </w:tc>
            </w:tr>
            <w:tr w:rsidR="00973377" w:rsidRPr="00973377" w14:paraId="786A51EA" w14:textId="77777777" w:rsidTr="00973377">
              <w:trPr>
                <w:tblCellSpacing w:w="0" w:type="dxa"/>
              </w:trPr>
              <w:tc>
                <w:tcPr>
                  <w:tcW w:w="1977" w:type="dxa"/>
                  <w:noWrap/>
                  <w:hideMark/>
                </w:tcPr>
                <w:p w14:paraId="3063FD9F" w14:textId="77777777" w:rsidR="00973377" w:rsidRPr="00973377" w:rsidRDefault="00973377" w:rsidP="00973377">
                  <w:pPr>
                    <w:pStyle w:val="NoSpacing"/>
                    <w:rPr>
                      <w:rFonts w:ascii="Helvetica" w:hAnsi="Helvetica" w:cs="Helvetica"/>
                      <w:b/>
                      <w:bCs/>
                      <w:color w:val="222222"/>
                      <w:shd w:val="clear" w:color="auto" w:fill="FFFFFF"/>
                    </w:rPr>
                  </w:pPr>
                  <w:r w:rsidRPr="00973377">
                    <w:rPr>
                      <w:rFonts w:ascii="Helvetica" w:hAnsi="Helvetica" w:cs="Helvetica"/>
                      <w:b/>
                      <w:bCs/>
                      <w:color w:val="222222"/>
                      <w:shd w:val="clear" w:color="auto" w:fill="FFFFFF"/>
                    </w:rPr>
                    <w:t>Category Explanation:</w:t>
                  </w:r>
                </w:p>
              </w:tc>
              <w:tc>
                <w:tcPr>
                  <w:tcW w:w="3214" w:type="dxa"/>
                  <w:vAlign w:val="center"/>
                  <w:hideMark/>
                </w:tcPr>
                <w:p w14:paraId="07057BC8" w14:textId="77777777" w:rsidR="00973377" w:rsidRPr="00973377" w:rsidRDefault="00973377" w:rsidP="00973377">
                  <w:pPr>
                    <w:pStyle w:val="NoSpacing"/>
                    <w:rPr>
                      <w:rFonts w:ascii="Helvetica" w:hAnsi="Helvetica" w:cs="Helvetica"/>
                      <w:color w:val="222222"/>
                      <w:shd w:val="clear" w:color="auto" w:fill="FFFFFF"/>
                    </w:rPr>
                  </w:pPr>
                  <w:r w:rsidRPr="00973377">
                    <w:rPr>
                      <w:rFonts w:ascii="Helvetica" w:hAnsi="Helvetica" w:cs="Helvetica"/>
                      <w:color w:val="222222"/>
                      <w:shd w:val="clear" w:color="auto" w:fill="FFFFFF"/>
                    </w:rPr>
                    <w:t> </w:t>
                  </w:r>
                </w:p>
              </w:tc>
            </w:tr>
            <w:tr w:rsidR="00973377" w:rsidRPr="00973377" w14:paraId="66D1EA31" w14:textId="77777777" w:rsidTr="00973377">
              <w:trPr>
                <w:tblCellSpacing w:w="0" w:type="dxa"/>
              </w:trPr>
              <w:tc>
                <w:tcPr>
                  <w:tcW w:w="1977" w:type="dxa"/>
                  <w:noWrap/>
                  <w:hideMark/>
                </w:tcPr>
                <w:p w14:paraId="21D568EF" w14:textId="77777777" w:rsidR="00973377" w:rsidRPr="00973377" w:rsidRDefault="00973377" w:rsidP="00973377">
                  <w:pPr>
                    <w:pStyle w:val="NoSpacing"/>
                    <w:rPr>
                      <w:rFonts w:ascii="Helvetica" w:hAnsi="Helvetica" w:cs="Helvetica"/>
                      <w:b/>
                      <w:bCs/>
                      <w:color w:val="222222"/>
                      <w:shd w:val="clear" w:color="auto" w:fill="FFFFFF"/>
                    </w:rPr>
                  </w:pPr>
                  <w:r w:rsidRPr="00973377">
                    <w:rPr>
                      <w:rFonts w:ascii="Helvetica" w:hAnsi="Helvetica" w:cs="Helvetica"/>
                      <w:b/>
                      <w:bCs/>
                      <w:color w:val="222222"/>
                      <w:shd w:val="clear" w:color="auto" w:fill="FFFFFF"/>
                    </w:rPr>
                    <w:t>Expected Number of Awards:</w:t>
                  </w:r>
                </w:p>
              </w:tc>
              <w:tc>
                <w:tcPr>
                  <w:tcW w:w="3214" w:type="dxa"/>
                  <w:vAlign w:val="center"/>
                  <w:hideMark/>
                </w:tcPr>
                <w:p w14:paraId="13275418" w14:textId="77777777" w:rsidR="00973377" w:rsidRPr="00973377" w:rsidRDefault="00973377" w:rsidP="00973377">
                  <w:pPr>
                    <w:pStyle w:val="NoSpacing"/>
                    <w:rPr>
                      <w:rFonts w:ascii="Helvetica" w:hAnsi="Helvetica" w:cs="Helvetica"/>
                      <w:color w:val="222222"/>
                      <w:shd w:val="clear" w:color="auto" w:fill="FFFFFF"/>
                    </w:rPr>
                  </w:pPr>
                  <w:r w:rsidRPr="00973377">
                    <w:rPr>
                      <w:rFonts w:ascii="Helvetica" w:hAnsi="Helvetica" w:cs="Helvetica"/>
                      <w:color w:val="222222"/>
                      <w:shd w:val="clear" w:color="auto" w:fill="FFFFFF"/>
                    </w:rPr>
                    <w:t>13</w:t>
                  </w:r>
                </w:p>
              </w:tc>
            </w:tr>
            <w:tr w:rsidR="00973377" w:rsidRPr="00973377" w14:paraId="2C9412F0" w14:textId="77777777" w:rsidTr="00973377">
              <w:trPr>
                <w:tblCellSpacing w:w="0" w:type="dxa"/>
              </w:trPr>
              <w:tc>
                <w:tcPr>
                  <w:tcW w:w="1977" w:type="dxa"/>
                  <w:noWrap/>
                  <w:hideMark/>
                </w:tcPr>
                <w:p w14:paraId="1E1252F6" w14:textId="77777777" w:rsidR="00973377" w:rsidRPr="00973377" w:rsidRDefault="00973377" w:rsidP="00973377">
                  <w:pPr>
                    <w:pStyle w:val="NoSpacing"/>
                    <w:rPr>
                      <w:rFonts w:ascii="Helvetica" w:hAnsi="Helvetica" w:cs="Helvetica"/>
                      <w:b/>
                      <w:bCs/>
                      <w:color w:val="222222"/>
                      <w:shd w:val="clear" w:color="auto" w:fill="FFFFFF"/>
                    </w:rPr>
                  </w:pPr>
                  <w:r w:rsidRPr="00973377">
                    <w:rPr>
                      <w:rFonts w:ascii="Helvetica" w:hAnsi="Helvetica" w:cs="Helvetica"/>
                      <w:b/>
                      <w:bCs/>
                      <w:color w:val="222222"/>
                      <w:shd w:val="clear" w:color="auto" w:fill="FFFFFF"/>
                    </w:rPr>
                    <w:t>CFDA Number(s):</w:t>
                  </w:r>
                </w:p>
              </w:tc>
              <w:tc>
                <w:tcPr>
                  <w:tcW w:w="3214" w:type="dxa"/>
                  <w:vAlign w:val="center"/>
                  <w:hideMark/>
                </w:tcPr>
                <w:p w14:paraId="40057631" w14:textId="77777777" w:rsidR="00973377" w:rsidRPr="00973377" w:rsidRDefault="00973377" w:rsidP="00973377">
                  <w:pPr>
                    <w:pStyle w:val="NoSpacing"/>
                    <w:rPr>
                      <w:rFonts w:ascii="Helvetica" w:hAnsi="Helvetica" w:cs="Helvetica"/>
                      <w:color w:val="222222"/>
                      <w:shd w:val="clear" w:color="auto" w:fill="FFFFFF"/>
                    </w:rPr>
                  </w:pPr>
                  <w:r w:rsidRPr="00973377">
                    <w:rPr>
                      <w:rFonts w:ascii="Helvetica" w:hAnsi="Helvetica" w:cs="Helvetica"/>
                      <w:color w:val="222222"/>
                      <w:shd w:val="clear" w:color="auto" w:fill="FFFFFF"/>
                    </w:rPr>
                    <w:t>66.956 -- Targeted Airshed Grant Program</w:t>
                  </w:r>
                </w:p>
              </w:tc>
            </w:tr>
            <w:tr w:rsidR="00973377" w:rsidRPr="00973377" w14:paraId="069372BB" w14:textId="77777777" w:rsidTr="00973377">
              <w:trPr>
                <w:tblCellSpacing w:w="0" w:type="dxa"/>
              </w:trPr>
              <w:tc>
                <w:tcPr>
                  <w:tcW w:w="1977" w:type="dxa"/>
                  <w:noWrap/>
                  <w:hideMark/>
                </w:tcPr>
                <w:p w14:paraId="47A7528F" w14:textId="77777777" w:rsidR="00973377" w:rsidRPr="00973377" w:rsidRDefault="00973377" w:rsidP="00973377">
                  <w:pPr>
                    <w:pStyle w:val="NoSpacing"/>
                    <w:rPr>
                      <w:rFonts w:ascii="Helvetica" w:hAnsi="Helvetica" w:cs="Helvetica"/>
                      <w:b/>
                      <w:bCs/>
                      <w:color w:val="222222"/>
                      <w:shd w:val="clear" w:color="auto" w:fill="FFFFFF"/>
                    </w:rPr>
                  </w:pPr>
                  <w:r w:rsidRPr="00973377">
                    <w:rPr>
                      <w:rFonts w:ascii="Helvetica" w:hAnsi="Helvetica" w:cs="Helvetica"/>
                      <w:b/>
                      <w:bCs/>
                      <w:color w:val="222222"/>
                      <w:shd w:val="clear" w:color="auto" w:fill="FFFFFF"/>
                    </w:rPr>
                    <w:t>Cost Sharing or Matching Requirement:</w:t>
                  </w:r>
                </w:p>
              </w:tc>
              <w:tc>
                <w:tcPr>
                  <w:tcW w:w="3214" w:type="dxa"/>
                  <w:vAlign w:val="center"/>
                  <w:hideMark/>
                </w:tcPr>
                <w:p w14:paraId="79171BD3" w14:textId="77777777" w:rsidR="00973377" w:rsidRPr="00973377" w:rsidRDefault="00973377" w:rsidP="00973377">
                  <w:pPr>
                    <w:pStyle w:val="NoSpacing"/>
                    <w:rPr>
                      <w:rFonts w:ascii="Helvetica" w:hAnsi="Helvetica" w:cs="Helvetica"/>
                      <w:color w:val="222222"/>
                      <w:shd w:val="clear" w:color="auto" w:fill="FFFFFF"/>
                    </w:rPr>
                  </w:pPr>
                  <w:r w:rsidRPr="00973377">
                    <w:rPr>
                      <w:rFonts w:ascii="Helvetica" w:hAnsi="Helvetica" w:cs="Helvetica"/>
                      <w:color w:val="222222"/>
                      <w:shd w:val="clear" w:color="auto" w:fill="FFFFFF"/>
                    </w:rPr>
                    <w:t>No</w:t>
                  </w:r>
                </w:p>
              </w:tc>
            </w:tr>
          </w:tbl>
          <w:p w14:paraId="61A513D3" w14:textId="77777777" w:rsidR="00973377" w:rsidRPr="00973377" w:rsidRDefault="00973377" w:rsidP="00973377">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973377" w:rsidRPr="00973377" w14:paraId="2F9ACA7A" w14:textId="77777777" w:rsidTr="00973377">
              <w:trPr>
                <w:tblCellSpacing w:w="0" w:type="dxa"/>
              </w:trPr>
              <w:tc>
                <w:tcPr>
                  <w:tcW w:w="1199" w:type="dxa"/>
                  <w:noWrap/>
                  <w:hideMark/>
                </w:tcPr>
                <w:p w14:paraId="14F65FB8" w14:textId="77777777" w:rsidR="00973377" w:rsidRPr="00973377" w:rsidRDefault="00973377" w:rsidP="00973377">
                  <w:pPr>
                    <w:pStyle w:val="NoSpacing"/>
                    <w:rPr>
                      <w:rFonts w:ascii="Helvetica" w:hAnsi="Helvetica" w:cs="Helvetica"/>
                      <w:b/>
                      <w:bCs/>
                      <w:color w:val="222222"/>
                      <w:shd w:val="clear" w:color="auto" w:fill="FFFFFF"/>
                    </w:rPr>
                  </w:pPr>
                  <w:r w:rsidRPr="00973377">
                    <w:rPr>
                      <w:rFonts w:ascii="Helvetica" w:hAnsi="Helvetica" w:cs="Helvetica"/>
                      <w:b/>
                      <w:bCs/>
                      <w:color w:val="222222"/>
                      <w:shd w:val="clear" w:color="auto" w:fill="FFFFFF"/>
                    </w:rPr>
                    <w:t>Version:</w:t>
                  </w:r>
                </w:p>
              </w:tc>
              <w:tc>
                <w:tcPr>
                  <w:tcW w:w="4046" w:type="dxa"/>
                  <w:vAlign w:val="center"/>
                  <w:hideMark/>
                </w:tcPr>
                <w:p w14:paraId="4AC2D60F" w14:textId="77777777" w:rsidR="00973377" w:rsidRPr="00973377" w:rsidRDefault="00973377" w:rsidP="00973377">
                  <w:pPr>
                    <w:pStyle w:val="NoSpacing"/>
                    <w:rPr>
                      <w:rFonts w:ascii="Helvetica" w:hAnsi="Helvetica" w:cs="Helvetica"/>
                      <w:color w:val="222222"/>
                      <w:shd w:val="clear" w:color="auto" w:fill="FFFFFF"/>
                    </w:rPr>
                  </w:pPr>
                  <w:r w:rsidRPr="00973377">
                    <w:rPr>
                      <w:rFonts w:ascii="Helvetica" w:hAnsi="Helvetica" w:cs="Helvetica"/>
                      <w:color w:val="222222"/>
                      <w:shd w:val="clear" w:color="auto" w:fill="FFFFFF"/>
                    </w:rPr>
                    <w:t>Synopsis 1</w:t>
                  </w:r>
                </w:p>
              </w:tc>
            </w:tr>
            <w:tr w:rsidR="00973377" w:rsidRPr="00973377" w14:paraId="7269AD5F" w14:textId="77777777" w:rsidTr="00973377">
              <w:trPr>
                <w:tblCellSpacing w:w="0" w:type="dxa"/>
              </w:trPr>
              <w:tc>
                <w:tcPr>
                  <w:tcW w:w="1199" w:type="dxa"/>
                  <w:noWrap/>
                  <w:hideMark/>
                </w:tcPr>
                <w:p w14:paraId="605679AB" w14:textId="77777777" w:rsidR="00973377" w:rsidRPr="00973377" w:rsidRDefault="00973377" w:rsidP="00973377">
                  <w:pPr>
                    <w:pStyle w:val="NoSpacing"/>
                    <w:rPr>
                      <w:rFonts w:ascii="Helvetica" w:hAnsi="Helvetica" w:cs="Helvetica"/>
                      <w:b/>
                      <w:bCs/>
                      <w:color w:val="222222"/>
                      <w:shd w:val="clear" w:color="auto" w:fill="FFFFFF"/>
                    </w:rPr>
                  </w:pPr>
                  <w:r w:rsidRPr="00973377">
                    <w:rPr>
                      <w:rFonts w:ascii="Helvetica" w:hAnsi="Helvetica" w:cs="Helvetica"/>
                      <w:b/>
                      <w:bCs/>
                      <w:color w:val="222222"/>
                      <w:shd w:val="clear" w:color="auto" w:fill="FFFFFF"/>
                    </w:rPr>
                    <w:t>Posted Date:</w:t>
                  </w:r>
                </w:p>
              </w:tc>
              <w:tc>
                <w:tcPr>
                  <w:tcW w:w="4046" w:type="dxa"/>
                  <w:vAlign w:val="center"/>
                  <w:hideMark/>
                </w:tcPr>
                <w:p w14:paraId="70867CAB" w14:textId="77777777" w:rsidR="00973377" w:rsidRPr="00973377" w:rsidRDefault="00973377" w:rsidP="00973377">
                  <w:pPr>
                    <w:pStyle w:val="NoSpacing"/>
                    <w:rPr>
                      <w:rFonts w:ascii="Helvetica" w:hAnsi="Helvetica" w:cs="Helvetica"/>
                      <w:color w:val="222222"/>
                      <w:shd w:val="clear" w:color="auto" w:fill="FFFFFF"/>
                    </w:rPr>
                  </w:pPr>
                  <w:r w:rsidRPr="00973377">
                    <w:rPr>
                      <w:rFonts w:ascii="Helvetica" w:hAnsi="Helvetica" w:cs="Helvetica"/>
                      <w:color w:val="222222"/>
                      <w:shd w:val="clear" w:color="auto" w:fill="FFFFFF"/>
                    </w:rPr>
                    <w:t>Oct 12, 2022</w:t>
                  </w:r>
                </w:p>
              </w:tc>
            </w:tr>
            <w:tr w:rsidR="00973377" w:rsidRPr="00973377" w14:paraId="29BD1DD3" w14:textId="77777777" w:rsidTr="00973377">
              <w:trPr>
                <w:tblCellSpacing w:w="0" w:type="dxa"/>
              </w:trPr>
              <w:tc>
                <w:tcPr>
                  <w:tcW w:w="1199" w:type="dxa"/>
                  <w:noWrap/>
                  <w:hideMark/>
                </w:tcPr>
                <w:p w14:paraId="5B2CFC16" w14:textId="77777777" w:rsidR="00973377" w:rsidRPr="00973377" w:rsidRDefault="00973377" w:rsidP="00973377">
                  <w:pPr>
                    <w:pStyle w:val="NoSpacing"/>
                    <w:rPr>
                      <w:rFonts w:ascii="Helvetica" w:hAnsi="Helvetica" w:cs="Helvetica"/>
                      <w:b/>
                      <w:bCs/>
                      <w:color w:val="222222"/>
                      <w:shd w:val="clear" w:color="auto" w:fill="FFFFFF"/>
                    </w:rPr>
                  </w:pPr>
                  <w:r w:rsidRPr="00973377">
                    <w:rPr>
                      <w:rFonts w:ascii="Helvetica" w:hAnsi="Helvetica" w:cs="Helvetica"/>
                      <w:b/>
                      <w:bCs/>
                      <w:color w:val="222222"/>
                      <w:shd w:val="clear" w:color="auto" w:fill="FFFFFF"/>
                    </w:rPr>
                    <w:t>Last Updated Date:</w:t>
                  </w:r>
                </w:p>
              </w:tc>
              <w:tc>
                <w:tcPr>
                  <w:tcW w:w="4046" w:type="dxa"/>
                  <w:vAlign w:val="center"/>
                  <w:hideMark/>
                </w:tcPr>
                <w:p w14:paraId="67CFCB74" w14:textId="77777777" w:rsidR="00973377" w:rsidRPr="00973377" w:rsidRDefault="00973377" w:rsidP="00973377">
                  <w:pPr>
                    <w:pStyle w:val="NoSpacing"/>
                    <w:rPr>
                      <w:rFonts w:ascii="Helvetica" w:hAnsi="Helvetica" w:cs="Helvetica"/>
                      <w:color w:val="222222"/>
                      <w:shd w:val="clear" w:color="auto" w:fill="FFFFFF"/>
                    </w:rPr>
                  </w:pPr>
                  <w:r w:rsidRPr="00973377">
                    <w:rPr>
                      <w:rFonts w:ascii="Helvetica" w:hAnsi="Helvetica" w:cs="Helvetica"/>
                      <w:color w:val="222222"/>
                      <w:shd w:val="clear" w:color="auto" w:fill="FFFFFF"/>
                    </w:rPr>
                    <w:t>Oct 12, 2022</w:t>
                  </w:r>
                </w:p>
              </w:tc>
            </w:tr>
            <w:tr w:rsidR="00973377" w:rsidRPr="00973377" w14:paraId="6970E8C9" w14:textId="77777777" w:rsidTr="00973377">
              <w:trPr>
                <w:tblCellSpacing w:w="0" w:type="dxa"/>
              </w:trPr>
              <w:tc>
                <w:tcPr>
                  <w:tcW w:w="1199" w:type="dxa"/>
                  <w:noWrap/>
                  <w:hideMark/>
                </w:tcPr>
                <w:p w14:paraId="572DE4B8" w14:textId="77777777" w:rsidR="00973377" w:rsidRPr="00973377" w:rsidRDefault="00973377" w:rsidP="00973377">
                  <w:pPr>
                    <w:pStyle w:val="NoSpacing"/>
                    <w:rPr>
                      <w:rFonts w:ascii="Helvetica" w:hAnsi="Helvetica" w:cs="Helvetica"/>
                      <w:b/>
                      <w:bCs/>
                      <w:color w:val="222222"/>
                      <w:shd w:val="clear" w:color="auto" w:fill="FFFFFF"/>
                    </w:rPr>
                  </w:pPr>
                  <w:r w:rsidRPr="00973377">
                    <w:rPr>
                      <w:rFonts w:ascii="Helvetica" w:hAnsi="Helvetica" w:cs="Helvetica"/>
                      <w:b/>
                      <w:bCs/>
                      <w:color w:val="222222"/>
                      <w:shd w:val="clear" w:color="auto" w:fill="FFFFFF"/>
                    </w:rPr>
                    <w:t>Original Closing Date for Applications:</w:t>
                  </w:r>
                </w:p>
              </w:tc>
              <w:tc>
                <w:tcPr>
                  <w:tcW w:w="4046" w:type="dxa"/>
                  <w:vAlign w:val="center"/>
                  <w:hideMark/>
                </w:tcPr>
                <w:p w14:paraId="16AC421C" w14:textId="77777777" w:rsidR="00973377" w:rsidRPr="00973377" w:rsidRDefault="00973377" w:rsidP="00973377">
                  <w:pPr>
                    <w:pStyle w:val="NoSpacing"/>
                    <w:rPr>
                      <w:rFonts w:ascii="Helvetica" w:hAnsi="Helvetica" w:cs="Helvetica"/>
                      <w:color w:val="222222"/>
                      <w:shd w:val="clear" w:color="auto" w:fill="FFFFFF"/>
                    </w:rPr>
                  </w:pPr>
                  <w:r w:rsidRPr="00973377">
                    <w:rPr>
                      <w:rFonts w:ascii="Helvetica" w:hAnsi="Helvetica" w:cs="Helvetica"/>
                      <w:color w:val="222222"/>
                      <w:shd w:val="clear" w:color="auto" w:fill="FFFFFF"/>
                    </w:rPr>
                    <w:t>Dec 08, 2022  Please refer to the announcement, including Section IV, for additional information on submission methods and due dates.</w:t>
                  </w:r>
                </w:p>
              </w:tc>
            </w:tr>
            <w:tr w:rsidR="00973377" w:rsidRPr="00973377" w14:paraId="444B8294" w14:textId="77777777" w:rsidTr="00973377">
              <w:trPr>
                <w:tblCellSpacing w:w="0" w:type="dxa"/>
              </w:trPr>
              <w:tc>
                <w:tcPr>
                  <w:tcW w:w="1199" w:type="dxa"/>
                  <w:noWrap/>
                  <w:hideMark/>
                </w:tcPr>
                <w:p w14:paraId="2B9F6533" w14:textId="77777777" w:rsidR="00973377" w:rsidRPr="00973377" w:rsidRDefault="00973377" w:rsidP="00973377">
                  <w:pPr>
                    <w:pStyle w:val="NoSpacing"/>
                    <w:rPr>
                      <w:rFonts w:ascii="Helvetica" w:hAnsi="Helvetica" w:cs="Helvetica"/>
                      <w:b/>
                      <w:bCs/>
                      <w:color w:val="222222"/>
                      <w:shd w:val="clear" w:color="auto" w:fill="FFFFFF"/>
                    </w:rPr>
                  </w:pPr>
                  <w:r w:rsidRPr="00973377">
                    <w:rPr>
                      <w:rFonts w:ascii="Helvetica" w:hAnsi="Helvetica" w:cs="Helvetica"/>
                      <w:b/>
                      <w:bCs/>
                      <w:color w:val="222222"/>
                      <w:shd w:val="clear" w:color="auto" w:fill="FFFFFF"/>
                    </w:rPr>
                    <w:t>Current Closing Date for Applications:</w:t>
                  </w:r>
                </w:p>
              </w:tc>
              <w:tc>
                <w:tcPr>
                  <w:tcW w:w="4046" w:type="dxa"/>
                  <w:vAlign w:val="center"/>
                  <w:hideMark/>
                </w:tcPr>
                <w:p w14:paraId="1CFA2AE0" w14:textId="77777777" w:rsidR="00973377" w:rsidRPr="00973377" w:rsidRDefault="00973377" w:rsidP="00973377">
                  <w:pPr>
                    <w:pStyle w:val="NoSpacing"/>
                    <w:rPr>
                      <w:rFonts w:ascii="Helvetica" w:hAnsi="Helvetica" w:cs="Helvetica"/>
                      <w:color w:val="222222"/>
                      <w:shd w:val="clear" w:color="auto" w:fill="FFFFFF"/>
                    </w:rPr>
                  </w:pPr>
                  <w:r w:rsidRPr="00973377">
                    <w:rPr>
                      <w:rFonts w:ascii="Helvetica" w:hAnsi="Helvetica" w:cs="Helvetica"/>
                      <w:color w:val="222222"/>
                      <w:shd w:val="clear" w:color="auto" w:fill="FFFFFF"/>
                    </w:rPr>
                    <w:t>Dec 08, 2022  Please refer to the announcement, including Section IV, for additional information on submission methods and due dates.</w:t>
                  </w:r>
                </w:p>
              </w:tc>
            </w:tr>
            <w:tr w:rsidR="00973377" w:rsidRPr="00973377" w14:paraId="4EB1524D" w14:textId="77777777" w:rsidTr="00973377">
              <w:trPr>
                <w:tblCellSpacing w:w="0" w:type="dxa"/>
              </w:trPr>
              <w:tc>
                <w:tcPr>
                  <w:tcW w:w="1199" w:type="dxa"/>
                  <w:noWrap/>
                  <w:hideMark/>
                </w:tcPr>
                <w:p w14:paraId="1FDD523E" w14:textId="77777777" w:rsidR="00973377" w:rsidRPr="00973377" w:rsidRDefault="00973377" w:rsidP="00973377">
                  <w:pPr>
                    <w:pStyle w:val="NoSpacing"/>
                    <w:rPr>
                      <w:rFonts w:ascii="Helvetica" w:hAnsi="Helvetica" w:cs="Helvetica"/>
                      <w:b/>
                      <w:bCs/>
                      <w:color w:val="222222"/>
                      <w:shd w:val="clear" w:color="auto" w:fill="FFFFFF"/>
                    </w:rPr>
                  </w:pPr>
                  <w:r w:rsidRPr="00973377">
                    <w:rPr>
                      <w:rFonts w:ascii="Helvetica" w:hAnsi="Helvetica" w:cs="Helvetica"/>
                      <w:b/>
                      <w:bCs/>
                      <w:color w:val="222222"/>
                      <w:shd w:val="clear" w:color="auto" w:fill="FFFFFF"/>
                    </w:rPr>
                    <w:t>Archive Date:</w:t>
                  </w:r>
                </w:p>
              </w:tc>
              <w:tc>
                <w:tcPr>
                  <w:tcW w:w="4046" w:type="dxa"/>
                  <w:vAlign w:val="center"/>
                  <w:hideMark/>
                </w:tcPr>
                <w:p w14:paraId="08A8CC46" w14:textId="77777777" w:rsidR="00973377" w:rsidRPr="00973377" w:rsidRDefault="00973377" w:rsidP="00973377">
                  <w:pPr>
                    <w:pStyle w:val="NoSpacing"/>
                    <w:rPr>
                      <w:rFonts w:ascii="Helvetica" w:hAnsi="Helvetica" w:cs="Helvetica"/>
                      <w:color w:val="222222"/>
                      <w:shd w:val="clear" w:color="auto" w:fill="FFFFFF"/>
                    </w:rPr>
                  </w:pPr>
                  <w:r w:rsidRPr="00973377">
                    <w:rPr>
                      <w:rFonts w:ascii="Helvetica" w:hAnsi="Helvetica" w:cs="Helvetica"/>
                      <w:color w:val="222222"/>
                      <w:shd w:val="clear" w:color="auto" w:fill="FFFFFF"/>
                    </w:rPr>
                    <w:t>Jan 07, 2023</w:t>
                  </w:r>
                </w:p>
              </w:tc>
            </w:tr>
            <w:tr w:rsidR="00973377" w:rsidRPr="00973377" w14:paraId="14678ABC" w14:textId="77777777" w:rsidTr="00973377">
              <w:trPr>
                <w:tblCellSpacing w:w="0" w:type="dxa"/>
              </w:trPr>
              <w:tc>
                <w:tcPr>
                  <w:tcW w:w="1199" w:type="dxa"/>
                  <w:noWrap/>
                  <w:hideMark/>
                </w:tcPr>
                <w:p w14:paraId="03AF28A5" w14:textId="77777777" w:rsidR="00973377" w:rsidRPr="00973377" w:rsidRDefault="00973377" w:rsidP="00973377">
                  <w:pPr>
                    <w:pStyle w:val="NoSpacing"/>
                    <w:rPr>
                      <w:rFonts w:ascii="Helvetica" w:hAnsi="Helvetica" w:cs="Helvetica"/>
                      <w:b/>
                      <w:bCs/>
                      <w:color w:val="222222"/>
                      <w:shd w:val="clear" w:color="auto" w:fill="FFFFFF"/>
                    </w:rPr>
                  </w:pPr>
                  <w:r w:rsidRPr="00973377">
                    <w:rPr>
                      <w:rFonts w:ascii="Helvetica" w:hAnsi="Helvetica" w:cs="Helvetica"/>
                      <w:b/>
                      <w:bCs/>
                      <w:color w:val="222222"/>
                      <w:shd w:val="clear" w:color="auto" w:fill="FFFFFF"/>
                    </w:rPr>
                    <w:t>Estimated Total Program Funding:</w:t>
                  </w:r>
                </w:p>
              </w:tc>
              <w:tc>
                <w:tcPr>
                  <w:tcW w:w="4046" w:type="dxa"/>
                  <w:vAlign w:val="center"/>
                  <w:hideMark/>
                </w:tcPr>
                <w:p w14:paraId="71B6FF28" w14:textId="77777777" w:rsidR="00973377" w:rsidRPr="00973377" w:rsidRDefault="00973377" w:rsidP="00973377">
                  <w:pPr>
                    <w:pStyle w:val="NoSpacing"/>
                    <w:rPr>
                      <w:rFonts w:ascii="Helvetica" w:hAnsi="Helvetica" w:cs="Helvetica"/>
                      <w:color w:val="222222"/>
                      <w:shd w:val="clear" w:color="auto" w:fill="FFFFFF"/>
                    </w:rPr>
                  </w:pPr>
                  <w:r w:rsidRPr="00973377">
                    <w:rPr>
                      <w:rFonts w:ascii="Helvetica" w:hAnsi="Helvetica" w:cs="Helvetica"/>
                      <w:color w:val="222222"/>
                      <w:shd w:val="clear" w:color="auto" w:fill="FFFFFF"/>
                    </w:rPr>
                    <w:t>$61,927,000</w:t>
                  </w:r>
                </w:p>
              </w:tc>
            </w:tr>
            <w:tr w:rsidR="00973377" w:rsidRPr="00973377" w14:paraId="5BFE1605" w14:textId="77777777" w:rsidTr="00973377">
              <w:trPr>
                <w:tblCellSpacing w:w="0" w:type="dxa"/>
              </w:trPr>
              <w:tc>
                <w:tcPr>
                  <w:tcW w:w="1199" w:type="dxa"/>
                  <w:noWrap/>
                  <w:hideMark/>
                </w:tcPr>
                <w:p w14:paraId="634202AC" w14:textId="77777777" w:rsidR="00973377" w:rsidRPr="00973377" w:rsidRDefault="00973377" w:rsidP="00973377">
                  <w:pPr>
                    <w:pStyle w:val="NoSpacing"/>
                    <w:rPr>
                      <w:rFonts w:ascii="Helvetica" w:hAnsi="Helvetica" w:cs="Helvetica"/>
                      <w:b/>
                      <w:bCs/>
                      <w:color w:val="222222"/>
                      <w:shd w:val="clear" w:color="auto" w:fill="FFFFFF"/>
                    </w:rPr>
                  </w:pPr>
                  <w:r w:rsidRPr="00973377">
                    <w:rPr>
                      <w:rFonts w:ascii="Helvetica" w:hAnsi="Helvetica" w:cs="Helvetica"/>
                      <w:b/>
                      <w:bCs/>
                      <w:color w:val="222222"/>
                      <w:shd w:val="clear" w:color="auto" w:fill="FFFFFF"/>
                    </w:rPr>
                    <w:t>Award Ceiling:</w:t>
                  </w:r>
                </w:p>
              </w:tc>
              <w:tc>
                <w:tcPr>
                  <w:tcW w:w="4046" w:type="dxa"/>
                  <w:vAlign w:val="center"/>
                  <w:hideMark/>
                </w:tcPr>
                <w:p w14:paraId="766D590C" w14:textId="77777777" w:rsidR="00973377" w:rsidRPr="00973377" w:rsidRDefault="00973377" w:rsidP="00973377">
                  <w:pPr>
                    <w:pStyle w:val="NoSpacing"/>
                    <w:rPr>
                      <w:rFonts w:ascii="Helvetica" w:hAnsi="Helvetica" w:cs="Helvetica"/>
                      <w:color w:val="222222"/>
                      <w:shd w:val="clear" w:color="auto" w:fill="FFFFFF"/>
                    </w:rPr>
                  </w:pPr>
                  <w:r w:rsidRPr="00973377">
                    <w:rPr>
                      <w:rFonts w:ascii="Helvetica" w:hAnsi="Helvetica" w:cs="Helvetica"/>
                      <w:color w:val="222222"/>
                      <w:shd w:val="clear" w:color="auto" w:fill="FFFFFF"/>
                    </w:rPr>
                    <w:t>$10,000,000</w:t>
                  </w:r>
                </w:p>
              </w:tc>
            </w:tr>
            <w:tr w:rsidR="00973377" w:rsidRPr="00973377" w14:paraId="086A8E15" w14:textId="77777777" w:rsidTr="00973377">
              <w:trPr>
                <w:tblCellSpacing w:w="0" w:type="dxa"/>
              </w:trPr>
              <w:tc>
                <w:tcPr>
                  <w:tcW w:w="1199" w:type="dxa"/>
                  <w:noWrap/>
                  <w:hideMark/>
                </w:tcPr>
                <w:p w14:paraId="3D9FB6FA" w14:textId="77777777" w:rsidR="00973377" w:rsidRPr="00973377" w:rsidRDefault="00973377" w:rsidP="00973377">
                  <w:pPr>
                    <w:pStyle w:val="NoSpacing"/>
                    <w:rPr>
                      <w:rFonts w:ascii="Helvetica" w:hAnsi="Helvetica" w:cs="Helvetica"/>
                      <w:b/>
                      <w:bCs/>
                      <w:color w:val="222222"/>
                      <w:shd w:val="clear" w:color="auto" w:fill="FFFFFF"/>
                    </w:rPr>
                  </w:pPr>
                  <w:r w:rsidRPr="00973377">
                    <w:rPr>
                      <w:rFonts w:ascii="Helvetica" w:hAnsi="Helvetica" w:cs="Helvetica"/>
                      <w:b/>
                      <w:bCs/>
                      <w:color w:val="222222"/>
                      <w:shd w:val="clear" w:color="auto" w:fill="FFFFFF"/>
                    </w:rPr>
                    <w:t>Award Floor:</w:t>
                  </w:r>
                </w:p>
              </w:tc>
              <w:tc>
                <w:tcPr>
                  <w:tcW w:w="4046" w:type="dxa"/>
                  <w:vAlign w:val="center"/>
                  <w:hideMark/>
                </w:tcPr>
                <w:p w14:paraId="333B63A5" w14:textId="77777777" w:rsidR="00973377" w:rsidRPr="00973377" w:rsidRDefault="00973377" w:rsidP="00973377">
                  <w:pPr>
                    <w:pStyle w:val="NoSpacing"/>
                    <w:rPr>
                      <w:rFonts w:ascii="Helvetica" w:hAnsi="Helvetica" w:cs="Helvetica"/>
                      <w:color w:val="222222"/>
                      <w:shd w:val="clear" w:color="auto" w:fill="FFFFFF"/>
                    </w:rPr>
                  </w:pPr>
                  <w:r w:rsidRPr="00973377">
                    <w:rPr>
                      <w:rFonts w:ascii="Helvetica" w:hAnsi="Helvetica" w:cs="Helvetica"/>
                      <w:color w:val="222222"/>
                      <w:shd w:val="clear" w:color="auto" w:fill="FFFFFF"/>
                    </w:rPr>
                    <w:t>$0</w:t>
                  </w:r>
                </w:p>
              </w:tc>
            </w:tr>
          </w:tbl>
          <w:p w14:paraId="7AD966A2" w14:textId="77777777" w:rsidR="00973377" w:rsidRPr="00973377" w:rsidRDefault="00973377" w:rsidP="00973377">
            <w:pPr>
              <w:pStyle w:val="NoSpacing"/>
              <w:rPr>
                <w:rFonts w:ascii="Helvetica" w:hAnsi="Helvetica" w:cs="Helvetica"/>
                <w:color w:val="222222"/>
                <w:shd w:val="clear" w:color="auto" w:fill="FFFFFF"/>
              </w:rPr>
            </w:pPr>
          </w:p>
        </w:tc>
      </w:tr>
    </w:tbl>
    <w:p w14:paraId="10A3FA82" w14:textId="75A2AD33" w:rsidR="00973377" w:rsidRPr="00973377" w:rsidRDefault="00973377" w:rsidP="00973377">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73377" w:rsidRPr="00973377" w14:paraId="357BA90A" w14:textId="77777777" w:rsidTr="00973377">
        <w:trPr>
          <w:tblCellSpacing w:w="0" w:type="dxa"/>
        </w:trPr>
        <w:tc>
          <w:tcPr>
            <w:tcW w:w="0" w:type="auto"/>
            <w:noWrap/>
            <w:hideMark/>
          </w:tcPr>
          <w:p w14:paraId="7DCDF815" w14:textId="77777777" w:rsidR="00973377" w:rsidRPr="00973377" w:rsidRDefault="00973377" w:rsidP="00973377">
            <w:pPr>
              <w:pStyle w:val="NoSpacing"/>
              <w:rPr>
                <w:rFonts w:ascii="Helvetica" w:hAnsi="Helvetica" w:cs="Helvetica"/>
                <w:b/>
                <w:bCs/>
                <w:color w:val="222222"/>
                <w:shd w:val="clear" w:color="auto" w:fill="FFFFFF"/>
              </w:rPr>
            </w:pPr>
            <w:r w:rsidRPr="00973377">
              <w:rPr>
                <w:rFonts w:ascii="Helvetica" w:hAnsi="Helvetica" w:cs="Helvetica"/>
                <w:b/>
                <w:bCs/>
                <w:color w:val="222222"/>
                <w:shd w:val="clear" w:color="auto" w:fill="FFFFFF"/>
              </w:rPr>
              <w:t>Eligible Applicants:</w:t>
            </w:r>
          </w:p>
        </w:tc>
        <w:tc>
          <w:tcPr>
            <w:tcW w:w="5000" w:type="pct"/>
            <w:vAlign w:val="center"/>
            <w:hideMark/>
          </w:tcPr>
          <w:p w14:paraId="61B3456F" w14:textId="77777777" w:rsidR="00973377" w:rsidRPr="00973377" w:rsidRDefault="00973377" w:rsidP="00973377">
            <w:pPr>
              <w:pStyle w:val="NoSpacing"/>
              <w:rPr>
                <w:rFonts w:ascii="Helvetica" w:hAnsi="Helvetica" w:cs="Helvetica"/>
                <w:color w:val="222222"/>
                <w:shd w:val="clear" w:color="auto" w:fill="FFFFFF"/>
              </w:rPr>
            </w:pPr>
            <w:r w:rsidRPr="00973377">
              <w:rPr>
                <w:rFonts w:ascii="Helvetica" w:hAnsi="Helvetica" w:cs="Helvetica"/>
                <w:color w:val="222222"/>
                <w:shd w:val="clear" w:color="auto" w:fill="FFFFFF"/>
              </w:rPr>
              <w:t>Others (see text field entitled "Additional Information on Eligibility" for clarification)</w:t>
            </w:r>
          </w:p>
        </w:tc>
      </w:tr>
      <w:tr w:rsidR="00973377" w:rsidRPr="00973377" w14:paraId="046258DB" w14:textId="77777777" w:rsidTr="00973377">
        <w:trPr>
          <w:tblCellSpacing w:w="0" w:type="dxa"/>
        </w:trPr>
        <w:tc>
          <w:tcPr>
            <w:tcW w:w="0" w:type="auto"/>
            <w:noWrap/>
            <w:hideMark/>
          </w:tcPr>
          <w:p w14:paraId="6410A5D2" w14:textId="77777777" w:rsidR="00973377" w:rsidRPr="00973377" w:rsidRDefault="00973377" w:rsidP="00973377">
            <w:pPr>
              <w:pStyle w:val="NoSpacing"/>
              <w:rPr>
                <w:rFonts w:ascii="Helvetica" w:hAnsi="Helvetica" w:cs="Helvetica"/>
                <w:b/>
                <w:bCs/>
                <w:color w:val="222222"/>
                <w:shd w:val="clear" w:color="auto" w:fill="FFFFFF"/>
              </w:rPr>
            </w:pPr>
            <w:r w:rsidRPr="00973377">
              <w:rPr>
                <w:rFonts w:ascii="Helvetica" w:hAnsi="Helvetica" w:cs="Helvetica"/>
                <w:b/>
                <w:bCs/>
                <w:color w:val="222222"/>
                <w:shd w:val="clear" w:color="auto" w:fill="FFFFFF"/>
              </w:rPr>
              <w:lastRenderedPageBreak/>
              <w:t>Additional Information on Eligibility:</w:t>
            </w:r>
          </w:p>
        </w:tc>
        <w:tc>
          <w:tcPr>
            <w:tcW w:w="5000" w:type="pct"/>
            <w:vAlign w:val="center"/>
            <w:hideMark/>
          </w:tcPr>
          <w:p w14:paraId="6DB6442D" w14:textId="77777777" w:rsidR="00973377" w:rsidRPr="00973377" w:rsidRDefault="00973377" w:rsidP="00973377">
            <w:pPr>
              <w:pStyle w:val="NoSpacing"/>
              <w:rPr>
                <w:rFonts w:ascii="Helvetica" w:hAnsi="Helvetica" w:cs="Helvetica"/>
                <w:color w:val="222222"/>
                <w:shd w:val="clear" w:color="auto" w:fill="FFFFFF"/>
              </w:rPr>
            </w:pPr>
            <w:r w:rsidRPr="00973377">
              <w:rPr>
                <w:rFonts w:ascii="Helvetica" w:hAnsi="Helvetica" w:cs="Helvetica"/>
                <w:color w:val="222222"/>
                <w:shd w:val="clear" w:color="auto" w:fill="FFFFFF"/>
              </w:rPr>
              <w:t>Please see Section III of the announcement for eligibility information.</w:t>
            </w:r>
          </w:p>
        </w:tc>
      </w:tr>
    </w:tbl>
    <w:p w14:paraId="4BF76941" w14:textId="1C0136DE" w:rsidR="00973377" w:rsidRPr="00973377" w:rsidRDefault="00973377" w:rsidP="00973377">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73377" w:rsidRPr="00973377" w14:paraId="3F69FF52" w14:textId="77777777" w:rsidTr="00973377">
        <w:trPr>
          <w:tblCellSpacing w:w="0" w:type="dxa"/>
        </w:trPr>
        <w:tc>
          <w:tcPr>
            <w:tcW w:w="0" w:type="auto"/>
            <w:noWrap/>
            <w:hideMark/>
          </w:tcPr>
          <w:p w14:paraId="6D8DB615" w14:textId="77777777" w:rsidR="00973377" w:rsidRPr="00973377" w:rsidRDefault="00973377" w:rsidP="00973377">
            <w:pPr>
              <w:pStyle w:val="NoSpacing"/>
              <w:rPr>
                <w:rFonts w:ascii="Helvetica" w:hAnsi="Helvetica" w:cs="Helvetica"/>
                <w:b/>
                <w:bCs/>
                <w:color w:val="222222"/>
                <w:shd w:val="clear" w:color="auto" w:fill="FFFFFF"/>
              </w:rPr>
            </w:pPr>
            <w:r w:rsidRPr="00973377">
              <w:rPr>
                <w:rFonts w:ascii="Helvetica" w:hAnsi="Helvetica" w:cs="Helvetica"/>
                <w:b/>
                <w:bCs/>
                <w:color w:val="222222"/>
                <w:shd w:val="clear" w:color="auto" w:fill="FFFFFF"/>
              </w:rPr>
              <w:t>Agency Name:</w:t>
            </w:r>
          </w:p>
        </w:tc>
        <w:tc>
          <w:tcPr>
            <w:tcW w:w="5000" w:type="pct"/>
            <w:vAlign w:val="center"/>
            <w:hideMark/>
          </w:tcPr>
          <w:p w14:paraId="708F2ACD" w14:textId="77777777" w:rsidR="00973377" w:rsidRPr="00973377" w:rsidRDefault="00973377" w:rsidP="00973377">
            <w:pPr>
              <w:pStyle w:val="NoSpacing"/>
              <w:rPr>
                <w:rFonts w:ascii="Helvetica" w:hAnsi="Helvetica" w:cs="Helvetica"/>
                <w:color w:val="222222"/>
                <w:shd w:val="clear" w:color="auto" w:fill="FFFFFF"/>
              </w:rPr>
            </w:pPr>
            <w:r w:rsidRPr="00973377">
              <w:rPr>
                <w:rFonts w:ascii="Helvetica" w:hAnsi="Helvetica" w:cs="Helvetica"/>
                <w:color w:val="222222"/>
                <w:shd w:val="clear" w:color="auto" w:fill="FFFFFF"/>
              </w:rPr>
              <w:t>Environmental Protection Agency</w:t>
            </w:r>
          </w:p>
        </w:tc>
      </w:tr>
      <w:tr w:rsidR="00973377" w:rsidRPr="00973377" w14:paraId="526F1F71" w14:textId="77777777" w:rsidTr="00973377">
        <w:trPr>
          <w:tblCellSpacing w:w="0" w:type="dxa"/>
        </w:trPr>
        <w:tc>
          <w:tcPr>
            <w:tcW w:w="0" w:type="auto"/>
            <w:noWrap/>
            <w:hideMark/>
          </w:tcPr>
          <w:p w14:paraId="6074C893" w14:textId="77777777" w:rsidR="00973377" w:rsidRPr="00973377" w:rsidRDefault="00973377" w:rsidP="00973377">
            <w:pPr>
              <w:pStyle w:val="NoSpacing"/>
              <w:rPr>
                <w:rFonts w:ascii="Helvetica" w:hAnsi="Helvetica" w:cs="Helvetica"/>
                <w:b/>
                <w:bCs/>
                <w:color w:val="222222"/>
                <w:shd w:val="clear" w:color="auto" w:fill="FFFFFF"/>
              </w:rPr>
            </w:pPr>
            <w:r w:rsidRPr="00973377">
              <w:rPr>
                <w:rFonts w:ascii="Helvetica" w:hAnsi="Helvetica" w:cs="Helvetica"/>
                <w:b/>
                <w:bCs/>
                <w:color w:val="222222"/>
                <w:shd w:val="clear" w:color="auto" w:fill="FFFFFF"/>
              </w:rPr>
              <w:t>Description:</w:t>
            </w:r>
          </w:p>
        </w:tc>
        <w:tc>
          <w:tcPr>
            <w:tcW w:w="5000" w:type="pct"/>
            <w:vAlign w:val="center"/>
            <w:hideMark/>
          </w:tcPr>
          <w:p w14:paraId="7B3F9CCB" w14:textId="77777777" w:rsidR="00973377" w:rsidRPr="00973377" w:rsidRDefault="00973377" w:rsidP="00973377">
            <w:pPr>
              <w:pStyle w:val="NoSpacing"/>
              <w:rPr>
                <w:rFonts w:ascii="Helvetica" w:hAnsi="Helvetica" w:cs="Helvetica"/>
                <w:color w:val="222222"/>
                <w:shd w:val="clear" w:color="auto" w:fill="FFFFFF"/>
              </w:rPr>
            </w:pPr>
            <w:r w:rsidRPr="00973377">
              <w:rPr>
                <w:rFonts w:ascii="Helvetica" w:hAnsi="Helvetica" w:cs="Helvetica"/>
                <w:color w:val="222222"/>
                <w:shd w:val="clear" w:color="auto" w:fill="FFFFFF"/>
              </w:rPr>
              <w:t>EPA’s Office of Air and Radiation’s (OAR) Targeted Airshed Grant Program is soliciting applications from eligible entities, as described in Section III.A of the announcement, for emission reduction activities in the nonattainment areas that the Agency has determined are the top five most polluted relative to the 8-hour ozone, annual PM2.5, or 24-hour PM2.5 standards, as listed in Tables 1-3 in Section I.A. of the announcement. The goal of the Targeted Airshed Grant Program is to fund activities in applicable nonattainment areas that will achieve documentable reductions of emissions that contribute to ozone and/or PM2.5 concentrations. Pollutants contributing to ozone concentrations are nitrogen oxides (NOx) and volatile organic compounds (VOCs). Pollutants contributing to PM2.5 concentrations are direct PM2.5 and PM2.5 precursors NOx, VOCs, sulfur dioxide (SO2), and ammonia. Projects should include detailed, well thought-out emission reduction activities, including projects, programs, policies, approaches, and/or deploying technologies that achieve documentable emission reductions. Projects must be for emission reduction activities that will assist with attaining and/or maintaining the NAAQS for these pollutants, and that demonstrate the potential for inclusion in the affected jurisdiction’s State Implementation Plan (SIP) or Tribal Implementation Plan (TIP) submission to EPA intended to meet or maintain those standards. </w:t>
            </w:r>
          </w:p>
        </w:tc>
      </w:tr>
      <w:tr w:rsidR="00973377" w:rsidRPr="00973377" w14:paraId="166D4984" w14:textId="77777777" w:rsidTr="00973377">
        <w:trPr>
          <w:tblCellSpacing w:w="0" w:type="dxa"/>
        </w:trPr>
        <w:tc>
          <w:tcPr>
            <w:tcW w:w="0" w:type="auto"/>
            <w:noWrap/>
            <w:hideMark/>
          </w:tcPr>
          <w:p w14:paraId="0C160A18" w14:textId="77777777" w:rsidR="00973377" w:rsidRPr="00973377" w:rsidRDefault="00973377" w:rsidP="00973377">
            <w:pPr>
              <w:pStyle w:val="NoSpacing"/>
              <w:rPr>
                <w:rFonts w:ascii="Helvetica" w:hAnsi="Helvetica" w:cs="Helvetica"/>
                <w:b/>
                <w:bCs/>
                <w:color w:val="222222"/>
                <w:shd w:val="clear" w:color="auto" w:fill="FFFFFF"/>
              </w:rPr>
            </w:pPr>
            <w:r w:rsidRPr="00973377">
              <w:rPr>
                <w:rFonts w:ascii="Helvetica" w:hAnsi="Helvetica" w:cs="Helvetica"/>
                <w:b/>
                <w:bCs/>
                <w:color w:val="222222"/>
                <w:shd w:val="clear" w:color="auto" w:fill="FFFFFF"/>
              </w:rPr>
              <w:t>Link to Additional Information:</w:t>
            </w:r>
          </w:p>
        </w:tc>
        <w:tc>
          <w:tcPr>
            <w:tcW w:w="5000" w:type="pct"/>
            <w:vAlign w:val="center"/>
            <w:hideMark/>
          </w:tcPr>
          <w:p w14:paraId="448DFE9B" w14:textId="77777777" w:rsidR="00973377" w:rsidRPr="00973377" w:rsidRDefault="00973377" w:rsidP="00973377">
            <w:pPr>
              <w:pStyle w:val="NoSpacing"/>
              <w:rPr>
                <w:rFonts w:ascii="Helvetica" w:hAnsi="Helvetica" w:cs="Helvetica"/>
                <w:color w:val="222222"/>
                <w:shd w:val="clear" w:color="auto" w:fill="FFFFFF"/>
              </w:rPr>
            </w:pPr>
            <w:hyperlink r:id="rId217" w:anchor="relatedDocumentsTab" w:tooltip="See Related Documents" w:history="1">
              <w:r w:rsidRPr="00973377">
                <w:rPr>
                  <w:rStyle w:val="Hyperlink"/>
                  <w:rFonts w:ascii="Helvetica" w:hAnsi="Helvetica" w:cs="Helvetica"/>
                  <w:shd w:val="clear" w:color="auto" w:fill="FFFFFF"/>
                </w:rPr>
                <w:t>See Related Documents</w:t>
              </w:r>
            </w:hyperlink>
          </w:p>
        </w:tc>
      </w:tr>
      <w:tr w:rsidR="00973377" w:rsidRPr="00973377" w14:paraId="6DE22167" w14:textId="77777777" w:rsidTr="00973377">
        <w:trPr>
          <w:tblCellSpacing w:w="0" w:type="dxa"/>
        </w:trPr>
        <w:tc>
          <w:tcPr>
            <w:tcW w:w="0" w:type="auto"/>
            <w:noWrap/>
            <w:hideMark/>
          </w:tcPr>
          <w:p w14:paraId="79AA122F" w14:textId="77777777" w:rsidR="00973377" w:rsidRPr="00973377" w:rsidRDefault="00973377" w:rsidP="00973377">
            <w:pPr>
              <w:pStyle w:val="NoSpacing"/>
              <w:rPr>
                <w:rFonts w:ascii="Helvetica" w:hAnsi="Helvetica" w:cs="Helvetica"/>
                <w:b/>
                <w:bCs/>
                <w:color w:val="222222"/>
                <w:shd w:val="clear" w:color="auto" w:fill="FFFFFF"/>
              </w:rPr>
            </w:pPr>
            <w:r w:rsidRPr="00973377">
              <w:rPr>
                <w:rFonts w:ascii="Helvetica" w:hAnsi="Helvetica" w:cs="Helvetica"/>
                <w:b/>
                <w:bCs/>
                <w:color w:val="222222"/>
                <w:shd w:val="clear" w:color="auto" w:fill="FFFFFF"/>
              </w:rPr>
              <w:t>Grantor Contact Information:</w:t>
            </w:r>
          </w:p>
        </w:tc>
        <w:tc>
          <w:tcPr>
            <w:tcW w:w="5000" w:type="pct"/>
            <w:vAlign w:val="center"/>
            <w:hideMark/>
          </w:tcPr>
          <w:p w14:paraId="0C888EFC" w14:textId="77777777" w:rsidR="00973377" w:rsidRPr="00973377" w:rsidRDefault="00973377" w:rsidP="00973377">
            <w:pPr>
              <w:pStyle w:val="NoSpacing"/>
              <w:rPr>
                <w:rFonts w:ascii="Helvetica" w:hAnsi="Helvetica" w:cs="Helvetica"/>
                <w:color w:val="222222"/>
                <w:shd w:val="clear" w:color="auto" w:fill="FFFFFF"/>
              </w:rPr>
            </w:pPr>
            <w:r w:rsidRPr="00973377">
              <w:rPr>
                <w:rFonts w:ascii="Helvetica" w:hAnsi="Helvetica" w:cs="Helvetica"/>
                <w:color w:val="222222"/>
                <w:shd w:val="clear" w:color="auto" w:fill="FFFFFF"/>
              </w:rPr>
              <w:t>If you have difficulty accessing the full announcement electronically, please contact:</w:t>
            </w:r>
            <w:r w:rsidRPr="00973377">
              <w:rPr>
                <w:rFonts w:ascii="Helvetica" w:hAnsi="Helvetica" w:cs="Helvetica"/>
                <w:color w:val="222222"/>
                <w:shd w:val="clear" w:color="auto" w:fill="FFFFFF"/>
              </w:rPr>
              <w:br/>
            </w:r>
            <w:r w:rsidRPr="00973377">
              <w:rPr>
                <w:rFonts w:ascii="Helvetica" w:hAnsi="Helvetica" w:cs="Helvetica"/>
                <w:color w:val="222222"/>
                <w:shd w:val="clear" w:color="auto" w:fill="FFFFFF"/>
              </w:rPr>
              <w:br/>
              <w:t>Tim Roberts</w:t>
            </w:r>
            <w:r w:rsidRPr="00973377">
              <w:rPr>
                <w:rFonts w:ascii="Helvetica" w:hAnsi="Helvetica" w:cs="Helvetica"/>
                <w:color w:val="222222"/>
                <w:shd w:val="clear" w:color="auto" w:fill="FFFFFF"/>
              </w:rPr>
              <w:br/>
            </w:r>
            <w:r w:rsidRPr="00973377">
              <w:rPr>
                <w:rFonts w:ascii="Helvetica" w:hAnsi="Helvetica" w:cs="Helvetica"/>
                <w:color w:val="222222"/>
                <w:shd w:val="clear" w:color="auto" w:fill="FFFFFF"/>
              </w:rPr>
              <w:br/>
            </w:r>
            <w:hyperlink r:id="rId218" w:history="1">
              <w:r w:rsidRPr="00973377">
                <w:rPr>
                  <w:rStyle w:val="Hyperlink"/>
                  <w:rFonts w:ascii="Helvetica" w:hAnsi="Helvetica" w:cs="Helvetica"/>
                  <w:shd w:val="clear" w:color="auto" w:fill="FFFFFF"/>
                </w:rPr>
                <w:t>Tim Roberts</w:t>
              </w:r>
            </w:hyperlink>
          </w:p>
        </w:tc>
      </w:tr>
    </w:tbl>
    <w:p w14:paraId="285F5105" w14:textId="77777777" w:rsidR="00973377" w:rsidRDefault="00973377" w:rsidP="00EB0A20">
      <w:pPr>
        <w:pStyle w:val="NoSpacing"/>
        <w:rPr>
          <w:rFonts w:ascii="Helvetica" w:hAnsi="Helvetica" w:cs="Helvetica"/>
          <w:color w:val="222222"/>
          <w:sz w:val="24"/>
          <w:szCs w:val="24"/>
          <w:shd w:val="clear" w:color="auto" w:fill="FFFFFF"/>
        </w:rPr>
      </w:pPr>
    </w:p>
    <w:p w14:paraId="7F1F77C1" w14:textId="3C3A6C73" w:rsidR="00EB0A20" w:rsidRDefault="00973377" w:rsidP="00EB0A20">
      <w:pPr>
        <w:pStyle w:val="NoSpacing"/>
        <w:rPr>
          <w:rFonts w:ascii="Helvetica" w:hAnsi="Helvetica" w:cs="Helvetica"/>
          <w:sz w:val="24"/>
          <w:szCs w:val="24"/>
        </w:rPr>
      </w:pPr>
      <w:r w:rsidRPr="005B4FA8">
        <w:rPr>
          <w:rFonts w:ascii="Helvetica" w:hAnsi="Helvetica" w:cs="Helvetica"/>
          <w:color w:val="222222"/>
          <w:sz w:val="24"/>
          <w:szCs w:val="24"/>
        </w:rPr>
        <w:br/>
      </w:r>
      <w:hyperlink r:id="rId219" w:tgtFrame="_blank" w:history="1">
        <w:r w:rsidRPr="005B4FA8">
          <w:rPr>
            <w:rStyle w:val="Hyperlink"/>
            <w:rFonts w:ascii="Helvetica" w:hAnsi="Helvetica" w:cs="Helvetica"/>
            <w:color w:val="1155CC"/>
            <w:sz w:val="24"/>
            <w:szCs w:val="24"/>
            <w:shd w:val="clear" w:color="auto" w:fill="FFFFFF"/>
          </w:rPr>
          <w:t>https://www.gran</w:t>
        </w:r>
        <w:r w:rsidRPr="005B4FA8">
          <w:rPr>
            <w:rStyle w:val="Hyperlink"/>
            <w:rFonts w:ascii="Helvetica" w:hAnsi="Helvetica" w:cs="Helvetica"/>
            <w:color w:val="1155CC"/>
            <w:sz w:val="24"/>
            <w:szCs w:val="24"/>
            <w:shd w:val="clear" w:color="auto" w:fill="FFFFFF"/>
          </w:rPr>
          <w:t>t</w:t>
        </w:r>
        <w:r w:rsidRPr="005B4FA8">
          <w:rPr>
            <w:rStyle w:val="Hyperlink"/>
            <w:rFonts w:ascii="Helvetica" w:hAnsi="Helvetica" w:cs="Helvetica"/>
            <w:color w:val="1155CC"/>
            <w:sz w:val="24"/>
            <w:szCs w:val="24"/>
            <w:shd w:val="clear" w:color="auto" w:fill="FFFFFF"/>
          </w:rPr>
          <w:t>s.gov/web/grants/view-opportunity.html?oppId=344030</w:t>
        </w:r>
      </w:hyperlink>
      <w:r w:rsidRPr="005B4FA8">
        <w:rPr>
          <w:rFonts w:ascii="Helvetica" w:hAnsi="Helvetica" w:cs="Helvetica"/>
          <w:color w:val="222222"/>
          <w:sz w:val="24"/>
          <w:szCs w:val="24"/>
        </w:rPr>
        <w:br/>
      </w:r>
      <w:r w:rsidRPr="005B4FA8">
        <w:rPr>
          <w:rFonts w:ascii="Helvetica" w:hAnsi="Helvetica" w:cs="Helvetica"/>
          <w:color w:val="222222"/>
          <w:sz w:val="24"/>
          <w:szCs w:val="24"/>
        </w:rPr>
        <w:br/>
      </w:r>
    </w:p>
    <w:p w14:paraId="75422C68" w14:textId="77777777" w:rsidR="00EB0A20" w:rsidRDefault="00EB0A20" w:rsidP="00EB0A20">
      <w:pPr>
        <w:pStyle w:val="NoSpacing"/>
        <w:ind w:left="-180"/>
        <w:rPr>
          <w:rFonts w:ascii="Helvetica" w:hAnsi="Helvetica" w:cs="Helvetica"/>
          <w:sz w:val="24"/>
          <w:szCs w:val="24"/>
        </w:rPr>
      </w:pPr>
      <w:r w:rsidRPr="004A5A12">
        <w:rPr>
          <w:rFonts w:ascii="Helvetica" w:hAnsi="Helvetica" w:cs="Helvetica"/>
          <w:color w:val="222222"/>
          <w:sz w:val="24"/>
          <w:szCs w:val="24"/>
        </w:rPr>
        <w:br/>
      </w:r>
    </w:p>
    <w:p w14:paraId="6D7280CD" w14:textId="77777777" w:rsidR="00EB0A20" w:rsidRDefault="00EB0A20" w:rsidP="00972782">
      <w:pPr>
        <w:rPr>
          <w:rFonts w:ascii="Helvetica" w:hAnsi="Helvetica" w:cs="Helvetica"/>
          <w:color w:val="222222"/>
        </w:rPr>
      </w:pPr>
    </w:p>
    <w:p w14:paraId="752F8BD0" w14:textId="70ED6E5B" w:rsidR="0077741F" w:rsidRPr="005D3F9C" w:rsidRDefault="0077741F" w:rsidP="00AC4C74">
      <w:pPr>
        <w:rPr>
          <w:rFonts w:ascii="Helvetica" w:hAnsi="Helvetica"/>
          <w:b/>
        </w:rPr>
      </w:pPr>
      <w:bookmarkStart w:id="295" w:name="EPABrownfieldsJT"/>
      <w:bookmarkStart w:id="296" w:name="EPATTARuralSmall"/>
      <w:bookmarkStart w:id="297" w:name="EPATTASmallPublicWater"/>
      <w:bookmarkStart w:id="298" w:name="EPATargetedAirshed"/>
      <w:bookmarkStart w:id="299" w:name="EPAEJCPS"/>
      <w:bookmarkStart w:id="300" w:name="EPAResearch"/>
      <w:bookmarkEnd w:id="295"/>
      <w:bookmarkEnd w:id="296"/>
      <w:bookmarkEnd w:id="297"/>
      <w:bookmarkEnd w:id="298"/>
      <w:bookmarkEnd w:id="299"/>
      <w:bookmarkEnd w:id="300"/>
      <w:r w:rsidRPr="005D3F9C">
        <w:rPr>
          <w:rFonts w:ascii="Helvetica" w:hAnsi="Helvetica"/>
          <w:b/>
        </w:rPr>
        <w:t>Research:</w:t>
      </w:r>
    </w:p>
    <w:p w14:paraId="28452CBB" w14:textId="3F7B6DF9" w:rsidR="003E46DB" w:rsidRDefault="003E46DB" w:rsidP="0077741F">
      <w:pPr>
        <w:rPr>
          <w:rFonts w:ascii="Helvetica" w:hAnsi="Helvetica"/>
          <w:b/>
        </w:rPr>
      </w:pPr>
    </w:p>
    <w:p w14:paraId="5213D75F" w14:textId="1A33AA4B" w:rsidR="00D74311" w:rsidRPr="00732323" w:rsidRDefault="00D74311" w:rsidP="00D74311">
      <w:pPr>
        <w:pStyle w:val="NoSpacing"/>
        <w:rPr>
          <w:rFonts w:ascii="Helvetica" w:hAnsi="Helvetica" w:cs="Helvetica"/>
          <w:color w:val="1155CC"/>
          <w:sz w:val="24"/>
          <w:szCs w:val="24"/>
          <w:u w:val="single"/>
          <w:shd w:val="clear" w:color="auto" w:fill="FFFFFF"/>
        </w:rPr>
      </w:pPr>
    </w:p>
    <w:p w14:paraId="13B67942" w14:textId="77777777" w:rsidR="0077741F" w:rsidRPr="005D3F9C" w:rsidRDefault="0077741F" w:rsidP="0077741F">
      <w:pPr>
        <w:rPr>
          <w:rFonts w:ascii="Helvetica" w:hAnsi="Helvetica"/>
          <w:b/>
        </w:rPr>
      </w:pPr>
      <w:bookmarkStart w:id="301" w:name="EPATotalEnvironFramework"/>
      <w:bookmarkStart w:id="302" w:name="EPAMod"/>
      <w:bookmarkEnd w:id="301"/>
      <w:bookmarkEnd w:id="302"/>
      <w:r w:rsidRPr="005D3F9C">
        <w:rPr>
          <w:rFonts w:ascii="Helvetica" w:hAnsi="Helvetica"/>
          <w:b/>
        </w:rPr>
        <w:t>Modifications:</w:t>
      </w:r>
    </w:p>
    <w:p w14:paraId="01BC1327" w14:textId="7D4CFA28" w:rsidR="00FB0F1A" w:rsidRDefault="00FB0F1A" w:rsidP="0077741F">
      <w:pPr>
        <w:widowControl w:val="0"/>
        <w:autoSpaceDE w:val="0"/>
        <w:autoSpaceDN w:val="0"/>
        <w:adjustRightInd w:val="0"/>
        <w:rPr>
          <w:rFonts w:ascii="Helvetica" w:hAnsi="Helvetica" w:cs="Helvetica"/>
          <w:color w:val="386EFF"/>
          <w:u w:val="single" w:color="386EFF"/>
        </w:rPr>
      </w:pPr>
    </w:p>
    <w:p w14:paraId="45B5EB8B" w14:textId="77777777" w:rsidR="0077741F" w:rsidRDefault="0077741F" w:rsidP="0077741F">
      <w:pPr>
        <w:widowControl w:val="0"/>
        <w:autoSpaceDE w:val="0"/>
        <w:autoSpaceDN w:val="0"/>
        <w:adjustRightInd w:val="0"/>
        <w:rPr>
          <w:rFonts w:ascii="Helvetica" w:hAnsi="Helvetica" w:cs="Helvetica"/>
          <w:color w:val="386EFF"/>
          <w:u w:val="single" w:color="386EFF"/>
        </w:rPr>
      </w:pPr>
      <w:bookmarkStart w:id="303" w:name="EPAPollutionPrev2023"/>
      <w:bookmarkStart w:id="304" w:name="EPASourceReduction"/>
      <w:bookmarkEnd w:id="303"/>
      <w:bookmarkEnd w:id="304"/>
    </w:p>
    <w:p w14:paraId="3F79D52B" w14:textId="4379CEB4" w:rsidR="00D03A66" w:rsidRPr="00646412" w:rsidRDefault="0077741F" w:rsidP="00D03A66">
      <w:pPr>
        <w:rPr>
          <w:rFonts w:ascii="Helvetica" w:hAnsi="Helvetica"/>
        </w:rPr>
      </w:pPr>
      <w:bookmarkStart w:id="305" w:name="EPAReminders"/>
      <w:bookmarkEnd w:id="305"/>
      <w:r w:rsidRPr="005D3F9C">
        <w:rPr>
          <w:rFonts w:ascii="Helvetica" w:hAnsi="Helvetica"/>
          <w:b/>
        </w:rPr>
        <w:t>Reminders</w:t>
      </w:r>
      <w:r w:rsidRPr="005D3F9C">
        <w:rPr>
          <w:rFonts w:ascii="Helvetica" w:hAnsi="Helvetica"/>
        </w:rPr>
        <w:t>:</w:t>
      </w:r>
      <w:bookmarkStart w:id="306" w:name="EPATrainingSmallPublicWater"/>
      <w:bookmarkStart w:id="307" w:name="EPACleanDiesel"/>
      <w:bookmarkStart w:id="308" w:name="EPAEnvironmentalInformationExchange"/>
      <w:bookmarkStart w:id="309" w:name="EPAEWDJT"/>
      <w:bookmarkStart w:id="310" w:name="EPAAdvancingToxicokinetics"/>
      <w:bookmarkEnd w:id="306"/>
      <w:bookmarkEnd w:id="307"/>
      <w:bookmarkEnd w:id="308"/>
      <w:bookmarkEnd w:id="309"/>
      <w:bookmarkEnd w:id="310"/>
    </w:p>
    <w:p w14:paraId="7991F378" w14:textId="77777777" w:rsidR="008B29C7" w:rsidRDefault="008B29C7" w:rsidP="000805A1">
      <w:pPr>
        <w:pStyle w:val="NoSpacing"/>
        <w:rPr>
          <w:rFonts w:ascii="Helvetica" w:hAnsi="Helvetica" w:cs="Helvetica"/>
          <w:sz w:val="24"/>
          <w:szCs w:val="24"/>
        </w:rPr>
      </w:pPr>
      <w:bookmarkStart w:id="311" w:name="EPADERA"/>
      <w:bookmarkStart w:id="312" w:name="EPASoilandDust"/>
      <w:bookmarkStart w:id="313" w:name="EPAEnvironmentalWorkforceEWDJT"/>
      <w:bookmarkStart w:id="314" w:name="EPAEarlyCareerWildlandFIre"/>
      <w:bookmarkStart w:id="315" w:name="EPAChildrensHealthyLearning"/>
      <w:bookmarkStart w:id="316" w:name="EPA19thAnnualP3"/>
      <w:bookmarkStart w:id="317" w:name="EPAClimateChangeLifestages"/>
      <w:bookmarkStart w:id="318" w:name="EPAEnviroJusticeEJTCTAC"/>
      <w:bookmarkEnd w:id="311"/>
      <w:bookmarkEnd w:id="312"/>
      <w:bookmarkEnd w:id="313"/>
      <w:bookmarkEnd w:id="314"/>
      <w:bookmarkEnd w:id="315"/>
      <w:bookmarkEnd w:id="316"/>
      <w:bookmarkEnd w:id="317"/>
      <w:bookmarkEnd w:id="318"/>
    </w:p>
    <w:p w14:paraId="497D67FC"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19" w:name="EPACleanWaterElimPollution"/>
      <w:bookmarkStart w:id="320" w:name="EPAWaterQualityBenefits"/>
      <w:bookmarkStart w:id="321" w:name="EPA18AnnualP3Awards"/>
      <w:bookmarkStart w:id="322" w:name="EPATTAImproveWaterQuality"/>
      <w:bookmarkStart w:id="323" w:name="EPAInnovativeWaterInfrastructure"/>
      <w:bookmarkEnd w:id="319"/>
      <w:bookmarkEnd w:id="320"/>
      <w:bookmarkEnd w:id="321"/>
      <w:bookmarkEnd w:id="322"/>
      <w:bookmarkEnd w:id="323"/>
    </w:p>
    <w:p w14:paraId="24304E67" w14:textId="77777777" w:rsidR="0077741F" w:rsidRDefault="0077741F" w:rsidP="0077741F">
      <w:pPr>
        <w:rPr>
          <w:rFonts w:ascii="Helvetica" w:hAnsi="Helvetica"/>
          <w:b/>
        </w:rPr>
      </w:pPr>
    </w:p>
    <w:p w14:paraId="6C3C8794" w14:textId="77777777" w:rsidR="0077741F" w:rsidRPr="00AC4C74" w:rsidRDefault="0077741F" w:rsidP="0077741F">
      <w:pPr>
        <w:rPr>
          <w:rFonts w:ascii="Helvetica" w:hAnsi="Helvetica"/>
          <w:b/>
          <w:bCs/>
          <w:sz w:val="28"/>
          <w:szCs w:val="28"/>
        </w:rPr>
      </w:pPr>
      <w:bookmarkStart w:id="324" w:name="FMCS"/>
      <w:bookmarkEnd w:id="324"/>
      <w:r w:rsidRPr="00AC4C74">
        <w:rPr>
          <w:rFonts w:ascii="Helvetica" w:hAnsi="Helvetica" w:cs="Arial"/>
          <w:b/>
          <w:bCs/>
          <w:color w:val="363636"/>
          <w:sz w:val="28"/>
          <w:szCs w:val="28"/>
          <w:shd w:val="clear" w:color="auto" w:fill="FFFFFF"/>
        </w:rPr>
        <w:t>Federal Mediation and Conciliation Service</w:t>
      </w:r>
    </w:p>
    <w:p w14:paraId="3FA9E714" w14:textId="77777777" w:rsidR="0077741F" w:rsidRPr="00AC4C74" w:rsidRDefault="0077741F" w:rsidP="0077741F">
      <w:pPr>
        <w:rPr>
          <w:rFonts w:ascii="Helvetica" w:hAnsi="Helvetica" w:cs="Helvetica"/>
          <w:color w:val="222222"/>
          <w:sz w:val="28"/>
          <w:szCs w:val="28"/>
          <w:shd w:val="clear" w:color="auto" w:fill="FFFFFF"/>
        </w:rPr>
      </w:pPr>
      <w:bookmarkStart w:id="325" w:name="FMCSLaborManage"/>
      <w:bookmarkEnd w:id="325"/>
    </w:p>
    <w:p w14:paraId="7412B39E" w14:textId="77777777" w:rsidR="0077741F" w:rsidRPr="00AC4C74" w:rsidRDefault="0077741F" w:rsidP="0077741F">
      <w:pPr>
        <w:rPr>
          <w:rFonts w:ascii="Helvetica" w:hAnsi="Helvetica" w:cs="Helvetica"/>
          <w:b/>
          <w:bCs/>
          <w:color w:val="222222"/>
          <w:shd w:val="clear" w:color="auto" w:fill="FFFFFF"/>
        </w:rPr>
      </w:pPr>
      <w:bookmarkStart w:id="326" w:name="LMCSProgram"/>
      <w:bookmarkStart w:id="327" w:name="FMCSProgram"/>
      <w:bookmarkEnd w:id="326"/>
      <w:bookmarkEnd w:id="327"/>
      <w:r w:rsidRPr="00AC4C74">
        <w:rPr>
          <w:rFonts w:ascii="Helvetica" w:hAnsi="Helvetica" w:cs="Helvetica"/>
          <w:b/>
          <w:bCs/>
          <w:color w:val="222222"/>
          <w:shd w:val="clear" w:color="auto" w:fill="FFFFFF"/>
        </w:rPr>
        <w:t>Programs:</w:t>
      </w:r>
    </w:p>
    <w:p w14:paraId="0C81ADF0" w14:textId="77777777" w:rsidR="0077741F" w:rsidRPr="00AC4C74" w:rsidRDefault="0077741F" w:rsidP="0077741F">
      <w:pPr>
        <w:rPr>
          <w:rFonts w:ascii="Helvetica" w:hAnsi="Helvetica" w:cs="Helvetica"/>
          <w:b/>
          <w:bCs/>
          <w:color w:val="222222"/>
          <w:shd w:val="clear" w:color="auto" w:fill="FFFFFF"/>
        </w:rPr>
      </w:pPr>
    </w:p>
    <w:p w14:paraId="65FA7546" w14:textId="77777777" w:rsidR="0077741F" w:rsidRPr="00AC4C74" w:rsidRDefault="0077741F" w:rsidP="0077741F">
      <w:pPr>
        <w:rPr>
          <w:rFonts w:ascii="Helvetica" w:hAnsi="Helvetica" w:cs="Helvetica"/>
          <w:b/>
          <w:bCs/>
          <w:color w:val="222222"/>
          <w:shd w:val="clear" w:color="auto" w:fill="FFFFFF"/>
        </w:rPr>
      </w:pPr>
      <w:bookmarkStart w:id="328" w:name="FMCSReminders"/>
      <w:bookmarkEnd w:id="328"/>
      <w:r w:rsidRPr="00AC4C74">
        <w:rPr>
          <w:rFonts w:ascii="Helvetica" w:hAnsi="Helvetica" w:cs="Helvetica"/>
          <w:b/>
          <w:bCs/>
          <w:color w:val="222222"/>
          <w:shd w:val="clear" w:color="auto" w:fill="FFFFFF"/>
        </w:rPr>
        <w:t>Reminders:</w:t>
      </w:r>
    </w:p>
    <w:p w14:paraId="33C10458" w14:textId="77777777" w:rsidR="0077741F" w:rsidRDefault="0077741F" w:rsidP="0077741F">
      <w:pPr>
        <w:rPr>
          <w:rFonts w:ascii="Helvetica" w:hAnsi="Helvetica"/>
          <w:b/>
        </w:rPr>
      </w:pPr>
    </w:p>
    <w:p w14:paraId="0ED076F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6E71ABA3" w14:textId="77777777" w:rsidR="0077741F" w:rsidRPr="005D3F9C" w:rsidRDefault="0077741F" w:rsidP="0077741F">
      <w:pPr>
        <w:autoSpaceDE w:val="0"/>
        <w:autoSpaceDN w:val="0"/>
        <w:adjustRightInd w:val="0"/>
        <w:rPr>
          <w:rFonts w:ascii="Helvetica" w:hAnsi="Helvetica"/>
          <w:b/>
          <w:u w:val="single"/>
        </w:rPr>
      </w:pPr>
    </w:p>
    <w:p w14:paraId="62A97CEF" w14:textId="77777777" w:rsidR="0077741F" w:rsidRPr="00AC4C74" w:rsidRDefault="0077741F" w:rsidP="0077741F">
      <w:pPr>
        <w:autoSpaceDE w:val="0"/>
        <w:autoSpaceDN w:val="0"/>
        <w:adjustRightInd w:val="0"/>
        <w:outlineLvl w:val="0"/>
        <w:rPr>
          <w:rFonts w:ascii="Helvetica" w:hAnsi="Helvetica"/>
          <w:b/>
          <w:sz w:val="28"/>
          <w:szCs w:val="28"/>
        </w:rPr>
      </w:pPr>
      <w:bookmarkStart w:id="329" w:name="HHS"/>
      <w:bookmarkEnd w:id="329"/>
      <w:r w:rsidRPr="00AC4C74">
        <w:rPr>
          <w:rFonts w:ascii="Helvetica" w:hAnsi="Helvetica"/>
          <w:b/>
          <w:sz w:val="28"/>
          <w:szCs w:val="28"/>
        </w:rPr>
        <w:t>Department of Health and Human Services</w:t>
      </w:r>
    </w:p>
    <w:p w14:paraId="1B2AD3D0" w14:textId="77777777" w:rsidR="0077741F" w:rsidRPr="005D3F9C" w:rsidRDefault="0077741F" w:rsidP="0077741F">
      <w:pPr>
        <w:autoSpaceDE w:val="0"/>
        <w:autoSpaceDN w:val="0"/>
        <w:adjustRightInd w:val="0"/>
        <w:rPr>
          <w:rFonts w:ascii="Helvetica" w:hAnsi="Helvetica"/>
        </w:rPr>
      </w:pPr>
    </w:p>
    <w:p w14:paraId="19C53DE7" w14:textId="0B5CF2DA" w:rsidR="009C234E" w:rsidRPr="00124C1B" w:rsidRDefault="0077741F" w:rsidP="0077741F">
      <w:pPr>
        <w:rPr>
          <w:rFonts w:ascii="Helvetica" w:hAnsi="Helvetica"/>
        </w:rPr>
      </w:pPr>
      <w:bookmarkStart w:id="330" w:name="HHSGO"/>
      <w:bookmarkStart w:id="331" w:name="HHSPrograms"/>
      <w:bookmarkEnd w:id="330"/>
      <w:bookmarkEnd w:id="331"/>
      <w:r w:rsidRPr="005D3F9C">
        <w:rPr>
          <w:rFonts w:ascii="Helvetica" w:hAnsi="Helvetica"/>
          <w:b/>
        </w:rPr>
        <w:t>Programs</w:t>
      </w:r>
      <w:r w:rsidRPr="005D3F9C">
        <w:rPr>
          <w:rFonts w:ascii="Helvetica" w:hAnsi="Helvetica"/>
        </w:rPr>
        <w:t>:</w:t>
      </w:r>
      <w:bookmarkStart w:id="332" w:name="HHSRuralHealthClinicVaccine"/>
      <w:bookmarkEnd w:id="332"/>
      <w:r w:rsidR="00482D40" w:rsidRPr="008F35F9">
        <w:rPr>
          <w:rFonts w:ascii="Helvetica" w:hAnsi="Helvetica" w:cs="Helvetica"/>
          <w:color w:val="222222"/>
        </w:rPr>
        <w:br/>
      </w:r>
    </w:p>
    <w:p w14:paraId="3A7DABD9" w14:textId="77777777" w:rsidR="002D29A3" w:rsidRDefault="0077741F" w:rsidP="00014CDA">
      <w:pPr>
        <w:pStyle w:val="NoSpacing"/>
        <w:rPr>
          <w:rFonts w:ascii="Helvetica" w:hAnsi="Helvetica"/>
          <w:sz w:val="24"/>
          <w:szCs w:val="24"/>
        </w:rPr>
      </w:pPr>
      <w:bookmarkStart w:id="333" w:name="HHSCDCPrevCommViolence"/>
      <w:bookmarkStart w:id="334" w:name="HHSAntiDoping"/>
      <w:bookmarkStart w:id="335" w:name="HHSDrugFreeCommunities"/>
      <w:bookmarkStart w:id="336" w:name="HHSResearch"/>
      <w:bookmarkEnd w:id="333"/>
      <w:bookmarkEnd w:id="334"/>
      <w:bookmarkEnd w:id="335"/>
      <w:bookmarkEnd w:id="336"/>
      <w:r w:rsidRPr="005D6F51">
        <w:rPr>
          <w:rFonts w:ascii="Helvetica" w:hAnsi="Helvetica"/>
          <w:b/>
          <w:sz w:val="24"/>
          <w:szCs w:val="24"/>
        </w:rPr>
        <w:t>Research:</w:t>
      </w:r>
      <w:r w:rsidRPr="005D6F51">
        <w:rPr>
          <w:rFonts w:ascii="Helvetica" w:hAnsi="Helvetica"/>
          <w:sz w:val="24"/>
          <w:szCs w:val="24"/>
        </w:rPr>
        <w:t xml:space="preserve"> </w:t>
      </w:r>
    </w:p>
    <w:p w14:paraId="7E74AD2E" w14:textId="77777777" w:rsidR="002D29A3" w:rsidRDefault="002D29A3" w:rsidP="00014CDA">
      <w:pPr>
        <w:pStyle w:val="NoSpacing"/>
        <w:rPr>
          <w:rFonts w:ascii="Helvetica" w:hAnsi="Helvetica"/>
          <w:sz w:val="24"/>
          <w:szCs w:val="24"/>
        </w:rPr>
      </w:pPr>
    </w:p>
    <w:p w14:paraId="5D24BD17" w14:textId="46D87B14" w:rsidR="002D29A3" w:rsidRDefault="002D29A3" w:rsidP="002D29A3">
      <w:pPr>
        <w:pStyle w:val="NoSpacing"/>
        <w:rPr>
          <w:rFonts w:ascii="Helvetica" w:hAnsi="Helvetica" w:cs="Helvetica"/>
          <w:sz w:val="24"/>
          <w:szCs w:val="24"/>
        </w:rPr>
      </w:pPr>
      <w:r w:rsidRPr="006670E0">
        <w:rPr>
          <w:rFonts w:ascii="Helvetica" w:hAnsi="Helvetica" w:cs="Helvetica"/>
          <w:color w:val="222222"/>
          <w:sz w:val="24"/>
          <w:szCs w:val="24"/>
          <w:shd w:val="clear" w:color="auto" w:fill="FFFFFF"/>
        </w:rPr>
        <w:t>Administration for Children and Families - ORR</w:t>
      </w:r>
      <w:r w:rsidRPr="006670E0">
        <w:rPr>
          <w:rFonts w:ascii="Helvetica" w:hAnsi="Helvetica" w:cs="Helvetica"/>
          <w:color w:val="222222"/>
          <w:sz w:val="24"/>
          <w:szCs w:val="24"/>
        </w:rPr>
        <w:br/>
      </w:r>
      <w:r w:rsidRPr="006670E0">
        <w:rPr>
          <w:rFonts w:ascii="Helvetica" w:hAnsi="Helvetica" w:cs="Helvetica"/>
          <w:color w:val="222222"/>
          <w:sz w:val="24"/>
          <w:szCs w:val="24"/>
          <w:shd w:val="clear" w:color="auto" w:fill="FFFFFF"/>
        </w:rPr>
        <w:t>Employer Engagement Program</w:t>
      </w:r>
      <w:r w:rsidRPr="006670E0">
        <w:rPr>
          <w:rFonts w:ascii="Helvetica" w:hAnsi="Helvetica" w:cs="Helvetica"/>
          <w:color w:val="222222"/>
          <w:sz w:val="24"/>
          <w:szCs w:val="24"/>
        </w:rPr>
        <w:br/>
      </w:r>
      <w:r w:rsidRPr="006670E0">
        <w:rPr>
          <w:rFonts w:ascii="Helvetica" w:hAnsi="Helvetica" w:cs="Helvetica"/>
          <w:color w:val="222222"/>
          <w:sz w:val="24"/>
          <w:szCs w:val="24"/>
          <w:shd w:val="clear" w:color="auto" w:fill="FFFFFF"/>
        </w:rPr>
        <w:t>Forecast 1</w:t>
      </w:r>
      <w:r w:rsidRPr="006670E0">
        <w:rPr>
          <w:rFonts w:ascii="Helvetica" w:hAnsi="Helvetica" w:cs="Helvetica"/>
          <w:color w:val="222222"/>
          <w:sz w:val="24"/>
          <w:szCs w:val="24"/>
        </w:rPr>
        <w:br/>
      </w:r>
      <w:hyperlink r:id="rId220" w:history="1">
        <w:r w:rsidR="004A777B" w:rsidRPr="00A0477D">
          <w:rPr>
            <w:rStyle w:val="Hyperlink"/>
            <w:rFonts w:ascii="Helvetica" w:hAnsi="Helvetica" w:cs="Helvetica"/>
            <w:sz w:val="24"/>
            <w:szCs w:val="24"/>
            <w:shd w:val="clear" w:color="auto" w:fill="FFFFFF"/>
          </w:rPr>
          <w:t>https://www.grants.gov/web/grants/view-opportunity.html?oppId=343711</w:t>
        </w:r>
      </w:hyperlink>
    </w:p>
    <w:p w14:paraId="6577042E" w14:textId="77777777" w:rsidR="002D29A3" w:rsidRDefault="002D29A3" w:rsidP="002D29A3">
      <w:pPr>
        <w:pStyle w:val="NoSpacing"/>
        <w:rPr>
          <w:rFonts w:ascii="Helvetica" w:hAnsi="Helvetica" w:cs="Helvetica"/>
          <w:color w:val="222222"/>
          <w:sz w:val="24"/>
          <w:szCs w:val="24"/>
          <w:shd w:val="clear" w:color="auto" w:fill="FFFFFF"/>
        </w:rPr>
      </w:pPr>
      <w:r w:rsidRPr="006670E0">
        <w:rPr>
          <w:rFonts w:ascii="Helvetica" w:hAnsi="Helvetica" w:cs="Helvetica"/>
          <w:color w:val="222222"/>
          <w:sz w:val="24"/>
          <w:szCs w:val="24"/>
        </w:rPr>
        <w:br/>
      </w:r>
      <w:r w:rsidRPr="006670E0">
        <w:rPr>
          <w:rFonts w:ascii="Helvetica" w:hAnsi="Helvetica" w:cs="Helvetica"/>
          <w:color w:val="222222"/>
          <w:sz w:val="24"/>
          <w:szCs w:val="24"/>
          <w:shd w:val="clear" w:color="auto" w:fill="FFFFFF"/>
        </w:rPr>
        <w:t>Administration for Children &amp; Families - ACYF/FYSB</w:t>
      </w:r>
      <w:r w:rsidRPr="006670E0">
        <w:rPr>
          <w:rFonts w:ascii="Helvetica" w:hAnsi="Helvetica" w:cs="Helvetica"/>
          <w:color w:val="222222"/>
          <w:sz w:val="24"/>
          <w:szCs w:val="24"/>
        </w:rPr>
        <w:br/>
      </w:r>
      <w:r w:rsidRPr="006670E0">
        <w:rPr>
          <w:rFonts w:ascii="Helvetica" w:hAnsi="Helvetica" w:cs="Helvetica"/>
          <w:color w:val="222222"/>
          <w:sz w:val="24"/>
          <w:szCs w:val="24"/>
          <w:shd w:val="clear" w:color="auto" w:fill="FFFFFF"/>
        </w:rPr>
        <w:t>FY 2023 Basic Center Program</w:t>
      </w:r>
      <w:r w:rsidRPr="006670E0">
        <w:rPr>
          <w:rFonts w:ascii="Helvetica" w:hAnsi="Helvetica" w:cs="Helvetica"/>
          <w:color w:val="222222"/>
          <w:sz w:val="24"/>
          <w:szCs w:val="24"/>
        </w:rPr>
        <w:br/>
      </w:r>
      <w:r w:rsidRPr="006670E0">
        <w:rPr>
          <w:rFonts w:ascii="Helvetica" w:hAnsi="Helvetica" w:cs="Helvetica"/>
          <w:color w:val="222222"/>
          <w:sz w:val="24"/>
          <w:szCs w:val="24"/>
          <w:shd w:val="clear" w:color="auto" w:fill="FFFFFF"/>
        </w:rPr>
        <w:t>Forecast 1</w:t>
      </w:r>
      <w:r w:rsidRPr="006670E0">
        <w:rPr>
          <w:rFonts w:ascii="Helvetica" w:hAnsi="Helvetica" w:cs="Helvetica"/>
          <w:color w:val="222222"/>
          <w:sz w:val="24"/>
          <w:szCs w:val="24"/>
        </w:rPr>
        <w:br/>
      </w:r>
      <w:hyperlink r:id="rId221" w:tgtFrame="_blank" w:history="1">
        <w:r w:rsidRPr="006670E0">
          <w:rPr>
            <w:rStyle w:val="Hyperlink"/>
            <w:rFonts w:ascii="Helvetica" w:hAnsi="Helvetica" w:cs="Helvetica"/>
            <w:color w:val="1155CC"/>
            <w:sz w:val="24"/>
            <w:szCs w:val="24"/>
            <w:shd w:val="clear" w:color="auto" w:fill="FFFFFF"/>
          </w:rPr>
          <w:t>https://www.grants.gov/web/grants/view-opportunity.html?oppId=343707</w:t>
        </w:r>
      </w:hyperlink>
      <w:r w:rsidRPr="006670E0">
        <w:rPr>
          <w:rFonts w:ascii="Helvetica" w:hAnsi="Helvetica" w:cs="Helvetica"/>
          <w:color w:val="222222"/>
          <w:sz w:val="24"/>
          <w:szCs w:val="24"/>
        </w:rPr>
        <w:br/>
      </w:r>
    </w:p>
    <w:p w14:paraId="21E836F9" w14:textId="77777777" w:rsidR="002D29A3" w:rsidRDefault="002D29A3" w:rsidP="002D29A3">
      <w:pPr>
        <w:pStyle w:val="NoSpacing"/>
        <w:rPr>
          <w:rFonts w:ascii="Helvetica" w:hAnsi="Helvetica" w:cs="Helvetica"/>
          <w:color w:val="222222"/>
          <w:sz w:val="24"/>
          <w:szCs w:val="24"/>
          <w:shd w:val="clear" w:color="auto" w:fill="FFFFFF"/>
        </w:rPr>
      </w:pPr>
      <w:r w:rsidRPr="006670E0">
        <w:rPr>
          <w:rFonts w:ascii="Helvetica" w:hAnsi="Helvetica" w:cs="Helvetica"/>
          <w:color w:val="222222"/>
          <w:sz w:val="24"/>
          <w:szCs w:val="24"/>
          <w:shd w:val="clear" w:color="auto" w:fill="FFFFFF"/>
        </w:rPr>
        <w:t>Administration for Children &amp; Families - ACYF/FYSB</w:t>
      </w:r>
      <w:r w:rsidRPr="006670E0">
        <w:rPr>
          <w:rFonts w:ascii="Helvetica" w:hAnsi="Helvetica" w:cs="Helvetica"/>
          <w:color w:val="222222"/>
          <w:sz w:val="24"/>
          <w:szCs w:val="24"/>
        </w:rPr>
        <w:br/>
      </w:r>
      <w:r w:rsidRPr="006670E0">
        <w:rPr>
          <w:rFonts w:ascii="Helvetica" w:hAnsi="Helvetica" w:cs="Helvetica"/>
          <w:color w:val="222222"/>
          <w:sz w:val="24"/>
          <w:szCs w:val="24"/>
          <w:shd w:val="clear" w:color="auto" w:fill="FFFFFF"/>
        </w:rPr>
        <w:t>FY 2023 Street Outreach Program</w:t>
      </w:r>
      <w:r w:rsidRPr="006670E0">
        <w:rPr>
          <w:rFonts w:ascii="Helvetica" w:hAnsi="Helvetica" w:cs="Helvetica"/>
          <w:color w:val="222222"/>
          <w:sz w:val="24"/>
          <w:szCs w:val="24"/>
        </w:rPr>
        <w:br/>
      </w:r>
      <w:r w:rsidRPr="006670E0">
        <w:rPr>
          <w:rFonts w:ascii="Helvetica" w:hAnsi="Helvetica" w:cs="Helvetica"/>
          <w:color w:val="222222"/>
          <w:sz w:val="24"/>
          <w:szCs w:val="24"/>
          <w:shd w:val="clear" w:color="auto" w:fill="FFFFFF"/>
        </w:rPr>
        <w:t>Forecast 1</w:t>
      </w:r>
      <w:r w:rsidRPr="006670E0">
        <w:rPr>
          <w:rFonts w:ascii="Helvetica" w:hAnsi="Helvetica" w:cs="Helvetica"/>
          <w:color w:val="222222"/>
          <w:sz w:val="24"/>
          <w:szCs w:val="24"/>
        </w:rPr>
        <w:br/>
      </w:r>
      <w:hyperlink r:id="rId222" w:tgtFrame="_blank" w:history="1">
        <w:r w:rsidRPr="006670E0">
          <w:rPr>
            <w:rStyle w:val="Hyperlink"/>
            <w:rFonts w:ascii="Helvetica" w:hAnsi="Helvetica" w:cs="Helvetica"/>
            <w:color w:val="1155CC"/>
            <w:sz w:val="24"/>
            <w:szCs w:val="24"/>
            <w:shd w:val="clear" w:color="auto" w:fill="FFFFFF"/>
          </w:rPr>
          <w:t>https://www.grants.gov/web/grants/view-opportunity.html?oppId=343709</w:t>
        </w:r>
      </w:hyperlink>
      <w:r w:rsidRPr="006670E0">
        <w:rPr>
          <w:rFonts w:ascii="Helvetica" w:hAnsi="Helvetica" w:cs="Helvetica"/>
          <w:color w:val="222222"/>
          <w:sz w:val="24"/>
          <w:szCs w:val="24"/>
        </w:rPr>
        <w:br/>
      </w:r>
    </w:p>
    <w:p w14:paraId="6491B543" w14:textId="77777777" w:rsidR="002D29A3" w:rsidRDefault="002D29A3" w:rsidP="002D29A3">
      <w:pPr>
        <w:pStyle w:val="NoSpacing"/>
        <w:rPr>
          <w:rFonts w:ascii="Helvetica" w:hAnsi="Helvetica" w:cs="Helvetica"/>
          <w:sz w:val="24"/>
          <w:szCs w:val="24"/>
        </w:rPr>
      </w:pPr>
      <w:r w:rsidRPr="006670E0">
        <w:rPr>
          <w:rFonts w:ascii="Helvetica" w:hAnsi="Helvetica" w:cs="Helvetica"/>
          <w:color w:val="222222"/>
          <w:sz w:val="24"/>
          <w:szCs w:val="24"/>
          <w:shd w:val="clear" w:color="auto" w:fill="FFFFFF"/>
        </w:rPr>
        <w:t>Administration for Children &amp; Families - ACYF/FYSB</w:t>
      </w:r>
      <w:r w:rsidRPr="006670E0">
        <w:rPr>
          <w:rFonts w:ascii="Helvetica" w:hAnsi="Helvetica" w:cs="Helvetica"/>
          <w:color w:val="222222"/>
          <w:sz w:val="24"/>
          <w:szCs w:val="24"/>
        </w:rPr>
        <w:br/>
      </w:r>
      <w:r w:rsidRPr="006670E0">
        <w:rPr>
          <w:rFonts w:ascii="Helvetica" w:hAnsi="Helvetica" w:cs="Helvetica"/>
          <w:color w:val="222222"/>
          <w:sz w:val="24"/>
          <w:szCs w:val="24"/>
          <w:shd w:val="clear" w:color="auto" w:fill="FFFFFF"/>
        </w:rPr>
        <w:t>Title V Competitive Sexual Risk Avoidance Education</w:t>
      </w:r>
      <w:r w:rsidRPr="006670E0">
        <w:rPr>
          <w:rFonts w:ascii="Helvetica" w:hAnsi="Helvetica" w:cs="Helvetica"/>
          <w:color w:val="222222"/>
          <w:sz w:val="24"/>
          <w:szCs w:val="24"/>
        </w:rPr>
        <w:br/>
      </w:r>
      <w:r w:rsidRPr="006670E0">
        <w:rPr>
          <w:rFonts w:ascii="Helvetica" w:hAnsi="Helvetica" w:cs="Helvetica"/>
          <w:color w:val="222222"/>
          <w:sz w:val="24"/>
          <w:szCs w:val="24"/>
          <w:shd w:val="clear" w:color="auto" w:fill="FFFFFF"/>
        </w:rPr>
        <w:t>Forecast 1</w:t>
      </w:r>
      <w:r w:rsidRPr="006670E0">
        <w:rPr>
          <w:rFonts w:ascii="Helvetica" w:hAnsi="Helvetica" w:cs="Helvetica"/>
          <w:color w:val="222222"/>
          <w:sz w:val="24"/>
          <w:szCs w:val="24"/>
        </w:rPr>
        <w:br/>
      </w:r>
      <w:hyperlink r:id="rId223" w:tgtFrame="_blank" w:history="1">
        <w:r w:rsidRPr="006670E0">
          <w:rPr>
            <w:rStyle w:val="Hyperlink"/>
            <w:rFonts w:ascii="Helvetica" w:hAnsi="Helvetica" w:cs="Helvetica"/>
            <w:color w:val="1155CC"/>
            <w:sz w:val="24"/>
            <w:szCs w:val="24"/>
            <w:shd w:val="clear" w:color="auto" w:fill="FFFFFF"/>
          </w:rPr>
          <w:t>https://www.grants.gov/web/grants/view-opportunity.html?oppId=343693</w:t>
        </w:r>
      </w:hyperlink>
    </w:p>
    <w:p w14:paraId="44E3BE21" w14:textId="75561470" w:rsidR="002D29A3" w:rsidRDefault="002D29A3" w:rsidP="002D29A3">
      <w:pPr>
        <w:pStyle w:val="NoSpacing"/>
        <w:rPr>
          <w:rFonts w:ascii="Helvetica" w:hAnsi="Helvetica" w:cs="Helvetica"/>
          <w:sz w:val="24"/>
          <w:szCs w:val="24"/>
        </w:rPr>
      </w:pPr>
    </w:p>
    <w:p w14:paraId="7A5DB4BF" w14:textId="77777777" w:rsidR="002D29A3" w:rsidRDefault="002D29A3" w:rsidP="002D29A3">
      <w:pPr>
        <w:rPr>
          <w:rFonts w:ascii="Helvetica" w:hAnsi="Helvetica" w:cs="Helvetica"/>
        </w:rPr>
      </w:pPr>
      <w:r w:rsidRPr="009433CC">
        <w:rPr>
          <w:rFonts w:ascii="Helvetica" w:hAnsi="Helvetica" w:cs="Helvetica"/>
          <w:color w:val="222222"/>
          <w:shd w:val="clear" w:color="auto" w:fill="FFFFFF"/>
        </w:rPr>
        <w:t>Administration for Children and Families - ACYF/CB</w:t>
      </w:r>
      <w:r w:rsidRPr="009433CC">
        <w:rPr>
          <w:rFonts w:ascii="Helvetica" w:hAnsi="Helvetica" w:cs="Helvetica"/>
          <w:color w:val="222222"/>
        </w:rPr>
        <w:br/>
      </w:r>
      <w:r w:rsidRPr="009433CC">
        <w:rPr>
          <w:rFonts w:ascii="Helvetica" w:hAnsi="Helvetica" w:cs="Helvetica"/>
          <w:color w:val="222222"/>
          <w:shd w:val="clear" w:color="auto" w:fill="FFFFFF"/>
        </w:rPr>
        <w:t>Building Early Childhood-Child Welfare Partnerships to Support the Well-Being of Young Children, Families, and Caregivers</w:t>
      </w:r>
      <w:r w:rsidRPr="009433CC">
        <w:rPr>
          <w:rFonts w:ascii="Helvetica" w:hAnsi="Helvetica" w:cs="Helvetica"/>
          <w:color w:val="222222"/>
        </w:rPr>
        <w:br/>
      </w:r>
      <w:r w:rsidRPr="009433CC">
        <w:rPr>
          <w:rFonts w:ascii="Helvetica" w:hAnsi="Helvetica" w:cs="Helvetica"/>
          <w:color w:val="222222"/>
          <w:shd w:val="clear" w:color="auto" w:fill="FFFFFF"/>
        </w:rPr>
        <w:t>Forecast 1</w:t>
      </w:r>
      <w:r w:rsidRPr="009433CC">
        <w:rPr>
          <w:rFonts w:ascii="Helvetica" w:hAnsi="Helvetica" w:cs="Helvetica"/>
          <w:color w:val="222222"/>
        </w:rPr>
        <w:br/>
      </w:r>
      <w:hyperlink r:id="rId224" w:tgtFrame="_blank" w:history="1">
        <w:r w:rsidRPr="009433CC">
          <w:rPr>
            <w:rStyle w:val="Hyperlink"/>
            <w:rFonts w:ascii="Helvetica" w:hAnsi="Helvetica" w:cs="Helvetica"/>
            <w:color w:val="1155CC"/>
            <w:shd w:val="clear" w:color="auto" w:fill="FFFFFF"/>
          </w:rPr>
          <w:t>https://www.grants.gov/web/grants/view-opportunity.html?oppId=343855</w:t>
        </w:r>
      </w:hyperlink>
    </w:p>
    <w:p w14:paraId="6DF65984" w14:textId="77777777" w:rsidR="002D29A3" w:rsidRDefault="002D29A3" w:rsidP="002D29A3">
      <w:pPr>
        <w:rPr>
          <w:rFonts w:ascii="Helvetica" w:hAnsi="Helvetica" w:cs="Helvetica"/>
          <w:color w:val="222222"/>
          <w:shd w:val="clear" w:color="auto" w:fill="FFFFFF"/>
        </w:rPr>
      </w:pPr>
    </w:p>
    <w:p w14:paraId="77EBFEB8" w14:textId="08D4FCE4" w:rsidR="002D29A3" w:rsidRDefault="002D29A3" w:rsidP="002D29A3">
      <w:pPr>
        <w:rPr>
          <w:rFonts w:ascii="Helvetica" w:hAnsi="Helvetica" w:cs="Helvetica"/>
        </w:rPr>
      </w:pPr>
      <w:r w:rsidRPr="009433CC">
        <w:rPr>
          <w:rFonts w:ascii="Helvetica" w:hAnsi="Helvetica" w:cs="Helvetica"/>
          <w:color w:val="222222"/>
          <w:shd w:val="clear" w:color="auto" w:fill="FFFFFF"/>
        </w:rPr>
        <w:t>Administration for Children and Families - OPRE</w:t>
      </w:r>
      <w:r w:rsidRPr="009433CC">
        <w:rPr>
          <w:rFonts w:ascii="Helvetica" w:hAnsi="Helvetica" w:cs="Helvetica"/>
          <w:color w:val="222222"/>
        </w:rPr>
        <w:br/>
      </w:r>
      <w:r w:rsidRPr="009433CC">
        <w:rPr>
          <w:rFonts w:ascii="Helvetica" w:hAnsi="Helvetica" w:cs="Helvetica"/>
          <w:color w:val="222222"/>
          <w:shd w:val="clear" w:color="auto" w:fill="FFFFFF"/>
        </w:rPr>
        <w:t>Coordinated Evaluations of Child Care and Development Fund (CCDF) Policies and Initiatives: Implementation Grants</w:t>
      </w:r>
      <w:r w:rsidRPr="009433CC">
        <w:rPr>
          <w:rFonts w:ascii="Helvetica" w:hAnsi="Helvetica" w:cs="Helvetica"/>
          <w:color w:val="222222"/>
        </w:rPr>
        <w:br/>
      </w:r>
      <w:r w:rsidRPr="009433CC">
        <w:rPr>
          <w:rFonts w:ascii="Helvetica" w:hAnsi="Helvetica" w:cs="Helvetica"/>
          <w:color w:val="222222"/>
          <w:shd w:val="clear" w:color="auto" w:fill="FFFFFF"/>
        </w:rPr>
        <w:t>Forecast 1</w:t>
      </w:r>
      <w:r w:rsidRPr="009433CC">
        <w:rPr>
          <w:rFonts w:ascii="Helvetica" w:hAnsi="Helvetica" w:cs="Helvetica"/>
          <w:color w:val="222222"/>
        </w:rPr>
        <w:br/>
      </w:r>
      <w:hyperlink r:id="rId225" w:tgtFrame="_blank" w:history="1">
        <w:r w:rsidRPr="009433CC">
          <w:rPr>
            <w:rStyle w:val="Hyperlink"/>
            <w:rFonts w:ascii="Helvetica" w:hAnsi="Helvetica" w:cs="Helvetica"/>
            <w:color w:val="1155CC"/>
            <w:shd w:val="clear" w:color="auto" w:fill="FFFFFF"/>
          </w:rPr>
          <w:t>https://www.grants.gov/web/grants/view-opportunity.html?oppId=343844</w:t>
        </w:r>
      </w:hyperlink>
    </w:p>
    <w:p w14:paraId="3C7FAB22" w14:textId="77777777" w:rsidR="002D29A3" w:rsidRDefault="002D29A3" w:rsidP="002D29A3">
      <w:pPr>
        <w:rPr>
          <w:rFonts w:ascii="Helvetica" w:hAnsi="Helvetica" w:cs="Helvetica"/>
          <w:color w:val="222222"/>
          <w:shd w:val="clear" w:color="auto" w:fill="FFFFFF"/>
        </w:rPr>
      </w:pPr>
    </w:p>
    <w:p w14:paraId="3397C903" w14:textId="24F0948D" w:rsidR="002D29A3" w:rsidRDefault="002D29A3" w:rsidP="002D29A3">
      <w:pPr>
        <w:rPr>
          <w:rFonts w:ascii="Helvetica" w:hAnsi="Helvetica" w:cs="Helvetica"/>
        </w:rPr>
      </w:pPr>
      <w:r w:rsidRPr="009433CC">
        <w:rPr>
          <w:rFonts w:ascii="Helvetica" w:hAnsi="Helvetica" w:cs="Helvetica"/>
          <w:color w:val="222222"/>
          <w:shd w:val="clear" w:color="auto" w:fill="FFFFFF"/>
        </w:rPr>
        <w:t>Administration for Children and Families - ACYF/CB</w:t>
      </w:r>
      <w:r w:rsidRPr="009433CC">
        <w:rPr>
          <w:rFonts w:ascii="Helvetica" w:hAnsi="Helvetica" w:cs="Helvetica"/>
          <w:color w:val="222222"/>
        </w:rPr>
        <w:br/>
      </w:r>
      <w:r w:rsidRPr="009433CC">
        <w:rPr>
          <w:rFonts w:ascii="Helvetica" w:hAnsi="Helvetica" w:cs="Helvetica"/>
          <w:color w:val="222222"/>
          <w:shd w:val="clear" w:color="auto" w:fill="FFFFFF"/>
        </w:rPr>
        <w:t>Field-Initiated Approach to Addressing Racial Bias and Inequity in Child Welfare</w:t>
      </w:r>
      <w:r w:rsidRPr="009433CC">
        <w:rPr>
          <w:rFonts w:ascii="Helvetica" w:hAnsi="Helvetica" w:cs="Helvetica"/>
          <w:color w:val="222222"/>
        </w:rPr>
        <w:br/>
      </w:r>
      <w:r w:rsidRPr="009433CC">
        <w:rPr>
          <w:rFonts w:ascii="Helvetica" w:hAnsi="Helvetica" w:cs="Helvetica"/>
          <w:color w:val="222222"/>
          <w:shd w:val="clear" w:color="auto" w:fill="FFFFFF"/>
        </w:rPr>
        <w:t>Forecast 1</w:t>
      </w:r>
      <w:r w:rsidRPr="009433CC">
        <w:rPr>
          <w:rFonts w:ascii="Helvetica" w:hAnsi="Helvetica" w:cs="Helvetica"/>
          <w:color w:val="222222"/>
        </w:rPr>
        <w:br/>
      </w:r>
      <w:hyperlink r:id="rId226" w:tgtFrame="_blank" w:history="1">
        <w:r w:rsidRPr="009433CC">
          <w:rPr>
            <w:rStyle w:val="Hyperlink"/>
            <w:rFonts w:ascii="Helvetica" w:hAnsi="Helvetica" w:cs="Helvetica"/>
            <w:color w:val="1155CC"/>
            <w:shd w:val="clear" w:color="auto" w:fill="FFFFFF"/>
          </w:rPr>
          <w:t>https://www.grants.gov/web/grants/view-opportunity.html?oppId=343853</w:t>
        </w:r>
      </w:hyperlink>
    </w:p>
    <w:p w14:paraId="77341AAF" w14:textId="77777777" w:rsidR="002D29A3" w:rsidRDefault="002D29A3" w:rsidP="002D29A3">
      <w:pPr>
        <w:rPr>
          <w:rFonts w:ascii="Helvetica" w:hAnsi="Helvetica" w:cs="Helvetica"/>
          <w:color w:val="222222"/>
          <w:shd w:val="clear" w:color="auto" w:fill="FFFFFF"/>
        </w:rPr>
      </w:pPr>
    </w:p>
    <w:p w14:paraId="61074EC8" w14:textId="5257390A" w:rsidR="002D29A3" w:rsidRDefault="002D29A3" w:rsidP="002D29A3">
      <w:pPr>
        <w:rPr>
          <w:rFonts w:ascii="Helvetica" w:hAnsi="Helvetica" w:cs="Helvetica"/>
          <w:color w:val="222222"/>
          <w:shd w:val="clear" w:color="auto" w:fill="FFFFFF"/>
        </w:rPr>
      </w:pPr>
      <w:r w:rsidRPr="009433CC">
        <w:rPr>
          <w:rFonts w:ascii="Helvetica" w:hAnsi="Helvetica" w:cs="Helvetica"/>
          <w:color w:val="222222"/>
          <w:shd w:val="clear" w:color="auto" w:fill="FFFFFF"/>
        </w:rPr>
        <w:t>Administration for Children and Families-IOAS-OTIP</w:t>
      </w:r>
      <w:r w:rsidRPr="009433CC">
        <w:rPr>
          <w:rFonts w:ascii="Helvetica" w:hAnsi="Helvetica" w:cs="Helvetica"/>
          <w:color w:val="222222"/>
        </w:rPr>
        <w:br/>
      </w:r>
      <w:r w:rsidRPr="009433CC">
        <w:rPr>
          <w:rFonts w:ascii="Helvetica" w:hAnsi="Helvetica" w:cs="Helvetica"/>
          <w:color w:val="222222"/>
          <w:shd w:val="clear" w:color="auto" w:fill="FFFFFF"/>
        </w:rPr>
        <w:t>Human Trafficking Youth Prevention Education (HTYPE) Demonstration Program</w:t>
      </w:r>
      <w:r w:rsidRPr="009433CC">
        <w:rPr>
          <w:rFonts w:ascii="Helvetica" w:hAnsi="Helvetica" w:cs="Helvetica"/>
          <w:color w:val="222222"/>
        </w:rPr>
        <w:br/>
      </w:r>
      <w:r w:rsidRPr="009433CC">
        <w:rPr>
          <w:rFonts w:ascii="Helvetica" w:hAnsi="Helvetica" w:cs="Helvetica"/>
          <w:color w:val="222222"/>
          <w:shd w:val="clear" w:color="auto" w:fill="FFFFFF"/>
        </w:rPr>
        <w:t>Forecast 1</w:t>
      </w:r>
      <w:r w:rsidRPr="009433CC">
        <w:rPr>
          <w:rFonts w:ascii="Helvetica" w:hAnsi="Helvetica" w:cs="Helvetica"/>
          <w:color w:val="222222"/>
        </w:rPr>
        <w:br/>
      </w:r>
      <w:hyperlink r:id="rId227" w:history="1">
        <w:r w:rsidRPr="0007106A">
          <w:rPr>
            <w:rStyle w:val="Hyperlink"/>
            <w:rFonts w:ascii="Helvetica" w:hAnsi="Helvetica" w:cs="Helvetica"/>
            <w:shd w:val="clear" w:color="auto" w:fill="FFFFFF"/>
          </w:rPr>
          <w:t>https://www.grants.gov/web/grants/view-opportunity.html?oppId=343847</w:t>
        </w:r>
      </w:hyperlink>
    </w:p>
    <w:p w14:paraId="2FBF20B9" w14:textId="77777777" w:rsidR="002D29A3" w:rsidRDefault="002D29A3" w:rsidP="002D29A3">
      <w:pPr>
        <w:rPr>
          <w:rFonts w:ascii="Helvetica" w:hAnsi="Helvetica" w:cs="Helvetica"/>
          <w:color w:val="222222"/>
          <w:shd w:val="clear" w:color="auto" w:fill="FFFFFF"/>
        </w:rPr>
      </w:pPr>
    </w:p>
    <w:p w14:paraId="70662E90" w14:textId="7813EEDA" w:rsidR="002D29A3" w:rsidRDefault="002D29A3" w:rsidP="002D29A3">
      <w:pPr>
        <w:rPr>
          <w:rFonts w:ascii="Helvetica" w:hAnsi="Helvetica" w:cs="Helvetica"/>
        </w:rPr>
      </w:pPr>
      <w:r w:rsidRPr="009433CC">
        <w:rPr>
          <w:rFonts w:ascii="Helvetica" w:hAnsi="Helvetica" w:cs="Helvetica"/>
          <w:color w:val="222222"/>
          <w:shd w:val="clear" w:color="auto" w:fill="FFFFFF"/>
        </w:rPr>
        <w:lastRenderedPageBreak/>
        <w:t>Administration for Children &amp; Families - ACYF/FYSB</w:t>
      </w:r>
      <w:r w:rsidRPr="009433CC">
        <w:rPr>
          <w:rFonts w:ascii="Helvetica" w:hAnsi="Helvetica" w:cs="Helvetica"/>
          <w:color w:val="222222"/>
        </w:rPr>
        <w:br/>
      </w:r>
      <w:r w:rsidRPr="009433CC">
        <w:rPr>
          <w:rFonts w:ascii="Helvetica" w:hAnsi="Helvetica" w:cs="Helvetica"/>
          <w:color w:val="222222"/>
          <w:shd w:val="clear" w:color="auto" w:fill="FFFFFF"/>
        </w:rPr>
        <w:t>Sexual Risk Avoidance Education Program</w:t>
      </w:r>
      <w:r w:rsidRPr="009433CC">
        <w:rPr>
          <w:rFonts w:ascii="Helvetica" w:hAnsi="Helvetica" w:cs="Helvetica"/>
          <w:color w:val="222222"/>
        </w:rPr>
        <w:br/>
      </w:r>
      <w:r w:rsidRPr="009433CC">
        <w:rPr>
          <w:rFonts w:ascii="Helvetica" w:hAnsi="Helvetica" w:cs="Helvetica"/>
          <w:color w:val="222222"/>
          <w:shd w:val="clear" w:color="auto" w:fill="FFFFFF"/>
        </w:rPr>
        <w:t>Forecast 1</w:t>
      </w:r>
      <w:r w:rsidRPr="009433CC">
        <w:rPr>
          <w:rFonts w:ascii="Helvetica" w:hAnsi="Helvetica" w:cs="Helvetica"/>
          <w:color w:val="222222"/>
        </w:rPr>
        <w:br/>
      </w:r>
      <w:hyperlink r:id="rId228" w:tgtFrame="_blank" w:history="1">
        <w:r w:rsidRPr="009433CC">
          <w:rPr>
            <w:rStyle w:val="Hyperlink"/>
            <w:rFonts w:ascii="Helvetica" w:hAnsi="Helvetica" w:cs="Helvetica"/>
            <w:color w:val="1155CC"/>
            <w:shd w:val="clear" w:color="auto" w:fill="FFFFFF"/>
          </w:rPr>
          <w:t>https://www.grants.gov/web/grants/view-opportunity.html?oppId=343845</w:t>
        </w:r>
      </w:hyperlink>
    </w:p>
    <w:p w14:paraId="25D1AE2E" w14:textId="77777777" w:rsidR="002D29A3" w:rsidRDefault="002D29A3" w:rsidP="002D29A3">
      <w:pPr>
        <w:pStyle w:val="NoSpacing"/>
        <w:rPr>
          <w:rFonts w:ascii="Helvetica" w:hAnsi="Helvetica" w:cs="Helvetica"/>
          <w:color w:val="222222"/>
          <w:sz w:val="24"/>
          <w:szCs w:val="24"/>
          <w:shd w:val="clear" w:color="auto" w:fill="FFFFFF"/>
        </w:rPr>
      </w:pPr>
    </w:p>
    <w:p w14:paraId="025B0F11" w14:textId="74637022" w:rsidR="002D29A3" w:rsidRDefault="002D29A3" w:rsidP="002D29A3">
      <w:pPr>
        <w:pStyle w:val="NoSpacing"/>
        <w:rPr>
          <w:rStyle w:val="Hyperlink"/>
          <w:rFonts w:ascii="Helvetica" w:hAnsi="Helvetica" w:cs="Helvetica"/>
          <w:color w:val="1155CC"/>
          <w:sz w:val="24"/>
          <w:szCs w:val="24"/>
          <w:shd w:val="clear" w:color="auto" w:fill="FFFFFF"/>
        </w:rPr>
      </w:pPr>
      <w:r w:rsidRPr="009433CC">
        <w:rPr>
          <w:rFonts w:ascii="Helvetica" w:hAnsi="Helvetica" w:cs="Helvetica"/>
          <w:color w:val="222222"/>
          <w:sz w:val="24"/>
          <w:szCs w:val="24"/>
          <w:shd w:val="clear" w:color="auto" w:fill="FFFFFF"/>
        </w:rPr>
        <w:t>Centers for Disease Control and Prevention - ERA</w:t>
      </w:r>
      <w:r w:rsidRPr="009433CC">
        <w:rPr>
          <w:rFonts w:ascii="Helvetica" w:hAnsi="Helvetica" w:cs="Helvetica"/>
          <w:color w:val="222222"/>
          <w:sz w:val="24"/>
          <w:szCs w:val="24"/>
        </w:rPr>
        <w:br/>
      </w:r>
      <w:r w:rsidRPr="009433CC">
        <w:rPr>
          <w:rFonts w:ascii="Helvetica" w:hAnsi="Helvetica" w:cs="Helvetica"/>
          <w:color w:val="222222"/>
          <w:sz w:val="24"/>
          <w:szCs w:val="24"/>
          <w:shd w:val="clear" w:color="auto" w:fill="FFFFFF"/>
        </w:rPr>
        <w:t>Identify and Evaluate Potential Risk Factors for Amyotrophic Lateral Sclerosis (ALS)</w:t>
      </w:r>
      <w:r w:rsidRPr="009433CC">
        <w:rPr>
          <w:rFonts w:ascii="Helvetica" w:hAnsi="Helvetica" w:cs="Helvetica"/>
          <w:color w:val="222222"/>
          <w:sz w:val="24"/>
          <w:szCs w:val="24"/>
        </w:rPr>
        <w:br/>
      </w:r>
      <w:r w:rsidRPr="009433CC">
        <w:rPr>
          <w:rFonts w:ascii="Helvetica" w:hAnsi="Helvetica" w:cs="Helvetica"/>
          <w:color w:val="222222"/>
          <w:sz w:val="24"/>
          <w:szCs w:val="24"/>
          <w:shd w:val="clear" w:color="auto" w:fill="FFFFFF"/>
        </w:rPr>
        <w:t>Synopsis 1</w:t>
      </w:r>
      <w:r w:rsidRPr="009433CC">
        <w:rPr>
          <w:rFonts w:ascii="Helvetica" w:hAnsi="Helvetica" w:cs="Helvetica"/>
          <w:color w:val="222222"/>
          <w:sz w:val="24"/>
          <w:szCs w:val="24"/>
        </w:rPr>
        <w:br/>
      </w:r>
      <w:hyperlink r:id="rId229" w:tgtFrame="_blank" w:history="1">
        <w:r w:rsidRPr="009433CC">
          <w:rPr>
            <w:rStyle w:val="Hyperlink"/>
            <w:rFonts w:ascii="Helvetica" w:hAnsi="Helvetica" w:cs="Helvetica"/>
            <w:color w:val="1155CC"/>
            <w:sz w:val="24"/>
            <w:szCs w:val="24"/>
            <w:shd w:val="clear" w:color="auto" w:fill="FFFFFF"/>
          </w:rPr>
          <w:t>https://www.grants.gov/web/grants/view-opportunity.html?oppId=343085</w:t>
        </w:r>
      </w:hyperlink>
    </w:p>
    <w:p w14:paraId="1B99BFE5" w14:textId="77777777" w:rsidR="002D29A3" w:rsidRDefault="002D29A3" w:rsidP="002D29A3">
      <w:pPr>
        <w:pStyle w:val="NoSpacing"/>
        <w:rPr>
          <w:rFonts w:ascii="Helvetica" w:hAnsi="Helvetica" w:cs="Helvetica"/>
          <w:sz w:val="24"/>
          <w:szCs w:val="24"/>
        </w:rPr>
      </w:pPr>
    </w:p>
    <w:p w14:paraId="7001DC51" w14:textId="77777777" w:rsidR="002D29A3" w:rsidRDefault="002D29A3" w:rsidP="002D29A3">
      <w:pPr>
        <w:pStyle w:val="NoSpacing"/>
        <w:rPr>
          <w:rFonts w:ascii="Helvetica" w:hAnsi="Helvetica" w:cs="Helvetica"/>
          <w:color w:val="222222"/>
          <w:sz w:val="24"/>
          <w:szCs w:val="24"/>
          <w:highlight w:val="cyan"/>
          <w:shd w:val="clear" w:color="auto" w:fill="FFFFFF"/>
        </w:rPr>
      </w:pPr>
      <w:r w:rsidRPr="006670E0">
        <w:rPr>
          <w:rFonts w:ascii="Helvetica" w:hAnsi="Helvetica" w:cs="Helvetica"/>
          <w:color w:val="222222"/>
          <w:sz w:val="24"/>
          <w:szCs w:val="24"/>
          <w:shd w:val="clear" w:color="auto" w:fill="FFFFFF"/>
        </w:rPr>
        <w:t>Centers for Disease Control - NCEZID</w:t>
      </w:r>
      <w:r w:rsidRPr="006670E0">
        <w:rPr>
          <w:rFonts w:ascii="Helvetica" w:hAnsi="Helvetica" w:cs="Helvetica"/>
          <w:color w:val="222222"/>
          <w:sz w:val="24"/>
          <w:szCs w:val="24"/>
        </w:rPr>
        <w:br/>
      </w:r>
      <w:r w:rsidRPr="006670E0">
        <w:rPr>
          <w:rFonts w:ascii="Helvetica" w:hAnsi="Helvetica" w:cs="Helvetica"/>
          <w:color w:val="222222"/>
          <w:sz w:val="24"/>
          <w:szCs w:val="24"/>
          <w:shd w:val="clear" w:color="auto" w:fill="FFFFFF"/>
        </w:rPr>
        <w:t>Strengthening Training, Evaluation, and Partnerships in the Prevention and Control of Vector-Borne Diseases</w:t>
      </w:r>
      <w:r w:rsidRPr="006670E0">
        <w:rPr>
          <w:rFonts w:ascii="Helvetica" w:hAnsi="Helvetica" w:cs="Helvetica"/>
          <w:color w:val="222222"/>
          <w:sz w:val="24"/>
          <w:szCs w:val="24"/>
        </w:rPr>
        <w:br/>
      </w:r>
      <w:r w:rsidRPr="006670E0">
        <w:rPr>
          <w:rFonts w:ascii="Helvetica" w:hAnsi="Helvetica" w:cs="Helvetica"/>
          <w:color w:val="222222"/>
          <w:sz w:val="24"/>
          <w:szCs w:val="24"/>
          <w:shd w:val="clear" w:color="auto" w:fill="FFFFFF"/>
        </w:rPr>
        <w:t>Forecast 1</w:t>
      </w:r>
      <w:r w:rsidRPr="006670E0">
        <w:rPr>
          <w:rFonts w:ascii="Helvetica" w:hAnsi="Helvetica" w:cs="Helvetica"/>
          <w:color w:val="222222"/>
          <w:sz w:val="24"/>
          <w:szCs w:val="24"/>
        </w:rPr>
        <w:br/>
      </w:r>
      <w:hyperlink r:id="rId230" w:tgtFrame="_blank" w:history="1">
        <w:r w:rsidRPr="006670E0">
          <w:rPr>
            <w:rStyle w:val="Hyperlink"/>
            <w:rFonts w:ascii="Helvetica" w:hAnsi="Helvetica" w:cs="Helvetica"/>
            <w:color w:val="1155CC"/>
            <w:sz w:val="24"/>
            <w:szCs w:val="24"/>
            <w:shd w:val="clear" w:color="auto" w:fill="FFFFFF"/>
          </w:rPr>
          <w:t>https://www.grants.gov/web/grants/view-opportunity.html?oppId=343705</w:t>
        </w:r>
      </w:hyperlink>
    </w:p>
    <w:p w14:paraId="126DF196" w14:textId="0C84B05D" w:rsidR="002D29A3" w:rsidRDefault="002D29A3" w:rsidP="002D29A3">
      <w:pPr>
        <w:pStyle w:val="NoSpacing"/>
        <w:rPr>
          <w:rFonts w:ascii="Helvetica" w:hAnsi="Helvetica" w:cs="Helvetica"/>
          <w:color w:val="222222"/>
          <w:sz w:val="24"/>
          <w:szCs w:val="24"/>
          <w:highlight w:val="cyan"/>
          <w:shd w:val="clear" w:color="auto" w:fill="FFFFFF"/>
        </w:rPr>
      </w:pPr>
    </w:p>
    <w:p w14:paraId="023101B9" w14:textId="77777777" w:rsidR="00976785" w:rsidRDefault="00976785" w:rsidP="00976785">
      <w:pPr>
        <w:pStyle w:val="NoSpacing"/>
        <w:rPr>
          <w:rStyle w:val="Hyperlink"/>
          <w:rFonts w:ascii="Helvetica" w:hAnsi="Helvetica" w:cs="Helvetica"/>
          <w:color w:val="1155CC"/>
          <w:sz w:val="24"/>
          <w:szCs w:val="24"/>
          <w:shd w:val="clear" w:color="auto" w:fill="FFFFFF"/>
        </w:rPr>
      </w:pPr>
      <w:r w:rsidRPr="00964588">
        <w:rPr>
          <w:rFonts w:ascii="Helvetica" w:hAnsi="Helvetica" w:cs="Helvetica"/>
          <w:color w:val="222222"/>
          <w:sz w:val="24"/>
          <w:szCs w:val="24"/>
          <w:shd w:val="clear" w:color="auto" w:fill="FFFFFF"/>
        </w:rPr>
        <w:t>Centers for Disease Control - ATSDR</w:t>
      </w:r>
      <w:r w:rsidRPr="00964588">
        <w:rPr>
          <w:rFonts w:ascii="Helvetica" w:hAnsi="Helvetica" w:cs="Helvetica"/>
          <w:color w:val="222222"/>
          <w:sz w:val="24"/>
          <w:szCs w:val="24"/>
        </w:rPr>
        <w:br/>
      </w:r>
      <w:r w:rsidRPr="00964588">
        <w:rPr>
          <w:rFonts w:ascii="Helvetica" w:hAnsi="Helvetica" w:cs="Helvetica"/>
          <w:color w:val="222222"/>
          <w:sz w:val="24"/>
          <w:szCs w:val="24"/>
          <w:shd w:val="clear" w:color="auto" w:fill="FFFFFF"/>
        </w:rPr>
        <w:t>ATSDR’s Partnership to Promote Local Efforts To Reduce Environmental Exposure</w:t>
      </w:r>
      <w:r w:rsidRPr="00964588">
        <w:rPr>
          <w:rFonts w:ascii="Helvetica" w:hAnsi="Helvetica" w:cs="Helvetica"/>
          <w:color w:val="222222"/>
          <w:sz w:val="24"/>
          <w:szCs w:val="24"/>
        </w:rPr>
        <w:br/>
      </w:r>
      <w:r w:rsidRPr="00964588">
        <w:rPr>
          <w:rFonts w:ascii="Helvetica" w:hAnsi="Helvetica" w:cs="Helvetica"/>
          <w:color w:val="222222"/>
          <w:sz w:val="24"/>
          <w:szCs w:val="24"/>
          <w:shd w:val="clear" w:color="auto" w:fill="FFFFFF"/>
        </w:rPr>
        <w:t>Synopsis 1</w:t>
      </w:r>
      <w:r w:rsidRPr="00964588">
        <w:rPr>
          <w:rFonts w:ascii="Helvetica" w:hAnsi="Helvetica" w:cs="Helvetica"/>
          <w:color w:val="222222"/>
          <w:sz w:val="24"/>
          <w:szCs w:val="24"/>
        </w:rPr>
        <w:br/>
      </w:r>
      <w:hyperlink r:id="rId231" w:tgtFrame="_blank" w:history="1">
        <w:r w:rsidRPr="00964588">
          <w:rPr>
            <w:rStyle w:val="Hyperlink"/>
            <w:rFonts w:ascii="Helvetica" w:hAnsi="Helvetica" w:cs="Helvetica"/>
            <w:color w:val="1155CC"/>
            <w:sz w:val="24"/>
            <w:szCs w:val="24"/>
            <w:shd w:val="clear" w:color="auto" w:fill="FFFFFF"/>
          </w:rPr>
          <w:t>https://www.grants.gov/web/grants/view-opportunity.html?oppId=340900</w:t>
        </w:r>
      </w:hyperlink>
    </w:p>
    <w:p w14:paraId="596E9402" w14:textId="40F71C64" w:rsidR="00976785" w:rsidRDefault="00976785" w:rsidP="002D29A3">
      <w:pPr>
        <w:pStyle w:val="NoSpacing"/>
        <w:rPr>
          <w:rFonts w:ascii="Helvetica" w:hAnsi="Helvetica" w:cs="Helvetica"/>
          <w:color w:val="222222"/>
          <w:sz w:val="24"/>
          <w:szCs w:val="24"/>
          <w:highlight w:val="cyan"/>
          <w:shd w:val="clear" w:color="auto" w:fill="FFFFFF"/>
        </w:rPr>
      </w:pPr>
    </w:p>
    <w:p w14:paraId="6308FD98" w14:textId="02DA54A4" w:rsidR="00A57D54" w:rsidRPr="00A57D54" w:rsidRDefault="00A57D54" w:rsidP="002D29A3">
      <w:pPr>
        <w:pStyle w:val="NoSpacing"/>
        <w:rPr>
          <w:rFonts w:ascii="Times New Roman" w:eastAsia="Times New Roman" w:hAnsi="Times New Roman" w:cs="Times New Roman"/>
          <w:sz w:val="24"/>
          <w:szCs w:val="24"/>
        </w:rPr>
      </w:pPr>
      <w:r w:rsidRPr="008E50EB">
        <w:rPr>
          <w:rFonts w:ascii="Helvetica" w:eastAsia="Times New Roman" w:hAnsi="Helvetica" w:cs="Times New Roman"/>
          <w:color w:val="000000"/>
          <w:sz w:val="24"/>
          <w:szCs w:val="24"/>
        </w:rPr>
        <w:t>Centers for Disease Control and Prevention - ERA</w:t>
      </w:r>
      <w:r w:rsidRPr="008E50EB">
        <w:rPr>
          <w:rFonts w:ascii="Helvetica" w:eastAsia="Times New Roman" w:hAnsi="Helvetica" w:cs="Times New Roman"/>
          <w:color w:val="000000"/>
          <w:sz w:val="24"/>
          <w:szCs w:val="24"/>
        </w:rPr>
        <w:br/>
        <w:t>Improving Health Outcomes for Patients with Inflammatory Bowel Disease</w:t>
      </w:r>
      <w:r w:rsidRPr="008E50EB">
        <w:rPr>
          <w:rFonts w:ascii="Helvetica" w:eastAsia="Times New Roman" w:hAnsi="Helvetica" w:cs="Times New Roman"/>
          <w:color w:val="000000"/>
          <w:sz w:val="24"/>
          <w:szCs w:val="24"/>
        </w:rPr>
        <w:br/>
        <w:t>Synopsis 1</w:t>
      </w:r>
      <w:r w:rsidRPr="008E50EB">
        <w:rPr>
          <w:rFonts w:ascii="Helvetica" w:eastAsia="Times New Roman" w:hAnsi="Helvetica" w:cs="Times New Roman"/>
          <w:color w:val="000000"/>
          <w:sz w:val="24"/>
          <w:szCs w:val="24"/>
        </w:rPr>
        <w:br/>
      </w:r>
      <w:hyperlink r:id="rId232" w:history="1">
        <w:r w:rsidRPr="008E50EB">
          <w:rPr>
            <w:rFonts w:ascii="Helvetica" w:eastAsia="Times New Roman" w:hAnsi="Helvetica" w:cs="Times New Roman"/>
            <w:color w:val="0000FF"/>
            <w:sz w:val="24"/>
            <w:szCs w:val="24"/>
            <w:u w:val="single"/>
          </w:rPr>
          <w:t>https://www.grants.gov/web/grants/view-opportunity.html?oppId=341189</w:t>
        </w:r>
      </w:hyperlink>
    </w:p>
    <w:p w14:paraId="0CEDCD88" w14:textId="77777777" w:rsidR="00A57D54" w:rsidRPr="00A57D54" w:rsidRDefault="00A57D54" w:rsidP="002D29A3">
      <w:pPr>
        <w:pStyle w:val="NoSpacing"/>
        <w:rPr>
          <w:rFonts w:ascii="Helvetica" w:hAnsi="Helvetica" w:cs="Helvetica"/>
          <w:color w:val="222222"/>
          <w:sz w:val="24"/>
          <w:szCs w:val="24"/>
          <w:highlight w:val="cyan"/>
          <w:shd w:val="clear" w:color="auto" w:fill="FFFFFF"/>
        </w:rPr>
      </w:pPr>
    </w:p>
    <w:p w14:paraId="1A562254" w14:textId="59E716EE" w:rsidR="00973377" w:rsidRPr="00973377" w:rsidRDefault="00973377" w:rsidP="002D29A3">
      <w:pPr>
        <w:pStyle w:val="NoSpacing"/>
        <w:rPr>
          <w:rFonts w:ascii="Helvetica" w:hAnsi="Helvetica" w:cs="Helvetica"/>
          <w:color w:val="222222"/>
          <w:sz w:val="24"/>
          <w:szCs w:val="24"/>
          <w:shd w:val="clear" w:color="auto" w:fill="FFFFFF"/>
        </w:rPr>
      </w:pPr>
      <w:r w:rsidRPr="005B4FA8">
        <w:rPr>
          <w:rFonts w:ascii="Helvetica" w:hAnsi="Helvetica" w:cs="Helvetica"/>
          <w:color w:val="222222"/>
          <w:sz w:val="24"/>
          <w:szCs w:val="24"/>
          <w:shd w:val="clear" w:color="auto" w:fill="FFFFFF"/>
        </w:rPr>
        <w:t>Food and Drug Administration</w:t>
      </w:r>
      <w:r w:rsidRPr="005B4FA8">
        <w:rPr>
          <w:rFonts w:ascii="Helvetica" w:hAnsi="Helvetica" w:cs="Helvetica"/>
          <w:color w:val="222222"/>
          <w:sz w:val="24"/>
          <w:szCs w:val="24"/>
        </w:rPr>
        <w:br/>
      </w:r>
      <w:r w:rsidRPr="005B4FA8">
        <w:rPr>
          <w:rFonts w:ascii="Helvetica" w:hAnsi="Helvetica" w:cs="Helvetica"/>
          <w:color w:val="222222"/>
          <w:sz w:val="24"/>
          <w:szCs w:val="24"/>
          <w:shd w:val="clear" w:color="auto" w:fill="FFFFFF"/>
        </w:rPr>
        <w:t>Centers of Excellence in Regulatory Science and Innovation (CERSI)</w:t>
      </w:r>
      <w:r w:rsidRPr="005B4FA8">
        <w:rPr>
          <w:rFonts w:ascii="Helvetica" w:hAnsi="Helvetica" w:cs="Helvetica"/>
          <w:color w:val="222222"/>
          <w:sz w:val="24"/>
          <w:szCs w:val="24"/>
        </w:rPr>
        <w:br/>
      </w:r>
      <w:r w:rsidRPr="005B4FA8">
        <w:rPr>
          <w:rFonts w:ascii="Helvetica" w:hAnsi="Helvetica" w:cs="Helvetica"/>
          <w:color w:val="222222"/>
          <w:sz w:val="24"/>
          <w:szCs w:val="24"/>
          <w:shd w:val="clear" w:color="auto" w:fill="FFFFFF"/>
        </w:rPr>
        <w:t>Synopsis 1</w:t>
      </w:r>
      <w:r w:rsidRPr="005B4FA8">
        <w:rPr>
          <w:rFonts w:ascii="Helvetica" w:hAnsi="Helvetica" w:cs="Helvetica"/>
          <w:color w:val="222222"/>
          <w:sz w:val="24"/>
          <w:szCs w:val="24"/>
        </w:rPr>
        <w:br/>
      </w:r>
      <w:hyperlink r:id="rId233" w:tgtFrame="_blank" w:history="1">
        <w:r w:rsidRPr="005B4FA8">
          <w:rPr>
            <w:rStyle w:val="Hyperlink"/>
            <w:rFonts w:ascii="Helvetica" w:hAnsi="Helvetica" w:cs="Helvetica"/>
            <w:color w:val="1155CC"/>
            <w:sz w:val="24"/>
            <w:szCs w:val="24"/>
            <w:shd w:val="clear" w:color="auto" w:fill="FFFFFF"/>
          </w:rPr>
          <w:t>https://www.grants.gov/web/grants/view-opportunity.html?oppId=339588</w:t>
        </w:r>
      </w:hyperlink>
      <w:r w:rsidRPr="005B4FA8">
        <w:rPr>
          <w:rFonts w:ascii="Helvetica" w:hAnsi="Helvetica" w:cs="Helvetica"/>
          <w:color w:val="222222"/>
          <w:sz w:val="24"/>
          <w:szCs w:val="24"/>
        </w:rPr>
        <w:br/>
      </w:r>
    </w:p>
    <w:p w14:paraId="14E96D8A" w14:textId="3F3AEBFC" w:rsidR="00356C60" w:rsidRPr="002D29A3" w:rsidRDefault="002D29A3" w:rsidP="00014CDA">
      <w:pPr>
        <w:pStyle w:val="NoSpacing"/>
        <w:rPr>
          <w:rFonts w:ascii="Helvetica" w:hAnsi="Helvetica" w:cs="Helvetica"/>
          <w:color w:val="222222"/>
          <w:sz w:val="24"/>
          <w:szCs w:val="24"/>
          <w:shd w:val="clear" w:color="auto" w:fill="FFFFFF"/>
        </w:rPr>
      </w:pPr>
      <w:r w:rsidRPr="00094169">
        <w:rPr>
          <w:rFonts w:ascii="Helvetica" w:hAnsi="Helvetica" w:cs="Helvetica"/>
          <w:color w:val="222222"/>
          <w:sz w:val="24"/>
          <w:szCs w:val="24"/>
          <w:highlight w:val="cyan"/>
          <w:shd w:val="clear" w:color="auto" w:fill="FFFFFF"/>
        </w:rPr>
        <w:t>Health Resources and Services Administration</w:t>
      </w:r>
      <w:r w:rsidRPr="00094169">
        <w:rPr>
          <w:rFonts w:ascii="Helvetica" w:hAnsi="Helvetica" w:cs="Helvetica"/>
          <w:color w:val="222222"/>
          <w:sz w:val="24"/>
          <w:szCs w:val="24"/>
          <w:highlight w:val="cyan"/>
        </w:rPr>
        <w:br/>
      </w:r>
      <w:r w:rsidRPr="00094169">
        <w:rPr>
          <w:rFonts w:ascii="Helvetica" w:hAnsi="Helvetica" w:cs="Helvetica"/>
          <w:color w:val="222222"/>
          <w:sz w:val="24"/>
          <w:szCs w:val="24"/>
          <w:highlight w:val="cyan"/>
          <w:shd w:val="clear" w:color="auto" w:fill="FFFFFF"/>
        </w:rPr>
        <w:t>Preventive Medicine Residency</w:t>
      </w:r>
      <w:r w:rsidRPr="00094169">
        <w:rPr>
          <w:rFonts w:ascii="Helvetica" w:hAnsi="Helvetica" w:cs="Helvetica"/>
          <w:color w:val="222222"/>
          <w:sz w:val="24"/>
          <w:szCs w:val="24"/>
          <w:highlight w:val="cyan"/>
        </w:rPr>
        <w:br/>
      </w:r>
      <w:r w:rsidRPr="00094169">
        <w:rPr>
          <w:rFonts w:ascii="Helvetica" w:hAnsi="Helvetica" w:cs="Helvetica"/>
          <w:color w:val="222222"/>
          <w:sz w:val="24"/>
          <w:szCs w:val="24"/>
          <w:highlight w:val="cyan"/>
          <w:shd w:val="clear" w:color="auto" w:fill="FFFFFF"/>
        </w:rPr>
        <w:t>Synopsis 1</w:t>
      </w:r>
      <w:r w:rsidRPr="00532CCC">
        <w:rPr>
          <w:rFonts w:ascii="Helvetica" w:hAnsi="Helvetica" w:cs="Helvetica"/>
          <w:color w:val="222222"/>
          <w:sz w:val="24"/>
          <w:szCs w:val="24"/>
        </w:rPr>
        <w:br/>
      </w:r>
      <w:hyperlink r:id="rId234" w:tgtFrame="_blank" w:history="1">
        <w:r w:rsidRPr="00532CCC">
          <w:rPr>
            <w:rStyle w:val="Hyperlink"/>
            <w:rFonts w:ascii="Helvetica" w:hAnsi="Helvetica" w:cs="Helvetica"/>
            <w:color w:val="1155CC"/>
            <w:sz w:val="24"/>
            <w:szCs w:val="24"/>
            <w:shd w:val="clear" w:color="auto" w:fill="FFFFFF"/>
          </w:rPr>
          <w:t>https://www.grants.gov/web/grant</w:t>
        </w:r>
        <w:r w:rsidRPr="00532CCC">
          <w:rPr>
            <w:rStyle w:val="Hyperlink"/>
            <w:rFonts w:ascii="Helvetica" w:hAnsi="Helvetica" w:cs="Helvetica"/>
            <w:color w:val="1155CC"/>
            <w:sz w:val="24"/>
            <w:szCs w:val="24"/>
            <w:shd w:val="clear" w:color="auto" w:fill="FFFFFF"/>
          </w:rPr>
          <w:t>s</w:t>
        </w:r>
        <w:r w:rsidRPr="00532CCC">
          <w:rPr>
            <w:rStyle w:val="Hyperlink"/>
            <w:rFonts w:ascii="Helvetica" w:hAnsi="Helvetica" w:cs="Helvetica"/>
            <w:color w:val="1155CC"/>
            <w:sz w:val="24"/>
            <w:szCs w:val="24"/>
            <w:shd w:val="clear" w:color="auto" w:fill="FFFFFF"/>
          </w:rPr>
          <w:t>/view-opportunity.html?oppId=341202</w:t>
        </w:r>
      </w:hyperlink>
      <w:r w:rsidR="00014CDA" w:rsidRPr="0081517D">
        <w:rPr>
          <w:rFonts w:ascii="Helvetica" w:hAnsi="Helvetica" w:cs="Helvetica"/>
          <w:color w:val="222222"/>
          <w:sz w:val="24"/>
          <w:szCs w:val="24"/>
        </w:rPr>
        <w:br/>
      </w:r>
    </w:p>
    <w:p w14:paraId="4E49281C" w14:textId="6110D2B5" w:rsidR="00860320" w:rsidRDefault="00860320" w:rsidP="00860320">
      <w:pPr>
        <w:pStyle w:val="NoSpacing"/>
        <w:rPr>
          <w:rFonts w:ascii="Helvetica" w:hAnsi="Helvetica" w:cs="Helvetica"/>
          <w:color w:val="222222"/>
          <w:sz w:val="24"/>
          <w:szCs w:val="24"/>
          <w:shd w:val="clear" w:color="auto" w:fill="FFFFFF"/>
        </w:rPr>
      </w:pPr>
      <w:r w:rsidRPr="003E4C00">
        <w:rPr>
          <w:rFonts w:ascii="Helvetica" w:hAnsi="Helvetica" w:cs="Helvetica"/>
          <w:color w:val="222222"/>
          <w:sz w:val="24"/>
          <w:szCs w:val="24"/>
          <w:highlight w:val="cyan"/>
          <w:shd w:val="clear" w:color="auto" w:fill="FFFFFF"/>
        </w:rPr>
        <w:t>Health Resources and Services Administration</w:t>
      </w:r>
      <w:r w:rsidRPr="003E4C00">
        <w:rPr>
          <w:rFonts w:ascii="Helvetica" w:hAnsi="Helvetica" w:cs="Helvetica"/>
          <w:color w:val="222222"/>
          <w:sz w:val="24"/>
          <w:szCs w:val="24"/>
          <w:highlight w:val="cyan"/>
        </w:rPr>
        <w:br/>
      </w:r>
      <w:r w:rsidRPr="003E4C00">
        <w:rPr>
          <w:rFonts w:ascii="Helvetica" w:hAnsi="Helvetica" w:cs="Helvetica"/>
          <w:color w:val="222222"/>
          <w:sz w:val="24"/>
          <w:szCs w:val="24"/>
          <w:highlight w:val="cyan"/>
          <w:shd w:val="clear" w:color="auto" w:fill="FFFFFF"/>
        </w:rPr>
        <w:t>Service Area Competition</w:t>
      </w:r>
      <w:r w:rsidRPr="003E4C00">
        <w:rPr>
          <w:rFonts w:ascii="Helvetica" w:hAnsi="Helvetica" w:cs="Helvetica"/>
          <w:color w:val="222222"/>
          <w:sz w:val="24"/>
          <w:szCs w:val="24"/>
          <w:highlight w:val="cyan"/>
        </w:rPr>
        <w:br/>
      </w:r>
      <w:r w:rsidRPr="003E4C00">
        <w:rPr>
          <w:rFonts w:ascii="Helvetica" w:hAnsi="Helvetica" w:cs="Helvetica"/>
          <w:color w:val="222222"/>
          <w:sz w:val="24"/>
          <w:szCs w:val="24"/>
          <w:highlight w:val="cyan"/>
          <w:shd w:val="clear" w:color="auto" w:fill="FFFFFF"/>
        </w:rPr>
        <w:t>Synopsis 1</w:t>
      </w:r>
      <w:r w:rsidRPr="0033703A">
        <w:rPr>
          <w:rFonts w:ascii="Helvetica" w:hAnsi="Helvetica" w:cs="Helvetica"/>
          <w:color w:val="222222"/>
          <w:sz w:val="24"/>
          <w:szCs w:val="24"/>
        </w:rPr>
        <w:br/>
      </w:r>
      <w:hyperlink r:id="rId235" w:tgtFrame="_blank" w:history="1">
        <w:r w:rsidRPr="0033703A">
          <w:rPr>
            <w:rStyle w:val="Hyperlink"/>
            <w:rFonts w:ascii="Helvetica" w:hAnsi="Helvetica" w:cs="Helvetica"/>
            <w:color w:val="1155CC"/>
            <w:sz w:val="24"/>
            <w:szCs w:val="24"/>
            <w:shd w:val="clear" w:color="auto" w:fill="FFFFFF"/>
          </w:rPr>
          <w:t>https://www.grants.gov/w</w:t>
        </w:r>
        <w:r w:rsidRPr="0033703A">
          <w:rPr>
            <w:rStyle w:val="Hyperlink"/>
            <w:rFonts w:ascii="Helvetica" w:hAnsi="Helvetica" w:cs="Helvetica"/>
            <w:color w:val="1155CC"/>
            <w:sz w:val="24"/>
            <w:szCs w:val="24"/>
            <w:shd w:val="clear" w:color="auto" w:fill="FFFFFF"/>
          </w:rPr>
          <w:t>e</w:t>
        </w:r>
        <w:r w:rsidRPr="0033703A">
          <w:rPr>
            <w:rStyle w:val="Hyperlink"/>
            <w:rFonts w:ascii="Helvetica" w:hAnsi="Helvetica" w:cs="Helvetica"/>
            <w:color w:val="1155CC"/>
            <w:sz w:val="24"/>
            <w:szCs w:val="24"/>
            <w:shd w:val="clear" w:color="auto" w:fill="FFFFFF"/>
          </w:rPr>
          <w:t>b/grants/view-opportunity.html?oppId=341054</w:t>
        </w:r>
      </w:hyperlink>
      <w:r w:rsidRPr="0033703A">
        <w:rPr>
          <w:rFonts w:ascii="Helvetica" w:hAnsi="Helvetica" w:cs="Helvetica"/>
          <w:color w:val="222222"/>
          <w:sz w:val="24"/>
          <w:szCs w:val="24"/>
        </w:rPr>
        <w:br/>
      </w:r>
    </w:p>
    <w:p w14:paraId="282E0B40" w14:textId="77777777" w:rsidR="00976785" w:rsidRDefault="00976785" w:rsidP="00976785">
      <w:pPr>
        <w:pStyle w:val="NoSpacing"/>
        <w:rPr>
          <w:rFonts w:ascii="Helvetica" w:hAnsi="Helvetica" w:cs="Helvetica"/>
          <w:sz w:val="24"/>
          <w:szCs w:val="24"/>
        </w:rPr>
      </w:pPr>
      <w:r w:rsidRPr="00AC6377">
        <w:rPr>
          <w:rFonts w:ascii="Helvetica" w:hAnsi="Helvetica" w:cs="Helvetica"/>
          <w:color w:val="222222"/>
          <w:sz w:val="24"/>
          <w:szCs w:val="24"/>
          <w:shd w:val="clear" w:color="auto" w:fill="FFFFFF"/>
        </w:rPr>
        <w:t>Health Resources and Services Administration</w:t>
      </w:r>
      <w:r w:rsidRPr="00AC6377">
        <w:rPr>
          <w:rFonts w:ascii="Helvetica" w:hAnsi="Helvetica" w:cs="Helvetica"/>
          <w:color w:val="222222"/>
          <w:sz w:val="24"/>
          <w:szCs w:val="24"/>
        </w:rPr>
        <w:br/>
      </w:r>
      <w:r w:rsidRPr="00AC6377">
        <w:rPr>
          <w:rFonts w:ascii="Helvetica" w:hAnsi="Helvetica" w:cs="Helvetica"/>
          <w:color w:val="222222"/>
          <w:sz w:val="24"/>
          <w:szCs w:val="24"/>
          <w:shd w:val="clear" w:color="auto" w:fill="FFFFFF"/>
        </w:rPr>
        <w:t>Fiscal Year 2023 Quality Improvement Fund – Maternal Health (QIF-MH)</w:t>
      </w:r>
      <w:r w:rsidRPr="00AC6377">
        <w:rPr>
          <w:rFonts w:ascii="Helvetica" w:hAnsi="Helvetica" w:cs="Helvetica"/>
          <w:color w:val="222222"/>
          <w:sz w:val="24"/>
          <w:szCs w:val="24"/>
        </w:rPr>
        <w:br/>
      </w:r>
      <w:r w:rsidRPr="00AC6377">
        <w:rPr>
          <w:rFonts w:ascii="Helvetica" w:hAnsi="Helvetica" w:cs="Helvetica"/>
          <w:color w:val="222222"/>
          <w:sz w:val="24"/>
          <w:szCs w:val="24"/>
          <w:shd w:val="clear" w:color="auto" w:fill="FFFFFF"/>
        </w:rPr>
        <w:t>Synopsis 1</w:t>
      </w:r>
      <w:r w:rsidRPr="00AC6377">
        <w:rPr>
          <w:rFonts w:ascii="Helvetica" w:hAnsi="Helvetica" w:cs="Helvetica"/>
          <w:color w:val="222222"/>
          <w:sz w:val="24"/>
          <w:szCs w:val="24"/>
        </w:rPr>
        <w:br/>
      </w:r>
      <w:hyperlink r:id="rId236" w:tgtFrame="_blank" w:history="1">
        <w:r w:rsidRPr="00AC6377">
          <w:rPr>
            <w:rStyle w:val="Hyperlink"/>
            <w:rFonts w:ascii="Helvetica" w:hAnsi="Helvetica" w:cs="Helvetica"/>
            <w:color w:val="1155CC"/>
            <w:sz w:val="24"/>
            <w:szCs w:val="24"/>
            <w:shd w:val="clear" w:color="auto" w:fill="FFFFFF"/>
          </w:rPr>
          <w:t>https://www.grants.gov/web/grants/view-opportunity.html?oppId=341039</w:t>
        </w:r>
      </w:hyperlink>
    </w:p>
    <w:p w14:paraId="0972526C" w14:textId="77777777" w:rsidR="00976785" w:rsidRDefault="00976785" w:rsidP="00976785">
      <w:pPr>
        <w:pStyle w:val="NoSpacing"/>
        <w:rPr>
          <w:rFonts w:ascii="Helvetica" w:hAnsi="Helvetica" w:cs="Helvetica"/>
          <w:sz w:val="24"/>
          <w:szCs w:val="24"/>
        </w:rPr>
      </w:pPr>
    </w:p>
    <w:p w14:paraId="01D0A73F" w14:textId="77777777" w:rsidR="00976785" w:rsidRDefault="00976785" w:rsidP="00976785">
      <w:pPr>
        <w:pStyle w:val="NoSpacing"/>
        <w:rPr>
          <w:rFonts w:ascii="Helvetica" w:hAnsi="Helvetica" w:cs="Helvetica"/>
          <w:sz w:val="24"/>
          <w:szCs w:val="24"/>
        </w:rPr>
      </w:pPr>
      <w:r w:rsidRPr="00AC6377">
        <w:rPr>
          <w:rFonts w:ascii="Helvetica" w:hAnsi="Helvetica" w:cs="Helvetica"/>
          <w:color w:val="222222"/>
          <w:sz w:val="24"/>
          <w:szCs w:val="24"/>
          <w:shd w:val="clear" w:color="auto" w:fill="FFFFFF"/>
        </w:rPr>
        <w:t>Health Resources and Services Administration</w:t>
      </w:r>
      <w:r w:rsidRPr="00AC6377">
        <w:rPr>
          <w:rFonts w:ascii="Helvetica" w:hAnsi="Helvetica" w:cs="Helvetica"/>
          <w:color w:val="222222"/>
          <w:sz w:val="24"/>
          <w:szCs w:val="24"/>
        </w:rPr>
        <w:br/>
      </w:r>
      <w:r w:rsidRPr="00AC6377">
        <w:rPr>
          <w:rFonts w:ascii="Helvetica" w:hAnsi="Helvetica" w:cs="Helvetica"/>
          <w:color w:val="222222"/>
          <w:sz w:val="24"/>
          <w:szCs w:val="24"/>
          <w:shd w:val="clear" w:color="auto" w:fill="FFFFFF"/>
        </w:rPr>
        <w:t>Rural Health Network Development Planning Program</w:t>
      </w:r>
      <w:r w:rsidRPr="00AC6377">
        <w:rPr>
          <w:rFonts w:ascii="Helvetica" w:hAnsi="Helvetica" w:cs="Helvetica"/>
          <w:color w:val="222222"/>
          <w:sz w:val="24"/>
          <w:szCs w:val="24"/>
        </w:rPr>
        <w:br/>
      </w:r>
      <w:r w:rsidRPr="00AC6377">
        <w:rPr>
          <w:rFonts w:ascii="Helvetica" w:hAnsi="Helvetica" w:cs="Helvetica"/>
          <w:color w:val="222222"/>
          <w:sz w:val="24"/>
          <w:szCs w:val="24"/>
          <w:shd w:val="clear" w:color="auto" w:fill="FFFFFF"/>
        </w:rPr>
        <w:t>Synopsis 1</w:t>
      </w:r>
      <w:r w:rsidRPr="00AC6377">
        <w:rPr>
          <w:rFonts w:ascii="Helvetica" w:hAnsi="Helvetica" w:cs="Helvetica"/>
          <w:color w:val="222222"/>
          <w:sz w:val="24"/>
          <w:szCs w:val="24"/>
        </w:rPr>
        <w:br/>
      </w:r>
      <w:hyperlink r:id="rId237" w:tgtFrame="_blank" w:history="1">
        <w:r w:rsidRPr="00AC6377">
          <w:rPr>
            <w:rStyle w:val="Hyperlink"/>
            <w:rFonts w:ascii="Helvetica" w:hAnsi="Helvetica" w:cs="Helvetica"/>
            <w:color w:val="1155CC"/>
            <w:sz w:val="24"/>
            <w:szCs w:val="24"/>
            <w:shd w:val="clear" w:color="auto" w:fill="FFFFFF"/>
          </w:rPr>
          <w:t>https://www.grants.gov/web/grants/view-opportunity.html?oppId=340889</w:t>
        </w:r>
      </w:hyperlink>
      <w:r w:rsidRPr="00AC6377">
        <w:rPr>
          <w:rFonts w:ascii="Helvetica" w:hAnsi="Helvetica" w:cs="Helvetica"/>
          <w:color w:val="222222"/>
          <w:sz w:val="24"/>
          <w:szCs w:val="24"/>
        </w:rPr>
        <w:br/>
      </w:r>
      <w:r w:rsidRPr="00AC6377">
        <w:rPr>
          <w:rFonts w:ascii="Helvetica" w:hAnsi="Helvetica" w:cs="Helvetica"/>
          <w:color w:val="222222"/>
          <w:sz w:val="24"/>
          <w:szCs w:val="24"/>
        </w:rPr>
        <w:br/>
      </w:r>
      <w:r w:rsidRPr="00AC6377">
        <w:rPr>
          <w:rFonts w:ascii="Helvetica" w:hAnsi="Helvetica" w:cs="Helvetica"/>
          <w:color w:val="222222"/>
          <w:sz w:val="24"/>
          <w:szCs w:val="24"/>
          <w:shd w:val="clear" w:color="auto" w:fill="FFFFFF"/>
        </w:rPr>
        <w:t>Health Resources and Services Administration</w:t>
      </w:r>
      <w:r w:rsidRPr="00AC6377">
        <w:rPr>
          <w:rFonts w:ascii="Helvetica" w:hAnsi="Helvetica" w:cs="Helvetica"/>
          <w:color w:val="222222"/>
          <w:sz w:val="24"/>
          <w:szCs w:val="24"/>
        </w:rPr>
        <w:br/>
      </w:r>
      <w:r w:rsidRPr="00AC6377">
        <w:rPr>
          <w:rFonts w:ascii="Helvetica" w:hAnsi="Helvetica" w:cs="Helvetica"/>
          <w:color w:val="222222"/>
          <w:sz w:val="24"/>
          <w:szCs w:val="24"/>
          <w:shd w:val="clear" w:color="auto" w:fill="FFFFFF"/>
        </w:rPr>
        <w:t>Rural Residency Planning and Development (RRPD) Program</w:t>
      </w:r>
      <w:r w:rsidRPr="00AC6377">
        <w:rPr>
          <w:rFonts w:ascii="Helvetica" w:hAnsi="Helvetica" w:cs="Helvetica"/>
          <w:color w:val="222222"/>
          <w:sz w:val="24"/>
          <w:szCs w:val="24"/>
        </w:rPr>
        <w:br/>
      </w:r>
      <w:r w:rsidRPr="00AC6377">
        <w:rPr>
          <w:rFonts w:ascii="Helvetica" w:hAnsi="Helvetica" w:cs="Helvetica"/>
          <w:color w:val="222222"/>
          <w:sz w:val="24"/>
          <w:szCs w:val="24"/>
          <w:shd w:val="clear" w:color="auto" w:fill="FFFFFF"/>
        </w:rPr>
        <w:lastRenderedPageBreak/>
        <w:t>Synopsis 1</w:t>
      </w:r>
      <w:r w:rsidRPr="00AC6377">
        <w:rPr>
          <w:rFonts w:ascii="Helvetica" w:hAnsi="Helvetica" w:cs="Helvetica"/>
          <w:color w:val="222222"/>
          <w:sz w:val="24"/>
          <w:szCs w:val="24"/>
        </w:rPr>
        <w:br/>
      </w:r>
      <w:hyperlink r:id="rId238" w:tgtFrame="_blank" w:history="1">
        <w:r w:rsidRPr="00AC6377">
          <w:rPr>
            <w:rStyle w:val="Hyperlink"/>
            <w:rFonts w:ascii="Helvetica" w:hAnsi="Helvetica" w:cs="Helvetica"/>
            <w:color w:val="1155CC"/>
            <w:sz w:val="24"/>
            <w:szCs w:val="24"/>
            <w:shd w:val="clear" w:color="auto" w:fill="FFFFFF"/>
          </w:rPr>
          <w:t>https://www.grants.gov/web/grants/view-opportunity.html?oppId=340890</w:t>
        </w:r>
      </w:hyperlink>
    </w:p>
    <w:p w14:paraId="3CACBD3B" w14:textId="51C92584" w:rsidR="00976785" w:rsidRDefault="00976785" w:rsidP="00976785">
      <w:pPr>
        <w:pStyle w:val="NoSpacing"/>
        <w:rPr>
          <w:rFonts w:ascii="Helvetica" w:hAnsi="Helvetica" w:cs="Helvetica"/>
          <w:sz w:val="24"/>
          <w:szCs w:val="24"/>
        </w:rPr>
      </w:pPr>
    </w:p>
    <w:p w14:paraId="1EEB7EDB" w14:textId="77777777" w:rsidR="00A57D54" w:rsidRPr="00A57D54" w:rsidRDefault="00A57D54" w:rsidP="00A57D54">
      <w:pPr>
        <w:pStyle w:val="NoSpacing"/>
        <w:rPr>
          <w:rFonts w:ascii="Helvetica" w:hAnsi="Helvetica" w:cs="Helvetica"/>
          <w:sz w:val="24"/>
          <w:szCs w:val="24"/>
        </w:rPr>
      </w:pPr>
      <w:r w:rsidRPr="00A57D54">
        <w:rPr>
          <w:rFonts w:ascii="Helvetica" w:hAnsi="Helvetica" w:cs="Helvetica"/>
          <w:sz w:val="24"/>
          <w:szCs w:val="24"/>
        </w:rPr>
        <w:t>Health Resources and Services Administration</w:t>
      </w:r>
      <w:r w:rsidRPr="00A57D54">
        <w:rPr>
          <w:rFonts w:ascii="Helvetica" w:hAnsi="Helvetica" w:cs="Helvetica"/>
          <w:sz w:val="24"/>
          <w:szCs w:val="24"/>
        </w:rPr>
        <w:br/>
        <w:t>Ryan White HIV/AIDS Program Part F Community Based Dental Partnership Program</w:t>
      </w:r>
      <w:r w:rsidRPr="00A57D54">
        <w:rPr>
          <w:rFonts w:ascii="Helvetica" w:hAnsi="Helvetica" w:cs="Helvetica"/>
          <w:sz w:val="24"/>
          <w:szCs w:val="24"/>
        </w:rPr>
        <w:br/>
        <w:t>Synopsis 1</w:t>
      </w:r>
      <w:r w:rsidRPr="00A57D54">
        <w:rPr>
          <w:rFonts w:ascii="Helvetica" w:hAnsi="Helvetica" w:cs="Helvetica"/>
          <w:sz w:val="24"/>
          <w:szCs w:val="24"/>
        </w:rPr>
        <w:br/>
      </w:r>
      <w:hyperlink r:id="rId239" w:history="1">
        <w:r w:rsidRPr="00A57D54">
          <w:rPr>
            <w:rStyle w:val="Hyperlink"/>
            <w:rFonts w:ascii="Helvetica" w:hAnsi="Helvetica" w:cs="Helvetica"/>
            <w:sz w:val="24"/>
            <w:szCs w:val="24"/>
          </w:rPr>
          <w:t>https://www.grants.g</w:t>
        </w:r>
        <w:r w:rsidRPr="00A57D54">
          <w:rPr>
            <w:rStyle w:val="Hyperlink"/>
            <w:rFonts w:ascii="Helvetica" w:hAnsi="Helvetica" w:cs="Helvetica"/>
            <w:sz w:val="24"/>
            <w:szCs w:val="24"/>
          </w:rPr>
          <w:t>o</w:t>
        </w:r>
        <w:r w:rsidRPr="00A57D54">
          <w:rPr>
            <w:rStyle w:val="Hyperlink"/>
            <w:rFonts w:ascii="Helvetica" w:hAnsi="Helvetica" w:cs="Helvetica"/>
            <w:sz w:val="24"/>
            <w:szCs w:val="24"/>
          </w:rPr>
          <w:t>v/web/grants/view-opportunity.html?oppId=340388</w:t>
        </w:r>
      </w:hyperlink>
      <w:r w:rsidRPr="00A57D54">
        <w:rPr>
          <w:rFonts w:ascii="Helvetica" w:hAnsi="Helvetica" w:cs="Helvetica"/>
          <w:sz w:val="24"/>
          <w:szCs w:val="24"/>
        </w:rPr>
        <w:br/>
      </w:r>
      <w:r w:rsidRPr="00A57D54">
        <w:rPr>
          <w:rFonts w:ascii="Helvetica" w:hAnsi="Helvetica" w:cs="Helvetica"/>
          <w:sz w:val="24"/>
          <w:szCs w:val="24"/>
        </w:rPr>
        <w:br/>
        <w:t>Health Resources and Services Administration</w:t>
      </w:r>
      <w:r w:rsidRPr="00A57D54">
        <w:rPr>
          <w:rFonts w:ascii="Helvetica" w:hAnsi="Helvetica" w:cs="Helvetica"/>
          <w:sz w:val="24"/>
          <w:szCs w:val="24"/>
        </w:rPr>
        <w:br/>
        <w:t>Teaching Health Center Planning and Development Program</w:t>
      </w:r>
      <w:r w:rsidRPr="00A57D54">
        <w:rPr>
          <w:rFonts w:ascii="Helvetica" w:hAnsi="Helvetica" w:cs="Helvetica"/>
          <w:sz w:val="24"/>
          <w:szCs w:val="24"/>
        </w:rPr>
        <w:br/>
        <w:t>Synopsis 1</w:t>
      </w:r>
      <w:r w:rsidRPr="00A57D54">
        <w:rPr>
          <w:rFonts w:ascii="Helvetica" w:hAnsi="Helvetica" w:cs="Helvetica"/>
          <w:sz w:val="24"/>
          <w:szCs w:val="24"/>
        </w:rPr>
        <w:br/>
      </w:r>
      <w:hyperlink r:id="rId240" w:history="1">
        <w:r w:rsidRPr="00A57D54">
          <w:rPr>
            <w:rStyle w:val="Hyperlink"/>
            <w:rFonts w:ascii="Helvetica" w:hAnsi="Helvetica" w:cs="Helvetica"/>
            <w:sz w:val="24"/>
            <w:szCs w:val="24"/>
          </w:rPr>
          <w:t>https://www.gra</w:t>
        </w:r>
        <w:r w:rsidRPr="00A57D54">
          <w:rPr>
            <w:rStyle w:val="Hyperlink"/>
            <w:rFonts w:ascii="Helvetica" w:hAnsi="Helvetica" w:cs="Helvetica"/>
            <w:sz w:val="24"/>
            <w:szCs w:val="24"/>
          </w:rPr>
          <w:t>n</w:t>
        </w:r>
        <w:r w:rsidRPr="00A57D54">
          <w:rPr>
            <w:rStyle w:val="Hyperlink"/>
            <w:rFonts w:ascii="Helvetica" w:hAnsi="Helvetica" w:cs="Helvetica"/>
            <w:sz w:val="24"/>
            <w:szCs w:val="24"/>
          </w:rPr>
          <w:t>ts.gov/web/grants/view-opportunity.html?oppId=341230</w:t>
        </w:r>
      </w:hyperlink>
      <w:r w:rsidRPr="00A57D54">
        <w:rPr>
          <w:rFonts w:ascii="Helvetica" w:hAnsi="Helvetica" w:cs="Helvetica"/>
          <w:sz w:val="24"/>
          <w:szCs w:val="24"/>
        </w:rPr>
        <w:br/>
      </w:r>
    </w:p>
    <w:p w14:paraId="2CB10D79" w14:textId="07E4ABB8" w:rsidR="00A57D54" w:rsidRDefault="00A57D54" w:rsidP="00A57D54">
      <w:pPr>
        <w:pStyle w:val="NoSpacing"/>
        <w:rPr>
          <w:rFonts w:ascii="Helvetica" w:hAnsi="Helvetica" w:cs="Helvetica"/>
          <w:sz w:val="24"/>
          <w:szCs w:val="24"/>
        </w:rPr>
      </w:pPr>
      <w:r w:rsidRPr="008E50EB">
        <w:rPr>
          <w:rFonts w:ascii="Helvetica" w:hAnsi="Helvetica" w:cs="Helvetica"/>
          <w:sz w:val="24"/>
          <w:szCs w:val="24"/>
        </w:rPr>
        <w:t>National Institutes of Health</w:t>
      </w:r>
      <w:r w:rsidRPr="008E50EB">
        <w:rPr>
          <w:rFonts w:ascii="Helvetica" w:hAnsi="Helvetica" w:cs="Helvetica"/>
          <w:sz w:val="24"/>
          <w:szCs w:val="24"/>
        </w:rPr>
        <w:br/>
        <w:t>Limited Competition: Small Grant Program for NHLBI K01/K08/K23/K25 Recipients (R03 Clinical Trial Optional)</w:t>
      </w:r>
      <w:r w:rsidRPr="008E50EB">
        <w:rPr>
          <w:rFonts w:ascii="Helvetica" w:hAnsi="Helvetica" w:cs="Helvetica"/>
          <w:sz w:val="24"/>
          <w:szCs w:val="24"/>
        </w:rPr>
        <w:br/>
        <w:t>Synopsis 1</w:t>
      </w:r>
      <w:r w:rsidRPr="008E50EB">
        <w:rPr>
          <w:rFonts w:ascii="Helvetica" w:hAnsi="Helvetica" w:cs="Helvetica"/>
          <w:sz w:val="24"/>
          <w:szCs w:val="24"/>
        </w:rPr>
        <w:br/>
      </w:r>
      <w:hyperlink r:id="rId241" w:history="1">
        <w:r w:rsidRPr="008E50EB">
          <w:rPr>
            <w:rStyle w:val="Hyperlink"/>
            <w:rFonts w:ascii="Helvetica" w:hAnsi="Helvetica" w:cs="Helvetica"/>
            <w:sz w:val="24"/>
            <w:szCs w:val="24"/>
          </w:rPr>
          <w:t>https://www.grants.gov/</w:t>
        </w:r>
        <w:r w:rsidRPr="008E50EB">
          <w:rPr>
            <w:rStyle w:val="Hyperlink"/>
            <w:rFonts w:ascii="Helvetica" w:hAnsi="Helvetica" w:cs="Helvetica"/>
            <w:sz w:val="24"/>
            <w:szCs w:val="24"/>
          </w:rPr>
          <w:t>w</w:t>
        </w:r>
        <w:r w:rsidRPr="008E50EB">
          <w:rPr>
            <w:rStyle w:val="Hyperlink"/>
            <w:rFonts w:ascii="Helvetica" w:hAnsi="Helvetica" w:cs="Helvetica"/>
            <w:sz w:val="24"/>
            <w:szCs w:val="24"/>
          </w:rPr>
          <w:t>eb/grants/view-opportunity.html?oppId=344078</w:t>
        </w:r>
      </w:hyperlink>
      <w:r w:rsidRPr="008E50EB">
        <w:rPr>
          <w:rFonts w:ascii="Helvetica" w:hAnsi="Helvetica" w:cs="Helvetica"/>
          <w:sz w:val="24"/>
          <w:szCs w:val="24"/>
        </w:rPr>
        <w:br/>
      </w:r>
      <w:r w:rsidRPr="008E50EB">
        <w:rPr>
          <w:rFonts w:ascii="Helvetica" w:hAnsi="Helvetica" w:cs="Helvetica"/>
          <w:sz w:val="24"/>
          <w:szCs w:val="24"/>
        </w:rPr>
        <w:br/>
        <w:t>National Institutes of Health</w:t>
      </w:r>
      <w:r w:rsidRPr="008E50EB">
        <w:rPr>
          <w:rFonts w:ascii="Helvetica" w:hAnsi="Helvetica" w:cs="Helvetica"/>
          <w:sz w:val="24"/>
          <w:szCs w:val="24"/>
        </w:rPr>
        <w:br/>
        <w:t>Development of Animal Models and Related Biological Materials for Down Syndrome Research (R24 Clinical Trials Not-Allowed)</w:t>
      </w:r>
      <w:r w:rsidRPr="008E50EB">
        <w:rPr>
          <w:rFonts w:ascii="Helvetica" w:hAnsi="Helvetica" w:cs="Helvetica"/>
          <w:sz w:val="24"/>
          <w:szCs w:val="24"/>
        </w:rPr>
        <w:br/>
        <w:t>Synopsis 1</w:t>
      </w:r>
      <w:r w:rsidRPr="008E50EB">
        <w:rPr>
          <w:rFonts w:ascii="Helvetica" w:hAnsi="Helvetica" w:cs="Helvetica"/>
          <w:sz w:val="24"/>
          <w:szCs w:val="24"/>
        </w:rPr>
        <w:br/>
      </w:r>
      <w:hyperlink r:id="rId242" w:history="1">
        <w:r w:rsidRPr="008E50EB">
          <w:rPr>
            <w:rStyle w:val="Hyperlink"/>
            <w:rFonts w:ascii="Helvetica" w:hAnsi="Helvetica" w:cs="Helvetica"/>
            <w:sz w:val="24"/>
            <w:szCs w:val="24"/>
          </w:rPr>
          <w:t>https://www.grants.gov/w</w:t>
        </w:r>
        <w:r w:rsidRPr="008E50EB">
          <w:rPr>
            <w:rStyle w:val="Hyperlink"/>
            <w:rFonts w:ascii="Helvetica" w:hAnsi="Helvetica" w:cs="Helvetica"/>
            <w:sz w:val="24"/>
            <w:szCs w:val="24"/>
          </w:rPr>
          <w:t>e</w:t>
        </w:r>
        <w:r w:rsidRPr="008E50EB">
          <w:rPr>
            <w:rStyle w:val="Hyperlink"/>
            <w:rFonts w:ascii="Helvetica" w:hAnsi="Helvetica" w:cs="Helvetica"/>
            <w:sz w:val="24"/>
            <w:szCs w:val="24"/>
          </w:rPr>
          <w:t>b/grants/view-opportunity.html?oppId=344038</w:t>
        </w:r>
      </w:hyperlink>
      <w:r w:rsidRPr="008E50EB">
        <w:rPr>
          <w:rFonts w:ascii="Helvetica" w:hAnsi="Helvetica" w:cs="Helvetica"/>
          <w:sz w:val="24"/>
          <w:szCs w:val="24"/>
        </w:rPr>
        <w:br/>
      </w:r>
      <w:r w:rsidRPr="008E50EB">
        <w:rPr>
          <w:rFonts w:ascii="Helvetica" w:hAnsi="Helvetica" w:cs="Helvetica"/>
          <w:sz w:val="24"/>
          <w:szCs w:val="24"/>
        </w:rPr>
        <w:br/>
        <w:t>National Institutes of Health</w:t>
      </w:r>
      <w:r w:rsidRPr="008E50EB">
        <w:rPr>
          <w:rFonts w:ascii="Helvetica" w:hAnsi="Helvetica" w:cs="Helvetica"/>
          <w:sz w:val="24"/>
          <w:szCs w:val="24"/>
        </w:rPr>
        <w:br/>
        <w:t>AHEAD (Advancing Head and Neck Cancer Early Detection Research) (U01 Clinical Trial Not Allowed)</w:t>
      </w:r>
      <w:r w:rsidRPr="008E50EB">
        <w:rPr>
          <w:rFonts w:ascii="Helvetica" w:hAnsi="Helvetica" w:cs="Helvetica"/>
          <w:sz w:val="24"/>
          <w:szCs w:val="24"/>
        </w:rPr>
        <w:br/>
        <w:t>Synopsis 1</w:t>
      </w:r>
      <w:r w:rsidRPr="008E50EB">
        <w:rPr>
          <w:rFonts w:ascii="Helvetica" w:hAnsi="Helvetica" w:cs="Helvetica"/>
          <w:sz w:val="24"/>
          <w:szCs w:val="24"/>
        </w:rPr>
        <w:br/>
      </w:r>
      <w:hyperlink r:id="rId243" w:history="1">
        <w:r w:rsidRPr="008E50EB">
          <w:rPr>
            <w:rStyle w:val="Hyperlink"/>
            <w:rFonts w:ascii="Helvetica" w:hAnsi="Helvetica" w:cs="Helvetica"/>
            <w:sz w:val="24"/>
            <w:szCs w:val="24"/>
          </w:rPr>
          <w:t>https://www.grants.gov/we</w:t>
        </w:r>
        <w:r w:rsidRPr="008E50EB">
          <w:rPr>
            <w:rStyle w:val="Hyperlink"/>
            <w:rFonts w:ascii="Helvetica" w:hAnsi="Helvetica" w:cs="Helvetica"/>
            <w:sz w:val="24"/>
            <w:szCs w:val="24"/>
          </w:rPr>
          <w:t>b</w:t>
        </w:r>
        <w:r w:rsidRPr="008E50EB">
          <w:rPr>
            <w:rStyle w:val="Hyperlink"/>
            <w:rFonts w:ascii="Helvetica" w:hAnsi="Helvetica" w:cs="Helvetica"/>
            <w:sz w:val="24"/>
            <w:szCs w:val="24"/>
          </w:rPr>
          <w:t>/grants/view-opportunity.html?oppId=344039</w:t>
        </w:r>
      </w:hyperlink>
      <w:r w:rsidRPr="008E50EB">
        <w:rPr>
          <w:rFonts w:ascii="Helvetica" w:hAnsi="Helvetica" w:cs="Helvetica"/>
          <w:sz w:val="24"/>
          <w:szCs w:val="24"/>
        </w:rPr>
        <w:br/>
      </w:r>
      <w:r w:rsidRPr="008E50EB">
        <w:rPr>
          <w:rFonts w:ascii="Helvetica" w:hAnsi="Helvetica" w:cs="Helvetica"/>
          <w:sz w:val="24"/>
          <w:szCs w:val="24"/>
        </w:rPr>
        <w:br/>
        <w:t>National Institutes of Health</w:t>
      </w:r>
      <w:r w:rsidRPr="008E50EB">
        <w:rPr>
          <w:rFonts w:ascii="Helvetica" w:hAnsi="Helvetica" w:cs="Helvetica"/>
          <w:sz w:val="24"/>
          <w:szCs w:val="24"/>
        </w:rPr>
        <w:br/>
        <w:t>Development of Novel Nonsteroidal Contraceptive  Methods (R61/R33 - Clinical Trial Not Allowed)</w:t>
      </w:r>
      <w:r w:rsidRPr="008E50EB">
        <w:rPr>
          <w:rFonts w:ascii="Helvetica" w:hAnsi="Helvetica" w:cs="Helvetica"/>
          <w:sz w:val="24"/>
          <w:szCs w:val="24"/>
        </w:rPr>
        <w:br/>
        <w:t>Synopsis 1</w:t>
      </w:r>
      <w:r w:rsidRPr="008E50EB">
        <w:rPr>
          <w:rFonts w:ascii="Helvetica" w:hAnsi="Helvetica" w:cs="Helvetica"/>
          <w:sz w:val="24"/>
          <w:szCs w:val="24"/>
        </w:rPr>
        <w:br/>
      </w:r>
      <w:hyperlink r:id="rId244" w:history="1">
        <w:r w:rsidRPr="008E50EB">
          <w:rPr>
            <w:rStyle w:val="Hyperlink"/>
            <w:rFonts w:ascii="Helvetica" w:hAnsi="Helvetica" w:cs="Helvetica"/>
            <w:sz w:val="24"/>
            <w:szCs w:val="24"/>
          </w:rPr>
          <w:t>https://www.grants.gov/web/g</w:t>
        </w:r>
        <w:r w:rsidRPr="008E50EB">
          <w:rPr>
            <w:rStyle w:val="Hyperlink"/>
            <w:rFonts w:ascii="Helvetica" w:hAnsi="Helvetica" w:cs="Helvetica"/>
            <w:sz w:val="24"/>
            <w:szCs w:val="24"/>
          </w:rPr>
          <w:t>r</w:t>
        </w:r>
        <w:r w:rsidRPr="008E50EB">
          <w:rPr>
            <w:rStyle w:val="Hyperlink"/>
            <w:rFonts w:ascii="Helvetica" w:hAnsi="Helvetica" w:cs="Helvetica"/>
            <w:sz w:val="24"/>
            <w:szCs w:val="24"/>
          </w:rPr>
          <w:t>ants/view-opportunity.html?oppId=344053</w:t>
        </w:r>
      </w:hyperlink>
      <w:r w:rsidRPr="008E50EB">
        <w:rPr>
          <w:rFonts w:ascii="Helvetica" w:hAnsi="Helvetica" w:cs="Helvetica"/>
          <w:sz w:val="24"/>
          <w:szCs w:val="24"/>
        </w:rPr>
        <w:br/>
      </w:r>
      <w:r w:rsidRPr="008E50EB">
        <w:rPr>
          <w:rFonts w:ascii="Helvetica" w:hAnsi="Helvetica" w:cs="Helvetica"/>
          <w:sz w:val="24"/>
          <w:szCs w:val="24"/>
        </w:rPr>
        <w:br/>
        <w:t>National Institutes of Health</w:t>
      </w:r>
      <w:r w:rsidRPr="008E50EB">
        <w:rPr>
          <w:rFonts w:ascii="Helvetica" w:hAnsi="Helvetica" w:cs="Helvetica"/>
          <w:sz w:val="24"/>
          <w:szCs w:val="24"/>
        </w:rPr>
        <w:br/>
        <w:t>The Intersection of Sex and Gender Influences on Health and Disease (R01 Clinical Trial Optional)</w:t>
      </w:r>
      <w:r w:rsidRPr="008E50EB">
        <w:rPr>
          <w:rFonts w:ascii="Helvetica" w:hAnsi="Helvetica" w:cs="Helvetica"/>
          <w:sz w:val="24"/>
          <w:szCs w:val="24"/>
        </w:rPr>
        <w:br/>
        <w:t>Synopsis 1</w:t>
      </w:r>
      <w:r w:rsidRPr="008E50EB">
        <w:rPr>
          <w:rFonts w:ascii="Helvetica" w:hAnsi="Helvetica" w:cs="Helvetica"/>
          <w:sz w:val="24"/>
          <w:szCs w:val="24"/>
        </w:rPr>
        <w:br/>
      </w:r>
      <w:hyperlink r:id="rId245" w:history="1">
        <w:r w:rsidRPr="008E50EB">
          <w:rPr>
            <w:rStyle w:val="Hyperlink"/>
            <w:rFonts w:ascii="Helvetica" w:hAnsi="Helvetica" w:cs="Helvetica"/>
            <w:sz w:val="24"/>
            <w:szCs w:val="24"/>
          </w:rPr>
          <w:t>https://www.grants.gov/web/grant</w:t>
        </w:r>
        <w:r w:rsidRPr="008E50EB">
          <w:rPr>
            <w:rStyle w:val="Hyperlink"/>
            <w:rFonts w:ascii="Helvetica" w:hAnsi="Helvetica" w:cs="Helvetica"/>
            <w:sz w:val="24"/>
            <w:szCs w:val="24"/>
          </w:rPr>
          <w:t>s</w:t>
        </w:r>
        <w:r w:rsidRPr="008E50EB">
          <w:rPr>
            <w:rStyle w:val="Hyperlink"/>
            <w:rFonts w:ascii="Helvetica" w:hAnsi="Helvetica" w:cs="Helvetica"/>
            <w:sz w:val="24"/>
            <w:szCs w:val="24"/>
          </w:rPr>
          <w:t>/view-opportunity.html?oppId=344051</w:t>
        </w:r>
      </w:hyperlink>
      <w:r w:rsidRPr="008E50EB">
        <w:rPr>
          <w:rFonts w:ascii="Helvetica" w:hAnsi="Helvetica" w:cs="Helvetica"/>
          <w:sz w:val="24"/>
          <w:szCs w:val="24"/>
        </w:rPr>
        <w:br/>
      </w:r>
    </w:p>
    <w:p w14:paraId="49E453C2" w14:textId="333A9926" w:rsidR="00976785" w:rsidRPr="00973377" w:rsidRDefault="00973377" w:rsidP="00976785">
      <w:pPr>
        <w:pStyle w:val="NoSpacing"/>
        <w:rPr>
          <w:rFonts w:ascii="Helvetica" w:hAnsi="Helvetica" w:cs="Helvetica"/>
          <w:color w:val="222222"/>
          <w:sz w:val="24"/>
          <w:szCs w:val="24"/>
          <w:shd w:val="clear" w:color="auto" w:fill="FFFFFF"/>
        </w:rPr>
      </w:pPr>
      <w:r w:rsidRPr="007C50E3">
        <w:rPr>
          <w:rFonts w:ascii="Helvetica" w:hAnsi="Helvetica" w:cs="Helvetica"/>
          <w:color w:val="222222"/>
          <w:sz w:val="24"/>
          <w:szCs w:val="24"/>
          <w:shd w:val="clear" w:color="auto" w:fill="FFFFFF"/>
        </w:rPr>
        <w:t>National Institutes of Health</w:t>
      </w:r>
      <w:r w:rsidRPr="007C50E3">
        <w:rPr>
          <w:rFonts w:ascii="Helvetica" w:hAnsi="Helvetica" w:cs="Helvetica"/>
          <w:color w:val="222222"/>
          <w:sz w:val="24"/>
          <w:szCs w:val="24"/>
        </w:rPr>
        <w:br/>
      </w:r>
      <w:r w:rsidRPr="007C50E3">
        <w:rPr>
          <w:rFonts w:ascii="Helvetica" w:hAnsi="Helvetica" w:cs="Helvetica"/>
          <w:color w:val="222222"/>
          <w:sz w:val="24"/>
          <w:szCs w:val="24"/>
          <w:shd w:val="clear" w:color="auto" w:fill="FFFFFF"/>
        </w:rPr>
        <w:t>Dual Purpose with Dual Benefit: Research in Biomedicine and Agriculture Using Agriculturally Important Domestic Animal Species (R01)</w:t>
      </w:r>
      <w:r w:rsidRPr="007C50E3">
        <w:rPr>
          <w:rFonts w:ascii="Helvetica" w:hAnsi="Helvetica" w:cs="Helvetica"/>
          <w:color w:val="222222"/>
          <w:sz w:val="24"/>
          <w:szCs w:val="24"/>
        </w:rPr>
        <w:br/>
      </w:r>
      <w:r w:rsidRPr="007C50E3">
        <w:rPr>
          <w:rFonts w:ascii="Helvetica" w:hAnsi="Helvetica" w:cs="Helvetica"/>
          <w:color w:val="222222"/>
          <w:sz w:val="24"/>
          <w:szCs w:val="24"/>
          <w:shd w:val="clear" w:color="auto" w:fill="FFFFFF"/>
        </w:rPr>
        <w:t>Synopsis 1</w:t>
      </w:r>
      <w:r w:rsidRPr="007C50E3">
        <w:rPr>
          <w:rFonts w:ascii="Helvetica" w:hAnsi="Helvetica" w:cs="Helvetica"/>
          <w:color w:val="222222"/>
          <w:sz w:val="24"/>
          <w:szCs w:val="24"/>
        </w:rPr>
        <w:br/>
      </w:r>
      <w:hyperlink r:id="rId246" w:tgtFrame="_blank" w:history="1">
        <w:r w:rsidRPr="007C50E3">
          <w:rPr>
            <w:rStyle w:val="Hyperlink"/>
            <w:rFonts w:ascii="Helvetica" w:hAnsi="Helvetica" w:cs="Helvetica"/>
            <w:color w:val="1155CC"/>
            <w:sz w:val="24"/>
            <w:szCs w:val="24"/>
            <w:shd w:val="clear" w:color="auto" w:fill="FFFFFF"/>
          </w:rPr>
          <w:t>https://www.grants.gov/web/grants/view-opportunity.html?oppId=343992</w:t>
        </w:r>
      </w:hyperlink>
      <w:r w:rsidRPr="007C50E3">
        <w:rPr>
          <w:rFonts w:ascii="Helvetica" w:hAnsi="Helvetica" w:cs="Helvetica"/>
          <w:color w:val="222222"/>
          <w:sz w:val="24"/>
          <w:szCs w:val="24"/>
        </w:rPr>
        <w:br/>
      </w:r>
      <w:r w:rsidRPr="007C50E3">
        <w:rPr>
          <w:rFonts w:ascii="Helvetica" w:hAnsi="Helvetica" w:cs="Helvetica"/>
          <w:color w:val="222222"/>
          <w:sz w:val="24"/>
          <w:szCs w:val="24"/>
        </w:rPr>
        <w:br/>
      </w:r>
      <w:r w:rsidRPr="007C50E3">
        <w:rPr>
          <w:rFonts w:ascii="Helvetica" w:hAnsi="Helvetica" w:cs="Helvetica"/>
          <w:color w:val="222222"/>
          <w:sz w:val="24"/>
          <w:szCs w:val="24"/>
          <w:shd w:val="clear" w:color="auto" w:fill="FFFFFF"/>
        </w:rPr>
        <w:t>National Institutes of Health</w:t>
      </w:r>
      <w:r w:rsidRPr="007C50E3">
        <w:rPr>
          <w:rFonts w:ascii="Helvetica" w:hAnsi="Helvetica" w:cs="Helvetica"/>
          <w:color w:val="222222"/>
          <w:sz w:val="24"/>
          <w:szCs w:val="24"/>
        </w:rPr>
        <w:br/>
      </w:r>
      <w:r w:rsidRPr="007C50E3">
        <w:rPr>
          <w:rFonts w:ascii="Helvetica" w:hAnsi="Helvetica" w:cs="Helvetica"/>
          <w:color w:val="222222"/>
          <w:sz w:val="24"/>
          <w:szCs w:val="24"/>
          <w:shd w:val="clear" w:color="auto" w:fill="FFFFFF"/>
        </w:rPr>
        <w:t>Limited Competition: Development and Renovation of Research Space for HIV/AIDS Research at Institutions Serving Underrepresented Populations or Located in Institutional Development Award (IDeA)-eligible States (C06)</w:t>
      </w:r>
      <w:r w:rsidRPr="007C50E3">
        <w:rPr>
          <w:rFonts w:ascii="Helvetica" w:hAnsi="Helvetica" w:cs="Helvetica"/>
          <w:color w:val="222222"/>
          <w:sz w:val="24"/>
          <w:szCs w:val="24"/>
        </w:rPr>
        <w:br/>
      </w:r>
      <w:r w:rsidRPr="007C50E3">
        <w:rPr>
          <w:rFonts w:ascii="Helvetica" w:hAnsi="Helvetica" w:cs="Helvetica"/>
          <w:color w:val="222222"/>
          <w:sz w:val="24"/>
          <w:szCs w:val="24"/>
          <w:shd w:val="clear" w:color="auto" w:fill="FFFFFF"/>
        </w:rPr>
        <w:t>Synopsis 1</w:t>
      </w:r>
      <w:r w:rsidRPr="007C50E3">
        <w:rPr>
          <w:rFonts w:ascii="Helvetica" w:hAnsi="Helvetica" w:cs="Helvetica"/>
          <w:color w:val="222222"/>
          <w:sz w:val="24"/>
          <w:szCs w:val="24"/>
        </w:rPr>
        <w:br/>
      </w:r>
      <w:hyperlink r:id="rId247" w:tgtFrame="_blank" w:history="1">
        <w:r w:rsidRPr="007C50E3">
          <w:rPr>
            <w:rStyle w:val="Hyperlink"/>
            <w:rFonts w:ascii="Helvetica" w:hAnsi="Helvetica" w:cs="Helvetica"/>
            <w:color w:val="1155CC"/>
            <w:sz w:val="24"/>
            <w:szCs w:val="24"/>
            <w:shd w:val="clear" w:color="auto" w:fill="FFFFFF"/>
          </w:rPr>
          <w:t>https://www.grants.gov/web/grants/view-opportunity.html?oppId=343993</w:t>
        </w:r>
      </w:hyperlink>
      <w:r w:rsidRPr="007C50E3">
        <w:rPr>
          <w:rFonts w:ascii="Helvetica" w:hAnsi="Helvetica" w:cs="Helvetica"/>
          <w:color w:val="222222"/>
          <w:sz w:val="24"/>
          <w:szCs w:val="24"/>
        </w:rPr>
        <w:br/>
      </w:r>
      <w:r w:rsidRPr="007C50E3">
        <w:rPr>
          <w:rFonts w:ascii="Helvetica" w:hAnsi="Helvetica" w:cs="Helvetica"/>
          <w:color w:val="222222"/>
          <w:sz w:val="24"/>
          <w:szCs w:val="24"/>
        </w:rPr>
        <w:lastRenderedPageBreak/>
        <w:br/>
      </w:r>
      <w:r w:rsidR="00976785" w:rsidRPr="00964588">
        <w:rPr>
          <w:rFonts w:ascii="Helvetica" w:hAnsi="Helvetica" w:cs="Helvetica"/>
          <w:color w:val="222222"/>
          <w:sz w:val="24"/>
          <w:szCs w:val="24"/>
          <w:shd w:val="clear" w:color="auto" w:fill="FFFFFF"/>
        </w:rPr>
        <w:t>National Institutes of Health</w:t>
      </w:r>
      <w:r w:rsidR="00976785" w:rsidRPr="00964588">
        <w:rPr>
          <w:rFonts w:ascii="Helvetica" w:hAnsi="Helvetica" w:cs="Helvetica"/>
          <w:color w:val="222222"/>
          <w:sz w:val="24"/>
          <w:szCs w:val="24"/>
        </w:rPr>
        <w:br/>
      </w:r>
      <w:r w:rsidR="00976785" w:rsidRPr="00964588">
        <w:rPr>
          <w:rFonts w:ascii="Helvetica" w:hAnsi="Helvetica" w:cs="Helvetica"/>
          <w:color w:val="222222"/>
          <w:sz w:val="24"/>
          <w:szCs w:val="24"/>
          <w:shd w:val="clear" w:color="auto" w:fill="FFFFFF"/>
        </w:rPr>
        <w:t>Advanced Training in Artificial Intelligence for Precision Nutrition Science Research (AIPrN</w:t>
      </w:r>
      <w:r w:rsidR="00976785">
        <w:rPr>
          <w:rFonts w:ascii="Helvetica" w:hAnsi="Helvetica" w:cs="Helvetica"/>
          <w:color w:val="222222"/>
          <w:sz w:val="24"/>
          <w:szCs w:val="24"/>
          <w:shd w:val="clear" w:color="auto" w:fill="FFFFFF"/>
        </w:rPr>
        <w:t>)</w:t>
      </w:r>
      <w:r w:rsidR="00976785" w:rsidRPr="00964588">
        <w:rPr>
          <w:rFonts w:ascii="Helvetica" w:hAnsi="Helvetica" w:cs="Helvetica"/>
          <w:color w:val="222222"/>
          <w:sz w:val="24"/>
          <w:szCs w:val="24"/>
          <w:shd w:val="clear" w:color="auto" w:fill="FFFFFF"/>
        </w:rPr>
        <w:t xml:space="preserve"> Institutional Research Training Programs (T32)</w:t>
      </w:r>
      <w:r w:rsidR="00976785" w:rsidRPr="00964588">
        <w:rPr>
          <w:rFonts w:ascii="Helvetica" w:hAnsi="Helvetica" w:cs="Helvetica"/>
          <w:color w:val="222222"/>
          <w:sz w:val="24"/>
          <w:szCs w:val="24"/>
        </w:rPr>
        <w:br/>
      </w:r>
      <w:r w:rsidR="00976785" w:rsidRPr="00964588">
        <w:rPr>
          <w:rFonts w:ascii="Helvetica" w:hAnsi="Helvetica" w:cs="Helvetica"/>
          <w:color w:val="222222"/>
          <w:sz w:val="24"/>
          <w:szCs w:val="24"/>
          <w:shd w:val="clear" w:color="auto" w:fill="FFFFFF"/>
        </w:rPr>
        <w:t>Synopsis 1</w:t>
      </w:r>
      <w:r w:rsidR="00976785" w:rsidRPr="00964588">
        <w:rPr>
          <w:rFonts w:ascii="Helvetica" w:hAnsi="Helvetica" w:cs="Helvetica"/>
          <w:color w:val="222222"/>
          <w:sz w:val="24"/>
          <w:szCs w:val="24"/>
        </w:rPr>
        <w:br/>
      </w:r>
      <w:hyperlink r:id="rId248" w:tgtFrame="_blank" w:history="1">
        <w:r w:rsidR="00976785" w:rsidRPr="00964588">
          <w:rPr>
            <w:rStyle w:val="Hyperlink"/>
            <w:rFonts w:ascii="Helvetica" w:hAnsi="Helvetica" w:cs="Helvetica"/>
            <w:color w:val="1155CC"/>
            <w:sz w:val="24"/>
            <w:szCs w:val="24"/>
            <w:shd w:val="clear" w:color="auto" w:fill="FFFFFF"/>
          </w:rPr>
          <w:t>https://www.grants.gov/web/grants/view-opportunity.html?oppId=343897</w:t>
        </w:r>
      </w:hyperlink>
    </w:p>
    <w:p w14:paraId="576E035B" w14:textId="77777777" w:rsidR="00976785" w:rsidRDefault="00976785" w:rsidP="00976785">
      <w:pPr>
        <w:pStyle w:val="NoSpacing"/>
        <w:rPr>
          <w:rFonts w:ascii="Helvetica" w:hAnsi="Helvetica" w:cs="Helvetica"/>
          <w:sz w:val="24"/>
          <w:szCs w:val="24"/>
        </w:rPr>
      </w:pPr>
    </w:p>
    <w:p w14:paraId="328397A5" w14:textId="77777777" w:rsidR="00976785" w:rsidRDefault="00976785" w:rsidP="00976785">
      <w:pPr>
        <w:pStyle w:val="NoSpacing"/>
        <w:rPr>
          <w:rFonts w:ascii="Helvetica" w:hAnsi="Helvetica" w:cs="Helvetica"/>
          <w:sz w:val="24"/>
          <w:szCs w:val="24"/>
        </w:rPr>
      </w:pPr>
      <w:r w:rsidRPr="00964588">
        <w:rPr>
          <w:rFonts w:ascii="Helvetica" w:hAnsi="Helvetica" w:cs="Helvetica"/>
          <w:color w:val="222222"/>
          <w:sz w:val="24"/>
          <w:szCs w:val="24"/>
          <w:shd w:val="clear" w:color="auto" w:fill="FFFFFF"/>
        </w:rPr>
        <w:t>National Institutes of Health</w:t>
      </w:r>
      <w:r w:rsidRPr="00964588">
        <w:rPr>
          <w:rFonts w:ascii="Helvetica" w:hAnsi="Helvetica" w:cs="Helvetica"/>
          <w:color w:val="222222"/>
          <w:sz w:val="24"/>
          <w:szCs w:val="24"/>
        </w:rPr>
        <w:br/>
      </w:r>
      <w:r w:rsidRPr="00964588">
        <w:rPr>
          <w:rFonts w:ascii="Helvetica" w:hAnsi="Helvetica" w:cs="Helvetica"/>
          <w:color w:val="222222"/>
          <w:sz w:val="24"/>
          <w:szCs w:val="24"/>
          <w:shd w:val="clear" w:color="auto" w:fill="FFFFFF"/>
        </w:rPr>
        <w:t>Advancing Adolescent Tobacco Cessation Intervention Research (R01 Clinical Trial Required)</w:t>
      </w:r>
      <w:r w:rsidRPr="00964588">
        <w:rPr>
          <w:rFonts w:ascii="Helvetica" w:hAnsi="Helvetica" w:cs="Helvetica"/>
          <w:color w:val="222222"/>
          <w:sz w:val="24"/>
          <w:szCs w:val="24"/>
        </w:rPr>
        <w:br/>
      </w:r>
      <w:r w:rsidRPr="00964588">
        <w:rPr>
          <w:rFonts w:ascii="Helvetica" w:hAnsi="Helvetica" w:cs="Helvetica"/>
          <w:color w:val="222222"/>
          <w:sz w:val="24"/>
          <w:szCs w:val="24"/>
          <w:shd w:val="clear" w:color="auto" w:fill="FFFFFF"/>
        </w:rPr>
        <w:t>Synopsis 1</w:t>
      </w:r>
      <w:r w:rsidRPr="00964588">
        <w:rPr>
          <w:rFonts w:ascii="Helvetica" w:hAnsi="Helvetica" w:cs="Helvetica"/>
          <w:color w:val="222222"/>
          <w:sz w:val="24"/>
          <w:szCs w:val="24"/>
        </w:rPr>
        <w:br/>
      </w:r>
      <w:hyperlink r:id="rId249" w:tgtFrame="_blank" w:history="1">
        <w:r w:rsidRPr="00964588">
          <w:rPr>
            <w:rStyle w:val="Hyperlink"/>
            <w:rFonts w:ascii="Helvetica" w:hAnsi="Helvetica" w:cs="Helvetica"/>
            <w:color w:val="1155CC"/>
            <w:sz w:val="24"/>
            <w:szCs w:val="24"/>
            <w:shd w:val="clear" w:color="auto" w:fill="FFFFFF"/>
          </w:rPr>
          <w:t>https://www.grants.gov/web/grants/view-opportunity.html?oppId=343908</w:t>
        </w:r>
      </w:hyperlink>
      <w:r w:rsidRPr="00964588">
        <w:rPr>
          <w:rFonts w:ascii="Helvetica" w:hAnsi="Helvetica" w:cs="Helvetica"/>
          <w:color w:val="222222"/>
          <w:sz w:val="24"/>
          <w:szCs w:val="24"/>
        </w:rPr>
        <w:br/>
      </w:r>
      <w:r w:rsidRPr="00964588">
        <w:rPr>
          <w:rFonts w:ascii="Helvetica" w:hAnsi="Helvetica" w:cs="Helvetica"/>
          <w:color w:val="222222"/>
          <w:sz w:val="24"/>
          <w:szCs w:val="24"/>
        </w:rPr>
        <w:br/>
      </w:r>
      <w:r w:rsidRPr="00964588">
        <w:rPr>
          <w:rFonts w:ascii="Helvetica" w:hAnsi="Helvetica" w:cs="Helvetica"/>
          <w:color w:val="222222"/>
          <w:sz w:val="24"/>
          <w:szCs w:val="24"/>
          <w:shd w:val="clear" w:color="auto" w:fill="FFFFFF"/>
        </w:rPr>
        <w:t>National Institutes of Health</w:t>
      </w:r>
      <w:r w:rsidRPr="00964588">
        <w:rPr>
          <w:rFonts w:ascii="Helvetica" w:hAnsi="Helvetica" w:cs="Helvetica"/>
          <w:color w:val="222222"/>
          <w:sz w:val="24"/>
          <w:szCs w:val="24"/>
        </w:rPr>
        <w:br/>
      </w:r>
      <w:r w:rsidRPr="00964588">
        <w:rPr>
          <w:rFonts w:ascii="Helvetica" w:hAnsi="Helvetica" w:cs="Helvetica"/>
          <w:color w:val="222222"/>
          <w:sz w:val="24"/>
          <w:szCs w:val="24"/>
          <w:shd w:val="clear" w:color="auto" w:fill="FFFFFF"/>
        </w:rPr>
        <w:t>Advancing Adolescent Tobacco Cessation Intervention Research (R34 Clinical Trial Optional)</w:t>
      </w:r>
      <w:r w:rsidRPr="00964588">
        <w:rPr>
          <w:rFonts w:ascii="Helvetica" w:hAnsi="Helvetica" w:cs="Helvetica"/>
          <w:color w:val="222222"/>
          <w:sz w:val="24"/>
          <w:szCs w:val="24"/>
        </w:rPr>
        <w:br/>
      </w:r>
      <w:r w:rsidRPr="00964588">
        <w:rPr>
          <w:rFonts w:ascii="Helvetica" w:hAnsi="Helvetica" w:cs="Helvetica"/>
          <w:color w:val="222222"/>
          <w:sz w:val="24"/>
          <w:szCs w:val="24"/>
          <w:shd w:val="clear" w:color="auto" w:fill="FFFFFF"/>
        </w:rPr>
        <w:t>Synopsis 1</w:t>
      </w:r>
      <w:r w:rsidRPr="00964588">
        <w:rPr>
          <w:rFonts w:ascii="Helvetica" w:hAnsi="Helvetica" w:cs="Helvetica"/>
          <w:color w:val="222222"/>
          <w:sz w:val="24"/>
          <w:szCs w:val="24"/>
        </w:rPr>
        <w:br/>
      </w:r>
      <w:hyperlink r:id="rId250" w:tgtFrame="_blank" w:history="1">
        <w:r w:rsidRPr="00964588">
          <w:rPr>
            <w:rStyle w:val="Hyperlink"/>
            <w:rFonts w:ascii="Helvetica" w:hAnsi="Helvetica" w:cs="Helvetica"/>
            <w:color w:val="1155CC"/>
            <w:sz w:val="24"/>
            <w:szCs w:val="24"/>
            <w:shd w:val="clear" w:color="auto" w:fill="FFFFFF"/>
          </w:rPr>
          <w:t>https://www.grants.gov/web/grants/view-opportunity.html?oppId=343909</w:t>
        </w:r>
      </w:hyperlink>
    </w:p>
    <w:p w14:paraId="7D5D69C2" w14:textId="77777777" w:rsidR="00976785" w:rsidRDefault="00976785" w:rsidP="00976785">
      <w:pPr>
        <w:pStyle w:val="NoSpacing"/>
        <w:rPr>
          <w:rFonts w:ascii="Helvetica" w:hAnsi="Helvetica" w:cs="Helvetica"/>
          <w:sz w:val="24"/>
          <w:szCs w:val="24"/>
        </w:rPr>
      </w:pPr>
    </w:p>
    <w:p w14:paraId="03AF28FF" w14:textId="77777777" w:rsidR="00976785" w:rsidRDefault="00976785" w:rsidP="00976785">
      <w:pPr>
        <w:pStyle w:val="NoSpacing"/>
        <w:rPr>
          <w:rFonts w:ascii="Helvetica" w:hAnsi="Helvetica" w:cs="Helvetica"/>
          <w:sz w:val="24"/>
          <w:szCs w:val="24"/>
        </w:rPr>
      </w:pPr>
      <w:r w:rsidRPr="00964588">
        <w:rPr>
          <w:rFonts w:ascii="Helvetica" w:hAnsi="Helvetica" w:cs="Helvetica"/>
          <w:color w:val="222222"/>
          <w:sz w:val="24"/>
          <w:szCs w:val="24"/>
          <w:shd w:val="clear" w:color="auto" w:fill="FFFFFF"/>
        </w:rPr>
        <w:t>National Institutes of Health</w:t>
      </w:r>
      <w:r w:rsidRPr="00964588">
        <w:rPr>
          <w:rFonts w:ascii="Helvetica" w:hAnsi="Helvetica" w:cs="Helvetica"/>
          <w:color w:val="222222"/>
          <w:sz w:val="24"/>
          <w:szCs w:val="24"/>
        </w:rPr>
        <w:br/>
      </w:r>
      <w:r w:rsidRPr="00964588">
        <w:rPr>
          <w:rFonts w:ascii="Helvetica" w:hAnsi="Helvetica" w:cs="Helvetica"/>
          <w:color w:val="222222"/>
          <w:sz w:val="24"/>
          <w:szCs w:val="24"/>
          <w:shd w:val="clear" w:color="auto" w:fill="FFFFFF"/>
        </w:rPr>
        <w:t>Biological Basis for how Environmental Exposures Impact Risk for Psychiatric Disorders (R21 Clinical Trial Not Allowed)</w:t>
      </w:r>
      <w:r w:rsidRPr="00964588">
        <w:rPr>
          <w:rFonts w:ascii="Helvetica" w:hAnsi="Helvetica" w:cs="Helvetica"/>
          <w:color w:val="222222"/>
          <w:sz w:val="24"/>
          <w:szCs w:val="24"/>
        </w:rPr>
        <w:br/>
      </w:r>
      <w:r w:rsidRPr="00964588">
        <w:rPr>
          <w:rFonts w:ascii="Helvetica" w:hAnsi="Helvetica" w:cs="Helvetica"/>
          <w:color w:val="222222"/>
          <w:sz w:val="24"/>
          <w:szCs w:val="24"/>
          <w:shd w:val="clear" w:color="auto" w:fill="FFFFFF"/>
        </w:rPr>
        <w:t>Synopsis 1</w:t>
      </w:r>
      <w:r w:rsidRPr="00964588">
        <w:rPr>
          <w:rFonts w:ascii="Helvetica" w:hAnsi="Helvetica" w:cs="Helvetica"/>
          <w:color w:val="222222"/>
          <w:sz w:val="24"/>
          <w:szCs w:val="24"/>
        </w:rPr>
        <w:br/>
      </w:r>
      <w:hyperlink r:id="rId251" w:tgtFrame="_blank" w:history="1">
        <w:r w:rsidRPr="00964588">
          <w:rPr>
            <w:rStyle w:val="Hyperlink"/>
            <w:rFonts w:ascii="Helvetica" w:hAnsi="Helvetica" w:cs="Helvetica"/>
            <w:color w:val="1155CC"/>
            <w:sz w:val="24"/>
            <w:szCs w:val="24"/>
            <w:shd w:val="clear" w:color="auto" w:fill="FFFFFF"/>
          </w:rPr>
          <w:t>https://www.grants.gov/web/grants/view-opportunity.html?oppId=343906</w:t>
        </w:r>
      </w:hyperlink>
      <w:r w:rsidRPr="00964588">
        <w:rPr>
          <w:rFonts w:ascii="Helvetica" w:hAnsi="Helvetica" w:cs="Helvetica"/>
          <w:color w:val="222222"/>
          <w:sz w:val="24"/>
          <w:szCs w:val="24"/>
        </w:rPr>
        <w:br/>
      </w:r>
      <w:r w:rsidRPr="00964588">
        <w:rPr>
          <w:rFonts w:ascii="Helvetica" w:hAnsi="Helvetica" w:cs="Helvetica"/>
          <w:color w:val="222222"/>
          <w:sz w:val="24"/>
          <w:szCs w:val="24"/>
        </w:rPr>
        <w:br/>
      </w:r>
      <w:r w:rsidRPr="00964588">
        <w:rPr>
          <w:rFonts w:ascii="Helvetica" w:hAnsi="Helvetica" w:cs="Helvetica"/>
          <w:color w:val="222222"/>
          <w:sz w:val="24"/>
          <w:szCs w:val="24"/>
          <w:shd w:val="clear" w:color="auto" w:fill="FFFFFF"/>
        </w:rPr>
        <w:t>National Institutes of Health</w:t>
      </w:r>
      <w:r w:rsidRPr="00964588">
        <w:rPr>
          <w:rFonts w:ascii="Helvetica" w:hAnsi="Helvetica" w:cs="Helvetica"/>
          <w:color w:val="222222"/>
          <w:sz w:val="24"/>
          <w:szCs w:val="24"/>
        </w:rPr>
        <w:br/>
      </w:r>
      <w:r w:rsidRPr="00964588">
        <w:rPr>
          <w:rFonts w:ascii="Helvetica" w:hAnsi="Helvetica" w:cs="Helvetica"/>
          <w:color w:val="222222"/>
          <w:sz w:val="24"/>
          <w:szCs w:val="24"/>
          <w:shd w:val="clear" w:color="auto" w:fill="FFFFFF"/>
        </w:rPr>
        <w:t>Biological Basis for how Environmental Exposures Impact Risk for Psychiatric Disorders (R01 Clinical Trial Not Allowed)</w:t>
      </w:r>
      <w:r w:rsidRPr="00964588">
        <w:rPr>
          <w:rFonts w:ascii="Helvetica" w:hAnsi="Helvetica" w:cs="Helvetica"/>
          <w:color w:val="222222"/>
          <w:sz w:val="24"/>
          <w:szCs w:val="24"/>
        </w:rPr>
        <w:br/>
      </w:r>
      <w:r w:rsidRPr="00964588">
        <w:rPr>
          <w:rFonts w:ascii="Helvetica" w:hAnsi="Helvetica" w:cs="Helvetica"/>
          <w:color w:val="222222"/>
          <w:sz w:val="24"/>
          <w:szCs w:val="24"/>
          <w:shd w:val="clear" w:color="auto" w:fill="FFFFFF"/>
        </w:rPr>
        <w:t>Synopsis 1</w:t>
      </w:r>
      <w:r w:rsidRPr="00964588">
        <w:rPr>
          <w:rFonts w:ascii="Helvetica" w:hAnsi="Helvetica" w:cs="Helvetica"/>
          <w:color w:val="222222"/>
          <w:sz w:val="24"/>
          <w:szCs w:val="24"/>
        </w:rPr>
        <w:br/>
      </w:r>
      <w:hyperlink r:id="rId252" w:tgtFrame="_blank" w:history="1">
        <w:r w:rsidRPr="00964588">
          <w:rPr>
            <w:rStyle w:val="Hyperlink"/>
            <w:rFonts w:ascii="Helvetica" w:hAnsi="Helvetica" w:cs="Helvetica"/>
            <w:color w:val="1155CC"/>
            <w:sz w:val="24"/>
            <w:szCs w:val="24"/>
            <w:shd w:val="clear" w:color="auto" w:fill="FFFFFF"/>
          </w:rPr>
          <w:t>https://www.grants.gov/web/grants/view-opportunity.html?oppId=343907</w:t>
        </w:r>
      </w:hyperlink>
      <w:r w:rsidRPr="00964588">
        <w:rPr>
          <w:rFonts w:ascii="Helvetica" w:hAnsi="Helvetica" w:cs="Helvetica"/>
          <w:color w:val="222222"/>
          <w:sz w:val="24"/>
          <w:szCs w:val="24"/>
        </w:rPr>
        <w:br/>
      </w:r>
    </w:p>
    <w:p w14:paraId="71C4794E" w14:textId="77777777" w:rsidR="00976785" w:rsidRDefault="00976785" w:rsidP="00976785">
      <w:pPr>
        <w:pStyle w:val="NoSpacing"/>
        <w:rPr>
          <w:rFonts w:ascii="Helvetica" w:hAnsi="Helvetica" w:cs="Helvetica"/>
          <w:color w:val="222222"/>
          <w:sz w:val="24"/>
          <w:szCs w:val="24"/>
          <w:shd w:val="clear" w:color="auto" w:fill="FFFFFF"/>
        </w:rPr>
      </w:pPr>
      <w:r w:rsidRPr="00964588">
        <w:rPr>
          <w:rFonts w:ascii="Helvetica" w:hAnsi="Helvetica" w:cs="Helvetica"/>
          <w:color w:val="222222"/>
          <w:sz w:val="24"/>
          <w:szCs w:val="24"/>
          <w:shd w:val="clear" w:color="auto" w:fill="FFFFFF"/>
        </w:rPr>
        <w:t>National Institutes of Health</w:t>
      </w:r>
      <w:r w:rsidRPr="00964588">
        <w:rPr>
          <w:rFonts w:ascii="Helvetica" w:hAnsi="Helvetica" w:cs="Helvetica"/>
          <w:color w:val="222222"/>
          <w:sz w:val="24"/>
          <w:szCs w:val="24"/>
        </w:rPr>
        <w:br/>
      </w:r>
      <w:r w:rsidRPr="00964588">
        <w:rPr>
          <w:rFonts w:ascii="Helvetica" w:hAnsi="Helvetica" w:cs="Helvetica"/>
          <w:color w:val="222222"/>
          <w:sz w:val="24"/>
          <w:szCs w:val="24"/>
          <w:shd w:val="clear" w:color="auto" w:fill="FFFFFF"/>
        </w:rPr>
        <w:t>BRAIN Initiative Cell Atlas Network (BICAN): Comprehensive Center on Human and Non-human Primate Brain Cell Atlases (UM1 Clinical Trial Not Allowed)</w:t>
      </w:r>
      <w:r w:rsidRPr="00964588">
        <w:rPr>
          <w:rFonts w:ascii="Helvetica" w:hAnsi="Helvetica" w:cs="Helvetica"/>
          <w:color w:val="222222"/>
          <w:sz w:val="24"/>
          <w:szCs w:val="24"/>
        </w:rPr>
        <w:br/>
      </w:r>
      <w:r w:rsidRPr="00964588">
        <w:rPr>
          <w:rFonts w:ascii="Helvetica" w:hAnsi="Helvetica" w:cs="Helvetica"/>
          <w:color w:val="222222"/>
          <w:sz w:val="24"/>
          <w:szCs w:val="24"/>
          <w:shd w:val="clear" w:color="auto" w:fill="FFFFFF"/>
        </w:rPr>
        <w:t>Synopsis 1</w:t>
      </w:r>
      <w:r w:rsidRPr="00964588">
        <w:rPr>
          <w:rFonts w:ascii="Helvetica" w:hAnsi="Helvetica" w:cs="Helvetica"/>
          <w:color w:val="222222"/>
          <w:sz w:val="24"/>
          <w:szCs w:val="24"/>
        </w:rPr>
        <w:br/>
      </w:r>
      <w:hyperlink r:id="rId253" w:tgtFrame="_blank" w:history="1">
        <w:r w:rsidRPr="00964588">
          <w:rPr>
            <w:rStyle w:val="Hyperlink"/>
            <w:rFonts w:ascii="Helvetica" w:hAnsi="Helvetica" w:cs="Helvetica"/>
            <w:color w:val="1155CC"/>
            <w:sz w:val="24"/>
            <w:szCs w:val="24"/>
            <w:shd w:val="clear" w:color="auto" w:fill="FFFFFF"/>
          </w:rPr>
          <w:t>https://www.grants.gov/web/grants/view-opportunity.html?oppId=343915</w:t>
        </w:r>
      </w:hyperlink>
      <w:r w:rsidRPr="00964588">
        <w:rPr>
          <w:rFonts w:ascii="Helvetica" w:hAnsi="Helvetica" w:cs="Helvetica"/>
          <w:color w:val="222222"/>
          <w:sz w:val="24"/>
          <w:szCs w:val="24"/>
        </w:rPr>
        <w:br/>
      </w:r>
    </w:p>
    <w:p w14:paraId="196E87CB" w14:textId="77777777" w:rsidR="00976785" w:rsidRDefault="00976785" w:rsidP="00976785">
      <w:pPr>
        <w:pStyle w:val="NoSpacing"/>
        <w:rPr>
          <w:rFonts w:ascii="Helvetica" w:hAnsi="Helvetica" w:cs="Helvetica"/>
          <w:sz w:val="24"/>
          <w:szCs w:val="24"/>
        </w:rPr>
      </w:pPr>
      <w:r w:rsidRPr="00964588">
        <w:rPr>
          <w:rFonts w:ascii="Helvetica" w:hAnsi="Helvetica" w:cs="Helvetica"/>
          <w:color w:val="222222"/>
          <w:sz w:val="24"/>
          <w:szCs w:val="24"/>
          <w:shd w:val="clear" w:color="auto" w:fill="FFFFFF"/>
        </w:rPr>
        <w:t>National Institutes of Health</w:t>
      </w:r>
      <w:r w:rsidRPr="00964588">
        <w:rPr>
          <w:rFonts w:ascii="Helvetica" w:hAnsi="Helvetica" w:cs="Helvetica"/>
          <w:color w:val="222222"/>
          <w:sz w:val="24"/>
          <w:szCs w:val="24"/>
        </w:rPr>
        <w:br/>
      </w:r>
      <w:r w:rsidRPr="00964588">
        <w:rPr>
          <w:rFonts w:ascii="Helvetica" w:hAnsi="Helvetica" w:cs="Helvetica"/>
          <w:color w:val="222222"/>
          <w:sz w:val="24"/>
          <w:szCs w:val="24"/>
          <w:shd w:val="clear" w:color="auto" w:fill="FFFFFF"/>
        </w:rPr>
        <w:t>BRAIN Initiative Cell Atlas Network (BICAN): Coordinating Unit for Biostatistics, Informatics, and Engagement (CUBIE) (U24 Clinical Trial Not Allowed)</w:t>
      </w:r>
      <w:r w:rsidRPr="00964588">
        <w:rPr>
          <w:rFonts w:ascii="Helvetica" w:hAnsi="Helvetica" w:cs="Helvetica"/>
          <w:color w:val="222222"/>
          <w:sz w:val="24"/>
          <w:szCs w:val="24"/>
        </w:rPr>
        <w:br/>
      </w:r>
      <w:r w:rsidRPr="00964588">
        <w:rPr>
          <w:rFonts w:ascii="Helvetica" w:hAnsi="Helvetica" w:cs="Helvetica"/>
          <w:color w:val="222222"/>
          <w:sz w:val="24"/>
          <w:szCs w:val="24"/>
          <w:shd w:val="clear" w:color="auto" w:fill="FFFFFF"/>
        </w:rPr>
        <w:t>Synopsis 1</w:t>
      </w:r>
      <w:r w:rsidRPr="00964588">
        <w:rPr>
          <w:rFonts w:ascii="Helvetica" w:hAnsi="Helvetica" w:cs="Helvetica"/>
          <w:color w:val="222222"/>
          <w:sz w:val="24"/>
          <w:szCs w:val="24"/>
        </w:rPr>
        <w:br/>
      </w:r>
      <w:hyperlink r:id="rId254" w:tgtFrame="_blank" w:history="1">
        <w:r w:rsidRPr="00964588">
          <w:rPr>
            <w:rStyle w:val="Hyperlink"/>
            <w:rFonts w:ascii="Helvetica" w:hAnsi="Helvetica" w:cs="Helvetica"/>
            <w:color w:val="1155CC"/>
            <w:sz w:val="24"/>
            <w:szCs w:val="24"/>
            <w:shd w:val="clear" w:color="auto" w:fill="FFFFFF"/>
          </w:rPr>
          <w:t>https://www.grants.gov/web/grants/view-opportunity.html?oppId=343911</w:t>
        </w:r>
      </w:hyperlink>
    </w:p>
    <w:p w14:paraId="405C444C" w14:textId="77777777" w:rsidR="00976785" w:rsidRDefault="00976785" w:rsidP="00976785">
      <w:pPr>
        <w:pStyle w:val="NoSpacing"/>
        <w:rPr>
          <w:rFonts w:ascii="Helvetica" w:hAnsi="Helvetica" w:cs="Helvetica"/>
          <w:sz w:val="24"/>
          <w:szCs w:val="24"/>
        </w:rPr>
      </w:pPr>
    </w:p>
    <w:p w14:paraId="2EB4F160" w14:textId="77777777" w:rsidR="00976785" w:rsidRDefault="00976785" w:rsidP="00976785">
      <w:pPr>
        <w:pStyle w:val="NoSpacing"/>
        <w:rPr>
          <w:rFonts w:ascii="Helvetica" w:hAnsi="Helvetica" w:cs="Helvetica"/>
          <w:color w:val="222222"/>
          <w:sz w:val="24"/>
          <w:szCs w:val="24"/>
          <w:shd w:val="clear" w:color="auto" w:fill="FFFFFF"/>
        </w:rPr>
      </w:pPr>
      <w:r w:rsidRPr="00964588">
        <w:rPr>
          <w:rFonts w:ascii="Helvetica" w:hAnsi="Helvetica" w:cs="Helvetica"/>
          <w:color w:val="222222"/>
          <w:sz w:val="24"/>
          <w:szCs w:val="24"/>
          <w:shd w:val="clear" w:color="auto" w:fill="FFFFFF"/>
        </w:rPr>
        <w:t>National Institutes of Health</w:t>
      </w:r>
      <w:r w:rsidRPr="00964588">
        <w:rPr>
          <w:rFonts w:ascii="Helvetica" w:hAnsi="Helvetica" w:cs="Helvetica"/>
          <w:color w:val="222222"/>
          <w:sz w:val="24"/>
          <w:szCs w:val="24"/>
        </w:rPr>
        <w:br/>
      </w:r>
      <w:r w:rsidRPr="00964588">
        <w:rPr>
          <w:rFonts w:ascii="Helvetica" w:hAnsi="Helvetica" w:cs="Helvetica"/>
          <w:color w:val="222222"/>
          <w:sz w:val="24"/>
          <w:szCs w:val="24"/>
          <w:shd w:val="clear" w:color="auto" w:fill="FFFFFF"/>
        </w:rPr>
        <w:t>BRAIN Initiative Cell Atlas Network (BICAN): Specialized Collaboratory on Human, Non-human Primate, and Mouse Brain Cell Atlases (R01 Clinical Trial Not Allowed)</w:t>
      </w:r>
      <w:r w:rsidRPr="00964588">
        <w:rPr>
          <w:rFonts w:ascii="Helvetica" w:hAnsi="Helvetica" w:cs="Helvetica"/>
          <w:color w:val="222222"/>
          <w:sz w:val="24"/>
          <w:szCs w:val="24"/>
        </w:rPr>
        <w:br/>
      </w:r>
      <w:r w:rsidRPr="00964588">
        <w:rPr>
          <w:rFonts w:ascii="Helvetica" w:hAnsi="Helvetica" w:cs="Helvetica"/>
          <w:color w:val="222222"/>
          <w:sz w:val="24"/>
          <w:szCs w:val="24"/>
          <w:shd w:val="clear" w:color="auto" w:fill="FFFFFF"/>
        </w:rPr>
        <w:t>Synopsis 1</w:t>
      </w:r>
      <w:r w:rsidRPr="00964588">
        <w:rPr>
          <w:rFonts w:ascii="Helvetica" w:hAnsi="Helvetica" w:cs="Helvetica"/>
          <w:color w:val="222222"/>
          <w:sz w:val="24"/>
          <w:szCs w:val="24"/>
        </w:rPr>
        <w:br/>
      </w:r>
      <w:hyperlink r:id="rId255" w:tgtFrame="_blank" w:history="1">
        <w:r w:rsidRPr="00964588">
          <w:rPr>
            <w:rStyle w:val="Hyperlink"/>
            <w:rFonts w:ascii="Helvetica" w:hAnsi="Helvetica" w:cs="Helvetica"/>
            <w:color w:val="1155CC"/>
            <w:sz w:val="24"/>
            <w:szCs w:val="24"/>
            <w:shd w:val="clear" w:color="auto" w:fill="FFFFFF"/>
          </w:rPr>
          <w:t>https://www.grants.gov/web/grants/view-opportunity.html?oppId=343914</w:t>
        </w:r>
      </w:hyperlink>
    </w:p>
    <w:p w14:paraId="6E9CBA93" w14:textId="77777777" w:rsidR="00976785" w:rsidRDefault="00976785" w:rsidP="00976785">
      <w:pPr>
        <w:pStyle w:val="NoSpacing"/>
        <w:rPr>
          <w:rFonts w:ascii="Helvetica" w:hAnsi="Helvetica" w:cs="Helvetica"/>
          <w:color w:val="222222"/>
          <w:sz w:val="24"/>
          <w:szCs w:val="24"/>
          <w:shd w:val="clear" w:color="auto" w:fill="FFFFFF"/>
        </w:rPr>
      </w:pPr>
    </w:p>
    <w:p w14:paraId="0DAE9D48" w14:textId="77777777" w:rsidR="00976785" w:rsidRDefault="00976785" w:rsidP="00976785">
      <w:pPr>
        <w:pStyle w:val="NoSpacing"/>
        <w:rPr>
          <w:rFonts w:ascii="Helvetica" w:hAnsi="Helvetica" w:cs="Helvetica"/>
          <w:sz w:val="24"/>
          <w:szCs w:val="24"/>
        </w:rPr>
      </w:pPr>
      <w:r w:rsidRPr="00964588">
        <w:rPr>
          <w:rFonts w:ascii="Helvetica" w:hAnsi="Helvetica" w:cs="Helvetica"/>
          <w:color w:val="222222"/>
          <w:sz w:val="24"/>
          <w:szCs w:val="24"/>
          <w:shd w:val="clear" w:color="auto" w:fill="FFFFFF"/>
        </w:rPr>
        <w:t>National Institutes of Health</w:t>
      </w:r>
      <w:r w:rsidRPr="00964588">
        <w:rPr>
          <w:rFonts w:ascii="Helvetica" w:hAnsi="Helvetica" w:cs="Helvetica"/>
          <w:color w:val="222222"/>
          <w:sz w:val="24"/>
          <w:szCs w:val="24"/>
        </w:rPr>
        <w:br/>
      </w:r>
      <w:r w:rsidRPr="00964588">
        <w:rPr>
          <w:rFonts w:ascii="Helvetica" w:hAnsi="Helvetica" w:cs="Helvetica"/>
          <w:color w:val="222222"/>
          <w:sz w:val="24"/>
          <w:szCs w:val="24"/>
          <w:shd w:val="clear" w:color="auto" w:fill="FFFFFF"/>
        </w:rPr>
        <w:t>Cannabis and Cannabinoid Use in Adult Cancer Patients During Treatment: Assessing Benefits and Harms (U01 Clinical Trial Not Allowed)</w:t>
      </w:r>
      <w:r w:rsidRPr="00964588">
        <w:rPr>
          <w:rFonts w:ascii="Helvetica" w:hAnsi="Helvetica" w:cs="Helvetica"/>
          <w:color w:val="222222"/>
          <w:sz w:val="24"/>
          <w:szCs w:val="24"/>
        </w:rPr>
        <w:br/>
      </w:r>
      <w:r w:rsidRPr="00964588">
        <w:rPr>
          <w:rFonts w:ascii="Helvetica" w:hAnsi="Helvetica" w:cs="Helvetica"/>
          <w:color w:val="222222"/>
          <w:sz w:val="24"/>
          <w:szCs w:val="24"/>
          <w:shd w:val="clear" w:color="auto" w:fill="FFFFFF"/>
        </w:rPr>
        <w:t>Synopsis 1</w:t>
      </w:r>
      <w:r w:rsidRPr="00964588">
        <w:rPr>
          <w:rFonts w:ascii="Helvetica" w:hAnsi="Helvetica" w:cs="Helvetica"/>
          <w:color w:val="222222"/>
          <w:sz w:val="24"/>
          <w:szCs w:val="24"/>
        </w:rPr>
        <w:br/>
      </w:r>
      <w:hyperlink r:id="rId256" w:tgtFrame="_blank" w:history="1">
        <w:r w:rsidRPr="00964588">
          <w:rPr>
            <w:rStyle w:val="Hyperlink"/>
            <w:rFonts w:ascii="Helvetica" w:hAnsi="Helvetica" w:cs="Helvetica"/>
            <w:color w:val="1155CC"/>
            <w:sz w:val="24"/>
            <w:szCs w:val="24"/>
            <w:shd w:val="clear" w:color="auto" w:fill="FFFFFF"/>
          </w:rPr>
          <w:t>https://www.grants.gov/web/grants/view-opportunity.html?oppId=343905</w:t>
        </w:r>
      </w:hyperlink>
    </w:p>
    <w:p w14:paraId="7ED47AA4" w14:textId="77777777" w:rsidR="00976785" w:rsidRDefault="00976785" w:rsidP="00976785">
      <w:pPr>
        <w:pStyle w:val="NoSpacing"/>
        <w:rPr>
          <w:rFonts w:ascii="Helvetica" w:hAnsi="Helvetica" w:cs="Helvetica"/>
          <w:sz w:val="24"/>
          <w:szCs w:val="24"/>
        </w:rPr>
      </w:pPr>
    </w:p>
    <w:p w14:paraId="3871DB37" w14:textId="77777777" w:rsidR="00976785" w:rsidRDefault="00976785" w:rsidP="00976785">
      <w:pPr>
        <w:pStyle w:val="NoSpacing"/>
        <w:rPr>
          <w:rStyle w:val="Hyperlink"/>
          <w:rFonts w:ascii="Helvetica" w:hAnsi="Helvetica" w:cs="Helvetica"/>
          <w:color w:val="1155CC"/>
          <w:sz w:val="24"/>
          <w:szCs w:val="24"/>
          <w:shd w:val="clear" w:color="auto" w:fill="FFFFFF"/>
        </w:rPr>
      </w:pPr>
      <w:r w:rsidRPr="00964588">
        <w:rPr>
          <w:rFonts w:ascii="Helvetica" w:hAnsi="Helvetica" w:cs="Helvetica"/>
          <w:color w:val="222222"/>
          <w:sz w:val="24"/>
          <w:szCs w:val="24"/>
          <w:shd w:val="clear" w:color="auto" w:fill="FFFFFF"/>
        </w:rPr>
        <w:lastRenderedPageBreak/>
        <w:t>National Institutes of Health</w:t>
      </w:r>
      <w:r w:rsidRPr="00964588">
        <w:rPr>
          <w:rFonts w:ascii="Helvetica" w:hAnsi="Helvetica" w:cs="Helvetica"/>
          <w:color w:val="222222"/>
          <w:sz w:val="24"/>
          <w:szCs w:val="24"/>
        </w:rPr>
        <w:br/>
      </w:r>
      <w:r w:rsidRPr="00964588">
        <w:rPr>
          <w:rFonts w:ascii="Helvetica" w:hAnsi="Helvetica" w:cs="Helvetica"/>
          <w:color w:val="222222"/>
          <w:sz w:val="24"/>
          <w:szCs w:val="24"/>
          <w:shd w:val="clear" w:color="auto" w:fill="FFFFFF"/>
        </w:rPr>
        <w:t>Clinical Sites for HIV/Cervical Cancer Prevention 'CASCADE' Clinical Trials Network (UG1 Clinical Trial Required)</w:t>
      </w:r>
      <w:r w:rsidRPr="00964588">
        <w:rPr>
          <w:rFonts w:ascii="Helvetica" w:hAnsi="Helvetica" w:cs="Helvetica"/>
          <w:color w:val="222222"/>
          <w:sz w:val="24"/>
          <w:szCs w:val="24"/>
        </w:rPr>
        <w:br/>
      </w:r>
      <w:r w:rsidRPr="00964588">
        <w:rPr>
          <w:rFonts w:ascii="Helvetica" w:hAnsi="Helvetica" w:cs="Helvetica"/>
          <w:color w:val="222222"/>
          <w:sz w:val="24"/>
          <w:szCs w:val="24"/>
          <w:shd w:val="clear" w:color="auto" w:fill="FFFFFF"/>
        </w:rPr>
        <w:t>Synopsis 1</w:t>
      </w:r>
      <w:r w:rsidRPr="00964588">
        <w:rPr>
          <w:rFonts w:ascii="Helvetica" w:hAnsi="Helvetica" w:cs="Helvetica"/>
          <w:color w:val="222222"/>
          <w:sz w:val="24"/>
          <w:szCs w:val="24"/>
        </w:rPr>
        <w:br/>
      </w:r>
      <w:hyperlink r:id="rId257" w:tgtFrame="_blank" w:history="1">
        <w:r w:rsidRPr="00964588">
          <w:rPr>
            <w:rStyle w:val="Hyperlink"/>
            <w:rFonts w:ascii="Helvetica" w:hAnsi="Helvetica" w:cs="Helvetica"/>
            <w:color w:val="1155CC"/>
            <w:sz w:val="24"/>
            <w:szCs w:val="24"/>
            <w:shd w:val="clear" w:color="auto" w:fill="FFFFFF"/>
          </w:rPr>
          <w:t>https://www.grants.gov/web/grants/view-opportunity.html?oppId=343912</w:t>
        </w:r>
      </w:hyperlink>
    </w:p>
    <w:p w14:paraId="02F3ADB8" w14:textId="77777777" w:rsidR="00976785" w:rsidRDefault="00976785" w:rsidP="00976785">
      <w:pPr>
        <w:pStyle w:val="NoSpacing"/>
        <w:rPr>
          <w:rStyle w:val="Hyperlink"/>
          <w:rFonts w:ascii="Helvetica" w:hAnsi="Helvetica" w:cs="Helvetica"/>
          <w:color w:val="1155CC"/>
          <w:sz w:val="24"/>
          <w:szCs w:val="24"/>
          <w:shd w:val="clear" w:color="auto" w:fill="FFFFFF"/>
        </w:rPr>
      </w:pPr>
    </w:p>
    <w:p w14:paraId="45C6775C" w14:textId="517C9BFC" w:rsidR="00976785" w:rsidRDefault="00976785" w:rsidP="00976785">
      <w:pPr>
        <w:pStyle w:val="NoSpacing"/>
        <w:rPr>
          <w:rFonts w:ascii="Helvetica" w:hAnsi="Helvetica" w:cs="Helvetica"/>
          <w:color w:val="222222"/>
          <w:sz w:val="24"/>
          <w:szCs w:val="24"/>
          <w:shd w:val="clear" w:color="auto" w:fill="FFFFFF"/>
        </w:rPr>
      </w:pPr>
      <w:r w:rsidRPr="00AC6377">
        <w:rPr>
          <w:rFonts w:ascii="Helvetica" w:hAnsi="Helvetica" w:cs="Helvetica"/>
          <w:color w:val="222222"/>
          <w:sz w:val="24"/>
          <w:szCs w:val="24"/>
          <w:shd w:val="clear" w:color="auto" w:fill="FFFFFF"/>
        </w:rPr>
        <w:t>National Institutes of Health</w:t>
      </w:r>
      <w:r w:rsidRPr="00AC6377">
        <w:rPr>
          <w:rFonts w:ascii="Helvetica" w:hAnsi="Helvetica" w:cs="Helvetica"/>
          <w:color w:val="222222"/>
          <w:sz w:val="24"/>
          <w:szCs w:val="24"/>
        </w:rPr>
        <w:br/>
      </w:r>
      <w:r w:rsidRPr="00AC6377">
        <w:rPr>
          <w:rFonts w:ascii="Helvetica" w:hAnsi="Helvetica" w:cs="Helvetica"/>
          <w:color w:val="222222"/>
          <w:sz w:val="24"/>
          <w:szCs w:val="24"/>
          <w:shd w:val="clear" w:color="auto" w:fill="FFFFFF"/>
        </w:rPr>
        <w:t>Community Partnerships to Advance Science for Society (ComPASS): Coordination Center (U24 Clinical Trial Optional)</w:t>
      </w:r>
      <w:r w:rsidRPr="00AC6377">
        <w:rPr>
          <w:rFonts w:ascii="Helvetica" w:hAnsi="Helvetica" w:cs="Helvetica"/>
          <w:color w:val="222222"/>
          <w:sz w:val="24"/>
          <w:szCs w:val="24"/>
        </w:rPr>
        <w:br/>
      </w:r>
      <w:r w:rsidRPr="00AC6377">
        <w:rPr>
          <w:rFonts w:ascii="Helvetica" w:hAnsi="Helvetica" w:cs="Helvetica"/>
          <w:color w:val="222222"/>
          <w:sz w:val="24"/>
          <w:szCs w:val="24"/>
          <w:shd w:val="clear" w:color="auto" w:fill="FFFFFF"/>
        </w:rPr>
        <w:t>Synopsis 1</w:t>
      </w:r>
      <w:r w:rsidRPr="00AC6377">
        <w:rPr>
          <w:rFonts w:ascii="Helvetica" w:hAnsi="Helvetica" w:cs="Helvetica"/>
          <w:color w:val="222222"/>
          <w:sz w:val="24"/>
          <w:szCs w:val="24"/>
        </w:rPr>
        <w:br/>
      </w:r>
      <w:hyperlink r:id="rId258" w:tgtFrame="_blank" w:history="1">
        <w:r w:rsidRPr="00AC6377">
          <w:rPr>
            <w:rStyle w:val="Hyperlink"/>
            <w:rFonts w:ascii="Helvetica" w:hAnsi="Helvetica" w:cs="Helvetica"/>
            <w:color w:val="1155CC"/>
            <w:sz w:val="24"/>
            <w:szCs w:val="24"/>
            <w:shd w:val="clear" w:color="auto" w:fill="FFFFFF"/>
          </w:rPr>
          <w:t>https://www.grants.gov/web/grants/view-opportunity.html?oppId=343946</w:t>
        </w:r>
      </w:hyperlink>
      <w:r w:rsidRPr="00AC6377">
        <w:rPr>
          <w:rFonts w:ascii="Helvetica" w:hAnsi="Helvetica" w:cs="Helvetica"/>
          <w:color w:val="222222"/>
          <w:sz w:val="24"/>
          <w:szCs w:val="24"/>
        </w:rPr>
        <w:br/>
      </w:r>
    </w:p>
    <w:p w14:paraId="69DDDC63" w14:textId="77777777" w:rsidR="00976785" w:rsidRDefault="00976785" w:rsidP="00976785">
      <w:pPr>
        <w:pStyle w:val="NoSpacing"/>
        <w:rPr>
          <w:rFonts w:ascii="Helvetica" w:hAnsi="Helvetica" w:cs="Helvetica"/>
          <w:sz w:val="24"/>
          <w:szCs w:val="24"/>
        </w:rPr>
      </w:pPr>
      <w:r w:rsidRPr="00964588">
        <w:rPr>
          <w:rFonts w:ascii="Helvetica" w:hAnsi="Helvetica" w:cs="Helvetica"/>
          <w:color w:val="222222"/>
          <w:sz w:val="24"/>
          <w:szCs w:val="24"/>
          <w:shd w:val="clear" w:color="auto" w:fill="FFFFFF"/>
        </w:rPr>
        <w:t>National Institutes of Health</w:t>
      </w:r>
      <w:r w:rsidRPr="00964588">
        <w:rPr>
          <w:rFonts w:ascii="Helvetica" w:hAnsi="Helvetica" w:cs="Helvetica"/>
          <w:color w:val="222222"/>
          <w:sz w:val="24"/>
          <w:szCs w:val="24"/>
        </w:rPr>
        <w:br/>
      </w:r>
      <w:r w:rsidRPr="00964588">
        <w:rPr>
          <w:rFonts w:ascii="Helvetica" w:hAnsi="Helvetica" w:cs="Helvetica"/>
          <w:color w:val="222222"/>
          <w:sz w:val="24"/>
          <w:szCs w:val="24"/>
          <w:shd w:val="clear" w:color="auto" w:fill="FFFFFF"/>
        </w:rPr>
        <w:t>Coordinating Center for Cannabis and Cannabinoid Use in Adult Cancer Patients During Treatment: Assessing Benefits and Harms  (U24 Clinical Trial Not Allowed)</w:t>
      </w:r>
      <w:r w:rsidRPr="00964588">
        <w:rPr>
          <w:rFonts w:ascii="Helvetica" w:hAnsi="Helvetica" w:cs="Helvetica"/>
          <w:color w:val="222222"/>
          <w:sz w:val="24"/>
          <w:szCs w:val="24"/>
        </w:rPr>
        <w:br/>
      </w:r>
      <w:r w:rsidRPr="00964588">
        <w:rPr>
          <w:rFonts w:ascii="Helvetica" w:hAnsi="Helvetica" w:cs="Helvetica"/>
          <w:color w:val="222222"/>
          <w:sz w:val="24"/>
          <w:szCs w:val="24"/>
          <w:shd w:val="clear" w:color="auto" w:fill="FFFFFF"/>
        </w:rPr>
        <w:t>Synopsis 1</w:t>
      </w:r>
      <w:r w:rsidRPr="00964588">
        <w:rPr>
          <w:rFonts w:ascii="Helvetica" w:hAnsi="Helvetica" w:cs="Helvetica"/>
          <w:color w:val="222222"/>
          <w:sz w:val="24"/>
          <w:szCs w:val="24"/>
        </w:rPr>
        <w:br/>
      </w:r>
      <w:hyperlink r:id="rId259" w:tgtFrame="_blank" w:history="1">
        <w:r w:rsidRPr="00964588">
          <w:rPr>
            <w:rStyle w:val="Hyperlink"/>
            <w:rFonts w:ascii="Helvetica" w:hAnsi="Helvetica" w:cs="Helvetica"/>
            <w:color w:val="1155CC"/>
            <w:sz w:val="24"/>
            <w:szCs w:val="24"/>
            <w:shd w:val="clear" w:color="auto" w:fill="FFFFFF"/>
          </w:rPr>
          <w:t>https://www.grants.gov/web/grants/view-opportunity.html?oppId=343904</w:t>
        </w:r>
      </w:hyperlink>
      <w:r w:rsidRPr="00964588">
        <w:rPr>
          <w:rFonts w:ascii="Helvetica" w:hAnsi="Helvetica" w:cs="Helvetica"/>
          <w:color w:val="222222"/>
          <w:sz w:val="24"/>
          <w:szCs w:val="24"/>
        </w:rPr>
        <w:br/>
      </w:r>
    </w:p>
    <w:p w14:paraId="7F5CA53E" w14:textId="77777777" w:rsidR="00976785" w:rsidRDefault="00976785" w:rsidP="00976785">
      <w:pPr>
        <w:pStyle w:val="NoSpacing"/>
        <w:rPr>
          <w:rStyle w:val="Hyperlink"/>
          <w:rFonts w:ascii="Helvetica" w:hAnsi="Helvetica" w:cs="Helvetica"/>
          <w:color w:val="1155CC"/>
          <w:sz w:val="24"/>
          <w:szCs w:val="24"/>
          <w:shd w:val="clear" w:color="auto" w:fill="FFFFFF"/>
        </w:rPr>
      </w:pPr>
      <w:r w:rsidRPr="00964588">
        <w:rPr>
          <w:rFonts w:ascii="Helvetica" w:hAnsi="Helvetica" w:cs="Helvetica"/>
          <w:color w:val="222222"/>
          <w:sz w:val="24"/>
          <w:szCs w:val="24"/>
          <w:shd w:val="clear" w:color="auto" w:fill="FFFFFF"/>
        </w:rPr>
        <w:t>National Institutes of Health</w:t>
      </w:r>
      <w:r w:rsidRPr="00964588">
        <w:rPr>
          <w:rFonts w:ascii="Helvetica" w:hAnsi="Helvetica" w:cs="Helvetica"/>
          <w:color w:val="222222"/>
          <w:sz w:val="24"/>
          <w:szCs w:val="24"/>
        </w:rPr>
        <w:br/>
      </w:r>
      <w:r w:rsidRPr="00964588">
        <w:rPr>
          <w:rFonts w:ascii="Helvetica" w:hAnsi="Helvetica" w:cs="Helvetica"/>
          <w:color w:val="222222"/>
          <w:sz w:val="24"/>
          <w:szCs w:val="24"/>
          <w:shd w:val="clear" w:color="auto" w:fill="FFFFFF"/>
        </w:rPr>
        <w:t>Genetic Tools for Understanding Rickettsial and Related Infections (R61/R33 Clinical Trial Not Allowed)</w:t>
      </w:r>
      <w:r w:rsidRPr="00964588">
        <w:rPr>
          <w:rFonts w:ascii="Helvetica" w:hAnsi="Helvetica" w:cs="Helvetica"/>
          <w:color w:val="222222"/>
          <w:sz w:val="24"/>
          <w:szCs w:val="24"/>
        </w:rPr>
        <w:br/>
      </w:r>
      <w:r w:rsidRPr="00964588">
        <w:rPr>
          <w:rFonts w:ascii="Helvetica" w:hAnsi="Helvetica" w:cs="Helvetica"/>
          <w:color w:val="222222"/>
          <w:sz w:val="24"/>
          <w:szCs w:val="24"/>
          <w:shd w:val="clear" w:color="auto" w:fill="FFFFFF"/>
        </w:rPr>
        <w:t>Synopsis 1</w:t>
      </w:r>
      <w:r w:rsidRPr="00964588">
        <w:rPr>
          <w:rFonts w:ascii="Helvetica" w:hAnsi="Helvetica" w:cs="Helvetica"/>
          <w:color w:val="222222"/>
          <w:sz w:val="24"/>
          <w:szCs w:val="24"/>
        </w:rPr>
        <w:br/>
      </w:r>
      <w:hyperlink r:id="rId260" w:tgtFrame="_blank" w:history="1">
        <w:r w:rsidRPr="00964588">
          <w:rPr>
            <w:rStyle w:val="Hyperlink"/>
            <w:rFonts w:ascii="Helvetica" w:hAnsi="Helvetica" w:cs="Helvetica"/>
            <w:color w:val="1155CC"/>
            <w:sz w:val="24"/>
            <w:szCs w:val="24"/>
            <w:shd w:val="clear" w:color="auto" w:fill="FFFFFF"/>
          </w:rPr>
          <w:t>https://www.grants.gov/web/grants/view-opportunity.html?oppId=343899</w:t>
        </w:r>
      </w:hyperlink>
    </w:p>
    <w:p w14:paraId="203C2F37" w14:textId="77777777" w:rsidR="00976785" w:rsidRDefault="00976785" w:rsidP="00976785">
      <w:pPr>
        <w:pStyle w:val="NoSpacing"/>
        <w:rPr>
          <w:rStyle w:val="Hyperlink"/>
          <w:rFonts w:ascii="Helvetica" w:hAnsi="Helvetica" w:cs="Helvetica"/>
          <w:color w:val="1155CC"/>
          <w:sz w:val="24"/>
          <w:szCs w:val="24"/>
          <w:shd w:val="clear" w:color="auto" w:fill="FFFFFF"/>
        </w:rPr>
      </w:pPr>
    </w:p>
    <w:p w14:paraId="3FEC15D7" w14:textId="77777777" w:rsidR="00976785" w:rsidRDefault="00976785" w:rsidP="00976785">
      <w:pPr>
        <w:pStyle w:val="NoSpacing"/>
        <w:rPr>
          <w:rStyle w:val="Hyperlink"/>
          <w:rFonts w:ascii="Helvetica" w:hAnsi="Helvetica" w:cs="Helvetica"/>
          <w:color w:val="1155CC"/>
          <w:sz w:val="24"/>
          <w:szCs w:val="24"/>
          <w:shd w:val="clear" w:color="auto" w:fill="FFFFFF"/>
        </w:rPr>
      </w:pPr>
      <w:r w:rsidRPr="00AC6377">
        <w:rPr>
          <w:rFonts w:ascii="Helvetica" w:hAnsi="Helvetica" w:cs="Helvetica"/>
          <w:color w:val="222222"/>
          <w:sz w:val="24"/>
          <w:szCs w:val="24"/>
          <w:shd w:val="clear" w:color="auto" w:fill="FFFFFF"/>
        </w:rPr>
        <w:t>National Institutes of Health</w:t>
      </w:r>
      <w:r w:rsidRPr="00AC6377">
        <w:rPr>
          <w:rFonts w:ascii="Helvetica" w:hAnsi="Helvetica" w:cs="Helvetica"/>
          <w:color w:val="222222"/>
          <w:sz w:val="24"/>
          <w:szCs w:val="24"/>
        </w:rPr>
        <w:br/>
      </w:r>
      <w:r w:rsidRPr="00AC6377">
        <w:rPr>
          <w:rFonts w:ascii="Helvetica" w:hAnsi="Helvetica" w:cs="Helvetica"/>
          <w:color w:val="222222"/>
          <w:sz w:val="24"/>
          <w:szCs w:val="24"/>
          <w:shd w:val="clear" w:color="auto" w:fill="FFFFFF"/>
        </w:rPr>
        <w:t>Human Islet Research Network (HIRN) Pancreas Knowledgebase Program (PanKbase) (U24 - Clinical Trial Not Allowed)</w:t>
      </w:r>
      <w:r w:rsidRPr="00AC6377">
        <w:rPr>
          <w:rFonts w:ascii="Helvetica" w:hAnsi="Helvetica" w:cs="Helvetica"/>
          <w:color w:val="222222"/>
          <w:sz w:val="24"/>
          <w:szCs w:val="24"/>
        </w:rPr>
        <w:br/>
      </w:r>
      <w:r w:rsidRPr="00AC6377">
        <w:rPr>
          <w:rFonts w:ascii="Helvetica" w:hAnsi="Helvetica" w:cs="Helvetica"/>
          <w:color w:val="222222"/>
          <w:sz w:val="24"/>
          <w:szCs w:val="24"/>
          <w:shd w:val="clear" w:color="auto" w:fill="FFFFFF"/>
        </w:rPr>
        <w:t>Synopsis 1</w:t>
      </w:r>
      <w:r w:rsidRPr="00AC6377">
        <w:rPr>
          <w:rFonts w:ascii="Helvetica" w:hAnsi="Helvetica" w:cs="Helvetica"/>
          <w:color w:val="222222"/>
          <w:sz w:val="24"/>
          <w:szCs w:val="24"/>
        </w:rPr>
        <w:br/>
      </w:r>
      <w:hyperlink r:id="rId261" w:tgtFrame="_blank" w:history="1">
        <w:r w:rsidRPr="00AC6377">
          <w:rPr>
            <w:rStyle w:val="Hyperlink"/>
            <w:rFonts w:ascii="Helvetica" w:hAnsi="Helvetica" w:cs="Helvetica"/>
            <w:color w:val="1155CC"/>
            <w:sz w:val="24"/>
            <w:szCs w:val="24"/>
            <w:shd w:val="clear" w:color="auto" w:fill="FFFFFF"/>
          </w:rPr>
          <w:t>https://www.grants.gov/web/grants/view-opportunity.html?oppId=343930</w:t>
        </w:r>
      </w:hyperlink>
    </w:p>
    <w:p w14:paraId="5F0EB02C" w14:textId="77777777" w:rsidR="00976785" w:rsidRDefault="00976785" w:rsidP="00976785">
      <w:pPr>
        <w:pStyle w:val="NoSpacing"/>
        <w:rPr>
          <w:rFonts w:ascii="Helvetica" w:hAnsi="Helvetica" w:cs="Helvetica"/>
          <w:color w:val="222222"/>
          <w:sz w:val="24"/>
          <w:szCs w:val="24"/>
          <w:shd w:val="clear" w:color="auto" w:fill="FFFFFF"/>
        </w:rPr>
      </w:pPr>
      <w:r w:rsidRPr="00AC6377">
        <w:rPr>
          <w:rFonts w:ascii="Helvetica" w:hAnsi="Helvetica" w:cs="Helvetica"/>
          <w:color w:val="222222"/>
          <w:sz w:val="24"/>
          <w:szCs w:val="24"/>
        </w:rPr>
        <w:br/>
      </w:r>
      <w:r w:rsidRPr="00AC6377">
        <w:rPr>
          <w:rFonts w:ascii="Helvetica" w:hAnsi="Helvetica" w:cs="Helvetica"/>
          <w:color w:val="222222"/>
          <w:sz w:val="24"/>
          <w:szCs w:val="24"/>
          <w:shd w:val="clear" w:color="auto" w:fill="FFFFFF"/>
        </w:rPr>
        <w:t>National Institutes of Health</w:t>
      </w:r>
      <w:r w:rsidRPr="00AC6377">
        <w:rPr>
          <w:rFonts w:ascii="Helvetica" w:hAnsi="Helvetica" w:cs="Helvetica"/>
          <w:color w:val="222222"/>
          <w:sz w:val="24"/>
          <w:szCs w:val="24"/>
        </w:rPr>
        <w:br/>
      </w:r>
      <w:r w:rsidRPr="00AC6377">
        <w:rPr>
          <w:rFonts w:ascii="Helvetica" w:hAnsi="Helvetica" w:cs="Helvetica"/>
          <w:color w:val="222222"/>
          <w:sz w:val="24"/>
          <w:szCs w:val="24"/>
          <w:shd w:val="clear" w:color="auto" w:fill="FFFFFF"/>
        </w:rPr>
        <w:t>Immunity in Older Adults (U01 Clinical Trial Not Allowed)</w:t>
      </w:r>
      <w:r w:rsidRPr="00AC6377">
        <w:rPr>
          <w:rFonts w:ascii="Helvetica" w:hAnsi="Helvetica" w:cs="Helvetica"/>
          <w:color w:val="222222"/>
          <w:sz w:val="24"/>
          <w:szCs w:val="24"/>
        </w:rPr>
        <w:br/>
      </w:r>
      <w:r w:rsidRPr="00AC6377">
        <w:rPr>
          <w:rFonts w:ascii="Helvetica" w:hAnsi="Helvetica" w:cs="Helvetica"/>
          <w:color w:val="222222"/>
          <w:sz w:val="24"/>
          <w:szCs w:val="24"/>
          <w:shd w:val="clear" w:color="auto" w:fill="FFFFFF"/>
        </w:rPr>
        <w:t>Synopsis 1</w:t>
      </w:r>
      <w:r w:rsidRPr="00AC6377">
        <w:rPr>
          <w:rFonts w:ascii="Helvetica" w:hAnsi="Helvetica" w:cs="Helvetica"/>
          <w:color w:val="222222"/>
          <w:sz w:val="24"/>
          <w:szCs w:val="24"/>
        </w:rPr>
        <w:br/>
      </w:r>
      <w:hyperlink r:id="rId262" w:tgtFrame="_blank" w:history="1">
        <w:r w:rsidRPr="00AC6377">
          <w:rPr>
            <w:rStyle w:val="Hyperlink"/>
            <w:rFonts w:ascii="Helvetica" w:hAnsi="Helvetica" w:cs="Helvetica"/>
            <w:color w:val="1155CC"/>
            <w:sz w:val="24"/>
            <w:szCs w:val="24"/>
            <w:shd w:val="clear" w:color="auto" w:fill="FFFFFF"/>
          </w:rPr>
          <w:t>https://www.grants.gov/web/grants/view-opportunity.html?oppId=343935</w:t>
        </w:r>
      </w:hyperlink>
      <w:r w:rsidRPr="00AC6377">
        <w:rPr>
          <w:rFonts w:ascii="Helvetica" w:hAnsi="Helvetica" w:cs="Helvetica"/>
          <w:color w:val="222222"/>
          <w:sz w:val="24"/>
          <w:szCs w:val="24"/>
        </w:rPr>
        <w:br/>
      </w:r>
    </w:p>
    <w:p w14:paraId="5189645F" w14:textId="77777777" w:rsidR="00976785" w:rsidRDefault="00976785" w:rsidP="00976785">
      <w:pPr>
        <w:pStyle w:val="NoSpacing"/>
        <w:rPr>
          <w:rFonts w:ascii="Helvetica" w:hAnsi="Helvetica" w:cs="Helvetica"/>
          <w:color w:val="222222"/>
          <w:sz w:val="24"/>
          <w:szCs w:val="24"/>
          <w:shd w:val="clear" w:color="auto" w:fill="FFFFFF"/>
        </w:rPr>
      </w:pPr>
      <w:r w:rsidRPr="00964588">
        <w:rPr>
          <w:rFonts w:ascii="Helvetica" w:hAnsi="Helvetica" w:cs="Helvetica"/>
          <w:color w:val="222222"/>
          <w:sz w:val="24"/>
          <w:szCs w:val="24"/>
          <w:shd w:val="clear" w:color="auto" w:fill="FFFFFF"/>
        </w:rPr>
        <w:t>National Institutes of Health</w:t>
      </w:r>
      <w:r w:rsidRPr="00964588">
        <w:rPr>
          <w:rFonts w:ascii="Helvetica" w:hAnsi="Helvetica" w:cs="Helvetica"/>
          <w:color w:val="222222"/>
          <w:sz w:val="24"/>
          <w:szCs w:val="24"/>
        </w:rPr>
        <w:br/>
      </w:r>
      <w:r w:rsidRPr="00964588">
        <w:rPr>
          <w:rFonts w:ascii="Helvetica" w:hAnsi="Helvetica" w:cs="Helvetica"/>
          <w:color w:val="222222"/>
          <w:sz w:val="24"/>
          <w:szCs w:val="24"/>
          <w:shd w:val="clear" w:color="auto" w:fill="FFFFFF"/>
        </w:rPr>
        <w:t>INvestigation of Co-occurring conditions across the Lifespan to Understand Down syndromE (INCLUDE) Clinical Research Short Course (R25 Independent Clinical Trial Not Allowed)</w:t>
      </w:r>
      <w:r w:rsidRPr="00964588">
        <w:rPr>
          <w:rFonts w:ascii="Helvetica" w:hAnsi="Helvetica" w:cs="Helvetica"/>
          <w:color w:val="222222"/>
          <w:sz w:val="24"/>
          <w:szCs w:val="24"/>
        </w:rPr>
        <w:br/>
      </w:r>
      <w:r w:rsidRPr="00964588">
        <w:rPr>
          <w:rFonts w:ascii="Helvetica" w:hAnsi="Helvetica" w:cs="Helvetica"/>
          <w:color w:val="222222"/>
          <w:sz w:val="24"/>
          <w:szCs w:val="24"/>
          <w:shd w:val="clear" w:color="auto" w:fill="FFFFFF"/>
        </w:rPr>
        <w:t>Synopsis 1</w:t>
      </w:r>
      <w:r w:rsidRPr="00964588">
        <w:rPr>
          <w:rFonts w:ascii="Helvetica" w:hAnsi="Helvetica" w:cs="Helvetica"/>
          <w:color w:val="222222"/>
          <w:sz w:val="24"/>
          <w:szCs w:val="24"/>
        </w:rPr>
        <w:br/>
      </w:r>
      <w:hyperlink r:id="rId263" w:tgtFrame="_blank" w:history="1">
        <w:r w:rsidRPr="00964588">
          <w:rPr>
            <w:rStyle w:val="Hyperlink"/>
            <w:rFonts w:ascii="Helvetica" w:hAnsi="Helvetica" w:cs="Helvetica"/>
            <w:color w:val="1155CC"/>
            <w:sz w:val="24"/>
            <w:szCs w:val="24"/>
            <w:shd w:val="clear" w:color="auto" w:fill="FFFFFF"/>
          </w:rPr>
          <w:t>https://www.grants.gov/web/grants/view-opportunity.html?oppId=343901</w:t>
        </w:r>
      </w:hyperlink>
      <w:r w:rsidRPr="00964588">
        <w:rPr>
          <w:rFonts w:ascii="Helvetica" w:hAnsi="Helvetica" w:cs="Helvetica"/>
          <w:color w:val="222222"/>
          <w:sz w:val="24"/>
          <w:szCs w:val="24"/>
        </w:rPr>
        <w:br/>
      </w:r>
    </w:p>
    <w:p w14:paraId="1EDC68EE" w14:textId="77777777" w:rsidR="00976785" w:rsidRDefault="00976785" w:rsidP="00976785">
      <w:pPr>
        <w:pStyle w:val="NoSpacing"/>
        <w:rPr>
          <w:rFonts w:ascii="Helvetica" w:hAnsi="Helvetica" w:cs="Helvetica"/>
          <w:color w:val="222222"/>
          <w:sz w:val="24"/>
          <w:szCs w:val="24"/>
          <w:shd w:val="clear" w:color="auto" w:fill="FFFFFF"/>
        </w:rPr>
      </w:pPr>
      <w:r w:rsidRPr="00964588">
        <w:rPr>
          <w:rFonts w:ascii="Helvetica" w:hAnsi="Helvetica" w:cs="Helvetica"/>
          <w:color w:val="222222"/>
          <w:sz w:val="24"/>
          <w:szCs w:val="24"/>
          <w:shd w:val="clear" w:color="auto" w:fill="FFFFFF"/>
        </w:rPr>
        <w:t>National Institutes of Health</w:t>
      </w:r>
      <w:r w:rsidRPr="00964588">
        <w:rPr>
          <w:rFonts w:ascii="Helvetica" w:hAnsi="Helvetica" w:cs="Helvetica"/>
          <w:color w:val="222222"/>
          <w:sz w:val="24"/>
          <w:szCs w:val="24"/>
        </w:rPr>
        <w:br/>
      </w:r>
      <w:r w:rsidRPr="00964588">
        <w:rPr>
          <w:rFonts w:ascii="Helvetica" w:hAnsi="Helvetica" w:cs="Helvetica"/>
          <w:color w:val="222222"/>
          <w:sz w:val="24"/>
          <w:szCs w:val="24"/>
          <w:shd w:val="clear" w:color="auto" w:fill="FFFFFF"/>
        </w:rPr>
        <w:t>Mechanism-Focused Research to Promote Adherence to Healthful Behaviors to Prevent Mild Cognitive Impairment (MCI) and Alzheimers Disease (AD) and AD-Related Dementias (ADRD) (R61/R33 Clinical Trial Required)</w:t>
      </w:r>
      <w:r w:rsidRPr="00964588">
        <w:rPr>
          <w:rFonts w:ascii="Helvetica" w:hAnsi="Helvetica" w:cs="Helvetica"/>
          <w:color w:val="222222"/>
          <w:sz w:val="24"/>
          <w:szCs w:val="24"/>
        </w:rPr>
        <w:br/>
      </w:r>
      <w:r w:rsidRPr="00964588">
        <w:rPr>
          <w:rFonts w:ascii="Helvetica" w:hAnsi="Helvetica" w:cs="Helvetica"/>
          <w:color w:val="222222"/>
          <w:sz w:val="24"/>
          <w:szCs w:val="24"/>
          <w:shd w:val="clear" w:color="auto" w:fill="FFFFFF"/>
        </w:rPr>
        <w:t>Synopsis 1</w:t>
      </w:r>
      <w:r w:rsidRPr="00964588">
        <w:rPr>
          <w:rFonts w:ascii="Helvetica" w:hAnsi="Helvetica" w:cs="Helvetica"/>
          <w:color w:val="222222"/>
          <w:sz w:val="24"/>
          <w:szCs w:val="24"/>
        </w:rPr>
        <w:br/>
      </w:r>
      <w:hyperlink r:id="rId264" w:tgtFrame="_blank" w:history="1">
        <w:r w:rsidRPr="00964588">
          <w:rPr>
            <w:rStyle w:val="Hyperlink"/>
            <w:rFonts w:ascii="Helvetica" w:hAnsi="Helvetica" w:cs="Helvetica"/>
            <w:color w:val="1155CC"/>
            <w:sz w:val="24"/>
            <w:szCs w:val="24"/>
            <w:shd w:val="clear" w:color="auto" w:fill="FFFFFF"/>
          </w:rPr>
          <w:t>https://www.grants.gov/web/grants/view-opportunity.html?oppId=343910</w:t>
        </w:r>
      </w:hyperlink>
      <w:r w:rsidRPr="00964588">
        <w:rPr>
          <w:rFonts w:ascii="Helvetica" w:hAnsi="Helvetica" w:cs="Helvetica"/>
          <w:color w:val="222222"/>
          <w:sz w:val="24"/>
          <w:szCs w:val="24"/>
        </w:rPr>
        <w:br/>
      </w:r>
    </w:p>
    <w:p w14:paraId="08B232D4" w14:textId="77777777" w:rsidR="00976785" w:rsidRDefault="00976785" w:rsidP="00976785">
      <w:pPr>
        <w:pStyle w:val="NoSpacing"/>
        <w:rPr>
          <w:rFonts w:ascii="Helvetica" w:hAnsi="Helvetica" w:cs="Helvetica"/>
          <w:color w:val="222222"/>
          <w:sz w:val="24"/>
          <w:szCs w:val="24"/>
          <w:shd w:val="clear" w:color="auto" w:fill="FFFFFF"/>
        </w:rPr>
      </w:pPr>
      <w:r w:rsidRPr="00964588">
        <w:rPr>
          <w:rFonts w:ascii="Helvetica" w:hAnsi="Helvetica" w:cs="Helvetica"/>
          <w:color w:val="222222"/>
          <w:sz w:val="24"/>
          <w:szCs w:val="24"/>
          <w:shd w:val="clear" w:color="auto" w:fill="FFFFFF"/>
        </w:rPr>
        <w:t>National Institutes of Health</w:t>
      </w:r>
      <w:r w:rsidRPr="00964588">
        <w:rPr>
          <w:rFonts w:ascii="Helvetica" w:hAnsi="Helvetica" w:cs="Helvetica"/>
          <w:color w:val="222222"/>
          <w:sz w:val="24"/>
          <w:szCs w:val="24"/>
        </w:rPr>
        <w:br/>
      </w:r>
      <w:r w:rsidRPr="00964588">
        <w:rPr>
          <w:rFonts w:ascii="Helvetica" w:hAnsi="Helvetica" w:cs="Helvetica"/>
          <w:color w:val="222222"/>
          <w:sz w:val="24"/>
          <w:szCs w:val="24"/>
          <w:shd w:val="clear" w:color="auto" w:fill="FFFFFF"/>
        </w:rPr>
        <w:t>Therapeutics for Eliminating Hepatitis B Virus cccDNA (R21/R33 Clinical Trial Not Allowed)</w:t>
      </w:r>
      <w:r w:rsidRPr="00964588">
        <w:rPr>
          <w:rFonts w:ascii="Helvetica" w:hAnsi="Helvetica" w:cs="Helvetica"/>
          <w:color w:val="222222"/>
          <w:sz w:val="24"/>
          <w:szCs w:val="24"/>
        </w:rPr>
        <w:br/>
      </w:r>
      <w:r w:rsidRPr="00964588">
        <w:rPr>
          <w:rFonts w:ascii="Helvetica" w:hAnsi="Helvetica" w:cs="Helvetica"/>
          <w:color w:val="222222"/>
          <w:sz w:val="24"/>
          <w:szCs w:val="24"/>
          <w:shd w:val="clear" w:color="auto" w:fill="FFFFFF"/>
        </w:rPr>
        <w:t>Synopsis 1</w:t>
      </w:r>
      <w:r w:rsidRPr="00964588">
        <w:rPr>
          <w:rFonts w:ascii="Helvetica" w:hAnsi="Helvetica" w:cs="Helvetica"/>
          <w:color w:val="222222"/>
          <w:sz w:val="24"/>
          <w:szCs w:val="24"/>
        </w:rPr>
        <w:br/>
      </w:r>
      <w:hyperlink r:id="rId265" w:tgtFrame="_blank" w:history="1">
        <w:r w:rsidRPr="00964588">
          <w:rPr>
            <w:rStyle w:val="Hyperlink"/>
            <w:rFonts w:ascii="Helvetica" w:hAnsi="Helvetica" w:cs="Helvetica"/>
            <w:color w:val="1155CC"/>
            <w:sz w:val="24"/>
            <w:szCs w:val="24"/>
            <w:shd w:val="clear" w:color="auto" w:fill="FFFFFF"/>
          </w:rPr>
          <w:t>https://www.grants.gov/web/grants/view-opportunity.html?oppId=343900</w:t>
        </w:r>
      </w:hyperlink>
    </w:p>
    <w:p w14:paraId="5D706635" w14:textId="77777777" w:rsidR="00976785" w:rsidRDefault="00976785" w:rsidP="00860320">
      <w:pPr>
        <w:pStyle w:val="NoSpacing"/>
        <w:rPr>
          <w:rFonts w:ascii="Helvetica" w:hAnsi="Helvetica" w:cs="Helvetica"/>
          <w:color w:val="222222"/>
          <w:sz w:val="24"/>
          <w:szCs w:val="24"/>
          <w:shd w:val="clear" w:color="auto" w:fill="FFFFFF"/>
        </w:rPr>
      </w:pPr>
    </w:p>
    <w:p w14:paraId="6F519CC1" w14:textId="77777777" w:rsidR="002D29A3" w:rsidRDefault="002D29A3" w:rsidP="002D29A3">
      <w:pPr>
        <w:pStyle w:val="NoSpacing"/>
        <w:rPr>
          <w:rStyle w:val="Hyperlink"/>
          <w:rFonts w:ascii="Helvetica" w:hAnsi="Helvetica" w:cs="Helvetica"/>
          <w:color w:val="1155CC"/>
          <w:sz w:val="24"/>
          <w:szCs w:val="24"/>
          <w:shd w:val="clear" w:color="auto" w:fill="FFFFFF"/>
        </w:rPr>
      </w:pPr>
      <w:r w:rsidRPr="004A5A12">
        <w:rPr>
          <w:rFonts w:ascii="Helvetica" w:hAnsi="Helvetica" w:cs="Helvetica"/>
          <w:color w:val="222222"/>
          <w:sz w:val="24"/>
          <w:szCs w:val="24"/>
          <w:shd w:val="clear" w:color="auto" w:fill="FFFFFF"/>
        </w:rPr>
        <w:lastRenderedPageBreak/>
        <w:t>National Institutes of Health</w:t>
      </w:r>
      <w:r w:rsidRPr="004A5A12">
        <w:rPr>
          <w:rFonts w:ascii="Helvetica" w:hAnsi="Helvetica" w:cs="Helvetica"/>
          <w:color w:val="222222"/>
          <w:sz w:val="24"/>
          <w:szCs w:val="24"/>
        </w:rPr>
        <w:br/>
      </w:r>
      <w:r w:rsidRPr="004A5A12">
        <w:rPr>
          <w:rFonts w:ascii="Helvetica" w:hAnsi="Helvetica" w:cs="Helvetica"/>
          <w:color w:val="222222"/>
          <w:sz w:val="24"/>
          <w:szCs w:val="24"/>
          <w:shd w:val="clear" w:color="auto" w:fill="FFFFFF"/>
        </w:rPr>
        <w:t>Botulinum Toxin Potency Assay using Tissue Chips (BoT PATCh) (U43/U44 - Clinical Trail Not Allowed)</w:t>
      </w:r>
      <w:r w:rsidRPr="004A5A12">
        <w:rPr>
          <w:rFonts w:ascii="Helvetica" w:hAnsi="Helvetica" w:cs="Helvetica"/>
          <w:color w:val="222222"/>
          <w:sz w:val="24"/>
          <w:szCs w:val="24"/>
        </w:rPr>
        <w:br/>
      </w:r>
      <w:r w:rsidRPr="004A5A12">
        <w:rPr>
          <w:rFonts w:ascii="Helvetica" w:hAnsi="Helvetica" w:cs="Helvetica"/>
          <w:color w:val="222222"/>
          <w:sz w:val="24"/>
          <w:szCs w:val="24"/>
          <w:shd w:val="clear" w:color="auto" w:fill="FFFFFF"/>
        </w:rPr>
        <w:t>Synopsis 1</w:t>
      </w:r>
      <w:r w:rsidRPr="004A5A12">
        <w:rPr>
          <w:rFonts w:ascii="Helvetica" w:hAnsi="Helvetica" w:cs="Helvetica"/>
          <w:color w:val="222222"/>
          <w:sz w:val="24"/>
          <w:szCs w:val="24"/>
        </w:rPr>
        <w:br/>
      </w:r>
      <w:hyperlink r:id="rId266" w:tgtFrame="_blank" w:history="1">
        <w:r w:rsidRPr="004A5A12">
          <w:rPr>
            <w:rStyle w:val="Hyperlink"/>
            <w:rFonts w:ascii="Helvetica" w:hAnsi="Helvetica" w:cs="Helvetica"/>
            <w:color w:val="1155CC"/>
            <w:sz w:val="24"/>
            <w:szCs w:val="24"/>
            <w:shd w:val="clear" w:color="auto" w:fill="FFFFFF"/>
          </w:rPr>
          <w:t>https://www.grants.gov/web/grants/view-opportunity.html?oppId=343630</w:t>
        </w:r>
      </w:hyperlink>
    </w:p>
    <w:p w14:paraId="28F78CEE" w14:textId="77777777" w:rsidR="002D29A3" w:rsidRDefault="002D29A3" w:rsidP="002D29A3">
      <w:pPr>
        <w:pStyle w:val="NoSpacing"/>
        <w:rPr>
          <w:rFonts w:ascii="Helvetica" w:hAnsi="Helvetica" w:cs="Helvetica"/>
          <w:color w:val="222222"/>
          <w:sz w:val="24"/>
          <w:szCs w:val="24"/>
          <w:shd w:val="clear" w:color="auto" w:fill="FFFFFF"/>
        </w:rPr>
      </w:pPr>
    </w:p>
    <w:p w14:paraId="3BE640D5" w14:textId="77777777" w:rsidR="002D29A3" w:rsidRDefault="002D29A3" w:rsidP="002D29A3">
      <w:pPr>
        <w:pStyle w:val="NoSpacing"/>
        <w:rPr>
          <w:rStyle w:val="Hyperlink"/>
          <w:rFonts w:ascii="Helvetica" w:hAnsi="Helvetica" w:cs="Helvetica"/>
          <w:color w:val="1155CC"/>
          <w:sz w:val="24"/>
          <w:szCs w:val="24"/>
          <w:shd w:val="clear" w:color="auto" w:fill="FFFFFF"/>
        </w:rPr>
      </w:pPr>
      <w:r w:rsidRPr="004A5A12">
        <w:rPr>
          <w:rFonts w:ascii="Helvetica" w:hAnsi="Helvetica" w:cs="Helvetica"/>
          <w:color w:val="222222"/>
          <w:sz w:val="24"/>
          <w:szCs w:val="24"/>
          <w:shd w:val="clear" w:color="auto" w:fill="FFFFFF"/>
        </w:rPr>
        <w:t>National Institutes of Health</w:t>
      </w:r>
      <w:r w:rsidRPr="004A5A12">
        <w:rPr>
          <w:rFonts w:ascii="Helvetica" w:hAnsi="Helvetica" w:cs="Helvetica"/>
          <w:color w:val="222222"/>
          <w:sz w:val="24"/>
          <w:szCs w:val="24"/>
        </w:rPr>
        <w:br/>
      </w:r>
      <w:r w:rsidRPr="004A5A12">
        <w:rPr>
          <w:rFonts w:ascii="Helvetica" w:hAnsi="Helvetica" w:cs="Helvetica"/>
          <w:color w:val="222222"/>
          <w:sz w:val="24"/>
          <w:szCs w:val="24"/>
          <w:shd w:val="clear" w:color="auto" w:fill="FFFFFF"/>
        </w:rPr>
        <w:t>Botulinum Toxin Potency Assay using Tissue Chips (BoT PATCh) (UT1, UT2 Clinical Trail Not Allowed)</w:t>
      </w:r>
      <w:r w:rsidRPr="004A5A12">
        <w:rPr>
          <w:rFonts w:ascii="Helvetica" w:hAnsi="Helvetica" w:cs="Helvetica"/>
          <w:color w:val="222222"/>
          <w:sz w:val="24"/>
          <w:szCs w:val="24"/>
        </w:rPr>
        <w:br/>
      </w:r>
      <w:r w:rsidRPr="004A5A12">
        <w:rPr>
          <w:rFonts w:ascii="Helvetica" w:hAnsi="Helvetica" w:cs="Helvetica"/>
          <w:color w:val="222222"/>
          <w:sz w:val="24"/>
          <w:szCs w:val="24"/>
          <w:shd w:val="clear" w:color="auto" w:fill="FFFFFF"/>
        </w:rPr>
        <w:t>Synopsis 1</w:t>
      </w:r>
      <w:r w:rsidRPr="004A5A12">
        <w:rPr>
          <w:rFonts w:ascii="Helvetica" w:hAnsi="Helvetica" w:cs="Helvetica"/>
          <w:color w:val="222222"/>
          <w:sz w:val="24"/>
          <w:szCs w:val="24"/>
        </w:rPr>
        <w:br/>
      </w:r>
      <w:hyperlink r:id="rId267" w:tgtFrame="_blank" w:history="1">
        <w:r w:rsidRPr="004A5A12">
          <w:rPr>
            <w:rStyle w:val="Hyperlink"/>
            <w:rFonts w:ascii="Helvetica" w:hAnsi="Helvetica" w:cs="Helvetica"/>
            <w:color w:val="1155CC"/>
            <w:sz w:val="24"/>
            <w:szCs w:val="24"/>
            <w:shd w:val="clear" w:color="auto" w:fill="FFFFFF"/>
          </w:rPr>
          <w:t>https://www.grants.gov/web/grants/view-opportunity.html?oppId=343651</w:t>
        </w:r>
      </w:hyperlink>
    </w:p>
    <w:p w14:paraId="0B51F1F7" w14:textId="77777777" w:rsidR="002D29A3" w:rsidRDefault="002D29A3" w:rsidP="002D29A3">
      <w:pPr>
        <w:pStyle w:val="NoSpacing"/>
        <w:rPr>
          <w:rStyle w:val="Hyperlink"/>
          <w:rFonts w:ascii="Helvetica" w:hAnsi="Helvetica" w:cs="Helvetica"/>
          <w:color w:val="1155CC"/>
          <w:sz w:val="24"/>
          <w:szCs w:val="24"/>
          <w:shd w:val="clear" w:color="auto" w:fill="FFFFFF"/>
        </w:rPr>
      </w:pPr>
    </w:p>
    <w:p w14:paraId="61BC4840" w14:textId="77777777" w:rsidR="002D29A3" w:rsidRDefault="002D29A3" w:rsidP="002D29A3">
      <w:pPr>
        <w:pStyle w:val="NoSpacing"/>
        <w:rPr>
          <w:rFonts w:ascii="Helvetica" w:hAnsi="Helvetica" w:cs="Helvetica"/>
          <w:sz w:val="24"/>
          <w:szCs w:val="24"/>
        </w:rPr>
      </w:pPr>
      <w:r w:rsidRPr="00532CCC">
        <w:rPr>
          <w:rFonts w:ascii="Helvetica" w:hAnsi="Helvetica" w:cs="Helvetica"/>
          <w:color w:val="222222"/>
          <w:sz w:val="24"/>
          <w:szCs w:val="24"/>
          <w:shd w:val="clear" w:color="auto" w:fill="FFFFFF"/>
        </w:rPr>
        <w:t>National Institutes of Health</w:t>
      </w:r>
      <w:r w:rsidRPr="00532CCC">
        <w:rPr>
          <w:rFonts w:ascii="Helvetica" w:hAnsi="Helvetica" w:cs="Helvetica"/>
          <w:color w:val="222222"/>
          <w:sz w:val="24"/>
          <w:szCs w:val="24"/>
        </w:rPr>
        <w:br/>
      </w:r>
      <w:r w:rsidRPr="00532CCC">
        <w:rPr>
          <w:rFonts w:ascii="Helvetica" w:hAnsi="Helvetica" w:cs="Helvetica"/>
          <w:color w:val="222222"/>
          <w:sz w:val="24"/>
          <w:szCs w:val="24"/>
          <w:shd w:val="clear" w:color="auto" w:fill="FFFFFF"/>
        </w:rPr>
        <w:t>BRAIN Initiative: Theories, Models and Methods for Analysis of Complex Data from the Brain (R01 Clinical Trial Not Allowed)</w:t>
      </w:r>
      <w:r w:rsidRPr="00532CCC">
        <w:rPr>
          <w:rFonts w:ascii="Helvetica" w:hAnsi="Helvetica" w:cs="Helvetica"/>
          <w:color w:val="222222"/>
          <w:sz w:val="24"/>
          <w:szCs w:val="24"/>
        </w:rPr>
        <w:br/>
      </w:r>
      <w:r w:rsidRPr="00532CCC">
        <w:rPr>
          <w:rFonts w:ascii="Helvetica" w:hAnsi="Helvetica" w:cs="Helvetica"/>
          <w:color w:val="222222"/>
          <w:sz w:val="24"/>
          <w:szCs w:val="24"/>
          <w:shd w:val="clear" w:color="auto" w:fill="FFFFFF"/>
        </w:rPr>
        <w:t>Synopsis 1</w:t>
      </w:r>
      <w:r w:rsidRPr="00532CCC">
        <w:rPr>
          <w:rFonts w:ascii="Helvetica" w:hAnsi="Helvetica" w:cs="Helvetica"/>
          <w:color w:val="222222"/>
          <w:sz w:val="24"/>
          <w:szCs w:val="24"/>
        </w:rPr>
        <w:br/>
      </w:r>
      <w:hyperlink r:id="rId268" w:tgtFrame="_blank" w:history="1">
        <w:r w:rsidRPr="00532CCC">
          <w:rPr>
            <w:rStyle w:val="Hyperlink"/>
            <w:rFonts w:ascii="Helvetica" w:hAnsi="Helvetica" w:cs="Helvetica"/>
            <w:color w:val="1155CC"/>
            <w:sz w:val="24"/>
            <w:szCs w:val="24"/>
            <w:shd w:val="clear" w:color="auto" w:fill="FFFFFF"/>
          </w:rPr>
          <w:t>https://www.grants.gov/web/grants/view-opportunity.html?oppId=343666</w:t>
        </w:r>
      </w:hyperlink>
    </w:p>
    <w:p w14:paraId="0F2CAFF2" w14:textId="77777777" w:rsidR="002D29A3" w:rsidRDefault="002D29A3" w:rsidP="002D29A3">
      <w:pPr>
        <w:pStyle w:val="NoSpacing"/>
        <w:rPr>
          <w:rFonts w:ascii="Helvetica" w:hAnsi="Helvetica" w:cs="Helvetica"/>
          <w:color w:val="222222"/>
          <w:sz w:val="24"/>
          <w:szCs w:val="24"/>
          <w:highlight w:val="cyan"/>
          <w:shd w:val="clear" w:color="auto" w:fill="FFFFFF"/>
        </w:rPr>
      </w:pPr>
    </w:p>
    <w:p w14:paraId="40669195" w14:textId="77777777" w:rsidR="002D29A3" w:rsidRDefault="002D29A3" w:rsidP="002D29A3">
      <w:pPr>
        <w:pStyle w:val="NoSpacing"/>
        <w:rPr>
          <w:rStyle w:val="Hyperlink"/>
          <w:rFonts w:ascii="Helvetica" w:hAnsi="Helvetica" w:cs="Helvetica"/>
          <w:color w:val="1155CC"/>
          <w:sz w:val="24"/>
          <w:szCs w:val="24"/>
          <w:shd w:val="clear" w:color="auto" w:fill="FFFFFF"/>
        </w:rPr>
      </w:pPr>
      <w:r w:rsidRPr="00094169">
        <w:rPr>
          <w:rFonts w:ascii="Helvetica" w:hAnsi="Helvetica" w:cs="Helvetica"/>
          <w:color w:val="222222"/>
          <w:sz w:val="24"/>
          <w:szCs w:val="24"/>
          <w:highlight w:val="cyan"/>
          <w:shd w:val="clear" w:color="auto" w:fill="FFFFFF"/>
        </w:rPr>
        <w:t>National Institutes of Health</w:t>
      </w:r>
      <w:r w:rsidRPr="00094169">
        <w:rPr>
          <w:rFonts w:ascii="Helvetica" w:hAnsi="Helvetica" w:cs="Helvetica"/>
          <w:color w:val="222222"/>
          <w:sz w:val="24"/>
          <w:szCs w:val="24"/>
          <w:highlight w:val="cyan"/>
        </w:rPr>
        <w:br/>
      </w:r>
      <w:r w:rsidRPr="00094169">
        <w:rPr>
          <w:rFonts w:ascii="Helvetica" w:hAnsi="Helvetica" w:cs="Helvetica"/>
          <w:color w:val="222222"/>
          <w:sz w:val="24"/>
          <w:szCs w:val="24"/>
          <w:highlight w:val="cyan"/>
          <w:shd w:val="clear" w:color="auto" w:fill="FFFFFF"/>
        </w:rPr>
        <w:t>Clinical Coordinating Center for the Network of Excellence in Neuroscience Clinical Trials (NEXT - CCC) (U01 Clinical Trial Not Allowed)</w:t>
      </w:r>
      <w:r w:rsidRPr="00094169">
        <w:rPr>
          <w:rFonts w:ascii="Helvetica" w:hAnsi="Helvetica" w:cs="Helvetica"/>
          <w:color w:val="222222"/>
          <w:sz w:val="24"/>
          <w:szCs w:val="24"/>
          <w:highlight w:val="cyan"/>
        </w:rPr>
        <w:br/>
      </w:r>
      <w:r w:rsidRPr="00094169">
        <w:rPr>
          <w:rFonts w:ascii="Helvetica" w:hAnsi="Helvetica" w:cs="Helvetica"/>
          <w:color w:val="222222"/>
          <w:sz w:val="24"/>
          <w:szCs w:val="24"/>
          <w:highlight w:val="cyan"/>
          <w:shd w:val="clear" w:color="auto" w:fill="FFFFFF"/>
        </w:rPr>
        <w:t>Synopsis 1</w:t>
      </w:r>
      <w:r w:rsidRPr="00532CCC">
        <w:rPr>
          <w:rFonts w:ascii="Helvetica" w:hAnsi="Helvetica" w:cs="Helvetica"/>
          <w:color w:val="222222"/>
          <w:sz w:val="24"/>
          <w:szCs w:val="24"/>
        </w:rPr>
        <w:br/>
      </w:r>
      <w:hyperlink r:id="rId269" w:tgtFrame="_blank" w:history="1">
        <w:r w:rsidRPr="00532CCC">
          <w:rPr>
            <w:rStyle w:val="Hyperlink"/>
            <w:rFonts w:ascii="Helvetica" w:hAnsi="Helvetica" w:cs="Helvetica"/>
            <w:color w:val="1155CC"/>
            <w:sz w:val="24"/>
            <w:szCs w:val="24"/>
            <w:shd w:val="clear" w:color="auto" w:fill="FFFFFF"/>
          </w:rPr>
          <w:t>https://www.grants.gov/web/grants/view-opp</w:t>
        </w:r>
        <w:r w:rsidRPr="00532CCC">
          <w:rPr>
            <w:rStyle w:val="Hyperlink"/>
            <w:rFonts w:ascii="Helvetica" w:hAnsi="Helvetica" w:cs="Helvetica"/>
            <w:color w:val="1155CC"/>
            <w:sz w:val="24"/>
            <w:szCs w:val="24"/>
            <w:shd w:val="clear" w:color="auto" w:fill="FFFFFF"/>
          </w:rPr>
          <w:t>o</w:t>
        </w:r>
        <w:r w:rsidRPr="00532CCC">
          <w:rPr>
            <w:rStyle w:val="Hyperlink"/>
            <w:rFonts w:ascii="Helvetica" w:hAnsi="Helvetica" w:cs="Helvetica"/>
            <w:color w:val="1155CC"/>
            <w:sz w:val="24"/>
            <w:szCs w:val="24"/>
            <w:shd w:val="clear" w:color="auto" w:fill="FFFFFF"/>
          </w:rPr>
          <w:t>rtunity.html?oppId=343670</w:t>
        </w:r>
      </w:hyperlink>
    </w:p>
    <w:p w14:paraId="39EBE396" w14:textId="77777777" w:rsidR="002D29A3" w:rsidRDefault="002D29A3" w:rsidP="002D29A3">
      <w:pPr>
        <w:pStyle w:val="NoSpacing"/>
        <w:rPr>
          <w:rStyle w:val="Hyperlink"/>
          <w:rFonts w:ascii="Helvetica" w:hAnsi="Helvetica" w:cs="Helvetica"/>
          <w:color w:val="1155CC"/>
          <w:sz w:val="24"/>
          <w:szCs w:val="24"/>
          <w:shd w:val="clear" w:color="auto" w:fill="FFFFFF"/>
        </w:rPr>
      </w:pPr>
    </w:p>
    <w:p w14:paraId="2986BEE5" w14:textId="77777777" w:rsidR="002D29A3" w:rsidRDefault="002D29A3" w:rsidP="002D29A3">
      <w:pPr>
        <w:pStyle w:val="NoSpacing"/>
        <w:rPr>
          <w:rStyle w:val="Hyperlink"/>
          <w:rFonts w:ascii="Helvetica" w:hAnsi="Helvetica" w:cs="Helvetica"/>
          <w:color w:val="1155CC"/>
          <w:sz w:val="24"/>
          <w:szCs w:val="24"/>
          <w:shd w:val="clear" w:color="auto" w:fill="FFFFFF"/>
        </w:rPr>
      </w:pPr>
      <w:r w:rsidRPr="00094169">
        <w:rPr>
          <w:rFonts w:ascii="Helvetica" w:hAnsi="Helvetica" w:cs="Helvetica"/>
          <w:color w:val="222222"/>
          <w:sz w:val="24"/>
          <w:szCs w:val="24"/>
          <w:highlight w:val="cyan"/>
          <w:shd w:val="clear" w:color="auto" w:fill="FFFFFF"/>
        </w:rPr>
        <w:t>National Institutes of Health</w:t>
      </w:r>
      <w:r w:rsidRPr="00094169">
        <w:rPr>
          <w:rFonts w:ascii="Helvetica" w:hAnsi="Helvetica" w:cs="Helvetica"/>
          <w:color w:val="222222"/>
          <w:sz w:val="24"/>
          <w:szCs w:val="24"/>
          <w:highlight w:val="cyan"/>
        </w:rPr>
        <w:br/>
      </w:r>
      <w:r w:rsidRPr="00094169">
        <w:rPr>
          <w:rFonts w:ascii="Helvetica" w:hAnsi="Helvetica" w:cs="Helvetica"/>
          <w:color w:val="222222"/>
          <w:sz w:val="24"/>
          <w:szCs w:val="24"/>
          <w:highlight w:val="cyan"/>
          <w:shd w:val="clear" w:color="auto" w:fill="FFFFFF"/>
        </w:rPr>
        <w:t>Clinical Research Sites for the Network of Excellence in Neuroscience Clinical Trials (NeuroNEXT sites) (U24 Clinical Trial Not Allowed)</w:t>
      </w:r>
      <w:r w:rsidRPr="00094169">
        <w:rPr>
          <w:rFonts w:ascii="Helvetica" w:hAnsi="Helvetica" w:cs="Helvetica"/>
          <w:color w:val="222222"/>
          <w:sz w:val="24"/>
          <w:szCs w:val="24"/>
          <w:highlight w:val="cyan"/>
        </w:rPr>
        <w:br/>
      </w:r>
      <w:r w:rsidRPr="00094169">
        <w:rPr>
          <w:rFonts w:ascii="Helvetica" w:hAnsi="Helvetica" w:cs="Helvetica"/>
          <w:color w:val="222222"/>
          <w:sz w:val="24"/>
          <w:szCs w:val="24"/>
          <w:highlight w:val="cyan"/>
          <w:shd w:val="clear" w:color="auto" w:fill="FFFFFF"/>
        </w:rPr>
        <w:t>Synopsis 1</w:t>
      </w:r>
      <w:r w:rsidRPr="00532CCC">
        <w:rPr>
          <w:rFonts w:ascii="Helvetica" w:hAnsi="Helvetica" w:cs="Helvetica"/>
          <w:color w:val="222222"/>
          <w:sz w:val="24"/>
          <w:szCs w:val="24"/>
        </w:rPr>
        <w:br/>
      </w:r>
      <w:hyperlink r:id="rId270" w:tgtFrame="_blank" w:history="1">
        <w:r w:rsidRPr="00532CCC">
          <w:rPr>
            <w:rStyle w:val="Hyperlink"/>
            <w:rFonts w:ascii="Helvetica" w:hAnsi="Helvetica" w:cs="Helvetica"/>
            <w:color w:val="1155CC"/>
            <w:sz w:val="24"/>
            <w:szCs w:val="24"/>
            <w:shd w:val="clear" w:color="auto" w:fill="FFFFFF"/>
          </w:rPr>
          <w:t>https://www.grants.gov/web/gr</w:t>
        </w:r>
        <w:r w:rsidRPr="00532CCC">
          <w:rPr>
            <w:rStyle w:val="Hyperlink"/>
            <w:rFonts w:ascii="Helvetica" w:hAnsi="Helvetica" w:cs="Helvetica"/>
            <w:color w:val="1155CC"/>
            <w:sz w:val="24"/>
            <w:szCs w:val="24"/>
            <w:shd w:val="clear" w:color="auto" w:fill="FFFFFF"/>
          </w:rPr>
          <w:t>a</w:t>
        </w:r>
        <w:r w:rsidRPr="00532CCC">
          <w:rPr>
            <w:rStyle w:val="Hyperlink"/>
            <w:rFonts w:ascii="Helvetica" w:hAnsi="Helvetica" w:cs="Helvetica"/>
            <w:color w:val="1155CC"/>
            <w:sz w:val="24"/>
            <w:szCs w:val="24"/>
            <w:shd w:val="clear" w:color="auto" w:fill="FFFFFF"/>
          </w:rPr>
          <w:t>nts/view-opportunity.html?oppId=343639</w:t>
        </w:r>
      </w:hyperlink>
    </w:p>
    <w:p w14:paraId="31562305" w14:textId="77777777" w:rsidR="002D29A3" w:rsidRDefault="002D29A3" w:rsidP="002D29A3">
      <w:pPr>
        <w:pStyle w:val="NoSpacing"/>
        <w:rPr>
          <w:rFonts w:ascii="Helvetica" w:hAnsi="Helvetica" w:cs="Helvetica"/>
          <w:color w:val="222222"/>
          <w:sz w:val="24"/>
          <w:szCs w:val="24"/>
          <w:shd w:val="clear" w:color="auto" w:fill="FFFFFF"/>
        </w:rPr>
      </w:pPr>
    </w:p>
    <w:p w14:paraId="508A49C3" w14:textId="77777777" w:rsidR="002D29A3" w:rsidRDefault="002D29A3" w:rsidP="002D29A3">
      <w:pPr>
        <w:pStyle w:val="NoSpacing"/>
        <w:rPr>
          <w:rFonts w:ascii="Helvetica" w:hAnsi="Helvetica" w:cs="Helvetica"/>
          <w:color w:val="222222"/>
          <w:sz w:val="24"/>
          <w:szCs w:val="24"/>
          <w:highlight w:val="cyan"/>
          <w:shd w:val="clear" w:color="auto" w:fill="FFFFFF"/>
        </w:rPr>
      </w:pPr>
      <w:r w:rsidRPr="006670E0">
        <w:rPr>
          <w:rFonts w:ascii="Helvetica" w:hAnsi="Helvetica" w:cs="Helvetica"/>
          <w:color w:val="222222"/>
          <w:sz w:val="24"/>
          <w:szCs w:val="24"/>
          <w:shd w:val="clear" w:color="auto" w:fill="FFFFFF"/>
        </w:rPr>
        <w:t>National Institutes of Health</w:t>
      </w:r>
      <w:r w:rsidRPr="006670E0">
        <w:rPr>
          <w:rFonts w:ascii="Helvetica" w:hAnsi="Helvetica" w:cs="Helvetica"/>
          <w:color w:val="222222"/>
          <w:sz w:val="24"/>
          <w:szCs w:val="24"/>
        </w:rPr>
        <w:br/>
      </w:r>
      <w:r w:rsidRPr="006670E0">
        <w:rPr>
          <w:rFonts w:ascii="Helvetica" w:hAnsi="Helvetica" w:cs="Helvetica"/>
          <w:color w:val="222222"/>
          <w:sz w:val="24"/>
          <w:szCs w:val="24"/>
          <w:shd w:val="clear" w:color="auto" w:fill="FFFFFF"/>
        </w:rPr>
        <w:t>Consortium for Design of TB Drug Regimens (UM1 Clinical Trial Not Allowed)</w:t>
      </w:r>
      <w:r w:rsidRPr="006670E0">
        <w:rPr>
          <w:rFonts w:ascii="Helvetica" w:hAnsi="Helvetica" w:cs="Helvetica"/>
          <w:color w:val="222222"/>
          <w:sz w:val="24"/>
          <w:szCs w:val="24"/>
        </w:rPr>
        <w:br/>
      </w:r>
      <w:r w:rsidRPr="006670E0">
        <w:rPr>
          <w:rFonts w:ascii="Helvetica" w:hAnsi="Helvetica" w:cs="Helvetica"/>
          <w:color w:val="222222"/>
          <w:sz w:val="24"/>
          <w:szCs w:val="24"/>
          <w:shd w:val="clear" w:color="auto" w:fill="FFFFFF"/>
        </w:rPr>
        <w:t>Synopsis 1</w:t>
      </w:r>
      <w:r w:rsidRPr="006670E0">
        <w:rPr>
          <w:rFonts w:ascii="Helvetica" w:hAnsi="Helvetica" w:cs="Helvetica"/>
          <w:color w:val="222222"/>
          <w:sz w:val="24"/>
          <w:szCs w:val="24"/>
        </w:rPr>
        <w:br/>
      </w:r>
      <w:hyperlink r:id="rId271" w:tgtFrame="_blank" w:history="1">
        <w:r w:rsidRPr="006670E0">
          <w:rPr>
            <w:rStyle w:val="Hyperlink"/>
            <w:rFonts w:ascii="Helvetica" w:hAnsi="Helvetica" w:cs="Helvetica"/>
            <w:color w:val="1155CC"/>
            <w:sz w:val="24"/>
            <w:szCs w:val="24"/>
            <w:shd w:val="clear" w:color="auto" w:fill="FFFFFF"/>
          </w:rPr>
          <w:t>https://www.grants.gov/web/grants/view-opportunity.html?oppId=343686</w:t>
        </w:r>
      </w:hyperlink>
      <w:r w:rsidRPr="006670E0">
        <w:rPr>
          <w:rFonts w:ascii="Helvetica" w:hAnsi="Helvetica" w:cs="Helvetica"/>
          <w:color w:val="222222"/>
          <w:sz w:val="24"/>
          <w:szCs w:val="24"/>
        </w:rPr>
        <w:br/>
      </w:r>
    </w:p>
    <w:p w14:paraId="643C9A99" w14:textId="77777777" w:rsidR="002D29A3" w:rsidRDefault="002D29A3" w:rsidP="002D29A3">
      <w:pPr>
        <w:pStyle w:val="NoSpacing"/>
        <w:rPr>
          <w:rFonts w:ascii="Helvetica" w:hAnsi="Helvetica" w:cs="Helvetica"/>
          <w:sz w:val="24"/>
          <w:szCs w:val="24"/>
        </w:rPr>
      </w:pPr>
      <w:r w:rsidRPr="00094169">
        <w:rPr>
          <w:rFonts w:ascii="Helvetica" w:hAnsi="Helvetica" w:cs="Helvetica"/>
          <w:color w:val="222222"/>
          <w:sz w:val="24"/>
          <w:szCs w:val="24"/>
          <w:highlight w:val="cyan"/>
          <w:shd w:val="clear" w:color="auto" w:fill="FFFFFF"/>
        </w:rPr>
        <w:t>National Institutes of Health</w:t>
      </w:r>
      <w:r w:rsidRPr="00094169">
        <w:rPr>
          <w:rFonts w:ascii="Helvetica" w:hAnsi="Helvetica" w:cs="Helvetica"/>
          <w:color w:val="222222"/>
          <w:sz w:val="24"/>
          <w:szCs w:val="24"/>
          <w:highlight w:val="cyan"/>
        </w:rPr>
        <w:br/>
      </w:r>
      <w:r w:rsidRPr="00094169">
        <w:rPr>
          <w:rFonts w:ascii="Helvetica" w:hAnsi="Helvetica" w:cs="Helvetica"/>
          <w:color w:val="222222"/>
          <w:sz w:val="24"/>
          <w:szCs w:val="24"/>
          <w:highlight w:val="cyan"/>
          <w:shd w:val="clear" w:color="auto" w:fill="FFFFFF"/>
        </w:rPr>
        <w:t>Data Coordinating Center for the Network of Excellence in Neuroscience Clinical Trials (NEXT - DCC) (U01 Clinical Trial Not Allowed)</w:t>
      </w:r>
      <w:r w:rsidRPr="00094169">
        <w:rPr>
          <w:rFonts w:ascii="Helvetica" w:hAnsi="Helvetica" w:cs="Helvetica"/>
          <w:color w:val="222222"/>
          <w:sz w:val="24"/>
          <w:szCs w:val="24"/>
          <w:highlight w:val="cyan"/>
        </w:rPr>
        <w:br/>
      </w:r>
      <w:r w:rsidRPr="00094169">
        <w:rPr>
          <w:rFonts w:ascii="Helvetica" w:hAnsi="Helvetica" w:cs="Helvetica"/>
          <w:color w:val="222222"/>
          <w:sz w:val="24"/>
          <w:szCs w:val="24"/>
          <w:highlight w:val="cyan"/>
          <w:shd w:val="clear" w:color="auto" w:fill="FFFFFF"/>
        </w:rPr>
        <w:t>Synopsis 1</w:t>
      </w:r>
      <w:r w:rsidRPr="00532CCC">
        <w:rPr>
          <w:rFonts w:ascii="Helvetica" w:hAnsi="Helvetica" w:cs="Helvetica"/>
          <w:color w:val="222222"/>
          <w:sz w:val="24"/>
          <w:szCs w:val="24"/>
        </w:rPr>
        <w:br/>
      </w:r>
      <w:hyperlink r:id="rId272" w:tgtFrame="_blank" w:history="1">
        <w:r w:rsidRPr="00532CCC">
          <w:rPr>
            <w:rStyle w:val="Hyperlink"/>
            <w:rFonts w:ascii="Helvetica" w:hAnsi="Helvetica" w:cs="Helvetica"/>
            <w:color w:val="1155CC"/>
            <w:sz w:val="24"/>
            <w:szCs w:val="24"/>
            <w:shd w:val="clear" w:color="auto" w:fill="FFFFFF"/>
          </w:rPr>
          <w:t>https://www.</w:t>
        </w:r>
        <w:r w:rsidRPr="00532CCC">
          <w:rPr>
            <w:rStyle w:val="Hyperlink"/>
            <w:rFonts w:ascii="Helvetica" w:hAnsi="Helvetica" w:cs="Helvetica"/>
            <w:color w:val="1155CC"/>
            <w:sz w:val="24"/>
            <w:szCs w:val="24"/>
            <w:shd w:val="clear" w:color="auto" w:fill="FFFFFF"/>
          </w:rPr>
          <w:t>g</w:t>
        </w:r>
        <w:r w:rsidRPr="00532CCC">
          <w:rPr>
            <w:rStyle w:val="Hyperlink"/>
            <w:rFonts w:ascii="Helvetica" w:hAnsi="Helvetica" w:cs="Helvetica"/>
            <w:color w:val="1155CC"/>
            <w:sz w:val="24"/>
            <w:szCs w:val="24"/>
            <w:shd w:val="clear" w:color="auto" w:fill="FFFFFF"/>
          </w:rPr>
          <w:t>rants.gov/web/grants/view-opportunity.html?oppId=343638</w:t>
        </w:r>
      </w:hyperlink>
      <w:r w:rsidRPr="00532CCC">
        <w:rPr>
          <w:rFonts w:ascii="Helvetica" w:hAnsi="Helvetica" w:cs="Helvetica"/>
          <w:color w:val="222222"/>
          <w:sz w:val="24"/>
          <w:szCs w:val="24"/>
        </w:rPr>
        <w:br/>
      </w:r>
      <w:r w:rsidRPr="004A5A12">
        <w:rPr>
          <w:rFonts w:ascii="Helvetica" w:hAnsi="Helvetica" w:cs="Helvetica"/>
          <w:color w:val="222222"/>
          <w:sz w:val="24"/>
          <w:szCs w:val="24"/>
        </w:rPr>
        <w:br/>
      </w:r>
      <w:r w:rsidRPr="0048211E">
        <w:rPr>
          <w:rFonts w:ascii="Helvetica" w:hAnsi="Helvetica" w:cs="Helvetica"/>
          <w:color w:val="222222"/>
          <w:sz w:val="24"/>
          <w:szCs w:val="24"/>
          <w:highlight w:val="cyan"/>
          <w:shd w:val="clear" w:color="auto" w:fill="FFFFFF"/>
        </w:rPr>
        <w:t>National Institutes of Health</w:t>
      </w:r>
      <w:r w:rsidRPr="0048211E">
        <w:rPr>
          <w:rFonts w:ascii="Helvetica" w:hAnsi="Helvetica" w:cs="Helvetica"/>
          <w:color w:val="222222"/>
          <w:sz w:val="24"/>
          <w:szCs w:val="24"/>
          <w:highlight w:val="cyan"/>
        </w:rPr>
        <w:br/>
      </w:r>
      <w:r w:rsidRPr="0048211E">
        <w:rPr>
          <w:rFonts w:ascii="Helvetica" w:hAnsi="Helvetica" w:cs="Helvetica"/>
          <w:color w:val="222222"/>
          <w:sz w:val="24"/>
          <w:szCs w:val="24"/>
          <w:highlight w:val="cyan"/>
          <w:shd w:val="clear" w:color="auto" w:fill="FFFFFF"/>
        </w:rPr>
        <w:t>HEAL Initiative: HEAL Data2Action Acceleration Projects (R33 Clinical Trial Not Allowed)</w:t>
      </w:r>
      <w:r w:rsidRPr="0048211E">
        <w:rPr>
          <w:rFonts w:ascii="Helvetica" w:hAnsi="Helvetica" w:cs="Helvetica"/>
          <w:color w:val="222222"/>
          <w:sz w:val="24"/>
          <w:szCs w:val="24"/>
          <w:highlight w:val="cyan"/>
        </w:rPr>
        <w:br/>
      </w:r>
      <w:r w:rsidRPr="0048211E">
        <w:rPr>
          <w:rFonts w:ascii="Helvetica" w:hAnsi="Helvetica" w:cs="Helvetica"/>
          <w:color w:val="222222"/>
          <w:sz w:val="24"/>
          <w:szCs w:val="24"/>
          <w:highlight w:val="cyan"/>
          <w:shd w:val="clear" w:color="auto" w:fill="FFFFFF"/>
        </w:rPr>
        <w:t>Synopsis 1</w:t>
      </w:r>
      <w:r w:rsidRPr="006670E0">
        <w:rPr>
          <w:rFonts w:ascii="Helvetica" w:hAnsi="Helvetica" w:cs="Helvetica"/>
          <w:color w:val="222222"/>
          <w:sz w:val="24"/>
          <w:szCs w:val="24"/>
        </w:rPr>
        <w:br/>
      </w:r>
      <w:hyperlink r:id="rId273" w:tgtFrame="_blank" w:history="1">
        <w:r w:rsidRPr="006670E0">
          <w:rPr>
            <w:rStyle w:val="Hyperlink"/>
            <w:rFonts w:ascii="Helvetica" w:hAnsi="Helvetica" w:cs="Helvetica"/>
            <w:color w:val="1155CC"/>
            <w:sz w:val="24"/>
            <w:szCs w:val="24"/>
            <w:shd w:val="clear" w:color="auto" w:fill="FFFFFF"/>
          </w:rPr>
          <w:t>https://www.grants.gov/web/grant</w:t>
        </w:r>
        <w:r w:rsidRPr="006670E0">
          <w:rPr>
            <w:rStyle w:val="Hyperlink"/>
            <w:rFonts w:ascii="Helvetica" w:hAnsi="Helvetica" w:cs="Helvetica"/>
            <w:color w:val="1155CC"/>
            <w:sz w:val="24"/>
            <w:szCs w:val="24"/>
            <w:shd w:val="clear" w:color="auto" w:fill="FFFFFF"/>
          </w:rPr>
          <w:t>s</w:t>
        </w:r>
        <w:r w:rsidRPr="006670E0">
          <w:rPr>
            <w:rStyle w:val="Hyperlink"/>
            <w:rFonts w:ascii="Helvetica" w:hAnsi="Helvetica" w:cs="Helvetica"/>
            <w:color w:val="1155CC"/>
            <w:sz w:val="24"/>
            <w:szCs w:val="24"/>
            <w:shd w:val="clear" w:color="auto" w:fill="FFFFFF"/>
          </w:rPr>
          <w:t>/view-opportunity.html?oppId=343692</w:t>
        </w:r>
      </w:hyperlink>
    </w:p>
    <w:p w14:paraId="0403DAD8" w14:textId="77777777" w:rsidR="002D29A3" w:rsidRDefault="002D29A3" w:rsidP="002D29A3">
      <w:pPr>
        <w:pStyle w:val="NoSpacing"/>
        <w:rPr>
          <w:rFonts w:ascii="Helvetica" w:hAnsi="Helvetica" w:cs="Helvetica"/>
          <w:sz w:val="24"/>
          <w:szCs w:val="24"/>
        </w:rPr>
      </w:pPr>
    </w:p>
    <w:p w14:paraId="22EF3C3B" w14:textId="77777777" w:rsidR="002D29A3" w:rsidRDefault="002D29A3" w:rsidP="002D29A3">
      <w:pPr>
        <w:pStyle w:val="NoSpacing"/>
        <w:rPr>
          <w:rFonts w:ascii="Helvetica" w:hAnsi="Helvetica" w:cs="Helvetica"/>
          <w:color w:val="222222"/>
          <w:sz w:val="24"/>
          <w:szCs w:val="24"/>
          <w:shd w:val="clear" w:color="auto" w:fill="FFFFFF"/>
        </w:rPr>
      </w:pPr>
      <w:r w:rsidRPr="0048211E">
        <w:rPr>
          <w:rFonts w:ascii="Helvetica" w:hAnsi="Helvetica" w:cs="Helvetica"/>
          <w:color w:val="222222"/>
          <w:sz w:val="24"/>
          <w:szCs w:val="24"/>
          <w:highlight w:val="cyan"/>
          <w:shd w:val="clear" w:color="auto" w:fill="FFFFFF"/>
        </w:rPr>
        <w:t>National Institutes of Health</w:t>
      </w:r>
      <w:r w:rsidRPr="0048211E">
        <w:rPr>
          <w:rFonts w:ascii="Helvetica" w:hAnsi="Helvetica" w:cs="Helvetica"/>
          <w:color w:val="222222"/>
          <w:sz w:val="24"/>
          <w:szCs w:val="24"/>
          <w:highlight w:val="cyan"/>
        </w:rPr>
        <w:br/>
      </w:r>
      <w:r w:rsidRPr="0048211E">
        <w:rPr>
          <w:rFonts w:ascii="Helvetica" w:hAnsi="Helvetica" w:cs="Helvetica"/>
          <w:color w:val="222222"/>
          <w:sz w:val="24"/>
          <w:szCs w:val="24"/>
          <w:highlight w:val="cyan"/>
          <w:shd w:val="clear" w:color="auto" w:fill="FFFFFF"/>
        </w:rPr>
        <w:t>HEAL Initiative: HEAL Data2Action Innovation and Acceleration Projects, Phased Awards (R61/R33, Clinical Trial Optional)</w:t>
      </w:r>
      <w:r w:rsidRPr="0048211E">
        <w:rPr>
          <w:rFonts w:ascii="Helvetica" w:hAnsi="Helvetica" w:cs="Helvetica"/>
          <w:color w:val="222222"/>
          <w:sz w:val="24"/>
          <w:szCs w:val="24"/>
          <w:highlight w:val="cyan"/>
        </w:rPr>
        <w:br/>
      </w:r>
      <w:r w:rsidRPr="0048211E">
        <w:rPr>
          <w:rFonts w:ascii="Helvetica" w:hAnsi="Helvetica" w:cs="Helvetica"/>
          <w:color w:val="222222"/>
          <w:sz w:val="24"/>
          <w:szCs w:val="24"/>
          <w:highlight w:val="cyan"/>
          <w:shd w:val="clear" w:color="auto" w:fill="FFFFFF"/>
        </w:rPr>
        <w:t>Synopsis 1</w:t>
      </w:r>
      <w:r w:rsidRPr="006670E0">
        <w:rPr>
          <w:rFonts w:ascii="Helvetica" w:hAnsi="Helvetica" w:cs="Helvetica"/>
          <w:color w:val="222222"/>
          <w:sz w:val="24"/>
          <w:szCs w:val="24"/>
        </w:rPr>
        <w:br/>
      </w:r>
      <w:hyperlink r:id="rId274" w:tgtFrame="_blank" w:history="1">
        <w:r w:rsidRPr="006670E0">
          <w:rPr>
            <w:rStyle w:val="Hyperlink"/>
            <w:rFonts w:ascii="Helvetica" w:hAnsi="Helvetica" w:cs="Helvetica"/>
            <w:color w:val="1155CC"/>
            <w:sz w:val="24"/>
            <w:szCs w:val="24"/>
            <w:shd w:val="clear" w:color="auto" w:fill="FFFFFF"/>
          </w:rPr>
          <w:t>https://www.grants.gov/web/gra</w:t>
        </w:r>
        <w:r w:rsidRPr="006670E0">
          <w:rPr>
            <w:rStyle w:val="Hyperlink"/>
            <w:rFonts w:ascii="Helvetica" w:hAnsi="Helvetica" w:cs="Helvetica"/>
            <w:color w:val="1155CC"/>
            <w:sz w:val="24"/>
            <w:szCs w:val="24"/>
            <w:shd w:val="clear" w:color="auto" w:fill="FFFFFF"/>
          </w:rPr>
          <w:t>n</w:t>
        </w:r>
        <w:r w:rsidRPr="006670E0">
          <w:rPr>
            <w:rStyle w:val="Hyperlink"/>
            <w:rFonts w:ascii="Helvetica" w:hAnsi="Helvetica" w:cs="Helvetica"/>
            <w:color w:val="1155CC"/>
            <w:sz w:val="24"/>
            <w:szCs w:val="24"/>
            <w:shd w:val="clear" w:color="auto" w:fill="FFFFFF"/>
          </w:rPr>
          <w:t>ts/view-opportunity.html?oppId=343690</w:t>
        </w:r>
      </w:hyperlink>
    </w:p>
    <w:p w14:paraId="4EE659E8" w14:textId="77777777" w:rsidR="002D29A3" w:rsidRDefault="002D29A3" w:rsidP="002D29A3">
      <w:pPr>
        <w:pStyle w:val="NoSpacing"/>
        <w:rPr>
          <w:rFonts w:ascii="Helvetica" w:hAnsi="Helvetica" w:cs="Helvetica"/>
          <w:color w:val="222222"/>
          <w:sz w:val="24"/>
          <w:szCs w:val="24"/>
          <w:shd w:val="clear" w:color="auto" w:fill="FFFFFF"/>
        </w:rPr>
      </w:pPr>
    </w:p>
    <w:p w14:paraId="6A1D88A0" w14:textId="77777777" w:rsidR="002D29A3" w:rsidRDefault="002D29A3" w:rsidP="002D29A3">
      <w:pPr>
        <w:pStyle w:val="NoSpacing"/>
        <w:rPr>
          <w:rStyle w:val="Hyperlink"/>
          <w:rFonts w:ascii="Helvetica" w:hAnsi="Helvetica" w:cs="Helvetica"/>
          <w:color w:val="1155CC"/>
          <w:sz w:val="24"/>
          <w:szCs w:val="24"/>
          <w:shd w:val="clear" w:color="auto" w:fill="FFFFFF"/>
        </w:rPr>
      </w:pPr>
      <w:r w:rsidRPr="004A5A12">
        <w:rPr>
          <w:rFonts w:ascii="Helvetica" w:hAnsi="Helvetica" w:cs="Helvetica"/>
          <w:color w:val="222222"/>
          <w:sz w:val="24"/>
          <w:szCs w:val="24"/>
          <w:shd w:val="clear" w:color="auto" w:fill="FFFFFF"/>
        </w:rPr>
        <w:lastRenderedPageBreak/>
        <w:t>National Institutes of Health</w:t>
      </w:r>
      <w:r w:rsidRPr="004A5A12">
        <w:rPr>
          <w:rFonts w:ascii="Helvetica" w:hAnsi="Helvetica" w:cs="Helvetica"/>
          <w:color w:val="222222"/>
          <w:sz w:val="24"/>
          <w:szCs w:val="24"/>
        </w:rPr>
        <w:br/>
      </w:r>
      <w:r w:rsidRPr="004A5A12">
        <w:rPr>
          <w:rFonts w:ascii="Helvetica" w:hAnsi="Helvetica" w:cs="Helvetica"/>
          <w:color w:val="222222"/>
          <w:sz w:val="24"/>
          <w:szCs w:val="24"/>
          <w:shd w:val="clear" w:color="auto" w:fill="FFFFFF"/>
        </w:rPr>
        <w:t>Large Scale Integrated Mapping and Molecular Profiling of Cell Ensembles and/or Cell-Types Mediating Opioid Action in the Rodent Brain (R01 - Clinical Trial Not Allowed)</w:t>
      </w:r>
      <w:r w:rsidRPr="004A5A12">
        <w:rPr>
          <w:rFonts w:ascii="Helvetica" w:hAnsi="Helvetica" w:cs="Helvetica"/>
          <w:color w:val="222222"/>
          <w:sz w:val="24"/>
          <w:szCs w:val="24"/>
        </w:rPr>
        <w:br/>
      </w:r>
      <w:r w:rsidRPr="004A5A12">
        <w:rPr>
          <w:rFonts w:ascii="Helvetica" w:hAnsi="Helvetica" w:cs="Helvetica"/>
          <w:color w:val="222222"/>
          <w:sz w:val="24"/>
          <w:szCs w:val="24"/>
          <w:shd w:val="clear" w:color="auto" w:fill="FFFFFF"/>
        </w:rPr>
        <w:t>Synopsis 1</w:t>
      </w:r>
      <w:r w:rsidRPr="004A5A12">
        <w:rPr>
          <w:rFonts w:ascii="Helvetica" w:hAnsi="Helvetica" w:cs="Helvetica"/>
          <w:color w:val="222222"/>
          <w:sz w:val="24"/>
          <w:szCs w:val="24"/>
        </w:rPr>
        <w:br/>
      </w:r>
      <w:hyperlink r:id="rId275" w:tgtFrame="_blank" w:history="1">
        <w:r w:rsidRPr="004A5A12">
          <w:rPr>
            <w:rStyle w:val="Hyperlink"/>
            <w:rFonts w:ascii="Helvetica" w:hAnsi="Helvetica" w:cs="Helvetica"/>
            <w:color w:val="1155CC"/>
            <w:sz w:val="24"/>
            <w:szCs w:val="24"/>
            <w:shd w:val="clear" w:color="auto" w:fill="FFFFFF"/>
          </w:rPr>
          <w:t>https://www.grants.gov/web/grants/view-opportunity.html?oppId=343628</w:t>
        </w:r>
      </w:hyperlink>
    </w:p>
    <w:p w14:paraId="0A0F44BC" w14:textId="77777777" w:rsidR="002D29A3" w:rsidRDefault="002D29A3" w:rsidP="002D29A3">
      <w:pPr>
        <w:pStyle w:val="NoSpacing"/>
        <w:rPr>
          <w:rStyle w:val="Hyperlink"/>
          <w:rFonts w:ascii="Helvetica" w:hAnsi="Helvetica" w:cs="Helvetica"/>
          <w:color w:val="1155CC"/>
          <w:sz w:val="24"/>
          <w:szCs w:val="24"/>
          <w:shd w:val="clear" w:color="auto" w:fill="FFFFFF"/>
        </w:rPr>
      </w:pPr>
    </w:p>
    <w:p w14:paraId="06CC9546" w14:textId="77777777" w:rsidR="002D29A3" w:rsidRDefault="002D29A3" w:rsidP="002D29A3">
      <w:pPr>
        <w:pStyle w:val="NoSpacing"/>
        <w:rPr>
          <w:rFonts w:ascii="Helvetica" w:hAnsi="Helvetica" w:cs="Helvetica"/>
          <w:sz w:val="24"/>
          <w:szCs w:val="24"/>
        </w:rPr>
      </w:pPr>
      <w:r w:rsidRPr="006670E0">
        <w:rPr>
          <w:rFonts w:ascii="Helvetica" w:hAnsi="Helvetica" w:cs="Helvetica"/>
          <w:color w:val="222222"/>
          <w:sz w:val="24"/>
          <w:szCs w:val="24"/>
          <w:shd w:val="clear" w:color="auto" w:fill="FFFFFF"/>
        </w:rPr>
        <w:t>National Institutes of Health</w:t>
      </w:r>
      <w:r w:rsidRPr="006670E0">
        <w:rPr>
          <w:rFonts w:ascii="Helvetica" w:hAnsi="Helvetica" w:cs="Helvetica"/>
          <w:color w:val="222222"/>
          <w:sz w:val="24"/>
          <w:szCs w:val="24"/>
        </w:rPr>
        <w:br/>
      </w:r>
      <w:r w:rsidRPr="006670E0">
        <w:rPr>
          <w:rFonts w:ascii="Helvetica" w:hAnsi="Helvetica" w:cs="Helvetica"/>
          <w:color w:val="222222"/>
          <w:sz w:val="24"/>
          <w:szCs w:val="24"/>
          <w:shd w:val="clear" w:color="auto" w:fill="FFFFFF"/>
        </w:rPr>
        <w:t>NIAID Research Opportunities for New and "At-Risk" Investigators to Promote Workforce Diversity (R01 Clinical Trial Optional)</w:t>
      </w:r>
      <w:r w:rsidRPr="006670E0">
        <w:rPr>
          <w:rFonts w:ascii="Helvetica" w:hAnsi="Helvetica" w:cs="Helvetica"/>
          <w:color w:val="222222"/>
          <w:sz w:val="24"/>
          <w:szCs w:val="24"/>
        </w:rPr>
        <w:br/>
      </w:r>
      <w:r w:rsidRPr="006670E0">
        <w:rPr>
          <w:rFonts w:ascii="Helvetica" w:hAnsi="Helvetica" w:cs="Helvetica"/>
          <w:color w:val="222222"/>
          <w:sz w:val="24"/>
          <w:szCs w:val="24"/>
          <w:shd w:val="clear" w:color="auto" w:fill="FFFFFF"/>
        </w:rPr>
        <w:t>Synopsis 1</w:t>
      </w:r>
      <w:r w:rsidRPr="006670E0">
        <w:rPr>
          <w:rFonts w:ascii="Helvetica" w:hAnsi="Helvetica" w:cs="Helvetica"/>
          <w:color w:val="222222"/>
          <w:sz w:val="24"/>
          <w:szCs w:val="24"/>
        </w:rPr>
        <w:br/>
      </w:r>
      <w:hyperlink r:id="rId276" w:tgtFrame="_blank" w:history="1">
        <w:r w:rsidRPr="006670E0">
          <w:rPr>
            <w:rStyle w:val="Hyperlink"/>
            <w:rFonts w:ascii="Helvetica" w:hAnsi="Helvetica" w:cs="Helvetica"/>
            <w:color w:val="1155CC"/>
            <w:sz w:val="24"/>
            <w:szCs w:val="24"/>
            <w:shd w:val="clear" w:color="auto" w:fill="FFFFFF"/>
          </w:rPr>
          <w:t>https://www.grants.gov/web/grants/view-opportunity.html?oppId=343643</w:t>
        </w:r>
      </w:hyperlink>
      <w:r w:rsidRPr="006670E0">
        <w:rPr>
          <w:rFonts w:ascii="Helvetica" w:hAnsi="Helvetica" w:cs="Helvetica"/>
          <w:color w:val="222222"/>
          <w:sz w:val="24"/>
          <w:szCs w:val="24"/>
        </w:rPr>
        <w:br/>
      </w:r>
      <w:r w:rsidRPr="004A5A12">
        <w:rPr>
          <w:rFonts w:ascii="Helvetica" w:hAnsi="Helvetica" w:cs="Helvetica"/>
          <w:color w:val="222222"/>
          <w:sz w:val="24"/>
          <w:szCs w:val="24"/>
        </w:rPr>
        <w:br/>
      </w:r>
      <w:r w:rsidRPr="004A5A12">
        <w:rPr>
          <w:rFonts w:ascii="Helvetica" w:hAnsi="Helvetica" w:cs="Helvetica"/>
          <w:color w:val="222222"/>
          <w:sz w:val="24"/>
          <w:szCs w:val="24"/>
          <w:shd w:val="clear" w:color="auto" w:fill="FFFFFF"/>
        </w:rPr>
        <w:t>National Institutes of Health</w:t>
      </w:r>
      <w:r w:rsidRPr="004A5A12">
        <w:rPr>
          <w:rFonts w:ascii="Helvetica" w:hAnsi="Helvetica" w:cs="Helvetica"/>
          <w:color w:val="222222"/>
          <w:sz w:val="24"/>
          <w:szCs w:val="24"/>
        </w:rPr>
        <w:br/>
      </w:r>
      <w:r w:rsidRPr="004A5A12">
        <w:rPr>
          <w:rFonts w:ascii="Helvetica" w:hAnsi="Helvetica" w:cs="Helvetica"/>
          <w:color w:val="222222"/>
          <w:sz w:val="24"/>
          <w:szCs w:val="24"/>
          <w:shd w:val="clear" w:color="auto" w:fill="FFFFFF"/>
        </w:rPr>
        <w:t>Schizophrenia and related disorders during mid- to late-life (R01 Clinical Trial Optional)</w:t>
      </w:r>
      <w:r w:rsidRPr="004A5A12">
        <w:rPr>
          <w:rFonts w:ascii="Helvetica" w:hAnsi="Helvetica" w:cs="Helvetica"/>
          <w:color w:val="222222"/>
          <w:sz w:val="24"/>
          <w:szCs w:val="24"/>
        </w:rPr>
        <w:br/>
      </w:r>
      <w:r w:rsidRPr="004A5A12">
        <w:rPr>
          <w:rFonts w:ascii="Helvetica" w:hAnsi="Helvetica" w:cs="Helvetica"/>
          <w:color w:val="222222"/>
          <w:sz w:val="24"/>
          <w:szCs w:val="24"/>
          <w:shd w:val="clear" w:color="auto" w:fill="FFFFFF"/>
        </w:rPr>
        <w:t>Synopsis 1</w:t>
      </w:r>
      <w:r w:rsidRPr="004A5A12">
        <w:rPr>
          <w:rFonts w:ascii="Helvetica" w:hAnsi="Helvetica" w:cs="Helvetica"/>
          <w:color w:val="222222"/>
          <w:sz w:val="24"/>
          <w:szCs w:val="24"/>
        </w:rPr>
        <w:br/>
      </w:r>
      <w:hyperlink r:id="rId277" w:tgtFrame="_blank" w:history="1">
        <w:r w:rsidRPr="004A5A12">
          <w:rPr>
            <w:rStyle w:val="Hyperlink"/>
            <w:rFonts w:ascii="Helvetica" w:hAnsi="Helvetica" w:cs="Helvetica"/>
            <w:color w:val="1155CC"/>
            <w:sz w:val="24"/>
            <w:szCs w:val="24"/>
            <w:shd w:val="clear" w:color="auto" w:fill="FFFFFF"/>
          </w:rPr>
          <w:t>https://www.grants.gov/web/grants/view-opportunity.html?oppId=343631</w:t>
        </w:r>
      </w:hyperlink>
    </w:p>
    <w:p w14:paraId="71876203" w14:textId="77777777" w:rsidR="002D29A3" w:rsidRDefault="002D29A3" w:rsidP="002D29A3">
      <w:pPr>
        <w:pStyle w:val="NoSpacing"/>
        <w:rPr>
          <w:rFonts w:ascii="Helvetica" w:hAnsi="Helvetica" w:cs="Helvetica"/>
          <w:sz w:val="24"/>
          <w:szCs w:val="24"/>
        </w:rPr>
      </w:pPr>
    </w:p>
    <w:p w14:paraId="786900D3" w14:textId="71C80725" w:rsidR="002D29A3" w:rsidRDefault="002D29A3" w:rsidP="002D29A3">
      <w:pPr>
        <w:pStyle w:val="NoSpacing"/>
        <w:rPr>
          <w:rFonts w:ascii="Helvetica" w:hAnsi="Helvetica" w:cs="Helvetica"/>
          <w:color w:val="222222"/>
          <w:sz w:val="24"/>
          <w:szCs w:val="24"/>
          <w:shd w:val="clear" w:color="auto" w:fill="FFFFFF"/>
        </w:rPr>
      </w:pPr>
      <w:r w:rsidRPr="004A5A12">
        <w:rPr>
          <w:rFonts w:ascii="Helvetica" w:hAnsi="Helvetica" w:cs="Helvetica"/>
          <w:color w:val="222222"/>
          <w:sz w:val="24"/>
          <w:szCs w:val="24"/>
          <w:shd w:val="clear" w:color="auto" w:fill="FFFFFF"/>
        </w:rPr>
        <w:t>National Institutes of Health</w:t>
      </w:r>
      <w:r w:rsidRPr="004A5A12">
        <w:rPr>
          <w:rFonts w:ascii="Helvetica" w:hAnsi="Helvetica" w:cs="Helvetica"/>
          <w:color w:val="222222"/>
          <w:sz w:val="24"/>
          <w:szCs w:val="24"/>
        </w:rPr>
        <w:br/>
      </w:r>
      <w:r w:rsidRPr="004A5A12">
        <w:rPr>
          <w:rFonts w:ascii="Helvetica" w:hAnsi="Helvetica" w:cs="Helvetica"/>
          <w:color w:val="222222"/>
          <w:sz w:val="24"/>
          <w:szCs w:val="24"/>
          <w:shd w:val="clear" w:color="auto" w:fill="FFFFFF"/>
        </w:rPr>
        <w:t>Schizophrenia and related disorders during mid- to late-life (R21 Clinical Trial Optional)</w:t>
      </w:r>
      <w:r w:rsidRPr="004A5A12">
        <w:rPr>
          <w:rFonts w:ascii="Helvetica" w:hAnsi="Helvetica" w:cs="Helvetica"/>
          <w:color w:val="222222"/>
          <w:sz w:val="24"/>
          <w:szCs w:val="24"/>
        </w:rPr>
        <w:br/>
      </w:r>
      <w:r w:rsidRPr="004A5A12">
        <w:rPr>
          <w:rFonts w:ascii="Helvetica" w:hAnsi="Helvetica" w:cs="Helvetica"/>
          <w:color w:val="222222"/>
          <w:sz w:val="24"/>
          <w:szCs w:val="24"/>
          <w:shd w:val="clear" w:color="auto" w:fill="FFFFFF"/>
        </w:rPr>
        <w:t>Synopsis 1</w:t>
      </w:r>
      <w:r w:rsidRPr="004A5A12">
        <w:rPr>
          <w:rFonts w:ascii="Helvetica" w:hAnsi="Helvetica" w:cs="Helvetica"/>
          <w:color w:val="222222"/>
          <w:sz w:val="24"/>
          <w:szCs w:val="24"/>
        </w:rPr>
        <w:br/>
      </w:r>
      <w:hyperlink r:id="rId278" w:tgtFrame="_blank" w:history="1">
        <w:r w:rsidRPr="004A5A12">
          <w:rPr>
            <w:rStyle w:val="Hyperlink"/>
            <w:rFonts w:ascii="Helvetica" w:hAnsi="Helvetica" w:cs="Helvetica"/>
            <w:color w:val="1155CC"/>
            <w:sz w:val="24"/>
            <w:szCs w:val="24"/>
            <w:shd w:val="clear" w:color="auto" w:fill="FFFFFF"/>
          </w:rPr>
          <w:t>https://www.grants.gov/web/grants/view-opportunity.html?oppId=343632</w:t>
        </w:r>
      </w:hyperlink>
    </w:p>
    <w:p w14:paraId="6794AAB6" w14:textId="77777777" w:rsidR="00860320" w:rsidRDefault="00860320" w:rsidP="00860320">
      <w:pPr>
        <w:pStyle w:val="NoSpacing"/>
        <w:rPr>
          <w:rStyle w:val="Hyperlink"/>
          <w:rFonts w:ascii="Helvetica" w:hAnsi="Helvetica" w:cs="Helvetica"/>
          <w:color w:val="1155CC"/>
          <w:sz w:val="24"/>
          <w:szCs w:val="24"/>
          <w:shd w:val="clear" w:color="auto" w:fill="FFFFFF"/>
        </w:rPr>
      </w:pPr>
      <w:r w:rsidRPr="00531302">
        <w:rPr>
          <w:rFonts w:ascii="Helvetica" w:hAnsi="Helvetica" w:cs="Helvetica"/>
          <w:color w:val="222222"/>
          <w:sz w:val="24"/>
          <w:szCs w:val="24"/>
          <w:shd w:val="clear" w:color="auto" w:fill="FFFFFF"/>
        </w:rPr>
        <w:t>National Institutes of Health</w:t>
      </w:r>
      <w:r w:rsidRPr="00531302">
        <w:rPr>
          <w:rFonts w:ascii="Helvetica" w:hAnsi="Helvetica" w:cs="Helvetica"/>
          <w:color w:val="222222"/>
          <w:sz w:val="24"/>
          <w:szCs w:val="24"/>
        </w:rPr>
        <w:br/>
      </w:r>
      <w:r w:rsidRPr="00531302">
        <w:rPr>
          <w:rFonts w:ascii="Helvetica" w:hAnsi="Helvetica" w:cs="Helvetica"/>
          <w:color w:val="222222"/>
          <w:sz w:val="24"/>
          <w:szCs w:val="24"/>
          <w:shd w:val="clear" w:color="auto" w:fill="FFFFFF"/>
        </w:rPr>
        <w:t>Centers of Biomedical Research Excellence (COBRE) Phase 1 (P20 - Clinical Trial Optional)</w:t>
      </w:r>
      <w:r w:rsidRPr="00531302">
        <w:rPr>
          <w:rFonts w:ascii="Helvetica" w:hAnsi="Helvetica" w:cs="Helvetica"/>
          <w:color w:val="222222"/>
          <w:sz w:val="24"/>
          <w:szCs w:val="24"/>
        </w:rPr>
        <w:br/>
      </w:r>
      <w:r w:rsidRPr="00531302">
        <w:rPr>
          <w:rFonts w:ascii="Helvetica" w:hAnsi="Helvetica" w:cs="Helvetica"/>
          <w:color w:val="222222"/>
          <w:sz w:val="24"/>
          <w:szCs w:val="24"/>
          <w:shd w:val="clear" w:color="auto" w:fill="FFFFFF"/>
        </w:rPr>
        <w:t>Synopsis 1</w:t>
      </w:r>
      <w:r w:rsidRPr="00531302">
        <w:rPr>
          <w:rFonts w:ascii="Helvetica" w:hAnsi="Helvetica" w:cs="Helvetica"/>
          <w:color w:val="222222"/>
          <w:sz w:val="24"/>
          <w:szCs w:val="24"/>
        </w:rPr>
        <w:br/>
      </w:r>
      <w:hyperlink r:id="rId279" w:tgtFrame="_blank" w:history="1">
        <w:r w:rsidRPr="00531302">
          <w:rPr>
            <w:rStyle w:val="Hyperlink"/>
            <w:rFonts w:ascii="Helvetica" w:hAnsi="Helvetica" w:cs="Helvetica"/>
            <w:color w:val="1155CC"/>
            <w:sz w:val="24"/>
            <w:szCs w:val="24"/>
            <w:shd w:val="clear" w:color="auto" w:fill="FFFFFF"/>
          </w:rPr>
          <w:t>https://www.grants.gov/web/grants/view-opportunity.html?oppId=343483</w:t>
        </w:r>
      </w:hyperlink>
    </w:p>
    <w:p w14:paraId="4D660193" w14:textId="77777777" w:rsidR="00860320" w:rsidRDefault="00860320" w:rsidP="00860320">
      <w:pPr>
        <w:pStyle w:val="NoSpacing"/>
        <w:rPr>
          <w:rStyle w:val="Hyperlink"/>
          <w:rFonts w:ascii="Helvetica" w:hAnsi="Helvetica" w:cs="Helvetica"/>
          <w:color w:val="1155CC"/>
          <w:sz w:val="24"/>
          <w:szCs w:val="24"/>
          <w:shd w:val="clear" w:color="auto" w:fill="FFFFFF"/>
        </w:rPr>
      </w:pPr>
    </w:p>
    <w:p w14:paraId="5D574F19" w14:textId="77777777" w:rsidR="00860320" w:rsidRDefault="00860320" w:rsidP="00860320">
      <w:pPr>
        <w:pStyle w:val="NoSpacing"/>
        <w:rPr>
          <w:rFonts w:ascii="Helvetica" w:hAnsi="Helvetica" w:cs="Helvetica"/>
          <w:sz w:val="24"/>
          <w:szCs w:val="24"/>
        </w:rPr>
      </w:pPr>
      <w:r w:rsidRPr="0033703A">
        <w:rPr>
          <w:rFonts w:ascii="Helvetica" w:hAnsi="Helvetica" w:cs="Helvetica"/>
          <w:color w:val="222222"/>
          <w:sz w:val="24"/>
          <w:szCs w:val="24"/>
          <w:shd w:val="clear" w:color="auto" w:fill="FFFFFF"/>
        </w:rPr>
        <w:t>National Institutes of Health</w:t>
      </w:r>
      <w:r w:rsidRPr="0033703A">
        <w:rPr>
          <w:rFonts w:ascii="Helvetica" w:hAnsi="Helvetica" w:cs="Helvetica"/>
          <w:color w:val="222222"/>
          <w:sz w:val="24"/>
          <w:szCs w:val="24"/>
        </w:rPr>
        <w:br/>
      </w:r>
      <w:r w:rsidRPr="0033703A">
        <w:rPr>
          <w:rFonts w:ascii="Helvetica" w:hAnsi="Helvetica" w:cs="Helvetica"/>
          <w:color w:val="222222"/>
          <w:sz w:val="24"/>
          <w:szCs w:val="24"/>
          <w:shd w:val="clear" w:color="auto" w:fill="FFFFFF"/>
        </w:rPr>
        <w:t>HEAL INITIATIVE: Development of Therapies and Technologies Directed at Enhanced Pain Management (R43/R44 Clinical Trial Not Allowed)</w:t>
      </w:r>
      <w:r w:rsidRPr="0033703A">
        <w:rPr>
          <w:rFonts w:ascii="Helvetica" w:hAnsi="Helvetica" w:cs="Helvetica"/>
          <w:color w:val="222222"/>
          <w:sz w:val="24"/>
          <w:szCs w:val="24"/>
        </w:rPr>
        <w:br/>
      </w:r>
      <w:r w:rsidRPr="0033703A">
        <w:rPr>
          <w:rFonts w:ascii="Helvetica" w:hAnsi="Helvetica" w:cs="Helvetica"/>
          <w:color w:val="222222"/>
          <w:sz w:val="24"/>
          <w:szCs w:val="24"/>
          <w:shd w:val="clear" w:color="auto" w:fill="FFFFFF"/>
        </w:rPr>
        <w:t>Synopsis 1</w:t>
      </w:r>
      <w:r w:rsidRPr="0033703A">
        <w:rPr>
          <w:rFonts w:ascii="Helvetica" w:hAnsi="Helvetica" w:cs="Helvetica"/>
          <w:color w:val="222222"/>
          <w:sz w:val="24"/>
          <w:szCs w:val="24"/>
        </w:rPr>
        <w:br/>
      </w:r>
      <w:hyperlink r:id="rId280" w:tgtFrame="_blank" w:history="1">
        <w:r w:rsidRPr="0033703A">
          <w:rPr>
            <w:rStyle w:val="Hyperlink"/>
            <w:rFonts w:ascii="Helvetica" w:hAnsi="Helvetica" w:cs="Helvetica"/>
            <w:color w:val="1155CC"/>
            <w:sz w:val="24"/>
            <w:szCs w:val="24"/>
            <w:shd w:val="clear" w:color="auto" w:fill="FFFFFF"/>
          </w:rPr>
          <w:t>https://www.grants.gov/web/grants/view-opportunity.html?oppId=343550</w:t>
        </w:r>
      </w:hyperlink>
    </w:p>
    <w:p w14:paraId="79826518" w14:textId="77777777" w:rsidR="00860320" w:rsidRDefault="00860320" w:rsidP="00860320">
      <w:pPr>
        <w:pStyle w:val="NoSpacing"/>
        <w:rPr>
          <w:rFonts w:ascii="Helvetica" w:hAnsi="Helvetica" w:cs="Helvetica"/>
          <w:sz w:val="24"/>
          <w:szCs w:val="24"/>
        </w:rPr>
      </w:pPr>
    </w:p>
    <w:p w14:paraId="1A6D42F5" w14:textId="77777777" w:rsidR="00860320" w:rsidRDefault="00860320" w:rsidP="00860320">
      <w:pPr>
        <w:pStyle w:val="NoSpacing"/>
        <w:rPr>
          <w:rFonts w:ascii="Helvetica" w:hAnsi="Helvetica" w:cs="Helvetica"/>
          <w:color w:val="222222"/>
          <w:sz w:val="24"/>
          <w:szCs w:val="24"/>
          <w:shd w:val="clear" w:color="auto" w:fill="FFFFFF"/>
        </w:rPr>
      </w:pPr>
      <w:r w:rsidRPr="0033703A">
        <w:rPr>
          <w:rFonts w:ascii="Helvetica" w:hAnsi="Helvetica" w:cs="Helvetica"/>
          <w:color w:val="222222"/>
          <w:sz w:val="24"/>
          <w:szCs w:val="24"/>
          <w:shd w:val="clear" w:color="auto" w:fill="FFFFFF"/>
        </w:rPr>
        <w:t>National Institutes of Health</w:t>
      </w:r>
      <w:r w:rsidRPr="0033703A">
        <w:rPr>
          <w:rFonts w:ascii="Helvetica" w:hAnsi="Helvetica" w:cs="Helvetica"/>
          <w:color w:val="222222"/>
          <w:sz w:val="24"/>
          <w:szCs w:val="24"/>
        </w:rPr>
        <w:br/>
      </w:r>
      <w:r w:rsidRPr="0033703A">
        <w:rPr>
          <w:rFonts w:ascii="Helvetica" w:hAnsi="Helvetica" w:cs="Helvetica"/>
          <w:color w:val="222222"/>
          <w:sz w:val="24"/>
          <w:szCs w:val="24"/>
          <w:shd w:val="clear" w:color="auto" w:fill="FFFFFF"/>
        </w:rPr>
        <w:t>HEAL Initiative: Development of Therapies and Technologies Directed at Enhanced Pain Management (R41/R42 Clinical Trial Not Allowed)</w:t>
      </w:r>
      <w:r w:rsidRPr="0033703A">
        <w:rPr>
          <w:rFonts w:ascii="Helvetica" w:hAnsi="Helvetica" w:cs="Helvetica"/>
          <w:color w:val="222222"/>
          <w:sz w:val="24"/>
          <w:szCs w:val="24"/>
        </w:rPr>
        <w:br/>
      </w:r>
      <w:r w:rsidRPr="0033703A">
        <w:rPr>
          <w:rFonts w:ascii="Helvetica" w:hAnsi="Helvetica" w:cs="Helvetica"/>
          <w:color w:val="222222"/>
          <w:sz w:val="24"/>
          <w:szCs w:val="24"/>
          <w:shd w:val="clear" w:color="auto" w:fill="FFFFFF"/>
        </w:rPr>
        <w:t>Synopsis 1</w:t>
      </w:r>
      <w:r w:rsidRPr="0033703A">
        <w:rPr>
          <w:rFonts w:ascii="Helvetica" w:hAnsi="Helvetica" w:cs="Helvetica"/>
          <w:color w:val="222222"/>
          <w:sz w:val="24"/>
          <w:szCs w:val="24"/>
        </w:rPr>
        <w:br/>
      </w:r>
      <w:hyperlink r:id="rId281" w:tgtFrame="_blank" w:history="1">
        <w:r w:rsidRPr="0033703A">
          <w:rPr>
            <w:rStyle w:val="Hyperlink"/>
            <w:rFonts w:ascii="Helvetica" w:hAnsi="Helvetica" w:cs="Helvetica"/>
            <w:color w:val="1155CC"/>
            <w:sz w:val="24"/>
            <w:szCs w:val="24"/>
            <w:shd w:val="clear" w:color="auto" w:fill="FFFFFF"/>
          </w:rPr>
          <w:t>https://www.grants.gov/web/grants/view-opportunity.html?oppId=343551</w:t>
        </w:r>
      </w:hyperlink>
      <w:r w:rsidRPr="00FF764A">
        <w:rPr>
          <w:rFonts w:ascii="Helvetica" w:hAnsi="Helvetica" w:cs="Helvetica"/>
          <w:color w:val="222222"/>
          <w:sz w:val="24"/>
          <w:szCs w:val="24"/>
          <w:shd w:val="clear" w:color="auto" w:fill="FFFFFF"/>
        </w:rPr>
        <w:t xml:space="preserve"> </w:t>
      </w:r>
      <w:r w:rsidRPr="00942235">
        <w:rPr>
          <w:rFonts w:ascii="Helvetica" w:hAnsi="Helvetica" w:cs="Helvetica"/>
          <w:color w:val="222222"/>
          <w:sz w:val="24"/>
          <w:szCs w:val="24"/>
          <w:shd w:val="clear" w:color="auto" w:fill="FFFFFF"/>
        </w:rPr>
        <w:t>HHS</w:t>
      </w:r>
      <w:r w:rsidRPr="00942235">
        <w:rPr>
          <w:rFonts w:ascii="Helvetica" w:hAnsi="Helvetica" w:cs="Helvetica"/>
          <w:color w:val="222222"/>
          <w:sz w:val="24"/>
          <w:szCs w:val="24"/>
        </w:rPr>
        <w:br/>
      </w:r>
    </w:p>
    <w:p w14:paraId="6CAE6095" w14:textId="77777777" w:rsidR="00860320" w:rsidRDefault="00860320" w:rsidP="00860320">
      <w:pPr>
        <w:pStyle w:val="NoSpacing"/>
        <w:rPr>
          <w:rFonts w:ascii="Helvetica" w:hAnsi="Helvetica" w:cs="Helvetica"/>
          <w:sz w:val="24"/>
          <w:szCs w:val="24"/>
        </w:rPr>
      </w:pPr>
      <w:r w:rsidRPr="00FF764A">
        <w:rPr>
          <w:rFonts w:ascii="Helvetica" w:hAnsi="Helvetica" w:cs="Helvetica"/>
          <w:color w:val="222222"/>
          <w:sz w:val="24"/>
          <w:szCs w:val="24"/>
          <w:highlight w:val="cyan"/>
          <w:shd w:val="clear" w:color="auto" w:fill="FFFFFF"/>
        </w:rPr>
        <w:t>National Institutes of Health</w:t>
      </w:r>
      <w:r w:rsidRPr="00FF764A">
        <w:rPr>
          <w:rFonts w:ascii="Helvetica" w:hAnsi="Helvetica" w:cs="Helvetica"/>
          <w:color w:val="222222"/>
          <w:sz w:val="24"/>
          <w:szCs w:val="24"/>
          <w:highlight w:val="cyan"/>
        </w:rPr>
        <w:br/>
      </w:r>
      <w:r w:rsidRPr="00FF764A">
        <w:rPr>
          <w:rFonts w:ascii="Helvetica" w:hAnsi="Helvetica" w:cs="Helvetica"/>
          <w:color w:val="222222"/>
          <w:sz w:val="24"/>
          <w:szCs w:val="24"/>
          <w:highlight w:val="cyan"/>
          <w:shd w:val="clear" w:color="auto" w:fill="FFFFFF"/>
        </w:rPr>
        <w:t>HEAL Initiative: Prevention and Management of Chronic Pain in Rural Populations (UG3/UH3, Clinical Trials Required)</w:t>
      </w:r>
      <w:r w:rsidRPr="00FF764A">
        <w:rPr>
          <w:rFonts w:ascii="Helvetica" w:hAnsi="Helvetica" w:cs="Helvetica"/>
          <w:color w:val="222222"/>
          <w:sz w:val="24"/>
          <w:szCs w:val="24"/>
          <w:highlight w:val="cyan"/>
        </w:rPr>
        <w:br/>
      </w:r>
      <w:r w:rsidRPr="00FF764A">
        <w:rPr>
          <w:rFonts w:ascii="Helvetica" w:hAnsi="Helvetica" w:cs="Helvetica"/>
          <w:color w:val="222222"/>
          <w:sz w:val="24"/>
          <w:szCs w:val="24"/>
          <w:highlight w:val="cyan"/>
          <w:shd w:val="clear" w:color="auto" w:fill="FFFFFF"/>
        </w:rPr>
        <w:t>Synopsis 1</w:t>
      </w:r>
      <w:r w:rsidRPr="00942235">
        <w:rPr>
          <w:rFonts w:ascii="Helvetica" w:hAnsi="Helvetica" w:cs="Helvetica"/>
          <w:color w:val="222222"/>
          <w:sz w:val="24"/>
          <w:szCs w:val="24"/>
        </w:rPr>
        <w:br/>
      </w:r>
      <w:hyperlink r:id="rId282" w:tgtFrame="_blank" w:history="1">
        <w:r w:rsidRPr="00942235">
          <w:rPr>
            <w:rStyle w:val="Hyperlink"/>
            <w:rFonts w:ascii="Helvetica" w:hAnsi="Helvetica" w:cs="Helvetica"/>
            <w:color w:val="1155CC"/>
            <w:sz w:val="24"/>
            <w:szCs w:val="24"/>
            <w:shd w:val="clear" w:color="auto" w:fill="FFFFFF"/>
          </w:rPr>
          <w:t>https://www.grants.gov/web/</w:t>
        </w:r>
        <w:r w:rsidRPr="00942235">
          <w:rPr>
            <w:rStyle w:val="Hyperlink"/>
            <w:rFonts w:ascii="Helvetica" w:hAnsi="Helvetica" w:cs="Helvetica"/>
            <w:color w:val="1155CC"/>
            <w:sz w:val="24"/>
            <w:szCs w:val="24"/>
            <w:shd w:val="clear" w:color="auto" w:fill="FFFFFF"/>
          </w:rPr>
          <w:t>g</w:t>
        </w:r>
        <w:r w:rsidRPr="00942235">
          <w:rPr>
            <w:rStyle w:val="Hyperlink"/>
            <w:rFonts w:ascii="Helvetica" w:hAnsi="Helvetica" w:cs="Helvetica"/>
            <w:color w:val="1155CC"/>
            <w:sz w:val="24"/>
            <w:szCs w:val="24"/>
            <w:shd w:val="clear" w:color="auto" w:fill="FFFFFF"/>
          </w:rPr>
          <w:t>rants/view-opportunity.html?oppId=343556</w:t>
        </w:r>
      </w:hyperlink>
    </w:p>
    <w:p w14:paraId="78BC1B14" w14:textId="77777777" w:rsidR="00860320" w:rsidRDefault="00860320" w:rsidP="00860320">
      <w:pPr>
        <w:pStyle w:val="NoSpacing"/>
        <w:rPr>
          <w:rStyle w:val="Hyperlink"/>
          <w:rFonts w:ascii="Helvetica" w:hAnsi="Helvetica" w:cs="Helvetica"/>
          <w:color w:val="1155CC"/>
          <w:sz w:val="24"/>
          <w:szCs w:val="24"/>
          <w:shd w:val="clear" w:color="auto" w:fill="FFFFFF"/>
        </w:rPr>
      </w:pPr>
      <w:r w:rsidRPr="00942235">
        <w:rPr>
          <w:rFonts w:ascii="Helvetica" w:hAnsi="Helvetica" w:cs="Helvetica"/>
          <w:color w:val="222222"/>
          <w:sz w:val="24"/>
          <w:szCs w:val="24"/>
        </w:rPr>
        <w:br/>
      </w:r>
      <w:r w:rsidRPr="00942235">
        <w:rPr>
          <w:rFonts w:ascii="Helvetica" w:hAnsi="Helvetica" w:cs="Helvetica"/>
          <w:color w:val="222222"/>
          <w:sz w:val="24"/>
          <w:szCs w:val="24"/>
          <w:shd w:val="clear" w:color="auto" w:fill="FFFFFF"/>
        </w:rPr>
        <w:t>National Institutes of Health</w:t>
      </w:r>
      <w:r w:rsidRPr="00942235">
        <w:rPr>
          <w:rFonts w:ascii="Helvetica" w:hAnsi="Helvetica" w:cs="Helvetica"/>
          <w:color w:val="222222"/>
          <w:sz w:val="24"/>
          <w:szCs w:val="24"/>
        </w:rPr>
        <w:br/>
      </w:r>
      <w:r w:rsidRPr="00942235">
        <w:rPr>
          <w:rFonts w:ascii="Helvetica" w:hAnsi="Helvetica" w:cs="Helvetica"/>
          <w:color w:val="222222"/>
          <w:sz w:val="24"/>
          <w:szCs w:val="24"/>
          <w:shd w:val="clear" w:color="auto" w:fill="FFFFFF"/>
        </w:rPr>
        <w:t>Limited Competition: IDeA Regional Entrepreneurship Development (I-RED) Program (STTR) (UT2 Clinical Trial Not Allowed)</w:t>
      </w:r>
      <w:r w:rsidRPr="00942235">
        <w:rPr>
          <w:rFonts w:ascii="Helvetica" w:hAnsi="Helvetica" w:cs="Helvetica"/>
          <w:color w:val="222222"/>
          <w:sz w:val="24"/>
          <w:szCs w:val="24"/>
        </w:rPr>
        <w:br/>
      </w:r>
      <w:r w:rsidRPr="00942235">
        <w:rPr>
          <w:rFonts w:ascii="Helvetica" w:hAnsi="Helvetica" w:cs="Helvetica"/>
          <w:color w:val="222222"/>
          <w:sz w:val="24"/>
          <w:szCs w:val="24"/>
          <w:shd w:val="clear" w:color="auto" w:fill="FFFFFF"/>
        </w:rPr>
        <w:t>Synopsis 1</w:t>
      </w:r>
      <w:r w:rsidRPr="00942235">
        <w:rPr>
          <w:rFonts w:ascii="Helvetica" w:hAnsi="Helvetica" w:cs="Helvetica"/>
          <w:color w:val="222222"/>
          <w:sz w:val="24"/>
          <w:szCs w:val="24"/>
        </w:rPr>
        <w:br/>
      </w:r>
      <w:hyperlink r:id="rId283" w:tgtFrame="_blank" w:history="1">
        <w:r w:rsidRPr="00942235">
          <w:rPr>
            <w:rStyle w:val="Hyperlink"/>
            <w:rFonts w:ascii="Helvetica" w:hAnsi="Helvetica" w:cs="Helvetica"/>
            <w:color w:val="1155CC"/>
            <w:sz w:val="24"/>
            <w:szCs w:val="24"/>
            <w:shd w:val="clear" w:color="auto" w:fill="FFFFFF"/>
          </w:rPr>
          <w:t>https://www.grants.gov/web/grants/view-opportunity.html?oppId=343582</w:t>
        </w:r>
      </w:hyperlink>
      <w:r w:rsidRPr="00942235">
        <w:rPr>
          <w:rFonts w:ascii="Helvetica" w:hAnsi="Helvetica" w:cs="Helvetica"/>
          <w:color w:val="222222"/>
          <w:sz w:val="24"/>
          <w:szCs w:val="24"/>
        </w:rPr>
        <w:br/>
      </w:r>
      <w:r w:rsidRPr="0033703A">
        <w:rPr>
          <w:rFonts w:ascii="Helvetica" w:hAnsi="Helvetica" w:cs="Helvetica"/>
          <w:color w:val="222222"/>
          <w:sz w:val="24"/>
          <w:szCs w:val="24"/>
        </w:rPr>
        <w:br/>
      </w:r>
      <w:r w:rsidRPr="0033703A">
        <w:rPr>
          <w:rFonts w:ascii="Helvetica" w:hAnsi="Helvetica" w:cs="Helvetica"/>
          <w:color w:val="222222"/>
          <w:sz w:val="24"/>
          <w:szCs w:val="24"/>
          <w:shd w:val="clear" w:color="auto" w:fill="FFFFFF"/>
        </w:rPr>
        <w:t>National Institutes of Health</w:t>
      </w:r>
      <w:r w:rsidRPr="0033703A">
        <w:rPr>
          <w:rFonts w:ascii="Helvetica" w:hAnsi="Helvetica" w:cs="Helvetica"/>
          <w:color w:val="222222"/>
          <w:sz w:val="24"/>
          <w:szCs w:val="24"/>
        </w:rPr>
        <w:br/>
      </w:r>
      <w:r w:rsidRPr="0033703A">
        <w:rPr>
          <w:rFonts w:ascii="Helvetica" w:hAnsi="Helvetica" w:cs="Helvetica"/>
          <w:color w:val="222222"/>
          <w:sz w:val="24"/>
          <w:szCs w:val="24"/>
          <w:shd w:val="clear" w:color="auto" w:fill="FFFFFF"/>
        </w:rPr>
        <w:t>NCI Pathway to Independence Award for Outstanding Early Stage Postdoctoral Researchers (K99/R00 - Independent Clinical Trial Required)</w:t>
      </w:r>
      <w:r w:rsidRPr="0033703A">
        <w:rPr>
          <w:rFonts w:ascii="Helvetica" w:hAnsi="Helvetica" w:cs="Helvetica"/>
          <w:color w:val="222222"/>
          <w:sz w:val="24"/>
          <w:szCs w:val="24"/>
        </w:rPr>
        <w:br/>
      </w:r>
      <w:r w:rsidRPr="0033703A">
        <w:rPr>
          <w:rFonts w:ascii="Helvetica" w:hAnsi="Helvetica" w:cs="Helvetica"/>
          <w:color w:val="222222"/>
          <w:sz w:val="24"/>
          <w:szCs w:val="24"/>
          <w:shd w:val="clear" w:color="auto" w:fill="FFFFFF"/>
        </w:rPr>
        <w:lastRenderedPageBreak/>
        <w:t>Synopsis 1</w:t>
      </w:r>
      <w:r w:rsidRPr="0033703A">
        <w:rPr>
          <w:rFonts w:ascii="Helvetica" w:hAnsi="Helvetica" w:cs="Helvetica"/>
          <w:color w:val="222222"/>
          <w:sz w:val="24"/>
          <w:szCs w:val="24"/>
        </w:rPr>
        <w:br/>
      </w:r>
      <w:hyperlink r:id="rId284" w:tgtFrame="_blank" w:history="1">
        <w:r w:rsidRPr="0033703A">
          <w:rPr>
            <w:rStyle w:val="Hyperlink"/>
            <w:rFonts w:ascii="Helvetica" w:hAnsi="Helvetica" w:cs="Helvetica"/>
            <w:color w:val="1155CC"/>
            <w:sz w:val="24"/>
            <w:szCs w:val="24"/>
            <w:shd w:val="clear" w:color="auto" w:fill="FFFFFF"/>
          </w:rPr>
          <w:t>https://www.grants.gov/web/grants/view-opportunity.html?oppId=343548</w:t>
        </w:r>
      </w:hyperlink>
    </w:p>
    <w:p w14:paraId="1DFBBF47" w14:textId="77777777" w:rsidR="00860320" w:rsidRDefault="00860320" w:rsidP="00860320">
      <w:pPr>
        <w:pStyle w:val="NoSpacing"/>
        <w:rPr>
          <w:rFonts w:ascii="Helvetica" w:hAnsi="Helvetica" w:cs="Helvetica"/>
          <w:color w:val="222222"/>
          <w:sz w:val="24"/>
          <w:szCs w:val="24"/>
          <w:shd w:val="clear" w:color="auto" w:fill="FFFFFF"/>
        </w:rPr>
      </w:pPr>
    </w:p>
    <w:p w14:paraId="5DE5C894" w14:textId="77777777" w:rsidR="00860320" w:rsidRDefault="00860320" w:rsidP="00860320">
      <w:pPr>
        <w:pStyle w:val="NoSpacing"/>
        <w:rPr>
          <w:rFonts w:ascii="Helvetica" w:hAnsi="Helvetica" w:cs="Helvetica"/>
          <w:sz w:val="24"/>
          <w:szCs w:val="24"/>
        </w:rPr>
      </w:pPr>
      <w:r w:rsidRPr="0033703A">
        <w:rPr>
          <w:rFonts w:ascii="Helvetica" w:hAnsi="Helvetica" w:cs="Helvetica"/>
          <w:color w:val="222222"/>
          <w:sz w:val="24"/>
          <w:szCs w:val="24"/>
          <w:shd w:val="clear" w:color="auto" w:fill="FFFFFF"/>
        </w:rPr>
        <w:t>National Institutes of Health</w:t>
      </w:r>
      <w:r w:rsidRPr="0033703A">
        <w:rPr>
          <w:rFonts w:ascii="Helvetica" w:hAnsi="Helvetica" w:cs="Helvetica"/>
          <w:color w:val="222222"/>
          <w:sz w:val="24"/>
          <w:szCs w:val="24"/>
        </w:rPr>
        <w:br/>
      </w:r>
      <w:r w:rsidRPr="0033703A">
        <w:rPr>
          <w:rFonts w:ascii="Helvetica" w:hAnsi="Helvetica" w:cs="Helvetica"/>
          <w:color w:val="222222"/>
          <w:sz w:val="24"/>
          <w:szCs w:val="24"/>
          <w:shd w:val="clear" w:color="auto" w:fill="FFFFFF"/>
        </w:rPr>
        <w:t>NCI Pathway to Independence Award for Outstanding Early Stage Postdoctoral Researchers (K99/R00 - Independent Clinical Trial Not Allowed)</w:t>
      </w:r>
      <w:r w:rsidRPr="0033703A">
        <w:rPr>
          <w:rFonts w:ascii="Helvetica" w:hAnsi="Helvetica" w:cs="Helvetica"/>
          <w:color w:val="222222"/>
          <w:sz w:val="24"/>
          <w:szCs w:val="24"/>
        </w:rPr>
        <w:br/>
      </w:r>
      <w:r w:rsidRPr="0033703A">
        <w:rPr>
          <w:rFonts w:ascii="Helvetica" w:hAnsi="Helvetica" w:cs="Helvetica"/>
          <w:color w:val="222222"/>
          <w:sz w:val="24"/>
          <w:szCs w:val="24"/>
          <w:shd w:val="clear" w:color="auto" w:fill="FFFFFF"/>
        </w:rPr>
        <w:t>Synopsis 1</w:t>
      </w:r>
      <w:r w:rsidRPr="0033703A">
        <w:rPr>
          <w:rFonts w:ascii="Helvetica" w:hAnsi="Helvetica" w:cs="Helvetica"/>
          <w:color w:val="222222"/>
          <w:sz w:val="24"/>
          <w:szCs w:val="24"/>
        </w:rPr>
        <w:br/>
      </w:r>
      <w:hyperlink r:id="rId285" w:tgtFrame="_blank" w:history="1">
        <w:r w:rsidRPr="0033703A">
          <w:rPr>
            <w:rStyle w:val="Hyperlink"/>
            <w:rFonts w:ascii="Helvetica" w:hAnsi="Helvetica" w:cs="Helvetica"/>
            <w:color w:val="1155CC"/>
            <w:sz w:val="24"/>
            <w:szCs w:val="24"/>
            <w:shd w:val="clear" w:color="auto" w:fill="FFFFFF"/>
          </w:rPr>
          <w:t>https://www.grants.gov/web/grants/view-opportunity.html?oppId=343567</w:t>
        </w:r>
      </w:hyperlink>
    </w:p>
    <w:p w14:paraId="534CC209" w14:textId="77777777" w:rsidR="00860320" w:rsidRDefault="00860320" w:rsidP="00860320">
      <w:pPr>
        <w:pStyle w:val="NoSpacing"/>
        <w:rPr>
          <w:rFonts w:ascii="Helvetica" w:hAnsi="Helvetica" w:cs="Helvetica"/>
          <w:color w:val="222222"/>
          <w:sz w:val="24"/>
          <w:szCs w:val="24"/>
          <w:shd w:val="clear" w:color="auto" w:fill="FFFFFF"/>
        </w:rPr>
      </w:pPr>
    </w:p>
    <w:p w14:paraId="42BCBF2B" w14:textId="77777777" w:rsidR="00860320" w:rsidRDefault="00860320" w:rsidP="00860320">
      <w:pPr>
        <w:pStyle w:val="NoSpacing"/>
        <w:rPr>
          <w:rStyle w:val="Hyperlink"/>
          <w:rFonts w:ascii="Helvetica" w:hAnsi="Helvetica" w:cs="Helvetica"/>
          <w:color w:val="1155CC"/>
          <w:sz w:val="24"/>
          <w:szCs w:val="24"/>
          <w:shd w:val="clear" w:color="auto" w:fill="FFFFFF"/>
        </w:rPr>
      </w:pPr>
      <w:r w:rsidRPr="0033703A">
        <w:rPr>
          <w:rFonts w:ascii="Helvetica" w:hAnsi="Helvetica" w:cs="Helvetica"/>
          <w:color w:val="222222"/>
          <w:sz w:val="24"/>
          <w:szCs w:val="24"/>
          <w:shd w:val="clear" w:color="auto" w:fill="FFFFFF"/>
        </w:rPr>
        <w:t>National Institutes of Health</w:t>
      </w:r>
      <w:r w:rsidRPr="0033703A">
        <w:rPr>
          <w:rFonts w:ascii="Helvetica" w:hAnsi="Helvetica" w:cs="Helvetica"/>
          <w:color w:val="222222"/>
          <w:sz w:val="24"/>
          <w:szCs w:val="24"/>
        </w:rPr>
        <w:br/>
      </w:r>
      <w:r w:rsidRPr="0033703A">
        <w:rPr>
          <w:rFonts w:ascii="Helvetica" w:hAnsi="Helvetica" w:cs="Helvetica"/>
          <w:color w:val="222222"/>
          <w:sz w:val="24"/>
          <w:szCs w:val="24"/>
          <w:shd w:val="clear" w:color="auto" w:fill="FFFFFF"/>
        </w:rPr>
        <w:t>NCI Pathway to Independence Award for Outstanding Early Stage Postdoctoral Researchers (K99/R00 - Independent Basic Experimental Studies with Humans Required)</w:t>
      </w:r>
      <w:r w:rsidRPr="0033703A">
        <w:rPr>
          <w:rFonts w:ascii="Helvetica" w:hAnsi="Helvetica" w:cs="Helvetica"/>
          <w:color w:val="222222"/>
          <w:sz w:val="24"/>
          <w:szCs w:val="24"/>
        </w:rPr>
        <w:br/>
      </w:r>
      <w:r w:rsidRPr="0033703A">
        <w:rPr>
          <w:rFonts w:ascii="Helvetica" w:hAnsi="Helvetica" w:cs="Helvetica"/>
          <w:color w:val="222222"/>
          <w:sz w:val="24"/>
          <w:szCs w:val="24"/>
          <w:shd w:val="clear" w:color="auto" w:fill="FFFFFF"/>
        </w:rPr>
        <w:t>Synopsis 1</w:t>
      </w:r>
      <w:r w:rsidRPr="0033703A">
        <w:rPr>
          <w:rFonts w:ascii="Helvetica" w:hAnsi="Helvetica" w:cs="Helvetica"/>
          <w:color w:val="222222"/>
          <w:sz w:val="24"/>
          <w:szCs w:val="24"/>
        </w:rPr>
        <w:br/>
      </w:r>
      <w:hyperlink r:id="rId286" w:tgtFrame="_blank" w:history="1">
        <w:r w:rsidRPr="0033703A">
          <w:rPr>
            <w:rStyle w:val="Hyperlink"/>
            <w:rFonts w:ascii="Helvetica" w:hAnsi="Helvetica" w:cs="Helvetica"/>
            <w:color w:val="1155CC"/>
            <w:sz w:val="24"/>
            <w:szCs w:val="24"/>
            <w:shd w:val="clear" w:color="auto" w:fill="FFFFFF"/>
          </w:rPr>
          <w:t>https://www.grants.gov/web/grants/view-opportunity.html?oppId=343568</w:t>
        </w:r>
      </w:hyperlink>
    </w:p>
    <w:p w14:paraId="6F430B19" w14:textId="77777777" w:rsidR="00E360C6" w:rsidRDefault="00860320" w:rsidP="00E360C6">
      <w:pPr>
        <w:pStyle w:val="NoSpacing"/>
        <w:rPr>
          <w:rFonts w:ascii="Helvetica" w:hAnsi="Helvetica" w:cs="Helvetica"/>
          <w:color w:val="222222"/>
          <w:sz w:val="24"/>
          <w:szCs w:val="24"/>
          <w:shd w:val="clear" w:color="auto" w:fill="FFFFFF"/>
        </w:rPr>
      </w:pPr>
      <w:r w:rsidRPr="00942235">
        <w:rPr>
          <w:rFonts w:ascii="Helvetica" w:hAnsi="Helvetica" w:cs="Helvetica"/>
          <w:color w:val="222222"/>
          <w:sz w:val="24"/>
          <w:szCs w:val="24"/>
        </w:rPr>
        <w:br/>
      </w:r>
      <w:r w:rsidRPr="00942235">
        <w:rPr>
          <w:rFonts w:ascii="Helvetica" w:hAnsi="Helvetica" w:cs="Helvetica"/>
          <w:color w:val="222222"/>
          <w:sz w:val="24"/>
          <w:szCs w:val="24"/>
          <w:shd w:val="clear" w:color="auto" w:fill="FFFFFF"/>
        </w:rPr>
        <w:t>National Institutes of Health</w:t>
      </w:r>
      <w:r w:rsidRPr="00942235">
        <w:rPr>
          <w:rFonts w:ascii="Helvetica" w:hAnsi="Helvetica" w:cs="Helvetica"/>
          <w:color w:val="222222"/>
          <w:sz w:val="24"/>
          <w:szCs w:val="24"/>
        </w:rPr>
        <w:br/>
      </w:r>
      <w:r w:rsidRPr="00942235">
        <w:rPr>
          <w:rFonts w:ascii="Helvetica" w:hAnsi="Helvetica" w:cs="Helvetica"/>
          <w:color w:val="222222"/>
          <w:sz w:val="24"/>
          <w:szCs w:val="24"/>
          <w:shd w:val="clear" w:color="auto" w:fill="FFFFFF"/>
        </w:rPr>
        <w:t>The NHGRI Genomic Data Science Analysis, Visualization, and Informatics Lab-space Clinical Resource (ACR) (U24 Clinical Trial Not Allowed)</w:t>
      </w:r>
      <w:r w:rsidRPr="00942235">
        <w:rPr>
          <w:rFonts w:ascii="Helvetica" w:hAnsi="Helvetica" w:cs="Helvetica"/>
          <w:color w:val="222222"/>
          <w:sz w:val="24"/>
          <w:szCs w:val="24"/>
        </w:rPr>
        <w:br/>
      </w:r>
      <w:r w:rsidRPr="00942235">
        <w:rPr>
          <w:rFonts w:ascii="Helvetica" w:hAnsi="Helvetica" w:cs="Helvetica"/>
          <w:color w:val="222222"/>
          <w:sz w:val="24"/>
          <w:szCs w:val="24"/>
          <w:shd w:val="clear" w:color="auto" w:fill="FFFFFF"/>
        </w:rPr>
        <w:t>Synopsis 1</w:t>
      </w:r>
      <w:r w:rsidRPr="00942235">
        <w:rPr>
          <w:rFonts w:ascii="Helvetica" w:hAnsi="Helvetica" w:cs="Helvetica"/>
          <w:color w:val="222222"/>
          <w:sz w:val="24"/>
          <w:szCs w:val="24"/>
        </w:rPr>
        <w:br/>
      </w:r>
      <w:hyperlink r:id="rId287" w:tgtFrame="_blank" w:history="1">
        <w:r w:rsidRPr="00942235">
          <w:rPr>
            <w:rStyle w:val="Hyperlink"/>
            <w:rFonts w:ascii="Helvetica" w:hAnsi="Helvetica" w:cs="Helvetica"/>
            <w:color w:val="1155CC"/>
            <w:sz w:val="24"/>
            <w:szCs w:val="24"/>
            <w:shd w:val="clear" w:color="auto" w:fill="FFFFFF"/>
          </w:rPr>
          <w:t>https://www.grants.gov/web/grants/view-opportunity.html?oppId=343586</w:t>
        </w:r>
      </w:hyperlink>
      <w:r w:rsidRPr="00942235">
        <w:rPr>
          <w:rFonts w:ascii="Helvetica" w:hAnsi="Helvetica" w:cs="Helvetica"/>
          <w:color w:val="222222"/>
          <w:sz w:val="24"/>
          <w:szCs w:val="24"/>
        </w:rPr>
        <w:br/>
      </w:r>
      <w:r w:rsidRPr="00942235">
        <w:rPr>
          <w:rFonts w:ascii="Helvetica" w:hAnsi="Helvetica" w:cs="Helvetica"/>
          <w:color w:val="222222"/>
          <w:sz w:val="24"/>
          <w:szCs w:val="24"/>
        </w:rPr>
        <w:br/>
      </w:r>
      <w:r w:rsidR="00E360C6" w:rsidRPr="00114E06">
        <w:rPr>
          <w:rFonts w:ascii="Helvetica" w:hAnsi="Helvetica" w:cs="Helvetica"/>
          <w:color w:val="222222"/>
          <w:sz w:val="24"/>
          <w:szCs w:val="24"/>
          <w:shd w:val="clear" w:color="auto" w:fill="FFFFFF"/>
        </w:rPr>
        <w:t>National Institutes of Health</w:t>
      </w:r>
      <w:r w:rsidR="00E360C6" w:rsidRPr="00114E06">
        <w:rPr>
          <w:rFonts w:ascii="Helvetica" w:hAnsi="Helvetica" w:cs="Helvetica"/>
          <w:color w:val="222222"/>
          <w:sz w:val="24"/>
          <w:szCs w:val="24"/>
        </w:rPr>
        <w:br/>
      </w:r>
      <w:r w:rsidR="00E360C6" w:rsidRPr="00114E06">
        <w:rPr>
          <w:rFonts w:ascii="Helvetica" w:hAnsi="Helvetica" w:cs="Helvetica"/>
          <w:color w:val="222222"/>
          <w:sz w:val="24"/>
          <w:szCs w:val="24"/>
          <w:shd w:val="clear" w:color="auto" w:fill="FFFFFF"/>
        </w:rPr>
        <w:t>Learning Disabilities Research Centers (P50 Clinical Trial Optional)</w:t>
      </w:r>
      <w:r w:rsidR="00E360C6" w:rsidRPr="00114E06">
        <w:rPr>
          <w:rFonts w:ascii="Helvetica" w:hAnsi="Helvetica" w:cs="Helvetica"/>
          <w:color w:val="222222"/>
          <w:sz w:val="24"/>
          <w:szCs w:val="24"/>
        </w:rPr>
        <w:br/>
      </w:r>
      <w:r w:rsidR="00E360C6" w:rsidRPr="00114E06">
        <w:rPr>
          <w:rFonts w:ascii="Helvetica" w:hAnsi="Helvetica" w:cs="Helvetica"/>
          <w:color w:val="222222"/>
          <w:sz w:val="24"/>
          <w:szCs w:val="24"/>
          <w:shd w:val="clear" w:color="auto" w:fill="FFFFFF"/>
        </w:rPr>
        <w:t>Synopsis 1</w:t>
      </w:r>
      <w:r w:rsidR="00E360C6" w:rsidRPr="00114E06">
        <w:rPr>
          <w:rFonts w:ascii="Helvetica" w:hAnsi="Helvetica" w:cs="Helvetica"/>
          <w:color w:val="222222"/>
          <w:sz w:val="24"/>
          <w:szCs w:val="24"/>
        </w:rPr>
        <w:br/>
      </w:r>
      <w:hyperlink r:id="rId288" w:tgtFrame="_blank" w:history="1">
        <w:r w:rsidR="00E360C6" w:rsidRPr="00114E06">
          <w:rPr>
            <w:rStyle w:val="Hyperlink"/>
            <w:rFonts w:ascii="Helvetica" w:hAnsi="Helvetica" w:cs="Helvetica"/>
            <w:color w:val="1155CC"/>
            <w:sz w:val="24"/>
            <w:szCs w:val="24"/>
            <w:shd w:val="clear" w:color="auto" w:fill="FFFFFF"/>
          </w:rPr>
          <w:t>https://www.grants.gov/web/grants/view-opportunity.html?oppId=343968</w:t>
        </w:r>
      </w:hyperlink>
    </w:p>
    <w:p w14:paraId="7A0DC34D" w14:textId="77777777" w:rsidR="00E360C6" w:rsidRDefault="00E360C6" w:rsidP="00E360C6">
      <w:pPr>
        <w:pStyle w:val="NoSpacing"/>
        <w:rPr>
          <w:rFonts w:ascii="Helvetica" w:hAnsi="Helvetica" w:cs="Helvetica"/>
          <w:color w:val="222222"/>
          <w:sz w:val="24"/>
          <w:szCs w:val="24"/>
          <w:shd w:val="clear" w:color="auto" w:fill="FFFFFF"/>
        </w:rPr>
      </w:pPr>
    </w:p>
    <w:p w14:paraId="7D0A5FAC" w14:textId="77777777" w:rsidR="00E360C6" w:rsidRDefault="00E360C6" w:rsidP="00E360C6">
      <w:pPr>
        <w:pStyle w:val="NoSpacing"/>
        <w:rPr>
          <w:rFonts w:ascii="Helvetica" w:hAnsi="Helvetica" w:cs="Helvetica"/>
          <w:sz w:val="24"/>
          <w:szCs w:val="24"/>
        </w:rPr>
      </w:pPr>
      <w:r w:rsidRPr="00DE4CC4">
        <w:rPr>
          <w:rFonts w:ascii="Helvetica" w:hAnsi="Helvetica" w:cs="Helvetica"/>
          <w:color w:val="222222"/>
          <w:sz w:val="24"/>
          <w:szCs w:val="24"/>
          <w:shd w:val="clear" w:color="auto" w:fill="FFFFFF"/>
        </w:rPr>
        <w:t>National Institutes of Health</w:t>
      </w:r>
      <w:r w:rsidRPr="00DE4CC4">
        <w:rPr>
          <w:rFonts w:ascii="Helvetica" w:hAnsi="Helvetica" w:cs="Helvetica"/>
          <w:color w:val="222222"/>
          <w:sz w:val="24"/>
          <w:szCs w:val="24"/>
        </w:rPr>
        <w:br/>
      </w:r>
      <w:r w:rsidRPr="00DE4CC4">
        <w:rPr>
          <w:rFonts w:ascii="Helvetica" w:hAnsi="Helvetica" w:cs="Helvetica"/>
          <w:color w:val="222222"/>
          <w:sz w:val="24"/>
          <w:szCs w:val="24"/>
          <w:shd w:val="clear" w:color="auto" w:fill="FFFFFF"/>
        </w:rPr>
        <w:t>NLM Research Grants in Biomedical Informatics and Data Science (R01 Clinical Trial Optional)</w:t>
      </w:r>
      <w:r w:rsidRPr="00DE4CC4">
        <w:rPr>
          <w:rFonts w:ascii="Helvetica" w:hAnsi="Helvetica" w:cs="Helvetica"/>
          <w:color w:val="222222"/>
          <w:sz w:val="24"/>
          <w:szCs w:val="24"/>
        </w:rPr>
        <w:br/>
      </w:r>
      <w:r w:rsidRPr="00DE4CC4">
        <w:rPr>
          <w:rFonts w:ascii="Helvetica" w:hAnsi="Helvetica" w:cs="Helvetica"/>
          <w:color w:val="222222"/>
          <w:sz w:val="24"/>
          <w:szCs w:val="24"/>
          <w:shd w:val="clear" w:color="auto" w:fill="FFFFFF"/>
        </w:rPr>
        <w:t>Synopsis 1</w:t>
      </w:r>
      <w:r w:rsidRPr="00DE4CC4">
        <w:rPr>
          <w:rFonts w:ascii="Helvetica" w:hAnsi="Helvetica" w:cs="Helvetica"/>
          <w:color w:val="222222"/>
          <w:sz w:val="24"/>
          <w:szCs w:val="24"/>
        </w:rPr>
        <w:br/>
      </w:r>
      <w:hyperlink r:id="rId289" w:tgtFrame="_blank" w:history="1">
        <w:r w:rsidRPr="00DE4CC4">
          <w:rPr>
            <w:rStyle w:val="Hyperlink"/>
            <w:rFonts w:ascii="Helvetica" w:hAnsi="Helvetica" w:cs="Helvetica"/>
            <w:color w:val="1155CC"/>
            <w:sz w:val="24"/>
            <w:szCs w:val="24"/>
            <w:shd w:val="clear" w:color="auto" w:fill="FFFFFF"/>
          </w:rPr>
          <w:t>https://www.grants.gov/web/grants/view-opportunity.html?oppId=343957</w:t>
        </w:r>
      </w:hyperlink>
      <w:r w:rsidRPr="00DE4CC4">
        <w:rPr>
          <w:rFonts w:ascii="Helvetica" w:hAnsi="Helvetica" w:cs="Helvetica"/>
          <w:color w:val="222222"/>
          <w:sz w:val="24"/>
          <w:szCs w:val="24"/>
        </w:rPr>
        <w:br/>
      </w:r>
      <w:r w:rsidRPr="00DE4CC4">
        <w:rPr>
          <w:rFonts w:ascii="Helvetica" w:hAnsi="Helvetica" w:cs="Helvetica"/>
          <w:color w:val="222222"/>
          <w:sz w:val="24"/>
          <w:szCs w:val="24"/>
        </w:rPr>
        <w:br/>
      </w:r>
      <w:r w:rsidRPr="00114E06">
        <w:rPr>
          <w:rFonts w:ascii="Helvetica" w:hAnsi="Helvetica" w:cs="Helvetica"/>
          <w:color w:val="222222"/>
          <w:sz w:val="24"/>
          <w:szCs w:val="24"/>
          <w:shd w:val="clear" w:color="auto" w:fill="FFFFFF"/>
        </w:rPr>
        <w:t>National Institutes of Health</w:t>
      </w:r>
      <w:r w:rsidRPr="00114E06">
        <w:rPr>
          <w:rFonts w:ascii="Helvetica" w:hAnsi="Helvetica" w:cs="Helvetica"/>
          <w:color w:val="222222"/>
          <w:sz w:val="24"/>
          <w:szCs w:val="24"/>
        </w:rPr>
        <w:br/>
      </w:r>
      <w:r w:rsidRPr="00114E06">
        <w:rPr>
          <w:rFonts w:ascii="Helvetica" w:hAnsi="Helvetica" w:cs="Helvetica"/>
          <w:color w:val="222222"/>
          <w:sz w:val="24"/>
          <w:szCs w:val="24"/>
          <w:shd w:val="clear" w:color="auto" w:fill="FFFFFF"/>
        </w:rPr>
        <w:t>Notice of Intent to Publish a Funding Opportunity Announcement for Advancing Gender Inclusive Excellence (AGIE) – Coordinating Center (U24 Clinical Trial Not Allowed)</w:t>
      </w:r>
      <w:r w:rsidRPr="00114E06">
        <w:rPr>
          <w:rFonts w:ascii="Helvetica" w:hAnsi="Helvetica" w:cs="Helvetica"/>
          <w:color w:val="222222"/>
          <w:sz w:val="24"/>
          <w:szCs w:val="24"/>
        </w:rPr>
        <w:br/>
      </w:r>
      <w:r w:rsidRPr="00114E06">
        <w:rPr>
          <w:rFonts w:ascii="Helvetica" w:hAnsi="Helvetica" w:cs="Helvetica"/>
          <w:color w:val="222222"/>
          <w:sz w:val="24"/>
          <w:szCs w:val="24"/>
          <w:shd w:val="clear" w:color="auto" w:fill="FFFFFF"/>
        </w:rPr>
        <w:t>Forecast 1</w:t>
      </w:r>
      <w:r w:rsidRPr="00114E06">
        <w:rPr>
          <w:rFonts w:ascii="Helvetica" w:hAnsi="Helvetica" w:cs="Helvetica"/>
          <w:color w:val="222222"/>
          <w:sz w:val="24"/>
          <w:szCs w:val="24"/>
        </w:rPr>
        <w:br/>
      </w:r>
      <w:hyperlink r:id="rId290" w:tgtFrame="_blank" w:history="1">
        <w:r w:rsidRPr="00114E06">
          <w:rPr>
            <w:rStyle w:val="Hyperlink"/>
            <w:rFonts w:ascii="Helvetica" w:hAnsi="Helvetica" w:cs="Helvetica"/>
            <w:color w:val="1155CC"/>
            <w:sz w:val="24"/>
            <w:szCs w:val="24"/>
            <w:shd w:val="clear" w:color="auto" w:fill="FFFFFF"/>
          </w:rPr>
          <w:t>https://www.grants.gov/web/grants/view-opportunity.html?oppId=343972</w:t>
        </w:r>
      </w:hyperlink>
      <w:r w:rsidRPr="00114E06">
        <w:rPr>
          <w:rFonts w:ascii="Helvetica" w:hAnsi="Helvetica" w:cs="Helvetica"/>
          <w:color w:val="222222"/>
          <w:sz w:val="24"/>
          <w:szCs w:val="24"/>
        </w:rPr>
        <w:br/>
      </w:r>
      <w:r w:rsidRPr="00114E06">
        <w:rPr>
          <w:rFonts w:ascii="Helvetica" w:hAnsi="Helvetica" w:cs="Helvetica"/>
          <w:color w:val="222222"/>
          <w:sz w:val="24"/>
          <w:szCs w:val="24"/>
        </w:rPr>
        <w:br/>
      </w:r>
      <w:r w:rsidRPr="00114E06">
        <w:rPr>
          <w:rFonts w:ascii="Helvetica" w:hAnsi="Helvetica" w:cs="Helvetica"/>
          <w:color w:val="222222"/>
          <w:sz w:val="24"/>
          <w:szCs w:val="24"/>
          <w:shd w:val="clear" w:color="auto" w:fill="FFFFFF"/>
        </w:rPr>
        <w:t>National Institutes of Health</w:t>
      </w:r>
      <w:r w:rsidRPr="00114E06">
        <w:rPr>
          <w:rFonts w:ascii="Helvetica" w:hAnsi="Helvetica" w:cs="Helvetica"/>
          <w:color w:val="222222"/>
          <w:sz w:val="24"/>
          <w:szCs w:val="24"/>
        </w:rPr>
        <w:br/>
      </w:r>
      <w:r w:rsidRPr="00114E06">
        <w:rPr>
          <w:rFonts w:ascii="Helvetica" w:hAnsi="Helvetica" w:cs="Helvetica"/>
          <w:color w:val="222222"/>
          <w:sz w:val="24"/>
          <w:szCs w:val="24"/>
          <w:shd w:val="clear" w:color="auto" w:fill="FFFFFF"/>
        </w:rPr>
        <w:t>Notice of Intent to Publish a Funding Opportunity Announcement for Development of Resources and Technologies for Enhancing Rigor, Reproducibility, and Translatability of Animal Models in Biomedical Research (R01)</w:t>
      </w:r>
      <w:r w:rsidRPr="00114E06">
        <w:rPr>
          <w:rFonts w:ascii="Helvetica" w:hAnsi="Helvetica" w:cs="Helvetica"/>
          <w:color w:val="222222"/>
          <w:sz w:val="24"/>
          <w:szCs w:val="24"/>
        </w:rPr>
        <w:br/>
      </w:r>
      <w:r w:rsidRPr="00114E06">
        <w:rPr>
          <w:rFonts w:ascii="Helvetica" w:hAnsi="Helvetica" w:cs="Helvetica"/>
          <w:color w:val="222222"/>
          <w:sz w:val="24"/>
          <w:szCs w:val="24"/>
          <w:shd w:val="clear" w:color="auto" w:fill="FFFFFF"/>
        </w:rPr>
        <w:t>Forecast 1</w:t>
      </w:r>
      <w:r w:rsidRPr="00114E06">
        <w:rPr>
          <w:rFonts w:ascii="Helvetica" w:hAnsi="Helvetica" w:cs="Helvetica"/>
          <w:color w:val="222222"/>
          <w:sz w:val="24"/>
          <w:szCs w:val="24"/>
        </w:rPr>
        <w:br/>
      </w:r>
      <w:hyperlink r:id="rId291" w:tgtFrame="_blank" w:history="1">
        <w:r w:rsidRPr="00114E06">
          <w:rPr>
            <w:rStyle w:val="Hyperlink"/>
            <w:rFonts w:ascii="Helvetica" w:hAnsi="Helvetica" w:cs="Helvetica"/>
            <w:color w:val="1155CC"/>
            <w:sz w:val="24"/>
            <w:szCs w:val="24"/>
            <w:shd w:val="clear" w:color="auto" w:fill="FFFFFF"/>
          </w:rPr>
          <w:t>https://www.grants.gov/web/grants/view-opportunity.html?oppId=343973</w:t>
        </w:r>
      </w:hyperlink>
    </w:p>
    <w:p w14:paraId="12054FAF" w14:textId="77777777" w:rsidR="00E360C6" w:rsidRDefault="00E360C6" w:rsidP="00E360C6">
      <w:pPr>
        <w:pStyle w:val="NoSpacing"/>
        <w:rPr>
          <w:rFonts w:ascii="Helvetica" w:hAnsi="Helvetica" w:cs="Helvetica"/>
          <w:sz w:val="24"/>
          <w:szCs w:val="24"/>
        </w:rPr>
      </w:pPr>
    </w:p>
    <w:p w14:paraId="70CEAC56" w14:textId="77777777" w:rsidR="00E360C6" w:rsidRDefault="00E360C6" w:rsidP="00E360C6">
      <w:pPr>
        <w:pStyle w:val="NoSpacing"/>
        <w:rPr>
          <w:rFonts w:ascii="Helvetica" w:hAnsi="Helvetica" w:cs="Helvetica"/>
          <w:sz w:val="24"/>
          <w:szCs w:val="24"/>
        </w:rPr>
      </w:pPr>
      <w:r w:rsidRPr="00114E06">
        <w:rPr>
          <w:rFonts w:ascii="Helvetica" w:hAnsi="Helvetica" w:cs="Helvetica"/>
          <w:color w:val="222222"/>
          <w:sz w:val="24"/>
          <w:szCs w:val="24"/>
          <w:shd w:val="clear" w:color="auto" w:fill="FFFFFF"/>
        </w:rPr>
        <w:t>National Institutes of Health</w:t>
      </w:r>
      <w:r w:rsidRPr="00114E06">
        <w:rPr>
          <w:rFonts w:ascii="Helvetica" w:hAnsi="Helvetica" w:cs="Helvetica"/>
          <w:color w:val="222222"/>
          <w:sz w:val="24"/>
          <w:szCs w:val="24"/>
        </w:rPr>
        <w:br/>
      </w:r>
      <w:r w:rsidRPr="00114E06">
        <w:rPr>
          <w:rFonts w:ascii="Helvetica" w:hAnsi="Helvetica" w:cs="Helvetica"/>
          <w:color w:val="222222"/>
          <w:sz w:val="24"/>
          <w:szCs w:val="24"/>
          <w:shd w:val="clear" w:color="auto" w:fill="FFFFFF"/>
        </w:rPr>
        <w:t>Notice of Intent to Publish a Funding Opportunity Announcement for Development of Resources and Technologies for Enhancing Rigor, Reproducibility, and Translatability of Animal Models in Biomedical Research (R24)</w:t>
      </w:r>
      <w:r w:rsidRPr="00114E06">
        <w:rPr>
          <w:rFonts w:ascii="Helvetica" w:hAnsi="Helvetica" w:cs="Helvetica"/>
          <w:color w:val="222222"/>
          <w:sz w:val="24"/>
          <w:szCs w:val="24"/>
        </w:rPr>
        <w:br/>
      </w:r>
      <w:r w:rsidRPr="00114E06">
        <w:rPr>
          <w:rFonts w:ascii="Helvetica" w:hAnsi="Helvetica" w:cs="Helvetica"/>
          <w:color w:val="222222"/>
          <w:sz w:val="24"/>
          <w:szCs w:val="24"/>
          <w:shd w:val="clear" w:color="auto" w:fill="FFFFFF"/>
        </w:rPr>
        <w:t>Forecast 1</w:t>
      </w:r>
      <w:r w:rsidRPr="00114E06">
        <w:rPr>
          <w:rFonts w:ascii="Helvetica" w:hAnsi="Helvetica" w:cs="Helvetica"/>
          <w:color w:val="222222"/>
          <w:sz w:val="24"/>
          <w:szCs w:val="24"/>
        </w:rPr>
        <w:br/>
      </w:r>
      <w:hyperlink r:id="rId292" w:tgtFrame="_blank" w:history="1">
        <w:r w:rsidRPr="00114E06">
          <w:rPr>
            <w:rStyle w:val="Hyperlink"/>
            <w:rFonts w:ascii="Helvetica" w:hAnsi="Helvetica" w:cs="Helvetica"/>
            <w:color w:val="1155CC"/>
            <w:sz w:val="24"/>
            <w:szCs w:val="24"/>
            <w:shd w:val="clear" w:color="auto" w:fill="FFFFFF"/>
          </w:rPr>
          <w:t>https://www.grants.gov/web/grants/view-opportunity.html?oppId=343976</w:t>
        </w:r>
      </w:hyperlink>
    </w:p>
    <w:p w14:paraId="43B64F2F" w14:textId="77777777" w:rsidR="00E360C6" w:rsidRDefault="00E360C6" w:rsidP="00E360C6">
      <w:pPr>
        <w:pStyle w:val="NoSpacing"/>
        <w:rPr>
          <w:rFonts w:ascii="Helvetica" w:hAnsi="Helvetica" w:cs="Helvetica"/>
          <w:sz w:val="24"/>
          <w:szCs w:val="24"/>
        </w:rPr>
      </w:pPr>
      <w:r w:rsidRPr="00114E06">
        <w:rPr>
          <w:rFonts w:ascii="Helvetica" w:hAnsi="Helvetica" w:cs="Helvetica"/>
          <w:color w:val="222222"/>
          <w:sz w:val="24"/>
          <w:szCs w:val="24"/>
        </w:rPr>
        <w:br/>
      </w:r>
      <w:r w:rsidRPr="00114E06">
        <w:rPr>
          <w:rFonts w:ascii="Helvetica" w:hAnsi="Helvetica" w:cs="Helvetica"/>
          <w:color w:val="222222"/>
          <w:sz w:val="24"/>
          <w:szCs w:val="24"/>
          <w:shd w:val="clear" w:color="auto" w:fill="FFFFFF"/>
        </w:rPr>
        <w:t>National Institutes of Health</w:t>
      </w:r>
      <w:r w:rsidRPr="00114E06">
        <w:rPr>
          <w:rFonts w:ascii="Helvetica" w:hAnsi="Helvetica" w:cs="Helvetica"/>
          <w:color w:val="222222"/>
          <w:sz w:val="24"/>
          <w:szCs w:val="24"/>
        </w:rPr>
        <w:br/>
      </w:r>
      <w:r w:rsidRPr="00114E06">
        <w:rPr>
          <w:rFonts w:ascii="Helvetica" w:hAnsi="Helvetica" w:cs="Helvetica"/>
          <w:color w:val="222222"/>
          <w:sz w:val="24"/>
          <w:szCs w:val="24"/>
          <w:shd w:val="clear" w:color="auto" w:fill="FFFFFF"/>
        </w:rPr>
        <w:t xml:space="preserve">Notice of Intent to Publish a Funding Opportunity Announcement for Implementation Research on </w:t>
      </w:r>
      <w:r w:rsidRPr="00114E06">
        <w:rPr>
          <w:rFonts w:ascii="Helvetica" w:hAnsi="Helvetica" w:cs="Helvetica"/>
          <w:color w:val="222222"/>
          <w:sz w:val="24"/>
          <w:szCs w:val="24"/>
          <w:shd w:val="clear" w:color="auto" w:fill="FFFFFF"/>
        </w:rPr>
        <w:lastRenderedPageBreak/>
        <w:t>Non-Communicable Disease (NCD) Risk Factors among Low- and Middle-Income Country and Tribal Populations Living in City Environments.</w:t>
      </w:r>
      <w:r w:rsidRPr="00114E06">
        <w:rPr>
          <w:rFonts w:ascii="Helvetica" w:hAnsi="Helvetica" w:cs="Helvetica"/>
          <w:color w:val="222222"/>
          <w:sz w:val="24"/>
          <w:szCs w:val="24"/>
        </w:rPr>
        <w:br/>
      </w:r>
      <w:r w:rsidRPr="00114E06">
        <w:rPr>
          <w:rFonts w:ascii="Helvetica" w:hAnsi="Helvetica" w:cs="Helvetica"/>
          <w:color w:val="222222"/>
          <w:sz w:val="24"/>
          <w:szCs w:val="24"/>
          <w:shd w:val="clear" w:color="auto" w:fill="FFFFFF"/>
        </w:rPr>
        <w:t>Forecast 1</w:t>
      </w:r>
      <w:r w:rsidRPr="00114E06">
        <w:rPr>
          <w:rFonts w:ascii="Helvetica" w:hAnsi="Helvetica" w:cs="Helvetica"/>
          <w:color w:val="222222"/>
          <w:sz w:val="24"/>
          <w:szCs w:val="24"/>
        </w:rPr>
        <w:br/>
      </w:r>
      <w:hyperlink r:id="rId293" w:tgtFrame="_blank" w:history="1">
        <w:r w:rsidRPr="00114E06">
          <w:rPr>
            <w:rStyle w:val="Hyperlink"/>
            <w:rFonts w:ascii="Helvetica" w:hAnsi="Helvetica" w:cs="Helvetica"/>
            <w:color w:val="1155CC"/>
            <w:sz w:val="24"/>
            <w:szCs w:val="24"/>
            <w:shd w:val="clear" w:color="auto" w:fill="FFFFFF"/>
          </w:rPr>
          <w:t>https://www.grants.gov/web/grants/view-opportunity.html?oppId=343971</w:t>
        </w:r>
      </w:hyperlink>
    </w:p>
    <w:p w14:paraId="4408A64D" w14:textId="77777777" w:rsidR="00E360C6" w:rsidRDefault="00E360C6" w:rsidP="00E360C6">
      <w:pPr>
        <w:pStyle w:val="NoSpacing"/>
        <w:rPr>
          <w:rFonts w:ascii="Helvetica" w:hAnsi="Helvetica" w:cs="Helvetica"/>
          <w:sz w:val="24"/>
          <w:szCs w:val="24"/>
        </w:rPr>
      </w:pPr>
    </w:p>
    <w:p w14:paraId="596D39A4" w14:textId="1AE0A4DA" w:rsidR="00860320" w:rsidRPr="000805A1" w:rsidRDefault="00E360C6" w:rsidP="00E360C6">
      <w:pPr>
        <w:pStyle w:val="NoSpacing"/>
        <w:rPr>
          <w:rFonts w:ascii="Helvetica" w:hAnsi="Helvetica"/>
          <w:sz w:val="24"/>
          <w:szCs w:val="24"/>
        </w:rPr>
      </w:pPr>
      <w:r w:rsidRPr="00114E06">
        <w:rPr>
          <w:rFonts w:ascii="Helvetica" w:hAnsi="Helvetica" w:cs="Helvetica"/>
          <w:color w:val="222222"/>
          <w:sz w:val="24"/>
          <w:szCs w:val="24"/>
          <w:shd w:val="clear" w:color="auto" w:fill="FFFFFF"/>
        </w:rPr>
        <w:t>National Institutes of Health</w:t>
      </w:r>
      <w:r w:rsidRPr="00114E06">
        <w:rPr>
          <w:rFonts w:ascii="Helvetica" w:hAnsi="Helvetica" w:cs="Helvetica"/>
          <w:color w:val="222222"/>
          <w:sz w:val="24"/>
          <w:szCs w:val="24"/>
        </w:rPr>
        <w:br/>
      </w:r>
      <w:r w:rsidRPr="00114E06">
        <w:rPr>
          <w:rFonts w:ascii="Helvetica" w:hAnsi="Helvetica" w:cs="Helvetica"/>
          <w:color w:val="222222"/>
          <w:sz w:val="24"/>
          <w:szCs w:val="24"/>
          <w:shd w:val="clear" w:color="auto" w:fill="FFFFFF"/>
        </w:rPr>
        <w:t>Notice of Intent to Publish a Funding Opportunity Announcement for Pediatric Heart Network Clinical Research Centers (UM1)</w:t>
      </w:r>
      <w:r w:rsidRPr="00114E06">
        <w:rPr>
          <w:rFonts w:ascii="Helvetica" w:hAnsi="Helvetica" w:cs="Helvetica"/>
          <w:color w:val="222222"/>
          <w:sz w:val="24"/>
          <w:szCs w:val="24"/>
        </w:rPr>
        <w:br/>
      </w:r>
      <w:r w:rsidRPr="00114E06">
        <w:rPr>
          <w:rFonts w:ascii="Helvetica" w:hAnsi="Helvetica" w:cs="Helvetica"/>
          <w:color w:val="222222"/>
          <w:sz w:val="24"/>
          <w:szCs w:val="24"/>
          <w:shd w:val="clear" w:color="auto" w:fill="FFFFFF"/>
        </w:rPr>
        <w:t>Forecast 1</w:t>
      </w:r>
      <w:r w:rsidRPr="00114E06">
        <w:rPr>
          <w:rFonts w:ascii="Helvetica" w:hAnsi="Helvetica" w:cs="Helvetica"/>
          <w:color w:val="222222"/>
          <w:sz w:val="24"/>
          <w:szCs w:val="24"/>
        </w:rPr>
        <w:br/>
      </w:r>
      <w:hyperlink r:id="rId294" w:tgtFrame="_blank" w:history="1">
        <w:r w:rsidRPr="00114E06">
          <w:rPr>
            <w:rStyle w:val="Hyperlink"/>
            <w:rFonts w:ascii="Helvetica" w:hAnsi="Helvetica" w:cs="Helvetica"/>
            <w:color w:val="1155CC"/>
            <w:sz w:val="24"/>
            <w:szCs w:val="24"/>
            <w:shd w:val="clear" w:color="auto" w:fill="FFFFFF"/>
          </w:rPr>
          <w:t>https://www.grants.gov/web/grants/view-opportunity.html?oppId=343974</w:t>
        </w:r>
      </w:hyperlink>
      <w:r w:rsidRPr="00114E06">
        <w:rPr>
          <w:rFonts w:ascii="Helvetica" w:hAnsi="Helvetica" w:cs="Helvetica"/>
          <w:color w:val="222222"/>
          <w:sz w:val="24"/>
          <w:szCs w:val="24"/>
        </w:rPr>
        <w:br/>
      </w:r>
      <w:r w:rsidRPr="00114E06">
        <w:rPr>
          <w:rFonts w:ascii="Helvetica" w:hAnsi="Helvetica" w:cs="Helvetica"/>
          <w:color w:val="222222"/>
          <w:sz w:val="24"/>
          <w:szCs w:val="24"/>
        </w:rPr>
        <w:br/>
      </w:r>
      <w:r w:rsidRPr="00114E06">
        <w:rPr>
          <w:rFonts w:ascii="Helvetica" w:hAnsi="Helvetica" w:cs="Helvetica"/>
          <w:color w:val="222222"/>
          <w:sz w:val="24"/>
          <w:szCs w:val="24"/>
          <w:shd w:val="clear" w:color="auto" w:fill="FFFFFF"/>
        </w:rPr>
        <w:t>National Institutes of Health</w:t>
      </w:r>
      <w:r w:rsidRPr="00114E06">
        <w:rPr>
          <w:rFonts w:ascii="Helvetica" w:hAnsi="Helvetica" w:cs="Helvetica"/>
          <w:color w:val="222222"/>
          <w:sz w:val="24"/>
          <w:szCs w:val="24"/>
        </w:rPr>
        <w:br/>
      </w:r>
      <w:r w:rsidRPr="00114E06">
        <w:rPr>
          <w:rFonts w:ascii="Helvetica" w:hAnsi="Helvetica" w:cs="Helvetica"/>
          <w:color w:val="222222"/>
          <w:sz w:val="24"/>
          <w:szCs w:val="24"/>
          <w:shd w:val="clear" w:color="auto" w:fill="FFFFFF"/>
        </w:rPr>
        <w:t>Notice of Intent to Publish a Funding Opportunity Announcement for Transformative Educational Advancement and Mentoring Network (TEAM) (R25 Clinical Trial Not Allowed)</w:t>
      </w:r>
      <w:r w:rsidRPr="00114E06">
        <w:rPr>
          <w:rFonts w:ascii="Helvetica" w:hAnsi="Helvetica" w:cs="Helvetica"/>
          <w:color w:val="222222"/>
          <w:sz w:val="24"/>
          <w:szCs w:val="24"/>
        </w:rPr>
        <w:br/>
      </w:r>
      <w:r w:rsidRPr="00114E06">
        <w:rPr>
          <w:rFonts w:ascii="Helvetica" w:hAnsi="Helvetica" w:cs="Helvetica"/>
          <w:color w:val="222222"/>
          <w:sz w:val="24"/>
          <w:szCs w:val="24"/>
          <w:shd w:val="clear" w:color="auto" w:fill="FFFFFF"/>
        </w:rPr>
        <w:t>Forecast 1</w:t>
      </w:r>
      <w:r w:rsidRPr="00114E06">
        <w:rPr>
          <w:rFonts w:ascii="Helvetica" w:hAnsi="Helvetica" w:cs="Helvetica"/>
          <w:color w:val="222222"/>
          <w:sz w:val="24"/>
          <w:szCs w:val="24"/>
        </w:rPr>
        <w:br/>
      </w:r>
      <w:hyperlink r:id="rId295" w:tgtFrame="_blank" w:history="1">
        <w:r w:rsidRPr="00114E06">
          <w:rPr>
            <w:rStyle w:val="Hyperlink"/>
            <w:rFonts w:ascii="Helvetica" w:hAnsi="Helvetica" w:cs="Helvetica"/>
            <w:color w:val="1155CC"/>
            <w:sz w:val="24"/>
            <w:szCs w:val="24"/>
            <w:shd w:val="clear" w:color="auto" w:fill="FFFFFF"/>
          </w:rPr>
          <w:t>https://www.grants.gov/web/grants/view-opportunity.html?oppId=343975</w:t>
        </w:r>
      </w:hyperlink>
      <w:r w:rsidRPr="00114E06">
        <w:rPr>
          <w:rFonts w:ascii="Helvetica" w:hAnsi="Helvetica" w:cs="Helvetica"/>
          <w:color w:val="222222"/>
          <w:sz w:val="24"/>
          <w:szCs w:val="24"/>
        </w:rPr>
        <w:br/>
      </w:r>
      <w:r w:rsidRPr="00114E06">
        <w:rPr>
          <w:rFonts w:ascii="Helvetica" w:hAnsi="Helvetica" w:cs="Helvetica"/>
          <w:color w:val="222222"/>
          <w:sz w:val="24"/>
          <w:szCs w:val="24"/>
        </w:rPr>
        <w:br/>
      </w:r>
      <w:r w:rsidR="00860320" w:rsidRPr="0033703A">
        <w:rPr>
          <w:rFonts w:ascii="Helvetica" w:hAnsi="Helvetica" w:cs="Helvetica"/>
          <w:color w:val="222222"/>
          <w:sz w:val="24"/>
          <w:szCs w:val="24"/>
        </w:rPr>
        <w:br/>
      </w:r>
    </w:p>
    <w:p w14:paraId="54A5CB29" w14:textId="36A5EC5A" w:rsidR="0077741F" w:rsidRPr="005D3F9C" w:rsidRDefault="0077741F" w:rsidP="003F561A">
      <w:pPr>
        <w:rPr>
          <w:rFonts w:ascii="Helvetica" w:hAnsi="Helvetica"/>
          <w:b/>
        </w:rPr>
      </w:pPr>
      <w:bookmarkStart w:id="337" w:name="HHSModif"/>
      <w:bookmarkEnd w:id="337"/>
      <w:r w:rsidRPr="005D3F9C">
        <w:rPr>
          <w:rFonts w:ascii="Helvetica" w:hAnsi="Helvetica"/>
          <w:b/>
        </w:rPr>
        <w:t>Modifications:</w:t>
      </w:r>
    </w:p>
    <w:p w14:paraId="0285DBBF" w14:textId="065590DA" w:rsidR="0003051F" w:rsidRDefault="0003051F" w:rsidP="002C32F4">
      <w:pPr>
        <w:rPr>
          <w:rStyle w:val="Hyperlink"/>
          <w:rFonts w:ascii="Helvetica" w:hAnsi="Helvetica" w:cs="Helvetica"/>
          <w:color w:val="1155CC"/>
          <w:shd w:val="clear" w:color="auto" w:fill="FFFFFF"/>
        </w:rPr>
      </w:pPr>
      <w:bookmarkStart w:id="338" w:name="HHSReminders"/>
      <w:bookmarkEnd w:id="338"/>
    </w:p>
    <w:p w14:paraId="349AF65D" w14:textId="77777777" w:rsidR="00976785" w:rsidRDefault="00E360C6" w:rsidP="002C32F4">
      <w:pPr>
        <w:rPr>
          <w:rFonts w:ascii="Helvetica" w:hAnsi="Helvetica" w:cs="Helvetica"/>
          <w:color w:val="222222"/>
        </w:rPr>
      </w:pPr>
      <w:r w:rsidRPr="00DE4CC4">
        <w:rPr>
          <w:rFonts w:ascii="Helvetica" w:hAnsi="Helvetica" w:cs="Helvetica"/>
          <w:color w:val="222222"/>
          <w:shd w:val="clear" w:color="auto" w:fill="FFFFFF"/>
        </w:rPr>
        <w:t>Centers for Disease Control and Prevention - ERA</w:t>
      </w:r>
      <w:r w:rsidRPr="00DE4CC4">
        <w:rPr>
          <w:rFonts w:ascii="Helvetica" w:hAnsi="Helvetica" w:cs="Helvetica"/>
          <w:color w:val="222222"/>
        </w:rPr>
        <w:br/>
      </w:r>
      <w:r w:rsidRPr="00DE4CC4">
        <w:rPr>
          <w:rFonts w:ascii="Helvetica" w:hAnsi="Helvetica" w:cs="Helvetica"/>
          <w:color w:val="222222"/>
          <w:shd w:val="clear" w:color="auto" w:fill="FFFFFF"/>
        </w:rPr>
        <w:t>Cooperative Research Agreements Related to the World Trade Center Health Program (U01)</w:t>
      </w:r>
      <w:r w:rsidRPr="00DE4CC4">
        <w:rPr>
          <w:rFonts w:ascii="Helvetica" w:hAnsi="Helvetica" w:cs="Helvetica"/>
          <w:color w:val="222222"/>
        </w:rPr>
        <w:br/>
      </w:r>
      <w:r w:rsidRPr="00DE4CC4">
        <w:rPr>
          <w:rFonts w:ascii="Helvetica" w:hAnsi="Helvetica" w:cs="Helvetica"/>
          <w:color w:val="222222"/>
          <w:shd w:val="clear" w:color="auto" w:fill="FFFFFF"/>
        </w:rPr>
        <w:t>Synopsis 2</w:t>
      </w:r>
      <w:r w:rsidRPr="00DE4CC4">
        <w:rPr>
          <w:rFonts w:ascii="Helvetica" w:hAnsi="Helvetica" w:cs="Helvetica"/>
          <w:color w:val="222222"/>
        </w:rPr>
        <w:br/>
      </w:r>
      <w:hyperlink r:id="rId296" w:tgtFrame="_blank" w:history="1">
        <w:r w:rsidRPr="00DE4CC4">
          <w:rPr>
            <w:rStyle w:val="Hyperlink"/>
            <w:rFonts w:ascii="Helvetica" w:hAnsi="Helvetica" w:cs="Helvetica"/>
            <w:color w:val="1155CC"/>
            <w:shd w:val="clear" w:color="auto" w:fill="FFFFFF"/>
          </w:rPr>
          <w:t>https://www.grants.gov/web/grants/view-opportunity.html?oppId=343959</w:t>
        </w:r>
      </w:hyperlink>
      <w:r w:rsidRPr="00DE4CC4">
        <w:rPr>
          <w:rFonts w:ascii="Helvetica" w:hAnsi="Helvetica" w:cs="Helvetica"/>
          <w:color w:val="222222"/>
        </w:rPr>
        <w:br/>
      </w:r>
    </w:p>
    <w:p w14:paraId="37EA18DD" w14:textId="77777777" w:rsidR="00976785" w:rsidRDefault="00976785" w:rsidP="00976785">
      <w:pPr>
        <w:pStyle w:val="NoSpacing"/>
        <w:rPr>
          <w:rStyle w:val="Hyperlink"/>
          <w:rFonts w:ascii="Helvetica" w:hAnsi="Helvetica" w:cs="Helvetica"/>
          <w:color w:val="1155CC"/>
          <w:sz w:val="24"/>
          <w:szCs w:val="24"/>
          <w:shd w:val="clear" w:color="auto" w:fill="FFFFFF"/>
        </w:rPr>
      </w:pPr>
      <w:r w:rsidRPr="00C305FE">
        <w:rPr>
          <w:rFonts w:ascii="Helvetica" w:hAnsi="Helvetica" w:cs="Helvetica"/>
          <w:color w:val="222222"/>
          <w:sz w:val="24"/>
          <w:szCs w:val="24"/>
          <w:highlight w:val="cyan"/>
          <w:shd w:val="clear" w:color="auto" w:fill="FFFFFF"/>
        </w:rPr>
        <w:t>Health Resources and Services Administration</w:t>
      </w:r>
      <w:r w:rsidRPr="00C305FE">
        <w:rPr>
          <w:rFonts w:ascii="Helvetica" w:hAnsi="Helvetica" w:cs="Helvetica"/>
          <w:color w:val="222222"/>
          <w:sz w:val="24"/>
          <w:szCs w:val="24"/>
          <w:highlight w:val="cyan"/>
        </w:rPr>
        <w:br/>
      </w:r>
      <w:r w:rsidRPr="00C305FE">
        <w:rPr>
          <w:rFonts w:ascii="Helvetica" w:hAnsi="Helvetica" w:cs="Helvetica"/>
          <w:color w:val="222222"/>
          <w:sz w:val="24"/>
          <w:szCs w:val="24"/>
          <w:highlight w:val="cyan"/>
          <w:shd w:val="clear" w:color="auto" w:fill="FFFFFF"/>
        </w:rPr>
        <w:t>Primary Care Training and Enhancement - Residency Training in Mental and Behavioral Health (PCTE-RTMB)</w:t>
      </w:r>
      <w:r w:rsidRPr="00C305FE">
        <w:rPr>
          <w:rFonts w:ascii="Helvetica" w:hAnsi="Helvetica" w:cs="Helvetica"/>
          <w:color w:val="222222"/>
          <w:sz w:val="24"/>
          <w:szCs w:val="24"/>
          <w:highlight w:val="cyan"/>
        </w:rPr>
        <w:br/>
      </w:r>
      <w:r w:rsidRPr="00C305FE">
        <w:rPr>
          <w:rFonts w:ascii="Helvetica" w:hAnsi="Helvetica" w:cs="Helvetica"/>
          <w:color w:val="222222"/>
          <w:sz w:val="24"/>
          <w:szCs w:val="24"/>
          <w:highlight w:val="cyan"/>
          <w:shd w:val="clear" w:color="auto" w:fill="FFFFFF"/>
        </w:rPr>
        <w:t>Synopsis 3</w:t>
      </w:r>
      <w:r w:rsidRPr="00AC6377">
        <w:rPr>
          <w:rFonts w:ascii="Helvetica" w:hAnsi="Helvetica" w:cs="Helvetica"/>
          <w:color w:val="222222"/>
          <w:sz w:val="24"/>
          <w:szCs w:val="24"/>
        </w:rPr>
        <w:br/>
      </w:r>
      <w:hyperlink r:id="rId297" w:tgtFrame="_blank" w:history="1">
        <w:r w:rsidRPr="00AC6377">
          <w:rPr>
            <w:rStyle w:val="Hyperlink"/>
            <w:rFonts w:ascii="Helvetica" w:hAnsi="Helvetica" w:cs="Helvetica"/>
            <w:color w:val="1155CC"/>
            <w:sz w:val="24"/>
            <w:szCs w:val="24"/>
            <w:shd w:val="clear" w:color="auto" w:fill="FFFFFF"/>
          </w:rPr>
          <w:t>https://www.grants.g</w:t>
        </w:r>
        <w:r w:rsidRPr="00AC6377">
          <w:rPr>
            <w:rStyle w:val="Hyperlink"/>
            <w:rFonts w:ascii="Helvetica" w:hAnsi="Helvetica" w:cs="Helvetica"/>
            <w:color w:val="1155CC"/>
            <w:sz w:val="24"/>
            <w:szCs w:val="24"/>
            <w:shd w:val="clear" w:color="auto" w:fill="FFFFFF"/>
          </w:rPr>
          <w:t>o</w:t>
        </w:r>
        <w:r w:rsidRPr="00AC6377">
          <w:rPr>
            <w:rStyle w:val="Hyperlink"/>
            <w:rFonts w:ascii="Helvetica" w:hAnsi="Helvetica" w:cs="Helvetica"/>
            <w:color w:val="1155CC"/>
            <w:sz w:val="24"/>
            <w:szCs w:val="24"/>
            <w:shd w:val="clear" w:color="auto" w:fill="FFFFFF"/>
          </w:rPr>
          <w:t>v/web/grants/view-opportunity.html?oppId=343390</w:t>
        </w:r>
      </w:hyperlink>
    </w:p>
    <w:p w14:paraId="2AC8B047" w14:textId="77777777" w:rsidR="00976785" w:rsidRDefault="00976785" w:rsidP="00976785">
      <w:pPr>
        <w:pStyle w:val="NoSpacing"/>
        <w:rPr>
          <w:rStyle w:val="Hyperlink"/>
          <w:rFonts w:ascii="Helvetica" w:hAnsi="Helvetica" w:cs="Helvetica"/>
          <w:color w:val="1155CC"/>
          <w:sz w:val="24"/>
          <w:szCs w:val="24"/>
          <w:shd w:val="clear" w:color="auto" w:fill="FFFFFF"/>
        </w:rPr>
      </w:pPr>
    </w:p>
    <w:p w14:paraId="4FCB39F3" w14:textId="10FC2819" w:rsidR="0003051F" w:rsidRDefault="00E360C6" w:rsidP="002C32F4">
      <w:pPr>
        <w:rPr>
          <w:rStyle w:val="Hyperlink"/>
          <w:rFonts w:ascii="Helvetica" w:hAnsi="Helvetica" w:cs="Helvetica"/>
          <w:color w:val="1155CC"/>
          <w:shd w:val="clear" w:color="auto" w:fill="FFFFFF"/>
        </w:rPr>
      </w:pPr>
      <w:r w:rsidRPr="00DE4CC4">
        <w:rPr>
          <w:rFonts w:ascii="Helvetica" w:hAnsi="Helvetica" w:cs="Helvetica"/>
          <w:color w:val="222222"/>
        </w:rPr>
        <w:br/>
      </w:r>
    </w:p>
    <w:p w14:paraId="0E8840BB" w14:textId="4630F54C" w:rsidR="0024298C" w:rsidRDefault="0077741F" w:rsidP="0024298C">
      <w:pPr>
        <w:rPr>
          <w:rFonts w:ascii="Helvetica" w:hAnsi="Helvetica" w:cs="Helvetica"/>
          <w:color w:val="386EFF"/>
          <w:u w:val="single" w:color="386EFF"/>
        </w:rPr>
      </w:pPr>
      <w:r w:rsidRPr="005D3F9C">
        <w:rPr>
          <w:rFonts w:ascii="Helvetica" w:hAnsi="Helvetica"/>
          <w:b/>
        </w:rPr>
        <w:t>Reminders:</w:t>
      </w:r>
      <w:r w:rsidRPr="005D3F9C">
        <w:rPr>
          <w:rFonts w:ascii="Helvetica" w:hAnsi="Helvetica" w:cs="Helvetica"/>
          <w:color w:val="386EFF"/>
          <w:u w:val="single" w:color="386EFF"/>
        </w:rPr>
        <w:t xml:space="preserve"> </w:t>
      </w:r>
      <w:bookmarkStart w:id="339" w:name="HHSEmpoweringCommunities"/>
      <w:bookmarkStart w:id="340" w:name="HHSEndingHIV"/>
      <w:bookmarkStart w:id="341" w:name="HHSHRSBHWET"/>
      <w:bookmarkEnd w:id="339"/>
      <w:bookmarkEnd w:id="340"/>
      <w:bookmarkEnd w:id="341"/>
    </w:p>
    <w:p w14:paraId="65644742" w14:textId="2A7A8387" w:rsidR="00B07503" w:rsidRDefault="00B07503" w:rsidP="0024298C">
      <w:pPr>
        <w:rPr>
          <w:rFonts w:ascii="Helvetica" w:hAnsi="Helvetica"/>
        </w:rPr>
      </w:pPr>
      <w:bookmarkStart w:id="342" w:name="HHSSubstanceCertifiedComBehavioral"/>
      <w:bookmarkEnd w:id="342"/>
    </w:p>
    <w:p w14:paraId="6818BA06" w14:textId="77777777" w:rsidR="008B29C7" w:rsidRDefault="008B29C7" w:rsidP="008B29C7">
      <w:pPr>
        <w:autoSpaceDE w:val="0"/>
        <w:autoSpaceDN w:val="0"/>
        <w:adjustRightInd w:val="0"/>
        <w:rPr>
          <w:rFonts w:ascii="Helvetica" w:hAnsi="Helvetica" w:cs="Helvetica"/>
          <w:color w:val="222222"/>
          <w:shd w:val="clear" w:color="auto" w:fill="FFFFFF"/>
        </w:rPr>
      </w:pPr>
      <w:bookmarkStart w:id="343" w:name="HHSHRSAPCHP"/>
      <w:bookmarkEnd w:id="343"/>
      <w:r w:rsidRPr="00970FBB">
        <w:rPr>
          <w:rFonts w:ascii="Helvetica" w:hAnsi="Helvetica" w:cs="Helvetica"/>
          <w:color w:val="222222"/>
          <w:shd w:val="clear" w:color="auto" w:fill="FFFFFF"/>
        </w:rPr>
        <w:t>Health Resources and Services Administration</w:t>
      </w:r>
      <w:r w:rsidRPr="00970FBB">
        <w:rPr>
          <w:rFonts w:ascii="Helvetica" w:hAnsi="Helvetica" w:cs="Helvetica"/>
          <w:color w:val="222222"/>
        </w:rPr>
        <w:br/>
      </w:r>
      <w:r w:rsidRPr="00970FBB">
        <w:rPr>
          <w:rFonts w:ascii="Helvetica" w:hAnsi="Helvetica" w:cs="Helvetica"/>
          <w:color w:val="222222"/>
          <w:shd w:val="clear" w:color="auto" w:fill="FFFFFF"/>
        </w:rPr>
        <w:t>Ending the HIV Epidemic – Primary Care HIV Prevention (PCHP) Supplement</w:t>
      </w:r>
      <w:r w:rsidRPr="00970FBB">
        <w:rPr>
          <w:rFonts w:ascii="Helvetica" w:hAnsi="Helvetica" w:cs="Helvetica"/>
          <w:color w:val="222222"/>
        </w:rPr>
        <w:br/>
      </w:r>
      <w:r w:rsidRPr="00970FBB">
        <w:rPr>
          <w:rFonts w:ascii="Helvetica" w:hAnsi="Helvetica" w:cs="Helvetica"/>
          <w:color w:val="222222"/>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B29C7" w:rsidRPr="005D2EB7" w14:paraId="1BDD6CC2" w14:textId="77777777" w:rsidTr="0045297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1"/>
              <w:gridCol w:w="3364"/>
            </w:tblGrid>
            <w:tr w:rsidR="008B29C7" w:rsidRPr="005D2EB7" w14:paraId="67F35F1A" w14:textId="77777777" w:rsidTr="00452979">
              <w:trPr>
                <w:tblCellSpacing w:w="0" w:type="dxa"/>
              </w:trPr>
              <w:tc>
                <w:tcPr>
                  <w:tcW w:w="1881" w:type="dxa"/>
                  <w:noWrap/>
                  <w:hideMark/>
                </w:tcPr>
                <w:p w14:paraId="17A55ED6"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Document Type:</w:t>
                  </w:r>
                </w:p>
              </w:tc>
              <w:tc>
                <w:tcPr>
                  <w:tcW w:w="3364" w:type="dxa"/>
                  <w:vAlign w:val="center"/>
                  <w:hideMark/>
                </w:tcPr>
                <w:p w14:paraId="3E33E560"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Grants Notice</w:t>
                  </w:r>
                </w:p>
              </w:tc>
            </w:tr>
            <w:tr w:rsidR="008B29C7" w:rsidRPr="005D2EB7" w14:paraId="0A5940CA" w14:textId="77777777" w:rsidTr="00452979">
              <w:trPr>
                <w:tblCellSpacing w:w="0" w:type="dxa"/>
              </w:trPr>
              <w:tc>
                <w:tcPr>
                  <w:tcW w:w="1881" w:type="dxa"/>
                  <w:noWrap/>
                  <w:hideMark/>
                </w:tcPr>
                <w:p w14:paraId="7E94505E"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Opportunity Number:</w:t>
                  </w:r>
                </w:p>
              </w:tc>
              <w:tc>
                <w:tcPr>
                  <w:tcW w:w="3364" w:type="dxa"/>
                  <w:vAlign w:val="center"/>
                  <w:hideMark/>
                </w:tcPr>
                <w:p w14:paraId="1ADC23E1"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HRSA-23-095</w:t>
                  </w:r>
                </w:p>
              </w:tc>
            </w:tr>
            <w:tr w:rsidR="008B29C7" w:rsidRPr="005D2EB7" w14:paraId="359AB167" w14:textId="77777777" w:rsidTr="00452979">
              <w:trPr>
                <w:tblCellSpacing w:w="0" w:type="dxa"/>
              </w:trPr>
              <w:tc>
                <w:tcPr>
                  <w:tcW w:w="1881" w:type="dxa"/>
                  <w:noWrap/>
                  <w:hideMark/>
                </w:tcPr>
                <w:p w14:paraId="1D1734E4"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Opportunity Title:</w:t>
                  </w:r>
                </w:p>
              </w:tc>
              <w:tc>
                <w:tcPr>
                  <w:tcW w:w="3364" w:type="dxa"/>
                  <w:vAlign w:val="center"/>
                  <w:hideMark/>
                </w:tcPr>
                <w:p w14:paraId="1E54C873"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Ending the HIV Epidemic – Primary Care HIV Prevention (PCHP) Supplement</w:t>
                  </w:r>
                </w:p>
              </w:tc>
            </w:tr>
            <w:tr w:rsidR="008B29C7" w:rsidRPr="005D2EB7" w14:paraId="5DF94EA2" w14:textId="77777777" w:rsidTr="00452979">
              <w:trPr>
                <w:tblCellSpacing w:w="0" w:type="dxa"/>
              </w:trPr>
              <w:tc>
                <w:tcPr>
                  <w:tcW w:w="1881" w:type="dxa"/>
                  <w:noWrap/>
                  <w:hideMark/>
                </w:tcPr>
                <w:p w14:paraId="0A949D27"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Opportunity Category:</w:t>
                  </w:r>
                </w:p>
              </w:tc>
              <w:tc>
                <w:tcPr>
                  <w:tcW w:w="3364" w:type="dxa"/>
                  <w:vAlign w:val="center"/>
                  <w:hideMark/>
                </w:tcPr>
                <w:p w14:paraId="025DA7C1"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Discretionary</w:t>
                  </w:r>
                </w:p>
              </w:tc>
            </w:tr>
            <w:tr w:rsidR="008B29C7" w:rsidRPr="005D2EB7" w14:paraId="32520BCC" w14:textId="77777777" w:rsidTr="00452979">
              <w:trPr>
                <w:tblCellSpacing w:w="0" w:type="dxa"/>
              </w:trPr>
              <w:tc>
                <w:tcPr>
                  <w:tcW w:w="1881" w:type="dxa"/>
                  <w:noWrap/>
                  <w:hideMark/>
                </w:tcPr>
                <w:p w14:paraId="404A8D8C"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lastRenderedPageBreak/>
                    <w:t>Opportunity Category Explanation:</w:t>
                  </w:r>
                </w:p>
              </w:tc>
              <w:tc>
                <w:tcPr>
                  <w:tcW w:w="3364" w:type="dxa"/>
                  <w:vAlign w:val="center"/>
                  <w:hideMark/>
                </w:tcPr>
                <w:p w14:paraId="07250589"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 </w:t>
                  </w:r>
                </w:p>
              </w:tc>
            </w:tr>
            <w:tr w:rsidR="008B29C7" w:rsidRPr="005D2EB7" w14:paraId="637BCF9D" w14:textId="77777777" w:rsidTr="00452979">
              <w:trPr>
                <w:tblCellSpacing w:w="0" w:type="dxa"/>
              </w:trPr>
              <w:tc>
                <w:tcPr>
                  <w:tcW w:w="1881" w:type="dxa"/>
                  <w:noWrap/>
                  <w:hideMark/>
                </w:tcPr>
                <w:p w14:paraId="109B5F56"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Funding Instrument Type:</w:t>
                  </w:r>
                </w:p>
              </w:tc>
              <w:tc>
                <w:tcPr>
                  <w:tcW w:w="3364" w:type="dxa"/>
                  <w:vAlign w:val="center"/>
                  <w:hideMark/>
                </w:tcPr>
                <w:p w14:paraId="33A531FF"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Grant</w:t>
                  </w:r>
                </w:p>
              </w:tc>
            </w:tr>
            <w:tr w:rsidR="008B29C7" w:rsidRPr="005D2EB7" w14:paraId="6E07E978" w14:textId="77777777" w:rsidTr="00452979">
              <w:trPr>
                <w:tblCellSpacing w:w="0" w:type="dxa"/>
              </w:trPr>
              <w:tc>
                <w:tcPr>
                  <w:tcW w:w="1881" w:type="dxa"/>
                  <w:noWrap/>
                  <w:hideMark/>
                </w:tcPr>
                <w:p w14:paraId="1FD89AEB"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Category of Funding Activity:</w:t>
                  </w:r>
                </w:p>
              </w:tc>
              <w:tc>
                <w:tcPr>
                  <w:tcW w:w="3364" w:type="dxa"/>
                  <w:vAlign w:val="center"/>
                  <w:hideMark/>
                </w:tcPr>
                <w:p w14:paraId="53BBFDE4"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Health</w:t>
                  </w:r>
                </w:p>
              </w:tc>
            </w:tr>
            <w:tr w:rsidR="008B29C7" w:rsidRPr="005D2EB7" w14:paraId="5D47AC53" w14:textId="77777777" w:rsidTr="00452979">
              <w:trPr>
                <w:tblCellSpacing w:w="0" w:type="dxa"/>
              </w:trPr>
              <w:tc>
                <w:tcPr>
                  <w:tcW w:w="1881" w:type="dxa"/>
                  <w:noWrap/>
                  <w:hideMark/>
                </w:tcPr>
                <w:p w14:paraId="40949209"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Category Explanation:</w:t>
                  </w:r>
                </w:p>
              </w:tc>
              <w:tc>
                <w:tcPr>
                  <w:tcW w:w="3364" w:type="dxa"/>
                  <w:vAlign w:val="center"/>
                  <w:hideMark/>
                </w:tcPr>
                <w:p w14:paraId="1EB33D69"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 </w:t>
                  </w:r>
                </w:p>
              </w:tc>
            </w:tr>
            <w:tr w:rsidR="008B29C7" w:rsidRPr="005D2EB7" w14:paraId="3A42D409" w14:textId="77777777" w:rsidTr="00452979">
              <w:trPr>
                <w:tblCellSpacing w:w="0" w:type="dxa"/>
              </w:trPr>
              <w:tc>
                <w:tcPr>
                  <w:tcW w:w="1881" w:type="dxa"/>
                  <w:noWrap/>
                  <w:hideMark/>
                </w:tcPr>
                <w:p w14:paraId="21AADB6C"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Expected Number of Awards:</w:t>
                  </w:r>
                </w:p>
              </w:tc>
              <w:tc>
                <w:tcPr>
                  <w:tcW w:w="3364" w:type="dxa"/>
                  <w:vAlign w:val="center"/>
                  <w:hideMark/>
                </w:tcPr>
                <w:p w14:paraId="32B08DF6"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360</w:t>
                  </w:r>
                </w:p>
              </w:tc>
            </w:tr>
            <w:tr w:rsidR="008B29C7" w:rsidRPr="005D2EB7" w14:paraId="64BE8865" w14:textId="77777777" w:rsidTr="00452979">
              <w:trPr>
                <w:tblCellSpacing w:w="0" w:type="dxa"/>
              </w:trPr>
              <w:tc>
                <w:tcPr>
                  <w:tcW w:w="1881" w:type="dxa"/>
                  <w:noWrap/>
                  <w:hideMark/>
                </w:tcPr>
                <w:p w14:paraId="30CD238E"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CFDA Number(s):</w:t>
                  </w:r>
                </w:p>
              </w:tc>
              <w:tc>
                <w:tcPr>
                  <w:tcW w:w="3364" w:type="dxa"/>
                  <w:vAlign w:val="center"/>
                  <w:hideMark/>
                </w:tcPr>
                <w:p w14:paraId="48D9C099"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93.527 -- Grants for New and Expanded Services under the Health Center Program</w:t>
                  </w:r>
                </w:p>
              </w:tc>
            </w:tr>
            <w:tr w:rsidR="008B29C7" w:rsidRPr="005D2EB7" w14:paraId="00965380" w14:textId="77777777" w:rsidTr="00452979">
              <w:trPr>
                <w:tblCellSpacing w:w="0" w:type="dxa"/>
              </w:trPr>
              <w:tc>
                <w:tcPr>
                  <w:tcW w:w="1881" w:type="dxa"/>
                  <w:noWrap/>
                  <w:hideMark/>
                </w:tcPr>
                <w:p w14:paraId="7C836A39"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Cost Sharing or Matching Requirement:</w:t>
                  </w:r>
                </w:p>
              </w:tc>
              <w:tc>
                <w:tcPr>
                  <w:tcW w:w="3364" w:type="dxa"/>
                  <w:vAlign w:val="center"/>
                  <w:hideMark/>
                </w:tcPr>
                <w:p w14:paraId="588EFD40"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No</w:t>
                  </w:r>
                </w:p>
              </w:tc>
            </w:tr>
          </w:tbl>
          <w:p w14:paraId="220E0169" w14:textId="77777777" w:rsidR="008B29C7" w:rsidRPr="005D2EB7" w:rsidRDefault="008B29C7" w:rsidP="00452979">
            <w:pPr>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83"/>
              <w:gridCol w:w="2874"/>
            </w:tblGrid>
            <w:tr w:rsidR="008B29C7" w:rsidRPr="005D2EB7" w14:paraId="4A225027" w14:textId="77777777" w:rsidTr="00452979">
              <w:trPr>
                <w:tblCellSpacing w:w="0" w:type="dxa"/>
              </w:trPr>
              <w:tc>
                <w:tcPr>
                  <w:tcW w:w="2083" w:type="dxa"/>
                  <w:noWrap/>
                  <w:hideMark/>
                </w:tcPr>
                <w:p w14:paraId="0E58DD8F"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lastRenderedPageBreak/>
                    <w:t>Version:</w:t>
                  </w:r>
                </w:p>
              </w:tc>
              <w:tc>
                <w:tcPr>
                  <w:tcW w:w="2874" w:type="dxa"/>
                  <w:vAlign w:val="center"/>
                  <w:hideMark/>
                </w:tcPr>
                <w:p w14:paraId="02386FB6"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Forecast 1</w:t>
                  </w:r>
                </w:p>
              </w:tc>
            </w:tr>
            <w:tr w:rsidR="008B29C7" w:rsidRPr="005D2EB7" w14:paraId="36116490" w14:textId="77777777" w:rsidTr="00452979">
              <w:trPr>
                <w:tblCellSpacing w:w="0" w:type="dxa"/>
              </w:trPr>
              <w:tc>
                <w:tcPr>
                  <w:tcW w:w="2083" w:type="dxa"/>
                  <w:noWrap/>
                  <w:hideMark/>
                </w:tcPr>
                <w:p w14:paraId="2169BEC1"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Forecasted Date:</w:t>
                  </w:r>
                </w:p>
              </w:tc>
              <w:tc>
                <w:tcPr>
                  <w:tcW w:w="2874" w:type="dxa"/>
                  <w:vAlign w:val="center"/>
                  <w:hideMark/>
                </w:tcPr>
                <w:p w14:paraId="70C7A4FD"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Jul 27, 2022</w:t>
                  </w:r>
                </w:p>
              </w:tc>
            </w:tr>
            <w:tr w:rsidR="008B29C7" w:rsidRPr="005D2EB7" w14:paraId="54D858CE" w14:textId="77777777" w:rsidTr="00452979">
              <w:trPr>
                <w:tblCellSpacing w:w="0" w:type="dxa"/>
              </w:trPr>
              <w:tc>
                <w:tcPr>
                  <w:tcW w:w="2083" w:type="dxa"/>
                  <w:noWrap/>
                  <w:hideMark/>
                </w:tcPr>
                <w:p w14:paraId="544BBC75"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Last Updated Date:</w:t>
                  </w:r>
                </w:p>
              </w:tc>
              <w:tc>
                <w:tcPr>
                  <w:tcW w:w="2874" w:type="dxa"/>
                  <w:vAlign w:val="center"/>
                  <w:hideMark/>
                </w:tcPr>
                <w:p w14:paraId="7889ADAA"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Jul 27, 2022</w:t>
                  </w:r>
                </w:p>
              </w:tc>
            </w:tr>
            <w:tr w:rsidR="008B29C7" w:rsidRPr="005D2EB7" w14:paraId="577FE41C" w14:textId="77777777" w:rsidTr="00452979">
              <w:trPr>
                <w:tblCellSpacing w:w="0" w:type="dxa"/>
              </w:trPr>
              <w:tc>
                <w:tcPr>
                  <w:tcW w:w="2083" w:type="dxa"/>
                  <w:noWrap/>
                  <w:hideMark/>
                </w:tcPr>
                <w:p w14:paraId="0AD3AF08"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Estimated Post Date:</w:t>
                  </w:r>
                </w:p>
              </w:tc>
              <w:tc>
                <w:tcPr>
                  <w:tcW w:w="2874" w:type="dxa"/>
                  <w:vAlign w:val="center"/>
                  <w:hideMark/>
                </w:tcPr>
                <w:p w14:paraId="75EE715D"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Feb 23, 2023</w:t>
                  </w:r>
                </w:p>
              </w:tc>
            </w:tr>
            <w:tr w:rsidR="008B29C7" w:rsidRPr="005D2EB7" w14:paraId="11283B1E" w14:textId="77777777" w:rsidTr="00452979">
              <w:trPr>
                <w:tblCellSpacing w:w="0" w:type="dxa"/>
              </w:trPr>
              <w:tc>
                <w:tcPr>
                  <w:tcW w:w="2083" w:type="dxa"/>
                  <w:noWrap/>
                  <w:hideMark/>
                </w:tcPr>
                <w:p w14:paraId="605EF297"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Estimated Application Due Date:</w:t>
                  </w:r>
                </w:p>
              </w:tc>
              <w:tc>
                <w:tcPr>
                  <w:tcW w:w="2874" w:type="dxa"/>
                  <w:vAlign w:val="center"/>
                  <w:hideMark/>
                </w:tcPr>
                <w:p w14:paraId="358D84B1"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Apr 28, 2023  </w:t>
                  </w:r>
                </w:p>
              </w:tc>
            </w:tr>
            <w:tr w:rsidR="008B29C7" w:rsidRPr="005D2EB7" w14:paraId="69CE5C94" w14:textId="77777777" w:rsidTr="00452979">
              <w:trPr>
                <w:tblCellSpacing w:w="0" w:type="dxa"/>
              </w:trPr>
              <w:tc>
                <w:tcPr>
                  <w:tcW w:w="2083" w:type="dxa"/>
                  <w:noWrap/>
                  <w:hideMark/>
                </w:tcPr>
                <w:p w14:paraId="4F70A5F2"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lastRenderedPageBreak/>
                    <w:t>Estimated Award Date:</w:t>
                  </w:r>
                </w:p>
              </w:tc>
              <w:tc>
                <w:tcPr>
                  <w:tcW w:w="2874" w:type="dxa"/>
                  <w:vAlign w:val="center"/>
                  <w:hideMark/>
                </w:tcPr>
                <w:p w14:paraId="2F9B09A9"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Sep 01, 2023</w:t>
                  </w:r>
                </w:p>
              </w:tc>
            </w:tr>
            <w:tr w:rsidR="008B29C7" w:rsidRPr="005D2EB7" w14:paraId="6EC1CC2C" w14:textId="77777777" w:rsidTr="00452979">
              <w:trPr>
                <w:tblCellSpacing w:w="0" w:type="dxa"/>
              </w:trPr>
              <w:tc>
                <w:tcPr>
                  <w:tcW w:w="2083" w:type="dxa"/>
                  <w:noWrap/>
                  <w:hideMark/>
                </w:tcPr>
                <w:p w14:paraId="2CC27ED8"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Estimated Project Start Date:</w:t>
                  </w:r>
                </w:p>
              </w:tc>
              <w:tc>
                <w:tcPr>
                  <w:tcW w:w="2874" w:type="dxa"/>
                  <w:vAlign w:val="center"/>
                  <w:hideMark/>
                </w:tcPr>
                <w:p w14:paraId="3C88FF95"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Aug 31, 2024</w:t>
                  </w:r>
                </w:p>
              </w:tc>
            </w:tr>
            <w:tr w:rsidR="008B29C7" w:rsidRPr="005D2EB7" w14:paraId="7491C335" w14:textId="77777777" w:rsidTr="00452979">
              <w:trPr>
                <w:tblCellSpacing w:w="0" w:type="dxa"/>
              </w:trPr>
              <w:tc>
                <w:tcPr>
                  <w:tcW w:w="2083" w:type="dxa"/>
                  <w:noWrap/>
                  <w:hideMark/>
                </w:tcPr>
                <w:p w14:paraId="1BC2940C"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Fiscal Year:</w:t>
                  </w:r>
                </w:p>
              </w:tc>
              <w:tc>
                <w:tcPr>
                  <w:tcW w:w="2874" w:type="dxa"/>
                  <w:vAlign w:val="center"/>
                  <w:hideMark/>
                </w:tcPr>
                <w:p w14:paraId="12B63EBE"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2023</w:t>
                  </w:r>
                </w:p>
              </w:tc>
            </w:tr>
            <w:tr w:rsidR="008B29C7" w:rsidRPr="005D2EB7" w14:paraId="6F76752F" w14:textId="77777777" w:rsidTr="00452979">
              <w:trPr>
                <w:tblCellSpacing w:w="0" w:type="dxa"/>
              </w:trPr>
              <w:tc>
                <w:tcPr>
                  <w:tcW w:w="2083" w:type="dxa"/>
                  <w:noWrap/>
                  <w:hideMark/>
                </w:tcPr>
                <w:p w14:paraId="16FAAD56"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Archive Date:</w:t>
                  </w:r>
                </w:p>
              </w:tc>
              <w:tc>
                <w:tcPr>
                  <w:tcW w:w="2874" w:type="dxa"/>
                  <w:vAlign w:val="center"/>
                  <w:hideMark/>
                </w:tcPr>
                <w:p w14:paraId="29D87111"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 </w:t>
                  </w:r>
                </w:p>
              </w:tc>
            </w:tr>
            <w:tr w:rsidR="008B29C7" w:rsidRPr="005D2EB7" w14:paraId="694C906D" w14:textId="77777777" w:rsidTr="00452979">
              <w:trPr>
                <w:tblCellSpacing w:w="0" w:type="dxa"/>
              </w:trPr>
              <w:tc>
                <w:tcPr>
                  <w:tcW w:w="2083" w:type="dxa"/>
                  <w:noWrap/>
                  <w:hideMark/>
                </w:tcPr>
                <w:p w14:paraId="2E7A8E60"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Estimated Total Program Funding:</w:t>
                  </w:r>
                </w:p>
              </w:tc>
              <w:tc>
                <w:tcPr>
                  <w:tcW w:w="2874" w:type="dxa"/>
                  <w:vAlign w:val="center"/>
                  <w:hideMark/>
                </w:tcPr>
                <w:p w14:paraId="2EB4CDEC"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$36,000,000</w:t>
                  </w:r>
                </w:p>
              </w:tc>
            </w:tr>
            <w:tr w:rsidR="008B29C7" w:rsidRPr="005D2EB7" w14:paraId="34E61F7C" w14:textId="77777777" w:rsidTr="00452979">
              <w:trPr>
                <w:tblCellSpacing w:w="0" w:type="dxa"/>
              </w:trPr>
              <w:tc>
                <w:tcPr>
                  <w:tcW w:w="2083" w:type="dxa"/>
                  <w:noWrap/>
                  <w:hideMark/>
                </w:tcPr>
                <w:p w14:paraId="394DA08E"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Award Ceiling:</w:t>
                  </w:r>
                </w:p>
              </w:tc>
              <w:tc>
                <w:tcPr>
                  <w:tcW w:w="2874" w:type="dxa"/>
                  <w:vAlign w:val="center"/>
                  <w:hideMark/>
                </w:tcPr>
                <w:p w14:paraId="72154432"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$100,000</w:t>
                  </w:r>
                </w:p>
              </w:tc>
            </w:tr>
            <w:tr w:rsidR="008B29C7" w:rsidRPr="005D2EB7" w14:paraId="50A71E61" w14:textId="77777777" w:rsidTr="00452979">
              <w:trPr>
                <w:tblCellSpacing w:w="0" w:type="dxa"/>
              </w:trPr>
              <w:tc>
                <w:tcPr>
                  <w:tcW w:w="2083" w:type="dxa"/>
                  <w:noWrap/>
                  <w:hideMark/>
                </w:tcPr>
                <w:p w14:paraId="7B52B27B"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Award Floor:</w:t>
                  </w:r>
                </w:p>
              </w:tc>
              <w:tc>
                <w:tcPr>
                  <w:tcW w:w="2874" w:type="dxa"/>
                  <w:vAlign w:val="center"/>
                  <w:hideMark/>
                </w:tcPr>
                <w:p w14:paraId="2E96221A"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 </w:t>
                  </w:r>
                </w:p>
              </w:tc>
            </w:tr>
          </w:tbl>
          <w:p w14:paraId="36454E66" w14:textId="77777777" w:rsidR="008B29C7" w:rsidRPr="005D2EB7" w:rsidRDefault="008B29C7" w:rsidP="00452979">
            <w:pPr>
              <w:autoSpaceDE w:val="0"/>
              <w:autoSpaceDN w:val="0"/>
              <w:adjustRightInd w:val="0"/>
              <w:rPr>
                <w:rFonts w:ascii="Helvetica" w:hAnsi="Helvetica" w:cs="Helvetica"/>
                <w:color w:val="222222"/>
              </w:rPr>
            </w:pPr>
          </w:p>
        </w:tc>
      </w:tr>
    </w:tbl>
    <w:p w14:paraId="18A20FD1" w14:textId="0E7C4373" w:rsidR="008B29C7" w:rsidRPr="005D2EB7" w:rsidRDefault="008B29C7" w:rsidP="008B29C7">
      <w:pPr>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8B29C7" w:rsidRPr="005D2EB7" w14:paraId="511FDAE0" w14:textId="77777777" w:rsidTr="00452979">
        <w:trPr>
          <w:tblCellSpacing w:w="0" w:type="dxa"/>
        </w:trPr>
        <w:tc>
          <w:tcPr>
            <w:tcW w:w="0" w:type="auto"/>
            <w:noWrap/>
            <w:hideMark/>
          </w:tcPr>
          <w:p w14:paraId="1C458764"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Eligible Applicants:</w:t>
            </w:r>
          </w:p>
        </w:tc>
        <w:tc>
          <w:tcPr>
            <w:tcW w:w="5000" w:type="pct"/>
            <w:vAlign w:val="center"/>
            <w:hideMark/>
          </w:tcPr>
          <w:p w14:paraId="3267BF3A"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Others (see text field entitled "Additional Information on Eligibility" for clarification)</w:t>
            </w:r>
          </w:p>
        </w:tc>
      </w:tr>
      <w:tr w:rsidR="008B29C7" w:rsidRPr="005D2EB7" w14:paraId="1AFE55A7" w14:textId="77777777" w:rsidTr="00452979">
        <w:trPr>
          <w:tblCellSpacing w:w="0" w:type="dxa"/>
        </w:trPr>
        <w:tc>
          <w:tcPr>
            <w:tcW w:w="0" w:type="auto"/>
            <w:noWrap/>
            <w:hideMark/>
          </w:tcPr>
          <w:p w14:paraId="4E1CB62A"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Additional Information on Eligibility:</w:t>
            </w:r>
          </w:p>
        </w:tc>
        <w:tc>
          <w:tcPr>
            <w:tcW w:w="5000" w:type="pct"/>
            <w:vAlign w:val="center"/>
            <w:hideMark/>
          </w:tcPr>
          <w:p w14:paraId="3E854D96"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w:t>
            </w:r>
          </w:p>
        </w:tc>
      </w:tr>
    </w:tbl>
    <w:p w14:paraId="2A289932" w14:textId="77777777" w:rsidR="008B29C7" w:rsidRPr="005D2EB7" w:rsidRDefault="008B29C7" w:rsidP="008B29C7">
      <w:pPr>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8B29C7" w:rsidRPr="005D2EB7" w14:paraId="27EC0621" w14:textId="77777777" w:rsidTr="00452979">
        <w:trPr>
          <w:tblCellSpacing w:w="0" w:type="dxa"/>
        </w:trPr>
        <w:tc>
          <w:tcPr>
            <w:tcW w:w="0" w:type="auto"/>
            <w:noWrap/>
            <w:hideMark/>
          </w:tcPr>
          <w:p w14:paraId="7289EF79"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Agency Name:</w:t>
            </w:r>
          </w:p>
        </w:tc>
        <w:tc>
          <w:tcPr>
            <w:tcW w:w="5000" w:type="pct"/>
            <w:vAlign w:val="center"/>
            <w:hideMark/>
          </w:tcPr>
          <w:p w14:paraId="30B4ECC5"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Health Resources and Services Administration</w:t>
            </w:r>
          </w:p>
        </w:tc>
      </w:tr>
      <w:tr w:rsidR="008B29C7" w:rsidRPr="005D2EB7" w14:paraId="61420B0B" w14:textId="77777777" w:rsidTr="00452979">
        <w:trPr>
          <w:tblCellSpacing w:w="0" w:type="dxa"/>
        </w:trPr>
        <w:tc>
          <w:tcPr>
            <w:tcW w:w="0" w:type="auto"/>
            <w:noWrap/>
            <w:hideMark/>
          </w:tcPr>
          <w:p w14:paraId="24B3DB2F"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Description:</w:t>
            </w:r>
          </w:p>
        </w:tc>
        <w:tc>
          <w:tcPr>
            <w:tcW w:w="5000" w:type="pct"/>
            <w:vAlign w:val="center"/>
            <w:hideMark/>
          </w:tcPr>
          <w:p w14:paraId="22EC6095"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The PCHP Supplement will provide additional, non-competitive funding to health centers that received PCHP funding in FY 2020, FY 2021, and FY 2022 (approximately 360 health centers). This non-competitive funding will support health centers in further expanding HIV prevention services that decrease the risk of HIV transmission in underserved communities in support of Ending the HIV Epidemic in the U.S.</w:t>
            </w:r>
          </w:p>
        </w:tc>
      </w:tr>
      <w:tr w:rsidR="008B29C7" w:rsidRPr="005D2EB7" w14:paraId="7A290988" w14:textId="77777777" w:rsidTr="00452979">
        <w:trPr>
          <w:tblCellSpacing w:w="0" w:type="dxa"/>
        </w:trPr>
        <w:tc>
          <w:tcPr>
            <w:tcW w:w="0" w:type="auto"/>
            <w:noWrap/>
            <w:hideMark/>
          </w:tcPr>
          <w:p w14:paraId="3DAE99CF"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Link to Additional Information:</w:t>
            </w:r>
          </w:p>
        </w:tc>
        <w:tc>
          <w:tcPr>
            <w:tcW w:w="5000" w:type="pct"/>
            <w:vAlign w:val="center"/>
            <w:hideMark/>
          </w:tcPr>
          <w:p w14:paraId="6E4F7ADB"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 </w:t>
            </w:r>
          </w:p>
        </w:tc>
      </w:tr>
      <w:tr w:rsidR="008B29C7" w:rsidRPr="005D2EB7" w14:paraId="6697E933" w14:textId="77777777" w:rsidTr="00452979">
        <w:trPr>
          <w:tblCellSpacing w:w="0" w:type="dxa"/>
        </w:trPr>
        <w:tc>
          <w:tcPr>
            <w:tcW w:w="0" w:type="auto"/>
            <w:noWrap/>
            <w:hideMark/>
          </w:tcPr>
          <w:p w14:paraId="135FAEDB"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Grantor Contact Information:</w:t>
            </w:r>
          </w:p>
        </w:tc>
        <w:tc>
          <w:tcPr>
            <w:tcW w:w="5000" w:type="pct"/>
            <w:vAlign w:val="center"/>
            <w:hideMark/>
          </w:tcPr>
          <w:p w14:paraId="58C3B231"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PCHP TA Team</w:t>
            </w:r>
            <w:r w:rsidRPr="005D2EB7">
              <w:rPr>
                <w:rFonts w:ascii="Helvetica" w:hAnsi="Helvetica" w:cs="Helvetica"/>
                <w:color w:val="222222"/>
              </w:rPr>
              <w:br/>
              <w:t>(301)594-4300</w:t>
            </w:r>
            <w:r w:rsidRPr="005D2EB7">
              <w:rPr>
                <w:rFonts w:ascii="Helvetica" w:hAnsi="Helvetica" w:cs="Helvetica"/>
                <w:color w:val="222222"/>
              </w:rPr>
              <w:br/>
            </w:r>
            <w:r w:rsidRPr="005D2EB7">
              <w:rPr>
                <w:rFonts w:ascii="Helvetica" w:hAnsi="Helvetica" w:cs="Helvetica"/>
                <w:color w:val="222222"/>
              </w:rPr>
              <w:br/>
            </w:r>
            <w:hyperlink r:id="rId298" w:history="1">
              <w:r w:rsidRPr="005D2EB7">
                <w:rPr>
                  <w:rStyle w:val="Hyperlink"/>
                  <w:rFonts w:ascii="Helvetica" w:hAnsi="Helvetica" w:cs="Helvetica"/>
                </w:rPr>
                <w:t>bphcfunding@hrsa.gov</w:t>
              </w:r>
            </w:hyperlink>
          </w:p>
        </w:tc>
      </w:tr>
    </w:tbl>
    <w:p w14:paraId="3914A55D" w14:textId="07DD5AA8" w:rsidR="008B29C7" w:rsidRDefault="008B29C7" w:rsidP="0024298C">
      <w:pPr>
        <w:pBdr>
          <w:bottom w:val="single" w:sz="6" w:space="1" w:color="auto"/>
        </w:pBdr>
        <w:rPr>
          <w:rStyle w:val="Hyperlink"/>
          <w:rFonts w:ascii="Helvetica" w:hAnsi="Helvetica" w:cs="Helvetica"/>
          <w:color w:val="1155CC"/>
          <w:shd w:val="clear" w:color="auto" w:fill="FFFFFF"/>
        </w:rPr>
      </w:pPr>
      <w:r w:rsidRPr="00970FBB">
        <w:rPr>
          <w:rFonts w:ascii="Helvetica" w:hAnsi="Helvetica" w:cs="Helvetica"/>
          <w:color w:val="222222"/>
        </w:rPr>
        <w:br/>
      </w:r>
      <w:hyperlink r:id="rId299" w:tgtFrame="_blank" w:history="1">
        <w:r w:rsidRPr="00970FBB">
          <w:rPr>
            <w:rStyle w:val="Hyperlink"/>
            <w:rFonts w:ascii="Helvetica" w:hAnsi="Helvetica" w:cs="Helvetica"/>
            <w:color w:val="1155CC"/>
            <w:shd w:val="clear" w:color="auto" w:fill="FFFFFF"/>
          </w:rPr>
          <w:t>https://www.grants.gov/web/grants/view-opportunity.html?oppId=342751</w:t>
        </w:r>
      </w:hyperlink>
    </w:p>
    <w:p w14:paraId="3E8A06C9" w14:textId="77777777" w:rsidR="008B29C7" w:rsidRDefault="008B29C7" w:rsidP="0024298C">
      <w:pPr>
        <w:rPr>
          <w:rFonts w:ascii="Helvetica" w:hAnsi="Helvetica"/>
        </w:rPr>
      </w:pPr>
    </w:p>
    <w:p w14:paraId="3C9A76F7" w14:textId="77777777" w:rsidR="00124C1B" w:rsidRDefault="00124C1B" w:rsidP="00124C1B">
      <w:pPr>
        <w:rPr>
          <w:rFonts w:ascii="Helvetica" w:hAnsi="Helvetica" w:cs="Helvetica"/>
          <w:color w:val="222222"/>
          <w:shd w:val="clear" w:color="auto" w:fill="FFFFFF"/>
        </w:rPr>
      </w:pPr>
      <w:bookmarkStart w:id="344" w:name="HHSHRSA23EarlyChild"/>
      <w:bookmarkEnd w:id="344"/>
      <w:r w:rsidRPr="00CF24D4">
        <w:rPr>
          <w:rFonts w:ascii="Helvetica" w:hAnsi="Helvetica" w:cs="Helvetica"/>
          <w:color w:val="222222"/>
          <w:shd w:val="clear" w:color="auto" w:fill="FFFFFF"/>
        </w:rPr>
        <w:lastRenderedPageBreak/>
        <w:t>Health Resources and Services Administration</w:t>
      </w:r>
      <w:r w:rsidRPr="00CF24D4">
        <w:rPr>
          <w:rFonts w:ascii="Helvetica" w:hAnsi="Helvetica" w:cs="Helvetica"/>
          <w:color w:val="222222"/>
        </w:rPr>
        <w:br/>
      </w:r>
      <w:r w:rsidRPr="00CF24D4">
        <w:rPr>
          <w:rFonts w:ascii="Helvetica" w:hAnsi="Helvetica" w:cs="Helvetica"/>
          <w:color w:val="222222"/>
          <w:shd w:val="clear" w:color="auto" w:fill="FFFFFF"/>
        </w:rPr>
        <w:t>FY 2023 Early Childhood Development</w:t>
      </w:r>
      <w:r w:rsidRPr="00CF24D4">
        <w:rPr>
          <w:rFonts w:ascii="Helvetica" w:hAnsi="Helvetica" w:cs="Helvetica"/>
          <w:color w:val="222222"/>
        </w:rPr>
        <w:br/>
      </w:r>
      <w:r w:rsidRPr="00CF24D4">
        <w:rPr>
          <w:rFonts w:ascii="Helvetica" w:hAnsi="Helvetica" w:cs="Helvetica"/>
          <w:color w:val="222222"/>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24C1B" w:rsidRPr="0009626A" w14:paraId="270C9C16" w14:textId="77777777" w:rsidTr="00977B0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124C1B" w:rsidRPr="0009626A" w14:paraId="1C84C2EE" w14:textId="77777777" w:rsidTr="00977B0F">
              <w:trPr>
                <w:tblCellSpacing w:w="0" w:type="dxa"/>
              </w:trPr>
              <w:tc>
                <w:tcPr>
                  <w:tcW w:w="1428" w:type="dxa"/>
                  <w:noWrap/>
                  <w:hideMark/>
                </w:tcPr>
                <w:p w14:paraId="0CD2B5CE"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Document Type:</w:t>
                  </w:r>
                </w:p>
              </w:tc>
              <w:tc>
                <w:tcPr>
                  <w:tcW w:w="3817" w:type="dxa"/>
                  <w:vAlign w:val="center"/>
                  <w:hideMark/>
                </w:tcPr>
                <w:p w14:paraId="0A954BAC"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Grants Notice</w:t>
                  </w:r>
                </w:p>
              </w:tc>
            </w:tr>
            <w:tr w:rsidR="00124C1B" w:rsidRPr="0009626A" w14:paraId="46ACB35F" w14:textId="77777777" w:rsidTr="00977B0F">
              <w:trPr>
                <w:tblCellSpacing w:w="0" w:type="dxa"/>
              </w:trPr>
              <w:tc>
                <w:tcPr>
                  <w:tcW w:w="1428" w:type="dxa"/>
                  <w:noWrap/>
                  <w:hideMark/>
                </w:tcPr>
                <w:p w14:paraId="2C36D5D7"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Opportunity Number:</w:t>
                  </w:r>
                </w:p>
              </w:tc>
              <w:tc>
                <w:tcPr>
                  <w:tcW w:w="3817" w:type="dxa"/>
                  <w:vAlign w:val="center"/>
                  <w:hideMark/>
                </w:tcPr>
                <w:p w14:paraId="4EB6677B"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HRSA-23-028</w:t>
                  </w:r>
                </w:p>
              </w:tc>
            </w:tr>
            <w:tr w:rsidR="00124C1B" w:rsidRPr="0009626A" w14:paraId="5CA6CCCF" w14:textId="77777777" w:rsidTr="00977B0F">
              <w:trPr>
                <w:tblCellSpacing w:w="0" w:type="dxa"/>
              </w:trPr>
              <w:tc>
                <w:tcPr>
                  <w:tcW w:w="1428" w:type="dxa"/>
                  <w:noWrap/>
                  <w:hideMark/>
                </w:tcPr>
                <w:p w14:paraId="6A6A2D9C"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Opportunity Title:</w:t>
                  </w:r>
                </w:p>
              </w:tc>
              <w:tc>
                <w:tcPr>
                  <w:tcW w:w="3817" w:type="dxa"/>
                  <w:vAlign w:val="center"/>
                  <w:hideMark/>
                </w:tcPr>
                <w:p w14:paraId="06649B4F"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FY 2023 Early Childhood Development</w:t>
                  </w:r>
                </w:p>
              </w:tc>
            </w:tr>
            <w:tr w:rsidR="00124C1B" w:rsidRPr="0009626A" w14:paraId="7B01F005" w14:textId="77777777" w:rsidTr="00977B0F">
              <w:trPr>
                <w:tblCellSpacing w:w="0" w:type="dxa"/>
              </w:trPr>
              <w:tc>
                <w:tcPr>
                  <w:tcW w:w="1428" w:type="dxa"/>
                  <w:noWrap/>
                  <w:hideMark/>
                </w:tcPr>
                <w:p w14:paraId="060C1A5D"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Opportunity Category:</w:t>
                  </w:r>
                </w:p>
              </w:tc>
              <w:tc>
                <w:tcPr>
                  <w:tcW w:w="3817" w:type="dxa"/>
                  <w:vAlign w:val="center"/>
                  <w:hideMark/>
                </w:tcPr>
                <w:p w14:paraId="195C0A40"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Discretionary</w:t>
                  </w:r>
                </w:p>
              </w:tc>
            </w:tr>
            <w:tr w:rsidR="00124C1B" w:rsidRPr="0009626A" w14:paraId="2499B3E6" w14:textId="77777777" w:rsidTr="00977B0F">
              <w:trPr>
                <w:tblCellSpacing w:w="0" w:type="dxa"/>
              </w:trPr>
              <w:tc>
                <w:tcPr>
                  <w:tcW w:w="1428" w:type="dxa"/>
                  <w:noWrap/>
                  <w:hideMark/>
                </w:tcPr>
                <w:p w14:paraId="1461E78E"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Opportunity Category Explanation:</w:t>
                  </w:r>
                </w:p>
              </w:tc>
              <w:tc>
                <w:tcPr>
                  <w:tcW w:w="3817" w:type="dxa"/>
                  <w:vAlign w:val="center"/>
                  <w:hideMark/>
                </w:tcPr>
                <w:p w14:paraId="0AFCF041"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 </w:t>
                  </w:r>
                </w:p>
              </w:tc>
            </w:tr>
            <w:tr w:rsidR="00124C1B" w:rsidRPr="0009626A" w14:paraId="28CEFBF2" w14:textId="77777777" w:rsidTr="00977B0F">
              <w:trPr>
                <w:tblCellSpacing w:w="0" w:type="dxa"/>
              </w:trPr>
              <w:tc>
                <w:tcPr>
                  <w:tcW w:w="1428" w:type="dxa"/>
                  <w:noWrap/>
                  <w:hideMark/>
                </w:tcPr>
                <w:p w14:paraId="37974091"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Funding Instrument Type:</w:t>
                  </w:r>
                </w:p>
              </w:tc>
              <w:tc>
                <w:tcPr>
                  <w:tcW w:w="3817" w:type="dxa"/>
                  <w:vAlign w:val="center"/>
                  <w:hideMark/>
                </w:tcPr>
                <w:p w14:paraId="4094D57D"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Grant</w:t>
                  </w:r>
                </w:p>
              </w:tc>
            </w:tr>
            <w:tr w:rsidR="00124C1B" w:rsidRPr="0009626A" w14:paraId="4401DA43" w14:textId="77777777" w:rsidTr="00977B0F">
              <w:trPr>
                <w:tblCellSpacing w:w="0" w:type="dxa"/>
              </w:trPr>
              <w:tc>
                <w:tcPr>
                  <w:tcW w:w="1428" w:type="dxa"/>
                  <w:noWrap/>
                  <w:hideMark/>
                </w:tcPr>
                <w:p w14:paraId="27A43D18"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Category of Funding Activity:</w:t>
                  </w:r>
                </w:p>
              </w:tc>
              <w:tc>
                <w:tcPr>
                  <w:tcW w:w="3817" w:type="dxa"/>
                  <w:vAlign w:val="center"/>
                  <w:hideMark/>
                </w:tcPr>
                <w:p w14:paraId="62C894D0"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Health</w:t>
                  </w:r>
                </w:p>
              </w:tc>
            </w:tr>
            <w:tr w:rsidR="00124C1B" w:rsidRPr="0009626A" w14:paraId="4986203C" w14:textId="77777777" w:rsidTr="00977B0F">
              <w:trPr>
                <w:tblCellSpacing w:w="0" w:type="dxa"/>
              </w:trPr>
              <w:tc>
                <w:tcPr>
                  <w:tcW w:w="1428" w:type="dxa"/>
                  <w:noWrap/>
                  <w:hideMark/>
                </w:tcPr>
                <w:p w14:paraId="161F08FF"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Category Explanation:</w:t>
                  </w:r>
                </w:p>
              </w:tc>
              <w:tc>
                <w:tcPr>
                  <w:tcW w:w="3817" w:type="dxa"/>
                  <w:vAlign w:val="center"/>
                  <w:hideMark/>
                </w:tcPr>
                <w:p w14:paraId="3FA8CB25"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 </w:t>
                  </w:r>
                </w:p>
              </w:tc>
            </w:tr>
            <w:tr w:rsidR="00124C1B" w:rsidRPr="0009626A" w14:paraId="2763460F" w14:textId="77777777" w:rsidTr="00977B0F">
              <w:trPr>
                <w:tblCellSpacing w:w="0" w:type="dxa"/>
              </w:trPr>
              <w:tc>
                <w:tcPr>
                  <w:tcW w:w="1428" w:type="dxa"/>
                  <w:noWrap/>
                  <w:hideMark/>
                </w:tcPr>
                <w:p w14:paraId="398F76D0"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Expected Number of Awards:</w:t>
                  </w:r>
                </w:p>
              </w:tc>
              <w:tc>
                <w:tcPr>
                  <w:tcW w:w="3817" w:type="dxa"/>
                  <w:vAlign w:val="center"/>
                  <w:hideMark/>
                </w:tcPr>
                <w:p w14:paraId="4FCDDB4F"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425</w:t>
                  </w:r>
                </w:p>
              </w:tc>
            </w:tr>
            <w:tr w:rsidR="00124C1B" w:rsidRPr="0009626A" w14:paraId="1A6E8AF0" w14:textId="77777777" w:rsidTr="00977B0F">
              <w:trPr>
                <w:tblCellSpacing w:w="0" w:type="dxa"/>
              </w:trPr>
              <w:tc>
                <w:tcPr>
                  <w:tcW w:w="1428" w:type="dxa"/>
                  <w:noWrap/>
                  <w:hideMark/>
                </w:tcPr>
                <w:p w14:paraId="2683778E"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CFDA Number(s):</w:t>
                  </w:r>
                </w:p>
              </w:tc>
              <w:tc>
                <w:tcPr>
                  <w:tcW w:w="3817" w:type="dxa"/>
                  <w:vAlign w:val="center"/>
                  <w:hideMark/>
                </w:tcPr>
                <w:p w14:paraId="1C8E4EB7"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93.224 -- Health Center Program (Community Health Centers, Migrant Health Centers, Health Care for the Homeless, and Public Housing Primary Care)</w:t>
                  </w:r>
                </w:p>
              </w:tc>
            </w:tr>
            <w:tr w:rsidR="00124C1B" w:rsidRPr="0009626A" w14:paraId="76E3AA28" w14:textId="77777777" w:rsidTr="00977B0F">
              <w:trPr>
                <w:tblCellSpacing w:w="0" w:type="dxa"/>
              </w:trPr>
              <w:tc>
                <w:tcPr>
                  <w:tcW w:w="1428" w:type="dxa"/>
                  <w:noWrap/>
                  <w:hideMark/>
                </w:tcPr>
                <w:p w14:paraId="1DD4E578"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Cost Sharing or Matching Requirement:</w:t>
                  </w:r>
                </w:p>
              </w:tc>
              <w:tc>
                <w:tcPr>
                  <w:tcW w:w="3817" w:type="dxa"/>
                  <w:vAlign w:val="center"/>
                  <w:hideMark/>
                </w:tcPr>
                <w:p w14:paraId="0B73DCA0"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No</w:t>
                  </w:r>
                </w:p>
              </w:tc>
            </w:tr>
          </w:tbl>
          <w:p w14:paraId="1703BE0A" w14:textId="77777777" w:rsidR="00124C1B" w:rsidRPr="0009626A" w:rsidRDefault="00124C1B" w:rsidP="00977B0F">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85"/>
              <w:gridCol w:w="2966"/>
            </w:tblGrid>
            <w:tr w:rsidR="00124C1B" w:rsidRPr="0009626A" w14:paraId="5A5201DD" w14:textId="77777777" w:rsidTr="00977B0F">
              <w:trPr>
                <w:tblCellSpacing w:w="0" w:type="dxa"/>
              </w:trPr>
              <w:tc>
                <w:tcPr>
                  <w:tcW w:w="1985" w:type="dxa"/>
                  <w:noWrap/>
                  <w:hideMark/>
                </w:tcPr>
                <w:p w14:paraId="059E42B4"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Version:</w:t>
                  </w:r>
                </w:p>
              </w:tc>
              <w:tc>
                <w:tcPr>
                  <w:tcW w:w="2966" w:type="dxa"/>
                  <w:vAlign w:val="center"/>
                  <w:hideMark/>
                </w:tcPr>
                <w:p w14:paraId="2371A84B"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Forecast 1</w:t>
                  </w:r>
                </w:p>
              </w:tc>
            </w:tr>
            <w:tr w:rsidR="00124C1B" w:rsidRPr="0009626A" w14:paraId="62F0D7F3" w14:textId="77777777" w:rsidTr="00977B0F">
              <w:trPr>
                <w:tblCellSpacing w:w="0" w:type="dxa"/>
              </w:trPr>
              <w:tc>
                <w:tcPr>
                  <w:tcW w:w="1985" w:type="dxa"/>
                  <w:noWrap/>
                  <w:hideMark/>
                </w:tcPr>
                <w:p w14:paraId="171E531B"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Forecasted Date:</w:t>
                  </w:r>
                </w:p>
              </w:tc>
              <w:tc>
                <w:tcPr>
                  <w:tcW w:w="2966" w:type="dxa"/>
                  <w:vAlign w:val="center"/>
                  <w:hideMark/>
                </w:tcPr>
                <w:p w14:paraId="0166E1CB"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Jun 10, 2022</w:t>
                  </w:r>
                </w:p>
              </w:tc>
            </w:tr>
            <w:tr w:rsidR="00124C1B" w:rsidRPr="0009626A" w14:paraId="65A3015E" w14:textId="77777777" w:rsidTr="00977B0F">
              <w:trPr>
                <w:tblCellSpacing w:w="0" w:type="dxa"/>
              </w:trPr>
              <w:tc>
                <w:tcPr>
                  <w:tcW w:w="1985" w:type="dxa"/>
                  <w:noWrap/>
                  <w:hideMark/>
                </w:tcPr>
                <w:p w14:paraId="4C996FC0"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Last Updated Date:</w:t>
                  </w:r>
                </w:p>
              </w:tc>
              <w:tc>
                <w:tcPr>
                  <w:tcW w:w="2966" w:type="dxa"/>
                  <w:vAlign w:val="center"/>
                  <w:hideMark/>
                </w:tcPr>
                <w:p w14:paraId="35610253"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Jun 10, 2022</w:t>
                  </w:r>
                </w:p>
              </w:tc>
            </w:tr>
            <w:tr w:rsidR="00124C1B" w:rsidRPr="0009626A" w14:paraId="6C65C876" w14:textId="77777777" w:rsidTr="00977B0F">
              <w:trPr>
                <w:tblCellSpacing w:w="0" w:type="dxa"/>
              </w:trPr>
              <w:tc>
                <w:tcPr>
                  <w:tcW w:w="1985" w:type="dxa"/>
                  <w:noWrap/>
                  <w:hideMark/>
                </w:tcPr>
                <w:p w14:paraId="39785D79"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Estimated Post Date:</w:t>
                  </w:r>
                </w:p>
              </w:tc>
              <w:tc>
                <w:tcPr>
                  <w:tcW w:w="2966" w:type="dxa"/>
                  <w:vAlign w:val="center"/>
                  <w:hideMark/>
                </w:tcPr>
                <w:p w14:paraId="59A6BB21"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Nov 10, 2022</w:t>
                  </w:r>
                </w:p>
              </w:tc>
            </w:tr>
            <w:tr w:rsidR="00124C1B" w:rsidRPr="0009626A" w14:paraId="331C86A5" w14:textId="77777777" w:rsidTr="00977B0F">
              <w:trPr>
                <w:tblCellSpacing w:w="0" w:type="dxa"/>
              </w:trPr>
              <w:tc>
                <w:tcPr>
                  <w:tcW w:w="1985" w:type="dxa"/>
                  <w:noWrap/>
                  <w:hideMark/>
                </w:tcPr>
                <w:p w14:paraId="17C85127"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Estimated Application Due Date:</w:t>
                  </w:r>
                </w:p>
              </w:tc>
              <w:tc>
                <w:tcPr>
                  <w:tcW w:w="2966" w:type="dxa"/>
                  <w:vAlign w:val="center"/>
                  <w:hideMark/>
                </w:tcPr>
                <w:p w14:paraId="7ADE096D"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Jan 11, 2023  </w:t>
                  </w:r>
                </w:p>
              </w:tc>
            </w:tr>
            <w:tr w:rsidR="00124C1B" w:rsidRPr="0009626A" w14:paraId="46FFF6D7" w14:textId="77777777" w:rsidTr="00977B0F">
              <w:trPr>
                <w:tblCellSpacing w:w="0" w:type="dxa"/>
              </w:trPr>
              <w:tc>
                <w:tcPr>
                  <w:tcW w:w="1985" w:type="dxa"/>
                  <w:noWrap/>
                  <w:hideMark/>
                </w:tcPr>
                <w:p w14:paraId="68663F15"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Estimated Award Date:</w:t>
                  </w:r>
                </w:p>
              </w:tc>
              <w:tc>
                <w:tcPr>
                  <w:tcW w:w="2966" w:type="dxa"/>
                  <w:vAlign w:val="center"/>
                  <w:hideMark/>
                </w:tcPr>
                <w:p w14:paraId="358EEBFC"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 </w:t>
                  </w:r>
                </w:p>
              </w:tc>
            </w:tr>
            <w:tr w:rsidR="00124C1B" w:rsidRPr="0009626A" w14:paraId="6BE45287" w14:textId="77777777" w:rsidTr="00977B0F">
              <w:trPr>
                <w:tblCellSpacing w:w="0" w:type="dxa"/>
              </w:trPr>
              <w:tc>
                <w:tcPr>
                  <w:tcW w:w="1985" w:type="dxa"/>
                  <w:noWrap/>
                  <w:hideMark/>
                </w:tcPr>
                <w:p w14:paraId="64AD7D34"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Estimated Project Start Date:</w:t>
                  </w:r>
                </w:p>
              </w:tc>
              <w:tc>
                <w:tcPr>
                  <w:tcW w:w="2966" w:type="dxa"/>
                  <w:vAlign w:val="center"/>
                  <w:hideMark/>
                </w:tcPr>
                <w:p w14:paraId="6EA931B1"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Sep 01, 2023</w:t>
                  </w:r>
                </w:p>
              </w:tc>
            </w:tr>
            <w:tr w:rsidR="00124C1B" w:rsidRPr="0009626A" w14:paraId="63E24622" w14:textId="77777777" w:rsidTr="00977B0F">
              <w:trPr>
                <w:tblCellSpacing w:w="0" w:type="dxa"/>
              </w:trPr>
              <w:tc>
                <w:tcPr>
                  <w:tcW w:w="1985" w:type="dxa"/>
                  <w:noWrap/>
                  <w:hideMark/>
                </w:tcPr>
                <w:p w14:paraId="313EEF5E"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Fiscal Year:</w:t>
                  </w:r>
                </w:p>
              </w:tc>
              <w:tc>
                <w:tcPr>
                  <w:tcW w:w="2966" w:type="dxa"/>
                  <w:vAlign w:val="center"/>
                  <w:hideMark/>
                </w:tcPr>
                <w:p w14:paraId="5671B965"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2023</w:t>
                  </w:r>
                </w:p>
              </w:tc>
            </w:tr>
            <w:tr w:rsidR="00124C1B" w:rsidRPr="0009626A" w14:paraId="3E5C9B05" w14:textId="77777777" w:rsidTr="00977B0F">
              <w:trPr>
                <w:tblCellSpacing w:w="0" w:type="dxa"/>
              </w:trPr>
              <w:tc>
                <w:tcPr>
                  <w:tcW w:w="1985" w:type="dxa"/>
                  <w:noWrap/>
                  <w:hideMark/>
                </w:tcPr>
                <w:p w14:paraId="7AA97C83"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Archive Date:</w:t>
                  </w:r>
                </w:p>
              </w:tc>
              <w:tc>
                <w:tcPr>
                  <w:tcW w:w="2966" w:type="dxa"/>
                  <w:vAlign w:val="center"/>
                  <w:hideMark/>
                </w:tcPr>
                <w:p w14:paraId="531A9896"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 </w:t>
                  </w:r>
                </w:p>
              </w:tc>
            </w:tr>
            <w:tr w:rsidR="00124C1B" w:rsidRPr="0009626A" w14:paraId="081AC902" w14:textId="77777777" w:rsidTr="00977B0F">
              <w:trPr>
                <w:tblCellSpacing w:w="0" w:type="dxa"/>
              </w:trPr>
              <w:tc>
                <w:tcPr>
                  <w:tcW w:w="1985" w:type="dxa"/>
                  <w:noWrap/>
                  <w:hideMark/>
                </w:tcPr>
                <w:p w14:paraId="01B3D135"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Estimated Total Program Funding:</w:t>
                  </w:r>
                </w:p>
              </w:tc>
              <w:tc>
                <w:tcPr>
                  <w:tcW w:w="2966" w:type="dxa"/>
                  <w:vAlign w:val="center"/>
                  <w:hideMark/>
                </w:tcPr>
                <w:p w14:paraId="6A6D8F2E"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$85,000,000</w:t>
                  </w:r>
                </w:p>
              </w:tc>
            </w:tr>
            <w:tr w:rsidR="00124C1B" w:rsidRPr="0009626A" w14:paraId="135EE742" w14:textId="77777777" w:rsidTr="00977B0F">
              <w:trPr>
                <w:tblCellSpacing w:w="0" w:type="dxa"/>
              </w:trPr>
              <w:tc>
                <w:tcPr>
                  <w:tcW w:w="1985" w:type="dxa"/>
                  <w:noWrap/>
                  <w:hideMark/>
                </w:tcPr>
                <w:p w14:paraId="069E0E6C"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Award Ceiling:</w:t>
                  </w:r>
                </w:p>
              </w:tc>
              <w:tc>
                <w:tcPr>
                  <w:tcW w:w="2966" w:type="dxa"/>
                  <w:vAlign w:val="center"/>
                  <w:hideMark/>
                </w:tcPr>
                <w:p w14:paraId="789BFDA7"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 </w:t>
                  </w:r>
                </w:p>
              </w:tc>
            </w:tr>
            <w:tr w:rsidR="00124C1B" w:rsidRPr="0009626A" w14:paraId="0FF31BA4" w14:textId="77777777" w:rsidTr="00977B0F">
              <w:trPr>
                <w:tblCellSpacing w:w="0" w:type="dxa"/>
              </w:trPr>
              <w:tc>
                <w:tcPr>
                  <w:tcW w:w="1985" w:type="dxa"/>
                  <w:noWrap/>
                  <w:hideMark/>
                </w:tcPr>
                <w:p w14:paraId="3ADA7E8F"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Award Floor:</w:t>
                  </w:r>
                </w:p>
              </w:tc>
              <w:tc>
                <w:tcPr>
                  <w:tcW w:w="2966" w:type="dxa"/>
                  <w:vAlign w:val="center"/>
                  <w:hideMark/>
                </w:tcPr>
                <w:p w14:paraId="6B35F489"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 </w:t>
                  </w:r>
                </w:p>
              </w:tc>
            </w:tr>
          </w:tbl>
          <w:p w14:paraId="7C781D65" w14:textId="77777777" w:rsidR="00124C1B" w:rsidRPr="0009626A" w:rsidRDefault="00124C1B" w:rsidP="00977B0F">
            <w:pPr>
              <w:rPr>
                <w:rFonts w:ascii="Helvetica" w:hAnsi="Helvetica" w:cs="Helvetica"/>
                <w:color w:val="222222"/>
              </w:rPr>
            </w:pPr>
          </w:p>
        </w:tc>
      </w:tr>
    </w:tbl>
    <w:p w14:paraId="29CCBD27" w14:textId="77777777" w:rsidR="00124C1B" w:rsidRPr="0009626A" w:rsidRDefault="00124C1B" w:rsidP="00124C1B">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124C1B" w:rsidRPr="0009626A" w14:paraId="0B6444CD" w14:textId="77777777" w:rsidTr="00977B0F">
        <w:trPr>
          <w:tblCellSpacing w:w="0" w:type="dxa"/>
        </w:trPr>
        <w:tc>
          <w:tcPr>
            <w:tcW w:w="0" w:type="auto"/>
            <w:noWrap/>
            <w:hideMark/>
          </w:tcPr>
          <w:p w14:paraId="2E814DBF"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Eligible Applicants:</w:t>
            </w:r>
          </w:p>
        </w:tc>
        <w:tc>
          <w:tcPr>
            <w:tcW w:w="5000" w:type="pct"/>
            <w:vAlign w:val="center"/>
            <w:hideMark/>
          </w:tcPr>
          <w:p w14:paraId="3190644A"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Others (see text field entitled "Additional Information on Eligibility" for clarification)</w:t>
            </w:r>
          </w:p>
        </w:tc>
      </w:tr>
      <w:tr w:rsidR="00124C1B" w:rsidRPr="0009626A" w14:paraId="389A6B6B" w14:textId="77777777" w:rsidTr="00977B0F">
        <w:trPr>
          <w:tblCellSpacing w:w="0" w:type="dxa"/>
        </w:trPr>
        <w:tc>
          <w:tcPr>
            <w:tcW w:w="0" w:type="auto"/>
            <w:noWrap/>
            <w:hideMark/>
          </w:tcPr>
          <w:p w14:paraId="20B01EC0"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Additional Information on Eligibility:</w:t>
            </w:r>
          </w:p>
        </w:tc>
        <w:tc>
          <w:tcPr>
            <w:tcW w:w="5000" w:type="pct"/>
            <w:vAlign w:val="center"/>
            <w:hideMark/>
          </w:tcPr>
          <w:p w14:paraId="1F988105"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Organizations currently receiving Health Center Program operational (H80) grant awards</w:t>
            </w:r>
          </w:p>
        </w:tc>
      </w:tr>
    </w:tbl>
    <w:p w14:paraId="1717B01B" w14:textId="77777777" w:rsidR="00124C1B" w:rsidRPr="0009626A" w:rsidRDefault="00124C1B" w:rsidP="00124C1B">
      <w:pPr>
        <w:rPr>
          <w:rFonts w:ascii="Helvetica" w:hAnsi="Helvetica" w:cs="Helvetica"/>
          <w:color w:val="222222"/>
        </w:rPr>
      </w:pPr>
      <w:r w:rsidRPr="0009626A">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124C1B" w:rsidRPr="0009626A" w14:paraId="02EE9483" w14:textId="77777777" w:rsidTr="00977B0F">
        <w:trPr>
          <w:tblCellSpacing w:w="0" w:type="dxa"/>
        </w:trPr>
        <w:tc>
          <w:tcPr>
            <w:tcW w:w="0" w:type="auto"/>
            <w:noWrap/>
            <w:hideMark/>
          </w:tcPr>
          <w:p w14:paraId="02CBB32F"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Agency Name:</w:t>
            </w:r>
          </w:p>
        </w:tc>
        <w:tc>
          <w:tcPr>
            <w:tcW w:w="5000" w:type="pct"/>
            <w:vAlign w:val="center"/>
            <w:hideMark/>
          </w:tcPr>
          <w:p w14:paraId="5BA5CE77"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Health Resources and Services Administration</w:t>
            </w:r>
          </w:p>
        </w:tc>
      </w:tr>
      <w:tr w:rsidR="00124C1B" w:rsidRPr="0009626A" w14:paraId="287B8229" w14:textId="77777777" w:rsidTr="00977B0F">
        <w:trPr>
          <w:tblCellSpacing w:w="0" w:type="dxa"/>
        </w:trPr>
        <w:tc>
          <w:tcPr>
            <w:tcW w:w="0" w:type="auto"/>
            <w:noWrap/>
            <w:hideMark/>
          </w:tcPr>
          <w:p w14:paraId="15C41193"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lastRenderedPageBreak/>
              <w:t>Description:</w:t>
            </w:r>
          </w:p>
        </w:tc>
        <w:tc>
          <w:tcPr>
            <w:tcW w:w="5000" w:type="pct"/>
            <w:vAlign w:val="center"/>
            <w:hideMark/>
          </w:tcPr>
          <w:p w14:paraId="1DE2FFC9"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The purpose of Early Childhood Development (ECD) funding is to support health centers to increase equitable access to ECD screening and follow-up for underserved children ages 0-5 and their families</w:t>
            </w:r>
          </w:p>
        </w:tc>
      </w:tr>
      <w:tr w:rsidR="00124C1B" w:rsidRPr="0009626A" w14:paraId="0D6FB15A" w14:textId="77777777" w:rsidTr="00977B0F">
        <w:trPr>
          <w:tblCellSpacing w:w="0" w:type="dxa"/>
        </w:trPr>
        <w:tc>
          <w:tcPr>
            <w:tcW w:w="0" w:type="auto"/>
            <w:noWrap/>
            <w:hideMark/>
          </w:tcPr>
          <w:p w14:paraId="253D24F4"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Link to Additional Information:</w:t>
            </w:r>
          </w:p>
        </w:tc>
        <w:tc>
          <w:tcPr>
            <w:tcW w:w="5000" w:type="pct"/>
            <w:vAlign w:val="center"/>
            <w:hideMark/>
          </w:tcPr>
          <w:p w14:paraId="35BF781D"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 </w:t>
            </w:r>
          </w:p>
        </w:tc>
      </w:tr>
      <w:tr w:rsidR="00124C1B" w:rsidRPr="0009626A" w14:paraId="6F068BC0" w14:textId="77777777" w:rsidTr="00977B0F">
        <w:trPr>
          <w:tblCellSpacing w:w="0" w:type="dxa"/>
        </w:trPr>
        <w:tc>
          <w:tcPr>
            <w:tcW w:w="0" w:type="auto"/>
            <w:noWrap/>
            <w:hideMark/>
          </w:tcPr>
          <w:p w14:paraId="10F381BF"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Grantor Contact Information:</w:t>
            </w:r>
          </w:p>
        </w:tc>
        <w:tc>
          <w:tcPr>
            <w:tcW w:w="5000" w:type="pct"/>
            <w:vAlign w:val="center"/>
            <w:hideMark/>
          </w:tcPr>
          <w:p w14:paraId="68C52AC4"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ECD Technical Assistance Team</w:t>
            </w:r>
            <w:r w:rsidRPr="0009626A">
              <w:rPr>
                <w:rFonts w:ascii="Helvetica" w:hAnsi="Helvetica" w:cs="Helvetica"/>
                <w:color w:val="222222"/>
              </w:rPr>
              <w:br/>
              <w:t>301-594-4300</w:t>
            </w:r>
            <w:r w:rsidRPr="0009626A">
              <w:rPr>
                <w:rFonts w:ascii="Helvetica" w:hAnsi="Helvetica" w:cs="Helvetica"/>
                <w:color w:val="222222"/>
              </w:rPr>
              <w:br/>
            </w:r>
            <w:r w:rsidRPr="0009626A">
              <w:rPr>
                <w:rFonts w:ascii="Helvetica" w:hAnsi="Helvetica" w:cs="Helvetica"/>
                <w:color w:val="222222"/>
              </w:rPr>
              <w:br/>
            </w:r>
            <w:hyperlink r:id="rId300" w:history="1">
              <w:r w:rsidRPr="0009626A">
                <w:rPr>
                  <w:rStyle w:val="Hyperlink"/>
                  <w:rFonts w:ascii="Helvetica" w:hAnsi="Helvetica" w:cs="Helvetica"/>
                </w:rPr>
                <w:t>BPHCFunding@hrsa.gov</w:t>
              </w:r>
            </w:hyperlink>
          </w:p>
        </w:tc>
      </w:tr>
    </w:tbl>
    <w:p w14:paraId="692C29D3" w14:textId="77777777" w:rsidR="00124C1B" w:rsidRDefault="00124C1B" w:rsidP="00124C1B">
      <w:pPr>
        <w:pBdr>
          <w:bottom w:val="single" w:sz="6" w:space="1" w:color="auto"/>
        </w:pBdr>
        <w:rPr>
          <w:rFonts w:ascii="Helvetica" w:hAnsi="Helvetica" w:cs="Helvetica"/>
        </w:rPr>
      </w:pPr>
      <w:r w:rsidRPr="00CF24D4">
        <w:rPr>
          <w:rFonts w:ascii="Helvetica" w:hAnsi="Helvetica" w:cs="Helvetica"/>
          <w:color w:val="222222"/>
        </w:rPr>
        <w:br/>
      </w:r>
      <w:hyperlink r:id="rId301" w:tgtFrame="_blank" w:history="1">
        <w:r w:rsidRPr="00CF24D4">
          <w:rPr>
            <w:rStyle w:val="Hyperlink"/>
            <w:rFonts w:ascii="Helvetica" w:hAnsi="Helvetica" w:cs="Helvetica"/>
            <w:color w:val="1155CC"/>
            <w:shd w:val="clear" w:color="auto" w:fill="FFFFFF"/>
          </w:rPr>
          <w:t>https://www.grants.gov/web/grants/view-opportunity.html?oppId=341040</w:t>
        </w:r>
      </w:hyperlink>
    </w:p>
    <w:p w14:paraId="3740B2E4" w14:textId="77777777" w:rsidR="00D262FF" w:rsidRDefault="00D262FF" w:rsidP="00D262FF">
      <w:pPr>
        <w:rPr>
          <w:rStyle w:val="Hyperlink"/>
          <w:color w:val="1155CC"/>
          <w:shd w:val="clear" w:color="auto" w:fill="FFFFFF"/>
        </w:rPr>
      </w:pPr>
      <w:bookmarkStart w:id="345" w:name="HHSHRSA23Service"/>
      <w:bookmarkStart w:id="346" w:name="HHSHRSAService"/>
      <w:bookmarkEnd w:id="345"/>
      <w:bookmarkEnd w:id="346"/>
    </w:p>
    <w:p w14:paraId="59700F5B" w14:textId="77777777" w:rsidR="00110B24" w:rsidRPr="00E64E17" w:rsidRDefault="00110B24" w:rsidP="00E64E17">
      <w:bookmarkStart w:id="347" w:name="HHSSubstanceSchoolBasedTrauma"/>
      <w:bookmarkStart w:id="348" w:name="HHSSubstanceAbuseConsumerNetwork"/>
      <w:bookmarkEnd w:id="347"/>
      <w:bookmarkEnd w:id="348"/>
    </w:p>
    <w:p w14:paraId="24310061"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49" w:name="HHSPromotingVaccineConfidence"/>
      <w:bookmarkStart w:id="350" w:name="HHSHealthyKids22"/>
      <w:bookmarkStart w:id="351" w:name="HHSCOVIDProgram"/>
      <w:bookmarkStart w:id="352" w:name="HHSSickleCell"/>
      <w:bookmarkStart w:id="353" w:name="HHSLifespanRespiteCare"/>
      <w:bookmarkStart w:id="354" w:name="HHSHRSAEarlyHearing"/>
      <w:bookmarkEnd w:id="349"/>
      <w:bookmarkEnd w:id="350"/>
      <w:bookmarkEnd w:id="351"/>
      <w:bookmarkEnd w:id="352"/>
      <w:bookmarkEnd w:id="353"/>
      <w:bookmarkEnd w:id="354"/>
    </w:p>
    <w:p w14:paraId="19F1C1AD" w14:textId="77777777" w:rsidR="0077741F" w:rsidRPr="005D3F9C" w:rsidRDefault="0077741F" w:rsidP="0077741F">
      <w:pPr>
        <w:widowControl w:val="0"/>
        <w:autoSpaceDE w:val="0"/>
        <w:autoSpaceDN w:val="0"/>
        <w:adjustRightInd w:val="0"/>
        <w:rPr>
          <w:rFonts w:ascii="Helvetica" w:hAnsi="Helvetica" w:cs="Helvetica"/>
          <w:highlight w:val="cyan"/>
        </w:rPr>
      </w:pPr>
    </w:p>
    <w:p w14:paraId="6A9FCB55" w14:textId="31571A57" w:rsidR="0077741F" w:rsidRPr="00AC4C74" w:rsidRDefault="0077741F" w:rsidP="0077741F">
      <w:pPr>
        <w:autoSpaceDE w:val="0"/>
        <w:autoSpaceDN w:val="0"/>
        <w:adjustRightInd w:val="0"/>
        <w:outlineLvl w:val="0"/>
        <w:rPr>
          <w:rFonts w:ascii="Helvetica" w:hAnsi="Helvetica"/>
          <w:b/>
          <w:sz w:val="28"/>
          <w:szCs w:val="28"/>
        </w:rPr>
      </w:pPr>
      <w:bookmarkStart w:id="355" w:name="HHSMentoredResearch"/>
      <w:bookmarkStart w:id="356" w:name="HHSDiabetes"/>
      <w:bookmarkEnd w:id="355"/>
      <w:bookmarkEnd w:id="356"/>
      <w:r w:rsidRPr="00AC4C74">
        <w:rPr>
          <w:rFonts w:ascii="Helvetica" w:hAnsi="Helvetica"/>
          <w:b/>
          <w:sz w:val="28"/>
          <w:szCs w:val="28"/>
        </w:rPr>
        <w:t>Department of Homeland Security</w:t>
      </w:r>
      <w:bookmarkStart w:id="357" w:name="DHSGrants"/>
      <w:bookmarkEnd w:id="357"/>
    </w:p>
    <w:p w14:paraId="0F4872A5" w14:textId="77777777" w:rsidR="0077741F" w:rsidRPr="005D3F9C" w:rsidRDefault="0077741F" w:rsidP="0077741F">
      <w:pPr>
        <w:autoSpaceDE w:val="0"/>
        <w:autoSpaceDN w:val="0"/>
        <w:adjustRightInd w:val="0"/>
        <w:outlineLvl w:val="0"/>
        <w:rPr>
          <w:rFonts w:ascii="Helvetica" w:hAnsi="Helvetica"/>
          <w:b/>
        </w:rPr>
      </w:pPr>
    </w:p>
    <w:p w14:paraId="7F02ABE3" w14:textId="27D8CADA" w:rsidR="008C45B7" w:rsidRPr="00017DEB" w:rsidRDefault="0077741F" w:rsidP="00017DEB">
      <w:pPr>
        <w:widowControl w:val="0"/>
        <w:autoSpaceDE w:val="0"/>
        <w:autoSpaceDN w:val="0"/>
        <w:adjustRightInd w:val="0"/>
        <w:rPr>
          <w:rStyle w:val="Hyperlink"/>
          <w:rFonts w:ascii="Helvetica" w:hAnsi="Helvetica" w:cs="Helvetica"/>
          <w:b/>
          <w:color w:val="auto"/>
          <w:u w:val="none"/>
        </w:rPr>
      </w:pPr>
      <w:bookmarkStart w:id="358" w:name="DHSPrograms"/>
      <w:bookmarkEnd w:id="358"/>
      <w:r w:rsidRPr="005D3F9C">
        <w:rPr>
          <w:rFonts w:ascii="Helvetica" w:hAnsi="Helvetica" w:cs="Helvetica"/>
          <w:b/>
        </w:rPr>
        <w:t>Programs:</w:t>
      </w:r>
      <w:bookmarkStart w:id="359" w:name="DHSCoastGuard"/>
      <w:bookmarkStart w:id="360" w:name="DHSSATT"/>
      <w:bookmarkStart w:id="361" w:name="DHSFEMAAFG"/>
      <w:bookmarkStart w:id="362" w:name="DHSUSR"/>
      <w:bookmarkStart w:id="363" w:name="DHSSAFERFPS"/>
      <w:bookmarkStart w:id="364" w:name="DHSCounterWeaponsFRVI"/>
      <w:bookmarkStart w:id="365" w:name="DHSStateLocalTribal"/>
      <w:bookmarkEnd w:id="359"/>
      <w:bookmarkEnd w:id="360"/>
      <w:bookmarkEnd w:id="361"/>
      <w:bookmarkEnd w:id="362"/>
      <w:bookmarkEnd w:id="363"/>
      <w:bookmarkEnd w:id="364"/>
      <w:bookmarkEnd w:id="365"/>
    </w:p>
    <w:p w14:paraId="703E90D4" w14:textId="01D0DDAA" w:rsidR="008E4A1A" w:rsidRDefault="008E4A1A" w:rsidP="008E4A1A">
      <w:pPr>
        <w:rPr>
          <w:rFonts w:ascii="Helvetica" w:hAnsi="Helvetica" w:cs="Helvetica"/>
          <w:color w:val="222222"/>
        </w:rPr>
      </w:pPr>
      <w:bookmarkStart w:id="366" w:name="DHSRecBoatingSafety"/>
      <w:bookmarkEnd w:id="366"/>
    </w:p>
    <w:p w14:paraId="142CA97D" w14:textId="77777777" w:rsidR="00214C3D" w:rsidRDefault="00214C3D" w:rsidP="00E673C0">
      <w:pPr>
        <w:pStyle w:val="NoSpacing"/>
        <w:rPr>
          <w:rFonts w:ascii="Helvetica" w:hAnsi="Helvetica" w:cs="Helvetica"/>
          <w:color w:val="222222"/>
          <w:sz w:val="24"/>
          <w:szCs w:val="24"/>
        </w:rPr>
      </w:pPr>
      <w:bookmarkStart w:id="367" w:name="DHSTVTP"/>
      <w:bookmarkStart w:id="368" w:name="DHSSAFER21"/>
      <w:bookmarkEnd w:id="367"/>
      <w:bookmarkEnd w:id="368"/>
    </w:p>
    <w:p w14:paraId="54682C4D" w14:textId="30D76F30" w:rsidR="002A75BE" w:rsidRDefault="0077741F" w:rsidP="002A75BE">
      <w:pPr>
        <w:widowControl w:val="0"/>
        <w:autoSpaceDE w:val="0"/>
        <w:autoSpaceDN w:val="0"/>
        <w:adjustRightInd w:val="0"/>
        <w:rPr>
          <w:rFonts w:ascii="Helvetica" w:hAnsi="Helvetica" w:cs="Helvetica"/>
          <w:b/>
        </w:rPr>
      </w:pPr>
      <w:bookmarkStart w:id="369" w:name="DHSMultiStateEarthquake"/>
      <w:bookmarkStart w:id="370" w:name="DHSSLTT"/>
      <w:bookmarkStart w:id="371" w:name="DHSFEMAFPS"/>
      <w:bookmarkStart w:id="372" w:name="DHSERBCNOFO"/>
      <w:bookmarkStart w:id="373" w:name="HUDRED"/>
      <w:bookmarkStart w:id="374" w:name="DHSREDDAU"/>
      <w:bookmarkStart w:id="375" w:name="DHSSciLeadership"/>
      <w:bookmarkStart w:id="376" w:name="DHSCrossBorder"/>
      <w:bookmarkStart w:id="377" w:name="DHSSensorSBIR"/>
      <w:bookmarkStart w:id="378" w:name="DHSReminders"/>
      <w:bookmarkEnd w:id="369"/>
      <w:bookmarkEnd w:id="370"/>
      <w:bookmarkEnd w:id="371"/>
      <w:bookmarkEnd w:id="372"/>
      <w:bookmarkEnd w:id="373"/>
      <w:bookmarkEnd w:id="374"/>
      <w:bookmarkEnd w:id="375"/>
      <w:bookmarkEnd w:id="376"/>
      <w:bookmarkEnd w:id="377"/>
      <w:bookmarkEnd w:id="378"/>
      <w:r w:rsidRPr="005D3F9C">
        <w:rPr>
          <w:rFonts w:ascii="Helvetica" w:hAnsi="Helvetica" w:cs="Helvetica"/>
          <w:b/>
        </w:rPr>
        <w:t>Reminders:</w:t>
      </w:r>
      <w:bookmarkStart w:id="379" w:name="DHSInsiderThreats"/>
      <w:bookmarkEnd w:id="379"/>
    </w:p>
    <w:p w14:paraId="7218E994" w14:textId="66132BB2" w:rsidR="008C5D20" w:rsidRDefault="008C5D20" w:rsidP="0077741F">
      <w:pPr>
        <w:widowControl w:val="0"/>
        <w:autoSpaceDE w:val="0"/>
        <w:autoSpaceDN w:val="0"/>
        <w:adjustRightInd w:val="0"/>
        <w:rPr>
          <w:rFonts w:ascii="Helvetica" w:hAnsi="Helvetica" w:cs="Helvetica"/>
          <w:b/>
        </w:rPr>
      </w:pPr>
      <w:bookmarkStart w:id="380" w:name="DHSSAFER2020"/>
      <w:bookmarkEnd w:id="380"/>
    </w:p>
    <w:p w14:paraId="76FF085F" w14:textId="77777777" w:rsidR="009D4689" w:rsidRDefault="009D4689" w:rsidP="0077741F">
      <w:pPr>
        <w:widowControl w:val="0"/>
        <w:autoSpaceDE w:val="0"/>
        <w:autoSpaceDN w:val="0"/>
        <w:adjustRightInd w:val="0"/>
        <w:rPr>
          <w:rFonts w:ascii="Helvetica" w:hAnsi="Helvetica" w:cs="Helvetica"/>
          <w:b/>
        </w:rPr>
      </w:pPr>
      <w:bookmarkStart w:id="381" w:name="DHSAFGFPSG"/>
      <w:bookmarkEnd w:id="381"/>
    </w:p>
    <w:p w14:paraId="28FEF8D6"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82" w:name="DHSCoastGuardRBS"/>
      <w:bookmarkStart w:id="383" w:name="DHSBlueCampaign"/>
      <w:bookmarkStart w:id="384" w:name="DHScenterofExcellence"/>
      <w:bookmarkStart w:id="385" w:name="DHSCoastGuardNatlNonProfit"/>
      <w:bookmarkStart w:id="386" w:name="DHSSTCenter"/>
      <w:bookmarkStart w:id="387" w:name="DHSFloodMitigation"/>
      <w:bookmarkStart w:id="388" w:name="DHSNUSR"/>
      <w:bookmarkStart w:id="389" w:name="DJSCOastGuardOrg"/>
      <w:bookmarkStart w:id="390" w:name="DHSCOastGuardOrg"/>
      <w:bookmarkStart w:id="391" w:name="DHSCOastGuardNatOrg"/>
      <w:bookmarkStart w:id="392" w:name="DHSHHPD"/>
      <w:bookmarkStart w:id="393" w:name="DHSPreMitigation"/>
      <w:bookmarkStart w:id="394" w:name="DHSNEHRP"/>
      <w:bookmarkStart w:id="395" w:name="DHSSAFER"/>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p>
    <w:p w14:paraId="1ABEDB61" w14:textId="77777777" w:rsidR="0077741F" w:rsidRPr="005D3F9C" w:rsidRDefault="0077741F" w:rsidP="0077741F">
      <w:pPr>
        <w:widowControl w:val="0"/>
        <w:autoSpaceDE w:val="0"/>
        <w:autoSpaceDN w:val="0"/>
        <w:adjustRightInd w:val="0"/>
        <w:rPr>
          <w:rFonts w:ascii="Helvetica" w:hAnsi="Helvetica" w:cs="Helvetica"/>
          <w:b/>
        </w:rPr>
      </w:pPr>
    </w:p>
    <w:p w14:paraId="26F2EAA9" w14:textId="77777777" w:rsidR="0077741F" w:rsidRDefault="0077741F" w:rsidP="0077741F">
      <w:pPr>
        <w:widowControl w:val="0"/>
        <w:autoSpaceDE w:val="0"/>
        <w:autoSpaceDN w:val="0"/>
        <w:adjustRightInd w:val="0"/>
        <w:outlineLvl w:val="0"/>
        <w:rPr>
          <w:rFonts w:ascii="Helvetica" w:hAnsi="Helvetica" w:cs="Helvetica"/>
          <w:b/>
          <w:sz w:val="28"/>
          <w:szCs w:val="28"/>
        </w:rPr>
      </w:pPr>
      <w:bookmarkStart w:id="396" w:name="HUD"/>
      <w:bookmarkEnd w:id="396"/>
      <w:r w:rsidRPr="001D72F9">
        <w:rPr>
          <w:rFonts w:ascii="Helvetica" w:hAnsi="Helvetica" w:cs="Helvetica"/>
          <w:b/>
          <w:sz w:val="28"/>
          <w:szCs w:val="28"/>
        </w:rPr>
        <w:t>Department of Housing and Urban Development</w:t>
      </w:r>
    </w:p>
    <w:p w14:paraId="502127BD" w14:textId="77777777" w:rsidR="0077741F" w:rsidRPr="00180996" w:rsidRDefault="0077741F" w:rsidP="0077741F">
      <w:pPr>
        <w:widowControl w:val="0"/>
        <w:autoSpaceDE w:val="0"/>
        <w:autoSpaceDN w:val="0"/>
        <w:adjustRightInd w:val="0"/>
        <w:outlineLvl w:val="0"/>
        <w:rPr>
          <w:rFonts w:ascii="Helvetica" w:hAnsi="Helvetica" w:cs="Helvetica"/>
          <w:b/>
          <w:sz w:val="28"/>
          <w:szCs w:val="28"/>
        </w:rPr>
      </w:pPr>
    </w:p>
    <w:p w14:paraId="21069C3F" w14:textId="534AE541" w:rsidR="009602CC" w:rsidRPr="000805A1" w:rsidRDefault="0077741F" w:rsidP="000805A1">
      <w:pPr>
        <w:rPr>
          <w:rStyle w:val="Hyperlink"/>
          <w:rFonts w:ascii="Helvetica" w:hAnsi="Helvetica"/>
          <w:color w:val="auto"/>
          <w:u w:val="none"/>
        </w:rPr>
      </w:pPr>
      <w:bookmarkStart w:id="397" w:name="HUDServiceCoordinators"/>
      <w:bookmarkStart w:id="398" w:name="HIDALCP"/>
      <w:bookmarkStart w:id="399" w:name="HUDPrograms"/>
      <w:bookmarkEnd w:id="397"/>
      <w:bookmarkEnd w:id="398"/>
      <w:bookmarkEnd w:id="399"/>
      <w:r w:rsidRPr="00CA47D4">
        <w:rPr>
          <w:rFonts w:ascii="Helvetica" w:hAnsi="Helvetica"/>
          <w:b/>
          <w:bCs/>
        </w:rPr>
        <w:t>Programs</w:t>
      </w:r>
      <w:r>
        <w:rPr>
          <w:rFonts w:ascii="Helvetica" w:hAnsi="Helvetica"/>
        </w:rPr>
        <w:t>:</w:t>
      </w:r>
      <w:bookmarkStart w:id="400" w:name="HUDLeadBasedPaint"/>
      <w:bookmarkStart w:id="401" w:name="HUDSection811"/>
      <w:bookmarkStart w:id="402" w:name="HUDHazardCapitalFund"/>
      <w:bookmarkStart w:id="403" w:name="HUDNatlHomelessData"/>
      <w:bookmarkStart w:id="404" w:name="HUDRuralCapacityCD"/>
      <w:bookmarkEnd w:id="400"/>
      <w:bookmarkEnd w:id="401"/>
      <w:bookmarkEnd w:id="402"/>
      <w:bookmarkEnd w:id="403"/>
      <w:bookmarkEnd w:id="404"/>
    </w:p>
    <w:p w14:paraId="7088A633" w14:textId="733010AB" w:rsidR="007144FD" w:rsidRDefault="007144FD" w:rsidP="00530F5C">
      <w:pPr>
        <w:pStyle w:val="NoSpacing"/>
        <w:ind w:left="-180"/>
        <w:rPr>
          <w:rFonts w:ascii="Helvetica" w:hAnsi="Helvetica" w:cs="Helvetica"/>
          <w:sz w:val="24"/>
          <w:szCs w:val="24"/>
        </w:rPr>
      </w:pPr>
    </w:p>
    <w:p w14:paraId="3F0C3407" w14:textId="77777777" w:rsidR="00257BA4" w:rsidRDefault="00257BA4" w:rsidP="00257BA4">
      <w:pPr>
        <w:pStyle w:val="NoSpacing"/>
        <w:rPr>
          <w:rFonts w:ascii="Helvetica" w:hAnsi="Helvetica" w:cs="Helvetica"/>
          <w:color w:val="222222"/>
          <w:sz w:val="24"/>
          <w:szCs w:val="24"/>
          <w:shd w:val="clear" w:color="auto" w:fill="FFFFFF"/>
        </w:rPr>
      </w:pPr>
      <w:bookmarkStart w:id="405" w:name="DHS22StateLocalCybersecurity"/>
      <w:bookmarkEnd w:id="405"/>
      <w:r w:rsidRPr="00195A8D">
        <w:rPr>
          <w:rFonts w:ascii="Helvetica" w:hAnsi="Helvetica" w:cs="Helvetica"/>
          <w:color w:val="222222"/>
          <w:sz w:val="24"/>
          <w:szCs w:val="24"/>
          <w:highlight w:val="cyan"/>
          <w:shd w:val="clear" w:color="auto" w:fill="FFFFFF"/>
        </w:rPr>
        <w:t>Department of Homeland Security - FEMA</w:t>
      </w:r>
      <w:r w:rsidRPr="00195A8D">
        <w:rPr>
          <w:rFonts w:ascii="Helvetica" w:hAnsi="Helvetica" w:cs="Helvetica"/>
          <w:color w:val="222222"/>
          <w:sz w:val="24"/>
          <w:szCs w:val="24"/>
          <w:highlight w:val="cyan"/>
        </w:rPr>
        <w:br/>
      </w:r>
      <w:r w:rsidRPr="00195A8D">
        <w:rPr>
          <w:rFonts w:ascii="Helvetica" w:hAnsi="Helvetica" w:cs="Helvetica"/>
          <w:color w:val="222222"/>
          <w:sz w:val="24"/>
          <w:szCs w:val="24"/>
          <w:highlight w:val="cyan"/>
          <w:shd w:val="clear" w:color="auto" w:fill="FFFFFF"/>
        </w:rPr>
        <w:t>Fiscal Year (FY) 2022 State and Local Cybersecurity Grant Program</w:t>
      </w:r>
      <w:r w:rsidRPr="00195A8D">
        <w:rPr>
          <w:rFonts w:ascii="Helvetica" w:hAnsi="Helvetica" w:cs="Helvetica"/>
          <w:color w:val="222222"/>
          <w:sz w:val="24"/>
          <w:szCs w:val="24"/>
          <w:highlight w:val="cyan"/>
        </w:rPr>
        <w:br/>
      </w:r>
      <w:r w:rsidRPr="00195A8D">
        <w:rPr>
          <w:rFonts w:ascii="Helvetica" w:hAnsi="Helvetica" w:cs="Helvetica"/>
          <w:color w:val="222222"/>
          <w:sz w:val="24"/>
          <w:szCs w:val="24"/>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57BA4" w:rsidRPr="00257BA4" w14:paraId="5420D2C4" w14:textId="77777777" w:rsidTr="00257BA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8"/>
              <w:gridCol w:w="3277"/>
            </w:tblGrid>
            <w:tr w:rsidR="00257BA4" w:rsidRPr="00257BA4" w14:paraId="3701A5D0" w14:textId="77777777" w:rsidTr="00257BA4">
              <w:trPr>
                <w:tblCellSpacing w:w="0" w:type="dxa"/>
              </w:trPr>
              <w:tc>
                <w:tcPr>
                  <w:tcW w:w="1968" w:type="dxa"/>
                  <w:noWrap/>
                  <w:hideMark/>
                </w:tcPr>
                <w:p w14:paraId="2066B0ED" w14:textId="77777777" w:rsidR="00257BA4" w:rsidRPr="00257BA4" w:rsidRDefault="00257BA4" w:rsidP="00257BA4">
                  <w:pPr>
                    <w:pStyle w:val="NoSpacing"/>
                    <w:rPr>
                      <w:rFonts w:ascii="Helvetica" w:hAnsi="Helvetica" w:cs="Helvetica"/>
                      <w:b/>
                      <w:bCs/>
                      <w:color w:val="222222"/>
                    </w:rPr>
                  </w:pPr>
                  <w:r w:rsidRPr="00257BA4">
                    <w:rPr>
                      <w:rFonts w:ascii="Helvetica" w:hAnsi="Helvetica" w:cs="Helvetica"/>
                      <w:b/>
                      <w:bCs/>
                      <w:color w:val="222222"/>
                    </w:rPr>
                    <w:t>Document Type:</w:t>
                  </w:r>
                </w:p>
              </w:tc>
              <w:tc>
                <w:tcPr>
                  <w:tcW w:w="3277" w:type="dxa"/>
                  <w:vAlign w:val="center"/>
                  <w:hideMark/>
                </w:tcPr>
                <w:p w14:paraId="1E9E391C" w14:textId="77777777" w:rsidR="00257BA4" w:rsidRPr="00257BA4" w:rsidRDefault="00257BA4" w:rsidP="00257BA4">
                  <w:pPr>
                    <w:pStyle w:val="NoSpacing"/>
                    <w:rPr>
                      <w:rFonts w:ascii="Helvetica" w:hAnsi="Helvetica" w:cs="Helvetica"/>
                      <w:color w:val="222222"/>
                    </w:rPr>
                  </w:pPr>
                  <w:r w:rsidRPr="00257BA4">
                    <w:rPr>
                      <w:rFonts w:ascii="Helvetica" w:hAnsi="Helvetica" w:cs="Helvetica"/>
                      <w:color w:val="222222"/>
                    </w:rPr>
                    <w:t>Grants Notice</w:t>
                  </w:r>
                </w:p>
              </w:tc>
            </w:tr>
            <w:tr w:rsidR="00257BA4" w:rsidRPr="00257BA4" w14:paraId="54439F0E" w14:textId="77777777" w:rsidTr="00257BA4">
              <w:trPr>
                <w:tblCellSpacing w:w="0" w:type="dxa"/>
              </w:trPr>
              <w:tc>
                <w:tcPr>
                  <w:tcW w:w="1968" w:type="dxa"/>
                  <w:noWrap/>
                  <w:hideMark/>
                </w:tcPr>
                <w:p w14:paraId="5542F0B5" w14:textId="77777777" w:rsidR="00257BA4" w:rsidRPr="00257BA4" w:rsidRDefault="00257BA4" w:rsidP="00257BA4">
                  <w:pPr>
                    <w:pStyle w:val="NoSpacing"/>
                    <w:rPr>
                      <w:rFonts w:ascii="Helvetica" w:hAnsi="Helvetica" w:cs="Helvetica"/>
                      <w:b/>
                      <w:bCs/>
                      <w:color w:val="222222"/>
                    </w:rPr>
                  </w:pPr>
                  <w:r w:rsidRPr="00257BA4">
                    <w:rPr>
                      <w:rFonts w:ascii="Helvetica" w:hAnsi="Helvetica" w:cs="Helvetica"/>
                      <w:b/>
                      <w:bCs/>
                      <w:color w:val="222222"/>
                    </w:rPr>
                    <w:t>Funding Opportunity Number:</w:t>
                  </w:r>
                </w:p>
              </w:tc>
              <w:tc>
                <w:tcPr>
                  <w:tcW w:w="3277" w:type="dxa"/>
                  <w:vAlign w:val="center"/>
                  <w:hideMark/>
                </w:tcPr>
                <w:p w14:paraId="041928EC" w14:textId="77777777" w:rsidR="00257BA4" w:rsidRPr="00257BA4" w:rsidRDefault="00257BA4" w:rsidP="00257BA4">
                  <w:pPr>
                    <w:pStyle w:val="NoSpacing"/>
                    <w:rPr>
                      <w:rFonts w:ascii="Helvetica" w:hAnsi="Helvetica" w:cs="Helvetica"/>
                      <w:color w:val="222222"/>
                    </w:rPr>
                  </w:pPr>
                  <w:r w:rsidRPr="00257BA4">
                    <w:rPr>
                      <w:rFonts w:ascii="Helvetica" w:hAnsi="Helvetica" w:cs="Helvetica"/>
                      <w:color w:val="222222"/>
                    </w:rPr>
                    <w:t>DHS-22-GPD-137-00-01</w:t>
                  </w:r>
                </w:p>
              </w:tc>
            </w:tr>
            <w:tr w:rsidR="00257BA4" w:rsidRPr="00257BA4" w14:paraId="1BF3D979" w14:textId="77777777" w:rsidTr="00257BA4">
              <w:trPr>
                <w:tblCellSpacing w:w="0" w:type="dxa"/>
              </w:trPr>
              <w:tc>
                <w:tcPr>
                  <w:tcW w:w="1968" w:type="dxa"/>
                  <w:noWrap/>
                  <w:hideMark/>
                </w:tcPr>
                <w:p w14:paraId="4139B434" w14:textId="77777777" w:rsidR="00257BA4" w:rsidRPr="00257BA4" w:rsidRDefault="00257BA4" w:rsidP="00257BA4">
                  <w:pPr>
                    <w:pStyle w:val="NoSpacing"/>
                    <w:rPr>
                      <w:rFonts w:ascii="Helvetica" w:hAnsi="Helvetica" w:cs="Helvetica"/>
                      <w:b/>
                      <w:bCs/>
                      <w:color w:val="222222"/>
                    </w:rPr>
                  </w:pPr>
                  <w:r w:rsidRPr="00257BA4">
                    <w:rPr>
                      <w:rFonts w:ascii="Helvetica" w:hAnsi="Helvetica" w:cs="Helvetica"/>
                      <w:b/>
                      <w:bCs/>
                      <w:color w:val="222222"/>
                    </w:rPr>
                    <w:t>Funding Opportunity Title:</w:t>
                  </w:r>
                </w:p>
              </w:tc>
              <w:tc>
                <w:tcPr>
                  <w:tcW w:w="3277" w:type="dxa"/>
                  <w:vAlign w:val="center"/>
                  <w:hideMark/>
                </w:tcPr>
                <w:p w14:paraId="5DC2F9BE" w14:textId="77777777" w:rsidR="00257BA4" w:rsidRPr="00257BA4" w:rsidRDefault="00257BA4" w:rsidP="00257BA4">
                  <w:pPr>
                    <w:pStyle w:val="NoSpacing"/>
                    <w:rPr>
                      <w:rFonts w:ascii="Helvetica" w:hAnsi="Helvetica" w:cs="Helvetica"/>
                      <w:color w:val="222222"/>
                    </w:rPr>
                  </w:pPr>
                  <w:r w:rsidRPr="00257BA4">
                    <w:rPr>
                      <w:rFonts w:ascii="Helvetica" w:hAnsi="Helvetica" w:cs="Helvetica"/>
                      <w:color w:val="222222"/>
                    </w:rPr>
                    <w:t>Fiscal Year (FY) 2022 State and Local Cybersecurity Grant Program</w:t>
                  </w:r>
                </w:p>
              </w:tc>
            </w:tr>
            <w:tr w:rsidR="00257BA4" w:rsidRPr="00257BA4" w14:paraId="74496A90" w14:textId="77777777" w:rsidTr="00257BA4">
              <w:trPr>
                <w:tblCellSpacing w:w="0" w:type="dxa"/>
              </w:trPr>
              <w:tc>
                <w:tcPr>
                  <w:tcW w:w="1968" w:type="dxa"/>
                  <w:noWrap/>
                  <w:hideMark/>
                </w:tcPr>
                <w:p w14:paraId="74EABC90" w14:textId="77777777" w:rsidR="00257BA4" w:rsidRPr="00257BA4" w:rsidRDefault="00257BA4" w:rsidP="00257BA4">
                  <w:pPr>
                    <w:pStyle w:val="NoSpacing"/>
                    <w:rPr>
                      <w:rFonts w:ascii="Helvetica" w:hAnsi="Helvetica" w:cs="Helvetica"/>
                      <w:b/>
                      <w:bCs/>
                      <w:color w:val="222222"/>
                    </w:rPr>
                  </w:pPr>
                  <w:r w:rsidRPr="00257BA4">
                    <w:rPr>
                      <w:rFonts w:ascii="Helvetica" w:hAnsi="Helvetica" w:cs="Helvetica"/>
                      <w:b/>
                      <w:bCs/>
                      <w:color w:val="222222"/>
                    </w:rPr>
                    <w:t>Opportunity Category:</w:t>
                  </w:r>
                </w:p>
              </w:tc>
              <w:tc>
                <w:tcPr>
                  <w:tcW w:w="3277" w:type="dxa"/>
                  <w:vAlign w:val="center"/>
                  <w:hideMark/>
                </w:tcPr>
                <w:p w14:paraId="6C50D6B2" w14:textId="77777777" w:rsidR="00257BA4" w:rsidRPr="00257BA4" w:rsidRDefault="00257BA4" w:rsidP="00257BA4">
                  <w:pPr>
                    <w:pStyle w:val="NoSpacing"/>
                    <w:rPr>
                      <w:rFonts w:ascii="Helvetica" w:hAnsi="Helvetica" w:cs="Helvetica"/>
                      <w:color w:val="222222"/>
                    </w:rPr>
                  </w:pPr>
                  <w:r w:rsidRPr="00257BA4">
                    <w:rPr>
                      <w:rFonts w:ascii="Helvetica" w:hAnsi="Helvetica" w:cs="Helvetica"/>
                      <w:color w:val="222222"/>
                    </w:rPr>
                    <w:t>Discretionary</w:t>
                  </w:r>
                </w:p>
              </w:tc>
            </w:tr>
            <w:tr w:rsidR="00257BA4" w:rsidRPr="00257BA4" w14:paraId="552BCAE3" w14:textId="77777777" w:rsidTr="00257BA4">
              <w:trPr>
                <w:tblCellSpacing w:w="0" w:type="dxa"/>
              </w:trPr>
              <w:tc>
                <w:tcPr>
                  <w:tcW w:w="1968" w:type="dxa"/>
                  <w:noWrap/>
                  <w:hideMark/>
                </w:tcPr>
                <w:p w14:paraId="3F8A18EA" w14:textId="77777777" w:rsidR="00257BA4" w:rsidRPr="00257BA4" w:rsidRDefault="00257BA4" w:rsidP="00257BA4">
                  <w:pPr>
                    <w:pStyle w:val="NoSpacing"/>
                    <w:rPr>
                      <w:rFonts w:ascii="Helvetica" w:hAnsi="Helvetica" w:cs="Helvetica"/>
                      <w:b/>
                      <w:bCs/>
                      <w:color w:val="222222"/>
                    </w:rPr>
                  </w:pPr>
                  <w:r w:rsidRPr="00257BA4">
                    <w:rPr>
                      <w:rFonts w:ascii="Helvetica" w:hAnsi="Helvetica" w:cs="Helvetica"/>
                      <w:b/>
                      <w:bCs/>
                      <w:color w:val="222222"/>
                    </w:rPr>
                    <w:t>Opportunity Category Explanation:</w:t>
                  </w:r>
                </w:p>
              </w:tc>
              <w:tc>
                <w:tcPr>
                  <w:tcW w:w="3277" w:type="dxa"/>
                  <w:vAlign w:val="center"/>
                  <w:hideMark/>
                </w:tcPr>
                <w:p w14:paraId="2FEA9390" w14:textId="77777777" w:rsidR="00257BA4" w:rsidRPr="00257BA4" w:rsidRDefault="00257BA4" w:rsidP="00257BA4">
                  <w:pPr>
                    <w:pStyle w:val="NoSpacing"/>
                    <w:rPr>
                      <w:rFonts w:ascii="Helvetica" w:hAnsi="Helvetica" w:cs="Helvetica"/>
                      <w:color w:val="222222"/>
                    </w:rPr>
                  </w:pPr>
                  <w:r w:rsidRPr="00257BA4">
                    <w:rPr>
                      <w:rFonts w:ascii="Helvetica" w:hAnsi="Helvetica" w:cs="Helvetica"/>
                      <w:color w:val="222222"/>
                    </w:rPr>
                    <w:t> </w:t>
                  </w:r>
                </w:p>
              </w:tc>
            </w:tr>
            <w:tr w:rsidR="00257BA4" w:rsidRPr="00257BA4" w14:paraId="7DDCF194" w14:textId="77777777" w:rsidTr="00257BA4">
              <w:trPr>
                <w:tblCellSpacing w:w="0" w:type="dxa"/>
              </w:trPr>
              <w:tc>
                <w:tcPr>
                  <w:tcW w:w="1968" w:type="dxa"/>
                  <w:noWrap/>
                  <w:hideMark/>
                </w:tcPr>
                <w:p w14:paraId="0C133C90" w14:textId="77777777" w:rsidR="00257BA4" w:rsidRPr="00257BA4" w:rsidRDefault="00257BA4" w:rsidP="00257BA4">
                  <w:pPr>
                    <w:pStyle w:val="NoSpacing"/>
                    <w:rPr>
                      <w:rFonts w:ascii="Helvetica" w:hAnsi="Helvetica" w:cs="Helvetica"/>
                      <w:b/>
                      <w:bCs/>
                      <w:color w:val="222222"/>
                    </w:rPr>
                  </w:pPr>
                  <w:r w:rsidRPr="00257BA4">
                    <w:rPr>
                      <w:rFonts w:ascii="Helvetica" w:hAnsi="Helvetica" w:cs="Helvetica"/>
                      <w:b/>
                      <w:bCs/>
                      <w:color w:val="222222"/>
                    </w:rPr>
                    <w:t>Funding Instrument Type:</w:t>
                  </w:r>
                </w:p>
              </w:tc>
              <w:tc>
                <w:tcPr>
                  <w:tcW w:w="3277" w:type="dxa"/>
                  <w:vAlign w:val="center"/>
                  <w:hideMark/>
                </w:tcPr>
                <w:p w14:paraId="59070879" w14:textId="77777777" w:rsidR="00257BA4" w:rsidRPr="00257BA4" w:rsidRDefault="00257BA4" w:rsidP="00257BA4">
                  <w:pPr>
                    <w:pStyle w:val="NoSpacing"/>
                    <w:rPr>
                      <w:rFonts w:ascii="Helvetica" w:hAnsi="Helvetica" w:cs="Helvetica"/>
                      <w:color w:val="222222"/>
                    </w:rPr>
                  </w:pPr>
                  <w:r w:rsidRPr="00257BA4">
                    <w:rPr>
                      <w:rFonts w:ascii="Helvetica" w:hAnsi="Helvetica" w:cs="Helvetica"/>
                      <w:color w:val="222222"/>
                    </w:rPr>
                    <w:t>Grant</w:t>
                  </w:r>
                </w:p>
              </w:tc>
            </w:tr>
            <w:tr w:rsidR="00257BA4" w:rsidRPr="00257BA4" w14:paraId="0D7873A3" w14:textId="77777777" w:rsidTr="00257BA4">
              <w:trPr>
                <w:tblCellSpacing w:w="0" w:type="dxa"/>
              </w:trPr>
              <w:tc>
                <w:tcPr>
                  <w:tcW w:w="1968" w:type="dxa"/>
                  <w:noWrap/>
                  <w:hideMark/>
                </w:tcPr>
                <w:p w14:paraId="202CC2FD" w14:textId="77777777" w:rsidR="00257BA4" w:rsidRPr="00257BA4" w:rsidRDefault="00257BA4" w:rsidP="00257BA4">
                  <w:pPr>
                    <w:pStyle w:val="NoSpacing"/>
                    <w:rPr>
                      <w:rFonts w:ascii="Helvetica" w:hAnsi="Helvetica" w:cs="Helvetica"/>
                      <w:b/>
                      <w:bCs/>
                      <w:color w:val="222222"/>
                    </w:rPr>
                  </w:pPr>
                  <w:r w:rsidRPr="00257BA4">
                    <w:rPr>
                      <w:rFonts w:ascii="Helvetica" w:hAnsi="Helvetica" w:cs="Helvetica"/>
                      <w:b/>
                      <w:bCs/>
                      <w:color w:val="222222"/>
                    </w:rPr>
                    <w:lastRenderedPageBreak/>
                    <w:t>Category of Funding Activity:</w:t>
                  </w:r>
                </w:p>
              </w:tc>
              <w:tc>
                <w:tcPr>
                  <w:tcW w:w="3277" w:type="dxa"/>
                  <w:vAlign w:val="center"/>
                  <w:hideMark/>
                </w:tcPr>
                <w:p w14:paraId="70412013" w14:textId="77777777" w:rsidR="00257BA4" w:rsidRPr="00257BA4" w:rsidRDefault="00257BA4" w:rsidP="00257BA4">
                  <w:pPr>
                    <w:pStyle w:val="NoSpacing"/>
                    <w:rPr>
                      <w:rFonts w:ascii="Helvetica" w:hAnsi="Helvetica" w:cs="Helvetica"/>
                      <w:color w:val="222222"/>
                    </w:rPr>
                  </w:pPr>
                  <w:r w:rsidRPr="00257BA4">
                    <w:rPr>
                      <w:rFonts w:ascii="Helvetica" w:hAnsi="Helvetica" w:cs="Helvetica"/>
                      <w:color w:val="222222"/>
                    </w:rPr>
                    <w:t>Infrastructure Investment and Jobs Act (IIJA)</w:t>
                  </w:r>
                </w:p>
              </w:tc>
            </w:tr>
            <w:tr w:rsidR="00257BA4" w:rsidRPr="00257BA4" w14:paraId="392FA61C" w14:textId="77777777" w:rsidTr="00257BA4">
              <w:trPr>
                <w:tblCellSpacing w:w="0" w:type="dxa"/>
              </w:trPr>
              <w:tc>
                <w:tcPr>
                  <w:tcW w:w="1968" w:type="dxa"/>
                  <w:noWrap/>
                  <w:hideMark/>
                </w:tcPr>
                <w:p w14:paraId="60F8FC12" w14:textId="77777777" w:rsidR="00257BA4" w:rsidRPr="00257BA4" w:rsidRDefault="00257BA4" w:rsidP="00257BA4">
                  <w:pPr>
                    <w:pStyle w:val="NoSpacing"/>
                    <w:rPr>
                      <w:rFonts w:ascii="Helvetica" w:hAnsi="Helvetica" w:cs="Helvetica"/>
                      <w:b/>
                      <w:bCs/>
                      <w:color w:val="222222"/>
                    </w:rPr>
                  </w:pPr>
                  <w:r w:rsidRPr="00257BA4">
                    <w:rPr>
                      <w:rFonts w:ascii="Helvetica" w:hAnsi="Helvetica" w:cs="Helvetica"/>
                      <w:b/>
                      <w:bCs/>
                      <w:color w:val="222222"/>
                    </w:rPr>
                    <w:t>Category Explanation:</w:t>
                  </w:r>
                </w:p>
              </w:tc>
              <w:tc>
                <w:tcPr>
                  <w:tcW w:w="3277" w:type="dxa"/>
                  <w:vAlign w:val="center"/>
                  <w:hideMark/>
                </w:tcPr>
                <w:p w14:paraId="4AEB1FCC" w14:textId="77777777" w:rsidR="00257BA4" w:rsidRPr="00257BA4" w:rsidRDefault="00257BA4" w:rsidP="00257BA4">
                  <w:pPr>
                    <w:pStyle w:val="NoSpacing"/>
                    <w:rPr>
                      <w:rFonts w:ascii="Helvetica" w:hAnsi="Helvetica" w:cs="Helvetica"/>
                      <w:color w:val="222222"/>
                    </w:rPr>
                  </w:pPr>
                  <w:r w:rsidRPr="00257BA4">
                    <w:rPr>
                      <w:rFonts w:ascii="Helvetica" w:hAnsi="Helvetica" w:cs="Helvetica"/>
                      <w:color w:val="222222"/>
                    </w:rPr>
                    <w:t>Infrastructure Investment and Jobs Act</w:t>
                  </w:r>
                </w:p>
              </w:tc>
            </w:tr>
            <w:tr w:rsidR="00257BA4" w:rsidRPr="00257BA4" w14:paraId="45E5867F" w14:textId="77777777" w:rsidTr="00257BA4">
              <w:trPr>
                <w:tblCellSpacing w:w="0" w:type="dxa"/>
              </w:trPr>
              <w:tc>
                <w:tcPr>
                  <w:tcW w:w="1968" w:type="dxa"/>
                  <w:noWrap/>
                  <w:hideMark/>
                </w:tcPr>
                <w:p w14:paraId="74044135" w14:textId="77777777" w:rsidR="00257BA4" w:rsidRPr="00257BA4" w:rsidRDefault="00257BA4" w:rsidP="00257BA4">
                  <w:pPr>
                    <w:pStyle w:val="NoSpacing"/>
                    <w:rPr>
                      <w:rFonts w:ascii="Helvetica" w:hAnsi="Helvetica" w:cs="Helvetica"/>
                      <w:b/>
                      <w:bCs/>
                      <w:color w:val="222222"/>
                    </w:rPr>
                  </w:pPr>
                  <w:r w:rsidRPr="00257BA4">
                    <w:rPr>
                      <w:rFonts w:ascii="Helvetica" w:hAnsi="Helvetica" w:cs="Helvetica"/>
                      <w:b/>
                      <w:bCs/>
                      <w:color w:val="222222"/>
                    </w:rPr>
                    <w:t>Expected Number of Awards:</w:t>
                  </w:r>
                </w:p>
              </w:tc>
              <w:tc>
                <w:tcPr>
                  <w:tcW w:w="3277" w:type="dxa"/>
                  <w:vAlign w:val="center"/>
                  <w:hideMark/>
                </w:tcPr>
                <w:p w14:paraId="62468191" w14:textId="77777777" w:rsidR="00257BA4" w:rsidRPr="00257BA4" w:rsidRDefault="00257BA4" w:rsidP="00257BA4">
                  <w:pPr>
                    <w:pStyle w:val="NoSpacing"/>
                    <w:rPr>
                      <w:rFonts w:ascii="Helvetica" w:hAnsi="Helvetica" w:cs="Helvetica"/>
                      <w:color w:val="222222"/>
                    </w:rPr>
                  </w:pPr>
                  <w:r w:rsidRPr="00257BA4">
                    <w:rPr>
                      <w:rFonts w:ascii="Helvetica" w:hAnsi="Helvetica" w:cs="Helvetica"/>
                      <w:color w:val="222222"/>
                    </w:rPr>
                    <w:t>56</w:t>
                  </w:r>
                </w:p>
              </w:tc>
            </w:tr>
            <w:tr w:rsidR="00257BA4" w:rsidRPr="00257BA4" w14:paraId="4F9B4BF4" w14:textId="77777777" w:rsidTr="00257BA4">
              <w:trPr>
                <w:tblCellSpacing w:w="0" w:type="dxa"/>
              </w:trPr>
              <w:tc>
                <w:tcPr>
                  <w:tcW w:w="1968" w:type="dxa"/>
                  <w:noWrap/>
                  <w:hideMark/>
                </w:tcPr>
                <w:p w14:paraId="1165826B" w14:textId="77777777" w:rsidR="00257BA4" w:rsidRPr="00257BA4" w:rsidRDefault="00257BA4" w:rsidP="00257BA4">
                  <w:pPr>
                    <w:pStyle w:val="NoSpacing"/>
                    <w:rPr>
                      <w:rFonts w:ascii="Helvetica" w:hAnsi="Helvetica" w:cs="Helvetica"/>
                      <w:b/>
                      <w:bCs/>
                      <w:color w:val="222222"/>
                    </w:rPr>
                  </w:pPr>
                  <w:r w:rsidRPr="00257BA4">
                    <w:rPr>
                      <w:rFonts w:ascii="Helvetica" w:hAnsi="Helvetica" w:cs="Helvetica"/>
                      <w:b/>
                      <w:bCs/>
                      <w:color w:val="222222"/>
                    </w:rPr>
                    <w:t>CFDA Number(s):</w:t>
                  </w:r>
                </w:p>
              </w:tc>
              <w:tc>
                <w:tcPr>
                  <w:tcW w:w="3277" w:type="dxa"/>
                  <w:vAlign w:val="center"/>
                  <w:hideMark/>
                </w:tcPr>
                <w:p w14:paraId="7E48F2E6" w14:textId="77777777" w:rsidR="00257BA4" w:rsidRPr="00257BA4" w:rsidRDefault="00257BA4" w:rsidP="00257BA4">
                  <w:pPr>
                    <w:pStyle w:val="NoSpacing"/>
                    <w:rPr>
                      <w:rFonts w:ascii="Helvetica" w:hAnsi="Helvetica" w:cs="Helvetica"/>
                      <w:color w:val="222222"/>
                    </w:rPr>
                  </w:pPr>
                  <w:r w:rsidRPr="00257BA4">
                    <w:rPr>
                      <w:rFonts w:ascii="Helvetica" w:hAnsi="Helvetica" w:cs="Helvetica"/>
                      <w:color w:val="222222"/>
                    </w:rPr>
                    <w:t>97.137 -- State and Local Cybersecurity Grant Program Tribal Cybersecurity Grant Program</w:t>
                  </w:r>
                </w:p>
              </w:tc>
            </w:tr>
            <w:tr w:rsidR="00257BA4" w:rsidRPr="00257BA4" w14:paraId="33BC8963" w14:textId="77777777" w:rsidTr="00257BA4">
              <w:trPr>
                <w:tblCellSpacing w:w="0" w:type="dxa"/>
              </w:trPr>
              <w:tc>
                <w:tcPr>
                  <w:tcW w:w="1968" w:type="dxa"/>
                  <w:noWrap/>
                  <w:hideMark/>
                </w:tcPr>
                <w:p w14:paraId="13BDA6C9" w14:textId="77777777" w:rsidR="00257BA4" w:rsidRPr="00257BA4" w:rsidRDefault="00257BA4" w:rsidP="00257BA4">
                  <w:pPr>
                    <w:pStyle w:val="NoSpacing"/>
                    <w:rPr>
                      <w:rFonts w:ascii="Helvetica" w:hAnsi="Helvetica" w:cs="Helvetica"/>
                      <w:b/>
                      <w:bCs/>
                      <w:color w:val="222222"/>
                    </w:rPr>
                  </w:pPr>
                  <w:r w:rsidRPr="00257BA4">
                    <w:rPr>
                      <w:rFonts w:ascii="Helvetica" w:hAnsi="Helvetica" w:cs="Helvetica"/>
                      <w:b/>
                      <w:bCs/>
                      <w:color w:val="222222"/>
                    </w:rPr>
                    <w:t>Cost Sharing or Matching Requirement:</w:t>
                  </w:r>
                </w:p>
              </w:tc>
              <w:tc>
                <w:tcPr>
                  <w:tcW w:w="3277" w:type="dxa"/>
                  <w:vAlign w:val="center"/>
                  <w:hideMark/>
                </w:tcPr>
                <w:p w14:paraId="6DB42A02" w14:textId="77777777" w:rsidR="00257BA4" w:rsidRPr="00257BA4" w:rsidRDefault="00257BA4" w:rsidP="00257BA4">
                  <w:pPr>
                    <w:pStyle w:val="NoSpacing"/>
                    <w:rPr>
                      <w:rFonts w:ascii="Helvetica" w:hAnsi="Helvetica" w:cs="Helvetica"/>
                      <w:color w:val="222222"/>
                    </w:rPr>
                  </w:pPr>
                  <w:r w:rsidRPr="00257BA4">
                    <w:rPr>
                      <w:rFonts w:ascii="Helvetica" w:hAnsi="Helvetica" w:cs="Helvetica"/>
                      <w:color w:val="222222"/>
                    </w:rPr>
                    <w:t>Yes</w:t>
                  </w:r>
                </w:p>
              </w:tc>
            </w:tr>
          </w:tbl>
          <w:p w14:paraId="62EF5BC7" w14:textId="77777777" w:rsidR="00257BA4" w:rsidRPr="00257BA4" w:rsidRDefault="00257BA4" w:rsidP="00257BA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72"/>
              <w:gridCol w:w="2725"/>
            </w:tblGrid>
            <w:tr w:rsidR="00257BA4" w:rsidRPr="00257BA4" w14:paraId="7854CFE5" w14:textId="77777777" w:rsidTr="00257BA4">
              <w:trPr>
                <w:tblCellSpacing w:w="0" w:type="dxa"/>
              </w:trPr>
              <w:tc>
                <w:tcPr>
                  <w:tcW w:w="2472" w:type="dxa"/>
                  <w:noWrap/>
                  <w:hideMark/>
                </w:tcPr>
                <w:p w14:paraId="13A0BFB5" w14:textId="77777777" w:rsidR="00257BA4" w:rsidRPr="00257BA4" w:rsidRDefault="00257BA4" w:rsidP="00257BA4">
                  <w:pPr>
                    <w:pStyle w:val="NoSpacing"/>
                    <w:rPr>
                      <w:rFonts w:ascii="Helvetica" w:hAnsi="Helvetica" w:cs="Helvetica"/>
                      <w:b/>
                      <w:bCs/>
                      <w:color w:val="222222"/>
                    </w:rPr>
                  </w:pPr>
                  <w:r w:rsidRPr="00257BA4">
                    <w:rPr>
                      <w:rFonts w:ascii="Helvetica" w:hAnsi="Helvetica" w:cs="Helvetica"/>
                      <w:b/>
                      <w:bCs/>
                      <w:color w:val="222222"/>
                    </w:rPr>
                    <w:lastRenderedPageBreak/>
                    <w:t>Version:</w:t>
                  </w:r>
                </w:p>
              </w:tc>
              <w:tc>
                <w:tcPr>
                  <w:tcW w:w="2725" w:type="dxa"/>
                  <w:vAlign w:val="center"/>
                  <w:hideMark/>
                </w:tcPr>
                <w:p w14:paraId="18E73123" w14:textId="77777777" w:rsidR="00257BA4" w:rsidRPr="00257BA4" w:rsidRDefault="00257BA4" w:rsidP="00257BA4">
                  <w:pPr>
                    <w:pStyle w:val="NoSpacing"/>
                    <w:rPr>
                      <w:rFonts w:ascii="Helvetica" w:hAnsi="Helvetica" w:cs="Helvetica"/>
                      <w:color w:val="222222"/>
                    </w:rPr>
                  </w:pPr>
                  <w:r w:rsidRPr="00257BA4">
                    <w:rPr>
                      <w:rFonts w:ascii="Helvetica" w:hAnsi="Helvetica" w:cs="Helvetica"/>
                      <w:color w:val="222222"/>
                    </w:rPr>
                    <w:t>Synopsis 2</w:t>
                  </w:r>
                </w:p>
              </w:tc>
            </w:tr>
            <w:tr w:rsidR="00257BA4" w:rsidRPr="00257BA4" w14:paraId="2612FCA6" w14:textId="77777777" w:rsidTr="00257BA4">
              <w:trPr>
                <w:tblCellSpacing w:w="0" w:type="dxa"/>
              </w:trPr>
              <w:tc>
                <w:tcPr>
                  <w:tcW w:w="2472" w:type="dxa"/>
                  <w:noWrap/>
                  <w:hideMark/>
                </w:tcPr>
                <w:p w14:paraId="68B88FA1" w14:textId="77777777" w:rsidR="00257BA4" w:rsidRPr="00257BA4" w:rsidRDefault="00257BA4" w:rsidP="00257BA4">
                  <w:pPr>
                    <w:pStyle w:val="NoSpacing"/>
                    <w:rPr>
                      <w:rFonts w:ascii="Helvetica" w:hAnsi="Helvetica" w:cs="Helvetica"/>
                      <w:b/>
                      <w:bCs/>
                      <w:color w:val="222222"/>
                    </w:rPr>
                  </w:pPr>
                  <w:r w:rsidRPr="00257BA4">
                    <w:rPr>
                      <w:rFonts w:ascii="Helvetica" w:hAnsi="Helvetica" w:cs="Helvetica"/>
                      <w:b/>
                      <w:bCs/>
                      <w:color w:val="222222"/>
                    </w:rPr>
                    <w:t>Posted Date:</w:t>
                  </w:r>
                </w:p>
              </w:tc>
              <w:tc>
                <w:tcPr>
                  <w:tcW w:w="2725" w:type="dxa"/>
                  <w:vAlign w:val="center"/>
                  <w:hideMark/>
                </w:tcPr>
                <w:p w14:paraId="0B6B150B" w14:textId="77777777" w:rsidR="00257BA4" w:rsidRPr="00257BA4" w:rsidRDefault="00257BA4" w:rsidP="00257BA4">
                  <w:pPr>
                    <w:pStyle w:val="NoSpacing"/>
                    <w:rPr>
                      <w:rFonts w:ascii="Helvetica" w:hAnsi="Helvetica" w:cs="Helvetica"/>
                      <w:color w:val="222222"/>
                    </w:rPr>
                  </w:pPr>
                  <w:r w:rsidRPr="00257BA4">
                    <w:rPr>
                      <w:rFonts w:ascii="Helvetica" w:hAnsi="Helvetica" w:cs="Helvetica"/>
                      <w:color w:val="222222"/>
                    </w:rPr>
                    <w:t>Sep 16, 2022</w:t>
                  </w:r>
                </w:p>
              </w:tc>
            </w:tr>
            <w:tr w:rsidR="00257BA4" w:rsidRPr="00257BA4" w14:paraId="659ABDD7" w14:textId="77777777" w:rsidTr="00257BA4">
              <w:trPr>
                <w:tblCellSpacing w:w="0" w:type="dxa"/>
              </w:trPr>
              <w:tc>
                <w:tcPr>
                  <w:tcW w:w="2472" w:type="dxa"/>
                  <w:noWrap/>
                  <w:hideMark/>
                </w:tcPr>
                <w:p w14:paraId="417321E1" w14:textId="77777777" w:rsidR="00257BA4" w:rsidRPr="00257BA4" w:rsidRDefault="00257BA4" w:rsidP="00257BA4">
                  <w:pPr>
                    <w:pStyle w:val="NoSpacing"/>
                    <w:rPr>
                      <w:rFonts w:ascii="Helvetica" w:hAnsi="Helvetica" w:cs="Helvetica"/>
                      <w:b/>
                      <w:bCs/>
                      <w:color w:val="222222"/>
                    </w:rPr>
                  </w:pPr>
                  <w:r w:rsidRPr="00257BA4">
                    <w:rPr>
                      <w:rFonts w:ascii="Helvetica" w:hAnsi="Helvetica" w:cs="Helvetica"/>
                      <w:b/>
                      <w:bCs/>
                      <w:color w:val="222222"/>
                    </w:rPr>
                    <w:t>Last Updated Date:</w:t>
                  </w:r>
                </w:p>
              </w:tc>
              <w:tc>
                <w:tcPr>
                  <w:tcW w:w="2725" w:type="dxa"/>
                  <w:vAlign w:val="center"/>
                  <w:hideMark/>
                </w:tcPr>
                <w:p w14:paraId="78E789B4" w14:textId="77777777" w:rsidR="00257BA4" w:rsidRPr="00257BA4" w:rsidRDefault="00257BA4" w:rsidP="00257BA4">
                  <w:pPr>
                    <w:pStyle w:val="NoSpacing"/>
                    <w:rPr>
                      <w:rFonts w:ascii="Helvetica" w:hAnsi="Helvetica" w:cs="Helvetica"/>
                      <w:color w:val="222222"/>
                    </w:rPr>
                  </w:pPr>
                  <w:r w:rsidRPr="00257BA4">
                    <w:rPr>
                      <w:rFonts w:ascii="Helvetica" w:hAnsi="Helvetica" w:cs="Helvetica"/>
                      <w:color w:val="222222"/>
                    </w:rPr>
                    <w:t>Sep 16, 2022</w:t>
                  </w:r>
                </w:p>
              </w:tc>
            </w:tr>
            <w:tr w:rsidR="00257BA4" w:rsidRPr="00257BA4" w14:paraId="3BACFC6F" w14:textId="77777777" w:rsidTr="00257BA4">
              <w:trPr>
                <w:tblCellSpacing w:w="0" w:type="dxa"/>
              </w:trPr>
              <w:tc>
                <w:tcPr>
                  <w:tcW w:w="2472" w:type="dxa"/>
                  <w:noWrap/>
                  <w:hideMark/>
                </w:tcPr>
                <w:p w14:paraId="7C71E041" w14:textId="77777777" w:rsidR="00257BA4" w:rsidRPr="00257BA4" w:rsidRDefault="00257BA4" w:rsidP="00257BA4">
                  <w:pPr>
                    <w:pStyle w:val="NoSpacing"/>
                    <w:rPr>
                      <w:rFonts w:ascii="Helvetica" w:hAnsi="Helvetica" w:cs="Helvetica"/>
                      <w:b/>
                      <w:bCs/>
                      <w:color w:val="222222"/>
                    </w:rPr>
                  </w:pPr>
                  <w:r w:rsidRPr="00257BA4">
                    <w:rPr>
                      <w:rFonts w:ascii="Helvetica" w:hAnsi="Helvetica" w:cs="Helvetica"/>
                      <w:b/>
                      <w:bCs/>
                      <w:color w:val="222222"/>
                    </w:rPr>
                    <w:t>Original Closing Date for Applications:</w:t>
                  </w:r>
                </w:p>
              </w:tc>
              <w:tc>
                <w:tcPr>
                  <w:tcW w:w="2725" w:type="dxa"/>
                  <w:vAlign w:val="center"/>
                  <w:hideMark/>
                </w:tcPr>
                <w:p w14:paraId="37B5272F" w14:textId="77777777" w:rsidR="00257BA4" w:rsidRPr="00257BA4" w:rsidRDefault="00257BA4" w:rsidP="00257BA4">
                  <w:pPr>
                    <w:pStyle w:val="NoSpacing"/>
                    <w:rPr>
                      <w:rFonts w:ascii="Helvetica" w:hAnsi="Helvetica" w:cs="Helvetica"/>
                      <w:color w:val="222222"/>
                    </w:rPr>
                  </w:pPr>
                  <w:r w:rsidRPr="00257BA4">
                    <w:rPr>
                      <w:rFonts w:ascii="Helvetica" w:hAnsi="Helvetica" w:cs="Helvetica"/>
                      <w:color w:val="222222"/>
                    </w:rPr>
                    <w:t>Nov 15, 2022  </w:t>
                  </w:r>
                </w:p>
              </w:tc>
            </w:tr>
            <w:tr w:rsidR="00257BA4" w:rsidRPr="00257BA4" w14:paraId="7159E686" w14:textId="77777777" w:rsidTr="00257BA4">
              <w:trPr>
                <w:tblCellSpacing w:w="0" w:type="dxa"/>
              </w:trPr>
              <w:tc>
                <w:tcPr>
                  <w:tcW w:w="2472" w:type="dxa"/>
                  <w:noWrap/>
                  <w:hideMark/>
                </w:tcPr>
                <w:p w14:paraId="765CF74D" w14:textId="77777777" w:rsidR="00257BA4" w:rsidRPr="00257BA4" w:rsidRDefault="00257BA4" w:rsidP="00257BA4">
                  <w:pPr>
                    <w:pStyle w:val="NoSpacing"/>
                    <w:rPr>
                      <w:rFonts w:ascii="Helvetica" w:hAnsi="Helvetica" w:cs="Helvetica"/>
                      <w:b/>
                      <w:bCs/>
                      <w:color w:val="222222"/>
                    </w:rPr>
                  </w:pPr>
                  <w:r w:rsidRPr="00257BA4">
                    <w:rPr>
                      <w:rFonts w:ascii="Helvetica" w:hAnsi="Helvetica" w:cs="Helvetica"/>
                      <w:b/>
                      <w:bCs/>
                      <w:color w:val="222222"/>
                    </w:rPr>
                    <w:t>Current Closing Date for Applications:</w:t>
                  </w:r>
                </w:p>
              </w:tc>
              <w:tc>
                <w:tcPr>
                  <w:tcW w:w="2725" w:type="dxa"/>
                  <w:vAlign w:val="center"/>
                  <w:hideMark/>
                </w:tcPr>
                <w:p w14:paraId="67884207" w14:textId="77777777" w:rsidR="00257BA4" w:rsidRPr="00257BA4" w:rsidRDefault="00257BA4" w:rsidP="00257BA4">
                  <w:pPr>
                    <w:pStyle w:val="NoSpacing"/>
                    <w:rPr>
                      <w:rFonts w:ascii="Helvetica" w:hAnsi="Helvetica" w:cs="Helvetica"/>
                      <w:color w:val="222222"/>
                    </w:rPr>
                  </w:pPr>
                  <w:r w:rsidRPr="00257BA4">
                    <w:rPr>
                      <w:rFonts w:ascii="Helvetica" w:hAnsi="Helvetica" w:cs="Helvetica"/>
                      <w:color w:val="222222"/>
                    </w:rPr>
                    <w:t>Nov 15, 2022  </w:t>
                  </w:r>
                </w:p>
              </w:tc>
            </w:tr>
            <w:tr w:rsidR="00257BA4" w:rsidRPr="00257BA4" w14:paraId="5B72DE24" w14:textId="77777777" w:rsidTr="00257BA4">
              <w:trPr>
                <w:tblCellSpacing w:w="0" w:type="dxa"/>
              </w:trPr>
              <w:tc>
                <w:tcPr>
                  <w:tcW w:w="2472" w:type="dxa"/>
                  <w:noWrap/>
                  <w:hideMark/>
                </w:tcPr>
                <w:p w14:paraId="20ED96AC" w14:textId="77777777" w:rsidR="00257BA4" w:rsidRPr="00257BA4" w:rsidRDefault="00257BA4" w:rsidP="00257BA4">
                  <w:pPr>
                    <w:pStyle w:val="NoSpacing"/>
                    <w:rPr>
                      <w:rFonts w:ascii="Helvetica" w:hAnsi="Helvetica" w:cs="Helvetica"/>
                      <w:b/>
                      <w:bCs/>
                      <w:color w:val="222222"/>
                    </w:rPr>
                  </w:pPr>
                  <w:r w:rsidRPr="00257BA4">
                    <w:rPr>
                      <w:rFonts w:ascii="Helvetica" w:hAnsi="Helvetica" w:cs="Helvetica"/>
                      <w:b/>
                      <w:bCs/>
                      <w:color w:val="222222"/>
                    </w:rPr>
                    <w:t>Archive Date:</w:t>
                  </w:r>
                </w:p>
              </w:tc>
              <w:tc>
                <w:tcPr>
                  <w:tcW w:w="2725" w:type="dxa"/>
                  <w:vAlign w:val="center"/>
                  <w:hideMark/>
                </w:tcPr>
                <w:p w14:paraId="55B9FEDA" w14:textId="77777777" w:rsidR="00257BA4" w:rsidRPr="00257BA4" w:rsidRDefault="00257BA4" w:rsidP="00257BA4">
                  <w:pPr>
                    <w:pStyle w:val="NoSpacing"/>
                    <w:rPr>
                      <w:rFonts w:ascii="Helvetica" w:hAnsi="Helvetica" w:cs="Helvetica"/>
                      <w:color w:val="222222"/>
                    </w:rPr>
                  </w:pPr>
                  <w:r w:rsidRPr="00257BA4">
                    <w:rPr>
                      <w:rFonts w:ascii="Helvetica" w:hAnsi="Helvetica" w:cs="Helvetica"/>
                      <w:color w:val="222222"/>
                    </w:rPr>
                    <w:t>Dec 15, 2022</w:t>
                  </w:r>
                </w:p>
              </w:tc>
            </w:tr>
            <w:tr w:rsidR="00257BA4" w:rsidRPr="00257BA4" w14:paraId="5B791E7B" w14:textId="77777777" w:rsidTr="00257BA4">
              <w:trPr>
                <w:tblCellSpacing w:w="0" w:type="dxa"/>
              </w:trPr>
              <w:tc>
                <w:tcPr>
                  <w:tcW w:w="2472" w:type="dxa"/>
                  <w:noWrap/>
                  <w:hideMark/>
                </w:tcPr>
                <w:p w14:paraId="60C0E8F6" w14:textId="77777777" w:rsidR="00257BA4" w:rsidRPr="00257BA4" w:rsidRDefault="00257BA4" w:rsidP="00257BA4">
                  <w:pPr>
                    <w:pStyle w:val="NoSpacing"/>
                    <w:rPr>
                      <w:rFonts w:ascii="Helvetica" w:hAnsi="Helvetica" w:cs="Helvetica"/>
                      <w:b/>
                      <w:bCs/>
                      <w:color w:val="222222"/>
                    </w:rPr>
                  </w:pPr>
                  <w:r w:rsidRPr="00257BA4">
                    <w:rPr>
                      <w:rFonts w:ascii="Helvetica" w:hAnsi="Helvetica" w:cs="Helvetica"/>
                      <w:b/>
                      <w:bCs/>
                      <w:color w:val="222222"/>
                    </w:rPr>
                    <w:t>Estimated Total Program Funding:</w:t>
                  </w:r>
                </w:p>
              </w:tc>
              <w:tc>
                <w:tcPr>
                  <w:tcW w:w="2725" w:type="dxa"/>
                  <w:vAlign w:val="center"/>
                  <w:hideMark/>
                </w:tcPr>
                <w:p w14:paraId="63B6160F" w14:textId="77777777" w:rsidR="00257BA4" w:rsidRPr="00257BA4" w:rsidRDefault="00257BA4" w:rsidP="00257BA4">
                  <w:pPr>
                    <w:pStyle w:val="NoSpacing"/>
                    <w:rPr>
                      <w:rFonts w:ascii="Helvetica" w:hAnsi="Helvetica" w:cs="Helvetica"/>
                      <w:color w:val="222222"/>
                    </w:rPr>
                  </w:pPr>
                  <w:r w:rsidRPr="00257BA4">
                    <w:rPr>
                      <w:rFonts w:ascii="Helvetica" w:hAnsi="Helvetica" w:cs="Helvetica"/>
                      <w:color w:val="222222"/>
                    </w:rPr>
                    <w:t>$185,024,069</w:t>
                  </w:r>
                </w:p>
              </w:tc>
            </w:tr>
            <w:tr w:rsidR="00257BA4" w:rsidRPr="00257BA4" w14:paraId="20589383" w14:textId="77777777" w:rsidTr="00257BA4">
              <w:trPr>
                <w:tblCellSpacing w:w="0" w:type="dxa"/>
              </w:trPr>
              <w:tc>
                <w:tcPr>
                  <w:tcW w:w="2472" w:type="dxa"/>
                  <w:noWrap/>
                  <w:hideMark/>
                </w:tcPr>
                <w:p w14:paraId="50933724" w14:textId="77777777" w:rsidR="00257BA4" w:rsidRPr="00257BA4" w:rsidRDefault="00257BA4" w:rsidP="00257BA4">
                  <w:pPr>
                    <w:pStyle w:val="NoSpacing"/>
                    <w:rPr>
                      <w:rFonts w:ascii="Helvetica" w:hAnsi="Helvetica" w:cs="Helvetica"/>
                      <w:b/>
                      <w:bCs/>
                      <w:color w:val="222222"/>
                    </w:rPr>
                  </w:pPr>
                  <w:r w:rsidRPr="00257BA4">
                    <w:rPr>
                      <w:rFonts w:ascii="Helvetica" w:hAnsi="Helvetica" w:cs="Helvetica"/>
                      <w:b/>
                      <w:bCs/>
                      <w:color w:val="222222"/>
                    </w:rPr>
                    <w:t>Award Ceiling:</w:t>
                  </w:r>
                </w:p>
              </w:tc>
              <w:tc>
                <w:tcPr>
                  <w:tcW w:w="2725" w:type="dxa"/>
                  <w:vAlign w:val="center"/>
                  <w:hideMark/>
                </w:tcPr>
                <w:p w14:paraId="3AB72D7B" w14:textId="77777777" w:rsidR="00257BA4" w:rsidRPr="00257BA4" w:rsidRDefault="00257BA4" w:rsidP="00257BA4">
                  <w:pPr>
                    <w:pStyle w:val="NoSpacing"/>
                    <w:rPr>
                      <w:rFonts w:ascii="Helvetica" w:hAnsi="Helvetica" w:cs="Helvetica"/>
                      <w:color w:val="222222"/>
                    </w:rPr>
                  </w:pPr>
                  <w:r w:rsidRPr="00257BA4">
                    <w:rPr>
                      <w:rFonts w:ascii="Helvetica" w:hAnsi="Helvetica" w:cs="Helvetica"/>
                      <w:color w:val="222222"/>
                    </w:rPr>
                    <w:t>$185,024,069</w:t>
                  </w:r>
                </w:p>
              </w:tc>
            </w:tr>
            <w:tr w:rsidR="00257BA4" w:rsidRPr="00257BA4" w14:paraId="36CC7D4D" w14:textId="77777777" w:rsidTr="00257BA4">
              <w:trPr>
                <w:tblCellSpacing w:w="0" w:type="dxa"/>
              </w:trPr>
              <w:tc>
                <w:tcPr>
                  <w:tcW w:w="2472" w:type="dxa"/>
                  <w:noWrap/>
                  <w:hideMark/>
                </w:tcPr>
                <w:p w14:paraId="011FDB8A" w14:textId="77777777" w:rsidR="00257BA4" w:rsidRPr="00257BA4" w:rsidRDefault="00257BA4" w:rsidP="00257BA4">
                  <w:pPr>
                    <w:pStyle w:val="NoSpacing"/>
                    <w:rPr>
                      <w:rFonts w:ascii="Helvetica" w:hAnsi="Helvetica" w:cs="Helvetica"/>
                      <w:b/>
                      <w:bCs/>
                      <w:color w:val="222222"/>
                    </w:rPr>
                  </w:pPr>
                  <w:r w:rsidRPr="00257BA4">
                    <w:rPr>
                      <w:rFonts w:ascii="Helvetica" w:hAnsi="Helvetica" w:cs="Helvetica"/>
                      <w:b/>
                      <w:bCs/>
                      <w:color w:val="222222"/>
                    </w:rPr>
                    <w:t>Award Floor:</w:t>
                  </w:r>
                </w:p>
              </w:tc>
              <w:tc>
                <w:tcPr>
                  <w:tcW w:w="2725" w:type="dxa"/>
                  <w:vAlign w:val="center"/>
                  <w:hideMark/>
                </w:tcPr>
                <w:p w14:paraId="3E35F388" w14:textId="77777777" w:rsidR="00257BA4" w:rsidRPr="00257BA4" w:rsidRDefault="00257BA4" w:rsidP="00257BA4">
                  <w:pPr>
                    <w:pStyle w:val="NoSpacing"/>
                    <w:rPr>
                      <w:rFonts w:ascii="Helvetica" w:hAnsi="Helvetica" w:cs="Helvetica"/>
                      <w:color w:val="222222"/>
                    </w:rPr>
                  </w:pPr>
                  <w:r w:rsidRPr="00257BA4">
                    <w:rPr>
                      <w:rFonts w:ascii="Helvetica" w:hAnsi="Helvetica" w:cs="Helvetica"/>
                      <w:color w:val="222222"/>
                    </w:rPr>
                    <w:t>$500,000</w:t>
                  </w:r>
                </w:p>
              </w:tc>
            </w:tr>
          </w:tbl>
          <w:p w14:paraId="5DEFD08E" w14:textId="77777777" w:rsidR="00257BA4" w:rsidRPr="00257BA4" w:rsidRDefault="00257BA4" w:rsidP="00257BA4">
            <w:pPr>
              <w:pStyle w:val="NoSpacing"/>
              <w:rPr>
                <w:rFonts w:ascii="Helvetica" w:hAnsi="Helvetica" w:cs="Helvetica"/>
                <w:color w:val="222222"/>
              </w:rPr>
            </w:pPr>
          </w:p>
        </w:tc>
      </w:tr>
    </w:tbl>
    <w:p w14:paraId="0A429AB9" w14:textId="3D42B9E4" w:rsidR="00257BA4" w:rsidRPr="00257BA4" w:rsidRDefault="00257BA4" w:rsidP="00257BA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57BA4" w:rsidRPr="00257BA4" w14:paraId="181E62E4" w14:textId="77777777" w:rsidTr="00257BA4">
        <w:trPr>
          <w:tblCellSpacing w:w="0" w:type="dxa"/>
        </w:trPr>
        <w:tc>
          <w:tcPr>
            <w:tcW w:w="0" w:type="auto"/>
            <w:noWrap/>
            <w:hideMark/>
          </w:tcPr>
          <w:p w14:paraId="383665CD" w14:textId="77777777" w:rsidR="00257BA4" w:rsidRPr="00257BA4" w:rsidRDefault="00257BA4" w:rsidP="00257BA4">
            <w:pPr>
              <w:pStyle w:val="NoSpacing"/>
              <w:rPr>
                <w:rFonts w:ascii="Helvetica" w:hAnsi="Helvetica" w:cs="Helvetica"/>
                <w:b/>
                <w:bCs/>
                <w:color w:val="222222"/>
              </w:rPr>
            </w:pPr>
            <w:r w:rsidRPr="00257BA4">
              <w:rPr>
                <w:rFonts w:ascii="Helvetica" w:hAnsi="Helvetica" w:cs="Helvetica"/>
                <w:b/>
                <w:bCs/>
                <w:color w:val="222222"/>
              </w:rPr>
              <w:t>Eligible Applicants:</w:t>
            </w:r>
          </w:p>
        </w:tc>
        <w:tc>
          <w:tcPr>
            <w:tcW w:w="5000" w:type="pct"/>
            <w:vAlign w:val="center"/>
            <w:hideMark/>
          </w:tcPr>
          <w:p w14:paraId="19EC44F6" w14:textId="77777777" w:rsidR="00257BA4" w:rsidRPr="00257BA4" w:rsidRDefault="00257BA4" w:rsidP="00257BA4">
            <w:pPr>
              <w:pStyle w:val="NoSpacing"/>
              <w:rPr>
                <w:rFonts w:ascii="Helvetica" w:hAnsi="Helvetica" w:cs="Helvetica"/>
                <w:color w:val="222222"/>
              </w:rPr>
            </w:pPr>
            <w:r w:rsidRPr="00257BA4">
              <w:rPr>
                <w:rFonts w:ascii="Helvetica" w:hAnsi="Helvetica" w:cs="Helvetica"/>
                <w:color w:val="222222"/>
              </w:rPr>
              <w:t>State governments</w:t>
            </w:r>
            <w:r w:rsidRPr="00257BA4">
              <w:rPr>
                <w:rFonts w:ascii="Helvetica" w:hAnsi="Helvetica" w:cs="Helvetica"/>
                <w:color w:val="222222"/>
              </w:rPr>
              <w:br/>
              <w:t>City or township governments</w:t>
            </w:r>
            <w:r w:rsidRPr="00257BA4">
              <w:rPr>
                <w:rFonts w:ascii="Helvetica" w:hAnsi="Helvetica" w:cs="Helvetica"/>
                <w:color w:val="222222"/>
              </w:rPr>
              <w:br/>
              <w:t>County governments</w:t>
            </w:r>
            <w:r w:rsidRPr="00257BA4">
              <w:rPr>
                <w:rFonts w:ascii="Helvetica" w:hAnsi="Helvetica" w:cs="Helvetica"/>
                <w:color w:val="222222"/>
              </w:rPr>
              <w:br/>
              <w:t>Native American tribal governments (Federally recognized)</w:t>
            </w:r>
          </w:p>
        </w:tc>
      </w:tr>
      <w:tr w:rsidR="00257BA4" w:rsidRPr="00257BA4" w14:paraId="7D1EF520" w14:textId="77777777" w:rsidTr="00257BA4">
        <w:trPr>
          <w:tblCellSpacing w:w="0" w:type="dxa"/>
        </w:trPr>
        <w:tc>
          <w:tcPr>
            <w:tcW w:w="0" w:type="auto"/>
            <w:noWrap/>
            <w:hideMark/>
          </w:tcPr>
          <w:p w14:paraId="60C49047" w14:textId="77777777" w:rsidR="00257BA4" w:rsidRPr="00257BA4" w:rsidRDefault="00257BA4" w:rsidP="00257BA4">
            <w:pPr>
              <w:pStyle w:val="NoSpacing"/>
              <w:rPr>
                <w:rFonts w:ascii="Helvetica" w:hAnsi="Helvetica" w:cs="Helvetica"/>
                <w:b/>
                <w:bCs/>
                <w:color w:val="222222"/>
              </w:rPr>
            </w:pPr>
            <w:r w:rsidRPr="00257BA4">
              <w:rPr>
                <w:rFonts w:ascii="Helvetica" w:hAnsi="Helvetica" w:cs="Helvetica"/>
                <w:b/>
                <w:bCs/>
                <w:color w:val="222222"/>
              </w:rPr>
              <w:t>Additional Information on Eligibility:</w:t>
            </w:r>
          </w:p>
        </w:tc>
        <w:tc>
          <w:tcPr>
            <w:tcW w:w="5000" w:type="pct"/>
            <w:vAlign w:val="center"/>
            <w:hideMark/>
          </w:tcPr>
          <w:p w14:paraId="6FDFF09F" w14:textId="77777777" w:rsidR="00257BA4" w:rsidRPr="00257BA4" w:rsidRDefault="00257BA4" w:rsidP="00257BA4">
            <w:pPr>
              <w:pStyle w:val="NoSpacing"/>
              <w:rPr>
                <w:rFonts w:ascii="Helvetica" w:hAnsi="Helvetica" w:cs="Helvetica"/>
                <w:color w:val="222222"/>
              </w:rPr>
            </w:pPr>
            <w:r w:rsidRPr="00257BA4">
              <w:rPr>
                <w:rFonts w:ascii="Helvetica" w:hAnsi="Helvetica" w:cs="Helvetica"/>
                <w:color w:val="222222"/>
              </w:rPr>
              <w:t> </w:t>
            </w:r>
          </w:p>
        </w:tc>
      </w:tr>
    </w:tbl>
    <w:p w14:paraId="27AEC616" w14:textId="057A3B54" w:rsidR="00257BA4" w:rsidRPr="00257BA4" w:rsidRDefault="00257BA4" w:rsidP="00257BA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57BA4" w:rsidRPr="00257BA4" w14:paraId="34CB1362" w14:textId="77777777" w:rsidTr="00257BA4">
        <w:trPr>
          <w:tblCellSpacing w:w="0" w:type="dxa"/>
        </w:trPr>
        <w:tc>
          <w:tcPr>
            <w:tcW w:w="0" w:type="auto"/>
            <w:noWrap/>
            <w:hideMark/>
          </w:tcPr>
          <w:p w14:paraId="76F1FE66" w14:textId="77777777" w:rsidR="00257BA4" w:rsidRPr="00257BA4" w:rsidRDefault="00257BA4" w:rsidP="00257BA4">
            <w:pPr>
              <w:pStyle w:val="NoSpacing"/>
              <w:rPr>
                <w:rFonts w:ascii="Helvetica" w:hAnsi="Helvetica" w:cs="Helvetica"/>
                <w:b/>
                <w:bCs/>
                <w:color w:val="222222"/>
              </w:rPr>
            </w:pPr>
            <w:r w:rsidRPr="00257BA4">
              <w:rPr>
                <w:rFonts w:ascii="Helvetica" w:hAnsi="Helvetica" w:cs="Helvetica"/>
                <w:b/>
                <w:bCs/>
                <w:color w:val="222222"/>
              </w:rPr>
              <w:t>Agency Name:</w:t>
            </w:r>
          </w:p>
        </w:tc>
        <w:tc>
          <w:tcPr>
            <w:tcW w:w="5000" w:type="pct"/>
            <w:vAlign w:val="center"/>
            <w:hideMark/>
          </w:tcPr>
          <w:p w14:paraId="3CB9890A" w14:textId="77777777" w:rsidR="00257BA4" w:rsidRPr="00257BA4" w:rsidRDefault="00257BA4" w:rsidP="00257BA4">
            <w:pPr>
              <w:pStyle w:val="NoSpacing"/>
              <w:rPr>
                <w:rFonts w:ascii="Helvetica" w:hAnsi="Helvetica" w:cs="Helvetica"/>
                <w:color w:val="222222"/>
              </w:rPr>
            </w:pPr>
            <w:r w:rsidRPr="00257BA4">
              <w:rPr>
                <w:rFonts w:ascii="Helvetica" w:hAnsi="Helvetica" w:cs="Helvetica"/>
                <w:color w:val="222222"/>
              </w:rPr>
              <w:t>Department of Homeland Security - FEMA</w:t>
            </w:r>
          </w:p>
        </w:tc>
      </w:tr>
      <w:tr w:rsidR="00257BA4" w:rsidRPr="00257BA4" w14:paraId="6F8FFE07" w14:textId="77777777" w:rsidTr="00257BA4">
        <w:trPr>
          <w:tblCellSpacing w:w="0" w:type="dxa"/>
        </w:trPr>
        <w:tc>
          <w:tcPr>
            <w:tcW w:w="0" w:type="auto"/>
            <w:noWrap/>
            <w:hideMark/>
          </w:tcPr>
          <w:p w14:paraId="6DB36CC4" w14:textId="77777777" w:rsidR="00257BA4" w:rsidRPr="00257BA4" w:rsidRDefault="00257BA4" w:rsidP="00257BA4">
            <w:pPr>
              <w:pStyle w:val="NoSpacing"/>
              <w:rPr>
                <w:rFonts w:ascii="Helvetica" w:hAnsi="Helvetica" w:cs="Helvetica"/>
                <w:b/>
                <w:bCs/>
                <w:color w:val="222222"/>
              </w:rPr>
            </w:pPr>
            <w:r w:rsidRPr="00257BA4">
              <w:rPr>
                <w:rFonts w:ascii="Helvetica" w:hAnsi="Helvetica" w:cs="Helvetica"/>
                <w:b/>
                <w:bCs/>
                <w:color w:val="222222"/>
              </w:rPr>
              <w:t>Description:</w:t>
            </w:r>
          </w:p>
        </w:tc>
        <w:tc>
          <w:tcPr>
            <w:tcW w:w="5000" w:type="pct"/>
            <w:vAlign w:val="center"/>
            <w:hideMark/>
          </w:tcPr>
          <w:p w14:paraId="17609710" w14:textId="77777777" w:rsidR="00257BA4" w:rsidRPr="00257BA4" w:rsidRDefault="00257BA4" w:rsidP="00257BA4">
            <w:pPr>
              <w:pStyle w:val="NoSpacing"/>
              <w:rPr>
                <w:rFonts w:ascii="Helvetica" w:hAnsi="Helvetica" w:cs="Helvetica"/>
                <w:color w:val="222222"/>
              </w:rPr>
            </w:pPr>
            <w:r w:rsidRPr="00257BA4">
              <w:rPr>
                <w:rFonts w:ascii="Helvetica" w:hAnsi="Helvetica" w:cs="Helvetica"/>
                <w:color w:val="222222"/>
              </w:rPr>
              <w:t xml:space="preserve">A Cybersecurity Plan of an eligible entity shall --``(A) incorporate, to the extent practicable --``(i) any existing plans of the eligible entity to protect against cybersecurity risks and cybersecurity threats to information systems owned or operated by, or on behalf of, State, local, or Tribal governments; and``(ii) if the eligible entity is a State, consultation and feedback from local governments and associations of local governments within the jurisdiction of the eligible entity;``(B) describe, to the extent practicable, how the eligible entity will --``(i) manage, monitor, and track information systems, applications, and user accounts owned or operated by, or on behalf of, the eligible entity or, if the eligible entity is a State, local governments within the jurisdiction of the eligible entity, and the information technology deployed on those information systems, including legacy information systems and information technology that are no longer supported by the manufacturer of the systems or technology;``(ii) monitor, audit, and, track network traffic and activity transiting or traveling to or from information systems, applications, and user accounts owned or operated by, or on behalf of, the eligible entity or, if the eligible entity is a State, local governments within the jurisdiction of the eligible entity;``(iii) enhance the preparation, response, and resiliency of information systems, applications, and user accounts owned or operated by, or on behalf of, the eligible entity or, if the eligible entity is a State, local governments within the jurisdiction of the eligible entity, against cybersecurity risks and cybersecurity threats;``(iv) implement a process of continuous cybersecurity vulnerability assessments and threat mitigation practices prioritized by degree of risk to address cybersecurity risks and cybersecurity threats on information systems, applications, and user accounts owned or operated by, or on behalf of, the eligible entity or, if the eligible entity is a State, local governments within the jurisdiction of the eligible entity;``(v) ensure that </w:t>
            </w:r>
            <w:r w:rsidRPr="00257BA4">
              <w:rPr>
                <w:rFonts w:ascii="Helvetica" w:hAnsi="Helvetica" w:cs="Helvetica"/>
                <w:color w:val="222222"/>
              </w:rPr>
              <w:lastRenderedPageBreak/>
              <w:t xml:space="preserve">the eligible entity and, if the eligible entity is a State, local governments within the jurisdiction of the eligible entity, adopt and use best practices and methodologies to enhance cybersecurity, such as --``(I) the practices set forth in the cybersecurity framework developed by the National Institute of Standards and Technology;``(II) cyber chain supply chain risk management best practices identified by the National Institute of Standards and Technology; and``(III) knowledge bases of adversary tools and tactics;``(vi) promote the delivery of safe, recognizable, and trustworthy online services by the eligible entity and, if the eligible entity is a State, local governments within the jurisdiction of the eligible entity, including through the use of the .gov internet domain;``(vii) ensure continuity of operations of the eligible entity and, if the eligible entity is a State, local governments within the jurisdiction of the eligible entity, in the event of a cybersecurity incident, including by conducting exercises to practice responding to a cybersecurity incident;``(viii) use the National Initiative for Cybersecurity Education Workforce Framework for Cybersecurity developed by the National Institute of Standards and Technology to identify and mitigate any gaps in the cybersecurity workforces of the eligible entity and, if the eligible entity is a State, local governments within the jurisdiction of the eligible entity, enhance recruitment and retention efforts for those workforces, and bolster the knowledge, skills, and abilities of personnel of the eligible entity and, if the eligible entity is a State, local governments within the jurisdiction of the eligible entity, to address cybersecurity risks and cybersecurity threats, such as through cybersecurity hygiene training;``(ix) if the eligible entity is a State, ensure continuity of communications and data networks within the jurisdiction of the eligible entity between the eligible entity and local governments within the jurisdiction of the eligible entity in the event of an incident involving those communications or data networks;``(x) assess and mitigate, to the greatest degree possible, cybersecurity risks and cybersecurity threats relating to critical infrastructure and key resources, the degradation of which may impact the performance of information systems within the jurisdiction of the eligible entity;``(xi) enhance capabilities to share cyber threat indicators and related information between the eligible entity and --``(I) if the eligible entity is a State, local governments within the jurisdiction of the eligible entity, including by expanding information sharing agreements with the Department; and``(II) the Department;``(xii) leverage cybersecurity services offered by the Department;``(xiii) implement an information technology and operational technology modernization cybersecurity review process that ensures alignment between information technology and operational technology cybersecurity objectives;``(xiv) develop and coordinate strategies to address cybersecurity risks and cybersecurity threats in consultation with --``(I) if the eligible entity is a State, local governments and associations of local governments within the jurisdiction of the eligible entity; and ``(II) as applicable --``(aa) eligible entities that neighbor the jurisdiction of the eligible entity or, as appropriate, members of an information sharing and analysis organization; and``(bb) countries that neighbor the jurisdiction of the eligible entity;``(xv) ensure adequate access to, and participation in, the services and programs described in this subparagraph by rural areas within the jurisdiction of the eligible entity; and``(xvi) distribute funds, items, services, capabilities, or activities to local governments under subsection (n)(2)(A), including the fraction of that distribution the eligible entity plans to distribute to rural areas under subsection (n)(2)(B);``(C) assess the capabilities of the eligible entity relating to the actions described in subparagraph (B);``(D) describe, as appropriate and to the extent practicable, the individual responsibilities of the eligible entity and local </w:t>
            </w:r>
            <w:r w:rsidRPr="00257BA4">
              <w:rPr>
                <w:rFonts w:ascii="Helvetica" w:hAnsi="Helvetica" w:cs="Helvetica"/>
                <w:color w:val="222222"/>
              </w:rPr>
              <w:lastRenderedPageBreak/>
              <w:t>governments within the jurisdiction of the eligible entity in implementing the plan;``(E) outline, to the extent practicable, the necessary resources and a timeline for implementing the plan; and``(F) describe the metrics the eligible entity will use to measure progress towards --``(i) implementing the plan; and``(ii) reducing cybersecurity risks to, and identifying, responding to, and recovering from cybersecurity threats to, information systems owned or operated by, or on behalf of, the eligible entity or, if the eligible entity is a State, local governments within the jurisdiction of the eligible entity.</w:t>
            </w:r>
          </w:p>
        </w:tc>
      </w:tr>
      <w:tr w:rsidR="00257BA4" w:rsidRPr="00257BA4" w14:paraId="78958B68" w14:textId="77777777" w:rsidTr="00257BA4">
        <w:trPr>
          <w:tblCellSpacing w:w="0" w:type="dxa"/>
        </w:trPr>
        <w:tc>
          <w:tcPr>
            <w:tcW w:w="0" w:type="auto"/>
            <w:noWrap/>
            <w:hideMark/>
          </w:tcPr>
          <w:p w14:paraId="02113BBF" w14:textId="77777777" w:rsidR="00257BA4" w:rsidRPr="00257BA4" w:rsidRDefault="00257BA4" w:rsidP="00257BA4">
            <w:pPr>
              <w:pStyle w:val="NoSpacing"/>
              <w:rPr>
                <w:rFonts w:ascii="Helvetica" w:hAnsi="Helvetica" w:cs="Helvetica"/>
                <w:b/>
                <w:bCs/>
                <w:color w:val="222222"/>
              </w:rPr>
            </w:pPr>
            <w:r w:rsidRPr="00257BA4">
              <w:rPr>
                <w:rFonts w:ascii="Helvetica" w:hAnsi="Helvetica" w:cs="Helvetica"/>
                <w:b/>
                <w:bCs/>
                <w:color w:val="222222"/>
              </w:rPr>
              <w:lastRenderedPageBreak/>
              <w:t>Link to Additional Information:</w:t>
            </w:r>
          </w:p>
        </w:tc>
        <w:tc>
          <w:tcPr>
            <w:tcW w:w="5000" w:type="pct"/>
            <w:vAlign w:val="center"/>
            <w:hideMark/>
          </w:tcPr>
          <w:p w14:paraId="6A2DC2C2" w14:textId="77777777" w:rsidR="00257BA4" w:rsidRPr="00257BA4" w:rsidRDefault="00000000" w:rsidP="00257BA4">
            <w:pPr>
              <w:pStyle w:val="NoSpacing"/>
              <w:rPr>
                <w:rFonts w:ascii="Helvetica" w:hAnsi="Helvetica" w:cs="Helvetica"/>
                <w:color w:val="222222"/>
              </w:rPr>
            </w:pPr>
            <w:hyperlink r:id="rId302" w:tgtFrame="_blank" w:tooltip="Link to Additional Information" w:history="1">
              <w:r w:rsidR="00257BA4" w:rsidRPr="00257BA4">
                <w:rPr>
                  <w:rStyle w:val="Hyperlink"/>
                  <w:rFonts w:ascii="Helvetica" w:hAnsi="Helvetica" w:cs="Helvetica"/>
                </w:rPr>
                <w:t>askcsid@fema.dhs.gov</w:t>
              </w:r>
            </w:hyperlink>
          </w:p>
        </w:tc>
      </w:tr>
      <w:tr w:rsidR="00257BA4" w:rsidRPr="00257BA4" w14:paraId="28CA93FD" w14:textId="77777777" w:rsidTr="00257BA4">
        <w:trPr>
          <w:tblCellSpacing w:w="0" w:type="dxa"/>
        </w:trPr>
        <w:tc>
          <w:tcPr>
            <w:tcW w:w="0" w:type="auto"/>
            <w:noWrap/>
            <w:hideMark/>
          </w:tcPr>
          <w:p w14:paraId="1C11FA16" w14:textId="77777777" w:rsidR="00257BA4" w:rsidRPr="00257BA4" w:rsidRDefault="00257BA4" w:rsidP="00257BA4">
            <w:pPr>
              <w:pStyle w:val="NoSpacing"/>
              <w:rPr>
                <w:rFonts w:ascii="Helvetica" w:hAnsi="Helvetica" w:cs="Helvetica"/>
                <w:b/>
                <w:bCs/>
                <w:color w:val="222222"/>
              </w:rPr>
            </w:pPr>
            <w:r w:rsidRPr="00257BA4">
              <w:rPr>
                <w:rFonts w:ascii="Helvetica" w:hAnsi="Helvetica" w:cs="Helvetica"/>
                <w:b/>
                <w:bCs/>
                <w:color w:val="222222"/>
              </w:rPr>
              <w:t>Grantor Contact Information:</w:t>
            </w:r>
          </w:p>
        </w:tc>
        <w:tc>
          <w:tcPr>
            <w:tcW w:w="5000" w:type="pct"/>
            <w:vAlign w:val="center"/>
            <w:hideMark/>
          </w:tcPr>
          <w:p w14:paraId="78B3E7A5" w14:textId="77777777" w:rsidR="00257BA4" w:rsidRPr="00257BA4" w:rsidRDefault="00257BA4" w:rsidP="00257BA4">
            <w:pPr>
              <w:pStyle w:val="NoSpacing"/>
              <w:rPr>
                <w:rFonts w:ascii="Helvetica" w:hAnsi="Helvetica" w:cs="Helvetica"/>
                <w:color w:val="222222"/>
              </w:rPr>
            </w:pPr>
            <w:r w:rsidRPr="00257BA4">
              <w:rPr>
                <w:rFonts w:ascii="Helvetica" w:hAnsi="Helvetica" w:cs="Helvetica"/>
                <w:color w:val="222222"/>
              </w:rPr>
              <w:t>If you have difficulty accessing the full announcement electronically, please contact:</w:t>
            </w:r>
            <w:r w:rsidRPr="00257BA4">
              <w:rPr>
                <w:rFonts w:ascii="Helvetica" w:hAnsi="Helvetica" w:cs="Helvetica"/>
                <w:color w:val="222222"/>
              </w:rPr>
              <w:br/>
            </w:r>
            <w:r w:rsidRPr="00257BA4">
              <w:rPr>
                <w:rFonts w:ascii="Helvetica" w:hAnsi="Helvetica" w:cs="Helvetica"/>
                <w:color w:val="222222"/>
              </w:rPr>
              <w:br/>
              <w:t>Centralized Scheduling and Information Desk (CSID) Phone: (800) 368-6498 E-mail: askcsid@fema.dhs.gov</w:t>
            </w:r>
            <w:r w:rsidRPr="00257BA4">
              <w:rPr>
                <w:rFonts w:ascii="Helvetica" w:hAnsi="Helvetica" w:cs="Helvetica"/>
                <w:color w:val="222222"/>
              </w:rPr>
              <w:br/>
            </w:r>
            <w:r w:rsidRPr="00257BA4">
              <w:rPr>
                <w:rFonts w:ascii="Helvetica" w:hAnsi="Helvetica" w:cs="Helvetica"/>
                <w:color w:val="222222"/>
              </w:rPr>
              <w:br/>
            </w:r>
            <w:hyperlink r:id="rId303" w:history="1">
              <w:r w:rsidRPr="00257BA4">
                <w:rPr>
                  <w:rStyle w:val="Hyperlink"/>
                  <w:rFonts w:ascii="Helvetica" w:hAnsi="Helvetica" w:cs="Helvetica"/>
                </w:rPr>
                <w:t>askcsid@fema.dhs.gov</w:t>
              </w:r>
            </w:hyperlink>
          </w:p>
        </w:tc>
      </w:tr>
    </w:tbl>
    <w:p w14:paraId="15FC7785" w14:textId="4424978B" w:rsidR="00257BA4" w:rsidRDefault="00257BA4" w:rsidP="00257BA4">
      <w:pPr>
        <w:pStyle w:val="NoSpacing"/>
        <w:pBdr>
          <w:bottom w:val="single" w:sz="6" w:space="1" w:color="auto"/>
        </w:pBdr>
        <w:rPr>
          <w:rStyle w:val="Hyperlink"/>
          <w:rFonts w:ascii="Helvetica" w:hAnsi="Helvetica" w:cs="Helvetica"/>
          <w:color w:val="1155CC"/>
          <w:sz w:val="24"/>
          <w:szCs w:val="24"/>
          <w:shd w:val="clear" w:color="auto" w:fill="FFFFFF"/>
        </w:rPr>
      </w:pPr>
      <w:r w:rsidRPr="00942235">
        <w:rPr>
          <w:rFonts w:ascii="Helvetica" w:hAnsi="Helvetica" w:cs="Helvetica"/>
          <w:color w:val="222222"/>
          <w:sz w:val="24"/>
          <w:szCs w:val="24"/>
        </w:rPr>
        <w:br/>
      </w:r>
      <w:hyperlink r:id="rId304" w:tgtFrame="_blank" w:history="1">
        <w:r w:rsidRPr="00942235">
          <w:rPr>
            <w:rStyle w:val="Hyperlink"/>
            <w:rFonts w:ascii="Helvetica" w:hAnsi="Helvetica" w:cs="Helvetica"/>
            <w:color w:val="1155CC"/>
            <w:sz w:val="24"/>
            <w:szCs w:val="24"/>
            <w:shd w:val="clear" w:color="auto" w:fill="FFFFFF"/>
          </w:rPr>
          <w:t>https://www.grants.gov/web/grants/view-opportunity.html?oppId=343579</w:t>
        </w:r>
      </w:hyperlink>
    </w:p>
    <w:p w14:paraId="34593107" w14:textId="5CBA96FC" w:rsidR="00E62EF7" w:rsidRDefault="00E62EF7" w:rsidP="00257BA4">
      <w:pPr>
        <w:pStyle w:val="NoSpacing"/>
        <w:rPr>
          <w:rStyle w:val="Hyperlink"/>
          <w:rFonts w:ascii="Helvetica" w:hAnsi="Helvetica" w:cs="Helvetica"/>
          <w:color w:val="1155CC"/>
          <w:sz w:val="24"/>
          <w:szCs w:val="24"/>
          <w:shd w:val="clear" w:color="auto" w:fill="FFFFFF"/>
        </w:rPr>
      </w:pPr>
    </w:p>
    <w:p w14:paraId="0CDB6029" w14:textId="77777777" w:rsidR="00E62EF7" w:rsidRDefault="00E62EF7" w:rsidP="00E62EF7">
      <w:pPr>
        <w:pStyle w:val="NoSpacing"/>
        <w:rPr>
          <w:rFonts w:ascii="Helvetica" w:hAnsi="Helvetica" w:cs="Helvetica"/>
          <w:color w:val="222222"/>
          <w:sz w:val="24"/>
          <w:szCs w:val="24"/>
          <w:shd w:val="clear" w:color="auto" w:fill="FFFFFF"/>
        </w:rPr>
      </w:pPr>
      <w:bookmarkStart w:id="406" w:name="HUDSection202SupportiveElderly"/>
      <w:bookmarkEnd w:id="406"/>
      <w:r w:rsidRPr="006670E0">
        <w:rPr>
          <w:rFonts w:ascii="Helvetica" w:hAnsi="Helvetica" w:cs="Helvetica"/>
          <w:color w:val="222222"/>
          <w:sz w:val="24"/>
          <w:szCs w:val="24"/>
          <w:shd w:val="clear" w:color="auto" w:fill="FFFFFF"/>
        </w:rPr>
        <w:t>FY 2022 Section 202 Supportive Housing for the Elderly Program</w:t>
      </w:r>
      <w:r w:rsidRPr="006670E0">
        <w:rPr>
          <w:rFonts w:ascii="Helvetica" w:hAnsi="Helvetica" w:cs="Helvetica"/>
          <w:color w:val="222222"/>
          <w:sz w:val="24"/>
          <w:szCs w:val="24"/>
        </w:rPr>
        <w:br/>
      </w:r>
      <w:r w:rsidRPr="006670E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62EF7" w:rsidRPr="00E62EF7" w14:paraId="1A0BD4B0" w14:textId="77777777" w:rsidTr="00E62EF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7"/>
              <w:gridCol w:w="3268"/>
            </w:tblGrid>
            <w:tr w:rsidR="00E62EF7" w:rsidRPr="00E62EF7" w14:paraId="5DE77A0C" w14:textId="77777777" w:rsidTr="00E62EF7">
              <w:trPr>
                <w:tblCellSpacing w:w="0" w:type="dxa"/>
              </w:trPr>
              <w:tc>
                <w:tcPr>
                  <w:tcW w:w="1977" w:type="dxa"/>
                  <w:noWrap/>
                  <w:hideMark/>
                </w:tcPr>
                <w:p w14:paraId="30FEC4D3"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Document Type:</w:t>
                  </w:r>
                </w:p>
              </w:tc>
              <w:tc>
                <w:tcPr>
                  <w:tcW w:w="3268" w:type="dxa"/>
                  <w:vAlign w:val="center"/>
                  <w:hideMark/>
                </w:tcPr>
                <w:p w14:paraId="38D1A659"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Grants Notice</w:t>
                  </w:r>
                </w:p>
              </w:tc>
            </w:tr>
            <w:tr w:rsidR="00E62EF7" w:rsidRPr="00E62EF7" w14:paraId="5F23D74E" w14:textId="77777777" w:rsidTr="00E62EF7">
              <w:trPr>
                <w:tblCellSpacing w:w="0" w:type="dxa"/>
              </w:trPr>
              <w:tc>
                <w:tcPr>
                  <w:tcW w:w="1977" w:type="dxa"/>
                  <w:noWrap/>
                  <w:hideMark/>
                </w:tcPr>
                <w:p w14:paraId="144216C6"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Funding Opportunity Number:</w:t>
                  </w:r>
                </w:p>
              </w:tc>
              <w:tc>
                <w:tcPr>
                  <w:tcW w:w="3268" w:type="dxa"/>
                  <w:vAlign w:val="center"/>
                  <w:hideMark/>
                </w:tcPr>
                <w:p w14:paraId="4670596F"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FR-6600-N-52</w:t>
                  </w:r>
                </w:p>
              </w:tc>
            </w:tr>
            <w:tr w:rsidR="00E62EF7" w:rsidRPr="00E62EF7" w14:paraId="1958D220" w14:textId="77777777" w:rsidTr="00E62EF7">
              <w:trPr>
                <w:tblCellSpacing w:w="0" w:type="dxa"/>
              </w:trPr>
              <w:tc>
                <w:tcPr>
                  <w:tcW w:w="1977" w:type="dxa"/>
                  <w:noWrap/>
                  <w:hideMark/>
                </w:tcPr>
                <w:p w14:paraId="7D07BF52"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Funding Opportunity Title:</w:t>
                  </w:r>
                </w:p>
              </w:tc>
              <w:tc>
                <w:tcPr>
                  <w:tcW w:w="3268" w:type="dxa"/>
                  <w:vAlign w:val="center"/>
                  <w:hideMark/>
                </w:tcPr>
                <w:p w14:paraId="2D43B3E3"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FY 2022 Section 202 Supportive Housing for the Elderly Program</w:t>
                  </w:r>
                </w:p>
              </w:tc>
            </w:tr>
            <w:tr w:rsidR="00E62EF7" w:rsidRPr="00E62EF7" w14:paraId="2308724B" w14:textId="77777777" w:rsidTr="00E62EF7">
              <w:trPr>
                <w:tblCellSpacing w:w="0" w:type="dxa"/>
              </w:trPr>
              <w:tc>
                <w:tcPr>
                  <w:tcW w:w="1977" w:type="dxa"/>
                  <w:noWrap/>
                  <w:hideMark/>
                </w:tcPr>
                <w:p w14:paraId="7F81D41D"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Opportunity Category:</w:t>
                  </w:r>
                </w:p>
              </w:tc>
              <w:tc>
                <w:tcPr>
                  <w:tcW w:w="3268" w:type="dxa"/>
                  <w:vAlign w:val="center"/>
                  <w:hideMark/>
                </w:tcPr>
                <w:p w14:paraId="32B3491B"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Discretionary</w:t>
                  </w:r>
                </w:p>
              </w:tc>
            </w:tr>
            <w:tr w:rsidR="00E62EF7" w:rsidRPr="00E62EF7" w14:paraId="17E2F587" w14:textId="77777777" w:rsidTr="00E62EF7">
              <w:trPr>
                <w:tblCellSpacing w:w="0" w:type="dxa"/>
              </w:trPr>
              <w:tc>
                <w:tcPr>
                  <w:tcW w:w="1977" w:type="dxa"/>
                  <w:noWrap/>
                  <w:hideMark/>
                </w:tcPr>
                <w:p w14:paraId="161566CA"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Opportunity Category Explanation:</w:t>
                  </w:r>
                </w:p>
              </w:tc>
              <w:tc>
                <w:tcPr>
                  <w:tcW w:w="3268" w:type="dxa"/>
                  <w:vAlign w:val="center"/>
                  <w:hideMark/>
                </w:tcPr>
                <w:p w14:paraId="4E15080F"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 </w:t>
                  </w:r>
                </w:p>
              </w:tc>
            </w:tr>
            <w:tr w:rsidR="00E62EF7" w:rsidRPr="00E62EF7" w14:paraId="28CEE236" w14:textId="77777777" w:rsidTr="00E62EF7">
              <w:trPr>
                <w:tblCellSpacing w:w="0" w:type="dxa"/>
              </w:trPr>
              <w:tc>
                <w:tcPr>
                  <w:tcW w:w="1977" w:type="dxa"/>
                  <w:noWrap/>
                  <w:hideMark/>
                </w:tcPr>
                <w:p w14:paraId="78F1F9DB"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Funding Instrument Type:</w:t>
                  </w:r>
                </w:p>
              </w:tc>
              <w:tc>
                <w:tcPr>
                  <w:tcW w:w="3268" w:type="dxa"/>
                  <w:vAlign w:val="center"/>
                  <w:hideMark/>
                </w:tcPr>
                <w:p w14:paraId="760B4123"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Grant</w:t>
                  </w:r>
                </w:p>
              </w:tc>
            </w:tr>
            <w:tr w:rsidR="00E62EF7" w:rsidRPr="00E62EF7" w14:paraId="0808DA1E" w14:textId="77777777" w:rsidTr="00E62EF7">
              <w:trPr>
                <w:tblCellSpacing w:w="0" w:type="dxa"/>
              </w:trPr>
              <w:tc>
                <w:tcPr>
                  <w:tcW w:w="1977" w:type="dxa"/>
                  <w:noWrap/>
                  <w:hideMark/>
                </w:tcPr>
                <w:p w14:paraId="23C90D42"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Category of Funding Activity:</w:t>
                  </w:r>
                </w:p>
              </w:tc>
              <w:tc>
                <w:tcPr>
                  <w:tcW w:w="3268" w:type="dxa"/>
                  <w:vAlign w:val="center"/>
                  <w:hideMark/>
                </w:tcPr>
                <w:p w14:paraId="730E5612"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Housing</w:t>
                  </w:r>
                </w:p>
              </w:tc>
            </w:tr>
            <w:tr w:rsidR="00E62EF7" w:rsidRPr="00E62EF7" w14:paraId="59482BF7" w14:textId="77777777" w:rsidTr="00E62EF7">
              <w:trPr>
                <w:tblCellSpacing w:w="0" w:type="dxa"/>
              </w:trPr>
              <w:tc>
                <w:tcPr>
                  <w:tcW w:w="1977" w:type="dxa"/>
                  <w:noWrap/>
                  <w:hideMark/>
                </w:tcPr>
                <w:p w14:paraId="56A461D3"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Category Explanation:</w:t>
                  </w:r>
                </w:p>
              </w:tc>
              <w:tc>
                <w:tcPr>
                  <w:tcW w:w="3268" w:type="dxa"/>
                  <w:vAlign w:val="center"/>
                  <w:hideMark/>
                </w:tcPr>
                <w:p w14:paraId="7B49CCF1"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 </w:t>
                  </w:r>
                </w:p>
              </w:tc>
            </w:tr>
            <w:tr w:rsidR="00E62EF7" w:rsidRPr="00E62EF7" w14:paraId="3734E8F4" w14:textId="77777777" w:rsidTr="00E62EF7">
              <w:trPr>
                <w:tblCellSpacing w:w="0" w:type="dxa"/>
              </w:trPr>
              <w:tc>
                <w:tcPr>
                  <w:tcW w:w="1977" w:type="dxa"/>
                  <w:noWrap/>
                  <w:hideMark/>
                </w:tcPr>
                <w:p w14:paraId="40CB8AA8"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Expected Number of Awards:</w:t>
                  </w:r>
                </w:p>
              </w:tc>
              <w:tc>
                <w:tcPr>
                  <w:tcW w:w="3268" w:type="dxa"/>
                  <w:vAlign w:val="center"/>
                  <w:hideMark/>
                </w:tcPr>
                <w:p w14:paraId="5B932665"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35</w:t>
                  </w:r>
                </w:p>
              </w:tc>
            </w:tr>
            <w:tr w:rsidR="00E62EF7" w:rsidRPr="00E62EF7" w14:paraId="318EA295" w14:textId="77777777" w:rsidTr="00E62EF7">
              <w:trPr>
                <w:tblCellSpacing w:w="0" w:type="dxa"/>
              </w:trPr>
              <w:tc>
                <w:tcPr>
                  <w:tcW w:w="1977" w:type="dxa"/>
                  <w:noWrap/>
                  <w:hideMark/>
                </w:tcPr>
                <w:p w14:paraId="03D9A093"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CFDA Number(s):</w:t>
                  </w:r>
                </w:p>
              </w:tc>
              <w:tc>
                <w:tcPr>
                  <w:tcW w:w="3268" w:type="dxa"/>
                  <w:vAlign w:val="center"/>
                  <w:hideMark/>
                </w:tcPr>
                <w:p w14:paraId="4EF1E944"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14.157 -- Supportive Housing for the Elderly</w:t>
                  </w:r>
                </w:p>
              </w:tc>
            </w:tr>
            <w:tr w:rsidR="00E62EF7" w:rsidRPr="00E62EF7" w14:paraId="401A0E3D" w14:textId="77777777" w:rsidTr="00E62EF7">
              <w:trPr>
                <w:tblCellSpacing w:w="0" w:type="dxa"/>
              </w:trPr>
              <w:tc>
                <w:tcPr>
                  <w:tcW w:w="1977" w:type="dxa"/>
                  <w:noWrap/>
                  <w:hideMark/>
                </w:tcPr>
                <w:p w14:paraId="47FFEF8B"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lastRenderedPageBreak/>
                    <w:t>Cost Sharing or Matching Requirement:</w:t>
                  </w:r>
                </w:p>
              </w:tc>
              <w:tc>
                <w:tcPr>
                  <w:tcW w:w="3268" w:type="dxa"/>
                  <w:vAlign w:val="center"/>
                  <w:hideMark/>
                </w:tcPr>
                <w:p w14:paraId="409570ED"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Yes</w:t>
                  </w:r>
                </w:p>
              </w:tc>
            </w:tr>
          </w:tbl>
          <w:p w14:paraId="42A10158" w14:textId="77777777" w:rsidR="00E62EF7" w:rsidRPr="00E62EF7" w:rsidRDefault="00E62EF7" w:rsidP="00E62EF7">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29"/>
              <w:gridCol w:w="3295"/>
            </w:tblGrid>
            <w:tr w:rsidR="00E62EF7" w:rsidRPr="00E62EF7" w14:paraId="41B89D1D" w14:textId="77777777" w:rsidTr="00E62EF7">
              <w:trPr>
                <w:tblCellSpacing w:w="0" w:type="dxa"/>
              </w:trPr>
              <w:tc>
                <w:tcPr>
                  <w:tcW w:w="1929" w:type="dxa"/>
                  <w:noWrap/>
                  <w:hideMark/>
                </w:tcPr>
                <w:p w14:paraId="35BD55E0"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lastRenderedPageBreak/>
                    <w:t>Version:</w:t>
                  </w:r>
                </w:p>
              </w:tc>
              <w:tc>
                <w:tcPr>
                  <w:tcW w:w="3295" w:type="dxa"/>
                  <w:vAlign w:val="center"/>
                  <w:hideMark/>
                </w:tcPr>
                <w:p w14:paraId="3B944219"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Synopsis 2</w:t>
                  </w:r>
                </w:p>
              </w:tc>
            </w:tr>
            <w:tr w:rsidR="00E62EF7" w:rsidRPr="00E62EF7" w14:paraId="3A9F15C9" w14:textId="77777777" w:rsidTr="00E62EF7">
              <w:trPr>
                <w:tblCellSpacing w:w="0" w:type="dxa"/>
              </w:trPr>
              <w:tc>
                <w:tcPr>
                  <w:tcW w:w="1929" w:type="dxa"/>
                  <w:noWrap/>
                  <w:hideMark/>
                </w:tcPr>
                <w:p w14:paraId="627027D1"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Posted Date:</w:t>
                  </w:r>
                </w:p>
              </w:tc>
              <w:tc>
                <w:tcPr>
                  <w:tcW w:w="3295" w:type="dxa"/>
                  <w:vAlign w:val="center"/>
                  <w:hideMark/>
                </w:tcPr>
                <w:p w14:paraId="03B4654E"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Sep 21, 2022</w:t>
                  </w:r>
                </w:p>
              </w:tc>
            </w:tr>
            <w:tr w:rsidR="00E62EF7" w:rsidRPr="00E62EF7" w14:paraId="55DB364C" w14:textId="77777777" w:rsidTr="00E62EF7">
              <w:trPr>
                <w:tblCellSpacing w:w="0" w:type="dxa"/>
              </w:trPr>
              <w:tc>
                <w:tcPr>
                  <w:tcW w:w="1929" w:type="dxa"/>
                  <w:noWrap/>
                  <w:hideMark/>
                </w:tcPr>
                <w:p w14:paraId="04139F8F"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Last Updated Date:</w:t>
                  </w:r>
                </w:p>
              </w:tc>
              <w:tc>
                <w:tcPr>
                  <w:tcW w:w="3295" w:type="dxa"/>
                  <w:vAlign w:val="center"/>
                  <w:hideMark/>
                </w:tcPr>
                <w:p w14:paraId="7FDCD4C3"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Oct 03, 2022</w:t>
                  </w:r>
                </w:p>
              </w:tc>
            </w:tr>
            <w:tr w:rsidR="00E62EF7" w:rsidRPr="00E62EF7" w14:paraId="64A93C74" w14:textId="77777777" w:rsidTr="00E62EF7">
              <w:trPr>
                <w:tblCellSpacing w:w="0" w:type="dxa"/>
              </w:trPr>
              <w:tc>
                <w:tcPr>
                  <w:tcW w:w="1929" w:type="dxa"/>
                  <w:noWrap/>
                  <w:hideMark/>
                </w:tcPr>
                <w:p w14:paraId="55BEEC62"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Original Closing Date for Applications:</w:t>
                  </w:r>
                </w:p>
              </w:tc>
              <w:tc>
                <w:tcPr>
                  <w:tcW w:w="3295" w:type="dxa"/>
                  <w:vAlign w:val="center"/>
                  <w:hideMark/>
                </w:tcPr>
                <w:p w14:paraId="187F3F39"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Jan 25, 2023  The application deadline is 11:59:59 PM Eastern Standard time on</w:t>
                  </w:r>
                </w:p>
              </w:tc>
            </w:tr>
            <w:tr w:rsidR="00E62EF7" w:rsidRPr="00E62EF7" w14:paraId="2DA6A354" w14:textId="77777777" w:rsidTr="00E62EF7">
              <w:trPr>
                <w:tblCellSpacing w:w="0" w:type="dxa"/>
              </w:trPr>
              <w:tc>
                <w:tcPr>
                  <w:tcW w:w="1929" w:type="dxa"/>
                  <w:noWrap/>
                  <w:hideMark/>
                </w:tcPr>
                <w:p w14:paraId="4B812AAC"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Current Closing Date for Applications:</w:t>
                  </w:r>
                </w:p>
              </w:tc>
              <w:tc>
                <w:tcPr>
                  <w:tcW w:w="3295" w:type="dxa"/>
                  <w:vAlign w:val="center"/>
                  <w:hideMark/>
                </w:tcPr>
                <w:p w14:paraId="354EDDFB"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Jan 25, 2023  The application deadline is 11:59:59 PM Eastern Standard time on</w:t>
                  </w:r>
                </w:p>
              </w:tc>
            </w:tr>
            <w:tr w:rsidR="00E62EF7" w:rsidRPr="00E62EF7" w14:paraId="1E39AE36" w14:textId="77777777" w:rsidTr="00E62EF7">
              <w:trPr>
                <w:tblCellSpacing w:w="0" w:type="dxa"/>
              </w:trPr>
              <w:tc>
                <w:tcPr>
                  <w:tcW w:w="1929" w:type="dxa"/>
                  <w:noWrap/>
                  <w:hideMark/>
                </w:tcPr>
                <w:p w14:paraId="6CD48962"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Archive Date:</w:t>
                  </w:r>
                </w:p>
              </w:tc>
              <w:tc>
                <w:tcPr>
                  <w:tcW w:w="3295" w:type="dxa"/>
                  <w:vAlign w:val="center"/>
                  <w:hideMark/>
                </w:tcPr>
                <w:p w14:paraId="30A75376"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 </w:t>
                  </w:r>
                </w:p>
              </w:tc>
            </w:tr>
            <w:tr w:rsidR="00E62EF7" w:rsidRPr="00E62EF7" w14:paraId="0ACBCE15" w14:textId="77777777" w:rsidTr="00E62EF7">
              <w:trPr>
                <w:tblCellSpacing w:w="0" w:type="dxa"/>
              </w:trPr>
              <w:tc>
                <w:tcPr>
                  <w:tcW w:w="1929" w:type="dxa"/>
                  <w:noWrap/>
                  <w:hideMark/>
                </w:tcPr>
                <w:p w14:paraId="25DD0704"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Estimated Total Program Funding:</w:t>
                  </w:r>
                </w:p>
              </w:tc>
              <w:tc>
                <w:tcPr>
                  <w:tcW w:w="3295" w:type="dxa"/>
                  <w:vAlign w:val="center"/>
                  <w:hideMark/>
                </w:tcPr>
                <w:p w14:paraId="2B62DD2D"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$174,600,000</w:t>
                  </w:r>
                </w:p>
              </w:tc>
            </w:tr>
            <w:tr w:rsidR="00E62EF7" w:rsidRPr="00E62EF7" w14:paraId="65A23DD5" w14:textId="77777777" w:rsidTr="00E62EF7">
              <w:trPr>
                <w:tblCellSpacing w:w="0" w:type="dxa"/>
              </w:trPr>
              <w:tc>
                <w:tcPr>
                  <w:tcW w:w="1929" w:type="dxa"/>
                  <w:noWrap/>
                  <w:hideMark/>
                </w:tcPr>
                <w:p w14:paraId="47ADC116"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Award Ceiling:</w:t>
                  </w:r>
                </w:p>
              </w:tc>
              <w:tc>
                <w:tcPr>
                  <w:tcW w:w="3295" w:type="dxa"/>
                  <w:vAlign w:val="center"/>
                  <w:hideMark/>
                </w:tcPr>
                <w:p w14:paraId="6FD55171"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$20,000,000</w:t>
                  </w:r>
                </w:p>
              </w:tc>
            </w:tr>
            <w:tr w:rsidR="00E62EF7" w:rsidRPr="00E62EF7" w14:paraId="733E086F" w14:textId="77777777" w:rsidTr="00E62EF7">
              <w:trPr>
                <w:tblCellSpacing w:w="0" w:type="dxa"/>
              </w:trPr>
              <w:tc>
                <w:tcPr>
                  <w:tcW w:w="1929" w:type="dxa"/>
                  <w:noWrap/>
                  <w:hideMark/>
                </w:tcPr>
                <w:p w14:paraId="1C2AEFDE"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Award Floor:</w:t>
                  </w:r>
                </w:p>
              </w:tc>
              <w:tc>
                <w:tcPr>
                  <w:tcW w:w="3295" w:type="dxa"/>
                  <w:vAlign w:val="center"/>
                  <w:hideMark/>
                </w:tcPr>
                <w:p w14:paraId="3640E92C"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$1</w:t>
                  </w:r>
                </w:p>
              </w:tc>
            </w:tr>
          </w:tbl>
          <w:p w14:paraId="2DD68728" w14:textId="77777777" w:rsidR="00E62EF7" w:rsidRPr="00E62EF7" w:rsidRDefault="00E62EF7" w:rsidP="00E62EF7">
            <w:pPr>
              <w:pStyle w:val="NoSpacing"/>
              <w:rPr>
                <w:rFonts w:ascii="Helvetica" w:hAnsi="Helvetica" w:cs="Helvetica"/>
                <w:color w:val="222222"/>
              </w:rPr>
            </w:pPr>
          </w:p>
        </w:tc>
      </w:tr>
    </w:tbl>
    <w:p w14:paraId="52EB1E88" w14:textId="0987BCCF" w:rsidR="00E62EF7" w:rsidRPr="00E62EF7" w:rsidRDefault="00E62EF7" w:rsidP="00E62EF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62EF7" w:rsidRPr="00E62EF7" w14:paraId="1CBF43F0" w14:textId="77777777" w:rsidTr="00E62EF7">
        <w:trPr>
          <w:tblCellSpacing w:w="0" w:type="dxa"/>
        </w:trPr>
        <w:tc>
          <w:tcPr>
            <w:tcW w:w="0" w:type="auto"/>
            <w:noWrap/>
            <w:hideMark/>
          </w:tcPr>
          <w:p w14:paraId="20FF22E5"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Eligible Applicants:</w:t>
            </w:r>
          </w:p>
        </w:tc>
        <w:tc>
          <w:tcPr>
            <w:tcW w:w="5000" w:type="pct"/>
            <w:vAlign w:val="center"/>
            <w:hideMark/>
          </w:tcPr>
          <w:p w14:paraId="76EA7CB6"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Others (see text field entitled "Additional Information on Eligibility" for clarification)</w:t>
            </w:r>
            <w:r w:rsidRPr="00E62EF7">
              <w:rPr>
                <w:rFonts w:ascii="Helvetica" w:hAnsi="Helvetica" w:cs="Helvetica"/>
                <w:color w:val="222222"/>
              </w:rPr>
              <w:br/>
              <w:t>Nonprofits having a 501(c)(3) status with the IRS, other than institutions of higher education</w:t>
            </w:r>
          </w:p>
        </w:tc>
      </w:tr>
      <w:tr w:rsidR="00E62EF7" w:rsidRPr="00E62EF7" w14:paraId="04DA2A51" w14:textId="77777777" w:rsidTr="00E62EF7">
        <w:trPr>
          <w:tblCellSpacing w:w="0" w:type="dxa"/>
        </w:trPr>
        <w:tc>
          <w:tcPr>
            <w:tcW w:w="0" w:type="auto"/>
            <w:noWrap/>
            <w:hideMark/>
          </w:tcPr>
          <w:p w14:paraId="709DFE5D"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Additional Information on Eligibility:</w:t>
            </w:r>
          </w:p>
        </w:tc>
        <w:tc>
          <w:tcPr>
            <w:tcW w:w="5000" w:type="pct"/>
            <w:vAlign w:val="center"/>
            <w:hideMark/>
          </w:tcPr>
          <w:p w14:paraId="78342E1E"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Private non-profit organizations that have tax-exempt status under Section 501(c)(3) or Section 501(c)(4) of the Internal Revenue Code of 1986, and non-profit consumer cooperatives are the only eligible applicants under this Section 202 program. The Owner corporation, when later formed by the Sponsor, must be: A single-purpose and single-asset private non-profit organization that has tax-exempt status under Section 501(c)(3) or Section 501(c)(4) of the Internal Revenue Code of 1986; A non-profit consumer cooperative; or For purposes of developing a mixed-finance project pursuant to the statutory provision under Title VIII of the American Homeownership and Economic Opportunity Act of 2000, as amended, a for-profit limited partnership of which all general partner interests are held by a) one or more private non-profit organization(s) that have tax exempt status under Section 501(c)(3) or Section 501(c)(4) of the Internal Revenue Code of 1986, b) a corporation wholly owned and controlled by one or more private non-profit organization(s) that have tax exempt status under Section 501(c)(3) or Section 501(c)(4) of the Internal Revenue Code of 1986, or c) a limited liability company wholly owned and controlled by one or more private non-profit organization(s) that have tax exempt status under Section 501(c)(3) or Section 501(c)(4) of the Internal Revenue Code of 1986. Non-profit entities associated with public bodies or tribes are eligible applicants. Individuals, foreign entities, and sole proprietorship organizations are not eligible to compete for, or receive, awards made under this announcement.</w:t>
            </w:r>
          </w:p>
        </w:tc>
      </w:tr>
    </w:tbl>
    <w:p w14:paraId="40960AD1" w14:textId="508B429F" w:rsidR="00E62EF7" w:rsidRPr="00E62EF7" w:rsidRDefault="00E62EF7" w:rsidP="00E62EF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1"/>
        <w:gridCol w:w="7529"/>
      </w:tblGrid>
      <w:tr w:rsidR="00E62EF7" w:rsidRPr="00E62EF7" w14:paraId="4AEA49FE" w14:textId="77777777" w:rsidTr="00E62EF7">
        <w:trPr>
          <w:tblCellSpacing w:w="0" w:type="dxa"/>
        </w:trPr>
        <w:tc>
          <w:tcPr>
            <w:tcW w:w="0" w:type="auto"/>
            <w:noWrap/>
            <w:hideMark/>
          </w:tcPr>
          <w:p w14:paraId="5729BFE7"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Agency Name:</w:t>
            </w:r>
          </w:p>
        </w:tc>
        <w:tc>
          <w:tcPr>
            <w:tcW w:w="5000" w:type="pct"/>
            <w:vAlign w:val="center"/>
            <w:hideMark/>
          </w:tcPr>
          <w:p w14:paraId="77B3E1CC"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Department of Housing and Urban Development</w:t>
            </w:r>
          </w:p>
        </w:tc>
      </w:tr>
      <w:tr w:rsidR="00E62EF7" w:rsidRPr="00E62EF7" w14:paraId="0F7D09C5" w14:textId="77777777" w:rsidTr="00E62EF7">
        <w:trPr>
          <w:tblCellSpacing w:w="0" w:type="dxa"/>
        </w:trPr>
        <w:tc>
          <w:tcPr>
            <w:tcW w:w="0" w:type="auto"/>
            <w:noWrap/>
            <w:hideMark/>
          </w:tcPr>
          <w:p w14:paraId="19256AEB"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Description:</w:t>
            </w:r>
          </w:p>
        </w:tc>
        <w:tc>
          <w:tcPr>
            <w:tcW w:w="5000" w:type="pct"/>
            <w:vAlign w:val="center"/>
            <w:hideMark/>
          </w:tcPr>
          <w:p w14:paraId="4B838473"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HUD is providing Capital Advance funding and project rental subsidies for the development and ongoing  operation of supportive rental housing for very low-income persons, aged 62 years or older.  This funding, leveraged with other financing sources, will expand affordable housing opportunities that are physically designed and that have a robust set of services that will allow seniors to live independently and age in community. </w:t>
            </w:r>
          </w:p>
        </w:tc>
      </w:tr>
      <w:tr w:rsidR="00E62EF7" w:rsidRPr="00E62EF7" w14:paraId="2EF47C18" w14:textId="77777777" w:rsidTr="00E62EF7">
        <w:trPr>
          <w:tblCellSpacing w:w="0" w:type="dxa"/>
        </w:trPr>
        <w:tc>
          <w:tcPr>
            <w:tcW w:w="0" w:type="auto"/>
            <w:noWrap/>
            <w:hideMark/>
          </w:tcPr>
          <w:p w14:paraId="4AEC83D0"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Link to Additional Information:</w:t>
            </w:r>
          </w:p>
        </w:tc>
        <w:tc>
          <w:tcPr>
            <w:tcW w:w="5000" w:type="pct"/>
            <w:vAlign w:val="center"/>
            <w:hideMark/>
          </w:tcPr>
          <w:p w14:paraId="6E8993B5" w14:textId="77777777" w:rsidR="00E62EF7" w:rsidRPr="00E62EF7" w:rsidRDefault="00000000" w:rsidP="00E62EF7">
            <w:pPr>
              <w:pStyle w:val="NoSpacing"/>
              <w:rPr>
                <w:rFonts w:ascii="Helvetica" w:hAnsi="Helvetica" w:cs="Helvetica"/>
                <w:color w:val="222222"/>
              </w:rPr>
            </w:pPr>
            <w:hyperlink r:id="rId305" w:tgtFrame="_blank" w:tooltip="Link to Additional Information" w:history="1">
              <w:r w:rsidR="00E62EF7" w:rsidRPr="00E62EF7">
                <w:rPr>
                  <w:rStyle w:val="Hyperlink"/>
                  <w:rFonts w:ascii="Helvetica" w:hAnsi="Helvetica" w:cs="Helvetica"/>
                </w:rPr>
                <w:t>https://www.hud.gov/program_offices/spm/gmomgmt/grantsinfo/fundingopps</w:t>
              </w:r>
            </w:hyperlink>
          </w:p>
        </w:tc>
      </w:tr>
      <w:tr w:rsidR="00E62EF7" w:rsidRPr="00E62EF7" w14:paraId="00A5ACEB" w14:textId="77777777" w:rsidTr="00E62EF7">
        <w:trPr>
          <w:tblCellSpacing w:w="0" w:type="dxa"/>
        </w:trPr>
        <w:tc>
          <w:tcPr>
            <w:tcW w:w="0" w:type="auto"/>
            <w:noWrap/>
            <w:hideMark/>
          </w:tcPr>
          <w:p w14:paraId="74496993"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Grantor Contact Information:</w:t>
            </w:r>
          </w:p>
        </w:tc>
        <w:tc>
          <w:tcPr>
            <w:tcW w:w="5000" w:type="pct"/>
            <w:vAlign w:val="center"/>
            <w:hideMark/>
          </w:tcPr>
          <w:p w14:paraId="3F6429D5"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If you have difficulty accessing the full announcement electronically, please contact:</w:t>
            </w:r>
            <w:r w:rsidRPr="00E62EF7">
              <w:rPr>
                <w:rFonts w:ascii="Helvetica" w:hAnsi="Helvetica" w:cs="Helvetica"/>
                <w:color w:val="222222"/>
              </w:rPr>
              <w:br/>
            </w:r>
            <w:r w:rsidRPr="00E62EF7">
              <w:rPr>
                <w:rFonts w:ascii="Helvetica" w:hAnsi="Helvetica" w:cs="Helvetica"/>
                <w:color w:val="222222"/>
              </w:rPr>
              <w:br/>
              <w:t>202CapitalAdvanceNOFO@hud.gov 202CapitalAdvanceNOFO@hud.gov</w:t>
            </w:r>
            <w:r w:rsidRPr="00E62EF7">
              <w:rPr>
                <w:rFonts w:ascii="Helvetica" w:hAnsi="Helvetica" w:cs="Helvetica"/>
                <w:color w:val="222222"/>
              </w:rPr>
              <w:br/>
            </w:r>
            <w:r w:rsidRPr="00E62EF7">
              <w:rPr>
                <w:rFonts w:ascii="Helvetica" w:hAnsi="Helvetica" w:cs="Helvetica"/>
                <w:color w:val="222222"/>
              </w:rPr>
              <w:br/>
            </w:r>
            <w:hyperlink r:id="rId306" w:history="1">
              <w:r w:rsidRPr="00E62EF7">
                <w:rPr>
                  <w:rStyle w:val="Hyperlink"/>
                  <w:rFonts w:ascii="Helvetica" w:hAnsi="Helvetica" w:cs="Helvetica"/>
                </w:rPr>
                <w:t>202CapitalAdvanceNOFO@hud.gov</w:t>
              </w:r>
            </w:hyperlink>
          </w:p>
        </w:tc>
      </w:tr>
    </w:tbl>
    <w:p w14:paraId="38CADE16" w14:textId="77777777" w:rsidR="00E62EF7" w:rsidRDefault="00E62EF7" w:rsidP="00E62EF7">
      <w:pPr>
        <w:pStyle w:val="NoSpacing"/>
        <w:pBdr>
          <w:bottom w:val="single" w:sz="6" w:space="1" w:color="auto"/>
        </w:pBdr>
        <w:rPr>
          <w:rStyle w:val="Hyperlink"/>
          <w:rFonts w:ascii="Helvetica" w:hAnsi="Helvetica" w:cs="Helvetica"/>
          <w:color w:val="1155CC"/>
          <w:sz w:val="24"/>
          <w:szCs w:val="24"/>
          <w:shd w:val="clear" w:color="auto" w:fill="FFFFFF"/>
        </w:rPr>
      </w:pPr>
      <w:r w:rsidRPr="006670E0">
        <w:rPr>
          <w:rFonts w:ascii="Helvetica" w:hAnsi="Helvetica" w:cs="Helvetica"/>
          <w:color w:val="222222"/>
          <w:sz w:val="24"/>
          <w:szCs w:val="24"/>
        </w:rPr>
        <w:br/>
      </w:r>
      <w:hyperlink r:id="rId307" w:tgtFrame="_blank" w:history="1">
        <w:r w:rsidRPr="006670E0">
          <w:rPr>
            <w:rStyle w:val="Hyperlink"/>
            <w:rFonts w:ascii="Helvetica" w:hAnsi="Helvetica" w:cs="Helvetica"/>
            <w:color w:val="1155CC"/>
            <w:sz w:val="24"/>
            <w:szCs w:val="24"/>
            <w:shd w:val="clear" w:color="auto" w:fill="FFFFFF"/>
          </w:rPr>
          <w:t>https://www.grants.gov/web/grants/view-opportunity.html?oppId=343688</w:t>
        </w:r>
      </w:hyperlink>
    </w:p>
    <w:p w14:paraId="5C9FDCC0" w14:textId="5D00710E" w:rsidR="00E62EF7" w:rsidRDefault="00E62EF7" w:rsidP="00E62EF7">
      <w:pPr>
        <w:pStyle w:val="NoSpacing"/>
        <w:rPr>
          <w:rFonts w:ascii="Helvetica" w:hAnsi="Helvetica" w:cs="Helvetica"/>
          <w:sz w:val="24"/>
          <w:szCs w:val="24"/>
        </w:rPr>
      </w:pPr>
    </w:p>
    <w:p w14:paraId="4EE59D8E" w14:textId="77777777" w:rsidR="00E62EF7" w:rsidRDefault="00E62EF7" w:rsidP="00E62EF7">
      <w:pPr>
        <w:pStyle w:val="NoSpacing"/>
        <w:rPr>
          <w:rFonts w:ascii="Helvetica" w:hAnsi="Helvetica" w:cs="Helvetica"/>
          <w:color w:val="222222"/>
          <w:sz w:val="24"/>
          <w:szCs w:val="24"/>
          <w:shd w:val="clear" w:color="auto" w:fill="FFFFFF"/>
        </w:rPr>
      </w:pPr>
      <w:bookmarkStart w:id="407" w:name="HUDChoiceNeighborhoods22"/>
      <w:bookmarkEnd w:id="407"/>
      <w:r w:rsidRPr="009433CC">
        <w:rPr>
          <w:rFonts w:ascii="Helvetica" w:hAnsi="Helvetica" w:cs="Helvetica"/>
          <w:color w:val="222222"/>
          <w:sz w:val="24"/>
          <w:szCs w:val="24"/>
          <w:shd w:val="clear" w:color="auto" w:fill="FFFFFF"/>
        </w:rPr>
        <w:lastRenderedPageBreak/>
        <w:t>FY 2022 Choice Neighborhoods Implementation Grant Program</w:t>
      </w:r>
      <w:r w:rsidRPr="009433CC">
        <w:rPr>
          <w:rFonts w:ascii="Helvetica" w:hAnsi="Helvetica" w:cs="Helvetica"/>
          <w:color w:val="222222"/>
          <w:sz w:val="24"/>
          <w:szCs w:val="24"/>
        </w:rPr>
        <w:br/>
      </w:r>
      <w:r w:rsidRPr="009433C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62EF7" w:rsidRPr="00E62EF7" w14:paraId="565A8987" w14:textId="77777777" w:rsidTr="00E62EF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7"/>
              <w:gridCol w:w="3448"/>
            </w:tblGrid>
            <w:tr w:rsidR="00E62EF7" w:rsidRPr="00E62EF7" w14:paraId="30C1C323" w14:textId="77777777" w:rsidTr="00E62EF7">
              <w:trPr>
                <w:tblCellSpacing w:w="0" w:type="dxa"/>
              </w:trPr>
              <w:tc>
                <w:tcPr>
                  <w:tcW w:w="1797" w:type="dxa"/>
                  <w:noWrap/>
                  <w:hideMark/>
                </w:tcPr>
                <w:p w14:paraId="4C0EE30C"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Document Type:</w:t>
                  </w:r>
                </w:p>
              </w:tc>
              <w:tc>
                <w:tcPr>
                  <w:tcW w:w="3448" w:type="dxa"/>
                  <w:vAlign w:val="center"/>
                  <w:hideMark/>
                </w:tcPr>
                <w:p w14:paraId="72292D75"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Grants Notice</w:t>
                  </w:r>
                </w:p>
              </w:tc>
            </w:tr>
            <w:tr w:rsidR="00E62EF7" w:rsidRPr="00E62EF7" w14:paraId="7321A34B" w14:textId="77777777" w:rsidTr="00E62EF7">
              <w:trPr>
                <w:tblCellSpacing w:w="0" w:type="dxa"/>
              </w:trPr>
              <w:tc>
                <w:tcPr>
                  <w:tcW w:w="1797" w:type="dxa"/>
                  <w:noWrap/>
                  <w:hideMark/>
                </w:tcPr>
                <w:p w14:paraId="1467E345"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Funding Opportunity Number:</w:t>
                  </w:r>
                </w:p>
              </w:tc>
              <w:tc>
                <w:tcPr>
                  <w:tcW w:w="3448" w:type="dxa"/>
                  <w:vAlign w:val="center"/>
                  <w:hideMark/>
                </w:tcPr>
                <w:p w14:paraId="70868177"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FR-6600-N-34</w:t>
                  </w:r>
                </w:p>
              </w:tc>
            </w:tr>
            <w:tr w:rsidR="00E62EF7" w:rsidRPr="00E62EF7" w14:paraId="02CB70A6" w14:textId="77777777" w:rsidTr="00E62EF7">
              <w:trPr>
                <w:tblCellSpacing w:w="0" w:type="dxa"/>
              </w:trPr>
              <w:tc>
                <w:tcPr>
                  <w:tcW w:w="1797" w:type="dxa"/>
                  <w:noWrap/>
                  <w:hideMark/>
                </w:tcPr>
                <w:p w14:paraId="6C827831"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Funding Opportunity Title:</w:t>
                  </w:r>
                </w:p>
              </w:tc>
              <w:tc>
                <w:tcPr>
                  <w:tcW w:w="3448" w:type="dxa"/>
                  <w:vAlign w:val="center"/>
                  <w:hideMark/>
                </w:tcPr>
                <w:p w14:paraId="6449EB0E"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FY 2022 Choice Neighborhoods Implementation Grant Program</w:t>
                  </w:r>
                </w:p>
              </w:tc>
            </w:tr>
            <w:tr w:rsidR="00E62EF7" w:rsidRPr="00E62EF7" w14:paraId="26B6875E" w14:textId="77777777" w:rsidTr="00E62EF7">
              <w:trPr>
                <w:tblCellSpacing w:w="0" w:type="dxa"/>
              </w:trPr>
              <w:tc>
                <w:tcPr>
                  <w:tcW w:w="1797" w:type="dxa"/>
                  <w:noWrap/>
                  <w:hideMark/>
                </w:tcPr>
                <w:p w14:paraId="51AD4DBF"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Opportunity Category:</w:t>
                  </w:r>
                </w:p>
              </w:tc>
              <w:tc>
                <w:tcPr>
                  <w:tcW w:w="3448" w:type="dxa"/>
                  <w:vAlign w:val="center"/>
                  <w:hideMark/>
                </w:tcPr>
                <w:p w14:paraId="008C7022"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Discretionary</w:t>
                  </w:r>
                </w:p>
              </w:tc>
            </w:tr>
            <w:tr w:rsidR="00E62EF7" w:rsidRPr="00E62EF7" w14:paraId="25D8C228" w14:textId="77777777" w:rsidTr="00E62EF7">
              <w:trPr>
                <w:tblCellSpacing w:w="0" w:type="dxa"/>
              </w:trPr>
              <w:tc>
                <w:tcPr>
                  <w:tcW w:w="1797" w:type="dxa"/>
                  <w:noWrap/>
                  <w:hideMark/>
                </w:tcPr>
                <w:p w14:paraId="4373F1C6"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Opportunity Category Explanation:</w:t>
                  </w:r>
                </w:p>
              </w:tc>
              <w:tc>
                <w:tcPr>
                  <w:tcW w:w="3448" w:type="dxa"/>
                  <w:vAlign w:val="center"/>
                  <w:hideMark/>
                </w:tcPr>
                <w:p w14:paraId="520F08FD"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 </w:t>
                  </w:r>
                </w:p>
              </w:tc>
            </w:tr>
            <w:tr w:rsidR="00E62EF7" w:rsidRPr="00E62EF7" w14:paraId="42F842FA" w14:textId="77777777" w:rsidTr="00E62EF7">
              <w:trPr>
                <w:tblCellSpacing w:w="0" w:type="dxa"/>
              </w:trPr>
              <w:tc>
                <w:tcPr>
                  <w:tcW w:w="1797" w:type="dxa"/>
                  <w:noWrap/>
                  <w:hideMark/>
                </w:tcPr>
                <w:p w14:paraId="079D2FC2"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Funding Instrument Type:</w:t>
                  </w:r>
                </w:p>
              </w:tc>
              <w:tc>
                <w:tcPr>
                  <w:tcW w:w="3448" w:type="dxa"/>
                  <w:vAlign w:val="center"/>
                  <w:hideMark/>
                </w:tcPr>
                <w:p w14:paraId="343DD3EF"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Grant</w:t>
                  </w:r>
                </w:p>
              </w:tc>
            </w:tr>
            <w:tr w:rsidR="00E62EF7" w:rsidRPr="00E62EF7" w14:paraId="65843C2D" w14:textId="77777777" w:rsidTr="00E62EF7">
              <w:trPr>
                <w:tblCellSpacing w:w="0" w:type="dxa"/>
              </w:trPr>
              <w:tc>
                <w:tcPr>
                  <w:tcW w:w="1797" w:type="dxa"/>
                  <w:noWrap/>
                  <w:hideMark/>
                </w:tcPr>
                <w:p w14:paraId="492E51C7"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Category of Funding Activity:</w:t>
                  </w:r>
                </w:p>
              </w:tc>
              <w:tc>
                <w:tcPr>
                  <w:tcW w:w="3448" w:type="dxa"/>
                  <w:vAlign w:val="center"/>
                  <w:hideMark/>
                </w:tcPr>
                <w:p w14:paraId="11041AC9"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Housing</w:t>
                  </w:r>
                </w:p>
              </w:tc>
            </w:tr>
            <w:tr w:rsidR="00E62EF7" w:rsidRPr="00E62EF7" w14:paraId="21DC0393" w14:textId="77777777" w:rsidTr="00E62EF7">
              <w:trPr>
                <w:tblCellSpacing w:w="0" w:type="dxa"/>
              </w:trPr>
              <w:tc>
                <w:tcPr>
                  <w:tcW w:w="1797" w:type="dxa"/>
                  <w:noWrap/>
                  <w:hideMark/>
                </w:tcPr>
                <w:p w14:paraId="1D057C2B"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Category Explanation:</w:t>
                  </w:r>
                </w:p>
              </w:tc>
              <w:tc>
                <w:tcPr>
                  <w:tcW w:w="3448" w:type="dxa"/>
                  <w:vAlign w:val="center"/>
                  <w:hideMark/>
                </w:tcPr>
                <w:p w14:paraId="76792DB9"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 </w:t>
                  </w:r>
                </w:p>
              </w:tc>
            </w:tr>
            <w:tr w:rsidR="00E62EF7" w:rsidRPr="00E62EF7" w14:paraId="67A70164" w14:textId="77777777" w:rsidTr="00E62EF7">
              <w:trPr>
                <w:tblCellSpacing w:w="0" w:type="dxa"/>
              </w:trPr>
              <w:tc>
                <w:tcPr>
                  <w:tcW w:w="1797" w:type="dxa"/>
                  <w:noWrap/>
                  <w:hideMark/>
                </w:tcPr>
                <w:p w14:paraId="1081F180"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Expected Number of Awards:</w:t>
                  </w:r>
                </w:p>
              </w:tc>
              <w:tc>
                <w:tcPr>
                  <w:tcW w:w="3448" w:type="dxa"/>
                  <w:vAlign w:val="center"/>
                  <w:hideMark/>
                </w:tcPr>
                <w:p w14:paraId="641A7FD5"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6</w:t>
                  </w:r>
                </w:p>
              </w:tc>
            </w:tr>
            <w:tr w:rsidR="00E62EF7" w:rsidRPr="00E62EF7" w14:paraId="1C2CC8D3" w14:textId="77777777" w:rsidTr="00E62EF7">
              <w:trPr>
                <w:tblCellSpacing w:w="0" w:type="dxa"/>
              </w:trPr>
              <w:tc>
                <w:tcPr>
                  <w:tcW w:w="1797" w:type="dxa"/>
                  <w:noWrap/>
                  <w:hideMark/>
                </w:tcPr>
                <w:p w14:paraId="0CED5291"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CFDA Number(s):</w:t>
                  </w:r>
                </w:p>
              </w:tc>
              <w:tc>
                <w:tcPr>
                  <w:tcW w:w="3448" w:type="dxa"/>
                  <w:vAlign w:val="center"/>
                  <w:hideMark/>
                </w:tcPr>
                <w:p w14:paraId="0785341C"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14.889 -- Choice Neighborhoods Implementation Grants</w:t>
                  </w:r>
                </w:p>
              </w:tc>
            </w:tr>
            <w:tr w:rsidR="00E62EF7" w:rsidRPr="00E62EF7" w14:paraId="382169C3" w14:textId="77777777" w:rsidTr="00E62EF7">
              <w:trPr>
                <w:tblCellSpacing w:w="0" w:type="dxa"/>
              </w:trPr>
              <w:tc>
                <w:tcPr>
                  <w:tcW w:w="1797" w:type="dxa"/>
                  <w:noWrap/>
                  <w:hideMark/>
                </w:tcPr>
                <w:p w14:paraId="7D211865"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Cost Sharing or Matching Requirement:</w:t>
                  </w:r>
                </w:p>
              </w:tc>
              <w:tc>
                <w:tcPr>
                  <w:tcW w:w="3448" w:type="dxa"/>
                  <w:vAlign w:val="center"/>
                  <w:hideMark/>
                </w:tcPr>
                <w:p w14:paraId="79B1E169"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Yes</w:t>
                  </w:r>
                </w:p>
              </w:tc>
            </w:tr>
          </w:tbl>
          <w:p w14:paraId="74E337FA" w14:textId="77777777" w:rsidR="00E62EF7" w:rsidRPr="00E62EF7" w:rsidRDefault="00E62EF7" w:rsidP="00E62EF7">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19"/>
              <w:gridCol w:w="3108"/>
            </w:tblGrid>
            <w:tr w:rsidR="00E62EF7" w:rsidRPr="00E62EF7" w14:paraId="3BBE428D" w14:textId="77777777" w:rsidTr="00E62EF7">
              <w:trPr>
                <w:tblCellSpacing w:w="0" w:type="dxa"/>
              </w:trPr>
              <w:tc>
                <w:tcPr>
                  <w:tcW w:w="2019" w:type="dxa"/>
                  <w:noWrap/>
                  <w:hideMark/>
                </w:tcPr>
                <w:p w14:paraId="4BE75F5D"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Version:</w:t>
                  </w:r>
                </w:p>
              </w:tc>
              <w:tc>
                <w:tcPr>
                  <w:tcW w:w="3108" w:type="dxa"/>
                  <w:vAlign w:val="center"/>
                  <w:hideMark/>
                </w:tcPr>
                <w:p w14:paraId="06426235"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Synopsis 1</w:t>
                  </w:r>
                </w:p>
              </w:tc>
            </w:tr>
            <w:tr w:rsidR="00E62EF7" w:rsidRPr="00E62EF7" w14:paraId="423B8798" w14:textId="77777777" w:rsidTr="00E62EF7">
              <w:trPr>
                <w:tblCellSpacing w:w="0" w:type="dxa"/>
              </w:trPr>
              <w:tc>
                <w:tcPr>
                  <w:tcW w:w="2019" w:type="dxa"/>
                  <w:noWrap/>
                  <w:hideMark/>
                </w:tcPr>
                <w:p w14:paraId="0D0BF703"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Posted Date:</w:t>
                  </w:r>
                </w:p>
              </w:tc>
              <w:tc>
                <w:tcPr>
                  <w:tcW w:w="3108" w:type="dxa"/>
                  <w:vAlign w:val="center"/>
                  <w:hideMark/>
                </w:tcPr>
                <w:p w14:paraId="1F0FF520"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Sep 30, 2022</w:t>
                  </w:r>
                </w:p>
              </w:tc>
            </w:tr>
            <w:tr w:rsidR="00E62EF7" w:rsidRPr="00E62EF7" w14:paraId="34A86063" w14:textId="77777777" w:rsidTr="00E62EF7">
              <w:trPr>
                <w:tblCellSpacing w:w="0" w:type="dxa"/>
              </w:trPr>
              <w:tc>
                <w:tcPr>
                  <w:tcW w:w="2019" w:type="dxa"/>
                  <w:noWrap/>
                  <w:hideMark/>
                </w:tcPr>
                <w:p w14:paraId="00CDAA30"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Last Updated Date:</w:t>
                  </w:r>
                </w:p>
              </w:tc>
              <w:tc>
                <w:tcPr>
                  <w:tcW w:w="3108" w:type="dxa"/>
                  <w:vAlign w:val="center"/>
                  <w:hideMark/>
                </w:tcPr>
                <w:p w14:paraId="6D06B05A"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Sep 30, 2022</w:t>
                  </w:r>
                </w:p>
              </w:tc>
            </w:tr>
            <w:tr w:rsidR="00E62EF7" w:rsidRPr="00E62EF7" w14:paraId="2BB06D65" w14:textId="77777777" w:rsidTr="00E62EF7">
              <w:trPr>
                <w:tblCellSpacing w:w="0" w:type="dxa"/>
              </w:trPr>
              <w:tc>
                <w:tcPr>
                  <w:tcW w:w="2019" w:type="dxa"/>
                  <w:noWrap/>
                  <w:hideMark/>
                </w:tcPr>
                <w:p w14:paraId="3A86865D"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Original Closing Date for Applications:</w:t>
                  </w:r>
                </w:p>
              </w:tc>
              <w:tc>
                <w:tcPr>
                  <w:tcW w:w="3108" w:type="dxa"/>
                  <w:vAlign w:val="center"/>
                  <w:hideMark/>
                </w:tcPr>
                <w:p w14:paraId="55DD73CD"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Jan 11, 2023  The application deadline is 11:59:59 PM Eastern Standard time on</w:t>
                  </w:r>
                </w:p>
              </w:tc>
            </w:tr>
            <w:tr w:rsidR="00E62EF7" w:rsidRPr="00E62EF7" w14:paraId="47397081" w14:textId="77777777" w:rsidTr="00E62EF7">
              <w:trPr>
                <w:tblCellSpacing w:w="0" w:type="dxa"/>
              </w:trPr>
              <w:tc>
                <w:tcPr>
                  <w:tcW w:w="2019" w:type="dxa"/>
                  <w:noWrap/>
                  <w:hideMark/>
                </w:tcPr>
                <w:p w14:paraId="2A618114"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Current Closing Date for Applications:</w:t>
                  </w:r>
                </w:p>
              </w:tc>
              <w:tc>
                <w:tcPr>
                  <w:tcW w:w="3108" w:type="dxa"/>
                  <w:vAlign w:val="center"/>
                  <w:hideMark/>
                </w:tcPr>
                <w:p w14:paraId="79A19761"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Jan 11, 2023  The application deadline is 11:59:59 PM Eastern Standard time on</w:t>
                  </w:r>
                </w:p>
              </w:tc>
            </w:tr>
            <w:tr w:rsidR="00E62EF7" w:rsidRPr="00E62EF7" w14:paraId="38E5EA74" w14:textId="77777777" w:rsidTr="00E62EF7">
              <w:trPr>
                <w:tblCellSpacing w:w="0" w:type="dxa"/>
              </w:trPr>
              <w:tc>
                <w:tcPr>
                  <w:tcW w:w="2019" w:type="dxa"/>
                  <w:noWrap/>
                  <w:hideMark/>
                </w:tcPr>
                <w:p w14:paraId="019DDFE8"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Archive Date:</w:t>
                  </w:r>
                </w:p>
              </w:tc>
              <w:tc>
                <w:tcPr>
                  <w:tcW w:w="3108" w:type="dxa"/>
                  <w:vAlign w:val="center"/>
                  <w:hideMark/>
                </w:tcPr>
                <w:p w14:paraId="20A36EFF"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 </w:t>
                  </w:r>
                </w:p>
              </w:tc>
            </w:tr>
            <w:tr w:rsidR="00E62EF7" w:rsidRPr="00E62EF7" w14:paraId="04028E6F" w14:textId="77777777" w:rsidTr="00E62EF7">
              <w:trPr>
                <w:tblCellSpacing w:w="0" w:type="dxa"/>
              </w:trPr>
              <w:tc>
                <w:tcPr>
                  <w:tcW w:w="2019" w:type="dxa"/>
                  <w:noWrap/>
                  <w:hideMark/>
                </w:tcPr>
                <w:p w14:paraId="676043DC"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Estimated Total Program Funding:</w:t>
                  </w:r>
                </w:p>
              </w:tc>
              <w:tc>
                <w:tcPr>
                  <w:tcW w:w="3108" w:type="dxa"/>
                  <w:vAlign w:val="center"/>
                  <w:hideMark/>
                </w:tcPr>
                <w:p w14:paraId="73183DAA"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$379,000,000</w:t>
                  </w:r>
                </w:p>
              </w:tc>
            </w:tr>
            <w:tr w:rsidR="00E62EF7" w:rsidRPr="00E62EF7" w14:paraId="38E52CBD" w14:textId="77777777" w:rsidTr="00E62EF7">
              <w:trPr>
                <w:tblCellSpacing w:w="0" w:type="dxa"/>
              </w:trPr>
              <w:tc>
                <w:tcPr>
                  <w:tcW w:w="2019" w:type="dxa"/>
                  <w:noWrap/>
                  <w:hideMark/>
                </w:tcPr>
                <w:p w14:paraId="711EEC8C"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Award Ceiling:</w:t>
                  </w:r>
                </w:p>
              </w:tc>
              <w:tc>
                <w:tcPr>
                  <w:tcW w:w="3108" w:type="dxa"/>
                  <w:vAlign w:val="center"/>
                  <w:hideMark/>
                </w:tcPr>
                <w:p w14:paraId="4A65A7DA"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$50,000,000</w:t>
                  </w:r>
                </w:p>
              </w:tc>
            </w:tr>
            <w:tr w:rsidR="00E62EF7" w:rsidRPr="00E62EF7" w14:paraId="727B6ADA" w14:textId="77777777" w:rsidTr="00E62EF7">
              <w:trPr>
                <w:tblCellSpacing w:w="0" w:type="dxa"/>
              </w:trPr>
              <w:tc>
                <w:tcPr>
                  <w:tcW w:w="2019" w:type="dxa"/>
                  <w:noWrap/>
                  <w:hideMark/>
                </w:tcPr>
                <w:p w14:paraId="4AF220A2"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Award Floor:</w:t>
                  </w:r>
                </w:p>
              </w:tc>
              <w:tc>
                <w:tcPr>
                  <w:tcW w:w="3108" w:type="dxa"/>
                  <w:vAlign w:val="center"/>
                  <w:hideMark/>
                </w:tcPr>
                <w:p w14:paraId="45DAB5C0"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$1</w:t>
                  </w:r>
                </w:p>
              </w:tc>
            </w:tr>
          </w:tbl>
          <w:p w14:paraId="03BF20D0" w14:textId="77777777" w:rsidR="00E62EF7" w:rsidRPr="00E62EF7" w:rsidRDefault="00E62EF7" w:rsidP="00E62EF7">
            <w:pPr>
              <w:pStyle w:val="NoSpacing"/>
              <w:rPr>
                <w:rFonts w:ascii="Helvetica" w:hAnsi="Helvetica" w:cs="Helvetica"/>
                <w:color w:val="222222"/>
              </w:rPr>
            </w:pPr>
          </w:p>
        </w:tc>
      </w:tr>
    </w:tbl>
    <w:p w14:paraId="6A5AE232" w14:textId="79D02512" w:rsidR="00E62EF7" w:rsidRPr="00E62EF7" w:rsidRDefault="00E62EF7" w:rsidP="00E62EF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62EF7" w:rsidRPr="00E62EF7" w14:paraId="7F88D385" w14:textId="77777777" w:rsidTr="00E62EF7">
        <w:trPr>
          <w:tblCellSpacing w:w="0" w:type="dxa"/>
        </w:trPr>
        <w:tc>
          <w:tcPr>
            <w:tcW w:w="0" w:type="auto"/>
            <w:noWrap/>
            <w:hideMark/>
          </w:tcPr>
          <w:p w14:paraId="3BA4966B"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Eligible Applicants:</w:t>
            </w:r>
          </w:p>
        </w:tc>
        <w:tc>
          <w:tcPr>
            <w:tcW w:w="5000" w:type="pct"/>
            <w:vAlign w:val="center"/>
            <w:hideMark/>
          </w:tcPr>
          <w:p w14:paraId="342B632F"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City or township governments</w:t>
            </w:r>
            <w:r w:rsidRPr="00E62EF7">
              <w:rPr>
                <w:rFonts w:ascii="Helvetica" w:hAnsi="Helvetica" w:cs="Helvetica"/>
                <w:color w:val="222222"/>
              </w:rPr>
              <w:br/>
              <w:t>Public housing authorities/Indian housing authorities</w:t>
            </w:r>
            <w:r w:rsidRPr="00E62EF7">
              <w:rPr>
                <w:rFonts w:ascii="Helvetica" w:hAnsi="Helvetica" w:cs="Helvetica"/>
                <w:color w:val="222222"/>
              </w:rPr>
              <w:br/>
              <w:t>Others (see text field entitled "Additional Information on Eligibility" for clarification)</w:t>
            </w:r>
          </w:p>
        </w:tc>
      </w:tr>
      <w:tr w:rsidR="00E62EF7" w:rsidRPr="00E62EF7" w14:paraId="08290035" w14:textId="77777777" w:rsidTr="00E62EF7">
        <w:trPr>
          <w:tblCellSpacing w:w="0" w:type="dxa"/>
        </w:trPr>
        <w:tc>
          <w:tcPr>
            <w:tcW w:w="0" w:type="auto"/>
            <w:noWrap/>
            <w:hideMark/>
          </w:tcPr>
          <w:p w14:paraId="3F27802A"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Additional Information on Eligibility:</w:t>
            </w:r>
          </w:p>
        </w:tc>
        <w:tc>
          <w:tcPr>
            <w:tcW w:w="5000" w:type="pct"/>
            <w:vAlign w:val="center"/>
            <w:hideMark/>
          </w:tcPr>
          <w:p w14:paraId="696CA5FE"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The local government of jurisdiction must be either the Lead Applicant or Co-Applicant. The Lead Applicant can be either a Public Housing Agency (PHA), local government, or tribal entity. A Co-Applicant can be a local government, PHA, tribal entity, or the owner of the target HUD-assisted housing (e.g., nonprofit or for-profit developer). Individuals, foreign entities, and sole proprietorship organizations are not eligible to compete for, or receive, awards made under this announcement.</w:t>
            </w:r>
          </w:p>
        </w:tc>
      </w:tr>
    </w:tbl>
    <w:p w14:paraId="27F99931" w14:textId="412B1EDF" w:rsidR="00E62EF7" w:rsidRPr="00E62EF7" w:rsidRDefault="00E62EF7" w:rsidP="00E62EF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62EF7" w:rsidRPr="00E62EF7" w14:paraId="34F84C07" w14:textId="77777777" w:rsidTr="00E62EF7">
        <w:trPr>
          <w:tblCellSpacing w:w="0" w:type="dxa"/>
        </w:trPr>
        <w:tc>
          <w:tcPr>
            <w:tcW w:w="0" w:type="auto"/>
            <w:noWrap/>
            <w:hideMark/>
          </w:tcPr>
          <w:p w14:paraId="2D76BF86"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Agency Name:</w:t>
            </w:r>
          </w:p>
        </w:tc>
        <w:tc>
          <w:tcPr>
            <w:tcW w:w="5000" w:type="pct"/>
            <w:vAlign w:val="center"/>
            <w:hideMark/>
          </w:tcPr>
          <w:p w14:paraId="3F9E3F89"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Department of Housing and Urban Development</w:t>
            </w:r>
          </w:p>
        </w:tc>
      </w:tr>
      <w:tr w:rsidR="00E62EF7" w:rsidRPr="00E62EF7" w14:paraId="77B776B8" w14:textId="77777777" w:rsidTr="00E62EF7">
        <w:trPr>
          <w:tblCellSpacing w:w="0" w:type="dxa"/>
        </w:trPr>
        <w:tc>
          <w:tcPr>
            <w:tcW w:w="0" w:type="auto"/>
            <w:noWrap/>
            <w:hideMark/>
          </w:tcPr>
          <w:p w14:paraId="3489798B"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lastRenderedPageBreak/>
              <w:t>Description:</w:t>
            </w:r>
          </w:p>
        </w:tc>
        <w:tc>
          <w:tcPr>
            <w:tcW w:w="5000" w:type="pct"/>
            <w:vAlign w:val="center"/>
            <w:hideMark/>
          </w:tcPr>
          <w:p w14:paraId="19088A89"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Choice Neighborhoods Implementation Grants support the implementation of comprehensive neighborhood revitalization plans that are expected to achieve the following three core goals: 1. Housing: Replace distressed public and assisted housing with high-quality mixed-income housing that is well-managed and responsive to the needs of the surrounding neighborhood; 2.  People: Improve outcomes of households living in the target housing related to employment and income, health, and children’s education; and  3. Neighborhood: Create the conditions necessary for public and private reinvestment in distressed neighborhoods to offer the kinds of amenities and assets, including safety, good schools, and commercial activity, that are important to families’ choices about their community.</w:t>
            </w:r>
          </w:p>
        </w:tc>
      </w:tr>
      <w:tr w:rsidR="00E62EF7" w:rsidRPr="00E62EF7" w14:paraId="1DE88A84" w14:textId="77777777" w:rsidTr="00E62EF7">
        <w:trPr>
          <w:tblCellSpacing w:w="0" w:type="dxa"/>
        </w:trPr>
        <w:tc>
          <w:tcPr>
            <w:tcW w:w="0" w:type="auto"/>
            <w:noWrap/>
            <w:hideMark/>
          </w:tcPr>
          <w:p w14:paraId="54525F96"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Link to Additional Information:</w:t>
            </w:r>
          </w:p>
        </w:tc>
        <w:tc>
          <w:tcPr>
            <w:tcW w:w="5000" w:type="pct"/>
            <w:vAlign w:val="center"/>
            <w:hideMark/>
          </w:tcPr>
          <w:p w14:paraId="7729E950" w14:textId="77777777" w:rsidR="00E62EF7" w:rsidRPr="00E62EF7" w:rsidRDefault="00000000" w:rsidP="00E62EF7">
            <w:pPr>
              <w:pStyle w:val="NoSpacing"/>
              <w:rPr>
                <w:rFonts w:ascii="Helvetica" w:hAnsi="Helvetica" w:cs="Helvetica"/>
                <w:color w:val="222222"/>
              </w:rPr>
            </w:pPr>
            <w:hyperlink r:id="rId308" w:tgtFrame="_blank" w:tooltip="Link to Additional Information" w:history="1">
              <w:r w:rsidR="00E62EF7" w:rsidRPr="00E62EF7">
                <w:rPr>
                  <w:rStyle w:val="Hyperlink"/>
                  <w:rFonts w:ascii="Helvetica" w:hAnsi="Helvetica" w:cs="Helvetica"/>
                </w:rPr>
                <w:t>https://www.hud.gov/cn</w:t>
              </w:r>
            </w:hyperlink>
          </w:p>
        </w:tc>
      </w:tr>
      <w:tr w:rsidR="00E62EF7" w:rsidRPr="00E62EF7" w14:paraId="5F970A95" w14:textId="77777777" w:rsidTr="00E62EF7">
        <w:trPr>
          <w:tblCellSpacing w:w="0" w:type="dxa"/>
        </w:trPr>
        <w:tc>
          <w:tcPr>
            <w:tcW w:w="0" w:type="auto"/>
            <w:noWrap/>
            <w:hideMark/>
          </w:tcPr>
          <w:p w14:paraId="7D16A585"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Grantor Contact Information:</w:t>
            </w:r>
          </w:p>
        </w:tc>
        <w:tc>
          <w:tcPr>
            <w:tcW w:w="5000" w:type="pct"/>
            <w:vAlign w:val="center"/>
            <w:hideMark/>
          </w:tcPr>
          <w:p w14:paraId="68D8C8AA"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If you have difficulty accessing the full announcement electronically, please contact:</w:t>
            </w:r>
            <w:r w:rsidRPr="00E62EF7">
              <w:rPr>
                <w:rFonts w:ascii="Helvetica" w:hAnsi="Helvetica" w:cs="Helvetica"/>
                <w:color w:val="222222"/>
              </w:rPr>
              <w:br/>
            </w:r>
            <w:r w:rsidRPr="00E62EF7">
              <w:rPr>
                <w:rFonts w:ascii="Helvetica" w:hAnsi="Helvetica" w:cs="Helvetica"/>
                <w:color w:val="222222"/>
              </w:rPr>
              <w:br/>
              <w:t>Choice Neighborhoods Office ChoiceNeighborhoods@hud.gov</w:t>
            </w:r>
            <w:r w:rsidRPr="00E62EF7">
              <w:rPr>
                <w:rFonts w:ascii="Helvetica" w:hAnsi="Helvetica" w:cs="Helvetica"/>
                <w:color w:val="222222"/>
              </w:rPr>
              <w:br/>
            </w:r>
            <w:r w:rsidRPr="00E62EF7">
              <w:rPr>
                <w:rFonts w:ascii="Helvetica" w:hAnsi="Helvetica" w:cs="Helvetica"/>
                <w:color w:val="222222"/>
              </w:rPr>
              <w:br/>
            </w:r>
            <w:hyperlink r:id="rId309" w:history="1">
              <w:r w:rsidRPr="00E62EF7">
                <w:rPr>
                  <w:rStyle w:val="Hyperlink"/>
                  <w:rFonts w:ascii="Helvetica" w:hAnsi="Helvetica" w:cs="Helvetica"/>
                </w:rPr>
                <w:t>ChoiceNeighborhoods@hud.gov</w:t>
              </w:r>
            </w:hyperlink>
          </w:p>
        </w:tc>
      </w:tr>
    </w:tbl>
    <w:p w14:paraId="73458DB8" w14:textId="77777777" w:rsidR="00E62EF7" w:rsidRDefault="00E62EF7" w:rsidP="00E62EF7">
      <w:pPr>
        <w:pStyle w:val="NoSpacing"/>
        <w:pBdr>
          <w:bottom w:val="single" w:sz="6" w:space="1" w:color="auto"/>
        </w:pBdr>
        <w:rPr>
          <w:rStyle w:val="Hyperlink"/>
          <w:rFonts w:ascii="Helvetica" w:hAnsi="Helvetica" w:cs="Helvetica"/>
          <w:color w:val="1155CC"/>
          <w:sz w:val="24"/>
          <w:szCs w:val="24"/>
          <w:shd w:val="clear" w:color="auto" w:fill="FFFFFF"/>
        </w:rPr>
      </w:pPr>
      <w:r w:rsidRPr="009433CC">
        <w:rPr>
          <w:rFonts w:ascii="Helvetica" w:hAnsi="Helvetica" w:cs="Helvetica"/>
          <w:color w:val="222222"/>
          <w:sz w:val="24"/>
          <w:szCs w:val="24"/>
        </w:rPr>
        <w:br/>
      </w:r>
      <w:hyperlink r:id="rId310" w:tgtFrame="_blank" w:history="1">
        <w:r w:rsidRPr="009433CC">
          <w:rPr>
            <w:rStyle w:val="Hyperlink"/>
            <w:rFonts w:ascii="Helvetica" w:hAnsi="Helvetica" w:cs="Helvetica"/>
            <w:color w:val="1155CC"/>
            <w:sz w:val="24"/>
            <w:szCs w:val="24"/>
            <w:shd w:val="clear" w:color="auto" w:fill="FFFFFF"/>
          </w:rPr>
          <w:t>https://www.grants.gov/web/grants/view-opportunity.html?oppId=343856</w:t>
        </w:r>
      </w:hyperlink>
    </w:p>
    <w:p w14:paraId="63E253F1" w14:textId="77777777" w:rsidR="00E62EF7" w:rsidRDefault="00E62EF7" w:rsidP="00E62EF7">
      <w:pPr>
        <w:pStyle w:val="NoSpacing"/>
        <w:rPr>
          <w:rFonts w:ascii="Helvetica" w:hAnsi="Helvetica" w:cs="Helvetica"/>
          <w:sz w:val="24"/>
          <w:szCs w:val="24"/>
        </w:rPr>
      </w:pPr>
    </w:p>
    <w:p w14:paraId="0A89B6E6" w14:textId="77777777" w:rsidR="00E62EF7" w:rsidRDefault="00E62EF7" w:rsidP="00E62EF7">
      <w:pPr>
        <w:pStyle w:val="NoSpacing"/>
        <w:rPr>
          <w:rFonts w:ascii="Helvetica" w:hAnsi="Helvetica" w:cs="Helvetica"/>
          <w:color w:val="222222"/>
          <w:sz w:val="24"/>
          <w:szCs w:val="24"/>
          <w:shd w:val="clear" w:color="auto" w:fill="FFFFFF"/>
        </w:rPr>
      </w:pPr>
      <w:bookmarkStart w:id="408" w:name="HUDRadonTestingMitigation"/>
      <w:bookmarkEnd w:id="408"/>
      <w:r w:rsidRPr="00E80A82">
        <w:rPr>
          <w:rFonts w:ascii="Helvetica" w:hAnsi="Helvetica" w:cs="Helvetica"/>
          <w:color w:val="222222"/>
          <w:sz w:val="24"/>
          <w:szCs w:val="24"/>
          <w:highlight w:val="cyan"/>
          <w:shd w:val="clear" w:color="auto" w:fill="FFFFFF"/>
        </w:rPr>
        <w:t>Radon Testing and Mitigation Demonstration for Public Housing</w:t>
      </w:r>
      <w:r w:rsidRPr="00E80A82">
        <w:rPr>
          <w:rFonts w:ascii="Helvetica" w:hAnsi="Helvetica" w:cs="Helvetica"/>
          <w:color w:val="222222"/>
          <w:sz w:val="24"/>
          <w:szCs w:val="24"/>
          <w:highlight w:val="cyan"/>
        </w:rPr>
        <w:br/>
      </w:r>
      <w:r w:rsidRPr="00E80A82">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62EF7" w:rsidRPr="00E62EF7" w14:paraId="208BE503" w14:textId="77777777" w:rsidTr="00E62EF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7"/>
              <w:gridCol w:w="2638"/>
            </w:tblGrid>
            <w:tr w:rsidR="00E62EF7" w:rsidRPr="00E62EF7" w14:paraId="284FAED1" w14:textId="77777777" w:rsidTr="00E62EF7">
              <w:trPr>
                <w:tblCellSpacing w:w="0" w:type="dxa"/>
              </w:trPr>
              <w:tc>
                <w:tcPr>
                  <w:tcW w:w="2607" w:type="dxa"/>
                  <w:noWrap/>
                  <w:hideMark/>
                </w:tcPr>
                <w:p w14:paraId="6E22E8DD"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Document Type:</w:t>
                  </w:r>
                </w:p>
              </w:tc>
              <w:tc>
                <w:tcPr>
                  <w:tcW w:w="2638" w:type="dxa"/>
                  <w:vAlign w:val="center"/>
                  <w:hideMark/>
                </w:tcPr>
                <w:p w14:paraId="4C4C5B19"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Grants Notice</w:t>
                  </w:r>
                </w:p>
              </w:tc>
            </w:tr>
            <w:tr w:rsidR="00E62EF7" w:rsidRPr="00E62EF7" w14:paraId="01DCB5DE" w14:textId="77777777" w:rsidTr="00E62EF7">
              <w:trPr>
                <w:tblCellSpacing w:w="0" w:type="dxa"/>
              </w:trPr>
              <w:tc>
                <w:tcPr>
                  <w:tcW w:w="2607" w:type="dxa"/>
                  <w:noWrap/>
                  <w:hideMark/>
                </w:tcPr>
                <w:p w14:paraId="13F24E83"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Funding Opportunity Number:</w:t>
                  </w:r>
                </w:p>
              </w:tc>
              <w:tc>
                <w:tcPr>
                  <w:tcW w:w="2638" w:type="dxa"/>
                  <w:vAlign w:val="center"/>
                  <w:hideMark/>
                </w:tcPr>
                <w:p w14:paraId="51BAAF1C"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FR-6600-N-80</w:t>
                  </w:r>
                </w:p>
              </w:tc>
            </w:tr>
            <w:tr w:rsidR="00E62EF7" w:rsidRPr="00E62EF7" w14:paraId="5D1B537F" w14:textId="77777777" w:rsidTr="00E62EF7">
              <w:trPr>
                <w:tblCellSpacing w:w="0" w:type="dxa"/>
              </w:trPr>
              <w:tc>
                <w:tcPr>
                  <w:tcW w:w="2607" w:type="dxa"/>
                  <w:noWrap/>
                  <w:hideMark/>
                </w:tcPr>
                <w:p w14:paraId="0B39C052"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Funding Opportunity Title:</w:t>
                  </w:r>
                </w:p>
              </w:tc>
              <w:tc>
                <w:tcPr>
                  <w:tcW w:w="2638" w:type="dxa"/>
                  <w:vAlign w:val="center"/>
                  <w:hideMark/>
                </w:tcPr>
                <w:p w14:paraId="4193C5E2"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Radon Testing and Mitigation Demonstration for Public Housing</w:t>
                  </w:r>
                </w:p>
              </w:tc>
            </w:tr>
            <w:tr w:rsidR="00E62EF7" w:rsidRPr="00E62EF7" w14:paraId="3A992B50" w14:textId="77777777" w:rsidTr="00E62EF7">
              <w:trPr>
                <w:tblCellSpacing w:w="0" w:type="dxa"/>
              </w:trPr>
              <w:tc>
                <w:tcPr>
                  <w:tcW w:w="2607" w:type="dxa"/>
                  <w:noWrap/>
                  <w:hideMark/>
                </w:tcPr>
                <w:p w14:paraId="7C5F08F9"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Opportunity Category:</w:t>
                  </w:r>
                </w:p>
              </w:tc>
              <w:tc>
                <w:tcPr>
                  <w:tcW w:w="2638" w:type="dxa"/>
                  <w:vAlign w:val="center"/>
                  <w:hideMark/>
                </w:tcPr>
                <w:p w14:paraId="64E8307E"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Discretionary</w:t>
                  </w:r>
                </w:p>
              </w:tc>
            </w:tr>
            <w:tr w:rsidR="00E62EF7" w:rsidRPr="00E62EF7" w14:paraId="66737CDA" w14:textId="77777777" w:rsidTr="00E62EF7">
              <w:trPr>
                <w:tblCellSpacing w:w="0" w:type="dxa"/>
              </w:trPr>
              <w:tc>
                <w:tcPr>
                  <w:tcW w:w="2607" w:type="dxa"/>
                  <w:noWrap/>
                  <w:hideMark/>
                </w:tcPr>
                <w:p w14:paraId="211F783A"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Opportunity Category Explanation:</w:t>
                  </w:r>
                </w:p>
              </w:tc>
              <w:tc>
                <w:tcPr>
                  <w:tcW w:w="2638" w:type="dxa"/>
                  <w:vAlign w:val="center"/>
                  <w:hideMark/>
                </w:tcPr>
                <w:p w14:paraId="4F540C95"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 </w:t>
                  </w:r>
                </w:p>
              </w:tc>
            </w:tr>
            <w:tr w:rsidR="00E62EF7" w:rsidRPr="00E62EF7" w14:paraId="3075DA1C" w14:textId="77777777" w:rsidTr="00E62EF7">
              <w:trPr>
                <w:tblCellSpacing w:w="0" w:type="dxa"/>
              </w:trPr>
              <w:tc>
                <w:tcPr>
                  <w:tcW w:w="2607" w:type="dxa"/>
                  <w:noWrap/>
                  <w:hideMark/>
                </w:tcPr>
                <w:p w14:paraId="7789B765"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Funding Instrument Type:</w:t>
                  </w:r>
                </w:p>
              </w:tc>
              <w:tc>
                <w:tcPr>
                  <w:tcW w:w="2638" w:type="dxa"/>
                  <w:vAlign w:val="center"/>
                  <w:hideMark/>
                </w:tcPr>
                <w:p w14:paraId="794D95B9"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Grant</w:t>
                  </w:r>
                </w:p>
              </w:tc>
            </w:tr>
            <w:tr w:rsidR="00E62EF7" w:rsidRPr="00E62EF7" w14:paraId="2CBCB0BB" w14:textId="77777777" w:rsidTr="00E62EF7">
              <w:trPr>
                <w:tblCellSpacing w:w="0" w:type="dxa"/>
              </w:trPr>
              <w:tc>
                <w:tcPr>
                  <w:tcW w:w="2607" w:type="dxa"/>
                  <w:noWrap/>
                  <w:hideMark/>
                </w:tcPr>
                <w:p w14:paraId="343D4069"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Category of Funding Activity:</w:t>
                  </w:r>
                </w:p>
              </w:tc>
              <w:tc>
                <w:tcPr>
                  <w:tcW w:w="2638" w:type="dxa"/>
                  <w:vAlign w:val="center"/>
                  <w:hideMark/>
                </w:tcPr>
                <w:p w14:paraId="2CDCC6A0"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Housing</w:t>
                  </w:r>
                </w:p>
              </w:tc>
            </w:tr>
            <w:tr w:rsidR="00E62EF7" w:rsidRPr="00E62EF7" w14:paraId="296AEECA" w14:textId="77777777" w:rsidTr="00E62EF7">
              <w:trPr>
                <w:tblCellSpacing w:w="0" w:type="dxa"/>
              </w:trPr>
              <w:tc>
                <w:tcPr>
                  <w:tcW w:w="2607" w:type="dxa"/>
                  <w:noWrap/>
                  <w:hideMark/>
                </w:tcPr>
                <w:p w14:paraId="5DD4D025"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Category Explanation:</w:t>
                  </w:r>
                </w:p>
              </w:tc>
              <w:tc>
                <w:tcPr>
                  <w:tcW w:w="2638" w:type="dxa"/>
                  <w:vAlign w:val="center"/>
                  <w:hideMark/>
                </w:tcPr>
                <w:p w14:paraId="48420FF4"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 </w:t>
                  </w:r>
                </w:p>
              </w:tc>
            </w:tr>
            <w:tr w:rsidR="00E62EF7" w:rsidRPr="00E62EF7" w14:paraId="6C8905D7" w14:textId="77777777" w:rsidTr="00E62EF7">
              <w:trPr>
                <w:tblCellSpacing w:w="0" w:type="dxa"/>
              </w:trPr>
              <w:tc>
                <w:tcPr>
                  <w:tcW w:w="2607" w:type="dxa"/>
                  <w:noWrap/>
                  <w:hideMark/>
                </w:tcPr>
                <w:p w14:paraId="06578B7C"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Expected Number of Awards:</w:t>
                  </w:r>
                </w:p>
              </w:tc>
              <w:tc>
                <w:tcPr>
                  <w:tcW w:w="2638" w:type="dxa"/>
                  <w:vAlign w:val="center"/>
                  <w:hideMark/>
                </w:tcPr>
                <w:p w14:paraId="678ECE30"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15</w:t>
                  </w:r>
                </w:p>
              </w:tc>
            </w:tr>
            <w:tr w:rsidR="00E62EF7" w:rsidRPr="00E62EF7" w14:paraId="2FDCBCAE" w14:textId="77777777" w:rsidTr="00E62EF7">
              <w:trPr>
                <w:tblCellSpacing w:w="0" w:type="dxa"/>
              </w:trPr>
              <w:tc>
                <w:tcPr>
                  <w:tcW w:w="2607" w:type="dxa"/>
                  <w:noWrap/>
                  <w:hideMark/>
                </w:tcPr>
                <w:p w14:paraId="5FB1F35A"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CFDA Number(s):</w:t>
                  </w:r>
                </w:p>
              </w:tc>
              <w:tc>
                <w:tcPr>
                  <w:tcW w:w="2638" w:type="dxa"/>
                  <w:vAlign w:val="center"/>
                  <w:hideMark/>
                </w:tcPr>
                <w:p w14:paraId="48D1B36A"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14.901 -- Healthy Homes Demonstration Grants</w:t>
                  </w:r>
                </w:p>
              </w:tc>
            </w:tr>
            <w:tr w:rsidR="00E62EF7" w:rsidRPr="00E62EF7" w14:paraId="46EDB24B" w14:textId="77777777" w:rsidTr="00E62EF7">
              <w:trPr>
                <w:tblCellSpacing w:w="0" w:type="dxa"/>
              </w:trPr>
              <w:tc>
                <w:tcPr>
                  <w:tcW w:w="2607" w:type="dxa"/>
                  <w:noWrap/>
                  <w:hideMark/>
                </w:tcPr>
                <w:p w14:paraId="423F2A84"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Cost Sharing or Matching Requirement:</w:t>
                  </w:r>
                </w:p>
              </w:tc>
              <w:tc>
                <w:tcPr>
                  <w:tcW w:w="2638" w:type="dxa"/>
                  <w:vAlign w:val="center"/>
                  <w:hideMark/>
                </w:tcPr>
                <w:p w14:paraId="0C4ED27D"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No</w:t>
                  </w:r>
                </w:p>
              </w:tc>
            </w:tr>
          </w:tbl>
          <w:p w14:paraId="27DDB985" w14:textId="77777777" w:rsidR="00E62EF7" w:rsidRPr="00E62EF7" w:rsidRDefault="00E62EF7" w:rsidP="00E62EF7">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1"/>
              <w:gridCol w:w="2646"/>
            </w:tblGrid>
            <w:tr w:rsidR="00E62EF7" w:rsidRPr="00E62EF7" w14:paraId="3C618C8D" w14:textId="77777777" w:rsidTr="00E62EF7">
              <w:trPr>
                <w:tblCellSpacing w:w="0" w:type="dxa"/>
              </w:trPr>
              <w:tc>
                <w:tcPr>
                  <w:tcW w:w="2401" w:type="dxa"/>
                  <w:noWrap/>
                  <w:hideMark/>
                </w:tcPr>
                <w:p w14:paraId="0022E7BB"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Version:</w:t>
                  </w:r>
                </w:p>
              </w:tc>
              <w:tc>
                <w:tcPr>
                  <w:tcW w:w="2646" w:type="dxa"/>
                  <w:vAlign w:val="center"/>
                  <w:hideMark/>
                </w:tcPr>
                <w:p w14:paraId="56209E30"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Synopsis 1</w:t>
                  </w:r>
                </w:p>
              </w:tc>
            </w:tr>
            <w:tr w:rsidR="00E62EF7" w:rsidRPr="00E62EF7" w14:paraId="3B6A5ECD" w14:textId="77777777" w:rsidTr="00E62EF7">
              <w:trPr>
                <w:tblCellSpacing w:w="0" w:type="dxa"/>
              </w:trPr>
              <w:tc>
                <w:tcPr>
                  <w:tcW w:w="2401" w:type="dxa"/>
                  <w:noWrap/>
                  <w:hideMark/>
                </w:tcPr>
                <w:p w14:paraId="0559E1C8"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Posted Date:</w:t>
                  </w:r>
                </w:p>
              </w:tc>
              <w:tc>
                <w:tcPr>
                  <w:tcW w:w="2646" w:type="dxa"/>
                  <w:vAlign w:val="center"/>
                  <w:hideMark/>
                </w:tcPr>
                <w:p w14:paraId="64375FFD"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Oct 07, 2022</w:t>
                  </w:r>
                </w:p>
              </w:tc>
            </w:tr>
            <w:tr w:rsidR="00E62EF7" w:rsidRPr="00E62EF7" w14:paraId="79772E96" w14:textId="77777777" w:rsidTr="00E62EF7">
              <w:trPr>
                <w:tblCellSpacing w:w="0" w:type="dxa"/>
              </w:trPr>
              <w:tc>
                <w:tcPr>
                  <w:tcW w:w="2401" w:type="dxa"/>
                  <w:noWrap/>
                  <w:hideMark/>
                </w:tcPr>
                <w:p w14:paraId="7AC3BBE8"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Last Updated Date:</w:t>
                  </w:r>
                </w:p>
              </w:tc>
              <w:tc>
                <w:tcPr>
                  <w:tcW w:w="2646" w:type="dxa"/>
                  <w:vAlign w:val="center"/>
                  <w:hideMark/>
                </w:tcPr>
                <w:p w14:paraId="420CA087"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Oct 07, 2022</w:t>
                  </w:r>
                </w:p>
              </w:tc>
            </w:tr>
            <w:tr w:rsidR="00E62EF7" w:rsidRPr="00E62EF7" w14:paraId="701342CC" w14:textId="77777777" w:rsidTr="00E62EF7">
              <w:trPr>
                <w:tblCellSpacing w:w="0" w:type="dxa"/>
              </w:trPr>
              <w:tc>
                <w:tcPr>
                  <w:tcW w:w="2401" w:type="dxa"/>
                  <w:noWrap/>
                  <w:hideMark/>
                </w:tcPr>
                <w:p w14:paraId="6C431EA2"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Original Closing Date for Applications:</w:t>
                  </w:r>
                </w:p>
              </w:tc>
              <w:tc>
                <w:tcPr>
                  <w:tcW w:w="2646" w:type="dxa"/>
                  <w:vAlign w:val="center"/>
                  <w:hideMark/>
                </w:tcPr>
                <w:p w14:paraId="65FB2DA7"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Nov 21, 2022  The application deadline is 11:59:59 PM Eastern Standard time on</w:t>
                  </w:r>
                </w:p>
              </w:tc>
            </w:tr>
            <w:tr w:rsidR="00E62EF7" w:rsidRPr="00E62EF7" w14:paraId="229D8407" w14:textId="77777777" w:rsidTr="00E62EF7">
              <w:trPr>
                <w:tblCellSpacing w:w="0" w:type="dxa"/>
              </w:trPr>
              <w:tc>
                <w:tcPr>
                  <w:tcW w:w="2401" w:type="dxa"/>
                  <w:noWrap/>
                  <w:hideMark/>
                </w:tcPr>
                <w:p w14:paraId="2DF671DD"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Current Closing Date for Applications:</w:t>
                  </w:r>
                </w:p>
              </w:tc>
              <w:tc>
                <w:tcPr>
                  <w:tcW w:w="2646" w:type="dxa"/>
                  <w:vAlign w:val="center"/>
                  <w:hideMark/>
                </w:tcPr>
                <w:p w14:paraId="627AF889"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Nov 21, 2022  The application deadline is 11:59:59 PM Eastern Standard time on</w:t>
                  </w:r>
                </w:p>
              </w:tc>
            </w:tr>
            <w:tr w:rsidR="00E62EF7" w:rsidRPr="00E62EF7" w14:paraId="604607D4" w14:textId="77777777" w:rsidTr="00E62EF7">
              <w:trPr>
                <w:tblCellSpacing w:w="0" w:type="dxa"/>
              </w:trPr>
              <w:tc>
                <w:tcPr>
                  <w:tcW w:w="2401" w:type="dxa"/>
                  <w:noWrap/>
                  <w:hideMark/>
                </w:tcPr>
                <w:p w14:paraId="0FDEB55F"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Archive Date:</w:t>
                  </w:r>
                </w:p>
              </w:tc>
              <w:tc>
                <w:tcPr>
                  <w:tcW w:w="2646" w:type="dxa"/>
                  <w:vAlign w:val="center"/>
                  <w:hideMark/>
                </w:tcPr>
                <w:p w14:paraId="6DE0B328"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 </w:t>
                  </w:r>
                </w:p>
              </w:tc>
            </w:tr>
            <w:tr w:rsidR="00E62EF7" w:rsidRPr="00E62EF7" w14:paraId="409967FE" w14:textId="77777777" w:rsidTr="00E62EF7">
              <w:trPr>
                <w:tblCellSpacing w:w="0" w:type="dxa"/>
              </w:trPr>
              <w:tc>
                <w:tcPr>
                  <w:tcW w:w="2401" w:type="dxa"/>
                  <w:noWrap/>
                  <w:hideMark/>
                </w:tcPr>
                <w:p w14:paraId="79A74B6B"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Estimated Total Program Funding:</w:t>
                  </w:r>
                </w:p>
              </w:tc>
              <w:tc>
                <w:tcPr>
                  <w:tcW w:w="2646" w:type="dxa"/>
                  <w:vAlign w:val="center"/>
                  <w:hideMark/>
                </w:tcPr>
                <w:p w14:paraId="22054E4B"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$5,000,000</w:t>
                  </w:r>
                </w:p>
              </w:tc>
            </w:tr>
            <w:tr w:rsidR="00E62EF7" w:rsidRPr="00E62EF7" w14:paraId="07423F3F" w14:textId="77777777" w:rsidTr="00E62EF7">
              <w:trPr>
                <w:tblCellSpacing w:w="0" w:type="dxa"/>
              </w:trPr>
              <w:tc>
                <w:tcPr>
                  <w:tcW w:w="2401" w:type="dxa"/>
                  <w:noWrap/>
                  <w:hideMark/>
                </w:tcPr>
                <w:p w14:paraId="58373F75"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Award Ceiling:</w:t>
                  </w:r>
                </w:p>
              </w:tc>
              <w:tc>
                <w:tcPr>
                  <w:tcW w:w="2646" w:type="dxa"/>
                  <w:vAlign w:val="center"/>
                  <w:hideMark/>
                </w:tcPr>
                <w:p w14:paraId="5A8A5095"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$600,000</w:t>
                  </w:r>
                </w:p>
              </w:tc>
            </w:tr>
            <w:tr w:rsidR="00E62EF7" w:rsidRPr="00E62EF7" w14:paraId="265B84E5" w14:textId="77777777" w:rsidTr="00E62EF7">
              <w:trPr>
                <w:tblCellSpacing w:w="0" w:type="dxa"/>
              </w:trPr>
              <w:tc>
                <w:tcPr>
                  <w:tcW w:w="2401" w:type="dxa"/>
                  <w:noWrap/>
                  <w:hideMark/>
                </w:tcPr>
                <w:p w14:paraId="13810292"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Award Floor:</w:t>
                  </w:r>
                </w:p>
              </w:tc>
              <w:tc>
                <w:tcPr>
                  <w:tcW w:w="2646" w:type="dxa"/>
                  <w:vAlign w:val="center"/>
                  <w:hideMark/>
                </w:tcPr>
                <w:p w14:paraId="574C54BC"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$150,000</w:t>
                  </w:r>
                </w:p>
              </w:tc>
            </w:tr>
          </w:tbl>
          <w:p w14:paraId="2005FB71" w14:textId="77777777" w:rsidR="00E62EF7" w:rsidRPr="00E62EF7" w:rsidRDefault="00E62EF7" w:rsidP="00E62EF7">
            <w:pPr>
              <w:pStyle w:val="NoSpacing"/>
              <w:rPr>
                <w:rFonts w:ascii="Helvetica" w:hAnsi="Helvetica" w:cs="Helvetica"/>
                <w:color w:val="222222"/>
              </w:rPr>
            </w:pPr>
          </w:p>
        </w:tc>
      </w:tr>
    </w:tbl>
    <w:p w14:paraId="31DD5817" w14:textId="44C8955F" w:rsidR="00E62EF7" w:rsidRPr="00E62EF7" w:rsidRDefault="00E62EF7" w:rsidP="00E62EF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62EF7" w:rsidRPr="00E62EF7" w14:paraId="4B826ADA" w14:textId="77777777" w:rsidTr="00E62EF7">
        <w:trPr>
          <w:tblCellSpacing w:w="0" w:type="dxa"/>
        </w:trPr>
        <w:tc>
          <w:tcPr>
            <w:tcW w:w="0" w:type="auto"/>
            <w:noWrap/>
            <w:hideMark/>
          </w:tcPr>
          <w:p w14:paraId="13894672"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Eligible Applicants:</w:t>
            </w:r>
          </w:p>
        </w:tc>
        <w:tc>
          <w:tcPr>
            <w:tcW w:w="5000" w:type="pct"/>
            <w:vAlign w:val="center"/>
            <w:hideMark/>
          </w:tcPr>
          <w:p w14:paraId="14603FF6"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Others (see text field entitled "Additional Information on Eligibility" for clarification)</w:t>
            </w:r>
          </w:p>
        </w:tc>
      </w:tr>
      <w:tr w:rsidR="00E62EF7" w:rsidRPr="00E62EF7" w14:paraId="497CA67D" w14:textId="77777777" w:rsidTr="00E62EF7">
        <w:trPr>
          <w:tblCellSpacing w:w="0" w:type="dxa"/>
        </w:trPr>
        <w:tc>
          <w:tcPr>
            <w:tcW w:w="0" w:type="auto"/>
            <w:noWrap/>
            <w:hideMark/>
          </w:tcPr>
          <w:p w14:paraId="654A06A8"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Additional Information on Eligibility:</w:t>
            </w:r>
          </w:p>
        </w:tc>
        <w:tc>
          <w:tcPr>
            <w:tcW w:w="5000" w:type="pct"/>
            <w:vAlign w:val="center"/>
            <w:hideMark/>
          </w:tcPr>
          <w:p w14:paraId="63EE5696"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Public Housing Agencies (PHAs) with the legal authority to develop, own, modernize, and operate a public housing project in accordance with the 1937 Act are eligible. PHAs that are troubled are eligible for funding if the agency is in compliance with any current Memorandum of Agreement or Recovery Agreements. See below for the list of entities that are NOT eligible for awards made under this announcement:  Tribes and tribally designated housing entities (TDHEs) Nonprofit organizations. Resident associations. Individuals, foreign entities and sole proprietorship organizations. State governments. County governments. City governments. Indian Housing Authorities. PHAs that received awards under the FY 2021 Radon Testing and Mitigation Demonstration for Public Housing grant program.   PHAs with only Rental Assistance Demonstration (RAD) Section 8 Project-Based Voucher (PBV) or Project-Based Rental Assistance (PBRA) housing in their portfolio. Individuals, foreign entities, and sole proprietorship organizations are not eligible to compete for, or receive, awards made under this announcement.</w:t>
            </w:r>
          </w:p>
        </w:tc>
      </w:tr>
    </w:tbl>
    <w:p w14:paraId="4E0BD5C3" w14:textId="4CFDEF0D" w:rsidR="00E62EF7" w:rsidRPr="00E62EF7" w:rsidRDefault="00E62EF7" w:rsidP="00E62EF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62EF7" w:rsidRPr="00E62EF7" w14:paraId="220A475B" w14:textId="77777777" w:rsidTr="00E62EF7">
        <w:trPr>
          <w:tblCellSpacing w:w="0" w:type="dxa"/>
        </w:trPr>
        <w:tc>
          <w:tcPr>
            <w:tcW w:w="0" w:type="auto"/>
            <w:noWrap/>
            <w:hideMark/>
          </w:tcPr>
          <w:p w14:paraId="37147734"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Agency Name:</w:t>
            </w:r>
          </w:p>
        </w:tc>
        <w:tc>
          <w:tcPr>
            <w:tcW w:w="5000" w:type="pct"/>
            <w:vAlign w:val="center"/>
            <w:hideMark/>
          </w:tcPr>
          <w:p w14:paraId="272DC5CE"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Department of Housing and Urban Development</w:t>
            </w:r>
          </w:p>
        </w:tc>
      </w:tr>
      <w:tr w:rsidR="00E62EF7" w:rsidRPr="00E62EF7" w14:paraId="79491DD7" w14:textId="77777777" w:rsidTr="00E62EF7">
        <w:trPr>
          <w:tblCellSpacing w:w="0" w:type="dxa"/>
        </w:trPr>
        <w:tc>
          <w:tcPr>
            <w:tcW w:w="0" w:type="auto"/>
            <w:noWrap/>
            <w:hideMark/>
          </w:tcPr>
          <w:p w14:paraId="7F602786"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Description:</w:t>
            </w:r>
          </w:p>
        </w:tc>
        <w:tc>
          <w:tcPr>
            <w:tcW w:w="5000" w:type="pct"/>
            <w:vAlign w:val="center"/>
            <w:hideMark/>
          </w:tcPr>
          <w:p w14:paraId="26D94C19"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The purpose of this NOFO is to provide funds to public housing agencies (PHAs) to conduct testing and as-needed mitigation of radon in the units that they manage and where applicable, to support the development of a plan for future testing and mitigation.</w:t>
            </w:r>
          </w:p>
        </w:tc>
      </w:tr>
      <w:tr w:rsidR="00E62EF7" w:rsidRPr="00E62EF7" w14:paraId="1CACE580" w14:textId="77777777" w:rsidTr="00E62EF7">
        <w:trPr>
          <w:tblCellSpacing w:w="0" w:type="dxa"/>
        </w:trPr>
        <w:tc>
          <w:tcPr>
            <w:tcW w:w="0" w:type="auto"/>
            <w:noWrap/>
            <w:hideMark/>
          </w:tcPr>
          <w:p w14:paraId="050ABB3E"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Link to Additional Information:</w:t>
            </w:r>
          </w:p>
        </w:tc>
        <w:tc>
          <w:tcPr>
            <w:tcW w:w="5000" w:type="pct"/>
            <w:vAlign w:val="center"/>
            <w:hideMark/>
          </w:tcPr>
          <w:p w14:paraId="07BDF000" w14:textId="4E7B3C3E" w:rsidR="00E62EF7" w:rsidRPr="00E62EF7" w:rsidRDefault="00000000" w:rsidP="00E62EF7">
            <w:pPr>
              <w:pStyle w:val="NoSpacing"/>
              <w:rPr>
                <w:rFonts w:ascii="Helvetica" w:hAnsi="Helvetica" w:cs="Helvetica"/>
                <w:color w:val="222222"/>
              </w:rPr>
            </w:pPr>
            <w:hyperlink w:tgtFrame="_blank" w:tooltip="Link to Additional Information" w:history="1">
              <w:r w:rsidR="00E62EF7" w:rsidRPr="00E62EF7">
                <w:rPr>
                  <w:rStyle w:val="Hyperlink"/>
                  <w:rFonts w:ascii="Helvetica" w:hAnsi="Helvetica" w:cs="Helvetica"/>
                </w:rPr>
                <w:t>https://</w:t>
              </w:r>
            </w:hyperlink>
            <w:r w:rsidR="00E62EF7" w:rsidRPr="00E62EF7">
              <w:rPr>
                <w:rFonts w:ascii="Helvetica" w:hAnsi="Helvetica" w:cs="Helvetica"/>
                <w:color w:val="222222"/>
              </w:rPr>
              <w:t>  </w:t>
            </w:r>
            <w:r w:rsidR="00E62EF7" w:rsidRPr="00E62EF7">
              <w:rPr>
                <w:rFonts w:ascii="Helvetica" w:hAnsi="Helvetica" w:cs="Helvetica"/>
                <w:noProof/>
                <w:color w:val="222222"/>
              </w:rPr>
              <w:drawing>
                <wp:inline distT="0" distB="0" distL="0" distR="0" wp14:anchorId="7E07039F" wp14:editId="0830AD76">
                  <wp:extent cx="157480" cy="157480"/>
                  <wp:effectExtent l="0" t="0" r="0" b="0"/>
                  <wp:docPr id="44" name="Picture 44" descr="Click to View Exit Disclaimer">
                    <a:hlinkClick xmlns:a="http://schemas.openxmlformats.org/drawingml/2006/main" r:id="rId311"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lick to View Exit Disclaimer">
                            <a:hlinkClick r:id="rId311" tgtFrame="&quot;_parent&quot;"/>
                          </pic:cNvPr>
                          <pic:cNvPicPr>
                            <a:picLocks noChangeAspect="1" noChangeArrowheads="1"/>
                          </pic:cNvPicPr>
                        </pic:nvPicPr>
                        <pic:blipFill>
                          <a:blip r:embed="rId312">
                            <a:extLst>
                              <a:ext uri="{28A0092B-C50C-407E-A947-70E740481C1C}">
                                <a14:useLocalDpi xmlns:a14="http://schemas.microsoft.com/office/drawing/2010/main"/>
                              </a:ext>
                            </a:extLst>
                          </a:blip>
                          <a:srcRect/>
                          <a:stretch>
                            <a:fillRect/>
                          </a:stretch>
                        </pic:blipFill>
                        <pic:spPr bwMode="auto">
                          <a:xfrm>
                            <a:off x="0" y="0"/>
                            <a:ext cx="157480" cy="157480"/>
                          </a:xfrm>
                          <a:prstGeom prst="rect">
                            <a:avLst/>
                          </a:prstGeom>
                          <a:noFill/>
                          <a:ln>
                            <a:noFill/>
                          </a:ln>
                        </pic:spPr>
                      </pic:pic>
                    </a:graphicData>
                  </a:graphic>
                </wp:inline>
              </w:drawing>
            </w:r>
          </w:p>
        </w:tc>
      </w:tr>
      <w:tr w:rsidR="00E62EF7" w:rsidRPr="00E62EF7" w14:paraId="05DF7276" w14:textId="77777777" w:rsidTr="00E62EF7">
        <w:trPr>
          <w:tblCellSpacing w:w="0" w:type="dxa"/>
        </w:trPr>
        <w:tc>
          <w:tcPr>
            <w:tcW w:w="0" w:type="auto"/>
            <w:noWrap/>
            <w:hideMark/>
          </w:tcPr>
          <w:p w14:paraId="2FED2D80" w14:textId="77777777" w:rsidR="00E62EF7" w:rsidRPr="00E62EF7" w:rsidRDefault="00E62EF7" w:rsidP="00E62EF7">
            <w:pPr>
              <w:pStyle w:val="NoSpacing"/>
              <w:rPr>
                <w:rFonts w:ascii="Helvetica" w:hAnsi="Helvetica" w:cs="Helvetica"/>
                <w:b/>
                <w:bCs/>
                <w:color w:val="222222"/>
              </w:rPr>
            </w:pPr>
            <w:r w:rsidRPr="00E62EF7">
              <w:rPr>
                <w:rFonts w:ascii="Helvetica" w:hAnsi="Helvetica" w:cs="Helvetica"/>
                <w:b/>
                <w:bCs/>
                <w:color w:val="222222"/>
              </w:rPr>
              <w:t>Grantor Contact Information:</w:t>
            </w:r>
          </w:p>
        </w:tc>
        <w:tc>
          <w:tcPr>
            <w:tcW w:w="5000" w:type="pct"/>
            <w:vAlign w:val="center"/>
            <w:hideMark/>
          </w:tcPr>
          <w:p w14:paraId="38F764B6" w14:textId="77777777" w:rsidR="00E62EF7" w:rsidRPr="00E62EF7" w:rsidRDefault="00E62EF7" w:rsidP="00E62EF7">
            <w:pPr>
              <w:pStyle w:val="NoSpacing"/>
              <w:rPr>
                <w:rFonts w:ascii="Helvetica" w:hAnsi="Helvetica" w:cs="Helvetica"/>
                <w:color w:val="222222"/>
              </w:rPr>
            </w:pPr>
            <w:r w:rsidRPr="00E62EF7">
              <w:rPr>
                <w:rFonts w:ascii="Helvetica" w:hAnsi="Helvetica" w:cs="Helvetica"/>
                <w:color w:val="222222"/>
              </w:rPr>
              <w:t>If you have difficulty accessing the full announcement electronically, please contact:</w:t>
            </w:r>
            <w:r w:rsidRPr="00E62EF7">
              <w:rPr>
                <w:rFonts w:ascii="Helvetica" w:hAnsi="Helvetica" w:cs="Helvetica"/>
                <w:color w:val="222222"/>
              </w:rPr>
              <w:br/>
            </w:r>
            <w:r w:rsidRPr="00E62EF7">
              <w:rPr>
                <w:rFonts w:ascii="Helvetica" w:hAnsi="Helvetica" w:cs="Helvetica"/>
                <w:color w:val="222222"/>
              </w:rPr>
              <w:br/>
              <w:t>Rhona P. Julien, Sc.D. rhona.p.julien@hud.gov</w:t>
            </w:r>
            <w:r w:rsidRPr="00E62EF7">
              <w:rPr>
                <w:rFonts w:ascii="Helvetica" w:hAnsi="Helvetica" w:cs="Helvetica"/>
                <w:color w:val="222222"/>
              </w:rPr>
              <w:br/>
            </w:r>
            <w:r w:rsidRPr="00E62EF7">
              <w:rPr>
                <w:rFonts w:ascii="Helvetica" w:hAnsi="Helvetica" w:cs="Helvetica"/>
                <w:color w:val="222222"/>
              </w:rPr>
              <w:br/>
            </w:r>
            <w:hyperlink r:id="rId313" w:history="1">
              <w:r w:rsidRPr="00E62EF7">
                <w:rPr>
                  <w:rStyle w:val="Hyperlink"/>
                  <w:rFonts w:ascii="Helvetica" w:hAnsi="Helvetica" w:cs="Helvetica"/>
                </w:rPr>
                <w:t>For programmatic questions on the Radon Testing and Mitigation Demonstration grant program.</w:t>
              </w:r>
            </w:hyperlink>
          </w:p>
        </w:tc>
      </w:tr>
    </w:tbl>
    <w:p w14:paraId="25FF80EE" w14:textId="77777777" w:rsidR="00583EC7" w:rsidRDefault="00E62EF7" w:rsidP="00E62EF7">
      <w:pPr>
        <w:pStyle w:val="NoSpacing"/>
        <w:pBdr>
          <w:bottom w:val="single" w:sz="6" w:space="1" w:color="auto"/>
        </w:pBdr>
        <w:rPr>
          <w:rStyle w:val="Hyperlink"/>
          <w:rFonts w:ascii="Helvetica" w:hAnsi="Helvetica" w:cs="Helvetica"/>
          <w:color w:val="1155CC"/>
          <w:sz w:val="24"/>
          <w:szCs w:val="24"/>
          <w:shd w:val="clear" w:color="auto" w:fill="FFFFFF"/>
        </w:rPr>
      </w:pPr>
      <w:r w:rsidRPr="00114E06">
        <w:rPr>
          <w:rFonts w:ascii="Helvetica" w:hAnsi="Helvetica" w:cs="Helvetica"/>
          <w:color w:val="222222"/>
          <w:sz w:val="24"/>
          <w:szCs w:val="24"/>
        </w:rPr>
        <w:br/>
      </w:r>
      <w:hyperlink r:id="rId314" w:tgtFrame="_blank" w:history="1">
        <w:r w:rsidRPr="00114E06">
          <w:rPr>
            <w:rStyle w:val="Hyperlink"/>
            <w:rFonts w:ascii="Helvetica" w:hAnsi="Helvetica" w:cs="Helvetica"/>
            <w:color w:val="1155CC"/>
            <w:sz w:val="24"/>
            <w:szCs w:val="24"/>
            <w:shd w:val="clear" w:color="auto" w:fill="FFFFFF"/>
          </w:rPr>
          <w:t>https://www.grants.gov/web/grants/view-opportunity.html?oppId=343978</w:t>
        </w:r>
      </w:hyperlink>
    </w:p>
    <w:p w14:paraId="52D20281" w14:textId="289DD12A" w:rsidR="00583EC7" w:rsidRDefault="00583EC7" w:rsidP="00E62EF7">
      <w:pPr>
        <w:pStyle w:val="NoSpacing"/>
        <w:rPr>
          <w:rFonts w:ascii="Helvetica" w:hAnsi="Helvetica" w:cs="Helvetica"/>
          <w:sz w:val="24"/>
          <w:szCs w:val="24"/>
        </w:rPr>
      </w:pPr>
    </w:p>
    <w:p w14:paraId="1B07654E" w14:textId="77777777" w:rsidR="00583EC7" w:rsidRDefault="00E62EF7" w:rsidP="00E62EF7">
      <w:pPr>
        <w:pStyle w:val="NoSpacing"/>
        <w:rPr>
          <w:rFonts w:ascii="Helvetica" w:hAnsi="Helvetica" w:cs="Helvetica"/>
          <w:color w:val="222222"/>
          <w:sz w:val="24"/>
          <w:szCs w:val="24"/>
          <w:shd w:val="clear" w:color="auto" w:fill="FFFFFF"/>
        </w:rPr>
      </w:pPr>
      <w:bookmarkStart w:id="409" w:name="HUDThrivingCommTA"/>
      <w:bookmarkEnd w:id="409"/>
      <w:r w:rsidRPr="000E4AE4">
        <w:rPr>
          <w:rFonts w:ascii="Helvetica" w:hAnsi="Helvetica" w:cs="Helvetica"/>
          <w:color w:val="222222"/>
          <w:sz w:val="24"/>
          <w:szCs w:val="24"/>
          <w:highlight w:val="cyan"/>
          <w:shd w:val="clear" w:color="auto" w:fill="FFFFFF"/>
        </w:rPr>
        <w:t>Thriving Communities Technical Assistance</w:t>
      </w:r>
      <w:r w:rsidRPr="000E4AE4">
        <w:rPr>
          <w:rFonts w:ascii="Helvetica" w:hAnsi="Helvetica" w:cs="Helvetica"/>
          <w:color w:val="222222"/>
          <w:sz w:val="24"/>
          <w:szCs w:val="24"/>
          <w:highlight w:val="cyan"/>
        </w:rPr>
        <w:br/>
      </w:r>
      <w:r w:rsidRPr="000E4AE4">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83EC7" w:rsidRPr="00583EC7" w14:paraId="42AB69E2" w14:textId="77777777" w:rsidTr="00583EC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7"/>
              <w:gridCol w:w="3178"/>
            </w:tblGrid>
            <w:tr w:rsidR="00583EC7" w:rsidRPr="00583EC7" w14:paraId="6A8A7062" w14:textId="77777777" w:rsidTr="00583EC7">
              <w:trPr>
                <w:tblCellSpacing w:w="0" w:type="dxa"/>
              </w:trPr>
              <w:tc>
                <w:tcPr>
                  <w:tcW w:w="2067" w:type="dxa"/>
                  <w:noWrap/>
                  <w:hideMark/>
                </w:tcPr>
                <w:p w14:paraId="189FCD25" w14:textId="77777777" w:rsidR="00583EC7" w:rsidRPr="00583EC7" w:rsidRDefault="00583EC7" w:rsidP="00583EC7">
                  <w:pPr>
                    <w:pStyle w:val="NoSpacing"/>
                    <w:rPr>
                      <w:rFonts w:ascii="Helvetica" w:hAnsi="Helvetica" w:cs="Helvetica"/>
                      <w:b/>
                      <w:bCs/>
                      <w:color w:val="222222"/>
                    </w:rPr>
                  </w:pPr>
                  <w:r w:rsidRPr="00583EC7">
                    <w:rPr>
                      <w:rFonts w:ascii="Helvetica" w:hAnsi="Helvetica" w:cs="Helvetica"/>
                      <w:b/>
                      <w:bCs/>
                      <w:color w:val="222222"/>
                    </w:rPr>
                    <w:t>Document Type:</w:t>
                  </w:r>
                </w:p>
              </w:tc>
              <w:tc>
                <w:tcPr>
                  <w:tcW w:w="3178" w:type="dxa"/>
                  <w:vAlign w:val="center"/>
                  <w:hideMark/>
                </w:tcPr>
                <w:p w14:paraId="458DC34E" w14:textId="77777777" w:rsidR="00583EC7" w:rsidRPr="00583EC7" w:rsidRDefault="00583EC7" w:rsidP="00583EC7">
                  <w:pPr>
                    <w:pStyle w:val="NoSpacing"/>
                    <w:rPr>
                      <w:rFonts w:ascii="Helvetica" w:hAnsi="Helvetica" w:cs="Helvetica"/>
                      <w:color w:val="222222"/>
                    </w:rPr>
                  </w:pPr>
                  <w:r w:rsidRPr="00583EC7">
                    <w:rPr>
                      <w:rFonts w:ascii="Helvetica" w:hAnsi="Helvetica" w:cs="Helvetica"/>
                      <w:color w:val="222222"/>
                    </w:rPr>
                    <w:t>Grants Notice</w:t>
                  </w:r>
                </w:p>
              </w:tc>
            </w:tr>
            <w:tr w:rsidR="00583EC7" w:rsidRPr="00583EC7" w14:paraId="5866E2A4" w14:textId="77777777" w:rsidTr="00583EC7">
              <w:trPr>
                <w:tblCellSpacing w:w="0" w:type="dxa"/>
              </w:trPr>
              <w:tc>
                <w:tcPr>
                  <w:tcW w:w="2067" w:type="dxa"/>
                  <w:noWrap/>
                  <w:hideMark/>
                </w:tcPr>
                <w:p w14:paraId="5C0652C4" w14:textId="77777777" w:rsidR="00583EC7" w:rsidRPr="00583EC7" w:rsidRDefault="00583EC7" w:rsidP="00583EC7">
                  <w:pPr>
                    <w:pStyle w:val="NoSpacing"/>
                    <w:rPr>
                      <w:rFonts w:ascii="Helvetica" w:hAnsi="Helvetica" w:cs="Helvetica"/>
                      <w:b/>
                      <w:bCs/>
                      <w:color w:val="222222"/>
                    </w:rPr>
                  </w:pPr>
                  <w:r w:rsidRPr="00583EC7">
                    <w:rPr>
                      <w:rFonts w:ascii="Helvetica" w:hAnsi="Helvetica" w:cs="Helvetica"/>
                      <w:b/>
                      <w:bCs/>
                      <w:color w:val="222222"/>
                    </w:rPr>
                    <w:t>Funding Opportunity Number:</w:t>
                  </w:r>
                </w:p>
              </w:tc>
              <w:tc>
                <w:tcPr>
                  <w:tcW w:w="3178" w:type="dxa"/>
                  <w:vAlign w:val="center"/>
                  <w:hideMark/>
                </w:tcPr>
                <w:p w14:paraId="79A20A02" w14:textId="77777777" w:rsidR="00583EC7" w:rsidRPr="00583EC7" w:rsidRDefault="00583EC7" w:rsidP="00583EC7">
                  <w:pPr>
                    <w:pStyle w:val="NoSpacing"/>
                    <w:rPr>
                      <w:rFonts w:ascii="Helvetica" w:hAnsi="Helvetica" w:cs="Helvetica"/>
                      <w:color w:val="222222"/>
                    </w:rPr>
                  </w:pPr>
                  <w:r w:rsidRPr="00583EC7">
                    <w:rPr>
                      <w:rFonts w:ascii="Helvetica" w:hAnsi="Helvetica" w:cs="Helvetica"/>
                      <w:color w:val="222222"/>
                    </w:rPr>
                    <w:t>FR-6600-N-85</w:t>
                  </w:r>
                </w:p>
              </w:tc>
            </w:tr>
            <w:tr w:rsidR="00583EC7" w:rsidRPr="00583EC7" w14:paraId="6266DF09" w14:textId="77777777" w:rsidTr="00583EC7">
              <w:trPr>
                <w:tblCellSpacing w:w="0" w:type="dxa"/>
              </w:trPr>
              <w:tc>
                <w:tcPr>
                  <w:tcW w:w="2067" w:type="dxa"/>
                  <w:noWrap/>
                  <w:hideMark/>
                </w:tcPr>
                <w:p w14:paraId="7E11876A" w14:textId="77777777" w:rsidR="00583EC7" w:rsidRPr="00583EC7" w:rsidRDefault="00583EC7" w:rsidP="00583EC7">
                  <w:pPr>
                    <w:pStyle w:val="NoSpacing"/>
                    <w:rPr>
                      <w:rFonts w:ascii="Helvetica" w:hAnsi="Helvetica" w:cs="Helvetica"/>
                      <w:b/>
                      <w:bCs/>
                      <w:color w:val="222222"/>
                    </w:rPr>
                  </w:pPr>
                  <w:r w:rsidRPr="00583EC7">
                    <w:rPr>
                      <w:rFonts w:ascii="Helvetica" w:hAnsi="Helvetica" w:cs="Helvetica"/>
                      <w:b/>
                      <w:bCs/>
                      <w:color w:val="222222"/>
                    </w:rPr>
                    <w:t>Funding Opportunity Title:</w:t>
                  </w:r>
                </w:p>
              </w:tc>
              <w:tc>
                <w:tcPr>
                  <w:tcW w:w="3178" w:type="dxa"/>
                  <w:vAlign w:val="center"/>
                  <w:hideMark/>
                </w:tcPr>
                <w:p w14:paraId="0184E58C" w14:textId="77777777" w:rsidR="00583EC7" w:rsidRPr="00583EC7" w:rsidRDefault="00583EC7" w:rsidP="00583EC7">
                  <w:pPr>
                    <w:pStyle w:val="NoSpacing"/>
                    <w:rPr>
                      <w:rFonts w:ascii="Helvetica" w:hAnsi="Helvetica" w:cs="Helvetica"/>
                      <w:color w:val="222222"/>
                    </w:rPr>
                  </w:pPr>
                  <w:r w:rsidRPr="00583EC7">
                    <w:rPr>
                      <w:rFonts w:ascii="Helvetica" w:hAnsi="Helvetica" w:cs="Helvetica"/>
                      <w:color w:val="222222"/>
                    </w:rPr>
                    <w:t>Thriving Communities Technical Assistance</w:t>
                  </w:r>
                </w:p>
              </w:tc>
            </w:tr>
            <w:tr w:rsidR="00583EC7" w:rsidRPr="00583EC7" w14:paraId="311353AF" w14:textId="77777777" w:rsidTr="00583EC7">
              <w:trPr>
                <w:tblCellSpacing w:w="0" w:type="dxa"/>
              </w:trPr>
              <w:tc>
                <w:tcPr>
                  <w:tcW w:w="2067" w:type="dxa"/>
                  <w:noWrap/>
                  <w:hideMark/>
                </w:tcPr>
                <w:p w14:paraId="1F87386F" w14:textId="77777777" w:rsidR="00583EC7" w:rsidRPr="00583EC7" w:rsidRDefault="00583EC7" w:rsidP="00583EC7">
                  <w:pPr>
                    <w:pStyle w:val="NoSpacing"/>
                    <w:rPr>
                      <w:rFonts w:ascii="Helvetica" w:hAnsi="Helvetica" w:cs="Helvetica"/>
                      <w:b/>
                      <w:bCs/>
                      <w:color w:val="222222"/>
                    </w:rPr>
                  </w:pPr>
                  <w:r w:rsidRPr="00583EC7">
                    <w:rPr>
                      <w:rFonts w:ascii="Helvetica" w:hAnsi="Helvetica" w:cs="Helvetica"/>
                      <w:b/>
                      <w:bCs/>
                      <w:color w:val="222222"/>
                    </w:rPr>
                    <w:t>Opportunity Category:</w:t>
                  </w:r>
                </w:p>
              </w:tc>
              <w:tc>
                <w:tcPr>
                  <w:tcW w:w="3178" w:type="dxa"/>
                  <w:vAlign w:val="center"/>
                  <w:hideMark/>
                </w:tcPr>
                <w:p w14:paraId="218CC94D" w14:textId="77777777" w:rsidR="00583EC7" w:rsidRPr="00583EC7" w:rsidRDefault="00583EC7" w:rsidP="00583EC7">
                  <w:pPr>
                    <w:pStyle w:val="NoSpacing"/>
                    <w:rPr>
                      <w:rFonts w:ascii="Helvetica" w:hAnsi="Helvetica" w:cs="Helvetica"/>
                      <w:color w:val="222222"/>
                    </w:rPr>
                  </w:pPr>
                  <w:r w:rsidRPr="00583EC7">
                    <w:rPr>
                      <w:rFonts w:ascii="Helvetica" w:hAnsi="Helvetica" w:cs="Helvetica"/>
                      <w:color w:val="222222"/>
                    </w:rPr>
                    <w:t>Discretionary</w:t>
                  </w:r>
                </w:p>
              </w:tc>
            </w:tr>
            <w:tr w:rsidR="00583EC7" w:rsidRPr="00583EC7" w14:paraId="76D06E7B" w14:textId="77777777" w:rsidTr="00583EC7">
              <w:trPr>
                <w:tblCellSpacing w:w="0" w:type="dxa"/>
              </w:trPr>
              <w:tc>
                <w:tcPr>
                  <w:tcW w:w="2067" w:type="dxa"/>
                  <w:noWrap/>
                  <w:hideMark/>
                </w:tcPr>
                <w:p w14:paraId="4D7E29B4" w14:textId="77777777" w:rsidR="00583EC7" w:rsidRPr="00583EC7" w:rsidRDefault="00583EC7" w:rsidP="00583EC7">
                  <w:pPr>
                    <w:pStyle w:val="NoSpacing"/>
                    <w:rPr>
                      <w:rFonts w:ascii="Helvetica" w:hAnsi="Helvetica" w:cs="Helvetica"/>
                      <w:b/>
                      <w:bCs/>
                      <w:color w:val="222222"/>
                    </w:rPr>
                  </w:pPr>
                  <w:r w:rsidRPr="00583EC7">
                    <w:rPr>
                      <w:rFonts w:ascii="Helvetica" w:hAnsi="Helvetica" w:cs="Helvetica"/>
                      <w:b/>
                      <w:bCs/>
                      <w:color w:val="222222"/>
                    </w:rPr>
                    <w:lastRenderedPageBreak/>
                    <w:t>Opportunity Category Explanation:</w:t>
                  </w:r>
                </w:p>
              </w:tc>
              <w:tc>
                <w:tcPr>
                  <w:tcW w:w="3178" w:type="dxa"/>
                  <w:vAlign w:val="center"/>
                  <w:hideMark/>
                </w:tcPr>
                <w:p w14:paraId="7C12C304" w14:textId="77777777" w:rsidR="00583EC7" w:rsidRPr="00583EC7" w:rsidRDefault="00583EC7" w:rsidP="00583EC7">
                  <w:pPr>
                    <w:pStyle w:val="NoSpacing"/>
                    <w:rPr>
                      <w:rFonts w:ascii="Helvetica" w:hAnsi="Helvetica" w:cs="Helvetica"/>
                      <w:color w:val="222222"/>
                    </w:rPr>
                  </w:pPr>
                  <w:r w:rsidRPr="00583EC7">
                    <w:rPr>
                      <w:rFonts w:ascii="Helvetica" w:hAnsi="Helvetica" w:cs="Helvetica"/>
                      <w:color w:val="222222"/>
                    </w:rPr>
                    <w:t> </w:t>
                  </w:r>
                </w:p>
              </w:tc>
            </w:tr>
            <w:tr w:rsidR="00583EC7" w:rsidRPr="00583EC7" w14:paraId="37A54CA7" w14:textId="77777777" w:rsidTr="00583EC7">
              <w:trPr>
                <w:tblCellSpacing w:w="0" w:type="dxa"/>
              </w:trPr>
              <w:tc>
                <w:tcPr>
                  <w:tcW w:w="2067" w:type="dxa"/>
                  <w:noWrap/>
                  <w:hideMark/>
                </w:tcPr>
                <w:p w14:paraId="352B529B" w14:textId="77777777" w:rsidR="00583EC7" w:rsidRPr="00583EC7" w:rsidRDefault="00583EC7" w:rsidP="00583EC7">
                  <w:pPr>
                    <w:pStyle w:val="NoSpacing"/>
                    <w:rPr>
                      <w:rFonts w:ascii="Helvetica" w:hAnsi="Helvetica" w:cs="Helvetica"/>
                      <w:b/>
                      <w:bCs/>
                      <w:color w:val="222222"/>
                    </w:rPr>
                  </w:pPr>
                  <w:r w:rsidRPr="00583EC7">
                    <w:rPr>
                      <w:rFonts w:ascii="Helvetica" w:hAnsi="Helvetica" w:cs="Helvetica"/>
                      <w:b/>
                      <w:bCs/>
                      <w:color w:val="222222"/>
                    </w:rPr>
                    <w:t>Funding Instrument Type:</w:t>
                  </w:r>
                </w:p>
              </w:tc>
              <w:tc>
                <w:tcPr>
                  <w:tcW w:w="3178" w:type="dxa"/>
                  <w:vAlign w:val="center"/>
                  <w:hideMark/>
                </w:tcPr>
                <w:p w14:paraId="5A0CC9C4" w14:textId="77777777" w:rsidR="00583EC7" w:rsidRPr="00583EC7" w:rsidRDefault="00583EC7" w:rsidP="00583EC7">
                  <w:pPr>
                    <w:pStyle w:val="NoSpacing"/>
                    <w:rPr>
                      <w:rFonts w:ascii="Helvetica" w:hAnsi="Helvetica" w:cs="Helvetica"/>
                      <w:color w:val="222222"/>
                    </w:rPr>
                  </w:pPr>
                  <w:r w:rsidRPr="00583EC7">
                    <w:rPr>
                      <w:rFonts w:ascii="Helvetica" w:hAnsi="Helvetica" w:cs="Helvetica"/>
                      <w:color w:val="222222"/>
                    </w:rPr>
                    <w:t>Cooperative Agreement</w:t>
                  </w:r>
                </w:p>
              </w:tc>
            </w:tr>
            <w:tr w:rsidR="00583EC7" w:rsidRPr="00583EC7" w14:paraId="2F12215B" w14:textId="77777777" w:rsidTr="00583EC7">
              <w:trPr>
                <w:tblCellSpacing w:w="0" w:type="dxa"/>
              </w:trPr>
              <w:tc>
                <w:tcPr>
                  <w:tcW w:w="2067" w:type="dxa"/>
                  <w:noWrap/>
                  <w:hideMark/>
                </w:tcPr>
                <w:p w14:paraId="5B7A8473" w14:textId="77777777" w:rsidR="00583EC7" w:rsidRPr="00583EC7" w:rsidRDefault="00583EC7" w:rsidP="00583EC7">
                  <w:pPr>
                    <w:pStyle w:val="NoSpacing"/>
                    <w:rPr>
                      <w:rFonts w:ascii="Helvetica" w:hAnsi="Helvetica" w:cs="Helvetica"/>
                      <w:b/>
                      <w:bCs/>
                      <w:color w:val="222222"/>
                    </w:rPr>
                  </w:pPr>
                  <w:r w:rsidRPr="00583EC7">
                    <w:rPr>
                      <w:rFonts w:ascii="Helvetica" w:hAnsi="Helvetica" w:cs="Helvetica"/>
                      <w:b/>
                      <w:bCs/>
                      <w:color w:val="222222"/>
                    </w:rPr>
                    <w:t>Category of Funding Activity:</w:t>
                  </w:r>
                </w:p>
              </w:tc>
              <w:tc>
                <w:tcPr>
                  <w:tcW w:w="3178" w:type="dxa"/>
                  <w:vAlign w:val="center"/>
                  <w:hideMark/>
                </w:tcPr>
                <w:p w14:paraId="06380B32" w14:textId="77777777" w:rsidR="00583EC7" w:rsidRPr="00583EC7" w:rsidRDefault="00583EC7" w:rsidP="00583EC7">
                  <w:pPr>
                    <w:pStyle w:val="NoSpacing"/>
                    <w:rPr>
                      <w:rFonts w:ascii="Helvetica" w:hAnsi="Helvetica" w:cs="Helvetica"/>
                      <w:color w:val="222222"/>
                    </w:rPr>
                  </w:pPr>
                  <w:r w:rsidRPr="00583EC7">
                    <w:rPr>
                      <w:rFonts w:ascii="Helvetica" w:hAnsi="Helvetica" w:cs="Helvetica"/>
                      <w:color w:val="222222"/>
                    </w:rPr>
                    <w:t>Housing</w:t>
                  </w:r>
                </w:p>
              </w:tc>
            </w:tr>
            <w:tr w:rsidR="00583EC7" w:rsidRPr="00583EC7" w14:paraId="1DE46571" w14:textId="77777777" w:rsidTr="00583EC7">
              <w:trPr>
                <w:tblCellSpacing w:w="0" w:type="dxa"/>
              </w:trPr>
              <w:tc>
                <w:tcPr>
                  <w:tcW w:w="2067" w:type="dxa"/>
                  <w:noWrap/>
                  <w:hideMark/>
                </w:tcPr>
                <w:p w14:paraId="65966FA1" w14:textId="77777777" w:rsidR="00583EC7" w:rsidRPr="00583EC7" w:rsidRDefault="00583EC7" w:rsidP="00583EC7">
                  <w:pPr>
                    <w:pStyle w:val="NoSpacing"/>
                    <w:rPr>
                      <w:rFonts w:ascii="Helvetica" w:hAnsi="Helvetica" w:cs="Helvetica"/>
                      <w:b/>
                      <w:bCs/>
                      <w:color w:val="222222"/>
                    </w:rPr>
                  </w:pPr>
                  <w:r w:rsidRPr="00583EC7">
                    <w:rPr>
                      <w:rFonts w:ascii="Helvetica" w:hAnsi="Helvetica" w:cs="Helvetica"/>
                      <w:b/>
                      <w:bCs/>
                      <w:color w:val="222222"/>
                    </w:rPr>
                    <w:t>Category Explanation:</w:t>
                  </w:r>
                </w:p>
              </w:tc>
              <w:tc>
                <w:tcPr>
                  <w:tcW w:w="3178" w:type="dxa"/>
                  <w:vAlign w:val="center"/>
                  <w:hideMark/>
                </w:tcPr>
                <w:p w14:paraId="57456FF1" w14:textId="77777777" w:rsidR="00583EC7" w:rsidRPr="00583EC7" w:rsidRDefault="00583EC7" w:rsidP="00583EC7">
                  <w:pPr>
                    <w:pStyle w:val="NoSpacing"/>
                    <w:rPr>
                      <w:rFonts w:ascii="Helvetica" w:hAnsi="Helvetica" w:cs="Helvetica"/>
                      <w:color w:val="222222"/>
                    </w:rPr>
                  </w:pPr>
                  <w:r w:rsidRPr="00583EC7">
                    <w:rPr>
                      <w:rFonts w:ascii="Helvetica" w:hAnsi="Helvetica" w:cs="Helvetica"/>
                      <w:color w:val="222222"/>
                    </w:rPr>
                    <w:t> </w:t>
                  </w:r>
                </w:p>
              </w:tc>
            </w:tr>
            <w:tr w:rsidR="00583EC7" w:rsidRPr="00583EC7" w14:paraId="6CC9E8C0" w14:textId="77777777" w:rsidTr="00583EC7">
              <w:trPr>
                <w:tblCellSpacing w:w="0" w:type="dxa"/>
              </w:trPr>
              <w:tc>
                <w:tcPr>
                  <w:tcW w:w="2067" w:type="dxa"/>
                  <w:noWrap/>
                  <w:hideMark/>
                </w:tcPr>
                <w:p w14:paraId="5E146150" w14:textId="77777777" w:rsidR="00583EC7" w:rsidRPr="00583EC7" w:rsidRDefault="00583EC7" w:rsidP="00583EC7">
                  <w:pPr>
                    <w:pStyle w:val="NoSpacing"/>
                    <w:rPr>
                      <w:rFonts w:ascii="Helvetica" w:hAnsi="Helvetica" w:cs="Helvetica"/>
                      <w:b/>
                      <w:bCs/>
                      <w:color w:val="222222"/>
                    </w:rPr>
                  </w:pPr>
                  <w:r w:rsidRPr="00583EC7">
                    <w:rPr>
                      <w:rFonts w:ascii="Helvetica" w:hAnsi="Helvetica" w:cs="Helvetica"/>
                      <w:b/>
                      <w:bCs/>
                      <w:color w:val="222222"/>
                    </w:rPr>
                    <w:t>Expected Number of Awards:</w:t>
                  </w:r>
                </w:p>
              </w:tc>
              <w:tc>
                <w:tcPr>
                  <w:tcW w:w="3178" w:type="dxa"/>
                  <w:vAlign w:val="center"/>
                  <w:hideMark/>
                </w:tcPr>
                <w:p w14:paraId="4EE61BEB" w14:textId="77777777" w:rsidR="00583EC7" w:rsidRPr="00583EC7" w:rsidRDefault="00583EC7" w:rsidP="00583EC7">
                  <w:pPr>
                    <w:pStyle w:val="NoSpacing"/>
                    <w:rPr>
                      <w:rFonts w:ascii="Helvetica" w:hAnsi="Helvetica" w:cs="Helvetica"/>
                      <w:color w:val="222222"/>
                    </w:rPr>
                  </w:pPr>
                  <w:r w:rsidRPr="00583EC7">
                    <w:rPr>
                      <w:rFonts w:ascii="Helvetica" w:hAnsi="Helvetica" w:cs="Helvetica"/>
                      <w:color w:val="222222"/>
                    </w:rPr>
                    <w:t>5</w:t>
                  </w:r>
                </w:p>
              </w:tc>
            </w:tr>
            <w:tr w:rsidR="00583EC7" w:rsidRPr="00583EC7" w14:paraId="79C683C4" w14:textId="77777777" w:rsidTr="00583EC7">
              <w:trPr>
                <w:tblCellSpacing w:w="0" w:type="dxa"/>
              </w:trPr>
              <w:tc>
                <w:tcPr>
                  <w:tcW w:w="2067" w:type="dxa"/>
                  <w:noWrap/>
                  <w:hideMark/>
                </w:tcPr>
                <w:p w14:paraId="18F2FA8C" w14:textId="77777777" w:rsidR="00583EC7" w:rsidRPr="00583EC7" w:rsidRDefault="00583EC7" w:rsidP="00583EC7">
                  <w:pPr>
                    <w:pStyle w:val="NoSpacing"/>
                    <w:rPr>
                      <w:rFonts w:ascii="Helvetica" w:hAnsi="Helvetica" w:cs="Helvetica"/>
                      <w:b/>
                      <w:bCs/>
                      <w:color w:val="222222"/>
                    </w:rPr>
                  </w:pPr>
                  <w:r w:rsidRPr="00583EC7">
                    <w:rPr>
                      <w:rFonts w:ascii="Helvetica" w:hAnsi="Helvetica" w:cs="Helvetica"/>
                      <w:b/>
                      <w:bCs/>
                      <w:color w:val="222222"/>
                    </w:rPr>
                    <w:t>CFDA Number(s):</w:t>
                  </w:r>
                </w:p>
              </w:tc>
              <w:tc>
                <w:tcPr>
                  <w:tcW w:w="3178" w:type="dxa"/>
                  <w:vAlign w:val="center"/>
                  <w:hideMark/>
                </w:tcPr>
                <w:p w14:paraId="3C829CCF" w14:textId="77777777" w:rsidR="00583EC7" w:rsidRPr="00583EC7" w:rsidRDefault="00583EC7" w:rsidP="00583EC7">
                  <w:pPr>
                    <w:pStyle w:val="NoSpacing"/>
                    <w:rPr>
                      <w:rFonts w:ascii="Helvetica" w:hAnsi="Helvetica" w:cs="Helvetica"/>
                      <w:color w:val="222222"/>
                    </w:rPr>
                  </w:pPr>
                  <w:r w:rsidRPr="00583EC7">
                    <w:rPr>
                      <w:rFonts w:ascii="Helvetica" w:hAnsi="Helvetica" w:cs="Helvetica"/>
                      <w:color w:val="222222"/>
                    </w:rPr>
                    <w:t>14.259 -- Community Compass Technical Assistance and Capacity Building</w:t>
                  </w:r>
                </w:p>
              </w:tc>
            </w:tr>
            <w:tr w:rsidR="00583EC7" w:rsidRPr="00583EC7" w14:paraId="25043F00" w14:textId="77777777" w:rsidTr="00583EC7">
              <w:trPr>
                <w:tblCellSpacing w:w="0" w:type="dxa"/>
              </w:trPr>
              <w:tc>
                <w:tcPr>
                  <w:tcW w:w="2067" w:type="dxa"/>
                  <w:noWrap/>
                  <w:hideMark/>
                </w:tcPr>
                <w:p w14:paraId="4FB9FCD9" w14:textId="77777777" w:rsidR="00583EC7" w:rsidRPr="00583EC7" w:rsidRDefault="00583EC7" w:rsidP="00583EC7">
                  <w:pPr>
                    <w:pStyle w:val="NoSpacing"/>
                    <w:rPr>
                      <w:rFonts w:ascii="Helvetica" w:hAnsi="Helvetica" w:cs="Helvetica"/>
                      <w:b/>
                      <w:bCs/>
                      <w:color w:val="222222"/>
                    </w:rPr>
                  </w:pPr>
                  <w:r w:rsidRPr="00583EC7">
                    <w:rPr>
                      <w:rFonts w:ascii="Helvetica" w:hAnsi="Helvetica" w:cs="Helvetica"/>
                      <w:b/>
                      <w:bCs/>
                      <w:color w:val="222222"/>
                    </w:rPr>
                    <w:t>Cost Sharing or Matching Requirement:</w:t>
                  </w:r>
                </w:p>
              </w:tc>
              <w:tc>
                <w:tcPr>
                  <w:tcW w:w="3178" w:type="dxa"/>
                  <w:vAlign w:val="center"/>
                  <w:hideMark/>
                </w:tcPr>
                <w:p w14:paraId="2D25FA68" w14:textId="77777777" w:rsidR="00583EC7" w:rsidRPr="00583EC7" w:rsidRDefault="00583EC7" w:rsidP="00583EC7">
                  <w:pPr>
                    <w:pStyle w:val="NoSpacing"/>
                    <w:rPr>
                      <w:rFonts w:ascii="Helvetica" w:hAnsi="Helvetica" w:cs="Helvetica"/>
                      <w:color w:val="222222"/>
                    </w:rPr>
                  </w:pPr>
                  <w:r w:rsidRPr="00583EC7">
                    <w:rPr>
                      <w:rFonts w:ascii="Helvetica" w:hAnsi="Helvetica" w:cs="Helvetica"/>
                      <w:color w:val="222222"/>
                    </w:rPr>
                    <w:t>No</w:t>
                  </w:r>
                </w:p>
              </w:tc>
            </w:tr>
          </w:tbl>
          <w:p w14:paraId="2EF1A6F6" w14:textId="77777777" w:rsidR="00583EC7" w:rsidRPr="00583EC7" w:rsidRDefault="00583EC7" w:rsidP="00583EC7">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41"/>
              <w:gridCol w:w="3070"/>
            </w:tblGrid>
            <w:tr w:rsidR="00583EC7" w:rsidRPr="00583EC7" w14:paraId="12976898" w14:textId="77777777" w:rsidTr="00583EC7">
              <w:trPr>
                <w:tblCellSpacing w:w="0" w:type="dxa"/>
              </w:trPr>
              <w:tc>
                <w:tcPr>
                  <w:tcW w:w="2041" w:type="dxa"/>
                  <w:noWrap/>
                  <w:hideMark/>
                </w:tcPr>
                <w:p w14:paraId="079EFB8B" w14:textId="77777777" w:rsidR="00583EC7" w:rsidRPr="00583EC7" w:rsidRDefault="00583EC7" w:rsidP="00583EC7">
                  <w:pPr>
                    <w:pStyle w:val="NoSpacing"/>
                    <w:rPr>
                      <w:rFonts w:ascii="Helvetica" w:hAnsi="Helvetica" w:cs="Helvetica"/>
                      <w:b/>
                      <w:bCs/>
                      <w:color w:val="222222"/>
                    </w:rPr>
                  </w:pPr>
                  <w:r w:rsidRPr="00583EC7">
                    <w:rPr>
                      <w:rFonts w:ascii="Helvetica" w:hAnsi="Helvetica" w:cs="Helvetica"/>
                      <w:b/>
                      <w:bCs/>
                      <w:color w:val="222222"/>
                    </w:rPr>
                    <w:lastRenderedPageBreak/>
                    <w:t>Version:</w:t>
                  </w:r>
                </w:p>
              </w:tc>
              <w:tc>
                <w:tcPr>
                  <w:tcW w:w="3070" w:type="dxa"/>
                  <w:vAlign w:val="center"/>
                  <w:hideMark/>
                </w:tcPr>
                <w:p w14:paraId="7924C49B" w14:textId="77777777" w:rsidR="00583EC7" w:rsidRPr="00583EC7" w:rsidRDefault="00583EC7" w:rsidP="00583EC7">
                  <w:pPr>
                    <w:pStyle w:val="NoSpacing"/>
                    <w:rPr>
                      <w:rFonts w:ascii="Helvetica" w:hAnsi="Helvetica" w:cs="Helvetica"/>
                      <w:color w:val="222222"/>
                    </w:rPr>
                  </w:pPr>
                  <w:r w:rsidRPr="00583EC7">
                    <w:rPr>
                      <w:rFonts w:ascii="Helvetica" w:hAnsi="Helvetica" w:cs="Helvetica"/>
                      <w:color w:val="222222"/>
                    </w:rPr>
                    <w:t>Synopsis 1</w:t>
                  </w:r>
                </w:p>
              </w:tc>
            </w:tr>
            <w:tr w:rsidR="00583EC7" w:rsidRPr="00583EC7" w14:paraId="36E4FC24" w14:textId="77777777" w:rsidTr="00583EC7">
              <w:trPr>
                <w:tblCellSpacing w:w="0" w:type="dxa"/>
              </w:trPr>
              <w:tc>
                <w:tcPr>
                  <w:tcW w:w="2041" w:type="dxa"/>
                  <w:noWrap/>
                  <w:hideMark/>
                </w:tcPr>
                <w:p w14:paraId="5594537A" w14:textId="77777777" w:rsidR="00583EC7" w:rsidRPr="00583EC7" w:rsidRDefault="00583EC7" w:rsidP="00583EC7">
                  <w:pPr>
                    <w:pStyle w:val="NoSpacing"/>
                    <w:rPr>
                      <w:rFonts w:ascii="Helvetica" w:hAnsi="Helvetica" w:cs="Helvetica"/>
                      <w:b/>
                      <w:bCs/>
                      <w:color w:val="222222"/>
                    </w:rPr>
                  </w:pPr>
                  <w:r w:rsidRPr="00583EC7">
                    <w:rPr>
                      <w:rFonts w:ascii="Helvetica" w:hAnsi="Helvetica" w:cs="Helvetica"/>
                      <w:b/>
                      <w:bCs/>
                      <w:color w:val="222222"/>
                    </w:rPr>
                    <w:t>Posted Date:</w:t>
                  </w:r>
                </w:p>
              </w:tc>
              <w:tc>
                <w:tcPr>
                  <w:tcW w:w="3070" w:type="dxa"/>
                  <w:vAlign w:val="center"/>
                  <w:hideMark/>
                </w:tcPr>
                <w:p w14:paraId="36535B5E" w14:textId="77777777" w:rsidR="00583EC7" w:rsidRPr="00583EC7" w:rsidRDefault="00583EC7" w:rsidP="00583EC7">
                  <w:pPr>
                    <w:pStyle w:val="NoSpacing"/>
                    <w:rPr>
                      <w:rFonts w:ascii="Helvetica" w:hAnsi="Helvetica" w:cs="Helvetica"/>
                      <w:color w:val="222222"/>
                    </w:rPr>
                  </w:pPr>
                  <w:r w:rsidRPr="00583EC7">
                    <w:rPr>
                      <w:rFonts w:ascii="Helvetica" w:hAnsi="Helvetica" w:cs="Helvetica"/>
                      <w:color w:val="222222"/>
                    </w:rPr>
                    <w:t>Oct 06, 2022</w:t>
                  </w:r>
                </w:p>
              </w:tc>
            </w:tr>
            <w:tr w:rsidR="00583EC7" w:rsidRPr="00583EC7" w14:paraId="590EF6D6" w14:textId="77777777" w:rsidTr="00583EC7">
              <w:trPr>
                <w:tblCellSpacing w:w="0" w:type="dxa"/>
              </w:trPr>
              <w:tc>
                <w:tcPr>
                  <w:tcW w:w="2041" w:type="dxa"/>
                  <w:noWrap/>
                  <w:hideMark/>
                </w:tcPr>
                <w:p w14:paraId="09A9C680" w14:textId="77777777" w:rsidR="00583EC7" w:rsidRPr="00583EC7" w:rsidRDefault="00583EC7" w:rsidP="00583EC7">
                  <w:pPr>
                    <w:pStyle w:val="NoSpacing"/>
                    <w:rPr>
                      <w:rFonts w:ascii="Helvetica" w:hAnsi="Helvetica" w:cs="Helvetica"/>
                      <w:b/>
                      <w:bCs/>
                      <w:color w:val="222222"/>
                    </w:rPr>
                  </w:pPr>
                  <w:r w:rsidRPr="00583EC7">
                    <w:rPr>
                      <w:rFonts w:ascii="Helvetica" w:hAnsi="Helvetica" w:cs="Helvetica"/>
                      <w:b/>
                      <w:bCs/>
                      <w:color w:val="222222"/>
                    </w:rPr>
                    <w:t>Last Updated Date:</w:t>
                  </w:r>
                </w:p>
              </w:tc>
              <w:tc>
                <w:tcPr>
                  <w:tcW w:w="3070" w:type="dxa"/>
                  <w:vAlign w:val="center"/>
                  <w:hideMark/>
                </w:tcPr>
                <w:p w14:paraId="5130D2AC" w14:textId="77777777" w:rsidR="00583EC7" w:rsidRPr="00583EC7" w:rsidRDefault="00583EC7" w:rsidP="00583EC7">
                  <w:pPr>
                    <w:pStyle w:val="NoSpacing"/>
                    <w:rPr>
                      <w:rFonts w:ascii="Helvetica" w:hAnsi="Helvetica" w:cs="Helvetica"/>
                      <w:color w:val="222222"/>
                    </w:rPr>
                  </w:pPr>
                  <w:r w:rsidRPr="00583EC7">
                    <w:rPr>
                      <w:rFonts w:ascii="Helvetica" w:hAnsi="Helvetica" w:cs="Helvetica"/>
                      <w:color w:val="222222"/>
                    </w:rPr>
                    <w:t>Oct 06, 2022</w:t>
                  </w:r>
                </w:p>
              </w:tc>
            </w:tr>
            <w:tr w:rsidR="00583EC7" w:rsidRPr="00583EC7" w14:paraId="67B9F915" w14:textId="77777777" w:rsidTr="00583EC7">
              <w:trPr>
                <w:tblCellSpacing w:w="0" w:type="dxa"/>
              </w:trPr>
              <w:tc>
                <w:tcPr>
                  <w:tcW w:w="2041" w:type="dxa"/>
                  <w:noWrap/>
                  <w:hideMark/>
                </w:tcPr>
                <w:p w14:paraId="2E204E3A" w14:textId="77777777" w:rsidR="00583EC7" w:rsidRPr="00583EC7" w:rsidRDefault="00583EC7" w:rsidP="00583EC7">
                  <w:pPr>
                    <w:pStyle w:val="NoSpacing"/>
                    <w:rPr>
                      <w:rFonts w:ascii="Helvetica" w:hAnsi="Helvetica" w:cs="Helvetica"/>
                      <w:b/>
                      <w:bCs/>
                      <w:color w:val="222222"/>
                    </w:rPr>
                  </w:pPr>
                  <w:r w:rsidRPr="00583EC7">
                    <w:rPr>
                      <w:rFonts w:ascii="Helvetica" w:hAnsi="Helvetica" w:cs="Helvetica"/>
                      <w:b/>
                      <w:bCs/>
                      <w:color w:val="222222"/>
                    </w:rPr>
                    <w:t>Original Closing Date for Applications:</w:t>
                  </w:r>
                </w:p>
              </w:tc>
              <w:tc>
                <w:tcPr>
                  <w:tcW w:w="3070" w:type="dxa"/>
                  <w:vAlign w:val="center"/>
                  <w:hideMark/>
                </w:tcPr>
                <w:p w14:paraId="2865E2C9" w14:textId="77777777" w:rsidR="00583EC7" w:rsidRPr="00583EC7" w:rsidRDefault="00583EC7" w:rsidP="00583EC7">
                  <w:pPr>
                    <w:pStyle w:val="NoSpacing"/>
                    <w:rPr>
                      <w:rFonts w:ascii="Helvetica" w:hAnsi="Helvetica" w:cs="Helvetica"/>
                      <w:color w:val="222222"/>
                    </w:rPr>
                  </w:pPr>
                  <w:r w:rsidRPr="00583EC7">
                    <w:rPr>
                      <w:rFonts w:ascii="Helvetica" w:hAnsi="Helvetica" w:cs="Helvetica"/>
                      <w:color w:val="222222"/>
                    </w:rPr>
                    <w:t>Nov 22, 2022  The application deadline is 11:59:59 PM Eastern Standard time on</w:t>
                  </w:r>
                </w:p>
              </w:tc>
            </w:tr>
            <w:tr w:rsidR="00583EC7" w:rsidRPr="00583EC7" w14:paraId="2853B426" w14:textId="77777777" w:rsidTr="00583EC7">
              <w:trPr>
                <w:tblCellSpacing w:w="0" w:type="dxa"/>
              </w:trPr>
              <w:tc>
                <w:tcPr>
                  <w:tcW w:w="2041" w:type="dxa"/>
                  <w:noWrap/>
                  <w:hideMark/>
                </w:tcPr>
                <w:p w14:paraId="64958014" w14:textId="77777777" w:rsidR="00583EC7" w:rsidRPr="00583EC7" w:rsidRDefault="00583EC7" w:rsidP="00583EC7">
                  <w:pPr>
                    <w:pStyle w:val="NoSpacing"/>
                    <w:rPr>
                      <w:rFonts w:ascii="Helvetica" w:hAnsi="Helvetica" w:cs="Helvetica"/>
                      <w:b/>
                      <w:bCs/>
                      <w:color w:val="222222"/>
                    </w:rPr>
                  </w:pPr>
                  <w:r w:rsidRPr="00583EC7">
                    <w:rPr>
                      <w:rFonts w:ascii="Helvetica" w:hAnsi="Helvetica" w:cs="Helvetica"/>
                      <w:b/>
                      <w:bCs/>
                      <w:color w:val="222222"/>
                    </w:rPr>
                    <w:lastRenderedPageBreak/>
                    <w:t>Current Closing Date for Applications:</w:t>
                  </w:r>
                </w:p>
              </w:tc>
              <w:tc>
                <w:tcPr>
                  <w:tcW w:w="3070" w:type="dxa"/>
                  <w:vAlign w:val="center"/>
                  <w:hideMark/>
                </w:tcPr>
                <w:p w14:paraId="565F7D38" w14:textId="77777777" w:rsidR="00583EC7" w:rsidRPr="00583EC7" w:rsidRDefault="00583EC7" w:rsidP="00583EC7">
                  <w:pPr>
                    <w:pStyle w:val="NoSpacing"/>
                    <w:rPr>
                      <w:rFonts w:ascii="Helvetica" w:hAnsi="Helvetica" w:cs="Helvetica"/>
                      <w:color w:val="222222"/>
                    </w:rPr>
                  </w:pPr>
                  <w:r w:rsidRPr="00583EC7">
                    <w:rPr>
                      <w:rFonts w:ascii="Helvetica" w:hAnsi="Helvetica" w:cs="Helvetica"/>
                      <w:color w:val="222222"/>
                    </w:rPr>
                    <w:t>Nov 22, 2022  The application deadline is 11:59:59 PM Eastern Standard time on</w:t>
                  </w:r>
                </w:p>
              </w:tc>
            </w:tr>
            <w:tr w:rsidR="00583EC7" w:rsidRPr="00583EC7" w14:paraId="34BB6A99" w14:textId="77777777" w:rsidTr="00583EC7">
              <w:trPr>
                <w:tblCellSpacing w:w="0" w:type="dxa"/>
              </w:trPr>
              <w:tc>
                <w:tcPr>
                  <w:tcW w:w="2041" w:type="dxa"/>
                  <w:noWrap/>
                  <w:hideMark/>
                </w:tcPr>
                <w:p w14:paraId="2E32D160" w14:textId="77777777" w:rsidR="00583EC7" w:rsidRPr="00583EC7" w:rsidRDefault="00583EC7" w:rsidP="00583EC7">
                  <w:pPr>
                    <w:pStyle w:val="NoSpacing"/>
                    <w:rPr>
                      <w:rFonts w:ascii="Helvetica" w:hAnsi="Helvetica" w:cs="Helvetica"/>
                      <w:b/>
                      <w:bCs/>
                      <w:color w:val="222222"/>
                    </w:rPr>
                  </w:pPr>
                  <w:r w:rsidRPr="00583EC7">
                    <w:rPr>
                      <w:rFonts w:ascii="Helvetica" w:hAnsi="Helvetica" w:cs="Helvetica"/>
                      <w:b/>
                      <w:bCs/>
                      <w:color w:val="222222"/>
                    </w:rPr>
                    <w:t>Archive Date:</w:t>
                  </w:r>
                </w:p>
              </w:tc>
              <w:tc>
                <w:tcPr>
                  <w:tcW w:w="3070" w:type="dxa"/>
                  <w:vAlign w:val="center"/>
                  <w:hideMark/>
                </w:tcPr>
                <w:p w14:paraId="6E9712DC" w14:textId="77777777" w:rsidR="00583EC7" w:rsidRPr="00583EC7" w:rsidRDefault="00583EC7" w:rsidP="00583EC7">
                  <w:pPr>
                    <w:pStyle w:val="NoSpacing"/>
                    <w:rPr>
                      <w:rFonts w:ascii="Helvetica" w:hAnsi="Helvetica" w:cs="Helvetica"/>
                      <w:color w:val="222222"/>
                    </w:rPr>
                  </w:pPr>
                  <w:r w:rsidRPr="00583EC7">
                    <w:rPr>
                      <w:rFonts w:ascii="Helvetica" w:hAnsi="Helvetica" w:cs="Helvetica"/>
                      <w:color w:val="222222"/>
                    </w:rPr>
                    <w:t> </w:t>
                  </w:r>
                </w:p>
              </w:tc>
            </w:tr>
            <w:tr w:rsidR="00583EC7" w:rsidRPr="00583EC7" w14:paraId="7E8BD072" w14:textId="77777777" w:rsidTr="00583EC7">
              <w:trPr>
                <w:tblCellSpacing w:w="0" w:type="dxa"/>
              </w:trPr>
              <w:tc>
                <w:tcPr>
                  <w:tcW w:w="2041" w:type="dxa"/>
                  <w:noWrap/>
                  <w:hideMark/>
                </w:tcPr>
                <w:p w14:paraId="14F53FFC" w14:textId="77777777" w:rsidR="00583EC7" w:rsidRPr="00583EC7" w:rsidRDefault="00583EC7" w:rsidP="00583EC7">
                  <w:pPr>
                    <w:pStyle w:val="NoSpacing"/>
                    <w:rPr>
                      <w:rFonts w:ascii="Helvetica" w:hAnsi="Helvetica" w:cs="Helvetica"/>
                      <w:b/>
                      <w:bCs/>
                      <w:color w:val="222222"/>
                    </w:rPr>
                  </w:pPr>
                  <w:r w:rsidRPr="00583EC7">
                    <w:rPr>
                      <w:rFonts w:ascii="Helvetica" w:hAnsi="Helvetica" w:cs="Helvetica"/>
                      <w:b/>
                      <w:bCs/>
                      <w:color w:val="222222"/>
                    </w:rPr>
                    <w:t>Estimated Total Program Funding:</w:t>
                  </w:r>
                </w:p>
              </w:tc>
              <w:tc>
                <w:tcPr>
                  <w:tcW w:w="3070" w:type="dxa"/>
                  <w:vAlign w:val="center"/>
                  <w:hideMark/>
                </w:tcPr>
                <w:p w14:paraId="1FA45634" w14:textId="77777777" w:rsidR="00583EC7" w:rsidRPr="00583EC7" w:rsidRDefault="00583EC7" w:rsidP="00583EC7">
                  <w:pPr>
                    <w:pStyle w:val="NoSpacing"/>
                    <w:rPr>
                      <w:rFonts w:ascii="Helvetica" w:hAnsi="Helvetica" w:cs="Helvetica"/>
                      <w:color w:val="222222"/>
                    </w:rPr>
                  </w:pPr>
                  <w:r w:rsidRPr="00583EC7">
                    <w:rPr>
                      <w:rFonts w:ascii="Helvetica" w:hAnsi="Helvetica" w:cs="Helvetica"/>
                      <w:color w:val="222222"/>
                    </w:rPr>
                    <w:t>$5,000,000</w:t>
                  </w:r>
                </w:p>
              </w:tc>
            </w:tr>
            <w:tr w:rsidR="00583EC7" w:rsidRPr="00583EC7" w14:paraId="17750F86" w14:textId="77777777" w:rsidTr="00583EC7">
              <w:trPr>
                <w:tblCellSpacing w:w="0" w:type="dxa"/>
              </w:trPr>
              <w:tc>
                <w:tcPr>
                  <w:tcW w:w="2041" w:type="dxa"/>
                  <w:noWrap/>
                  <w:hideMark/>
                </w:tcPr>
                <w:p w14:paraId="54C89129" w14:textId="77777777" w:rsidR="00583EC7" w:rsidRPr="00583EC7" w:rsidRDefault="00583EC7" w:rsidP="00583EC7">
                  <w:pPr>
                    <w:pStyle w:val="NoSpacing"/>
                    <w:rPr>
                      <w:rFonts w:ascii="Helvetica" w:hAnsi="Helvetica" w:cs="Helvetica"/>
                      <w:b/>
                      <w:bCs/>
                      <w:color w:val="222222"/>
                    </w:rPr>
                  </w:pPr>
                  <w:r w:rsidRPr="00583EC7">
                    <w:rPr>
                      <w:rFonts w:ascii="Helvetica" w:hAnsi="Helvetica" w:cs="Helvetica"/>
                      <w:b/>
                      <w:bCs/>
                      <w:color w:val="222222"/>
                    </w:rPr>
                    <w:t>Award Ceiling:</w:t>
                  </w:r>
                </w:p>
              </w:tc>
              <w:tc>
                <w:tcPr>
                  <w:tcW w:w="3070" w:type="dxa"/>
                  <w:vAlign w:val="center"/>
                  <w:hideMark/>
                </w:tcPr>
                <w:p w14:paraId="2D75B387" w14:textId="77777777" w:rsidR="00583EC7" w:rsidRPr="00583EC7" w:rsidRDefault="00583EC7" w:rsidP="00583EC7">
                  <w:pPr>
                    <w:pStyle w:val="NoSpacing"/>
                    <w:rPr>
                      <w:rFonts w:ascii="Helvetica" w:hAnsi="Helvetica" w:cs="Helvetica"/>
                      <w:color w:val="222222"/>
                    </w:rPr>
                  </w:pPr>
                  <w:r w:rsidRPr="00583EC7">
                    <w:rPr>
                      <w:rFonts w:ascii="Helvetica" w:hAnsi="Helvetica" w:cs="Helvetica"/>
                      <w:color w:val="222222"/>
                    </w:rPr>
                    <w:t>$3,000,000</w:t>
                  </w:r>
                </w:p>
              </w:tc>
            </w:tr>
            <w:tr w:rsidR="00583EC7" w:rsidRPr="00583EC7" w14:paraId="3C55A58F" w14:textId="77777777" w:rsidTr="00583EC7">
              <w:trPr>
                <w:tblCellSpacing w:w="0" w:type="dxa"/>
              </w:trPr>
              <w:tc>
                <w:tcPr>
                  <w:tcW w:w="2041" w:type="dxa"/>
                  <w:noWrap/>
                  <w:hideMark/>
                </w:tcPr>
                <w:p w14:paraId="00E1341E" w14:textId="77777777" w:rsidR="00583EC7" w:rsidRPr="00583EC7" w:rsidRDefault="00583EC7" w:rsidP="00583EC7">
                  <w:pPr>
                    <w:pStyle w:val="NoSpacing"/>
                    <w:rPr>
                      <w:rFonts w:ascii="Helvetica" w:hAnsi="Helvetica" w:cs="Helvetica"/>
                      <w:b/>
                      <w:bCs/>
                      <w:color w:val="222222"/>
                    </w:rPr>
                  </w:pPr>
                  <w:r w:rsidRPr="00583EC7">
                    <w:rPr>
                      <w:rFonts w:ascii="Helvetica" w:hAnsi="Helvetica" w:cs="Helvetica"/>
                      <w:b/>
                      <w:bCs/>
                      <w:color w:val="222222"/>
                    </w:rPr>
                    <w:t>Award Floor:</w:t>
                  </w:r>
                </w:p>
              </w:tc>
              <w:tc>
                <w:tcPr>
                  <w:tcW w:w="3070" w:type="dxa"/>
                  <w:vAlign w:val="center"/>
                  <w:hideMark/>
                </w:tcPr>
                <w:p w14:paraId="5A990B5C" w14:textId="77777777" w:rsidR="00583EC7" w:rsidRPr="00583EC7" w:rsidRDefault="00583EC7" w:rsidP="00583EC7">
                  <w:pPr>
                    <w:pStyle w:val="NoSpacing"/>
                    <w:rPr>
                      <w:rFonts w:ascii="Helvetica" w:hAnsi="Helvetica" w:cs="Helvetica"/>
                      <w:color w:val="222222"/>
                    </w:rPr>
                  </w:pPr>
                  <w:r w:rsidRPr="00583EC7">
                    <w:rPr>
                      <w:rFonts w:ascii="Helvetica" w:hAnsi="Helvetica" w:cs="Helvetica"/>
                      <w:color w:val="222222"/>
                    </w:rPr>
                    <w:t>$500,000</w:t>
                  </w:r>
                </w:p>
              </w:tc>
            </w:tr>
          </w:tbl>
          <w:p w14:paraId="3CBD3BC9" w14:textId="77777777" w:rsidR="00583EC7" w:rsidRPr="00583EC7" w:rsidRDefault="00583EC7" w:rsidP="00583EC7">
            <w:pPr>
              <w:pStyle w:val="NoSpacing"/>
              <w:rPr>
                <w:rFonts w:ascii="Helvetica" w:hAnsi="Helvetica" w:cs="Helvetica"/>
                <w:color w:val="222222"/>
              </w:rPr>
            </w:pPr>
          </w:p>
        </w:tc>
      </w:tr>
    </w:tbl>
    <w:p w14:paraId="4509D11A" w14:textId="20E80D7C" w:rsidR="00583EC7" w:rsidRPr="00583EC7" w:rsidRDefault="00583EC7" w:rsidP="00583EC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83EC7" w:rsidRPr="00583EC7" w14:paraId="41845445" w14:textId="77777777" w:rsidTr="00583EC7">
        <w:trPr>
          <w:tblCellSpacing w:w="0" w:type="dxa"/>
        </w:trPr>
        <w:tc>
          <w:tcPr>
            <w:tcW w:w="0" w:type="auto"/>
            <w:noWrap/>
            <w:hideMark/>
          </w:tcPr>
          <w:p w14:paraId="24A7AFA8" w14:textId="77777777" w:rsidR="00583EC7" w:rsidRPr="00583EC7" w:rsidRDefault="00583EC7" w:rsidP="00583EC7">
            <w:pPr>
              <w:pStyle w:val="NoSpacing"/>
              <w:rPr>
                <w:rFonts w:ascii="Helvetica" w:hAnsi="Helvetica" w:cs="Helvetica"/>
                <w:b/>
                <w:bCs/>
                <w:color w:val="222222"/>
              </w:rPr>
            </w:pPr>
            <w:r w:rsidRPr="00583EC7">
              <w:rPr>
                <w:rFonts w:ascii="Helvetica" w:hAnsi="Helvetica" w:cs="Helvetica"/>
                <w:b/>
                <w:bCs/>
                <w:color w:val="222222"/>
              </w:rPr>
              <w:t>Eligible Applicants:</w:t>
            </w:r>
          </w:p>
        </w:tc>
        <w:tc>
          <w:tcPr>
            <w:tcW w:w="5000" w:type="pct"/>
            <w:vAlign w:val="center"/>
            <w:hideMark/>
          </w:tcPr>
          <w:p w14:paraId="500A985F" w14:textId="77777777" w:rsidR="00583EC7" w:rsidRPr="00583EC7" w:rsidRDefault="00583EC7" w:rsidP="00583EC7">
            <w:pPr>
              <w:pStyle w:val="NoSpacing"/>
              <w:rPr>
                <w:rFonts w:ascii="Helvetica" w:hAnsi="Helvetica" w:cs="Helvetica"/>
                <w:color w:val="222222"/>
              </w:rPr>
            </w:pPr>
            <w:r w:rsidRPr="00583EC7">
              <w:rPr>
                <w:rFonts w:ascii="Helvetica" w:hAnsi="Helvetica" w:cs="Helvetica"/>
                <w:color w:val="222222"/>
              </w:rPr>
              <w:t>For profit organizations other than small businesses</w:t>
            </w:r>
            <w:r w:rsidRPr="00583EC7">
              <w:rPr>
                <w:rFonts w:ascii="Helvetica" w:hAnsi="Helvetica" w:cs="Helvetica"/>
                <w:color w:val="222222"/>
              </w:rPr>
              <w:br/>
              <w:t>Native American tribal organizations (other than Federally recognized tribal governments)</w:t>
            </w:r>
            <w:r w:rsidRPr="00583EC7">
              <w:rPr>
                <w:rFonts w:ascii="Helvetica" w:hAnsi="Helvetica" w:cs="Helvetica"/>
                <w:color w:val="222222"/>
              </w:rPr>
              <w:br/>
              <w:t>Nonprofits that do not have a 501(c)(3) status with the IRS, other than institutions of higher education</w:t>
            </w:r>
            <w:r w:rsidRPr="00583EC7">
              <w:rPr>
                <w:rFonts w:ascii="Helvetica" w:hAnsi="Helvetica" w:cs="Helvetica"/>
                <w:color w:val="222222"/>
              </w:rPr>
              <w:br/>
              <w:t>Nonprofits having a 501(c)(3) status with the IRS, other than institutions of higher education</w:t>
            </w:r>
            <w:r w:rsidRPr="00583EC7">
              <w:rPr>
                <w:rFonts w:ascii="Helvetica" w:hAnsi="Helvetica" w:cs="Helvetica"/>
                <w:color w:val="222222"/>
              </w:rPr>
              <w:br/>
              <w:t>Others (see text field entitled "Additional Information on Eligibility" for clarification)</w:t>
            </w:r>
            <w:r w:rsidRPr="00583EC7">
              <w:rPr>
                <w:rFonts w:ascii="Helvetica" w:hAnsi="Helvetica" w:cs="Helvetica"/>
                <w:color w:val="222222"/>
              </w:rPr>
              <w:br/>
              <w:t>Small businesses</w:t>
            </w:r>
            <w:r w:rsidRPr="00583EC7">
              <w:rPr>
                <w:rFonts w:ascii="Helvetica" w:hAnsi="Helvetica" w:cs="Helvetica"/>
                <w:color w:val="222222"/>
              </w:rPr>
              <w:br/>
              <w:t>Private institutions of higher education</w:t>
            </w:r>
            <w:r w:rsidRPr="00583EC7">
              <w:rPr>
                <w:rFonts w:ascii="Helvetica" w:hAnsi="Helvetica" w:cs="Helvetica"/>
                <w:color w:val="222222"/>
              </w:rPr>
              <w:br/>
              <w:t>Public and State controlled institutions of higher education</w:t>
            </w:r>
          </w:p>
        </w:tc>
      </w:tr>
      <w:tr w:rsidR="00583EC7" w:rsidRPr="00583EC7" w14:paraId="4BB3D360" w14:textId="77777777" w:rsidTr="00583EC7">
        <w:trPr>
          <w:tblCellSpacing w:w="0" w:type="dxa"/>
        </w:trPr>
        <w:tc>
          <w:tcPr>
            <w:tcW w:w="0" w:type="auto"/>
            <w:noWrap/>
            <w:hideMark/>
          </w:tcPr>
          <w:p w14:paraId="0CA1BA27" w14:textId="77777777" w:rsidR="00583EC7" w:rsidRPr="00583EC7" w:rsidRDefault="00583EC7" w:rsidP="00583EC7">
            <w:pPr>
              <w:pStyle w:val="NoSpacing"/>
              <w:rPr>
                <w:rFonts w:ascii="Helvetica" w:hAnsi="Helvetica" w:cs="Helvetica"/>
                <w:b/>
                <w:bCs/>
                <w:color w:val="222222"/>
              </w:rPr>
            </w:pPr>
            <w:r w:rsidRPr="00583EC7">
              <w:rPr>
                <w:rFonts w:ascii="Helvetica" w:hAnsi="Helvetica" w:cs="Helvetica"/>
                <w:b/>
                <w:bCs/>
                <w:color w:val="222222"/>
              </w:rPr>
              <w:t>Additional Information on Eligibility:</w:t>
            </w:r>
          </w:p>
        </w:tc>
        <w:tc>
          <w:tcPr>
            <w:tcW w:w="5000" w:type="pct"/>
            <w:vAlign w:val="center"/>
            <w:hideMark/>
          </w:tcPr>
          <w:p w14:paraId="336F30E7" w14:textId="77777777" w:rsidR="00583EC7" w:rsidRPr="00583EC7" w:rsidRDefault="00583EC7" w:rsidP="00583EC7">
            <w:pPr>
              <w:pStyle w:val="NoSpacing"/>
              <w:rPr>
                <w:rFonts w:ascii="Helvetica" w:hAnsi="Helvetica" w:cs="Helvetica"/>
                <w:color w:val="222222"/>
              </w:rPr>
            </w:pPr>
            <w:r w:rsidRPr="00583EC7">
              <w:rPr>
                <w:rFonts w:ascii="Helvetica" w:hAnsi="Helvetica" w:cs="Helvetica"/>
                <w:color w:val="222222"/>
              </w:rPr>
              <w:t>Entities that are seeking funding under the DOT’s Thriving Communities Program are eligible to apply if they meet HUD’s eligibility criteria under this NOFO. Individuals, foreign entities, and sole proprietorship organizations are not eligible to compete for, or receive, awards made under this announcement.</w:t>
            </w:r>
          </w:p>
        </w:tc>
      </w:tr>
    </w:tbl>
    <w:p w14:paraId="4CC0F253" w14:textId="083629A3" w:rsidR="00583EC7" w:rsidRPr="00583EC7" w:rsidRDefault="00583EC7" w:rsidP="00583EC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83EC7" w:rsidRPr="00583EC7" w14:paraId="4ECEBDB7" w14:textId="77777777" w:rsidTr="00583EC7">
        <w:trPr>
          <w:tblCellSpacing w:w="0" w:type="dxa"/>
        </w:trPr>
        <w:tc>
          <w:tcPr>
            <w:tcW w:w="0" w:type="auto"/>
            <w:noWrap/>
            <w:hideMark/>
          </w:tcPr>
          <w:p w14:paraId="211D3BF0" w14:textId="77777777" w:rsidR="00583EC7" w:rsidRPr="00583EC7" w:rsidRDefault="00583EC7" w:rsidP="00583EC7">
            <w:pPr>
              <w:pStyle w:val="NoSpacing"/>
              <w:rPr>
                <w:rFonts w:ascii="Helvetica" w:hAnsi="Helvetica" w:cs="Helvetica"/>
                <w:b/>
                <w:bCs/>
                <w:color w:val="222222"/>
              </w:rPr>
            </w:pPr>
            <w:r w:rsidRPr="00583EC7">
              <w:rPr>
                <w:rFonts w:ascii="Helvetica" w:hAnsi="Helvetica" w:cs="Helvetica"/>
                <w:b/>
                <w:bCs/>
                <w:color w:val="222222"/>
              </w:rPr>
              <w:t>Agency Name:</w:t>
            </w:r>
          </w:p>
        </w:tc>
        <w:tc>
          <w:tcPr>
            <w:tcW w:w="5000" w:type="pct"/>
            <w:vAlign w:val="center"/>
            <w:hideMark/>
          </w:tcPr>
          <w:p w14:paraId="79911B3C" w14:textId="77777777" w:rsidR="00583EC7" w:rsidRPr="00583EC7" w:rsidRDefault="00583EC7" w:rsidP="00583EC7">
            <w:pPr>
              <w:pStyle w:val="NoSpacing"/>
              <w:rPr>
                <w:rFonts w:ascii="Helvetica" w:hAnsi="Helvetica" w:cs="Helvetica"/>
                <w:color w:val="222222"/>
              </w:rPr>
            </w:pPr>
            <w:r w:rsidRPr="00583EC7">
              <w:rPr>
                <w:rFonts w:ascii="Helvetica" w:hAnsi="Helvetica" w:cs="Helvetica"/>
                <w:color w:val="222222"/>
              </w:rPr>
              <w:t>Department of Housing and Urban Development</w:t>
            </w:r>
          </w:p>
        </w:tc>
      </w:tr>
      <w:tr w:rsidR="00583EC7" w:rsidRPr="00583EC7" w14:paraId="34D5BD47" w14:textId="77777777" w:rsidTr="00583EC7">
        <w:trPr>
          <w:tblCellSpacing w:w="0" w:type="dxa"/>
        </w:trPr>
        <w:tc>
          <w:tcPr>
            <w:tcW w:w="0" w:type="auto"/>
            <w:noWrap/>
            <w:hideMark/>
          </w:tcPr>
          <w:p w14:paraId="6C50E520" w14:textId="77777777" w:rsidR="00583EC7" w:rsidRPr="00583EC7" w:rsidRDefault="00583EC7" w:rsidP="00583EC7">
            <w:pPr>
              <w:pStyle w:val="NoSpacing"/>
              <w:rPr>
                <w:rFonts w:ascii="Helvetica" w:hAnsi="Helvetica" w:cs="Helvetica"/>
                <w:b/>
                <w:bCs/>
                <w:color w:val="222222"/>
              </w:rPr>
            </w:pPr>
            <w:r w:rsidRPr="00583EC7">
              <w:rPr>
                <w:rFonts w:ascii="Helvetica" w:hAnsi="Helvetica" w:cs="Helvetica"/>
                <w:b/>
                <w:bCs/>
                <w:color w:val="222222"/>
              </w:rPr>
              <w:t>Description:</w:t>
            </w:r>
          </w:p>
        </w:tc>
        <w:tc>
          <w:tcPr>
            <w:tcW w:w="5000" w:type="pct"/>
            <w:vAlign w:val="center"/>
            <w:hideMark/>
          </w:tcPr>
          <w:p w14:paraId="7673000C" w14:textId="77777777" w:rsidR="00583EC7" w:rsidRPr="00583EC7" w:rsidRDefault="00583EC7" w:rsidP="00583EC7">
            <w:pPr>
              <w:pStyle w:val="NoSpacing"/>
              <w:rPr>
                <w:rFonts w:ascii="Helvetica" w:hAnsi="Helvetica" w:cs="Helvetica"/>
                <w:color w:val="222222"/>
              </w:rPr>
            </w:pPr>
            <w:r w:rsidRPr="00583EC7">
              <w:rPr>
                <w:rFonts w:ascii="Helvetica" w:hAnsi="Helvetica" w:cs="Helvetica"/>
                <w:color w:val="222222"/>
              </w:rPr>
              <w:t xml:space="preserve">HUD’s Thriving Communities Technical Assistance program will provide funding to technical assistance providers to help local governments ensure housing needs are considered as part of their larger infrastructure investment plans, while also supporting equitable development and local economic development ecosystems in Disadvantaged Communities (as defined in this NOFO). Through this NOFO, HUD is announcing the availability of $5 million in FY 2022 funding. HUD anticipates no fewer than two and no more than five awards for grantees to provide technical assistance (TA) to units of general local government (UGLGs) (as defined in this NOFO), which may also support the UGLGs’ work with non-profit </w:t>
            </w:r>
            <w:r w:rsidRPr="00583EC7">
              <w:rPr>
                <w:rFonts w:ascii="Helvetica" w:hAnsi="Helvetica" w:cs="Helvetica"/>
                <w:color w:val="222222"/>
              </w:rPr>
              <w:lastRenderedPageBreak/>
              <w:t>and cross-sector partners serving Disadvantaged Communities. Using a wide range of eligible activities, HUD expects TA awardees under this NOFO to focus on assisting UGLGs in the following four areas: a) Identifying and using vacant, abandoned, or underutilized land located on or near transportation projects that is suitable for housing development (including land owned by federal, state, and local governmental entities as well as the private sector) to create  location-efficient housing. b) Preserving affordable housing and protecting residents and businesses from displacement as new infrastructure is deployed. c) Identifying and implementing regulatory and procedural reforms to reduce unnecessary barriers to location-efficient housing that impede housing production and increase development costs. d) Improving coordination both among public entities (for example, local housing, transportation, planning, and community development departments) and between public entities and state recipients of infrastructure funding; transit authorities and other quasi-public entities; the private sector; and locally-based organizations in ways that support a holistic and regional approach to housing and transportation.   The TA provided by awardees through this NOFO will respond to the local market conditions and context of the UGLG. The length and offerings of the TA engagement will be designed to ensure a measurable impact on the UGLG’s goals. To that end, HUD is seeking awardees that will take a localized, holistic approach to technical assistance, working across sectors and building local capacity.  </w:t>
            </w:r>
          </w:p>
        </w:tc>
      </w:tr>
      <w:tr w:rsidR="00583EC7" w:rsidRPr="00583EC7" w14:paraId="0E513AF1" w14:textId="77777777" w:rsidTr="00583EC7">
        <w:trPr>
          <w:tblCellSpacing w:w="0" w:type="dxa"/>
        </w:trPr>
        <w:tc>
          <w:tcPr>
            <w:tcW w:w="0" w:type="auto"/>
            <w:noWrap/>
            <w:hideMark/>
          </w:tcPr>
          <w:p w14:paraId="06CB1C72" w14:textId="77777777" w:rsidR="00583EC7" w:rsidRPr="00583EC7" w:rsidRDefault="00583EC7" w:rsidP="00583EC7">
            <w:pPr>
              <w:pStyle w:val="NoSpacing"/>
              <w:rPr>
                <w:rFonts w:ascii="Helvetica" w:hAnsi="Helvetica" w:cs="Helvetica"/>
                <w:b/>
                <w:bCs/>
                <w:color w:val="222222"/>
              </w:rPr>
            </w:pPr>
            <w:r w:rsidRPr="00583EC7">
              <w:rPr>
                <w:rFonts w:ascii="Helvetica" w:hAnsi="Helvetica" w:cs="Helvetica"/>
                <w:b/>
                <w:bCs/>
                <w:color w:val="222222"/>
              </w:rPr>
              <w:lastRenderedPageBreak/>
              <w:t>Link to Additional Information:</w:t>
            </w:r>
          </w:p>
        </w:tc>
        <w:tc>
          <w:tcPr>
            <w:tcW w:w="5000" w:type="pct"/>
            <w:vAlign w:val="center"/>
            <w:hideMark/>
          </w:tcPr>
          <w:p w14:paraId="390EF81D" w14:textId="77777777" w:rsidR="00583EC7" w:rsidRPr="00583EC7" w:rsidRDefault="00000000" w:rsidP="00583EC7">
            <w:pPr>
              <w:pStyle w:val="NoSpacing"/>
              <w:rPr>
                <w:rFonts w:ascii="Helvetica" w:hAnsi="Helvetica" w:cs="Helvetica"/>
                <w:color w:val="222222"/>
              </w:rPr>
            </w:pPr>
            <w:hyperlink r:id="rId315" w:tgtFrame="_blank" w:tooltip="Link to Additional Information" w:history="1">
              <w:r w:rsidR="00583EC7" w:rsidRPr="00583EC7">
                <w:rPr>
                  <w:rStyle w:val="Hyperlink"/>
                  <w:rFonts w:ascii="Helvetica" w:hAnsi="Helvetica" w:cs="Helvetica"/>
                </w:rPr>
                <w:t>https://www.huduser.gov/portal/nofos/thriving-communities.html</w:t>
              </w:r>
            </w:hyperlink>
          </w:p>
        </w:tc>
      </w:tr>
      <w:tr w:rsidR="00583EC7" w:rsidRPr="00583EC7" w14:paraId="459625B5" w14:textId="77777777" w:rsidTr="00583EC7">
        <w:trPr>
          <w:tblCellSpacing w:w="0" w:type="dxa"/>
        </w:trPr>
        <w:tc>
          <w:tcPr>
            <w:tcW w:w="0" w:type="auto"/>
            <w:noWrap/>
            <w:hideMark/>
          </w:tcPr>
          <w:p w14:paraId="5D4EF130" w14:textId="77777777" w:rsidR="00583EC7" w:rsidRPr="00583EC7" w:rsidRDefault="00583EC7" w:rsidP="00583EC7">
            <w:pPr>
              <w:pStyle w:val="NoSpacing"/>
              <w:rPr>
                <w:rFonts w:ascii="Helvetica" w:hAnsi="Helvetica" w:cs="Helvetica"/>
                <w:b/>
                <w:bCs/>
                <w:color w:val="222222"/>
              </w:rPr>
            </w:pPr>
            <w:r w:rsidRPr="00583EC7">
              <w:rPr>
                <w:rFonts w:ascii="Helvetica" w:hAnsi="Helvetica" w:cs="Helvetica"/>
                <w:b/>
                <w:bCs/>
                <w:color w:val="222222"/>
              </w:rPr>
              <w:t>Grantor Contact Information:</w:t>
            </w:r>
          </w:p>
        </w:tc>
        <w:tc>
          <w:tcPr>
            <w:tcW w:w="5000" w:type="pct"/>
            <w:vAlign w:val="center"/>
            <w:hideMark/>
          </w:tcPr>
          <w:p w14:paraId="38879CC6" w14:textId="77777777" w:rsidR="00583EC7" w:rsidRPr="00583EC7" w:rsidRDefault="00583EC7" w:rsidP="00583EC7">
            <w:pPr>
              <w:pStyle w:val="NoSpacing"/>
              <w:rPr>
                <w:rFonts w:ascii="Helvetica" w:hAnsi="Helvetica" w:cs="Helvetica"/>
                <w:color w:val="222222"/>
              </w:rPr>
            </w:pPr>
            <w:r w:rsidRPr="00583EC7">
              <w:rPr>
                <w:rFonts w:ascii="Helvetica" w:hAnsi="Helvetica" w:cs="Helvetica"/>
                <w:color w:val="222222"/>
              </w:rPr>
              <w:t>If you have difficulty accessing the full announcement electronically, please contact:</w:t>
            </w:r>
            <w:r w:rsidRPr="00583EC7">
              <w:rPr>
                <w:rFonts w:ascii="Helvetica" w:hAnsi="Helvetica" w:cs="Helvetica"/>
                <w:color w:val="222222"/>
              </w:rPr>
              <w:br/>
            </w:r>
            <w:r w:rsidRPr="00583EC7">
              <w:rPr>
                <w:rFonts w:ascii="Helvetica" w:hAnsi="Helvetica" w:cs="Helvetica"/>
                <w:color w:val="222222"/>
              </w:rPr>
              <w:br/>
              <w:t>Katina Jordan Katina.L.Jordan@hud.gov</w:t>
            </w:r>
            <w:r w:rsidRPr="00583EC7">
              <w:rPr>
                <w:rFonts w:ascii="Helvetica" w:hAnsi="Helvetica" w:cs="Helvetica"/>
                <w:color w:val="222222"/>
              </w:rPr>
              <w:br/>
            </w:r>
            <w:r w:rsidRPr="00583EC7">
              <w:rPr>
                <w:rFonts w:ascii="Helvetica" w:hAnsi="Helvetica" w:cs="Helvetica"/>
                <w:color w:val="222222"/>
              </w:rPr>
              <w:br/>
            </w:r>
            <w:hyperlink r:id="rId316" w:history="1">
              <w:r w:rsidRPr="00583EC7">
                <w:rPr>
                  <w:rStyle w:val="Hyperlink"/>
                  <w:rFonts w:ascii="Helvetica" w:hAnsi="Helvetica" w:cs="Helvetica"/>
                </w:rPr>
                <w:t>Katina.L.Jordan@hud.gov</w:t>
              </w:r>
            </w:hyperlink>
          </w:p>
        </w:tc>
      </w:tr>
    </w:tbl>
    <w:p w14:paraId="7D3F1949" w14:textId="496DF972" w:rsidR="00E62EF7" w:rsidRDefault="00E62EF7" w:rsidP="00E62EF7">
      <w:pPr>
        <w:pStyle w:val="NoSpacing"/>
        <w:rPr>
          <w:rStyle w:val="Hyperlink"/>
          <w:rFonts w:ascii="Helvetica" w:hAnsi="Helvetica" w:cs="Helvetica"/>
          <w:color w:val="1155CC"/>
          <w:sz w:val="24"/>
          <w:szCs w:val="24"/>
          <w:shd w:val="clear" w:color="auto" w:fill="FFFFFF"/>
        </w:rPr>
      </w:pPr>
      <w:r w:rsidRPr="00DE4CC4">
        <w:rPr>
          <w:rFonts w:ascii="Helvetica" w:hAnsi="Helvetica" w:cs="Helvetica"/>
          <w:color w:val="222222"/>
          <w:sz w:val="24"/>
          <w:szCs w:val="24"/>
        </w:rPr>
        <w:br/>
      </w:r>
      <w:hyperlink r:id="rId317" w:tgtFrame="_blank" w:history="1">
        <w:r w:rsidRPr="00DE4CC4">
          <w:rPr>
            <w:rStyle w:val="Hyperlink"/>
            <w:rFonts w:ascii="Helvetica" w:hAnsi="Helvetica" w:cs="Helvetica"/>
            <w:color w:val="1155CC"/>
            <w:sz w:val="24"/>
            <w:szCs w:val="24"/>
            <w:shd w:val="clear" w:color="auto" w:fill="FFFFFF"/>
          </w:rPr>
          <w:t>https://www.grants.gov/web/grants/view-opportunity.html?oppId=343955</w:t>
        </w:r>
      </w:hyperlink>
    </w:p>
    <w:p w14:paraId="3C783812" w14:textId="77777777" w:rsidR="00257BA4" w:rsidRPr="00530F5C" w:rsidRDefault="00257BA4" w:rsidP="00530F5C">
      <w:pPr>
        <w:pStyle w:val="NoSpacing"/>
        <w:ind w:left="-180"/>
        <w:rPr>
          <w:rFonts w:ascii="Helvetica" w:hAnsi="Helvetica" w:cs="Helvetica"/>
          <w:sz w:val="24"/>
          <w:szCs w:val="24"/>
        </w:rPr>
      </w:pPr>
    </w:p>
    <w:p w14:paraId="0B999BF0" w14:textId="46DA5020" w:rsidR="00CC72AF" w:rsidRPr="008B29C7" w:rsidRDefault="00020365" w:rsidP="00020365">
      <w:pPr>
        <w:rPr>
          <w:rStyle w:val="Hyperlink"/>
          <w:rFonts w:ascii="Helvetica" w:hAnsi="Helvetica"/>
          <w:b/>
          <w:bCs/>
          <w:color w:val="auto"/>
          <w:u w:val="none"/>
        </w:rPr>
      </w:pPr>
      <w:bookmarkStart w:id="410" w:name="HUDLHHTS"/>
      <w:bookmarkStart w:id="411" w:name="HUDEstimatingHomelessYouth"/>
      <w:bookmarkStart w:id="412" w:name="HUDModifications"/>
      <w:bookmarkEnd w:id="410"/>
      <w:bookmarkEnd w:id="411"/>
      <w:bookmarkEnd w:id="412"/>
      <w:r w:rsidRPr="00CA47D4">
        <w:rPr>
          <w:rFonts w:ascii="Helvetica" w:hAnsi="Helvetica"/>
          <w:b/>
          <w:bCs/>
        </w:rPr>
        <w:t>Modifications:</w:t>
      </w:r>
    </w:p>
    <w:p w14:paraId="3549E830" w14:textId="0A499ED6" w:rsidR="00530F5C" w:rsidRDefault="00530F5C" w:rsidP="00530F5C">
      <w:pPr>
        <w:pStyle w:val="NoSpacing"/>
        <w:rPr>
          <w:rFonts w:ascii="Helvetica" w:hAnsi="Helvetica" w:cs="Helvetica"/>
          <w:sz w:val="24"/>
          <w:szCs w:val="24"/>
        </w:rPr>
      </w:pPr>
    </w:p>
    <w:p w14:paraId="75F78F85" w14:textId="77777777" w:rsidR="00530F5C" w:rsidRDefault="00530F5C" w:rsidP="00020365">
      <w:pPr>
        <w:rPr>
          <w:rFonts w:ascii="Helvetica" w:hAnsi="Helvetica"/>
          <w:b/>
          <w:bCs/>
        </w:rPr>
      </w:pPr>
    </w:p>
    <w:p w14:paraId="182BA15F" w14:textId="508ADAA2" w:rsidR="00FC1222" w:rsidRDefault="00020365" w:rsidP="00756CF1">
      <w:pPr>
        <w:rPr>
          <w:rFonts w:ascii="Helvetica" w:hAnsi="Helvetica"/>
          <w:b/>
          <w:bCs/>
        </w:rPr>
      </w:pPr>
      <w:bookmarkStart w:id="413" w:name="HUDEvictionProtection"/>
      <w:bookmarkStart w:id="414" w:name="HUDReminders"/>
      <w:bookmarkEnd w:id="413"/>
      <w:bookmarkEnd w:id="414"/>
      <w:r w:rsidRPr="00CA47D4">
        <w:rPr>
          <w:rFonts w:ascii="Helvetica" w:hAnsi="Helvetica"/>
          <w:b/>
          <w:bCs/>
        </w:rPr>
        <w:t>Reminders:</w:t>
      </w:r>
      <w:bookmarkStart w:id="415" w:name="HUDLeadandHealthyHomes"/>
      <w:bookmarkStart w:id="416" w:name="HUDMainstreamVoucher"/>
      <w:bookmarkStart w:id="417" w:name="HUDROSS"/>
      <w:bookmarkStart w:id="418" w:name="HUDFamilyUnification"/>
      <w:bookmarkStart w:id="419" w:name="HUDYouthHomelessness"/>
      <w:bookmarkStart w:id="420" w:name="HUDSection202"/>
      <w:bookmarkStart w:id="421" w:name="HUDHUDRD"/>
      <w:bookmarkStart w:id="422" w:name="HUDFairHousingEducation"/>
      <w:bookmarkStart w:id="423" w:name="HUDSelfHelpHomeownership"/>
      <w:bookmarkStart w:id="424" w:name="HUDTechCorrNOFA"/>
      <w:bookmarkStart w:id="425" w:name="HUDolderAdultsHomeMod"/>
      <w:bookmarkStart w:id="426" w:name="HUDFHealthyHomesWeatherization20"/>
      <w:bookmarkStart w:id="427" w:name="HUDFY20ChoiceNeighborhood"/>
      <w:bookmarkStart w:id="428" w:name="HUDLeadHazardReduction"/>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p>
    <w:p w14:paraId="79F25802" w14:textId="455F2B4B" w:rsidR="00657F69" w:rsidRDefault="00657F69" w:rsidP="00756CF1">
      <w:pPr>
        <w:rPr>
          <w:rFonts w:ascii="Helvetica" w:hAnsi="Helvetica"/>
          <w:b/>
          <w:bCs/>
        </w:rPr>
      </w:pPr>
    </w:p>
    <w:p w14:paraId="55843DBB" w14:textId="77777777" w:rsidR="000805A1" w:rsidRDefault="000805A1" w:rsidP="000805A1">
      <w:pPr>
        <w:pStyle w:val="NoSpacing"/>
        <w:rPr>
          <w:rFonts w:ascii="Helvetica" w:hAnsi="Helvetica" w:cs="Helvetica"/>
          <w:color w:val="222222"/>
          <w:sz w:val="24"/>
          <w:szCs w:val="24"/>
          <w:shd w:val="clear" w:color="auto" w:fill="FFFFFF"/>
        </w:rPr>
      </w:pPr>
      <w:bookmarkStart w:id="429" w:name="HUDAuthorityResearchPartnerships"/>
      <w:bookmarkEnd w:id="429"/>
      <w:r w:rsidRPr="00AB73A2">
        <w:rPr>
          <w:rFonts w:ascii="Helvetica" w:hAnsi="Helvetica" w:cs="Helvetica"/>
          <w:color w:val="222222"/>
          <w:sz w:val="24"/>
          <w:szCs w:val="24"/>
          <w:shd w:val="clear" w:color="auto" w:fill="FFFFFF"/>
        </w:rPr>
        <w:t>Authority to Accept Unsolicited Proposals for Research Partnerships</w:t>
      </w:r>
      <w:r w:rsidRPr="00AB73A2">
        <w:rPr>
          <w:rFonts w:ascii="Helvetica" w:hAnsi="Helvetica" w:cs="Helvetica"/>
          <w:color w:val="222222"/>
          <w:sz w:val="24"/>
          <w:szCs w:val="24"/>
        </w:rPr>
        <w:br/>
      </w:r>
      <w:r w:rsidRPr="00AB73A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805A1" w:rsidRPr="009602CC" w14:paraId="122EE04E" w14:textId="77777777" w:rsidTr="007F265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1"/>
              <w:gridCol w:w="3151"/>
            </w:tblGrid>
            <w:tr w:rsidR="000805A1" w:rsidRPr="009602CC" w14:paraId="37372E89" w14:textId="77777777" w:rsidTr="007F2656">
              <w:trPr>
                <w:tblCellSpacing w:w="0" w:type="dxa"/>
              </w:trPr>
              <w:tc>
                <w:tcPr>
                  <w:tcW w:w="1881" w:type="dxa"/>
                  <w:noWrap/>
                  <w:hideMark/>
                </w:tcPr>
                <w:p w14:paraId="4D41240C"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Document Type:</w:t>
                  </w:r>
                </w:p>
              </w:tc>
              <w:tc>
                <w:tcPr>
                  <w:tcW w:w="3151" w:type="dxa"/>
                  <w:vAlign w:val="center"/>
                  <w:hideMark/>
                </w:tcPr>
                <w:p w14:paraId="5710B687"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Grants Notice</w:t>
                  </w:r>
                </w:p>
              </w:tc>
            </w:tr>
            <w:tr w:rsidR="000805A1" w:rsidRPr="009602CC" w14:paraId="52FD9E41" w14:textId="77777777" w:rsidTr="007F2656">
              <w:trPr>
                <w:tblCellSpacing w:w="0" w:type="dxa"/>
              </w:trPr>
              <w:tc>
                <w:tcPr>
                  <w:tcW w:w="1881" w:type="dxa"/>
                  <w:noWrap/>
                  <w:hideMark/>
                </w:tcPr>
                <w:p w14:paraId="5B012146"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Funding Opportunity Number:</w:t>
                  </w:r>
                </w:p>
              </w:tc>
              <w:tc>
                <w:tcPr>
                  <w:tcW w:w="3151" w:type="dxa"/>
                  <w:vAlign w:val="center"/>
                  <w:hideMark/>
                </w:tcPr>
                <w:p w14:paraId="55665CA9"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FR-6600-N-USP</w:t>
                  </w:r>
                </w:p>
              </w:tc>
            </w:tr>
            <w:tr w:rsidR="000805A1" w:rsidRPr="009602CC" w14:paraId="0E45175C" w14:textId="77777777" w:rsidTr="007F2656">
              <w:trPr>
                <w:tblCellSpacing w:w="0" w:type="dxa"/>
              </w:trPr>
              <w:tc>
                <w:tcPr>
                  <w:tcW w:w="1881" w:type="dxa"/>
                  <w:noWrap/>
                  <w:hideMark/>
                </w:tcPr>
                <w:p w14:paraId="66ACFBCD"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Funding Opportunity Title:</w:t>
                  </w:r>
                </w:p>
              </w:tc>
              <w:tc>
                <w:tcPr>
                  <w:tcW w:w="3151" w:type="dxa"/>
                  <w:vAlign w:val="center"/>
                  <w:hideMark/>
                </w:tcPr>
                <w:p w14:paraId="1544DFA9"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Authority to Accept Unsolicited Proposals for Research Partnerships</w:t>
                  </w:r>
                </w:p>
              </w:tc>
            </w:tr>
            <w:tr w:rsidR="000805A1" w:rsidRPr="009602CC" w14:paraId="75B20973" w14:textId="77777777" w:rsidTr="007F2656">
              <w:trPr>
                <w:tblCellSpacing w:w="0" w:type="dxa"/>
              </w:trPr>
              <w:tc>
                <w:tcPr>
                  <w:tcW w:w="1881" w:type="dxa"/>
                  <w:noWrap/>
                  <w:hideMark/>
                </w:tcPr>
                <w:p w14:paraId="0B9DEA69"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Opportunity Category:</w:t>
                  </w:r>
                </w:p>
              </w:tc>
              <w:tc>
                <w:tcPr>
                  <w:tcW w:w="3151" w:type="dxa"/>
                  <w:vAlign w:val="center"/>
                  <w:hideMark/>
                </w:tcPr>
                <w:p w14:paraId="44366448"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Discretionary</w:t>
                  </w:r>
                </w:p>
              </w:tc>
            </w:tr>
            <w:tr w:rsidR="000805A1" w:rsidRPr="009602CC" w14:paraId="080B2AB3" w14:textId="77777777" w:rsidTr="007F2656">
              <w:trPr>
                <w:tblCellSpacing w:w="0" w:type="dxa"/>
              </w:trPr>
              <w:tc>
                <w:tcPr>
                  <w:tcW w:w="1881" w:type="dxa"/>
                  <w:noWrap/>
                  <w:hideMark/>
                </w:tcPr>
                <w:p w14:paraId="4A21852D"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lastRenderedPageBreak/>
                    <w:t>Opportunity Category Explanation:</w:t>
                  </w:r>
                </w:p>
              </w:tc>
              <w:tc>
                <w:tcPr>
                  <w:tcW w:w="3151" w:type="dxa"/>
                  <w:vAlign w:val="center"/>
                  <w:hideMark/>
                </w:tcPr>
                <w:p w14:paraId="02FEE7B1"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 </w:t>
                  </w:r>
                </w:p>
              </w:tc>
            </w:tr>
            <w:tr w:rsidR="000805A1" w:rsidRPr="009602CC" w14:paraId="5F2447D4" w14:textId="77777777" w:rsidTr="007F2656">
              <w:trPr>
                <w:tblCellSpacing w:w="0" w:type="dxa"/>
              </w:trPr>
              <w:tc>
                <w:tcPr>
                  <w:tcW w:w="1881" w:type="dxa"/>
                  <w:noWrap/>
                  <w:hideMark/>
                </w:tcPr>
                <w:p w14:paraId="2F71CDC0"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Funding Instrument Type:</w:t>
                  </w:r>
                </w:p>
              </w:tc>
              <w:tc>
                <w:tcPr>
                  <w:tcW w:w="3151" w:type="dxa"/>
                  <w:vAlign w:val="center"/>
                  <w:hideMark/>
                </w:tcPr>
                <w:p w14:paraId="3BEF1C7A"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Cooperative Agreement</w:t>
                  </w:r>
                </w:p>
              </w:tc>
            </w:tr>
            <w:tr w:rsidR="000805A1" w:rsidRPr="009602CC" w14:paraId="47308636" w14:textId="77777777" w:rsidTr="007F2656">
              <w:trPr>
                <w:tblCellSpacing w:w="0" w:type="dxa"/>
              </w:trPr>
              <w:tc>
                <w:tcPr>
                  <w:tcW w:w="1881" w:type="dxa"/>
                  <w:noWrap/>
                  <w:hideMark/>
                </w:tcPr>
                <w:p w14:paraId="0DE46789"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Category of Funding Activity:</w:t>
                  </w:r>
                </w:p>
              </w:tc>
              <w:tc>
                <w:tcPr>
                  <w:tcW w:w="3151" w:type="dxa"/>
                  <w:vAlign w:val="center"/>
                  <w:hideMark/>
                </w:tcPr>
                <w:p w14:paraId="0E64AC3E"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Housing</w:t>
                  </w:r>
                  <w:r w:rsidRPr="009602CC">
                    <w:rPr>
                      <w:rFonts w:ascii="Helvetica" w:hAnsi="Helvetica" w:cs="Helvetica"/>
                      <w:color w:val="222222"/>
                    </w:rPr>
                    <w:br/>
                    <w:t>Science and Technology and other Research and Development</w:t>
                  </w:r>
                </w:p>
              </w:tc>
            </w:tr>
            <w:tr w:rsidR="000805A1" w:rsidRPr="009602CC" w14:paraId="4106AEA7" w14:textId="77777777" w:rsidTr="007F2656">
              <w:trPr>
                <w:tblCellSpacing w:w="0" w:type="dxa"/>
              </w:trPr>
              <w:tc>
                <w:tcPr>
                  <w:tcW w:w="1881" w:type="dxa"/>
                  <w:noWrap/>
                  <w:hideMark/>
                </w:tcPr>
                <w:p w14:paraId="2B99AE98"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Category Explanation:</w:t>
                  </w:r>
                </w:p>
              </w:tc>
              <w:tc>
                <w:tcPr>
                  <w:tcW w:w="3151" w:type="dxa"/>
                  <w:vAlign w:val="center"/>
                  <w:hideMark/>
                </w:tcPr>
                <w:p w14:paraId="41CBC30D"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 </w:t>
                  </w:r>
                </w:p>
              </w:tc>
            </w:tr>
            <w:tr w:rsidR="000805A1" w:rsidRPr="009602CC" w14:paraId="42E54B6C" w14:textId="77777777" w:rsidTr="007F2656">
              <w:trPr>
                <w:tblCellSpacing w:w="0" w:type="dxa"/>
              </w:trPr>
              <w:tc>
                <w:tcPr>
                  <w:tcW w:w="1881" w:type="dxa"/>
                  <w:noWrap/>
                  <w:hideMark/>
                </w:tcPr>
                <w:p w14:paraId="386709D8"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Expected Number of Awards:</w:t>
                  </w:r>
                </w:p>
              </w:tc>
              <w:tc>
                <w:tcPr>
                  <w:tcW w:w="3151" w:type="dxa"/>
                  <w:vAlign w:val="center"/>
                  <w:hideMark/>
                </w:tcPr>
                <w:p w14:paraId="63F180C1"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12</w:t>
                  </w:r>
                </w:p>
              </w:tc>
            </w:tr>
            <w:tr w:rsidR="000805A1" w:rsidRPr="009602CC" w14:paraId="4C2D1851" w14:textId="77777777" w:rsidTr="007F2656">
              <w:trPr>
                <w:tblCellSpacing w:w="0" w:type="dxa"/>
              </w:trPr>
              <w:tc>
                <w:tcPr>
                  <w:tcW w:w="1881" w:type="dxa"/>
                  <w:noWrap/>
                  <w:hideMark/>
                </w:tcPr>
                <w:p w14:paraId="718B49DE"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CFDA Number(s):</w:t>
                  </w:r>
                </w:p>
              </w:tc>
              <w:tc>
                <w:tcPr>
                  <w:tcW w:w="3151" w:type="dxa"/>
                  <w:vAlign w:val="center"/>
                  <w:hideMark/>
                </w:tcPr>
                <w:p w14:paraId="079DCF79"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14.506 -- General Research and Technology Activity</w:t>
                  </w:r>
                </w:p>
              </w:tc>
            </w:tr>
            <w:tr w:rsidR="000805A1" w:rsidRPr="009602CC" w14:paraId="645488D4" w14:textId="77777777" w:rsidTr="007F2656">
              <w:trPr>
                <w:tblCellSpacing w:w="0" w:type="dxa"/>
              </w:trPr>
              <w:tc>
                <w:tcPr>
                  <w:tcW w:w="1881" w:type="dxa"/>
                  <w:noWrap/>
                  <w:hideMark/>
                </w:tcPr>
                <w:p w14:paraId="790AC093"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Cost Sharing or Matching Requirement:</w:t>
                  </w:r>
                </w:p>
              </w:tc>
              <w:tc>
                <w:tcPr>
                  <w:tcW w:w="3151" w:type="dxa"/>
                  <w:vAlign w:val="center"/>
                  <w:hideMark/>
                </w:tcPr>
                <w:p w14:paraId="2C8ACFD9"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Yes</w:t>
                  </w:r>
                </w:p>
              </w:tc>
            </w:tr>
          </w:tbl>
          <w:p w14:paraId="1A12146B" w14:textId="77777777" w:rsidR="000805A1" w:rsidRPr="009602CC" w:rsidRDefault="000805A1" w:rsidP="007F265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39"/>
              <w:gridCol w:w="3106"/>
            </w:tblGrid>
            <w:tr w:rsidR="000805A1" w:rsidRPr="009602CC" w14:paraId="2D582A94" w14:textId="77777777" w:rsidTr="007F2656">
              <w:trPr>
                <w:tblCellSpacing w:w="0" w:type="dxa"/>
              </w:trPr>
              <w:tc>
                <w:tcPr>
                  <w:tcW w:w="2139" w:type="dxa"/>
                  <w:noWrap/>
                  <w:hideMark/>
                </w:tcPr>
                <w:p w14:paraId="42A619D3"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lastRenderedPageBreak/>
                    <w:t>Version:</w:t>
                  </w:r>
                </w:p>
              </w:tc>
              <w:tc>
                <w:tcPr>
                  <w:tcW w:w="3133" w:type="dxa"/>
                  <w:vAlign w:val="center"/>
                  <w:hideMark/>
                </w:tcPr>
                <w:p w14:paraId="79397C08"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Synopsis 4</w:t>
                  </w:r>
                </w:p>
              </w:tc>
            </w:tr>
            <w:tr w:rsidR="000805A1" w:rsidRPr="009602CC" w14:paraId="64E0E97A" w14:textId="77777777" w:rsidTr="007F2656">
              <w:trPr>
                <w:tblCellSpacing w:w="0" w:type="dxa"/>
              </w:trPr>
              <w:tc>
                <w:tcPr>
                  <w:tcW w:w="2139" w:type="dxa"/>
                  <w:noWrap/>
                  <w:hideMark/>
                </w:tcPr>
                <w:p w14:paraId="2A664A5B"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Posted Date:</w:t>
                  </w:r>
                </w:p>
              </w:tc>
              <w:tc>
                <w:tcPr>
                  <w:tcW w:w="3133" w:type="dxa"/>
                  <w:vAlign w:val="center"/>
                  <w:hideMark/>
                </w:tcPr>
                <w:p w14:paraId="313F4FB0"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Sep 07, 2022</w:t>
                  </w:r>
                </w:p>
              </w:tc>
            </w:tr>
            <w:tr w:rsidR="000805A1" w:rsidRPr="009602CC" w14:paraId="72748A90" w14:textId="77777777" w:rsidTr="007F2656">
              <w:trPr>
                <w:tblCellSpacing w:w="0" w:type="dxa"/>
              </w:trPr>
              <w:tc>
                <w:tcPr>
                  <w:tcW w:w="2139" w:type="dxa"/>
                  <w:noWrap/>
                  <w:hideMark/>
                </w:tcPr>
                <w:p w14:paraId="2369E5A8"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Last Updated Date:</w:t>
                  </w:r>
                </w:p>
              </w:tc>
              <w:tc>
                <w:tcPr>
                  <w:tcW w:w="3133" w:type="dxa"/>
                  <w:vAlign w:val="center"/>
                  <w:hideMark/>
                </w:tcPr>
                <w:p w14:paraId="309C2CEF"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Sep 08, 2022</w:t>
                  </w:r>
                </w:p>
              </w:tc>
            </w:tr>
            <w:tr w:rsidR="000805A1" w:rsidRPr="009602CC" w14:paraId="3600B0D4" w14:textId="77777777" w:rsidTr="007F2656">
              <w:trPr>
                <w:tblCellSpacing w:w="0" w:type="dxa"/>
              </w:trPr>
              <w:tc>
                <w:tcPr>
                  <w:tcW w:w="2139" w:type="dxa"/>
                  <w:noWrap/>
                  <w:hideMark/>
                </w:tcPr>
                <w:p w14:paraId="7BF4A9EC"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Original Closing Date for Applications:</w:t>
                  </w:r>
                </w:p>
              </w:tc>
              <w:tc>
                <w:tcPr>
                  <w:tcW w:w="3133" w:type="dxa"/>
                  <w:vAlign w:val="center"/>
                  <w:hideMark/>
                </w:tcPr>
                <w:p w14:paraId="7427CD6C"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Dec 30, 2022  Electronically submitted applications must be submitted no later than 11:59 `p.m., ET, on the Notice's expiration date. Daylight time on December 30, 2022. </w:t>
                  </w:r>
                </w:p>
              </w:tc>
            </w:tr>
            <w:tr w:rsidR="000805A1" w:rsidRPr="009602CC" w14:paraId="5BC18663" w14:textId="77777777" w:rsidTr="007F2656">
              <w:trPr>
                <w:tblCellSpacing w:w="0" w:type="dxa"/>
              </w:trPr>
              <w:tc>
                <w:tcPr>
                  <w:tcW w:w="2139" w:type="dxa"/>
                  <w:noWrap/>
                  <w:hideMark/>
                </w:tcPr>
                <w:p w14:paraId="538C93F3"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lastRenderedPageBreak/>
                    <w:t>Current Closing Date for Applications:</w:t>
                  </w:r>
                </w:p>
              </w:tc>
              <w:tc>
                <w:tcPr>
                  <w:tcW w:w="3133" w:type="dxa"/>
                  <w:vAlign w:val="center"/>
                  <w:hideMark/>
                </w:tcPr>
                <w:p w14:paraId="5314B06F"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Jun 30, 2023  Electronically submitted applications must be submitted no later than 11:59 `p.m., ET, on the Notice's expiration date. Daylight time on June 30, 2023. </w:t>
                  </w:r>
                </w:p>
              </w:tc>
            </w:tr>
            <w:tr w:rsidR="000805A1" w:rsidRPr="009602CC" w14:paraId="5E68CF63" w14:textId="77777777" w:rsidTr="007F2656">
              <w:trPr>
                <w:tblCellSpacing w:w="0" w:type="dxa"/>
              </w:trPr>
              <w:tc>
                <w:tcPr>
                  <w:tcW w:w="2139" w:type="dxa"/>
                  <w:noWrap/>
                  <w:hideMark/>
                </w:tcPr>
                <w:p w14:paraId="2A4D6BAB"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Archive Date:</w:t>
                  </w:r>
                </w:p>
              </w:tc>
              <w:tc>
                <w:tcPr>
                  <w:tcW w:w="3133" w:type="dxa"/>
                  <w:vAlign w:val="center"/>
                  <w:hideMark/>
                </w:tcPr>
                <w:p w14:paraId="77284194"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 </w:t>
                  </w:r>
                </w:p>
              </w:tc>
            </w:tr>
            <w:tr w:rsidR="000805A1" w:rsidRPr="009602CC" w14:paraId="16564257" w14:textId="77777777" w:rsidTr="007F2656">
              <w:trPr>
                <w:tblCellSpacing w:w="0" w:type="dxa"/>
              </w:trPr>
              <w:tc>
                <w:tcPr>
                  <w:tcW w:w="2139" w:type="dxa"/>
                  <w:noWrap/>
                  <w:hideMark/>
                </w:tcPr>
                <w:p w14:paraId="75E8F648"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Estimated Total Program Funding:</w:t>
                  </w:r>
                </w:p>
              </w:tc>
              <w:tc>
                <w:tcPr>
                  <w:tcW w:w="3133" w:type="dxa"/>
                  <w:vAlign w:val="center"/>
                  <w:hideMark/>
                </w:tcPr>
                <w:p w14:paraId="053D28E3"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$3,000,000</w:t>
                  </w:r>
                </w:p>
              </w:tc>
            </w:tr>
            <w:tr w:rsidR="000805A1" w:rsidRPr="009602CC" w14:paraId="10FDC9CD" w14:textId="77777777" w:rsidTr="007F2656">
              <w:trPr>
                <w:tblCellSpacing w:w="0" w:type="dxa"/>
              </w:trPr>
              <w:tc>
                <w:tcPr>
                  <w:tcW w:w="2139" w:type="dxa"/>
                  <w:noWrap/>
                  <w:hideMark/>
                </w:tcPr>
                <w:p w14:paraId="063BCE17"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Award Ceiling:</w:t>
                  </w:r>
                </w:p>
              </w:tc>
              <w:tc>
                <w:tcPr>
                  <w:tcW w:w="3133" w:type="dxa"/>
                  <w:vAlign w:val="center"/>
                  <w:hideMark/>
                </w:tcPr>
                <w:p w14:paraId="3F5DEA99"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$500,000</w:t>
                  </w:r>
                </w:p>
              </w:tc>
            </w:tr>
            <w:tr w:rsidR="000805A1" w:rsidRPr="009602CC" w14:paraId="15001BE0" w14:textId="77777777" w:rsidTr="007F2656">
              <w:trPr>
                <w:tblCellSpacing w:w="0" w:type="dxa"/>
              </w:trPr>
              <w:tc>
                <w:tcPr>
                  <w:tcW w:w="2139" w:type="dxa"/>
                  <w:noWrap/>
                  <w:hideMark/>
                </w:tcPr>
                <w:p w14:paraId="73336542"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Award Floor:</w:t>
                  </w:r>
                </w:p>
              </w:tc>
              <w:tc>
                <w:tcPr>
                  <w:tcW w:w="3133" w:type="dxa"/>
                  <w:vAlign w:val="center"/>
                  <w:hideMark/>
                </w:tcPr>
                <w:p w14:paraId="15C08020"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$10,000</w:t>
                  </w:r>
                </w:p>
              </w:tc>
            </w:tr>
          </w:tbl>
          <w:p w14:paraId="403A2875" w14:textId="77777777" w:rsidR="000805A1" w:rsidRPr="009602CC" w:rsidRDefault="000805A1" w:rsidP="007F2656">
            <w:pPr>
              <w:pStyle w:val="NoSpacing"/>
              <w:rPr>
                <w:rFonts w:ascii="Helvetica" w:hAnsi="Helvetica" w:cs="Helvetica"/>
                <w:color w:val="222222"/>
              </w:rPr>
            </w:pPr>
          </w:p>
        </w:tc>
      </w:tr>
    </w:tbl>
    <w:p w14:paraId="2B5FD4F9" w14:textId="77777777" w:rsidR="000805A1" w:rsidRPr="009602CC" w:rsidRDefault="000805A1" w:rsidP="000805A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805A1" w:rsidRPr="009602CC" w14:paraId="17BA4D19" w14:textId="77777777" w:rsidTr="007F2656">
        <w:trPr>
          <w:tblCellSpacing w:w="0" w:type="dxa"/>
        </w:trPr>
        <w:tc>
          <w:tcPr>
            <w:tcW w:w="0" w:type="auto"/>
            <w:noWrap/>
            <w:hideMark/>
          </w:tcPr>
          <w:p w14:paraId="167A169F"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Eligible Applicants:</w:t>
            </w:r>
          </w:p>
        </w:tc>
        <w:tc>
          <w:tcPr>
            <w:tcW w:w="5000" w:type="pct"/>
            <w:vAlign w:val="center"/>
            <w:hideMark/>
          </w:tcPr>
          <w:p w14:paraId="64C29425"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Others (see text field entitled "Additional Information on Eligibility" for clarification)</w:t>
            </w:r>
          </w:p>
        </w:tc>
      </w:tr>
      <w:tr w:rsidR="000805A1" w:rsidRPr="009602CC" w14:paraId="4BE60AEE" w14:textId="77777777" w:rsidTr="007F2656">
        <w:trPr>
          <w:tblCellSpacing w:w="0" w:type="dxa"/>
        </w:trPr>
        <w:tc>
          <w:tcPr>
            <w:tcW w:w="0" w:type="auto"/>
            <w:noWrap/>
            <w:hideMark/>
          </w:tcPr>
          <w:p w14:paraId="612C8302"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Additional Information on Eligibility:</w:t>
            </w:r>
          </w:p>
        </w:tc>
        <w:tc>
          <w:tcPr>
            <w:tcW w:w="5000" w:type="pct"/>
            <w:vAlign w:val="center"/>
            <w:hideMark/>
          </w:tcPr>
          <w:p w14:paraId="03AAD625"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Eligible applicants under this Notice include philanthropic entities, other Federal agencies, State or local governments and their agencies, Indian Tribes, tribally designated housing entities, or colleges or universities located in the United States. Financial proposals may not include a line for profit because successful applicants may not earn profit under their financial arrangements with HUD. Individuals are not eligible. For the purposes of this Notice, HUD defines a philanthropic entity as one among the subset of 501(c)(3) organizations whose articles of incorporation or other organizational documents include the direct funding of research activities and other charitable purposes. These include private foundations, educational institutions that may have a separate foundation, public charities, and operating foundations. Individuals, foreign entities, and sole proprietorship organizations are not eligible to compete for, or receive, awards made under this announcement.</w:t>
            </w:r>
          </w:p>
        </w:tc>
      </w:tr>
    </w:tbl>
    <w:p w14:paraId="533E1CDC" w14:textId="77777777" w:rsidR="000805A1" w:rsidRPr="009602CC" w:rsidRDefault="000805A1" w:rsidP="000805A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083"/>
        <w:gridCol w:w="7807"/>
      </w:tblGrid>
      <w:tr w:rsidR="000805A1" w:rsidRPr="009602CC" w14:paraId="1237A98F" w14:textId="77777777" w:rsidTr="007F2656">
        <w:trPr>
          <w:tblCellSpacing w:w="0" w:type="dxa"/>
        </w:trPr>
        <w:tc>
          <w:tcPr>
            <w:tcW w:w="0" w:type="auto"/>
            <w:noWrap/>
            <w:hideMark/>
          </w:tcPr>
          <w:p w14:paraId="10E5F9F1"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Agency Name:</w:t>
            </w:r>
          </w:p>
        </w:tc>
        <w:tc>
          <w:tcPr>
            <w:tcW w:w="5000" w:type="pct"/>
            <w:vAlign w:val="center"/>
            <w:hideMark/>
          </w:tcPr>
          <w:p w14:paraId="61B25A1B"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Department of Housing and Urban Development</w:t>
            </w:r>
          </w:p>
        </w:tc>
      </w:tr>
      <w:tr w:rsidR="000805A1" w:rsidRPr="009602CC" w14:paraId="79CDC24D" w14:textId="77777777" w:rsidTr="007F2656">
        <w:trPr>
          <w:tblCellSpacing w:w="0" w:type="dxa"/>
        </w:trPr>
        <w:tc>
          <w:tcPr>
            <w:tcW w:w="0" w:type="auto"/>
            <w:noWrap/>
            <w:hideMark/>
          </w:tcPr>
          <w:p w14:paraId="7C708E10"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Description:</w:t>
            </w:r>
          </w:p>
        </w:tc>
        <w:tc>
          <w:tcPr>
            <w:tcW w:w="5000" w:type="pct"/>
            <w:vAlign w:val="center"/>
            <w:hideMark/>
          </w:tcPr>
          <w:p w14:paraId="05070815"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This Notice announces that HUD’s Office of Policy Development and Research (PD&amp;R) has the authority to accept unsolicited research proposals that address current research priorities. In accordance with statutory requirements, the research proposals must be submitted by eligible applicants and provide cost sharing at least 50 percent of total project cost from philanthropic entities or Federal, state, or local government agencies. This Notice announces that HUD is accepting research proposals for such research partnerships and provides a general description of information that should be included in any research proposal. </w:t>
            </w:r>
          </w:p>
        </w:tc>
      </w:tr>
      <w:tr w:rsidR="000805A1" w:rsidRPr="009602CC" w14:paraId="181ADC1E" w14:textId="77777777" w:rsidTr="007F2656">
        <w:trPr>
          <w:tblCellSpacing w:w="0" w:type="dxa"/>
        </w:trPr>
        <w:tc>
          <w:tcPr>
            <w:tcW w:w="0" w:type="auto"/>
            <w:noWrap/>
            <w:hideMark/>
          </w:tcPr>
          <w:p w14:paraId="65A3F869"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lastRenderedPageBreak/>
              <w:t>Link to Additional Information:</w:t>
            </w:r>
          </w:p>
        </w:tc>
        <w:tc>
          <w:tcPr>
            <w:tcW w:w="5000" w:type="pct"/>
            <w:vAlign w:val="center"/>
            <w:hideMark/>
          </w:tcPr>
          <w:p w14:paraId="5E7DB879" w14:textId="77777777" w:rsidR="000805A1" w:rsidRPr="009602CC" w:rsidRDefault="00000000" w:rsidP="007F2656">
            <w:pPr>
              <w:pStyle w:val="NoSpacing"/>
              <w:rPr>
                <w:rFonts w:ascii="Helvetica" w:hAnsi="Helvetica" w:cs="Helvetica"/>
                <w:color w:val="222222"/>
              </w:rPr>
            </w:pPr>
            <w:hyperlink r:id="rId318" w:tgtFrame="_blank" w:tooltip="Link to Additional Information" w:history="1">
              <w:r w:rsidR="000805A1" w:rsidRPr="009602CC">
                <w:rPr>
                  <w:rStyle w:val="Hyperlink"/>
                  <w:rFonts w:ascii="Helvetica" w:hAnsi="Helvetica" w:cs="Helvetica"/>
                </w:rPr>
                <w:t>https://https://www.hud.gov/program_offices/spm/gmomgmt/grantsinfo/fundingopps</w:t>
              </w:r>
            </w:hyperlink>
            <w:r w:rsidR="000805A1" w:rsidRPr="009602CC">
              <w:rPr>
                <w:rFonts w:ascii="Helvetica" w:hAnsi="Helvetica" w:cs="Helvetica"/>
                <w:color w:val="222222"/>
              </w:rPr>
              <w:t>  </w:t>
            </w:r>
            <w:r w:rsidR="000805A1" w:rsidRPr="009602CC">
              <w:rPr>
                <w:rFonts w:ascii="Helvetica" w:hAnsi="Helvetica" w:cs="Helvetica"/>
                <w:noProof/>
                <w:color w:val="222222"/>
              </w:rPr>
              <w:drawing>
                <wp:inline distT="0" distB="0" distL="0" distR="0" wp14:anchorId="67D058DE" wp14:editId="3EEE3270">
                  <wp:extent cx="154940" cy="154940"/>
                  <wp:effectExtent l="0" t="0" r="0" b="0"/>
                  <wp:docPr id="40" name="Picture 40" descr="Click to View Exit Disclaimer">
                    <a:hlinkClick xmlns:a="http://schemas.openxmlformats.org/drawingml/2006/main" r:id="rId311"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lick to View Exit Disclaimer">
                            <a:hlinkClick r:id="rId311" tgtFrame="&quot;_parent&quot;"/>
                          </pic:cNvPr>
                          <pic:cNvPicPr>
                            <a:picLocks noChangeAspect="1" noChangeArrowheads="1"/>
                          </pic:cNvPicPr>
                        </pic:nvPicPr>
                        <pic:blipFill>
                          <a:blip r:embed="rId312">
                            <a:extLst>
                              <a:ext uri="{28A0092B-C50C-407E-A947-70E740481C1C}">
                                <a14:useLocalDpi xmlns:a14="http://schemas.microsoft.com/office/drawing/2010/main"/>
                              </a:ext>
                            </a:extLst>
                          </a:blip>
                          <a:srcRect/>
                          <a:stretch>
                            <a:fillRect/>
                          </a:stretch>
                        </pic:blipFill>
                        <pic:spPr bwMode="auto">
                          <a:xfrm>
                            <a:off x="0" y="0"/>
                            <a:ext cx="154940" cy="154940"/>
                          </a:xfrm>
                          <a:prstGeom prst="rect">
                            <a:avLst/>
                          </a:prstGeom>
                          <a:noFill/>
                          <a:ln>
                            <a:noFill/>
                          </a:ln>
                        </pic:spPr>
                      </pic:pic>
                    </a:graphicData>
                  </a:graphic>
                </wp:inline>
              </w:drawing>
            </w:r>
          </w:p>
        </w:tc>
      </w:tr>
      <w:tr w:rsidR="000805A1" w:rsidRPr="009602CC" w14:paraId="53658517" w14:textId="77777777" w:rsidTr="007F2656">
        <w:trPr>
          <w:tblCellSpacing w:w="0" w:type="dxa"/>
        </w:trPr>
        <w:tc>
          <w:tcPr>
            <w:tcW w:w="0" w:type="auto"/>
            <w:noWrap/>
            <w:hideMark/>
          </w:tcPr>
          <w:p w14:paraId="597B1C6D"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Grantor Contact Information:</w:t>
            </w:r>
          </w:p>
        </w:tc>
        <w:tc>
          <w:tcPr>
            <w:tcW w:w="5000" w:type="pct"/>
            <w:vAlign w:val="center"/>
            <w:hideMark/>
          </w:tcPr>
          <w:p w14:paraId="62FE5DE8"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If you have difficulty accessing the full announcement electronically, please contact:</w:t>
            </w:r>
            <w:r w:rsidRPr="009602CC">
              <w:rPr>
                <w:rFonts w:ascii="Helvetica" w:hAnsi="Helvetica" w:cs="Helvetica"/>
                <w:color w:val="222222"/>
              </w:rPr>
              <w:br/>
            </w:r>
            <w:r w:rsidRPr="009602CC">
              <w:rPr>
                <w:rFonts w:ascii="Helvetica" w:hAnsi="Helvetica" w:cs="Helvetica"/>
                <w:color w:val="222222"/>
              </w:rPr>
              <w:br/>
              <w:t>Leatha Blanks, Grant Specialist; or Katina Jordan, Grant Specialist Leatha.M.Blanks@hud.gov; or Katina.L.Jordan@hud.gov</w:t>
            </w:r>
            <w:r w:rsidRPr="009602CC">
              <w:rPr>
                <w:rFonts w:ascii="Helvetica" w:hAnsi="Helvetica" w:cs="Helvetica"/>
                <w:color w:val="222222"/>
              </w:rPr>
              <w:br/>
            </w:r>
            <w:r w:rsidRPr="009602CC">
              <w:rPr>
                <w:rFonts w:ascii="Helvetica" w:hAnsi="Helvetica" w:cs="Helvetica"/>
                <w:color w:val="222222"/>
              </w:rPr>
              <w:br/>
            </w:r>
            <w:hyperlink r:id="rId319" w:history="1">
              <w:r w:rsidRPr="009602CC">
                <w:rPr>
                  <w:rStyle w:val="Hyperlink"/>
                  <w:rFonts w:ascii="Helvetica" w:hAnsi="Helvetica" w:cs="Helvetica"/>
                </w:rPr>
                <w:t>Contact staff for this NOFO</w:t>
              </w:r>
            </w:hyperlink>
          </w:p>
        </w:tc>
      </w:tr>
    </w:tbl>
    <w:p w14:paraId="78AFAE33" w14:textId="77777777" w:rsidR="000805A1" w:rsidRDefault="000805A1" w:rsidP="000805A1">
      <w:pPr>
        <w:pStyle w:val="NoSpacing"/>
        <w:pBdr>
          <w:bottom w:val="single" w:sz="6" w:space="1" w:color="auto"/>
        </w:pBdr>
        <w:rPr>
          <w:rStyle w:val="Hyperlink"/>
          <w:rFonts w:ascii="Helvetica" w:hAnsi="Helvetica" w:cs="Helvetica"/>
          <w:color w:val="1155CC"/>
          <w:sz w:val="24"/>
          <w:szCs w:val="24"/>
          <w:shd w:val="clear" w:color="auto" w:fill="FFFFFF"/>
        </w:rPr>
      </w:pPr>
      <w:r w:rsidRPr="00AB73A2">
        <w:rPr>
          <w:rFonts w:ascii="Helvetica" w:hAnsi="Helvetica" w:cs="Helvetica"/>
          <w:color w:val="222222"/>
          <w:sz w:val="24"/>
          <w:szCs w:val="24"/>
        </w:rPr>
        <w:br/>
      </w:r>
      <w:hyperlink r:id="rId320" w:tgtFrame="_blank" w:history="1">
        <w:r w:rsidRPr="00AB73A2">
          <w:rPr>
            <w:rStyle w:val="Hyperlink"/>
            <w:rFonts w:ascii="Helvetica" w:hAnsi="Helvetica" w:cs="Helvetica"/>
            <w:color w:val="1155CC"/>
            <w:sz w:val="24"/>
            <w:szCs w:val="24"/>
            <w:shd w:val="clear" w:color="auto" w:fill="FFFFFF"/>
          </w:rPr>
          <w:t>https://www.grants.gov/web/grants/view-opportunity.html?oppId=343377</w:t>
        </w:r>
      </w:hyperlink>
    </w:p>
    <w:p w14:paraId="06BADB7C" w14:textId="77777777" w:rsidR="000805A1" w:rsidRDefault="000805A1" w:rsidP="000805A1">
      <w:pPr>
        <w:pStyle w:val="NoSpacing"/>
        <w:rPr>
          <w:rFonts w:ascii="Helvetica" w:hAnsi="Helvetica" w:cs="Helvetica"/>
          <w:color w:val="222222"/>
          <w:sz w:val="24"/>
          <w:szCs w:val="24"/>
          <w:shd w:val="clear" w:color="auto" w:fill="FFFFFF"/>
        </w:rPr>
      </w:pPr>
    </w:p>
    <w:p w14:paraId="4982C863" w14:textId="77777777" w:rsidR="000805A1" w:rsidRDefault="000805A1" w:rsidP="000805A1">
      <w:pPr>
        <w:pStyle w:val="NoSpacing"/>
        <w:rPr>
          <w:rFonts w:ascii="Helvetica" w:hAnsi="Helvetica" w:cs="Helvetica"/>
          <w:color w:val="222222"/>
          <w:sz w:val="24"/>
          <w:szCs w:val="24"/>
          <w:shd w:val="clear" w:color="auto" w:fill="FFFFFF"/>
        </w:rPr>
      </w:pPr>
      <w:bookmarkStart w:id="430" w:name="HUDSelfHelpSHOP"/>
      <w:bookmarkEnd w:id="430"/>
      <w:r w:rsidRPr="000805A1">
        <w:rPr>
          <w:rFonts w:ascii="Helvetica" w:hAnsi="Helvetica" w:cs="Helvetica"/>
          <w:color w:val="222222"/>
          <w:sz w:val="24"/>
          <w:szCs w:val="24"/>
          <w:highlight w:val="cyan"/>
          <w:shd w:val="clear" w:color="auto" w:fill="FFFFFF"/>
        </w:rPr>
        <w:t>Self-Help Homeownership Opportunity Program (SHOP)</w:t>
      </w:r>
      <w:r w:rsidRPr="00C777D6">
        <w:rPr>
          <w:rFonts w:ascii="Helvetica" w:hAnsi="Helvetica" w:cs="Helvetica"/>
          <w:color w:val="222222"/>
          <w:sz w:val="24"/>
          <w:szCs w:val="24"/>
        </w:rPr>
        <w:br/>
      </w:r>
      <w:r w:rsidRPr="00C777D6">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805A1" w:rsidRPr="00572054" w14:paraId="44F873B6" w14:textId="77777777" w:rsidTr="007F265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1"/>
              <w:gridCol w:w="3364"/>
            </w:tblGrid>
            <w:tr w:rsidR="000805A1" w:rsidRPr="00572054" w14:paraId="4F56D842" w14:textId="77777777" w:rsidTr="007F2656">
              <w:trPr>
                <w:tblCellSpacing w:w="0" w:type="dxa"/>
              </w:trPr>
              <w:tc>
                <w:tcPr>
                  <w:tcW w:w="1881" w:type="dxa"/>
                  <w:noWrap/>
                  <w:hideMark/>
                </w:tcPr>
                <w:p w14:paraId="394E5B7A" w14:textId="77777777" w:rsidR="000805A1" w:rsidRPr="00572054" w:rsidRDefault="000805A1" w:rsidP="007F2656">
                  <w:pPr>
                    <w:pStyle w:val="NoSpacing"/>
                    <w:rPr>
                      <w:rFonts w:ascii="Helvetica" w:hAnsi="Helvetica" w:cs="Helvetica"/>
                      <w:b/>
                      <w:bCs/>
                      <w:color w:val="222222"/>
                    </w:rPr>
                  </w:pPr>
                  <w:r w:rsidRPr="00572054">
                    <w:rPr>
                      <w:rFonts w:ascii="Helvetica" w:hAnsi="Helvetica" w:cs="Helvetica"/>
                      <w:b/>
                      <w:bCs/>
                      <w:color w:val="222222"/>
                    </w:rPr>
                    <w:t>Document Type:</w:t>
                  </w:r>
                </w:p>
              </w:tc>
              <w:tc>
                <w:tcPr>
                  <w:tcW w:w="3364" w:type="dxa"/>
                  <w:vAlign w:val="center"/>
                  <w:hideMark/>
                </w:tcPr>
                <w:p w14:paraId="0E18252D" w14:textId="77777777" w:rsidR="000805A1" w:rsidRPr="00572054" w:rsidRDefault="000805A1" w:rsidP="007F2656">
                  <w:pPr>
                    <w:pStyle w:val="NoSpacing"/>
                    <w:rPr>
                      <w:rFonts w:ascii="Helvetica" w:hAnsi="Helvetica" w:cs="Helvetica"/>
                      <w:color w:val="222222"/>
                    </w:rPr>
                  </w:pPr>
                  <w:r w:rsidRPr="00572054">
                    <w:rPr>
                      <w:rFonts w:ascii="Helvetica" w:hAnsi="Helvetica" w:cs="Helvetica"/>
                      <w:color w:val="222222"/>
                    </w:rPr>
                    <w:t>Grants Notice</w:t>
                  </w:r>
                </w:p>
              </w:tc>
            </w:tr>
            <w:tr w:rsidR="000805A1" w:rsidRPr="00572054" w14:paraId="4AF55521" w14:textId="77777777" w:rsidTr="007F2656">
              <w:trPr>
                <w:tblCellSpacing w:w="0" w:type="dxa"/>
              </w:trPr>
              <w:tc>
                <w:tcPr>
                  <w:tcW w:w="1881" w:type="dxa"/>
                  <w:noWrap/>
                  <w:hideMark/>
                </w:tcPr>
                <w:p w14:paraId="51B33C8F" w14:textId="77777777" w:rsidR="000805A1" w:rsidRPr="00572054" w:rsidRDefault="000805A1" w:rsidP="007F2656">
                  <w:pPr>
                    <w:pStyle w:val="NoSpacing"/>
                    <w:rPr>
                      <w:rFonts w:ascii="Helvetica" w:hAnsi="Helvetica" w:cs="Helvetica"/>
                      <w:b/>
                      <w:bCs/>
                      <w:color w:val="222222"/>
                    </w:rPr>
                  </w:pPr>
                  <w:r w:rsidRPr="00572054">
                    <w:rPr>
                      <w:rFonts w:ascii="Helvetica" w:hAnsi="Helvetica" w:cs="Helvetica"/>
                      <w:b/>
                      <w:bCs/>
                      <w:color w:val="222222"/>
                    </w:rPr>
                    <w:t>Funding Opportunity Number:</w:t>
                  </w:r>
                </w:p>
              </w:tc>
              <w:tc>
                <w:tcPr>
                  <w:tcW w:w="3364" w:type="dxa"/>
                  <w:vAlign w:val="center"/>
                  <w:hideMark/>
                </w:tcPr>
                <w:p w14:paraId="642718F5" w14:textId="77777777" w:rsidR="000805A1" w:rsidRPr="00572054" w:rsidRDefault="000805A1" w:rsidP="007F2656">
                  <w:pPr>
                    <w:pStyle w:val="NoSpacing"/>
                    <w:rPr>
                      <w:rFonts w:ascii="Helvetica" w:hAnsi="Helvetica" w:cs="Helvetica"/>
                      <w:color w:val="222222"/>
                    </w:rPr>
                  </w:pPr>
                  <w:r w:rsidRPr="00572054">
                    <w:rPr>
                      <w:rFonts w:ascii="Helvetica" w:hAnsi="Helvetica" w:cs="Helvetica"/>
                      <w:color w:val="222222"/>
                    </w:rPr>
                    <w:t>FR-6600-N-19</w:t>
                  </w:r>
                </w:p>
              </w:tc>
            </w:tr>
            <w:tr w:rsidR="000805A1" w:rsidRPr="00572054" w14:paraId="34CBC913" w14:textId="77777777" w:rsidTr="007F2656">
              <w:trPr>
                <w:tblCellSpacing w:w="0" w:type="dxa"/>
              </w:trPr>
              <w:tc>
                <w:tcPr>
                  <w:tcW w:w="1881" w:type="dxa"/>
                  <w:noWrap/>
                  <w:hideMark/>
                </w:tcPr>
                <w:p w14:paraId="40CFC2EE" w14:textId="77777777" w:rsidR="000805A1" w:rsidRPr="00572054" w:rsidRDefault="000805A1" w:rsidP="007F2656">
                  <w:pPr>
                    <w:pStyle w:val="NoSpacing"/>
                    <w:rPr>
                      <w:rFonts w:ascii="Helvetica" w:hAnsi="Helvetica" w:cs="Helvetica"/>
                      <w:b/>
                      <w:bCs/>
                      <w:color w:val="222222"/>
                    </w:rPr>
                  </w:pPr>
                  <w:r w:rsidRPr="00572054">
                    <w:rPr>
                      <w:rFonts w:ascii="Helvetica" w:hAnsi="Helvetica" w:cs="Helvetica"/>
                      <w:b/>
                      <w:bCs/>
                      <w:color w:val="222222"/>
                    </w:rPr>
                    <w:t>Funding Opportunity Title:</w:t>
                  </w:r>
                </w:p>
              </w:tc>
              <w:tc>
                <w:tcPr>
                  <w:tcW w:w="3364" w:type="dxa"/>
                  <w:vAlign w:val="center"/>
                  <w:hideMark/>
                </w:tcPr>
                <w:p w14:paraId="7D760C88" w14:textId="77777777" w:rsidR="000805A1" w:rsidRPr="00572054" w:rsidRDefault="000805A1" w:rsidP="007F2656">
                  <w:pPr>
                    <w:pStyle w:val="NoSpacing"/>
                    <w:rPr>
                      <w:rFonts w:ascii="Helvetica" w:hAnsi="Helvetica" w:cs="Helvetica"/>
                      <w:color w:val="222222"/>
                    </w:rPr>
                  </w:pPr>
                  <w:r w:rsidRPr="00572054">
                    <w:rPr>
                      <w:rFonts w:ascii="Helvetica" w:hAnsi="Helvetica" w:cs="Helvetica"/>
                      <w:color w:val="222222"/>
                    </w:rPr>
                    <w:t>Self-Help Homeownership Opportunity Program (SHOP)</w:t>
                  </w:r>
                </w:p>
              </w:tc>
            </w:tr>
            <w:tr w:rsidR="000805A1" w:rsidRPr="00572054" w14:paraId="1A79BEAC" w14:textId="77777777" w:rsidTr="007F2656">
              <w:trPr>
                <w:tblCellSpacing w:w="0" w:type="dxa"/>
              </w:trPr>
              <w:tc>
                <w:tcPr>
                  <w:tcW w:w="1881" w:type="dxa"/>
                  <w:noWrap/>
                  <w:hideMark/>
                </w:tcPr>
                <w:p w14:paraId="08EDA78F" w14:textId="77777777" w:rsidR="000805A1" w:rsidRPr="00572054" w:rsidRDefault="000805A1" w:rsidP="007F2656">
                  <w:pPr>
                    <w:pStyle w:val="NoSpacing"/>
                    <w:rPr>
                      <w:rFonts w:ascii="Helvetica" w:hAnsi="Helvetica" w:cs="Helvetica"/>
                      <w:b/>
                      <w:bCs/>
                      <w:color w:val="222222"/>
                    </w:rPr>
                  </w:pPr>
                  <w:r w:rsidRPr="00572054">
                    <w:rPr>
                      <w:rFonts w:ascii="Helvetica" w:hAnsi="Helvetica" w:cs="Helvetica"/>
                      <w:b/>
                      <w:bCs/>
                      <w:color w:val="222222"/>
                    </w:rPr>
                    <w:t>Opportunity Category:</w:t>
                  </w:r>
                </w:p>
              </w:tc>
              <w:tc>
                <w:tcPr>
                  <w:tcW w:w="3364" w:type="dxa"/>
                  <w:vAlign w:val="center"/>
                  <w:hideMark/>
                </w:tcPr>
                <w:p w14:paraId="2041E1A2" w14:textId="77777777" w:rsidR="000805A1" w:rsidRPr="00572054" w:rsidRDefault="000805A1" w:rsidP="007F2656">
                  <w:pPr>
                    <w:pStyle w:val="NoSpacing"/>
                    <w:rPr>
                      <w:rFonts w:ascii="Helvetica" w:hAnsi="Helvetica" w:cs="Helvetica"/>
                      <w:color w:val="222222"/>
                    </w:rPr>
                  </w:pPr>
                  <w:r w:rsidRPr="00572054">
                    <w:rPr>
                      <w:rFonts w:ascii="Helvetica" w:hAnsi="Helvetica" w:cs="Helvetica"/>
                      <w:color w:val="222222"/>
                    </w:rPr>
                    <w:t>Discretionary</w:t>
                  </w:r>
                </w:p>
              </w:tc>
            </w:tr>
            <w:tr w:rsidR="000805A1" w:rsidRPr="00572054" w14:paraId="3F3A241D" w14:textId="77777777" w:rsidTr="007F2656">
              <w:trPr>
                <w:tblCellSpacing w:w="0" w:type="dxa"/>
              </w:trPr>
              <w:tc>
                <w:tcPr>
                  <w:tcW w:w="1881" w:type="dxa"/>
                  <w:noWrap/>
                  <w:hideMark/>
                </w:tcPr>
                <w:p w14:paraId="4B949683" w14:textId="77777777" w:rsidR="000805A1" w:rsidRPr="00572054" w:rsidRDefault="000805A1" w:rsidP="007F2656">
                  <w:pPr>
                    <w:pStyle w:val="NoSpacing"/>
                    <w:rPr>
                      <w:rFonts w:ascii="Helvetica" w:hAnsi="Helvetica" w:cs="Helvetica"/>
                      <w:b/>
                      <w:bCs/>
                      <w:color w:val="222222"/>
                    </w:rPr>
                  </w:pPr>
                  <w:r w:rsidRPr="00572054">
                    <w:rPr>
                      <w:rFonts w:ascii="Helvetica" w:hAnsi="Helvetica" w:cs="Helvetica"/>
                      <w:b/>
                      <w:bCs/>
                      <w:color w:val="222222"/>
                    </w:rPr>
                    <w:t>Opportunity Category Explanation:</w:t>
                  </w:r>
                </w:p>
              </w:tc>
              <w:tc>
                <w:tcPr>
                  <w:tcW w:w="3364" w:type="dxa"/>
                  <w:vAlign w:val="center"/>
                  <w:hideMark/>
                </w:tcPr>
                <w:p w14:paraId="1E5F0B1D" w14:textId="77777777" w:rsidR="000805A1" w:rsidRPr="00572054" w:rsidRDefault="000805A1" w:rsidP="007F2656">
                  <w:pPr>
                    <w:pStyle w:val="NoSpacing"/>
                    <w:rPr>
                      <w:rFonts w:ascii="Helvetica" w:hAnsi="Helvetica" w:cs="Helvetica"/>
                      <w:color w:val="222222"/>
                    </w:rPr>
                  </w:pPr>
                  <w:r w:rsidRPr="00572054">
                    <w:rPr>
                      <w:rFonts w:ascii="Helvetica" w:hAnsi="Helvetica" w:cs="Helvetica"/>
                      <w:color w:val="222222"/>
                    </w:rPr>
                    <w:t> </w:t>
                  </w:r>
                </w:p>
              </w:tc>
            </w:tr>
            <w:tr w:rsidR="000805A1" w:rsidRPr="00572054" w14:paraId="733FBE95" w14:textId="77777777" w:rsidTr="007F2656">
              <w:trPr>
                <w:tblCellSpacing w:w="0" w:type="dxa"/>
              </w:trPr>
              <w:tc>
                <w:tcPr>
                  <w:tcW w:w="1881" w:type="dxa"/>
                  <w:noWrap/>
                  <w:hideMark/>
                </w:tcPr>
                <w:p w14:paraId="34883870" w14:textId="77777777" w:rsidR="000805A1" w:rsidRPr="00572054" w:rsidRDefault="000805A1" w:rsidP="007F2656">
                  <w:pPr>
                    <w:pStyle w:val="NoSpacing"/>
                    <w:rPr>
                      <w:rFonts w:ascii="Helvetica" w:hAnsi="Helvetica" w:cs="Helvetica"/>
                      <w:b/>
                      <w:bCs/>
                      <w:color w:val="222222"/>
                    </w:rPr>
                  </w:pPr>
                  <w:r w:rsidRPr="00572054">
                    <w:rPr>
                      <w:rFonts w:ascii="Helvetica" w:hAnsi="Helvetica" w:cs="Helvetica"/>
                      <w:b/>
                      <w:bCs/>
                      <w:color w:val="222222"/>
                    </w:rPr>
                    <w:t>Funding Instrument Type:</w:t>
                  </w:r>
                </w:p>
              </w:tc>
              <w:tc>
                <w:tcPr>
                  <w:tcW w:w="3364" w:type="dxa"/>
                  <w:vAlign w:val="center"/>
                  <w:hideMark/>
                </w:tcPr>
                <w:p w14:paraId="68E9FA99" w14:textId="77777777" w:rsidR="000805A1" w:rsidRPr="00572054" w:rsidRDefault="000805A1" w:rsidP="007F2656">
                  <w:pPr>
                    <w:pStyle w:val="NoSpacing"/>
                    <w:rPr>
                      <w:rFonts w:ascii="Helvetica" w:hAnsi="Helvetica" w:cs="Helvetica"/>
                      <w:color w:val="222222"/>
                    </w:rPr>
                  </w:pPr>
                  <w:r w:rsidRPr="00572054">
                    <w:rPr>
                      <w:rFonts w:ascii="Helvetica" w:hAnsi="Helvetica" w:cs="Helvetica"/>
                      <w:color w:val="222222"/>
                    </w:rPr>
                    <w:t>Grant</w:t>
                  </w:r>
                </w:p>
              </w:tc>
            </w:tr>
            <w:tr w:rsidR="000805A1" w:rsidRPr="00572054" w14:paraId="2E2CBF19" w14:textId="77777777" w:rsidTr="007F2656">
              <w:trPr>
                <w:tblCellSpacing w:w="0" w:type="dxa"/>
              </w:trPr>
              <w:tc>
                <w:tcPr>
                  <w:tcW w:w="1881" w:type="dxa"/>
                  <w:noWrap/>
                  <w:hideMark/>
                </w:tcPr>
                <w:p w14:paraId="6F7F55C2" w14:textId="77777777" w:rsidR="000805A1" w:rsidRPr="00572054" w:rsidRDefault="000805A1" w:rsidP="007F2656">
                  <w:pPr>
                    <w:pStyle w:val="NoSpacing"/>
                    <w:rPr>
                      <w:rFonts w:ascii="Helvetica" w:hAnsi="Helvetica" w:cs="Helvetica"/>
                      <w:b/>
                      <w:bCs/>
                      <w:color w:val="222222"/>
                    </w:rPr>
                  </w:pPr>
                  <w:r w:rsidRPr="00572054">
                    <w:rPr>
                      <w:rFonts w:ascii="Helvetica" w:hAnsi="Helvetica" w:cs="Helvetica"/>
                      <w:b/>
                      <w:bCs/>
                      <w:color w:val="222222"/>
                    </w:rPr>
                    <w:t>Category of Funding Activity:</w:t>
                  </w:r>
                </w:p>
              </w:tc>
              <w:tc>
                <w:tcPr>
                  <w:tcW w:w="3364" w:type="dxa"/>
                  <w:vAlign w:val="center"/>
                  <w:hideMark/>
                </w:tcPr>
                <w:p w14:paraId="0309E898" w14:textId="77777777" w:rsidR="000805A1" w:rsidRPr="00572054" w:rsidRDefault="000805A1" w:rsidP="007F2656">
                  <w:pPr>
                    <w:pStyle w:val="NoSpacing"/>
                    <w:rPr>
                      <w:rFonts w:ascii="Helvetica" w:hAnsi="Helvetica" w:cs="Helvetica"/>
                      <w:color w:val="222222"/>
                    </w:rPr>
                  </w:pPr>
                  <w:r w:rsidRPr="00572054">
                    <w:rPr>
                      <w:rFonts w:ascii="Helvetica" w:hAnsi="Helvetica" w:cs="Helvetica"/>
                      <w:color w:val="222222"/>
                    </w:rPr>
                    <w:t>Housing</w:t>
                  </w:r>
                </w:p>
              </w:tc>
            </w:tr>
            <w:tr w:rsidR="000805A1" w:rsidRPr="00572054" w14:paraId="6B0187A3" w14:textId="77777777" w:rsidTr="007F2656">
              <w:trPr>
                <w:tblCellSpacing w:w="0" w:type="dxa"/>
              </w:trPr>
              <w:tc>
                <w:tcPr>
                  <w:tcW w:w="1881" w:type="dxa"/>
                  <w:noWrap/>
                  <w:hideMark/>
                </w:tcPr>
                <w:p w14:paraId="05ABFE8D" w14:textId="77777777" w:rsidR="000805A1" w:rsidRPr="00572054" w:rsidRDefault="000805A1" w:rsidP="007F2656">
                  <w:pPr>
                    <w:pStyle w:val="NoSpacing"/>
                    <w:rPr>
                      <w:rFonts w:ascii="Helvetica" w:hAnsi="Helvetica" w:cs="Helvetica"/>
                      <w:b/>
                      <w:bCs/>
                      <w:color w:val="222222"/>
                    </w:rPr>
                  </w:pPr>
                  <w:r w:rsidRPr="00572054">
                    <w:rPr>
                      <w:rFonts w:ascii="Helvetica" w:hAnsi="Helvetica" w:cs="Helvetica"/>
                      <w:b/>
                      <w:bCs/>
                      <w:color w:val="222222"/>
                    </w:rPr>
                    <w:t>Category Explanation:</w:t>
                  </w:r>
                </w:p>
              </w:tc>
              <w:tc>
                <w:tcPr>
                  <w:tcW w:w="3364" w:type="dxa"/>
                  <w:vAlign w:val="center"/>
                  <w:hideMark/>
                </w:tcPr>
                <w:p w14:paraId="325110E2" w14:textId="77777777" w:rsidR="000805A1" w:rsidRPr="00572054" w:rsidRDefault="000805A1" w:rsidP="007F2656">
                  <w:pPr>
                    <w:pStyle w:val="NoSpacing"/>
                    <w:rPr>
                      <w:rFonts w:ascii="Helvetica" w:hAnsi="Helvetica" w:cs="Helvetica"/>
                      <w:color w:val="222222"/>
                    </w:rPr>
                  </w:pPr>
                  <w:r w:rsidRPr="00572054">
                    <w:rPr>
                      <w:rFonts w:ascii="Helvetica" w:hAnsi="Helvetica" w:cs="Helvetica"/>
                      <w:color w:val="222222"/>
                    </w:rPr>
                    <w:t> </w:t>
                  </w:r>
                </w:p>
              </w:tc>
            </w:tr>
            <w:tr w:rsidR="000805A1" w:rsidRPr="00572054" w14:paraId="69E0AA3C" w14:textId="77777777" w:rsidTr="007F2656">
              <w:trPr>
                <w:tblCellSpacing w:w="0" w:type="dxa"/>
              </w:trPr>
              <w:tc>
                <w:tcPr>
                  <w:tcW w:w="1881" w:type="dxa"/>
                  <w:noWrap/>
                  <w:hideMark/>
                </w:tcPr>
                <w:p w14:paraId="34BD7ABE" w14:textId="77777777" w:rsidR="000805A1" w:rsidRPr="00572054" w:rsidRDefault="000805A1" w:rsidP="007F2656">
                  <w:pPr>
                    <w:pStyle w:val="NoSpacing"/>
                    <w:rPr>
                      <w:rFonts w:ascii="Helvetica" w:hAnsi="Helvetica" w:cs="Helvetica"/>
                      <w:b/>
                      <w:bCs/>
                      <w:color w:val="222222"/>
                    </w:rPr>
                  </w:pPr>
                  <w:r w:rsidRPr="00572054">
                    <w:rPr>
                      <w:rFonts w:ascii="Helvetica" w:hAnsi="Helvetica" w:cs="Helvetica"/>
                      <w:b/>
                      <w:bCs/>
                      <w:color w:val="222222"/>
                    </w:rPr>
                    <w:t>Expected Number of Awards:</w:t>
                  </w:r>
                </w:p>
              </w:tc>
              <w:tc>
                <w:tcPr>
                  <w:tcW w:w="3364" w:type="dxa"/>
                  <w:vAlign w:val="center"/>
                  <w:hideMark/>
                </w:tcPr>
                <w:p w14:paraId="641A8EAF" w14:textId="77777777" w:rsidR="000805A1" w:rsidRPr="00572054" w:rsidRDefault="000805A1" w:rsidP="007F2656">
                  <w:pPr>
                    <w:pStyle w:val="NoSpacing"/>
                    <w:rPr>
                      <w:rFonts w:ascii="Helvetica" w:hAnsi="Helvetica" w:cs="Helvetica"/>
                      <w:color w:val="222222"/>
                    </w:rPr>
                  </w:pPr>
                  <w:r w:rsidRPr="00572054">
                    <w:rPr>
                      <w:rFonts w:ascii="Helvetica" w:hAnsi="Helvetica" w:cs="Helvetica"/>
                      <w:color w:val="222222"/>
                    </w:rPr>
                    <w:t>7</w:t>
                  </w:r>
                </w:p>
              </w:tc>
            </w:tr>
            <w:tr w:rsidR="000805A1" w:rsidRPr="00572054" w14:paraId="2A90CCE7" w14:textId="77777777" w:rsidTr="007F2656">
              <w:trPr>
                <w:tblCellSpacing w:w="0" w:type="dxa"/>
              </w:trPr>
              <w:tc>
                <w:tcPr>
                  <w:tcW w:w="1881" w:type="dxa"/>
                  <w:noWrap/>
                  <w:hideMark/>
                </w:tcPr>
                <w:p w14:paraId="6AEFB7C1" w14:textId="77777777" w:rsidR="000805A1" w:rsidRPr="00572054" w:rsidRDefault="000805A1" w:rsidP="007F2656">
                  <w:pPr>
                    <w:pStyle w:val="NoSpacing"/>
                    <w:rPr>
                      <w:rFonts w:ascii="Helvetica" w:hAnsi="Helvetica" w:cs="Helvetica"/>
                      <w:b/>
                      <w:bCs/>
                      <w:color w:val="222222"/>
                    </w:rPr>
                  </w:pPr>
                  <w:r w:rsidRPr="00572054">
                    <w:rPr>
                      <w:rFonts w:ascii="Helvetica" w:hAnsi="Helvetica" w:cs="Helvetica"/>
                      <w:b/>
                      <w:bCs/>
                      <w:color w:val="222222"/>
                    </w:rPr>
                    <w:t>CFDA Number(s):</w:t>
                  </w:r>
                </w:p>
              </w:tc>
              <w:tc>
                <w:tcPr>
                  <w:tcW w:w="3364" w:type="dxa"/>
                  <w:vAlign w:val="center"/>
                  <w:hideMark/>
                </w:tcPr>
                <w:p w14:paraId="09695FE7" w14:textId="77777777" w:rsidR="000805A1" w:rsidRPr="00572054" w:rsidRDefault="000805A1" w:rsidP="007F2656">
                  <w:pPr>
                    <w:pStyle w:val="NoSpacing"/>
                    <w:rPr>
                      <w:rFonts w:ascii="Helvetica" w:hAnsi="Helvetica" w:cs="Helvetica"/>
                      <w:color w:val="222222"/>
                    </w:rPr>
                  </w:pPr>
                  <w:r w:rsidRPr="00572054">
                    <w:rPr>
                      <w:rFonts w:ascii="Helvetica" w:hAnsi="Helvetica" w:cs="Helvetica"/>
                      <w:color w:val="222222"/>
                    </w:rPr>
                    <w:t>14.247 -- Self-Help Homeownership Opportunity Program</w:t>
                  </w:r>
                </w:p>
              </w:tc>
            </w:tr>
            <w:tr w:rsidR="000805A1" w:rsidRPr="00572054" w14:paraId="525FF54C" w14:textId="77777777" w:rsidTr="007F2656">
              <w:trPr>
                <w:tblCellSpacing w:w="0" w:type="dxa"/>
              </w:trPr>
              <w:tc>
                <w:tcPr>
                  <w:tcW w:w="1881" w:type="dxa"/>
                  <w:noWrap/>
                  <w:hideMark/>
                </w:tcPr>
                <w:p w14:paraId="1011854D" w14:textId="77777777" w:rsidR="000805A1" w:rsidRPr="00572054" w:rsidRDefault="000805A1" w:rsidP="007F2656">
                  <w:pPr>
                    <w:pStyle w:val="NoSpacing"/>
                    <w:rPr>
                      <w:rFonts w:ascii="Helvetica" w:hAnsi="Helvetica" w:cs="Helvetica"/>
                      <w:b/>
                      <w:bCs/>
                      <w:color w:val="222222"/>
                    </w:rPr>
                  </w:pPr>
                  <w:r w:rsidRPr="00572054">
                    <w:rPr>
                      <w:rFonts w:ascii="Helvetica" w:hAnsi="Helvetica" w:cs="Helvetica"/>
                      <w:b/>
                      <w:bCs/>
                      <w:color w:val="222222"/>
                    </w:rPr>
                    <w:t>Cost Sharing or Matching Requirement:</w:t>
                  </w:r>
                </w:p>
              </w:tc>
              <w:tc>
                <w:tcPr>
                  <w:tcW w:w="3364" w:type="dxa"/>
                  <w:vAlign w:val="center"/>
                  <w:hideMark/>
                </w:tcPr>
                <w:p w14:paraId="0B33841D" w14:textId="77777777" w:rsidR="000805A1" w:rsidRPr="00572054" w:rsidRDefault="000805A1" w:rsidP="007F2656">
                  <w:pPr>
                    <w:pStyle w:val="NoSpacing"/>
                    <w:rPr>
                      <w:rFonts w:ascii="Helvetica" w:hAnsi="Helvetica" w:cs="Helvetica"/>
                      <w:color w:val="222222"/>
                    </w:rPr>
                  </w:pPr>
                  <w:r w:rsidRPr="00572054">
                    <w:rPr>
                      <w:rFonts w:ascii="Helvetica" w:hAnsi="Helvetica" w:cs="Helvetica"/>
                      <w:color w:val="222222"/>
                    </w:rPr>
                    <w:t>No</w:t>
                  </w:r>
                </w:p>
              </w:tc>
            </w:tr>
          </w:tbl>
          <w:p w14:paraId="46523741" w14:textId="77777777" w:rsidR="000805A1" w:rsidRPr="00572054" w:rsidRDefault="000805A1" w:rsidP="007F265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73"/>
              <w:gridCol w:w="2863"/>
            </w:tblGrid>
            <w:tr w:rsidR="000805A1" w:rsidRPr="00572054" w14:paraId="16BD3862" w14:textId="77777777" w:rsidTr="007F2656">
              <w:trPr>
                <w:tblCellSpacing w:w="0" w:type="dxa"/>
              </w:trPr>
              <w:tc>
                <w:tcPr>
                  <w:tcW w:w="2173" w:type="dxa"/>
                  <w:noWrap/>
                  <w:hideMark/>
                </w:tcPr>
                <w:p w14:paraId="5B1E9FDD" w14:textId="77777777" w:rsidR="000805A1" w:rsidRPr="00572054" w:rsidRDefault="000805A1" w:rsidP="007F2656">
                  <w:pPr>
                    <w:pStyle w:val="NoSpacing"/>
                    <w:rPr>
                      <w:rFonts w:ascii="Helvetica" w:hAnsi="Helvetica" w:cs="Helvetica"/>
                      <w:b/>
                      <w:bCs/>
                      <w:color w:val="222222"/>
                    </w:rPr>
                  </w:pPr>
                  <w:r w:rsidRPr="00572054">
                    <w:rPr>
                      <w:rFonts w:ascii="Helvetica" w:hAnsi="Helvetica" w:cs="Helvetica"/>
                      <w:b/>
                      <w:bCs/>
                      <w:color w:val="222222"/>
                    </w:rPr>
                    <w:t>Version:</w:t>
                  </w:r>
                </w:p>
              </w:tc>
              <w:tc>
                <w:tcPr>
                  <w:tcW w:w="2863" w:type="dxa"/>
                  <w:vAlign w:val="center"/>
                  <w:hideMark/>
                </w:tcPr>
                <w:p w14:paraId="40E7C6AA" w14:textId="77777777" w:rsidR="000805A1" w:rsidRPr="00572054" w:rsidRDefault="000805A1" w:rsidP="007F2656">
                  <w:pPr>
                    <w:pStyle w:val="NoSpacing"/>
                    <w:rPr>
                      <w:rFonts w:ascii="Helvetica" w:hAnsi="Helvetica" w:cs="Helvetica"/>
                      <w:color w:val="222222"/>
                    </w:rPr>
                  </w:pPr>
                  <w:r w:rsidRPr="00572054">
                    <w:rPr>
                      <w:rFonts w:ascii="Helvetica" w:hAnsi="Helvetica" w:cs="Helvetica"/>
                      <w:color w:val="222222"/>
                    </w:rPr>
                    <w:t>Synopsis 1</w:t>
                  </w:r>
                </w:p>
              </w:tc>
            </w:tr>
            <w:tr w:rsidR="000805A1" w:rsidRPr="00572054" w14:paraId="4A8F82CC" w14:textId="77777777" w:rsidTr="007F2656">
              <w:trPr>
                <w:tblCellSpacing w:w="0" w:type="dxa"/>
              </w:trPr>
              <w:tc>
                <w:tcPr>
                  <w:tcW w:w="2173" w:type="dxa"/>
                  <w:noWrap/>
                  <w:hideMark/>
                </w:tcPr>
                <w:p w14:paraId="7428CC28" w14:textId="77777777" w:rsidR="000805A1" w:rsidRPr="00572054" w:rsidRDefault="000805A1" w:rsidP="007F2656">
                  <w:pPr>
                    <w:pStyle w:val="NoSpacing"/>
                    <w:rPr>
                      <w:rFonts w:ascii="Helvetica" w:hAnsi="Helvetica" w:cs="Helvetica"/>
                      <w:b/>
                      <w:bCs/>
                      <w:color w:val="222222"/>
                    </w:rPr>
                  </w:pPr>
                  <w:r w:rsidRPr="00572054">
                    <w:rPr>
                      <w:rFonts w:ascii="Helvetica" w:hAnsi="Helvetica" w:cs="Helvetica"/>
                      <w:b/>
                      <w:bCs/>
                      <w:color w:val="222222"/>
                    </w:rPr>
                    <w:t>Posted Date:</w:t>
                  </w:r>
                </w:p>
              </w:tc>
              <w:tc>
                <w:tcPr>
                  <w:tcW w:w="2863" w:type="dxa"/>
                  <w:vAlign w:val="center"/>
                  <w:hideMark/>
                </w:tcPr>
                <w:p w14:paraId="5C2D2273" w14:textId="77777777" w:rsidR="000805A1" w:rsidRPr="00572054" w:rsidRDefault="000805A1" w:rsidP="007F2656">
                  <w:pPr>
                    <w:pStyle w:val="NoSpacing"/>
                    <w:rPr>
                      <w:rFonts w:ascii="Helvetica" w:hAnsi="Helvetica" w:cs="Helvetica"/>
                      <w:color w:val="222222"/>
                    </w:rPr>
                  </w:pPr>
                  <w:r w:rsidRPr="00572054">
                    <w:rPr>
                      <w:rFonts w:ascii="Helvetica" w:hAnsi="Helvetica" w:cs="Helvetica"/>
                      <w:color w:val="222222"/>
                    </w:rPr>
                    <w:t>Sep 06, 2022</w:t>
                  </w:r>
                </w:p>
              </w:tc>
            </w:tr>
            <w:tr w:rsidR="000805A1" w:rsidRPr="00572054" w14:paraId="0DB80DAC" w14:textId="77777777" w:rsidTr="007F2656">
              <w:trPr>
                <w:tblCellSpacing w:w="0" w:type="dxa"/>
              </w:trPr>
              <w:tc>
                <w:tcPr>
                  <w:tcW w:w="2173" w:type="dxa"/>
                  <w:noWrap/>
                  <w:hideMark/>
                </w:tcPr>
                <w:p w14:paraId="7E99B0F6" w14:textId="77777777" w:rsidR="000805A1" w:rsidRPr="00572054" w:rsidRDefault="000805A1" w:rsidP="007F2656">
                  <w:pPr>
                    <w:pStyle w:val="NoSpacing"/>
                    <w:rPr>
                      <w:rFonts w:ascii="Helvetica" w:hAnsi="Helvetica" w:cs="Helvetica"/>
                      <w:b/>
                      <w:bCs/>
                      <w:color w:val="222222"/>
                    </w:rPr>
                  </w:pPr>
                  <w:r w:rsidRPr="00572054">
                    <w:rPr>
                      <w:rFonts w:ascii="Helvetica" w:hAnsi="Helvetica" w:cs="Helvetica"/>
                      <w:b/>
                      <w:bCs/>
                      <w:color w:val="222222"/>
                    </w:rPr>
                    <w:t>Last Updated Date:</w:t>
                  </w:r>
                </w:p>
              </w:tc>
              <w:tc>
                <w:tcPr>
                  <w:tcW w:w="2863" w:type="dxa"/>
                  <w:vAlign w:val="center"/>
                  <w:hideMark/>
                </w:tcPr>
                <w:p w14:paraId="6926B9F0" w14:textId="77777777" w:rsidR="000805A1" w:rsidRPr="00572054" w:rsidRDefault="000805A1" w:rsidP="007F2656">
                  <w:pPr>
                    <w:pStyle w:val="NoSpacing"/>
                    <w:rPr>
                      <w:rFonts w:ascii="Helvetica" w:hAnsi="Helvetica" w:cs="Helvetica"/>
                      <w:color w:val="222222"/>
                    </w:rPr>
                  </w:pPr>
                  <w:r w:rsidRPr="00572054">
                    <w:rPr>
                      <w:rFonts w:ascii="Helvetica" w:hAnsi="Helvetica" w:cs="Helvetica"/>
                      <w:color w:val="222222"/>
                    </w:rPr>
                    <w:t>Sep 06, 2022</w:t>
                  </w:r>
                </w:p>
              </w:tc>
            </w:tr>
            <w:tr w:rsidR="000805A1" w:rsidRPr="00572054" w14:paraId="7BA7C66A" w14:textId="77777777" w:rsidTr="007F2656">
              <w:trPr>
                <w:tblCellSpacing w:w="0" w:type="dxa"/>
              </w:trPr>
              <w:tc>
                <w:tcPr>
                  <w:tcW w:w="2173" w:type="dxa"/>
                  <w:noWrap/>
                  <w:hideMark/>
                </w:tcPr>
                <w:p w14:paraId="68F13F05" w14:textId="77777777" w:rsidR="000805A1" w:rsidRPr="00572054" w:rsidRDefault="000805A1" w:rsidP="007F2656">
                  <w:pPr>
                    <w:pStyle w:val="NoSpacing"/>
                    <w:rPr>
                      <w:rFonts w:ascii="Helvetica" w:hAnsi="Helvetica" w:cs="Helvetica"/>
                      <w:b/>
                      <w:bCs/>
                      <w:color w:val="222222"/>
                    </w:rPr>
                  </w:pPr>
                  <w:r w:rsidRPr="00572054">
                    <w:rPr>
                      <w:rFonts w:ascii="Helvetica" w:hAnsi="Helvetica" w:cs="Helvetica"/>
                      <w:b/>
                      <w:bCs/>
                      <w:color w:val="222222"/>
                    </w:rPr>
                    <w:t>Original Closing Date for Applications:</w:t>
                  </w:r>
                </w:p>
              </w:tc>
              <w:tc>
                <w:tcPr>
                  <w:tcW w:w="2863" w:type="dxa"/>
                  <w:vAlign w:val="center"/>
                  <w:hideMark/>
                </w:tcPr>
                <w:p w14:paraId="0A0BA439" w14:textId="77777777" w:rsidR="000805A1" w:rsidRPr="00572054" w:rsidRDefault="000805A1" w:rsidP="007F2656">
                  <w:pPr>
                    <w:pStyle w:val="NoSpacing"/>
                    <w:rPr>
                      <w:rFonts w:ascii="Helvetica" w:hAnsi="Helvetica" w:cs="Helvetica"/>
                      <w:color w:val="222222"/>
                    </w:rPr>
                  </w:pPr>
                  <w:r w:rsidRPr="00572054">
                    <w:rPr>
                      <w:rFonts w:ascii="Helvetica" w:hAnsi="Helvetica" w:cs="Helvetica"/>
                      <w:color w:val="222222"/>
                    </w:rPr>
                    <w:t>Nov 07, 2022  The application deadline is 11:59:59 PM Eastern Standard time on</w:t>
                  </w:r>
                </w:p>
              </w:tc>
            </w:tr>
            <w:tr w:rsidR="000805A1" w:rsidRPr="00572054" w14:paraId="479BBEA1" w14:textId="77777777" w:rsidTr="007F2656">
              <w:trPr>
                <w:tblCellSpacing w:w="0" w:type="dxa"/>
              </w:trPr>
              <w:tc>
                <w:tcPr>
                  <w:tcW w:w="2173" w:type="dxa"/>
                  <w:noWrap/>
                  <w:hideMark/>
                </w:tcPr>
                <w:p w14:paraId="6E73DB0C" w14:textId="77777777" w:rsidR="000805A1" w:rsidRPr="00572054" w:rsidRDefault="000805A1" w:rsidP="007F2656">
                  <w:pPr>
                    <w:pStyle w:val="NoSpacing"/>
                    <w:rPr>
                      <w:rFonts w:ascii="Helvetica" w:hAnsi="Helvetica" w:cs="Helvetica"/>
                      <w:b/>
                      <w:bCs/>
                      <w:color w:val="222222"/>
                    </w:rPr>
                  </w:pPr>
                  <w:r w:rsidRPr="00572054">
                    <w:rPr>
                      <w:rFonts w:ascii="Helvetica" w:hAnsi="Helvetica" w:cs="Helvetica"/>
                      <w:b/>
                      <w:bCs/>
                      <w:color w:val="222222"/>
                    </w:rPr>
                    <w:t>Current Closing Date for Applications:</w:t>
                  </w:r>
                </w:p>
              </w:tc>
              <w:tc>
                <w:tcPr>
                  <w:tcW w:w="2863" w:type="dxa"/>
                  <w:vAlign w:val="center"/>
                  <w:hideMark/>
                </w:tcPr>
                <w:p w14:paraId="6DA75604" w14:textId="77777777" w:rsidR="000805A1" w:rsidRPr="00572054" w:rsidRDefault="000805A1" w:rsidP="007F2656">
                  <w:pPr>
                    <w:pStyle w:val="NoSpacing"/>
                    <w:rPr>
                      <w:rFonts w:ascii="Helvetica" w:hAnsi="Helvetica" w:cs="Helvetica"/>
                      <w:color w:val="222222"/>
                    </w:rPr>
                  </w:pPr>
                  <w:r w:rsidRPr="00572054">
                    <w:rPr>
                      <w:rFonts w:ascii="Helvetica" w:hAnsi="Helvetica" w:cs="Helvetica"/>
                      <w:color w:val="222222"/>
                    </w:rPr>
                    <w:t>Nov 07, 2022  The application deadline is 11:59:59 PM Eastern Standard time on</w:t>
                  </w:r>
                </w:p>
              </w:tc>
            </w:tr>
            <w:tr w:rsidR="000805A1" w:rsidRPr="00572054" w14:paraId="3CE1780C" w14:textId="77777777" w:rsidTr="007F2656">
              <w:trPr>
                <w:tblCellSpacing w:w="0" w:type="dxa"/>
              </w:trPr>
              <w:tc>
                <w:tcPr>
                  <w:tcW w:w="2173" w:type="dxa"/>
                  <w:noWrap/>
                  <w:hideMark/>
                </w:tcPr>
                <w:p w14:paraId="3CED04F9" w14:textId="77777777" w:rsidR="000805A1" w:rsidRPr="00572054" w:rsidRDefault="000805A1" w:rsidP="007F2656">
                  <w:pPr>
                    <w:pStyle w:val="NoSpacing"/>
                    <w:rPr>
                      <w:rFonts w:ascii="Helvetica" w:hAnsi="Helvetica" w:cs="Helvetica"/>
                      <w:b/>
                      <w:bCs/>
                      <w:color w:val="222222"/>
                    </w:rPr>
                  </w:pPr>
                  <w:r w:rsidRPr="00572054">
                    <w:rPr>
                      <w:rFonts w:ascii="Helvetica" w:hAnsi="Helvetica" w:cs="Helvetica"/>
                      <w:b/>
                      <w:bCs/>
                      <w:color w:val="222222"/>
                    </w:rPr>
                    <w:t>Archive Date:</w:t>
                  </w:r>
                </w:p>
              </w:tc>
              <w:tc>
                <w:tcPr>
                  <w:tcW w:w="2863" w:type="dxa"/>
                  <w:vAlign w:val="center"/>
                  <w:hideMark/>
                </w:tcPr>
                <w:p w14:paraId="6BE4A02B" w14:textId="77777777" w:rsidR="000805A1" w:rsidRPr="00572054" w:rsidRDefault="000805A1" w:rsidP="007F2656">
                  <w:pPr>
                    <w:pStyle w:val="NoSpacing"/>
                    <w:rPr>
                      <w:rFonts w:ascii="Helvetica" w:hAnsi="Helvetica" w:cs="Helvetica"/>
                      <w:color w:val="222222"/>
                    </w:rPr>
                  </w:pPr>
                  <w:r w:rsidRPr="00572054">
                    <w:rPr>
                      <w:rFonts w:ascii="Helvetica" w:hAnsi="Helvetica" w:cs="Helvetica"/>
                      <w:color w:val="222222"/>
                    </w:rPr>
                    <w:t> </w:t>
                  </w:r>
                </w:p>
              </w:tc>
            </w:tr>
            <w:tr w:rsidR="000805A1" w:rsidRPr="00572054" w14:paraId="552590DC" w14:textId="77777777" w:rsidTr="007F2656">
              <w:trPr>
                <w:tblCellSpacing w:w="0" w:type="dxa"/>
              </w:trPr>
              <w:tc>
                <w:tcPr>
                  <w:tcW w:w="2173" w:type="dxa"/>
                  <w:noWrap/>
                  <w:hideMark/>
                </w:tcPr>
                <w:p w14:paraId="30C749E3" w14:textId="77777777" w:rsidR="000805A1" w:rsidRPr="00572054" w:rsidRDefault="000805A1" w:rsidP="007F2656">
                  <w:pPr>
                    <w:pStyle w:val="NoSpacing"/>
                    <w:rPr>
                      <w:rFonts w:ascii="Helvetica" w:hAnsi="Helvetica" w:cs="Helvetica"/>
                      <w:b/>
                      <w:bCs/>
                      <w:color w:val="222222"/>
                    </w:rPr>
                  </w:pPr>
                  <w:r w:rsidRPr="00572054">
                    <w:rPr>
                      <w:rFonts w:ascii="Helvetica" w:hAnsi="Helvetica" w:cs="Helvetica"/>
                      <w:b/>
                      <w:bCs/>
                      <w:color w:val="222222"/>
                    </w:rPr>
                    <w:t>Estimated Total Program Funding:</w:t>
                  </w:r>
                </w:p>
              </w:tc>
              <w:tc>
                <w:tcPr>
                  <w:tcW w:w="2863" w:type="dxa"/>
                  <w:vAlign w:val="center"/>
                  <w:hideMark/>
                </w:tcPr>
                <w:p w14:paraId="686A6806" w14:textId="77777777" w:rsidR="000805A1" w:rsidRPr="00572054" w:rsidRDefault="000805A1" w:rsidP="007F2656">
                  <w:pPr>
                    <w:pStyle w:val="NoSpacing"/>
                    <w:rPr>
                      <w:rFonts w:ascii="Helvetica" w:hAnsi="Helvetica" w:cs="Helvetica"/>
                      <w:color w:val="222222"/>
                    </w:rPr>
                  </w:pPr>
                  <w:r w:rsidRPr="00572054">
                    <w:rPr>
                      <w:rFonts w:ascii="Helvetica" w:hAnsi="Helvetica" w:cs="Helvetica"/>
                      <w:color w:val="222222"/>
                    </w:rPr>
                    <w:t>$12,500,000</w:t>
                  </w:r>
                </w:p>
              </w:tc>
            </w:tr>
            <w:tr w:rsidR="000805A1" w:rsidRPr="00572054" w14:paraId="2F78C3A0" w14:textId="77777777" w:rsidTr="007F2656">
              <w:trPr>
                <w:tblCellSpacing w:w="0" w:type="dxa"/>
              </w:trPr>
              <w:tc>
                <w:tcPr>
                  <w:tcW w:w="2173" w:type="dxa"/>
                  <w:noWrap/>
                  <w:hideMark/>
                </w:tcPr>
                <w:p w14:paraId="1D332A3B" w14:textId="77777777" w:rsidR="000805A1" w:rsidRPr="00572054" w:rsidRDefault="000805A1" w:rsidP="007F2656">
                  <w:pPr>
                    <w:pStyle w:val="NoSpacing"/>
                    <w:rPr>
                      <w:rFonts w:ascii="Helvetica" w:hAnsi="Helvetica" w:cs="Helvetica"/>
                      <w:b/>
                      <w:bCs/>
                      <w:color w:val="222222"/>
                    </w:rPr>
                  </w:pPr>
                  <w:r w:rsidRPr="00572054">
                    <w:rPr>
                      <w:rFonts w:ascii="Helvetica" w:hAnsi="Helvetica" w:cs="Helvetica"/>
                      <w:b/>
                      <w:bCs/>
                      <w:color w:val="222222"/>
                    </w:rPr>
                    <w:t>Award Ceiling:</w:t>
                  </w:r>
                </w:p>
              </w:tc>
              <w:tc>
                <w:tcPr>
                  <w:tcW w:w="2863" w:type="dxa"/>
                  <w:vAlign w:val="center"/>
                  <w:hideMark/>
                </w:tcPr>
                <w:p w14:paraId="4EE7D8E6" w14:textId="77777777" w:rsidR="000805A1" w:rsidRPr="00572054" w:rsidRDefault="000805A1" w:rsidP="007F2656">
                  <w:pPr>
                    <w:pStyle w:val="NoSpacing"/>
                    <w:rPr>
                      <w:rFonts w:ascii="Helvetica" w:hAnsi="Helvetica" w:cs="Helvetica"/>
                      <w:color w:val="222222"/>
                    </w:rPr>
                  </w:pPr>
                  <w:r w:rsidRPr="00572054">
                    <w:rPr>
                      <w:rFonts w:ascii="Helvetica" w:hAnsi="Helvetica" w:cs="Helvetica"/>
                      <w:color w:val="222222"/>
                    </w:rPr>
                    <w:t>$12,500,000</w:t>
                  </w:r>
                </w:p>
              </w:tc>
            </w:tr>
            <w:tr w:rsidR="000805A1" w:rsidRPr="00572054" w14:paraId="5D2AF2F5" w14:textId="77777777" w:rsidTr="007F2656">
              <w:trPr>
                <w:tblCellSpacing w:w="0" w:type="dxa"/>
              </w:trPr>
              <w:tc>
                <w:tcPr>
                  <w:tcW w:w="2173" w:type="dxa"/>
                  <w:noWrap/>
                  <w:hideMark/>
                </w:tcPr>
                <w:p w14:paraId="46F5A352" w14:textId="77777777" w:rsidR="000805A1" w:rsidRPr="00572054" w:rsidRDefault="000805A1" w:rsidP="007F2656">
                  <w:pPr>
                    <w:pStyle w:val="NoSpacing"/>
                    <w:rPr>
                      <w:rFonts w:ascii="Helvetica" w:hAnsi="Helvetica" w:cs="Helvetica"/>
                      <w:b/>
                      <w:bCs/>
                      <w:color w:val="222222"/>
                    </w:rPr>
                  </w:pPr>
                  <w:r w:rsidRPr="00572054">
                    <w:rPr>
                      <w:rFonts w:ascii="Helvetica" w:hAnsi="Helvetica" w:cs="Helvetica"/>
                      <w:b/>
                      <w:bCs/>
                      <w:color w:val="222222"/>
                    </w:rPr>
                    <w:t>Award Floor:</w:t>
                  </w:r>
                </w:p>
              </w:tc>
              <w:tc>
                <w:tcPr>
                  <w:tcW w:w="2863" w:type="dxa"/>
                  <w:vAlign w:val="center"/>
                  <w:hideMark/>
                </w:tcPr>
                <w:p w14:paraId="58876498" w14:textId="77777777" w:rsidR="000805A1" w:rsidRPr="00572054" w:rsidRDefault="000805A1" w:rsidP="007F2656">
                  <w:pPr>
                    <w:pStyle w:val="NoSpacing"/>
                    <w:rPr>
                      <w:rFonts w:ascii="Helvetica" w:hAnsi="Helvetica" w:cs="Helvetica"/>
                      <w:color w:val="222222"/>
                    </w:rPr>
                  </w:pPr>
                  <w:r w:rsidRPr="00572054">
                    <w:rPr>
                      <w:rFonts w:ascii="Helvetica" w:hAnsi="Helvetica" w:cs="Helvetica"/>
                      <w:color w:val="222222"/>
                    </w:rPr>
                    <w:t>$1,145,000</w:t>
                  </w:r>
                </w:p>
              </w:tc>
            </w:tr>
          </w:tbl>
          <w:p w14:paraId="53B795BE" w14:textId="77777777" w:rsidR="000805A1" w:rsidRPr="00572054" w:rsidRDefault="000805A1" w:rsidP="007F2656">
            <w:pPr>
              <w:pStyle w:val="NoSpacing"/>
              <w:rPr>
                <w:rFonts w:ascii="Helvetica" w:hAnsi="Helvetica" w:cs="Helvetica"/>
                <w:color w:val="222222"/>
              </w:rPr>
            </w:pPr>
          </w:p>
        </w:tc>
      </w:tr>
    </w:tbl>
    <w:p w14:paraId="0A7BF738" w14:textId="77777777" w:rsidR="000805A1" w:rsidRPr="00572054" w:rsidRDefault="000805A1" w:rsidP="000805A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805A1" w:rsidRPr="00572054" w14:paraId="7AA72262" w14:textId="77777777" w:rsidTr="007F2656">
        <w:trPr>
          <w:tblCellSpacing w:w="0" w:type="dxa"/>
        </w:trPr>
        <w:tc>
          <w:tcPr>
            <w:tcW w:w="0" w:type="auto"/>
            <w:noWrap/>
            <w:hideMark/>
          </w:tcPr>
          <w:p w14:paraId="50C7DA9D" w14:textId="77777777" w:rsidR="000805A1" w:rsidRPr="00572054" w:rsidRDefault="000805A1" w:rsidP="007F2656">
            <w:pPr>
              <w:pStyle w:val="NoSpacing"/>
              <w:rPr>
                <w:rFonts w:ascii="Helvetica" w:hAnsi="Helvetica" w:cs="Helvetica"/>
                <w:b/>
                <w:bCs/>
                <w:color w:val="222222"/>
              </w:rPr>
            </w:pPr>
            <w:r w:rsidRPr="00572054">
              <w:rPr>
                <w:rFonts w:ascii="Helvetica" w:hAnsi="Helvetica" w:cs="Helvetica"/>
                <w:b/>
                <w:bCs/>
                <w:color w:val="222222"/>
              </w:rPr>
              <w:lastRenderedPageBreak/>
              <w:t>Eligible Applicants:</w:t>
            </w:r>
          </w:p>
        </w:tc>
        <w:tc>
          <w:tcPr>
            <w:tcW w:w="5000" w:type="pct"/>
            <w:vAlign w:val="center"/>
            <w:hideMark/>
          </w:tcPr>
          <w:p w14:paraId="1E1A8683" w14:textId="77777777" w:rsidR="000805A1" w:rsidRPr="00572054" w:rsidRDefault="000805A1" w:rsidP="007F2656">
            <w:pPr>
              <w:pStyle w:val="NoSpacing"/>
              <w:rPr>
                <w:rFonts w:ascii="Helvetica" w:hAnsi="Helvetica" w:cs="Helvetica"/>
                <w:color w:val="222222"/>
              </w:rPr>
            </w:pPr>
            <w:r w:rsidRPr="00572054">
              <w:rPr>
                <w:rFonts w:ascii="Helvetica" w:hAnsi="Helvetica" w:cs="Helvetica"/>
                <w:color w:val="222222"/>
              </w:rPr>
              <w:t>Others (see text field entitled "Additional Information on Eligibility" for clarification)</w:t>
            </w:r>
            <w:r w:rsidRPr="00572054">
              <w:rPr>
                <w:rFonts w:ascii="Helvetica" w:hAnsi="Helvetica" w:cs="Helvetica"/>
                <w:color w:val="222222"/>
              </w:rPr>
              <w:br/>
              <w:t>Nonprofits having a 501(c)(3) status with the IRS, other than institutions of higher education</w:t>
            </w:r>
          </w:p>
        </w:tc>
      </w:tr>
      <w:tr w:rsidR="000805A1" w:rsidRPr="00572054" w14:paraId="6B7387C3" w14:textId="77777777" w:rsidTr="007F2656">
        <w:trPr>
          <w:tblCellSpacing w:w="0" w:type="dxa"/>
        </w:trPr>
        <w:tc>
          <w:tcPr>
            <w:tcW w:w="0" w:type="auto"/>
            <w:noWrap/>
            <w:hideMark/>
          </w:tcPr>
          <w:p w14:paraId="78DEFEC9" w14:textId="77777777" w:rsidR="000805A1" w:rsidRPr="00572054" w:rsidRDefault="000805A1" w:rsidP="007F2656">
            <w:pPr>
              <w:pStyle w:val="NoSpacing"/>
              <w:rPr>
                <w:rFonts w:ascii="Helvetica" w:hAnsi="Helvetica" w:cs="Helvetica"/>
                <w:b/>
                <w:bCs/>
                <w:color w:val="222222"/>
              </w:rPr>
            </w:pPr>
            <w:r w:rsidRPr="00572054">
              <w:rPr>
                <w:rFonts w:ascii="Helvetica" w:hAnsi="Helvetica" w:cs="Helvetica"/>
                <w:b/>
                <w:bCs/>
                <w:color w:val="222222"/>
              </w:rPr>
              <w:t>Additional Information on Eligibility:</w:t>
            </w:r>
          </w:p>
        </w:tc>
        <w:tc>
          <w:tcPr>
            <w:tcW w:w="5000" w:type="pct"/>
            <w:vAlign w:val="center"/>
            <w:hideMark/>
          </w:tcPr>
          <w:p w14:paraId="1DE16885" w14:textId="77777777" w:rsidR="000805A1" w:rsidRPr="00572054" w:rsidRDefault="000805A1" w:rsidP="007F2656">
            <w:pPr>
              <w:pStyle w:val="NoSpacing"/>
              <w:rPr>
                <w:rFonts w:ascii="Helvetica" w:hAnsi="Helvetica" w:cs="Helvetica"/>
                <w:color w:val="222222"/>
              </w:rPr>
            </w:pPr>
            <w:r w:rsidRPr="00572054">
              <w:rPr>
                <w:rFonts w:ascii="Helvetica" w:hAnsi="Helvetica" w:cs="Helvetica"/>
                <w:color w:val="222222"/>
              </w:rPr>
              <w:t>Eligible applicants include public or private non-profit organizations, or a consortium of public or private non-profit organizations, that have the capacity and experience to provide or facilitate self-help homeownership opportunities on a national or regional basis.  Grantees must directly undertake eligible SHOP activities and/or enter into a written agreement with one or more non-profit affiliate organizations to carry out eligible SHOP activities. The term “you” as used in this NOFO refers to the SHOP applicant, including all consortium members. The term “consortium” refers to all consortium members. The term “Grantee” refers to a successful SHOP applicant, including all consortium members, that have been awarded SHOP grant funds under this NOFO. The term “affiliate” refers to an eligible non-profit organization that is an affiliate of a SHOP grantee.   Individuals, foreign entities, and sole proprietorship organizations are not eligible to compete for, or receive, awards made under this announcement.</w:t>
            </w:r>
          </w:p>
        </w:tc>
      </w:tr>
    </w:tbl>
    <w:p w14:paraId="4A2C2EB0" w14:textId="77777777" w:rsidR="000805A1" w:rsidRPr="00572054" w:rsidRDefault="000805A1" w:rsidP="000805A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1"/>
        <w:gridCol w:w="7529"/>
      </w:tblGrid>
      <w:tr w:rsidR="000805A1" w:rsidRPr="00572054" w14:paraId="27DBB1CF" w14:textId="77777777" w:rsidTr="007F2656">
        <w:trPr>
          <w:tblCellSpacing w:w="0" w:type="dxa"/>
        </w:trPr>
        <w:tc>
          <w:tcPr>
            <w:tcW w:w="0" w:type="auto"/>
            <w:noWrap/>
            <w:hideMark/>
          </w:tcPr>
          <w:p w14:paraId="1C07F0AE" w14:textId="77777777" w:rsidR="000805A1" w:rsidRPr="00572054" w:rsidRDefault="000805A1" w:rsidP="007F2656">
            <w:pPr>
              <w:pStyle w:val="NoSpacing"/>
              <w:rPr>
                <w:rFonts w:ascii="Helvetica" w:hAnsi="Helvetica" w:cs="Helvetica"/>
                <w:b/>
                <w:bCs/>
                <w:color w:val="222222"/>
              </w:rPr>
            </w:pPr>
            <w:r w:rsidRPr="00572054">
              <w:rPr>
                <w:rFonts w:ascii="Helvetica" w:hAnsi="Helvetica" w:cs="Helvetica"/>
                <w:b/>
                <w:bCs/>
                <w:color w:val="222222"/>
              </w:rPr>
              <w:t>Agency Name:</w:t>
            </w:r>
          </w:p>
        </w:tc>
        <w:tc>
          <w:tcPr>
            <w:tcW w:w="5000" w:type="pct"/>
            <w:vAlign w:val="center"/>
            <w:hideMark/>
          </w:tcPr>
          <w:p w14:paraId="77A8F569" w14:textId="77777777" w:rsidR="000805A1" w:rsidRPr="00572054" w:rsidRDefault="000805A1" w:rsidP="007F2656">
            <w:pPr>
              <w:pStyle w:val="NoSpacing"/>
              <w:rPr>
                <w:rFonts w:ascii="Helvetica" w:hAnsi="Helvetica" w:cs="Helvetica"/>
                <w:color w:val="222222"/>
              </w:rPr>
            </w:pPr>
            <w:r w:rsidRPr="00572054">
              <w:rPr>
                <w:rFonts w:ascii="Helvetica" w:hAnsi="Helvetica" w:cs="Helvetica"/>
                <w:color w:val="222222"/>
              </w:rPr>
              <w:t>Department of Housing and Urban Development</w:t>
            </w:r>
          </w:p>
        </w:tc>
      </w:tr>
      <w:tr w:rsidR="000805A1" w:rsidRPr="00572054" w14:paraId="781EA100" w14:textId="77777777" w:rsidTr="007F2656">
        <w:trPr>
          <w:tblCellSpacing w:w="0" w:type="dxa"/>
        </w:trPr>
        <w:tc>
          <w:tcPr>
            <w:tcW w:w="0" w:type="auto"/>
            <w:noWrap/>
            <w:hideMark/>
          </w:tcPr>
          <w:p w14:paraId="324124FF" w14:textId="77777777" w:rsidR="000805A1" w:rsidRPr="00572054" w:rsidRDefault="000805A1" w:rsidP="007F2656">
            <w:pPr>
              <w:pStyle w:val="NoSpacing"/>
              <w:rPr>
                <w:rFonts w:ascii="Helvetica" w:hAnsi="Helvetica" w:cs="Helvetica"/>
                <w:b/>
                <w:bCs/>
                <w:color w:val="222222"/>
              </w:rPr>
            </w:pPr>
            <w:r w:rsidRPr="00572054">
              <w:rPr>
                <w:rFonts w:ascii="Helvetica" w:hAnsi="Helvetica" w:cs="Helvetica"/>
                <w:b/>
                <w:bCs/>
                <w:color w:val="222222"/>
              </w:rPr>
              <w:t>Description:</w:t>
            </w:r>
          </w:p>
        </w:tc>
        <w:tc>
          <w:tcPr>
            <w:tcW w:w="5000" w:type="pct"/>
            <w:vAlign w:val="center"/>
            <w:hideMark/>
          </w:tcPr>
          <w:p w14:paraId="08351977" w14:textId="77777777" w:rsidR="000805A1" w:rsidRPr="00572054" w:rsidRDefault="000805A1" w:rsidP="007F2656">
            <w:pPr>
              <w:pStyle w:val="NoSpacing"/>
              <w:rPr>
                <w:rFonts w:ascii="Helvetica" w:hAnsi="Helvetica" w:cs="Helvetica"/>
                <w:color w:val="222222"/>
              </w:rPr>
            </w:pPr>
            <w:r w:rsidRPr="00572054">
              <w:rPr>
                <w:rFonts w:ascii="Helvetica" w:hAnsi="Helvetica" w:cs="Helvetica"/>
                <w:color w:val="222222"/>
              </w:rPr>
              <w:t>This SHOP NOFO announces the availability of $ 12,500,000 in FY2022 SHOP Grant funds to be awarded to national and regional non-profit organizations and consortia to facilitate and encourage innovative homeownership opportunities on a national, geographically diverse basis through the provision of self-help homeownership housing programs. Applicants must propose to use a significant amount of SHOP Grant funds in at least two states. Individuals are not eligible to apply for SHOP Grant funds. SHOP Grant funds must be used for land acquisition, infrastructure improvements, and for reasonable and necessary planning and administration costs (not to exceed 10 percent). The construction or rehabilitation costs of each SHOP unit must be funded with other leveraged public and private funds. The average SHOP Grant expenditure for the combined costs of land acquisition and infrastructure improvements must not exceed $15,000 per SHOP unit. SHOP units must be decent, safe, and sanitary non-luxury dwellings that comply with state and local codes, ordinances, and zoning requirements.  The SHOP units must be sold to homebuyers at prices below the prevailing market price. Homebuyers must be low-income and must contribute a significant amount of sweat equity towards the development of the SHOP units. A homebuyer’s sweat equity contribution must not be mortgaged or otherwise restricted upon future sale of the SHOP unit. Volunteer labor is also required SHOP Grantees may award SHOP Grant funds to local non-profit affiliate organizations to carry out the Grantee’s SHOP program. These affiliate organizations must be located within the Grantee’s service area.</w:t>
            </w:r>
          </w:p>
        </w:tc>
      </w:tr>
      <w:tr w:rsidR="000805A1" w:rsidRPr="00572054" w14:paraId="234E40CD" w14:textId="77777777" w:rsidTr="007F2656">
        <w:trPr>
          <w:tblCellSpacing w:w="0" w:type="dxa"/>
        </w:trPr>
        <w:tc>
          <w:tcPr>
            <w:tcW w:w="0" w:type="auto"/>
            <w:noWrap/>
            <w:hideMark/>
          </w:tcPr>
          <w:p w14:paraId="4A1374BC" w14:textId="77777777" w:rsidR="000805A1" w:rsidRPr="00572054" w:rsidRDefault="000805A1" w:rsidP="007F2656">
            <w:pPr>
              <w:pStyle w:val="NoSpacing"/>
              <w:rPr>
                <w:rFonts w:ascii="Helvetica" w:hAnsi="Helvetica" w:cs="Helvetica"/>
                <w:b/>
                <w:bCs/>
                <w:color w:val="222222"/>
              </w:rPr>
            </w:pPr>
            <w:r w:rsidRPr="00572054">
              <w:rPr>
                <w:rFonts w:ascii="Helvetica" w:hAnsi="Helvetica" w:cs="Helvetica"/>
                <w:b/>
                <w:bCs/>
                <w:color w:val="222222"/>
              </w:rPr>
              <w:t>Link to Additional Information:</w:t>
            </w:r>
          </w:p>
        </w:tc>
        <w:tc>
          <w:tcPr>
            <w:tcW w:w="5000" w:type="pct"/>
            <w:vAlign w:val="center"/>
            <w:hideMark/>
          </w:tcPr>
          <w:p w14:paraId="67723453" w14:textId="77777777" w:rsidR="000805A1" w:rsidRPr="00572054" w:rsidRDefault="00000000" w:rsidP="007F2656">
            <w:pPr>
              <w:pStyle w:val="NoSpacing"/>
              <w:rPr>
                <w:rFonts w:ascii="Helvetica" w:hAnsi="Helvetica" w:cs="Helvetica"/>
                <w:color w:val="222222"/>
              </w:rPr>
            </w:pPr>
            <w:hyperlink r:id="rId321" w:tgtFrame="_blank" w:tooltip="Link to Additional Information" w:history="1">
              <w:r w:rsidR="000805A1" w:rsidRPr="00572054">
                <w:rPr>
                  <w:rStyle w:val="Hyperlink"/>
                  <w:rFonts w:ascii="Helvetica" w:hAnsi="Helvetica" w:cs="Helvetica"/>
                </w:rPr>
                <w:t>https://www.hud.gov/program_offices/spm/gmomgmt/grantsinfo/fundingopps</w:t>
              </w:r>
            </w:hyperlink>
          </w:p>
        </w:tc>
      </w:tr>
      <w:tr w:rsidR="000805A1" w:rsidRPr="00572054" w14:paraId="26CF3475" w14:textId="77777777" w:rsidTr="007F2656">
        <w:trPr>
          <w:tblCellSpacing w:w="0" w:type="dxa"/>
        </w:trPr>
        <w:tc>
          <w:tcPr>
            <w:tcW w:w="0" w:type="auto"/>
            <w:noWrap/>
            <w:hideMark/>
          </w:tcPr>
          <w:p w14:paraId="0C18BA7D" w14:textId="77777777" w:rsidR="000805A1" w:rsidRPr="00572054" w:rsidRDefault="000805A1" w:rsidP="007F2656">
            <w:pPr>
              <w:pStyle w:val="NoSpacing"/>
              <w:rPr>
                <w:rFonts w:ascii="Helvetica" w:hAnsi="Helvetica" w:cs="Helvetica"/>
                <w:b/>
                <w:bCs/>
                <w:color w:val="222222"/>
              </w:rPr>
            </w:pPr>
            <w:r w:rsidRPr="00572054">
              <w:rPr>
                <w:rFonts w:ascii="Helvetica" w:hAnsi="Helvetica" w:cs="Helvetica"/>
                <w:b/>
                <w:bCs/>
                <w:color w:val="222222"/>
              </w:rPr>
              <w:t>Grantor Contact Information:</w:t>
            </w:r>
          </w:p>
        </w:tc>
        <w:tc>
          <w:tcPr>
            <w:tcW w:w="5000" w:type="pct"/>
            <w:vAlign w:val="center"/>
            <w:hideMark/>
          </w:tcPr>
          <w:p w14:paraId="2BB701DD" w14:textId="77777777" w:rsidR="000805A1" w:rsidRPr="00572054" w:rsidRDefault="000805A1" w:rsidP="007F2656">
            <w:pPr>
              <w:pStyle w:val="NoSpacing"/>
              <w:rPr>
                <w:rFonts w:ascii="Helvetica" w:hAnsi="Helvetica" w:cs="Helvetica"/>
                <w:color w:val="222222"/>
              </w:rPr>
            </w:pPr>
            <w:r w:rsidRPr="00572054">
              <w:rPr>
                <w:rFonts w:ascii="Helvetica" w:hAnsi="Helvetica" w:cs="Helvetica"/>
                <w:color w:val="222222"/>
              </w:rPr>
              <w:t>If you have difficulty accessing the full announcement electronically, please contact:</w:t>
            </w:r>
            <w:r w:rsidRPr="00572054">
              <w:rPr>
                <w:rFonts w:ascii="Helvetica" w:hAnsi="Helvetica" w:cs="Helvetica"/>
                <w:color w:val="222222"/>
              </w:rPr>
              <w:br/>
            </w:r>
            <w:r w:rsidRPr="00572054">
              <w:rPr>
                <w:rFonts w:ascii="Helvetica" w:hAnsi="Helvetica" w:cs="Helvetica"/>
                <w:color w:val="222222"/>
              </w:rPr>
              <w:br/>
              <w:t>Thann Young RHED@hud.gov</w:t>
            </w:r>
            <w:r w:rsidRPr="00572054">
              <w:rPr>
                <w:rFonts w:ascii="Helvetica" w:hAnsi="Helvetica" w:cs="Helvetica"/>
                <w:color w:val="222222"/>
              </w:rPr>
              <w:br/>
            </w:r>
            <w:r w:rsidRPr="00572054">
              <w:rPr>
                <w:rFonts w:ascii="Helvetica" w:hAnsi="Helvetica" w:cs="Helvetica"/>
                <w:color w:val="222222"/>
              </w:rPr>
              <w:br/>
            </w:r>
            <w:hyperlink r:id="rId322" w:history="1">
              <w:r w:rsidRPr="00572054">
                <w:rPr>
                  <w:rStyle w:val="Hyperlink"/>
                  <w:rFonts w:ascii="Helvetica" w:hAnsi="Helvetica" w:cs="Helvetica"/>
                </w:rPr>
                <w:t>Thann.Young@hud.gov</w:t>
              </w:r>
            </w:hyperlink>
          </w:p>
        </w:tc>
      </w:tr>
    </w:tbl>
    <w:p w14:paraId="761C36AE" w14:textId="77777777" w:rsidR="000805A1" w:rsidRDefault="000805A1" w:rsidP="000805A1">
      <w:pPr>
        <w:pStyle w:val="NoSpacing"/>
        <w:pBdr>
          <w:bottom w:val="single" w:sz="6" w:space="1" w:color="auto"/>
        </w:pBdr>
        <w:rPr>
          <w:rStyle w:val="Hyperlink"/>
          <w:rFonts w:ascii="Helvetica" w:hAnsi="Helvetica" w:cs="Helvetica"/>
          <w:color w:val="1155CC"/>
          <w:sz w:val="24"/>
          <w:szCs w:val="24"/>
          <w:shd w:val="clear" w:color="auto" w:fill="FFFFFF"/>
        </w:rPr>
      </w:pPr>
      <w:r w:rsidRPr="00C777D6">
        <w:rPr>
          <w:rFonts w:ascii="Helvetica" w:hAnsi="Helvetica" w:cs="Helvetica"/>
          <w:color w:val="222222"/>
          <w:sz w:val="24"/>
          <w:szCs w:val="24"/>
        </w:rPr>
        <w:lastRenderedPageBreak/>
        <w:br/>
      </w:r>
      <w:hyperlink r:id="rId323" w:tgtFrame="_blank" w:history="1">
        <w:r w:rsidRPr="00C777D6">
          <w:rPr>
            <w:rStyle w:val="Hyperlink"/>
            <w:rFonts w:ascii="Helvetica" w:hAnsi="Helvetica" w:cs="Helvetica"/>
            <w:color w:val="1155CC"/>
            <w:sz w:val="24"/>
            <w:szCs w:val="24"/>
            <w:shd w:val="clear" w:color="auto" w:fill="FFFFFF"/>
          </w:rPr>
          <w:t>https://www.grants.gov/web/grants/view-opportunity.html?oppId=343385</w:t>
        </w:r>
      </w:hyperlink>
    </w:p>
    <w:p w14:paraId="765C01A3" w14:textId="7B49DD6E" w:rsidR="000805A1" w:rsidRDefault="000805A1" w:rsidP="000805A1">
      <w:pPr>
        <w:pStyle w:val="NoSpacing"/>
        <w:rPr>
          <w:rFonts w:ascii="Helvetica" w:hAnsi="Helvetica" w:cs="Helvetica"/>
          <w:sz w:val="24"/>
          <w:szCs w:val="24"/>
        </w:rPr>
      </w:pPr>
      <w:bookmarkStart w:id="431" w:name="HUDOlderAdultsHomeModification"/>
      <w:bookmarkEnd w:id="431"/>
    </w:p>
    <w:p w14:paraId="42B7B523" w14:textId="77777777" w:rsidR="000805A1" w:rsidRDefault="000805A1" w:rsidP="000805A1">
      <w:pPr>
        <w:pStyle w:val="NoSpacing"/>
        <w:rPr>
          <w:rFonts w:ascii="Helvetica" w:hAnsi="Helvetica" w:cs="Helvetica"/>
          <w:color w:val="222222"/>
          <w:sz w:val="24"/>
          <w:szCs w:val="24"/>
          <w:shd w:val="clear" w:color="auto" w:fill="FFFFFF"/>
        </w:rPr>
      </w:pPr>
      <w:bookmarkStart w:id="432" w:name="HUDFairHousingInitiative"/>
      <w:bookmarkEnd w:id="432"/>
      <w:r w:rsidRPr="002B2E7D">
        <w:rPr>
          <w:rFonts w:ascii="Helvetica" w:hAnsi="Helvetica" w:cs="Helvetica"/>
          <w:color w:val="222222"/>
          <w:sz w:val="24"/>
          <w:szCs w:val="24"/>
          <w:shd w:val="clear" w:color="auto" w:fill="FFFFFF"/>
        </w:rPr>
        <w:t>Fair Housing Initiatives Program Private Enforcement Initiative</w:t>
      </w:r>
      <w:r w:rsidRPr="002B2E7D">
        <w:rPr>
          <w:rFonts w:ascii="Helvetica" w:hAnsi="Helvetica" w:cs="Helvetica"/>
          <w:color w:val="222222"/>
          <w:sz w:val="24"/>
          <w:szCs w:val="24"/>
        </w:rPr>
        <w:br/>
      </w:r>
      <w:r w:rsidRPr="002B2E7D">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805A1" w:rsidRPr="007144FD" w14:paraId="35232E70" w14:textId="77777777" w:rsidTr="007F265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5"/>
              <w:gridCol w:w="3180"/>
            </w:tblGrid>
            <w:tr w:rsidR="000805A1" w:rsidRPr="007144FD" w14:paraId="59B637FE" w14:textId="77777777" w:rsidTr="007F2656">
              <w:trPr>
                <w:tblCellSpacing w:w="0" w:type="dxa"/>
              </w:trPr>
              <w:tc>
                <w:tcPr>
                  <w:tcW w:w="2065" w:type="dxa"/>
                  <w:noWrap/>
                  <w:hideMark/>
                </w:tcPr>
                <w:p w14:paraId="1CACE159" w14:textId="77777777" w:rsidR="000805A1" w:rsidRPr="007144FD" w:rsidRDefault="000805A1" w:rsidP="007F2656">
                  <w:pPr>
                    <w:pStyle w:val="NoSpacing"/>
                    <w:rPr>
                      <w:rFonts w:ascii="Helvetica" w:hAnsi="Helvetica" w:cs="Helvetica"/>
                      <w:b/>
                      <w:bCs/>
                      <w:color w:val="222222"/>
                    </w:rPr>
                  </w:pPr>
                  <w:r w:rsidRPr="007144FD">
                    <w:rPr>
                      <w:rFonts w:ascii="Helvetica" w:hAnsi="Helvetica" w:cs="Helvetica"/>
                      <w:b/>
                      <w:bCs/>
                      <w:color w:val="222222"/>
                    </w:rPr>
                    <w:t>Document Type:</w:t>
                  </w:r>
                </w:p>
              </w:tc>
              <w:tc>
                <w:tcPr>
                  <w:tcW w:w="3180" w:type="dxa"/>
                  <w:vAlign w:val="center"/>
                  <w:hideMark/>
                </w:tcPr>
                <w:p w14:paraId="2F4DE0CF" w14:textId="77777777" w:rsidR="000805A1" w:rsidRPr="007144FD" w:rsidRDefault="000805A1" w:rsidP="007F2656">
                  <w:pPr>
                    <w:pStyle w:val="NoSpacing"/>
                    <w:rPr>
                      <w:rFonts w:ascii="Helvetica" w:hAnsi="Helvetica" w:cs="Helvetica"/>
                      <w:color w:val="222222"/>
                    </w:rPr>
                  </w:pPr>
                  <w:r w:rsidRPr="007144FD">
                    <w:rPr>
                      <w:rFonts w:ascii="Helvetica" w:hAnsi="Helvetica" w:cs="Helvetica"/>
                      <w:color w:val="222222"/>
                    </w:rPr>
                    <w:t>Grants Notice</w:t>
                  </w:r>
                </w:p>
              </w:tc>
            </w:tr>
            <w:tr w:rsidR="000805A1" w:rsidRPr="007144FD" w14:paraId="2F34D3BD" w14:textId="77777777" w:rsidTr="007F2656">
              <w:trPr>
                <w:tblCellSpacing w:w="0" w:type="dxa"/>
              </w:trPr>
              <w:tc>
                <w:tcPr>
                  <w:tcW w:w="2065" w:type="dxa"/>
                  <w:noWrap/>
                  <w:hideMark/>
                </w:tcPr>
                <w:p w14:paraId="3E8F0076" w14:textId="77777777" w:rsidR="000805A1" w:rsidRPr="007144FD" w:rsidRDefault="000805A1" w:rsidP="007F2656">
                  <w:pPr>
                    <w:pStyle w:val="NoSpacing"/>
                    <w:rPr>
                      <w:rFonts w:ascii="Helvetica" w:hAnsi="Helvetica" w:cs="Helvetica"/>
                      <w:b/>
                      <w:bCs/>
                      <w:color w:val="222222"/>
                    </w:rPr>
                  </w:pPr>
                  <w:r w:rsidRPr="007144FD">
                    <w:rPr>
                      <w:rFonts w:ascii="Helvetica" w:hAnsi="Helvetica" w:cs="Helvetica"/>
                      <w:b/>
                      <w:bCs/>
                      <w:color w:val="222222"/>
                    </w:rPr>
                    <w:t>Funding Opportunity Number:</w:t>
                  </w:r>
                </w:p>
              </w:tc>
              <w:tc>
                <w:tcPr>
                  <w:tcW w:w="3180" w:type="dxa"/>
                  <w:vAlign w:val="center"/>
                  <w:hideMark/>
                </w:tcPr>
                <w:p w14:paraId="0F118C02" w14:textId="77777777" w:rsidR="000805A1" w:rsidRPr="007144FD" w:rsidRDefault="000805A1" w:rsidP="007F2656">
                  <w:pPr>
                    <w:pStyle w:val="NoSpacing"/>
                    <w:rPr>
                      <w:rFonts w:ascii="Helvetica" w:hAnsi="Helvetica" w:cs="Helvetica"/>
                      <w:color w:val="222222"/>
                    </w:rPr>
                  </w:pPr>
                  <w:r w:rsidRPr="007144FD">
                    <w:rPr>
                      <w:rFonts w:ascii="Helvetica" w:hAnsi="Helvetica" w:cs="Helvetica"/>
                      <w:color w:val="222222"/>
                    </w:rPr>
                    <w:t>FR-6600-N-21-C</w:t>
                  </w:r>
                </w:p>
              </w:tc>
            </w:tr>
            <w:tr w:rsidR="000805A1" w:rsidRPr="007144FD" w14:paraId="086AC1B5" w14:textId="77777777" w:rsidTr="007F2656">
              <w:trPr>
                <w:tblCellSpacing w:w="0" w:type="dxa"/>
              </w:trPr>
              <w:tc>
                <w:tcPr>
                  <w:tcW w:w="2065" w:type="dxa"/>
                  <w:noWrap/>
                  <w:hideMark/>
                </w:tcPr>
                <w:p w14:paraId="18ABB72E" w14:textId="77777777" w:rsidR="000805A1" w:rsidRPr="007144FD" w:rsidRDefault="000805A1" w:rsidP="007F2656">
                  <w:pPr>
                    <w:pStyle w:val="NoSpacing"/>
                    <w:rPr>
                      <w:rFonts w:ascii="Helvetica" w:hAnsi="Helvetica" w:cs="Helvetica"/>
                      <w:b/>
                      <w:bCs/>
                      <w:color w:val="222222"/>
                    </w:rPr>
                  </w:pPr>
                  <w:r w:rsidRPr="007144FD">
                    <w:rPr>
                      <w:rFonts w:ascii="Helvetica" w:hAnsi="Helvetica" w:cs="Helvetica"/>
                      <w:b/>
                      <w:bCs/>
                      <w:color w:val="222222"/>
                    </w:rPr>
                    <w:t>Funding Opportunity Title:</w:t>
                  </w:r>
                </w:p>
              </w:tc>
              <w:tc>
                <w:tcPr>
                  <w:tcW w:w="3180" w:type="dxa"/>
                  <w:vAlign w:val="center"/>
                  <w:hideMark/>
                </w:tcPr>
                <w:p w14:paraId="0E9F180F" w14:textId="77777777" w:rsidR="000805A1" w:rsidRPr="007144FD" w:rsidRDefault="000805A1" w:rsidP="007F2656">
                  <w:pPr>
                    <w:pStyle w:val="NoSpacing"/>
                    <w:rPr>
                      <w:rFonts w:ascii="Helvetica" w:hAnsi="Helvetica" w:cs="Helvetica"/>
                      <w:color w:val="222222"/>
                    </w:rPr>
                  </w:pPr>
                  <w:r w:rsidRPr="007144FD">
                    <w:rPr>
                      <w:rFonts w:ascii="Helvetica" w:hAnsi="Helvetica" w:cs="Helvetica"/>
                      <w:color w:val="222222"/>
                    </w:rPr>
                    <w:t>Fair Housing Initiatives Program Private Enforcement Initiative</w:t>
                  </w:r>
                </w:p>
              </w:tc>
            </w:tr>
            <w:tr w:rsidR="000805A1" w:rsidRPr="007144FD" w14:paraId="3DC1F7DF" w14:textId="77777777" w:rsidTr="007F2656">
              <w:trPr>
                <w:tblCellSpacing w:w="0" w:type="dxa"/>
              </w:trPr>
              <w:tc>
                <w:tcPr>
                  <w:tcW w:w="2065" w:type="dxa"/>
                  <w:noWrap/>
                  <w:hideMark/>
                </w:tcPr>
                <w:p w14:paraId="0295F075" w14:textId="77777777" w:rsidR="000805A1" w:rsidRPr="007144FD" w:rsidRDefault="000805A1" w:rsidP="007F2656">
                  <w:pPr>
                    <w:pStyle w:val="NoSpacing"/>
                    <w:rPr>
                      <w:rFonts w:ascii="Helvetica" w:hAnsi="Helvetica" w:cs="Helvetica"/>
                      <w:b/>
                      <w:bCs/>
                      <w:color w:val="222222"/>
                    </w:rPr>
                  </w:pPr>
                  <w:r w:rsidRPr="007144FD">
                    <w:rPr>
                      <w:rFonts w:ascii="Helvetica" w:hAnsi="Helvetica" w:cs="Helvetica"/>
                      <w:b/>
                      <w:bCs/>
                      <w:color w:val="222222"/>
                    </w:rPr>
                    <w:t>Opportunity Category:</w:t>
                  </w:r>
                </w:p>
              </w:tc>
              <w:tc>
                <w:tcPr>
                  <w:tcW w:w="3180" w:type="dxa"/>
                  <w:vAlign w:val="center"/>
                  <w:hideMark/>
                </w:tcPr>
                <w:p w14:paraId="4D3678B8" w14:textId="77777777" w:rsidR="000805A1" w:rsidRPr="007144FD" w:rsidRDefault="000805A1" w:rsidP="007F2656">
                  <w:pPr>
                    <w:pStyle w:val="NoSpacing"/>
                    <w:rPr>
                      <w:rFonts w:ascii="Helvetica" w:hAnsi="Helvetica" w:cs="Helvetica"/>
                      <w:color w:val="222222"/>
                    </w:rPr>
                  </w:pPr>
                  <w:r w:rsidRPr="007144FD">
                    <w:rPr>
                      <w:rFonts w:ascii="Helvetica" w:hAnsi="Helvetica" w:cs="Helvetica"/>
                      <w:color w:val="222222"/>
                    </w:rPr>
                    <w:t>Discretionary</w:t>
                  </w:r>
                </w:p>
              </w:tc>
            </w:tr>
            <w:tr w:rsidR="000805A1" w:rsidRPr="007144FD" w14:paraId="395474C8" w14:textId="77777777" w:rsidTr="007F2656">
              <w:trPr>
                <w:tblCellSpacing w:w="0" w:type="dxa"/>
              </w:trPr>
              <w:tc>
                <w:tcPr>
                  <w:tcW w:w="2065" w:type="dxa"/>
                  <w:noWrap/>
                  <w:hideMark/>
                </w:tcPr>
                <w:p w14:paraId="554F0C5D" w14:textId="77777777" w:rsidR="000805A1" w:rsidRPr="007144FD" w:rsidRDefault="000805A1" w:rsidP="007F2656">
                  <w:pPr>
                    <w:pStyle w:val="NoSpacing"/>
                    <w:rPr>
                      <w:rFonts w:ascii="Helvetica" w:hAnsi="Helvetica" w:cs="Helvetica"/>
                      <w:b/>
                      <w:bCs/>
                      <w:color w:val="222222"/>
                    </w:rPr>
                  </w:pPr>
                  <w:r w:rsidRPr="007144FD">
                    <w:rPr>
                      <w:rFonts w:ascii="Helvetica" w:hAnsi="Helvetica" w:cs="Helvetica"/>
                      <w:b/>
                      <w:bCs/>
                      <w:color w:val="222222"/>
                    </w:rPr>
                    <w:t>Opportunity Category Explanation:</w:t>
                  </w:r>
                </w:p>
              </w:tc>
              <w:tc>
                <w:tcPr>
                  <w:tcW w:w="3180" w:type="dxa"/>
                  <w:vAlign w:val="center"/>
                  <w:hideMark/>
                </w:tcPr>
                <w:p w14:paraId="549A2A45" w14:textId="77777777" w:rsidR="000805A1" w:rsidRPr="007144FD" w:rsidRDefault="000805A1" w:rsidP="007F2656">
                  <w:pPr>
                    <w:pStyle w:val="NoSpacing"/>
                    <w:rPr>
                      <w:rFonts w:ascii="Helvetica" w:hAnsi="Helvetica" w:cs="Helvetica"/>
                      <w:color w:val="222222"/>
                    </w:rPr>
                  </w:pPr>
                  <w:r w:rsidRPr="007144FD">
                    <w:rPr>
                      <w:rFonts w:ascii="Helvetica" w:hAnsi="Helvetica" w:cs="Helvetica"/>
                      <w:color w:val="222222"/>
                    </w:rPr>
                    <w:t> </w:t>
                  </w:r>
                </w:p>
              </w:tc>
            </w:tr>
            <w:tr w:rsidR="000805A1" w:rsidRPr="007144FD" w14:paraId="56448F59" w14:textId="77777777" w:rsidTr="007F2656">
              <w:trPr>
                <w:tblCellSpacing w:w="0" w:type="dxa"/>
              </w:trPr>
              <w:tc>
                <w:tcPr>
                  <w:tcW w:w="2065" w:type="dxa"/>
                  <w:noWrap/>
                  <w:hideMark/>
                </w:tcPr>
                <w:p w14:paraId="7810DCB8" w14:textId="77777777" w:rsidR="000805A1" w:rsidRPr="007144FD" w:rsidRDefault="000805A1" w:rsidP="007F2656">
                  <w:pPr>
                    <w:pStyle w:val="NoSpacing"/>
                    <w:rPr>
                      <w:rFonts w:ascii="Helvetica" w:hAnsi="Helvetica" w:cs="Helvetica"/>
                      <w:b/>
                      <w:bCs/>
                      <w:color w:val="222222"/>
                    </w:rPr>
                  </w:pPr>
                  <w:r w:rsidRPr="007144FD">
                    <w:rPr>
                      <w:rFonts w:ascii="Helvetica" w:hAnsi="Helvetica" w:cs="Helvetica"/>
                      <w:b/>
                      <w:bCs/>
                      <w:color w:val="222222"/>
                    </w:rPr>
                    <w:t>Funding Instrument Type:</w:t>
                  </w:r>
                </w:p>
              </w:tc>
              <w:tc>
                <w:tcPr>
                  <w:tcW w:w="3180" w:type="dxa"/>
                  <w:vAlign w:val="center"/>
                  <w:hideMark/>
                </w:tcPr>
                <w:p w14:paraId="39F0644C" w14:textId="77777777" w:rsidR="000805A1" w:rsidRPr="007144FD" w:rsidRDefault="000805A1" w:rsidP="007F2656">
                  <w:pPr>
                    <w:pStyle w:val="NoSpacing"/>
                    <w:rPr>
                      <w:rFonts w:ascii="Helvetica" w:hAnsi="Helvetica" w:cs="Helvetica"/>
                      <w:color w:val="222222"/>
                    </w:rPr>
                  </w:pPr>
                  <w:r w:rsidRPr="007144FD">
                    <w:rPr>
                      <w:rFonts w:ascii="Helvetica" w:hAnsi="Helvetica" w:cs="Helvetica"/>
                      <w:color w:val="222222"/>
                    </w:rPr>
                    <w:t>Grant</w:t>
                  </w:r>
                </w:p>
              </w:tc>
            </w:tr>
            <w:tr w:rsidR="000805A1" w:rsidRPr="007144FD" w14:paraId="0096252C" w14:textId="77777777" w:rsidTr="007F2656">
              <w:trPr>
                <w:tblCellSpacing w:w="0" w:type="dxa"/>
              </w:trPr>
              <w:tc>
                <w:tcPr>
                  <w:tcW w:w="2065" w:type="dxa"/>
                  <w:noWrap/>
                  <w:hideMark/>
                </w:tcPr>
                <w:p w14:paraId="1F3C3E13" w14:textId="77777777" w:rsidR="000805A1" w:rsidRPr="007144FD" w:rsidRDefault="000805A1" w:rsidP="007F2656">
                  <w:pPr>
                    <w:pStyle w:val="NoSpacing"/>
                    <w:rPr>
                      <w:rFonts w:ascii="Helvetica" w:hAnsi="Helvetica" w:cs="Helvetica"/>
                      <w:b/>
                      <w:bCs/>
                      <w:color w:val="222222"/>
                    </w:rPr>
                  </w:pPr>
                  <w:r w:rsidRPr="007144FD">
                    <w:rPr>
                      <w:rFonts w:ascii="Helvetica" w:hAnsi="Helvetica" w:cs="Helvetica"/>
                      <w:b/>
                      <w:bCs/>
                      <w:color w:val="222222"/>
                    </w:rPr>
                    <w:t>Category of Funding Activity:</w:t>
                  </w:r>
                </w:p>
              </w:tc>
              <w:tc>
                <w:tcPr>
                  <w:tcW w:w="3180" w:type="dxa"/>
                  <w:vAlign w:val="center"/>
                  <w:hideMark/>
                </w:tcPr>
                <w:p w14:paraId="6526123A" w14:textId="77777777" w:rsidR="000805A1" w:rsidRPr="007144FD" w:rsidRDefault="000805A1" w:rsidP="007F2656">
                  <w:pPr>
                    <w:pStyle w:val="NoSpacing"/>
                    <w:rPr>
                      <w:rFonts w:ascii="Helvetica" w:hAnsi="Helvetica" w:cs="Helvetica"/>
                      <w:color w:val="222222"/>
                    </w:rPr>
                  </w:pPr>
                  <w:r w:rsidRPr="007144FD">
                    <w:rPr>
                      <w:rFonts w:ascii="Helvetica" w:hAnsi="Helvetica" w:cs="Helvetica"/>
                      <w:color w:val="222222"/>
                    </w:rPr>
                    <w:t>Housing</w:t>
                  </w:r>
                </w:p>
              </w:tc>
            </w:tr>
            <w:tr w:rsidR="000805A1" w:rsidRPr="007144FD" w14:paraId="0D2CB3A8" w14:textId="77777777" w:rsidTr="007F2656">
              <w:trPr>
                <w:tblCellSpacing w:w="0" w:type="dxa"/>
              </w:trPr>
              <w:tc>
                <w:tcPr>
                  <w:tcW w:w="2065" w:type="dxa"/>
                  <w:noWrap/>
                  <w:hideMark/>
                </w:tcPr>
                <w:p w14:paraId="1B1CC441" w14:textId="77777777" w:rsidR="000805A1" w:rsidRPr="007144FD" w:rsidRDefault="000805A1" w:rsidP="007F2656">
                  <w:pPr>
                    <w:pStyle w:val="NoSpacing"/>
                    <w:rPr>
                      <w:rFonts w:ascii="Helvetica" w:hAnsi="Helvetica" w:cs="Helvetica"/>
                      <w:b/>
                      <w:bCs/>
                      <w:color w:val="222222"/>
                    </w:rPr>
                  </w:pPr>
                  <w:r w:rsidRPr="007144FD">
                    <w:rPr>
                      <w:rFonts w:ascii="Helvetica" w:hAnsi="Helvetica" w:cs="Helvetica"/>
                      <w:b/>
                      <w:bCs/>
                      <w:color w:val="222222"/>
                    </w:rPr>
                    <w:t>Category Explanation:</w:t>
                  </w:r>
                </w:p>
              </w:tc>
              <w:tc>
                <w:tcPr>
                  <w:tcW w:w="3180" w:type="dxa"/>
                  <w:vAlign w:val="center"/>
                  <w:hideMark/>
                </w:tcPr>
                <w:p w14:paraId="39A1BF17" w14:textId="77777777" w:rsidR="000805A1" w:rsidRPr="007144FD" w:rsidRDefault="000805A1" w:rsidP="007F2656">
                  <w:pPr>
                    <w:pStyle w:val="NoSpacing"/>
                    <w:rPr>
                      <w:rFonts w:ascii="Helvetica" w:hAnsi="Helvetica" w:cs="Helvetica"/>
                      <w:color w:val="222222"/>
                    </w:rPr>
                  </w:pPr>
                  <w:r w:rsidRPr="007144FD">
                    <w:rPr>
                      <w:rFonts w:ascii="Helvetica" w:hAnsi="Helvetica" w:cs="Helvetica"/>
                      <w:color w:val="222222"/>
                    </w:rPr>
                    <w:t> </w:t>
                  </w:r>
                </w:p>
              </w:tc>
            </w:tr>
            <w:tr w:rsidR="000805A1" w:rsidRPr="007144FD" w14:paraId="7A819095" w14:textId="77777777" w:rsidTr="007F2656">
              <w:trPr>
                <w:tblCellSpacing w:w="0" w:type="dxa"/>
              </w:trPr>
              <w:tc>
                <w:tcPr>
                  <w:tcW w:w="2065" w:type="dxa"/>
                  <w:noWrap/>
                  <w:hideMark/>
                </w:tcPr>
                <w:p w14:paraId="06F4EB2F" w14:textId="77777777" w:rsidR="000805A1" w:rsidRPr="007144FD" w:rsidRDefault="000805A1" w:rsidP="007F2656">
                  <w:pPr>
                    <w:pStyle w:val="NoSpacing"/>
                    <w:rPr>
                      <w:rFonts w:ascii="Helvetica" w:hAnsi="Helvetica" w:cs="Helvetica"/>
                      <w:b/>
                      <w:bCs/>
                      <w:color w:val="222222"/>
                    </w:rPr>
                  </w:pPr>
                  <w:r w:rsidRPr="007144FD">
                    <w:rPr>
                      <w:rFonts w:ascii="Helvetica" w:hAnsi="Helvetica" w:cs="Helvetica"/>
                      <w:b/>
                      <w:bCs/>
                      <w:color w:val="222222"/>
                    </w:rPr>
                    <w:t>Expected Number of Awards:</w:t>
                  </w:r>
                </w:p>
              </w:tc>
              <w:tc>
                <w:tcPr>
                  <w:tcW w:w="3180" w:type="dxa"/>
                  <w:vAlign w:val="center"/>
                  <w:hideMark/>
                </w:tcPr>
                <w:p w14:paraId="7CEF118F" w14:textId="77777777" w:rsidR="000805A1" w:rsidRPr="007144FD" w:rsidRDefault="000805A1" w:rsidP="007F2656">
                  <w:pPr>
                    <w:pStyle w:val="NoSpacing"/>
                    <w:rPr>
                      <w:rFonts w:ascii="Helvetica" w:hAnsi="Helvetica" w:cs="Helvetica"/>
                      <w:color w:val="222222"/>
                    </w:rPr>
                  </w:pPr>
                  <w:r w:rsidRPr="007144FD">
                    <w:rPr>
                      <w:rFonts w:ascii="Helvetica" w:hAnsi="Helvetica" w:cs="Helvetica"/>
                      <w:color w:val="222222"/>
                    </w:rPr>
                    <w:t>35</w:t>
                  </w:r>
                </w:p>
              </w:tc>
            </w:tr>
            <w:tr w:rsidR="000805A1" w:rsidRPr="007144FD" w14:paraId="3C98426D" w14:textId="77777777" w:rsidTr="007F2656">
              <w:trPr>
                <w:tblCellSpacing w:w="0" w:type="dxa"/>
              </w:trPr>
              <w:tc>
                <w:tcPr>
                  <w:tcW w:w="2065" w:type="dxa"/>
                  <w:noWrap/>
                  <w:hideMark/>
                </w:tcPr>
                <w:p w14:paraId="5794AB39" w14:textId="77777777" w:rsidR="000805A1" w:rsidRPr="007144FD" w:rsidRDefault="000805A1" w:rsidP="007F2656">
                  <w:pPr>
                    <w:pStyle w:val="NoSpacing"/>
                    <w:rPr>
                      <w:rFonts w:ascii="Helvetica" w:hAnsi="Helvetica" w:cs="Helvetica"/>
                      <w:b/>
                      <w:bCs/>
                      <w:color w:val="222222"/>
                    </w:rPr>
                  </w:pPr>
                  <w:r w:rsidRPr="007144FD">
                    <w:rPr>
                      <w:rFonts w:ascii="Helvetica" w:hAnsi="Helvetica" w:cs="Helvetica"/>
                      <w:b/>
                      <w:bCs/>
                      <w:color w:val="222222"/>
                    </w:rPr>
                    <w:t>CFDA Number(s):</w:t>
                  </w:r>
                </w:p>
              </w:tc>
              <w:tc>
                <w:tcPr>
                  <w:tcW w:w="3180" w:type="dxa"/>
                  <w:vAlign w:val="center"/>
                  <w:hideMark/>
                </w:tcPr>
                <w:p w14:paraId="7D7996B9" w14:textId="77777777" w:rsidR="000805A1" w:rsidRPr="007144FD" w:rsidRDefault="000805A1" w:rsidP="007F2656">
                  <w:pPr>
                    <w:pStyle w:val="NoSpacing"/>
                    <w:rPr>
                      <w:rFonts w:ascii="Helvetica" w:hAnsi="Helvetica" w:cs="Helvetica"/>
                      <w:color w:val="222222"/>
                    </w:rPr>
                  </w:pPr>
                  <w:r w:rsidRPr="007144FD">
                    <w:rPr>
                      <w:rFonts w:ascii="Helvetica" w:hAnsi="Helvetica" w:cs="Helvetica"/>
                      <w:color w:val="222222"/>
                    </w:rPr>
                    <w:t>14.418 -- Private Enforcement Initiatives</w:t>
                  </w:r>
                </w:p>
              </w:tc>
            </w:tr>
            <w:tr w:rsidR="000805A1" w:rsidRPr="007144FD" w14:paraId="495A3A3D" w14:textId="77777777" w:rsidTr="007F2656">
              <w:trPr>
                <w:tblCellSpacing w:w="0" w:type="dxa"/>
              </w:trPr>
              <w:tc>
                <w:tcPr>
                  <w:tcW w:w="2065" w:type="dxa"/>
                  <w:noWrap/>
                  <w:hideMark/>
                </w:tcPr>
                <w:p w14:paraId="383915F5" w14:textId="77777777" w:rsidR="000805A1" w:rsidRPr="007144FD" w:rsidRDefault="000805A1" w:rsidP="007F2656">
                  <w:pPr>
                    <w:pStyle w:val="NoSpacing"/>
                    <w:rPr>
                      <w:rFonts w:ascii="Helvetica" w:hAnsi="Helvetica" w:cs="Helvetica"/>
                      <w:b/>
                      <w:bCs/>
                      <w:color w:val="222222"/>
                    </w:rPr>
                  </w:pPr>
                  <w:r w:rsidRPr="007144FD">
                    <w:rPr>
                      <w:rFonts w:ascii="Helvetica" w:hAnsi="Helvetica" w:cs="Helvetica"/>
                      <w:b/>
                      <w:bCs/>
                      <w:color w:val="222222"/>
                    </w:rPr>
                    <w:t>Cost Sharing or Matching Requirement:</w:t>
                  </w:r>
                </w:p>
              </w:tc>
              <w:tc>
                <w:tcPr>
                  <w:tcW w:w="3180" w:type="dxa"/>
                  <w:vAlign w:val="center"/>
                  <w:hideMark/>
                </w:tcPr>
                <w:p w14:paraId="010C20FD" w14:textId="77777777" w:rsidR="000805A1" w:rsidRPr="007144FD" w:rsidRDefault="000805A1" w:rsidP="007F2656">
                  <w:pPr>
                    <w:pStyle w:val="NoSpacing"/>
                    <w:rPr>
                      <w:rFonts w:ascii="Helvetica" w:hAnsi="Helvetica" w:cs="Helvetica"/>
                      <w:color w:val="222222"/>
                    </w:rPr>
                  </w:pPr>
                  <w:r w:rsidRPr="007144FD">
                    <w:rPr>
                      <w:rFonts w:ascii="Helvetica" w:hAnsi="Helvetica" w:cs="Helvetica"/>
                      <w:color w:val="222222"/>
                    </w:rPr>
                    <w:t>No</w:t>
                  </w:r>
                </w:p>
              </w:tc>
            </w:tr>
          </w:tbl>
          <w:p w14:paraId="25791612" w14:textId="77777777" w:rsidR="000805A1" w:rsidRPr="007144FD" w:rsidRDefault="000805A1" w:rsidP="007F265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38"/>
              <w:gridCol w:w="2730"/>
            </w:tblGrid>
            <w:tr w:rsidR="000805A1" w:rsidRPr="007144FD" w14:paraId="4945354C" w14:textId="77777777" w:rsidTr="007F2656">
              <w:trPr>
                <w:tblCellSpacing w:w="0" w:type="dxa"/>
              </w:trPr>
              <w:tc>
                <w:tcPr>
                  <w:tcW w:w="2438" w:type="dxa"/>
                  <w:noWrap/>
                  <w:hideMark/>
                </w:tcPr>
                <w:p w14:paraId="315082A9" w14:textId="77777777" w:rsidR="000805A1" w:rsidRPr="007144FD" w:rsidRDefault="000805A1" w:rsidP="007F2656">
                  <w:pPr>
                    <w:pStyle w:val="NoSpacing"/>
                    <w:rPr>
                      <w:rFonts w:ascii="Helvetica" w:hAnsi="Helvetica" w:cs="Helvetica"/>
                      <w:b/>
                      <w:bCs/>
                      <w:color w:val="222222"/>
                    </w:rPr>
                  </w:pPr>
                  <w:r w:rsidRPr="007144FD">
                    <w:rPr>
                      <w:rFonts w:ascii="Helvetica" w:hAnsi="Helvetica" w:cs="Helvetica"/>
                      <w:b/>
                      <w:bCs/>
                      <w:color w:val="222222"/>
                    </w:rPr>
                    <w:t>Version:</w:t>
                  </w:r>
                </w:p>
              </w:tc>
              <w:tc>
                <w:tcPr>
                  <w:tcW w:w="2730" w:type="dxa"/>
                  <w:vAlign w:val="center"/>
                  <w:hideMark/>
                </w:tcPr>
                <w:p w14:paraId="78B16A3A" w14:textId="77777777" w:rsidR="000805A1" w:rsidRPr="007144FD" w:rsidRDefault="000805A1" w:rsidP="007F2656">
                  <w:pPr>
                    <w:pStyle w:val="NoSpacing"/>
                    <w:rPr>
                      <w:rFonts w:ascii="Helvetica" w:hAnsi="Helvetica" w:cs="Helvetica"/>
                      <w:color w:val="222222"/>
                    </w:rPr>
                  </w:pPr>
                  <w:r w:rsidRPr="007144FD">
                    <w:rPr>
                      <w:rFonts w:ascii="Helvetica" w:hAnsi="Helvetica" w:cs="Helvetica"/>
                      <w:color w:val="222222"/>
                    </w:rPr>
                    <w:t>Synopsis 1</w:t>
                  </w:r>
                </w:p>
              </w:tc>
            </w:tr>
            <w:tr w:rsidR="000805A1" w:rsidRPr="007144FD" w14:paraId="14E13560" w14:textId="77777777" w:rsidTr="007F2656">
              <w:trPr>
                <w:tblCellSpacing w:w="0" w:type="dxa"/>
              </w:trPr>
              <w:tc>
                <w:tcPr>
                  <w:tcW w:w="2438" w:type="dxa"/>
                  <w:noWrap/>
                  <w:hideMark/>
                </w:tcPr>
                <w:p w14:paraId="7F1A72C2" w14:textId="77777777" w:rsidR="000805A1" w:rsidRPr="007144FD" w:rsidRDefault="000805A1" w:rsidP="007F2656">
                  <w:pPr>
                    <w:pStyle w:val="NoSpacing"/>
                    <w:rPr>
                      <w:rFonts w:ascii="Helvetica" w:hAnsi="Helvetica" w:cs="Helvetica"/>
                      <w:b/>
                      <w:bCs/>
                      <w:color w:val="222222"/>
                    </w:rPr>
                  </w:pPr>
                  <w:r w:rsidRPr="007144FD">
                    <w:rPr>
                      <w:rFonts w:ascii="Helvetica" w:hAnsi="Helvetica" w:cs="Helvetica"/>
                      <w:b/>
                      <w:bCs/>
                      <w:color w:val="222222"/>
                    </w:rPr>
                    <w:t>Posted Date:</w:t>
                  </w:r>
                </w:p>
              </w:tc>
              <w:tc>
                <w:tcPr>
                  <w:tcW w:w="2730" w:type="dxa"/>
                  <w:vAlign w:val="center"/>
                  <w:hideMark/>
                </w:tcPr>
                <w:p w14:paraId="34B167A0" w14:textId="77777777" w:rsidR="000805A1" w:rsidRPr="007144FD" w:rsidRDefault="000805A1" w:rsidP="007F2656">
                  <w:pPr>
                    <w:pStyle w:val="NoSpacing"/>
                    <w:rPr>
                      <w:rFonts w:ascii="Helvetica" w:hAnsi="Helvetica" w:cs="Helvetica"/>
                      <w:color w:val="222222"/>
                    </w:rPr>
                  </w:pPr>
                  <w:r w:rsidRPr="007144FD">
                    <w:rPr>
                      <w:rFonts w:ascii="Helvetica" w:hAnsi="Helvetica" w:cs="Helvetica"/>
                      <w:color w:val="222222"/>
                    </w:rPr>
                    <w:t>Sep 12, 2022</w:t>
                  </w:r>
                </w:p>
              </w:tc>
            </w:tr>
            <w:tr w:rsidR="000805A1" w:rsidRPr="007144FD" w14:paraId="0B315479" w14:textId="77777777" w:rsidTr="007F2656">
              <w:trPr>
                <w:tblCellSpacing w:w="0" w:type="dxa"/>
              </w:trPr>
              <w:tc>
                <w:tcPr>
                  <w:tcW w:w="2438" w:type="dxa"/>
                  <w:noWrap/>
                  <w:hideMark/>
                </w:tcPr>
                <w:p w14:paraId="1EC96BF5" w14:textId="77777777" w:rsidR="000805A1" w:rsidRPr="007144FD" w:rsidRDefault="000805A1" w:rsidP="007F2656">
                  <w:pPr>
                    <w:pStyle w:val="NoSpacing"/>
                    <w:rPr>
                      <w:rFonts w:ascii="Helvetica" w:hAnsi="Helvetica" w:cs="Helvetica"/>
                      <w:b/>
                      <w:bCs/>
                      <w:color w:val="222222"/>
                    </w:rPr>
                  </w:pPr>
                  <w:r w:rsidRPr="007144FD">
                    <w:rPr>
                      <w:rFonts w:ascii="Helvetica" w:hAnsi="Helvetica" w:cs="Helvetica"/>
                      <w:b/>
                      <w:bCs/>
                      <w:color w:val="222222"/>
                    </w:rPr>
                    <w:t>Last Updated Date:</w:t>
                  </w:r>
                </w:p>
              </w:tc>
              <w:tc>
                <w:tcPr>
                  <w:tcW w:w="2730" w:type="dxa"/>
                  <w:vAlign w:val="center"/>
                  <w:hideMark/>
                </w:tcPr>
                <w:p w14:paraId="303F65CE" w14:textId="77777777" w:rsidR="000805A1" w:rsidRPr="007144FD" w:rsidRDefault="000805A1" w:rsidP="007F2656">
                  <w:pPr>
                    <w:pStyle w:val="NoSpacing"/>
                    <w:rPr>
                      <w:rFonts w:ascii="Helvetica" w:hAnsi="Helvetica" w:cs="Helvetica"/>
                      <w:color w:val="222222"/>
                    </w:rPr>
                  </w:pPr>
                  <w:r w:rsidRPr="007144FD">
                    <w:rPr>
                      <w:rFonts w:ascii="Helvetica" w:hAnsi="Helvetica" w:cs="Helvetica"/>
                      <w:color w:val="222222"/>
                    </w:rPr>
                    <w:t>Sep 12, 2022</w:t>
                  </w:r>
                </w:p>
              </w:tc>
            </w:tr>
            <w:tr w:rsidR="000805A1" w:rsidRPr="007144FD" w14:paraId="38EDCABF" w14:textId="77777777" w:rsidTr="007F2656">
              <w:trPr>
                <w:tblCellSpacing w:w="0" w:type="dxa"/>
              </w:trPr>
              <w:tc>
                <w:tcPr>
                  <w:tcW w:w="2438" w:type="dxa"/>
                  <w:noWrap/>
                  <w:hideMark/>
                </w:tcPr>
                <w:p w14:paraId="7E82681D" w14:textId="77777777" w:rsidR="000805A1" w:rsidRPr="007144FD" w:rsidRDefault="000805A1" w:rsidP="007F2656">
                  <w:pPr>
                    <w:pStyle w:val="NoSpacing"/>
                    <w:rPr>
                      <w:rFonts w:ascii="Helvetica" w:hAnsi="Helvetica" w:cs="Helvetica"/>
                      <w:b/>
                      <w:bCs/>
                      <w:color w:val="222222"/>
                    </w:rPr>
                  </w:pPr>
                  <w:r w:rsidRPr="007144FD">
                    <w:rPr>
                      <w:rFonts w:ascii="Helvetica" w:hAnsi="Helvetica" w:cs="Helvetica"/>
                      <w:b/>
                      <w:bCs/>
                      <w:color w:val="222222"/>
                    </w:rPr>
                    <w:t>Original Closing Date for Applications:</w:t>
                  </w:r>
                </w:p>
              </w:tc>
              <w:tc>
                <w:tcPr>
                  <w:tcW w:w="2730" w:type="dxa"/>
                  <w:vAlign w:val="center"/>
                  <w:hideMark/>
                </w:tcPr>
                <w:p w14:paraId="6BE12FA5" w14:textId="77777777" w:rsidR="000805A1" w:rsidRPr="007144FD" w:rsidRDefault="000805A1" w:rsidP="007F2656">
                  <w:pPr>
                    <w:pStyle w:val="NoSpacing"/>
                    <w:rPr>
                      <w:rFonts w:ascii="Helvetica" w:hAnsi="Helvetica" w:cs="Helvetica"/>
                      <w:color w:val="222222"/>
                    </w:rPr>
                  </w:pPr>
                  <w:r w:rsidRPr="007144FD">
                    <w:rPr>
                      <w:rFonts w:ascii="Helvetica" w:hAnsi="Helvetica" w:cs="Helvetica"/>
                      <w:color w:val="222222"/>
                    </w:rPr>
                    <w:t>Dec 05, 2022  The application deadline is 11:59:59 PM Eastern Standard time on</w:t>
                  </w:r>
                </w:p>
              </w:tc>
            </w:tr>
            <w:tr w:rsidR="000805A1" w:rsidRPr="007144FD" w14:paraId="115288BA" w14:textId="77777777" w:rsidTr="007F2656">
              <w:trPr>
                <w:tblCellSpacing w:w="0" w:type="dxa"/>
              </w:trPr>
              <w:tc>
                <w:tcPr>
                  <w:tcW w:w="2438" w:type="dxa"/>
                  <w:noWrap/>
                  <w:hideMark/>
                </w:tcPr>
                <w:p w14:paraId="1587DA54" w14:textId="77777777" w:rsidR="000805A1" w:rsidRPr="007144FD" w:rsidRDefault="000805A1" w:rsidP="007F2656">
                  <w:pPr>
                    <w:pStyle w:val="NoSpacing"/>
                    <w:rPr>
                      <w:rFonts w:ascii="Helvetica" w:hAnsi="Helvetica" w:cs="Helvetica"/>
                      <w:b/>
                      <w:bCs/>
                      <w:color w:val="222222"/>
                    </w:rPr>
                  </w:pPr>
                  <w:r w:rsidRPr="007144FD">
                    <w:rPr>
                      <w:rFonts w:ascii="Helvetica" w:hAnsi="Helvetica" w:cs="Helvetica"/>
                      <w:b/>
                      <w:bCs/>
                      <w:color w:val="222222"/>
                    </w:rPr>
                    <w:t>Current Closing Date for Applications:</w:t>
                  </w:r>
                </w:p>
              </w:tc>
              <w:tc>
                <w:tcPr>
                  <w:tcW w:w="2730" w:type="dxa"/>
                  <w:vAlign w:val="center"/>
                  <w:hideMark/>
                </w:tcPr>
                <w:p w14:paraId="17CF934C" w14:textId="77777777" w:rsidR="000805A1" w:rsidRPr="007144FD" w:rsidRDefault="000805A1" w:rsidP="007F2656">
                  <w:pPr>
                    <w:pStyle w:val="NoSpacing"/>
                    <w:rPr>
                      <w:rFonts w:ascii="Helvetica" w:hAnsi="Helvetica" w:cs="Helvetica"/>
                      <w:color w:val="222222"/>
                    </w:rPr>
                  </w:pPr>
                  <w:r w:rsidRPr="007144FD">
                    <w:rPr>
                      <w:rFonts w:ascii="Helvetica" w:hAnsi="Helvetica" w:cs="Helvetica"/>
                      <w:color w:val="222222"/>
                    </w:rPr>
                    <w:t>Dec 05, 2022  The application deadline is 11:59:59 PM Eastern Standard time on</w:t>
                  </w:r>
                </w:p>
              </w:tc>
            </w:tr>
            <w:tr w:rsidR="000805A1" w:rsidRPr="007144FD" w14:paraId="67C15ED2" w14:textId="77777777" w:rsidTr="007F2656">
              <w:trPr>
                <w:tblCellSpacing w:w="0" w:type="dxa"/>
              </w:trPr>
              <w:tc>
                <w:tcPr>
                  <w:tcW w:w="2438" w:type="dxa"/>
                  <w:noWrap/>
                  <w:hideMark/>
                </w:tcPr>
                <w:p w14:paraId="2654114D" w14:textId="77777777" w:rsidR="000805A1" w:rsidRPr="007144FD" w:rsidRDefault="000805A1" w:rsidP="007F2656">
                  <w:pPr>
                    <w:pStyle w:val="NoSpacing"/>
                    <w:rPr>
                      <w:rFonts w:ascii="Helvetica" w:hAnsi="Helvetica" w:cs="Helvetica"/>
                      <w:b/>
                      <w:bCs/>
                      <w:color w:val="222222"/>
                    </w:rPr>
                  </w:pPr>
                  <w:r w:rsidRPr="007144FD">
                    <w:rPr>
                      <w:rFonts w:ascii="Helvetica" w:hAnsi="Helvetica" w:cs="Helvetica"/>
                      <w:b/>
                      <w:bCs/>
                      <w:color w:val="222222"/>
                    </w:rPr>
                    <w:t>Archive Date:</w:t>
                  </w:r>
                </w:p>
              </w:tc>
              <w:tc>
                <w:tcPr>
                  <w:tcW w:w="2730" w:type="dxa"/>
                  <w:vAlign w:val="center"/>
                  <w:hideMark/>
                </w:tcPr>
                <w:p w14:paraId="022886A0" w14:textId="77777777" w:rsidR="000805A1" w:rsidRPr="007144FD" w:rsidRDefault="000805A1" w:rsidP="007F2656">
                  <w:pPr>
                    <w:pStyle w:val="NoSpacing"/>
                    <w:rPr>
                      <w:rFonts w:ascii="Helvetica" w:hAnsi="Helvetica" w:cs="Helvetica"/>
                      <w:color w:val="222222"/>
                    </w:rPr>
                  </w:pPr>
                  <w:r w:rsidRPr="007144FD">
                    <w:rPr>
                      <w:rFonts w:ascii="Helvetica" w:hAnsi="Helvetica" w:cs="Helvetica"/>
                      <w:color w:val="222222"/>
                    </w:rPr>
                    <w:t> </w:t>
                  </w:r>
                </w:p>
              </w:tc>
            </w:tr>
            <w:tr w:rsidR="000805A1" w:rsidRPr="007144FD" w14:paraId="35B646A0" w14:textId="77777777" w:rsidTr="007F2656">
              <w:trPr>
                <w:tblCellSpacing w:w="0" w:type="dxa"/>
              </w:trPr>
              <w:tc>
                <w:tcPr>
                  <w:tcW w:w="2438" w:type="dxa"/>
                  <w:noWrap/>
                  <w:hideMark/>
                </w:tcPr>
                <w:p w14:paraId="005F8F10" w14:textId="77777777" w:rsidR="000805A1" w:rsidRPr="007144FD" w:rsidRDefault="000805A1" w:rsidP="007F2656">
                  <w:pPr>
                    <w:pStyle w:val="NoSpacing"/>
                    <w:rPr>
                      <w:rFonts w:ascii="Helvetica" w:hAnsi="Helvetica" w:cs="Helvetica"/>
                      <w:b/>
                      <w:bCs/>
                      <w:color w:val="222222"/>
                    </w:rPr>
                  </w:pPr>
                  <w:r w:rsidRPr="007144FD">
                    <w:rPr>
                      <w:rFonts w:ascii="Helvetica" w:hAnsi="Helvetica" w:cs="Helvetica"/>
                      <w:b/>
                      <w:bCs/>
                      <w:color w:val="222222"/>
                    </w:rPr>
                    <w:t>Estimated Total Program Funding:</w:t>
                  </w:r>
                </w:p>
              </w:tc>
              <w:tc>
                <w:tcPr>
                  <w:tcW w:w="2730" w:type="dxa"/>
                  <w:vAlign w:val="center"/>
                  <w:hideMark/>
                </w:tcPr>
                <w:p w14:paraId="6D000B16" w14:textId="77777777" w:rsidR="000805A1" w:rsidRPr="007144FD" w:rsidRDefault="000805A1" w:rsidP="007F2656">
                  <w:pPr>
                    <w:pStyle w:val="NoSpacing"/>
                    <w:rPr>
                      <w:rFonts w:ascii="Helvetica" w:hAnsi="Helvetica" w:cs="Helvetica"/>
                      <w:color w:val="222222"/>
                    </w:rPr>
                  </w:pPr>
                  <w:r w:rsidRPr="007144FD">
                    <w:rPr>
                      <w:rFonts w:ascii="Helvetica" w:hAnsi="Helvetica" w:cs="Helvetica"/>
                      <w:color w:val="222222"/>
                    </w:rPr>
                    <w:t>$15,000,000</w:t>
                  </w:r>
                </w:p>
              </w:tc>
            </w:tr>
            <w:tr w:rsidR="000805A1" w:rsidRPr="007144FD" w14:paraId="0B521238" w14:textId="77777777" w:rsidTr="007F2656">
              <w:trPr>
                <w:tblCellSpacing w:w="0" w:type="dxa"/>
              </w:trPr>
              <w:tc>
                <w:tcPr>
                  <w:tcW w:w="2438" w:type="dxa"/>
                  <w:noWrap/>
                  <w:hideMark/>
                </w:tcPr>
                <w:p w14:paraId="2CC0451D" w14:textId="77777777" w:rsidR="000805A1" w:rsidRPr="007144FD" w:rsidRDefault="000805A1" w:rsidP="007F2656">
                  <w:pPr>
                    <w:pStyle w:val="NoSpacing"/>
                    <w:rPr>
                      <w:rFonts w:ascii="Helvetica" w:hAnsi="Helvetica" w:cs="Helvetica"/>
                      <w:b/>
                      <w:bCs/>
                      <w:color w:val="222222"/>
                    </w:rPr>
                  </w:pPr>
                  <w:r w:rsidRPr="007144FD">
                    <w:rPr>
                      <w:rFonts w:ascii="Helvetica" w:hAnsi="Helvetica" w:cs="Helvetica"/>
                      <w:b/>
                      <w:bCs/>
                      <w:color w:val="222222"/>
                    </w:rPr>
                    <w:t>Award Ceiling:</w:t>
                  </w:r>
                </w:p>
              </w:tc>
              <w:tc>
                <w:tcPr>
                  <w:tcW w:w="2730" w:type="dxa"/>
                  <w:vAlign w:val="center"/>
                  <w:hideMark/>
                </w:tcPr>
                <w:p w14:paraId="67282CF8" w14:textId="77777777" w:rsidR="000805A1" w:rsidRPr="007144FD" w:rsidRDefault="000805A1" w:rsidP="007F2656">
                  <w:pPr>
                    <w:pStyle w:val="NoSpacing"/>
                    <w:rPr>
                      <w:rFonts w:ascii="Helvetica" w:hAnsi="Helvetica" w:cs="Helvetica"/>
                      <w:color w:val="222222"/>
                    </w:rPr>
                  </w:pPr>
                  <w:r w:rsidRPr="007144FD">
                    <w:rPr>
                      <w:rFonts w:ascii="Helvetica" w:hAnsi="Helvetica" w:cs="Helvetica"/>
                      <w:color w:val="222222"/>
                    </w:rPr>
                    <w:t>$425,000</w:t>
                  </w:r>
                </w:p>
              </w:tc>
            </w:tr>
            <w:tr w:rsidR="000805A1" w:rsidRPr="007144FD" w14:paraId="697364BE" w14:textId="77777777" w:rsidTr="007F2656">
              <w:trPr>
                <w:tblCellSpacing w:w="0" w:type="dxa"/>
              </w:trPr>
              <w:tc>
                <w:tcPr>
                  <w:tcW w:w="2438" w:type="dxa"/>
                  <w:noWrap/>
                  <w:hideMark/>
                </w:tcPr>
                <w:p w14:paraId="6691A5F0" w14:textId="77777777" w:rsidR="000805A1" w:rsidRPr="007144FD" w:rsidRDefault="000805A1" w:rsidP="007F2656">
                  <w:pPr>
                    <w:pStyle w:val="NoSpacing"/>
                    <w:rPr>
                      <w:rFonts w:ascii="Helvetica" w:hAnsi="Helvetica" w:cs="Helvetica"/>
                      <w:b/>
                      <w:bCs/>
                      <w:color w:val="222222"/>
                    </w:rPr>
                  </w:pPr>
                  <w:r w:rsidRPr="007144FD">
                    <w:rPr>
                      <w:rFonts w:ascii="Helvetica" w:hAnsi="Helvetica" w:cs="Helvetica"/>
                      <w:b/>
                      <w:bCs/>
                      <w:color w:val="222222"/>
                    </w:rPr>
                    <w:t>Award Floor:</w:t>
                  </w:r>
                </w:p>
              </w:tc>
              <w:tc>
                <w:tcPr>
                  <w:tcW w:w="2730" w:type="dxa"/>
                  <w:vAlign w:val="center"/>
                  <w:hideMark/>
                </w:tcPr>
                <w:p w14:paraId="7C97DFD8" w14:textId="77777777" w:rsidR="000805A1" w:rsidRPr="007144FD" w:rsidRDefault="000805A1" w:rsidP="007F2656">
                  <w:pPr>
                    <w:pStyle w:val="NoSpacing"/>
                    <w:rPr>
                      <w:rFonts w:ascii="Helvetica" w:hAnsi="Helvetica" w:cs="Helvetica"/>
                      <w:color w:val="222222"/>
                    </w:rPr>
                  </w:pPr>
                  <w:r w:rsidRPr="007144FD">
                    <w:rPr>
                      <w:rFonts w:ascii="Helvetica" w:hAnsi="Helvetica" w:cs="Helvetica"/>
                      <w:color w:val="222222"/>
                    </w:rPr>
                    <w:t>$100,000</w:t>
                  </w:r>
                </w:p>
              </w:tc>
            </w:tr>
          </w:tbl>
          <w:p w14:paraId="0AECAFDB" w14:textId="77777777" w:rsidR="000805A1" w:rsidRPr="007144FD" w:rsidRDefault="000805A1" w:rsidP="007F2656">
            <w:pPr>
              <w:pStyle w:val="NoSpacing"/>
              <w:rPr>
                <w:rFonts w:ascii="Helvetica" w:hAnsi="Helvetica" w:cs="Helvetica"/>
                <w:color w:val="222222"/>
              </w:rPr>
            </w:pPr>
          </w:p>
        </w:tc>
      </w:tr>
    </w:tbl>
    <w:p w14:paraId="21B95C46" w14:textId="77777777" w:rsidR="000805A1" w:rsidRPr="007144FD" w:rsidRDefault="000805A1" w:rsidP="000805A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805A1" w:rsidRPr="007144FD" w14:paraId="3C221860" w14:textId="77777777" w:rsidTr="007F2656">
        <w:trPr>
          <w:tblCellSpacing w:w="0" w:type="dxa"/>
        </w:trPr>
        <w:tc>
          <w:tcPr>
            <w:tcW w:w="0" w:type="auto"/>
            <w:noWrap/>
            <w:hideMark/>
          </w:tcPr>
          <w:p w14:paraId="5F15BE3F" w14:textId="77777777" w:rsidR="000805A1" w:rsidRPr="007144FD" w:rsidRDefault="000805A1" w:rsidP="007F2656">
            <w:pPr>
              <w:pStyle w:val="NoSpacing"/>
              <w:rPr>
                <w:rFonts w:ascii="Helvetica" w:hAnsi="Helvetica" w:cs="Helvetica"/>
                <w:b/>
                <w:bCs/>
                <w:color w:val="222222"/>
              </w:rPr>
            </w:pPr>
            <w:r w:rsidRPr="007144FD">
              <w:rPr>
                <w:rFonts w:ascii="Helvetica" w:hAnsi="Helvetica" w:cs="Helvetica"/>
                <w:b/>
                <w:bCs/>
                <w:color w:val="222222"/>
              </w:rPr>
              <w:t>Eligible Applicants:</w:t>
            </w:r>
          </w:p>
        </w:tc>
        <w:tc>
          <w:tcPr>
            <w:tcW w:w="5000" w:type="pct"/>
            <w:vAlign w:val="center"/>
            <w:hideMark/>
          </w:tcPr>
          <w:p w14:paraId="60306867" w14:textId="77777777" w:rsidR="000805A1" w:rsidRPr="007144FD" w:rsidRDefault="000805A1" w:rsidP="007F2656">
            <w:pPr>
              <w:pStyle w:val="NoSpacing"/>
              <w:rPr>
                <w:rFonts w:ascii="Helvetica" w:hAnsi="Helvetica" w:cs="Helvetica"/>
                <w:color w:val="222222"/>
              </w:rPr>
            </w:pPr>
            <w:r w:rsidRPr="007144FD">
              <w:rPr>
                <w:rFonts w:ascii="Helvetica" w:hAnsi="Helvetica" w:cs="Helvetica"/>
                <w:color w:val="222222"/>
              </w:rPr>
              <w:t>Others (see text field entitled "Additional Information on Eligibility" for clarification)</w:t>
            </w:r>
          </w:p>
        </w:tc>
      </w:tr>
      <w:tr w:rsidR="000805A1" w:rsidRPr="007144FD" w14:paraId="2B0AE528" w14:textId="77777777" w:rsidTr="007F2656">
        <w:trPr>
          <w:tblCellSpacing w:w="0" w:type="dxa"/>
        </w:trPr>
        <w:tc>
          <w:tcPr>
            <w:tcW w:w="0" w:type="auto"/>
            <w:noWrap/>
            <w:hideMark/>
          </w:tcPr>
          <w:p w14:paraId="030DF65E" w14:textId="77777777" w:rsidR="000805A1" w:rsidRPr="007144FD" w:rsidRDefault="000805A1" w:rsidP="007F2656">
            <w:pPr>
              <w:pStyle w:val="NoSpacing"/>
              <w:rPr>
                <w:rFonts w:ascii="Helvetica" w:hAnsi="Helvetica" w:cs="Helvetica"/>
                <w:b/>
                <w:bCs/>
                <w:color w:val="222222"/>
              </w:rPr>
            </w:pPr>
            <w:r w:rsidRPr="007144FD">
              <w:rPr>
                <w:rFonts w:ascii="Helvetica" w:hAnsi="Helvetica" w:cs="Helvetica"/>
                <w:b/>
                <w:bCs/>
                <w:color w:val="222222"/>
              </w:rPr>
              <w:t>Additional Information on Eligibility:</w:t>
            </w:r>
          </w:p>
        </w:tc>
        <w:tc>
          <w:tcPr>
            <w:tcW w:w="5000" w:type="pct"/>
            <w:vAlign w:val="center"/>
            <w:hideMark/>
          </w:tcPr>
          <w:p w14:paraId="49B11F4F" w14:textId="77777777" w:rsidR="000805A1" w:rsidRPr="007144FD" w:rsidRDefault="000805A1" w:rsidP="007F2656">
            <w:pPr>
              <w:pStyle w:val="NoSpacing"/>
              <w:rPr>
                <w:rFonts w:ascii="Helvetica" w:hAnsi="Helvetica" w:cs="Helvetica"/>
                <w:color w:val="222222"/>
              </w:rPr>
            </w:pPr>
            <w:r w:rsidRPr="007144FD">
              <w:rPr>
                <w:rFonts w:ascii="Helvetica" w:hAnsi="Helvetica" w:cs="Helvetica"/>
                <w:color w:val="222222"/>
              </w:rPr>
              <w:t xml:space="preserve">Under this NOFO, an eligible applicant must be: (1) a Qualified Fair Housing Enforcement Organizations (QFHO) with at least two years of experience in complaint intake, complaint investigation, testing for fair housing violations, and enforcement related experience and meritorious claims in the three years prior to filing this application; or (2) a Fair Housing Enforcement Organizations (FHO) with at least one year of experience in the enforcement-related activities listed above in the two years prior to the filing of the application. If the applicant is neither a QFHO nor a FHO with the requisite experience, the organization is ineligible. Both FHOs and QFHOs must currently conduct these enforcement activities and operate a full- service program. Applicants must complete Appendix B, "Certification for PEI Applicants," to confirm QFHO or FHO status. If </w:t>
            </w:r>
            <w:r w:rsidRPr="007144FD">
              <w:rPr>
                <w:rFonts w:ascii="Helvetica" w:hAnsi="Helvetica" w:cs="Helvetica"/>
                <w:color w:val="222222"/>
              </w:rPr>
              <w:lastRenderedPageBreak/>
              <w:t>an organization does not currently have sufficient experience to qualify as a FHO or QFHO (see 24 CFR §§ 125.103 and 125.401), the organization may be eligible to apply under FHIP's Education and Outreach Initiative (FR-6600-21-A), Tester Coordinator Training (FR-6600-71-A), and/or Fair Housing Organizations Initiative (FR-6600-21-B) NOFOs. Please see the correct NOFO for specific eligibility requirements.  If an applicant applies for both a PEI and FHOI Continuing Development Component (CDC) and receives an award for both, funding for the FHOI CDC will be rescinded if a determination is made that the activities for both awards are exactly alike or similar. Applicants must submit a separate application for each FHIP Initiative/component. Individuals, foreign entities, and sole proprietorship organizations are not eligible to compete for, or receive, awards made under this announcement.</w:t>
            </w:r>
          </w:p>
        </w:tc>
      </w:tr>
    </w:tbl>
    <w:p w14:paraId="5C05F6A3" w14:textId="77777777" w:rsidR="000805A1" w:rsidRPr="007144FD" w:rsidRDefault="000805A1" w:rsidP="000805A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805A1" w:rsidRPr="007144FD" w14:paraId="4E644FD7" w14:textId="77777777" w:rsidTr="007F2656">
        <w:trPr>
          <w:tblCellSpacing w:w="0" w:type="dxa"/>
        </w:trPr>
        <w:tc>
          <w:tcPr>
            <w:tcW w:w="0" w:type="auto"/>
            <w:noWrap/>
            <w:hideMark/>
          </w:tcPr>
          <w:p w14:paraId="6BD3B383" w14:textId="77777777" w:rsidR="000805A1" w:rsidRPr="007144FD" w:rsidRDefault="000805A1" w:rsidP="007F2656">
            <w:pPr>
              <w:pStyle w:val="NoSpacing"/>
              <w:rPr>
                <w:rFonts w:ascii="Helvetica" w:hAnsi="Helvetica" w:cs="Helvetica"/>
                <w:b/>
                <w:bCs/>
                <w:color w:val="222222"/>
              </w:rPr>
            </w:pPr>
            <w:r w:rsidRPr="007144FD">
              <w:rPr>
                <w:rFonts w:ascii="Helvetica" w:hAnsi="Helvetica" w:cs="Helvetica"/>
                <w:b/>
                <w:bCs/>
                <w:color w:val="222222"/>
              </w:rPr>
              <w:t>Agency Name:</w:t>
            </w:r>
          </w:p>
        </w:tc>
        <w:tc>
          <w:tcPr>
            <w:tcW w:w="5000" w:type="pct"/>
            <w:vAlign w:val="center"/>
            <w:hideMark/>
          </w:tcPr>
          <w:p w14:paraId="339AA2CD" w14:textId="77777777" w:rsidR="000805A1" w:rsidRPr="007144FD" w:rsidRDefault="000805A1" w:rsidP="007F2656">
            <w:pPr>
              <w:pStyle w:val="NoSpacing"/>
              <w:rPr>
                <w:rFonts w:ascii="Helvetica" w:hAnsi="Helvetica" w:cs="Helvetica"/>
                <w:color w:val="222222"/>
              </w:rPr>
            </w:pPr>
            <w:r w:rsidRPr="007144FD">
              <w:rPr>
                <w:rFonts w:ascii="Helvetica" w:hAnsi="Helvetica" w:cs="Helvetica"/>
                <w:color w:val="222222"/>
              </w:rPr>
              <w:t>Department of Housing and Urban Development</w:t>
            </w:r>
          </w:p>
        </w:tc>
      </w:tr>
      <w:tr w:rsidR="000805A1" w:rsidRPr="007144FD" w14:paraId="736ACC2F" w14:textId="77777777" w:rsidTr="007F2656">
        <w:trPr>
          <w:tblCellSpacing w:w="0" w:type="dxa"/>
        </w:trPr>
        <w:tc>
          <w:tcPr>
            <w:tcW w:w="0" w:type="auto"/>
            <w:noWrap/>
            <w:hideMark/>
          </w:tcPr>
          <w:p w14:paraId="7957BBE0" w14:textId="77777777" w:rsidR="000805A1" w:rsidRPr="007144FD" w:rsidRDefault="000805A1" w:rsidP="007F2656">
            <w:pPr>
              <w:pStyle w:val="NoSpacing"/>
              <w:rPr>
                <w:rFonts w:ascii="Helvetica" w:hAnsi="Helvetica" w:cs="Helvetica"/>
                <w:b/>
                <w:bCs/>
                <w:color w:val="222222"/>
              </w:rPr>
            </w:pPr>
            <w:r w:rsidRPr="007144FD">
              <w:rPr>
                <w:rFonts w:ascii="Helvetica" w:hAnsi="Helvetica" w:cs="Helvetica"/>
                <w:b/>
                <w:bCs/>
                <w:color w:val="222222"/>
              </w:rPr>
              <w:t>Description:</w:t>
            </w:r>
          </w:p>
        </w:tc>
        <w:tc>
          <w:tcPr>
            <w:tcW w:w="5000" w:type="pct"/>
            <w:vAlign w:val="center"/>
            <w:hideMark/>
          </w:tcPr>
          <w:p w14:paraId="35CF793C" w14:textId="77777777" w:rsidR="000805A1" w:rsidRPr="007144FD" w:rsidRDefault="000805A1" w:rsidP="007F2656">
            <w:pPr>
              <w:pStyle w:val="NoSpacing"/>
              <w:rPr>
                <w:rFonts w:ascii="Helvetica" w:hAnsi="Helvetica" w:cs="Helvetica"/>
                <w:color w:val="222222"/>
              </w:rPr>
            </w:pPr>
            <w:r w:rsidRPr="007144FD">
              <w:rPr>
                <w:rFonts w:ascii="Helvetica" w:hAnsi="Helvetica" w:cs="Helvetica"/>
                <w:color w:val="222222"/>
              </w:rPr>
              <w:t>The Fair Housing Initiatives Program (FHIP) funds fair housing organizations and other non-profits that assist individuals who believe that they have been victims of housing discrimination. FHIP provides funds to eligible organizations through competitive grants under several initiatives to carry out enforcement activities to prevent or eliminate discriminatory housing practices and inform individuals of their rights and responsibilities under the Fair Housing Act. The Initiatives are: the Fair Housing Organization Initiative (FHOI), the Private Enforcement Initiative (PEI), and the Education and Outreach Initiative (EOI).  In addition, consistent with HUD appropriations directives, FHEO is publishing a separate NOFO for Tester Coordinator Training under the Education and Outreach Initiative. PEI provides funding to private, non-profit fair housing enforcement organizations that meet statutory requirements to conduct testing, investigate violations and obtain enforcement of the rights granted under the Fair Housing Act or State or local laws that are substantially equivalent to the rights and remedies provided in the Fair Housing Act. This NOFO announces the availability of $15,000,000 through the PEI Multi-Year Funding Component to fund new FY2022 grant awards.   The PEI Multi-Year Component provides grants of up to $425,000 per year per grantee for a three-year duration, with future years’ funding subject to appropriations. This NOFO will receive applications for PEI only.  Please see the specific FHOI and EOI NOFOs for the additional FHIP funding opportunities. </w:t>
            </w:r>
          </w:p>
        </w:tc>
      </w:tr>
      <w:tr w:rsidR="000805A1" w:rsidRPr="007144FD" w14:paraId="41B1B191" w14:textId="77777777" w:rsidTr="007F2656">
        <w:trPr>
          <w:tblCellSpacing w:w="0" w:type="dxa"/>
        </w:trPr>
        <w:tc>
          <w:tcPr>
            <w:tcW w:w="0" w:type="auto"/>
            <w:noWrap/>
            <w:hideMark/>
          </w:tcPr>
          <w:p w14:paraId="63281BA9" w14:textId="77777777" w:rsidR="000805A1" w:rsidRPr="007144FD" w:rsidRDefault="000805A1" w:rsidP="007F2656">
            <w:pPr>
              <w:pStyle w:val="NoSpacing"/>
              <w:rPr>
                <w:rFonts w:ascii="Helvetica" w:hAnsi="Helvetica" w:cs="Helvetica"/>
                <w:b/>
                <w:bCs/>
                <w:color w:val="222222"/>
              </w:rPr>
            </w:pPr>
            <w:r w:rsidRPr="007144FD">
              <w:rPr>
                <w:rFonts w:ascii="Helvetica" w:hAnsi="Helvetica" w:cs="Helvetica"/>
                <w:b/>
                <w:bCs/>
                <w:color w:val="222222"/>
              </w:rPr>
              <w:t>Link to Additional Information:</w:t>
            </w:r>
          </w:p>
        </w:tc>
        <w:tc>
          <w:tcPr>
            <w:tcW w:w="5000" w:type="pct"/>
            <w:vAlign w:val="center"/>
            <w:hideMark/>
          </w:tcPr>
          <w:p w14:paraId="14BA1483" w14:textId="77777777" w:rsidR="000805A1" w:rsidRPr="007144FD" w:rsidRDefault="00000000" w:rsidP="007F2656">
            <w:pPr>
              <w:pStyle w:val="NoSpacing"/>
              <w:rPr>
                <w:rFonts w:ascii="Helvetica" w:hAnsi="Helvetica" w:cs="Helvetica"/>
                <w:color w:val="222222"/>
              </w:rPr>
            </w:pPr>
            <w:hyperlink r:id="rId324" w:tgtFrame="_blank" w:tooltip="Link to Additional Information" w:history="1">
              <w:r w:rsidR="000805A1" w:rsidRPr="007144FD">
                <w:rPr>
                  <w:rStyle w:val="Hyperlink"/>
                  <w:rFonts w:ascii="Helvetica" w:hAnsi="Helvetica" w:cs="Helvetica"/>
                </w:rPr>
                <w:t>https://hud.gov/fairhousing</w:t>
              </w:r>
            </w:hyperlink>
          </w:p>
        </w:tc>
      </w:tr>
      <w:tr w:rsidR="000805A1" w:rsidRPr="007144FD" w14:paraId="09B7F33E" w14:textId="77777777" w:rsidTr="007F2656">
        <w:trPr>
          <w:tblCellSpacing w:w="0" w:type="dxa"/>
        </w:trPr>
        <w:tc>
          <w:tcPr>
            <w:tcW w:w="0" w:type="auto"/>
            <w:noWrap/>
            <w:hideMark/>
          </w:tcPr>
          <w:p w14:paraId="58F5E88F" w14:textId="77777777" w:rsidR="000805A1" w:rsidRPr="007144FD" w:rsidRDefault="000805A1" w:rsidP="007F2656">
            <w:pPr>
              <w:pStyle w:val="NoSpacing"/>
              <w:rPr>
                <w:rFonts w:ascii="Helvetica" w:hAnsi="Helvetica" w:cs="Helvetica"/>
                <w:b/>
                <w:bCs/>
                <w:color w:val="222222"/>
              </w:rPr>
            </w:pPr>
            <w:r w:rsidRPr="007144FD">
              <w:rPr>
                <w:rFonts w:ascii="Helvetica" w:hAnsi="Helvetica" w:cs="Helvetica"/>
                <w:b/>
                <w:bCs/>
                <w:color w:val="222222"/>
              </w:rPr>
              <w:t>Grantor Contact Information:</w:t>
            </w:r>
          </w:p>
        </w:tc>
        <w:tc>
          <w:tcPr>
            <w:tcW w:w="5000" w:type="pct"/>
            <w:vAlign w:val="center"/>
            <w:hideMark/>
          </w:tcPr>
          <w:p w14:paraId="6CE78A77" w14:textId="77777777" w:rsidR="000805A1" w:rsidRPr="007144FD" w:rsidRDefault="000805A1" w:rsidP="007F2656">
            <w:pPr>
              <w:pStyle w:val="NoSpacing"/>
              <w:rPr>
                <w:rFonts w:ascii="Helvetica" w:hAnsi="Helvetica" w:cs="Helvetica"/>
                <w:color w:val="222222"/>
              </w:rPr>
            </w:pPr>
            <w:r w:rsidRPr="007144FD">
              <w:rPr>
                <w:rFonts w:ascii="Helvetica" w:hAnsi="Helvetica" w:cs="Helvetica"/>
                <w:color w:val="222222"/>
              </w:rPr>
              <w:t>If you have difficulty accessing the full announcement electronically, please contact:</w:t>
            </w:r>
            <w:r w:rsidRPr="007144FD">
              <w:rPr>
                <w:rFonts w:ascii="Helvetica" w:hAnsi="Helvetica" w:cs="Helvetica"/>
                <w:color w:val="222222"/>
              </w:rPr>
              <w:br/>
            </w:r>
            <w:r w:rsidRPr="007144FD">
              <w:rPr>
                <w:rFonts w:ascii="Helvetica" w:hAnsi="Helvetica" w:cs="Helvetica"/>
                <w:color w:val="222222"/>
              </w:rPr>
              <w:br/>
              <w:t>Stephanie Thomas Stephanie.W.Thomas@hud.gov</w:t>
            </w:r>
            <w:r w:rsidRPr="007144FD">
              <w:rPr>
                <w:rFonts w:ascii="Helvetica" w:hAnsi="Helvetica" w:cs="Helvetica"/>
                <w:color w:val="222222"/>
              </w:rPr>
              <w:br/>
            </w:r>
            <w:r w:rsidRPr="007144FD">
              <w:rPr>
                <w:rFonts w:ascii="Helvetica" w:hAnsi="Helvetica" w:cs="Helvetica"/>
                <w:color w:val="222222"/>
              </w:rPr>
              <w:br/>
            </w:r>
            <w:hyperlink r:id="rId325" w:history="1">
              <w:r w:rsidRPr="007144FD">
                <w:rPr>
                  <w:rStyle w:val="Hyperlink"/>
                  <w:rFonts w:ascii="Helvetica" w:hAnsi="Helvetica" w:cs="Helvetica"/>
                </w:rPr>
                <w:t>Department of Housing and Urban Development</w:t>
              </w:r>
            </w:hyperlink>
          </w:p>
        </w:tc>
      </w:tr>
    </w:tbl>
    <w:p w14:paraId="70FB3650" w14:textId="77777777" w:rsidR="000805A1" w:rsidRDefault="000805A1" w:rsidP="000805A1">
      <w:pPr>
        <w:pStyle w:val="NoSpacing"/>
        <w:pBdr>
          <w:bottom w:val="single" w:sz="6" w:space="1" w:color="auto"/>
        </w:pBdr>
        <w:rPr>
          <w:rStyle w:val="Hyperlink"/>
          <w:rFonts w:ascii="Helvetica" w:hAnsi="Helvetica" w:cs="Helvetica"/>
          <w:color w:val="1155CC"/>
          <w:sz w:val="24"/>
          <w:szCs w:val="24"/>
          <w:shd w:val="clear" w:color="auto" w:fill="FFFFFF"/>
        </w:rPr>
      </w:pPr>
      <w:r w:rsidRPr="002B2E7D">
        <w:rPr>
          <w:rFonts w:ascii="Helvetica" w:hAnsi="Helvetica" w:cs="Helvetica"/>
          <w:color w:val="222222"/>
          <w:sz w:val="24"/>
          <w:szCs w:val="24"/>
        </w:rPr>
        <w:br/>
      </w:r>
      <w:hyperlink r:id="rId326" w:tgtFrame="_blank" w:history="1">
        <w:r w:rsidRPr="002B2E7D">
          <w:rPr>
            <w:rStyle w:val="Hyperlink"/>
            <w:rFonts w:ascii="Helvetica" w:hAnsi="Helvetica" w:cs="Helvetica"/>
            <w:color w:val="1155CC"/>
            <w:sz w:val="24"/>
            <w:szCs w:val="24"/>
            <w:shd w:val="clear" w:color="auto" w:fill="FFFFFF"/>
          </w:rPr>
          <w:t>https://www.grants.gov/web/grants/view-opportunity.html?oppId=343465</w:t>
        </w:r>
      </w:hyperlink>
    </w:p>
    <w:p w14:paraId="705F7C04" w14:textId="77777777" w:rsidR="000805A1" w:rsidRDefault="000805A1" w:rsidP="000805A1">
      <w:pPr>
        <w:rPr>
          <w:rFonts w:ascii="Helvetica" w:hAnsi="Helvetica"/>
          <w:b/>
          <w:bCs/>
        </w:rPr>
      </w:pPr>
    </w:p>
    <w:p w14:paraId="2010FD83" w14:textId="5BC0B79A" w:rsidR="008B29C7" w:rsidRDefault="008B29C7" w:rsidP="00756CF1">
      <w:pPr>
        <w:rPr>
          <w:rFonts w:ascii="Helvetica" w:hAnsi="Helvetica"/>
          <w:b/>
          <w:bCs/>
        </w:rPr>
      </w:pPr>
      <w:bookmarkStart w:id="433" w:name="HUDHealthyHomesProduction"/>
      <w:bookmarkEnd w:id="433"/>
    </w:p>
    <w:p w14:paraId="528A0BD9" w14:textId="1DF12E3A" w:rsidR="00102C2E" w:rsidRDefault="00102C2E" w:rsidP="00124C1B">
      <w:pPr>
        <w:pStyle w:val="NoSpacing"/>
        <w:rPr>
          <w:rFonts w:ascii="Helvetica" w:hAnsi="Helvetica"/>
          <w:b/>
          <w:bCs/>
        </w:rPr>
      </w:pPr>
      <w:bookmarkStart w:id="434" w:name="HUDChoiceNeighborhoodsPlanning"/>
      <w:bookmarkEnd w:id="434"/>
      <w:r w:rsidRPr="007549D9">
        <w:rPr>
          <w:rFonts w:ascii="Helvetica" w:hAnsi="Helvetica" w:cs="Helvetica"/>
          <w:color w:val="222222"/>
          <w:sz w:val="24"/>
          <w:szCs w:val="24"/>
        </w:rPr>
        <w:br/>
      </w:r>
      <w:bookmarkStart w:id="435" w:name="HUDRoss22"/>
      <w:bookmarkEnd w:id="435"/>
    </w:p>
    <w:p w14:paraId="2EBF8D17" w14:textId="77777777" w:rsidR="007C40CE" w:rsidRPr="005D3F9C" w:rsidRDefault="007C40CE" w:rsidP="0077741F">
      <w:pPr>
        <w:pBdr>
          <w:bottom w:val="double" w:sz="6" w:space="1" w:color="auto"/>
        </w:pBdr>
        <w:autoSpaceDE w:val="0"/>
        <w:autoSpaceDN w:val="0"/>
        <w:adjustRightInd w:val="0"/>
        <w:rPr>
          <w:rFonts w:ascii="Helvetica" w:hAnsi="Helvetica"/>
          <w:b/>
        </w:rPr>
      </w:pPr>
      <w:bookmarkStart w:id="436" w:name="HUDCapitalFundatRisk"/>
      <w:bookmarkStart w:id="437" w:name="HUDContinuumCare2021Demo"/>
      <w:bookmarkStart w:id="438" w:name="HUDFairHousingAmerRescue"/>
      <w:bookmarkStart w:id="439" w:name="HUDHealthyHomesProd"/>
      <w:bookmarkEnd w:id="436"/>
      <w:bookmarkEnd w:id="437"/>
      <w:bookmarkEnd w:id="438"/>
      <w:bookmarkEnd w:id="439"/>
    </w:p>
    <w:p w14:paraId="713DA30A" w14:textId="77777777" w:rsidR="0077741F" w:rsidRPr="005D3F9C" w:rsidRDefault="0077741F" w:rsidP="0077741F">
      <w:pPr>
        <w:rPr>
          <w:rFonts w:ascii="Helvetica" w:hAnsi="Helvetica"/>
        </w:rPr>
      </w:pPr>
    </w:p>
    <w:p w14:paraId="5E77FFBD" w14:textId="77777777" w:rsidR="0077741F" w:rsidRPr="00AC4C74" w:rsidRDefault="0077741F" w:rsidP="0077741F">
      <w:pPr>
        <w:autoSpaceDE w:val="0"/>
        <w:autoSpaceDN w:val="0"/>
        <w:adjustRightInd w:val="0"/>
        <w:outlineLvl w:val="0"/>
        <w:rPr>
          <w:rFonts w:ascii="Helvetica" w:hAnsi="Helvetica"/>
          <w:b/>
          <w:sz w:val="28"/>
          <w:szCs w:val="28"/>
        </w:rPr>
      </w:pPr>
      <w:bookmarkStart w:id="440" w:name="HUDRuralCapacityRCB"/>
      <w:bookmarkEnd w:id="440"/>
      <w:r w:rsidRPr="00AC4C74">
        <w:rPr>
          <w:rFonts w:ascii="Helvetica" w:hAnsi="Helvetica"/>
          <w:b/>
          <w:sz w:val="28"/>
          <w:szCs w:val="28"/>
        </w:rPr>
        <w:t>Institute of Museum and Library Services</w:t>
      </w:r>
    </w:p>
    <w:p w14:paraId="3C9AD100" w14:textId="77777777" w:rsidR="0077741F" w:rsidRPr="005D3F9C" w:rsidRDefault="0077741F" w:rsidP="0077741F">
      <w:pPr>
        <w:autoSpaceDE w:val="0"/>
        <w:autoSpaceDN w:val="0"/>
        <w:adjustRightInd w:val="0"/>
        <w:outlineLvl w:val="0"/>
        <w:rPr>
          <w:rFonts w:ascii="Helvetica" w:hAnsi="Helvetica"/>
          <w:b/>
        </w:rPr>
      </w:pPr>
    </w:p>
    <w:p w14:paraId="36DB47D8" w14:textId="3BA68AF8" w:rsidR="00A5069E" w:rsidRDefault="0077741F" w:rsidP="00A5069E">
      <w:pPr>
        <w:rPr>
          <w:rFonts w:ascii="Helvetica" w:hAnsi="Helvetica"/>
          <w:b/>
          <w:bCs/>
        </w:rPr>
      </w:pPr>
      <w:bookmarkStart w:id="441" w:name="IMLSPrograms"/>
      <w:bookmarkEnd w:id="441"/>
      <w:r w:rsidRPr="00CA47D4">
        <w:rPr>
          <w:rFonts w:ascii="Helvetica" w:hAnsi="Helvetica"/>
          <w:b/>
          <w:bCs/>
        </w:rPr>
        <w:t>Programs:</w:t>
      </w:r>
      <w:bookmarkStart w:id="442" w:name="IMLSLeadershipMuseums"/>
      <w:bookmarkStart w:id="443" w:name="IMLSCARES"/>
      <w:bookmarkStart w:id="444" w:name="IMLSGrantsSmallMuseums2021"/>
      <w:bookmarkStart w:id="445" w:name="IMLSMAP"/>
      <w:bookmarkEnd w:id="442"/>
      <w:bookmarkEnd w:id="443"/>
      <w:bookmarkEnd w:id="444"/>
      <w:bookmarkEnd w:id="445"/>
    </w:p>
    <w:p w14:paraId="719015D2" w14:textId="48B795C1" w:rsidR="009C7BCD" w:rsidRDefault="009C7BCD" w:rsidP="00A5069E">
      <w:pPr>
        <w:rPr>
          <w:rFonts w:ascii="Helvetica" w:hAnsi="Helvetica"/>
          <w:b/>
          <w:bCs/>
        </w:rPr>
      </w:pPr>
    </w:p>
    <w:p w14:paraId="68ED9B2F" w14:textId="6D618E83" w:rsidR="00AB2996" w:rsidRDefault="0077741F" w:rsidP="00AB2996">
      <w:pPr>
        <w:rPr>
          <w:rFonts w:ascii="Helvetica" w:hAnsi="Helvetica"/>
          <w:b/>
          <w:bCs/>
        </w:rPr>
      </w:pPr>
      <w:bookmarkStart w:id="446" w:name="IMLSLauraBush21"/>
      <w:bookmarkStart w:id="447" w:name="IMLSModif"/>
      <w:bookmarkEnd w:id="446"/>
      <w:bookmarkEnd w:id="447"/>
      <w:r w:rsidRPr="00CA47D4">
        <w:rPr>
          <w:rFonts w:ascii="Helvetica" w:hAnsi="Helvetica"/>
          <w:b/>
          <w:bCs/>
        </w:rPr>
        <w:t>Modifications:</w:t>
      </w:r>
      <w:bookmarkStart w:id="448" w:name="IMLSReminder"/>
      <w:bookmarkStart w:id="449" w:name="IMLSNatlLeadershipGrants"/>
      <w:bookmarkEnd w:id="448"/>
      <w:bookmarkEnd w:id="449"/>
    </w:p>
    <w:p w14:paraId="6BF12956" w14:textId="2FCC3F31" w:rsidR="002F71A4" w:rsidRDefault="002F71A4" w:rsidP="002F71A4">
      <w:pPr>
        <w:pStyle w:val="NoSpacing"/>
        <w:rPr>
          <w:rFonts w:ascii="Helvetica" w:hAnsi="Helvetica"/>
        </w:rPr>
      </w:pPr>
      <w:bookmarkStart w:id="450" w:name="IMLSLeadershipGrantsLibraries21"/>
      <w:bookmarkEnd w:id="450"/>
    </w:p>
    <w:p w14:paraId="678D20E7" w14:textId="77777777" w:rsidR="0077741F" w:rsidRPr="00CA47D4" w:rsidRDefault="0077741F" w:rsidP="0077741F">
      <w:pPr>
        <w:rPr>
          <w:rFonts w:ascii="Helvetica" w:hAnsi="Helvetica"/>
          <w:b/>
          <w:bCs/>
        </w:rPr>
      </w:pPr>
      <w:bookmarkStart w:id="451" w:name="IMLSAmericanRescue"/>
      <w:bookmarkEnd w:id="451"/>
      <w:r w:rsidRPr="00CA47D4">
        <w:rPr>
          <w:rFonts w:ascii="Helvetica" w:hAnsi="Helvetica"/>
          <w:b/>
          <w:bCs/>
        </w:rPr>
        <w:t>Reminders:</w:t>
      </w:r>
    </w:p>
    <w:p w14:paraId="1235C7B8" w14:textId="68010A97" w:rsidR="00993C0F" w:rsidRDefault="00993C0F" w:rsidP="0077741F">
      <w:pPr>
        <w:widowControl w:val="0"/>
        <w:autoSpaceDE w:val="0"/>
        <w:autoSpaceDN w:val="0"/>
        <w:adjustRightInd w:val="0"/>
        <w:rPr>
          <w:rFonts w:ascii="Helvetica" w:hAnsi="Helvetica" w:cs="Helvetica"/>
        </w:rPr>
      </w:pPr>
      <w:bookmarkStart w:id="452" w:name="IMLSSmallLibraries"/>
      <w:bookmarkStart w:id="453" w:name="IMLSMuseumsEmpowered"/>
      <w:bookmarkStart w:id="454" w:name="IMLSLauraBush"/>
      <w:bookmarkStart w:id="455" w:name="IMLSExpertFacilitationFamilyLearning"/>
      <w:bookmarkStart w:id="456" w:name="IMLSDeleted"/>
      <w:bookmarkStart w:id="457" w:name="IMLSInspire"/>
      <w:bookmarkEnd w:id="452"/>
      <w:bookmarkEnd w:id="453"/>
      <w:bookmarkEnd w:id="454"/>
      <w:bookmarkEnd w:id="455"/>
      <w:bookmarkEnd w:id="456"/>
      <w:bookmarkEnd w:id="457"/>
    </w:p>
    <w:p w14:paraId="207BD1C4" w14:textId="77777777" w:rsidR="000805A1" w:rsidRDefault="000805A1" w:rsidP="000805A1">
      <w:pPr>
        <w:pStyle w:val="NoSpacing"/>
        <w:rPr>
          <w:rFonts w:ascii="Helvetica" w:hAnsi="Helvetica" w:cs="Helvetica"/>
          <w:color w:val="222222"/>
          <w:sz w:val="24"/>
          <w:szCs w:val="24"/>
          <w:shd w:val="clear" w:color="auto" w:fill="FFFFFF"/>
        </w:rPr>
      </w:pPr>
      <w:bookmarkStart w:id="458" w:name="IMLSNatLeadershipMuseums23"/>
      <w:bookmarkEnd w:id="458"/>
      <w:r w:rsidRPr="002E5839">
        <w:rPr>
          <w:rFonts w:ascii="Helvetica" w:hAnsi="Helvetica" w:cs="Helvetica"/>
          <w:color w:val="222222"/>
          <w:sz w:val="24"/>
          <w:szCs w:val="24"/>
          <w:highlight w:val="cyan"/>
          <w:shd w:val="clear" w:color="auto" w:fill="FFFFFF"/>
        </w:rPr>
        <w:t>National Leadership Grants for Museums (2023)</w:t>
      </w:r>
      <w:r w:rsidRPr="00B464E0">
        <w:rPr>
          <w:rFonts w:ascii="Helvetica" w:hAnsi="Helvetica" w:cs="Helvetica"/>
          <w:color w:val="222222"/>
          <w:sz w:val="24"/>
          <w:szCs w:val="24"/>
        </w:rPr>
        <w:br/>
      </w:r>
      <w:r w:rsidRPr="00B464E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805A1" w:rsidRPr="00CC17C0" w14:paraId="5431D162" w14:textId="77777777" w:rsidTr="007F265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1"/>
              <w:gridCol w:w="3004"/>
            </w:tblGrid>
            <w:tr w:rsidR="000805A1" w:rsidRPr="00CC17C0" w14:paraId="31973221" w14:textId="77777777" w:rsidTr="007F2656">
              <w:trPr>
                <w:tblCellSpacing w:w="0" w:type="dxa"/>
              </w:trPr>
              <w:tc>
                <w:tcPr>
                  <w:tcW w:w="2241" w:type="dxa"/>
                  <w:noWrap/>
                  <w:hideMark/>
                </w:tcPr>
                <w:p w14:paraId="492B15DB" w14:textId="77777777" w:rsidR="000805A1" w:rsidRPr="00CC17C0" w:rsidRDefault="000805A1" w:rsidP="007F2656">
                  <w:pPr>
                    <w:pStyle w:val="NoSpacing"/>
                    <w:rPr>
                      <w:rFonts w:ascii="Helvetica" w:hAnsi="Helvetica" w:cs="Helvetica"/>
                      <w:b/>
                      <w:bCs/>
                      <w:color w:val="222222"/>
                    </w:rPr>
                  </w:pPr>
                  <w:r w:rsidRPr="00CC17C0">
                    <w:rPr>
                      <w:rFonts w:ascii="Helvetica" w:hAnsi="Helvetica" w:cs="Helvetica"/>
                      <w:b/>
                      <w:bCs/>
                      <w:color w:val="222222"/>
                    </w:rPr>
                    <w:t>Document Type:</w:t>
                  </w:r>
                </w:p>
              </w:tc>
              <w:tc>
                <w:tcPr>
                  <w:tcW w:w="3004" w:type="dxa"/>
                  <w:vAlign w:val="center"/>
                  <w:hideMark/>
                </w:tcPr>
                <w:p w14:paraId="14F2619B" w14:textId="77777777" w:rsidR="000805A1" w:rsidRPr="00CC17C0" w:rsidRDefault="000805A1" w:rsidP="007F2656">
                  <w:pPr>
                    <w:pStyle w:val="NoSpacing"/>
                    <w:rPr>
                      <w:rFonts w:ascii="Helvetica" w:hAnsi="Helvetica" w:cs="Helvetica"/>
                      <w:color w:val="222222"/>
                    </w:rPr>
                  </w:pPr>
                  <w:r w:rsidRPr="00CC17C0">
                    <w:rPr>
                      <w:rFonts w:ascii="Helvetica" w:hAnsi="Helvetica" w:cs="Helvetica"/>
                      <w:color w:val="222222"/>
                    </w:rPr>
                    <w:t>Grants Notice</w:t>
                  </w:r>
                </w:p>
              </w:tc>
            </w:tr>
            <w:tr w:rsidR="000805A1" w:rsidRPr="00CC17C0" w14:paraId="5A6FCD65" w14:textId="77777777" w:rsidTr="007F2656">
              <w:trPr>
                <w:tblCellSpacing w:w="0" w:type="dxa"/>
              </w:trPr>
              <w:tc>
                <w:tcPr>
                  <w:tcW w:w="2241" w:type="dxa"/>
                  <w:noWrap/>
                  <w:hideMark/>
                </w:tcPr>
                <w:p w14:paraId="106AE605" w14:textId="77777777" w:rsidR="000805A1" w:rsidRPr="00CC17C0" w:rsidRDefault="000805A1" w:rsidP="007F2656">
                  <w:pPr>
                    <w:pStyle w:val="NoSpacing"/>
                    <w:rPr>
                      <w:rFonts w:ascii="Helvetica" w:hAnsi="Helvetica" w:cs="Helvetica"/>
                      <w:b/>
                      <w:bCs/>
                      <w:color w:val="222222"/>
                    </w:rPr>
                  </w:pPr>
                  <w:r w:rsidRPr="00CC17C0">
                    <w:rPr>
                      <w:rFonts w:ascii="Helvetica" w:hAnsi="Helvetica" w:cs="Helvetica"/>
                      <w:b/>
                      <w:bCs/>
                      <w:color w:val="222222"/>
                    </w:rPr>
                    <w:t>Funding Opportunity Number:</w:t>
                  </w:r>
                </w:p>
              </w:tc>
              <w:tc>
                <w:tcPr>
                  <w:tcW w:w="3004" w:type="dxa"/>
                  <w:vAlign w:val="center"/>
                  <w:hideMark/>
                </w:tcPr>
                <w:p w14:paraId="700712F9" w14:textId="77777777" w:rsidR="000805A1" w:rsidRPr="00CC17C0" w:rsidRDefault="000805A1" w:rsidP="007F2656">
                  <w:pPr>
                    <w:pStyle w:val="NoSpacing"/>
                    <w:rPr>
                      <w:rFonts w:ascii="Helvetica" w:hAnsi="Helvetica" w:cs="Helvetica"/>
                      <w:color w:val="222222"/>
                    </w:rPr>
                  </w:pPr>
                  <w:r w:rsidRPr="00CC17C0">
                    <w:rPr>
                      <w:rFonts w:ascii="Helvetica" w:hAnsi="Helvetica" w:cs="Helvetica"/>
                      <w:color w:val="222222"/>
                    </w:rPr>
                    <w:t>NLG-M-FY23</w:t>
                  </w:r>
                </w:p>
              </w:tc>
            </w:tr>
            <w:tr w:rsidR="000805A1" w:rsidRPr="00CC17C0" w14:paraId="3744E8CB" w14:textId="77777777" w:rsidTr="007F2656">
              <w:trPr>
                <w:tblCellSpacing w:w="0" w:type="dxa"/>
              </w:trPr>
              <w:tc>
                <w:tcPr>
                  <w:tcW w:w="2241" w:type="dxa"/>
                  <w:noWrap/>
                  <w:hideMark/>
                </w:tcPr>
                <w:p w14:paraId="0E278E1C" w14:textId="77777777" w:rsidR="000805A1" w:rsidRPr="00CC17C0" w:rsidRDefault="000805A1" w:rsidP="007F2656">
                  <w:pPr>
                    <w:pStyle w:val="NoSpacing"/>
                    <w:rPr>
                      <w:rFonts w:ascii="Helvetica" w:hAnsi="Helvetica" w:cs="Helvetica"/>
                      <w:b/>
                      <w:bCs/>
                      <w:color w:val="222222"/>
                    </w:rPr>
                  </w:pPr>
                  <w:r w:rsidRPr="00CC17C0">
                    <w:rPr>
                      <w:rFonts w:ascii="Helvetica" w:hAnsi="Helvetica" w:cs="Helvetica"/>
                      <w:b/>
                      <w:bCs/>
                      <w:color w:val="222222"/>
                    </w:rPr>
                    <w:t>Funding Opportunity Title:</w:t>
                  </w:r>
                </w:p>
              </w:tc>
              <w:tc>
                <w:tcPr>
                  <w:tcW w:w="3004" w:type="dxa"/>
                  <w:vAlign w:val="center"/>
                  <w:hideMark/>
                </w:tcPr>
                <w:p w14:paraId="1E8389A9" w14:textId="77777777" w:rsidR="000805A1" w:rsidRPr="00CC17C0" w:rsidRDefault="000805A1" w:rsidP="007F2656">
                  <w:pPr>
                    <w:pStyle w:val="NoSpacing"/>
                    <w:rPr>
                      <w:rFonts w:ascii="Helvetica" w:hAnsi="Helvetica" w:cs="Helvetica"/>
                      <w:color w:val="222222"/>
                    </w:rPr>
                  </w:pPr>
                  <w:r w:rsidRPr="00CC17C0">
                    <w:rPr>
                      <w:rFonts w:ascii="Helvetica" w:hAnsi="Helvetica" w:cs="Helvetica"/>
                      <w:color w:val="222222"/>
                    </w:rPr>
                    <w:t>National Leadership Grants for Museums (2023)</w:t>
                  </w:r>
                </w:p>
              </w:tc>
            </w:tr>
            <w:tr w:rsidR="000805A1" w:rsidRPr="00CC17C0" w14:paraId="1FA95D3A" w14:textId="77777777" w:rsidTr="007F2656">
              <w:trPr>
                <w:tblCellSpacing w:w="0" w:type="dxa"/>
              </w:trPr>
              <w:tc>
                <w:tcPr>
                  <w:tcW w:w="2241" w:type="dxa"/>
                  <w:noWrap/>
                  <w:hideMark/>
                </w:tcPr>
                <w:p w14:paraId="69A389C3" w14:textId="77777777" w:rsidR="000805A1" w:rsidRPr="00CC17C0" w:rsidRDefault="000805A1" w:rsidP="007F2656">
                  <w:pPr>
                    <w:pStyle w:val="NoSpacing"/>
                    <w:rPr>
                      <w:rFonts w:ascii="Helvetica" w:hAnsi="Helvetica" w:cs="Helvetica"/>
                      <w:b/>
                      <w:bCs/>
                      <w:color w:val="222222"/>
                    </w:rPr>
                  </w:pPr>
                  <w:r w:rsidRPr="00CC17C0">
                    <w:rPr>
                      <w:rFonts w:ascii="Helvetica" w:hAnsi="Helvetica" w:cs="Helvetica"/>
                      <w:b/>
                      <w:bCs/>
                      <w:color w:val="222222"/>
                    </w:rPr>
                    <w:t>Opportunity Category:</w:t>
                  </w:r>
                </w:p>
              </w:tc>
              <w:tc>
                <w:tcPr>
                  <w:tcW w:w="3004" w:type="dxa"/>
                  <w:vAlign w:val="center"/>
                  <w:hideMark/>
                </w:tcPr>
                <w:p w14:paraId="41E8EBC3" w14:textId="77777777" w:rsidR="000805A1" w:rsidRPr="00CC17C0" w:rsidRDefault="000805A1" w:rsidP="007F2656">
                  <w:pPr>
                    <w:pStyle w:val="NoSpacing"/>
                    <w:rPr>
                      <w:rFonts w:ascii="Helvetica" w:hAnsi="Helvetica" w:cs="Helvetica"/>
                      <w:color w:val="222222"/>
                    </w:rPr>
                  </w:pPr>
                  <w:r w:rsidRPr="00CC17C0">
                    <w:rPr>
                      <w:rFonts w:ascii="Helvetica" w:hAnsi="Helvetica" w:cs="Helvetica"/>
                      <w:color w:val="222222"/>
                    </w:rPr>
                    <w:t>Discretionary</w:t>
                  </w:r>
                </w:p>
              </w:tc>
            </w:tr>
            <w:tr w:rsidR="000805A1" w:rsidRPr="00CC17C0" w14:paraId="2B54DCA5" w14:textId="77777777" w:rsidTr="007F2656">
              <w:trPr>
                <w:tblCellSpacing w:w="0" w:type="dxa"/>
              </w:trPr>
              <w:tc>
                <w:tcPr>
                  <w:tcW w:w="2241" w:type="dxa"/>
                  <w:noWrap/>
                  <w:hideMark/>
                </w:tcPr>
                <w:p w14:paraId="3F6A3530" w14:textId="77777777" w:rsidR="000805A1" w:rsidRPr="00CC17C0" w:rsidRDefault="000805A1" w:rsidP="007F2656">
                  <w:pPr>
                    <w:pStyle w:val="NoSpacing"/>
                    <w:rPr>
                      <w:rFonts w:ascii="Helvetica" w:hAnsi="Helvetica" w:cs="Helvetica"/>
                      <w:b/>
                      <w:bCs/>
                      <w:color w:val="222222"/>
                    </w:rPr>
                  </w:pPr>
                  <w:r w:rsidRPr="00CC17C0">
                    <w:rPr>
                      <w:rFonts w:ascii="Helvetica" w:hAnsi="Helvetica" w:cs="Helvetica"/>
                      <w:b/>
                      <w:bCs/>
                      <w:color w:val="222222"/>
                    </w:rPr>
                    <w:t>Opportunity Category Explanation:</w:t>
                  </w:r>
                </w:p>
              </w:tc>
              <w:tc>
                <w:tcPr>
                  <w:tcW w:w="3004" w:type="dxa"/>
                  <w:vAlign w:val="center"/>
                  <w:hideMark/>
                </w:tcPr>
                <w:p w14:paraId="68875856" w14:textId="77777777" w:rsidR="000805A1" w:rsidRPr="00CC17C0" w:rsidRDefault="000805A1" w:rsidP="007F2656">
                  <w:pPr>
                    <w:pStyle w:val="NoSpacing"/>
                    <w:rPr>
                      <w:rFonts w:ascii="Helvetica" w:hAnsi="Helvetica" w:cs="Helvetica"/>
                      <w:color w:val="222222"/>
                    </w:rPr>
                  </w:pPr>
                  <w:r w:rsidRPr="00CC17C0">
                    <w:rPr>
                      <w:rFonts w:ascii="Helvetica" w:hAnsi="Helvetica" w:cs="Helvetica"/>
                      <w:color w:val="222222"/>
                    </w:rPr>
                    <w:t> </w:t>
                  </w:r>
                </w:p>
              </w:tc>
            </w:tr>
            <w:tr w:rsidR="000805A1" w:rsidRPr="00CC17C0" w14:paraId="66019825" w14:textId="77777777" w:rsidTr="007F2656">
              <w:trPr>
                <w:tblCellSpacing w:w="0" w:type="dxa"/>
              </w:trPr>
              <w:tc>
                <w:tcPr>
                  <w:tcW w:w="2241" w:type="dxa"/>
                  <w:noWrap/>
                  <w:hideMark/>
                </w:tcPr>
                <w:p w14:paraId="71A17404" w14:textId="77777777" w:rsidR="000805A1" w:rsidRPr="00CC17C0" w:rsidRDefault="000805A1" w:rsidP="007F2656">
                  <w:pPr>
                    <w:pStyle w:val="NoSpacing"/>
                    <w:rPr>
                      <w:rFonts w:ascii="Helvetica" w:hAnsi="Helvetica" w:cs="Helvetica"/>
                      <w:b/>
                      <w:bCs/>
                      <w:color w:val="222222"/>
                    </w:rPr>
                  </w:pPr>
                  <w:r w:rsidRPr="00CC17C0">
                    <w:rPr>
                      <w:rFonts w:ascii="Helvetica" w:hAnsi="Helvetica" w:cs="Helvetica"/>
                      <w:b/>
                      <w:bCs/>
                      <w:color w:val="222222"/>
                    </w:rPr>
                    <w:t>Funding Instrument Type:</w:t>
                  </w:r>
                </w:p>
              </w:tc>
              <w:tc>
                <w:tcPr>
                  <w:tcW w:w="3004" w:type="dxa"/>
                  <w:vAlign w:val="center"/>
                  <w:hideMark/>
                </w:tcPr>
                <w:p w14:paraId="59ECA1A2" w14:textId="77777777" w:rsidR="000805A1" w:rsidRPr="00CC17C0" w:rsidRDefault="000805A1" w:rsidP="007F2656">
                  <w:pPr>
                    <w:pStyle w:val="NoSpacing"/>
                    <w:rPr>
                      <w:rFonts w:ascii="Helvetica" w:hAnsi="Helvetica" w:cs="Helvetica"/>
                      <w:color w:val="222222"/>
                    </w:rPr>
                  </w:pPr>
                  <w:r w:rsidRPr="00CC17C0">
                    <w:rPr>
                      <w:rFonts w:ascii="Helvetica" w:hAnsi="Helvetica" w:cs="Helvetica"/>
                      <w:color w:val="222222"/>
                    </w:rPr>
                    <w:t>Grant</w:t>
                  </w:r>
                </w:p>
              </w:tc>
            </w:tr>
            <w:tr w:rsidR="000805A1" w:rsidRPr="00CC17C0" w14:paraId="683B690D" w14:textId="77777777" w:rsidTr="007F2656">
              <w:trPr>
                <w:tblCellSpacing w:w="0" w:type="dxa"/>
              </w:trPr>
              <w:tc>
                <w:tcPr>
                  <w:tcW w:w="2241" w:type="dxa"/>
                  <w:noWrap/>
                  <w:hideMark/>
                </w:tcPr>
                <w:p w14:paraId="6636AA8A" w14:textId="77777777" w:rsidR="000805A1" w:rsidRPr="00CC17C0" w:rsidRDefault="000805A1" w:rsidP="007F2656">
                  <w:pPr>
                    <w:pStyle w:val="NoSpacing"/>
                    <w:rPr>
                      <w:rFonts w:ascii="Helvetica" w:hAnsi="Helvetica" w:cs="Helvetica"/>
                      <w:b/>
                      <w:bCs/>
                      <w:color w:val="222222"/>
                    </w:rPr>
                  </w:pPr>
                  <w:r w:rsidRPr="00CC17C0">
                    <w:rPr>
                      <w:rFonts w:ascii="Helvetica" w:hAnsi="Helvetica" w:cs="Helvetica"/>
                      <w:b/>
                      <w:bCs/>
                      <w:color w:val="222222"/>
                    </w:rPr>
                    <w:t>Category of Funding Activity:</w:t>
                  </w:r>
                </w:p>
              </w:tc>
              <w:tc>
                <w:tcPr>
                  <w:tcW w:w="3004" w:type="dxa"/>
                  <w:vAlign w:val="center"/>
                  <w:hideMark/>
                </w:tcPr>
                <w:p w14:paraId="5A396DF0" w14:textId="77777777" w:rsidR="000805A1" w:rsidRPr="00CC17C0" w:rsidRDefault="000805A1" w:rsidP="007F2656">
                  <w:pPr>
                    <w:pStyle w:val="NoSpacing"/>
                    <w:rPr>
                      <w:rFonts w:ascii="Helvetica" w:hAnsi="Helvetica" w:cs="Helvetica"/>
                      <w:color w:val="222222"/>
                    </w:rPr>
                  </w:pPr>
                  <w:r w:rsidRPr="00CC17C0">
                    <w:rPr>
                      <w:rFonts w:ascii="Helvetica" w:hAnsi="Helvetica" w:cs="Helvetica"/>
                      <w:color w:val="222222"/>
                    </w:rPr>
                    <w:t>Arts (see "Cultural Affairs" in CFDA)</w:t>
                  </w:r>
                  <w:r w:rsidRPr="00CC17C0">
                    <w:rPr>
                      <w:rFonts w:ascii="Helvetica" w:hAnsi="Helvetica" w:cs="Helvetica"/>
                      <w:color w:val="222222"/>
                    </w:rPr>
                    <w:br/>
                    <w:t>Humanities (see "Cultural Affairs" in CFDA)</w:t>
                  </w:r>
                </w:p>
              </w:tc>
            </w:tr>
            <w:tr w:rsidR="000805A1" w:rsidRPr="00CC17C0" w14:paraId="5710B31A" w14:textId="77777777" w:rsidTr="007F2656">
              <w:trPr>
                <w:tblCellSpacing w:w="0" w:type="dxa"/>
              </w:trPr>
              <w:tc>
                <w:tcPr>
                  <w:tcW w:w="2241" w:type="dxa"/>
                  <w:noWrap/>
                  <w:hideMark/>
                </w:tcPr>
                <w:p w14:paraId="4A3A01E5" w14:textId="77777777" w:rsidR="000805A1" w:rsidRPr="00CC17C0" w:rsidRDefault="000805A1" w:rsidP="007F2656">
                  <w:pPr>
                    <w:pStyle w:val="NoSpacing"/>
                    <w:rPr>
                      <w:rFonts w:ascii="Helvetica" w:hAnsi="Helvetica" w:cs="Helvetica"/>
                      <w:b/>
                      <w:bCs/>
                      <w:color w:val="222222"/>
                    </w:rPr>
                  </w:pPr>
                  <w:r w:rsidRPr="00CC17C0">
                    <w:rPr>
                      <w:rFonts w:ascii="Helvetica" w:hAnsi="Helvetica" w:cs="Helvetica"/>
                      <w:b/>
                      <w:bCs/>
                      <w:color w:val="222222"/>
                    </w:rPr>
                    <w:t>Category Explanation:</w:t>
                  </w:r>
                </w:p>
              </w:tc>
              <w:tc>
                <w:tcPr>
                  <w:tcW w:w="3004" w:type="dxa"/>
                  <w:vAlign w:val="center"/>
                  <w:hideMark/>
                </w:tcPr>
                <w:p w14:paraId="2E6796CB" w14:textId="77777777" w:rsidR="000805A1" w:rsidRPr="00CC17C0" w:rsidRDefault="000805A1" w:rsidP="007F2656">
                  <w:pPr>
                    <w:pStyle w:val="NoSpacing"/>
                    <w:rPr>
                      <w:rFonts w:ascii="Helvetica" w:hAnsi="Helvetica" w:cs="Helvetica"/>
                      <w:color w:val="222222"/>
                    </w:rPr>
                  </w:pPr>
                  <w:r w:rsidRPr="00CC17C0">
                    <w:rPr>
                      <w:rFonts w:ascii="Helvetica" w:hAnsi="Helvetica" w:cs="Helvetica"/>
                      <w:color w:val="222222"/>
                    </w:rPr>
                    <w:t> </w:t>
                  </w:r>
                </w:p>
              </w:tc>
            </w:tr>
            <w:tr w:rsidR="000805A1" w:rsidRPr="00CC17C0" w14:paraId="095B50ED" w14:textId="77777777" w:rsidTr="007F2656">
              <w:trPr>
                <w:tblCellSpacing w:w="0" w:type="dxa"/>
              </w:trPr>
              <w:tc>
                <w:tcPr>
                  <w:tcW w:w="2241" w:type="dxa"/>
                  <w:noWrap/>
                  <w:hideMark/>
                </w:tcPr>
                <w:p w14:paraId="36B3BF9E" w14:textId="77777777" w:rsidR="000805A1" w:rsidRPr="00CC17C0" w:rsidRDefault="000805A1" w:rsidP="007F2656">
                  <w:pPr>
                    <w:pStyle w:val="NoSpacing"/>
                    <w:rPr>
                      <w:rFonts w:ascii="Helvetica" w:hAnsi="Helvetica" w:cs="Helvetica"/>
                      <w:b/>
                      <w:bCs/>
                      <w:color w:val="222222"/>
                    </w:rPr>
                  </w:pPr>
                  <w:r w:rsidRPr="00CC17C0">
                    <w:rPr>
                      <w:rFonts w:ascii="Helvetica" w:hAnsi="Helvetica" w:cs="Helvetica"/>
                      <w:b/>
                      <w:bCs/>
                      <w:color w:val="222222"/>
                    </w:rPr>
                    <w:t>Expected Number of Awards:</w:t>
                  </w:r>
                </w:p>
              </w:tc>
              <w:tc>
                <w:tcPr>
                  <w:tcW w:w="3004" w:type="dxa"/>
                  <w:vAlign w:val="center"/>
                  <w:hideMark/>
                </w:tcPr>
                <w:p w14:paraId="28CADBB4" w14:textId="77777777" w:rsidR="000805A1" w:rsidRPr="00CC17C0" w:rsidRDefault="000805A1" w:rsidP="007F2656">
                  <w:pPr>
                    <w:pStyle w:val="NoSpacing"/>
                    <w:rPr>
                      <w:rFonts w:ascii="Helvetica" w:hAnsi="Helvetica" w:cs="Helvetica"/>
                      <w:color w:val="222222"/>
                    </w:rPr>
                  </w:pPr>
                  <w:r w:rsidRPr="00CC17C0">
                    <w:rPr>
                      <w:rFonts w:ascii="Helvetica" w:hAnsi="Helvetica" w:cs="Helvetica"/>
                      <w:color w:val="222222"/>
                    </w:rPr>
                    <w:t>15</w:t>
                  </w:r>
                </w:p>
              </w:tc>
            </w:tr>
            <w:tr w:rsidR="000805A1" w:rsidRPr="00CC17C0" w14:paraId="2A78DFEA" w14:textId="77777777" w:rsidTr="007F2656">
              <w:trPr>
                <w:tblCellSpacing w:w="0" w:type="dxa"/>
              </w:trPr>
              <w:tc>
                <w:tcPr>
                  <w:tcW w:w="2241" w:type="dxa"/>
                  <w:noWrap/>
                  <w:hideMark/>
                </w:tcPr>
                <w:p w14:paraId="0F3C40FC" w14:textId="77777777" w:rsidR="000805A1" w:rsidRPr="00CC17C0" w:rsidRDefault="000805A1" w:rsidP="007F2656">
                  <w:pPr>
                    <w:pStyle w:val="NoSpacing"/>
                    <w:rPr>
                      <w:rFonts w:ascii="Helvetica" w:hAnsi="Helvetica" w:cs="Helvetica"/>
                      <w:b/>
                      <w:bCs/>
                      <w:color w:val="222222"/>
                    </w:rPr>
                  </w:pPr>
                  <w:r w:rsidRPr="00CC17C0">
                    <w:rPr>
                      <w:rFonts w:ascii="Helvetica" w:hAnsi="Helvetica" w:cs="Helvetica"/>
                      <w:b/>
                      <w:bCs/>
                      <w:color w:val="222222"/>
                    </w:rPr>
                    <w:t>CFDA Number(s):</w:t>
                  </w:r>
                </w:p>
              </w:tc>
              <w:tc>
                <w:tcPr>
                  <w:tcW w:w="3004" w:type="dxa"/>
                  <w:vAlign w:val="center"/>
                  <w:hideMark/>
                </w:tcPr>
                <w:p w14:paraId="1595AF75" w14:textId="77777777" w:rsidR="000805A1" w:rsidRPr="00CC17C0" w:rsidRDefault="000805A1" w:rsidP="007F2656">
                  <w:pPr>
                    <w:pStyle w:val="NoSpacing"/>
                    <w:rPr>
                      <w:rFonts w:ascii="Helvetica" w:hAnsi="Helvetica" w:cs="Helvetica"/>
                      <w:color w:val="222222"/>
                    </w:rPr>
                  </w:pPr>
                  <w:r w:rsidRPr="00CC17C0">
                    <w:rPr>
                      <w:rFonts w:ascii="Helvetica" w:hAnsi="Helvetica" w:cs="Helvetica"/>
                      <w:color w:val="222222"/>
                    </w:rPr>
                    <w:t>45.312 -- National Leadership Grants</w:t>
                  </w:r>
                </w:p>
              </w:tc>
            </w:tr>
            <w:tr w:rsidR="000805A1" w:rsidRPr="00CC17C0" w14:paraId="527D2C67" w14:textId="77777777" w:rsidTr="007F2656">
              <w:trPr>
                <w:tblCellSpacing w:w="0" w:type="dxa"/>
              </w:trPr>
              <w:tc>
                <w:tcPr>
                  <w:tcW w:w="2241" w:type="dxa"/>
                  <w:noWrap/>
                  <w:hideMark/>
                </w:tcPr>
                <w:p w14:paraId="7A32E7A0" w14:textId="77777777" w:rsidR="000805A1" w:rsidRPr="00CC17C0" w:rsidRDefault="000805A1" w:rsidP="007F2656">
                  <w:pPr>
                    <w:pStyle w:val="NoSpacing"/>
                    <w:rPr>
                      <w:rFonts w:ascii="Helvetica" w:hAnsi="Helvetica" w:cs="Helvetica"/>
                      <w:b/>
                      <w:bCs/>
                      <w:color w:val="222222"/>
                    </w:rPr>
                  </w:pPr>
                  <w:r w:rsidRPr="00CC17C0">
                    <w:rPr>
                      <w:rFonts w:ascii="Helvetica" w:hAnsi="Helvetica" w:cs="Helvetica"/>
                      <w:b/>
                      <w:bCs/>
                      <w:color w:val="222222"/>
                    </w:rPr>
                    <w:t>Cost Sharing or Matching Requirement:</w:t>
                  </w:r>
                </w:p>
              </w:tc>
              <w:tc>
                <w:tcPr>
                  <w:tcW w:w="3004" w:type="dxa"/>
                  <w:vAlign w:val="center"/>
                  <w:hideMark/>
                </w:tcPr>
                <w:p w14:paraId="0DECDA3E" w14:textId="77777777" w:rsidR="000805A1" w:rsidRPr="00CC17C0" w:rsidRDefault="000805A1" w:rsidP="007F2656">
                  <w:pPr>
                    <w:pStyle w:val="NoSpacing"/>
                    <w:rPr>
                      <w:rFonts w:ascii="Helvetica" w:hAnsi="Helvetica" w:cs="Helvetica"/>
                      <w:color w:val="222222"/>
                    </w:rPr>
                  </w:pPr>
                  <w:r w:rsidRPr="00CC17C0">
                    <w:rPr>
                      <w:rFonts w:ascii="Helvetica" w:hAnsi="Helvetica" w:cs="Helvetica"/>
                      <w:color w:val="222222"/>
                    </w:rPr>
                    <w:t>Yes</w:t>
                  </w:r>
                </w:p>
              </w:tc>
            </w:tr>
          </w:tbl>
          <w:p w14:paraId="271D47E2" w14:textId="77777777" w:rsidR="000805A1" w:rsidRPr="00CC17C0" w:rsidRDefault="000805A1" w:rsidP="007F265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1"/>
              <w:gridCol w:w="2700"/>
            </w:tblGrid>
            <w:tr w:rsidR="000805A1" w:rsidRPr="00CC17C0" w14:paraId="18B01CFD" w14:textId="77777777" w:rsidTr="007F2656">
              <w:trPr>
                <w:tblCellSpacing w:w="0" w:type="dxa"/>
              </w:trPr>
              <w:tc>
                <w:tcPr>
                  <w:tcW w:w="2411" w:type="dxa"/>
                  <w:noWrap/>
                  <w:hideMark/>
                </w:tcPr>
                <w:p w14:paraId="295B6220" w14:textId="77777777" w:rsidR="000805A1" w:rsidRPr="00CC17C0" w:rsidRDefault="000805A1" w:rsidP="007F2656">
                  <w:pPr>
                    <w:pStyle w:val="NoSpacing"/>
                    <w:rPr>
                      <w:rFonts w:ascii="Helvetica" w:hAnsi="Helvetica" w:cs="Helvetica"/>
                      <w:b/>
                      <w:bCs/>
                      <w:color w:val="222222"/>
                    </w:rPr>
                  </w:pPr>
                  <w:r w:rsidRPr="00CC17C0">
                    <w:rPr>
                      <w:rFonts w:ascii="Helvetica" w:hAnsi="Helvetica" w:cs="Helvetica"/>
                      <w:b/>
                      <w:bCs/>
                      <w:color w:val="222222"/>
                    </w:rPr>
                    <w:t>Version:</w:t>
                  </w:r>
                </w:p>
              </w:tc>
              <w:tc>
                <w:tcPr>
                  <w:tcW w:w="2700" w:type="dxa"/>
                  <w:vAlign w:val="center"/>
                  <w:hideMark/>
                </w:tcPr>
                <w:p w14:paraId="31D021DE" w14:textId="77777777" w:rsidR="000805A1" w:rsidRPr="00CC17C0" w:rsidRDefault="000805A1" w:rsidP="007F2656">
                  <w:pPr>
                    <w:pStyle w:val="NoSpacing"/>
                    <w:rPr>
                      <w:rFonts w:ascii="Helvetica" w:hAnsi="Helvetica" w:cs="Helvetica"/>
                      <w:color w:val="222222"/>
                    </w:rPr>
                  </w:pPr>
                  <w:r w:rsidRPr="00CC17C0">
                    <w:rPr>
                      <w:rFonts w:ascii="Helvetica" w:hAnsi="Helvetica" w:cs="Helvetica"/>
                      <w:color w:val="222222"/>
                    </w:rPr>
                    <w:t>Synopsis 1</w:t>
                  </w:r>
                </w:p>
              </w:tc>
            </w:tr>
            <w:tr w:rsidR="000805A1" w:rsidRPr="00CC17C0" w14:paraId="2D14B119" w14:textId="77777777" w:rsidTr="007F2656">
              <w:trPr>
                <w:tblCellSpacing w:w="0" w:type="dxa"/>
              </w:trPr>
              <w:tc>
                <w:tcPr>
                  <w:tcW w:w="2411" w:type="dxa"/>
                  <w:noWrap/>
                  <w:hideMark/>
                </w:tcPr>
                <w:p w14:paraId="3754D97F" w14:textId="77777777" w:rsidR="000805A1" w:rsidRPr="00CC17C0" w:rsidRDefault="000805A1" w:rsidP="007F2656">
                  <w:pPr>
                    <w:pStyle w:val="NoSpacing"/>
                    <w:rPr>
                      <w:rFonts w:ascii="Helvetica" w:hAnsi="Helvetica" w:cs="Helvetica"/>
                      <w:b/>
                      <w:bCs/>
                      <w:color w:val="222222"/>
                    </w:rPr>
                  </w:pPr>
                  <w:r w:rsidRPr="00CC17C0">
                    <w:rPr>
                      <w:rFonts w:ascii="Helvetica" w:hAnsi="Helvetica" w:cs="Helvetica"/>
                      <w:b/>
                      <w:bCs/>
                      <w:color w:val="222222"/>
                    </w:rPr>
                    <w:t>Posted Date:</w:t>
                  </w:r>
                </w:p>
              </w:tc>
              <w:tc>
                <w:tcPr>
                  <w:tcW w:w="2700" w:type="dxa"/>
                  <w:vAlign w:val="center"/>
                  <w:hideMark/>
                </w:tcPr>
                <w:p w14:paraId="4D28B0D5" w14:textId="77777777" w:rsidR="000805A1" w:rsidRPr="00CC17C0" w:rsidRDefault="000805A1" w:rsidP="007F2656">
                  <w:pPr>
                    <w:pStyle w:val="NoSpacing"/>
                    <w:rPr>
                      <w:rFonts w:ascii="Helvetica" w:hAnsi="Helvetica" w:cs="Helvetica"/>
                      <w:color w:val="222222"/>
                    </w:rPr>
                  </w:pPr>
                  <w:r w:rsidRPr="00CC17C0">
                    <w:rPr>
                      <w:rFonts w:ascii="Helvetica" w:hAnsi="Helvetica" w:cs="Helvetica"/>
                      <w:color w:val="222222"/>
                    </w:rPr>
                    <w:t>Aug 15, 2022</w:t>
                  </w:r>
                </w:p>
              </w:tc>
            </w:tr>
            <w:tr w:rsidR="000805A1" w:rsidRPr="00CC17C0" w14:paraId="2CEB4A8B" w14:textId="77777777" w:rsidTr="007F2656">
              <w:trPr>
                <w:tblCellSpacing w:w="0" w:type="dxa"/>
              </w:trPr>
              <w:tc>
                <w:tcPr>
                  <w:tcW w:w="2411" w:type="dxa"/>
                  <w:noWrap/>
                  <w:hideMark/>
                </w:tcPr>
                <w:p w14:paraId="0DDADE22" w14:textId="77777777" w:rsidR="000805A1" w:rsidRPr="00CC17C0" w:rsidRDefault="000805A1" w:rsidP="007F2656">
                  <w:pPr>
                    <w:pStyle w:val="NoSpacing"/>
                    <w:rPr>
                      <w:rFonts w:ascii="Helvetica" w:hAnsi="Helvetica" w:cs="Helvetica"/>
                      <w:b/>
                      <w:bCs/>
                      <w:color w:val="222222"/>
                    </w:rPr>
                  </w:pPr>
                  <w:r w:rsidRPr="00CC17C0">
                    <w:rPr>
                      <w:rFonts w:ascii="Helvetica" w:hAnsi="Helvetica" w:cs="Helvetica"/>
                      <w:b/>
                      <w:bCs/>
                      <w:color w:val="222222"/>
                    </w:rPr>
                    <w:t>Last Updated Date:</w:t>
                  </w:r>
                </w:p>
              </w:tc>
              <w:tc>
                <w:tcPr>
                  <w:tcW w:w="2700" w:type="dxa"/>
                  <w:vAlign w:val="center"/>
                  <w:hideMark/>
                </w:tcPr>
                <w:p w14:paraId="20886DDC" w14:textId="77777777" w:rsidR="000805A1" w:rsidRPr="00CC17C0" w:rsidRDefault="000805A1" w:rsidP="007F2656">
                  <w:pPr>
                    <w:pStyle w:val="NoSpacing"/>
                    <w:rPr>
                      <w:rFonts w:ascii="Helvetica" w:hAnsi="Helvetica" w:cs="Helvetica"/>
                      <w:color w:val="222222"/>
                    </w:rPr>
                  </w:pPr>
                  <w:r w:rsidRPr="00CC17C0">
                    <w:rPr>
                      <w:rFonts w:ascii="Helvetica" w:hAnsi="Helvetica" w:cs="Helvetica"/>
                      <w:color w:val="222222"/>
                    </w:rPr>
                    <w:t>Aug 15, 2022</w:t>
                  </w:r>
                </w:p>
              </w:tc>
            </w:tr>
            <w:tr w:rsidR="000805A1" w:rsidRPr="00CC17C0" w14:paraId="3AB8F238" w14:textId="77777777" w:rsidTr="007F2656">
              <w:trPr>
                <w:tblCellSpacing w:w="0" w:type="dxa"/>
              </w:trPr>
              <w:tc>
                <w:tcPr>
                  <w:tcW w:w="2411" w:type="dxa"/>
                  <w:noWrap/>
                  <w:hideMark/>
                </w:tcPr>
                <w:p w14:paraId="5997841F" w14:textId="77777777" w:rsidR="000805A1" w:rsidRPr="00CC17C0" w:rsidRDefault="000805A1" w:rsidP="007F2656">
                  <w:pPr>
                    <w:pStyle w:val="NoSpacing"/>
                    <w:rPr>
                      <w:rFonts w:ascii="Helvetica" w:hAnsi="Helvetica" w:cs="Helvetica"/>
                      <w:b/>
                      <w:bCs/>
                      <w:color w:val="222222"/>
                    </w:rPr>
                  </w:pPr>
                  <w:r w:rsidRPr="00CC17C0">
                    <w:rPr>
                      <w:rFonts w:ascii="Helvetica" w:hAnsi="Helvetica" w:cs="Helvetica"/>
                      <w:b/>
                      <w:bCs/>
                      <w:color w:val="222222"/>
                    </w:rPr>
                    <w:t>Original Closing Date for Applications:</w:t>
                  </w:r>
                </w:p>
              </w:tc>
              <w:tc>
                <w:tcPr>
                  <w:tcW w:w="2700" w:type="dxa"/>
                  <w:vAlign w:val="center"/>
                  <w:hideMark/>
                </w:tcPr>
                <w:p w14:paraId="24B479FF" w14:textId="77777777" w:rsidR="000805A1" w:rsidRPr="00CC17C0" w:rsidRDefault="000805A1" w:rsidP="007F2656">
                  <w:pPr>
                    <w:pStyle w:val="NoSpacing"/>
                    <w:rPr>
                      <w:rFonts w:ascii="Helvetica" w:hAnsi="Helvetica" w:cs="Helvetica"/>
                      <w:color w:val="222222"/>
                    </w:rPr>
                  </w:pPr>
                  <w:r w:rsidRPr="00CC17C0">
                    <w:rPr>
                      <w:rFonts w:ascii="Helvetica" w:hAnsi="Helvetica" w:cs="Helvetica"/>
                      <w:color w:val="222222"/>
                    </w:rPr>
                    <w:t>Nov 15, 2022  </w:t>
                  </w:r>
                </w:p>
              </w:tc>
            </w:tr>
            <w:tr w:rsidR="000805A1" w:rsidRPr="00CC17C0" w14:paraId="740322DE" w14:textId="77777777" w:rsidTr="007F2656">
              <w:trPr>
                <w:tblCellSpacing w:w="0" w:type="dxa"/>
              </w:trPr>
              <w:tc>
                <w:tcPr>
                  <w:tcW w:w="2411" w:type="dxa"/>
                  <w:noWrap/>
                  <w:hideMark/>
                </w:tcPr>
                <w:p w14:paraId="64312C3A" w14:textId="77777777" w:rsidR="000805A1" w:rsidRPr="00CC17C0" w:rsidRDefault="000805A1" w:rsidP="007F2656">
                  <w:pPr>
                    <w:pStyle w:val="NoSpacing"/>
                    <w:rPr>
                      <w:rFonts w:ascii="Helvetica" w:hAnsi="Helvetica" w:cs="Helvetica"/>
                      <w:b/>
                      <w:bCs/>
                      <w:color w:val="222222"/>
                    </w:rPr>
                  </w:pPr>
                  <w:r w:rsidRPr="00CC17C0">
                    <w:rPr>
                      <w:rFonts w:ascii="Helvetica" w:hAnsi="Helvetica" w:cs="Helvetica"/>
                      <w:b/>
                      <w:bCs/>
                      <w:color w:val="222222"/>
                    </w:rPr>
                    <w:t>Current Closing Date for Applications:</w:t>
                  </w:r>
                </w:p>
              </w:tc>
              <w:tc>
                <w:tcPr>
                  <w:tcW w:w="2700" w:type="dxa"/>
                  <w:vAlign w:val="center"/>
                  <w:hideMark/>
                </w:tcPr>
                <w:p w14:paraId="4D7A9DC3" w14:textId="77777777" w:rsidR="000805A1" w:rsidRPr="00CC17C0" w:rsidRDefault="000805A1" w:rsidP="007F2656">
                  <w:pPr>
                    <w:pStyle w:val="NoSpacing"/>
                    <w:rPr>
                      <w:rFonts w:ascii="Helvetica" w:hAnsi="Helvetica" w:cs="Helvetica"/>
                      <w:color w:val="222222"/>
                    </w:rPr>
                  </w:pPr>
                  <w:r w:rsidRPr="00CC17C0">
                    <w:rPr>
                      <w:rFonts w:ascii="Helvetica" w:hAnsi="Helvetica" w:cs="Helvetica"/>
                      <w:color w:val="222222"/>
                    </w:rPr>
                    <w:t>Nov 15, 2022  </w:t>
                  </w:r>
                </w:p>
              </w:tc>
            </w:tr>
            <w:tr w:rsidR="000805A1" w:rsidRPr="00CC17C0" w14:paraId="3CEA8935" w14:textId="77777777" w:rsidTr="007F2656">
              <w:trPr>
                <w:tblCellSpacing w:w="0" w:type="dxa"/>
              </w:trPr>
              <w:tc>
                <w:tcPr>
                  <w:tcW w:w="2411" w:type="dxa"/>
                  <w:noWrap/>
                  <w:hideMark/>
                </w:tcPr>
                <w:p w14:paraId="375DA778" w14:textId="77777777" w:rsidR="000805A1" w:rsidRPr="00CC17C0" w:rsidRDefault="000805A1" w:rsidP="007F2656">
                  <w:pPr>
                    <w:pStyle w:val="NoSpacing"/>
                    <w:rPr>
                      <w:rFonts w:ascii="Helvetica" w:hAnsi="Helvetica" w:cs="Helvetica"/>
                      <w:b/>
                      <w:bCs/>
                      <w:color w:val="222222"/>
                    </w:rPr>
                  </w:pPr>
                  <w:r w:rsidRPr="00CC17C0">
                    <w:rPr>
                      <w:rFonts w:ascii="Helvetica" w:hAnsi="Helvetica" w:cs="Helvetica"/>
                      <w:b/>
                      <w:bCs/>
                      <w:color w:val="222222"/>
                    </w:rPr>
                    <w:t>Archive Date:</w:t>
                  </w:r>
                </w:p>
              </w:tc>
              <w:tc>
                <w:tcPr>
                  <w:tcW w:w="2700" w:type="dxa"/>
                  <w:vAlign w:val="center"/>
                  <w:hideMark/>
                </w:tcPr>
                <w:p w14:paraId="1EEE7426" w14:textId="77777777" w:rsidR="000805A1" w:rsidRPr="00CC17C0" w:rsidRDefault="000805A1" w:rsidP="007F2656">
                  <w:pPr>
                    <w:pStyle w:val="NoSpacing"/>
                    <w:rPr>
                      <w:rFonts w:ascii="Helvetica" w:hAnsi="Helvetica" w:cs="Helvetica"/>
                      <w:color w:val="222222"/>
                    </w:rPr>
                  </w:pPr>
                  <w:r w:rsidRPr="00CC17C0">
                    <w:rPr>
                      <w:rFonts w:ascii="Helvetica" w:hAnsi="Helvetica" w:cs="Helvetica"/>
                      <w:color w:val="222222"/>
                    </w:rPr>
                    <w:t> </w:t>
                  </w:r>
                </w:p>
              </w:tc>
            </w:tr>
            <w:tr w:rsidR="000805A1" w:rsidRPr="00CC17C0" w14:paraId="450DD9CE" w14:textId="77777777" w:rsidTr="007F2656">
              <w:trPr>
                <w:tblCellSpacing w:w="0" w:type="dxa"/>
              </w:trPr>
              <w:tc>
                <w:tcPr>
                  <w:tcW w:w="2411" w:type="dxa"/>
                  <w:noWrap/>
                  <w:hideMark/>
                </w:tcPr>
                <w:p w14:paraId="0C9E80F6" w14:textId="77777777" w:rsidR="000805A1" w:rsidRPr="00CC17C0" w:rsidRDefault="000805A1" w:rsidP="007F2656">
                  <w:pPr>
                    <w:pStyle w:val="NoSpacing"/>
                    <w:rPr>
                      <w:rFonts w:ascii="Helvetica" w:hAnsi="Helvetica" w:cs="Helvetica"/>
                      <w:b/>
                      <w:bCs/>
                      <w:color w:val="222222"/>
                    </w:rPr>
                  </w:pPr>
                  <w:r w:rsidRPr="00CC17C0">
                    <w:rPr>
                      <w:rFonts w:ascii="Helvetica" w:hAnsi="Helvetica" w:cs="Helvetica"/>
                      <w:b/>
                      <w:bCs/>
                      <w:color w:val="222222"/>
                    </w:rPr>
                    <w:t>Estimated Total Program Funding:</w:t>
                  </w:r>
                </w:p>
              </w:tc>
              <w:tc>
                <w:tcPr>
                  <w:tcW w:w="2700" w:type="dxa"/>
                  <w:vAlign w:val="center"/>
                  <w:hideMark/>
                </w:tcPr>
                <w:p w14:paraId="37C61484" w14:textId="77777777" w:rsidR="000805A1" w:rsidRPr="00CC17C0" w:rsidRDefault="000805A1" w:rsidP="007F2656">
                  <w:pPr>
                    <w:pStyle w:val="NoSpacing"/>
                    <w:rPr>
                      <w:rFonts w:ascii="Helvetica" w:hAnsi="Helvetica" w:cs="Helvetica"/>
                      <w:color w:val="222222"/>
                    </w:rPr>
                  </w:pPr>
                  <w:r w:rsidRPr="00CC17C0">
                    <w:rPr>
                      <w:rFonts w:ascii="Helvetica" w:hAnsi="Helvetica" w:cs="Helvetica"/>
                      <w:color w:val="222222"/>
                    </w:rPr>
                    <w:t>$5,800,000</w:t>
                  </w:r>
                </w:p>
              </w:tc>
            </w:tr>
            <w:tr w:rsidR="000805A1" w:rsidRPr="00CC17C0" w14:paraId="6598301F" w14:textId="77777777" w:rsidTr="007F2656">
              <w:trPr>
                <w:tblCellSpacing w:w="0" w:type="dxa"/>
              </w:trPr>
              <w:tc>
                <w:tcPr>
                  <w:tcW w:w="2411" w:type="dxa"/>
                  <w:noWrap/>
                  <w:hideMark/>
                </w:tcPr>
                <w:p w14:paraId="3F69831C" w14:textId="77777777" w:rsidR="000805A1" w:rsidRPr="00CC17C0" w:rsidRDefault="000805A1" w:rsidP="007F2656">
                  <w:pPr>
                    <w:pStyle w:val="NoSpacing"/>
                    <w:rPr>
                      <w:rFonts w:ascii="Helvetica" w:hAnsi="Helvetica" w:cs="Helvetica"/>
                      <w:b/>
                      <w:bCs/>
                      <w:color w:val="222222"/>
                    </w:rPr>
                  </w:pPr>
                  <w:r w:rsidRPr="00CC17C0">
                    <w:rPr>
                      <w:rFonts w:ascii="Helvetica" w:hAnsi="Helvetica" w:cs="Helvetica"/>
                      <w:b/>
                      <w:bCs/>
                      <w:color w:val="222222"/>
                    </w:rPr>
                    <w:t>Award Ceiling:</w:t>
                  </w:r>
                </w:p>
              </w:tc>
              <w:tc>
                <w:tcPr>
                  <w:tcW w:w="2700" w:type="dxa"/>
                  <w:vAlign w:val="center"/>
                  <w:hideMark/>
                </w:tcPr>
                <w:p w14:paraId="4DD7A9C1" w14:textId="77777777" w:rsidR="000805A1" w:rsidRPr="00CC17C0" w:rsidRDefault="000805A1" w:rsidP="007F2656">
                  <w:pPr>
                    <w:pStyle w:val="NoSpacing"/>
                    <w:rPr>
                      <w:rFonts w:ascii="Helvetica" w:hAnsi="Helvetica" w:cs="Helvetica"/>
                      <w:color w:val="222222"/>
                    </w:rPr>
                  </w:pPr>
                  <w:r w:rsidRPr="00CC17C0">
                    <w:rPr>
                      <w:rFonts w:ascii="Helvetica" w:hAnsi="Helvetica" w:cs="Helvetica"/>
                      <w:color w:val="222222"/>
                    </w:rPr>
                    <w:t>$750,000</w:t>
                  </w:r>
                </w:p>
              </w:tc>
            </w:tr>
            <w:tr w:rsidR="000805A1" w:rsidRPr="00CC17C0" w14:paraId="6E62505B" w14:textId="77777777" w:rsidTr="007F2656">
              <w:trPr>
                <w:tblCellSpacing w:w="0" w:type="dxa"/>
              </w:trPr>
              <w:tc>
                <w:tcPr>
                  <w:tcW w:w="2411" w:type="dxa"/>
                  <w:noWrap/>
                  <w:hideMark/>
                </w:tcPr>
                <w:p w14:paraId="1A7AFB64" w14:textId="77777777" w:rsidR="000805A1" w:rsidRPr="00CC17C0" w:rsidRDefault="000805A1" w:rsidP="007F2656">
                  <w:pPr>
                    <w:pStyle w:val="NoSpacing"/>
                    <w:rPr>
                      <w:rFonts w:ascii="Helvetica" w:hAnsi="Helvetica" w:cs="Helvetica"/>
                      <w:b/>
                      <w:bCs/>
                      <w:color w:val="222222"/>
                    </w:rPr>
                  </w:pPr>
                  <w:r w:rsidRPr="00CC17C0">
                    <w:rPr>
                      <w:rFonts w:ascii="Helvetica" w:hAnsi="Helvetica" w:cs="Helvetica"/>
                      <w:b/>
                      <w:bCs/>
                      <w:color w:val="222222"/>
                    </w:rPr>
                    <w:t>Award Floor:</w:t>
                  </w:r>
                </w:p>
              </w:tc>
              <w:tc>
                <w:tcPr>
                  <w:tcW w:w="2700" w:type="dxa"/>
                  <w:vAlign w:val="center"/>
                  <w:hideMark/>
                </w:tcPr>
                <w:p w14:paraId="7B0AF4E8" w14:textId="77777777" w:rsidR="000805A1" w:rsidRPr="00CC17C0" w:rsidRDefault="000805A1" w:rsidP="007F2656">
                  <w:pPr>
                    <w:pStyle w:val="NoSpacing"/>
                    <w:rPr>
                      <w:rFonts w:ascii="Helvetica" w:hAnsi="Helvetica" w:cs="Helvetica"/>
                      <w:color w:val="222222"/>
                    </w:rPr>
                  </w:pPr>
                  <w:r w:rsidRPr="00CC17C0">
                    <w:rPr>
                      <w:rFonts w:ascii="Helvetica" w:hAnsi="Helvetica" w:cs="Helvetica"/>
                      <w:color w:val="222222"/>
                    </w:rPr>
                    <w:t>$5,000</w:t>
                  </w:r>
                </w:p>
              </w:tc>
            </w:tr>
          </w:tbl>
          <w:p w14:paraId="4CB19870" w14:textId="77777777" w:rsidR="000805A1" w:rsidRPr="00CC17C0" w:rsidRDefault="000805A1" w:rsidP="007F2656">
            <w:pPr>
              <w:pStyle w:val="NoSpacing"/>
              <w:rPr>
                <w:rFonts w:ascii="Helvetica" w:hAnsi="Helvetica" w:cs="Helvetica"/>
                <w:color w:val="222222"/>
              </w:rPr>
            </w:pPr>
          </w:p>
        </w:tc>
      </w:tr>
    </w:tbl>
    <w:p w14:paraId="163A8E7F" w14:textId="77777777" w:rsidR="000805A1" w:rsidRPr="00CC17C0" w:rsidRDefault="000805A1" w:rsidP="000805A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805A1" w:rsidRPr="00CC17C0" w14:paraId="7FAD64E4" w14:textId="77777777" w:rsidTr="007F2656">
        <w:trPr>
          <w:tblCellSpacing w:w="0" w:type="dxa"/>
        </w:trPr>
        <w:tc>
          <w:tcPr>
            <w:tcW w:w="0" w:type="auto"/>
            <w:noWrap/>
            <w:hideMark/>
          </w:tcPr>
          <w:p w14:paraId="5F795535" w14:textId="77777777" w:rsidR="000805A1" w:rsidRPr="00CC17C0" w:rsidRDefault="000805A1" w:rsidP="007F2656">
            <w:pPr>
              <w:pStyle w:val="NoSpacing"/>
              <w:rPr>
                <w:rFonts w:ascii="Helvetica" w:hAnsi="Helvetica" w:cs="Helvetica"/>
                <w:b/>
                <w:bCs/>
                <w:color w:val="222222"/>
              </w:rPr>
            </w:pPr>
            <w:r w:rsidRPr="00CC17C0">
              <w:rPr>
                <w:rFonts w:ascii="Helvetica" w:hAnsi="Helvetica" w:cs="Helvetica"/>
                <w:b/>
                <w:bCs/>
                <w:color w:val="222222"/>
              </w:rPr>
              <w:t>Eligible Applicants:</w:t>
            </w:r>
          </w:p>
        </w:tc>
        <w:tc>
          <w:tcPr>
            <w:tcW w:w="5000" w:type="pct"/>
            <w:vAlign w:val="center"/>
            <w:hideMark/>
          </w:tcPr>
          <w:p w14:paraId="4CC6BF80" w14:textId="77777777" w:rsidR="000805A1" w:rsidRPr="00CC17C0" w:rsidRDefault="000805A1" w:rsidP="007F2656">
            <w:pPr>
              <w:pStyle w:val="NoSpacing"/>
              <w:rPr>
                <w:rFonts w:ascii="Helvetica" w:hAnsi="Helvetica" w:cs="Helvetica"/>
                <w:color w:val="222222"/>
              </w:rPr>
            </w:pPr>
            <w:r w:rsidRPr="00CC17C0">
              <w:rPr>
                <w:rFonts w:ascii="Helvetica" w:hAnsi="Helvetica" w:cs="Helvetica"/>
                <w:color w:val="222222"/>
              </w:rPr>
              <w:t>Others (see text field entitled "Additional Information on Eligibility" for clarification)</w:t>
            </w:r>
          </w:p>
        </w:tc>
      </w:tr>
      <w:tr w:rsidR="000805A1" w:rsidRPr="00CC17C0" w14:paraId="417E5ADD" w14:textId="77777777" w:rsidTr="007F2656">
        <w:trPr>
          <w:tblCellSpacing w:w="0" w:type="dxa"/>
        </w:trPr>
        <w:tc>
          <w:tcPr>
            <w:tcW w:w="0" w:type="auto"/>
            <w:noWrap/>
            <w:hideMark/>
          </w:tcPr>
          <w:p w14:paraId="3A048566" w14:textId="77777777" w:rsidR="000805A1" w:rsidRPr="00CC17C0" w:rsidRDefault="000805A1" w:rsidP="007F2656">
            <w:pPr>
              <w:pStyle w:val="NoSpacing"/>
              <w:rPr>
                <w:rFonts w:ascii="Helvetica" w:hAnsi="Helvetica" w:cs="Helvetica"/>
                <w:b/>
                <w:bCs/>
                <w:color w:val="222222"/>
              </w:rPr>
            </w:pPr>
            <w:r w:rsidRPr="00CC17C0">
              <w:rPr>
                <w:rFonts w:ascii="Helvetica" w:hAnsi="Helvetica" w:cs="Helvetica"/>
                <w:b/>
                <w:bCs/>
                <w:color w:val="222222"/>
              </w:rPr>
              <w:t>Additional Information on Eligibility:</w:t>
            </w:r>
          </w:p>
        </w:tc>
        <w:tc>
          <w:tcPr>
            <w:tcW w:w="5000" w:type="pct"/>
            <w:vAlign w:val="center"/>
            <w:hideMark/>
          </w:tcPr>
          <w:p w14:paraId="5A7E7C96" w14:textId="77777777" w:rsidR="000805A1" w:rsidRPr="00CC17C0" w:rsidRDefault="000805A1" w:rsidP="007F2656">
            <w:pPr>
              <w:pStyle w:val="NoSpacing"/>
              <w:rPr>
                <w:rFonts w:ascii="Helvetica" w:hAnsi="Helvetica" w:cs="Helvetica"/>
                <w:color w:val="222222"/>
              </w:rPr>
            </w:pPr>
            <w:r w:rsidRPr="00CC17C0">
              <w:rPr>
                <w:rFonts w:ascii="Helvetica" w:hAnsi="Helvetica" w:cs="Helvetica"/>
                <w:color w:val="222222"/>
              </w:rPr>
              <w:t>See the Notice of Funding Opportunity for program eligibility criteria.</w:t>
            </w:r>
          </w:p>
        </w:tc>
      </w:tr>
    </w:tbl>
    <w:p w14:paraId="277097FE" w14:textId="77777777" w:rsidR="000805A1" w:rsidRPr="00CC17C0" w:rsidRDefault="000805A1" w:rsidP="000805A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805A1" w:rsidRPr="00CC17C0" w14:paraId="3A85BD28" w14:textId="77777777" w:rsidTr="007F2656">
        <w:trPr>
          <w:tblCellSpacing w:w="0" w:type="dxa"/>
        </w:trPr>
        <w:tc>
          <w:tcPr>
            <w:tcW w:w="0" w:type="auto"/>
            <w:noWrap/>
            <w:hideMark/>
          </w:tcPr>
          <w:p w14:paraId="2583BE98" w14:textId="77777777" w:rsidR="000805A1" w:rsidRPr="00CC17C0" w:rsidRDefault="000805A1" w:rsidP="007F2656">
            <w:pPr>
              <w:pStyle w:val="NoSpacing"/>
              <w:rPr>
                <w:rFonts w:ascii="Helvetica" w:hAnsi="Helvetica" w:cs="Helvetica"/>
                <w:b/>
                <w:bCs/>
                <w:color w:val="222222"/>
              </w:rPr>
            </w:pPr>
            <w:r w:rsidRPr="00CC17C0">
              <w:rPr>
                <w:rFonts w:ascii="Helvetica" w:hAnsi="Helvetica" w:cs="Helvetica"/>
                <w:b/>
                <w:bCs/>
                <w:color w:val="222222"/>
              </w:rPr>
              <w:t>Agency Name:</w:t>
            </w:r>
          </w:p>
        </w:tc>
        <w:tc>
          <w:tcPr>
            <w:tcW w:w="5000" w:type="pct"/>
            <w:vAlign w:val="center"/>
            <w:hideMark/>
          </w:tcPr>
          <w:p w14:paraId="4A33A675" w14:textId="77777777" w:rsidR="000805A1" w:rsidRPr="00CC17C0" w:rsidRDefault="000805A1" w:rsidP="007F2656">
            <w:pPr>
              <w:pStyle w:val="NoSpacing"/>
              <w:rPr>
                <w:rFonts w:ascii="Helvetica" w:hAnsi="Helvetica" w:cs="Helvetica"/>
                <w:color w:val="222222"/>
              </w:rPr>
            </w:pPr>
            <w:r w:rsidRPr="00CC17C0">
              <w:rPr>
                <w:rFonts w:ascii="Helvetica" w:hAnsi="Helvetica" w:cs="Helvetica"/>
                <w:color w:val="222222"/>
              </w:rPr>
              <w:t>Institute of Museum and Library Services</w:t>
            </w:r>
          </w:p>
        </w:tc>
      </w:tr>
      <w:tr w:rsidR="000805A1" w:rsidRPr="00CC17C0" w14:paraId="190FFFFF" w14:textId="77777777" w:rsidTr="007F2656">
        <w:trPr>
          <w:tblCellSpacing w:w="0" w:type="dxa"/>
        </w:trPr>
        <w:tc>
          <w:tcPr>
            <w:tcW w:w="0" w:type="auto"/>
            <w:noWrap/>
            <w:hideMark/>
          </w:tcPr>
          <w:p w14:paraId="37B67B87" w14:textId="77777777" w:rsidR="000805A1" w:rsidRPr="00CC17C0" w:rsidRDefault="000805A1" w:rsidP="007F2656">
            <w:pPr>
              <w:pStyle w:val="NoSpacing"/>
              <w:rPr>
                <w:rFonts w:ascii="Helvetica" w:hAnsi="Helvetica" w:cs="Helvetica"/>
                <w:b/>
                <w:bCs/>
                <w:color w:val="222222"/>
              </w:rPr>
            </w:pPr>
            <w:r w:rsidRPr="00CC17C0">
              <w:rPr>
                <w:rFonts w:ascii="Helvetica" w:hAnsi="Helvetica" w:cs="Helvetica"/>
                <w:b/>
                <w:bCs/>
                <w:color w:val="222222"/>
              </w:rPr>
              <w:t>Description:</w:t>
            </w:r>
          </w:p>
        </w:tc>
        <w:tc>
          <w:tcPr>
            <w:tcW w:w="5000" w:type="pct"/>
            <w:vAlign w:val="center"/>
            <w:hideMark/>
          </w:tcPr>
          <w:p w14:paraId="6EADB545" w14:textId="77777777" w:rsidR="000805A1" w:rsidRPr="00CC17C0" w:rsidRDefault="000805A1" w:rsidP="007F2656">
            <w:pPr>
              <w:pStyle w:val="NoSpacing"/>
              <w:rPr>
                <w:rFonts w:ascii="Helvetica" w:hAnsi="Helvetica" w:cs="Helvetica"/>
                <w:color w:val="222222"/>
              </w:rPr>
            </w:pPr>
            <w:r w:rsidRPr="00CC17C0">
              <w:rPr>
                <w:rFonts w:ascii="Helvetica" w:hAnsi="Helvetica" w:cs="Helvetica"/>
                <w:color w:val="222222"/>
              </w:rPr>
              <w:t xml:space="preserve">National Leadership Grants for Museums support projects that address critical needs of the museum field and that have the potential to advance </w:t>
            </w:r>
            <w:r w:rsidRPr="00CC17C0">
              <w:rPr>
                <w:rFonts w:ascii="Helvetica" w:hAnsi="Helvetica" w:cs="Helvetica"/>
                <w:color w:val="222222"/>
              </w:rPr>
              <w:lastRenderedPageBreak/>
              <w:t>practice in the profession to strengthen museum services for the American public.</w:t>
            </w:r>
          </w:p>
        </w:tc>
      </w:tr>
      <w:tr w:rsidR="000805A1" w:rsidRPr="00CC17C0" w14:paraId="65038524" w14:textId="77777777" w:rsidTr="007F2656">
        <w:trPr>
          <w:tblCellSpacing w:w="0" w:type="dxa"/>
        </w:trPr>
        <w:tc>
          <w:tcPr>
            <w:tcW w:w="0" w:type="auto"/>
            <w:noWrap/>
            <w:hideMark/>
          </w:tcPr>
          <w:p w14:paraId="15DC8AB8" w14:textId="77777777" w:rsidR="000805A1" w:rsidRPr="00CC17C0" w:rsidRDefault="000805A1" w:rsidP="007F2656">
            <w:pPr>
              <w:pStyle w:val="NoSpacing"/>
              <w:rPr>
                <w:rFonts w:ascii="Helvetica" w:hAnsi="Helvetica" w:cs="Helvetica"/>
                <w:b/>
                <w:bCs/>
                <w:color w:val="222222"/>
              </w:rPr>
            </w:pPr>
            <w:r w:rsidRPr="00CC17C0">
              <w:rPr>
                <w:rFonts w:ascii="Helvetica" w:hAnsi="Helvetica" w:cs="Helvetica"/>
                <w:b/>
                <w:bCs/>
                <w:color w:val="222222"/>
              </w:rPr>
              <w:lastRenderedPageBreak/>
              <w:t>Link to Additional Information:</w:t>
            </w:r>
          </w:p>
        </w:tc>
        <w:tc>
          <w:tcPr>
            <w:tcW w:w="5000" w:type="pct"/>
            <w:vAlign w:val="center"/>
            <w:hideMark/>
          </w:tcPr>
          <w:p w14:paraId="48C26758" w14:textId="77777777" w:rsidR="000805A1" w:rsidRPr="00CC17C0" w:rsidRDefault="00000000" w:rsidP="007F2656">
            <w:pPr>
              <w:pStyle w:val="NoSpacing"/>
              <w:rPr>
                <w:rFonts w:ascii="Helvetica" w:hAnsi="Helvetica" w:cs="Helvetica"/>
                <w:color w:val="222222"/>
              </w:rPr>
            </w:pPr>
            <w:hyperlink r:id="rId327" w:tgtFrame="_blank" w:tooltip="Link to Additional Information" w:history="1">
              <w:r w:rsidR="000805A1" w:rsidRPr="00CC17C0">
                <w:rPr>
                  <w:rStyle w:val="Hyperlink"/>
                  <w:rFonts w:ascii="Helvetica" w:hAnsi="Helvetica" w:cs="Helvetica"/>
                </w:rPr>
                <w:t>https://www.imls.gov/grants/available/national-leadership-grants-museums</w:t>
              </w:r>
            </w:hyperlink>
          </w:p>
        </w:tc>
      </w:tr>
      <w:tr w:rsidR="000805A1" w:rsidRPr="00CC17C0" w14:paraId="4C1987D9" w14:textId="77777777" w:rsidTr="007F2656">
        <w:trPr>
          <w:tblCellSpacing w:w="0" w:type="dxa"/>
        </w:trPr>
        <w:tc>
          <w:tcPr>
            <w:tcW w:w="0" w:type="auto"/>
            <w:noWrap/>
            <w:hideMark/>
          </w:tcPr>
          <w:p w14:paraId="53179EAD" w14:textId="77777777" w:rsidR="000805A1" w:rsidRPr="00CC17C0" w:rsidRDefault="000805A1" w:rsidP="007F2656">
            <w:pPr>
              <w:pStyle w:val="NoSpacing"/>
              <w:rPr>
                <w:rFonts w:ascii="Helvetica" w:hAnsi="Helvetica" w:cs="Helvetica"/>
                <w:b/>
                <w:bCs/>
                <w:color w:val="222222"/>
              </w:rPr>
            </w:pPr>
            <w:r w:rsidRPr="00CC17C0">
              <w:rPr>
                <w:rFonts w:ascii="Helvetica" w:hAnsi="Helvetica" w:cs="Helvetica"/>
                <w:b/>
                <w:bCs/>
                <w:color w:val="222222"/>
              </w:rPr>
              <w:t>Grantor Contact Information:</w:t>
            </w:r>
          </w:p>
        </w:tc>
        <w:tc>
          <w:tcPr>
            <w:tcW w:w="5000" w:type="pct"/>
            <w:vAlign w:val="center"/>
            <w:hideMark/>
          </w:tcPr>
          <w:p w14:paraId="4C2F4291" w14:textId="77777777" w:rsidR="000805A1" w:rsidRPr="00CC17C0" w:rsidRDefault="000805A1" w:rsidP="007F2656">
            <w:pPr>
              <w:pStyle w:val="NoSpacing"/>
              <w:rPr>
                <w:rFonts w:ascii="Helvetica" w:hAnsi="Helvetica" w:cs="Helvetica"/>
                <w:color w:val="222222"/>
              </w:rPr>
            </w:pPr>
            <w:r w:rsidRPr="00CC17C0">
              <w:rPr>
                <w:rFonts w:ascii="Helvetica" w:hAnsi="Helvetica" w:cs="Helvetica"/>
                <w:color w:val="222222"/>
              </w:rPr>
              <w:t>If you have difficulty accessing the full announcement electronically, please contact:</w:t>
            </w:r>
            <w:r w:rsidRPr="00CC17C0">
              <w:rPr>
                <w:rFonts w:ascii="Helvetica" w:hAnsi="Helvetica" w:cs="Helvetica"/>
                <w:color w:val="222222"/>
              </w:rPr>
              <w:br/>
            </w:r>
            <w:r w:rsidRPr="00CC17C0">
              <w:rPr>
                <w:rFonts w:ascii="Helvetica" w:hAnsi="Helvetica" w:cs="Helvetica"/>
                <w:color w:val="222222"/>
              </w:rPr>
              <w:br/>
              <w:t>Helen Wechsler Supervisory Grants Management Specialist hwechsler@imls.gov Jeannette Thomas Museum Program Specialist jthomas@imls.gov IMLS-MuseumGrants@imls.gov</w:t>
            </w:r>
            <w:r w:rsidRPr="00CC17C0">
              <w:rPr>
                <w:rFonts w:ascii="Helvetica" w:hAnsi="Helvetica" w:cs="Helvetica"/>
                <w:color w:val="222222"/>
              </w:rPr>
              <w:br/>
            </w:r>
            <w:r w:rsidRPr="00CC17C0">
              <w:rPr>
                <w:rFonts w:ascii="Helvetica" w:hAnsi="Helvetica" w:cs="Helvetica"/>
                <w:color w:val="222222"/>
              </w:rPr>
              <w:br/>
            </w:r>
            <w:hyperlink r:id="rId328" w:history="1">
              <w:r w:rsidRPr="00CC17C0">
                <w:rPr>
                  <w:rStyle w:val="Hyperlink"/>
                  <w:rFonts w:ascii="Helvetica" w:hAnsi="Helvetica" w:cs="Helvetica"/>
                </w:rPr>
                <w:t>IMLS-MuseumGrants@imls.gov</w:t>
              </w:r>
            </w:hyperlink>
          </w:p>
        </w:tc>
      </w:tr>
    </w:tbl>
    <w:p w14:paraId="0B002AEF" w14:textId="69F4E16E" w:rsidR="000805A1" w:rsidRPr="000805A1" w:rsidRDefault="000805A1" w:rsidP="000805A1">
      <w:pPr>
        <w:pStyle w:val="NoSpacing"/>
        <w:pBdr>
          <w:bottom w:val="single" w:sz="6" w:space="1" w:color="auto"/>
        </w:pBdr>
        <w:rPr>
          <w:rStyle w:val="Hyperlink"/>
          <w:rFonts w:ascii="Helvetica" w:hAnsi="Helvetica" w:cs="Helvetica"/>
          <w:color w:val="1155CC"/>
          <w:sz w:val="24"/>
          <w:szCs w:val="24"/>
          <w:u w:val="none"/>
          <w:shd w:val="clear" w:color="auto" w:fill="FFFFFF"/>
        </w:rPr>
      </w:pPr>
      <w:r w:rsidRPr="00B464E0">
        <w:rPr>
          <w:rFonts w:ascii="Helvetica" w:hAnsi="Helvetica" w:cs="Helvetica"/>
          <w:color w:val="222222"/>
          <w:sz w:val="24"/>
          <w:szCs w:val="24"/>
        </w:rPr>
        <w:br/>
      </w:r>
      <w:hyperlink r:id="rId329" w:tgtFrame="_blank" w:history="1">
        <w:r w:rsidRPr="00B464E0">
          <w:rPr>
            <w:rStyle w:val="Hyperlink"/>
            <w:rFonts w:ascii="Helvetica" w:hAnsi="Helvetica" w:cs="Helvetica"/>
            <w:color w:val="1155CC"/>
            <w:sz w:val="24"/>
            <w:szCs w:val="24"/>
            <w:shd w:val="clear" w:color="auto" w:fill="FFFFFF"/>
          </w:rPr>
          <w:t>https://www.grants.gov/web/grants/view-opportunity.html?oppId=343144</w:t>
        </w:r>
      </w:hyperlink>
    </w:p>
    <w:p w14:paraId="727934D1" w14:textId="77777777" w:rsidR="000805A1" w:rsidRPr="000805A1" w:rsidRDefault="000805A1" w:rsidP="000805A1">
      <w:pPr>
        <w:pStyle w:val="NoSpacing"/>
        <w:pBdr>
          <w:bottom w:val="single" w:sz="6" w:space="1" w:color="auto"/>
        </w:pBdr>
        <w:rPr>
          <w:rFonts w:ascii="Helvetica" w:hAnsi="Helvetica" w:cs="Helvetica"/>
          <w:color w:val="1155CC"/>
          <w:sz w:val="24"/>
          <w:szCs w:val="24"/>
          <w:shd w:val="clear" w:color="auto" w:fill="FFFFFF"/>
        </w:rPr>
      </w:pPr>
    </w:p>
    <w:p w14:paraId="2ECA13D5" w14:textId="77777777" w:rsidR="0077741F" w:rsidRPr="000805A1" w:rsidRDefault="0077741F" w:rsidP="0077741F">
      <w:pPr>
        <w:pBdr>
          <w:bottom w:val="double" w:sz="6" w:space="1" w:color="auto"/>
        </w:pBdr>
        <w:autoSpaceDE w:val="0"/>
        <w:autoSpaceDN w:val="0"/>
        <w:adjustRightInd w:val="0"/>
        <w:rPr>
          <w:rFonts w:ascii="Helvetica" w:hAnsi="Helvetica"/>
          <w:b/>
        </w:rPr>
      </w:pPr>
      <w:bookmarkStart w:id="459" w:name="IMLSMuseumAssessment"/>
      <w:bookmarkEnd w:id="459"/>
    </w:p>
    <w:p w14:paraId="1967978A" w14:textId="77777777" w:rsidR="0077741F" w:rsidRPr="005D3F9C" w:rsidRDefault="0077741F" w:rsidP="0077741F">
      <w:pPr>
        <w:rPr>
          <w:rFonts w:ascii="Helvetica" w:hAnsi="Helvetica"/>
        </w:rPr>
      </w:pPr>
    </w:p>
    <w:p w14:paraId="51DA3E93" w14:textId="2FA03AB7" w:rsidR="0077741F" w:rsidRPr="005D3F9C" w:rsidRDefault="0077741F" w:rsidP="00CA47D4">
      <w:pPr>
        <w:autoSpaceDE w:val="0"/>
        <w:autoSpaceDN w:val="0"/>
        <w:adjustRightInd w:val="0"/>
        <w:rPr>
          <w:rFonts w:ascii="Helvetica" w:hAnsi="Helvetica"/>
        </w:rPr>
      </w:pPr>
      <w:r w:rsidRPr="00AB0B9C">
        <w:rPr>
          <w:rFonts w:ascii="Helvetica" w:hAnsi="Helvetica"/>
          <w:b/>
          <w:sz w:val="28"/>
          <w:szCs w:val="28"/>
        </w:rPr>
        <w:t>Department of the Interior</w:t>
      </w:r>
      <w:r w:rsidRPr="00AB0B9C">
        <w:rPr>
          <w:rFonts w:ascii="Helvetica" w:hAnsi="Helvetica"/>
          <w:sz w:val="28"/>
          <w:szCs w:val="28"/>
        </w:rPr>
        <w:br/>
      </w:r>
      <w:bookmarkStart w:id="460" w:name="DOIwebsite"/>
      <w:bookmarkEnd w:id="460"/>
    </w:p>
    <w:p w14:paraId="128E6D33" w14:textId="56E34EE3" w:rsidR="00AC28E1" w:rsidRDefault="0077741F" w:rsidP="00CB316F">
      <w:pPr>
        <w:rPr>
          <w:rFonts w:ascii="Helvetica" w:hAnsi="Helvetica"/>
          <w:b/>
        </w:rPr>
      </w:pPr>
      <w:bookmarkStart w:id="461" w:name="DOIPrograms"/>
      <w:bookmarkStart w:id="462" w:name="DOINAWCAFY18"/>
      <w:bookmarkEnd w:id="461"/>
      <w:bookmarkEnd w:id="462"/>
      <w:r w:rsidRPr="005D3F9C">
        <w:rPr>
          <w:rFonts w:ascii="Helvetica" w:hAnsi="Helvetica"/>
          <w:b/>
        </w:rPr>
        <w:t>Programs:</w:t>
      </w:r>
      <w:bookmarkStart w:id="463" w:name="DOIUnderrepresentedCommunities"/>
      <w:bookmarkStart w:id="464" w:name="DOIWaterSMARTTitleXVI"/>
      <w:bookmarkEnd w:id="463"/>
      <w:bookmarkEnd w:id="464"/>
    </w:p>
    <w:p w14:paraId="4EC329DC" w14:textId="19B71EFA" w:rsidR="00602C03" w:rsidRDefault="00602C03" w:rsidP="008D1D21">
      <w:pPr>
        <w:pStyle w:val="NoSpacing"/>
        <w:rPr>
          <w:rFonts w:ascii="Helvetica" w:hAnsi="Helvetica" w:cs="Helvetica"/>
          <w:color w:val="222222"/>
          <w:sz w:val="24"/>
          <w:szCs w:val="24"/>
          <w:highlight w:val="cyan"/>
          <w:shd w:val="clear" w:color="auto" w:fill="FFFFFF"/>
        </w:rPr>
      </w:pPr>
      <w:bookmarkStart w:id="465" w:name="DOIGroundwaterStreamflow"/>
      <w:bookmarkStart w:id="466" w:name="DOINAWCA20222"/>
      <w:bookmarkEnd w:id="465"/>
      <w:bookmarkEnd w:id="466"/>
    </w:p>
    <w:p w14:paraId="7C185673" w14:textId="77777777" w:rsidR="00735B0E" w:rsidRPr="00A73CE7" w:rsidRDefault="00735B0E" w:rsidP="00735B0E">
      <w:pPr>
        <w:pStyle w:val="NoSpacing"/>
        <w:rPr>
          <w:rFonts w:ascii="Helvetica" w:hAnsi="Helvetica" w:cs="Helvetica"/>
          <w:color w:val="222222"/>
          <w:sz w:val="24"/>
          <w:szCs w:val="24"/>
        </w:rPr>
      </w:pPr>
      <w:bookmarkStart w:id="467" w:name="DOIFWS23Coastal"/>
      <w:bookmarkEnd w:id="467"/>
      <w:r w:rsidRPr="00A73CE7">
        <w:rPr>
          <w:rFonts w:ascii="Helvetica" w:hAnsi="Helvetica" w:cs="Helvetica"/>
          <w:color w:val="222222"/>
          <w:sz w:val="24"/>
          <w:szCs w:val="24"/>
        </w:rPr>
        <w:t>Fish and Wildlife Service</w:t>
      </w:r>
    </w:p>
    <w:p w14:paraId="4CB966F3" w14:textId="77777777" w:rsidR="00735B0E" w:rsidRPr="00A73CE7" w:rsidRDefault="00735B0E" w:rsidP="00735B0E">
      <w:pPr>
        <w:pStyle w:val="NoSpacing"/>
        <w:rPr>
          <w:rFonts w:ascii="Helvetica" w:hAnsi="Helvetica" w:cs="Helvetica"/>
          <w:color w:val="222222"/>
          <w:sz w:val="24"/>
          <w:szCs w:val="24"/>
        </w:rPr>
      </w:pPr>
      <w:r w:rsidRPr="00A73CE7">
        <w:rPr>
          <w:rFonts w:ascii="Helvetica" w:hAnsi="Helvetica" w:cs="Helvetica"/>
          <w:color w:val="222222"/>
          <w:sz w:val="24"/>
          <w:szCs w:val="24"/>
        </w:rPr>
        <w:t>F23AS00032 - 2023 Coastal Program</w:t>
      </w:r>
    </w:p>
    <w:p w14:paraId="7FAF44C7" w14:textId="11B54789" w:rsidR="00735B0E" w:rsidRDefault="00735B0E" w:rsidP="00735B0E">
      <w:pPr>
        <w:pStyle w:val="NoSpacing"/>
        <w:rPr>
          <w:rFonts w:ascii="Helvetica" w:hAnsi="Helvetica" w:cs="Helvetica"/>
          <w:color w:val="222222"/>
          <w:sz w:val="24"/>
          <w:szCs w:val="24"/>
        </w:rPr>
      </w:pPr>
      <w:r w:rsidRPr="00A73CE7">
        <w:rPr>
          <w:rFonts w:ascii="Helvetica" w:hAnsi="Helvetica" w:cs="Helvetica"/>
          <w:color w:val="222222"/>
          <w:sz w:val="24"/>
          <w:szCs w:val="24"/>
        </w:rPr>
        <w:t>Synopsis 1</w:t>
      </w:r>
    </w:p>
    <w:p w14:paraId="72861FB8" w14:textId="1E7BC497" w:rsidR="00735B0E" w:rsidRDefault="00735B0E" w:rsidP="00735B0E">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35B0E" w:rsidRPr="00735B0E" w14:paraId="41A4BA4A" w14:textId="77777777" w:rsidTr="00735B0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8"/>
              <w:gridCol w:w="3059"/>
            </w:tblGrid>
            <w:tr w:rsidR="00735B0E" w:rsidRPr="00735B0E" w14:paraId="7E2AA5A2" w14:textId="77777777" w:rsidTr="00735B0E">
              <w:trPr>
                <w:tblCellSpacing w:w="0" w:type="dxa"/>
              </w:trPr>
              <w:tc>
                <w:tcPr>
                  <w:tcW w:w="1968" w:type="dxa"/>
                  <w:noWrap/>
                  <w:hideMark/>
                </w:tcPr>
                <w:p w14:paraId="19D3C372"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Document Type:</w:t>
                  </w:r>
                </w:p>
              </w:tc>
              <w:tc>
                <w:tcPr>
                  <w:tcW w:w="3059" w:type="dxa"/>
                  <w:vAlign w:val="center"/>
                  <w:hideMark/>
                </w:tcPr>
                <w:p w14:paraId="6BFDAEE0"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Grants Notice</w:t>
                  </w:r>
                </w:p>
              </w:tc>
            </w:tr>
            <w:tr w:rsidR="00735B0E" w:rsidRPr="00735B0E" w14:paraId="2E70894A" w14:textId="77777777" w:rsidTr="00735B0E">
              <w:trPr>
                <w:tblCellSpacing w:w="0" w:type="dxa"/>
              </w:trPr>
              <w:tc>
                <w:tcPr>
                  <w:tcW w:w="1968" w:type="dxa"/>
                  <w:noWrap/>
                  <w:hideMark/>
                </w:tcPr>
                <w:p w14:paraId="4521252C"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Funding Opportunity Number:</w:t>
                  </w:r>
                </w:p>
              </w:tc>
              <w:tc>
                <w:tcPr>
                  <w:tcW w:w="3059" w:type="dxa"/>
                  <w:vAlign w:val="center"/>
                  <w:hideMark/>
                </w:tcPr>
                <w:p w14:paraId="239BE36D"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F23AS00032</w:t>
                  </w:r>
                </w:p>
              </w:tc>
            </w:tr>
            <w:tr w:rsidR="00735B0E" w:rsidRPr="00735B0E" w14:paraId="2BC21CEA" w14:textId="77777777" w:rsidTr="00735B0E">
              <w:trPr>
                <w:tblCellSpacing w:w="0" w:type="dxa"/>
              </w:trPr>
              <w:tc>
                <w:tcPr>
                  <w:tcW w:w="1968" w:type="dxa"/>
                  <w:noWrap/>
                  <w:hideMark/>
                </w:tcPr>
                <w:p w14:paraId="2E4FBAAB"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Funding Opportunity Title:</w:t>
                  </w:r>
                </w:p>
              </w:tc>
              <w:tc>
                <w:tcPr>
                  <w:tcW w:w="3059" w:type="dxa"/>
                  <w:vAlign w:val="center"/>
                  <w:hideMark/>
                </w:tcPr>
                <w:p w14:paraId="43B90358"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F23AS00032 - 2023 Coastal Program</w:t>
                  </w:r>
                </w:p>
              </w:tc>
            </w:tr>
            <w:tr w:rsidR="00735B0E" w:rsidRPr="00735B0E" w14:paraId="6DB64D19" w14:textId="77777777" w:rsidTr="00735B0E">
              <w:trPr>
                <w:tblCellSpacing w:w="0" w:type="dxa"/>
              </w:trPr>
              <w:tc>
                <w:tcPr>
                  <w:tcW w:w="1968" w:type="dxa"/>
                  <w:noWrap/>
                  <w:hideMark/>
                </w:tcPr>
                <w:p w14:paraId="50DBFD98"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Opportunity Category:</w:t>
                  </w:r>
                </w:p>
              </w:tc>
              <w:tc>
                <w:tcPr>
                  <w:tcW w:w="3059" w:type="dxa"/>
                  <w:vAlign w:val="center"/>
                  <w:hideMark/>
                </w:tcPr>
                <w:p w14:paraId="229CA017"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Discretionary</w:t>
                  </w:r>
                </w:p>
              </w:tc>
            </w:tr>
            <w:tr w:rsidR="00735B0E" w:rsidRPr="00735B0E" w14:paraId="2BC7444D" w14:textId="77777777" w:rsidTr="00735B0E">
              <w:trPr>
                <w:tblCellSpacing w:w="0" w:type="dxa"/>
              </w:trPr>
              <w:tc>
                <w:tcPr>
                  <w:tcW w:w="1968" w:type="dxa"/>
                  <w:noWrap/>
                  <w:hideMark/>
                </w:tcPr>
                <w:p w14:paraId="05B8A183"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Opportunity Category Explanation:</w:t>
                  </w:r>
                </w:p>
              </w:tc>
              <w:tc>
                <w:tcPr>
                  <w:tcW w:w="3059" w:type="dxa"/>
                  <w:vAlign w:val="center"/>
                  <w:hideMark/>
                </w:tcPr>
                <w:p w14:paraId="1718C196"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 </w:t>
                  </w:r>
                </w:p>
              </w:tc>
            </w:tr>
            <w:tr w:rsidR="00735B0E" w:rsidRPr="00735B0E" w14:paraId="28839066" w14:textId="77777777" w:rsidTr="00735B0E">
              <w:trPr>
                <w:tblCellSpacing w:w="0" w:type="dxa"/>
              </w:trPr>
              <w:tc>
                <w:tcPr>
                  <w:tcW w:w="1968" w:type="dxa"/>
                  <w:noWrap/>
                  <w:hideMark/>
                </w:tcPr>
                <w:p w14:paraId="16940947"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Funding Instrument Type:</w:t>
                  </w:r>
                </w:p>
              </w:tc>
              <w:tc>
                <w:tcPr>
                  <w:tcW w:w="3059" w:type="dxa"/>
                  <w:vAlign w:val="center"/>
                  <w:hideMark/>
                </w:tcPr>
                <w:p w14:paraId="4834B153"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Cooperative Agreement</w:t>
                  </w:r>
                  <w:r w:rsidRPr="00735B0E">
                    <w:rPr>
                      <w:rFonts w:ascii="Helvetica" w:hAnsi="Helvetica" w:cs="Helvetica"/>
                      <w:color w:val="222222"/>
                    </w:rPr>
                    <w:br/>
                    <w:t>Grant</w:t>
                  </w:r>
                </w:p>
              </w:tc>
            </w:tr>
            <w:tr w:rsidR="00735B0E" w:rsidRPr="00735B0E" w14:paraId="27D40CB8" w14:textId="77777777" w:rsidTr="00735B0E">
              <w:trPr>
                <w:tblCellSpacing w:w="0" w:type="dxa"/>
              </w:trPr>
              <w:tc>
                <w:tcPr>
                  <w:tcW w:w="1968" w:type="dxa"/>
                  <w:noWrap/>
                  <w:hideMark/>
                </w:tcPr>
                <w:p w14:paraId="5A476B53"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Category of Funding Activity:</w:t>
                  </w:r>
                </w:p>
              </w:tc>
              <w:tc>
                <w:tcPr>
                  <w:tcW w:w="3059" w:type="dxa"/>
                  <w:vAlign w:val="center"/>
                  <w:hideMark/>
                </w:tcPr>
                <w:p w14:paraId="00ED39EE"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Natural Resources</w:t>
                  </w:r>
                </w:p>
              </w:tc>
            </w:tr>
            <w:tr w:rsidR="00735B0E" w:rsidRPr="00735B0E" w14:paraId="17E8559C" w14:textId="77777777" w:rsidTr="00735B0E">
              <w:trPr>
                <w:tblCellSpacing w:w="0" w:type="dxa"/>
              </w:trPr>
              <w:tc>
                <w:tcPr>
                  <w:tcW w:w="1968" w:type="dxa"/>
                  <w:noWrap/>
                  <w:hideMark/>
                </w:tcPr>
                <w:p w14:paraId="0CF8BD99"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Category Explanation:</w:t>
                  </w:r>
                </w:p>
              </w:tc>
              <w:tc>
                <w:tcPr>
                  <w:tcW w:w="3059" w:type="dxa"/>
                  <w:vAlign w:val="center"/>
                  <w:hideMark/>
                </w:tcPr>
                <w:p w14:paraId="3D8E51E3"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 </w:t>
                  </w:r>
                </w:p>
              </w:tc>
            </w:tr>
            <w:tr w:rsidR="00735B0E" w:rsidRPr="00735B0E" w14:paraId="3E75ECF3" w14:textId="77777777" w:rsidTr="00735B0E">
              <w:trPr>
                <w:tblCellSpacing w:w="0" w:type="dxa"/>
              </w:trPr>
              <w:tc>
                <w:tcPr>
                  <w:tcW w:w="1968" w:type="dxa"/>
                  <w:noWrap/>
                  <w:hideMark/>
                </w:tcPr>
                <w:p w14:paraId="4728FF43"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Expected Number of Awards:</w:t>
                  </w:r>
                </w:p>
              </w:tc>
              <w:tc>
                <w:tcPr>
                  <w:tcW w:w="3059" w:type="dxa"/>
                  <w:vAlign w:val="center"/>
                  <w:hideMark/>
                </w:tcPr>
                <w:p w14:paraId="0AD59305"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 </w:t>
                  </w:r>
                </w:p>
              </w:tc>
            </w:tr>
            <w:tr w:rsidR="00735B0E" w:rsidRPr="00735B0E" w14:paraId="4610198E" w14:textId="77777777" w:rsidTr="00735B0E">
              <w:trPr>
                <w:tblCellSpacing w:w="0" w:type="dxa"/>
              </w:trPr>
              <w:tc>
                <w:tcPr>
                  <w:tcW w:w="1968" w:type="dxa"/>
                  <w:noWrap/>
                  <w:hideMark/>
                </w:tcPr>
                <w:p w14:paraId="4D1000B7"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lastRenderedPageBreak/>
                    <w:t>CFDA Number(s):</w:t>
                  </w:r>
                </w:p>
              </w:tc>
              <w:tc>
                <w:tcPr>
                  <w:tcW w:w="3059" w:type="dxa"/>
                  <w:vAlign w:val="center"/>
                  <w:hideMark/>
                </w:tcPr>
                <w:p w14:paraId="79F84F88"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15.630 -- Coastal</w:t>
                  </w:r>
                </w:p>
              </w:tc>
            </w:tr>
            <w:tr w:rsidR="00735B0E" w:rsidRPr="00735B0E" w14:paraId="591E99EB" w14:textId="77777777" w:rsidTr="00735B0E">
              <w:trPr>
                <w:tblCellSpacing w:w="0" w:type="dxa"/>
              </w:trPr>
              <w:tc>
                <w:tcPr>
                  <w:tcW w:w="1968" w:type="dxa"/>
                  <w:noWrap/>
                  <w:hideMark/>
                </w:tcPr>
                <w:p w14:paraId="72B12DE1"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Cost Sharing or Matching Requirement:</w:t>
                  </w:r>
                </w:p>
              </w:tc>
              <w:tc>
                <w:tcPr>
                  <w:tcW w:w="3059" w:type="dxa"/>
                  <w:vAlign w:val="center"/>
                  <w:hideMark/>
                </w:tcPr>
                <w:p w14:paraId="123A1404"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No</w:t>
                  </w:r>
                </w:p>
              </w:tc>
            </w:tr>
          </w:tbl>
          <w:p w14:paraId="0603BC9E" w14:textId="77777777" w:rsidR="00735B0E" w:rsidRPr="00735B0E" w:rsidRDefault="00735B0E" w:rsidP="00735B0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735B0E" w:rsidRPr="00735B0E" w14:paraId="2EBD5749" w14:textId="77777777" w:rsidTr="00735B0E">
              <w:trPr>
                <w:tblCellSpacing w:w="0" w:type="dxa"/>
              </w:trPr>
              <w:tc>
                <w:tcPr>
                  <w:tcW w:w="1594" w:type="dxa"/>
                  <w:noWrap/>
                  <w:hideMark/>
                </w:tcPr>
                <w:p w14:paraId="5867B09F"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lastRenderedPageBreak/>
                    <w:t>Version:</w:t>
                  </w:r>
                </w:p>
              </w:tc>
              <w:tc>
                <w:tcPr>
                  <w:tcW w:w="3651" w:type="dxa"/>
                  <w:vAlign w:val="center"/>
                  <w:hideMark/>
                </w:tcPr>
                <w:p w14:paraId="1CEF9895"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Synopsis 1</w:t>
                  </w:r>
                </w:p>
              </w:tc>
            </w:tr>
            <w:tr w:rsidR="00735B0E" w:rsidRPr="00735B0E" w14:paraId="5C8491B3" w14:textId="77777777" w:rsidTr="00735B0E">
              <w:trPr>
                <w:tblCellSpacing w:w="0" w:type="dxa"/>
              </w:trPr>
              <w:tc>
                <w:tcPr>
                  <w:tcW w:w="1594" w:type="dxa"/>
                  <w:noWrap/>
                  <w:hideMark/>
                </w:tcPr>
                <w:p w14:paraId="30CA461D"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Posted Date:</w:t>
                  </w:r>
                </w:p>
              </w:tc>
              <w:tc>
                <w:tcPr>
                  <w:tcW w:w="3651" w:type="dxa"/>
                  <w:vAlign w:val="center"/>
                  <w:hideMark/>
                </w:tcPr>
                <w:p w14:paraId="5AF0A205"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Sep 21, 2022</w:t>
                  </w:r>
                </w:p>
              </w:tc>
            </w:tr>
            <w:tr w:rsidR="00735B0E" w:rsidRPr="00735B0E" w14:paraId="7D205F30" w14:textId="77777777" w:rsidTr="00735B0E">
              <w:trPr>
                <w:tblCellSpacing w:w="0" w:type="dxa"/>
              </w:trPr>
              <w:tc>
                <w:tcPr>
                  <w:tcW w:w="1594" w:type="dxa"/>
                  <w:noWrap/>
                  <w:hideMark/>
                </w:tcPr>
                <w:p w14:paraId="64D671D7"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Last Updated Date:</w:t>
                  </w:r>
                </w:p>
              </w:tc>
              <w:tc>
                <w:tcPr>
                  <w:tcW w:w="3651" w:type="dxa"/>
                  <w:vAlign w:val="center"/>
                  <w:hideMark/>
                </w:tcPr>
                <w:p w14:paraId="11DA41F0"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Sep 21, 2022</w:t>
                  </w:r>
                </w:p>
              </w:tc>
            </w:tr>
            <w:tr w:rsidR="00735B0E" w:rsidRPr="00735B0E" w14:paraId="1483D198" w14:textId="77777777" w:rsidTr="00F14157">
              <w:trPr>
                <w:tblCellSpacing w:w="0" w:type="dxa"/>
              </w:trPr>
              <w:tc>
                <w:tcPr>
                  <w:tcW w:w="1594" w:type="dxa"/>
                  <w:noWrap/>
                  <w:hideMark/>
                </w:tcPr>
                <w:p w14:paraId="5DF0ADD2" w14:textId="2A3E768A"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Current Closing Date for Applications:</w:t>
                  </w:r>
                </w:p>
              </w:tc>
              <w:tc>
                <w:tcPr>
                  <w:tcW w:w="3651" w:type="dxa"/>
                  <w:vAlign w:val="center"/>
                  <w:hideMark/>
                </w:tcPr>
                <w:p w14:paraId="75493504" w14:textId="3EF833A5"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Sep 30, 2023  Electronically submitted applications must be submitted no later than 11:59 PM, ET, on the listed application due date.  Applications are accepted on a rolling basis between October 1, 2022 and September 29, 2023. In order for applications to be considered for funding in FY23, they must be submitted by June 30, 2023. Applications received after June 30, 2023, may not be awarded until the following fiscal year.</w:t>
                  </w:r>
                </w:p>
              </w:tc>
            </w:tr>
            <w:tr w:rsidR="00735B0E" w:rsidRPr="00735B0E" w14:paraId="2586AC21" w14:textId="77777777" w:rsidTr="00F14157">
              <w:trPr>
                <w:tblCellSpacing w:w="0" w:type="dxa"/>
              </w:trPr>
              <w:tc>
                <w:tcPr>
                  <w:tcW w:w="1594" w:type="dxa"/>
                  <w:noWrap/>
                  <w:hideMark/>
                </w:tcPr>
                <w:p w14:paraId="200C6081" w14:textId="48832CCF"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Archive Date:</w:t>
                  </w:r>
                </w:p>
              </w:tc>
              <w:tc>
                <w:tcPr>
                  <w:tcW w:w="3651" w:type="dxa"/>
                  <w:vAlign w:val="center"/>
                  <w:hideMark/>
                </w:tcPr>
                <w:p w14:paraId="15DEF5C1" w14:textId="182199D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 </w:t>
                  </w:r>
                </w:p>
              </w:tc>
            </w:tr>
            <w:tr w:rsidR="00735B0E" w:rsidRPr="00735B0E" w14:paraId="2BA195C7" w14:textId="77777777" w:rsidTr="00F14157">
              <w:trPr>
                <w:tblCellSpacing w:w="0" w:type="dxa"/>
              </w:trPr>
              <w:tc>
                <w:tcPr>
                  <w:tcW w:w="1594" w:type="dxa"/>
                  <w:noWrap/>
                  <w:hideMark/>
                </w:tcPr>
                <w:p w14:paraId="3A863E9D" w14:textId="1038FCF0"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Estimated Total Program Funding:</w:t>
                  </w:r>
                </w:p>
              </w:tc>
              <w:tc>
                <w:tcPr>
                  <w:tcW w:w="3651" w:type="dxa"/>
                  <w:vAlign w:val="center"/>
                  <w:hideMark/>
                </w:tcPr>
                <w:p w14:paraId="4B1CD198" w14:textId="0819269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$6,000,000</w:t>
                  </w:r>
                </w:p>
              </w:tc>
            </w:tr>
            <w:tr w:rsidR="00735B0E" w:rsidRPr="00735B0E" w14:paraId="0561FEC8" w14:textId="77777777" w:rsidTr="00F14157">
              <w:trPr>
                <w:tblCellSpacing w:w="0" w:type="dxa"/>
              </w:trPr>
              <w:tc>
                <w:tcPr>
                  <w:tcW w:w="1594" w:type="dxa"/>
                  <w:noWrap/>
                  <w:hideMark/>
                </w:tcPr>
                <w:p w14:paraId="70FBB9CC" w14:textId="7A0C0161"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lastRenderedPageBreak/>
                    <w:t>Award Ceiling:</w:t>
                  </w:r>
                </w:p>
              </w:tc>
              <w:tc>
                <w:tcPr>
                  <w:tcW w:w="3651" w:type="dxa"/>
                  <w:vAlign w:val="center"/>
                  <w:hideMark/>
                </w:tcPr>
                <w:p w14:paraId="0413C465" w14:textId="7765286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$200,000</w:t>
                  </w:r>
                </w:p>
              </w:tc>
            </w:tr>
            <w:tr w:rsidR="00735B0E" w:rsidRPr="00735B0E" w14:paraId="792A679E" w14:textId="77777777" w:rsidTr="00F14157">
              <w:trPr>
                <w:tblCellSpacing w:w="0" w:type="dxa"/>
              </w:trPr>
              <w:tc>
                <w:tcPr>
                  <w:tcW w:w="1594" w:type="dxa"/>
                  <w:noWrap/>
                  <w:hideMark/>
                </w:tcPr>
                <w:p w14:paraId="1B77F8F4" w14:textId="6EAE658C"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Award Floor:</w:t>
                  </w:r>
                </w:p>
              </w:tc>
              <w:tc>
                <w:tcPr>
                  <w:tcW w:w="3651" w:type="dxa"/>
                  <w:vAlign w:val="center"/>
                  <w:hideMark/>
                </w:tcPr>
                <w:p w14:paraId="64966841" w14:textId="031F3F76"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$1</w:t>
                  </w:r>
                </w:p>
              </w:tc>
            </w:tr>
            <w:tr w:rsidR="00735B0E" w:rsidRPr="00735B0E" w14:paraId="52B0BEE9" w14:textId="77777777" w:rsidTr="00F14157">
              <w:trPr>
                <w:tblCellSpacing w:w="0" w:type="dxa"/>
              </w:trPr>
              <w:tc>
                <w:tcPr>
                  <w:tcW w:w="1594" w:type="dxa"/>
                  <w:noWrap/>
                </w:tcPr>
                <w:p w14:paraId="6AD608B7" w14:textId="617BBE5E" w:rsidR="00735B0E" w:rsidRPr="00735B0E" w:rsidRDefault="00735B0E" w:rsidP="00735B0E">
                  <w:pPr>
                    <w:pStyle w:val="NoSpacing"/>
                    <w:rPr>
                      <w:rFonts w:ascii="Helvetica" w:hAnsi="Helvetica" w:cs="Helvetica"/>
                      <w:b/>
                      <w:bCs/>
                      <w:color w:val="222222"/>
                    </w:rPr>
                  </w:pPr>
                </w:p>
              </w:tc>
              <w:tc>
                <w:tcPr>
                  <w:tcW w:w="3651" w:type="dxa"/>
                  <w:vAlign w:val="center"/>
                </w:tcPr>
                <w:p w14:paraId="3019391C" w14:textId="309F11D4" w:rsidR="00735B0E" w:rsidRPr="00735B0E" w:rsidRDefault="00735B0E" w:rsidP="00735B0E">
                  <w:pPr>
                    <w:pStyle w:val="NoSpacing"/>
                    <w:rPr>
                      <w:rFonts w:ascii="Helvetica" w:hAnsi="Helvetica" w:cs="Helvetica"/>
                      <w:color w:val="222222"/>
                    </w:rPr>
                  </w:pPr>
                </w:p>
              </w:tc>
            </w:tr>
          </w:tbl>
          <w:p w14:paraId="6198E562" w14:textId="77777777" w:rsidR="00735B0E" w:rsidRPr="00735B0E" w:rsidRDefault="00735B0E" w:rsidP="00735B0E">
            <w:pPr>
              <w:pStyle w:val="NoSpacing"/>
              <w:rPr>
                <w:rFonts w:ascii="Helvetica" w:hAnsi="Helvetica" w:cs="Helvetica"/>
                <w:color w:val="222222"/>
              </w:rPr>
            </w:pPr>
          </w:p>
        </w:tc>
      </w:tr>
    </w:tbl>
    <w:p w14:paraId="678B92FB" w14:textId="7131A50E" w:rsidR="00735B0E" w:rsidRPr="00735B0E" w:rsidRDefault="00735B0E" w:rsidP="00735B0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35B0E" w:rsidRPr="00735B0E" w14:paraId="10324D5E" w14:textId="77777777" w:rsidTr="00735B0E">
        <w:trPr>
          <w:tblCellSpacing w:w="0" w:type="dxa"/>
        </w:trPr>
        <w:tc>
          <w:tcPr>
            <w:tcW w:w="0" w:type="auto"/>
            <w:noWrap/>
            <w:hideMark/>
          </w:tcPr>
          <w:p w14:paraId="709288D0"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Eligible Applicants:</w:t>
            </w:r>
          </w:p>
        </w:tc>
        <w:tc>
          <w:tcPr>
            <w:tcW w:w="5000" w:type="pct"/>
            <w:vAlign w:val="center"/>
            <w:hideMark/>
          </w:tcPr>
          <w:p w14:paraId="40978767"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Nonprofits having a 501(c)(3) status with the IRS, other than institutions of higher education</w:t>
            </w:r>
            <w:r w:rsidRPr="00735B0E">
              <w:rPr>
                <w:rFonts w:ascii="Helvetica" w:hAnsi="Helvetica" w:cs="Helvetica"/>
                <w:color w:val="222222"/>
              </w:rPr>
              <w:br/>
              <w:t>Public and State controlled institutions of higher education</w:t>
            </w:r>
            <w:r w:rsidRPr="00735B0E">
              <w:rPr>
                <w:rFonts w:ascii="Helvetica" w:hAnsi="Helvetica" w:cs="Helvetica"/>
                <w:color w:val="222222"/>
              </w:rPr>
              <w:br/>
              <w:t>Private institutions of higher education</w:t>
            </w:r>
            <w:r w:rsidRPr="00735B0E">
              <w:rPr>
                <w:rFonts w:ascii="Helvetica" w:hAnsi="Helvetica" w:cs="Helvetica"/>
                <w:color w:val="222222"/>
              </w:rPr>
              <w:br/>
              <w:t>Special district governments</w:t>
            </w:r>
            <w:r w:rsidRPr="00735B0E">
              <w:rPr>
                <w:rFonts w:ascii="Helvetica" w:hAnsi="Helvetica" w:cs="Helvetica"/>
                <w:color w:val="222222"/>
              </w:rPr>
              <w:br/>
              <w:t>Native American tribal governments (Federally recognized)</w:t>
            </w:r>
            <w:r w:rsidRPr="00735B0E">
              <w:rPr>
                <w:rFonts w:ascii="Helvetica" w:hAnsi="Helvetica" w:cs="Helvetica"/>
                <w:color w:val="222222"/>
              </w:rPr>
              <w:br/>
              <w:t>State governments</w:t>
            </w:r>
            <w:r w:rsidRPr="00735B0E">
              <w:rPr>
                <w:rFonts w:ascii="Helvetica" w:hAnsi="Helvetica" w:cs="Helvetica"/>
                <w:color w:val="222222"/>
              </w:rPr>
              <w:br/>
              <w:t>Small businesses</w:t>
            </w:r>
            <w:r w:rsidRPr="00735B0E">
              <w:rPr>
                <w:rFonts w:ascii="Helvetica" w:hAnsi="Helvetica" w:cs="Helvetica"/>
                <w:color w:val="222222"/>
              </w:rPr>
              <w:br/>
              <w:t>Public housing authorities/Indian housing authorities</w:t>
            </w:r>
            <w:r w:rsidRPr="00735B0E">
              <w:rPr>
                <w:rFonts w:ascii="Helvetica" w:hAnsi="Helvetica" w:cs="Helvetica"/>
                <w:color w:val="222222"/>
              </w:rPr>
              <w:br/>
              <w:t>Individuals</w:t>
            </w:r>
            <w:r w:rsidRPr="00735B0E">
              <w:rPr>
                <w:rFonts w:ascii="Helvetica" w:hAnsi="Helvetica" w:cs="Helvetica"/>
                <w:color w:val="222222"/>
              </w:rPr>
              <w:br/>
              <w:t>Independent school districts</w:t>
            </w:r>
            <w:r w:rsidRPr="00735B0E">
              <w:rPr>
                <w:rFonts w:ascii="Helvetica" w:hAnsi="Helvetica" w:cs="Helvetica"/>
                <w:color w:val="222222"/>
              </w:rPr>
              <w:br/>
              <w:t>Native American tribal organizations (other than Federally recognized tribal governments)</w:t>
            </w:r>
            <w:r w:rsidRPr="00735B0E">
              <w:rPr>
                <w:rFonts w:ascii="Helvetica" w:hAnsi="Helvetica" w:cs="Helvetica"/>
                <w:color w:val="222222"/>
              </w:rPr>
              <w:br/>
              <w:t>City or township governments</w:t>
            </w:r>
            <w:r w:rsidRPr="00735B0E">
              <w:rPr>
                <w:rFonts w:ascii="Helvetica" w:hAnsi="Helvetica" w:cs="Helvetica"/>
                <w:color w:val="222222"/>
              </w:rPr>
              <w:br/>
              <w:t>For profit organizations other than small businesses</w:t>
            </w:r>
            <w:r w:rsidRPr="00735B0E">
              <w:rPr>
                <w:rFonts w:ascii="Helvetica" w:hAnsi="Helvetica" w:cs="Helvetica"/>
                <w:color w:val="222222"/>
              </w:rPr>
              <w:br/>
              <w:t>County governments</w:t>
            </w:r>
            <w:r w:rsidRPr="00735B0E">
              <w:rPr>
                <w:rFonts w:ascii="Helvetica" w:hAnsi="Helvetica" w:cs="Helvetica"/>
                <w:color w:val="222222"/>
              </w:rPr>
              <w:br/>
              <w:t>Nonprofits that do not have a 501(c)(3) status with the IRS, other than institutions of higher education</w:t>
            </w:r>
          </w:p>
        </w:tc>
      </w:tr>
      <w:tr w:rsidR="00735B0E" w:rsidRPr="00735B0E" w14:paraId="53F59E4F" w14:textId="77777777" w:rsidTr="00735B0E">
        <w:trPr>
          <w:tblCellSpacing w:w="0" w:type="dxa"/>
        </w:trPr>
        <w:tc>
          <w:tcPr>
            <w:tcW w:w="0" w:type="auto"/>
            <w:noWrap/>
            <w:hideMark/>
          </w:tcPr>
          <w:p w14:paraId="74CEC58B"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Additional Information on Eligibility:</w:t>
            </w:r>
          </w:p>
        </w:tc>
        <w:tc>
          <w:tcPr>
            <w:tcW w:w="5000" w:type="pct"/>
            <w:vAlign w:val="center"/>
            <w:hideMark/>
          </w:tcPr>
          <w:p w14:paraId="3B7D60C1"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 </w:t>
            </w:r>
          </w:p>
        </w:tc>
      </w:tr>
    </w:tbl>
    <w:p w14:paraId="10C72082" w14:textId="0A0B5E69" w:rsidR="00735B0E" w:rsidRPr="00735B0E" w:rsidRDefault="00735B0E" w:rsidP="00735B0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35B0E" w:rsidRPr="00735B0E" w14:paraId="76102743" w14:textId="77777777" w:rsidTr="00735B0E">
        <w:trPr>
          <w:tblCellSpacing w:w="0" w:type="dxa"/>
        </w:trPr>
        <w:tc>
          <w:tcPr>
            <w:tcW w:w="0" w:type="auto"/>
            <w:noWrap/>
            <w:hideMark/>
          </w:tcPr>
          <w:p w14:paraId="4236CC9B"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Agency Name:</w:t>
            </w:r>
          </w:p>
        </w:tc>
        <w:tc>
          <w:tcPr>
            <w:tcW w:w="5000" w:type="pct"/>
            <w:vAlign w:val="center"/>
            <w:hideMark/>
          </w:tcPr>
          <w:p w14:paraId="4B5424AF"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Fish and Wildlife Service</w:t>
            </w:r>
          </w:p>
        </w:tc>
      </w:tr>
      <w:tr w:rsidR="00735B0E" w:rsidRPr="00735B0E" w14:paraId="310E3044" w14:textId="77777777" w:rsidTr="00735B0E">
        <w:trPr>
          <w:tblCellSpacing w:w="0" w:type="dxa"/>
        </w:trPr>
        <w:tc>
          <w:tcPr>
            <w:tcW w:w="0" w:type="auto"/>
            <w:noWrap/>
            <w:hideMark/>
          </w:tcPr>
          <w:p w14:paraId="64BF1F70"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Description:</w:t>
            </w:r>
          </w:p>
        </w:tc>
        <w:tc>
          <w:tcPr>
            <w:tcW w:w="5000" w:type="pct"/>
            <w:vAlign w:val="center"/>
            <w:hideMark/>
          </w:tcPr>
          <w:p w14:paraId="1325ED52" w14:textId="2365D761"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 xml:space="preserve">The U.S. Fish and Wildlife Service (Service) Coastal Program is a voluntary, community-based program that provides technical and financial assistance through cooperative agreements to coastal communities, conservation partners, and landowners to restore and protect fish and wildlife habitat on public and private lands. The Coastal Program staff coordinates with partners, stakeholders and other Service programs to identify geographic focus areas and develop habitat conservation goals and priorities within these focus areas. Geographic focus areas are where the Coastal Program directs resources to conserve habitat for Federal trust species. Projects are developed in collaboration with partners, and with substantial involvement from Service field staff. Coastal Program projects must support the missions of the U.S. Department of the Interior (DOI), U.S. Fish and Wildlife Service (Service), and the Coastal Program, and be based on biological principles and the best available science. The Coastal Program takes an adaptive approach to designing and implementing coastal habitat protection and restoration strategies that anticipate and </w:t>
            </w:r>
            <w:r w:rsidR="0064796C" w:rsidRPr="00735B0E">
              <w:rPr>
                <w:rFonts w:ascii="Helvetica" w:hAnsi="Helvetica" w:cs="Helvetica"/>
                <w:color w:val="222222"/>
              </w:rPr>
              <w:t>ameliorate</w:t>
            </w:r>
            <w:r w:rsidRPr="00735B0E">
              <w:rPr>
                <w:rFonts w:ascii="Helvetica" w:hAnsi="Helvetica" w:cs="Helvetica"/>
                <w:color w:val="222222"/>
              </w:rPr>
              <w:t xml:space="preserve"> the impacts of climate change and other environmental stressors. Coastal Program habitat improvement projects strive to increase coastal resiliency by improving the ability of coastal ecosystems to adapt to environmental changes and supporting natural and nature-based infrastructure projects to protect and enhance coastal habitats. Applicants seeking technical or financial assistance from the Coastal Program are requested to consult with the regional or local Coastal Program office BEFORE developing or submitting an application (Visit https://www.fws.gov/program/coastal/contact-us for regional Coastal Program contacts).</w:t>
            </w:r>
          </w:p>
        </w:tc>
      </w:tr>
      <w:tr w:rsidR="00735B0E" w:rsidRPr="00735B0E" w14:paraId="4F55814A" w14:textId="77777777" w:rsidTr="00735B0E">
        <w:trPr>
          <w:tblCellSpacing w:w="0" w:type="dxa"/>
        </w:trPr>
        <w:tc>
          <w:tcPr>
            <w:tcW w:w="0" w:type="auto"/>
            <w:noWrap/>
            <w:hideMark/>
          </w:tcPr>
          <w:p w14:paraId="085E7381"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lastRenderedPageBreak/>
              <w:t>Link to Additional Information:</w:t>
            </w:r>
          </w:p>
        </w:tc>
        <w:tc>
          <w:tcPr>
            <w:tcW w:w="5000" w:type="pct"/>
            <w:vAlign w:val="center"/>
            <w:hideMark/>
          </w:tcPr>
          <w:p w14:paraId="2A81C454" w14:textId="77777777" w:rsidR="00735B0E" w:rsidRPr="00735B0E" w:rsidRDefault="00000000" w:rsidP="00735B0E">
            <w:pPr>
              <w:pStyle w:val="NoSpacing"/>
              <w:rPr>
                <w:rFonts w:ascii="Helvetica" w:hAnsi="Helvetica" w:cs="Helvetica"/>
                <w:color w:val="222222"/>
              </w:rPr>
            </w:pPr>
            <w:hyperlink r:id="rId330" w:anchor="relatedDocumentsTab" w:tooltip="See Related Documents" w:history="1">
              <w:r w:rsidR="00735B0E" w:rsidRPr="00735B0E">
                <w:rPr>
                  <w:rStyle w:val="Hyperlink"/>
                  <w:rFonts w:ascii="Helvetica" w:hAnsi="Helvetica" w:cs="Helvetica"/>
                </w:rPr>
                <w:t>See Related Documents</w:t>
              </w:r>
            </w:hyperlink>
          </w:p>
        </w:tc>
      </w:tr>
      <w:tr w:rsidR="00735B0E" w:rsidRPr="00735B0E" w14:paraId="7EBEEA7B" w14:textId="77777777" w:rsidTr="00735B0E">
        <w:trPr>
          <w:tblCellSpacing w:w="0" w:type="dxa"/>
        </w:trPr>
        <w:tc>
          <w:tcPr>
            <w:tcW w:w="0" w:type="auto"/>
            <w:noWrap/>
            <w:hideMark/>
          </w:tcPr>
          <w:p w14:paraId="1E4DC542"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Grantor Contact Information:</w:t>
            </w:r>
          </w:p>
        </w:tc>
        <w:tc>
          <w:tcPr>
            <w:tcW w:w="5000" w:type="pct"/>
            <w:vAlign w:val="center"/>
            <w:hideMark/>
          </w:tcPr>
          <w:p w14:paraId="2895327F"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If you have difficulty accessing the full announcement electronically, please contact:</w:t>
            </w:r>
            <w:r w:rsidRPr="00735B0E">
              <w:rPr>
                <w:rFonts w:ascii="Helvetica" w:hAnsi="Helvetica" w:cs="Helvetica"/>
                <w:color w:val="222222"/>
              </w:rPr>
              <w:br/>
            </w:r>
            <w:r w:rsidRPr="00735B0E">
              <w:rPr>
                <w:rFonts w:ascii="Helvetica" w:hAnsi="Helvetica" w:cs="Helvetica"/>
                <w:color w:val="222222"/>
              </w:rPr>
              <w:br/>
              <w:t>John Huffman john_huffman@fws.gov</w:t>
            </w:r>
            <w:r w:rsidRPr="00735B0E">
              <w:rPr>
                <w:rFonts w:ascii="Helvetica" w:hAnsi="Helvetica" w:cs="Helvetica"/>
                <w:color w:val="222222"/>
              </w:rPr>
              <w:br/>
            </w:r>
            <w:r w:rsidRPr="00735B0E">
              <w:rPr>
                <w:rFonts w:ascii="Helvetica" w:hAnsi="Helvetica" w:cs="Helvetica"/>
                <w:color w:val="222222"/>
              </w:rPr>
              <w:br/>
            </w:r>
            <w:hyperlink r:id="rId331" w:history="1">
              <w:r w:rsidRPr="00735B0E">
                <w:rPr>
                  <w:rStyle w:val="Hyperlink"/>
                  <w:rFonts w:ascii="Helvetica" w:hAnsi="Helvetica" w:cs="Helvetica"/>
                </w:rPr>
                <w:t>john_huffman@fws.gov</w:t>
              </w:r>
            </w:hyperlink>
          </w:p>
        </w:tc>
      </w:tr>
    </w:tbl>
    <w:p w14:paraId="0D319A51" w14:textId="77777777" w:rsidR="00735B0E" w:rsidRPr="00A73CE7" w:rsidRDefault="00735B0E" w:rsidP="00735B0E">
      <w:pPr>
        <w:pStyle w:val="NoSpacing"/>
        <w:rPr>
          <w:rFonts w:ascii="Helvetica" w:hAnsi="Helvetica" w:cs="Helvetica"/>
          <w:color w:val="222222"/>
          <w:sz w:val="24"/>
          <w:szCs w:val="24"/>
        </w:rPr>
      </w:pPr>
    </w:p>
    <w:p w14:paraId="01EE7198" w14:textId="77777777" w:rsidR="00735B0E" w:rsidRDefault="00000000" w:rsidP="00735B0E">
      <w:pPr>
        <w:pStyle w:val="NoSpacing"/>
        <w:pBdr>
          <w:bottom w:val="single" w:sz="6" w:space="1" w:color="auto"/>
        </w:pBdr>
        <w:rPr>
          <w:rFonts w:ascii="Helvetica" w:hAnsi="Helvetica" w:cs="Helvetica"/>
          <w:color w:val="222222"/>
          <w:sz w:val="24"/>
          <w:szCs w:val="24"/>
        </w:rPr>
      </w:pPr>
      <w:hyperlink r:id="rId332" w:history="1">
        <w:r w:rsidR="00735B0E" w:rsidRPr="00A0477D">
          <w:rPr>
            <w:rStyle w:val="Hyperlink"/>
            <w:rFonts w:ascii="Helvetica" w:hAnsi="Helvetica" w:cs="Helvetica"/>
            <w:sz w:val="24"/>
            <w:szCs w:val="24"/>
          </w:rPr>
          <w:t>https://www.grants.gov/web/grants/view-opportunity.html?oppId=343706</w:t>
        </w:r>
      </w:hyperlink>
    </w:p>
    <w:p w14:paraId="3140A916" w14:textId="77777777" w:rsidR="00735B0E" w:rsidRDefault="00735B0E" w:rsidP="00735B0E">
      <w:pPr>
        <w:pStyle w:val="NoSpacing"/>
        <w:rPr>
          <w:rFonts w:ascii="Helvetica" w:hAnsi="Helvetica" w:cs="Helvetica"/>
          <w:color w:val="222222"/>
          <w:sz w:val="24"/>
          <w:szCs w:val="24"/>
        </w:rPr>
      </w:pPr>
    </w:p>
    <w:p w14:paraId="54BBA2EE" w14:textId="77777777" w:rsidR="00735B0E" w:rsidRDefault="00735B0E" w:rsidP="00735B0E">
      <w:pPr>
        <w:pStyle w:val="NoSpacing"/>
        <w:rPr>
          <w:rFonts w:ascii="Helvetica" w:hAnsi="Helvetica" w:cs="Helvetica"/>
          <w:color w:val="222222"/>
          <w:sz w:val="24"/>
          <w:szCs w:val="24"/>
          <w:shd w:val="clear" w:color="auto" w:fill="FFFFFF"/>
        </w:rPr>
      </w:pPr>
      <w:bookmarkStart w:id="468" w:name="DOIFWSWhitenoseSyndrome"/>
      <w:bookmarkEnd w:id="468"/>
      <w:r w:rsidRPr="00AC6377">
        <w:rPr>
          <w:rFonts w:ascii="Helvetica" w:hAnsi="Helvetica" w:cs="Helvetica"/>
          <w:color w:val="222222"/>
          <w:sz w:val="24"/>
          <w:szCs w:val="24"/>
          <w:shd w:val="clear" w:color="auto" w:fill="FFFFFF"/>
        </w:rPr>
        <w:t>Fish and Wildlife Service</w:t>
      </w:r>
      <w:r w:rsidRPr="00AC6377">
        <w:rPr>
          <w:rFonts w:ascii="Helvetica" w:hAnsi="Helvetica" w:cs="Helvetica"/>
          <w:color w:val="222222"/>
          <w:sz w:val="24"/>
          <w:szCs w:val="24"/>
        </w:rPr>
        <w:br/>
      </w:r>
      <w:r w:rsidRPr="00AC6377">
        <w:rPr>
          <w:rFonts w:ascii="Helvetica" w:hAnsi="Helvetica" w:cs="Helvetica"/>
          <w:color w:val="222222"/>
          <w:sz w:val="24"/>
          <w:szCs w:val="24"/>
          <w:shd w:val="clear" w:color="auto" w:fill="FFFFFF"/>
        </w:rPr>
        <w:t>Research and Development of Biotechnological Tools for White-nose Syndrome</w:t>
      </w:r>
      <w:r w:rsidRPr="00AC6377">
        <w:rPr>
          <w:rFonts w:ascii="Helvetica" w:hAnsi="Helvetica" w:cs="Helvetica"/>
          <w:color w:val="222222"/>
          <w:sz w:val="24"/>
          <w:szCs w:val="24"/>
        </w:rPr>
        <w:br/>
      </w:r>
      <w:r w:rsidRPr="00AC6377">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35B0E" w:rsidRPr="00735B0E" w14:paraId="14FE795B" w14:textId="77777777" w:rsidTr="00735B0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8"/>
              <w:gridCol w:w="3150"/>
            </w:tblGrid>
            <w:tr w:rsidR="00735B0E" w:rsidRPr="00735B0E" w14:paraId="2556F3F7" w14:textId="77777777" w:rsidTr="00735B0E">
              <w:trPr>
                <w:tblCellSpacing w:w="0" w:type="dxa"/>
              </w:trPr>
              <w:tc>
                <w:tcPr>
                  <w:tcW w:w="1878" w:type="dxa"/>
                  <w:noWrap/>
                  <w:hideMark/>
                </w:tcPr>
                <w:p w14:paraId="4FBACC1A"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Document Type:</w:t>
                  </w:r>
                </w:p>
              </w:tc>
              <w:tc>
                <w:tcPr>
                  <w:tcW w:w="3150" w:type="dxa"/>
                  <w:vAlign w:val="center"/>
                  <w:hideMark/>
                </w:tcPr>
                <w:p w14:paraId="4C34EC38"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Grants Notice</w:t>
                  </w:r>
                </w:p>
              </w:tc>
            </w:tr>
            <w:tr w:rsidR="00735B0E" w:rsidRPr="00735B0E" w14:paraId="5B53D5B0" w14:textId="77777777" w:rsidTr="00735B0E">
              <w:trPr>
                <w:tblCellSpacing w:w="0" w:type="dxa"/>
              </w:trPr>
              <w:tc>
                <w:tcPr>
                  <w:tcW w:w="1878" w:type="dxa"/>
                  <w:noWrap/>
                  <w:hideMark/>
                </w:tcPr>
                <w:p w14:paraId="13DA197C"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Funding Opportunity Number:</w:t>
                  </w:r>
                </w:p>
              </w:tc>
              <w:tc>
                <w:tcPr>
                  <w:tcW w:w="3150" w:type="dxa"/>
                  <w:vAlign w:val="center"/>
                  <w:hideMark/>
                </w:tcPr>
                <w:p w14:paraId="311059DA"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F23AS00037</w:t>
                  </w:r>
                </w:p>
              </w:tc>
            </w:tr>
            <w:tr w:rsidR="00735B0E" w:rsidRPr="00735B0E" w14:paraId="03485A05" w14:textId="77777777" w:rsidTr="00735B0E">
              <w:trPr>
                <w:tblCellSpacing w:w="0" w:type="dxa"/>
              </w:trPr>
              <w:tc>
                <w:tcPr>
                  <w:tcW w:w="1878" w:type="dxa"/>
                  <w:noWrap/>
                  <w:hideMark/>
                </w:tcPr>
                <w:p w14:paraId="3A39A471"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Funding Opportunity Title:</w:t>
                  </w:r>
                </w:p>
              </w:tc>
              <w:tc>
                <w:tcPr>
                  <w:tcW w:w="3150" w:type="dxa"/>
                  <w:vAlign w:val="center"/>
                  <w:hideMark/>
                </w:tcPr>
                <w:p w14:paraId="50666548"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Research and Development of Biotechnological Tools for White-nose Syndrome</w:t>
                  </w:r>
                </w:p>
              </w:tc>
            </w:tr>
            <w:tr w:rsidR="00735B0E" w:rsidRPr="00735B0E" w14:paraId="48243129" w14:textId="77777777" w:rsidTr="00735B0E">
              <w:trPr>
                <w:tblCellSpacing w:w="0" w:type="dxa"/>
              </w:trPr>
              <w:tc>
                <w:tcPr>
                  <w:tcW w:w="1878" w:type="dxa"/>
                  <w:noWrap/>
                  <w:hideMark/>
                </w:tcPr>
                <w:p w14:paraId="09B223A6"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Opportunity Category:</w:t>
                  </w:r>
                </w:p>
              </w:tc>
              <w:tc>
                <w:tcPr>
                  <w:tcW w:w="3150" w:type="dxa"/>
                  <w:vAlign w:val="center"/>
                  <w:hideMark/>
                </w:tcPr>
                <w:p w14:paraId="120E42C5"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Discretionary</w:t>
                  </w:r>
                </w:p>
              </w:tc>
            </w:tr>
            <w:tr w:rsidR="00735B0E" w:rsidRPr="00735B0E" w14:paraId="07BDD106" w14:textId="77777777" w:rsidTr="00735B0E">
              <w:trPr>
                <w:tblCellSpacing w:w="0" w:type="dxa"/>
              </w:trPr>
              <w:tc>
                <w:tcPr>
                  <w:tcW w:w="1878" w:type="dxa"/>
                  <w:noWrap/>
                  <w:hideMark/>
                </w:tcPr>
                <w:p w14:paraId="2F7EC5EE"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Opportunity Category Explanation:</w:t>
                  </w:r>
                </w:p>
              </w:tc>
              <w:tc>
                <w:tcPr>
                  <w:tcW w:w="3150" w:type="dxa"/>
                  <w:vAlign w:val="center"/>
                  <w:hideMark/>
                </w:tcPr>
                <w:p w14:paraId="2D7BF6F5"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 </w:t>
                  </w:r>
                </w:p>
              </w:tc>
            </w:tr>
            <w:tr w:rsidR="00735B0E" w:rsidRPr="00735B0E" w14:paraId="3ADEF51E" w14:textId="77777777" w:rsidTr="00735B0E">
              <w:trPr>
                <w:tblCellSpacing w:w="0" w:type="dxa"/>
              </w:trPr>
              <w:tc>
                <w:tcPr>
                  <w:tcW w:w="1878" w:type="dxa"/>
                  <w:noWrap/>
                  <w:hideMark/>
                </w:tcPr>
                <w:p w14:paraId="1808999D"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Funding Instrument Type:</w:t>
                  </w:r>
                </w:p>
              </w:tc>
              <w:tc>
                <w:tcPr>
                  <w:tcW w:w="3150" w:type="dxa"/>
                  <w:vAlign w:val="center"/>
                  <w:hideMark/>
                </w:tcPr>
                <w:p w14:paraId="1CF9EBFC"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Cooperative Agreement</w:t>
                  </w:r>
                  <w:r w:rsidRPr="00735B0E">
                    <w:rPr>
                      <w:rFonts w:ascii="Helvetica" w:hAnsi="Helvetica" w:cs="Helvetica"/>
                      <w:color w:val="222222"/>
                    </w:rPr>
                    <w:br/>
                    <w:t>Grant</w:t>
                  </w:r>
                </w:p>
              </w:tc>
            </w:tr>
            <w:tr w:rsidR="00735B0E" w:rsidRPr="00735B0E" w14:paraId="1B641DDE" w14:textId="77777777" w:rsidTr="00735B0E">
              <w:trPr>
                <w:tblCellSpacing w:w="0" w:type="dxa"/>
              </w:trPr>
              <w:tc>
                <w:tcPr>
                  <w:tcW w:w="1878" w:type="dxa"/>
                  <w:noWrap/>
                  <w:hideMark/>
                </w:tcPr>
                <w:p w14:paraId="166E602F"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Category of Funding Activity:</w:t>
                  </w:r>
                </w:p>
              </w:tc>
              <w:tc>
                <w:tcPr>
                  <w:tcW w:w="3150" w:type="dxa"/>
                  <w:vAlign w:val="center"/>
                  <w:hideMark/>
                </w:tcPr>
                <w:p w14:paraId="236CAE36"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Recovery Act</w:t>
                  </w:r>
                </w:p>
              </w:tc>
            </w:tr>
            <w:tr w:rsidR="00735B0E" w:rsidRPr="00735B0E" w14:paraId="793C4F01" w14:textId="77777777" w:rsidTr="00735B0E">
              <w:trPr>
                <w:tblCellSpacing w:w="0" w:type="dxa"/>
              </w:trPr>
              <w:tc>
                <w:tcPr>
                  <w:tcW w:w="1878" w:type="dxa"/>
                  <w:noWrap/>
                  <w:hideMark/>
                </w:tcPr>
                <w:p w14:paraId="6ADA95BA"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Category Explanation:</w:t>
                  </w:r>
                </w:p>
              </w:tc>
              <w:tc>
                <w:tcPr>
                  <w:tcW w:w="3150" w:type="dxa"/>
                  <w:vAlign w:val="center"/>
                  <w:hideMark/>
                </w:tcPr>
                <w:p w14:paraId="5EAEF6BB"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 </w:t>
                  </w:r>
                </w:p>
              </w:tc>
            </w:tr>
            <w:tr w:rsidR="00735B0E" w:rsidRPr="00735B0E" w14:paraId="6D5F2F1A" w14:textId="77777777" w:rsidTr="00735B0E">
              <w:trPr>
                <w:tblCellSpacing w:w="0" w:type="dxa"/>
              </w:trPr>
              <w:tc>
                <w:tcPr>
                  <w:tcW w:w="1878" w:type="dxa"/>
                  <w:noWrap/>
                  <w:hideMark/>
                </w:tcPr>
                <w:p w14:paraId="19AFC8DC"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Expected Number of Awards:</w:t>
                  </w:r>
                </w:p>
              </w:tc>
              <w:tc>
                <w:tcPr>
                  <w:tcW w:w="3150" w:type="dxa"/>
                  <w:vAlign w:val="center"/>
                  <w:hideMark/>
                </w:tcPr>
                <w:p w14:paraId="07B95E31"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 </w:t>
                  </w:r>
                </w:p>
              </w:tc>
            </w:tr>
            <w:tr w:rsidR="00735B0E" w:rsidRPr="00735B0E" w14:paraId="696B740D" w14:textId="77777777" w:rsidTr="00735B0E">
              <w:trPr>
                <w:tblCellSpacing w:w="0" w:type="dxa"/>
              </w:trPr>
              <w:tc>
                <w:tcPr>
                  <w:tcW w:w="1878" w:type="dxa"/>
                  <w:noWrap/>
                  <w:hideMark/>
                </w:tcPr>
                <w:p w14:paraId="779EE636"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CFDA Number(s):</w:t>
                  </w:r>
                </w:p>
              </w:tc>
              <w:tc>
                <w:tcPr>
                  <w:tcW w:w="3150" w:type="dxa"/>
                  <w:vAlign w:val="center"/>
                  <w:hideMark/>
                </w:tcPr>
                <w:p w14:paraId="25F2A9DE"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15.684 -- White-nose Syndrome National Response Implementation</w:t>
                  </w:r>
                </w:p>
              </w:tc>
            </w:tr>
            <w:tr w:rsidR="00735B0E" w:rsidRPr="00735B0E" w14:paraId="789EEB45" w14:textId="77777777" w:rsidTr="00735B0E">
              <w:trPr>
                <w:tblCellSpacing w:w="0" w:type="dxa"/>
              </w:trPr>
              <w:tc>
                <w:tcPr>
                  <w:tcW w:w="1878" w:type="dxa"/>
                  <w:noWrap/>
                  <w:hideMark/>
                </w:tcPr>
                <w:p w14:paraId="5A4FFEB9"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Cost Sharing or Matching Requirement:</w:t>
                  </w:r>
                </w:p>
              </w:tc>
              <w:tc>
                <w:tcPr>
                  <w:tcW w:w="3150" w:type="dxa"/>
                  <w:vAlign w:val="center"/>
                  <w:hideMark/>
                </w:tcPr>
                <w:p w14:paraId="49EBDD8B"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No</w:t>
                  </w:r>
                </w:p>
              </w:tc>
            </w:tr>
          </w:tbl>
          <w:p w14:paraId="03B4A4BD" w14:textId="77777777" w:rsidR="00735B0E" w:rsidRPr="00735B0E" w:rsidRDefault="00735B0E" w:rsidP="00735B0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735B0E" w:rsidRPr="00735B0E" w14:paraId="787ECD63" w14:textId="77777777" w:rsidTr="00735B0E">
              <w:trPr>
                <w:tblCellSpacing w:w="0" w:type="dxa"/>
              </w:trPr>
              <w:tc>
                <w:tcPr>
                  <w:tcW w:w="1594" w:type="dxa"/>
                  <w:noWrap/>
                  <w:hideMark/>
                </w:tcPr>
                <w:p w14:paraId="4420A513"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Version:</w:t>
                  </w:r>
                </w:p>
              </w:tc>
              <w:tc>
                <w:tcPr>
                  <w:tcW w:w="3651" w:type="dxa"/>
                  <w:vAlign w:val="center"/>
                  <w:hideMark/>
                </w:tcPr>
                <w:p w14:paraId="3369AF82"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Synopsis 1</w:t>
                  </w:r>
                </w:p>
              </w:tc>
            </w:tr>
            <w:tr w:rsidR="00735B0E" w:rsidRPr="00735B0E" w14:paraId="51DE437D" w14:textId="77777777" w:rsidTr="00735B0E">
              <w:trPr>
                <w:tblCellSpacing w:w="0" w:type="dxa"/>
              </w:trPr>
              <w:tc>
                <w:tcPr>
                  <w:tcW w:w="1594" w:type="dxa"/>
                  <w:noWrap/>
                  <w:hideMark/>
                </w:tcPr>
                <w:p w14:paraId="339A53E4"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Posted Date:</w:t>
                  </w:r>
                </w:p>
              </w:tc>
              <w:tc>
                <w:tcPr>
                  <w:tcW w:w="3651" w:type="dxa"/>
                  <w:vAlign w:val="center"/>
                  <w:hideMark/>
                </w:tcPr>
                <w:p w14:paraId="42910E4C"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Oct 04, 2022</w:t>
                  </w:r>
                </w:p>
              </w:tc>
            </w:tr>
            <w:tr w:rsidR="00735B0E" w:rsidRPr="00735B0E" w14:paraId="0E00F9A9" w14:textId="77777777" w:rsidTr="00735B0E">
              <w:trPr>
                <w:tblCellSpacing w:w="0" w:type="dxa"/>
              </w:trPr>
              <w:tc>
                <w:tcPr>
                  <w:tcW w:w="1594" w:type="dxa"/>
                  <w:noWrap/>
                  <w:hideMark/>
                </w:tcPr>
                <w:p w14:paraId="56CFEFFF"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Last Updated Date:</w:t>
                  </w:r>
                </w:p>
              </w:tc>
              <w:tc>
                <w:tcPr>
                  <w:tcW w:w="3651" w:type="dxa"/>
                  <w:vAlign w:val="center"/>
                  <w:hideMark/>
                </w:tcPr>
                <w:p w14:paraId="0236DE76"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Oct 04, 2022</w:t>
                  </w:r>
                </w:p>
              </w:tc>
            </w:tr>
            <w:tr w:rsidR="00735B0E" w:rsidRPr="00735B0E" w14:paraId="684435DF" w14:textId="77777777" w:rsidTr="001E6A51">
              <w:trPr>
                <w:tblCellSpacing w:w="0" w:type="dxa"/>
              </w:trPr>
              <w:tc>
                <w:tcPr>
                  <w:tcW w:w="1594" w:type="dxa"/>
                  <w:noWrap/>
                  <w:hideMark/>
                </w:tcPr>
                <w:p w14:paraId="567682FD" w14:textId="3B1BC56F"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Current Closing Date for Applications:</w:t>
                  </w:r>
                </w:p>
              </w:tc>
              <w:tc>
                <w:tcPr>
                  <w:tcW w:w="3651" w:type="dxa"/>
                  <w:vAlign w:val="center"/>
                  <w:hideMark/>
                </w:tcPr>
                <w:p w14:paraId="1B8C1667" w14:textId="3B24C246"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Mar 31, 2023  Electronically submitted applications must be submitted no later than 11:59 PM., ET, on the listed application due date. Applications will be reviewed on a monthly basis on the final day of each month throughout the open period of this funding opportunity through 3/31/2023.  Processing of awards for selected applications will begin as soon as they are selected, and work may start once the grant is awarded.  Activities and expenditures of proposed projects should be planned to begin at least 60 days from the time of submission. </w:t>
                  </w:r>
                </w:p>
              </w:tc>
            </w:tr>
            <w:tr w:rsidR="00735B0E" w:rsidRPr="00735B0E" w14:paraId="0D6B80DA" w14:textId="77777777" w:rsidTr="001E6A51">
              <w:trPr>
                <w:tblCellSpacing w:w="0" w:type="dxa"/>
              </w:trPr>
              <w:tc>
                <w:tcPr>
                  <w:tcW w:w="1594" w:type="dxa"/>
                  <w:noWrap/>
                  <w:hideMark/>
                </w:tcPr>
                <w:p w14:paraId="1BD39EA8" w14:textId="389DEC3E"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Archive Date:</w:t>
                  </w:r>
                </w:p>
              </w:tc>
              <w:tc>
                <w:tcPr>
                  <w:tcW w:w="3651" w:type="dxa"/>
                  <w:vAlign w:val="center"/>
                  <w:hideMark/>
                </w:tcPr>
                <w:p w14:paraId="207A4310" w14:textId="58E0B6AA"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 </w:t>
                  </w:r>
                </w:p>
              </w:tc>
            </w:tr>
            <w:tr w:rsidR="00735B0E" w:rsidRPr="00735B0E" w14:paraId="66DF7A01" w14:textId="77777777" w:rsidTr="001E6A51">
              <w:trPr>
                <w:tblCellSpacing w:w="0" w:type="dxa"/>
              </w:trPr>
              <w:tc>
                <w:tcPr>
                  <w:tcW w:w="1594" w:type="dxa"/>
                  <w:noWrap/>
                  <w:hideMark/>
                </w:tcPr>
                <w:p w14:paraId="703ADBF9" w14:textId="24A9E42A"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Estimated Total Program Funding:</w:t>
                  </w:r>
                </w:p>
              </w:tc>
              <w:tc>
                <w:tcPr>
                  <w:tcW w:w="3651" w:type="dxa"/>
                  <w:vAlign w:val="center"/>
                  <w:hideMark/>
                </w:tcPr>
                <w:p w14:paraId="1D15C2D0" w14:textId="196F1A73"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$1,500,000</w:t>
                  </w:r>
                </w:p>
              </w:tc>
            </w:tr>
            <w:tr w:rsidR="00735B0E" w:rsidRPr="00735B0E" w14:paraId="5C81A203" w14:textId="77777777" w:rsidTr="001E6A51">
              <w:trPr>
                <w:tblCellSpacing w:w="0" w:type="dxa"/>
              </w:trPr>
              <w:tc>
                <w:tcPr>
                  <w:tcW w:w="1594" w:type="dxa"/>
                  <w:noWrap/>
                  <w:hideMark/>
                </w:tcPr>
                <w:p w14:paraId="26586D67" w14:textId="4BE080A5"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Award Ceiling:</w:t>
                  </w:r>
                </w:p>
              </w:tc>
              <w:tc>
                <w:tcPr>
                  <w:tcW w:w="3651" w:type="dxa"/>
                  <w:vAlign w:val="center"/>
                  <w:hideMark/>
                </w:tcPr>
                <w:p w14:paraId="2969D79E" w14:textId="5F3F1C1E"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$300,000</w:t>
                  </w:r>
                </w:p>
              </w:tc>
            </w:tr>
            <w:tr w:rsidR="00735B0E" w:rsidRPr="00735B0E" w14:paraId="75D71E55" w14:textId="77777777" w:rsidTr="001E6A51">
              <w:trPr>
                <w:tblCellSpacing w:w="0" w:type="dxa"/>
              </w:trPr>
              <w:tc>
                <w:tcPr>
                  <w:tcW w:w="1594" w:type="dxa"/>
                  <w:noWrap/>
                  <w:hideMark/>
                </w:tcPr>
                <w:p w14:paraId="74313038" w14:textId="49E6FF80"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Award Floor:</w:t>
                  </w:r>
                </w:p>
              </w:tc>
              <w:tc>
                <w:tcPr>
                  <w:tcW w:w="3651" w:type="dxa"/>
                  <w:vAlign w:val="center"/>
                  <w:hideMark/>
                </w:tcPr>
                <w:p w14:paraId="1E13BA19" w14:textId="0AA4A23A"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$50,000</w:t>
                  </w:r>
                </w:p>
              </w:tc>
            </w:tr>
            <w:tr w:rsidR="00735B0E" w:rsidRPr="00735B0E" w14:paraId="035E8FE4" w14:textId="77777777" w:rsidTr="001E6A51">
              <w:trPr>
                <w:tblCellSpacing w:w="0" w:type="dxa"/>
              </w:trPr>
              <w:tc>
                <w:tcPr>
                  <w:tcW w:w="1594" w:type="dxa"/>
                  <w:noWrap/>
                </w:tcPr>
                <w:p w14:paraId="58B38722" w14:textId="292698B3" w:rsidR="00735B0E" w:rsidRPr="00735B0E" w:rsidRDefault="00735B0E" w:rsidP="00735B0E">
                  <w:pPr>
                    <w:pStyle w:val="NoSpacing"/>
                    <w:rPr>
                      <w:rFonts w:ascii="Helvetica" w:hAnsi="Helvetica" w:cs="Helvetica"/>
                      <w:b/>
                      <w:bCs/>
                      <w:color w:val="222222"/>
                    </w:rPr>
                  </w:pPr>
                </w:p>
              </w:tc>
              <w:tc>
                <w:tcPr>
                  <w:tcW w:w="3651" w:type="dxa"/>
                  <w:vAlign w:val="center"/>
                </w:tcPr>
                <w:p w14:paraId="7A53FEB0" w14:textId="52E7FECB" w:rsidR="00735B0E" w:rsidRPr="00735B0E" w:rsidRDefault="00735B0E" w:rsidP="00735B0E">
                  <w:pPr>
                    <w:pStyle w:val="NoSpacing"/>
                    <w:rPr>
                      <w:rFonts w:ascii="Helvetica" w:hAnsi="Helvetica" w:cs="Helvetica"/>
                      <w:color w:val="222222"/>
                    </w:rPr>
                  </w:pPr>
                </w:p>
              </w:tc>
            </w:tr>
          </w:tbl>
          <w:p w14:paraId="5DC2CB4F" w14:textId="77777777" w:rsidR="00735B0E" w:rsidRPr="00735B0E" w:rsidRDefault="00735B0E" w:rsidP="00735B0E">
            <w:pPr>
              <w:pStyle w:val="NoSpacing"/>
              <w:rPr>
                <w:rFonts w:ascii="Helvetica" w:hAnsi="Helvetica" w:cs="Helvetica"/>
                <w:color w:val="222222"/>
              </w:rPr>
            </w:pPr>
          </w:p>
        </w:tc>
      </w:tr>
    </w:tbl>
    <w:p w14:paraId="018261DE" w14:textId="55C9625F" w:rsidR="00735B0E" w:rsidRPr="00735B0E" w:rsidRDefault="00735B0E" w:rsidP="00735B0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35B0E" w:rsidRPr="00735B0E" w14:paraId="2D7C2533" w14:textId="77777777" w:rsidTr="00735B0E">
        <w:trPr>
          <w:tblCellSpacing w:w="0" w:type="dxa"/>
        </w:trPr>
        <w:tc>
          <w:tcPr>
            <w:tcW w:w="0" w:type="auto"/>
            <w:noWrap/>
            <w:hideMark/>
          </w:tcPr>
          <w:p w14:paraId="01F131E8"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Eligible Applicants:</w:t>
            </w:r>
          </w:p>
        </w:tc>
        <w:tc>
          <w:tcPr>
            <w:tcW w:w="5000" w:type="pct"/>
            <w:vAlign w:val="center"/>
            <w:hideMark/>
          </w:tcPr>
          <w:p w14:paraId="1D1443DD"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Native American tribal organizations (other than Federally recognized tribal governments)</w:t>
            </w:r>
            <w:r w:rsidRPr="00735B0E">
              <w:rPr>
                <w:rFonts w:ascii="Helvetica" w:hAnsi="Helvetica" w:cs="Helvetica"/>
                <w:color w:val="222222"/>
              </w:rPr>
              <w:br/>
            </w:r>
            <w:r w:rsidRPr="00735B0E">
              <w:rPr>
                <w:rFonts w:ascii="Helvetica" w:hAnsi="Helvetica" w:cs="Helvetica"/>
                <w:color w:val="222222"/>
              </w:rPr>
              <w:lastRenderedPageBreak/>
              <w:t>Nonprofits that do not have a 501(c)(3) status with the IRS, other than institutions of higher education</w:t>
            </w:r>
            <w:r w:rsidRPr="00735B0E">
              <w:rPr>
                <w:rFonts w:ascii="Helvetica" w:hAnsi="Helvetica" w:cs="Helvetica"/>
                <w:color w:val="222222"/>
              </w:rPr>
              <w:br/>
              <w:t>State governments</w:t>
            </w:r>
            <w:r w:rsidRPr="00735B0E">
              <w:rPr>
                <w:rFonts w:ascii="Helvetica" w:hAnsi="Helvetica" w:cs="Helvetica"/>
                <w:color w:val="222222"/>
              </w:rPr>
              <w:br/>
              <w:t>Independent school districts</w:t>
            </w:r>
            <w:r w:rsidRPr="00735B0E">
              <w:rPr>
                <w:rFonts w:ascii="Helvetica" w:hAnsi="Helvetica" w:cs="Helvetica"/>
                <w:color w:val="222222"/>
              </w:rPr>
              <w:br/>
              <w:t>Native American tribal governments (Federally recognized)</w:t>
            </w:r>
            <w:r w:rsidRPr="00735B0E">
              <w:rPr>
                <w:rFonts w:ascii="Helvetica" w:hAnsi="Helvetica" w:cs="Helvetica"/>
                <w:color w:val="222222"/>
              </w:rPr>
              <w:br/>
              <w:t>For profit organizations other than small businesses</w:t>
            </w:r>
            <w:r w:rsidRPr="00735B0E">
              <w:rPr>
                <w:rFonts w:ascii="Helvetica" w:hAnsi="Helvetica" w:cs="Helvetica"/>
                <w:color w:val="222222"/>
              </w:rPr>
              <w:br/>
              <w:t>Others (see text field entitled "Additional Information on Eligibility" for clarification)</w:t>
            </w:r>
            <w:r w:rsidRPr="00735B0E">
              <w:rPr>
                <w:rFonts w:ascii="Helvetica" w:hAnsi="Helvetica" w:cs="Helvetica"/>
                <w:color w:val="222222"/>
              </w:rPr>
              <w:br/>
              <w:t>Public and State controlled institutions of higher education</w:t>
            </w:r>
            <w:r w:rsidRPr="00735B0E">
              <w:rPr>
                <w:rFonts w:ascii="Helvetica" w:hAnsi="Helvetica" w:cs="Helvetica"/>
                <w:color w:val="222222"/>
              </w:rPr>
              <w:br/>
              <w:t>Nonprofits having a 501(c)(3) status with the IRS, other than institutions of higher education</w:t>
            </w:r>
            <w:r w:rsidRPr="00735B0E">
              <w:rPr>
                <w:rFonts w:ascii="Helvetica" w:hAnsi="Helvetica" w:cs="Helvetica"/>
                <w:color w:val="222222"/>
              </w:rPr>
              <w:br/>
              <w:t>Small businesses</w:t>
            </w:r>
            <w:r w:rsidRPr="00735B0E">
              <w:rPr>
                <w:rFonts w:ascii="Helvetica" w:hAnsi="Helvetica" w:cs="Helvetica"/>
                <w:color w:val="222222"/>
              </w:rPr>
              <w:br/>
              <w:t>Private institutions of higher education</w:t>
            </w:r>
          </w:p>
        </w:tc>
      </w:tr>
      <w:tr w:rsidR="00735B0E" w:rsidRPr="00735B0E" w14:paraId="5B118158" w14:textId="77777777" w:rsidTr="00735B0E">
        <w:trPr>
          <w:tblCellSpacing w:w="0" w:type="dxa"/>
        </w:trPr>
        <w:tc>
          <w:tcPr>
            <w:tcW w:w="0" w:type="auto"/>
            <w:noWrap/>
            <w:hideMark/>
          </w:tcPr>
          <w:p w14:paraId="0EABF1A8"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lastRenderedPageBreak/>
              <w:t>Additional Information on Eligibility:</w:t>
            </w:r>
          </w:p>
        </w:tc>
        <w:tc>
          <w:tcPr>
            <w:tcW w:w="5000" w:type="pct"/>
            <w:vAlign w:val="center"/>
            <w:hideMark/>
          </w:tcPr>
          <w:p w14:paraId="756266DF"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Additional eligible applicants include nonprofits having a 501(c)4 and 501(c)5 status with the IRS. This funding opportunity is open to domestic and foreign applicants. Additional information for foreign entities is included below.  To be eligible, the following conditions must be met:  1. Applications must clearly address the stated objective of this funding program, as identified above.  2. Applicants must be in good standing on previously awarded Federal grant agreements, with no outstanding reports or obligations, and a record of successful use of funds from previous WNS grants (if applicable).  When an applicant is carrying two or more active WNS awards while applying for another, the  Service has an administrative obligation to verify that there are no correctable problems in implementing the existing awards. The Service will review the reasons why those grants are still open before proceeding with further consideration. Previous recipients that demonstrate their effective use of WNS funds will not be affected. Previous recipients that have taken no significant action on any one of their two or more preexisting awards will not be considered eligible to apply for new funds from the WNS program until the issue is resolved.</w:t>
            </w:r>
          </w:p>
        </w:tc>
      </w:tr>
    </w:tbl>
    <w:p w14:paraId="499BE6A8" w14:textId="26278942" w:rsidR="00735B0E" w:rsidRPr="00735B0E" w:rsidRDefault="00735B0E" w:rsidP="00735B0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35B0E" w:rsidRPr="00735B0E" w14:paraId="7C8ED54F" w14:textId="77777777" w:rsidTr="00735B0E">
        <w:trPr>
          <w:tblCellSpacing w:w="0" w:type="dxa"/>
        </w:trPr>
        <w:tc>
          <w:tcPr>
            <w:tcW w:w="0" w:type="auto"/>
            <w:noWrap/>
            <w:hideMark/>
          </w:tcPr>
          <w:p w14:paraId="7CECA520"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Agency Name:</w:t>
            </w:r>
          </w:p>
        </w:tc>
        <w:tc>
          <w:tcPr>
            <w:tcW w:w="5000" w:type="pct"/>
            <w:vAlign w:val="center"/>
            <w:hideMark/>
          </w:tcPr>
          <w:p w14:paraId="1D87C49F"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Fish and Wildlife Service</w:t>
            </w:r>
          </w:p>
        </w:tc>
      </w:tr>
      <w:tr w:rsidR="00735B0E" w:rsidRPr="00735B0E" w14:paraId="72485218" w14:textId="77777777" w:rsidTr="00735B0E">
        <w:trPr>
          <w:tblCellSpacing w:w="0" w:type="dxa"/>
        </w:trPr>
        <w:tc>
          <w:tcPr>
            <w:tcW w:w="0" w:type="auto"/>
            <w:noWrap/>
            <w:hideMark/>
          </w:tcPr>
          <w:p w14:paraId="0E9A37D4"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Description:</w:t>
            </w:r>
          </w:p>
        </w:tc>
        <w:tc>
          <w:tcPr>
            <w:tcW w:w="5000" w:type="pct"/>
            <w:vAlign w:val="center"/>
            <w:hideMark/>
          </w:tcPr>
          <w:p w14:paraId="4D5C8ADE"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 xml:space="preserve">The U.S. Fish and Wildlife Service (Service) is making funding available in 2022 and 2023 for research and development of enduring solutions to manage white-nose syndrome (WNS) in bats. The Service provides financial and technical assistance to nongovernmental, university, and private researchers, as well as state and local governments, Native American tribes, and federal agencies, for the management of WNS and conservation of bats. Projects supported under this funding opportunity will investigate, develop, evaluate, and implement innovative biotechnologies to eliminate the threat of WNS to bats in North America.  Since 2007, white-nose syndrome has caused the deaths of millions of bats in North America. The disease is caused by an invasive fungus, Pseudogymnoascus destructans (Pd), in the Phylum Ascomycota, that grows best in cold, damp, dark environments like those preferred by hibernating bats. Twelve species of bats in temperate North America are known to be susceptible to infections by Pd, but the severity of WNS varies considerably among them.  Several species suffer high rates of mortality from WNS while others suffer only minor infections. An additional six North American bat species are known to have been exposed to Pd but have not been shown to suffer infection. In Europe and Asia, where Pd likely originated, multiple bat species are known to be susceptible to WNS, </w:t>
            </w:r>
            <w:r w:rsidRPr="00735B0E">
              <w:rPr>
                <w:rFonts w:ascii="Helvetica" w:hAnsi="Helvetica" w:cs="Helvetica"/>
                <w:color w:val="222222"/>
              </w:rPr>
              <w:lastRenderedPageBreak/>
              <w:t>but with only minor infections and no evidence of mass mortality from the disease. As of August 2022, WNS is confirmed or suspected in bats in 39 states and eight Canadian provinces, and evidence of the causative fungus, Pd, has been detected in at least four additional states without signs of the disease. For information on WNS and previously funded projects, please see: http://www.whitenosesyndrome.org/   Growth in our scientific understanding of WNS, Pd, and susceptible bats has been rapid since the disease was first identified in 2007. Evidence from multiple lines of investigation, along with recent advances in biotechnology, have laid the groundwork for developing biotechnological tools that may put an end to the threat this invasive species poses to bats in North America. Funding through the Research and Development of Biotechnological Tools for WNS grant opportunity will advance projects that leverage knowledge about WNS, fungal pathogens, invasive species, wildlife diseases and other relevant topics to produce enduring solutions to WNS in North America. We seek management solutions that are pathogen-specific, effective, scalable, and safe for native biota and environments. For this opportunity, we consider biotechnological tools to be those that involve the modification of an organism or genome for the purposes of acting on the function of an organism (in this case, Pd). Projects submitted to this opportunity should clearly achieve progress toward an implementable management tool. Collaborations are encouraged and applicants are invited to contact a member of the Service’s WNS coordination team (below) while developing their projects.    Goal: Eliminate the threat of Pd to hibernating bats in North America.  Objective 1: Develop biotechnological tools that remove or suppress Pd’s pathogenic properties, making it unable to cause severe disease.  Objective 2: Develop biotechnological tools that reduce or eliminate the environmental reservoir of Pd in treated sites. </w:t>
            </w:r>
          </w:p>
        </w:tc>
      </w:tr>
      <w:tr w:rsidR="00735B0E" w:rsidRPr="00735B0E" w14:paraId="0E0FA591" w14:textId="77777777" w:rsidTr="00735B0E">
        <w:trPr>
          <w:tblCellSpacing w:w="0" w:type="dxa"/>
        </w:trPr>
        <w:tc>
          <w:tcPr>
            <w:tcW w:w="0" w:type="auto"/>
            <w:noWrap/>
            <w:hideMark/>
          </w:tcPr>
          <w:p w14:paraId="5B824EB0"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lastRenderedPageBreak/>
              <w:t>Link to Additional Information:</w:t>
            </w:r>
          </w:p>
        </w:tc>
        <w:tc>
          <w:tcPr>
            <w:tcW w:w="5000" w:type="pct"/>
            <w:vAlign w:val="center"/>
            <w:hideMark/>
          </w:tcPr>
          <w:p w14:paraId="3111AC66" w14:textId="77777777" w:rsidR="00735B0E" w:rsidRPr="00735B0E" w:rsidRDefault="00000000" w:rsidP="00735B0E">
            <w:pPr>
              <w:pStyle w:val="NoSpacing"/>
              <w:rPr>
                <w:rFonts w:ascii="Helvetica" w:hAnsi="Helvetica" w:cs="Helvetica"/>
                <w:color w:val="222222"/>
              </w:rPr>
            </w:pPr>
            <w:hyperlink r:id="rId333" w:anchor="relatedDocumentsTab" w:tooltip="See Related Documents" w:history="1">
              <w:r w:rsidR="00735B0E" w:rsidRPr="00735B0E">
                <w:rPr>
                  <w:rStyle w:val="Hyperlink"/>
                  <w:rFonts w:ascii="Helvetica" w:hAnsi="Helvetica" w:cs="Helvetica"/>
                </w:rPr>
                <w:t>See Related Documents</w:t>
              </w:r>
            </w:hyperlink>
          </w:p>
        </w:tc>
      </w:tr>
      <w:tr w:rsidR="00735B0E" w:rsidRPr="00735B0E" w14:paraId="28E5201F" w14:textId="77777777" w:rsidTr="00735B0E">
        <w:trPr>
          <w:tblCellSpacing w:w="0" w:type="dxa"/>
        </w:trPr>
        <w:tc>
          <w:tcPr>
            <w:tcW w:w="0" w:type="auto"/>
            <w:noWrap/>
            <w:hideMark/>
          </w:tcPr>
          <w:p w14:paraId="094F5D5B"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Grantor Contact Information:</w:t>
            </w:r>
          </w:p>
        </w:tc>
        <w:tc>
          <w:tcPr>
            <w:tcW w:w="5000" w:type="pct"/>
            <w:vAlign w:val="center"/>
            <w:hideMark/>
          </w:tcPr>
          <w:p w14:paraId="44BD2FF2"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If you have difficulty accessing the full announcement electronically, please contact:</w:t>
            </w:r>
            <w:r w:rsidRPr="00735B0E">
              <w:rPr>
                <w:rFonts w:ascii="Helvetica" w:hAnsi="Helvetica" w:cs="Helvetica"/>
                <w:color w:val="222222"/>
              </w:rPr>
              <w:br/>
            </w:r>
            <w:r w:rsidRPr="00735B0E">
              <w:rPr>
                <w:rFonts w:ascii="Helvetica" w:hAnsi="Helvetica" w:cs="Helvetica"/>
                <w:color w:val="222222"/>
              </w:rPr>
              <w:br/>
              <w:t>Shelley DiBona Shelley_DiBona@fws.gov</w:t>
            </w:r>
            <w:r w:rsidRPr="00735B0E">
              <w:rPr>
                <w:rFonts w:ascii="Helvetica" w:hAnsi="Helvetica" w:cs="Helvetica"/>
                <w:color w:val="222222"/>
              </w:rPr>
              <w:br/>
            </w:r>
            <w:r w:rsidRPr="00735B0E">
              <w:rPr>
                <w:rFonts w:ascii="Helvetica" w:hAnsi="Helvetica" w:cs="Helvetica"/>
                <w:color w:val="222222"/>
              </w:rPr>
              <w:br/>
            </w:r>
            <w:hyperlink r:id="rId334" w:history="1">
              <w:r w:rsidRPr="00735B0E">
                <w:rPr>
                  <w:rStyle w:val="Hyperlink"/>
                  <w:rFonts w:ascii="Helvetica" w:hAnsi="Helvetica" w:cs="Helvetica"/>
                </w:rPr>
                <w:t>Shelley_DiBona@fws.gov</w:t>
              </w:r>
            </w:hyperlink>
          </w:p>
        </w:tc>
      </w:tr>
    </w:tbl>
    <w:p w14:paraId="644DC6B2" w14:textId="77777777" w:rsidR="00735B0E" w:rsidRDefault="00735B0E" w:rsidP="00735B0E">
      <w:pPr>
        <w:pStyle w:val="NoSpacing"/>
        <w:pBdr>
          <w:bottom w:val="single" w:sz="6" w:space="1" w:color="auto"/>
        </w:pBdr>
        <w:rPr>
          <w:rStyle w:val="Hyperlink"/>
          <w:rFonts w:ascii="Helvetica" w:hAnsi="Helvetica" w:cs="Helvetica"/>
          <w:color w:val="1155CC"/>
          <w:sz w:val="24"/>
          <w:szCs w:val="24"/>
          <w:shd w:val="clear" w:color="auto" w:fill="FFFFFF"/>
        </w:rPr>
      </w:pPr>
      <w:r w:rsidRPr="00AC6377">
        <w:rPr>
          <w:rFonts w:ascii="Helvetica" w:hAnsi="Helvetica" w:cs="Helvetica"/>
          <w:color w:val="222222"/>
          <w:sz w:val="24"/>
          <w:szCs w:val="24"/>
        </w:rPr>
        <w:br/>
      </w:r>
      <w:hyperlink r:id="rId335" w:tgtFrame="_blank" w:history="1">
        <w:r w:rsidRPr="00AC6377">
          <w:rPr>
            <w:rStyle w:val="Hyperlink"/>
            <w:rFonts w:ascii="Helvetica" w:hAnsi="Helvetica" w:cs="Helvetica"/>
            <w:color w:val="1155CC"/>
            <w:sz w:val="24"/>
            <w:szCs w:val="24"/>
            <w:shd w:val="clear" w:color="auto" w:fill="FFFFFF"/>
          </w:rPr>
          <w:t>https://www.grants.gov/web/grants/view-opportunity.html?oppId=343941</w:t>
        </w:r>
      </w:hyperlink>
    </w:p>
    <w:p w14:paraId="28418710" w14:textId="34610578" w:rsidR="00735B0E" w:rsidRDefault="00735B0E" w:rsidP="00735B0E">
      <w:pPr>
        <w:pStyle w:val="NoSpacing"/>
        <w:rPr>
          <w:rFonts w:ascii="Helvetica" w:hAnsi="Helvetica" w:cs="Helvetica"/>
          <w:color w:val="222222"/>
          <w:sz w:val="24"/>
          <w:szCs w:val="24"/>
        </w:rPr>
      </w:pPr>
    </w:p>
    <w:p w14:paraId="6F6AC282" w14:textId="77777777" w:rsidR="00735B0E" w:rsidRPr="00735B0E" w:rsidRDefault="00735B0E" w:rsidP="00735B0E">
      <w:pPr>
        <w:pStyle w:val="NoSpacing"/>
        <w:rPr>
          <w:rFonts w:ascii="Helvetica" w:hAnsi="Helvetica" w:cs="Helvetica"/>
          <w:color w:val="222222"/>
          <w:sz w:val="24"/>
          <w:szCs w:val="24"/>
          <w:highlight w:val="cyan"/>
        </w:rPr>
      </w:pPr>
      <w:bookmarkStart w:id="469" w:name="DOIGeolExperiencedService"/>
      <w:bookmarkEnd w:id="469"/>
      <w:r w:rsidRPr="00735B0E">
        <w:rPr>
          <w:rFonts w:ascii="Helvetica" w:hAnsi="Helvetica" w:cs="Helvetica"/>
          <w:color w:val="222222"/>
          <w:sz w:val="24"/>
          <w:szCs w:val="24"/>
          <w:highlight w:val="cyan"/>
        </w:rPr>
        <w:t>Geological Survey</w:t>
      </w:r>
    </w:p>
    <w:p w14:paraId="6DB4F5BA" w14:textId="77777777" w:rsidR="00735B0E" w:rsidRPr="00A73CE7" w:rsidRDefault="00735B0E" w:rsidP="00735B0E">
      <w:pPr>
        <w:pStyle w:val="NoSpacing"/>
        <w:rPr>
          <w:rFonts w:ascii="Helvetica" w:hAnsi="Helvetica" w:cs="Helvetica"/>
          <w:color w:val="222222"/>
          <w:sz w:val="24"/>
          <w:szCs w:val="24"/>
        </w:rPr>
      </w:pPr>
      <w:r w:rsidRPr="00735B0E">
        <w:rPr>
          <w:rFonts w:ascii="Helvetica" w:hAnsi="Helvetica" w:cs="Helvetica"/>
          <w:color w:val="222222"/>
          <w:sz w:val="24"/>
          <w:szCs w:val="24"/>
          <w:highlight w:val="cyan"/>
        </w:rPr>
        <w:t>Experienced Services Program</w:t>
      </w:r>
    </w:p>
    <w:p w14:paraId="5243CE31" w14:textId="091B8937" w:rsidR="00735B0E" w:rsidRDefault="00735B0E" w:rsidP="00735B0E">
      <w:pPr>
        <w:pStyle w:val="NoSpacing"/>
        <w:rPr>
          <w:rFonts w:ascii="Helvetica" w:hAnsi="Helvetica" w:cs="Helvetica"/>
          <w:color w:val="222222"/>
          <w:sz w:val="24"/>
          <w:szCs w:val="24"/>
        </w:rPr>
      </w:pPr>
      <w:r w:rsidRPr="00A73CE7">
        <w:rPr>
          <w:rFonts w:ascii="Helvetica" w:hAnsi="Helvetica" w:cs="Helvetica"/>
          <w:color w:val="222222"/>
          <w:sz w:val="24"/>
          <w:szCs w:val="24"/>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35B0E" w:rsidRPr="00735B0E" w14:paraId="051DC28A" w14:textId="77777777" w:rsidTr="00735B0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8"/>
              <w:gridCol w:w="3120"/>
            </w:tblGrid>
            <w:tr w:rsidR="00735B0E" w:rsidRPr="00735B0E" w14:paraId="25CD4463" w14:textId="77777777" w:rsidTr="00735B0E">
              <w:trPr>
                <w:tblCellSpacing w:w="0" w:type="dxa"/>
              </w:trPr>
              <w:tc>
                <w:tcPr>
                  <w:tcW w:w="1968" w:type="dxa"/>
                  <w:noWrap/>
                  <w:hideMark/>
                </w:tcPr>
                <w:p w14:paraId="50D0B737"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Document Type:</w:t>
                  </w:r>
                </w:p>
              </w:tc>
              <w:tc>
                <w:tcPr>
                  <w:tcW w:w="3120" w:type="dxa"/>
                  <w:vAlign w:val="center"/>
                  <w:hideMark/>
                </w:tcPr>
                <w:p w14:paraId="7211894D"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Grants Notice</w:t>
                  </w:r>
                </w:p>
              </w:tc>
            </w:tr>
            <w:tr w:rsidR="00735B0E" w:rsidRPr="00735B0E" w14:paraId="6A7B3C2B" w14:textId="77777777" w:rsidTr="00735B0E">
              <w:trPr>
                <w:tblCellSpacing w:w="0" w:type="dxa"/>
              </w:trPr>
              <w:tc>
                <w:tcPr>
                  <w:tcW w:w="1968" w:type="dxa"/>
                  <w:noWrap/>
                  <w:hideMark/>
                </w:tcPr>
                <w:p w14:paraId="4EC555B7"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Funding Opportunity Number:</w:t>
                  </w:r>
                </w:p>
              </w:tc>
              <w:tc>
                <w:tcPr>
                  <w:tcW w:w="3120" w:type="dxa"/>
                  <w:vAlign w:val="center"/>
                  <w:hideMark/>
                </w:tcPr>
                <w:p w14:paraId="03763FD3"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G23AS00024</w:t>
                  </w:r>
                </w:p>
              </w:tc>
            </w:tr>
            <w:tr w:rsidR="00735B0E" w:rsidRPr="00735B0E" w14:paraId="384F804E" w14:textId="77777777" w:rsidTr="00735B0E">
              <w:trPr>
                <w:tblCellSpacing w:w="0" w:type="dxa"/>
              </w:trPr>
              <w:tc>
                <w:tcPr>
                  <w:tcW w:w="1968" w:type="dxa"/>
                  <w:noWrap/>
                  <w:hideMark/>
                </w:tcPr>
                <w:p w14:paraId="14C03882"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Funding Opportunity Title:</w:t>
                  </w:r>
                </w:p>
              </w:tc>
              <w:tc>
                <w:tcPr>
                  <w:tcW w:w="3120" w:type="dxa"/>
                  <w:vAlign w:val="center"/>
                  <w:hideMark/>
                </w:tcPr>
                <w:p w14:paraId="2D448282"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Experienced Services Program</w:t>
                  </w:r>
                </w:p>
              </w:tc>
            </w:tr>
            <w:tr w:rsidR="00735B0E" w:rsidRPr="00735B0E" w14:paraId="44C996FD" w14:textId="77777777" w:rsidTr="00735B0E">
              <w:trPr>
                <w:tblCellSpacing w:w="0" w:type="dxa"/>
              </w:trPr>
              <w:tc>
                <w:tcPr>
                  <w:tcW w:w="1968" w:type="dxa"/>
                  <w:noWrap/>
                  <w:hideMark/>
                </w:tcPr>
                <w:p w14:paraId="5CFA0A53"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Opportunity Category:</w:t>
                  </w:r>
                </w:p>
              </w:tc>
              <w:tc>
                <w:tcPr>
                  <w:tcW w:w="3120" w:type="dxa"/>
                  <w:vAlign w:val="center"/>
                  <w:hideMark/>
                </w:tcPr>
                <w:p w14:paraId="7F6AF1C2"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Discretionary</w:t>
                  </w:r>
                </w:p>
              </w:tc>
            </w:tr>
            <w:tr w:rsidR="00735B0E" w:rsidRPr="00735B0E" w14:paraId="66F95C5E" w14:textId="77777777" w:rsidTr="00735B0E">
              <w:trPr>
                <w:tblCellSpacing w:w="0" w:type="dxa"/>
              </w:trPr>
              <w:tc>
                <w:tcPr>
                  <w:tcW w:w="1968" w:type="dxa"/>
                  <w:noWrap/>
                  <w:hideMark/>
                </w:tcPr>
                <w:p w14:paraId="04B236F7"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lastRenderedPageBreak/>
                    <w:t>Opportunity Category Explanation:</w:t>
                  </w:r>
                </w:p>
              </w:tc>
              <w:tc>
                <w:tcPr>
                  <w:tcW w:w="3120" w:type="dxa"/>
                  <w:vAlign w:val="center"/>
                  <w:hideMark/>
                </w:tcPr>
                <w:p w14:paraId="43F3470B"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 </w:t>
                  </w:r>
                </w:p>
              </w:tc>
            </w:tr>
            <w:tr w:rsidR="00735B0E" w:rsidRPr="00735B0E" w14:paraId="55A6313A" w14:textId="77777777" w:rsidTr="00735B0E">
              <w:trPr>
                <w:tblCellSpacing w:w="0" w:type="dxa"/>
              </w:trPr>
              <w:tc>
                <w:tcPr>
                  <w:tcW w:w="1968" w:type="dxa"/>
                  <w:noWrap/>
                  <w:hideMark/>
                </w:tcPr>
                <w:p w14:paraId="07596728"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Funding Instrument Type:</w:t>
                  </w:r>
                </w:p>
              </w:tc>
              <w:tc>
                <w:tcPr>
                  <w:tcW w:w="3120" w:type="dxa"/>
                  <w:vAlign w:val="center"/>
                  <w:hideMark/>
                </w:tcPr>
                <w:p w14:paraId="0BD71751"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Cooperative Agreement</w:t>
                  </w:r>
                </w:p>
              </w:tc>
            </w:tr>
            <w:tr w:rsidR="00735B0E" w:rsidRPr="00735B0E" w14:paraId="311EDB4A" w14:textId="77777777" w:rsidTr="00735B0E">
              <w:trPr>
                <w:tblCellSpacing w:w="0" w:type="dxa"/>
              </w:trPr>
              <w:tc>
                <w:tcPr>
                  <w:tcW w:w="1968" w:type="dxa"/>
                  <w:noWrap/>
                  <w:hideMark/>
                </w:tcPr>
                <w:p w14:paraId="63BB5DC0"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Category of Funding Activity:</w:t>
                  </w:r>
                </w:p>
              </w:tc>
              <w:tc>
                <w:tcPr>
                  <w:tcW w:w="3120" w:type="dxa"/>
                  <w:vAlign w:val="center"/>
                  <w:hideMark/>
                </w:tcPr>
                <w:p w14:paraId="26088D3B"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Employment, Labor and Training</w:t>
                  </w:r>
                </w:p>
              </w:tc>
            </w:tr>
            <w:tr w:rsidR="00735B0E" w:rsidRPr="00735B0E" w14:paraId="3EE1D66A" w14:textId="77777777" w:rsidTr="00735B0E">
              <w:trPr>
                <w:tblCellSpacing w:w="0" w:type="dxa"/>
              </w:trPr>
              <w:tc>
                <w:tcPr>
                  <w:tcW w:w="1968" w:type="dxa"/>
                  <w:noWrap/>
                  <w:hideMark/>
                </w:tcPr>
                <w:p w14:paraId="07CF6AF8"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Category Explanation:</w:t>
                  </w:r>
                </w:p>
              </w:tc>
              <w:tc>
                <w:tcPr>
                  <w:tcW w:w="3120" w:type="dxa"/>
                  <w:vAlign w:val="center"/>
                  <w:hideMark/>
                </w:tcPr>
                <w:p w14:paraId="3B4771B4"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 </w:t>
                  </w:r>
                </w:p>
              </w:tc>
            </w:tr>
            <w:tr w:rsidR="00735B0E" w:rsidRPr="00735B0E" w14:paraId="6C58AA56" w14:textId="77777777" w:rsidTr="00735B0E">
              <w:trPr>
                <w:tblCellSpacing w:w="0" w:type="dxa"/>
              </w:trPr>
              <w:tc>
                <w:tcPr>
                  <w:tcW w:w="1968" w:type="dxa"/>
                  <w:noWrap/>
                  <w:hideMark/>
                </w:tcPr>
                <w:p w14:paraId="78EB7A0B"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Expected Number of Awards:</w:t>
                  </w:r>
                </w:p>
              </w:tc>
              <w:tc>
                <w:tcPr>
                  <w:tcW w:w="3120" w:type="dxa"/>
                  <w:vAlign w:val="center"/>
                  <w:hideMark/>
                </w:tcPr>
                <w:p w14:paraId="7CB5FA85"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 </w:t>
                  </w:r>
                </w:p>
              </w:tc>
            </w:tr>
            <w:tr w:rsidR="00735B0E" w:rsidRPr="00735B0E" w14:paraId="51FC73F1" w14:textId="77777777" w:rsidTr="00735B0E">
              <w:trPr>
                <w:tblCellSpacing w:w="0" w:type="dxa"/>
              </w:trPr>
              <w:tc>
                <w:tcPr>
                  <w:tcW w:w="1968" w:type="dxa"/>
                  <w:noWrap/>
                  <w:hideMark/>
                </w:tcPr>
                <w:p w14:paraId="208BA659"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CFDA Number(s):</w:t>
                  </w:r>
                </w:p>
              </w:tc>
              <w:tc>
                <w:tcPr>
                  <w:tcW w:w="3120" w:type="dxa"/>
                  <w:vAlign w:val="center"/>
                  <w:hideMark/>
                </w:tcPr>
                <w:p w14:paraId="2879569C"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15.072 -- USGS Experienced Services Program</w:t>
                  </w:r>
                </w:p>
              </w:tc>
            </w:tr>
            <w:tr w:rsidR="00735B0E" w:rsidRPr="00735B0E" w14:paraId="5D0BD1CA" w14:textId="77777777" w:rsidTr="00735B0E">
              <w:trPr>
                <w:tblCellSpacing w:w="0" w:type="dxa"/>
              </w:trPr>
              <w:tc>
                <w:tcPr>
                  <w:tcW w:w="1968" w:type="dxa"/>
                  <w:noWrap/>
                  <w:hideMark/>
                </w:tcPr>
                <w:p w14:paraId="5CF8B326"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Cost Sharing or Matching Requirement:</w:t>
                  </w:r>
                </w:p>
              </w:tc>
              <w:tc>
                <w:tcPr>
                  <w:tcW w:w="3120" w:type="dxa"/>
                  <w:vAlign w:val="center"/>
                  <w:hideMark/>
                </w:tcPr>
                <w:p w14:paraId="4BFDA766"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No</w:t>
                  </w:r>
                </w:p>
              </w:tc>
            </w:tr>
          </w:tbl>
          <w:p w14:paraId="297C1524" w14:textId="77777777" w:rsidR="00735B0E" w:rsidRPr="00735B0E" w:rsidRDefault="00735B0E" w:rsidP="00735B0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10"/>
              <w:gridCol w:w="3035"/>
            </w:tblGrid>
            <w:tr w:rsidR="00735B0E" w:rsidRPr="00735B0E" w14:paraId="569A48D7" w14:textId="77777777" w:rsidTr="00735B0E">
              <w:trPr>
                <w:tblCellSpacing w:w="0" w:type="dxa"/>
              </w:trPr>
              <w:tc>
                <w:tcPr>
                  <w:tcW w:w="2210" w:type="dxa"/>
                  <w:noWrap/>
                  <w:hideMark/>
                </w:tcPr>
                <w:p w14:paraId="1843C8FE"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lastRenderedPageBreak/>
                    <w:t>Version:</w:t>
                  </w:r>
                </w:p>
              </w:tc>
              <w:tc>
                <w:tcPr>
                  <w:tcW w:w="3035" w:type="dxa"/>
                  <w:vAlign w:val="center"/>
                  <w:hideMark/>
                </w:tcPr>
                <w:p w14:paraId="7B82739D"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Synopsis 1</w:t>
                  </w:r>
                </w:p>
              </w:tc>
            </w:tr>
            <w:tr w:rsidR="00735B0E" w:rsidRPr="00735B0E" w14:paraId="6D67463B" w14:textId="77777777" w:rsidTr="00735B0E">
              <w:trPr>
                <w:tblCellSpacing w:w="0" w:type="dxa"/>
              </w:trPr>
              <w:tc>
                <w:tcPr>
                  <w:tcW w:w="2210" w:type="dxa"/>
                  <w:noWrap/>
                  <w:hideMark/>
                </w:tcPr>
                <w:p w14:paraId="77E95537"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Posted Date:</w:t>
                  </w:r>
                </w:p>
              </w:tc>
              <w:tc>
                <w:tcPr>
                  <w:tcW w:w="3035" w:type="dxa"/>
                  <w:vAlign w:val="center"/>
                  <w:hideMark/>
                </w:tcPr>
                <w:p w14:paraId="4D771B83"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Sep 20, 2022</w:t>
                  </w:r>
                </w:p>
              </w:tc>
            </w:tr>
            <w:tr w:rsidR="00735B0E" w:rsidRPr="00735B0E" w14:paraId="7355D422" w14:textId="77777777" w:rsidTr="00735B0E">
              <w:trPr>
                <w:tblCellSpacing w:w="0" w:type="dxa"/>
              </w:trPr>
              <w:tc>
                <w:tcPr>
                  <w:tcW w:w="2210" w:type="dxa"/>
                  <w:noWrap/>
                  <w:hideMark/>
                </w:tcPr>
                <w:p w14:paraId="2DFE36E0"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Last Updated Date:</w:t>
                  </w:r>
                </w:p>
              </w:tc>
              <w:tc>
                <w:tcPr>
                  <w:tcW w:w="3035" w:type="dxa"/>
                  <w:vAlign w:val="center"/>
                  <w:hideMark/>
                </w:tcPr>
                <w:p w14:paraId="0C8C0984"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Sep 20, 2022</w:t>
                  </w:r>
                </w:p>
              </w:tc>
            </w:tr>
            <w:tr w:rsidR="00735B0E" w:rsidRPr="00735B0E" w14:paraId="3B4332F3" w14:textId="77777777" w:rsidTr="00735B0E">
              <w:trPr>
                <w:tblCellSpacing w:w="0" w:type="dxa"/>
              </w:trPr>
              <w:tc>
                <w:tcPr>
                  <w:tcW w:w="2210" w:type="dxa"/>
                  <w:noWrap/>
                  <w:hideMark/>
                </w:tcPr>
                <w:p w14:paraId="3EB80B9F"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Original Closing Date for Applications:</w:t>
                  </w:r>
                </w:p>
              </w:tc>
              <w:tc>
                <w:tcPr>
                  <w:tcW w:w="3035" w:type="dxa"/>
                  <w:vAlign w:val="center"/>
                  <w:hideMark/>
                </w:tcPr>
                <w:p w14:paraId="35A2A290"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Oct 20, 2022  Applications must be submitted no later than 4:00 p.m., CT, on the listed application due date.</w:t>
                  </w:r>
                </w:p>
              </w:tc>
            </w:tr>
            <w:tr w:rsidR="00735B0E" w:rsidRPr="00735B0E" w14:paraId="35A472FB" w14:textId="77777777" w:rsidTr="00735B0E">
              <w:trPr>
                <w:tblCellSpacing w:w="0" w:type="dxa"/>
              </w:trPr>
              <w:tc>
                <w:tcPr>
                  <w:tcW w:w="2210" w:type="dxa"/>
                  <w:noWrap/>
                  <w:hideMark/>
                </w:tcPr>
                <w:p w14:paraId="1C065671"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lastRenderedPageBreak/>
                    <w:t>Current Closing Date for Applications:</w:t>
                  </w:r>
                </w:p>
              </w:tc>
              <w:tc>
                <w:tcPr>
                  <w:tcW w:w="3035" w:type="dxa"/>
                  <w:vAlign w:val="center"/>
                  <w:hideMark/>
                </w:tcPr>
                <w:p w14:paraId="3A2EEF70"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Oct 20, 2022  Applications must be submitted no later than 4:00 p.m., CT, on the listed application due date.</w:t>
                  </w:r>
                </w:p>
              </w:tc>
            </w:tr>
            <w:tr w:rsidR="00735B0E" w:rsidRPr="00735B0E" w14:paraId="20575859" w14:textId="77777777" w:rsidTr="00735B0E">
              <w:trPr>
                <w:tblCellSpacing w:w="0" w:type="dxa"/>
              </w:trPr>
              <w:tc>
                <w:tcPr>
                  <w:tcW w:w="2210" w:type="dxa"/>
                  <w:noWrap/>
                  <w:hideMark/>
                </w:tcPr>
                <w:p w14:paraId="00DBD21E"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Archive Date:</w:t>
                  </w:r>
                </w:p>
              </w:tc>
              <w:tc>
                <w:tcPr>
                  <w:tcW w:w="3035" w:type="dxa"/>
                  <w:vAlign w:val="center"/>
                  <w:hideMark/>
                </w:tcPr>
                <w:p w14:paraId="0C186E97"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 </w:t>
                  </w:r>
                </w:p>
              </w:tc>
            </w:tr>
            <w:tr w:rsidR="00735B0E" w:rsidRPr="00735B0E" w14:paraId="71FA2B5B" w14:textId="77777777" w:rsidTr="00735B0E">
              <w:trPr>
                <w:tblCellSpacing w:w="0" w:type="dxa"/>
              </w:trPr>
              <w:tc>
                <w:tcPr>
                  <w:tcW w:w="2210" w:type="dxa"/>
                  <w:noWrap/>
                  <w:hideMark/>
                </w:tcPr>
                <w:p w14:paraId="51E503DE"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Estimated Total Program Funding:</w:t>
                  </w:r>
                </w:p>
              </w:tc>
              <w:tc>
                <w:tcPr>
                  <w:tcW w:w="3035" w:type="dxa"/>
                  <w:vAlign w:val="center"/>
                  <w:hideMark/>
                </w:tcPr>
                <w:p w14:paraId="59D24050"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$34,000,000</w:t>
                  </w:r>
                </w:p>
              </w:tc>
            </w:tr>
            <w:tr w:rsidR="00735B0E" w:rsidRPr="00735B0E" w14:paraId="2ABD8D57" w14:textId="77777777" w:rsidTr="00735B0E">
              <w:trPr>
                <w:tblCellSpacing w:w="0" w:type="dxa"/>
              </w:trPr>
              <w:tc>
                <w:tcPr>
                  <w:tcW w:w="2210" w:type="dxa"/>
                  <w:noWrap/>
                  <w:hideMark/>
                </w:tcPr>
                <w:p w14:paraId="255E2A49"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Award Ceiling:</w:t>
                  </w:r>
                </w:p>
              </w:tc>
              <w:tc>
                <w:tcPr>
                  <w:tcW w:w="3035" w:type="dxa"/>
                  <w:vAlign w:val="center"/>
                  <w:hideMark/>
                </w:tcPr>
                <w:p w14:paraId="2888FF79"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$0</w:t>
                  </w:r>
                </w:p>
              </w:tc>
            </w:tr>
            <w:tr w:rsidR="00735B0E" w:rsidRPr="00735B0E" w14:paraId="419FB657" w14:textId="77777777" w:rsidTr="00735B0E">
              <w:trPr>
                <w:tblCellSpacing w:w="0" w:type="dxa"/>
              </w:trPr>
              <w:tc>
                <w:tcPr>
                  <w:tcW w:w="2210" w:type="dxa"/>
                  <w:noWrap/>
                  <w:hideMark/>
                </w:tcPr>
                <w:p w14:paraId="44E407EA"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Award Floor:</w:t>
                  </w:r>
                </w:p>
              </w:tc>
              <w:tc>
                <w:tcPr>
                  <w:tcW w:w="3035" w:type="dxa"/>
                  <w:vAlign w:val="center"/>
                  <w:hideMark/>
                </w:tcPr>
                <w:p w14:paraId="7B107685"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$0</w:t>
                  </w:r>
                </w:p>
              </w:tc>
            </w:tr>
          </w:tbl>
          <w:p w14:paraId="27230258" w14:textId="77777777" w:rsidR="00735B0E" w:rsidRPr="00735B0E" w:rsidRDefault="00735B0E" w:rsidP="00735B0E">
            <w:pPr>
              <w:pStyle w:val="NoSpacing"/>
              <w:rPr>
                <w:rFonts w:ascii="Helvetica" w:hAnsi="Helvetica" w:cs="Helvetica"/>
                <w:color w:val="222222"/>
              </w:rPr>
            </w:pPr>
          </w:p>
        </w:tc>
      </w:tr>
    </w:tbl>
    <w:p w14:paraId="61BCD011" w14:textId="378F3E24" w:rsidR="00735B0E" w:rsidRPr="00735B0E" w:rsidRDefault="00735B0E" w:rsidP="00735B0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35B0E" w:rsidRPr="00735B0E" w14:paraId="201B266C" w14:textId="77777777" w:rsidTr="00735B0E">
        <w:trPr>
          <w:tblCellSpacing w:w="0" w:type="dxa"/>
        </w:trPr>
        <w:tc>
          <w:tcPr>
            <w:tcW w:w="0" w:type="auto"/>
            <w:noWrap/>
            <w:hideMark/>
          </w:tcPr>
          <w:p w14:paraId="23871543"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Eligible Applicants:</w:t>
            </w:r>
          </w:p>
        </w:tc>
        <w:tc>
          <w:tcPr>
            <w:tcW w:w="5000" w:type="pct"/>
            <w:vAlign w:val="center"/>
            <w:hideMark/>
          </w:tcPr>
          <w:p w14:paraId="10477333"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Nonprofits having a 501(c)(3) status with the IRS, other than institutions of higher education</w:t>
            </w:r>
            <w:r w:rsidRPr="00735B0E">
              <w:rPr>
                <w:rFonts w:ascii="Helvetica" w:hAnsi="Helvetica" w:cs="Helvetica"/>
                <w:color w:val="222222"/>
              </w:rPr>
              <w:br/>
              <w:t>Others (see text field entitled "Additional Information on Eligibility" for clarification)</w:t>
            </w:r>
          </w:p>
        </w:tc>
      </w:tr>
      <w:tr w:rsidR="00735B0E" w:rsidRPr="00735B0E" w14:paraId="0743A2B3" w14:textId="77777777" w:rsidTr="00735B0E">
        <w:trPr>
          <w:tblCellSpacing w:w="0" w:type="dxa"/>
        </w:trPr>
        <w:tc>
          <w:tcPr>
            <w:tcW w:w="0" w:type="auto"/>
            <w:noWrap/>
            <w:hideMark/>
          </w:tcPr>
          <w:p w14:paraId="4C9DCE3B"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Additional Information on Eligibility:</w:t>
            </w:r>
          </w:p>
        </w:tc>
        <w:tc>
          <w:tcPr>
            <w:tcW w:w="5000" w:type="pct"/>
            <w:vAlign w:val="center"/>
            <w:hideMark/>
          </w:tcPr>
          <w:p w14:paraId="5CFD94D5"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Awards under this funding opportunity are limited to qualified nonprofit organizations subject to 26 U.S.C. 501 (c)(3) of the tax code and must be designated by the Secretary of Labor as eligible to receive funds under Title V of the Older Americans Act of 1965.  Proof of eligibility must be submitted with application. </w:t>
            </w:r>
          </w:p>
        </w:tc>
      </w:tr>
    </w:tbl>
    <w:p w14:paraId="48C54F0B" w14:textId="1B661DBB" w:rsidR="00735B0E" w:rsidRPr="00735B0E" w:rsidRDefault="00735B0E" w:rsidP="00735B0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35B0E" w:rsidRPr="00735B0E" w14:paraId="0B4AE6E1" w14:textId="77777777" w:rsidTr="00735B0E">
        <w:trPr>
          <w:tblCellSpacing w:w="0" w:type="dxa"/>
        </w:trPr>
        <w:tc>
          <w:tcPr>
            <w:tcW w:w="0" w:type="auto"/>
            <w:noWrap/>
            <w:hideMark/>
          </w:tcPr>
          <w:p w14:paraId="547644AB"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Agency Name:</w:t>
            </w:r>
          </w:p>
        </w:tc>
        <w:tc>
          <w:tcPr>
            <w:tcW w:w="5000" w:type="pct"/>
            <w:vAlign w:val="center"/>
            <w:hideMark/>
          </w:tcPr>
          <w:p w14:paraId="58352EA2"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Geological Survey</w:t>
            </w:r>
          </w:p>
        </w:tc>
      </w:tr>
      <w:tr w:rsidR="00735B0E" w:rsidRPr="00735B0E" w14:paraId="0EA460DC" w14:textId="77777777" w:rsidTr="00735B0E">
        <w:trPr>
          <w:tblCellSpacing w:w="0" w:type="dxa"/>
        </w:trPr>
        <w:tc>
          <w:tcPr>
            <w:tcW w:w="0" w:type="auto"/>
            <w:noWrap/>
            <w:hideMark/>
          </w:tcPr>
          <w:p w14:paraId="5387FA0A"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Description:</w:t>
            </w:r>
          </w:p>
        </w:tc>
        <w:tc>
          <w:tcPr>
            <w:tcW w:w="5000" w:type="pct"/>
            <w:vAlign w:val="center"/>
            <w:hideMark/>
          </w:tcPr>
          <w:p w14:paraId="2290233B"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This is a single opportunity for five years under the Department of the Interior Experienced Services Program, Consolidated Appropriations Act, 2022, Part Division G, Section 111, Public Law 117-103, The Bipartisan Infrastructure Law (Infrastructure Investment and Jobs Act), Public Law 117-58.   Program activities will be carried out under a variety of authorizations that allow the USGS to serve the American people including:   Organic Act of March 3, 1879 (43 U.S.C. 31 et seq.); The National Climate Program Act of 1978 (15 U.S.C 2901-2908); Energy Policy Act of 1992 (30 U.S.C. 1028); National Park Service Organic Act of 1916 (16 U.S.C. 17 et seq.); Mining and Minerals Policy Act of 1970 (30 U.S.C. 21(a)); Water Resources Development Act of 1992 (33 U.S.C. 1271); and Safe Drinking Water Act Amendments of 1996 (42 U.S.C. 300(f) et seq.). A more extensive list of authorizations can be found at the USGS Office of Budget, Planning and Integration (BPI) website. </w:t>
            </w:r>
          </w:p>
        </w:tc>
      </w:tr>
      <w:tr w:rsidR="00735B0E" w:rsidRPr="00735B0E" w14:paraId="0408F0E6" w14:textId="77777777" w:rsidTr="00735B0E">
        <w:trPr>
          <w:tblCellSpacing w:w="0" w:type="dxa"/>
        </w:trPr>
        <w:tc>
          <w:tcPr>
            <w:tcW w:w="0" w:type="auto"/>
            <w:noWrap/>
            <w:hideMark/>
          </w:tcPr>
          <w:p w14:paraId="532483E7"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Link to Additional Information:</w:t>
            </w:r>
          </w:p>
        </w:tc>
        <w:tc>
          <w:tcPr>
            <w:tcW w:w="5000" w:type="pct"/>
            <w:vAlign w:val="center"/>
            <w:hideMark/>
          </w:tcPr>
          <w:p w14:paraId="3AE526A9" w14:textId="406EA04E" w:rsidR="00735B0E" w:rsidRPr="00735B0E" w:rsidRDefault="00000000" w:rsidP="00735B0E">
            <w:pPr>
              <w:pStyle w:val="NoSpacing"/>
              <w:rPr>
                <w:rFonts w:ascii="Helvetica" w:hAnsi="Helvetica" w:cs="Helvetica"/>
                <w:color w:val="222222"/>
              </w:rPr>
            </w:pPr>
            <w:hyperlink w:tgtFrame="_blank" w:tooltip="Link to Additional Information" w:history="1">
              <w:r w:rsidR="00735B0E" w:rsidRPr="00735B0E">
                <w:rPr>
                  <w:rStyle w:val="Hyperlink"/>
                  <w:rFonts w:ascii="Helvetica" w:hAnsi="Helvetica" w:cs="Helvetica"/>
                </w:rPr>
                <w:t>USGS OAG Reston Acquisition Branch, 205 National Center, 12201 Sunrise Valley Drive, Reston, VA 2019</w:t>
              </w:r>
            </w:hyperlink>
            <w:r w:rsidR="00735B0E" w:rsidRPr="00735B0E">
              <w:rPr>
                <w:rFonts w:ascii="Helvetica" w:hAnsi="Helvetica" w:cs="Helvetica"/>
                <w:color w:val="222222"/>
              </w:rPr>
              <w:t>  </w:t>
            </w:r>
            <w:r w:rsidR="00735B0E" w:rsidRPr="00735B0E">
              <w:rPr>
                <w:rFonts w:ascii="Helvetica" w:hAnsi="Helvetica" w:cs="Helvetica"/>
                <w:noProof/>
                <w:color w:val="222222"/>
              </w:rPr>
              <w:drawing>
                <wp:inline distT="0" distB="0" distL="0" distR="0" wp14:anchorId="42FBCC12" wp14:editId="1D402240">
                  <wp:extent cx="150495" cy="150495"/>
                  <wp:effectExtent l="0" t="0" r="1905" b="1905"/>
                  <wp:docPr id="38" name="Picture 38" descr="Click to View Exit Disclaimer">
                    <a:hlinkClick xmlns:a="http://schemas.openxmlformats.org/drawingml/2006/main" r:id="rId311"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lick to View Exit Disclaimer">
                            <a:hlinkClick r:id="rId311" tgtFrame="&quot;_parent&quot;"/>
                          </pic:cNvPr>
                          <pic:cNvPicPr>
                            <a:picLocks noChangeAspect="1" noChangeArrowheads="1"/>
                          </pic:cNvPicPr>
                        </pic:nvPicPr>
                        <pic:blipFill>
                          <a:blip r:embed="rId312">
                            <a:extLst>
                              <a:ext uri="{28A0092B-C50C-407E-A947-70E740481C1C}">
                                <a14:useLocalDpi xmlns:a14="http://schemas.microsoft.com/office/drawing/2010/main"/>
                              </a:ext>
                            </a:extLst>
                          </a:blip>
                          <a:srcRect/>
                          <a:stretch>
                            <a:fillRect/>
                          </a:stretch>
                        </pic:blipFill>
                        <pic:spPr bwMode="auto">
                          <a:xfrm>
                            <a:off x="0" y="0"/>
                            <a:ext cx="150495" cy="150495"/>
                          </a:xfrm>
                          <a:prstGeom prst="rect">
                            <a:avLst/>
                          </a:prstGeom>
                          <a:noFill/>
                          <a:ln>
                            <a:noFill/>
                          </a:ln>
                        </pic:spPr>
                      </pic:pic>
                    </a:graphicData>
                  </a:graphic>
                </wp:inline>
              </w:drawing>
            </w:r>
          </w:p>
        </w:tc>
      </w:tr>
      <w:tr w:rsidR="00735B0E" w:rsidRPr="00735B0E" w14:paraId="09F1C7CB" w14:textId="77777777" w:rsidTr="00735B0E">
        <w:trPr>
          <w:tblCellSpacing w:w="0" w:type="dxa"/>
        </w:trPr>
        <w:tc>
          <w:tcPr>
            <w:tcW w:w="0" w:type="auto"/>
            <w:noWrap/>
            <w:hideMark/>
          </w:tcPr>
          <w:p w14:paraId="660E5050"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lastRenderedPageBreak/>
              <w:t>Grantor Contact Information:</w:t>
            </w:r>
          </w:p>
        </w:tc>
        <w:tc>
          <w:tcPr>
            <w:tcW w:w="5000" w:type="pct"/>
            <w:vAlign w:val="center"/>
            <w:hideMark/>
          </w:tcPr>
          <w:p w14:paraId="4E2C0612"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If you have difficulty accessing the full announcement electronically, please contact:</w:t>
            </w:r>
            <w:r w:rsidRPr="00735B0E">
              <w:rPr>
                <w:rFonts w:ascii="Helvetica" w:hAnsi="Helvetica" w:cs="Helvetica"/>
                <w:color w:val="222222"/>
              </w:rPr>
              <w:br/>
            </w:r>
            <w:r w:rsidRPr="00735B0E">
              <w:rPr>
                <w:rFonts w:ascii="Helvetica" w:hAnsi="Helvetica" w:cs="Helvetica"/>
                <w:color w:val="222222"/>
              </w:rPr>
              <w:br/>
              <w:t>Kristine Murray Contracting Officer</w:t>
            </w:r>
            <w:r w:rsidRPr="00735B0E">
              <w:rPr>
                <w:rFonts w:ascii="Helvetica" w:hAnsi="Helvetica" w:cs="Helvetica"/>
                <w:color w:val="222222"/>
              </w:rPr>
              <w:br/>
            </w:r>
            <w:r w:rsidRPr="00735B0E">
              <w:rPr>
                <w:rFonts w:ascii="Helvetica" w:hAnsi="Helvetica" w:cs="Helvetica"/>
                <w:color w:val="222222"/>
              </w:rPr>
              <w:br/>
            </w:r>
            <w:hyperlink r:id="rId336" w:history="1">
              <w:r w:rsidRPr="00735B0E">
                <w:rPr>
                  <w:rStyle w:val="Hyperlink"/>
                  <w:rFonts w:ascii="Helvetica" w:hAnsi="Helvetica" w:cs="Helvetica"/>
                </w:rPr>
                <w:t>Contracting Officer</w:t>
              </w:r>
            </w:hyperlink>
          </w:p>
        </w:tc>
      </w:tr>
    </w:tbl>
    <w:p w14:paraId="006BB470" w14:textId="77777777" w:rsidR="00735B0E" w:rsidRPr="00A73CE7" w:rsidRDefault="00735B0E" w:rsidP="00735B0E">
      <w:pPr>
        <w:pStyle w:val="NoSpacing"/>
        <w:rPr>
          <w:rFonts w:ascii="Helvetica" w:hAnsi="Helvetica" w:cs="Helvetica"/>
          <w:color w:val="222222"/>
          <w:sz w:val="24"/>
          <w:szCs w:val="24"/>
        </w:rPr>
      </w:pPr>
    </w:p>
    <w:p w14:paraId="0E49FDC1" w14:textId="77777777" w:rsidR="00735B0E" w:rsidRDefault="00000000" w:rsidP="00735B0E">
      <w:pPr>
        <w:pStyle w:val="NoSpacing"/>
        <w:pBdr>
          <w:bottom w:val="single" w:sz="6" w:space="1" w:color="auto"/>
        </w:pBdr>
        <w:rPr>
          <w:rFonts w:ascii="Helvetica" w:hAnsi="Helvetica" w:cs="Helvetica"/>
          <w:color w:val="222222"/>
          <w:sz w:val="24"/>
          <w:szCs w:val="24"/>
        </w:rPr>
      </w:pPr>
      <w:hyperlink r:id="rId337" w:history="1">
        <w:r w:rsidR="00735B0E" w:rsidRPr="00A0477D">
          <w:rPr>
            <w:rStyle w:val="Hyperlink"/>
            <w:rFonts w:ascii="Helvetica" w:hAnsi="Helvetica" w:cs="Helvetica"/>
            <w:sz w:val="24"/>
            <w:szCs w:val="24"/>
          </w:rPr>
          <w:t>https://www.grants.gov/web/grants/view-opportunity.html?oppId=343669</w:t>
        </w:r>
      </w:hyperlink>
    </w:p>
    <w:p w14:paraId="321F9C7E" w14:textId="2D3F6EE7" w:rsidR="00735B0E" w:rsidRDefault="00735B0E" w:rsidP="00735B0E">
      <w:pPr>
        <w:pStyle w:val="NoSpacing"/>
        <w:rPr>
          <w:rFonts w:ascii="Helvetica" w:hAnsi="Helvetica" w:cs="Helvetica"/>
          <w:color w:val="222222"/>
          <w:sz w:val="24"/>
          <w:szCs w:val="24"/>
        </w:rPr>
      </w:pPr>
    </w:p>
    <w:p w14:paraId="1F3876AE" w14:textId="77777777" w:rsidR="00DA6654" w:rsidRPr="00DA6654" w:rsidRDefault="00DA6654" w:rsidP="00DA6654">
      <w:bookmarkStart w:id="470" w:name="DOIGeolCoopResearchUnits"/>
      <w:bookmarkEnd w:id="470"/>
      <w:r w:rsidRPr="005B4FA8">
        <w:rPr>
          <w:rFonts w:ascii="Helvetica" w:hAnsi="Helvetica" w:cs="Helvetica"/>
          <w:color w:val="222222"/>
          <w:shd w:val="clear" w:color="auto" w:fill="FFFFFF"/>
        </w:rPr>
        <w:t>Geological Survey</w:t>
      </w:r>
      <w:r w:rsidRPr="005B4FA8">
        <w:rPr>
          <w:rFonts w:ascii="Helvetica" w:hAnsi="Helvetica" w:cs="Helvetica"/>
          <w:color w:val="222222"/>
        </w:rPr>
        <w:br/>
      </w:r>
      <w:r w:rsidRPr="005B4FA8">
        <w:rPr>
          <w:rFonts w:ascii="Helvetica" w:hAnsi="Helvetica" w:cs="Helvetica"/>
          <w:color w:val="222222"/>
          <w:shd w:val="clear" w:color="auto" w:fill="FFFFFF"/>
        </w:rPr>
        <w:t>Cooperative Research Units Program Department of the Interior Geological Survey</w:t>
      </w:r>
      <w:r w:rsidRPr="005B4FA8">
        <w:rPr>
          <w:rFonts w:ascii="Helvetica" w:hAnsi="Helvetica" w:cs="Helvetica"/>
          <w:color w:val="222222"/>
        </w:rPr>
        <w:br/>
      </w:r>
      <w:r w:rsidRPr="005B4FA8">
        <w:rPr>
          <w:rFonts w:ascii="Helvetica" w:hAnsi="Helvetica" w:cs="Helvetica"/>
          <w:color w:val="222222"/>
          <w:shd w:val="clear" w:color="auto" w:fill="FFFFFF"/>
        </w:rPr>
        <w:t>Synopsis 1</w:t>
      </w:r>
    </w:p>
    <w:p w14:paraId="75946F12" w14:textId="4BD59835" w:rsidR="00DA6654" w:rsidRDefault="00DA6654" w:rsidP="00DA6654"/>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A6654" w:rsidRPr="00DA6654" w14:paraId="1992C34B" w14:textId="77777777" w:rsidTr="00DA665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1847"/>
            </w:tblGrid>
            <w:tr w:rsidR="00DA6654" w:rsidRPr="00DA6654" w14:paraId="21868ECC" w14:textId="77777777" w:rsidTr="00DA6654">
              <w:trPr>
                <w:tblCellSpacing w:w="0" w:type="dxa"/>
              </w:trPr>
              <w:tc>
                <w:tcPr>
                  <w:tcW w:w="1707" w:type="dxa"/>
                  <w:noWrap/>
                  <w:hideMark/>
                </w:tcPr>
                <w:p w14:paraId="0A450A0E" w14:textId="77777777" w:rsidR="00DA6654" w:rsidRPr="00DA6654" w:rsidRDefault="00DA6654">
                  <w:pPr>
                    <w:jc w:val="right"/>
                    <w:rPr>
                      <w:rFonts w:ascii="Helvetica" w:hAnsi="Helvetica" w:cs="Arial"/>
                      <w:b/>
                      <w:bCs/>
                      <w:color w:val="333333"/>
                    </w:rPr>
                  </w:pPr>
                  <w:r w:rsidRPr="00DA6654">
                    <w:rPr>
                      <w:rFonts w:ascii="Helvetica" w:hAnsi="Helvetica" w:cs="Arial"/>
                      <w:b/>
                      <w:bCs/>
                      <w:color w:val="333333"/>
                    </w:rPr>
                    <w:t>Document Type:</w:t>
                  </w:r>
                </w:p>
              </w:tc>
              <w:tc>
                <w:tcPr>
                  <w:tcW w:w="3336" w:type="dxa"/>
                  <w:vAlign w:val="center"/>
                  <w:hideMark/>
                </w:tcPr>
                <w:p w14:paraId="159F7635" w14:textId="77777777" w:rsidR="00DA6654" w:rsidRPr="00DA6654" w:rsidRDefault="00DA6654">
                  <w:pPr>
                    <w:rPr>
                      <w:rFonts w:ascii="Helvetica" w:hAnsi="Helvetica" w:cs="Arial"/>
                      <w:color w:val="363636"/>
                    </w:rPr>
                  </w:pPr>
                  <w:r w:rsidRPr="00DA6654">
                    <w:rPr>
                      <w:rStyle w:val="search-custom"/>
                      <w:rFonts w:ascii="Helvetica" w:hAnsi="Helvetica" w:cs="Arial"/>
                      <w:color w:val="363636"/>
                    </w:rPr>
                    <w:t>Grants Notice</w:t>
                  </w:r>
                </w:p>
              </w:tc>
            </w:tr>
            <w:tr w:rsidR="00DA6654" w:rsidRPr="00DA6654" w14:paraId="2B0F51E6" w14:textId="77777777" w:rsidTr="00DA6654">
              <w:trPr>
                <w:tblCellSpacing w:w="0" w:type="dxa"/>
              </w:trPr>
              <w:tc>
                <w:tcPr>
                  <w:tcW w:w="1707" w:type="dxa"/>
                  <w:noWrap/>
                  <w:hideMark/>
                </w:tcPr>
                <w:p w14:paraId="4220DCC9" w14:textId="77777777" w:rsidR="00DA6654" w:rsidRPr="00DA6654" w:rsidRDefault="00DA6654">
                  <w:pPr>
                    <w:jc w:val="right"/>
                    <w:rPr>
                      <w:rFonts w:ascii="Helvetica" w:hAnsi="Helvetica" w:cs="Arial"/>
                      <w:b/>
                      <w:bCs/>
                      <w:color w:val="333333"/>
                    </w:rPr>
                  </w:pPr>
                  <w:r w:rsidRPr="00DA6654">
                    <w:rPr>
                      <w:rFonts w:ascii="Helvetica" w:hAnsi="Helvetica" w:cs="Arial"/>
                      <w:b/>
                      <w:bCs/>
                      <w:color w:val="333333"/>
                    </w:rPr>
                    <w:t>Funding Opportunity Number:</w:t>
                  </w:r>
                </w:p>
              </w:tc>
              <w:tc>
                <w:tcPr>
                  <w:tcW w:w="3336" w:type="dxa"/>
                  <w:vAlign w:val="center"/>
                  <w:hideMark/>
                </w:tcPr>
                <w:p w14:paraId="01C2D919" w14:textId="77777777" w:rsidR="00DA6654" w:rsidRPr="00DA6654" w:rsidRDefault="00DA6654">
                  <w:pPr>
                    <w:rPr>
                      <w:rFonts w:ascii="Helvetica" w:hAnsi="Helvetica" w:cs="Arial"/>
                      <w:color w:val="363636"/>
                    </w:rPr>
                  </w:pPr>
                  <w:r w:rsidRPr="00DA6654">
                    <w:rPr>
                      <w:rStyle w:val="search-custom"/>
                      <w:rFonts w:ascii="Helvetica" w:hAnsi="Helvetica" w:cs="Arial"/>
                      <w:color w:val="363636"/>
                    </w:rPr>
                    <w:t>G23AS00034</w:t>
                  </w:r>
                </w:p>
              </w:tc>
            </w:tr>
            <w:tr w:rsidR="00DA6654" w:rsidRPr="00DA6654" w14:paraId="16D40DAD" w14:textId="77777777" w:rsidTr="00DA6654">
              <w:trPr>
                <w:tblCellSpacing w:w="0" w:type="dxa"/>
              </w:trPr>
              <w:tc>
                <w:tcPr>
                  <w:tcW w:w="1707" w:type="dxa"/>
                  <w:noWrap/>
                  <w:hideMark/>
                </w:tcPr>
                <w:p w14:paraId="05C5B8C8" w14:textId="77777777" w:rsidR="00DA6654" w:rsidRPr="00DA6654" w:rsidRDefault="00DA6654">
                  <w:pPr>
                    <w:jc w:val="right"/>
                    <w:rPr>
                      <w:rFonts w:ascii="Helvetica" w:hAnsi="Helvetica" w:cs="Arial"/>
                      <w:b/>
                      <w:bCs/>
                      <w:color w:val="333333"/>
                    </w:rPr>
                  </w:pPr>
                  <w:r w:rsidRPr="00DA6654">
                    <w:rPr>
                      <w:rFonts w:ascii="Helvetica" w:hAnsi="Helvetica" w:cs="Arial"/>
                      <w:b/>
                      <w:bCs/>
                      <w:color w:val="333333"/>
                    </w:rPr>
                    <w:t>Funding Opportunity Title:</w:t>
                  </w:r>
                </w:p>
              </w:tc>
              <w:tc>
                <w:tcPr>
                  <w:tcW w:w="3336" w:type="dxa"/>
                  <w:vAlign w:val="center"/>
                  <w:hideMark/>
                </w:tcPr>
                <w:p w14:paraId="0D4E7B12" w14:textId="77777777" w:rsidR="00DA6654" w:rsidRPr="00DA6654" w:rsidRDefault="00DA6654">
                  <w:pPr>
                    <w:rPr>
                      <w:rFonts w:ascii="Helvetica" w:hAnsi="Helvetica" w:cs="Arial"/>
                      <w:color w:val="363636"/>
                    </w:rPr>
                  </w:pPr>
                  <w:r w:rsidRPr="00DA6654">
                    <w:rPr>
                      <w:rStyle w:val="search-custom"/>
                      <w:rFonts w:ascii="Helvetica" w:hAnsi="Helvetica" w:cs="Arial"/>
                      <w:color w:val="363636"/>
                    </w:rPr>
                    <w:t>Cooperative Research Units Program Department of the Interior Geological Survey</w:t>
                  </w:r>
                </w:p>
              </w:tc>
            </w:tr>
            <w:tr w:rsidR="00DA6654" w:rsidRPr="00DA6654" w14:paraId="37D210CF" w14:textId="77777777" w:rsidTr="00DA6654">
              <w:trPr>
                <w:tblCellSpacing w:w="0" w:type="dxa"/>
              </w:trPr>
              <w:tc>
                <w:tcPr>
                  <w:tcW w:w="1707" w:type="dxa"/>
                  <w:noWrap/>
                  <w:hideMark/>
                </w:tcPr>
                <w:p w14:paraId="601D58CC" w14:textId="77777777" w:rsidR="00DA6654" w:rsidRPr="00DA6654" w:rsidRDefault="00DA6654">
                  <w:pPr>
                    <w:jc w:val="right"/>
                    <w:rPr>
                      <w:rFonts w:ascii="Helvetica" w:hAnsi="Helvetica" w:cs="Arial"/>
                      <w:b/>
                      <w:bCs/>
                      <w:color w:val="333333"/>
                    </w:rPr>
                  </w:pPr>
                  <w:r w:rsidRPr="00DA6654">
                    <w:rPr>
                      <w:rFonts w:ascii="Helvetica" w:hAnsi="Helvetica" w:cs="Arial"/>
                      <w:b/>
                      <w:bCs/>
                      <w:color w:val="333333"/>
                    </w:rPr>
                    <w:t>Opportunity Category:</w:t>
                  </w:r>
                </w:p>
              </w:tc>
              <w:tc>
                <w:tcPr>
                  <w:tcW w:w="3336" w:type="dxa"/>
                  <w:vAlign w:val="center"/>
                  <w:hideMark/>
                </w:tcPr>
                <w:p w14:paraId="60E477BA" w14:textId="77777777" w:rsidR="00DA6654" w:rsidRPr="00DA6654" w:rsidRDefault="00DA6654">
                  <w:pPr>
                    <w:rPr>
                      <w:rFonts w:ascii="Helvetica" w:hAnsi="Helvetica" w:cs="Arial"/>
                      <w:color w:val="363636"/>
                    </w:rPr>
                  </w:pPr>
                  <w:r w:rsidRPr="00DA6654">
                    <w:rPr>
                      <w:rStyle w:val="search-custom"/>
                      <w:rFonts w:ascii="Helvetica" w:hAnsi="Helvetica" w:cs="Arial"/>
                      <w:color w:val="363636"/>
                    </w:rPr>
                    <w:t>Discretionary</w:t>
                  </w:r>
                </w:p>
              </w:tc>
            </w:tr>
            <w:tr w:rsidR="00DA6654" w:rsidRPr="00DA6654" w14:paraId="34BEC680" w14:textId="77777777" w:rsidTr="00DA6654">
              <w:trPr>
                <w:tblCellSpacing w:w="0" w:type="dxa"/>
              </w:trPr>
              <w:tc>
                <w:tcPr>
                  <w:tcW w:w="1707" w:type="dxa"/>
                  <w:noWrap/>
                  <w:hideMark/>
                </w:tcPr>
                <w:p w14:paraId="10DBA0CE" w14:textId="77777777" w:rsidR="00DA6654" w:rsidRPr="00DA6654" w:rsidRDefault="00DA6654">
                  <w:pPr>
                    <w:jc w:val="right"/>
                    <w:rPr>
                      <w:rFonts w:ascii="Helvetica" w:hAnsi="Helvetica" w:cs="Arial"/>
                      <w:b/>
                      <w:bCs/>
                      <w:color w:val="333333"/>
                    </w:rPr>
                  </w:pPr>
                  <w:r w:rsidRPr="00DA6654">
                    <w:rPr>
                      <w:rFonts w:ascii="Helvetica" w:hAnsi="Helvetica" w:cs="Arial"/>
                      <w:b/>
                      <w:bCs/>
                      <w:color w:val="333333"/>
                    </w:rPr>
                    <w:t>Opportunity Category Explanation:</w:t>
                  </w:r>
                </w:p>
              </w:tc>
              <w:tc>
                <w:tcPr>
                  <w:tcW w:w="3336" w:type="dxa"/>
                  <w:vAlign w:val="center"/>
                  <w:hideMark/>
                </w:tcPr>
                <w:p w14:paraId="54B4BCE0" w14:textId="77777777" w:rsidR="00DA6654" w:rsidRPr="00DA6654" w:rsidRDefault="00DA6654">
                  <w:pPr>
                    <w:rPr>
                      <w:rFonts w:ascii="Helvetica" w:hAnsi="Helvetica" w:cs="Arial"/>
                      <w:color w:val="363636"/>
                    </w:rPr>
                  </w:pPr>
                  <w:r w:rsidRPr="00DA6654">
                    <w:rPr>
                      <w:rStyle w:val="search-custom"/>
                      <w:rFonts w:ascii="Helvetica" w:hAnsi="Helvetica" w:cs="Arial"/>
                      <w:color w:val="363636"/>
                    </w:rPr>
                    <w:t> </w:t>
                  </w:r>
                </w:p>
              </w:tc>
            </w:tr>
            <w:tr w:rsidR="00DA6654" w:rsidRPr="00DA6654" w14:paraId="142EB10B" w14:textId="77777777" w:rsidTr="00DA6654">
              <w:trPr>
                <w:tblCellSpacing w:w="0" w:type="dxa"/>
              </w:trPr>
              <w:tc>
                <w:tcPr>
                  <w:tcW w:w="1707" w:type="dxa"/>
                  <w:noWrap/>
                  <w:hideMark/>
                </w:tcPr>
                <w:p w14:paraId="15D1F046" w14:textId="77777777" w:rsidR="00DA6654" w:rsidRPr="00DA6654" w:rsidRDefault="00DA6654">
                  <w:pPr>
                    <w:jc w:val="right"/>
                    <w:rPr>
                      <w:rFonts w:ascii="Helvetica" w:hAnsi="Helvetica" w:cs="Arial"/>
                      <w:b/>
                      <w:bCs/>
                      <w:color w:val="333333"/>
                    </w:rPr>
                  </w:pPr>
                  <w:r w:rsidRPr="00DA6654">
                    <w:rPr>
                      <w:rFonts w:ascii="Helvetica" w:hAnsi="Helvetica" w:cs="Arial"/>
                      <w:b/>
                      <w:bCs/>
                      <w:color w:val="333333"/>
                    </w:rPr>
                    <w:t>Funding Instrument Type:</w:t>
                  </w:r>
                </w:p>
              </w:tc>
              <w:tc>
                <w:tcPr>
                  <w:tcW w:w="3336" w:type="dxa"/>
                  <w:vAlign w:val="center"/>
                  <w:hideMark/>
                </w:tcPr>
                <w:p w14:paraId="31FB63C1" w14:textId="77777777" w:rsidR="00DA6654" w:rsidRPr="00DA6654" w:rsidRDefault="00DA6654">
                  <w:pPr>
                    <w:rPr>
                      <w:rFonts w:ascii="Helvetica" w:hAnsi="Helvetica" w:cs="Arial"/>
                      <w:color w:val="363636"/>
                    </w:rPr>
                  </w:pPr>
                  <w:r w:rsidRPr="00DA6654">
                    <w:rPr>
                      <w:rStyle w:val="search-custom"/>
                      <w:rFonts w:ascii="Helvetica" w:hAnsi="Helvetica" w:cs="Arial"/>
                      <w:color w:val="363636"/>
                    </w:rPr>
                    <w:t>Cooperative Agreement</w:t>
                  </w:r>
                </w:p>
              </w:tc>
            </w:tr>
            <w:tr w:rsidR="00DA6654" w:rsidRPr="00DA6654" w14:paraId="5F6BBC20" w14:textId="77777777" w:rsidTr="00DA6654">
              <w:trPr>
                <w:tblCellSpacing w:w="0" w:type="dxa"/>
              </w:trPr>
              <w:tc>
                <w:tcPr>
                  <w:tcW w:w="1707" w:type="dxa"/>
                  <w:noWrap/>
                  <w:hideMark/>
                </w:tcPr>
                <w:p w14:paraId="5E4AA2E0" w14:textId="77777777" w:rsidR="00DA6654" w:rsidRPr="00DA6654" w:rsidRDefault="00DA6654">
                  <w:pPr>
                    <w:jc w:val="right"/>
                    <w:rPr>
                      <w:rFonts w:ascii="Helvetica" w:hAnsi="Helvetica" w:cs="Arial"/>
                      <w:b/>
                      <w:bCs/>
                      <w:color w:val="333333"/>
                    </w:rPr>
                  </w:pPr>
                  <w:r w:rsidRPr="00DA6654">
                    <w:rPr>
                      <w:rFonts w:ascii="Helvetica" w:hAnsi="Helvetica" w:cs="Arial"/>
                      <w:b/>
                      <w:bCs/>
                      <w:color w:val="333333"/>
                    </w:rPr>
                    <w:t>Category of Funding Activity:</w:t>
                  </w:r>
                </w:p>
              </w:tc>
              <w:tc>
                <w:tcPr>
                  <w:tcW w:w="3336" w:type="dxa"/>
                  <w:vAlign w:val="center"/>
                  <w:hideMark/>
                </w:tcPr>
                <w:p w14:paraId="705747D5" w14:textId="77777777" w:rsidR="00DA6654" w:rsidRPr="00DA6654" w:rsidRDefault="00DA6654">
                  <w:pPr>
                    <w:rPr>
                      <w:rFonts w:ascii="Helvetica" w:hAnsi="Helvetica" w:cs="Arial"/>
                      <w:color w:val="363636"/>
                    </w:rPr>
                  </w:pPr>
                  <w:r w:rsidRPr="00DA6654">
                    <w:rPr>
                      <w:rStyle w:val="search-custom"/>
                      <w:rFonts w:ascii="Helvetica" w:hAnsi="Helvetica" w:cs="Arial"/>
                      <w:color w:val="363636"/>
                    </w:rPr>
                    <w:t>Science and Technology and other Research and Development</w:t>
                  </w:r>
                </w:p>
              </w:tc>
            </w:tr>
            <w:tr w:rsidR="00DA6654" w:rsidRPr="00DA6654" w14:paraId="3510CD68" w14:textId="77777777" w:rsidTr="00DA6654">
              <w:trPr>
                <w:tblCellSpacing w:w="0" w:type="dxa"/>
              </w:trPr>
              <w:tc>
                <w:tcPr>
                  <w:tcW w:w="1707" w:type="dxa"/>
                  <w:noWrap/>
                  <w:hideMark/>
                </w:tcPr>
                <w:p w14:paraId="431CFA4E" w14:textId="77777777" w:rsidR="00DA6654" w:rsidRPr="00DA6654" w:rsidRDefault="00DA6654">
                  <w:pPr>
                    <w:jc w:val="right"/>
                    <w:rPr>
                      <w:rFonts w:ascii="Helvetica" w:hAnsi="Helvetica" w:cs="Arial"/>
                      <w:b/>
                      <w:bCs/>
                      <w:color w:val="333333"/>
                    </w:rPr>
                  </w:pPr>
                  <w:r w:rsidRPr="00DA6654">
                    <w:rPr>
                      <w:rFonts w:ascii="Helvetica" w:hAnsi="Helvetica" w:cs="Arial"/>
                      <w:b/>
                      <w:bCs/>
                      <w:color w:val="333333"/>
                    </w:rPr>
                    <w:t>Category Explanation:</w:t>
                  </w:r>
                </w:p>
              </w:tc>
              <w:tc>
                <w:tcPr>
                  <w:tcW w:w="3336" w:type="dxa"/>
                  <w:vAlign w:val="center"/>
                  <w:hideMark/>
                </w:tcPr>
                <w:p w14:paraId="49BB64A4" w14:textId="77777777" w:rsidR="00DA6654" w:rsidRPr="00DA6654" w:rsidRDefault="00DA6654">
                  <w:pPr>
                    <w:rPr>
                      <w:rFonts w:ascii="Helvetica" w:hAnsi="Helvetica" w:cs="Arial"/>
                      <w:color w:val="363636"/>
                    </w:rPr>
                  </w:pPr>
                  <w:r w:rsidRPr="00DA6654">
                    <w:rPr>
                      <w:rStyle w:val="search-custom"/>
                      <w:rFonts w:ascii="Helvetica" w:hAnsi="Helvetica" w:cs="Arial"/>
                      <w:color w:val="363636"/>
                    </w:rPr>
                    <w:t> </w:t>
                  </w:r>
                </w:p>
              </w:tc>
            </w:tr>
            <w:tr w:rsidR="00DA6654" w:rsidRPr="00DA6654" w14:paraId="757FBB21" w14:textId="77777777" w:rsidTr="00DA6654">
              <w:trPr>
                <w:tblCellSpacing w:w="0" w:type="dxa"/>
              </w:trPr>
              <w:tc>
                <w:tcPr>
                  <w:tcW w:w="1707" w:type="dxa"/>
                  <w:noWrap/>
                  <w:hideMark/>
                </w:tcPr>
                <w:p w14:paraId="60A4E2D9" w14:textId="77777777" w:rsidR="00DA6654" w:rsidRPr="00DA6654" w:rsidRDefault="00DA6654">
                  <w:pPr>
                    <w:jc w:val="right"/>
                    <w:rPr>
                      <w:rFonts w:ascii="Helvetica" w:hAnsi="Helvetica" w:cs="Arial"/>
                      <w:b/>
                      <w:bCs/>
                      <w:color w:val="333333"/>
                    </w:rPr>
                  </w:pPr>
                  <w:r w:rsidRPr="00DA6654">
                    <w:rPr>
                      <w:rFonts w:ascii="Helvetica" w:hAnsi="Helvetica" w:cs="Arial"/>
                      <w:b/>
                      <w:bCs/>
                      <w:color w:val="333333"/>
                    </w:rPr>
                    <w:t>Expected Number of Awards:</w:t>
                  </w:r>
                </w:p>
              </w:tc>
              <w:tc>
                <w:tcPr>
                  <w:tcW w:w="3336" w:type="dxa"/>
                  <w:vAlign w:val="center"/>
                  <w:hideMark/>
                </w:tcPr>
                <w:p w14:paraId="309F9765" w14:textId="77777777" w:rsidR="00DA6654" w:rsidRPr="00DA6654" w:rsidRDefault="00DA6654">
                  <w:pPr>
                    <w:rPr>
                      <w:rFonts w:ascii="Helvetica" w:hAnsi="Helvetica" w:cs="Arial"/>
                      <w:color w:val="363636"/>
                    </w:rPr>
                  </w:pPr>
                  <w:r w:rsidRPr="00DA6654">
                    <w:rPr>
                      <w:rStyle w:val="search-custom"/>
                      <w:rFonts w:ascii="Helvetica" w:hAnsi="Helvetica" w:cs="Arial"/>
                      <w:color w:val="363636"/>
                    </w:rPr>
                    <w:t> </w:t>
                  </w:r>
                </w:p>
              </w:tc>
            </w:tr>
            <w:tr w:rsidR="00DA6654" w:rsidRPr="00DA6654" w14:paraId="252ED448" w14:textId="77777777" w:rsidTr="00DA6654">
              <w:trPr>
                <w:tblCellSpacing w:w="0" w:type="dxa"/>
              </w:trPr>
              <w:tc>
                <w:tcPr>
                  <w:tcW w:w="1707" w:type="dxa"/>
                  <w:noWrap/>
                  <w:hideMark/>
                </w:tcPr>
                <w:p w14:paraId="403ADF18" w14:textId="77777777" w:rsidR="00DA6654" w:rsidRPr="00DA6654" w:rsidRDefault="00DA6654">
                  <w:pPr>
                    <w:jc w:val="right"/>
                    <w:rPr>
                      <w:rFonts w:ascii="Helvetica" w:hAnsi="Helvetica" w:cs="Arial"/>
                      <w:b/>
                      <w:bCs/>
                      <w:color w:val="333333"/>
                    </w:rPr>
                  </w:pPr>
                  <w:r w:rsidRPr="00DA6654">
                    <w:rPr>
                      <w:rFonts w:ascii="Helvetica" w:hAnsi="Helvetica" w:cs="Arial"/>
                      <w:b/>
                      <w:bCs/>
                      <w:color w:val="333333"/>
                    </w:rPr>
                    <w:lastRenderedPageBreak/>
                    <w:t>CFDA Number(s):</w:t>
                  </w:r>
                </w:p>
              </w:tc>
              <w:tc>
                <w:tcPr>
                  <w:tcW w:w="3336" w:type="dxa"/>
                  <w:vAlign w:val="center"/>
                  <w:hideMark/>
                </w:tcPr>
                <w:p w14:paraId="2D8D6A2C" w14:textId="77777777" w:rsidR="00DA6654" w:rsidRPr="00DA6654" w:rsidRDefault="00DA6654">
                  <w:pPr>
                    <w:rPr>
                      <w:rFonts w:ascii="Helvetica" w:hAnsi="Helvetica" w:cs="Arial"/>
                      <w:color w:val="363636"/>
                    </w:rPr>
                  </w:pPr>
                  <w:r w:rsidRPr="00DA6654">
                    <w:rPr>
                      <w:rStyle w:val="search-custom"/>
                      <w:rFonts w:ascii="Helvetica" w:hAnsi="Helvetica" w:cs="Arial"/>
                      <w:color w:val="363636"/>
                    </w:rPr>
                    <w:t>15.812 -- Cooperative Research Units</w:t>
                  </w:r>
                </w:p>
              </w:tc>
            </w:tr>
            <w:tr w:rsidR="00DA6654" w:rsidRPr="00DA6654" w14:paraId="2CFDF15C" w14:textId="77777777" w:rsidTr="00DA6654">
              <w:trPr>
                <w:tblCellSpacing w:w="0" w:type="dxa"/>
              </w:trPr>
              <w:tc>
                <w:tcPr>
                  <w:tcW w:w="1707" w:type="dxa"/>
                  <w:noWrap/>
                  <w:hideMark/>
                </w:tcPr>
                <w:p w14:paraId="10928DC6" w14:textId="77777777" w:rsidR="00DA6654" w:rsidRPr="00DA6654" w:rsidRDefault="00DA6654">
                  <w:pPr>
                    <w:jc w:val="right"/>
                    <w:rPr>
                      <w:rFonts w:ascii="Helvetica" w:hAnsi="Helvetica" w:cs="Arial"/>
                      <w:b/>
                      <w:bCs/>
                      <w:color w:val="333333"/>
                    </w:rPr>
                  </w:pPr>
                  <w:r w:rsidRPr="00DA6654">
                    <w:rPr>
                      <w:rFonts w:ascii="Helvetica" w:hAnsi="Helvetica" w:cs="Arial"/>
                      <w:b/>
                      <w:bCs/>
                      <w:color w:val="333333"/>
                    </w:rPr>
                    <w:t>Cost Sharing or Matching Requirement:</w:t>
                  </w:r>
                </w:p>
              </w:tc>
              <w:tc>
                <w:tcPr>
                  <w:tcW w:w="3336" w:type="dxa"/>
                  <w:vAlign w:val="center"/>
                  <w:hideMark/>
                </w:tcPr>
                <w:p w14:paraId="6155A092" w14:textId="77777777" w:rsidR="00DA6654" w:rsidRPr="00DA6654" w:rsidRDefault="00DA6654">
                  <w:pPr>
                    <w:rPr>
                      <w:rFonts w:ascii="Helvetica" w:hAnsi="Helvetica" w:cs="Arial"/>
                      <w:color w:val="363636"/>
                    </w:rPr>
                  </w:pPr>
                  <w:r w:rsidRPr="00DA6654">
                    <w:rPr>
                      <w:rStyle w:val="search-custom"/>
                      <w:rFonts w:ascii="Helvetica" w:hAnsi="Helvetica" w:cs="Arial"/>
                      <w:color w:val="363636"/>
                    </w:rPr>
                    <w:t>No</w:t>
                  </w:r>
                </w:p>
              </w:tc>
            </w:tr>
          </w:tbl>
          <w:p w14:paraId="2521149D" w14:textId="77777777" w:rsidR="00DA6654" w:rsidRPr="00DA6654" w:rsidRDefault="00DA6654">
            <w:pPr>
              <w:rPr>
                <w:rFonts w:ascii="Helvetica" w:hAnsi="Helvetica" w:cs="Arial"/>
                <w:color w:val="363636"/>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524"/>
            </w:tblGrid>
            <w:tr w:rsidR="00DA6654" w:rsidRPr="00DA6654" w14:paraId="27C0EA17" w14:textId="77777777" w:rsidTr="00DA6654">
              <w:trPr>
                <w:tblCellSpacing w:w="0" w:type="dxa"/>
              </w:trPr>
              <w:tc>
                <w:tcPr>
                  <w:tcW w:w="1107" w:type="dxa"/>
                  <w:noWrap/>
                  <w:hideMark/>
                </w:tcPr>
                <w:p w14:paraId="01209BBD" w14:textId="77777777" w:rsidR="00DA6654" w:rsidRPr="00DA6654" w:rsidRDefault="00DA6654">
                  <w:pPr>
                    <w:jc w:val="right"/>
                    <w:rPr>
                      <w:rFonts w:ascii="Helvetica" w:hAnsi="Helvetica" w:cs="Arial"/>
                      <w:b/>
                      <w:bCs/>
                      <w:color w:val="333333"/>
                    </w:rPr>
                  </w:pPr>
                  <w:r w:rsidRPr="00DA6654">
                    <w:rPr>
                      <w:rFonts w:ascii="Helvetica" w:hAnsi="Helvetica" w:cs="Arial"/>
                      <w:b/>
                      <w:bCs/>
                      <w:color w:val="333333"/>
                    </w:rPr>
                    <w:lastRenderedPageBreak/>
                    <w:t>Version:</w:t>
                  </w:r>
                </w:p>
              </w:tc>
              <w:tc>
                <w:tcPr>
                  <w:tcW w:w="4165" w:type="dxa"/>
                  <w:vAlign w:val="center"/>
                  <w:hideMark/>
                </w:tcPr>
                <w:p w14:paraId="5B0346D3" w14:textId="77777777" w:rsidR="00DA6654" w:rsidRPr="00DA6654" w:rsidRDefault="00DA6654">
                  <w:pPr>
                    <w:rPr>
                      <w:rFonts w:ascii="Helvetica" w:hAnsi="Helvetica" w:cs="Arial"/>
                      <w:color w:val="363636"/>
                    </w:rPr>
                  </w:pPr>
                  <w:r w:rsidRPr="00DA6654">
                    <w:rPr>
                      <w:rStyle w:val="search-custom"/>
                      <w:rFonts w:ascii="Helvetica" w:hAnsi="Helvetica" w:cs="Arial"/>
                      <w:color w:val="363636"/>
                    </w:rPr>
                    <w:t>Synopsis 1</w:t>
                  </w:r>
                </w:p>
              </w:tc>
            </w:tr>
            <w:tr w:rsidR="00DA6654" w:rsidRPr="00DA6654" w14:paraId="39427F11" w14:textId="77777777" w:rsidTr="00DA6654">
              <w:trPr>
                <w:tblCellSpacing w:w="0" w:type="dxa"/>
              </w:trPr>
              <w:tc>
                <w:tcPr>
                  <w:tcW w:w="1107" w:type="dxa"/>
                  <w:noWrap/>
                  <w:hideMark/>
                </w:tcPr>
                <w:p w14:paraId="2EE146B4" w14:textId="77777777" w:rsidR="00DA6654" w:rsidRPr="00DA6654" w:rsidRDefault="00DA6654">
                  <w:pPr>
                    <w:jc w:val="right"/>
                    <w:rPr>
                      <w:rFonts w:ascii="Helvetica" w:hAnsi="Helvetica" w:cs="Arial"/>
                      <w:b/>
                      <w:bCs/>
                      <w:color w:val="333333"/>
                    </w:rPr>
                  </w:pPr>
                  <w:r w:rsidRPr="00DA6654">
                    <w:rPr>
                      <w:rFonts w:ascii="Helvetica" w:hAnsi="Helvetica" w:cs="Arial"/>
                      <w:b/>
                      <w:bCs/>
                      <w:color w:val="333333"/>
                    </w:rPr>
                    <w:t>Posted Date:</w:t>
                  </w:r>
                </w:p>
              </w:tc>
              <w:tc>
                <w:tcPr>
                  <w:tcW w:w="4165" w:type="dxa"/>
                  <w:vAlign w:val="center"/>
                  <w:hideMark/>
                </w:tcPr>
                <w:p w14:paraId="136232C6" w14:textId="77777777" w:rsidR="00DA6654" w:rsidRPr="00DA6654" w:rsidRDefault="00DA6654">
                  <w:pPr>
                    <w:rPr>
                      <w:rFonts w:ascii="Helvetica" w:hAnsi="Helvetica" w:cs="Arial"/>
                      <w:color w:val="363636"/>
                    </w:rPr>
                  </w:pPr>
                  <w:r w:rsidRPr="00DA6654">
                    <w:rPr>
                      <w:rStyle w:val="search-custom"/>
                      <w:rFonts w:ascii="Helvetica" w:hAnsi="Helvetica" w:cs="Arial"/>
                      <w:color w:val="363636"/>
                    </w:rPr>
                    <w:t>Oct 12, 2022</w:t>
                  </w:r>
                </w:p>
              </w:tc>
            </w:tr>
            <w:tr w:rsidR="00DA6654" w:rsidRPr="00DA6654" w14:paraId="4967EEA6" w14:textId="77777777" w:rsidTr="00DA6654">
              <w:trPr>
                <w:tblCellSpacing w:w="0" w:type="dxa"/>
              </w:trPr>
              <w:tc>
                <w:tcPr>
                  <w:tcW w:w="1107" w:type="dxa"/>
                  <w:noWrap/>
                  <w:hideMark/>
                </w:tcPr>
                <w:p w14:paraId="47117E4D" w14:textId="77777777" w:rsidR="00DA6654" w:rsidRPr="00DA6654" w:rsidRDefault="00DA6654">
                  <w:pPr>
                    <w:jc w:val="right"/>
                    <w:rPr>
                      <w:rFonts w:ascii="Helvetica" w:hAnsi="Helvetica" w:cs="Arial"/>
                      <w:b/>
                      <w:bCs/>
                      <w:color w:val="333333"/>
                    </w:rPr>
                  </w:pPr>
                  <w:r w:rsidRPr="00DA6654">
                    <w:rPr>
                      <w:rFonts w:ascii="Helvetica" w:hAnsi="Helvetica" w:cs="Arial"/>
                      <w:b/>
                      <w:bCs/>
                      <w:color w:val="333333"/>
                    </w:rPr>
                    <w:t>Last Updated Date:</w:t>
                  </w:r>
                </w:p>
              </w:tc>
              <w:tc>
                <w:tcPr>
                  <w:tcW w:w="4165" w:type="dxa"/>
                  <w:vAlign w:val="center"/>
                  <w:hideMark/>
                </w:tcPr>
                <w:p w14:paraId="0527229F" w14:textId="77777777" w:rsidR="00DA6654" w:rsidRPr="00DA6654" w:rsidRDefault="00DA6654">
                  <w:pPr>
                    <w:rPr>
                      <w:rFonts w:ascii="Helvetica" w:hAnsi="Helvetica" w:cs="Arial"/>
                      <w:color w:val="363636"/>
                    </w:rPr>
                  </w:pPr>
                  <w:r w:rsidRPr="00DA6654">
                    <w:rPr>
                      <w:rStyle w:val="search-custom"/>
                      <w:rFonts w:ascii="Helvetica" w:hAnsi="Helvetica" w:cs="Arial"/>
                      <w:color w:val="363636"/>
                    </w:rPr>
                    <w:t>Oct 12, 2022</w:t>
                  </w:r>
                </w:p>
              </w:tc>
            </w:tr>
            <w:tr w:rsidR="00DA6654" w:rsidRPr="00DA6654" w14:paraId="3CCF5E16" w14:textId="77777777" w:rsidTr="00DA6654">
              <w:trPr>
                <w:tblCellSpacing w:w="0" w:type="dxa"/>
              </w:trPr>
              <w:tc>
                <w:tcPr>
                  <w:tcW w:w="1107" w:type="dxa"/>
                  <w:noWrap/>
                  <w:hideMark/>
                </w:tcPr>
                <w:p w14:paraId="333B3BAF" w14:textId="0521A425" w:rsidR="00DA6654" w:rsidRPr="00DA6654" w:rsidRDefault="00DA6654">
                  <w:pPr>
                    <w:jc w:val="right"/>
                    <w:rPr>
                      <w:rFonts w:ascii="Helvetica" w:hAnsi="Helvetica" w:cs="Arial"/>
                      <w:b/>
                      <w:bCs/>
                      <w:color w:val="333333"/>
                    </w:rPr>
                  </w:pPr>
                  <w:r w:rsidRPr="00DA6654">
                    <w:rPr>
                      <w:rFonts w:ascii="Helvetica" w:hAnsi="Helvetica" w:cs="Arial"/>
                      <w:b/>
                      <w:bCs/>
                      <w:color w:val="333333"/>
                    </w:rPr>
                    <w:t>Current Closing Date for Applications:</w:t>
                  </w:r>
                </w:p>
              </w:tc>
              <w:tc>
                <w:tcPr>
                  <w:tcW w:w="4165" w:type="dxa"/>
                  <w:vAlign w:val="center"/>
                  <w:hideMark/>
                </w:tcPr>
                <w:p w14:paraId="026D7933" w14:textId="5E9C5D63" w:rsidR="00DA6654" w:rsidRPr="00DA6654" w:rsidRDefault="00DA6654">
                  <w:pPr>
                    <w:rPr>
                      <w:rFonts w:ascii="Helvetica" w:hAnsi="Helvetica" w:cs="Arial"/>
                      <w:color w:val="363636"/>
                    </w:rPr>
                  </w:pPr>
                  <w:r w:rsidRPr="00DA6654">
                    <w:rPr>
                      <w:rStyle w:val="search-custom"/>
                      <w:rFonts w:ascii="Helvetica" w:hAnsi="Helvetica" w:cs="Arial"/>
                      <w:color w:val="363636"/>
                    </w:rPr>
                    <w:t>Jul 28, 2023  Electronically submitted The announcement shall open each year for new Research Work Orders and modifications to be submitted from October 3 through the due date stipulated by the USGS. For FY 2023, due dates are as follows: June 19, 2023,  (new or changes in scope of work or total estimated cost) July 24, 2023 (other changes not involving change to scope of work or total estimated cost) applications must be submitted no later than 5:00 p.m., ET, on the listed application due date.</w:t>
                  </w:r>
                </w:p>
              </w:tc>
            </w:tr>
            <w:tr w:rsidR="00DA6654" w:rsidRPr="00DA6654" w14:paraId="719F6B25" w14:textId="77777777" w:rsidTr="00DA6654">
              <w:trPr>
                <w:tblCellSpacing w:w="0" w:type="dxa"/>
              </w:trPr>
              <w:tc>
                <w:tcPr>
                  <w:tcW w:w="1107" w:type="dxa"/>
                  <w:noWrap/>
                  <w:hideMark/>
                </w:tcPr>
                <w:p w14:paraId="7A59538C" w14:textId="3000A1B6" w:rsidR="00DA6654" w:rsidRPr="00DA6654" w:rsidRDefault="00DA6654">
                  <w:pPr>
                    <w:jc w:val="right"/>
                    <w:rPr>
                      <w:rFonts w:ascii="Helvetica" w:hAnsi="Helvetica" w:cs="Arial"/>
                      <w:b/>
                      <w:bCs/>
                      <w:color w:val="333333"/>
                    </w:rPr>
                  </w:pPr>
                  <w:r w:rsidRPr="00DA6654">
                    <w:rPr>
                      <w:rFonts w:ascii="Helvetica" w:hAnsi="Helvetica" w:cs="Arial"/>
                      <w:b/>
                      <w:bCs/>
                      <w:color w:val="333333"/>
                    </w:rPr>
                    <w:t>Archive Date:</w:t>
                  </w:r>
                </w:p>
              </w:tc>
              <w:tc>
                <w:tcPr>
                  <w:tcW w:w="4165" w:type="dxa"/>
                  <w:vAlign w:val="center"/>
                  <w:hideMark/>
                </w:tcPr>
                <w:p w14:paraId="4FE725BC" w14:textId="325B8474" w:rsidR="00DA6654" w:rsidRPr="00DA6654" w:rsidRDefault="00DA6654">
                  <w:pPr>
                    <w:rPr>
                      <w:rFonts w:ascii="Helvetica" w:hAnsi="Helvetica" w:cs="Arial"/>
                      <w:color w:val="363636"/>
                    </w:rPr>
                  </w:pPr>
                  <w:r w:rsidRPr="00DA6654">
                    <w:rPr>
                      <w:rStyle w:val="search-custom"/>
                      <w:rFonts w:ascii="Helvetica" w:hAnsi="Helvetica" w:cs="Arial"/>
                      <w:color w:val="363636"/>
                    </w:rPr>
                    <w:t> </w:t>
                  </w:r>
                </w:p>
              </w:tc>
            </w:tr>
            <w:tr w:rsidR="00DA6654" w:rsidRPr="00DA6654" w14:paraId="698A8695" w14:textId="77777777" w:rsidTr="00DA6654">
              <w:trPr>
                <w:tblCellSpacing w:w="0" w:type="dxa"/>
              </w:trPr>
              <w:tc>
                <w:tcPr>
                  <w:tcW w:w="1107" w:type="dxa"/>
                  <w:noWrap/>
                  <w:hideMark/>
                </w:tcPr>
                <w:p w14:paraId="0BDE6015" w14:textId="08C87BA7" w:rsidR="00DA6654" w:rsidRPr="00DA6654" w:rsidRDefault="00DA6654">
                  <w:pPr>
                    <w:jc w:val="right"/>
                    <w:rPr>
                      <w:rFonts w:ascii="Helvetica" w:hAnsi="Helvetica" w:cs="Arial"/>
                      <w:b/>
                      <w:bCs/>
                      <w:color w:val="333333"/>
                    </w:rPr>
                  </w:pPr>
                  <w:r w:rsidRPr="00DA6654">
                    <w:rPr>
                      <w:rFonts w:ascii="Helvetica" w:hAnsi="Helvetica" w:cs="Arial"/>
                      <w:b/>
                      <w:bCs/>
                      <w:color w:val="333333"/>
                    </w:rPr>
                    <w:t>Estimated Total Program Funding:</w:t>
                  </w:r>
                </w:p>
              </w:tc>
              <w:tc>
                <w:tcPr>
                  <w:tcW w:w="4165" w:type="dxa"/>
                  <w:vAlign w:val="center"/>
                  <w:hideMark/>
                </w:tcPr>
                <w:p w14:paraId="6D18BFFF" w14:textId="3DA90CFA" w:rsidR="00DA6654" w:rsidRPr="00DA6654" w:rsidRDefault="00DA6654">
                  <w:pPr>
                    <w:rPr>
                      <w:rFonts w:ascii="Helvetica" w:hAnsi="Helvetica" w:cs="Arial"/>
                      <w:color w:val="363636"/>
                    </w:rPr>
                  </w:pPr>
                  <w:r w:rsidRPr="00DA6654">
                    <w:rPr>
                      <w:rStyle w:val="search-custom"/>
                      <w:rFonts w:ascii="Helvetica" w:hAnsi="Helvetica" w:cs="Arial"/>
                      <w:color w:val="363636"/>
                    </w:rPr>
                    <w:t> </w:t>
                  </w:r>
                </w:p>
              </w:tc>
            </w:tr>
            <w:tr w:rsidR="00DA6654" w:rsidRPr="00DA6654" w14:paraId="1B37847A" w14:textId="77777777" w:rsidTr="00DA6654">
              <w:trPr>
                <w:tblCellSpacing w:w="0" w:type="dxa"/>
              </w:trPr>
              <w:tc>
                <w:tcPr>
                  <w:tcW w:w="1107" w:type="dxa"/>
                  <w:noWrap/>
                  <w:hideMark/>
                </w:tcPr>
                <w:p w14:paraId="0259E02B" w14:textId="1FF4E04B" w:rsidR="00DA6654" w:rsidRPr="00DA6654" w:rsidRDefault="00DA6654">
                  <w:pPr>
                    <w:jc w:val="right"/>
                    <w:rPr>
                      <w:rFonts w:ascii="Helvetica" w:hAnsi="Helvetica" w:cs="Arial"/>
                      <w:b/>
                      <w:bCs/>
                      <w:color w:val="333333"/>
                    </w:rPr>
                  </w:pPr>
                  <w:r w:rsidRPr="00DA6654">
                    <w:rPr>
                      <w:rFonts w:ascii="Helvetica" w:hAnsi="Helvetica" w:cs="Arial"/>
                      <w:b/>
                      <w:bCs/>
                      <w:color w:val="333333"/>
                    </w:rPr>
                    <w:t>Award Ceiling:</w:t>
                  </w:r>
                </w:p>
              </w:tc>
              <w:tc>
                <w:tcPr>
                  <w:tcW w:w="4165" w:type="dxa"/>
                  <w:vAlign w:val="center"/>
                  <w:hideMark/>
                </w:tcPr>
                <w:p w14:paraId="4CF98386" w14:textId="0318841F" w:rsidR="00DA6654" w:rsidRPr="00DA6654" w:rsidRDefault="00DA6654">
                  <w:pPr>
                    <w:rPr>
                      <w:rFonts w:ascii="Helvetica" w:hAnsi="Helvetica" w:cs="Arial"/>
                      <w:color w:val="363636"/>
                    </w:rPr>
                  </w:pPr>
                  <w:r w:rsidRPr="00DA6654">
                    <w:rPr>
                      <w:rStyle w:val="search-custom"/>
                      <w:rFonts w:ascii="Helvetica" w:hAnsi="Helvetica" w:cs="Arial"/>
                      <w:color w:val="363636"/>
                    </w:rPr>
                    <w:t>$100,000</w:t>
                  </w:r>
                </w:p>
              </w:tc>
            </w:tr>
            <w:tr w:rsidR="00DA6654" w:rsidRPr="00DA6654" w14:paraId="177658CC" w14:textId="77777777" w:rsidTr="00DA6654">
              <w:trPr>
                <w:tblCellSpacing w:w="0" w:type="dxa"/>
              </w:trPr>
              <w:tc>
                <w:tcPr>
                  <w:tcW w:w="1107" w:type="dxa"/>
                  <w:noWrap/>
                  <w:hideMark/>
                </w:tcPr>
                <w:p w14:paraId="3BE1E9CD" w14:textId="07B27AE8" w:rsidR="00DA6654" w:rsidRPr="00DA6654" w:rsidRDefault="00DA6654">
                  <w:pPr>
                    <w:jc w:val="right"/>
                    <w:rPr>
                      <w:rFonts w:ascii="Helvetica" w:hAnsi="Helvetica" w:cs="Arial"/>
                      <w:b/>
                      <w:bCs/>
                      <w:color w:val="333333"/>
                    </w:rPr>
                  </w:pPr>
                  <w:r w:rsidRPr="00DA6654">
                    <w:rPr>
                      <w:rFonts w:ascii="Helvetica" w:hAnsi="Helvetica" w:cs="Arial"/>
                      <w:b/>
                      <w:bCs/>
                      <w:color w:val="333333"/>
                    </w:rPr>
                    <w:t>Award Floor:</w:t>
                  </w:r>
                </w:p>
              </w:tc>
              <w:tc>
                <w:tcPr>
                  <w:tcW w:w="4165" w:type="dxa"/>
                  <w:vAlign w:val="center"/>
                  <w:hideMark/>
                </w:tcPr>
                <w:p w14:paraId="64D34120" w14:textId="5CB6041A" w:rsidR="00DA6654" w:rsidRPr="00DA6654" w:rsidRDefault="00DA6654">
                  <w:pPr>
                    <w:rPr>
                      <w:rFonts w:ascii="Helvetica" w:hAnsi="Helvetica" w:cs="Arial"/>
                      <w:color w:val="363636"/>
                    </w:rPr>
                  </w:pPr>
                  <w:r w:rsidRPr="00DA6654">
                    <w:rPr>
                      <w:rStyle w:val="search-custom"/>
                      <w:rFonts w:ascii="Helvetica" w:hAnsi="Helvetica" w:cs="Arial"/>
                      <w:color w:val="363636"/>
                    </w:rPr>
                    <w:t>$0</w:t>
                  </w:r>
                </w:p>
              </w:tc>
            </w:tr>
            <w:tr w:rsidR="00DA6654" w:rsidRPr="00DA6654" w14:paraId="6253DC59" w14:textId="77777777" w:rsidTr="00DA6654">
              <w:trPr>
                <w:tblCellSpacing w:w="0" w:type="dxa"/>
              </w:trPr>
              <w:tc>
                <w:tcPr>
                  <w:tcW w:w="1107" w:type="dxa"/>
                  <w:noWrap/>
                </w:tcPr>
                <w:p w14:paraId="32393A5D" w14:textId="6A5F7D05" w:rsidR="00DA6654" w:rsidRPr="00DA6654" w:rsidRDefault="00DA6654">
                  <w:pPr>
                    <w:jc w:val="right"/>
                    <w:rPr>
                      <w:rFonts w:ascii="Helvetica" w:hAnsi="Helvetica" w:cs="Arial"/>
                      <w:b/>
                      <w:bCs/>
                      <w:color w:val="333333"/>
                    </w:rPr>
                  </w:pPr>
                </w:p>
              </w:tc>
              <w:tc>
                <w:tcPr>
                  <w:tcW w:w="4165" w:type="dxa"/>
                  <w:vAlign w:val="center"/>
                </w:tcPr>
                <w:p w14:paraId="5880DAB9" w14:textId="337D562B" w:rsidR="00DA6654" w:rsidRPr="00DA6654" w:rsidRDefault="00DA6654">
                  <w:pPr>
                    <w:rPr>
                      <w:rFonts w:ascii="Helvetica" w:hAnsi="Helvetica" w:cs="Arial"/>
                      <w:color w:val="363636"/>
                    </w:rPr>
                  </w:pPr>
                </w:p>
              </w:tc>
            </w:tr>
          </w:tbl>
          <w:p w14:paraId="463926D0" w14:textId="77777777" w:rsidR="00DA6654" w:rsidRPr="00DA6654" w:rsidRDefault="00DA6654">
            <w:pPr>
              <w:rPr>
                <w:rFonts w:ascii="Helvetica" w:hAnsi="Helvetica" w:cs="Arial"/>
                <w:color w:val="363636"/>
              </w:rPr>
            </w:pPr>
          </w:p>
        </w:tc>
      </w:tr>
    </w:tbl>
    <w:p w14:paraId="2E5AE3E5" w14:textId="602D5996" w:rsidR="00DA6654" w:rsidRPr="00DA6654" w:rsidRDefault="00DA6654" w:rsidP="00DA6654">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DA6654" w:rsidRPr="00DA6654" w14:paraId="4B8C7687" w14:textId="77777777" w:rsidTr="00DA6654">
        <w:trPr>
          <w:tblCellSpacing w:w="0" w:type="dxa"/>
        </w:trPr>
        <w:tc>
          <w:tcPr>
            <w:tcW w:w="0" w:type="auto"/>
            <w:noWrap/>
            <w:hideMark/>
          </w:tcPr>
          <w:p w14:paraId="6FE5A540" w14:textId="77777777" w:rsidR="00DA6654" w:rsidRPr="00DA6654" w:rsidRDefault="00DA6654">
            <w:pPr>
              <w:jc w:val="right"/>
              <w:rPr>
                <w:rFonts w:ascii="Helvetica" w:hAnsi="Helvetica" w:cs="Arial"/>
                <w:b/>
                <w:bCs/>
                <w:color w:val="333333"/>
              </w:rPr>
            </w:pPr>
            <w:r w:rsidRPr="00DA6654">
              <w:rPr>
                <w:rFonts w:ascii="Helvetica" w:hAnsi="Helvetica" w:cs="Arial"/>
                <w:b/>
                <w:bCs/>
                <w:color w:val="333333"/>
              </w:rPr>
              <w:t>Eligible Applicants:</w:t>
            </w:r>
          </w:p>
        </w:tc>
        <w:tc>
          <w:tcPr>
            <w:tcW w:w="5000" w:type="pct"/>
            <w:vAlign w:val="center"/>
            <w:hideMark/>
          </w:tcPr>
          <w:p w14:paraId="58017904" w14:textId="77777777" w:rsidR="00DA6654" w:rsidRPr="00DA6654" w:rsidRDefault="00DA6654">
            <w:pPr>
              <w:rPr>
                <w:rFonts w:ascii="Helvetica" w:hAnsi="Helvetica" w:cs="Arial"/>
                <w:color w:val="363636"/>
              </w:rPr>
            </w:pPr>
            <w:r w:rsidRPr="00DA6654">
              <w:rPr>
                <w:rStyle w:val="search-custom"/>
                <w:rFonts w:ascii="Helvetica" w:hAnsi="Helvetica" w:cs="Arial"/>
                <w:color w:val="363636"/>
              </w:rPr>
              <w:t>Others (see text field entitled "Additional Information on Eligibility" for clarification)</w:t>
            </w:r>
          </w:p>
        </w:tc>
      </w:tr>
      <w:tr w:rsidR="00DA6654" w:rsidRPr="00DA6654" w14:paraId="6DDA6397" w14:textId="77777777" w:rsidTr="00DA6654">
        <w:trPr>
          <w:tblCellSpacing w:w="0" w:type="dxa"/>
        </w:trPr>
        <w:tc>
          <w:tcPr>
            <w:tcW w:w="0" w:type="auto"/>
            <w:noWrap/>
            <w:hideMark/>
          </w:tcPr>
          <w:p w14:paraId="66ABFE58" w14:textId="77777777" w:rsidR="00DA6654" w:rsidRPr="00DA6654" w:rsidRDefault="00DA6654">
            <w:pPr>
              <w:jc w:val="right"/>
              <w:rPr>
                <w:rFonts w:ascii="Helvetica" w:hAnsi="Helvetica" w:cs="Arial"/>
                <w:b/>
                <w:bCs/>
                <w:color w:val="333333"/>
              </w:rPr>
            </w:pPr>
            <w:r w:rsidRPr="00DA6654">
              <w:rPr>
                <w:rFonts w:ascii="Helvetica" w:hAnsi="Helvetica" w:cs="Arial"/>
                <w:b/>
                <w:bCs/>
                <w:color w:val="333333"/>
              </w:rPr>
              <w:t>Additional Information on Eligibility:</w:t>
            </w:r>
          </w:p>
        </w:tc>
        <w:tc>
          <w:tcPr>
            <w:tcW w:w="5000" w:type="pct"/>
            <w:vAlign w:val="center"/>
            <w:hideMark/>
          </w:tcPr>
          <w:p w14:paraId="6F4965FC" w14:textId="77777777" w:rsidR="00DA6654" w:rsidRPr="00DA6654" w:rsidRDefault="00DA6654">
            <w:pPr>
              <w:rPr>
                <w:rFonts w:ascii="Helvetica" w:hAnsi="Helvetica" w:cs="Arial"/>
                <w:color w:val="363636"/>
              </w:rPr>
            </w:pPr>
            <w:r w:rsidRPr="00DA6654">
              <w:rPr>
                <w:rStyle w:val="search-custom"/>
                <w:rFonts w:ascii="Helvetica" w:hAnsi="Helvetica" w:cs="Arial"/>
                <w:color w:val="363636"/>
              </w:rPr>
              <w:t>Only CRU Cooperating Universities are eligible to apply to the RWO component of the Cooperative Research Unit Program pursuant to the Cooperative Research Unit Act (Public Law 86-686).</w:t>
            </w:r>
          </w:p>
        </w:tc>
      </w:tr>
    </w:tbl>
    <w:p w14:paraId="6E2B792F" w14:textId="46D2B2C6" w:rsidR="00DA6654" w:rsidRPr="00DA6654" w:rsidRDefault="00DA6654" w:rsidP="00DA6654">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DA6654" w:rsidRPr="00DA6654" w14:paraId="33A8221E" w14:textId="77777777" w:rsidTr="00DA6654">
        <w:trPr>
          <w:tblCellSpacing w:w="0" w:type="dxa"/>
        </w:trPr>
        <w:tc>
          <w:tcPr>
            <w:tcW w:w="0" w:type="auto"/>
            <w:noWrap/>
            <w:hideMark/>
          </w:tcPr>
          <w:p w14:paraId="14D4FE7B" w14:textId="77777777" w:rsidR="00DA6654" w:rsidRPr="00DA6654" w:rsidRDefault="00DA6654">
            <w:pPr>
              <w:jc w:val="right"/>
              <w:rPr>
                <w:rFonts w:ascii="Helvetica" w:hAnsi="Helvetica" w:cs="Arial"/>
                <w:b/>
                <w:bCs/>
                <w:color w:val="333333"/>
              </w:rPr>
            </w:pPr>
            <w:r w:rsidRPr="00DA6654">
              <w:rPr>
                <w:rFonts w:ascii="Helvetica" w:hAnsi="Helvetica" w:cs="Arial"/>
                <w:b/>
                <w:bCs/>
                <w:color w:val="333333"/>
              </w:rPr>
              <w:t>Agency Name:</w:t>
            </w:r>
          </w:p>
        </w:tc>
        <w:tc>
          <w:tcPr>
            <w:tcW w:w="5000" w:type="pct"/>
            <w:vAlign w:val="center"/>
            <w:hideMark/>
          </w:tcPr>
          <w:p w14:paraId="4A3378A5" w14:textId="77777777" w:rsidR="00DA6654" w:rsidRPr="00DA6654" w:rsidRDefault="00DA6654">
            <w:pPr>
              <w:rPr>
                <w:rFonts w:ascii="Helvetica" w:hAnsi="Helvetica" w:cs="Arial"/>
                <w:color w:val="363636"/>
              </w:rPr>
            </w:pPr>
            <w:r w:rsidRPr="00DA6654">
              <w:rPr>
                <w:rStyle w:val="search-custom"/>
                <w:rFonts w:ascii="Helvetica" w:hAnsi="Helvetica" w:cs="Arial"/>
                <w:color w:val="363636"/>
              </w:rPr>
              <w:t>Geological Survey</w:t>
            </w:r>
          </w:p>
        </w:tc>
      </w:tr>
      <w:tr w:rsidR="00DA6654" w:rsidRPr="00DA6654" w14:paraId="070DEC5A" w14:textId="77777777" w:rsidTr="00DA6654">
        <w:trPr>
          <w:tblCellSpacing w:w="0" w:type="dxa"/>
        </w:trPr>
        <w:tc>
          <w:tcPr>
            <w:tcW w:w="0" w:type="auto"/>
            <w:noWrap/>
            <w:hideMark/>
          </w:tcPr>
          <w:p w14:paraId="54319A03" w14:textId="77777777" w:rsidR="00DA6654" w:rsidRPr="00DA6654" w:rsidRDefault="00DA6654">
            <w:pPr>
              <w:jc w:val="right"/>
              <w:rPr>
                <w:rFonts w:ascii="Helvetica" w:hAnsi="Helvetica" w:cs="Arial"/>
                <w:b/>
                <w:bCs/>
                <w:color w:val="333333"/>
              </w:rPr>
            </w:pPr>
            <w:r w:rsidRPr="00DA6654">
              <w:rPr>
                <w:rFonts w:ascii="Helvetica" w:hAnsi="Helvetica" w:cs="Arial"/>
                <w:b/>
                <w:bCs/>
                <w:color w:val="333333"/>
              </w:rPr>
              <w:t>Description:</w:t>
            </w:r>
          </w:p>
        </w:tc>
        <w:tc>
          <w:tcPr>
            <w:tcW w:w="5000" w:type="pct"/>
            <w:vAlign w:val="center"/>
            <w:hideMark/>
          </w:tcPr>
          <w:p w14:paraId="0DEE3903" w14:textId="77777777" w:rsidR="00DA6654" w:rsidRPr="00DA6654" w:rsidRDefault="00DA6654">
            <w:pPr>
              <w:rPr>
                <w:rFonts w:ascii="Helvetica" w:hAnsi="Helvetica" w:cs="Arial"/>
                <w:color w:val="363636"/>
              </w:rPr>
            </w:pPr>
            <w:r w:rsidRPr="00DA6654">
              <w:rPr>
                <w:rStyle w:val="ql-editor"/>
                <w:rFonts w:ascii="Helvetica" w:hAnsi="Helvetica" w:cs="Arial"/>
                <w:color w:val="363636"/>
              </w:rPr>
              <w:t>The Cooperative Research Units (CRU) Program is a unique collaborative relationship between States, Universities, the Federal government and a non-profit organization. The program is comprised of 440 states. Since the original nine Units were established in the 1930s, additional Units were established by Congress at specified universities. The 41 units in the program are jointly supported by the US Geological Survey, Host Universities, State Natural Resource Agencies, Wildlife Management Institute, and the US Fish and Wildlife Service.  </w:t>
            </w:r>
          </w:p>
        </w:tc>
      </w:tr>
      <w:tr w:rsidR="00DA6654" w:rsidRPr="00DA6654" w14:paraId="7444FAD9" w14:textId="77777777" w:rsidTr="00DA6654">
        <w:trPr>
          <w:tblCellSpacing w:w="0" w:type="dxa"/>
        </w:trPr>
        <w:tc>
          <w:tcPr>
            <w:tcW w:w="0" w:type="auto"/>
            <w:noWrap/>
            <w:hideMark/>
          </w:tcPr>
          <w:p w14:paraId="3C30FE61" w14:textId="77777777" w:rsidR="00DA6654" w:rsidRPr="00DA6654" w:rsidRDefault="00DA6654">
            <w:pPr>
              <w:jc w:val="right"/>
              <w:rPr>
                <w:rFonts w:ascii="Helvetica" w:hAnsi="Helvetica" w:cs="Arial"/>
                <w:b/>
                <w:bCs/>
                <w:color w:val="333333"/>
              </w:rPr>
            </w:pPr>
            <w:r w:rsidRPr="00DA6654">
              <w:rPr>
                <w:rFonts w:ascii="Helvetica" w:hAnsi="Helvetica" w:cs="Arial"/>
                <w:b/>
                <w:bCs/>
                <w:color w:val="333333"/>
              </w:rPr>
              <w:t>Link to Additional Information:</w:t>
            </w:r>
          </w:p>
        </w:tc>
        <w:tc>
          <w:tcPr>
            <w:tcW w:w="5000" w:type="pct"/>
            <w:vAlign w:val="center"/>
            <w:hideMark/>
          </w:tcPr>
          <w:p w14:paraId="3E9BA63B" w14:textId="77777777" w:rsidR="00DA6654" w:rsidRPr="00DA6654" w:rsidRDefault="00DA6654">
            <w:pPr>
              <w:rPr>
                <w:rFonts w:ascii="Helvetica" w:hAnsi="Helvetica" w:cs="Arial"/>
                <w:color w:val="363636"/>
              </w:rPr>
            </w:pPr>
            <w:hyperlink r:id="rId338" w:anchor="relatedDocumentsTab" w:tooltip="See Related Documents" w:history="1">
              <w:r w:rsidRPr="00DA6654">
                <w:rPr>
                  <w:rStyle w:val="Hyperlink"/>
                  <w:rFonts w:ascii="Helvetica" w:hAnsi="Helvetica" w:cs="Arial"/>
                  <w:color w:val="0000CC"/>
                </w:rPr>
                <w:t>See Related Documents</w:t>
              </w:r>
            </w:hyperlink>
          </w:p>
        </w:tc>
      </w:tr>
      <w:tr w:rsidR="00DA6654" w:rsidRPr="00DA6654" w14:paraId="6F134BDF" w14:textId="77777777" w:rsidTr="00DA6654">
        <w:trPr>
          <w:tblCellSpacing w:w="0" w:type="dxa"/>
        </w:trPr>
        <w:tc>
          <w:tcPr>
            <w:tcW w:w="0" w:type="auto"/>
            <w:noWrap/>
            <w:hideMark/>
          </w:tcPr>
          <w:p w14:paraId="155859BC" w14:textId="77777777" w:rsidR="00DA6654" w:rsidRPr="00DA6654" w:rsidRDefault="00DA6654">
            <w:pPr>
              <w:jc w:val="right"/>
              <w:rPr>
                <w:rFonts w:ascii="Helvetica" w:hAnsi="Helvetica" w:cs="Arial"/>
                <w:b/>
                <w:bCs/>
                <w:color w:val="333333"/>
              </w:rPr>
            </w:pPr>
            <w:r w:rsidRPr="00DA6654">
              <w:rPr>
                <w:rFonts w:ascii="Helvetica" w:hAnsi="Helvetica" w:cs="Arial"/>
                <w:b/>
                <w:bCs/>
                <w:color w:val="333333"/>
              </w:rPr>
              <w:t>Grantor Contact Information:</w:t>
            </w:r>
          </w:p>
        </w:tc>
        <w:tc>
          <w:tcPr>
            <w:tcW w:w="5000" w:type="pct"/>
            <w:vAlign w:val="center"/>
            <w:hideMark/>
          </w:tcPr>
          <w:p w14:paraId="7977415B" w14:textId="77777777" w:rsidR="00DA6654" w:rsidRPr="00DA6654" w:rsidRDefault="00DA6654">
            <w:pPr>
              <w:rPr>
                <w:rFonts w:ascii="Helvetica" w:hAnsi="Helvetica" w:cs="Arial"/>
                <w:color w:val="363636"/>
              </w:rPr>
            </w:pPr>
            <w:r w:rsidRPr="00DA6654">
              <w:rPr>
                <w:rStyle w:val="search-custom"/>
                <w:rFonts w:ascii="Helvetica" w:hAnsi="Helvetica" w:cs="Arial"/>
                <w:color w:val="363636"/>
              </w:rPr>
              <w:t>If you have difficulty accessing the full announcement electronically, please contact:</w:t>
            </w:r>
            <w:r w:rsidRPr="00DA6654">
              <w:rPr>
                <w:rFonts w:ascii="Helvetica" w:hAnsi="Helvetica" w:cs="Arial"/>
                <w:color w:val="363636"/>
              </w:rPr>
              <w:br/>
            </w:r>
            <w:r w:rsidRPr="00DA6654">
              <w:rPr>
                <w:rFonts w:ascii="Helvetica" w:hAnsi="Helvetica" w:cs="Arial"/>
                <w:color w:val="363636"/>
              </w:rPr>
              <w:br/>
            </w:r>
            <w:r w:rsidRPr="00DA6654">
              <w:rPr>
                <w:rStyle w:val="search-custom"/>
                <w:rFonts w:ascii="Helvetica" w:hAnsi="Helvetica" w:cs="Arial"/>
                <w:color w:val="363636"/>
              </w:rPr>
              <w:t>FAITH GRAVES fgraves@usgs.gov</w:t>
            </w:r>
            <w:r w:rsidRPr="00DA6654">
              <w:rPr>
                <w:rFonts w:ascii="Helvetica" w:hAnsi="Helvetica" w:cs="Arial"/>
                <w:color w:val="363636"/>
              </w:rPr>
              <w:br/>
            </w:r>
            <w:r w:rsidRPr="00DA6654">
              <w:rPr>
                <w:rFonts w:ascii="Helvetica" w:hAnsi="Helvetica" w:cs="Arial"/>
                <w:color w:val="363636"/>
              </w:rPr>
              <w:br/>
            </w:r>
            <w:hyperlink r:id="rId339" w:history="1">
              <w:r w:rsidRPr="00DA6654">
                <w:rPr>
                  <w:rStyle w:val="Hyperlink"/>
                  <w:rFonts w:ascii="Helvetica" w:hAnsi="Helvetica" w:cs="Arial"/>
                  <w:color w:val="0000CC"/>
                </w:rPr>
                <w:t>fgraves@usgs.gov</w:t>
              </w:r>
            </w:hyperlink>
          </w:p>
        </w:tc>
      </w:tr>
    </w:tbl>
    <w:p w14:paraId="5C3D057D" w14:textId="77777777" w:rsidR="00DA6654" w:rsidRPr="00DA6654" w:rsidRDefault="00DA6654" w:rsidP="00DA6654"/>
    <w:p w14:paraId="4F8BEB12" w14:textId="78B5E80F" w:rsidR="00DA6654" w:rsidRDefault="00DA6654" w:rsidP="00DA6654">
      <w:pPr>
        <w:pBdr>
          <w:bottom w:val="single" w:sz="6" w:space="1" w:color="auto"/>
        </w:pBdr>
        <w:rPr>
          <w:rStyle w:val="Hyperlink"/>
          <w:rFonts w:ascii="Helvetica" w:hAnsi="Helvetica" w:cs="Helvetica"/>
          <w:color w:val="1155CC"/>
          <w:shd w:val="clear" w:color="auto" w:fill="FFFFFF"/>
        </w:rPr>
      </w:pPr>
      <w:r w:rsidRPr="00DA6654">
        <w:br/>
      </w:r>
      <w:hyperlink r:id="rId340" w:tgtFrame="_blank" w:history="1">
        <w:r w:rsidRPr="005B4FA8">
          <w:rPr>
            <w:rStyle w:val="Hyperlink"/>
            <w:rFonts w:ascii="Helvetica" w:hAnsi="Helvetica" w:cs="Helvetica"/>
            <w:color w:val="1155CC"/>
            <w:shd w:val="clear" w:color="auto" w:fill="FFFFFF"/>
          </w:rPr>
          <w:t>https://www.grants.gov/</w:t>
        </w:r>
        <w:r w:rsidRPr="005B4FA8">
          <w:rPr>
            <w:rStyle w:val="Hyperlink"/>
            <w:rFonts w:ascii="Helvetica" w:hAnsi="Helvetica" w:cs="Helvetica"/>
            <w:color w:val="1155CC"/>
            <w:shd w:val="clear" w:color="auto" w:fill="FFFFFF"/>
          </w:rPr>
          <w:t>w</w:t>
        </w:r>
        <w:r w:rsidRPr="005B4FA8">
          <w:rPr>
            <w:rStyle w:val="Hyperlink"/>
            <w:rFonts w:ascii="Helvetica" w:hAnsi="Helvetica" w:cs="Helvetica"/>
            <w:color w:val="1155CC"/>
            <w:shd w:val="clear" w:color="auto" w:fill="FFFFFF"/>
          </w:rPr>
          <w:t>eb/grants/view-opportunity.html?oppId=344029</w:t>
        </w:r>
      </w:hyperlink>
    </w:p>
    <w:p w14:paraId="6C1E94C2" w14:textId="77777777" w:rsidR="007B1D45" w:rsidRDefault="007B1D45" w:rsidP="00735B0E">
      <w:pPr>
        <w:pStyle w:val="NoSpacing"/>
        <w:rPr>
          <w:rFonts w:ascii="Helvetica" w:hAnsi="Helvetica" w:cs="Helvetica"/>
          <w:color w:val="222222"/>
          <w:sz w:val="24"/>
          <w:szCs w:val="24"/>
        </w:rPr>
      </w:pPr>
    </w:p>
    <w:p w14:paraId="4F687AE1" w14:textId="77777777" w:rsidR="00735B0E" w:rsidRPr="00A73CE7" w:rsidRDefault="00735B0E" w:rsidP="00735B0E">
      <w:pPr>
        <w:pStyle w:val="NoSpacing"/>
        <w:rPr>
          <w:rFonts w:ascii="Helvetica" w:hAnsi="Helvetica" w:cs="Helvetica"/>
          <w:color w:val="222222"/>
          <w:sz w:val="24"/>
          <w:szCs w:val="24"/>
        </w:rPr>
      </w:pPr>
      <w:bookmarkStart w:id="471" w:name="DOINPSSaveAmericaCollection"/>
      <w:bookmarkEnd w:id="471"/>
      <w:r w:rsidRPr="00A73CE7">
        <w:rPr>
          <w:rFonts w:ascii="Helvetica" w:hAnsi="Helvetica" w:cs="Helvetica"/>
          <w:color w:val="222222"/>
          <w:sz w:val="24"/>
          <w:szCs w:val="24"/>
        </w:rPr>
        <w:t>National Park Service</w:t>
      </w:r>
    </w:p>
    <w:p w14:paraId="763EF82E" w14:textId="45B13310" w:rsidR="00735B0E" w:rsidRPr="00A73CE7" w:rsidRDefault="00735B0E" w:rsidP="00735B0E">
      <w:pPr>
        <w:pStyle w:val="NoSpacing"/>
        <w:rPr>
          <w:rFonts w:ascii="Helvetica" w:hAnsi="Helvetica" w:cs="Helvetica"/>
          <w:color w:val="222222"/>
          <w:sz w:val="24"/>
          <w:szCs w:val="24"/>
        </w:rPr>
      </w:pPr>
      <w:r w:rsidRPr="00A73CE7">
        <w:rPr>
          <w:rFonts w:ascii="Helvetica" w:hAnsi="Helvetica" w:cs="Helvetica"/>
          <w:color w:val="222222"/>
          <w:sz w:val="24"/>
          <w:szCs w:val="24"/>
        </w:rPr>
        <w:t>FY2022 Historic Preservation Fund- Save America</w:t>
      </w:r>
      <w:r>
        <w:rPr>
          <w:rFonts w:ascii="Helvetica" w:hAnsi="Helvetica" w:cs="Helvetica"/>
          <w:color w:val="222222"/>
          <w:sz w:val="24"/>
          <w:szCs w:val="24"/>
        </w:rPr>
        <w:t>’</w:t>
      </w:r>
      <w:r w:rsidRPr="00A73CE7">
        <w:rPr>
          <w:rFonts w:ascii="Helvetica" w:hAnsi="Helvetica" w:cs="Helvetica"/>
          <w:color w:val="222222"/>
          <w:sz w:val="24"/>
          <w:szCs w:val="24"/>
        </w:rPr>
        <w:t>s Treasures Collection Grants</w:t>
      </w:r>
    </w:p>
    <w:p w14:paraId="68C3F2DF" w14:textId="3A00C980" w:rsidR="00735B0E" w:rsidRDefault="00735B0E" w:rsidP="00735B0E">
      <w:pPr>
        <w:pStyle w:val="NoSpacing"/>
        <w:rPr>
          <w:rFonts w:ascii="Helvetica" w:hAnsi="Helvetica" w:cs="Helvetica"/>
          <w:color w:val="222222"/>
          <w:sz w:val="24"/>
          <w:szCs w:val="24"/>
        </w:rPr>
      </w:pPr>
      <w:r w:rsidRPr="00A73CE7">
        <w:rPr>
          <w:rFonts w:ascii="Helvetica" w:hAnsi="Helvetica" w:cs="Helvetica"/>
          <w:color w:val="222222"/>
          <w:sz w:val="24"/>
          <w:szCs w:val="24"/>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35B0E" w:rsidRPr="00735B0E" w14:paraId="13FF2FBE" w14:textId="77777777" w:rsidTr="00735B0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04"/>
            </w:tblGrid>
            <w:tr w:rsidR="00735B0E" w:rsidRPr="00735B0E" w14:paraId="1E906AF3" w14:textId="77777777" w:rsidTr="00735B0E">
              <w:trPr>
                <w:tblCellSpacing w:w="0" w:type="dxa"/>
              </w:trPr>
              <w:tc>
                <w:tcPr>
                  <w:tcW w:w="1428" w:type="dxa"/>
                  <w:noWrap/>
                  <w:hideMark/>
                </w:tcPr>
                <w:p w14:paraId="767616FC"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Document Type:</w:t>
                  </w:r>
                </w:p>
              </w:tc>
              <w:tc>
                <w:tcPr>
                  <w:tcW w:w="3604" w:type="dxa"/>
                  <w:vAlign w:val="center"/>
                  <w:hideMark/>
                </w:tcPr>
                <w:p w14:paraId="2B5CB4CA"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Grants Notice</w:t>
                  </w:r>
                </w:p>
              </w:tc>
            </w:tr>
            <w:tr w:rsidR="00735B0E" w:rsidRPr="00735B0E" w14:paraId="7CE9D204" w14:textId="77777777" w:rsidTr="00735B0E">
              <w:trPr>
                <w:tblCellSpacing w:w="0" w:type="dxa"/>
              </w:trPr>
              <w:tc>
                <w:tcPr>
                  <w:tcW w:w="1428" w:type="dxa"/>
                  <w:noWrap/>
                  <w:hideMark/>
                </w:tcPr>
                <w:p w14:paraId="25639D48"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Funding Opportunity Number:</w:t>
                  </w:r>
                </w:p>
              </w:tc>
              <w:tc>
                <w:tcPr>
                  <w:tcW w:w="3604" w:type="dxa"/>
                  <w:vAlign w:val="center"/>
                  <w:hideMark/>
                </w:tcPr>
                <w:p w14:paraId="7995A50D"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P22AS00433</w:t>
                  </w:r>
                </w:p>
              </w:tc>
            </w:tr>
            <w:tr w:rsidR="00735B0E" w:rsidRPr="00735B0E" w14:paraId="64EAD6A3" w14:textId="77777777" w:rsidTr="00735B0E">
              <w:trPr>
                <w:tblCellSpacing w:w="0" w:type="dxa"/>
              </w:trPr>
              <w:tc>
                <w:tcPr>
                  <w:tcW w:w="1428" w:type="dxa"/>
                  <w:noWrap/>
                  <w:hideMark/>
                </w:tcPr>
                <w:p w14:paraId="312ACBAE"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lastRenderedPageBreak/>
                    <w:t>Funding Opportunity Title:</w:t>
                  </w:r>
                </w:p>
              </w:tc>
              <w:tc>
                <w:tcPr>
                  <w:tcW w:w="3604" w:type="dxa"/>
                  <w:vAlign w:val="center"/>
                  <w:hideMark/>
                </w:tcPr>
                <w:p w14:paraId="51D49F29"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FY2022 Historic Preservation Fund- Save America's Treasures Collection Grants</w:t>
                  </w:r>
                </w:p>
              </w:tc>
            </w:tr>
            <w:tr w:rsidR="00735B0E" w:rsidRPr="00735B0E" w14:paraId="4C3D4CD8" w14:textId="77777777" w:rsidTr="00735B0E">
              <w:trPr>
                <w:tblCellSpacing w:w="0" w:type="dxa"/>
              </w:trPr>
              <w:tc>
                <w:tcPr>
                  <w:tcW w:w="1428" w:type="dxa"/>
                  <w:noWrap/>
                  <w:hideMark/>
                </w:tcPr>
                <w:p w14:paraId="203916E4"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Opportunity Category:</w:t>
                  </w:r>
                </w:p>
              </w:tc>
              <w:tc>
                <w:tcPr>
                  <w:tcW w:w="3604" w:type="dxa"/>
                  <w:vAlign w:val="center"/>
                  <w:hideMark/>
                </w:tcPr>
                <w:p w14:paraId="492FDCFA"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Discretionary</w:t>
                  </w:r>
                </w:p>
              </w:tc>
            </w:tr>
            <w:tr w:rsidR="00735B0E" w:rsidRPr="00735B0E" w14:paraId="5E721EB2" w14:textId="77777777" w:rsidTr="00735B0E">
              <w:trPr>
                <w:tblCellSpacing w:w="0" w:type="dxa"/>
              </w:trPr>
              <w:tc>
                <w:tcPr>
                  <w:tcW w:w="1428" w:type="dxa"/>
                  <w:noWrap/>
                  <w:hideMark/>
                </w:tcPr>
                <w:p w14:paraId="66B9D521"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Opportunity Category Explanation:</w:t>
                  </w:r>
                </w:p>
              </w:tc>
              <w:tc>
                <w:tcPr>
                  <w:tcW w:w="3604" w:type="dxa"/>
                  <w:vAlign w:val="center"/>
                  <w:hideMark/>
                </w:tcPr>
                <w:p w14:paraId="02324AF4"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 </w:t>
                  </w:r>
                </w:p>
              </w:tc>
            </w:tr>
            <w:tr w:rsidR="00735B0E" w:rsidRPr="00735B0E" w14:paraId="6BD8DE68" w14:textId="77777777" w:rsidTr="00735B0E">
              <w:trPr>
                <w:tblCellSpacing w:w="0" w:type="dxa"/>
              </w:trPr>
              <w:tc>
                <w:tcPr>
                  <w:tcW w:w="1428" w:type="dxa"/>
                  <w:noWrap/>
                  <w:hideMark/>
                </w:tcPr>
                <w:p w14:paraId="5B108B60"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Funding Instrument Type:</w:t>
                  </w:r>
                </w:p>
              </w:tc>
              <w:tc>
                <w:tcPr>
                  <w:tcW w:w="3604" w:type="dxa"/>
                  <w:vAlign w:val="center"/>
                  <w:hideMark/>
                </w:tcPr>
                <w:p w14:paraId="24BFC442"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Grant</w:t>
                  </w:r>
                </w:p>
              </w:tc>
            </w:tr>
            <w:tr w:rsidR="00735B0E" w:rsidRPr="00735B0E" w14:paraId="3365F81D" w14:textId="77777777" w:rsidTr="00735B0E">
              <w:trPr>
                <w:tblCellSpacing w:w="0" w:type="dxa"/>
              </w:trPr>
              <w:tc>
                <w:tcPr>
                  <w:tcW w:w="1428" w:type="dxa"/>
                  <w:noWrap/>
                  <w:hideMark/>
                </w:tcPr>
                <w:p w14:paraId="79D93217"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Category of Funding Activity:</w:t>
                  </w:r>
                </w:p>
              </w:tc>
              <w:tc>
                <w:tcPr>
                  <w:tcW w:w="3604" w:type="dxa"/>
                  <w:vAlign w:val="center"/>
                  <w:hideMark/>
                </w:tcPr>
                <w:p w14:paraId="1C63955E"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Other (see text field entitled "Explanation of Other Category of Funding Activity" for clarification)</w:t>
                  </w:r>
                </w:p>
              </w:tc>
            </w:tr>
            <w:tr w:rsidR="00735B0E" w:rsidRPr="00735B0E" w14:paraId="2A00353A" w14:textId="77777777" w:rsidTr="00735B0E">
              <w:trPr>
                <w:tblCellSpacing w:w="0" w:type="dxa"/>
              </w:trPr>
              <w:tc>
                <w:tcPr>
                  <w:tcW w:w="1428" w:type="dxa"/>
                  <w:noWrap/>
                  <w:hideMark/>
                </w:tcPr>
                <w:p w14:paraId="69EC3684"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Category Explanation:</w:t>
                  </w:r>
                </w:p>
              </w:tc>
              <w:tc>
                <w:tcPr>
                  <w:tcW w:w="3604" w:type="dxa"/>
                  <w:vAlign w:val="center"/>
                  <w:hideMark/>
                </w:tcPr>
                <w:p w14:paraId="25F458D2"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Historic Preservation</w:t>
                  </w:r>
                </w:p>
              </w:tc>
            </w:tr>
            <w:tr w:rsidR="00735B0E" w:rsidRPr="00735B0E" w14:paraId="6F200DAC" w14:textId="77777777" w:rsidTr="00735B0E">
              <w:trPr>
                <w:tblCellSpacing w:w="0" w:type="dxa"/>
              </w:trPr>
              <w:tc>
                <w:tcPr>
                  <w:tcW w:w="1428" w:type="dxa"/>
                  <w:noWrap/>
                  <w:hideMark/>
                </w:tcPr>
                <w:p w14:paraId="6506A9BD"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Expected Number of Awards:</w:t>
                  </w:r>
                </w:p>
              </w:tc>
              <w:tc>
                <w:tcPr>
                  <w:tcW w:w="3604" w:type="dxa"/>
                  <w:vAlign w:val="center"/>
                  <w:hideMark/>
                </w:tcPr>
                <w:p w14:paraId="4BAAB64A"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 </w:t>
                  </w:r>
                </w:p>
              </w:tc>
            </w:tr>
            <w:tr w:rsidR="00735B0E" w:rsidRPr="00735B0E" w14:paraId="2D9CAA60" w14:textId="77777777" w:rsidTr="00735B0E">
              <w:trPr>
                <w:tblCellSpacing w:w="0" w:type="dxa"/>
              </w:trPr>
              <w:tc>
                <w:tcPr>
                  <w:tcW w:w="1428" w:type="dxa"/>
                  <w:noWrap/>
                  <w:hideMark/>
                </w:tcPr>
                <w:p w14:paraId="3BB962B1"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CFDA Number(s):</w:t>
                  </w:r>
                </w:p>
              </w:tc>
              <w:tc>
                <w:tcPr>
                  <w:tcW w:w="3604" w:type="dxa"/>
                  <w:vAlign w:val="center"/>
                  <w:hideMark/>
                </w:tcPr>
                <w:p w14:paraId="520BE6A8"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15.929 -- Save America's Treasures</w:t>
                  </w:r>
                </w:p>
              </w:tc>
            </w:tr>
            <w:tr w:rsidR="00735B0E" w:rsidRPr="00735B0E" w14:paraId="68E54626" w14:textId="77777777" w:rsidTr="00735B0E">
              <w:trPr>
                <w:tblCellSpacing w:w="0" w:type="dxa"/>
              </w:trPr>
              <w:tc>
                <w:tcPr>
                  <w:tcW w:w="1428" w:type="dxa"/>
                  <w:noWrap/>
                  <w:hideMark/>
                </w:tcPr>
                <w:p w14:paraId="6E40FB91"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Cost Sharing or Matching Requirement:</w:t>
                  </w:r>
                </w:p>
              </w:tc>
              <w:tc>
                <w:tcPr>
                  <w:tcW w:w="3604" w:type="dxa"/>
                  <w:vAlign w:val="center"/>
                  <w:hideMark/>
                </w:tcPr>
                <w:p w14:paraId="4DFFC995"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Yes</w:t>
                  </w:r>
                </w:p>
              </w:tc>
            </w:tr>
          </w:tbl>
          <w:p w14:paraId="3EC104A9" w14:textId="77777777" w:rsidR="00735B0E" w:rsidRPr="00735B0E" w:rsidRDefault="00735B0E" w:rsidP="00735B0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81"/>
              <w:gridCol w:w="3564"/>
            </w:tblGrid>
            <w:tr w:rsidR="00735B0E" w:rsidRPr="00735B0E" w14:paraId="36CC11A1" w14:textId="77777777" w:rsidTr="00735B0E">
              <w:trPr>
                <w:tblCellSpacing w:w="0" w:type="dxa"/>
              </w:trPr>
              <w:tc>
                <w:tcPr>
                  <w:tcW w:w="1681" w:type="dxa"/>
                  <w:noWrap/>
                  <w:hideMark/>
                </w:tcPr>
                <w:p w14:paraId="0DDC8D9B"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lastRenderedPageBreak/>
                    <w:t>Version:</w:t>
                  </w:r>
                </w:p>
              </w:tc>
              <w:tc>
                <w:tcPr>
                  <w:tcW w:w="3591" w:type="dxa"/>
                  <w:vAlign w:val="center"/>
                  <w:hideMark/>
                </w:tcPr>
                <w:p w14:paraId="61312E5A"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Synopsis 1</w:t>
                  </w:r>
                </w:p>
              </w:tc>
            </w:tr>
            <w:tr w:rsidR="00735B0E" w:rsidRPr="00735B0E" w14:paraId="7324D010" w14:textId="77777777" w:rsidTr="00735B0E">
              <w:trPr>
                <w:tblCellSpacing w:w="0" w:type="dxa"/>
              </w:trPr>
              <w:tc>
                <w:tcPr>
                  <w:tcW w:w="1681" w:type="dxa"/>
                  <w:noWrap/>
                  <w:hideMark/>
                </w:tcPr>
                <w:p w14:paraId="4DCD2CA6"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Posted Date:</w:t>
                  </w:r>
                </w:p>
              </w:tc>
              <w:tc>
                <w:tcPr>
                  <w:tcW w:w="3591" w:type="dxa"/>
                  <w:vAlign w:val="center"/>
                  <w:hideMark/>
                </w:tcPr>
                <w:p w14:paraId="5336AA01"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Sep 21, 2022</w:t>
                  </w:r>
                </w:p>
              </w:tc>
            </w:tr>
            <w:tr w:rsidR="00735B0E" w:rsidRPr="00735B0E" w14:paraId="30A27C00" w14:textId="77777777" w:rsidTr="00735B0E">
              <w:trPr>
                <w:tblCellSpacing w:w="0" w:type="dxa"/>
              </w:trPr>
              <w:tc>
                <w:tcPr>
                  <w:tcW w:w="1681" w:type="dxa"/>
                  <w:noWrap/>
                  <w:hideMark/>
                </w:tcPr>
                <w:p w14:paraId="664EDEA3"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Last Updated Date:</w:t>
                  </w:r>
                </w:p>
              </w:tc>
              <w:tc>
                <w:tcPr>
                  <w:tcW w:w="3591" w:type="dxa"/>
                  <w:vAlign w:val="center"/>
                  <w:hideMark/>
                </w:tcPr>
                <w:p w14:paraId="7ABFF18C"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Sep 21, 2022</w:t>
                  </w:r>
                </w:p>
              </w:tc>
            </w:tr>
            <w:tr w:rsidR="00735B0E" w:rsidRPr="00735B0E" w14:paraId="7264C70C" w14:textId="77777777" w:rsidTr="00735B0E">
              <w:trPr>
                <w:tblCellSpacing w:w="0" w:type="dxa"/>
              </w:trPr>
              <w:tc>
                <w:tcPr>
                  <w:tcW w:w="1681" w:type="dxa"/>
                  <w:noWrap/>
                  <w:hideMark/>
                </w:tcPr>
                <w:p w14:paraId="647BD474"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 xml:space="preserve">Original Closing Date </w:t>
                  </w:r>
                  <w:r w:rsidRPr="00735B0E">
                    <w:rPr>
                      <w:rFonts w:ascii="Helvetica" w:hAnsi="Helvetica" w:cs="Helvetica"/>
                      <w:b/>
                      <w:bCs/>
                      <w:color w:val="222222"/>
                    </w:rPr>
                    <w:lastRenderedPageBreak/>
                    <w:t>for Applications:</w:t>
                  </w:r>
                </w:p>
              </w:tc>
              <w:tc>
                <w:tcPr>
                  <w:tcW w:w="3591" w:type="dxa"/>
                  <w:vAlign w:val="center"/>
                  <w:hideMark/>
                </w:tcPr>
                <w:p w14:paraId="7D9258C7"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lastRenderedPageBreak/>
                    <w:t xml:space="preserve">Dec 20, 2022  Electronically submitted applications must be </w:t>
                  </w:r>
                  <w:r w:rsidRPr="00735B0E">
                    <w:rPr>
                      <w:rFonts w:ascii="Helvetica" w:hAnsi="Helvetica" w:cs="Helvetica"/>
                      <w:color w:val="222222"/>
                    </w:rPr>
                    <w:lastRenderedPageBreak/>
                    <w:t>submitted no later than 11:59 PM, ET, on the listed application due date.</w:t>
                  </w:r>
                </w:p>
              </w:tc>
            </w:tr>
            <w:tr w:rsidR="00735B0E" w:rsidRPr="00735B0E" w14:paraId="01984885" w14:textId="77777777" w:rsidTr="00735B0E">
              <w:trPr>
                <w:tblCellSpacing w:w="0" w:type="dxa"/>
              </w:trPr>
              <w:tc>
                <w:tcPr>
                  <w:tcW w:w="1681" w:type="dxa"/>
                  <w:noWrap/>
                  <w:hideMark/>
                </w:tcPr>
                <w:p w14:paraId="1F3501D6"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lastRenderedPageBreak/>
                    <w:t>Current Closing Date for Applications:</w:t>
                  </w:r>
                </w:p>
              </w:tc>
              <w:tc>
                <w:tcPr>
                  <w:tcW w:w="3591" w:type="dxa"/>
                  <w:vAlign w:val="center"/>
                  <w:hideMark/>
                </w:tcPr>
                <w:p w14:paraId="4F942690"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Dec 20, 2022  Electronically submitted applications must be submitted no later than 11:59 PM, ET, on the listed application due date.</w:t>
                  </w:r>
                </w:p>
              </w:tc>
            </w:tr>
            <w:tr w:rsidR="00735B0E" w:rsidRPr="00735B0E" w14:paraId="55799D48" w14:textId="77777777" w:rsidTr="00735B0E">
              <w:trPr>
                <w:tblCellSpacing w:w="0" w:type="dxa"/>
              </w:trPr>
              <w:tc>
                <w:tcPr>
                  <w:tcW w:w="1681" w:type="dxa"/>
                  <w:noWrap/>
                  <w:hideMark/>
                </w:tcPr>
                <w:p w14:paraId="4A22C080"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Archive Date:</w:t>
                  </w:r>
                </w:p>
              </w:tc>
              <w:tc>
                <w:tcPr>
                  <w:tcW w:w="3591" w:type="dxa"/>
                  <w:vAlign w:val="center"/>
                  <w:hideMark/>
                </w:tcPr>
                <w:p w14:paraId="323FD275"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Sep 01, 2023</w:t>
                  </w:r>
                </w:p>
              </w:tc>
            </w:tr>
            <w:tr w:rsidR="00735B0E" w:rsidRPr="00735B0E" w14:paraId="25CF6091" w14:textId="77777777" w:rsidTr="00735B0E">
              <w:trPr>
                <w:tblCellSpacing w:w="0" w:type="dxa"/>
              </w:trPr>
              <w:tc>
                <w:tcPr>
                  <w:tcW w:w="1681" w:type="dxa"/>
                  <w:noWrap/>
                  <w:hideMark/>
                </w:tcPr>
                <w:p w14:paraId="3593B7A3"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Estimated Total Program Funding:</w:t>
                  </w:r>
                </w:p>
              </w:tc>
              <w:tc>
                <w:tcPr>
                  <w:tcW w:w="3591" w:type="dxa"/>
                  <w:vAlign w:val="center"/>
                  <w:hideMark/>
                </w:tcPr>
                <w:p w14:paraId="7EF8B1F1"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$26,500,000</w:t>
                  </w:r>
                </w:p>
              </w:tc>
            </w:tr>
            <w:tr w:rsidR="00735B0E" w:rsidRPr="00735B0E" w14:paraId="556FE7AF" w14:textId="77777777" w:rsidTr="00735B0E">
              <w:trPr>
                <w:tblCellSpacing w:w="0" w:type="dxa"/>
              </w:trPr>
              <w:tc>
                <w:tcPr>
                  <w:tcW w:w="1681" w:type="dxa"/>
                  <w:noWrap/>
                  <w:hideMark/>
                </w:tcPr>
                <w:p w14:paraId="1FB85173"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Award Ceiling:</w:t>
                  </w:r>
                </w:p>
              </w:tc>
              <w:tc>
                <w:tcPr>
                  <w:tcW w:w="3591" w:type="dxa"/>
                  <w:vAlign w:val="center"/>
                  <w:hideMark/>
                </w:tcPr>
                <w:p w14:paraId="7D197A25"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$750,000</w:t>
                  </w:r>
                </w:p>
              </w:tc>
            </w:tr>
            <w:tr w:rsidR="00735B0E" w:rsidRPr="00735B0E" w14:paraId="79BCDCE2" w14:textId="77777777" w:rsidTr="00735B0E">
              <w:trPr>
                <w:tblCellSpacing w:w="0" w:type="dxa"/>
              </w:trPr>
              <w:tc>
                <w:tcPr>
                  <w:tcW w:w="1681" w:type="dxa"/>
                  <w:noWrap/>
                  <w:hideMark/>
                </w:tcPr>
                <w:p w14:paraId="4118035C"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Award Floor:</w:t>
                  </w:r>
                </w:p>
              </w:tc>
              <w:tc>
                <w:tcPr>
                  <w:tcW w:w="3591" w:type="dxa"/>
                  <w:vAlign w:val="center"/>
                  <w:hideMark/>
                </w:tcPr>
                <w:p w14:paraId="5145B1A5"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$25,000</w:t>
                  </w:r>
                </w:p>
              </w:tc>
            </w:tr>
          </w:tbl>
          <w:p w14:paraId="5D72B10D" w14:textId="77777777" w:rsidR="00735B0E" w:rsidRPr="00735B0E" w:rsidRDefault="00735B0E" w:rsidP="00735B0E">
            <w:pPr>
              <w:pStyle w:val="NoSpacing"/>
              <w:rPr>
                <w:rFonts w:ascii="Helvetica" w:hAnsi="Helvetica" w:cs="Helvetica"/>
                <w:color w:val="222222"/>
              </w:rPr>
            </w:pPr>
          </w:p>
        </w:tc>
      </w:tr>
    </w:tbl>
    <w:p w14:paraId="3FD754B4" w14:textId="7D8894E2" w:rsidR="00735B0E" w:rsidRPr="00735B0E" w:rsidRDefault="00735B0E" w:rsidP="00735B0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35B0E" w:rsidRPr="00735B0E" w14:paraId="3ADA227C" w14:textId="77777777" w:rsidTr="00735B0E">
        <w:trPr>
          <w:tblCellSpacing w:w="0" w:type="dxa"/>
        </w:trPr>
        <w:tc>
          <w:tcPr>
            <w:tcW w:w="0" w:type="auto"/>
            <w:noWrap/>
            <w:hideMark/>
          </w:tcPr>
          <w:p w14:paraId="42D95E93"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Eligible Applicants:</w:t>
            </w:r>
          </w:p>
        </w:tc>
        <w:tc>
          <w:tcPr>
            <w:tcW w:w="5000" w:type="pct"/>
            <w:vAlign w:val="center"/>
            <w:hideMark/>
          </w:tcPr>
          <w:p w14:paraId="280DF76F"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County governments</w:t>
            </w:r>
            <w:r w:rsidRPr="00735B0E">
              <w:rPr>
                <w:rFonts w:ascii="Helvetica" w:hAnsi="Helvetica" w:cs="Helvetica"/>
                <w:color w:val="222222"/>
              </w:rPr>
              <w:br/>
              <w:t>City or township governments</w:t>
            </w:r>
            <w:r w:rsidRPr="00735B0E">
              <w:rPr>
                <w:rFonts w:ascii="Helvetica" w:hAnsi="Helvetica" w:cs="Helvetica"/>
                <w:color w:val="222222"/>
              </w:rPr>
              <w:br/>
              <w:t>Nonprofits having a 501(c)(3) status with the IRS, other than institutions of higher education</w:t>
            </w:r>
            <w:r w:rsidRPr="00735B0E">
              <w:rPr>
                <w:rFonts w:ascii="Helvetica" w:hAnsi="Helvetica" w:cs="Helvetica"/>
                <w:color w:val="222222"/>
              </w:rPr>
              <w:br/>
              <w:t>Nonprofits that do not have a 501(c)(3) status with the IRS, other than institutions of higher education</w:t>
            </w:r>
            <w:r w:rsidRPr="00735B0E">
              <w:rPr>
                <w:rFonts w:ascii="Helvetica" w:hAnsi="Helvetica" w:cs="Helvetica"/>
                <w:color w:val="222222"/>
              </w:rPr>
              <w:br/>
              <w:t>Special district governments</w:t>
            </w:r>
            <w:r w:rsidRPr="00735B0E">
              <w:rPr>
                <w:rFonts w:ascii="Helvetica" w:hAnsi="Helvetica" w:cs="Helvetica"/>
                <w:color w:val="222222"/>
              </w:rPr>
              <w:br/>
              <w:t>Independent school districts</w:t>
            </w:r>
            <w:r w:rsidRPr="00735B0E">
              <w:rPr>
                <w:rFonts w:ascii="Helvetica" w:hAnsi="Helvetica" w:cs="Helvetica"/>
                <w:color w:val="222222"/>
              </w:rPr>
              <w:br/>
              <w:t>Public and State controlled institutions of higher education</w:t>
            </w:r>
            <w:r w:rsidRPr="00735B0E">
              <w:rPr>
                <w:rFonts w:ascii="Helvetica" w:hAnsi="Helvetica" w:cs="Helvetica"/>
                <w:color w:val="222222"/>
              </w:rPr>
              <w:br/>
              <w:t>Native American tribal organizations (other than Federally recognized tribal governments)</w:t>
            </w:r>
            <w:r w:rsidRPr="00735B0E">
              <w:rPr>
                <w:rFonts w:ascii="Helvetica" w:hAnsi="Helvetica" w:cs="Helvetica"/>
                <w:color w:val="222222"/>
              </w:rPr>
              <w:br/>
              <w:t>State governments</w:t>
            </w:r>
            <w:r w:rsidRPr="00735B0E">
              <w:rPr>
                <w:rFonts w:ascii="Helvetica" w:hAnsi="Helvetica" w:cs="Helvetica"/>
                <w:color w:val="222222"/>
              </w:rPr>
              <w:br/>
              <w:t>Native American tribal governments (Federally recognized)</w:t>
            </w:r>
            <w:r w:rsidRPr="00735B0E">
              <w:rPr>
                <w:rFonts w:ascii="Helvetica" w:hAnsi="Helvetica" w:cs="Helvetica"/>
                <w:color w:val="222222"/>
              </w:rPr>
              <w:br/>
              <w:t>Private institutions of higher education</w:t>
            </w:r>
            <w:r w:rsidRPr="00735B0E">
              <w:rPr>
                <w:rFonts w:ascii="Helvetica" w:hAnsi="Helvetica" w:cs="Helvetica"/>
                <w:color w:val="222222"/>
              </w:rPr>
              <w:br/>
              <w:t>Others (see text field entitled "Additional Information on Eligibility" for clarification)</w:t>
            </w:r>
          </w:p>
        </w:tc>
      </w:tr>
      <w:tr w:rsidR="00735B0E" w:rsidRPr="00735B0E" w14:paraId="58E0A775" w14:textId="77777777" w:rsidTr="00735B0E">
        <w:trPr>
          <w:tblCellSpacing w:w="0" w:type="dxa"/>
        </w:trPr>
        <w:tc>
          <w:tcPr>
            <w:tcW w:w="0" w:type="auto"/>
            <w:noWrap/>
            <w:hideMark/>
          </w:tcPr>
          <w:p w14:paraId="5D69BB9F"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Additional Information on Eligibility:</w:t>
            </w:r>
          </w:p>
        </w:tc>
        <w:tc>
          <w:tcPr>
            <w:tcW w:w="5000" w:type="pct"/>
            <w:vAlign w:val="center"/>
            <w:hideMark/>
          </w:tcPr>
          <w:p w14:paraId="3C4FB507"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Federal agencies, with the exception of the National Park Service (NPS). Federal agencies collaborating with a nonprofit partner to preserve the historic properties or collections owned by the federal agency may submit applications through the nonprofit partner. Federally-recognized Indian Tribes, Alaska Natives, and Native Hawaiian Organizations, as defined by 54 USC § 300300.  Grants are not available for sites or collections owned by the NPS.</w:t>
            </w:r>
          </w:p>
        </w:tc>
      </w:tr>
    </w:tbl>
    <w:p w14:paraId="3D850C25" w14:textId="765D8A1E" w:rsidR="00735B0E" w:rsidRPr="00735B0E" w:rsidRDefault="00735B0E" w:rsidP="00735B0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35B0E" w:rsidRPr="00735B0E" w14:paraId="66F63B13" w14:textId="77777777" w:rsidTr="00735B0E">
        <w:trPr>
          <w:tblCellSpacing w:w="0" w:type="dxa"/>
        </w:trPr>
        <w:tc>
          <w:tcPr>
            <w:tcW w:w="0" w:type="auto"/>
            <w:noWrap/>
            <w:hideMark/>
          </w:tcPr>
          <w:p w14:paraId="342FBCB6"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lastRenderedPageBreak/>
              <w:t>Agency Name:</w:t>
            </w:r>
          </w:p>
        </w:tc>
        <w:tc>
          <w:tcPr>
            <w:tcW w:w="5000" w:type="pct"/>
            <w:vAlign w:val="center"/>
            <w:hideMark/>
          </w:tcPr>
          <w:p w14:paraId="266760B8"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National Park Service</w:t>
            </w:r>
          </w:p>
        </w:tc>
      </w:tr>
      <w:tr w:rsidR="00735B0E" w:rsidRPr="00735B0E" w14:paraId="2614D35F" w14:textId="77777777" w:rsidTr="00735B0E">
        <w:trPr>
          <w:tblCellSpacing w:w="0" w:type="dxa"/>
        </w:trPr>
        <w:tc>
          <w:tcPr>
            <w:tcW w:w="0" w:type="auto"/>
            <w:noWrap/>
            <w:hideMark/>
          </w:tcPr>
          <w:p w14:paraId="0F4525A4"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Description:</w:t>
            </w:r>
          </w:p>
        </w:tc>
        <w:tc>
          <w:tcPr>
            <w:tcW w:w="5000" w:type="pct"/>
            <w:vAlign w:val="center"/>
            <w:hideMark/>
          </w:tcPr>
          <w:p w14:paraId="6AC1C0F8"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Save America’s Treasures grants from the Historic Preservation Fund provide preservation and/or conservation assistance to nationally significant historic properties and collections. Grants are awarded through a competitive process and require a dollar-for-dollar, non-Federal match, which can be cash or documented in-kind. The grant program is administered by the National Park Service (NPS) in partnership with the National Endowment for the Arts (NEA), the National Endowment for the Humanities (NEH), and the Institute of Museum and Library Services (IMLS). There are separate opportunities for preservation and collections projects. The collections opportunity can be found under opportunity number P22AS00433. The preservation opportunity can be found under opportunity Number P22AS00432. FY2022 Public Law 117-103 provides $26.5 million for the SAT Grant Program.  </w:t>
            </w:r>
          </w:p>
        </w:tc>
      </w:tr>
      <w:tr w:rsidR="00735B0E" w:rsidRPr="00735B0E" w14:paraId="270D510A" w14:textId="77777777" w:rsidTr="00735B0E">
        <w:trPr>
          <w:tblCellSpacing w:w="0" w:type="dxa"/>
        </w:trPr>
        <w:tc>
          <w:tcPr>
            <w:tcW w:w="0" w:type="auto"/>
            <w:noWrap/>
            <w:hideMark/>
          </w:tcPr>
          <w:p w14:paraId="07FD9EDC"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Link to Additional Information:</w:t>
            </w:r>
          </w:p>
        </w:tc>
        <w:tc>
          <w:tcPr>
            <w:tcW w:w="5000" w:type="pct"/>
            <w:vAlign w:val="center"/>
            <w:hideMark/>
          </w:tcPr>
          <w:p w14:paraId="27C40C01" w14:textId="77777777" w:rsidR="00735B0E" w:rsidRPr="00735B0E" w:rsidRDefault="00000000" w:rsidP="00735B0E">
            <w:pPr>
              <w:pStyle w:val="NoSpacing"/>
              <w:rPr>
                <w:rFonts w:ascii="Helvetica" w:hAnsi="Helvetica" w:cs="Helvetica"/>
                <w:color w:val="222222"/>
              </w:rPr>
            </w:pPr>
            <w:hyperlink r:id="rId341" w:tgtFrame="_blank" w:tooltip="Link to Additional Information" w:history="1">
              <w:r w:rsidR="00735B0E" w:rsidRPr="00735B0E">
                <w:rPr>
                  <w:rStyle w:val="Hyperlink"/>
                  <w:rFonts w:ascii="Helvetica" w:hAnsi="Helvetica" w:cs="Helvetica"/>
                </w:rPr>
                <w:t>http://go.nps.gov/sat</w:t>
              </w:r>
            </w:hyperlink>
          </w:p>
        </w:tc>
      </w:tr>
      <w:tr w:rsidR="00735B0E" w:rsidRPr="00735B0E" w14:paraId="0CE9FA68" w14:textId="77777777" w:rsidTr="00735B0E">
        <w:trPr>
          <w:tblCellSpacing w:w="0" w:type="dxa"/>
        </w:trPr>
        <w:tc>
          <w:tcPr>
            <w:tcW w:w="0" w:type="auto"/>
            <w:noWrap/>
            <w:hideMark/>
          </w:tcPr>
          <w:p w14:paraId="44EABBD5"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Grantor Contact Information:</w:t>
            </w:r>
          </w:p>
        </w:tc>
        <w:tc>
          <w:tcPr>
            <w:tcW w:w="5000" w:type="pct"/>
            <w:vAlign w:val="center"/>
            <w:hideMark/>
          </w:tcPr>
          <w:p w14:paraId="7C34B3FD"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If you have difficulty accessing the full announcement electronically, please contact:</w:t>
            </w:r>
            <w:r w:rsidRPr="00735B0E">
              <w:rPr>
                <w:rFonts w:ascii="Helvetica" w:hAnsi="Helvetica" w:cs="Helvetica"/>
                <w:color w:val="222222"/>
              </w:rPr>
              <w:br/>
            </w:r>
            <w:r w:rsidRPr="00735B0E">
              <w:rPr>
                <w:rFonts w:ascii="Helvetica" w:hAnsi="Helvetica" w:cs="Helvetica"/>
                <w:color w:val="222222"/>
              </w:rPr>
              <w:br/>
              <w:t>STLPG Staff STLPG@nps.gov</w:t>
            </w:r>
            <w:r w:rsidRPr="00735B0E">
              <w:rPr>
                <w:rFonts w:ascii="Helvetica" w:hAnsi="Helvetica" w:cs="Helvetica"/>
                <w:color w:val="222222"/>
              </w:rPr>
              <w:br/>
            </w:r>
            <w:r w:rsidRPr="00735B0E">
              <w:rPr>
                <w:rFonts w:ascii="Helvetica" w:hAnsi="Helvetica" w:cs="Helvetica"/>
                <w:color w:val="222222"/>
              </w:rPr>
              <w:br/>
            </w:r>
            <w:hyperlink r:id="rId342" w:history="1">
              <w:r w:rsidRPr="00735B0E">
                <w:rPr>
                  <w:rStyle w:val="Hyperlink"/>
                  <w:rFonts w:ascii="Helvetica" w:hAnsi="Helvetica" w:cs="Helvetica"/>
                </w:rPr>
                <w:t>STLPG@nps.gov</w:t>
              </w:r>
            </w:hyperlink>
          </w:p>
        </w:tc>
      </w:tr>
    </w:tbl>
    <w:p w14:paraId="4B3F016D" w14:textId="77777777" w:rsidR="00735B0E" w:rsidRPr="00A73CE7" w:rsidRDefault="00735B0E" w:rsidP="00735B0E">
      <w:pPr>
        <w:pStyle w:val="NoSpacing"/>
        <w:rPr>
          <w:rFonts w:ascii="Helvetica" w:hAnsi="Helvetica" w:cs="Helvetica"/>
          <w:color w:val="222222"/>
          <w:sz w:val="24"/>
          <w:szCs w:val="24"/>
        </w:rPr>
      </w:pPr>
    </w:p>
    <w:p w14:paraId="40494016" w14:textId="77777777" w:rsidR="00735B0E" w:rsidRDefault="00000000" w:rsidP="00735B0E">
      <w:pPr>
        <w:pStyle w:val="NoSpacing"/>
        <w:pBdr>
          <w:bottom w:val="single" w:sz="6" w:space="1" w:color="auto"/>
        </w:pBdr>
        <w:rPr>
          <w:rFonts w:ascii="Helvetica" w:hAnsi="Helvetica" w:cs="Helvetica"/>
          <w:color w:val="222222"/>
          <w:sz w:val="24"/>
          <w:szCs w:val="24"/>
        </w:rPr>
      </w:pPr>
      <w:hyperlink r:id="rId343" w:history="1">
        <w:r w:rsidR="00735B0E" w:rsidRPr="00A0477D">
          <w:rPr>
            <w:rStyle w:val="Hyperlink"/>
            <w:rFonts w:ascii="Helvetica" w:hAnsi="Helvetica" w:cs="Helvetica"/>
            <w:sz w:val="24"/>
            <w:szCs w:val="24"/>
          </w:rPr>
          <w:t>https://www.grants.gov/web/grants/view-opportunity.html?oppId=343691</w:t>
        </w:r>
      </w:hyperlink>
    </w:p>
    <w:p w14:paraId="37D8FF06" w14:textId="77777777" w:rsidR="00735B0E" w:rsidRDefault="00735B0E" w:rsidP="00735B0E">
      <w:pPr>
        <w:pStyle w:val="NoSpacing"/>
        <w:ind w:left="180"/>
        <w:rPr>
          <w:rFonts w:ascii="Helvetica" w:hAnsi="Helvetica" w:cs="Helvetica"/>
          <w:color w:val="222222"/>
          <w:sz w:val="24"/>
          <w:szCs w:val="24"/>
        </w:rPr>
      </w:pPr>
    </w:p>
    <w:p w14:paraId="20CA6AE5" w14:textId="77777777" w:rsidR="00735B0E" w:rsidRPr="00A73CE7" w:rsidRDefault="00735B0E" w:rsidP="00735B0E">
      <w:pPr>
        <w:pStyle w:val="NoSpacing"/>
        <w:rPr>
          <w:rFonts w:ascii="Helvetica" w:hAnsi="Helvetica" w:cs="Helvetica"/>
          <w:color w:val="222222"/>
          <w:sz w:val="24"/>
          <w:szCs w:val="24"/>
        </w:rPr>
      </w:pPr>
      <w:bookmarkStart w:id="472" w:name="DOINPSSaveAmericaPreservation"/>
      <w:bookmarkEnd w:id="472"/>
      <w:r w:rsidRPr="00A73CE7">
        <w:rPr>
          <w:rFonts w:ascii="Helvetica" w:hAnsi="Helvetica" w:cs="Helvetica"/>
          <w:color w:val="222222"/>
          <w:sz w:val="24"/>
          <w:szCs w:val="24"/>
        </w:rPr>
        <w:t>National Park Service</w:t>
      </w:r>
    </w:p>
    <w:p w14:paraId="1073847F" w14:textId="4DA6700E" w:rsidR="00735B0E" w:rsidRPr="00A73CE7" w:rsidRDefault="00735B0E" w:rsidP="00735B0E">
      <w:pPr>
        <w:pStyle w:val="NoSpacing"/>
        <w:rPr>
          <w:rFonts w:ascii="Helvetica" w:hAnsi="Helvetica" w:cs="Helvetica"/>
          <w:color w:val="222222"/>
          <w:sz w:val="24"/>
          <w:szCs w:val="24"/>
        </w:rPr>
      </w:pPr>
      <w:r w:rsidRPr="00A73CE7">
        <w:rPr>
          <w:rFonts w:ascii="Helvetica" w:hAnsi="Helvetica" w:cs="Helvetica"/>
          <w:color w:val="222222"/>
          <w:sz w:val="24"/>
          <w:szCs w:val="24"/>
        </w:rPr>
        <w:t>FY2022 Historic Preservation Fund- Save America</w:t>
      </w:r>
      <w:r>
        <w:rPr>
          <w:rFonts w:ascii="Helvetica" w:hAnsi="Helvetica" w:cs="Helvetica"/>
          <w:color w:val="222222"/>
          <w:sz w:val="24"/>
          <w:szCs w:val="24"/>
        </w:rPr>
        <w:t>’</w:t>
      </w:r>
      <w:r w:rsidRPr="00A73CE7">
        <w:rPr>
          <w:rFonts w:ascii="Helvetica" w:hAnsi="Helvetica" w:cs="Helvetica"/>
          <w:color w:val="222222"/>
          <w:sz w:val="24"/>
          <w:szCs w:val="24"/>
        </w:rPr>
        <w:t>s Treasures Preservation Grants</w:t>
      </w:r>
    </w:p>
    <w:p w14:paraId="3AAEC38B" w14:textId="1ABC54C9" w:rsidR="00735B0E" w:rsidRDefault="00735B0E" w:rsidP="00735B0E">
      <w:pPr>
        <w:pStyle w:val="NoSpacing"/>
        <w:rPr>
          <w:rFonts w:ascii="Helvetica" w:hAnsi="Helvetica" w:cs="Helvetica"/>
          <w:color w:val="222222"/>
          <w:sz w:val="24"/>
          <w:szCs w:val="24"/>
        </w:rPr>
      </w:pPr>
      <w:r w:rsidRPr="00A73CE7">
        <w:rPr>
          <w:rFonts w:ascii="Helvetica" w:hAnsi="Helvetica" w:cs="Helvetica"/>
          <w:color w:val="222222"/>
          <w:sz w:val="24"/>
          <w:szCs w:val="24"/>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35B0E" w:rsidRPr="00735B0E" w14:paraId="309331C7" w14:textId="77777777" w:rsidTr="00735B0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514"/>
            </w:tblGrid>
            <w:tr w:rsidR="00735B0E" w:rsidRPr="00735B0E" w14:paraId="60508ED5" w14:textId="77777777" w:rsidTr="00735B0E">
              <w:trPr>
                <w:tblCellSpacing w:w="0" w:type="dxa"/>
              </w:trPr>
              <w:tc>
                <w:tcPr>
                  <w:tcW w:w="1518" w:type="dxa"/>
                  <w:noWrap/>
                  <w:hideMark/>
                </w:tcPr>
                <w:p w14:paraId="6912D1FE"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Document Type:</w:t>
                  </w:r>
                </w:p>
              </w:tc>
              <w:tc>
                <w:tcPr>
                  <w:tcW w:w="3514" w:type="dxa"/>
                  <w:vAlign w:val="center"/>
                  <w:hideMark/>
                </w:tcPr>
                <w:p w14:paraId="120EE414"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Grants Notice</w:t>
                  </w:r>
                </w:p>
              </w:tc>
            </w:tr>
            <w:tr w:rsidR="00735B0E" w:rsidRPr="00735B0E" w14:paraId="7BD02335" w14:textId="77777777" w:rsidTr="00735B0E">
              <w:trPr>
                <w:tblCellSpacing w:w="0" w:type="dxa"/>
              </w:trPr>
              <w:tc>
                <w:tcPr>
                  <w:tcW w:w="1518" w:type="dxa"/>
                  <w:noWrap/>
                  <w:hideMark/>
                </w:tcPr>
                <w:p w14:paraId="0D846ABB"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Funding Opportunity Number:</w:t>
                  </w:r>
                </w:p>
              </w:tc>
              <w:tc>
                <w:tcPr>
                  <w:tcW w:w="3514" w:type="dxa"/>
                  <w:vAlign w:val="center"/>
                  <w:hideMark/>
                </w:tcPr>
                <w:p w14:paraId="2BFF4A3F"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P22AS00432</w:t>
                  </w:r>
                </w:p>
              </w:tc>
            </w:tr>
            <w:tr w:rsidR="00735B0E" w:rsidRPr="00735B0E" w14:paraId="56A4816D" w14:textId="77777777" w:rsidTr="00735B0E">
              <w:trPr>
                <w:tblCellSpacing w:w="0" w:type="dxa"/>
              </w:trPr>
              <w:tc>
                <w:tcPr>
                  <w:tcW w:w="1518" w:type="dxa"/>
                  <w:noWrap/>
                  <w:hideMark/>
                </w:tcPr>
                <w:p w14:paraId="7AE39DAA"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Funding Opportunity Title:</w:t>
                  </w:r>
                </w:p>
              </w:tc>
              <w:tc>
                <w:tcPr>
                  <w:tcW w:w="3514" w:type="dxa"/>
                  <w:vAlign w:val="center"/>
                  <w:hideMark/>
                </w:tcPr>
                <w:p w14:paraId="092474E1"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FY2022 Historic Preservation Fund- Save America's Treasures Preservation Grants</w:t>
                  </w:r>
                </w:p>
              </w:tc>
            </w:tr>
            <w:tr w:rsidR="00735B0E" w:rsidRPr="00735B0E" w14:paraId="56C25A5E" w14:textId="77777777" w:rsidTr="00735B0E">
              <w:trPr>
                <w:tblCellSpacing w:w="0" w:type="dxa"/>
              </w:trPr>
              <w:tc>
                <w:tcPr>
                  <w:tcW w:w="1518" w:type="dxa"/>
                  <w:noWrap/>
                  <w:hideMark/>
                </w:tcPr>
                <w:p w14:paraId="00061A74"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Opportunity Category:</w:t>
                  </w:r>
                </w:p>
              </w:tc>
              <w:tc>
                <w:tcPr>
                  <w:tcW w:w="3514" w:type="dxa"/>
                  <w:vAlign w:val="center"/>
                  <w:hideMark/>
                </w:tcPr>
                <w:p w14:paraId="05317E2E"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Discretionary</w:t>
                  </w:r>
                </w:p>
              </w:tc>
            </w:tr>
            <w:tr w:rsidR="00735B0E" w:rsidRPr="00735B0E" w14:paraId="1C8AC2E1" w14:textId="77777777" w:rsidTr="00735B0E">
              <w:trPr>
                <w:tblCellSpacing w:w="0" w:type="dxa"/>
              </w:trPr>
              <w:tc>
                <w:tcPr>
                  <w:tcW w:w="1518" w:type="dxa"/>
                  <w:noWrap/>
                  <w:hideMark/>
                </w:tcPr>
                <w:p w14:paraId="79119D5C"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Opportunity Category Explanation:</w:t>
                  </w:r>
                </w:p>
              </w:tc>
              <w:tc>
                <w:tcPr>
                  <w:tcW w:w="3514" w:type="dxa"/>
                  <w:vAlign w:val="center"/>
                  <w:hideMark/>
                </w:tcPr>
                <w:p w14:paraId="33CEB88D"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 </w:t>
                  </w:r>
                </w:p>
              </w:tc>
            </w:tr>
            <w:tr w:rsidR="00735B0E" w:rsidRPr="00735B0E" w14:paraId="47942F1D" w14:textId="77777777" w:rsidTr="00735B0E">
              <w:trPr>
                <w:tblCellSpacing w:w="0" w:type="dxa"/>
              </w:trPr>
              <w:tc>
                <w:tcPr>
                  <w:tcW w:w="1518" w:type="dxa"/>
                  <w:noWrap/>
                  <w:hideMark/>
                </w:tcPr>
                <w:p w14:paraId="1262FA6C"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Funding Instrument Type:</w:t>
                  </w:r>
                </w:p>
              </w:tc>
              <w:tc>
                <w:tcPr>
                  <w:tcW w:w="3514" w:type="dxa"/>
                  <w:vAlign w:val="center"/>
                  <w:hideMark/>
                </w:tcPr>
                <w:p w14:paraId="7A2DBC0D"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Grant</w:t>
                  </w:r>
                </w:p>
              </w:tc>
            </w:tr>
            <w:tr w:rsidR="00735B0E" w:rsidRPr="00735B0E" w14:paraId="4EAC8372" w14:textId="77777777" w:rsidTr="00735B0E">
              <w:trPr>
                <w:tblCellSpacing w:w="0" w:type="dxa"/>
              </w:trPr>
              <w:tc>
                <w:tcPr>
                  <w:tcW w:w="1518" w:type="dxa"/>
                  <w:noWrap/>
                  <w:hideMark/>
                </w:tcPr>
                <w:p w14:paraId="1AE0570F"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Category of Funding Activity:</w:t>
                  </w:r>
                </w:p>
              </w:tc>
              <w:tc>
                <w:tcPr>
                  <w:tcW w:w="3514" w:type="dxa"/>
                  <w:vAlign w:val="center"/>
                  <w:hideMark/>
                </w:tcPr>
                <w:p w14:paraId="2B78A707"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Other (see text field entitled "Explanation of Other Category of Funding Activity" for clarification)</w:t>
                  </w:r>
                </w:p>
              </w:tc>
            </w:tr>
            <w:tr w:rsidR="00735B0E" w:rsidRPr="00735B0E" w14:paraId="37745CCD" w14:textId="77777777" w:rsidTr="00735B0E">
              <w:trPr>
                <w:tblCellSpacing w:w="0" w:type="dxa"/>
              </w:trPr>
              <w:tc>
                <w:tcPr>
                  <w:tcW w:w="1518" w:type="dxa"/>
                  <w:noWrap/>
                  <w:hideMark/>
                </w:tcPr>
                <w:p w14:paraId="4B3B8654"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Category Explanation:</w:t>
                  </w:r>
                </w:p>
              </w:tc>
              <w:tc>
                <w:tcPr>
                  <w:tcW w:w="3514" w:type="dxa"/>
                  <w:vAlign w:val="center"/>
                  <w:hideMark/>
                </w:tcPr>
                <w:p w14:paraId="459D1D28"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Historic Preservation</w:t>
                  </w:r>
                </w:p>
              </w:tc>
            </w:tr>
            <w:tr w:rsidR="00735B0E" w:rsidRPr="00735B0E" w14:paraId="43A33E16" w14:textId="77777777" w:rsidTr="00735B0E">
              <w:trPr>
                <w:tblCellSpacing w:w="0" w:type="dxa"/>
              </w:trPr>
              <w:tc>
                <w:tcPr>
                  <w:tcW w:w="1518" w:type="dxa"/>
                  <w:noWrap/>
                  <w:hideMark/>
                </w:tcPr>
                <w:p w14:paraId="0618F314"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lastRenderedPageBreak/>
                    <w:t>Expected Number of Awards:</w:t>
                  </w:r>
                </w:p>
              </w:tc>
              <w:tc>
                <w:tcPr>
                  <w:tcW w:w="3514" w:type="dxa"/>
                  <w:vAlign w:val="center"/>
                  <w:hideMark/>
                </w:tcPr>
                <w:p w14:paraId="0631E823"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 </w:t>
                  </w:r>
                </w:p>
              </w:tc>
            </w:tr>
            <w:tr w:rsidR="00735B0E" w:rsidRPr="00735B0E" w14:paraId="1BB6F11B" w14:textId="77777777" w:rsidTr="00735B0E">
              <w:trPr>
                <w:tblCellSpacing w:w="0" w:type="dxa"/>
              </w:trPr>
              <w:tc>
                <w:tcPr>
                  <w:tcW w:w="1518" w:type="dxa"/>
                  <w:noWrap/>
                  <w:hideMark/>
                </w:tcPr>
                <w:p w14:paraId="6891B4BF"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CFDA Number(s):</w:t>
                  </w:r>
                </w:p>
              </w:tc>
              <w:tc>
                <w:tcPr>
                  <w:tcW w:w="3514" w:type="dxa"/>
                  <w:vAlign w:val="center"/>
                  <w:hideMark/>
                </w:tcPr>
                <w:p w14:paraId="38CFECA9"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15.929 -- Save America's Treasures</w:t>
                  </w:r>
                </w:p>
              </w:tc>
            </w:tr>
            <w:tr w:rsidR="00735B0E" w:rsidRPr="00735B0E" w14:paraId="2DB78F10" w14:textId="77777777" w:rsidTr="00735B0E">
              <w:trPr>
                <w:tblCellSpacing w:w="0" w:type="dxa"/>
              </w:trPr>
              <w:tc>
                <w:tcPr>
                  <w:tcW w:w="1518" w:type="dxa"/>
                  <w:noWrap/>
                  <w:hideMark/>
                </w:tcPr>
                <w:p w14:paraId="544C46E3"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Cost Sharing or Matching Requirement:</w:t>
                  </w:r>
                </w:p>
              </w:tc>
              <w:tc>
                <w:tcPr>
                  <w:tcW w:w="3514" w:type="dxa"/>
                  <w:vAlign w:val="center"/>
                  <w:hideMark/>
                </w:tcPr>
                <w:p w14:paraId="0D486782"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Yes</w:t>
                  </w:r>
                </w:p>
              </w:tc>
            </w:tr>
          </w:tbl>
          <w:p w14:paraId="75F8326C" w14:textId="77777777" w:rsidR="00735B0E" w:rsidRPr="00735B0E" w:rsidRDefault="00735B0E" w:rsidP="00735B0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81"/>
              <w:gridCol w:w="3564"/>
            </w:tblGrid>
            <w:tr w:rsidR="00735B0E" w:rsidRPr="00735B0E" w14:paraId="155BA021" w14:textId="77777777" w:rsidTr="00735B0E">
              <w:trPr>
                <w:tblCellSpacing w:w="0" w:type="dxa"/>
              </w:trPr>
              <w:tc>
                <w:tcPr>
                  <w:tcW w:w="1681" w:type="dxa"/>
                  <w:noWrap/>
                  <w:hideMark/>
                </w:tcPr>
                <w:p w14:paraId="4DB362BA"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lastRenderedPageBreak/>
                    <w:t>Version:</w:t>
                  </w:r>
                </w:p>
              </w:tc>
              <w:tc>
                <w:tcPr>
                  <w:tcW w:w="3591" w:type="dxa"/>
                  <w:vAlign w:val="center"/>
                  <w:hideMark/>
                </w:tcPr>
                <w:p w14:paraId="75DF5F65"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Synopsis 1</w:t>
                  </w:r>
                </w:p>
              </w:tc>
            </w:tr>
            <w:tr w:rsidR="00735B0E" w:rsidRPr="00735B0E" w14:paraId="30EA1564" w14:textId="77777777" w:rsidTr="00735B0E">
              <w:trPr>
                <w:tblCellSpacing w:w="0" w:type="dxa"/>
              </w:trPr>
              <w:tc>
                <w:tcPr>
                  <w:tcW w:w="1681" w:type="dxa"/>
                  <w:noWrap/>
                  <w:hideMark/>
                </w:tcPr>
                <w:p w14:paraId="771ABDF8"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Posted Date:</w:t>
                  </w:r>
                </w:p>
              </w:tc>
              <w:tc>
                <w:tcPr>
                  <w:tcW w:w="3591" w:type="dxa"/>
                  <w:vAlign w:val="center"/>
                  <w:hideMark/>
                </w:tcPr>
                <w:p w14:paraId="57F6C4D5"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Sep 21, 2022</w:t>
                  </w:r>
                </w:p>
              </w:tc>
            </w:tr>
            <w:tr w:rsidR="00735B0E" w:rsidRPr="00735B0E" w14:paraId="76B0A5EE" w14:textId="77777777" w:rsidTr="00735B0E">
              <w:trPr>
                <w:tblCellSpacing w:w="0" w:type="dxa"/>
              </w:trPr>
              <w:tc>
                <w:tcPr>
                  <w:tcW w:w="1681" w:type="dxa"/>
                  <w:noWrap/>
                  <w:hideMark/>
                </w:tcPr>
                <w:p w14:paraId="1F437A64"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Last Updated Date:</w:t>
                  </w:r>
                </w:p>
              </w:tc>
              <w:tc>
                <w:tcPr>
                  <w:tcW w:w="3591" w:type="dxa"/>
                  <w:vAlign w:val="center"/>
                  <w:hideMark/>
                </w:tcPr>
                <w:p w14:paraId="7ABB18BB"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Sep 21, 2022</w:t>
                  </w:r>
                </w:p>
              </w:tc>
            </w:tr>
            <w:tr w:rsidR="00735B0E" w:rsidRPr="00735B0E" w14:paraId="6DBEF8BC" w14:textId="77777777" w:rsidTr="00735B0E">
              <w:trPr>
                <w:tblCellSpacing w:w="0" w:type="dxa"/>
              </w:trPr>
              <w:tc>
                <w:tcPr>
                  <w:tcW w:w="1681" w:type="dxa"/>
                  <w:noWrap/>
                  <w:hideMark/>
                </w:tcPr>
                <w:p w14:paraId="71DAA028"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Original Closing Date for Applications:</w:t>
                  </w:r>
                </w:p>
              </w:tc>
              <w:tc>
                <w:tcPr>
                  <w:tcW w:w="3591" w:type="dxa"/>
                  <w:vAlign w:val="center"/>
                  <w:hideMark/>
                </w:tcPr>
                <w:p w14:paraId="6B3F12BE"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Dec 20, 2022  Electronically submitted applications must be submitted no later than 11:59 PM, ET, on the listed application due date.</w:t>
                  </w:r>
                </w:p>
              </w:tc>
            </w:tr>
            <w:tr w:rsidR="00735B0E" w:rsidRPr="00735B0E" w14:paraId="36C9091C" w14:textId="77777777" w:rsidTr="00735B0E">
              <w:trPr>
                <w:tblCellSpacing w:w="0" w:type="dxa"/>
              </w:trPr>
              <w:tc>
                <w:tcPr>
                  <w:tcW w:w="1681" w:type="dxa"/>
                  <w:noWrap/>
                  <w:hideMark/>
                </w:tcPr>
                <w:p w14:paraId="52592BEC"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Current Closing Date for Applications:</w:t>
                  </w:r>
                </w:p>
              </w:tc>
              <w:tc>
                <w:tcPr>
                  <w:tcW w:w="3591" w:type="dxa"/>
                  <w:vAlign w:val="center"/>
                  <w:hideMark/>
                </w:tcPr>
                <w:p w14:paraId="41F6DEAA"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Dec 20, 2022  Electronically submitted applications must be submitted no later than 11:59 PM, ET, on the listed application due date.</w:t>
                  </w:r>
                </w:p>
              </w:tc>
            </w:tr>
            <w:tr w:rsidR="00735B0E" w:rsidRPr="00735B0E" w14:paraId="7AE97D8F" w14:textId="77777777" w:rsidTr="00735B0E">
              <w:trPr>
                <w:tblCellSpacing w:w="0" w:type="dxa"/>
              </w:trPr>
              <w:tc>
                <w:tcPr>
                  <w:tcW w:w="1681" w:type="dxa"/>
                  <w:noWrap/>
                  <w:hideMark/>
                </w:tcPr>
                <w:p w14:paraId="596F397B"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Archive Date:</w:t>
                  </w:r>
                </w:p>
              </w:tc>
              <w:tc>
                <w:tcPr>
                  <w:tcW w:w="3591" w:type="dxa"/>
                  <w:vAlign w:val="center"/>
                  <w:hideMark/>
                </w:tcPr>
                <w:p w14:paraId="1AFD1A5F"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Sep 08, 2023</w:t>
                  </w:r>
                </w:p>
              </w:tc>
            </w:tr>
            <w:tr w:rsidR="00735B0E" w:rsidRPr="00735B0E" w14:paraId="6E89D7E6" w14:textId="77777777" w:rsidTr="00735B0E">
              <w:trPr>
                <w:tblCellSpacing w:w="0" w:type="dxa"/>
              </w:trPr>
              <w:tc>
                <w:tcPr>
                  <w:tcW w:w="1681" w:type="dxa"/>
                  <w:noWrap/>
                  <w:hideMark/>
                </w:tcPr>
                <w:p w14:paraId="6A82C8FD"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Estimated Total Program Funding:</w:t>
                  </w:r>
                </w:p>
              </w:tc>
              <w:tc>
                <w:tcPr>
                  <w:tcW w:w="3591" w:type="dxa"/>
                  <w:vAlign w:val="center"/>
                  <w:hideMark/>
                </w:tcPr>
                <w:p w14:paraId="36657D6F"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$26,500,000</w:t>
                  </w:r>
                </w:p>
              </w:tc>
            </w:tr>
            <w:tr w:rsidR="00735B0E" w:rsidRPr="00735B0E" w14:paraId="4BC4F167" w14:textId="77777777" w:rsidTr="00735B0E">
              <w:trPr>
                <w:tblCellSpacing w:w="0" w:type="dxa"/>
              </w:trPr>
              <w:tc>
                <w:tcPr>
                  <w:tcW w:w="1681" w:type="dxa"/>
                  <w:noWrap/>
                  <w:hideMark/>
                </w:tcPr>
                <w:p w14:paraId="392C84D2"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Award Ceiling:</w:t>
                  </w:r>
                </w:p>
              </w:tc>
              <w:tc>
                <w:tcPr>
                  <w:tcW w:w="3591" w:type="dxa"/>
                  <w:vAlign w:val="center"/>
                  <w:hideMark/>
                </w:tcPr>
                <w:p w14:paraId="7BF04646"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$750,000</w:t>
                  </w:r>
                </w:p>
              </w:tc>
            </w:tr>
            <w:tr w:rsidR="00735B0E" w:rsidRPr="00735B0E" w14:paraId="75968560" w14:textId="77777777" w:rsidTr="00735B0E">
              <w:trPr>
                <w:tblCellSpacing w:w="0" w:type="dxa"/>
              </w:trPr>
              <w:tc>
                <w:tcPr>
                  <w:tcW w:w="1681" w:type="dxa"/>
                  <w:noWrap/>
                  <w:hideMark/>
                </w:tcPr>
                <w:p w14:paraId="5D6DCD90"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lastRenderedPageBreak/>
                    <w:t>Award Floor:</w:t>
                  </w:r>
                </w:p>
              </w:tc>
              <w:tc>
                <w:tcPr>
                  <w:tcW w:w="3591" w:type="dxa"/>
                  <w:vAlign w:val="center"/>
                  <w:hideMark/>
                </w:tcPr>
                <w:p w14:paraId="587402A6"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$125,000</w:t>
                  </w:r>
                </w:p>
              </w:tc>
            </w:tr>
          </w:tbl>
          <w:p w14:paraId="2A87A35F" w14:textId="77777777" w:rsidR="00735B0E" w:rsidRPr="00735B0E" w:rsidRDefault="00735B0E" w:rsidP="00735B0E">
            <w:pPr>
              <w:pStyle w:val="NoSpacing"/>
              <w:rPr>
                <w:rFonts w:ascii="Helvetica" w:hAnsi="Helvetica" w:cs="Helvetica"/>
                <w:color w:val="222222"/>
              </w:rPr>
            </w:pPr>
          </w:p>
        </w:tc>
      </w:tr>
    </w:tbl>
    <w:p w14:paraId="19E976F6" w14:textId="0974FBE2" w:rsidR="00735B0E" w:rsidRPr="00735B0E" w:rsidRDefault="00735B0E" w:rsidP="00735B0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35B0E" w:rsidRPr="00735B0E" w14:paraId="4DC01362" w14:textId="77777777" w:rsidTr="00735B0E">
        <w:trPr>
          <w:tblCellSpacing w:w="0" w:type="dxa"/>
        </w:trPr>
        <w:tc>
          <w:tcPr>
            <w:tcW w:w="0" w:type="auto"/>
            <w:noWrap/>
            <w:hideMark/>
          </w:tcPr>
          <w:p w14:paraId="2C8582C6"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Eligible Applicants:</w:t>
            </w:r>
          </w:p>
        </w:tc>
        <w:tc>
          <w:tcPr>
            <w:tcW w:w="5000" w:type="pct"/>
            <w:vAlign w:val="center"/>
            <w:hideMark/>
          </w:tcPr>
          <w:p w14:paraId="18F6C3BE"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Native American tribal governments (Federally recognized)</w:t>
            </w:r>
            <w:r w:rsidRPr="00735B0E">
              <w:rPr>
                <w:rFonts w:ascii="Helvetica" w:hAnsi="Helvetica" w:cs="Helvetica"/>
                <w:color w:val="222222"/>
              </w:rPr>
              <w:br/>
              <w:t>City or township governments</w:t>
            </w:r>
            <w:r w:rsidRPr="00735B0E">
              <w:rPr>
                <w:rFonts w:ascii="Helvetica" w:hAnsi="Helvetica" w:cs="Helvetica"/>
                <w:color w:val="222222"/>
              </w:rPr>
              <w:br/>
              <w:t>Independent school districts</w:t>
            </w:r>
            <w:r w:rsidRPr="00735B0E">
              <w:rPr>
                <w:rFonts w:ascii="Helvetica" w:hAnsi="Helvetica" w:cs="Helvetica"/>
                <w:color w:val="222222"/>
              </w:rPr>
              <w:br/>
              <w:t>Nonprofits having a 501(c)(3) status with the IRS, other than institutions of higher education</w:t>
            </w:r>
            <w:r w:rsidRPr="00735B0E">
              <w:rPr>
                <w:rFonts w:ascii="Helvetica" w:hAnsi="Helvetica" w:cs="Helvetica"/>
                <w:color w:val="222222"/>
              </w:rPr>
              <w:br/>
              <w:t>Private institutions of higher education</w:t>
            </w:r>
            <w:r w:rsidRPr="00735B0E">
              <w:rPr>
                <w:rFonts w:ascii="Helvetica" w:hAnsi="Helvetica" w:cs="Helvetica"/>
                <w:color w:val="222222"/>
              </w:rPr>
              <w:br/>
              <w:t>County governments</w:t>
            </w:r>
            <w:r w:rsidRPr="00735B0E">
              <w:rPr>
                <w:rFonts w:ascii="Helvetica" w:hAnsi="Helvetica" w:cs="Helvetica"/>
                <w:color w:val="222222"/>
              </w:rPr>
              <w:br/>
              <w:t>Native American tribal organizations (other than Federally recognized tribal governments)</w:t>
            </w:r>
            <w:r w:rsidRPr="00735B0E">
              <w:rPr>
                <w:rFonts w:ascii="Helvetica" w:hAnsi="Helvetica" w:cs="Helvetica"/>
                <w:color w:val="222222"/>
              </w:rPr>
              <w:br/>
              <w:t>Nonprofits that do not have a 501(c)(3) status with the IRS, other than institutions of higher education</w:t>
            </w:r>
            <w:r w:rsidRPr="00735B0E">
              <w:rPr>
                <w:rFonts w:ascii="Helvetica" w:hAnsi="Helvetica" w:cs="Helvetica"/>
                <w:color w:val="222222"/>
              </w:rPr>
              <w:br/>
              <w:t>State governments</w:t>
            </w:r>
            <w:r w:rsidRPr="00735B0E">
              <w:rPr>
                <w:rFonts w:ascii="Helvetica" w:hAnsi="Helvetica" w:cs="Helvetica"/>
                <w:color w:val="222222"/>
              </w:rPr>
              <w:br/>
              <w:t>Special district governments</w:t>
            </w:r>
            <w:r w:rsidRPr="00735B0E">
              <w:rPr>
                <w:rFonts w:ascii="Helvetica" w:hAnsi="Helvetica" w:cs="Helvetica"/>
                <w:color w:val="222222"/>
              </w:rPr>
              <w:br/>
              <w:t>Public and State controlled institutions of higher education</w:t>
            </w:r>
          </w:p>
        </w:tc>
      </w:tr>
      <w:tr w:rsidR="00735B0E" w:rsidRPr="00735B0E" w14:paraId="7B5BB815" w14:textId="77777777" w:rsidTr="00735B0E">
        <w:trPr>
          <w:tblCellSpacing w:w="0" w:type="dxa"/>
        </w:trPr>
        <w:tc>
          <w:tcPr>
            <w:tcW w:w="0" w:type="auto"/>
            <w:noWrap/>
            <w:hideMark/>
          </w:tcPr>
          <w:p w14:paraId="5CB47BC1"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Additional Information on Eligibility:</w:t>
            </w:r>
          </w:p>
        </w:tc>
        <w:tc>
          <w:tcPr>
            <w:tcW w:w="5000" w:type="pct"/>
            <w:vAlign w:val="center"/>
            <w:hideMark/>
          </w:tcPr>
          <w:p w14:paraId="12FC7D33"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Federal agencies, with the exception of the National Park Service (NPS). Grants will not be available for work on sites or collections owned by the NPS. Federal agencies collaborating with a nonprofit partner to preserve the historic properties or collections owned by the federal agency may submit applications through the nonprofit partner. Federally-recognized Indian Tribes, Alaska Natives, and Native Hawaiian Organizations, as defined by 54 USC § 300300 Grants are not available for sites or collections owned by the NPS. </w:t>
            </w:r>
          </w:p>
        </w:tc>
      </w:tr>
    </w:tbl>
    <w:p w14:paraId="08B2046E" w14:textId="5D9DCAAB" w:rsidR="00735B0E" w:rsidRPr="00735B0E" w:rsidRDefault="00735B0E" w:rsidP="00735B0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35B0E" w:rsidRPr="00735B0E" w14:paraId="5306947E" w14:textId="77777777" w:rsidTr="00735B0E">
        <w:trPr>
          <w:tblCellSpacing w:w="0" w:type="dxa"/>
        </w:trPr>
        <w:tc>
          <w:tcPr>
            <w:tcW w:w="0" w:type="auto"/>
            <w:noWrap/>
            <w:hideMark/>
          </w:tcPr>
          <w:p w14:paraId="30609ABF"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Agency Name:</w:t>
            </w:r>
          </w:p>
        </w:tc>
        <w:tc>
          <w:tcPr>
            <w:tcW w:w="5000" w:type="pct"/>
            <w:vAlign w:val="center"/>
            <w:hideMark/>
          </w:tcPr>
          <w:p w14:paraId="051D605D"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National Park Service</w:t>
            </w:r>
          </w:p>
        </w:tc>
      </w:tr>
      <w:tr w:rsidR="00735B0E" w:rsidRPr="00735B0E" w14:paraId="56A3328B" w14:textId="77777777" w:rsidTr="00735B0E">
        <w:trPr>
          <w:tblCellSpacing w:w="0" w:type="dxa"/>
        </w:trPr>
        <w:tc>
          <w:tcPr>
            <w:tcW w:w="0" w:type="auto"/>
            <w:noWrap/>
            <w:hideMark/>
          </w:tcPr>
          <w:p w14:paraId="3E7B9544"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Description:</w:t>
            </w:r>
          </w:p>
        </w:tc>
        <w:tc>
          <w:tcPr>
            <w:tcW w:w="5000" w:type="pct"/>
            <w:vAlign w:val="center"/>
            <w:hideMark/>
          </w:tcPr>
          <w:p w14:paraId="261A3655"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Save America’s Treasures grants from the Historic Preservation Fund provide preservation and/or conservation assistance to nationally significant historic properties and collections. Grants are awarded through a competitive process and require a dollar-for-dollar, non-Federal match, which can be cash or documented in-kind. The grant program is administered by the National Park Service (NPS) in partnership with the National Endowment for the Arts (NEA), the National Endowment for the Humanities (NEH), and the Institute of Museum and Library Services (IMLS). There are separate opportunities for preservation and collections projects. The preservation opportunity can be found under opportunity number P22AS00432. The collections opportunity can be found under opportunity Number P22AS00433. FY2022 Public Law 117-103 provides $26,500,000 million for the SAT Grant Program.  </w:t>
            </w:r>
          </w:p>
        </w:tc>
      </w:tr>
      <w:tr w:rsidR="00735B0E" w:rsidRPr="00735B0E" w14:paraId="3C8FED50" w14:textId="77777777" w:rsidTr="00735B0E">
        <w:trPr>
          <w:tblCellSpacing w:w="0" w:type="dxa"/>
        </w:trPr>
        <w:tc>
          <w:tcPr>
            <w:tcW w:w="0" w:type="auto"/>
            <w:noWrap/>
            <w:hideMark/>
          </w:tcPr>
          <w:p w14:paraId="4DD6EC44"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Link to Additional Information:</w:t>
            </w:r>
          </w:p>
        </w:tc>
        <w:tc>
          <w:tcPr>
            <w:tcW w:w="5000" w:type="pct"/>
            <w:vAlign w:val="center"/>
            <w:hideMark/>
          </w:tcPr>
          <w:p w14:paraId="4932CA83" w14:textId="77777777" w:rsidR="00735B0E" w:rsidRPr="00735B0E" w:rsidRDefault="00000000" w:rsidP="00735B0E">
            <w:pPr>
              <w:pStyle w:val="NoSpacing"/>
              <w:rPr>
                <w:rFonts w:ascii="Helvetica" w:hAnsi="Helvetica" w:cs="Helvetica"/>
                <w:color w:val="222222"/>
              </w:rPr>
            </w:pPr>
            <w:hyperlink r:id="rId344" w:tgtFrame="_blank" w:tooltip="Link to Additional Information" w:history="1">
              <w:r w:rsidR="00735B0E" w:rsidRPr="00735B0E">
                <w:rPr>
                  <w:rStyle w:val="Hyperlink"/>
                  <w:rFonts w:ascii="Helvetica" w:hAnsi="Helvetica" w:cs="Helvetica"/>
                </w:rPr>
                <w:t>http://go.nps.gov/sat</w:t>
              </w:r>
            </w:hyperlink>
          </w:p>
        </w:tc>
      </w:tr>
      <w:tr w:rsidR="00735B0E" w:rsidRPr="00735B0E" w14:paraId="4ED6E9CF" w14:textId="77777777" w:rsidTr="00735B0E">
        <w:trPr>
          <w:tblCellSpacing w:w="0" w:type="dxa"/>
        </w:trPr>
        <w:tc>
          <w:tcPr>
            <w:tcW w:w="0" w:type="auto"/>
            <w:noWrap/>
            <w:hideMark/>
          </w:tcPr>
          <w:p w14:paraId="788FFB36"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Grantor Contact Information:</w:t>
            </w:r>
          </w:p>
        </w:tc>
        <w:tc>
          <w:tcPr>
            <w:tcW w:w="5000" w:type="pct"/>
            <w:vAlign w:val="center"/>
            <w:hideMark/>
          </w:tcPr>
          <w:p w14:paraId="46A54F10"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If you have difficulty accessing the full announcement electronically, please contact:</w:t>
            </w:r>
            <w:r w:rsidRPr="00735B0E">
              <w:rPr>
                <w:rFonts w:ascii="Helvetica" w:hAnsi="Helvetica" w:cs="Helvetica"/>
                <w:color w:val="222222"/>
              </w:rPr>
              <w:br/>
            </w:r>
            <w:r w:rsidRPr="00735B0E">
              <w:rPr>
                <w:rFonts w:ascii="Helvetica" w:hAnsi="Helvetica" w:cs="Helvetica"/>
                <w:color w:val="222222"/>
              </w:rPr>
              <w:br/>
              <w:t>STLPG Staff STLPG@nps.gov</w:t>
            </w:r>
            <w:r w:rsidRPr="00735B0E">
              <w:rPr>
                <w:rFonts w:ascii="Helvetica" w:hAnsi="Helvetica" w:cs="Helvetica"/>
                <w:color w:val="222222"/>
              </w:rPr>
              <w:br/>
            </w:r>
            <w:r w:rsidRPr="00735B0E">
              <w:rPr>
                <w:rFonts w:ascii="Helvetica" w:hAnsi="Helvetica" w:cs="Helvetica"/>
                <w:color w:val="222222"/>
              </w:rPr>
              <w:lastRenderedPageBreak/>
              <w:br/>
            </w:r>
            <w:hyperlink r:id="rId345" w:history="1">
              <w:r w:rsidRPr="00735B0E">
                <w:rPr>
                  <w:rStyle w:val="Hyperlink"/>
                  <w:rFonts w:ascii="Helvetica" w:hAnsi="Helvetica" w:cs="Helvetica"/>
                </w:rPr>
                <w:t>STLPG@nps.gov</w:t>
              </w:r>
            </w:hyperlink>
          </w:p>
        </w:tc>
      </w:tr>
    </w:tbl>
    <w:p w14:paraId="460D610F" w14:textId="77777777" w:rsidR="00735B0E" w:rsidRPr="00A73CE7" w:rsidRDefault="00735B0E" w:rsidP="00735B0E">
      <w:pPr>
        <w:pStyle w:val="NoSpacing"/>
        <w:rPr>
          <w:rFonts w:ascii="Helvetica" w:hAnsi="Helvetica" w:cs="Helvetica"/>
          <w:color w:val="222222"/>
          <w:sz w:val="24"/>
          <w:szCs w:val="24"/>
        </w:rPr>
      </w:pPr>
    </w:p>
    <w:p w14:paraId="5D90894E" w14:textId="77777777" w:rsidR="00735B0E" w:rsidRDefault="00000000" w:rsidP="00735B0E">
      <w:pPr>
        <w:pStyle w:val="NoSpacing"/>
        <w:pBdr>
          <w:bottom w:val="single" w:sz="6" w:space="1" w:color="auto"/>
        </w:pBdr>
        <w:rPr>
          <w:rFonts w:ascii="Helvetica" w:hAnsi="Helvetica" w:cs="Helvetica"/>
          <w:color w:val="222222"/>
          <w:sz w:val="24"/>
          <w:szCs w:val="24"/>
        </w:rPr>
      </w:pPr>
      <w:hyperlink r:id="rId346" w:history="1">
        <w:r w:rsidR="00735B0E" w:rsidRPr="00A0477D">
          <w:rPr>
            <w:rStyle w:val="Hyperlink"/>
            <w:rFonts w:ascii="Helvetica" w:hAnsi="Helvetica" w:cs="Helvetica"/>
            <w:sz w:val="24"/>
            <w:szCs w:val="24"/>
          </w:rPr>
          <w:t>https://www.grants.gov/web/grants/view-opportunity.html?oppId=343689</w:t>
        </w:r>
      </w:hyperlink>
    </w:p>
    <w:p w14:paraId="24FEB30C" w14:textId="77777777" w:rsidR="00735B0E" w:rsidRDefault="00735B0E" w:rsidP="00735B0E">
      <w:pPr>
        <w:pStyle w:val="NoSpacing"/>
        <w:rPr>
          <w:rFonts w:ascii="Helvetica" w:hAnsi="Helvetica" w:cs="Helvetica"/>
          <w:color w:val="222222"/>
          <w:sz w:val="24"/>
          <w:szCs w:val="24"/>
        </w:rPr>
      </w:pPr>
    </w:p>
    <w:p w14:paraId="3A8C047B" w14:textId="77777777" w:rsidR="00735B0E" w:rsidRDefault="00735B0E" w:rsidP="00735B0E">
      <w:pPr>
        <w:pStyle w:val="NoSpacing"/>
        <w:rPr>
          <w:rFonts w:ascii="Helvetica" w:hAnsi="Helvetica" w:cs="Helvetica"/>
          <w:color w:val="222222"/>
          <w:sz w:val="24"/>
          <w:szCs w:val="24"/>
          <w:shd w:val="clear" w:color="auto" w:fill="FFFFFF"/>
        </w:rPr>
      </w:pPr>
      <w:bookmarkStart w:id="473" w:name="DOIBRSmallSurfaceWater"/>
      <w:bookmarkEnd w:id="473"/>
      <w:r w:rsidRPr="00531302">
        <w:rPr>
          <w:rFonts w:ascii="Helvetica" w:hAnsi="Helvetica" w:cs="Helvetica"/>
          <w:color w:val="222222"/>
          <w:sz w:val="24"/>
          <w:szCs w:val="24"/>
          <w:shd w:val="clear" w:color="auto" w:fill="FFFFFF"/>
        </w:rPr>
        <w:t>Bureau of Reclamation</w:t>
      </w:r>
      <w:r w:rsidRPr="00531302">
        <w:rPr>
          <w:rFonts w:ascii="Helvetica" w:hAnsi="Helvetica" w:cs="Helvetica"/>
          <w:color w:val="222222"/>
          <w:sz w:val="24"/>
          <w:szCs w:val="24"/>
        </w:rPr>
        <w:br/>
      </w:r>
      <w:r w:rsidRPr="00531302">
        <w:rPr>
          <w:rFonts w:ascii="Helvetica" w:hAnsi="Helvetica" w:cs="Helvetica"/>
          <w:color w:val="222222"/>
          <w:sz w:val="24"/>
          <w:szCs w:val="24"/>
          <w:shd w:val="clear" w:color="auto" w:fill="FFFFFF"/>
        </w:rPr>
        <w:t>Small Surface Water and Groundwater Storage Projects</w:t>
      </w:r>
      <w:r w:rsidRPr="00531302">
        <w:rPr>
          <w:rFonts w:ascii="Helvetica" w:hAnsi="Helvetica" w:cs="Helvetica"/>
          <w:color w:val="222222"/>
          <w:sz w:val="24"/>
          <w:szCs w:val="24"/>
        </w:rPr>
        <w:br/>
      </w:r>
      <w:r w:rsidRPr="0053130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35B0E" w:rsidRPr="00735B0E" w14:paraId="1D205732" w14:textId="77777777" w:rsidTr="00735B0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7"/>
              <w:gridCol w:w="3151"/>
            </w:tblGrid>
            <w:tr w:rsidR="00735B0E" w:rsidRPr="00735B0E" w14:paraId="389387B7" w14:textId="77777777" w:rsidTr="00735B0E">
              <w:trPr>
                <w:tblCellSpacing w:w="0" w:type="dxa"/>
              </w:trPr>
              <w:tc>
                <w:tcPr>
                  <w:tcW w:w="1887" w:type="dxa"/>
                  <w:noWrap/>
                  <w:hideMark/>
                </w:tcPr>
                <w:p w14:paraId="4FF55188"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Document Type:</w:t>
                  </w:r>
                </w:p>
              </w:tc>
              <w:tc>
                <w:tcPr>
                  <w:tcW w:w="3151" w:type="dxa"/>
                  <w:vAlign w:val="center"/>
                  <w:hideMark/>
                </w:tcPr>
                <w:p w14:paraId="1145A9E6"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Grants Notice</w:t>
                  </w:r>
                </w:p>
              </w:tc>
            </w:tr>
            <w:tr w:rsidR="00735B0E" w:rsidRPr="00735B0E" w14:paraId="6216853F" w14:textId="77777777" w:rsidTr="00735B0E">
              <w:trPr>
                <w:tblCellSpacing w:w="0" w:type="dxa"/>
              </w:trPr>
              <w:tc>
                <w:tcPr>
                  <w:tcW w:w="1887" w:type="dxa"/>
                  <w:noWrap/>
                  <w:hideMark/>
                </w:tcPr>
                <w:p w14:paraId="0ECA42F0"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Funding Opportunity Number:</w:t>
                  </w:r>
                </w:p>
              </w:tc>
              <w:tc>
                <w:tcPr>
                  <w:tcW w:w="3151" w:type="dxa"/>
                  <w:vAlign w:val="center"/>
                  <w:hideMark/>
                </w:tcPr>
                <w:p w14:paraId="0076A14C"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R23AS00019</w:t>
                  </w:r>
                </w:p>
              </w:tc>
            </w:tr>
            <w:tr w:rsidR="00735B0E" w:rsidRPr="00735B0E" w14:paraId="6F231418" w14:textId="77777777" w:rsidTr="00735B0E">
              <w:trPr>
                <w:tblCellSpacing w:w="0" w:type="dxa"/>
              </w:trPr>
              <w:tc>
                <w:tcPr>
                  <w:tcW w:w="1887" w:type="dxa"/>
                  <w:noWrap/>
                  <w:hideMark/>
                </w:tcPr>
                <w:p w14:paraId="1502BB46"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Funding Opportunity Title:</w:t>
                  </w:r>
                </w:p>
              </w:tc>
              <w:tc>
                <w:tcPr>
                  <w:tcW w:w="3151" w:type="dxa"/>
                  <w:vAlign w:val="center"/>
                  <w:hideMark/>
                </w:tcPr>
                <w:p w14:paraId="24D73543"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Small Surface Water and Groundwater Storage Projects</w:t>
                  </w:r>
                </w:p>
              </w:tc>
            </w:tr>
            <w:tr w:rsidR="00735B0E" w:rsidRPr="00735B0E" w14:paraId="53E13702" w14:textId="77777777" w:rsidTr="00735B0E">
              <w:trPr>
                <w:tblCellSpacing w:w="0" w:type="dxa"/>
              </w:trPr>
              <w:tc>
                <w:tcPr>
                  <w:tcW w:w="1887" w:type="dxa"/>
                  <w:noWrap/>
                  <w:hideMark/>
                </w:tcPr>
                <w:p w14:paraId="2FC6C4DF"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Opportunity Category:</w:t>
                  </w:r>
                </w:p>
              </w:tc>
              <w:tc>
                <w:tcPr>
                  <w:tcW w:w="3151" w:type="dxa"/>
                  <w:vAlign w:val="center"/>
                  <w:hideMark/>
                </w:tcPr>
                <w:p w14:paraId="777B6511"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Discretionary</w:t>
                  </w:r>
                </w:p>
              </w:tc>
            </w:tr>
            <w:tr w:rsidR="00735B0E" w:rsidRPr="00735B0E" w14:paraId="58B0690B" w14:textId="77777777" w:rsidTr="00735B0E">
              <w:trPr>
                <w:tblCellSpacing w:w="0" w:type="dxa"/>
              </w:trPr>
              <w:tc>
                <w:tcPr>
                  <w:tcW w:w="1887" w:type="dxa"/>
                  <w:noWrap/>
                  <w:hideMark/>
                </w:tcPr>
                <w:p w14:paraId="02082F0F"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Opportunity Category Explanation:</w:t>
                  </w:r>
                </w:p>
              </w:tc>
              <w:tc>
                <w:tcPr>
                  <w:tcW w:w="3151" w:type="dxa"/>
                  <w:vAlign w:val="center"/>
                  <w:hideMark/>
                </w:tcPr>
                <w:p w14:paraId="0F01F213"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 </w:t>
                  </w:r>
                </w:p>
              </w:tc>
            </w:tr>
            <w:tr w:rsidR="00735B0E" w:rsidRPr="00735B0E" w14:paraId="7F6F8BD6" w14:textId="77777777" w:rsidTr="00735B0E">
              <w:trPr>
                <w:tblCellSpacing w:w="0" w:type="dxa"/>
              </w:trPr>
              <w:tc>
                <w:tcPr>
                  <w:tcW w:w="1887" w:type="dxa"/>
                  <w:noWrap/>
                  <w:hideMark/>
                </w:tcPr>
                <w:p w14:paraId="02BAA6F0"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Funding Instrument Type:</w:t>
                  </w:r>
                </w:p>
              </w:tc>
              <w:tc>
                <w:tcPr>
                  <w:tcW w:w="3151" w:type="dxa"/>
                  <w:vAlign w:val="center"/>
                  <w:hideMark/>
                </w:tcPr>
                <w:p w14:paraId="4DA2F3CB"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Cooperative Agreement</w:t>
                  </w:r>
                  <w:r w:rsidRPr="00735B0E">
                    <w:rPr>
                      <w:rFonts w:ascii="Helvetica" w:hAnsi="Helvetica" w:cs="Helvetica"/>
                      <w:color w:val="222222"/>
                    </w:rPr>
                    <w:br/>
                    <w:t>Grant</w:t>
                  </w:r>
                </w:p>
              </w:tc>
            </w:tr>
            <w:tr w:rsidR="00735B0E" w:rsidRPr="00735B0E" w14:paraId="7E4AE4E1" w14:textId="77777777" w:rsidTr="00735B0E">
              <w:trPr>
                <w:tblCellSpacing w:w="0" w:type="dxa"/>
              </w:trPr>
              <w:tc>
                <w:tcPr>
                  <w:tcW w:w="1887" w:type="dxa"/>
                  <w:noWrap/>
                  <w:hideMark/>
                </w:tcPr>
                <w:p w14:paraId="75548075"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Category of Funding Activity:</w:t>
                  </w:r>
                </w:p>
              </w:tc>
              <w:tc>
                <w:tcPr>
                  <w:tcW w:w="3151" w:type="dxa"/>
                  <w:vAlign w:val="center"/>
                  <w:hideMark/>
                </w:tcPr>
                <w:p w14:paraId="45D1021D"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Natural Resources</w:t>
                  </w:r>
                </w:p>
              </w:tc>
            </w:tr>
            <w:tr w:rsidR="00735B0E" w:rsidRPr="00735B0E" w14:paraId="5FA544F0" w14:textId="77777777" w:rsidTr="00735B0E">
              <w:trPr>
                <w:tblCellSpacing w:w="0" w:type="dxa"/>
              </w:trPr>
              <w:tc>
                <w:tcPr>
                  <w:tcW w:w="1887" w:type="dxa"/>
                  <w:noWrap/>
                  <w:hideMark/>
                </w:tcPr>
                <w:p w14:paraId="1A3B7D7B"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Category Explanation:</w:t>
                  </w:r>
                </w:p>
              </w:tc>
              <w:tc>
                <w:tcPr>
                  <w:tcW w:w="3151" w:type="dxa"/>
                  <w:vAlign w:val="center"/>
                  <w:hideMark/>
                </w:tcPr>
                <w:p w14:paraId="7749A754"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 </w:t>
                  </w:r>
                </w:p>
              </w:tc>
            </w:tr>
            <w:tr w:rsidR="00735B0E" w:rsidRPr="00735B0E" w14:paraId="04C590B3" w14:textId="77777777" w:rsidTr="00735B0E">
              <w:trPr>
                <w:tblCellSpacing w:w="0" w:type="dxa"/>
              </w:trPr>
              <w:tc>
                <w:tcPr>
                  <w:tcW w:w="1887" w:type="dxa"/>
                  <w:noWrap/>
                  <w:hideMark/>
                </w:tcPr>
                <w:p w14:paraId="62529C1A"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Expected Number of Awards:</w:t>
                  </w:r>
                </w:p>
              </w:tc>
              <w:tc>
                <w:tcPr>
                  <w:tcW w:w="3151" w:type="dxa"/>
                  <w:vAlign w:val="center"/>
                  <w:hideMark/>
                </w:tcPr>
                <w:p w14:paraId="163B8763"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 </w:t>
                  </w:r>
                </w:p>
              </w:tc>
            </w:tr>
            <w:tr w:rsidR="00735B0E" w:rsidRPr="00735B0E" w14:paraId="4A3CBFAB" w14:textId="77777777" w:rsidTr="00735B0E">
              <w:trPr>
                <w:tblCellSpacing w:w="0" w:type="dxa"/>
              </w:trPr>
              <w:tc>
                <w:tcPr>
                  <w:tcW w:w="1887" w:type="dxa"/>
                  <w:noWrap/>
                  <w:hideMark/>
                </w:tcPr>
                <w:p w14:paraId="2A4CCB31"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CFDA Number(s):</w:t>
                  </w:r>
                </w:p>
              </w:tc>
              <w:tc>
                <w:tcPr>
                  <w:tcW w:w="3151" w:type="dxa"/>
                  <w:vAlign w:val="center"/>
                  <w:hideMark/>
                </w:tcPr>
                <w:p w14:paraId="5F1BD810"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15.074 -- Small Surface Water and Groundwater Storage Projects</w:t>
                  </w:r>
                </w:p>
              </w:tc>
            </w:tr>
            <w:tr w:rsidR="00735B0E" w:rsidRPr="00735B0E" w14:paraId="4C61CF8F" w14:textId="77777777" w:rsidTr="00735B0E">
              <w:trPr>
                <w:tblCellSpacing w:w="0" w:type="dxa"/>
              </w:trPr>
              <w:tc>
                <w:tcPr>
                  <w:tcW w:w="1887" w:type="dxa"/>
                  <w:noWrap/>
                  <w:hideMark/>
                </w:tcPr>
                <w:p w14:paraId="1791E581"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Cost Sharing or Matching Requirement:</w:t>
                  </w:r>
                </w:p>
              </w:tc>
              <w:tc>
                <w:tcPr>
                  <w:tcW w:w="3151" w:type="dxa"/>
                  <w:vAlign w:val="center"/>
                  <w:hideMark/>
                </w:tcPr>
                <w:p w14:paraId="531E4C4C"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Yes</w:t>
                  </w:r>
                </w:p>
              </w:tc>
            </w:tr>
          </w:tbl>
          <w:p w14:paraId="5F647385" w14:textId="77777777" w:rsidR="00735B0E" w:rsidRPr="00735B0E" w:rsidRDefault="00735B0E" w:rsidP="00735B0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735B0E" w:rsidRPr="00735B0E" w14:paraId="1FA50DE1" w14:textId="77777777" w:rsidTr="00735B0E">
              <w:trPr>
                <w:tblCellSpacing w:w="0" w:type="dxa"/>
              </w:trPr>
              <w:tc>
                <w:tcPr>
                  <w:tcW w:w="1512" w:type="dxa"/>
                  <w:noWrap/>
                  <w:hideMark/>
                </w:tcPr>
                <w:p w14:paraId="2BB0959A"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Version:</w:t>
                  </w:r>
                </w:p>
              </w:tc>
              <w:tc>
                <w:tcPr>
                  <w:tcW w:w="3760" w:type="dxa"/>
                  <w:vAlign w:val="center"/>
                  <w:hideMark/>
                </w:tcPr>
                <w:p w14:paraId="3067F815"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Synopsis 1</w:t>
                  </w:r>
                </w:p>
              </w:tc>
            </w:tr>
            <w:tr w:rsidR="00735B0E" w:rsidRPr="00735B0E" w14:paraId="407C56FD" w14:textId="77777777" w:rsidTr="00735B0E">
              <w:trPr>
                <w:tblCellSpacing w:w="0" w:type="dxa"/>
              </w:trPr>
              <w:tc>
                <w:tcPr>
                  <w:tcW w:w="1512" w:type="dxa"/>
                  <w:noWrap/>
                  <w:hideMark/>
                </w:tcPr>
                <w:p w14:paraId="1A1238D2"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Posted Date:</w:t>
                  </w:r>
                </w:p>
              </w:tc>
              <w:tc>
                <w:tcPr>
                  <w:tcW w:w="3760" w:type="dxa"/>
                  <w:vAlign w:val="center"/>
                  <w:hideMark/>
                </w:tcPr>
                <w:p w14:paraId="481AA016"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Sep 14, 2022</w:t>
                  </w:r>
                </w:p>
              </w:tc>
            </w:tr>
            <w:tr w:rsidR="00735B0E" w:rsidRPr="00735B0E" w14:paraId="2CFBBF58" w14:textId="77777777" w:rsidTr="00735B0E">
              <w:trPr>
                <w:tblCellSpacing w:w="0" w:type="dxa"/>
              </w:trPr>
              <w:tc>
                <w:tcPr>
                  <w:tcW w:w="1512" w:type="dxa"/>
                  <w:noWrap/>
                  <w:hideMark/>
                </w:tcPr>
                <w:p w14:paraId="7D22106F"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Last Updated Date:</w:t>
                  </w:r>
                </w:p>
              </w:tc>
              <w:tc>
                <w:tcPr>
                  <w:tcW w:w="3760" w:type="dxa"/>
                  <w:vAlign w:val="center"/>
                  <w:hideMark/>
                </w:tcPr>
                <w:p w14:paraId="1EDD5B14"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Sep 14, 2022</w:t>
                  </w:r>
                </w:p>
              </w:tc>
            </w:tr>
            <w:tr w:rsidR="00735B0E" w:rsidRPr="00735B0E" w14:paraId="14846DD3" w14:textId="77777777" w:rsidTr="00735B0E">
              <w:trPr>
                <w:tblCellSpacing w:w="0" w:type="dxa"/>
              </w:trPr>
              <w:tc>
                <w:tcPr>
                  <w:tcW w:w="1512" w:type="dxa"/>
                  <w:noWrap/>
                  <w:hideMark/>
                </w:tcPr>
                <w:p w14:paraId="50E86BD5"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Original Closing Date for Applications:</w:t>
                  </w:r>
                </w:p>
              </w:tc>
              <w:tc>
                <w:tcPr>
                  <w:tcW w:w="3760" w:type="dxa"/>
                  <w:vAlign w:val="center"/>
                  <w:hideMark/>
                </w:tcPr>
                <w:p w14:paraId="7F7DB48C"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Dec 09, 2022  Electronically submitted applications must be submitted no later than 5:00 p.m., MST, on the listed application due date.</w:t>
                  </w:r>
                </w:p>
              </w:tc>
            </w:tr>
            <w:tr w:rsidR="00735B0E" w:rsidRPr="00735B0E" w14:paraId="4AF14EDB" w14:textId="77777777" w:rsidTr="00735B0E">
              <w:trPr>
                <w:tblCellSpacing w:w="0" w:type="dxa"/>
              </w:trPr>
              <w:tc>
                <w:tcPr>
                  <w:tcW w:w="1512" w:type="dxa"/>
                  <w:noWrap/>
                  <w:hideMark/>
                </w:tcPr>
                <w:p w14:paraId="37760102"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Current Closing Date for Applications:</w:t>
                  </w:r>
                </w:p>
              </w:tc>
              <w:tc>
                <w:tcPr>
                  <w:tcW w:w="3760" w:type="dxa"/>
                  <w:vAlign w:val="center"/>
                  <w:hideMark/>
                </w:tcPr>
                <w:p w14:paraId="45117CE6"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Dec 09, 2022  Electronically submitted applications must be submitted no later than 5:00 p.m., MST, on the listed application due date.</w:t>
                  </w:r>
                </w:p>
              </w:tc>
            </w:tr>
            <w:tr w:rsidR="00735B0E" w:rsidRPr="00735B0E" w14:paraId="14452F3D" w14:textId="77777777" w:rsidTr="00735B0E">
              <w:trPr>
                <w:tblCellSpacing w:w="0" w:type="dxa"/>
              </w:trPr>
              <w:tc>
                <w:tcPr>
                  <w:tcW w:w="1512" w:type="dxa"/>
                  <w:noWrap/>
                  <w:hideMark/>
                </w:tcPr>
                <w:p w14:paraId="266B1674"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Archive Date:</w:t>
                  </w:r>
                </w:p>
              </w:tc>
              <w:tc>
                <w:tcPr>
                  <w:tcW w:w="3760" w:type="dxa"/>
                  <w:vAlign w:val="center"/>
                  <w:hideMark/>
                </w:tcPr>
                <w:p w14:paraId="75493362"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 </w:t>
                  </w:r>
                </w:p>
              </w:tc>
            </w:tr>
            <w:tr w:rsidR="00735B0E" w:rsidRPr="00735B0E" w14:paraId="31936CED" w14:textId="77777777" w:rsidTr="00735B0E">
              <w:trPr>
                <w:tblCellSpacing w:w="0" w:type="dxa"/>
              </w:trPr>
              <w:tc>
                <w:tcPr>
                  <w:tcW w:w="1512" w:type="dxa"/>
                  <w:noWrap/>
                  <w:hideMark/>
                </w:tcPr>
                <w:p w14:paraId="3D31FBB8"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Estimated Total Program Funding:</w:t>
                  </w:r>
                </w:p>
              </w:tc>
              <w:tc>
                <w:tcPr>
                  <w:tcW w:w="3760" w:type="dxa"/>
                  <w:vAlign w:val="center"/>
                  <w:hideMark/>
                </w:tcPr>
                <w:p w14:paraId="4192A367"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 </w:t>
                  </w:r>
                </w:p>
              </w:tc>
            </w:tr>
            <w:tr w:rsidR="00735B0E" w:rsidRPr="00735B0E" w14:paraId="05BF78A7" w14:textId="77777777" w:rsidTr="00735B0E">
              <w:trPr>
                <w:tblCellSpacing w:w="0" w:type="dxa"/>
              </w:trPr>
              <w:tc>
                <w:tcPr>
                  <w:tcW w:w="1512" w:type="dxa"/>
                  <w:noWrap/>
                  <w:hideMark/>
                </w:tcPr>
                <w:p w14:paraId="7FC69703"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Award Ceiling:</w:t>
                  </w:r>
                </w:p>
              </w:tc>
              <w:tc>
                <w:tcPr>
                  <w:tcW w:w="3760" w:type="dxa"/>
                  <w:vAlign w:val="center"/>
                  <w:hideMark/>
                </w:tcPr>
                <w:p w14:paraId="009C42E8"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$20,000,000</w:t>
                  </w:r>
                </w:p>
              </w:tc>
            </w:tr>
            <w:tr w:rsidR="00735B0E" w:rsidRPr="00735B0E" w14:paraId="0FD5E531" w14:textId="77777777" w:rsidTr="00735B0E">
              <w:trPr>
                <w:tblCellSpacing w:w="0" w:type="dxa"/>
              </w:trPr>
              <w:tc>
                <w:tcPr>
                  <w:tcW w:w="1512" w:type="dxa"/>
                  <w:noWrap/>
                  <w:hideMark/>
                </w:tcPr>
                <w:p w14:paraId="1D846541"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Award Floor:</w:t>
                  </w:r>
                </w:p>
              </w:tc>
              <w:tc>
                <w:tcPr>
                  <w:tcW w:w="3760" w:type="dxa"/>
                  <w:vAlign w:val="center"/>
                  <w:hideMark/>
                </w:tcPr>
                <w:p w14:paraId="7B2D31A1"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$0</w:t>
                  </w:r>
                </w:p>
              </w:tc>
            </w:tr>
          </w:tbl>
          <w:p w14:paraId="1BC62FB1" w14:textId="77777777" w:rsidR="00735B0E" w:rsidRPr="00735B0E" w:rsidRDefault="00735B0E" w:rsidP="00735B0E">
            <w:pPr>
              <w:pStyle w:val="NoSpacing"/>
              <w:rPr>
                <w:rFonts w:ascii="Helvetica" w:hAnsi="Helvetica" w:cs="Helvetica"/>
                <w:color w:val="222222"/>
              </w:rPr>
            </w:pPr>
          </w:p>
        </w:tc>
      </w:tr>
    </w:tbl>
    <w:p w14:paraId="7CBDCDFC" w14:textId="394D0CB3" w:rsidR="00735B0E" w:rsidRPr="00735B0E" w:rsidRDefault="00735B0E" w:rsidP="00735B0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35B0E" w:rsidRPr="00735B0E" w14:paraId="244BFE74" w14:textId="77777777" w:rsidTr="00735B0E">
        <w:trPr>
          <w:tblCellSpacing w:w="0" w:type="dxa"/>
        </w:trPr>
        <w:tc>
          <w:tcPr>
            <w:tcW w:w="0" w:type="auto"/>
            <w:noWrap/>
            <w:hideMark/>
          </w:tcPr>
          <w:p w14:paraId="18943EED"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Eligible Applicants:</w:t>
            </w:r>
          </w:p>
        </w:tc>
        <w:tc>
          <w:tcPr>
            <w:tcW w:w="5000" w:type="pct"/>
            <w:vAlign w:val="center"/>
            <w:hideMark/>
          </w:tcPr>
          <w:p w14:paraId="0A3EBFAD"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Public and State controlled institutions of higher education</w:t>
            </w:r>
            <w:r w:rsidRPr="00735B0E">
              <w:rPr>
                <w:rFonts w:ascii="Helvetica" w:hAnsi="Helvetica" w:cs="Helvetica"/>
                <w:color w:val="222222"/>
              </w:rPr>
              <w:br/>
              <w:t>Independent school districts</w:t>
            </w:r>
            <w:r w:rsidRPr="00735B0E">
              <w:rPr>
                <w:rFonts w:ascii="Helvetica" w:hAnsi="Helvetica" w:cs="Helvetica"/>
                <w:color w:val="222222"/>
              </w:rPr>
              <w:br/>
              <w:t>Private institutions of higher education</w:t>
            </w:r>
            <w:r w:rsidRPr="00735B0E">
              <w:rPr>
                <w:rFonts w:ascii="Helvetica" w:hAnsi="Helvetica" w:cs="Helvetica"/>
                <w:color w:val="222222"/>
              </w:rPr>
              <w:br/>
              <w:t>City or township governments</w:t>
            </w:r>
            <w:r w:rsidRPr="00735B0E">
              <w:rPr>
                <w:rFonts w:ascii="Helvetica" w:hAnsi="Helvetica" w:cs="Helvetica"/>
                <w:color w:val="222222"/>
              </w:rPr>
              <w:br/>
              <w:t>Native American tribal governments (Federally recognized)</w:t>
            </w:r>
            <w:r w:rsidRPr="00735B0E">
              <w:rPr>
                <w:rFonts w:ascii="Helvetica" w:hAnsi="Helvetica" w:cs="Helvetica"/>
                <w:color w:val="222222"/>
              </w:rPr>
              <w:br/>
              <w:t>Others (see text field entitled "Additional Information on Eligibility" for clarification)</w:t>
            </w:r>
            <w:r w:rsidRPr="00735B0E">
              <w:rPr>
                <w:rFonts w:ascii="Helvetica" w:hAnsi="Helvetica" w:cs="Helvetica"/>
                <w:color w:val="222222"/>
              </w:rPr>
              <w:br/>
              <w:t>Public housing authorities/Indian housing authorities</w:t>
            </w:r>
            <w:r w:rsidRPr="00735B0E">
              <w:rPr>
                <w:rFonts w:ascii="Helvetica" w:hAnsi="Helvetica" w:cs="Helvetica"/>
                <w:color w:val="222222"/>
              </w:rPr>
              <w:br/>
            </w:r>
            <w:r w:rsidRPr="00735B0E">
              <w:rPr>
                <w:rFonts w:ascii="Helvetica" w:hAnsi="Helvetica" w:cs="Helvetica"/>
                <w:color w:val="222222"/>
              </w:rPr>
              <w:lastRenderedPageBreak/>
              <w:t>Small businesses</w:t>
            </w:r>
            <w:r w:rsidRPr="00735B0E">
              <w:rPr>
                <w:rFonts w:ascii="Helvetica" w:hAnsi="Helvetica" w:cs="Helvetica"/>
                <w:color w:val="222222"/>
              </w:rPr>
              <w:br/>
              <w:t>Nonprofits that do not have a 501(c)(3) status with the IRS, other than institutions of higher education</w:t>
            </w:r>
            <w:r w:rsidRPr="00735B0E">
              <w:rPr>
                <w:rFonts w:ascii="Helvetica" w:hAnsi="Helvetica" w:cs="Helvetica"/>
                <w:color w:val="222222"/>
              </w:rPr>
              <w:br/>
              <w:t>County governments</w:t>
            </w:r>
            <w:r w:rsidRPr="00735B0E">
              <w:rPr>
                <w:rFonts w:ascii="Helvetica" w:hAnsi="Helvetica" w:cs="Helvetica"/>
                <w:color w:val="222222"/>
              </w:rPr>
              <w:br/>
              <w:t>Nonprofits having a 501(c)(3) status with the IRS, other than institutions of higher education</w:t>
            </w:r>
            <w:r w:rsidRPr="00735B0E">
              <w:rPr>
                <w:rFonts w:ascii="Helvetica" w:hAnsi="Helvetica" w:cs="Helvetica"/>
                <w:color w:val="222222"/>
              </w:rPr>
              <w:br/>
              <w:t>State governments</w:t>
            </w:r>
            <w:r w:rsidRPr="00735B0E">
              <w:rPr>
                <w:rFonts w:ascii="Helvetica" w:hAnsi="Helvetica" w:cs="Helvetica"/>
                <w:color w:val="222222"/>
              </w:rPr>
              <w:br/>
              <w:t>Special district governments</w:t>
            </w:r>
            <w:r w:rsidRPr="00735B0E">
              <w:rPr>
                <w:rFonts w:ascii="Helvetica" w:hAnsi="Helvetica" w:cs="Helvetica"/>
                <w:color w:val="222222"/>
              </w:rPr>
              <w:br/>
              <w:t>Native American tribal organizations (other than Federally recognized tribal governments)</w:t>
            </w:r>
          </w:p>
        </w:tc>
      </w:tr>
      <w:tr w:rsidR="00735B0E" w:rsidRPr="00735B0E" w14:paraId="394AC70B" w14:textId="77777777" w:rsidTr="00735B0E">
        <w:trPr>
          <w:tblCellSpacing w:w="0" w:type="dxa"/>
        </w:trPr>
        <w:tc>
          <w:tcPr>
            <w:tcW w:w="0" w:type="auto"/>
            <w:noWrap/>
            <w:hideMark/>
          </w:tcPr>
          <w:p w14:paraId="126D813C"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lastRenderedPageBreak/>
              <w:t>Additional Information on Eligibility:</w:t>
            </w:r>
          </w:p>
        </w:tc>
        <w:tc>
          <w:tcPr>
            <w:tcW w:w="5000" w:type="pct"/>
            <w:vAlign w:val="center"/>
            <w:hideMark/>
          </w:tcPr>
          <w:p w14:paraId="0E038D27"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Applicants eligible to receive an award under this NOFO include sponsors of small surface water and groundwater storage projects in the 17 Western States, including Alaska and Hawaii, that have submitted a Feasibility Study to Reclamation for review by November 15, 2022, and for which the study is found to meet all of the requirements of Temporary Reclamation Manual Release CMP TRMR-127 Small Surface Water and Groundwater Storage Projects Feasibility Review Process by December 31, 2022. State, Local, Other public institution/organization, Federally Recognized Indian Tribal Governments, Native American Organizations  </w:t>
            </w:r>
          </w:p>
        </w:tc>
      </w:tr>
    </w:tbl>
    <w:p w14:paraId="04C2BB7B" w14:textId="628C3EAB" w:rsidR="00735B0E" w:rsidRPr="00735B0E" w:rsidRDefault="00735B0E" w:rsidP="00735B0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35B0E" w:rsidRPr="00735B0E" w14:paraId="2EB82837" w14:textId="77777777" w:rsidTr="00735B0E">
        <w:trPr>
          <w:tblCellSpacing w:w="0" w:type="dxa"/>
        </w:trPr>
        <w:tc>
          <w:tcPr>
            <w:tcW w:w="0" w:type="auto"/>
            <w:noWrap/>
            <w:hideMark/>
          </w:tcPr>
          <w:p w14:paraId="3D9EFFED"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Agency Name:</w:t>
            </w:r>
          </w:p>
        </w:tc>
        <w:tc>
          <w:tcPr>
            <w:tcW w:w="5000" w:type="pct"/>
            <w:vAlign w:val="center"/>
            <w:hideMark/>
          </w:tcPr>
          <w:p w14:paraId="17CD0150"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Bureau of Reclamation</w:t>
            </w:r>
          </w:p>
        </w:tc>
      </w:tr>
      <w:tr w:rsidR="00735B0E" w:rsidRPr="00735B0E" w14:paraId="4136D77B" w14:textId="77777777" w:rsidTr="00735B0E">
        <w:trPr>
          <w:tblCellSpacing w:w="0" w:type="dxa"/>
        </w:trPr>
        <w:tc>
          <w:tcPr>
            <w:tcW w:w="0" w:type="auto"/>
            <w:noWrap/>
            <w:hideMark/>
          </w:tcPr>
          <w:p w14:paraId="69EB8AC3"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Description:</w:t>
            </w:r>
          </w:p>
        </w:tc>
        <w:tc>
          <w:tcPr>
            <w:tcW w:w="5000" w:type="pct"/>
            <w:vAlign w:val="center"/>
            <w:hideMark/>
          </w:tcPr>
          <w:p w14:paraId="0C37514E" w14:textId="69C70660"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 xml:space="preserve">The U.S. Department of the Interior (Department), through the Bureau of Reclamation (Reclamation) administers the Small Surface and Groundwater Storage Program (Small Storage Program) to promote Federal assistance to enhance water storage opportunities for future generations in support of the Department’s priorities. Reclamation leverages Federal and non-Federal funding to support stakeholder efforts to stretch scarce water supplies and avoid conflicts over water.  Congress enacted the Bipartisan Infrastructure Law (BIL), Public Law 117-58 on November 15, 2021. Title IX – Western Water Infrastructure was enacted to address water storage infrastructure that is critical to the Nation’s economic growth, health, and competitiveness. Section 40903 authorizes Reclamation to provide funding for small surface water storage and groundwater storage projects. Surface water and groundwater storage are essential tools in stretching the limited water supplies in the Western United States. Water storage projects enhance and make more reliable municipal and irrigation water supplies as well as provide opportunities to enhance groundwater management abilities and to provide water quality improvements and ecosystem benefits. These projects will provide Western communities with new sources of water and increase water management flexibility, making water supply more reliable. Water storage projects help water managers increase resilience to climate change and are directly aligned with Executive Order 14008: Tackling the Climate Crisis at </w:t>
            </w:r>
            <w:r w:rsidR="0064796C" w:rsidRPr="00735B0E">
              <w:rPr>
                <w:rFonts w:ascii="Helvetica" w:hAnsi="Helvetica" w:cs="Helvetica"/>
                <w:color w:val="222222"/>
              </w:rPr>
              <w:t>Home</w:t>
            </w:r>
            <w:r w:rsidRPr="00735B0E">
              <w:rPr>
                <w:rFonts w:ascii="Helvetica" w:hAnsi="Helvetica" w:cs="Helvetica"/>
                <w:color w:val="222222"/>
              </w:rPr>
              <w:t xml:space="preserve"> and Abroad , see www.whitehouse.gov/briefing-room/presidential-actions/2021/01/27/executiveorder-on-tackling-the-climate-crisis-at-home-and-abroad.  Water storage projects are an important part of Reclamation and the Department of the Interior’s priorities. The objective of this Notice of Funding Opportunity (NOFO) is to invite sponsors of small surface water and groundwater storage projects (Projects) to request cost-shared funding for the planning, design, and/or construction of those Projects.   </w:t>
            </w:r>
          </w:p>
        </w:tc>
      </w:tr>
      <w:tr w:rsidR="00735B0E" w:rsidRPr="00735B0E" w14:paraId="7059B1DB" w14:textId="77777777" w:rsidTr="00735B0E">
        <w:trPr>
          <w:tblCellSpacing w:w="0" w:type="dxa"/>
        </w:trPr>
        <w:tc>
          <w:tcPr>
            <w:tcW w:w="0" w:type="auto"/>
            <w:noWrap/>
            <w:hideMark/>
          </w:tcPr>
          <w:p w14:paraId="6FF561B9"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t>Link to Additional Information:</w:t>
            </w:r>
          </w:p>
        </w:tc>
        <w:tc>
          <w:tcPr>
            <w:tcW w:w="5000" w:type="pct"/>
            <w:vAlign w:val="center"/>
            <w:hideMark/>
          </w:tcPr>
          <w:p w14:paraId="33B2E075" w14:textId="77777777" w:rsidR="00735B0E" w:rsidRPr="00735B0E" w:rsidRDefault="00000000" w:rsidP="00735B0E">
            <w:pPr>
              <w:pStyle w:val="NoSpacing"/>
              <w:rPr>
                <w:rFonts w:ascii="Helvetica" w:hAnsi="Helvetica" w:cs="Helvetica"/>
                <w:color w:val="222222"/>
              </w:rPr>
            </w:pPr>
            <w:hyperlink r:id="rId347" w:anchor="relatedDocumentsTab" w:tooltip="See Related Documents" w:history="1">
              <w:r w:rsidR="00735B0E" w:rsidRPr="00735B0E">
                <w:rPr>
                  <w:rStyle w:val="Hyperlink"/>
                  <w:rFonts w:ascii="Helvetica" w:hAnsi="Helvetica" w:cs="Helvetica"/>
                </w:rPr>
                <w:t>See Related Documents</w:t>
              </w:r>
            </w:hyperlink>
          </w:p>
        </w:tc>
      </w:tr>
      <w:tr w:rsidR="00735B0E" w:rsidRPr="00735B0E" w14:paraId="20BB9A74" w14:textId="77777777" w:rsidTr="00735B0E">
        <w:trPr>
          <w:tblCellSpacing w:w="0" w:type="dxa"/>
        </w:trPr>
        <w:tc>
          <w:tcPr>
            <w:tcW w:w="0" w:type="auto"/>
            <w:noWrap/>
            <w:hideMark/>
          </w:tcPr>
          <w:p w14:paraId="3C091818" w14:textId="77777777" w:rsidR="00735B0E" w:rsidRPr="00735B0E" w:rsidRDefault="00735B0E" w:rsidP="00735B0E">
            <w:pPr>
              <w:pStyle w:val="NoSpacing"/>
              <w:rPr>
                <w:rFonts w:ascii="Helvetica" w:hAnsi="Helvetica" w:cs="Helvetica"/>
                <w:b/>
                <w:bCs/>
                <w:color w:val="222222"/>
              </w:rPr>
            </w:pPr>
            <w:r w:rsidRPr="00735B0E">
              <w:rPr>
                <w:rFonts w:ascii="Helvetica" w:hAnsi="Helvetica" w:cs="Helvetica"/>
                <w:b/>
                <w:bCs/>
                <w:color w:val="222222"/>
              </w:rPr>
              <w:lastRenderedPageBreak/>
              <w:t>Grantor Contact Information:</w:t>
            </w:r>
          </w:p>
        </w:tc>
        <w:tc>
          <w:tcPr>
            <w:tcW w:w="5000" w:type="pct"/>
            <w:vAlign w:val="center"/>
            <w:hideMark/>
          </w:tcPr>
          <w:p w14:paraId="43EE1C2C" w14:textId="77777777" w:rsidR="00735B0E" w:rsidRPr="00735B0E" w:rsidRDefault="00735B0E" w:rsidP="00735B0E">
            <w:pPr>
              <w:pStyle w:val="NoSpacing"/>
              <w:rPr>
                <w:rFonts w:ascii="Helvetica" w:hAnsi="Helvetica" w:cs="Helvetica"/>
                <w:color w:val="222222"/>
              </w:rPr>
            </w:pPr>
            <w:r w:rsidRPr="00735B0E">
              <w:rPr>
                <w:rFonts w:ascii="Helvetica" w:hAnsi="Helvetica" w:cs="Helvetica"/>
                <w:color w:val="222222"/>
              </w:rPr>
              <w:t>If you have difficulty accessing the full announcement electronically, please contact:</w:t>
            </w:r>
            <w:r w:rsidRPr="00735B0E">
              <w:rPr>
                <w:rFonts w:ascii="Helvetica" w:hAnsi="Helvetica" w:cs="Helvetica"/>
                <w:color w:val="222222"/>
              </w:rPr>
              <w:br/>
            </w:r>
            <w:r w:rsidRPr="00735B0E">
              <w:rPr>
                <w:rFonts w:ascii="Helvetica" w:hAnsi="Helvetica" w:cs="Helvetica"/>
                <w:color w:val="222222"/>
              </w:rPr>
              <w:br/>
              <w:t>Christina Munoz cmunoz@usbr.gov</w:t>
            </w:r>
            <w:r w:rsidRPr="00735B0E">
              <w:rPr>
                <w:rFonts w:ascii="Helvetica" w:hAnsi="Helvetica" w:cs="Helvetica"/>
                <w:color w:val="222222"/>
              </w:rPr>
              <w:br/>
            </w:r>
            <w:r w:rsidRPr="00735B0E">
              <w:rPr>
                <w:rFonts w:ascii="Helvetica" w:hAnsi="Helvetica" w:cs="Helvetica"/>
                <w:color w:val="222222"/>
              </w:rPr>
              <w:br/>
            </w:r>
            <w:hyperlink r:id="rId348" w:history="1">
              <w:r w:rsidRPr="00735B0E">
                <w:rPr>
                  <w:rStyle w:val="Hyperlink"/>
                  <w:rFonts w:ascii="Helvetica" w:hAnsi="Helvetica" w:cs="Helvetica"/>
                </w:rPr>
                <w:t>cmunoz@usbr.gov</w:t>
              </w:r>
            </w:hyperlink>
          </w:p>
        </w:tc>
      </w:tr>
    </w:tbl>
    <w:p w14:paraId="1BF97ED1" w14:textId="5A278E54" w:rsidR="006512B2" w:rsidRDefault="00735B0E" w:rsidP="00735B0E">
      <w:pPr>
        <w:pStyle w:val="NoSpacing"/>
        <w:rPr>
          <w:rStyle w:val="Hyperlink"/>
          <w:rFonts w:ascii="Helvetica" w:hAnsi="Helvetica" w:cs="Helvetica"/>
          <w:color w:val="1155CC"/>
          <w:sz w:val="24"/>
          <w:szCs w:val="24"/>
          <w:shd w:val="clear" w:color="auto" w:fill="FFFFFF"/>
        </w:rPr>
      </w:pPr>
      <w:r w:rsidRPr="00531302">
        <w:rPr>
          <w:rFonts w:ascii="Helvetica" w:hAnsi="Helvetica" w:cs="Helvetica"/>
          <w:color w:val="222222"/>
          <w:sz w:val="24"/>
          <w:szCs w:val="24"/>
        </w:rPr>
        <w:br/>
      </w:r>
      <w:hyperlink r:id="rId349" w:tgtFrame="_blank" w:history="1">
        <w:r w:rsidRPr="00531302">
          <w:rPr>
            <w:rStyle w:val="Hyperlink"/>
            <w:rFonts w:ascii="Helvetica" w:hAnsi="Helvetica" w:cs="Helvetica"/>
            <w:color w:val="1155CC"/>
            <w:sz w:val="24"/>
            <w:szCs w:val="24"/>
            <w:shd w:val="clear" w:color="auto" w:fill="FFFFFF"/>
          </w:rPr>
          <w:t>https://www.grants.gov/web/grants/view-opportunity.html?oppId=343524</w:t>
        </w:r>
      </w:hyperlink>
    </w:p>
    <w:p w14:paraId="6E035A8A" w14:textId="77777777" w:rsidR="00735B0E" w:rsidRDefault="00735B0E" w:rsidP="00735B0E">
      <w:pPr>
        <w:pStyle w:val="NoSpacing"/>
        <w:rPr>
          <w:rFonts w:ascii="Helvetica" w:hAnsi="Helvetica" w:cs="Helvetica"/>
          <w:color w:val="222222"/>
          <w:sz w:val="24"/>
          <w:szCs w:val="24"/>
          <w:highlight w:val="cyan"/>
          <w:shd w:val="clear" w:color="auto" w:fill="FFFFFF"/>
        </w:rPr>
      </w:pPr>
    </w:p>
    <w:p w14:paraId="70B84340" w14:textId="77777777" w:rsidR="0077741F" w:rsidRPr="005D3F9C" w:rsidRDefault="0077741F" w:rsidP="0077741F">
      <w:pPr>
        <w:rPr>
          <w:rFonts w:ascii="Helvetica" w:hAnsi="Helvetica"/>
          <w:b/>
        </w:rPr>
      </w:pPr>
      <w:bookmarkStart w:id="474" w:name="DOIWaterSMARTAppliedScience"/>
      <w:bookmarkStart w:id="475" w:name="DOIPC2102"/>
      <w:bookmarkStart w:id="476" w:name="DOISurfaceOSMRE"/>
      <w:bookmarkStart w:id="477" w:name="DOIWaterSmartSmallScale"/>
      <w:bookmarkStart w:id="478" w:name="DOIBLMultistateConserv"/>
      <w:bookmarkStart w:id="479" w:name="DOIMod"/>
      <w:bookmarkEnd w:id="474"/>
      <w:bookmarkEnd w:id="475"/>
      <w:bookmarkEnd w:id="476"/>
      <w:bookmarkEnd w:id="477"/>
      <w:bookmarkEnd w:id="478"/>
      <w:bookmarkEnd w:id="479"/>
      <w:r w:rsidRPr="005D3F9C">
        <w:rPr>
          <w:rFonts w:ascii="Helvetica" w:hAnsi="Helvetica"/>
          <w:b/>
        </w:rPr>
        <w:t>Modifications:</w:t>
      </w:r>
    </w:p>
    <w:p w14:paraId="7857D58C" w14:textId="77777777" w:rsidR="00E0482F" w:rsidRDefault="00E0482F" w:rsidP="009557B6">
      <w:pPr>
        <w:pStyle w:val="NoSpacing"/>
        <w:rPr>
          <w:rFonts w:ascii="Helvetica" w:hAnsi="Helvetica" w:cs="Helvetica"/>
          <w:color w:val="222222"/>
          <w:sz w:val="24"/>
          <w:szCs w:val="24"/>
        </w:rPr>
      </w:pPr>
      <w:bookmarkStart w:id="480" w:name="DOIRecoveryImplementation"/>
      <w:bookmarkStart w:id="481" w:name="DOIGeologicalNationalGroundWater"/>
      <w:bookmarkStart w:id="482" w:name="DOISurfaceCoalReclam"/>
      <w:bookmarkStart w:id="483" w:name="DOIReclamWaterSMART21"/>
      <w:bookmarkStart w:id="484" w:name="DOIBurReclamWaterSMARTSmallScale"/>
      <w:bookmarkEnd w:id="480"/>
      <w:bookmarkEnd w:id="481"/>
      <w:bookmarkEnd w:id="482"/>
      <w:bookmarkEnd w:id="483"/>
      <w:bookmarkEnd w:id="484"/>
    </w:p>
    <w:p w14:paraId="4DF3B6C2" w14:textId="77777777" w:rsidR="006575BC" w:rsidRDefault="006575BC" w:rsidP="009557B6">
      <w:pPr>
        <w:pStyle w:val="NoSpacing"/>
        <w:rPr>
          <w:rFonts w:ascii="Helvetica" w:hAnsi="Helvetica" w:cs="Helvetica"/>
          <w:color w:val="222222"/>
          <w:sz w:val="24"/>
          <w:szCs w:val="24"/>
        </w:rPr>
      </w:pPr>
      <w:bookmarkStart w:id="485" w:name="DOIBurReclamWaterSMARTDroughtContingency"/>
      <w:bookmarkEnd w:id="485"/>
    </w:p>
    <w:p w14:paraId="5552143F" w14:textId="6851DF9C" w:rsidR="00124C1B" w:rsidRDefault="0077741F" w:rsidP="008B29C7">
      <w:pPr>
        <w:rPr>
          <w:rFonts w:ascii="Helvetica" w:hAnsi="Helvetica"/>
          <w:b/>
        </w:rPr>
      </w:pPr>
      <w:bookmarkStart w:id="486" w:name="DOI22BLMBureauWIde"/>
      <w:bookmarkStart w:id="487" w:name="DOICoopAgr"/>
      <w:bookmarkStart w:id="488" w:name="DOI3DEP"/>
      <w:bookmarkStart w:id="489" w:name="DOIReminder"/>
      <w:bookmarkEnd w:id="486"/>
      <w:bookmarkEnd w:id="487"/>
      <w:bookmarkEnd w:id="488"/>
      <w:bookmarkEnd w:id="489"/>
      <w:r w:rsidRPr="005D3F9C">
        <w:rPr>
          <w:rFonts w:ascii="Helvetica" w:hAnsi="Helvetica"/>
          <w:b/>
        </w:rPr>
        <w:t>Reminders:</w:t>
      </w:r>
    </w:p>
    <w:p w14:paraId="27FC454E" w14:textId="566A08D1" w:rsidR="008B29C7" w:rsidRDefault="008B29C7" w:rsidP="008B29C7">
      <w:pPr>
        <w:rPr>
          <w:rFonts w:ascii="Helvetica" w:hAnsi="Helvetica" w:cs="Helvetica"/>
          <w:color w:val="222222"/>
          <w:highlight w:val="cyan"/>
          <w:shd w:val="clear" w:color="auto" w:fill="FFFFFF"/>
        </w:rPr>
      </w:pPr>
    </w:p>
    <w:p w14:paraId="659C1CFB" w14:textId="77777777" w:rsidR="0022032D" w:rsidRDefault="0022032D" w:rsidP="0022032D">
      <w:pPr>
        <w:pStyle w:val="NoSpacing"/>
        <w:rPr>
          <w:rFonts w:ascii="Helvetica" w:hAnsi="Helvetica" w:cs="Helvetica"/>
          <w:color w:val="222222"/>
          <w:sz w:val="24"/>
          <w:szCs w:val="24"/>
          <w:shd w:val="clear" w:color="auto" w:fill="FFFFFF"/>
        </w:rPr>
      </w:pPr>
      <w:bookmarkStart w:id="490" w:name="DOIFishWildlife2223Recovery"/>
      <w:bookmarkEnd w:id="490"/>
      <w:r w:rsidRPr="000805A1">
        <w:rPr>
          <w:rFonts w:ascii="Helvetica" w:hAnsi="Helvetica" w:cs="Helvetica"/>
          <w:color w:val="222222"/>
          <w:sz w:val="24"/>
          <w:szCs w:val="24"/>
          <w:highlight w:val="cyan"/>
          <w:shd w:val="clear" w:color="auto" w:fill="FFFFFF"/>
        </w:rPr>
        <w:t>Fish and Wildlife Service</w:t>
      </w:r>
      <w:r w:rsidRPr="000805A1">
        <w:rPr>
          <w:rFonts w:ascii="Helvetica" w:hAnsi="Helvetica" w:cs="Helvetica"/>
          <w:color w:val="222222"/>
          <w:sz w:val="24"/>
          <w:szCs w:val="24"/>
          <w:highlight w:val="cyan"/>
        </w:rPr>
        <w:br/>
      </w:r>
      <w:r w:rsidRPr="000805A1">
        <w:rPr>
          <w:rFonts w:ascii="Helvetica" w:hAnsi="Helvetica" w:cs="Helvetica"/>
          <w:color w:val="222222"/>
          <w:sz w:val="24"/>
          <w:szCs w:val="24"/>
          <w:highlight w:val="cyan"/>
          <w:shd w:val="clear" w:color="auto" w:fill="FFFFFF"/>
        </w:rPr>
        <w:t>F23AS00310 FY22/23 Recovery Challenge Fund</w:t>
      </w:r>
      <w:r w:rsidRPr="006009AF">
        <w:rPr>
          <w:rFonts w:ascii="Helvetica" w:hAnsi="Helvetica" w:cs="Helvetica"/>
          <w:color w:val="222222"/>
          <w:sz w:val="24"/>
          <w:szCs w:val="24"/>
        </w:rPr>
        <w:br/>
      </w:r>
      <w:r w:rsidRPr="006009AF">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2032D" w:rsidRPr="00644D80" w14:paraId="0A3E1AAB" w14:textId="77777777" w:rsidTr="007F265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5"/>
              <w:gridCol w:w="2788"/>
            </w:tblGrid>
            <w:tr w:rsidR="0022032D" w:rsidRPr="00644D80" w14:paraId="266CB455" w14:textId="77777777" w:rsidTr="007F2656">
              <w:trPr>
                <w:tblCellSpacing w:w="0" w:type="dxa"/>
              </w:trPr>
              <w:tc>
                <w:tcPr>
                  <w:tcW w:w="2335" w:type="dxa"/>
                  <w:noWrap/>
                  <w:hideMark/>
                </w:tcPr>
                <w:p w14:paraId="3110AD28" w14:textId="77777777" w:rsidR="0022032D" w:rsidRPr="00644D80" w:rsidRDefault="0022032D" w:rsidP="007F2656">
                  <w:pPr>
                    <w:pStyle w:val="NoSpacing"/>
                    <w:rPr>
                      <w:rFonts w:ascii="Helvetica" w:hAnsi="Helvetica" w:cs="Helvetica"/>
                      <w:b/>
                      <w:bCs/>
                      <w:color w:val="222222"/>
                    </w:rPr>
                  </w:pPr>
                  <w:r w:rsidRPr="00644D80">
                    <w:rPr>
                      <w:rFonts w:ascii="Helvetica" w:hAnsi="Helvetica" w:cs="Helvetica"/>
                      <w:b/>
                      <w:bCs/>
                      <w:color w:val="222222"/>
                    </w:rPr>
                    <w:t>Document Type:</w:t>
                  </w:r>
                </w:p>
              </w:tc>
              <w:tc>
                <w:tcPr>
                  <w:tcW w:w="2788" w:type="dxa"/>
                  <w:vAlign w:val="center"/>
                  <w:hideMark/>
                </w:tcPr>
                <w:p w14:paraId="67CFB557" w14:textId="77777777" w:rsidR="0022032D" w:rsidRPr="00644D80" w:rsidRDefault="0022032D" w:rsidP="007F2656">
                  <w:pPr>
                    <w:pStyle w:val="NoSpacing"/>
                    <w:rPr>
                      <w:rFonts w:ascii="Helvetica" w:hAnsi="Helvetica" w:cs="Helvetica"/>
                      <w:color w:val="222222"/>
                    </w:rPr>
                  </w:pPr>
                  <w:r w:rsidRPr="00644D80">
                    <w:rPr>
                      <w:rFonts w:ascii="Helvetica" w:hAnsi="Helvetica" w:cs="Helvetica"/>
                      <w:color w:val="222222"/>
                    </w:rPr>
                    <w:t>Grants Notice</w:t>
                  </w:r>
                </w:p>
              </w:tc>
            </w:tr>
            <w:tr w:rsidR="0022032D" w:rsidRPr="00644D80" w14:paraId="13EDECD1" w14:textId="77777777" w:rsidTr="007F2656">
              <w:trPr>
                <w:tblCellSpacing w:w="0" w:type="dxa"/>
              </w:trPr>
              <w:tc>
                <w:tcPr>
                  <w:tcW w:w="2335" w:type="dxa"/>
                  <w:noWrap/>
                  <w:hideMark/>
                </w:tcPr>
                <w:p w14:paraId="334EDFAB" w14:textId="77777777" w:rsidR="0022032D" w:rsidRPr="00644D80" w:rsidRDefault="0022032D" w:rsidP="007F2656">
                  <w:pPr>
                    <w:pStyle w:val="NoSpacing"/>
                    <w:rPr>
                      <w:rFonts w:ascii="Helvetica" w:hAnsi="Helvetica" w:cs="Helvetica"/>
                      <w:b/>
                      <w:bCs/>
                      <w:color w:val="222222"/>
                    </w:rPr>
                  </w:pPr>
                  <w:r w:rsidRPr="00644D80">
                    <w:rPr>
                      <w:rFonts w:ascii="Helvetica" w:hAnsi="Helvetica" w:cs="Helvetica"/>
                      <w:b/>
                      <w:bCs/>
                      <w:color w:val="222222"/>
                    </w:rPr>
                    <w:t>Funding Opportunity Number:</w:t>
                  </w:r>
                </w:p>
              </w:tc>
              <w:tc>
                <w:tcPr>
                  <w:tcW w:w="2788" w:type="dxa"/>
                  <w:vAlign w:val="center"/>
                  <w:hideMark/>
                </w:tcPr>
                <w:p w14:paraId="73E78533" w14:textId="77777777" w:rsidR="0022032D" w:rsidRPr="00644D80" w:rsidRDefault="0022032D" w:rsidP="007F2656">
                  <w:pPr>
                    <w:pStyle w:val="NoSpacing"/>
                    <w:rPr>
                      <w:rFonts w:ascii="Helvetica" w:hAnsi="Helvetica" w:cs="Helvetica"/>
                      <w:color w:val="222222"/>
                    </w:rPr>
                  </w:pPr>
                  <w:r w:rsidRPr="00644D80">
                    <w:rPr>
                      <w:rFonts w:ascii="Helvetica" w:hAnsi="Helvetica" w:cs="Helvetica"/>
                      <w:color w:val="222222"/>
                    </w:rPr>
                    <w:t>F23AS00310</w:t>
                  </w:r>
                </w:p>
              </w:tc>
            </w:tr>
            <w:tr w:rsidR="0022032D" w:rsidRPr="00644D80" w14:paraId="6674D81F" w14:textId="77777777" w:rsidTr="007F2656">
              <w:trPr>
                <w:tblCellSpacing w:w="0" w:type="dxa"/>
              </w:trPr>
              <w:tc>
                <w:tcPr>
                  <w:tcW w:w="2335" w:type="dxa"/>
                  <w:noWrap/>
                  <w:hideMark/>
                </w:tcPr>
                <w:p w14:paraId="29A2C7FF" w14:textId="77777777" w:rsidR="0022032D" w:rsidRPr="00644D80" w:rsidRDefault="0022032D" w:rsidP="007F2656">
                  <w:pPr>
                    <w:pStyle w:val="NoSpacing"/>
                    <w:rPr>
                      <w:rFonts w:ascii="Helvetica" w:hAnsi="Helvetica" w:cs="Helvetica"/>
                      <w:b/>
                      <w:bCs/>
                      <w:color w:val="222222"/>
                    </w:rPr>
                  </w:pPr>
                  <w:r w:rsidRPr="00644D80">
                    <w:rPr>
                      <w:rFonts w:ascii="Helvetica" w:hAnsi="Helvetica" w:cs="Helvetica"/>
                      <w:b/>
                      <w:bCs/>
                      <w:color w:val="222222"/>
                    </w:rPr>
                    <w:t>Funding Opportunity Title:</w:t>
                  </w:r>
                </w:p>
              </w:tc>
              <w:tc>
                <w:tcPr>
                  <w:tcW w:w="2788" w:type="dxa"/>
                  <w:vAlign w:val="center"/>
                  <w:hideMark/>
                </w:tcPr>
                <w:p w14:paraId="64DF52B5" w14:textId="77777777" w:rsidR="0022032D" w:rsidRPr="00644D80" w:rsidRDefault="0022032D" w:rsidP="007F2656">
                  <w:pPr>
                    <w:pStyle w:val="NoSpacing"/>
                    <w:rPr>
                      <w:rFonts w:ascii="Helvetica" w:hAnsi="Helvetica" w:cs="Helvetica"/>
                      <w:color w:val="222222"/>
                    </w:rPr>
                  </w:pPr>
                  <w:r w:rsidRPr="00644D80">
                    <w:rPr>
                      <w:rFonts w:ascii="Helvetica" w:hAnsi="Helvetica" w:cs="Helvetica"/>
                      <w:color w:val="222222"/>
                    </w:rPr>
                    <w:t>F23AS00310 FY22/23 Recovery Challenge Fund</w:t>
                  </w:r>
                </w:p>
              </w:tc>
            </w:tr>
            <w:tr w:rsidR="0022032D" w:rsidRPr="00644D80" w14:paraId="6D39A520" w14:textId="77777777" w:rsidTr="007F2656">
              <w:trPr>
                <w:tblCellSpacing w:w="0" w:type="dxa"/>
              </w:trPr>
              <w:tc>
                <w:tcPr>
                  <w:tcW w:w="2335" w:type="dxa"/>
                  <w:noWrap/>
                  <w:hideMark/>
                </w:tcPr>
                <w:p w14:paraId="2B940C75" w14:textId="77777777" w:rsidR="0022032D" w:rsidRPr="00644D80" w:rsidRDefault="0022032D" w:rsidP="007F2656">
                  <w:pPr>
                    <w:pStyle w:val="NoSpacing"/>
                    <w:rPr>
                      <w:rFonts w:ascii="Helvetica" w:hAnsi="Helvetica" w:cs="Helvetica"/>
                      <w:b/>
                      <w:bCs/>
                      <w:color w:val="222222"/>
                    </w:rPr>
                  </w:pPr>
                  <w:r w:rsidRPr="00644D80">
                    <w:rPr>
                      <w:rFonts w:ascii="Helvetica" w:hAnsi="Helvetica" w:cs="Helvetica"/>
                      <w:b/>
                      <w:bCs/>
                      <w:color w:val="222222"/>
                    </w:rPr>
                    <w:t>Opportunity Category:</w:t>
                  </w:r>
                </w:p>
              </w:tc>
              <w:tc>
                <w:tcPr>
                  <w:tcW w:w="2788" w:type="dxa"/>
                  <w:vAlign w:val="center"/>
                  <w:hideMark/>
                </w:tcPr>
                <w:p w14:paraId="69AEAD42" w14:textId="77777777" w:rsidR="0022032D" w:rsidRPr="00644D80" w:rsidRDefault="0022032D" w:rsidP="007F2656">
                  <w:pPr>
                    <w:pStyle w:val="NoSpacing"/>
                    <w:rPr>
                      <w:rFonts w:ascii="Helvetica" w:hAnsi="Helvetica" w:cs="Helvetica"/>
                      <w:color w:val="222222"/>
                    </w:rPr>
                  </w:pPr>
                  <w:r w:rsidRPr="00644D80">
                    <w:rPr>
                      <w:rFonts w:ascii="Helvetica" w:hAnsi="Helvetica" w:cs="Helvetica"/>
                      <w:color w:val="222222"/>
                    </w:rPr>
                    <w:t>Discretionary</w:t>
                  </w:r>
                </w:p>
              </w:tc>
            </w:tr>
            <w:tr w:rsidR="0022032D" w:rsidRPr="00644D80" w14:paraId="06562C49" w14:textId="77777777" w:rsidTr="007F2656">
              <w:trPr>
                <w:tblCellSpacing w:w="0" w:type="dxa"/>
              </w:trPr>
              <w:tc>
                <w:tcPr>
                  <w:tcW w:w="2335" w:type="dxa"/>
                  <w:noWrap/>
                  <w:hideMark/>
                </w:tcPr>
                <w:p w14:paraId="5780A8E5" w14:textId="77777777" w:rsidR="0022032D" w:rsidRPr="00644D80" w:rsidRDefault="0022032D" w:rsidP="007F2656">
                  <w:pPr>
                    <w:pStyle w:val="NoSpacing"/>
                    <w:rPr>
                      <w:rFonts w:ascii="Helvetica" w:hAnsi="Helvetica" w:cs="Helvetica"/>
                      <w:b/>
                      <w:bCs/>
                      <w:color w:val="222222"/>
                    </w:rPr>
                  </w:pPr>
                  <w:r w:rsidRPr="00644D80">
                    <w:rPr>
                      <w:rFonts w:ascii="Helvetica" w:hAnsi="Helvetica" w:cs="Helvetica"/>
                      <w:b/>
                      <w:bCs/>
                      <w:color w:val="222222"/>
                    </w:rPr>
                    <w:t>Opportunity Category Explanation:</w:t>
                  </w:r>
                </w:p>
              </w:tc>
              <w:tc>
                <w:tcPr>
                  <w:tcW w:w="2788" w:type="dxa"/>
                  <w:vAlign w:val="center"/>
                  <w:hideMark/>
                </w:tcPr>
                <w:p w14:paraId="7DDC4529" w14:textId="77777777" w:rsidR="0022032D" w:rsidRPr="00644D80" w:rsidRDefault="0022032D" w:rsidP="007F2656">
                  <w:pPr>
                    <w:pStyle w:val="NoSpacing"/>
                    <w:rPr>
                      <w:rFonts w:ascii="Helvetica" w:hAnsi="Helvetica" w:cs="Helvetica"/>
                      <w:color w:val="222222"/>
                    </w:rPr>
                  </w:pPr>
                  <w:r w:rsidRPr="00644D80">
                    <w:rPr>
                      <w:rFonts w:ascii="Helvetica" w:hAnsi="Helvetica" w:cs="Helvetica"/>
                      <w:color w:val="222222"/>
                    </w:rPr>
                    <w:t> </w:t>
                  </w:r>
                </w:p>
              </w:tc>
            </w:tr>
            <w:tr w:rsidR="0022032D" w:rsidRPr="00644D80" w14:paraId="62ADC786" w14:textId="77777777" w:rsidTr="007F2656">
              <w:trPr>
                <w:tblCellSpacing w:w="0" w:type="dxa"/>
              </w:trPr>
              <w:tc>
                <w:tcPr>
                  <w:tcW w:w="2335" w:type="dxa"/>
                  <w:noWrap/>
                  <w:hideMark/>
                </w:tcPr>
                <w:p w14:paraId="32ED9FB2" w14:textId="77777777" w:rsidR="0022032D" w:rsidRPr="00644D80" w:rsidRDefault="0022032D" w:rsidP="007F2656">
                  <w:pPr>
                    <w:pStyle w:val="NoSpacing"/>
                    <w:rPr>
                      <w:rFonts w:ascii="Helvetica" w:hAnsi="Helvetica" w:cs="Helvetica"/>
                      <w:b/>
                      <w:bCs/>
                      <w:color w:val="222222"/>
                    </w:rPr>
                  </w:pPr>
                  <w:r w:rsidRPr="00644D80">
                    <w:rPr>
                      <w:rFonts w:ascii="Helvetica" w:hAnsi="Helvetica" w:cs="Helvetica"/>
                      <w:b/>
                      <w:bCs/>
                      <w:color w:val="222222"/>
                    </w:rPr>
                    <w:t>Funding Instrument Type:</w:t>
                  </w:r>
                </w:p>
              </w:tc>
              <w:tc>
                <w:tcPr>
                  <w:tcW w:w="2788" w:type="dxa"/>
                  <w:vAlign w:val="center"/>
                  <w:hideMark/>
                </w:tcPr>
                <w:p w14:paraId="61144BD3" w14:textId="77777777" w:rsidR="0022032D" w:rsidRPr="00644D80" w:rsidRDefault="0022032D" w:rsidP="007F2656">
                  <w:pPr>
                    <w:pStyle w:val="NoSpacing"/>
                    <w:rPr>
                      <w:rFonts w:ascii="Helvetica" w:hAnsi="Helvetica" w:cs="Helvetica"/>
                      <w:color w:val="222222"/>
                    </w:rPr>
                  </w:pPr>
                  <w:r w:rsidRPr="00644D80">
                    <w:rPr>
                      <w:rFonts w:ascii="Helvetica" w:hAnsi="Helvetica" w:cs="Helvetica"/>
                      <w:color w:val="222222"/>
                    </w:rPr>
                    <w:t>Cooperative Agreement</w:t>
                  </w:r>
                  <w:r w:rsidRPr="00644D80">
                    <w:rPr>
                      <w:rFonts w:ascii="Helvetica" w:hAnsi="Helvetica" w:cs="Helvetica"/>
                      <w:color w:val="222222"/>
                    </w:rPr>
                    <w:br/>
                    <w:t>Grant</w:t>
                  </w:r>
                </w:p>
              </w:tc>
            </w:tr>
            <w:tr w:rsidR="0022032D" w:rsidRPr="00644D80" w14:paraId="61914C74" w14:textId="77777777" w:rsidTr="007F2656">
              <w:trPr>
                <w:tblCellSpacing w:w="0" w:type="dxa"/>
              </w:trPr>
              <w:tc>
                <w:tcPr>
                  <w:tcW w:w="2335" w:type="dxa"/>
                  <w:noWrap/>
                  <w:hideMark/>
                </w:tcPr>
                <w:p w14:paraId="3FCC52C5" w14:textId="77777777" w:rsidR="0022032D" w:rsidRPr="00644D80" w:rsidRDefault="0022032D" w:rsidP="007F2656">
                  <w:pPr>
                    <w:pStyle w:val="NoSpacing"/>
                    <w:rPr>
                      <w:rFonts w:ascii="Helvetica" w:hAnsi="Helvetica" w:cs="Helvetica"/>
                      <w:b/>
                      <w:bCs/>
                      <w:color w:val="222222"/>
                    </w:rPr>
                  </w:pPr>
                  <w:r w:rsidRPr="00644D80">
                    <w:rPr>
                      <w:rFonts w:ascii="Helvetica" w:hAnsi="Helvetica" w:cs="Helvetica"/>
                      <w:b/>
                      <w:bCs/>
                      <w:color w:val="222222"/>
                    </w:rPr>
                    <w:t>Category of Funding Activity:</w:t>
                  </w:r>
                </w:p>
              </w:tc>
              <w:tc>
                <w:tcPr>
                  <w:tcW w:w="2788" w:type="dxa"/>
                  <w:vAlign w:val="center"/>
                  <w:hideMark/>
                </w:tcPr>
                <w:p w14:paraId="1C902968" w14:textId="77777777" w:rsidR="0022032D" w:rsidRPr="00644D80" w:rsidRDefault="0022032D" w:rsidP="007F2656">
                  <w:pPr>
                    <w:pStyle w:val="NoSpacing"/>
                    <w:rPr>
                      <w:rFonts w:ascii="Helvetica" w:hAnsi="Helvetica" w:cs="Helvetica"/>
                      <w:color w:val="222222"/>
                    </w:rPr>
                  </w:pPr>
                  <w:r w:rsidRPr="00644D80">
                    <w:rPr>
                      <w:rFonts w:ascii="Helvetica" w:hAnsi="Helvetica" w:cs="Helvetica"/>
                      <w:color w:val="222222"/>
                    </w:rPr>
                    <w:t>Natural Resources</w:t>
                  </w:r>
                </w:p>
              </w:tc>
            </w:tr>
            <w:tr w:rsidR="0022032D" w:rsidRPr="00644D80" w14:paraId="13AEF49B" w14:textId="77777777" w:rsidTr="007F2656">
              <w:trPr>
                <w:tblCellSpacing w:w="0" w:type="dxa"/>
              </w:trPr>
              <w:tc>
                <w:tcPr>
                  <w:tcW w:w="2335" w:type="dxa"/>
                  <w:noWrap/>
                  <w:hideMark/>
                </w:tcPr>
                <w:p w14:paraId="1E2ED788" w14:textId="77777777" w:rsidR="0022032D" w:rsidRPr="00644D80" w:rsidRDefault="0022032D" w:rsidP="007F2656">
                  <w:pPr>
                    <w:pStyle w:val="NoSpacing"/>
                    <w:rPr>
                      <w:rFonts w:ascii="Helvetica" w:hAnsi="Helvetica" w:cs="Helvetica"/>
                      <w:b/>
                      <w:bCs/>
                      <w:color w:val="222222"/>
                    </w:rPr>
                  </w:pPr>
                  <w:r w:rsidRPr="00644D80">
                    <w:rPr>
                      <w:rFonts w:ascii="Helvetica" w:hAnsi="Helvetica" w:cs="Helvetica"/>
                      <w:b/>
                      <w:bCs/>
                      <w:color w:val="222222"/>
                    </w:rPr>
                    <w:t>Category Explanation:</w:t>
                  </w:r>
                </w:p>
              </w:tc>
              <w:tc>
                <w:tcPr>
                  <w:tcW w:w="2788" w:type="dxa"/>
                  <w:vAlign w:val="center"/>
                  <w:hideMark/>
                </w:tcPr>
                <w:p w14:paraId="060F4AA3" w14:textId="77777777" w:rsidR="0022032D" w:rsidRPr="00644D80" w:rsidRDefault="0022032D" w:rsidP="007F2656">
                  <w:pPr>
                    <w:pStyle w:val="NoSpacing"/>
                    <w:rPr>
                      <w:rFonts w:ascii="Helvetica" w:hAnsi="Helvetica" w:cs="Helvetica"/>
                      <w:color w:val="222222"/>
                    </w:rPr>
                  </w:pPr>
                  <w:r w:rsidRPr="00644D80">
                    <w:rPr>
                      <w:rFonts w:ascii="Helvetica" w:hAnsi="Helvetica" w:cs="Helvetica"/>
                      <w:color w:val="222222"/>
                    </w:rPr>
                    <w:t>Recovery Funds </w:t>
                  </w:r>
                </w:p>
              </w:tc>
            </w:tr>
            <w:tr w:rsidR="0022032D" w:rsidRPr="00644D80" w14:paraId="0A8AAAF1" w14:textId="77777777" w:rsidTr="007F2656">
              <w:trPr>
                <w:tblCellSpacing w:w="0" w:type="dxa"/>
              </w:trPr>
              <w:tc>
                <w:tcPr>
                  <w:tcW w:w="2335" w:type="dxa"/>
                  <w:noWrap/>
                  <w:hideMark/>
                </w:tcPr>
                <w:p w14:paraId="39EAAA49" w14:textId="77777777" w:rsidR="0022032D" w:rsidRPr="00644D80" w:rsidRDefault="0022032D" w:rsidP="007F2656">
                  <w:pPr>
                    <w:pStyle w:val="NoSpacing"/>
                    <w:rPr>
                      <w:rFonts w:ascii="Helvetica" w:hAnsi="Helvetica" w:cs="Helvetica"/>
                      <w:b/>
                      <w:bCs/>
                      <w:color w:val="222222"/>
                    </w:rPr>
                  </w:pPr>
                  <w:r w:rsidRPr="00644D80">
                    <w:rPr>
                      <w:rFonts w:ascii="Helvetica" w:hAnsi="Helvetica" w:cs="Helvetica"/>
                      <w:b/>
                      <w:bCs/>
                      <w:color w:val="222222"/>
                    </w:rPr>
                    <w:t>Expected Number of Awards:</w:t>
                  </w:r>
                </w:p>
              </w:tc>
              <w:tc>
                <w:tcPr>
                  <w:tcW w:w="2788" w:type="dxa"/>
                  <w:vAlign w:val="center"/>
                  <w:hideMark/>
                </w:tcPr>
                <w:p w14:paraId="7A939366" w14:textId="77777777" w:rsidR="0022032D" w:rsidRPr="00644D80" w:rsidRDefault="0022032D" w:rsidP="007F2656">
                  <w:pPr>
                    <w:pStyle w:val="NoSpacing"/>
                    <w:rPr>
                      <w:rFonts w:ascii="Helvetica" w:hAnsi="Helvetica" w:cs="Helvetica"/>
                      <w:color w:val="222222"/>
                    </w:rPr>
                  </w:pPr>
                  <w:r w:rsidRPr="00644D80">
                    <w:rPr>
                      <w:rFonts w:ascii="Helvetica" w:hAnsi="Helvetica" w:cs="Helvetica"/>
                      <w:color w:val="222222"/>
                    </w:rPr>
                    <w:t> </w:t>
                  </w:r>
                </w:p>
              </w:tc>
            </w:tr>
            <w:tr w:rsidR="0022032D" w:rsidRPr="00644D80" w14:paraId="58D1FE7E" w14:textId="77777777" w:rsidTr="007F2656">
              <w:trPr>
                <w:tblCellSpacing w:w="0" w:type="dxa"/>
              </w:trPr>
              <w:tc>
                <w:tcPr>
                  <w:tcW w:w="2335" w:type="dxa"/>
                  <w:noWrap/>
                  <w:hideMark/>
                </w:tcPr>
                <w:p w14:paraId="04CC8ED6" w14:textId="77777777" w:rsidR="0022032D" w:rsidRPr="00644D80" w:rsidRDefault="0022032D" w:rsidP="007F2656">
                  <w:pPr>
                    <w:pStyle w:val="NoSpacing"/>
                    <w:rPr>
                      <w:rFonts w:ascii="Helvetica" w:hAnsi="Helvetica" w:cs="Helvetica"/>
                      <w:b/>
                      <w:bCs/>
                      <w:color w:val="222222"/>
                    </w:rPr>
                  </w:pPr>
                  <w:r w:rsidRPr="00644D80">
                    <w:rPr>
                      <w:rFonts w:ascii="Helvetica" w:hAnsi="Helvetica" w:cs="Helvetica"/>
                      <w:b/>
                      <w:bCs/>
                      <w:color w:val="222222"/>
                    </w:rPr>
                    <w:t>CFDA Number(s):</w:t>
                  </w:r>
                </w:p>
              </w:tc>
              <w:tc>
                <w:tcPr>
                  <w:tcW w:w="2788" w:type="dxa"/>
                  <w:vAlign w:val="center"/>
                  <w:hideMark/>
                </w:tcPr>
                <w:p w14:paraId="36904C75" w14:textId="77777777" w:rsidR="0022032D" w:rsidRPr="00644D80" w:rsidRDefault="0022032D" w:rsidP="007F2656">
                  <w:pPr>
                    <w:pStyle w:val="NoSpacing"/>
                    <w:rPr>
                      <w:rFonts w:ascii="Helvetica" w:hAnsi="Helvetica" w:cs="Helvetica"/>
                      <w:color w:val="222222"/>
                    </w:rPr>
                  </w:pPr>
                  <w:r w:rsidRPr="00644D80">
                    <w:rPr>
                      <w:rFonts w:ascii="Helvetica" w:hAnsi="Helvetica" w:cs="Helvetica"/>
                      <w:color w:val="222222"/>
                    </w:rPr>
                    <w:t>15.657 -- Endangered Species Recovery Implementation</w:t>
                  </w:r>
                </w:p>
              </w:tc>
            </w:tr>
            <w:tr w:rsidR="0022032D" w:rsidRPr="00644D80" w14:paraId="6A1C93B9" w14:textId="77777777" w:rsidTr="007F2656">
              <w:trPr>
                <w:tblCellSpacing w:w="0" w:type="dxa"/>
              </w:trPr>
              <w:tc>
                <w:tcPr>
                  <w:tcW w:w="2335" w:type="dxa"/>
                  <w:noWrap/>
                  <w:hideMark/>
                </w:tcPr>
                <w:p w14:paraId="0B1D0763" w14:textId="77777777" w:rsidR="0022032D" w:rsidRPr="00644D80" w:rsidRDefault="0022032D" w:rsidP="007F2656">
                  <w:pPr>
                    <w:pStyle w:val="NoSpacing"/>
                    <w:rPr>
                      <w:rFonts w:ascii="Helvetica" w:hAnsi="Helvetica" w:cs="Helvetica"/>
                      <w:b/>
                      <w:bCs/>
                      <w:color w:val="222222"/>
                    </w:rPr>
                  </w:pPr>
                  <w:r w:rsidRPr="00644D80">
                    <w:rPr>
                      <w:rFonts w:ascii="Helvetica" w:hAnsi="Helvetica" w:cs="Helvetica"/>
                      <w:b/>
                      <w:bCs/>
                      <w:color w:val="222222"/>
                    </w:rPr>
                    <w:t>Cost Sharing or Matching Requirement:</w:t>
                  </w:r>
                </w:p>
              </w:tc>
              <w:tc>
                <w:tcPr>
                  <w:tcW w:w="2788" w:type="dxa"/>
                  <w:vAlign w:val="center"/>
                  <w:hideMark/>
                </w:tcPr>
                <w:p w14:paraId="73B10BBF" w14:textId="77777777" w:rsidR="0022032D" w:rsidRPr="00644D80" w:rsidRDefault="0022032D" w:rsidP="007F2656">
                  <w:pPr>
                    <w:pStyle w:val="NoSpacing"/>
                    <w:rPr>
                      <w:rFonts w:ascii="Helvetica" w:hAnsi="Helvetica" w:cs="Helvetica"/>
                      <w:color w:val="222222"/>
                    </w:rPr>
                  </w:pPr>
                  <w:r w:rsidRPr="00644D80">
                    <w:rPr>
                      <w:rFonts w:ascii="Helvetica" w:hAnsi="Helvetica" w:cs="Helvetica"/>
                      <w:color w:val="222222"/>
                    </w:rPr>
                    <w:t>Yes</w:t>
                  </w:r>
                </w:p>
              </w:tc>
            </w:tr>
          </w:tbl>
          <w:p w14:paraId="655C0B6D" w14:textId="77777777" w:rsidR="0022032D" w:rsidRPr="00644D80" w:rsidRDefault="0022032D" w:rsidP="007F265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37"/>
              <w:gridCol w:w="3208"/>
            </w:tblGrid>
            <w:tr w:rsidR="0022032D" w:rsidRPr="00644D80" w14:paraId="515F2CE0" w14:textId="77777777" w:rsidTr="007F2656">
              <w:trPr>
                <w:tblCellSpacing w:w="0" w:type="dxa"/>
              </w:trPr>
              <w:tc>
                <w:tcPr>
                  <w:tcW w:w="2037" w:type="dxa"/>
                  <w:noWrap/>
                  <w:hideMark/>
                </w:tcPr>
                <w:p w14:paraId="172F5208" w14:textId="77777777" w:rsidR="0022032D" w:rsidRPr="00644D80" w:rsidRDefault="0022032D" w:rsidP="007F2656">
                  <w:pPr>
                    <w:pStyle w:val="NoSpacing"/>
                    <w:rPr>
                      <w:rFonts w:ascii="Helvetica" w:hAnsi="Helvetica" w:cs="Helvetica"/>
                      <w:b/>
                      <w:bCs/>
                      <w:color w:val="222222"/>
                    </w:rPr>
                  </w:pPr>
                  <w:r w:rsidRPr="00644D80">
                    <w:rPr>
                      <w:rFonts w:ascii="Helvetica" w:hAnsi="Helvetica" w:cs="Helvetica"/>
                      <w:b/>
                      <w:bCs/>
                      <w:color w:val="222222"/>
                    </w:rPr>
                    <w:t>Version:</w:t>
                  </w:r>
                </w:p>
              </w:tc>
              <w:tc>
                <w:tcPr>
                  <w:tcW w:w="3235" w:type="dxa"/>
                  <w:vAlign w:val="center"/>
                  <w:hideMark/>
                </w:tcPr>
                <w:p w14:paraId="0D6AB2EF" w14:textId="77777777" w:rsidR="0022032D" w:rsidRPr="00644D80" w:rsidRDefault="0022032D" w:rsidP="007F2656">
                  <w:pPr>
                    <w:pStyle w:val="NoSpacing"/>
                    <w:rPr>
                      <w:rFonts w:ascii="Helvetica" w:hAnsi="Helvetica" w:cs="Helvetica"/>
                      <w:color w:val="222222"/>
                    </w:rPr>
                  </w:pPr>
                  <w:r w:rsidRPr="00644D80">
                    <w:rPr>
                      <w:rFonts w:ascii="Helvetica" w:hAnsi="Helvetica" w:cs="Helvetica"/>
                      <w:color w:val="222222"/>
                    </w:rPr>
                    <w:t>Synopsis 1</w:t>
                  </w:r>
                </w:p>
              </w:tc>
            </w:tr>
            <w:tr w:rsidR="0022032D" w:rsidRPr="00644D80" w14:paraId="50025740" w14:textId="77777777" w:rsidTr="007F2656">
              <w:trPr>
                <w:tblCellSpacing w:w="0" w:type="dxa"/>
              </w:trPr>
              <w:tc>
                <w:tcPr>
                  <w:tcW w:w="2037" w:type="dxa"/>
                  <w:noWrap/>
                  <w:hideMark/>
                </w:tcPr>
                <w:p w14:paraId="4B49741A" w14:textId="77777777" w:rsidR="0022032D" w:rsidRPr="00644D80" w:rsidRDefault="0022032D" w:rsidP="007F2656">
                  <w:pPr>
                    <w:pStyle w:val="NoSpacing"/>
                    <w:rPr>
                      <w:rFonts w:ascii="Helvetica" w:hAnsi="Helvetica" w:cs="Helvetica"/>
                      <w:b/>
                      <w:bCs/>
                      <w:color w:val="222222"/>
                    </w:rPr>
                  </w:pPr>
                  <w:r w:rsidRPr="00644D80">
                    <w:rPr>
                      <w:rFonts w:ascii="Helvetica" w:hAnsi="Helvetica" w:cs="Helvetica"/>
                      <w:b/>
                      <w:bCs/>
                      <w:color w:val="222222"/>
                    </w:rPr>
                    <w:t>Posted Date:</w:t>
                  </w:r>
                </w:p>
              </w:tc>
              <w:tc>
                <w:tcPr>
                  <w:tcW w:w="3235" w:type="dxa"/>
                  <w:vAlign w:val="center"/>
                  <w:hideMark/>
                </w:tcPr>
                <w:p w14:paraId="5BF7E468" w14:textId="77777777" w:rsidR="0022032D" w:rsidRPr="00644D80" w:rsidRDefault="0022032D" w:rsidP="007F2656">
                  <w:pPr>
                    <w:pStyle w:val="NoSpacing"/>
                    <w:rPr>
                      <w:rFonts w:ascii="Helvetica" w:hAnsi="Helvetica" w:cs="Helvetica"/>
                      <w:color w:val="222222"/>
                    </w:rPr>
                  </w:pPr>
                  <w:r w:rsidRPr="00644D80">
                    <w:rPr>
                      <w:rFonts w:ascii="Helvetica" w:hAnsi="Helvetica" w:cs="Helvetica"/>
                      <w:color w:val="222222"/>
                    </w:rPr>
                    <w:t>Sep 08, 2022</w:t>
                  </w:r>
                </w:p>
              </w:tc>
            </w:tr>
            <w:tr w:rsidR="0022032D" w:rsidRPr="00644D80" w14:paraId="3B33DAD5" w14:textId="77777777" w:rsidTr="007F2656">
              <w:trPr>
                <w:tblCellSpacing w:w="0" w:type="dxa"/>
              </w:trPr>
              <w:tc>
                <w:tcPr>
                  <w:tcW w:w="2037" w:type="dxa"/>
                  <w:noWrap/>
                  <w:hideMark/>
                </w:tcPr>
                <w:p w14:paraId="04DA1A8E" w14:textId="77777777" w:rsidR="0022032D" w:rsidRPr="00644D80" w:rsidRDefault="0022032D" w:rsidP="007F2656">
                  <w:pPr>
                    <w:pStyle w:val="NoSpacing"/>
                    <w:rPr>
                      <w:rFonts w:ascii="Helvetica" w:hAnsi="Helvetica" w:cs="Helvetica"/>
                      <w:b/>
                      <w:bCs/>
                      <w:color w:val="222222"/>
                    </w:rPr>
                  </w:pPr>
                  <w:r w:rsidRPr="00644D80">
                    <w:rPr>
                      <w:rFonts w:ascii="Helvetica" w:hAnsi="Helvetica" w:cs="Helvetica"/>
                      <w:b/>
                      <w:bCs/>
                      <w:color w:val="222222"/>
                    </w:rPr>
                    <w:t>Last Updated Date:</w:t>
                  </w:r>
                </w:p>
              </w:tc>
              <w:tc>
                <w:tcPr>
                  <w:tcW w:w="3235" w:type="dxa"/>
                  <w:vAlign w:val="center"/>
                  <w:hideMark/>
                </w:tcPr>
                <w:p w14:paraId="3E396711" w14:textId="77777777" w:rsidR="0022032D" w:rsidRPr="00644D80" w:rsidRDefault="0022032D" w:rsidP="007F2656">
                  <w:pPr>
                    <w:pStyle w:val="NoSpacing"/>
                    <w:rPr>
                      <w:rFonts w:ascii="Helvetica" w:hAnsi="Helvetica" w:cs="Helvetica"/>
                      <w:color w:val="222222"/>
                    </w:rPr>
                  </w:pPr>
                  <w:r w:rsidRPr="00644D80">
                    <w:rPr>
                      <w:rFonts w:ascii="Helvetica" w:hAnsi="Helvetica" w:cs="Helvetica"/>
                      <w:color w:val="222222"/>
                    </w:rPr>
                    <w:t>Sep 08, 2022</w:t>
                  </w:r>
                </w:p>
              </w:tc>
            </w:tr>
            <w:tr w:rsidR="0022032D" w:rsidRPr="00644D80" w14:paraId="1FD47B3E" w14:textId="77777777" w:rsidTr="007F2656">
              <w:trPr>
                <w:tblCellSpacing w:w="0" w:type="dxa"/>
              </w:trPr>
              <w:tc>
                <w:tcPr>
                  <w:tcW w:w="2037" w:type="dxa"/>
                  <w:noWrap/>
                  <w:hideMark/>
                </w:tcPr>
                <w:p w14:paraId="4F5EE72F" w14:textId="77777777" w:rsidR="0022032D" w:rsidRPr="00644D80" w:rsidRDefault="0022032D" w:rsidP="007F2656">
                  <w:pPr>
                    <w:pStyle w:val="NoSpacing"/>
                    <w:rPr>
                      <w:rFonts w:ascii="Helvetica" w:hAnsi="Helvetica" w:cs="Helvetica"/>
                      <w:b/>
                      <w:bCs/>
                      <w:color w:val="222222"/>
                    </w:rPr>
                  </w:pPr>
                  <w:r w:rsidRPr="00644D80">
                    <w:rPr>
                      <w:rFonts w:ascii="Helvetica" w:hAnsi="Helvetica" w:cs="Helvetica"/>
                      <w:b/>
                      <w:bCs/>
                      <w:color w:val="222222"/>
                    </w:rPr>
                    <w:t>Original Closing Date for Applications:</w:t>
                  </w:r>
                </w:p>
              </w:tc>
              <w:tc>
                <w:tcPr>
                  <w:tcW w:w="3235" w:type="dxa"/>
                  <w:vAlign w:val="center"/>
                  <w:hideMark/>
                </w:tcPr>
                <w:p w14:paraId="06D7CCB2" w14:textId="77777777" w:rsidR="0022032D" w:rsidRPr="00644D80" w:rsidRDefault="0022032D" w:rsidP="007F2656">
                  <w:pPr>
                    <w:pStyle w:val="NoSpacing"/>
                    <w:rPr>
                      <w:rFonts w:ascii="Helvetica" w:hAnsi="Helvetica" w:cs="Helvetica"/>
                      <w:color w:val="222222"/>
                    </w:rPr>
                  </w:pPr>
                  <w:r w:rsidRPr="00644D80">
                    <w:rPr>
                      <w:rFonts w:ascii="Helvetica" w:hAnsi="Helvetica" w:cs="Helvetica"/>
                      <w:color w:val="222222"/>
                    </w:rPr>
                    <w:t>Nov 15, 2022  Electronically submitted applications must be submitted no later than 11:59 p.m., ET, on the listed application due date.</w:t>
                  </w:r>
                </w:p>
              </w:tc>
            </w:tr>
            <w:tr w:rsidR="0022032D" w:rsidRPr="00644D80" w14:paraId="506805DF" w14:textId="77777777" w:rsidTr="007F2656">
              <w:trPr>
                <w:tblCellSpacing w:w="0" w:type="dxa"/>
              </w:trPr>
              <w:tc>
                <w:tcPr>
                  <w:tcW w:w="2037" w:type="dxa"/>
                  <w:noWrap/>
                  <w:hideMark/>
                </w:tcPr>
                <w:p w14:paraId="3588C44E" w14:textId="77777777" w:rsidR="0022032D" w:rsidRPr="00644D80" w:rsidRDefault="0022032D" w:rsidP="007F2656">
                  <w:pPr>
                    <w:pStyle w:val="NoSpacing"/>
                    <w:rPr>
                      <w:rFonts w:ascii="Helvetica" w:hAnsi="Helvetica" w:cs="Helvetica"/>
                      <w:b/>
                      <w:bCs/>
                      <w:color w:val="222222"/>
                    </w:rPr>
                  </w:pPr>
                  <w:r w:rsidRPr="00644D80">
                    <w:rPr>
                      <w:rFonts w:ascii="Helvetica" w:hAnsi="Helvetica" w:cs="Helvetica"/>
                      <w:b/>
                      <w:bCs/>
                      <w:color w:val="222222"/>
                    </w:rPr>
                    <w:t>Current Closing Date for Applications:</w:t>
                  </w:r>
                </w:p>
              </w:tc>
              <w:tc>
                <w:tcPr>
                  <w:tcW w:w="3235" w:type="dxa"/>
                  <w:vAlign w:val="center"/>
                  <w:hideMark/>
                </w:tcPr>
                <w:p w14:paraId="5ADFA273" w14:textId="77777777" w:rsidR="0022032D" w:rsidRPr="00644D80" w:rsidRDefault="0022032D" w:rsidP="007F2656">
                  <w:pPr>
                    <w:pStyle w:val="NoSpacing"/>
                    <w:rPr>
                      <w:rFonts w:ascii="Helvetica" w:hAnsi="Helvetica" w:cs="Helvetica"/>
                      <w:color w:val="222222"/>
                    </w:rPr>
                  </w:pPr>
                  <w:r w:rsidRPr="00644D80">
                    <w:rPr>
                      <w:rFonts w:ascii="Helvetica" w:hAnsi="Helvetica" w:cs="Helvetica"/>
                      <w:color w:val="222222"/>
                    </w:rPr>
                    <w:t>Nov 15, 2022  Electronically submitted applications must be submitted no later than 11:59 p.m., ET, on the listed application due date.</w:t>
                  </w:r>
                </w:p>
              </w:tc>
            </w:tr>
            <w:tr w:rsidR="0022032D" w:rsidRPr="00644D80" w14:paraId="562B65E8" w14:textId="77777777" w:rsidTr="007F2656">
              <w:trPr>
                <w:tblCellSpacing w:w="0" w:type="dxa"/>
              </w:trPr>
              <w:tc>
                <w:tcPr>
                  <w:tcW w:w="2037" w:type="dxa"/>
                  <w:noWrap/>
                  <w:hideMark/>
                </w:tcPr>
                <w:p w14:paraId="41B60BA9" w14:textId="77777777" w:rsidR="0022032D" w:rsidRPr="00644D80" w:rsidRDefault="0022032D" w:rsidP="007F2656">
                  <w:pPr>
                    <w:pStyle w:val="NoSpacing"/>
                    <w:rPr>
                      <w:rFonts w:ascii="Helvetica" w:hAnsi="Helvetica" w:cs="Helvetica"/>
                      <w:b/>
                      <w:bCs/>
                      <w:color w:val="222222"/>
                    </w:rPr>
                  </w:pPr>
                  <w:r w:rsidRPr="00644D80">
                    <w:rPr>
                      <w:rFonts w:ascii="Helvetica" w:hAnsi="Helvetica" w:cs="Helvetica"/>
                      <w:b/>
                      <w:bCs/>
                      <w:color w:val="222222"/>
                    </w:rPr>
                    <w:t>Archive Date:</w:t>
                  </w:r>
                </w:p>
              </w:tc>
              <w:tc>
                <w:tcPr>
                  <w:tcW w:w="3235" w:type="dxa"/>
                  <w:vAlign w:val="center"/>
                  <w:hideMark/>
                </w:tcPr>
                <w:p w14:paraId="7FEA2F74" w14:textId="77777777" w:rsidR="0022032D" w:rsidRPr="00644D80" w:rsidRDefault="0022032D" w:rsidP="007F2656">
                  <w:pPr>
                    <w:pStyle w:val="NoSpacing"/>
                    <w:rPr>
                      <w:rFonts w:ascii="Helvetica" w:hAnsi="Helvetica" w:cs="Helvetica"/>
                      <w:color w:val="222222"/>
                    </w:rPr>
                  </w:pPr>
                  <w:r w:rsidRPr="00644D80">
                    <w:rPr>
                      <w:rFonts w:ascii="Helvetica" w:hAnsi="Helvetica" w:cs="Helvetica"/>
                      <w:color w:val="222222"/>
                    </w:rPr>
                    <w:t>Feb 01, 2023</w:t>
                  </w:r>
                </w:p>
              </w:tc>
            </w:tr>
            <w:tr w:rsidR="0022032D" w:rsidRPr="00644D80" w14:paraId="17192671" w14:textId="77777777" w:rsidTr="007F2656">
              <w:trPr>
                <w:tblCellSpacing w:w="0" w:type="dxa"/>
              </w:trPr>
              <w:tc>
                <w:tcPr>
                  <w:tcW w:w="2037" w:type="dxa"/>
                  <w:noWrap/>
                  <w:hideMark/>
                </w:tcPr>
                <w:p w14:paraId="59F15D5B" w14:textId="77777777" w:rsidR="0022032D" w:rsidRPr="00644D80" w:rsidRDefault="0022032D" w:rsidP="007F2656">
                  <w:pPr>
                    <w:pStyle w:val="NoSpacing"/>
                    <w:rPr>
                      <w:rFonts w:ascii="Helvetica" w:hAnsi="Helvetica" w:cs="Helvetica"/>
                      <w:b/>
                      <w:bCs/>
                      <w:color w:val="222222"/>
                    </w:rPr>
                  </w:pPr>
                  <w:r w:rsidRPr="00644D80">
                    <w:rPr>
                      <w:rFonts w:ascii="Helvetica" w:hAnsi="Helvetica" w:cs="Helvetica"/>
                      <w:b/>
                      <w:bCs/>
                      <w:color w:val="222222"/>
                    </w:rPr>
                    <w:t>Estimated Total Program Funding:</w:t>
                  </w:r>
                </w:p>
              </w:tc>
              <w:tc>
                <w:tcPr>
                  <w:tcW w:w="3235" w:type="dxa"/>
                  <w:vAlign w:val="center"/>
                  <w:hideMark/>
                </w:tcPr>
                <w:p w14:paraId="1B97515D" w14:textId="77777777" w:rsidR="0022032D" w:rsidRPr="00644D80" w:rsidRDefault="0022032D" w:rsidP="007F2656">
                  <w:pPr>
                    <w:pStyle w:val="NoSpacing"/>
                    <w:rPr>
                      <w:rFonts w:ascii="Helvetica" w:hAnsi="Helvetica" w:cs="Helvetica"/>
                      <w:color w:val="222222"/>
                    </w:rPr>
                  </w:pPr>
                  <w:r w:rsidRPr="00644D80">
                    <w:rPr>
                      <w:rFonts w:ascii="Helvetica" w:hAnsi="Helvetica" w:cs="Helvetica"/>
                      <w:color w:val="222222"/>
                    </w:rPr>
                    <w:t>$9,500,000</w:t>
                  </w:r>
                </w:p>
              </w:tc>
            </w:tr>
            <w:tr w:rsidR="0022032D" w:rsidRPr="00644D80" w14:paraId="39D4A0EE" w14:textId="77777777" w:rsidTr="007F2656">
              <w:trPr>
                <w:tblCellSpacing w:w="0" w:type="dxa"/>
              </w:trPr>
              <w:tc>
                <w:tcPr>
                  <w:tcW w:w="2037" w:type="dxa"/>
                  <w:noWrap/>
                  <w:hideMark/>
                </w:tcPr>
                <w:p w14:paraId="3AE485BB" w14:textId="77777777" w:rsidR="0022032D" w:rsidRPr="00644D80" w:rsidRDefault="0022032D" w:rsidP="007F2656">
                  <w:pPr>
                    <w:pStyle w:val="NoSpacing"/>
                    <w:rPr>
                      <w:rFonts w:ascii="Helvetica" w:hAnsi="Helvetica" w:cs="Helvetica"/>
                      <w:b/>
                      <w:bCs/>
                      <w:color w:val="222222"/>
                    </w:rPr>
                  </w:pPr>
                  <w:r w:rsidRPr="00644D80">
                    <w:rPr>
                      <w:rFonts w:ascii="Helvetica" w:hAnsi="Helvetica" w:cs="Helvetica"/>
                      <w:b/>
                      <w:bCs/>
                      <w:color w:val="222222"/>
                    </w:rPr>
                    <w:t>Award Ceiling:</w:t>
                  </w:r>
                </w:p>
              </w:tc>
              <w:tc>
                <w:tcPr>
                  <w:tcW w:w="3235" w:type="dxa"/>
                  <w:vAlign w:val="center"/>
                  <w:hideMark/>
                </w:tcPr>
                <w:p w14:paraId="6BEB381D" w14:textId="77777777" w:rsidR="0022032D" w:rsidRPr="00644D80" w:rsidRDefault="0022032D" w:rsidP="007F2656">
                  <w:pPr>
                    <w:pStyle w:val="NoSpacing"/>
                    <w:rPr>
                      <w:rFonts w:ascii="Helvetica" w:hAnsi="Helvetica" w:cs="Helvetica"/>
                      <w:color w:val="222222"/>
                    </w:rPr>
                  </w:pPr>
                  <w:r w:rsidRPr="00644D80">
                    <w:rPr>
                      <w:rFonts w:ascii="Helvetica" w:hAnsi="Helvetica" w:cs="Helvetica"/>
                      <w:color w:val="222222"/>
                    </w:rPr>
                    <w:t>$1,700,000</w:t>
                  </w:r>
                </w:p>
              </w:tc>
            </w:tr>
            <w:tr w:rsidR="0022032D" w:rsidRPr="00644D80" w14:paraId="71493C81" w14:textId="77777777" w:rsidTr="007F2656">
              <w:trPr>
                <w:tblCellSpacing w:w="0" w:type="dxa"/>
              </w:trPr>
              <w:tc>
                <w:tcPr>
                  <w:tcW w:w="2037" w:type="dxa"/>
                  <w:noWrap/>
                  <w:hideMark/>
                </w:tcPr>
                <w:p w14:paraId="2D2E8F9F" w14:textId="77777777" w:rsidR="0022032D" w:rsidRPr="00644D80" w:rsidRDefault="0022032D" w:rsidP="007F2656">
                  <w:pPr>
                    <w:pStyle w:val="NoSpacing"/>
                    <w:rPr>
                      <w:rFonts w:ascii="Helvetica" w:hAnsi="Helvetica" w:cs="Helvetica"/>
                      <w:b/>
                      <w:bCs/>
                      <w:color w:val="222222"/>
                    </w:rPr>
                  </w:pPr>
                  <w:r w:rsidRPr="00644D80">
                    <w:rPr>
                      <w:rFonts w:ascii="Helvetica" w:hAnsi="Helvetica" w:cs="Helvetica"/>
                      <w:b/>
                      <w:bCs/>
                      <w:color w:val="222222"/>
                    </w:rPr>
                    <w:t>Award Floor:</w:t>
                  </w:r>
                </w:p>
              </w:tc>
              <w:tc>
                <w:tcPr>
                  <w:tcW w:w="3235" w:type="dxa"/>
                  <w:vAlign w:val="center"/>
                  <w:hideMark/>
                </w:tcPr>
                <w:p w14:paraId="6E489356" w14:textId="77777777" w:rsidR="0022032D" w:rsidRPr="00644D80" w:rsidRDefault="0022032D" w:rsidP="007F2656">
                  <w:pPr>
                    <w:pStyle w:val="NoSpacing"/>
                    <w:rPr>
                      <w:rFonts w:ascii="Helvetica" w:hAnsi="Helvetica" w:cs="Helvetica"/>
                      <w:color w:val="222222"/>
                    </w:rPr>
                  </w:pPr>
                  <w:r w:rsidRPr="00644D80">
                    <w:rPr>
                      <w:rFonts w:ascii="Helvetica" w:hAnsi="Helvetica" w:cs="Helvetica"/>
                      <w:color w:val="222222"/>
                    </w:rPr>
                    <w:t>$1,000</w:t>
                  </w:r>
                </w:p>
              </w:tc>
            </w:tr>
          </w:tbl>
          <w:p w14:paraId="21A32138" w14:textId="77777777" w:rsidR="0022032D" w:rsidRPr="00644D80" w:rsidRDefault="0022032D" w:rsidP="007F2656">
            <w:pPr>
              <w:pStyle w:val="NoSpacing"/>
              <w:rPr>
                <w:rFonts w:ascii="Helvetica" w:hAnsi="Helvetica" w:cs="Helvetica"/>
                <w:color w:val="222222"/>
              </w:rPr>
            </w:pPr>
          </w:p>
        </w:tc>
      </w:tr>
    </w:tbl>
    <w:p w14:paraId="0B91C3E1" w14:textId="77777777" w:rsidR="0022032D" w:rsidRPr="00644D80" w:rsidRDefault="0022032D" w:rsidP="0022032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2032D" w:rsidRPr="00644D80" w14:paraId="2FA56B13" w14:textId="77777777" w:rsidTr="007F2656">
        <w:trPr>
          <w:tblCellSpacing w:w="0" w:type="dxa"/>
        </w:trPr>
        <w:tc>
          <w:tcPr>
            <w:tcW w:w="0" w:type="auto"/>
            <w:noWrap/>
            <w:hideMark/>
          </w:tcPr>
          <w:p w14:paraId="7214333A" w14:textId="77777777" w:rsidR="0022032D" w:rsidRPr="00644D80" w:rsidRDefault="0022032D" w:rsidP="007F2656">
            <w:pPr>
              <w:pStyle w:val="NoSpacing"/>
              <w:rPr>
                <w:rFonts w:ascii="Helvetica" w:hAnsi="Helvetica" w:cs="Helvetica"/>
                <w:b/>
                <w:bCs/>
                <w:color w:val="222222"/>
              </w:rPr>
            </w:pPr>
            <w:r w:rsidRPr="00644D80">
              <w:rPr>
                <w:rFonts w:ascii="Helvetica" w:hAnsi="Helvetica" w:cs="Helvetica"/>
                <w:b/>
                <w:bCs/>
                <w:color w:val="222222"/>
              </w:rPr>
              <w:t>Eligible Applicants:</w:t>
            </w:r>
          </w:p>
        </w:tc>
        <w:tc>
          <w:tcPr>
            <w:tcW w:w="5000" w:type="pct"/>
            <w:vAlign w:val="center"/>
            <w:hideMark/>
          </w:tcPr>
          <w:p w14:paraId="0BFE2385" w14:textId="77777777" w:rsidR="0022032D" w:rsidRPr="00644D80" w:rsidRDefault="0022032D" w:rsidP="007F2656">
            <w:pPr>
              <w:pStyle w:val="NoSpacing"/>
              <w:rPr>
                <w:rFonts w:ascii="Helvetica" w:hAnsi="Helvetica" w:cs="Helvetica"/>
                <w:color w:val="222222"/>
              </w:rPr>
            </w:pPr>
            <w:r w:rsidRPr="00644D80">
              <w:rPr>
                <w:rFonts w:ascii="Helvetica" w:hAnsi="Helvetica" w:cs="Helvetica"/>
                <w:color w:val="222222"/>
              </w:rPr>
              <w:t>Unrestricted (i.e., open to any type of entity above), subject to any clarification in text field entitled "Additional Information on Eligibility"</w:t>
            </w:r>
          </w:p>
        </w:tc>
      </w:tr>
      <w:tr w:rsidR="0022032D" w:rsidRPr="00644D80" w14:paraId="49D4011D" w14:textId="77777777" w:rsidTr="007F2656">
        <w:trPr>
          <w:tblCellSpacing w:w="0" w:type="dxa"/>
        </w:trPr>
        <w:tc>
          <w:tcPr>
            <w:tcW w:w="0" w:type="auto"/>
            <w:noWrap/>
            <w:hideMark/>
          </w:tcPr>
          <w:p w14:paraId="780995DC" w14:textId="77777777" w:rsidR="0022032D" w:rsidRPr="00644D80" w:rsidRDefault="0022032D" w:rsidP="007F2656">
            <w:pPr>
              <w:pStyle w:val="NoSpacing"/>
              <w:rPr>
                <w:rFonts w:ascii="Helvetica" w:hAnsi="Helvetica" w:cs="Helvetica"/>
                <w:b/>
                <w:bCs/>
                <w:color w:val="222222"/>
              </w:rPr>
            </w:pPr>
            <w:r w:rsidRPr="00644D80">
              <w:rPr>
                <w:rFonts w:ascii="Helvetica" w:hAnsi="Helvetica" w:cs="Helvetica"/>
                <w:b/>
                <w:bCs/>
                <w:color w:val="222222"/>
              </w:rPr>
              <w:lastRenderedPageBreak/>
              <w:t>Additional Information on Eligibility:</w:t>
            </w:r>
          </w:p>
        </w:tc>
        <w:tc>
          <w:tcPr>
            <w:tcW w:w="5000" w:type="pct"/>
            <w:vAlign w:val="center"/>
            <w:hideMark/>
          </w:tcPr>
          <w:p w14:paraId="22C71096" w14:textId="77777777" w:rsidR="0022032D" w:rsidRPr="00644D80" w:rsidRDefault="0022032D" w:rsidP="007F2656">
            <w:pPr>
              <w:pStyle w:val="NoSpacing"/>
              <w:rPr>
                <w:rFonts w:ascii="Helvetica" w:hAnsi="Helvetica" w:cs="Helvetica"/>
                <w:color w:val="222222"/>
              </w:rPr>
            </w:pPr>
            <w:r w:rsidRPr="00644D80">
              <w:rPr>
                <w:rFonts w:ascii="Helvetica" w:hAnsi="Helvetica" w:cs="Helvetica"/>
                <w:color w:val="222222"/>
              </w:rPr>
              <w:t>Please see Section C3. Other for more information on eligibility criteria.</w:t>
            </w:r>
          </w:p>
        </w:tc>
      </w:tr>
    </w:tbl>
    <w:p w14:paraId="653B9F55" w14:textId="77777777" w:rsidR="0022032D" w:rsidRPr="00644D80" w:rsidRDefault="0022032D" w:rsidP="0022032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2032D" w:rsidRPr="00644D80" w14:paraId="42F8C3AA" w14:textId="77777777" w:rsidTr="007F2656">
        <w:trPr>
          <w:tblCellSpacing w:w="0" w:type="dxa"/>
        </w:trPr>
        <w:tc>
          <w:tcPr>
            <w:tcW w:w="0" w:type="auto"/>
            <w:noWrap/>
            <w:hideMark/>
          </w:tcPr>
          <w:p w14:paraId="3B5C6C00" w14:textId="77777777" w:rsidR="0022032D" w:rsidRPr="00644D80" w:rsidRDefault="0022032D" w:rsidP="007F2656">
            <w:pPr>
              <w:pStyle w:val="NoSpacing"/>
              <w:rPr>
                <w:rFonts w:ascii="Helvetica" w:hAnsi="Helvetica" w:cs="Helvetica"/>
                <w:b/>
                <w:bCs/>
                <w:color w:val="222222"/>
              </w:rPr>
            </w:pPr>
            <w:r w:rsidRPr="00644D80">
              <w:rPr>
                <w:rFonts w:ascii="Helvetica" w:hAnsi="Helvetica" w:cs="Helvetica"/>
                <w:b/>
                <w:bCs/>
                <w:color w:val="222222"/>
              </w:rPr>
              <w:t>Agency Name:</w:t>
            </w:r>
          </w:p>
        </w:tc>
        <w:tc>
          <w:tcPr>
            <w:tcW w:w="5000" w:type="pct"/>
            <w:vAlign w:val="center"/>
            <w:hideMark/>
          </w:tcPr>
          <w:p w14:paraId="63A819F5" w14:textId="77777777" w:rsidR="0022032D" w:rsidRPr="00644D80" w:rsidRDefault="0022032D" w:rsidP="007F2656">
            <w:pPr>
              <w:pStyle w:val="NoSpacing"/>
              <w:rPr>
                <w:rFonts w:ascii="Helvetica" w:hAnsi="Helvetica" w:cs="Helvetica"/>
                <w:color w:val="222222"/>
              </w:rPr>
            </w:pPr>
            <w:r w:rsidRPr="00644D80">
              <w:rPr>
                <w:rFonts w:ascii="Helvetica" w:hAnsi="Helvetica" w:cs="Helvetica"/>
                <w:color w:val="222222"/>
              </w:rPr>
              <w:t>Fish and Wildlife Service</w:t>
            </w:r>
          </w:p>
        </w:tc>
      </w:tr>
      <w:tr w:rsidR="0022032D" w:rsidRPr="00644D80" w14:paraId="5845E985" w14:textId="77777777" w:rsidTr="007F2656">
        <w:trPr>
          <w:tblCellSpacing w:w="0" w:type="dxa"/>
        </w:trPr>
        <w:tc>
          <w:tcPr>
            <w:tcW w:w="0" w:type="auto"/>
            <w:noWrap/>
            <w:hideMark/>
          </w:tcPr>
          <w:p w14:paraId="5C772DAB" w14:textId="77777777" w:rsidR="0022032D" w:rsidRPr="00644D80" w:rsidRDefault="0022032D" w:rsidP="007F2656">
            <w:pPr>
              <w:pStyle w:val="NoSpacing"/>
              <w:rPr>
                <w:rFonts w:ascii="Helvetica" w:hAnsi="Helvetica" w:cs="Helvetica"/>
                <w:b/>
                <w:bCs/>
                <w:color w:val="222222"/>
              </w:rPr>
            </w:pPr>
            <w:r w:rsidRPr="00644D80">
              <w:rPr>
                <w:rFonts w:ascii="Helvetica" w:hAnsi="Helvetica" w:cs="Helvetica"/>
                <w:b/>
                <w:bCs/>
                <w:color w:val="222222"/>
              </w:rPr>
              <w:t>Description:</w:t>
            </w:r>
          </w:p>
        </w:tc>
        <w:tc>
          <w:tcPr>
            <w:tcW w:w="5000" w:type="pct"/>
            <w:vAlign w:val="center"/>
            <w:hideMark/>
          </w:tcPr>
          <w:p w14:paraId="631FDBF3" w14:textId="77777777" w:rsidR="0022032D" w:rsidRPr="00644D80" w:rsidRDefault="0022032D" w:rsidP="007F2656">
            <w:pPr>
              <w:pStyle w:val="NoSpacing"/>
              <w:rPr>
                <w:rFonts w:ascii="Helvetica" w:hAnsi="Helvetica" w:cs="Helvetica"/>
                <w:color w:val="222222"/>
              </w:rPr>
            </w:pPr>
            <w:r w:rsidRPr="00644D80">
              <w:rPr>
                <w:rFonts w:ascii="Helvetica" w:hAnsi="Helvetica" w:cs="Helvetica"/>
                <w:color w:val="222222"/>
              </w:rPr>
              <w:t>The purpose of the Endangered Species Act (ESA) is to conserve endangered and threatened species and the ecosystems upon which they depend, and to take appropriate steps to achieve the purposes of treaties and conventions set forth in the ESA. Section 2(a)(5) of the ESA authorizes the use of Federal financial assistance to encourage the States and other interested parties to develop and maintain conservation programs to safeguard the Nation’s heritage in fish, wildlife and plants for the benefit of all citizens. The U.S. Fish and Wildlife Service (Service) Ecological Services Program provides Federal financial assistance on a competitive basis to states, other Federal agencies, landowners, educators, non-profit organizations, researchers, and other potential partners to secure information about endangered or threatened species, to aid in the recovery of these species under the ESA, and to help conserve the ecosystems upon which these species depend. The Recovery Challenge funding opportunity specifically provides a unique financial assistance opportunity for eligible, non-Federal longstanding and new partners working on high priority recovery actions as identified by the Service for ESA endangered and threatened species. Recovery Challenge Congressional Appropriations Language   Consolidated Appropriations Act, 2022—Administrative Provisions (Pub. L. 117-103 [H.R. 2471—305]) authorizes funding for the Recovery Challenge funding opportunity. The overall goal of Recovery Challenge is to enhance and increase partnerships with agencies and organizations implementing high priority recovery actions, in particular for genetically-sound breeding, rearing, and reintroduction programs, as well as to develop or update recovery plans. This opportunity also addresses the Presidential priority articulated in Executive Order 14008: Tackling the Climate Crisis at Home and Abroad by supporting biodiversity efforts. Funding limitations are subject to change based on the final FY2023 budget appropriations. Recovery Challenge matching grants must implement high priority recovery actions as prescribed in recovery plans.</w:t>
            </w:r>
          </w:p>
        </w:tc>
      </w:tr>
      <w:tr w:rsidR="0022032D" w:rsidRPr="00644D80" w14:paraId="605577D0" w14:textId="77777777" w:rsidTr="007F2656">
        <w:trPr>
          <w:tblCellSpacing w:w="0" w:type="dxa"/>
        </w:trPr>
        <w:tc>
          <w:tcPr>
            <w:tcW w:w="0" w:type="auto"/>
            <w:noWrap/>
            <w:hideMark/>
          </w:tcPr>
          <w:p w14:paraId="0D1C70E8" w14:textId="77777777" w:rsidR="0022032D" w:rsidRPr="00644D80" w:rsidRDefault="0022032D" w:rsidP="007F2656">
            <w:pPr>
              <w:pStyle w:val="NoSpacing"/>
              <w:rPr>
                <w:rFonts w:ascii="Helvetica" w:hAnsi="Helvetica" w:cs="Helvetica"/>
                <w:b/>
                <w:bCs/>
                <w:color w:val="222222"/>
              </w:rPr>
            </w:pPr>
            <w:r w:rsidRPr="00644D80">
              <w:rPr>
                <w:rFonts w:ascii="Helvetica" w:hAnsi="Helvetica" w:cs="Helvetica"/>
                <w:b/>
                <w:bCs/>
                <w:color w:val="222222"/>
              </w:rPr>
              <w:t>Link to Additional Information:</w:t>
            </w:r>
          </w:p>
        </w:tc>
        <w:tc>
          <w:tcPr>
            <w:tcW w:w="5000" w:type="pct"/>
            <w:vAlign w:val="center"/>
            <w:hideMark/>
          </w:tcPr>
          <w:p w14:paraId="172422BD" w14:textId="77777777" w:rsidR="0022032D" w:rsidRPr="00644D80" w:rsidRDefault="00000000" w:rsidP="007F2656">
            <w:pPr>
              <w:pStyle w:val="NoSpacing"/>
              <w:rPr>
                <w:rFonts w:ascii="Helvetica" w:hAnsi="Helvetica" w:cs="Helvetica"/>
                <w:color w:val="222222"/>
              </w:rPr>
            </w:pPr>
            <w:hyperlink r:id="rId350" w:anchor="relatedDocumentsTab" w:tooltip="See Related Documents" w:history="1">
              <w:r w:rsidR="0022032D" w:rsidRPr="00644D80">
                <w:rPr>
                  <w:rStyle w:val="Hyperlink"/>
                  <w:rFonts w:ascii="Helvetica" w:hAnsi="Helvetica" w:cs="Helvetica"/>
                </w:rPr>
                <w:t>See Related Documents</w:t>
              </w:r>
            </w:hyperlink>
          </w:p>
        </w:tc>
      </w:tr>
      <w:tr w:rsidR="0022032D" w:rsidRPr="00644D80" w14:paraId="5DFF745B" w14:textId="77777777" w:rsidTr="007F2656">
        <w:trPr>
          <w:tblCellSpacing w:w="0" w:type="dxa"/>
        </w:trPr>
        <w:tc>
          <w:tcPr>
            <w:tcW w:w="0" w:type="auto"/>
            <w:noWrap/>
            <w:hideMark/>
          </w:tcPr>
          <w:p w14:paraId="49E24785" w14:textId="77777777" w:rsidR="0022032D" w:rsidRPr="00644D80" w:rsidRDefault="0022032D" w:rsidP="007F2656">
            <w:pPr>
              <w:pStyle w:val="NoSpacing"/>
              <w:rPr>
                <w:rFonts w:ascii="Helvetica" w:hAnsi="Helvetica" w:cs="Helvetica"/>
                <w:b/>
                <w:bCs/>
                <w:color w:val="222222"/>
              </w:rPr>
            </w:pPr>
            <w:r w:rsidRPr="00644D80">
              <w:rPr>
                <w:rFonts w:ascii="Helvetica" w:hAnsi="Helvetica" w:cs="Helvetica"/>
                <w:b/>
                <w:bCs/>
                <w:color w:val="222222"/>
              </w:rPr>
              <w:t>Grantor Contact Information:</w:t>
            </w:r>
          </w:p>
        </w:tc>
        <w:tc>
          <w:tcPr>
            <w:tcW w:w="5000" w:type="pct"/>
            <w:vAlign w:val="center"/>
            <w:hideMark/>
          </w:tcPr>
          <w:p w14:paraId="08DE94CF" w14:textId="77777777" w:rsidR="0022032D" w:rsidRPr="00644D80" w:rsidRDefault="0022032D" w:rsidP="007F2656">
            <w:pPr>
              <w:pStyle w:val="NoSpacing"/>
              <w:rPr>
                <w:rFonts w:ascii="Helvetica" w:hAnsi="Helvetica" w:cs="Helvetica"/>
                <w:color w:val="222222"/>
              </w:rPr>
            </w:pPr>
            <w:r w:rsidRPr="00644D80">
              <w:rPr>
                <w:rFonts w:ascii="Helvetica" w:hAnsi="Helvetica" w:cs="Helvetica"/>
                <w:color w:val="222222"/>
              </w:rPr>
              <w:t>If you have difficulty accessing the full announcement electronically, please contact:</w:t>
            </w:r>
            <w:r w:rsidRPr="00644D80">
              <w:rPr>
                <w:rFonts w:ascii="Helvetica" w:hAnsi="Helvetica" w:cs="Helvetica"/>
                <w:color w:val="222222"/>
              </w:rPr>
              <w:br/>
            </w:r>
            <w:r w:rsidRPr="00644D80">
              <w:rPr>
                <w:rFonts w:ascii="Helvetica" w:hAnsi="Helvetica" w:cs="Helvetica"/>
                <w:color w:val="222222"/>
              </w:rPr>
              <w:br/>
              <w:t>Patrick McKenney FWS_ES_GRANTS@fws.gov</w:t>
            </w:r>
            <w:r w:rsidRPr="00644D80">
              <w:rPr>
                <w:rFonts w:ascii="Helvetica" w:hAnsi="Helvetica" w:cs="Helvetica"/>
                <w:color w:val="222222"/>
              </w:rPr>
              <w:br/>
            </w:r>
            <w:r w:rsidRPr="00644D80">
              <w:rPr>
                <w:rFonts w:ascii="Helvetica" w:hAnsi="Helvetica" w:cs="Helvetica"/>
                <w:color w:val="222222"/>
              </w:rPr>
              <w:br/>
            </w:r>
            <w:hyperlink r:id="rId351" w:history="1">
              <w:r w:rsidRPr="00644D80">
                <w:rPr>
                  <w:rStyle w:val="Hyperlink"/>
                  <w:rFonts w:ascii="Helvetica" w:hAnsi="Helvetica" w:cs="Helvetica"/>
                </w:rPr>
                <w:t>ES Section Grants Email</w:t>
              </w:r>
            </w:hyperlink>
          </w:p>
        </w:tc>
      </w:tr>
    </w:tbl>
    <w:p w14:paraId="2C1FB8E0" w14:textId="77777777" w:rsidR="0022032D" w:rsidRDefault="0022032D" w:rsidP="0022032D">
      <w:pPr>
        <w:pStyle w:val="NoSpacing"/>
        <w:pBdr>
          <w:bottom w:val="single" w:sz="6" w:space="1" w:color="auto"/>
        </w:pBdr>
        <w:rPr>
          <w:rFonts w:ascii="Helvetica" w:hAnsi="Helvetica" w:cs="Helvetica"/>
          <w:color w:val="222222"/>
          <w:sz w:val="24"/>
          <w:szCs w:val="24"/>
          <w:shd w:val="clear" w:color="auto" w:fill="FFFFFF"/>
        </w:rPr>
      </w:pPr>
      <w:r w:rsidRPr="006009AF">
        <w:rPr>
          <w:rFonts w:ascii="Helvetica" w:hAnsi="Helvetica" w:cs="Helvetica"/>
          <w:color w:val="222222"/>
          <w:sz w:val="24"/>
          <w:szCs w:val="24"/>
        </w:rPr>
        <w:br/>
      </w:r>
      <w:hyperlink r:id="rId352" w:tgtFrame="_blank" w:history="1">
        <w:r w:rsidRPr="006009AF">
          <w:rPr>
            <w:rStyle w:val="Hyperlink"/>
            <w:rFonts w:ascii="Helvetica" w:hAnsi="Helvetica" w:cs="Helvetica"/>
            <w:color w:val="1155CC"/>
            <w:sz w:val="24"/>
            <w:szCs w:val="24"/>
            <w:shd w:val="clear" w:color="auto" w:fill="FFFFFF"/>
          </w:rPr>
          <w:t>https://www.grants.gov/web/grants/view-opportunity.html?oppId=343410</w:t>
        </w:r>
      </w:hyperlink>
    </w:p>
    <w:p w14:paraId="58043FD7" w14:textId="77777777" w:rsidR="0022032D" w:rsidRDefault="0022032D" w:rsidP="0022032D">
      <w:pPr>
        <w:pStyle w:val="NoSpacing"/>
        <w:rPr>
          <w:rFonts w:ascii="Helvetica" w:hAnsi="Helvetica" w:cs="Helvetica"/>
          <w:color w:val="222222"/>
          <w:sz w:val="24"/>
          <w:szCs w:val="24"/>
          <w:highlight w:val="cyan"/>
          <w:shd w:val="clear" w:color="auto" w:fill="FFFFFF"/>
        </w:rPr>
      </w:pPr>
    </w:p>
    <w:p w14:paraId="36120C79" w14:textId="77777777" w:rsidR="0022032D" w:rsidRDefault="0022032D" w:rsidP="0022032D">
      <w:pPr>
        <w:pStyle w:val="NoSpacing"/>
        <w:rPr>
          <w:rFonts w:ascii="Helvetica" w:hAnsi="Helvetica" w:cs="Helvetica"/>
          <w:color w:val="222222"/>
          <w:sz w:val="24"/>
          <w:szCs w:val="24"/>
          <w:shd w:val="clear" w:color="auto" w:fill="FFFFFF"/>
        </w:rPr>
      </w:pPr>
      <w:bookmarkStart w:id="491" w:name="DOIBurReclamDesalination"/>
      <w:bookmarkEnd w:id="491"/>
      <w:r w:rsidRPr="008509F8">
        <w:rPr>
          <w:rFonts w:ascii="Helvetica" w:hAnsi="Helvetica" w:cs="Helvetica"/>
          <w:color w:val="222222"/>
          <w:sz w:val="24"/>
          <w:szCs w:val="24"/>
          <w:shd w:val="clear" w:color="auto" w:fill="FFFFFF"/>
        </w:rPr>
        <w:t>Bureau of Reclamation</w:t>
      </w:r>
      <w:r w:rsidRPr="008509F8">
        <w:rPr>
          <w:rFonts w:ascii="Helvetica" w:hAnsi="Helvetica" w:cs="Helvetica"/>
          <w:color w:val="222222"/>
          <w:sz w:val="24"/>
          <w:szCs w:val="24"/>
        </w:rPr>
        <w:br/>
      </w:r>
      <w:r w:rsidRPr="008509F8">
        <w:rPr>
          <w:rFonts w:ascii="Helvetica" w:hAnsi="Helvetica" w:cs="Helvetica"/>
          <w:color w:val="222222"/>
          <w:sz w:val="24"/>
          <w:szCs w:val="24"/>
          <w:shd w:val="clear" w:color="auto" w:fill="FFFFFF"/>
        </w:rPr>
        <w:t>Desalination and Water Purification Research Program: Research Projects</w:t>
      </w:r>
      <w:r w:rsidRPr="008509F8">
        <w:rPr>
          <w:rFonts w:ascii="Helvetica" w:hAnsi="Helvetica" w:cs="Helvetica"/>
          <w:color w:val="222222"/>
          <w:sz w:val="24"/>
          <w:szCs w:val="24"/>
        </w:rPr>
        <w:br/>
      </w:r>
      <w:r w:rsidRPr="008509F8">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2032D" w:rsidRPr="001B57FB" w14:paraId="2D8D7176" w14:textId="77777777" w:rsidTr="007F265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5"/>
              <w:gridCol w:w="2973"/>
            </w:tblGrid>
            <w:tr w:rsidR="0022032D" w:rsidRPr="001B57FB" w14:paraId="32F47412" w14:textId="77777777" w:rsidTr="007F2656">
              <w:trPr>
                <w:tblCellSpacing w:w="0" w:type="dxa"/>
              </w:trPr>
              <w:tc>
                <w:tcPr>
                  <w:tcW w:w="2065" w:type="dxa"/>
                  <w:noWrap/>
                  <w:hideMark/>
                </w:tcPr>
                <w:p w14:paraId="6D7550FA" w14:textId="77777777" w:rsidR="0022032D" w:rsidRPr="001B57FB" w:rsidRDefault="0022032D" w:rsidP="007F2656">
                  <w:pPr>
                    <w:pStyle w:val="NoSpacing"/>
                    <w:rPr>
                      <w:rFonts w:ascii="Helvetica" w:hAnsi="Helvetica" w:cs="Helvetica"/>
                      <w:b/>
                      <w:bCs/>
                      <w:color w:val="222222"/>
                    </w:rPr>
                  </w:pPr>
                  <w:r w:rsidRPr="001B57FB">
                    <w:rPr>
                      <w:rFonts w:ascii="Helvetica" w:hAnsi="Helvetica" w:cs="Helvetica"/>
                      <w:b/>
                      <w:bCs/>
                      <w:color w:val="222222"/>
                    </w:rPr>
                    <w:t>Document Type:</w:t>
                  </w:r>
                </w:p>
              </w:tc>
              <w:tc>
                <w:tcPr>
                  <w:tcW w:w="2973" w:type="dxa"/>
                  <w:vAlign w:val="center"/>
                  <w:hideMark/>
                </w:tcPr>
                <w:p w14:paraId="48B06A8D" w14:textId="77777777" w:rsidR="0022032D" w:rsidRPr="001B57FB" w:rsidRDefault="0022032D" w:rsidP="007F2656">
                  <w:pPr>
                    <w:pStyle w:val="NoSpacing"/>
                    <w:rPr>
                      <w:rFonts w:ascii="Helvetica" w:hAnsi="Helvetica" w:cs="Helvetica"/>
                      <w:color w:val="222222"/>
                    </w:rPr>
                  </w:pPr>
                  <w:r w:rsidRPr="001B57FB">
                    <w:rPr>
                      <w:rFonts w:ascii="Helvetica" w:hAnsi="Helvetica" w:cs="Helvetica"/>
                      <w:color w:val="222222"/>
                    </w:rPr>
                    <w:t>Grants Notice</w:t>
                  </w:r>
                </w:p>
              </w:tc>
            </w:tr>
            <w:tr w:rsidR="0022032D" w:rsidRPr="001B57FB" w14:paraId="1F129495" w14:textId="77777777" w:rsidTr="007F2656">
              <w:trPr>
                <w:tblCellSpacing w:w="0" w:type="dxa"/>
              </w:trPr>
              <w:tc>
                <w:tcPr>
                  <w:tcW w:w="2065" w:type="dxa"/>
                  <w:noWrap/>
                  <w:hideMark/>
                </w:tcPr>
                <w:p w14:paraId="6715B000" w14:textId="77777777" w:rsidR="0022032D" w:rsidRPr="001B57FB" w:rsidRDefault="0022032D" w:rsidP="007F2656">
                  <w:pPr>
                    <w:pStyle w:val="NoSpacing"/>
                    <w:rPr>
                      <w:rFonts w:ascii="Helvetica" w:hAnsi="Helvetica" w:cs="Helvetica"/>
                      <w:b/>
                      <w:bCs/>
                      <w:color w:val="222222"/>
                    </w:rPr>
                  </w:pPr>
                  <w:r w:rsidRPr="001B57FB">
                    <w:rPr>
                      <w:rFonts w:ascii="Helvetica" w:hAnsi="Helvetica" w:cs="Helvetica"/>
                      <w:b/>
                      <w:bCs/>
                      <w:color w:val="222222"/>
                    </w:rPr>
                    <w:lastRenderedPageBreak/>
                    <w:t>Funding Opportunity Number:</w:t>
                  </w:r>
                </w:p>
              </w:tc>
              <w:tc>
                <w:tcPr>
                  <w:tcW w:w="2973" w:type="dxa"/>
                  <w:vAlign w:val="center"/>
                  <w:hideMark/>
                </w:tcPr>
                <w:p w14:paraId="460DEB8F" w14:textId="77777777" w:rsidR="0022032D" w:rsidRPr="001B57FB" w:rsidRDefault="0022032D" w:rsidP="007F2656">
                  <w:pPr>
                    <w:pStyle w:val="NoSpacing"/>
                    <w:rPr>
                      <w:rFonts w:ascii="Helvetica" w:hAnsi="Helvetica" w:cs="Helvetica"/>
                      <w:color w:val="222222"/>
                    </w:rPr>
                  </w:pPr>
                  <w:r w:rsidRPr="001B57FB">
                    <w:rPr>
                      <w:rFonts w:ascii="Helvetica" w:hAnsi="Helvetica" w:cs="Helvetica"/>
                      <w:color w:val="222222"/>
                    </w:rPr>
                    <w:t>R23AS00390</w:t>
                  </w:r>
                </w:p>
              </w:tc>
            </w:tr>
            <w:tr w:rsidR="0022032D" w:rsidRPr="001B57FB" w14:paraId="52E62C46" w14:textId="77777777" w:rsidTr="007F2656">
              <w:trPr>
                <w:tblCellSpacing w:w="0" w:type="dxa"/>
              </w:trPr>
              <w:tc>
                <w:tcPr>
                  <w:tcW w:w="2065" w:type="dxa"/>
                  <w:noWrap/>
                  <w:hideMark/>
                </w:tcPr>
                <w:p w14:paraId="26DAE47C" w14:textId="77777777" w:rsidR="0022032D" w:rsidRPr="001B57FB" w:rsidRDefault="0022032D" w:rsidP="007F2656">
                  <w:pPr>
                    <w:pStyle w:val="NoSpacing"/>
                    <w:rPr>
                      <w:rFonts w:ascii="Helvetica" w:hAnsi="Helvetica" w:cs="Helvetica"/>
                      <w:b/>
                      <w:bCs/>
                      <w:color w:val="222222"/>
                    </w:rPr>
                  </w:pPr>
                  <w:r w:rsidRPr="001B57FB">
                    <w:rPr>
                      <w:rFonts w:ascii="Helvetica" w:hAnsi="Helvetica" w:cs="Helvetica"/>
                      <w:b/>
                      <w:bCs/>
                      <w:color w:val="222222"/>
                    </w:rPr>
                    <w:t>Funding Opportunity Title:</w:t>
                  </w:r>
                </w:p>
              </w:tc>
              <w:tc>
                <w:tcPr>
                  <w:tcW w:w="2973" w:type="dxa"/>
                  <w:vAlign w:val="center"/>
                  <w:hideMark/>
                </w:tcPr>
                <w:p w14:paraId="367C200C" w14:textId="77777777" w:rsidR="0022032D" w:rsidRPr="001B57FB" w:rsidRDefault="0022032D" w:rsidP="007F2656">
                  <w:pPr>
                    <w:pStyle w:val="NoSpacing"/>
                    <w:rPr>
                      <w:rFonts w:ascii="Helvetica" w:hAnsi="Helvetica" w:cs="Helvetica"/>
                      <w:color w:val="222222"/>
                    </w:rPr>
                  </w:pPr>
                  <w:r w:rsidRPr="001B57FB">
                    <w:rPr>
                      <w:rFonts w:ascii="Helvetica" w:hAnsi="Helvetica" w:cs="Helvetica"/>
                      <w:color w:val="222222"/>
                    </w:rPr>
                    <w:t>Desalination and Water Purification Research Program: Research Projects</w:t>
                  </w:r>
                </w:p>
              </w:tc>
            </w:tr>
            <w:tr w:rsidR="0022032D" w:rsidRPr="001B57FB" w14:paraId="26690C71" w14:textId="77777777" w:rsidTr="007F2656">
              <w:trPr>
                <w:tblCellSpacing w:w="0" w:type="dxa"/>
              </w:trPr>
              <w:tc>
                <w:tcPr>
                  <w:tcW w:w="2065" w:type="dxa"/>
                  <w:noWrap/>
                  <w:hideMark/>
                </w:tcPr>
                <w:p w14:paraId="633D50F2" w14:textId="77777777" w:rsidR="0022032D" w:rsidRPr="001B57FB" w:rsidRDefault="0022032D" w:rsidP="007F2656">
                  <w:pPr>
                    <w:pStyle w:val="NoSpacing"/>
                    <w:rPr>
                      <w:rFonts w:ascii="Helvetica" w:hAnsi="Helvetica" w:cs="Helvetica"/>
                      <w:b/>
                      <w:bCs/>
                      <w:color w:val="222222"/>
                    </w:rPr>
                  </w:pPr>
                  <w:r w:rsidRPr="001B57FB">
                    <w:rPr>
                      <w:rFonts w:ascii="Helvetica" w:hAnsi="Helvetica" w:cs="Helvetica"/>
                      <w:b/>
                      <w:bCs/>
                      <w:color w:val="222222"/>
                    </w:rPr>
                    <w:t>Opportunity Category:</w:t>
                  </w:r>
                </w:p>
              </w:tc>
              <w:tc>
                <w:tcPr>
                  <w:tcW w:w="2973" w:type="dxa"/>
                  <w:vAlign w:val="center"/>
                  <w:hideMark/>
                </w:tcPr>
                <w:p w14:paraId="425733BF" w14:textId="77777777" w:rsidR="0022032D" w:rsidRPr="001B57FB" w:rsidRDefault="0022032D" w:rsidP="007F2656">
                  <w:pPr>
                    <w:pStyle w:val="NoSpacing"/>
                    <w:rPr>
                      <w:rFonts w:ascii="Helvetica" w:hAnsi="Helvetica" w:cs="Helvetica"/>
                      <w:color w:val="222222"/>
                    </w:rPr>
                  </w:pPr>
                  <w:r w:rsidRPr="001B57FB">
                    <w:rPr>
                      <w:rFonts w:ascii="Helvetica" w:hAnsi="Helvetica" w:cs="Helvetica"/>
                      <w:color w:val="222222"/>
                    </w:rPr>
                    <w:t>Discretionary</w:t>
                  </w:r>
                </w:p>
              </w:tc>
            </w:tr>
            <w:tr w:rsidR="0022032D" w:rsidRPr="001B57FB" w14:paraId="1FCC9DC9" w14:textId="77777777" w:rsidTr="007F2656">
              <w:trPr>
                <w:tblCellSpacing w:w="0" w:type="dxa"/>
              </w:trPr>
              <w:tc>
                <w:tcPr>
                  <w:tcW w:w="2065" w:type="dxa"/>
                  <w:noWrap/>
                  <w:hideMark/>
                </w:tcPr>
                <w:p w14:paraId="270F0DAA" w14:textId="77777777" w:rsidR="0022032D" w:rsidRPr="001B57FB" w:rsidRDefault="0022032D" w:rsidP="007F2656">
                  <w:pPr>
                    <w:pStyle w:val="NoSpacing"/>
                    <w:rPr>
                      <w:rFonts w:ascii="Helvetica" w:hAnsi="Helvetica" w:cs="Helvetica"/>
                      <w:b/>
                      <w:bCs/>
                      <w:color w:val="222222"/>
                    </w:rPr>
                  </w:pPr>
                  <w:r w:rsidRPr="001B57FB">
                    <w:rPr>
                      <w:rFonts w:ascii="Helvetica" w:hAnsi="Helvetica" w:cs="Helvetica"/>
                      <w:b/>
                      <w:bCs/>
                      <w:color w:val="222222"/>
                    </w:rPr>
                    <w:t>Opportunity Category Explanation:</w:t>
                  </w:r>
                </w:p>
              </w:tc>
              <w:tc>
                <w:tcPr>
                  <w:tcW w:w="2973" w:type="dxa"/>
                  <w:vAlign w:val="center"/>
                  <w:hideMark/>
                </w:tcPr>
                <w:p w14:paraId="078BF898" w14:textId="77777777" w:rsidR="0022032D" w:rsidRPr="001B57FB" w:rsidRDefault="0022032D" w:rsidP="007F2656">
                  <w:pPr>
                    <w:pStyle w:val="NoSpacing"/>
                    <w:rPr>
                      <w:rFonts w:ascii="Helvetica" w:hAnsi="Helvetica" w:cs="Helvetica"/>
                      <w:color w:val="222222"/>
                    </w:rPr>
                  </w:pPr>
                  <w:r w:rsidRPr="001B57FB">
                    <w:rPr>
                      <w:rFonts w:ascii="Helvetica" w:hAnsi="Helvetica" w:cs="Helvetica"/>
                      <w:color w:val="222222"/>
                    </w:rPr>
                    <w:t> </w:t>
                  </w:r>
                </w:p>
              </w:tc>
            </w:tr>
            <w:tr w:rsidR="0022032D" w:rsidRPr="001B57FB" w14:paraId="709B8715" w14:textId="77777777" w:rsidTr="007F2656">
              <w:trPr>
                <w:tblCellSpacing w:w="0" w:type="dxa"/>
              </w:trPr>
              <w:tc>
                <w:tcPr>
                  <w:tcW w:w="2065" w:type="dxa"/>
                  <w:noWrap/>
                  <w:hideMark/>
                </w:tcPr>
                <w:p w14:paraId="07CDF533" w14:textId="77777777" w:rsidR="0022032D" w:rsidRPr="001B57FB" w:rsidRDefault="0022032D" w:rsidP="007F2656">
                  <w:pPr>
                    <w:pStyle w:val="NoSpacing"/>
                    <w:rPr>
                      <w:rFonts w:ascii="Helvetica" w:hAnsi="Helvetica" w:cs="Helvetica"/>
                      <w:b/>
                      <w:bCs/>
                      <w:color w:val="222222"/>
                    </w:rPr>
                  </w:pPr>
                  <w:r w:rsidRPr="001B57FB">
                    <w:rPr>
                      <w:rFonts w:ascii="Helvetica" w:hAnsi="Helvetica" w:cs="Helvetica"/>
                      <w:b/>
                      <w:bCs/>
                      <w:color w:val="222222"/>
                    </w:rPr>
                    <w:t>Funding Instrument Type:</w:t>
                  </w:r>
                </w:p>
              </w:tc>
              <w:tc>
                <w:tcPr>
                  <w:tcW w:w="2973" w:type="dxa"/>
                  <w:vAlign w:val="center"/>
                  <w:hideMark/>
                </w:tcPr>
                <w:p w14:paraId="03445C74" w14:textId="77777777" w:rsidR="0022032D" w:rsidRPr="001B57FB" w:rsidRDefault="0022032D" w:rsidP="007F2656">
                  <w:pPr>
                    <w:pStyle w:val="NoSpacing"/>
                    <w:rPr>
                      <w:rFonts w:ascii="Helvetica" w:hAnsi="Helvetica" w:cs="Helvetica"/>
                      <w:color w:val="222222"/>
                    </w:rPr>
                  </w:pPr>
                  <w:r w:rsidRPr="001B57FB">
                    <w:rPr>
                      <w:rFonts w:ascii="Helvetica" w:hAnsi="Helvetica" w:cs="Helvetica"/>
                      <w:color w:val="222222"/>
                    </w:rPr>
                    <w:t>Cooperative Agreement</w:t>
                  </w:r>
                  <w:r w:rsidRPr="001B57FB">
                    <w:rPr>
                      <w:rFonts w:ascii="Helvetica" w:hAnsi="Helvetica" w:cs="Helvetica"/>
                      <w:color w:val="222222"/>
                    </w:rPr>
                    <w:br/>
                    <w:t>Grant</w:t>
                  </w:r>
                </w:p>
              </w:tc>
            </w:tr>
            <w:tr w:rsidR="0022032D" w:rsidRPr="001B57FB" w14:paraId="37E98AC9" w14:textId="77777777" w:rsidTr="007F2656">
              <w:trPr>
                <w:tblCellSpacing w:w="0" w:type="dxa"/>
              </w:trPr>
              <w:tc>
                <w:tcPr>
                  <w:tcW w:w="2065" w:type="dxa"/>
                  <w:noWrap/>
                  <w:hideMark/>
                </w:tcPr>
                <w:p w14:paraId="199A32A2" w14:textId="77777777" w:rsidR="0022032D" w:rsidRPr="001B57FB" w:rsidRDefault="0022032D" w:rsidP="007F2656">
                  <w:pPr>
                    <w:pStyle w:val="NoSpacing"/>
                    <w:rPr>
                      <w:rFonts w:ascii="Helvetica" w:hAnsi="Helvetica" w:cs="Helvetica"/>
                      <w:b/>
                      <w:bCs/>
                      <w:color w:val="222222"/>
                    </w:rPr>
                  </w:pPr>
                  <w:r w:rsidRPr="001B57FB">
                    <w:rPr>
                      <w:rFonts w:ascii="Helvetica" w:hAnsi="Helvetica" w:cs="Helvetica"/>
                      <w:b/>
                      <w:bCs/>
                      <w:color w:val="222222"/>
                    </w:rPr>
                    <w:t>Category of Funding Activity:</w:t>
                  </w:r>
                </w:p>
              </w:tc>
              <w:tc>
                <w:tcPr>
                  <w:tcW w:w="2973" w:type="dxa"/>
                  <w:vAlign w:val="center"/>
                  <w:hideMark/>
                </w:tcPr>
                <w:p w14:paraId="4B9540F3" w14:textId="77777777" w:rsidR="0022032D" w:rsidRPr="001B57FB" w:rsidRDefault="0022032D" w:rsidP="007F2656">
                  <w:pPr>
                    <w:pStyle w:val="NoSpacing"/>
                    <w:rPr>
                      <w:rFonts w:ascii="Helvetica" w:hAnsi="Helvetica" w:cs="Helvetica"/>
                      <w:color w:val="222222"/>
                    </w:rPr>
                  </w:pPr>
                  <w:r w:rsidRPr="001B57FB">
                    <w:rPr>
                      <w:rFonts w:ascii="Helvetica" w:hAnsi="Helvetica" w:cs="Helvetica"/>
                      <w:color w:val="222222"/>
                    </w:rPr>
                    <w:t>Natural Resources</w:t>
                  </w:r>
                </w:p>
              </w:tc>
            </w:tr>
            <w:tr w:rsidR="0022032D" w:rsidRPr="001B57FB" w14:paraId="4F36223B" w14:textId="77777777" w:rsidTr="007F2656">
              <w:trPr>
                <w:tblCellSpacing w:w="0" w:type="dxa"/>
              </w:trPr>
              <w:tc>
                <w:tcPr>
                  <w:tcW w:w="2065" w:type="dxa"/>
                  <w:noWrap/>
                  <w:hideMark/>
                </w:tcPr>
                <w:p w14:paraId="157E1910" w14:textId="77777777" w:rsidR="0022032D" w:rsidRPr="001B57FB" w:rsidRDefault="0022032D" w:rsidP="007F2656">
                  <w:pPr>
                    <w:pStyle w:val="NoSpacing"/>
                    <w:rPr>
                      <w:rFonts w:ascii="Helvetica" w:hAnsi="Helvetica" w:cs="Helvetica"/>
                      <w:b/>
                      <w:bCs/>
                      <w:color w:val="222222"/>
                    </w:rPr>
                  </w:pPr>
                  <w:r w:rsidRPr="001B57FB">
                    <w:rPr>
                      <w:rFonts w:ascii="Helvetica" w:hAnsi="Helvetica" w:cs="Helvetica"/>
                      <w:b/>
                      <w:bCs/>
                      <w:color w:val="222222"/>
                    </w:rPr>
                    <w:t>Category Explanation:</w:t>
                  </w:r>
                </w:p>
              </w:tc>
              <w:tc>
                <w:tcPr>
                  <w:tcW w:w="2973" w:type="dxa"/>
                  <w:vAlign w:val="center"/>
                  <w:hideMark/>
                </w:tcPr>
                <w:p w14:paraId="21943EB3" w14:textId="77777777" w:rsidR="0022032D" w:rsidRPr="001B57FB" w:rsidRDefault="0022032D" w:rsidP="007F2656">
                  <w:pPr>
                    <w:pStyle w:val="NoSpacing"/>
                    <w:rPr>
                      <w:rFonts w:ascii="Helvetica" w:hAnsi="Helvetica" w:cs="Helvetica"/>
                      <w:color w:val="222222"/>
                    </w:rPr>
                  </w:pPr>
                  <w:r w:rsidRPr="001B57FB">
                    <w:rPr>
                      <w:rFonts w:ascii="Helvetica" w:hAnsi="Helvetica" w:cs="Helvetica"/>
                      <w:color w:val="222222"/>
                    </w:rPr>
                    <w:t> </w:t>
                  </w:r>
                </w:p>
              </w:tc>
            </w:tr>
            <w:tr w:rsidR="0022032D" w:rsidRPr="001B57FB" w14:paraId="32C61CFF" w14:textId="77777777" w:rsidTr="007F2656">
              <w:trPr>
                <w:tblCellSpacing w:w="0" w:type="dxa"/>
              </w:trPr>
              <w:tc>
                <w:tcPr>
                  <w:tcW w:w="2065" w:type="dxa"/>
                  <w:noWrap/>
                  <w:hideMark/>
                </w:tcPr>
                <w:p w14:paraId="6ACC1D07" w14:textId="77777777" w:rsidR="0022032D" w:rsidRPr="001B57FB" w:rsidRDefault="0022032D" w:rsidP="007F2656">
                  <w:pPr>
                    <w:pStyle w:val="NoSpacing"/>
                    <w:rPr>
                      <w:rFonts w:ascii="Helvetica" w:hAnsi="Helvetica" w:cs="Helvetica"/>
                      <w:b/>
                      <w:bCs/>
                      <w:color w:val="222222"/>
                    </w:rPr>
                  </w:pPr>
                  <w:r w:rsidRPr="001B57FB">
                    <w:rPr>
                      <w:rFonts w:ascii="Helvetica" w:hAnsi="Helvetica" w:cs="Helvetica"/>
                      <w:b/>
                      <w:bCs/>
                      <w:color w:val="222222"/>
                    </w:rPr>
                    <w:t>Expected Number of Awards:</w:t>
                  </w:r>
                </w:p>
              </w:tc>
              <w:tc>
                <w:tcPr>
                  <w:tcW w:w="2973" w:type="dxa"/>
                  <w:vAlign w:val="center"/>
                  <w:hideMark/>
                </w:tcPr>
                <w:p w14:paraId="33828F74" w14:textId="77777777" w:rsidR="0022032D" w:rsidRPr="001B57FB" w:rsidRDefault="0022032D" w:rsidP="007F2656">
                  <w:pPr>
                    <w:pStyle w:val="NoSpacing"/>
                    <w:rPr>
                      <w:rFonts w:ascii="Helvetica" w:hAnsi="Helvetica" w:cs="Helvetica"/>
                      <w:color w:val="222222"/>
                    </w:rPr>
                  </w:pPr>
                  <w:r w:rsidRPr="001B57FB">
                    <w:rPr>
                      <w:rFonts w:ascii="Helvetica" w:hAnsi="Helvetica" w:cs="Helvetica"/>
                      <w:color w:val="222222"/>
                    </w:rPr>
                    <w:t> </w:t>
                  </w:r>
                </w:p>
              </w:tc>
            </w:tr>
            <w:tr w:rsidR="0022032D" w:rsidRPr="001B57FB" w14:paraId="0E160DEB" w14:textId="77777777" w:rsidTr="007F2656">
              <w:trPr>
                <w:tblCellSpacing w:w="0" w:type="dxa"/>
              </w:trPr>
              <w:tc>
                <w:tcPr>
                  <w:tcW w:w="2065" w:type="dxa"/>
                  <w:noWrap/>
                  <w:hideMark/>
                </w:tcPr>
                <w:p w14:paraId="755343E4" w14:textId="77777777" w:rsidR="0022032D" w:rsidRPr="001B57FB" w:rsidRDefault="0022032D" w:rsidP="007F2656">
                  <w:pPr>
                    <w:pStyle w:val="NoSpacing"/>
                    <w:rPr>
                      <w:rFonts w:ascii="Helvetica" w:hAnsi="Helvetica" w:cs="Helvetica"/>
                      <w:b/>
                      <w:bCs/>
                      <w:color w:val="222222"/>
                    </w:rPr>
                  </w:pPr>
                  <w:r w:rsidRPr="001B57FB">
                    <w:rPr>
                      <w:rFonts w:ascii="Helvetica" w:hAnsi="Helvetica" w:cs="Helvetica"/>
                      <w:b/>
                      <w:bCs/>
                      <w:color w:val="222222"/>
                    </w:rPr>
                    <w:t>CFDA Number(s):</w:t>
                  </w:r>
                </w:p>
              </w:tc>
              <w:tc>
                <w:tcPr>
                  <w:tcW w:w="2973" w:type="dxa"/>
                  <w:vAlign w:val="center"/>
                  <w:hideMark/>
                </w:tcPr>
                <w:p w14:paraId="16607931" w14:textId="77777777" w:rsidR="0022032D" w:rsidRPr="001B57FB" w:rsidRDefault="0022032D" w:rsidP="007F2656">
                  <w:pPr>
                    <w:pStyle w:val="NoSpacing"/>
                    <w:rPr>
                      <w:rFonts w:ascii="Helvetica" w:hAnsi="Helvetica" w:cs="Helvetica"/>
                      <w:color w:val="222222"/>
                    </w:rPr>
                  </w:pPr>
                  <w:r w:rsidRPr="001B57FB">
                    <w:rPr>
                      <w:rFonts w:ascii="Helvetica" w:hAnsi="Helvetica" w:cs="Helvetica"/>
                      <w:color w:val="222222"/>
                    </w:rPr>
                    <w:t>15.506 -- Water Desalination Research and Development</w:t>
                  </w:r>
                </w:p>
              </w:tc>
            </w:tr>
            <w:tr w:rsidR="0022032D" w:rsidRPr="001B57FB" w14:paraId="3398B9F7" w14:textId="77777777" w:rsidTr="007F2656">
              <w:trPr>
                <w:tblCellSpacing w:w="0" w:type="dxa"/>
              </w:trPr>
              <w:tc>
                <w:tcPr>
                  <w:tcW w:w="2065" w:type="dxa"/>
                  <w:noWrap/>
                  <w:hideMark/>
                </w:tcPr>
                <w:p w14:paraId="7F209DED" w14:textId="77777777" w:rsidR="0022032D" w:rsidRPr="001B57FB" w:rsidRDefault="0022032D" w:rsidP="007F2656">
                  <w:pPr>
                    <w:pStyle w:val="NoSpacing"/>
                    <w:rPr>
                      <w:rFonts w:ascii="Helvetica" w:hAnsi="Helvetica" w:cs="Helvetica"/>
                      <w:b/>
                      <w:bCs/>
                      <w:color w:val="222222"/>
                    </w:rPr>
                  </w:pPr>
                  <w:r w:rsidRPr="001B57FB">
                    <w:rPr>
                      <w:rFonts w:ascii="Helvetica" w:hAnsi="Helvetica" w:cs="Helvetica"/>
                      <w:b/>
                      <w:bCs/>
                      <w:color w:val="222222"/>
                    </w:rPr>
                    <w:t>Cost Sharing or Matching Requirement:</w:t>
                  </w:r>
                </w:p>
              </w:tc>
              <w:tc>
                <w:tcPr>
                  <w:tcW w:w="2973" w:type="dxa"/>
                  <w:vAlign w:val="center"/>
                  <w:hideMark/>
                </w:tcPr>
                <w:p w14:paraId="215777B9" w14:textId="77777777" w:rsidR="0022032D" w:rsidRPr="001B57FB" w:rsidRDefault="0022032D" w:rsidP="007F2656">
                  <w:pPr>
                    <w:pStyle w:val="NoSpacing"/>
                    <w:rPr>
                      <w:rFonts w:ascii="Helvetica" w:hAnsi="Helvetica" w:cs="Helvetica"/>
                      <w:color w:val="222222"/>
                    </w:rPr>
                  </w:pPr>
                  <w:r w:rsidRPr="001B57FB">
                    <w:rPr>
                      <w:rFonts w:ascii="Helvetica" w:hAnsi="Helvetica" w:cs="Helvetica"/>
                      <w:color w:val="222222"/>
                    </w:rPr>
                    <w:t>Yes</w:t>
                  </w:r>
                </w:p>
              </w:tc>
            </w:tr>
          </w:tbl>
          <w:p w14:paraId="052316B2" w14:textId="77777777" w:rsidR="0022032D" w:rsidRPr="001B57FB" w:rsidRDefault="0022032D" w:rsidP="007F265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29"/>
              <w:gridCol w:w="3116"/>
            </w:tblGrid>
            <w:tr w:rsidR="0022032D" w:rsidRPr="001B57FB" w14:paraId="3219E39B" w14:textId="77777777" w:rsidTr="007F2656">
              <w:trPr>
                <w:tblCellSpacing w:w="0" w:type="dxa"/>
              </w:trPr>
              <w:tc>
                <w:tcPr>
                  <w:tcW w:w="2129" w:type="dxa"/>
                  <w:noWrap/>
                  <w:hideMark/>
                </w:tcPr>
                <w:p w14:paraId="2E2A5599" w14:textId="77777777" w:rsidR="0022032D" w:rsidRPr="001B57FB" w:rsidRDefault="0022032D" w:rsidP="007F2656">
                  <w:pPr>
                    <w:pStyle w:val="NoSpacing"/>
                    <w:rPr>
                      <w:rFonts w:ascii="Helvetica" w:hAnsi="Helvetica" w:cs="Helvetica"/>
                      <w:b/>
                      <w:bCs/>
                      <w:color w:val="222222"/>
                    </w:rPr>
                  </w:pPr>
                  <w:r w:rsidRPr="001B57FB">
                    <w:rPr>
                      <w:rFonts w:ascii="Helvetica" w:hAnsi="Helvetica" w:cs="Helvetica"/>
                      <w:b/>
                      <w:bCs/>
                      <w:color w:val="222222"/>
                    </w:rPr>
                    <w:lastRenderedPageBreak/>
                    <w:t>Version:</w:t>
                  </w:r>
                </w:p>
              </w:tc>
              <w:tc>
                <w:tcPr>
                  <w:tcW w:w="3143" w:type="dxa"/>
                  <w:vAlign w:val="center"/>
                  <w:hideMark/>
                </w:tcPr>
                <w:p w14:paraId="2922AB7F" w14:textId="77777777" w:rsidR="0022032D" w:rsidRPr="001B57FB" w:rsidRDefault="0022032D" w:rsidP="007F2656">
                  <w:pPr>
                    <w:pStyle w:val="NoSpacing"/>
                    <w:rPr>
                      <w:rFonts w:ascii="Helvetica" w:hAnsi="Helvetica" w:cs="Helvetica"/>
                      <w:color w:val="222222"/>
                    </w:rPr>
                  </w:pPr>
                  <w:r w:rsidRPr="001B57FB">
                    <w:rPr>
                      <w:rFonts w:ascii="Helvetica" w:hAnsi="Helvetica" w:cs="Helvetica"/>
                      <w:color w:val="222222"/>
                    </w:rPr>
                    <w:t>Synopsis 1</w:t>
                  </w:r>
                </w:p>
              </w:tc>
            </w:tr>
            <w:tr w:rsidR="0022032D" w:rsidRPr="001B57FB" w14:paraId="1AA5C100" w14:textId="77777777" w:rsidTr="007F2656">
              <w:trPr>
                <w:tblCellSpacing w:w="0" w:type="dxa"/>
              </w:trPr>
              <w:tc>
                <w:tcPr>
                  <w:tcW w:w="2129" w:type="dxa"/>
                  <w:noWrap/>
                  <w:hideMark/>
                </w:tcPr>
                <w:p w14:paraId="263D7B31" w14:textId="77777777" w:rsidR="0022032D" w:rsidRPr="001B57FB" w:rsidRDefault="0022032D" w:rsidP="007F2656">
                  <w:pPr>
                    <w:pStyle w:val="NoSpacing"/>
                    <w:rPr>
                      <w:rFonts w:ascii="Helvetica" w:hAnsi="Helvetica" w:cs="Helvetica"/>
                      <w:b/>
                      <w:bCs/>
                      <w:color w:val="222222"/>
                    </w:rPr>
                  </w:pPr>
                  <w:r w:rsidRPr="001B57FB">
                    <w:rPr>
                      <w:rFonts w:ascii="Helvetica" w:hAnsi="Helvetica" w:cs="Helvetica"/>
                      <w:b/>
                      <w:bCs/>
                      <w:color w:val="222222"/>
                    </w:rPr>
                    <w:t>Posted Date:</w:t>
                  </w:r>
                </w:p>
              </w:tc>
              <w:tc>
                <w:tcPr>
                  <w:tcW w:w="3143" w:type="dxa"/>
                  <w:vAlign w:val="center"/>
                  <w:hideMark/>
                </w:tcPr>
                <w:p w14:paraId="1FABBE06" w14:textId="77777777" w:rsidR="0022032D" w:rsidRPr="001B57FB" w:rsidRDefault="0022032D" w:rsidP="007F2656">
                  <w:pPr>
                    <w:pStyle w:val="NoSpacing"/>
                    <w:rPr>
                      <w:rFonts w:ascii="Helvetica" w:hAnsi="Helvetica" w:cs="Helvetica"/>
                      <w:color w:val="222222"/>
                    </w:rPr>
                  </w:pPr>
                  <w:r w:rsidRPr="001B57FB">
                    <w:rPr>
                      <w:rFonts w:ascii="Helvetica" w:hAnsi="Helvetica" w:cs="Helvetica"/>
                      <w:color w:val="222222"/>
                    </w:rPr>
                    <w:t>Sep 13, 2022</w:t>
                  </w:r>
                </w:p>
              </w:tc>
            </w:tr>
            <w:tr w:rsidR="0022032D" w:rsidRPr="001B57FB" w14:paraId="7344041C" w14:textId="77777777" w:rsidTr="007F2656">
              <w:trPr>
                <w:tblCellSpacing w:w="0" w:type="dxa"/>
              </w:trPr>
              <w:tc>
                <w:tcPr>
                  <w:tcW w:w="2129" w:type="dxa"/>
                  <w:noWrap/>
                  <w:hideMark/>
                </w:tcPr>
                <w:p w14:paraId="63E9E827" w14:textId="77777777" w:rsidR="0022032D" w:rsidRPr="001B57FB" w:rsidRDefault="0022032D" w:rsidP="007F2656">
                  <w:pPr>
                    <w:pStyle w:val="NoSpacing"/>
                    <w:rPr>
                      <w:rFonts w:ascii="Helvetica" w:hAnsi="Helvetica" w:cs="Helvetica"/>
                      <w:b/>
                      <w:bCs/>
                      <w:color w:val="222222"/>
                    </w:rPr>
                  </w:pPr>
                  <w:r w:rsidRPr="001B57FB">
                    <w:rPr>
                      <w:rFonts w:ascii="Helvetica" w:hAnsi="Helvetica" w:cs="Helvetica"/>
                      <w:b/>
                      <w:bCs/>
                      <w:color w:val="222222"/>
                    </w:rPr>
                    <w:lastRenderedPageBreak/>
                    <w:t>Last Updated Date:</w:t>
                  </w:r>
                </w:p>
              </w:tc>
              <w:tc>
                <w:tcPr>
                  <w:tcW w:w="3143" w:type="dxa"/>
                  <w:vAlign w:val="center"/>
                  <w:hideMark/>
                </w:tcPr>
                <w:p w14:paraId="1F7C0121" w14:textId="77777777" w:rsidR="0022032D" w:rsidRPr="001B57FB" w:rsidRDefault="0022032D" w:rsidP="007F2656">
                  <w:pPr>
                    <w:pStyle w:val="NoSpacing"/>
                    <w:rPr>
                      <w:rFonts w:ascii="Helvetica" w:hAnsi="Helvetica" w:cs="Helvetica"/>
                      <w:color w:val="222222"/>
                    </w:rPr>
                  </w:pPr>
                  <w:r w:rsidRPr="001B57FB">
                    <w:rPr>
                      <w:rFonts w:ascii="Helvetica" w:hAnsi="Helvetica" w:cs="Helvetica"/>
                      <w:color w:val="222222"/>
                    </w:rPr>
                    <w:t>Sep 13, 2022</w:t>
                  </w:r>
                </w:p>
              </w:tc>
            </w:tr>
            <w:tr w:rsidR="0022032D" w:rsidRPr="001B57FB" w14:paraId="1D122463" w14:textId="77777777" w:rsidTr="007F2656">
              <w:trPr>
                <w:tblCellSpacing w:w="0" w:type="dxa"/>
              </w:trPr>
              <w:tc>
                <w:tcPr>
                  <w:tcW w:w="2129" w:type="dxa"/>
                  <w:noWrap/>
                  <w:hideMark/>
                </w:tcPr>
                <w:p w14:paraId="135E9E0F" w14:textId="77777777" w:rsidR="0022032D" w:rsidRPr="001B57FB" w:rsidRDefault="0022032D" w:rsidP="007F2656">
                  <w:pPr>
                    <w:pStyle w:val="NoSpacing"/>
                    <w:rPr>
                      <w:rFonts w:ascii="Helvetica" w:hAnsi="Helvetica" w:cs="Helvetica"/>
                      <w:b/>
                      <w:bCs/>
                      <w:color w:val="222222"/>
                    </w:rPr>
                  </w:pPr>
                  <w:r w:rsidRPr="001B57FB">
                    <w:rPr>
                      <w:rFonts w:ascii="Helvetica" w:hAnsi="Helvetica" w:cs="Helvetica"/>
                      <w:b/>
                      <w:bCs/>
                      <w:color w:val="222222"/>
                    </w:rPr>
                    <w:t>Original Closing Date for Applications:</w:t>
                  </w:r>
                </w:p>
              </w:tc>
              <w:tc>
                <w:tcPr>
                  <w:tcW w:w="3143" w:type="dxa"/>
                  <w:vAlign w:val="center"/>
                  <w:hideMark/>
                </w:tcPr>
                <w:p w14:paraId="2FE270E7" w14:textId="77777777" w:rsidR="0022032D" w:rsidRPr="001B57FB" w:rsidRDefault="0022032D" w:rsidP="007F2656">
                  <w:pPr>
                    <w:pStyle w:val="NoSpacing"/>
                    <w:rPr>
                      <w:rFonts w:ascii="Helvetica" w:hAnsi="Helvetica" w:cs="Helvetica"/>
                      <w:color w:val="222222"/>
                    </w:rPr>
                  </w:pPr>
                  <w:r w:rsidRPr="001B57FB">
                    <w:rPr>
                      <w:rFonts w:ascii="Helvetica" w:hAnsi="Helvetica" w:cs="Helvetica"/>
                      <w:color w:val="222222"/>
                    </w:rPr>
                    <w:t>Nov 30, 2022  Electronically submitted applications must be submitted no later than October 17, 2022, at 4:00 p.m. Mountain Standard Time.</w:t>
                  </w:r>
                </w:p>
              </w:tc>
            </w:tr>
            <w:tr w:rsidR="0022032D" w:rsidRPr="001B57FB" w14:paraId="5F137943" w14:textId="77777777" w:rsidTr="007F2656">
              <w:trPr>
                <w:tblCellSpacing w:w="0" w:type="dxa"/>
              </w:trPr>
              <w:tc>
                <w:tcPr>
                  <w:tcW w:w="2129" w:type="dxa"/>
                  <w:noWrap/>
                  <w:hideMark/>
                </w:tcPr>
                <w:p w14:paraId="5C0AB4F7" w14:textId="77777777" w:rsidR="0022032D" w:rsidRPr="001B57FB" w:rsidRDefault="0022032D" w:rsidP="007F2656">
                  <w:pPr>
                    <w:pStyle w:val="NoSpacing"/>
                    <w:rPr>
                      <w:rFonts w:ascii="Helvetica" w:hAnsi="Helvetica" w:cs="Helvetica"/>
                      <w:b/>
                      <w:bCs/>
                      <w:color w:val="222222"/>
                    </w:rPr>
                  </w:pPr>
                  <w:r w:rsidRPr="001B57FB">
                    <w:rPr>
                      <w:rFonts w:ascii="Helvetica" w:hAnsi="Helvetica" w:cs="Helvetica"/>
                      <w:b/>
                      <w:bCs/>
                      <w:color w:val="222222"/>
                    </w:rPr>
                    <w:t>Current Closing Date for Applications:</w:t>
                  </w:r>
                </w:p>
              </w:tc>
              <w:tc>
                <w:tcPr>
                  <w:tcW w:w="3143" w:type="dxa"/>
                  <w:vAlign w:val="center"/>
                  <w:hideMark/>
                </w:tcPr>
                <w:p w14:paraId="21CD611E" w14:textId="6D434423" w:rsidR="0022032D" w:rsidRPr="001B57FB" w:rsidRDefault="0022032D" w:rsidP="007F2656">
                  <w:pPr>
                    <w:pStyle w:val="NoSpacing"/>
                    <w:rPr>
                      <w:rFonts w:ascii="Helvetica" w:hAnsi="Helvetica" w:cs="Helvetica"/>
                      <w:color w:val="222222"/>
                    </w:rPr>
                  </w:pPr>
                  <w:r w:rsidRPr="001B57FB">
                    <w:rPr>
                      <w:rFonts w:ascii="Helvetica" w:hAnsi="Helvetica" w:cs="Helvetica"/>
                      <w:color w:val="222222"/>
                    </w:rPr>
                    <w:t xml:space="preserve">Nov 30, 2022  Electronically submitted applications must be submitted no later than </w:t>
                  </w:r>
                  <w:r w:rsidR="00E2071A">
                    <w:rPr>
                      <w:rFonts w:ascii="Helvetica" w:hAnsi="Helvetica" w:cs="Helvetica"/>
                      <w:color w:val="222222"/>
                    </w:rPr>
                    <w:t>November 30</w:t>
                  </w:r>
                  <w:r w:rsidRPr="001B57FB">
                    <w:rPr>
                      <w:rFonts w:ascii="Helvetica" w:hAnsi="Helvetica" w:cs="Helvetica"/>
                      <w:color w:val="222222"/>
                    </w:rPr>
                    <w:t>, 2022, at 4:00 p.m. Mountain Standard Time.</w:t>
                  </w:r>
                </w:p>
              </w:tc>
            </w:tr>
            <w:tr w:rsidR="0022032D" w:rsidRPr="001B57FB" w14:paraId="600AC33D" w14:textId="77777777" w:rsidTr="007F2656">
              <w:trPr>
                <w:tblCellSpacing w:w="0" w:type="dxa"/>
              </w:trPr>
              <w:tc>
                <w:tcPr>
                  <w:tcW w:w="2129" w:type="dxa"/>
                  <w:noWrap/>
                  <w:hideMark/>
                </w:tcPr>
                <w:p w14:paraId="091FF67B" w14:textId="77777777" w:rsidR="0022032D" w:rsidRPr="001B57FB" w:rsidRDefault="0022032D" w:rsidP="007F2656">
                  <w:pPr>
                    <w:pStyle w:val="NoSpacing"/>
                    <w:rPr>
                      <w:rFonts w:ascii="Helvetica" w:hAnsi="Helvetica" w:cs="Helvetica"/>
                      <w:b/>
                      <w:bCs/>
                      <w:color w:val="222222"/>
                    </w:rPr>
                  </w:pPr>
                  <w:r w:rsidRPr="001B57FB">
                    <w:rPr>
                      <w:rFonts w:ascii="Helvetica" w:hAnsi="Helvetica" w:cs="Helvetica"/>
                      <w:b/>
                      <w:bCs/>
                      <w:color w:val="222222"/>
                    </w:rPr>
                    <w:t>Archive Date:</w:t>
                  </w:r>
                </w:p>
              </w:tc>
              <w:tc>
                <w:tcPr>
                  <w:tcW w:w="3143" w:type="dxa"/>
                  <w:vAlign w:val="center"/>
                  <w:hideMark/>
                </w:tcPr>
                <w:p w14:paraId="2A3F78D1" w14:textId="77777777" w:rsidR="0022032D" w:rsidRPr="001B57FB" w:rsidRDefault="0022032D" w:rsidP="007F2656">
                  <w:pPr>
                    <w:pStyle w:val="NoSpacing"/>
                    <w:rPr>
                      <w:rFonts w:ascii="Helvetica" w:hAnsi="Helvetica" w:cs="Helvetica"/>
                      <w:color w:val="222222"/>
                    </w:rPr>
                  </w:pPr>
                  <w:r w:rsidRPr="001B57FB">
                    <w:rPr>
                      <w:rFonts w:ascii="Helvetica" w:hAnsi="Helvetica" w:cs="Helvetica"/>
                      <w:color w:val="222222"/>
                    </w:rPr>
                    <w:t> </w:t>
                  </w:r>
                </w:p>
              </w:tc>
            </w:tr>
            <w:tr w:rsidR="0022032D" w:rsidRPr="001B57FB" w14:paraId="12C9FD03" w14:textId="77777777" w:rsidTr="007F2656">
              <w:trPr>
                <w:tblCellSpacing w:w="0" w:type="dxa"/>
              </w:trPr>
              <w:tc>
                <w:tcPr>
                  <w:tcW w:w="2129" w:type="dxa"/>
                  <w:noWrap/>
                  <w:hideMark/>
                </w:tcPr>
                <w:p w14:paraId="17F0E8C8" w14:textId="77777777" w:rsidR="0022032D" w:rsidRPr="001B57FB" w:rsidRDefault="0022032D" w:rsidP="007F2656">
                  <w:pPr>
                    <w:pStyle w:val="NoSpacing"/>
                    <w:rPr>
                      <w:rFonts w:ascii="Helvetica" w:hAnsi="Helvetica" w:cs="Helvetica"/>
                      <w:b/>
                      <w:bCs/>
                      <w:color w:val="222222"/>
                    </w:rPr>
                  </w:pPr>
                  <w:r w:rsidRPr="001B57FB">
                    <w:rPr>
                      <w:rFonts w:ascii="Helvetica" w:hAnsi="Helvetica" w:cs="Helvetica"/>
                      <w:b/>
                      <w:bCs/>
                      <w:color w:val="222222"/>
                    </w:rPr>
                    <w:t>Estimated Total Program Funding:</w:t>
                  </w:r>
                </w:p>
              </w:tc>
              <w:tc>
                <w:tcPr>
                  <w:tcW w:w="3143" w:type="dxa"/>
                  <w:vAlign w:val="center"/>
                  <w:hideMark/>
                </w:tcPr>
                <w:p w14:paraId="101F1088" w14:textId="77777777" w:rsidR="0022032D" w:rsidRPr="001B57FB" w:rsidRDefault="0022032D" w:rsidP="007F2656">
                  <w:pPr>
                    <w:pStyle w:val="NoSpacing"/>
                    <w:rPr>
                      <w:rFonts w:ascii="Helvetica" w:hAnsi="Helvetica" w:cs="Helvetica"/>
                      <w:color w:val="222222"/>
                    </w:rPr>
                  </w:pPr>
                  <w:r w:rsidRPr="001B57FB">
                    <w:rPr>
                      <w:rFonts w:ascii="Helvetica" w:hAnsi="Helvetica" w:cs="Helvetica"/>
                      <w:color w:val="222222"/>
                    </w:rPr>
                    <w:t> </w:t>
                  </w:r>
                </w:p>
              </w:tc>
            </w:tr>
            <w:tr w:rsidR="0022032D" w:rsidRPr="001B57FB" w14:paraId="5332254E" w14:textId="77777777" w:rsidTr="007F2656">
              <w:trPr>
                <w:tblCellSpacing w:w="0" w:type="dxa"/>
              </w:trPr>
              <w:tc>
                <w:tcPr>
                  <w:tcW w:w="2129" w:type="dxa"/>
                  <w:noWrap/>
                  <w:hideMark/>
                </w:tcPr>
                <w:p w14:paraId="69FC1A21" w14:textId="77777777" w:rsidR="0022032D" w:rsidRPr="001B57FB" w:rsidRDefault="0022032D" w:rsidP="007F2656">
                  <w:pPr>
                    <w:pStyle w:val="NoSpacing"/>
                    <w:rPr>
                      <w:rFonts w:ascii="Helvetica" w:hAnsi="Helvetica" w:cs="Helvetica"/>
                      <w:b/>
                      <w:bCs/>
                      <w:color w:val="222222"/>
                    </w:rPr>
                  </w:pPr>
                  <w:r w:rsidRPr="001B57FB">
                    <w:rPr>
                      <w:rFonts w:ascii="Helvetica" w:hAnsi="Helvetica" w:cs="Helvetica"/>
                      <w:b/>
                      <w:bCs/>
                      <w:color w:val="222222"/>
                    </w:rPr>
                    <w:t>Award Ceiling:</w:t>
                  </w:r>
                </w:p>
              </w:tc>
              <w:tc>
                <w:tcPr>
                  <w:tcW w:w="3143" w:type="dxa"/>
                  <w:vAlign w:val="center"/>
                  <w:hideMark/>
                </w:tcPr>
                <w:p w14:paraId="07834D1E" w14:textId="77777777" w:rsidR="0022032D" w:rsidRPr="001B57FB" w:rsidRDefault="0022032D" w:rsidP="007F2656">
                  <w:pPr>
                    <w:pStyle w:val="NoSpacing"/>
                    <w:rPr>
                      <w:rFonts w:ascii="Helvetica" w:hAnsi="Helvetica" w:cs="Helvetica"/>
                      <w:color w:val="222222"/>
                    </w:rPr>
                  </w:pPr>
                  <w:r w:rsidRPr="001B57FB">
                    <w:rPr>
                      <w:rFonts w:ascii="Helvetica" w:hAnsi="Helvetica" w:cs="Helvetica"/>
                      <w:color w:val="222222"/>
                    </w:rPr>
                    <w:t>$800,000</w:t>
                  </w:r>
                </w:p>
              </w:tc>
            </w:tr>
            <w:tr w:rsidR="0022032D" w:rsidRPr="001B57FB" w14:paraId="5D05B40D" w14:textId="77777777" w:rsidTr="007F2656">
              <w:trPr>
                <w:tblCellSpacing w:w="0" w:type="dxa"/>
              </w:trPr>
              <w:tc>
                <w:tcPr>
                  <w:tcW w:w="2129" w:type="dxa"/>
                  <w:noWrap/>
                  <w:hideMark/>
                </w:tcPr>
                <w:p w14:paraId="45CDFE06" w14:textId="77777777" w:rsidR="0022032D" w:rsidRPr="001B57FB" w:rsidRDefault="0022032D" w:rsidP="007F2656">
                  <w:pPr>
                    <w:pStyle w:val="NoSpacing"/>
                    <w:rPr>
                      <w:rFonts w:ascii="Helvetica" w:hAnsi="Helvetica" w:cs="Helvetica"/>
                      <w:b/>
                      <w:bCs/>
                      <w:color w:val="222222"/>
                    </w:rPr>
                  </w:pPr>
                  <w:r w:rsidRPr="001B57FB">
                    <w:rPr>
                      <w:rFonts w:ascii="Helvetica" w:hAnsi="Helvetica" w:cs="Helvetica"/>
                      <w:b/>
                      <w:bCs/>
                      <w:color w:val="222222"/>
                    </w:rPr>
                    <w:t>Award Floor:</w:t>
                  </w:r>
                </w:p>
              </w:tc>
              <w:tc>
                <w:tcPr>
                  <w:tcW w:w="3143" w:type="dxa"/>
                  <w:vAlign w:val="center"/>
                  <w:hideMark/>
                </w:tcPr>
                <w:p w14:paraId="0A96FA1C" w14:textId="77777777" w:rsidR="0022032D" w:rsidRPr="001B57FB" w:rsidRDefault="0022032D" w:rsidP="007F2656">
                  <w:pPr>
                    <w:pStyle w:val="NoSpacing"/>
                    <w:rPr>
                      <w:rFonts w:ascii="Helvetica" w:hAnsi="Helvetica" w:cs="Helvetica"/>
                      <w:color w:val="222222"/>
                    </w:rPr>
                  </w:pPr>
                  <w:r w:rsidRPr="001B57FB">
                    <w:rPr>
                      <w:rFonts w:ascii="Helvetica" w:hAnsi="Helvetica" w:cs="Helvetica"/>
                      <w:color w:val="222222"/>
                    </w:rPr>
                    <w:t>$0</w:t>
                  </w:r>
                </w:p>
              </w:tc>
            </w:tr>
          </w:tbl>
          <w:p w14:paraId="3ED9332F" w14:textId="77777777" w:rsidR="0022032D" w:rsidRPr="001B57FB" w:rsidRDefault="0022032D" w:rsidP="007F2656">
            <w:pPr>
              <w:pStyle w:val="NoSpacing"/>
              <w:rPr>
                <w:rFonts w:ascii="Helvetica" w:hAnsi="Helvetica" w:cs="Helvetica"/>
                <w:color w:val="222222"/>
              </w:rPr>
            </w:pPr>
          </w:p>
        </w:tc>
      </w:tr>
    </w:tbl>
    <w:p w14:paraId="2646781D" w14:textId="77777777" w:rsidR="0022032D" w:rsidRPr="001B57FB" w:rsidRDefault="0022032D" w:rsidP="0022032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2032D" w:rsidRPr="001B57FB" w14:paraId="03F2D032" w14:textId="77777777" w:rsidTr="007F2656">
        <w:trPr>
          <w:tblCellSpacing w:w="0" w:type="dxa"/>
        </w:trPr>
        <w:tc>
          <w:tcPr>
            <w:tcW w:w="0" w:type="auto"/>
            <w:noWrap/>
            <w:hideMark/>
          </w:tcPr>
          <w:p w14:paraId="787AA582" w14:textId="77777777" w:rsidR="0022032D" w:rsidRPr="001B57FB" w:rsidRDefault="0022032D" w:rsidP="007F2656">
            <w:pPr>
              <w:pStyle w:val="NoSpacing"/>
              <w:rPr>
                <w:rFonts w:ascii="Helvetica" w:hAnsi="Helvetica" w:cs="Helvetica"/>
                <w:b/>
                <w:bCs/>
                <w:color w:val="222222"/>
              </w:rPr>
            </w:pPr>
            <w:r w:rsidRPr="001B57FB">
              <w:rPr>
                <w:rFonts w:ascii="Helvetica" w:hAnsi="Helvetica" w:cs="Helvetica"/>
                <w:b/>
                <w:bCs/>
                <w:color w:val="222222"/>
              </w:rPr>
              <w:t>Eligible Applicants:</w:t>
            </w:r>
          </w:p>
        </w:tc>
        <w:tc>
          <w:tcPr>
            <w:tcW w:w="5000" w:type="pct"/>
            <w:vAlign w:val="center"/>
            <w:hideMark/>
          </w:tcPr>
          <w:p w14:paraId="142C562E" w14:textId="77777777" w:rsidR="0022032D" w:rsidRPr="001B57FB" w:rsidRDefault="0022032D" w:rsidP="007F2656">
            <w:pPr>
              <w:pStyle w:val="NoSpacing"/>
              <w:rPr>
                <w:rFonts w:ascii="Helvetica" w:hAnsi="Helvetica" w:cs="Helvetica"/>
                <w:color w:val="222222"/>
              </w:rPr>
            </w:pPr>
            <w:r w:rsidRPr="001B57FB">
              <w:rPr>
                <w:rFonts w:ascii="Helvetica" w:hAnsi="Helvetica" w:cs="Helvetica"/>
                <w:color w:val="222222"/>
              </w:rPr>
              <w:t>County governments</w:t>
            </w:r>
            <w:r w:rsidRPr="001B57FB">
              <w:rPr>
                <w:rFonts w:ascii="Helvetica" w:hAnsi="Helvetica" w:cs="Helvetica"/>
                <w:color w:val="222222"/>
              </w:rPr>
              <w:br/>
              <w:t>Others (see text field entitled "Additional Information on Eligibility" for clarification)</w:t>
            </w:r>
            <w:r w:rsidRPr="001B57FB">
              <w:rPr>
                <w:rFonts w:ascii="Helvetica" w:hAnsi="Helvetica" w:cs="Helvetica"/>
                <w:color w:val="222222"/>
              </w:rPr>
              <w:br/>
              <w:t>Nonprofits having a 501(c)(3) status with the IRS, other than institutions of higher education</w:t>
            </w:r>
            <w:r w:rsidRPr="001B57FB">
              <w:rPr>
                <w:rFonts w:ascii="Helvetica" w:hAnsi="Helvetica" w:cs="Helvetica"/>
                <w:color w:val="222222"/>
              </w:rPr>
              <w:br/>
              <w:t>Public and State controlled institutions of higher education</w:t>
            </w:r>
            <w:r w:rsidRPr="001B57FB">
              <w:rPr>
                <w:rFonts w:ascii="Helvetica" w:hAnsi="Helvetica" w:cs="Helvetica"/>
                <w:color w:val="222222"/>
              </w:rPr>
              <w:br/>
              <w:t>Private institutions of higher education</w:t>
            </w:r>
            <w:r w:rsidRPr="001B57FB">
              <w:rPr>
                <w:rFonts w:ascii="Helvetica" w:hAnsi="Helvetica" w:cs="Helvetica"/>
                <w:color w:val="222222"/>
              </w:rPr>
              <w:br/>
              <w:t>For profit organizations other than small businesses</w:t>
            </w:r>
            <w:r w:rsidRPr="001B57FB">
              <w:rPr>
                <w:rFonts w:ascii="Helvetica" w:hAnsi="Helvetica" w:cs="Helvetica"/>
                <w:color w:val="222222"/>
              </w:rPr>
              <w:br/>
              <w:t>Special district governments</w:t>
            </w:r>
            <w:r w:rsidRPr="001B57FB">
              <w:rPr>
                <w:rFonts w:ascii="Helvetica" w:hAnsi="Helvetica" w:cs="Helvetica"/>
                <w:color w:val="222222"/>
              </w:rPr>
              <w:br/>
              <w:t>State governments</w:t>
            </w:r>
            <w:r w:rsidRPr="001B57FB">
              <w:rPr>
                <w:rFonts w:ascii="Helvetica" w:hAnsi="Helvetica" w:cs="Helvetica"/>
                <w:color w:val="222222"/>
              </w:rPr>
              <w:br/>
              <w:t>Individuals</w:t>
            </w:r>
            <w:r w:rsidRPr="001B57FB">
              <w:rPr>
                <w:rFonts w:ascii="Helvetica" w:hAnsi="Helvetica" w:cs="Helvetica"/>
                <w:color w:val="222222"/>
              </w:rPr>
              <w:br/>
              <w:t>Nonprofits that do not have a 501(c)(3) status with the IRS, other than institutions of higher education</w:t>
            </w:r>
            <w:r w:rsidRPr="001B57FB">
              <w:rPr>
                <w:rFonts w:ascii="Helvetica" w:hAnsi="Helvetica" w:cs="Helvetica"/>
                <w:color w:val="222222"/>
              </w:rPr>
              <w:br/>
              <w:t>City or township governments</w:t>
            </w:r>
          </w:p>
        </w:tc>
      </w:tr>
      <w:tr w:rsidR="0022032D" w:rsidRPr="001B57FB" w14:paraId="62F7DA51" w14:textId="77777777" w:rsidTr="007F2656">
        <w:trPr>
          <w:tblCellSpacing w:w="0" w:type="dxa"/>
        </w:trPr>
        <w:tc>
          <w:tcPr>
            <w:tcW w:w="0" w:type="auto"/>
            <w:noWrap/>
            <w:hideMark/>
          </w:tcPr>
          <w:p w14:paraId="1529CB75" w14:textId="77777777" w:rsidR="0022032D" w:rsidRPr="001B57FB" w:rsidRDefault="0022032D" w:rsidP="007F2656">
            <w:pPr>
              <w:pStyle w:val="NoSpacing"/>
              <w:rPr>
                <w:rFonts w:ascii="Helvetica" w:hAnsi="Helvetica" w:cs="Helvetica"/>
                <w:b/>
                <w:bCs/>
                <w:color w:val="222222"/>
              </w:rPr>
            </w:pPr>
            <w:r w:rsidRPr="001B57FB">
              <w:rPr>
                <w:rFonts w:ascii="Helvetica" w:hAnsi="Helvetica" w:cs="Helvetica"/>
                <w:b/>
                <w:bCs/>
                <w:color w:val="222222"/>
              </w:rPr>
              <w:t>Additional Information on Eligibility:</w:t>
            </w:r>
          </w:p>
        </w:tc>
        <w:tc>
          <w:tcPr>
            <w:tcW w:w="5000" w:type="pct"/>
            <w:vAlign w:val="center"/>
            <w:hideMark/>
          </w:tcPr>
          <w:p w14:paraId="7F6F114E" w14:textId="77777777" w:rsidR="0022032D" w:rsidRPr="001B57FB" w:rsidRDefault="0022032D" w:rsidP="007F2656">
            <w:pPr>
              <w:pStyle w:val="NoSpacing"/>
              <w:rPr>
                <w:rFonts w:ascii="Helvetica" w:hAnsi="Helvetica" w:cs="Helvetica"/>
                <w:color w:val="222222"/>
              </w:rPr>
            </w:pPr>
            <w:r w:rsidRPr="001B57FB">
              <w:rPr>
                <w:rFonts w:ascii="Helvetica" w:hAnsi="Helvetica" w:cs="Helvetica"/>
                <w:color w:val="222222"/>
              </w:rPr>
              <w:t xml:space="preserve">Applicants eligible to receive financial assistance to fund activities under this NOFO include: Individuals, institutions of higher education, profit organizations, State and local governmental entities, non-profit organizations, federally funded research and development centers, and Indian tribal governments and organizations. Foreign entities are not eligible for funding under the </w:t>
            </w:r>
            <w:r w:rsidRPr="001B57FB">
              <w:rPr>
                <w:rFonts w:ascii="Helvetica" w:hAnsi="Helvetica" w:cs="Helvetica"/>
                <w:color w:val="222222"/>
              </w:rPr>
              <w:lastRenderedPageBreak/>
              <w:t>authorizing legislation for this program. Federal agencies are not eligible to apply.  </w:t>
            </w:r>
          </w:p>
        </w:tc>
      </w:tr>
    </w:tbl>
    <w:p w14:paraId="597F2E5D" w14:textId="77777777" w:rsidR="0022032D" w:rsidRPr="001B57FB" w:rsidRDefault="0022032D" w:rsidP="0022032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2032D" w:rsidRPr="001B57FB" w14:paraId="700E8591" w14:textId="77777777" w:rsidTr="007F2656">
        <w:trPr>
          <w:tblCellSpacing w:w="0" w:type="dxa"/>
        </w:trPr>
        <w:tc>
          <w:tcPr>
            <w:tcW w:w="0" w:type="auto"/>
            <w:noWrap/>
            <w:hideMark/>
          </w:tcPr>
          <w:p w14:paraId="7F2296EC" w14:textId="77777777" w:rsidR="0022032D" w:rsidRPr="001B57FB" w:rsidRDefault="0022032D" w:rsidP="007F2656">
            <w:pPr>
              <w:pStyle w:val="NoSpacing"/>
              <w:rPr>
                <w:rFonts w:ascii="Helvetica" w:hAnsi="Helvetica" w:cs="Helvetica"/>
                <w:b/>
                <w:bCs/>
                <w:color w:val="222222"/>
              </w:rPr>
            </w:pPr>
            <w:r w:rsidRPr="001B57FB">
              <w:rPr>
                <w:rFonts w:ascii="Helvetica" w:hAnsi="Helvetica" w:cs="Helvetica"/>
                <w:b/>
                <w:bCs/>
                <w:color w:val="222222"/>
              </w:rPr>
              <w:t>Agency Name:</w:t>
            </w:r>
          </w:p>
        </w:tc>
        <w:tc>
          <w:tcPr>
            <w:tcW w:w="5000" w:type="pct"/>
            <w:vAlign w:val="center"/>
            <w:hideMark/>
          </w:tcPr>
          <w:p w14:paraId="6D04E693" w14:textId="77777777" w:rsidR="0022032D" w:rsidRPr="001B57FB" w:rsidRDefault="0022032D" w:rsidP="007F2656">
            <w:pPr>
              <w:pStyle w:val="NoSpacing"/>
              <w:rPr>
                <w:rFonts w:ascii="Helvetica" w:hAnsi="Helvetica" w:cs="Helvetica"/>
                <w:color w:val="222222"/>
              </w:rPr>
            </w:pPr>
            <w:r w:rsidRPr="001B57FB">
              <w:rPr>
                <w:rFonts w:ascii="Helvetica" w:hAnsi="Helvetica" w:cs="Helvetica"/>
                <w:color w:val="222222"/>
              </w:rPr>
              <w:t>Bureau of Reclamation</w:t>
            </w:r>
          </w:p>
        </w:tc>
      </w:tr>
      <w:tr w:rsidR="0022032D" w:rsidRPr="001B57FB" w14:paraId="2A967E13" w14:textId="77777777" w:rsidTr="007F2656">
        <w:trPr>
          <w:tblCellSpacing w:w="0" w:type="dxa"/>
        </w:trPr>
        <w:tc>
          <w:tcPr>
            <w:tcW w:w="0" w:type="auto"/>
            <w:noWrap/>
            <w:hideMark/>
          </w:tcPr>
          <w:p w14:paraId="782708BA" w14:textId="77777777" w:rsidR="0022032D" w:rsidRPr="001B57FB" w:rsidRDefault="0022032D" w:rsidP="007F2656">
            <w:pPr>
              <w:pStyle w:val="NoSpacing"/>
              <w:rPr>
                <w:rFonts w:ascii="Helvetica" w:hAnsi="Helvetica" w:cs="Helvetica"/>
                <w:b/>
                <w:bCs/>
                <w:color w:val="222222"/>
              </w:rPr>
            </w:pPr>
            <w:r w:rsidRPr="001B57FB">
              <w:rPr>
                <w:rFonts w:ascii="Helvetica" w:hAnsi="Helvetica" w:cs="Helvetica"/>
                <w:b/>
                <w:bCs/>
                <w:color w:val="222222"/>
              </w:rPr>
              <w:t>Description:</w:t>
            </w:r>
          </w:p>
        </w:tc>
        <w:tc>
          <w:tcPr>
            <w:tcW w:w="5000" w:type="pct"/>
            <w:vAlign w:val="center"/>
            <w:hideMark/>
          </w:tcPr>
          <w:p w14:paraId="0C86CDEC" w14:textId="77777777" w:rsidR="0022032D" w:rsidRPr="001B57FB" w:rsidRDefault="0022032D" w:rsidP="007F2656">
            <w:pPr>
              <w:pStyle w:val="NoSpacing"/>
              <w:rPr>
                <w:rFonts w:ascii="Helvetica" w:hAnsi="Helvetica" w:cs="Helvetica"/>
                <w:color w:val="222222"/>
              </w:rPr>
            </w:pPr>
            <w:r w:rsidRPr="001B57FB">
              <w:rPr>
                <w:rFonts w:ascii="Helvetica" w:hAnsi="Helvetica" w:cs="Helvetica"/>
                <w:color w:val="222222"/>
              </w:rPr>
              <w:t>The United States Department of the Interior (Department), Bureau of Reclamation’s (Reclamation)  Desalination and Water Purification Research Program (DWPR) works with Reclamation  researchers and partners to develop innovative, cost-effective, and technologically efficient ways to  desalinate or treat water. DWPR aligns with Executive Order 14008, “Tackling the Climate Crisis at  Home and Abroad,” by investing in development and application of advanced water treatment  technologies that expand access to otherwise unusable water resources, thereby increasing water  supply flexibility under the risks of long-term climate change and shorter-term drought. Investing in  such technologies leads to development of climate-resilient, cost-effective, and low-impact solutions  that bolster the ability of Reclamation, its customers, and stakeholders to cope with stresses of  climate change.  DWPR funding plays a critical role in iterating an idea from the lab to a real-world demonstration,  which yields products that serve the water treatment community and attract commercialization  interest. Through DWPR, research sponsors partner with Reclamation to address a broad range of  desalting and water purification needs. Reclamation is interested in research where the benefits are  widespread and where private-sector entities are not able to make the full investment and assume all  the risks. Reclamation is also interested in research that has a national significance—where the issues  are of large-scale concern and the benefits accrue to a large sector of the public.  DWPR program activities further support multiple related initiatives related to the Water Subcabinet such as the National Water Reuse Action Plan and the U.S. Department of Energy’s  Water Security Grand Challenge.  For further information on the DWPR Program, see https://www.usbr.gov/research/dwpr.</w:t>
            </w:r>
          </w:p>
        </w:tc>
      </w:tr>
      <w:tr w:rsidR="0022032D" w:rsidRPr="001B57FB" w14:paraId="234F5DCF" w14:textId="77777777" w:rsidTr="007F2656">
        <w:trPr>
          <w:tblCellSpacing w:w="0" w:type="dxa"/>
        </w:trPr>
        <w:tc>
          <w:tcPr>
            <w:tcW w:w="0" w:type="auto"/>
            <w:noWrap/>
            <w:hideMark/>
          </w:tcPr>
          <w:p w14:paraId="6A6F603D" w14:textId="77777777" w:rsidR="0022032D" w:rsidRPr="001B57FB" w:rsidRDefault="0022032D" w:rsidP="007F2656">
            <w:pPr>
              <w:pStyle w:val="NoSpacing"/>
              <w:rPr>
                <w:rFonts w:ascii="Helvetica" w:hAnsi="Helvetica" w:cs="Helvetica"/>
                <w:b/>
                <w:bCs/>
                <w:color w:val="222222"/>
              </w:rPr>
            </w:pPr>
            <w:r w:rsidRPr="001B57FB">
              <w:rPr>
                <w:rFonts w:ascii="Helvetica" w:hAnsi="Helvetica" w:cs="Helvetica"/>
                <w:b/>
                <w:bCs/>
                <w:color w:val="222222"/>
              </w:rPr>
              <w:t>Link to Additional Information:</w:t>
            </w:r>
          </w:p>
        </w:tc>
        <w:tc>
          <w:tcPr>
            <w:tcW w:w="5000" w:type="pct"/>
            <w:vAlign w:val="center"/>
            <w:hideMark/>
          </w:tcPr>
          <w:p w14:paraId="4DCBECFC" w14:textId="77777777" w:rsidR="0022032D" w:rsidRPr="001B57FB" w:rsidRDefault="00000000" w:rsidP="007F2656">
            <w:pPr>
              <w:pStyle w:val="NoSpacing"/>
              <w:rPr>
                <w:rFonts w:ascii="Helvetica" w:hAnsi="Helvetica" w:cs="Helvetica"/>
                <w:color w:val="222222"/>
              </w:rPr>
            </w:pPr>
            <w:hyperlink r:id="rId353" w:anchor="relatedDocumentsTab" w:tooltip="See Related Documents" w:history="1">
              <w:r w:rsidR="0022032D" w:rsidRPr="001B57FB">
                <w:rPr>
                  <w:rStyle w:val="Hyperlink"/>
                  <w:rFonts w:ascii="Helvetica" w:hAnsi="Helvetica" w:cs="Helvetica"/>
                </w:rPr>
                <w:t>See Related Documents</w:t>
              </w:r>
            </w:hyperlink>
          </w:p>
        </w:tc>
      </w:tr>
      <w:tr w:rsidR="0022032D" w:rsidRPr="001B57FB" w14:paraId="17BECE80" w14:textId="77777777" w:rsidTr="007F2656">
        <w:trPr>
          <w:tblCellSpacing w:w="0" w:type="dxa"/>
        </w:trPr>
        <w:tc>
          <w:tcPr>
            <w:tcW w:w="0" w:type="auto"/>
            <w:noWrap/>
            <w:hideMark/>
          </w:tcPr>
          <w:p w14:paraId="36CE9502" w14:textId="77777777" w:rsidR="0022032D" w:rsidRPr="001B57FB" w:rsidRDefault="0022032D" w:rsidP="007F2656">
            <w:pPr>
              <w:pStyle w:val="NoSpacing"/>
              <w:rPr>
                <w:rFonts w:ascii="Helvetica" w:hAnsi="Helvetica" w:cs="Helvetica"/>
                <w:b/>
                <w:bCs/>
                <w:color w:val="222222"/>
              </w:rPr>
            </w:pPr>
            <w:r w:rsidRPr="001B57FB">
              <w:rPr>
                <w:rFonts w:ascii="Helvetica" w:hAnsi="Helvetica" w:cs="Helvetica"/>
                <w:b/>
                <w:bCs/>
                <w:color w:val="222222"/>
              </w:rPr>
              <w:t>Grantor Contact Information:</w:t>
            </w:r>
          </w:p>
        </w:tc>
        <w:tc>
          <w:tcPr>
            <w:tcW w:w="5000" w:type="pct"/>
            <w:vAlign w:val="center"/>
            <w:hideMark/>
          </w:tcPr>
          <w:p w14:paraId="2E373A28" w14:textId="77777777" w:rsidR="0022032D" w:rsidRPr="001B57FB" w:rsidRDefault="0022032D" w:rsidP="007F2656">
            <w:pPr>
              <w:pStyle w:val="NoSpacing"/>
              <w:rPr>
                <w:rFonts w:ascii="Helvetica" w:hAnsi="Helvetica" w:cs="Helvetica"/>
                <w:color w:val="222222"/>
              </w:rPr>
            </w:pPr>
            <w:r w:rsidRPr="001B57FB">
              <w:rPr>
                <w:rFonts w:ascii="Helvetica" w:hAnsi="Helvetica" w:cs="Helvetica"/>
                <w:color w:val="222222"/>
              </w:rPr>
              <w:t>If you have difficulty accessing the full announcement electronically, please contact:</w:t>
            </w:r>
            <w:r w:rsidRPr="001B57FB">
              <w:rPr>
                <w:rFonts w:ascii="Helvetica" w:hAnsi="Helvetica" w:cs="Helvetica"/>
                <w:color w:val="222222"/>
              </w:rPr>
              <w:br/>
            </w:r>
            <w:r w:rsidRPr="001B57FB">
              <w:rPr>
                <w:rFonts w:ascii="Helvetica" w:hAnsi="Helvetica" w:cs="Helvetica"/>
                <w:color w:val="222222"/>
              </w:rPr>
              <w:br/>
              <w:t>Christina Munoz SHA-DRO-FAFOA@usbr.gov</w:t>
            </w:r>
            <w:r w:rsidRPr="001B57FB">
              <w:rPr>
                <w:rFonts w:ascii="Helvetica" w:hAnsi="Helvetica" w:cs="Helvetica"/>
                <w:color w:val="222222"/>
              </w:rPr>
              <w:br/>
            </w:r>
            <w:r w:rsidRPr="001B57FB">
              <w:rPr>
                <w:rFonts w:ascii="Helvetica" w:hAnsi="Helvetica" w:cs="Helvetica"/>
                <w:color w:val="222222"/>
              </w:rPr>
              <w:br/>
            </w:r>
            <w:hyperlink r:id="rId354" w:history="1">
              <w:r w:rsidRPr="001B57FB">
                <w:rPr>
                  <w:rStyle w:val="Hyperlink"/>
                  <w:rFonts w:ascii="Helvetica" w:hAnsi="Helvetica" w:cs="Helvetica"/>
                </w:rPr>
                <w:t>SHA-DRO-FAFOA@usbr.gov</w:t>
              </w:r>
            </w:hyperlink>
          </w:p>
        </w:tc>
      </w:tr>
    </w:tbl>
    <w:p w14:paraId="0E04C04C" w14:textId="77777777" w:rsidR="0022032D" w:rsidRDefault="0022032D" w:rsidP="0022032D">
      <w:pPr>
        <w:pStyle w:val="NoSpacing"/>
        <w:pBdr>
          <w:bottom w:val="single" w:sz="6" w:space="1" w:color="auto"/>
        </w:pBdr>
        <w:rPr>
          <w:rFonts w:ascii="Helvetica" w:hAnsi="Helvetica" w:cs="Helvetica"/>
          <w:color w:val="222222"/>
          <w:sz w:val="24"/>
          <w:szCs w:val="24"/>
          <w:shd w:val="clear" w:color="auto" w:fill="FFFFFF"/>
        </w:rPr>
      </w:pPr>
      <w:r w:rsidRPr="008509F8">
        <w:rPr>
          <w:rFonts w:ascii="Helvetica" w:hAnsi="Helvetica" w:cs="Helvetica"/>
          <w:color w:val="222222"/>
          <w:sz w:val="24"/>
          <w:szCs w:val="24"/>
        </w:rPr>
        <w:br/>
      </w:r>
      <w:hyperlink r:id="rId355" w:tgtFrame="_blank" w:history="1">
        <w:r w:rsidRPr="008509F8">
          <w:rPr>
            <w:rStyle w:val="Hyperlink"/>
            <w:rFonts w:ascii="Helvetica" w:hAnsi="Helvetica" w:cs="Helvetica"/>
            <w:color w:val="1155CC"/>
            <w:sz w:val="24"/>
            <w:szCs w:val="24"/>
            <w:shd w:val="clear" w:color="auto" w:fill="FFFFFF"/>
          </w:rPr>
          <w:t>https://www.grants.gov/web/grant</w:t>
        </w:r>
        <w:r w:rsidRPr="008509F8">
          <w:rPr>
            <w:rStyle w:val="Hyperlink"/>
            <w:rFonts w:ascii="Helvetica" w:hAnsi="Helvetica" w:cs="Helvetica"/>
            <w:color w:val="1155CC"/>
            <w:sz w:val="24"/>
            <w:szCs w:val="24"/>
            <w:shd w:val="clear" w:color="auto" w:fill="FFFFFF"/>
          </w:rPr>
          <w:t>s</w:t>
        </w:r>
        <w:r w:rsidRPr="008509F8">
          <w:rPr>
            <w:rStyle w:val="Hyperlink"/>
            <w:rFonts w:ascii="Helvetica" w:hAnsi="Helvetica" w:cs="Helvetica"/>
            <w:color w:val="1155CC"/>
            <w:sz w:val="24"/>
            <w:szCs w:val="24"/>
            <w:shd w:val="clear" w:color="auto" w:fill="FFFFFF"/>
          </w:rPr>
          <w:t>/view-opportunity.html?oppId=343475</w:t>
        </w:r>
      </w:hyperlink>
      <w:bookmarkStart w:id="492" w:name="DOINAWCA2023SmallGrants"/>
      <w:bookmarkStart w:id="493" w:name="DOIYouthEngagement"/>
      <w:bookmarkStart w:id="494" w:name="DOICandidateSpecies22"/>
      <w:bookmarkStart w:id="495" w:name="DOIJFSP"/>
      <w:bookmarkStart w:id="496" w:name="DOIRefugeEnhancement"/>
      <w:bookmarkEnd w:id="492"/>
      <w:bookmarkEnd w:id="493"/>
      <w:bookmarkEnd w:id="494"/>
      <w:bookmarkEnd w:id="495"/>
      <w:bookmarkEnd w:id="496"/>
    </w:p>
    <w:p w14:paraId="04E37B63" w14:textId="77777777" w:rsidR="000822F3" w:rsidRPr="005D3F9C" w:rsidRDefault="000822F3" w:rsidP="0077741F">
      <w:pPr>
        <w:pBdr>
          <w:bottom w:val="double" w:sz="6" w:space="1" w:color="auto"/>
        </w:pBdr>
        <w:autoSpaceDE w:val="0"/>
        <w:autoSpaceDN w:val="0"/>
        <w:adjustRightInd w:val="0"/>
        <w:rPr>
          <w:rFonts w:ascii="Helvetica" w:hAnsi="Helvetica"/>
          <w:b/>
        </w:rPr>
      </w:pPr>
    </w:p>
    <w:p w14:paraId="690B7EA8" w14:textId="77777777" w:rsidR="008E6E39" w:rsidRPr="005D3F9C" w:rsidRDefault="008E6E39" w:rsidP="0077741F">
      <w:pPr>
        <w:rPr>
          <w:rFonts w:ascii="Helvetica" w:hAnsi="Helvetica"/>
        </w:rPr>
      </w:pPr>
    </w:p>
    <w:p w14:paraId="3232DB47" w14:textId="77777777" w:rsidR="0077741F" w:rsidRPr="00AB0B9C" w:rsidRDefault="0077741F" w:rsidP="0077741F">
      <w:pPr>
        <w:autoSpaceDE w:val="0"/>
        <w:autoSpaceDN w:val="0"/>
        <w:adjustRightInd w:val="0"/>
        <w:outlineLvl w:val="0"/>
        <w:rPr>
          <w:rFonts w:ascii="Helvetica" w:hAnsi="Helvetica"/>
          <w:b/>
          <w:sz w:val="28"/>
          <w:szCs w:val="28"/>
        </w:rPr>
      </w:pPr>
      <w:bookmarkStart w:id="497" w:name="DOINAWCA15mod2"/>
      <w:bookmarkEnd w:id="497"/>
      <w:r w:rsidRPr="00AB0B9C">
        <w:rPr>
          <w:rFonts w:ascii="Helvetica" w:hAnsi="Helvetica"/>
          <w:b/>
          <w:sz w:val="28"/>
          <w:szCs w:val="28"/>
        </w:rPr>
        <w:t>Department of Justice</w:t>
      </w:r>
    </w:p>
    <w:p w14:paraId="6412EF55" w14:textId="77777777" w:rsidR="0077741F" w:rsidRPr="005D3F9C" w:rsidRDefault="0077741F" w:rsidP="0077741F">
      <w:pPr>
        <w:autoSpaceDE w:val="0"/>
        <w:autoSpaceDN w:val="0"/>
        <w:adjustRightInd w:val="0"/>
        <w:outlineLvl w:val="0"/>
        <w:rPr>
          <w:rFonts w:ascii="Helvetica" w:hAnsi="Helvetica"/>
          <w:b/>
        </w:rPr>
      </w:pPr>
      <w:bookmarkStart w:id="498" w:name="Labor"/>
      <w:bookmarkStart w:id="499" w:name="DOJ"/>
      <w:bookmarkEnd w:id="498"/>
      <w:bookmarkEnd w:id="499"/>
    </w:p>
    <w:p w14:paraId="6136464A" w14:textId="13FB8ED1" w:rsidR="00D64DC4" w:rsidRPr="00A55451" w:rsidRDefault="0077741F" w:rsidP="00A55451">
      <w:pPr>
        <w:rPr>
          <w:rFonts w:ascii="Helvetica" w:hAnsi="Helvetica"/>
        </w:rPr>
      </w:pPr>
      <w:bookmarkStart w:id="500" w:name="DOJWEB"/>
      <w:bookmarkStart w:id="501" w:name="DOJPrograms"/>
      <w:bookmarkEnd w:id="500"/>
      <w:bookmarkEnd w:id="501"/>
      <w:r w:rsidRPr="005C6F01">
        <w:rPr>
          <w:rFonts w:ascii="Helvetica" w:hAnsi="Helvetica"/>
          <w:b/>
          <w:bCs/>
        </w:rPr>
        <w:t>Programs</w:t>
      </w:r>
      <w:r w:rsidRPr="00C46E34">
        <w:rPr>
          <w:rFonts w:ascii="Helvetica" w:hAnsi="Helvetica"/>
        </w:rPr>
        <w:t>:</w:t>
      </w:r>
      <w:bookmarkStart w:id="502" w:name="DOJNICJusticeWomen"/>
      <w:bookmarkStart w:id="503" w:name="DOJDrugCourtTraining"/>
      <w:bookmarkStart w:id="504" w:name="DOJBJASTOP"/>
      <w:bookmarkStart w:id="505" w:name="DOJBJASTOPThreat"/>
      <w:bookmarkStart w:id="506" w:name="DOJOVWFamiliesProg"/>
      <w:bookmarkStart w:id="507" w:name="DOJJusticeReinvestment"/>
      <w:bookmarkStart w:id="508" w:name="DOJJSecondChancePay"/>
      <w:bookmarkStart w:id="509" w:name="DOJNICOnDemandVideoResource"/>
      <w:bookmarkStart w:id="510" w:name="DOJOVWRuralDV"/>
      <w:bookmarkStart w:id="511" w:name="DOJLEMHWA"/>
      <w:bookmarkStart w:id="512" w:name="DOJCOPSSchoolViolencePrevention"/>
      <w:bookmarkStart w:id="513" w:name="DOJCOPSCPDCrisis"/>
      <w:bookmarkStart w:id="514" w:name="DOJBJAFY21Continuation"/>
      <w:bookmarkStart w:id="515" w:name="DOJBJAEdByrne21"/>
      <w:bookmarkStart w:id="516" w:name="DOJCOPS22SchoolViolencePrev"/>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r w:rsidR="00D94522" w:rsidRPr="00604B6F">
        <w:rPr>
          <w:rFonts w:ascii="Helvetica" w:hAnsi="Helvetica" w:cs="Helvetica"/>
          <w:color w:val="222222"/>
        </w:rPr>
        <w:br/>
      </w:r>
      <w:bookmarkStart w:id="517" w:name="DOJCOPS22Hiring"/>
      <w:bookmarkStart w:id="518" w:name="DOJBJAByrneCommProj"/>
      <w:bookmarkStart w:id="519" w:name="DOJBJAMissingUnidentified"/>
      <w:bookmarkEnd w:id="517"/>
      <w:bookmarkEnd w:id="518"/>
      <w:bookmarkEnd w:id="519"/>
    </w:p>
    <w:p w14:paraId="239BA36E" w14:textId="77777777" w:rsidR="006F4ABB" w:rsidRPr="004021EF" w:rsidRDefault="006F4ABB" w:rsidP="006F4ABB">
      <w:pPr>
        <w:rPr>
          <w:rFonts w:ascii="Helvetica" w:hAnsi="Helvetica"/>
          <w:b/>
          <w:bCs/>
        </w:rPr>
      </w:pPr>
      <w:bookmarkStart w:id="520" w:name="DOJNIJ22OJPCVIPI"/>
      <w:bookmarkStart w:id="521" w:name="DOJOJJDPEnhancingSchoolCapacity"/>
      <w:bookmarkStart w:id="522" w:name="DOJOVCEnhancedCollabModel"/>
      <w:bookmarkStart w:id="523" w:name="DOJBJAByrneLocal22"/>
      <w:bookmarkStart w:id="524" w:name="DOJBJASecondChanceAct"/>
      <w:bookmarkStart w:id="525" w:name="DOJResearch"/>
      <w:bookmarkEnd w:id="520"/>
      <w:bookmarkEnd w:id="521"/>
      <w:bookmarkEnd w:id="522"/>
      <w:bookmarkEnd w:id="523"/>
      <w:bookmarkEnd w:id="524"/>
      <w:bookmarkEnd w:id="525"/>
      <w:r w:rsidRPr="00CA47D4">
        <w:rPr>
          <w:rFonts w:ascii="Helvetica" w:hAnsi="Helvetica"/>
          <w:b/>
          <w:bCs/>
        </w:rPr>
        <w:t>Research:</w:t>
      </w:r>
      <w:bookmarkStart w:id="526" w:name="DOJReearchandEvaluation2019"/>
      <w:bookmarkStart w:id="527" w:name="DOJResearchEX"/>
      <w:bookmarkEnd w:id="526"/>
      <w:bookmarkEnd w:id="527"/>
    </w:p>
    <w:p w14:paraId="02DA3FAF" w14:textId="77777777" w:rsidR="00F80FE2" w:rsidRDefault="00F80FE2" w:rsidP="006F4ABB">
      <w:pPr>
        <w:pStyle w:val="NoSpacing"/>
        <w:rPr>
          <w:rFonts w:ascii="Helvetica" w:hAnsi="Helvetica" w:cs="Helvetica"/>
          <w:sz w:val="24"/>
          <w:szCs w:val="24"/>
        </w:rPr>
      </w:pPr>
      <w:bookmarkStart w:id="528" w:name="DOJMod"/>
      <w:bookmarkEnd w:id="528"/>
    </w:p>
    <w:p w14:paraId="01210953" w14:textId="62B51296" w:rsidR="00BE20FC" w:rsidRDefault="0077741F" w:rsidP="002F0B17">
      <w:pPr>
        <w:widowControl w:val="0"/>
        <w:autoSpaceDE w:val="0"/>
        <w:autoSpaceDN w:val="0"/>
        <w:adjustRightInd w:val="0"/>
        <w:rPr>
          <w:rFonts w:ascii="Helvetica" w:hAnsi="Helvetica" w:cs="Helvetica"/>
          <w:b/>
          <w:bCs/>
        </w:rPr>
      </w:pPr>
      <w:bookmarkStart w:id="529" w:name="DOJNIJPhysicalEvidence"/>
      <w:bookmarkStart w:id="530" w:name="DOJReminders"/>
      <w:bookmarkEnd w:id="529"/>
      <w:bookmarkEnd w:id="530"/>
      <w:r w:rsidRPr="00CA47D4">
        <w:rPr>
          <w:rFonts w:ascii="Helvetica" w:hAnsi="Helvetica" w:cs="Helvetica"/>
          <w:b/>
          <w:bCs/>
        </w:rPr>
        <w:t xml:space="preserve">Reminders: </w:t>
      </w:r>
      <w:bookmarkStart w:id="531" w:name="DOJOVCPolyvictims"/>
      <w:bookmarkStart w:id="532" w:name="DOJEnhancedCollabModel"/>
      <w:bookmarkEnd w:id="531"/>
      <w:bookmarkEnd w:id="532"/>
    </w:p>
    <w:p w14:paraId="54E54A29" w14:textId="167407A8" w:rsidR="0056363B" w:rsidRDefault="0056363B" w:rsidP="0056363B">
      <w:pPr>
        <w:pStyle w:val="NoSpacing"/>
        <w:rPr>
          <w:rFonts w:ascii="Helvetica" w:hAnsi="Helvetica" w:cs="Helvetica"/>
          <w:sz w:val="24"/>
          <w:szCs w:val="24"/>
        </w:rPr>
      </w:pPr>
      <w:bookmarkStart w:id="533" w:name="DOJCOPSCHP2020"/>
      <w:bookmarkStart w:id="534" w:name="DOJCOPSCommPolicing"/>
      <w:bookmarkStart w:id="535" w:name="DOJBJSNCHIP"/>
      <w:bookmarkStart w:id="536" w:name="DOJNIJWEBDuBois"/>
      <w:bookmarkEnd w:id="533"/>
      <w:bookmarkEnd w:id="534"/>
      <w:bookmarkEnd w:id="535"/>
      <w:bookmarkEnd w:id="536"/>
    </w:p>
    <w:p w14:paraId="5B32EEA1" w14:textId="77777777" w:rsidR="004345B0" w:rsidRPr="005D3F9C" w:rsidRDefault="004345B0" w:rsidP="004345B0">
      <w:pPr>
        <w:pBdr>
          <w:bottom w:val="double" w:sz="6" w:space="1" w:color="auto"/>
        </w:pBdr>
        <w:autoSpaceDE w:val="0"/>
        <w:autoSpaceDN w:val="0"/>
        <w:adjustRightInd w:val="0"/>
        <w:rPr>
          <w:rFonts w:ascii="Helvetica" w:hAnsi="Helvetica"/>
          <w:b/>
        </w:rPr>
      </w:pPr>
      <w:bookmarkStart w:id="537" w:name="DOJBJAImprovingAdultCrisis"/>
      <w:bookmarkStart w:id="538" w:name="DOJNIJHateCrimes"/>
      <w:bookmarkStart w:id="539" w:name="DOJOVW22RuralDV"/>
      <w:bookmarkStart w:id="540" w:name="DOJOJJDPDrugTreatCourt"/>
      <w:bookmarkStart w:id="541" w:name="DOJByrneJAG"/>
      <w:bookmarkStart w:id="542" w:name="DOJOVWNatlServiceLineIncarcerated"/>
      <w:bookmarkStart w:id="543" w:name="DOJBJAInnovationsReentry"/>
      <w:bookmarkStart w:id="544" w:name="DOJOVW21ResearchEval"/>
      <w:bookmarkEnd w:id="537"/>
      <w:bookmarkEnd w:id="538"/>
      <w:bookmarkEnd w:id="539"/>
      <w:bookmarkEnd w:id="540"/>
      <w:bookmarkEnd w:id="541"/>
      <w:bookmarkEnd w:id="542"/>
      <w:bookmarkEnd w:id="543"/>
      <w:bookmarkEnd w:id="544"/>
    </w:p>
    <w:p w14:paraId="4BF97007" w14:textId="77777777" w:rsidR="004345B0" w:rsidRDefault="004345B0" w:rsidP="004345B0">
      <w:pPr>
        <w:rPr>
          <w:rFonts w:ascii="Helvetica" w:hAnsi="Helvetica"/>
        </w:rPr>
      </w:pPr>
    </w:p>
    <w:p w14:paraId="20681158" w14:textId="77777777" w:rsidR="0077741F" w:rsidRPr="00CA47D4" w:rsidRDefault="0077741F" w:rsidP="0077741F">
      <w:pPr>
        <w:widowControl w:val="0"/>
        <w:autoSpaceDE w:val="0"/>
        <w:autoSpaceDN w:val="0"/>
        <w:adjustRightInd w:val="0"/>
        <w:rPr>
          <w:rFonts w:ascii="Helvetica" w:hAnsi="Helvetica" w:cs="Helvetica"/>
          <w:b/>
          <w:bCs/>
          <w:sz w:val="28"/>
          <w:szCs w:val="28"/>
        </w:rPr>
      </w:pPr>
      <w:bookmarkStart w:id="545" w:name="DOL"/>
      <w:bookmarkEnd w:id="545"/>
      <w:r w:rsidRPr="00CA47D4">
        <w:rPr>
          <w:rFonts w:ascii="Helvetica" w:hAnsi="Helvetica" w:cs="Helvetica"/>
          <w:b/>
          <w:bCs/>
          <w:sz w:val="28"/>
          <w:szCs w:val="28"/>
        </w:rPr>
        <w:lastRenderedPageBreak/>
        <w:t>Department of Labor</w:t>
      </w:r>
    </w:p>
    <w:p w14:paraId="536E1E88" w14:textId="77777777" w:rsidR="0077741F" w:rsidRDefault="0077741F" w:rsidP="0077741F">
      <w:pPr>
        <w:widowControl w:val="0"/>
        <w:autoSpaceDE w:val="0"/>
        <w:autoSpaceDN w:val="0"/>
        <w:adjustRightInd w:val="0"/>
        <w:rPr>
          <w:rFonts w:ascii="Helvetica" w:hAnsi="Helvetica" w:cs="Helvetica"/>
        </w:rPr>
      </w:pPr>
      <w:bookmarkStart w:id="546" w:name="DOLResources"/>
      <w:bookmarkEnd w:id="546"/>
    </w:p>
    <w:p w14:paraId="3DAAD553" w14:textId="258EFCD2" w:rsidR="0077741F" w:rsidRDefault="0077741F" w:rsidP="0077741F">
      <w:pPr>
        <w:rPr>
          <w:rFonts w:ascii="Helvetica" w:hAnsi="Helvetica"/>
          <w:b/>
        </w:rPr>
      </w:pPr>
      <w:bookmarkStart w:id="547" w:name="DOLPrograms"/>
      <w:bookmarkEnd w:id="547"/>
      <w:r w:rsidRPr="005D3F9C">
        <w:rPr>
          <w:rFonts w:ascii="Helvetica" w:hAnsi="Helvetica"/>
          <w:b/>
        </w:rPr>
        <w:t>Programs</w:t>
      </w:r>
      <w:bookmarkStart w:id="548" w:name="DOLPortableRetirement"/>
      <w:bookmarkStart w:id="549" w:name="DOLLaborResearch"/>
      <w:bookmarkStart w:id="550" w:name="DOLHomelessVets"/>
      <w:bookmarkStart w:id="551" w:name="DOLSusanHarwoodTraining"/>
      <w:bookmarkStart w:id="552" w:name="DOLReentryRP"/>
      <w:bookmarkStart w:id="553" w:name="DOLSCSEP"/>
      <w:bookmarkStart w:id="554" w:name="DOLDisabilityEmploymentInitiative"/>
      <w:bookmarkStart w:id="555" w:name="DOLReentryDemoYoungAdults"/>
      <w:bookmarkStart w:id="556" w:name="DOLCPY"/>
      <w:bookmarkStart w:id="557" w:name="DOLUrbanIVTP"/>
      <w:bookmarkStart w:id="558" w:name="DOLTrainingtoWorkAdultReentry"/>
      <w:bookmarkEnd w:id="548"/>
      <w:bookmarkEnd w:id="549"/>
      <w:bookmarkEnd w:id="550"/>
      <w:bookmarkEnd w:id="551"/>
      <w:bookmarkEnd w:id="552"/>
      <w:bookmarkEnd w:id="553"/>
      <w:bookmarkEnd w:id="554"/>
      <w:bookmarkEnd w:id="555"/>
      <w:bookmarkEnd w:id="556"/>
      <w:bookmarkEnd w:id="557"/>
      <w:bookmarkEnd w:id="558"/>
      <w:r w:rsidR="00CA47D4">
        <w:rPr>
          <w:rFonts w:ascii="Helvetica" w:hAnsi="Helvetica"/>
          <w:b/>
        </w:rPr>
        <w:t>:</w:t>
      </w:r>
    </w:p>
    <w:p w14:paraId="712C62B3" w14:textId="280E4B8A" w:rsidR="0097563E" w:rsidRDefault="0097563E" w:rsidP="0077741F">
      <w:pPr>
        <w:rPr>
          <w:rFonts w:ascii="Helvetica" w:hAnsi="Helvetica"/>
          <w:b/>
        </w:rPr>
      </w:pPr>
      <w:bookmarkStart w:id="559" w:name="DOLVetsHVRP"/>
      <w:bookmarkEnd w:id="559"/>
    </w:p>
    <w:p w14:paraId="5DEBDAAA" w14:textId="77777777" w:rsidR="00583EC7" w:rsidRDefault="00583EC7" w:rsidP="00583EC7">
      <w:pPr>
        <w:rPr>
          <w:rFonts w:ascii="Helvetica" w:hAnsi="Helvetica" w:cs="Helvetica"/>
          <w:color w:val="222222"/>
          <w:shd w:val="clear" w:color="auto" w:fill="FFFFFF"/>
        </w:rPr>
      </w:pPr>
      <w:bookmarkStart w:id="560" w:name="DOLETABuildingPathwaysInfrastructure"/>
      <w:bookmarkEnd w:id="560"/>
      <w:r w:rsidRPr="009433CC">
        <w:rPr>
          <w:rFonts w:ascii="Helvetica" w:hAnsi="Helvetica" w:cs="Helvetica"/>
          <w:color w:val="222222"/>
          <w:shd w:val="clear" w:color="auto" w:fill="FFFFFF"/>
        </w:rPr>
        <w:t>Employment and Training Administration</w:t>
      </w:r>
      <w:r w:rsidRPr="009433CC">
        <w:rPr>
          <w:rFonts w:ascii="Helvetica" w:hAnsi="Helvetica" w:cs="Helvetica"/>
          <w:color w:val="222222"/>
        </w:rPr>
        <w:br/>
      </w:r>
      <w:r w:rsidRPr="009433CC">
        <w:rPr>
          <w:rFonts w:ascii="Helvetica" w:hAnsi="Helvetica" w:cs="Helvetica"/>
          <w:color w:val="222222"/>
          <w:shd w:val="clear" w:color="auto" w:fill="FFFFFF"/>
        </w:rPr>
        <w:t>DOL Building Pathways to Infrastructure Jobs Grant Program</w:t>
      </w:r>
      <w:r w:rsidRPr="009433CC">
        <w:rPr>
          <w:rFonts w:ascii="Helvetica" w:hAnsi="Helvetica" w:cs="Helvetica"/>
          <w:color w:val="222222"/>
        </w:rPr>
        <w:br/>
      </w:r>
      <w:r w:rsidRPr="009433CC">
        <w:rPr>
          <w:rFonts w:ascii="Helvetica" w:hAnsi="Helvetica" w:cs="Helvetica"/>
          <w:color w:val="222222"/>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83EC7" w:rsidRPr="00583EC7" w14:paraId="0649DFEA" w14:textId="77777777" w:rsidTr="00583EC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7"/>
              <w:gridCol w:w="2998"/>
            </w:tblGrid>
            <w:tr w:rsidR="00583EC7" w:rsidRPr="00583EC7" w14:paraId="7B0D0E2D" w14:textId="77777777" w:rsidTr="00583EC7">
              <w:trPr>
                <w:tblCellSpacing w:w="0" w:type="dxa"/>
              </w:trPr>
              <w:tc>
                <w:tcPr>
                  <w:tcW w:w="2247" w:type="dxa"/>
                  <w:noWrap/>
                  <w:hideMark/>
                </w:tcPr>
                <w:p w14:paraId="2F0E2F60" w14:textId="77777777" w:rsidR="00583EC7" w:rsidRPr="00583EC7" w:rsidRDefault="00583EC7" w:rsidP="00583EC7">
                  <w:pPr>
                    <w:rPr>
                      <w:rFonts w:ascii="Helvetica" w:hAnsi="Helvetica" w:cs="Helvetica"/>
                      <w:b/>
                      <w:bCs/>
                      <w:color w:val="222222"/>
                    </w:rPr>
                  </w:pPr>
                  <w:r w:rsidRPr="00583EC7">
                    <w:rPr>
                      <w:rFonts w:ascii="Helvetica" w:hAnsi="Helvetica" w:cs="Helvetica"/>
                      <w:b/>
                      <w:bCs/>
                      <w:color w:val="222222"/>
                    </w:rPr>
                    <w:t>Document Type:</w:t>
                  </w:r>
                </w:p>
              </w:tc>
              <w:tc>
                <w:tcPr>
                  <w:tcW w:w="2998" w:type="dxa"/>
                  <w:vAlign w:val="center"/>
                  <w:hideMark/>
                </w:tcPr>
                <w:p w14:paraId="4E3C5170" w14:textId="77777777" w:rsidR="00583EC7" w:rsidRPr="00583EC7" w:rsidRDefault="00583EC7" w:rsidP="00583EC7">
                  <w:pPr>
                    <w:rPr>
                      <w:rFonts w:ascii="Helvetica" w:hAnsi="Helvetica" w:cs="Helvetica"/>
                      <w:color w:val="222222"/>
                    </w:rPr>
                  </w:pPr>
                  <w:r w:rsidRPr="00583EC7">
                    <w:rPr>
                      <w:rFonts w:ascii="Helvetica" w:hAnsi="Helvetica" w:cs="Helvetica"/>
                      <w:color w:val="222222"/>
                    </w:rPr>
                    <w:t>Grants Notice</w:t>
                  </w:r>
                </w:p>
              </w:tc>
            </w:tr>
            <w:tr w:rsidR="00583EC7" w:rsidRPr="00583EC7" w14:paraId="56775D96" w14:textId="77777777" w:rsidTr="00583EC7">
              <w:trPr>
                <w:tblCellSpacing w:w="0" w:type="dxa"/>
              </w:trPr>
              <w:tc>
                <w:tcPr>
                  <w:tcW w:w="2247" w:type="dxa"/>
                  <w:noWrap/>
                  <w:hideMark/>
                </w:tcPr>
                <w:p w14:paraId="3EE5C20B" w14:textId="77777777" w:rsidR="00583EC7" w:rsidRPr="00583EC7" w:rsidRDefault="00583EC7" w:rsidP="00583EC7">
                  <w:pPr>
                    <w:rPr>
                      <w:rFonts w:ascii="Helvetica" w:hAnsi="Helvetica" w:cs="Helvetica"/>
                      <w:b/>
                      <w:bCs/>
                      <w:color w:val="222222"/>
                    </w:rPr>
                  </w:pPr>
                  <w:r w:rsidRPr="00583EC7">
                    <w:rPr>
                      <w:rFonts w:ascii="Helvetica" w:hAnsi="Helvetica" w:cs="Helvetica"/>
                      <w:b/>
                      <w:bCs/>
                      <w:color w:val="222222"/>
                    </w:rPr>
                    <w:t>Opportunity Number:</w:t>
                  </w:r>
                </w:p>
              </w:tc>
              <w:tc>
                <w:tcPr>
                  <w:tcW w:w="2998" w:type="dxa"/>
                  <w:vAlign w:val="center"/>
                  <w:hideMark/>
                </w:tcPr>
                <w:p w14:paraId="0F51F6D7" w14:textId="77777777" w:rsidR="00583EC7" w:rsidRPr="00583EC7" w:rsidRDefault="00583EC7" w:rsidP="00583EC7">
                  <w:pPr>
                    <w:rPr>
                      <w:rFonts w:ascii="Helvetica" w:hAnsi="Helvetica" w:cs="Helvetica"/>
                      <w:color w:val="222222"/>
                    </w:rPr>
                  </w:pPr>
                  <w:r w:rsidRPr="00583EC7">
                    <w:rPr>
                      <w:rFonts w:ascii="Helvetica" w:hAnsi="Helvetica" w:cs="Helvetica"/>
                      <w:color w:val="222222"/>
                    </w:rPr>
                    <w:t>FOA-ETA-23-31</w:t>
                  </w:r>
                </w:p>
              </w:tc>
            </w:tr>
            <w:tr w:rsidR="00583EC7" w:rsidRPr="00583EC7" w14:paraId="4A64B9A6" w14:textId="77777777" w:rsidTr="00583EC7">
              <w:trPr>
                <w:tblCellSpacing w:w="0" w:type="dxa"/>
              </w:trPr>
              <w:tc>
                <w:tcPr>
                  <w:tcW w:w="2247" w:type="dxa"/>
                  <w:noWrap/>
                  <w:hideMark/>
                </w:tcPr>
                <w:p w14:paraId="3C4E2845" w14:textId="77777777" w:rsidR="00583EC7" w:rsidRPr="00583EC7" w:rsidRDefault="00583EC7" w:rsidP="00583EC7">
                  <w:pPr>
                    <w:rPr>
                      <w:rFonts w:ascii="Helvetica" w:hAnsi="Helvetica" w:cs="Helvetica"/>
                      <w:b/>
                      <w:bCs/>
                      <w:color w:val="222222"/>
                    </w:rPr>
                  </w:pPr>
                  <w:r w:rsidRPr="00583EC7">
                    <w:rPr>
                      <w:rFonts w:ascii="Helvetica" w:hAnsi="Helvetica" w:cs="Helvetica"/>
                      <w:b/>
                      <w:bCs/>
                      <w:color w:val="222222"/>
                    </w:rPr>
                    <w:t>Opportunity Title:</w:t>
                  </w:r>
                </w:p>
              </w:tc>
              <w:tc>
                <w:tcPr>
                  <w:tcW w:w="2998" w:type="dxa"/>
                  <w:vAlign w:val="center"/>
                  <w:hideMark/>
                </w:tcPr>
                <w:p w14:paraId="1D6BC4AC" w14:textId="77777777" w:rsidR="00583EC7" w:rsidRPr="00583EC7" w:rsidRDefault="00583EC7" w:rsidP="00583EC7">
                  <w:pPr>
                    <w:rPr>
                      <w:rFonts w:ascii="Helvetica" w:hAnsi="Helvetica" w:cs="Helvetica"/>
                      <w:color w:val="222222"/>
                    </w:rPr>
                  </w:pPr>
                  <w:r w:rsidRPr="00583EC7">
                    <w:rPr>
                      <w:rFonts w:ascii="Helvetica" w:hAnsi="Helvetica" w:cs="Helvetica"/>
                      <w:color w:val="222222"/>
                    </w:rPr>
                    <w:t>DOL Building Pathways to Infrastructure Jobs Grant Program</w:t>
                  </w:r>
                </w:p>
              </w:tc>
            </w:tr>
            <w:tr w:rsidR="00583EC7" w:rsidRPr="00583EC7" w14:paraId="5E4FB109" w14:textId="77777777" w:rsidTr="00583EC7">
              <w:trPr>
                <w:tblCellSpacing w:w="0" w:type="dxa"/>
              </w:trPr>
              <w:tc>
                <w:tcPr>
                  <w:tcW w:w="2247" w:type="dxa"/>
                  <w:noWrap/>
                  <w:hideMark/>
                </w:tcPr>
                <w:p w14:paraId="1532F3DE" w14:textId="77777777" w:rsidR="00583EC7" w:rsidRPr="00583EC7" w:rsidRDefault="00583EC7" w:rsidP="00583EC7">
                  <w:pPr>
                    <w:rPr>
                      <w:rFonts w:ascii="Helvetica" w:hAnsi="Helvetica" w:cs="Helvetica"/>
                      <w:b/>
                      <w:bCs/>
                      <w:color w:val="222222"/>
                    </w:rPr>
                  </w:pPr>
                  <w:r w:rsidRPr="00583EC7">
                    <w:rPr>
                      <w:rFonts w:ascii="Helvetica" w:hAnsi="Helvetica" w:cs="Helvetica"/>
                      <w:b/>
                      <w:bCs/>
                      <w:color w:val="222222"/>
                    </w:rPr>
                    <w:t>Opportunity Category:</w:t>
                  </w:r>
                </w:p>
              </w:tc>
              <w:tc>
                <w:tcPr>
                  <w:tcW w:w="2998" w:type="dxa"/>
                  <w:vAlign w:val="center"/>
                  <w:hideMark/>
                </w:tcPr>
                <w:p w14:paraId="5EC247F7" w14:textId="77777777" w:rsidR="00583EC7" w:rsidRPr="00583EC7" w:rsidRDefault="00583EC7" w:rsidP="00583EC7">
                  <w:pPr>
                    <w:rPr>
                      <w:rFonts w:ascii="Helvetica" w:hAnsi="Helvetica" w:cs="Helvetica"/>
                      <w:color w:val="222222"/>
                    </w:rPr>
                  </w:pPr>
                  <w:r w:rsidRPr="00583EC7">
                    <w:rPr>
                      <w:rFonts w:ascii="Helvetica" w:hAnsi="Helvetica" w:cs="Helvetica"/>
                      <w:color w:val="222222"/>
                    </w:rPr>
                    <w:t>Discretionary</w:t>
                  </w:r>
                </w:p>
              </w:tc>
            </w:tr>
            <w:tr w:rsidR="00583EC7" w:rsidRPr="00583EC7" w14:paraId="2672FD5E" w14:textId="77777777" w:rsidTr="00583EC7">
              <w:trPr>
                <w:tblCellSpacing w:w="0" w:type="dxa"/>
              </w:trPr>
              <w:tc>
                <w:tcPr>
                  <w:tcW w:w="2247" w:type="dxa"/>
                  <w:noWrap/>
                  <w:hideMark/>
                </w:tcPr>
                <w:p w14:paraId="32478C19" w14:textId="77777777" w:rsidR="00583EC7" w:rsidRPr="00583EC7" w:rsidRDefault="00583EC7" w:rsidP="00583EC7">
                  <w:pPr>
                    <w:rPr>
                      <w:rFonts w:ascii="Helvetica" w:hAnsi="Helvetica" w:cs="Helvetica"/>
                      <w:b/>
                      <w:bCs/>
                      <w:color w:val="222222"/>
                    </w:rPr>
                  </w:pPr>
                  <w:r w:rsidRPr="00583EC7">
                    <w:rPr>
                      <w:rFonts w:ascii="Helvetica" w:hAnsi="Helvetica" w:cs="Helvetica"/>
                      <w:b/>
                      <w:bCs/>
                      <w:color w:val="222222"/>
                    </w:rPr>
                    <w:t>Opportunity Category Explanation:</w:t>
                  </w:r>
                </w:p>
              </w:tc>
              <w:tc>
                <w:tcPr>
                  <w:tcW w:w="2998" w:type="dxa"/>
                  <w:vAlign w:val="center"/>
                  <w:hideMark/>
                </w:tcPr>
                <w:p w14:paraId="7DD66F26" w14:textId="77777777" w:rsidR="00583EC7" w:rsidRPr="00583EC7" w:rsidRDefault="00583EC7" w:rsidP="00583EC7">
                  <w:pPr>
                    <w:rPr>
                      <w:rFonts w:ascii="Helvetica" w:hAnsi="Helvetica" w:cs="Helvetica"/>
                      <w:color w:val="222222"/>
                    </w:rPr>
                  </w:pPr>
                  <w:r w:rsidRPr="00583EC7">
                    <w:rPr>
                      <w:rFonts w:ascii="Helvetica" w:hAnsi="Helvetica" w:cs="Helvetica"/>
                      <w:color w:val="222222"/>
                    </w:rPr>
                    <w:t> </w:t>
                  </w:r>
                </w:p>
              </w:tc>
            </w:tr>
            <w:tr w:rsidR="00583EC7" w:rsidRPr="00583EC7" w14:paraId="48DA59D9" w14:textId="77777777" w:rsidTr="00583EC7">
              <w:trPr>
                <w:tblCellSpacing w:w="0" w:type="dxa"/>
              </w:trPr>
              <w:tc>
                <w:tcPr>
                  <w:tcW w:w="2247" w:type="dxa"/>
                  <w:noWrap/>
                  <w:hideMark/>
                </w:tcPr>
                <w:p w14:paraId="246EBCAB" w14:textId="77777777" w:rsidR="00583EC7" w:rsidRPr="00583EC7" w:rsidRDefault="00583EC7" w:rsidP="00583EC7">
                  <w:pPr>
                    <w:rPr>
                      <w:rFonts w:ascii="Helvetica" w:hAnsi="Helvetica" w:cs="Helvetica"/>
                      <w:b/>
                      <w:bCs/>
                      <w:color w:val="222222"/>
                    </w:rPr>
                  </w:pPr>
                  <w:r w:rsidRPr="00583EC7">
                    <w:rPr>
                      <w:rFonts w:ascii="Helvetica" w:hAnsi="Helvetica" w:cs="Helvetica"/>
                      <w:b/>
                      <w:bCs/>
                      <w:color w:val="222222"/>
                    </w:rPr>
                    <w:t>Funding Instrument Type:</w:t>
                  </w:r>
                </w:p>
              </w:tc>
              <w:tc>
                <w:tcPr>
                  <w:tcW w:w="2998" w:type="dxa"/>
                  <w:vAlign w:val="center"/>
                  <w:hideMark/>
                </w:tcPr>
                <w:p w14:paraId="4748A478" w14:textId="77777777" w:rsidR="00583EC7" w:rsidRPr="00583EC7" w:rsidRDefault="00583EC7" w:rsidP="00583EC7">
                  <w:pPr>
                    <w:rPr>
                      <w:rFonts w:ascii="Helvetica" w:hAnsi="Helvetica" w:cs="Helvetica"/>
                      <w:color w:val="222222"/>
                    </w:rPr>
                  </w:pPr>
                  <w:r w:rsidRPr="00583EC7">
                    <w:rPr>
                      <w:rFonts w:ascii="Helvetica" w:hAnsi="Helvetica" w:cs="Helvetica"/>
                      <w:color w:val="222222"/>
                    </w:rPr>
                    <w:t>Grant</w:t>
                  </w:r>
                </w:p>
              </w:tc>
            </w:tr>
            <w:tr w:rsidR="00583EC7" w:rsidRPr="00583EC7" w14:paraId="514BD8AB" w14:textId="77777777" w:rsidTr="00583EC7">
              <w:trPr>
                <w:tblCellSpacing w:w="0" w:type="dxa"/>
              </w:trPr>
              <w:tc>
                <w:tcPr>
                  <w:tcW w:w="2247" w:type="dxa"/>
                  <w:noWrap/>
                  <w:hideMark/>
                </w:tcPr>
                <w:p w14:paraId="7BB5B3E4" w14:textId="77777777" w:rsidR="00583EC7" w:rsidRPr="00583EC7" w:rsidRDefault="00583EC7" w:rsidP="00583EC7">
                  <w:pPr>
                    <w:rPr>
                      <w:rFonts w:ascii="Helvetica" w:hAnsi="Helvetica" w:cs="Helvetica"/>
                      <w:b/>
                      <w:bCs/>
                      <w:color w:val="222222"/>
                    </w:rPr>
                  </w:pPr>
                  <w:r w:rsidRPr="00583EC7">
                    <w:rPr>
                      <w:rFonts w:ascii="Helvetica" w:hAnsi="Helvetica" w:cs="Helvetica"/>
                      <w:b/>
                      <w:bCs/>
                      <w:color w:val="222222"/>
                    </w:rPr>
                    <w:t>Category of Funding Activity:</w:t>
                  </w:r>
                </w:p>
              </w:tc>
              <w:tc>
                <w:tcPr>
                  <w:tcW w:w="2998" w:type="dxa"/>
                  <w:vAlign w:val="center"/>
                  <w:hideMark/>
                </w:tcPr>
                <w:p w14:paraId="04C33EC6" w14:textId="77777777" w:rsidR="00583EC7" w:rsidRPr="00583EC7" w:rsidRDefault="00583EC7" w:rsidP="00583EC7">
                  <w:pPr>
                    <w:rPr>
                      <w:rFonts w:ascii="Helvetica" w:hAnsi="Helvetica" w:cs="Helvetica"/>
                      <w:color w:val="222222"/>
                    </w:rPr>
                  </w:pPr>
                  <w:r w:rsidRPr="00583EC7">
                    <w:rPr>
                      <w:rFonts w:ascii="Helvetica" w:hAnsi="Helvetica" w:cs="Helvetica"/>
                      <w:color w:val="222222"/>
                    </w:rPr>
                    <w:t>Employment, Labor and Training</w:t>
                  </w:r>
                </w:p>
              </w:tc>
            </w:tr>
            <w:tr w:rsidR="00583EC7" w:rsidRPr="00583EC7" w14:paraId="7BECB428" w14:textId="77777777" w:rsidTr="00583EC7">
              <w:trPr>
                <w:tblCellSpacing w:w="0" w:type="dxa"/>
              </w:trPr>
              <w:tc>
                <w:tcPr>
                  <w:tcW w:w="2247" w:type="dxa"/>
                  <w:noWrap/>
                  <w:hideMark/>
                </w:tcPr>
                <w:p w14:paraId="65C3EE70" w14:textId="77777777" w:rsidR="00583EC7" w:rsidRPr="00583EC7" w:rsidRDefault="00583EC7" w:rsidP="00583EC7">
                  <w:pPr>
                    <w:rPr>
                      <w:rFonts w:ascii="Helvetica" w:hAnsi="Helvetica" w:cs="Helvetica"/>
                      <w:b/>
                      <w:bCs/>
                      <w:color w:val="222222"/>
                    </w:rPr>
                  </w:pPr>
                  <w:r w:rsidRPr="00583EC7">
                    <w:rPr>
                      <w:rFonts w:ascii="Helvetica" w:hAnsi="Helvetica" w:cs="Helvetica"/>
                      <w:b/>
                      <w:bCs/>
                      <w:color w:val="222222"/>
                    </w:rPr>
                    <w:t>Category Explanation:</w:t>
                  </w:r>
                </w:p>
              </w:tc>
              <w:tc>
                <w:tcPr>
                  <w:tcW w:w="2998" w:type="dxa"/>
                  <w:vAlign w:val="center"/>
                  <w:hideMark/>
                </w:tcPr>
                <w:p w14:paraId="289F221E" w14:textId="77777777" w:rsidR="00583EC7" w:rsidRPr="00583EC7" w:rsidRDefault="00583EC7" w:rsidP="00583EC7">
                  <w:pPr>
                    <w:rPr>
                      <w:rFonts w:ascii="Helvetica" w:hAnsi="Helvetica" w:cs="Helvetica"/>
                      <w:color w:val="222222"/>
                    </w:rPr>
                  </w:pPr>
                  <w:r w:rsidRPr="00583EC7">
                    <w:rPr>
                      <w:rFonts w:ascii="Helvetica" w:hAnsi="Helvetica" w:cs="Helvetica"/>
                      <w:color w:val="222222"/>
                    </w:rPr>
                    <w:t> </w:t>
                  </w:r>
                </w:p>
              </w:tc>
            </w:tr>
            <w:tr w:rsidR="00583EC7" w:rsidRPr="00583EC7" w14:paraId="19E43504" w14:textId="77777777" w:rsidTr="00583EC7">
              <w:trPr>
                <w:tblCellSpacing w:w="0" w:type="dxa"/>
              </w:trPr>
              <w:tc>
                <w:tcPr>
                  <w:tcW w:w="2247" w:type="dxa"/>
                  <w:noWrap/>
                  <w:hideMark/>
                </w:tcPr>
                <w:p w14:paraId="42C86BE0" w14:textId="77777777" w:rsidR="00583EC7" w:rsidRPr="00583EC7" w:rsidRDefault="00583EC7" w:rsidP="00583EC7">
                  <w:pPr>
                    <w:rPr>
                      <w:rFonts w:ascii="Helvetica" w:hAnsi="Helvetica" w:cs="Helvetica"/>
                      <w:b/>
                      <w:bCs/>
                      <w:color w:val="222222"/>
                    </w:rPr>
                  </w:pPr>
                  <w:r w:rsidRPr="00583EC7">
                    <w:rPr>
                      <w:rFonts w:ascii="Helvetica" w:hAnsi="Helvetica" w:cs="Helvetica"/>
                      <w:b/>
                      <w:bCs/>
                      <w:color w:val="222222"/>
                    </w:rPr>
                    <w:t>Expected Number of Awards:</w:t>
                  </w:r>
                </w:p>
              </w:tc>
              <w:tc>
                <w:tcPr>
                  <w:tcW w:w="2998" w:type="dxa"/>
                  <w:vAlign w:val="center"/>
                  <w:hideMark/>
                </w:tcPr>
                <w:p w14:paraId="1DDF4845" w14:textId="77777777" w:rsidR="00583EC7" w:rsidRPr="00583EC7" w:rsidRDefault="00583EC7" w:rsidP="00583EC7">
                  <w:pPr>
                    <w:rPr>
                      <w:rFonts w:ascii="Helvetica" w:hAnsi="Helvetica" w:cs="Helvetica"/>
                      <w:color w:val="222222"/>
                    </w:rPr>
                  </w:pPr>
                  <w:r w:rsidRPr="00583EC7">
                    <w:rPr>
                      <w:rFonts w:ascii="Helvetica" w:hAnsi="Helvetica" w:cs="Helvetica"/>
                      <w:color w:val="222222"/>
                    </w:rPr>
                    <w:t>25</w:t>
                  </w:r>
                </w:p>
              </w:tc>
            </w:tr>
            <w:tr w:rsidR="00583EC7" w:rsidRPr="00583EC7" w14:paraId="38862702" w14:textId="77777777" w:rsidTr="00583EC7">
              <w:trPr>
                <w:tblCellSpacing w:w="0" w:type="dxa"/>
              </w:trPr>
              <w:tc>
                <w:tcPr>
                  <w:tcW w:w="2247" w:type="dxa"/>
                  <w:noWrap/>
                  <w:hideMark/>
                </w:tcPr>
                <w:p w14:paraId="62D2ABE6" w14:textId="77777777" w:rsidR="00583EC7" w:rsidRPr="00583EC7" w:rsidRDefault="00583EC7" w:rsidP="00583EC7">
                  <w:pPr>
                    <w:rPr>
                      <w:rFonts w:ascii="Helvetica" w:hAnsi="Helvetica" w:cs="Helvetica"/>
                      <w:b/>
                      <w:bCs/>
                      <w:color w:val="222222"/>
                    </w:rPr>
                  </w:pPr>
                  <w:r w:rsidRPr="00583EC7">
                    <w:rPr>
                      <w:rFonts w:ascii="Helvetica" w:hAnsi="Helvetica" w:cs="Helvetica"/>
                      <w:b/>
                      <w:bCs/>
                      <w:color w:val="222222"/>
                    </w:rPr>
                    <w:t>CFDA Number(s):</w:t>
                  </w:r>
                </w:p>
              </w:tc>
              <w:tc>
                <w:tcPr>
                  <w:tcW w:w="2998" w:type="dxa"/>
                  <w:vAlign w:val="center"/>
                  <w:hideMark/>
                </w:tcPr>
                <w:p w14:paraId="47198167" w14:textId="77777777" w:rsidR="00583EC7" w:rsidRPr="00583EC7" w:rsidRDefault="00583EC7" w:rsidP="00583EC7">
                  <w:pPr>
                    <w:rPr>
                      <w:rFonts w:ascii="Helvetica" w:hAnsi="Helvetica" w:cs="Helvetica"/>
                      <w:color w:val="222222"/>
                    </w:rPr>
                  </w:pPr>
                  <w:r w:rsidRPr="00583EC7">
                    <w:rPr>
                      <w:rFonts w:ascii="Helvetica" w:hAnsi="Helvetica" w:cs="Helvetica"/>
                      <w:color w:val="222222"/>
                    </w:rPr>
                    <w:t>17.268 -- H-1B Job Training Grants</w:t>
                  </w:r>
                </w:p>
              </w:tc>
            </w:tr>
            <w:tr w:rsidR="00583EC7" w:rsidRPr="00583EC7" w14:paraId="0010ACEC" w14:textId="77777777" w:rsidTr="00583EC7">
              <w:trPr>
                <w:tblCellSpacing w:w="0" w:type="dxa"/>
              </w:trPr>
              <w:tc>
                <w:tcPr>
                  <w:tcW w:w="2247" w:type="dxa"/>
                  <w:noWrap/>
                  <w:hideMark/>
                </w:tcPr>
                <w:p w14:paraId="0D93425C" w14:textId="77777777" w:rsidR="00583EC7" w:rsidRPr="00583EC7" w:rsidRDefault="00583EC7" w:rsidP="00583EC7">
                  <w:pPr>
                    <w:rPr>
                      <w:rFonts w:ascii="Helvetica" w:hAnsi="Helvetica" w:cs="Helvetica"/>
                      <w:b/>
                      <w:bCs/>
                      <w:color w:val="222222"/>
                    </w:rPr>
                  </w:pPr>
                  <w:r w:rsidRPr="00583EC7">
                    <w:rPr>
                      <w:rFonts w:ascii="Helvetica" w:hAnsi="Helvetica" w:cs="Helvetica"/>
                      <w:b/>
                      <w:bCs/>
                      <w:color w:val="222222"/>
                    </w:rPr>
                    <w:t>Cost Sharing or Matching Requirement:</w:t>
                  </w:r>
                </w:p>
              </w:tc>
              <w:tc>
                <w:tcPr>
                  <w:tcW w:w="2998" w:type="dxa"/>
                  <w:vAlign w:val="center"/>
                  <w:hideMark/>
                </w:tcPr>
                <w:p w14:paraId="65657399" w14:textId="77777777" w:rsidR="00583EC7" w:rsidRPr="00583EC7" w:rsidRDefault="00583EC7" w:rsidP="00583EC7">
                  <w:pPr>
                    <w:rPr>
                      <w:rFonts w:ascii="Helvetica" w:hAnsi="Helvetica" w:cs="Helvetica"/>
                      <w:color w:val="222222"/>
                    </w:rPr>
                  </w:pPr>
                  <w:r w:rsidRPr="00583EC7">
                    <w:rPr>
                      <w:rFonts w:ascii="Helvetica" w:hAnsi="Helvetica" w:cs="Helvetica"/>
                      <w:color w:val="222222"/>
                    </w:rPr>
                    <w:t>Yes</w:t>
                  </w:r>
                </w:p>
              </w:tc>
            </w:tr>
          </w:tbl>
          <w:p w14:paraId="1AC68246" w14:textId="77777777" w:rsidR="00583EC7" w:rsidRPr="00583EC7" w:rsidRDefault="00583EC7" w:rsidP="00583EC7">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30"/>
              <w:gridCol w:w="3594"/>
            </w:tblGrid>
            <w:tr w:rsidR="00583EC7" w:rsidRPr="00583EC7" w14:paraId="06679884" w14:textId="77777777" w:rsidTr="00583EC7">
              <w:trPr>
                <w:tblCellSpacing w:w="0" w:type="dxa"/>
              </w:trPr>
              <w:tc>
                <w:tcPr>
                  <w:tcW w:w="1630" w:type="dxa"/>
                  <w:noWrap/>
                  <w:hideMark/>
                </w:tcPr>
                <w:p w14:paraId="4C80752C" w14:textId="77777777" w:rsidR="00583EC7" w:rsidRPr="00583EC7" w:rsidRDefault="00583EC7" w:rsidP="00583EC7">
                  <w:pPr>
                    <w:rPr>
                      <w:rFonts w:ascii="Helvetica" w:hAnsi="Helvetica" w:cs="Helvetica"/>
                      <w:b/>
                      <w:bCs/>
                      <w:color w:val="222222"/>
                    </w:rPr>
                  </w:pPr>
                  <w:r w:rsidRPr="00583EC7">
                    <w:rPr>
                      <w:rFonts w:ascii="Helvetica" w:hAnsi="Helvetica" w:cs="Helvetica"/>
                      <w:b/>
                      <w:bCs/>
                      <w:color w:val="222222"/>
                    </w:rPr>
                    <w:t>Version:</w:t>
                  </w:r>
                </w:p>
              </w:tc>
              <w:tc>
                <w:tcPr>
                  <w:tcW w:w="3594" w:type="dxa"/>
                  <w:vAlign w:val="center"/>
                  <w:hideMark/>
                </w:tcPr>
                <w:p w14:paraId="771BF3DF" w14:textId="77777777" w:rsidR="00583EC7" w:rsidRPr="00583EC7" w:rsidRDefault="00583EC7" w:rsidP="00583EC7">
                  <w:pPr>
                    <w:rPr>
                      <w:rFonts w:ascii="Helvetica" w:hAnsi="Helvetica" w:cs="Helvetica"/>
                      <w:color w:val="222222"/>
                    </w:rPr>
                  </w:pPr>
                  <w:r w:rsidRPr="00583EC7">
                    <w:rPr>
                      <w:rFonts w:ascii="Helvetica" w:hAnsi="Helvetica" w:cs="Helvetica"/>
                      <w:color w:val="222222"/>
                    </w:rPr>
                    <w:t>Forecast 3</w:t>
                  </w:r>
                </w:p>
              </w:tc>
            </w:tr>
            <w:tr w:rsidR="00583EC7" w:rsidRPr="00583EC7" w14:paraId="05843921" w14:textId="77777777" w:rsidTr="00583EC7">
              <w:trPr>
                <w:tblCellSpacing w:w="0" w:type="dxa"/>
              </w:trPr>
              <w:tc>
                <w:tcPr>
                  <w:tcW w:w="1630" w:type="dxa"/>
                  <w:noWrap/>
                  <w:hideMark/>
                </w:tcPr>
                <w:p w14:paraId="4F52C603" w14:textId="77777777" w:rsidR="00583EC7" w:rsidRPr="00583EC7" w:rsidRDefault="00583EC7" w:rsidP="00583EC7">
                  <w:pPr>
                    <w:rPr>
                      <w:rFonts w:ascii="Helvetica" w:hAnsi="Helvetica" w:cs="Helvetica"/>
                      <w:b/>
                      <w:bCs/>
                      <w:color w:val="222222"/>
                    </w:rPr>
                  </w:pPr>
                  <w:r w:rsidRPr="00583EC7">
                    <w:rPr>
                      <w:rFonts w:ascii="Helvetica" w:hAnsi="Helvetica" w:cs="Helvetica"/>
                      <w:b/>
                      <w:bCs/>
                      <w:color w:val="222222"/>
                    </w:rPr>
                    <w:t>Forecasted Date:</w:t>
                  </w:r>
                </w:p>
              </w:tc>
              <w:tc>
                <w:tcPr>
                  <w:tcW w:w="3594" w:type="dxa"/>
                  <w:vAlign w:val="center"/>
                  <w:hideMark/>
                </w:tcPr>
                <w:p w14:paraId="35833490" w14:textId="77777777" w:rsidR="00583EC7" w:rsidRPr="00583EC7" w:rsidRDefault="00583EC7" w:rsidP="00583EC7">
                  <w:pPr>
                    <w:rPr>
                      <w:rFonts w:ascii="Helvetica" w:hAnsi="Helvetica" w:cs="Helvetica"/>
                      <w:color w:val="222222"/>
                    </w:rPr>
                  </w:pPr>
                  <w:r w:rsidRPr="00583EC7">
                    <w:rPr>
                      <w:rFonts w:ascii="Helvetica" w:hAnsi="Helvetica" w:cs="Helvetica"/>
                      <w:color w:val="222222"/>
                    </w:rPr>
                    <w:t>Sep 30, 2022</w:t>
                  </w:r>
                </w:p>
              </w:tc>
            </w:tr>
            <w:tr w:rsidR="00583EC7" w:rsidRPr="00583EC7" w14:paraId="0E85AAA4" w14:textId="77777777" w:rsidTr="00583EC7">
              <w:trPr>
                <w:tblCellSpacing w:w="0" w:type="dxa"/>
              </w:trPr>
              <w:tc>
                <w:tcPr>
                  <w:tcW w:w="1630" w:type="dxa"/>
                  <w:noWrap/>
                  <w:hideMark/>
                </w:tcPr>
                <w:p w14:paraId="3C905F09" w14:textId="77777777" w:rsidR="00583EC7" w:rsidRPr="00583EC7" w:rsidRDefault="00583EC7" w:rsidP="00583EC7">
                  <w:pPr>
                    <w:rPr>
                      <w:rFonts w:ascii="Helvetica" w:hAnsi="Helvetica" w:cs="Helvetica"/>
                      <w:b/>
                      <w:bCs/>
                      <w:color w:val="222222"/>
                    </w:rPr>
                  </w:pPr>
                  <w:r w:rsidRPr="00583EC7">
                    <w:rPr>
                      <w:rFonts w:ascii="Helvetica" w:hAnsi="Helvetica" w:cs="Helvetica"/>
                      <w:b/>
                      <w:bCs/>
                      <w:color w:val="222222"/>
                    </w:rPr>
                    <w:t>Last Updated Date:</w:t>
                  </w:r>
                </w:p>
              </w:tc>
              <w:tc>
                <w:tcPr>
                  <w:tcW w:w="3594" w:type="dxa"/>
                  <w:vAlign w:val="center"/>
                  <w:hideMark/>
                </w:tcPr>
                <w:p w14:paraId="099AB104" w14:textId="77777777" w:rsidR="00583EC7" w:rsidRPr="00583EC7" w:rsidRDefault="00583EC7" w:rsidP="00583EC7">
                  <w:pPr>
                    <w:rPr>
                      <w:rFonts w:ascii="Helvetica" w:hAnsi="Helvetica" w:cs="Helvetica"/>
                      <w:color w:val="222222"/>
                    </w:rPr>
                  </w:pPr>
                  <w:r w:rsidRPr="00583EC7">
                    <w:rPr>
                      <w:rFonts w:ascii="Helvetica" w:hAnsi="Helvetica" w:cs="Helvetica"/>
                      <w:color w:val="222222"/>
                    </w:rPr>
                    <w:t>Oct 04, 2022</w:t>
                  </w:r>
                </w:p>
              </w:tc>
            </w:tr>
            <w:tr w:rsidR="00583EC7" w:rsidRPr="00583EC7" w14:paraId="65AF0A77" w14:textId="77777777" w:rsidTr="00583EC7">
              <w:trPr>
                <w:tblCellSpacing w:w="0" w:type="dxa"/>
              </w:trPr>
              <w:tc>
                <w:tcPr>
                  <w:tcW w:w="1630" w:type="dxa"/>
                  <w:noWrap/>
                  <w:hideMark/>
                </w:tcPr>
                <w:p w14:paraId="38F0144B" w14:textId="77777777" w:rsidR="00583EC7" w:rsidRPr="00583EC7" w:rsidRDefault="00583EC7" w:rsidP="00583EC7">
                  <w:pPr>
                    <w:rPr>
                      <w:rFonts w:ascii="Helvetica" w:hAnsi="Helvetica" w:cs="Helvetica"/>
                      <w:b/>
                      <w:bCs/>
                      <w:color w:val="222222"/>
                    </w:rPr>
                  </w:pPr>
                  <w:r w:rsidRPr="00583EC7">
                    <w:rPr>
                      <w:rFonts w:ascii="Helvetica" w:hAnsi="Helvetica" w:cs="Helvetica"/>
                      <w:b/>
                      <w:bCs/>
                      <w:color w:val="222222"/>
                    </w:rPr>
                    <w:t>Estimated Post Date:</w:t>
                  </w:r>
                </w:p>
              </w:tc>
              <w:tc>
                <w:tcPr>
                  <w:tcW w:w="3594" w:type="dxa"/>
                  <w:vAlign w:val="center"/>
                  <w:hideMark/>
                </w:tcPr>
                <w:p w14:paraId="6D475C5B" w14:textId="77777777" w:rsidR="00583EC7" w:rsidRPr="00583EC7" w:rsidRDefault="00583EC7" w:rsidP="00583EC7">
                  <w:pPr>
                    <w:rPr>
                      <w:rFonts w:ascii="Helvetica" w:hAnsi="Helvetica" w:cs="Helvetica"/>
                      <w:color w:val="222222"/>
                    </w:rPr>
                  </w:pPr>
                  <w:r w:rsidRPr="00583EC7">
                    <w:rPr>
                      <w:rFonts w:ascii="Helvetica" w:hAnsi="Helvetica" w:cs="Helvetica"/>
                      <w:color w:val="222222"/>
                    </w:rPr>
                    <w:t>Nov 25, 2022</w:t>
                  </w:r>
                </w:p>
              </w:tc>
            </w:tr>
            <w:tr w:rsidR="00583EC7" w:rsidRPr="00583EC7" w14:paraId="69F03CD2" w14:textId="77777777" w:rsidTr="00583EC7">
              <w:trPr>
                <w:tblCellSpacing w:w="0" w:type="dxa"/>
              </w:trPr>
              <w:tc>
                <w:tcPr>
                  <w:tcW w:w="1630" w:type="dxa"/>
                  <w:noWrap/>
                  <w:hideMark/>
                </w:tcPr>
                <w:p w14:paraId="0731575E" w14:textId="77777777" w:rsidR="00583EC7" w:rsidRPr="00583EC7" w:rsidRDefault="00583EC7" w:rsidP="00583EC7">
                  <w:pPr>
                    <w:rPr>
                      <w:rFonts w:ascii="Helvetica" w:hAnsi="Helvetica" w:cs="Helvetica"/>
                      <w:b/>
                      <w:bCs/>
                      <w:color w:val="222222"/>
                    </w:rPr>
                  </w:pPr>
                  <w:r w:rsidRPr="00583EC7">
                    <w:rPr>
                      <w:rFonts w:ascii="Helvetica" w:hAnsi="Helvetica" w:cs="Helvetica"/>
                      <w:b/>
                      <w:bCs/>
                      <w:color w:val="222222"/>
                    </w:rPr>
                    <w:t>Estimated Application Due Date:</w:t>
                  </w:r>
                </w:p>
              </w:tc>
              <w:tc>
                <w:tcPr>
                  <w:tcW w:w="3594" w:type="dxa"/>
                  <w:vAlign w:val="center"/>
                  <w:hideMark/>
                </w:tcPr>
                <w:p w14:paraId="0AF1665A" w14:textId="77777777" w:rsidR="00583EC7" w:rsidRPr="00583EC7" w:rsidRDefault="00583EC7" w:rsidP="00583EC7">
                  <w:pPr>
                    <w:rPr>
                      <w:rFonts w:ascii="Helvetica" w:hAnsi="Helvetica" w:cs="Helvetica"/>
                      <w:color w:val="222222"/>
                    </w:rPr>
                  </w:pPr>
                  <w:r w:rsidRPr="00583EC7">
                    <w:rPr>
                      <w:rFonts w:ascii="Helvetica" w:hAnsi="Helvetica" w:cs="Helvetica"/>
                      <w:color w:val="222222"/>
                    </w:rPr>
                    <w:t>Jan 24, 2023  Applications must be submitted electronically no later than 11:59 pm Eastern Time.</w:t>
                  </w:r>
                </w:p>
              </w:tc>
            </w:tr>
            <w:tr w:rsidR="00583EC7" w:rsidRPr="00583EC7" w14:paraId="2B572ED0" w14:textId="77777777" w:rsidTr="00583EC7">
              <w:trPr>
                <w:tblCellSpacing w:w="0" w:type="dxa"/>
              </w:trPr>
              <w:tc>
                <w:tcPr>
                  <w:tcW w:w="1630" w:type="dxa"/>
                  <w:noWrap/>
                  <w:hideMark/>
                </w:tcPr>
                <w:p w14:paraId="405A31FC" w14:textId="77777777" w:rsidR="00583EC7" w:rsidRPr="00583EC7" w:rsidRDefault="00583EC7" w:rsidP="00583EC7">
                  <w:pPr>
                    <w:rPr>
                      <w:rFonts w:ascii="Helvetica" w:hAnsi="Helvetica" w:cs="Helvetica"/>
                      <w:b/>
                      <w:bCs/>
                      <w:color w:val="222222"/>
                    </w:rPr>
                  </w:pPr>
                  <w:r w:rsidRPr="00583EC7">
                    <w:rPr>
                      <w:rFonts w:ascii="Helvetica" w:hAnsi="Helvetica" w:cs="Helvetica"/>
                      <w:b/>
                      <w:bCs/>
                      <w:color w:val="222222"/>
                    </w:rPr>
                    <w:t>Estimated Award Date:</w:t>
                  </w:r>
                </w:p>
              </w:tc>
              <w:tc>
                <w:tcPr>
                  <w:tcW w:w="3594" w:type="dxa"/>
                  <w:vAlign w:val="center"/>
                  <w:hideMark/>
                </w:tcPr>
                <w:p w14:paraId="5F3C6763" w14:textId="77777777" w:rsidR="00583EC7" w:rsidRPr="00583EC7" w:rsidRDefault="00583EC7" w:rsidP="00583EC7">
                  <w:pPr>
                    <w:rPr>
                      <w:rFonts w:ascii="Helvetica" w:hAnsi="Helvetica" w:cs="Helvetica"/>
                      <w:color w:val="222222"/>
                    </w:rPr>
                  </w:pPr>
                  <w:r w:rsidRPr="00583EC7">
                    <w:rPr>
                      <w:rFonts w:ascii="Helvetica" w:hAnsi="Helvetica" w:cs="Helvetica"/>
                      <w:color w:val="222222"/>
                    </w:rPr>
                    <w:t> </w:t>
                  </w:r>
                </w:p>
              </w:tc>
            </w:tr>
            <w:tr w:rsidR="00583EC7" w:rsidRPr="00583EC7" w14:paraId="6C3357C3" w14:textId="77777777" w:rsidTr="00583EC7">
              <w:trPr>
                <w:tblCellSpacing w:w="0" w:type="dxa"/>
              </w:trPr>
              <w:tc>
                <w:tcPr>
                  <w:tcW w:w="1630" w:type="dxa"/>
                  <w:noWrap/>
                  <w:hideMark/>
                </w:tcPr>
                <w:p w14:paraId="4AAB9FFA" w14:textId="77777777" w:rsidR="00583EC7" w:rsidRPr="00583EC7" w:rsidRDefault="00583EC7" w:rsidP="00583EC7">
                  <w:pPr>
                    <w:rPr>
                      <w:rFonts w:ascii="Helvetica" w:hAnsi="Helvetica" w:cs="Helvetica"/>
                      <w:b/>
                      <w:bCs/>
                      <w:color w:val="222222"/>
                    </w:rPr>
                  </w:pPr>
                  <w:r w:rsidRPr="00583EC7">
                    <w:rPr>
                      <w:rFonts w:ascii="Helvetica" w:hAnsi="Helvetica" w:cs="Helvetica"/>
                      <w:b/>
                      <w:bCs/>
                      <w:color w:val="222222"/>
                    </w:rPr>
                    <w:t>Estimated Project Start Date:</w:t>
                  </w:r>
                </w:p>
              </w:tc>
              <w:tc>
                <w:tcPr>
                  <w:tcW w:w="3594" w:type="dxa"/>
                  <w:vAlign w:val="center"/>
                  <w:hideMark/>
                </w:tcPr>
                <w:p w14:paraId="35251F6D" w14:textId="77777777" w:rsidR="00583EC7" w:rsidRPr="00583EC7" w:rsidRDefault="00583EC7" w:rsidP="00583EC7">
                  <w:pPr>
                    <w:rPr>
                      <w:rFonts w:ascii="Helvetica" w:hAnsi="Helvetica" w:cs="Helvetica"/>
                      <w:color w:val="222222"/>
                    </w:rPr>
                  </w:pPr>
                  <w:r w:rsidRPr="00583EC7">
                    <w:rPr>
                      <w:rFonts w:ascii="Helvetica" w:hAnsi="Helvetica" w:cs="Helvetica"/>
                      <w:color w:val="222222"/>
                    </w:rPr>
                    <w:t> </w:t>
                  </w:r>
                </w:p>
              </w:tc>
            </w:tr>
            <w:tr w:rsidR="00583EC7" w:rsidRPr="00583EC7" w14:paraId="20CC2F59" w14:textId="77777777" w:rsidTr="00583EC7">
              <w:trPr>
                <w:tblCellSpacing w:w="0" w:type="dxa"/>
              </w:trPr>
              <w:tc>
                <w:tcPr>
                  <w:tcW w:w="1630" w:type="dxa"/>
                  <w:noWrap/>
                  <w:hideMark/>
                </w:tcPr>
                <w:p w14:paraId="08BAB267" w14:textId="77777777" w:rsidR="00583EC7" w:rsidRPr="00583EC7" w:rsidRDefault="00583EC7" w:rsidP="00583EC7">
                  <w:pPr>
                    <w:rPr>
                      <w:rFonts w:ascii="Helvetica" w:hAnsi="Helvetica" w:cs="Helvetica"/>
                      <w:b/>
                      <w:bCs/>
                      <w:color w:val="222222"/>
                    </w:rPr>
                  </w:pPr>
                  <w:r w:rsidRPr="00583EC7">
                    <w:rPr>
                      <w:rFonts w:ascii="Helvetica" w:hAnsi="Helvetica" w:cs="Helvetica"/>
                      <w:b/>
                      <w:bCs/>
                      <w:color w:val="222222"/>
                    </w:rPr>
                    <w:t>Fiscal Year:</w:t>
                  </w:r>
                </w:p>
              </w:tc>
              <w:tc>
                <w:tcPr>
                  <w:tcW w:w="3594" w:type="dxa"/>
                  <w:vAlign w:val="center"/>
                  <w:hideMark/>
                </w:tcPr>
                <w:p w14:paraId="7D5AD5E2" w14:textId="77777777" w:rsidR="00583EC7" w:rsidRPr="00583EC7" w:rsidRDefault="00583EC7" w:rsidP="00583EC7">
                  <w:pPr>
                    <w:rPr>
                      <w:rFonts w:ascii="Helvetica" w:hAnsi="Helvetica" w:cs="Helvetica"/>
                      <w:color w:val="222222"/>
                    </w:rPr>
                  </w:pPr>
                  <w:r w:rsidRPr="00583EC7">
                    <w:rPr>
                      <w:rFonts w:ascii="Helvetica" w:hAnsi="Helvetica" w:cs="Helvetica"/>
                      <w:color w:val="222222"/>
                    </w:rPr>
                    <w:t>2023</w:t>
                  </w:r>
                </w:p>
              </w:tc>
            </w:tr>
            <w:tr w:rsidR="00583EC7" w:rsidRPr="00583EC7" w14:paraId="7EF780B6" w14:textId="77777777" w:rsidTr="00583EC7">
              <w:trPr>
                <w:tblCellSpacing w:w="0" w:type="dxa"/>
              </w:trPr>
              <w:tc>
                <w:tcPr>
                  <w:tcW w:w="1630" w:type="dxa"/>
                  <w:noWrap/>
                  <w:hideMark/>
                </w:tcPr>
                <w:p w14:paraId="544120B4" w14:textId="77777777" w:rsidR="00583EC7" w:rsidRPr="00583EC7" w:rsidRDefault="00583EC7" w:rsidP="00583EC7">
                  <w:pPr>
                    <w:rPr>
                      <w:rFonts w:ascii="Helvetica" w:hAnsi="Helvetica" w:cs="Helvetica"/>
                      <w:b/>
                      <w:bCs/>
                      <w:color w:val="222222"/>
                    </w:rPr>
                  </w:pPr>
                  <w:r w:rsidRPr="00583EC7">
                    <w:rPr>
                      <w:rFonts w:ascii="Helvetica" w:hAnsi="Helvetica" w:cs="Helvetica"/>
                      <w:b/>
                      <w:bCs/>
                      <w:color w:val="222222"/>
                    </w:rPr>
                    <w:t>Archive Date:</w:t>
                  </w:r>
                </w:p>
              </w:tc>
              <w:tc>
                <w:tcPr>
                  <w:tcW w:w="3594" w:type="dxa"/>
                  <w:vAlign w:val="center"/>
                  <w:hideMark/>
                </w:tcPr>
                <w:p w14:paraId="61907C25" w14:textId="77777777" w:rsidR="00583EC7" w:rsidRPr="00583EC7" w:rsidRDefault="00583EC7" w:rsidP="00583EC7">
                  <w:pPr>
                    <w:rPr>
                      <w:rFonts w:ascii="Helvetica" w:hAnsi="Helvetica" w:cs="Helvetica"/>
                      <w:color w:val="222222"/>
                    </w:rPr>
                  </w:pPr>
                  <w:r w:rsidRPr="00583EC7">
                    <w:rPr>
                      <w:rFonts w:ascii="Helvetica" w:hAnsi="Helvetica" w:cs="Helvetica"/>
                      <w:color w:val="222222"/>
                    </w:rPr>
                    <w:t> </w:t>
                  </w:r>
                </w:p>
              </w:tc>
            </w:tr>
            <w:tr w:rsidR="00583EC7" w:rsidRPr="00583EC7" w14:paraId="07433BDB" w14:textId="77777777" w:rsidTr="00583EC7">
              <w:trPr>
                <w:tblCellSpacing w:w="0" w:type="dxa"/>
              </w:trPr>
              <w:tc>
                <w:tcPr>
                  <w:tcW w:w="1630" w:type="dxa"/>
                  <w:noWrap/>
                  <w:hideMark/>
                </w:tcPr>
                <w:p w14:paraId="7811CE2F" w14:textId="77777777" w:rsidR="00583EC7" w:rsidRPr="00583EC7" w:rsidRDefault="00583EC7" w:rsidP="00583EC7">
                  <w:pPr>
                    <w:rPr>
                      <w:rFonts w:ascii="Helvetica" w:hAnsi="Helvetica" w:cs="Helvetica"/>
                      <w:b/>
                      <w:bCs/>
                      <w:color w:val="222222"/>
                    </w:rPr>
                  </w:pPr>
                  <w:r w:rsidRPr="00583EC7">
                    <w:rPr>
                      <w:rFonts w:ascii="Helvetica" w:hAnsi="Helvetica" w:cs="Helvetica"/>
                      <w:b/>
                      <w:bCs/>
                      <w:color w:val="222222"/>
                    </w:rPr>
                    <w:t>Estimated Total Program Funding:</w:t>
                  </w:r>
                </w:p>
              </w:tc>
              <w:tc>
                <w:tcPr>
                  <w:tcW w:w="3594" w:type="dxa"/>
                  <w:vAlign w:val="center"/>
                  <w:hideMark/>
                </w:tcPr>
                <w:p w14:paraId="5E1FDBE1" w14:textId="77777777" w:rsidR="00583EC7" w:rsidRPr="00583EC7" w:rsidRDefault="00583EC7" w:rsidP="00583EC7">
                  <w:pPr>
                    <w:rPr>
                      <w:rFonts w:ascii="Helvetica" w:hAnsi="Helvetica" w:cs="Helvetica"/>
                      <w:color w:val="222222"/>
                    </w:rPr>
                  </w:pPr>
                  <w:r w:rsidRPr="00583EC7">
                    <w:rPr>
                      <w:rFonts w:ascii="Helvetica" w:hAnsi="Helvetica" w:cs="Helvetica"/>
                      <w:color w:val="222222"/>
                    </w:rPr>
                    <w:t>$80,000,000</w:t>
                  </w:r>
                </w:p>
              </w:tc>
            </w:tr>
            <w:tr w:rsidR="00583EC7" w:rsidRPr="00583EC7" w14:paraId="666E884C" w14:textId="77777777" w:rsidTr="00583EC7">
              <w:trPr>
                <w:tblCellSpacing w:w="0" w:type="dxa"/>
              </w:trPr>
              <w:tc>
                <w:tcPr>
                  <w:tcW w:w="1630" w:type="dxa"/>
                  <w:noWrap/>
                  <w:hideMark/>
                </w:tcPr>
                <w:p w14:paraId="395BF05D" w14:textId="77777777" w:rsidR="00583EC7" w:rsidRPr="00583EC7" w:rsidRDefault="00583EC7" w:rsidP="00583EC7">
                  <w:pPr>
                    <w:rPr>
                      <w:rFonts w:ascii="Helvetica" w:hAnsi="Helvetica" w:cs="Helvetica"/>
                      <w:b/>
                      <w:bCs/>
                      <w:color w:val="222222"/>
                    </w:rPr>
                  </w:pPr>
                  <w:r w:rsidRPr="00583EC7">
                    <w:rPr>
                      <w:rFonts w:ascii="Helvetica" w:hAnsi="Helvetica" w:cs="Helvetica"/>
                      <w:b/>
                      <w:bCs/>
                      <w:color w:val="222222"/>
                    </w:rPr>
                    <w:t>Award Ceiling:</w:t>
                  </w:r>
                </w:p>
              </w:tc>
              <w:tc>
                <w:tcPr>
                  <w:tcW w:w="3594" w:type="dxa"/>
                  <w:vAlign w:val="center"/>
                  <w:hideMark/>
                </w:tcPr>
                <w:p w14:paraId="1720F548" w14:textId="77777777" w:rsidR="00583EC7" w:rsidRPr="00583EC7" w:rsidRDefault="00583EC7" w:rsidP="00583EC7">
                  <w:pPr>
                    <w:rPr>
                      <w:rFonts w:ascii="Helvetica" w:hAnsi="Helvetica" w:cs="Helvetica"/>
                      <w:color w:val="222222"/>
                    </w:rPr>
                  </w:pPr>
                  <w:r w:rsidRPr="00583EC7">
                    <w:rPr>
                      <w:rFonts w:ascii="Helvetica" w:hAnsi="Helvetica" w:cs="Helvetica"/>
                      <w:color w:val="222222"/>
                    </w:rPr>
                    <w:t>$5,000,000</w:t>
                  </w:r>
                </w:p>
              </w:tc>
            </w:tr>
            <w:tr w:rsidR="00583EC7" w:rsidRPr="00583EC7" w14:paraId="4A3EAEEC" w14:textId="77777777" w:rsidTr="00583EC7">
              <w:trPr>
                <w:tblCellSpacing w:w="0" w:type="dxa"/>
              </w:trPr>
              <w:tc>
                <w:tcPr>
                  <w:tcW w:w="1630" w:type="dxa"/>
                  <w:noWrap/>
                  <w:hideMark/>
                </w:tcPr>
                <w:p w14:paraId="396FADD7" w14:textId="77777777" w:rsidR="00583EC7" w:rsidRPr="00583EC7" w:rsidRDefault="00583EC7" w:rsidP="00583EC7">
                  <w:pPr>
                    <w:rPr>
                      <w:rFonts w:ascii="Helvetica" w:hAnsi="Helvetica" w:cs="Helvetica"/>
                      <w:b/>
                      <w:bCs/>
                      <w:color w:val="222222"/>
                    </w:rPr>
                  </w:pPr>
                  <w:r w:rsidRPr="00583EC7">
                    <w:rPr>
                      <w:rFonts w:ascii="Helvetica" w:hAnsi="Helvetica" w:cs="Helvetica"/>
                      <w:b/>
                      <w:bCs/>
                      <w:color w:val="222222"/>
                    </w:rPr>
                    <w:t>Award Floor:</w:t>
                  </w:r>
                </w:p>
              </w:tc>
              <w:tc>
                <w:tcPr>
                  <w:tcW w:w="3594" w:type="dxa"/>
                  <w:vAlign w:val="center"/>
                  <w:hideMark/>
                </w:tcPr>
                <w:p w14:paraId="0C6CEFF8" w14:textId="77777777" w:rsidR="00583EC7" w:rsidRPr="00583EC7" w:rsidRDefault="00583EC7" w:rsidP="00583EC7">
                  <w:pPr>
                    <w:rPr>
                      <w:rFonts w:ascii="Helvetica" w:hAnsi="Helvetica" w:cs="Helvetica"/>
                      <w:color w:val="222222"/>
                    </w:rPr>
                  </w:pPr>
                  <w:r w:rsidRPr="00583EC7">
                    <w:rPr>
                      <w:rFonts w:ascii="Helvetica" w:hAnsi="Helvetica" w:cs="Helvetica"/>
                      <w:color w:val="222222"/>
                    </w:rPr>
                    <w:t>$500,000</w:t>
                  </w:r>
                </w:p>
              </w:tc>
            </w:tr>
          </w:tbl>
          <w:p w14:paraId="61C9658E" w14:textId="77777777" w:rsidR="00583EC7" w:rsidRPr="00583EC7" w:rsidRDefault="00583EC7" w:rsidP="00583EC7">
            <w:pPr>
              <w:rPr>
                <w:rFonts w:ascii="Helvetica" w:hAnsi="Helvetica" w:cs="Helvetica"/>
                <w:color w:val="222222"/>
              </w:rPr>
            </w:pPr>
          </w:p>
        </w:tc>
      </w:tr>
    </w:tbl>
    <w:p w14:paraId="5B1FD9FD" w14:textId="5446E96E" w:rsidR="00583EC7" w:rsidRPr="00583EC7" w:rsidRDefault="00583EC7" w:rsidP="00583EC7">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583EC7" w:rsidRPr="00583EC7" w14:paraId="5B7A631B" w14:textId="77777777" w:rsidTr="00583EC7">
        <w:trPr>
          <w:tblCellSpacing w:w="0" w:type="dxa"/>
        </w:trPr>
        <w:tc>
          <w:tcPr>
            <w:tcW w:w="0" w:type="auto"/>
            <w:noWrap/>
            <w:hideMark/>
          </w:tcPr>
          <w:p w14:paraId="6FFAB1C6" w14:textId="77777777" w:rsidR="00583EC7" w:rsidRPr="00583EC7" w:rsidRDefault="00583EC7" w:rsidP="00583EC7">
            <w:pPr>
              <w:rPr>
                <w:rFonts w:ascii="Helvetica" w:hAnsi="Helvetica" w:cs="Helvetica"/>
                <w:b/>
                <w:bCs/>
                <w:color w:val="222222"/>
              </w:rPr>
            </w:pPr>
            <w:r w:rsidRPr="00583EC7">
              <w:rPr>
                <w:rFonts w:ascii="Helvetica" w:hAnsi="Helvetica" w:cs="Helvetica"/>
                <w:b/>
                <w:bCs/>
                <w:color w:val="222222"/>
              </w:rPr>
              <w:t>Eligible Applicants:</w:t>
            </w:r>
          </w:p>
        </w:tc>
        <w:tc>
          <w:tcPr>
            <w:tcW w:w="5000" w:type="pct"/>
            <w:vAlign w:val="center"/>
            <w:hideMark/>
          </w:tcPr>
          <w:p w14:paraId="7F82E439" w14:textId="77777777" w:rsidR="00583EC7" w:rsidRPr="00583EC7" w:rsidRDefault="00583EC7" w:rsidP="00583EC7">
            <w:pPr>
              <w:rPr>
                <w:rFonts w:ascii="Helvetica" w:hAnsi="Helvetica" w:cs="Helvetica"/>
                <w:color w:val="222222"/>
              </w:rPr>
            </w:pPr>
            <w:r w:rsidRPr="00583EC7">
              <w:rPr>
                <w:rFonts w:ascii="Helvetica" w:hAnsi="Helvetica" w:cs="Helvetica"/>
                <w:color w:val="222222"/>
              </w:rPr>
              <w:t>Nonprofits that do not have a 501(c)(3) status with the IRS, other than institutions of higher education</w:t>
            </w:r>
            <w:r w:rsidRPr="00583EC7">
              <w:rPr>
                <w:rFonts w:ascii="Helvetica" w:hAnsi="Helvetica" w:cs="Helvetica"/>
                <w:color w:val="222222"/>
              </w:rPr>
              <w:br/>
              <w:t>Public and State controlled institutions of higher education</w:t>
            </w:r>
            <w:r w:rsidRPr="00583EC7">
              <w:rPr>
                <w:rFonts w:ascii="Helvetica" w:hAnsi="Helvetica" w:cs="Helvetica"/>
                <w:color w:val="222222"/>
              </w:rPr>
              <w:br/>
              <w:t>Nonprofits having a 501(c)(3) status with the IRS, other than institutions of higher education</w:t>
            </w:r>
            <w:r w:rsidRPr="00583EC7">
              <w:rPr>
                <w:rFonts w:ascii="Helvetica" w:hAnsi="Helvetica" w:cs="Helvetica"/>
                <w:color w:val="222222"/>
              </w:rPr>
              <w:br/>
              <w:t>Others (see text field entitled "Additional Information on Eligibility" for clarification)</w:t>
            </w:r>
          </w:p>
        </w:tc>
      </w:tr>
      <w:tr w:rsidR="00583EC7" w:rsidRPr="00583EC7" w14:paraId="06BA1367" w14:textId="77777777" w:rsidTr="00583EC7">
        <w:trPr>
          <w:tblCellSpacing w:w="0" w:type="dxa"/>
        </w:trPr>
        <w:tc>
          <w:tcPr>
            <w:tcW w:w="0" w:type="auto"/>
            <w:noWrap/>
            <w:hideMark/>
          </w:tcPr>
          <w:p w14:paraId="0138DB27" w14:textId="77777777" w:rsidR="00583EC7" w:rsidRPr="00583EC7" w:rsidRDefault="00583EC7" w:rsidP="00583EC7">
            <w:pPr>
              <w:rPr>
                <w:rFonts w:ascii="Helvetica" w:hAnsi="Helvetica" w:cs="Helvetica"/>
                <w:b/>
                <w:bCs/>
                <w:color w:val="222222"/>
              </w:rPr>
            </w:pPr>
            <w:r w:rsidRPr="00583EC7">
              <w:rPr>
                <w:rFonts w:ascii="Helvetica" w:hAnsi="Helvetica" w:cs="Helvetica"/>
                <w:b/>
                <w:bCs/>
                <w:color w:val="222222"/>
              </w:rPr>
              <w:lastRenderedPageBreak/>
              <w:t>Additional Information on Eligibility:</w:t>
            </w:r>
          </w:p>
        </w:tc>
        <w:tc>
          <w:tcPr>
            <w:tcW w:w="5000" w:type="pct"/>
            <w:vAlign w:val="center"/>
            <w:hideMark/>
          </w:tcPr>
          <w:p w14:paraId="7D3C208F" w14:textId="77777777" w:rsidR="00583EC7" w:rsidRPr="00583EC7" w:rsidRDefault="00583EC7" w:rsidP="00583EC7">
            <w:pPr>
              <w:rPr>
                <w:rFonts w:ascii="Helvetica" w:hAnsi="Helvetica" w:cs="Helvetica"/>
                <w:color w:val="222222"/>
              </w:rPr>
            </w:pPr>
            <w:r w:rsidRPr="00583EC7">
              <w:rPr>
                <w:rFonts w:ascii="Helvetica" w:hAnsi="Helvetica" w:cs="Helvetica"/>
                <w:color w:val="222222"/>
              </w:rPr>
              <w:t>See FOA, Section III, Eligibility Information, for further details.</w:t>
            </w:r>
          </w:p>
        </w:tc>
      </w:tr>
    </w:tbl>
    <w:p w14:paraId="2B870267" w14:textId="0C77355D" w:rsidR="00583EC7" w:rsidRPr="00583EC7" w:rsidRDefault="00583EC7" w:rsidP="00583EC7">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583EC7" w:rsidRPr="00583EC7" w14:paraId="497B00DF" w14:textId="77777777" w:rsidTr="00583EC7">
        <w:trPr>
          <w:tblCellSpacing w:w="0" w:type="dxa"/>
        </w:trPr>
        <w:tc>
          <w:tcPr>
            <w:tcW w:w="0" w:type="auto"/>
            <w:noWrap/>
            <w:hideMark/>
          </w:tcPr>
          <w:p w14:paraId="7573F4CB" w14:textId="77777777" w:rsidR="00583EC7" w:rsidRPr="00583EC7" w:rsidRDefault="00583EC7" w:rsidP="00583EC7">
            <w:pPr>
              <w:rPr>
                <w:rFonts w:ascii="Helvetica" w:hAnsi="Helvetica" w:cs="Helvetica"/>
                <w:b/>
                <w:bCs/>
                <w:color w:val="222222"/>
              </w:rPr>
            </w:pPr>
            <w:r w:rsidRPr="00583EC7">
              <w:rPr>
                <w:rFonts w:ascii="Helvetica" w:hAnsi="Helvetica" w:cs="Helvetica"/>
                <w:b/>
                <w:bCs/>
                <w:color w:val="222222"/>
              </w:rPr>
              <w:t>Agency Name:</w:t>
            </w:r>
          </w:p>
        </w:tc>
        <w:tc>
          <w:tcPr>
            <w:tcW w:w="5000" w:type="pct"/>
            <w:vAlign w:val="center"/>
            <w:hideMark/>
          </w:tcPr>
          <w:p w14:paraId="7C83059B" w14:textId="77777777" w:rsidR="00583EC7" w:rsidRPr="00583EC7" w:rsidRDefault="00583EC7" w:rsidP="00583EC7">
            <w:pPr>
              <w:rPr>
                <w:rFonts w:ascii="Helvetica" w:hAnsi="Helvetica" w:cs="Helvetica"/>
                <w:color w:val="222222"/>
              </w:rPr>
            </w:pPr>
            <w:r w:rsidRPr="00583EC7">
              <w:rPr>
                <w:rFonts w:ascii="Helvetica" w:hAnsi="Helvetica" w:cs="Helvetica"/>
                <w:color w:val="222222"/>
              </w:rPr>
              <w:t>Employment and Training Administration</w:t>
            </w:r>
          </w:p>
        </w:tc>
      </w:tr>
      <w:tr w:rsidR="00583EC7" w:rsidRPr="00583EC7" w14:paraId="217DBA42" w14:textId="77777777" w:rsidTr="00583EC7">
        <w:trPr>
          <w:tblCellSpacing w:w="0" w:type="dxa"/>
        </w:trPr>
        <w:tc>
          <w:tcPr>
            <w:tcW w:w="0" w:type="auto"/>
            <w:noWrap/>
            <w:hideMark/>
          </w:tcPr>
          <w:p w14:paraId="0EDD44B4" w14:textId="77777777" w:rsidR="00583EC7" w:rsidRPr="00583EC7" w:rsidRDefault="00583EC7" w:rsidP="00583EC7">
            <w:pPr>
              <w:rPr>
                <w:rFonts w:ascii="Helvetica" w:hAnsi="Helvetica" w:cs="Helvetica"/>
                <w:b/>
                <w:bCs/>
                <w:color w:val="222222"/>
              </w:rPr>
            </w:pPr>
            <w:r w:rsidRPr="00583EC7">
              <w:rPr>
                <w:rFonts w:ascii="Helvetica" w:hAnsi="Helvetica" w:cs="Helvetica"/>
                <w:b/>
                <w:bCs/>
                <w:color w:val="222222"/>
              </w:rPr>
              <w:t>Description:</w:t>
            </w:r>
          </w:p>
        </w:tc>
        <w:tc>
          <w:tcPr>
            <w:tcW w:w="5000" w:type="pct"/>
            <w:vAlign w:val="center"/>
            <w:hideMark/>
          </w:tcPr>
          <w:p w14:paraId="59A17120" w14:textId="7536D0E9" w:rsidR="00583EC7" w:rsidRPr="00583EC7" w:rsidRDefault="00583EC7" w:rsidP="00583EC7">
            <w:pPr>
              <w:rPr>
                <w:rFonts w:ascii="Helvetica" w:hAnsi="Helvetica" w:cs="Helvetica"/>
                <w:color w:val="222222"/>
              </w:rPr>
            </w:pPr>
            <w:r w:rsidRPr="00583EC7">
              <w:rPr>
                <w:rFonts w:ascii="Helvetica" w:hAnsi="Helvetica" w:cs="Helvetica"/>
                <w:color w:val="222222"/>
              </w:rPr>
              <w:t xml:space="preserve"> The purpose of the DOL Building Pathways to Infrastructure Jobs Grant Program is to fund public-private partnerships to develop, strengthen, and scale promising and evidence-based training models in H-1B industries and occupations critical to meeting the goals of the Bipartisan Infrastructure Law (BIL) and to maximize the impact of these investments. The United States (U.S.) will need a proficient workforce to fill the good-paying jobs created by this historic investment, and this grant program will train job seekers in advanced manufacturing; information technology; and professional, scientific, and technical services occupations that support renewable energy, transportation, and broadband infrastructure sectors. The DOL Building Pathways to Infrastructure Jobs Grant Program represents a down payment for the future skilled workforce needs that are being developed through the BIL investments by investing in the development and expansion of the workforce partnerships that will be needed to build equitable pathways to good infrastructure </w:t>
            </w:r>
            <w:r w:rsidR="007B1D45" w:rsidRPr="00583EC7">
              <w:rPr>
                <w:rFonts w:ascii="Helvetica" w:hAnsi="Helvetica" w:cs="Helvetica"/>
                <w:color w:val="222222"/>
              </w:rPr>
              <w:t>jobs. The</w:t>
            </w:r>
            <w:r w:rsidRPr="00583EC7">
              <w:rPr>
                <w:rFonts w:ascii="Helvetica" w:hAnsi="Helvetica" w:cs="Helvetica"/>
                <w:color w:val="222222"/>
              </w:rPr>
              <w:t xml:space="preserve"> Infrastructure Investment and Jobs Grant Program serves dual purposes by implementing and scaling worker-centered sector strategies to support the workforce necessary for successful implementation of the BIL. Applicants must choose one of the following tracks for this grant program: 1) Development Track: Developing and Implementing Local/Regional Worker-Centered Sector Strategy Programs; or 2) Scaling Track: Scaling Effective Worker-Centered Sector Strategy Programs. The goal of the Development Track is to use promising training models to invest in and establish local/regional partnerships that will implement sector-based training programs across one or multiple infrastructure-related sectors. This track will support equitable participation and growth of worker-centered sector-based training programs,  particularly those serving rural and smaller communities and historically marginalized, underrepresented, and underserved populations. The goal of the Scaling Track is to scale an existing training model to the statewide or national level, that has shown demonstrated success in one infrastructure-related sector. This track will invest in statewide and national partnerships that will set the stage to enable support and growth in evidence-based worker-centered sector </w:t>
            </w:r>
            <w:r w:rsidR="007B1D45" w:rsidRPr="00583EC7">
              <w:rPr>
                <w:rFonts w:ascii="Helvetica" w:hAnsi="Helvetica" w:cs="Helvetica"/>
                <w:color w:val="222222"/>
              </w:rPr>
              <w:t>strategies. Both</w:t>
            </w:r>
            <w:r w:rsidRPr="00583EC7">
              <w:rPr>
                <w:rFonts w:ascii="Helvetica" w:hAnsi="Helvetica" w:cs="Helvetica"/>
                <w:color w:val="222222"/>
              </w:rPr>
              <w:t xml:space="preserve"> tracks require public-private partnerships to develop workforce training programs which incorporate the following core principles into their grant project design to ensure equitable access to quality jobs: 1) strategies for ensuring diversity, equity, inclusion, and accessibility; 2) career pathways that lead to middle- to high-skilled employment; and 3) worker-centered sector strategies. To embed strong worker voice into these grant projects, applicants should engage workers during the initial grant proposal development phase to ensure that worker </w:t>
            </w:r>
            <w:r w:rsidR="0064796C" w:rsidRPr="00583EC7">
              <w:rPr>
                <w:rFonts w:ascii="Helvetica" w:hAnsi="Helvetica" w:cs="Helvetica"/>
                <w:color w:val="222222"/>
              </w:rPr>
              <w:t>needs,</w:t>
            </w:r>
            <w:r w:rsidRPr="00583EC7">
              <w:rPr>
                <w:rFonts w:ascii="Helvetica" w:hAnsi="Helvetica" w:cs="Helvetica"/>
                <w:color w:val="222222"/>
              </w:rPr>
              <w:t xml:space="preserve"> and priorities </w:t>
            </w:r>
            <w:r w:rsidRPr="00583EC7">
              <w:rPr>
                <w:rFonts w:ascii="Helvetica" w:hAnsi="Helvetica" w:cs="Helvetica"/>
                <w:color w:val="222222"/>
              </w:rPr>
              <w:lastRenderedPageBreak/>
              <w:t xml:space="preserve">and job quality are incorporated into the project </w:t>
            </w:r>
            <w:r w:rsidR="007B1D45" w:rsidRPr="00583EC7">
              <w:rPr>
                <w:rFonts w:ascii="Helvetica" w:hAnsi="Helvetica" w:cs="Helvetica"/>
                <w:color w:val="222222"/>
              </w:rPr>
              <w:t>design. Questions</w:t>
            </w:r>
            <w:r w:rsidRPr="00583EC7">
              <w:rPr>
                <w:rFonts w:ascii="Helvetica" w:hAnsi="Helvetica" w:cs="Helvetica"/>
                <w:color w:val="222222"/>
              </w:rPr>
              <w:t xml:space="preserve"> regarding this Funding Opportunity Announcement (FOA) Forecast may be emailed to IN_FOA-ETA-23-31@dol.gov; however, please note there is limited information that may be shared with the public, as this FOA is currently under development.  We encourage prospective applicants and interested parties to use the Grants.gov subscription option to register for future updates provided for this particular FOA.</w:t>
            </w:r>
          </w:p>
        </w:tc>
      </w:tr>
      <w:tr w:rsidR="00583EC7" w:rsidRPr="00583EC7" w14:paraId="34244517" w14:textId="77777777" w:rsidTr="00583EC7">
        <w:trPr>
          <w:tblCellSpacing w:w="0" w:type="dxa"/>
        </w:trPr>
        <w:tc>
          <w:tcPr>
            <w:tcW w:w="0" w:type="auto"/>
            <w:noWrap/>
            <w:hideMark/>
          </w:tcPr>
          <w:p w14:paraId="6F5F4373" w14:textId="77777777" w:rsidR="00583EC7" w:rsidRPr="00583EC7" w:rsidRDefault="00583EC7" w:rsidP="00583EC7">
            <w:pPr>
              <w:rPr>
                <w:rFonts w:ascii="Helvetica" w:hAnsi="Helvetica" w:cs="Helvetica"/>
                <w:b/>
                <w:bCs/>
                <w:color w:val="222222"/>
              </w:rPr>
            </w:pPr>
            <w:r w:rsidRPr="00583EC7">
              <w:rPr>
                <w:rFonts w:ascii="Helvetica" w:hAnsi="Helvetica" w:cs="Helvetica"/>
                <w:b/>
                <w:bCs/>
                <w:color w:val="222222"/>
              </w:rPr>
              <w:lastRenderedPageBreak/>
              <w:t>Link to Additional Information:</w:t>
            </w:r>
          </w:p>
        </w:tc>
        <w:tc>
          <w:tcPr>
            <w:tcW w:w="5000" w:type="pct"/>
            <w:vAlign w:val="center"/>
            <w:hideMark/>
          </w:tcPr>
          <w:p w14:paraId="34AB8BF0" w14:textId="77777777" w:rsidR="00583EC7" w:rsidRPr="00583EC7" w:rsidRDefault="00583EC7" w:rsidP="00583EC7">
            <w:pPr>
              <w:rPr>
                <w:rFonts w:ascii="Helvetica" w:hAnsi="Helvetica" w:cs="Helvetica"/>
                <w:color w:val="222222"/>
              </w:rPr>
            </w:pPr>
            <w:r w:rsidRPr="00583EC7">
              <w:rPr>
                <w:rFonts w:ascii="Helvetica" w:hAnsi="Helvetica" w:cs="Helvetica"/>
                <w:color w:val="222222"/>
              </w:rPr>
              <w:t> </w:t>
            </w:r>
          </w:p>
        </w:tc>
      </w:tr>
      <w:tr w:rsidR="00583EC7" w:rsidRPr="00583EC7" w14:paraId="21A78636" w14:textId="77777777" w:rsidTr="00583EC7">
        <w:trPr>
          <w:tblCellSpacing w:w="0" w:type="dxa"/>
        </w:trPr>
        <w:tc>
          <w:tcPr>
            <w:tcW w:w="0" w:type="auto"/>
            <w:noWrap/>
            <w:hideMark/>
          </w:tcPr>
          <w:p w14:paraId="6E7B4118" w14:textId="77777777" w:rsidR="00583EC7" w:rsidRPr="00583EC7" w:rsidRDefault="00583EC7" w:rsidP="00583EC7">
            <w:pPr>
              <w:rPr>
                <w:rFonts w:ascii="Helvetica" w:hAnsi="Helvetica" w:cs="Helvetica"/>
                <w:b/>
                <w:bCs/>
                <w:color w:val="222222"/>
              </w:rPr>
            </w:pPr>
            <w:r w:rsidRPr="00583EC7">
              <w:rPr>
                <w:rFonts w:ascii="Helvetica" w:hAnsi="Helvetica" w:cs="Helvetica"/>
                <w:b/>
                <w:bCs/>
                <w:color w:val="222222"/>
              </w:rPr>
              <w:t>Grantor Contact Information:</w:t>
            </w:r>
          </w:p>
        </w:tc>
        <w:tc>
          <w:tcPr>
            <w:tcW w:w="5000" w:type="pct"/>
            <w:vAlign w:val="center"/>
            <w:hideMark/>
          </w:tcPr>
          <w:p w14:paraId="097D2956" w14:textId="77777777" w:rsidR="00583EC7" w:rsidRPr="00583EC7" w:rsidRDefault="00583EC7" w:rsidP="00583EC7">
            <w:pPr>
              <w:rPr>
                <w:rFonts w:ascii="Helvetica" w:hAnsi="Helvetica" w:cs="Helvetica"/>
                <w:color w:val="222222"/>
              </w:rPr>
            </w:pPr>
            <w:r w:rsidRPr="00583EC7">
              <w:rPr>
                <w:rFonts w:ascii="Helvetica" w:hAnsi="Helvetica" w:cs="Helvetica"/>
                <w:color w:val="222222"/>
              </w:rPr>
              <w:t>Ariam Ferro</w:t>
            </w:r>
            <w:r w:rsidRPr="00583EC7">
              <w:rPr>
                <w:rFonts w:ascii="Helvetica" w:hAnsi="Helvetica" w:cs="Helvetica"/>
                <w:color w:val="222222"/>
              </w:rPr>
              <w:br/>
              <w:t>IN_FOA-ETA-23-31@dol.gov</w:t>
            </w:r>
            <w:r w:rsidRPr="00583EC7">
              <w:rPr>
                <w:rFonts w:ascii="Helvetica" w:hAnsi="Helvetica" w:cs="Helvetica"/>
                <w:color w:val="222222"/>
              </w:rPr>
              <w:br/>
            </w:r>
            <w:r w:rsidRPr="00583EC7">
              <w:rPr>
                <w:rFonts w:ascii="Helvetica" w:hAnsi="Helvetica" w:cs="Helvetica"/>
                <w:color w:val="222222"/>
              </w:rPr>
              <w:br/>
            </w:r>
            <w:hyperlink r:id="rId356" w:history="1">
              <w:r w:rsidRPr="00583EC7">
                <w:rPr>
                  <w:rStyle w:val="Hyperlink"/>
                  <w:rFonts w:ascii="Helvetica" w:hAnsi="Helvetica" w:cs="Helvetica"/>
                </w:rPr>
                <w:t>IN_FOA-ETA-23-31@dol.gov</w:t>
              </w:r>
            </w:hyperlink>
          </w:p>
        </w:tc>
      </w:tr>
    </w:tbl>
    <w:p w14:paraId="3BA32719" w14:textId="77777777" w:rsidR="00583EC7" w:rsidRDefault="00583EC7" w:rsidP="00583EC7">
      <w:pPr>
        <w:pBdr>
          <w:bottom w:val="single" w:sz="6" w:space="1" w:color="auto"/>
        </w:pBdr>
        <w:rPr>
          <w:rStyle w:val="Hyperlink"/>
          <w:rFonts w:ascii="Helvetica" w:hAnsi="Helvetica" w:cs="Helvetica"/>
          <w:color w:val="1155CC"/>
          <w:shd w:val="clear" w:color="auto" w:fill="FFFFFF"/>
        </w:rPr>
      </w:pPr>
      <w:r w:rsidRPr="009433CC">
        <w:rPr>
          <w:rFonts w:ascii="Helvetica" w:hAnsi="Helvetica" w:cs="Helvetica"/>
          <w:color w:val="222222"/>
        </w:rPr>
        <w:br/>
      </w:r>
      <w:hyperlink r:id="rId357" w:tgtFrame="_blank" w:history="1">
        <w:r w:rsidRPr="009433CC">
          <w:rPr>
            <w:rStyle w:val="Hyperlink"/>
            <w:rFonts w:ascii="Helvetica" w:hAnsi="Helvetica" w:cs="Helvetica"/>
            <w:color w:val="1155CC"/>
            <w:shd w:val="clear" w:color="auto" w:fill="FFFFFF"/>
          </w:rPr>
          <w:t>https://www.grants.gov/web/grants/view-opportunity.html?oppId=343871</w:t>
        </w:r>
      </w:hyperlink>
    </w:p>
    <w:p w14:paraId="1CB572CC" w14:textId="77777777" w:rsidR="00583EC7" w:rsidRDefault="00583EC7" w:rsidP="00583EC7">
      <w:pPr>
        <w:rPr>
          <w:rFonts w:ascii="Helvetica" w:hAnsi="Helvetica" w:cs="Helvetica"/>
          <w:color w:val="222222"/>
          <w:shd w:val="clear" w:color="auto" w:fill="FFFFFF"/>
        </w:rPr>
      </w:pPr>
      <w:r w:rsidRPr="009433CC">
        <w:rPr>
          <w:rFonts w:ascii="Helvetica" w:hAnsi="Helvetica" w:cs="Helvetica"/>
          <w:color w:val="222222"/>
        </w:rPr>
        <w:br/>
      </w:r>
      <w:bookmarkStart w:id="561" w:name="DOLETAYouthBuild"/>
      <w:bookmarkEnd w:id="561"/>
      <w:r w:rsidRPr="009433CC">
        <w:rPr>
          <w:rFonts w:ascii="Helvetica" w:hAnsi="Helvetica" w:cs="Helvetica"/>
          <w:color w:val="222222"/>
          <w:shd w:val="clear" w:color="auto" w:fill="FFFFFF"/>
        </w:rPr>
        <w:t>Employment and Training Administration</w:t>
      </w:r>
      <w:r w:rsidRPr="009433CC">
        <w:rPr>
          <w:rFonts w:ascii="Helvetica" w:hAnsi="Helvetica" w:cs="Helvetica"/>
          <w:color w:val="222222"/>
        </w:rPr>
        <w:br/>
      </w:r>
      <w:r w:rsidRPr="009433CC">
        <w:rPr>
          <w:rFonts w:ascii="Helvetica" w:hAnsi="Helvetica" w:cs="Helvetica"/>
          <w:color w:val="222222"/>
          <w:shd w:val="clear" w:color="auto" w:fill="FFFFFF"/>
        </w:rPr>
        <w:t>YouthBuild</w:t>
      </w:r>
      <w:r w:rsidRPr="009433CC">
        <w:rPr>
          <w:rFonts w:ascii="Helvetica" w:hAnsi="Helvetica" w:cs="Helvetica"/>
          <w:color w:val="222222"/>
        </w:rPr>
        <w:br/>
      </w:r>
      <w:r w:rsidRPr="009433CC">
        <w:rPr>
          <w:rFonts w:ascii="Helvetica" w:hAnsi="Helvetica" w:cs="Helvetica"/>
          <w:color w:val="222222"/>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717EA" w:rsidRPr="00F717EA" w14:paraId="4059887B" w14:textId="77777777" w:rsidTr="00F717E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7"/>
              <w:gridCol w:w="3088"/>
            </w:tblGrid>
            <w:tr w:rsidR="00F717EA" w:rsidRPr="00F717EA" w14:paraId="56C7D22C" w14:textId="77777777" w:rsidTr="00F717EA">
              <w:trPr>
                <w:tblCellSpacing w:w="0" w:type="dxa"/>
              </w:trPr>
              <w:tc>
                <w:tcPr>
                  <w:tcW w:w="2157" w:type="dxa"/>
                  <w:noWrap/>
                  <w:hideMark/>
                </w:tcPr>
                <w:p w14:paraId="1AB11D34" w14:textId="77777777" w:rsidR="00F717EA" w:rsidRPr="00F717EA" w:rsidRDefault="00F717EA" w:rsidP="00F717EA">
                  <w:pPr>
                    <w:rPr>
                      <w:rFonts w:ascii="Helvetica" w:hAnsi="Helvetica" w:cs="Helvetica"/>
                      <w:b/>
                      <w:bCs/>
                      <w:color w:val="222222"/>
                    </w:rPr>
                  </w:pPr>
                  <w:r w:rsidRPr="00F717EA">
                    <w:rPr>
                      <w:rFonts w:ascii="Helvetica" w:hAnsi="Helvetica" w:cs="Helvetica"/>
                      <w:b/>
                      <w:bCs/>
                      <w:color w:val="222222"/>
                    </w:rPr>
                    <w:t>Document Type:</w:t>
                  </w:r>
                </w:p>
              </w:tc>
              <w:tc>
                <w:tcPr>
                  <w:tcW w:w="3088" w:type="dxa"/>
                  <w:vAlign w:val="center"/>
                  <w:hideMark/>
                </w:tcPr>
                <w:p w14:paraId="17BA07BE" w14:textId="77777777" w:rsidR="00F717EA" w:rsidRPr="00F717EA" w:rsidRDefault="00F717EA" w:rsidP="00F717EA">
                  <w:pPr>
                    <w:rPr>
                      <w:rFonts w:ascii="Helvetica" w:hAnsi="Helvetica" w:cs="Helvetica"/>
                      <w:color w:val="222222"/>
                    </w:rPr>
                  </w:pPr>
                  <w:r w:rsidRPr="00F717EA">
                    <w:rPr>
                      <w:rFonts w:ascii="Helvetica" w:hAnsi="Helvetica" w:cs="Helvetica"/>
                      <w:color w:val="222222"/>
                    </w:rPr>
                    <w:t>Grants Notice</w:t>
                  </w:r>
                </w:p>
              </w:tc>
            </w:tr>
            <w:tr w:rsidR="00F717EA" w:rsidRPr="00F717EA" w14:paraId="640F5948" w14:textId="77777777" w:rsidTr="00F717EA">
              <w:trPr>
                <w:tblCellSpacing w:w="0" w:type="dxa"/>
              </w:trPr>
              <w:tc>
                <w:tcPr>
                  <w:tcW w:w="2157" w:type="dxa"/>
                  <w:noWrap/>
                  <w:hideMark/>
                </w:tcPr>
                <w:p w14:paraId="4AD6CD22" w14:textId="77777777" w:rsidR="00F717EA" w:rsidRPr="00F717EA" w:rsidRDefault="00F717EA" w:rsidP="00F717EA">
                  <w:pPr>
                    <w:rPr>
                      <w:rFonts w:ascii="Helvetica" w:hAnsi="Helvetica" w:cs="Helvetica"/>
                      <w:b/>
                      <w:bCs/>
                      <w:color w:val="222222"/>
                    </w:rPr>
                  </w:pPr>
                  <w:r w:rsidRPr="00F717EA">
                    <w:rPr>
                      <w:rFonts w:ascii="Helvetica" w:hAnsi="Helvetica" w:cs="Helvetica"/>
                      <w:b/>
                      <w:bCs/>
                      <w:color w:val="222222"/>
                    </w:rPr>
                    <w:t>Opportunity Number:</w:t>
                  </w:r>
                </w:p>
              </w:tc>
              <w:tc>
                <w:tcPr>
                  <w:tcW w:w="3088" w:type="dxa"/>
                  <w:vAlign w:val="center"/>
                  <w:hideMark/>
                </w:tcPr>
                <w:p w14:paraId="2D886174" w14:textId="77777777" w:rsidR="00F717EA" w:rsidRPr="00F717EA" w:rsidRDefault="00F717EA" w:rsidP="00F717EA">
                  <w:pPr>
                    <w:rPr>
                      <w:rFonts w:ascii="Helvetica" w:hAnsi="Helvetica" w:cs="Helvetica"/>
                      <w:color w:val="222222"/>
                    </w:rPr>
                  </w:pPr>
                  <w:r w:rsidRPr="00F717EA">
                    <w:rPr>
                      <w:rFonts w:ascii="Helvetica" w:hAnsi="Helvetica" w:cs="Helvetica"/>
                      <w:color w:val="222222"/>
                    </w:rPr>
                    <w:t>FOA-ETA-23-17</w:t>
                  </w:r>
                </w:p>
              </w:tc>
            </w:tr>
            <w:tr w:rsidR="00F717EA" w:rsidRPr="00F717EA" w14:paraId="68C72ABB" w14:textId="77777777" w:rsidTr="00F717EA">
              <w:trPr>
                <w:tblCellSpacing w:w="0" w:type="dxa"/>
              </w:trPr>
              <w:tc>
                <w:tcPr>
                  <w:tcW w:w="2157" w:type="dxa"/>
                  <w:noWrap/>
                  <w:hideMark/>
                </w:tcPr>
                <w:p w14:paraId="3BE11D90" w14:textId="77777777" w:rsidR="00F717EA" w:rsidRPr="00F717EA" w:rsidRDefault="00F717EA" w:rsidP="00F717EA">
                  <w:pPr>
                    <w:rPr>
                      <w:rFonts w:ascii="Helvetica" w:hAnsi="Helvetica" w:cs="Helvetica"/>
                      <w:b/>
                      <w:bCs/>
                      <w:color w:val="222222"/>
                    </w:rPr>
                  </w:pPr>
                  <w:r w:rsidRPr="00F717EA">
                    <w:rPr>
                      <w:rFonts w:ascii="Helvetica" w:hAnsi="Helvetica" w:cs="Helvetica"/>
                      <w:b/>
                      <w:bCs/>
                      <w:color w:val="222222"/>
                    </w:rPr>
                    <w:t>Opportunity Title:</w:t>
                  </w:r>
                </w:p>
              </w:tc>
              <w:tc>
                <w:tcPr>
                  <w:tcW w:w="3088" w:type="dxa"/>
                  <w:vAlign w:val="center"/>
                  <w:hideMark/>
                </w:tcPr>
                <w:p w14:paraId="4637E133" w14:textId="77777777" w:rsidR="00F717EA" w:rsidRPr="00F717EA" w:rsidRDefault="00F717EA" w:rsidP="00F717EA">
                  <w:pPr>
                    <w:rPr>
                      <w:rFonts w:ascii="Helvetica" w:hAnsi="Helvetica" w:cs="Helvetica"/>
                      <w:color w:val="222222"/>
                    </w:rPr>
                  </w:pPr>
                  <w:r w:rsidRPr="00F717EA">
                    <w:rPr>
                      <w:rFonts w:ascii="Helvetica" w:hAnsi="Helvetica" w:cs="Helvetica"/>
                      <w:color w:val="222222"/>
                    </w:rPr>
                    <w:t>YouthBuild</w:t>
                  </w:r>
                </w:p>
              </w:tc>
            </w:tr>
            <w:tr w:rsidR="00F717EA" w:rsidRPr="00F717EA" w14:paraId="02BF476D" w14:textId="77777777" w:rsidTr="00F717EA">
              <w:trPr>
                <w:tblCellSpacing w:w="0" w:type="dxa"/>
              </w:trPr>
              <w:tc>
                <w:tcPr>
                  <w:tcW w:w="2157" w:type="dxa"/>
                  <w:noWrap/>
                  <w:hideMark/>
                </w:tcPr>
                <w:p w14:paraId="3BBF3388" w14:textId="77777777" w:rsidR="00F717EA" w:rsidRPr="00F717EA" w:rsidRDefault="00F717EA" w:rsidP="00F717EA">
                  <w:pPr>
                    <w:rPr>
                      <w:rFonts w:ascii="Helvetica" w:hAnsi="Helvetica" w:cs="Helvetica"/>
                      <w:b/>
                      <w:bCs/>
                      <w:color w:val="222222"/>
                    </w:rPr>
                  </w:pPr>
                  <w:r w:rsidRPr="00F717EA">
                    <w:rPr>
                      <w:rFonts w:ascii="Helvetica" w:hAnsi="Helvetica" w:cs="Helvetica"/>
                      <w:b/>
                      <w:bCs/>
                      <w:color w:val="222222"/>
                    </w:rPr>
                    <w:t>Opportunity Category:</w:t>
                  </w:r>
                </w:p>
              </w:tc>
              <w:tc>
                <w:tcPr>
                  <w:tcW w:w="3088" w:type="dxa"/>
                  <w:vAlign w:val="center"/>
                  <w:hideMark/>
                </w:tcPr>
                <w:p w14:paraId="3128BBF4" w14:textId="77777777" w:rsidR="00F717EA" w:rsidRPr="00F717EA" w:rsidRDefault="00F717EA" w:rsidP="00F717EA">
                  <w:pPr>
                    <w:rPr>
                      <w:rFonts w:ascii="Helvetica" w:hAnsi="Helvetica" w:cs="Helvetica"/>
                      <w:color w:val="222222"/>
                    </w:rPr>
                  </w:pPr>
                  <w:r w:rsidRPr="00F717EA">
                    <w:rPr>
                      <w:rFonts w:ascii="Helvetica" w:hAnsi="Helvetica" w:cs="Helvetica"/>
                      <w:color w:val="222222"/>
                    </w:rPr>
                    <w:t>Discretionary</w:t>
                  </w:r>
                </w:p>
              </w:tc>
            </w:tr>
            <w:tr w:rsidR="00F717EA" w:rsidRPr="00F717EA" w14:paraId="4B5BA937" w14:textId="77777777" w:rsidTr="00F717EA">
              <w:trPr>
                <w:tblCellSpacing w:w="0" w:type="dxa"/>
              </w:trPr>
              <w:tc>
                <w:tcPr>
                  <w:tcW w:w="2157" w:type="dxa"/>
                  <w:noWrap/>
                  <w:hideMark/>
                </w:tcPr>
                <w:p w14:paraId="7F23D485" w14:textId="77777777" w:rsidR="00F717EA" w:rsidRPr="00F717EA" w:rsidRDefault="00F717EA" w:rsidP="00F717EA">
                  <w:pPr>
                    <w:rPr>
                      <w:rFonts w:ascii="Helvetica" w:hAnsi="Helvetica" w:cs="Helvetica"/>
                      <w:b/>
                      <w:bCs/>
                      <w:color w:val="222222"/>
                    </w:rPr>
                  </w:pPr>
                  <w:r w:rsidRPr="00F717EA">
                    <w:rPr>
                      <w:rFonts w:ascii="Helvetica" w:hAnsi="Helvetica" w:cs="Helvetica"/>
                      <w:b/>
                      <w:bCs/>
                      <w:color w:val="222222"/>
                    </w:rPr>
                    <w:t>Opportunity Category Explanation:</w:t>
                  </w:r>
                </w:p>
              </w:tc>
              <w:tc>
                <w:tcPr>
                  <w:tcW w:w="3088" w:type="dxa"/>
                  <w:vAlign w:val="center"/>
                  <w:hideMark/>
                </w:tcPr>
                <w:p w14:paraId="1C9CEDCE" w14:textId="77777777" w:rsidR="00F717EA" w:rsidRPr="00F717EA" w:rsidRDefault="00F717EA" w:rsidP="00F717EA">
                  <w:pPr>
                    <w:rPr>
                      <w:rFonts w:ascii="Helvetica" w:hAnsi="Helvetica" w:cs="Helvetica"/>
                      <w:color w:val="222222"/>
                    </w:rPr>
                  </w:pPr>
                  <w:r w:rsidRPr="00F717EA">
                    <w:rPr>
                      <w:rFonts w:ascii="Helvetica" w:hAnsi="Helvetica" w:cs="Helvetica"/>
                      <w:color w:val="222222"/>
                    </w:rPr>
                    <w:t> </w:t>
                  </w:r>
                </w:p>
              </w:tc>
            </w:tr>
            <w:tr w:rsidR="00F717EA" w:rsidRPr="00F717EA" w14:paraId="03654E7D" w14:textId="77777777" w:rsidTr="00F717EA">
              <w:trPr>
                <w:tblCellSpacing w:w="0" w:type="dxa"/>
              </w:trPr>
              <w:tc>
                <w:tcPr>
                  <w:tcW w:w="2157" w:type="dxa"/>
                  <w:noWrap/>
                  <w:hideMark/>
                </w:tcPr>
                <w:p w14:paraId="1677715C" w14:textId="77777777" w:rsidR="00F717EA" w:rsidRPr="00F717EA" w:rsidRDefault="00F717EA" w:rsidP="00F717EA">
                  <w:pPr>
                    <w:rPr>
                      <w:rFonts w:ascii="Helvetica" w:hAnsi="Helvetica" w:cs="Helvetica"/>
                      <w:b/>
                      <w:bCs/>
                      <w:color w:val="222222"/>
                    </w:rPr>
                  </w:pPr>
                  <w:r w:rsidRPr="00F717EA">
                    <w:rPr>
                      <w:rFonts w:ascii="Helvetica" w:hAnsi="Helvetica" w:cs="Helvetica"/>
                      <w:b/>
                      <w:bCs/>
                      <w:color w:val="222222"/>
                    </w:rPr>
                    <w:t>Funding Instrument Type:</w:t>
                  </w:r>
                </w:p>
              </w:tc>
              <w:tc>
                <w:tcPr>
                  <w:tcW w:w="3088" w:type="dxa"/>
                  <w:vAlign w:val="center"/>
                  <w:hideMark/>
                </w:tcPr>
                <w:p w14:paraId="7F4489BF" w14:textId="77777777" w:rsidR="00F717EA" w:rsidRPr="00F717EA" w:rsidRDefault="00F717EA" w:rsidP="00F717EA">
                  <w:pPr>
                    <w:rPr>
                      <w:rFonts w:ascii="Helvetica" w:hAnsi="Helvetica" w:cs="Helvetica"/>
                      <w:color w:val="222222"/>
                    </w:rPr>
                  </w:pPr>
                  <w:r w:rsidRPr="00F717EA">
                    <w:rPr>
                      <w:rFonts w:ascii="Helvetica" w:hAnsi="Helvetica" w:cs="Helvetica"/>
                      <w:color w:val="222222"/>
                    </w:rPr>
                    <w:t>Grant</w:t>
                  </w:r>
                </w:p>
              </w:tc>
            </w:tr>
            <w:tr w:rsidR="00F717EA" w:rsidRPr="00F717EA" w14:paraId="4D42BEBC" w14:textId="77777777" w:rsidTr="00F717EA">
              <w:trPr>
                <w:tblCellSpacing w:w="0" w:type="dxa"/>
              </w:trPr>
              <w:tc>
                <w:tcPr>
                  <w:tcW w:w="2157" w:type="dxa"/>
                  <w:noWrap/>
                  <w:hideMark/>
                </w:tcPr>
                <w:p w14:paraId="6080CCAD" w14:textId="77777777" w:rsidR="00F717EA" w:rsidRPr="00F717EA" w:rsidRDefault="00F717EA" w:rsidP="00F717EA">
                  <w:pPr>
                    <w:rPr>
                      <w:rFonts w:ascii="Helvetica" w:hAnsi="Helvetica" w:cs="Helvetica"/>
                      <w:b/>
                      <w:bCs/>
                      <w:color w:val="222222"/>
                    </w:rPr>
                  </w:pPr>
                  <w:r w:rsidRPr="00F717EA">
                    <w:rPr>
                      <w:rFonts w:ascii="Helvetica" w:hAnsi="Helvetica" w:cs="Helvetica"/>
                      <w:b/>
                      <w:bCs/>
                      <w:color w:val="222222"/>
                    </w:rPr>
                    <w:t>Category of Funding Activity:</w:t>
                  </w:r>
                </w:p>
              </w:tc>
              <w:tc>
                <w:tcPr>
                  <w:tcW w:w="3088" w:type="dxa"/>
                  <w:vAlign w:val="center"/>
                  <w:hideMark/>
                </w:tcPr>
                <w:p w14:paraId="4838FCB0" w14:textId="77777777" w:rsidR="00F717EA" w:rsidRPr="00F717EA" w:rsidRDefault="00F717EA" w:rsidP="00F717EA">
                  <w:pPr>
                    <w:rPr>
                      <w:rFonts w:ascii="Helvetica" w:hAnsi="Helvetica" w:cs="Helvetica"/>
                      <w:color w:val="222222"/>
                    </w:rPr>
                  </w:pPr>
                  <w:r w:rsidRPr="00F717EA">
                    <w:rPr>
                      <w:rFonts w:ascii="Helvetica" w:hAnsi="Helvetica" w:cs="Helvetica"/>
                      <w:color w:val="222222"/>
                    </w:rPr>
                    <w:t>Employment, Labor and Training</w:t>
                  </w:r>
                </w:p>
              </w:tc>
            </w:tr>
            <w:tr w:rsidR="00F717EA" w:rsidRPr="00F717EA" w14:paraId="23FE1D6E" w14:textId="77777777" w:rsidTr="00F717EA">
              <w:trPr>
                <w:tblCellSpacing w:w="0" w:type="dxa"/>
              </w:trPr>
              <w:tc>
                <w:tcPr>
                  <w:tcW w:w="2157" w:type="dxa"/>
                  <w:noWrap/>
                  <w:hideMark/>
                </w:tcPr>
                <w:p w14:paraId="149C0120" w14:textId="77777777" w:rsidR="00F717EA" w:rsidRPr="00F717EA" w:rsidRDefault="00F717EA" w:rsidP="00F717EA">
                  <w:pPr>
                    <w:rPr>
                      <w:rFonts w:ascii="Helvetica" w:hAnsi="Helvetica" w:cs="Helvetica"/>
                      <w:b/>
                      <w:bCs/>
                      <w:color w:val="222222"/>
                    </w:rPr>
                  </w:pPr>
                  <w:r w:rsidRPr="00F717EA">
                    <w:rPr>
                      <w:rFonts w:ascii="Helvetica" w:hAnsi="Helvetica" w:cs="Helvetica"/>
                      <w:b/>
                      <w:bCs/>
                      <w:color w:val="222222"/>
                    </w:rPr>
                    <w:t>Category Explanation:</w:t>
                  </w:r>
                </w:p>
              </w:tc>
              <w:tc>
                <w:tcPr>
                  <w:tcW w:w="3088" w:type="dxa"/>
                  <w:vAlign w:val="center"/>
                  <w:hideMark/>
                </w:tcPr>
                <w:p w14:paraId="3FE3DF66" w14:textId="77777777" w:rsidR="00F717EA" w:rsidRPr="00F717EA" w:rsidRDefault="00F717EA" w:rsidP="00F717EA">
                  <w:pPr>
                    <w:rPr>
                      <w:rFonts w:ascii="Helvetica" w:hAnsi="Helvetica" w:cs="Helvetica"/>
                      <w:color w:val="222222"/>
                    </w:rPr>
                  </w:pPr>
                  <w:r w:rsidRPr="00F717EA">
                    <w:rPr>
                      <w:rFonts w:ascii="Helvetica" w:hAnsi="Helvetica" w:cs="Helvetica"/>
                      <w:color w:val="222222"/>
                    </w:rPr>
                    <w:t> </w:t>
                  </w:r>
                </w:p>
              </w:tc>
            </w:tr>
            <w:tr w:rsidR="00F717EA" w:rsidRPr="00F717EA" w14:paraId="1ACE7A2A" w14:textId="77777777" w:rsidTr="00F717EA">
              <w:trPr>
                <w:tblCellSpacing w:w="0" w:type="dxa"/>
              </w:trPr>
              <w:tc>
                <w:tcPr>
                  <w:tcW w:w="2157" w:type="dxa"/>
                  <w:noWrap/>
                  <w:hideMark/>
                </w:tcPr>
                <w:p w14:paraId="66BBC27A" w14:textId="77777777" w:rsidR="00F717EA" w:rsidRPr="00F717EA" w:rsidRDefault="00F717EA" w:rsidP="00F717EA">
                  <w:pPr>
                    <w:rPr>
                      <w:rFonts w:ascii="Helvetica" w:hAnsi="Helvetica" w:cs="Helvetica"/>
                      <w:b/>
                      <w:bCs/>
                      <w:color w:val="222222"/>
                    </w:rPr>
                  </w:pPr>
                  <w:r w:rsidRPr="00F717EA">
                    <w:rPr>
                      <w:rFonts w:ascii="Helvetica" w:hAnsi="Helvetica" w:cs="Helvetica"/>
                      <w:b/>
                      <w:bCs/>
                      <w:color w:val="222222"/>
                    </w:rPr>
                    <w:t>Expected Number of Awards:</w:t>
                  </w:r>
                </w:p>
              </w:tc>
              <w:tc>
                <w:tcPr>
                  <w:tcW w:w="3088" w:type="dxa"/>
                  <w:vAlign w:val="center"/>
                  <w:hideMark/>
                </w:tcPr>
                <w:p w14:paraId="4C20A107" w14:textId="77777777" w:rsidR="00F717EA" w:rsidRPr="00F717EA" w:rsidRDefault="00F717EA" w:rsidP="00F717EA">
                  <w:pPr>
                    <w:rPr>
                      <w:rFonts w:ascii="Helvetica" w:hAnsi="Helvetica" w:cs="Helvetica"/>
                      <w:color w:val="222222"/>
                    </w:rPr>
                  </w:pPr>
                  <w:r w:rsidRPr="00F717EA">
                    <w:rPr>
                      <w:rFonts w:ascii="Helvetica" w:hAnsi="Helvetica" w:cs="Helvetica"/>
                      <w:color w:val="222222"/>
                    </w:rPr>
                    <w:t>75</w:t>
                  </w:r>
                </w:p>
              </w:tc>
            </w:tr>
            <w:tr w:rsidR="00F717EA" w:rsidRPr="00F717EA" w14:paraId="063EFA3C" w14:textId="77777777" w:rsidTr="00F717EA">
              <w:trPr>
                <w:tblCellSpacing w:w="0" w:type="dxa"/>
              </w:trPr>
              <w:tc>
                <w:tcPr>
                  <w:tcW w:w="2157" w:type="dxa"/>
                  <w:noWrap/>
                  <w:hideMark/>
                </w:tcPr>
                <w:p w14:paraId="7E3150F4" w14:textId="77777777" w:rsidR="00F717EA" w:rsidRPr="00F717EA" w:rsidRDefault="00F717EA" w:rsidP="00F717EA">
                  <w:pPr>
                    <w:rPr>
                      <w:rFonts w:ascii="Helvetica" w:hAnsi="Helvetica" w:cs="Helvetica"/>
                      <w:b/>
                      <w:bCs/>
                      <w:color w:val="222222"/>
                    </w:rPr>
                  </w:pPr>
                  <w:r w:rsidRPr="00F717EA">
                    <w:rPr>
                      <w:rFonts w:ascii="Helvetica" w:hAnsi="Helvetica" w:cs="Helvetica"/>
                      <w:b/>
                      <w:bCs/>
                      <w:color w:val="222222"/>
                    </w:rPr>
                    <w:t>CFDA Number(s):</w:t>
                  </w:r>
                </w:p>
              </w:tc>
              <w:tc>
                <w:tcPr>
                  <w:tcW w:w="3088" w:type="dxa"/>
                  <w:vAlign w:val="center"/>
                  <w:hideMark/>
                </w:tcPr>
                <w:p w14:paraId="44FBAD95" w14:textId="77777777" w:rsidR="00F717EA" w:rsidRPr="00F717EA" w:rsidRDefault="00F717EA" w:rsidP="00F717EA">
                  <w:pPr>
                    <w:rPr>
                      <w:rFonts w:ascii="Helvetica" w:hAnsi="Helvetica" w:cs="Helvetica"/>
                      <w:color w:val="222222"/>
                    </w:rPr>
                  </w:pPr>
                  <w:r w:rsidRPr="00F717EA">
                    <w:rPr>
                      <w:rFonts w:ascii="Helvetica" w:hAnsi="Helvetica" w:cs="Helvetica"/>
                      <w:color w:val="222222"/>
                    </w:rPr>
                    <w:t>17.274 -- YouthBuild</w:t>
                  </w:r>
                </w:p>
              </w:tc>
            </w:tr>
            <w:tr w:rsidR="00F717EA" w:rsidRPr="00F717EA" w14:paraId="6094DBF9" w14:textId="77777777" w:rsidTr="00F717EA">
              <w:trPr>
                <w:tblCellSpacing w:w="0" w:type="dxa"/>
              </w:trPr>
              <w:tc>
                <w:tcPr>
                  <w:tcW w:w="2157" w:type="dxa"/>
                  <w:noWrap/>
                  <w:hideMark/>
                </w:tcPr>
                <w:p w14:paraId="39127FC0" w14:textId="77777777" w:rsidR="00F717EA" w:rsidRPr="00F717EA" w:rsidRDefault="00F717EA" w:rsidP="00F717EA">
                  <w:pPr>
                    <w:rPr>
                      <w:rFonts w:ascii="Helvetica" w:hAnsi="Helvetica" w:cs="Helvetica"/>
                      <w:b/>
                      <w:bCs/>
                      <w:color w:val="222222"/>
                    </w:rPr>
                  </w:pPr>
                  <w:r w:rsidRPr="00F717EA">
                    <w:rPr>
                      <w:rFonts w:ascii="Helvetica" w:hAnsi="Helvetica" w:cs="Helvetica"/>
                      <w:b/>
                      <w:bCs/>
                      <w:color w:val="222222"/>
                    </w:rPr>
                    <w:lastRenderedPageBreak/>
                    <w:t>Cost Sharing or Matching Requirement:</w:t>
                  </w:r>
                </w:p>
              </w:tc>
              <w:tc>
                <w:tcPr>
                  <w:tcW w:w="3088" w:type="dxa"/>
                  <w:vAlign w:val="center"/>
                  <w:hideMark/>
                </w:tcPr>
                <w:p w14:paraId="15BBCC2F" w14:textId="77777777" w:rsidR="00F717EA" w:rsidRPr="00F717EA" w:rsidRDefault="00F717EA" w:rsidP="00F717EA">
                  <w:pPr>
                    <w:rPr>
                      <w:rFonts w:ascii="Helvetica" w:hAnsi="Helvetica" w:cs="Helvetica"/>
                      <w:color w:val="222222"/>
                    </w:rPr>
                  </w:pPr>
                  <w:r w:rsidRPr="00F717EA">
                    <w:rPr>
                      <w:rFonts w:ascii="Helvetica" w:hAnsi="Helvetica" w:cs="Helvetica"/>
                      <w:color w:val="222222"/>
                    </w:rPr>
                    <w:t>Yes</w:t>
                  </w:r>
                </w:p>
              </w:tc>
            </w:tr>
          </w:tbl>
          <w:p w14:paraId="49C7C270" w14:textId="77777777" w:rsidR="00F717EA" w:rsidRPr="00F717EA" w:rsidRDefault="00F717EA" w:rsidP="00F717EA">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10"/>
              <w:gridCol w:w="3419"/>
            </w:tblGrid>
            <w:tr w:rsidR="00F717EA" w:rsidRPr="00F717EA" w14:paraId="2BD972D3" w14:textId="77777777" w:rsidTr="00F717EA">
              <w:trPr>
                <w:tblCellSpacing w:w="0" w:type="dxa"/>
              </w:trPr>
              <w:tc>
                <w:tcPr>
                  <w:tcW w:w="1810" w:type="dxa"/>
                  <w:noWrap/>
                  <w:hideMark/>
                </w:tcPr>
                <w:p w14:paraId="0F7B1A82" w14:textId="77777777" w:rsidR="00F717EA" w:rsidRPr="00F717EA" w:rsidRDefault="00F717EA" w:rsidP="00F717EA">
                  <w:pPr>
                    <w:rPr>
                      <w:rFonts w:ascii="Helvetica" w:hAnsi="Helvetica" w:cs="Helvetica"/>
                      <w:b/>
                      <w:bCs/>
                      <w:color w:val="222222"/>
                    </w:rPr>
                  </w:pPr>
                  <w:r w:rsidRPr="00F717EA">
                    <w:rPr>
                      <w:rFonts w:ascii="Helvetica" w:hAnsi="Helvetica" w:cs="Helvetica"/>
                      <w:b/>
                      <w:bCs/>
                      <w:color w:val="222222"/>
                    </w:rPr>
                    <w:lastRenderedPageBreak/>
                    <w:t>Version:</w:t>
                  </w:r>
                </w:p>
              </w:tc>
              <w:tc>
                <w:tcPr>
                  <w:tcW w:w="3419" w:type="dxa"/>
                  <w:vAlign w:val="center"/>
                  <w:hideMark/>
                </w:tcPr>
                <w:p w14:paraId="00B49C36" w14:textId="77777777" w:rsidR="00F717EA" w:rsidRPr="00F717EA" w:rsidRDefault="00F717EA" w:rsidP="00F717EA">
                  <w:pPr>
                    <w:rPr>
                      <w:rFonts w:ascii="Helvetica" w:hAnsi="Helvetica" w:cs="Helvetica"/>
                      <w:color w:val="222222"/>
                    </w:rPr>
                  </w:pPr>
                  <w:r w:rsidRPr="00F717EA">
                    <w:rPr>
                      <w:rFonts w:ascii="Helvetica" w:hAnsi="Helvetica" w:cs="Helvetica"/>
                      <w:color w:val="222222"/>
                    </w:rPr>
                    <w:t>Forecast 3</w:t>
                  </w:r>
                </w:p>
              </w:tc>
            </w:tr>
            <w:tr w:rsidR="00F717EA" w:rsidRPr="00F717EA" w14:paraId="24FAAFA0" w14:textId="77777777" w:rsidTr="00F717EA">
              <w:trPr>
                <w:tblCellSpacing w:w="0" w:type="dxa"/>
              </w:trPr>
              <w:tc>
                <w:tcPr>
                  <w:tcW w:w="1810" w:type="dxa"/>
                  <w:noWrap/>
                  <w:hideMark/>
                </w:tcPr>
                <w:p w14:paraId="5016CCC3" w14:textId="77777777" w:rsidR="00F717EA" w:rsidRPr="00F717EA" w:rsidRDefault="00F717EA" w:rsidP="00F717EA">
                  <w:pPr>
                    <w:rPr>
                      <w:rFonts w:ascii="Helvetica" w:hAnsi="Helvetica" w:cs="Helvetica"/>
                      <w:b/>
                      <w:bCs/>
                      <w:color w:val="222222"/>
                    </w:rPr>
                  </w:pPr>
                  <w:r w:rsidRPr="00F717EA">
                    <w:rPr>
                      <w:rFonts w:ascii="Helvetica" w:hAnsi="Helvetica" w:cs="Helvetica"/>
                      <w:b/>
                      <w:bCs/>
                      <w:color w:val="222222"/>
                    </w:rPr>
                    <w:t>Forecasted Date:</w:t>
                  </w:r>
                </w:p>
              </w:tc>
              <w:tc>
                <w:tcPr>
                  <w:tcW w:w="3419" w:type="dxa"/>
                  <w:vAlign w:val="center"/>
                  <w:hideMark/>
                </w:tcPr>
                <w:p w14:paraId="15BA3E74" w14:textId="77777777" w:rsidR="00F717EA" w:rsidRPr="00F717EA" w:rsidRDefault="00F717EA" w:rsidP="00F717EA">
                  <w:pPr>
                    <w:rPr>
                      <w:rFonts w:ascii="Helvetica" w:hAnsi="Helvetica" w:cs="Helvetica"/>
                      <w:color w:val="222222"/>
                    </w:rPr>
                  </w:pPr>
                  <w:r w:rsidRPr="00F717EA">
                    <w:rPr>
                      <w:rFonts w:ascii="Helvetica" w:hAnsi="Helvetica" w:cs="Helvetica"/>
                      <w:color w:val="222222"/>
                    </w:rPr>
                    <w:t>Sep 30, 2022</w:t>
                  </w:r>
                </w:p>
              </w:tc>
            </w:tr>
            <w:tr w:rsidR="00F717EA" w:rsidRPr="00F717EA" w14:paraId="74775BD2" w14:textId="77777777" w:rsidTr="00F717EA">
              <w:trPr>
                <w:tblCellSpacing w:w="0" w:type="dxa"/>
              </w:trPr>
              <w:tc>
                <w:tcPr>
                  <w:tcW w:w="1810" w:type="dxa"/>
                  <w:noWrap/>
                  <w:hideMark/>
                </w:tcPr>
                <w:p w14:paraId="40304B8A" w14:textId="77777777" w:rsidR="00F717EA" w:rsidRPr="00F717EA" w:rsidRDefault="00F717EA" w:rsidP="00F717EA">
                  <w:pPr>
                    <w:rPr>
                      <w:rFonts w:ascii="Helvetica" w:hAnsi="Helvetica" w:cs="Helvetica"/>
                      <w:b/>
                      <w:bCs/>
                      <w:color w:val="222222"/>
                    </w:rPr>
                  </w:pPr>
                  <w:r w:rsidRPr="00F717EA">
                    <w:rPr>
                      <w:rFonts w:ascii="Helvetica" w:hAnsi="Helvetica" w:cs="Helvetica"/>
                      <w:b/>
                      <w:bCs/>
                      <w:color w:val="222222"/>
                    </w:rPr>
                    <w:t>Last Updated Date:</w:t>
                  </w:r>
                </w:p>
              </w:tc>
              <w:tc>
                <w:tcPr>
                  <w:tcW w:w="3419" w:type="dxa"/>
                  <w:vAlign w:val="center"/>
                  <w:hideMark/>
                </w:tcPr>
                <w:p w14:paraId="17CED2BD" w14:textId="77777777" w:rsidR="00F717EA" w:rsidRPr="00F717EA" w:rsidRDefault="00F717EA" w:rsidP="00F717EA">
                  <w:pPr>
                    <w:rPr>
                      <w:rFonts w:ascii="Helvetica" w:hAnsi="Helvetica" w:cs="Helvetica"/>
                      <w:color w:val="222222"/>
                    </w:rPr>
                  </w:pPr>
                  <w:r w:rsidRPr="00F717EA">
                    <w:rPr>
                      <w:rFonts w:ascii="Helvetica" w:hAnsi="Helvetica" w:cs="Helvetica"/>
                      <w:color w:val="222222"/>
                    </w:rPr>
                    <w:t>Oct 04, 2022</w:t>
                  </w:r>
                </w:p>
              </w:tc>
            </w:tr>
            <w:tr w:rsidR="00F717EA" w:rsidRPr="00F717EA" w14:paraId="067CC3A9" w14:textId="77777777" w:rsidTr="00F717EA">
              <w:trPr>
                <w:tblCellSpacing w:w="0" w:type="dxa"/>
              </w:trPr>
              <w:tc>
                <w:tcPr>
                  <w:tcW w:w="1810" w:type="dxa"/>
                  <w:noWrap/>
                  <w:hideMark/>
                </w:tcPr>
                <w:p w14:paraId="220A8C37" w14:textId="77777777" w:rsidR="00F717EA" w:rsidRPr="00F717EA" w:rsidRDefault="00F717EA" w:rsidP="00F717EA">
                  <w:pPr>
                    <w:rPr>
                      <w:rFonts w:ascii="Helvetica" w:hAnsi="Helvetica" w:cs="Helvetica"/>
                      <w:b/>
                      <w:bCs/>
                      <w:color w:val="222222"/>
                    </w:rPr>
                  </w:pPr>
                  <w:r w:rsidRPr="00F717EA">
                    <w:rPr>
                      <w:rFonts w:ascii="Helvetica" w:hAnsi="Helvetica" w:cs="Helvetica"/>
                      <w:b/>
                      <w:bCs/>
                      <w:color w:val="222222"/>
                    </w:rPr>
                    <w:t>Estimated Post Date:</w:t>
                  </w:r>
                </w:p>
              </w:tc>
              <w:tc>
                <w:tcPr>
                  <w:tcW w:w="3419" w:type="dxa"/>
                  <w:vAlign w:val="center"/>
                  <w:hideMark/>
                </w:tcPr>
                <w:p w14:paraId="09B1D674" w14:textId="77777777" w:rsidR="00F717EA" w:rsidRPr="00F717EA" w:rsidRDefault="00F717EA" w:rsidP="00F717EA">
                  <w:pPr>
                    <w:rPr>
                      <w:rFonts w:ascii="Helvetica" w:hAnsi="Helvetica" w:cs="Helvetica"/>
                      <w:color w:val="222222"/>
                    </w:rPr>
                  </w:pPr>
                  <w:r w:rsidRPr="00F717EA">
                    <w:rPr>
                      <w:rFonts w:ascii="Helvetica" w:hAnsi="Helvetica" w:cs="Helvetica"/>
                      <w:color w:val="222222"/>
                    </w:rPr>
                    <w:t>Nov 08, 2022</w:t>
                  </w:r>
                </w:p>
              </w:tc>
            </w:tr>
            <w:tr w:rsidR="00F717EA" w:rsidRPr="00F717EA" w14:paraId="10AC1280" w14:textId="77777777" w:rsidTr="00F717EA">
              <w:trPr>
                <w:tblCellSpacing w:w="0" w:type="dxa"/>
              </w:trPr>
              <w:tc>
                <w:tcPr>
                  <w:tcW w:w="1810" w:type="dxa"/>
                  <w:noWrap/>
                  <w:hideMark/>
                </w:tcPr>
                <w:p w14:paraId="7B6AE19D" w14:textId="77777777" w:rsidR="00F717EA" w:rsidRPr="00F717EA" w:rsidRDefault="00F717EA" w:rsidP="00F717EA">
                  <w:pPr>
                    <w:rPr>
                      <w:rFonts w:ascii="Helvetica" w:hAnsi="Helvetica" w:cs="Helvetica"/>
                      <w:b/>
                      <w:bCs/>
                      <w:color w:val="222222"/>
                    </w:rPr>
                  </w:pPr>
                  <w:r w:rsidRPr="00F717EA">
                    <w:rPr>
                      <w:rFonts w:ascii="Helvetica" w:hAnsi="Helvetica" w:cs="Helvetica"/>
                      <w:b/>
                      <w:bCs/>
                      <w:color w:val="222222"/>
                    </w:rPr>
                    <w:t>Estimated Application Due Date:</w:t>
                  </w:r>
                </w:p>
              </w:tc>
              <w:tc>
                <w:tcPr>
                  <w:tcW w:w="3419" w:type="dxa"/>
                  <w:vAlign w:val="center"/>
                  <w:hideMark/>
                </w:tcPr>
                <w:p w14:paraId="4E5E3F37" w14:textId="77777777" w:rsidR="00F717EA" w:rsidRPr="00F717EA" w:rsidRDefault="00F717EA" w:rsidP="00F717EA">
                  <w:pPr>
                    <w:rPr>
                      <w:rFonts w:ascii="Helvetica" w:hAnsi="Helvetica" w:cs="Helvetica"/>
                      <w:color w:val="222222"/>
                    </w:rPr>
                  </w:pPr>
                  <w:r w:rsidRPr="00F717EA">
                    <w:rPr>
                      <w:rFonts w:ascii="Helvetica" w:hAnsi="Helvetica" w:cs="Helvetica"/>
                      <w:color w:val="222222"/>
                    </w:rPr>
                    <w:t>Jan 10, 2023  Applications must be submitted electronically no later than 11:59 pm Eastern Time.</w:t>
                  </w:r>
                </w:p>
              </w:tc>
            </w:tr>
            <w:tr w:rsidR="00F717EA" w:rsidRPr="00F717EA" w14:paraId="2AC631C7" w14:textId="77777777" w:rsidTr="00F717EA">
              <w:trPr>
                <w:tblCellSpacing w:w="0" w:type="dxa"/>
              </w:trPr>
              <w:tc>
                <w:tcPr>
                  <w:tcW w:w="1810" w:type="dxa"/>
                  <w:noWrap/>
                  <w:hideMark/>
                </w:tcPr>
                <w:p w14:paraId="344E7318" w14:textId="77777777" w:rsidR="00F717EA" w:rsidRPr="00F717EA" w:rsidRDefault="00F717EA" w:rsidP="00F717EA">
                  <w:pPr>
                    <w:rPr>
                      <w:rFonts w:ascii="Helvetica" w:hAnsi="Helvetica" w:cs="Helvetica"/>
                      <w:b/>
                      <w:bCs/>
                      <w:color w:val="222222"/>
                    </w:rPr>
                  </w:pPr>
                  <w:r w:rsidRPr="00F717EA">
                    <w:rPr>
                      <w:rFonts w:ascii="Helvetica" w:hAnsi="Helvetica" w:cs="Helvetica"/>
                      <w:b/>
                      <w:bCs/>
                      <w:color w:val="222222"/>
                    </w:rPr>
                    <w:t>Estimated Award Date:</w:t>
                  </w:r>
                </w:p>
              </w:tc>
              <w:tc>
                <w:tcPr>
                  <w:tcW w:w="3419" w:type="dxa"/>
                  <w:vAlign w:val="center"/>
                  <w:hideMark/>
                </w:tcPr>
                <w:p w14:paraId="40A23B35" w14:textId="77777777" w:rsidR="00F717EA" w:rsidRPr="00F717EA" w:rsidRDefault="00F717EA" w:rsidP="00F717EA">
                  <w:pPr>
                    <w:rPr>
                      <w:rFonts w:ascii="Helvetica" w:hAnsi="Helvetica" w:cs="Helvetica"/>
                      <w:color w:val="222222"/>
                    </w:rPr>
                  </w:pPr>
                  <w:r w:rsidRPr="00F717EA">
                    <w:rPr>
                      <w:rFonts w:ascii="Helvetica" w:hAnsi="Helvetica" w:cs="Helvetica"/>
                      <w:color w:val="222222"/>
                    </w:rPr>
                    <w:t> </w:t>
                  </w:r>
                </w:p>
              </w:tc>
            </w:tr>
            <w:tr w:rsidR="00F717EA" w:rsidRPr="00F717EA" w14:paraId="1D205790" w14:textId="77777777" w:rsidTr="00F717EA">
              <w:trPr>
                <w:tblCellSpacing w:w="0" w:type="dxa"/>
              </w:trPr>
              <w:tc>
                <w:tcPr>
                  <w:tcW w:w="1810" w:type="dxa"/>
                  <w:noWrap/>
                  <w:hideMark/>
                </w:tcPr>
                <w:p w14:paraId="10706AC0" w14:textId="77777777" w:rsidR="00F717EA" w:rsidRPr="00F717EA" w:rsidRDefault="00F717EA" w:rsidP="00F717EA">
                  <w:pPr>
                    <w:rPr>
                      <w:rFonts w:ascii="Helvetica" w:hAnsi="Helvetica" w:cs="Helvetica"/>
                      <w:b/>
                      <w:bCs/>
                      <w:color w:val="222222"/>
                    </w:rPr>
                  </w:pPr>
                  <w:r w:rsidRPr="00F717EA">
                    <w:rPr>
                      <w:rFonts w:ascii="Helvetica" w:hAnsi="Helvetica" w:cs="Helvetica"/>
                      <w:b/>
                      <w:bCs/>
                      <w:color w:val="222222"/>
                    </w:rPr>
                    <w:t>Estimated Project Start Date:</w:t>
                  </w:r>
                </w:p>
              </w:tc>
              <w:tc>
                <w:tcPr>
                  <w:tcW w:w="3419" w:type="dxa"/>
                  <w:vAlign w:val="center"/>
                  <w:hideMark/>
                </w:tcPr>
                <w:p w14:paraId="43BBF7DB" w14:textId="77777777" w:rsidR="00F717EA" w:rsidRPr="00F717EA" w:rsidRDefault="00F717EA" w:rsidP="00F717EA">
                  <w:pPr>
                    <w:rPr>
                      <w:rFonts w:ascii="Helvetica" w:hAnsi="Helvetica" w:cs="Helvetica"/>
                      <w:color w:val="222222"/>
                    </w:rPr>
                  </w:pPr>
                  <w:r w:rsidRPr="00F717EA">
                    <w:rPr>
                      <w:rFonts w:ascii="Helvetica" w:hAnsi="Helvetica" w:cs="Helvetica"/>
                      <w:color w:val="222222"/>
                    </w:rPr>
                    <w:t> </w:t>
                  </w:r>
                </w:p>
              </w:tc>
            </w:tr>
            <w:tr w:rsidR="00F717EA" w:rsidRPr="00F717EA" w14:paraId="58DAE385" w14:textId="77777777" w:rsidTr="00F717EA">
              <w:trPr>
                <w:tblCellSpacing w:w="0" w:type="dxa"/>
              </w:trPr>
              <w:tc>
                <w:tcPr>
                  <w:tcW w:w="1810" w:type="dxa"/>
                  <w:noWrap/>
                  <w:hideMark/>
                </w:tcPr>
                <w:p w14:paraId="7CCC0254" w14:textId="77777777" w:rsidR="00F717EA" w:rsidRPr="00F717EA" w:rsidRDefault="00F717EA" w:rsidP="00F717EA">
                  <w:pPr>
                    <w:rPr>
                      <w:rFonts w:ascii="Helvetica" w:hAnsi="Helvetica" w:cs="Helvetica"/>
                      <w:b/>
                      <w:bCs/>
                      <w:color w:val="222222"/>
                    </w:rPr>
                  </w:pPr>
                  <w:r w:rsidRPr="00F717EA">
                    <w:rPr>
                      <w:rFonts w:ascii="Helvetica" w:hAnsi="Helvetica" w:cs="Helvetica"/>
                      <w:b/>
                      <w:bCs/>
                      <w:color w:val="222222"/>
                    </w:rPr>
                    <w:t>Fiscal Year:</w:t>
                  </w:r>
                </w:p>
              </w:tc>
              <w:tc>
                <w:tcPr>
                  <w:tcW w:w="3419" w:type="dxa"/>
                  <w:vAlign w:val="center"/>
                  <w:hideMark/>
                </w:tcPr>
                <w:p w14:paraId="39825A9C" w14:textId="77777777" w:rsidR="00F717EA" w:rsidRPr="00F717EA" w:rsidRDefault="00F717EA" w:rsidP="00F717EA">
                  <w:pPr>
                    <w:rPr>
                      <w:rFonts w:ascii="Helvetica" w:hAnsi="Helvetica" w:cs="Helvetica"/>
                      <w:color w:val="222222"/>
                    </w:rPr>
                  </w:pPr>
                  <w:r w:rsidRPr="00F717EA">
                    <w:rPr>
                      <w:rFonts w:ascii="Helvetica" w:hAnsi="Helvetica" w:cs="Helvetica"/>
                      <w:color w:val="222222"/>
                    </w:rPr>
                    <w:t>2023</w:t>
                  </w:r>
                </w:p>
              </w:tc>
            </w:tr>
            <w:tr w:rsidR="00F717EA" w:rsidRPr="00F717EA" w14:paraId="236D99D4" w14:textId="77777777" w:rsidTr="00F717EA">
              <w:trPr>
                <w:tblCellSpacing w:w="0" w:type="dxa"/>
              </w:trPr>
              <w:tc>
                <w:tcPr>
                  <w:tcW w:w="1810" w:type="dxa"/>
                  <w:noWrap/>
                  <w:hideMark/>
                </w:tcPr>
                <w:p w14:paraId="60573EC7" w14:textId="77777777" w:rsidR="00F717EA" w:rsidRPr="00F717EA" w:rsidRDefault="00F717EA" w:rsidP="00F717EA">
                  <w:pPr>
                    <w:rPr>
                      <w:rFonts w:ascii="Helvetica" w:hAnsi="Helvetica" w:cs="Helvetica"/>
                      <w:b/>
                      <w:bCs/>
                      <w:color w:val="222222"/>
                    </w:rPr>
                  </w:pPr>
                  <w:r w:rsidRPr="00F717EA">
                    <w:rPr>
                      <w:rFonts w:ascii="Helvetica" w:hAnsi="Helvetica" w:cs="Helvetica"/>
                      <w:b/>
                      <w:bCs/>
                      <w:color w:val="222222"/>
                    </w:rPr>
                    <w:t>Archive Date:</w:t>
                  </w:r>
                </w:p>
              </w:tc>
              <w:tc>
                <w:tcPr>
                  <w:tcW w:w="3419" w:type="dxa"/>
                  <w:vAlign w:val="center"/>
                  <w:hideMark/>
                </w:tcPr>
                <w:p w14:paraId="0E1053DA" w14:textId="77777777" w:rsidR="00F717EA" w:rsidRPr="00F717EA" w:rsidRDefault="00F717EA" w:rsidP="00F717EA">
                  <w:pPr>
                    <w:rPr>
                      <w:rFonts w:ascii="Helvetica" w:hAnsi="Helvetica" w:cs="Helvetica"/>
                      <w:color w:val="222222"/>
                    </w:rPr>
                  </w:pPr>
                  <w:r w:rsidRPr="00F717EA">
                    <w:rPr>
                      <w:rFonts w:ascii="Helvetica" w:hAnsi="Helvetica" w:cs="Helvetica"/>
                      <w:color w:val="222222"/>
                    </w:rPr>
                    <w:t> </w:t>
                  </w:r>
                </w:p>
              </w:tc>
            </w:tr>
            <w:tr w:rsidR="00F717EA" w:rsidRPr="00F717EA" w14:paraId="4BB37E81" w14:textId="77777777" w:rsidTr="00F717EA">
              <w:trPr>
                <w:tblCellSpacing w:w="0" w:type="dxa"/>
              </w:trPr>
              <w:tc>
                <w:tcPr>
                  <w:tcW w:w="1810" w:type="dxa"/>
                  <w:noWrap/>
                  <w:hideMark/>
                </w:tcPr>
                <w:p w14:paraId="3EB3265E" w14:textId="77777777" w:rsidR="00F717EA" w:rsidRPr="00F717EA" w:rsidRDefault="00F717EA" w:rsidP="00F717EA">
                  <w:pPr>
                    <w:rPr>
                      <w:rFonts w:ascii="Helvetica" w:hAnsi="Helvetica" w:cs="Helvetica"/>
                      <w:b/>
                      <w:bCs/>
                      <w:color w:val="222222"/>
                    </w:rPr>
                  </w:pPr>
                  <w:r w:rsidRPr="00F717EA">
                    <w:rPr>
                      <w:rFonts w:ascii="Helvetica" w:hAnsi="Helvetica" w:cs="Helvetica"/>
                      <w:b/>
                      <w:bCs/>
                      <w:color w:val="222222"/>
                    </w:rPr>
                    <w:t>Estimated Total Program Funding:</w:t>
                  </w:r>
                </w:p>
              </w:tc>
              <w:tc>
                <w:tcPr>
                  <w:tcW w:w="3419" w:type="dxa"/>
                  <w:vAlign w:val="center"/>
                  <w:hideMark/>
                </w:tcPr>
                <w:p w14:paraId="79D3C182" w14:textId="77777777" w:rsidR="00F717EA" w:rsidRPr="00F717EA" w:rsidRDefault="00F717EA" w:rsidP="00F717EA">
                  <w:pPr>
                    <w:rPr>
                      <w:rFonts w:ascii="Helvetica" w:hAnsi="Helvetica" w:cs="Helvetica"/>
                      <w:color w:val="222222"/>
                    </w:rPr>
                  </w:pPr>
                  <w:r w:rsidRPr="00F717EA">
                    <w:rPr>
                      <w:rFonts w:ascii="Helvetica" w:hAnsi="Helvetica" w:cs="Helvetica"/>
                      <w:color w:val="222222"/>
                    </w:rPr>
                    <w:t>$90,000,000</w:t>
                  </w:r>
                </w:p>
              </w:tc>
            </w:tr>
            <w:tr w:rsidR="00F717EA" w:rsidRPr="00F717EA" w14:paraId="6391297B" w14:textId="77777777" w:rsidTr="00F717EA">
              <w:trPr>
                <w:tblCellSpacing w:w="0" w:type="dxa"/>
              </w:trPr>
              <w:tc>
                <w:tcPr>
                  <w:tcW w:w="1810" w:type="dxa"/>
                  <w:noWrap/>
                  <w:hideMark/>
                </w:tcPr>
                <w:p w14:paraId="4008F274" w14:textId="77777777" w:rsidR="00F717EA" w:rsidRPr="00F717EA" w:rsidRDefault="00F717EA" w:rsidP="00F717EA">
                  <w:pPr>
                    <w:rPr>
                      <w:rFonts w:ascii="Helvetica" w:hAnsi="Helvetica" w:cs="Helvetica"/>
                      <w:b/>
                      <w:bCs/>
                      <w:color w:val="222222"/>
                    </w:rPr>
                  </w:pPr>
                  <w:r w:rsidRPr="00F717EA">
                    <w:rPr>
                      <w:rFonts w:ascii="Helvetica" w:hAnsi="Helvetica" w:cs="Helvetica"/>
                      <w:b/>
                      <w:bCs/>
                      <w:color w:val="222222"/>
                    </w:rPr>
                    <w:t>Award Ceiling:</w:t>
                  </w:r>
                </w:p>
              </w:tc>
              <w:tc>
                <w:tcPr>
                  <w:tcW w:w="3419" w:type="dxa"/>
                  <w:vAlign w:val="center"/>
                  <w:hideMark/>
                </w:tcPr>
                <w:p w14:paraId="324A32F2" w14:textId="77777777" w:rsidR="00F717EA" w:rsidRPr="00F717EA" w:rsidRDefault="00F717EA" w:rsidP="00F717EA">
                  <w:pPr>
                    <w:rPr>
                      <w:rFonts w:ascii="Helvetica" w:hAnsi="Helvetica" w:cs="Helvetica"/>
                      <w:color w:val="222222"/>
                    </w:rPr>
                  </w:pPr>
                  <w:r w:rsidRPr="00F717EA">
                    <w:rPr>
                      <w:rFonts w:ascii="Helvetica" w:hAnsi="Helvetica" w:cs="Helvetica"/>
                      <w:color w:val="222222"/>
                    </w:rPr>
                    <w:t>$1,500,000</w:t>
                  </w:r>
                </w:p>
              </w:tc>
            </w:tr>
            <w:tr w:rsidR="00F717EA" w:rsidRPr="00F717EA" w14:paraId="43B6D874" w14:textId="77777777" w:rsidTr="00F717EA">
              <w:trPr>
                <w:tblCellSpacing w:w="0" w:type="dxa"/>
              </w:trPr>
              <w:tc>
                <w:tcPr>
                  <w:tcW w:w="1810" w:type="dxa"/>
                  <w:noWrap/>
                  <w:hideMark/>
                </w:tcPr>
                <w:p w14:paraId="52F13D08" w14:textId="77777777" w:rsidR="00F717EA" w:rsidRPr="00F717EA" w:rsidRDefault="00F717EA" w:rsidP="00F717EA">
                  <w:pPr>
                    <w:rPr>
                      <w:rFonts w:ascii="Helvetica" w:hAnsi="Helvetica" w:cs="Helvetica"/>
                      <w:b/>
                      <w:bCs/>
                      <w:color w:val="222222"/>
                    </w:rPr>
                  </w:pPr>
                  <w:r w:rsidRPr="00F717EA">
                    <w:rPr>
                      <w:rFonts w:ascii="Helvetica" w:hAnsi="Helvetica" w:cs="Helvetica"/>
                      <w:b/>
                      <w:bCs/>
                      <w:color w:val="222222"/>
                    </w:rPr>
                    <w:lastRenderedPageBreak/>
                    <w:t>Award Floor:</w:t>
                  </w:r>
                </w:p>
              </w:tc>
              <w:tc>
                <w:tcPr>
                  <w:tcW w:w="3419" w:type="dxa"/>
                  <w:vAlign w:val="center"/>
                  <w:hideMark/>
                </w:tcPr>
                <w:p w14:paraId="0BBF4496" w14:textId="77777777" w:rsidR="00F717EA" w:rsidRPr="00F717EA" w:rsidRDefault="00F717EA" w:rsidP="00F717EA">
                  <w:pPr>
                    <w:rPr>
                      <w:rFonts w:ascii="Helvetica" w:hAnsi="Helvetica" w:cs="Helvetica"/>
                      <w:color w:val="222222"/>
                    </w:rPr>
                  </w:pPr>
                  <w:r w:rsidRPr="00F717EA">
                    <w:rPr>
                      <w:rFonts w:ascii="Helvetica" w:hAnsi="Helvetica" w:cs="Helvetica"/>
                      <w:color w:val="222222"/>
                    </w:rPr>
                    <w:t>$700,000</w:t>
                  </w:r>
                </w:p>
              </w:tc>
            </w:tr>
          </w:tbl>
          <w:p w14:paraId="589AA930" w14:textId="77777777" w:rsidR="00F717EA" w:rsidRPr="00F717EA" w:rsidRDefault="00F717EA" w:rsidP="00F717EA">
            <w:pPr>
              <w:rPr>
                <w:rFonts w:ascii="Helvetica" w:hAnsi="Helvetica" w:cs="Helvetica"/>
                <w:color w:val="222222"/>
              </w:rPr>
            </w:pPr>
          </w:p>
        </w:tc>
      </w:tr>
    </w:tbl>
    <w:p w14:paraId="45D59BB1" w14:textId="7E4A5C43" w:rsidR="00F717EA" w:rsidRPr="00F717EA" w:rsidRDefault="00F717EA" w:rsidP="00F717EA">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F717EA" w:rsidRPr="00F717EA" w14:paraId="56D545D9" w14:textId="77777777" w:rsidTr="00F717EA">
        <w:trPr>
          <w:tblCellSpacing w:w="0" w:type="dxa"/>
        </w:trPr>
        <w:tc>
          <w:tcPr>
            <w:tcW w:w="0" w:type="auto"/>
            <w:noWrap/>
            <w:hideMark/>
          </w:tcPr>
          <w:p w14:paraId="2EC2BA4E" w14:textId="77777777" w:rsidR="00F717EA" w:rsidRPr="00F717EA" w:rsidRDefault="00F717EA" w:rsidP="00F717EA">
            <w:pPr>
              <w:rPr>
                <w:rFonts w:ascii="Helvetica" w:hAnsi="Helvetica" w:cs="Helvetica"/>
                <w:b/>
                <w:bCs/>
                <w:color w:val="222222"/>
              </w:rPr>
            </w:pPr>
            <w:r w:rsidRPr="00F717EA">
              <w:rPr>
                <w:rFonts w:ascii="Helvetica" w:hAnsi="Helvetica" w:cs="Helvetica"/>
                <w:b/>
                <w:bCs/>
                <w:color w:val="222222"/>
              </w:rPr>
              <w:t>Eligible Applicants:</w:t>
            </w:r>
          </w:p>
        </w:tc>
        <w:tc>
          <w:tcPr>
            <w:tcW w:w="5000" w:type="pct"/>
            <w:vAlign w:val="center"/>
            <w:hideMark/>
          </w:tcPr>
          <w:p w14:paraId="7F72167A" w14:textId="77777777" w:rsidR="00F717EA" w:rsidRPr="00F717EA" w:rsidRDefault="00F717EA" w:rsidP="00F717EA">
            <w:pPr>
              <w:rPr>
                <w:rFonts w:ascii="Helvetica" w:hAnsi="Helvetica" w:cs="Helvetica"/>
                <w:color w:val="222222"/>
              </w:rPr>
            </w:pPr>
            <w:r w:rsidRPr="00F717EA">
              <w:rPr>
                <w:rFonts w:ascii="Helvetica" w:hAnsi="Helvetica" w:cs="Helvetica"/>
                <w:color w:val="222222"/>
              </w:rPr>
              <w:t>Public and State controlled institutions of higher education</w:t>
            </w:r>
            <w:r w:rsidRPr="00F717EA">
              <w:rPr>
                <w:rFonts w:ascii="Helvetica" w:hAnsi="Helvetica" w:cs="Helvetica"/>
                <w:color w:val="222222"/>
              </w:rPr>
              <w:br/>
              <w:t>State governments</w:t>
            </w:r>
            <w:r w:rsidRPr="00F717EA">
              <w:rPr>
                <w:rFonts w:ascii="Helvetica" w:hAnsi="Helvetica" w:cs="Helvetica"/>
                <w:color w:val="222222"/>
              </w:rPr>
              <w:br/>
              <w:t>City or township governments</w:t>
            </w:r>
            <w:r w:rsidRPr="00F717EA">
              <w:rPr>
                <w:rFonts w:ascii="Helvetica" w:hAnsi="Helvetica" w:cs="Helvetica"/>
                <w:color w:val="222222"/>
              </w:rPr>
              <w:br/>
              <w:t>Special district governments</w:t>
            </w:r>
            <w:r w:rsidRPr="00F717EA">
              <w:rPr>
                <w:rFonts w:ascii="Helvetica" w:hAnsi="Helvetica" w:cs="Helvetica"/>
                <w:color w:val="222222"/>
              </w:rPr>
              <w:br/>
              <w:t>Public housing authorities/Indian housing authorities</w:t>
            </w:r>
            <w:r w:rsidRPr="00F717EA">
              <w:rPr>
                <w:rFonts w:ascii="Helvetica" w:hAnsi="Helvetica" w:cs="Helvetica"/>
                <w:color w:val="222222"/>
              </w:rPr>
              <w:br/>
              <w:t>Nonprofits that do not have a 501(c)(3) status with the IRS, other than institutions of higher education</w:t>
            </w:r>
            <w:r w:rsidRPr="00F717EA">
              <w:rPr>
                <w:rFonts w:ascii="Helvetica" w:hAnsi="Helvetica" w:cs="Helvetica"/>
                <w:color w:val="222222"/>
              </w:rPr>
              <w:br/>
              <w:t>Native American tribal governments (Federally recognized)</w:t>
            </w:r>
            <w:r w:rsidRPr="00F717EA">
              <w:rPr>
                <w:rFonts w:ascii="Helvetica" w:hAnsi="Helvetica" w:cs="Helvetica"/>
                <w:color w:val="222222"/>
              </w:rPr>
              <w:br/>
              <w:t>Others (see text field entitled "Additional Information on Eligibility" for clarification)</w:t>
            </w:r>
            <w:r w:rsidRPr="00F717EA">
              <w:rPr>
                <w:rFonts w:ascii="Helvetica" w:hAnsi="Helvetica" w:cs="Helvetica"/>
                <w:color w:val="222222"/>
              </w:rPr>
              <w:br/>
              <w:t>Independent school districts</w:t>
            </w:r>
            <w:r w:rsidRPr="00F717EA">
              <w:rPr>
                <w:rFonts w:ascii="Helvetica" w:hAnsi="Helvetica" w:cs="Helvetica"/>
                <w:color w:val="222222"/>
              </w:rPr>
              <w:br/>
              <w:t>Private institutions of higher education</w:t>
            </w:r>
            <w:r w:rsidRPr="00F717EA">
              <w:rPr>
                <w:rFonts w:ascii="Helvetica" w:hAnsi="Helvetica" w:cs="Helvetica"/>
                <w:color w:val="222222"/>
              </w:rPr>
              <w:br/>
              <w:t>County governments</w:t>
            </w:r>
            <w:r w:rsidRPr="00F717EA">
              <w:rPr>
                <w:rFonts w:ascii="Helvetica" w:hAnsi="Helvetica" w:cs="Helvetica"/>
                <w:color w:val="222222"/>
              </w:rPr>
              <w:br/>
              <w:t>Nonprofits having a 501(c)(3) status with the IRS, other than institutions of higher education</w:t>
            </w:r>
            <w:r w:rsidRPr="00F717EA">
              <w:rPr>
                <w:rFonts w:ascii="Helvetica" w:hAnsi="Helvetica" w:cs="Helvetica"/>
                <w:color w:val="222222"/>
              </w:rPr>
              <w:br/>
              <w:t>Native American tribal organizations (other than Federally recognized tribal governments)</w:t>
            </w:r>
          </w:p>
        </w:tc>
      </w:tr>
      <w:tr w:rsidR="00F717EA" w:rsidRPr="00F717EA" w14:paraId="4EC04E2C" w14:textId="77777777" w:rsidTr="00F717EA">
        <w:trPr>
          <w:tblCellSpacing w:w="0" w:type="dxa"/>
        </w:trPr>
        <w:tc>
          <w:tcPr>
            <w:tcW w:w="0" w:type="auto"/>
            <w:noWrap/>
            <w:hideMark/>
          </w:tcPr>
          <w:p w14:paraId="4EE575AA" w14:textId="77777777" w:rsidR="00F717EA" w:rsidRPr="00F717EA" w:rsidRDefault="00F717EA" w:rsidP="00F717EA">
            <w:pPr>
              <w:rPr>
                <w:rFonts w:ascii="Helvetica" w:hAnsi="Helvetica" w:cs="Helvetica"/>
                <w:b/>
                <w:bCs/>
                <w:color w:val="222222"/>
              </w:rPr>
            </w:pPr>
            <w:r w:rsidRPr="00F717EA">
              <w:rPr>
                <w:rFonts w:ascii="Helvetica" w:hAnsi="Helvetica" w:cs="Helvetica"/>
                <w:b/>
                <w:bCs/>
                <w:color w:val="222222"/>
              </w:rPr>
              <w:t>Additional Information on Eligibility:</w:t>
            </w:r>
          </w:p>
        </w:tc>
        <w:tc>
          <w:tcPr>
            <w:tcW w:w="5000" w:type="pct"/>
            <w:vAlign w:val="center"/>
            <w:hideMark/>
          </w:tcPr>
          <w:p w14:paraId="53DFE0CF" w14:textId="0D444B2D" w:rsidR="00F717EA" w:rsidRPr="00F717EA" w:rsidRDefault="00F717EA" w:rsidP="00F717EA">
            <w:pPr>
              <w:rPr>
                <w:rFonts w:ascii="Helvetica" w:hAnsi="Helvetica" w:cs="Helvetica"/>
                <w:color w:val="222222"/>
              </w:rPr>
            </w:pPr>
            <w:r w:rsidRPr="00F717EA">
              <w:rPr>
                <w:rFonts w:ascii="Helvetica" w:hAnsi="Helvetica" w:cs="Helvetica"/>
                <w:color w:val="222222"/>
              </w:rPr>
              <w:t xml:space="preserve">See the Funding Opportunity Announcement for applicant </w:t>
            </w:r>
            <w:r w:rsidR="0064796C" w:rsidRPr="00F717EA">
              <w:rPr>
                <w:rFonts w:ascii="Helvetica" w:hAnsi="Helvetica" w:cs="Helvetica"/>
                <w:color w:val="222222"/>
              </w:rPr>
              <w:t>eligibility</w:t>
            </w:r>
            <w:r w:rsidRPr="00F717EA">
              <w:rPr>
                <w:rFonts w:ascii="Helvetica" w:hAnsi="Helvetica" w:cs="Helvetica"/>
                <w:color w:val="222222"/>
              </w:rPr>
              <w:t>.</w:t>
            </w:r>
          </w:p>
        </w:tc>
      </w:tr>
    </w:tbl>
    <w:p w14:paraId="4283DA2E" w14:textId="14C2552D" w:rsidR="00F717EA" w:rsidRPr="00F717EA" w:rsidRDefault="00F717EA" w:rsidP="00F717EA">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F717EA" w:rsidRPr="00F717EA" w14:paraId="55CEBC66" w14:textId="77777777" w:rsidTr="00F717EA">
        <w:trPr>
          <w:tblCellSpacing w:w="0" w:type="dxa"/>
        </w:trPr>
        <w:tc>
          <w:tcPr>
            <w:tcW w:w="0" w:type="auto"/>
            <w:noWrap/>
            <w:hideMark/>
          </w:tcPr>
          <w:p w14:paraId="5755FBA3" w14:textId="77777777" w:rsidR="00F717EA" w:rsidRPr="00F717EA" w:rsidRDefault="00F717EA" w:rsidP="00F717EA">
            <w:pPr>
              <w:rPr>
                <w:rFonts w:ascii="Helvetica" w:hAnsi="Helvetica" w:cs="Helvetica"/>
                <w:b/>
                <w:bCs/>
                <w:color w:val="222222"/>
              </w:rPr>
            </w:pPr>
            <w:r w:rsidRPr="00F717EA">
              <w:rPr>
                <w:rFonts w:ascii="Helvetica" w:hAnsi="Helvetica" w:cs="Helvetica"/>
                <w:b/>
                <w:bCs/>
                <w:color w:val="222222"/>
              </w:rPr>
              <w:t>Agency Name:</w:t>
            </w:r>
          </w:p>
        </w:tc>
        <w:tc>
          <w:tcPr>
            <w:tcW w:w="5000" w:type="pct"/>
            <w:vAlign w:val="center"/>
            <w:hideMark/>
          </w:tcPr>
          <w:p w14:paraId="18A38FC2" w14:textId="77777777" w:rsidR="00F717EA" w:rsidRPr="00F717EA" w:rsidRDefault="00F717EA" w:rsidP="00F717EA">
            <w:pPr>
              <w:rPr>
                <w:rFonts w:ascii="Helvetica" w:hAnsi="Helvetica" w:cs="Helvetica"/>
                <w:color w:val="222222"/>
              </w:rPr>
            </w:pPr>
            <w:r w:rsidRPr="00F717EA">
              <w:rPr>
                <w:rFonts w:ascii="Helvetica" w:hAnsi="Helvetica" w:cs="Helvetica"/>
                <w:color w:val="222222"/>
              </w:rPr>
              <w:t>Employment and Training Administration</w:t>
            </w:r>
          </w:p>
        </w:tc>
      </w:tr>
      <w:tr w:rsidR="00F717EA" w:rsidRPr="00F717EA" w14:paraId="7C87E1C4" w14:textId="77777777" w:rsidTr="00F717EA">
        <w:trPr>
          <w:tblCellSpacing w:w="0" w:type="dxa"/>
        </w:trPr>
        <w:tc>
          <w:tcPr>
            <w:tcW w:w="0" w:type="auto"/>
            <w:noWrap/>
            <w:hideMark/>
          </w:tcPr>
          <w:p w14:paraId="771E745C" w14:textId="77777777" w:rsidR="00F717EA" w:rsidRPr="00F717EA" w:rsidRDefault="00F717EA" w:rsidP="00F717EA">
            <w:pPr>
              <w:rPr>
                <w:rFonts w:ascii="Helvetica" w:hAnsi="Helvetica" w:cs="Helvetica"/>
                <w:b/>
                <w:bCs/>
                <w:color w:val="222222"/>
              </w:rPr>
            </w:pPr>
            <w:r w:rsidRPr="00F717EA">
              <w:rPr>
                <w:rFonts w:ascii="Helvetica" w:hAnsi="Helvetica" w:cs="Helvetica"/>
                <w:b/>
                <w:bCs/>
                <w:color w:val="222222"/>
              </w:rPr>
              <w:t>Description:</w:t>
            </w:r>
          </w:p>
        </w:tc>
        <w:tc>
          <w:tcPr>
            <w:tcW w:w="5000" w:type="pct"/>
            <w:vAlign w:val="center"/>
            <w:hideMark/>
          </w:tcPr>
          <w:p w14:paraId="6662EF6C" w14:textId="0E9C732B" w:rsidR="00F717EA" w:rsidRPr="00F717EA" w:rsidRDefault="00F717EA" w:rsidP="00F717EA">
            <w:pPr>
              <w:rPr>
                <w:rFonts w:ascii="Helvetica" w:hAnsi="Helvetica" w:cs="Helvetica"/>
                <w:color w:val="222222"/>
              </w:rPr>
            </w:pPr>
            <w:r w:rsidRPr="00F717EA">
              <w:rPr>
                <w:rFonts w:ascii="Helvetica" w:hAnsi="Helvetica" w:cs="Helvetica"/>
                <w:color w:val="222222"/>
              </w:rPr>
              <w:t xml:space="preserve">Under the YouthBuild Funding Opportunity Announcement, DOL will award grants through a competitive process to organizations providing pre-apprenticeship services that support education, occupational skills training, and employment services to opportunity youth, ages 16 to 24, while performing meaningful work and service to their communities. The YouthBuild program model prepares participants for quality jobs in a variety of careers, including infrastructure, and contains wrap-around services such as mentoring, trauma-informed care, personal counseling, and employment – all key strategies for addressing community violence. YouthBuild applicants must include construction skills training and may include occupational skills training in other in-demand industries. This expansion into additional </w:t>
            </w:r>
            <w:r w:rsidR="00C019E1" w:rsidRPr="00F717EA">
              <w:rPr>
                <w:rFonts w:ascii="Helvetica" w:hAnsi="Helvetica" w:cs="Helvetica"/>
                <w:color w:val="222222"/>
              </w:rPr>
              <w:t>in demand</w:t>
            </w:r>
            <w:r w:rsidRPr="00F717EA">
              <w:rPr>
                <w:rFonts w:ascii="Helvetica" w:hAnsi="Helvetica" w:cs="Helvetica"/>
                <w:color w:val="222222"/>
              </w:rPr>
              <w:t xml:space="preserve"> industries is the Construction Plus component, a priority in this grant competition. YouthBuild is a community-based alternative education program for youth between the ages of 16 and 24 who left high school prior to graduation that also have other risk factors, including being an adjudicated youth, youth aging out of foster care, youth with disabilities, migrant farmworker youth, youth experiencing housing instability, and other disadvantaged youth populations. The YouthBuild program simultaneously addresses multiple core issues important to youth in </w:t>
            </w:r>
            <w:r w:rsidR="00C019E1" w:rsidRPr="00F717EA">
              <w:rPr>
                <w:rFonts w:ascii="Helvetica" w:hAnsi="Helvetica" w:cs="Helvetica"/>
                <w:color w:val="222222"/>
              </w:rPr>
              <w:t>low income</w:t>
            </w:r>
            <w:r w:rsidRPr="00F717EA">
              <w:rPr>
                <w:rFonts w:ascii="Helvetica" w:hAnsi="Helvetica" w:cs="Helvetica"/>
                <w:color w:val="222222"/>
              </w:rPr>
              <w:t xml:space="preserve"> communities: affordable housing, leadership development, education, and employment </w:t>
            </w:r>
            <w:r w:rsidRPr="00F717EA">
              <w:rPr>
                <w:rFonts w:ascii="Helvetica" w:hAnsi="Helvetica" w:cs="Helvetica"/>
                <w:color w:val="222222"/>
              </w:rPr>
              <w:lastRenderedPageBreak/>
              <w:t>opportunities in in-demand industries and apprenticeship pathways. YouthBuild programs serve as the connection point to vital services for participants. Key aspects of the YouthBuild service delivery model include meaningful partnership and collaboration with the public workforce development system, education and human services systems, and labor and industry partners.</w:t>
            </w:r>
            <w:r w:rsidR="00C019E1">
              <w:rPr>
                <w:rFonts w:ascii="Helvetica" w:hAnsi="Helvetica" w:cs="Helvetica"/>
                <w:color w:val="222222"/>
              </w:rPr>
              <w:t xml:space="preserve"> </w:t>
            </w:r>
            <w:r w:rsidRPr="00F717EA">
              <w:rPr>
                <w:rFonts w:ascii="Helvetica" w:hAnsi="Helvetica" w:cs="Helvetica"/>
                <w:color w:val="222222"/>
              </w:rPr>
              <w:t>The YouthBuild model balances project-based academic learning and occupational skills training to prepare opportunity youth for career placement and supports the Administration's goal to build a modern and sustainable infrastructure. YouthBuild programs are well-positioned to connect participants with career opportunities developing as a result of the Bipartisan Infrastructure Law (construction), Inflation Reduction Act (clean energy), and CHIPS and Science Act (manufacturing). For more information on the Bipartisan Infrastructure Law, including a guidebook of other funding opportunities, visit https://www.build.gov.Questions regarding this Funding Opportunity Announcement (FOA) Forecast may be emailed to YB_FOA-ETA-23-17@dol.gov; however, please note there is limited information that may be shared with the public, as this FOA is currently under development.  We encourage prospective applicants and interested parties to use the Grants.gov subscription option to register for future updates provided for this particular FOA.</w:t>
            </w:r>
          </w:p>
        </w:tc>
      </w:tr>
      <w:tr w:rsidR="00F717EA" w:rsidRPr="00F717EA" w14:paraId="2B19EF20" w14:textId="77777777" w:rsidTr="00F717EA">
        <w:trPr>
          <w:tblCellSpacing w:w="0" w:type="dxa"/>
        </w:trPr>
        <w:tc>
          <w:tcPr>
            <w:tcW w:w="0" w:type="auto"/>
            <w:noWrap/>
            <w:hideMark/>
          </w:tcPr>
          <w:p w14:paraId="03ED0CC0" w14:textId="77777777" w:rsidR="00F717EA" w:rsidRPr="00F717EA" w:rsidRDefault="00F717EA" w:rsidP="00F717EA">
            <w:pPr>
              <w:rPr>
                <w:rFonts w:ascii="Helvetica" w:hAnsi="Helvetica" w:cs="Helvetica"/>
                <w:b/>
                <w:bCs/>
                <w:color w:val="222222"/>
              </w:rPr>
            </w:pPr>
            <w:r w:rsidRPr="00F717EA">
              <w:rPr>
                <w:rFonts w:ascii="Helvetica" w:hAnsi="Helvetica" w:cs="Helvetica"/>
                <w:b/>
                <w:bCs/>
                <w:color w:val="222222"/>
              </w:rPr>
              <w:lastRenderedPageBreak/>
              <w:t>Link to Additional Information:</w:t>
            </w:r>
          </w:p>
        </w:tc>
        <w:tc>
          <w:tcPr>
            <w:tcW w:w="5000" w:type="pct"/>
            <w:vAlign w:val="center"/>
            <w:hideMark/>
          </w:tcPr>
          <w:p w14:paraId="380ECEA2" w14:textId="77777777" w:rsidR="00F717EA" w:rsidRPr="00F717EA" w:rsidRDefault="00F717EA" w:rsidP="00F717EA">
            <w:pPr>
              <w:rPr>
                <w:rFonts w:ascii="Helvetica" w:hAnsi="Helvetica" w:cs="Helvetica"/>
                <w:color w:val="222222"/>
              </w:rPr>
            </w:pPr>
            <w:r w:rsidRPr="00F717EA">
              <w:rPr>
                <w:rFonts w:ascii="Helvetica" w:hAnsi="Helvetica" w:cs="Helvetica"/>
                <w:color w:val="222222"/>
              </w:rPr>
              <w:t> </w:t>
            </w:r>
          </w:p>
        </w:tc>
      </w:tr>
      <w:tr w:rsidR="00F717EA" w:rsidRPr="00F717EA" w14:paraId="4930B094" w14:textId="77777777" w:rsidTr="00F717EA">
        <w:trPr>
          <w:tblCellSpacing w:w="0" w:type="dxa"/>
        </w:trPr>
        <w:tc>
          <w:tcPr>
            <w:tcW w:w="0" w:type="auto"/>
            <w:noWrap/>
            <w:hideMark/>
          </w:tcPr>
          <w:p w14:paraId="1CF76309" w14:textId="77777777" w:rsidR="00F717EA" w:rsidRPr="00F717EA" w:rsidRDefault="00F717EA" w:rsidP="00F717EA">
            <w:pPr>
              <w:rPr>
                <w:rFonts w:ascii="Helvetica" w:hAnsi="Helvetica" w:cs="Helvetica"/>
                <w:b/>
                <w:bCs/>
                <w:color w:val="222222"/>
              </w:rPr>
            </w:pPr>
            <w:r w:rsidRPr="00F717EA">
              <w:rPr>
                <w:rFonts w:ascii="Helvetica" w:hAnsi="Helvetica" w:cs="Helvetica"/>
                <w:b/>
                <w:bCs/>
                <w:color w:val="222222"/>
              </w:rPr>
              <w:t>Grantor Contact Information:</w:t>
            </w:r>
          </w:p>
        </w:tc>
        <w:tc>
          <w:tcPr>
            <w:tcW w:w="5000" w:type="pct"/>
            <w:vAlign w:val="center"/>
            <w:hideMark/>
          </w:tcPr>
          <w:p w14:paraId="599F23E3" w14:textId="77777777" w:rsidR="00F717EA" w:rsidRPr="00F717EA" w:rsidRDefault="00F717EA" w:rsidP="00F717EA">
            <w:pPr>
              <w:rPr>
                <w:rFonts w:ascii="Helvetica" w:hAnsi="Helvetica" w:cs="Helvetica"/>
                <w:color w:val="222222"/>
              </w:rPr>
            </w:pPr>
            <w:r w:rsidRPr="00F717EA">
              <w:rPr>
                <w:rFonts w:ascii="Helvetica" w:hAnsi="Helvetica" w:cs="Helvetica"/>
                <w:color w:val="222222"/>
              </w:rPr>
              <w:t>Andrea Chism</w:t>
            </w:r>
            <w:r w:rsidRPr="00F717EA">
              <w:rPr>
                <w:rFonts w:ascii="Helvetica" w:hAnsi="Helvetica" w:cs="Helvetica"/>
                <w:color w:val="222222"/>
              </w:rPr>
              <w:br/>
              <w:t>YB_FOA-ETA-23-17@dol.gov</w:t>
            </w:r>
            <w:r w:rsidRPr="00F717EA">
              <w:rPr>
                <w:rFonts w:ascii="Helvetica" w:hAnsi="Helvetica" w:cs="Helvetica"/>
                <w:color w:val="222222"/>
              </w:rPr>
              <w:br/>
            </w:r>
            <w:r w:rsidRPr="00F717EA">
              <w:rPr>
                <w:rFonts w:ascii="Helvetica" w:hAnsi="Helvetica" w:cs="Helvetica"/>
                <w:color w:val="222222"/>
              </w:rPr>
              <w:br/>
            </w:r>
            <w:hyperlink r:id="rId358" w:history="1">
              <w:r w:rsidRPr="00F717EA">
                <w:rPr>
                  <w:rStyle w:val="Hyperlink"/>
                  <w:rFonts w:ascii="Helvetica" w:hAnsi="Helvetica" w:cs="Helvetica"/>
                </w:rPr>
                <w:t>YB_FOA-ETA-23-17@dol.gov</w:t>
              </w:r>
            </w:hyperlink>
          </w:p>
        </w:tc>
      </w:tr>
    </w:tbl>
    <w:p w14:paraId="36BF2726" w14:textId="77777777" w:rsidR="00C84BB1" w:rsidRDefault="00583EC7" w:rsidP="00583EC7">
      <w:pPr>
        <w:pBdr>
          <w:bottom w:val="single" w:sz="6" w:space="1" w:color="auto"/>
        </w:pBdr>
        <w:rPr>
          <w:rStyle w:val="Hyperlink"/>
          <w:rFonts w:ascii="Helvetica" w:hAnsi="Helvetica" w:cs="Helvetica"/>
          <w:color w:val="1155CC"/>
          <w:shd w:val="clear" w:color="auto" w:fill="FFFFFF"/>
        </w:rPr>
      </w:pPr>
      <w:r w:rsidRPr="009433CC">
        <w:rPr>
          <w:rFonts w:ascii="Helvetica" w:hAnsi="Helvetica" w:cs="Helvetica"/>
          <w:color w:val="222222"/>
        </w:rPr>
        <w:br/>
      </w:r>
      <w:hyperlink r:id="rId359" w:tgtFrame="_blank" w:history="1">
        <w:r w:rsidRPr="009433CC">
          <w:rPr>
            <w:rStyle w:val="Hyperlink"/>
            <w:rFonts w:ascii="Helvetica" w:hAnsi="Helvetica" w:cs="Helvetica"/>
            <w:color w:val="1155CC"/>
            <w:shd w:val="clear" w:color="auto" w:fill="FFFFFF"/>
          </w:rPr>
          <w:t>https://www.grants.gov/web/grants/view-opportunity.html?oppId=343870</w:t>
        </w:r>
      </w:hyperlink>
    </w:p>
    <w:p w14:paraId="60F37C7B" w14:textId="77777777" w:rsidR="00C84BB1" w:rsidRDefault="00C84BB1" w:rsidP="00583EC7">
      <w:pPr>
        <w:rPr>
          <w:rStyle w:val="Hyperlink"/>
          <w:color w:val="1155CC"/>
          <w:shd w:val="clear" w:color="auto" w:fill="FFFFFF"/>
        </w:rPr>
      </w:pPr>
    </w:p>
    <w:p w14:paraId="71558F26" w14:textId="77777777" w:rsidR="00C84BB1" w:rsidRDefault="00C84BB1" w:rsidP="00C84BB1">
      <w:pPr>
        <w:pStyle w:val="NoSpacing"/>
        <w:rPr>
          <w:rFonts w:ascii="Helvetica" w:hAnsi="Helvetica" w:cs="Helvetica"/>
          <w:color w:val="222222"/>
          <w:sz w:val="24"/>
          <w:szCs w:val="24"/>
          <w:shd w:val="clear" w:color="auto" w:fill="FFFFFF"/>
        </w:rPr>
      </w:pPr>
      <w:r w:rsidRPr="005B4FA8">
        <w:rPr>
          <w:rFonts w:ascii="Helvetica" w:hAnsi="Helvetica" w:cs="Helvetica"/>
          <w:color w:val="222222"/>
          <w:sz w:val="24"/>
          <w:szCs w:val="24"/>
          <w:shd w:val="clear" w:color="auto" w:fill="FFFFFF"/>
        </w:rPr>
        <w:t>Veterans Employment and Training Service</w:t>
      </w:r>
      <w:r w:rsidRPr="005B4FA8">
        <w:rPr>
          <w:rFonts w:ascii="Helvetica" w:hAnsi="Helvetica" w:cs="Helvetica"/>
          <w:color w:val="222222"/>
          <w:sz w:val="24"/>
          <w:szCs w:val="24"/>
        </w:rPr>
        <w:br/>
      </w:r>
      <w:r w:rsidRPr="005B4FA8">
        <w:rPr>
          <w:rFonts w:ascii="Helvetica" w:hAnsi="Helvetica" w:cs="Helvetica"/>
          <w:color w:val="222222"/>
          <w:sz w:val="24"/>
          <w:szCs w:val="24"/>
          <w:shd w:val="clear" w:color="auto" w:fill="FFFFFF"/>
        </w:rPr>
        <w:t>Homeless Veterans’ Reintegration Program (HVRP), Incarcerated Veterans’ Transition Program (IVTP), and the Homeless Female Veterans’ and Veterans’ with Children Program (HFVVWC) (referred to collectively as HVRP)</w:t>
      </w:r>
      <w:r w:rsidRPr="005B4FA8">
        <w:rPr>
          <w:rFonts w:ascii="Helvetica" w:hAnsi="Helvetica" w:cs="Helvetica"/>
          <w:color w:val="222222"/>
          <w:sz w:val="24"/>
          <w:szCs w:val="24"/>
        </w:rPr>
        <w:br/>
      </w:r>
      <w:r w:rsidRPr="005B4FA8">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4BB1" w:rsidRPr="00C84BB1" w14:paraId="5AA69728" w14:textId="77777777" w:rsidTr="00C84BB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068"/>
            </w:tblGrid>
            <w:tr w:rsidR="00C84BB1" w:rsidRPr="00C84BB1" w14:paraId="4FDEBA87" w14:textId="77777777" w:rsidTr="00C84BB1">
              <w:trPr>
                <w:tblCellSpacing w:w="0" w:type="dxa"/>
              </w:trPr>
              <w:tc>
                <w:tcPr>
                  <w:tcW w:w="1347" w:type="dxa"/>
                  <w:noWrap/>
                  <w:hideMark/>
                </w:tcPr>
                <w:p w14:paraId="1805DE34" w14:textId="77777777" w:rsidR="00C84BB1" w:rsidRPr="00C84BB1" w:rsidRDefault="00C84BB1" w:rsidP="00C84BB1">
                  <w:pPr>
                    <w:pStyle w:val="NoSpacing"/>
                    <w:rPr>
                      <w:rFonts w:ascii="Helvetica" w:hAnsi="Helvetica" w:cs="Helvetica"/>
                      <w:b/>
                      <w:bCs/>
                      <w:color w:val="222222"/>
                    </w:rPr>
                  </w:pPr>
                  <w:r w:rsidRPr="00C84BB1">
                    <w:rPr>
                      <w:rFonts w:ascii="Helvetica" w:hAnsi="Helvetica" w:cs="Helvetica"/>
                      <w:b/>
                      <w:bCs/>
                      <w:color w:val="222222"/>
                    </w:rPr>
                    <w:t>Document Type:</w:t>
                  </w:r>
                </w:p>
              </w:tc>
              <w:tc>
                <w:tcPr>
                  <w:tcW w:w="3898" w:type="dxa"/>
                  <w:vAlign w:val="center"/>
                  <w:hideMark/>
                </w:tcPr>
                <w:p w14:paraId="342A251E" w14:textId="77777777" w:rsidR="00C84BB1" w:rsidRPr="00C84BB1" w:rsidRDefault="00C84BB1" w:rsidP="00C84BB1">
                  <w:pPr>
                    <w:pStyle w:val="NoSpacing"/>
                    <w:rPr>
                      <w:rFonts w:ascii="Helvetica" w:hAnsi="Helvetica" w:cs="Helvetica"/>
                      <w:color w:val="222222"/>
                    </w:rPr>
                  </w:pPr>
                  <w:r w:rsidRPr="00C84BB1">
                    <w:rPr>
                      <w:rFonts w:ascii="Helvetica" w:hAnsi="Helvetica" w:cs="Helvetica"/>
                      <w:color w:val="222222"/>
                    </w:rPr>
                    <w:t>Grants Notice</w:t>
                  </w:r>
                </w:p>
              </w:tc>
            </w:tr>
            <w:tr w:rsidR="00C84BB1" w:rsidRPr="00C84BB1" w14:paraId="78663B20" w14:textId="77777777" w:rsidTr="00C84BB1">
              <w:trPr>
                <w:tblCellSpacing w:w="0" w:type="dxa"/>
              </w:trPr>
              <w:tc>
                <w:tcPr>
                  <w:tcW w:w="1347" w:type="dxa"/>
                  <w:noWrap/>
                  <w:hideMark/>
                </w:tcPr>
                <w:p w14:paraId="2EA6A396" w14:textId="77777777" w:rsidR="00C84BB1" w:rsidRPr="00C84BB1" w:rsidRDefault="00C84BB1" w:rsidP="00C84BB1">
                  <w:pPr>
                    <w:pStyle w:val="NoSpacing"/>
                    <w:rPr>
                      <w:rFonts w:ascii="Helvetica" w:hAnsi="Helvetica" w:cs="Helvetica"/>
                      <w:b/>
                      <w:bCs/>
                      <w:color w:val="222222"/>
                    </w:rPr>
                  </w:pPr>
                  <w:r w:rsidRPr="00C84BB1">
                    <w:rPr>
                      <w:rFonts w:ascii="Helvetica" w:hAnsi="Helvetica" w:cs="Helvetica"/>
                      <w:b/>
                      <w:bCs/>
                      <w:color w:val="222222"/>
                    </w:rPr>
                    <w:t>Opportunity Number:</w:t>
                  </w:r>
                </w:p>
              </w:tc>
              <w:tc>
                <w:tcPr>
                  <w:tcW w:w="3898" w:type="dxa"/>
                  <w:vAlign w:val="center"/>
                  <w:hideMark/>
                </w:tcPr>
                <w:p w14:paraId="49DE8377" w14:textId="77777777" w:rsidR="00C84BB1" w:rsidRPr="00C84BB1" w:rsidRDefault="00C84BB1" w:rsidP="00C84BB1">
                  <w:pPr>
                    <w:pStyle w:val="NoSpacing"/>
                    <w:rPr>
                      <w:rFonts w:ascii="Helvetica" w:hAnsi="Helvetica" w:cs="Helvetica"/>
                      <w:color w:val="222222"/>
                    </w:rPr>
                  </w:pPr>
                  <w:r w:rsidRPr="00C84BB1">
                    <w:rPr>
                      <w:rFonts w:ascii="Helvetica" w:hAnsi="Helvetica" w:cs="Helvetica"/>
                      <w:color w:val="222222"/>
                    </w:rPr>
                    <w:t>FOA-VETS-23-01</w:t>
                  </w:r>
                </w:p>
              </w:tc>
            </w:tr>
            <w:tr w:rsidR="00C84BB1" w:rsidRPr="00C84BB1" w14:paraId="4E3AEC59" w14:textId="77777777" w:rsidTr="00C84BB1">
              <w:trPr>
                <w:tblCellSpacing w:w="0" w:type="dxa"/>
              </w:trPr>
              <w:tc>
                <w:tcPr>
                  <w:tcW w:w="1347" w:type="dxa"/>
                  <w:noWrap/>
                  <w:hideMark/>
                </w:tcPr>
                <w:p w14:paraId="04F74519" w14:textId="77777777" w:rsidR="00C84BB1" w:rsidRPr="00C84BB1" w:rsidRDefault="00C84BB1" w:rsidP="00C84BB1">
                  <w:pPr>
                    <w:pStyle w:val="NoSpacing"/>
                    <w:rPr>
                      <w:rFonts w:ascii="Helvetica" w:hAnsi="Helvetica" w:cs="Helvetica"/>
                      <w:b/>
                      <w:bCs/>
                      <w:color w:val="222222"/>
                    </w:rPr>
                  </w:pPr>
                  <w:r w:rsidRPr="00C84BB1">
                    <w:rPr>
                      <w:rFonts w:ascii="Helvetica" w:hAnsi="Helvetica" w:cs="Helvetica"/>
                      <w:b/>
                      <w:bCs/>
                      <w:color w:val="222222"/>
                    </w:rPr>
                    <w:t>Opportunity Title:</w:t>
                  </w:r>
                </w:p>
              </w:tc>
              <w:tc>
                <w:tcPr>
                  <w:tcW w:w="3898" w:type="dxa"/>
                  <w:vAlign w:val="center"/>
                  <w:hideMark/>
                </w:tcPr>
                <w:p w14:paraId="1D2276F9" w14:textId="77777777" w:rsidR="00C84BB1" w:rsidRPr="00C84BB1" w:rsidRDefault="00C84BB1" w:rsidP="00C84BB1">
                  <w:pPr>
                    <w:pStyle w:val="NoSpacing"/>
                    <w:rPr>
                      <w:rFonts w:ascii="Helvetica" w:hAnsi="Helvetica" w:cs="Helvetica"/>
                      <w:color w:val="222222"/>
                    </w:rPr>
                  </w:pPr>
                  <w:r w:rsidRPr="00C84BB1">
                    <w:rPr>
                      <w:rFonts w:ascii="Helvetica" w:hAnsi="Helvetica" w:cs="Helvetica"/>
                      <w:color w:val="222222"/>
                    </w:rPr>
                    <w:t xml:space="preserve">Homeless Veterans’ Reintegration Program (HVRP), Incarcerated Veterans’ Transition Program (IVTP), and the Homeless Female Veterans’ and Veterans’ with Children Program (HFVVWC) </w:t>
                  </w:r>
                  <w:r w:rsidRPr="00C84BB1">
                    <w:rPr>
                      <w:rFonts w:ascii="Helvetica" w:hAnsi="Helvetica" w:cs="Helvetica"/>
                      <w:color w:val="222222"/>
                    </w:rPr>
                    <w:lastRenderedPageBreak/>
                    <w:t>(referred to collectively as HVRP)</w:t>
                  </w:r>
                </w:p>
              </w:tc>
            </w:tr>
            <w:tr w:rsidR="00C84BB1" w:rsidRPr="00C84BB1" w14:paraId="1442E975" w14:textId="77777777" w:rsidTr="00C84BB1">
              <w:trPr>
                <w:tblCellSpacing w:w="0" w:type="dxa"/>
              </w:trPr>
              <w:tc>
                <w:tcPr>
                  <w:tcW w:w="1347" w:type="dxa"/>
                  <w:noWrap/>
                  <w:hideMark/>
                </w:tcPr>
                <w:p w14:paraId="4589ED85" w14:textId="77777777" w:rsidR="00C84BB1" w:rsidRPr="00C84BB1" w:rsidRDefault="00C84BB1" w:rsidP="00C84BB1">
                  <w:pPr>
                    <w:pStyle w:val="NoSpacing"/>
                    <w:rPr>
                      <w:rFonts w:ascii="Helvetica" w:hAnsi="Helvetica" w:cs="Helvetica"/>
                      <w:b/>
                      <w:bCs/>
                      <w:color w:val="222222"/>
                    </w:rPr>
                  </w:pPr>
                  <w:r w:rsidRPr="00C84BB1">
                    <w:rPr>
                      <w:rFonts w:ascii="Helvetica" w:hAnsi="Helvetica" w:cs="Helvetica"/>
                      <w:b/>
                      <w:bCs/>
                      <w:color w:val="222222"/>
                    </w:rPr>
                    <w:lastRenderedPageBreak/>
                    <w:t>Opportunity Category:</w:t>
                  </w:r>
                </w:p>
              </w:tc>
              <w:tc>
                <w:tcPr>
                  <w:tcW w:w="3898" w:type="dxa"/>
                  <w:vAlign w:val="center"/>
                  <w:hideMark/>
                </w:tcPr>
                <w:p w14:paraId="5769E354" w14:textId="77777777" w:rsidR="00C84BB1" w:rsidRPr="00C84BB1" w:rsidRDefault="00C84BB1" w:rsidP="00C84BB1">
                  <w:pPr>
                    <w:pStyle w:val="NoSpacing"/>
                    <w:rPr>
                      <w:rFonts w:ascii="Helvetica" w:hAnsi="Helvetica" w:cs="Helvetica"/>
                      <w:color w:val="222222"/>
                    </w:rPr>
                  </w:pPr>
                  <w:r w:rsidRPr="00C84BB1">
                    <w:rPr>
                      <w:rFonts w:ascii="Helvetica" w:hAnsi="Helvetica" w:cs="Helvetica"/>
                      <w:color w:val="222222"/>
                    </w:rPr>
                    <w:t>Discretionary</w:t>
                  </w:r>
                </w:p>
              </w:tc>
            </w:tr>
            <w:tr w:rsidR="00C84BB1" w:rsidRPr="00C84BB1" w14:paraId="50949E0E" w14:textId="77777777" w:rsidTr="00C84BB1">
              <w:trPr>
                <w:tblCellSpacing w:w="0" w:type="dxa"/>
              </w:trPr>
              <w:tc>
                <w:tcPr>
                  <w:tcW w:w="1347" w:type="dxa"/>
                  <w:noWrap/>
                  <w:hideMark/>
                </w:tcPr>
                <w:p w14:paraId="6602DC1B" w14:textId="77777777" w:rsidR="00C84BB1" w:rsidRPr="00C84BB1" w:rsidRDefault="00C84BB1" w:rsidP="00C84BB1">
                  <w:pPr>
                    <w:pStyle w:val="NoSpacing"/>
                    <w:rPr>
                      <w:rFonts w:ascii="Helvetica" w:hAnsi="Helvetica" w:cs="Helvetica"/>
                      <w:b/>
                      <w:bCs/>
                      <w:color w:val="222222"/>
                    </w:rPr>
                  </w:pPr>
                  <w:r w:rsidRPr="00C84BB1">
                    <w:rPr>
                      <w:rFonts w:ascii="Helvetica" w:hAnsi="Helvetica" w:cs="Helvetica"/>
                      <w:b/>
                      <w:bCs/>
                      <w:color w:val="222222"/>
                    </w:rPr>
                    <w:t>Opportunity Category Explanation:</w:t>
                  </w:r>
                </w:p>
              </w:tc>
              <w:tc>
                <w:tcPr>
                  <w:tcW w:w="3898" w:type="dxa"/>
                  <w:vAlign w:val="center"/>
                  <w:hideMark/>
                </w:tcPr>
                <w:p w14:paraId="16C2F744" w14:textId="77777777" w:rsidR="00C84BB1" w:rsidRPr="00C84BB1" w:rsidRDefault="00C84BB1" w:rsidP="00C84BB1">
                  <w:pPr>
                    <w:pStyle w:val="NoSpacing"/>
                    <w:rPr>
                      <w:rFonts w:ascii="Helvetica" w:hAnsi="Helvetica" w:cs="Helvetica"/>
                      <w:color w:val="222222"/>
                    </w:rPr>
                  </w:pPr>
                  <w:r w:rsidRPr="00C84BB1">
                    <w:rPr>
                      <w:rFonts w:ascii="Helvetica" w:hAnsi="Helvetica" w:cs="Helvetica"/>
                      <w:color w:val="222222"/>
                    </w:rPr>
                    <w:t> </w:t>
                  </w:r>
                </w:p>
              </w:tc>
            </w:tr>
            <w:tr w:rsidR="00C84BB1" w:rsidRPr="00C84BB1" w14:paraId="2EE1949C" w14:textId="77777777" w:rsidTr="00C84BB1">
              <w:trPr>
                <w:tblCellSpacing w:w="0" w:type="dxa"/>
              </w:trPr>
              <w:tc>
                <w:tcPr>
                  <w:tcW w:w="1347" w:type="dxa"/>
                  <w:noWrap/>
                  <w:hideMark/>
                </w:tcPr>
                <w:p w14:paraId="70805B52" w14:textId="77777777" w:rsidR="00C84BB1" w:rsidRPr="00C84BB1" w:rsidRDefault="00C84BB1" w:rsidP="00C84BB1">
                  <w:pPr>
                    <w:pStyle w:val="NoSpacing"/>
                    <w:rPr>
                      <w:rFonts w:ascii="Helvetica" w:hAnsi="Helvetica" w:cs="Helvetica"/>
                      <w:b/>
                      <w:bCs/>
                      <w:color w:val="222222"/>
                    </w:rPr>
                  </w:pPr>
                  <w:r w:rsidRPr="00C84BB1">
                    <w:rPr>
                      <w:rFonts w:ascii="Helvetica" w:hAnsi="Helvetica" w:cs="Helvetica"/>
                      <w:b/>
                      <w:bCs/>
                      <w:color w:val="222222"/>
                    </w:rPr>
                    <w:t>Funding Instrument Type:</w:t>
                  </w:r>
                </w:p>
              </w:tc>
              <w:tc>
                <w:tcPr>
                  <w:tcW w:w="3898" w:type="dxa"/>
                  <w:vAlign w:val="center"/>
                  <w:hideMark/>
                </w:tcPr>
                <w:p w14:paraId="073C49A3" w14:textId="77777777" w:rsidR="00C84BB1" w:rsidRPr="00C84BB1" w:rsidRDefault="00C84BB1" w:rsidP="00C84BB1">
                  <w:pPr>
                    <w:pStyle w:val="NoSpacing"/>
                    <w:rPr>
                      <w:rFonts w:ascii="Helvetica" w:hAnsi="Helvetica" w:cs="Helvetica"/>
                      <w:color w:val="222222"/>
                    </w:rPr>
                  </w:pPr>
                  <w:r w:rsidRPr="00C84BB1">
                    <w:rPr>
                      <w:rFonts w:ascii="Helvetica" w:hAnsi="Helvetica" w:cs="Helvetica"/>
                      <w:color w:val="222222"/>
                    </w:rPr>
                    <w:t>Grant</w:t>
                  </w:r>
                </w:p>
              </w:tc>
            </w:tr>
            <w:tr w:rsidR="00C84BB1" w:rsidRPr="00C84BB1" w14:paraId="76F351D3" w14:textId="77777777" w:rsidTr="00C84BB1">
              <w:trPr>
                <w:tblCellSpacing w:w="0" w:type="dxa"/>
              </w:trPr>
              <w:tc>
                <w:tcPr>
                  <w:tcW w:w="1347" w:type="dxa"/>
                  <w:noWrap/>
                  <w:hideMark/>
                </w:tcPr>
                <w:p w14:paraId="1F0EE676" w14:textId="77777777" w:rsidR="00C84BB1" w:rsidRPr="00C84BB1" w:rsidRDefault="00C84BB1" w:rsidP="00C84BB1">
                  <w:pPr>
                    <w:pStyle w:val="NoSpacing"/>
                    <w:rPr>
                      <w:rFonts w:ascii="Helvetica" w:hAnsi="Helvetica" w:cs="Helvetica"/>
                      <w:b/>
                      <w:bCs/>
                      <w:color w:val="222222"/>
                    </w:rPr>
                  </w:pPr>
                  <w:r w:rsidRPr="00C84BB1">
                    <w:rPr>
                      <w:rFonts w:ascii="Helvetica" w:hAnsi="Helvetica" w:cs="Helvetica"/>
                      <w:b/>
                      <w:bCs/>
                      <w:color w:val="222222"/>
                    </w:rPr>
                    <w:t>Category of Funding Activity:</w:t>
                  </w:r>
                </w:p>
              </w:tc>
              <w:tc>
                <w:tcPr>
                  <w:tcW w:w="3898" w:type="dxa"/>
                  <w:vAlign w:val="center"/>
                  <w:hideMark/>
                </w:tcPr>
                <w:p w14:paraId="19AC02C7" w14:textId="77777777" w:rsidR="00C84BB1" w:rsidRPr="00C84BB1" w:rsidRDefault="00C84BB1" w:rsidP="00C84BB1">
                  <w:pPr>
                    <w:pStyle w:val="NoSpacing"/>
                    <w:rPr>
                      <w:rFonts w:ascii="Helvetica" w:hAnsi="Helvetica" w:cs="Helvetica"/>
                      <w:color w:val="222222"/>
                    </w:rPr>
                  </w:pPr>
                  <w:r w:rsidRPr="00C84BB1">
                    <w:rPr>
                      <w:rFonts w:ascii="Helvetica" w:hAnsi="Helvetica" w:cs="Helvetica"/>
                      <w:color w:val="222222"/>
                    </w:rPr>
                    <w:t>Employment, Labor and Training</w:t>
                  </w:r>
                </w:p>
              </w:tc>
            </w:tr>
            <w:tr w:rsidR="00C84BB1" w:rsidRPr="00C84BB1" w14:paraId="18F8C343" w14:textId="77777777" w:rsidTr="00C84BB1">
              <w:trPr>
                <w:tblCellSpacing w:w="0" w:type="dxa"/>
              </w:trPr>
              <w:tc>
                <w:tcPr>
                  <w:tcW w:w="1347" w:type="dxa"/>
                  <w:noWrap/>
                  <w:hideMark/>
                </w:tcPr>
                <w:p w14:paraId="6F96FB11" w14:textId="77777777" w:rsidR="00C84BB1" w:rsidRPr="00C84BB1" w:rsidRDefault="00C84BB1" w:rsidP="00C84BB1">
                  <w:pPr>
                    <w:pStyle w:val="NoSpacing"/>
                    <w:rPr>
                      <w:rFonts w:ascii="Helvetica" w:hAnsi="Helvetica" w:cs="Helvetica"/>
                      <w:b/>
                      <w:bCs/>
                      <w:color w:val="222222"/>
                    </w:rPr>
                  </w:pPr>
                  <w:r w:rsidRPr="00C84BB1">
                    <w:rPr>
                      <w:rFonts w:ascii="Helvetica" w:hAnsi="Helvetica" w:cs="Helvetica"/>
                      <w:b/>
                      <w:bCs/>
                      <w:color w:val="222222"/>
                    </w:rPr>
                    <w:t>Category Explanation:</w:t>
                  </w:r>
                </w:p>
              </w:tc>
              <w:tc>
                <w:tcPr>
                  <w:tcW w:w="3898" w:type="dxa"/>
                  <w:vAlign w:val="center"/>
                  <w:hideMark/>
                </w:tcPr>
                <w:p w14:paraId="0E2ABF47" w14:textId="77777777" w:rsidR="00C84BB1" w:rsidRPr="00C84BB1" w:rsidRDefault="00C84BB1" w:rsidP="00C84BB1">
                  <w:pPr>
                    <w:pStyle w:val="NoSpacing"/>
                    <w:rPr>
                      <w:rFonts w:ascii="Helvetica" w:hAnsi="Helvetica" w:cs="Helvetica"/>
                      <w:color w:val="222222"/>
                    </w:rPr>
                  </w:pPr>
                  <w:r w:rsidRPr="00C84BB1">
                    <w:rPr>
                      <w:rFonts w:ascii="Helvetica" w:hAnsi="Helvetica" w:cs="Helvetica"/>
                      <w:color w:val="222222"/>
                    </w:rPr>
                    <w:t> </w:t>
                  </w:r>
                </w:p>
              </w:tc>
            </w:tr>
            <w:tr w:rsidR="00C84BB1" w:rsidRPr="00C84BB1" w14:paraId="73335F47" w14:textId="77777777" w:rsidTr="00C84BB1">
              <w:trPr>
                <w:tblCellSpacing w:w="0" w:type="dxa"/>
              </w:trPr>
              <w:tc>
                <w:tcPr>
                  <w:tcW w:w="1347" w:type="dxa"/>
                  <w:noWrap/>
                  <w:hideMark/>
                </w:tcPr>
                <w:p w14:paraId="1A67AB39" w14:textId="77777777" w:rsidR="00C84BB1" w:rsidRPr="00C84BB1" w:rsidRDefault="00C84BB1" w:rsidP="00C84BB1">
                  <w:pPr>
                    <w:pStyle w:val="NoSpacing"/>
                    <w:rPr>
                      <w:rFonts w:ascii="Helvetica" w:hAnsi="Helvetica" w:cs="Helvetica"/>
                      <w:b/>
                      <w:bCs/>
                      <w:color w:val="222222"/>
                    </w:rPr>
                  </w:pPr>
                  <w:r w:rsidRPr="00C84BB1">
                    <w:rPr>
                      <w:rFonts w:ascii="Helvetica" w:hAnsi="Helvetica" w:cs="Helvetica"/>
                      <w:b/>
                      <w:bCs/>
                      <w:color w:val="222222"/>
                    </w:rPr>
                    <w:t>Expected Number of Awards:</w:t>
                  </w:r>
                </w:p>
              </w:tc>
              <w:tc>
                <w:tcPr>
                  <w:tcW w:w="3898" w:type="dxa"/>
                  <w:vAlign w:val="center"/>
                  <w:hideMark/>
                </w:tcPr>
                <w:p w14:paraId="162060EF" w14:textId="77777777" w:rsidR="00C84BB1" w:rsidRPr="00C84BB1" w:rsidRDefault="00C84BB1" w:rsidP="00C84BB1">
                  <w:pPr>
                    <w:pStyle w:val="NoSpacing"/>
                    <w:rPr>
                      <w:rFonts w:ascii="Helvetica" w:hAnsi="Helvetica" w:cs="Helvetica"/>
                      <w:color w:val="222222"/>
                    </w:rPr>
                  </w:pPr>
                  <w:r w:rsidRPr="00C84BB1">
                    <w:rPr>
                      <w:rFonts w:ascii="Helvetica" w:hAnsi="Helvetica" w:cs="Helvetica"/>
                      <w:color w:val="222222"/>
                    </w:rPr>
                    <w:t>28</w:t>
                  </w:r>
                </w:p>
              </w:tc>
            </w:tr>
            <w:tr w:rsidR="00C84BB1" w:rsidRPr="00C84BB1" w14:paraId="270B3B64" w14:textId="77777777" w:rsidTr="00C84BB1">
              <w:trPr>
                <w:tblCellSpacing w:w="0" w:type="dxa"/>
              </w:trPr>
              <w:tc>
                <w:tcPr>
                  <w:tcW w:w="1347" w:type="dxa"/>
                  <w:noWrap/>
                  <w:hideMark/>
                </w:tcPr>
                <w:p w14:paraId="14DB1850" w14:textId="77777777" w:rsidR="00C84BB1" w:rsidRPr="00C84BB1" w:rsidRDefault="00C84BB1" w:rsidP="00C84BB1">
                  <w:pPr>
                    <w:pStyle w:val="NoSpacing"/>
                    <w:rPr>
                      <w:rFonts w:ascii="Helvetica" w:hAnsi="Helvetica" w:cs="Helvetica"/>
                      <w:b/>
                      <w:bCs/>
                      <w:color w:val="222222"/>
                    </w:rPr>
                  </w:pPr>
                  <w:r w:rsidRPr="00C84BB1">
                    <w:rPr>
                      <w:rFonts w:ascii="Helvetica" w:hAnsi="Helvetica" w:cs="Helvetica"/>
                      <w:b/>
                      <w:bCs/>
                      <w:color w:val="222222"/>
                    </w:rPr>
                    <w:t>CFDA Number(s):</w:t>
                  </w:r>
                </w:p>
              </w:tc>
              <w:tc>
                <w:tcPr>
                  <w:tcW w:w="3898" w:type="dxa"/>
                  <w:vAlign w:val="center"/>
                  <w:hideMark/>
                </w:tcPr>
                <w:p w14:paraId="34406FBB" w14:textId="77777777" w:rsidR="00C84BB1" w:rsidRPr="00C84BB1" w:rsidRDefault="00C84BB1" w:rsidP="00C84BB1">
                  <w:pPr>
                    <w:pStyle w:val="NoSpacing"/>
                    <w:rPr>
                      <w:rFonts w:ascii="Helvetica" w:hAnsi="Helvetica" w:cs="Helvetica"/>
                      <w:color w:val="222222"/>
                    </w:rPr>
                  </w:pPr>
                  <w:r w:rsidRPr="00C84BB1">
                    <w:rPr>
                      <w:rFonts w:ascii="Helvetica" w:hAnsi="Helvetica" w:cs="Helvetica"/>
                      <w:color w:val="222222"/>
                    </w:rPr>
                    <w:t>17.805 -- Homeless Veterans��� Reintegration Program</w:t>
                  </w:r>
                </w:p>
              </w:tc>
            </w:tr>
            <w:tr w:rsidR="00C84BB1" w:rsidRPr="00C84BB1" w14:paraId="7589F0C8" w14:textId="77777777" w:rsidTr="00C84BB1">
              <w:trPr>
                <w:tblCellSpacing w:w="0" w:type="dxa"/>
              </w:trPr>
              <w:tc>
                <w:tcPr>
                  <w:tcW w:w="1347" w:type="dxa"/>
                  <w:noWrap/>
                  <w:hideMark/>
                </w:tcPr>
                <w:p w14:paraId="74F238BA" w14:textId="77777777" w:rsidR="00C84BB1" w:rsidRPr="00C84BB1" w:rsidRDefault="00C84BB1" w:rsidP="00C84BB1">
                  <w:pPr>
                    <w:pStyle w:val="NoSpacing"/>
                    <w:rPr>
                      <w:rFonts w:ascii="Helvetica" w:hAnsi="Helvetica" w:cs="Helvetica"/>
                      <w:b/>
                      <w:bCs/>
                      <w:color w:val="222222"/>
                    </w:rPr>
                  </w:pPr>
                  <w:r w:rsidRPr="00C84BB1">
                    <w:rPr>
                      <w:rFonts w:ascii="Helvetica" w:hAnsi="Helvetica" w:cs="Helvetica"/>
                      <w:b/>
                      <w:bCs/>
                      <w:color w:val="222222"/>
                    </w:rPr>
                    <w:t>Cost Sharing or Matching Requirement:</w:t>
                  </w:r>
                </w:p>
              </w:tc>
              <w:tc>
                <w:tcPr>
                  <w:tcW w:w="3898" w:type="dxa"/>
                  <w:vAlign w:val="center"/>
                  <w:hideMark/>
                </w:tcPr>
                <w:p w14:paraId="0B7729C4" w14:textId="77777777" w:rsidR="00C84BB1" w:rsidRPr="00C84BB1" w:rsidRDefault="00C84BB1" w:rsidP="00C84BB1">
                  <w:pPr>
                    <w:pStyle w:val="NoSpacing"/>
                    <w:rPr>
                      <w:rFonts w:ascii="Helvetica" w:hAnsi="Helvetica" w:cs="Helvetica"/>
                      <w:color w:val="222222"/>
                    </w:rPr>
                  </w:pPr>
                  <w:r w:rsidRPr="00C84BB1">
                    <w:rPr>
                      <w:rFonts w:ascii="Helvetica" w:hAnsi="Helvetica" w:cs="Helvetica"/>
                      <w:color w:val="222222"/>
                    </w:rPr>
                    <w:t>No</w:t>
                  </w:r>
                </w:p>
              </w:tc>
            </w:tr>
          </w:tbl>
          <w:p w14:paraId="47E72BC8" w14:textId="77777777" w:rsidR="00C84BB1" w:rsidRPr="00C84BB1" w:rsidRDefault="00C84BB1" w:rsidP="00C84BB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94"/>
              <w:gridCol w:w="2824"/>
            </w:tblGrid>
            <w:tr w:rsidR="00C84BB1" w:rsidRPr="00C84BB1" w14:paraId="301DF396" w14:textId="77777777" w:rsidTr="00C84BB1">
              <w:trPr>
                <w:tblCellSpacing w:w="0" w:type="dxa"/>
              </w:trPr>
              <w:tc>
                <w:tcPr>
                  <w:tcW w:w="2394" w:type="dxa"/>
                  <w:noWrap/>
                  <w:hideMark/>
                </w:tcPr>
                <w:p w14:paraId="0A876CB4" w14:textId="77777777" w:rsidR="00C84BB1" w:rsidRPr="00C84BB1" w:rsidRDefault="00C84BB1" w:rsidP="00C84BB1">
                  <w:pPr>
                    <w:pStyle w:val="NoSpacing"/>
                    <w:rPr>
                      <w:rFonts w:ascii="Helvetica" w:hAnsi="Helvetica" w:cs="Helvetica"/>
                      <w:b/>
                      <w:bCs/>
                      <w:color w:val="222222"/>
                    </w:rPr>
                  </w:pPr>
                  <w:r w:rsidRPr="00C84BB1">
                    <w:rPr>
                      <w:rFonts w:ascii="Helvetica" w:hAnsi="Helvetica" w:cs="Helvetica"/>
                      <w:b/>
                      <w:bCs/>
                      <w:color w:val="222222"/>
                    </w:rPr>
                    <w:lastRenderedPageBreak/>
                    <w:t>Version:</w:t>
                  </w:r>
                </w:p>
              </w:tc>
              <w:tc>
                <w:tcPr>
                  <w:tcW w:w="2824" w:type="dxa"/>
                  <w:vAlign w:val="center"/>
                  <w:hideMark/>
                </w:tcPr>
                <w:p w14:paraId="0861EF17" w14:textId="77777777" w:rsidR="00C84BB1" w:rsidRPr="00C84BB1" w:rsidRDefault="00C84BB1" w:rsidP="00C84BB1">
                  <w:pPr>
                    <w:pStyle w:val="NoSpacing"/>
                    <w:rPr>
                      <w:rFonts w:ascii="Helvetica" w:hAnsi="Helvetica" w:cs="Helvetica"/>
                      <w:color w:val="222222"/>
                    </w:rPr>
                  </w:pPr>
                  <w:r w:rsidRPr="00C84BB1">
                    <w:rPr>
                      <w:rFonts w:ascii="Helvetica" w:hAnsi="Helvetica" w:cs="Helvetica"/>
                      <w:color w:val="222222"/>
                    </w:rPr>
                    <w:t>Forecast 1</w:t>
                  </w:r>
                </w:p>
              </w:tc>
            </w:tr>
            <w:tr w:rsidR="00C84BB1" w:rsidRPr="00C84BB1" w14:paraId="5DDA9191" w14:textId="77777777" w:rsidTr="00C84BB1">
              <w:trPr>
                <w:tblCellSpacing w:w="0" w:type="dxa"/>
              </w:trPr>
              <w:tc>
                <w:tcPr>
                  <w:tcW w:w="2394" w:type="dxa"/>
                  <w:noWrap/>
                  <w:hideMark/>
                </w:tcPr>
                <w:p w14:paraId="08169E1B" w14:textId="77777777" w:rsidR="00C84BB1" w:rsidRPr="00C84BB1" w:rsidRDefault="00C84BB1" w:rsidP="00C84BB1">
                  <w:pPr>
                    <w:pStyle w:val="NoSpacing"/>
                    <w:rPr>
                      <w:rFonts w:ascii="Helvetica" w:hAnsi="Helvetica" w:cs="Helvetica"/>
                      <w:b/>
                      <w:bCs/>
                      <w:color w:val="222222"/>
                    </w:rPr>
                  </w:pPr>
                  <w:r w:rsidRPr="00C84BB1">
                    <w:rPr>
                      <w:rFonts w:ascii="Helvetica" w:hAnsi="Helvetica" w:cs="Helvetica"/>
                      <w:b/>
                      <w:bCs/>
                      <w:color w:val="222222"/>
                    </w:rPr>
                    <w:t>Forecasted Date:</w:t>
                  </w:r>
                </w:p>
              </w:tc>
              <w:tc>
                <w:tcPr>
                  <w:tcW w:w="2824" w:type="dxa"/>
                  <w:vAlign w:val="center"/>
                  <w:hideMark/>
                </w:tcPr>
                <w:p w14:paraId="66BC38C3" w14:textId="77777777" w:rsidR="00C84BB1" w:rsidRPr="00C84BB1" w:rsidRDefault="00C84BB1" w:rsidP="00C84BB1">
                  <w:pPr>
                    <w:pStyle w:val="NoSpacing"/>
                    <w:rPr>
                      <w:rFonts w:ascii="Helvetica" w:hAnsi="Helvetica" w:cs="Helvetica"/>
                      <w:color w:val="222222"/>
                    </w:rPr>
                  </w:pPr>
                  <w:r w:rsidRPr="00C84BB1">
                    <w:rPr>
                      <w:rFonts w:ascii="Helvetica" w:hAnsi="Helvetica" w:cs="Helvetica"/>
                      <w:color w:val="222222"/>
                    </w:rPr>
                    <w:t>Oct 12, 2022</w:t>
                  </w:r>
                </w:p>
              </w:tc>
            </w:tr>
            <w:tr w:rsidR="00C84BB1" w:rsidRPr="00C84BB1" w14:paraId="13E9DA3D" w14:textId="77777777" w:rsidTr="00C84BB1">
              <w:trPr>
                <w:tblCellSpacing w:w="0" w:type="dxa"/>
              </w:trPr>
              <w:tc>
                <w:tcPr>
                  <w:tcW w:w="2394" w:type="dxa"/>
                  <w:noWrap/>
                  <w:hideMark/>
                </w:tcPr>
                <w:p w14:paraId="250F43C4" w14:textId="77777777" w:rsidR="00C84BB1" w:rsidRPr="00C84BB1" w:rsidRDefault="00C84BB1" w:rsidP="00C84BB1">
                  <w:pPr>
                    <w:pStyle w:val="NoSpacing"/>
                    <w:rPr>
                      <w:rFonts w:ascii="Helvetica" w:hAnsi="Helvetica" w:cs="Helvetica"/>
                      <w:b/>
                      <w:bCs/>
                      <w:color w:val="222222"/>
                    </w:rPr>
                  </w:pPr>
                  <w:r w:rsidRPr="00C84BB1">
                    <w:rPr>
                      <w:rFonts w:ascii="Helvetica" w:hAnsi="Helvetica" w:cs="Helvetica"/>
                      <w:b/>
                      <w:bCs/>
                      <w:color w:val="222222"/>
                    </w:rPr>
                    <w:t>Last Updated Date:</w:t>
                  </w:r>
                </w:p>
              </w:tc>
              <w:tc>
                <w:tcPr>
                  <w:tcW w:w="2824" w:type="dxa"/>
                  <w:vAlign w:val="center"/>
                  <w:hideMark/>
                </w:tcPr>
                <w:p w14:paraId="55A772BF" w14:textId="77777777" w:rsidR="00C84BB1" w:rsidRPr="00C84BB1" w:rsidRDefault="00C84BB1" w:rsidP="00C84BB1">
                  <w:pPr>
                    <w:pStyle w:val="NoSpacing"/>
                    <w:rPr>
                      <w:rFonts w:ascii="Helvetica" w:hAnsi="Helvetica" w:cs="Helvetica"/>
                      <w:color w:val="222222"/>
                    </w:rPr>
                  </w:pPr>
                  <w:r w:rsidRPr="00C84BB1">
                    <w:rPr>
                      <w:rFonts w:ascii="Helvetica" w:hAnsi="Helvetica" w:cs="Helvetica"/>
                      <w:color w:val="222222"/>
                    </w:rPr>
                    <w:t>Oct 12, 2022</w:t>
                  </w:r>
                </w:p>
              </w:tc>
            </w:tr>
            <w:tr w:rsidR="00C84BB1" w:rsidRPr="00C84BB1" w14:paraId="684C6366" w14:textId="77777777" w:rsidTr="00C84BB1">
              <w:trPr>
                <w:tblCellSpacing w:w="0" w:type="dxa"/>
              </w:trPr>
              <w:tc>
                <w:tcPr>
                  <w:tcW w:w="2394" w:type="dxa"/>
                  <w:noWrap/>
                  <w:hideMark/>
                </w:tcPr>
                <w:p w14:paraId="0D660944" w14:textId="77777777" w:rsidR="00C84BB1" w:rsidRPr="00C84BB1" w:rsidRDefault="00C84BB1" w:rsidP="00C84BB1">
                  <w:pPr>
                    <w:pStyle w:val="NoSpacing"/>
                    <w:rPr>
                      <w:rFonts w:ascii="Helvetica" w:hAnsi="Helvetica" w:cs="Helvetica"/>
                      <w:b/>
                      <w:bCs/>
                      <w:color w:val="222222"/>
                    </w:rPr>
                  </w:pPr>
                  <w:r w:rsidRPr="00C84BB1">
                    <w:rPr>
                      <w:rFonts w:ascii="Helvetica" w:hAnsi="Helvetica" w:cs="Helvetica"/>
                      <w:b/>
                      <w:bCs/>
                      <w:color w:val="222222"/>
                    </w:rPr>
                    <w:t>Estimated Post Date:</w:t>
                  </w:r>
                </w:p>
              </w:tc>
              <w:tc>
                <w:tcPr>
                  <w:tcW w:w="2824" w:type="dxa"/>
                  <w:vAlign w:val="center"/>
                  <w:hideMark/>
                </w:tcPr>
                <w:p w14:paraId="1E7E2489" w14:textId="77777777" w:rsidR="00C84BB1" w:rsidRPr="00C84BB1" w:rsidRDefault="00C84BB1" w:rsidP="00C84BB1">
                  <w:pPr>
                    <w:pStyle w:val="NoSpacing"/>
                    <w:rPr>
                      <w:rFonts w:ascii="Helvetica" w:hAnsi="Helvetica" w:cs="Helvetica"/>
                      <w:color w:val="222222"/>
                    </w:rPr>
                  </w:pPr>
                  <w:r w:rsidRPr="00C84BB1">
                    <w:rPr>
                      <w:rFonts w:ascii="Helvetica" w:hAnsi="Helvetica" w:cs="Helvetica"/>
                      <w:color w:val="222222"/>
                    </w:rPr>
                    <w:t>Jan 09, 2023</w:t>
                  </w:r>
                </w:p>
              </w:tc>
            </w:tr>
            <w:tr w:rsidR="00C84BB1" w:rsidRPr="00C84BB1" w14:paraId="39B14660" w14:textId="77777777" w:rsidTr="00C84BB1">
              <w:trPr>
                <w:tblCellSpacing w:w="0" w:type="dxa"/>
              </w:trPr>
              <w:tc>
                <w:tcPr>
                  <w:tcW w:w="2394" w:type="dxa"/>
                  <w:noWrap/>
                  <w:hideMark/>
                </w:tcPr>
                <w:p w14:paraId="558E32C5" w14:textId="77777777" w:rsidR="00C84BB1" w:rsidRPr="00C84BB1" w:rsidRDefault="00C84BB1" w:rsidP="00C84BB1">
                  <w:pPr>
                    <w:pStyle w:val="NoSpacing"/>
                    <w:rPr>
                      <w:rFonts w:ascii="Helvetica" w:hAnsi="Helvetica" w:cs="Helvetica"/>
                      <w:b/>
                      <w:bCs/>
                      <w:color w:val="222222"/>
                    </w:rPr>
                  </w:pPr>
                  <w:r w:rsidRPr="00C84BB1">
                    <w:rPr>
                      <w:rFonts w:ascii="Helvetica" w:hAnsi="Helvetica" w:cs="Helvetica"/>
                      <w:b/>
                      <w:bCs/>
                      <w:color w:val="222222"/>
                    </w:rPr>
                    <w:t>Estimated Application Due Date:</w:t>
                  </w:r>
                </w:p>
              </w:tc>
              <w:tc>
                <w:tcPr>
                  <w:tcW w:w="2824" w:type="dxa"/>
                  <w:vAlign w:val="center"/>
                  <w:hideMark/>
                </w:tcPr>
                <w:p w14:paraId="4B3E8CED" w14:textId="77777777" w:rsidR="00C84BB1" w:rsidRPr="00C84BB1" w:rsidRDefault="00C84BB1" w:rsidP="00C84BB1">
                  <w:pPr>
                    <w:pStyle w:val="NoSpacing"/>
                    <w:rPr>
                      <w:rFonts w:ascii="Helvetica" w:hAnsi="Helvetica" w:cs="Helvetica"/>
                      <w:color w:val="222222"/>
                    </w:rPr>
                  </w:pPr>
                  <w:r w:rsidRPr="00C84BB1">
                    <w:rPr>
                      <w:rFonts w:ascii="Helvetica" w:hAnsi="Helvetica" w:cs="Helvetica"/>
                      <w:color w:val="222222"/>
                    </w:rPr>
                    <w:t>Mar 09, 2023  Applications must be submitted electronically no later than 11:59 pm Eastern Time.</w:t>
                  </w:r>
                </w:p>
              </w:tc>
            </w:tr>
            <w:tr w:rsidR="00C84BB1" w:rsidRPr="00C84BB1" w14:paraId="1032DEF3" w14:textId="77777777" w:rsidTr="00C84BB1">
              <w:trPr>
                <w:tblCellSpacing w:w="0" w:type="dxa"/>
              </w:trPr>
              <w:tc>
                <w:tcPr>
                  <w:tcW w:w="2394" w:type="dxa"/>
                  <w:noWrap/>
                  <w:hideMark/>
                </w:tcPr>
                <w:p w14:paraId="60E5A864" w14:textId="77777777" w:rsidR="00C84BB1" w:rsidRPr="00C84BB1" w:rsidRDefault="00C84BB1" w:rsidP="00C84BB1">
                  <w:pPr>
                    <w:pStyle w:val="NoSpacing"/>
                    <w:rPr>
                      <w:rFonts w:ascii="Helvetica" w:hAnsi="Helvetica" w:cs="Helvetica"/>
                      <w:b/>
                      <w:bCs/>
                      <w:color w:val="222222"/>
                    </w:rPr>
                  </w:pPr>
                  <w:r w:rsidRPr="00C84BB1">
                    <w:rPr>
                      <w:rFonts w:ascii="Helvetica" w:hAnsi="Helvetica" w:cs="Helvetica"/>
                      <w:b/>
                      <w:bCs/>
                      <w:color w:val="222222"/>
                    </w:rPr>
                    <w:lastRenderedPageBreak/>
                    <w:t>Estimated Award Date:</w:t>
                  </w:r>
                </w:p>
              </w:tc>
              <w:tc>
                <w:tcPr>
                  <w:tcW w:w="2824" w:type="dxa"/>
                  <w:vAlign w:val="center"/>
                  <w:hideMark/>
                </w:tcPr>
                <w:p w14:paraId="6579E429" w14:textId="77777777" w:rsidR="00C84BB1" w:rsidRPr="00C84BB1" w:rsidRDefault="00C84BB1" w:rsidP="00C84BB1">
                  <w:pPr>
                    <w:pStyle w:val="NoSpacing"/>
                    <w:rPr>
                      <w:rFonts w:ascii="Helvetica" w:hAnsi="Helvetica" w:cs="Helvetica"/>
                      <w:color w:val="222222"/>
                    </w:rPr>
                  </w:pPr>
                  <w:r w:rsidRPr="00C84BB1">
                    <w:rPr>
                      <w:rFonts w:ascii="Helvetica" w:hAnsi="Helvetica" w:cs="Helvetica"/>
                      <w:color w:val="222222"/>
                    </w:rPr>
                    <w:t> </w:t>
                  </w:r>
                </w:p>
              </w:tc>
            </w:tr>
            <w:tr w:rsidR="00C84BB1" w:rsidRPr="00C84BB1" w14:paraId="76594A52" w14:textId="77777777" w:rsidTr="00C84BB1">
              <w:trPr>
                <w:tblCellSpacing w:w="0" w:type="dxa"/>
              </w:trPr>
              <w:tc>
                <w:tcPr>
                  <w:tcW w:w="2394" w:type="dxa"/>
                  <w:noWrap/>
                  <w:hideMark/>
                </w:tcPr>
                <w:p w14:paraId="0A9FD2E4" w14:textId="77777777" w:rsidR="00C84BB1" w:rsidRPr="00C84BB1" w:rsidRDefault="00C84BB1" w:rsidP="00C84BB1">
                  <w:pPr>
                    <w:pStyle w:val="NoSpacing"/>
                    <w:rPr>
                      <w:rFonts w:ascii="Helvetica" w:hAnsi="Helvetica" w:cs="Helvetica"/>
                      <w:b/>
                      <w:bCs/>
                      <w:color w:val="222222"/>
                    </w:rPr>
                  </w:pPr>
                  <w:r w:rsidRPr="00C84BB1">
                    <w:rPr>
                      <w:rFonts w:ascii="Helvetica" w:hAnsi="Helvetica" w:cs="Helvetica"/>
                      <w:b/>
                      <w:bCs/>
                      <w:color w:val="222222"/>
                    </w:rPr>
                    <w:t>Estimated Project Start Date:</w:t>
                  </w:r>
                </w:p>
              </w:tc>
              <w:tc>
                <w:tcPr>
                  <w:tcW w:w="2824" w:type="dxa"/>
                  <w:vAlign w:val="center"/>
                  <w:hideMark/>
                </w:tcPr>
                <w:p w14:paraId="306A3AAA" w14:textId="77777777" w:rsidR="00C84BB1" w:rsidRPr="00C84BB1" w:rsidRDefault="00C84BB1" w:rsidP="00C84BB1">
                  <w:pPr>
                    <w:pStyle w:val="NoSpacing"/>
                    <w:rPr>
                      <w:rFonts w:ascii="Helvetica" w:hAnsi="Helvetica" w:cs="Helvetica"/>
                      <w:color w:val="222222"/>
                    </w:rPr>
                  </w:pPr>
                  <w:r w:rsidRPr="00C84BB1">
                    <w:rPr>
                      <w:rFonts w:ascii="Helvetica" w:hAnsi="Helvetica" w:cs="Helvetica"/>
                      <w:color w:val="222222"/>
                    </w:rPr>
                    <w:t>Jul 01, 2023</w:t>
                  </w:r>
                </w:p>
              </w:tc>
            </w:tr>
            <w:tr w:rsidR="00C84BB1" w:rsidRPr="00C84BB1" w14:paraId="35EA7586" w14:textId="77777777" w:rsidTr="00C84BB1">
              <w:trPr>
                <w:tblCellSpacing w:w="0" w:type="dxa"/>
              </w:trPr>
              <w:tc>
                <w:tcPr>
                  <w:tcW w:w="2394" w:type="dxa"/>
                  <w:noWrap/>
                  <w:hideMark/>
                </w:tcPr>
                <w:p w14:paraId="5A851F54" w14:textId="77777777" w:rsidR="00C84BB1" w:rsidRPr="00C84BB1" w:rsidRDefault="00C84BB1" w:rsidP="00C84BB1">
                  <w:pPr>
                    <w:pStyle w:val="NoSpacing"/>
                    <w:rPr>
                      <w:rFonts w:ascii="Helvetica" w:hAnsi="Helvetica" w:cs="Helvetica"/>
                      <w:b/>
                      <w:bCs/>
                      <w:color w:val="222222"/>
                    </w:rPr>
                  </w:pPr>
                  <w:r w:rsidRPr="00C84BB1">
                    <w:rPr>
                      <w:rFonts w:ascii="Helvetica" w:hAnsi="Helvetica" w:cs="Helvetica"/>
                      <w:b/>
                      <w:bCs/>
                      <w:color w:val="222222"/>
                    </w:rPr>
                    <w:t>Fiscal Year:</w:t>
                  </w:r>
                </w:p>
              </w:tc>
              <w:tc>
                <w:tcPr>
                  <w:tcW w:w="2824" w:type="dxa"/>
                  <w:vAlign w:val="center"/>
                  <w:hideMark/>
                </w:tcPr>
                <w:p w14:paraId="400FB6F4" w14:textId="77777777" w:rsidR="00C84BB1" w:rsidRPr="00C84BB1" w:rsidRDefault="00C84BB1" w:rsidP="00C84BB1">
                  <w:pPr>
                    <w:pStyle w:val="NoSpacing"/>
                    <w:rPr>
                      <w:rFonts w:ascii="Helvetica" w:hAnsi="Helvetica" w:cs="Helvetica"/>
                      <w:color w:val="222222"/>
                    </w:rPr>
                  </w:pPr>
                  <w:r w:rsidRPr="00C84BB1">
                    <w:rPr>
                      <w:rFonts w:ascii="Helvetica" w:hAnsi="Helvetica" w:cs="Helvetica"/>
                      <w:color w:val="222222"/>
                    </w:rPr>
                    <w:t>2023</w:t>
                  </w:r>
                </w:p>
              </w:tc>
            </w:tr>
            <w:tr w:rsidR="00C84BB1" w:rsidRPr="00C84BB1" w14:paraId="1D57BAB4" w14:textId="77777777" w:rsidTr="00C84BB1">
              <w:trPr>
                <w:tblCellSpacing w:w="0" w:type="dxa"/>
              </w:trPr>
              <w:tc>
                <w:tcPr>
                  <w:tcW w:w="2394" w:type="dxa"/>
                  <w:noWrap/>
                  <w:hideMark/>
                </w:tcPr>
                <w:p w14:paraId="7EAB6912" w14:textId="77777777" w:rsidR="00C84BB1" w:rsidRPr="00C84BB1" w:rsidRDefault="00C84BB1" w:rsidP="00C84BB1">
                  <w:pPr>
                    <w:pStyle w:val="NoSpacing"/>
                    <w:rPr>
                      <w:rFonts w:ascii="Helvetica" w:hAnsi="Helvetica" w:cs="Helvetica"/>
                      <w:b/>
                      <w:bCs/>
                      <w:color w:val="222222"/>
                    </w:rPr>
                  </w:pPr>
                  <w:r w:rsidRPr="00C84BB1">
                    <w:rPr>
                      <w:rFonts w:ascii="Helvetica" w:hAnsi="Helvetica" w:cs="Helvetica"/>
                      <w:b/>
                      <w:bCs/>
                      <w:color w:val="222222"/>
                    </w:rPr>
                    <w:t>Archive Date:</w:t>
                  </w:r>
                </w:p>
              </w:tc>
              <w:tc>
                <w:tcPr>
                  <w:tcW w:w="2824" w:type="dxa"/>
                  <w:vAlign w:val="center"/>
                  <w:hideMark/>
                </w:tcPr>
                <w:p w14:paraId="10EADE1D" w14:textId="77777777" w:rsidR="00C84BB1" w:rsidRPr="00C84BB1" w:rsidRDefault="00C84BB1" w:rsidP="00C84BB1">
                  <w:pPr>
                    <w:pStyle w:val="NoSpacing"/>
                    <w:rPr>
                      <w:rFonts w:ascii="Helvetica" w:hAnsi="Helvetica" w:cs="Helvetica"/>
                      <w:color w:val="222222"/>
                    </w:rPr>
                  </w:pPr>
                  <w:r w:rsidRPr="00C84BB1">
                    <w:rPr>
                      <w:rFonts w:ascii="Helvetica" w:hAnsi="Helvetica" w:cs="Helvetica"/>
                      <w:color w:val="222222"/>
                    </w:rPr>
                    <w:t> </w:t>
                  </w:r>
                </w:p>
              </w:tc>
            </w:tr>
            <w:tr w:rsidR="00C84BB1" w:rsidRPr="00C84BB1" w14:paraId="4703652E" w14:textId="77777777" w:rsidTr="00C84BB1">
              <w:trPr>
                <w:tblCellSpacing w:w="0" w:type="dxa"/>
              </w:trPr>
              <w:tc>
                <w:tcPr>
                  <w:tcW w:w="2394" w:type="dxa"/>
                  <w:noWrap/>
                  <w:hideMark/>
                </w:tcPr>
                <w:p w14:paraId="49A25FC2" w14:textId="77777777" w:rsidR="00C84BB1" w:rsidRPr="00C84BB1" w:rsidRDefault="00C84BB1" w:rsidP="00C84BB1">
                  <w:pPr>
                    <w:pStyle w:val="NoSpacing"/>
                    <w:rPr>
                      <w:rFonts w:ascii="Helvetica" w:hAnsi="Helvetica" w:cs="Helvetica"/>
                      <w:b/>
                      <w:bCs/>
                      <w:color w:val="222222"/>
                    </w:rPr>
                  </w:pPr>
                  <w:r w:rsidRPr="00C84BB1">
                    <w:rPr>
                      <w:rFonts w:ascii="Helvetica" w:hAnsi="Helvetica" w:cs="Helvetica"/>
                      <w:b/>
                      <w:bCs/>
                      <w:color w:val="222222"/>
                    </w:rPr>
                    <w:t>Estimated Total Program Funding:</w:t>
                  </w:r>
                </w:p>
              </w:tc>
              <w:tc>
                <w:tcPr>
                  <w:tcW w:w="2824" w:type="dxa"/>
                  <w:vAlign w:val="center"/>
                  <w:hideMark/>
                </w:tcPr>
                <w:p w14:paraId="7540838B" w14:textId="77777777" w:rsidR="00C84BB1" w:rsidRPr="00C84BB1" w:rsidRDefault="00C84BB1" w:rsidP="00C84BB1">
                  <w:pPr>
                    <w:pStyle w:val="NoSpacing"/>
                    <w:rPr>
                      <w:rFonts w:ascii="Helvetica" w:hAnsi="Helvetica" w:cs="Helvetica"/>
                      <w:color w:val="222222"/>
                    </w:rPr>
                  </w:pPr>
                  <w:r w:rsidRPr="00C84BB1">
                    <w:rPr>
                      <w:rFonts w:ascii="Helvetica" w:hAnsi="Helvetica" w:cs="Helvetica"/>
                      <w:color w:val="222222"/>
                    </w:rPr>
                    <w:t>$14,000,000</w:t>
                  </w:r>
                </w:p>
              </w:tc>
            </w:tr>
            <w:tr w:rsidR="00C84BB1" w:rsidRPr="00C84BB1" w14:paraId="6EFBEC74" w14:textId="77777777" w:rsidTr="00C84BB1">
              <w:trPr>
                <w:tblCellSpacing w:w="0" w:type="dxa"/>
              </w:trPr>
              <w:tc>
                <w:tcPr>
                  <w:tcW w:w="2394" w:type="dxa"/>
                  <w:noWrap/>
                  <w:hideMark/>
                </w:tcPr>
                <w:p w14:paraId="684D6EF3" w14:textId="77777777" w:rsidR="00C84BB1" w:rsidRPr="00C84BB1" w:rsidRDefault="00C84BB1" w:rsidP="00C84BB1">
                  <w:pPr>
                    <w:pStyle w:val="NoSpacing"/>
                    <w:rPr>
                      <w:rFonts w:ascii="Helvetica" w:hAnsi="Helvetica" w:cs="Helvetica"/>
                      <w:b/>
                      <w:bCs/>
                      <w:color w:val="222222"/>
                    </w:rPr>
                  </w:pPr>
                  <w:r w:rsidRPr="00C84BB1">
                    <w:rPr>
                      <w:rFonts w:ascii="Helvetica" w:hAnsi="Helvetica" w:cs="Helvetica"/>
                      <w:b/>
                      <w:bCs/>
                      <w:color w:val="222222"/>
                    </w:rPr>
                    <w:t>Award Ceiling:</w:t>
                  </w:r>
                </w:p>
              </w:tc>
              <w:tc>
                <w:tcPr>
                  <w:tcW w:w="2824" w:type="dxa"/>
                  <w:vAlign w:val="center"/>
                  <w:hideMark/>
                </w:tcPr>
                <w:p w14:paraId="7DA646ED" w14:textId="77777777" w:rsidR="00C84BB1" w:rsidRPr="00C84BB1" w:rsidRDefault="00C84BB1" w:rsidP="00C84BB1">
                  <w:pPr>
                    <w:pStyle w:val="NoSpacing"/>
                    <w:rPr>
                      <w:rFonts w:ascii="Helvetica" w:hAnsi="Helvetica" w:cs="Helvetica"/>
                      <w:color w:val="222222"/>
                    </w:rPr>
                  </w:pPr>
                  <w:r w:rsidRPr="00C84BB1">
                    <w:rPr>
                      <w:rFonts w:ascii="Helvetica" w:hAnsi="Helvetica" w:cs="Helvetica"/>
                      <w:color w:val="222222"/>
                    </w:rPr>
                    <w:t>$500,000</w:t>
                  </w:r>
                </w:p>
              </w:tc>
            </w:tr>
            <w:tr w:rsidR="00C84BB1" w:rsidRPr="00C84BB1" w14:paraId="14E4F90D" w14:textId="77777777" w:rsidTr="00C84BB1">
              <w:trPr>
                <w:tblCellSpacing w:w="0" w:type="dxa"/>
              </w:trPr>
              <w:tc>
                <w:tcPr>
                  <w:tcW w:w="2394" w:type="dxa"/>
                  <w:noWrap/>
                  <w:hideMark/>
                </w:tcPr>
                <w:p w14:paraId="51AB0FCE" w14:textId="77777777" w:rsidR="00C84BB1" w:rsidRPr="00C84BB1" w:rsidRDefault="00C84BB1" w:rsidP="00C84BB1">
                  <w:pPr>
                    <w:pStyle w:val="NoSpacing"/>
                    <w:rPr>
                      <w:rFonts w:ascii="Helvetica" w:hAnsi="Helvetica" w:cs="Helvetica"/>
                      <w:b/>
                      <w:bCs/>
                      <w:color w:val="222222"/>
                    </w:rPr>
                  </w:pPr>
                  <w:r w:rsidRPr="00C84BB1">
                    <w:rPr>
                      <w:rFonts w:ascii="Helvetica" w:hAnsi="Helvetica" w:cs="Helvetica"/>
                      <w:b/>
                      <w:bCs/>
                      <w:color w:val="222222"/>
                    </w:rPr>
                    <w:t>Award Floor:</w:t>
                  </w:r>
                </w:p>
              </w:tc>
              <w:tc>
                <w:tcPr>
                  <w:tcW w:w="2824" w:type="dxa"/>
                  <w:vAlign w:val="center"/>
                  <w:hideMark/>
                </w:tcPr>
                <w:p w14:paraId="2A8A40CE" w14:textId="77777777" w:rsidR="00C84BB1" w:rsidRPr="00C84BB1" w:rsidRDefault="00C84BB1" w:rsidP="00C84BB1">
                  <w:pPr>
                    <w:pStyle w:val="NoSpacing"/>
                    <w:rPr>
                      <w:rFonts w:ascii="Helvetica" w:hAnsi="Helvetica" w:cs="Helvetica"/>
                      <w:color w:val="222222"/>
                    </w:rPr>
                  </w:pPr>
                  <w:r w:rsidRPr="00C84BB1">
                    <w:rPr>
                      <w:rFonts w:ascii="Helvetica" w:hAnsi="Helvetica" w:cs="Helvetica"/>
                      <w:color w:val="222222"/>
                    </w:rPr>
                    <w:t>$0</w:t>
                  </w:r>
                </w:p>
              </w:tc>
            </w:tr>
          </w:tbl>
          <w:p w14:paraId="2F3335E0" w14:textId="77777777" w:rsidR="00C84BB1" w:rsidRPr="00C84BB1" w:rsidRDefault="00C84BB1" w:rsidP="00C84BB1">
            <w:pPr>
              <w:pStyle w:val="NoSpacing"/>
              <w:rPr>
                <w:rFonts w:ascii="Helvetica" w:hAnsi="Helvetica" w:cs="Helvetica"/>
                <w:color w:val="222222"/>
              </w:rPr>
            </w:pPr>
          </w:p>
        </w:tc>
      </w:tr>
    </w:tbl>
    <w:p w14:paraId="4401CFFE" w14:textId="78F8B7D4" w:rsidR="00C84BB1" w:rsidRPr="00C84BB1" w:rsidRDefault="00C84BB1" w:rsidP="00C84B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84BB1" w:rsidRPr="00C84BB1" w14:paraId="3584A1EA" w14:textId="77777777" w:rsidTr="00C84BB1">
        <w:trPr>
          <w:tblCellSpacing w:w="0" w:type="dxa"/>
        </w:trPr>
        <w:tc>
          <w:tcPr>
            <w:tcW w:w="0" w:type="auto"/>
            <w:noWrap/>
            <w:hideMark/>
          </w:tcPr>
          <w:p w14:paraId="149523C9" w14:textId="77777777" w:rsidR="00C84BB1" w:rsidRPr="00C84BB1" w:rsidRDefault="00C84BB1" w:rsidP="00C84BB1">
            <w:pPr>
              <w:pStyle w:val="NoSpacing"/>
              <w:rPr>
                <w:rFonts w:ascii="Helvetica" w:hAnsi="Helvetica" w:cs="Helvetica"/>
                <w:b/>
                <w:bCs/>
                <w:color w:val="222222"/>
              </w:rPr>
            </w:pPr>
            <w:r w:rsidRPr="00C84BB1">
              <w:rPr>
                <w:rFonts w:ascii="Helvetica" w:hAnsi="Helvetica" w:cs="Helvetica"/>
                <w:b/>
                <w:bCs/>
                <w:color w:val="222222"/>
              </w:rPr>
              <w:t>Eligible Applicants:</w:t>
            </w:r>
          </w:p>
        </w:tc>
        <w:tc>
          <w:tcPr>
            <w:tcW w:w="5000" w:type="pct"/>
            <w:vAlign w:val="center"/>
            <w:hideMark/>
          </w:tcPr>
          <w:p w14:paraId="388A87B3" w14:textId="77777777" w:rsidR="00C84BB1" w:rsidRPr="00C84BB1" w:rsidRDefault="00C84BB1" w:rsidP="00C84BB1">
            <w:pPr>
              <w:pStyle w:val="NoSpacing"/>
              <w:rPr>
                <w:rFonts w:ascii="Helvetica" w:hAnsi="Helvetica" w:cs="Helvetica"/>
                <w:color w:val="222222"/>
              </w:rPr>
            </w:pPr>
            <w:r w:rsidRPr="00C84BB1">
              <w:rPr>
                <w:rFonts w:ascii="Helvetica" w:hAnsi="Helvetica" w:cs="Helvetica"/>
                <w:color w:val="222222"/>
              </w:rPr>
              <w:t>City or township governments</w:t>
            </w:r>
            <w:r w:rsidRPr="00C84BB1">
              <w:rPr>
                <w:rFonts w:ascii="Helvetica" w:hAnsi="Helvetica" w:cs="Helvetica"/>
                <w:color w:val="222222"/>
              </w:rPr>
              <w:br/>
              <w:t>Nonprofits having a 501(c)(3) status with the IRS, other than institutions of higher education</w:t>
            </w:r>
            <w:r w:rsidRPr="00C84BB1">
              <w:rPr>
                <w:rFonts w:ascii="Helvetica" w:hAnsi="Helvetica" w:cs="Helvetica"/>
                <w:color w:val="222222"/>
              </w:rPr>
              <w:br/>
              <w:t>Nonprofits that do not have a 501(c)(3) status with the IRS, other than institutions of higher education</w:t>
            </w:r>
            <w:r w:rsidRPr="00C84BB1">
              <w:rPr>
                <w:rFonts w:ascii="Helvetica" w:hAnsi="Helvetica" w:cs="Helvetica"/>
                <w:color w:val="222222"/>
              </w:rPr>
              <w:br/>
              <w:t>Native American tribal governments (Federally recognized)</w:t>
            </w:r>
            <w:r w:rsidRPr="00C84BB1">
              <w:rPr>
                <w:rFonts w:ascii="Helvetica" w:hAnsi="Helvetica" w:cs="Helvetica"/>
                <w:color w:val="222222"/>
              </w:rPr>
              <w:br/>
              <w:t>Others (see text field entitled "Additional Information on Eligibility" for clarification)</w:t>
            </w:r>
            <w:r w:rsidRPr="00C84BB1">
              <w:rPr>
                <w:rFonts w:ascii="Helvetica" w:hAnsi="Helvetica" w:cs="Helvetica"/>
                <w:color w:val="222222"/>
              </w:rPr>
              <w:br/>
              <w:t>Private institutions of higher education</w:t>
            </w:r>
            <w:r w:rsidRPr="00C84BB1">
              <w:rPr>
                <w:rFonts w:ascii="Helvetica" w:hAnsi="Helvetica" w:cs="Helvetica"/>
                <w:color w:val="222222"/>
              </w:rPr>
              <w:br/>
              <w:t>State governments</w:t>
            </w:r>
            <w:r w:rsidRPr="00C84BB1">
              <w:rPr>
                <w:rFonts w:ascii="Helvetica" w:hAnsi="Helvetica" w:cs="Helvetica"/>
                <w:color w:val="222222"/>
              </w:rPr>
              <w:br/>
              <w:t>County governments</w:t>
            </w:r>
            <w:r w:rsidRPr="00C84BB1">
              <w:rPr>
                <w:rFonts w:ascii="Helvetica" w:hAnsi="Helvetica" w:cs="Helvetica"/>
                <w:color w:val="222222"/>
              </w:rPr>
              <w:br/>
              <w:t>Special district governments</w:t>
            </w:r>
            <w:r w:rsidRPr="00C84BB1">
              <w:rPr>
                <w:rFonts w:ascii="Helvetica" w:hAnsi="Helvetica" w:cs="Helvetica"/>
                <w:color w:val="222222"/>
              </w:rPr>
              <w:br/>
              <w:t>Public housing authorities/Indian housing authorities</w:t>
            </w:r>
            <w:r w:rsidRPr="00C84BB1">
              <w:rPr>
                <w:rFonts w:ascii="Helvetica" w:hAnsi="Helvetica" w:cs="Helvetica"/>
                <w:color w:val="222222"/>
              </w:rPr>
              <w:br/>
              <w:t>Small businesses</w:t>
            </w:r>
            <w:r w:rsidRPr="00C84BB1">
              <w:rPr>
                <w:rFonts w:ascii="Helvetica" w:hAnsi="Helvetica" w:cs="Helvetica"/>
                <w:color w:val="222222"/>
              </w:rPr>
              <w:br/>
              <w:t>For profit organizations other than small businesses</w:t>
            </w:r>
            <w:r w:rsidRPr="00C84BB1">
              <w:rPr>
                <w:rFonts w:ascii="Helvetica" w:hAnsi="Helvetica" w:cs="Helvetica"/>
                <w:color w:val="222222"/>
              </w:rPr>
              <w:br/>
              <w:t>Public and State controlled institutions of higher education</w:t>
            </w:r>
            <w:r w:rsidRPr="00C84BB1">
              <w:rPr>
                <w:rFonts w:ascii="Helvetica" w:hAnsi="Helvetica" w:cs="Helvetica"/>
                <w:color w:val="222222"/>
              </w:rPr>
              <w:br/>
              <w:t>Native American tribal organizations (other than Federally recognized tribal governments)</w:t>
            </w:r>
          </w:p>
        </w:tc>
      </w:tr>
      <w:tr w:rsidR="00C84BB1" w:rsidRPr="00C84BB1" w14:paraId="3F0C7787" w14:textId="77777777" w:rsidTr="00C84BB1">
        <w:trPr>
          <w:tblCellSpacing w:w="0" w:type="dxa"/>
        </w:trPr>
        <w:tc>
          <w:tcPr>
            <w:tcW w:w="0" w:type="auto"/>
            <w:noWrap/>
            <w:hideMark/>
          </w:tcPr>
          <w:p w14:paraId="3C445737" w14:textId="77777777" w:rsidR="00C84BB1" w:rsidRPr="00C84BB1" w:rsidRDefault="00C84BB1" w:rsidP="00C84BB1">
            <w:pPr>
              <w:pStyle w:val="NoSpacing"/>
              <w:rPr>
                <w:rFonts w:ascii="Helvetica" w:hAnsi="Helvetica" w:cs="Helvetica"/>
                <w:b/>
                <w:bCs/>
                <w:color w:val="222222"/>
              </w:rPr>
            </w:pPr>
            <w:r w:rsidRPr="00C84BB1">
              <w:rPr>
                <w:rFonts w:ascii="Helvetica" w:hAnsi="Helvetica" w:cs="Helvetica"/>
                <w:b/>
                <w:bCs/>
                <w:color w:val="222222"/>
              </w:rPr>
              <w:t>Additional Information on Eligibility:</w:t>
            </w:r>
          </w:p>
        </w:tc>
        <w:tc>
          <w:tcPr>
            <w:tcW w:w="5000" w:type="pct"/>
            <w:vAlign w:val="center"/>
            <w:hideMark/>
          </w:tcPr>
          <w:p w14:paraId="24D29E37" w14:textId="77777777" w:rsidR="00C84BB1" w:rsidRPr="00C84BB1" w:rsidRDefault="00C84BB1" w:rsidP="00C84BB1">
            <w:pPr>
              <w:pStyle w:val="NoSpacing"/>
              <w:rPr>
                <w:rFonts w:ascii="Helvetica" w:hAnsi="Helvetica" w:cs="Helvetica"/>
                <w:color w:val="222222"/>
              </w:rPr>
            </w:pPr>
            <w:r w:rsidRPr="00C84BB1">
              <w:rPr>
                <w:rFonts w:ascii="Helvetica" w:hAnsi="Helvetica" w:cs="Helvetica"/>
                <w:color w:val="222222"/>
              </w:rPr>
              <w:t>• U.S. Territory or Possession• State and Local Workforce Development Boards established under the Workforce Innovation and Opportunity Act • Other State and Local Government Agencies• Faith-based organizations</w:t>
            </w:r>
          </w:p>
        </w:tc>
      </w:tr>
    </w:tbl>
    <w:p w14:paraId="5C523DD3" w14:textId="3F354083" w:rsidR="00C84BB1" w:rsidRPr="00C84BB1" w:rsidRDefault="00C84BB1" w:rsidP="00C84B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84BB1" w:rsidRPr="00C84BB1" w14:paraId="469FDA26" w14:textId="77777777" w:rsidTr="00C84BB1">
        <w:trPr>
          <w:tblCellSpacing w:w="0" w:type="dxa"/>
        </w:trPr>
        <w:tc>
          <w:tcPr>
            <w:tcW w:w="0" w:type="auto"/>
            <w:noWrap/>
            <w:hideMark/>
          </w:tcPr>
          <w:p w14:paraId="5A1AA1F1" w14:textId="77777777" w:rsidR="00C84BB1" w:rsidRPr="00C84BB1" w:rsidRDefault="00C84BB1" w:rsidP="00C84BB1">
            <w:pPr>
              <w:pStyle w:val="NoSpacing"/>
              <w:rPr>
                <w:rFonts w:ascii="Helvetica" w:hAnsi="Helvetica" w:cs="Helvetica"/>
                <w:b/>
                <w:bCs/>
                <w:color w:val="222222"/>
              </w:rPr>
            </w:pPr>
            <w:r w:rsidRPr="00C84BB1">
              <w:rPr>
                <w:rFonts w:ascii="Helvetica" w:hAnsi="Helvetica" w:cs="Helvetica"/>
                <w:b/>
                <w:bCs/>
                <w:color w:val="222222"/>
              </w:rPr>
              <w:lastRenderedPageBreak/>
              <w:t>Agency Name:</w:t>
            </w:r>
          </w:p>
        </w:tc>
        <w:tc>
          <w:tcPr>
            <w:tcW w:w="5000" w:type="pct"/>
            <w:vAlign w:val="center"/>
            <w:hideMark/>
          </w:tcPr>
          <w:p w14:paraId="4AC36FAB" w14:textId="77777777" w:rsidR="00C84BB1" w:rsidRPr="00C84BB1" w:rsidRDefault="00C84BB1" w:rsidP="00C84BB1">
            <w:pPr>
              <w:pStyle w:val="NoSpacing"/>
              <w:rPr>
                <w:rFonts w:ascii="Helvetica" w:hAnsi="Helvetica" w:cs="Helvetica"/>
                <w:color w:val="222222"/>
              </w:rPr>
            </w:pPr>
            <w:r w:rsidRPr="00C84BB1">
              <w:rPr>
                <w:rFonts w:ascii="Helvetica" w:hAnsi="Helvetica" w:cs="Helvetica"/>
                <w:color w:val="222222"/>
              </w:rPr>
              <w:t>Veterans Employment and Training Service</w:t>
            </w:r>
          </w:p>
        </w:tc>
      </w:tr>
      <w:tr w:rsidR="00C84BB1" w:rsidRPr="00C84BB1" w14:paraId="4AA5902B" w14:textId="77777777" w:rsidTr="00C84BB1">
        <w:trPr>
          <w:tblCellSpacing w:w="0" w:type="dxa"/>
        </w:trPr>
        <w:tc>
          <w:tcPr>
            <w:tcW w:w="0" w:type="auto"/>
            <w:noWrap/>
            <w:hideMark/>
          </w:tcPr>
          <w:p w14:paraId="7D80B446" w14:textId="77777777" w:rsidR="00C84BB1" w:rsidRPr="00C84BB1" w:rsidRDefault="00C84BB1" w:rsidP="00C84BB1">
            <w:pPr>
              <w:pStyle w:val="NoSpacing"/>
              <w:rPr>
                <w:rFonts w:ascii="Helvetica" w:hAnsi="Helvetica" w:cs="Helvetica"/>
                <w:b/>
                <w:bCs/>
                <w:color w:val="222222"/>
              </w:rPr>
            </w:pPr>
            <w:r w:rsidRPr="00C84BB1">
              <w:rPr>
                <w:rFonts w:ascii="Helvetica" w:hAnsi="Helvetica" w:cs="Helvetica"/>
                <w:b/>
                <w:bCs/>
                <w:color w:val="222222"/>
              </w:rPr>
              <w:t>Description:</w:t>
            </w:r>
          </w:p>
        </w:tc>
        <w:tc>
          <w:tcPr>
            <w:tcW w:w="5000" w:type="pct"/>
            <w:vAlign w:val="center"/>
            <w:hideMark/>
          </w:tcPr>
          <w:p w14:paraId="4D90E4C7" w14:textId="77777777" w:rsidR="00C84BB1" w:rsidRPr="00C84BB1" w:rsidRDefault="00C84BB1" w:rsidP="00C84BB1">
            <w:pPr>
              <w:pStyle w:val="NoSpacing"/>
              <w:rPr>
                <w:rFonts w:ascii="Helvetica" w:hAnsi="Helvetica" w:cs="Helvetica"/>
                <w:color w:val="222222"/>
              </w:rPr>
            </w:pPr>
            <w:r w:rsidRPr="00C84BB1">
              <w:rPr>
                <w:rFonts w:ascii="Helvetica" w:hAnsi="Helvetica" w:cs="Helvetica"/>
                <w:color w:val="222222"/>
              </w:rPr>
              <w:t>The intent of the HVRP grant program is to obtain high-quality career outcomes for veterans experiencing homelessness. The Department encourages applicants to propose strategies to achieve economic opportunity, address historical inequities, and provide equitable access and outcomes to marginalized groups. To meet the fluctuations in the population and changing needs of veterans experiencing homelessness, VETS requires grant recipients to provide an array of client-centered services utilizing a case management approach that directly assists homeless veterans and provides critical linkages to a variety of support services available in their local communities.  The HVRP approach is focused on obtaining high-quality career outcomes for the veteran. Veterans are to receive the job training and employment services required to re-enter and be successful in the labor force. To realize long-term benefits for veterans experiencing homelessness, grant recipients must address the complex employment-related requirements and support services necessary to meet the needs of this population. This can be achieved either through direct services or through a robust referral system establishing tools, resources, and partnerships to identify, recruit, prepare, and support veterans experiencing homelessness for employment success. Through one of these methods, grant recipients will provide job placement, job training, job development, career counseling, and resume preparation services among other services to assist with obtaining high-quality career outcomes. The HVRP grant prioritizes ensuring fair and equitable treatment for all workers, providing opportunities for marginalized communities and ensuring accessibility for underserved communities. Grant recipients will be better able to deliver more outcomes that are equitable for marginalized veterans by understanding the inequities that exist and by embedding equity into decision-making processes. Applicants are encouraged to address systemic and programmatic barriers that have created employment and economic inequities for historically marginalized populations, particularly Black, Indigenous, Latinx/Hispanic, Pacific Islander, other people of color, and women.  </w:t>
            </w:r>
          </w:p>
        </w:tc>
      </w:tr>
      <w:tr w:rsidR="00C84BB1" w:rsidRPr="00C84BB1" w14:paraId="0D5457A9" w14:textId="77777777" w:rsidTr="00C84BB1">
        <w:trPr>
          <w:tblCellSpacing w:w="0" w:type="dxa"/>
        </w:trPr>
        <w:tc>
          <w:tcPr>
            <w:tcW w:w="0" w:type="auto"/>
            <w:noWrap/>
            <w:hideMark/>
          </w:tcPr>
          <w:p w14:paraId="4C988E59" w14:textId="77777777" w:rsidR="00C84BB1" w:rsidRPr="00C84BB1" w:rsidRDefault="00C84BB1" w:rsidP="00C84BB1">
            <w:pPr>
              <w:pStyle w:val="NoSpacing"/>
              <w:rPr>
                <w:rFonts w:ascii="Helvetica" w:hAnsi="Helvetica" w:cs="Helvetica"/>
                <w:b/>
                <w:bCs/>
                <w:color w:val="222222"/>
              </w:rPr>
            </w:pPr>
            <w:r w:rsidRPr="00C84BB1">
              <w:rPr>
                <w:rFonts w:ascii="Helvetica" w:hAnsi="Helvetica" w:cs="Helvetica"/>
                <w:b/>
                <w:bCs/>
                <w:color w:val="222222"/>
              </w:rPr>
              <w:t>Link to Additional Information:</w:t>
            </w:r>
          </w:p>
        </w:tc>
        <w:tc>
          <w:tcPr>
            <w:tcW w:w="5000" w:type="pct"/>
            <w:vAlign w:val="center"/>
            <w:hideMark/>
          </w:tcPr>
          <w:p w14:paraId="1399C62D" w14:textId="77777777" w:rsidR="00C84BB1" w:rsidRPr="00C84BB1" w:rsidRDefault="00C84BB1" w:rsidP="00C84BB1">
            <w:pPr>
              <w:pStyle w:val="NoSpacing"/>
              <w:rPr>
                <w:rFonts w:ascii="Helvetica" w:hAnsi="Helvetica" w:cs="Helvetica"/>
                <w:color w:val="222222"/>
              </w:rPr>
            </w:pPr>
            <w:r w:rsidRPr="00C84BB1">
              <w:rPr>
                <w:rFonts w:ascii="Helvetica" w:hAnsi="Helvetica" w:cs="Helvetica"/>
                <w:color w:val="222222"/>
              </w:rPr>
              <w:t> </w:t>
            </w:r>
          </w:p>
        </w:tc>
      </w:tr>
      <w:tr w:rsidR="00C84BB1" w:rsidRPr="00C84BB1" w14:paraId="7B1ACC9E" w14:textId="77777777" w:rsidTr="00C84BB1">
        <w:trPr>
          <w:tblCellSpacing w:w="0" w:type="dxa"/>
        </w:trPr>
        <w:tc>
          <w:tcPr>
            <w:tcW w:w="0" w:type="auto"/>
            <w:noWrap/>
            <w:hideMark/>
          </w:tcPr>
          <w:p w14:paraId="77B3A16B" w14:textId="77777777" w:rsidR="00C84BB1" w:rsidRPr="00C84BB1" w:rsidRDefault="00C84BB1" w:rsidP="00C84BB1">
            <w:pPr>
              <w:pStyle w:val="NoSpacing"/>
              <w:rPr>
                <w:rFonts w:ascii="Helvetica" w:hAnsi="Helvetica" w:cs="Helvetica"/>
                <w:b/>
                <w:bCs/>
                <w:color w:val="222222"/>
              </w:rPr>
            </w:pPr>
            <w:r w:rsidRPr="00C84BB1">
              <w:rPr>
                <w:rFonts w:ascii="Helvetica" w:hAnsi="Helvetica" w:cs="Helvetica"/>
                <w:b/>
                <w:bCs/>
                <w:color w:val="222222"/>
              </w:rPr>
              <w:t>Grantor Contact Information:</w:t>
            </w:r>
          </w:p>
        </w:tc>
        <w:tc>
          <w:tcPr>
            <w:tcW w:w="5000" w:type="pct"/>
            <w:vAlign w:val="center"/>
            <w:hideMark/>
          </w:tcPr>
          <w:p w14:paraId="41447A76" w14:textId="77777777" w:rsidR="00C84BB1" w:rsidRPr="00C84BB1" w:rsidRDefault="00C84BB1" w:rsidP="00C84BB1">
            <w:pPr>
              <w:pStyle w:val="NoSpacing"/>
              <w:rPr>
                <w:rFonts w:ascii="Helvetica" w:hAnsi="Helvetica" w:cs="Helvetica"/>
                <w:color w:val="222222"/>
              </w:rPr>
            </w:pPr>
            <w:r w:rsidRPr="00C84BB1">
              <w:rPr>
                <w:rFonts w:ascii="Helvetica" w:hAnsi="Helvetica" w:cs="Helvetica"/>
                <w:color w:val="222222"/>
              </w:rPr>
              <w:t>Glenwood Williams</w:t>
            </w:r>
            <w:r w:rsidRPr="00C84BB1">
              <w:rPr>
                <w:rFonts w:ascii="Helvetica" w:hAnsi="Helvetica" w:cs="Helvetica"/>
                <w:color w:val="222222"/>
              </w:rPr>
              <w:br/>
              <w:t>HVRPFOA@dol.gov</w:t>
            </w:r>
            <w:r w:rsidRPr="00C84BB1">
              <w:rPr>
                <w:rFonts w:ascii="Helvetica" w:hAnsi="Helvetica" w:cs="Helvetica"/>
                <w:color w:val="222222"/>
              </w:rPr>
              <w:br/>
            </w:r>
            <w:r w:rsidRPr="00C84BB1">
              <w:rPr>
                <w:rFonts w:ascii="Helvetica" w:hAnsi="Helvetica" w:cs="Helvetica"/>
                <w:color w:val="222222"/>
              </w:rPr>
              <w:br/>
            </w:r>
            <w:hyperlink r:id="rId360" w:history="1">
              <w:r w:rsidRPr="00C84BB1">
                <w:rPr>
                  <w:rStyle w:val="Hyperlink"/>
                  <w:rFonts w:ascii="Helvetica" w:hAnsi="Helvetica" w:cs="Helvetica"/>
                </w:rPr>
                <w:t>HVRPFOA@dol.gov</w:t>
              </w:r>
            </w:hyperlink>
          </w:p>
        </w:tc>
      </w:tr>
    </w:tbl>
    <w:p w14:paraId="77FB6D78" w14:textId="7A6190B3" w:rsidR="00C84BB1" w:rsidRDefault="00C84BB1" w:rsidP="00C84BB1">
      <w:pPr>
        <w:pStyle w:val="NoSpacing"/>
        <w:rPr>
          <w:rFonts w:ascii="Helvetica" w:hAnsi="Helvetica" w:cs="Helvetica"/>
          <w:sz w:val="24"/>
          <w:szCs w:val="24"/>
        </w:rPr>
      </w:pPr>
      <w:r w:rsidRPr="005B4FA8">
        <w:rPr>
          <w:rFonts w:ascii="Helvetica" w:hAnsi="Helvetica" w:cs="Helvetica"/>
          <w:color w:val="222222"/>
          <w:sz w:val="24"/>
          <w:szCs w:val="24"/>
        </w:rPr>
        <w:br/>
      </w:r>
      <w:hyperlink r:id="rId361" w:tgtFrame="_blank" w:history="1">
        <w:r w:rsidRPr="005B4FA8">
          <w:rPr>
            <w:rStyle w:val="Hyperlink"/>
            <w:rFonts w:ascii="Helvetica" w:hAnsi="Helvetica" w:cs="Helvetica"/>
            <w:color w:val="1155CC"/>
            <w:sz w:val="24"/>
            <w:szCs w:val="24"/>
            <w:shd w:val="clear" w:color="auto" w:fill="FFFFFF"/>
          </w:rPr>
          <w:t>https://www.grants.gov/</w:t>
        </w:r>
        <w:r w:rsidRPr="005B4FA8">
          <w:rPr>
            <w:rStyle w:val="Hyperlink"/>
            <w:rFonts w:ascii="Helvetica" w:hAnsi="Helvetica" w:cs="Helvetica"/>
            <w:color w:val="1155CC"/>
            <w:sz w:val="24"/>
            <w:szCs w:val="24"/>
            <w:shd w:val="clear" w:color="auto" w:fill="FFFFFF"/>
          </w:rPr>
          <w:t>w</w:t>
        </w:r>
        <w:r w:rsidRPr="005B4FA8">
          <w:rPr>
            <w:rStyle w:val="Hyperlink"/>
            <w:rFonts w:ascii="Helvetica" w:hAnsi="Helvetica" w:cs="Helvetica"/>
            <w:color w:val="1155CC"/>
            <w:sz w:val="24"/>
            <w:szCs w:val="24"/>
            <w:shd w:val="clear" w:color="auto" w:fill="FFFFFF"/>
          </w:rPr>
          <w:t>eb/grants/view-opportunity.html?oppId=344019</w:t>
        </w:r>
      </w:hyperlink>
      <w:r w:rsidRPr="005B4FA8">
        <w:rPr>
          <w:rFonts w:ascii="Helvetica" w:hAnsi="Helvetica" w:cs="Helvetica"/>
          <w:color w:val="222222"/>
          <w:sz w:val="24"/>
          <w:szCs w:val="24"/>
        </w:rPr>
        <w:br/>
      </w:r>
    </w:p>
    <w:p w14:paraId="350D052C" w14:textId="33942087" w:rsidR="00C836E2" w:rsidRDefault="00C836E2" w:rsidP="0077741F">
      <w:pPr>
        <w:rPr>
          <w:rFonts w:ascii="Helvetica" w:hAnsi="Helvetica"/>
          <w:b/>
        </w:rPr>
      </w:pPr>
      <w:bookmarkStart w:id="562" w:name="DOLWomensFARE"/>
      <w:bookmarkStart w:id="563" w:name="DOLModif"/>
      <w:bookmarkEnd w:id="562"/>
      <w:bookmarkEnd w:id="563"/>
      <w:r>
        <w:rPr>
          <w:rFonts w:ascii="Helvetica" w:hAnsi="Helvetica"/>
          <w:b/>
        </w:rPr>
        <w:t>Modifications:</w:t>
      </w:r>
    </w:p>
    <w:p w14:paraId="510269D9" w14:textId="77777777" w:rsidR="00700952" w:rsidRDefault="00700952" w:rsidP="0077741F">
      <w:pPr>
        <w:rPr>
          <w:rFonts w:ascii="Helvetica" w:hAnsi="Helvetica"/>
          <w:b/>
        </w:rPr>
      </w:pPr>
      <w:bookmarkStart w:id="564" w:name="DOLETAApprenticeships"/>
      <w:bookmarkEnd w:id="564"/>
    </w:p>
    <w:p w14:paraId="24B2E910" w14:textId="180FCB2F" w:rsidR="0077741F" w:rsidRPr="00700952" w:rsidRDefault="0077741F" w:rsidP="00700952">
      <w:pPr>
        <w:rPr>
          <w:rFonts w:ascii="Helvetica" w:hAnsi="Helvetica"/>
        </w:rPr>
      </w:pPr>
      <w:bookmarkStart w:id="565" w:name="DOLETAJobCorpsScholars"/>
      <w:bookmarkStart w:id="566" w:name="DOLRESTORE"/>
      <w:bookmarkStart w:id="567" w:name="DOLSusnaHarwoodTargetedTopics"/>
      <w:bookmarkStart w:id="568" w:name="DOLTechHire"/>
      <w:bookmarkStart w:id="569" w:name="DOLPaidLeave"/>
      <w:bookmarkStart w:id="570" w:name="DOLAmApprentices"/>
      <w:bookmarkStart w:id="571" w:name="DOLReminders"/>
      <w:bookmarkEnd w:id="565"/>
      <w:bookmarkEnd w:id="566"/>
      <w:bookmarkEnd w:id="567"/>
      <w:bookmarkEnd w:id="568"/>
      <w:bookmarkEnd w:id="569"/>
      <w:bookmarkEnd w:id="570"/>
      <w:bookmarkEnd w:id="571"/>
      <w:r w:rsidRPr="00744A7A">
        <w:rPr>
          <w:rFonts w:ascii="Helvetica" w:hAnsi="Helvetica"/>
          <w:b/>
          <w:bCs/>
        </w:rPr>
        <w:t>Reminders</w:t>
      </w:r>
      <w:r w:rsidR="00C836E2" w:rsidRPr="00700952">
        <w:rPr>
          <w:rFonts w:ascii="Helvetica" w:hAnsi="Helvetica"/>
        </w:rPr>
        <w:t>:</w:t>
      </w:r>
    </w:p>
    <w:p w14:paraId="0FBA5D73" w14:textId="615C6FE0" w:rsidR="00744A7A" w:rsidRDefault="00744A7A" w:rsidP="007E5458">
      <w:pPr>
        <w:rPr>
          <w:rFonts w:ascii="Helvetica" w:hAnsi="Helvetica"/>
        </w:rPr>
      </w:pPr>
      <w:bookmarkStart w:id="572" w:name="DOLIVTPHVRP"/>
      <w:bookmarkStart w:id="573" w:name="DOLStrengtheningWorkingFamilies"/>
      <w:bookmarkStart w:id="574" w:name="DOLDisabilityEmploy"/>
      <w:bookmarkStart w:id="575" w:name="DOLETAAdultReentry"/>
      <w:bookmarkStart w:id="576" w:name="DOLAmericasPromise"/>
      <w:bookmarkStart w:id="577" w:name="DOLMadagascar"/>
      <w:bookmarkStart w:id="578" w:name="DOLMineSafety"/>
      <w:bookmarkStart w:id="579" w:name="DOLOSHACapacityBldg"/>
      <w:bookmarkStart w:id="580" w:name="DOLMineHealthSafety"/>
      <w:bookmarkStart w:id="581" w:name="DOLWomensWANTO"/>
      <w:bookmarkEnd w:id="572"/>
      <w:bookmarkEnd w:id="573"/>
      <w:bookmarkEnd w:id="574"/>
      <w:bookmarkEnd w:id="575"/>
      <w:bookmarkEnd w:id="576"/>
      <w:bookmarkEnd w:id="577"/>
      <w:bookmarkEnd w:id="578"/>
      <w:bookmarkEnd w:id="579"/>
      <w:bookmarkEnd w:id="580"/>
      <w:bookmarkEnd w:id="581"/>
    </w:p>
    <w:p w14:paraId="6281D14F" w14:textId="77777777" w:rsidR="0022032D" w:rsidRDefault="0022032D" w:rsidP="0022032D">
      <w:pPr>
        <w:pStyle w:val="NoSpacing"/>
        <w:rPr>
          <w:rFonts w:ascii="Helvetica" w:hAnsi="Helvetica" w:cs="Helvetica"/>
          <w:color w:val="222222"/>
          <w:sz w:val="24"/>
          <w:szCs w:val="24"/>
          <w:shd w:val="clear" w:color="auto" w:fill="FFFFFF"/>
        </w:rPr>
      </w:pPr>
      <w:bookmarkStart w:id="582" w:name="DOLETACommProjectsDirected"/>
      <w:bookmarkEnd w:id="582"/>
      <w:r w:rsidRPr="00C121B3">
        <w:rPr>
          <w:rFonts w:ascii="Helvetica" w:hAnsi="Helvetica" w:cs="Helvetica"/>
          <w:color w:val="222222"/>
          <w:sz w:val="24"/>
          <w:szCs w:val="24"/>
          <w:shd w:val="clear" w:color="auto" w:fill="FFFFFF"/>
        </w:rPr>
        <w:t>Employment and Training Administration</w:t>
      </w:r>
      <w:r w:rsidRPr="00C121B3">
        <w:rPr>
          <w:rFonts w:ascii="Helvetica" w:hAnsi="Helvetica" w:cs="Helvetica"/>
          <w:color w:val="222222"/>
          <w:sz w:val="24"/>
          <w:szCs w:val="24"/>
        </w:rPr>
        <w:br/>
      </w:r>
      <w:r w:rsidRPr="00C121B3">
        <w:rPr>
          <w:rFonts w:ascii="Helvetica" w:hAnsi="Helvetica" w:cs="Helvetica"/>
          <w:color w:val="222222"/>
          <w:sz w:val="24"/>
          <w:szCs w:val="24"/>
          <w:shd w:val="clear" w:color="auto" w:fill="FFFFFF"/>
        </w:rPr>
        <w:t>Community Projects ETA/Congressionally Directed Spending Grants</w:t>
      </w:r>
      <w:r w:rsidRPr="00C121B3">
        <w:rPr>
          <w:rFonts w:ascii="Helvetica" w:hAnsi="Helvetica" w:cs="Helvetica"/>
          <w:color w:val="222222"/>
          <w:sz w:val="24"/>
          <w:szCs w:val="24"/>
        </w:rPr>
        <w:br/>
      </w:r>
      <w:r w:rsidRPr="00C121B3">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2032D" w:rsidRPr="00CC17C0" w14:paraId="49159CE0" w14:textId="77777777" w:rsidTr="007F265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5"/>
              <w:gridCol w:w="2640"/>
            </w:tblGrid>
            <w:tr w:rsidR="0022032D" w:rsidRPr="00CC17C0" w14:paraId="65602149" w14:textId="77777777" w:rsidTr="007F2656">
              <w:trPr>
                <w:tblCellSpacing w:w="0" w:type="dxa"/>
              </w:trPr>
              <w:tc>
                <w:tcPr>
                  <w:tcW w:w="2605" w:type="dxa"/>
                  <w:noWrap/>
                  <w:hideMark/>
                </w:tcPr>
                <w:p w14:paraId="2947BC56"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t>Document Type:</w:t>
                  </w:r>
                </w:p>
              </w:tc>
              <w:tc>
                <w:tcPr>
                  <w:tcW w:w="3120" w:type="dxa"/>
                  <w:vAlign w:val="center"/>
                  <w:hideMark/>
                </w:tcPr>
                <w:p w14:paraId="4010F3A7"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Grants Notice</w:t>
                  </w:r>
                </w:p>
              </w:tc>
            </w:tr>
            <w:tr w:rsidR="0022032D" w:rsidRPr="00CC17C0" w14:paraId="06539050" w14:textId="77777777" w:rsidTr="007F2656">
              <w:trPr>
                <w:tblCellSpacing w:w="0" w:type="dxa"/>
              </w:trPr>
              <w:tc>
                <w:tcPr>
                  <w:tcW w:w="2605" w:type="dxa"/>
                  <w:noWrap/>
                  <w:hideMark/>
                </w:tcPr>
                <w:p w14:paraId="33E9E2A2"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t>Funding Opportunity Number:</w:t>
                  </w:r>
                </w:p>
              </w:tc>
              <w:tc>
                <w:tcPr>
                  <w:tcW w:w="3120" w:type="dxa"/>
                  <w:vAlign w:val="center"/>
                  <w:hideMark/>
                </w:tcPr>
                <w:p w14:paraId="2EA83705"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TEGL-03-22</w:t>
                  </w:r>
                </w:p>
              </w:tc>
            </w:tr>
            <w:tr w:rsidR="0022032D" w:rsidRPr="00CC17C0" w14:paraId="6920371E" w14:textId="77777777" w:rsidTr="007F2656">
              <w:trPr>
                <w:tblCellSpacing w:w="0" w:type="dxa"/>
              </w:trPr>
              <w:tc>
                <w:tcPr>
                  <w:tcW w:w="2605" w:type="dxa"/>
                  <w:noWrap/>
                  <w:hideMark/>
                </w:tcPr>
                <w:p w14:paraId="4ED40A34"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lastRenderedPageBreak/>
                    <w:t>Funding Opportunity Title:</w:t>
                  </w:r>
                </w:p>
              </w:tc>
              <w:tc>
                <w:tcPr>
                  <w:tcW w:w="3120" w:type="dxa"/>
                  <w:vAlign w:val="center"/>
                  <w:hideMark/>
                </w:tcPr>
                <w:p w14:paraId="37984F1F"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Community Projects ETA/Congressionally Directed Spending Grants</w:t>
                  </w:r>
                </w:p>
              </w:tc>
            </w:tr>
            <w:tr w:rsidR="0022032D" w:rsidRPr="00CC17C0" w14:paraId="6B5983B1" w14:textId="77777777" w:rsidTr="007F2656">
              <w:trPr>
                <w:tblCellSpacing w:w="0" w:type="dxa"/>
              </w:trPr>
              <w:tc>
                <w:tcPr>
                  <w:tcW w:w="2605" w:type="dxa"/>
                  <w:noWrap/>
                  <w:hideMark/>
                </w:tcPr>
                <w:p w14:paraId="13EF7875"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t>Opportunity Category:</w:t>
                  </w:r>
                </w:p>
              </w:tc>
              <w:tc>
                <w:tcPr>
                  <w:tcW w:w="3120" w:type="dxa"/>
                  <w:vAlign w:val="center"/>
                  <w:hideMark/>
                </w:tcPr>
                <w:p w14:paraId="64ECCBF6"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Earmark</w:t>
                  </w:r>
                </w:p>
              </w:tc>
            </w:tr>
            <w:tr w:rsidR="0022032D" w:rsidRPr="00CC17C0" w14:paraId="0EA316E1" w14:textId="77777777" w:rsidTr="007F2656">
              <w:trPr>
                <w:tblCellSpacing w:w="0" w:type="dxa"/>
              </w:trPr>
              <w:tc>
                <w:tcPr>
                  <w:tcW w:w="2605" w:type="dxa"/>
                  <w:noWrap/>
                  <w:hideMark/>
                </w:tcPr>
                <w:p w14:paraId="641E09A5"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t>Opportunity Category Explanation:</w:t>
                  </w:r>
                </w:p>
              </w:tc>
              <w:tc>
                <w:tcPr>
                  <w:tcW w:w="3120" w:type="dxa"/>
                  <w:vAlign w:val="center"/>
                  <w:hideMark/>
                </w:tcPr>
                <w:p w14:paraId="6F64F1F4"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 </w:t>
                  </w:r>
                </w:p>
              </w:tc>
            </w:tr>
            <w:tr w:rsidR="0022032D" w:rsidRPr="00CC17C0" w14:paraId="718941BE" w14:textId="77777777" w:rsidTr="007F2656">
              <w:trPr>
                <w:tblCellSpacing w:w="0" w:type="dxa"/>
              </w:trPr>
              <w:tc>
                <w:tcPr>
                  <w:tcW w:w="2605" w:type="dxa"/>
                  <w:noWrap/>
                  <w:hideMark/>
                </w:tcPr>
                <w:p w14:paraId="21B16552"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t>Funding Instrument Type:</w:t>
                  </w:r>
                </w:p>
              </w:tc>
              <w:tc>
                <w:tcPr>
                  <w:tcW w:w="3120" w:type="dxa"/>
                  <w:vAlign w:val="center"/>
                  <w:hideMark/>
                </w:tcPr>
                <w:p w14:paraId="2D88BB61"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Grant</w:t>
                  </w:r>
                </w:p>
              </w:tc>
            </w:tr>
            <w:tr w:rsidR="0022032D" w:rsidRPr="00CC17C0" w14:paraId="1D7B29CA" w14:textId="77777777" w:rsidTr="007F2656">
              <w:trPr>
                <w:tblCellSpacing w:w="0" w:type="dxa"/>
              </w:trPr>
              <w:tc>
                <w:tcPr>
                  <w:tcW w:w="2605" w:type="dxa"/>
                  <w:noWrap/>
                  <w:hideMark/>
                </w:tcPr>
                <w:p w14:paraId="39ABF722"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t>Category of Funding Activity:</w:t>
                  </w:r>
                </w:p>
              </w:tc>
              <w:tc>
                <w:tcPr>
                  <w:tcW w:w="3120" w:type="dxa"/>
                  <w:vAlign w:val="center"/>
                  <w:hideMark/>
                </w:tcPr>
                <w:p w14:paraId="1534966A"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Employment, Labor and Training</w:t>
                  </w:r>
                </w:p>
              </w:tc>
            </w:tr>
            <w:tr w:rsidR="0022032D" w:rsidRPr="00CC17C0" w14:paraId="19A4AA88" w14:textId="77777777" w:rsidTr="007F2656">
              <w:trPr>
                <w:tblCellSpacing w:w="0" w:type="dxa"/>
              </w:trPr>
              <w:tc>
                <w:tcPr>
                  <w:tcW w:w="2605" w:type="dxa"/>
                  <w:noWrap/>
                  <w:hideMark/>
                </w:tcPr>
                <w:p w14:paraId="18FEF696"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t>Category Explanation:</w:t>
                  </w:r>
                </w:p>
              </w:tc>
              <w:tc>
                <w:tcPr>
                  <w:tcW w:w="3120" w:type="dxa"/>
                  <w:vAlign w:val="center"/>
                  <w:hideMark/>
                </w:tcPr>
                <w:p w14:paraId="0846A7EB"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 </w:t>
                  </w:r>
                </w:p>
              </w:tc>
            </w:tr>
            <w:tr w:rsidR="0022032D" w:rsidRPr="00CC17C0" w14:paraId="279728CE" w14:textId="77777777" w:rsidTr="007F2656">
              <w:trPr>
                <w:tblCellSpacing w:w="0" w:type="dxa"/>
              </w:trPr>
              <w:tc>
                <w:tcPr>
                  <w:tcW w:w="2605" w:type="dxa"/>
                  <w:noWrap/>
                  <w:hideMark/>
                </w:tcPr>
                <w:p w14:paraId="5D2ED3CF"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t>Expected Number of Awards:</w:t>
                  </w:r>
                </w:p>
              </w:tc>
              <w:tc>
                <w:tcPr>
                  <w:tcW w:w="3120" w:type="dxa"/>
                  <w:vAlign w:val="center"/>
                  <w:hideMark/>
                </w:tcPr>
                <w:p w14:paraId="68809313"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173</w:t>
                  </w:r>
                </w:p>
              </w:tc>
            </w:tr>
            <w:tr w:rsidR="0022032D" w:rsidRPr="00CC17C0" w14:paraId="5EC22537" w14:textId="77777777" w:rsidTr="007F2656">
              <w:trPr>
                <w:tblCellSpacing w:w="0" w:type="dxa"/>
              </w:trPr>
              <w:tc>
                <w:tcPr>
                  <w:tcW w:w="2605" w:type="dxa"/>
                  <w:noWrap/>
                  <w:hideMark/>
                </w:tcPr>
                <w:p w14:paraId="6D0525B3"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t>CFDA Number(s):</w:t>
                  </w:r>
                </w:p>
              </w:tc>
              <w:tc>
                <w:tcPr>
                  <w:tcW w:w="3120" w:type="dxa"/>
                  <w:vAlign w:val="center"/>
                  <w:hideMark/>
                </w:tcPr>
                <w:p w14:paraId="79842D13"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17.289 -- Community Project Funding/Congressionally Directed Spending</w:t>
                  </w:r>
                </w:p>
              </w:tc>
            </w:tr>
            <w:tr w:rsidR="0022032D" w:rsidRPr="00CC17C0" w14:paraId="2E5ED525" w14:textId="77777777" w:rsidTr="007F2656">
              <w:trPr>
                <w:tblCellSpacing w:w="0" w:type="dxa"/>
              </w:trPr>
              <w:tc>
                <w:tcPr>
                  <w:tcW w:w="2605" w:type="dxa"/>
                  <w:noWrap/>
                  <w:hideMark/>
                </w:tcPr>
                <w:p w14:paraId="591A9DCC"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t>Cost Sharing or Matching Requirement:</w:t>
                  </w:r>
                </w:p>
              </w:tc>
              <w:tc>
                <w:tcPr>
                  <w:tcW w:w="3120" w:type="dxa"/>
                  <w:vAlign w:val="center"/>
                  <w:hideMark/>
                </w:tcPr>
                <w:p w14:paraId="6D248DBF"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No</w:t>
                  </w:r>
                </w:p>
              </w:tc>
            </w:tr>
          </w:tbl>
          <w:p w14:paraId="0723B08E" w14:textId="77777777" w:rsidR="0022032D" w:rsidRPr="00CC17C0" w:rsidRDefault="0022032D" w:rsidP="007F265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79"/>
              <w:gridCol w:w="2386"/>
            </w:tblGrid>
            <w:tr w:rsidR="0022032D" w:rsidRPr="00CC17C0" w14:paraId="7DAD8047" w14:textId="77777777" w:rsidTr="007F2656">
              <w:trPr>
                <w:tblCellSpacing w:w="0" w:type="dxa"/>
              </w:trPr>
              <w:tc>
                <w:tcPr>
                  <w:tcW w:w="2379" w:type="dxa"/>
                  <w:noWrap/>
                  <w:hideMark/>
                </w:tcPr>
                <w:p w14:paraId="7F38EF54"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lastRenderedPageBreak/>
                    <w:t>Version:</w:t>
                  </w:r>
                </w:p>
              </w:tc>
              <w:tc>
                <w:tcPr>
                  <w:tcW w:w="2386" w:type="dxa"/>
                  <w:vAlign w:val="center"/>
                  <w:hideMark/>
                </w:tcPr>
                <w:p w14:paraId="46426F1D"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Synopsis 1</w:t>
                  </w:r>
                </w:p>
              </w:tc>
            </w:tr>
            <w:tr w:rsidR="0022032D" w:rsidRPr="00CC17C0" w14:paraId="68A4486D" w14:textId="77777777" w:rsidTr="007F2656">
              <w:trPr>
                <w:tblCellSpacing w:w="0" w:type="dxa"/>
              </w:trPr>
              <w:tc>
                <w:tcPr>
                  <w:tcW w:w="2379" w:type="dxa"/>
                  <w:noWrap/>
                  <w:hideMark/>
                </w:tcPr>
                <w:p w14:paraId="041F0E58"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t>Posted Date:</w:t>
                  </w:r>
                </w:p>
              </w:tc>
              <w:tc>
                <w:tcPr>
                  <w:tcW w:w="2386" w:type="dxa"/>
                  <w:vAlign w:val="center"/>
                  <w:hideMark/>
                </w:tcPr>
                <w:p w14:paraId="367604D6"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Aug 22, 2022</w:t>
                  </w:r>
                </w:p>
              </w:tc>
            </w:tr>
            <w:tr w:rsidR="0022032D" w:rsidRPr="00CC17C0" w14:paraId="14C1B2DC" w14:textId="77777777" w:rsidTr="007F2656">
              <w:trPr>
                <w:tblCellSpacing w:w="0" w:type="dxa"/>
              </w:trPr>
              <w:tc>
                <w:tcPr>
                  <w:tcW w:w="2379" w:type="dxa"/>
                  <w:noWrap/>
                  <w:hideMark/>
                </w:tcPr>
                <w:p w14:paraId="017B70C4"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t>Last Updated Date:</w:t>
                  </w:r>
                </w:p>
              </w:tc>
              <w:tc>
                <w:tcPr>
                  <w:tcW w:w="2386" w:type="dxa"/>
                  <w:vAlign w:val="center"/>
                  <w:hideMark/>
                </w:tcPr>
                <w:p w14:paraId="77A1C9A5"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Aug 17, 2022</w:t>
                  </w:r>
                </w:p>
              </w:tc>
            </w:tr>
            <w:tr w:rsidR="0022032D" w:rsidRPr="00CC17C0" w14:paraId="0A889B20" w14:textId="77777777" w:rsidTr="007F2656">
              <w:trPr>
                <w:tblCellSpacing w:w="0" w:type="dxa"/>
              </w:trPr>
              <w:tc>
                <w:tcPr>
                  <w:tcW w:w="2379" w:type="dxa"/>
                  <w:noWrap/>
                  <w:hideMark/>
                </w:tcPr>
                <w:p w14:paraId="65F760EF"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lastRenderedPageBreak/>
                    <w:t>Original Closing Date for Applications:</w:t>
                  </w:r>
                </w:p>
              </w:tc>
              <w:tc>
                <w:tcPr>
                  <w:tcW w:w="2386" w:type="dxa"/>
                  <w:vAlign w:val="center"/>
                  <w:hideMark/>
                </w:tcPr>
                <w:p w14:paraId="5E4EA7CF"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Feb 28, 2023  </w:t>
                  </w:r>
                </w:p>
              </w:tc>
            </w:tr>
            <w:tr w:rsidR="0022032D" w:rsidRPr="00CC17C0" w14:paraId="64E52C06" w14:textId="77777777" w:rsidTr="007F2656">
              <w:trPr>
                <w:tblCellSpacing w:w="0" w:type="dxa"/>
              </w:trPr>
              <w:tc>
                <w:tcPr>
                  <w:tcW w:w="2379" w:type="dxa"/>
                  <w:noWrap/>
                  <w:hideMark/>
                </w:tcPr>
                <w:p w14:paraId="35B3D5D2"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t>Current Closing Date for Applications:</w:t>
                  </w:r>
                </w:p>
              </w:tc>
              <w:tc>
                <w:tcPr>
                  <w:tcW w:w="2386" w:type="dxa"/>
                  <w:vAlign w:val="center"/>
                  <w:hideMark/>
                </w:tcPr>
                <w:p w14:paraId="4F1E9FCC"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Feb 28, 2023  </w:t>
                  </w:r>
                </w:p>
              </w:tc>
            </w:tr>
            <w:tr w:rsidR="0022032D" w:rsidRPr="00CC17C0" w14:paraId="70FDC670" w14:textId="77777777" w:rsidTr="007F2656">
              <w:trPr>
                <w:tblCellSpacing w:w="0" w:type="dxa"/>
              </w:trPr>
              <w:tc>
                <w:tcPr>
                  <w:tcW w:w="2379" w:type="dxa"/>
                  <w:noWrap/>
                  <w:hideMark/>
                </w:tcPr>
                <w:p w14:paraId="46D6D6FE"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t>Archive Date:</w:t>
                  </w:r>
                </w:p>
              </w:tc>
              <w:tc>
                <w:tcPr>
                  <w:tcW w:w="2386" w:type="dxa"/>
                  <w:vAlign w:val="center"/>
                  <w:hideMark/>
                </w:tcPr>
                <w:p w14:paraId="3B02AEEE"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Mar 30, 2023</w:t>
                  </w:r>
                </w:p>
              </w:tc>
            </w:tr>
            <w:tr w:rsidR="0022032D" w:rsidRPr="00CC17C0" w14:paraId="046FC7F5" w14:textId="77777777" w:rsidTr="007F2656">
              <w:trPr>
                <w:tblCellSpacing w:w="0" w:type="dxa"/>
              </w:trPr>
              <w:tc>
                <w:tcPr>
                  <w:tcW w:w="2379" w:type="dxa"/>
                  <w:noWrap/>
                  <w:hideMark/>
                </w:tcPr>
                <w:p w14:paraId="52B298B1"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t>Estimated Total Program Funding:</w:t>
                  </w:r>
                </w:p>
              </w:tc>
              <w:tc>
                <w:tcPr>
                  <w:tcW w:w="2386" w:type="dxa"/>
                  <w:vAlign w:val="center"/>
                  <w:hideMark/>
                </w:tcPr>
                <w:p w14:paraId="2898AE9F"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$137,638,000</w:t>
                  </w:r>
                </w:p>
              </w:tc>
            </w:tr>
            <w:tr w:rsidR="0022032D" w:rsidRPr="00CC17C0" w14:paraId="651B62C9" w14:textId="77777777" w:rsidTr="007F2656">
              <w:trPr>
                <w:tblCellSpacing w:w="0" w:type="dxa"/>
              </w:trPr>
              <w:tc>
                <w:tcPr>
                  <w:tcW w:w="2379" w:type="dxa"/>
                  <w:noWrap/>
                  <w:hideMark/>
                </w:tcPr>
                <w:p w14:paraId="4F56AC56"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t>Award Ceiling:</w:t>
                  </w:r>
                </w:p>
              </w:tc>
              <w:tc>
                <w:tcPr>
                  <w:tcW w:w="2386" w:type="dxa"/>
                  <w:vAlign w:val="center"/>
                  <w:hideMark/>
                </w:tcPr>
                <w:p w14:paraId="4B1E5122"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$6,341,000</w:t>
                  </w:r>
                </w:p>
              </w:tc>
            </w:tr>
            <w:tr w:rsidR="0022032D" w:rsidRPr="00CC17C0" w14:paraId="11C6694B" w14:textId="77777777" w:rsidTr="007F2656">
              <w:trPr>
                <w:tblCellSpacing w:w="0" w:type="dxa"/>
              </w:trPr>
              <w:tc>
                <w:tcPr>
                  <w:tcW w:w="2379" w:type="dxa"/>
                  <w:noWrap/>
                  <w:hideMark/>
                </w:tcPr>
                <w:p w14:paraId="66A9A643"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t>Award Floor:</w:t>
                  </w:r>
                </w:p>
              </w:tc>
              <w:tc>
                <w:tcPr>
                  <w:tcW w:w="2386" w:type="dxa"/>
                  <w:vAlign w:val="center"/>
                  <w:hideMark/>
                </w:tcPr>
                <w:p w14:paraId="155C521A"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$0</w:t>
                  </w:r>
                </w:p>
              </w:tc>
            </w:tr>
          </w:tbl>
          <w:p w14:paraId="03C21E6B" w14:textId="77777777" w:rsidR="0022032D" w:rsidRPr="00CC17C0" w:rsidRDefault="0022032D" w:rsidP="007F2656">
            <w:pPr>
              <w:pStyle w:val="NoSpacing"/>
              <w:rPr>
                <w:rFonts w:ascii="Helvetica" w:hAnsi="Helvetica" w:cs="Helvetica"/>
                <w:color w:val="222222"/>
              </w:rPr>
            </w:pPr>
          </w:p>
        </w:tc>
      </w:tr>
    </w:tbl>
    <w:p w14:paraId="5D302B71" w14:textId="77777777" w:rsidR="0022032D" w:rsidRPr="00CC17C0" w:rsidRDefault="0022032D" w:rsidP="0022032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2032D" w:rsidRPr="00CC17C0" w14:paraId="6B123E6B" w14:textId="77777777" w:rsidTr="007F2656">
        <w:trPr>
          <w:tblCellSpacing w:w="0" w:type="dxa"/>
        </w:trPr>
        <w:tc>
          <w:tcPr>
            <w:tcW w:w="0" w:type="auto"/>
            <w:noWrap/>
            <w:hideMark/>
          </w:tcPr>
          <w:p w14:paraId="1BFF87BD"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t>Eligible Applicants:</w:t>
            </w:r>
          </w:p>
        </w:tc>
        <w:tc>
          <w:tcPr>
            <w:tcW w:w="5000" w:type="pct"/>
            <w:vAlign w:val="center"/>
            <w:hideMark/>
          </w:tcPr>
          <w:p w14:paraId="3507108A"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Unrestricted (i.e., open to any type of entity above), subject to any clarification in text field entitled "Additional Information on Eligibility"</w:t>
            </w:r>
          </w:p>
        </w:tc>
      </w:tr>
      <w:tr w:rsidR="0022032D" w:rsidRPr="00CC17C0" w14:paraId="0BDA8632" w14:textId="77777777" w:rsidTr="007F2656">
        <w:trPr>
          <w:tblCellSpacing w:w="0" w:type="dxa"/>
        </w:trPr>
        <w:tc>
          <w:tcPr>
            <w:tcW w:w="0" w:type="auto"/>
            <w:noWrap/>
            <w:hideMark/>
          </w:tcPr>
          <w:p w14:paraId="35F1893B"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t>Additional Information on Eligibility:</w:t>
            </w:r>
          </w:p>
        </w:tc>
        <w:tc>
          <w:tcPr>
            <w:tcW w:w="5000" w:type="pct"/>
            <w:vAlign w:val="center"/>
            <w:hideMark/>
          </w:tcPr>
          <w:p w14:paraId="0E2A67BD"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Only organizations listed as a DOL/ETA recipient in the Explanatory Statement for Division H of the Consolidated Appropriations Act, 2022 (specified in Appendix I) are eligible for grant awards under this Training and Employment Guidance Letter (TEGL).</w:t>
            </w:r>
          </w:p>
        </w:tc>
      </w:tr>
    </w:tbl>
    <w:p w14:paraId="595AD90B" w14:textId="77777777" w:rsidR="0022032D" w:rsidRPr="00CC17C0" w:rsidRDefault="0022032D" w:rsidP="0022032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2032D" w:rsidRPr="00CC17C0" w14:paraId="759C27F5" w14:textId="77777777" w:rsidTr="007F2656">
        <w:trPr>
          <w:tblCellSpacing w:w="0" w:type="dxa"/>
        </w:trPr>
        <w:tc>
          <w:tcPr>
            <w:tcW w:w="0" w:type="auto"/>
            <w:noWrap/>
            <w:hideMark/>
          </w:tcPr>
          <w:p w14:paraId="0D4573A2"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t>Agency Name:</w:t>
            </w:r>
          </w:p>
        </w:tc>
        <w:tc>
          <w:tcPr>
            <w:tcW w:w="5000" w:type="pct"/>
            <w:vAlign w:val="center"/>
            <w:hideMark/>
          </w:tcPr>
          <w:p w14:paraId="3C71D243"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Employment and Training Administration</w:t>
            </w:r>
          </w:p>
        </w:tc>
      </w:tr>
      <w:tr w:rsidR="0022032D" w:rsidRPr="00CC17C0" w14:paraId="4C7CF18B" w14:textId="77777777" w:rsidTr="007F2656">
        <w:trPr>
          <w:tblCellSpacing w:w="0" w:type="dxa"/>
        </w:trPr>
        <w:tc>
          <w:tcPr>
            <w:tcW w:w="0" w:type="auto"/>
            <w:noWrap/>
            <w:hideMark/>
          </w:tcPr>
          <w:p w14:paraId="02B5D71F"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t>Description:</w:t>
            </w:r>
          </w:p>
        </w:tc>
        <w:tc>
          <w:tcPr>
            <w:tcW w:w="5000" w:type="pct"/>
            <w:vAlign w:val="center"/>
            <w:hideMark/>
          </w:tcPr>
          <w:p w14:paraId="150A7025"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This Training and Employment Guidance Letter (TEGL) solicits applications from eligible entities for the Department of Labor's (DOL) Employment and Training Administration (ETA) Community Projects demonstration grants and announces application procedures. In order to receive Congressionally Directed funds, eligible applicants specified in Appendix I must submit applications responding to this TEGL, including all required documents detailed in Appendix IV, to https://www.grants.gov no earlier than 12:00 pm Eastern Time, August 22, 2022 and no later than 11:59 pm Eastern Time, February 28, 2023.</w:t>
            </w:r>
          </w:p>
        </w:tc>
      </w:tr>
      <w:tr w:rsidR="0022032D" w:rsidRPr="00CC17C0" w14:paraId="10D671CC" w14:textId="77777777" w:rsidTr="007F2656">
        <w:trPr>
          <w:tblCellSpacing w:w="0" w:type="dxa"/>
        </w:trPr>
        <w:tc>
          <w:tcPr>
            <w:tcW w:w="0" w:type="auto"/>
            <w:noWrap/>
            <w:hideMark/>
          </w:tcPr>
          <w:p w14:paraId="704B3184"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t>Link to Additional Information:</w:t>
            </w:r>
          </w:p>
        </w:tc>
        <w:tc>
          <w:tcPr>
            <w:tcW w:w="5000" w:type="pct"/>
            <w:vAlign w:val="center"/>
            <w:hideMark/>
          </w:tcPr>
          <w:p w14:paraId="0FB794DC" w14:textId="77777777" w:rsidR="0022032D" w:rsidRPr="00CC17C0" w:rsidRDefault="00000000" w:rsidP="007F2656">
            <w:pPr>
              <w:pStyle w:val="NoSpacing"/>
              <w:rPr>
                <w:rFonts w:ascii="Helvetica" w:hAnsi="Helvetica" w:cs="Helvetica"/>
                <w:color w:val="222222"/>
              </w:rPr>
            </w:pPr>
            <w:hyperlink r:id="rId362" w:anchor="relatedDocumentsTab" w:tooltip="See Related Documents" w:history="1">
              <w:r w:rsidR="0022032D" w:rsidRPr="00CC17C0">
                <w:rPr>
                  <w:rStyle w:val="Hyperlink"/>
                  <w:rFonts w:ascii="Helvetica" w:hAnsi="Helvetica" w:cs="Helvetica"/>
                </w:rPr>
                <w:t>See Related Documents</w:t>
              </w:r>
            </w:hyperlink>
          </w:p>
        </w:tc>
      </w:tr>
      <w:tr w:rsidR="0022032D" w:rsidRPr="00CC17C0" w14:paraId="34011F15" w14:textId="77777777" w:rsidTr="007F2656">
        <w:trPr>
          <w:tblCellSpacing w:w="0" w:type="dxa"/>
        </w:trPr>
        <w:tc>
          <w:tcPr>
            <w:tcW w:w="0" w:type="auto"/>
            <w:noWrap/>
            <w:hideMark/>
          </w:tcPr>
          <w:p w14:paraId="0DD86997"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t>Grantor Contact Information:</w:t>
            </w:r>
          </w:p>
        </w:tc>
        <w:tc>
          <w:tcPr>
            <w:tcW w:w="5000" w:type="pct"/>
            <w:vAlign w:val="center"/>
            <w:hideMark/>
          </w:tcPr>
          <w:p w14:paraId="42578E76"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If you have difficulty accessing the full announcement electronically, please contact:</w:t>
            </w:r>
            <w:r w:rsidRPr="00CC17C0">
              <w:rPr>
                <w:rFonts w:ascii="Helvetica" w:hAnsi="Helvetica" w:cs="Helvetica"/>
                <w:color w:val="222222"/>
              </w:rPr>
              <w:br/>
            </w:r>
            <w:r w:rsidRPr="00CC17C0">
              <w:rPr>
                <w:rFonts w:ascii="Helvetica" w:hAnsi="Helvetica" w:cs="Helvetica"/>
                <w:color w:val="222222"/>
              </w:rPr>
              <w:br/>
              <w:t>Aiyana Pucci Grant Officer Community.Projects.ETA@dol.gov</w:t>
            </w:r>
            <w:r w:rsidRPr="00CC17C0">
              <w:rPr>
                <w:rFonts w:ascii="Helvetica" w:hAnsi="Helvetica" w:cs="Helvetica"/>
                <w:color w:val="222222"/>
              </w:rPr>
              <w:br/>
            </w:r>
            <w:r w:rsidRPr="00CC17C0">
              <w:rPr>
                <w:rFonts w:ascii="Helvetica" w:hAnsi="Helvetica" w:cs="Helvetica"/>
                <w:color w:val="222222"/>
              </w:rPr>
              <w:br/>
            </w:r>
            <w:hyperlink r:id="rId363" w:history="1">
              <w:r w:rsidRPr="00CC17C0">
                <w:rPr>
                  <w:rStyle w:val="Hyperlink"/>
                  <w:rFonts w:ascii="Helvetica" w:hAnsi="Helvetica" w:cs="Helvetica"/>
                </w:rPr>
                <w:t>Please email questions to the contact listed.</w:t>
              </w:r>
            </w:hyperlink>
          </w:p>
        </w:tc>
      </w:tr>
    </w:tbl>
    <w:p w14:paraId="323CD345" w14:textId="17CC5B71" w:rsidR="0022032D" w:rsidRDefault="0022032D" w:rsidP="007E5458">
      <w:pPr>
        <w:pBdr>
          <w:bottom w:val="single" w:sz="6" w:space="1" w:color="auto"/>
        </w:pBdr>
        <w:rPr>
          <w:rStyle w:val="Hyperlink"/>
          <w:rFonts w:ascii="Helvetica" w:hAnsi="Helvetica" w:cs="Helvetica"/>
          <w:color w:val="1155CC"/>
          <w:shd w:val="clear" w:color="auto" w:fill="FFFFFF"/>
        </w:rPr>
      </w:pPr>
      <w:r w:rsidRPr="00C121B3">
        <w:rPr>
          <w:rFonts w:ascii="Helvetica" w:hAnsi="Helvetica" w:cs="Helvetica"/>
          <w:color w:val="222222"/>
        </w:rPr>
        <w:lastRenderedPageBreak/>
        <w:br/>
      </w:r>
      <w:hyperlink r:id="rId364" w:tgtFrame="_blank" w:history="1">
        <w:r w:rsidRPr="00C121B3">
          <w:rPr>
            <w:rStyle w:val="Hyperlink"/>
            <w:rFonts w:ascii="Helvetica" w:hAnsi="Helvetica" w:cs="Helvetica"/>
            <w:color w:val="1155CC"/>
            <w:shd w:val="clear" w:color="auto" w:fill="FFFFFF"/>
          </w:rPr>
          <w:t>https://www.grants.gov/web/grants/view-opportunity.html?oppId=342614</w:t>
        </w:r>
      </w:hyperlink>
    </w:p>
    <w:p w14:paraId="7061C279" w14:textId="77777777" w:rsidR="0022032D" w:rsidRDefault="0022032D" w:rsidP="007E5458">
      <w:pPr>
        <w:rPr>
          <w:rFonts w:ascii="Helvetica" w:hAnsi="Helvetica"/>
        </w:rPr>
      </w:pPr>
    </w:p>
    <w:p w14:paraId="7B9FCB22" w14:textId="77777777" w:rsidR="00744A7A" w:rsidRDefault="00744A7A" w:rsidP="00744A7A">
      <w:pPr>
        <w:pStyle w:val="NoSpacing"/>
        <w:rPr>
          <w:rFonts w:ascii="Helvetica" w:hAnsi="Helvetica" w:cs="Helvetica"/>
          <w:color w:val="222222"/>
          <w:sz w:val="24"/>
          <w:szCs w:val="24"/>
          <w:shd w:val="clear" w:color="auto" w:fill="FFFFFF"/>
        </w:rPr>
      </w:pPr>
      <w:bookmarkStart w:id="583" w:name="DOLILABSafeguarding"/>
      <w:bookmarkEnd w:id="583"/>
      <w:r w:rsidRPr="004203C3">
        <w:rPr>
          <w:rFonts w:ascii="Helvetica" w:hAnsi="Helvetica" w:cs="Helvetica"/>
          <w:color w:val="222222"/>
          <w:sz w:val="24"/>
          <w:szCs w:val="24"/>
          <w:shd w:val="clear" w:color="auto" w:fill="FFFFFF"/>
        </w:rPr>
        <w:t>Bureau of International Labor Affairs</w:t>
      </w:r>
      <w:r w:rsidRPr="004203C3">
        <w:rPr>
          <w:rFonts w:ascii="Helvetica" w:hAnsi="Helvetica" w:cs="Helvetica"/>
          <w:color w:val="222222"/>
          <w:sz w:val="24"/>
          <w:szCs w:val="24"/>
        </w:rPr>
        <w:br/>
      </w:r>
      <w:r w:rsidRPr="004203C3">
        <w:rPr>
          <w:rFonts w:ascii="Helvetica" w:hAnsi="Helvetica" w:cs="Helvetica"/>
          <w:color w:val="222222"/>
          <w:sz w:val="24"/>
          <w:szCs w:val="24"/>
          <w:shd w:val="clear" w:color="auto" w:fill="FFFFFF"/>
        </w:rPr>
        <w:t>Request for Information USDOL/ILAB Safeguarding worker well-being in the wake of climate change</w:t>
      </w:r>
      <w:r w:rsidRPr="004203C3">
        <w:rPr>
          <w:rFonts w:ascii="Helvetica" w:hAnsi="Helvetica" w:cs="Helvetica"/>
          <w:color w:val="222222"/>
          <w:sz w:val="24"/>
          <w:szCs w:val="24"/>
        </w:rPr>
        <w:br/>
      </w:r>
      <w:r w:rsidRPr="004203C3">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44A7A" w:rsidRPr="00424F90" w14:paraId="7205A1BF" w14:textId="77777777" w:rsidTr="00977B0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98"/>
              <w:gridCol w:w="3547"/>
            </w:tblGrid>
            <w:tr w:rsidR="00744A7A" w:rsidRPr="00424F90" w14:paraId="30F64FB6" w14:textId="77777777" w:rsidTr="00977B0F">
              <w:trPr>
                <w:tblCellSpacing w:w="0" w:type="dxa"/>
              </w:trPr>
              <w:tc>
                <w:tcPr>
                  <w:tcW w:w="1698" w:type="dxa"/>
                  <w:noWrap/>
                  <w:hideMark/>
                </w:tcPr>
                <w:p w14:paraId="3C40C6B2"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Document Type:</w:t>
                  </w:r>
                </w:p>
              </w:tc>
              <w:tc>
                <w:tcPr>
                  <w:tcW w:w="3547" w:type="dxa"/>
                  <w:vAlign w:val="center"/>
                  <w:hideMark/>
                </w:tcPr>
                <w:p w14:paraId="1C137182"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Grants Notice</w:t>
                  </w:r>
                </w:p>
              </w:tc>
            </w:tr>
            <w:tr w:rsidR="00744A7A" w:rsidRPr="00424F90" w14:paraId="3F94AC41" w14:textId="77777777" w:rsidTr="00977B0F">
              <w:trPr>
                <w:tblCellSpacing w:w="0" w:type="dxa"/>
              </w:trPr>
              <w:tc>
                <w:tcPr>
                  <w:tcW w:w="1698" w:type="dxa"/>
                  <w:noWrap/>
                  <w:hideMark/>
                </w:tcPr>
                <w:p w14:paraId="745CB788"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Opportunity Number:</w:t>
                  </w:r>
                </w:p>
              </w:tc>
              <w:tc>
                <w:tcPr>
                  <w:tcW w:w="3547" w:type="dxa"/>
                  <w:vAlign w:val="center"/>
                  <w:hideMark/>
                </w:tcPr>
                <w:p w14:paraId="23F9C203"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RFI-ILAB-22-01</w:t>
                  </w:r>
                </w:p>
              </w:tc>
            </w:tr>
            <w:tr w:rsidR="00744A7A" w:rsidRPr="00424F90" w14:paraId="57898610" w14:textId="77777777" w:rsidTr="00977B0F">
              <w:trPr>
                <w:tblCellSpacing w:w="0" w:type="dxa"/>
              </w:trPr>
              <w:tc>
                <w:tcPr>
                  <w:tcW w:w="1698" w:type="dxa"/>
                  <w:noWrap/>
                  <w:hideMark/>
                </w:tcPr>
                <w:p w14:paraId="45A1182C"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Opportunity Title:</w:t>
                  </w:r>
                </w:p>
              </w:tc>
              <w:tc>
                <w:tcPr>
                  <w:tcW w:w="3547" w:type="dxa"/>
                  <w:vAlign w:val="center"/>
                  <w:hideMark/>
                </w:tcPr>
                <w:p w14:paraId="502932AA"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Request for Information USDOL/ILAB Safeguarding worker well-being in the wake of climate change</w:t>
                  </w:r>
                </w:p>
              </w:tc>
            </w:tr>
            <w:tr w:rsidR="00744A7A" w:rsidRPr="00424F90" w14:paraId="1BC69E81" w14:textId="77777777" w:rsidTr="00977B0F">
              <w:trPr>
                <w:tblCellSpacing w:w="0" w:type="dxa"/>
              </w:trPr>
              <w:tc>
                <w:tcPr>
                  <w:tcW w:w="1698" w:type="dxa"/>
                  <w:noWrap/>
                  <w:hideMark/>
                </w:tcPr>
                <w:p w14:paraId="51E8F9A4"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Opportunity Category:</w:t>
                  </w:r>
                </w:p>
              </w:tc>
              <w:tc>
                <w:tcPr>
                  <w:tcW w:w="3547" w:type="dxa"/>
                  <w:vAlign w:val="center"/>
                  <w:hideMark/>
                </w:tcPr>
                <w:p w14:paraId="71BDDCA5"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Discretionary</w:t>
                  </w:r>
                </w:p>
              </w:tc>
            </w:tr>
            <w:tr w:rsidR="00744A7A" w:rsidRPr="00424F90" w14:paraId="5D38D788" w14:textId="77777777" w:rsidTr="00977B0F">
              <w:trPr>
                <w:tblCellSpacing w:w="0" w:type="dxa"/>
              </w:trPr>
              <w:tc>
                <w:tcPr>
                  <w:tcW w:w="1698" w:type="dxa"/>
                  <w:noWrap/>
                  <w:hideMark/>
                </w:tcPr>
                <w:p w14:paraId="2DBB7861"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Opportunity Category Explanation:</w:t>
                  </w:r>
                </w:p>
              </w:tc>
              <w:tc>
                <w:tcPr>
                  <w:tcW w:w="3547" w:type="dxa"/>
                  <w:vAlign w:val="center"/>
                  <w:hideMark/>
                </w:tcPr>
                <w:p w14:paraId="0C05FFF3"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 </w:t>
                  </w:r>
                </w:p>
              </w:tc>
            </w:tr>
            <w:tr w:rsidR="00744A7A" w:rsidRPr="00424F90" w14:paraId="54920502" w14:textId="77777777" w:rsidTr="00977B0F">
              <w:trPr>
                <w:tblCellSpacing w:w="0" w:type="dxa"/>
              </w:trPr>
              <w:tc>
                <w:tcPr>
                  <w:tcW w:w="1698" w:type="dxa"/>
                  <w:noWrap/>
                  <w:hideMark/>
                </w:tcPr>
                <w:p w14:paraId="68B15678"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Funding Instrument Type:</w:t>
                  </w:r>
                </w:p>
              </w:tc>
              <w:tc>
                <w:tcPr>
                  <w:tcW w:w="3547" w:type="dxa"/>
                  <w:vAlign w:val="center"/>
                  <w:hideMark/>
                </w:tcPr>
                <w:p w14:paraId="764F202B"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Other</w:t>
                  </w:r>
                </w:p>
              </w:tc>
            </w:tr>
            <w:tr w:rsidR="00744A7A" w:rsidRPr="00424F90" w14:paraId="7BE3DA0C" w14:textId="77777777" w:rsidTr="00977B0F">
              <w:trPr>
                <w:tblCellSpacing w:w="0" w:type="dxa"/>
              </w:trPr>
              <w:tc>
                <w:tcPr>
                  <w:tcW w:w="1698" w:type="dxa"/>
                  <w:noWrap/>
                  <w:hideMark/>
                </w:tcPr>
                <w:p w14:paraId="00D71371"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Category of Funding Activity:</w:t>
                  </w:r>
                </w:p>
              </w:tc>
              <w:tc>
                <w:tcPr>
                  <w:tcW w:w="3547" w:type="dxa"/>
                  <w:vAlign w:val="center"/>
                  <w:hideMark/>
                </w:tcPr>
                <w:p w14:paraId="5611973D"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Other (see text field entitled "Explanation of Other Category of Funding Activity" for clarification)</w:t>
                  </w:r>
                </w:p>
              </w:tc>
            </w:tr>
            <w:tr w:rsidR="00744A7A" w:rsidRPr="00424F90" w14:paraId="346D04A8" w14:textId="77777777" w:rsidTr="00977B0F">
              <w:trPr>
                <w:tblCellSpacing w:w="0" w:type="dxa"/>
              </w:trPr>
              <w:tc>
                <w:tcPr>
                  <w:tcW w:w="1698" w:type="dxa"/>
                  <w:noWrap/>
                  <w:hideMark/>
                </w:tcPr>
                <w:p w14:paraId="6F30F053"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Category Explanation:</w:t>
                  </w:r>
                </w:p>
              </w:tc>
              <w:tc>
                <w:tcPr>
                  <w:tcW w:w="3547" w:type="dxa"/>
                  <w:vAlign w:val="center"/>
                  <w:hideMark/>
                </w:tcPr>
                <w:p w14:paraId="438084A2"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NOTE: This is a Request for Information. There is no announcement related to this RFI. We are not accepting applications.</w:t>
                  </w:r>
                </w:p>
              </w:tc>
            </w:tr>
            <w:tr w:rsidR="00744A7A" w:rsidRPr="00424F90" w14:paraId="2C90DFAB" w14:textId="77777777" w:rsidTr="00977B0F">
              <w:trPr>
                <w:tblCellSpacing w:w="0" w:type="dxa"/>
              </w:trPr>
              <w:tc>
                <w:tcPr>
                  <w:tcW w:w="1698" w:type="dxa"/>
                  <w:noWrap/>
                  <w:hideMark/>
                </w:tcPr>
                <w:p w14:paraId="555877A6"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Expected Number of Awards:</w:t>
                  </w:r>
                </w:p>
              </w:tc>
              <w:tc>
                <w:tcPr>
                  <w:tcW w:w="3547" w:type="dxa"/>
                  <w:vAlign w:val="center"/>
                  <w:hideMark/>
                </w:tcPr>
                <w:p w14:paraId="3DF2F43F"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 </w:t>
                  </w:r>
                </w:p>
              </w:tc>
            </w:tr>
            <w:tr w:rsidR="00744A7A" w:rsidRPr="00424F90" w14:paraId="53E63C7A" w14:textId="77777777" w:rsidTr="00977B0F">
              <w:trPr>
                <w:tblCellSpacing w:w="0" w:type="dxa"/>
              </w:trPr>
              <w:tc>
                <w:tcPr>
                  <w:tcW w:w="1698" w:type="dxa"/>
                  <w:noWrap/>
                  <w:hideMark/>
                </w:tcPr>
                <w:p w14:paraId="4CE1613C"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CFDA Number(s):</w:t>
                  </w:r>
                </w:p>
              </w:tc>
              <w:tc>
                <w:tcPr>
                  <w:tcW w:w="3547" w:type="dxa"/>
                  <w:vAlign w:val="center"/>
                  <w:hideMark/>
                </w:tcPr>
                <w:p w14:paraId="7D5C2AE3"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17.401 -- International Labor Programs</w:t>
                  </w:r>
                </w:p>
              </w:tc>
            </w:tr>
            <w:tr w:rsidR="00744A7A" w:rsidRPr="00424F90" w14:paraId="518F0341" w14:textId="77777777" w:rsidTr="00977B0F">
              <w:trPr>
                <w:tblCellSpacing w:w="0" w:type="dxa"/>
              </w:trPr>
              <w:tc>
                <w:tcPr>
                  <w:tcW w:w="1698" w:type="dxa"/>
                  <w:noWrap/>
                  <w:hideMark/>
                </w:tcPr>
                <w:p w14:paraId="42AAF175"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Cost Sharing or Matching Requirement:</w:t>
                  </w:r>
                </w:p>
              </w:tc>
              <w:tc>
                <w:tcPr>
                  <w:tcW w:w="3547" w:type="dxa"/>
                  <w:vAlign w:val="center"/>
                  <w:hideMark/>
                </w:tcPr>
                <w:p w14:paraId="32FDE6E1"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No</w:t>
                  </w:r>
                </w:p>
              </w:tc>
            </w:tr>
          </w:tbl>
          <w:p w14:paraId="767CB352" w14:textId="77777777" w:rsidR="00744A7A" w:rsidRPr="00424F90" w:rsidRDefault="00744A7A" w:rsidP="00977B0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73"/>
              <w:gridCol w:w="2219"/>
            </w:tblGrid>
            <w:tr w:rsidR="00744A7A" w:rsidRPr="00424F90" w14:paraId="1EE680EB" w14:textId="77777777" w:rsidTr="00977B0F">
              <w:trPr>
                <w:tblCellSpacing w:w="0" w:type="dxa"/>
              </w:trPr>
              <w:tc>
                <w:tcPr>
                  <w:tcW w:w="2473" w:type="dxa"/>
                  <w:noWrap/>
                  <w:hideMark/>
                </w:tcPr>
                <w:p w14:paraId="28F84168"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Version:</w:t>
                  </w:r>
                </w:p>
              </w:tc>
              <w:tc>
                <w:tcPr>
                  <w:tcW w:w="2219" w:type="dxa"/>
                  <w:vAlign w:val="center"/>
                  <w:hideMark/>
                </w:tcPr>
                <w:p w14:paraId="56F20CEB"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Forecast 1</w:t>
                  </w:r>
                </w:p>
              </w:tc>
            </w:tr>
            <w:tr w:rsidR="00744A7A" w:rsidRPr="00424F90" w14:paraId="64E7F2FB" w14:textId="77777777" w:rsidTr="00977B0F">
              <w:trPr>
                <w:tblCellSpacing w:w="0" w:type="dxa"/>
              </w:trPr>
              <w:tc>
                <w:tcPr>
                  <w:tcW w:w="2473" w:type="dxa"/>
                  <w:noWrap/>
                  <w:hideMark/>
                </w:tcPr>
                <w:p w14:paraId="0BEC8048"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Forecasted Date:</w:t>
                  </w:r>
                </w:p>
              </w:tc>
              <w:tc>
                <w:tcPr>
                  <w:tcW w:w="2219" w:type="dxa"/>
                  <w:vAlign w:val="center"/>
                  <w:hideMark/>
                </w:tcPr>
                <w:p w14:paraId="0B01F385"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Jun 15, 2022</w:t>
                  </w:r>
                </w:p>
              </w:tc>
            </w:tr>
            <w:tr w:rsidR="00744A7A" w:rsidRPr="00424F90" w14:paraId="206EFB25" w14:textId="77777777" w:rsidTr="00977B0F">
              <w:trPr>
                <w:tblCellSpacing w:w="0" w:type="dxa"/>
              </w:trPr>
              <w:tc>
                <w:tcPr>
                  <w:tcW w:w="2473" w:type="dxa"/>
                  <w:noWrap/>
                  <w:hideMark/>
                </w:tcPr>
                <w:p w14:paraId="316173D5"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Last Updated Date:</w:t>
                  </w:r>
                </w:p>
              </w:tc>
              <w:tc>
                <w:tcPr>
                  <w:tcW w:w="2219" w:type="dxa"/>
                  <w:vAlign w:val="center"/>
                  <w:hideMark/>
                </w:tcPr>
                <w:p w14:paraId="02A57465"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Jun 15, 2022</w:t>
                  </w:r>
                </w:p>
              </w:tc>
            </w:tr>
            <w:tr w:rsidR="00744A7A" w:rsidRPr="00424F90" w14:paraId="0F8D4160" w14:textId="77777777" w:rsidTr="00977B0F">
              <w:trPr>
                <w:tblCellSpacing w:w="0" w:type="dxa"/>
              </w:trPr>
              <w:tc>
                <w:tcPr>
                  <w:tcW w:w="2473" w:type="dxa"/>
                  <w:noWrap/>
                  <w:hideMark/>
                </w:tcPr>
                <w:p w14:paraId="5CA5739D"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Estimated Post Date:</w:t>
                  </w:r>
                </w:p>
              </w:tc>
              <w:tc>
                <w:tcPr>
                  <w:tcW w:w="2219" w:type="dxa"/>
                  <w:vAlign w:val="center"/>
                  <w:hideMark/>
                </w:tcPr>
                <w:p w14:paraId="52512F37"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 </w:t>
                  </w:r>
                </w:p>
              </w:tc>
            </w:tr>
            <w:tr w:rsidR="00744A7A" w:rsidRPr="00424F90" w14:paraId="71336EBB" w14:textId="77777777" w:rsidTr="00977B0F">
              <w:trPr>
                <w:tblCellSpacing w:w="0" w:type="dxa"/>
              </w:trPr>
              <w:tc>
                <w:tcPr>
                  <w:tcW w:w="2473" w:type="dxa"/>
                  <w:noWrap/>
                  <w:hideMark/>
                </w:tcPr>
                <w:p w14:paraId="3911C509"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Estimated Application Due Date:</w:t>
                  </w:r>
                </w:p>
              </w:tc>
              <w:tc>
                <w:tcPr>
                  <w:tcW w:w="2219" w:type="dxa"/>
                  <w:vAlign w:val="center"/>
                  <w:hideMark/>
                </w:tcPr>
                <w:p w14:paraId="79C0B6D8"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 </w:t>
                  </w:r>
                </w:p>
              </w:tc>
            </w:tr>
            <w:tr w:rsidR="00744A7A" w:rsidRPr="00424F90" w14:paraId="20300F02" w14:textId="77777777" w:rsidTr="00977B0F">
              <w:trPr>
                <w:tblCellSpacing w:w="0" w:type="dxa"/>
              </w:trPr>
              <w:tc>
                <w:tcPr>
                  <w:tcW w:w="2473" w:type="dxa"/>
                  <w:noWrap/>
                  <w:hideMark/>
                </w:tcPr>
                <w:p w14:paraId="5D2BFC49"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Estimated Award Date:</w:t>
                  </w:r>
                </w:p>
              </w:tc>
              <w:tc>
                <w:tcPr>
                  <w:tcW w:w="2219" w:type="dxa"/>
                  <w:vAlign w:val="center"/>
                  <w:hideMark/>
                </w:tcPr>
                <w:p w14:paraId="7B7A5C33"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 </w:t>
                  </w:r>
                </w:p>
              </w:tc>
            </w:tr>
            <w:tr w:rsidR="00744A7A" w:rsidRPr="00424F90" w14:paraId="467572BD" w14:textId="77777777" w:rsidTr="00977B0F">
              <w:trPr>
                <w:tblCellSpacing w:w="0" w:type="dxa"/>
              </w:trPr>
              <w:tc>
                <w:tcPr>
                  <w:tcW w:w="2473" w:type="dxa"/>
                  <w:noWrap/>
                  <w:hideMark/>
                </w:tcPr>
                <w:p w14:paraId="6EBC8A94"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Estimated Project Start Date:</w:t>
                  </w:r>
                </w:p>
              </w:tc>
              <w:tc>
                <w:tcPr>
                  <w:tcW w:w="2219" w:type="dxa"/>
                  <w:vAlign w:val="center"/>
                  <w:hideMark/>
                </w:tcPr>
                <w:p w14:paraId="521D3B36"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 </w:t>
                  </w:r>
                </w:p>
              </w:tc>
            </w:tr>
            <w:tr w:rsidR="00744A7A" w:rsidRPr="00424F90" w14:paraId="0AFEF75D" w14:textId="77777777" w:rsidTr="00977B0F">
              <w:trPr>
                <w:tblCellSpacing w:w="0" w:type="dxa"/>
              </w:trPr>
              <w:tc>
                <w:tcPr>
                  <w:tcW w:w="2473" w:type="dxa"/>
                  <w:noWrap/>
                  <w:hideMark/>
                </w:tcPr>
                <w:p w14:paraId="22BF9A9F"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Fiscal Year:</w:t>
                  </w:r>
                </w:p>
              </w:tc>
              <w:tc>
                <w:tcPr>
                  <w:tcW w:w="2219" w:type="dxa"/>
                  <w:vAlign w:val="center"/>
                  <w:hideMark/>
                </w:tcPr>
                <w:p w14:paraId="2B9B970F"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2022</w:t>
                  </w:r>
                </w:p>
              </w:tc>
            </w:tr>
            <w:tr w:rsidR="00744A7A" w:rsidRPr="00424F90" w14:paraId="1438A983" w14:textId="77777777" w:rsidTr="00977B0F">
              <w:trPr>
                <w:tblCellSpacing w:w="0" w:type="dxa"/>
              </w:trPr>
              <w:tc>
                <w:tcPr>
                  <w:tcW w:w="2473" w:type="dxa"/>
                  <w:noWrap/>
                  <w:hideMark/>
                </w:tcPr>
                <w:p w14:paraId="72646740"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Archive Date:</w:t>
                  </w:r>
                </w:p>
              </w:tc>
              <w:tc>
                <w:tcPr>
                  <w:tcW w:w="2219" w:type="dxa"/>
                  <w:vAlign w:val="center"/>
                  <w:hideMark/>
                </w:tcPr>
                <w:p w14:paraId="10D9F27F"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 </w:t>
                  </w:r>
                </w:p>
              </w:tc>
            </w:tr>
            <w:tr w:rsidR="00744A7A" w:rsidRPr="00424F90" w14:paraId="04926A37" w14:textId="77777777" w:rsidTr="00977B0F">
              <w:trPr>
                <w:tblCellSpacing w:w="0" w:type="dxa"/>
              </w:trPr>
              <w:tc>
                <w:tcPr>
                  <w:tcW w:w="2473" w:type="dxa"/>
                  <w:noWrap/>
                  <w:hideMark/>
                </w:tcPr>
                <w:p w14:paraId="5CCBC2FB"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Estimated Total Program Funding:</w:t>
                  </w:r>
                </w:p>
              </w:tc>
              <w:tc>
                <w:tcPr>
                  <w:tcW w:w="2219" w:type="dxa"/>
                  <w:vAlign w:val="center"/>
                  <w:hideMark/>
                </w:tcPr>
                <w:p w14:paraId="10040076"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 </w:t>
                  </w:r>
                </w:p>
              </w:tc>
            </w:tr>
            <w:tr w:rsidR="00744A7A" w:rsidRPr="00424F90" w14:paraId="52B2CC9C" w14:textId="77777777" w:rsidTr="00977B0F">
              <w:trPr>
                <w:tblCellSpacing w:w="0" w:type="dxa"/>
              </w:trPr>
              <w:tc>
                <w:tcPr>
                  <w:tcW w:w="2473" w:type="dxa"/>
                  <w:noWrap/>
                  <w:hideMark/>
                </w:tcPr>
                <w:p w14:paraId="00016E11"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Award Ceiling:</w:t>
                  </w:r>
                </w:p>
              </w:tc>
              <w:tc>
                <w:tcPr>
                  <w:tcW w:w="2219" w:type="dxa"/>
                  <w:vAlign w:val="center"/>
                  <w:hideMark/>
                </w:tcPr>
                <w:p w14:paraId="51E82A7D"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 </w:t>
                  </w:r>
                </w:p>
              </w:tc>
            </w:tr>
            <w:tr w:rsidR="00744A7A" w:rsidRPr="00424F90" w14:paraId="722378D4" w14:textId="77777777" w:rsidTr="00977B0F">
              <w:trPr>
                <w:tblCellSpacing w:w="0" w:type="dxa"/>
              </w:trPr>
              <w:tc>
                <w:tcPr>
                  <w:tcW w:w="2473" w:type="dxa"/>
                  <w:noWrap/>
                  <w:hideMark/>
                </w:tcPr>
                <w:p w14:paraId="30606426"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Award Floor:</w:t>
                  </w:r>
                </w:p>
              </w:tc>
              <w:tc>
                <w:tcPr>
                  <w:tcW w:w="2219" w:type="dxa"/>
                  <w:vAlign w:val="center"/>
                  <w:hideMark/>
                </w:tcPr>
                <w:p w14:paraId="7CEED9B9"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 </w:t>
                  </w:r>
                </w:p>
              </w:tc>
            </w:tr>
          </w:tbl>
          <w:p w14:paraId="55DF4923" w14:textId="77777777" w:rsidR="00744A7A" w:rsidRPr="00424F90" w:rsidRDefault="00744A7A" w:rsidP="00977B0F">
            <w:pPr>
              <w:pStyle w:val="NoSpacing"/>
              <w:rPr>
                <w:rFonts w:ascii="Helvetica" w:hAnsi="Helvetica" w:cs="Helvetica"/>
                <w:color w:val="222222"/>
              </w:rPr>
            </w:pPr>
          </w:p>
        </w:tc>
      </w:tr>
    </w:tbl>
    <w:p w14:paraId="5D1B1B04" w14:textId="77777777" w:rsidR="00744A7A" w:rsidRPr="00424F90" w:rsidRDefault="00744A7A" w:rsidP="00744A7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44A7A" w:rsidRPr="00424F90" w14:paraId="11CA023A" w14:textId="77777777" w:rsidTr="00977B0F">
        <w:trPr>
          <w:tblCellSpacing w:w="0" w:type="dxa"/>
        </w:trPr>
        <w:tc>
          <w:tcPr>
            <w:tcW w:w="0" w:type="auto"/>
            <w:noWrap/>
            <w:hideMark/>
          </w:tcPr>
          <w:p w14:paraId="73E84164"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Eligible Applicants:</w:t>
            </w:r>
          </w:p>
        </w:tc>
        <w:tc>
          <w:tcPr>
            <w:tcW w:w="5000" w:type="pct"/>
            <w:vAlign w:val="center"/>
            <w:hideMark/>
          </w:tcPr>
          <w:p w14:paraId="30218A79"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Unrestricted (i.e., open to any type of entity above), subject to any clarification in text field entitled "Additional Information on Eligibility"</w:t>
            </w:r>
          </w:p>
        </w:tc>
      </w:tr>
      <w:tr w:rsidR="00744A7A" w:rsidRPr="00424F90" w14:paraId="77D7E5F7" w14:textId="77777777" w:rsidTr="00977B0F">
        <w:trPr>
          <w:tblCellSpacing w:w="0" w:type="dxa"/>
        </w:trPr>
        <w:tc>
          <w:tcPr>
            <w:tcW w:w="0" w:type="auto"/>
            <w:noWrap/>
            <w:hideMark/>
          </w:tcPr>
          <w:p w14:paraId="0DC41C60"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Additional Information on Eligibility:</w:t>
            </w:r>
          </w:p>
        </w:tc>
        <w:tc>
          <w:tcPr>
            <w:tcW w:w="5000" w:type="pct"/>
            <w:vAlign w:val="center"/>
            <w:hideMark/>
          </w:tcPr>
          <w:p w14:paraId="37815648"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 </w:t>
            </w:r>
          </w:p>
        </w:tc>
      </w:tr>
    </w:tbl>
    <w:p w14:paraId="309E1E75" w14:textId="77777777" w:rsidR="00744A7A" w:rsidRPr="00424F90" w:rsidRDefault="00744A7A" w:rsidP="00744A7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44A7A" w:rsidRPr="00424F90" w14:paraId="48746954" w14:textId="77777777" w:rsidTr="00977B0F">
        <w:trPr>
          <w:tblCellSpacing w:w="0" w:type="dxa"/>
        </w:trPr>
        <w:tc>
          <w:tcPr>
            <w:tcW w:w="0" w:type="auto"/>
            <w:noWrap/>
            <w:hideMark/>
          </w:tcPr>
          <w:p w14:paraId="3D032D5F"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Agency Name:</w:t>
            </w:r>
          </w:p>
        </w:tc>
        <w:tc>
          <w:tcPr>
            <w:tcW w:w="5000" w:type="pct"/>
            <w:vAlign w:val="center"/>
            <w:hideMark/>
          </w:tcPr>
          <w:p w14:paraId="3DF05833"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Bureau of International Labor Affairs</w:t>
            </w:r>
          </w:p>
        </w:tc>
      </w:tr>
      <w:tr w:rsidR="00744A7A" w:rsidRPr="00424F90" w14:paraId="2E450ED0" w14:textId="77777777" w:rsidTr="00977B0F">
        <w:trPr>
          <w:tblCellSpacing w:w="0" w:type="dxa"/>
        </w:trPr>
        <w:tc>
          <w:tcPr>
            <w:tcW w:w="0" w:type="auto"/>
            <w:noWrap/>
            <w:hideMark/>
          </w:tcPr>
          <w:p w14:paraId="34F99C53"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lastRenderedPageBreak/>
              <w:t>Description:</w:t>
            </w:r>
          </w:p>
        </w:tc>
        <w:tc>
          <w:tcPr>
            <w:tcW w:w="5000" w:type="pct"/>
            <w:vAlign w:val="center"/>
            <w:hideMark/>
          </w:tcPr>
          <w:p w14:paraId="66EEE9B3"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The U.S. Department of Labor (USDOL) Bureau of International Labor Affairs (ILAB) seeks input, advice, knowledge, recommendations, and promising practices on worker-centered climate mitigation and adaptation efforts. The associated RFI questions are contained in Attachment 1. This RFI intends to:</w:t>
            </w:r>
          </w:p>
          <w:p w14:paraId="76887827" w14:textId="77777777" w:rsidR="00744A7A" w:rsidRPr="00424F90" w:rsidRDefault="00744A7A" w:rsidP="00977B0F">
            <w:pPr>
              <w:pStyle w:val="NoSpacing"/>
              <w:rPr>
                <w:rFonts w:ascii="Helvetica" w:hAnsi="Helvetica" w:cs="Helvetica"/>
                <w:color w:val="222222"/>
              </w:rPr>
            </w:pPr>
          </w:p>
          <w:p w14:paraId="6C76613B"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1. Identify research gaps, promising approaches, practices, and policies in climate change mitigation and adaptation efforts to protect worker rights and well-being;</w:t>
            </w:r>
          </w:p>
          <w:p w14:paraId="147D1863"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2. Explore how ILAB can best support worker-centered climate adaptation and mitigation efforts;</w:t>
            </w:r>
          </w:p>
          <w:p w14:paraId="1E1D3C7F"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3. Inform ILAB’s future programming on the nexus of climate change and labor rights.</w:t>
            </w:r>
          </w:p>
          <w:p w14:paraId="62A6A642" w14:textId="77777777" w:rsidR="00744A7A" w:rsidRPr="00424F90" w:rsidRDefault="00744A7A" w:rsidP="00977B0F">
            <w:pPr>
              <w:pStyle w:val="NoSpacing"/>
              <w:rPr>
                <w:rFonts w:ascii="Helvetica" w:hAnsi="Helvetica" w:cs="Helvetica"/>
                <w:color w:val="222222"/>
              </w:rPr>
            </w:pPr>
          </w:p>
        </w:tc>
      </w:tr>
      <w:tr w:rsidR="00744A7A" w:rsidRPr="00424F90" w14:paraId="3BF146CB" w14:textId="77777777" w:rsidTr="00977B0F">
        <w:trPr>
          <w:tblCellSpacing w:w="0" w:type="dxa"/>
        </w:trPr>
        <w:tc>
          <w:tcPr>
            <w:tcW w:w="0" w:type="auto"/>
            <w:noWrap/>
            <w:hideMark/>
          </w:tcPr>
          <w:p w14:paraId="2A561D6D"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Link to Additional Information:</w:t>
            </w:r>
          </w:p>
        </w:tc>
        <w:tc>
          <w:tcPr>
            <w:tcW w:w="5000" w:type="pct"/>
            <w:vAlign w:val="center"/>
            <w:hideMark/>
          </w:tcPr>
          <w:p w14:paraId="44B3AC99" w14:textId="77777777" w:rsidR="00744A7A" w:rsidRPr="00424F90" w:rsidRDefault="00000000" w:rsidP="00977B0F">
            <w:pPr>
              <w:pStyle w:val="NoSpacing"/>
              <w:rPr>
                <w:rFonts w:ascii="Helvetica" w:hAnsi="Helvetica" w:cs="Helvetica"/>
                <w:color w:val="222222"/>
              </w:rPr>
            </w:pPr>
            <w:hyperlink r:id="rId365" w:anchor="relatedDocumentsTab" w:tooltip="See Related Documents" w:history="1">
              <w:r w:rsidR="00744A7A" w:rsidRPr="00424F90">
                <w:rPr>
                  <w:rStyle w:val="Hyperlink"/>
                  <w:rFonts w:ascii="Helvetica" w:hAnsi="Helvetica" w:cs="Helvetica"/>
                </w:rPr>
                <w:t>See Related Documents</w:t>
              </w:r>
            </w:hyperlink>
          </w:p>
        </w:tc>
      </w:tr>
      <w:tr w:rsidR="00744A7A" w:rsidRPr="00424F90" w14:paraId="34FE05D6" w14:textId="77777777" w:rsidTr="00977B0F">
        <w:trPr>
          <w:tblCellSpacing w:w="0" w:type="dxa"/>
        </w:trPr>
        <w:tc>
          <w:tcPr>
            <w:tcW w:w="0" w:type="auto"/>
            <w:noWrap/>
            <w:hideMark/>
          </w:tcPr>
          <w:p w14:paraId="3235B216"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Grantor Contact Information:</w:t>
            </w:r>
          </w:p>
        </w:tc>
        <w:tc>
          <w:tcPr>
            <w:tcW w:w="5000" w:type="pct"/>
            <w:vAlign w:val="center"/>
            <w:hideMark/>
          </w:tcPr>
          <w:p w14:paraId="50FDD5C0"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Holly Christofferson</w:t>
            </w:r>
            <w:r w:rsidRPr="00424F90">
              <w:rPr>
                <w:rFonts w:ascii="Helvetica" w:hAnsi="Helvetica" w:cs="Helvetica"/>
                <w:color w:val="222222"/>
              </w:rPr>
              <w:br/>
              <w:t>000-000-0000</w:t>
            </w:r>
            <w:r w:rsidRPr="00424F90">
              <w:rPr>
                <w:rFonts w:ascii="Helvetica" w:hAnsi="Helvetica" w:cs="Helvetica"/>
                <w:color w:val="222222"/>
              </w:rPr>
              <w:br/>
            </w:r>
            <w:r w:rsidRPr="00424F90">
              <w:rPr>
                <w:rFonts w:ascii="Helvetica" w:hAnsi="Helvetica" w:cs="Helvetica"/>
                <w:color w:val="222222"/>
              </w:rPr>
              <w:br/>
            </w:r>
            <w:hyperlink r:id="rId366" w:history="1">
              <w:r w:rsidRPr="00424F90">
                <w:rPr>
                  <w:rStyle w:val="Hyperlink"/>
                  <w:rFonts w:ascii="Helvetica" w:hAnsi="Helvetica" w:cs="Helvetica"/>
                </w:rPr>
                <w:t>Christofferson.Holly.L@dol.gov</w:t>
              </w:r>
            </w:hyperlink>
          </w:p>
        </w:tc>
      </w:tr>
    </w:tbl>
    <w:p w14:paraId="1032A97A" w14:textId="77777777" w:rsidR="00744A7A" w:rsidRDefault="00744A7A" w:rsidP="00744A7A">
      <w:pPr>
        <w:pStyle w:val="NoSpacing"/>
        <w:pBdr>
          <w:bottom w:val="single" w:sz="6" w:space="1" w:color="auto"/>
        </w:pBdr>
        <w:rPr>
          <w:rStyle w:val="Hyperlink"/>
          <w:rFonts w:ascii="Helvetica" w:hAnsi="Helvetica" w:cs="Helvetica"/>
          <w:color w:val="1155CC"/>
          <w:sz w:val="24"/>
          <w:szCs w:val="24"/>
          <w:shd w:val="clear" w:color="auto" w:fill="FFFFFF"/>
        </w:rPr>
      </w:pPr>
      <w:r w:rsidRPr="004203C3">
        <w:rPr>
          <w:rFonts w:ascii="Helvetica" w:hAnsi="Helvetica" w:cs="Helvetica"/>
          <w:color w:val="222222"/>
          <w:sz w:val="24"/>
          <w:szCs w:val="24"/>
        </w:rPr>
        <w:br/>
      </w:r>
      <w:hyperlink r:id="rId367" w:tgtFrame="_blank" w:history="1">
        <w:r w:rsidRPr="004203C3">
          <w:rPr>
            <w:rStyle w:val="Hyperlink"/>
            <w:rFonts w:ascii="Helvetica" w:hAnsi="Helvetica" w:cs="Helvetica"/>
            <w:color w:val="1155CC"/>
            <w:sz w:val="24"/>
            <w:szCs w:val="24"/>
            <w:shd w:val="clear" w:color="auto" w:fill="FFFFFF"/>
          </w:rPr>
          <w:t>https://www.grants.gov/web/grants/view-opportunity.html?oppId=341149</w:t>
        </w:r>
      </w:hyperlink>
    </w:p>
    <w:p w14:paraId="40813075" w14:textId="2FBC0A74" w:rsidR="00744A7A" w:rsidRDefault="00744A7A" w:rsidP="00744A7A">
      <w:pPr>
        <w:pStyle w:val="NoSpacing"/>
        <w:pBdr>
          <w:bottom w:val="single" w:sz="6" w:space="1" w:color="auto"/>
        </w:pBdr>
        <w:rPr>
          <w:rFonts w:ascii="Helvetica" w:hAnsi="Helvetica" w:cs="Helvetica"/>
          <w:color w:val="222222"/>
          <w:sz w:val="24"/>
          <w:szCs w:val="24"/>
        </w:rPr>
      </w:pPr>
      <w:bookmarkStart w:id="584" w:name="DOLLeadHazardReduction"/>
      <w:bookmarkStart w:id="585" w:name="DOLOSHACapacityBuilding"/>
      <w:bookmarkEnd w:id="584"/>
      <w:bookmarkEnd w:id="585"/>
    </w:p>
    <w:p w14:paraId="6055D005" w14:textId="4341E557" w:rsidR="00D129D4" w:rsidRPr="00700952" w:rsidRDefault="00D129D4" w:rsidP="007E5458">
      <w:pPr>
        <w:rPr>
          <w:rFonts w:ascii="Helvetica" w:hAnsi="Helvetica" w:cs="Helvetica"/>
          <w:color w:val="222222"/>
          <w:shd w:val="clear" w:color="auto" w:fill="FFFFFF"/>
        </w:rPr>
      </w:pPr>
      <w:bookmarkStart w:id="586" w:name="DOLOSHAUpdateNatlDislocated"/>
      <w:bookmarkEnd w:id="586"/>
      <w:r w:rsidRPr="00700952">
        <w:rPr>
          <w:rFonts w:ascii="Helvetica" w:hAnsi="Helvetica"/>
        </w:rPr>
        <w:br/>
      </w:r>
      <w:bookmarkStart w:id="587" w:name="DOLStengtheningCommColleges"/>
      <w:bookmarkEnd w:id="587"/>
      <w:r w:rsidRPr="002B1289">
        <w:rPr>
          <w:rFonts w:ascii="Helvetica" w:hAnsi="Helvetica" w:cs="Helvetica"/>
          <w:color w:val="222222"/>
          <w:highlight w:val="cyan"/>
          <w:shd w:val="clear" w:color="auto" w:fill="FFFFFF"/>
        </w:rPr>
        <w:t>Employment and Training Administration</w:t>
      </w:r>
      <w:r w:rsidRPr="002B1289">
        <w:rPr>
          <w:rFonts w:ascii="Helvetica" w:hAnsi="Helvetica" w:cs="Helvetica"/>
          <w:color w:val="222222"/>
          <w:highlight w:val="cyan"/>
        </w:rPr>
        <w:br/>
      </w:r>
      <w:r w:rsidRPr="002B1289">
        <w:rPr>
          <w:rFonts w:ascii="Helvetica" w:hAnsi="Helvetica" w:cs="Helvetica"/>
          <w:color w:val="222222"/>
          <w:highlight w:val="cyan"/>
          <w:shd w:val="clear" w:color="auto" w:fill="FFFFFF"/>
        </w:rPr>
        <w:t>Strengthening Community Colleges Training Grants</w:t>
      </w:r>
      <w:r w:rsidRPr="00700952">
        <w:rPr>
          <w:rFonts w:ascii="Helvetica" w:hAnsi="Helvetica" w:cs="Helvetica"/>
          <w:color w:val="222222"/>
        </w:rPr>
        <w:br/>
      </w:r>
      <w:r w:rsidR="002B1289">
        <w:rPr>
          <w:rFonts w:ascii="Helvetica" w:hAnsi="Helvetica" w:cs="Helvetica"/>
          <w:color w:val="222222"/>
          <w:shd w:val="clear" w:color="auto" w:fill="FFFFFF"/>
        </w:rPr>
        <w:t>Synopsis 8</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B1289" w:rsidRPr="00D74311" w14:paraId="27662756"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601"/>
              <w:gridCol w:w="1644"/>
            </w:tblGrid>
            <w:tr w:rsidR="002B1289" w14:paraId="48DF5252" w14:textId="77777777">
              <w:trPr>
                <w:divId w:val="691150833"/>
                <w:tblCellSpacing w:w="0" w:type="dxa"/>
              </w:trPr>
              <w:tc>
                <w:tcPr>
                  <w:tcW w:w="0" w:type="auto"/>
                  <w:noWrap/>
                  <w:hideMark/>
                </w:tcPr>
                <w:p w14:paraId="7CAF4B76" w14:textId="77777777" w:rsidR="002B1289" w:rsidRDefault="002B1289" w:rsidP="002B1289">
                  <w:pPr>
                    <w:jc w:val="right"/>
                    <w:rPr>
                      <w:rFonts w:ascii="Arial" w:hAnsi="Arial" w:cs="Arial"/>
                      <w:b/>
                      <w:bCs/>
                      <w:color w:val="333333"/>
                      <w:sz w:val="18"/>
                      <w:szCs w:val="18"/>
                    </w:rPr>
                  </w:pPr>
                  <w:r>
                    <w:rPr>
                      <w:rFonts w:ascii="Arial" w:hAnsi="Arial" w:cs="Arial"/>
                      <w:b/>
                      <w:bCs/>
                      <w:color w:val="333333"/>
                      <w:sz w:val="18"/>
                      <w:szCs w:val="18"/>
                    </w:rPr>
                    <w:t>Document Type:</w:t>
                  </w:r>
                </w:p>
              </w:tc>
              <w:tc>
                <w:tcPr>
                  <w:tcW w:w="0" w:type="auto"/>
                  <w:vAlign w:val="center"/>
                  <w:hideMark/>
                </w:tcPr>
                <w:p w14:paraId="6BEEF2A3" w14:textId="77777777" w:rsidR="002B1289" w:rsidRDefault="002B1289" w:rsidP="002B1289">
                  <w:pPr>
                    <w:rPr>
                      <w:rFonts w:ascii="Arial" w:hAnsi="Arial" w:cs="Arial"/>
                      <w:color w:val="363636"/>
                      <w:sz w:val="18"/>
                      <w:szCs w:val="18"/>
                    </w:rPr>
                  </w:pPr>
                  <w:r>
                    <w:rPr>
                      <w:rStyle w:val="search-custom"/>
                      <w:rFonts w:ascii="Arial" w:hAnsi="Arial" w:cs="Arial"/>
                      <w:color w:val="363636"/>
                      <w:sz w:val="18"/>
                      <w:szCs w:val="18"/>
                    </w:rPr>
                    <w:t>Grants Notice</w:t>
                  </w:r>
                </w:p>
              </w:tc>
            </w:tr>
            <w:tr w:rsidR="002B1289" w14:paraId="5E07A4CB" w14:textId="77777777">
              <w:trPr>
                <w:divId w:val="691150833"/>
                <w:tblCellSpacing w:w="0" w:type="dxa"/>
              </w:trPr>
              <w:tc>
                <w:tcPr>
                  <w:tcW w:w="0" w:type="auto"/>
                  <w:noWrap/>
                  <w:hideMark/>
                </w:tcPr>
                <w:p w14:paraId="3A65FE6A" w14:textId="77777777" w:rsidR="002B1289" w:rsidRDefault="002B1289" w:rsidP="002B1289">
                  <w:pPr>
                    <w:jc w:val="right"/>
                    <w:rPr>
                      <w:rFonts w:ascii="Arial" w:hAnsi="Arial" w:cs="Arial"/>
                      <w:b/>
                      <w:bCs/>
                      <w:color w:val="333333"/>
                      <w:sz w:val="18"/>
                      <w:szCs w:val="18"/>
                    </w:rPr>
                  </w:pPr>
                  <w:r>
                    <w:rPr>
                      <w:rFonts w:ascii="Arial" w:hAnsi="Arial" w:cs="Arial"/>
                      <w:b/>
                      <w:bCs/>
                      <w:color w:val="333333"/>
                      <w:sz w:val="18"/>
                      <w:szCs w:val="18"/>
                    </w:rPr>
                    <w:t>Funding Opportunity Number:</w:t>
                  </w:r>
                </w:p>
              </w:tc>
              <w:tc>
                <w:tcPr>
                  <w:tcW w:w="0" w:type="auto"/>
                  <w:vAlign w:val="center"/>
                  <w:hideMark/>
                </w:tcPr>
                <w:p w14:paraId="75DDEE30" w14:textId="77777777" w:rsidR="002B1289" w:rsidRDefault="002B1289" w:rsidP="002B1289">
                  <w:pPr>
                    <w:rPr>
                      <w:rFonts w:ascii="Arial" w:hAnsi="Arial" w:cs="Arial"/>
                      <w:color w:val="363636"/>
                      <w:sz w:val="18"/>
                      <w:szCs w:val="18"/>
                    </w:rPr>
                  </w:pPr>
                  <w:r>
                    <w:rPr>
                      <w:rStyle w:val="search-custom"/>
                      <w:rFonts w:ascii="Arial" w:hAnsi="Arial" w:cs="Arial"/>
                      <w:color w:val="363636"/>
                      <w:sz w:val="18"/>
                      <w:szCs w:val="18"/>
                    </w:rPr>
                    <w:t>FOA-ETA-22-02</w:t>
                  </w:r>
                </w:p>
              </w:tc>
            </w:tr>
            <w:tr w:rsidR="002B1289" w14:paraId="746A23FC" w14:textId="77777777">
              <w:trPr>
                <w:divId w:val="691150833"/>
                <w:tblCellSpacing w:w="0" w:type="dxa"/>
              </w:trPr>
              <w:tc>
                <w:tcPr>
                  <w:tcW w:w="0" w:type="auto"/>
                  <w:noWrap/>
                  <w:hideMark/>
                </w:tcPr>
                <w:p w14:paraId="6649D53D" w14:textId="77777777" w:rsidR="002B1289" w:rsidRDefault="002B1289" w:rsidP="002B1289">
                  <w:pPr>
                    <w:jc w:val="right"/>
                    <w:rPr>
                      <w:rFonts w:ascii="Arial" w:hAnsi="Arial" w:cs="Arial"/>
                      <w:b/>
                      <w:bCs/>
                      <w:color w:val="333333"/>
                      <w:sz w:val="18"/>
                      <w:szCs w:val="18"/>
                    </w:rPr>
                  </w:pPr>
                  <w:r>
                    <w:rPr>
                      <w:rFonts w:ascii="Arial" w:hAnsi="Arial" w:cs="Arial"/>
                      <w:b/>
                      <w:bCs/>
                      <w:color w:val="333333"/>
                      <w:sz w:val="18"/>
                      <w:szCs w:val="18"/>
                    </w:rPr>
                    <w:t>Funding Opportunity Title:</w:t>
                  </w:r>
                </w:p>
              </w:tc>
              <w:tc>
                <w:tcPr>
                  <w:tcW w:w="0" w:type="auto"/>
                  <w:vAlign w:val="center"/>
                  <w:hideMark/>
                </w:tcPr>
                <w:p w14:paraId="398668AA" w14:textId="77777777" w:rsidR="002B1289" w:rsidRDefault="002B1289" w:rsidP="002B1289">
                  <w:pPr>
                    <w:rPr>
                      <w:rFonts w:ascii="Arial" w:hAnsi="Arial" w:cs="Arial"/>
                      <w:color w:val="363636"/>
                      <w:sz w:val="18"/>
                      <w:szCs w:val="18"/>
                    </w:rPr>
                  </w:pPr>
                  <w:r>
                    <w:rPr>
                      <w:rStyle w:val="search-custom"/>
                      <w:rFonts w:ascii="Arial" w:hAnsi="Arial" w:cs="Arial"/>
                      <w:color w:val="363636"/>
                      <w:sz w:val="18"/>
                      <w:szCs w:val="18"/>
                    </w:rPr>
                    <w:t>Strengthening Community Colleges Training Grants</w:t>
                  </w:r>
                </w:p>
              </w:tc>
            </w:tr>
            <w:tr w:rsidR="002B1289" w14:paraId="5E53240A" w14:textId="77777777">
              <w:trPr>
                <w:divId w:val="691150833"/>
                <w:tblCellSpacing w:w="0" w:type="dxa"/>
              </w:trPr>
              <w:tc>
                <w:tcPr>
                  <w:tcW w:w="0" w:type="auto"/>
                  <w:noWrap/>
                  <w:hideMark/>
                </w:tcPr>
                <w:p w14:paraId="26F37FC5" w14:textId="77777777" w:rsidR="002B1289" w:rsidRDefault="002B1289" w:rsidP="002B1289">
                  <w:pPr>
                    <w:jc w:val="right"/>
                    <w:rPr>
                      <w:rFonts w:ascii="Arial" w:hAnsi="Arial" w:cs="Arial"/>
                      <w:b/>
                      <w:bCs/>
                      <w:color w:val="333333"/>
                      <w:sz w:val="18"/>
                      <w:szCs w:val="18"/>
                    </w:rPr>
                  </w:pPr>
                  <w:r>
                    <w:rPr>
                      <w:rFonts w:ascii="Arial" w:hAnsi="Arial" w:cs="Arial"/>
                      <w:b/>
                      <w:bCs/>
                      <w:color w:val="333333"/>
                      <w:sz w:val="18"/>
                      <w:szCs w:val="18"/>
                    </w:rPr>
                    <w:t>Opportunity Category:</w:t>
                  </w:r>
                </w:p>
              </w:tc>
              <w:tc>
                <w:tcPr>
                  <w:tcW w:w="0" w:type="auto"/>
                  <w:vAlign w:val="center"/>
                  <w:hideMark/>
                </w:tcPr>
                <w:p w14:paraId="667980E8" w14:textId="77777777" w:rsidR="002B1289" w:rsidRDefault="002B1289" w:rsidP="002B1289">
                  <w:pPr>
                    <w:rPr>
                      <w:rFonts w:ascii="Arial" w:hAnsi="Arial" w:cs="Arial"/>
                      <w:color w:val="363636"/>
                      <w:sz w:val="18"/>
                      <w:szCs w:val="18"/>
                    </w:rPr>
                  </w:pPr>
                  <w:r>
                    <w:rPr>
                      <w:rStyle w:val="search-custom"/>
                      <w:rFonts w:ascii="Arial" w:hAnsi="Arial" w:cs="Arial"/>
                      <w:color w:val="363636"/>
                      <w:sz w:val="18"/>
                      <w:szCs w:val="18"/>
                    </w:rPr>
                    <w:t>Discretionary</w:t>
                  </w:r>
                </w:p>
              </w:tc>
            </w:tr>
            <w:tr w:rsidR="002B1289" w14:paraId="696ECA39" w14:textId="77777777">
              <w:trPr>
                <w:divId w:val="691150833"/>
                <w:tblCellSpacing w:w="0" w:type="dxa"/>
              </w:trPr>
              <w:tc>
                <w:tcPr>
                  <w:tcW w:w="0" w:type="auto"/>
                  <w:noWrap/>
                  <w:hideMark/>
                </w:tcPr>
                <w:p w14:paraId="369A72B8" w14:textId="77777777" w:rsidR="002B1289" w:rsidRDefault="002B1289" w:rsidP="002B1289">
                  <w:pPr>
                    <w:jc w:val="right"/>
                    <w:rPr>
                      <w:rFonts w:ascii="Arial" w:hAnsi="Arial" w:cs="Arial"/>
                      <w:b/>
                      <w:bCs/>
                      <w:color w:val="333333"/>
                      <w:sz w:val="18"/>
                      <w:szCs w:val="18"/>
                    </w:rPr>
                  </w:pPr>
                  <w:r>
                    <w:rPr>
                      <w:rFonts w:ascii="Arial" w:hAnsi="Arial" w:cs="Arial"/>
                      <w:b/>
                      <w:bCs/>
                      <w:color w:val="333333"/>
                      <w:sz w:val="18"/>
                      <w:szCs w:val="18"/>
                    </w:rPr>
                    <w:t>Opportunity Category Explanation:</w:t>
                  </w:r>
                </w:p>
              </w:tc>
              <w:tc>
                <w:tcPr>
                  <w:tcW w:w="0" w:type="auto"/>
                  <w:vAlign w:val="center"/>
                  <w:hideMark/>
                </w:tcPr>
                <w:p w14:paraId="5E2FC393" w14:textId="77777777" w:rsidR="002B1289" w:rsidRDefault="002B1289" w:rsidP="002B1289">
                  <w:pPr>
                    <w:rPr>
                      <w:rFonts w:ascii="Arial" w:hAnsi="Arial" w:cs="Arial"/>
                      <w:color w:val="363636"/>
                      <w:sz w:val="18"/>
                      <w:szCs w:val="18"/>
                    </w:rPr>
                  </w:pPr>
                  <w:r>
                    <w:rPr>
                      <w:rStyle w:val="search-custom"/>
                      <w:rFonts w:ascii="Arial" w:hAnsi="Arial" w:cs="Arial"/>
                      <w:color w:val="363636"/>
                      <w:sz w:val="18"/>
                      <w:szCs w:val="18"/>
                    </w:rPr>
                    <w:t> </w:t>
                  </w:r>
                </w:p>
              </w:tc>
            </w:tr>
            <w:tr w:rsidR="002B1289" w14:paraId="3FEC757A" w14:textId="77777777">
              <w:trPr>
                <w:divId w:val="691150833"/>
                <w:tblCellSpacing w:w="0" w:type="dxa"/>
              </w:trPr>
              <w:tc>
                <w:tcPr>
                  <w:tcW w:w="0" w:type="auto"/>
                  <w:noWrap/>
                  <w:hideMark/>
                </w:tcPr>
                <w:p w14:paraId="5A50D528" w14:textId="77777777" w:rsidR="002B1289" w:rsidRDefault="002B1289" w:rsidP="002B1289">
                  <w:pPr>
                    <w:jc w:val="right"/>
                    <w:rPr>
                      <w:rFonts w:ascii="Arial" w:hAnsi="Arial" w:cs="Arial"/>
                      <w:b/>
                      <w:bCs/>
                      <w:color w:val="333333"/>
                      <w:sz w:val="18"/>
                      <w:szCs w:val="18"/>
                    </w:rPr>
                  </w:pPr>
                  <w:r>
                    <w:rPr>
                      <w:rFonts w:ascii="Arial" w:hAnsi="Arial" w:cs="Arial"/>
                      <w:b/>
                      <w:bCs/>
                      <w:color w:val="333333"/>
                      <w:sz w:val="18"/>
                      <w:szCs w:val="18"/>
                    </w:rPr>
                    <w:t>Funding Instrument Type:</w:t>
                  </w:r>
                </w:p>
              </w:tc>
              <w:tc>
                <w:tcPr>
                  <w:tcW w:w="0" w:type="auto"/>
                  <w:vAlign w:val="center"/>
                  <w:hideMark/>
                </w:tcPr>
                <w:p w14:paraId="6A0E414F" w14:textId="77777777" w:rsidR="002B1289" w:rsidRDefault="002B1289" w:rsidP="002B1289">
                  <w:pPr>
                    <w:rPr>
                      <w:rFonts w:ascii="Arial" w:hAnsi="Arial" w:cs="Arial"/>
                      <w:color w:val="363636"/>
                      <w:sz w:val="18"/>
                      <w:szCs w:val="18"/>
                    </w:rPr>
                  </w:pPr>
                  <w:r>
                    <w:rPr>
                      <w:rStyle w:val="search-custom"/>
                      <w:rFonts w:ascii="Arial" w:hAnsi="Arial" w:cs="Arial"/>
                      <w:color w:val="363636"/>
                      <w:sz w:val="18"/>
                      <w:szCs w:val="18"/>
                    </w:rPr>
                    <w:t>Grant</w:t>
                  </w:r>
                </w:p>
              </w:tc>
            </w:tr>
            <w:tr w:rsidR="002B1289" w14:paraId="70FF8B84" w14:textId="77777777">
              <w:trPr>
                <w:divId w:val="691150833"/>
                <w:tblCellSpacing w:w="0" w:type="dxa"/>
              </w:trPr>
              <w:tc>
                <w:tcPr>
                  <w:tcW w:w="0" w:type="auto"/>
                  <w:noWrap/>
                  <w:hideMark/>
                </w:tcPr>
                <w:p w14:paraId="6D6393DF" w14:textId="77777777" w:rsidR="002B1289" w:rsidRDefault="002B1289" w:rsidP="002B1289">
                  <w:pPr>
                    <w:jc w:val="right"/>
                    <w:rPr>
                      <w:rFonts w:ascii="Arial" w:hAnsi="Arial" w:cs="Arial"/>
                      <w:b/>
                      <w:bCs/>
                      <w:color w:val="333333"/>
                      <w:sz w:val="18"/>
                      <w:szCs w:val="18"/>
                    </w:rPr>
                  </w:pPr>
                  <w:r>
                    <w:rPr>
                      <w:rFonts w:ascii="Arial" w:hAnsi="Arial" w:cs="Arial"/>
                      <w:b/>
                      <w:bCs/>
                      <w:color w:val="333333"/>
                      <w:sz w:val="18"/>
                      <w:szCs w:val="18"/>
                    </w:rPr>
                    <w:t>Category of Funding Activity:</w:t>
                  </w:r>
                </w:p>
              </w:tc>
              <w:tc>
                <w:tcPr>
                  <w:tcW w:w="0" w:type="auto"/>
                  <w:vAlign w:val="center"/>
                  <w:hideMark/>
                </w:tcPr>
                <w:p w14:paraId="202CC7F3" w14:textId="77777777" w:rsidR="002B1289" w:rsidRDefault="002B1289" w:rsidP="002B1289">
                  <w:pPr>
                    <w:rPr>
                      <w:rFonts w:ascii="Arial" w:hAnsi="Arial" w:cs="Arial"/>
                      <w:color w:val="363636"/>
                      <w:sz w:val="18"/>
                      <w:szCs w:val="18"/>
                    </w:rPr>
                  </w:pPr>
                  <w:r>
                    <w:rPr>
                      <w:rStyle w:val="search-custom"/>
                      <w:rFonts w:ascii="Arial" w:hAnsi="Arial" w:cs="Arial"/>
                      <w:color w:val="363636"/>
                      <w:sz w:val="18"/>
                      <w:szCs w:val="18"/>
                    </w:rPr>
                    <w:t>Employment, Labor and Training</w:t>
                  </w:r>
                </w:p>
              </w:tc>
            </w:tr>
            <w:tr w:rsidR="002B1289" w14:paraId="726B2D31" w14:textId="77777777">
              <w:trPr>
                <w:divId w:val="691150833"/>
                <w:tblCellSpacing w:w="0" w:type="dxa"/>
              </w:trPr>
              <w:tc>
                <w:tcPr>
                  <w:tcW w:w="0" w:type="auto"/>
                  <w:noWrap/>
                  <w:hideMark/>
                </w:tcPr>
                <w:p w14:paraId="169849C8" w14:textId="77777777" w:rsidR="002B1289" w:rsidRDefault="002B1289" w:rsidP="002B1289">
                  <w:pPr>
                    <w:jc w:val="right"/>
                    <w:rPr>
                      <w:rFonts w:ascii="Arial" w:hAnsi="Arial" w:cs="Arial"/>
                      <w:b/>
                      <w:bCs/>
                      <w:color w:val="333333"/>
                      <w:sz w:val="18"/>
                      <w:szCs w:val="18"/>
                    </w:rPr>
                  </w:pPr>
                  <w:r>
                    <w:rPr>
                      <w:rFonts w:ascii="Arial" w:hAnsi="Arial" w:cs="Arial"/>
                      <w:b/>
                      <w:bCs/>
                      <w:color w:val="333333"/>
                      <w:sz w:val="18"/>
                      <w:szCs w:val="18"/>
                    </w:rPr>
                    <w:t>Category Explanation:</w:t>
                  </w:r>
                </w:p>
              </w:tc>
              <w:tc>
                <w:tcPr>
                  <w:tcW w:w="0" w:type="auto"/>
                  <w:vAlign w:val="center"/>
                  <w:hideMark/>
                </w:tcPr>
                <w:p w14:paraId="6B5336D3" w14:textId="77777777" w:rsidR="002B1289" w:rsidRDefault="002B1289" w:rsidP="002B1289">
                  <w:pPr>
                    <w:rPr>
                      <w:rFonts w:ascii="Arial" w:hAnsi="Arial" w:cs="Arial"/>
                      <w:color w:val="363636"/>
                      <w:sz w:val="18"/>
                      <w:szCs w:val="18"/>
                    </w:rPr>
                  </w:pPr>
                  <w:r>
                    <w:rPr>
                      <w:rStyle w:val="search-custom"/>
                      <w:rFonts w:ascii="Arial" w:hAnsi="Arial" w:cs="Arial"/>
                      <w:color w:val="363636"/>
                      <w:sz w:val="18"/>
                      <w:szCs w:val="18"/>
                    </w:rPr>
                    <w:t> </w:t>
                  </w:r>
                </w:p>
              </w:tc>
            </w:tr>
            <w:tr w:rsidR="002B1289" w14:paraId="7193BD26" w14:textId="77777777">
              <w:trPr>
                <w:divId w:val="691150833"/>
                <w:tblCellSpacing w:w="0" w:type="dxa"/>
              </w:trPr>
              <w:tc>
                <w:tcPr>
                  <w:tcW w:w="0" w:type="auto"/>
                  <w:noWrap/>
                  <w:hideMark/>
                </w:tcPr>
                <w:p w14:paraId="14B1AA6A" w14:textId="77777777" w:rsidR="002B1289" w:rsidRDefault="002B1289" w:rsidP="002B1289">
                  <w:pPr>
                    <w:jc w:val="right"/>
                    <w:rPr>
                      <w:rFonts w:ascii="Arial" w:hAnsi="Arial" w:cs="Arial"/>
                      <w:b/>
                      <w:bCs/>
                      <w:color w:val="333333"/>
                      <w:sz w:val="18"/>
                      <w:szCs w:val="18"/>
                    </w:rPr>
                  </w:pPr>
                  <w:r>
                    <w:rPr>
                      <w:rFonts w:ascii="Arial" w:hAnsi="Arial" w:cs="Arial"/>
                      <w:b/>
                      <w:bCs/>
                      <w:color w:val="333333"/>
                      <w:sz w:val="18"/>
                      <w:szCs w:val="18"/>
                    </w:rPr>
                    <w:t>Expected Number of Awards:</w:t>
                  </w:r>
                </w:p>
              </w:tc>
              <w:tc>
                <w:tcPr>
                  <w:tcW w:w="0" w:type="auto"/>
                  <w:vAlign w:val="center"/>
                  <w:hideMark/>
                </w:tcPr>
                <w:p w14:paraId="7EE3507D" w14:textId="77777777" w:rsidR="002B1289" w:rsidRDefault="002B1289" w:rsidP="002B1289">
                  <w:pPr>
                    <w:rPr>
                      <w:rFonts w:ascii="Arial" w:hAnsi="Arial" w:cs="Arial"/>
                      <w:color w:val="363636"/>
                      <w:sz w:val="18"/>
                      <w:szCs w:val="18"/>
                    </w:rPr>
                  </w:pPr>
                  <w:r>
                    <w:rPr>
                      <w:rStyle w:val="search-custom"/>
                      <w:rFonts w:ascii="Arial" w:hAnsi="Arial" w:cs="Arial"/>
                      <w:color w:val="363636"/>
                      <w:sz w:val="18"/>
                      <w:szCs w:val="18"/>
                    </w:rPr>
                    <w:t>35</w:t>
                  </w:r>
                </w:p>
              </w:tc>
            </w:tr>
            <w:tr w:rsidR="002B1289" w14:paraId="13911A30" w14:textId="77777777">
              <w:trPr>
                <w:divId w:val="691150833"/>
                <w:tblCellSpacing w:w="0" w:type="dxa"/>
              </w:trPr>
              <w:tc>
                <w:tcPr>
                  <w:tcW w:w="0" w:type="auto"/>
                  <w:noWrap/>
                  <w:hideMark/>
                </w:tcPr>
                <w:p w14:paraId="4BCC50D1" w14:textId="77777777" w:rsidR="002B1289" w:rsidRDefault="002B1289" w:rsidP="002B1289">
                  <w:pPr>
                    <w:jc w:val="right"/>
                    <w:rPr>
                      <w:rFonts w:ascii="Arial" w:hAnsi="Arial" w:cs="Arial"/>
                      <w:b/>
                      <w:bCs/>
                      <w:color w:val="333333"/>
                      <w:sz w:val="18"/>
                      <w:szCs w:val="18"/>
                    </w:rPr>
                  </w:pPr>
                  <w:r>
                    <w:rPr>
                      <w:rFonts w:ascii="Arial" w:hAnsi="Arial" w:cs="Arial"/>
                      <w:b/>
                      <w:bCs/>
                      <w:color w:val="333333"/>
                      <w:sz w:val="18"/>
                      <w:szCs w:val="18"/>
                    </w:rPr>
                    <w:t>CFDA Number(s):</w:t>
                  </w:r>
                </w:p>
              </w:tc>
              <w:tc>
                <w:tcPr>
                  <w:tcW w:w="0" w:type="auto"/>
                  <w:vAlign w:val="center"/>
                  <w:hideMark/>
                </w:tcPr>
                <w:p w14:paraId="78453F0F" w14:textId="77777777" w:rsidR="002B1289" w:rsidRDefault="002B1289" w:rsidP="002B1289">
                  <w:pPr>
                    <w:rPr>
                      <w:rFonts w:ascii="Arial" w:hAnsi="Arial" w:cs="Arial"/>
                      <w:color w:val="363636"/>
                      <w:sz w:val="18"/>
                      <w:szCs w:val="18"/>
                    </w:rPr>
                  </w:pPr>
                  <w:r>
                    <w:rPr>
                      <w:rStyle w:val="search-custom"/>
                      <w:rFonts w:ascii="Arial" w:hAnsi="Arial" w:cs="Arial"/>
                      <w:color w:val="363636"/>
                      <w:sz w:val="18"/>
                      <w:szCs w:val="18"/>
                    </w:rPr>
                    <w:t>17.261 -- WIOA Pilots, Demonstrations, and Research Projects</w:t>
                  </w:r>
                </w:p>
              </w:tc>
            </w:tr>
            <w:tr w:rsidR="002B1289" w14:paraId="6697CDBB" w14:textId="77777777">
              <w:trPr>
                <w:divId w:val="691150833"/>
                <w:tblCellSpacing w:w="0" w:type="dxa"/>
              </w:trPr>
              <w:tc>
                <w:tcPr>
                  <w:tcW w:w="0" w:type="auto"/>
                  <w:noWrap/>
                  <w:hideMark/>
                </w:tcPr>
                <w:p w14:paraId="40A6611B" w14:textId="77777777" w:rsidR="002B1289" w:rsidRDefault="002B1289" w:rsidP="002B1289">
                  <w:pPr>
                    <w:jc w:val="right"/>
                    <w:rPr>
                      <w:rFonts w:ascii="Arial" w:hAnsi="Arial" w:cs="Arial"/>
                      <w:b/>
                      <w:bCs/>
                      <w:color w:val="333333"/>
                      <w:sz w:val="18"/>
                      <w:szCs w:val="18"/>
                    </w:rPr>
                  </w:pPr>
                  <w:r>
                    <w:rPr>
                      <w:rFonts w:ascii="Arial" w:hAnsi="Arial" w:cs="Arial"/>
                      <w:b/>
                      <w:bCs/>
                      <w:color w:val="333333"/>
                      <w:sz w:val="18"/>
                      <w:szCs w:val="18"/>
                    </w:rPr>
                    <w:t>Cost Sharing or Matching Requirement:</w:t>
                  </w:r>
                </w:p>
              </w:tc>
              <w:tc>
                <w:tcPr>
                  <w:tcW w:w="0" w:type="auto"/>
                  <w:vAlign w:val="center"/>
                  <w:hideMark/>
                </w:tcPr>
                <w:p w14:paraId="49E80F17" w14:textId="77777777" w:rsidR="002B1289" w:rsidRDefault="002B1289" w:rsidP="002B1289">
                  <w:pPr>
                    <w:rPr>
                      <w:rFonts w:ascii="Arial" w:hAnsi="Arial" w:cs="Arial"/>
                      <w:color w:val="363636"/>
                      <w:sz w:val="18"/>
                      <w:szCs w:val="18"/>
                    </w:rPr>
                  </w:pPr>
                  <w:r>
                    <w:rPr>
                      <w:rStyle w:val="search-custom"/>
                      <w:rFonts w:ascii="Arial" w:hAnsi="Arial" w:cs="Arial"/>
                      <w:color w:val="363636"/>
                      <w:sz w:val="18"/>
                      <w:szCs w:val="18"/>
                    </w:rPr>
                    <w:t>No</w:t>
                  </w:r>
                </w:p>
              </w:tc>
            </w:tr>
          </w:tbl>
          <w:p w14:paraId="284CE313" w14:textId="77777777" w:rsidR="002B1289" w:rsidRPr="00D74311" w:rsidRDefault="002B1289" w:rsidP="002B1289">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511"/>
              <w:gridCol w:w="1734"/>
            </w:tblGrid>
            <w:tr w:rsidR="002B1289" w14:paraId="6EB0F217" w14:textId="77777777">
              <w:trPr>
                <w:divId w:val="237054115"/>
                <w:tblCellSpacing w:w="0" w:type="dxa"/>
              </w:trPr>
              <w:tc>
                <w:tcPr>
                  <w:tcW w:w="0" w:type="auto"/>
                  <w:noWrap/>
                  <w:hideMark/>
                </w:tcPr>
                <w:p w14:paraId="2547BA1B" w14:textId="77777777" w:rsidR="002B1289" w:rsidRDefault="002B1289" w:rsidP="002B1289">
                  <w:pPr>
                    <w:jc w:val="right"/>
                    <w:rPr>
                      <w:rFonts w:ascii="Arial" w:hAnsi="Arial" w:cs="Arial"/>
                      <w:b/>
                      <w:bCs/>
                      <w:color w:val="333333"/>
                      <w:sz w:val="18"/>
                      <w:szCs w:val="18"/>
                    </w:rPr>
                  </w:pPr>
                  <w:r>
                    <w:rPr>
                      <w:rFonts w:ascii="Arial" w:hAnsi="Arial" w:cs="Arial"/>
                      <w:b/>
                      <w:bCs/>
                      <w:color w:val="333333"/>
                      <w:sz w:val="18"/>
                      <w:szCs w:val="18"/>
                    </w:rPr>
                    <w:t>Version:</w:t>
                  </w:r>
                </w:p>
              </w:tc>
              <w:tc>
                <w:tcPr>
                  <w:tcW w:w="0" w:type="auto"/>
                  <w:vAlign w:val="center"/>
                  <w:hideMark/>
                </w:tcPr>
                <w:p w14:paraId="4BBB6225" w14:textId="77777777" w:rsidR="002B1289" w:rsidRDefault="002B1289" w:rsidP="002B1289">
                  <w:pPr>
                    <w:rPr>
                      <w:rFonts w:ascii="Arial" w:hAnsi="Arial" w:cs="Arial"/>
                      <w:color w:val="363636"/>
                      <w:sz w:val="18"/>
                      <w:szCs w:val="18"/>
                    </w:rPr>
                  </w:pPr>
                  <w:r>
                    <w:rPr>
                      <w:rStyle w:val="search-custom"/>
                      <w:rFonts w:ascii="Arial" w:hAnsi="Arial" w:cs="Arial"/>
                      <w:color w:val="363636"/>
                      <w:sz w:val="18"/>
                      <w:szCs w:val="18"/>
                    </w:rPr>
                    <w:t>Synopsis 6</w:t>
                  </w:r>
                </w:p>
              </w:tc>
            </w:tr>
            <w:tr w:rsidR="002B1289" w14:paraId="4AF9140F" w14:textId="77777777">
              <w:trPr>
                <w:divId w:val="237054115"/>
                <w:tblCellSpacing w:w="0" w:type="dxa"/>
              </w:trPr>
              <w:tc>
                <w:tcPr>
                  <w:tcW w:w="0" w:type="auto"/>
                  <w:noWrap/>
                  <w:hideMark/>
                </w:tcPr>
                <w:p w14:paraId="15445598" w14:textId="77777777" w:rsidR="002B1289" w:rsidRDefault="002B1289" w:rsidP="002B1289">
                  <w:pPr>
                    <w:jc w:val="right"/>
                    <w:rPr>
                      <w:rFonts w:ascii="Arial" w:hAnsi="Arial" w:cs="Arial"/>
                      <w:b/>
                      <w:bCs/>
                      <w:color w:val="333333"/>
                      <w:sz w:val="18"/>
                      <w:szCs w:val="18"/>
                    </w:rPr>
                  </w:pPr>
                  <w:r>
                    <w:rPr>
                      <w:rFonts w:ascii="Arial" w:hAnsi="Arial" w:cs="Arial"/>
                      <w:b/>
                      <w:bCs/>
                      <w:color w:val="333333"/>
                      <w:sz w:val="18"/>
                      <w:szCs w:val="18"/>
                    </w:rPr>
                    <w:t>Posted Date:</w:t>
                  </w:r>
                </w:p>
              </w:tc>
              <w:tc>
                <w:tcPr>
                  <w:tcW w:w="0" w:type="auto"/>
                  <w:vAlign w:val="center"/>
                  <w:hideMark/>
                </w:tcPr>
                <w:p w14:paraId="799457CC" w14:textId="77777777" w:rsidR="002B1289" w:rsidRDefault="002B1289" w:rsidP="002B1289">
                  <w:pPr>
                    <w:rPr>
                      <w:rFonts w:ascii="Arial" w:hAnsi="Arial" w:cs="Arial"/>
                      <w:color w:val="363636"/>
                      <w:sz w:val="18"/>
                      <w:szCs w:val="18"/>
                    </w:rPr>
                  </w:pPr>
                  <w:r>
                    <w:rPr>
                      <w:rStyle w:val="search-custom"/>
                      <w:rFonts w:ascii="Arial" w:hAnsi="Arial" w:cs="Arial"/>
                      <w:color w:val="363636"/>
                      <w:sz w:val="18"/>
                      <w:szCs w:val="18"/>
                    </w:rPr>
                    <w:t>Mar 02, 2022</w:t>
                  </w:r>
                </w:p>
              </w:tc>
            </w:tr>
            <w:tr w:rsidR="002B1289" w14:paraId="1678DD9D" w14:textId="77777777">
              <w:trPr>
                <w:divId w:val="237054115"/>
                <w:tblCellSpacing w:w="0" w:type="dxa"/>
              </w:trPr>
              <w:tc>
                <w:tcPr>
                  <w:tcW w:w="0" w:type="auto"/>
                  <w:noWrap/>
                  <w:hideMark/>
                </w:tcPr>
                <w:p w14:paraId="50837377" w14:textId="77777777" w:rsidR="002B1289" w:rsidRDefault="002B1289" w:rsidP="002B1289">
                  <w:pPr>
                    <w:jc w:val="right"/>
                    <w:rPr>
                      <w:rFonts w:ascii="Arial" w:hAnsi="Arial" w:cs="Arial"/>
                      <w:b/>
                      <w:bCs/>
                      <w:color w:val="333333"/>
                      <w:sz w:val="18"/>
                      <w:szCs w:val="18"/>
                    </w:rPr>
                  </w:pPr>
                  <w:r>
                    <w:rPr>
                      <w:rFonts w:ascii="Arial" w:hAnsi="Arial" w:cs="Arial"/>
                      <w:b/>
                      <w:bCs/>
                      <w:color w:val="333333"/>
                      <w:sz w:val="18"/>
                      <w:szCs w:val="18"/>
                    </w:rPr>
                    <w:t>Last Updated Date:</w:t>
                  </w:r>
                </w:p>
              </w:tc>
              <w:tc>
                <w:tcPr>
                  <w:tcW w:w="0" w:type="auto"/>
                  <w:vAlign w:val="center"/>
                  <w:hideMark/>
                </w:tcPr>
                <w:p w14:paraId="5DF18B46" w14:textId="77777777" w:rsidR="002B1289" w:rsidRDefault="002B1289" w:rsidP="002B1289">
                  <w:pPr>
                    <w:rPr>
                      <w:rFonts w:ascii="Arial" w:hAnsi="Arial" w:cs="Arial"/>
                      <w:color w:val="363636"/>
                      <w:sz w:val="18"/>
                      <w:szCs w:val="18"/>
                    </w:rPr>
                  </w:pPr>
                  <w:r>
                    <w:rPr>
                      <w:rStyle w:val="search-custom"/>
                      <w:rFonts w:ascii="Arial" w:hAnsi="Arial" w:cs="Arial"/>
                      <w:color w:val="363636"/>
                      <w:sz w:val="18"/>
                      <w:szCs w:val="18"/>
                    </w:rPr>
                    <w:t>Oct 06, 2022</w:t>
                  </w:r>
                </w:p>
              </w:tc>
            </w:tr>
            <w:tr w:rsidR="002B1289" w14:paraId="480506D2" w14:textId="77777777">
              <w:trPr>
                <w:divId w:val="237054115"/>
                <w:tblCellSpacing w:w="0" w:type="dxa"/>
              </w:trPr>
              <w:tc>
                <w:tcPr>
                  <w:tcW w:w="0" w:type="auto"/>
                  <w:noWrap/>
                  <w:hideMark/>
                </w:tcPr>
                <w:p w14:paraId="35DA9A11" w14:textId="77777777" w:rsidR="002B1289" w:rsidRDefault="002B1289" w:rsidP="002B1289">
                  <w:pPr>
                    <w:jc w:val="right"/>
                    <w:rPr>
                      <w:rFonts w:ascii="Arial" w:hAnsi="Arial" w:cs="Arial"/>
                      <w:b/>
                      <w:bCs/>
                      <w:color w:val="333333"/>
                      <w:sz w:val="18"/>
                      <w:szCs w:val="18"/>
                    </w:rPr>
                  </w:pPr>
                  <w:r>
                    <w:rPr>
                      <w:rFonts w:ascii="Arial" w:hAnsi="Arial" w:cs="Arial"/>
                      <w:b/>
                      <w:bCs/>
                      <w:color w:val="333333"/>
                      <w:sz w:val="18"/>
                      <w:szCs w:val="18"/>
                    </w:rPr>
                    <w:t>Original Closing Date for Applications:</w:t>
                  </w:r>
                </w:p>
              </w:tc>
              <w:tc>
                <w:tcPr>
                  <w:tcW w:w="0" w:type="auto"/>
                  <w:vAlign w:val="center"/>
                  <w:hideMark/>
                </w:tcPr>
                <w:p w14:paraId="1E554356" w14:textId="77777777" w:rsidR="002B1289" w:rsidRDefault="002B1289" w:rsidP="002B1289">
                  <w:pPr>
                    <w:rPr>
                      <w:rFonts w:ascii="Arial" w:hAnsi="Arial" w:cs="Arial"/>
                      <w:color w:val="363636"/>
                      <w:sz w:val="18"/>
                      <w:szCs w:val="18"/>
                    </w:rPr>
                  </w:pPr>
                  <w:r>
                    <w:rPr>
                      <w:rStyle w:val="search-custom"/>
                      <w:rFonts w:ascii="Arial" w:hAnsi="Arial" w:cs="Arial"/>
                      <w:color w:val="363636"/>
                      <w:sz w:val="18"/>
                      <w:szCs w:val="18"/>
                    </w:rPr>
                    <w:t>Jun 02, 2022  Applications must be submitted electronically no later than 11:59 pm Eastern Time.</w:t>
                  </w:r>
                </w:p>
              </w:tc>
            </w:tr>
            <w:tr w:rsidR="002B1289" w14:paraId="7782941E" w14:textId="77777777">
              <w:trPr>
                <w:divId w:val="237054115"/>
                <w:tblCellSpacing w:w="0" w:type="dxa"/>
              </w:trPr>
              <w:tc>
                <w:tcPr>
                  <w:tcW w:w="0" w:type="auto"/>
                  <w:noWrap/>
                  <w:hideMark/>
                </w:tcPr>
                <w:p w14:paraId="03E37232" w14:textId="77777777" w:rsidR="002B1289" w:rsidRDefault="002B1289" w:rsidP="002B1289">
                  <w:pPr>
                    <w:jc w:val="right"/>
                    <w:rPr>
                      <w:rFonts w:ascii="Arial" w:hAnsi="Arial" w:cs="Arial"/>
                      <w:b/>
                      <w:bCs/>
                      <w:color w:val="333333"/>
                      <w:sz w:val="18"/>
                      <w:szCs w:val="18"/>
                    </w:rPr>
                  </w:pPr>
                  <w:r>
                    <w:rPr>
                      <w:rFonts w:ascii="Arial" w:hAnsi="Arial" w:cs="Arial"/>
                      <w:b/>
                      <w:bCs/>
                      <w:color w:val="333333"/>
                      <w:sz w:val="18"/>
                      <w:szCs w:val="18"/>
                    </w:rPr>
                    <w:t>Current Closing Date for Applications:</w:t>
                  </w:r>
                </w:p>
              </w:tc>
              <w:tc>
                <w:tcPr>
                  <w:tcW w:w="0" w:type="auto"/>
                  <w:vAlign w:val="center"/>
                  <w:hideMark/>
                </w:tcPr>
                <w:p w14:paraId="47A09BB7" w14:textId="77777777" w:rsidR="002B1289" w:rsidRDefault="002B1289" w:rsidP="002B1289">
                  <w:pPr>
                    <w:rPr>
                      <w:rFonts w:ascii="Arial" w:hAnsi="Arial" w:cs="Arial"/>
                      <w:color w:val="363636"/>
                      <w:sz w:val="18"/>
                      <w:szCs w:val="18"/>
                    </w:rPr>
                  </w:pPr>
                  <w:r>
                    <w:rPr>
                      <w:rStyle w:val="search-custom"/>
                      <w:rFonts w:ascii="Arial" w:hAnsi="Arial" w:cs="Arial"/>
                      <w:color w:val="363636"/>
                      <w:sz w:val="18"/>
                      <w:szCs w:val="18"/>
                    </w:rPr>
                    <w:t>Oct 21, 2022  Applications must be submitted electronically no later than 11:59 pm Eastern Time.</w:t>
                  </w:r>
                </w:p>
              </w:tc>
            </w:tr>
            <w:tr w:rsidR="002B1289" w14:paraId="6638F2B2" w14:textId="77777777">
              <w:trPr>
                <w:divId w:val="237054115"/>
                <w:tblCellSpacing w:w="0" w:type="dxa"/>
              </w:trPr>
              <w:tc>
                <w:tcPr>
                  <w:tcW w:w="0" w:type="auto"/>
                  <w:noWrap/>
                  <w:hideMark/>
                </w:tcPr>
                <w:p w14:paraId="67793E87" w14:textId="77777777" w:rsidR="002B1289" w:rsidRDefault="002B1289" w:rsidP="002B1289">
                  <w:pPr>
                    <w:jc w:val="right"/>
                    <w:rPr>
                      <w:rFonts w:ascii="Arial" w:hAnsi="Arial" w:cs="Arial"/>
                      <w:b/>
                      <w:bCs/>
                      <w:color w:val="333333"/>
                      <w:sz w:val="18"/>
                      <w:szCs w:val="18"/>
                    </w:rPr>
                  </w:pPr>
                  <w:r>
                    <w:rPr>
                      <w:rFonts w:ascii="Arial" w:hAnsi="Arial" w:cs="Arial"/>
                      <w:b/>
                      <w:bCs/>
                      <w:color w:val="333333"/>
                      <w:sz w:val="18"/>
                      <w:szCs w:val="18"/>
                    </w:rPr>
                    <w:t>Archive Date:</w:t>
                  </w:r>
                </w:p>
              </w:tc>
              <w:tc>
                <w:tcPr>
                  <w:tcW w:w="0" w:type="auto"/>
                  <w:vAlign w:val="center"/>
                  <w:hideMark/>
                </w:tcPr>
                <w:p w14:paraId="3160B628" w14:textId="77777777" w:rsidR="002B1289" w:rsidRDefault="002B1289" w:rsidP="002B1289">
                  <w:pPr>
                    <w:rPr>
                      <w:rFonts w:ascii="Arial" w:hAnsi="Arial" w:cs="Arial"/>
                      <w:color w:val="363636"/>
                      <w:sz w:val="18"/>
                      <w:szCs w:val="18"/>
                    </w:rPr>
                  </w:pPr>
                  <w:r>
                    <w:rPr>
                      <w:rStyle w:val="search-custom"/>
                      <w:rFonts w:ascii="Arial" w:hAnsi="Arial" w:cs="Arial"/>
                      <w:color w:val="363636"/>
                      <w:sz w:val="18"/>
                      <w:szCs w:val="18"/>
                    </w:rPr>
                    <w:t> </w:t>
                  </w:r>
                </w:p>
              </w:tc>
            </w:tr>
            <w:tr w:rsidR="002B1289" w14:paraId="3875E985" w14:textId="77777777">
              <w:trPr>
                <w:divId w:val="237054115"/>
                <w:tblCellSpacing w:w="0" w:type="dxa"/>
              </w:trPr>
              <w:tc>
                <w:tcPr>
                  <w:tcW w:w="0" w:type="auto"/>
                  <w:noWrap/>
                  <w:hideMark/>
                </w:tcPr>
                <w:p w14:paraId="31C39286" w14:textId="77777777" w:rsidR="002B1289" w:rsidRDefault="002B1289" w:rsidP="002B1289">
                  <w:pPr>
                    <w:jc w:val="right"/>
                    <w:rPr>
                      <w:rFonts w:ascii="Arial" w:hAnsi="Arial" w:cs="Arial"/>
                      <w:b/>
                      <w:bCs/>
                      <w:color w:val="333333"/>
                      <w:sz w:val="18"/>
                      <w:szCs w:val="18"/>
                    </w:rPr>
                  </w:pPr>
                  <w:r>
                    <w:rPr>
                      <w:rFonts w:ascii="Arial" w:hAnsi="Arial" w:cs="Arial"/>
                      <w:b/>
                      <w:bCs/>
                      <w:color w:val="333333"/>
                      <w:sz w:val="18"/>
                      <w:szCs w:val="18"/>
                    </w:rPr>
                    <w:t>Estimated Total Program Funding:</w:t>
                  </w:r>
                </w:p>
              </w:tc>
              <w:tc>
                <w:tcPr>
                  <w:tcW w:w="0" w:type="auto"/>
                  <w:vAlign w:val="center"/>
                  <w:hideMark/>
                </w:tcPr>
                <w:p w14:paraId="36D8DBD2" w14:textId="77777777" w:rsidR="002B1289" w:rsidRDefault="002B1289" w:rsidP="002B1289">
                  <w:pPr>
                    <w:rPr>
                      <w:rFonts w:ascii="Arial" w:hAnsi="Arial" w:cs="Arial"/>
                      <w:color w:val="363636"/>
                      <w:sz w:val="18"/>
                      <w:szCs w:val="18"/>
                    </w:rPr>
                  </w:pPr>
                  <w:r>
                    <w:rPr>
                      <w:rStyle w:val="search-custom"/>
                      <w:rFonts w:ascii="Arial" w:hAnsi="Arial" w:cs="Arial"/>
                      <w:color w:val="363636"/>
                      <w:sz w:val="18"/>
                      <w:szCs w:val="18"/>
                    </w:rPr>
                    <w:t>$95,000,000</w:t>
                  </w:r>
                </w:p>
              </w:tc>
            </w:tr>
            <w:tr w:rsidR="002B1289" w14:paraId="13F27FF5" w14:textId="77777777">
              <w:trPr>
                <w:divId w:val="237054115"/>
                <w:tblCellSpacing w:w="0" w:type="dxa"/>
              </w:trPr>
              <w:tc>
                <w:tcPr>
                  <w:tcW w:w="0" w:type="auto"/>
                  <w:noWrap/>
                  <w:hideMark/>
                </w:tcPr>
                <w:p w14:paraId="1E8C722E" w14:textId="77777777" w:rsidR="002B1289" w:rsidRDefault="002B1289" w:rsidP="002B1289">
                  <w:pPr>
                    <w:jc w:val="right"/>
                    <w:rPr>
                      <w:rFonts w:ascii="Arial" w:hAnsi="Arial" w:cs="Arial"/>
                      <w:b/>
                      <w:bCs/>
                      <w:color w:val="333333"/>
                      <w:sz w:val="18"/>
                      <w:szCs w:val="18"/>
                    </w:rPr>
                  </w:pPr>
                  <w:r>
                    <w:rPr>
                      <w:rFonts w:ascii="Arial" w:hAnsi="Arial" w:cs="Arial"/>
                      <w:b/>
                      <w:bCs/>
                      <w:color w:val="333333"/>
                      <w:sz w:val="18"/>
                      <w:szCs w:val="18"/>
                    </w:rPr>
                    <w:t>Award Ceiling:</w:t>
                  </w:r>
                </w:p>
              </w:tc>
              <w:tc>
                <w:tcPr>
                  <w:tcW w:w="0" w:type="auto"/>
                  <w:vAlign w:val="center"/>
                  <w:hideMark/>
                </w:tcPr>
                <w:p w14:paraId="0D05008B" w14:textId="77777777" w:rsidR="002B1289" w:rsidRDefault="002B1289" w:rsidP="002B1289">
                  <w:pPr>
                    <w:rPr>
                      <w:rFonts w:ascii="Arial" w:hAnsi="Arial" w:cs="Arial"/>
                      <w:color w:val="363636"/>
                      <w:sz w:val="18"/>
                      <w:szCs w:val="18"/>
                    </w:rPr>
                  </w:pPr>
                  <w:r>
                    <w:rPr>
                      <w:rStyle w:val="search-custom"/>
                      <w:rFonts w:ascii="Arial" w:hAnsi="Arial" w:cs="Arial"/>
                      <w:color w:val="363636"/>
                      <w:sz w:val="18"/>
                      <w:szCs w:val="18"/>
                    </w:rPr>
                    <w:t>$5,000,000</w:t>
                  </w:r>
                </w:p>
              </w:tc>
            </w:tr>
            <w:tr w:rsidR="002B1289" w14:paraId="1179E5C5" w14:textId="77777777">
              <w:trPr>
                <w:divId w:val="237054115"/>
                <w:tblCellSpacing w:w="0" w:type="dxa"/>
              </w:trPr>
              <w:tc>
                <w:tcPr>
                  <w:tcW w:w="0" w:type="auto"/>
                  <w:noWrap/>
                  <w:hideMark/>
                </w:tcPr>
                <w:p w14:paraId="59239AF7" w14:textId="77777777" w:rsidR="002B1289" w:rsidRDefault="002B1289" w:rsidP="002B1289">
                  <w:pPr>
                    <w:jc w:val="right"/>
                    <w:rPr>
                      <w:rFonts w:ascii="Arial" w:hAnsi="Arial" w:cs="Arial"/>
                      <w:b/>
                      <w:bCs/>
                      <w:color w:val="333333"/>
                      <w:sz w:val="18"/>
                      <w:szCs w:val="18"/>
                    </w:rPr>
                  </w:pPr>
                  <w:r>
                    <w:rPr>
                      <w:rFonts w:ascii="Arial" w:hAnsi="Arial" w:cs="Arial"/>
                      <w:b/>
                      <w:bCs/>
                      <w:color w:val="333333"/>
                      <w:sz w:val="18"/>
                      <w:szCs w:val="18"/>
                    </w:rPr>
                    <w:t>Award Floor:</w:t>
                  </w:r>
                </w:p>
              </w:tc>
              <w:tc>
                <w:tcPr>
                  <w:tcW w:w="0" w:type="auto"/>
                  <w:vAlign w:val="center"/>
                  <w:hideMark/>
                </w:tcPr>
                <w:p w14:paraId="45FCE214" w14:textId="77777777" w:rsidR="002B1289" w:rsidRDefault="002B1289" w:rsidP="002B1289">
                  <w:pPr>
                    <w:rPr>
                      <w:rFonts w:ascii="Arial" w:hAnsi="Arial" w:cs="Arial"/>
                      <w:color w:val="363636"/>
                      <w:sz w:val="18"/>
                      <w:szCs w:val="18"/>
                    </w:rPr>
                  </w:pPr>
                  <w:r>
                    <w:rPr>
                      <w:rStyle w:val="search-custom"/>
                      <w:rFonts w:ascii="Arial" w:hAnsi="Arial" w:cs="Arial"/>
                      <w:color w:val="363636"/>
                      <w:sz w:val="18"/>
                      <w:szCs w:val="18"/>
                    </w:rPr>
                    <w:t>$1,500,000</w:t>
                  </w:r>
                </w:p>
              </w:tc>
            </w:tr>
          </w:tbl>
          <w:p w14:paraId="0E6081F4" w14:textId="77777777" w:rsidR="002B1289" w:rsidRPr="00D74311" w:rsidRDefault="002B1289" w:rsidP="002B1289">
            <w:pPr>
              <w:pStyle w:val="NoSpacing"/>
              <w:rPr>
                <w:rFonts w:ascii="Helvetica" w:hAnsi="Helvetica" w:cs="Helvetica"/>
                <w:color w:val="222222"/>
              </w:rPr>
            </w:pPr>
          </w:p>
        </w:tc>
      </w:tr>
    </w:tbl>
    <w:p w14:paraId="14FFE2D7" w14:textId="77777777" w:rsidR="00D129D4" w:rsidRPr="00D74311" w:rsidRDefault="00D129D4" w:rsidP="00D129D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129D4" w:rsidRPr="00D74311" w14:paraId="0AEE3DD2" w14:textId="77777777" w:rsidTr="00721E18">
        <w:trPr>
          <w:tblCellSpacing w:w="0" w:type="dxa"/>
        </w:trPr>
        <w:tc>
          <w:tcPr>
            <w:tcW w:w="0" w:type="auto"/>
            <w:noWrap/>
            <w:hideMark/>
          </w:tcPr>
          <w:p w14:paraId="37AE085B"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Eligible Applicants:</w:t>
            </w:r>
          </w:p>
        </w:tc>
        <w:tc>
          <w:tcPr>
            <w:tcW w:w="5000" w:type="pct"/>
            <w:vAlign w:val="center"/>
            <w:hideMark/>
          </w:tcPr>
          <w:p w14:paraId="2A835204"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Public and State controlled institutions of higher education</w:t>
            </w:r>
          </w:p>
        </w:tc>
      </w:tr>
      <w:tr w:rsidR="00D129D4" w:rsidRPr="00D74311" w14:paraId="4C9E377C" w14:textId="77777777" w:rsidTr="00721E18">
        <w:trPr>
          <w:tblCellSpacing w:w="0" w:type="dxa"/>
        </w:trPr>
        <w:tc>
          <w:tcPr>
            <w:tcW w:w="0" w:type="auto"/>
            <w:noWrap/>
            <w:hideMark/>
          </w:tcPr>
          <w:p w14:paraId="70C65703"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Additional Information on Eligibility:</w:t>
            </w:r>
          </w:p>
        </w:tc>
        <w:tc>
          <w:tcPr>
            <w:tcW w:w="5000" w:type="pct"/>
            <w:vAlign w:val="center"/>
            <w:hideMark/>
          </w:tcPr>
          <w:p w14:paraId="0404F100"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 xml:space="preserve">To be eligible an applicant must be a community college that is a public institution of higher education as defined in Section 101(a) of </w:t>
            </w:r>
            <w:r w:rsidRPr="00D74311">
              <w:rPr>
                <w:rFonts w:ascii="Helvetica" w:hAnsi="Helvetica" w:cs="Helvetica"/>
                <w:color w:val="222222"/>
              </w:rPr>
              <w:lastRenderedPageBreak/>
              <w:t>the Higher Education Act, and at which the associate’s degree is primarily the highest degree awarded. </w:t>
            </w:r>
          </w:p>
        </w:tc>
      </w:tr>
    </w:tbl>
    <w:p w14:paraId="6CC36982" w14:textId="77777777" w:rsidR="00D129D4" w:rsidRPr="00D74311" w:rsidRDefault="00D129D4" w:rsidP="00D129D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129D4" w:rsidRPr="00D74311" w14:paraId="7A55F3E3" w14:textId="77777777" w:rsidTr="00721E18">
        <w:trPr>
          <w:tblCellSpacing w:w="0" w:type="dxa"/>
        </w:trPr>
        <w:tc>
          <w:tcPr>
            <w:tcW w:w="0" w:type="auto"/>
            <w:noWrap/>
            <w:hideMark/>
          </w:tcPr>
          <w:p w14:paraId="1FB39BC9"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Agency Name:</w:t>
            </w:r>
          </w:p>
        </w:tc>
        <w:tc>
          <w:tcPr>
            <w:tcW w:w="5000" w:type="pct"/>
            <w:vAlign w:val="center"/>
            <w:hideMark/>
          </w:tcPr>
          <w:p w14:paraId="486C35BA"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Employment and Training Administration</w:t>
            </w:r>
          </w:p>
        </w:tc>
      </w:tr>
      <w:tr w:rsidR="00D129D4" w:rsidRPr="00D74311" w14:paraId="171BC5E2" w14:textId="77777777" w:rsidTr="00721E18">
        <w:trPr>
          <w:tblCellSpacing w:w="0" w:type="dxa"/>
        </w:trPr>
        <w:tc>
          <w:tcPr>
            <w:tcW w:w="0" w:type="auto"/>
            <w:noWrap/>
            <w:hideMark/>
          </w:tcPr>
          <w:p w14:paraId="4E7A4B11"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Description:</w:t>
            </w:r>
          </w:p>
        </w:tc>
        <w:tc>
          <w:tcPr>
            <w:tcW w:w="5000" w:type="pct"/>
            <w:vAlign w:val="center"/>
            <w:hideMark/>
          </w:tcPr>
          <w:p w14:paraId="449EB1E7"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This Funding Opportunity Announcement (FOA) solicits applications for the second round of Strengthening Community Colleges Training Grants (or SCC2).  For the purposes of this FOA, this training initiative has two parts: the standard program grants will be referred to as SCC2 Program Grants and the additional evaluation funds will be referred to as Additional SCC2 Evaluation Funding.  The purpose of this program is to address two inter-related needs: 1) to increase the capacity and responsiveness of community colleges to address identified equity gaps, and 2) to meet the skill development needs of employers in in-demand industries and career pathways, as well as the skill development needs of underserved and underrepresented workers. Ultimately, these grants should build the capacity of community colleges to equitably increase employment through educational and economic opportunity, by focusing on specific industry sectors and career pathways that will lead to more rapid reskilling and (re)employment in quality jobs. These efforts will yield sustainable systems-level changes in education and training through collaboration between community colleges, employers and the public workforce development system that align education and training, work experiences, and industry-recognized credentials that lead to career growth. Questions regarding this Funding Opportunity Announcement (FOA) Forecast may be emailed to Peters,Tiffany.A@dol.gov, however, please note there is limited information that may be shared with the public, as this FOA is currently under development.  We encourage prospective applicants and interested parties to use the Grants.gov subscription option to register for future updates provided for this particular FOA.</w:t>
            </w:r>
          </w:p>
        </w:tc>
      </w:tr>
      <w:tr w:rsidR="00D129D4" w:rsidRPr="00D74311" w14:paraId="70CE566E" w14:textId="77777777" w:rsidTr="00721E18">
        <w:trPr>
          <w:tblCellSpacing w:w="0" w:type="dxa"/>
        </w:trPr>
        <w:tc>
          <w:tcPr>
            <w:tcW w:w="0" w:type="auto"/>
            <w:noWrap/>
            <w:hideMark/>
          </w:tcPr>
          <w:p w14:paraId="1F833636"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Link to Additional Information:</w:t>
            </w:r>
          </w:p>
        </w:tc>
        <w:tc>
          <w:tcPr>
            <w:tcW w:w="5000" w:type="pct"/>
            <w:vAlign w:val="center"/>
            <w:hideMark/>
          </w:tcPr>
          <w:p w14:paraId="07C3778F" w14:textId="77777777" w:rsidR="00D129D4" w:rsidRPr="00D74311" w:rsidRDefault="00000000" w:rsidP="00721E18">
            <w:pPr>
              <w:pStyle w:val="NoSpacing"/>
              <w:rPr>
                <w:rFonts w:ascii="Helvetica" w:hAnsi="Helvetica" w:cs="Helvetica"/>
                <w:color w:val="222222"/>
              </w:rPr>
            </w:pPr>
            <w:hyperlink r:id="rId368" w:tgtFrame="_blank" w:tooltip="Link to Additional Information" w:history="1">
              <w:r w:rsidR="00D129D4" w:rsidRPr="00D74311">
                <w:rPr>
                  <w:rStyle w:val="Hyperlink"/>
                  <w:rFonts w:ascii="Helvetica" w:hAnsi="Helvetica" w:cs="Helvetica"/>
                </w:rPr>
                <w:t>https://www.dol.gov/agencies/eta/skills-training-grants/scc</w:t>
              </w:r>
            </w:hyperlink>
          </w:p>
        </w:tc>
      </w:tr>
      <w:tr w:rsidR="00D129D4" w:rsidRPr="00D74311" w14:paraId="046DE141" w14:textId="77777777" w:rsidTr="00721E18">
        <w:trPr>
          <w:tblCellSpacing w:w="0" w:type="dxa"/>
        </w:trPr>
        <w:tc>
          <w:tcPr>
            <w:tcW w:w="0" w:type="auto"/>
            <w:noWrap/>
            <w:hideMark/>
          </w:tcPr>
          <w:p w14:paraId="36D69D9E"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Grantor Contact Information:</w:t>
            </w:r>
          </w:p>
        </w:tc>
        <w:tc>
          <w:tcPr>
            <w:tcW w:w="5000" w:type="pct"/>
            <w:vAlign w:val="center"/>
            <w:hideMark/>
          </w:tcPr>
          <w:p w14:paraId="6269805A"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Tiffany Peters</w:t>
            </w:r>
            <w:r w:rsidRPr="00D74311">
              <w:rPr>
                <w:rFonts w:ascii="Helvetica" w:hAnsi="Helvetica" w:cs="Helvetica"/>
                <w:color w:val="222222"/>
              </w:rPr>
              <w:br/>
              <w:t>Peters.Tiffany.A@dol.gov</w:t>
            </w:r>
            <w:r w:rsidRPr="00D74311">
              <w:rPr>
                <w:rFonts w:ascii="Helvetica" w:hAnsi="Helvetica" w:cs="Helvetica"/>
                <w:color w:val="222222"/>
              </w:rPr>
              <w:br/>
            </w:r>
            <w:r w:rsidRPr="00D74311">
              <w:rPr>
                <w:rFonts w:ascii="Helvetica" w:hAnsi="Helvetica" w:cs="Helvetica"/>
                <w:color w:val="222222"/>
              </w:rPr>
              <w:br/>
            </w:r>
            <w:hyperlink r:id="rId369" w:history="1">
              <w:r w:rsidRPr="00D74311">
                <w:rPr>
                  <w:rStyle w:val="Hyperlink"/>
                  <w:rFonts w:ascii="Helvetica" w:hAnsi="Helvetica" w:cs="Helvetica"/>
                </w:rPr>
                <w:t>Peters.Tiffany.A@dol.gov</w:t>
              </w:r>
            </w:hyperlink>
          </w:p>
        </w:tc>
      </w:tr>
    </w:tbl>
    <w:p w14:paraId="15BE5011" w14:textId="6378D0E9" w:rsidR="00A57F83" w:rsidRPr="00A57F83" w:rsidRDefault="00D129D4" w:rsidP="00A57F83">
      <w:pPr>
        <w:pStyle w:val="NoSpacing"/>
        <w:pBdr>
          <w:bottom w:val="single" w:sz="6" w:space="1" w:color="auto"/>
        </w:pBdr>
        <w:rPr>
          <w:rFonts w:ascii="Helvetica" w:hAnsi="Helvetica" w:cs="Helvetica"/>
          <w:color w:val="1155CC"/>
          <w:sz w:val="24"/>
          <w:szCs w:val="24"/>
          <w:u w:val="single"/>
          <w:shd w:val="clear" w:color="auto" w:fill="FFFFFF"/>
        </w:rPr>
      </w:pPr>
      <w:r w:rsidRPr="00654FFF">
        <w:rPr>
          <w:rFonts w:ascii="Helvetica" w:hAnsi="Helvetica" w:cs="Helvetica"/>
          <w:color w:val="222222"/>
          <w:sz w:val="24"/>
          <w:szCs w:val="24"/>
        </w:rPr>
        <w:br/>
      </w:r>
      <w:hyperlink r:id="rId370" w:tgtFrame="_blank" w:history="1">
        <w:r w:rsidRPr="00654FFF">
          <w:rPr>
            <w:rStyle w:val="Hyperlink"/>
            <w:rFonts w:ascii="Helvetica" w:hAnsi="Helvetica" w:cs="Helvetica"/>
            <w:color w:val="1155CC"/>
            <w:sz w:val="24"/>
            <w:szCs w:val="24"/>
            <w:shd w:val="clear" w:color="auto" w:fill="FFFFFF"/>
          </w:rPr>
          <w:t>https://www.grants.gov/web/grants/view-opportunity.html?oppId=336701</w:t>
        </w:r>
      </w:hyperlink>
      <w:bookmarkStart w:id="588" w:name="DOLYouthBuild"/>
      <w:bookmarkEnd w:id="588"/>
    </w:p>
    <w:p w14:paraId="1C50EC53" w14:textId="303F6897" w:rsidR="00D129D4" w:rsidRDefault="00D129D4" w:rsidP="00D129D4">
      <w:pPr>
        <w:widowControl w:val="0"/>
        <w:pBdr>
          <w:bottom w:val="single" w:sz="6" w:space="1" w:color="auto"/>
        </w:pBdr>
        <w:autoSpaceDE w:val="0"/>
        <w:autoSpaceDN w:val="0"/>
        <w:adjustRightInd w:val="0"/>
        <w:rPr>
          <w:rFonts w:ascii="Helvetica" w:hAnsi="Helvetica" w:cs="Helvetica"/>
        </w:rPr>
      </w:pPr>
    </w:p>
    <w:p w14:paraId="5C32A69D" w14:textId="3EB80B9F" w:rsidR="00D97BFC" w:rsidRDefault="00D97BFC" w:rsidP="00D97BFC">
      <w:pPr>
        <w:pBdr>
          <w:bottom w:val="single" w:sz="6" w:space="1" w:color="auto"/>
        </w:pBdr>
        <w:rPr>
          <w:rStyle w:val="Hyperlink"/>
          <w:rFonts w:ascii="Helvetica" w:hAnsi="Helvetica" w:cs="Helvetica"/>
          <w:color w:val="1155CC"/>
          <w:shd w:val="clear" w:color="auto" w:fill="FFFFFF"/>
        </w:rPr>
      </w:pPr>
      <w:bookmarkStart w:id="589" w:name="DOLVetsEmpTraining"/>
      <w:bookmarkEnd w:id="589"/>
    </w:p>
    <w:p w14:paraId="2C14754D" w14:textId="77777777" w:rsidR="00D97BFC" w:rsidRDefault="00D97BFC" w:rsidP="006C73B8">
      <w:pPr>
        <w:pStyle w:val="NoSpacing"/>
        <w:rPr>
          <w:rFonts w:ascii="Helvetica" w:hAnsi="Helvetica" w:cs="Helvetica"/>
          <w:sz w:val="24"/>
          <w:szCs w:val="24"/>
        </w:rPr>
      </w:pPr>
    </w:p>
    <w:p w14:paraId="17B6AC2B" w14:textId="7F342AF4" w:rsidR="004021EF" w:rsidRDefault="004021EF" w:rsidP="004021EF">
      <w:pPr>
        <w:pStyle w:val="NoSpacing"/>
        <w:rPr>
          <w:rFonts w:ascii="Helvetica" w:hAnsi="Helvetica" w:cs="Helvetica"/>
          <w:color w:val="222222"/>
          <w:sz w:val="24"/>
          <w:szCs w:val="24"/>
          <w:shd w:val="clear" w:color="auto" w:fill="FFFFFF"/>
        </w:rPr>
      </w:pPr>
      <w:bookmarkStart w:id="590" w:name="DOLOSHACapacityBuildingDevelopment"/>
      <w:bookmarkStart w:id="591" w:name="DOLH1B"/>
      <w:bookmarkStart w:id="592" w:name="DOLNatDislocatedWorker"/>
      <w:bookmarkEnd w:id="590"/>
      <w:bookmarkEnd w:id="591"/>
      <w:bookmarkEnd w:id="592"/>
      <w:r w:rsidRPr="00E01736">
        <w:rPr>
          <w:rFonts w:ascii="Helvetica" w:hAnsi="Helvetica" w:cs="Helvetica"/>
          <w:color w:val="222222"/>
          <w:sz w:val="24"/>
          <w:szCs w:val="24"/>
          <w:shd w:val="clear" w:color="auto" w:fill="FFFFFF"/>
        </w:rPr>
        <w:t xml:space="preserve">Employment and Training </w:t>
      </w:r>
      <w:r w:rsidR="00B60A23">
        <w:rPr>
          <w:rFonts w:ascii="Helvetica" w:hAnsi="Helvetica" w:cs="Helvetica"/>
          <w:color w:val="222222"/>
          <w:sz w:val="24"/>
          <w:szCs w:val="24"/>
          <w:shd w:val="clear" w:color="auto" w:fill="FFFFFF"/>
        </w:rPr>
        <w:t>Administration</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National Dislocated Worker Grants Program Guidance</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Synopsis 1</w:t>
      </w:r>
    </w:p>
    <w:p w14:paraId="55F7A3DE" w14:textId="77777777" w:rsidR="004021EF" w:rsidRDefault="004021EF" w:rsidP="004021EF">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021EF" w:rsidRPr="0007451D" w14:paraId="30072BBE"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3"/>
              <w:gridCol w:w="3002"/>
            </w:tblGrid>
            <w:tr w:rsidR="004021EF" w:rsidRPr="0007451D" w14:paraId="67818097" w14:textId="77777777" w:rsidTr="002E6562">
              <w:trPr>
                <w:tblCellSpacing w:w="0" w:type="dxa"/>
              </w:trPr>
              <w:tc>
                <w:tcPr>
                  <w:tcW w:w="2243" w:type="dxa"/>
                  <w:noWrap/>
                  <w:hideMark/>
                </w:tcPr>
                <w:p w14:paraId="185668F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Document Type:</w:t>
                  </w:r>
                </w:p>
              </w:tc>
              <w:tc>
                <w:tcPr>
                  <w:tcW w:w="3023" w:type="dxa"/>
                  <w:vAlign w:val="center"/>
                  <w:hideMark/>
                </w:tcPr>
                <w:p w14:paraId="4605CC75"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Grants Notice</w:t>
                  </w:r>
                </w:p>
              </w:tc>
            </w:tr>
            <w:tr w:rsidR="004021EF" w:rsidRPr="0007451D" w14:paraId="2BE2D97A" w14:textId="77777777" w:rsidTr="002E6562">
              <w:trPr>
                <w:tblCellSpacing w:w="0" w:type="dxa"/>
              </w:trPr>
              <w:tc>
                <w:tcPr>
                  <w:tcW w:w="2243" w:type="dxa"/>
                  <w:noWrap/>
                  <w:hideMark/>
                </w:tcPr>
                <w:p w14:paraId="6E2F03C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Number:</w:t>
                  </w:r>
                </w:p>
              </w:tc>
              <w:tc>
                <w:tcPr>
                  <w:tcW w:w="3023" w:type="dxa"/>
                  <w:vAlign w:val="center"/>
                  <w:hideMark/>
                </w:tcPr>
                <w:p w14:paraId="1CB020B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w:t>
                  </w:r>
                </w:p>
              </w:tc>
            </w:tr>
            <w:tr w:rsidR="004021EF" w:rsidRPr="0007451D" w14:paraId="3192B3AD" w14:textId="77777777" w:rsidTr="002E6562">
              <w:trPr>
                <w:tblCellSpacing w:w="0" w:type="dxa"/>
              </w:trPr>
              <w:tc>
                <w:tcPr>
                  <w:tcW w:w="2243" w:type="dxa"/>
                  <w:noWrap/>
                  <w:hideMark/>
                </w:tcPr>
                <w:p w14:paraId="38BDF97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Title:</w:t>
                  </w:r>
                </w:p>
              </w:tc>
              <w:tc>
                <w:tcPr>
                  <w:tcW w:w="3023" w:type="dxa"/>
                  <w:vAlign w:val="center"/>
                  <w:hideMark/>
                </w:tcPr>
                <w:p w14:paraId="6B18CD8E"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Program Guidance</w:t>
                  </w:r>
                </w:p>
              </w:tc>
            </w:tr>
            <w:tr w:rsidR="004021EF" w:rsidRPr="0007451D" w14:paraId="11FBFC11" w14:textId="77777777" w:rsidTr="002E6562">
              <w:trPr>
                <w:tblCellSpacing w:w="0" w:type="dxa"/>
              </w:trPr>
              <w:tc>
                <w:tcPr>
                  <w:tcW w:w="2243" w:type="dxa"/>
                  <w:noWrap/>
                  <w:hideMark/>
                </w:tcPr>
                <w:p w14:paraId="6403CDA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Opportunity Category:</w:t>
                  </w:r>
                </w:p>
              </w:tc>
              <w:tc>
                <w:tcPr>
                  <w:tcW w:w="3023" w:type="dxa"/>
                  <w:vAlign w:val="center"/>
                  <w:hideMark/>
                </w:tcPr>
                <w:p w14:paraId="00F6AA9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Discretionary</w:t>
                  </w:r>
                </w:p>
              </w:tc>
            </w:tr>
            <w:tr w:rsidR="004021EF" w:rsidRPr="0007451D" w14:paraId="3F47DD17" w14:textId="77777777" w:rsidTr="002E6562">
              <w:trPr>
                <w:tblCellSpacing w:w="0" w:type="dxa"/>
              </w:trPr>
              <w:tc>
                <w:tcPr>
                  <w:tcW w:w="2243" w:type="dxa"/>
                  <w:noWrap/>
                  <w:hideMark/>
                </w:tcPr>
                <w:p w14:paraId="0B01C00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 Explanation:</w:t>
                  </w:r>
                </w:p>
              </w:tc>
              <w:tc>
                <w:tcPr>
                  <w:tcW w:w="3023" w:type="dxa"/>
                  <w:vAlign w:val="center"/>
                  <w:hideMark/>
                </w:tcPr>
                <w:p w14:paraId="5D3116E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798E4F" w14:textId="77777777" w:rsidTr="002E6562">
              <w:trPr>
                <w:tblCellSpacing w:w="0" w:type="dxa"/>
              </w:trPr>
              <w:tc>
                <w:tcPr>
                  <w:tcW w:w="2243" w:type="dxa"/>
                  <w:noWrap/>
                  <w:hideMark/>
                </w:tcPr>
                <w:p w14:paraId="42F99C9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Instrument Type:</w:t>
                  </w:r>
                </w:p>
              </w:tc>
              <w:tc>
                <w:tcPr>
                  <w:tcW w:w="3023" w:type="dxa"/>
                  <w:vAlign w:val="center"/>
                  <w:hideMark/>
                </w:tcPr>
                <w:p w14:paraId="7CFA040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w:t>
                  </w:r>
                </w:p>
              </w:tc>
            </w:tr>
            <w:tr w:rsidR="004021EF" w:rsidRPr="0007451D" w14:paraId="4183AC08" w14:textId="77777777" w:rsidTr="002E6562">
              <w:trPr>
                <w:tblCellSpacing w:w="0" w:type="dxa"/>
              </w:trPr>
              <w:tc>
                <w:tcPr>
                  <w:tcW w:w="2243" w:type="dxa"/>
                  <w:noWrap/>
                  <w:hideMark/>
                </w:tcPr>
                <w:p w14:paraId="385539A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of Funding Activity:</w:t>
                  </w:r>
                </w:p>
              </w:tc>
              <w:tc>
                <w:tcPr>
                  <w:tcW w:w="3023" w:type="dxa"/>
                  <w:vAlign w:val="center"/>
                  <w:hideMark/>
                </w:tcPr>
                <w:p w14:paraId="3891840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Labor and Training</w:t>
                  </w:r>
                </w:p>
              </w:tc>
            </w:tr>
            <w:tr w:rsidR="004021EF" w:rsidRPr="0007451D" w14:paraId="7B32A6ED" w14:textId="77777777" w:rsidTr="002E6562">
              <w:trPr>
                <w:tblCellSpacing w:w="0" w:type="dxa"/>
              </w:trPr>
              <w:tc>
                <w:tcPr>
                  <w:tcW w:w="2243" w:type="dxa"/>
                  <w:noWrap/>
                  <w:hideMark/>
                </w:tcPr>
                <w:p w14:paraId="736B896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Explanation:</w:t>
                  </w:r>
                </w:p>
              </w:tc>
              <w:tc>
                <w:tcPr>
                  <w:tcW w:w="3023" w:type="dxa"/>
                  <w:vAlign w:val="center"/>
                  <w:hideMark/>
                </w:tcPr>
                <w:p w14:paraId="7F83B7E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55C5F4" w14:textId="77777777" w:rsidTr="002E6562">
              <w:trPr>
                <w:tblCellSpacing w:w="0" w:type="dxa"/>
              </w:trPr>
              <w:tc>
                <w:tcPr>
                  <w:tcW w:w="2243" w:type="dxa"/>
                  <w:noWrap/>
                  <w:hideMark/>
                </w:tcPr>
                <w:p w14:paraId="613AD11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Expected Number of Awards:</w:t>
                  </w:r>
                </w:p>
              </w:tc>
              <w:tc>
                <w:tcPr>
                  <w:tcW w:w="3023" w:type="dxa"/>
                  <w:vAlign w:val="center"/>
                  <w:hideMark/>
                </w:tcPr>
                <w:p w14:paraId="2874A7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w:t>
                  </w:r>
                </w:p>
              </w:tc>
            </w:tr>
            <w:tr w:rsidR="004021EF" w:rsidRPr="0007451D" w14:paraId="10D3DB29" w14:textId="77777777" w:rsidTr="002E6562">
              <w:trPr>
                <w:tblCellSpacing w:w="0" w:type="dxa"/>
              </w:trPr>
              <w:tc>
                <w:tcPr>
                  <w:tcW w:w="2243" w:type="dxa"/>
                  <w:noWrap/>
                  <w:hideMark/>
                </w:tcPr>
                <w:p w14:paraId="5B97E5C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CFDA Number(s):</w:t>
                  </w:r>
                </w:p>
              </w:tc>
              <w:tc>
                <w:tcPr>
                  <w:tcW w:w="3023" w:type="dxa"/>
                  <w:vAlign w:val="center"/>
                  <w:hideMark/>
                </w:tcPr>
                <w:p w14:paraId="6D55D4DC"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17.277 -- WIOA National Dislocated Worker Grants / WIA National Emergency Grants</w:t>
                  </w:r>
                </w:p>
              </w:tc>
            </w:tr>
            <w:tr w:rsidR="004021EF" w:rsidRPr="0007451D" w14:paraId="58C6B8E6" w14:textId="77777777" w:rsidTr="002E6562">
              <w:trPr>
                <w:tblCellSpacing w:w="0" w:type="dxa"/>
              </w:trPr>
              <w:tc>
                <w:tcPr>
                  <w:tcW w:w="2243" w:type="dxa"/>
                  <w:noWrap/>
                  <w:hideMark/>
                </w:tcPr>
                <w:p w14:paraId="2A8B624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Cost Sharing or Matching Requirement:</w:t>
                  </w:r>
                </w:p>
              </w:tc>
              <w:tc>
                <w:tcPr>
                  <w:tcW w:w="3023" w:type="dxa"/>
                  <w:vAlign w:val="center"/>
                  <w:hideMark/>
                </w:tcPr>
                <w:p w14:paraId="404601F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No</w:t>
                  </w:r>
                </w:p>
              </w:tc>
            </w:tr>
          </w:tbl>
          <w:p w14:paraId="5AB02AAB" w14:textId="77777777" w:rsidR="004021EF" w:rsidRPr="0007451D" w:rsidRDefault="004021EF"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21"/>
              <w:gridCol w:w="3224"/>
            </w:tblGrid>
            <w:tr w:rsidR="004021EF" w:rsidRPr="0007451D" w14:paraId="4E454605" w14:textId="77777777" w:rsidTr="002E6562">
              <w:trPr>
                <w:tblCellSpacing w:w="0" w:type="dxa"/>
              </w:trPr>
              <w:tc>
                <w:tcPr>
                  <w:tcW w:w="2021" w:type="dxa"/>
                  <w:noWrap/>
                  <w:hideMark/>
                </w:tcPr>
                <w:p w14:paraId="3361B72A"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Version:</w:t>
                  </w:r>
                </w:p>
              </w:tc>
              <w:tc>
                <w:tcPr>
                  <w:tcW w:w="3771" w:type="dxa"/>
                  <w:vAlign w:val="center"/>
                  <w:hideMark/>
                </w:tcPr>
                <w:p w14:paraId="46BCA65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Synopsis 2</w:t>
                  </w:r>
                </w:p>
              </w:tc>
            </w:tr>
            <w:tr w:rsidR="004021EF" w:rsidRPr="0007451D" w14:paraId="5282E5BC" w14:textId="77777777" w:rsidTr="002E6562">
              <w:trPr>
                <w:tblCellSpacing w:w="0" w:type="dxa"/>
              </w:trPr>
              <w:tc>
                <w:tcPr>
                  <w:tcW w:w="2021" w:type="dxa"/>
                  <w:noWrap/>
                  <w:hideMark/>
                </w:tcPr>
                <w:p w14:paraId="529C0A6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Posted Date:</w:t>
                  </w:r>
                </w:p>
              </w:tc>
              <w:tc>
                <w:tcPr>
                  <w:tcW w:w="3771" w:type="dxa"/>
                  <w:vAlign w:val="center"/>
                  <w:hideMark/>
                </w:tcPr>
                <w:p w14:paraId="4748E4EB"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Mar 19, 2020</w:t>
                  </w:r>
                </w:p>
              </w:tc>
            </w:tr>
            <w:tr w:rsidR="004021EF" w:rsidRPr="0007451D" w14:paraId="40661714" w14:textId="77777777" w:rsidTr="002E6562">
              <w:trPr>
                <w:tblCellSpacing w:w="0" w:type="dxa"/>
              </w:trPr>
              <w:tc>
                <w:tcPr>
                  <w:tcW w:w="2021" w:type="dxa"/>
                  <w:noWrap/>
                  <w:hideMark/>
                </w:tcPr>
                <w:p w14:paraId="02B43963"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Last Updated Date:</w:t>
                  </w:r>
                </w:p>
              </w:tc>
              <w:tc>
                <w:tcPr>
                  <w:tcW w:w="3771" w:type="dxa"/>
                  <w:vAlign w:val="center"/>
                  <w:hideMark/>
                </w:tcPr>
                <w:p w14:paraId="570A478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Apr 10, 2020</w:t>
                  </w:r>
                </w:p>
              </w:tc>
            </w:tr>
            <w:tr w:rsidR="004021EF" w:rsidRPr="0007451D" w14:paraId="4DE78809" w14:textId="77777777" w:rsidTr="002E6562">
              <w:trPr>
                <w:tblCellSpacing w:w="0" w:type="dxa"/>
              </w:trPr>
              <w:tc>
                <w:tcPr>
                  <w:tcW w:w="2021" w:type="dxa"/>
                  <w:noWrap/>
                  <w:hideMark/>
                </w:tcPr>
                <w:p w14:paraId="2790245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Original Closing Date for Applications:</w:t>
                  </w:r>
                </w:p>
              </w:tc>
              <w:tc>
                <w:tcPr>
                  <w:tcW w:w="3771" w:type="dxa"/>
                  <w:vAlign w:val="center"/>
                  <w:hideMark/>
                </w:tcPr>
                <w:p w14:paraId="5FD01CA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xml:space="preserve">ETA-TEGL-12-19 is a rolling grant solicitation. Currently, </w:t>
                  </w:r>
                  <w:r w:rsidRPr="0007451D">
                    <w:rPr>
                      <w:rFonts w:ascii="Helvetica" w:hAnsi="Helvetica" w:cs="Helvetica"/>
                      <w:color w:val="222222"/>
                    </w:rPr>
                    <w:lastRenderedPageBreak/>
                    <w:t>there is no closing date for this opportunity.</w:t>
                  </w:r>
                </w:p>
              </w:tc>
            </w:tr>
            <w:tr w:rsidR="004021EF" w:rsidRPr="0007451D" w14:paraId="459723A6" w14:textId="77777777" w:rsidTr="002E6562">
              <w:trPr>
                <w:tblCellSpacing w:w="0" w:type="dxa"/>
              </w:trPr>
              <w:tc>
                <w:tcPr>
                  <w:tcW w:w="2021" w:type="dxa"/>
                  <w:noWrap/>
                  <w:hideMark/>
                </w:tcPr>
                <w:p w14:paraId="465A8D8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Current Closing Date for Applications:</w:t>
                  </w:r>
                </w:p>
              </w:tc>
              <w:tc>
                <w:tcPr>
                  <w:tcW w:w="3771" w:type="dxa"/>
                  <w:vAlign w:val="center"/>
                  <w:hideMark/>
                </w:tcPr>
                <w:p w14:paraId="1AF50A4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61E0CFDC" w14:textId="77777777" w:rsidTr="002E6562">
              <w:trPr>
                <w:tblCellSpacing w:w="0" w:type="dxa"/>
              </w:trPr>
              <w:tc>
                <w:tcPr>
                  <w:tcW w:w="2021" w:type="dxa"/>
                  <w:noWrap/>
                  <w:hideMark/>
                </w:tcPr>
                <w:p w14:paraId="523F6E7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Archive Date:</w:t>
                  </w:r>
                </w:p>
              </w:tc>
              <w:tc>
                <w:tcPr>
                  <w:tcW w:w="3771" w:type="dxa"/>
                  <w:vAlign w:val="center"/>
                  <w:hideMark/>
                </w:tcPr>
                <w:p w14:paraId="667CEEC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36F377A1" w14:textId="77777777" w:rsidTr="002E6562">
              <w:trPr>
                <w:tblCellSpacing w:w="0" w:type="dxa"/>
              </w:trPr>
              <w:tc>
                <w:tcPr>
                  <w:tcW w:w="2021" w:type="dxa"/>
                  <w:noWrap/>
                  <w:hideMark/>
                </w:tcPr>
                <w:p w14:paraId="0893120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Estimated Total Program Funding:</w:t>
                  </w:r>
                </w:p>
              </w:tc>
              <w:tc>
                <w:tcPr>
                  <w:tcW w:w="3771" w:type="dxa"/>
                  <w:vAlign w:val="center"/>
                  <w:hideMark/>
                </w:tcPr>
                <w:p w14:paraId="0D2747A0"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$300,000,000</w:t>
                  </w:r>
                </w:p>
              </w:tc>
            </w:tr>
            <w:tr w:rsidR="004021EF" w:rsidRPr="0007451D" w14:paraId="1334D3FA" w14:textId="77777777" w:rsidTr="002E6562">
              <w:trPr>
                <w:tblCellSpacing w:w="0" w:type="dxa"/>
              </w:trPr>
              <w:tc>
                <w:tcPr>
                  <w:tcW w:w="2021" w:type="dxa"/>
                  <w:noWrap/>
                  <w:hideMark/>
                </w:tcPr>
                <w:p w14:paraId="35411F4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Ceiling:</w:t>
                  </w:r>
                </w:p>
              </w:tc>
              <w:tc>
                <w:tcPr>
                  <w:tcW w:w="3771" w:type="dxa"/>
                  <w:vAlign w:val="center"/>
                  <w:hideMark/>
                </w:tcPr>
                <w:p w14:paraId="1E5A8F3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$100,000,000</w:t>
                  </w:r>
                </w:p>
              </w:tc>
            </w:tr>
            <w:tr w:rsidR="004021EF" w:rsidRPr="0007451D" w14:paraId="7B8B2D59" w14:textId="77777777" w:rsidTr="002E6562">
              <w:trPr>
                <w:tblCellSpacing w:w="0" w:type="dxa"/>
              </w:trPr>
              <w:tc>
                <w:tcPr>
                  <w:tcW w:w="2021" w:type="dxa"/>
                  <w:noWrap/>
                  <w:hideMark/>
                </w:tcPr>
                <w:p w14:paraId="6CB4CAA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Floor:</w:t>
                  </w:r>
                </w:p>
              </w:tc>
              <w:tc>
                <w:tcPr>
                  <w:tcW w:w="3771" w:type="dxa"/>
                  <w:vAlign w:val="center"/>
                  <w:hideMark/>
                </w:tcPr>
                <w:p w14:paraId="6ECE4D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$150,000</w:t>
                  </w:r>
                </w:p>
              </w:tc>
            </w:tr>
          </w:tbl>
          <w:p w14:paraId="2557AFFC" w14:textId="77777777" w:rsidR="004021EF" w:rsidRPr="0007451D" w:rsidRDefault="004021EF" w:rsidP="002E6562">
            <w:pPr>
              <w:pStyle w:val="NoSpacing"/>
              <w:rPr>
                <w:rFonts w:ascii="Helvetica" w:hAnsi="Helvetica" w:cs="Helvetica"/>
                <w:color w:val="222222"/>
              </w:rPr>
            </w:pPr>
          </w:p>
        </w:tc>
      </w:tr>
    </w:tbl>
    <w:p w14:paraId="1E25DFA8"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021EF" w:rsidRPr="0007451D" w14:paraId="25967BA5" w14:textId="77777777" w:rsidTr="002E6562">
        <w:trPr>
          <w:tblCellSpacing w:w="0" w:type="dxa"/>
        </w:trPr>
        <w:tc>
          <w:tcPr>
            <w:tcW w:w="0" w:type="auto"/>
            <w:noWrap/>
            <w:hideMark/>
          </w:tcPr>
          <w:p w14:paraId="2E01FC6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Eligible Applicants:</w:t>
            </w:r>
          </w:p>
        </w:tc>
        <w:tc>
          <w:tcPr>
            <w:tcW w:w="5000" w:type="pct"/>
            <w:vAlign w:val="center"/>
            <w:hideMark/>
          </w:tcPr>
          <w:p w14:paraId="1D3C18F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Others (see text field entitled "Additional Information on Eligibility" for clarification)</w:t>
            </w:r>
          </w:p>
        </w:tc>
      </w:tr>
      <w:tr w:rsidR="004021EF" w:rsidRPr="0007451D" w14:paraId="6129D14B" w14:textId="77777777" w:rsidTr="002E6562">
        <w:trPr>
          <w:tblCellSpacing w:w="0" w:type="dxa"/>
        </w:trPr>
        <w:tc>
          <w:tcPr>
            <w:tcW w:w="0" w:type="auto"/>
            <w:noWrap/>
            <w:hideMark/>
          </w:tcPr>
          <w:p w14:paraId="1912407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Additional Information on Eligibility:</w:t>
            </w:r>
          </w:p>
        </w:tc>
        <w:tc>
          <w:tcPr>
            <w:tcW w:w="5000" w:type="pct"/>
            <w:vAlign w:val="center"/>
            <w:hideMark/>
          </w:tcPr>
          <w:p w14:paraId="6C3FA85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Eligibility varies depending upon the type of National Dislocated Worker Grant requested, as noted below. Please reference the text of TEGL 12-19 for additional requirements. Disaster Recovery DWGs: 1. States, as defined by the Workforce Innovation and Opportunity Act (WIOA) in Section 3(56);2. Outlying areas as defined by WIOA, Section 3(45); and,3. Indian tribal governments as defined by the Stafford Act, 42 U.S.C. 5122(6) Employment Recovery DWGs: 1. a state or outlying area (as defined by WIOA, Section 3), or a consortium of states;2. a local Workforce Development Board (WDB) or a consortium of WDBs;3. an entity eligible for funding through the Indian and Native American program in WIOA Section 166(c);4. entities determined to be appropriate by the governor of the state or outlying area involved; and,5. entities that demonstrate to the Secretary of Labor their capability to effectively respond to circumstances related to particular dislocations.</w:t>
            </w:r>
          </w:p>
        </w:tc>
      </w:tr>
    </w:tbl>
    <w:p w14:paraId="1C4F135F"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021EF" w:rsidRPr="0007451D" w14:paraId="25DB6965" w14:textId="77777777" w:rsidTr="002E6562">
        <w:trPr>
          <w:tblCellSpacing w:w="0" w:type="dxa"/>
        </w:trPr>
        <w:tc>
          <w:tcPr>
            <w:tcW w:w="0" w:type="auto"/>
            <w:noWrap/>
            <w:hideMark/>
          </w:tcPr>
          <w:p w14:paraId="20A6F74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Agency Name:</w:t>
            </w:r>
          </w:p>
        </w:tc>
        <w:tc>
          <w:tcPr>
            <w:tcW w:w="5000" w:type="pct"/>
            <w:vAlign w:val="center"/>
            <w:hideMark/>
          </w:tcPr>
          <w:p w14:paraId="406961D8" w14:textId="0F044B8C"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xml:space="preserve">Employment and Training </w:t>
            </w:r>
            <w:r w:rsidR="00B60A23">
              <w:rPr>
                <w:rFonts w:ascii="Helvetica" w:hAnsi="Helvetica" w:cs="Helvetica"/>
                <w:color w:val="222222"/>
              </w:rPr>
              <w:t>Administration</w:t>
            </w:r>
          </w:p>
        </w:tc>
      </w:tr>
      <w:tr w:rsidR="004021EF" w:rsidRPr="0007451D" w14:paraId="6B2C55B8" w14:textId="77777777" w:rsidTr="002E6562">
        <w:trPr>
          <w:tblCellSpacing w:w="0" w:type="dxa"/>
        </w:trPr>
        <w:tc>
          <w:tcPr>
            <w:tcW w:w="0" w:type="auto"/>
            <w:noWrap/>
            <w:hideMark/>
          </w:tcPr>
          <w:p w14:paraId="6D671DEE"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Description:</w:t>
            </w:r>
          </w:p>
        </w:tc>
        <w:tc>
          <w:tcPr>
            <w:tcW w:w="5000" w:type="pct"/>
            <w:vAlign w:val="center"/>
            <w:hideMark/>
          </w:tcPr>
          <w:p w14:paraId="27F4364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(DWGs) are discretionary grants awarded by the Secretary of Labor under Section 170 of the Workforce Innovation and Opportunity Act (WIOA) to provide employment-related services for dislocated workers. The Department funds two types of DWGs: Disaster Recovery and Employment Recovery.</w:t>
            </w:r>
          </w:p>
          <w:p w14:paraId="5ED36E0D" w14:textId="77777777" w:rsidR="004021EF" w:rsidRPr="0007451D" w:rsidRDefault="004021EF" w:rsidP="002E6562">
            <w:pPr>
              <w:pStyle w:val="NoSpacing"/>
              <w:rPr>
                <w:rFonts w:ascii="Helvetica" w:hAnsi="Helvetica" w:cs="Helvetica"/>
                <w:color w:val="222222"/>
              </w:rPr>
            </w:pPr>
          </w:p>
          <w:p w14:paraId="7031D94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lastRenderedPageBreak/>
              <w:t>Disaster Recovery DWGs provide funding to create temporary employment opportunities to assist with clean-up and recovery efforts when an area impacted by an emergency or major disaster is declared eligible for public assistance by the Federal Emergency Management Agency (FEMA), or is declared, or otherwise recognized, as an emergency or disaster of national significance by a Federal agency with authority or jurisdiction over Federal response to the disaster or emergency.</w:t>
            </w:r>
          </w:p>
          <w:p w14:paraId="4368D8CC" w14:textId="77777777" w:rsidR="004021EF" w:rsidRPr="0007451D" w:rsidRDefault="004021EF" w:rsidP="002E6562">
            <w:pPr>
              <w:pStyle w:val="NoSpacing"/>
              <w:rPr>
                <w:rFonts w:ascii="Helvetica" w:hAnsi="Helvetica" w:cs="Helvetica"/>
                <w:color w:val="222222"/>
              </w:rPr>
            </w:pPr>
          </w:p>
          <w:p w14:paraId="2851F4E2"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Recovery DWGs temporarily expand capacity to serve dislocated workers and to meet the increased demand for employment and training services following a qualifying event. Qualifying events include major economic dislocations, such as plant closures, mass layoffs, or higher-than-average demand for employment and training activities for dislocated members of the Armed Forces and their spouses. Under 20 CFR 687.110(a)(5), the Secretary of Labor may determine other major dislocations eligible for Employment Recovery DWGs.  </w:t>
            </w:r>
          </w:p>
        </w:tc>
      </w:tr>
      <w:tr w:rsidR="004021EF" w:rsidRPr="0007451D" w14:paraId="17C72E5A" w14:textId="77777777" w:rsidTr="002E6562">
        <w:trPr>
          <w:tblCellSpacing w:w="0" w:type="dxa"/>
        </w:trPr>
        <w:tc>
          <w:tcPr>
            <w:tcW w:w="0" w:type="auto"/>
            <w:noWrap/>
            <w:hideMark/>
          </w:tcPr>
          <w:p w14:paraId="1EE168F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Link to Additional Information:</w:t>
            </w:r>
          </w:p>
        </w:tc>
        <w:tc>
          <w:tcPr>
            <w:tcW w:w="5000" w:type="pct"/>
            <w:vAlign w:val="center"/>
            <w:hideMark/>
          </w:tcPr>
          <w:p w14:paraId="4884553F" w14:textId="77777777" w:rsidR="004021EF" w:rsidRPr="0007451D" w:rsidRDefault="00000000" w:rsidP="002E6562">
            <w:pPr>
              <w:pStyle w:val="NoSpacing"/>
              <w:rPr>
                <w:rFonts w:ascii="Helvetica" w:hAnsi="Helvetica" w:cs="Helvetica"/>
                <w:color w:val="222222"/>
              </w:rPr>
            </w:pPr>
            <w:hyperlink r:id="rId371" w:anchor="relatedDocumentsTab" w:tooltip="See Related Documents" w:history="1">
              <w:r w:rsidR="004021EF" w:rsidRPr="0007451D">
                <w:rPr>
                  <w:rStyle w:val="Hyperlink"/>
                  <w:rFonts w:ascii="Helvetica" w:hAnsi="Helvetica" w:cs="Helvetica"/>
                </w:rPr>
                <w:t>See Related Documents</w:t>
              </w:r>
            </w:hyperlink>
          </w:p>
        </w:tc>
      </w:tr>
      <w:tr w:rsidR="004021EF" w:rsidRPr="0007451D" w14:paraId="1CF75D55" w14:textId="77777777" w:rsidTr="002E6562">
        <w:trPr>
          <w:tblCellSpacing w:w="0" w:type="dxa"/>
        </w:trPr>
        <w:tc>
          <w:tcPr>
            <w:tcW w:w="0" w:type="auto"/>
            <w:noWrap/>
            <w:hideMark/>
          </w:tcPr>
          <w:p w14:paraId="4F49EBB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Grantor Contact Information:</w:t>
            </w:r>
          </w:p>
        </w:tc>
        <w:tc>
          <w:tcPr>
            <w:tcW w:w="5000" w:type="pct"/>
            <w:vAlign w:val="center"/>
            <w:hideMark/>
          </w:tcPr>
          <w:p w14:paraId="61E4AE1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If you have difficulty accessing the full announcement electronically, please contact:</w:t>
            </w:r>
            <w:r w:rsidRPr="0007451D">
              <w:rPr>
                <w:rFonts w:ascii="Helvetica" w:hAnsi="Helvetica" w:cs="Helvetica"/>
                <w:color w:val="222222"/>
              </w:rPr>
              <w:br/>
            </w:r>
            <w:r w:rsidRPr="0007451D">
              <w:rPr>
                <w:rFonts w:ascii="Helvetica" w:hAnsi="Helvetica" w:cs="Helvetica"/>
                <w:color w:val="222222"/>
              </w:rPr>
              <w:br/>
              <w:t>Jenifer McEnery Grants Management Specialist McEnery.Jenifer@dol.gov</w:t>
            </w:r>
            <w:r w:rsidRPr="0007451D">
              <w:rPr>
                <w:rFonts w:ascii="Helvetica" w:hAnsi="Helvetica" w:cs="Helvetica"/>
                <w:color w:val="222222"/>
              </w:rPr>
              <w:br/>
            </w:r>
            <w:r w:rsidRPr="0007451D">
              <w:rPr>
                <w:rFonts w:ascii="Helvetica" w:hAnsi="Helvetica" w:cs="Helvetica"/>
                <w:color w:val="222222"/>
              </w:rPr>
              <w:br/>
            </w:r>
            <w:hyperlink r:id="rId372" w:history="1">
              <w:r w:rsidRPr="0007451D">
                <w:rPr>
                  <w:rStyle w:val="Hyperlink"/>
                  <w:rFonts w:ascii="Helvetica" w:hAnsi="Helvetica" w:cs="Helvetica"/>
                </w:rPr>
                <w:t>McEnery.Jenifer@dol.gov</w:t>
              </w:r>
            </w:hyperlink>
          </w:p>
        </w:tc>
      </w:tr>
    </w:tbl>
    <w:p w14:paraId="1778138F" w14:textId="72531928" w:rsidR="00D53A0C" w:rsidRPr="003C3030" w:rsidRDefault="004021EF" w:rsidP="003C3030">
      <w:r w:rsidRPr="00E01736">
        <w:rPr>
          <w:color w:val="222222"/>
        </w:rPr>
        <w:br/>
      </w:r>
      <w:hyperlink r:id="rId373" w:tgtFrame="_blank" w:history="1">
        <w:r w:rsidRPr="00E01736">
          <w:rPr>
            <w:rStyle w:val="Hyperlink"/>
            <w:rFonts w:ascii="Helvetica" w:hAnsi="Helvetica" w:cs="Helvetica"/>
            <w:color w:val="1155CC"/>
            <w:shd w:val="clear" w:color="auto" w:fill="FFFFFF"/>
          </w:rPr>
          <w:t>https://www.grants.gov/web/grants/view-opportunity.html?oppId=325616</w:t>
        </w:r>
      </w:hyperlink>
      <w:bookmarkStart w:id="593" w:name="DOLETAWorkforcePathwaysYouth"/>
      <w:bookmarkStart w:id="594" w:name="DOLScalingApprenticeship"/>
      <w:bookmarkStart w:id="595" w:name="DOLMineHealthSafetyGrants"/>
      <w:bookmarkStart w:id="596" w:name="DOLETAWORC"/>
      <w:bookmarkStart w:id="597" w:name="DOLBrookwood"/>
      <w:bookmarkStart w:id="598" w:name="DOLFaceForward"/>
      <w:bookmarkStart w:id="599" w:name="DOLLaborManage"/>
      <w:bookmarkStart w:id="600" w:name="DOLETA"/>
      <w:bookmarkStart w:id="601" w:name="LibraryofCongress"/>
      <w:bookmarkStart w:id="602" w:name="LOCOfThePeopleWidening"/>
      <w:bookmarkEnd w:id="593"/>
      <w:bookmarkEnd w:id="594"/>
      <w:bookmarkEnd w:id="595"/>
      <w:bookmarkEnd w:id="596"/>
      <w:bookmarkEnd w:id="597"/>
      <w:bookmarkEnd w:id="598"/>
      <w:bookmarkEnd w:id="599"/>
      <w:bookmarkEnd w:id="600"/>
      <w:bookmarkEnd w:id="601"/>
      <w:bookmarkEnd w:id="602"/>
    </w:p>
    <w:p w14:paraId="16D26E06" w14:textId="48E97404" w:rsidR="00161870" w:rsidRPr="003C3030" w:rsidRDefault="00161870" w:rsidP="003C3030"/>
    <w:p w14:paraId="3F1495DE" w14:textId="77777777" w:rsidR="003C3030" w:rsidRDefault="003C3030" w:rsidP="00756CF1">
      <w:pPr>
        <w:pBdr>
          <w:bottom w:val="double" w:sz="6" w:space="1" w:color="auto"/>
        </w:pBdr>
        <w:autoSpaceDE w:val="0"/>
        <w:autoSpaceDN w:val="0"/>
        <w:adjustRightInd w:val="0"/>
        <w:rPr>
          <w:rFonts w:ascii="Helvetica" w:hAnsi="Helvetica"/>
          <w:b/>
        </w:rPr>
      </w:pPr>
    </w:p>
    <w:p w14:paraId="64E160B4" w14:textId="77777777" w:rsidR="00480CDF" w:rsidRDefault="00480CDF" w:rsidP="00480CDF">
      <w:pPr>
        <w:pStyle w:val="NoSpacing"/>
        <w:rPr>
          <w:rFonts w:ascii="Helvetica" w:hAnsi="Helvetica" w:cs="Helvetica"/>
          <w:b/>
          <w:bCs/>
          <w:sz w:val="24"/>
          <w:szCs w:val="24"/>
        </w:rPr>
      </w:pPr>
    </w:p>
    <w:p w14:paraId="04B450C6" w14:textId="4BB7CA86" w:rsidR="00480CDF" w:rsidRPr="00480CDF" w:rsidRDefault="00480CDF" w:rsidP="00480CDF">
      <w:pPr>
        <w:pStyle w:val="NoSpacing"/>
        <w:rPr>
          <w:rFonts w:ascii="Helvetica" w:hAnsi="Helvetica" w:cs="Helvetica"/>
          <w:b/>
          <w:bCs/>
          <w:color w:val="222222"/>
          <w:sz w:val="28"/>
          <w:szCs w:val="28"/>
        </w:rPr>
      </w:pPr>
      <w:bookmarkStart w:id="603" w:name="LOC"/>
      <w:bookmarkEnd w:id="603"/>
      <w:r w:rsidRPr="00480CDF">
        <w:rPr>
          <w:rFonts w:ascii="Helvetica" w:hAnsi="Helvetica" w:cs="Helvetica"/>
          <w:b/>
          <w:bCs/>
          <w:sz w:val="28"/>
          <w:szCs w:val="28"/>
        </w:rPr>
        <w:t>Library of Congress</w:t>
      </w:r>
    </w:p>
    <w:p w14:paraId="148B806B" w14:textId="77777777" w:rsidR="00480CDF" w:rsidRDefault="00480CDF" w:rsidP="00480CDF">
      <w:pPr>
        <w:pStyle w:val="NoSpacing"/>
        <w:rPr>
          <w:rFonts w:ascii="Helvetica" w:hAnsi="Helvetica" w:cs="Helvetica"/>
          <w:color w:val="222222"/>
          <w:sz w:val="24"/>
          <w:szCs w:val="24"/>
        </w:rPr>
      </w:pPr>
    </w:p>
    <w:p w14:paraId="27532E73" w14:textId="3D29C9AB" w:rsidR="00480CDF" w:rsidRDefault="00480CDF" w:rsidP="00756CF1">
      <w:pPr>
        <w:pBdr>
          <w:bottom w:val="double" w:sz="6" w:space="1" w:color="auto"/>
        </w:pBdr>
        <w:autoSpaceDE w:val="0"/>
        <w:autoSpaceDN w:val="0"/>
        <w:adjustRightInd w:val="0"/>
        <w:rPr>
          <w:rFonts w:ascii="Helvetica" w:hAnsi="Helvetica"/>
          <w:b/>
        </w:rPr>
      </w:pPr>
      <w:bookmarkStart w:id="604" w:name="LOCOfthePeopleCommCollections"/>
      <w:bookmarkEnd w:id="604"/>
    </w:p>
    <w:p w14:paraId="072A8170" w14:textId="77777777" w:rsidR="00480CDF" w:rsidRPr="005D3F9C" w:rsidRDefault="00480CDF" w:rsidP="00756CF1">
      <w:pPr>
        <w:pBdr>
          <w:bottom w:val="double" w:sz="6" w:space="1" w:color="auto"/>
        </w:pBdr>
        <w:autoSpaceDE w:val="0"/>
        <w:autoSpaceDN w:val="0"/>
        <w:adjustRightInd w:val="0"/>
        <w:rPr>
          <w:rFonts w:ascii="Helvetica" w:hAnsi="Helvetica"/>
          <w:b/>
        </w:rPr>
      </w:pPr>
    </w:p>
    <w:p w14:paraId="21D392F4" w14:textId="77777777" w:rsidR="00161870" w:rsidRDefault="00161870" w:rsidP="00161870">
      <w:pPr>
        <w:autoSpaceDE w:val="0"/>
        <w:autoSpaceDN w:val="0"/>
        <w:adjustRightInd w:val="0"/>
        <w:outlineLvl w:val="0"/>
        <w:rPr>
          <w:rFonts w:ascii="Helvetica" w:hAnsi="Helvetica"/>
          <w:b/>
        </w:rPr>
      </w:pPr>
    </w:p>
    <w:p w14:paraId="7B77E5D8" w14:textId="0DCD0AA5" w:rsidR="0077741F" w:rsidRPr="00AB0B9C" w:rsidRDefault="0077741F" w:rsidP="0077741F">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Aeronautics and Space </w:t>
      </w:r>
      <w:r w:rsidR="00691E76">
        <w:rPr>
          <w:rFonts w:ascii="Helvetica" w:hAnsi="Helvetica"/>
          <w:b/>
          <w:sz w:val="28"/>
          <w:szCs w:val="28"/>
        </w:rPr>
        <w:t>Admin</w:t>
      </w:r>
      <w:r w:rsidR="00D139D9">
        <w:rPr>
          <w:rFonts w:ascii="Helvetica" w:hAnsi="Helvetica"/>
          <w:b/>
          <w:sz w:val="28"/>
          <w:szCs w:val="28"/>
        </w:rPr>
        <w:t>i</w:t>
      </w:r>
      <w:r w:rsidR="00691E76">
        <w:rPr>
          <w:rFonts w:ascii="Helvetica" w:hAnsi="Helvetica"/>
          <w:b/>
          <w:sz w:val="28"/>
          <w:szCs w:val="28"/>
        </w:rPr>
        <w:t>stration</w:t>
      </w:r>
    </w:p>
    <w:p w14:paraId="41B9960A" w14:textId="77777777" w:rsidR="0077741F" w:rsidRPr="005D3F9C" w:rsidRDefault="0077741F" w:rsidP="0077741F">
      <w:pPr>
        <w:autoSpaceDE w:val="0"/>
        <w:autoSpaceDN w:val="0"/>
        <w:adjustRightInd w:val="0"/>
        <w:rPr>
          <w:rFonts w:ascii="Helvetica" w:hAnsi="Helvetica"/>
          <w:b/>
        </w:rPr>
      </w:pPr>
    </w:p>
    <w:p w14:paraId="2E6F51C4" w14:textId="24D2ECF0" w:rsidR="009C234E" w:rsidRDefault="0077741F" w:rsidP="00F504F0">
      <w:pPr>
        <w:rPr>
          <w:rStyle w:val="Hyperlink"/>
          <w:rFonts w:ascii="Helvetica" w:hAnsi="Helvetica" w:cs="Helvetica"/>
          <w:color w:val="1155CC"/>
          <w:shd w:val="clear" w:color="auto" w:fill="FFFFFF"/>
        </w:rPr>
      </w:pPr>
      <w:bookmarkStart w:id="605" w:name="NASAResearch"/>
      <w:bookmarkEnd w:id="605"/>
      <w:r w:rsidRPr="00CA47D4">
        <w:rPr>
          <w:rFonts w:ascii="Helvetica" w:hAnsi="Helvetica"/>
          <w:b/>
          <w:bCs/>
        </w:rPr>
        <w:t>Research Programs</w:t>
      </w:r>
      <w:r w:rsidRPr="005D3F9C">
        <w:rPr>
          <w:rFonts w:ascii="Helvetica" w:hAnsi="Helvetica"/>
        </w:rPr>
        <w:t>:</w:t>
      </w:r>
      <w:r w:rsidR="009C234E" w:rsidRPr="00CA0704">
        <w:rPr>
          <w:rFonts w:ascii="Helvetica" w:hAnsi="Helvetica" w:cs="Helvetica"/>
          <w:color w:val="222222"/>
        </w:rPr>
        <w:br/>
      </w:r>
    </w:p>
    <w:p w14:paraId="55518F7A" w14:textId="77777777" w:rsidR="00A425E2" w:rsidRDefault="00A425E2" w:rsidP="00A425E2">
      <w:pPr>
        <w:pStyle w:val="NoSpacing"/>
        <w:rPr>
          <w:rStyle w:val="Hyperlink"/>
          <w:rFonts w:ascii="Helvetica" w:hAnsi="Helvetica" w:cs="Helvetica"/>
          <w:color w:val="1155CC"/>
          <w:sz w:val="24"/>
          <w:szCs w:val="24"/>
          <w:shd w:val="clear" w:color="auto" w:fill="FFFFFF"/>
        </w:rPr>
      </w:pPr>
      <w:r w:rsidRPr="00F77F2F">
        <w:rPr>
          <w:rFonts w:ascii="Helvetica" w:hAnsi="Helvetica" w:cs="Helvetica"/>
          <w:color w:val="222222"/>
          <w:sz w:val="24"/>
          <w:szCs w:val="24"/>
          <w:shd w:val="clear" w:color="auto" w:fill="FFFFFF"/>
        </w:rPr>
        <w:t>NASA Headquarters</w:t>
      </w:r>
      <w:r w:rsidRPr="00F77F2F">
        <w:rPr>
          <w:rFonts w:ascii="Helvetica" w:hAnsi="Helvetica" w:cs="Helvetica"/>
          <w:color w:val="222222"/>
          <w:sz w:val="24"/>
          <w:szCs w:val="24"/>
        </w:rPr>
        <w:br/>
      </w:r>
      <w:r w:rsidRPr="00F77F2F">
        <w:rPr>
          <w:rFonts w:ascii="Helvetica" w:hAnsi="Helvetica" w:cs="Helvetica"/>
          <w:color w:val="222222"/>
          <w:sz w:val="24"/>
          <w:szCs w:val="24"/>
          <w:shd w:val="clear" w:color="auto" w:fill="FFFFFF"/>
        </w:rPr>
        <w:t>ROSES 2022: Physical Sciences Informatics</w:t>
      </w:r>
      <w:r w:rsidRPr="00F77F2F">
        <w:rPr>
          <w:rFonts w:ascii="Helvetica" w:hAnsi="Helvetica" w:cs="Helvetica"/>
          <w:color w:val="222222"/>
          <w:sz w:val="24"/>
          <w:szCs w:val="24"/>
        </w:rPr>
        <w:br/>
      </w:r>
      <w:r w:rsidRPr="00F77F2F">
        <w:rPr>
          <w:rFonts w:ascii="Helvetica" w:hAnsi="Helvetica" w:cs="Helvetica"/>
          <w:color w:val="222222"/>
          <w:sz w:val="24"/>
          <w:szCs w:val="24"/>
          <w:shd w:val="clear" w:color="auto" w:fill="FFFFFF"/>
        </w:rPr>
        <w:t>Synopsis 1</w:t>
      </w:r>
      <w:r w:rsidRPr="0033703A">
        <w:rPr>
          <w:rFonts w:ascii="Helvetica" w:hAnsi="Helvetica" w:cs="Helvetica"/>
          <w:color w:val="222222"/>
          <w:sz w:val="24"/>
          <w:szCs w:val="24"/>
        </w:rPr>
        <w:br/>
      </w:r>
      <w:hyperlink r:id="rId374" w:tgtFrame="_blank" w:history="1">
        <w:r w:rsidRPr="0033703A">
          <w:rPr>
            <w:rStyle w:val="Hyperlink"/>
            <w:rFonts w:ascii="Helvetica" w:hAnsi="Helvetica" w:cs="Helvetica"/>
            <w:color w:val="1155CC"/>
            <w:sz w:val="24"/>
            <w:szCs w:val="24"/>
            <w:shd w:val="clear" w:color="auto" w:fill="FFFFFF"/>
          </w:rPr>
          <w:t>https://ww</w:t>
        </w:r>
        <w:r w:rsidRPr="0033703A">
          <w:rPr>
            <w:rStyle w:val="Hyperlink"/>
            <w:rFonts w:ascii="Helvetica" w:hAnsi="Helvetica" w:cs="Helvetica"/>
            <w:color w:val="1155CC"/>
            <w:sz w:val="24"/>
            <w:szCs w:val="24"/>
            <w:shd w:val="clear" w:color="auto" w:fill="FFFFFF"/>
          </w:rPr>
          <w:t>w</w:t>
        </w:r>
        <w:r w:rsidRPr="0033703A">
          <w:rPr>
            <w:rStyle w:val="Hyperlink"/>
            <w:rFonts w:ascii="Helvetica" w:hAnsi="Helvetica" w:cs="Helvetica"/>
            <w:color w:val="1155CC"/>
            <w:sz w:val="24"/>
            <w:szCs w:val="24"/>
            <w:shd w:val="clear" w:color="auto" w:fill="FFFFFF"/>
          </w:rPr>
          <w:t>.grants.gov/web/grants/view-opportunity.html?oppId=343564</w:t>
        </w:r>
      </w:hyperlink>
    </w:p>
    <w:p w14:paraId="7966936D" w14:textId="7DB8C1C7" w:rsidR="00A425E2" w:rsidRDefault="00A425E2" w:rsidP="00A425E2">
      <w:pPr>
        <w:pStyle w:val="NoSpacing"/>
        <w:rPr>
          <w:rStyle w:val="Hyperlink"/>
          <w:rFonts w:ascii="Helvetica" w:hAnsi="Helvetica" w:cs="Helvetica"/>
          <w:color w:val="1155CC"/>
          <w:sz w:val="24"/>
          <w:szCs w:val="24"/>
          <w:shd w:val="clear" w:color="auto" w:fill="FFFFFF"/>
        </w:rPr>
      </w:pPr>
      <w:r w:rsidRPr="00942235">
        <w:rPr>
          <w:rFonts w:ascii="Helvetica" w:hAnsi="Helvetica" w:cs="Helvetica"/>
          <w:color w:val="222222"/>
          <w:sz w:val="24"/>
          <w:szCs w:val="24"/>
        </w:rPr>
        <w:br/>
      </w:r>
      <w:r w:rsidRPr="009845E1">
        <w:rPr>
          <w:rFonts w:ascii="Helvetica" w:hAnsi="Helvetica" w:cs="Helvetica"/>
          <w:color w:val="222222"/>
          <w:sz w:val="24"/>
          <w:szCs w:val="24"/>
          <w:highlight w:val="cyan"/>
          <w:shd w:val="clear" w:color="auto" w:fill="FFFFFF"/>
        </w:rPr>
        <w:t>NASA Headquarters</w:t>
      </w:r>
      <w:r w:rsidRPr="009845E1">
        <w:rPr>
          <w:rFonts w:ascii="Helvetica" w:hAnsi="Helvetica" w:cs="Helvetica"/>
          <w:color w:val="222222"/>
          <w:sz w:val="24"/>
          <w:szCs w:val="24"/>
          <w:highlight w:val="cyan"/>
        </w:rPr>
        <w:br/>
      </w:r>
      <w:r w:rsidRPr="009845E1">
        <w:rPr>
          <w:rFonts w:ascii="Helvetica" w:hAnsi="Helvetica" w:cs="Helvetica"/>
          <w:color w:val="222222"/>
          <w:sz w:val="24"/>
          <w:szCs w:val="24"/>
          <w:highlight w:val="cyan"/>
          <w:shd w:val="clear" w:color="auto" w:fill="FFFFFF"/>
        </w:rPr>
        <w:t>ROSES 2022: Precursor Science Investigations for Europa</w:t>
      </w:r>
      <w:r w:rsidRPr="009845E1">
        <w:rPr>
          <w:rFonts w:ascii="Helvetica" w:hAnsi="Helvetica" w:cs="Helvetica"/>
          <w:color w:val="222222"/>
          <w:sz w:val="24"/>
          <w:szCs w:val="24"/>
          <w:highlight w:val="cyan"/>
        </w:rPr>
        <w:br/>
      </w:r>
      <w:r w:rsidRPr="009845E1">
        <w:rPr>
          <w:rFonts w:ascii="Helvetica" w:hAnsi="Helvetica" w:cs="Helvetica"/>
          <w:color w:val="222222"/>
          <w:sz w:val="24"/>
          <w:szCs w:val="24"/>
          <w:highlight w:val="cyan"/>
          <w:shd w:val="clear" w:color="auto" w:fill="FFFFFF"/>
        </w:rPr>
        <w:t>Synopsis 1</w:t>
      </w:r>
      <w:r w:rsidRPr="00942235">
        <w:rPr>
          <w:rFonts w:ascii="Helvetica" w:hAnsi="Helvetica" w:cs="Helvetica"/>
          <w:color w:val="222222"/>
          <w:sz w:val="24"/>
          <w:szCs w:val="24"/>
        </w:rPr>
        <w:br/>
      </w:r>
      <w:hyperlink r:id="rId375" w:tgtFrame="_blank" w:history="1">
        <w:r w:rsidRPr="00942235">
          <w:rPr>
            <w:rStyle w:val="Hyperlink"/>
            <w:rFonts w:ascii="Helvetica" w:hAnsi="Helvetica" w:cs="Helvetica"/>
            <w:color w:val="1155CC"/>
            <w:sz w:val="24"/>
            <w:szCs w:val="24"/>
            <w:shd w:val="clear" w:color="auto" w:fill="FFFFFF"/>
          </w:rPr>
          <w:t>https://www.grants.g</w:t>
        </w:r>
        <w:r w:rsidRPr="00942235">
          <w:rPr>
            <w:rStyle w:val="Hyperlink"/>
            <w:rFonts w:ascii="Helvetica" w:hAnsi="Helvetica" w:cs="Helvetica"/>
            <w:color w:val="1155CC"/>
            <w:sz w:val="24"/>
            <w:szCs w:val="24"/>
            <w:shd w:val="clear" w:color="auto" w:fill="FFFFFF"/>
          </w:rPr>
          <w:t>o</w:t>
        </w:r>
        <w:r w:rsidRPr="00942235">
          <w:rPr>
            <w:rStyle w:val="Hyperlink"/>
            <w:rFonts w:ascii="Helvetica" w:hAnsi="Helvetica" w:cs="Helvetica"/>
            <w:color w:val="1155CC"/>
            <w:sz w:val="24"/>
            <w:szCs w:val="24"/>
            <w:shd w:val="clear" w:color="auto" w:fill="FFFFFF"/>
          </w:rPr>
          <w:t>v/web/grants/view-opportunity.html?oppId=343560</w:t>
        </w:r>
      </w:hyperlink>
      <w:r w:rsidRPr="00942235">
        <w:rPr>
          <w:rFonts w:ascii="Helvetica" w:hAnsi="Helvetica" w:cs="Helvetica"/>
          <w:color w:val="222222"/>
          <w:sz w:val="24"/>
          <w:szCs w:val="24"/>
        </w:rPr>
        <w:br/>
      </w:r>
    </w:p>
    <w:p w14:paraId="6F32AB90" w14:textId="77777777" w:rsidR="00A425E2" w:rsidRDefault="00A425E2" w:rsidP="00A425E2">
      <w:pPr>
        <w:pStyle w:val="NoSpacing"/>
        <w:rPr>
          <w:rStyle w:val="Hyperlink"/>
          <w:rFonts w:ascii="Helvetica" w:hAnsi="Helvetica" w:cs="Helvetica"/>
          <w:color w:val="1155CC"/>
          <w:sz w:val="24"/>
          <w:szCs w:val="24"/>
          <w:shd w:val="clear" w:color="auto" w:fill="FFFFFF"/>
        </w:rPr>
      </w:pPr>
      <w:r w:rsidRPr="004B6FE1">
        <w:rPr>
          <w:rFonts w:ascii="Helvetica" w:hAnsi="Helvetica" w:cs="Helvetica"/>
          <w:color w:val="222222"/>
          <w:sz w:val="24"/>
          <w:szCs w:val="24"/>
          <w:highlight w:val="cyan"/>
          <w:shd w:val="clear" w:color="auto" w:fill="FFFFFF"/>
        </w:rPr>
        <w:t>NASA Headquarters</w:t>
      </w:r>
      <w:r w:rsidRPr="004B6FE1">
        <w:rPr>
          <w:rFonts w:ascii="Helvetica" w:hAnsi="Helvetica" w:cs="Helvetica"/>
          <w:color w:val="222222"/>
          <w:sz w:val="24"/>
          <w:szCs w:val="24"/>
          <w:highlight w:val="cyan"/>
        </w:rPr>
        <w:br/>
      </w:r>
      <w:r w:rsidRPr="004B6FE1">
        <w:rPr>
          <w:rFonts w:ascii="Helvetica" w:hAnsi="Helvetica" w:cs="Helvetica"/>
          <w:color w:val="222222"/>
          <w:sz w:val="24"/>
          <w:szCs w:val="24"/>
          <w:highlight w:val="cyan"/>
          <w:shd w:val="clear" w:color="auto" w:fill="FFFFFF"/>
        </w:rPr>
        <w:t>ROSES 2022: Heliophysics Low Cost Access to Space</w:t>
      </w:r>
      <w:r w:rsidRPr="004B6FE1">
        <w:rPr>
          <w:rFonts w:ascii="Helvetica" w:hAnsi="Helvetica" w:cs="Helvetica"/>
          <w:color w:val="222222"/>
          <w:sz w:val="24"/>
          <w:szCs w:val="24"/>
          <w:highlight w:val="cyan"/>
        </w:rPr>
        <w:br/>
      </w:r>
      <w:r w:rsidRPr="004B6FE1">
        <w:rPr>
          <w:rFonts w:ascii="Helvetica" w:hAnsi="Helvetica" w:cs="Helvetica"/>
          <w:color w:val="222222"/>
          <w:sz w:val="24"/>
          <w:szCs w:val="24"/>
          <w:highlight w:val="cyan"/>
          <w:shd w:val="clear" w:color="auto" w:fill="FFFFFF"/>
        </w:rPr>
        <w:t>Synopsis 1</w:t>
      </w:r>
      <w:r w:rsidRPr="009433CC">
        <w:rPr>
          <w:rFonts w:ascii="Helvetica" w:hAnsi="Helvetica" w:cs="Helvetica"/>
          <w:color w:val="222222"/>
          <w:sz w:val="24"/>
          <w:szCs w:val="24"/>
        </w:rPr>
        <w:br/>
      </w:r>
      <w:hyperlink r:id="rId376" w:tgtFrame="_blank" w:history="1">
        <w:r w:rsidRPr="009433CC">
          <w:rPr>
            <w:rStyle w:val="Hyperlink"/>
            <w:rFonts w:ascii="Helvetica" w:hAnsi="Helvetica" w:cs="Helvetica"/>
            <w:color w:val="1155CC"/>
            <w:sz w:val="24"/>
            <w:szCs w:val="24"/>
            <w:shd w:val="clear" w:color="auto" w:fill="FFFFFF"/>
          </w:rPr>
          <w:t>https://www.grants.g</w:t>
        </w:r>
        <w:r w:rsidRPr="009433CC">
          <w:rPr>
            <w:rStyle w:val="Hyperlink"/>
            <w:rFonts w:ascii="Helvetica" w:hAnsi="Helvetica" w:cs="Helvetica"/>
            <w:color w:val="1155CC"/>
            <w:sz w:val="24"/>
            <w:szCs w:val="24"/>
            <w:shd w:val="clear" w:color="auto" w:fill="FFFFFF"/>
          </w:rPr>
          <w:t>o</w:t>
        </w:r>
        <w:r w:rsidRPr="009433CC">
          <w:rPr>
            <w:rStyle w:val="Hyperlink"/>
            <w:rFonts w:ascii="Helvetica" w:hAnsi="Helvetica" w:cs="Helvetica"/>
            <w:color w:val="1155CC"/>
            <w:sz w:val="24"/>
            <w:szCs w:val="24"/>
            <w:shd w:val="clear" w:color="auto" w:fill="FFFFFF"/>
          </w:rPr>
          <w:t>v/web/grants/view-opportunity.html?oppId=343857</w:t>
        </w:r>
      </w:hyperlink>
    </w:p>
    <w:p w14:paraId="05ECB3F8" w14:textId="77777777" w:rsidR="00A425E2" w:rsidRDefault="00A425E2" w:rsidP="00A425E2">
      <w:pPr>
        <w:pStyle w:val="NoSpacing"/>
        <w:rPr>
          <w:rStyle w:val="Hyperlink"/>
          <w:rFonts w:ascii="Helvetica" w:hAnsi="Helvetica" w:cs="Helvetica"/>
          <w:color w:val="1155CC"/>
          <w:sz w:val="24"/>
          <w:szCs w:val="24"/>
          <w:shd w:val="clear" w:color="auto" w:fill="FFFFFF"/>
        </w:rPr>
      </w:pPr>
    </w:p>
    <w:p w14:paraId="64C0DFEC" w14:textId="77777777" w:rsidR="00A425E2" w:rsidRDefault="00A425E2" w:rsidP="00A425E2">
      <w:pPr>
        <w:pStyle w:val="NoSpacing"/>
        <w:rPr>
          <w:rFonts w:ascii="Helvetica" w:hAnsi="Helvetica" w:cs="Helvetica"/>
          <w:color w:val="222222"/>
          <w:sz w:val="24"/>
          <w:szCs w:val="24"/>
          <w:shd w:val="clear" w:color="auto" w:fill="FFFFFF"/>
        </w:rPr>
      </w:pPr>
      <w:r w:rsidRPr="008C6C42">
        <w:rPr>
          <w:rFonts w:ascii="Helvetica" w:hAnsi="Helvetica" w:cs="Helvetica"/>
          <w:color w:val="222222"/>
          <w:sz w:val="24"/>
          <w:szCs w:val="24"/>
          <w:highlight w:val="cyan"/>
          <w:shd w:val="clear" w:color="auto" w:fill="FFFFFF"/>
        </w:rPr>
        <w:lastRenderedPageBreak/>
        <w:t>NASA Headquarters</w:t>
      </w:r>
      <w:r w:rsidRPr="008C6C42">
        <w:rPr>
          <w:rFonts w:ascii="Helvetica" w:hAnsi="Helvetica" w:cs="Helvetica"/>
          <w:color w:val="222222"/>
          <w:sz w:val="24"/>
          <w:szCs w:val="24"/>
          <w:highlight w:val="cyan"/>
        </w:rPr>
        <w:br/>
      </w:r>
      <w:r w:rsidRPr="008C6C42">
        <w:rPr>
          <w:rFonts w:ascii="Helvetica" w:hAnsi="Helvetica" w:cs="Helvetica"/>
          <w:color w:val="222222"/>
          <w:sz w:val="24"/>
          <w:szCs w:val="24"/>
          <w:highlight w:val="cyan"/>
          <w:shd w:val="clear" w:color="auto" w:fill="FFFFFF"/>
        </w:rPr>
        <w:t>ROSES 2022: Payloads and Research Investigations on the Surface of the Moon</w:t>
      </w:r>
      <w:r w:rsidRPr="008C6C42">
        <w:rPr>
          <w:rFonts w:ascii="Helvetica" w:hAnsi="Helvetica" w:cs="Helvetica"/>
          <w:color w:val="222222"/>
          <w:sz w:val="24"/>
          <w:szCs w:val="24"/>
          <w:highlight w:val="cyan"/>
        </w:rPr>
        <w:br/>
      </w:r>
      <w:r w:rsidRPr="008C6C42">
        <w:rPr>
          <w:rFonts w:ascii="Helvetica" w:hAnsi="Helvetica" w:cs="Helvetica"/>
          <w:color w:val="222222"/>
          <w:sz w:val="24"/>
          <w:szCs w:val="24"/>
          <w:highlight w:val="cyan"/>
          <w:shd w:val="clear" w:color="auto" w:fill="FFFFFF"/>
        </w:rPr>
        <w:t>Synopsis 1</w:t>
      </w:r>
      <w:r w:rsidRPr="004A5A12">
        <w:rPr>
          <w:rFonts w:ascii="Helvetica" w:hAnsi="Helvetica" w:cs="Helvetica"/>
          <w:color w:val="222222"/>
          <w:sz w:val="24"/>
          <w:szCs w:val="24"/>
        </w:rPr>
        <w:br/>
      </w:r>
      <w:hyperlink r:id="rId377" w:tgtFrame="_blank" w:history="1">
        <w:r w:rsidRPr="004A5A12">
          <w:rPr>
            <w:rStyle w:val="Hyperlink"/>
            <w:rFonts w:ascii="Helvetica" w:hAnsi="Helvetica" w:cs="Helvetica"/>
            <w:color w:val="1155CC"/>
            <w:sz w:val="24"/>
            <w:szCs w:val="24"/>
            <w:shd w:val="clear" w:color="auto" w:fill="FFFFFF"/>
          </w:rPr>
          <w:t>https://www.gra</w:t>
        </w:r>
        <w:r w:rsidRPr="004A5A12">
          <w:rPr>
            <w:rStyle w:val="Hyperlink"/>
            <w:rFonts w:ascii="Helvetica" w:hAnsi="Helvetica" w:cs="Helvetica"/>
            <w:color w:val="1155CC"/>
            <w:sz w:val="24"/>
            <w:szCs w:val="24"/>
            <w:shd w:val="clear" w:color="auto" w:fill="FFFFFF"/>
          </w:rPr>
          <w:t>n</w:t>
        </w:r>
        <w:r w:rsidRPr="004A5A12">
          <w:rPr>
            <w:rStyle w:val="Hyperlink"/>
            <w:rFonts w:ascii="Helvetica" w:hAnsi="Helvetica" w:cs="Helvetica"/>
            <w:color w:val="1155CC"/>
            <w:sz w:val="24"/>
            <w:szCs w:val="24"/>
            <w:shd w:val="clear" w:color="auto" w:fill="FFFFFF"/>
          </w:rPr>
          <w:t>ts.gov/web/grants/view-opportunity.html?oppId=343627</w:t>
        </w:r>
      </w:hyperlink>
      <w:r w:rsidRPr="004A5A12">
        <w:rPr>
          <w:rFonts w:ascii="Helvetica" w:hAnsi="Helvetica" w:cs="Helvetica"/>
          <w:color w:val="222222"/>
          <w:sz w:val="24"/>
          <w:szCs w:val="24"/>
        </w:rPr>
        <w:br/>
      </w:r>
    </w:p>
    <w:p w14:paraId="565B4EBA" w14:textId="77777777" w:rsidR="00A425E2" w:rsidRDefault="00A425E2" w:rsidP="00A425E2">
      <w:pPr>
        <w:pStyle w:val="NoSpacing"/>
        <w:rPr>
          <w:rStyle w:val="Hyperlink"/>
          <w:rFonts w:ascii="Helvetica" w:hAnsi="Helvetica" w:cs="Helvetica"/>
          <w:color w:val="1155CC"/>
          <w:sz w:val="24"/>
          <w:szCs w:val="24"/>
          <w:shd w:val="clear" w:color="auto" w:fill="FFFFFF"/>
        </w:rPr>
      </w:pPr>
      <w:r w:rsidRPr="004A5A12">
        <w:rPr>
          <w:rFonts w:ascii="Helvetica" w:hAnsi="Helvetica" w:cs="Helvetica"/>
          <w:color w:val="222222"/>
          <w:sz w:val="24"/>
          <w:szCs w:val="24"/>
          <w:shd w:val="clear" w:color="auto" w:fill="FFFFFF"/>
        </w:rPr>
        <w:t>FY 2023 NASA ESTABLISHED PROGRAM TO STIMULATE COMPETITIVE RESEARCH (EPSCoR) RAPID RESPONSE RESEARCH (R3) NOTICE OF FUNDING OPPORTUNITY (NOFO)</w:t>
      </w:r>
      <w:r w:rsidRPr="004A5A12">
        <w:rPr>
          <w:rFonts w:ascii="Helvetica" w:hAnsi="Helvetica" w:cs="Helvetica"/>
          <w:color w:val="222222"/>
          <w:sz w:val="24"/>
          <w:szCs w:val="24"/>
        </w:rPr>
        <w:br/>
      </w:r>
      <w:r w:rsidRPr="004A5A12">
        <w:rPr>
          <w:rFonts w:ascii="Helvetica" w:hAnsi="Helvetica" w:cs="Helvetica"/>
          <w:color w:val="222222"/>
          <w:sz w:val="24"/>
          <w:szCs w:val="24"/>
          <w:shd w:val="clear" w:color="auto" w:fill="FFFFFF"/>
        </w:rPr>
        <w:t>Synopsis 2</w:t>
      </w:r>
      <w:r w:rsidRPr="004A5A12">
        <w:rPr>
          <w:rFonts w:ascii="Helvetica" w:hAnsi="Helvetica" w:cs="Helvetica"/>
          <w:color w:val="222222"/>
          <w:sz w:val="24"/>
          <w:szCs w:val="24"/>
        </w:rPr>
        <w:br/>
      </w:r>
      <w:hyperlink r:id="rId378" w:tgtFrame="_blank" w:history="1">
        <w:r w:rsidRPr="004A5A12">
          <w:rPr>
            <w:rStyle w:val="Hyperlink"/>
            <w:rFonts w:ascii="Helvetica" w:hAnsi="Helvetica" w:cs="Helvetica"/>
            <w:color w:val="1155CC"/>
            <w:sz w:val="24"/>
            <w:szCs w:val="24"/>
            <w:shd w:val="clear" w:color="auto" w:fill="FFFFFF"/>
          </w:rPr>
          <w:t>https://www.grants.gov/web/grants/view-opportunity.html?oppId=343464</w:t>
        </w:r>
      </w:hyperlink>
    </w:p>
    <w:p w14:paraId="07E8284A" w14:textId="77777777" w:rsidR="00A425E2" w:rsidRDefault="00A425E2" w:rsidP="00A425E2">
      <w:pPr>
        <w:pStyle w:val="NoSpacing"/>
        <w:rPr>
          <w:rFonts w:ascii="Helvetica" w:hAnsi="Helvetica"/>
          <w:sz w:val="24"/>
          <w:szCs w:val="24"/>
        </w:rPr>
      </w:pPr>
    </w:p>
    <w:p w14:paraId="705E55E1" w14:textId="40C0CBC9" w:rsidR="00A425E2" w:rsidRDefault="00A425E2" w:rsidP="00A425E2">
      <w:pPr>
        <w:rPr>
          <w:rStyle w:val="Hyperlink"/>
          <w:rFonts w:ascii="Helvetica" w:hAnsi="Helvetica" w:cs="Helvetica"/>
          <w:color w:val="1155CC"/>
          <w:shd w:val="clear" w:color="auto" w:fill="FFFFFF"/>
        </w:rPr>
      </w:pPr>
      <w:r w:rsidRPr="00F71299">
        <w:rPr>
          <w:rFonts w:ascii="Helvetica" w:hAnsi="Helvetica" w:cs="Helvetica"/>
          <w:color w:val="222222"/>
          <w:highlight w:val="cyan"/>
          <w:shd w:val="clear" w:color="auto" w:fill="FFFFFF"/>
        </w:rPr>
        <w:t>NASA Headquarters</w:t>
      </w:r>
      <w:r w:rsidRPr="00F71299">
        <w:rPr>
          <w:rFonts w:ascii="Helvetica" w:hAnsi="Helvetica" w:cs="Helvetica"/>
          <w:color w:val="222222"/>
          <w:highlight w:val="cyan"/>
        </w:rPr>
        <w:br/>
      </w:r>
      <w:r w:rsidRPr="00F71299">
        <w:rPr>
          <w:rFonts w:ascii="Helvetica" w:hAnsi="Helvetica" w:cs="Helvetica"/>
          <w:color w:val="222222"/>
          <w:highlight w:val="cyan"/>
          <w:shd w:val="clear" w:color="auto" w:fill="FFFFFF"/>
        </w:rPr>
        <w:t>ROSES 2022: Multidomain Reusable Artificial Intelligence Tools</w:t>
      </w:r>
      <w:r w:rsidRPr="00F71299">
        <w:rPr>
          <w:rFonts w:ascii="Helvetica" w:hAnsi="Helvetica" w:cs="Helvetica"/>
          <w:color w:val="222222"/>
          <w:highlight w:val="cyan"/>
        </w:rPr>
        <w:br/>
      </w:r>
      <w:r w:rsidRPr="00F71299">
        <w:rPr>
          <w:rFonts w:ascii="Helvetica" w:hAnsi="Helvetica" w:cs="Helvetica"/>
          <w:color w:val="222222"/>
          <w:highlight w:val="cyan"/>
          <w:shd w:val="clear" w:color="auto" w:fill="FFFFFF"/>
        </w:rPr>
        <w:t>Synopsis 1</w:t>
      </w:r>
      <w:r w:rsidRPr="00AC6377">
        <w:rPr>
          <w:rFonts w:ascii="Helvetica" w:hAnsi="Helvetica" w:cs="Helvetica"/>
          <w:color w:val="222222"/>
        </w:rPr>
        <w:br/>
      </w:r>
      <w:hyperlink r:id="rId379" w:tgtFrame="_blank" w:history="1">
        <w:r w:rsidRPr="00AC6377">
          <w:rPr>
            <w:rStyle w:val="Hyperlink"/>
            <w:rFonts w:ascii="Helvetica" w:hAnsi="Helvetica" w:cs="Helvetica"/>
            <w:color w:val="1155CC"/>
            <w:shd w:val="clear" w:color="auto" w:fill="FFFFFF"/>
          </w:rPr>
          <w:t>https://www.grants.g</w:t>
        </w:r>
        <w:r w:rsidRPr="00AC6377">
          <w:rPr>
            <w:rStyle w:val="Hyperlink"/>
            <w:rFonts w:ascii="Helvetica" w:hAnsi="Helvetica" w:cs="Helvetica"/>
            <w:color w:val="1155CC"/>
            <w:shd w:val="clear" w:color="auto" w:fill="FFFFFF"/>
          </w:rPr>
          <w:t>o</w:t>
        </w:r>
        <w:r w:rsidRPr="00AC6377">
          <w:rPr>
            <w:rStyle w:val="Hyperlink"/>
            <w:rFonts w:ascii="Helvetica" w:hAnsi="Helvetica" w:cs="Helvetica"/>
            <w:color w:val="1155CC"/>
            <w:shd w:val="clear" w:color="auto" w:fill="FFFFFF"/>
          </w:rPr>
          <w:t>v/web/grants/view-opportunity.html?oppId=343927</w:t>
        </w:r>
      </w:hyperlink>
    </w:p>
    <w:p w14:paraId="3F56B443" w14:textId="77777777" w:rsidR="00A425E2" w:rsidRDefault="00A425E2" w:rsidP="00A425E2">
      <w:pPr>
        <w:rPr>
          <w:rFonts w:ascii="Helvetica" w:hAnsi="Helvetica" w:cs="Helvetica"/>
        </w:rPr>
      </w:pPr>
    </w:p>
    <w:p w14:paraId="4AD88828" w14:textId="7C4E4ACC" w:rsidR="00A425E2" w:rsidRDefault="00A425E2" w:rsidP="00A425E2">
      <w:pPr>
        <w:rPr>
          <w:rStyle w:val="Hyperlink"/>
          <w:rFonts w:ascii="Helvetica" w:hAnsi="Helvetica" w:cs="Helvetica"/>
          <w:color w:val="1155CC"/>
          <w:shd w:val="clear" w:color="auto" w:fill="FFFFFF"/>
        </w:rPr>
      </w:pPr>
      <w:r w:rsidRPr="00F71299">
        <w:rPr>
          <w:rFonts w:ascii="Helvetica" w:hAnsi="Helvetica" w:cs="Helvetica"/>
          <w:color w:val="222222"/>
          <w:highlight w:val="cyan"/>
          <w:shd w:val="clear" w:color="auto" w:fill="FFFFFF"/>
        </w:rPr>
        <w:t>NASA Headquarters</w:t>
      </w:r>
      <w:r w:rsidRPr="00F71299">
        <w:rPr>
          <w:rFonts w:ascii="Helvetica" w:hAnsi="Helvetica" w:cs="Helvetica"/>
          <w:color w:val="222222"/>
          <w:highlight w:val="cyan"/>
        </w:rPr>
        <w:br/>
      </w:r>
      <w:r w:rsidRPr="00F71299">
        <w:rPr>
          <w:rFonts w:ascii="Helvetica" w:hAnsi="Helvetica" w:cs="Helvetica"/>
          <w:color w:val="222222"/>
          <w:highlight w:val="cyan"/>
          <w:shd w:val="clear" w:color="auto" w:fill="FFFFFF"/>
        </w:rPr>
        <w:t>University Student Research Challenge (USRC2)</w:t>
      </w:r>
      <w:r w:rsidRPr="00F71299">
        <w:rPr>
          <w:rFonts w:ascii="Helvetica" w:hAnsi="Helvetica" w:cs="Helvetica"/>
          <w:color w:val="222222"/>
          <w:highlight w:val="cyan"/>
        </w:rPr>
        <w:br/>
      </w:r>
      <w:r w:rsidRPr="00F71299">
        <w:rPr>
          <w:rFonts w:ascii="Helvetica" w:hAnsi="Helvetica" w:cs="Helvetica"/>
          <w:color w:val="222222"/>
          <w:highlight w:val="cyan"/>
          <w:shd w:val="clear" w:color="auto" w:fill="FFFFFF"/>
        </w:rPr>
        <w:t>Synopsis 1</w:t>
      </w:r>
      <w:r w:rsidRPr="00AC6377">
        <w:rPr>
          <w:rFonts w:ascii="Helvetica" w:hAnsi="Helvetica" w:cs="Helvetica"/>
          <w:color w:val="222222"/>
        </w:rPr>
        <w:br/>
      </w:r>
      <w:hyperlink r:id="rId380" w:tgtFrame="_blank" w:history="1">
        <w:r w:rsidRPr="00AC6377">
          <w:rPr>
            <w:rStyle w:val="Hyperlink"/>
            <w:rFonts w:ascii="Helvetica" w:hAnsi="Helvetica" w:cs="Helvetica"/>
            <w:color w:val="1155CC"/>
            <w:shd w:val="clear" w:color="auto" w:fill="FFFFFF"/>
          </w:rPr>
          <w:t>https://www.grants.gov/web/gra</w:t>
        </w:r>
        <w:r w:rsidRPr="00AC6377">
          <w:rPr>
            <w:rStyle w:val="Hyperlink"/>
            <w:rFonts w:ascii="Helvetica" w:hAnsi="Helvetica" w:cs="Helvetica"/>
            <w:color w:val="1155CC"/>
            <w:shd w:val="clear" w:color="auto" w:fill="FFFFFF"/>
          </w:rPr>
          <w:t>n</w:t>
        </w:r>
        <w:r w:rsidRPr="00AC6377">
          <w:rPr>
            <w:rStyle w:val="Hyperlink"/>
            <w:rFonts w:ascii="Helvetica" w:hAnsi="Helvetica" w:cs="Helvetica"/>
            <w:color w:val="1155CC"/>
            <w:shd w:val="clear" w:color="auto" w:fill="FFFFFF"/>
          </w:rPr>
          <w:t>ts/view-opportunity.html?oppId=343952</w:t>
        </w:r>
      </w:hyperlink>
    </w:p>
    <w:p w14:paraId="629879DB" w14:textId="77777777" w:rsidR="00A425E2" w:rsidRDefault="00A425E2" w:rsidP="00A425E2">
      <w:pPr>
        <w:rPr>
          <w:rStyle w:val="Hyperlink"/>
          <w:rFonts w:ascii="Helvetica" w:hAnsi="Helvetica" w:cs="Helvetica"/>
          <w:color w:val="1155CC"/>
          <w:shd w:val="clear" w:color="auto" w:fill="FFFFFF"/>
        </w:rPr>
      </w:pPr>
    </w:p>
    <w:p w14:paraId="6E0CEBBD" w14:textId="77777777" w:rsidR="0077741F" w:rsidRPr="006D579C" w:rsidRDefault="0077741F" w:rsidP="0077741F">
      <w:pPr>
        <w:widowControl w:val="0"/>
        <w:autoSpaceDE w:val="0"/>
        <w:autoSpaceDN w:val="0"/>
        <w:adjustRightInd w:val="0"/>
        <w:rPr>
          <w:rFonts w:ascii="Helvetica" w:hAnsi="Helvetica" w:cs="Helvetica"/>
          <w:b/>
          <w:bCs/>
        </w:rPr>
      </w:pPr>
      <w:bookmarkStart w:id="606" w:name="NASAModif"/>
      <w:bookmarkEnd w:id="606"/>
      <w:r w:rsidRPr="006D579C">
        <w:rPr>
          <w:rFonts w:ascii="Helvetica" w:hAnsi="Helvetica" w:cs="Helvetica"/>
          <w:b/>
          <w:bCs/>
        </w:rPr>
        <w:t>Modifications:</w:t>
      </w:r>
    </w:p>
    <w:p w14:paraId="00BC9505" w14:textId="5032D302" w:rsidR="0077741F" w:rsidRDefault="0077741F" w:rsidP="0077741F">
      <w:pPr>
        <w:widowControl w:val="0"/>
        <w:autoSpaceDE w:val="0"/>
        <w:autoSpaceDN w:val="0"/>
        <w:adjustRightInd w:val="0"/>
        <w:rPr>
          <w:rFonts w:ascii="Helvetica" w:hAnsi="Helvetica" w:cs="Helvetica"/>
        </w:rPr>
      </w:pPr>
    </w:p>
    <w:p w14:paraId="48D5E026" w14:textId="77777777" w:rsidR="00014C94" w:rsidRDefault="00014C94" w:rsidP="0077741F">
      <w:pPr>
        <w:widowControl w:val="0"/>
        <w:autoSpaceDE w:val="0"/>
        <w:autoSpaceDN w:val="0"/>
        <w:adjustRightInd w:val="0"/>
        <w:rPr>
          <w:rFonts w:ascii="Helvetica" w:hAnsi="Helvetica" w:cs="Helvetica"/>
        </w:rPr>
      </w:pPr>
    </w:p>
    <w:p w14:paraId="664FDC3B" w14:textId="77777777" w:rsidR="0077741F" w:rsidRPr="005D3F9C" w:rsidRDefault="0077741F" w:rsidP="0077741F">
      <w:pPr>
        <w:pBdr>
          <w:bottom w:val="double" w:sz="6" w:space="1" w:color="auto"/>
        </w:pBdr>
        <w:autoSpaceDE w:val="0"/>
        <w:autoSpaceDN w:val="0"/>
        <w:adjustRightInd w:val="0"/>
        <w:ind w:left="-720"/>
        <w:rPr>
          <w:rFonts w:ascii="Helvetica" w:hAnsi="Helvetica"/>
          <w:b/>
        </w:rPr>
      </w:pPr>
    </w:p>
    <w:p w14:paraId="20C09E19" w14:textId="77777777" w:rsidR="0077741F" w:rsidRPr="005D3F9C" w:rsidRDefault="0077741F" w:rsidP="0077741F">
      <w:pPr>
        <w:widowControl w:val="0"/>
        <w:autoSpaceDE w:val="0"/>
        <w:autoSpaceDN w:val="0"/>
        <w:adjustRightInd w:val="0"/>
        <w:rPr>
          <w:rFonts w:ascii="Helvetica" w:hAnsi="Helvetica" w:cs="Helvetica"/>
        </w:rPr>
      </w:pPr>
    </w:p>
    <w:p w14:paraId="187DF6AF" w14:textId="77777777" w:rsidR="0077741F" w:rsidRPr="005D3F9C" w:rsidRDefault="0077741F" w:rsidP="0077741F">
      <w:pPr>
        <w:rPr>
          <w:rFonts w:ascii="Helvetica" w:hAnsi="Helvetica"/>
        </w:rPr>
      </w:pPr>
    </w:p>
    <w:p w14:paraId="336D43A2" w14:textId="64268889"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607" w:name="NARA"/>
      <w:bookmarkEnd w:id="607"/>
      <w:r w:rsidRPr="00AB0B9C">
        <w:rPr>
          <w:rFonts w:ascii="Helvetica" w:hAnsi="Helvetica" w:cs="Helvetica"/>
          <w:b/>
          <w:sz w:val="28"/>
          <w:szCs w:val="28"/>
        </w:rPr>
        <w:t xml:space="preserve">National Archives and Records </w:t>
      </w:r>
      <w:r w:rsidR="00B60A23">
        <w:rPr>
          <w:rFonts w:ascii="Helvetica" w:hAnsi="Helvetica" w:cs="Helvetica"/>
          <w:b/>
          <w:sz w:val="28"/>
          <w:szCs w:val="28"/>
        </w:rPr>
        <w:t>Administration</w:t>
      </w:r>
    </w:p>
    <w:p w14:paraId="01C87034" w14:textId="77777777" w:rsidR="0077741F" w:rsidRPr="005D3F9C" w:rsidRDefault="0077741F" w:rsidP="0077741F">
      <w:pPr>
        <w:widowControl w:val="0"/>
        <w:autoSpaceDE w:val="0"/>
        <w:autoSpaceDN w:val="0"/>
        <w:adjustRightInd w:val="0"/>
        <w:rPr>
          <w:rFonts w:ascii="Helvetica" w:hAnsi="Helvetica" w:cs="Helvetica"/>
          <w:b/>
        </w:rPr>
      </w:pPr>
    </w:p>
    <w:p w14:paraId="265DDA9E" w14:textId="12E6C3FB" w:rsidR="003C2964" w:rsidRPr="00E61BEF" w:rsidRDefault="0077741F" w:rsidP="00E61BEF">
      <w:pPr>
        <w:widowControl w:val="0"/>
        <w:autoSpaceDE w:val="0"/>
        <w:autoSpaceDN w:val="0"/>
        <w:adjustRightInd w:val="0"/>
        <w:rPr>
          <w:rFonts w:ascii="Helvetica" w:hAnsi="Helvetica" w:cs="Helvetica"/>
          <w:b/>
          <w:bCs/>
        </w:rPr>
      </w:pPr>
      <w:bookmarkStart w:id="608" w:name="NARAGrantOpps"/>
      <w:bookmarkStart w:id="609" w:name="NARAPrograms"/>
      <w:bookmarkEnd w:id="608"/>
      <w:bookmarkEnd w:id="609"/>
      <w:r w:rsidRPr="00CA47D4">
        <w:rPr>
          <w:rFonts w:ascii="Helvetica" w:hAnsi="Helvetica" w:cs="Helvetica"/>
          <w:b/>
          <w:bCs/>
        </w:rPr>
        <w:t>Programs:</w:t>
      </w:r>
      <w:bookmarkStart w:id="610" w:name="NARAAccessArchival"/>
      <w:bookmarkStart w:id="611" w:name="NARAAccesstoHistoricalRecords"/>
      <w:bookmarkEnd w:id="610"/>
      <w:bookmarkEnd w:id="611"/>
      <w:r w:rsidR="003C2964" w:rsidRPr="00A63A90">
        <w:rPr>
          <w:rFonts w:ascii="Helvetica" w:hAnsi="Helvetica" w:cs="Helvetica"/>
        </w:rPr>
        <w:br/>
      </w:r>
    </w:p>
    <w:p w14:paraId="39376BED" w14:textId="585809EA" w:rsidR="0077741F" w:rsidRDefault="0077741F" w:rsidP="0077741F">
      <w:pPr>
        <w:pStyle w:val="NoSpacing"/>
        <w:rPr>
          <w:rFonts w:ascii="Helvetica" w:hAnsi="Helvetica" w:cs="Helvetica"/>
          <w:b/>
          <w:bCs/>
          <w:color w:val="222222"/>
          <w:sz w:val="24"/>
          <w:szCs w:val="24"/>
          <w:shd w:val="clear" w:color="auto" w:fill="FFFFFF"/>
        </w:rPr>
      </w:pPr>
      <w:r w:rsidRPr="00CA47D4">
        <w:rPr>
          <w:rFonts w:ascii="Helvetica" w:hAnsi="Helvetica" w:cs="Helvetica"/>
          <w:b/>
          <w:bCs/>
          <w:color w:val="222222"/>
          <w:sz w:val="24"/>
          <w:szCs w:val="24"/>
          <w:shd w:val="clear" w:color="auto" w:fill="FFFFFF"/>
        </w:rPr>
        <w:t>Reminders:</w:t>
      </w:r>
    </w:p>
    <w:p w14:paraId="0144869F" w14:textId="39F93E5D" w:rsidR="00C836E2" w:rsidRDefault="00C836E2" w:rsidP="0077741F">
      <w:pPr>
        <w:pStyle w:val="NoSpacing"/>
        <w:rPr>
          <w:rFonts w:ascii="Helvetica" w:hAnsi="Helvetica" w:cs="Helvetica"/>
          <w:sz w:val="24"/>
          <w:szCs w:val="24"/>
        </w:rPr>
      </w:pPr>
      <w:bookmarkStart w:id="612" w:name="NARAReminders"/>
      <w:bookmarkStart w:id="613" w:name="NARAMajorCollaborativeArchival"/>
      <w:bookmarkEnd w:id="612"/>
      <w:bookmarkEnd w:id="613"/>
    </w:p>
    <w:p w14:paraId="362ACA70" w14:textId="77777777" w:rsidR="00E61BEF" w:rsidRDefault="00E61BEF" w:rsidP="00E61BEF">
      <w:pPr>
        <w:pStyle w:val="NoSpacing"/>
        <w:rPr>
          <w:rFonts w:ascii="Helvetica" w:hAnsi="Helvetica" w:cs="Helvetica"/>
        </w:rPr>
      </w:pPr>
      <w:bookmarkStart w:id="614" w:name="NARANHPRCMellon"/>
      <w:bookmarkEnd w:id="614"/>
      <w:r w:rsidRPr="003C2964">
        <w:rPr>
          <w:rFonts w:ascii="Helvetica" w:hAnsi="Helvetica" w:cs="Helvetica"/>
        </w:rPr>
        <w:t>NHPRC-Mellon Planning Grants for Collaborative Digital Editions</w:t>
      </w:r>
      <w:r w:rsidRPr="003C2964">
        <w:rPr>
          <w:rFonts w:ascii="Helvetica" w:hAnsi="Helvetica" w:cs="Helvetica"/>
        </w:rPr>
        <w:b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724"/>
        <w:gridCol w:w="4166"/>
      </w:tblGrid>
      <w:tr w:rsidR="00E61BEF" w:rsidRPr="003C2964" w14:paraId="75BCF2A2" w14:textId="77777777" w:rsidTr="0045297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2168"/>
            </w:tblGrid>
            <w:tr w:rsidR="00E61BEF" w:rsidRPr="003C2964" w14:paraId="110CF91E" w14:textId="77777777" w:rsidTr="00452979">
              <w:trPr>
                <w:tblCellSpacing w:w="0" w:type="dxa"/>
              </w:trPr>
              <w:tc>
                <w:tcPr>
                  <w:tcW w:w="0" w:type="auto"/>
                  <w:noWrap/>
                  <w:hideMark/>
                </w:tcPr>
                <w:p w14:paraId="22A4F757"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Document Type:</w:t>
                  </w:r>
                </w:p>
              </w:tc>
              <w:tc>
                <w:tcPr>
                  <w:tcW w:w="0" w:type="auto"/>
                  <w:vAlign w:val="center"/>
                  <w:hideMark/>
                </w:tcPr>
                <w:p w14:paraId="2DB1977A" w14:textId="77777777" w:rsidR="00E61BEF" w:rsidRPr="003C2964" w:rsidRDefault="00E61BEF" w:rsidP="00452979">
                  <w:pPr>
                    <w:pStyle w:val="NoSpacing"/>
                    <w:rPr>
                      <w:rFonts w:ascii="Helvetica" w:hAnsi="Helvetica" w:cs="Helvetica"/>
                    </w:rPr>
                  </w:pPr>
                  <w:r w:rsidRPr="003C2964">
                    <w:rPr>
                      <w:rFonts w:ascii="Helvetica" w:hAnsi="Helvetica" w:cs="Helvetica"/>
                    </w:rPr>
                    <w:t>Grants Notice</w:t>
                  </w:r>
                </w:p>
              </w:tc>
            </w:tr>
            <w:tr w:rsidR="00E61BEF" w:rsidRPr="003C2964" w14:paraId="33E84A74" w14:textId="77777777" w:rsidTr="00452979">
              <w:trPr>
                <w:tblCellSpacing w:w="0" w:type="dxa"/>
              </w:trPr>
              <w:tc>
                <w:tcPr>
                  <w:tcW w:w="0" w:type="auto"/>
                  <w:noWrap/>
                  <w:hideMark/>
                </w:tcPr>
                <w:p w14:paraId="39BDA68D"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Funding Opportunity Number:</w:t>
                  </w:r>
                </w:p>
              </w:tc>
              <w:tc>
                <w:tcPr>
                  <w:tcW w:w="0" w:type="auto"/>
                  <w:vAlign w:val="center"/>
                  <w:hideMark/>
                </w:tcPr>
                <w:p w14:paraId="3BAB40F8" w14:textId="77777777" w:rsidR="00E61BEF" w:rsidRPr="003C2964" w:rsidRDefault="00E61BEF" w:rsidP="00452979">
                  <w:pPr>
                    <w:pStyle w:val="NoSpacing"/>
                    <w:rPr>
                      <w:rFonts w:ascii="Helvetica" w:hAnsi="Helvetica" w:cs="Helvetica"/>
                    </w:rPr>
                  </w:pPr>
                  <w:r w:rsidRPr="003C2964">
                    <w:rPr>
                      <w:rFonts w:ascii="Helvetica" w:hAnsi="Helvetica" w:cs="Helvetica"/>
                    </w:rPr>
                    <w:t>DIGITALEDITIONS-202306</w:t>
                  </w:r>
                </w:p>
              </w:tc>
            </w:tr>
            <w:tr w:rsidR="00E61BEF" w:rsidRPr="003C2964" w14:paraId="1FB588E9" w14:textId="77777777" w:rsidTr="00452979">
              <w:trPr>
                <w:tblCellSpacing w:w="0" w:type="dxa"/>
              </w:trPr>
              <w:tc>
                <w:tcPr>
                  <w:tcW w:w="0" w:type="auto"/>
                  <w:noWrap/>
                  <w:hideMark/>
                </w:tcPr>
                <w:p w14:paraId="717D0E3E"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Funding Opportunity Title:</w:t>
                  </w:r>
                </w:p>
              </w:tc>
              <w:tc>
                <w:tcPr>
                  <w:tcW w:w="0" w:type="auto"/>
                  <w:vAlign w:val="center"/>
                  <w:hideMark/>
                </w:tcPr>
                <w:p w14:paraId="65985303" w14:textId="77777777" w:rsidR="00E61BEF" w:rsidRPr="003C2964" w:rsidRDefault="00E61BEF" w:rsidP="00452979">
                  <w:pPr>
                    <w:pStyle w:val="NoSpacing"/>
                    <w:rPr>
                      <w:rFonts w:ascii="Helvetica" w:hAnsi="Helvetica" w:cs="Helvetica"/>
                    </w:rPr>
                  </w:pPr>
                  <w:r w:rsidRPr="003C2964">
                    <w:rPr>
                      <w:rFonts w:ascii="Helvetica" w:hAnsi="Helvetica" w:cs="Helvetica"/>
                    </w:rPr>
                    <w:t>NHPRC-Mellon Planning Grants for Collaborative Digital Editions</w:t>
                  </w:r>
                </w:p>
              </w:tc>
            </w:tr>
            <w:tr w:rsidR="00E61BEF" w:rsidRPr="003C2964" w14:paraId="07EC2807" w14:textId="77777777" w:rsidTr="00452979">
              <w:trPr>
                <w:tblCellSpacing w:w="0" w:type="dxa"/>
              </w:trPr>
              <w:tc>
                <w:tcPr>
                  <w:tcW w:w="0" w:type="auto"/>
                  <w:noWrap/>
                  <w:hideMark/>
                </w:tcPr>
                <w:p w14:paraId="12521EED"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Opportunity Category:</w:t>
                  </w:r>
                </w:p>
              </w:tc>
              <w:tc>
                <w:tcPr>
                  <w:tcW w:w="0" w:type="auto"/>
                  <w:vAlign w:val="center"/>
                  <w:hideMark/>
                </w:tcPr>
                <w:p w14:paraId="73791A20" w14:textId="77777777" w:rsidR="00E61BEF" w:rsidRPr="003C2964" w:rsidRDefault="00E61BEF" w:rsidP="00452979">
                  <w:pPr>
                    <w:pStyle w:val="NoSpacing"/>
                    <w:rPr>
                      <w:rFonts w:ascii="Helvetica" w:hAnsi="Helvetica" w:cs="Helvetica"/>
                    </w:rPr>
                  </w:pPr>
                  <w:r w:rsidRPr="003C2964">
                    <w:rPr>
                      <w:rFonts w:ascii="Helvetica" w:hAnsi="Helvetica" w:cs="Helvetica"/>
                    </w:rPr>
                    <w:t>Discretionary</w:t>
                  </w:r>
                </w:p>
              </w:tc>
            </w:tr>
            <w:tr w:rsidR="00E61BEF" w:rsidRPr="003C2964" w14:paraId="3414E5BD" w14:textId="77777777" w:rsidTr="00452979">
              <w:trPr>
                <w:tblCellSpacing w:w="0" w:type="dxa"/>
              </w:trPr>
              <w:tc>
                <w:tcPr>
                  <w:tcW w:w="0" w:type="auto"/>
                  <w:noWrap/>
                  <w:hideMark/>
                </w:tcPr>
                <w:p w14:paraId="09C84553"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Opportunity Category Explanation:</w:t>
                  </w:r>
                </w:p>
              </w:tc>
              <w:tc>
                <w:tcPr>
                  <w:tcW w:w="0" w:type="auto"/>
                  <w:vAlign w:val="center"/>
                  <w:hideMark/>
                </w:tcPr>
                <w:p w14:paraId="63183E24" w14:textId="77777777" w:rsidR="00E61BEF" w:rsidRPr="003C2964" w:rsidRDefault="00E61BEF" w:rsidP="00452979">
                  <w:pPr>
                    <w:pStyle w:val="NoSpacing"/>
                    <w:rPr>
                      <w:rFonts w:ascii="Helvetica" w:hAnsi="Helvetica" w:cs="Helvetica"/>
                    </w:rPr>
                  </w:pPr>
                  <w:r w:rsidRPr="003C2964">
                    <w:rPr>
                      <w:rFonts w:ascii="Helvetica" w:hAnsi="Helvetica" w:cs="Helvetica"/>
                    </w:rPr>
                    <w:t> </w:t>
                  </w:r>
                </w:p>
              </w:tc>
            </w:tr>
            <w:tr w:rsidR="00E61BEF" w:rsidRPr="003C2964" w14:paraId="0AAEE501" w14:textId="77777777" w:rsidTr="00452979">
              <w:trPr>
                <w:tblCellSpacing w:w="0" w:type="dxa"/>
              </w:trPr>
              <w:tc>
                <w:tcPr>
                  <w:tcW w:w="0" w:type="auto"/>
                  <w:noWrap/>
                  <w:hideMark/>
                </w:tcPr>
                <w:p w14:paraId="20BE4467"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Funding Instrument Type:</w:t>
                  </w:r>
                </w:p>
              </w:tc>
              <w:tc>
                <w:tcPr>
                  <w:tcW w:w="0" w:type="auto"/>
                  <w:vAlign w:val="center"/>
                  <w:hideMark/>
                </w:tcPr>
                <w:p w14:paraId="3E52D47F" w14:textId="77777777" w:rsidR="00E61BEF" w:rsidRPr="003C2964" w:rsidRDefault="00E61BEF" w:rsidP="00452979">
                  <w:pPr>
                    <w:pStyle w:val="NoSpacing"/>
                    <w:rPr>
                      <w:rFonts w:ascii="Helvetica" w:hAnsi="Helvetica" w:cs="Helvetica"/>
                    </w:rPr>
                  </w:pPr>
                  <w:r w:rsidRPr="003C2964">
                    <w:rPr>
                      <w:rFonts w:ascii="Helvetica" w:hAnsi="Helvetica" w:cs="Helvetica"/>
                    </w:rPr>
                    <w:t>Grant</w:t>
                  </w:r>
                </w:p>
              </w:tc>
            </w:tr>
            <w:tr w:rsidR="00E61BEF" w:rsidRPr="003C2964" w14:paraId="4970F6D9" w14:textId="77777777" w:rsidTr="00452979">
              <w:trPr>
                <w:tblCellSpacing w:w="0" w:type="dxa"/>
              </w:trPr>
              <w:tc>
                <w:tcPr>
                  <w:tcW w:w="0" w:type="auto"/>
                  <w:noWrap/>
                  <w:hideMark/>
                </w:tcPr>
                <w:p w14:paraId="72941B2C"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Category of Funding Activity:</w:t>
                  </w:r>
                </w:p>
              </w:tc>
              <w:tc>
                <w:tcPr>
                  <w:tcW w:w="0" w:type="auto"/>
                  <w:vAlign w:val="center"/>
                  <w:hideMark/>
                </w:tcPr>
                <w:p w14:paraId="36E34F96" w14:textId="77777777" w:rsidR="00E61BEF" w:rsidRPr="003C2964" w:rsidRDefault="00E61BEF" w:rsidP="00452979">
                  <w:pPr>
                    <w:pStyle w:val="NoSpacing"/>
                    <w:rPr>
                      <w:rFonts w:ascii="Helvetica" w:hAnsi="Helvetica" w:cs="Helvetica"/>
                    </w:rPr>
                  </w:pPr>
                  <w:r w:rsidRPr="003C2964">
                    <w:rPr>
                      <w:rFonts w:ascii="Helvetica" w:hAnsi="Helvetica" w:cs="Helvetica"/>
                    </w:rPr>
                    <w:t>Humanities (see "Cultural Affairs" in CFDA)</w:t>
                  </w:r>
                </w:p>
              </w:tc>
            </w:tr>
            <w:tr w:rsidR="00E61BEF" w:rsidRPr="003C2964" w14:paraId="4496DBA7" w14:textId="77777777" w:rsidTr="00452979">
              <w:trPr>
                <w:tblCellSpacing w:w="0" w:type="dxa"/>
              </w:trPr>
              <w:tc>
                <w:tcPr>
                  <w:tcW w:w="0" w:type="auto"/>
                  <w:noWrap/>
                  <w:hideMark/>
                </w:tcPr>
                <w:p w14:paraId="0DBAB601"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Category Explanation:</w:t>
                  </w:r>
                </w:p>
              </w:tc>
              <w:tc>
                <w:tcPr>
                  <w:tcW w:w="0" w:type="auto"/>
                  <w:vAlign w:val="center"/>
                  <w:hideMark/>
                </w:tcPr>
                <w:p w14:paraId="4EE50FAA" w14:textId="77777777" w:rsidR="00E61BEF" w:rsidRPr="003C2964" w:rsidRDefault="00E61BEF" w:rsidP="00452979">
                  <w:pPr>
                    <w:pStyle w:val="NoSpacing"/>
                    <w:rPr>
                      <w:rFonts w:ascii="Helvetica" w:hAnsi="Helvetica" w:cs="Helvetica"/>
                    </w:rPr>
                  </w:pPr>
                  <w:r w:rsidRPr="003C2964">
                    <w:rPr>
                      <w:rFonts w:ascii="Helvetica" w:hAnsi="Helvetica" w:cs="Helvetica"/>
                    </w:rPr>
                    <w:t> </w:t>
                  </w:r>
                </w:p>
              </w:tc>
            </w:tr>
            <w:tr w:rsidR="00E61BEF" w:rsidRPr="003C2964" w14:paraId="7325AD90" w14:textId="77777777" w:rsidTr="00452979">
              <w:trPr>
                <w:tblCellSpacing w:w="0" w:type="dxa"/>
              </w:trPr>
              <w:tc>
                <w:tcPr>
                  <w:tcW w:w="0" w:type="auto"/>
                  <w:noWrap/>
                  <w:hideMark/>
                </w:tcPr>
                <w:p w14:paraId="6A7568E9"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lastRenderedPageBreak/>
                    <w:t>Expected Number of Awards:</w:t>
                  </w:r>
                </w:p>
              </w:tc>
              <w:tc>
                <w:tcPr>
                  <w:tcW w:w="0" w:type="auto"/>
                  <w:vAlign w:val="center"/>
                  <w:hideMark/>
                </w:tcPr>
                <w:p w14:paraId="3546AB48" w14:textId="77777777" w:rsidR="00E61BEF" w:rsidRPr="003C2964" w:rsidRDefault="00E61BEF" w:rsidP="00452979">
                  <w:pPr>
                    <w:pStyle w:val="NoSpacing"/>
                    <w:rPr>
                      <w:rFonts w:ascii="Helvetica" w:hAnsi="Helvetica" w:cs="Helvetica"/>
                    </w:rPr>
                  </w:pPr>
                  <w:r w:rsidRPr="003C2964">
                    <w:rPr>
                      <w:rFonts w:ascii="Helvetica" w:hAnsi="Helvetica" w:cs="Helvetica"/>
                    </w:rPr>
                    <w:t>10</w:t>
                  </w:r>
                </w:p>
              </w:tc>
            </w:tr>
            <w:tr w:rsidR="00E61BEF" w:rsidRPr="003C2964" w14:paraId="132CA898" w14:textId="77777777" w:rsidTr="00452979">
              <w:trPr>
                <w:tblCellSpacing w:w="0" w:type="dxa"/>
              </w:trPr>
              <w:tc>
                <w:tcPr>
                  <w:tcW w:w="0" w:type="auto"/>
                  <w:noWrap/>
                  <w:hideMark/>
                </w:tcPr>
                <w:p w14:paraId="0780674D"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CFDA Number(s):</w:t>
                  </w:r>
                </w:p>
              </w:tc>
              <w:tc>
                <w:tcPr>
                  <w:tcW w:w="0" w:type="auto"/>
                  <w:vAlign w:val="center"/>
                  <w:hideMark/>
                </w:tcPr>
                <w:p w14:paraId="64079D5B" w14:textId="77777777" w:rsidR="00E61BEF" w:rsidRPr="003C2964" w:rsidRDefault="00E61BEF" w:rsidP="00452979">
                  <w:pPr>
                    <w:pStyle w:val="NoSpacing"/>
                    <w:rPr>
                      <w:rFonts w:ascii="Helvetica" w:hAnsi="Helvetica" w:cs="Helvetica"/>
                    </w:rPr>
                  </w:pPr>
                  <w:r w:rsidRPr="003C2964">
                    <w:rPr>
                      <w:rFonts w:ascii="Helvetica" w:hAnsi="Helvetica" w:cs="Helvetica"/>
                    </w:rPr>
                    <w:t>89.003 -- National Historical Publications and Records Grants</w:t>
                  </w:r>
                </w:p>
              </w:tc>
            </w:tr>
            <w:tr w:rsidR="00E61BEF" w:rsidRPr="003C2964" w14:paraId="1A3E96FA" w14:textId="77777777" w:rsidTr="00452979">
              <w:trPr>
                <w:tblCellSpacing w:w="0" w:type="dxa"/>
              </w:trPr>
              <w:tc>
                <w:tcPr>
                  <w:tcW w:w="0" w:type="auto"/>
                  <w:noWrap/>
                  <w:hideMark/>
                </w:tcPr>
                <w:p w14:paraId="334C7E5A"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Cost Sharing or Matching Requirement:</w:t>
                  </w:r>
                </w:p>
              </w:tc>
              <w:tc>
                <w:tcPr>
                  <w:tcW w:w="0" w:type="auto"/>
                  <w:vAlign w:val="center"/>
                  <w:hideMark/>
                </w:tcPr>
                <w:p w14:paraId="1897FFD7" w14:textId="77777777" w:rsidR="00E61BEF" w:rsidRPr="003C2964" w:rsidRDefault="00E61BEF" w:rsidP="00452979">
                  <w:pPr>
                    <w:pStyle w:val="NoSpacing"/>
                    <w:rPr>
                      <w:rFonts w:ascii="Helvetica" w:hAnsi="Helvetica" w:cs="Helvetica"/>
                    </w:rPr>
                  </w:pPr>
                  <w:r w:rsidRPr="003C2964">
                    <w:rPr>
                      <w:rFonts w:ascii="Helvetica" w:hAnsi="Helvetica" w:cs="Helvetica"/>
                    </w:rPr>
                    <w:t>Yes</w:t>
                  </w:r>
                </w:p>
              </w:tc>
            </w:tr>
          </w:tbl>
          <w:p w14:paraId="6E32AD50" w14:textId="77777777" w:rsidR="00E61BEF" w:rsidRPr="003C2964" w:rsidRDefault="00E61BEF" w:rsidP="00452979">
            <w:pPr>
              <w:pStyle w:val="NoSpacing"/>
              <w:rPr>
                <w:rFonts w:ascii="Helvetica" w:hAnsi="Helvetica" w:cs="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60"/>
              <w:gridCol w:w="2106"/>
            </w:tblGrid>
            <w:tr w:rsidR="00E61BEF" w:rsidRPr="003C2964" w14:paraId="3445C28B" w14:textId="77777777" w:rsidTr="00452979">
              <w:trPr>
                <w:tblCellSpacing w:w="0" w:type="dxa"/>
              </w:trPr>
              <w:tc>
                <w:tcPr>
                  <w:tcW w:w="1860" w:type="dxa"/>
                  <w:noWrap/>
                  <w:hideMark/>
                </w:tcPr>
                <w:p w14:paraId="292FD49E"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lastRenderedPageBreak/>
                    <w:t>Version:</w:t>
                  </w:r>
                </w:p>
              </w:tc>
              <w:tc>
                <w:tcPr>
                  <w:tcW w:w="2965" w:type="dxa"/>
                  <w:vAlign w:val="center"/>
                  <w:hideMark/>
                </w:tcPr>
                <w:p w14:paraId="2AFC834C" w14:textId="77777777" w:rsidR="00E61BEF" w:rsidRPr="003C2964" w:rsidRDefault="00E61BEF" w:rsidP="00452979">
                  <w:pPr>
                    <w:pStyle w:val="NoSpacing"/>
                    <w:rPr>
                      <w:rFonts w:ascii="Helvetica" w:hAnsi="Helvetica" w:cs="Helvetica"/>
                    </w:rPr>
                  </w:pPr>
                  <w:r w:rsidRPr="003C2964">
                    <w:rPr>
                      <w:rFonts w:ascii="Helvetica" w:hAnsi="Helvetica" w:cs="Helvetica"/>
                    </w:rPr>
                    <w:t>Synopsis 1</w:t>
                  </w:r>
                </w:p>
              </w:tc>
            </w:tr>
            <w:tr w:rsidR="00E61BEF" w:rsidRPr="003C2964" w14:paraId="540E5989" w14:textId="77777777" w:rsidTr="00452979">
              <w:trPr>
                <w:tblCellSpacing w:w="0" w:type="dxa"/>
              </w:trPr>
              <w:tc>
                <w:tcPr>
                  <w:tcW w:w="1860" w:type="dxa"/>
                  <w:noWrap/>
                  <w:hideMark/>
                </w:tcPr>
                <w:p w14:paraId="7345105B"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Posted Date:</w:t>
                  </w:r>
                </w:p>
              </w:tc>
              <w:tc>
                <w:tcPr>
                  <w:tcW w:w="2965" w:type="dxa"/>
                  <w:vAlign w:val="center"/>
                  <w:hideMark/>
                </w:tcPr>
                <w:p w14:paraId="3B91664D" w14:textId="77777777" w:rsidR="00E61BEF" w:rsidRPr="003C2964" w:rsidRDefault="00E61BEF" w:rsidP="00452979">
                  <w:pPr>
                    <w:pStyle w:val="NoSpacing"/>
                    <w:rPr>
                      <w:rFonts w:ascii="Helvetica" w:hAnsi="Helvetica" w:cs="Helvetica"/>
                    </w:rPr>
                  </w:pPr>
                  <w:r w:rsidRPr="003C2964">
                    <w:rPr>
                      <w:rFonts w:ascii="Helvetica" w:hAnsi="Helvetica" w:cs="Helvetica"/>
                    </w:rPr>
                    <w:t>Aug 08, 2022</w:t>
                  </w:r>
                </w:p>
              </w:tc>
            </w:tr>
            <w:tr w:rsidR="00E61BEF" w:rsidRPr="003C2964" w14:paraId="253A72F8" w14:textId="77777777" w:rsidTr="00452979">
              <w:trPr>
                <w:tblCellSpacing w:w="0" w:type="dxa"/>
              </w:trPr>
              <w:tc>
                <w:tcPr>
                  <w:tcW w:w="1860" w:type="dxa"/>
                  <w:noWrap/>
                  <w:hideMark/>
                </w:tcPr>
                <w:p w14:paraId="458DB423"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Last Updated Date:</w:t>
                  </w:r>
                </w:p>
              </w:tc>
              <w:tc>
                <w:tcPr>
                  <w:tcW w:w="2965" w:type="dxa"/>
                  <w:vAlign w:val="center"/>
                  <w:hideMark/>
                </w:tcPr>
                <w:p w14:paraId="6844749C" w14:textId="77777777" w:rsidR="00E61BEF" w:rsidRPr="003C2964" w:rsidRDefault="00E61BEF" w:rsidP="00452979">
                  <w:pPr>
                    <w:pStyle w:val="NoSpacing"/>
                    <w:rPr>
                      <w:rFonts w:ascii="Helvetica" w:hAnsi="Helvetica" w:cs="Helvetica"/>
                    </w:rPr>
                  </w:pPr>
                  <w:r w:rsidRPr="003C2964">
                    <w:rPr>
                      <w:rFonts w:ascii="Helvetica" w:hAnsi="Helvetica" w:cs="Helvetica"/>
                    </w:rPr>
                    <w:t>Aug 08, 2022</w:t>
                  </w:r>
                </w:p>
              </w:tc>
            </w:tr>
            <w:tr w:rsidR="00E61BEF" w:rsidRPr="003C2964" w14:paraId="3881F384" w14:textId="77777777" w:rsidTr="00452979">
              <w:trPr>
                <w:tblCellSpacing w:w="0" w:type="dxa"/>
              </w:trPr>
              <w:tc>
                <w:tcPr>
                  <w:tcW w:w="1860" w:type="dxa"/>
                  <w:noWrap/>
                  <w:hideMark/>
                </w:tcPr>
                <w:p w14:paraId="4E5955F5"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Original Closing Date for Applications:</w:t>
                  </w:r>
                </w:p>
              </w:tc>
              <w:tc>
                <w:tcPr>
                  <w:tcW w:w="2965" w:type="dxa"/>
                  <w:vAlign w:val="center"/>
                  <w:hideMark/>
                </w:tcPr>
                <w:p w14:paraId="544364E1" w14:textId="77777777" w:rsidR="00E61BEF" w:rsidRPr="003C2964" w:rsidRDefault="00E61BEF" w:rsidP="00452979">
                  <w:pPr>
                    <w:pStyle w:val="NoSpacing"/>
                    <w:rPr>
                      <w:rFonts w:ascii="Helvetica" w:hAnsi="Helvetica" w:cs="Helvetica"/>
                    </w:rPr>
                  </w:pPr>
                  <w:r w:rsidRPr="003C2964">
                    <w:rPr>
                      <w:rFonts w:ascii="Helvetica" w:hAnsi="Helvetica" w:cs="Helvetica"/>
                    </w:rPr>
                    <w:t>Jun 07, 2023  </w:t>
                  </w:r>
                </w:p>
              </w:tc>
            </w:tr>
            <w:tr w:rsidR="00E61BEF" w:rsidRPr="003C2964" w14:paraId="7A809D47" w14:textId="77777777" w:rsidTr="00452979">
              <w:trPr>
                <w:tblCellSpacing w:w="0" w:type="dxa"/>
              </w:trPr>
              <w:tc>
                <w:tcPr>
                  <w:tcW w:w="1860" w:type="dxa"/>
                  <w:noWrap/>
                  <w:hideMark/>
                </w:tcPr>
                <w:p w14:paraId="6C67D861"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Current Closing Date for Applications:</w:t>
                  </w:r>
                </w:p>
              </w:tc>
              <w:tc>
                <w:tcPr>
                  <w:tcW w:w="2965" w:type="dxa"/>
                  <w:vAlign w:val="center"/>
                  <w:hideMark/>
                </w:tcPr>
                <w:p w14:paraId="66E501BD" w14:textId="77777777" w:rsidR="00E61BEF" w:rsidRPr="003C2964" w:rsidRDefault="00E61BEF" w:rsidP="00452979">
                  <w:pPr>
                    <w:pStyle w:val="NoSpacing"/>
                    <w:rPr>
                      <w:rFonts w:ascii="Helvetica" w:hAnsi="Helvetica" w:cs="Helvetica"/>
                    </w:rPr>
                  </w:pPr>
                  <w:r w:rsidRPr="003C2964">
                    <w:rPr>
                      <w:rFonts w:ascii="Helvetica" w:hAnsi="Helvetica" w:cs="Helvetica"/>
                    </w:rPr>
                    <w:t>Jun 07, 2023  </w:t>
                  </w:r>
                </w:p>
              </w:tc>
            </w:tr>
            <w:tr w:rsidR="00E61BEF" w:rsidRPr="003C2964" w14:paraId="6154605F" w14:textId="77777777" w:rsidTr="00452979">
              <w:trPr>
                <w:tblCellSpacing w:w="0" w:type="dxa"/>
              </w:trPr>
              <w:tc>
                <w:tcPr>
                  <w:tcW w:w="1860" w:type="dxa"/>
                  <w:noWrap/>
                  <w:hideMark/>
                </w:tcPr>
                <w:p w14:paraId="331EA308"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Archive Date:</w:t>
                  </w:r>
                </w:p>
              </w:tc>
              <w:tc>
                <w:tcPr>
                  <w:tcW w:w="2965" w:type="dxa"/>
                  <w:vAlign w:val="center"/>
                  <w:hideMark/>
                </w:tcPr>
                <w:p w14:paraId="396135A9" w14:textId="77777777" w:rsidR="00E61BEF" w:rsidRPr="003C2964" w:rsidRDefault="00E61BEF" w:rsidP="00452979">
                  <w:pPr>
                    <w:pStyle w:val="NoSpacing"/>
                    <w:rPr>
                      <w:rFonts w:ascii="Helvetica" w:hAnsi="Helvetica" w:cs="Helvetica"/>
                    </w:rPr>
                  </w:pPr>
                  <w:r w:rsidRPr="003C2964">
                    <w:rPr>
                      <w:rFonts w:ascii="Helvetica" w:hAnsi="Helvetica" w:cs="Helvetica"/>
                    </w:rPr>
                    <w:t> </w:t>
                  </w:r>
                </w:p>
              </w:tc>
            </w:tr>
            <w:tr w:rsidR="00E61BEF" w:rsidRPr="003C2964" w14:paraId="7C404D42" w14:textId="77777777" w:rsidTr="00452979">
              <w:trPr>
                <w:tblCellSpacing w:w="0" w:type="dxa"/>
              </w:trPr>
              <w:tc>
                <w:tcPr>
                  <w:tcW w:w="1860" w:type="dxa"/>
                  <w:noWrap/>
                  <w:hideMark/>
                </w:tcPr>
                <w:p w14:paraId="7D01FD64"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lastRenderedPageBreak/>
                    <w:t>Estimated Total Program Funding:</w:t>
                  </w:r>
                </w:p>
              </w:tc>
              <w:tc>
                <w:tcPr>
                  <w:tcW w:w="2965" w:type="dxa"/>
                  <w:vAlign w:val="center"/>
                  <w:hideMark/>
                </w:tcPr>
                <w:p w14:paraId="5062E036" w14:textId="77777777" w:rsidR="00E61BEF" w:rsidRPr="003C2964" w:rsidRDefault="00E61BEF" w:rsidP="00452979">
                  <w:pPr>
                    <w:pStyle w:val="NoSpacing"/>
                    <w:rPr>
                      <w:rFonts w:ascii="Helvetica" w:hAnsi="Helvetica" w:cs="Helvetica"/>
                    </w:rPr>
                  </w:pPr>
                  <w:r w:rsidRPr="003C2964">
                    <w:rPr>
                      <w:rFonts w:ascii="Helvetica" w:hAnsi="Helvetica" w:cs="Helvetica"/>
                    </w:rPr>
                    <w:t>$1,200,000</w:t>
                  </w:r>
                </w:p>
              </w:tc>
            </w:tr>
            <w:tr w:rsidR="00E61BEF" w:rsidRPr="003C2964" w14:paraId="69D56F45" w14:textId="77777777" w:rsidTr="00452979">
              <w:trPr>
                <w:tblCellSpacing w:w="0" w:type="dxa"/>
              </w:trPr>
              <w:tc>
                <w:tcPr>
                  <w:tcW w:w="1860" w:type="dxa"/>
                  <w:noWrap/>
                  <w:hideMark/>
                </w:tcPr>
                <w:p w14:paraId="49E0CE6B"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Award Ceiling:</w:t>
                  </w:r>
                </w:p>
              </w:tc>
              <w:tc>
                <w:tcPr>
                  <w:tcW w:w="2965" w:type="dxa"/>
                  <w:vAlign w:val="center"/>
                  <w:hideMark/>
                </w:tcPr>
                <w:p w14:paraId="505BB902" w14:textId="77777777" w:rsidR="00E61BEF" w:rsidRPr="003C2964" w:rsidRDefault="00E61BEF" w:rsidP="00452979">
                  <w:pPr>
                    <w:pStyle w:val="NoSpacing"/>
                    <w:rPr>
                      <w:rFonts w:ascii="Helvetica" w:hAnsi="Helvetica" w:cs="Helvetica"/>
                    </w:rPr>
                  </w:pPr>
                  <w:r w:rsidRPr="003C2964">
                    <w:rPr>
                      <w:rFonts w:ascii="Helvetica" w:hAnsi="Helvetica" w:cs="Helvetica"/>
                    </w:rPr>
                    <w:t>$60,000</w:t>
                  </w:r>
                </w:p>
              </w:tc>
            </w:tr>
            <w:tr w:rsidR="00E61BEF" w:rsidRPr="003C2964" w14:paraId="3ECAB2C3" w14:textId="77777777" w:rsidTr="00452979">
              <w:trPr>
                <w:tblCellSpacing w:w="0" w:type="dxa"/>
              </w:trPr>
              <w:tc>
                <w:tcPr>
                  <w:tcW w:w="1860" w:type="dxa"/>
                  <w:noWrap/>
                  <w:hideMark/>
                </w:tcPr>
                <w:p w14:paraId="3C1A9956"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Award Floor:</w:t>
                  </w:r>
                </w:p>
              </w:tc>
              <w:tc>
                <w:tcPr>
                  <w:tcW w:w="2965" w:type="dxa"/>
                  <w:vAlign w:val="center"/>
                  <w:hideMark/>
                </w:tcPr>
                <w:p w14:paraId="637947F7" w14:textId="77777777" w:rsidR="00E61BEF" w:rsidRPr="003C2964" w:rsidRDefault="00E61BEF" w:rsidP="00452979">
                  <w:pPr>
                    <w:pStyle w:val="NoSpacing"/>
                    <w:rPr>
                      <w:rFonts w:ascii="Helvetica" w:hAnsi="Helvetica" w:cs="Helvetica"/>
                    </w:rPr>
                  </w:pPr>
                  <w:r w:rsidRPr="003C2964">
                    <w:rPr>
                      <w:rFonts w:ascii="Helvetica" w:hAnsi="Helvetica" w:cs="Helvetica"/>
                    </w:rPr>
                    <w:t>$1</w:t>
                  </w:r>
                </w:p>
              </w:tc>
            </w:tr>
          </w:tbl>
          <w:p w14:paraId="0138A920" w14:textId="77777777" w:rsidR="00E61BEF" w:rsidRPr="003C2964" w:rsidRDefault="00E61BEF" w:rsidP="00452979">
            <w:pPr>
              <w:pStyle w:val="NoSpacing"/>
              <w:rPr>
                <w:rFonts w:ascii="Helvetica" w:hAnsi="Helvetica" w:cs="Helvetica"/>
              </w:rPr>
            </w:pPr>
          </w:p>
        </w:tc>
      </w:tr>
    </w:tbl>
    <w:p w14:paraId="6CB53207" w14:textId="77777777" w:rsidR="00E61BEF" w:rsidRPr="003C2964" w:rsidRDefault="00E61BEF" w:rsidP="00E61BEF">
      <w:pPr>
        <w:pStyle w:val="NoSpacing"/>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61BEF" w:rsidRPr="003C2964" w14:paraId="1BD2C69F" w14:textId="77777777" w:rsidTr="00452979">
        <w:trPr>
          <w:tblCellSpacing w:w="0" w:type="dxa"/>
        </w:trPr>
        <w:tc>
          <w:tcPr>
            <w:tcW w:w="0" w:type="auto"/>
            <w:noWrap/>
            <w:hideMark/>
          </w:tcPr>
          <w:p w14:paraId="7E4D219D"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Eligible Applicants:</w:t>
            </w:r>
          </w:p>
        </w:tc>
        <w:tc>
          <w:tcPr>
            <w:tcW w:w="5000" w:type="pct"/>
            <w:vAlign w:val="center"/>
            <w:hideMark/>
          </w:tcPr>
          <w:p w14:paraId="700F739A" w14:textId="77777777" w:rsidR="00E61BEF" w:rsidRPr="003C2964" w:rsidRDefault="00E61BEF" w:rsidP="00452979">
            <w:pPr>
              <w:pStyle w:val="NoSpacing"/>
              <w:rPr>
                <w:rFonts w:ascii="Helvetica" w:hAnsi="Helvetica" w:cs="Helvetica"/>
              </w:rPr>
            </w:pPr>
            <w:r w:rsidRPr="003C2964">
              <w:rPr>
                <w:rFonts w:ascii="Helvetica" w:hAnsi="Helvetica" w:cs="Helvetica"/>
              </w:rPr>
              <w:t>Nonprofits having a 501(c)(3) status with the IRS, other than institutions of higher education</w:t>
            </w:r>
            <w:r w:rsidRPr="003C2964">
              <w:rPr>
                <w:rFonts w:ascii="Helvetica" w:hAnsi="Helvetica" w:cs="Helvetica"/>
              </w:rPr>
              <w:br/>
              <w:t>Native American tribal governments (Federally recognized)</w:t>
            </w:r>
            <w:r w:rsidRPr="003C2964">
              <w:rPr>
                <w:rFonts w:ascii="Helvetica" w:hAnsi="Helvetica" w:cs="Helvetica"/>
              </w:rPr>
              <w:br/>
              <w:t>State governments</w:t>
            </w:r>
            <w:r w:rsidRPr="003C2964">
              <w:rPr>
                <w:rFonts w:ascii="Helvetica" w:hAnsi="Helvetica" w:cs="Helvetica"/>
              </w:rPr>
              <w:br/>
              <w:t>Public and State controlled institutions of higher education</w:t>
            </w:r>
            <w:r w:rsidRPr="003C2964">
              <w:rPr>
                <w:rFonts w:ascii="Helvetica" w:hAnsi="Helvetica" w:cs="Helvetica"/>
              </w:rPr>
              <w:br/>
              <w:t>County governments</w:t>
            </w:r>
            <w:r w:rsidRPr="003C2964">
              <w:rPr>
                <w:rFonts w:ascii="Helvetica" w:hAnsi="Helvetica" w:cs="Helvetica"/>
              </w:rPr>
              <w:br/>
              <w:t>Private institutions of higher education</w:t>
            </w:r>
            <w:r w:rsidRPr="003C2964">
              <w:rPr>
                <w:rFonts w:ascii="Helvetica" w:hAnsi="Helvetica" w:cs="Helvetica"/>
              </w:rPr>
              <w:br/>
              <w:t>City or township governments</w:t>
            </w:r>
          </w:p>
        </w:tc>
      </w:tr>
      <w:tr w:rsidR="00E61BEF" w:rsidRPr="003C2964" w14:paraId="6B6BC5AD" w14:textId="77777777" w:rsidTr="00452979">
        <w:trPr>
          <w:tblCellSpacing w:w="0" w:type="dxa"/>
        </w:trPr>
        <w:tc>
          <w:tcPr>
            <w:tcW w:w="0" w:type="auto"/>
            <w:noWrap/>
            <w:hideMark/>
          </w:tcPr>
          <w:p w14:paraId="001A75FE"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Additional Information on Eligibility:</w:t>
            </w:r>
          </w:p>
        </w:tc>
        <w:tc>
          <w:tcPr>
            <w:tcW w:w="5000" w:type="pct"/>
            <w:vAlign w:val="center"/>
            <w:hideMark/>
          </w:tcPr>
          <w:p w14:paraId="122D358B" w14:textId="77777777" w:rsidR="00E61BEF" w:rsidRPr="003C2964" w:rsidRDefault="00E61BEF" w:rsidP="00452979">
            <w:pPr>
              <w:pStyle w:val="NoSpacing"/>
              <w:rPr>
                <w:rFonts w:ascii="Helvetica" w:hAnsi="Helvetica" w:cs="Helvetica"/>
              </w:rPr>
            </w:pPr>
            <w:r w:rsidRPr="003C2964">
              <w:rPr>
                <w:rFonts w:ascii="Helvetica" w:hAnsi="Helvetica" w:cs="Helvetica"/>
              </w:rPr>
              <w:t> </w:t>
            </w:r>
          </w:p>
        </w:tc>
      </w:tr>
    </w:tbl>
    <w:p w14:paraId="208B5E30" w14:textId="77777777" w:rsidR="00E61BEF" w:rsidRPr="003C2964" w:rsidRDefault="00E61BEF" w:rsidP="00E61BEF">
      <w:pPr>
        <w:pStyle w:val="NoSpacing"/>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61BEF" w:rsidRPr="003C2964" w14:paraId="636BA3FD" w14:textId="77777777" w:rsidTr="00452979">
        <w:trPr>
          <w:tblCellSpacing w:w="0" w:type="dxa"/>
        </w:trPr>
        <w:tc>
          <w:tcPr>
            <w:tcW w:w="0" w:type="auto"/>
            <w:noWrap/>
            <w:hideMark/>
          </w:tcPr>
          <w:p w14:paraId="1DA9297D"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Agency Name:</w:t>
            </w:r>
          </w:p>
        </w:tc>
        <w:tc>
          <w:tcPr>
            <w:tcW w:w="5000" w:type="pct"/>
            <w:vAlign w:val="center"/>
            <w:hideMark/>
          </w:tcPr>
          <w:p w14:paraId="7DA94FE9" w14:textId="77777777" w:rsidR="00E61BEF" w:rsidRPr="003C2964" w:rsidRDefault="00E61BEF" w:rsidP="00452979">
            <w:pPr>
              <w:pStyle w:val="NoSpacing"/>
              <w:rPr>
                <w:rFonts w:ascii="Helvetica" w:hAnsi="Helvetica" w:cs="Helvetica"/>
              </w:rPr>
            </w:pPr>
            <w:r w:rsidRPr="003C2964">
              <w:rPr>
                <w:rFonts w:ascii="Helvetica" w:hAnsi="Helvetica" w:cs="Helvetica"/>
              </w:rPr>
              <w:t>National Archives and Records Administration</w:t>
            </w:r>
          </w:p>
        </w:tc>
      </w:tr>
      <w:tr w:rsidR="00E61BEF" w:rsidRPr="003C2964" w14:paraId="1D2BF35C" w14:textId="77777777" w:rsidTr="00452979">
        <w:trPr>
          <w:tblCellSpacing w:w="0" w:type="dxa"/>
        </w:trPr>
        <w:tc>
          <w:tcPr>
            <w:tcW w:w="0" w:type="auto"/>
            <w:noWrap/>
            <w:hideMark/>
          </w:tcPr>
          <w:p w14:paraId="337F14FA"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Description:</w:t>
            </w:r>
          </w:p>
        </w:tc>
        <w:tc>
          <w:tcPr>
            <w:tcW w:w="5000" w:type="pct"/>
            <w:vAlign w:val="center"/>
            <w:hideMark/>
          </w:tcPr>
          <w:p w14:paraId="2D547C29" w14:textId="593A41DF" w:rsidR="00E61BEF" w:rsidRPr="003C2964" w:rsidRDefault="00E61BEF" w:rsidP="00452979">
            <w:pPr>
              <w:pStyle w:val="NoSpacing"/>
              <w:rPr>
                <w:rFonts w:ascii="Helvetica" w:hAnsi="Helvetica" w:cs="Helvetica"/>
              </w:rPr>
            </w:pPr>
            <w:r w:rsidRPr="003C2964">
              <w:rPr>
                <w:rFonts w:ascii="Helvetica" w:hAnsi="Helvetica" w:cs="Helvetica"/>
              </w:rPr>
              <w:t xml:space="preserve">The National Historical Publications and Records Commission (NHPRC), with funding provided by the Andrew W. Mellon Foundation, seeks proposals for its planning grant program for Collaborative Digital Editions in African American, Asian American, Hispanic American, and Native American History and Ethnic Studies. With an overarching goal to broaden participation in the production and publication of historical and scholarly digital editions, the program is designed: To provide opportunities that augment the preparation and training of Black, Indigenous, and People of Color new to the work of historical documentary editing, especially those currently working in history or related area and ethnic studies departments. To encourage the innovative and collaborative re-thinking of the historical and scholarly digital edition itself—how it is conceived, whose voices it centers, and for what purposes. To support planning activities essential for successful development of significant, innovative, and well-conceived digital edition projects rooted in African American, Asian American, Hispanic American, and Native American history and ethnic </w:t>
            </w:r>
            <w:r w:rsidR="0064796C" w:rsidRPr="003C2964">
              <w:rPr>
                <w:rFonts w:ascii="Helvetica" w:hAnsi="Helvetica" w:cs="Helvetica"/>
              </w:rPr>
              <w:t>studies. To</w:t>
            </w:r>
            <w:r w:rsidRPr="003C2964">
              <w:rPr>
                <w:rFonts w:ascii="Helvetica" w:hAnsi="Helvetica" w:cs="Helvetica"/>
              </w:rPr>
              <w:t xml:space="preserve"> stimulate meaningful, mutually beneficial, and respectful collaborations that help to bridge longstanding institutional inequalities by promoting resource sharing and capacity building at all </w:t>
            </w:r>
            <w:r w:rsidR="0064796C" w:rsidRPr="003C2964">
              <w:rPr>
                <w:rFonts w:ascii="Helvetica" w:hAnsi="Helvetica" w:cs="Helvetica"/>
              </w:rPr>
              <w:t>levels. To</w:t>
            </w:r>
            <w:r w:rsidRPr="003C2964">
              <w:rPr>
                <w:rFonts w:ascii="Helvetica" w:hAnsi="Helvetica" w:cs="Helvetica"/>
              </w:rPr>
              <w:t xml:space="preserve"> sustain projects that build meaningful community and user engagement into their plans. Collaboration Grants are awarded to collaborative teams consisting of at least two scholar-editors, as well as one or more archivists, digital scholars, data curators, and/or other support and technical staff, as appropriate to fulfill the planning goals and prepare the project team for implementation at a later stage. We strongly encourage applications from collaborative teams that include diverse faculty and staff in key positions, and that include editorial, archival, and technical staff at Historically Black Colleges and Universities, Hispanic- and Minority-Serving Institutions, Tribal Colleges, and/or other Indigenous and Native American tribal scholars and community members, and members of the Asian American community. We also encourage projects to seek out community members as well as undergraduate and graduate students to contribute to (and benefit from) participation in all phases of the project planning. What is a digital edition? How can I make the most of this planning opportunity? </w:t>
            </w:r>
            <w:r w:rsidRPr="003C2964">
              <w:rPr>
                <w:rFonts w:ascii="Helvetica" w:hAnsi="Helvetica" w:cs="Helvetica"/>
              </w:rPr>
              <w:lastRenderedPageBreak/>
              <w:t>Frequently based on a corpus of materials intentionally drawn from one or more (often dispersed) archival collections, digital edition projects do more than provide visual access through digitization and online publication. They provide intellectual access to and relevant contextualization for the specific documents and other historical materials that make up the edition’s corpus. In the broadest sense, digital editions are intentional, contextualized research collections created for the purpose of raising new questions and advancing new research and teaching in their respective fields of study. Because of the size, complexity (both human and technical), and duration of such projects, which may require up to 10 years or longer to reach final completion, extensive planning is essential for successful development of a collaborative digital edition project. Eligible projects in this category are encouraged to focus their planning activities on the essentials, beginning with project conception and scope (including plans for understanding and incorporating target user community input); establishing a mutually-beneficial, respectful, and sustainable collaboration; securing long-term institutional support; establishing editorial workflow processes and associated staffing needs (for collecting, describing, preserving, compiling, transcribing, annotating, encoding, and publishing the edition); as well as long-term technical and financial sustainability, among other planning issues (see below). Eligible activities in this category may include: Travel and related costs for planning meetings involving geographically-dispersed collaborations. Relevant training for project directors, staff, and participating community members, including (but not limited to) NHPRC-supported training opportunities. Associated costs for technical planning, wire-framing, and early testing and evaluation with target audience(s) to determine needs and priorities. For projects undertaking an extensive or supplementary document search, funds also may be used for initial surveying of undigitized collections, sample document imaging and collection, canvassing, community outreach, and related travel. For a comprehensive list of Commission limitations on funding, please see: "What we do and do not fund" (http://www.archives.gov/nhprc/apply/eligibility.html). Award Information A grant is for up to two years and for up to $60,000 per year. The Commission expects to make up to 10 grants in this category for a total of up to $1,200,000. Planning Grants begin no earlier than January 1, 2024. The Commission requires that grant recipients acknowledge NHPRC grant assistance in all publications, publicity, and other products that result from its support. Eligibility</w:t>
            </w:r>
            <w:r>
              <w:rPr>
                <w:rFonts w:ascii="Helvetica" w:hAnsi="Helvetica" w:cs="Helvetica"/>
              </w:rPr>
              <w:t>:</w:t>
            </w:r>
            <w:r w:rsidRPr="003C2964">
              <w:rPr>
                <w:rFonts w:ascii="Helvetica" w:hAnsi="Helvetica" w:cs="Helvetica"/>
              </w:rPr>
              <w:t xml:space="preserve"> U.S. nonprofit organizations or institutions</w:t>
            </w:r>
            <w:r>
              <w:rPr>
                <w:rFonts w:ascii="Helvetica" w:hAnsi="Helvetica" w:cs="Helvetica"/>
              </w:rPr>
              <w:t>;</w:t>
            </w:r>
            <w:r w:rsidRPr="003C2964">
              <w:rPr>
                <w:rFonts w:ascii="Helvetica" w:hAnsi="Helvetica" w:cs="Helvetica"/>
              </w:rPr>
              <w:t xml:space="preserve"> U.S. colleges, universities, and other academic institutions</w:t>
            </w:r>
            <w:r>
              <w:rPr>
                <w:rFonts w:ascii="Helvetica" w:hAnsi="Helvetica" w:cs="Helvetica"/>
              </w:rPr>
              <w:t xml:space="preserve">; </w:t>
            </w:r>
            <w:r w:rsidRPr="003C2964">
              <w:rPr>
                <w:rFonts w:ascii="Helvetica" w:hAnsi="Helvetica" w:cs="Helvetica"/>
              </w:rPr>
              <w:t>State or local government agencies</w:t>
            </w:r>
            <w:r>
              <w:rPr>
                <w:rFonts w:ascii="Helvetica" w:hAnsi="Helvetica" w:cs="Helvetica"/>
              </w:rPr>
              <w:t xml:space="preserve">; </w:t>
            </w:r>
            <w:r w:rsidRPr="003C2964">
              <w:rPr>
                <w:rFonts w:ascii="Helvetica" w:hAnsi="Helvetica" w:cs="Helvetica"/>
              </w:rPr>
              <w:t xml:space="preserve">Federally-acknowledged or state-recognized Native American tribes or groups Applications from and collaborations involving Historically Black Colleges and Universities (HBCUs), Hispanic-Serving Institutions (HSIs), Minority-Serving Institutions (MSIs), and Tribal Colleges are strongly encouraged. In order to ensure eligibility, applicants should first review the rules and regulations governing NHPRC grants under the Administering an NHPRC Grant section. Cost Sharing Cost sharing is not a requirement. However, the applicant's financial contribution may include both direct and indirect expenses, in-kind contributions, non-Federal third-party contributions, and any income earned directly by the project. NHPRC grant recipients are not permitted to use grant funds for indirect costs (as indicated in 2 CFR 2600.101). Indirect costs must be listed under the applicant's cost sharing contribution if they are included in the budget. Other Requirements Applicant organizations must be registered in the System for Award Management (SAM) prior to submitting an application, maintain SAM registration throughout the application and award process, and include a valid Unique Entity ID (UEI) in their application. To register </w:t>
            </w:r>
            <w:r w:rsidRPr="003C2964">
              <w:rPr>
                <w:rFonts w:ascii="Helvetica" w:hAnsi="Helvetica" w:cs="Helvetica"/>
              </w:rPr>
              <w:lastRenderedPageBreak/>
              <w:t>or request a Unique Entity ID, go to https://sam.gov. Already manage an entity that does business with the federal government. You may want to consult this article on the transition from DUNS to the Unique Entity ID. Ineligible applications will not be reviewed.</w:t>
            </w:r>
          </w:p>
        </w:tc>
      </w:tr>
      <w:tr w:rsidR="00E61BEF" w:rsidRPr="003C2964" w14:paraId="745E9202" w14:textId="77777777" w:rsidTr="00452979">
        <w:trPr>
          <w:tblCellSpacing w:w="0" w:type="dxa"/>
        </w:trPr>
        <w:tc>
          <w:tcPr>
            <w:tcW w:w="0" w:type="auto"/>
            <w:noWrap/>
            <w:hideMark/>
          </w:tcPr>
          <w:p w14:paraId="3A23C852"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lastRenderedPageBreak/>
              <w:t>Link to Additional Information:</w:t>
            </w:r>
          </w:p>
        </w:tc>
        <w:tc>
          <w:tcPr>
            <w:tcW w:w="5000" w:type="pct"/>
            <w:vAlign w:val="center"/>
            <w:hideMark/>
          </w:tcPr>
          <w:p w14:paraId="09C8B89A" w14:textId="77777777" w:rsidR="00E61BEF" w:rsidRPr="003C2964" w:rsidRDefault="00000000" w:rsidP="00452979">
            <w:pPr>
              <w:pStyle w:val="NoSpacing"/>
              <w:rPr>
                <w:rFonts w:ascii="Helvetica" w:hAnsi="Helvetica" w:cs="Helvetica"/>
              </w:rPr>
            </w:pPr>
            <w:hyperlink r:id="rId381" w:tgtFrame="_blank" w:tooltip="Link to Additional Information" w:history="1">
              <w:r w:rsidR="00E61BEF" w:rsidRPr="003C2964">
                <w:rPr>
                  <w:rStyle w:val="Hyperlink"/>
                  <w:rFonts w:ascii="Helvetica" w:hAnsi="Helvetica" w:cs="Helvetica"/>
                </w:rPr>
                <w:t>Link to full grant announcement, including additional requirements</w:t>
              </w:r>
            </w:hyperlink>
          </w:p>
        </w:tc>
      </w:tr>
      <w:tr w:rsidR="00E61BEF" w:rsidRPr="003C2964" w14:paraId="303D845C" w14:textId="77777777" w:rsidTr="00452979">
        <w:trPr>
          <w:tblCellSpacing w:w="0" w:type="dxa"/>
        </w:trPr>
        <w:tc>
          <w:tcPr>
            <w:tcW w:w="0" w:type="auto"/>
            <w:noWrap/>
            <w:hideMark/>
          </w:tcPr>
          <w:p w14:paraId="6B143B0E"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Grantor Contact Information:</w:t>
            </w:r>
          </w:p>
        </w:tc>
        <w:tc>
          <w:tcPr>
            <w:tcW w:w="5000" w:type="pct"/>
            <w:vAlign w:val="center"/>
            <w:hideMark/>
          </w:tcPr>
          <w:p w14:paraId="022A6A52" w14:textId="77777777" w:rsidR="00E61BEF" w:rsidRPr="003C2964" w:rsidRDefault="00E61BEF" w:rsidP="00452979">
            <w:pPr>
              <w:pStyle w:val="NoSpacing"/>
              <w:rPr>
                <w:rFonts w:ascii="Helvetica" w:hAnsi="Helvetica" w:cs="Helvetica"/>
              </w:rPr>
            </w:pPr>
            <w:r w:rsidRPr="003C2964">
              <w:rPr>
                <w:rFonts w:ascii="Helvetica" w:hAnsi="Helvetica" w:cs="Helvetica"/>
              </w:rPr>
              <w:t>If you have difficulty accessing the full announcement electronically, please contact:</w:t>
            </w:r>
            <w:r w:rsidRPr="003C2964">
              <w:rPr>
                <w:rFonts w:ascii="Helvetica" w:hAnsi="Helvetica" w:cs="Helvetica"/>
              </w:rPr>
              <w:br/>
            </w:r>
            <w:r w:rsidRPr="003C2964">
              <w:rPr>
                <w:rFonts w:ascii="Helvetica" w:hAnsi="Helvetica" w:cs="Helvetica"/>
              </w:rPr>
              <w:br/>
              <w:t>Jeff de la Concepcion Jeff.delaconcepcion@nara.gov</w:t>
            </w:r>
          </w:p>
        </w:tc>
      </w:tr>
    </w:tbl>
    <w:p w14:paraId="430B9C95" w14:textId="77777777" w:rsidR="00E61BEF" w:rsidRPr="003C2964" w:rsidRDefault="00E61BEF" w:rsidP="00E61BEF">
      <w:pPr>
        <w:pStyle w:val="NoSpacing"/>
        <w:pBdr>
          <w:bottom w:val="single" w:sz="6" w:space="1" w:color="auto"/>
        </w:pBdr>
        <w:rPr>
          <w:rFonts w:ascii="Helvetica" w:hAnsi="Helvetica" w:cs="Helvetica"/>
        </w:rPr>
      </w:pPr>
      <w:r w:rsidRPr="003C2964">
        <w:rPr>
          <w:rFonts w:ascii="Helvetica" w:hAnsi="Helvetica" w:cs="Helvetica"/>
        </w:rPr>
        <w:br/>
      </w:r>
      <w:hyperlink r:id="rId382" w:history="1">
        <w:r w:rsidRPr="003C2964">
          <w:rPr>
            <w:rStyle w:val="Hyperlink"/>
            <w:rFonts w:ascii="Helvetica" w:hAnsi="Helvetica" w:cs="Helvetica"/>
          </w:rPr>
          <w:t>https://www.grants.gov/web/grants/view-opportunity.html?oppId=343029</w:t>
        </w:r>
      </w:hyperlink>
    </w:p>
    <w:p w14:paraId="29DA48E2" w14:textId="52080E26" w:rsidR="00E61BEF" w:rsidRDefault="00E61BEF" w:rsidP="0077741F">
      <w:pPr>
        <w:pStyle w:val="NoSpacing"/>
        <w:rPr>
          <w:rFonts w:ascii="Helvetica" w:hAnsi="Helvetica" w:cs="Helvetica"/>
          <w:sz w:val="24"/>
          <w:szCs w:val="24"/>
        </w:rPr>
      </w:pPr>
    </w:p>
    <w:p w14:paraId="555C669E" w14:textId="77777777" w:rsidR="002B1289" w:rsidRPr="005D3F9C" w:rsidRDefault="002B1289" w:rsidP="002B1289">
      <w:pPr>
        <w:pBdr>
          <w:bottom w:val="double" w:sz="6" w:space="1" w:color="auto"/>
        </w:pBdr>
        <w:autoSpaceDE w:val="0"/>
        <w:autoSpaceDN w:val="0"/>
        <w:adjustRightInd w:val="0"/>
        <w:rPr>
          <w:rFonts w:ascii="Helvetica" w:hAnsi="Helvetica"/>
          <w:b/>
        </w:rPr>
      </w:pPr>
    </w:p>
    <w:p w14:paraId="503AD066" w14:textId="77777777" w:rsidR="0077741F" w:rsidRPr="005D3F9C" w:rsidRDefault="0077741F" w:rsidP="0077741F">
      <w:pPr>
        <w:widowControl w:val="0"/>
        <w:autoSpaceDE w:val="0"/>
        <w:autoSpaceDN w:val="0"/>
        <w:adjustRightInd w:val="0"/>
        <w:rPr>
          <w:rFonts w:ascii="Helvetica" w:hAnsi="Helvetica" w:cs="Helvetica"/>
        </w:rPr>
      </w:pPr>
      <w:bookmarkStart w:id="615" w:name="NARAAccesstoHistoricalRecordsArchival"/>
      <w:bookmarkStart w:id="616" w:name="NARAPublishingHistoricalRecords"/>
      <w:bookmarkStart w:id="617" w:name="NARAAccessMajorInitiativesPrelim"/>
      <w:bookmarkStart w:id="618" w:name="NARAArchival"/>
      <w:bookmarkEnd w:id="615"/>
      <w:bookmarkEnd w:id="616"/>
      <w:bookmarkEnd w:id="617"/>
      <w:bookmarkEnd w:id="618"/>
    </w:p>
    <w:p w14:paraId="7B59C579" w14:textId="77777777" w:rsidR="0077741F" w:rsidRPr="00AB0B9C" w:rsidRDefault="0077741F" w:rsidP="0077741F">
      <w:pPr>
        <w:autoSpaceDE w:val="0"/>
        <w:autoSpaceDN w:val="0"/>
        <w:adjustRightInd w:val="0"/>
        <w:outlineLvl w:val="0"/>
        <w:rPr>
          <w:rFonts w:ascii="Helvetica" w:hAnsi="Helvetica"/>
          <w:b/>
          <w:sz w:val="28"/>
          <w:szCs w:val="28"/>
        </w:rPr>
      </w:pPr>
      <w:bookmarkStart w:id="619" w:name="NARAInnovation"/>
      <w:bookmarkStart w:id="620" w:name="NEA"/>
      <w:bookmarkEnd w:id="619"/>
      <w:bookmarkEnd w:id="620"/>
      <w:r w:rsidRPr="00AB0B9C">
        <w:rPr>
          <w:rFonts w:ascii="Helvetica" w:hAnsi="Helvetica"/>
          <w:b/>
          <w:sz w:val="28"/>
          <w:szCs w:val="28"/>
        </w:rPr>
        <w:t>National Endowment for the Arts</w:t>
      </w:r>
    </w:p>
    <w:p w14:paraId="3DF9ACCA" w14:textId="77777777" w:rsidR="0077741F" w:rsidRPr="005D3F9C" w:rsidRDefault="0077741F" w:rsidP="0077741F">
      <w:pPr>
        <w:autoSpaceDE w:val="0"/>
        <w:autoSpaceDN w:val="0"/>
        <w:adjustRightInd w:val="0"/>
        <w:rPr>
          <w:rFonts w:ascii="Helvetica" w:hAnsi="Helvetica"/>
          <w:b/>
        </w:rPr>
      </w:pPr>
    </w:p>
    <w:p w14:paraId="2E66A8B6" w14:textId="66B2135F" w:rsidR="00CA47D4" w:rsidRPr="00B101CF" w:rsidRDefault="0077741F" w:rsidP="00CA47D4">
      <w:pPr>
        <w:autoSpaceDE w:val="0"/>
        <w:autoSpaceDN w:val="0"/>
        <w:adjustRightInd w:val="0"/>
        <w:ind w:left="-810"/>
        <w:rPr>
          <w:rFonts w:ascii="Helvetica" w:eastAsiaTheme="minorEastAsia" w:hAnsi="Helvetica" w:cs="Times"/>
          <w:color w:val="262626"/>
        </w:rPr>
      </w:pPr>
      <w:bookmarkStart w:id="621" w:name="NEAAgencyGrantOverview"/>
      <w:bookmarkEnd w:id="621"/>
      <w:r w:rsidRPr="005D3F9C">
        <w:rPr>
          <w:rFonts w:ascii="Helvetica" w:hAnsi="Helvetica"/>
        </w:rPr>
        <w:tab/>
      </w:r>
      <w:r w:rsidRPr="005D3F9C">
        <w:rPr>
          <w:rFonts w:ascii="Helvetica" w:hAnsi="Helvetica"/>
        </w:rPr>
        <w:tab/>
      </w:r>
    </w:p>
    <w:p w14:paraId="2D2A9C9E" w14:textId="77777777" w:rsidR="0077741F" w:rsidRPr="00CA47D4" w:rsidRDefault="0077741F" w:rsidP="0077741F">
      <w:pPr>
        <w:widowControl w:val="0"/>
        <w:autoSpaceDE w:val="0"/>
        <w:autoSpaceDN w:val="0"/>
        <w:adjustRightInd w:val="0"/>
        <w:rPr>
          <w:rFonts w:ascii="Helvetica" w:hAnsi="Helvetica" w:cs="Helvetica"/>
          <w:b/>
          <w:bCs/>
        </w:rPr>
      </w:pPr>
      <w:bookmarkStart w:id="622" w:name="NEAPRograms"/>
      <w:bookmarkEnd w:id="622"/>
      <w:r w:rsidRPr="00CA47D4">
        <w:rPr>
          <w:rFonts w:ascii="Helvetica" w:hAnsi="Helvetica" w:cs="Helvetica"/>
          <w:b/>
          <w:bCs/>
        </w:rPr>
        <w:t>Programs:</w:t>
      </w:r>
      <w:bookmarkStart w:id="623" w:name="NEAAEP"/>
      <w:bookmarkStart w:id="624" w:name="NEAPerformingArts"/>
      <w:bookmarkEnd w:id="623"/>
      <w:bookmarkEnd w:id="624"/>
    </w:p>
    <w:p w14:paraId="33187B26" w14:textId="3C20B844" w:rsidR="00B06B14" w:rsidRDefault="00B06B14" w:rsidP="002F150C">
      <w:pPr>
        <w:pStyle w:val="NoSpacing"/>
        <w:rPr>
          <w:rFonts w:ascii="Helvetica" w:hAnsi="Helvetica" w:cs="Helvetica"/>
          <w:color w:val="222222"/>
          <w:sz w:val="24"/>
          <w:szCs w:val="24"/>
        </w:rPr>
      </w:pPr>
      <w:bookmarkStart w:id="625" w:name="NEAArtWorks2019"/>
      <w:bookmarkStart w:id="626" w:name="NEAMilitaryHealingArts"/>
      <w:bookmarkStart w:id="627" w:name="NEAGrantsforArts222"/>
      <w:bookmarkStart w:id="628" w:name="NEAChallengeAmerica22"/>
      <w:bookmarkEnd w:id="625"/>
      <w:bookmarkEnd w:id="626"/>
      <w:bookmarkEnd w:id="627"/>
      <w:bookmarkEnd w:id="628"/>
    </w:p>
    <w:p w14:paraId="41E33EBB" w14:textId="77777777" w:rsidR="00415E0B" w:rsidRDefault="00415E0B" w:rsidP="002F150C">
      <w:pPr>
        <w:pStyle w:val="NoSpacing"/>
        <w:rPr>
          <w:rFonts w:ascii="Helvetica" w:hAnsi="Helvetica" w:cs="Helvetica"/>
          <w:color w:val="222222"/>
          <w:sz w:val="24"/>
          <w:szCs w:val="24"/>
        </w:rPr>
      </w:pPr>
    </w:p>
    <w:p w14:paraId="2EAD0EE2" w14:textId="77777777" w:rsidR="0077741F" w:rsidRPr="00CA47D4" w:rsidRDefault="0077741F" w:rsidP="0077741F">
      <w:pPr>
        <w:rPr>
          <w:rFonts w:ascii="Helvetica" w:hAnsi="Helvetica"/>
          <w:b/>
          <w:bCs/>
        </w:rPr>
      </w:pPr>
      <w:bookmarkStart w:id="629" w:name="NEHCreativeForcesCommunityEngagement"/>
      <w:bookmarkStart w:id="630" w:name="NEANatlHeritageFellowships"/>
      <w:bookmarkStart w:id="631" w:name="NEAArtsEducationAEP"/>
      <w:bookmarkStart w:id="632" w:name="NEAGrantsforArts"/>
      <w:bookmarkStart w:id="633" w:name="NEAArtsArtifactsDomestic"/>
      <w:bookmarkStart w:id="634" w:name="NEALitFellowCreative"/>
      <w:bookmarkStart w:id="635" w:name="NEAArtWorks"/>
      <w:bookmarkStart w:id="636" w:name="NEAMusicalTheater"/>
      <w:bookmarkStart w:id="637" w:name="NEAArtWorksI"/>
      <w:bookmarkStart w:id="638" w:name="NEAMod"/>
      <w:bookmarkEnd w:id="629"/>
      <w:bookmarkEnd w:id="630"/>
      <w:bookmarkEnd w:id="631"/>
      <w:bookmarkEnd w:id="632"/>
      <w:bookmarkEnd w:id="633"/>
      <w:bookmarkEnd w:id="634"/>
      <w:bookmarkEnd w:id="635"/>
      <w:bookmarkEnd w:id="636"/>
      <w:bookmarkEnd w:id="637"/>
      <w:bookmarkEnd w:id="638"/>
      <w:r w:rsidRPr="00CA47D4">
        <w:rPr>
          <w:rFonts w:ascii="Helvetica" w:hAnsi="Helvetica"/>
          <w:b/>
          <w:bCs/>
        </w:rPr>
        <w:t>Modifications:</w:t>
      </w:r>
    </w:p>
    <w:p w14:paraId="4020BD15" w14:textId="7E14606C" w:rsidR="0077741F" w:rsidRDefault="0077741F" w:rsidP="0077741F">
      <w:pPr>
        <w:rPr>
          <w:rFonts w:ascii="Helvetica" w:hAnsi="Helvetica"/>
          <w:b/>
          <w:bCs/>
        </w:rPr>
      </w:pPr>
    </w:p>
    <w:p w14:paraId="4302A552" w14:textId="31D8843E" w:rsidR="0077741F" w:rsidRDefault="0077741F" w:rsidP="0077741F">
      <w:pPr>
        <w:rPr>
          <w:rFonts w:ascii="Helvetica" w:hAnsi="Helvetica"/>
        </w:rPr>
      </w:pPr>
      <w:bookmarkStart w:id="639" w:name="NEAAmercRescue121"/>
      <w:bookmarkStart w:id="640" w:name="NEAReminder"/>
      <w:bookmarkStart w:id="641" w:name="NEAArtWorks2018"/>
      <w:bookmarkEnd w:id="639"/>
      <w:bookmarkEnd w:id="640"/>
      <w:bookmarkEnd w:id="641"/>
      <w:r w:rsidRPr="00CA47D4">
        <w:rPr>
          <w:rFonts w:ascii="Helvetica" w:hAnsi="Helvetica"/>
          <w:b/>
          <w:bCs/>
        </w:rPr>
        <w:t>Reminders</w:t>
      </w:r>
      <w:r w:rsidRPr="005D3F9C">
        <w:rPr>
          <w:rFonts w:ascii="Helvetica" w:hAnsi="Helvetica"/>
        </w:rPr>
        <w:t>:</w:t>
      </w:r>
    </w:p>
    <w:p w14:paraId="5A561F41" w14:textId="34F9ED8F" w:rsidR="002B1289" w:rsidRDefault="002B1289" w:rsidP="0077741F">
      <w:pPr>
        <w:rPr>
          <w:rFonts w:ascii="Helvetica" w:hAnsi="Helvetica"/>
        </w:rPr>
      </w:pPr>
    </w:p>
    <w:p w14:paraId="7CF83011" w14:textId="77777777" w:rsidR="002B1289" w:rsidRDefault="002B1289" w:rsidP="002B1289">
      <w:pPr>
        <w:pStyle w:val="NoSpacing"/>
        <w:rPr>
          <w:rFonts w:ascii="Helvetica" w:hAnsi="Helvetica" w:cs="Helvetica"/>
          <w:color w:val="222222"/>
          <w:sz w:val="24"/>
          <w:szCs w:val="24"/>
          <w:shd w:val="clear" w:color="auto" w:fill="FFFFFF"/>
        </w:rPr>
      </w:pPr>
      <w:bookmarkStart w:id="642" w:name="NEALitFellowTranslation"/>
      <w:bookmarkEnd w:id="642"/>
      <w:r w:rsidRPr="00956E47">
        <w:rPr>
          <w:rFonts w:ascii="Helvetica" w:hAnsi="Helvetica" w:cs="Helvetica"/>
          <w:color w:val="222222"/>
          <w:sz w:val="24"/>
          <w:szCs w:val="24"/>
          <w:shd w:val="clear" w:color="auto" w:fill="FFFFFF"/>
        </w:rPr>
        <w:t>NEA Literature Fellowships: Translation Projects, FY2024</w:t>
      </w:r>
      <w:r w:rsidRPr="00956E47">
        <w:rPr>
          <w:rFonts w:ascii="Helvetica" w:hAnsi="Helvetica" w:cs="Helvetica"/>
          <w:color w:val="222222"/>
          <w:sz w:val="24"/>
          <w:szCs w:val="24"/>
        </w:rPr>
        <w:br/>
      </w:r>
      <w:r w:rsidRPr="00956E47">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B1289" w:rsidRPr="00415E0B" w14:paraId="79A96F1C" w14:textId="77777777" w:rsidTr="007F265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1"/>
              <w:gridCol w:w="3364"/>
            </w:tblGrid>
            <w:tr w:rsidR="002B1289" w:rsidRPr="00415E0B" w14:paraId="71CFE768" w14:textId="77777777" w:rsidTr="007F2656">
              <w:trPr>
                <w:tblCellSpacing w:w="0" w:type="dxa"/>
              </w:trPr>
              <w:tc>
                <w:tcPr>
                  <w:tcW w:w="1881" w:type="dxa"/>
                  <w:noWrap/>
                  <w:hideMark/>
                </w:tcPr>
                <w:p w14:paraId="58590392" w14:textId="77777777" w:rsidR="002B1289" w:rsidRPr="00415E0B" w:rsidRDefault="002B1289" w:rsidP="007F2656">
                  <w:pPr>
                    <w:pStyle w:val="NoSpacing"/>
                    <w:rPr>
                      <w:rFonts w:ascii="Helvetica" w:hAnsi="Helvetica" w:cs="Helvetica"/>
                      <w:b/>
                      <w:bCs/>
                      <w:color w:val="222222"/>
                    </w:rPr>
                  </w:pPr>
                  <w:r w:rsidRPr="00415E0B">
                    <w:rPr>
                      <w:rFonts w:ascii="Helvetica" w:hAnsi="Helvetica" w:cs="Helvetica"/>
                      <w:b/>
                      <w:bCs/>
                      <w:color w:val="222222"/>
                    </w:rPr>
                    <w:t>Document Type:</w:t>
                  </w:r>
                </w:p>
              </w:tc>
              <w:tc>
                <w:tcPr>
                  <w:tcW w:w="3364" w:type="dxa"/>
                  <w:vAlign w:val="center"/>
                  <w:hideMark/>
                </w:tcPr>
                <w:p w14:paraId="69EADA91" w14:textId="77777777" w:rsidR="002B1289" w:rsidRPr="00415E0B" w:rsidRDefault="002B1289" w:rsidP="007F2656">
                  <w:pPr>
                    <w:pStyle w:val="NoSpacing"/>
                    <w:rPr>
                      <w:rFonts w:ascii="Helvetica" w:hAnsi="Helvetica" w:cs="Helvetica"/>
                      <w:color w:val="222222"/>
                    </w:rPr>
                  </w:pPr>
                  <w:r w:rsidRPr="00415E0B">
                    <w:rPr>
                      <w:rFonts w:ascii="Helvetica" w:hAnsi="Helvetica" w:cs="Helvetica"/>
                      <w:color w:val="222222"/>
                    </w:rPr>
                    <w:t>Grants Notice</w:t>
                  </w:r>
                </w:p>
              </w:tc>
            </w:tr>
            <w:tr w:rsidR="002B1289" w:rsidRPr="00415E0B" w14:paraId="58FFA510" w14:textId="77777777" w:rsidTr="007F2656">
              <w:trPr>
                <w:tblCellSpacing w:w="0" w:type="dxa"/>
              </w:trPr>
              <w:tc>
                <w:tcPr>
                  <w:tcW w:w="1881" w:type="dxa"/>
                  <w:noWrap/>
                  <w:hideMark/>
                </w:tcPr>
                <w:p w14:paraId="4FED6EDA" w14:textId="77777777" w:rsidR="002B1289" w:rsidRPr="00415E0B" w:rsidRDefault="002B1289" w:rsidP="007F2656">
                  <w:pPr>
                    <w:pStyle w:val="NoSpacing"/>
                    <w:rPr>
                      <w:rFonts w:ascii="Helvetica" w:hAnsi="Helvetica" w:cs="Helvetica"/>
                      <w:b/>
                      <w:bCs/>
                      <w:color w:val="222222"/>
                    </w:rPr>
                  </w:pPr>
                  <w:r w:rsidRPr="00415E0B">
                    <w:rPr>
                      <w:rFonts w:ascii="Helvetica" w:hAnsi="Helvetica" w:cs="Helvetica"/>
                      <w:b/>
                      <w:bCs/>
                      <w:color w:val="222222"/>
                    </w:rPr>
                    <w:t>Funding Opportunity Number:</w:t>
                  </w:r>
                </w:p>
              </w:tc>
              <w:tc>
                <w:tcPr>
                  <w:tcW w:w="3364" w:type="dxa"/>
                  <w:vAlign w:val="center"/>
                  <w:hideMark/>
                </w:tcPr>
                <w:p w14:paraId="62C27497" w14:textId="77777777" w:rsidR="002B1289" w:rsidRPr="00415E0B" w:rsidRDefault="002B1289" w:rsidP="007F2656">
                  <w:pPr>
                    <w:pStyle w:val="NoSpacing"/>
                    <w:rPr>
                      <w:rFonts w:ascii="Helvetica" w:hAnsi="Helvetica" w:cs="Helvetica"/>
                      <w:color w:val="222222"/>
                    </w:rPr>
                  </w:pPr>
                  <w:r w:rsidRPr="00415E0B">
                    <w:rPr>
                      <w:rFonts w:ascii="Helvetica" w:hAnsi="Helvetica" w:cs="Helvetica"/>
                      <w:color w:val="222222"/>
                    </w:rPr>
                    <w:t>2023NEA03LFTP</w:t>
                  </w:r>
                </w:p>
              </w:tc>
            </w:tr>
            <w:tr w:rsidR="002B1289" w:rsidRPr="00415E0B" w14:paraId="04330651" w14:textId="77777777" w:rsidTr="007F2656">
              <w:trPr>
                <w:tblCellSpacing w:w="0" w:type="dxa"/>
              </w:trPr>
              <w:tc>
                <w:tcPr>
                  <w:tcW w:w="1881" w:type="dxa"/>
                  <w:noWrap/>
                  <w:hideMark/>
                </w:tcPr>
                <w:p w14:paraId="626C3957" w14:textId="77777777" w:rsidR="002B1289" w:rsidRPr="00415E0B" w:rsidRDefault="002B1289" w:rsidP="007F2656">
                  <w:pPr>
                    <w:pStyle w:val="NoSpacing"/>
                    <w:rPr>
                      <w:rFonts w:ascii="Helvetica" w:hAnsi="Helvetica" w:cs="Helvetica"/>
                      <w:b/>
                      <w:bCs/>
                      <w:color w:val="222222"/>
                    </w:rPr>
                  </w:pPr>
                  <w:r w:rsidRPr="00415E0B">
                    <w:rPr>
                      <w:rFonts w:ascii="Helvetica" w:hAnsi="Helvetica" w:cs="Helvetica"/>
                      <w:b/>
                      <w:bCs/>
                      <w:color w:val="222222"/>
                    </w:rPr>
                    <w:t>Funding Opportunity Title:</w:t>
                  </w:r>
                </w:p>
              </w:tc>
              <w:tc>
                <w:tcPr>
                  <w:tcW w:w="3364" w:type="dxa"/>
                  <w:vAlign w:val="center"/>
                  <w:hideMark/>
                </w:tcPr>
                <w:p w14:paraId="6CE0B956" w14:textId="77777777" w:rsidR="002B1289" w:rsidRPr="00415E0B" w:rsidRDefault="002B1289" w:rsidP="007F2656">
                  <w:pPr>
                    <w:pStyle w:val="NoSpacing"/>
                    <w:rPr>
                      <w:rFonts w:ascii="Helvetica" w:hAnsi="Helvetica" w:cs="Helvetica"/>
                      <w:color w:val="222222"/>
                    </w:rPr>
                  </w:pPr>
                  <w:r w:rsidRPr="00415E0B">
                    <w:rPr>
                      <w:rFonts w:ascii="Helvetica" w:hAnsi="Helvetica" w:cs="Helvetica"/>
                      <w:color w:val="222222"/>
                    </w:rPr>
                    <w:t>NEA Literature Fellowships: Translation Projects, FY2024</w:t>
                  </w:r>
                </w:p>
              </w:tc>
            </w:tr>
            <w:tr w:rsidR="002B1289" w:rsidRPr="00415E0B" w14:paraId="245E5EA6" w14:textId="77777777" w:rsidTr="007F2656">
              <w:trPr>
                <w:tblCellSpacing w:w="0" w:type="dxa"/>
              </w:trPr>
              <w:tc>
                <w:tcPr>
                  <w:tcW w:w="1881" w:type="dxa"/>
                  <w:noWrap/>
                  <w:hideMark/>
                </w:tcPr>
                <w:p w14:paraId="3485FE75" w14:textId="77777777" w:rsidR="002B1289" w:rsidRPr="00415E0B" w:rsidRDefault="002B1289" w:rsidP="007F2656">
                  <w:pPr>
                    <w:pStyle w:val="NoSpacing"/>
                    <w:rPr>
                      <w:rFonts w:ascii="Helvetica" w:hAnsi="Helvetica" w:cs="Helvetica"/>
                      <w:b/>
                      <w:bCs/>
                      <w:color w:val="222222"/>
                    </w:rPr>
                  </w:pPr>
                  <w:r w:rsidRPr="00415E0B">
                    <w:rPr>
                      <w:rFonts w:ascii="Helvetica" w:hAnsi="Helvetica" w:cs="Helvetica"/>
                      <w:b/>
                      <w:bCs/>
                      <w:color w:val="222222"/>
                    </w:rPr>
                    <w:t>Opportunity Category:</w:t>
                  </w:r>
                </w:p>
              </w:tc>
              <w:tc>
                <w:tcPr>
                  <w:tcW w:w="3364" w:type="dxa"/>
                  <w:vAlign w:val="center"/>
                  <w:hideMark/>
                </w:tcPr>
                <w:p w14:paraId="137FAEB7" w14:textId="77777777" w:rsidR="002B1289" w:rsidRPr="00415E0B" w:rsidRDefault="002B1289" w:rsidP="007F2656">
                  <w:pPr>
                    <w:pStyle w:val="NoSpacing"/>
                    <w:rPr>
                      <w:rFonts w:ascii="Helvetica" w:hAnsi="Helvetica" w:cs="Helvetica"/>
                      <w:color w:val="222222"/>
                    </w:rPr>
                  </w:pPr>
                  <w:r w:rsidRPr="00415E0B">
                    <w:rPr>
                      <w:rFonts w:ascii="Helvetica" w:hAnsi="Helvetica" w:cs="Helvetica"/>
                      <w:color w:val="222222"/>
                    </w:rPr>
                    <w:t>Discretionary</w:t>
                  </w:r>
                </w:p>
              </w:tc>
            </w:tr>
            <w:tr w:rsidR="002B1289" w:rsidRPr="00415E0B" w14:paraId="12AFA8E9" w14:textId="77777777" w:rsidTr="007F2656">
              <w:trPr>
                <w:tblCellSpacing w:w="0" w:type="dxa"/>
              </w:trPr>
              <w:tc>
                <w:tcPr>
                  <w:tcW w:w="1881" w:type="dxa"/>
                  <w:noWrap/>
                  <w:hideMark/>
                </w:tcPr>
                <w:p w14:paraId="5361DAAC" w14:textId="77777777" w:rsidR="002B1289" w:rsidRPr="00415E0B" w:rsidRDefault="002B1289" w:rsidP="007F2656">
                  <w:pPr>
                    <w:pStyle w:val="NoSpacing"/>
                    <w:rPr>
                      <w:rFonts w:ascii="Helvetica" w:hAnsi="Helvetica" w:cs="Helvetica"/>
                      <w:b/>
                      <w:bCs/>
                      <w:color w:val="222222"/>
                    </w:rPr>
                  </w:pPr>
                  <w:r w:rsidRPr="00415E0B">
                    <w:rPr>
                      <w:rFonts w:ascii="Helvetica" w:hAnsi="Helvetica" w:cs="Helvetica"/>
                      <w:b/>
                      <w:bCs/>
                      <w:color w:val="222222"/>
                    </w:rPr>
                    <w:t>Opportunity Category Explanation:</w:t>
                  </w:r>
                </w:p>
              </w:tc>
              <w:tc>
                <w:tcPr>
                  <w:tcW w:w="3364" w:type="dxa"/>
                  <w:vAlign w:val="center"/>
                  <w:hideMark/>
                </w:tcPr>
                <w:p w14:paraId="6C0EE68D" w14:textId="77777777" w:rsidR="002B1289" w:rsidRPr="00415E0B" w:rsidRDefault="002B1289" w:rsidP="007F2656">
                  <w:pPr>
                    <w:pStyle w:val="NoSpacing"/>
                    <w:rPr>
                      <w:rFonts w:ascii="Helvetica" w:hAnsi="Helvetica" w:cs="Helvetica"/>
                      <w:color w:val="222222"/>
                    </w:rPr>
                  </w:pPr>
                  <w:r w:rsidRPr="00415E0B">
                    <w:rPr>
                      <w:rFonts w:ascii="Helvetica" w:hAnsi="Helvetica" w:cs="Helvetica"/>
                      <w:color w:val="222222"/>
                    </w:rPr>
                    <w:t> </w:t>
                  </w:r>
                </w:p>
              </w:tc>
            </w:tr>
            <w:tr w:rsidR="002B1289" w:rsidRPr="00415E0B" w14:paraId="08908F3E" w14:textId="77777777" w:rsidTr="007F2656">
              <w:trPr>
                <w:tblCellSpacing w:w="0" w:type="dxa"/>
              </w:trPr>
              <w:tc>
                <w:tcPr>
                  <w:tcW w:w="1881" w:type="dxa"/>
                  <w:noWrap/>
                  <w:hideMark/>
                </w:tcPr>
                <w:p w14:paraId="77EFA585" w14:textId="77777777" w:rsidR="002B1289" w:rsidRPr="00415E0B" w:rsidRDefault="002B1289" w:rsidP="007F2656">
                  <w:pPr>
                    <w:pStyle w:val="NoSpacing"/>
                    <w:rPr>
                      <w:rFonts w:ascii="Helvetica" w:hAnsi="Helvetica" w:cs="Helvetica"/>
                      <w:b/>
                      <w:bCs/>
                      <w:color w:val="222222"/>
                    </w:rPr>
                  </w:pPr>
                  <w:r w:rsidRPr="00415E0B">
                    <w:rPr>
                      <w:rFonts w:ascii="Helvetica" w:hAnsi="Helvetica" w:cs="Helvetica"/>
                      <w:b/>
                      <w:bCs/>
                      <w:color w:val="222222"/>
                    </w:rPr>
                    <w:t>Funding Instrument Type:</w:t>
                  </w:r>
                </w:p>
              </w:tc>
              <w:tc>
                <w:tcPr>
                  <w:tcW w:w="3364" w:type="dxa"/>
                  <w:vAlign w:val="center"/>
                  <w:hideMark/>
                </w:tcPr>
                <w:p w14:paraId="3FADC5F8" w14:textId="77777777" w:rsidR="002B1289" w:rsidRPr="00415E0B" w:rsidRDefault="002B1289" w:rsidP="007F2656">
                  <w:pPr>
                    <w:pStyle w:val="NoSpacing"/>
                    <w:rPr>
                      <w:rFonts w:ascii="Helvetica" w:hAnsi="Helvetica" w:cs="Helvetica"/>
                      <w:color w:val="222222"/>
                    </w:rPr>
                  </w:pPr>
                  <w:r w:rsidRPr="00415E0B">
                    <w:rPr>
                      <w:rFonts w:ascii="Helvetica" w:hAnsi="Helvetica" w:cs="Helvetica"/>
                      <w:color w:val="222222"/>
                    </w:rPr>
                    <w:t>Grant</w:t>
                  </w:r>
                </w:p>
              </w:tc>
            </w:tr>
            <w:tr w:rsidR="002B1289" w:rsidRPr="00415E0B" w14:paraId="6FB00CDB" w14:textId="77777777" w:rsidTr="007F2656">
              <w:trPr>
                <w:tblCellSpacing w:w="0" w:type="dxa"/>
              </w:trPr>
              <w:tc>
                <w:tcPr>
                  <w:tcW w:w="1881" w:type="dxa"/>
                  <w:noWrap/>
                  <w:hideMark/>
                </w:tcPr>
                <w:p w14:paraId="2CD3F054" w14:textId="77777777" w:rsidR="002B1289" w:rsidRPr="00415E0B" w:rsidRDefault="002B1289" w:rsidP="007F2656">
                  <w:pPr>
                    <w:pStyle w:val="NoSpacing"/>
                    <w:rPr>
                      <w:rFonts w:ascii="Helvetica" w:hAnsi="Helvetica" w:cs="Helvetica"/>
                      <w:b/>
                      <w:bCs/>
                      <w:color w:val="222222"/>
                    </w:rPr>
                  </w:pPr>
                  <w:r w:rsidRPr="00415E0B">
                    <w:rPr>
                      <w:rFonts w:ascii="Helvetica" w:hAnsi="Helvetica" w:cs="Helvetica"/>
                      <w:b/>
                      <w:bCs/>
                      <w:color w:val="222222"/>
                    </w:rPr>
                    <w:t>Category of Funding Activity:</w:t>
                  </w:r>
                </w:p>
              </w:tc>
              <w:tc>
                <w:tcPr>
                  <w:tcW w:w="3364" w:type="dxa"/>
                  <w:vAlign w:val="center"/>
                  <w:hideMark/>
                </w:tcPr>
                <w:p w14:paraId="59B77FD6" w14:textId="77777777" w:rsidR="002B1289" w:rsidRPr="00415E0B" w:rsidRDefault="002B1289" w:rsidP="007F2656">
                  <w:pPr>
                    <w:pStyle w:val="NoSpacing"/>
                    <w:rPr>
                      <w:rFonts w:ascii="Helvetica" w:hAnsi="Helvetica" w:cs="Helvetica"/>
                      <w:color w:val="222222"/>
                    </w:rPr>
                  </w:pPr>
                  <w:r w:rsidRPr="00415E0B">
                    <w:rPr>
                      <w:rFonts w:ascii="Helvetica" w:hAnsi="Helvetica" w:cs="Helvetica"/>
                      <w:color w:val="222222"/>
                    </w:rPr>
                    <w:t>Arts (see "Cultural Affairs" in CFDA)</w:t>
                  </w:r>
                </w:p>
              </w:tc>
            </w:tr>
            <w:tr w:rsidR="002B1289" w:rsidRPr="00415E0B" w14:paraId="44F897B8" w14:textId="77777777" w:rsidTr="007F2656">
              <w:trPr>
                <w:tblCellSpacing w:w="0" w:type="dxa"/>
              </w:trPr>
              <w:tc>
                <w:tcPr>
                  <w:tcW w:w="1881" w:type="dxa"/>
                  <w:noWrap/>
                  <w:hideMark/>
                </w:tcPr>
                <w:p w14:paraId="4FEA1EC6" w14:textId="77777777" w:rsidR="002B1289" w:rsidRPr="00415E0B" w:rsidRDefault="002B1289" w:rsidP="007F2656">
                  <w:pPr>
                    <w:pStyle w:val="NoSpacing"/>
                    <w:rPr>
                      <w:rFonts w:ascii="Helvetica" w:hAnsi="Helvetica" w:cs="Helvetica"/>
                      <w:b/>
                      <w:bCs/>
                      <w:color w:val="222222"/>
                    </w:rPr>
                  </w:pPr>
                  <w:r w:rsidRPr="00415E0B">
                    <w:rPr>
                      <w:rFonts w:ascii="Helvetica" w:hAnsi="Helvetica" w:cs="Helvetica"/>
                      <w:b/>
                      <w:bCs/>
                      <w:color w:val="222222"/>
                    </w:rPr>
                    <w:t>Category Explanation:</w:t>
                  </w:r>
                </w:p>
              </w:tc>
              <w:tc>
                <w:tcPr>
                  <w:tcW w:w="3364" w:type="dxa"/>
                  <w:vAlign w:val="center"/>
                  <w:hideMark/>
                </w:tcPr>
                <w:p w14:paraId="63AB7D73" w14:textId="77777777" w:rsidR="002B1289" w:rsidRPr="00415E0B" w:rsidRDefault="002B1289" w:rsidP="007F2656">
                  <w:pPr>
                    <w:pStyle w:val="NoSpacing"/>
                    <w:rPr>
                      <w:rFonts w:ascii="Helvetica" w:hAnsi="Helvetica" w:cs="Helvetica"/>
                      <w:color w:val="222222"/>
                    </w:rPr>
                  </w:pPr>
                  <w:r w:rsidRPr="00415E0B">
                    <w:rPr>
                      <w:rFonts w:ascii="Helvetica" w:hAnsi="Helvetica" w:cs="Helvetica"/>
                      <w:color w:val="222222"/>
                    </w:rPr>
                    <w:t> </w:t>
                  </w:r>
                </w:p>
              </w:tc>
            </w:tr>
            <w:tr w:rsidR="002B1289" w:rsidRPr="00415E0B" w14:paraId="670A189C" w14:textId="77777777" w:rsidTr="007F2656">
              <w:trPr>
                <w:tblCellSpacing w:w="0" w:type="dxa"/>
              </w:trPr>
              <w:tc>
                <w:tcPr>
                  <w:tcW w:w="1881" w:type="dxa"/>
                  <w:noWrap/>
                  <w:hideMark/>
                </w:tcPr>
                <w:p w14:paraId="0FE139C0" w14:textId="77777777" w:rsidR="002B1289" w:rsidRPr="00415E0B" w:rsidRDefault="002B1289" w:rsidP="007F2656">
                  <w:pPr>
                    <w:pStyle w:val="NoSpacing"/>
                    <w:rPr>
                      <w:rFonts w:ascii="Helvetica" w:hAnsi="Helvetica" w:cs="Helvetica"/>
                      <w:b/>
                      <w:bCs/>
                      <w:color w:val="222222"/>
                    </w:rPr>
                  </w:pPr>
                  <w:r w:rsidRPr="00415E0B">
                    <w:rPr>
                      <w:rFonts w:ascii="Helvetica" w:hAnsi="Helvetica" w:cs="Helvetica"/>
                      <w:b/>
                      <w:bCs/>
                      <w:color w:val="222222"/>
                    </w:rPr>
                    <w:lastRenderedPageBreak/>
                    <w:t>Expected Number of Awards:</w:t>
                  </w:r>
                </w:p>
              </w:tc>
              <w:tc>
                <w:tcPr>
                  <w:tcW w:w="3364" w:type="dxa"/>
                  <w:vAlign w:val="center"/>
                  <w:hideMark/>
                </w:tcPr>
                <w:p w14:paraId="4E712E4D" w14:textId="77777777" w:rsidR="002B1289" w:rsidRPr="00415E0B" w:rsidRDefault="002B1289" w:rsidP="007F2656">
                  <w:pPr>
                    <w:pStyle w:val="NoSpacing"/>
                    <w:rPr>
                      <w:rFonts w:ascii="Helvetica" w:hAnsi="Helvetica" w:cs="Helvetica"/>
                      <w:color w:val="222222"/>
                    </w:rPr>
                  </w:pPr>
                  <w:r w:rsidRPr="00415E0B">
                    <w:rPr>
                      <w:rFonts w:ascii="Helvetica" w:hAnsi="Helvetica" w:cs="Helvetica"/>
                      <w:color w:val="222222"/>
                    </w:rPr>
                    <w:t> </w:t>
                  </w:r>
                </w:p>
              </w:tc>
            </w:tr>
            <w:tr w:rsidR="002B1289" w:rsidRPr="00415E0B" w14:paraId="0F35396C" w14:textId="77777777" w:rsidTr="007F2656">
              <w:trPr>
                <w:tblCellSpacing w:w="0" w:type="dxa"/>
              </w:trPr>
              <w:tc>
                <w:tcPr>
                  <w:tcW w:w="1881" w:type="dxa"/>
                  <w:noWrap/>
                  <w:hideMark/>
                </w:tcPr>
                <w:p w14:paraId="095F144F" w14:textId="77777777" w:rsidR="002B1289" w:rsidRPr="00415E0B" w:rsidRDefault="002B1289" w:rsidP="007F2656">
                  <w:pPr>
                    <w:pStyle w:val="NoSpacing"/>
                    <w:rPr>
                      <w:rFonts w:ascii="Helvetica" w:hAnsi="Helvetica" w:cs="Helvetica"/>
                      <w:b/>
                      <w:bCs/>
                      <w:color w:val="222222"/>
                    </w:rPr>
                  </w:pPr>
                  <w:r w:rsidRPr="00415E0B">
                    <w:rPr>
                      <w:rFonts w:ascii="Helvetica" w:hAnsi="Helvetica" w:cs="Helvetica"/>
                      <w:b/>
                      <w:bCs/>
                      <w:color w:val="222222"/>
                    </w:rPr>
                    <w:t>CFDA Number(s):</w:t>
                  </w:r>
                </w:p>
              </w:tc>
              <w:tc>
                <w:tcPr>
                  <w:tcW w:w="3364" w:type="dxa"/>
                  <w:vAlign w:val="center"/>
                  <w:hideMark/>
                </w:tcPr>
                <w:p w14:paraId="1F9AC2F0" w14:textId="77777777" w:rsidR="002B1289" w:rsidRPr="00415E0B" w:rsidRDefault="002B1289" w:rsidP="007F2656">
                  <w:pPr>
                    <w:pStyle w:val="NoSpacing"/>
                    <w:rPr>
                      <w:rFonts w:ascii="Helvetica" w:hAnsi="Helvetica" w:cs="Helvetica"/>
                      <w:color w:val="222222"/>
                    </w:rPr>
                  </w:pPr>
                  <w:r w:rsidRPr="00415E0B">
                    <w:rPr>
                      <w:rFonts w:ascii="Helvetica" w:hAnsi="Helvetica" w:cs="Helvetica"/>
                      <w:color w:val="222222"/>
                    </w:rPr>
                    <w:t>45.024 -- Promotion of the Arts Grants to Organizations and Individuals</w:t>
                  </w:r>
                </w:p>
              </w:tc>
            </w:tr>
            <w:tr w:rsidR="002B1289" w:rsidRPr="00415E0B" w14:paraId="688C8B16" w14:textId="77777777" w:rsidTr="007F2656">
              <w:trPr>
                <w:tblCellSpacing w:w="0" w:type="dxa"/>
              </w:trPr>
              <w:tc>
                <w:tcPr>
                  <w:tcW w:w="1881" w:type="dxa"/>
                  <w:noWrap/>
                  <w:hideMark/>
                </w:tcPr>
                <w:p w14:paraId="07E89B9C" w14:textId="77777777" w:rsidR="002B1289" w:rsidRPr="00415E0B" w:rsidRDefault="002B1289" w:rsidP="007F2656">
                  <w:pPr>
                    <w:pStyle w:val="NoSpacing"/>
                    <w:rPr>
                      <w:rFonts w:ascii="Helvetica" w:hAnsi="Helvetica" w:cs="Helvetica"/>
                      <w:b/>
                      <w:bCs/>
                      <w:color w:val="222222"/>
                    </w:rPr>
                  </w:pPr>
                  <w:r w:rsidRPr="00415E0B">
                    <w:rPr>
                      <w:rFonts w:ascii="Helvetica" w:hAnsi="Helvetica" w:cs="Helvetica"/>
                      <w:b/>
                      <w:bCs/>
                      <w:color w:val="222222"/>
                    </w:rPr>
                    <w:t>Cost Sharing or Matching Requirement:</w:t>
                  </w:r>
                </w:p>
              </w:tc>
              <w:tc>
                <w:tcPr>
                  <w:tcW w:w="3364" w:type="dxa"/>
                  <w:vAlign w:val="center"/>
                  <w:hideMark/>
                </w:tcPr>
                <w:p w14:paraId="01A66C11" w14:textId="77777777" w:rsidR="002B1289" w:rsidRPr="00415E0B" w:rsidRDefault="002B1289" w:rsidP="007F2656">
                  <w:pPr>
                    <w:pStyle w:val="NoSpacing"/>
                    <w:rPr>
                      <w:rFonts w:ascii="Helvetica" w:hAnsi="Helvetica" w:cs="Helvetica"/>
                      <w:color w:val="222222"/>
                    </w:rPr>
                  </w:pPr>
                  <w:r w:rsidRPr="00415E0B">
                    <w:rPr>
                      <w:rFonts w:ascii="Helvetica" w:hAnsi="Helvetica" w:cs="Helvetica"/>
                      <w:color w:val="222222"/>
                    </w:rPr>
                    <w:t>No</w:t>
                  </w:r>
                </w:p>
              </w:tc>
            </w:tr>
          </w:tbl>
          <w:p w14:paraId="72C0ACB2" w14:textId="77777777" w:rsidR="002B1289" w:rsidRPr="00415E0B" w:rsidRDefault="002B1289" w:rsidP="007F265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90"/>
              <w:gridCol w:w="2533"/>
            </w:tblGrid>
            <w:tr w:rsidR="002B1289" w:rsidRPr="00415E0B" w14:paraId="2EA80A53" w14:textId="77777777" w:rsidTr="007F2656">
              <w:trPr>
                <w:tblCellSpacing w:w="0" w:type="dxa"/>
              </w:trPr>
              <w:tc>
                <w:tcPr>
                  <w:tcW w:w="2290" w:type="dxa"/>
                  <w:noWrap/>
                  <w:hideMark/>
                </w:tcPr>
                <w:p w14:paraId="64AE2EEF" w14:textId="77777777" w:rsidR="002B1289" w:rsidRPr="00415E0B" w:rsidRDefault="002B1289" w:rsidP="007F2656">
                  <w:pPr>
                    <w:pStyle w:val="NoSpacing"/>
                    <w:rPr>
                      <w:rFonts w:ascii="Helvetica" w:hAnsi="Helvetica" w:cs="Helvetica"/>
                      <w:b/>
                      <w:bCs/>
                      <w:color w:val="222222"/>
                    </w:rPr>
                  </w:pPr>
                  <w:r w:rsidRPr="00415E0B">
                    <w:rPr>
                      <w:rFonts w:ascii="Helvetica" w:hAnsi="Helvetica" w:cs="Helvetica"/>
                      <w:b/>
                      <w:bCs/>
                      <w:color w:val="222222"/>
                    </w:rPr>
                    <w:lastRenderedPageBreak/>
                    <w:t>Version:</w:t>
                  </w:r>
                </w:p>
              </w:tc>
              <w:tc>
                <w:tcPr>
                  <w:tcW w:w="2533" w:type="dxa"/>
                  <w:vAlign w:val="center"/>
                  <w:hideMark/>
                </w:tcPr>
                <w:p w14:paraId="094B73D9" w14:textId="77777777" w:rsidR="002B1289" w:rsidRPr="00415E0B" w:rsidRDefault="002B1289" w:rsidP="007F2656">
                  <w:pPr>
                    <w:pStyle w:val="NoSpacing"/>
                    <w:rPr>
                      <w:rFonts w:ascii="Helvetica" w:hAnsi="Helvetica" w:cs="Helvetica"/>
                      <w:color w:val="222222"/>
                    </w:rPr>
                  </w:pPr>
                  <w:r w:rsidRPr="00415E0B">
                    <w:rPr>
                      <w:rFonts w:ascii="Helvetica" w:hAnsi="Helvetica" w:cs="Helvetica"/>
                      <w:color w:val="222222"/>
                    </w:rPr>
                    <w:t>Synopsis 1</w:t>
                  </w:r>
                </w:p>
              </w:tc>
            </w:tr>
            <w:tr w:rsidR="002B1289" w:rsidRPr="00415E0B" w14:paraId="05D9FDF4" w14:textId="77777777" w:rsidTr="007F2656">
              <w:trPr>
                <w:tblCellSpacing w:w="0" w:type="dxa"/>
              </w:trPr>
              <w:tc>
                <w:tcPr>
                  <w:tcW w:w="2290" w:type="dxa"/>
                  <w:noWrap/>
                  <w:hideMark/>
                </w:tcPr>
                <w:p w14:paraId="7FA0D85B" w14:textId="77777777" w:rsidR="002B1289" w:rsidRPr="00415E0B" w:rsidRDefault="002B1289" w:rsidP="007F2656">
                  <w:pPr>
                    <w:pStyle w:val="NoSpacing"/>
                    <w:rPr>
                      <w:rFonts w:ascii="Helvetica" w:hAnsi="Helvetica" w:cs="Helvetica"/>
                      <w:b/>
                      <w:bCs/>
                      <w:color w:val="222222"/>
                    </w:rPr>
                  </w:pPr>
                  <w:r w:rsidRPr="00415E0B">
                    <w:rPr>
                      <w:rFonts w:ascii="Helvetica" w:hAnsi="Helvetica" w:cs="Helvetica"/>
                      <w:b/>
                      <w:bCs/>
                      <w:color w:val="222222"/>
                    </w:rPr>
                    <w:t>Posted Date:</w:t>
                  </w:r>
                </w:p>
              </w:tc>
              <w:tc>
                <w:tcPr>
                  <w:tcW w:w="2533" w:type="dxa"/>
                  <w:vAlign w:val="center"/>
                  <w:hideMark/>
                </w:tcPr>
                <w:p w14:paraId="589922D4" w14:textId="77777777" w:rsidR="002B1289" w:rsidRPr="00415E0B" w:rsidRDefault="002B1289" w:rsidP="007F2656">
                  <w:pPr>
                    <w:pStyle w:val="NoSpacing"/>
                    <w:rPr>
                      <w:rFonts w:ascii="Helvetica" w:hAnsi="Helvetica" w:cs="Helvetica"/>
                      <w:color w:val="222222"/>
                    </w:rPr>
                  </w:pPr>
                  <w:r w:rsidRPr="00415E0B">
                    <w:rPr>
                      <w:rFonts w:ascii="Helvetica" w:hAnsi="Helvetica" w:cs="Helvetica"/>
                      <w:color w:val="222222"/>
                    </w:rPr>
                    <w:t>Aug 10, 2022</w:t>
                  </w:r>
                </w:p>
              </w:tc>
            </w:tr>
            <w:tr w:rsidR="002B1289" w:rsidRPr="00415E0B" w14:paraId="7EA07DA9" w14:textId="77777777" w:rsidTr="007F2656">
              <w:trPr>
                <w:tblCellSpacing w:w="0" w:type="dxa"/>
              </w:trPr>
              <w:tc>
                <w:tcPr>
                  <w:tcW w:w="2290" w:type="dxa"/>
                  <w:noWrap/>
                  <w:hideMark/>
                </w:tcPr>
                <w:p w14:paraId="16F03270" w14:textId="77777777" w:rsidR="002B1289" w:rsidRPr="00415E0B" w:rsidRDefault="002B1289" w:rsidP="007F2656">
                  <w:pPr>
                    <w:pStyle w:val="NoSpacing"/>
                    <w:rPr>
                      <w:rFonts w:ascii="Helvetica" w:hAnsi="Helvetica" w:cs="Helvetica"/>
                      <w:b/>
                      <w:bCs/>
                      <w:color w:val="222222"/>
                    </w:rPr>
                  </w:pPr>
                  <w:r w:rsidRPr="00415E0B">
                    <w:rPr>
                      <w:rFonts w:ascii="Helvetica" w:hAnsi="Helvetica" w:cs="Helvetica"/>
                      <w:b/>
                      <w:bCs/>
                      <w:color w:val="222222"/>
                    </w:rPr>
                    <w:t>Last Updated Date:</w:t>
                  </w:r>
                </w:p>
              </w:tc>
              <w:tc>
                <w:tcPr>
                  <w:tcW w:w="2533" w:type="dxa"/>
                  <w:vAlign w:val="center"/>
                  <w:hideMark/>
                </w:tcPr>
                <w:p w14:paraId="17CBC064" w14:textId="77777777" w:rsidR="002B1289" w:rsidRPr="00415E0B" w:rsidRDefault="002B1289" w:rsidP="007F2656">
                  <w:pPr>
                    <w:pStyle w:val="NoSpacing"/>
                    <w:rPr>
                      <w:rFonts w:ascii="Helvetica" w:hAnsi="Helvetica" w:cs="Helvetica"/>
                      <w:color w:val="222222"/>
                    </w:rPr>
                  </w:pPr>
                  <w:r w:rsidRPr="00415E0B">
                    <w:rPr>
                      <w:rFonts w:ascii="Helvetica" w:hAnsi="Helvetica" w:cs="Helvetica"/>
                      <w:color w:val="222222"/>
                    </w:rPr>
                    <w:t>Aug 10, 2022</w:t>
                  </w:r>
                </w:p>
              </w:tc>
            </w:tr>
            <w:tr w:rsidR="002B1289" w:rsidRPr="00415E0B" w14:paraId="579B3014" w14:textId="77777777" w:rsidTr="007F2656">
              <w:trPr>
                <w:tblCellSpacing w:w="0" w:type="dxa"/>
              </w:trPr>
              <w:tc>
                <w:tcPr>
                  <w:tcW w:w="2290" w:type="dxa"/>
                  <w:noWrap/>
                  <w:hideMark/>
                </w:tcPr>
                <w:p w14:paraId="6E01CB94" w14:textId="77777777" w:rsidR="002B1289" w:rsidRPr="00415E0B" w:rsidRDefault="002B1289" w:rsidP="007F2656">
                  <w:pPr>
                    <w:pStyle w:val="NoSpacing"/>
                    <w:rPr>
                      <w:rFonts w:ascii="Helvetica" w:hAnsi="Helvetica" w:cs="Helvetica"/>
                      <w:b/>
                      <w:bCs/>
                      <w:color w:val="222222"/>
                    </w:rPr>
                  </w:pPr>
                  <w:r w:rsidRPr="00415E0B">
                    <w:rPr>
                      <w:rFonts w:ascii="Helvetica" w:hAnsi="Helvetica" w:cs="Helvetica"/>
                      <w:b/>
                      <w:bCs/>
                      <w:color w:val="222222"/>
                    </w:rPr>
                    <w:t>Original Closing Date for Applications:</w:t>
                  </w:r>
                </w:p>
              </w:tc>
              <w:tc>
                <w:tcPr>
                  <w:tcW w:w="2533" w:type="dxa"/>
                  <w:vAlign w:val="center"/>
                  <w:hideMark/>
                </w:tcPr>
                <w:p w14:paraId="55EBF176" w14:textId="77777777" w:rsidR="002B1289" w:rsidRPr="00415E0B" w:rsidRDefault="002B1289" w:rsidP="007F2656">
                  <w:pPr>
                    <w:pStyle w:val="NoSpacing"/>
                    <w:rPr>
                      <w:rFonts w:ascii="Helvetica" w:hAnsi="Helvetica" w:cs="Helvetica"/>
                      <w:color w:val="222222"/>
                    </w:rPr>
                  </w:pPr>
                  <w:r w:rsidRPr="00415E0B">
                    <w:rPr>
                      <w:rFonts w:ascii="Helvetica" w:hAnsi="Helvetica" w:cs="Helvetica"/>
                      <w:color w:val="222222"/>
                    </w:rPr>
                    <w:t>Jan 12, 2023  </w:t>
                  </w:r>
                </w:p>
              </w:tc>
            </w:tr>
            <w:tr w:rsidR="002B1289" w:rsidRPr="00415E0B" w14:paraId="1E475796" w14:textId="77777777" w:rsidTr="007F2656">
              <w:trPr>
                <w:tblCellSpacing w:w="0" w:type="dxa"/>
              </w:trPr>
              <w:tc>
                <w:tcPr>
                  <w:tcW w:w="2290" w:type="dxa"/>
                  <w:noWrap/>
                  <w:hideMark/>
                </w:tcPr>
                <w:p w14:paraId="779064E6" w14:textId="77777777" w:rsidR="002B1289" w:rsidRPr="00415E0B" w:rsidRDefault="002B1289" w:rsidP="007F2656">
                  <w:pPr>
                    <w:pStyle w:val="NoSpacing"/>
                    <w:rPr>
                      <w:rFonts w:ascii="Helvetica" w:hAnsi="Helvetica" w:cs="Helvetica"/>
                      <w:b/>
                      <w:bCs/>
                      <w:color w:val="222222"/>
                    </w:rPr>
                  </w:pPr>
                  <w:r w:rsidRPr="00415E0B">
                    <w:rPr>
                      <w:rFonts w:ascii="Helvetica" w:hAnsi="Helvetica" w:cs="Helvetica"/>
                      <w:b/>
                      <w:bCs/>
                      <w:color w:val="222222"/>
                    </w:rPr>
                    <w:t>Current Closing Date for Applications:</w:t>
                  </w:r>
                </w:p>
              </w:tc>
              <w:tc>
                <w:tcPr>
                  <w:tcW w:w="2533" w:type="dxa"/>
                  <w:vAlign w:val="center"/>
                  <w:hideMark/>
                </w:tcPr>
                <w:p w14:paraId="797BD27F" w14:textId="77777777" w:rsidR="002B1289" w:rsidRPr="00415E0B" w:rsidRDefault="002B1289" w:rsidP="007F2656">
                  <w:pPr>
                    <w:pStyle w:val="NoSpacing"/>
                    <w:rPr>
                      <w:rFonts w:ascii="Helvetica" w:hAnsi="Helvetica" w:cs="Helvetica"/>
                      <w:color w:val="222222"/>
                    </w:rPr>
                  </w:pPr>
                  <w:r w:rsidRPr="00415E0B">
                    <w:rPr>
                      <w:rFonts w:ascii="Helvetica" w:hAnsi="Helvetica" w:cs="Helvetica"/>
                      <w:color w:val="222222"/>
                    </w:rPr>
                    <w:t>Jan 12, 2023  </w:t>
                  </w:r>
                </w:p>
              </w:tc>
            </w:tr>
            <w:tr w:rsidR="002B1289" w:rsidRPr="00415E0B" w14:paraId="6CBF2762" w14:textId="77777777" w:rsidTr="007F2656">
              <w:trPr>
                <w:tblCellSpacing w:w="0" w:type="dxa"/>
              </w:trPr>
              <w:tc>
                <w:tcPr>
                  <w:tcW w:w="2290" w:type="dxa"/>
                  <w:noWrap/>
                  <w:hideMark/>
                </w:tcPr>
                <w:p w14:paraId="31F7DC4D" w14:textId="77777777" w:rsidR="002B1289" w:rsidRPr="00415E0B" w:rsidRDefault="002B1289" w:rsidP="007F2656">
                  <w:pPr>
                    <w:pStyle w:val="NoSpacing"/>
                    <w:rPr>
                      <w:rFonts w:ascii="Helvetica" w:hAnsi="Helvetica" w:cs="Helvetica"/>
                      <w:b/>
                      <w:bCs/>
                      <w:color w:val="222222"/>
                    </w:rPr>
                  </w:pPr>
                  <w:r w:rsidRPr="00415E0B">
                    <w:rPr>
                      <w:rFonts w:ascii="Helvetica" w:hAnsi="Helvetica" w:cs="Helvetica"/>
                      <w:b/>
                      <w:bCs/>
                      <w:color w:val="222222"/>
                    </w:rPr>
                    <w:t>Archive Date:</w:t>
                  </w:r>
                </w:p>
              </w:tc>
              <w:tc>
                <w:tcPr>
                  <w:tcW w:w="2533" w:type="dxa"/>
                  <w:vAlign w:val="center"/>
                  <w:hideMark/>
                </w:tcPr>
                <w:p w14:paraId="0CCB4267" w14:textId="77777777" w:rsidR="002B1289" w:rsidRPr="00415E0B" w:rsidRDefault="002B1289" w:rsidP="007F2656">
                  <w:pPr>
                    <w:pStyle w:val="NoSpacing"/>
                    <w:rPr>
                      <w:rFonts w:ascii="Helvetica" w:hAnsi="Helvetica" w:cs="Helvetica"/>
                      <w:color w:val="222222"/>
                    </w:rPr>
                  </w:pPr>
                  <w:r w:rsidRPr="00415E0B">
                    <w:rPr>
                      <w:rFonts w:ascii="Helvetica" w:hAnsi="Helvetica" w:cs="Helvetica"/>
                      <w:color w:val="222222"/>
                    </w:rPr>
                    <w:t> </w:t>
                  </w:r>
                </w:p>
              </w:tc>
            </w:tr>
            <w:tr w:rsidR="002B1289" w:rsidRPr="00415E0B" w14:paraId="1EFC5047" w14:textId="77777777" w:rsidTr="007F2656">
              <w:trPr>
                <w:tblCellSpacing w:w="0" w:type="dxa"/>
              </w:trPr>
              <w:tc>
                <w:tcPr>
                  <w:tcW w:w="2290" w:type="dxa"/>
                  <w:noWrap/>
                  <w:hideMark/>
                </w:tcPr>
                <w:p w14:paraId="7C56BCC1" w14:textId="77777777" w:rsidR="002B1289" w:rsidRPr="00415E0B" w:rsidRDefault="002B1289" w:rsidP="007F2656">
                  <w:pPr>
                    <w:pStyle w:val="NoSpacing"/>
                    <w:rPr>
                      <w:rFonts w:ascii="Helvetica" w:hAnsi="Helvetica" w:cs="Helvetica"/>
                      <w:b/>
                      <w:bCs/>
                      <w:color w:val="222222"/>
                    </w:rPr>
                  </w:pPr>
                  <w:r w:rsidRPr="00415E0B">
                    <w:rPr>
                      <w:rFonts w:ascii="Helvetica" w:hAnsi="Helvetica" w:cs="Helvetica"/>
                      <w:b/>
                      <w:bCs/>
                      <w:color w:val="222222"/>
                    </w:rPr>
                    <w:t>Estimated Total Program Funding:</w:t>
                  </w:r>
                </w:p>
              </w:tc>
              <w:tc>
                <w:tcPr>
                  <w:tcW w:w="2533" w:type="dxa"/>
                  <w:vAlign w:val="center"/>
                  <w:hideMark/>
                </w:tcPr>
                <w:p w14:paraId="26943685" w14:textId="77777777" w:rsidR="002B1289" w:rsidRPr="00415E0B" w:rsidRDefault="002B1289" w:rsidP="007F2656">
                  <w:pPr>
                    <w:pStyle w:val="NoSpacing"/>
                    <w:rPr>
                      <w:rFonts w:ascii="Helvetica" w:hAnsi="Helvetica" w:cs="Helvetica"/>
                      <w:color w:val="222222"/>
                    </w:rPr>
                  </w:pPr>
                  <w:r w:rsidRPr="00415E0B">
                    <w:rPr>
                      <w:rFonts w:ascii="Helvetica" w:hAnsi="Helvetica" w:cs="Helvetica"/>
                      <w:color w:val="222222"/>
                    </w:rPr>
                    <w:t> </w:t>
                  </w:r>
                </w:p>
              </w:tc>
            </w:tr>
            <w:tr w:rsidR="002B1289" w:rsidRPr="00415E0B" w14:paraId="70D6FF2C" w14:textId="77777777" w:rsidTr="007F2656">
              <w:trPr>
                <w:tblCellSpacing w:w="0" w:type="dxa"/>
              </w:trPr>
              <w:tc>
                <w:tcPr>
                  <w:tcW w:w="2290" w:type="dxa"/>
                  <w:noWrap/>
                  <w:hideMark/>
                </w:tcPr>
                <w:p w14:paraId="50A083F7" w14:textId="77777777" w:rsidR="002B1289" w:rsidRPr="00415E0B" w:rsidRDefault="002B1289" w:rsidP="007F2656">
                  <w:pPr>
                    <w:pStyle w:val="NoSpacing"/>
                    <w:rPr>
                      <w:rFonts w:ascii="Helvetica" w:hAnsi="Helvetica" w:cs="Helvetica"/>
                      <w:b/>
                      <w:bCs/>
                      <w:color w:val="222222"/>
                    </w:rPr>
                  </w:pPr>
                  <w:r w:rsidRPr="00415E0B">
                    <w:rPr>
                      <w:rFonts w:ascii="Helvetica" w:hAnsi="Helvetica" w:cs="Helvetica"/>
                      <w:b/>
                      <w:bCs/>
                      <w:color w:val="222222"/>
                    </w:rPr>
                    <w:t>Award Ceiling:</w:t>
                  </w:r>
                </w:p>
              </w:tc>
              <w:tc>
                <w:tcPr>
                  <w:tcW w:w="2533" w:type="dxa"/>
                  <w:vAlign w:val="center"/>
                  <w:hideMark/>
                </w:tcPr>
                <w:p w14:paraId="38F38235" w14:textId="77777777" w:rsidR="002B1289" w:rsidRPr="00415E0B" w:rsidRDefault="002B1289" w:rsidP="007F2656">
                  <w:pPr>
                    <w:pStyle w:val="NoSpacing"/>
                    <w:rPr>
                      <w:rFonts w:ascii="Helvetica" w:hAnsi="Helvetica" w:cs="Helvetica"/>
                      <w:color w:val="222222"/>
                    </w:rPr>
                  </w:pPr>
                  <w:r w:rsidRPr="00415E0B">
                    <w:rPr>
                      <w:rFonts w:ascii="Helvetica" w:hAnsi="Helvetica" w:cs="Helvetica"/>
                      <w:color w:val="222222"/>
                    </w:rPr>
                    <w:t>$25,000</w:t>
                  </w:r>
                </w:p>
              </w:tc>
            </w:tr>
            <w:tr w:rsidR="002B1289" w:rsidRPr="00415E0B" w14:paraId="549934EC" w14:textId="77777777" w:rsidTr="007F2656">
              <w:trPr>
                <w:tblCellSpacing w:w="0" w:type="dxa"/>
              </w:trPr>
              <w:tc>
                <w:tcPr>
                  <w:tcW w:w="2290" w:type="dxa"/>
                  <w:noWrap/>
                  <w:hideMark/>
                </w:tcPr>
                <w:p w14:paraId="0308259D" w14:textId="77777777" w:rsidR="002B1289" w:rsidRPr="00415E0B" w:rsidRDefault="002B1289" w:rsidP="007F2656">
                  <w:pPr>
                    <w:pStyle w:val="NoSpacing"/>
                    <w:rPr>
                      <w:rFonts w:ascii="Helvetica" w:hAnsi="Helvetica" w:cs="Helvetica"/>
                      <w:b/>
                      <w:bCs/>
                      <w:color w:val="222222"/>
                    </w:rPr>
                  </w:pPr>
                  <w:r w:rsidRPr="00415E0B">
                    <w:rPr>
                      <w:rFonts w:ascii="Helvetica" w:hAnsi="Helvetica" w:cs="Helvetica"/>
                      <w:b/>
                      <w:bCs/>
                      <w:color w:val="222222"/>
                    </w:rPr>
                    <w:t>Award Floor:</w:t>
                  </w:r>
                </w:p>
              </w:tc>
              <w:tc>
                <w:tcPr>
                  <w:tcW w:w="2533" w:type="dxa"/>
                  <w:vAlign w:val="center"/>
                  <w:hideMark/>
                </w:tcPr>
                <w:p w14:paraId="6A97976E" w14:textId="77777777" w:rsidR="002B1289" w:rsidRPr="00415E0B" w:rsidRDefault="002B1289" w:rsidP="007F2656">
                  <w:pPr>
                    <w:pStyle w:val="NoSpacing"/>
                    <w:rPr>
                      <w:rFonts w:ascii="Helvetica" w:hAnsi="Helvetica" w:cs="Helvetica"/>
                      <w:color w:val="222222"/>
                    </w:rPr>
                  </w:pPr>
                  <w:r w:rsidRPr="00415E0B">
                    <w:rPr>
                      <w:rFonts w:ascii="Helvetica" w:hAnsi="Helvetica" w:cs="Helvetica"/>
                      <w:color w:val="222222"/>
                    </w:rPr>
                    <w:t>$10,000</w:t>
                  </w:r>
                </w:p>
              </w:tc>
            </w:tr>
          </w:tbl>
          <w:p w14:paraId="14902A0A" w14:textId="77777777" w:rsidR="002B1289" w:rsidRPr="00415E0B" w:rsidRDefault="002B1289" w:rsidP="007F2656">
            <w:pPr>
              <w:pStyle w:val="NoSpacing"/>
              <w:rPr>
                <w:rFonts w:ascii="Helvetica" w:hAnsi="Helvetica" w:cs="Helvetica"/>
                <w:color w:val="222222"/>
              </w:rPr>
            </w:pPr>
          </w:p>
        </w:tc>
      </w:tr>
    </w:tbl>
    <w:p w14:paraId="74188F30" w14:textId="77777777" w:rsidR="002B1289" w:rsidRPr="00415E0B" w:rsidRDefault="002B1289" w:rsidP="002B128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B1289" w:rsidRPr="00415E0B" w14:paraId="3D9794C4" w14:textId="77777777" w:rsidTr="007F2656">
        <w:trPr>
          <w:tblCellSpacing w:w="0" w:type="dxa"/>
        </w:trPr>
        <w:tc>
          <w:tcPr>
            <w:tcW w:w="0" w:type="auto"/>
            <w:noWrap/>
            <w:hideMark/>
          </w:tcPr>
          <w:p w14:paraId="6D3A14C1" w14:textId="77777777" w:rsidR="002B1289" w:rsidRPr="00415E0B" w:rsidRDefault="002B1289" w:rsidP="007F2656">
            <w:pPr>
              <w:pStyle w:val="NoSpacing"/>
              <w:rPr>
                <w:rFonts w:ascii="Helvetica" w:hAnsi="Helvetica" w:cs="Helvetica"/>
                <w:b/>
                <w:bCs/>
                <w:color w:val="222222"/>
              </w:rPr>
            </w:pPr>
            <w:r w:rsidRPr="00415E0B">
              <w:rPr>
                <w:rFonts w:ascii="Helvetica" w:hAnsi="Helvetica" w:cs="Helvetica"/>
                <w:b/>
                <w:bCs/>
                <w:color w:val="222222"/>
              </w:rPr>
              <w:t>Eligible Applicants:</w:t>
            </w:r>
          </w:p>
        </w:tc>
        <w:tc>
          <w:tcPr>
            <w:tcW w:w="5000" w:type="pct"/>
            <w:vAlign w:val="center"/>
            <w:hideMark/>
          </w:tcPr>
          <w:p w14:paraId="683B14BD" w14:textId="77777777" w:rsidR="002B1289" w:rsidRPr="00415E0B" w:rsidRDefault="002B1289" w:rsidP="007F2656">
            <w:pPr>
              <w:pStyle w:val="NoSpacing"/>
              <w:rPr>
                <w:rFonts w:ascii="Helvetica" w:hAnsi="Helvetica" w:cs="Helvetica"/>
                <w:color w:val="222222"/>
              </w:rPr>
            </w:pPr>
            <w:r w:rsidRPr="00415E0B">
              <w:rPr>
                <w:rFonts w:ascii="Helvetica" w:hAnsi="Helvetica" w:cs="Helvetica"/>
                <w:color w:val="222222"/>
              </w:rPr>
              <w:t>Individuals</w:t>
            </w:r>
          </w:p>
        </w:tc>
      </w:tr>
      <w:tr w:rsidR="002B1289" w:rsidRPr="00415E0B" w14:paraId="4FCE1050" w14:textId="77777777" w:rsidTr="007F2656">
        <w:trPr>
          <w:tblCellSpacing w:w="0" w:type="dxa"/>
        </w:trPr>
        <w:tc>
          <w:tcPr>
            <w:tcW w:w="0" w:type="auto"/>
            <w:noWrap/>
            <w:hideMark/>
          </w:tcPr>
          <w:p w14:paraId="7B32F193" w14:textId="77777777" w:rsidR="002B1289" w:rsidRPr="00415E0B" w:rsidRDefault="002B1289" w:rsidP="007F2656">
            <w:pPr>
              <w:pStyle w:val="NoSpacing"/>
              <w:rPr>
                <w:rFonts w:ascii="Helvetica" w:hAnsi="Helvetica" w:cs="Helvetica"/>
                <w:b/>
                <w:bCs/>
                <w:color w:val="222222"/>
              </w:rPr>
            </w:pPr>
            <w:r w:rsidRPr="00415E0B">
              <w:rPr>
                <w:rFonts w:ascii="Helvetica" w:hAnsi="Helvetica" w:cs="Helvetica"/>
                <w:b/>
                <w:bCs/>
                <w:color w:val="222222"/>
              </w:rPr>
              <w:t>Additional Information on Eligibility:</w:t>
            </w:r>
          </w:p>
        </w:tc>
        <w:tc>
          <w:tcPr>
            <w:tcW w:w="5000" w:type="pct"/>
            <w:vAlign w:val="center"/>
            <w:hideMark/>
          </w:tcPr>
          <w:p w14:paraId="6C6A9474" w14:textId="77777777" w:rsidR="002B1289" w:rsidRPr="00415E0B" w:rsidRDefault="002B1289" w:rsidP="007F2656">
            <w:pPr>
              <w:pStyle w:val="NoSpacing"/>
              <w:rPr>
                <w:rFonts w:ascii="Helvetica" w:hAnsi="Helvetica" w:cs="Helvetica"/>
                <w:color w:val="222222"/>
              </w:rPr>
            </w:pPr>
            <w:r w:rsidRPr="00415E0B">
              <w:rPr>
                <w:rFonts w:ascii="Helvetica" w:hAnsi="Helvetica" w:cs="Helvetica"/>
                <w:color w:val="222222"/>
              </w:rPr>
              <w:t> </w:t>
            </w:r>
          </w:p>
        </w:tc>
      </w:tr>
    </w:tbl>
    <w:p w14:paraId="2F54B5BD" w14:textId="77777777" w:rsidR="002B1289" w:rsidRPr="00415E0B" w:rsidRDefault="002B1289" w:rsidP="002B128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B1289" w:rsidRPr="00415E0B" w14:paraId="56A3FE42" w14:textId="77777777" w:rsidTr="007F2656">
        <w:trPr>
          <w:tblCellSpacing w:w="0" w:type="dxa"/>
        </w:trPr>
        <w:tc>
          <w:tcPr>
            <w:tcW w:w="0" w:type="auto"/>
            <w:noWrap/>
            <w:hideMark/>
          </w:tcPr>
          <w:p w14:paraId="5FCCE3FB" w14:textId="77777777" w:rsidR="002B1289" w:rsidRPr="00415E0B" w:rsidRDefault="002B1289" w:rsidP="007F2656">
            <w:pPr>
              <w:pStyle w:val="NoSpacing"/>
              <w:rPr>
                <w:rFonts w:ascii="Helvetica" w:hAnsi="Helvetica" w:cs="Helvetica"/>
                <w:b/>
                <w:bCs/>
                <w:color w:val="222222"/>
              </w:rPr>
            </w:pPr>
            <w:r w:rsidRPr="00415E0B">
              <w:rPr>
                <w:rFonts w:ascii="Helvetica" w:hAnsi="Helvetica" w:cs="Helvetica"/>
                <w:b/>
                <w:bCs/>
                <w:color w:val="222222"/>
              </w:rPr>
              <w:t>Agency Name:</w:t>
            </w:r>
          </w:p>
        </w:tc>
        <w:tc>
          <w:tcPr>
            <w:tcW w:w="5000" w:type="pct"/>
            <w:vAlign w:val="center"/>
            <w:hideMark/>
          </w:tcPr>
          <w:p w14:paraId="52530998" w14:textId="77777777" w:rsidR="002B1289" w:rsidRPr="00415E0B" w:rsidRDefault="002B1289" w:rsidP="007F2656">
            <w:pPr>
              <w:pStyle w:val="NoSpacing"/>
              <w:rPr>
                <w:rFonts w:ascii="Helvetica" w:hAnsi="Helvetica" w:cs="Helvetica"/>
                <w:color w:val="222222"/>
              </w:rPr>
            </w:pPr>
            <w:r w:rsidRPr="00415E0B">
              <w:rPr>
                <w:rFonts w:ascii="Helvetica" w:hAnsi="Helvetica" w:cs="Helvetica"/>
                <w:color w:val="222222"/>
              </w:rPr>
              <w:t>National Endowment for the Arts</w:t>
            </w:r>
          </w:p>
        </w:tc>
      </w:tr>
      <w:tr w:rsidR="002B1289" w:rsidRPr="00415E0B" w14:paraId="0EC2A364" w14:textId="77777777" w:rsidTr="007F2656">
        <w:trPr>
          <w:tblCellSpacing w:w="0" w:type="dxa"/>
        </w:trPr>
        <w:tc>
          <w:tcPr>
            <w:tcW w:w="0" w:type="auto"/>
            <w:noWrap/>
            <w:hideMark/>
          </w:tcPr>
          <w:p w14:paraId="6C5E1559" w14:textId="77777777" w:rsidR="002B1289" w:rsidRPr="00415E0B" w:rsidRDefault="002B1289" w:rsidP="007F2656">
            <w:pPr>
              <w:pStyle w:val="NoSpacing"/>
              <w:rPr>
                <w:rFonts w:ascii="Helvetica" w:hAnsi="Helvetica" w:cs="Helvetica"/>
                <w:b/>
                <w:bCs/>
                <w:color w:val="222222"/>
              </w:rPr>
            </w:pPr>
            <w:r w:rsidRPr="00415E0B">
              <w:rPr>
                <w:rFonts w:ascii="Helvetica" w:hAnsi="Helvetica" w:cs="Helvetica"/>
                <w:b/>
                <w:bCs/>
                <w:color w:val="222222"/>
              </w:rPr>
              <w:t>Description:</w:t>
            </w:r>
          </w:p>
        </w:tc>
        <w:tc>
          <w:tcPr>
            <w:tcW w:w="5000" w:type="pct"/>
            <w:vAlign w:val="center"/>
            <w:hideMark/>
          </w:tcPr>
          <w:p w14:paraId="7065DC55" w14:textId="77777777" w:rsidR="002B1289" w:rsidRPr="00415E0B" w:rsidRDefault="002B1289" w:rsidP="007F2656">
            <w:pPr>
              <w:pStyle w:val="NoSpacing"/>
              <w:rPr>
                <w:rFonts w:ascii="Helvetica" w:hAnsi="Helvetica" w:cs="Helvetica"/>
                <w:color w:val="222222"/>
              </w:rPr>
            </w:pPr>
            <w:r w:rsidRPr="00415E0B">
              <w:rPr>
                <w:rFonts w:ascii="Helvetica" w:hAnsi="Helvetica" w:cs="Helvetica"/>
                <w:color w:val="222222"/>
              </w:rPr>
              <w:t>For application guidelines and instructions see here: https://www.arts.gov/grants/translation-projects</w:t>
            </w:r>
          </w:p>
        </w:tc>
      </w:tr>
      <w:tr w:rsidR="002B1289" w:rsidRPr="00415E0B" w14:paraId="00008B7F" w14:textId="77777777" w:rsidTr="007F2656">
        <w:trPr>
          <w:tblCellSpacing w:w="0" w:type="dxa"/>
        </w:trPr>
        <w:tc>
          <w:tcPr>
            <w:tcW w:w="0" w:type="auto"/>
            <w:noWrap/>
            <w:hideMark/>
          </w:tcPr>
          <w:p w14:paraId="5C02E634" w14:textId="77777777" w:rsidR="002B1289" w:rsidRPr="00415E0B" w:rsidRDefault="002B1289" w:rsidP="007F2656">
            <w:pPr>
              <w:pStyle w:val="NoSpacing"/>
              <w:rPr>
                <w:rFonts w:ascii="Helvetica" w:hAnsi="Helvetica" w:cs="Helvetica"/>
                <w:b/>
                <w:bCs/>
                <w:color w:val="222222"/>
              </w:rPr>
            </w:pPr>
            <w:r w:rsidRPr="00415E0B">
              <w:rPr>
                <w:rFonts w:ascii="Helvetica" w:hAnsi="Helvetica" w:cs="Helvetica"/>
                <w:b/>
                <w:bCs/>
                <w:color w:val="222222"/>
              </w:rPr>
              <w:t>Link to Additional Information:</w:t>
            </w:r>
          </w:p>
        </w:tc>
        <w:tc>
          <w:tcPr>
            <w:tcW w:w="5000" w:type="pct"/>
            <w:vAlign w:val="center"/>
            <w:hideMark/>
          </w:tcPr>
          <w:p w14:paraId="76463F8A" w14:textId="77777777" w:rsidR="002B1289" w:rsidRPr="00415E0B" w:rsidRDefault="00000000" w:rsidP="007F2656">
            <w:pPr>
              <w:pStyle w:val="NoSpacing"/>
              <w:rPr>
                <w:rFonts w:ascii="Helvetica" w:hAnsi="Helvetica" w:cs="Helvetica"/>
                <w:color w:val="222222"/>
              </w:rPr>
            </w:pPr>
            <w:hyperlink r:id="rId383" w:tgtFrame="_blank" w:tooltip="Link to Additional Information" w:history="1">
              <w:r w:rsidR="002B1289" w:rsidRPr="00415E0B">
                <w:rPr>
                  <w:rStyle w:val="Hyperlink"/>
                  <w:rFonts w:ascii="Helvetica" w:hAnsi="Helvetica" w:cs="Helvetica"/>
                </w:rPr>
                <w:t>NEA Website Announcement</w:t>
              </w:r>
            </w:hyperlink>
          </w:p>
        </w:tc>
      </w:tr>
      <w:tr w:rsidR="002B1289" w:rsidRPr="00415E0B" w14:paraId="06A34A25" w14:textId="77777777" w:rsidTr="007F2656">
        <w:trPr>
          <w:tblCellSpacing w:w="0" w:type="dxa"/>
        </w:trPr>
        <w:tc>
          <w:tcPr>
            <w:tcW w:w="0" w:type="auto"/>
            <w:noWrap/>
            <w:hideMark/>
          </w:tcPr>
          <w:p w14:paraId="2FF42C14" w14:textId="77777777" w:rsidR="002B1289" w:rsidRPr="00415E0B" w:rsidRDefault="002B1289" w:rsidP="007F2656">
            <w:pPr>
              <w:pStyle w:val="NoSpacing"/>
              <w:rPr>
                <w:rFonts w:ascii="Helvetica" w:hAnsi="Helvetica" w:cs="Helvetica"/>
                <w:b/>
                <w:bCs/>
                <w:color w:val="222222"/>
              </w:rPr>
            </w:pPr>
            <w:r w:rsidRPr="00415E0B">
              <w:rPr>
                <w:rFonts w:ascii="Helvetica" w:hAnsi="Helvetica" w:cs="Helvetica"/>
                <w:b/>
                <w:bCs/>
                <w:color w:val="222222"/>
              </w:rPr>
              <w:t>Grantor Contact Information:</w:t>
            </w:r>
          </w:p>
        </w:tc>
        <w:tc>
          <w:tcPr>
            <w:tcW w:w="5000" w:type="pct"/>
            <w:vAlign w:val="center"/>
            <w:hideMark/>
          </w:tcPr>
          <w:p w14:paraId="454BC3CC" w14:textId="77777777" w:rsidR="002B1289" w:rsidRPr="00415E0B" w:rsidRDefault="002B1289" w:rsidP="007F2656">
            <w:pPr>
              <w:pStyle w:val="NoSpacing"/>
              <w:rPr>
                <w:rFonts w:ascii="Helvetica" w:hAnsi="Helvetica" w:cs="Helvetica"/>
                <w:color w:val="222222"/>
              </w:rPr>
            </w:pPr>
            <w:r w:rsidRPr="00415E0B">
              <w:rPr>
                <w:rFonts w:ascii="Helvetica" w:hAnsi="Helvetica" w:cs="Helvetica"/>
                <w:color w:val="222222"/>
              </w:rPr>
              <w:t>If you have difficulty accessing the full announcement electronically, please contact:</w:t>
            </w:r>
            <w:r w:rsidRPr="00415E0B">
              <w:rPr>
                <w:rFonts w:ascii="Helvetica" w:hAnsi="Helvetica" w:cs="Helvetica"/>
                <w:color w:val="222222"/>
              </w:rPr>
              <w:br/>
            </w:r>
            <w:r w:rsidRPr="00415E0B">
              <w:rPr>
                <w:rFonts w:ascii="Helvetica" w:hAnsi="Helvetica" w:cs="Helvetica"/>
                <w:color w:val="222222"/>
              </w:rPr>
              <w:br/>
              <w:t>NEA Web Manager webmgr@arts.gov</w:t>
            </w:r>
            <w:r w:rsidRPr="00415E0B">
              <w:rPr>
                <w:rFonts w:ascii="Helvetica" w:hAnsi="Helvetica" w:cs="Helvetica"/>
                <w:color w:val="222222"/>
              </w:rPr>
              <w:br/>
            </w:r>
            <w:r w:rsidRPr="00415E0B">
              <w:rPr>
                <w:rFonts w:ascii="Helvetica" w:hAnsi="Helvetica" w:cs="Helvetica"/>
                <w:color w:val="222222"/>
              </w:rPr>
              <w:br/>
            </w:r>
            <w:hyperlink r:id="rId384" w:history="1">
              <w:r w:rsidRPr="00415E0B">
                <w:rPr>
                  <w:rStyle w:val="Hyperlink"/>
                  <w:rFonts w:ascii="Helvetica" w:hAnsi="Helvetica" w:cs="Helvetica"/>
                </w:rPr>
                <w:t>NEA Web Manager</w:t>
              </w:r>
            </w:hyperlink>
          </w:p>
        </w:tc>
      </w:tr>
    </w:tbl>
    <w:p w14:paraId="41602989" w14:textId="77777777" w:rsidR="002B1289" w:rsidRDefault="002B1289" w:rsidP="002B1289">
      <w:pPr>
        <w:pStyle w:val="NoSpacing"/>
        <w:rPr>
          <w:rStyle w:val="Hyperlink"/>
          <w:rFonts w:ascii="Helvetica" w:hAnsi="Helvetica" w:cs="Helvetica"/>
          <w:color w:val="1155CC"/>
          <w:sz w:val="24"/>
          <w:szCs w:val="24"/>
          <w:shd w:val="clear" w:color="auto" w:fill="FFFFFF"/>
        </w:rPr>
      </w:pPr>
      <w:r w:rsidRPr="00956E47">
        <w:rPr>
          <w:rFonts w:ascii="Helvetica" w:hAnsi="Helvetica" w:cs="Helvetica"/>
          <w:color w:val="222222"/>
          <w:sz w:val="24"/>
          <w:szCs w:val="24"/>
        </w:rPr>
        <w:br/>
      </w:r>
      <w:hyperlink r:id="rId385" w:tgtFrame="_blank" w:history="1">
        <w:r w:rsidRPr="00956E47">
          <w:rPr>
            <w:rStyle w:val="Hyperlink"/>
            <w:rFonts w:ascii="Helvetica" w:hAnsi="Helvetica" w:cs="Helvetica"/>
            <w:color w:val="1155CC"/>
            <w:sz w:val="24"/>
            <w:szCs w:val="24"/>
            <w:shd w:val="clear" w:color="auto" w:fill="FFFFFF"/>
          </w:rPr>
          <w:t>https://www.grants.gov/web/grants/view-opportunity.html?oppId=343060</w:t>
        </w:r>
      </w:hyperlink>
    </w:p>
    <w:p w14:paraId="731B64D5" w14:textId="77777777" w:rsidR="002B1289" w:rsidRDefault="002B1289" w:rsidP="0077741F">
      <w:pPr>
        <w:rPr>
          <w:rFonts w:ascii="Helvetica" w:hAnsi="Helvetica"/>
        </w:rPr>
      </w:pPr>
    </w:p>
    <w:p w14:paraId="117AE536" w14:textId="7ADE26F2" w:rsidR="002D3592" w:rsidRDefault="002D3592" w:rsidP="0077741F">
      <w:pPr>
        <w:rPr>
          <w:rFonts w:ascii="Helvetica" w:hAnsi="Helvetica"/>
        </w:rPr>
      </w:pPr>
    </w:p>
    <w:p w14:paraId="115987AD" w14:textId="77777777" w:rsidR="00E36B5F" w:rsidRPr="005D3F9C" w:rsidRDefault="00E36B5F" w:rsidP="0077741F">
      <w:pPr>
        <w:pBdr>
          <w:bottom w:val="double" w:sz="6" w:space="1" w:color="auto"/>
        </w:pBdr>
        <w:autoSpaceDE w:val="0"/>
        <w:autoSpaceDN w:val="0"/>
        <w:adjustRightInd w:val="0"/>
        <w:rPr>
          <w:rFonts w:ascii="Helvetica" w:hAnsi="Helvetica"/>
          <w:b/>
        </w:rPr>
      </w:pPr>
      <w:bookmarkStart w:id="643" w:name="NEAOueTown23"/>
      <w:bookmarkStart w:id="644" w:name="NEAResearchGrantsintheArts"/>
      <w:bookmarkStart w:id="645" w:name="NEAPerformingArtsDiscovery22"/>
      <w:bookmarkStart w:id="646" w:name="NEAUpdateARP"/>
      <w:bookmarkStart w:id="647" w:name="NEACreativeForces"/>
      <w:bookmarkStart w:id="648" w:name="NEAAmercRescue221"/>
      <w:bookmarkEnd w:id="643"/>
      <w:bookmarkEnd w:id="644"/>
      <w:bookmarkEnd w:id="645"/>
      <w:bookmarkEnd w:id="646"/>
      <w:bookmarkEnd w:id="647"/>
      <w:bookmarkEnd w:id="648"/>
    </w:p>
    <w:p w14:paraId="63F7B55E" w14:textId="77777777" w:rsidR="0077741F" w:rsidRPr="005D3F9C" w:rsidRDefault="0077741F" w:rsidP="0077741F">
      <w:pPr>
        <w:autoSpaceDE w:val="0"/>
        <w:autoSpaceDN w:val="0"/>
        <w:adjustRightInd w:val="0"/>
        <w:rPr>
          <w:rFonts w:ascii="Helvetica" w:hAnsi="Helvetica"/>
          <w:b/>
          <w:u w:val="single"/>
        </w:rPr>
      </w:pPr>
    </w:p>
    <w:p w14:paraId="30F5D58E" w14:textId="77777777" w:rsidR="0077741F" w:rsidRPr="00AB0B9C" w:rsidRDefault="0077741F" w:rsidP="0077741F">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Endowment for the Humanities </w:t>
      </w:r>
    </w:p>
    <w:p w14:paraId="620E6C78" w14:textId="77777777" w:rsidR="0077741F" w:rsidRPr="005D3F9C" w:rsidRDefault="0077741F" w:rsidP="0077741F">
      <w:pPr>
        <w:autoSpaceDE w:val="0"/>
        <w:autoSpaceDN w:val="0"/>
        <w:adjustRightInd w:val="0"/>
        <w:outlineLvl w:val="0"/>
        <w:rPr>
          <w:rFonts w:ascii="Helvetica" w:hAnsi="Helvetica"/>
          <w:b/>
        </w:rPr>
      </w:pPr>
    </w:p>
    <w:p w14:paraId="7E8E60D6" w14:textId="28A6E29C" w:rsidR="00EA5E8D" w:rsidRDefault="0077741F" w:rsidP="00E065C9">
      <w:pPr>
        <w:widowControl w:val="0"/>
        <w:autoSpaceDE w:val="0"/>
        <w:autoSpaceDN w:val="0"/>
        <w:adjustRightInd w:val="0"/>
        <w:rPr>
          <w:rFonts w:ascii="Helvetica" w:hAnsi="Helvetica" w:cs="Helvetica"/>
          <w:b/>
        </w:rPr>
      </w:pPr>
      <w:bookmarkStart w:id="649" w:name="NEHGO"/>
      <w:bookmarkStart w:id="650" w:name="NEHPrograms"/>
      <w:bookmarkEnd w:id="649"/>
      <w:bookmarkEnd w:id="650"/>
      <w:r w:rsidRPr="005D3F9C">
        <w:rPr>
          <w:rFonts w:ascii="Helvetica" w:hAnsi="Helvetica" w:cs="Helvetica"/>
          <w:b/>
        </w:rPr>
        <w:t>Programs:</w:t>
      </w:r>
      <w:bookmarkStart w:id="651" w:name="NEHHumanities"/>
      <w:bookmarkEnd w:id="651"/>
    </w:p>
    <w:p w14:paraId="255043F4" w14:textId="134BB3D9" w:rsidR="00257BA4" w:rsidRDefault="00257BA4" w:rsidP="00E065C9">
      <w:pPr>
        <w:widowControl w:val="0"/>
        <w:autoSpaceDE w:val="0"/>
        <w:autoSpaceDN w:val="0"/>
        <w:adjustRightInd w:val="0"/>
        <w:rPr>
          <w:rFonts w:ascii="Helvetica" w:hAnsi="Helvetica" w:cs="Helvetica"/>
          <w:b/>
        </w:rPr>
      </w:pPr>
    </w:p>
    <w:p w14:paraId="104D61DB" w14:textId="77777777" w:rsidR="00257BA4" w:rsidRDefault="00257BA4" w:rsidP="00257BA4">
      <w:pPr>
        <w:pStyle w:val="NoSpacing"/>
        <w:rPr>
          <w:rFonts w:ascii="Helvetica" w:hAnsi="Helvetica" w:cs="Helvetica"/>
          <w:color w:val="222222"/>
          <w:sz w:val="24"/>
          <w:szCs w:val="24"/>
          <w:shd w:val="clear" w:color="auto" w:fill="FFFFFF"/>
        </w:rPr>
      </w:pPr>
      <w:bookmarkStart w:id="652" w:name="NEHDangersTechPerspectives"/>
      <w:bookmarkEnd w:id="652"/>
      <w:r w:rsidRPr="006670E0">
        <w:rPr>
          <w:rFonts w:ascii="Helvetica" w:hAnsi="Helvetica" w:cs="Helvetica"/>
          <w:color w:val="222222"/>
          <w:sz w:val="24"/>
          <w:szCs w:val="24"/>
          <w:shd w:val="clear" w:color="auto" w:fill="FFFFFF"/>
        </w:rPr>
        <w:t>Dangers and Opportunities of Technology: Perspectives from the Humanities</w:t>
      </w:r>
      <w:r w:rsidRPr="006670E0">
        <w:rPr>
          <w:rFonts w:ascii="Helvetica" w:hAnsi="Helvetica" w:cs="Helvetica"/>
          <w:color w:val="222222"/>
          <w:sz w:val="24"/>
          <w:szCs w:val="24"/>
        </w:rPr>
        <w:br/>
      </w:r>
      <w:r w:rsidRPr="006670E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73A38" w:rsidRPr="00473A38" w14:paraId="56B4C76A" w14:textId="77777777" w:rsidTr="00473A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8"/>
              <w:gridCol w:w="3277"/>
            </w:tblGrid>
            <w:tr w:rsidR="00473A38" w:rsidRPr="00473A38" w14:paraId="1525D076" w14:textId="77777777" w:rsidTr="00473A38">
              <w:trPr>
                <w:tblCellSpacing w:w="0" w:type="dxa"/>
              </w:trPr>
              <w:tc>
                <w:tcPr>
                  <w:tcW w:w="1968" w:type="dxa"/>
                  <w:noWrap/>
                  <w:hideMark/>
                </w:tcPr>
                <w:p w14:paraId="1D57197B" w14:textId="77777777" w:rsidR="00473A38" w:rsidRPr="00473A38" w:rsidRDefault="00473A38" w:rsidP="00473A38">
                  <w:pPr>
                    <w:pStyle w:val="NoSpacing"/>
                    <w:rPr>
                      <w:rFonts w:ascii="Helvetica" w:hAnsi="Helvetica" w:cs="Helvetica"/>
                      <w:b/>
                      <w:bCs/>
                      <w:color w:val="222222"/>
                    </w:rPr>
                  </w:pPr>
                  <w:r w:rsidRPr="00473A38">
                    <w:rPr>
                      <w:rFonts w:ascii="Helvetica" w:hAnsi="Helvetica" w:cs="Helvetica"/>
                      <w:b/>
                      <w:bCs/>
                      <w:color w:val="222222"/>
                    </w:rPr>
                    <w:t>Document Type:</w:t>
                  </w:r>
                </w:p>
              </w:tc>
              <w:tc>
                <w:tcPr>
                  <w:tcW w:w="3277" w:type="dxa"/>
                  <w:vAlign w:val="center"/>
                  <w:hideMark/>
                </w:tcPr>
                <w:p w14:paraId="31794A58" w14:textId="77777777" w:rsidR="00473A38" w:rsidRPr="00473A38" w:rsidRDefault="00473A38" w:rsidP="00473A38">
                  <w:pPr>
                    <w:pStyle w:val="NoSpacing"/>
                    <w:rPr>
                      <w:rFonts w:ascii="Helvetica" w:hAnsi="Helvetica" w:cs="Helvetica"/>
                      <w:color w:val="222222"/>
                    </w:rPr>
                  </w:pPr>
                  <w:r w:rsidRPr="00473A38">
                    <w:rPr>
                      <w:rFonts w:ascii="Helvetica" w:hAnsi="Helvetica" w:cs="Helvetica"/>
                      <w:color w:val="222222"/>
                    </w:rPr>
                    <w:t>Grants Notice</w:t>
                  </w:r>
                </w:p>
              </w:tc>
            </w:tr>
            <w:tr w:rsidR="00473A38" w:rsidRPr="00473A38" w14:paraId="3BF334A2" w14:textId="77777777" w:rsidTr="00473A38">
              <w:trPr>
                <w:tblCellSpacing w:w="0" w:type="dxa"/>
              </w:trPr>
              <w:tc>
                <w:tcPr>
                  <w:tcW w:w="1968" w:type="dxa"/>
                  <w:noWrap/>
                  <w:hideMark/>
                </w:tcPr>
                <w:p w14:paraId="66BB0513" w14:textId="77777777" w:rsidR="00473A38" w:rsidRPr="00473A38" w:rsidRDefault="00473A38" w:rsidP="00473A38">
                  <w:pPr>
                    <w:pStyle w:val="NoSpacing"/>
                    <w:rPr>
                      <w:rFonts w:ascii="Helvetica" w:hAnsi="Helvetica" w:cs="Helvetica"/>
                      <w:b/>
                      <w:bCs/>
                      <w:color w:val="222222"/>
                    </w:rPr>
                  </w:pPr>
                  <w:r w:rsidRPr="00473A38">
                    <w:rPr>
                      <w:rFonts w:ascii="Helvetica" w:hAnsi="Helvetica" w:cs="Helvetica"/>
                      <w:b/>
                      <w:bCs/>
                      <w:color w:val="222222"/>
                    </w:rPr>
                    <w:t>Funding Opportunity Number:</w:t>
                  </w:r>
                </w:p>
              </w:tc>
              <w:tc>
                <w:tcPr>
                  <w:tcW w:w="3277" w:type="dxa"/>
                  <w:vAlign w:val="center"/>
                  <w:hideMark/>
                </w:tcPr>
                <w:p w14:paraId="2FBE8B4F" w14:textId="77777777" w:rsidR="00473A38" w:rsidRPr="00473A38" w:rsidRDefault="00473A38" w:rsidP="00473A38">
                  <w:pPr>
                    <w:pStyle w:val="NoSpacing"/>
                    <w:rPr>
                      <w:rFonts w:ascii="Helvetica" w:hAnsi="Helvetica" w:cs="Helvetica"/>
                      <w:color w:val="222222"/>
                    </w:rPr>
                  </w:pPr>
                  <w:r w:rsidRPr="00473A38">
                    <w:rPr>
                      <w:rFonts w:ascii="Helvetica" w:hAnsi="Helvetica" w:cs="Helvetica"/>
                      <w:color w:val="222222"/>
                    </w:rPr>
                    <w:t>20230202-DOI-DOC</w:t>
                  </w:r>
                </w:p>
              </w:tc>
            </w:tr>
            <w:tr w:rsidR="00473A38" w:rsidRPr="00473A38" w14:paraId="0614472A" w14:textId="77777777" w:rsidTr="00473A38">
              <w:trPr>
                <w:tblCellSpacing w:w="0" w:type="dxa"/>
              </w:trPr>
              <w:tc>
                <w:tcPr>
                  <w:tcW w:w="1968" w:type="dxa"/>
                  <w:noWrap/>
                  <w:hideMark/>
                </w:tcPr>
                <w:p w14:paraId="7C370A02" w14:textId="77777777" w:rsidR="00473A38" w:rsidRPr="00473A38" w:rsidRDefault="00473A38" w:rsidP="00473A38">
                  <w:pPr>
                    <w:pStyle w:val="NoSpacing"/>
                    <w:rPr>
                      <w:rFonts w:ascii="Helvetica" w:hAnsi="Helvetica" w:cs="Helvetica"/>
                      <w:b/>
                      <w:bCs/>
                      <w:color w:val="222222"/>
                    </w:rPr>
                  </w:pPr>
                  <w:r w:rsidRPr="00473A38">
                    <w:rPr>
                      <w:rFonts w:ascii="Helvetica" w:hAnsi="Helvetica" w:cs="Helvetica"/>
                      <w:b/>
                      <w:bCs/>
                      <w:color w:val="222222"/>
                    </w:rPr>
                    <w:t>Funding Opportunity Title:</w:t>
                  </w:r>
                </w:p>
              </w:tc>
              <w:tc>
                <w:tcPr>
                  <w:tcW w:w="3277" w:type="dxa"/>
                  <w:vAlign w:val="center"/>
                  <w:hideMark/>
                </w:tcPr>
                <w:p w14:paraId="6687E2CA" w14:textId="77777777" w:rsidR="00473A38" w:rsidRPr="00473A38" w:rsidRDefault="00473A38" w:rsidP="00473A38">
                  <w:pPr>
                    <w:pStyle w:val="NoSpacing"/>
                    <w:rPr>
                      <w:rFonts w:ascii="Helvetica" w:hAnsi="Helvetica" w:cs="Helvetica"/>
                      <w:color w:val="222222"/>
                    </w:rPr>
                  </w:pPr>
                  <w:r w:rsidRPr="00473A38">
                    <w:rPr>
                      <w:rFonts w:ascii="Helvetica" w:hAnsi="Helvetica" w:cs="Helvetica"/>
                      <w:color w:val="222222"/>
                    </w:rPr>
                    <w:t>Dangers and Opportunities of Technology: Perspectives from the Humanities</w:t>
                  </w:r>
                </w:p>
              </w:tc>
            </w:tr>
            <w:tr w:rsidR="00473A38" w:rsidRPr="00473A38" w14:paraId="7CB4276D" w14:textId="77777777" w:rsidTr="00473A38">
              <w:trPr>
                <w:tblCellSpacing w:w="0" w:type="dxa"/>
              </w:trPr>
              <w:tc>
                <w:tcPr>
                  <w:tcW w:w="1968" w:type="dxa"/>
                  <w:noWrap/>
                  <w:hideMark/>
                </w:tcPr>
                <w:p w14:paraId="52FAB953" w14:textId="77777777" w:rsidR="00473A38" w:rsidRPr="00473A38" w:rsidRDefault="00473A38" w:rsidP="00473A38">
                  <w:pPr>
                    <w:pStyle w:val="NoSpacing"/>
                    <w:rPr>
                      <w:rFonts w:ascii="Helvetica" w:hAnsi="Helvetica" w:cs="Helvetica"/>
                      <w:b/>
                      <w:bCs/>
                      <w:color w:val="222222"/>
                    </w:rPr>
                  </w:pPr>
                  <w:r w:rsidRPr="00473A38">
                    <w:rPr>
                      <w:rFonts w:ascii="Helvetica" w:hAnsi="Helvetica" w:cs="Helvetica"/>
                      <w:b/>
                      <w:bCs/>
                      <w:color w:val="222222"/>
                    </w:rPr>
                    <w:t>Opportunity Category:</w:t>
                  </w:r>
                </w:p>
              </w:tc>
              <w:tc>
                <w:tcPr>
                  <w:tcW w:w="3277" w:type="dxa"/>
                  <w:vAlign w:val="center"/>
                  <w:hideMark/>
                </w:tcPr>
                <w:p w14:paraId="77A47F4A" w14:textId="77777777" w:rsidR="00473A38" w:rsidRPr="00473A38" w:rsidRDefault="00473A38" w:rsidP="00473A38">
                  <w:pPr>
                    <w:pStyle w:val="NoSpacing"/>
                    <w:rPr>
                      <w:rFonts w:ascii="Helvetica" w:hAnsi="Helvetica" w:cs="Helvetica"/>
                      <w:color w:val="222222"/>
                    </w:rPr>
                  </w:pPr>
                  <w:r w:rsidRPr="00473A38">
                    <w:rPr>
                      <w:rFonts w:ascii="Helvetica" w:hAnsi="Helvetica" w:cs="Helvetica"/>
                      <w:color w:val="222222"/>
                    </w:rPr>
                    <w:t>Discretionary</w:t>
                  </w:r>
                </w:p>
              </w:tc>
            </w:tr>
            <w:tr w:rsidR="00473A38" w:rsidRPr="00473A38" w14:paraId="228B3F32" w14:textId="77777777" w:rsidTr="00473A38">
              <w:trPr>
                <w:tblCellSpacing w:w="0" w:type="dxa"/>
              </w:trPr>
              <w:tc>
                <w:tcPr>
                  <w:tcW w:w="1968" w:type="dxa"/>
                  <w:noWrap/>
                  <w:hideMark/>
                </w:tcPr>
                <w:p w14:paraId="26597005" w14:textId="77777777" w:rsidR="00473A38" w:rsidRPr="00473A38" w:rsidRDefault="00473A38" w:rsidP="00473A38">
                  <w:pPr>
                    <w:pStyle w:val="NoSpacing"/>
                    <w:rPr>
                      <w:rFonts w:ascii="Helvetica" w:hAnsi="Helvetica" w:cs="Helvetica"/>
                      <w:b/>
                      <w:bCs/>
                      <w:color w:val="222222"/>
                    </w:rPr>
                  </w:pPr>
                  <w:r w:rsidRPr="00473A38">
                    <w:rPr>
                      <w:rFonts w:ascii="Helvetica" w:hAnsi="Helvetica" w:cs="Helvetica"/>
                      <w:b/>
                      <w:bCs/>
                      <w:color w:val="222222"/>
                    </w:rPr>
                    <w:lastRenderedPageBreak/>
                    <w:t>Opportunity Category Explanation:</w:t>
                  </w:r>
                </w:p>
              </w:tc>
              <w:tc>
                <w:tcPr>
                  <w:tcW w:w="3277" w:type="dxa"/>
                  <w:vAlign w:val="center"/>
                  <w:hideMark/>
                </w:tcPr>
                <w:p w14:paraId="502B2730" w14:textId="77777777" w:rsidR="00473A38" w:rsidRPr="00473A38" w:rsidRDefault="00473A38" w:rsidP="00473A38">
                  <w:pPr>
                    <w:pStyle w:val="NoSpacing"/>
                    <w:rPr>
                      <w:rFonts w:ascii="Helvetica" w:hAnsi="Helvetica" w:cs="Helvetica"/>
                      <w:color w:val="222222"/>
                    </w:rPr>
                  </w:pPr>
                  <w:r w:rsidRPr="00473A38">
                    <w:rPr>
                      <w:rFonts w:ascii="Helvetica" w:hAnsi="Helvetica" w:cs="Helvetica"/>
                      <w:color w:val="222222"/>
                    </w:rPr>
                    <w:t> </w:t>
                  </w:r>
                </w:p>
              </w:tc>
            </w:tr>
            <w:tr w:rsidR="00473A38" w:rsidRPr="00473A38" w14:paraId="5E4B0B1D" w14:textId="77777777" w:rsidTr="00473A38">
              <w:trPr>
                <w:tblCellSpacing w:w="0" w:type="dxa"/>
              </w:trPr>
              <w:tc>
                <w:tcPr>
                  <w:tcW w:w="1968" w:type="dxa"/>
                  <w:noWrap/>
                  <w:hideMark/>
                </w:tcPr>
                <w:p w14:paraId="53042413" w14:textId="77777777" w:rsidR="00473A38" w:rsidRPr="00473A38" w:rsidRDefault="00473A38" w:rsidP="00473A38">
                  <w:pPr>
                    <w:pStyle w:val="NoSpacing"/>
                    <w:rPr>
                      <w:rFonts w:ascii="Helvetica" w:hAnsi="Helvetica" w:cs="Helvetica"/>
                      <w:b/>
                      <w:bCs/>
                      <w:color w:val="222222"/>
                    </w:rPr>
                  </w:pPr>
                  <w:r w:rsidRPr="00473A38">
                    <w:rPr>
                      <w:rFonts w:ascii="Helvetica" w:hAnsi="Helvetica" w:cs="Helvetica"/>
                      <w:b/>
                      <w:bCs/>
                      <w:color w:val="222222"/>
                    </w:rPr>
                    <w:t>Funding Instrument Type:</w:t>
                  </w:r>
                </w:p>
              </w:tc>
              <w:tc>
                <w:tcPr>
                  <w:tcW w:w="3277" w:type="dxa"/>
                  <w:vAlign w:val="center"/>
                  <w:hideMark/>
                </w:tcPr>
                <w:p w14:paraId="60E8CE9B" w14:textId="77777777" w:rsidR="00473A38" w:rsidRPr="00473A38" w:rsidRDefault="00473A38" w:rsidP="00473A38">
                  <w:pPr>
                    <w:pStyle w:val="NoSpacing"/>
                    <w:rPr>
                      <w:rFonts w:ascii="Helvetica" w:hAnsi="Helvetica" w:cs="Helvetica"/>
                      <w:color w:val="222222"/>
                    </w:rPr>
                  </w:pPr>
                  <w:r w:rsidRPr="00473A38">
                    <w:rPr>
                      <w:rFonts w:ascii="Helvetica" w:hAnsi="Helvetica" w:cs="Helvetica"/>
                      <w:color w:val="222222"/>
                    </w:rPr>
                    <w:t>Grant</w:t>
                  </w:r>
                </w:p>
              </w:tc>
            </w:tr>
            <w:tr w:rsidR="00473A38" w:rsidRPr="00473A38" w14:paraId="250D57A3" w14:textId="77777777" w:rsidTr="00473A38">
              <w:trPr>
                <w:tblCellSpacing w:w="0" w:type="dxa"/>
              </w:trPr>
              <w:tc>
                <w:tcPr>
                  <w:tcW w:w="1968" w:type="dxa"/>
                  <w:noWrap/>
                  <w:hideMark/>
                </w:tcPr>
                <w:p w14:paraId="7FF64C92" w14:textId="77777777" w:rsidR="00473A38" w:rsidRPr="00473A38" w:rsidRDefault="00473A38" w:rsidP="00473A38">
                  <w:pPr>
                    <w:pStyle w:val="NoSpacing"/>
                    <w:rPr>
                      <w:rFonts w:ascii="Helvetica" w:hAnsi="Helvetica" w:cs="Helvetica"/>
                      <w:b/>
                      <w:bCs/>
                      <w:color w:val="222222"/>
                    </w:rPr>
                  </w:pPr>
                  <w:r w:rsidRPr="00473A38">
                    <w:rPr>
                      <w:rFonts w:ascii="Helvetica" w:hAnsi="Helvetica" w:cs="Helvetica"/>
                      <w:b/>
                      <w:bCs/>
                      <w:color w:val="222222"/>
                    </w:rPr>
                    <w:t>Category of Funding Activity:</w:t>
                  </w:r>
                </w:p>
              </w:tc>
              <w:tc>
                <w:tcPr>
                  <w:tcW w:w="3277" w:type="dxa"/>
                  <w:vAlign w:val="center"/>
                  <w:hideMark/>
                </w:tcPr>
                <w:p w14:paraId="26E4729A" w14:textId="77777777" w:rsidR="00473A38" w:rsidRPr="00473A38" w:rsidRDefault="00473A38" w:rsidP="00473A38">
                  <w:pPr>
                    <w:pStyle w:val="NoSpacing"/>
                    <w:rPr>
                      <w:rFonts w:ascii="Helvetica" w:hAnsi="Helvetica" w:cs="Helvetica"/>
                      <w:color w:val="222222"/>
                    </w:rPr>
                  </w:pPr>
                  <w:r w:rsidRPr="00473A38">
                    <w:rPr>
                      <w:rFonts w:ascii="Helvetica" w:hAnsi="Helvetica" w:cs="Helvetica"/>
                      <w:color w:val="222222"/>
                    </w:rPr>
                    <w:t>Humanities (see "Cultural Affairs" in CFDA)</w:t>
                  </w:r>
                </w:p>
              </w:tc>
            </w:tr>
            <w:tr w:rsidR="00473A38" w:rsidRPr="00473A38" w14:paraId="3C175A1F" w14:textId="77777777" w:rsidTr="00473A38">
              <w:trPr>
                <w:tblCellSpacing w:w="0" w:type="dxa"/>
              </w:trPr>
              <w:tc>
                <w:tcPr>
                  <w:tcW w:w="1968" w:type="dxa"/>
                  <w:noWrap/>
                  <w:hideMark/>
                </w:tcPr>
                <w:p w14:paraId="0BE7CBF4" w14:textId="77777777" w:rsidR="00473A38" w:rsidRPr="00473A38" w:rsidRDefault="00473A38" w:rsidP="00473A38">
                  <w:pPr>
                    <w:pStyle w:val="NoSpacing"/>
                    <w:rPr>
                      <w:rFonts w:ascii="Helvetica" w:hAnsi="Helvetica" w:cs="Helvetica"/>
                      <w:b/>
                      <w:bCs/>
                      <w:color w:val="222222"/>
                    </w:rPr>
                  </w:pPr>
                  <w:r w:rsidRPr="00473A38">
                    <w:rPr>
                      <w:rFonts w:ascii="Helvetica" w:hAnsi="Helvetica" w:cs="Helvetica"/>
                      <w:b/>
                      <w:bCs/>
                      <w:color w:val="222222"/>
                    </w:rPr>
                    <w:t>Category Explanation:</w:t>
                  </w:r>
                </w:p>
              </w:tc>
              <w:tc>
                <w:tcPr>
                  <w:tcW w:w="3277" w:type="dxa"/>
                  <w:vAlign w:val="center"/>
                  <w:hideMark/>
                </w:tcPr>
                <w:p w14:paraId="56880AE8" w14:textId="77777777" w:rsidR="00473A38" w:rsidRPr="00473A38" w:rsidRDefault="00473A38" w:rsidP="00473A38">
                  <w:pPr>
                    <w:pStyle w:val="NoSpacing"/>
                    <w:rPr>
                      <w:rFonts w:ascii="Helvetica" w:hAnsi="Helvetica" w:cs="Helvetica"/>
                      <w:color w:val="222222"/>
                    </w:rPr>
                  </w:pPr>
                  <w:r w:rsidRPr="00473A38">
                    <w:rPr>
                      <w:rFonts w:ascii="Helvetica" w:hAnsi="Helvetica" w:cs="Helvetica"/>
                      <w:color w:val="222222"/>
                    </w:rPr>
                    <w:t> </w:t>
                  </w:r>
                </w:p>
              </w:tc>
            </w:tr>
            <w:tr w:rsidR="00473A38" w:rsidRPr="00473A38" w14:paraId="72B76A90" w14:textId="77777777" w:rsidTr="00473A38">
              <w:trPr>
                <w:tblCellSpacing w:w="0" w:type="dxa"/>
              </w:trPr>
              <w:tc>
                <w:tcPr>
                  <w:tcW w:w="1968" w:type="dxa"/>
                  <w:noWrap/>
                  <w:hideMark/>
                </w:tcPr>
                <w:p w14:paraId="66E92A0E" w14:textId="77777777" w:rsidR="00473A38" w:rsidRPr="00473A38" w:rsidRDefault="00473A38" w:rsidP="00473A38">
                  <w:pPr>
                    <w:pStyle w:val="NoSpacing"/>
                    <w:rPr>
                      <w:rFonts w:ascii="Helvetica" w:hAnsi="Helvetica" w:cs="Helvetica"/>
                      <w:b/>
                      <w:bCs/>
                      <w:color w:val="222222"/>
                    </w:rPr>
                  </w:pPr>
                  <w:r w:rsidRPr="00473A38">
                    <w:rPr>
                      <w:rFonts w:ascii="Helvetica" w:hAnsi="Helvetica" w:cs="Helvetica"/>
                      <w:b/>
                      <w:bCs/>
                      <w:color w:val="222222"/>
                    </w:rPr>
                    <w:t>Expected Number of Awards:</w:t>
                  </w:r>
                </w:p>
              </w:tc>
              <w:tc>
                <w:tcPr>
                  <w:tcW w:w="3277" w:type="dxa"/>
                  <w:vAlign w:val="center"/>
                  <w:hideMark/>
                </w:tcPr>
                <w:p w14:paraId="19FF5047" w14:textId="77777777" w:rsidR="00473A38" w:rsidRPr="00473A38" w:rsidRDefault="00473A38" w:rsidP="00473A38">
                  <w:pPr>
                    <w:pStyle w:val="NoSpacing"/>
                    <w:rPr>
                      <w:rFonts w:ascii="Helvetica" w:hAnsi="Helvetica" w:cs="Helvetica"/>
                      <w:color w:val="222222"/>
                    </w:rPr>
                  </w:pPr>
                  <w:r w:rsidRPr="00473A38">
                    <w:rPr>
                      <w:rFonts w:ascii="Helvetica" w:hAnsi="Helvetica" w:cs="Helvetica"/>
                      <w:color w:val="222222"/>
                    </w:rPr>
                    <w:t>12</w:t>
                  </w:r>
                </w:p>
              </w:tc>
            </w:tr>
            <w:tr w:rsidR="00473A38" w:rsidRPr="00473A38" w14:paraId="4772B09D" w14:textId="77777777" w:rsidTr="00473A38">
              <w:trPr>
                <w:tblCellSpacing w:w="0" w:type="dxa"/>
              </w:trPr>
              <w:tc>
                <w:tcPr>
                  <w:tcW w:w="1968" w:type="dxa"/>
                  <w:noWrap/>
                  <w:hideMark/>
                </w:tcPr>
                <w:p w14:paraId="01800E0D" w14:textId="77777777" w:rsidR="00473A38" w:rsidRPr="00473A38" w:rsidRDefault="00473A38" w:rsidP="00473A38">
                  <w:pPr>
                    <w:pStyle w:val="NoSpacing"/>
                    <w:rPr>
                      <w:rFonts w:ascii="Helvetica" w:hAnsi="Helvetica" w:cs="Helvetica"/>
                      <w:b/>
                      <w:bCs/>
                      <w:color w:val="222222"/>
                    </w:rPr>
                  </w:pPr>
                  <w:r w:rsidRPr="00473A38">
                    <w:rPr>
                      <w:rFonts w:ascii="Helvetica" w:hAnsi="Helvetica" w:cs="Helvetica"/>
                      <w:b/>
                      <w:bCs/>
                      <w:color w:val="222222"/>
                    </w:rPr>
                    <w:t>CFDA Number(s):</w:t>
                  </w:r>
                </w:p>
              </w:tc>
              <w:tc>
                <w:tcPr>
                  <w:tcW w:w="3277" w:type="dxa"/>
                  <w:vAlign w:val="center"/>
                  <w:hideMark/>
                </w:tcPr>
                <w:p w14:paraId="28A7C664" w14:textId="77777777" w:rsidR="00473A38" w:rsidRPr="00473A38" w:rsidRDefault="00473A38" w:rsidP="00473A38">
                  <w:pPr>
                    <w:pStyle w:val="NoSpacing"/>
                    <w:rPr>
                      <w:rFonts w:ascii="Helvetica" w:hAnsi="Helvetica" w:cs="Helvetica"/>
                      <w:color w:val="222222"/>
                    </w:rPr>
                  </w:pPr>
                  <w:r w:rsidRPr="00473A38">
                    <w:rPr>
                      <w:rFonts w:ascii="Helvetica" w:hAnsi="Helvetica" w:cs="Helvetica"/>
                      <w:color w:val="222222"/>
                    </w:rPr>
                    <w:t>45.169 -- Promotion of the Humanities Office of Digital Humanities</w:t>
                  </w:r>
                </w:p>
              </w:tc>
            </w:tr>
            <w:tr w:rsidR="00473A38" w:rsidRPr="00473A38" w14:paraId="5A89D1AB" w14:textId="77777777" w:rsidTr="00473A38">
              <w:trPr>
                <w:tblCellSpacing w:w="0" w:type="dxa"/>
              </w:trPr>
              <w:tc>
                <w:tcPr>
                  <w:tcW w:w="1968" w:type="dxa"/>
                  <w:noWrap/>
                  <w:hideMark/>
                </w:tcPr>
                <w:p w14:paraId="15EE448D" w14:textId="77777777" w:rsidR="00473A38" w:rsidRPr="00473A38" w:rsidRDefault="00473A38" w:rsidP="00473A38">
                  <w:pPr>
                    <w:pStyle w:val="NoSpacing"/>
                    <w:rPr>
                      <w:rFonts w:ascii="Helvetica" w:hAnsi="Helvetica" w:cs="Helvetica"/>
                      <w:b/>
                      <w:bCs/>
                      <w:color w:val="222222"/>
                    </w:rPr>
                  </w:pPr>
                  <w:r w:rsidRPr="00473A38">
                    <w:rPr>
                      <w:rFonts w:ascii="Helvetica" w:hAnsi="Helvetica" w:cs="Helvetica"/>
                      <w:b/>
                      <w:bCs/>
                      <w:color w:val="222222"/>
                    </w:rPr>
                    <w:t>Cost Sharing or Matching Requirement:</w:t>
                  </w:r>
                </w:p>
              </w:tc>
              <w:tc>
                <w:tcPr>
                  <w:tcW w:w="3277" w:type="dxa"/>
                  <w:vAlign w:val="center"/>
                  <w:hideMark/>
                </w:tcPr>
                <w:p w14:paraId="70C8985B" w14:textId="77777777" w:rsidR="00473A38" w:rsidRPr="00473A38" w:rsidRDefault="00473A38" w:rsidP="00473A38">
                  <w:pPr>
                    <w:pStyle w:val="NoSpacing"/>
                    <w:rPr>
                      <w:rFonts w:ascii="Helvetica" w:hAnsi="Helvetica" w:cs="Helvetica"/>
                      <w:color w:val="222222"/>
                    </w:rPr>
                  </w:pPr>
                  <w:r w:rsidRPr="00473A38">
                    <w:rPr>
                      <w:rFonts w:ascii="Helvetica" w:hAnsi="Helvetica" w:cs="Helvetica"/>
                      <w:color w:val="222222"/>
                    </w:rPr>
                    <w:t>No</w:t>
                  </w:r>
                </w:p>
              </w:tc>
            </w:tr>
          </w:tbl>
          <w:p w14:paraId="743D7BA3" w14:textId="77777777" w:rsidR="00473A38" w:rsidRPr="00473A38" w:rsidRDefault="00473A38" w:rsidP="00473A3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9"/>
              <w:gridCol w:w="2603"/>
            </w:tblGrid>
            <w:tr w:rsidR="00473A38" w:rsidRPr="00473A38" w14:paraId="06DEA630" w14:textId="77777777" w:rsidTr="00473A38">
              <w:trPr>
                <w:tblCellSpacing w:w="0" w:type="dxa"/>
              </w:trPr>
              <w:tc>
                <w:tcPr>
                  <w:tcW w:w="2409" w:type="dxa"/>
                  <w:noWrap/>
                  <w:hideMark/>
                </w:tcPr>
                <w:p w14:paraId="75BD1958" w14:textId="77777777" w:rsidR="00473A38" w:rsidRPr="00473A38" w:rsidRDefault="00473A38" w:rsidP="00473A38">
                  <w:pPr>
                    <w:pStyle w:val="NoSpacing"/>
                    <w:rPr>
                      <w:rFonts w:ascii="Helvetica" w:hAnsi="Helvetica" w:cs="Helvetica"/>
                      <w:b/>
                      <w:bCs/>
                      <w:color w:val="222222"/>
                    </w:rPr>
                  </w:pPr>
                  <w:r w:rsidRPr="00473A38">
                    <w:rPr>
                      <w:rFonts w:ascii="Helvetica" w:hAnsi="Helvetica" w:cs="Helvetica"/>
                      <w:b/>
                      <w:bCs/>
                      <w:color w:val="222222"/>
                    </w:rPr>
                    <w:lastRenderedPageBreak/>
                    <w:t>Version:</w:t>
                  </w:r>
                </w:p>
              </w:tc>
              <w:tc>
                <w:tcPr>
                  <w:tcW w:w="2603" w:type="dxa"/>
                  <w:vAlign w:val="center"/>
                  <w:hideMark/>
                </w:tcPr>
                <w:p w14:paraId="72822BFE" w14:textId="77777777" w:rsidR="00473A38" w:rsidRPr="00473A38" w:rsidRDefault="00473A38" w:rsidP="00473A38">
                  <w:pPr>
                    <w:pStyle w:val="NoSpacing"/>
                    <w:rPr>
                      <w:rFonts w:ascii="Helvetica" w:hAnsi="Helvetica" w:cs="Helvetica"/>
                      <w:color w:val="222222"/>
                    </w:rPr>
                  </w:pPr>
                  <w:r w:rsidRPr="00473A38">
                    <w:rPr>
                      <w:rFonts w:ascii="Helvetica" w:hAnsi="Helvetica" w:cs="Helvetica"/>
                      <w:color w:val="222222"/>
                    </w:rPr>
                    <w:t>Synopsis 1</w:t>
                  </w:r>
                </w:p>
              </w:tc>
            </w:tr>
            <w:tr w:rsidR="00473A38" w:rsidRPr="00473A38" w14:paraId="207B89BC" w14:textId="77777777" w:rsidTr="00473A38">
              <w:trPr>
                <w:tblCellSpacing w:w="0" w:type="dxa"/>
              </w:trPr>
              <w:tc>
                <w:tcPr>
                  <w:tcW w:w="2409" w:type="dxa"/>
                  <w:noWrap/>
                  <w:hideMark/>
                </w:tcPr>
                <w:p w14:paraId="269A3D1B" w14:textId="77777777" w:rsidR="00473A38" w:rsidRPr="00473A38" w:rsidRDefault="00473A38" w:rsidP="00473A38">
                  <w:pPr>
                    <w:pStyle w:val="NoSpacing"/>
                    <w:rPr>
                      <w:rFonts w:ascii="Helvetica" w:hAnsi="Helvetica" w:cs="Helvetica"/>
                      <w:b/>
                      <w:bCs/>
                      <w:color w:val="222222"/>
                    </w:rPr>
                  </w:pPr>
                  <w:r w:rsidRPr="00473A38">
                    <w:rPr>
                      <w:rFonts w:ascii="Helvetica" w:hAnsi="Helvetica" w:cs="Helvetica"/>
                      <w:b/>
                      <w:bCs/>
                      <w:color w:val="222222"/>
                    </w:rPr>
                    <w:t>Posted Date:</w:t>
                  </w:r>
                </w:p>
              </w:tc>
              <w:tc>
                <w:tcPr>
                  <w:tcW w:w="2603" w:type="dxa"/>
                  <w:vAlign w:val="center"/>
                  <w:hideMark/>
                </w:tcPr>
                <w:p w14:paraId="0626FB18" w14:textId="77777777" w:rsidR="00473A38" w:rsidRPr="00473A38" w:rsidRDefault="00473A38" w:rsidP="00473A38">
                  <w:pPr>
                    <w:pStyle w:val="NoSpacing"/>
                    <w:rPr>
                      <w:rFonts w:ascii="Helvetica" w:hAnsi="Helvetica" w:cs="Helvetica"/>
                      <w:color w:val="222222"/>
                    </w:rPr>
                  </w:pPr>
                  <w:r w:rsidRPr="00473A38">
                    <w:rPr>
                      <w:rFonts w:ascii="Helvetica" w:hAnsi="Helvetica" w:cs="Helvetica"/>
                      <w:color w:val="222222"/>
                    </w:rPr>
                    <w:t>Sep 21, 2022</w:t>
                  </w:r>
                </w:p>
              </w:tc>
            </w:tr>
            <w:tr w:rsidR="00473A38" w:rsidRPr="00473A38" w14:paraId="52E07AEA" w14:textId="77777777" w:rsidTr="00473A38">
              <w:trPr>
                <w:tblCellSpacing w:w="0" w:type="dxa"/>
              </w:trPr>
              <w:tc>
                <w:tcPr>
                  <w:tcW w:w="2409" w:type="dxa"/>
                  <w:noWrap/>
                  <w:hideMark/>
                </w:tcPr>
                <w:p w14:paraId="3E5FA5BF" w14:textId="77777777" w:rsidR="00473A38" w:rsidRPr="00473A38" w:rsidRDefault="00473A38" w:rsidP="00473A38">
                  <w:pPr>
                    <w:pStyle w:val="NoSpacing"/>
                    <w:rPr>
                      <w:rFonts w:ascii="Helvetica" w:hAnsi="Helvetica" w:cs="Helvetica"/>
                      <w:b/>
                      <w:bCs/>
                      <w:color w:val="222222"/>
                    </w:rPr>
                  </w:pPr>
                  <w:r w:rsidRPr="00473A38">
                    <w:rPr>
                      <w:rFonts w:ascii="Helvetica" w:hAnsi="Helvetica" w:cs="Helvetica"/>
                      <w:b/>
                      <w:bCs/>
                      <w:color w:val="222222"/>
                    </w:rPr>
                    <w:t>Last Updated Date:</w:t>
                  </w:r>
                </w:p>
              </w:tc>
              <w:tc>
                <w:tcPr>
                  <w:tcW w:w="2603" w:type="dxa"/>
                  <w:vAlign w:val="center"/>
                  <w:hideMark/>
                </w:tcPr>
                <w:p w14:paraId="76666FEB" w14:textId="77777777" w:rsidR="00473A38" w:rsidRPr="00473A38" w:rsidRDefault="00473A38" w:rsidP="00473A38">
                  <w:pPr>
                    <w:pStyle w:val="NoSpacing"/>
                    <w:rPr>
                      <w:rFonts w:ascii="Helvetica" w:hAnsi="Helvetica" w:cs="Helvetica"/>
                      <w:color w:val="222222"/>
                    </w:rPr>
                  </w:pPr>
                  <w:r w:rsidRPr="00473A38">
                    <w:rPr>
                      <w:rFonts w:ascii="Helvetica" w:hAnsi="Helvetica" w:cs="Helvetica"/>
                      <w:color w:val="222222"/>
                    </w:rPr>
                    <w:t>Sep 21, 2022</w:t>
                  </w:r>
                </w:p>
              </w:tc>
            </w:tr>
            <w:tr w:rsidR="00473A38" w:rsidRPr="00473A38" w14:paraId="273B21E0" w14:textId="77777777" w:rsidTr="00473A38">
              <w:trPr>
                <w:tblCellSpacing w:w="0" w:type="dxa"/>
              </w:trPr>
              <w:tc>
                <w:tcPr>
                  <w:tcW w:w="2409" w:type="dxa"/>
                  <w:noWrap/>
                  <w:hideMark/>
                </w:tcPr>
                <w:p w14:paraId="08D83642" w14:textId="77777777" w:rsidR="00473A38" w:rsidRPr="00473A38" w:rsidRDefault="00473A38" w:rsidP="00473A38">
                  <w:pPr>
                    <w:pStyle w:val="NoSpacing"/>
                    <w:rPr>
                      <w:rFonts w:ascii="Helvetica" w:hAnsi="Helvetica" w:cs="Helvetica"/>
                      <w:b/>
                      <w:bCs/>
                      <w:color w:val="222222"/>
                    </w:rPr>
                  </w:pPr>
                  <w:r w:rsidRPr="00473A38">
                    <w:rPr>
                      <w:rFonts w:ascii="Helvetica" w:hAnsi="Helvetica" w:cs="Helvetica"/>
                      <w:b/>
                      <w:bCs/>
                      <w:color w:val="222222"/>
                    </w:rPr>
                    <w:t>Original Closing Date for Applications:</w:t>
                  </w:r>
                </w:p>
              </w:tc>
              <w:tc>
                <w:tcPr>
                  <w:tcW w:w="2603" w:type="dxa"/>
                  <w:vAlign w:val="center"/>
                  <w:hideMark/>
                </w:tcPr>
                <w:p w14:paraId="69A62DE2" w14:textId="77777777" w:rsidR="00473A38" w:rsidRPr="00473A38" w:rsidRDefault="00473A38" w:rsidP="00473A38">
                  <w:pPr>
                    <w:pStyle w:val="NoSpacing"/>
                    <w:rPr>
                      <w:rFonts w:ascii="Helvetica" w:hAnsi="Helvetica" w:cs="Helvetica"/>
                      <w:color w:val="222222"/>
                    </w:rPr>
                  </w:pPr>
                  <w:r w:rsidRPr="00473A38">
                    <w:rPr>
                      <w:rFonts w:ascii="Helvetica" w:hAnsi="Helvetica" w:cs="Helvetica"/>
                      <w:color w:val="222222"/>
                    </w:rPr>
                    <w:t>Feb 02, 2023  </w:t>
                  </w:r>
                </w:p>
              </w:tc>
            </w:tr>
            <w:tr w:rsidR="00473A38" w:rsidRPr="00473A38" w14:paraId="6B92A621" w14:textId="77777777" w:rsidTr="00473A38">
              <w:trPr>
                <w:tblCellSpacing w:w="0" w:type="dxa"/>
              </w:trPr>
              <w:tc>
                <w:tcPr>
                  <w:tcW w:w="2409" w:type="dxa"/>
                  <w:noWrap/>
                  <w:hideMark/>
                </w:tcPr>
                <w:p w14:paraId="228F61FF" w14:textId="77777777" w:rsidR="00473A38" w:rsidRPr="00473A38" w:rsidRDefault="00473A38" w:rsidP="00473A38">
                  <w:pPr>
                    <w:pStyle w:val="NoSpacing"/>
                    <w:rPr>
                      <w:rFonts w:ascii="Helvetica" w:hAnsi="Helvetica" w:cs="Helvetica"/>
                      <w:b/>
                      <w:bCs/>
                      <w:color w:val="222222"/>
                    </w:rPr>
                  </w:pPr>
                  <w:r w:rsidRPr="00473A38">
                    <w:rPr>
                      <w:rFonts w:ascii="Helvetica" w:hAnsi="Helvetica" w:cs="Helvetica"/>
                      <w:b/>
                      <w:bCs/>
                      <w:color w:val="222222"/>
                    </w:rPr>
                    <w:t>Current Closing Date for Applications:</w:t>
                  </w:r>
                </w:p>
              </w:tc>
              <w:tc>
                <w:tcPr>
                  <w:tcW w:w="2603" w:type="dxa"/>
                  <w:vAlign w:val="center"/>
                  <w:hideMark/>
                </w:tcPr>
                <w:p w14:paraId="71AF4262" w14:textId="77777777" w:rsidR="00473A38" w:rsidRPr="00473A38" w:rsidRDefault="00473A38" w:rsidP="00473A38">
                  <w:pPr>
                    <w:pStyle w:val="NoSpacing"/>
                    <w:rPr>
                      <w:rFonts w:ascii="Helvetica" w:hAnsi="Helvetica" w:cs="Helvetica"/>
                      <w:color w:val="222222"/>
                    </w:rPr>
                  </w:pPr>
                  <w:r w:rsidRPr="00473A38">
                    <w:rPr>
                      <w:rFonts w:ascii="Helvetica" w:hAnsi="Helvetica" w:cs="Helvetica"/>
                      <w:color w:val="222222"/>
                    </w:rPr>
                    <w:t>Feb 02, 2023  </w:t>
                  </w:r>
                </w:p>
              </w:tc>
            </w:tr>
            <w:tr w:rsidR="00473A38" w:rsidRPr="00473A38" w14:paraId="5C71D66A" w14:textId="77777777" w:rsidTr="00473A38">
              <w:trPr>
                <w:tblCellSpacing w:w="0" w:type="dxa"/>
              </w:trPr>
              <w:tc>
                <w:tcPr>
                  <w:tcW w:w="2409" w:type="dxa"/>
                  <w:noWrap/>
                  <w:hideMark/>
                </w:tcPr>
                <w:p w14:paraId="73FC3BFE" w14:textId="77777777" w:rsidR="00473A38" w:rsidRPr="00473A38" w:rsidRDefault="00473A38" w:rsidP="00473A38">
                  <w:pPr>
                    <w:pStyle w:val="NoSpacing"/>
                    <w:rPr>
                      <w:rFonts w:ascii="Helvetica" w:hAnsi="Helvetica" w:cs="Helvetica"/>
                      <w:b/>
                      <w:bCs/>
                      <w:color w:val="222222"/>
                    </w:rPr>
                  </w:pPr>
                  <w:r w:rsidRPr="00473A38">
                    <w:rPr>
                      <w:rFonts w:ascii="Helvetica" w:hAnsi="Helvetica" w:cs="Helvetica"/>
                      <w:b/>
                      <w:bCs/>
                      <w:color w:val="222222"/>
                    </w:rPr>
                    <w:t>Archive Date:</w:t>
                  </w:r>
                </w:p>
              </w:tc>
              <w:tc>
                <w:tcPr>
                  <w:tcW w:w="2603" w:type="dxa"/>
                  <w:vAlign w:val="center"/>
                  <w:hideMark/>
                </w:tcPr>
                <w:p w14:paraId="2E9670CB" w14:textId="77777777" w:rsidR="00473A38" w:rsidRPr="00473A38" w:rsidRDefault="00473A38" w:rsidP="00473A38">
                  <w:pPr>
                    <w:pStyle w:val="NoSpacing"/>
                    <w:rPr>
                      <w:rFonts w:ascii="Helvetica" w:hAnsi="Helvetica" w:cs="Helvetica"/>
                      <w:color w:val="222222"/>
                    </w:rPr>
                  </w:pPr>
                  <w:r w:rsidRPr="00473A38">
                    <w:rPr>
                      <w:rFonts w:ascii="Helvetica" w:hAnsi="Helvetica" w:cs="Helvetica"/>
                      <w:color w:val="222222"/>
                    </w:rPr>
                    <w:t> </w:t>
                  </w:r>
                </w:p>
              </w:tc>
            </w:tr>
            <w:tr w:rsidR="00473A38" w:rsidRPr="00473A38" w14:paraId="42E3E32E" w14:textId="77777777" w:rsidTr="00473A38">
              <w:trPr>
                <w:tblCellSpacing w:w="0" w:type="dxa"/>
              </w:trPr>
              <w:tc>
                <w:tcPr>
                  <w:tcW w:w="2409" w:type="dxa"/>
                  <w:noWrap/>
                  <w:hideMark/>
                </w:tcPr>
                <w:p w14:paraId="163B82F7" w14:textId="77777777" w:rsidR="00473A38" w:rsidRPr="00473A38" w:rsidRDefault="00473A38" w:rsidP="00473A38">
                  <w:pPr>
                    <w:pStyle w:val="NoSpacing"/>
                    <w:rPr>
                      <w:rFonts w:ascii="Helvetica" w:hAnsi="Helvetica" w:cs="Helvetica"/>
                      <w:b/>
                      <w:bCs/>
                      <w:color w:val="222222"/>
                    </w:rPr>
                  </w:pPr>
                  <w:r w:rsidRPr="00473A38">
                    <w:rPr>
                      <w:rFonts w:ascii="Helvetica" w:hAnsi="Helvetica" w:cs="Helvetica"/>
                      <w:b/>
                      <w:bCs/>
                      <w:color w:val="222222"/>
                    </w:rPr>
                    <w:lastRenderedPageBreak/>
                    <w:t>Estimated Total Program Funding:</w:t>
                  </w:r>
                </w:p>
              </w:tc>
              <w:tc>
                <w:tcPr>
                  <w:tcW w:w="2603" w:type="dxa"/>
                  <w:vAlign w:val="center"/>
                  <w:hideMark/>
                </w:tcPr>
                <w:p w14:paraId="041C0B23" w14:textId="77777777" w:rsidR="00473A38" w:rsidRPr="00473A38" w:rsidRDefault="00473A38" w:rsidP="00473A38">
                  <w:pPr>
                    <w:pStyle w:val="NoSpacing"/>
                    <w:rPr>
                      <w:rFonts w:ascii="Helvetica" w:hAnsi="Helvetica" w:cs="Helvetica"/>
                      <w:color w:val="222222"/>
                    </w:rPr>
                  </w:pPr>
                  <w:r w:rsidRPr="00473A38">
                    <w:rPr>
                      <w:rFonts w:ascii="Helvetica" w:hAnsi="Helvetica" w:cs="Helvetica"/>
                      <w:color w:val="222222"/>
                    </w:rPr>
                    <w:t>$700,000</w:t>
                  </w:r>
                </w:p>
              </w:tc>
            </w:tr>
            <w:tr w:rsidR="00473A38" w:rsidRPr="00473A38" w14:paraId="67B3A3A3" w14:textId="77777777" w:rsidTr="00473A38">
              <w:trPr>
                <w:tblCellSpacing w:w="0" w:type="dxa"/>
              </w:trPr>
              <w:tc>
                <w:tcPr>
                  <w:tcW w:w="2409" w:type="dxa"/>
                  <w:noWrap/>
                  <w:hideMark/>
                </w:tcPr>
                <w:p w14:paraId="3B8F2EA8" w14:textId="77777777" w:rsidR="00473A38" w:rsidRPr="00473A38" w:rsidRDefault="00473A38" w:rsidP="00473A38">
                  <w:pPr>
                    <w:pStyle w:val="NoSpacing"/>
                    <w:rPr>
                      <w:rFonts w:ascii="Helvetica" w:hAnsi="Helvetica" w:cs="Helvetica"/>
                      <w:b/>
                      <w:bCs/>
                      <w:color w:val="222222"/>
                    </w:rPr>
                  </w:pPr>
                  <w:r w:rsidRPr="00473A38">
                    <w:rPr>
                      <w:rFonts w:ascii="Helvetica" w:hAnsi="Helvetica" w:cs="Helvetica"/>
                      <w:b/>
                      <w:bCs/>
                      <w:color w:val="222222"/>
                    </w:rPr>
                    <w:t>Award Ceiling:</w:t>
                  </w:r>
                </w:p>
              </w:tc>
              <w:tc>
                <w:tcPr>
                  <w:tcW w:w="2603" w:type="dxa"/>
                  <w:vAlign w:val="center"/>
                  <w:hideMark/>
                </w:tcPr>
                <w:p w14:paraId="7EFDBFCA" w14:textId="77777777" w:rsidR="00473A38" w:rsidRPr="00473A38" w:rsidRDefault="00473A38" w:rsidP="00473A38">
                  <w:pPr>
                    <w:pStyle w:val="NoSpacing"/>
                    <w:rPr>
                      <w:rFonts w:ascii="Helvetica" w:hAnsi="Helvetica" w:cs="Helvetica"/>
                      <w:color w:val="222222"/>
                    </w:rPr>
                  </w:pPr>
                  <w:r w:rsidRPr="00473A38">
                    <w:rPr>
                      <w:rFonts w:ascii="Helvetica" w:hAnsi="Helvetica" w:cs="Helvetica"/>
                      <w:color w:val="222222"/>
                    </w:rPr>
                    <w:t>$150,000</w:t>
                  </w:r>
                </w:p>
              </w:tc>
            </w:tr>
            <w:tr w:rsidR="00473A38" w:rsidRPr="00473A38" w14:paraId="48A0730A" w14:textId="77777777" w:rsidTr="00473A38">
              <w:trPr>
                <w:tblCellSpacing w:w="0" w:type="dxa"/>
              </w:trPr>
              <w:tc>
                <w:tcPr>
                  <w:tcW w:w="2409" w:type="dxa"/>
                  <w:noWrap/>
                  <w:hideMark/>
                </w:tcPr>
                <w:p w14:paraId="71999CC6" w14:textId="77777777" w:rsidR="00473A38" w:rsidRPr="00473A38" w:rsidRDefault="00473A38" w:rsidP="00473A38">
                  <w:pPr>
                    <w:pStyle w:val="NoSpacing"/>
                    <w:rPr>
                      <w:rFonts w:ascii="Helvetica" w:hAnsi="Helvetica" w:cs="Helvetica"/>
                      <w:b/>
                      <w:bCs/>
                      <w:color w:val="222222"/>
                    </w:rPr>
                  </w:pPr>
                  <w:r w:rsidRPr="00473A38">
                    <w:rPr>
                      <w:rFonts w:ascii="Helvetica" w:hAnsi="Helvetica" w:cs="Helvetica"/>
                      <w:b/>
                      <w:bCs/>
                      <w:color w:val="222222"/>
                    </w:rPr>
                    <w:t>Award Floor:</w:t>
                  </w:r>
                </w:p>
              </w:tc>
              <w:tc>
                <w:tcPr>
                  <w:tcW w:w="2603" w:type="dxa"/>
                  <w:vAlign w:val="center"/>
                  <w:hideMark/>
                </w:tcPr>
                <w:p w14:paraId="2D203BBC" w14:textId="77777777" w:rsidR="00473A38" w:rsidRPr="00473A38" w:rsidRDefault="00473A38" w:rsidP="00473A38">
                  <w:pPr>
                    <w:pStyle w:val="NoSpacing"/>
                    <w:rPr>
                      <w:rFonts w:ascii="Helvetica" w:hAnsi="Helvetica" w:cs="Helvetica"/>
                      <w:color w:val="222222"/>
                    </w:rPr>
                  </w:pPr>
                  <w:r w:rsidRPr="00473A38">
                    <w:rPr>
                      <w:rFonts w:ascii="Helvetica" w:hAnsi="Helvetica" w:cs="Helvetica"/>
                      <w:color w:val="222222"/>
                    </w:rPr>
                    <w:t>$1</w:t>
                  </w:r>
                </w:p>
              </w:tc>
            </w:tr>
          </w:tbl>
          <w:p w14:paraId="4E6A1502" w14:textId="77777777" w:rsidR="00473A38" w:rsidRPr="00473A38" w:rsidRDefault="00473A38" w:rsidP="00473A38">
            <w:pPr>
              <w:pStyle w:val="NoSpacing"/>
              <w:rPr>
                <w:rFonts w:ascii="Helvetica" w:hAnsi="Helvetica" w:cs="Helvetica"/>
                <w:color w:val="222222"/>
              </w:rPr>
            </w:pPr>
          </w:p>
        </w:tc>
      </w:tr>
    </w:tbl>
    <w:p w14:paraId="7053179B" w14:textId="35261678" w:rsidR="00473A38" w:rsidRPr="00473A38" w:rsidRDefault="00473A38" w:rsidP="00473A3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73A38" w:rsidRPr="00473A38" w14:paraId="6B97C435" w14:textId="77777777" w:rsidTr="00473A38">
        <w:trPr>
          <w:tblCellSpacing w:w="0" w:type="dxa"/>
        </w:trPr>
        <w:tc>
          <w:tcPr>
            <w:tcW w:w="0" w:type="auto"/>
            <w:noWrap/>
            <w:hideMark/>
          </w:tcPr>
          <w:p w14:paraId="3EBD76F1" w14:textId="77777777" w:rsidR="00473A38" w:rsidRPr="00473A38" w:rsidRDefault="00473A38" w:rsidP="00473A38">
            <w:pPr>
              <w:pStyle w:val="NoSpacing"/>
              <w:rPr>
                <w:rFonts w:ascii="Helvetica" w:hAnsi="Helvetica" w:cs="Helvetica"/>
                <w:b/>
                <w:bCs/>
                <w:color w:val="222222"/>
              </w:rPr>
            </w:pPr>
            <w:r w:rsidRPr="00473A38">
              <w:rPr>
                <w:rFonts w:ascii="Helvetica" w:hAnsi="Helvetica" w:cs="Helvetica"/>
                <w:b/>
                <w:bCs/>
                <w:color w:val="222222"/>
              </w:rPr>
              <w:t>Eligible Applicants:</w:t>
            </w:r>
          </w:p>
        </w:tc>
        <w:tc>
          <w:tcPr>
            <w:tcW w:w="5000" w:type="pct"/>
            <w:vAlign w:val="center"/>
            <w:hideMark/>
          </w:tcPr>
          <w:p w14:paraId="0588C91B" w14:textId="77777777" w:rsidR="00473A38" w:rsidRPr="00473A38" w:rsidRDefault="00473A38" w:rsidP="00473A38">
            <w:pPr>
              <w:pStyle w:val="NoSpacing"/>
              <w:rPr>
                <w:rFonts w:ascii="Helvetica" w:hAnsi="Helvetica" w:cs="Helvetica"/>
                <w:color w:val="222222"/>
              </w:rPr>
            </w:pPr>
            <w:r w:rsidRPr="00473A38">
              <w:rPr>
                <w:rFonts w:ascii="Helvetica" w:hAnsi="Helvetica" w:cs="Helvetica"/>
                <w:color w:val="222222"/>
              </w:rPr>
              <w:t>Private institutions of higher education</w:t>
            </w:r>
            <w:r w:rsidRPr="00473A38">
              <w:rPr>
                <w:rFonts w:ascii="Helvetica" w:hAnsi="Helvetica" w:cs="Helvetica"/>
                <w:color w:val="222222"/>
              </w:rPr>
              <w:br/>
              <w:t>Public and State controlled institutions of higher education</w:t>
            </w:r>
            <w:r w:rsidRPr="00473A38">
              <w:rPr>
                <w:rFonts w:ascii="Helvetica" w:hAnsi="Helvetica" w:cs="Helvetica"/>
                <w:color w:val="222222"/>
              </w:rPr>
              <w:br/>
              <w:t>City or township governments</w:t>
            </w:r>
            <w:r w:rsidRPr="00473A38">
              <w:rPr>
                <w:rFonts w:ascii="Helvetica" w:hAnsi="Helvetica" w:cs="Helvetica"/>
                <w:color w:val="222222"/>
              </w:rPr>
              <w:br/>
              <w:t>State governments</w:t>
            </w:r>
            <w:r w:rsidRPr="00473A38">
              <w:rPr>
                <w:rFonts w:ascii="Helvetica" w:hAnsi="Helvetica" w:cs="Helvetica"/>
                <w:color w:val="222222"/>
              </w:rPr>
              <w:br/>
              <w:t>Special district governments</w:t>
            </w:r>
            <w:r w:rsidRPr="00473A38">
              <w:rPr>
                <w:rFonts w:ascii="Helvetica" w:hAnsi="Helvetica" w:cs="Helvetica"/>
                <w:color w:val="222222"/>
              </w:rPr>
              <w:br/>
              <w:t>Native American tribal governments (Federally recognized)</w:t>
            </w:r>
            <w:r w:rsidRPr="00473A38">
              <w:rPr>
                <w:rFonts w:ascii="Helvetica" w:hAnsi="Helvetica" w:cs="Helvetica"/>
                <w:color w:val="222222"/>
              </w:rPr>
              <w:br/>
              <w:t>Nonprofits having a 501(c)(3) status with the IRS, other than institutions of higher education</w:t>
            </w:r>
            <w:r w:rsidRPr="00473A38">
              <w:rPr>
                <w:rFonts w:ascii="Helvetica" w:hAnsi="Helvetica" w:cs="Helvetica"/>
                <w:color w:val="222222"/>
              </w:rPr>
              <w:br/>
              <w:t>County governments</w:t>
            </w:r>
          </w:p>
        </w:tc>
      </w:tr>
      <w:tr w:rsidR="00473A38" w:rsidRPr="00473A38" w14:paraId="325EA8B2" w14:textId="77777777" w:rsidTr="00473A38">
        <w:trPr>
          <w:tblCellSpacing w:w="0" w:type="dxa"/>
        </w:trPr>
        <w:tc>
          <w:tcPr>
            <w:tcW w:w="0" w:type="auto"/>
            <w:noWrap/>
            <w:hideMark/>
          </w:tcPr>
          <w:p w14:paraId="384F1652" w14:textId="77777777" w:rsidR="00473A38" w:rsidRPr="00473A38" w:rsidRDefault="00473A38" w:rsidP="00473A38">
            <w:pPr>
              <w:pStyle w:val="NoSpacing"/>
              <w:rPr>
                <w:rFonts w:ascii="Helvetica" w:hAnsi="Helvetica" w:cs="Helvetica"/>
                <w:b/>
                <w:bCs/>
                <w:color w:val="222222"/>
              </w:rPr>
            </w:pPr>
            <w:r w:rsidRPr="00473A38">
              <w:rPr>
                <w:rFonts w:ascii="Helvetica" w:hAnsi="Helvetica" w:cs="Helvetica"/>
                <w:b/>
                <w:bCs/>
                <w:color w:val="222222"/>
              </w:rPr>
              <w:t>Additional Information on Eligibility:</w:t>
            </w:r>
          </w:p>
        </w:tc>
        <w:tc>
          <w:tcPr>
            <w:tcW w:w="5000" w:type="pct"/>
            <w:vAlign w:val="center"/>
            <w:hideMark/>
          </w:tcPr>
          <w:p w14:paraId="4D182560" w14:textId="77777777" w:rsidR="00473A38" w:rsidRPr="00473A38" w:rsidRDefault="00473A38" w:rsidP="00473A38">
            <w:pPr>
              <w:pStyle w:val="NoSpacing"/>
              <w:rPr>
                <w:rFonts w:ascii="Helvetica" w:hAnsi="Helvetica" w:cs="Helvetica"/>
                <w:color w:val="222222"/>
              </w:rPr>
            </w:pPr>
            <w:r w:rsidRPr="00473A38">
              <w:rPr>
                <w:rFonts w:ascii="Helvetica" w:hAnsi="Helvetica" w:cs="Helvetica"/>
                <w:color w:val="222222"/>
              </w:rPr>
              <w:t> </w:t>
            </w:r>
          </w:p>
        </w:tc>
      </w:tr>
    </w:tbl>
    <w:p w14:paraId="747A7FD0" w14:textId="1138C3DA" w:rsidR="00473A38" w:rsidRPr="00473A38" w:rsidRDefault="00473A38" w:rsidP="00473A3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73A38" w:rsidRPr="00473A38" w14:paraId="55D2241E" w14:textId="77777777" w:rsidTr="00473A38">
        <w:trPr>
          <w:tblCellSpacing w:w="0" w:type="dxa"/>
        </w:trPr>
        <w:tc>
          <w:tcPr>
            <w:tcW w:w="0" w:type="auto"/>
            <w:noWrap/>
            <w:hideMark/>
          </w:tcPr>
          <w:p w14:paraId="1A8655E3" w14:textId="77777777" w:rsidR="00473A38" w:rsidRPr="00473A38" w:rsidRDefault="00473A38" w:rsidP="00473A38">
            <w:pPr>
              <w:pStyle w:val="NoSpacing"/>
              <w:rPr>
                <w:rFonts w:ascii="Helvetica" w:hAnsi="Helvetica" w:cs="Helvetica"/>
                <w:b/>
                <w:bCs/>
                <w:color w:val="222222"/>
              </w:rPr>
            </w:pPr>
            <w:r w:rsidRPr="00473A38">
              <w:rPr>
                <w:rFonts w:ascii="Helvetica" w:hAnsi="Helvetica" w:cs="Helvetica"/>
                <w:b/>
                <w:bCs/>
                <w:color w:val="222222"/>
              </w:rPr>
              <w:t>Agency Name:</w:t>
            </w:r>
          </w:p>
        </w:tc>
        <w:tc>
          <w:tcPr>
            <w:tcW w:w="5000" w:type="pct"/>
            <w:vAlign w:val="center"/>
            <w:hideMark/>
          </w:tcPr>
          <w:p w14:paraId="2E999ABE" w14:textId="77777777" w:rsidR="00473A38" w:rsidRPr="00473A38" w:rsidRDefault="00473A38" w:rsidP="00473A38">
            <w:pPr>
              <w:pStyle w:val="NoSpacing"/>
              <w:rPr>
                <w:rFonts w:ascii="Helvetica" w:hAnsi="Helvetica" w:cs="Helvetica"/>
                <w:color w:val="222222"/>
              </w:rPr>
            </w:pPr>
            <w:r w:rsidRPr="00473A38">
              <w:rPr>
                <w:rFonts w:ascii="Helvetica" w:hAnsi="Helvetica" w:cs="Helvetica"/>
                <w:color w:val="222222"/>
              </w:rPr>
              <w:t>National Endowment for the Humanities</w:t>
            </w:r>
          </w:p>
        </w:tc>
      </w:tr>
      <w:tr w:rsidR="00473A38" w:rsidRPr="00473A38" w14:paraId="45F7534F" w14:textId="77777777" w:rsidTr="00473A38">
        <w:trPr>
          <w:tblCellSpacing w:w="0" w:type="dxa"/>
        </w:trPr>
        <w:tc>
          <w:tcPr>
            <w:tcW w:w="0" w:type="auto"/>
            <w:noWrap/>
            <w:hideMark/>
          </w:tcPr>
          <w:p w14:paraId="79C07C78" w14:textId="77777777" w:rsidR="00473A38" w:rsidRPr="00473A38" w:rsidRDefault="00473A38" w:rsidP="00473A38">
            <w:pPr>
              <w:pStyle w:val="NoSpacing"/>
              <w:rPr>
                <w:rFonts w:ascii="Helvetica" w:hAnsi="Helvetica" w:cs="Helvetica"/>
                <w:b/>
                <w:bCs/>
                <w:color w:val="222222"/>
              </w:rPr>
            </w:pPr>
            <w:r w:rsidRPr="00473A38">
              <w:rPr>
                <w:rFonts w:ascii="Helvetica" w:hAnsi="Helvetica" w:cs="Helvetica"/>
                <w:b/>
                <w:bCs/>
                <w:color w:val="222222"/>
              </w:rPr>
              <w:t>Description:</w:t>
            </w:r>
          </w:p>
        </w:tc>
        <w:tc>
          <w:tcPr>
            <w:tcW w:w="5000" w:type="pct"/>
            <w:vAlign w:val="center"/>
            <w:hideMark/>
          </w:tcPr>
          <w:p w14:paraId="6874052C" w14:textId="77777777" w:rsidR="00473A38" w:rsidRPr="00473A38" w:rsidRDefault="00473A38" w:rsidP="00473A38">
            <w:pPr>
              <w:pStyle w:val="NoSpacing"/>
              <w:rPr>
                <w:rFonts w:ascii="Helvetica" w:hAnsi="Helvetica" w:cs="Helvetica"/>
                <w:color w:val="222222"/>
              </w:rPr>
            </w:pPr>
            <w:r w:rsidRPr="00473A38">
              <w:rPr>
                <w:rFonts w:ascii="Helvetica" w:hAnsi="Helvetica" w:cs="Helvetica"/>
                <w:color w:val="222222"/>
              </w:rPr>
              <w:t>The National Endowment for the Humanities (NEH) Office of Digital Humanities is accepting applications for the Dangers &amp; Opportunities of Technology: Perspectives from the Humanities program. This program supports research that examines technology and its relationship to society through the lens of the humanities. NEH is particularly interested in projects that examine the role of technology in shaping current social and cultural issues.</w:t>
            </w:r>
          </w:p>
        </w:tc>
      </w:tr>
      <w:tr w:rsidR="00473A38" w:rsidRPr="00473A38" w14:paraId="2DB44E55" w14:textId="77777777" w:rsidTr="00473A38">
        <w:trPr>
          <w:tblCellSpacing w:w="0" w:type="dxa"/>
        </w:trPr>
        <w:tc>
          <w:tcPr>
            <w:tcW w:w="0" w:type="auto"/>
            <w:noWrap/>
            <w:hideMark/>
          </w:tcPr>
          <w:p w14:paraId="3C43CDDF" w14:textId="77777777" w:rsidR="00473A38" w:rsidRPr="00473A38" w:rsidRDefault="00473A38" w:rsidP="00473A38">
            <w:pPr>
              <w:pStyle w:val="NoSpacing"/>
              <w:rPr>
                <w:rFonts w:ascii="Helvetica" w:hAnsi="Helvetica" w:cs="Helvetica"/>
                <w:b/>
                <w:bCs/>
                <w:color w:val="222222"/>
              </w:rPr>
            </w:pPr>
            <w:r w:rsidRPr="00473A38">
              <w:rPr>
                <w:rFonts w:ascii="Helvetica" w:hAnsi="Helvetica" w:cs="Helvetica"/>
                <w:b/>
                <w:bCs/>
                <w:color w:val="222222"/>
              </w:rPr>
              <w:t>Link to Additional Information:</w:t>
            </w:r>
          </w:p>
        </w:tc>
        <w:tc>
          <w:tcPr>
            <w:tcW w:w="5000" w:type="pct"/>
            <w:vAlign w:val="center"/>
            <w:hideMark/>
          </w:tcPr>
          <w:p w14:paraId="103DCB7E" w14:textId="77777777" w:rsidR="00473A38" w:rsidRPr="00473A38" w:rsidRDefault="00000000" w:rsidP="00473A38">
            <w:pPr>
              <w:pStyle w:val="NoSpacing"/>
              <w:rPr>
                <w:rFonts w:ascii="Helvetica" w:hAnsi="Helvetica" w:cs="Helvetica"/>
                <w:color w:val="222222"/>
              </w:rPr>
            </w:pPr>
            <w:hyperlink r:id="rId386" w:tgtFrame="_blank" w:tooltip="Link to Additional Information" w:history="1">
              <w:r w:rsidR="00473A38" w:rsidRPr="00473A38">
                <w:rPr>
                  <w:rStyle w:val="Hyperlink"/>
                  <w:rFonts w:ascii="Helvetica" w:hAnsi="Helvetica" w:cs="Helvetica"/>
                </w:rPr>
                <w:t>https://www.neh.gov/program/dangers-and-opportunities-technology-perspectives-humanities</w:t>
              </w:r>
            </w:hyperlink>
          </w:p>
        </w:tc>
      </w:tr>
      <w:tr w:rsidR="00473A38" w:rsidRPr="00473A38" w14:paraId="08B820FC" w14:textId="77777777" w:rsidTr="00473A38">
        <w:trPr>
          <w:tblCellSpacing w:w="0" w:type="dxa"/>
        </w:trPr>
        <w:tc>
          <w:tcPr>
            <w:tcW w:w="0" w:type="auto"/>
            <w:noWrap/>
            <w:hideMark/>
          </w:tcPr>
          <w:p w14:paraId="792DD723" w14:textId="77777777" w:rsidR="00473A38" w:rsidRPr="00473A38" w:rsidRDefault="00473A38" w:rsidP="00473A38">
            <w:pPr>
              <w:pStyle w:val="NoSpacing"/>
              <w:rPr>
                <w:rFonts w:ascii="Helvetica" w:hAnsi="Helvetica" w:cs="Helvetica"/>
                <w:b/>
                <w:bCs/>
                <w:color w:val="222222"/>
              </w:rPr>
            </w:pPr>
            <w:r w:rsidRPr="00473A38">
              <w:rPr>
                <w:rFonts w:ascii="Helvetica" w:hAnsi="Helvetica" w:cs="Helvetica"/>
                <w:b/>
                <w:bCs/>
                <w:color w:val="222222"/>
              </w:rPr>
              <w:t>Grantor Contact Information:</w:t>
            </w:r>
          </w:p>
        </w:tc>
        <w:tc>
          <w:tcPr>
            <w:tcW w:w="5000" w:type="pct"/>
            <w:vAlign w:val="center"/>
            <w:hideMark/>
          </w:tcPr>
          <w:p w14:paraId="6EA345C2" w14:textId="77777777" w:rsidR="00473A38" w:rsidRPr="00473A38" w:rsidRDefault="00473A38" w:rsidP="00473A38">
            <w:pPr>
              <w:pStyle w:val="NoSpacing"/>
              <w:rPr>
                <w:rFonts w:ascii="Helvetica" w:hAnsi="Helvetica" w:cs="Helvetica"/>
                <w:color w:val="222222"/>
              </w:rPr>
            </w:pPr>
            <w:r w:rsidRPr="00473A38">
              <w:rPr>
                <w:rFonts w:ascii="Helvetica" w:hAnsi="Helvetica" w:cs="Helvetica"/>
                <w:color w:val="222222"/>
              </w:rPr>
              <w:t>If you have difficulty accessing the full announcement electronically, please contact:</w:t>
            </w:r>
            <w:r w:rsidRPr="00473A38">
              <w:rPr>
                <w:rFonts w:ascii="Helvetica" w:hAnsi="Helvetica" w:cs="Helvetica"/>
                <w:color w:val="222222"/>
              </w:rPr>
              <w:br/>
            </w:r>
            <w:r w:rsidRPr="00473A38">
              <w:rPr>
                <w:rFonts w:ascii="Helvetica" w:hAnsi="Helvetica" w:cs="Helvetica"/>
                <w:color w:val="222222"/>
              </w:rPr>
              <w:br/>
              <w:t xml:space="preserve">Office of Digital Humanities National Endowment for the Humanities 400 Seventh Street, SW Washington, DC 20506 Office of Digital Humanities National Endowment for the Humanities 400 Seventh Street, SW </w:t>
            </w:r>
            <w:r w:rsidRPr="00473A38">
              <w:rPr>
                <w:rFonts w:ascii="Helvetica" w:hAnsi="Helvetica" w:cs="Helvetica"/>
                <w:color w:val="222222"/>
              </w:rPr>
              <w:lastRenderedPageBreak/>
              <w:t>Washington, DC 20506 odh@neh.gov</w:t>
            </w:r>
            <w:r w:rsidRPr="00473A38">
              <w:rPr>
                <w:rFonts w:ascii="Helvetica" w:hAnsi="Helvetica" w:cs="Helvetica"/>
                <w:color w:val="222222"/>
              </w:rPr>
              <w:br/>
            </w:r>
            <w:r w:rsidRPr="00473A38">
              <w:rPr>
                <w:rFonts w:ascii="Helvetica" w:hAnsi="Helvetica" w:cs="Helvetica"/>
                <w:color w:val="222222"/>
              </w:rPr>
              <w:br/>
            </w:r>
            <w:hyperlink r:id="rId387" w:history="1">
              <w:r w:rsidRPr="00473A38">
                <w:rPr>
                  <w:rStyle w:val="Hyperlink"/>
                  <w:rFonts w:ascii="Helvetica" w:hAnsi="Helvetica" w:cs="Helvetica"/>
                </w:rPr>
                <w:t>odh@neh.gov</w:t>
              </w:r>
            </w:hyperlink>
          </w:p>
        </w:tc>
      </w:tr>
    </w:tbl>
    <w:p w14:paraId="05110307" w14:textId="77777777" w:rsidR="00473A38" w:rsidRDefault="00257BA4" w:rsidP="00257BA4">
      <w:pPr>
        <w:pStyle w:val="NoSpacing"/>
        <w:pBdr>
          <w:bottom w:val="single" w:sz="6" w:space="1" w:color="auto"/>
        </w:pBdr>
        <w:rPr>
          <w:rStyle w:val="Hyperlink"/>
          <w:rFonts w:ascii="Helvetica" w:hAnsi="Helvetica" w:cs="Helvetica"/>
          <w:color w:val="1155CC"/>
          <w:sz w:val="24"/>
          <w:szCs w:val="24"/>
          <w:shd w:val="clear" w:color="auto" w:fill="FFFFFF"/>
        </w:rPr>
      </w:pPr>
      <w:r w:rsidRPr="006670E0">
        <w:rPr>
          <w:rFonts w:ascii="Helvetica" w:hAnsi="Helvetica" w:cs="Helvetica"/>
          <w:color w:val="222222"/>
          <w:sz w:val="24"/>
          <w:szCs w:val="24"/>
        </w:rPr>
        <w:lastRenderedPageBreak/>
        <w:br/>
      </w:r>
      <w:hyperlink r:id="rId388" w:tgtFrame="_blank" w:history="1">
        <w:r w:rsidRPr="006670E0">
          <w:rPr>
            <w:rStyle w:val="Hyperlink"/>
            <w:rFonts w:ascii="Helvetica" w:hAnsi="Helvetica" w:cs="Helvetica"/>
            <w:color w:val="1155CC"/>
            <w:sz w:val="24"/>
            <w:szCs w:val="24"/>
            <w:shd w:val="clear" w:color="auto" w:fill="FFFFFF"/>
          </w:rPr>
          <w:t>https://www.grants.gov/web/grants/view-opportunity.html?oppId=343684</w:t>
        </w:r>
      </w:hyperlink>
    </w:p>
    <w:p w14:paraId="4A56E2ED" w14:textId="43226B4E" w:rsidR="00473A38" w:rsidRDefault="00473A38" w:rsidP="00257BA4">
      <w:pPr>
        <w:pStyle w:val="NoSpacing"/>
        <w:rPr>
          <w:rFonts w:ascii="Helvetica" w:hAnsi="Helvetica" w:cs="Helvetica"/>
          <w:sz w:val="24"/>
          <w:szCs w:val="24"/>
        </w:rPr>
      </w:pPr>
    </w:p>
    <w:p w14:paraId="08D8538B" w14:textId="77777777" w:rsidR="00473A38" w:rsidRDefault="00257BA4" w:rsidP="00257BA4">
      <w:pPr>
        <w:pStyle w:val="NoSpacing"/>
        <w:rPr>
          <w:rFonts w:ascii="Helvetica" w:hAnsi="Helvetica" w:cs="Helvetica"/>
          <w:color w:val="222222"/>
          <w:sz w:val="24"/>
          <w:szCs w:val="24"/>
          <w:shd w:val="clear" w:color="auto" w:fill="FFFFFF"/>
        </w:rPr>
      </w:pPr>
      <w:bookmarkStart w:id="653" w:name="NEHNatlDigitalNewspaper"/>
      <w:bookmarkEnd w:id="653"/>
      <w:r w:rsidRPr="00531302">
        <w:rPr>
          <w:rFonts w:ascii="Helvetica" w:hAnsi="Helvetica" w:cs="Helvetica"/>
          <w:color w:val="222222"/>
          <w:sz w:val="24"/>
          <w:szCs w:val="24"/>
          <w:shd w:val="clear" w:color="auto" w:fill="FFFFFF"/>
        </w:rPr>
        <w:t>National Digital Newspaper Program</w:t>
      </w:r>
      <w:r w:rsidRPr="00531302">
        <w:rPr>
          <w:rFonts w:ascii="Helvetica" w:hAnsi="Helvetica" w:cs="Helvetica"/>
          <w:color w:val="222222"/>
          <w:sz w:val="24"/>
          <w:szCs w:val="24"/>
        </w:rPr>
        <w:br/>
      </w:r>
      <w:r w:rsidRPr="0053130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73A38" w:rsidRPr="00473A38" w14:paraId="56D5C8D6" w14:textId="77777777" w:rsidTr="00473A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98"/>
              <w:gridCol w:w="3547"/>
            </w:tblGrid>
            <w:tr w:rsidR="00473A38" w:rsidRPr="00473A38" w14:paraId="3F681E48" w14:textId="77777777" w:rsidTr="00473A38">
              <w:trPr>
                <w:tblCellSpacing w:w="0" w:type="dxa"/>
              </w:trPr>
              <w:tc>
                <w:tcPr>
                  <w:tcW w:w="1698" w:type="dxa"/>
                  <w:noWrap/>
                  <w:hideMark/>
                </w:tcPr>
                <w:p w14:paraId="7269C0FF" w14:textId="77777777" w:rsidR="00473A38" w:rsidRPr="00473A38" w:rsidRDefault="00473A38" w:rsidP="00473A38">
                  <w:pPr>
                    <w:pStyle w:val="NoSpacing"/>
                    <w:rPr>
                      <w:rFonts w:ascii="Helvetica" w:hAnsi="Helvetica" w:cs="Helvetica"/>
                      <w:b/>
                      <w:bCs/>
                      <w:color w:val="222222"/>
                    </w:rPr>
                  </w:pPr>
                  <w:r w:rsidRPr="00473A38">
                    <w:rPr>
                      <w:rFonts w:ascii="Helvetica" w:hAnsi="Helvetica" w:cs="Helvetica"/>
                      <w:b/>
                      <w:bCs/>
                      <w:color w:val="222222"/>
                    </w:rPr>
                    <w:t>Document Type:</w:t>
                  </w:r>
                </w:p>
              </w:tc>
              <w:tc>
                <w:tcPr>
                  <w:tcW w:w="3547" w:type="dxa"/>
                  <w:vAlign w:val="center"/>
                  <w:hideMark/>
                </w:tcPr>
                <w:p w14:paraId="5E1DFC62" w14:textId="77777777" w:rsidR="00473A38" w:rsidRPr="00473A38" w:rsidRDefault="00473A38" w:rsidP="00473A38">
                  <w:pPr>
                    <w:pStyle w:val="NoSpacing"/>
                    <w:rPr>
                      <w:rFonts w:ascii="Helvetica" w:hAnsi="Helvetica" w:cs="Helvetica"/>
                      <w:color w:val="222222"/>
                    </w:rPr>
                  </w:pPr>
                  <w:r w:rsidRPr="00473A38">
                    <w:rPr>
                      <w:rFonts w:ascii="Helvetica" w:hAnsi="Helvetica" w:cs="Helvetica"/>
                      <w:color w:val="222222"/>
                    </w:rPr>
                    <w:t>Grants Notice</w:t>
                  </w:r>
                </w:p>
              </w:tc>
            </w:tr>
            <w:tr w:rsidR="00473A38" w:rsidRPr="00473A38" w14:paraId="6145E6BB" w14:textId="77777777" w:rsidTr="00473A38">
              <w:trPr>
                <w:tblCellSpacing w:w="0" w:type="dxa"/>
              </w:trPr>
              <w:tc>
                <w:tcPr>
                  <w:tcW w:w="1698" w:type="dxa"/>
                  <w:noWrap/>
                  <w:hideMark/>
                </w:tcPr>
                <w:p w14:paraId="185E9277" w14:textId="77777777" w:rsidR="00473A38" w:rsidRPr="00473A38" w:rsidRDefault="00473A38" w:rsidP="00473A38">
                  <w:pPr>
                    <w:pStyle w:val="NoSpacing"/>
                    <w:rPr>
                      <w:rFonts w:ascii="Helvetica" w:hAnsi="Helvetica" w:cs="Helvetica"/>
                      <w:b/>
                      <w:bCs/>
                      <w:color w:val="222222"/>
                    </w:rPr>
                  </w:pPr>
                  <w:r w:rsidRPr="00473A38">
                    <w:rPr>
                      <w:rFonts w:ascii="Helvetica" w:hAnsi="Helvetica" w:cs="Helvetica"/>
                      <w:b/>
                      <w:bCs/>
                      <w:color w:val="222222"/>
                    </w:rPr>
                    <w:t>Funding Opportunity Number:</w:t>
                  </w:r>
                </w:p>
              </w:tc>
              <w:tc>
                <w:tcPr>
                  <w:tcW w:w="3547" w:type="dxa"/>
                  <w:vAlign w:val="center"/>
                  <w:hideMark/>
                </w:tcPr>
                <w:p w14:paraId="7F259EB1" w14:textId="77777777" w:rsidR="00473A38" w:rsidRPr="00473A38" w:rsidRDefault="00473A38" w:rsidP="00473A38">
                  <w:pPr>
                    <w:pStyle w:val="NoSpacing"/>
                    <w:rPr>
                      <w:rFonts w:ascii="Helvetica" w:hAnsi="Helvetica" w:cs="Helvetica"/>
                      <w:color w:val="222222"/>
                    </w:rPr>
                  </w:pPr>
                  <w:r w:rsidRPr="00473A38">
                    <w:rPr>
                      <w:rFonts w:ascii="Helvetica" w:hAnsi="Helvetica" w:cs="Helvetica"/>
                      <w:color w:val="222222"/>
                    </w:rPr>
                    <w:t>20230112-PJ</w:t>
                  </w:r>
                </w:p>
              </w:tc>
            </w:tr>
            <w:tr w:rsidR="00473A38" w:rsidRPr="00473A38" w14:paraId="363B564A" w14:textId="77777777" w:rsidTr="00473A38">
              <w:trPr>
                <w:tblCellSpacing w:w="0" w:type="dxa"/>
              </w:trPr>
              <w:tc>
                <w:tcPr>
                  <w:tcW w:w="1698" w:type="dxa"/>
                  <w:noWrap/>
                  <w:hideMark/>
                </w:tcPr>
                <w:p w14:paraId="51B18CA4" w14:textId="77777777" w:rsidR="00473A38" w:rsidRPr="00473A38" w:rsidRDefault="00473A38" w:rsidP="00473A38">
                  <w:pPr>
                    <w:pStyle w:val="NoSpacing"/>
                    <w:rPr>
                      <w:rFonts w:ascii="Helvetica" w:hAnsi="Helvetica" w:cs="Helvetica"/>
                      <w:b/>
                      <w:bCs/>
                      <w:color w:val="222222"/>
                    </w:rPr>
                  </w:pPr>
                  <w:r w:rsidRPr="00473A38">
                    <w:rPr>
                      <w:rFonts w:ascii="Helvetica" w:hAnsi="Helvetica" w:cs="Helvetica"/>
                      <w:b/>
                      <w:bCs/>
                      <w:color w:val="222222"/>
                    </w:rPr>
                    <w:t>Funding Opportunity Title:</w:t>
                  </w:r>
                </w:p>
              </w:tc>
              <w:tc>
                <w:tcPr>
                  <w:tcW w:w="3547" w:type="dxa"/>
                  <w:vAlign w:val="center"/>
                  <w:hideMark/>
                </w:tcPr>
                <w:p w14:paraId="236D6152" w14:textId="77777777" w:rsidR="00473A38" w:rsidRPr="00473A38" w:rsidRDefault="00473A38" w:rsidP="00473A38">
                  <w:pPr>
                    <w:pStyle w:val="NoSpacing"/>
                    <w:rPr>
                      <w:rFonts w:ascii="Helvetica" w:hAnsi="Helvetica" w:cs="Helvetica"/>
                      <w:color w:val="222222"/>
                    </w:rPr>
                  </w:pPr>
                  <w:r w:rsidRPr="00473A38">
                    <w:rPr>
                      <w:rFonts w:ascii="Helvetica" w:hAnsi="Helvetica" w:cs="Helvetica"/>
                      <w:color w:val="222222"/>
                    </w:rPr>
                    <w:t>National Digital Newspaper Program</w:t>
                  </w:r>
                </w:p>
              </w:tc>
            </w:tr>
            <w:tr w:rsidR="00473A38" w:rsidRPr="00473A38" w14:paraId="3263AAC4" w14:textId="77777777" w:rsidTr="00473A38">
              <w:trPr>
                <w:tblCellSpacing w:w="0" w:type="dxa"/>
              </w:trPr>
              <w:tc>
                <w:tcPr>
                  <w:tcW w:w="1698" w:type="dxa"/>
                  <w:noWrap/>
                  <w:hideMark/>
                </w:tcPr>
                <w:p w14:paraId="1D6A2402" w14:textId="77777777" w:rsidR="00473A38" w:rsidRPr="00473A38" w:rsidRDefault="00473A38" w:rsidP="00473A38">
                  <w:pPr>
                    <w:pStyle w:val="NoSpacing"/>
                    <w:rPr>
                      <w:rFonts w:ascii="Helvetica" w:hAnsi="Helvetica" w:cs="Helvetica"/>
                      <w:b/>
                      <w:bCs/>
                      <w:color w:val="222222"/>
                    </w:rPr>
                  </w:pPr>
                  <w:r w:rsidRPr="00473A38">
                    <w:rPr>
                      <w:rFonts w:ascii="Helvetica" w:hAnsi="Helvetica" w:cs="Helvetica"/>
                      <w:b/>
                      <w:bCs/>
                      <w:color w:val="222222"/>
                    </w:rPr>
                    <w:t>Opportunity Category:</w:t>
                  </w:r>
                </w:p>
              </w:tc>
              <w:tc>
                <w:tcPr>
                  <w:tcW w:w="3547" w:type="dxa"/>
                  <w:vAlign w:val="center"/>
                  <w:hideMark/>
                </w:tcPr>
                <w:p w14:paraId="0BF43360" w14:textId="77777777" w:rsidR="00473A38" w:rsidRPr="00473A38" w:rsidRDefault="00473A38" w:rsidP="00473A38">
                  <w:pPr>
                    <w:pStyle w:val="NoSpacing"/>
                    <w:rPr>
                      <w:rFonts w:ascii="Helvetica" w:hAnsi="Helvetica" w:cs="Helvetica"/>
                      <w:color w:val="222222"/>
                    </w:rPr>
                  </w:pPr>
                  <w:r w:rsidRPr="00473A38">
                    <w:rPr>
                      <w:rFonts w:ascii="Helvetica" w:hAnsi="Helvetica" w:cs="Helvetica"/>
                      <w:color w:val="222222"/>
                    </w:rPr>
                    <w:t>Discretionary</w:t>
                  </w:r>
                </w:p>
              </w:tc>
            </w:tr>
            <w:tr w:rsidR="00473A38" w:rsidRPr="00473A38" w14:paraId="5C97B2A7" w14:textId="77777777" w:rsidTr="00473A38">
              <w:trPr>
                <w:tblCellSpacing w:w="0" w:type="dxa"/>
              </w:trPr>
              <w:tc>
                <w:tcPr>
                  <w:tcW w:w="1698" w:type="dxa"/>
                  <w:noWrap/>
                  <w:hideMark/>
                </w:tcPr>
                <w:p w14:paraId="349AE038" w14:textId="77777777" w:rsidR="00473A38" w:rsidRPr="00473A38" w:rsidRDefault="00473A38" w:rsidP="00473A38">
                  <w:pPr>
                    <w:pStyle w:val="NoSpacing"/>
                    <w:rPr>
                      <w:rFonts w:ascii="Helvetica" w:hAnsi="Helvetica" w:cs="Helvetica"/>
                      <w:b/>
                      <w:bCs/>
                      <w:color w:val="222222"/>
                    </w:rPr>
                  </w:pPr>
                  <w:r w:rsidRPr="00473A38">
                    <w:rPr>
                      <w:rFonts w:ascii="Helvetica" w:hAnsi="Helvetica" w:cs="Helvetica"/>
                      <w:b/>
                      <w:bCs/>
                      <w:color w:val="222222"/>
                    </w:rPr>
                    <w:t>Opportunity Category Explanation:</w:t>
                  </w:r>
                </w:p>
              </w:tc>
              <w:tc>
                <w:tcPr>
                  <w:tcW w:w="3547" w:type="dxa"/>
                  <w:vAlign w:val="center"/>
                  <w:hideMark/>
                </w:tcPr>
                <w:p w14:paraId="349894F8" w14:textId="77777777" w:rsidR="00473A38" w:rsidRPr="00473A38" w:rsidRDefault="00473A38" w:rsidP="00473A38">
                  <w:pPr>
                    <w:pStyle w:val="NoSpacing"/>
                    <w:rPr>
                      <w:rFonts w:ascii="Helvetica" w:hAnsi="Helvetica" w:cs="Helvetica"/>
                      <w:color w:val="222222"/>
                    </w:rPr>
                  </w:pPr>
                  <w:r w:rsidRPr="00473A38">
                    <w:rPr>
                      <w:rFonts w:ascii="Helvetica" w:hAnsi="Helvetica" w:cs="Helvetica"/>
                      <w:color w:val="222222"/>
                    </w:rPr>
                    <w:t> </w:t>
                  </w:r>
                </w:p>
              </w:tc>
            </w:tr>
            <w:tr w:rsidR="00473A38" w:rsidRPr="00473A38" w14:paraId="0EAAE1B0" w14:textId="77777777" w:rsidTr="00473A38">
              <w:trPr>
                <w:tblCellSpacing w:w="0" w:type="dxa"/>
              </w:trPr>
              <w:tc>
                <w:tcPr>
                  <w:tcW w:w="1698" w:type="dxa"/>
                  <w:noWrap/>
                  <w:hideMark/>
                </w:tcPr>
                <w:p w14:paraId="42AD923A" w14:textId="77777777" w:rsidR="00473A38" w:rsidRPr="00473A38" w:rsidRDefault="00473A38" w:rsidP="00473A38">
                  <w:pPr>
                    <w:pStyle w:val="NoSpacing"/>
                    <w:rPr>
                      <w:rFonts w:ascii="Helvetica" w:hAnsi="Helvetica" w:cs="Helvetica"/>
                      <w:b/>
                      <w:bCs/>
                      <w:color w:val="222222"/>
                    </w:rPr>
                  </w:pPr>
                  <w:r w:rsidRPr="00473A38">
                    <w:rPr>
                      <w:rFonts w:ascii="Helvetica" w:hAnsi="Helvetica" w:cs="Helvetica"/>
                      <w:b/>
                      <w:bCs/>
                      <w:color w:val="222222"/>
                    </w:rPr>
                    <w:t>Funding Instrument Type:</w:t>
                  </w:r>
                </w:p>
              </w:tc>
              <w:tc>
                <w:tcPr>
                  <w:tcW w:w="3547" w:type="dxa"/>
                  <w:vAlign w:val="center"/>
                  <w:hideMark/>
                </w:tcPr>
                <w:p w14:paraId="17CF8195" w14:textId="77777777" w:rsidR="00473A38" w:rsidRPr="00473A38" w:rsidRDefault="00473A38" w:rsidP="00473A38">
                  <w:pPr>
                    <w:pStyle w:val="NoSpacing"/>
                    <w:rPr>
                      <w:rFonts w:ascii="Helvetica" w:hAnsi="Helvetica" w:cs="Helvetica"/>
                      <w:color w:val="222222"/>
                    </w:rPr>
                  </w:pPr>
                  <w:r w:rsidRPr="00473A38">
                    <w:rPr>
                      <w:rFonts w:ascii="Helvetica" w:hAnsi="Helvetica" w:cs="Helvetica"/>
                      <w:color w:val="222222"/>
                    </w:rPr>
                    <w:t>Cooperative Agreement</w:t>
                  </w:r>
                </w:p>
              </w:tc>
            </w:tr>
            <w:tr w:rsidR="00473A38" w:rsidRPr="00473A38" w14:paraId="513D92B8" w14:textId="77777777" w:rsidTr="00473A38">
              <w:trPr>
                <w:tblCellSpacing w:w="0" w:type="dxa"/>
              </w:trPr>
              <w:tc>
                <w:tcPr>
                  <w:tcW w:w="1698" w:type="dxa"/>
                  <w:noWrap/>
                  <w:hideMark/>
                </w:tcPr>
                <w:p w14:paraId="4CA0C506" w14:textId="77777777" w:rsidR="00473A38" w:rsidRPr="00473A38" w:rsidRDefault="00473A38" w:rsidP="00473A38">
                  <w:pPr>
                    <w:pStyle w:val="NoSpacing"/>
                    <w:rPr>
                      <w:rFonts w:ascii="Helvetica" w:hAnsi="Helvetica" w:cs="Helvetica"/>
                      <w:b/>
                      <w:bCs/>
                      <w:color w:val="222222"/>
                    </w:rPr>
                  </w:pPr>
                  <w:r w:rsidRPr="00473A38">
                    <w:rPr>
                      <w:rFonts w:ascii="Helvetica" w:hAnsi="Helvetica" w:cs="Helvetica"/>
                      <w:b/>
                      <w:bCs/>
                      <w:color w:val="222222"/>
                    </w:rPr>
                    <w:t>Category of Funding Activity:</w:t>
                  </w:r>
                </w:p>
              </w:tc>
              <w:tc>
                <w:tcPr>
                  <w:tcW w:w="3547" w:type="dxa"/>
                  <w:vAlign w:val="center"/>
                  <w:hideMark/>
                </w:tcPr>
                <w:p w14:paraId="4EB357D6" w14:textId="77777777" w:rsidR="00473A38" w:rsidRPr="00473A38" w:rsidRDefault="00473A38" w:rsidP="00473A38">
                  <w:pPr>
                    <w:pStyle w:val="NoSpacing"/>
                    <w:rPr>
                      <w:rFonts w:ascii="Helvetica" w:hAnsi="Helvetica" w:cs="Helvetica"/>
                      <w:color w:val="222222"/>
                    </w:rPr>
                  </w:pPr>
                  <w:r w:rsidRPr="00473A38">
                    <w:rPr>
                      <w:rFonts w:ascii="Helvetica" w:hAnsi="Helvetica" w:cs="Helvetica"/>
                      <w:color w:val="222222"/>
                    </w:rPr>
                    <w:t>Humanities (see "Cultural Affairs" in CFDA)</w:t>
                  </w:r>
                </w:p>
              </w:tc>
            </w:tr>
            <w:tr w:rsidR="00473A38" w:rsidRPr="00473A38" w14:paraId="7C9F055B" w14:textId="77777777" w:rsidTr="00473A38">
              <w:trPr>
                <w:tblCellSpacing w:w="0" w:type="dxa"/>
              </w:trPr>
              <w:tc>
                <w:tcPr>
                  <w:tcW w:w="1698" w:type="dxa"/>
                  <w:noWrap/>
                  <w:hideMark/>
                </w:tcPr>
                <w:p w14:paraId="42327EDA" w14:textId="77777777" w:rsidR="00473A38" w:rsidRPr="00473A38" w:rsidRDefault="00473A38" w:rsidP="00473A38">
                  <w:pPr>
                    <w:pStyle w:val="NoSpacing"/>
                    <w:rPr>
                      <w:rFonts w:ascii="Helvetica" w:hAnsi="Helvetica" w:cs="Helvetica"/>
                      <w:b/>
                      <w:bCs/>
                      <w:color w:val="222222"/>
                    </w:rPr>
                  </w:pPr>
                  <w:r w:rsidRPr="00473A38">
                    <w:rPr>
                      <w:rFonts w:ascii="Helvetica" w:hAnsi="Helvetica" w:cs="Helvetica"/>
                      <w:b/>
                      <w:bCs/>
                      <w:color w:val="222222"/>
                    </w:rPr>
                    <w:t>Category Explanation:</w:t>
                  </w:r>
                </w:p>
              </w:tc>
              <w:tc>
                <w:tcPr>
                  <w:tcW w:w="3547" w:type="dxa"/>
                  <w:vAlign w:val="center"/>
                  <w:hideMark/>
                </w:tcPr>
                <w:p w14:paraId="26393B27" w14:textId="77777777" w:rsidR="00473A38" w:rsidRPr="00473A38" w:rsidRDefault="00473A38" w:rsidP="00473A38">
                  <w:pPr>
                    <w:pStyle w:val="NoSpacing"/>
                    <w:rPr>
                      <w:rFonts w:ascii="Helvetica" w:hAnsi="Helvetica" w:cs="Helvetica"/>
                      <w:color w:val="222222"/>
                    </w:rPr>
                  </w:pPr>
                  <w:r w:rsidRPr="00473A38">
                    <w:rPr>
                      <w:rFonts w:ascii="Helvetica" w:hAnsi="Helvetica" w:cs="Helvetica"/>
                      <w:color w:val="222222"/>
                    </w:rPr>
                    <w:t> </w:t>
                  </w:r>
                </w:p>
              </w:tc>
            </w:tr>
            <w:tr w:rsidR="00473A38" w:rsidRPr="00473A38" w14:paraId="22BBB5C4" w14:textId="77777777" w:rsidTr="00473A38">
              <w:trPr>
                <w:tblCellSpacing w:w="0" w:type="dxa"/>
              </w:trPr>
              <w:tc>
                <w:tcPr>
                  <w:tcW w:w="1698" w:type="dxa"/>
                  <w:noWrap/>
                  <w:hideMark/>
                </w:tcPr>
                <w:p w14:paraId="7B9D6B1E" w14:textId="77777777" w:rsidR="00473A38" w:rsidRPr="00473A38" w:rsidRDefault="00473A38" w:rsidP="00473A38">
                  <w:pPr>
                    <w:pStyle w:val="NoSpacing"/>
                    <w:rPr>
                      <w:rFonts w:ascii="Helvetica" w:hAnsi="Helvetica" w:cs="Helvetica"/>
                      <w:b/>
                      <w:bCs/>
                      <w:color w:val="222222"/>
                    </w:rPr>
                  </w:pPr>
                  <w:r w:rsidRPr="00473A38">
                    <w:rPr>
                      <w:rFonts w:ascii="Helvetica" w:hAnsi="Helvetica" w:cs="Helvetica"/>
                      <w:b/>
                      <w:bCs/>
                      <w:color w:val="222222"/>
                    </w:rPr>
                    <w:t>Expected Number of Awards:</w:t>
                  </w:r>
                </w:p>
              </w:tc>
              <w:tc>
                <w:tcPr>
                  <w:tcW w:w="3547" w:type="dxa"/>
                  <w:vAlign w:val="center"/>
                  <w:hideMark/>
                </w:tcPr>
                <w:p w14:paraId="61234FDD" w14:textId="77777777" w:rsidR="00473A38" w:rsidRPr="00473A38" w:rsidRDefault="00473A38" w:rsidP="00473A38">
                  <w:pPr>
                    <w:pStyle w:val="NoSpacing"/>
                    <w:rPr>
                      <w:rFonts w:ascii="Helvetica" w:hAnsi="Helvetica" w:cs="Helvetica"/>
                      <w:color w:val="222222"/>
                    </w:rPr>
                  </w:pPr>
                  <w:r w:rsidRPr="00473A38">
                    <w:rPr>
                      <w:rFonts w:ascii="Helvetica" w:hAnsi="Helvetica" w:cs="Helvetica"/>
                      <w:color w:val="222222"/>
                    </w:rPr>
                    <w:t>10</w:t>
                  </w:r>
                </w:p>
              </w:tc>
            </w:tr>
            <w:tr w:rsidR="00473A38" w:rsidRPr="00473A38" w14:paraId="013D1006" w14:textId="77777777" w:rsidTr="00473A38">
              <w:trPr>
                <w:tblCellSpacing w:w="0" w:type="dxa"/>
              </w:trPr>
              <w:tc>
                <w:tcPr>
                  <w:tcW w:w="1698" w:type="dxa"/>
                  <w:noWrap/>
                  <w:hideMark/>
                </w:tcPr>
                <w:p w14:paraId="1638E9EF" w14:textId="77777777" w:rsidR="00473A38" w:rsidRPr="00473A38" w:rsidRDefault="00473A38" w:rsidP="00473A38">
                  <w:pPr>
                    <w:pStyle w:val="NoSpacing"/>
                    <w:rPr>
                      <w:rFonts w:ascii="Helvetica" w:hAnsi="Helvetica" w:cs="Helvetica"/>
                      <w:b/>
                      <w:bCs/>
                      <w:color w:val="222222"/>
                    </w:rPr>
                  </w:pPr>
                  <w:r w:rsidRPr="00473A38">
                    <w:rPr>
                      <w:rFonts w:ascii="Helvetica" w:hAnsi="Helvetica" w:cs="Helvetica"/>
                      <w:b/>
                      <w:bCs/>
                      <w:color w:val="222222"/>
                    </w:rPr>
                    <w:t>CFDA Number(s):</w:t>
                  </w:r>
                </w:p>
              </w:tc>
              <w:tc>
                <w:tcPr>
                  <w:tcW w:w="3547" w:type="dxa"/>
                  <w:vAlign w:val="center"/>
                  <w:hideMark/>
                </w:tcPr>
                <w:p w14:paraId="2073457A" w14:textId="77777777" w:rsidR="00473A38" w:rsidRPr="00473A38" w:rsidRDefault="00473A38" w:rsidP="00473A38">
                  <w:pPr>
                    <w:pStyle w:val="NoSpacing"/>
                    <w:rPr>
                      <w:rFonts w:ascii="Helvetica" w:hAnsi="Helvetica" w:cs="Helvetica"/>
                      <w:color w:val="222222"/>
                    </w:rPr>
                  </w:pPr>
                  <w:r w:rsidRPr="00473A38">
                    <w:rPr>
                      <w:rFonts w:ascii="Helvetica" w:hAnsi="Helvetica" w:cs="Helvetica"/>
                      <w:color w:val="222222"/>
                    </w:rPr>
                    <w:t>45.149 -- Promotion of the Humanities Division of Preservation and Access</w:t>
                  </w:r>
                </w:p>
              </w:tc>
            </w:tr>
            <w:tr w:rsidR="00473A38" w:rsidRPr="00473A38" w14:paraId="38535FCE" w14:textId="77777777" w:rsidTr="00473A38">
              <w:trPr>
                <w:tblCellSpacing w:w="0" w:type="dxa"/>
              </w:trPr>
              <w:tc>
                <w:tcPr>
                  <w:tcW w:w="1698" w:type="dxa"/>
                  <w:noWrap/>
                  <w:hideMark/>
                </w:tcPr>
                <w:p w14:paraId="1E9C5A39" w14:textId="77777777" w:rsidR="00473A38" w:rsidRPr="00473A38" w:rsidRDefault="00473A38" w:rsidP="00473A38">
                  <w:pPr>
                    <w:pStyle w:val="NoSpacing"/>
                    <w:rPr>
                      <w:rFonts w:ascii="Helvetica" w:hAnsi="Helvetica" w:cs="Helvetica"/>
                      <w:b/>
                      <w:bCs/>
                      <w:color w:val="222222"/>
                    </w:rPr>
                  </w:pPr>
                  <w:r w:rsidRPr="00473A38">
                    <w:rPr>
                      <w:rFonts w:ascii="Helvetica" w:hAnsi="Helvetica" w:cs="Helvetica"/>
                      <w:b/>
                      <w:bCs/>
                      <w:color w:val="222222"/>
                    </w:rPr>
                    <w:t>Cost Sharing or Matching Requirement:</w:t>
                  </w:r>
                </w:p>
              </w:tc>
              <w:tc>
                <w:tcPr>
                  <w:tcW w:w="3547" w:type="dxa"/>
                  <w:vAlign w:val="center"/>
                  <w:hideMark/>
                </w:tcPr>
                <w:p w14:paraId="6F3DFE58" w14:textId="77777777" w:rsidR="00473A38" w:rsidRPr="00473A38" w:rsidRDefault="00473A38" w:rsidP="00473A38">
                  <w:pPr>
                    <w:pStyle w:val="NoSpacing"/>
                    <w:rPr>
                      <w:rFonts w:ascii="Helvetica" w:hAnsi="Helvetica" w:cs="Helvetica"/>
                      <w:color w:val="222222"/>
                    </w:rPr>
                  </w:pPr>
                  <w:r w:rsidRPr="00473A38">
                    <w:rPr>
                      <w:rFonts w:ascii="Helvetica" w:hAnsi="Helvetica" w:cs="Helvetica"/>
                      <w:color w:val="222222"/>
                    </w:rPr>
                    <w:t>No</w:t>
                  </w:r>
                </w:p>
              </w:tc>
            </w:tr>
          </w:tbl>
          <w:p w14:paraId="718F3E5F" w14:textId="77777777" w:rsidR="00473A38" w:rsidRPr="00473A38" w:rsidRDefault="00473A38" w:rsidP="00473A3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5"/>
              <w:gridCol w:w="2966"/>
            </w:tblGrid>
            <w:tr w:rsidR="00473A38" w:rsidRPr="00473A38" w14:paraId="36F09505" w14:textId="77777777" w:rsidTr="00473A38">
              <w:trPr>
                <w:tblCellSpacing w:w="0" w:type="dxa"/>
              </w:trPr>
              <w:tc>
                <w:tcPr>
                  <w:tcW w:w="2145" w:type="dxa"/>
                  <w:noWrap/>
                  <w:hideMark/>
                </w:tcPr>
                <w:p w14:paraId="1F58A8DE" w14:textId="77777777" w:rsidR="00473A38" w:rsidRPr="00473A38" w:rsidRDefault="00473A38" w:rsidP="00473A38">
                  <w:pPr>
                    <w:pStyle w:val="NoSpacing"/>
                    <w:rPr>
                      <w:rFonts w:ascii="Helvetica" w:hAnsi="Helvetica" w:cs="Helvetica"/>
                      <w:b/>
                      <w:bCs/>
                      <w:color w:val="222222"/>
                    </w:rPr>
                  </w:pPr>
                  <w:r w:rsidRPr="00473A38">
                    <w:rPr>
                      <w:rFonts w:ascii="Helvetica" w:hAnsi="Helvetica" w:cs="Helvetica"/>
                      <w:b/>
                      <w:bCs/>
                      <w:color w:val="222222"/>
                    </w:rPr>
                    <w:t>Version:</w:t>
                  </w:r>
                </w:p>
              </w:tc>
              <w:tc>
                <w:tcPr>
                  <w:tcW w:w="2966" w:type="dxa"/>
                  <w:vAlign w:val="center"/>
                  <w:hideMark/>
                </w:tcPr>
                <w:p w14:paraId="275304EC" w14:textId="77777777" w:rsidR="00473A38" w:rsidRPr="00473A38" w:rsidRDefault="00473A38" w:rsidP="00473A38">
                  <w:pPr>
                    <w:pStyle w:val="NoSpacing"/>
                    <w:rPr>
                      <w:rFonts w:ascii="Helvetica" w:hAnsi="Helvetica" w:cs="Helvetica"/>
                      <w:color w:val="222222"/>
                    </w:rPr>
                  </w:pPr>
                  <w:r w:rsidRPr="00473A38">
                    <w:rPr>
                      <w:rFonts w:ascii="Helvetica" w:hAnsi="Helvetica" w:cs="Helvetica"/>
                      <w:color w:val="222222"/>
                    </w:rPr>
                    <w:t>Synopsis 1</w:t>
                  </w:r>
                </w:p>
              </w:tc>
            </w:tr>
            <w:tr w:rsidR="00473A38" w:rsidRPr="00473A38" w14:paraId="5C5A2070" w14:textId="77777777" w:rsidTr="00473A38">
              <w:trPr>
                <w:tblCellSpacing w:w="0" w:type="dxa"/>
              </w:trPr>
              <w:tc>
                <w:tcPr>
                  <w:tcW w:w="2145" w:type="dxa"/>
                  <w:noWrap/>
                  <w:hideMark/>
                </w:tcPr>
                <w:p w14:paraId="4691BF00" w14:textId="77777777" w:rsidR="00473A38" w:rsidRPr="00473A38" w:rsidRDefault="00473A38" w:rsidP="00473A38">
                  <w:pPr>
                    <w:pStyle w:val="NoSpacing"/>
                    <w:rPr>
                      <w:rFonts w:ascii="Helvetica" w:hAnsi="Helvetica" w:cs="Helvetica"/>
                      <w:b/>
                      <w:bCs/>
                      <w:color w:val="222222"/>
                    </w:rPr>
                  </w:pPr>
                  <w:r w:rsidRPr="00473A38">
                    <w:rPr>
                      <w:rFonts w:ascii="Helvetica" w:hAnsi="Helvetica" w:cs="Helvetica"/>
                      <w:b/>
                      <w:bCs/>
                      <w:color w:val="222222"/>
                    </w:rPr>
                    <w:t>Posted Date:</w:t>
                  </w:r>
                </w:p>
              </w:tc>
              <w:tc>
                <w:tcPr>
                  <w:tcW w:w="2966" w:type="dxa"/>
                  <w:vAlign w:val="center"/>
                  <w:hideMark/>
                </w:tcPr>
                <w:p w14:paraId="60594933" w14:textId="77777777" w:rsidR="00473A38" w:rsidRPr="00473A38" w:rsidRDefault="00473A38" w:rsidP="00473A38">
                  <w:pPr>
                    <w:pStyle w:val="NoSpacing"/>
                    <w:rPr>
                      <w:rFonts w:ascii="Helvetica" w:hAnsi="Helvetica" w:cs="Helvetica"/>
                      <w:color w:val="222222"/>
                    </w:rPr>
                  </w:pPr>
                  <w:r w:rsidRPr="00473A38">
                    <w:rPr>
                      <w:rFonts w:ascii="Helvetica" w:hAnsi="Helvetica" w:cs="Helvetica"/>
                      <w:color w:val="222222"/>
                    </w:rPr>
                    <w:t>Sep 14, 2022</w:t>
                  </w:r>
                </w:p>
              </w:tc>
            </w:tr>
            <w:tr w:rsidR="00473A38" w:rsidRPr="00473A38" w14:paraId="24B44B1D" w14:textId="77777777" w:rsidTr="00473A38">
              <w:trPr>
                <w:tblCellSpacing w:w="0" w:type="dxa"/>
              </w:trPr>
              <w:tc>
                <w:tcPr>
                  <w:tcW w:w="2145" w:type="dxa"/>
                  <w:noWrap/>
                  <w:hideMark/>
                </w:tcPr>
                <w:p w14:paraId="089B4CA5" w14:textId="77777777" w:rsidR="00473A38" w:rsidRPr="00473A38" w:rsidRDefault="00473A38" w:rsidP="00473A38">
                  <w:pPr>
                    <w:pStyle w:val="NoSpacing"/>
                    <w:rPr>
                      <w:rFonts w:ascii="Helvetica" w:hAnsi="Helvetica" w:cs="Helvetica"/>
                      <w:b/>
                      <w:bCs/>
                      <w:color w:val="222222"/>
                    </w:rPr>
                  </w:pPr>
                  <w:r w:rsidRPr="00473A38">
                    <w:rPr>
                      <w:rFonts w:ascii="Helvetica" w:hAnsi="Helvetica" w:cs="Helvetica"/>
                      <w:b/>
                      <w:bCs/>
                      <w:color w:val="222222"/>
                    </w:rPr>
                    <w:t>Last Updated Date:</w:t>
                  </w:r>
                </w:p>
              </w:tc>
              <w:tc>
                <w:tcPr>
                  <w:tcW w:w="2966" w:type="dxa"/>
                  <w:vAlign w:val="center"/>
                  <w:hideMark/>
                </w:tcPr>
                <w:p w14:paraId="48D81541" w14:textId="77777777" w:rsidR="00473A38" w:rsidRPr="00473A38" w:rsidRDefault="00473A38" w:rsidP="00473A38">
                  <w:pPr>
                    <w:pStyle w:val="NoSpacing"/>
                    <w:rPr>
                      <w:rFonts w:ascii="Helvetica" w:hAnsi="Helvetica" w:cs="Helvetica"/>
                      <w:color w:val="222222"/>
                    </w:rPr>
                  </w:pPr>
                  <w:r w:rsidRPr="00473A38">
                    <w:rPr>
                      <w:rFonts w:ascii="Helvetica" w:hAnsi="Helvetica" w:cs="Helvetica"/>
                      <w:color w:val="222222"/>
                    </w:rPr>
                    <w:t>Sep 14, 2022</w:t>
                  </w:r>
                </w:p>
              </w:tc>
            </w:tr>
            <w:tr w:rsidR="00473A38" w:rsidRPr="00473A38" w14:paraId="06A2F85C" w14:textId="77777777" w:rsidTr="00473A38">
              <w:trPr>
                <w:tblCellSpacing w:w="0" w:type="dxa"/>
              </w:trPr>
              <w:tc>
                <w:tcPr>
                  <w:tcW w:w="2145" w:type="dxa"/>
                  <w:noWrap/>
                  <w:hideMark/>
                </w:tcPr>
                <w:p w14:paraId="33B24B9D" w14:textId="77777777" w:rsidR="00473A38" w:rsidRPr="00473A38" w:rsidRDefault="00473A38" w:rsidP="00473A38">
                  <w:pPr>
                    <w:pStyle w:val="NoSpacing"/>
                    <w:rPr>
                      <w:rFonts w:ascii="Helvetica" w:hAnsi="Helvetica" w:cs="Helvetica"/>
                      <w:b/>
                      <w:bCs/>
                      <w:color w:val="222222"/>
                    </w:rPr>
                  </w:pPr>
                  <w:r w:rsidRPr="00473A38">
                    <w:rPr>
                      <w:rFonts w:ascii="Helvetica" w:hAnsi="Helvetica" w:cs="Helvetica"/>
                      <w:b/>
                      <w:bCs/>
                      <w:color w:val="222222"/>
                    </w:rPr>
                    <w:t>Original Closing Date for Applications:</w:t>
                  </w:r>
                </w:p>
              </w:tc>
              <w:tc>
                <w:tcPr>
                  <w:tcW w:w="2966" w:type="dxa"/>
                  <w:vAlign w:val="center"/>
                  <w:hideMark/>
                </w:tcPr>
                <w:p w14:paraId="5A0B82BA" w14:textId="77777777" w:rsidR="00473A38" w:rsidRPr="00473A38" w:rsidRDefault="00473A38" w:rsidP="00473A38">
                  <w:pPr>
                    <w:pStyle w:val="NoSpacing"/>
                    <w:rPr>
                      <w:rFonts w:ascii="Helvetica" w:hAnsi="Helvetica" w:cs="Helvetica"/>
                      <w:color w:val="222222"/>
                    </w:rPr>
                  </w:pPr>
                  <w:r w:rsidRPr="00473A38">
                    <w:rPr>
                      <w:rFonts w:ascii="Helvetica" w:hAnsi="Helvetica" w:cs="Helvetica"/>
                      <w:color w:val="222222"/>
                    </w:rPr>
                    <w:t>Jan 12, 2023  </w:t>
                  </w:r>
                </w:p>
              </w:tc>
            </w:tr>
            <w:tr w:rsidR="00473A38" w:rsidRPr="00473A38" w14:paraId="2ABDB209" w14:textId="77777777" w:rsidTr="00473A38">
              <w:trPr>
                <w:tblCellSpacing w:w="0" w:type="dxa"/>
              </w:trPr>
              <w:tc>
                <w:tcPr>
                  <w:tcW w:w="2145" w:type="dxa"/>
                  <w:noWrap/>
                  <w:hideMark/>
                </w:tcPr>
                <w:p w14:paraId="351E8C48" w14:textId="77777777" w:rsidR="00473A38" w:rsidRPr="00473A38" w:rsidRDefault="00473A38" w:rsidP="00473A38">
                  <w:pPr>
                    <w:pStyle w:val="NoSpacing"/>
                    <w:rPr>
                      <w:rFonts w:ascii="Helvetica" w:hAnsi="Helvetica" w:cs="Helvetica"/>
                      <w:b/>
                      <w:bCs/>
                      <w:color w:val="222222"/>
                    </w:rPr>
                  </w:pPr>
                  <w:r w:rsidRPr="00473A38">
                    <w:rPr>
                      <w:rFonts w:ascii="Helvetica" w:hAnsi="Helvetica" w:cs="Helvetica"/>
                      <w:b/>
                      <w:bCs/>
                      <w:color w:val="222222"/>
                    </w:rPr>
                    <w:t>Current Closing Date for Applications:</w:t>
                  </w:r>
                </w:p>
              </w:tc>
              <w:tc>
                <w:tcPr>
                  <w:tcW w:w="2966" w:type="dxa"/>
                  <w:vAlign w:val="center"/>
                  <w:hideMark/>
                </w:tcPr>
                <w:p w14:paraId="6FF87C19" w14:textId="77777777" w:rsidR="00473A38" w:rsidRPr="00473A38" w:rsidRDefault="00473A38" w:rsidP="00473A38">
                  <w:pPr>
                    <w:pStyle w:val="NoSpacing"/>
                    <w:rPr>
                      <w:rFonts w:ascii="Helvetica" w:hAnsi="Helvetica" w:cs="Helvetica"/>
                      <w:color w:val="222222"/>
                    </w:rPr>
                  </w:pPr>
                  <w:r w:rsidRPr="00473A38">
                    <w:rPr>
                      <w:rFonts w:ascii="Helvetica" w:hAnsi="Helvetica" w:cs="Helvetica"/>
                      <w:color w:val="222222"/>
                    </w:rPr>
                    <w:t>Jan 12, 2023  </w:t>
                  </w:r>
                </w:p>
              </w:tc>
            </w:tr>
            <w:tr w:rsidR="00473A38" w:rsidRPr="00473A38" w14:paraId="70F57B79" w14:textId="77777777" w:rsidTr="00473A38">
              <w:trPr>
                <w:tblCellSpacing w:w="0" w:type="dxa"/>
              </w:trPr>
              <w:tc>
                <w:tcPr>
                  <w:tcW w:w="2145" w:type="dxa"/>
                  <w:noWrap/>
                  <w:hideMark/>
                </w:tcPr>
                <w:p w14:paraId="4A63CCEC" w14:textId="77777777" w:rsidR="00473A38" w:rsidRPr="00473A38" w:rsidRDefault="00473A38" w:rsidP="00473A38">
                  <w:pPr>
                    <w:pStyle w:val="NoSpacing"/>
                    <w:rPr>
                      <w:rFonts w:ascii="Helvetica" w:hAnsi="Helvetica" w:cs="Helvetica"/>
                      <w:b/>
                      <w:bCs/>
                      <w:color w:val="222222"/>
                    </w:rPr>
                  </w:pPr>
                  <w:r w:rsidRPr="00473A38">
                    <w:rPr>
                      <w:rFonts w:ascii="Helvetica" w:hAnsi="Helvetica" w:cs="Helvetica"/>
                      <w:b/>
                      <w:bCs/>
                      <w:color w:val="222222"/>
                    </w:rPr>
                    <w:t>Archive Date:</w:t>
                  </w:r>
                </w:p>
              </w:tc>
              <w:tc>
                <w:tcPr>
                  <w:tcW w:w="2966" w:type="dxa"/>
                  <w:vAlign w:val="center"/>
                  <w:hideMark/>
                </w:tcPr>
                <w:p w14:paraId="71B968C7" w14:textId="77777777" w:rsidR="00473A38" w:rsidRPr="00473A38" w:rsidRDefault="00473A38" w:rsidP="00473A38">
                  <w:pPr>
                    <w:pStyle w:val="NoSpacing"/>
                    <w:rPr>
                      <w:rFonts w:ascii="Helvetica" w:hAnsi="Helvetica" w:cs="Helvetica"/>
                      <w:color w:val="222222"/>
                    </w:rPr>
                  </w:pPr>
                  <w:r w:rsidRPr="00473A38">
                    <w:rPr>
                      <w:rFonts w:ascii="Helvetica" w:hAnsi="Helvetica" w:cs="Helvetica"/>
                      <w:color w:val="222222"/>
                    </w:rPr>
                    <w:t> </w:t>
                  </w:r>
                </w:p>
              </w:tc>
            </w:tr>
            <w:tr w:rsidR="00473A38" w:rsidRPr="00473A38" w14:paraId="4F390DE5" w14:textId="77777777" w:rsidTr="00473A38">
              <w:trPr>
                <w:tblCellSpacing w:w="0" w:type="dxa"/>
              </w:trPr>
              <w:tc>
                <w:tcPr>
                  <w:tcW w:w="2145" w:type="dxa"/>
                  <w:noWrap/>
                  <w:hideMark/>
                </w:tcPr>
                <w:p w14:paraId="148EC16D" w14:textId="77777777" w:rsidR="00473A38" w:rsidRPr="00473A38" w:rsidRDefault="00473A38" w:rsidP="00473A38">
                  <w:pPr>
                    <w:pStyle w:val="NoSpacing"/>
                    <w:rPr>
                      <w:rFonts w:ascii="Helvetica" w:hAnsi="Helvetica" w:cs="Helvetica"/>
                      <w:b/>
                      <w:bCs/>
                      <w:color w:val="222222"/>
                    </w:rPr>
                  </w:pPr>
                  <w:r w:rsidRPr="00473A38">
                    <w:rPr>
                      <w:rFonts w:ascii="Helvetica" w:hAnsi="Helvetica" w:cs="Helvetica"/>
                      <w:b/>
                      <w:bCs/>
                      <w:color w:val="222222"/>
                    </w:rPr>
                    <w:t>Estimated Total Program Funding:</w:t>
                  </w:r>
                </w:p>
              </w:tc>
              <w:tc>
                <w:tcPr>
                  <w:tcW w:w="2966" w:type="dxa"/>
                  <w:vAlign w:val="center"/>
                  <w:hideMark/>
                </w:tcPr>
                <w:p w14:paraId="439F3ECD" w14:textId="77777777" w:rsidR="00473A38" w:rsidRPr="00473A38" w:rsidRDefault="00473A38" w:rsidP="00473A38">
                  <w:pPr>
                    <w:pStyle w:val="NoSpacing"/>
                    <w:rPr>
                      <w:rFonts w:ascii="Helvetica" w:hAnsi="Helvetica" w:cs="Helvetica"/>
                      <w:color w:val="222222"/>
                    </w:rPr>
                  </w:pPr>
                  <w:r w:rsidRPr="00473A38">
                    <w:rPr>
                      <w:rFonts w:ascii="Helvetica" w:hAnsi="Helvetica" w:cs="Helvetica"/>
                      <w:color w:val="222222"/>
                    </w:rPr>
                    <w:t>$2,500,000</w:t>
                  </w:r>
                </w:p>
              </w:tc>
            </w:tr>
            <w:tr w:rsidR="00473A38" w:rsidRPr="00473A38" w14:paraId="7CC9A8FA" w14:textId="77777777" w:rsidTr="00473A38">
              <w:trPr>
                <w:tblCellSpacing w:w="0" w:type="dxa"/>
              </w:trPr>
              <w:tc>
                <w:tcPr>
                  <w:tcW w:w="2145" w:type="dxa"/>
                  <w:noWrap/>
                  <w:hideMark/>
                </w:tcPr>
                <w:p w14:paraId="5AD6F8B6" w14:textId="77777777" w:rsidR="00473A38" w:rsidRPr="00473A38" w:rsidRDefault="00473A38" w:rsidP="00473A38">
                  <w:pPr>
                    <w:pStyle w:val="NoSpacing"/>
                    <w:rPr>
                      <w:rFonts w:ascii="Helvetica" w:hAnsi="Helvetica" w:cs="Helvetica"/>
                      <w:b/>
                      <w:bCs/>
                      <w:color w:val="222222"/>
                    </w:rPr>
                  </w:pPr>
                  <w:r w:rsidRPr="00473A38">
                    <w:rPr>
                      <w:rFonts w:ascii="Helvetica" w:hAnsi="Helvetica" w:cs="Helvetica"/>
                      <w:b/>
                      <w:bCs/>
                      <w:color w:val="222222"/>
                    </w:rPr>
                    <w:t>Award Ceiling:</w:t>
                  </w:r>
                </w:p>
              </w:tc>
              <w:tc>
                <w:tcPr>
                  <w:tcW w:w="2966" w:type="dxa"/>
                  <w:vAlign w:val="center"/>
                  <w:hideMark/>
                </w:tcPr>
                <w:p w14:paraId="041034E3" w14:textId="77777777" w:rsidR="00473A38" w:rsidRPr="00473A38" w:rsidRDefault="00473A38" w:rsidP="00473A38">
                  <w:pPr>
                    <w:pStyle w:val="NoSpacing"/>
                    <w:rPr>
                      <w:rFonts w:ascii="Helvetica" w:hAnsi="Helvetica" w:cs="Helvetica"/>
                      <w:color w:val="222222"/>
                    </w:rPr>
                  </w:pPr>
                  <w:r w:rsidRPr="00473A38">
                    <w:rPr>
                      <w:rFonts w:ascii="Helvetica" w:hAnsi="Helvetica" w:cs="Helvetica"/>
                      <w:color w:val="222222"/>
                    </w:rPr>
                    <w:t>$325,000</w:t>
                  </w:r>
                </w:p>
              </w:tc>
            </w:tr>
            <w:tr w:rsidR="00473A38" w:rsidRPr="00473A38" w14:paraId="59731296" w14:textId="77777777" w:rsidTr="00473A38">
              <w:trPr>
                <w:tblCellSpacing w:w="0" w:type="dxa"/>
              </w:trPr>
              <w:tc>
                <w:tcPr>
                  <w:tcW w:w="2145" w:type="dxa"/>
                  <w:noWrap/>
                  <w:hideMark/>
                </w:tcPr>
                <w:p w14:paraId="5F6467B8" w14:textId="77777777" w:rsidR="00473A38" w:rsidRPr="00473A38" w:rsidRDefault="00473A38" w:rsidP="00473A38">
                  <w:pPr>
                    <w:pStyle w:val="NoSpacing"/>
                    <w:rPr>
                      <w:rFonts w:ascii="Helvetica" w:hAnsi="Helvetica" w:cs="Helvetica"/>
                      <w:b/>
                      <w:bCs/>
                      <w:color w:val="222222"/>
                    </w:rPr>
                  </w:pPr>
                  <w:r w:rsidRPr="00473A38">
                    <w:rPr>
                      <w:rFonts w:ascii="Helvetica" w:hAnsi="Helvetica" w:cs="Helvetica"/>
                      <w:b/>
                      <w:bCs/>
                      <w:color w:val="222222"/>
                    </w:rPr>
                    <w:t>Award Floor:</w:t>
                  </w:r>
                </w:p>
              </w:tc>
              <w:tc>
                <w:tcPr>
                  <w:tcW w:w="2966" w:type="dxa"/>
                  <w:vAlign w:val="center"/>
                  <w:hideMark/>
                </w:tcPr>
                <w:p w14:paraId="29EBE313" w14:textId="77777777" w:rsidR="00473A38" w:rsidRPr="00473A38" w:rsidRDefault="00473A38" w:rsidP="00473A38">
                  <w:pPr>
                    <w:pStyle w:val="NoSpacing"/>
                    <w:rPr>
                      <w:rFonts w:ascii="Helvetica" w:hAnsi="Helvetica" w:cs="Helvetica"/>
                      <w:color w:val="222222"/>
                    </w:rPr>
                  </w:pPr>
                  <w:r w:rsidRPr="00473A38">
                    <w:rPr>
                      <w:rFonts w:ascii="Helvetica" w:hAnsi="Helvetica" w:cs="Helvetica"/>
                      <w:color w:val="222222"/>
                    </w:rPr>
                    <w:t>$1</w:t>
                  </w:r>
                </w:p>
              </w:tc>
            </w:tr>
          </w:tbl>
          <w:p w14:paraId="2E9CF7A9" w14:textId="77777777" w:rsidR="00473A38" w:rsidRPr="00473A38" w:rsidRDefault="00473A38" w:rsidP="00473A38">
            <w:pPr>
              <w:pStyle w:val="NoSpacing"/>
              <w:rPr>
                <w:rFonts w:ascii="Helvetica" w:hAnsi="Helvetica" w:cs="Helvetica"/>
                <w:color w:val="222222"/>
              </w:rPr>
            </w:pPr>
          </w:p>
        </w:tc>
      </w:tr>
    </w:tbl>
    <w:p w14:paraId="6286ADA8" w14:textId="5D3EEA43" w:rsidR="00473A38" w:rsidRPr="00473A38" w:rsidRDefault="00473A38" w:rsidP="00473A3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73A38" w:rsidRPr="00473A38" w14:paraId="01A68C14" w14:textId="77777777" w:rsidTr="00473A38">
        <w:trPr>
          <w:tblCellSpacing w:w="0" w:type="dxa"/>
        </w:trPr>
        <w:tc>
          <w:tcPr>
            <w:tcW w:w="0" w:type="auto"/>
            <w:noWrap/>
            <w:hideMark/>
          </w:tcPr>
          <w:p w14:paraId="63C0DFCB" w14:textId="77777777" w:rsidR="00473A38" w:rsidRPr="00473A38" w:rsidRDefault="00473A38" w:rsidP="00473A38">
            <w:pPr>
              <w:pStyle w:val="NoSpacing"/>
              <w:rPr>
                <w:rFonts w:ascii="Helvetica" w:hAnsi="Helvetica" w:cs="Helvetica"/>
                <w:b/>
                <w:bCs/>
                <w:color w:val="222222"/>
              </w:rPr>
            </w:pPr>
            <w:r w:rsidRPr="00473A38">
              <w:rPr>
                <w:rFonts w:ascii="Helvetica" w:hAnsi="Helvetica" w:cs="Helvetica"/>
                <w:b/>
                <w:bCs/>
                <w:color w:val="222222"/>
              </w:rPr>
              <w:t>Eligible Applicants:</w:t>
            </w:r>
          </w:p>
        </w:tc>
        <w:tc>
          <w:tcPr>
            <w:tcW w:w="5000" w:type="pct"/>
            <w:vAlign w:val="center"/>
            <w:hideMark/>
          </w:tcPr>
          <w:p w14:paraId="79565FCF" w14:textId="77777777" w:rsidR="00473A38" w:rsidRPr="00473A38" w:rsidRDefault="00473A38" w:rsidP="00473A38">
            <w:pPr>
              <w:pStyle w:val="NoSpacing"/>
              <w:rPr>
                <w:rFonts w:ascii="Helvetica" w:hAnsi="Helvetica" w:cs="Helvetica"/>
                <w:color w:val="222222"/>
              </w:rPr>
            </w:pPr>
            <w:r w:rsidRPr="00473A38">
              <w:rPr>
                <w:rFonts w:ascii="Helvetica" w:hAnsi="Helvetica" w:cs="Helvetica"/>
                <w:color w:val="222222"/>
              </w:rPr>
              <w:t>Nonprofits having a 501(c)(3) status with the IRS, other than institutions of higher education</w:t>
            </w:r>
            <w:r w:rsidRPr="00473A38">
              <w:rPr>
                <w:rFonts w:ascii="Helvetica" w:hAnsi="Helvetica" w:cs="Helvetica"/>
                <w:color w:val="222222"/>
              </w:rPr>
              <w:br/>
              <w:t>Native American tribal governments (Federally recognized)</w:t>
            </w:r>
            <w:r w:rsidRPr="00473A38">
              <w:rPr>
                <w:rFonts w:ascii="Helvetica" w:hAnsi="Helvetica" w:cs="Helvetica"/>
                <w:color w:val="222222"/>
              </w:rPr>
              <w:br/>
              <w:t>Public and State controlled institutions of higher education</w:t>
            </w:r>
            <w:r w:rsidRPr="00473A38">
              <w:rPr>
                <w:rFonts w:ascii="Helvetica" w:hAnsi="Helvetica" w:cs="Helvetica"/>
                <w:color w:val="222222"/>
              </w:rPr>
              <w:br/>
              <w:t>Special district governments</w:t>
            </w:r>
            <w:r w:rsidRPr="00473A38">
              <w:rPr>
                <w:rFonts w:ascii="Helvetica" w:hAnsi="Helvetica" w:cs="Helvetica"/>
                <w:color w:val="222222"/>
              </w:rPr>
              <w:br/>
              <w:t>Private institutions of higher education</w:t>
            </w:r>
            <w:r w:rsidRPr="00473A38">
              <w:rPr>
                <w:rFonts w:ascii="Helvetica" w:hAnsi="Helvetica" w:cs="Helvetica"/>
                <w:color w:val="222222"/>
              </w:rPr>
              <w:br/>
              <w:t>City or township governments</w:t>
            </w:r>
            <w:r w:rsidRPr="00473A38">
              <w:rPr>
                <w:rFonts w:ascii="Helvetica" w:hAnsi="Helvetica" w:cs="Helvetica"/>
                <w:color w:val="222222"/>
              </w:rPr>
              <w:br/>
            </w:r>
            <w:r w:rsidRPr="00473A38">
              <w:rPr>
                <w:rFonts w:ascii="Helvetica" w:hAnsi="Helvetica" w:cs="Helvetica"/>
                <w:color w:val="222222"/>
              </w:rPr>
              <w:lastRenderedPageBreak/>
              <w:t>State governments</w:t>
            </w:r>
            <w:r w:rsidRPr="00473A38">
              <w:rPr>
                <w:rFonts w:ascii="Helvetica" w:hAnsi="Helvetica" w:cs="Helvetica"/>
                <w:color w:val="222222"/>
              </w:rPr>
              <w:br/>
              <w:t>County governments</w:t>
            </w:r>
          </w:p>
        </w:tc>
      </w:tr>
      <w:tr w:rsidR="00473A38" w:rsidRPr="00473A38" w14:paraId="5B7EC316" w14:textId="77777777" w:rsidTr="00473A38">
        <w:trPr>
          <w:tblCellSpacing w:w="0" w:type="dxa"/>
        </w:trPr>
        <w:tc>
          <w:tcPr>
            <w:tcW w:w="0" w:type="auto"/>
            <w:noWrap/>
            <w:hideMark/>
          </w:tcPr>
          <w:p w14:paraId="6D5882C0" w14:textId="77777777" w:rsidR="00473A38" w:rsidRPr="00473A38" w:rsidRDefault="00473A38" w:rsidP="00473A38">
            <w:pPr>
              <w:pStyle w:val="NoSpacing"/>
              <w:rPr>
                <w:rFonts w:ascii="Helvetica" w:hAnsi="Helvetica" w:cs="Helvetica"/>
                <w:b/>
                <w:bCs/>
                <w:color w:val="222222"/>
              </w:rPr>
            </w:pPr>
            <w:r w:rsidRPr="00473A38">
              <w:rPr>
                <w:rFonts w:ascii="Helvetica" w:hAnsi="Helvetica" w:cs="Helvetica"/>
                <w:b/>
                <w:bCs/>
                <w:color w:val="222222"/>
              </w:rPr>
              <w:lastRenderedPageBreak/>
              <w:t>Additional Information on Eligibility:</w:t>
            </w:r>
          </w:p>
        </w:tc>
        <w:tc>
          <w:tcPr>
            <w:tcW w:w="5000" w:type="pct"/>
            <w:vAlign w:val="center"/>
            <w:hideMark/>
          </w:tcPr>
          <w:p w14:paraId="779CF563" w14:textId="77777777" w:rsidR="00473A38" w:rsidRPr="00473A38" w:rsidRDefault="00473A38" w:rsidP="00473A38">
            <w:pPr>
              <w:pStyle w:val="NoSpacing"/>
              <w:rPr>
                <w:rFonts w:ascii="Helvetica" w:hAnsi="Helvetica" w:cs="Helvetica"/>
                <w:color w:val="222222"/>
              </w:rPr>
            </w:pPr>
            <w:r w:rsidRPr="00473A38">
              <w:rPr>
                <w:rFonts w:ascii="Helvetica" w:hAnsi="Helvetica" w:cs="Helvetica"/>
                <w:color w:val="222222"/>
              </w:rPr>
              <w:t> </w:t>
            </w:r>
          </w:p>
        </w:tc>
      </w:tr>
    </w:tbl>
    <w:p w14:paraId="290F0107" w14:textId="51ADFAB5" w:rsidR="00473A38" w:rsidRPr="00473A38" w:rsidRDefault="00473A38" w:rsidP="00473A3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73A38" w:rsidRPr="00473A38" w14:paraId="713F1F1D" w14:textId="77777777" w:rsidTr="00473A38">
        <w:trPr>
          <w:tblCellSpacing w:w="0" w:type="dxa"/>
        </w:trPr>
        <w:tc>
          <w:tcPr>
            <w:tcW w:w="0" w:type="auto"/>
            <w:noWrap/>
            <w:hideMark/>
          </w:tcPr>
          <w:p w14:paraId="3FA741CF" w14:textId="77777777" w:rsidR="00473A38" w:rsidRPr="00473A38" w:rsidRDefault="00473A38" w:rsidP="00473A38">
            <w:pPr>
              <w:pStyle w:val="NoSpacing"/>
              <w:rPr>
                <w:rFonts w:ascii="Helvetica" w:hAnsi="Helvetica" w:cs="Helvetica"/>
                <w:b/>
                <w:bCs/>
                <w:color w:val="222222"/>
              </w:rPr>
            </w:pPr>
            <w:r w:rsidRPr="00473A38">
              <w:rPr>
                <w:rFonts w:ascii="Helvetica" w:hAnsi="Helvetica" w:cs="Helvetica"/>
                <w:b/>
                <w:bCs/>
                <w:color w:val="222222"/>
              </w:rPr>
              <w:t>Agency Name:</w:t>
            </w:r>
          </w:p>
        </w:tc>
        <w:tc>
          <w:tcPr>
            <w:tcW w:w="5000" w:type="pct"/>
            <w:vAlign w:val="center"/>
            <w:hideMark/>
          </w:tcPr>
          <w:p w14:paraId="0E947AFE" w14:textId="77777777" w:rsidR="00473A38" w:rsidRPr="00473A38" w:rsidRDefault="00473A38" w:rsidP="00473A38">
            <w:pPr>
              <w:pStyle w:val="NoSpacing"/>
              <w:rPr>
                <w:rFonts w:ascii="Helvetica" w:hAnsi="Helvetica" w:cs="Helvetica"/>
                <w:color w:val="222222"/>
              </w:rPr>
            </w:pPr>
            <w:r w:rsidRPr="00473A38">
              <w:rPr>
                <w:rFonts w:ascii="Helvetica" w:hAnsi="Helvetica" w:cs="Helvetica"/>
                <w:color w:val="222222"/>
              </w:rPr>
              <w:t>National Endowment for the Humanities</w:t>
            </w:r>
          </w:p>
        </w:tc>
      </w:tr>
      <w:tr w:rsidR="00473A38" w:rsidRPr="00473A38" w14:paraId="5EECB191" w14:textId="77777777" w:rsidTr="00473A38">
        <w:trPr>
          <w:tblCellSpacing w:w="0" w:type="dxa"/>
        </w:trPr>
        <w:tc>
          <w:tcPr>
            <w:tcW w:w="0" w:type="auto"/>
            <w:noWrap/>
            <w:hideMark/>
          </w:tcPr>
          <w:p w14:paraId="1D998842" w14:textId="77777777" w:rsidR="00473A38" w:rsidRPr="00473A38" w:rsidRDefault="00473A38" w:rsidP="00473A38">
            <w:pPr>
              <w:pStyle w:val="NoSpacing"/>
              <w:rPr>
                <w:rFonts w:ascii="Helvetica" w:hAnsi="Helvetica" w:cs="Helvetica"/>
                <w:b/>
                <w:bCs/>
                <w:color w:val="222222"/>
              </w:rPr>
            </w:pPr>
            <w:r w:rsidRPr="00473A38">
              <w:rPr>
                <w:rFonts w:ascii="Helvetica" w:hAnsi="Helvetica" w:cs="Helvetica"/>
                <w:b/>
                <w:bCs/>
                <w:color w:val="222222"/>
              </w:rPr>
              <w:t>Description:</w:t>
            </w:r>
          </w:p>
        </w:tc>
        <w:tc>
          <w:tcPr>
            <w:tcW w:w="5000" w:type="pct"/>
            <w:vAlign w:val="center"/>
            <w:hideMark/>
          </w:tcPr>
          <w:p w14:paraId="260D1509" w14:textId="77777777" w:rsidR="00473A38" w:rsidRPr="00473A38" w:rsidRDefault="00473A38" w:rsidP="00473A38">
            <w:pPr>
              <w:pStyle w:val="NoSpacing"/>
              <w:rPr>
                <w:rFonts w:ascii="Helvetica" w:hAnsi="Helvetica" w:cs="Helvetica"/>
                <w:color w:val="222222"/>
              </w:rPr>
            </w:pPr>
            <w:r w:rsidRPr="00473A38">
              <w:rPr>
                <w:rFonts w:ascii="Helvetica" w:hAnsi="Helvetica" w:cs="Helvetica"/>
                <w:color w:val="222222"/>
              </w:rPr>
              <w:t>The National Endowment for the Humanities (NEH) Division of Preservation and Access is accepting applications for the National Digital Newspaper Program. This program aims to create a national digital resource of historically significant newspapers published between 1690 and 1963 from all 56 states and U.S. jurisdictions. The Library of Congress (LC) will maintain this searchable database, which will be freely accessible online.</w:t>
            </w:r>
          </w:p>
        </w:tc>
      </w:tr>
      <w:tr w:rsidR="00473A38" w:rsidRPr="00473A38" w14:paraId="692AD2AB" w14:textId="77777777" w:rsidTr="00473A38">
        <w:trPr>
          <w:tblCellSpacing w:w="0" w:type="dxa"/>
        </w:trPr>
        <w:tc>
          <w:tcPr>
            <w:tcW w:w="0" w:type="auto"/>
            <w:noWrap/>
            <w:hideMark/>
          </w:tcPr>
          <w:p w14:paraId="3964E377" w14:textId="77777777" w:rsidR="00473A38" w:rsidRPr="00473A38" w:rsidRDefault="00473A38" w:rsidP="00473A38">
            <w:pPr>
              <w:pStyle w:val="NoSpacing"/>
              <w:rPr>
                <w:rFonts w:ascii="Helvetica" w:hAnsi="Helvetica" w:cs="Helvetica"/>
                <w:b/>
                <w:bCs/>
                <w:color w:val="222222"/>
              </w:rPr>
            </w:pPr>
            <w:r w:rsidRPr="00473A38">
              <w:rPr>
                <w:rFonts w:ascii="Helvetica" w:hAnsi="Helvetica" w:cs="Helvetica"/>
                <w:b/>
                <w:bCs/>
                <w:color w:val="222222"/>
              </w:rPr>
              <w:t>Link to Additional Information:</w:t>
            </w:r>
          </w:p>
        </w:tc>
        <w:tc>
          <w:tcPr>
            <w:tcW w:w="5000" w:type="pct"/>
            <w:vAlign w:val="center"/>
            <w:hideMark/>
          </w:tcPr>
          <w:p w14:paraId="6E771343" w14:textId="77777777" w:rsidR="00473A38" w:rsidRPr="00473A38" w:rsidRDefault="00000000" w:rsidP="00473A38">
            <w:pPr>
              <w:pStyle w:val="NoSpacing"/>
              <w:rPr>
                <w:rFonts w:ascii="Helvetica" w:hAnsi="Helvetica" w:cs="Helvetica"/>
                <w:color w:val="222222"/>
              </w:rPr>
            </w:pPr>
            <w:hyperlink r:id="rId389" w:tgtFrame="_blank" w:tooltip="Link to Additional Information" w:history="1">
              <w:r w:rsidR="00473A38" w:rsidRPr="00473A38">
                <w:rPr>
                  <w:rStyle w:val="Hyperlink"/>
                  <w:rFonts w:ascii="Helvetica" w:hAnsi="Helvetica" w:cs="Helvetica"/>
                </w:rPr>
                <w:t>https://www.neh.gov/grants/preservation/national-digital-newspaper-program</w:t>
              </w:r>
            </w:hyperlink>
          </w:p>
        </w:tc>
      </w:tr>
      <w:tr w:rsidR="00473A38" w:rsidRPr="00473A38" w14:paraId="29BEE1AB" w14:textId="77777777" w:rsidTr="00473A38">
        <w:trPr>
          <w:tblCellSpacing w:w="0" w:type="dxa"/>
        </w:trPr>
        <w:tc>
          <w:tcPr>
            <w:tcW w:w="0" w:type="auto"/>
            <w:noWrap/>
            <w:hideMark/>
          </w:tcPr>
          <w:p w14:paraId="2AE0E887" w14:textId="77777777" w:rsidR="00473A38" w:rsidRPr="00473A38" w:rsidRDefault="00473A38" w:rsidP="00473A38">
            <w:pPr>
              <w:pStyle w:val="NoSpacing"/>
              <w:rPr>
                <w:rFonts w:ascii="Helvetica" w:hAnsi="Helvetica" w:cs="Helvetica"/>
                <w:b/>
                <w:bCs/>
                <w:color w:val="222222"/>
              </w:rPr>
            </w:pPr>
            <w:r w:rsidRPr="00473A38">
              <w:rPr>
                <w:rFonts w:ascii="Helvetica" w:hAnsi="Helvetica" w:cs="Helvetica"/>
                <w:b/>
                <w:bCs/>
                <w:color w:val="222222"/>
              </w:rPr>
              <w:t>Grantor Contact Information:</w:t>
            </w:r>
          </w:p>
        </w:tc>
        <w:tc>
          <w:tcPr>
            <w:tcW w:w="5000" w:type="pct"/>
            <w:vAlign w:val="center"/>
            <w:hideMark/>
          </w:tcPr>
          <w:p w14:paraId="114546EE" w14:textId="77777777" w:rsidR="00473A38" w:rsidRPr="00473A38" w:rsidRDefault="00473A38" w:rsidP="00473A38">
            <w:pPr>
              <w:pStyle w:val="NoSpacing"/>
              <w:rPr>
                <w:rFonts w:ascii="Helvetica" w:hAnsi="Helvetica" w:cs="Helvetica"/>
                <w:color w:val="222222"/>
              </w:rPr>
            </w:pPr>
            <w:r w:rsidRPr="00473A38">
              <w:rPr>
                <w:rFonts w:ascii="Helvetica" w:hAnsi="Helvetica" w:cs="Helvetica"/>
                <w:color w:val="222222"/>
              </w:rPr>
              <w:t>If you have difficulty accessing the full announcement electronically, please contact:</w:t>
            </w:r>
            <w:r w:rsidRPr="00473A38">
              <w:rPr>
                <w:rFonts w:ascii="Helvetica" w:hAnsi="Helvetica" w:cs="Helvetica"/>
                <w:color w:val="222222"/>
              </w:rPr>
              <w:br/>
            </w:r>
            <w:r w:rsidRPr="00473A38">
              <w:rPr>
                <w:rFonts w:ascii="Helvetica" w:hAnsi="Helvetica" w:cs="Helvetica"/>
                <w:color w:val="222222"/>
              </w:rPr>
              <w:br/>
              <w:t>Division of Preservation and Access National Endowment for the Humanities 400 Seventh Street, SW Washington, DC 20506 202-606-8570 preservation@neh.gov</w:t>
            </w:r>
            <w:r w:rsidRPr="00473A38">
              <w:rPr>
                <w:rFonts w:ascii="Helvetica" w:hAnsi="Helvetica" w:cs="Helvetica"/>
                <w:color w:val="222222"/>
              </w:rPr>
              <w:br/>
            </w:r>
            <w:r w:rsidRPr="00473A38">
              <w:rPr>
                <w:rFonts w:ascii="Helvetica" w:hAnsi="Helvetica" w:cs="Helvetica"/>
                <w:color w:val="222222"/>
              </w:rPr>
              <w:br/>
            </w:r>
            <w:hyperlink r:id="rId390" w:history="1">
              <w:r w:rsidRPr="00473A38">
                <w:rPr>
                  <w:rStyle w:val="Hyperlink"/>
                  <w:rFonts w:ascii="Helvetica" w:hAnsi="Helvetica" w:cs="Helvetica"/>
                </w:rPr>
                <w:t>preservation@neh.gov</w:t>
              </w:r>
            </w:hyperlink>
          </w:p>
        </w:tc>
      </w:tr>
    </w:tbl>
    <w:p w14:paraId="525B6420" w14:textId="77777777" w:rsidR="00473A38" w:rsidRDefault="00257BA4" w:rsidP="00257BA4">
      <w:pPr>
        <w:pStyle w:val="NoSpacing"/>
        <w:pBdr>
          <w:bottom w:val="single" w:sz="6" w:space="1" w:color="auto"/>
        </w:pBdr>
        <w:rPr>
          <w:rStyle w:val="Hyperlink"/>
          <w:rFonts w:ascii="Helvetica" w:hAnsi="Helvetica" w:cs="Helvetica"/>
          <w:color w:val="1155CC"/>
          <w:sz w:val="24"/>
          <w:szCs w:val="24"/>
          <w:shd w:val="clear" w:color="auto" w:fill="FFFFFF"/>
        </w:rPr>
      </w:pPr>
      <w:r w:rsidRPr="00531302">
        <w:rPr>
          <w:rFonts w:ascii="Helvetica" w:hAnsi="Helvetica" w:cs="Helvetica"/>
          <w:color w:val="222222"/>
          <w:sz w:val="24"/>
          <w:szCs w:val="24"/>
        </w:rPr>
        <w:br/>
      </w:r>
      <w:hyperlink r:id="rId391" w:tgtFrame="_blank" w:history="1">
        <w:r w:rsidRPr="00531302">
          <w:rPr>
            <w:rStyle w:val="Hyperlink"/>
            <w:rFonts w:ascii="Helvetica" w:hAnsi="Helvetica" w:cs="Helvetica"/>
            <w:color w:val="1155CC"/>
            <w:sz w:val="24"/>
            <w:szCs w:val="24"/>
            <w:shd w:val="clear" w:color="auto" w:fill="FFFFFF"/>
          </w:rPr>
          <w:t>https://www.grants.gov/web/grants/view-opportunity.html?oppId=343516</w:t>
        </w:r>
      </w:hyperlink>
    </w:p>
    <w:p w14:paraId="125B72F1" w14:textId="10A8232F" w:rsidR="00473A38" w:rsidRDefault="00473A38" w:rsidP="00257BA4">
      <w:pPr>
        <w:pStyle w:val="NoSpacing"/>
        <w:rPr>
          <w:rFonts w:ascii="Helvetica" w:hAnsi="Helvetica" w:cs="Helvetica"/>
          <w:color w:val="222222"/>
          <w:sz w:val="24"/>
          <w:szCs w:val="24"/>
        </w:rPr>
      </w:pPr>
    </w:p>
    <w:p w14:paraId="32AFD025" w14:textId="77777777" w:rsidR="00473A38" w:rsidRDefault="00257BA4" w:rsidP="00257BA4">
      <w:pPr>
        <w:widowControl w:val="0"/>
        <w:autoSpaceDE w:val="0"/>
        <w:autoSpaceDN w:val="0"/>
        <w:adjustRightInd w:val="0"/>
        <w:rPr>
          <w:rFonts w:ascii="Helvetica" w:hAnsi="Helvetica" w:cs="Helvetica"/>
          <w:color w:val="222222"/>
          <w:shd w:val="clear" w:color="auto" w:fill="FFFFFF"/>
        </w:rPr>
      </w:pPr>
      <w:bookmarkStart w:id="654" w:name="NEHPreservationSmallerInst"/>
      <w:bookmarkEnd w:id="654"/>
      <w:r w:rsidRPr="00964588">
        <w:rPr>
          <w:rFonts w:ascii="Helvetica" w:hAnsi="Helvetica" w:cs="Helvetica"/>
          <w:color w:val="222222"/>
          <w:shd w:val="clear" w:color="auto" w:fill="FFFFFF"/>
        </w:rPr>
        <w:t>Preservation Assistance Grants for Smaller Institutions</w:t>
      </w:r>
      <w:r w:rsidRPr="00964588">
        <w:rPr>
          <w:rFonts w:ascii="Helvetica" w:hAnsi="Helvetica" w:cs="Helvetica"/>
          <w:color w:val="222222"/>
        </w:rPr>
        <w:br/>
      </w:r>
      <w:r w:rsidRPr="00964588">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73A38" w:rsidRPr="00473A38" w14:paraId="110A5E52" w14:textId="77777777" w:rsidTr="00473A3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8"/>
              <w:gridCol w:w="3277"/>
            </w:tblGrid>
            <w:tr w:rsidR="00473A38" w:rsidRPr="00473A38" w14:paraId="4800C35C" w14:textId="77777777" w:rsidTr="00473A38">
              <w:trPr>
                <w:tblCellSpacing w:w="0" w:type="dxa"/>
              </w:trPr>
              <w:tc>
                <w:tcPr>
                  <w:tcW w:w="1968" w:type="dxa"/>
                  <w:noWrap/>
                  <w:hideMark/>
                </w:tcPr>
                <w:p w14:paraId="59A8A6D0" w14:textId="77777777" w:rsidR="00473A38" w:rsidRPr="00473A38" w:rsidRDefault="00473A38" w:rsidP="00473A38">
                  <w:pPr>
                    <w:widowControl w:val="0"/>
                    <w:autoSpaceDE w:val="0"/>
                    <w:autoSpaceDN w:val="0"/>
                    <w:adjustRightInd w:val="0"/>
                    <w:rPr>
                      <w:rFonts w:ascii="Helvetica" w:hAnsi="Helvetica" w:cs="Helvetica"/>
                      <w:b/>
                      <w:bCs/>
                      <w:color w:val="222222"/>
                    </w:rPr>
                  </w:pPr>
                  <w:r w:rsidRPr="00473A38">
                    <w:rPr>
                      <w:rFonts w:ascii="Helvetica" w:hAnsi="Helvetica" w:cs="Helvetica"/>
                      <w:b/>
                      <w:bCs/>
                      <w:color w:val="222222"/>
                    </w:rPr>
                    <w:t>Document Type:</w:t>
                  </w:r>
                </w:p>
              </w:tc>
              <w:tc>
                <w:tcPr>
                  <w:tcW w:w="3277" w:type="dxa"/>
                  <w:vAlign w:val="center"/>
                  <w:hideMark/>
                </w:tcPr>
                <w:p w14:paraId="361468AF" w14:textId="77777777" w:rsidR="00473A38" w:rsidRPr="00473A38" w:rsidRDefault="00473A38" w:rsidP="00473A38">
                  <w:pPr>
                    <w:widowControl w:val="0"/>
                    <w:autoSpaceDE w:val="0"/>
                    <w:autoSpaceDN w:val="0"/>
                    <w:adjustRightInd w:val="0"/>
                    <w:rPr>
                      <w:rFonts w:ascii="Helvetica" w:hAnsi="Helvetica" w:cs="Helvetica"/>
                      <w:color w:val="222222"/>
                    </w:rPr>
                  </w:pPr>
                  <w:r w:rsidRPr="00473A38">
                    <w:rPr>
                      <w:rFonts w:ascii="Helvetica" w:hAnsi="Helvetica" w:cs="Helvetica"/>
                      <w:color w:val="222222"/>
                    </w:rPr>
                    <w:t>Grants Notice</w:t>
                  </w:r>
                </w:p>
              </w:tc>
            </w:tr>
            <w:tr w:rsidR="00473A38" w:rsidRPr="00473A38" w14:paraId="1749C396" w14:textId="77777777" w:rsidTr="00473A38">
              <w:trPr>
                <w:tblCellSpacing w:w="0" w:type="dxa"/>
              </w:trPr>
              <w:tc>
                <w:tcPr>
                  <w:tcW w:w="1968" w:type="dxa"/>
                  <w:noWrap/>
                  <w:hideMark/>
                </w:tcPr>
                <w:p w14:paraId="60538CB1" w14:textId="77777777" w:rsidR="00473A38" w:rsidRPr="00473A38" w:rsidRDefault="00473A38" w:rsidP="00473A38">
                  <w:pPr>
                    <w:widowControl w:val="0"/>
                    <w:autoSpaceDE w:val="0"/>
                    <w:autoSpaceDN w:val="0"/>
                    <w:adjustRightInd w:val="0"/>
                    <w:rPr>
                      <w:rFonts w:ascii="Helvetica" w:hAnsi="Helvetica" w:cs="Helvetica"/>
                      <w:b/>
                      <w:bCs/>
                      <w:color w:val="222222"/>
                    </w:rPr>
                  </w:pPr>
                  <w:r w:rsidRPr="00473A38">
                    <w:rPr>
                      <w:rFonts w:ascii="Helvetica" w:hAnsi="Helvetica" w:cs="Helvetica"/>
                      <w:b/>
                      <w:bCs/>
                      <w:color w:val="222222"/>
                    </w:rPr>
                    <w:t>Funding Opportunity Number:</w:t>
                  </w:r>
                </w:p>
              </w:tc>
              <w:tc>
                <w:tcPr>
                  <w:tcW w:w="3277" w:type="dxa"/>
                  <w:vAlign w:val="center"/>
                  <w:hideMark/>
                </w:tcPr>
                <w:p w14:paraId="00494E34" w14:textId="77777777" w:rsidR="00473A38" w:rsidRPr="00473A38" w:rsidRDefault="00473A38" w:rsidP="00473A38">
                  <w:pPr>
                    <w:widowControl w:val="0"/>
                    <w:autoSpaceDE w:val="0"/>
                    <w:autoSpaceDN w:val="0"/>
                    <w:adjustRightInd w:val="0"/>
                    <w:rPr>
                      <w:rFonts w:ascii="Helvetica" w:hAnsi="Helvetica" w:cs="Helvetica"/>
                      <w:color w:val="222222"/>
                    </w:rPr>
                  </w:pPr>
                  <w:r w:rsidRPr="00473A38">
                    <w:rPr>
                      <w:rFonts w:ascii="Helvetica" w:hAnsi="Helvetica" w:cs="Helvetica"/>
                      <w:color w:val="222222"/>
                    </w:rPr>
                    <w:t>20230112-PG</w:t>
                  </w:r>
                </w:p>
              </w:tc>
            </w:tr>
            <w:tr w:rsidR="00473A38" w:rsidRPr="00473A38" w14:paraId="0962D339" w14:textId="77777777" w:rsidTr="00473A38">
              <w:trPr>
                <w:tblCellSpacing w:w="0" w:type="dxa"/>
              </w:trPr>
              <w:tc>
                <w:tcPr>
                  <w:tcW w:w="1968" w:type="dxa"/>
                  <w:noWrap/>
                  <w:hideMark/>
                </w:tcPr>
                <w:p w14:paraId="03E108CB" w14:textId="77777777" w:rsidR="00473A38" w:rsidRPr="00473A38" w:rsidRDefault="00473A38" w:rsidP="00473A38">
                  <w:pPr>
                    <w:widowControl w:val="0"/>
                    <w:autoSpaceDE w:val="0"/>
                    <w:autoSpaceDN w:val="0"/>
                    <w:adjustRightInd w:val="0"/>
                    <w:rPr>
                      <w:rFonts w:ascii="Helvetica" w:hAnsi="Helvetica" w:cs="Helvetica"/>
                      <w:b/>
                      <w:bCs/>
                      <w:color w:val="222222"/>
                    </w:rPr>
                  </w:pPr>
                  <w:r w:rsidRPr="00473A38">
                    <w:rPr>
                      <w:rFonts w:ascii="Helvetica" w:hAnsi="Helvetica" w:cs="Helvetica"/>
                      <w:b/>
                      <w:bCs/>
                      <w:color w:val="222222"/>
                    </w:rPr>
                    <w:t>Funding Opportunity Title:</w:t>
                  </w:r>
                </w:p>
              </w:tc>
              <w:tc>
                <w:tcPr>
                  <w:tcW w:w="3277" w:type="dxa"/>
                  <w:vAlign w:val="center"/>
                  <w:hideMark/>
                </w:tcPr>
                <w:p w14:paraId="6B1B1789" w14:textId="77777777" w:rsidR="00473A38" w:rsidRPr="00473A38" w:rsidRDefault="00473A38" w:rsidP="00473A38">
                  <w:pPr>
                    <w:widowControl w:val="0"/>
                    <w:autoSpaceDE w:val="0"/>
                    <w:autoSpaceDN w:val="0"/>
                    <w:adjustRightInd w:val="0"/>
                    <w:rPr>
                      <w:rFonts w:ascii="Helvetica" w:hAnsi="Helvetica" w:cs="Helvetica"/>
                      <w:color w:val="222222"/>
                    </w:rPr>
                  </w:pPr>
                  <w:r w:rsidRPr="00473A38">
                    <w:rPr>
                      <w:rFonts w:ascii="Helvetica" w:hAnsi="Helvetica" w:cs="Helvetica"/>
                      <w:color w:val="222222"/>
                    </w:rPr>
                    <w:t>Preservation Assistance Grants for Smaller Institutions</w:t>
                  </w:r>
                </w:p>
              </w:tc>
            </w:tr>
            <w:tr w:rsidR="00473A38" w:rsidRPr="00473A38" w14:paraId="4BCDEE4E" w14:textId="77777777" w:rsidTr="00473A38">
              <w:trPr>
                <w:tblCellSpacing w:w="0" w:type="dxa"/>
              </w:trPr>
              <w:tc>
                <w:tcPr>
                  <w:tcW w:w="1968" w:type="dxa"/>
                  <w:noWrap/>
                  <w:hideMark/>
                </w:tcPr>
                <w:p w14:paraId="2F4DDF57" w14:textId="77777777" w:rsidR="00473A38" w:rsidRPr="00473A38" w:rsidRDefault="00473A38" w:rsidP="00473A38">
                  <w:pPr>
                    <w:widowControl w:val="0"/>
                    <w:autoSpaceDE w:val="0"/>
                    <w:autoSpaceDN w:val="0"/>
                    <w:adjustRightInd w:val="0"/>
                    <w:rPr>
                      <w:rFonts w:ascii="Helvetica" w:hAnsi="Helvetica" w:cs="Helvetica"/>
                      <w:b/>
                      <w:bCs/>
                      <w:color w:val="222222"/>
                    </w:rPr>
                  </w:pPr>
                  <w:r w:rsidRPr="00473A38">
                    <w:rPr>
                      <w:rFonts w:ascii="Helvetica" w:hAnsi="Helvetica" w:cs="Helvetica"/>
                      <w:b/>
                      <w:bCs/>
                      <w:color w:val="222222"/>
                    </w:rPr>
                    <w:t>Opportunity Category:</w:t>
                  </w:r>
                </w:p>
              </w:tc>
              <w:tc>
                <w:tcPr>
                  <w:tcW w:w="3277" w:type="dxa"/>
                  <w:vAlign w:val="center"/>
                  <w:hideMark/>
                </w:tcPr>
                <w:p w14:paraId="597DD7D5" w14:textId="77777777" w:rsidR="00473A38" w:rsidRPr="00473A38" w:rsidRDefault="00473A38" w:rsidP="00473A38">
                  <w:pPr>
                    <w:widowControl w:val="0"/>
                    <w:autoSpaceDE w:val="0"/>
                    <w:autoSpaceDN w:val="0"/>
                    <w:adjustRightInd w:val="0"/>
                    <w:rPr>
                      <w:rFonts w:ascii="Helvetica" w:hAnsi="Helvetica" w:cs="Helvetica"/>
                      <w:color w:val="222222"/>
                    </w:rPr>
                  </w:pPr>
                  <w:r w:rsidRPr="00473A38">
                    <w:rPr>
                      <w:rFonts w:ascii="Helvetica" w:hAnsi="Helvetica" w:cs="Helvetica"/>
                      <w:color w:val="222222"/>
                    </w:rPr>
                    <w:t>Discretionary</w:t>
                  </w:r>
                </w:p>
              </w:tc>
            </w:tr>
            <w:tr w:rsidR="00473A38" w:rsidRPr="00473A38" w14:paraId="029142D1" w14:textId="77777777" w:rsidTr="00473A38">
              <w:trPr>
                <w:tblCellSpacing w:w="0" w:type="dxa"/>
              </w:trPr>
              <w:tc>
                <w:tcPr>
                  <w:tcW w:w="1968" w:type="dxa"/>
                  <w:noWrap/>
                  <w:hideMark/>
                </w:tcPr>
                <w:p w14:paraId="363BFDB4" w14:textId="77777777" w:rsidR="00473A38" w:rsidRPr="00473A38" w:rsidRDefault="00473A38" w:rsidP="00473A38">
                  <w:pPr>
                    <w:widowControl w:val="0"/>
                    <w:autoSpaceDE w:val="0"/>
                    <w:autoSpaceDN w:val="0"/>
                    <w:adjustRightInd w:val="0"/>
                    <w:rPr>
                      <w:rFonts w:ascii="Helvetica" w:hAnsi="Helvetica" w:cs="Helvetica"/>
                      <w:b/>
                      <w:bCs/>
                      <w:color w:val="222222"/>
                    </w:rPr>
                  </w:pPr>
                  <w:r w:rsidRPr="00473A38">
                    <w:rPr>
                      <w:rFonts w:ascii="Helvetica" w:hAnsi="Helvetica" w:cs="Helvetica"/>
                      <w:b/>
                      <w:bCs/>
                      <w:color w:val="222222"/>
                    </w:rPr>
                    <w:t>Opportunity Category Explanation:</w:t>
                  </w:r>
                </w:p>
              </w:tc>
              <w:tc>
                <w:tcPr>
                  <w:tcW w:w="3277" w:type="dxa"/>
                  <w:vAlign w:val="center"/>
                  <w:hideMark/>
                </w:tcPr>
                <w:p w14:paraId="3680B44A" w14:textId="77777777" w:rsidR="00473A38" w:rsidRPr="00473A38" w:rsidRDefault="00473A38" w:rsidP="00473A38">
                  <w:pPr>
                    <w:widowControl w:val="0"/>
                    <w:autoSpaceDE w:val="0"/>
                    <w:autoSpaceDN w:val="0"/>
                    <w:adjustRightInd w:val="0"/>
                    <w:rPr>
                      <w:rFonts w:ascii="Helvetica" w:hAnsi="Helvetica" w:cs="Helvetica"/>
                      <w:color w:val="222222"/>
                    </w:rPr>
                  </w:pPr>
                  <w:r w:rsidRPr="00473A38">
                    <w:rPr>
                      <w:rFonts w:ascii="Helvetica" w:hAnsi="Helvetica" w:cs="Helvetica"/>
                      <w:color w:val="222222"/>
                    </w:rPr>
                    <w:t> </w:t>
                  </w:r>
                </w:p>
              </w:tc>
            </w:tr>
            <w:tr w:rsidR="00473A38" w:rsidRPr="00473A38" w14:paraId="5970A1C1" w14:textId="77777777" w:rsidTr="00473A38">
              <w:trPr>
                <w:tblCellSpacing w:w="0" w:type="dxa"/>
              </w:trPr>
              <w:tc>
                <w:tcPr>
                  <w:tcW w:w="1968" w:type="dxa"/>
                  <w:noWrap/>
                  <w:hideMark/>
                </w:tcPr>
                <w:p w14:paraId="19BD0DCA" w14:textId="77777777" w:rsidR="00473A38" w:rsidRPr="00473A38" w:rsidRDefault="00473A38" w:rsidP="00473A38">
                  <w:pPr>
                    <w:widowControl w:val="0"/>
                    <w:autoSpaceDE w:val="0"/>
                    <w:autoSpaceDN w:val="0"/>
                    <w:adjustRightInd w:val="0"/>
                    <w:rPr>
                      <w:rFonts w:ascii="Helvetica" w:hAnsi="Helvetica" w:cs="Helvetica"/>
                      <w:b/>
                      <w:bCs/>
                      <w:color w:val="222222"/>
                    </w:rPr>
                  </w:pPr>
                  <w:r w:rsidRPr="00473A38">
                    <w:rPr>
                      <w:rFonts w:ascii="Helvetica" w:hAnsi="Helvetica" w:cs="Helvetica"/>
                      <w:b/>
                      <w:bCs/>
                      <w:color w:val="222222"/>
                    </w:rPr>
                    <w:t>Funding Instrument Type:</w:t>
                  </w:r>
                </w:p>
              </w:tc>
              <w:tc>
                <w:tcPr>
                  <w:tcW w:w="3277" w:type="dxa"/>
                  <w:vAlign w:val="center"/>
                  <w:hideMark/>
                </w:tcPr>
                <w:p w14:paraId="04C6CB44" w14:textId="77777777" w:rsidR="00473A38" w:rsidRPr="00473A38" w:rsidRDefault="00473A38" w:rsidP="00473A38">
                  <w:pPr>
                    <w:widowControl w:val="0"/>
                    <w:autoSpaceDE w:val="0"/>
                    <w:autoSpaceDN w:val="0"/>
                    <w:adjustRightInd w:val="0"/>
                    <w:rPr>
                      <w:rFonts w:ascii="Helvetica" w:hAnsi="Helvetica" w:cs="Helvetica"/>
                      <w:color w:val="222222"/>
                    </w:rPr>
                  </w:pPr>
                  <w:r w:rsidRPr="00473A38">
                    <w:rPr>
                      <w:rFonts w:ascii="Helvetica" w:hAnsi="Helvetica" w:cs="Helvetica"/>
                      <w:color w:val="222222"/>
                    </w:rPr>
                    <w:t>Grant</w:t>
                  </w:r>
                </w:p>
              </w:tc>
            </w:tr>
            <w:tr w:rsidR="00473A38" w:rsidRPr="00473A38" w14:paraId="7D1C67A5" w14:textId="77777777" w:rsidTr="00473A38">
              <w:trPr>
                <w:tblCellSpacing w:w="0" w:type="dxa"/>
              </w:trPr>
              <w:tc>
                <w:tcPr>
                  <w:tcW w:w="1968" w:type="dxa"/>
                  <w:noWrap/>
                  <w:hideMark/>
                </w:tcPr>
                <w:p w14:paraId="50FA4FD7" w14:textId="77777777" w:rsidR="00473A38" w:rsidRPr="00473A38" w:rsidRDefault="00473A38" w:rsidP="00473A38">
                  <w:pPr>
                    <w:widowControl w:val="0"/>
                    <w:autoSpaceDE w:val="0"/>
                    <w:autoSpaceDN w:val="0"/>
                    <w:adjustRightInd w:val="0"/>
                    <w:rPr>
                      <w:rFonts w:ascii="Helvetica" w:hAnsi="Helvetica" w:cs="Helvetica"/>
                      <w:b/>
                      <w:bCs/>
                      <w:color w:val="222222"/>
                    </w:rPr>
                  </w:pPr>
                  <w:r w:rsidRPr="00473A38">
                    <w:rPr>
                      <w:rFonts w:ascii="Helvetica" w:hAnsi="Helvetica" w:cs="Helvetica"/>
                      <w:b/>
                      <w:bCs/>
                      <w:color w:val="222222"/>
                    </w:rPr>
                    <w:t xml:space="preserve">Category of Funding </w:t>
                  </w:r>
                  <w:r w:rsidRPr="00473A38">
                    <w:rPr>
                      <w:rFonts w:ascii="Helvetica" w:hAnsi="Helvetica" w:cs="Helvetica"/>
                      <w:b/>
                      <w:bCs/>
                      <w:color w:val="222222"/>
                    </w:rPr>
                    <w:lastRenderedPageBreak/>
                    <w:t>Activity:</w:t>
                  </w:r>
                </w:p>
              </w:tc>
              <w:tc>
                <w:tcPr>
                  <w:tcW w:w="3277" w:type="dxa"/>
                  <w:vAlign w:val="center"/>
                  <w:hideMark/>
                </w:tcPr>
                <w:p w14:paraId="2DD5C612" w14:textId="77777777" w:rsidR="00473A38" w:rsidRPr="00473A38" w:rsidRDefault="00473A38" w:rsidP="00473A38">
                  <w:pPr>
                    <w:widowControl w:val="0"/>
                    <w:autoSpaceDE w:val="0"/>
                    <w:autoSpaceDN w:val="0"/>
                    <w:adjustRightInd w:val="0"/>
                    <w:rPr>
                      <w:rFonts w:ascii="Helvetica" w:hAnsi="Helvetica" w:cs="Helvetica"/>
                      <w:color w:val="222222"/>
                    </w:rPr>
                  </w:pPr>
                  <w:r w:rsidRPr="00473A38">
                    <w:rPr>
                      <w:rFonts w:ascii="Helvetica" w:hAnsi="Helvetica" w:cs="Helvetica"/>
                      <w:color w:val="222222"/>
                    </w:rPr>
                    <w:lastRenderedPageBreak/>
                    <w:t>Humanities (see "Cultural Affairs" in CFDA)</w:t>
                  </w:r>
                </w:p>
              </w:tc>
            </w:tr>
            <w:tr w:rsidR="00473A38" w:rsidRPr="00473A38" w14:paraId="38C414CE" w14:textId="77777777" w:rsidTr="00473A38">
              <w:trPr>
                <w:tblCellSpacing w:w="0" w:type="dxa"/>
              </w:trPr>
              <w:tc>
                <w:tcPr>
                  <w:tcW w:w="1968" w:type="dxa"/>
                  <w:noWrap/>
                  <w:hideMark/>
                </w:tcPr>
                <w:p w14:paraId="45C10D3E" w14:textId="77777777" w:rsidR="00473A38" w:rsidRPr="00473A38" w:rsidRDefault="00473A38" w:rsidP="00473A38">
                  <w:pPr>
                    <w:widowControl w:val="0"/>
                    <w:autoSpaceDE w:val="0"/>
                    <w:autoSpaceDN w:val="0"/>
                    <w:adjustRightInd w:val="0"/>
                    <w:rPr>
                      <w:rFonts w:ascii="Helvetica" w:hAnsi="Helvetica" w:cs="Helvetica"/>
                      <w:b/>
                      <w:bCs/>
                      <w:color w:val="222222"/>
                    </w:rPr>
                  </w:pPr>
                  <w:r w:rsidRPr="00473A38">
                    <w:rPr>
                      <w:rFonts w:ascii="Helvetica" w:hAnsi="Helvetica" w:cs="Helvetica"/>
                      <w:b/>
                      <w:bCs/>
                      <w:color w:val="222222"/>
                    </w:rPr>
                    <w:t>Category Explanation:</w:t>
                  </w:r>
                </w:p>
              </w:tc>
              <w:tc>
                <w:tcPr>
                  <w:tcW w:w="3277" w:type="dxa"/>
                  <w:vAlign w:val="center"/>
                  <w:hideMark/>
                </w:tcPr>
                <w:p w14:paraId="1A25D75F" w14:textId="77777777" w:rsidR="00473A38" w:rsidRPr="00473A38" w:rsidRDefault="00473A38" w:rsidP="00473A38">
                  <w:pPr>
                    <w:widowControl w:val="0"/>
                    <w:autoSpaceDE w:val="0"/>
                    <w:autoSpaceDN w:val="0"/>
                    <w:adjustRightInd w:val="0"/>
                    <w:rPr>
                      <w:rFonts w:ascii="Helvetica" w:hAnsi="Helvetica" w:cs="Helvetica"/>
                      <w:color w:val="222222"/>
                    </w:rPr>
                  </w:pPr>
                  <w:r w:rsidRPr="00473A38">
                    <w:rPr>
                      <w:rFonts w:ascii="Helvetica" w:hAnsi="Helvetica" w:cs="Helvetica"/>
                      <w:color w:val="222222"/>
                    </w:rPr>
                    <w:t> </w:t>
                  </w:r>
                </w:p>
              </w:tc>
            </w:tr>
            <w:tr w:rsidR="00473A38" w:rsidRPr="00473A38" w14:paraId="352B251B" w14:textId="77777777" w:rsidTr="00473A38">
              <w:trPr>
                <w:tblCellSpacing w:w="0" w:type="dxa"/>
              </w:trPr>
              <w:tc>
                <w:tcPr>
                  <w:tcW w:w="1968" w:type="dxa"/>
                  <w:noWrap/>
                  <w:hideMark/>
                </w:tcPr>
                <w:p w14:paraId="555EECA4" w14:textId="77777777" w:rsidR="00473A38" w:rsidRPr="00473A38" w:rsidRDefault="00473A38" w:rsidP="00473A38">
                  <w:pPr>
                    <w:widowControl w:val="0"/>
                    <w:autoSpaceDE w:val="0"/>
                    <w:autoSpaceDN w:val="0"/>
                    <w:adjustRightInd w:val="0"/>
                    <w:rPr>
                      <w:rFonts w:ascii="Helvetica" w:hAnsi="Helvetica" w:cs="Helvetica"/>
                      <w:b/>
                      <w:bCs/>
                      <w:color w:val="222222"/>
                    </w:rPr>
                  </w:pPr>
                  <w:r w:rsidRPr="00473A38">
                    <w:rPr>
                      <w:rFonts w:ascii="Helvetica" w:hAnsi="Helvetica" w:cs="Helvetica"/>
                      <w:b/>
                      <w:bCs/>
                      <w:color w:val="222222"/>
                    </w:rPr>
                    <w:t>Expected Number of Awards:</w:t>
                  </w:r>
                </w:p>
              </w:tc>
              <w:tc>
                <w:tcPr>
                  <w:tcW w:w="3277" w:type="dxa"/>
                  <w:vAlign w:val="center"/>
                  <w:hideMark/>
                </w:tcPr>
                <w:p w14:paraId="35A92632" w14:textId="77777777" w:rsidR="00473A38" w:rsidRPr="00473A38" w:rsidRDefault="00473A38" w:rsidP="00473A38">
                  <w:pPr>
                    <w:widowControl w:val="0"/>
                    <w:autoSpaceDE w:val="0"/>
                    <w:autoSpaceDN w:val="0"/>
                    <w:adjustRightInd w:val="0"/>
                    <w:rPr>
                      <w:rFonts w:ascii="Helvetica" w:hAnsi="Helvetica" w:cs="Helvetica"/>
                      <w:color w:val="222222"/>
                    </w:rPr>
                  </w:pPr>
                  <w:r w:rsidRPr="00473A38">
                    <w:rPr>
                      <w:rFonts w:ascii="Helvetica" w:hAnsi="Helvetica" w:cs="Helvetica"/>
                      <w:color w:val="222222"/>
                    </w:rPr>
                    <w:t>65</w:t>
                  </w:r>
                </w:p>
              </w:tc>
            </w:tr>
            <w:tr w:rsidR="00473A38" w:rsidRPr="00473A38" w14:paraId="4CF4FF30" w14:textId="77777777" w:rsidTr="00473A38">
              <w:trPr>
                <w:tblCellSpacing w:w="0" w:type="dxa"/>
              </w:trPr>
              <w:tc>
                <w:tcPr>
                  <w:tcW w:w="1968" w:type="dxa"/>
                  <w:noWrap/>
                  <w:hideMark/>
                </w:tcPr>
                <w:p w14:paraId="533B4796" w14:textId="77777777" w:rsidR="00473A38" w:rsidRPr="00473A38" w:rsidRDefault="00473A38" w:rsidP="00473A38">
                  <w:pPr>
                    <w:widowControl w:val="0"/>
                    <w:autoSpaceDE w:val="0"/>
                    <w:autoSpaceDN w:val="0"/>
                    <w:adjustRightInd w:val="0"/>
                    <w:rPr>
                      <w:rFonts w:ascii="Helvetica" w:hAnsi="Helvetica" w:cs="Helvetica"/>
                      <w:b/>
                      <w:bCs/>
                      <w:color w:val="222222"/>
                    </w:rPr>
                  </w:pPr>
                  <w:r w:rsidRPr="00473A38">
                    <w:rPr>
                      <w:rFonts w:ascii="Helvetica" w:hAnsi="Helvetica" w:cs="Helvetica"/>
                      <w:b/>
                      <w:bCs/>
                      <w:color w:val="222222"/>
                    </w:rPr>
                    <w:t>CFDA Number(s):</w:t>
                  </w:r>
                </w:p>
              </w:tc>
              <w:tc>
                <w:tcPr>
                  <w:tcW w:w="3277" w:type="dxa"/>
                  <w:vAlign w:val="center"/>
                  <w:hideMark/>
                </w:tcPr>
                <w:p w14:paraId="243629F9" w14:textId="77777777" w:rsidR="00473A38" w:rsidRPr="00473A38" w:rsidRDefault="00473A38" w:rsidP="00473A38">
                  <w:pPr>
                    <w:widowControl w:val="0"/>
                    <w:autoSpaceDE w:val="0"/>
                    <w:autoSpaceDN w:val="0"/>
                    <w:adjustRightInd w:val="0"/>
                    <w:rPr>
                      <w:rFonts w:ascii="Helvetica" w:hAnsi="Helvetica" w:cs="Helvetica"/>
                      <w:color w:val="222222"/>
                    </w:rPr>
                  </w:pPr>
                  <w:r w:rsidRPr="00473A38">
                    <w:rPr>
                      <w:rFonts w:ascii="Helvetica" w:hAnsi="Helvetica" w:cs="Helvetica"/>
                      <w:color w:val="222222"/>
                    </w:rPr>
                    <w:t>45.149 -- Promotion of the Humanities Division of Preservation and Access</w:t>
                  </w:r>
                </w:p>
              </w:tc>
            </w:tr>
            <w:tr w:rsidR="00473A38" w:rsidRPr="00473A38" w14:paraId="31768CA4" w14:textId="77777777" w:rsidTr="00473A38">
              <w:trPr>
                <w:tblCellSpacing w:w="0" w:type="dxa"/>
              </w:trPr>
              <w:tc>
                <w:tcPr>
                  <w:tcW w:w="1968" w:type="dxa"/>
                  <w:noWrap/>
                  <w:hideMark/>
                </w:tcPr>
                <w:p w14:paraId="6DEEA415" w14:textId="77777777" w:rsidR="00473A38" w:rsidRPr="00473A38" w:rsidRDefault="00473A38" w:rsidP="00473A38">
                  <w:pPr>
                    <w:widowControl w:val="0"/>
                    <w:autoSpaceDE w:val="0"/>
                    <w:autoSpaceDN w:val="0"/>
                    <w:adjustRightInd w:val="0"/>
                    <w:rPr>
                      <w:rFonts w:ascii="Helvetica" w:hAnsi="Helvetica" w:cs="Helvetica"/>
                      <w:b/>
                      <w:bCs/>
                      <w:color w:val="222222"/>
                    </w:rPr>
                  </w:pPr>
                  <w:r w:rsidRPr="00473A38">
                    <w:rPr>
                      <w:rFonts w:ascii="Helvetica" w:hAnsi="Helvetica" w:cs="Helvetica"/>
                      <w:b/>
                      <w:bCs/>
                      <w:color w:val="222222"/>
                    </w:rPr>
                    <w:t>Cost Sharing or Matching Requirement:</w:t>
                  </w:r>
                </w:p>
              </w:tc>
              <w:tc>
                <w:tcPr>
                  <w:tcW w:w="3277" w:type="dxa"/>
                  <w:vAlign w:val="center"/>
                  <w:hideMark/>
                </w:tcPr>
                <w:p w14:paraId="7719BD0D" w14:textId="77777777" w:rsidR="00473A38" w:rsidRPr="00473A38" w:rsidRDefault="00473A38" w:rsidP="00473A38">
                  <w:pPr>
                    <w:widowControl w:val="0"/>
                    <w:autoSpaceDE w:val="0"/>
                    <w:autoSpaceDN w:val="0"/>
                    <w:adjustRightInd w:val="0"/>
                    <w:rPr>
                      <w:rFonts w:ascii="Helvetica" w:hAnsi="Helvetica" w:cs="Helvetica"/>
                      <w:color w:val="222222"/>
                    </w:rPr>
                  </w:pPr>
                  <w:r w:rsidRPr="00473A38">
                    <w:rPr>
                      <w:rFonts w:ascii="Helvetica" w:hAnsi="Helvetica" w:cs="Helvetica"/>
                      <w:color w:val="222222"/>
                    </w:rPr>
                    <w:t>No</w:t>
                  </w:r>
                </w:p>
              </w:tc>
            </w:tr>
          </w:tbl>
          <w:p w14:paraId="2BFE3F3A" w14:textId="77777777" w:rsidR="00473A38" w:rsidRPr="00473A38" w:rsidRDefault="00473A38" w:rsidP="00473A38">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89"/>
              <w:gridCol w:w="2534"/>
            </w:tblGrid>
            <w:tr w:rsidR="00473A38" w:rsidRPr="00473A38" w14:paraId="2226A71E" w14:textId="77777777" w:rsidTr="00473A38">
              <w:trPr>
                <w:tblCellSpacing w:w="0" w:type="dxa"/>
              </w:trPr>
              <w:tc>
                <w:tcPr>
                  <w:tcW w:w="2489" w:type="dxa"/>
                  <w:noWrap/>
                  <w:hideMark/>
                </w:tcPr>
                <w:p w14:paraId="53CC7121" w14:textId="77777777" w:rsidR="00473A38" w:rsidRPr="00473A38" w:rsidRDefault="00473A38" w:rsidP="00473A38">
                  <w:pPr>
                    <w:widowControl w:val="0"/>
                    <w:autoSpaceDE w:val="0"/>
                    <w:autoSpaceDN w:val="0"/>
                    <w:adjustRightInd w:val="0"/>
                    <w:rPr>
                      <w:rFonts w:ascii="Helvetica" w:hAnsi="Helvetica" w:cs="Helvetica"/>
                      <w:b/>
                      <w:bCs/>
                      <w:color w:val="222222"/>
                    </w:rPr>
                  </w:pPr>
                  <w:r w:rsidRPr="00473A38">
                    <w:rPr>
                      <w:rFonts w:ascii="Helvetica" w:hAnsi="Helvetica" w:cs="Helvetica"/>
                      <w:b/>
                      <w:bCs/>
                      <w:color w:val="222222"/>
                    </w:rPr>
                    <w:lastRenderedPageBreak/>
                    <w:t>Version:</w:t>
                  </w:r>
                </w:p>
              </w:tc>
              <w:tc>
                <w:tcPr>
                  <w:tcW w:w="2534" w:type="dxa"/>
                  <w:vAlign w:val="center"/>
                  <w:hideMark/>
                </w:tcPr>
                <w:p w14:paraId="651CEFC1" w14:textId="77777777" w:rsidR="00473A38" w:rsidRPr="00473A38" w:rsidRDefault="00473A38" w:rsidP="00473A38">
                  <w:pPr>
                    <w:widowControl w:val="0"/>
                    <w:autoSpaceDE w:val="0"/>
                    <w:autoSpaceDN w:val="0"/>
                    <w:adjustRightInd w:val="0"/>
                    <w:rPr>
                      <w:rFonts w:ascii="Helvetica" w:hAnsi="Helvetica" w:cs="Helvetica"/>
                      <w:color w:val="222222"/>
                    </w:rPr>
                  </w:pPr>
                  <w:r w:rsidRPr="00473A38">
                    <w:rPr>
                      <w:rFonts w:ascii="Helvetica" w:hAnsi="Helvetica" w:cs="Helvetica"/>
                      <w:color w:val="222222"/>
                    </w:rPr>
                    <w:t>Synopsis 1</w:t>
                  </w:r>
                </w:p>
              </w:tc>
            </w:tr>
            <w:tr w:rsidR="00473A38" w:rsidRPr="00473A38" w14:paraId="18E00EB1" w14:textId="77777777" w:rsidTr="00473A38">
              <w:trPr>
                <w:tblCellSpacing w:w="0" w:type="dxa"/>
              </w:trPr>
              <w:tc>
                <w:tcPr>
                  <w:tcW w:w="2489" w:type="dxa"/>
                  <w:noWrap/>
                  <w:hideMark/>
                </w:tcPr>
                <w:p w14:paraId="3FE5E1DF" w14:textId="77777777" w:rsidR="00473A38" w:rsidRPr="00473A38" w:rsidRDefault="00473A38" w:rsidP="00473A38">
                  <w:pPr>
                    <w:widowControl w:val="0"/>
                    <w:autoSpaceDE w:val="0"/>
                    <w:autoSpaceDN w:val="0"/>
                    <w:adjustRightInd w:val="0"/>
                    <w:rPr>
                      <w:rFonts w:ascii="Helvetica" w:hAnsi="Helvetica" w:cs="Helvetica"/>
                      <w:b/>
                      <w:bCs/>
                      <w:color w:val="222222"/>
                    </w:rPr>
                  </w:pPr>
                  <w:r w:rsidRPr="00473A38">
                    <w:rPr>
                      <w:rFonts w:ascii="Helvetica" w:hAnsi="Helvetica" w:cs="Helvetica"/>
                      <w:b/>
                      <w:bCs/>
                      <w:color w:val="222222"/>
                    </w:rPr>
                    <w:t>Posted Date:</w:t>
                  </w:r>
                </w:p>
              </w:tc>
              <w:tc>
                <w:tcPr>
                  <w:tcW w:w="2534" w:type="dxa"/>
                  <w:vAlign w:val="center"/>
                  <w:hideMark/>
                </w:tcPr>
                <w:p w14:paraId="7116F5C9" w14:textId="77777777" w:rsidR="00473A38" w:rsidRPr="00473A38" w:rsidRDefault="00473A38" w:rsidP="00473A38">
                  <w:pPr>
                    <w:widowControl w:val="0"/>
                    <w:autoSpaceDE w:val="0"/>
                    <w:autoSpaceDN w:val="0"/>
                    <w:adjustRightInd w:val="0"/>
                    <w:rPr>
                      <w:rFonts w:ascii="Helvetica" w:hAnsi="Helvetica" w:cs="Helvetica"/>
                      <w:color w:val="222222"/>
                    </w:rPr>
                  </w:pPr>
                  <w:r w:rsidRPr="00473A38">
                    <w:rPr>
                      <w:rFonts w:ascii="Helvetica" w:hAnsi="Helvetica" w:cs="Helvetica"/>
                      <w:color w:val="222222"/>
                    </w:rPr>
                    <w:t>Oct 03, 2022</w:t>
                  </w:r>
                </w:p>
              </w:tc>
            </w:tr>
            <w:tr w:rsidR="00473A38" w:rsidRPr="00473A38" w14:paraId="113A7F29" w14:textId="77777777" w:rsidTr="00473A38">
              <w:trPr>
                <w:tblCellSpacing w:w="0" w:type="dxa"/>
              </w:trPr>
              <w:tc>
                <w:tcPr>
                  <w:tcW w:w="2489" w:type="dxa"/>
                  <w:noWrap/>
                  <w:hideMark/>
                </w:tcPr>
                <w:p w14:paraId="66A05AB7" w14:textId="77777777" w:rsidR="00473A38" w:rsidRPr="00473A38" w:rsidRDefault="00473A38" w:rsidP="00473A38">
                  <w:pPr>
                    <w:widowControl w:val="0"/>
                    <w:autoSpaceDE w:val="0"/>
                    <w:autoSpaceDN w:val="0"/>
                    <w:adjustRightInd w:val="0"/>
                    <w:rPr>
                      <w:rFonts w:ascii="Helvetica" w:hAnsi="Helvetica" w:cs="Helvetica"/>
                      <w:b/>
                      <w:bCs/>
                      <w:color w:val="222222"/>
                    </w:rPr>
                  </w:pPr>
                  <w:r w:rsidRPr="00473A38">
                    <w:rPr>
                      <w:rFonts w:ascii="Helvetica" w:hAnsi="Helvetica" w:cs="Helvetica"/>
                      <w:b/>
                      <w:bCs/>
                      <w:color w:val="222222"/>
                    </w:rPr>
                    <w:t>Last Updated Date:</w:t>
                  </w:r>
                </w:p>
              </w:tc>
              <w:tc>
                <w:tcPr>
                  <w:tcW w:w="2534" w:type="dxa"/>
                  <w:vAlign w:val="center"/>
                  <w:hideMark/>
                </w:tcPr>
                <w:p w14:paraId="30C50416" w14:textId="77777777" w:rsidR="00473A38" w:rsidRPr="00473A38" w:rsidRDefault="00473A38" w:rsidP="00473A38">
                  <w:pPr>
                    <w:widowControl w:val="0"/>
                    <w:autoSpaceDE w:val="0"/>
                    <w:autoSpaceDN w:val="0"/>
                    <w:adjustRightInd w:val="0"/>
                    <w:rPr>
                      <w:rFonts w:ascii="Helvetica" w:hAnsi="Helvetica" w:cs="Helvetica"/>
                      <w:color w:val="222222"/>
                    </w:rPr>
                  </w:pPr>
                  <w:r w:rsidRPr="00473A38">
                    <w:rPr>
                      <w:rFonts w:ascii="Helvetica" w:hAnsi="Helvetica" w:cs="Helvetica"/>
                      <w:color w:val="222222"/>
                    </w:rPr>
                    <w:t>Oct 03, 2022</w:t>
                  </w:r>
                </w:p>
              </w:tc>
            </w:tr>
            <w:tr w:rsidR="00473A38" w:rsidRPr="00473A38" w14:paraId="24F01C94" w14:textId="77777777" w:rsidTr="00473A38">
              <w:trPr>
                <w:tblCellSpacing w:w="0" w:type="dxa"/>
              </w:trPr>
              <w:tc>
                <w:tcPr>
                  <w:tcW w:w="2489" w:type="dxa"/>
                  <w:noWrap/>
                  <w:hideMark/>
                </w:tcPr>
                <w:p w14:paraId="0C2D0018" w14:textId="77777777" w:rsidR="00473A38" w:rsidRPr="00473A38" w:rsidRDefault="00473A38" w:rsidP="00473A38">
                  <w:pPr>
                    <w:widowControl w:val="0"/>
                    <w:autoSpaceDE w:val="0"/>
                    <w:autoSpaceDN w:val="0"/>
                    <w:adjustRightInd w:val="0"/>
                    <w:rPr>
                      <w:rFonts w:ascii="Helvetica" w:hAnsi="Helvetica" w:cs="Helvetica"/>
                      <w:b/>
                      <w:bCs/>
                      <w:color w:val="222222"/>
                    </w:rPr>
                  </w:pPr>
                  <w:r w:rsidRPr="00473A38">
                    <w:rPr>
                      <w:rFonts w:ascii="Helvetica" w:hAnsi="Helvetica" w:cs="Helvetica"/>
                      <w:b/>
                      <w:bCs/>
                      <w:color w:val="222222"/>
                    </w:rPr>
                    <w:t>Original Closing Date for Applications:</w:t>
                  </w:r>
                </w:p>
              </w:tc>
              <w:tc>
                <w:tcPr>
                  <w:tcW w:w="2534" w:type="dxa"/>
                  <w:vAlign w:val="center"/>
                  <w:hideMark/>
                </w:tcPr>
                <w:p w14:paraId="35695509" w14:textId="77777777" w:rsidR="00473A38" w:rsidRPr="00473A38" w:rsidRDefault="00473A38" w:rsidP="00473A38">
                  <w:pPr>
                    <w:widowControl w:val="0"/>
                    <w:autoSpaceDE w:val="0"/>
                    <w:autoSpaceDN w:val="0"/>
                    <w:adjustRightInd w:val="0"/>
                    <w:rPr>
                      <w:rFonts w:ascii="Helvetica" w:hAnsi="Helvetica" w:cs="Helvetica"/>
                      <w:color w:val="222222"/>
                    </w:rPr>
                  </w:pPr>
                  <w:r w:rsidRPr="00473A38">
                    <w:rPr>
                      <w:rFonts w:ascii="Helvetica" w:hAnsi="Helvetica" w:cs="Helvetica"/>
                      <w:color w:val="222222"/>
                    </w:rPr>
                    <w:t>Jan 12, 2023  </w:t>
                  </w:r>
                </w:p>
              </w:tc>
            </w:tr>
            <w:tr w:rsidR="00473A38" w:rsidRPr="00473A38" w14:paraId="7656E70E" w14:textId="77777777" w:rsidTr="00473A38">
              <w:trPr>
                <w:tblCellSpacing w:w="0" w:type="dxa"/>
              </w:trPr>
              <w:tc>
                <w:tcPr>
                  <w:tcW w:w="2489" w:type="dxa"/>
                  <w:noWrap/>
                  <w:hideMark/>
                </w:tcPr>
                <w:p w14:paraId="2A85193B" w14:textId="77777777" w:rsidR="00473A38" w:rsidRPr="00473A38" w:rsidRDefault="00473A38" w:rsidP="00473A38">
                  <w:pPr>
                    <w:widowControl w:val="0"/>
                    <w:autoSpaceDE w:val="0"/>
                    <w:autoSpaceDN w:val="0"/>
                    <w:adjustRightInd w:val="0"/>
                    <w:rPr>
                      <w:rFonts w:ascii="Helvetica" w:hAnsi="Helvetica" w:cs="Helvetica"/>
                      <w:b/>
                      <w:bCs/>
                      <w:color w:val="222222"/>
                    </w:rPr>
                  </w:pPr>
                  <w:r w:rsidRPr="00473A38">
                    <w:rPr>
                      <w:rFonts w:ascii="Helvetica" w:hAnsi="Helvetica" w:cs="Helvetica"/>
                      <w:b/>
                      <w:bCs/>
                      <w:color w:val="222222"/>
                    </w:rPr>
                    <w:t>Current Closing Date for Applications:</w:t>
                  </w:r>
                </w:p>
              </w:tc>
              <w:tc>
                <w:tcPr>
                  <w:tcW w:w="2534" w:type="dxa"/>
                  <w:vAlign w:val="center"/>
                  <w:hideMark/>
                </w:tcPr>
                <w:p w14:paraId="4F25C081" w14:textId="77777777" w:rsidR="00473A38" w:rsidRPr="00473A38" w:rsidRDefault="00473A38" w:rsidP="00473A38">
                  <w:pPr>
                    <w:widowControl w:val="0"/>
                    <w:autoSpaceDE w:val="0"/>
                    <w:autoSpaceDN w:val="0"/>
                    <w:adjustRightInd w:val="0"/>
                    <w:rPr>
                      <w:rFonts w:ascii="Helvetica" w:hAnsi="Helvetica" w:cs="Helvetica"/>
                      <w:color w:val="222222"/>
                    </w:rPr>
                  </w:pPr>
                  <w:r w:rsidRPr="00473A38">
                    <w:rPr>
                      <w:rFonts w:ascii="Helvetica" w:hAnsi="Helvetica" w:cs="Helvetica"/>
                      <w:color w:val="222222"/>
                    </w:rPr>
                    <w:t>Jan 12, 2023  </w:t>
                  </w:r>
                </w:p>
              </w:tc>
            </w:tr>
            <w:tr w:rsidR="00473A38" w:rsidRPr="00473A38" w14:paraId="6E509082" w14:textId="77777777" w:rsidTr="00473A38">
              <w:trPr>
                <w:tblCellSpacing w:w="0" w:type="dxa"/>
              </w:trPr>
              <w:tc>
                <w:tcPr>
                  <w:tcW w:w="2489" w:type="dxa"/>
                  <w:noWrap/>
                  <w:hideMark/>
                </w:tcPr>
                <w:p w14:paraId="7EEB0E40" w14:textId="77777777" w:rsidR="00473A38" w:rsidRPr="00473A38" w:rsidRDefault="00473A38" w:rsidP="00473A38">
                  <w:pPr>
                    <w:widowControl w:val="0"/>
                    <w:autoSpaceDE w:val="0"/>
                    <w:autoSpaceDN w:val="0"/>
                    <w:adjustRightInd w:val="0"/>
                    <w:rPr>
                      <w:rFonts w:ascii="Helvetica" w:hAnsi="Helvetica" w:cs="Helvetica"/>
                      <w:b/>
                      <w:bCs/>
                      <w:color w:val="222222"/>
                    </w:rPr>
                  </w:pPr>
                  <w:r w:rsidRPr="00473A38">
                    <w:rPr>
                      <w:rFonts w:ascii="Helvetica" w:hAnsi="Helvetica" w:cs="Helvetica"/>
                      <w:b/>
                      <w:bCs/>
                      <w:color w:val="222222"/>
                    </w:rPr>
                    <w:t>Archive Date:</w:t>
                  </w:r>
                </w:p>
              </w:tc>
              <w:tc>
                <w:tcPr>
                  <w:tcW w:w="2534" w:type="dxa"/>
                  <w:vAlign w:val="center"/>
                  <w:hideMark/>
                </w:tcPr>
                <w:p w14:paraId="1A8EAB5B" w14:textId="77777777" w:rsidR="00473A38" w:rsidRPr="00473A38" w:rsidRDefault="00473A38" w:rsidP="00473A38">
                  <w:pPr>
                    <w:widowControl w:val="0"/>
                    <w:autoSpaceDE w:val="0"/>
                    <w:autoSpaceDN w:val="0"/>
                    <w:adjustRightInd w:val="0"/>
                    <w:rPr>
                      <w:rFonts w:ascii="Helvetica" w:hAnsi="Helvetica" w:cs="Helvetica"/>
                      <w:color w:val="222222"/>
                    </w:rPr>
                  </w:pPr>
                  <w:r w:rsidRPr="00473A38">
                    <w:rPr>
                      <w:rFonts w:ascii="Helvetica" w:hAnsi="Helvetica" w:cs="Helvetica"/>
                      <w:color w:val="222222"/>
                    </w:rPr>
                    <w:t> </w:t>
                  </w:r>
                </w:p>
              </w:tc>
            </w:tr>
            <w:tr w:rsidR="00473A38" w:rsidRPr="00473A38" w14:paraId="48D41803" w14:textId="77777777" w:rsidTr="00473A38">
              <w:trPr>
                <w:tblCellSpacing w:w="0" w:type="dxa"/>
              </w:trPr>
              <w:tc>
                <w:tcPr>
                  <w:tcW w:w="2489" w:type="dxa"/>
                  <w:noWrap/>
                  <w:hideMark/>
                </w:tcPr>
                <w:p w14:paraId="23C4ABE3" w14:textId="77777777" w:rsidR="00473A38" w:rsidRPr="00473A38" w:rsidRDefault="00473A38" w:rsidP="00473A38">
                  <w:pPr>
                    <w:widowControl w:val="0"/>
                    <w:autoSpaceDE w:val="0"/>
                    <w:autoSpaceDN w:val="0"/>
                    <w:adjustRightInd w:val="0"/>
                    <w:rPr>
                      <w:rFonts w:ascii="Helvetica" w:hAnsi="Helvetica" w:cs="Helvetica"/>
                      <w:b/>
                      <w:bCs/>
                      <w:color w:val="222222"/>
                    </w:rPr>
                  </w:pPr>
                  <w:r w:rsidRPr="00473A38">
                    <w:rPr>
                      <w:rFonts w:ascii="Helvetica" w:hAnsi="Helvetica" w:cs="Helvetica"/>
                      <w:b/>
                      <w:bCs/>
                      <w:color w:val="222222"/>
                    </w:rPr>
                    <w:t>Estimated Total Program Funding:</w:t>
                  </w:r>
                </w:p>
              </w:tc>
              <w:tc>
                <w:tcPr>
                  <w:tcW w:w="2534" w:type="dxa"/>
                  <w:vAlign w:val="center"/>
                  <w:hideMark/>
                </w:tcPr>
                <w:p w14:paraId="4B02E33A" w14:textId="77777777" w:rsidR="00473A38" w:rsidRPr="00473A38" w:rsidRDefault="00473A38" w:rsidP="00473A38">
                  <w:pPr>
                    <w:widowControl w:val="0"/>
                    <w:autoSpaceDE w:val="0"/>
                    <w:autoSpaceDN w:val="0"/>
                    <w:adjustRightInd w:val="0"/>
                    <w:rPr>
                      <w:rFonts w:ascii="Helvetica" w:hAnsi="Helvetica" w:cs="Helvetica"/>
                      <w:color w:val="222222"/>
                    </w:rPr>
                  </w:pPr>
                  <w:r w:rsidRPr="00473A38">
                    <w:rPr>
                      <w:rFonts w:ascii="Helvetica" w:hAnsi="Helvetica" w:cs="Helvetica"/>
                      <w:color w:val="222222"/>
                    </w:rPr>
                    <w:t>$650,000</w:t>
                  </w:r>
                </w:p>
              </w:tc>
            </w:tr>
            <w:tr w:rsidR="00473A38" w:rsidRPr="00473A38" w14:paraId="2FCAB8F8" w14:textId="77777777" w:rsidTr="00473A38">
              <w:trPr>
                <w:tblCellSpacing w:w="0" w:type="dxa"/>
              </w:trPr>
              <w:tc>
                <w:tcPr>
                  <w:tcW w:w="2489" w:type="dxa"/>
                  <w:noWrap/>
                  <w:hideMark/>
                </w:tcPr>
                <w:p w14:paraId="0BAA132B" w14:textId="77777777" w:rsidR="00473A38" w:rsidRPr="00473A38" w:rsidRDefault="00473A38" w:rsidP="00473A38">
                  <w:pPr>
                    <w:widowControl w:val="0"/>
                    <w:autoSpaceDE w:val="0"/>
                    <w:autoSpaceDN w:val="0"/>
                    <w:adjustRightInd w:val="0"/>
                    <w:rPr>
                      <w:rFonts w:ascii="Helvetica" w:hAnsi="Helvetica" w:cs="Helvetica"/>
                      <w:b/>
                      <w:bCs/>
                      <w:color w:val="222222"/>
                    </w:rPr>
                  </w:pPr>
                  <w:r w:rsidRPr="00473A38">
                    <w:rPr>
                      <w:rFonts w:ascii="Helvetica" w:hAnsi="Helvetica" w:cs="Helvetica"/>
                      <w:b/>
                      <w:bCs/>
                      <w:color w:val="222222"/>
                    </w:rPr>
                    <w:t>Award Ceiling:</w:t>
                  </w:r>
                </w:p>
              </w:tc>
              <w:tc>
                <w:tcPr>
                  <w:tcW w:w="2534" w:type="dxa"/>
                  <w:vAlign w:val="center"/>
                  <w:hideMark/>
                </w:tcPr>
                <w:p w14:paraId="16AE1790" w14:textId="77777777" w:rsidR="00473A38" w:rsidRPr="00473A38" w:rsidRDefault="00473A38" w:rsidP="00473A38">
                  <w:pPr>
                    <w:widowControl w:val="0"/>
                    <w:autoSpaceDE w:val="0"/>
                    <w:autoSpaceDN w:val="0"/>
                    <w:adjustRightInd w:val="0"/>
                    <w:rPr>
                      <w:rFonts w:ascii="Helvetica" w:hAnsi="Helvetica" w:cs="Helvetica"/>
                      <w:color w:val="222222"/>
                    </w:rPr>
                  </w:pPr>
                  <w:r w:rsidRPr="00473A38">
                    <w:rPr>
                      <w:rFonts w:ascii="Helvetica" w:hAnsi="Helvetica" w:cs="Helvetica"/>
                      <w:color w:val="222222"/>
                    </w:rPr>
                    <w:t>$10,000</w:t>
                  </w:r>
                </w:p>
              </w:tc>
            </w:tr>
            <w:tr w:rsidR="00473A38" w:rsidRPr="00473A38" w14:paraId="090AF591" w14:textId="77777777" w:rsidTr="00473A38">
              <w:trPr>
                <w:tblCellSpacing w:w="0" w:type="dxa"/>
              </w:trPr>
              <w:tc>
                <w:tcPr>
                  <w:tcW w:w="2489" w:type="dxa"/>
                  <w:noWrap/>
                  <w:hideMark/>
                </w:tcPr>
                <w:p w14:paraId="0F26CAC7" w14:textId="77777777" w:rsidR="00473A38" w:rsidRPr="00473A38" w:rsidRDefault="00473A38" w:rsidP="00473A38">
                  <w:pPr>
                    <w:widowControl w:val="0"/>
                    <w:autoSpaceDE w:val="0"/>
                    <w:autoSpaceDN w:val="0"/>
                    <w:adjustRightInd w:val="0"/>
                    <w:rPr>
                      <w:rFonts w:ascii="Helvetica" w:hAnsi="Helvetica" w:cs="Helvetica"/>
                      <w:b/>
                      <w:bCs/>
                      <w:color w:val="222222"/>
                    </w:rPr>
                  </w:pPr>
                  <w:r w:rsidRPr="00473A38">
                    <w:rPr>
                      <w:rFonts w:ascii="Helvetica" w:hAnsi="Helvetica" w:cs="Helvetica"/>
                      <w:b/>
                      <w:bCs/>
                      <w:color w:val="222222"/>
                    </w:rPr>
                    <w:t>Award Floor:</w:t>
                  </w:r>
                </w:p>
              </w:tc>
              <w:tc>
                <w:tcPr>
                  <w:tcW w:w="2534" w:type="dxa"/>
                  <w:vAlign w:val="center"/>
                  <w:hideMark/>
                </w:tcPr>
                <w:p w14:paraId="5E3DEF1C" w14:textId="77777777" w:rsidR="00473A38" w:rsidRPr="00473A38" w:rsidRDefault="00473A38" w:rsidP="00473A38">
                  <w:pPr>
                    <w:widowControl w:val="0"/>
                    <w:autoSpaceDE w:val="0"/>
                    <w:autoSpaceDN w:val="0"/>
                    <w:adjustRightInd w:val="0"/>
                    <w:rPr>
                      <w:rFonts w:ascii="Helvetica" w:hAnsi="Helvetica" w:cs="Helvetica"/>
                      <w:color w:val="222222"/>
                    </w:rPr>
                  </w:pPr>
                  <w:r w:rsidRPr="00473A38">
                    <w:rPr>
                      <w:rFonts w:ascii="Helvetica" w:hAnsi="Helvetica" w:cs="Helvetica"/>
                      <w:color w:val="222222"/>
                    </w:rPr>
                    <w:t>$1</w:t>
                  </w:r>
                </w:p>
              </w:tc>
            </w:tr>
          </w:tbl>
          <w:p w14:paraId="047B80D7" w14:textId="77777777" w:rsidR="00473A38" w:rsidRPr="00473A38" w:rsidRDefault="00473A38" w:rsidP="00473A38">
            <w:pPr>
              <w:widowControl w:val="0"/>
              <w:autoSpaceDE w:val="0"/>
              <w:autoSpaceDN w:val="0"/>
              <w:adjustRightInd w:val="0"/>
              <w:rPr>
                <w:rFonts w:ascii="Helvetica" w:hAnsi="Helvetica" w:cs="Helvetica"/>
                <w:color w:val="222222"/>
              </w:rPr>
            </w:pPr>
          </w:p>
        </w:tc>
      </w:tr>
    </w:tbl>
    <w:p w14:paraId="55D13BB1" w14:textId="4DBD4214" w:rsidR="00473A38" w:rsidRPr="00473A38" w:rsidRDefault="00473A38" w:rsidP="00473A38">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473A38" w:rsidRPr="00473A38" w14:paraId="5B0A2E07" w14:textId="77777777" w:rsidTr="00473A38">
        <w:trPr>
          <w:tblCellSpacing w:w="0" w:type="dxa"/>
        </w:trPr>
        <w:tc>
          <w:tcPr>
            <w:tcW w:w="0" w:type="auto"/>
            <w:noWrap/>
            <w:hideMark/>
          </w:tcPr>
          <w:p w14:paraId="56EBCF37" w14:textId="77777777" w:rsidR="00473A38" w:rsidRPr="00473A38" w:rsidRDefault="00473A38" w:rsidP="00473A38">
            <w:pPr>
              <w:widowControl w:val="0"/>
              <w:autoSpaceDE w:val="0"/>
              <w:autoSpaceDN w:val="0"/>
              <w:adjustRightInd w:val="0"/>
              <w:rPr>
                <w:rFonts w:ascii="Helvetica" w:hAnsi="Helvetica" w:cs="Helvetica"/>
                <w:b/>
                <w:bCs/>
                <w:color w:val="222222"/>
              </w:rPr>
            </w:pPr>
            <w:r w:rsidRPr="00473A38">
              <w:rPr>
                <w:rFonts w:ascii="Helvetica" w:hAnsi="Helvetica" w:cs="Helvetica"/>
                <w:b/>
                <w:bCs/>
                <w:color w:val="222222"/>
              </w:rPr>
              <w:t>Eligible Applicants:</w:t>
            </w:r>
          </w:p>
        </w:tc>
        <w:tc>
          <w:tcPr>
            <w:tcW w:w="5000" w:type="pct"/>
            <w:vAlign w:val="center"/>
            <w:hideMark/>
          </w:tcPr>
          <w:p w14:paraId="2F79499F" w14:textId="77777777" w:rsidR="00473A38" w:rsidRPr="00473A38" w:rsidRDefault="00473A38" w:rsidP="00473A38">
            <w:pPr>
              <w:widowControl w:val="0"/>
              <w:autoSpaceDE w:val="0"/>
              <w:autoSpaceDN w:val="0"/>
              <w:adjustRightInd w:val="0"/>
              <w:rPr>
                <w:rFonts w:ascii="Helvetica" w:hAnsi="Helvetica" w:cs="Helvetica"/>
                <w:color w:val="222222"/>
              </w:rPr>
            </w:pPr>
            <w:r w:rsidRPr="00473A38">
              <w:rPr>
                <w:rFonts w:ascii="Helvetica" w:hAnsi="Helvetica" w:cs="Helvetica"/>
                <w:color w:val="222222"/>
              </w:rPr>
              <w:t>Nonprofits having a 501(c)(3) status with the IRS, other than institutions of higher education</w:t>
            </w:r>
            <w:r w:rsidRPr="00473A38">
              <w:rPr>
                <w:rFonts w:ascii="Helvetica" w:hAnsi="Helvetica" w:cs="Helvetica"/>
                <w:color w:val="222222"/>
              </w:rPr>
              <w:br/>
              <w:t>State governments</w:t>
            </w:r>
            <w:r w:rsidRPr="00473A38">
              <w:rPr>
                <w:rFonts w:ascii="Helvetica" w:hAnsi="Helvetica" w:cs="Helvetica"/>
                <w:color w:val="222222"/>
              </w:rPr>
              <w:br/>
              <w:t>Native American tribal governments (Federally recognized)</w:t>
            </w:r>
            <w:r w:rsidRPr="00473A38">
              <w:rPr>
                <w:rFonts w:ascii="Helvetica" w:hAnsi="Helvetica" w:cs="Helvetica"/>
                <w:color w:val="222222"/>
              </w:rPr>
              <w:br/>
              <w:t>County governments</w:t>
            </w:r>
            <w:r w:rsidRPr="00473A38">
              <w:rPr>
                <w:rFonts w:ascii="Helvetica" w:hAnsi="Helvetica" w:cs="Helvetica"/>
                <w:color w:val="222222"/>
              </w:rPr>
              <w:br/>
              <w:t>City or township governments</w:t>
            </w:r>
            <w:r w:rsidRPr="00473A38">
              <w:rPr>
                <w:rFonts w:ascii="Helvetica" w:hAnsi="Helvetica" w:cs="Helvetica"/>
                <w:color w:val="222222"/>
              </w:rPr>
              <w:br/>
              <w:t>Public and State controlled institutions of higher education</w:t>
            </w:r>
            <w:r w:rsidRPr="00473A38">
              <w:rPr>
                <w:rFonts w:ascii="Helvetica" w:hAnsi="Helvetica" w:cs="Helvetica"/>
                <w:color w:val="222222"/>
              </w:rPr>
              <w:br/>
              <w:t>Private institutions of higher education</w:t>
            </w:r>
            <w:r w:rsidRPr="00473A38">
              <w:rPr>
                <w:rFonts w:ascii="Helvetica" w:hAnsi="Helvetica" w:cs="Helvetica"/>
                <w:color w:val="222222"/>
              </w:rPr>
              <w:br/>
              <w:t>Special district governments</w:t>
            </w:r>
          </w:p>
        </w:tc>
      </w:tr>
      <w:tr w:rsidR="00473A38" w:rsidRPr="00473A38" w14:paraId="38A76C3D" w14:textId="77777777" w:rsidTr="00473A38">
        <w:trPr>
          <w:tblCellSpacing w:w="0" w:type="dxa"/>
        </w:trPr>
        <w:tc>
          <w:tcPr>
            <w:tcW w:w="0" w:type="auto"/>
            <w:noWrap/>
            <w:hideMark/>
          </w:tcPr>
          <w:p w14:paraId="3094B782" w14:textId="77777777" w:rsidR="00473A38" w:rsidRPr="00473A38" w:rsidRDefault="00473A38" w:rsidP="00473A38">
            <w:pPr>
              <w:widowControl w:val="0"/>
              <w:autoSpaceDE w:val="0"/>
              <w:autoSpaceDN w:val="0"/>
              <w:adjustRightInd w:val="0"/>
              <w:rPr>
                <w:rFonts w:ascii="Helvetica" w:hAnsi="Helvetica" w:cs="Helvetica"/>
                <w:b/>
                <w:bCs/>
                <w:color w:val="222222"/>
              </w:rPr>
            </w:pPr>
            <w:r w:rsidRPr="00473A38">
              <w:rPr>
                <w:rFonts w:ascii="Helvetica" w:hAnsi="Helvetica" w:cs="Helvetica"/>
                <w:b/>
                <w:bCs/>
                <w:color w:val="222222"/>
              </w:rPr>
              <w:t>Additional Information on Eligibility:</w:t>
            </w:r>
          </w:p>
        </w:tc>
        <w:tc>
          <w:tcPr>
            <w:tcW w:w="5000" w:type="pct"/>
            <w:vAlign w:val="center"/>
            <w:hideMark/>
          </w:tcPr>
          <w:p w14:paraId="5450BE75" w14:textId="77777777" w:rsidR="00473A38" w:rsidRPr="00473A38" w:rsidRDefault="00473A38" w:rsidP="00473A38">
            <w:pPr>
              <w:widowControl w:val="0"/>
              <w:autoSpaceDE w:val="0"/>
              <w:autoSpaceDN w:val="0"/>
              <w:adjustRightInd w:val="0"/>
              <w:rPr>
                <w:rFonts w:ascii="Helvetica" w:hAnsi="Helvetica" w:cs="Helvetica"/>
                <w:color w:val="222222"/>
              </w:rPr>
            </w:pPr>
            <w:r w:rsidRPr="00473A38">
              <w:rPr>
                <w:rFonts w:ascii="Helvetica" w:hAnsi="Helvetica" w:cs="Helvetica"/>
                <w:color w:val="222222"/>
              </w:rPr>
              <w:t>See C. Eligibility Information in the Notice of Funding Opportunity for additional information.</w:t>
            </w:r>
          </w:p>
        </w:tc>
      </w:tr>
    </w:tbl>
    <w:p w14:paraId="09F042EB" w14:textId="13AF78E2" w:rsidR="00473A38" w:rsidRPr="00473A38" w:rsidRDefault="00473A38" w:rsidP="00473A38">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473A38" w:rsidRPr="00473A38" w14:paraId="0BA7A5BC" w14:textId="77777777" w:rsidTr="00473A38">
        <w:trPr>
          <w:tblCellSpacing w:w="0" w:type="dxa"/>
        </w:trPr>
        <w:tc>
          <w:tcPr>
            <w:tcW w:w="0" w:type="auto"/>
            <w:noWrap/>
            <w:hideMark/>
          </w:tcPr>
          <w:p w14:paraId="6143F448" w14:textId="77777777" w:rsidR="00473A38" w:rsidRPr="00473A38" w:rsidRDefault="00473A38" w:rsidP="00473A38">
            <w:pPr>
              <w:widowControl w:val="0"/>
              <w:autoSpaceDE w:val="0"/>
              <w:autoSpaceDN w:val="0"/>
              <w:adjustRightInd w:val="0"/>
              <w:rPr>
                <w:rFonts w:ascii="Helvetica" w:hAnsi="Helvetica" w:cs="Helvetica"/>
                <w:b/>
                <w:bCs/>
                <w:color w:val="222222"/>
              </w:rPr>
            </w:pPr>
            <w:r w:rsidRPr="00473A38">
              <w:rPr>
                <w:rFonts w:ascii="Helvetica" w:hAnsi="Helvetica" w:cs="Helvetica"/>
                <w:b/>
                <w:bCs/>
                <w:color w:val="222222"/>
              </w:rPr>
              <w:t>Agency Name:</w:t>
            </w:r>
          </w:p>
        </w:tc>
        <w:tc>
          <w:tcPr>
            <w:tcW w:w="5000" w:type="pct"/>
            <w:vAlign w:val="center"/>
            <w:hideMark/>
          </w:tcPr>
          <w:p w14:paraId="06FF4FDE" w14:textId="77777777" w:rsidR="00473A38" w:rsidRPr="00473A38" w:rsidRDefault="00473A38" w:rsidP="00473A38">
            <w:pPr>
              <w:widowControl w:val="0"/>
              <w:autoSpaceDE w:val="0"/>
              <w:autoSpaceDN w:val="0"/>
              <w:adjustRightInd w:val="0"/>
              <w:rPr>
                <w:rFonts w:ascii="Helvetica" w:hAnsi="Helvetica" w:cs="Helvetica"/>
                <w:color w:val="222222"/>
              </w:rPr>
            </w:pPr>
            <w:r w:rsidRPr="00473A38">
              <w:rPr>
                <w:rFonts w:ascii="Helvetica" w:hAnsi="Helvetica" w:cs="Helvetica"/>
                <w:color w:val="222222"/>
              </w:rPr>
              <w:t>National Endowment for the Humanities</w:t>
            </w:r>
          </w:p>
        </w:tc>
      </w:tr>
      <w:tr w:rsidR="00473A38" w:rsidRPr="00473A38" w14:paraId="2C0E04A1" w14:textId="77777777" w:rsidTr="00473A38">
        <w:trPr>
          <w:tblCellSpacing w:w="0" w:type="dxa"/>
        </w:trPr>
        <w:tc>
          <w:tcPr>
            <w:tcW w:w="0" w:type="auto"/>
            <w:noWrap/>
            <w:hideMark/>
          </w:tcPr>
          <w:p w14:paraId="398DC59C" w14:textId="77777777" w:rsidR="00473A38" w:rsidRPr="00473A38" w:rsidRDefault="00473A38" w:rsidP="00473A38">
            <w:pPr>
              <w:widowControl w:val="0"/>
              <w:autoSpaceDE w:val="0"/>
              <w:autoSpaceDN w:val="0"/>
              <w:adjustRightInd w:val="0"/>
              <w:rPr>
                <w:rFonts w:ascii="Helvetica" w:hAnsi="Helvetica" w:cs="Helvetica"/>
                <w:b/>
                <w:bCs/>
                <w:color w:val="222222"/>
              </w:rPr>
            </w:pPr>
            <w:r w:rsidRPr="00473A38">
              <w:rPr>
                <w:rFonts w:ascii="Helvetica" w:hAnsi="Helvetica" w:cs="Helvetica"/>
                <w:b/>
                <w:bCs/>
                <w:color w:val="222222"/>
              </w:rPr>
              <w:t>Description:</w:t>
            </w:r>
          </w:p>
        </w:tc>
        <w:tc>
          <w:tcPr>
            <w:tcW w:w="5000" w:type="pct"/>
            <w:vAlign w:val="center"/>
            <w:hideMark/>
          </w:tcPr>
          <w:p w14:paraId="0EE2C0E0" w14:textId="77777777" w:rsidR="00473A38" w:rsidRPr="00473A38" w:rsidRDefault="00473A38" w:rsidP="00473A38">
            <w:pPr>
              <w:widowControl w:val="0"/>
              <w:autoSpaceDE w:val="0"/>
              <w:autoSpaceDN w:val="0"/>
              <w:adjustRightInd w:val="0"/>
              <w:rPr>
                <w:rFonts w:ascii="Helvetica" w:hAnsi="Helvetica" w:cs="Helvetica"/>
                <w:color w:val="222222"/>
              </w:rPr>
            </w:pPr>
            <w:r w:rsidRPr="00473A38">
              <w:rPr>
                <w:rFonts w:ascii="Helvetica" w:hAnsi="Helvetica" w:cs="Helvetica"/>
                <w:color w:val="222222"/>
              </w:rPr>
              <w:t>The National Endowment for the Humanities (NEH) Division of Preservation and Access is accepting applications for the Preservation Assistance Grants for Smaller Institutions program. This program aims to help small and mid-sized institutions improve their ability to preserve and care for their significant humanities collections. The program encourages applications from small and mid-sized institutions that have never received an NEH grant.</w:t>
            </w:r>
          </w:p>
        </w:tc>
      </w:tr>
      <w:tr w:rsidR="00473A38" w:rsidRPr="00473A38" w14:paraId="5406B340" w14:textId="77777777" w:rsidTr="00473A38">
        <w:trPr>
          <w:tblCellSpacing w:w="0" w:type="dxa"/>
        </w:trPr>
        <w:tc>
          <w:tcPr>
            <w:tcW w:w="0" w:type="auto"/>
            <w:noWrap/>
            <w:hideMark/>
          </w:tcPr>
          <w:p w14:paraId="30D45142" w14:textId="77777777" w:rsidR="00473A38" w:rsidRPr="00473A38" w:rsidRDefault="00473A38" w:rsidP="00473A38">
            <w:pPr>
              <w:widowControl w:val="0"/>
              <w:autoSpaceDE w:val="0"/>
              <w:autoSpaceDN w:val="0"/>
              <w:adjustRightInd w:val="0"/>
              <w:rPr>
                <w:rFonts w:ascii="Helvetica" w:hAnsi="Helvetica" w:cs="Helvetica"/>
                <w:b/>
                <w:bCs/>
                <w:color w:val="222222"/>
              </w:rPr>
            </w:pPr>
            <w:r w:rsidRPr="00473A38">
              <w:rPr>
                <w:rFonts w:ascii="Helvetica" w:hAnsi="Helvetica" w:cs="Helvetica"/>
                <w:b/>
                <w:bCs/>
                <w:color w:val="222222"/>
              </w:rPr>
              <w:t>Link to Additional Information:</w:t>
            </w:r>
          </w:p>
        </w:tc>
        <w:tc>
          <w:tcPr>
            <w:tcW w:w="5000" w:type="pct"/>
            <w:vAlign w:val="center"/>
            <w:hideMark/>
          </w:tcPr>
          <w:p w14:paraId="5C3E105D" w14:textId="77777777" w:rsidR="00473A38" w:rsidRPr="00473A38" w:rsidRDefault="00000000" w:rsidP="00473A38">
            <w:pPr>
              <w:widowControl w:val="0"/>
              <w:autoSpaceDE w:val="0"/>
              <w:autoSpaceDN w:val="0"/>
              <w:adjustRightInd w:val="0"/>
              <w:rPr>
                <w:rFonts w:ascii="Helvetica" w:hAnsi="Helvetica" w:cs="Helvetica"/>
                <w:color w:val="222222"/>
              </w:rPr>
            </w:pPr>
            <w:hyperlink r:id="rId392" w:tgtFrame="_blank" w:tooltip="Link to Additional Information" w:history="1">
              <w:r w:rsidR="00473A38" w:rsidRPr="00473A38">
                <w:rPr>
                  <w:rStyle w:val="Hyperlink"/>
                  <w:rFonts w:ascii="Helvetica" w:hAnsi="Helvetica" w:cs="Helvetica"/>
                </w:rPr>
                <w:t>https://www.neh.gov/grants/preservation/preservation-assistance-grants-smaller-institutions</w:t>
              </w:r>
            </w:hyperlink>
          </w:p>
        </w:tc>
      </w:tr>
      <w:tr w:rsidR="00473A38" w:rsidRPr="00473A38" w14:paraId="29266113" w14:textId="77777777" w:rsidTr="00473A38">
        <w:trPr>
          <w:tblCellSpacing w:w="0" w:type="dxa"/>
        </w:trPr>
        <w:tc>
          <w:tcPr>
            <w:tcW w:w="0" w:type="auto"/>
            <w:noWrap/>
            <w:hideMark/>
          </w:tcPr>
          <w:p w14:paraId="20177492" w14:textId="77777777" w:rsidR="00473A38" w:rsidRPr="00473A38" w:rsidRDefault="00473A38" w:rsidP="00473A38">
            <w:pPr>
              <w:widowControl w:val="0"/>
              <w:autoSpaceDE w:val="0"/>
              <w:autoSpaceDN w:val="0"/>
              <w:adjustRightInd w:val="0"/>
              <w:rPr>
                <w:rFonts w:ascii="Helvetica" w:hAnsi="Helvetica" w:cs="Helvetica"/>
                <w:b/>
                <w:bCs/>
                <w:color w:val="222222"/>
              </w:rPr>
            </w:pPr>
            <w:r w:rsidRPr="00473A38">
              <w:rPr>
                <w:rFonts w:ascii="Helvetica" w:hAnsi="Helvetica" w:cs="Helvetica"/>
                <w:b/>
                <w:bCs/>
                <w:color w:val="222222"/>
              </w:rPr>
              <w:t>Grantor Contact Information:</w:t>
            </w:r>
          </w:p>
        </w:tc>
        <w:tc>
          <w:tcPr>
            <w:tcW w:w="5000" w:type="pct"/>
            <w:vAlign w:val="center"/>
            <w:hideMark/>
          </w:tcPr>
          <w:p w14:paraId="3EDFC21B" w14:textId="77777777" w:rsidR="00473A38" w:rsidRPr="00473A38" w:rsidRDefault="00473A38" w:rsidP="00473A38">
            <w:pPr>
              <w:widowControl w:val="0"/>
              <w:autoSpaceDE w:val="0"/>
              <w:autoSpaceDN w:val="0"/>
              <w:adjustRightInd w:val="0"/>
              <w:rPr>
                <w:rFonts w:ascii="Helvetica" w:hAnsi="Helvetica" w:cs="Helvetica"/>
                <w:color w:val="222222"/>
              </w:rPr>
            </w:pPr>
            <w:r w:rsidRPr="00473A38">
              <w:rPr>
                <w:rFonts w:ascii="Helvetica" w:hAnsi="Helvetica" w:cs="Helvetica"/>
                <w:color w:val="222222"/>
              </w:rPr>
              <w:t>If you have difficulty accessing the full announcement electronically, please contact:</w:t>
            </w:r>
            <w:r w:rsidRPr="00473A38">
              <w:rPr>
                <w:rFonts w:ascii="Helvetica" w:hAnsi="Helvetica" w:cs="Helvetica"/>
                <w:color w:val="222222"/>
              </w:rPr>
              <w:br/>
            </w:r>
            <w:r w:rsidRPr="00473A38">
              <w:rPr>
                <w:rFonts w:ascii="Helvetica" w:hAnsi="Helvetica" w:cs="Helvetica"/>
                <w:color w:val="222222"/>
              </w:rPr>
              <w:br/>
              <w:t>Division of Preservation and Access National Endowment for the Humanities 400 Seventh Street, SW Washington, DC 20506 202-606-8570 preservation@neh.gov</w:t>
            </w:r>
            <w:r w:rsidRPr="00473A38">
              <w:rPr>
                <w:rFonts w:ascii="Helvetica" w:hAnsi="Helvetica" w:cs="Helvetica"/>
                <w:color w:val="222222"/>
              </w:rPr>
              <w:br/>
            </w:r>
            <w:r w:rsidRPr="00473A38">
              <w:rPr>
                <w:rFonts w:ascii="Helvetica" w:hAnsi="Helvetica" w:cs="Helvetica"/>
                <w:color w:val="222222"/>
              </w:rPr>
              <w:br/>
            </w:r>
            <w:hyperlink r:id="rId393" w:history="1">
              <w:r w:rsidRPr="00473A38">
                <w:rPr>
                  <w:rStyle w:val="Hyperlink"/>
                  <w:rFonts w:ascii="Helvetica" w:hAnsi="Helvetica" w:cs="Helvetica"/>
                </w:rPr>
                <w:t>preservation@neh.gov</w:t>
              </w:r>
            </w:hyperlink>
          </w:p>
        </w:tc>
      </w:tr>
    </w:tbl>
    <w:p w14:paraId="5A3F34E4" w14:textId="1D5A77BA" w:rsidR="00257BA4" w:rsidRDefault="00257BA4" w:rsidP="00257BA4">
      <w:pPr>
        <w:widowControl w:val="0"/>
        <w:autoSpaceDE w:val="0"/>
        <w:autoSpaceDN w:val="0"/>
        <w:adjustRightInd w:val="0"/>
        <w:rPr>
          <w:rStyle w:val="Hyperlink"/>
          <w:rFonts w:ascii="Helvetica" w:hAnsi="Helvetica" w:cs="Helvetica"/>
          <w:color w:val="1155CC"/>
          <w:shd w:val="clear" w:color="auto" w:fill="FFFFFF"/>
        </w:rPr>
      </w:pPr>
      <w:r w:rsidRPr="00964588">
        <w:rPr>
          <w:rFonts w:ascii="Helvetica" w:hAnsi="Helvetica" w:cs="Helvetica"/>
          <w:color w:val="222222"/>
        </w:rPr>
        <w:br/>
      </w:r>
      <w:hyperlink r:id="rId394" w:tgtFrame="_blank" w:history="1">
        <w:r w:rsidRPr="00964588">
          <w:rPr>
            <w:rStyle w:val="Hyperlink"/>
            <w:rFonts w:ascii="Helvetica" w:hAnsi="Helvetica" w:cs="Helvetica"/>
            <w:color w:val="1155CC"/>
            <w:shd w:val="clear" w:color="auto" w:fill="FFFFFF"/>
          </w:rPr>
          <w:t>https://www.grants.gov/web/grants/view-opportunity.html?oppId=343896</w:t>
        </w:r>
      </w:hyperlink>
    </w:p>
    <w:p w14:paraId="05BA645A" w14:textId="77777777" w:rsidR="00257BA4" w:rsidRDefault="00257BA4" w:rsidP="00257BA4">
      <w:pPr>
        <w:widowControl w:val="0"/>
        <w:autoSpaceDE w:val="0"/>
        <w:autoSpaceDN w:val="0"/>
        <w:adjustRightInd w:val="0"/>
        <w:rPr>
          <w:rFonts w:ascii="Helvetica" w:hAnsi="Helvetica" w:cs="Helvetica"/>
          <w:b/>
        </w:rPr>
      </w:pPr>
    </w:p>
    <w:p w14:paraId="396BAAD9" w14:textId="1A2E9484" w:rsidR="0077741F" w:rsidRPr="005D3F9C" w:rsidRDefault="0077741F" w:rsidP="0077741F">
      <w:pPr>
        <w:widowControl w:val="0"/>
        <w:autoSpaceDE w:val="0"/>
        <w:autoSpaceDN w:val="0"/>
        <w:adjustRightInd w:val="0"/>
        <w:rPr>
          <w:rFonts w:ascii="Helvetica" w:hAnsi="Helvetica" w:cs="Helvetica"/>
          <w:b/>
        </w:rPr>
      </w:pPr>
      <w:bookmarkStart w:id="655" w:name="NEHInstDigitalHumanities"/>
      <w:bookmarkStart w:id="656" w:name="NEHArchEthnographic"/>
      <w:bookmarkStart w:id="657" w:name="NEHHumanitiesConnections"/>
      <w:bookmarkStart w:id="658" w:name="NEHAmerRescuePlanHumanities"/>
      <w:bookmarkStart w:id="659" w:name="NEHPresAccessEd"/>
      <w:bookmarkStart w:id="660" w:name="NEHModif"/>
      <w:bookmarkEnd w:id="655"/>
      <w:bookmarkEnd w:id="656"/>
      <w:bookmarkEnd w:id="657"/>
      <w:bookmarkEnd w:id="658"/>
      <w:bookmarkEnd w:id="659"/>
      <w:bookmarkEnd w:id="660"/>
      <w:r w:rsidRPr="005D3F9C">
        <w:rPr>
          <w:rFonts w:ascii="Helvetica" w:hAnsi="Helvetica" w:cs="Helvetica"/>
          <w:b/>
        </w:rPr>
        <w:t>Modifications:</w:t>
      </w:r>
    </w:p>
    <w:p w14:paraId="703A6BD9" w14:textId="2383B87A" w:rsidR="00435CFA" w:rsidRDefault="00435CFA" w:rsidP="0077741F">
      <w:pPr>
        <w:autoSpaceDE w:val="0"/>
        <w:autoSpaceDN w:val="0"/>
        <w:adjustRightInd w:val="0"/>
        <w:rPr>
          <w:rFonts w:ascii="Helvetica" w:hAnsi="Helvetica" w:cs="Helvetica"/>
        </w:rPr>
      </w:pPr>
      <w:bookmarkStart w:id="661" w:name="NEHReminders"/>
      <w:bookmarkEnd w:id="661"/>
    </w:p>
    <w:p w14:paraId="0F48DB11" w14:textId="77777777" w:rsidR="00FB1BB4" w:rsidRDefault="00FB1BB4" w:rsidP="0077741F">
      <w:pPr>
        <w:autoSpaceDE w:val="0"/>
        <w:autoSpaceDN w:val="0"/>
        <w:adjustRightInd w:val="0"/>
        <w:rPr>
          <w:rFonts w:ascii="Helvetica" w:hAnsi="Helvetica" w:cs="Helvetica"/>
        </w:rPr>
      </w:pPr>
    </w:p>
    <w:p w14:paraId="39F3EC25" w14:textId="53C96527" w:rsidR="0077741F" w:rsidRDefault="0077741F" w:rsidP="0077741F">
      <w:pPr>
        <w:autoSpaceDE w:val="0"/>
        <w:autoSpaceDN w:val="0"/>
        <w:adjustRightInd w:val="0"/>
        <w:rPr>
          <w:rFonts w:ascii="Helvetica" w:hAnsi="Helvetica"/>
          <w:b/>
        </w:rPr>
      </w:pPr>
      <w:r w:rsidRPr="005D3F9C">
        <w:rPr>
          <w:rFonts w:ascii="Helvetica" w:hAnsi="Helvetica"/>
          <w:b/>
        </w:rPr>
        <w:t>Reminders:</w:t>
      </w:r>
    </w:p>
    <w:p w14:paraId="0EEAAB5F" w14:textId="1AA13F0C" w:rsidR="00021921" w:rsidRDefault="00021921" w:rsidP="00267C70">
      <w:pPr>
        <w:pStyle w:val="NoSpacing"/>
        <w:rPr>
          <w:rStyle w:val="Hyperlink"/>
          <w:rFonts w:ascii="Helvetica" w:hAnsi="Helvetica" w:cs="Helvetica"/>
          <w:color w:val="1155CC"/>
          <w:sz w:val="24"/>
          <w:szCs w:val="24"/>
          <w:shd w:val="clear" w:color="auto" w:fill="FFFFFF"/>
        </w:rPr>
      </w:pPr>
      <w:bookmarkStart w:id="662" w:name="NEHDynamicLanguageInfrastructure"/>
      <w:bookmarkStart w:id="663" w:name="NEHHumanitiesCollectRefeResource"/>
      <w:bookmarkStart w:id="664" w:name="NEHHumanitiesInitiatives"/>
      <w:bookmarkStart w:id="665" w:name="NEHFellowshipsOpenBook"/>
      <w:bookmarkEnd w:id="662"/>
      <w:bookmarkEnd w:id="663"/>
      <w:bookmarkEnd w:id="664"/>
      <w:bookmarkEnd w:id="665"/>
    </w:p>
    <w:p w14:paraId="0E9318F3" w14:textId="77777777" w:rsidR="002B1289" w:rsidRDefault="002B1289" w:rsidP="002B1289">
      <w:pPr>
        <w:widowControl w:val="0"/>
        <w:autoSpaceDE w:val="0"/>
        <w:autoSpaceDN w:val="0"/>
        <w:adjustRightInd w:val="0"/>
      </w:pPr>
      <w:bookmarkStart w:id="666" w:name="NEHColabResearch"/>
      <w:bookmarkEnd w:id="666"/>
      <w:r w:rsidRPr="0005378C">
        <w:rPr>
          <w:rFonts w:ascii="Helvetica" w:hAnsi="Helvetica" w:cs="Helvetica"/>
          <w:color w:val="222222"/>
          <w:shd w:val="clear" w:color="auto" w:fill="FFFFFF"/>
        </w:rPr>
        <w:t>Collaborative Research</w:t>
      </w:r>
      <w:r w:rsidRPr="0005378C">
        <w:rPr>
          <w:rFonts w:ascii="Helvetica" w:hAnsi="Helvetica" w:cs="Helvetica"/>
          <w:color w:val="222222"/>
        </w:rPr>
        <w:br/>
      </w:r>
      <w:r w:rsidRPr="0005378C">
        <w:rPr>
          <w:rFonts w:ascii="Helvetica" w:hAnsi="Helvetica" w:cs="Helvetica"/>
          <w:color w:val="222222"/>
          <w:shd w:val="clear" w:color="auto" w:fill="FFFFFF"/>
        </w:rPr>
        <w:t>Synopsis 1</w:t>
      </w:r>
      <w:r w:rsidRPr="0005378C">
        <w:rPr>
          <w:rFonts w:ascii="Helvetica" w:hAnsi="Helvetica" w:cs="Helvetica"/>
          <w:color w:val="222222"/>
        </w:rPr>
        <w:br/>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B1289" w:rsidRPr="001E5856" w14:paraId="7C23922B" w14:textId="77777777" w:rsidTr="007F265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1"/>
              <w:gridCol w:w="3274"/>
            </w:tblGrid>
            <w:tr w:rsidR="002B1289" w:rsidRPr="001E5856" w14:paraId="33125777" w14:textId="77777777" w:rsidTr="007F2656">
              <w:trPr>
                <w:tblCellSpacing w:w="0" w:type="dxa"/>
              </w:trPr>
              <w:tc>
                <w:tcPr>
                  <w:tcW w:w="1971" w:type="dxa"/>
                  <w:noWrap/>
                  <w:hideMark/>
                </w:tcPr>
                <w:p w14:paraId="3C30CA11" w14:textId="77777777" w:rsidR="002B1289" w:rsidRPr="001E5856" w:rsidRDefault="002B1289" w:rsidP="007F2656">
                  <w:pPr>
                    <w:widowControl w:val="0"/>
                    <w:autoSpaceDE w:val="0"/>
                    <w:autoSpaceDN w:val="0"/>
                    <w:adjustRightInd w:val="0"/>
                    <w:rPr>
                      <w:rFonts w:ascii="Helvetica" w:hAnsi="Helvetica"/>
                      <w:b/>
                      <w:bCs/>
                    </w:rPr>
                  </w:pPr>
                  <w:r w:rsidRPr="001E5856">
                    <w:rPr>
                      <w:rFonts w:ascii="Helvetica" w:hAnsi="Helvetica"/>
                      <w:b/>
                      <w:bCs/>
                    </w:rPr>
                    <w:t>Document Type:</w:t>
                  </w:r>
                </w:p>
              </w:tc>
              <w:tc>
                <w:tcPr>
                  <w:tcW w:w="3274" w:type="dxa"/>
                  <w:vAlign w:val="center"/>
                  <w:hideMark/>
                </w:tcPr>
                <w:p w14:paraId="36C4B2F6" w14:textId="77777777" w:rsidR="002B1289" w:rsidRPr="001E5856" w:rsidRDefault="002B1289" w:rsidP="007F2656">
                  <w:pPr>
                    <w:widowControl w:val="0"/>
                    <w:autoSpaceDE w:val="0"/>
                    <w:autoSpaceDN w:val="0"/>
                    <w:adjustRightInd w:val="0"/>
                    <w:rPr>
                      <w:rFonts w:ascii="Helvetica" w:hAnsi="Helvetica"/>
                    </w:rPr>
                  </w:pPr>
                  <w:r w:rsidRPr="001E5856">
                    <w:rPr>
                      <w:rFonts w:ascii="Helvetica" w:hAnsi="Helvetica"/>
                    </w:rPr>
                    <w:t>Grants Notice</w:t>
                  </w:r>
                </w:p>
              </w:tc>
            </w:tr>
            <w:tr w:rsidR="002B1289" w:rsidRPr="001E5856" w14:paraId="1F68CF47" w14:textId="77777777" w:rsidTr="007F2656">
              <w:trPr>
                <w:tblCellSpacing w:w="0" w:type="dxa"/>
              </w:trPr>
              <w:tc>
                <w:tcPr>
                  <w:tcW w:w="1971" w:type="dxa"/>
                  <w:noWrap/>
                  <w:hideMark/>
                </w:tcPr>
                <w:p w14:paraId="61B250BD" w14:textId="77777777" w:rsidR="002B1289" w:rsidRPr="001E5856" w:rsidRDefault="002B1289" w:rsidP="007F2656">
                  <w:pPr>
                    <w:widowControl w:val="0"/>
                    <w:autoSpaceDE w:val="0"/>
                    <w:autoSpaceDN w:val="0"/>
                    <w:adjustRightInd w:val="0"/>
                    <w:rPr>
                      <w:rFonts w:ascii="Helvetica" w:hAnsi="Helvetica"/>
                      <w:b/>
                      <w:bCs/>
                    </w:rPr>
                  </w:pPr>
                  <w:r w:rsidRPr="001E5856">
                    <w:rPr>
                      <w:rFonts w:ascii="Helvetica" w:hAnsi="Helvetica"/>
                      <w:b/>
                      <w:bCs/>
                    </w:rPr>
                    <w:t>Funding Opportunity Number:</w:t>
                  </w:r>
                </w:p>
              </w:tc>
              <w:tc>
                <w:tcPr>
                  <w:tcW w:w="3274" w:type="dxa"/>
                  <w:vAlign w:val="center"/>
                  <w:hideMark/>
                </w:tcPr>
                <w:p w14:paraId="10D03AB4" w14:textId="77777777" w:rsidR="002B1289" w:rsidRPr="001E5856" w:rsidRDefault="002B1289" w:rsidP="007F2656">
                  <w:pPr>
                    <w:widowControl w:val="0"/>
                    <w:autoSpaceDE w:val="0"/>
                    <w:autoSpaceDN w:val="0"/>
                    <w:adjustRightInd w:val="0"/>
                    <w:rPr>
                      <w:rFonts w:ascii="Helvetica" w:hAnsi="Helvetica"/>
                    </w:rPr>
                  </w:pPr>
                  <w:r w:rsidRPr="001E5856">
                    <w:rPr>
                      <w:rFonts w:ascii="Helvetica" w:hAnsi="Helvetica"/>
                    </w:rPr>
                    <w:t>20221130-RZ</w:t>
                  </w:r>
                </w:p>
              </w:tc>
            </w:tr>
            <w:tr w:rsidR="002B1289" w:rsidRPr="001E5856" w14:paraId="53990257" w14:textId="77777777" w:rsidTr="007F2656">
              <w:trPr>
                <w:tblCellSpacing w:w="0" w:type="dxa"/>
              </w:trPr>
              <w:tc>
                <w:tcPr>
                  <w:tcW w:w="1971" w:type="dxa"/>
                  <w:noWrap/>
                  <w:hideMark/>
                </w:tcPr>
                <w:p w14:paraId="12E4A000" w14:textId="77777777" w:rsidR="002B1289" w:rsidRPr="001E5856" w:rsidRDefault="002B1289" w:rsidP="007F2656">
                  <w:pPr>
                    <w:widowControl w:val="0"/>
                    <w:autoSpaceDE w:val="0"/>
                    <w:autoSpaceDN w:val="0"/>
                    <w:adjustRightInd w:val="0"/>
                    <w:rPr>
                      <w:rFonts w:ascii="Helvetica" w:hAnsi="Helvetica"/>
                      <w:b/>
                      <w:bCs/>
                    </w:rPr>
                  </w:pPr>
                  <w:r w:rsidRPr="001E5856">
                    <w:rPr>
                      <w:rFonts w:ascii="Helvetica" w:hAnsi="Helvetica"/>
                      <w:b/>
                      <w:bCs/>
                    </w:rPr>
                    <w:t>Funding Opportunity Title:</w:t>
                  </w:r>
                </w:p>
              </w:tc>
              <w:tc>
                <w:tcPr>
                  <w:tcW w:w="3274" w:type="dxa"/>
                  <w:vAlign w:val="center"/>
                  <w:hideMark/>
                </w:tcPr>
                <w:p w14:paraId="67DAE53B" w14:textId="77777777" w:rsidR="002B1289" w:rsidRPr="001E5856" w:rsidRDefault="002B1289" w:rsidP="007F2656">
                  <w:pPr>
                    <w:widowControl w:val="0"/>
                    <w:autoSpaceDE w:val="0"/>
                    <w:autoSpaceDN w:val="0"/>
                    <w:adjustRightInd w:val="0"/>
                    <w:rPr>
                      <w:rFonts w:ascii="Helvetica" w:hAnsi="Helvetica"/>
                    </w:rPr>
                  </w:pPr>
                  <w:r w:rsidRPr="001E5856">
                    <w:rPr>
                      <w:rFonts w:ascii="Helvetica" w:hAnsi="Helvetica"/>
                    </w:rPr>
                    <w:t>Collaborative Research</w:t>
                  </w:r>
                </w:p>
              </w:tc>
            </w:tr>
            <w:tr w:rsidR="002B1289" w:rsidRPr="001E5856" w14:paraId="34386DC1" w14:textId="77777777" w:rsidTr="007F2656">
              <w:trPr>
                <w:tblCellSpacing w:w="0" w:type="dxa"/>
              </w:trPr>
              <w:tc>
                <w:tcPr>
                  <w:tcW w:w="1971" w:type="dxa"/>
                  <w:noWrap/>
                  <w:hideMark/>
                </w:tcPr>
                <w:p w14:paraId="2FFBB1C0" w14:textId="77777777" w:rsidR="002B1289" w:rsidRPr="001E5856" w:rsidRDefault="002B1289" w:rsidP="007F2656">
                  <w:pPr>
                    <w:widowControl w:val="0"/>
                    <w:autoSpaceDE w:val="0"/>
                    <w:autoSpaceDN w:val="0"/>
                    <w:adjustRightInd w:val="0"/>
                    <w:rPr>
                      <w:rFonts w:ascii="Helvetica" w:hAnsi="Helvetica"/>
                      <w:b/>
                      <w:bCs/>
                    </w:rPr>
                  </w:pPr>
                  <w:r w:rsidRPr="001E5856">
                    <w:rPr>
                      <w:rFonts w:ascii="Helvetica" w:hAnsi="Helvetica"/>
                      <w:b/>
                      <w:bCs/>
                    </w:rPr>
                    <w:t>Opportunity Category:</w:t>
                  </w:r>
                </w:p>
              </w:tc>
              <w:tc>
                <w:tcPr>
                  <w:tcW w:w="3274" w:type="dxa"/>
                  <w:vAlign w:val="center"/>
                  <w:hideMark/>
                </w:tcPr>
                <w:p w14:paraId="65DEED09" w14:textId="77777777" w:rsidR="002B1289" w:rsidRPr="001E5856" w:rsidRDefault="002B1289" w:rsidP="007F2656">
                  <w:pPr>
                    <w:widowControl w:val="0"/>
                    <w:autoSpaceDE w:val="0"/>
                    <w:autoSpaceDN w:val="0"/>
                    <w:adjustRightInd w:val="0"/>
                    <w:rPr>
                      <w:rFonts w:ascii="Helvetica" w:hAnsi="Helvetica"/>
                    </w:rPr>
                  </w:pPr>
                  <w:r w:rsidRPr="001E5856">
                    <w:rPr>
                      <w:rFonts w:ascii="Helvetica" w:hAnsi="Helvetica"/>
                    </w:rPr>
                    <w:t>Discretionary</w:t>
                  </w:r>
                </w:p>
              </w:tc>
            </w:tr>
            <w:tr w:rsidR="002B1289" w:rsidRPr="001E5856" w14:paraId="2AA94357" w14:textId="77777777" w:rsidTr="007F2656">
              <w:trPr>
                <w:tblCellSpacing w:w="0" w:type="dxa"/>
              </w:trPr>
              <w:tc>
                <w:tcPr>
                  <w:tcW w:w="1971" w:type="dxa"/>
                  <w:noWrap/>
                  <w:hideMark/>
                </w:tcPr>
                <w:p w14:paraId="73D745C6" w14:textId="77777777" w:rsidR="002B1289" w:rsidRPr="001E5856" w:rsidRDefault="002B1289" w:rsidP="007F2656">
                  <w:pPr>
                    <w:widowControl w:val="0"/>
                    <w:autoSpaceDE w:val="0"/>
                    <w:autoSpaceDN w:val="0"/>
                    <w:adjustRightInd w:val="0"/>
                    <w:rPr>
                      <w:rFonts w:ascii="Helvetica" w:hAnsi="Helvetica"/>
                      <w:b/>
                      <w:bCs/>
                    </w:rPr>
                  </w:pPr>
                  <w:r w:rsidRPr="001E5856">
                    <w:rPr>
                      <w:rFonts w:ascii="Helvetica" w:hAnsi="Helvetica"/>
                      <w:b/>
                      <w:bCs/>
                    </w:rPr>
                    <w:t>Opportunity Category Explanation:</w:t>
                  </w:r>
                </w:p>
              </w:tc>
              <w:tc>
                <w:tcPr>
                  <w:tcW w:w="3274" w:type="dxa"/>
                  <w:vAlign w:val="center"/>
                  <w:hideMark/>
                </w:tcPr>
                <w:p w14:paraId="249CB3C5" w14:textId="77777777" w:rsidR="002B1289" w:rsidRPr="001E5856" w:rsidRDefault="002B1289" w:rsidP="007F2656">
                  <w:pPr>
                    <w:widowControl w:val="0"/>
                    <w:autoSpaceDE w:val="0"/>
                    <w:autoSpaceDN w:val="0"/>
                    <w:adjustRightInd w:val="0"/>
                    <w:rPr>
                      <w:rFonts w:ascii="Helvetica" w:hAnsi="Helvetica"/>
                    </w:rPr>
                  </w:pPr>
                  <w:r w:rsidRPr="001E5856">
                    <w:rPr>
                      <w:rFonts w:ascii="Helvetica" w:hAnsi="Helvetica"/>
                    </w:rPr>
                    <w:t> </w:t>
                  </w:r>
                </w:p>
              </w:tc>
            </w:tr>
            <w:tr w:rsidR="002B1289" w:rsidRPr="001E5856" w14:paraId="43B2DCBD" w14:textId="77777777" w:rsidTr="007F2656">
              <w:trPr>
                <w:tblCellSpacing w:w="0" w:type="dxa"/>
              </w:trPr>
              <w:tc>
                <w:tcPr>
                  <w:tcW w:w="1971" w:type="dxa"/>
                  <w:noWrap/>
                  <w:hideMark/>
                </w:tcPr>
                <w:p w14:paraId="3A8931FA" w14:textId="77777777" w:rsidR="002B1289" w:rsidRPr="001E5856" w:rsidRDefault="002B1289" w:rsidP="007F2656">
                  <w:pPr>
                    <w:widowControl w:val="0"/>
                    <w:autoSpaceDE w:val="0"/>
                    <w:autoSpaceDN w:val="0"/>
                    <w:adjustRightInd w:val="0"/>
                    <w:rPr>
                      <w:rFonts w:ascii="Helvetica" w:hAnsi="Helvetica"/>
                      <w:b/>
                      <w:bCs/>
                    </w:rPr>
                  </w:pPr>
                  <w:r w:rsidRPr="001E5856">
                    <w:rPr>
                      <w:rFonts w:ascii="Helvetica" w:hAnsi="Helvetica"/>
                      <w:b/>
                      <w:bCs/>
                    </w:rPr>
                    <w:t>Funding Instrument Type:</w:t>
                  </w:r>
                </w:p>
              </w:tc>
              <w:tc>
                <w:tcPr>
                  <w:tcW w:w="3274" w:type="dxa"/>
                  <w:vAlign w:val="center"/>
                  <w:hideMark/>
                </w:tcPr>
                <w:p w14:paraId="3C4F27B3" w14:textId="77777777" w:rsidR="002B1289" w:rsidRPr="001E5856" w:rsidRDefault="002B1289" w:rsidP="007F2656">
                  <w:pPr>
                    <w:widowControl w:val="0"/>
                    <w:autoSpaceDE w:val="0"/>
                    <w:autoSpaceDN w:val="0"/>
                    <w:adjustRightInd w:val="0"/>
                    <w:rPr>
                      <w:rFonts w:ascii="Helvetica" w:hAnsi="Helvetica"/>
                    </w:rPr>
                  </w:pPr>
                  <w:r w:rsidRPr="001E5856">
                    <w:rPr>
                      <w:rFonts w:ascii="Helvetica" w:hAnsi="Helvetica"/>
                    </w:rPr>
                    <w:t>Grant</w:t>
                  </w:r>
                </w:p>
              </w:tc>
            </w:tr>
            <w:tr w:rsidR="002B1289" w:rsidRPr="001E5856" w14:paraId="0BAB401F" w14:textId="77777777" w:rsidTr="007F2656">
              <w:trPr>
                <w:tblCellSpacing w:w="0" w:type="dxa"/>
              </w:trPr>
              <w:tc>
                <w:tcPr>
                  <w:tcW w:w="1971" w:type="dxa"/>
                  <w:noWrap/>
                  <w:hideMark/>
                </w:tcPr>
                <w:p w14:paraId="3FCB08EA" w14:textId="77777777" w:rsidR="002B1289" w:rsidRPr="001E5856" w:rsidRDefault="002B1289" w:rsidP="007F2656">
                  <w:pPr>
                    <w:widowControl w:val="0"/>
                    <w:autoSpaceDE w:val="0"/>
                    <w:autoSpaceDN w:val="0"/>
                    <w:adjustRightInd w:val="0"/>
                    <w:rPr>
                      <w:rFonts w:ascii="Helvetica" w:hAnsi="Helvetica"/>
                      <w:b/>
                      <w:bCs/>
                    </w:rPr>
                  </w:pPr>
                  <w:r w:rsidRPr="001E5856">
                    <w:rPr>
                      <w:rFonts w:ascii="Helvetica" w:hAnsi="Helvetica"/>
                      <w:b/>
                      <w:bCs/>
                    </w:rPr>
                    <w:t>Category of Funding Activity:</w:t>
                  </w:r>
                </w:p>
              </w:tc>
              <w:tc>
                <w:tcPr>
                  <w:tcW w:w="3274" w:type="dxa"/>
                  <w:vAlign w:val="center"/>
                  <w:hideMark/>
                </w:tcPr>
                <w:p w14:paraId="6B21D312" w14:textId="77777777" w:rsidR="002B1289" w:rsidRPr="001E5856" w:rsidRDefault="002B1289" w:rsidP="007F2656">
                  <w:pPr>
                    <w:widowControl w:val="0"/>
                    <w:autoSpaceDE w:val="0"/>
                    <w:autoSpaceDN w:val="0"/>
                    <w:adjustRightInd w:val="0"/>
                    <w:rPr>
                      <w:rFonts w:ascii="Helvetica" w:hAnsi="Helvetica"/>
                    </w:rPr>
                  </w:pPr>
                  <w:r w:rsidRPr="001E5856">
                    <w:rPr>
                      <w:rFonts w:ascii="Helvetica" w:hAnsi="Helvetica"/>
                    </w:rPr>
                    <w:t>Humanities (see "Cultural Affairs" in CFDA)</w:t>
                  </w:r>
                </w:p>
              </w:tc>
            </w:tr>
            <w:tr w:rsidR="002B1289" w:rsidRPr="001E5856" w14:paraId="548FB0DB" w14:textId="77777777" w:rsidTr="007F2656">
              <w:trPr>
                <w:tblCellSpacing w:w="0" w:type="dxa"/>
              </w:trPr>
              <w:tc>
                <w:tcPr>
                  <w:tcW w:w="1971" w:type="dxa"/>
                  <w:noWrap/>
                  <w:hideMark/>
                </w:tcPr>
                <w:p w14:paraId="43C78C00" w14:textId="77777777" w:rsidR="002B1289" w:rsidRPr="001E5856" w:rsidRDefault="002B1289" w:rsidP="007F2656">
                  <w:pPr>
                    <w:widowControl w:val="0"/>
                    <w:autoSpaceDE w:val="0"/>
                    <w:autoSpaceDN w:val="0"/>
                    <w:adjustRightInd w:val="0"/>
                    <w:rPr>
                      <w:rFonts w:ascii="Helvetica" w:hAnsi="Helvetica"/>
                      <w:b/>
                      <w:bCs/>
                    </w:rPr>
                  </w:pPr>
                  <w:r w:rsidRPr="001E5856">
                    <w:rPr>
                      <w:rFonts w:ascii="Helvetica" w:hAnsi="Helvetica"/>
                      <w:b/>
                      <w:bCs/>
                    </w:rPr>
                    <w:t>Category Explanation:</w:t>
                  </w:r>
                </w:p>
              </w:tc>
              <w:tc>
                <w:tcPr>
                  <w:tcW w:w="3274" w:type="dxa"/>
                  <w:vAlign w:val="center"/>
                  <w:hideMark/>
                </w:tcPr>
                <w:p w14:paraId="5952B251" w14:textId="77777777" w:rsidR="002B1289" w:rsidRPr="001E5856" w:rsidRDefault="002B1289" w:rsidP="007F2656">
                  <w:pPr>
                    <w:widowControl w:val="0"/>
                    <w:autoSpaceDE w:val="0"/>
                    <w:autoSpaceDN w:val="0"/>
                    <w:adjustRightInd w:val="0"/>
                    <w:rPr>
                      <w:rFonts w:ascii="Helvetica" w:hAnsi="Helvetica"/>
                    </w:rPr>
                  </w:pPr>
                  <w:r w:rsidRPr="001E5856">
                    <w:rPr>
                      <w:rFonts w:ascii="Helvetica" w:hAnsi="Helvetica"/>
                    </w:rPr>
                    <w:t> </w:t>
                  </w:r>
                </w:p>
              </w:tc>
            </w:tr>
            <w:tr w:rsidR="002B1289" w:rsidRPr="001E5856" w14:paraId="6ADCB9E1" w14:textId="77777777" w:rsidTr="007F2656">
              <w:trPr>
                <w:tblCellSpacing w:w="0" w:type="dxa"/>
              </w:trPr>
              <w:tc>
                <w:tcPr>
                  <w:tcW w:w="1971" w:type="dxa"/>
                  <w:noWrap/>
                  <w:hideMark/>
                </w:tcPr>
                <w:p w14:paraId="27809CD3" w14:textId="77777777" w:rsidR="002B1289" w:rsidRPr="001E5856" w:rsidRDefault="002B1289" w:rsidP="007F2656">
                  <w:pPr>
                    <w:widowControl w:val="0"/>
                    <w:autoSpaceDE w:val="0"/>
                    <w:autoSpaceDN w:val="0"/>
                    <w:adjustRightInd w:val="0"/>
                    <w:rPr>
                      <w:rFonts w:ascii="Helvetica" w:hAnsi="Helvetica"/>
                      <w:b/>
                      <w:bCs/>
                    </w:rPr>
                  </w:pPr>
                  <w:r w:rsidRPr="001E5856">
                    <w:rPr>
                      <w:rFonts w:ascii="Helvetica" w:hAnsi="Helvetica"/>
                      <w:b/>
                      <w:bCs/>
                    </w:rPr>
                    <w:t>Expected Number of Awards:</w:t>
                  </w:r>
                </w:p>
              </w:tc>
              <w:tc>
                <w:tcPr>
                  <w:tcW w:w="3274" w:type="dxa"/>
                  <w:vAlign w:val="center"/>
                  <w:hideMark/>
                </w:tcPr>
                <w:p w14:paraId="0C0D0746" w14:textId="77777777" w:rsidR="002B1289" w:rsidRPr="001E5856" w:rsidRDefault="002B1289" w:rsidP="007F2656">
                  <w:pPr>
                    <w:widowControl w:val="0"/>
                    <w:autoSpaceDE w:val="0"/>
                    <w:autoSpaceDN w:val="0"/>
                    <w:adjustRightInd w:val="0"/>
                    <w:rPr>
                      <w:rFonts w:ascii="Helvetica" w:hAnsi="Helvetica"/>
                    </w:rPr>
                  </w:pPr>
                  <w:r w:rsidRPr="001E5856">
                    <w:rPr>
                      <w:rFonts w:ascii="Helvetica" w:hAnsi="Helvetica"/>
                    </w:rPr>
                    <w:t>15</w:t>
                  </w:r>
                </w:p>
              </w:tc>
            </w:tr>
            <w:tr w:rsidR="002B1289" w:rsidRPr="001E5856" w14:paraId="46789187" w14:textId="77777777" w:rsidTr="007F2656">
              <w:trPr>
                <w:tblCellSpacing w:w="0" w:type="dxa"/>
              </w:trPr>
              <w:tc>
                <w:tcPr>
                  <w:tcW w:w="1971" w:type="dxa"/>
                  <w:noWrap/>
                  <w:hideMark/>
                </w:tcPr>
                <w:p w14:paraId="30D3E872" w14:textId="77777777" w:rsidR="002B1289" w:rsidRPr="001E5856" w:rsidRDefault="002B1289" w:rsidP="007F2656">
                  <w:pPr>
                    <w:widowControl w:val="0"/>
                    <w:autoSpaceDE w:val="0"/>
                    <w:autoSpaceDN w:val="0"/>
                    <w:adjustRightInd w:val="0"/>
                    <w:rPr>
                      <w:rFonts w:ascii="Helvetica" w:hAnsi="Helvetica"/>
                      <w:b/>
                      <w:bCs/>
                    </w:rPr>
                  </w:pPr>
                  <w:r w:rsidRPr="001E5856">
                    <w:rPr>
                      <w:rFonts w:ascii="Helvetica" w:hAnsi="Helvetica"/>
                      <w:b/>
                      <w:bCs/>
                    </w:rPr>
                    <w:t>CFDA Number(s):</w:t>
                  </w:r>
                </w:p>
              </w:tc>
              <w:tc>
                <w:tcPr>
                  <w:tcW w:w="3274" w:type="dxa"/>
                  <w:vAlign w:val="center"/>
                  <w:hideMark/>
                </w:tcPr>
                <w:p w14:paraId="4C89330F" w14:textId="77777777" w:rsidR="002B1289" w:rsidRPr="001E5856" w:rsidRDefault="002B1289" w:rsidP="007F2656">
                  <w:pPr>
                    <w:widowControl w:val="0"/>
                    <w:autoSpaceDE w:val="0"/>
                    <w:autoSpaceDN w:val="0"/>
                    <w:adjustRightInd w:val="0"/>
                    <w:rPr>
                      <w:rFonts w:ascii="Helvetica" w:hAnsi="Helvetica"/>
                    </w:rPr>
                  </w:pPr>
                  <w:r w:rsidRPr="001E5856">
                    <w:rPr>
                      <w:rFonts w:ascii="Helvetica" w:hAnsi="Helvetica"/>
                    </w:rPr>
                    <w:t>45.161 -- Promotion of the Humanities Research</w:t>
                  </w:r>
                </w:p>
              </w:tc>
            </w:tr>
            <w:tr w:rsidR="002B1289" w:rsidRPr="001E5856" w14:paraId="7F067519" w14:textId="77777777" w:rsidTr="007F2656">
              <w:trPr>
                <w:tblCellSpacing w:w="0" w:type="dxa"/>
              </w:trPr>
              <w:tc>
                <w:tcPr>
                  <w:tcW w:w="1971" w:type="dxa"/>
                  <w:noWrap/>
                  <w:hideMark/>
                </w:tcPr>
                <w:p w14:paraId="1A73C209" w14:textId="77777777" w:rsidR="002B1289" w:rsidRPr="001E5856" w:rsidRDefault="002B1289" w:rsidP="007F2656">
                  <w:pPr>
                    <w:widowControl w:val="0"/>
                    <w:autoSpaceDE w:val="0"/>
                    <w:autoSpaceDN w:val="0"/>
                    <w:adjustRightInd w:val="0"/>
                    <w:rPr>
                      <w:rFonts w:ascii="Helvetica" w:hAnsi="Helvetica"/>
                      <w:b/>
                      <w:bCs/>
                    </w:rPr>
                  </w:pPr>
                  <w:r w:rsidRPr="001E5856">
                    <w:rPr>
                      <w:rFonts w:ascii="Helvetica" w:hAnsi="Helvetica"/>
                      <w:b/>
                      <w:bCs/>
                    </w:rPr>
                    <w:t>Cost Sharing or Matching Requirement:</w:t>
                  </w:r>
                </w:p>
              </w:tc>
              <w:tc>
                <w:tcPr>
                  <w:tcW w:w="3274" w:type="dxa"/>
                  <w:vAlign w:val="center"/>
                  <w:hideMark/>
                </w:tcPr>
                <w:p w14:paraId="65E78C83" w14:textId="77777777" w:rsidR="002B1289" w:rsidRPr="001E5856" w:rsidRDefault="002B1289" w:rsidP="007F2656">
                  <w:pPr>
                    <w:widowControl w:val="0"/>
                    <w:autoSpaceDE w:val="0"/>
                    <w:autoSpaceDN w:val="0"/>
                    <w:adjustRightInd w:val="0"/>
                    <w:rPr>
                      <w:rFonts w:ascii="Helvetica" w:hAnsi="Helvetica"/>
                    </w:rPr>
                  </w:pPr>
                  <w:r w:rsidRPr="001E5856">
                    <w:rPr>
                      <w:rFonts w:ascii="Helvetica" w:hAnsi="Helvetica"/>
                    </w:rPr>
                    <w:t>No</w:t>
                  </w:r>
                </w:p>
              </w:tc>
            </w:tr>
          </w:tbl>
          <w:p w14:paraId="35C7356C" w14:textId="77777777" w:rsidR="002B1289" w:rsidRPr="001E5856" w:rsidRDefault="002B1289" w:rsidP="007F2656">
            <w:pPr>
              <w:widowControl w:val="0"/>
              <w:autoSpaceDE w:val="0"/>
              <w:autoSpaceDN w:val="0"/>
              <w:adjustRightInd w:val="0"/>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6"/>
              <w:gridCol w:w="2571"/>
            </w:tblGrid>
            <w:tr w:rsidR="002B1289" w:rsidRPr="001E5856" w14:paraId="73C8EB67" w14:textId="77777777" w:rsidTr="007F2656">
              <w:trPr>
                <w:tblCellSpacing w:w="0" w:type="dxa"/>
              </w:trPr>
              <w:tc>
                <w:tcPr>
                  <w:tcW w:w="2516" w:type="dxa"/>
                  <w:noWrap/>
                  <w:hideMark/>
                </w:tcPr>
                <w:p w14:paraId="36593518" w14:textId="77777777" w:rsidR="002B1289" w:rsidRPr="001E5856" w:rsidRDefault="002B1289" w:rsidP="007F2656">
                  <w:pPr>
                    <w:widowControl w:val="0"/>
                    <w:autoSpaceDE w:val="0"/>
                    <w:autoSpaceDN w:val="0"/>
                    <w:adjustRightInd w:val="0"/>
                    <w:rPr>
                      <w:rFonts w:ascii="Helvetica" w:hAnsi="Helvetica"/>
                      <w:b/>
                      <w:bCs/>
                    </w:rPr>
                  </w:pPr>
                  <w:r w:rsidRPr="001E5856">
                    <w:rPr>
                      <w:rFonts w:ascii="Helvetica" w:hAnsi="Helvetica"/>
                      <w:b/>
                      <w:bCs/>
                    </w:rPr>
                    <w:t>Version:</w:t>
                  </w:r>
                </w:p>
              </w:tc>
              <w:tc>
                <w:tcPr>
                  <w:tcW w:w="2571" w:type="dxa"/>
                  <w:vAlign w:val="center"/>
                  <w:hideMark/>
                </w:tcPr>
                <w:p w14:paraId="1756B0CA" w14:textId="77777777" w:rsidR="002B1289" w:rsidRPr="001E5856" w:rsidRDefault="002B1289" w:rsidP="007F2656">
                  <w:pPr>
                    <w:widowControl w:val="0"/>
                    <w:autoSpaceDE w:val="0"/>
                    <w:autoSpaceDN w:val="0"/>
                    <w:adjustRightInd w:val="0"/>
                    <w:rPr>
                      <w:rFonts w:ascii="Helvetica" w:hAnsi="Helvetica"/>
                    </w:rPr>
                  </w:pPr>
                  <w:r w:rsidRPr="001E5856">
                    <w:rPr>
                      <w:rFonts w:ascii="Helvetica" w:hAnsi="Helvetica"/>
                    </w:rPr>
                    <w:t>Synopsis 1</w:t>
                  </w:r>
                </w:p>
              </w:tc>
            </w:tr>
            <w:tr w:rsidR="002B1289" w:rsidRPr="001E5856" w14:paraId="3C7C4EDE" w14:textId="77777777" w:rsidTr="007F2656">
              <w:trPr>
                <w:tblCellSpacing w:w="0" w:type="dxa"/>
              </w:trPr>
              <w:tc>
                <w:tcPr>
                  <w:tcW w:w="2516" w:type="dxa"/>
                  <w:noWrap/>
                  <w:hideMark/>
                </w:tcPr>
                <w:p w14:paraId="7DFBCD31" w14:textId="77777777" w:rsidR="002B1289" w:rsidRPr="001E5856" w:rsidRDefault="002B1289" w:rsidP="007F2656">
                  <w:pPr>
                    <w:widowControl w:val="0"/>
                    <w:autoSpaceDE w:val="0"/>
                    <w:autoSpaceDN w:val="0"/>
                    <w:adjustRightInd w:val="0"/>
                    <w:rPr>
                      <w:rFonts w:ascii="Helvetica" w:hAnsi="Helvetica"/>
                      <w:b/>
                      <w:bCs/>
                    </w:rPr>
                  </w:pPr>
                  <w:r w:rsidRPr="001E5856">
                    <w:rPr>
                      <w:rFonts w:ascii="Helvetica" w:hAnsi="Helvetica"/>
                      <w:b/>
                      <w:bCs/>
                    </w:rPr>
                    <w:t>Posted Date:</w:t>
                  </w:r>
                </w:p>
              </w:tc>
              <w:tc>
                <w:tcPr>
                  <w:tcW w:w="2571" w:type="dxa"/>
                  <w:vAlign w:val="center"/>
                  <w:hideMark/>
                </w:tcPr>
                <w:p w14:paraId="3FFBDDE4" w14:textId="77777777" w:rsidR="002B1289" w:rsidRPr="001E5856" w:rsidRDefault="002B1289" w:rsidP="007F2656">
                  <w:pPr>
                    <w:widowControl w:val="0"/>
                    <w:autoSpaceDE w:val="0"/>
                    <w:autoSpaceDN w:val="0"/>
                    <w:adjustRightInd w:val="0"/>
                    <w:rPr>
                      <w:rFonts w:ascii="Helvetica" w:hAnsi="Helvetica"/>
                    </w:rPr>
                  </w:pPr>
                  <w:r w:rsidRPr="001E5856">
                    <w:rPr>
                      <w:rFonts w:ascii="Helvetica" w:hAnsi="Helvetica"/>
                    </w:rPr>
                    <w:t>Aug 09, 2022</w:t>
                  </w:r>
                </w:p>
              </w:tc>
            </w:tr>
            <w:tr w:rsidR="002B1289" w:rsidRPr="001E5856" w14:paraId="5DFE5B2F" w14:textId="77777777" w:rsidTr="007F2656">
              <w:trPr>
                <w:tblCellSpacing w:w="0" w:type="dxa"/>
              </w:trPr>
              <w:tc>
                <w:tcPr>
                  <w:tcW w:w="2516" w:type="dxa"/>
                  <w:noWrap/>
                  <w:hideMark/>
                </w:tcPr>
                <w:p w14:paraId="07EA68BA" w14:textId="77777777" w:rsidR="002B1289" w:rsidRPr="001E5856" w:rsidRDefault="002B1289" w:rsidP="007F2656">
                  <w:pPr>
                    <w:widowControl w:val="0"/>
                    <w:autoSpaceDE w:val="0"/>
                    <w:autoSpaceDN w:val="0"/>
                    <w:adjustRightInd w:val="0"/>
                    <w:rPr>
                      <w:rFonts w:ascii="Helvetica" w:hAnsi="Helvetica"/>
                      <w:b/>
                      <w:bCs/>
                    </w:rPr>
                  </w:pPr>
                  <w:r w:rsidRPr="001E5856">
                    <w:rPr>
                      <w:rFonts w:ascii="Helvetica" w:hAnsi="Helvetica"/>
                      <w:b/>
                      <w:bCs/>
                    </w:rPr>
                    <w:t>Last Updated Date:</w:t>
                  </w:r>
                </w:p>
              </w:tc>
              <w:tc>
                <w:tcPr>
                  <w:tcW w:w="2571" w:type="dxa"/>
                  <w:vAlign w:val="center"/>
                  <w:hideMark/>
                </w:tcPr>
                <w:p w14:paraId="46C06563" w14:textId="77777777" w:rsidR="002B1289" w:rsidRPr="001E5856" w:rsidRDefault="002B1289" w:rsidP="007F2656">
                  <w:pPr>
                    <w:widowControl w:val="0"/>
                    <w:autoSpaceDE w:val="0"/>
                    <w:autoSpaceDN w:val="0"/>
                    <w:adjustRightInd w:val="0"/>
                    <w:rPr>
                      <w:rFonts w:ascii="Helvetica" w:hAnsi="Helvetica"/>
                    </w:rPr>
                  </w:pPr>
                  <w:r w:rsidRPr="001E5856">
                    <w:rPr>
                      <w:rFonts w:ascii="Helvetica" w:hAnsi="Helvetica"/>
                    </w:rPr>
                    <w:t>Aug 09, 2022</w:t>
                  </w:r>
                </w:p>
              </w:tc>
            </w:tr>
            <w:tr w:rsidR="002B1289" w:rsidRPr="001E5856" w14:paraId="6234906B" w14:textId="77777777" w:rsidTr="007F2656">
              <w:trPr>
                <w:tblCellSpacing w:w="0" w:type="dxa"/>
              </w:trPr>
              <w:tc>
                <w:tcPr>
                  <w:tcW w:w="2516" w:type="dxa"/>
                  <w:noWrap/>
                  <w:hideMark/>
                </w:tcPr>
                <w:p w14:paraId="01FCFA36" w14:textId="77777777" w:rsidR="002B1289" w:rsidRPr="001E5856" w:rsidRDefault="002B1289" w:rsidP="007F2656">
                  <w:pPr>
                    <w:widowControl w:val="0"/>
                    <w:autoSpaceDE w:val="0"/>
                    <w:autoSpaceDN w:val="0"/>
                    <w:adjustRightInd w:val="0"/>
                    <w:rPr>
                      <w:rFonts w:ascii="Helvetica" w:hAnsi="Helvetica"/>
                      <w:b/>
                      <w:bCs/>
                    </w:rPr>
                  </w:pPr>
                  <w:r w:rsidRPr="001E5856">
                    <w:rPr>
                      <w:rFonts w:ascii="Helvetica" w:hAnsi="Helvetica"/>
                      <w:b/>
                      <w:bCs/>
                    </w:rPr>
                    <w:t>Original Closing Date for Applications:</w:t>
                  </w:r>
                </w:p>
              </w:tc>
              <w:tc>
                <w:tcPr>
                  <w:tcW w:w="2571" w:type="dxa"/>
                  <w:vAlign w:val="center"/>
                  <w:hideMark/>
                </w:tcPr>
                <w:p w14:paraId="61179ED1" w14:textId="77777777" w:rsidR="002B1289" w:rsidRPr="001E5856" w:rsidRDefault="002B1289" w:rsidP="007F2656">
                  <w:pPr>
                    <w:widowControl w:val="0"/>
                    <w:autoSpaceDE w:val="0"/>
                    <w:autoSpaceDN w:val="0"/>
                    <w:adjustRightInd w:val="0"/>
                    <w:rPr>
                      <w:rFonts w:ascii="Helvetica" w:hAnsi="Helvetica"/>
                    </w:rPr>
                  </w:pPr>
                  <w:r w:rsidRPr="001E5856">
                    <w:rPr>
                      <w:rFonts w:ascii="Helvetica" w:hAnsi="Helvetica"/>
                    </w:rPr>
                    <w:t>Nov 30, 2022  </w:t>
                  </w:r>
                </w:p>
              </w:tc>
            </w:tr>
            <w:tr w:rsidR="002B1289" w:rsidRPr="001E5856" w14:paraId="2AB48D37" w14:textId="77777777" w:rsidTr="007F2656">
              <w:trPr>
                <w:tblCellSpacing w:w="0" w:type="dxa"/>
              </w:trPr>
              <w:tc>
                <w:tcPr>
                  <w:tcW w:w="2516" w:type="dxa"/>
                  <w:noWrap/>
                  <w:hideMark/>
                </w:tcPr>
                <w:p w14:paraId="15953735" w14:textId="77777777" w:rsidR="002B1289" w:rsidRPr="001E5856" w:rsidRDefault="002B1289" w:rsidP="007F2656">
                  <w:pPr>
                    <w:widowControl w:val="0"/>
                    <w:autoSpaceDE w:val="0"/>
                    <w:autoSpaceDN w:val="0"/>
                    <w:adjustRightInd w:val="0"/>
                    <w:rPr>
                      <w:rFonts w:ascii="Helvetica" w:hAnsi="Helvetica"/>
                      <w:b/>
                      <w:bCs/>
                    </w:rPr>
                  </w:pPr>
                  <w:r w:rsidRPr="001E5856">
                    <w:rPr>
                      <w:rFonts w:ascii="Helvetica" w:hAnsi="Helvetica"/>
                      <w:b/>
                      <w:bCs/>
                    </w:rPr>
                    <w:t>Current Closing Date for Applications:</w:t>
                  </w:r>
                </w:p>
              </w:tc>
              <w:tc>
                <w:tcPr>
                  <w:tcW w:w="2571" w:type="dxa"/>
                  <w:vAlign w:val="center"/>
                  <w:hideMark/>
                </w:tcPr>
                <w:p w14:paraId="1873BA08" w14:textId="77777777" w:rsidR="002B1289" w:rsidRPr="001E5856" w:rsidRDefault="002B1289" w:rsidP="007F2656">
                  <w:pPr>
                    <w:widowControl w:val="0"/>
                    <w:autoSpaceDE w:val="0"/>
                    <w:autoSpaceDN w:val="0"/>
                    <w:adjustRightInd w:val="0"/>
                    <w:rPr>
                      <w:rFonts w:ascii="Helvetica" w:hAnsi="Helvetica"/>
                    </w:rPr>
                  </w:pPr>
                  <w:r w:rsidRPr="001E5856">
                    <w:rPr>
                      <w:rFonts w:ascii="Helvetica" w:hAnsi="Helvetica"/>
                    </w:rPr>
                    <w:t>Nov 30, 2022  </w:t>
                  </w:r>
                </w:p>
              </w:tc>
            </w:tr>
            <w:tr w:rsidR="002B1289" w:rsidRPr="001E5856" w14:paraId="0F653DF6" w14:textId="77777777" w:rsidTr="007F2656">
              <w:trPr>
                <w:tblCellSpacing w:w="0" w:type="dxa"/>
              </w:trPr>
              <w:tc>
                <w:tcPr>
                  <w:tcW w:w="2516" w:type="dxa"/>
                  <w:noWrap/>
                  <w:hideMark/>
                </w:tcPr>
                <w:p w14:paraId="6B9A3552" w14:textId="77777777" w:rsidR="002B1289" w:rsidRPr="001E5856" w:rsidRDefault="002B1289" w:rsidP="007F2656">
                  <w:pPr>
                    <w:widowControl w:val="0"/>
                    <w:autoSpaceDE w:val="0"/>
                    <w:autoSpaceDN w:val="0"/>
                    <w:adjustRightInd w:val="0"/>
                    <w:rPr>
                      <w:rFonts w:ascii="Helvetica" w:hAnsi="Helvetica"/>
                      <w:b/>
                      <w:bCs/>
                    </w:rPr>
                  </w:pPr>
                  <w:r w:rsidRPr="001E5856">
                    <w:rPr>
                      <w:rFonts w:ascii="Helvetica" w:hAnsi="Helvetica"/>
                      <w:b/>
                      <w:bCs/>
                    </w:rPr>
                    <w:t>Archive Date:</w:t>
                  </w:r>
                </w:p>
              </w:tc>
              <w:tc>
                <w:tcPr>
                  <w:tcW w:w="2571" w:type="dxa"/>
                  <w:vAlign w:val="center"/>
                  <w:hideMark/>
                </w:tcPr>
                <w:p w14:paraId="15FC696D" w14:textId="77777777" w:rsidR="002B1289" w:rsidRPr="001E5856" w:rsidRDefault="002B1289" w:rsidP="007F2656">
                  <w:pPr>
                    <w:widowControl w:val="0"/>
                    <w:autoSpaceDE w:val="0"/>
                    <w:autoSpaceDN w:val="0"/>
                    <w:adjustRightInd w:val="0"/>
                    <w:rPr>
                      <w:rFonts w:ascii="Helvetica" w:hAnsi="Helvetica"/>
                    </w:rPr>
                  </w:pPr>
                  <w:r w:rsidRPr="001E5856">
                    <w:rPr>
                      <w:rFonts w:ascii="Helvetica" w:hAnsi="Helvetica"/>
                    </w:rPr>
                    <w:t> </w:t>
                  </w:r>
                </w:p>
              </w:tc>
            </w:tr>
            <w:tr w:rsidR="002B1289" w:rsidRPr="001E5856" w14:paraId="480164F5" w14:textId="77777777" w:rsidTr="007F2656">
              <w:trPr>
                <w:tblCellSpacing w:w="0" w:type="dxa"/>
              </w:trPr>
              <w:tc>
                <w:tcPr>
                  <w:tcW w:w="2516" w:type="dxa"/>
                  <w:noWrap/>
                  <w:hideMark/>
                </w:tcPr>
                <w:p w14:paraId="3A06C528" w14:textId="77777777" w:rsidR="002B1289" w:rsidRPr="001E5856" w:rsidRDefault="002B1289" w:rsidP="007F2656">
                  <w:pPr>
                    <w:widowControl w:val="0"/>
                    <w:autoSpaceDE w:val="0"/>
                    <w:autoSpaceDN w:val="0"/>
                    <w:adjustRightInd w:val="0"/>
                    <w:rPr>
                      <w:rFonts w:ascii="Helvetica" w:hAnsi="Helvetica"/>
                      <w:b/>
                      <w:bCs/>
                    </w:rPr>
                  </w:pPr>
                  <w:r w:rsidRPr="001E5856">
                    <w:rPr>
                      <w:rFonts w:ascii="Helvetica" w:hAnsi="Helvetica"/>
                      <w:b/>
                      <w:bCs/>
                    </w:rPr>
                    <w:t>Estimated Total Program Funding:</w:t>
                  </w:r>
                </w:p>
              </w:tc>
              <w:tc>
                <w:tcPr>
                  <w:tcW w:w="2571" w:type="dxa"/>
                  <w:vAlign w:val="center"/>
                  <w:hideMark/>
                </w:tcPr>
                <w:p w14:paraId="30C6719D" w14:textId="77777777" w:rsidR="002B1289" w:rsidRPr="001E5856" w:rsidRDefault="002B1289" w:rsidP="007F2656">
                  <w:pPr>
                    <w:widowControl w:val="0"/>
                    <w:autoSpaceDE w:val="0"/>
                    <w:autoSpaceDN w:val="0"/>
                    <w:adjustRightInd w:val="0"/>
                    <w:rPr>
                      <w:rFonts w:ascii="Helvetica" w:hAnsi="Helvetica"/>
                    </w:rPr>
                  </w:pPr>
                  <w:r w:rsidRPr="001E5856">
                    <w:rPr>
                      <w:rFonts w:ascii="Helvetica" w:hAnsi="Helvetica"/>
                    </w:rPr>
                    <w:t>$2,500,000</w:t>
                  </w:r>
                </w:p>
              </w:tc>
            </w:tr>
            <w:tr w:rsidR="002B1289" w:rsidRPr="001E5856" w14:paraId="633218FE" w14:textId="77777777" w:rsidTr="007F2656">
              <w:trPr>
                <w:tblCellSpacing w:w="0" w:type="dxa"/>
              </w:trPr>
              <w:tc>
                <w:tcPr>
                  <w:tcW w:w="2516" w:type="dxa"/>
                  <w:noWrap/>
                  <w:hideMark/>
                </w:tcPr>
                <w:p w14:paraId="788AEB6F" w14:textId="77777777" w:rsidR="002B1289" w:rsidRPr="001E5856" w:rsidRDefault="002B1289" w:rsidP="007F2656">
                  <w:pPr>
                    <w:widowControl w:val="0"/>
                    <w:autoSpaceDE w:val="0"/>
                    <w:autoSpaceDN w:val="0"/>
                    <w:adjustRightInd w:val="0"/>
                    <w:rPr>
                      <w:rFonts w:ascii="Helvetica" w:hAnsi="Helvetica"/>
                      <w:b/>
                      <w:bCs/>
                    </w:rPr>
                  </w:pPr>
                  <w:r w:rsidRPr="001E5856">
                    <w:rPr>
                      <w:rFonts w:ascii="Helvetica" w:hAnsi="Helvetica"/>
                      <w:b/>
                      <w:bCs/>
                    </w:rPr>
                    <w:t>Award Ceiling:</w:t>
                  </w:r>
                </w:p>
              </w:tc>
              <w:tc>
                <w:tcPr>
                  <w:tcW w:w="2571" w:type="dxa"/>
                  <w:vAlign w:val="center"/>
                  <w:hideMark/>
                </w:tcPr>
                <w:p w14:paraId="0476F8C4" w14:textId="77777777" w:rsidR="002B1289" w:rsidRPr="001E5856" w:rsidRDefault="002B1289" w:rsidP="007F2656">
                  <w:pPr>
                    <w:widowControl w:val="0"/>
                    <w:autoSpaceDE w:val="0"/>
                    <w:autoSpaceDN w:val="0"/>
                    <w:adjustRightInd w:val="0"/>
                    <w:rPr>
                      <w:rFonts w:ascii="Helvetica" w:hAnsi="Helvetica"/>
                    </w:rPr>
                  </w:pPr>
                  <w:r w:rsidRPr="001E5856">
                    <w:rPr>
                      <w:rFonts w:ascii="Helvetica" w:hAnsi="Helvetica"/>
                    </w:rPr>
                    <w:t>$250,000</w:t>
                  </w:r>
                </w:p>
              </w:tc>
            </w:tr>
            <w:tr w:rsidR="002B1289" w:rsidRPr="001E5856" w14:paraId="42901125" w14:textId="77777777" w:rsidTr="007F2656">
              <w:trPr>
                <w:tblCellSpacing w:w="0" w:type="dxa"/>
              </w:trPr>
              <w:tc>
                <w:tcPr>
                  <w:tcW w:w="2516" w:type="dxa"/>
                  <w:noWrap/>
                  <w:hideMark/>
                </w:tcPr>
                <w:p w14:paraId="13F5C568" w14:textId="77777777" w:rsidR="002B1289" w:rsidRPr="001E5856" w:rsidRDefault="002B1289" w:rsidP="007F2656">
                  <w:pPr>
                    <w:widowControl w:val="0"/>
                    <w:autoSpaceDE w:val="0"/>
                    <w:autoSpaceDN w:val="0"/>
                    <w:adjustRightInd w:val="0"/>
                    <w:rPr>
                      <w:rFonts w:ascii="Helvetica" w:hAnsi="Helvetica"/>
                      <w:b/>
                      <w:bCs/>
                    </w:rPr>
                  </w:pPr>
                  <w:r w:rsidRPr="001E5856">
                    <w:rPr>
                      <w:rFonts w:ascii="Helvetica" w:hAnsi="Helvetica"/>
                      <w:b/>
                      <w:bCs/>
                    </w:rPr>
                    <w:t>Award Floor:</w:t>
                  </w:r>
                </w:p>
              </w:tc>
              <w:tc>
                <w:tcPr>
                  <w:tcW w:w="2571" w:type="dxa"/>
                  <w:vAlign w:val="center"/>
                  <w:hideMark/>
                </w:tcPr>
                <w:p w14:paraId="56A2E74B" w14:textId="77777777" w:rsidR="002B1289" w:rsidRPr="001E5856" w:rsidRDefault="002B1289" w:rsidP="007F2656">
                  <w:pPr>
                    <w:widowControl w:val="0"/>
                    <w:autoSpaceDE w:val="0"/>
                    <w:autoSpaceDN w:val="0"/>
                    <w:adjustRightInd w:val="0"/>
                    <w:rPr>
                      <w:rFonts w:ascii="Helvetica" w:hAnsi="Helvetica"/>
                    </w:rPr>
                  </w:pPr>
                  <w:r w:rsidRPr="001E5856">
                    <w:rPr>
                      <w:rFonts w:ascii="Helvetica" w:hAnsi="Helvetica"/>
                    </w:rPr>
                    <w:t>$1</w:t>
                  </w:r>
                </w:p>
              </w:tc>
            </w:tr>
          </w:tbl>
          <w:p w14:paraId="2BEE9DAC" w14:textId="77777777" w:rsidR="002B1289" w:rsidRPr="001E5856" w:rsidRDefault="002B1289" w:rsidP="007F2656">
            <w:pPr>
              <w:widowControl w:val="0"/>
              <w:autoSpaceDE w:val="0"/>
              <w:autoSpaceDN w:val="0"/>
              <w:adjustRightInd w:val="0"/>
              <w:rPr>
                <w:rFonts w:ascii="Helvetica" w:hAnsi="Helvetica"/>
              </w:rPr>
            </w:pPr>
          </w:p>
        </w:tc>
      </w:tr>
    </w:tbl>
    <w:p w14:paraId="7BAB6EC8" w14:textId="77777777" w:rsidR="002B1289" w:rsidRPr="001E5856" w:rsidRDefault="002B1289" w:rsidP="002B1289">
      <w:pPr>
        <w:widowControl w:val="0"/>
        <w:autoSpaceDE w:val="0"/>
        <w:autoSpaceDN w:val="0"/>
        <w:adjustRightInd w:val="0"/>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2B1289" w:rsidRPr="001E5856" w14:paraId="5C974546" w14:textId="77777777" w:rsidTr="007F2656">
        <w:trPr>
          <w:tblCellSpacing w:w="0" w:type="dxa"/>
        </w:trPr>
        <w:tc>
          <w:tcPr>
            <w:tcW w:w="0" w:type="auto"/>
            <w:noWrap/>
            <w:hideMark/>
          </w:tcPr>
          <w:p w14:paraId="7AC5F5E6" w14:textId="77777777" w:rsidR="002B1289" w:rsidRPr="001E5856" w:rsidRDefault="002B1289" w:rsidP="007F2656">
            <w:pPr>
              <w:widowControl w:val="0"/>
              <w:autoSpaceDE w:val="0"/>
              <w:autoSpaceDN w:val="0"/>
              <w:adjustRightInd w:val="0"/>
              <w:rPr>
                <w:rFonts w:ascii="Helvetica" w:hAnsi="Helvetica"/>
                <w:b/>
                <w:bCs/>
              </w:rPr>
            </w:pPr>
            <w:r w:rsidRPr="001E5856">
              <w:rPr>
                <w:rFonts w:ascii="Helvetica" w:hAnsi="Helvetica"/>
                <w:b/>
                <w:bCs/>
              </w:rPr>
              <w:t>Eligible Applicants:</w:t>
            </w:r>
          </w:p>
        </w:tc>
        <w:tc>
          <w:tcPr>
            <w:tcW w:w="5000" w:type="pct"/>
            <w:vAlign w:val="center"/>
            <w:hideMark/>
          </w:tcPr>
          <w:p w14:paraId="17777384" w14:textId="77777777" w:rsidR="002B1289" w:rsidRPr="001E5856" w:rsidRDefault="002B1289" w:rsidP="007F2656">
            <w:pPr>
              <w:widowControl w:val="0"/>
              <w:autoSpaceDE w:val="0"/>
              <w:autoSpaceDN w:val="0"/>
              <w:adjustRightInd w:val="0"/>
              <w:rPr>
                <w:rFonts w:ascii="Helvetica" w:hAnsi="Helvetica"/>
              </w:rPr>
            </w:pPr>
            <w:r w:rsidRPr="001E5856">
              <w:rPr>
                <w:rFonts w:ascii="Helvetica" w:hAnsi="Helvetica"/>
              </w:rPr>
              <w:t>Private institutions of higher education</w:t>
            </w:r>
            <w:r w:rsidRPr="001E5856">
              <w:rPr>
                <w:rFonts w:ascii="Helvetica" w:hAnsi="Helvetica"/>
              </w:rPr>
              <w:br/>
              <w:t>County governments</w:t>
            </w:r>
            <w:r w:rsidRPr="001E5856">
              <w:rPr>
                <w:rFonts w:ascii="Helvetica" w:hAnsi="Helvetica"/>
              </w:rPr>
              <w:br/>
              <w:t>City or township governments</w:t>
            </w:r>
            <w:r w:rsidRPr="001E5856">
              <w:rPr>
                <w:rFonts w:ascii="Helvetica" w:hAnsi="Helvetica"/>
              </w:rPr>
              <w:br/>
              <w:t>Public and State controlled institutions of higher education</w:t>
            </w:r>
            <w:r w:rsidRPr="001E5856">
              <w:rPr>
                <w:rFonts w:ascii="Helvetica" w:hAnsi="Helvetica"/>
              </w:rPr>
              <w:br/>
            </w:r>
            <w:r w:rsidRPr="001E5856">
              <w:rPr>
                <w:rFonts w:ascii="Helvetica" w:hAnsi="Helvetica"/>
              </w:rPr>
              <w:lastRenderedPageBreak/>
              <w:t>Special district governments</w:t>
            </w:r>
            <w:r w:rsidRPr="001E5856">
              <w:rPr>
                <w:rFonts w:ascii="Helvetica" w:hAnsi="Helvetica"/>
              </w:rPr>
              <w:br/>
              <w:t>Native American tribal governments (Federally recognized)</w:t>
            </w:r>
            <w:r w:rsidRPr="001E5856">
              <w:rPr>
                <w:rFonts w:ascii="Helvetica" w:hAnsi="Helvetica"/>
              </w:rPr>
              <w:br/>
              <w:t>State governments</w:t>
            </w:r>
            <w:r w:rsidRPr="001E5856">
              <w:rPr>
                <w:rFonts w:ascii="Helvetica" w:hAnsi="Helvetica"/>
              </w:rPr>
              <w:br/>
              <w:t>Nonprofits having a 501(c)(3) status with the IRS, other than institutions of higher education</w:t>
            </w:r>
          </w:p>
        </w:tc>
      </w:tr>
      <w:tr w:rsidR="002B1289" w:rsidRPr="001E5856" w14:paraId="37055F74" w14:textId="77777777" w:rsidTr="007F2656">
        <w:trPr>
          <w:tblCellSpacing w:w="0" w:type="dxa"/>
        </w:trPr>
        <w:tc>
          <w:tcPr>
            <w:tcW w:w="0" w:type="auto"/>
            <w:noWrap/>
            <w:hideMark/>
          </w:tcPr>
          <w:p w14:paraId="324982B8" w14:textId="77777777" w:rsidR="002B1289" w:rsidRPr="001E5856" w:rsidRDefault="002B1289" w:rsidP="007F2656">
            <w:pPr>
              <w:widowControl w:val="0"/>
              <w:autoSpaceDE w:val="0"/>
              <w:autoSpaceDN w:val="0"/>
              <w:adjustRightInd w:val="0"/>
              <w:rPr>
                <w:rFonts w:ascii="Helvetica" w:hAnsi="Helvetica"/>
                <w:b/>
                <w:bCs/>
              </w:rPr>
            </w:pPr>
            <w:r w:rsidRPr="001E5856">
              <w:rPr>
                <w:rFonts w:ascii="Helvetica" w:hAnsi="Helvetica"/>
                <w:b/>
                <w:bCs/>
              </w:rPr>
              <w:lastRenderedPageBreak/>
              <w:t>Additional Information on Eligibility:</w:t>
            </w:r>
          </w:p>
        </w:tc>
        <w:tc>
          <w:tcPr>
            <w:tcW w:w="5000" w:type="pct"/>
            <w:vAlign w:val="center"/>
            <w:hideMark/>
          </w:tcPr>
          <w:p w14:paraId="4928A316" w14:textId="77777777" w:rsidR="002B1289" w:rsidRPr="001E5856" w:rsidRDefault="002B1289" w:rsidP="007F2656">
            <w:pPr>
              <w:widowControl w:val="0"/>
              <w:autoSpaceDE w:val="0"/>
              <w:autoSpaceDN w:val="0"/>
              <w:adjustRightInd w:val="0"/>
              <w:rPr>
                <w:rFonts w:ascii="Helvetica" w:hAnsi="Helvetica"/>
              </w:rPr>
            </w:pPr>
            <w:r w:rsidRPr="001E5856">
              <w:rPr>
                <w:rFonts w:ascii="Helvetica" w:hAnsi="Helvetica"/>
              </w:rPr>
              <w:t> </w:t>
            </w:r>
          </w:p>
        </w:tc>
      </w:tr>
    </w:tbl>
    <w:p w14:paraId="642BC486" w14:textId="77777777" w:rsidR="002B1289" w:rsidRPr="001E5856" w:rsidRDefault="002B1289" w:rsidP="002B1289">
      <w:pPr>
        <w:widowControl w:val="0"/>
        <w:autoSpaceDE w:val="0"/>
        <w:autoSpaceDN w:val="0"/>
        <w:adjustRightInd w:val="0"/>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2B1289" w:rsidRPr="001E5856" w14:paraId="192C3D96" w14:textId="77777777" w:rsidTr="007F2656">
        <w:trPr>
          <w:tblCellSpacing w:w="0" w:type="dxa"/>
        </w:trPr>
        <w:tc>
          <w:tcPr>
            <w:tcW w:w="0" w:type="auto"/>
            <w:noWrap/>
            <w:hideMark/>
          </w:tcPr>
          <w:p w14:paraId="7E1F2B48" w14:textId="77777777" w:rsidR="002B1289" w:rsidRPr="001E5856" w:rsidRDefault="002B1289" w:rsidP="007F2656">
            <w:pPr>
              <w:widowControl w:val="0"/>
              <w:autoSpaceDE w:val="0"/>
              <w:autoSpaceDN w:val="0"/>
              <w:adjustRightInd w:val="0"/>
              <w:rPr>
                <w:rFonts w:ascii="Helvetica" w:hAnsi="Helvetica"/>
                <w:b/>
                <w:bCs/>
              </w:rPr>
            </w:pPr>
            <w:r w:rsidRPr="001E5856">
              <w:rPr>
                <w:rFonts w:ascii="Helvetica" w:hAnsi="Helvetica"/>
                <w:b/>
                <w:bCs/>
              </w:rPr>
              <w:t>Agency Name:</w:t>
            </w:r>
          </w:p>
        </w:tc>
        <w:tc>
          <w:tcPr>
            <w:tcW w:w="5000" w:type="pct"/>
            <w:vAlign w:val="center"/>
            <w:hideMark/>
          </w:tcPr>
          <w:p w14:paraId="0CCC6ADC" w14:textId="77777777" w:rsidR="002B1289" w:rsidRPr="001E5856" w:rsidRDefault="002B1289" w:rsidP="007F2656">
            <w:pPr>
              <w:widowControl w:val="0"/>
              <w:autoSpaceDE w:val="0"/>
              <w:autoSpaceDN w:val="0"/>
              <w:adjustRightInd w:val="0"/>
              <w:rPr>
                <w:rFonts w:ascii="Helvetica" w:hAnsi="Helvetica"/>
              </w:rPr>
            </w:pPr>
            <w:r w:rsidRPr="001E5856">
              <w:rPr>
                <w:rFonts w:ascii="Helvetica" w:hAnsi="Helvetica"/>
              </w:rPr>
              <w:t>National Endowment for the Humanities</w:t>
            </w:r>
          </w:p>
        </w:tc>
      </w:tr>
      <w:tr w:rsidR="002B1289" w:rsidRPr="001E5856" w14:paraId="52F77A64" w14:textId="77777777" w:rsidTr="007F2656">
        <w:trPr>
          <w:tblCellSpacing w:w="0" w:type="dxa"/>
        </w:trPr>
        <w:tc>
          <w:tcPr>
            <w:tcW w:w="0" w:type="auto"/>
            <w:noWrap/>
            <w:hideMark/>
          </w:tcPr>
          <w:p w14:paraId="514357CB" w14:textId="77777777" w:rsidR="002B1289" w:rsidRPr="001E5856" w:rsidRDefault="002B1289" w:rsidP="007F2656">
            <w:pPr>
              <w:widowControl w:val="0"/>
              <w:autoSpaceDE w:val="0"/>
              <w:autoSpaceDN w:val="0"/>
              <w:adjustRightInd w:val="0"/>
              <w:rPr>
                <w:rFonts w:ascii="Helvetica" w:hAnsi="Helvetica"/>
                <w:b/>
                <w:bCs/>
              </w:rPr>
            </w:pPr>
            <w:r w:rsidRPr="001E5856">
              <w:rPr>
                <w:rFonts w:ascii="Helvetica" w:hAnsi="Helvetica"/>
                <w:b/>
                <w:bCs/>
              </w:rPr>
              <w:t>Description:</w:t>
            </w:r>
          </w:p>
        </w:tc>
        <w:tc>
          <w:tcPr>
            <w:tcW w:w="5000" w:type="pct"/>
            <w:vAlign w:val="center"/>
            <w:hideMark/>
          </w:tcPr>
          <w:p w14:paraId="1F8BD858" w14:textId="77777777" w:rsidR="002B1289" w:rsidRPr="001E5856" w:rsidRDefault="002B1289" w:rsidP="007F2656">
            <w:pPr>
              <w:widowControl w:val="0"/>
              <w:autoSpaceDE w:val="0"/>
              <w:autoSpaceDN w:val="0"/>
              <w:adjustRightInd w:val="0"/>
              <w:rPr>
                <w:rFonts w:ascii="Helvetica" w:hAnsi="Helvetica"/>
              </w:rPr>
            </w:pPr>
            <w:r w:rsidRPr="001E5856">
              <w:rPr>
                <w:rFonts w:ascii="Helvetica" w:hAnsi="Helvetica"/>
              </w:rPr>
              <w:t>The National Endowment for the Humanities (NEH) Division of Research Programs is accepting applications for the Collaborative Research program. This program supports groups of two or more scholars seeking to increase humanistic knowledge through convenings, manuscript preparation for collaborative publications, and the creation of scholarly digital projects. Projects must pursue significant research questions and lead to a tangible interpretive product. The collaborative work can be rooted in a single field of study or cross disciplines. NEH encourages collaboration with scholars working in the natural or social sciences, but projects must focus on humanistic content and employ humanistic methods.</w:t>
            </w:r>
          </w:p>
        </w:tc>
      </w:tr>
      <w:tr w:rsidR="002B1289" w:rsidRPr="001E5856" w14:paraId="3D8678B8" w14:textId="77777777" w:rsidTr="007F2656">
        <w:trPr>
          <w:tblCellSpacing w:w="0" w:type="dxa"/>
        </w:trPr>
        <w:tc>
          <w:tcPr>
            <w:tcW w:w="0" w:type="auto"/>
            <w:noWrap/>
            <w:hideMark/>
          </w:tcPr>
          <w:p w14:paraId="7B1F20AC" w14:textId="77777777" w:rsidR="002B1289" w:rsidRPr="001E5856" w:rsidRDefault="002B1289" w:rsidP="007F2656">
            <w:pPr>
              <w:widowControl w:val="0"/>
              <w:autoSpaceDE w:val="0"/>
              <w:autoSpaceDN w:val="0"/>
              <w:adjustRightInd w:val="0"/>
              <w:rPr>
                <w:rFonts w:ascii="Helvetica" w:hAnsi="Helvetica"/>
                <w:b/>
                <w:bCs/>
              </w:rPr>
            </w:pPr>
            <w:r w:rsidRPr="001E5856">
              <w:rPr>
                <w:rFonts w:ascii="Helvetica" w:hAnsi="Helvetica"/>
                <w:b/>
                <w:bCs/>
              </w:rPr>
              <w:t>Link to Additional Information:</w:t>
            </w:r>
          </w:p>
        </w:tc>
        <w:tc>
          <w:tcPr>
            <w:tcW w:w="5000" w:type="pct"/>
            <w:vAlign w:val="center"/>
            <w:hideMark/>
          </w:tcPr>
          <w:p w14:paraId="74355839" w14:textId="77777777" w:rsidR="002B1289" w:rsidRPr="001E5856" w:rsidRDefault="00000000" w:rsidP="007F2656">
            <w:pPr>
              <w:widowControl w:val="0"/>
              <w:autoSpaceDE w:val="0"/>
              <w:autoSpaceDN w:val="0"/>
              <w:adjustRightInd w:val="0"/>
              <w:rPr>
                <w:rFonts w:ascii="Helvetica" w:hAnsi="Helvetica"/>
              </w:rPr>
            </w:pPr>
            <w:hyperlink r:id="rId395" w:tgtFrame="_blank" w:tooltip="Link to Additional Information" w:history="1">
              <w:r w:rsidR="002B1289" w:rsidRPr="001E5856">
                <w:rPr>
                  <w:rStyle w:val="Hyperlink"/>
                  <w:rFonts w:ascii="Helvetica" w:hAnsi="Helvetica"/>
                </w:rPr>
                <w:t>https://www.neh.gov/grants/research/collaborative-research-grants</w:t>
              </w:r>
            </w:hyperlink>
          </w:p>
        </w:tc>
      </w:tr>
      <w:tr w:rsidR="002B1289" w:rsidRPr="001E5856" w14:paraId="1FDAA09E" w14:textId="77777777" w:rsidTr="007F2656">
        <w:trPr>
          <w:tblCellSpacing w:w="0" w:type="dxa"/>
        </w:trPr>
        <w:tc>
          <w:tcPr>
            <w:tcW w:w="0" w:type="auto"/>
            <w:noWrap/>
            <w:hideMark/>
          </w:tcPr>
          <w:p w14:paraId="6AD207FA" w14:textId="77777777" w:rsidR="002B1289" w:rsidRPr="001E5856" w:rsidRDefault="002B1289" w:rsidP="007F2656">
            <w:pPr>
              <w:widowControl w:val="0"/>
              <w:autoSpaceDE w:val="0"/>
              <w:autoSpaceDN w:val="0"/>
              <w:adjustRightInd w:val="0"/>
              <w:rPr>
                <w:rFonts w:ascii="Helvetica" w:hAnsi="Helvetica"/>
                <w:b/>
                <w:bCs/>
              </w:rPr>
            </w:pPr>
            <w:r w:rsidRPr="001E5856">
              <w:rPr>
                <w:rFonts w:ascii="Helvetica" w:hAnsi="Helvetica"/>
                <w:b/>
                <w:bCs/>
              </w:rPr>
              <w:t>Grantor Contact Information:</w:t>
            </w:r>
          </w:p>
        </w:tc>
        <w:tc>
          <w:tcPr>
            <w:tcW w:w="5000" w:type="pct"/>
            <w:vAlign w:val="center"/>
            <w:hideMark/>
          </w:tcPr>
          <w:p w14:paraId="1688F98F" w14:textId="77777777" w:rsidR="002B1289" w:rsidRPr="001E5856" w:rsidRDefault="002B1289" w:rsidP="007F2656">
            <w:pPr>
              <w:widowControl w:val="0"/>
              <w:autoSpaceDE w:val="0"/>
              <w:autoSpaceDN w:val="0"/>
              <w:adjustRightInd w:val="0"/>
              <w:rPr>
                <w:rFonts w:ascii="Helvetica" w:hAnsi="Helvetica"/>
              </w:rPr>
            </w:pPr>
            <w:r w:rsidRPr="001E5856">
              <w:rPr>
                <w:rFonts w:ascii="Helvetica" w:hAnsi="Helvetica"/>
              </w:rPr>
              <w:t>If you have difficulty accessing the full announcement electronically, please contact:</w:t>
            </w:r>
            <w:r w:rsidRPr="001E5856">
              <w:rPr>
                <w:rFonts w:ascii="Helvetica" w:hAnsi="Helvetica"/>
              </w:rPr>
              <w:br/>
            </w:r>
            <w:r w:rsidRPr="001E5856">
              <w:rPr>
                <w:rFonts w:ascii="Helvetica" w:hAnsi="Helvetica"/>
              </w:rPr>
              <w:br/>
              <w:t>Division of Research Programs National Endowment for the Humanities 400 Seventh Street, SW Washington, DC 20506 202-606-8200 collaborative@neh.gov</w:t>
            </w:r>
            <w:r w:rsidRPr="001E5856">
              <w:rPr>
                <w:rFonts w:ascii="Helvetica" w:hAnsi="Helvetica"/>
              </w:rPr>
              <w:br/>
            </w:r>
            <w:r w:rsidRPr="001E5856">
              <w:rPr>
                <w:rFonts w:ascii="Helvetica" w:hAnsi="Helvetica"/>
              </w:rPr>
              <w:br/>
            </w:r>
            <w:hyperlink r:id="rId396" w:history="1">
              <w:r w:rsidRPr="001E5856">
                <w:rPr>
                  <w:rStyle w:val="Hyperlink"/>
                  <w:rFonts w:ascii="Helvetica" w:hAnsi="Helvetica"/>
                </w:rPr>
                <w:t>collaborative@neh.gov</w:t>
              </w:r>
            </w:hyperlink>
          </w:p>
        </w:tc>
      </w:tr>
    </w:tbl>
    <w:p w14:paraId="215093AF" w14:textId="77777777" w:rsidR="002B1289" w:rsidRDefault="00000000" w:rsidP="002B1289">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hyperlink r:id="rId397" w:tgtFrame="_blank" w:history="1">
        <w:r w:rsidR="002B1289" w:rsidRPr="0005378C">
          <w:rPr>
            <w:rStyle w:val="Hyperlink"/>
            <w:rFonts w:ascii="Helvetica" w:hAnsi="Helvetica" w:cs="Helvetica"/>
            <w:color w:val="1155CC"/>
            <w:shd w:val="clear" w:color="auto" w:fill="FFFFFF"/>
          </w:rPr>
          <w:t>https://www.grants.gov/web/grants/view-opportunity.html?oppId=343037</w:t>
        </w:r>
      </w:hyperlink>
    </w:p>
    <w:p w14:paraId="2B3E6296" w14:textId="77777777" w:rsidR="002B1289" w:rsidRDefault="002B1289" w:rsidP="002B1289">
      <w:pPr>
        <w:widowControl w:val="0"/>
        <w:autoSpaceDE w:val="0"/>
        <w:autoSpaceDN w:val="0"/>
        <w:adjustRightInd w:val="0"/>
        <w:rPr>
          <w:rFonts w:ascii="Helvetica" w:hAnsi="Helvetica" w:cs="Helvetica"/>
          <w:color w:val="222222"/>
          <w:shd w:val="clear" w:color="auto" w:fill="FFFFFF"/>
        </w:rPr>
      </w:pPr>
      <w:r w:rsidRPr="0005378C">
        <w:rPr>
          <w:rFonts w:ascii="Helvetica" w:hAnsi="Helvetica" w:cs="Helvetica"/>
          <w:color w:val="222222"/>
        </w:rPr>
        <w:br/>
      </w:r>
      <w:bookmarkStart w:id="667" w:name="NEHScholarlyEditions"/>
      <w:bookmarkEnd w:id="667"/>
      <w:r w:rsidRPr="00CA6F94">
        <w:rPr>
          <w:rFonts w:ascii="Helvetica" w:hAnsi="Helvetica" w:cs="Helvetica"/>
          <w:color w:val="222222"/>
          <w:shd w:val="clear" w:color="auto" w:fill="FFFFFF"/>
        </w:rPr>
        <w:t>Scholarly Editions and Scholarly Translations</w:t>
      </w:r>
      <w:r w:rsidRPr="00CA6F94">
        <w:rPr>
          <w:rFonts w:ascii="Helvetica" w:hAnsi="Helvetica" w:cs="Helvetica"/>
          <w:color w:val="222222"/>
        </w:rPr>
        <w:br/>
      </w:r>
      <w:r w:rsidRPr="00CA6F94">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B1289" w:rsidRPr="001E5856" w14:paraId="1F87424A" w14:textId="77777777" w:rsidTr="007F265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2B1289" w:rsidRPr="001E5856" w14:paraId="429ACF31" w14:textId="77777777" w:rsidTr="007F2656">
              <w:trPr>
                <w:tblCellSpacing w:w="0" w:type="dxa"/>
              </w:trPr>
              <w:tc>
                <w:tcPr>
                  <w:tcW w:w="1701" w:type="dxa"/>
                  <w:noWrap/>
                  <w:hideMark/>
                </w:tcPr>
                <w:p w14:paraId="1358EF4F" w14:textId="77777777" w:rsidR="002B1289" w:rsidRPr="001E5856" w:rsidRDefault="002B1289" w:rsidP="007F2656">
                  <w:pPr>
                    <w:widowControl w:val="0"/>
                    <w:autoSpaceDE w:val="0"/>
                    <w:autoSpaceDN w:val="0"/>
                    <w:adjustRightInd w:val="0"/>
                    <w:rPr>
                      <w:rFonts w:ascii="Helvetica" w:hAnsi="Helvetica" w:cs="Helvetica"/>
                      <w:b/>
                      <w:bCs/>
                      <w:color w:val="222222"/>
                    </w:rPr>
                  </w:pPr>
                  <w:r w:rsidRPr="001E5856">
                    <w:rPr>
                      <w:rFonts w:ascii="Helvetica" w:hAnsi="Helvetica" w:cs="Helvetica"/>
                      <w:b/>
                      <w:bCs/>
                      <w:color w:val="222222"/>
                    </w:rPr>
                    <w:t>Document Type:</w:t>
                  </w:r>
                </w:p>
              </w:tc>
              <w:tc>
                <w:tcPr>
                  <w:tcW w:w="3544" w:type="dxa"/>
                  <w:vAlign w:val="center"/>
                  <w:hideMark/>
                </w:tcPr>
                <w:p w14:paraId="55E162DE" w14:textId="77777777" w:rsidR="002B1289" w:rsidRPr="001E5856" w:rsidRDefault="002B1289" w:rsidP="007F2656">
                  <w:pPr>
                    <w:widowControl w:val="0"/>
                    <w:autoSpaceDE w:val="0"/>
                    <w:autoSpaceDN w:val="0"/>
                    <w:adjustRightInd w:val="0"/>
                    <w:rPr>
                      <w:rFonts w:ascii="Helvetica" w:hAnsi="Helvetica" w:cs="Helvetica"/>
                      <w:color w:val="222222"/>
                    </w:rPr>
                  </w:pPr>
                  <w:r w:rsidRPr="001E5856">
                    <w:rPr>
                      <w:rFonts w:ascii="Helvetica" w:hAnsi="Helvetica" w:cs="Helvetica"/>
                      <w:color w:val="222222"/>
                    </w:rPr>
                    <w:t>Grants Notice</w:t>
                  </w:r>
                </w:p>
              </w:tc>
            </w:tr>
            <w:tr w:rsidR="002B1289" w:rsidRPr="001E5856" w14:paraId="55AE6B7B" w14:textId="77777777" w:rsidTr="007F2656">
              <w:trPr>
                <w:tblCellSpacing w:w="0" w:type="dxa"/>
              </w:trPr>
              <w:tc>
                <w:tcPr>
                  <w:tcW w:w="1701" w:type="dxa"/>
                  <w:noWrap/>
                  <w:hideMark/>
                </w:tcPr>
                <w:p w14:paraId="480B5DE5" w14:textId="77777777" w:rsidR="002B1289" w:rsidRPr="001E5856" w:rsidRDefault="002B1289" w:rsidP="007F2656">
                  <w:pPr>
                    <w:widowControl w:val="0"/>
                    <w:autoSpaceDE w:val="0"/>
                    <w:autoSpaceDN w:val="0"/>
                    <w:adjustRightInd w:val="0"/>
                    <w:rPr>
                      <w:rFonts w:ascii="Helvetica" w:hAnsi="Helvetica" w:cs="Helvetica"/>
                      <w:b/>
                      <w:bCs/>
                      <w:color w:val="222222"/>
                    </w:rPr>
                  </w:pPr>
                  <w:r w:rsidRPr="001E5856">
                    <w:rPr>
                      <w:rFonts w:ascii="Helvetica" w:hAnsi="Helvetica" w:cs="Helvetica"/>
                      <w:b/>
                      <w:bCs/>
                      <w:color w:val="222222"/>
                    </w:rPr>
                    <w:t>Funding Opportunity Number:</w:t>
                  </w:r>
                </w:p>
              </w:tc>
              <w:tc>
                <w:tcPr>
                  <w:tcW w:w="3544" w:type="dxa"/>
                  <w:vAlign w:val="center"/>
                  <w:hideMark/>
                </w:tcPr>
                <w:p w14:paraId="771E04E3" w14:textId="77777777" w:rsidR="002B1289" w:rsidRPr="001E5856" w:rsidRDefault="002B1289" w:rsidP="007F2656">
                  <w:pPr>
                    <w:widowControl w:val="0"/>
                    <w:autoSpaceDE w:val="0"/>
                    <w:autoSpaceDN w:val="0"/>
                    <w:adjustRightInd w:val="0"/>
                    <w:rPr>
                      <w:rFonts w:ascii="Helvetica" w:hAnsi="Helvetica" w:cs="Helvetica"/>
                      <w:color w:val="222222"/>
                    </w:rPr>
                  </w:pPr>
                  <w:r w:rsidRPr="001E5856">
                    <w:rPr>
                      <w:rFonts w:ascii="Helvetica" w:hAnsi="Helvetica" w:cs="Helvetica"/>
                      <w:color w:val="222222"/>
                    </w:rPr>
                    <w:t>20221130-RQ</w:t>
                  </w:r>
                </w:p>
              </w:tc>
            </w:tr>
            <w:tr w:rsidR="002B1289" w:rsidRPr="001E5856" w14:paraId="739B7524" w14:textId="77777777" w:rsidTr="007F2656">
              <w:trPr>
                <w:tblCellSpacing w:w="0" w:type="dxa"/>
              </w:trPr>
              <w:tc>
                <w:tcPr>
                  <w:tcW w:w="1701" w:type="dxa"/>
                  <w:noWrap/>
                  <w:hideMark/>
                </w:tcPr>
                <w:p w14:paraId="1F5E20A2" w14:textId="77777777" w:rsidR="002B1289" w:rsidRPr="001E5856" w:rsidRDefault="002B1289" w:rsidP="007F2656">
                  <w:pPr>
                    <w:widowControl w:val="0"/>
                    <w:autoSpaceDE w:val="0"/>
                    <w:autoSpaceDN w:val="0"/>
                    <w:adjustRightInd w:val="0"/>
                    <w:rPr>
                      <w:rFonts w:ascii="Helvetica" w:hAnsi="Helvetica" w:cs="Helvetica"/>
                      <w:b/>
                      <w:bCs/>
                      <w:color w:val="222222"/>
                    </w:rPr>
                  </w:pPr>
                  <w:r w:rsidRPr="001E5856">
                    <w:rPr>
                      <w:rFonts w:ascii="Helvetica" w:hAnsi="Helvetica" w:cs="Helvetica"/>
                      <w:b/>
                      <w:bCs/>
                      <w:color w:val="222222"/>
                    </w:rPr>
                    <w:t>Funding Opportunity Title:</w:t>
                  </w:r>
                </w:p>
              </w:tc>
              <w:tc>
                <w:tcPr>
                  <w:tcW w:w="3544" w:type="dxa"/>
                  <w:vAlign w:val="center"/>
                  <w:hideMark/>
                </w:tcPr>
                <w:p w14:paraId="79169D3F" w14:textId="77777777" w:rsidR="002B1289" w:rsidRPr="001E5856" w:rsidRDefault="002B1289" w:rsidP="007F2656">
                  <w:pPr>
                    <w:widowControl w:val="0"/>
                    <w:autoSpaceDE w:val="0"/>
                    <w:autoSpaceDN w:val="0"/>
                    <w:adjustRightInd w:val="0"/>
                    <w:rPr>
                      <w:rFonts w:ascii="Helvetica" w:hAnsi="Helvetica" w:cs="Helvetica"/>
                      <w:color w:val="222222"/>
                    </w:rPr>
                  </w:pPr>
                  <w:r w:rsidRPr="001E5856">
                    <w:rPr>
                      <w:rFonts w:ascii="Helvetica" w:hAnsi="Helvetica" w:cs="Helvetica"/>
                      <w:color w:val="222222"/>
                    </w:rPr>
                    <w:t>Scholarly Editions and Scholarly Translations</w:t>
                  </w:r>
                </w:p>
              </w:tc>
            </w:tr>
            <w:tr w:rsidR="002B1289" w:rsidRPr="001E5856" w14:paraId="592A326D" w14:textId="77777777" w:rsidTr="007F2656">
              <w:trPr>
                <w:tblCellSpacing w:w="0" w:type="dxa"/>
              </w:trPr>
              <w:tc>
                <w:tcPr>
                  <w:tcW w:w="1701" w:type="dxa"/>
                  <w:noWrap/>
                  <w:hideMark/>
                </w:tcPr>
                <w:p w14:paraId="2DE9DEA4" w14:textId="77777777" w:rsidR="002B1289" w:rsidRPr="001E5856" w:rsidRDefault="002B1289" w:rsidP="007F2656">
                  <w:pPr>
                    <w:widowControl w:val="0"/>
                    <w:autoSpaceDE w:val="0"/>
                    <w:autoSpaceDN w:val="0"/>
                    <w:adjustRightInd w:val="0"/>
                    <w:rPr>
                      <w:rFonts w:ascii="Helvetica" w:hAnsi="Helvetica" w:cs="Helvetica"/>
                      <w:b/>
                      <w:bCs/>
                      <w:color w:val="222222"/>
                    </w:rPr>
                  </w:pPr>
                  <w:r w:rsidRPr="001E5856">
                    <w:rPr>
                      <w:rFonts w:ascii="Helvetica" w:hAnsi="Helvetica" w:cs="Helvetica"/>
                      <w:b/>
                      <w:bCs/>
                      <w:color w:val="222222"/>
                    </w:rPr>
                    <w:t>Opportunity Category:</w:t>
                  </w:r>
                </w:p>
              </w:tc>
              <w:tc>
                <w:tcPr>
                  <w:tcW w:w="3544" w:type="dxa"/>
                  <w:vAlign w:val="center"/>
                  <w:hideMark/>
                </w:tcPr>
                <w:p w14:paraId="000EF719" w14:textId="77777777" w:rsidR="002B1289" w:rsidRPr="001E5856" w:rsidRDefault="002B1289" w:rsidP="007F2656">
                  <w:pPr>
                    <w:widowControl w:val="0"/>
                    <w:autoSpaceDE w:val="0"/>
                    <w:autoSpaceDN w:val="0"/>
                    <w:adjustRightInd w:val="0"/>
                    <w:rPr>
                      <w:rFonts w:ascii="Helvetica" w:hAnsi="Helvetica" w:cs="Helvetica"/>
                      <w:color w:val="222222"/>
                    </w:rPr>
                  </w:pPr>
                  <w:r w:rsidRPr="001E5856">
                    <w:rPr>
                      <w:rFonts w:ascii="Helvetica" w:hAnsi="Helvetica" w:cs="Helvetica"/>
                      <w:color w:val="222222"/>
                    </w:rPr>
                    <w:t>Discretionary</w:t>
                  </w:r>
                </w:p>
              </w:tc>
            </w:tr>
            <w:tr w:rsidR="002B1289" w:rsidRPr="001E5856" w14:paraId="20E05D0A" w14:textId="77777777" w:rsidTr="007F2656">
              <w:trPr>
                <w:tblCellSpacing w:w="0" w:type="dxa"/>
              </w:trPr>
              <w:tc>
                <w:tcPr>
                  <w:tcW w:w="1701" w:type="dxa"/>
                  <w:noWrap/>
                  <w:hideMark/>
                </w:tcPr>
                <w:p w14:paraId="42DD7037" w14:textId="77777777" w:rsidR="002B1289" w:rsidRPr="001E5856" w:rsidRDefault="002B1289" w:rsidP="007F2656">
                  <w:pPr>
                    <w:widowControl w:val="0"/>
                    <w:autoSpaceDE w:val="0"/>
                    <w:autoSpaceDN w:val="0"/>
                    <w:adjustRightInd w:val="0"/>
                    <w:rPr>
                      <w:rFonts w:ascii="Helvetica" w:hAnsi="Helvetica" w:cs="Helvetica"/>
                      <w:b/>
                      <w:bCs/>
                      <w:color w:val="222222"/>
                    </w:rPr>
                  </w:pPr>
                  <w:r w:rsidRPr="001E5856">
                    <w:rPr>
                      <w:rFonts w:ascii="Helvetica" w:hAnsi="Helvetica" w:cs="Helvetica"/>
                      <w:b/>
                      <w:bCs/>
                      <w:color w:val="222222"/>
                    </w:rPr>
                    <w:t xml:space="preserve">Opportunity </w:t>
                  </w:r>
                  <w:r w:rsidRPr="001E5856">
                    <w:rPr>
                      <w:rFonts w:ascii="Helvetica" w:hAnsi="Helvetica" w:cs="Helvetica"/>
                      <w:b/>
                      <w:bCs/>
                      <w:color w:val="222222"/>
                    </w:rPr>
                    <w:lastRenderedPageBreak/>
                    <w:t>Category Explanation:</w:t>
                  </w:r>
                </w:p>
              </w:tc>
              <w:tc>
                <w:tcPr>
                  <w:tcW w:w="3544" w:type="dxa"/>
                  <w:vAlign w:val="center"/>
                  <w:hideMark/>
                </w:tcPr>
                <w:p w14:paraId="4426D5AE" w14:textId="77777777" w:rsidR="002B1289" w:rsidRPr="001E5856" w:rsidRDefault="002B1289" w:rsidP="007F2656">
                  <w:pPr>
                    <w:widowControl w:val="0"/>
                    <w:autoSpaceDE w:val="0"/>
                    <w:autoSpaceDN w:val="0"/>
                    <w:adjustRightInd w:val="0"/>
                    <w:rPr>
                      <w:rFonts w:ascii="Helvetica" w:hAnsi="Helvetica" w:cs="Helvetica"/>
                      <w:color w:val="222222"/>
                    </w:rPr>
                  </w:pPr>
                  <w:r w:rsidRPr="001E5856">
                    <w:rPr>
                      <w:rFonts w:ascii="Helvetica" w:hAnsi="Helvetica" w:cs="Helvetica"/>
                      <w:color w:val="222222"/>
                    </w:rPr>
                    <w:lastRenderedPageBreak/>
                    <w:t> </w:t>
                  </w:r>
                </w:p>
              </w:tc>
            </w:tr>
            <w:tr w:rsidR="002B1289" w:rsidRPr="001E5856" w14:paraId="3BDE9268" w14:textId="77777777" w:rsidTr="007F2656">
              <w:trPr>
                <w:tblCellSpacing w:w="0" w:type="dxa"/>
              </w:trPr>
              <w:tc>
                <w:tcPr>
                  <w:tcW w:w="1701" w:type="dxa"/>
                  <w:noWrap/>
                  <w:hideMark/>
                </w:tcPr>
                <w:p w14:paraId="5A5E0087" w14:textId="77777777" w:rsidR="002B1289" w:rsidRPr="001E5856" w:rsidRDefault="002B1289" w:rsidP="007F2656">
                  <w:pPr>
                    <w:widowControl w:val="0"/>
                    <w:autoSpaceDE w:val="0"/>
                    <w:autoSpaceDN w:val="0"/>
                    <w:adjustRightInd w:val="0"/>
                    <w:rPr>
                      <w:rFonts w:ascii="Helvetica" w:hAnsi="Helvetica" w:cs="Helvetica"/>
                      <w:b/>
                      <w:bCs/>
                      <w:color w:val="222222"/>
                    </w:rPr>
                  </w:pPr>
                  <w:r w:rsidRPr="001E5856">
                    <w:rPr>
                      <w:rFonts w:ascii="Helvetica" w:hAnsi="Helvetica" w:cs="Helvetica"/>
                      <w:b/>
                      <w:bCs/>
                      <w:color w:val="222222"/>
                    </w:rPr>
                    <w:t>Funding Instrument Type:</w:t>
                  </w:r>
                </w:p>
              </w:tc>
              <w:tc>
                <w:tcPr>
                  <w:tcW w:w="3544" w:type="dxa"/>
                  <w:vAlign w:val="center"/>
                  <w:hideMark/>
                </w:tcPr>
                <w:p w14:paraId="63472836" w14:textId="77777777" w:rsidR="002B1289" w:rsidRPr="001E5856" w:rsidRDefault="002B1289" w:rsidP="007F2656">
                  <w:pPr>
                    <w:widowControl w:val="0"/>
                    <w:autoSpaceDE w:val="0"/>
                    <w:autoSpaceDN w:val="0"/>
                    <w:adjustRightInd w:val="0"/>
                    <w:rPr>
                      <w:rFonts w:ascii="Helvetica" w:hAnsi="Helvetica" w:cs="Helvetica"/>
                      <w:color w:val="222222"/>
                    </w:rPr>
                  </w:pPr>
                  <w:r w:rsidRPr="001E5856">
                    <w:rPr>
                      <w:rFonts w:ascii="Helvetica" w:hAnsi="Helvetica" w:cs="Helvetica"/>
                      <w:color w:val="222222"/>
                    </w:rPr>
                    <w:t>Grant</w:t>
                  </w:r>
                </w:p>
              </w:tc>
            </w:tr>
            <w:tr w:rsidR="002B1289" w:rsidRPr="001E5856" w14:paraId="321C5668" w14:textId="77777777" w:rsidTr="007F2656">
              <w:trPr>
                <w:tblCellSpacing w:w="0" w:type="dxa"/>
              </w:trPr>
              <w:tc>
                <w:tcPr>
                  <w:tcW w:w="1701" w:type="dxa"/>
                  <w:noWrap/>
                  <w:hideMark/>
                </w:tcPr>
                <w:p w14:paraId="64A3841C" w14:textId="77777777" w:rsidR="002B1289" w:rsidRPr="001E5856" w:rsidRDefault="002B1289" w:rsidP="007F2656">
                  <w:pPr>
                    <w:widowControl w:val="0"/>
                    <w:autoSpaceDE w:val="0"/>
                    <w:autoSpaceDN w:val="0"/>
                    <w:adjustRightInd w:val="0"/>
                    <w:rPr>
                      <w:rFonts w:ascii="Helvetica" w:hAnsi="Helvetica" w:cs="Helvetica"/>
                      <w:b/>
                      <w:bCs/>
                      <w:color w:val="222222"/>
                    </w:rPr>
                  </w:pPr>
                  <w:r w:rsidRPr="001E5856">
                    <w:rPr>
                      <w:rFonts w:ascii="Helvetica" w:hAnsi="Helvetica" w:cs="Helvetica"/>
                      <w:b/>
                      <w:bCs/>
                      <w:color w:val="222222"/>
                    </w:rPr>
                    <w:t>Category of Funding Activity:</w:t>
                  </w:r>
                </w:p>
              </w:tc>
              <w:tc>
                <w:tcPr>
                  <w:tcW w:w="3544" w:type="dxa"/>
                  <w:vAlign w:val="center"/>
                  <w:hideMark/>
                </w:tcPr>
                <w:p w14:paraId="70100853" w14:textId="77777777" w:rsidR="002B1289" w:rsidRPr="001E5856" w:rsidRDefault="002B1289" w:rsidP="007F2656">
                  <w:pPr>
                    <w:widowControl w:val="0"/>
                    <w:autoSpaceDE w:val="0"/>
                    <w:autoSpaceDN w:val="0"/>
                    <w:adjustRightInd w:val="0"/>
                    <w:rPr>
                      <w:rFonts w:ascii="Helvetica" w:hAnsi="Helvetica" w:cs="Helvetica"/>
                      <w:color w:val="222222"/>
                    </w:rPr>
                  </w:pPr>
                  <w:r w:rsidRPr="001E5856">
                    <w:rPr>
                      <w:rFonts w:ascii="Helvetica" w:hAnsi="Helvetica" w:cs="Helvetica"/>
                      <w:color w:val="222222"/>
                    </w:rPr>
                    <w:t>Humanities (see "Cultural Affairs" in CFDA)</w:t>
                  </w:r>
                </w:p>
              </w:tc>
            </w:tr>
            <w:tr w:rsidR="002B1289" w:rsidRPr="001E5856" w14:paraId="25495200" w14:textId="77777777" w:rsidTr="007F2656">
              <w:trPr>
                <w:tblCellSpacing w:w="0" w:type="dxa"/>
              </w:trPr>
              <w:tc>
                <w:tcPr>
                  <w:tcW w:w="1701" w:type="dxa"/>
                  <w:noWrap/>
                  <w:hideMark/>
                </w:tcPr>
                <w:p w14:paraId="042BB02C" w14:textId="77777777" w:rsidR="002B1289" w:rsidRPr="001E5856" w:rsidRDefault="002B1289" w:rsidP="007F2656">
                  <w:pPr>
                    <w:widowControl w:val="0"/>
                    <w:autoSpaceDE w:val="0"/>
                    <w:autoSpaceDN w:val="0"/>
                    <w:adjustRightInd w:val="0"/>
                    <w:rPr>
                      <w:rFonts w:ascii="Helvetica" w:hAnsi="Helvetica" w:cs="Helvetica"/>
                      <w:b/>
                      <w:bCs/>
                      <w:color w:val="222222"/>
                    </w:rPr>
                  </w:pPr>
                  <w:r w:rsidRPr="001E5856">
                    <w:rPr>
                      <w:rFonts w:ascii="Helvetica" w:hAnsi="Helvetica" w:cs="Helvetica"/>
                      <w:b/>
                      <w:bCs/>
                      <w:color w:val="222222"/>
                    </w:rPr>
                    <w:t>Category Explanation:</w:t>
                  </w:r>
                </w:p>
              </w:tc>
              <w:tc>
                <w:tcPr>
                  <w:tcW w:w="3544" w:type="dxa"/>
                  <w:vAlign w:val="center"/>
                  <w:hideMark/>
                </w:tcPr>
                <w:p w14:paraId="1B123A0A" w14:textId="77777777" w:rsidR="002B1289" w:rsidRPr="001E5856" w:rsidRDefault="002B1289" w:rsidP="007F2656">
                  <w:pPr>
                    <w:widowControl w:val="0"/>
                    <w:autoSpaceDE w:val="0"/>
                    <w:autoSpaceDN w:val="0"/>
                    <w:adjustRightInd w:val="0"/>
                    <w:rPr>
                      <w:rFonts w:ascii="Helvetica" w:hAnsi="Helvetica" w:cs="Helvetica"/>
                      <w:color w:val="222222"/>
                    </w:rPr>
                  </w:pPr>
                  <w:r w:rsidRPr="001E5856">
                    <w:rPr>
                      <w:rFonts w:ascii="Helvetica" w:hAnsi="Helvetica" w:cs="Helvetica"/>
                      <w:color w:val="222222"/>
                    </w:rPr>
                    <w:t> </w:t>
                  </w:r>
                </w:p>
              </w:tc>
            </w:tr>
            <w:tr w:rsidR="002B1289" w:rsidRPr="001E5856" w14:paraId="4BF35806" w14:textId="77777777" w:rsidTr="007F2656">
              <w:trPr>
                <w:tblCellSpacing w:w="0" w:type="dxa"/>
              </w:trPr>
              <w:tc>
                <w:tcPr>
                  <w:tcW w:w="1701" w:type="dxa"/>
                  <w:noWrap/>
                  <w:hideMark/>
                </w:tcPr>
                <w:p w14:paraId="08DB7E9A" w14:textId="77777777" w:rsidR="002B1289" w:rsidRPr="001E5856" w:rsidRDefault="002B1289" w:rsidP="007F2656">
                  <w:pPr>
                    <w:widowControl w:val="0"/>
                    <w:autoSpaceDE w:val="0"/>
                    <w:autoSpaceDN w:val="0"/>
                    <w:adjustRightInd w:val="0"/>
                    <w:rPr>
                      <w:rFonts w:ascii="Helvetica" w:hAnsi="Helvetica" w:cs="Helvetica"/>
                      <w:b/>
                      <w:bCs/>
                      <w:color w:val="222222"/>
                    </w:rPr>
                  </w:pPr>
                  <w:r w:rsidRPr="001E5856">
                    <w:rPr>
                      <w:rFonts w:ascii="Helvetica" w:hAnsi="Helvetica" w:cs="Helvetica"/>
                      <w:b/>
                      <w:bCs/>
                      <w:color w:val="222222"/>
                    </w:rPr>
                    <w:t>Expected Number of Awards:</w:t>
                  </w:r>
                </w:p>
              </w:tc>
              <w:tc>
                <w:tcPr>
                  <w:tcW w:w="3544" w:type="dxa"/>
                  <w:vAlign w:val="center"/>
                  <w:hideMark/>
                </w:tcPr>
                <w:p w14:paraId="6794A10D" w14:textId="77777777" w:rsidR="002B1289" w:rsidRPr="001E5856" w:rsidRDefault="002B1289" w:rsidP="007F2656">
                  <w:pPr>
                    <w:widowControl w:val="0"/>
                    <w:autoSpaceDE w:val="0"/>
                    <w:autoSpaceDN w:val="0"/>
                    <w:adjustRightInd w:val="0"/>
                    <w:rPr>
                      <w:rFonts w:ascii="Helvetica" w:hAnsi="Helvetica" w:cs="Helvetica"/>
                      <w:color w:val="222222"/>
                    </w:rPr>
                  </w:pPr>
                  <w:r w:rsidRPr="001E5856">
                    <w:rPr>
                      <w:rFonts w:ascii="Helvetica" w:hAnsi="Helvetica" w:cs="Helvetica"/>
                      <w:color w:val="222222"/>
                    </w:rPr>
                    <w:t>20</w:t>
                  </w:r>
                </w:p>
              </w:tc>
            </w:tr>
            <w:tr w:rsidR="002B1289" w:rsidRPr="001E5856" w14:paraId="419EA28C" w14:textId="77777777" w:rsidTr="007F2656">
              <w:trPr>
                <w:tblCellSpacing w:w="0" w:type="dxa"/>
              </w:trPr>
              <w:tc>
                <w:tcPr>
                  <w:tcW w:w="1701" w:type="dxa"/>
                  <w:noWrap/>
                  <w:hideMark/>
                </w:tcPr>
                <w:p w14:paraId="5184B206" w14:textId="77777777" w:rsidR="002B1289" w:rsidRPr="001E5856" w:rsidRDefault="002B1289" w:rsidP="007F2656">
                  <w:pPr>
                    <w:widowControl w:val="0"/>
                    <w:autoSpaceDE w:val="0"/>
                    <w:autoSpaceDN w:val="0"/>
                    <w:adjustRightInd w:val="0"/>
                    <w:rPr>
                      <w:rFonts w:ascii="Helvetica" w:hAnsi="Helvetica" w:cs="Helvetica"/>
                      <w:b/>
                      <w:bCs/>
                      <w:color w:val="222222"/>
                    </w:rPr>
                  </w:pPr>
                  <w:r w:rsidRPr="001E5856">
                    <w:rPr>
                      <w:rFonts w:ascii="Helvetica" w:hAnsi="Helvetica" w:cs="Helvetica"/>
                      <w:b/>
                      <w:bCs/>
                      <w:color w:val="222222"/>
                    </w:rPr>
                    <w:t>CFDA Number(s):</w:t>
                  </w:r>
                </w:p>
              </w:tc>
              <w:tc>
                <w:tcPr>
                  <w:tcW w:w="3544" w:type="dxa"/>
                  <w:vAlign w:val="center"/>
                  <w:hideMark/>
                </w:tcPr>
                <w:p w14:paraId="6AAE73D5" w14:textId="77777777" w:rsidR="002B1289" w:rsidRPr="001E5856" w:rsidRDefault="002B1289" w:rsidP="007F2656">
                  <w:pPr>
                    <w:widowControl w:val="0"/>
                    <w:autoSpaceDE w:val="0"/>
                    <w:autoSpaceDN w:val="0"/>
                    <w:adjustRightInd w:val="0"/>
                    <w:rPr>
                      <w:rFonts w:ascii="Helvetica" w:hAnsi="Helvetica" w:cs="Helvetica"/>
                      <w:color w:val="222222"/>
                    </w:rPr>
                  </w:pPr>
                  <w:r w:rsidRPr="001E5856">
                    <w:rPr>
                      <w:rFonts w:ascii="Helvetica" w:hAnsi="Helvetica" w:cs="Helvetica"/>
                      <w:color w:val="222222"/>
                    </w:rPr>
                    <w:t>45.161 -- Promotion of the Humanities Research</w:t>
                  </w:r>
                </w:p>
              </w:tc>
            </w:tr>
            <w:tr w:rsidR="002B1289" w:rsidRPr="001E5856" w14:paraId="04CF1532" w14:textId="77777777" w:rsidTr="007F2656">
              <w:trPr>
                <w:tblCellSpacing w:w="0" w:type="dxa"/>
              </w:trPr>
              <w:tc>
                <w:tcPr>
                  <w:tcW w:w="1701" w:type="dxa"/>
                  <w:noWrap/>
                  <w:hideMark/>
                </w:tcPr>
                <w:p w14:paraId="7DCEAB79" w14:textId="77777777" w:rsidR="002B1289" w:rsidRPr="001E5856" w:rsidRDefault="002B1289" w:rsidP="007F2656">
                  <w:pPr>
                    <w:widowControl w:val="0"/>
                    <w:autoSpaceDE w:val="0"/>
                    <w:autoSpaceDN w:val="0"/>
                    <w:adjustRightInd w:val="0"/>
                    <w:rPr>
                      <w:rFonts w:ascii="Helvetica" w:hAnsi="Helvetica" w:cs="Helvetica"/>
                      <w:b/>
                      <w:bCs/>
                      <w:color w:val="222222"/>
                    </w:rPr>
                  </w:pPr>
                  <w:r w:rsidRPr="001E5856">
                    <w:rPr>
                      <w:rFonts w:ascii="Helvetica" w:hAnsi="Helvetica" w:cs="Helvetica"/>
                      <w:b/>
                      <w:bCs/>
                      <w:color w:val="222222"/>
                    </w:rPr>
                    <w:t>Cost Sharing or Matching Requirement:</w:t>
                  </w:r>
                </w:p>
              </w:tc>
              <w:tc>
                <w:tcPr>
                  <w:tcW w:w="3544" w:type="dxa"/>
                  <w:vAlign w:val="center"/>
                  <w:hideMark/>
                </w:tcPr>
                <w:p w14:paraId="7C954042" w14:textId="77777777" w:rsidR="002B1289" w:rsidRPr="001E5856" w:rsidRDefault="002B1289" w:rsidP="007F2656">
                  <w:pPr>
                    <w:widowControl w:val="0"/>
                    <w:autoSpaceDE w:val="0"/>
                    <w:autoSpaceDN w:val="0"/>
                    <w:adjustRightInd w:val="0"/>
                    <w:rPr>
                      <w:rFonts w:ascii="Helvetica" w:hAnsi="Helvetica" w:cs="Helvetica"/>
                      <w:color w:val="222222"/>
                    </w:rPr>
                  </w:pPr>
                  <w:r w:rsidRPr="001E5856">
                    <w:rPr>
                      <w:rFonts w:ascii="Helvetica" w:hAnsi="Helvetica" w:cs="Helvetica"/>
                      <w:color w:val="222222"/>
                    </w:rPr>
                    <w:t>No</w:t>
                  </w:r>
                </w:p>
              </w:tc>
            </w:tr>
          </w:tbl>
          <w:p w14:paraId="176CE453" w14:textId="77777777" w:rsidR="002B1289" w:rsidRPr="001E5856" w:rsidRDefault="002B1289" w:rsidP="007F2656">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6"/>
              <w:gridCol w:w="2685"/>
            </w:tblGrid>
            <w:tr w:rsidR="002B1289" w:rsidRPr="001E5856" w14:paraId="276368A8" w14:textId="77777777" w:rsidTr="007F2656">
              <w:trPr>
                <w:tblCellSpacing w:w="0" w:type="dxa"/>
              </w:trPr>
              <w:tc>
                <w:tcPr>
                  <w:tcW w:w="2426" w:type="dxa"/>
                  <w:noWrap/>
                  <w:hideMark/>
                </w:tcPr>
                <w:p w14:paraId="478010BB" w14:textId="77777777" w:rsidR="002B1289" w:rsidRPr="001E5856" w:rsidRDefault="002B1289" w:rsidP="007F2656">
                  <w:pPr>
                    <w:widowControl w:val="0"/>
                    <w:autoSpaceDE w:val="0"/>
                    <w:autoSpaceDN w:val="0"/>
                    <w:adjustRightInd w:val="0"/>
                    <w:rPr>
                      <w:rFonts w:ascii="Helvetica" w:hAnsi="Helvetica" w:cs="Helvetica"/>
                      <w:b/>
                      <w:bCs/>
                      <w:color w:val="222222"/>
                    </w:rPr>
                  </w:pPr>
                  <w:r w:rsidRPr="001E5856">
                    <w:rPr>
                      <w:rFonts w:ascii="Helvetica" w:hAnsi="Helvetica" w:cs="Helvetica"/>
                      <w:b/>
                      <w:bCs/>
                      <w:color w:val="222222"/>
                    </w:rPr>
                    <w:lastRenderedPageBreak/>
                    <w:t>Version:</w:t>
                  </w:r>
                </w:p>
              </w:tc>
              <w:tc>
                <w:tcPr>
                  <w:tcW w:w="2685" w:type="dxa"/>
                  <w:vAlign w:val="center"/>
                  <w:hideMark/>
                </w:tcPr>
                <w:p w14:paraId="170EA1D7" w14:textId="77777777" w:rsidR="002B1289" w:rsidRPr="001E5856" w:rsidRDefault="002B1289" w:rsidP="007F2656">
                  <w:pPr>
                    <w:widowControl w:val="0"/>
                    <w:autoSpaceDE w:val="0"/>
                    <w:autoSpaceDN w:val="0"/>
                    <w:adjustRightInd w:val="0"/>
                    <w:rPr>
                      <w:rFonts w:ascii="Helvetica" w:hAnsi="Helvetica" w:cs="Helvetica"/>
                      <w:color w:val="222222"/>
                    </w:rPr>
                  </w:pPr>
                  <w:r w:rsidRPr="001E5856">
                    <w:rPr>
                      <w:rFonts w:ascii="Helvetica" w:hAnsi="Helvetica" w:cs="Helvetica"/>
                      <w:color w:val="222222"/>
                    </w:rPr>
                    <w:t>Synopsis 1</w:t>
                  </w:r>
                </w:p>
              </w:tc>
            </w:tr>
            <w:tr w:rsidR="002B1289" w:rsidRPr="001E5856" w14:paraId="76EDFEB6" w14:textId="77777777" w:rsidTr="007F2656">
              <w:trPr>
                <w:tblCellSpacing w:w="0" w:type="dxa"/>
              </w:trPr>
              <w:tc>
                <w:tcPr>
                  <w:tcW w:w="2426" w:type="dxa"/>
                  <w:noWrap/>
                  <w:hideMark/>
                </w:tcPr>
                <w:p w14:paraId="2BB2CDAC" w14:textId="77777777" w:rsidR="002B1289" w:rsidRPr="001E5856" w:rsidRDefault="002B1289" w:rsidP="007F2656">
                  <w:pPr>
                    <w:widowControl w:val="0"/>
                    <w:autoSpaceDE w:val="0"/>
                    <w:autoSpaceDN w:val="0"/>
                    <w:adjustRightInd w:val="0"/>
                    <w:rPr>
                      <w:rFonts w:ascii="Helvetica" w:hAnsi="Helvetica" w:cs="Helvetica"/>
                      <w:b/>
                      <w:bCs/>
                      <w:color w:val="222222"/>
                    </w:rPr>
                  </w:pPr>
                  <w:r w:rsidRPr="001E5856">
                    <w:rPr>
                      <w:rFonts w:ascii="Helvetica" w:hAnsi="Helvetica" w:cs="Helvetica"/>
                      <w:b/>
                      <w:bCs/>
                      <w:color w:val="222222"/>
                    </w:rPr>
                    <w:t>Posted Date:</w:t>
                  </w:r>
                </w:p>
              </w:tc>
              <w:tc>
                <w:tcPr>
                  <w:tcW w:w="2685" w:type="dxa"/>
                  <w:vAlign w:val="center"/>
                  <w:hideMark/>
                </w:tcPr>
                <w:p w14:paraId="058914C2" w14:textId="77777777" w:rsidR="002B1289" w:rsidRPr="001E5856" w:rsidRDefault="002B1289" w:rsidP="007F2656">
                  <w:pPr>
                    <w:widowControl w:val="0"/>
                    <w:autoSpaceDE w:val="0"/>
                    <w:autoSpaceDN w:val="0"/>
                    <w:adjustRightInd w:val="0"/>
                    <w:rPr>
                      <w:rFonts w:ascii="Helvetica" w:hAnsi="Helvetica" w:cs="Helvetica"/>
                      <w:color w:val="222222"/>
                    </w:rPr>
                  </w:pPr>
                  <w:r w:rsidRPr="001E5856">
                    <w:rPr>
                      <w:rFonts w:ascii="Helvetica" w:hAnsi="Helvetica" w:cs="Helvetica"/>
                      <w:color w:val="222222"/>
                    </w:rPr>
                    <w:t>Aug 11, 2022</w:t>
                  </w:r>
                </w:p>
              </w:tc>
            </w:tr>
            <w:tr w:rsidR="002B1289" w:rsidRPr="001E5856" w14:paraId="55FF0EF3" w14:textId="77777777" w:rsidTr="007F2656">
              <w:trPr>
                <w:tblCellSpacing w:w="0" w:type="dxa"/>
              </w:trPr>
              <w:tc>
                <w:tcPr>
                  <w:tcW w:w="2426" w:type="dxa"/>
                  <w:noWrap/>
                  <w:hideMark/>
                </w:tcPr>
                <w:p w14:paraId="23517AB7" w14:textId="77777777" w:rsidR="002B1289" w:rsidRPr="001E5856" w:rsidRDefault="002B1289" w:rsidP="007F2656">
                  <w:pPr>
                    <w:widowControl w:val="0"/>
                    <w:autoSpaceDE w:val="0"/>
                    <w:autoSpaceDN w:val="0"/>
                    <w:adjustRightInd w:val="0"/>
                    <w:rPr>
                      <w:rFonts w:ascii="Helvetica" w:hAnsi="Helvetica" w:cs="Helvetica"/>
                      <w:b/>
                      <w:bCs/>
                      <w:color w:val="222222"/>
                    </w:rPr>
                  </w:pPr>
                  <w:r w:rsidRPr="001E5856">
                    <w:rPr>
                      <w:rFonts w:ascii="Helvetica" w:hAnsi="Helvetica" w:cs="Helvetica"/>
                      <w:b/>
                      <w:bCs/>
                      <w:color w:val="222222"/>
                    </w:rPr>
                    <w:t>Last Updated Date:</w:t>
                  </w:r>
                </w:p>
              </w:tc>
              <w:tc>
                <w:tcPr>
                  <w:tcW w:w="2685" w:type="dxa"/>
                  <w:vAlign w:val="center"/>
                  <w:hideMark/>
                </w:tcPr>
                <w:p w14:paraId="07DD75DB" w14:textId="77777777" w:rsidR="002B1289" w:rsidRPr="001E5856" w:rsidRDefault="002B1289" w:rsidP="007F2656">
                  <w:pPr>
                    <w:widowControl w:val="0"/>
                    <w:autoSpaceDE w:val="0"/>
                    <w:autoSpaceDN w:val="0"/>
                    <w:adjustRightInd w:val="0"/>
                    <w:rPr>
                      <w:rFonts w:ascii="Helvetica" w:hAnsi="Helvetica" w:cs="Helvetica"/>
                      <w:color w:val="222222"/>
                    </w:rPr>
                  </w:pPr>
                  <w:r w:rsidRPr="001E5856">
                    <w:rPr>
                      <w:rFonts w:ascii="Helvetica" w:hAnsi="Helvetica" w:cs="Helvetica"/>
                      <w:color w:val="222222"/>
                    </w:rPr>
                    <w:t>Aug 11, 2022</w:t>
                  </w:r>
                </w:p>
              </w:tc>
            </w:tr>
            <w:tr w:rsidR="002B1289" w:rsidRPr="001E5856" w14:paraId="2EC3A9E8" w14:textId="77777777" w:rsidTr="007F2656">
              <w:trPr>
                <w:tblCellSpacing w:w="0" w:type="dxa"/>
              </w:trPr>
              <w:tc>
                <w:tcPr>
                  <w:tcW w:w="2426" w:type="dxa"/>
                  <w:noWrap/>
                  <w:hideMark/>
                </w:tcPr>
                <w:p w14:paraId="34ED698D" w14:textId="77777777" w:rsidR="002B1289" w:rsidRPr="001E5856" w:rsidRDefault="002B1289" w:rsidP="007F2656">
                  <w:pPr>
                    <w:widowControl w:val="0"/>
                    <w:autoSpaceDE w:val="0"/>
                    <w:autoSpaceDN w:val="0"/>
                    <w:adjustRightInd w:val="0"/>
                    <w:rPr>
                      <w:rFonts w:ascii="Helvetica" w:hAnsi="Helvetica" w:cs="Helvetica"/>
                      <w:b/>
                      <w:bCs/>
                      <w:color w:val="222222"/>
                    </w:rPr>
                  </w:pPr>
                  <w:r w:rsidRPr="001E5856">
                    <w:rPr>
                      <w:rFonts w:ascii="Helvetica" w:hAnsi="Helvetica" w:cs="Helvetica"/>
                      <w:b/>
                      <w:bCs/>
                      <w:color w:val="222222"/>
                    </w:rPr>
                    <w:t>Original Closing Date for Applications:</w:t>
                  </w:r>
                </w:p>
              </w:tc>
              <w:tc>
                <w:tcPr>
                  <w:tcW w:w="2685" w:type="dxa"/>
                  <w:vAlign w:val="center"/>
                  <w:hideMark/>
                </w:tcPr>
                <w:p w14:paraId="12F727EF" w14:textId="77777777" w:rsidR="002B1289" w:rsidRPr="001E5856" w:rsidRDefault="002B1289" w:rsidP="007F2656">
                  <w:pPr>
                    <w:widowControl w:val="0"/>
                    <w:autoSpaceDE w:val="0"/>
                    <w:autoSpaceDN w:val="0"/>
                    <w:adjustRightInd w:val="0"/>
                    <w:rPr>
                      <w:rFonts w:ascii="Helvetica" w:hAnsi="Helvetica" w:cs="Helvetica"/>
                      <w:color w:val="222222"/>
                    </w:rPr>
                  </w:pPr>
                  <w:r w:rsidRPr="001E5856">
                    <w:rPr>
                      <w:rFonts w:ascii="Helvetica" w:hAnsi="Helvetica" w:cs="Helvetica"/>
                      <w:color w:val="222222"/>
                    </w:rPr>
                    <w:t>Nov 30, 2022  </w:t>
                  </w:r>
                </w:p>
              </w:tc>
            </w:tr>
            <w:tr w:rsidR="002B1289" w:rsidRPr="001E5856" w14:paraId="4BF44181" w14:textId="77777777" w:rsidTr="007F2656">
              <w:trPr>
                <w:tblCellSpacing w:w="0" w:type="dxa"/>
              </w:trPr>
              <w:tc>
                <w:tcPr>
                  <w:tcW w:w="2426" w:type="dxa"/>
                  <w:noWrap/>
                  <w:hideMark/>
                </w:tcPr>
                <w:p w14:paraId="2359F7F5" w14:textId="77777777" w:rsidR="002B1289" w:rsidRPr="001E5856" w:rsidRDefault="002B1289" w:rsidP="007F2656">
                  <w:pPr>
                    <w:widowControl w:val="0"/>
                    <w:autoSpaceDE w:val="0"/>
                    <w:autoSpaceDN w:val="0"/>
                    <w:adjustRightInd w:val="0"/>
                    <w:rPr>
                      <w:rFonts w:ascii="Helvetica" w:hAnsi="Helvetica" w:cs="Helvetica"/>
                      <w:b/>
                      <w:bCs/>
                      <w:color w:val="222222"/>
                    </w:rPr>
                  </w:pPr>
                  <w:r w:rsidRPr="001E5856">
                    <w:rPr>
                      <w:rFonts w:ascii="Helvetica" w:hAnsi="Helvetica" w:cs="Helvetica"/>
                      <w:b/>
                      <w:bCs/>
                      <w:color w:val="222222"/>
                    </w:rPr>
                    <w:t>Current Closing Date for Applications:</w:t>
                  </w:r>
                </w:p>
              </w:tc>
              <w:tc>
                <w:tcPr>
                  <w:tcW w:w="2685" w:type="dxa"/>
                  <w:vAlign w:val="center"/>
                  <w:hideMark/>
                </w:tcPr>
                <w:p w14:paraId="4D8A4134" w14:textId="77777777" w:rsidR="002B1289" w:rsidRPr="001E5856" w:rsidRDefault="002B1289" w:rsidP="007F2656">
                  <w:pPr>
                    <w:widowControl w:val="0"/>
                    <w:autoSpaceDE w:val="0"/>
                    <w:autoSpaceDN w:val="0"/>
                    <w:adjustRightInd w:val="0"/>
                    <w:rPr>
                      <w:rFonts w:ascii="Helvetica" w:hAnsi="Helvetica" w:cs="Helvetica"/>
                      <w:color w:val="222222"/>
                    </w:rPr>
                  </w:pPr>
                  <w:r w:rsidRPr="001E5856">
                    <w:rPr>
                      <w:rFonts w:ascii="Helvetica" w:hAnsi="Helvetica" w:cs="Helvetica"/>
                      <w:color w:val="222222"/>
                    </w:rPr>
                    <w:t>Nov 30, 2022  </w:t>
                  </w:r>
                </w:p>
              </w:tc>
            </w:tr>
            <w:tr w:rsidR="002B1289" w:rsidRPr="001E5856" w14:paraId="0C88ABCC" w14:textId="77777777" w:rsidTr="007F2656">
              <w:trPr>
                <w:tblCellSpacing w:w="0" w:type="dxa"/>
              </w:trPr>
              <w:tc>
                <w:tcPr>
                  <w:tcW w:w="2426" w:type="dxa"/>
                  <w:noWrap/>
                  <w:hideMark/>
                </w:tcPr>
                <w:p w14:paraId="7481D4FE" w14:textId="77777777" w:rsidR="002B1289" w:rsidRPr="001E5856" w:rsidRDefault="002B1289" w:rsidP="007F2656">
                  <w:pPr>
                    <w:widowControl w:val="0"/>
                    <w:autoSpaceDE w:val="0"/>
                    <w:autoSpaceDN w:val="0"/>
                    <w:adjustRightInd w:val="0"/>
                    <w:rPr>
                      <w:rFonts w:ascii="Helvetica" w:hAnsi="Helvetica" w:cs="Helvetica"/>
                      <w:b/>
                      <w:bCs/>
                      <w:color w:val="222222"/>
                    </w:rPr>
                  </w:pPr>
                  <w:r w:rsidRPr="001E5856">
                    <w:rPr>
                      <w:rFonts w:ascii="Helvetica" w:hAnsi="Helvetica" w:cs="Helvetica"/>
                      <w:b/>
                      <w:bCs/>
                      <w:color w:val="222222"/>
                    </w:rPr>
                    <w:t>Archive Date:</w:t>
                  </w:r>
                </w:p>
              </w:tc>
              <w:tc>
                <w:tcPr>
                  <w:tcW w:w="2685" w:type="dxa"/>
                  <w:vAlign w:val="center"/>
                  <w:hideMark/>
                </w:tcPr>
                <w:p w14:paraId="33D4FA07" w14:textId="77777777" w:rsidR="002B1289" w:rsidRPr="001E5856" w:rsidRDefault="002B1289" w:rsidP="007F2656">
                  <w:pPr>
                    <w:widowControl w:val="0"/>
                    <w:autoSpaceDE w:val="0"/>
                    <w:autoSpaceDN w:val="0"/>
                    <w:adjustRightInd w:val="0"/>
                    <w:rPr>
                      <w:rFonts w:ascii="Helvetica" w:hAnsi="Helvetica" w:cs="Helvetica"/>
                      <w:color w:val="222222"/>
                    </w:rPr>
                  </w:pPr>
                  <w:r w:rsidRPr="001E5856">
                    <w:rPr>
                      <w:rFonts w:ascii="Helvetica" w:hAnsi="Helvetica" w:cs="Helvetica"/>
                      <w:color w:val="222222"/>
                    </w:rPr>
                    <w:t> </w:t>
                  </w:r>
                </w:p>
              </w:tc>
            </w:tr>
            <w:tr w:rsidR="002B1289" w:rsidRPr="001E5856" w14:paraId="4B96C386" w14:textId="77777777" w:rsidTr="007F2656">
              <w:trPr>
                <w:tblCellSpacing w:w="0" w:type="dxa"/>
              </w:trPr>
              <w:tc>
                <w:tcPr>
                  <w:tcW w:w="2426" w:type="dxa"/>
                  <w:noWrap/>
                  <w:hideMark/>
                </w:tcPr>
                <w:p w14:paraId="72336EFF" w14:textId="77777777" w:rsidR="002B1289" w:rsidRPr="001E5856" w:rsidRDefault="002B1289" w:rsidP="007F2656">
                  <w:pPr>
                    <w:widowControl w:val="0"/>
                    <w:autoSpaceDE w:val="0"/>
                    <w:autoSpaceDN w:val="0"/>
                    <w:adjustRightInd w:val="0"/>
                    <w:rPr>
                      <w:rFonts w:ascii="Helvetica" w:hAnsi="Helvetica" w:cs="Helvetica"/>
                      <w:b/>
                      <w:bCs/>
                      <w:color w:val="222222"/>
                    </w:rPr>
                  </w:pPr>
                  <w:r w:rsidRPr="001E5856">
                    <w:rPr>
                      <w:rFonts w:ascii="Helvetica" w:hAnsi="Helvetica" w:cs="Helvetica"/>
                      <w:b/>
                      <w:bCs/>
                      <w:color w:val="222222"/>
                    </w:rPr>
                    <w:lastRenderedPageBreak/>
                    <w:t>Estimated Total Program Funding:</w:t>
                  </w:r>
                </w:p>
              </w:tc>
              <w:tc>
                <w:tcPr>
                  <w:tcW w:w="2685" w:type="dxa"/>
                  <w:vAlign w:val="center"/>
                  <w:hideMark/>
                </w:tcPr>
                <w:p w14:paraId="3A362E30" w14:textId="77777777" w:rsidR="002B1289" w:rsidRPr="001E5856" w:rsidRDefault="002B1289" w:rsidP="007F2656">
                  <w:pPr>
                    <w:widowControl w:val="0"/>
                    <w:autoSpaceDE w:val="0"/>
                    <w:autoSpaceDN w:val="0"/>
                    <w:adjustRightInd w:val="0"/>
                    <w:rPr>
                      <w:rFonts w:ascii="Helvetica" w:hAnsi="Helvetica" w:cs="Helvetica"/>
                      <w:color w:val="222222"/>
                    </w:rPr>
                  </w:pPr>
                  <w:r w:rsidRPr="001E5856">
                    <w:rPr>
                      <w:rFonts w:ascii="Helvetica" w:hAnsi="Helvetica" w:cs="Helvetica"/>
                      <w:color w:val="222222"/>
                    </w:rPr>
                    <w:t>$4,000,000</w:t>
                  </w:r>
                </w:p>
              </w:tc>
            </w:tr>
            <w:tr w:rsidR="002B1289" w:rsidRPr="001E5856" w14:paraId="1B94E026" w14:textId="77777777" w:rsidTr="007F2656">
              <w:trPr>
                <w:tblCellSpacing w:w="0" w:type="dxa"/>
              </w:trPr>
              <w:tc>
                <w:tcPr>
                  <w:tcW w:w="2426" w:type="dxa"/>
                  <w:noWrap/>
                  <w:hideMark/>
                </w:tcPr>
                <w:p w14:paraId="71D7CE95" w14:textId="77777777" w:rsidR="002B1289" w:rsidRPr="001E5856" w:rsidRDefault="002B1289" w:rsidP="007F2656">
                  <w:pPr>
                    <w:widowControl w:val="0"/>
                    <w:autoSpaceDE w:val="0"/>
                    <w:autoSpaceDN w:val="0"/>
                    <w:adjustRightInd w:val="0"/>
                    <w:rPr>
                      <w:rFonts w:ascii="Helvetica" w:hAnsi="Helvetica" w:cs="Helvetica"/>
                      <w:b/>
                      <w:bCs/>
                      <w:color w:val="222222"/>
                    </w:rPr>
                  </w:pPr>
                  <w:r w:rsidRPr="001E5856">
                    <w:rPr>
                      <w:rFonts w:ascii="Helvetica" w:hAnsi="Helvetica" w:cs="Helvetica"/>
                      <w:b/>
                      <w:bCs/>
                      <w:color w:val="222222"/>
                    </w:rPr>
                    <w:t>Award Ceiling:</w:t>
                  </w:r>
                </w:p>
              </w:tc>
              <w:tc>
                <w:tcPr>
                  <w:tcW w:w="2685" w:type="dxa"/>
                  <w:vAlign w:val="center"/>
                  <w:hideMark/>
                </w:tcPr>
                <w:p w14:paraId="7F1D2156" w14:textId="77777777" w:rsidR="002B1289" w:rsidRPr="001E5856" w:rsidRDefault="002B1289" w:rsidP="007F2656">
                  <w:pPr>
                    <w:widowControl w:val="0"/>
                    <w:autoSpaceDE w:val="0"/>
                    <w:autoSpaceDN w:val="0"/>
                    <w:adjustRightInd w:val="0"/>
                    <w:rPr>
                      <w:rFonts w:ascii="Helvetica" w:hAnsi="Helvetica" w:cs="Helvetica"/>
                      <w:color w:val="222222"/>
                    </w:rPr>
                  </w:pPr>
                  <w:r w:rsidRPr="001E5856">
                    <w:rPr>
                      <w:rFonts w:ascii="Helvetica" w:hAnsi="Helvetica" w:cs="Helvetica"/>
                      <w:color w:val="222222"/>
                    </w:rPr>
                    <w:t>$450,000</w:t>
                  </w:r>
                </w:p>
              </w:tc>
            </w:tr>
            <w:tr w:rsidR="002B1289" w:rsidRPr="001E5856" w14:paraId="6679D6E7" w14:textId="77777777" w:rsidTr="007F2656">
              <w:trPr>
                <w:tblCellSpacing w:w="0" w:type="dxa"/>
              </w:trPr>
              <w:tc>
                <w:tcPr>
                  <w:tcW w:w="2426" w:type="dxa"/>
                  <w:noWrap/>
                  <w:hideMark/>
                </w:tcPr>
                <w:p w14:paraId="3967C7AE" w14:textId="77777777" w:rsidR="002B1289" w:rsidRPr="001E5856" w:rsidRDefault="002B1289" w:rsidP="007F2656">
                  <w:pPr>
                    <w:widowControl w:val="0"/>
                    <w:autoSpaceDE w:val="0"/>
                    <w:autoSpaceDN w:val="0"/>
                    <w:adjustRightInd w:val="0"/>
                    <w:rPr>
                      <w:rFonts w:ascii="Helvetica" w:hAnsi="Helvetica" w:cs="Helvetica"/>
                      <w:b/>
                      <w:bCs/>
                      <w:color w:val="222222"/>
                    </w:rPr>
                  </w:pPr>
                  <w:r w:rsidRPr="001E5856">
                    <w:rPr>
                      <w:rFonts w:ascii="Helvetica" w:hAnsi="Helvetica" w:cs="Helvetica"/>
                      <w:b/>
                      <w:bCs/>
                      <w:color w:val="222222"/>
                    </w:rPr>
                    <w:t>Award Floor:</w:t>
                  </w:r>
                </w:p>
              </w:tc>
              <w:tc>
                <w:tcPr>
                  <w:tcW w:w="2685" w:type="dxa"/>
                  <w:vAlign w:val="center"/>
                  <w:hideMark/>
                </w:tcPr>
                <w:p w14:paraId="5D6428B0" w14:textId="77777777" w:rsidR="002B1289" w:rsidRPr="001E5856" w:rsidRDefault="002B1289" w:rsidP="007F2656">
                  <w:pPr>
                    <w:widowControl w:val="0"/>
                    <w:autoSpaceDE w:val="0"/>
                    <w:autoSpaceDN w:val="0"/>
                    <w:adjustRightInd w:val="0"/>
                    <w:rPr>
                      <w:rFonts w:ascii="Helvetica" w:hAnsi="Helvetica" w:cs="Helvetica"/>
                      <w:color w:val="222222"/>
                    </w:rPr>
                  </w:pPr>
                  <w:r w:rsidRPr="001E5856">
                    <w:rPr>
                      <w:rFonts w:ascii="Helvetica" w:hAnsi="Helvetica" w:cs="Helvetica"/>
                      <w:color w:val="222222"/>
                    </w:rPr>
                    <w:t>$1</w:t>
                  </w:r>
                </w:p>
              </w:tc>
            </w:tr>
          </w:tbl>
          <w:p w14:paraId="6B365C7E" w14:textId="77777777" w:rsidR="002B1289" w:rsidRPr="001E5856" w:rsidRDefault="002B1289" w:rsidP="007F2656">
            <w:pPr>
              <w:widowControl w:val="0"/>
              <w:autoSpaceDE w:val="0"/>
              <w:autoSpaceDN w:val="0"/>
              <w:adjustRightInd w:val="0"/>
              <w:rPr>
                <w:rFonts w:ascii="Helvetica" w:hAnsi="Helvetica" w:cs="Helvetica"/>
                <w:color w:val="222222"/>
              </w:rPr>
            </w:pPr>
          </w:p>
        </w:tc>
      </w:tr>
    </w:tbl>
    <w:p w14:paraId="2306D5BE" w14:textId="77777777" w:rsidR="002B1289" w:rsidRPr="001E5856" w:rsidRDefault="002B1289" w:rsidP="002B1289">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2B1289" w:rsidRPr="001E5856" w14:paraId="73B3A070" w14:textId="77777777" w:rsidTr="007F2656">
        <w:trPr>
          <w:tblCellSpacing w:w="0" w:type="dxa"/>
        </w:trPr>
        <w:tc>
          <w:tcPr>
            <w:tcW w:w="0" w:type="auto"/>
            <w:noWrap/>
            <w:hideMark/>
          </w:tcPr>
          <w:p w14:paraId="5842B117" w14:textId="77777777" w:rsidR="002B1289" w:rsidRPr="001E5856" w:rsidRDefault="002B1289" w:rsidP="007F2656">
            <w:pPr>
              <w:widowControl w:val="0"/>
              <w:autoSpaceDE w:val="0"/>
              <w:autoSpaceDN w:val="0"/>
              <w:adjustRightInd w:val="0"/>
              <w:rPr>
                <w:rFonts w:ascii="Helvetica" w:hAnsi="Helvetica" w:cs="Helvetica"/>
                <w:b/>
                <w:bCs/>
                <w:color w:val="222222"/>
              </w:rPr>
            </w:pPr>
            <w:r w:rsidRPr="001E5856">
              <w:rPr>
                <w:rFonts w:ascii="Helvetica" w:hAnsi="Helvetica" w:cs="Helvetica"/>
                <w:b/>
                <w:bCs/>
                <w:color w:val="222222"/>
              </w:rPr>
              <w:t>Eligible Applicants:</w:t>
            </w:r>
          </w:p>
        </w:tc>
        <w:tc>
          <w:tcPr>
            <w:tcW w:w="5000" w:type="pct"/>
            <w:vAlign w:val="center"/>
            <w:hideMark/>
          </w:tcPr>
          <w:p w14:paraId="11909BBF" w14:textId="77777777" w:rsidR="002B1289" w:rsidRPr="001E5856" w:rsidRDefault="002B1289" w:rsidP="007F2656">
            <w:pPr>
              <w:widowControl w:val="0"/>
              <w:autoSpaceDE w:val="0"/>
              <w:autoSpaceDN w:val="0"/>
              <w:adjustRightInd w:val="0"/>
              <w:rPr>
                <w:rFonts w:ascii="Helvetica" w:hAnsi="Helvetica" w:cs="Helvetica"/>
                <w:color w:val="222222"/>
              </w:rPr>
            </w:pPr>
            <w:r w:rsidRPr="001E5856">
              <w:rPr>
                <w:rFonts w:ascii="Helvetica" w:hAnsi="Helvetica" w:cs="Helvetica"/>
                <w:color w:val="222222"/>
              </w:rPr>
              <w:t>County governments</w:t>
            </w:r>
            <w:r w:rsidRPr="001E5856">
              <w:rPr>
                <w:rFonts w:ascii="Helvetica" w:hAnsi="Helvetica" w:cs="Helvetica"/>
                <w:color w:val="222222"/>
              </w:rPr>
              <w:br/>
              <w:t>Native American tribal governments (Federally recognized)</w:t>
            </w:r>
            <w:r w:rsidRPr="001E5856">
              <w:rPr>
                <w:rFonts w:ascii="Helvetica" w:hAnsi="Helvetica" w:cs="Helvetica"/>
                <w:color w:val="222222"/>
              </w:rPr>
              <w:br/>
              <w:t>Public and State controlled institutions of higher education</w:t>
            </w:r>
            <w:r w:rsidRPr="001E5856">
              <w:rPr>
                <w:rFonts w:ascii="Helvetica" w:hAnsi="Helvetica" w:cs="Helvetica"/>
                <w:color w:val="222222"/>
              </w:rPr>
              <w:br/>
              <w:t>Special district governments</w:t>
            </w:r>
            <w:r w:rsidRPr="001E5856">
              <w:rPr>
                <w:rFonts w:ascii="Helvetica" w:hAnsi="Helvetica" w:cs="Helvetica"/>
                <w:color w:val="222222"/>
              </w:rPr>
              <w:br/>
              <w:t>City or township governments</w:t>
            </w:r>
            <w:r w:rsidRPr="001E5856">
              <w:rPr>
                <w:rFonts w:ascii="Helvetica" w:hAnsi="Helvetica" w:cs="Helvetica"/>
                <w:color w:val="222222"/>
              </w:rPr>
              <w:br/>
              <w:t>Nonprofits having a 501(c)(3) status with the IRS, other than institutions of higher education</w:t>
            </w:r>
            <w:r w:rsidRPr="001E5856">
              <w:rPr>
                <w:rFonts w:ascii="Helvetica" w:hAnsi="Helvetica" w:cs="Helvetica"/>
                <w:color w:val="222222"/>
              </w:rPr>
              <w:br/>
              <w:t>Private institutions of higher education</w:t>
            </w:r>
            <w:r w:rsidRPr="001E5856">
              <w:rPr>
                <w:rFonts w:ascii="Helvetica" w:hAnsi="Helvetica" w:cs="Helvetica"/>
                <w:color w:val="222222"/>
              </w:rPr>
              <w:br/>
              <w:t>State governments</w:t>
            </w:r>
          </w:p>
        </w:tc>
      </w:tr>
      <w:tr w:rsidR="002B1289" w:rsidRPr="001E5856" w14:paraId="75A3F8EF" w14:textId="77777777" w:rsidTr="007F2656">
        <w:trPr>
          <w:tblCellSpacing w:w="0" w:type="dxa"/>
        </w:trPr>
        <w:tc>
          <w:tcPr>
            <w:tcW w:w="0" w:type="auto"/>
            <w:noWrap/>
            <w:hideMark/>
          </w:tcPr>
          <w:p w14:paraId="4D1ECF6A" w14:textId="77777777" w:rsidR="002B1289" w:rsidRPr="001E5856" w:rsidRDefault="002B1289" w:rsidP="007F2656">
            <w:pPr>
              <w:widowControl w:val="0"/>
              <w:autoSpaceDE w:val="0"/>
              <w:autoSpaceDN w:val="0"/>
              <w:adjustRightInd w:val="0"/>
              <w:rPr>
                <w:rFonts w:ascii="Helvetica" w:hAnsi="Helvetica" w:cs="Helvetica"/>
                <w:b/>
                <w:bCs/>
                <w:color w:val="222222"/>
              </w:rPr>
            </w:pPr>
            <w:r w:rsidRPr="001E5856">
              <w:rPr>
                <w:rFonts w:ascii="Helvetica" w:hAnsi="Helvetica" w:cs="Helvetica"/>
                <w:b/>
                <w:bCs/>
                <w:color w:val="222222"/>
              </w:rPr>
              <w:t>Additional Information on Eligibility:</w:t>
            </w:r>
          </w:p>
        </w:tc>
        <w:tc>
          <w:tcPr>
            <w:tcW w:w="5000" w:type="pct"/>
            <w:vAlign w:val="center"/>
            <w:hideMark/>
          </w:tcPr>
          <w:p w14:paraId="3207F08C" w14:textId="77777777" w:rsidR="002B1289" w:rsidRPr="001E5856" w:rsidRDefault="002B1289" w:rsidP="007F2656">
            <w:pPr>
              <w:widowControl w:val="0"/>
              <w:autoSpaceDE w:val="0"/>
              <w:autoSpaceDN w:val="0"/>
              <w:adjustRightInd w:val="0"/>
              <w:rPr>
                <w:rFonts w:ascii="Helvetica" w:hAnsi="Helvetica" w:cs="Helvetica"/>
                <w:color w:val="222222"/>
              </w:rPr>
            </w:pPr>
            <w:r w:rsidRPr="001E5856">
              <w:rPr>
                <w:rFonts w:ascii="Helvetica" w:hAnsi="Helvetica" w:cs="Helvetica"/>
                <w:color w:val="222222"/>
              </w:rPr>
              <w:t> </w:t>
            </w:r>
          </w:p>
        </w:tc>
      </w:tr>
    </w:tbl>
    <w:p w14:paraId="2E91CD01" w14:textId="77777777" w:rsidR="002B1289" w:rsidRPr="001E5856" w:rsidRDefault="002B1289" w:rsidP="002B1289">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2B1289" w:rsidRPr="001E5856" w14:paraId="3EA27ECB" w14:textId="77777777" w:rsidTr="007F2656">
        <w:trPr>
          <w:tblCellSpacing w:w="0" w:type="dxa"/>
        </w:trPr>
        <w:tc>
          <w:tcPr>
            <w:tcW w:w="0" w:type="auto"/>
            <w:noWrap/>
            <w:hideMark/>
          </w:tcPr>
          <w:p w14:paraId="2A7273A9" w14:textId="77777777" w:rsidR="002B1289" w:rsidRPr="001E5856" w:rsidRDefault="002B1289" w:rsidP="007F2656">
            <w:pPr>
              <w:widowControl w:val="0"/>
              <w:autoSpaceDE w:val="0"/>
              <w:autoSpaceDN w:val="0"/>
              <w:adjustRightInd w:val="0"/>
              <w:rPr>
                <w:rFonts w:ascii="Helvetica" w:hAnsi="Helvetica" w:cs="Helvetica"/>
                <w:b/>
                <w:bCs/>
                <w:color w:val="222222"/>
              </w:rPr>
            </w:pPr>
            <w:r w:rsidRPr="001E5856">
              <w:rPr>
                <w:rFonts w:ascii="Helvetica" w:hAnsi="Helvetica" w:cs="Helvetica"/>
                <w:b/>
                <w:bCs/>
                <w:color w:val="222222"/>
              </w:rPr>
              <w:t>Agency Name:</w:t>
            </w:r>
          </w:p>
        </w:tc>
        <w:tc>
          <w:tcPr>
            <w:tcW w:w="5000" w:type="pct"/>
            <w:vAlign w:val="center"/>
            <w:hideMark/>
          </w:tcPr>
          <w:p w14:paraId="03CBDB23" w14:textId="77777777" w:rsidR="002B1289" w:rsidRPr="001E5856" w:rsidRDefault="002B1289" w:rsidP="007F2656">
            <w:pPr>
              <w:widowControl w:val="0"/>
              <w:autoSpaceDE w:val="0"/>
              <w:autoSpaceDN w:val="0"/>
              <w:adjustRightInd w:val="0"/>
              <w:rPr>
                <w:rFonts w:ascii="Helvetica" w:hAnsi="Helvetica" w:cs="Helvetica"/>
                <w:color w:val="222222"/>
              </w:rPr>
            </w:pPr>
            <w:r w:rsidRPr="001E5856">
              <w:rPr>
                <w:rFonts w:ascii="Helvetica" w:hAnsi="Helvetica" w:cs="Helvetica"/>
                <w:color w:val="222222"/>
              </w:rPr>
              <w:t>National Endowment for the Humanities</w:t>
            </w:r>
          </w:p>
        </w:tc>
      </w:tr>
      <w:tr w:rsidR="002B1289" w:rsidRPr="001E5856" w14:paraId="62210324" w14:textId="77777777" w:rsidTr="007F2656">
        <w:trPr>
          <w:tblCellSpacing w:w="0" w:type="dxa"/>
        </w:trPr>
        <w:tc>
          <w:tcPr>
            <w:tcW w:w="0" w:type="auto"/>
            <w:noWrap/>
            <w:hideMark/>
          </w:tcPr>
          <w:p w14:paraId="7AE70A9C" w14:textId="77777777" w:rsidR="002B1289" w:rsidRPr="001E5856" w:rsidRDefault="002B1289" w:rsidP="007F2656">
            <w:pPr>
              <w:widowControl w:val="0"/>
              <w:autoSpaceDE w:val="0"/>
              <w:autoSpaceDN w:val="0"/>
              <w:adjustRightInd w:val="0"/>
              <w:rPr>
                <w:rFonts w:ascii="Helvetica" w:hAnsi="Helvetica" w:cs="Helvetica"/>
                <w:b/>
                <w:bCs/>
                <w:color w:val="222222"/>
              </w:rPr>
            </w:pPr>
            <w:r w:rsidRPr="001E5856">
              <w:rPr>
                <w:rFonts w:ascii="Helvetica" w:hAnsi="Helvetica" w:cs="Helvetica"/>
                <w:b/>
                <w:bCs/>
                <w:color w:val="222222"/>
              </w:rPr>
              <w:t>Description:</w:t>
            </w:r>
          </w:p>
        </w:tc>
        <w:tc>
          <w:tcPr>
            <w:tcW w:w="5000" w:type="pct"/>
            <w:vAlign w:val="center"/>
            <w:hideMark/>
          </w:tcPr>
          <w:p w14:paraId="0C8EECD9" w14:textId="77777777" w:rsidR="002B1289" w:rsidRPr="001E5856" w:rsidRDefault="002B1289" w:rsidP="007F2656">
            <w:pPr>
              <w:widowControl w:val="0"/>
              <w:autoSpaceDE w:val="0"/>
              <w:autoSpaceDN w:val="0"/>
              <w:adjustRightInd w:val="0"/>
              <w:rPr>
                <w:rFonts w:ascii="Helvetica" w:hAnsi="Helvetica" w:cs="Helvetica"/>
                <w:color w:val="222222"/>
              </w:rPr>
            </w:pPr>
            <w:r w:rsidRPr="001E5856">
              <w:rPr>
                <w:rFonts w:ascii="Helvetica" w:hAnsi="Helvetica" w:cs="Helvetica"/>
                <w:color w:val="222222"/>
              </w:rPr>
              <w:t>The National Endowment for the Humanities (NEH) Division of Research Programs is accepting applications for the Scholarly Editions and Scholarly Translations program. This program supports collaborative teams who are editing, annotating, and translating foundational humanities texts that are vital to scholarship but are currently inaccessible or only available in inadequate editions or translations. Typically, the texts are significant literary, philosophical, and historical materials, but works in other humanities fields may also be the subject of an edition.</w:t>
            </w:r>
          </w:p>
        </w:tc>
      </w:tr>
      <w:tr w:rsidR="002B1289" w:rsidRPr="001E5856" w14:paraId="1DD2C14B" w14:textId="77777777" w:rsidTr="007F2656">
        <w:trPr>
          <w:tblCellSpacing w:w="0" w:type="dxa"/>
        </w:trPr>
        <w:tc>
          <w:tcPr>
            <w:tcW w:w="0" w:type="auto"/>
            <w:noWrap/>
            <w:hideMark/>
          </w:tcPr>
          <w:p w14:paraId="278272C4" w14:textId="77777777" w:rsidR="002B1289" w:rsidRPr="001E5856" w:rsidRDefault="002B1289" w:rsidP="007F2656">
            <w:pPr>
              <w:widowControl w:val="0"/>
              <w:autoSpaceDE w:val="0"/>
              <w:autoSpaceDN w:val="0"/>
              <w:adjustRightInd w:val="0"/>
              <w:rPr>
                <w:rFonts w:ascii="Helvetica" w:hAnsi="Helvetica" w:cs="Helvetica"/>
                <w:b/>
                <w:bCs/>
                <w:color w:val="222222"/>
              </w:rPr>
            </w:pPr>
            <w:r w:rsidRPr="001E5856">
              <w:rPr>
                <w:rFonts w:ascii="Helvetica" w:hAnsi="Helvetica" w:cs="Helvetica"/>
                <w:b/>
                <w:bCs/>
                <w:color w:val="222222"/>
              </w:rPr>
              <w:t>Link to Additional Information:</w:t>
            </w:r>
          </w:p>
        </w:tc>
        <w:tc>
          <w:tcPr>
            <w:tcW w:w="5000" w:type="pct"/>
            <w:vAlign w:val="center"/>
            <w:hideMark/>
          </w:tcPr>
          <w:p w14:paraId="52799840" w14:textId="77777777" w:rsidR="002B1289" w:rsidRPr="001E5856" w:rsidRDefault="00000000" w:rsidP="007F2656">
            <w:pPr>
              <w:widowControl w:val="0"/>
              <w:autoSpaceDE w:val="0"/>
              <w:autoSpaceDN w:val="0"/>
              <w:adjustRightInd w:val="0"/>
              <w:rPr>
                <w:rFonts w:ascii="Helvetica" w:hAnsi="Helvetica" w:cs="Helvetica"/>
                <w:color w:val="222222"/>
              </w:rPr>
            </w:pPr>
            <w:hyperlink r:id="rId398" w:tgtFrame="_blank" w:tooltip="Link to Additional Information" w:history="1">
              <w:r w:rsidR="002B1289" w:rsidRPr="001E5856">
                <w:rPr>
                  <w:rStyle w:val="Hyperlink"/>
                  <w:rFonts w:ascii="Helvetica" w:hAnsi="Helvetica" w:cs="Helvetica"/>
                </w:rPr>
                <w:t>https://www.neh.gov/grants/research/scholarly-editions-and-translations-grants</w:t>
              </w:r>
            </w:hyperlink>
          </w:p>
        </w:tc>
      </w:tr>
      <w:tr w:rsidR="002B1289" w:rsidRPr="001E5856" w14:paraId="1AA2B28C" w14:textId="77777777" w:rsidTr="007F2656">
        <w:trPr>
          <w:tblCellSpacing w:w="0" w:type="dxa"/>
        </w:trPr>
        <w:tc>
          <w:tcPr>
            <w:tcW w:w="0" w:type="auto"/>
            <w:noWrap/>
            <w:hideMark/>
          </w:tcPr>
          <w:p w14:paraId="394E1F41" w14:textId="77777777" w:rsidR="002B1289" w:rsidRPr="001E5856" w:rsidRDefault="002B1289" w:rsidP="007F2656">
            <w:pPr>
              <w:widowControl w:val="0"/>
              <w:autoSpaceDE w:val="0"/>
              <w:autoSpaceDN w:val="0"/>
              <w:adjustRightInd w:val="0"/>
              <w:rPr>
                <w:rFonts w:ascii="Helvetica" w:hAnsi="Helvetica" w:cs="Helvetica"/>
                <w:b/>
                <w:bCs/>
                <w:color w:val="222222"/>
              </w:rPr>
            </w:pPr>
            <w:r w:rsidRPr="001E5856">
              <w:rPr>
                <w:rFonts w:ascii="Helvetica" w:hAnsi="Helvetica" w:cs="Helvetica"/>
                <w:b/>
                <w:bCs/>
                <w:color w:val="222222"/>
              </w:rPr>
              <w:t>Grantor Contact Information:</w:t>
            </w:r>
          </w:p>
        </w:tc>
        <w:tc>
          <w:tcPr>
            <w:tcW w:w="5000" w:type="pct"/>
            <w:vAlign w:val="center"/>
            <w:hideMark/>
          </w:tcPr>
          <w:p w14:paraId="0511E59F" w14:textId="77777777" w:rsidR="002B1289" w:rsidRPr="001E5856" w:rsidRDefault="002B1289" w:rsidP="007F2656">
            <w:pPr>
              <w:widowControl w:val="0"/>
              <w:autoSpaceDE w:val="0"/>
              <w:autoSpaceDN w:val="0"/>
              <w:adjustRightInd w:val="0"/>
              <w:rPr>
                <w:rFonts w:ascii="Helvetica" w:hAnsi="Helvetica" w:cs="Helvetica"/>
                <w:color w:val="222222"/>
              </w:rPr>
            </w:pPr>
            <w:r w:rsidRPr="001E5856">
              <w:rPr>
                <w:rFonts w:ascii="Helvetica" w:hAnsi="Helvetica" w:cs="Helvetica"/>
                <w:color w:val="222222"/>
              </w:rPr>
              <w:t xml:space="preserve">If you have difficulty accessing the full announcement </w:t>
            </w:r>
            <w:r w:rsidRPr="001E5856">
              <w:rPr>
                <w:rFonts w:ascii="Helvetica" w:hAnsi="Helvetica" w:cs="Helvetica"/>
                <w:color w:val="222222"/>
              </w:rPr>
              <w:lastRenderedPageBreak/>
              <w:t>electronically, please contact:</w:t>
            </w:r>
            <w:r w:rsidRPr="001E5856">
              <w:rPr>
                <w:rFonts w:ascii="Helvetica" w:hAnsi="Helvetica" w:cs="Helvetica"/>
                <w:color w:val="222222"/>
              </w:rPr>
              <w:br/>
            </w:r>
            <w:r w:rsidRPr="001E5856">
              <w:rPr>
                <w:rFonts w:ascii="Helvetica" w:hAnsi="Helvetica" w:cs="Helvetica"/>
                <w:color w:val="222222"/>
              </w:rPr>
              <w:br/>
              <w:t>Division of Research Programs National Endowment for the Humanities 400 Seventh Street, SW Washington, DC 20506 202-606-8200 editions@neh.gov</w:t>
            </w:r>
            <w:r w:rsidRPr="001E5856">
              <w:rPr>
                <w:rFonts w:ascii="Helvetica" w:hAnsi="Helvetica" w:cs="Helvetica"/>
                <w:color w:val="222222"/>
              </w:rPr>
              <w:br/>
            </w:r>
            <w:r w:rsidRPr="001E5856">
              <w:rPr>
                <w:rFonts w:ascii="Helvetica" w:hAnsi="Helvetica" w:cs="Helvetica"/>
                <w:color w:val="222222"/>
              </w:rPr>
              <w:br/>
            </w:r>
            <w:hyperlink r:id="rId399" w:history="1">
              <w:r w:rsidRPr="001E5856">
                <w:rPr>
                  <w:rStyle w:val="Hyperlink"/>
                  <w:rFonts w:ascii="Helvetica" w:hAnsi="Helvetica" w:cs="Helvetica"/>
                </w:rPr>
                <w:t>editions@neh.gov</w:t>
              </w:r>
            </w:hyperlink>
          </w:p>
        </w:tc>
      </w:tr>
    </w:tbl>
    <w:p w14:paraId="6EA857A9" w14:textId="77777777" w:rsidR="002B1289" w:rsidRDefault="002B1289" w:rsidP="002B1289">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CA6F94">
        <w:rPr>
          <w:rFonts w:ascii="Helvetica" w:hAnsi="Helvetica" w:cs="Helvetica"/>
          <w:color w:val="222222"/>
        </w:rPr>
        <w:lastRenderedPageBreak/>
        <w:br/>
      </w:r>
      <w:hyperlink r:id="rId400" w:tgtFrame="_blank" w:history="1">
        <w:r w:rsidRPr="00CA6F94">
          <w:rPr>
            <w:rStyle w:val="Hyperlink"/>
            <w:rFonts w:ascii="Helvetica" w:hAnsi="Helvetica" w:cs="Helvetica"/>
            <w:color w:val="1155CC"/>
            <w:shd w:val="clear" w:color="auto" w:fill="FFFFFF"/>
          </w:rPr>
          <w:t>https://www.grants.gov/web/grants/view-opportunity.html?oppId=343072</w:t>
        </w:r>
      </w:hyperlink>
    </w:p>
    <w:p w14:paraId="4B37CE14" w14:textId="77777777" w:rsidR="002B1289" w:rsidRDefault="002B1289" w:rsidP="002B1289">
      <w:pPr>
        <w:widowControl w:val="0"/>
        <w:autoSpaceDE w:val="0"/>
        <w:autoSpaceDN w:val="0"/>
        <w:adjustRightInd w:val="0"/>
        <w:rPr>
          <w:rFonts w:ascii="Helvetica" w:hAnsi="Helvetica" w:cs="Helvetica"/>
          <w:bCs/>
        </w:rPr>
      </w:pPr>
    </w:p>
    <w:p w14:paraId="36E9AD75" w14:textId="77777777" w:rsidR="002B1289" w:rsidRDefault="002B1289" w:rsidP="002B1289">
      <w:pPr>
        <w:pStyle w:val="NoSpacing"/>
        <w:rPr>
          <w:rFonts w:ascii="Helvetica" w:hAnsi="Helvetica" w:cs="Helvetica"/>
          <w:color w:val="222222"/>
          <w:sz w:val="24"/>
          <w:szCs w:val="24"/>
          <w:shd w:val="clear" w:color="auto" w:fill="FFFFFF"/>
        </w:rPr>
      </w:pPr>
      <w:bookmarkStart w:id="668" w:name="NEHDigitalHumanitiesAdvancement"/>
      <w:bookmarkEnd w:id="668"/>
      <w:r w:rsidRPr="00DA3C4F">
        <w:rPr>
          <w:rFonts w:ascii="Helvetica" w:hAnsi="Helvetica" w:cs="Helvetica"/>
          <w:color w:val="222222"/>
          <w:sz w:val="24"/>
          <w:szCs w:val="24"/>
          <w:shd w:val="clear" w:color="auto" w:fill="FFFFFF"/>
        </w:rPr>
        <w:t>Digital Humanities Advancement Grants</w:t>
      </w:r>
      <w:r w:rsidRPr="00DA3C4F">
        <w:rPr>
          <w:rFonts w:ascii="Helvetica" w:hAnsi="Helvetica" w:cs="Helvetica"/>
          <w:color w:val="222222"/>
          <w:sz w:val="24"/>
          <w:szCs w:val="24"/>
        </w:rPr>
        <w:br/>
      </w:r>
      <w:r w:rsidRPr="00DA3C4F">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B1289" w:rsidRPr="003F287F" w14:paraId="3A17791D" w14:textId="77777777" w:rsidTr="007F265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5"/>
              <w:gridCol w:w="3090"/>
            </w:tblGrid>
            <w:tr w:rsidR="002B1289" w:rsidRPr="003F287F" w14:paraId="483CDAAB" w14:textId="77777777" w:rsidTr="007F2656">
              <w:trPr>
                <w:tblCellSpacing w:w="0" w:type="dxa"/>
              </w:trPr>
              <w:tc>
                <w:tcPr>
                  <w:tcW w:w="2155" w:type="dxa"/>
                  <w:noWrap/>
                  <w:hideMark/>
                </w:tcPr>
                <w:p w14:paraId="3DB03353"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t>Document Type:</w:t>
                  </w:r>
                </w:p>
              </w:tc>
              <w:tc>
                <w:tcPr>
                  <w:tcW w:w="3090" w:type="dxa"/>
                  <w:vAlign w:val="center"/>
                  <w:hideMark/>
                </w:tcPr>
                <w:p w14:paraId="2BADDE7B"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Grants Notice</w:t>
                  </w:r>
                </w:p>
              </w:tc>
            </w:tr>
            <w:tr w:rsidR="002B1289" w:rsidRPr="003F287F" w14:paraId="50298E7C" w14:textId="77777777" w:rsidTr="007F2656">
              <w:trPr>
                <w:tblCellSpacing w:w="0" w:type="dxa"/>
              </w:trPr>
              <w:tc>
                <w:tcPr>
                  <w:tcW w:w="2155" w:type="dxa"/>
                  <w:noWrap/>
                  <w:hideMark/>
                </w:tcPr>
                <w:p w14:paraId="619D9E9F"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t>Funding Opportunity Number:</w:t>
                  </w:r>
                </w:p>
              </w:tc>
              <w:tc>
                <w:tcPr>
                  <w:tcW w:w="3090" w:type="dxa"/>
                  <w:vAlign w:val="center"/>
                  <w:hideMark/>
                </w:tcPr>
                <w:p w14:paraId="76DB250E"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20230112-HAA</w:t>
                  </w:r>
                </w:p>
              </w:tc>
            </w:tr>
            <w:tr w:rsidR="002B1289" w:rsidRPr="003F287F" w14:paraId="74FCB44A" w14:textId="77777777" w:rsidTr="007F2656">
              <w:trPr>
                <w:tblCellSpacing w:w="0" w:type="dxa"/>
              </w:trPr>
              <w:tc>
                <w:tcPr>
                  <w:tcW w:w="2155" w:type="dxa"/>
                  <w:noWrap/>
                  <w:hideMark/>
                </w:tcPr>
                <w:p w14:paraId="654C0363"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t>Funding Opportunity Title:</w:t>
                  </w:r>
                </w:p>
              </w:tc>
              <w:tc>
                <w:tcPr>
                  <w:tcW w:w="3090" w:type="dxa"/>
                  <w:vAlign w:val="center"/>
                  <w:hideMark/>
                </w:tcPr>
                <w:p w14:paraId="302ACCB9"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Digital Humanities Advancement Grants</w:t>
                  </w:r>
                </w:p>
              </w:tc>
            </w:tr>
            <w:tr w:rsidR="002B1289" w:rsidRPr="003F287F" w14:paraId="459FF507" w14:textId="77777777" w:rsidTr="007F2656">
              <w:trPr>
                <w:tblCellSpacing w:w="0" w:type="dxa"/>
              </w:trPr>
              <w:tc>
                <w:tcPr>
                  <w:tcW w:w="2155" w:type="dxa"/>
                  <w:noWrap/>
                  <w:hideMark/>
                </w:tcPr>
                <w:p w14:paraId="1D9D67FB"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t>Opportunity Category:</w:t>
                  </w:r>
                </w:p>
              </w:tc>
              <w:tc>
                <w:tcPr>
                  <w:tcW w:w="3090" w:type="dxa"/>
                  <w:vAlign w:val="center"/>
                  <w:hideMark/>
                </w:tcPr>
                <w:p w14:paraId="3AAACDA5"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Discretionary</w:t>
                  </w:r>
                </w:p>
              </w:tc>
            </w:tr>
            <w:tr w:rsidR="002B1289" w:rsidRPr="003F287F" w14:paraId="0FA26B3C" w14:textId="77777777" w:rsidTr="007F2656">
              <w:trPr>
                <w:tblCellSpacing w:w="0" w:type="dxa"/>
              </w:trPr>
              <w:tc>
                <w:tcPr>
                  <w:tcW w:w="2155" w:type="dxa"/>
                  <w:noWrap/>
                  <w:hideMark/>
                </w:tcPr>
                <w:p w14:paraId="2487EF54"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t>Opportunity Category Explanation:</w:t>
                  </w:r>
                </w:p>
              </w:tc>
              <w:tc>
                <w:tcPr>
                  <w:tcW w:w="3090" w:type="dxa"/>
                  <w:vAlign w:val="center"/>
                  <w:hideMark/>
                </w:tcPr>
                <w:p w14:paraId="0DF51E91"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 </w:t>
                  </w:r>
                </w:p>
              </w:tc>
            </w:tr>
            <w:tr w:rsidR="002B1289" w:rsidRPr="003F287F" w14:paraId="1E0CD6D1" w14:textId="77777777" w:rsidTr="007F2656">
              <w:trPr>
                <w:tblCellSpacing w:w="0" w:type="dxa"/>
              </w:trPr>
              <w:tc>
                <w:tcPr>
                  <w:tcW w:w="2155" w:type="dxa"/>
                  <w:noWrap/>
                  <w:hideMark/>
                </w:tcPr>
                <w:p w14:paraId="64F88601"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t>Funding Instrument Type:</w:t>
                  </w:r>
                </w:p>
              </w:tc>
              <w:tc>
                <w:tcPr>
                  <w:tcW w:w="3090" w:type="dxa"/>
                  <w:vAlign w:val="center"/>
                  <w:hideMark/>
                </w:tcPr>
                <w:p w14:paraId="2D39D0D2"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Grant</w:t>
                  </w:r>
                </w:p>
              </w:tc>
            </w:tr>
            <w:tr w:rsidR="002B1289" w:rsidRPr="003F287F" w14:paraId="78471FC6" w14:textId="77777777" w:rsidTr="007F2656">
              <w:trPr>
                <w:tblCellSpacing w:w="0" w:type="dxa"/>
              </w:trPr>
              <w:tc>
                <w:tcPr>
                  <w:tcW w:w="2155" w:type="dxa"/>
                  <w:noWrap/>
                  <w:hideMark/>
                </w:tcPr>
                <w:p w14:paraId="6D99D130"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t>Category of Funding Activity:</w:t>
                  </w:r>
                </w:p>
              </w:tc>
              <w:tc>
                <w:tcPr>
                  <w:tcW w:w="3090" w:type="dxa"/>
                  <w:vAlign w:val="center"/>
                  <w:hideMark/>
                </w:tcPr>
                <w:p w14:paraId="40FB004B"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Humanities (see "Cultural Affairs" in CFDA)</w:t>
                  </w:r>
                </w:p>
              </w:tc>
            </w:tr>
            <w:tr w:rsidR="002B1289" w:rsidRPr="003F287F" w14:paraId="4755F64B" w14:textId="77777777" w:rsidTr="007F2656">
              <w:trPr>
                <w:tblCellSpacing w:w="0" w:type="dxa"/>
              </w:trPr>
              <w:tc>
                <w:tcPr>
                  <w:tcW w:w="2155" w:type="dxa"/>
                  <w:noWrap/>
                  <w:hideMark/>
                </w:tcPr>
                <w:p w14:paraId="5B9AE9A9"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t>Category Explanation:</w:t>
                  </w:r>
                </w:p>
              </w:tc>
              <w:tc>
                <w:tcPr>
                  <w:tcW w:w="3090" w:type="dxa"/>
                  <w:vAlign w:val="center"/>
                  <w:hideMark/>
                </w:tcPr>
                <w:p w14:paraId="6102E69D"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 </w:t>
                  </w:r>
                </w:p>
              </w:tc>
            </w:tr>
            <w:tr w:rsidR="002B1289" w:rsidRPr="003F287F" w14:paraId="069CEA0E" w14:textId="77777777" w:rsidTr="007F2656">
              <w:trPr>
                <w:tblCellSpacing w:w="0" w:type="dxa"/>
              </w:trPr>
              <w:tc>
                <w:tcPr>
                  <w:tcW w:w="2155" w:type="dxa"/>
                  <w:noWrap/>
                  <w:hideMark/>
                </w:tcPr>
                <w:p w14:paraId="47D66C3E"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t>Expected Number of Awards:</w:t>
                  </w:r>
                </w:p>
              </w:tc>
              <w:tc>
                <w:tcPr>
                  <w:tcW w:w="3090" w:type="dxa"/>
                  <w:vAlign w:val="center"/>
                  <w:hideMark/>
                </w:tcPr>
                <w:p w14:paraId="08036DEE"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15</w:t>
                  </w:r>
                </w:p>
              </w:tc>
            </w:tr>
            <w:tr w:rsidR="002B1289" w:rsidRPr="003F287F" w14:paraId="28B3AB6A" w14:textId="77777777" w:rsidTr="007F2656">
              <w:trPr>
                <w:tblCellSpacing w:w="0" w:type="dxa"/>
              </w:trPr>
              <w:tc>
                <w:tcPr>
                  <w:tcW w:w="2155" w:type="dxa"/>
                  <w:noWrap/>
                  <w:hideMark/>
                </w:tcPr>
                <w:p w14:paraId="4CCBBD1A"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t>CFDA Number(s):</w:t>
                  </w:r>
                </w:p>
              </w:tc>
              <w:tc>
                <w:tcPr>
                  <w:tcW w:w="3090" w:type="dxa"/>
                  <w:vAlign w:val="center"/>
                  <w:hideMark/>
                </w:tcPr>
                <w:p w14:paraId="3F227A1E"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45.169 -- Promotion of the Humanities Office of Digital Humanities</w:t>
                  </w:r>
                </w:p>
              </w:tc>
            </w:tr>
            <w:tr w:rsidR="002B1289" w:rsidRPr="003F287F" w14:paraId="32890B1E" w14:textId="77777777" w:rsidTr="007F2656">
              <w:trPr>
                <w:tblCellSpacing w:w="0" w:type="dxa"/>
              </w:trPr>
              <w:tc>
                <w:tcPr>
                  <w:tcW w:w="2155" w:type="dxa"/>
                  <w:noWrap/>
                  <w:hideMark/>
                </w:tcPr>
                <w:p w14:paraId="0FC3C52C"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t>Cost Sharing or Matching Requirement:</w:t>
                  </w:r>
                </w:p>
              </w:tc>
              <w:tc>
                <w:tcPr>
                  <w:tcW w:w="3090" w:type="dxa"/>
                  <w:vAlign w:val="center"/>
                  <w:hideMark/>
                </w:tcPr>
                <w:p w14:paraId="646FDD48"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No</w:t>
                  </w:r>
                </w:p>
              </w:tc>
            </w:tr>
          </w:tbl>
          <w:p w14:paraId="4E7C5052" w14:textId="77777777" w:rsidR="002B1289" w:rsidRPr="003F287F" w:rsidRDefault="002B1289" w:rsidP="007F265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6"/>
              <w:gridCol w:w="2678"/>
            </w:tblGrid>
            <w:tr w:rsidR="002B1289" w:rsidRPr="003F287F" w14:paraId="696A9637" w14:textId="77777777" w:rsidTr="007F2656">
              <w:trPr>
                <w:tblCellSpacing w:w="0" w:type="dxa"/>
              </w:trPr>
              <w:tc>
                <w:tcPr>
                  <w:tcW w:w="2406" w:type="dxa"/>
                  <w:noWrap/>
                  <w:hideMark/>
                </w:tcPr>
                <w:p w14:paraId="12222C23"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t>Version:</w:t>
                  </w:r>
                </w:p>
              </w:tc>
              <w:tc>
                <w:tcPr>
                  <w:tcW w:w="2678" w:type="dxa"/>
                  <w:vAlign w:val="center"/>
                  <w:hideMark/>
                </w:tcPr>
                <w:p w14:paraId="44040618"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Synopsis 1</w:t>
                  </w:r>
                </w:p>
              </w:tc>
            </w:tr>
            <w:tr w:rsidR="002B1289" w:rsidRPr="003F287F" w14:paraId="756BDA69" w14:textId="77777777" w:rsidTr="007F2656">
              <w:trPr>
                <w:tblCellSpacing w:w="0" w:type="dxa"/>
              </w:trPr>
              <w:tc>
                <w:tcPr>
                  <w:tcW w:w="2406" w:type="dxa"/>
                  <w:noWrap/>
                  <w:hideMark/>
                </w:tcPr>
                <w:p w14:paraId="3911B178"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t>Posted Date:</w:t>
                  </w:r>
                </w:p>
              </w:tc>
              <w:tc>
                <w:tcPr>
                  <w:tcW w:w="2678" w:type="dxa"/>
                  <w:vAlign w:val="center"/>
                  <w:hideMark/>
                </w:tcPr>
                <w:p w14:paraId="76D21B3D"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Aug 16, 2022</w:t>
                  </w:r>
                </w:p>
              </w:tc>
            </w:tr>
            <w:tr w:rsidR="002B1289" w:rsidRPr="003F287F" w14:paraId="7B5C048B" w14:textId="77777777" w:rsidTr="007F2656">
              <w:trPr>
                <w:tblCellSpacing w:w="0" w:type="dxa"/>
              </w:trPr>
              <w:tc>
                <w:tcPr>
                  <w:tcW w:w="2406" w:type="dxa"/>
                  <w:noWrap/>
                  <w:hideMark/>
                </w:tcPr>
                <w:p w14:paraId="45A6D3AC"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t>Last Updated Date:</w:t>
                  </w:r>
                </w:p>
              </w:tc>
              <w:tc>
                <w:tcPr>
                  <w:tcW w:w="2678" w:type="dxa"/>
                  <w:vAlign w:val="center"/>
                  <w:hideMark/>
                </w:tcPr>
                <w:p w14:paraId="2C134C1F"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Aug 16, 2022</w:t>
                  </w:r>
                </w:p>
              </w:tc>
            </w:tr>
            <w:tr w:rsidR="002B1289" w:rsidRPr="003F287F" w14:paraId="61DCA5F2" w14:textId="77777777" w:rsidTr="007F2656">
              <w:trPr>
                <w:tblCellSpacing w:w="0" w:type="dxa"/>
              </w:trPr>
              <w:tc>
                <w:tcPr>
                  <w:tcW w:w="2406" w:type="dxa"/>
                  <w:noWrap/>
                  <w:hideMark/>
                </w:tcPr>
                <w:p w14:paraId="14274D0C"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t>Original Closing Date for Applications:</w:t>
                  </w:r>
                </w:p>
              </w:tc>
              <w:tc>
                <w:tcPr>
                  <w:tcW w:w="2678" w:type="dxa"/>
                  <w:vAlign w:val="center"/>
                  <w:hideMark/>
                </w:tcPr>
                <w:p w14:paraId="42C38546"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Jan 12, 2023  </w:t>
                  </w:r>
                </w:p>
              </w:tc>
            </w:tr>
            <w:tr w:rsidR="002B1289" w:rsidRPr="003F287F" w14:paraId="2993B6AA" w14:textId="77777777" w:rsidTr="007F2656">
              <w:trPr>
                <w:tblCellSpacing w:w="0" w:type="dxa"/>
              </w:trPr>
              <w:tc>
                <w:tcPr>
                  <w:tcW w:w="2406" w:type="dxa"/>
                  <w:noWrap/>
                  <w:hideMark/>
                </w:tcPr>
                <w:p w14:paraId="68D714BF"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t>Current Closing Date for Applications:</w:t>
                  </w:r>
                </w:p>
              </w:tc>
              <w:tc>
                <w:tcPr>
                  <w:tcW w:w="2678" w:type="dxa"/>
                  <w:vAlign w:val="center"/>
                  <w:hideMark/>
                </w:tcPr>
                <w:p w14:paraId="1E43C971"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Jan 12, 2023  </w:t>
                  </w:r>
                </w:p>
              </w:tc>
            </w:tr>
            <w:tr w:rsidR="002B1289" w:rsidRPr="003F287F" w14:paraId="036D4233" w14:textId="77777777" w:rsidTr="007F2656">
              <w:trPr>
                <w:tblCellSpacing w:w="0" w:type="dxa"/>
              </w:trPr>
              <w:tc>
                <w:tcPr>
                  <w:tcW w:w="2406" w:type="dxa"/>
                  <w:noWrap/>
                  <w:hideMark/>
                </w:tcPr>
                <w:p w14:paraId="22D35D98"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t>Archive Date:</w:t>
                  </w:r>
                </w:p>
              </w:tc>
              <w:tc>
                <w:tcPr>
                  <w:tcW w:w="2678" w:type="dxa"/>
                  <w:vAlign w:val="center"/>
                  <w:hideMark/>
                </w:tcPr>
                <w:p w14:paraId="21BA4EC9"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 </w:t>
                  </w:r>
                </w:p>
              </w:tc>
            </w:tr>
            <w:tr w:rsidR="002B1289" w:rsidRPr="003F287F" w14:paraId="6EDEB3A1" w14:textId="77777777" w:rsidTr="007F2656">
              <w:trPr>
                <w:tblCellSpacing w:w="0" w:type="dxa"/>
              </w:trPr>
              <w:tc>
                <w:tcPr>
                  <w:tcW w:w="2406" w:type="dxa"/>
                  <w:noWrap/>
                  <w:hideMark/>
                </w:tcPr>
                <w:p w14:paraId="11915574"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t>Estimated Total Program Funding:</w:t>
                  </w:r>
                </w:p>
              </w:tc>
              <w:tc>
                <w:tcPr>
                  <w:tcW w:w="2678" w:type="dxa"/>
                  <w:vAlign w:val="center"/>
                  <w:hideMark/>
                </w:tcPr>
                <w:p w14:paraId="0F87FC17"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$2,200,000</w:t>
                  </w:r>
                </w:p>
              </w:tc>
            </w:tr>
            <w:tr w:rsidR="002B1289" w:rsidRPr="003F287F" w14:paraId="59316171" w14:textId="77777777" w:rsidTr="007F2656">
              <w:trPr>
                <w:tblCellSpacing w:w="0" w:type="dxa"/>
              </w:trPr>
              <w:tc>
                <w:tcPr>
                  <w:tcW w:w="2406" w:type="dxa"/>
                  <w:noWrap/>
                  <w:hideMark/>
                </w:tcPr>
                <w:p w14:paraId="709E06F2"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t>Award Ceiling:</w:t>
                  </w:r>
                </w:p>
              </w:tc>
              <w:tc>
                <w:tcPr>
                  <w:tcW w:w="2678" w:type="dxa"/>
                  <w:vAlign w:val="center"/>
                  <w:hideMark/>
                </w:tcPr>
                <w:p w14:paraId="797D5BA2"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$400,000</w:t>
                  </w:r>
                </w:p>
              </w:tc>
            </w:tr>
            <w:tr w:rsidR="002B1289" w:rsidRPr="003F287F" w14:paraId="187EE296" w14:textId="77777777" w:rsidTr="007F2656">
              <w:trPr>
                <w:tblCellSpacing w:w="0" w:type="dxa"/>
              </w:trPr>
              <w:tc>
                <w:tcPr>
                  <w:tcW w:w="2406" w:type="dxa"/>
                  <w:noWrap/>
                  <w:hideMark/>
                </w:tcPr>
                <w:p w14:paraId="5674152D"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t>Award Floor:</w:t>
                  </w:r>
                </w:p>
              </w:tc>
              <w:tc>
                <w:tcPr>
                  <w:tcW w:w="2678" w:type="dxa"/>
                  <w:vAlign w:val="center"/>
                  <w:hideMark/>
                </w:tcPr>
                <w:p w14:paraId="3E5D331E"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$1</w:t>
                  </w:r>
                </w:p>
              </w:tc>
            </w:tr>
          </w:tbl>
          <w:p w14:paraId="56C7626B" w14:textId="77777777" w:rsidR="002B1289" w:rsidRPr="003F287F" w:rsidRDefault="002B1289" w:rsidP="007F2656">
            <w:pPr>
              <w:pStyle w:val="NoSpacing"/>
              <w:rPr>
                <w:rFonts w:ascii="Helvetica" w:hAnsi="Helvetica" w:cs="Helvetica"/>
                <w:color w:val="222222"/>
              </w:rPr>
            </w:pPr>
          </w:p>
        </w:tc>
      </w:tr>
    </w:tbl>
    <w:p w14:paraId="318E29FF" w14:textId="77777777" w:rsidR="002B1289" w:rsidRPr="003F287F" w:rsidRDefault="002B1289" w:rsidP="002B128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B1289" w:rsidRPr="003F287F" w14:paraId="4445F792" w14:textId="77777777" w:rsidTr="007F2656">
        <w:trPr>
          <w:tblCellSpacing w:w="0" w:type="dxa"/>
        </w:trPr>
        <w:tc>
          <w:tcPr>
            <w:tcW w:w="0" w:type="auto"/>
            <w:noWrap/>
            <w:hideMark/>
          </w:tcPr>
          <w:p w14:paraId="35EDFB05"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t>Eligible Applicants:</w:t>
            </w:r>
          </w:p>
        </w:tc>
        <w:tc>
          <w:tcPr>
            <w:tcW w:w="5000" w:type="pct"/>
            <w:vAlign w:val="center"/>
            <w:hideMark/>
          </w:tcPr>
          <w:p w14:paraId="05C3D16D"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County governments</w:t>
            </w:r>
            <w:r w:rsidRPr="003F287F">
              <w:rPr>
                <w:rFonts w:ascii="Helvetica" w:hAnsi="Helvetica" w:cs="Helvetica"/>
                <w:color w:val="222222"/>
              </w:rPr>
              <w:br/>
              <w:t>Native American tribal governments (Federally recognized)</w:t>
            </w:r>
            <w:r w:rsidRPr="003F287F">
              <w:rPr>
                <w:rFonts w:ascii="Helvetica" w:hAnsi="Helvetica" w:cs="Helvetica"/>
                <w:color w:val="222222"/>
              </w:rPr>
              <w:br/>
              <w:t>Nonprofits having a 501(c)(3) status with the IRS, other than institutions of higher education</w:t>
            </w:r>
            <w:r w:rsidRPr="003F287F">
              <w:rPr>
                <w:rFonts w:ascii="Helvetica" w:hAnsi="Helvetica" w:cs="Helvetica"/>
                <w:color w:val="222222"/>
              </w:rPr>
              <w:br/>
              <w:t>City or township governments</w:t>
            </w:r>
            <w:r w:rsidRPr="003F287F">
              <w:rPr>
                <w:rFonts w:ascii="Helvetica" w:hAnsi="Helvetica" w:cs="Helvetica"/>
                <w:color w:val="222222"/>
              </w:rPr>
              <w:br/>
              <w:t>Special district governments</w:t>
            </w:r>
            <w:r w:rsidRPr="003F287F">
              <w:rPr>
                <w:rFonts w:ascii="Helvetica" w:hAnsi="Helvetica" w:cs="Helvetica"/>
                <w:color w:val="222222"/>
              </w:rPr>
              <w:br/>
              <w:t>Public and State controlled institutions of higher education</w:t>
            </w:r>
            <w:r w:rsidRPr="003F287F">
              <w:rPr>
                <w:rFonts w:ascii="Helvetica" w:hAnsi="Helvetica" w:cs="Helvetica"/>
                <w:color w:val="222222"/>
              </w:rPr>
              <w:br/>
            </w:r>
            <w:r w:rsidRPr="003F287F">
              <w:rPr>
                <w:rFonts w:ascii="Helvetica" w:hAnsi="Helvetica" w:cs="Helvetica"/>
                <w:color w:val="222222"/>
              </w:rPr>
              <w:lastRenderedPageBreak/>
              <w:t>Private institutions of higher education</w:t>
            </w:r>
            <w:r w:rsidRPr="003F287F">
              <w:rPr>
                <w:rFonts w:ascii="Helvetica" w:hAnsi="Helvetica" w:cs="Helvetica"/>
                <w:color w:val="222222"/>
              </w:rPr>
              <w:br/>
              <w:t>State governments</w:t>
            </w:r>
          </w:p>
        </w:tc>
      </w:tr>
      <w:tr w:rsidR="002B1289" w:rsidRPr="003F287F" w14:paraId="4B692607" w14:textId="77777777" w:rsidTr="007F2656">
        <w:trPr>
          <w:tblCellSpacing w:w="0" w:type="dxa"/>
        </w:trPr>
        <w:tc>
          <w:tcPr>
            <w:tcW w:w="0" w:type="auto"/>
            <w:noWrap/>
            <w:hideMark/>
          </w:tcPr>
          <w:p w14:paraId="4B3785FD"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lastRenderedPageBreak/>
              <w:t>Additional Information on Eligibility:</w:t>
            </w:r>
          </w:p>
        </w:tc>
        <w:tc>
          <w:tcPr>
            <w:tcW w:w="5000" w:type="pct"/>
            <w:vAlign w:val="center"/>
            <w:hideMark/>
          </w:tcPr>
          <w:p w14:paraId="2C1C0E9B"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 </w:t>
            </w:r>
          </w:p>
        </w:tc>
      </w:tr>
    </w:tbl>
    <w:p w14:paraId="1BE4AC98" w14:textId="77777777" w:rsidR="002B1289" w:rsidRPr="003F287F" w:rsidRDefault="002B1289" w:rsidP="002B128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B1289" w:rsidRPr="003F287F" w14:paraId="7C56BC6C" w14:textId="77777777" w:rsidTr="007F2656">
        <w:trPr>
          <w:tblCellSpacing w:w="0" w:type="dxa"/>
        </w:trPr>
        <w:tc>
          <w:tcPr>
            <w:tcW w:w="0" w:type="auto"/>
            <w:noWrap/>
            <w:hideMark/>
          </w:tcPr>
          <w:p w14:paraId="2EBDF2BA"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t>Agency Name:</w:t>
            </w:r>
          </w:p>
        </w:tc>
        <w:tc>
          <w:tcPr>
            <w:tcW w:w="5000" w:type="pct"/>
            <w:vAlign w:val="center"/>
            <w:hideMark/>
          </w:tcPr>
          <w:p w14:paraId="48158331"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National Endowment for the Humanities</w:t>
            </w:r>
          </w:p>
        </w:tc>
      </w:tr>
      <w:tr w:rsidR="002B1289" w:rsidRPr="003F287F" w14:paraId="063715A0" w14:textId="77777777" w:rsidTr="007F2656">
        <w:trPr>
          <w:tblCellSpacing w:w="0" w:type="dxa"/>
        </w:trPr>
        <w:tc>
          <w:tcPr>
            <w:tcW w:w="0" w:type="auto"/>
            <w:noWrap/>
            <w:hideMark/>
          </w:tcPr>
          <w:p w14:paraId="26878255"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t>Description:</w:t>
            </w:r>
          </w:p>
        </w:tc>
        <w:tc>
          <w:tcPr>
            <w:tcW w:w="5000" w:type="pct"/>
            <w:vAlign w:val="center"/>
            <w:hideMark/>
          </w:tcPr>
          <w:p w14:paraId="379FBD8A"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The National Endowment for the Humanities (NEH) Office of Digital Humanities is accepting applications for the Digital Humanities Advancement Grants program. The program supports innovative, experimental, and/or computationally challenging digital projects leading to work that can scale to enhance scholarly research, teaching, and public programming in the humanities.</w:t>
            </w:r>
          </w:p>
        </w:tc>
      </w:tr>
      <w:tr w:rsidR="002B1289" w:rsidRPr="003F287F" w14:paraId="68F05E74" w14:textId="77777777" w:rsidTr="007F2656">
        <w:trPr>
          <w:tblCellSpacing w:w="0" w:type="dxa"/>
        </w:trPr>
        <w:tc>
          <w:tcPr>
            <w:tcW w:w="0" w:type="auto"/>
            <w:noWrap/>
            <w:hideMark/>
          </w:tcPr>
          <w:p w14:paraId="0A456156"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t>Link to Additional Information:</w:t>
            </w:r>
          </w:p>
        </w:tc>
        <w:tc>
          <w:tcPr>
            <w:tcW w:w="5000" w:type="pct"/>
            <w:vAlign w:val="center"/>
            <w:hideMark/>
          </w:tcPr>
          <w:p w14:paraId="22B3DB4A" w14:textId="77777777" w:rsidR="002B1289" w:rsidRPr="003F287F" w:rsidRDefault="00000000" w:rsidP="007F2656">
            <w:pPr>
              <w:pStyle w:val="NoSpacing"/>
              <w:rPr>
                <w:rFonts w:ascii="Helvetica" w:hAnsi="Helvetica" w:cs="Helvetica"/>
                <w:color w:val="222222"/>
              </w:rPr>
            </w:pPr>
            <w:hyperlink r:id="rId401" w:tgtFrame="_blank" w:tooltip="Link to Additional Information" w:history="1">
              <w:r w:rsidR="002B1289" w:rsidRPr="003F287F">
                <w:rPr>
                  <w:rStyle w:val="Hyperlink"/>
                  <w:rFonts w:ascii="Helvetica" w:hAnsi="Helvetica" w:cs="Helvetica"/>
                </w:rPr>
                <w:t>https://www.neh.gov/grants/odh/digital-humanities-advancement-grants</w:t>
              </w:r>
            </w:hyperlink>
          </w:p>
        </w:tc>
      </w:tr>
      <w:tr w:rsidR="002B1289" w:rsidRPr="003F287F" w14:paraId="7FC8282E" w14:textId="77777777" w:rsidTr="007F2656">
        <w:trPr>
          <w:tblCellSpacing w:w="0" w:type="dxa"/>
        </w:trPr>
        <w:tc>
          <w:tcPr>
            <w:tcW w:w="0" w:type="auto"/>
            <w:noWrap/>
            <w:hideMark/>
          </w:tcPr>
          <w:p w14:paraId="6864674C"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t>Grantor Contact Information:</w:t>
            </w:r>
          </w:p>
        </w:tc>
        <w:tc>
          <w:tcPr>
            <w:tcW w:w="5000" w:type="pct"/>
            <w:vAlign w:val="center"/>
            <w:hideMark/>
          </w:tcPr>
          <w:p w14:paraId="6EDBC2AC"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If you have difficulty accessing the full announcement electronically, please contact:</w:t>
            </w:r>
            <w:r w:rsidRPr="003F287F">
              <w:rPr>
                <w:rFonts w:ascii="Helvetica" w:hAnsi="Helvetica" w:cs="Helvetica"/>
                <w:color w:val="222222"/>
              </w:rPr>
              <w:br/>
            </w:r>
            <w:r w:rsidRPr="003F287F">
              <w:rPr>
                <w:rFonts w:ascii="Helvetica" w:hAnsi="Helvetica" w:cs="Helvetica"/>
                <w:color w:val="222222"/>
              </w:rPr>
              <w:br/>
              <w:t>Office of Digital Humanities National Endowment for the Humanities 400 Seventh Street, SW Washington, DC 20506 Office of Digital Humanities National Endowment for the Humanities 400 Seventh Street, SW Washington, DC 20506 odh@neh.gov</w:t>
            </w:r>
            <w:r w:rsidRPr="003F287F">
              <w:rPr>
                <w:rFonts w:ascii="Helvetica" w:hAnsi="Helvetica" w:cs="Helvetica"/>
                <w:color w:val="222222"/>
              </w:rPr>
              <w:br/>
            </w:r>
            <w:r w:rsidRPr="003F287F">
              <w:rPr>
                <w:rFonts w:ascii="Helvetica" w:hAnsi="Helvetica" w:cs="Helvetica"/>
                <w:color w:val="222222"/>
              </w:rPr>
              <w:br/>
            </w:r>
            <w:hyperlink r:id="rId402" w:history="1">
              <w:r w:rsidRPr="003F287F">
                <w:rPr>
                  <w:rStyle w:val="Hyperlink"/>
                  <w:rFonts w:ascii="Helvetica" w:hAnsi="Helvetica" w:cs="Helvetica"/>
                </w:rPr>
                <w:t>odh@neh.gov</w:t>
              </w:r>
            </w:hyperlink>
          </w:p>
        </w:tc>
      </w:tr>
    </w:tbl>
    <w:p w14:paraId="3CBA7BE6" w14:textId="77777777" w:rsidR="002B1289" w:rsidRDefault="002B1289" w:rsidP="002B1289">
      <w:pPr>
        <w:pStyle w:val="NoSpacing"/>
        <w:pBdr>
          <w:bottom w:val="single" w:sz="6" w:space="1" w:color="auto"/>
        </w:pBdr>
        <w:rPr>
          <w:rStyle w:val="Hyperlink"/>
          <w:rFonts w:ascii="Helvetica" w:hAnsi="Helvetica" w:cs="Helvetica"/>
          <w:color w:val="1155CC"/>
          <w:sz w:val="24"/>
          <w:szCs w:val="24"/>
          <w:shd w:val="clear" w:color="auto" w:fill="FFFFFF"/>
        </w:rPr>
      </w:pPr>
      <w:r w:rsidRPr="00DA3C4F">
        <w:rPr>
          <w:rFonts w:ascii="Helvetica" w:hAnsi="Helvetica" w:cs="Helvetica"/>
          <w:color w:val="222222"/>
          <w:sz w:val="24"/>
          <w:szCs w:val="24"/>
        </w:rPr>
        <w:br/>
      </w:r>
      <w:hyperlink r:id="rId403" w:tgtFrame="_blank" w:history="1">
        <w:r w:rsidRPr="00DA3C4F">
          <w:rPr>
            <w:rStyle w:val="Hyperlink"/>
            <w:rFonts w:ascii="Helvetica" w:hAnsi="Helvetica" w:cs="Helvetica"/>
            <w:color w:val="1155CC"/>
            <w:sz w:val="24"/>
            <w:szCs w:val="24"/>
            <w:shd w:val="clear" w:color="auto" w:fill="FFFFFF"/>
          </w:rPr>
          <w:t>https://www.grants.gov/web/grants/view-opportunity.html?oppId=343131</w:t>
        </w:r>
      </w:hyperlink>
    </w:p>
    <w:p w14:paraId="593004E3" w14:textId="77777777" w:rsidR="002B1289" w:rsidRDefault="002B1289" w:rsidP="002B1289">
      <w:pPr>
        <w:pStyle w:val="NoSpacing"/>
        <w:rPr>
          <w:rFonts w:ascii="Helvetica" w:hAnsi="Helvetica" w:cs="Helvetica"/>
          <w:color w:val="222222"/>
          <w:sz w:val="24"/>
          <w:szCs w:val="24"/>
          <w:shd w:val="clear" w:color="auto" w:fill="FFFFFF"/>
        </w:rPr>
      </w:pPr>
      <w:r w:rsidRPr="0081517D">
        <w:rPr>
          <w:rFonts w:ascii="Helvetica" w:hAnsi="Helvetica" w:cs="Helvetica"/>
          <w:color w:val="222222"/>
          <w:sz w:val="24"/>
          <w:szCs w:val="24"/>
        </w:rPr>
        <w:br/>
      </w:r>
      <w:bookmarkStart w:id="669" w:name="NEHSpotlightHigherEducation"/>
      <w:bookmarkEnd w:id="669"/>
      <w:r w:rsidRPr="00140597">
        <w:rPr>
          <w:rFonts w:ascii="Helvetica" w:hAnsi="Helvetica" w:cs="Helvetica"/>
          <w:color w:val="222222"/>
          <w:sz w:val="24"/>
          <w:szCs w:val="24"/>
          <w:highlight w:val="cyan"/>
          <w:shd w:val="clear" w:color="auto" w:fill="FFFFFF"/>
        </w:rPr>
        <w:t>Spotlight on Humanities in Higher Education</w:t>
      </w:r>
      <w:r w:rsidRPr="00535B66">
        <w:rPr>
          <w:rFonts w:ascii="Helvetica" w:hAnsi="Helvetica" w:cs="Helvetica"/>
          <w:color w:val="222222"/>
          <w:sz w:val="24"/>
          <w:szCs w:val="24"/>
        </w:rPr>
        <w:br/>
      </w:r>
      <w:r w:rsidRPr="00535B66">
        <w:rPr>
          <w:rFonts w:ascii="Helvetica" w:hAnsi="Helvetica" w:cs="Helvetica"/>
          <w:color w:val="222222"/>
          <w:sz w:val="24"/>
          <w:szCs w:val="24"/>
          <w:shd w:val="clear" w:color="auto" w:fill="FFFFFF"/>
        </w:rPr>
        <w:t xml:space="preserve">Synopsis </w:t>
      </w:r>
      <w:r>
        <w:rPr>
          <w:rFonts w:ascii="Helvetica" w:hAnsi="Helvetica" w:cs="Helvetica"/>
          <w:color w:val="222222"/>
          <w:sz w:val="24"/>
          <w:szCs w:val="24"/>
          <w:shd w:val="clear" w:color="auto" w:fill="FFFFFF"/>
        </w:rPr>
        <w:t xml:space="preserve">1 &amp; </w:t>
      </w:r>
      <w:r w:rsidRPr="00535B66">
        <w:rPr>
          <w:rFonts w:ascii="Helvetica" w:hAnsi="Helvetica" w:cs="Helvetica"/>
          <w:color w:val="222222"/>
          <w:sz w:val="24"/>
          <w:szCs w:val="24"/>
          <w:shd w:val="clear" w:color="auto" w:fill="FFFFFF"/>
        </w:rPr>
        <w:t>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B1289" w:rsidRPr="003F287F" w14:paraId="6DECE347" w14:textId="77777777" w:rsidTr="007F265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5"/>
              <w:gridCol w:w="3450"/>
            </w:tblGrid>
            <w:tr w:rsidR="002B1289" w:rsidRPr="003F287F" w14:paraId="698DF1BD" w14:textId="77777777" w:rsidTr="007F2656">
              <w:trPr>
                <w:tblCellSpacing w:w="0" w:type="dxa"/>
              </w:trPr>
              <w:tc>
                <w:tcPr>
                  <w:tcW w:w="1795" w:type="dxa"/>
                  <w:noWrap/>
                  <w:hideMark/>
                </w:tcPr>
                <w:p w14:paraId="22386C9B"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t>Document Type:</w:t>
                  </w:r>
                </w:p>
              </w:tc>
              <w:tc>
                <w:tcPr>
                  <w:tcW w:w="3450" w:type="dxa"/>
                  <w:vAlign w:val="center"/>
                  <w:hideMark/>
                </w:tcPr>
                <w:p w14:paraId="69AB3E9D"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Grants Notice</w:t>
                  </w:r>
                </w:p>
              </w:tc>
            </w:tr>
            <w:tr w:rsidR="002B1289" w:rsidRPr="003F287F" w14:paraId="6B2B2B60" w14:textId="77777777" w:rsidTr="007F2656">
              <w:trPr>
                <w:tblCellSpacing w:w="0" w:type="dxa"/>
              </w:trPr>
              <w:tc>
                <w:tcPr>
                  <w:tcW w:w="1795" w:type="dxa"/>
                  <w:noWrap/>
                  <w:hideMark/>
                </w:tcPr>
                <w:p w14:paraId="057FBE4C"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t>Funding Opportunity Number:</w:t>
                  </w:r>
                </w:p>
              </w:tc>
              <w:tc>
                <w:tcPr>
                  <w:tcW w:w="3450" w:type="dxa"/>
                  <w:vAlign w:val="center"/>
                  <w:hideMark/>
                </w:tcPr>
                <w:p w14:paraId="10B42CE6"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20221102-ASA-ASB</w:t>
                  </w:r>
                </w:p>
              </w:tc>
            </w:tr>
            <w:tr w:rsidR="002B1289" w:rsidRPr="003F287F" w14:paraId="6F656A97" w14:textId="77777777" w:rsidTr="007F2656">
              <w:trPr>
                <w:tblCellSpacing w:w="0" w:type="dxa"/>
              </w:trPr>
              <w:tc>
                <w:tcPr>
                  <w:tcW w:w="1795" w:type="dxa"/>
                  <w:noWrap/>
                  <w:hideMark/>
                </w:tcPr>
                <w:p w14:paraId="722BE813"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t>Funding Opportunity Title:</w:t>
                  </w:r>
                </w:p>
              </w:tc>
              <w:tc>
                <w:tcPr>
                  <w:tcW w:w="3450" w:type="dxa"/>
                  <w:vAlign w:val="center"/>
                  <w:hideMark/>
                </w:tcPr>
                <w:p w14:paraId="197317D1"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Spotlight on Humanities in Higher Education</w:t>
                  </w:r>
                </w:p>
              </w:tc>
            </w:tr>
            <w:tr w:rsidR="002B1289" w:rsidRPr="003F287F" w14:paraId="3FEDF0EE" w14:textId="77777777" w:rsidTr="007F2656">
              <w:trPr>
                <w:tblCellSpacing w:w="0" w:type="dxa"/>
              </w:trPr>
              <w:tc>
                <w:tcPr>
                  <w:tcW w:w="1795" w:type="dxa"/>
                  <w:noWrap/>
                  <w:hideMark/>
                </w:tcPr>
                <w:p w14:paraId="20B70F81"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t>Opportunity Category:</w:t>
                  </w:r>
                </w:p>
              </w:tc>
              <w:tc>
                <w:tcPr>
                  <w:tcW w:w="3450" w:type="dxa"/>
                  <w:vAlign w:val="center"/>
                  <w:hideMark/>
                </w:tcPr>
                <w:p w14:paraId="29DA8A07"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Discretionary</w:t>
                  </w:r>
                </w:p>
              </w:tc>
            </w:tr>
            <w:tr w:rsidR="002B1289" w:rsidRPr="003F287F" w14:paraId="04D7E60D" w14:textId="77777777" w:rsidTr="007F2656">
              <w:trPr>
                <w:tblCellSpacing w:w="0" w:type="dxa"/>
              </w:trPr>
              <w:tc>
                <w:tcPr>
                  <w:tcW w:w="1795" w:type="dxa"/>
                  <w:noWrap/>
                  <w:hideMark/>
                </w:tcPr>
                <w:p w14:paraId="2640B1C1"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t>Opportunity Category Explanation:</w:t>
                  </w:r>
                </w:p>
              </w:tc>
              <w:tc>
                <w:tcPr>
                  <w:tcW w:w="3450" w:type="dxa"/>
                  <w:vAlign w:val="center"/>
                  <w:hideMark/>
                </w:tcPr>
                <w:p w14:paraId="1AF0040B"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 </w:t>
                  </w:r>
                </w:p>
              </w:tc>
            </w:tr>
            <w:tr w:rsidR="002B1289" w:rsidRPr="003F287F" w14:paraId="476C8978" w14:textId="77777777" w:rsidTr="007F2656">
              <w:trPr>
                <w:tblCellSpacing w:w="0" w:type="dxa"/>
              </w:trPr>
              <w:tc>
                <w:tcPr>
                  <w:tcW w:w="1795" w:type="dxa"/>
                  <w:noWrap/>
                  <w:hideMark/>
                </w:tcPr>
                <w:p w14:paraId="69A14235"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t>Funding Instrument Type:</w:t>
                  </w:r>
                </w:p>
              </w:tc>
              <w:tc>
                <w:tcPr>
                  <w:tcW w:w="3450" w:type="dxa"/>
                  <w:vAlign w:val="center"/>
                  <w:hideMark/>
                </w:tcPr>
                <w:p w14:paraId="6A75E203"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Grant</w:t>
                  </w:r>
                </w:p>
              </w:tc>
            </w:tr>
            <w:tr w:rsidR="002B1289" w:rsidRPr="003F287F" w14:paraId="5A4B9BB9" w14:textId="77777777" w:rsidTr="007F2656">
              <w:trPr>
                <w:tblCellSpacing w:w="0" w:type="dxa"/>
              </w:trPr>
              <w:tc>
                <w:tcPr>
                  <w:tcW w:w="1795" w:type="dxa"/>
                  <w:noWrap/>
                  <w:hideMark/>
                </w:tcPr>
                <w:p w14:paraId="29E2AE84"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t>Category of Funding Activity:</w:t>
                  </w:r>
                </w:p>
              </w:tc>
              <w:tc>
                <w:tcPr>
                  <w:tcW w:w="3450" w:type="dxa"/>
                  <w:vAlign w:val="center"/>
                  <w:hideMark/>
                </w:tcPr>
                <w:p w14:paraId="784DC355"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Humanities (see "Cultural Affairs" in CFDA)</w:t>
                  </w:r>
                </w:p>
              </w:tc>
            </w:tr>
            <w:tr w:rsidR="002B1289" w:rsidRPr="003F287F" w14:paraId="6D54E695" w14:textId="77777777" w:rsidTr="007F2656">
              <w:trPr>
                <w:tblCellSpacing w:w="0" w:type="dxa"/>
              </w:trPr>
              <w:tc>
                <w:tcPr>
                  <w:tcW w:w="1795" w:type="dxa"/>
                  <w:noWrap/>
                  <w:hideMark/>
                </w:tcPr>
                <w:p w14:paraId="21A1EE30"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lastRenderedPageBreak/>
                    <w:t>Category Explanation:</w:t>
                  </w:r>
                </w:p>
              </w:tc>
              <w:tc>
                <w:tcPr>
                  <w:tcW w:w="3450" w:type="dxa"/>
                  <w:vAlign w:val="center"/>
                  <w:hideMark/>
                </w:tcPr>
                <w:p w14:paraId="5C3B6314"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 </w:t>
                  </w:r>
                </w:p>
              </w:tc>
            </w:tr>
            <w:tr w:rsidR="002B1289" w:rsidRPr="003F287F" w14:paraId="631F20C6" w14:textId="77777777" w:rsidTr="007F2656">
              <w:trPr>
                <w:tblCellSpacing w:w="0" w:type="dxa"/>
              </w:trPr>
              <w:tc>
                <w:tcPr>
                  <w:tcW w:w="1795" w:type="dxa"/>
                  <w:noWrap/>
                  <w:hideMark/>
                </w:tcPr>
                <w:p w14:paraId="6D1EC6AE"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t>Expected Number of Awards:</w:t>
                  </w:r>
                </w:p>
              </w:tc>
              <w:tc>
                <w:tcPr>
                  <w:tcW w:w="3450" w:type="dxa"/>
                  <w:vAlign w:val="center"/>
                  <w:hideMark/>
                </w:tcPr>
                <w:p w14:paraId="50B8F86C"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25</w:t>
                  </w:r>
                </w:p>
              </w:tc>
            </w:tr>
            <w:tr w:rsidR="002B1289" w:rsidRPr="003F287F" w14:paraId="31177829" w14:textId="77777777" w:rsidTr="007F2656">
              <w:trPr>
                <w:tblCellSpacing w:w="0" w:type="dxa"/>
              </w:trPr>
              <w:tc>
                <w:tcPr>
                  <w:tcW w:w="1795" w:type="dxa"/>
                  <w:noWrap/>
                  <w:hideMark/>
                </w:tcPr>
                <w:p w14:paraId="3C392818"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t>CFDA Number(s):</w:t>
                  </w:r>
                </w:p>
              </w:tc>
              <w:tc>
                <w:tcPr>
                  <w:tcW w:w="3450" w:type="dxa"/>
                  <w:vAlign w:val="center"/>
                  <w:hideMark/>
                </w:tcPr>
                <w:p w14:paraId="77C3E43A"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45.162 -- Promotion of the Humanities Teaching and Learning Resources and Curriculum Development</w:t>
                  </w:r>
                </w:p>
              </w:tc>
            </w:tr>
            <w:tr w:rsidR="002B1289" w:rsidRPr="003F287F" w14:paraId="0B48B2A3" w14:textId="77777777" w:rsidTr="007F2656">
              <w:trPr>
                <w:tblCellSpacing w:w="0" w:type="dxa"/>
              </w:trPr>
              <w:tc>
                <w:tcPr>
                  <w:tcW w:w="1795" w:type="dxa"/>
                  <w:noWrap/>
                  <w:hideMark/>
                </w:tcPr>
                <w:p w14:paraId="6C6996BB"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t>Cost Sharing or Matching Requirement:</w:t>
                  </w:r>
                </w:p>
              </w:tc>
              <w:tc>
                <w:tcPr>
                  <w:tcW w:w="3450" w:type="dxa"/>
                  <w:vAlign w:val="center"/>
                  <w:hideMark/>
                </w:tcPr>
                <w:p w14:paraId="29C87BF8"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No</w:t>
                  </w:r>
                </w:p>
              </w:tc>
            </w:tr>
          </w:tbl>
          <w:p w14:paraId="7EF9CD03" w14:textId="77777777" w:rsidR="002B1289" w:rsidRPr="003F287F" w:rsidRDefault="002B1289" w:rsidP="007F265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36"/>
              <w:gridCol w:w="2970"/>
            </w:tblGrid>
            <w:tr w:rsidR="002B1289" w:rsidRPr="003F287F" w14:paraId="398C0F37" w14:textId="77777777" w:rsidTr="007F2656">
              <w:trPr>
                <w:tblCellSpacing w:w="0" w:type="dxa"/>
              </w:trPr>
              <w:tc>
                <w:tcPr>
                  <w:tcW w:w="2136" w:type="dxa"/>
                  <w:noWrap/>
                  <w:hideMark/>
                </w:tcPr>
                <w:p w14:paraId="503AD5F6"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lastRenderedPageBreak/>
                    <w:t>Version:</w:t>
                  </w:r>
                </w:p>
              </w:tc>
              <w:tc>
                <w:tcPr>
                  <w:tcW w:w="2970" w:type="dxa"/>
                  <w:vAlign w:val="center"/>
                  <w:hideMark/>
                </w:tcPr>
                <w:p w14:paraId="7C2F3187"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Synopsis 2</w:t>
                  </w:r>
                </w:p>
              </w:tc>
            </w:tr>
            <w:tr w:rsidR="002B1289" w:rsidRPr="003F287F" w14:paraId="4F00BFB0" w14:textId="77777777" w:rsidTr="007F2656">
              <w:trPr>
                <w:tblCellSpacing w:w="0" w:type="dxa"/>
              </w:trPr>
              <w:tc>
                <w:tcPr>
                  <w:tcW w:w="2136" w:type="dxa"/>
                  <w:noWrap/>
                  <w:hideMark/>
                </w:tcPr>
                <w:p w14:paraId="4D307E88"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t>Posted Date:</w:t>
                  </w:r>
                </w:p>
              </w:tc>
              <w:tc>
                <w:tcPr>
                  <w:tcW w:w="2970" w:type="dxa"/>
                  <w:vAlign w:val="center"/>
                  <w:hideMark/>
                </w:tcPr>
                <w:p w14:paraId="5873012B"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Sep 02, 2022</w:t>
                  </w:r>
                </w:p>
              </w:tc>
            </w:tr>
            <w:tr w:rsidR="002B1289" w:rsidRPr="003F287F" w14:paraId="4477D4D6" w14:textId="77777777" w:rsidTr="007F2656">
              <w:trPr>
                <w:tblCellSpacing w:w="0" w:type="dxa"/>
              </w:trPr>
              <w:tc>
                <w:tcPr>
                  <w:tcW w:w="2136" w:type="dxa"/>
                  <w:noWrap/>
                  <w:hideMark/>
                </w:tcPr>
                <w:p w14:paraId="6AC6A072"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t>Last Updated Date:</w:t>
                  </w:r>
                </w:p>
              </w:tc>
              <w:tc>
                <w:tcPr>
                  <w:tcW w:w="2970" w:type="dxa"/>
                  <w:vAlign w:val="center"/>
                  <w:hideMark/>
                </w:tcPr>
                <w:p w14:paraId="610629A0"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Sep 02, 2022</w:t>
                  </w:r>
                </w:p>
              </w:tc>
            </w:tr>
            <w:tr w:rsidR="002B1289" w:rsidRPr="003F287F" w14:paraId="077E5BDB" w14:textId="77777777" w:rsidTr="007F2656">
              <w:trPr>
                <w:tblCellSpacing w:w="0" w:type="dxa"/>
              </w:trPr>
              <w:tc>
                <w:tcPr>
                  <w:tcW w:w="2136" w:type="dxa"/>
                  <w:noWrap/>
                  <w:hideMark/>
                </w:tcPr>
                <w:p w14:paraId="442CFD4B"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t>Original Closing Date for Applications:</w:t>
                  </w:r>
                </w:p>
              </w:tc>
              <w:tc>
                <w:tcPr>
                  <w:tcW w:w="2970" w:type="dxa"/>
                  <w:vAlign w:val="center"/>
                  <w:hideMark/>
                </w:tcPr>
                <w:p w14:paraId="0CFE0123"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Nov 02, 2022  </w:t>
                  </w:r>
                </w:p>
              </w:tc>
            </w:tr>
            <w:tr w:rsidR="002B1289" w:rsidRPr="003F287F" w14:paraId="684701D3" w14:textId="77777777" w:rsidTr="007F2656">
              <w:trPr>
                <w:tblCellSpacing w:w="0" w:type="dxa"/>
              </w:trPr>
              <w:tc>
                <w:tcPr>
                  <w:tcW w:w="2136" w:type="dxa"/>
                  <w:noWrap/>
                  <w:hideMark/>
                </w:tcPr>
                <w:p w14:paraId="1596A69F"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t>Current Closing Date for Applications:</w:t>
                  </w:r>
                </w:p>
              </w:tc>
              <w:tc>
                <w:tcPr>
                  <w:tcW w:w="2970" w:type="dxa"/>
                  <w:vAlign w:val="center"/>
                  <w:hideMark/>
                </w:tcPr>
                <w:p w14:paraId="4F82CEDE"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Nov 02, 2022  </w:t>
                  </w:r>
                </w:p>
              </w:tc>
            </w:tr>
            <w:tr w:rsidR="002B1289" w:rsidRPr="003F287F" w14:paraId="78A86E21" w14:textId="77777777" w:rsidTr="007F2656">
              <w:trPr>
                <w:tblCellSpacing w:w="0" w:type="dxa"/>
              </w:trPr>
              <w:tc>
                <w:tcPr>
                  <w:tcW w:w="2136" w:type="dxa"/>
                  <w:noWrap/>
                  <w:hideMark/>
                </w:tcPr>
                <w:p w14:paraId="071DDA11"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t>Archive Date:</w:t>
                  </w:r>
                </w:p>
              </w:tc>
              <w:tc>
                <w:tcPr>
                  <w:tcW w:w="2970" w:type="dxa"/>
                  <w:vAlign w:val="center"/>
                  <w:hideMark/>
                </w:tcPr>
                <w:p w14:paraId="1F436C8F"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 </w:t>
                  </w:r>
                </w:p>
              </w:tc>
            </w:tr>
            <w:tr w:rsidR="002B1289" w:rsidRPr="003F287F" w14:paraId="36C7F3E4" w14:textId="77777777" w:rsidTr="007F2656">
              <w:trPr>
                <w:tblCellSpacing w:w="0" w:type="dxa"/>
              </w:trPr>
              <w:tc>
                <w:tcPr>
                  <w:tcW w:w="2136" w:type="dxa"/>
                  <w:noWrap/>
                  <w:hideMark/>
                </w:tcPr>
                <w:p w14:paraId="7095F36D"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t>Estimated Total Program Funding:</w:t>
                  </w:r>
                </w:p>
              </w:tc>
              <w:tc>
                <w:tcPr>
                  <w:tcW w:w="2970" w:type="dxa"/>
                  <w:vAlign w:val="center"/>
                  <w:hideMark/>
                </w:tcPr>
                <w:p w14:paraId="43A89E26"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$1,000,000</w:t>
                  </w:r>
                </w:p>
              </w:tc>
            </w:tr>
            <w:tr w:rsidR="002B1289" w:rsidRPr="003F287F" w14:paraId="66CE41E7" w14:textId="77777777" w:rsidTr="007F2656">
              <w:trPr>
                <w:tblCellSpacing w:w="0" w:type="dxa"/>
              </w:trPr>
              <w:tc>
                <w:tcPr>
                  <w:tcW w:w="2136" w:type="dxa"/>
                  <w:noWrap/>
                  <w:hideMark/>
                </w:tcPr>
                <w:p w14:paraId="2FE454BC"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t>Award Ceiling:</w:t>
                  </w:r>
                </w:p>
              </w:tc>
              <w:tc>
                <w:tcPr>
                  <w:tcW w:w="2970" w:type="dxa"/>
                  <w:vAlign w:val="center"/>
                  <w:hideMark/>
                </w:tcPr>
                <w:p w14:paraId="65938124"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$60,000</w:t>
                  </w:r>
                </w:p>
              </w:tc>
            </w:tr>
            <w:tr w:rsidR="002B1289" w:rsidRPr="003F287F" w14:paraId="6CD735FD" w14:textId="77777777" w:rsidTr="007F2656">
              <w:trPr>
                <w:tblCellSpacing w:w="0" w:type="dxa"/>
              </w:trPr>
              <w:tc>
                <w:tcPr>
                  <w:tcW w:w="2136" w:type="dxa"/>
                  <w:noWrap/>
                  <w:hideMark/>
                </w:tcPr>
                <w:p w14:paraId="11C3367A"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t>Award Floor:</w:t>
                  </w:r>
                </w:p>
              </w:tc>
              <w:tc>
                <w:tcPr>
                  <w:tcW w:w="2970" w:type="dxa"/>
                  <w:vAlign w:val="center"/>
                  <w:hideMark/>
                </w:tcPr>
                <w:p w14:paraId="090DADF5"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$1</w:t>
                  </w:r>
                </w:p>
              </w:tc>
            </w:tr>
          </w:tbl>
          <w:p w14:paraId="173F2EA3" w14:textId="77777777" w:rsidR="002B1289" w:rsidRPr="003F287F" w:rsidRDefault="002B1289" w:rsidP="007F2656">
            <w:pPr>
              <w:pStyle w:val="NoSpacing"/>
              <w:rPr>
                <w:rFonts w:ascii="Helvetica" w:hAnsi="Helvetica" w:cs="Helvetica"/>
                <w:color w:val="222222"/>
              </w:rPr>
            </w:pPr>
          </w:p>
        </w:tc>
      </w:tr>
    </w:tbl>
    <w:p w14:paraId="33D8003F" w14:textId="77777777" w:rsidR="002B1289" w:rsidRPr="003F287F" w:rsidRDefault="002B1289" w:rsidP="002B128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B1289" w:rsidRPr="003F287F" w14:paraId="25CAF5FA" w14:textId="77777777" w:rsidTr="007F2656">
        <w:trPr>
          <w:tblCellSpacing w:w="0" w:type="dxa"/>
        </w:trPr>
        <w:tc>
          <w:tcPr>
            <w:tcW w:w="0" w:type="auto"/>
            <w:noWrap/>
            <w:hideMark/>
          </w:tcPr>
          <w:p w14:paraId="008E48A2"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t>Eligible Applicants:</w:t>
            </w:r>
          </w:p>
        </w:tc>
        <w:tc>
          <w:tcPr>
            <w:tcW w:w="5000" w:type="pct"/>
            <w:vAlign w:val="center"/>
            <w:hideMark/>
          </w:tcPr>
          <w:p w14:paraId="6D8516DC"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Public and State controlled institutions of higher education</w:t>
            </w:r>
            <w:r w:rsidRPr="003F287F">
              <w:rPr>
                <w:rFonts w:ascii="Helvetica" w:hAnsi="Helvetica" w:cs="Helvetica"/>
                <w:color w:val="222222"/>
              </w:rPr>
              <w:br/>
              <w:t>Private institutions of higher education</w:t>
            </w:r>
            <w:r w:rsidRPr="003F287F">
              <w:rPr>
                <w:rFonts w:ascii="Helvetica" w:hAnsi="Helvetica" w:cs="Helvetica"/>
                <w:color w:val="222222"/>
              </w:rPr>
              <w:br/>
              <w:t>Nonprofits having a 501(c)(3) status with the IRS, other than institutions of higher education</w:t>
            </w:r>
          </w:p>
        </w:tc>
      </w:tr>
      <w:tr w:rsidR="002B1289" w:rsidRPr="003F287F" w14:paraId="3DD68706" w14:textId="77777777" w:rsidTr="007F2656">
        <w:trPr>
          <w:tblCellSpacing w:w="0" w:type="dxa"/>
        </w:trPr>
        <w:tc>
          <w:tcPr>
            <w:tcW w:w="0" w:type="auto"/>
            <w:noWrap/>
            <w:hideMark/>
          </w:tcPr>
          <w:p w14:paraId="764B472B"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t>Additional Information on Eligibility:</w:t>
            </w:r>
          </w:p>
        </w:tc>
        <w:tc>
          <w:tcPr>
            <w:tcW w:w="5000" w:type="pct"/>
            <w:vAlign w:val="center"/>
            <w:hideMark/>
          </w:tcPr>
          <w:p w14:paraId="40F6242C"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See section C. Eligibility Information in the Notice of Funding Opportunity.</w:t>
            </w:r>
          </w:p>
        </w:tc>
      </w:tr>
    </w:tbl>
    <w:p w14:paraId="6A06BF41" w14:textId="77777777" w:rsidR="002B1289" w:rsidRPr="003F287F" w:rsidRDefault="002B1289" w:rsidP="002B128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B1289" w:rsidRPr="003F287F" w14:paraId="423CEADD" w14:textId="77777777" w:rsidTr="007F2656">
        <w:trPr>
          <w:tblCellSpacing w:w="0" w:type="dxa"/>
        </w:trPr>
        <w:tc>
          <w:tcPr>
            <w:tcW w:w="0" w:type="auto"/>
            <w:noWrap/>
            <w:hideMark/>
          </w:tcPr>
          <w:p w14:paraId="1FE404CB"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t>Agency Name:</w:t>
            </w:r>
          </w:p>
        </w:tc>
        <w:tc>
          <w:tcPr>
            <w:tcW w:w="5000" w:type="pct"/>
            <w:vAlign w:val="center"/>
            <w:hideMark/>
          </w:tcPr>
          <w:p w14:paraId="0998B3F8"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National Endowment for the Humanities</w:t>
            </w:r>
          </w:p>
        </w:tc>
      </w:tr>
      <w:tr w:rsidR="002B1289" w:rsidRPr="003F287F" w14:paraId="0550137D" w14:textId="77777777" w:rsidTr="007F2656">
        <w:trPr>
          <w:tblCellSpacing w:w="0" w:type="dxa"/>
        </w:trPr>
        <w:tc>
          <w:tcPr>
            <w:tcW w:w="0" w:type="auto"/>
            <w:noWrap/>
            <w:hideMark/>
          </w:tcPr>
          <w:p w14:paraId="360AFBD9"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t>Description:</w:t>
            </w:r>
          </w:p>
        </w:tc>
        <w:tc>
          <w:tcPr>
            <w:tcW w:w="5000" w:type="pct"/>
            <w:vAlign w:val="center"/>
            <w:hideMark/>
          </w:tcPr>
          <w:p w14:paraId="5E6C8C52"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The National Endowment for the Humanities (NEH) Division of Education Programs is accepting applications for the Spotlight on Humanities in Higher Education program. This program supports the exploration and development of small projects that would benefit underserved populations through the teaching and study of the humanities at small to medium sized institutions of higher education. Eligible applicants include two- and four-year institutions of higher education and nonprofit organizations whose work advances the humanities at these institutions and among their faculty and students.</w:t>
            </w:r>
          </w:p>
        </w:tc>
      </w:tr>
      <w:tr w:rsidR="002B1289" w:rsidRPr="003F287F" w14:paraId="182507A1" w14:textId="77777777" w:rsidTr="007F2656">
        <w:trPr>
          <w:tblCellSpacing w:w="0" w:type="dxa"/>
        </w:trPr>
        <w:tc>
          <w:tcPr>
            <w:tcW w:w="0" w:type="auto"/>
            <w:noWrap/>
            <w:hideMark/>
          </w:tcPr>
          <w:p w14:paraId="6C0852E3"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t>Link to Additional Information:</w:t>
            </w:r>
          </w:p>
        </w:tc>
        <w:tc>
          <w:tcPr>
            <w:tcW w:w="5000" w:type="pct"/>
            <w:vAlign w:val="center"/>
            <w:hideMark/>
          </w:tcPr>
          <w:p w14:paraId="1660BC50" w14:textId="77777777" w:rsidR="002B1289" w:rsidRPr="003F287F" w:rsidRDefault="00000000" w:rsidP="007F2656">
            <w:pPr>
              <w:pStyle w:val="NoSpacing"/>
              <w:rPr>
                <w:rFonts w:ascii="Helvetica" w:hAnsi="Helvetica" w:cs="Helvetica"/>
                <w:color w:val="222222"/>
              </w:rPr>
            </w:pPr>
            <w:hyperlink r:id="rId404" w:tgtFrame="_blank" w:tooltip="Link to Additional Information" w:history="1">
              <w:r w:rsidR="002B1289" w:rsidRPr="003F287F">
                <w:rPr>
                  <w:rStyle w:val="Hyperlink"/>
                  <w:rFonts w:ascii="Helvetica" w:hAnsi="Helvetica" w:cs="Helvetica"/>
                </w:rPr>
                <w:t>https://www.neh.gov/program/spotlight-education-division</w:t>
              </w:r>
            </w:hyperlink>
          </w:p>
        </w:tc>
      </w:tr>
      <w:tr w:rsidR="002B1289" w:rsidRPr="003F287F" w14:paraId="3A0E584E" w14:textId="77777777" w:rsidTr="007F2656">
        <w:trPr>
          <w:tblCellSpacing w:w="0" w:type="dxa"/>
        </w:trPr>
        <w:tc>
          <w:tcPr>
            <w:tcW w:w="0" w:type="auto"/>
            <w:noWrap/>
            <w:hideMark/>
          </w:tcPr>
          <w:p w14:paraId="5FA278AA"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t>Grantor Contact Information:</w:t>
            </w:r>
          </w:p>
        </w:tc>
        <w:tc>
          <w:tcPr>
            <w:tcW w:w="5000" w:type="pct"/>
            <w:vAlign w:val="center"/>
            <w:hideMark/>
          </w:tcPr>
          <w:p w14:paraId="76FBEF0A"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If you have difficulty accessing the full announcement electronically, please contact:</w:t>
            </w:r>
            <w:r w:rsidRPr="003F287F">
              <w:rPr>
                <w:rFonts w:ascii="Helvetica" w:hAnsi="Helvetica" w:cs="Helvetica"/>
                <w:color w:val="222222"/>
              </w:rPr>
              <w:br/>
            </w:r>
            <w:r w:rsidRPr="003F287F">
              <w:rPr>
                <w:rFonts w:ascii="Helvetica" w:hAnsi="Helvetica" w:cs="Helvetica"/>
                <w:color w:val="222222"/>
              </w:rPr>
              <w:br/>
              <w:t>Division of Education Programs National Endowment for the Humanities 400 Seventh Street, SW Washington, DC 20506 202-606-2324 spotlight@neh.gov</w:t>
            </w:r>
            <w:r w:rsidRPr="003F287F">
              <w:rPr>
                <w:rFonts w:ascii="Helvetica" w:hAnsi="Helvetica" w:cs="Helvetica"/>
                <w:color w:val="222222"/>
              </w:rPr>
              <w:br/>
            </w:r>
            <w:r w:rsidRPr="003F287F">
              <w:rPr>
                <w:rFonts w:ascii="Helvetica" w:hAnsi="Helvetica" w:cs="Helvetica"/>
                <w:color w:val="222222"/>
              </w:rPr>
              <w:br/>
            </w:r>
            <w:hyperlink r:id="rId405" w:history="1">
              <w:r w:rsidRPr="003F287F">
                <w:rPr>
                  <w:rStyle w:val="Hyperlink"/>
                  <w:rFonts w:ascii="Helvetica" w:hAnsi="Helvetica" w:cs="Helvetica"/>
                </w:rPr>
                <w:t>spotlight@neh.gov</w:t>
              </w:r>
            </w:hyperlink>
          </w:p>
        </w:tc>
      </w:tr>
    </w:tbl>
    <w:p w14:paraId="36FC77F7" w14:textId="6BF9C6EA" w:rsidR="002B1289" w:rsidRDefault="002B1289" w:rsidP="00267C70">
      <w:pPr>
        <w:pStyle w:val="NoSpacing"/>
        <w:pBdr>
          <w:bottom w:val="single" w:sz="6" w:space="1" w:color="auto"/>
        </w:pBdr>
        <w:rPr>
          <w:rStyle w:val="Hyperlink"/>
          <w:rFonts w:ascii="Helvetica" w:hAnsi="Helvetica" w:cs="Helvetica"/>
          <w:color w:val="1155CC"/>
          <w:sz w:val="24"/>
          <w:szCs w:val="24"/>
          <w:shd w:val="clear" w:color="auto" w:fill="FFFFFF"/>
        </w:rPr>
      </w:pPr>
      <w:r w:rsidRPr="00535B66">
        <w:rPr>
          <w:rFonts w:ascii="Helvetica" w:hAnsi="Helvetica" w:cs="Helvetica"/>
          <w:color w:val="222222"/>
          <w:sz w:val="24"/>
          <w:szCs w:val="24"/>
        </w:rPr>
        <w:br/>
      </w:r>
      <w:hyperlink r:id="rId406" w:tgtFrame="_blank" w:history="1">
        <w:r w:rsidRPr="00535B66">
          <w:rPr>
            <w:rStyle w:val="Hyperlink"/>
            <w:rFonts w:ascii="Helvetica" w:hAnsi="Helvetica" w:cs="Helvetica"/>
            <w:color w:val="1155CC"/>
            <w:sz w:val="24"/>
            <w:szCs w:val="24"/>
            <w:shd w:val="clear" w:color="auto" w:fill="FFFFFF"/>
          </w:rPr>
          <w:t>https://www.grants.gov/web/grants/view-opportunity.html?oppId=343337</w:t>
        </w:r>
      </w:hyperlink>
    </w:p>
    <w:p w14:paraId="6679D076" w14:textId="77777777" w:rsidR="002B1289" w:rsidRDefault="002B1289" w:rsidP="00267C70">
      <w:pPr>
        <w:pStyle w:val="NoSpacing"/>
        <w:rPr>
          <w:rStyle w:val="Hyperlink"/>
          <w:rFonts w:ascii="Helvetica" w:hAnsi="Helvetica" w:cs="Helvetica"/>
          <w:color w:val="1155CC"/>
          <w:sz w:val="24"/>
          <w:szCs w:val="24"/>
          <w:shd w:val="clear" w:color="auto" w:fill="FFFFFF"/>
        </w:rPr>
      </w:pPr>
    </w:p>
    <w:p w14:paraId="0A0DDEB6" w14:textId="77777777" w:rsidR="00E61BEF" w:rsidRDefault="00E61BEF" w:rsidP="00E61BEF">
      <w:pPr>
        <w:widowControl w:val="0"/>
        <w:autoSpaceDE w:val="0"/>
        <w:autoSpaceDN w:val="0"/>
        <w:adjustRightInd w:val="0"/>
        <w:rPr>
          <w:rFonts w:ascii="Helvetica" w:hAnsi="Helvetica" w:cs="Helvetica"/>
          <w:bCs/>
        </w:rPr>
      </w:pPr>
      <w:bookmarkStart w:id="670" w:name="NEHPublicScholars"/>
      <w:bookmarkEnd w:id="670"/>
      <w:r w:rsidRPr="00A63A90">
        <w:rPr>
          <w:rFonts w:ascii="Helvetica" w:hAnsi="Helvetica" w:cs="Helvetica"/>
          <w:bCs/>
        </w:rPr>
        <w:t>Public Scholars</w:t>
      </w:r>
      <w:r w:rsidRPr="00A63A90">
        <w:rPr>
          <w:rFonts w:ascii="Helvetica" w:hAnsi="Helvetica" w:cs="Helvetica"/>
          <w:bCs/>
        </w:rPr>
        <w:b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61BEF" w:rsidRPr="00696689" w14:paraId="0ED8BFBE" w14:textId="77777777" w:rsidTr="0045297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1"/>
              <w:gridCol w:w="3184"/>
            </w:tblGrid>
            <w:tr w:rsidR="00E61BEF" w:rsidRPr="00696689" w14:paraId="673BA4A4" w14:textId="77777777" w:rsidTr="00452979">
              <w:trPr>
                <w:tblCellSpacing w:w="0" w:type="dxa"/>
              </w:trPr>
              <w:tc>
                <w:tcPr>
                  <w:tcW w:w="2061" w:type="dxa"/>
                  <w:noWrap/>
                  <w:hideMark/>
                </w:tcPr>
                <w:p w14:paraId="5125A835" w14:textId="77777777" w:rsidR="00E61BEF" w:rsidRPr="00696689" w:rsidRDefault="00E61BEF" w:rsidP="00452979">
                  <w:pPr>
                    <w:widowControl w:val="0"/>
                    <w:autoSpaceDE w:val="0"/>
                    <w:autoSpaceDN w:val="0"/>
                    <w:adjustRightInd w:val="0"/>
                    <w:rPr>
                      <w:rFonts w:ascii="Helvetica" w:hAnsi="Helvetica" w:cs="Helvetica"/>
                      <w:b/>
                      <w:bCs/>
                    </w:rPr>
                  </w:pPr>
                  <w:r w:rsidRPr="00696689">
                    <w:rPr>
                      <w:rFonts w:ascii="Helvetica" w:hAnsi="Helvetica" w:cs="Helvetica"/>
                      <w:b/>
                      <w:bCs/>
                    </w:rPr>
                    <w:t>Document Type:</w:t>
                  </w:r>
                </w:p>
              </w:tc>
              <w:tc>
                <w:tcPr>
                  <w:tcW w:w="3184" w:type="dxa"/>
                  <w:vAlign w:val="center"/>
                  <w:hideMark/>
                </w:tcPr>
                <w:p w14:paraId="2CB2ED05" w14:textId="77777777" w:rsidR="00E61BEF" w:rsidRPr="00696689" w:rsidRDefault="00E61BEF" w:rsidP="00452979">
                  <w:pPr>
                    <w:widowControl w:val="0"/>
                    <w:autoSpaceDE w:val="0"/>
                    <w:autoSpaceDN w:val="0"/>
                    <w:adjustRightInd w:val="0"/>
                    <w:rPr>
                      <w:rFonts w:ascii="Helvetica" w:hAnsi="Helvetica" w:cs="Helvetica"/>
                      <w:bCs/>
                    </w:rPr>
                  </w:pPr>
                  <w:r w:rsidRPr="00696689">
                    <w:rPr>
                      <w:rFonts w:ascii="Helvetica" w:hAnsi="Helvetica" w:cs="Helvetica"/>
                      <w:bCs/>
                    </w:rPr>
                    <w:t>Grants Notice</w:t>
                  </w:r>
                </w:p>
              </w:tc>
            </w:tr>
            <w:tr w:rsidR="00E61BEF" w:rsidRPr="00696689" w14:paraId="35A4631D" w14:textId="77777777" w:rsidTr="00452979">
              <w:trPr>
                <w:tblCellSpacing w:w="0" w:type="dxa"/>
              </w:trPr>
              <w:tc>
                <w:tcPr>
                  <w:tcW w:w="2061" w:type="dxa"/>
                  <w:noWrap/>
                  <w:hideMark/>
                </w:tcPr>
                <w:p w14:paraId="762820E2" w14:textId="77777777" w:rsidR="00E61BEF" w:rsidRPr="00696689" w:rsidRDefault="00E61BEF" w:rsidP="00452979">
                  <w:pPr>
                    <w:widowControl w:val="0"/>
                    <w:autoSpaceDE w:val="0"/>
                    <w:autoSpaceDN w:val="0"/>
                    <w:adjustRightInd w:val="0"/>
                    <w:rPr>
                      <w:rFonts w:ascii="Helvetica" w:hAnsi="Helvetica" w:cs="Helvetica"/>
                      <w:b/>
                      <w:bCs/>
                    </w:rPr>
                  </w:pPr>
                  <w:r w:rsidRPr="00696689">
                    <w:rPr>
                      <w:rFonts w:ascii="Helvetica" w:hAnsi="Helvetica" w:cs="Helvetica"/>
                      <w:b/>
                      <w:bCs/>
                    </w:rPr>
                    <w:t xml:space="preserve">Funding </w:t>
                  </w:r>
                  <w:r w:rsidRPr="00696689">
                    <w:rPr>
                      <w:rFonts w:ascii="Helvetica" w:hAnsi="Helvetica" w:cs="Helvetica"/>
                      <w:b/>
                      <w:bCs/>
                    </w:rPr>
                    <w:lastRenderedPageBreak/>
                    <w:t>Opportunity Number:</w:t>
                  </w:r>
                </w:p>
              </w:tc>
              <w:tc>
                <w:tcPr>
                  <w:tcW w:w="3184" w:type="dxa"/>
                  <w:vAlign w:val="center"/>
                  <w:hideMark/>
                </w:tcPr>
                <w:p w14:paraId="7C828139" w14:textId="77777777" w:rsidR="00E61BEF" w:rsidRPr="00696689" w:rsidRDefault="00E61BEF" w:rsidP="00452979">
                  <w:pPr>
                    <w:widowControl w:val="0"/>
                    <w:autoSpaceDE w:val="0"/>
                    <w:autoSpaceDN w:val="0"/>
                    <w:adjustRightInd w:val="0"/>
                    <w:rPr>
                      <w:rFonts w:ascii="Helvetica" w:hAnsi="Helvetica" w:cs="Helvetica"/>
                      <w:bCs/>
                    </w:rPr>
                  </w:pPr>
                  <w:r w:rsidRPr="00696689">
                    <w:rPr>
                      <w:rFonts w:ascii="Helvetica" w:hAnsi="Helvetica" w:cs="Helvetica"/>
                      <w:bCs/>
                    </w:rPr>
                    <w:lastRenderedPageBreak/>
                    <w:t>20221130-FZ</w:t>
                  </w:r>
                </w:p>
              </w:tc>
            </w:tr>
            <w:tr w:rsidR="00E61BEF" w:rsidRPr="00696689" w14:paraId="7FCEA836" w14:textId="77777777" w:rsidTr="00452979">
              <w:trPr>
                <w:tblCellSpacing w:w="0" w:type="dxa"/>
              </w:trPr>
              <w:tc>
                <w:tcPr>
                  <w:tcW w:w="2061" w:type="dxa"/>
                  <w:noWrap/>
                  <w:hideMark/>
                </w:tcPr>
                <w:p w14:paraId="7E7B2FAA" w14:textId="77777777" w:rsidR="00E61BEF" w:rsidRPr="00696689" w:rsidRDefault="00E61BEF" w:rsidP="00452979">
                  <w:pPr>
                    <w:widowControl w:val="0"/>
                    <w:autoSpaceDE w:val="0"/>
                    <w:autoSpaceDN w:val="0"/>
                    <w:adjustRightInd w:val="0"/>
                    <w:rPr>
                      <w:rFonts w:ascii="Helvetica" w:hAnsi="Helvetica" w:cs="Helvetica"/>
                      <w:b/>
                      <w:bCs/>
                    </w:rPr>
                  </w:pPr>
                  <w:r w:rsidRPr="00696689">
                    <w:rPr>
                      <w:rFonts w:ascii="Helvetica" w:hAnsi="Helvetica" w:cs="Helvetica"/>
                      <w:b/>
                      <w:bCs/>
                    </w:rPr>
                    <w:t>Funding Opportunity Title:</w:t>
                  </w:r>
                </w:p>
              </w:tc>
              <w:tc>
                <w:tcPr>
                  <w:tcW w:w="3184" w:type="dxa"/>
                  <w:vAlign w:val="center"/>
                  <w:hideMark/>
                </w:tcPr>
                <w:p w14:paraId="56E08EAF" w14:textId="77777777" w:rsidR="00E61BEF" w:rsidRPr="00696689" w:rsidRDefault="00E61BEF" w:rsidP="00452979">
                  <w:pPr>
                    <w:widowControl w:val="0"/>
                    <w:autoSpaceDE w:val="0"/>
                    <w:autoSpaceDN w:val="0"/>
                    <w:adjustRightInd w:val="0"/>
                    <w:rPr>
                      <w:rFonts w:ascii="Helvetica" w:hAnsi="Helvetica" w:cs="Helvetica"/>
                      <w:bCs/>
                    </w:rPr>
                  </w:pPr>
                  <w:r w:rsidRPr="00696689">
                    <w:rPr>
                      <w:rFonts w:ascii="Helvetica" w:hAnsi="Helvetica" w:cs="Helvetica"/>
                      <w:bCs/>
                    </w:rPr>
                    <w:t>Public Scholars</w:t>
                  </w:r>
                </w:p>
              </w:tc>
            </w:tr>
            <w:tr w:rsidR="00E61BEF" w:rsidRPr="00696689" w14:paraId="2F30172B" w14:textId="77777777" w:rsidTr="00452979">
              <w:trPr>
                <w:tblCellSpacing w:w="0" w:type="dxa"/>
              </w:trPr>
              <w:tc>
                <w:tcPr>
                  <w:tcW w:w="2061" w:type="dxa"/>
                  <w:noWrap/>
                  <w:hideMark/>
                </w:tcPr>
                <w:p w14:paraId="36181B40" w14:textId="77777777" w:rsidR="00E61BEF" w:rsidRPr="00696689" w:rsidRDefault="00E61BEF" w:rsidP="00452979">
                  <w:pPr>
                    <w:widowControl w:val="0"/>
                    <w:autoSpaceDE w:val="0"/>
                    <w:autoSpaceDN w:val="0"/>
                    <w:adjustRightInd w:val="0"/>
                    <w:rPr>
                      <w:rFonts w:ascii="Helvetica" w:hAnsi="Helvetica" w:cs="Helvetica"/>
                      <w:b/>
                      <w:bCs/>
                    </w:rPr>
                  </w:pPr>
                  <w:r w:rsidRPr="00696689">
                    <w:rPr>
                      <w:rFonts w:ascii="Helvetica" w:hAnsi="Helvetica" w:cs="Helvetica"/>
                      <w:b/>
                      <w:bCs/>
                    </w:rPr>
                    <w:t>Opportunity Category:</w:t>
                  </w:r>
                </w:p>
              </w:tc>
              <w:tc>
                <w:tcPr>
                  <w:tcW w:w="3184" w:type="dxa"/>
                  <w:vAlign w:val="center"/>
                  <w:hideMark/>
                </w:tcPr>
                <w:p w14:paraId="55DA3500" w14:textId="77777777" w:rsidR="00E61BEF" w:rsidRPr="00696689" w:rsidRDefault="00E61BEF" w:rsidP="00452979">
                  <w:pPr>
                    <w:widowControl w:val="0"/>
                    <w:autoSpaceDE w:val="0"/>
                    <w:autoSpaceDN w:val="0"/>
                    <w:adjustRightInd w:val="0"/>
                    <w:rPr>
                      <w:rFonts w:ascii="Helvetica" w:hAnsi="Helvetica" w:cs="Helvetica"/>
                      <w:bCs/>
                    </w:rPr>
                  </w:pPr>
                  <w:r w:rsidRPr="00696689">
                    <w:rPr>
                      <w:rFonts w:ascii="Helvetica" w:hAnsi="Helvetica" w:cs="Helvetica"/>
                      <w:bCs/>
                    </w:rPr>
                    <w:t>Discretionary</w:t>
                  </w:r>
                </w:p>
              </w:tc>
            </w:tr>
            <w:tr w:rsidR="00E61BEF" w:rsidRPr="00696689" w14:paraId="68AF5FDD" w14:textId="77777777" w:rsidTr="00452979">
              <w:trPr>
                <w:tblCellSpacing w:w="0" w:type="dxa"/>
              </w:trPr>
              <w:tc>
                <w:tcPr>
                  <w:tcW w:w="2061" w:type="dxa"/>
                  <w:noWrap/>
                  <w:hideMark/>
                </w:tcPr>
                <w:p w14:paraId="62F5A21D" w14:textId="77777777" w:rsidR="00E61BEF" w:rsidRPr="00696689" w:rsidRDefault="00E61BEF" w:rsidP="00452979">
                  <w:pPr>
                    <w:widowControl w:val="0"/>
                    <w:autoSpaceDE w:val="0"/>
                    <w:autoSpaceDN w:val="0"/>
                    <w:adjustRightInd w:val="0"/>
                    <w:rPr>
                      <w:rFonts w:ascii="Helvetica" w:hAnsi="Helvetica" w:cs="Helvetica"/>
                      <w:b/>
                      <w:bCs/>
                    </w:rPr>
                  </w:pPr>
                  <w:r w:rsidRPr="00696689">
                    <w:rPr>
                      <w:rFonts w:ascii="Helvetica" w:hAnsi="Helvetica" w:cs="Helvetica"/>
                      <w:b/>
                      <w:bCs/>
                    </w:rPr>
                    <w:t>Opportunity Category Explanation:</w:t>
                  </w:r>
                </w:p>
              </w:tc>
              <w:tc>
                <w:tcPr>
                  <w:tcW w:w="3184" w:type="dxa"/>
                  <w:vAlign w:val="center"/>
                  <w:hideMark/>
                </w:tcPr>
                <w:p w14:paraId="0459160B" w14:textId="77777777" w:rsidR="00E61BEF" w:rsidRPr="00696689" w:rsidRDefault="00E61BEF" w:rsidP="00452979">
                  <w:pPr>
                    <w:widowControl w:val="0"/>
                    <w:autoSpaceDE w:val="0"/>
                    <w:autoSpaceDN w:val="0"/>
                    <w:adjustRightInd w:val="0"/>
                    <w:rPr>
                      <w:rFonts w:ascii="Helvetica" w:hAnsi="Helvetica" w:cs="Helvetica"/>
                      <w:bCs/>
                    </w:rPr>
                  </w:pPr>
                  <w:r w:rsidRPr="00696689">
                    <w:rPr>
                      <w:rFonts w:ascii="Helvetica" w:hAnsi="Helvetica" w:cs="Helvetica"/>
                      <w:bCs/>
                    </w:rPr>
                    <w:t> </w:t>
                  </w:r>
                </w:p>
              </w:tc>
            </w:tr>
            <w:tr w:rsidR="00E61BEF" w:rsidRPr="00696689" w14:paraId="140E8FAD" w14:textId="77777777" w:rsidTr="00452979">
              <w:trPr>
                <w:tblCellSpacing w:w="0" w:type="dxa"/>
              </w:trPr>
              <w:tc>
                <w:tcPr>
                  <w:tcW w:w="2061" w:type="dxa"/>
                  <w:noWrap/>
                  <w:hideMark/>
                </w:tcPr>
                <w:p w14:paraId="2AFD8025" w14:textId="77777777" w:rsidR="00E61BEF" w:rsidRPr="00696689" w:rsidRDefault="00E61BEF" w:rsidP="00452979">
                  <w:pPr>
                    <w:widowControl w:val="0"/>
                    <w:autoSpaceDE w:val="0"/>
                    <w:autoSpaceDN w:val="0"/>
                    <w:adjustRightInd w:val="0"/>
                    <w:rPr>
                      <w:rFonts w:ascii="Helvetica" w:hAnsi="Helvetica" w:cs="Helvetica"/>
                      <w:b/>
                      <w:bCs/>
                    </w:rPr>
                  </w:pPr>
                  <w:r w:rsidRPr="00696689">
                    <w:rPr>
                      <w:rFonts w:ascii="Helvetica" w:hAnsi="Helvetica" w:cs="Helvetica"/>
                      <w:b/>
                      <w:bCs/>
                    </w:rPr>
                    <w:t>Funding Instrument Type:</w:t>
                  </w:r>
                </w:p>
              </w:tc>
              <w:tc>
                <w:tcPr>
                  <w:tcW w:w="3184" w:type="dxa"/>
                  <w:vAlign w:val="center"/>
                  <w:hideMark/>
                </w:tcPr>
                <w:p w14:paraId="5A29E3A1" w14:textId="77777777" w:rsidR="00E61BEF" w:rsidRPr="00696689" w:rsidRDefault="00E61BEF" w:rsidP="00452979">
                  <w:pPr>
                    <w:widowControl w:val="0"/>
                    <w:autoSpaceDE w:val="0"/>
                    <w:autoSpaceDN w:val="0"/>
                    <w:adjustRightInd w:val="0"/>
                    <w:rPr>
                      <w:rFonts w:ascii="Helvetica" w:hAnsi="Helvetica" w:cs="Helvetica"/>
                      <w:bCs/>
                    </w:rPr>
                  </w:pPr>
                  <w:r w:rsidRPr="00696689">
                    <w:rPr>
                      <w:rFonts w:ascii="Helvetica" w:hAnsi="Helvetica" w:cs="Helvetica"/>
                      <w:bCs/>
                    </w:rPr>
                    <w:t>Grant</w:t>
                  </w:r>
                </w:p>
              </w:tc>
            </w:tr>
            <w:tr w:rsidR="00E61BEF" w:rsidRPr="00696689" w14:paraId="12F5F45D" w14:textId="77777777" w:rsidTr="00452979">
              <w:trPr>
                <w:tblCellSpacing w:w="0" w:type="dxa"/>
              </w:trPr>
              <w:tc>
                <w:tcPr>
                  <w:tcW w:w="2061" w:type="dxa"/>
                  <w:noWrap/>
                  <w:hideMark/>
                </w:tcPr>
                <w:p w14:paraId="0DAAA0D0" w14:textId="77777777" w:rsidR="00E61BEF" w:rsidRPr="00696689" w:rsidRDefault="00E61BEF" w:rsidP="00452979">
                  <w:pPr>
                    <w:widowControl w:val="0"/>
                    <w:autoSpaceDE w:val="0"/>
                    <w:autoSpaceDN w:val="0"/>
                    <w:adjustRightInd w:val="0"/>
                    <w:rPr>
                      <w:rFonts w:ascii="Helvetica" w:hAnsi="Helvetica" w:cs="Helvetica"/>
                      <w:b/>
                      <w:bCs/>
                    </w:rPr>
                  </w:pPr>
                  <w:r w:rsidRPr="00696689">
                    <w:rPr>
                      <w:rFonts w:ascii="Helvetica" w:hAnsi="Helvetica" w:cs="Helvetica"/>
                      <w:b/>
                      <w:bCs/>
                    </w:rPr>
                    <w:t>Category of Funding Activity:</w:t>
                  </w:r>
                </w:p>
              </w:tc>
              <w:tc>
                <w:tcPr>
                  <w:tcW w:w="3184" w:type="dxa"/>
                  <w:vAlign w:val="center"/>
                  <w:hideMark/>
                </w:tcPr>
                <w:p w14:paraId="65E8118B" w14:textId="77777777" w:rsidR="00E61BEF" w:rsidRPr="00696689" w:rsidRDefault="00E61BEF" w:rsidP="00452979">
                  <w:pPr>
                    <w:widowControl w:val="0"/>
                    <w:autoSpaceDE w:val="0"/>
                    <w:autoSpaceDN w:val="0"/>
                    <w:adjustRightInd w:val="0"/>
                    <w:rPr>
                      <w:rFonts w:ascii="Helvetica" w:hAnsi="Helvetica" w:cs="Helvetica"/>
                      <w:bCs/>
                    </w:rPr>
                  </w:pPr>
                  <w:r w:rsidRPr="00696689">
                    <w:rPr>
                      <w:rFonts w:ascii="Helvetica" w:hAnsi="Helvetica" w:cs="Helvetica"/>
                      <w:bCs/>
                    </w:rPr>
                    <w:t>Humanities (see "Cultural Affairs" in CFDA)</w:t>
                  </w:r>
                </w:p>
              </w:tc>
            </w:tr>
            <w:tr w:rsidR="00E61BEF" w:rsidRPr="00696689" w14:paraId="65C85801" w14:textId="77777777" w:rsidTr="00452979">
              <w:trPr>
                <w:tblCellSpacing w:w="0" w:type="dxa"/>
              </w:trPr>
              <w:tc>
                <w:tcPr>
                  <w:tcW w:w="2061" w:type="dxa"/>
                  <w:noWrap/>
                  <w:hideMark/>
                </w:tcPr>
                <w:p w14:paraId="00AC58B9" w14:textId="77777777" w:rsidR="00E61BEF" w:rsidRPr="00696689" w:rsidRDefault="00E61BEF" w:rsidP="00452979">
                  <w:pPr>
                    <w:widowControl w:val="0"/>
                    <w:autoSpaceDE w:val="0"/>
                    <w:autoSpaceDN w:val="0"/>
                    <w:adjustRightInd w:val="0"/>
                    <w:rPr>
                      <w:rFonts w:ascii="Helvetica" w:hAnsi="Helvetica" w:cs="Helvetica"/>
                      <w:b/>
                      <w:bCs/>
                    </w:rPr>
                  </w:pPr>
                  <w:r w:rsidRPr="00696689">
                    <w:rPr>
                      <w:rFonts w:ascii="Helvetica" w:hAnsi="Helvetica" w:cs="Helvetica"/>
                      <w:b/>
                      <w:bCs/>
                    </w:rPr>
                    <w:t>Category Explanation:</w:t>
                  </w:r>
                </w:p>
              </w:tc>
              <w:tc>
                <w:tcPr>
                  <w:tcW w:w="3184" w:type="dxa"/>
                  <w:vAlign w:val="center"/>
                  <w:hideMark/>
                </w:tcPr>
                <w:p w14:paraId="6ED468E0" w14:textId="77777777" w:rsidR="00E61BEF" w:rsidRPr="00696689" w:rsidRDefault="00E61BEF" w:rsidP="00452979">
                  <w:pPr>
                    <w:widowControl w:val="0"/>
                    <w:autoSpaceDE w:val="0"/>
                    <w:autoSpaceDN w:val="0"/>
                    <w:adjustRightInd w:val="0"/>
                    <w:rPr>
                      <w:rFonts w:ascii="Helvetica" w:hAnsi="Helvetica" w:cs="Helvetica"/>
                      <w:bCs/>
                    </w:rPr>
                  </w:pPr>
                  <w:r w:rsidRPr="00696689">
                    <w:rPr>
                      <w:rFonts w:ascii="Helvetica" w:hAnsi="Helvetica" w:cs="Helvetica"/>
                      <w:bCs/>
                    </w:rPr>
                    <w:t> </w:t>
                  </w:r>
                </w:p>
              </w:tc>
            </w:tr>
            <w:tr w:rsidR="00E61BEF" w:rsidRPr="00696689" w14:paraId="2F27BA65" w14:textId="77777777" w:rsidTr="00452979">
              <w:trPr>
                <w:tblCellSpacing w:w="0" w:type="dxa"/>
              </w:trPr>
              <w:tc>
                <w:tcPr>
                  <w:tcW w:w="2061" w:type="dxa"/>
                  <w:noWrap/>
                  <w:hideMark/>
                </w:tcPr>
                <w:p w14:paraId="51E502B1" w14:textId="77777777" w:rsidR="00E61BEF" w:rsidRPr="00696689" w:rsidRDefault="00E61BEF" w:rsidP="00452979">
                  <w:pPr>
                    <w:widowControl w:val="0"/>
                    <w:autoSpaceDE w:val="0"/>
                    <w:autoSpaceDN w:val="0"/>
                    <w:adjustRightInd w:val="0"/>
                    <w:rPr>
                      <w:rFonts w:ascii="Helvetica" w:hAnsi="Helvetica" w:cs="Helvetica"/>
                      <w:b/>
                      <w:bCs/>
                    </w:rPr>
                  </w:pPr>
                  <w:r w:rsidRPr="00696689">
                    <w:rPr>
                      <w:rFonts w:ascii="Helvetica" w:hAnsi="Helvetica" w:cs="Helvetica"/>
                      <w:b/>
                      <w:bCs/>
                    </w:rPr>
                    <w:t>Expected Number of Awards:</w:t>
                  </w:r>
                </w:p>
              </w:tc>
              <w:tc>
                <w:tcPr>
                  <w:tcW w:w="3184" w:type="dxa"/>
                  <w:vAlign w:val="center"/>
                  <w:hideMark/>
                </w:tcPr>
                <w:p w14:paraId="59A52275" w14:textId="77777777" w:rsidR="00E61BEF" w:rsidRPr="00696689" w:rsidRDefault="00E61BEF" w:rsidP="00452979">
                  <w:pPr>
                    <w:widowControl w:val="0"/>
                    <w:autoSpaceDE w:val="0"/>
                    <w:autoSpaceDN w:val="0"/>
                    <w:adjustRightInd w:val="0"/>
                    <w:rPr>
                      <w:rFonts w:ascii="Helvetica" w:hAnsi="Helvetica" w:cs="Helvetica"/>
                      <w:bCs/>
                    </w:rPr>
                  </w:pPr>
                  <w:r w:rsidRPr="00696689">
                    <w:rPr>
                      <w:rFonts w:ascii="Helvetica" w:hAnsi="Helvetica" w:cs="Helvetica"/>
                      <w:bCs/>
                    </w:rPr>
                    <w:t>25</w:t>
                  </w:r>
                </w:p>
              </w:tc>
            </w:tr>
            <w:tr w:rsidR="00E61BEF" w:rsidRPr="00696689" w14:paraId="53E0840C" w14:textId="77777777" w:rsidTr="00452979">
              <w:trPr>
                <w:tblCellSpacing w:w="0" w:type="dxa"/>
              </w:trPr>
              <w:tc>
                <w:tcPr>
                  <w:tcW w:w="2061" w:type="dxa"/>
                  <w:noWrap/>
                  <w:hideMark/>
                </w:tcPr>
                <w:p w14:paraId="22269101" w14:textId="77777777" w:rsidR="00E61BEF" w:rsidRPr="00696689" w:rsidRDefault="00E61BEF" w:rsidP="00452979">
                  <w:pPr>
                    <w:widowControl w:val="0"/>
                    <w:autoSpaceDE w:val="0"/>
                    <w:autoSpaceDN w:val="0"/>
                    <w:adjustRightInd w:val="0"/>
                    <w:rPr>
                      <w:rFonts w:ascii="Helvetica" w:hAnsi="Helvetica" w:cs="Helvetica"/>
                      <w:b/>
                      <w:bCs/>
                    </w:rPr>
                  </w:pPr>
                  <w:r w:rsidRPr="00696689">
                    <w:rPr>
                      <w:rFonts w:ascii="Helvetica" w:hAnsi="Helvetica" w:cs="Helvetica"/>
                      <w:b/>
                      <w:bCs/>
                    </w:rPr>
                    <w:t>CFDA Number(s):</w:t>
                  </w:r>
                </w:p>
              </w:tc>
              <w:tc>
                <w:tcPr>
                  <w:tcW w:w="3184" w:type="dxa"/>
                  <w:vAlign w:val="center"/>
                  <w:hideMark/>
                </w:tcPr>
                <w:p w14:paraId="3C95A4D0" w14:textId="77777777" w:rsidR="00E61BEF" w:rsidRPr="00696689" w:rsidRDefault="00E61BEF" w:rsidP="00452979">
                  <w:pPr>
                    <w:widowControl w:val="0"/>
                    <w:autoSpaceDE w:val="0"/>
                    <w:autoSpaceDN w:val="0"/>
                    <w:adjustRightInd w:val="0"/>
                    <w:rPr>
                      <w:rFonts w:ascii="Helvetica" w:hAnsi="Helvetica" w:cs="Helvetica"/>
                      <w:bCs/>
                    </w:rPr>
                  </w:pPr>
                  <w:r w:rsidRPr="00696689">
                    <w:rPr>
                      <w:rFonts w:ascii="Helvetica" w:hAnsi="Helvetica" w:cs="Helvetica"/>
                      <w:bCs/>
                    </w:rPr>
                    <w:t>45.160 -- Promotion of the Humanities Fellowships and Stipends</w:t>
                  </w:r>
                </w:p>
              </w:tc>
            </w:tr>
            <w:tr w:rsidR="00E61BEF" w:rsidRPr="00696689" w14:paraId="095868D4" w14:textId="77777777" w:rsidTr="00452979">
              <w:trPr>
                <w:tblCellSpacing w:w="0" w:type="dxa"/>
              </w:trPr>
              <w:tc>
                <w:tcPr>
                  <w:tcW w:w="2061" w:type="dxa"/>
                  <w:noWrap/>
                  <w:hideMark/>
                </w:tcPr>
                <w:p w14:paraId="67369AF2" w14:textId="77777777" w:rsidR="00E61BEF" w:rsidRPr="00696689" w:rsidRDefault="00E61BEF" w:rsidP="00452979">
                  <w:pPr>
                    <w:widowControl w:val="0"/>
                    <w:autoSpaceDE w:val="0"/>
                    <w:autoSpaceDN w:val="0"/>
                    <w:adjustRightInd w:val="0"/>
                    <w:rPr>
                      <w:rFonts w:ascii="Helvetica" w:hAnsi="Helvetica" w:cs="Helvetica"/>
                      <w:b/>
                      <w:bCs/>
                    </w:rPr>
                  </w:pPr>
                  <w:r w:rsidRPr="00696689">
                    <w:rPr>
                      <w:rFonts w:ascii="Helvetica" w:hAnsi="Helvetica" w:cs="Helvetica"/>
                      <w:b/>
                      <w:bCs/>
                    </w:rPr>
                    <w:t>Cost Sharing or Matching Requirement:</w:t>
                  </w:r>
                </w:p>
              </w:tc>
              <w:tc>
                <w:tcPr>
                  <w:tcW w:w="3184" w:type="dxa"/>
                  <w:vAlign w:val="center"/>
                  <w:hideMark/>
                </w:tcPr>
                <w:p w14:paraId="34E326E8" w14:textId="77777777" w:rsidR="00E61BEF" w:rsidRPr="00696689" w:rsidRDefault="00E61BEF" w:rsidP="00452979">
                  <w:pPr>
                    <w:widowControl w:val="0"/>
                    <w:autoSpaceDE w:val="0"/>
                    <w:autoSpaceDN w:val="0"/>
                    <w:adjustRightInd w:val="0"/>
                    <w:rPr>
                      <w:rFonts w:ascii="Helvetica" w:hAnsi="Helvetica" w:cs="Helvetica"/>
                      <w:bCs/>
                    </w:rPr>
                  </w:pPr>
                  <w:r w:rsidRPr="00696689">
                    <w:rPr>
                      <w:rFonts w:ascii="Helvetica" w:hAnsi="Helvetica" w:cs="Helvetica"/>
                      <w:bCs/>
                    </w:rPr>
                    <w:t>No</w:t>
                  </w:r>
                </w:p>
              </w:tc>
            </w:tr>
          </w:tbl>
          <w:p w14:paraId="1FBA38A0" w14:textId="77777777" w:rsidR="00E61BEF" w:rsidRPr="00696689" w:rsidRDefault="00E61BEF" w:rsidP="00452979">
            <w:pPr>
              <w:widowControl w:val="0"/>
              <w:autoSpaceDE w:val="0"/>
              <w:autoSpaceDN w:val="0"/>
              <w:adjustRightInd w:val="0"/>
              <w:rPr>
                <w:rFonts w:ascii="Helvetica" w:hAnsi="Helvetica" w:cs="Helvetica"/>
                <w:bCs/>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6"/>
              <w:gridCol w:w="2595"/>
            </w:tblGrid>
            <w:tr w:rsidR="00E61BEF" w:rsidRPr="00696689" w14:paraId="2CC008C6" w14:textId="77777777" w:rsidTr="00452979">
              <w:trPr>
                <w:tblCellSpacing w:w="0" w:type="dxa"/>
              </w:trPr>
              <w:tc>
                <w:tcPr>
                  <w:tcW w:w="2516" w:type="dxa"/>
                  <w:noWrap/>
                  <w:hideMark/>
                </w:tcPr>
                <w:p w14:paraId="461B2106" w14:textId="77777777" w:rsidR="00E61BEF" w:rsidRPr="00696689" w:rsidRDefault="00E61BEF" w:rsidP="00452979">
                  <w:pPr>
                    <w:widowControl w:val="0"/>
                    <w:autoSpaceDE w:val="0"/>
                    <w:autoSpaceDN w:val="0"/>
                    <w:adjustRightInd w:val="0"/>
                    <w:rPr>
                      <w:rFonts w:ascii="Helvetica" w:hAnsi="Helvetica" w:cs="Helvetica"/>
                      <w:b/>
                      <w:bCs/>
                    </w:rPr>
                  </w:pPr>
                  <w:r w:rsidRPr="00696689">
                    <w:rPr>
                      <w:rFonts w:ascii="Helvetica" w:hAnsi="Helvetica" w:cs="Helvetica"/>
                      <w:b/>
                      <w:bCs/>
                    </w:rPr>
                    <w:lastRenderedPageBreak/>
                    <w:t>Version:</w:t>
                  </w:r>
                </w:p>
              </w:tc>
              <w:tc>
                <w:tcPr>
                  <w:tcW w:w="2595" w:type="dxa"/>
                  <w:vAlign w:val="center"/>
                  <w:hideMark/>
                </w:tcPr>
                <w:p w14:paraId="19CEC749" w14:textId="77777777" w:rsidR="00E61BEF" w:rsidRPr="00696689" w:rsidRDefault="00E61BEF" w:rsidP="00452979">
                  <w:pPr>
                    <w:widowControl w:val="0"/>
                    <w:autoSpaceDE w:val="0"/>
                    <w:autoSpaceDN w:val="0"/>
                    <w:adjustRightInd w:val="0"/>
                    <w:rPr>
                      <w:rFonts w:ascii="Helvetica" w:hAnsi="Helvetica" w:cs="Helvetica"/>
                      <w:bCs/>
                    </w:rPr>
                  </w:pPr>
                  <w:r w:rsidRPr="00696689">
                    <w:rPr>
                      <w:rFonts w:ascii="Helvetica" w:hAnsi="Helvetica" w:cs="Helvetica"/>
                      <w:bCs/>
                    </w:rPr>
                    <w:t>Synopsis 1</w:t>
                  </w:r>
                </w:p>
              </w:tc>
            </w:tr>
            <w:tr w:rsidR="00E61BEF" w:rsidRPr="00696689" w14:paraId="075CE456" w14:textId="77777777" w:rsidTr="00452979">
              <w:trPr>
                <w:tblCellSpacing w:w="0" w:type="dxa"/>
              </w:trPr>
              <w:tc>
                <w:tcPr>
                  <w:tcW w:w="2516" w:type="dxa"/>
                  <w:noWrap/>
                  <w:hideMark/>
                </w:tcPr>
                <w:p w14:paraId="5E1D51D2" w14:textId="77777777" w:rsidR="00E61BEF" w:rsidRPr="00696689" w:rsidRDefault="00E61BEF" w:rsidP="00452979">
                  <w:pPr>
                    <w:widowControl w:val="0"/>
                    <w:autoSpaceDE w:val="0"/>
                    <w:autoSpaceDN w:val="0"/>
                    <w:adjustRightInd w:val="0"/>
                    <w:rPr>
                      <w:rFonts w:ascii="Helvetica" w:hAnsi="Helvetica" w:cs="Helvetica"/>
                      <w:b/>
                      <w:bCs/>
                    </w:rPr>
                  </w:pPr>
                  <w:r w:rsidRPr="00696689">
                    <w:rPr>
                      <w:rFonts w:ascii="Helvetica" w:hAnsi="Helvetica" w:cs="Helvetica"/>
                      <w:b/>
                      <w:bCs/>
                    </w:rPr>
                    <w:t>Posted Date:</w:t>
                  </w:r>
                </w:p>
              </w:tc>
              <w:tc>
                <w:tcPr>
                  <w:tcW w:w="2595" w:type="dxa"/>
                  <w:vAlign w:val="center"/>
                  <w:hideMark/>
                </w:tcPr>
                <w:p w14:paraId="25D8C07B" w14:textId="77777777" w:rsidR="00E61BEF" w:rsidRPr="00696689" w:rsidRDefault="00E61BEF" w:rsidP="00452979">
                  <w:pPr>
                    <w:widowControl w:val="0"/>
                    <w:autoSpaceDE w:val="0"/>
                    <w:autoSpaceDN w:val="0"/>
                    <w:adjustRightInd w:val="0"/>
                    <w:rPr>
                      <w:rFonts w:ascii="Helvetica" w:hAnsi="Helvetica" w:cs="Helvetica"/>
                      <w:bCs/>
                    </w:rPr>
                  </w:pPr>
                  <w:r w:rsidRPr="00696689">
                    <w:rPr>
                      <w:rFonts w:ascii="Helvetica" w:hAnsi="Helvetica" w:cs="Helvetica"/>
                      <w:bCs/>
                    </w:rPr>
                    <w:t>Aug 08, 2022</w:t>
                  </w:r>
                </w:p>
              </w:tc>
            </w:tr>
            <w:tr w:rsidR="00E61BEF" w:rsidRPr="00696689" w14:paraId="3F1DC448" w14:textId="77777777" w:rsidTr="00452979">
              <w:trPr>
                <w:tblCellSpacing w:w="0" w:type="dxa"/>
              </w:trPr>
              <w:tc>
                <w:tcPr>
                  <w:tcW w:w="2516" w:type="dxa"/>
                  <w:noWrap/>
                  <w:hideMark/>
                </w:tcPr>
                <w:p w14:paraId="11B06CD2" w14:textId="77777777" w:rsidR="00E61BEF" w:rsidRPr="00696689" w:rsidRDefault="00E61BEF" w:rsidP="00452979">
                  <w:pPr>
                    <w:widowControl w:val="0"/>
                    <w:autoSpaceDE w:val="0"/>
                    <w:autoSpaceDN w:val="0"/>
                    <w:adjustRightInd w:val="0"/>
                    <w:rPr>
                      <w:rFonts w:ascii="Helvetica" w:hAnsi="Helvetica" w:cs="Helvetica"/>
                      <w:b/>
                      <w:bCs/>
                    </w:rPr>
                  </w:pPr>
                  <w:r w:rsidRPr="00696689">
                    <w:rPr>
                      <w:rFonts w:ascii="Helvetica" w:hAnsi="Helvetica" w:cs="Helvetica"/>
                      <w:b/>
                      <w:bCs/>
                    </w:rPr>
                    <w:lastRenderedPageBreak/>
                    <w:t>Last Updated Date:</w:t>
                  </w:r>
                </w:p>
              </w:tc>
              <w:tc>
                <w:tcPr>
                  <w:tcW w:w="2595" w:type="dxa"/>
                  <w:vAlign w:val="center"/>
                  <w:hideMark/>
                </w:tcPr>
                <w:p w14:paraId="384B62E5" w14:textId="77777777" w:rsidR="00E61BEF" w:rsidRPr="00696689" w:rsidRDefault="00E61BEF" w:rsidP="00452979">
                  <w:pPr>
                    <w:widowControl w:val="0"/>
                    <w:autoSpaceDE w:val="0"/>
                    <w:autoSpaceDN w:val="0"/>
                    <w:adjustRightInd w:val="0"/>
                    <w:rPr>
                      <w:rFonts w:ascii="Helvetica" w:hAnsi="Helvetica" w:cs="Helvetica"/>
                      <w:bCs/>
                    </w:rPr>
                  </w:pPr>
                  <w:r w:rsidRPr="00696689">
                    <w:rPr>
                      <w:rFonts w:ascii="Helvetica" w:hAnsi="Helvetica" w:cs="Helvetica"/>
                      <w:bCs/>
                    </w:rPr>
                    <w:t>Aug 08, 2022</w:t>
                  </w:r>
                </w:p>
              </w:tc>
            </w:tr>
            <w:tr w:rsidR="00E61BEF" w:rsidRPr="00696689" w14:paraId="784D32CD" w14:textId="77777777" w:rsidTr="00452979">
              <w:trPr>
                <w:tblCellSpacing w:w="0" w:type="dxa"/>
              </w:trPr>
              <w:tc>
                <w:tcPr>
                  <w:tcW w:w="2516" w:type="dxa"/>
                  <w:noWrap/>
                  <w:hideMark/>
                </w:tcPr>
                <w:p w14:paraId="73FFD6DE" w14:textId="77777777" w:rsidR="00E61BEF" w:rsidRPr="00696689" w:rsidRDefault="00E61BEF" w:rsidP="00452979">
                  <w:pPr>
                    <w:widowControl w:val="0"/>
                    <w:autoSpaceDE w:val="0"/>
                    <w:autoSpaceDN w:val="0"/>
                    <w:adjustRightInd w:val="0"/>
                    <w:rPr>
                      <w:rFonts w:ascii="Helvetica" w:hAnsi="Helvetica" w:cs="Helvetica"/>
                      <w:b/>
                      <w:bCs/>
                    </w:rPr>
                  </w:pPr>
                  <w:r w:rsidRPr="00696689">
                    <w:rPr>
                      <w:rFonts w:ascii="Helvetica" w:hAnsi="Helvetica" w:cs="Helvetica"/>
                      <w:b/>
                      <w:bCs/>
                    </w:rPr>
                    <w:t>Original Closing Date for Applications:</w:t>
                  </w:r>
                </w:p>
              </w:tc>
              <w:tc>
                <w:tcPr>
                  <w:tcW w:w="2595" w:type="dxa"/>
                  <w:vAlign w:val="center"/>
                  <w:hideMark/>
                </w:tcPr>
                <w:p w14:paraId="38E30540" w14:textId="77777777" w:rsidR="00E61BEF" w:rsidRPr="00696689" w:rsidRDefault="00E61BEF" w:rsidP="00452979">
                  <w:pPr>
                    <w:widowControl w:val="0"/>
                    <w:autoSpaceDE w:val="0"/>
                    <w:autoSpaceDN w:val="0"/>
                    <w:adjustRightInd w:val="0"/>
                    <w:rPr>
                      <w:rFonts w:ascii="Helvetica" w:hAnsi="Helvetica" w:cs="Helvetica"/>
                      <w:bCs/>
                    </w:rPr>
                  </w:pPr>
                  <w:r w:rsidRPr="00696689">
                    <w:rPr>
                      <w:rFonts w:ascii="Helvetica" w:hAnsi="Helvetica" w:cs="Helvetica"/>
                      <w:bCs/>
                    </w:rPr>
                    <w:t>Nov 30, 2022  </w:t>
                  </w:r>
                </w:p>
              </w:tc>
            </w:tr>
            <w:tr w:rsidR="00E61BEF" w:rsidRPr="00696689" w14:paraId="777C546C" w14:textId="77777777" w:rsidTr="00452979">
              <w:trPr>
                <w:tblCellSpacing w:w="0" w:type="dxa"/>
              </w:trPr>
              <w:tc>
                <w:tcPr>
                  <w:tcW w:w="2516" w:type="dxa"/>
                  <w:noWrap/>
                  <w:hideMark/>
                </w:tcPr>
                <w:p w14:paraId="44A2D869" w14:textId="77777777" w:rsidR="00E61BEF" w:rsidRPr="00696689" w:rsidRDefault="00E61BEF" w:rsidP="00452979">
                  <w:pPr>
                    <w:widowControl w:val="0"/>
                    <w:autoSpaceDE w:val="0"/>
                    <w:autoSpaceDN w:val="0"/>
                    <w:adjustRightInd w:val="0"/>
                    <w:rPr>
                      <w:rFonts w:ascii="Helvetica" w:hAnsi="Helvetica" w:cs="Helvetica"/>
                      <w:b/>
                      <w:bCs/>
                    </w:rPr>
                  </w:pPr>
                  <w:r w:rsidRPr="00696689">
                    <w:rPr>
                      <w:rFonts w:ascii="Helvetica" w:hAnsi="Helvetica" w:cs="Helvetica"/>
                      <w:b/>
                      <w:bCs/>
                    </w:rPr>
                    <w:t>Current Closing Date for Applications:</w:t>
                  </w:r>
                </w:p>
              </w:tc>
              <w:tc>
                <w:tcPr>
                  <w:tcW w:w="2595" w:type="dxa"/>
                  <w:vAlign w:val="center"/>
                  <w:hideMark/>
                </w:tcPr>
                <w:p w14:paraId="36550A63" w14:textId="77777777" w:rsidR="00E61BEF" w:rsidRPr="00696689" w:rsidRDefault="00E61BEF" w:rsidP="00452979">
                  <w:pPr>
                    <w:widowControl w:val="0"/>
                    <w:autoSpaceDE w:val="0"/>
                    <w:autoSpaceDN w:val="0"/>
                    <w:adjustRightInd w:val="0"/>
                    <w:rPr>
                      <w:rFonts w:ascii="Helvetica" w:hAnsi="Helvetica" w:cs="Helvetica"/>
                      <w:bCs/>
                    </w:rPr>
                  </w:pPr>
                  <w:r w:rsidRPr="00696689">
                    <w:rPr>
                      <w:rFonts w:ascii="Helvetica" w:hAnsi="Helvetica" w:cs="Helvetica"/>
                      <w:bCs/>
                    </w:rPr>
                    <w:t>Nov 30, 2022  </w:t>
                  </w:r>
                </w:p>
              </w:tc>
            </w:tr>
            <w:tr w:rsidR="00E61BEF" w:rsidRPr="00696689" w14:paraId="53BF9BAA" w14:textId="77777777" w:rsidTr="00452979">
              <w:trPr>
                <w:tblCellSpacing w:w="0" w:type="dxa"/>
              </w:trPr>
              <w:tc>
                <w:tcPr>
                  <w:tcW w:w="2516" w:type="dxa"/>
                  <w:noWrap/>
                  <w:hideMark/>
                </w:tcPr>
                <w:p w14:paraId="77BFB8FA" w14:textId="77777777" w:rsidR="00E61BEF" w:rsidRPr="00696689" w:rsidRDefault="00E61BEF" w:rsidP="00452979">
                  <w:pPr>
                    <w:widowControl w:val="0"/>
                    <w:autoSpaceDE w:val="0"/>
                    <w:autoSpaceDN w:val="0"/>
                    <w:adjustRightInd w:val="0"/>
                    <w:rPr>
                      <w:rFonts w:ascii="Helvetica" w:hAnsi="Helvetica" w:cs="Helvetica"/>
                      <w:b/>
                      <w:bCs/>
                    </w:rPr>
                  </w:pPr>
                  <w:r w:rsidRPr="00696689">
                    <w:rPr>
                      <w:rFonts w:ascii="Helvetica" w:hAnsi="Helvetica" w:cs="Helvetica"/>
                      <w:b/>
                      <w:bCs/>
                    </w:rPr>
                    <w:t>Archive Date:</w:t>
                  </w:r>
                </w:p>
              </w:tc>
              <w:tc>
                <w:tcPr>
                  <w:tcW w:w="2595" w:type="dxa"/>
                  <w:vAlign w:val="center"/>
                  <w:hideMark/>
                </w:tcPr>
                <w:p w14:paraId="112857DE" w14:textId="77777777" w:rsidR="00E61BEF" w:rsidRPr="00696689" w:rsidRDefault="00E61BEF" w:rsidP="00452979">
                  <w:pPr>
                    <w:widowControl w:val="0"/>
                    <w:autoSpaceDE w:val="0"/>
                    <w:autoSpaceDN w:val="0"/>
                    <w:adjustRightInd w:val="0"/>
                    <w:rPr>
                      <w:rFonts w:ascii="Helvetica" w:hAnsi="Helvetica" w:cs="Helvetica"/>
                      <w:bCs/>
                    </w:rPr>
                  </w:pPr>
                  <w:r w:rsidRPr="00696689">
                    <w:rPr>
                      <w:rFonts w:ascii="Helvetica" w:hAnsi="Helvetica" w:cs="Helvetica"/>
                      <w:bCs/>
                    </w:rPr>
                    <w:t> </w:t>
                  </w:r>
                </w:p>
              </w:tc>
            </w:tr>
            <w:tr w:rsidR="00E61BEF" w:rsidRPr="00696689" w14:paraId="5F37D26A" w14:textId="77777777" w:rsidTr="00452979">
              <w:trPr>
                <w:tblCellSpacing w:w="0" w:type="dxa"/>
              </w:trPr>
              <w:tc>
                <w:tcPr>
                  <w:tcW w:w="2516" w:type="dxa"/>
                  <w:noWrap/>
                  <w:hideMark/>
                </w:tcPr>
                <w:p w14:paraId="78C3B58D" w14:textId="77777777" w:rsidR="00E61BEF" w:rsidRPr="00696689" w:rsidRDefault="00E61BEF" w:rsidP="00452979">
                  <w:pPr>
                    <w:widowControl w:val="0"/>
                    <w:autoSpaceDE w:val="0"/>
                    <w:autoSpaceDN w:val="0"/>
                    <w:adjustRightInd w:val="0"/>
                    <w:rPr>
                      <w:rFonts w:ascii="Helvetica" w:hAnsi="Helvetica" w:cs="Helvetica"/>
                      <w:b/>
                      <w:bCs/>
                    </w:rPr>
                  </w:pPr>
                  <w:r w:rsidRPr="00696689">
                    <w:rPr>
                      <w:rFonts w:ascii="Helvetica" w:hAnsi="Helvetica" w:cs="Helvetica"/>
                      <w:b/>
                      <w:bCs/>
                    </w:rPr>
                    <w:t>Estimated Total Program Funding:</w:t>
                  </w:r>
                </w:p>
              </w:tc>
              <w:tc>
                <w:tcPr>
                  <w:tcW w:w="2595" w:type="dxa"/>
                  <w:vAlign w:val="center"/>
                  <w:hideMark/>
                </w:tcPr>
                <w:p w14:paraId="0718D88A" w14:textId="77777777" w:rsidR="00E61BEF" w:rsidRPr="00696689" w:rsidRDefault="00E61BEF" w:rsidP="00452979">
                  <w:pPr>
                    <w:widowControl w:val="0"/>
                    <w:autoSpaceDE w:val="0"/>
                    <w:autoSpaceDN w:val="0"/>
                    <w:adjustRightInd w:val="0"/>
                    <w:rPr>
                      <w:rFonts w:ascii="Helvetica" w:hAnsi="Helvetica" w:cs="Helvetica"/>
                      <w:bCs/>
                    </w:rPr>
                  </w:pPr>
                  <w:r w:rsidRPr="00696689">
                    <w:rPr>
                      <w:rFonts w:ascii="Helvetica" w:hAnsi="Helvetica" w:cs="Helvetica"/>
                      <w:bCs/>
                    </w:rPr>
                    <w:t>$1,500,000</w:t>
                  </w:r>
                </w:p>
              </w:tc>
            </w:tr>
            <w:tr w:rsidR="00E61BEF" w:rsidRPr="00696689" w14:paraId="433C4842" w14:textId="77777777" w:rsidTr="00452979">
              <w:trPr>
                <w:tblCellSpacing w:w="0" w:type="dxa"/>
              </w:trPr>
              <w:tc>
                <w:tcPr>
                  <w:tcW w:w="2516" w:type="dxa"/>
                  <w:noWrap/>
                  <w:hideMark/>
                </w:tcPr>
                <w:p w14:paraId="7B9013C1" w14:textId="77777777" w:rsidR="00E61BEF" w:rsidRPr="00696689" w:rsidRDefault="00E61BEF" w:rsidP="00452979">
                  <w:pPr>
                    <w:widowControl w:val="0"/>
                    <w:autoSpaceDE w:val="0"/>
                    <w:autoSpaceDN w:val="0"/>
                    <w:adjustRightInd w:val="0"/>
                    <w:rPr>
                      <w:rFonts w:ascii="Helvetica" w:hAnsi="Helvetica" w:cs="Helvetica"/>
                      <w:b/>
                      <w:bCs/>
                    </w:rPr>
                  </w:pPr>
                  <w:r w:rsidRPr="00696689">
                    <w:rPr>
                      <w:rFonts w:ascii="Helvetica" w:hAnsi="Helvetica" w:cs="Helvetica"/>
                      <w:b/>
                      <w:bCs/>
                    </w:rPr>
                    <w:t>Award Ceiling:</w:t>
                  </w:r>
                </w:p>
              </w:tc>
              <w:tc>
                <w:tcPr>
                  <w:tcW w:w="2595" w:type="dxa"/>
                  <w:vAlign w:val="center"/>
                  <w:hideMark/>
                </w:tcPr>
                <w:p w14:paraId="6152DEDA" w14:textId="77777777" w:rsidR="00E61BEF" w:rsidRPr="00696689" w:rsidRDefault="00E61BEF" w:rsidP="00452979">
                  <w:pPr>
                    <w:widowControl w:val="0"/>
                    <w:autoSpaceDE w:val="0"/>
                    <w:autoSpaceDN w:val="0"/>
                    <w:adjustRightInd w:val="0"/>
                    <w:rPr>
                      <w:rFonts w:ascii="Helvetica" w:hAnsi="Helvetica" w:cs="Helvetica"/>
                      <w:bCs/>
                    </w:rPr>
                  </w:pPr>
                  <w:r w:rsidRPr="00696689">
                    <w:rPr>
                      <w:rFonts w:ascii="Helvetica" w:hAnsi="Helvetica" w:cs="Helvetica"/>
                      <w:bCs/>
                    </w:rPr>
                    <w:t>$60,000</w:t>
                  </w:r>
                </w:p>
              </w:tc>
            </w:tr>
            <w:tr w:rsidR="00E61BEF" w:rsidRPr="00696689" w14:paraId="12A649EF" w14:textId="77777777" w:rsidTr="00452979">
              <w:trPr>
                <w:tblCellSpacing w:w="0" w:type="dxa"/>
              </w:trPr>
              <w:tc>
                <w:tcPr>
                  <w:tcW w:w="2516" w:type="dxa"/>
                  <w:noWrap/>
                  <w:hideMark/>
                </w:tcPr>
                <w:p w14:paraId="7AACD780" w14:textId="77777777" w:rsidR="00E61BEF" w:rsidRPr="00696689" w:rsidRDefault="00E61BEF" w:rsidP="00452979">
                  <w:pPr>
                    <w:widowControl w:val="0"/>
                    <w:autoSpaceDE w:val="0"/>
                    <w:autoSpaceDN w:val="0"/>
                    <w:adjustRightInd w:val="0"/>
                    <w:rPr>
                      <w:rFonts w:ascii="Helvetica" w:hAnsi="Helvetica" w:cs="Helvetica"/>
                      <w:b/>
                      <w:bCs/>
                    </w:rPr>
                  </w:pPr>
                  <w:r w:rsidRPr="00696689">
                    <w:rPr>
                      <w:rFonts w:ascii="Helvetica" w:hAnsi="Helvetica" w:cs="Helvetica"/>
                      <w:b/>
                      <w:bCs/>
                    </w:rPr>
                    <w:t>Award Floor:</w:t>
                  </w:r>
                </w:p>
              </w:tc>
              <w:tc>
                <w:tcPr>
                  <w:tcW w:w="2595" w:type="dxa"/>
                  <w:vAlign w:val="center"/>
                  <w:hideMark/>
                </w:tcPr>
                <w:p w14:paraId="53D44D4C" w14:textId="77777777" w:rsidR="00E61BEF" w:rsidRPr="00696689" w:rsidRDefault="00E61BEF" w:rsidP="00452979">
                  <w:pPr>
                    <w:widowControl w:val="0"/>
                    <w:autoSpaceDE w:val="0"/>
                    <w:autoSpaceDN w:val="0"/>
                    <w:adjustRightInd w:val="0"/>
                    <w:rPr>
                      <w:rFonts w:ascii="Helvetica" w:hAnsi="Helvetica" w:cs="Helvetica"/>
                      <w:bCs/>
                    </w:rPr>
                  </w:pPr>
                  <w:r w:rsidRPr="00696689">
                    <w:rPr>
                      <w:rFonts w:ascii="Helvetica" w:hAnsi="Helvetica" w:cs="Helvetica"/>
                      <w:bCs/>
                    </w:rPr>
                    <w:t>$30,000</w:t>
                  </w:r>
                </w:p>
              </w:tc>
            </w:tr>
          </w:tbl>
          <w:p w14:paraId="106F09D4" w14:textId="77777777" w:rsidR="00E61BEF" w:rsidRPr="00696689" w:rsidRDefault="00E61BEF" w:rsidP="00452979">
            <w:pPr>
              <w:widowControl w:val="0"/>
              <w:autoSpaceDE w:val="0"/>
              <w:autoSpaceDN w:val="0"/>
              <w:adjustRightInd w:val="0"/>
              <w:rPr>
                <w:rFonts w:ascii="Helvetica" w:hAnsi="Helvetica" w:cs="Helvetica"/>
                <w:bCs/>
              </w:rPr>
            </w:pPr>
          </w:p>
        </w:tc>
      </w:tr>
    </w:tbl>
    <w:p w14:paraId="2C409891" w14:textId="77777777" w:rsidR="00E61BEF" w:rsidRPr="00696689" w:rsidRDefault="00E61BEF" w:rsidP="00E61BEF">
      <w:pPr>
        <w:widowControl w:val="0"/>
        <w:autoSpaceDE w:val="0"/>
        <w:autoSpaceDN w:val="0"/>
        <w:adjustRightInd w:val="0"/>
        <w:rPr>
          <w:rFonts w:ascii="Helvetica" w:hAnsi="Helvetica" w:cs="Helvetica"/>
          <w:bCs/>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E61BEF" w:rsidRPr="00696689" w14:paraId="791DF1A2" w14:textId="77777777" w:rsidTr="00452979">
        <w:trPr>
          <w:tblCellSpacing w:w="0" w:type="dxa"/>
        </w:trPr>
        <w:tc>
          <w:tcPr>
            <w:tcW w:w="0" w:type="auto"/>
            <w:noWrap/>
            <w:hideMark/>
          </w:tcPr>
          <w:p w14:paraId="4529C386" w14:textId="77777777" w:rsidR="00E61BEF" w:rsidRPr="00696689" w:rsidRDefault="00E61BEF" w:rsidP="00452979">
            <w:pPr>
              <w:widowControl w:val="0"/>
              <w:autoSpaceDE w:val="0"/>
              <w:autoSpaceDN w:val="0"/>
              <w:adjustRightInd w:val="0"/>
              <w:rPr>
                <w:rFonts w:ascii="Helvetica" w:hAnsi="Helvetica" w:cs="Helvetica"/>
                <w:b/>
                <w:bCs/>
              </w:rPr>
            </w:pPr>
            <w:r w:rsidRPr="00696689">
              <w:rPr>
                <w:rFonts w:ascii="Helvetica" w:hAnsi="Helvetica" w:cs="Helvetica"/>
                <w:b/>
                <w:bCs/>
              </w:rPr>
              <w:t>Eligible Applicants:</w:t>
            </w:r>
          </w:p>
        </w:tc>
        <w:tc>
          <w:tcPr>
            <w:tcW w:w="5000" w:type="pct"/>
            <w:vAlign w:val="center"/>
            <w:hideMark/>
          </w:tcPr>
          <w:p w14:paraId="6E3EC524" w14:textId="77777777" w:rsidR="00E61BEF" w:rsidRPr="00696689" w:rsidRDefault="00E61BEF" w:rsidP="00452979">
            <w:pPr>
              <w:widowControl w:val="0"/>
              <w:autoSpaceDE w:val="0"/>
              <w:autoSpaceDN w:val="0"/>
              <w:adjustRightInd w:val="0"/>
              <w:rPr>
                <w:rFonts w:ascii="Helvetica" w:hAnsi="Helvetica" w:cs="Helvetica"/>
                <w:bCs/>
              </w:rPr>
            </w:pPr>
            <w:r w:rsidRPr="00696689">
              <w:rPr>
                <w:rFonts w:ascii="Helvetica" w:hAnsi="Helvetica" w:cs="Helvetica"/>
                <w:bCs/>
              </w:rPr>
              <w:t>Individuals</w:t>
            </w:r>
          </w:p>
        </w:tc>
      </w:tr>
      <w:tr w:rsidR="00E61BEF" w:rsidRPr="00696689" w14:paraId="1B512833" w14:textId="77777777" w:rsidTr="00452979">
        <w:trPr>
          <w:tblCellSpacing w:w="0" w:type="dxa"/>
        </w:trPr>
        <w:tc>
          <w:tcPr>
            <w:tcW w:w="0" w:type="auto"/>
            <w:noWrap/>
            <w:hideMark/>
          </w:tcPr>
          <w:p w14:paraId="0CCBC1ED" w14:textId="77777777" w:rsidR="00E61BEF" w:rsidRPr="00696689" w:rsidRDefault="00E61BEF" w:rsidP="00452979">
            <w:pPr>
              <w:widowControl w:val="0"/>
              <w:autoSpaceDE w:val="0"/>
              <w:autoSpaceDN w:val="0"/>
              <w:adjustRightInd w:val="0"/>
              <w:rPr>
                <w:rFonts w:ascii="Helvetica" w:hAnsi="Helvetica" w:cs="Helvetica"/>
                <w:b/>
                <w:bCs/>
              </w:rPr>
            </w:pPr>
            <w:r w:rsidRPr="00696689">
              <w:rPr>
                <w:rFonts w:ascii="Helvetica" w:hAnsi="Helvetica" w:cs="Helvetica"/>
                <w:b/>
                <w:bCs/>
              </w:rPr>
              <w:t>Additional Information on Eligibility:</w:t>
            </w:r>
          </w:p>
        </w:tc>
        <w:tc>
          <w:tcPr>
            <w:tcW w:w="5000" w:type="pct"/>
            <w:vAlign w:val="center"/>
            <w:hideMark/>
          </w:tcPr>
          <w:p w14:paraId="7FDB4E20" w14:textId="77777777" w:rsidR="00E61BEF" w:rsidRPr="00696689" w:rsidRDefault="00E61BEF" w:rsidP="00452979">
            <w:pPr>
              <w:widowControl w:val="0"/>
              <w:autoSpaceDE w:val="0"/>
              <w:autoSpaceDN w:val="0"/>
              <w:adjustRightInd w:val="0"/>
              <w:rPr>
                <w:rFonts w:ascii="Helvetica" w:hAnsi="Helvetica" w:cs="Helvetica"/>
                <w:bCs/>
              </w:rPr>
            </w:pPr>
            <w:r w:rsidRPr="00696689">
              <w:rPr>
                <w:rFonts w:ascii="Helvetica" w:hAnsi="Helvetica" w:cs="Helvetica"/>
                <w:bCs/>
              </w:rPr>
              <w:t>See section C of the Notice of Funding Opportunity for additional information.</w:t>
            </w:r>
          </w:p>
        </w:tc>
      </w:tr>
    </w:tbl>
    <w:p w14:paraId="137FE8B3" w14:textId="77777777" w:rsidR="00E61BEF" w:rsidRPr="00696689" w:rsidRDefault="00E61BEF" w:rsidP="00E61BEF">
      <w:pPr>
        <w:widowControl w:val="0"/>
        <w:autoSpaceDE w:val="0"/>
        <w:autoSpaceDN w:val="0"/>
        <w:adjustRightInd w:val="0"/>
        <w:rPr>
          <w:rFonts w:ascii="Helvetica" w:hAnsi="Helvetica" w:cs="Helvetica"/>
          <w:bCs/>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E61BEF" w:rsidRPr="00696689" w14:paraId="4A14BB24" w14:textId="77777777" w:rsidTr="00452979">
        <w:trPr>
          <w:tblCellSpacing w:w="0" w:type="dxa"/>
        </w:trPr>
        <w:tc>
          <w:tcPr>
            <w:tcW w:w="0" w:type="auto"/>
            <w:noWrap/>
            <w:hideMark/>
          </w:tcPr>
          <w:p w14:paraId="2D0EC909" w14:textId="77777777" w:rsidR="00E61BEF" w:rsidRPr="00696689" w:rsidRDefault="00E61BEF" w:rsidP="00452979">
            <w:pPr>
              <w:widowControl w:val="0"/>
              <w:autoSpaceDE w:val="0"/>
              <w:autoSpaceDN w:val="0"/>
              <w:adjustRightInd w:val="0"/>
              <w:rPr>
                <w:rFonts w:ascii="Helvetica" w:hAnsi="Helvetica" w:cs="Helvetica"/>
                <w:b/>
                <w:bCs/>
              </w:rPr>
            </w:pPr>
            <w:r w:rsidRPr="00696689">
              <w:rPr>
                <w:rFonts w:ascii="Helvetica" w:hAnsi="Helvetica" w:cs="Helvetica"/>
                <w:b/>
                <w:bCs/>
              </w:rPr>
              <w:t>Agency Name:</w:t>
            </w:r>
          </w:p>
        </w:tc>
        <w:tc>
          <w:tcPr>
            <w:tcW w:w="5000" w:type="pct"/>
            <w:vAlign w:val="center"/>
            <w:hideMark/>
          </w:tcPr>
          <w:p w14:paraId="2B4325FA" w14:textId="77777777" w:rsidR="00E61BEF" w:rsidRPr="00696689" w:rsidRDefault="00E61BEF" w:rsidP="00452979">
            <w:pPr>
              <w:widowControl w:val="0"/>
              <w:autoSpaceDE w:val="0"/>
              <w:autoSpaceDN w:val="0"/>
              <w:adjustRightInd w:val="0"/>
              <w:rPr>
                <w:rFonts w:ascii="Helvetica" w:hAnsi="Helvetica" w:cs="Helvetica"/>
                <w:bCs/>
              </w:rPr>
            </w:pPr>
            <w:r w:rsidRPr="00696689">
              <w:rPr>
                <w:rFonts w:ascii="Helvetica" w:hAnsi="Helvetica" w:cs="Helvetica"/>
                <w:bCs/>
              </w:rPr>
              <w:t>National Endowment for the Humanities</w:t>
            </w:r>
          </w:p>
        </w:tc>
      </w:tr>
      <w:tr w:rsidR="00E61BEF" w:rsidRPr="00696689" w14:paraId="6B3CCA42" w14:textId="77777777" w:rsidTr="00452979">
        <w:trPr>
          <w:tblCellSpacing w:w="0" w:type="dxa"/>
        </w:trPr>
        <w:tc>
          <w:tcPr>
            <w:tcW w:w="0" w:type="auto"/>
            <w:noWrap/>
            <w:hideMark/>
          </w:tcPr>
          <w:p w14:paraId="185C2D52" w14:textId="77777777" w:rsidR="00E61BEF" w:rsidRPr="00696689" w:rsidRDefault="00E61BEF" w:rsidP="00452979">
            <w:pPr>
              <w:widowControl w:val="0"/>
              <w:autoSpaceDE w:val="0"/>
              <w:autoSpaceDN w:val="0"/>
              <w:adjustRightInd w:val="0"/>
              <w:rPr>
                <w:rFonts w:ascii="Helvetica" w:hAnsi="Helvetica" w:cs="Helvetica"/>
                <w:b/>
                <w:bCs/>
              </w:rPr>
            </w:pPr>
            <w:r w:rsidRPr="00696689">
              <w:rPr>
                <w:rFonts w:ascii="Helvetica" w:hAnsi="Helvetica" w:cs="Helvetica"/>
                <w:b/>
                <w:bCs/>
              </w:rPr>
              <w:t>Description:</w:t>
            </w:r>
          </w:p>
        </w:tc>
        <w:tc>
          <w:tcPr>
            <w:tcW w:w="5000" w:type="pct"/>
            <w:vAlign w:val="center"/>
            <w:hideMark/>
          </w:tcPr>
          <w:p w14:paraId="23436314" w14:textId="77777777" w:rsidR="00E61BEF" w:rsidRPr="00696689" w:rsidRDefault="00E61BEF" w:rsidP="00452979">
            <w:pPr>
              <w:widowControl w:val="0"/>
              <w:autoSpaceDE w:val="0"/>
              <w:autoSpaceDN w:val="0"/>
              <w:adjustRightInd w:val="0"/>
              <w:rPr>
                <w:rFonts w:ascii="Helvetica" w:hAnsi="Helvetica" w:cs="Helvetica"/>
                <w:bCs/>
              </w:rPr>
            </w:pPr>
            <w:r w:rsidRPr="00696689">
              <w:rPr>
                <w:rFonts w:ascii="Helvetica" w:hAnsi="Helvetica" w:cs="Helvetica"/>
                <w:bCs/>
              </w:rPr>
              <w:t xml:space="preserve">The National Endowment for the Humanities (NEH) Division of Research Programs is accepting applications for the Public Scholars program. The program offers grants to individual authors for research, writing, travel, and other activities leading to the creation and publication of well-researched nonfiction books in the humanities written for the broad public. It encourages non-academic writers to deepen their engagement with the humanities by strengthening the research underlying their books, and it encourages academic writers in the humanities to communicate the significance of their research to the broadest possible range </w:t>
            </w:r>
            <w:r w:rsidRPr="00696689">
              <w:rPr>
                <w:rFonts w:ascii="Helvetica" w:hAnsi="Helvetica" w:cs="Helvetica"/>
                <w:bCs/>
              </w:rPr>
              <w:lastRenderedPageBreak/>
              <w:t>of readers.</w:t>
            </w:r>
          </w:p>
        </w:tc>
      </w:tr>
      <w:tr w:rsidR="00E61BEF" w:rsidRPr="00696689" w14:paraId="39F2F450" w14:textId="77777777" w:rsidTr="00452979">
        <w:trPr>
          <w:tblCellSpacing w:w="0" w:type="dxa"/>
        </w:trPr>
        <w:tc>
          <w:tcPr>
            <w:tcW w:w="0" w:type="auto"/>
            <w:noWrap/>
            <w:hideMark/>
          </w:tcPr>
          <w:p w14:paraId="16283792" w14:textId="77777777" w:rsidR="00E61BEF" w:rsidRPr="00696689" w:rsidRDefault="00E61BEF" w:rsidP="00452979">
            <w:pPr>
              <w:widowControl w:val="0"/>
              <w:autoSpaceDE w:val="0"/>
              <w:autoSpaceDN w:val="0"/>
              <w:adjustRightInd w:val="0"/>
              <w:rPr>
                <w:rFonts w:ascii="Helvetica" w:hAnsi="Helvetica" w:cs="Helvetica"/>
                <w:b/>
                <w:bCs/>
              </w:rPr>
            </w:pPr>
            <w:r w:rsidRPr="00696689">
              <w:rPr>
                <w:rFonts w:ascii="Helvetica" w:hAnsi="Helvetica" w:cs="Helvetica"/>
                <w:b/>
                <w:bCs/>
              </w:rPr>
              <w:lastRenderedPageBreak/>
              <w:t>Link to Additional Information:</w:t>
            </w:r>
          </w:p>
        </w:tc>
        <w:tc>
          <w:tcPr>
            <w:tcW w:w="5000" w:type="pct"/>
            <w:vAlign w:val="center"/>
            <w:hideMark/>
          </w:tcPr>
          <w:p w14:paraId="1FE89D9B" w14:textId="77777777" w:rsidR="00E61BEF" w:rsidRPr="00696689" w:rsidRDefault="00000000" w:rsidP="00452979">
            <w:pPr>
              <w:widowControl w:val="0"/>
              <w:autoSpaceDE w:val="0"/>
              <w:autoSpaceDN w:val="0"/>
              <w:adjustRightInd w:val="0"/>
              <w:rPr>
                <w:rFonts w:ascii="Helvetica" w:hAnsi="Helvetica" w:cs="Helvetica"/>
                <w:bCs/>
              </w:rPr>
            </w:pPr>
            <w:hyperlink r:id="rId407" w:tgtFrame="_blank" w:tooltip="Link to Additional Information" w:history="1">
              <w:r w:rsidR="00E61BEF" w:rsidRPr="00696689">
                <w:rPr>
                  <w:rStyle w:val="Hyperlink"/>
                  <w:rFonts w:ascii="Helvetica" w:hAnsi="Helvetica" w:cs="Helvetica"/>
                  <w:bCs/>
                </w:rPr>
                <w:t>https://www.neh.gov/grants/research/public-scholar-program</w:t>
              </w:r>
            </w:hyperlink>
          </w:p>
        </w:tc>
      </w:tr>
      <w:tr w:rsidR="00E61BEF" w:rsidRPr="00696689" w14:paraId="2F8DBED6" w14:textId="77777777" w:rsidTr="00452979">
        <w:trPr>
          <w:tblCellSpacing w:w="0" w:type="dxa"/>
        </w:trPr>
        <w:tc>
          <w:tcPr>
            <w:tcW w:w="0" w:type="auto"/>
            <w:noWrap/>
            <w:hideMark/>
          </w:tcPr>
          <w:p w14:paraId="389372F6" w14:textId="77777777" w:rsidR="00E61BEF" w:rsidRPr="00696689" w:rsidRDefault="00E61BEF" w:rsidP="00452979">
            <w:pPr>
              <w:widowControl w:val="0"/>
              <w:autoSpaceDE w:val="0"/>
              <w:autoSpaceDN w:val="0"/>
              <w:adjustRightInd w:val="0"/>
              <w:rPr>
                <w:rFonts w:ascii="Helvetica" w:hAnsi="Helvetica" w:cs="Helvetica"/>
                <w:b/>
                <w:bCs/>
              </w:rPr>
            </w:pPr>
            <w:r w:rsidRPr="00696689">
              <w:rPr>
                <w:rFonts w:ascii="Helvetica" w:hAnsi="Helvetica" w:cs="Helvetica"/>
                <w:b/>
                <w:bCs/>
              </w:rPr>
              <w:t>Grantor Contact Information:</w:t>
            </w:r>
          </w:p>
        </w:tc>
        <w:tc>
          <w:tcPr>
            <w:tcW w:w="5000" w:type="pct"/>
            <w:vAlign w:val="center"/>
            <w:hideMark/>
          </w:tcPr>
          <w:p w14:paraId="0BAE0F4D" w14:textId="77777777" w:rsidR="00E61BEF" w:rsidRPr="00696689" w:rsidRDefault="00E61BEF" w:rsidP="00452979">
            <w:pPr>
              <w:widowControl w:val="0"/>
              <w:autoSpaceDE w:val="0"/>
              <w:autoSpaceDN w:val="0"/>
              <w:adjustRightInd w:val="0"/>
              <w:rPr>
                <w:rFonts w:ascii="Helvetica" w:hAnsi="Helvetica" w:cs="Helvetica"/>
                <w:bCs/>
              </w:rPr>
            </w:pPr>
            <w:r w:rsidRPr="00696689">
              <w:rPr>
                <w:rFonts w:ascii="Helvetica" w:hAnsi="Helvetica" w:cs="Helvetica"/>
                <w:bCs/>
              </w:rPr>
              <w:t>If you have difficulty accessing the full announcement electronically, please contact:</w:t>
            </w:r>
            <w:r w:rsidRPr="00696689">
              <w:rPr>
                <w:rFonts w:ascii="Helvetica" w:hAnsi="Helvetica" w:cs="Helvetica"/>
                <w:bCs/>
              </w:rPr>
              <w:br/>
            </w:r>
            <w:r w:rsidRPr="00696689">
              <w:rPr>
                <w:rFonts w:ascii="Helvetica" w:hAnsi="Helvetica" w:cs="Helvetica"/>
                <w:bCs/>
              </w:rPr>
              <w:br/>
              <w:t>Division of Research Programs National Endowment for the Humanities 400 Seventh Street, SW Washington, DC 20506 202-606-8200 publicscholar@neh.gov</w:t>
            </w:r>
          </w:p>
        </w:tc>
      </w:tr>
    </w:tbl>
    <w:p w14:paraId="594C5AC7" w14:textId="77777777" w:rsidR="00E61BEF" w:rsidRDefault="00E61BEF" w:rsidP="00E61BEF">
      <w:pPr>
        <w:widowControl w:val="0"/>
        <w:pBdr>
          <w:bottom w:val="single" w:sz="6" w:space="1" w:color="auto"/>
        </w:pBdr>
        <w:autoSpaceDE w:val="0"/>
        <w:autoSpaceDN w:val="0"/>
        <w:adjustRightInd w:val="0"/>
        <w:rPr>
          <w:rStyle w:val="Hyperlink"/>
          <w:rFonts w:ascii="Helvetica" w:hAnsi="Helvetica" w:cs="Helvetica"/>
          <w:bCs/>
        </w:rPr>
      </w:pPr>
      <w:r w:rsidRPr="00A63A90">
        <w:rPr>
          <w:rFonts w:ascii="Helvetica" w:hAnsi="Helvetica" w:cs="Helvetica"/>
          <w:bCs/>
        </w:rPr>
        <w:br/>
      </w:r>
      <w:hyperlink r:id="rId408" w:history="1">
        <w:r w:rsidRPr="00A63A90">
          <w:rPr>
            <w:rStyle w:val="Hyperlink"/>
            <w:rFonts w:ascii="Helvetica" w:hAnsi="Helvetica" w:cs="Helvetica"/>
            <w:bCs/>
          </w:rPr>
          <w:t>https://www.grants.gov/web/grants/view-opportunity.html?oppId=343028</w:t>
        </w:r>
      </w:hyperlink>
    </w:p>
    <w:p w14:paraId="51334763" w14:textId="1167E472" w:rsidR="003B6609" w:rsidRDefault="003B6609" w:rsidP="003B6609">
      <w:pPr>
        <w:pStyle w:val="NoSpacing"/>
        <w:pBdr>
          <w:bottom w:val="single" w:sz="6" w:space="1" w:color="auto"/>
        </w:pBdr>
        <w:rPr>
          <w:rFonts w:ascii="Helvetica" w:hAnsi="Helvetica" w:cs="Helvetica"/>
          <w:color w:val="222222"/>
          <w:sz w:val="24"/>
          <w:szCs w:val="24"/>
          <w:shd w:val="clear" w:color="auto" w:fill="FFFFFF"/>
        </w:rPr>
      </w:pPr>
      <w:bookmarkStart w:id="671" w:name="NEHArchaeological"/>
      <w:bookmarkEnd w:id="671"/>
    </w:p>
    <w:p w14:paraId="08BC684F" w14:textId="77777777" w:rsidR="006B24B7" w:rsidRDefault="006B24B7" w:rsidP="006B24B7">
      <w:pPr>
        <w:widowControl w:val="0"/>
        <w:autoSpaceDE w:val="0"/>
        <w:autoSpaceDN w:val="0"/>
        <w:adjustRightInd w:val="0"/>
        <w:rPr>
          <w:rFonts w:ascii="Helvetica" w:hAnsi="Helvetica" w:cs="Helvetica"/>
          <w:b/>
        </w:rPr>
      </w:pPr>
      <w:bookmarkStart w:id="672" w:name="NEHDialoguesWar"/>
      <w:bookmarkStart w:id="673" w:name="NEHMediaProjects"/>
      <w:bookmarkEnd w:id="672"/>
      <w:bookmarkEnd w:id="673"/>
    </w:p>
    <w:p w14:paraId="3EFA5120" w14:textId="77777777" w:rsidR="006B24B7" w:rsidRDefault="006B24B7" w:rsidP="006B24B7">
      <w:pPr>
        <w:widowControl w:val="0"/>
        <w:autoSpaceDE w:val="0"/>
        <w:autoSpaceDN w:val="0"/>
        <w:adjustRightInd w:val="0"/>
        <w:rPr>
          <w:rFonts w:ascii="Helvetica" w:hAnsi="Helvetica" w:cs="Helvetica"/>
          <w:color w:val="222222"/>
          <w:shd w:val="clear" w:color="auto" w:fill="FFFFFF"/>
        </w:rPr>
      </w:pPr>
      <w:bookmarkStart w:id="674" w:name="NEHPublicHumanities"/>
      <w:bookmarkEnd w:id="674"/>
      <w:r w:rsidRPr="00263DBC">
        <w:rPr>
          <w:rFonts w:ascii="Helvetica" w:hAnsi="Helvetica" w:cs="Helvetica"/>
          <w:color w:val="222222"/>
          <w:shd w:val="clear" w:color="auto" w:fill="FFFFFF"/>
        </w:rPr>
        <w:t>Public Humanities Projects</w:t>
      </w:r>
      <w:r w:rsidRPr="00263DBC">
        <w:rPr>
          <w:rFonts w:ascii="Helvetica" w:hAnsi="Helvetica" w:cs="Helvetica"/>
          <w:color w:val="222222"/>
        </w:rPr>
        <w:br/>
      </w:r>
      <w:r w:rsidRPr="00263DBC">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B24B7" w:rsidRPr="00A608ED" w14:paraId="77EF49E4" w14:textId="77777777" w:rsidTr="009C5DD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7"/>
              <w:gridCol w:w="3268"/>
            </w:tblGrid>
            <w:tr w:rsidR="006B24B7" w:rsidRPr="00A608ED" w14:paraId="4A2E9BA4" w14:textId="77777777" w:rsidTr="009C5DD3">
              <w:trPr>
                <w:tblCellSpacing w:w="0" w:type="dxa"/>
              </w:trPr>
              <w:tc>
                <w:tcPr>
                  <w:tcW w:w="1977" w:type="dxa"/>
                  <w:noWrap/>
                  <w:hideMark/>
                </w:tcPr>
                <w:p w14:paraId="24071BD5"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Document Type:</w:t>
                  </w:r>
                </w:p>
              </w:tc>
              <w:tc>
                <w:tcPr>
                  <w:tcW w:w="3268" w:type="dxa"/>
                  <w:vAlign w:val="center"/>
                  <w:hideMark/>
                </w:tcPr>
                <w:p w14:paraId="3FC380BD"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Grants Notice</w:t>
                  </w:r>
                </w:p>
              </w:tc>
            </w:tr>
            <w:tr w:rsidR="006B24B7" w:rsidRPr="00A608ED" w14:paraId="07481C7B" w14:textId="77777777" w:rsidTr="009C5DD3">
              <w:trPr>
                <w:tblCellSpacing w:w="0" w:type="dxa"/>
              </w:trPr>
              <w:tc>
                <w:tcPr>
                  <w:tcW w:w="1977" w:type="dxa"/>
                  <w:noWrap/>
                  <w:hideMark/>
                </w:tcPr>
                <w:p w14:paraId="7915B944"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Funding Opportunity Number:</w:t>
                  </w:r>
                </w:p>
              </w:tc>
              <w:tc>
                <w:tcPr>
                  <w:tcW w:w="3268" w:type="dxa"/>
                  <w:vAlign w:val="center"/>
                  <w:hideMark/>
                </w:tcPr>
                <w:p w14:paraId="51716BF9"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20220810-BP-BR-GE-GG-GI</w:t>
                  </w:r>
                </w:p>
              </w:tc>
            </w:tr>
            <w:tr w:rsidR="006B24B7" w:rsidRPr="00A608ED" w14:paraId="47CCFE11" w14:textId="77777777" w:rsidTr="009C5DD3">
              <w:trPr>
                <w:tblCellSpacing w:w="0" w:type="dxa"/>
              </w:trPr>
              <w:tc>
                <w:tcPr>
                  <w:tcW w:w="1977" w:type="dxa"/>
                  <w:noWrap/>
                  <w:hideMark/>
                </w:tcPr>
                <w:p w14:paraId="7479592C"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Funding Opportunity Title:</w:t>
                  </w:r>
                </w:p>
              </w:tc>
              <w:tc>
                <w:tcPr>
                  <w:tcW w:w="3268" w:type="dxa"/>
                  <w:vAlign w:val="center"/>
                  <w:hideMark/>
                </w:tcPr>
                <w:p w14:paraId="6E5ED98E"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Public Humanities Projects</w:t>
                  </w:r>
                </w:p>
              </w:tc>
            </w:tr>
            <w:tr w:rsidR="006B24B7" w:rsidRPr="00A608ED" w14:paraId="5438924D" w14:textId="77777777" w:rsidTr="009C5DD3">
              <w:trPr>
                <w:tblCellSpacing w:w="0" w:type="dxa"/>
              </w:trPr>
              <w:tc>
                <w:tcPr>
                  <w:tcW w:w="1977" w:type="dxa"/>
                  <w:noWrap/>
                  <w:hideMark/>
                </w:tcPr>
                <w:p w14:paraId="1E3BB828"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Opportunity Category:</w:t>
                  </w:r>
                </w:p>
              </w:tc>
              <w:tc>
                <w:tcPr>
                  <w:tcW w:w="3268" w:type="dxa"/>
                  <w:vAlign w:val="center"/>
                  <w:hideMark/>
                </w:tcPr>
                <w:p w14:paraId="7414922C"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Discretionary</w:t>
                  </w:r>
                </w:p>
              </w:tc>
            </w:tr>
            <w:tr w:rsidR="006B24B7" w:rsidRPr="00A608ED" w14:paraId="5AA1E571" w14:textId="77777777" w:rsidTr="009C5DD3">
              <w:trPr>
                <w:tblCellSpacing w:w="0" w:type="dxa"/>
              </w:trPr>
              <w:tc>
                <w:tcPr>
                  <w:tcW w:w="1977" w:type="dxa"/>
                  <w:noWrap/>
                  <w:hideMark/>
                </w:tcPr>
                <w:p w14:paraId="1951789B"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Opportunity Category Explanation:</w:t>
                  </w:r>
                </w:p>
              </w:tc>
              <w:tc>
                <w:tcPr>
                  <w:tcW w:w="3268" w:type="dxa"/>
                  <w:vAlign w:val="center"/>
                  <w:hideMark/>
                </w:tcPr>
                <w:p w14:paraId="658C839C"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 </w:t>
                  </w:r>
                </w:p>
              </w:tc>
            </w:tr>
            <w:tr w:rsidR="006B24B7" w:rsidRPr="00A608ED" w14:paraId="47490118" w14:textId="77777777" w:rsidTr="009C5DD3">
              <w:trPr>
                <w:tblCellSpacing w:w="0" w:type="dxa"/>
              </w:trPr>
              <w:tc>
                <w:tcPr>
                  <w:tcW w:w="1977" w:type="dxa"/>
                  <w:noWrap/>
                  <w:hideMark/>
                </w:tcPr>
                <w:p w14:paraId="0FEBFDDD"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Funding Instrument Type:</w:t>
                  </w:r>
                </w:p>
              </w:tc>
              <w:tc>
                <w:tcPr>
                  <w:tcW w:w="3268" w:type="dxa"/>
                  <w:vAlign w:val="center"/>
                  <w:hideMark/>
                </w:tcPr>
                <w:p w14:paraId="6B76CAA5"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Grant</w:t>
                  </w:r>
                </w:p>
              </w:tc>
            </w:tr>
            <w:tr w:rsidR="006B24B7" w:rsidRPr="00A608ED" w14:paraId="7D066AE7" w14:textId="77777777" w:rsidTr="009C5DD3">
              <w:trPr>
                <w:tblCellSpacing w:w="0" w:type="dxa"/>
              </w:trPr>
              <w:tc>
                <w:tcPr>
                  <w:tcW w:w="1977" w:type="dxa"/>
                  <w:noWrap/>
                  <w:hideMark/>
                </w:tcPr>
                <w:p w14:paraId="56BBD7F3"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Category of Funding Activity:</w:t>
                  </w:r>
                </w:p>
              </w:tc>
              <w:tc>
                <w:tcPr>
                  <w:tcW w:w="3268" w:type="dxa"/>
                  <w:vAlign w:val="center"/>
                  <w:hideMark/>
                </w:tcPr>
                <w:p w14:paraId="7F586422"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Humanities (see "Cultural Affairs" in CFDA)</w:t>
                  </w:r>
                </w:p>
              </w:tc>
            </w:tr>
            <w:tr w:rsidR="006B24B7" w:rsidRPr="00A608ED" w14:paraId="12E0AFC1" w14:textId="77777777" w:rsidTr="009C5DD3">
              <w:trPr>
                <w:tblCellSpacing w:w="0" w:type="dxa"/>
              </w:trPr>
              <w:tc>
                <w:tcPr>
                  <w:tcW w:w="1977" w:type="dxa"/>
                  <w:noWrap/>
                  <w:hideMark/>
                </w:tcPr>
                <w:p w14:paraId="7A40182D"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Category Explanation:</w:t>
                  </w:r>
                </w:p>
              </w:tc>
              <w:tc>
                <w:tcPr>
                  <w:tcW w:w="3268" w:type="dxa"/>
                  <w:vAlign w:val="center"/>
                  <w:hideMark/>
                </w:tcPr>
                <w:p w14:paraId="07EC64B9"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 </w:t>
                  </w:r>
                </w:p>
              </w:tc>
            </w:tr>
            <w:tr w:rsidR="006B24B7" w:rsidRPr="00A608ED" w14:paraId="65F7E931" w14:textId="77777777" w:rsidTr="009C5DD3">
              <w:trPr>
                <w:tblCellSpacing w:w="0" w:type="dxa"/>
              </w:trPr>
              <w:tc>
                <w:tcPr>
                  <w:tcW w:w="1977" w:type="dxa"/>
                  <w:noWrap/>
                  <w:hideMark/>
                </w:tcPr>
                <w:p w14:paraId="50C32879"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Expected Number of Awards:</w:t>
                  </w:r>
                </w:p>
              </w:tc>
              <w:tc>
                <w:tcPr>
                  <w:tcW w:w="3268" w:type="dxa"/>
                  <w:vAlign w:val="center"/>
                  <w:hideMark/>
                </w:tcPr>
                <w:p w14:paraId="69F48DFC"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20</w:t>
                  </w:r>
                </w:p>
              </w:tc>
            </w:tr>
            <w:tr w:rsidR="006B24B7" w:rsidRPr="00A608ED" w14:paraId="06ED666F" w14:textId="77777777" w:rsidTr="009C5DD3">
              <w:trPr>
                <w:tblCellSpacing w:w="0" w:type="dxa"/>
              </w:trPr>
              <w:tc>
                <w:tcPr>
                  <w:tcW w:w="1977" w:type="dxa"/>
                  <w:noWrap/>
                  <w:hideMark/>
                </w:tcPr>
                <w:p w14:paraId="72B9E52C"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CFDA Number(s):</w:t>
                  </w:r>
                </w:p>
              </w:tc>
              <w:tc>
                <w:tcPr>
                  <w:tcW w:w="3268" w:type="dxa"/>
                  <w:vAlign w:val="center"/>
                  <w:hideMark/>
                </w:tcPr>
                <w:p w14:paraId="6099CA29"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45.164 -- Promotion of the Humanities Public Programs</w:t>
                  </w:r>
                </w:p>
              </w:tc>
            </w:tr>
            <w:tr w:rsidR="006B24B7" w:rsidRPr="00A608ED" w14:paraId="71FECEAE" w14:textId="77777777" w:rsidTr="009C5DD3">
              <w:trPr>
                <w:tblCellSpacing w:w="0" w:type="dxa"/>
              </w:trPr>
              <w:tc>
                <w:tcPr>
                  <w:tcW w:w="1977" w:type="dxa"/>
                  <w:noWrap/>
                  <w:hideMark/>
                </w:tcPr>
                <w:p w14:paraId="5C7F5423"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Cost Sharing or Matching Requirement:</w:t>
                  </w:r>
                </w:p>
              </w:tc>
              <w:tc>
                <w:tcPr>
                  <w:tcW w:w="3268" w:type="dxa"/>
                  <w:vAlign w:val="center"/>
                  <w:hideMark/>
                </w:tcPr>
                <w:p w14:paraId="1BCBBC2D"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No</w:t>
                  </w:r>
                </w:p>
              </w:tc>
            </w:tr>
          </w:tbl>
          <w:p w14:paraId="574BDC3A" w14:textId="77777777" w:rsidR="006B24B7" w:rsidRPr="00A608ED" w:rsidRDefault="006B24B7" w:rsidP="009C5DD3">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8"/>
              <w:gridCol w:w="2333"/>
            </w:tblGrid>
            <w:tr w:rsidR="006B24B7" w:rsidRPr="00A608ED" w14:paraId="5D30E0DF" w14:textId="77777777" w:rsidTr="009C5DD3">
              <w:trPr>
                <w:tblCellSpacing w:w="0" w:type="dxa"/>
              </w:trPr>
              <w:tc>
                <w:tcPr>
                  <w:tcW w:w="2778" w:type="dxa"/>
                  <w:noWrap/>
                  <w:hideMark/>
                </w:tcPr>
                <w:p w14:paraId="144C7005"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Version:</w:t>
                  </w:r>
                </w:p>
              </w:tc>
              <w:tc>
                <w:tcPr>
                  <w:tcW w:w="2333" w:type="dxa"/>
                  <w:vAlign w:val="center"/>
                  <w:hideMark/>
                </w:tcPr>
                <w:p w14:paraId="53722637"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Synopsis 1</w:t>
                  </w:r>
                </w:p>
              </w:tc>
            </w:tr>
            <w:tr w:rsidR="006B24B7" w:rsidRPr="00A608ED" w14:paraId="46171B52" w14:textId="77777777" w:rsidTr="009C5DD3">
              <w:trPr>
                <w:tblCellSpacing w:w="0" w:type="dxa"/>
              </w:trPr>
              <w:tc>
                <w:tcPr>
                  <w:tcW w:w="2778" w:type="dxa"/>
                  <w:noWrap/>
                  <w:hideMark/>
                </w:tcPr>
                <w:p w14:paraId="372FC37F"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Posted Date:</w:t>
                  </w:r>
                </w:p>
              </w:tc>
              <w:tc>
                <w:tcPr>
                  <w:tcW w:w="2333" w:type="dxa"/>
                  <w:vAlign w:val="center"/>
                  <w:hideMark/>
                </w:tcPr>
                <w:p w14:paraId="3E6BBBF9"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May 06, 2022</w:t>
                  </w:r>
                </w:p>
              </w:tc>
            </w:tr>
            <w:tr w:rsidR="006B24B7" w:rsidRPr="00A608ED" w14:paraId="03148F90" w14:textId="77777777" w:rsidTr="009C5DD3">
              <w:trPr>
                <w:tblCellSpacing w:w="0" w:type="dxa"/>
              </w:trPr>
              <w:tc>
                <w:tcPr>
                  <w:tcW w:w="2778" w:type="dxa"/>
                  <w:noWrap/>
                  <w:hideMark/>
                </w:tcPr>
                <w:p w14:paraId="7F7FE6C9"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Last Updated Date:</w:t>
                  </w:r>
                </w:p>
              </w:tc>
              <w:tc>
                <w:tcPr>
                  <w:tcW w:w="2333" w:type="dxa"/>
                  <w:vAlign w:val="center"/>
                  <w:hideMark/>
                </w:tcPr>
                <w:p w14:paraId="68C5B097"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May 06, 2022</w:t>
                  </w:r>
                </w:p>
              </w:tc>
            </w:tr>
            <w:tr w:rsidR="006B24B7" w:rsidRPr="00A608ED" w14:paraId="784E9BD6" w14:textId="77777777" w:rsidTr="009C5DD3">
              <w:trPr>
                <w:tblCellSpacing w:w="0" w:type="dxa"/>
              </w:trPr>
              <w:tc>
                <w:tcPr>
                  <w:tcW w:w="2778" w:type="dxa"/>
                  <w:noWrap/>
                  <w:hideMark/>
                </w:tcPr>
                <w:p w14:paraId="46D440B5"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Original Closing Date for Applications:</w:t>
                  </w:r>
                </w:p>
              </w:tc>
              <w:tc>
                <w:tcPr>
                  <w:tcW w:w="2333" w:type="dxa"/>
                  <w:vAlign w:val="center"/>
                  <w:hideMark/>
                </w:tcPr>
                <w:p w14:paraId="57C33ED7"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Jan 11, 2023  </w:t>
                  </w:r>
                </w:p>
              </w:tc>
            </w:tr>
            <w:tr w:rsidR="006B24B7" w:rsidRPr="00A608ED" w14:paraId="56674DB0" w14:textId="77777777" w:rsidTr="009C5DD3">
              <w:trPr>
                <w:tblCellSpacing w:w="0" w:type="dxa"/>
              </w:trPr>
              <w:tc>
                <w:tcPr>
                  <w:tcW w:w="2778" w:type="dxa"/>
                  <w:noWrap/>
                  <w:hideMark/>
                </w:tcPr>
                <w:p w14:paraId="7ABD69DC"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Current Closing Date for Applications:</w:t>
                  </w:r>
                </w:p>
              </w:tc>
              <w:tc>
                <w:tcPr>
                  <w:tcW w:w="2333" w:type="dxa"/>
                  <w:vAlign w:val="center"/>
                  <w:hideMark/>
                </w:tcPr>
                <w:p w14:paraId="4F930658"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Jan 11, 2023  </w:t>
                  </w:r>
                </w:p>
              </w:tc>
            </w:tr>
            <w:tr w:rsidR="006B24B7" w:rsidRPr="00A608ED" w14:paraId="207385DA" w14:textId="77777777" w:rsidTr="009C5DD3">
              <w:trPr>
                <w:tblCellSpacing w:w="0" w:type="dxa"/>
              </w:trPr>
              <w:tc>
                <w:tcPr>
                  <w:tcW w:w="2778" w:type="dxa"/>
                  <w:noWrap/>
                  <w:hideMark/>
                </w:tcPr>
                <w:p w14:paraId="541C2C1B"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Archive Date:</w:t>
                  </w:r>
                </w:p>
              </w:tc>
              <w:tc>
                <w:tcPr>
                  <w:tcW w:w="2333" w:type="dxa"/>
                  <w:vAlign w:val="center"/>
                  <w:hideMark/>
                </w:tcPr>
                <w:p w14:paraId="57D4F979"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 </w:t>
                  </w:r>
                </w:p>
              </w:tc>
            </w:tr>
            <w:tr w:rsidR="006B24B7" w:rsidRPr="00A608ED" w14:paraId="4F75D890" w14:textId="77777777" w:rsidTr="009C5DD3">
              <w:trPr>
                <w:tblCellSpacing w:w="0" w:type="dxa"/>
              </w:trPr>
              <w:tc>
                <w:tcPr>
                  <w:tcW w:w="2778" w:type="dxa"/>
                  <w:noWrap/>
                  <w:hideMark/>
                </w:tcPr>
                <w:p w14:paraId="0AE2CF72"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Estimated Total Program Funding:</w:t>
                  </w:r>
                </w:p>
              </w:tc>
              <w:tc>
                <w:tcPr>
                  <w:tcW w:w="2333" w:type="dxa"/>
                  <w:vAlign w:val="center"/>
                  <w:hideMark/>
                </w:tcPr>
                <w:p w14:paraId="3A3CF453"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$2,735,000</w:t>
                  </w:r>
                </w:p>
              </w:tc>
            </w:tr>
            <w:tr w:rsidR="006B24B7" w:rsidRPr="00A608ED" w14:paraId="6681B7A5" w14:textId="77777777" w:rsidTr="009C5DD3">
              <w:trPr>
                <w:tblCellSpacing w:w="0" w:type="dxa"/>
              </w:trPr>
              <w:tc>
                <w:tcPr>
                  <w:tcW w:w="2778" w:type="dxa"/>
                  <w:noWrap/>
                  <w:hideMark/>
                </w:tcPr>
                <w:p w14:paraId="7701DFEE"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Award Ceiling:</w:t>
                  </w:r>
                </w:p>
              </w:tc>
              <w:tc>
                <w:tcPr>
                  <w:tcW w:w="2333" w:type="dxa"/>
                  <w:vAlign w:val="center"/>
                  <w:hideMark/>
                </w:tcPr>
                <w:p w14:paraId="1DF8A294"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$1,000,000</w:t>
                  </w:r>
                </w:p>
              </w:tc>
            </w:tr>
            <w:tr w:rsidR="006B24B7" w:rsidRPr="00A608ED" w14:paraId="4EC94A14" w14:textId="77777777" w:rsidTr="009C5DD3">
              <w:trPr>
                <w:tblCellSpacing w:w="0" w:type="dxa"/>
              </w:trPr>
              <w:tc>
                <w:tcPr>
                  <w:tcW w:w="2778" w:type="dxa"/>
                  <w:noWrap/>
                  <w:hideMark/>
                </w:tcPr>
                <w:p w14:paraId="196F1168"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Award Floor:</w:t>
                  </w:r>
                </w:p>
              </w:tc>
              <w:tc>
                <w:tcPr>
                  <w:tcW w:w="2333" w:type="dxa"/>
                  <w:vAlign w:val="center"/>
                  <w:hideMark/>
                </w:tcPr>
                <w:p w14:paraId="54FB7BCD"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$1</w:t>
                  </w:r>
                </w:p>
              </w:tc>
            </w:tr>
          </w:tbl>
          <w:p w14:paraId="1B2BBC9B" w14:textId="77777777" w:rsidR="006B24B7" w:rsidRPr="00A608ED" w:rsidRDefault="006B24B7" w:rsidP="009C5DD3">
            <w:pPr>
              <w:widowControl w:val="0"/>
              <w:autoSpaceDE w:val="0"/>
              <w:autoSpaceDN w:val="0"/>
              <w:adjustRightInd w:val="0"/>
              <w:rPr>
                <w:rFonts w:ascii="Helvetica" w:hAnsi="Helvetica" w:cs="Helvetica"/>
                <w:color w:val="222222"/>
              </w:rPr>
            </w:pPr>
          </w:p>
        </w:tc>
      </w:tr>
    </w:tbl>
    <w:p w14:paraId="31F2A9E3" w14:textId="77777777" w:rsidR="006B24B7" w:rsidRPr="00A608ED" w:rsidRDefault="006B24B7" w:rsidP="006B24B7">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6B24B7" w:rsidRPr="00A608ED" w14:paraId="3FDDA505" w14:textId="77777777" w:rsidTr="009C5DD3">
        <w:trPr>
          <w:tblCellSpacing w:w="0" w:type="dxa"/>
        </w:trPr>
        <w:tc>
          <w:tcPr>
            <w:tcW w:w="0" w:type="auto"/>
            <w:noWrap/>
            <w:hideMark/>
          </w:tcPr>
          <w:p w14:paraId="456C3F42"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Eligible Applicants:</w:t>
            </w:r>
          </w:p>
        </w:tc>
        <w:tc>
          <w:tcPr>
            <w:tcW w:w="5000" w:type="pct"/>
            <w:vAlign w:val="center"/>
            <w:hideMark/>
          </w:tcPr>
          <w:p w14:paraId="64C39FFD"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Native American tribal governments (Federally recognized)</w:t>
            </w:r>
            <w:r w:rsidRPr="00A608ED">
              <w:rPr>
                <w:rFonts w:ascii="Helvetica" w:hAnsi="Helvetica" w:cs="Helvetica"/>
                <w:color w:val="222222"/>
              </w:rPr>
              <w:br/>
              <w:t>Nonprofits having a 501(c)(3) status with the IRS, other than institutions of higher education</w:t>
            </w:r>
            <w:r w:rsidRPr="00A608ED">
              <w:rPr>
                <w:rFonts w:ascii="Helvetica" w:hAnsi="Helvetica" w:cs="Helvetica"/>
                <w:color w:val="222222"/>
              </w:rPr>
              <w:br/>
              <w:t>State governments</w:t>
            </w:r>
            <w:r w:rsidRPr="00A608ED">
              <w:rPr>
                <w:rFonts w:ascii="Helvetica" w:hAnsi="Helvetica" w:cs="Helvetica"/>
                <w:color w:val="222222"/>
              </w:rPr>
              <w:br/>
              <w:t>County governments</w:t>
            </w:r>
            <w:r w:rsidRPr="00A608ED">
              <w:rPr>
                <w:rFonts w:ascii="Helvetica" w:hAnsi="Helvetica" w:cs="Helvetica"/>
                <w:color w:val="222222"/>
              </w:rPr>
              <w:br/>
              <w:t>City or township governments</w:t>
            </w:r>
            <w:r w:rsidRPr="00A608ED">
              <w:rPr>
                <w:rFonts w:ascii="Helvetica" w:hAnsi="Helvetica" w:cs="Helvetica"/>
                <w:color w:val="222222"/>
              </w:rPr>
              <w:br/>
              <w:t>Public and State controlled institutions of higher education</w:t>
            </w:r>
            <w:r w:rsidRPr="00A608ED">
              <w:rPr>
                <w:rFonts w:ascii="Helvetica" w:hAnsi="Helvetica" w:cs="Helvetica"/>
                <w:color w:val="222222"/>
              </w:rPr>
              <w:br/>
              <w:t>Special district governments</w:t>
            </w:r>
            <w:r w:rsidRPr="00A608ED">
              <w:rPr>
                <w:rFonts w:ascii="Helvetica" w:hAnsi="Helvetica" w:cs="Helvetica"/>
                <w:color w:val="222222"/>
              </w:rPr>
              <w:br/>
              <w:t>Private institutions of higher education</w:t>
            </w:r>
          </w:p>
        </w:tc>
      </w:tr>
      <w:tr w:rsidR="006B24B7" w:rsidRPr="00A608ED" w14:paraId="6B756F44" w14:textId="77777777" w:rsidTr="009C5DD3">
        <w:trPr>
          <w:tblCellSpacing w:w="0" w:type="dxa"/>
        </w:trPr>
        <w:tc>
          <w:tcPr>
            <w:tcW w:w="0" w:type="auto"/>
            <w:noWrap/>
            <w:hideMark/>
          </w:tcPr>
          <w:p w14:paraId="3510912D"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Additional Information on Eligibility:</w:t>
            </w:r>
          </w:p>
        </w:tc>
        <w:tc>
          <w:tcPr>
            <w:tcW w:w="5000" w:type="pct"/>
            <w:vAlign w:val="center"/>
            <w:hideMark/>
          </w:tcPr>
          <w:p w14:paraId="579E3573"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 </w:t>
            </w:r>
          </w:p>
        </w:tc>
      </w:tr>
    </w:tbl>
    <w:p w14:paraId="133A7286" w14:textId="77777777" w:rsidR="006B24B7" w:rsidRPr="00A608ED" w:rsidRDefault="006B24B7" w:rsidP="006B24B7">
      <w:pPr>
        <w:widowControl w:val="0"/>
        <w:autoSpaceDE w:val="0"/>
        <w:autoSpaceDN w:val="0"/>
        <w:adjustRightInd w:val="0"/>
        <w:rPr>
          <w:rFonts w:ascii="Helvetica" w:hAnsi="Helvetica" w:cs="Helvetica"/>
          <w:color w:val="222222"/>
        </w:rPr>
      </w:pPr>
      <w:r w:rsidRPr="00A608ED">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6B24B7" w:rsidRPr="00A608ED" w14:paraId="76B4C9FA" w14:textId="77777777" w:rsidTr="009C5DD3">
        <w:trPr>
          <w:tblCellSpacing w:w="0" w:type="dxa"/>
        </w:trPr>
        <w:tc>
          <w:tcPr>
            <w:tcW w:w="0" w:type="auto"/>
            <w:noWrap/>
            <w:hideMark/>
          </w:tcPr>
          <w:p w14:paraId="44484B08"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Agency Name:</w:t>
            </w:r>
          </w:p>
        </w:tc>
        <w:tc>
          <w:tcPr>
            <w:tcW w:w="5000" w:type="pct"/>
            <w:vAlign w:val="center"/>
            <w:hideMark/>
          </w:tcPr>
          <w:p w14:paraId="24734F45"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National Endowment for the Humanities</w:t>
            </w:r>
          </w:p>
        </w:tc>
      </w:tr>
      <w:tr w:rsidR="006B24B7" w:rsidRPr="00A608ED" w14:paraId="3CD688FA" w14:textId="77777777" w:rsidTr="009C5DD3">
        <w:trPr>
          <w:tblCellSpacing w:w="0" w:type="dxa"/>
        </w:trPr>
        <w:tc>
          <w:tcPr>
            <w:tcW w:w="0" w:type="auto"/>
            <w:noWrap/>
            <w:hideMark/>
          </w:tcPr>
          <w:p w14:paraId="10B579B4"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Description:</w:t>
            </w:r>
          </w:p>
        </w:tc>
        <w:tc>
          <w:tcPr>
            <w:tcW w:w="5000" w:type="pct"/>
            <w:vAlign w:val="center"/>
            <w:hideMark/>
          </w:tcPr>
          <w:p w14:paraId="1D0AA7DD"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The National Endowment for the Humanities (NEH) Division of Public Programs is accepting applications for the Public Humanities Projects program. The purpose of this program is to support projects that bring the ideas and insights of the humanities to life for general audiences through in-person, hybrid, or virtual programming. Projects must engage humanities scholarship to analyze significant themes in disciplines such as history, literature, ethics, and art history.</w:t>
            </w:r>
          </w:p>
        </w:tc>
      </w:tr>
      <w:tr w:rsidR="006B24B7" w:rsidRPr="00A608ED" w14:paraId="2A261476" w14:textId="77777777" w:rsidTr="009C5DD3">
        <w:trPr>
          <w:tblCellSpacing w:w="0" w:type="dxa"/>
        </w:trPr>
        <w:tc>
          <w:tcPr>
            <w:tcW w:w="0" w:type="auto"/>
            <w:noWrap/>
            <w:hideMark/>
          </w:tcPr>
          <w:p w14:paraId="0D51A16F"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Link to Additional Information:</w:t>
            </w:r>
          </w:p>
        </w:tc>
        <w:tc>
          <w:tcPr>
            <w:tcW w:w="5000" w:type="pct"/>
            <w:vAlign w:val="center"/>
            <w:hideMark/>
          </w:tcPr>
          <w:p w14:paraId="0FAAE529" w14:textId="77777777" w:rsidR="006B24B7" w:rsidRPr="00A608ED" w:rsidRDefault="00000000" w:rsidP="009C5DD3">
            <w:pPr>
              <w:widowControl w:val="0"/>
              <w:autoSpaceDE w:val="0"/>
              <w:autoSpaceDN w:val="0"/>
              <w:adjustRightInd w:val="0"/>
              <w:rPr>
                <w:rFonts w:ascii="Helvetica" w:hAnsi="Helvetica" w:cs="Helvetica"/>
                <w:color w:val="222222"/>
              </w:rPr>
            </w:pPr>
            <w:hyperlink r:id="rId409" w:tgtFrame="_blank" w:tooltip="Link to Additional Information" w:history="1">
              <w:r w:rsidR="006B24B7" w:rsidRPr="00A608ED">
                <w:rPr>
                  <w:rStyle w:val="Hyperlink"/>
                  <w:rFonts w:ascii="Helvetica" w:hAnsi="Helvetica" w:cs="Helvetica"/>
                </w:rPr>
                <w:t>https://www.neh.gov/grants/public/public-humanities-projects</w:t>
              </w:r>
            </w:hyperlink>
          </w:p>
        </w:tc>
      </w:tr>
      <w:tr w:rsidR="006B24B7" w:rsidRPr="00A608ED" w14:paraId="75A90076" w14:textId="77777777" w:rsidTr="009C5DD3">
        <w:trPr>
          <w:tblCellSpacing w:w="0" w:type="dxa"/>
        </w:trPr>
        <w:tc>
          <w:tcPr>
            <w:tcW w:w="0" w:type="auto"/>
            <w:noWrap/>
            <w:hideMark/>
          </w:tcPr>
          <w:p w14:paraId="11EBC00C"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Grantor Contact Information:</w:t>
            </w:r>
          </w:p>
        </w:tc>
        <w:tc>
          <w:tcPr>
            <w:tcW w:w="5000" w:type="pct"/>
            <w:vAlign w:val="center"/>
            <w:hideMark/>
          </w:tcPr>
          <w:p w14:paraId="1C334349"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If you have difficulty accessing the full announcement electronically, please contact:</w:t>
            </w:r>
            <w:r w:rsidRPr="00A608ED">
              <w:rPr>
                <w:rFonts w:ascii="Helvetica" w:hAnsi="Helvetica" w:cs="Helvetica"/>
                <w:color w:val="222222"/>
              </w:rPr>
              <w:br/>
            </w:r>
            <w:r w:rsidRPr="00A608ED">
              <w:rPr>
                <w:rFonts w:ascii="Helvetica" w:hAnsi="Helvetica" w:cs="Helvetica"/>
                <w:color w:val="222222"/>
              </w:rPr>
              <w:br/>
              <w:t>Division of Public Programs National Endowment for the Humanities 400 Seventh Street, SW Washington, DC 20506 202-606-8269 publicpgms@neh.gov</w:t>
            </w:r>
            <w:r w:rsidRPr="00A608ED">
              <w:rPr>
                <w:rFonts w:ascii="Helvetica" w:hAnsi="Helvetica" w:cs="Helvetica"/>
                <w:color w:val="222222"/>
              </w:rPr>
              <w:br/>
            </w:r>
            <w:r w:rsidRPr="00A608ED">
              <w:rPr>
                <w:rFonts w:ascii="Helvetica" w:hAnsi="Helvetica" w:cs="Helvetica"/>
                <w:color w:val="222222"/>
              </w:rPr>
              <w:br/>
            </w:r>
            <w:hyperlink r:id="rId410" w:history="1">
              <w:r w:rsidRPr="00A608ED">
                <w:rPr>
                  <w:rStyle w:val="Hyperlink"/>
                  <w:rFonts w:ascii="Helvetica" w:hAnsi="Helvetica" w:cs="Helvetica"/>
                </w:rPr>
                <w:t>publicpgms@neh.gov</w:t>
              </w:r>
            </w:hyperlink>
          </w:p>
        </w:tc>
      </w:tr>
    </w:tbl>
    <w:p w14:paraId="0D70002D" w14:textId="77777777" w:rsidR="006B24B7" w:rsidRDefault="006B24B7" w:rsidP="00267C70">
      <w:pPr>
        <w:pStyle w:val="NoSpacing"/>
        <w:pBdr>
          <w:bottom w:val="single" w:sz="6" w:space="1" w:color="auto"/>
        </w:pBdr>
        <w:rPr>
          <w:rStyle w:val="Hyperlink"/>
          <w:rFonts w:ascii="Helvetica" w:hAnsi="Helvetica" w:cs="Helvetica"/>
          <w:color w:val="1155CC"/>
          <w:shd w:val="clear" w:color="auto" w:fill="FFFFFF"/>
        </w:rPr>
      </w:pPr>
      <w:r w:rsidRPr="00263DBC">
        <w:rPr>
          <w:rFonts w:ascii="Helvetica" w:hAnsi="Helvetica" w:cs="Helvetica"/>
          <w:color w:val="222222"/>
        </w:rPr>
        <w:br/>
      </w:r>
      <w:hyperlink r:id="rId411" w:tgtFrame="_blank" w:history="1">
        <w:r w:rsidRPr="00263DBC">
          <w:rPr>
            <w:rStyle w:val="Hyperlink"/>
            <w:rFonts w:ascii="Helvetica" w:hAnsi="Helvetica" w:cs="Helvetica"/>
            <w:color w:val="1155CC"/>
            <w:shd w:val="clear" w:color="auto" w:fill="FFFFFF"/>
          </w:rPr>
          <w:t>https://www.grants.gov/web/grants/view-opportunity.html?oppId=340127</w:t>
        </w:r>
      </w:hyperlink>
    </w:p>
    <w:p w14:paraId="3156ECB2" w14:textId="02F2AF03" w:rsidR="006B24B7" w:rsidRDefault="006B24B7" w:rsidP="00267C70">
      <w:pPr>
        <w:pStyle w:val="NoSpacing"/>
        <w:rPr>
          <w:rStyle w:val="Hyperlink"/>
          <w:rFonts w:ascii="Helvetica" w:hAnsi="Helvetica" w:cs="Helvetica"/>
          <w:color w:val="1155CC"/>
          <w:sz w:val="24"/>
          <w:szCs w:val="24"/>
          <w:shd w:val="clear" w:color="auto" w:fill="FFFFFF"/>
        </w:rPr>
      </w:pPr>
    </w:p>
    <w:p w14:paraId="0C92B3D7" w14:textId="2498A47A" w:rsidR="00267C70" w:rsidRDefault="00267C70" w:rsidP="00267C70">
      <w:pPr>
        <w:pStyle w:val="NoSpacing"/>
        <w:rPr>
          <w:rFonts w:ascii="Helvetica" w:hAnsi="Helvetica" w:cs="Helvetica"/>
          <w:color w:val="222222"/>
          <w:sz w:val="24"/>
          <w:szCs w:val="24"/>
          <w:shd w:val="clear" w:color="auto" w:fill="FFFFFF"/>
        </w:rPr>
      </w:pPr>
      <w:bookmarkStart w:id="675" w:name="NEHDigitalProjects"/>
      <w:bookmarkStart w:id="676" w:name="NEHInfrastructureCapacity"/>
      <w:bookmarkEnd w:id="675"/>
      <w:bookmarkEnd w:id="676"/>
      <w:r w:rsidRPr="00140597">
        <w:rPr>
          <w:rFonts w:ascii="Helvetica" w:hAnsi="Helvetica" w:cs="Helvetica"/>
          <w:color w:val="222222"/>
          <w:sz w:val="24"/>
          <w:szCs w:val="24"/>
          <w:highlight w:val="cyan"/>
          <w:shd w:val="clear" w:color="auto" w:fill="FFFFFF"/>
        </w:rPr>
        <w:t>Fellowships Open Book Program</w:t>
      </w:r>
      <w:r w:rsidRPr="00014AE4">
        <w:rPr>
          <w:rFonts w:ascii="Helvetica" w:hAnsi="Helvetica" w:cs="Helvetica"/>
          <w:color w:val="222222"/>
          <w:sz w:val="24"/>
          <w:szCs w:val="24"/>
        </w:rPr>
        <w:br/>
      </w:r>
      <w:r w:rsidRPr="00014AE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67C70" w:rsidRPr="00D74311" w14:paraId="04F9F955"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8"/>
              <w:gridCol w:w="2737"/>
            </w:tblGrid>
            <w:tr w:rsidR="00267C70" w:rsidRPr="00D74311" w14:paraId="0A3B140D" w14:textId="77777777" w:rsidTr="00721E18">
              <w:trPr>
                <w:tblCellSpacing w:w="0" w:type="dxa"/>
              </w:trPr>
              <w:tc>
                <w:tcPr>
                  <w:tcW w:w="2508" w:type="dxa"/>
                  <w:noWrap/>
                  <w:hideMark/>
                </w:tcPr>
                <w:p w14:paraId="7309F74D"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Document Type:</w:t>
                  </w:r>
                </w:p>
              </w:tc>
              <w:tc>
                <w:tcPr>
                  <w:tcW w:w="2737" w:type="dxa"/>
                  <w:vAlign w:val="center"/>
                  <w:hideMark/>
                </w:tcPr>
                <w:p w14:paraId="606127A7"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Grants Notice</w:t>
                  </w:r>
                </w:p>
              </w:tc>
            </w:tr>
            <w:tr w:rsidR="00267C70" w:rsidRPr="00D74311" w14:paraId="3673BC41" w14:textId="77777777" w:rsidTr="00721E18">
              <w:trPr>
                <w:tblCellSpacing w:w="0" w:type="dxa"/>
              </w:trPr>
              <w:tc>
                <w:tcPr>
                  <w:tcW w:w="2508" w:type="dxa"/>
                  <w:noWrap/>
                  <w:hideMark/>
                </w:tcPr>
                <w:p w14:paraId="177CFD28"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Funding Opportunity Number:</w:t>
                  </w:r>
                </w:p>
              </w:tc>
              <w:tc>
                <w:tcPr>
                  <w:tcW w:w="2737" w:type="dxa"/>
                  <w:vAlign w:val="center"/>
                  <w:hideMark/>
                </w:tcPr>
                <w:p w14:paraId="3108B77B"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20220315-DR</w:t>
                  </w:r>
                </w:p>
              </w:tc>
            </w:tr>
            <w:tr w:rsidR="00267C70" w:rsidRPr="00D74311" w14:paraId="06B8598E" w14:textId="77777777" w:rsidTr="00721E18">
              <w:trPr>
                <w:tblCellSpacing w:w="0" w:type="dxa"/>
              </w:trPr>
              <w:tc>
                <w:tcPr>
                  <w:tcW w:w="2508" w:type="dxa"/>
                  <w:noWrap/>
                  <w:hideMark/>
                </w:tcPr>
                <w:p w14:paraId="1109E9E6"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Funding Opportunity Title:</w:t>
                  </w:r>
                </w:p>
              </w:tc>
              <w:tc>
                <w:tcPr>
                  <w:tcW w:w="2737" w:type="dxa"/>
                  <w:vAlign w:val="center"/>
                  <w:hideMark/>
                </w:tcPr>
                <w:p w14:paraId="445EDFB1"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Fellowships Open Book Program</w:t>
                  </w:r>
                </w:p>
              </w:tc>
            </w:tr>
            <w:tr w:rsidR="00267C70" w:rsidRPr="00D74311" w14:paraId="45BF3159" w14:textId="77777777" w:rsidTr="00721E18">
              <w:trPr>
                <w:tblCellSpacing w:w="0" w:type="dxa"/>
              </w:trPr>
              <w:tc>
                <w:tcPr>
                  <w:tcW w:w="2508" w:type="dxa"/>
                  <w:noWrap/>
                  <w:hideMark/>
                </w:tcPr>
                <w:p w14:paraId="69503E4D"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Opportunity Category:</w:t>
                  </w:r>
                </w:p>
              </w:tc>
              <w:tc>
                <w:tcPr>
                  <w:tcW w:w="2737" w:type="dxa"/>
                  <w:vAlign w:val="center"/>
                  <w:hideMark/>
                </w:tcPr>
                <w:p w14:paraId="46730622"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Discretionary</w:t>
                  </w:r>
                </w:p>
              </w:tc>
            </w:tr>
            <w:tr w:rsidR="00267C70" w:rsidRPr="00D74311" w14:paraId="4BB5E2FE" w14:textId="77777777" w:rsidTr="00721E18">
              <w:trPr>
                <w:tblCellSpacing w:w="0" w:type="dxa"/>
              </w:trPr>
              <w:tc>
                <w:tcPr>
                  <w:tcW w:w="2508" w:type="dxa"/>
                  <w:noWrap/>
                  <w:hideMark/>
                </w:tcPr>
                <w:p w14:paraId="52D50BDB"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Opportunity Category Explanation:</w:t>
                  </w:r>
                </w:p>
              </w:tc>
              <w:tc>
                <w:tcPr>
                  <w:tcW w:w="2737" w:type="dxa"/>
                  <w:vAlign w:val="center"/>
                  <w:hideMark/>
                </w:tcPr>
                <w:p w14:paraId="5234B94F"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 </w:t>
                  </w:r>
                </w:p>
              </w:tc>
            </w:tr>
            <w:tr w:rsidR="00267C70" w:rsidRPr="00D74311" w14:paraId="24A9E067" w14:textId="77777777" w:rsidTr="00721E18">
              <w:trPr>
                <w:tblCellSpacing w:w="0" w:type="dxa"/>
              </w:trPr>
              <w:tc>
                <w:tcPr>
                  <w:tcW w:w="2508" w:type="dxa"/>
                  <w:noWrap/>
                  <w:hideMark/>
                </w:tcPr>
                <w:p w14:paraId="1BD1F534"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lastRenderedPageBreak/>
                    <w:t>Funding Instrument Type:</w:t>
                  </w:r>
                </w:p>
              </w:tc>
              <w:tc>
                <w:tcPr>
                  <w:tcW w:w="2737" w:type="dxa"/>
                  <w:vAlign w:val="center"/>
                  <w:hideMark/>
                </w:tcPr>
                <w:p w14:paraId="60B897F1"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Grant</w:t>
                  </w:r>
                </w:p>
              </w:tc>
            </w:tr>
            <w:tr w:rsidR="00267C70" w:rsidRPr="00D74311" w14:paraId="3B070D79" w14:textId="77777777" w:rsidTr="00721E18">
              <w:trPr>
                <w:tblCellSpacing w:w="0" w:type="dxa"/>
              </w:trPr>
              <w:tc>
                <w:tcPr>
                  <w:tcW w:w="2508" w:type="dxa"/>
                  <w:noWrap/>
                  <w:hideMark/>
                </w:tcPr>
                <w:p w14:paraId="24129FD1"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Category of Funding Activity:</w:t>
                  </w:r>
                </w:p>
              </w:tc>
              <w:tc>
                <w:tcPr>
                  <w:tcW w:w="2737" w:type="dxa"/>
                  <w:vAlign w:val="center"/>
                  <w:hideMark/>
                </w:tcPr>
                <w:p w14:paraId="7989EAF1"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Humanities (see "Cultural Affairs" in CFDA)</w:t>
                  </w:r>
                </w:p>
              </w:tc>
            </w:tr>
            <w:tr w:rsidR="00267C70" w:rsidRPr="00D74311" w14:paraId="0FBC9ACA" w14:textId="77777777" w:rsidTr="00721E18">
              <w:trPr>
                <w:tblCellSpacing w:w="0" w:type="dxa"/>
              </w:trPr>
              <w:tc>
                <w:tcPr>
                  <w:tcW w:w="2508" w:type="dxa"/>
                  <w:noWrap/>
                  <w:hideMark/>
                </w:tcPr>
                <w:p w14:paraId="189CA06B"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Category Explanation:</w:t>
                  </w:r>
                </w:p>
              </w:tc>
              <w:tc>
                <w:tcPr>
                  <w:tcW w:w="2737" w:type="dxa"/>
                  <w:vAlign w:val="center"/>
                  <w:hideMark/>
                </w:tcPr>
                <w:p w14:paraId="4BC2EAF5"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 </w:t>
                  </w:r>
                </w:p>
              </w:tc>
            </w:tr>
            <w:tr w:rsidR="00267C70" w:rsidRPr="00D74311" w14:paraId="7D360F4F" w14:textId="77777777" w:rsidTr="00721E18">
              <w:trPr>
                <w:tblCellSpacing w:w="0" w:type="dxa"/>
              </w:trPr>
              <w:tc>
                <w:tcPr>
                  <w:tcW w:w="2508" w:type="dxa"/>
                  <w:noWrap/>
                  <w:hideMark/>
                </w:tcPr>
                <w:p w14:paraId="518AEC6E"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Expected Number of Awards:</w:t>
                  </w:r>
                </w:p>
              </w:tc>
              <w:tc>
                <w:tcPr>
                  <w:tcW w:w="2737" w:type="dxa"/>
                  <w:vAlign w:val="center"/>
                  <w:hideMark/>
                </w:tcPr>
                <w:p w14:paraId="599D28E0"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45</w:t>
                  </w:r>
                </w:p>
              </w:tc>
            </w:tr>
            <w:tr w:rsidR="00267C70" w:rsidRPr="00D74311" w14:paraId="4D5F4F95" w14:textId="77777777" w:rsidTr="00721E18">
              <w:trPr>
                <w:tblCellSpacing w:w="0" w:type="dxa"/>
              </w:trPr>
              <w:tc>
                <w:tcPr>
                  <w:tcW w:w="2508" w:type="dxa"/>
                  <w:noWrap/>
                  <w:hideMark/>
                </w:tcPr>
                <w:p w14:paraId="1DF64628"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CFDA Number(s):</w:t>
                  </w:r>
                </w:p>
              </w:tc>
              <w:tc>
                <w:tcPr>
                  <w:tcW w:w="2737" w:type="dxa"/>
                  <w:vAlign w:val="center"/>
                  <w:hideMark/>
                </w:tcPr>
                <w:p w14:paraId="0BEE3B22"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45.169 -- Promotion of the Humanities Office of Digital Humanities</w:t>
                  </w:r>
                </w:p>
              </w:tc>
            </w:tr>
            <w:tr w:rsidR="00267C70" w:rsidRPr="00D74311" w14:paraId="3D4DC9E8" w14:textId="77777777" w:rsidTr="00721E18">
              <w:trPr>
                <w:tblCellSpacing w:w="0" w:type="dxa"/>
              </w:trPr>
              <w:tc>
                <w:tcPr>
                  <w:tcW w:w="2508" w:type="dxa"/>
                  <w:noWrap/>
                  <w:hideMark/>
                </w:tcPr>
                <w:p w14:paraId="5C7CE4DD"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Cost Sharing or Matching Requirement:</w:t>
                  </w:r>
                </w:p>
              </w:tc>
              <w:tc>
                <w:tcPr>
                  <w:tcW w:w="2737" w:type="dxa"/>
                  <w:vAlign w:val="center"/>
                  <w:hideMark/>
                </w:tcPr>
                <w:p w14:paraId="3E64D50B"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No</w:t>
                  </w:r>
                </w:p>
              </w:tc>
            </w:tr>
          </w:tbl>
          <w:p w14:paraId="6C47AAFC" w14:textId="77777777" w:rsidR="00267C70" w:rsidRPr="00D74311" w:rsidRDefault="00267C70" w:rsidP="00721E1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54"/>
              <w:gridCol w:w="2169"/>
            </w:tblGrid>
            <w:tr w:rsidR="00267C70" w:rsidRPr="00D74311" w14:paraId="2BE0685E" w14:textId="77777777" w:rsidTr="00721E18">
              <w:trPr>
                <w:tblCellSpacing w:w="0" w:type="dxa"/>
              </w:trPr>
              <w:tc>
                <w:tcPr>
                  <w:tcW w:w="2854" w:type="dxa"/>
                  <w:noWrap/>
                  <w:hideMark/>
                </w:tcPr>
                <w:p w14:paraId="1477805B"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lastRenderedPageBreak/>
                    <w:t>Version:</w:t>
                  </w:r>
                </w:p>
              </w:tc>
              <w:tc>
                <w:tcPr>
                  <w:tcW w:w="2169" w:type="dxa"/>
                  <w:vAlign w:val="center"/>
                  <w:hideMark/>
                </w:tcPr>
                <w:p w14:paraId="4783F1CF"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Synopsis 1</w:t>
                  </w:r>
                </w:p>
              </w:tc>
            </w:tr>
            <w:tr w:rsidR="00267C70" w:rsidRPr="00D74311" w14:paraId="6899CDDC" w14:textId="77777777" w:rsidTr="00721E18">
              <w:trPr>
                <w:tblCellSpacing w:w="0" w:type="dxa"/>
              </w:trPr>
              <w:tc>
                <w:tcPr>
                  <w:tcW w:w="2854" w:type="dxa"/>
                  <w:noWrap/>
                  <w:hideMark/>
                </w:tcPr>
                <w:p w14:paraId="5B10B3A4"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Posted Date:</w:t>
                  </w:r>
                </w:p>
              </w:tc>
              <w:tc>
                <w:tcPr>
                  <w:tcW w:w="2169" w:type="dxa"/>
                  <w:vAlign w:val="center"/>
                  <w:hideMark/>
                </w:tcPr>
                <w:p w14:paraId="2AC87E16"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Nov 17, 2021</w:t>
                  </w:r>
                </w:p>
              </w:tc>
            </w:tr>
            <w:tr w:rsidR="00267C70" w:rsidRPr="00D74311" w14:paraId="56BEEDBA" w14:textId="77777777" w:rsidTr="00721E18">
              <w:trPr>
                <w:tblCellSpacing w:w="0" w:type="dxa"/>
              </w:trPr>
              <w:tc>
                <w:tcPr>
                  <w:tcW w:w="2854" w:type="dxa"/>
                  <w:noWrap/>
                  <w:hideMark/>
                </w:tcPr>
                <w:p w14:paraId="6F7B4FC7"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Last Updated Date:</w:t>
                  </w:r>
                </w:p>
              </w:tc>
              <w:tc>
                <w:tcPr>
                  <w:tcW w:w="2169" w:type="dxa"/>
                  <w:vAlign w:val="center"/>
                  <w:hideMark/>
                </w:tcPr>
                <w:p w14:paraId="68B083D8"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Nov 17, 2021</w:t>
                  </w:r>
                </w:p>
              </w:tc>
            </w:tr>
            <w:tr w:rsidR="00267C70" w:rsidRPr="00D74311" w14:paraId="6701328A" w14:textId="77777777" w:rsidTr="00721E18">
              <w:trPr>
                <w:tblCellSpacing w:w="0" w:type="dxa"/>
              </w:trPr>
              <w:tc>
                <w:tcPr>
                  <w:tcW w:w="2854" w:type="dxa"/>
                  <w:noWrap/>
                  <w:hideMark/>
                </w:tcPr>
                <w:p w14:paraId="75B2E6DD"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Original Closing Date for Applications:</w:t>
                  </w:r>
                </w:p>
              </w:tc>
              <w:tc>
                <w:tcPr>
                  <w:tcW w:w="2169" w:type="dxa"/>
                  <w:vAlign w:val="center"/>
                  <w:hideMark/>
                </w:tcPr>
                <w:p w14:paraId="6B4F9482"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Nov 15, 2022  </w:t>
                  </w:r>
                </w:p>
              </w:tc>
            </w:tr>
            <w:tr w:rsidR="00267C70" w:rsidRPr="00D74311" w14:paraId="796BEFC3" w14:textId="77777777" w:rsidTr="00721E18">
              <w:trPr>
                <w:tblCellSpacing w:w="0" w:type="dxa"/>
              </w:trPr>
              <w:tc>
                <w:tcPr>
                  <w:tcW w:w="2854" w:type="dxa"/>
                  <w:noWrap/>
                  <w:hideMark/>
                </w:tcPr>
                <w:p w14:paraId="33FCC6F4"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Current Closing Date for Applications:</w:t>
                  </w:r>
                </w:p>
              </w:tc>
              <w:tc>
                <w:tcPr>
                  <w:tcW w:w="2169" w:type="dxa"/>
                  <w:vAlign w:val="center"/>
                  <w:hideMark/>
                </w:tcPr>
                <w:p w14:paraId="03694AEC"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Nov 15, 2022  </w:t>
                  </w:r>
                </w:p>
              </w:tc>
            </w:tr>
            <w:tr w:rsidR="00267C70" w:rsidRPr="00D74311" w14:paraId="7116C253" w14:textId="77777777" w:rsidTr="00721E18">
              <w:trPr>
                <w:tblCellSpacing w:w="0" w:type="dxa"/>
              </w:trPr>
              <w:tc>
                <w:tcPr>
                  <w:tcW w:w="2854" w:type="dxa"/>
                  <w:noWrap/>
                  <w:hideMark/>
                </w:tcPr>
                <w:p w14:paraId="3CD9F63D"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Archive Date:</w:t>
                  </w:r>
                </w:p>
              </w:tc>
              <w:tc>
                <w:tcPr>
                  <w:tcW w:w="2169" w:type="dxa"/>
                  <w:vAlign w:val="center"/>
                  <w:hideMark/>
                </w:tcPr>
                <w:p w14:paraId="10C8594E"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 </w:t>
                  </w:r>
                </w:p>
              </w:tc>
            </w:tr>
            <w:tr w:rsidR="00267C70" w:rsidRPr="00D74311" w14:paraId="0250014A" w14:textId="77777777" w:rsidTr="00721E18">
              <w:trPr>
                <w:tblCellSpacing w:w="0" w:type="dxa"/>
              </w:trPr>
              <w:tc>
                <w:tcPr>
                  <w:tcW w:w="2854" w:type="dxa"/>
                  <w:noWrap/>
                  <w:hideMark/>
                </w:tcPr>
                <w:p w14:paraId="1129E4D0"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lastRenderedPageBreak/>
                    <w:t>Estimated Total Program Funding:</w:t>
                  </w:r>
                </w:p>
              </w:tc>
              <w:tc>
                <w:tcPr>
                  <w:tcW w:w="2169" w:type="dxa"/>
                  <w:vAlign w:val="center"/>
                  <w:hideMark/>
                </w:tcPr>
                <w:p w14:paraId="0F3BC061"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$450,000</w:t>
                  </w:r>
                </w:p>
              </w:tc>
            </w:tr>
            <w:tr w:rsidR="00267C70" w:rsidRPr="00D74311" w14:paraId="0730568D" w14:textId="77777777" w:rsidTr="00721E18">
              <w:trPr>
                <w:tblCellSpacing w:w="0" w:type="dxa"/>
              </w:trPr>
              <w:tc>
                <w:tcPr>
                  <w:tcW w:w="2854" w:type="dxa"/>
                  <w:noWrap/>
                  <w:hideMark/>
                </w:tcPr>
                <w:p w14:paraId="524E2243"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Award Ceiling:</w:t>
                  </w:r>
                </w:p>
              </w:tc>
              <w:tc>
                <w:tcPr>
                  <w:tcW w:w="2169" w:type="dxa"/>
                  <w:vAlign w:val="center"/>
                  <w:hideMark/>
                </w:tcPr>
                <w:p w14:paraId="1A854EE5"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$5,500</w:t>
                  </w:r>
                </w:p>
              </w:tc>
            </w:tr>
            <w:tr w:rsidR="00267C70" w:rsidRPr="00D74311" w14:paraId="4A805DCA" w14:textId="77777777" w:rsidTr="00721E18">
              <w:trPr>
                <w:tblCellSpacing w:w="0" w:type="dxa"/>
              </w:trPr>
              <w:tc>
                <w:tcPr>
                  <w:tcW w:w="2854" w:type="dxa"/>
                  <w:noWrap/>
                  <w:hideMark/>
                </w:tcPr>
                <w:p w14:paraId="64750AE7"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Award Floor:</w:t>
                  </w:r>
                </w:p>
              </w:tc>
              <w:tc>
                <w:tcPr>
                  <w:tcW w:w="2169" w:type="dxa"/>
                  <w:vAlign w:val="center"/>
                  <w:hideMark/>
                </w:tcPr>
                <w:p w14:paraId="79303C25"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$5,500</w:t>
                  </w:r>
                </w:p>
              </w:tc>
            </w:tr>
          </w:tbl>
          <w:p w14:paraId="399ADC16" w14:textId="77777777" w:rsidR="00267C70" w:rsidRPr="00D74311" w:rsidRDefault="00267C70" w:rsidP="00721E18">
            <w:pPr>
              <w:pStyle w:val="NoSpacing"/>
              <w:rPr>
                <w:rFonts w:ascii="Helvetica" w:hAnsi="Helvetica" w:cs="Helvetica"/>
                <w:color w:val="222222"/>
              </w:rPr>
            </w:pPr>
          </w:p>
        </w:tc>
      </w:tr>
    </w:tbl>
    <w:p w14:paraId="04DEF458" w14:textId="77777777" w:rsidR="00267C70" w:rsidRPr="00D74311" w:rsidRDefault="00267C70" w:rsidP="00267C7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67C70" w:rsidRPr="00D74311" w14:paraId="73567701" w14:textId="77777777" w:rsidTr="00721E18">
        <w:trPr>
          <w:tblCellSpacing w:w="0" w:type="dxa"/>
        </w:trPr>
        <w:tc>
          <w:tcPr>
            <w:tcW w:w="0" w:type="auto"/>
            <w:noWrap/>
            <w:hideMark/>
          </w:tcPr>
          <w:p w14:paraId="78508BDD"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Eligible Applicants:</w:t>
            </w:r>
          </w:p>
        </w:tc>
        <w:tc>
          <w:tcPr>
            <w:tcW w:w="5000" w:type="pct"/>
            <w:vAlign w:val="center"/>
            <w:hideMark/>
          </w:tcPr>
          <w:p w14:paraId="45128A75"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Nonprofits having a 501(c)(3) status with the IRS, other than institutions of higher education</w:t>
            </w:r>
            <w:r w:rsidRPr="00D74311">
              <w:rPr>
                <w:rFonts w:ascii="Helvetica" w:hAnsi="Helvetica" w:cs="Helvetica"/>
                <w:color w:val="222222"/>
              </w:rPr>
              <w:br/>
              <w:t>Public and State controlled institutions of higher education</w:t>
            </w:r>
            <w:r w:rsidRPr="00D74311">
              <w:rPr>
                <w:rFonts w:ascii="Helvetica" w:hAnsi="Helvetica" w:cs="Helvetica"/>
                <w:color w:val="222222"/>
              </w:rPr>
              <w:br/>
              <w:t>Private institutions of higher education</w:t>
            </w:r>
          </w:p>
        </w:tc>
      </w:tr>
      <w:tr w:rsidR="00267C70" w:rsidRPr="00D74311" w14:paraId="17BACD3B" w14:textId="77777777" w:rsidTr="00721E18">
        <w:trPr>
          <w:tblCellSpacing w:w="0" w:type="dxa"/>
        </w:trPr>
        <w:tc>
          <w:tcPr>
            <w:tcW w:w="0" w:type="auto"/>
            <w:noWrap/>
            <w:hideMark/>
          </w:tcPr>
          <w:p w14:paraId="57204CA9"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Additional Information on Eligibility:</w:t>
            </w:r>
          </w:p>
        </w:tc>
        <w:tc>
          <w:tcPr>
            <w:tcW w:w="5000" w:type="pct"/>
            <w:vAlign w:val="center"/>
            <w:hideMark/>
          </w:tcPr>
          <w:p w14:paraId="0D29CD6F"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Eligibility is limited to publishers who have published during or after 2015 (or will publish within the period of performance) a book whose research was supported by an NEH fellowship, including books that were reissued or published in new editions during this period. See C. Eligibility Information in the Notice of Funding Opportunity for additional information.</w:t>
            </w:r>
          </w:p>
        </w:tc>
      </w:tr>
    </w:tbl>
    <w:p w14:paraId="746002DC" w14:textId="77777777" w:rsidR="00267C70" w:rsidRPr="00D74311" w:rsidRDefault="00267C70" w:rsidP="00267C7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67C70" w:rsidRPr="00D74311" w14:paraId="15F9F451" w14:textId="77777777" w:rsidTr="00721E18">
        <w:trPr>
          <w:tblCellSpacing w:w="0" w:type="dxa"/>
        </w:trPr>
        <w:tc>
          <w:tcPr>
            <w:tcW w:w="0" w:type="auto"/>
            <w:noWrap/>
            <w:hideMark/>
          </w:tcPr>
          <w:p w14:paraId="225A9521"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Agency Name:</w:t>
            </w:r>
          </w:p>
        </w:tc>
        <w:tc>
          <w:tcPr>
            <w:tcW w:w="5000" w:type="pct"/>
            <w:vAlign w:val="center"/>
            <w:hideMark/>
          </w:tcPr>
          <w:p w14:paraId="0817D95A"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National Endowment for the Humanities</w:t>
            </w:r>
          </w:p>
        </w:tc>
      </w:tr>
      <w:tr w:rsidR="00267C70" w:rsidRPr="00D74311" w14:paraId="054B37D7" w14:textId="77777777" w:rsidTr="00721E18">
        <w:trPr>
          <w:tblCellSpacing w:w="0" w:type="dxa"/>
        </w:trPr>
        <w:tc>
          <w:tcPr>
            <w:tcW w:w="0" w:type="auto"/>
            <w:noWrap/>
            <w:hideMark/>
          </w:tcPr>
          <w:p w14:paraId="311E77C1"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Description:</w:t>
            </w:r>
          </w:p>
        </w:tc>
        <w:tc>
          <w:tcPr>
            <w:tcW w:w="5000" w:type="pct"/>
            <w:vAlign w:val="center"/>
            <w:hideMark/>
          </w:tcPr>
          <w:p w14:paraId="78E50705"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The National Endowment for the Humanities (NEH) Office of Digital Humanities, in partnership with the NEH Division of Research Programs, is accepting applications for the Fellowships Open Book Program. This limited competition aims to award publishers a $5,500 grant to release open access digital editions of books whose underlying research was funded by one of the following NEH programs: Fellowships; NEH-Mellon Fellowships for Digital Publication; Awards for Faculty at Hispanic-Serving Institutions; Awards for Faculty at Historically Black Colleges and Universities; Awards for Faculty at Tribal Colleges and Universities; Summer Stipends; Fellowships for Advanced Social Science Research on Japan; or Public Scholars. Each e-book will be released under a Creative Commons license, making those books free for anyone to download. The book could be a forthcoming title (to be open access upon first release) or it could be a book that was first released at any time during or after calendar year 2015. NEH-supported books that were reissued or published in new editions during this period are also permitted.</w:t>
            </w:r>
          </w:p>
        </w:tc>
      </w:tr>
      <w:tr w:rsidR="00267C70" w:rsidRPr="00D74311" w14:paraId="7656D0AD" w14:textId="77777777" w:rsidTr="00721E18">
        <w:trPr>
          <w:tblCellSpacing w:w="0" w:type="dxa"/>
        </w:trPr>
        <w:tc>
          <w:tcPr>
            <w:tcW w:w="0" w:type="auto"/>
            <w:noWrap/>
            <w:hideMark/>
          </w:tcPr>
          <w:p w14:paraId="31A9F1AC"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Link to Additional Information:</w:t>
            </w:r>
          </w:p>
        </w:tc>
        <w:tc>
          <w:tcPr>
            <w:tcW w:w="5000" w:type="pct"/>
            <w:vAlign w:val="center"/>
            <w:hideMark/>
          </w:tcPr>
          <w:p w14:paraId="5FA920A9" w14:textId="77777777" w:rsidR="00267C70" w:rsidRPr="00D74311" w:rsidRDefault="00000000" w:rsidP="00721E18">
            <w:pPr>
              <w:pStyle w:val="NoSpacing"/>
              <w:rPr>
                <w:rFonts w:ascii="Helvetica" w:hAnsi="Helvetica" w:cs="Helvetica"/>
                <w:color w:val="222222"/>
              </w:rPr>
            </w:pPr>
            <w:hyperlink r:id="rId412" w:tgtFrame="_blank" w:tooltip="Link to Additional Information" w:history="1">
              <w:r w:rsidR="00267C70" w:rsidRPr="00D74311">
                <w:rPr>
                  <w:rStyle w:val="Hyperlink"/>
                  <w:rFonts w:ascii="Helvetica" w:hAnsi="Helvetica" w:cs="Helvetica"/>
                </w:rPr>
                <w:t>https://www.neh.gov/grants/odh/FOBP</w:t>
              </w:r>
            </w:hyperlink>
          </w:p>
        </w:tc>
      </w:tr>
      <w:tr w:rsidR="00267C70" w:rsidRPr="00D74311" w14:paraId="0660872E" w14:textId="77777777" w:rsidTr="00721E18">
        <w:trPr>
          <w:tblCellSpacing w:w="0" w:type="dxa"/>
        </w:trPr>
        <w:tc>
          <w:tcPr>
            <w:tcW w:w="0" w:type="auto"/>
            <w:noWrap/>
            <w:hideMark/>
          </w:tcPr>
          <w:p w14:paraId="7B908284"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Grantor Contact Information:</w:t>
            </w:r>
          </w:p>
        </w:tc>
        <w:tc>
          <w:tcPr>
            <w:tcW w:w="5000" w:type="pct"/>
            <w:vAlign w:val="center"/>
            <w:hideMark/>
          </w:tcPr>
          <w:p w14:paraId="71EC03F3"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If you have difficulty accessing the full announcement electronically, please contact:</w:t>
            </w:r>
            <w:r w:rsidRPr="00D74311">
              <w:rPr>
                <w:rFonts w:ascii="Helvetica" w:hAnsi="Helvetica" w:cs="Helvetica"/>
                <w:color w:val="222222"/>
              </w:rPr>
              <w:br/>
            </w:r>
            <w:r w:rsidRPr="00D74311">
              <w:rPr>
                <w:rFonts w:ascii="Helvetica" w:hAnsi="Helvetica" w:cs="Helvetica"/>
                <w:color w:val="222222"/>
              </w:rPr>
              <w:br/>
              <w:t xml:space="preserve">Office of Digital Humanities National Endowment for the Humanities 400 </w:t>
            </w:r>
            <w:r w:rsidRPr="00D74311">
              <w:rPr>
                <w:rFonts w:ascii="Helvetica" w:hAnsi="Helvetica" w:cs="Helvetica"/>
                <w:color w:val="222222"/>
              </w:rPr>
              <w:lastRenderedPageBreak/>
              <w:t>Seventh Street, SW Washington, DC 20506 odh@neh.gov</w:t>
            </w:r>
            <w:r w:rsidRPr="00D74311">
              <w:rPr>
                <w:rFonts w:ascii="Helvetica" w:hAnsi="Helvetica" w:cs="Helvetica"/>
                <w:color w:val="222222"/>
              </w:rPr>
              <w:br/>
            </w:r>
            <w:r w:rsidRPr="00D74311">
              <w:rPr>
                <w:rFonts w:ascii="Helvetica" w:hAnsi="Helvetica" w:cs="Helvetica"/>
                <w:color w:val="222222"/>
              </w:rPr>
              <w:br/>
            </w:r>
            <w:hyperlink r:id="rId413" w:history="1">
              <w:r w:rsidRPr="00D74311">
                <w:rPr>
                  <w:rStyle w:val="Hyperlink"/>
                  <w:rFonts w:ascii="Helvetica" w:hAnsi="Helvetica" w:cs="Helvetica"/>
                </w:rPr>
                <w:t>odh@neh.gov</w:t>
              </w:r>
            </w:hyperlink>
          </w:p>
        </w:tc>
      </w:tr>
    </w:tbl>
    <w:p w14:paraId="43B15D81" w14:textId="594F48CB" w:rsidR="00D00C07" w:rsidRDefault="00267C70" w:rsidP="00205BD3">
      <w:pPr>
        <w:pStyle w:val="NoSpacing"/>
        <w:pBdr>
          <w:bottom w:val="single" w:sz="6" w:space="1" w:color="auto"/>
        </w:pBdr>
        <w:rPr>
          <w:rFonts w:ascii="Helvetica" w:hAnsi="Helvetica" w:cs="Helvetica"/>
          <w:b/>
        </w:rPr>
      </w:pPr>
      <w:r w:rsidRPr="00014AE4">
        <w:rPr>
          <w:rFonts w:ascii="Helvetica" w:hAnsi="Helvetica" w:cs="Helvetica"/>
          <w:color w:val="222222"/>
          <w:sz w:val="24"/>
          <w:szCs w:val="24"/>
        </w:rPr>
        <w:lastRenderedPageBreak/>
        <w:br/>
      </w:r>
      <w:hyperlink r:id="rId414" w:tgtFrame="_blank" w:history="1">
        <w:r w:rsidRPr="00014AE4">
          <w:rPr>
            <w:rStyle w:val="Hyperlink"/>
            <w:rFonts w:ascii="Helvetica" w:hAnsi="Helvetica" w:cs="Helvetica"/>
            <w:color w:val="1155CC"/>
            <w:sz w:val="24"/>
            <w:szCs w:val="24"/>
            <w:shd w:val="clear" w:color="auto" w:fill="FFFFFF"/>
          </w:rPr>
          <w:t>https://www.grants.gov/web/grants/view-opportunity.html?oppId=336590</w:t>
        </w:r>
      </w:hyperlink>
      <w:bookmarkStart w:id="677" w:name="NEHInstHigherEducationFaculty"/>
      <w:bookmarkStart w:id="678" w:name="NEHLandmarksAmerHistory"/>
      <w:bookmarkStart w:id="679" w:name="NEHPresAccessEdTraining"/>
      <w:bookmarkEnd w:id="677"/>
      <w:bookmarkEnd w:id="678"/>
      <w:bookmarkEnd w:id="679"/>
    </w:p>
    <w:p w14:paraId="67FF71F4" w14:textId="77777777" w:rsidR="00C4576C" w:rsidRPr="005D3F9C" w:rsidRDefault="00C4576C" w:rsidP="0077741F">
      <w:pPr>
        <w:pBdr>
          <w:bottom w:val="double" w:sz="6" w:space="1" w:color="auto"/>
        </w:pBdr>
        <w:autoSpaceDE w:val="0"/>
        <w:autoSpaceDN w:val="0"/>
        <w:adjustRightInd w:val="0"/>
        <w:rPr>
          <w:rFonts w:ascii="Helvetica" w:hAnsi="Helvetica"/>
          <w:b/>
        </w:rPr>
      </w:pPr>
      <w:bookmarkStart w:id="680" w:name="NEHFellowshipOpenBook"/>
      <w:bookmarkStart w:id="681" w:name="NEHInstAdvancedTopicsDigital"/>
      <w:bookmarkStart w:id="682" w:name="NEHFellowJapan"/>
      <w:bookmarkEnd w:id="680"/>
      <w:bookmarkEnd w:id="681"/>
      <w:bookmarkEnd w:id="682"/>
    </w:p>
    <w:tbl>
      <w:tblPr>
        <w:tblW w:w="0" w:type="auto"/>
        <w:tblBorders>
          <w:top w:val="nil"/>
          <w:left w:val="nil"/>
          <w:right w:val="nil"/>
        </w:tblBorders>
        <w:tblLayout w:type="fixed"/>
        <w:tblLook w:val="0000" w:firstRow="0" w:lastRow="0" w:firstColumn="0" w:lastColumn="0" w:noHBand="0" w:noVBand="0"/>
      </w:tblPr>
      <w:tblGrid>
        <w:gridCol w:w="14720"/>
      </w:tblGrid>
      <w:tr w:rsidR="0077741F" w:rsidRPr="005D3F9C" w14:paraId="2F09538C" w14:textId="77777777" w:rsidTr="00261A10">
        <w:tc>
          <w:tcPr>
            <w:tcW w:w="14720" w:type="dxa"/>
            <w:tcMar>
              <w:top w:w="40" w:type="nil"/>
              <w:left w:w="40" w:type="nil"/>
              <w:bottom w:w="40" w:type="nil"/>
              <w:right w:w="40" w:type="nil"/>
            </w:tcMar>
          </w:tcPr>
          <w:p w14:paraId="21ED7E0C" w14:textId="77777777" w:rsidR="0077741F" w:rsidRPr="005D3F9C" w:rsidRDefault="0077741F" w:rsidP="00261A10">
            <w:pPr>
              <w:widowControl w:val="0"/>
              <w:autoSpaceDE w:val="0"/>
              <w:autoSpaceDN w:val="0"/>
              <w:adjustRightInd w:val="0"/>
              <w:rPr>
                <w:rFonts w:ascii="Helvetica" w:hAnsi="Helvetica" w:cs="Tahoma"/>
                <w:color w:val="00006D"/>
              </w:rPr>
            </w:pPr>
          </w:p>
        </w:tc>
      </w:tr>
    </w:tbl>
    <w:p w14:paraId="13D6FCC0" w14:textId="77777777" w:rsidR="0077741F" w:rsidRPr="00AB0B9C" w:rsidRDefault="0077741F" w:rsidP="0077741F">
      <w:pPr>
        <w:autoSpaceDE w:val="0"/>
        <w:autoSpaceDN w:val="0"/>
        <w:adjustRightInd w:val="0"/>
        <w:outlineLvl w:val="0"/>
        <w:rPr>
          <w:rFonts w:ascii="Helvetica" w:hAnsi="Helvetica"/>
          <w:b/>
          <w:sz w:val="28"/>
          <w:szCs w:val="28"/>
        </w:rPr>
      </w:pPr>
      <w:bookmarkStart w:id="683" w:name="NSF"/>
      <w:bookmarkStart w:id="684" w:name="NSFSummaries"/>
      <w:bookmarkEnd w:id="683"/>
      <w:bookmarkEnd w:id="684"/>
      <w:r w:rsidRPr="00AB0B9C">
        <w:rPr>
          <w:rFonts w:ascii="Helvetica" w:hAnsi="Helvetica"/>
          <w:b/>
          <w:sz w:val="28"/>
          <w:szCs w:val="28"/>
        </w:rPr>
        <w:t xml:space="preserve">National Science Foundation </w:t>
      </w:r>
    </w:p>
    <w:p w14:paraId="39AB11E4" w14:textId="77777777" w:rsidR="0077741F" w:rsidRPr="005D3F9C" w:rsidRDefault="0077741F" w:rsidP="0077741F">
      <w:pPr>
        <w:autoSpaceDE w:val="0"/>
        <w:autoSpaceDN w:val="0"/>
        <w:adjustRightInd w:val="0"/>
        <w:rPr>
          <w:rFonts w:ascii="Helvetica" w:hAnsi="Helvetica"/>
          <w:b/>
        </w:rPr>
      </w:pPr>
    </w:p>
    <w:p w14:paraId="4729B0C2" w14:textId="645E17C8" w:rsidR="00095C1C" w:rsidRDefault="00CA47D4" w:rsidP="00756CF1">
      <w:pPr>
        <w:autoSpaceDE w:val="0"/>
        <w:autoSpaceDN w:val="0"/>
        <w:adjustRightInd w:val="0"/>
        <w:outlineLvl w:val="0"/>
        <w:rPr>
          <w:rFonts w:ascii="Helvetica" w:hAnsi="Helvetica"/>
          <w:b/>
        </w:rPr>
      </w:pPr>
      <w:bookmarkStart w:id="685" w:name="NSFGO"/>
      <w:bookmarkStart w:id="686" w:name="NSFPrograms"/>
      <w:bookmarkEnd w:id="685"/>
      <w:bookmarkEnd w:id="686"/>
      <w:r>
        <w:rPr>
          <w:rFonts w:ascii="Helvetica" w:hAnsi="Helvetica"/>
          <w:b/>
        </w:rPr>
        <w:t>Programs</w:t>
      </w:r>
      <w:r w:rsidR="00756CF1">
        <w:rPr>
          <w:rFonts w:ascii="Helvetica" w:hAnsi="Helvetica"/>
          <w:b/>
        </w:rPr>
        <w:t>:</w:t>
      </w:r>
    </w:p>
    <w:p w14:paraId="6BED82A9" w14:textId="1C184282" w:rsidR="00080865" w:rsidRDefault="00080865" w:rsidP="009E4812">
      <w:pPr>
        <w:pStyle w:val="NoSpacing"/>
        <w:rPr>
          <w:rFonts w:ascii="Helvetica" w:hAnsi="Helvetica" w:cs="Helvetica"/>
          <w:sz w:val="24"/>
          <w:szCs w:val="24"/>
        </w:rPr>
      </w:pPr>
    </w:p>
    <w:p w14:paraId="75215427" w14:textId="77777777" w:rsidR="00A425E2" w:rsidRDefault="00A425E2" w:rsidP="00A425E2">
      <w:pPr>
        <w:pStyle w:val="NoSpacing"/>
        <w:rPr>
          <w:rFonts w:ascii="Helvetica" w:hAnsi="Helvetica" w:cs="Helvetica"/>
          <w:color w:val="222222"/>
          <w:sz w:val="24"/>
          <w:szCs w:val="24"/>
          <w:shd w:val="clear" w:color="auto" w:fill="FFFFFF"/>
        </w:rPr>
      </w:pPr>
      <w:bookmarkStart w:id="687" w:name="NSFCISE"/>
      <w:bookmarkEnd w:id="687"/>
      <w:r w:rsidRPr="0033703A">
        <w:rPr>
          <w:rFonts w:ascii="Helvetica" w:hAnsi="Helvetica" w:cs="Helvetica"/>
          <w:color w:val="222222"/>
          <w:sz w:val="24"/>
          <w:szCs w:val="24"/>
          <w:shd w:val="clear" w:color="auto" w:fill="FFFFFF"/>
        </w:rPr>
        <w:t>Computer and Information Science and Engineering (CISE): Core Programs</w:t>
      </w:r>
      <w:r w:rsidRPr="0033703A">
        <w:rPr>
          <w:rFonts w:ascii="Helvetica" w:hAnsi="Helvetica" w:cs="Helvetica"/>
          <w:color w:val="222222"/>
          <w:sz w:val="24"/>
          <w:szCs w:val="24"/>
        </w:rPr>
        <w:br/>
      </w:r>
      <w:r w:rsidRPr="0033703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425E2" w:rsidRPr="00A425E2" w14:paraId="03EBB8D0" w14:textId="77777777" w:rsidTr="00A425E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4"/>
              <w:gridCol w:w="3148"/>
            </w:tblGrid>
            <w:tr w:rsidR="00A425E2" w:rsidRPr="00A425E2" w14:paraId="35527496" w14:textId="77777777" w:rsidTr="00A425E2">
              <w:trPr>
                <w:tblCellSpacing w:w="0" w:type="dxa"/>
              </w:trPr>
              <w:tc>
                <w:tcPr>
                  <w:tcW w:w="2054" w:type="dxa"/>
                  <w:noWrap/>
                  <w:hideMark/>
                </w:tcPr>
                <w:p w14:paraId="6960A855" w14:textId="77777777" w:rsidR="00A425E2" w:rsidRPr="00A425E2" w:rsidRDefault="00A425E2" w:rsidP="00A425E2">
                  <w:pPr>
                    <w:pStyle w:val="NoSpacing"/>
                    <w:rPr>
                      <w:rFonts w:ascii="Helvetica" w:hAnsi="Helvetica" w:cs="Helvetica"/>
                      <w:b/>
                      <w:bCs/>
                      <w:color w:val="222222"/>
                    </w:rPr>
                  </w:pPr>
                  <w:r w:rsidRPr="00A425E2">
                    <w:rPr>
                      <w:rFonts w:ascii="Helvetica" w:hAnsi="Helvetica" w:cs="Helvetica"/>
                      <w:b/>
                      <w:bCs/>
                      <w:color w:val="222222"/>
                    </w:rPr>
                    <w:t>Document Type:</w:t>
                  </w:r>
                </w:p>
              </w:tc>
              <w:tc>
                <w:tcPr>
                  <w:tcW w:w="3148" w:type="dxa"/>
                  <w:vAlign w:val="center"/>
                  <w:hideMark/>
                </w:tcPr>
                <w:p w14:paraId="3C26BDF7" w14:textId="77777777" w:rsidR="00A425E2" w:rsidRPr="00A425E2" w:rsidRDefault="00A425E2" w:rsidP="00A425E2">
                  <w:pPr>
                    <w:pStyle w:val="NoSpacing"/>
                    <w:rPr>
                      <w:rFonts w:ascii="Helvetica" w:hAnsi="Helvetica" w:cs="Helvetica"/>
                      <w:color w:val="222222"/>
                    </w:rPr>
                  </w:pPr>
                  <w:r w:rsidRPr="00A425E2">
                    <w:rPr>
                      <w:rFonts w:ascii="Helvetica" w:hAnsi="Helvetica" w:cs="Helvetica"/>
                      <w:color w:val="222222"/>
                    </w:rPr>
                    <w:t>Grants Notice</w:t>
                  </w:r>
                </w:p>
              </w:tc>
            </w:tr>
            <w:tr w:rsidR="00A425E2" w:rsidRPr="00A425E2" w14:paraId="04B6BBCB" w14:textId="77777777" w:rsidTr="00A425E2">
              <w:trPr>
                <w:tblCellSpacing w:w="0" w:type="dxa"/>
              </w:trPr>
              <w:tc>
                <w:tcPr>
                  <w:tcW w:w="2054" w:type="dxa"/>
                  <w:noWrap/>
                  <w:hideMark/>
                </w:tcPr>
                <w:p w14:paraId="374F7FC0" w14:textId="77777777" w:rsidR="00A425E2" w:rsidRPr="00A425E2" w:rsidRDefault="00A425E2" w:rsidP="00A425E2">
                  <w:pPr>
                    <w:pStyle w:val="NoSpacing"/>
                    <w:rPr>
                      <w:rFonts w:ascii="Helvetica" w:hAnsi="Helvetica" w:cs="Helvetica"/>
                      <w:b/>
                      <w:bCs/>
                      <w:color w:val="222222"/>
                    </w:rPr>
                  </w:pPr>
                  <w:r w:rsidRPr="00A425E2">
                    <w:rPr>
                      <w:rFonts w:ascii="Helvetica" w:hAnsi="Helvetica" w:cs="Helvetica"/>
                      <w:b/>
                      <w:bCs/>
                      <w:color w:val="222222"/>
                    </w:rPr>
                    <w:t>Funding Opportunity Number:</w:t>
                  </w:r>
                </w:p>
              </w:tc>
              <w:tc>
                <w:tcPr>
                  <w:tcW w:w="3148" w:type="dxa"/>
                  <w:vAlign w:val="center"/>
                  <w:hideMark/>
                </w:tcPr>
                <w:p w14:paraId="7FE4B9BE" w14:textId="77777777" w:rsidR="00A425E2" w:rsidRPr="00A425E2" w:rsidRDefault="00A425E2" w:rsidP="00A425E2">
                  <w:pPr>
                    <w:pStyle w:val="NoSpacing"/>
                    <w:rPr>
                      <w:rFonts w:ascii="Helvetica" w:hAnsi="Helvetica" w:cs="Helvetica"/>
                      <w:color w:val="222222"/>
                    </w:rPr>
                  </w:pPr>
                  <w:r w:rsidRPr="00A425E2">
                    <w:rPr>
                      <w:rFonts w:ascii="Helvetica" w:hAnsi="Helvetica" w:cs="Helvetica"/>
                      <w:color w:val="222222"/>
                    </w:rPr>
                    <w:t>22-631</w:t>
                  </w:r>
                </w:p>
              </w:tc>
            </w:tr>
            <w:tr w:rsidR="00A425E2" w:rsidRPr="00A425E2" w14:paraId="4C9EA795" w14:textId="77777777" w:rsidTr="00A425E2">
              <w:trPr>
                <w:tblCellSpacing w:w="0" w:type="dxa"/>
              </w:trPr>
              <w:tc>
                <w:tcPr>
                  <w:tcW w:w="2054" w:type="dxa"/>
                  <w:noWrap/>
                  <w:hideMark/>
                </w:tcPr>
                <w:p w14:paraId="714F0155" w14:textId="77777777" w:rsidR="00A425E2" w:rsidRPr="00A425E2" w:rsidRDefault="00A425E2" w:rsidP="00A425E2">
                  <w:pPr>
                    <w:pStyle w:val="NoSpacing"/>
                    <w:rPr>
                      <w:rFonts w:ascii="Helvetica" w:hAnsi="Helvetica" w:cs="Helvetica"/>
                      <w:b/>
                      <w:bCs/>
                      <w:color w:val="222222"/>
                    </w:rPr>
                  </w:pPr>
                  <w:r w:rsidRPr="00A425E2">
                    <w:rPr>
                      <w:rFonts w:ascii="Helvetica" w:hAnsi="Helvetica" w:cs="Helvetica"/>
                      <w:b/>
                      <w:bCs/>
                      <w:color w:val="222222"/>
                    </w:rPr>
                    <w:t>Funding Opportunity Title:</w:t>
                  </w:r>
                </w:p>
              </w:tc>
              <w:tc>
                <w:tcPr>
                  <w:tcW w:w="3148" w:type="dxa"/>
                  <w:vAlign w:val="center"/>
                  <w:hideMark/>
                </w:tcPr>
                <w:p w14:paraId="7EF3089F" w14:textId="77777777" w:rsidR="00A425E2" w:rsidRPr="00A425E2" w:rsidRDefault="00A425E2" w:rsidP="00A425E2">
                  <w:pPr>
                    <w:pStyle w:val="NoSpacing"/>
                    <w:rPr>
                      <w:rFonts w:ascii="Helvetica" w:hAnsi="Helvetica" w:cs="Helvetica"/>
                      <w:color w:val="222222"/>
                    </w:rPr>
                  </w:pPr>
                  <w:r w:rsidRPr="00A425E2">
                    <w:rPr>
                      <w:rFonts w:ascii="Helvetica" w:hAnsi="Helvetica" w:cs="Helvetica"/>
                      <w:color w:val="222222"/>
                    </w:rPr>
                    <w:t>Computer and Information Science and Engineering (CISE): Core Programs</w:t>
                  </w:r>
                </w:p>
              </w:tc>
            </w:tr>
            <w:tr w:rsidR="00A425E2" w:rsidRPr="00A425E2" w14:paraId="45E61250" w14:textId="77777777" w:rsidTr="00A425E2">
              <w:trPr>
                <w:tblCellSpacing w:w="0" w:type="dxa"/>
              </w:trPr>
              <w:tc>
                <w:tcPr>
                  <w:tcW w:w="2054" w:type="dxa"/>
                  <w:noWrap/>
                  <w:hideMark/>
                </w:tcPr>
                <w:p w14:paraId="7D8FE7A7" w14:textId="77777777" w:rsidR="00A425E2" w:rsidRPr="00A425E2" w:rsidRDefault="00A425E2" w:rsidP="00A425E2">
                  <w:pPr>
                    <w:pStyle w:val="NoSpacing"/>
                    <w:rPr>
                      <w:rFonts w:ascii="Helvetica" w:hAnsi="Helvetica" w:cs="Helvetica"/>
                      <w:b/>
                      <w:bCs/>
                      <w:color w:val="222222"/>
                    </w:rPr>
                  </w:pPr>
                  <w:r w:rsidRPr="00A425E2">
                    <w:rPr>
                      <w:rFonts w:ascii="Helvetica" w:hAnsi="Helvetica" w:cs="Helvetica"/>
                      <w:b/>
                      <w:bCs/>
                      <w:color w:val="222222"/>
                    </w:rPr>
                    <w:t>Opportunity Category:</w:t>
                  </w:r>
                </w:p>
              </w:tc>
              <w:tc>
                <w:tcPr>
                  <w:tcW w:w="3148" w:type="dxa"/>
                  <w:vAlign w:val="center"/>
                  <w:hideMark/>
                </w:tcPr>
                <w:p w14:paraId="14B6DA6C" w14:textId="77777777" w:rsidR="00A425E2" w:rsidRPr="00A425E2" w:rsidRDefault="00A425E2" w:rsidP="00A425E2">
                  <w:pPr>
                    <w:pStyle w:val="NoSpacing"/>
                    <w:rPr>
                      <w:rFonts w:ascii="Helvetica" w:hAnsi="Helvetica" w:cs="Helvetica"/>
                      <w:color w:val="222222"/>
                    </w:rPr>
                  </w:pPr>
                  <w:r w:rsidRPr="00A425E2">
                    <w:rPr>
                      <w:rFonts w:ascii="Helvetica" w:hAnsi="Helvetica" w:cs="Helvetica"/>
                      <w:color w:val="222222"/>
                    </w:rPr>
                    <w:t>Discretionary</w:t>
                  </w:r>
                </w:p>
              </w:tc>
            </w:tr>
            <w:tr w:rsidR="00A425E2" w:rsidRPr="00A425E2" w14:paraId="2451CCAB" w14:textId="77777777" w:rsidTr="00A425E2">
              <w:trPr>
                <w:tblCellSpacing w:w="0" w:type="dxa"/>
              </w:trPr>
              <w:tc>
                <w:tcPr>
                  <w:tcW w:w="2054" w:type="dxa"/>
                  <w:noWrap/>
                  <w:hideMark/>
                </w:tcPr>
                <w:p w14:paraId="26595FEE" w14:textId="77777777" w:rsidR="00A425E2" w:rsidRPr="00A425E2" w:rsidRDefault="00A425E2" w:rsidP="00A425E2">
                  <w:pPr>
                    <w:pStyle w:val="NoSpacing"/>
                    <w:rPr>
                      <w:rFonts w:ascii="Helvetica" w:hAnsi="Helvetica" w:cs="Helvetica"/>
                      <w:b/>
                      <w:bCs/>
                      <w:color w:val="222222"/>
                    </w:rPr>
                  </w:pPr>
                  <w:r w:rsidRPr="00A425E2">
                    <w:rPr>
                      <w:rFonts w:ascii="Helvetica" w:hAnsi="Helvetica" w:cs="Helvetica"/>
                      <w:b/>
                      <w:bCs/>
                      <w:color w:val="222222"/>
                    </w:rPr>
                    <w:t>Opportunity Category Explanation:</w:t>
                  </w:r>
                </w:p>
              </w:tc>
              <w:tc>
                <w:tcPr>
                  <w:tcW w:w="3148" w:type="dxa"/>
                  <w:vAlign w:val="center"/>
                  <w:hideMark/>
                </w:tcPr>
                <w:p w14:paraId="4DC1F145" w14:textId="77777777" w:rsidR="00A425E2" w:rsidRPr="00A425E2" w:rsidRDefault="00A425E2" w:rsidP="00A425E2">
                  <w:pPr>
                    <w:pStyle w:val="NoSpacing"/>
                    <w:rPr>
                      <w:rFonts w:ascii="Helvetica" w:hAnsi="Helvetica" w:cs="Helvetica"/>
                      <w:color w:val="222222"/>
                    </w:rPr>
                  </w:pPr>
                  <w:r w:rsidRPr="00A425E2">
                    <w:rPr>
                      <w:rFonts w:ascii="Helvetica" w:hAnsi="Helvetica" w:cs="Helvetica"/>
                      <w:color w:val="222222"/>
                    </w:rPr>
                    <w:t> </w:t>
                  </w:r>
                </w:p>
              </w:tc>
            </w:tr>
            <w:tr w:rsidR="00A425E2" w:rsidRPr="00A425E2" w14:paraId="5814E93A" w14:textId="77777777" w:rsidTr="00A425E2">
              <w:trPr>
                <w:tblCellSpacing w:w="0" w:type="dxa"/>
              </w:trPr>
              <w:tc>
                <w:tcPr>
                  <w:tcW w:w="2054" w:type="dxa"/>
                  <w:noWrap/>
                  <w:hideMark/>
                </w:tcPr>
                <w:p w14:paraId="71258579" w14:textId="77777777" w:rsidR="00A425E2" w:rsidRPr="00A425E2" w:rsidRDefault="00A425E2" w:rsidP="00A425E2">
                  <w:pPr>
                    <w:pStyle w:val="NoSpacing"/>
                    <w:rPr>
                      <w:rFonts w:ascii="Helvetica" w:hAnsi="Helvetica" w:cs="Helvetica"/>
                      <w:b/>
                      <w:bCs/>
                      <w:color w:val="222222"/>
                    </w:rPr>
                  </w:pPr>
                  <w:r w:rsidRPr="00A425E2">
                    <w:rPr>
                      <w:rFonts w:ascii="Helvetica" w:hAnsi="Helvetica" w:cs="Helvetica"/>
                      <w:b/>
                      <w:bCs/>
                      <w:color w:val="222222"/>
                    </w:rPr>
                    <w:t>Funding Instrument Type:</w:t>
                  </w:r>
                </w:p>
              </w:tc>
              <w:tc>
                <w:tcPr>
                  <w:tcW w:w="3148" w:type="dxa"/>
                  <w:vAlign w:val="center"/>
                  <w:hideMark/>
                </w:tcPr>
                <w:p w14:paraId="477E6C7E" w14:textId="77777777" w:rsidR="00A425E2" w:rsidRPr="00A425E2" w:rsidRDefault="00A425E2" w:rsidP="00A425E2">
                  <w:pPr>
                    <w:pStyle w:val="NoSpacing"/>
                    <w:rPr>
                      <w:rFonts w:ascii="Helvetica" w:hAnsi="Helvetica" w:cs="Helvetica"/>
                      <w:color w:val="222222"/>
                    </w:rPr>
                  </w:pPr>
                  <w:r w:rsidRPr="00A425E2">
                    <w:rPr>
                      <w:rFonts w:ascii="Helvetica" w:hAnsi="Helvetica" w:cs="Helvetica"/>
                      <w:color w:val="222222"/>
                    </w:rPr>
                    <w:t>Grant</w:t>
                  </w:r>
                </w:p>
              </w:tc>
            </w:tr>
            <w:tr w:rsidR="00A425E2" w:rsidRPr="00A425E2" w14:paraId="693392BC" w14:textId="77777777" w:rsidTr="00A425E2">
              <w:trPr>
                <w:tblCellSpacing w:w="0" w:type="dxa"/>
              </w:trPr>
              <w:tc>
                <w:tcPr>
                  <w:tcW w:w="2054" w:type="dxa"/>
                  <w:noWrap/>
                  <w:hideMark/>
                </w:tcPr>
                <w:p w14:paraId="35442C8A" w14:textId="77777777" w:rsidR="00A425E2" w:rsidRPr="00A425E2" w:rsidRDefault="00A425E2" w:rsidP="00A425E2">
                  <w:pPr>
                    <w:pStyle w:val="NoSpacing"/>
                    <w:rPr>
                      <w:rFonts w:ascii="Helvetica" w:hAnsi="Helvetica" w:cs="Helvetica"/>
                      <w:b/>
                      <w:bCs/>
                      <w:color w:val="222222"/>
                    </w:rPr>
                  </w:pPr>
                  <w:r w:rsidRPr="00A425E2">
                    <w:rPr>
                      <w:rFonts w:ascii="Helvetica" w:hAnsi="Helvetica" w:cs="Helvetica"/>
                      <w:b/>
                      <w:bCs/>
                      <w:color w:val="222222"/>
                    </w:rPr>
                    <w:t>Category of Funding Activity:</w:t>
                  </w:r>
                </w:p>
              </w:tc>
              <w:tc>
                <w:tcPr>
                  <w:tcW w:w="3148" w:type="dxa"/>
                  <w:vAlign w:val="center"/>
                  <w:hideMark/>
                </w:tcPr>
                <w:p w14:paraId="136D7524" w14:textId="77777777" w:rsidR="00A425E2" w:rsidRPr="00A425E2" w:rsidRDefault="00A425E2" w:rsidP="00A425E2">
                  <w:pPr>
                    <w:pStyle w:val="NoSpacing"/>
                    <w:rPr>
                      <w:rFonts w:ascii="Helvetica" w:hAnsi="Helvetica" w:cs="Helvetica"/>
                      <w:color w:val="222222"/>
                    </w:rPr>
                  </w:pPr>
                  <w:r w:rsidRPr="00A425E2">
                    <w:rPr>
                      <w:rFonts w:ascii="Helvetica" w:hAnsi="Helvetica" w:cs="Helvetica"/>
                      <w:color w:val="222222"/>
                    </w:rPr>
                    <w:t>Science and Technology and other Research and Development</w:t>
                  </w:r>
                </w:p>
              </w:tc>
            </w:tr>
            <w:tr w:rsidR="00A425E2" w:rsidRPr="00A425E2" w14:paraId="400FA912" w14:textId="77777777" w:rsidTr="00A425E2">
              <w:trPr>
                <w:tblCellSpacing w:w="0" w:type="dxa"/>
              </w:trPr>
              <w:tc>
                <w:tcPr>
                  <w:tcW w:w="2054" w:type="dxa"/>
                  <w:noWrap/>
                  <w:hideMark/>
                </w:tcPr>
                <w:p w14:paraId="7A911A06" w14:textId="77777777" w:rsidR="00A425E2" w:rsidRPr="00A425E2" w:rsidRDefault="00A425E2" w:rsidP="00A425E2">
                  <w:pPr>
                    <w:pStyle w:val="NoSpacing"/>
                    <w:rPr>
                      <w:rFonts w:ascii="Helvetica" w:hAnsi="Helvetica" w:cs="Helvetica"/>
                      <w:b/>
                      <w:bCs/>
                      <w:color w:val="222222"/>
                    </w:rPr>
                  </w:pPr>
                  <w:r w:rsidRPr="00A425E2">
                    <w:rPr>
                      <w:rFonts w:ascii="Helvetica" w:hAnsi="Helvetica" w:cs="Helvetica"/>
                      <w:b/>
                      <w:bCs/>
                      <w:color w:val="222222"/>
                    </w:rPr>
                    <w:t>Category Explanation:</w:t>
                  </w:r>
                </w:p>
              </w:tc>
              <w:tc>
                <w:tcPr>
                  <w:tcW w:w="3148" w:type="dxa"/>
                  <w:vAlign w:val="center"/>
                  <w:hideMark/>
                </w:tcPr>
                <w:p w14:paraId="2BA04F51" w14:textId="77777777" w:rsidR="00A425E2" w:rsidRPr="00A425E2" w:rsidRDefault="00A425E2" w:rsidP="00A425E2">
                  <w:pPr>
                    <w:pStyle w:val="NoSpacing"/>
                    <w:rPr>
                      <w:rFonts w:ascii="Helvetica" w:hAnsi="Helvetica" w:cs="Helvetica"/>
                      <w:color w:val="222222"/>
                    </w:rPr>
                  </w:pPr>
                  <w:r w:rsidRPr="00A425E2">
                    <w:rPr>
                      <w:rFonts w:ascii="Helvetica" w:hAnsi="Helvetica" w:cs="Helvetica"/>
                      <w:color w:val="222222"/>
                    </w:rPr>
                    <w:t> </w:t>
                  </w:r>
                </w:p>
              </w:tc>
            </w:tr>
            <w:tr w:rsidR="00A425E2" w:rsidRPr="00A425E2" w14:paraId="139EB977" w14:textId="77777777" w:rsidTr="00A425E2">
              <w:trPr>
                <w:tblCellSpacing w:w="0" w:type="dxa"/>
              </w:trPr>
              <w:tc>
                <w:tcPr>
                  <w:tcW w:w="2054" w:type="dxa"/>
                  <w:noWrap/>
                  <w:hideMark/>
                </w:tcPr>
                <w:p w14:paraId="33D5FECB" w14:textId="77777777" w:rsidR="00A425E2" w:rsidRPr="00A425E2" w:rsidRDefault="00A425E2" w:rsidP="00A425E2">
                  <w:pPr>
                    <w:pStyle w:val="NoSpacing"/>
                    <w:rPr>
                      <w:rFonts w:ascii="Helvetica" w:hAnsi="Helvetica" w:cs="Helvetica"/>
                      <w:b/>
                      <w:bCs/>
                      <w:color w:val="222222"/>
                    </w:rPr>
                  </w:pPr>
                  <w:r w:rsidRPr="00A425E2">
                    <w:rPr>
                      <w:rFonts w:ascii="Helvetica" w:hAnsi="Helvetica" w:cs="Helvetica"/>
                      <w:b/>
                      <w:bCs/>
                      <w:color w:val="222222"/>
                    </w:rPr>
                    <w:t>Expected Number of Awards:</w:t>
                  </w:r>
                </w:p>
              </w:tc>
              <w:tc>
                <w:tcPr>
                  <w:tcW w:w="3148" w:type="dxa"/>
                  <w:vAlign w:val="center"/>
                  <w:hideMark/>
                </w:tcPr>
                <w:p w14:paraId="339C70C3" w14:textId="77777777" w:rsidR="00A425E2" w:rsidRPr="00A425E2" w:rsidRDefault="00A425E2" w:rsidP="00A425E2">
                  <w:pPr>
                    <w:pStyle w:val="NoSpacing"/>
                    <w:rPr>
                      <w:rFonts w:ascii="Helvetica" w:hAnsi="Helvetica" w:cs="Helvetica"/>
                      <w:color w:val="222222"/>
                    </w:rPr>
                  </w:pPr>
                  <w:r w:rsidRPr="00A425E2">
                    <w:rPr>
                      <w:rFonts w:ascii="Helvetica" w:hAnsi="Helvetica" w:cs="Helvetica"/>
                      <w:color w:val="222222"/>
                    </w:rPr>
                    <w:t>600</w:t>
                  </w:r>
                </w:p>
              </w:tc>
            </w:tr>
            <w:tr w:rsidR="00A425E2" w:rsidRPr="00A425E2" w14:paraId="481E700F" w14:textId="77777777" w:rsidTr="00A425E2">
              <w:trPr>
                <w:tblCellSpacing w:w="0" w:type="dxa"/>
              </w:trPr>
              <w:tc>
                <w:tcPr>
                  <w:tcW w:w="2054" w:type="dxa"/>
                  <w:noWrap/>
                  <w:hideMark/>
                </w:tcPr>
                <w:p w14:paraId="4B3DCECA" w14:textId="77777777" w:rsidR="00A425E2" w:rsidRPr="00A425E2" w:rsidRDefault="00A425E2" w:rsidP="00A425E2">
                  <w:pPr>
                    <w:pStyle w:val="NoSpacing"/>
                    <w:rPr>
                      <w:rFonts w:ascii="Helvetica" w:hAnsi="Helvetica" w:cs="Helvetica"/>
                      <w:b/>
                      <w:bCs/>
                      <w:color w:val="222222"/>
                    </w:rPr>
                  </w:pPr>
                  <w:r w:rsidRPr="00A425E2">
                    <w:rPr>
                      <w:rFonts w:ascii="Helvetica" w:hAnsi="Helvetica" w:cs="Helvetica"/>
                      <w:b/>
                      <w:bCs/>
                      <w:color w:val="222222"/>
                    </w:rPr>
                    <w:t>CFDA Number(s):</w:t>
                  </w:r>
                </w:p>
              </w:tc>
              <w:tc>
                <w:tcPr>
                  <w:tcW w:w="3148" w:type="dxa"/>
                  <w:vAlign w:val="center"/>
                  <w:hideMark/>
                </w:tcPr>
                <w:p w14:paraId="1D32FCF1" w14:textId="77777777" w:rsidR="00A425E2" w:rsidRPr="00A425E2" w:rsidRDefault="00A425E2" w:rsidP="00A425E2">
                  <w:pPr>
                    <w:pStyle w:val="NoSpacing"/>
                    <w:rPr>
                      <w:rFonts w:ascii="Helvetica" w:hAnsi="Helvetica" w:cs="Helvetica"/>
                      <w:color w:val="222222"/>
                    </w:rPr>
                  </w:pPr>
                  <w:r w:rsidRPr="00A425E2">
                    <w:rPr>
                      <w:rFonts w:ascii="Helvetica" w:hAnsi="Helvetica" w:cs="Helvetica"/>
                      <w:color w:val="222222"/>
                    </w:rPr>
                    <w:t>47.070 -- Computer and Information Science and Engineering</w:t>
                  </w:r>
                </w:p>
              </w:tc>
            </w:tr>
            <w:tr w:rsidR="00A425E2" w:rsidRPr="00A425E2" w14:paraId="3DEF183D" w14:textId="77777777" w:rsidTr="00A425E2">
              <w:trPr>
                <w:tblCellSpacing w:w="0" w:type="dxa"/>
              </w:trPr>
              <w:tc>
                <w:tcPr>
                  <w:tcW w:w="2054" w:type="dxa"/>
                  <w:noWrap/>
                  <w:hideMark/>
                </w:tcPr>
                <w:p w14:paraId="52BDC65D" w14:textId="77777777" w:rsidR="00A425E2" w:rsidRPr="00A425E2" w:rsidRDefault="00A425E2" w:rsidP="00A425E2">
                  <w:pPr>
                    <w:pStyle w:val="NoSpacing"/>
                    <w:rPr>
                      <w:rFonts w:ascii="Helvetica" w:hAnsi="Helvetica" w:cs="Helvetica"/>
                      <w:b/>
                      <w:bCs/>
                      <w:color w:val="222222"/>
                    </w:rPr>
                  </w:pPr>
                  <w:r w:rsidRPr="00A425E2">
                    <w:rPr>
                      <w:rFonts w:ascii="Helvetica" w:hAnsi="Helvetica" w:cs="Helvetica"/>
                      <w:b/>
                      <w:bCs/>
                      <w:color w:val="222222"/>
                    </w:rPr>
                    <w:t>Cost Sharing or Matching Requirement:</w:t>
                  </w:r>
                </w:p>
              </w:tc>
              <w:tc>
                <w:tcPr>
                  <w:tcW w:w="3148" w:type="dxa"/>
                  <w:vAlign w:val="center"/>
                  <w:hideMark/>
                </w:tcPr>
                <w:p w14:paraId="556FD299" w14:textId="77777777" w:rsidR="00A425E2" w:rsidRPr="00A425E2" w:rsidRDefault="00A425E2" w:rsidP="00A425E2">
                  <w:pPr>
                    <w:pStyle w:val="NoSpacing"/>
                    <w:rPr>
                      <w:rFonts w:ascii="Helvetica" w:hAnsi="Helvetica" w:cs="Helvetica"/>
                      <w:color w:val="222222"/>
                    </w:rPr>
                  </w:pPr>
                  <w:r w:rsidRPr="00A425E2">
                    <w:rPr>
                      <w:rFonts w:ascii="Helvetica" w:hAnsi="Helvetica" w:cs="Helvetica"/>
                      <w:color w:val="222222"/>
                    </w:rPr>
                    <w:t>No</w:t>
                  </w:r>
                </w:p>
              </w:tc>
            </w:tr>
          </w:tbl>
          <w:p w14:paraId="1881C224" w14:textId="77777777" w:rsidR="00A425E2" w:rsidRPr="00A425E2" w:rsidRDefault="00A425E2" w:rsidP="00A425E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05"/>
              <w:gridCol w:w="3240"/>
            </w:tblGrid>
            <w:tr w:rsidR="00A425E2" w:rsidRPr="00A425E2" w14:paraId="3F308A73" w14:textId="77777777" w:rsidTr="00A425E2">
              <w:trPr>
                <w:tblCellSpacing w:w="0" w:type="dxa"/>
              </w:trPr>
              <w:tc>
                <w:tcPr>
                  <w:tcW w:w="2005" w:type="dxa"/>
                  <w:noWrap/>
                  <w:hideMark/>
                </w:tcPr>
                <w:p w14:paraId="45019AB9" w14:textId="77777777" w:rsidR="00A425E2" w:rsidRPr="00A425E2" w:rsidRDefault="00A425E2" w:rsidP="00A425E2">
                  <w:pPr>
                    <w:pStyle w:val="NoSpacing"/>
                    <w:rPr>
                      <w:rFonts w:ascii="Helvetica" w:hAnsi="Helvetica" w:cs="Helvetica"/>
                      <w:b/>
                      <w:bCs/>
                      <w:color w:val="222222"/>
                    </w:rPr>
                  </w:pPr>
                  <w:r w:rsidRPr="00A425E2">
                    <w:rPr>
                      <w:rFonts w:ascii="Helvetica" w:hAnsi="Helvetica" w:cs="Helvetica"/>
                      <w:b/>
                      <w:bCs/>
                      <w:color w:val="222222"/>
                    </w:rPr>
                    <w:t>Version:</w:t>
                  </w:r>
                </w:p>
              </w:tc>
              <w:tc>
                <w:tcPr>
                  <w:tcW w:w="3240" w:type="dxa"/>
                  <w:vAlign w:val="center"/>
                  <w:hideMark/>
                </w:tcPr>
                <w:p w14:paraId="69997529" w14:textId="77777777" w:rsidR="00A425E2" w:rsidRPr="00A425E2" w:rsidRDefault="00A425E2" w:rsidP="00A425E2">
                  <w:pPr>
                    <w:pStyle w:val="NoSpacing"/>
                    <w:rPr>
                      <w:rFonts w:ascii="Helvetica" w:hAnsi="Helvetica" w:cs="Helvetica"/>
                      <w:color w:val="222222"/>
                    </w:rPr>
                  </w:pPr>
                  <w:r w:rsidRPr="00A425E2">
                    <w:rPr>
                      <w:rFonts w:ascii="Helvetica" w:hAnsi="Helvetica" w:cs="Helvetica"/>
                      <w:color w:val="222222"/>
                    </w:rPr>
                    <w:t>Synopsis 1</w:t>
                  </w:r>
                </w:p>
              </w:tc>
            </w:tr>
            <w:tr w:rsidR="00A425E2" w:rsidRPr="00A425E2" w14:paraId="657F6744" w14:textId="77777777" w:rsidTr="00A425E2">
              <w:trPr>
                <w:tblCellSpacing w:w="0" w:type="dxa"/>
              </w:trPr>
              <w:tc>
                <w:tcPr>
                  <w:tcW w:w="2005" w:type="dxa"/>
                  <w:noWrap/>
                  <w:hideMark/>
                </w:tcPr>
                <w:p w14:paraId="443C2E7A" w14:textId="77777777" w:rsidR="00A425E2" w:rsidRPr="00A425E2" w:rsidRDefault="00A425E2" w:rsidP="00A425E2">
                  <w:pPr>
                    <w:pStyle w:val="NoSpacing"/>
                    <w:rPr>
                      <w:rFonts w:ascii="Helvetica" w:hAnsi="Helvetica" w:cs="Helvetica"/>
                      <w:b/>
                      <w:bCs/>
                      <w:color w:val="222222"/>
                    </w:rPr>
                  </w:pPr>
                  <w:r w:rsidRPr="00A425E2">
                    <w:rPr>
                      <w:rFonts w:ascii="Helvetica" w:hAnsi="Helvetica" w:cs="Helvetica"/>
                      <w:b/>
                      <w:bCs/>
                      <w:color w:val="222222"/>
                    </w:rPr>
                    <w:t>Posted Date:</w:t>
                  </w:r>
                </w:p>
              </w:tc>
              <w:tc>
                <w:tcPr>
                  <w:tcW w:w="3240" w:type="dxa"/>
                  <w:vAlign w:val="center"/>
                  <w:hideMark/>
                </w:tcPr>
                <w:p w14:paraId="53CFC9D9" w14:textId="77777777" w:rsidR="00A425E2" w:rsidRPr="00A425E2" w:rsidRDefault="00A425E2" w:rsidP="00A425E2">
                  <w:pPr>
                    <w:pStyle w:val="NoSpacing"/>
                    <w:rPr>
                      <w:rFonts w:ascii="Helvetica" w:hAnsi="Helvetica" w:cs="Helvetica"/>
                      <w:color w:val="222222"/>
                    </w:rPr>
                  </w:pPr>
                  <w:r w:rsidRPr="00A425E2">
                    <w:rPr>
                      <w:rFonts w:ascii="Helvetica" w:hAnsi="Helvetica" w:cs="Helvetica"/>
                      <w:color w:val="222222"/>
                    </w:rPr>
                    <w:t>Sep 16, 2022</w:t>
                  </w:r>
                </w:p>
              </w:tc>
            </w:tr>
            <w:tr w:rsidR="00A425E2" w:rsidRPr="00A425E2" w14:paraId="2C9B97B2" w14:textId="77777777" w:rsidTr="00A425E2">
              <w:trPr>
                <w:tblCellSpacing w:w="0" w:type="dxa"/>
              </w:trPr>
              <w:tc>
                <w:tcPr>
                  <w:tcW w:w="2005" w:type="dxa"/>
                  <w:noWrap/>
                  <w:hideMark/>
                </w:tcPr>
                <w:p w14:paraId="63A988F2" w14:textId="77777777" w:rsidR="00A425E2" w:rsidRPr="00A425E2" w:rsidRDefault="00A425E2" w:rsidP="00A425E2">
                  <w:pPr>
                    <w:pStyle w:val="NoSpacing"/>
                    <w:rPr>
                      <w:rFonts w:ascii="Helvetica" w:hAnsi="Helvetica" w:cs="Helvetica"/>
                      <w:b/>
                      <w:bCs/>
                      <w:color w:val="222222"/>
                    </w:rPr>
                  </w:pPr>
                  <w:r w:rsidRPr="00A425E2">
                    <w:rPr>
                      <w:rFonts w:ascii="Helvetica" w:hAnsi="Helvetica" w:cs="Helvetica"/>
                      <w:b/>
                      <w:bCs/>
                      <w:color w:val="222222"/>
                    </w:rPr>
                    <w:t>Last Updated Date:</w:t>
                  </w:r>
                </w:p>
              </w:tc>
              <w:tc>
                <w:tcPr>
                  <w:tcW w:w="3240" w:type="dxa"/>
                  <w:vAlign w:val="center"/>
                  <w:hideMark/>
                </w:tcPr>
                <w:p w14:paraId="79F7A5AB" w14:textId="77777777" w:rsidR="00A425E2" w:rsidRPr="00A425E2" w:rsidRDefault="00A425E2" w:rsidP="00A425E2">
                  <w:pPr>
                    <w:pStyle w:val="NoSpacing"/>
                    <w:rPr>
                      <w:rFonts w:ascii="Helvetica" w:hAnsi="Helvetica" w:cs="Helvetica"/>
                      <w:color w:val="222222"/>
                    </w:rPr>
                  </w:pPr>
                  <w:r w:rsidRPr="00A425E2">
                    <w:rPr>
                      <w:rFonts w:ascii="Helvetica" w:hAnsi="Helvetica" w:cs="Helvetica"/>
                      <w:color w:val="222222"/>
                    </w:rPr>
                    <w:t>Sep 16, 2022</w:t>
                  </w:r>
                </w:p>
              </w:tc>
            </w:tr>
            <w:tr w:rsidR="00A425E2" w:rsidRPr="00A425E2" w14:paraId="027F8B76" w14:textId="77777777" w:rsidTr="00A425E2">
              <w:trPr>
                <w:tblCellSpacing w:w="0" w:type="dxa"/>
              </w:trPr>
              <w:tc>
                <w:tcPr>
                  <w:tcW w:w="2005" w:type="dxa"/>
                  <w:noWrap/>
                  <w:hideMark/>
                </w:tcPr>
                <w:p w14:paraId="681743D4" w14:textId="77777777" w:rsidR="00A425E2" w:rsidRPr="00A425E2" w:rsidRDefault="00A425E2" w:rsidP="00A425E2">
                  <w:pPr>
                    <w:pStyle w:val="NoSpacing"/>
                    <w:rPr>
                      <w:rFonts w:ascii="Helvetica" w:hAnsi="Helvetica" w:cs="Helvetica"/>
                      <w:b/>
                      <w:bCs/>
                      <w:color w:val="222222"/>
                    </w:rPr>
                  </w:pPr>
                  <w:r w:rsidRPr="00A425E2">
                    <w:rPr>
                      <w:rFonts w:ascii="Helvetica" w:hAnsi="Helvetica" w:cs="Helvetica"/>
                      <w:b/>
                      <w:bCs/>
                      <w:color w:val="222222"/>
                    </w:rPr>
                    <w:t>Original Closing Date for Applications:</w:t>
                  </w:r>
                </w:p>
              </w:tc>
              <w:tc>
                <w:tcPr>
                  <w:tcW w:w="3240" w:type="dxa"/>
                  <w:vAlign w:val="center"/>
                  <w:hideMark/>
                </w:tcPr>
                <w:p w14:paraId="5F9216BF" w14:textId="77777777" w:rsidR="00A425E2" w:rsidRPr="00A425E2" w:rsidRDefault="00A425E2" w:rsidP="00A425E2">
                  <w:pPr>
                    <w:pStyle w:val="NoSpacing"/>
                    <w:rPr>
                      <w:rFonts w:ascii="Helvetica" w:hAnsi="Helvetica" w:cs="Helvetica"/>
                      <w:color w:val="222222"/>
                    </w:rPr>
                  </w:pPr>
                  <w:r w:rsidRPr="00A425E2">
                    <w:rPr>
                      <w:rFonts w:ascii="Helvetica" w:hAnsi="Helvetica" w:cs="Helvetica"/>
                      <w:color w:val="222222"/>
                    </w:rPr>
                    <w:t>Dec 22, 2022  MEDIUM Projects; OAC Core Projects; Small Projects</w:t>
                  </w:r>
                </w:p>
              </w:tc>
            </w:tr>
            <w:tr w:rsidR="00A425E2" w:rsidRPr="00A425E2" w14:paraId="6F1A8D7B" w14:textId="77777777" w:rsidTr="00A425E2">
              <w:trPr>
                <w:tblCellSpacing w:w="0" w:type="dxa"/>
              </w:trPr>
              <w:tc>
                <w:tcPr>
                  <w:tcW w:w="2005" w:type="dxa"/>
                  <w:noWrap/>
                  <w:hideMark/>
                </w:tcPr>
                <w:p w14:paraId="7215DAD2" w14:textId="77777777" w:rsidR="00A425E2" w:rsidRPr="00A425E2" w:rsidRDefault="00A425E2" w:rsidP="00A425E2">
                  <w:pPr>
                    <w:pStyle w:val="NoSpacing"/>
                    <w:rPr>
                      <w:rFonts w:ascii="Helvetica" w:hAnsi="Helvetica" w:cs="Helvetica"/>
                      <w:b/>
                      <w:bCs/>
                      <w:color w:val="222222"/>
                    </w:rPr>
                  </w:pPr>
                  <w:r w:rsidRPr="00A425E2">
                    <w:rPr>
                      <w:rFonts w:ascii="Helvetica" w:hAnsi="Helvetica" w:cs="Helvetica"/>
                      <w:b/>
                      <w:bCs/>
                      <w:color w:val="222222"/>
                    </w:rPr>
                    <w:t>Current Closing Date for Applications:</w:t>
                  </w:r>
                </w:p>
              </w:tc>
              <w:tc>
                <w:tcPr>
                  <w:tcW w:w="3240" w:type="dxa"/>
                  <w:vAlign w:val="center"/>
                  <w:hideMark/>
                </w:tcPr>
                <w:p w14:paraId="4B78A9E5" w14:textId="77777777" w:rsidR="00A425E2" w:rsidRPr="00A425E2" w:rsidRDefault="00A425E2" w:rsidP="00A425E2">
                  <w:pPr>
                    <w:pStyle w:val="NoSpacing"/>
                    <w:rPr>
                      <w:rFonts w:ascii="Helvetica" w:hAnsi="Helvetica" w:cs="Helvetica"/>
                      <w:color w:val="222222"/>
                    </w:rPr>
                  </w:pPr>
                  <w:r w:rsidRPr="00A425E2">
                    <w:rPr>
                      <w:rFonts w:ascii="Helvetica" w:hAnsi="Helvetica" w:cs="Helvetica"/>
                      <w:color w:val="222222"/>
                    </w:rPr>
                    <w:t>Dec 22, 2022  MEDIUM Projects; OAC Core Projects; Small Projects</w:t>
                  </w:r>
                </w:p>
              </w:tc>
            </w:tr>
            <w:tr w:rsidR="00A425E2" w:rsidRPr="00A425E2" w14:paraId="68ADA4DC" w14:textId="77777777" w:rsidTr="00A425E2">
              <w:trPr>
                <w:tblCellSpacing w:w="0" w:type="dxa"/>
              </w:trPr>
              <w:tc>
                <w:tcPr>
                  <w:tcW w:w="2005" w:type="dxa"/>
                  <w:noWrap/>
                  <w:hideMark/>
                </w:tcPr>
                <w:p w14:paraId="68B298F9" w14:textId="77777777" w:rsidR="00A425E2" w:rsidRPr="00A425E2" w:rsidRDefault="00A425E2" w:rsidP="00A425E2">
                  <w:pPr>
                    <w:pStyle w:val="NoSpacing"/>
                    <w:rPr>
                      <w:rFonts w:ascii="Helvetica" w:hAnsi="Helvetica" w:cs="Helvetica"/>
                      <w:b/>
                      <w:bCs/>
                      <w:color w:val="222222"/>
                    </w:rPr>
                  </w:pPr>
                  <w:r w:rsidRPr="00A425E2">
                    <w:rPr>
                      <w:rFonts w:ascii="Helvetica" w:hAnsi="Helvetica" w:cs="Helvetica"/>
                      <w:b/>
                      <w:bCs/>
                      <w:color w:val="222222"/>
                    </w:rPr>
                    <w:t>Archive Date:</w:t>
                  </w:r>
                </w:p>
              </w:tc>
              <w:tc>
                <w:tcPr>
                  <w:tcW w:w="3240" w:type="dxa"/>
                  <w:vAlign w:val="center"/>
                  <w:hideMark/>
                </w:tcPr>
                <w:p w14:paraId="26A37AE0" w14:textId="77777777" w:rsidR="00A425E2" w:rsidRPr="00A425E2" w:rsidRDefault="00A425E2" w:rsidP="00A425E2">
                  <w:pPr>
                    <w:pStyle w:val="NoSpacing"/>
                    <w:rPr>
                      <w:rFonts w:ascii="Helvetica" w:hAnsi="Helvetica" w:cs="Helvetica"/>
                      <w:color w:val="222222"/>
                    </w:rPr>
                  </w:pPr>
                  <w:r w:rsidRPr="00A425E2">
                    <w:rPr>
                      <w:rFonts w:ascii="Helvetica" w:hAnsi="Helvetica" w:cs="Helvetica"/>
                      <w:color w:val="222222"/>
                    </w:rPr>
                    <w:t>Jan 21, 2028</w:t>
                  </w:r>
                </w:p>
              </w:tc>
            </w:tr>
            <w:tr w:rsidR="00A425E2" w:rsidRPr="00A425E2" w14:paraId="75D813C6" w14:textId="77777777" w:rsidTr="00A425E2">
              <w:trPr>
                <w:tblCellSpacing w:w="0" w:type="dxa"/>
              </w:trPr>
              <w:tc>
                <w:tcPr>
                  <w:tcW w:w="2005" w:type="dxa"/>
                  <w:noWrap/>
                  <w:hideMark/>
                </w:tcPr>
                <w:p w14:paraId="689A82AE" w14:textId="77777777" w:rsidR="00A425E2" w:rsidRPr="00A425E2" w:rsidRDefault="00A425E2" w:rsidP="00A425E2">
                  <w:pPr>
                    <w:pStyle w:val="NoSpacing"/>
                    <w:rPr>
                      <w:rFonts w:ascii="Helvetica" w:hAnsi="Helvetica" w:cs="Helvetica"/>
                      <w:b/>
                      <w:bCs/>
                      <w:color w:val="222222"/>
                    </w:rPr>
                  </w:pPr>
                  <w:r w:rsidRPr="00A425E2">
                    <w:rPr>
                      <w:rFonts w:ascii="Helvetica" w:hAnsi="Helvetica" w:cs="Helvetica"/>
                      <w:b/>
                      <w:bCs/>
                      <w:color w:val="222222"/>
                    </w:rPr>
                    <w:t>Estimated Total Program Funding:</w:t>
                  </w:r>
                </w:p>
              </w:tc>
              <w:tc>
                <w:tcPr>
                  <w:tcW w:w="3240" w:type="dxa"/>
                  <w:vAlign w:val="center"/>
                  <w:hideMark/>
                </w:tcPr>
                <w:p w14:paraId="0A944998" w14:textId="77777777" w:rsidR="00A425E2" w:rsidRPr="00A425E2" w:rsidRDefault="00A425E2" w:rsidP="00A425E2">
                  <w:pPr>
                    <w:pStyle w:val="NoSpacing"/>
                    <w:rPr>
                      <w:rFonts w:ascii="Helvetica" w:hAnsi="Helvetica" w:cs="Helvetica"/>
                      <w:color w:val="222222"/>
                    </w:rPr>
                  </w:pPr>
                  <w:r w:rsidRPr="00A425E2">
                    <w:rPr>
                      <w:rFonts w:ascii="Helvetica" w:hAnsi="Helvetica" w:cs="Helvetica"/>
                      <w:color w:val="222222"/>
                    </w:rPr>
                    <w:t>$280,000,000</w:t>
                  </w:r>
                </w:p>
              </w:tc>
            </w:tr>
            <w:tr w:rsidR="00A425E2" w:rsidRPr="00A425E2" w14:paraId="6EC8003B" w14:textId="77777777" w:rsidTr="00A425E2">
              <w:trPr>
                <w:tblCellSpacing w:w="0" w:type="dxa"/>
              </w:trPr>
              <w:tc>
                <w:tcPr>
                  <w:tcW w:w="2005" w:type="dxa"/>
                  <w:noWrap/>
                  <w:hideMark/>
                </w:tcPr>
                <w:p w14:paraId="7D7B7EAC" w14:textId="77777777" w:rsidR="00A425E2" w:rsidRPr="00A425E2" w:rsidRDefault="00A425E2" w:rsidP="00A425E2">
                  <w:pPr>
                    <w:pStyle w:val="NoSpacing"/>
                    <w:rPr>
                      <w:rFonts w:ascii="Helvetica" w:hAnsi="Helvetica" w:cs="Helvetica"/>
                      <w:b/>
                      <w:bCs/>
                      <w:color w:val="222222"/>
                    </w:rPr>
                  </w:pPr>
                  <w:r w:rsidRPr="00A425E2">
                    <w:rPr>
                      <w:rFonts w:ascii="Helvetica" w:hAnsi="Helvetica" w:cs="Helvetica"/>
                      <w:b/>
                      <w:bCs/>
                      <w:color w:val="222222"/>
                    </w:rPr>
                    <w:t>Award Ceiling:</w:t>
                  </w:r>
                </w:p>
              </w:tc>
              <w:tc>
                <w:tcPr>
                  <w:tcW w:w="3240" w:type="dxa"/>
                  <w:vAlign w:val="center"/>
                  <w:hideMark/>
                </w:tcPr>
                <w:p w14:paraId="05B7947C" w14:textId="77777777" w:rsidR="00A425E2" w:rsidRPr="00A425E2" w:rsidRDefault="00A425E2" w:rsidP="00A425E2">
                  <w:pPr>
                    <w:pStyle w:val="NoSpacing"/>
                    <w:rPr>
                      <w:rFonts w:ascii="Helvetica" w:hAnsi="Helvetica" w:cs="Helvetica"/>
                      <w:color w:val="222222"/>
                    </w:rPr>
                  </w:pPr>
                  <w:r w:rsidRPr="00A425E2">
                    <w:rPr>
                      <w:rFonts w:ascii="Helvetica" w:hAnsi="Helvetica" w:cs="Helvetica"/>
                      <w:color w:val="222222"/>
                    </w:rPr>
                    <w:t> </w:t>
                  </w:r>
                </w:p>
              </w:tc>
            </w:tr>
            <w:tr w:rsidR="00A425E2" w:rsidRPr="00A425E2" w14:paraId="477288B4" w14:textId="77777777" w:rsidTr="00A425E2">
              <w:trPr>
                <w:tblCellSpacing w:w="0" w:type="dxa"/>
              </w:trPr>
              <w:tc>
                <w:tcPr>
                  <w:tcW w:w="2005" w:type="dxa"/>
                  <w:noWrap/>
                  <w:hideMark/>
                </w:tcPr>
                <w:p w14:paraId="09BDD791" w14:textId="77777777" w:rsidR="00A425E2" w:rsidRPr="00A425E2" w:rsidRDefault="00A425E2" w:rsidP="00A425E2">
                  <w:pPr>
                    <w:pStyle w:val="NoSpacing"/>
                    <w:rPr>
                      <w:rFonts w:ascii="Helvetica" w:hAnsi="Helvetica" w:cs="Helvetica"/>
                      <w:b/>
                      <w:bCs/>
                      <w:color w:val="222222"/>
                    </w:rPr>
                  </w:pPr>
                  <w:r w:rsidRPr="00A425E2">
                    <w:rPr>
                      <w:rFonts w:ascii="Helvetica" w:hAnsi="Helvetica" w:cs="Helvetica"/>
                      <w:b/>
                      <w:bCs/>
                      <w:color w:val="222222"/>
                    </w:rPr>
                    <w:t>Award Floor:</w:t>
                  </w:r>
                </w:p>
              </w:tc>
              <w:tc>
                <w:tcPr>
                  <w:tcW w:w="3240" w:type="dxa"/>
                  <w:vAlign w:val="center"/>
                  <w:hideMark/>
                </w:tcPr>
                <w:p w14:paraId="53037A2A" w14:textId="77777777" w:rsidR="00A425E2" w:rsidRPr="00A425E2" w:rsidRDefault="00A425E2" w:rsidP="00A425E2">
                  <w:pPr>
                    <w:pStyle w:val="NoSpacing"/>
                    <w:rPr>
                      <w:rFonts w:ascii="Helvetica" w:hAnsi="Helvetica" w:cs="Helvetica"/>
                      <w:color w:val="222222"/>
                    </w:rPr>
                  </w:pPr>
                  <w:r w:rsidRPr="00A425E2">
                    <w:rPr>
                      <w:rFonts w:ascii="Helvetica" w:hAnsi="Helvetica" w:cs="Helvetica"/>
                      <w:color w:val="222222"/>
                    </w:rPr>
                    <w:t> </w:t>
                  </w:r>
                </w:p>
              </w:tc>
            </w:tr>
          </w:tbl>
          <w:p w14:paraId="0FF34D5E" w14:textId="77777777" w:rsidR="00A425E2" w:rsidRPr="00A425E2" w:rsidRDefault="00A425E2" w:rsidP="00A425E2">
            <w:pPr>
              <w:pStyle w:val="NoSpacing"/>
              <w:rPr>
                <w:rFonts w:ascii="Helvetica" w:hAnsi="Helvetica" w:cs="Helvetica"/>
                <w:color w:val="222222"/>
              </w:rPr>
            </w:pPr>
          </w:p>
        </w:tc>
      </w:tr>
    </w:tbl>
    <w:p w14:paraId="051DB6BE" w14:textId="4C936C4C" w:rsidR="00A425E2" w:rsidRPr="00A425E2" w:rsidRDefault="00A425E2" w:rsidP="00A425E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425E2" w:rsidRPr="00A425E2" w14:paraId="6ECE5DFB" w14:textId="77777777" w:rsidTr="00A425E2">
        <w:trPr>
          <w:tblCellSpacing w:w="0" w:type="dxa"/>
        </w:trPr>
        <w:tc>
          <w:tcPr>
            <w:tcW w:w="0" w:type="auto"/>
            <w:noWrap/>
            <w:hideMark/>
          </w:tcPr>
          <w:p w14:paraId="5FF84CD2" w14:textId="77777777" w:rsidR="00A425E2" w:rsidRPr="00A425E2" w:rsidRDefault="00A425E2" w:rsidP="00A425E2">
            <w:pPr>
              <w:pStyle w:val="NoSpacing"/>
              <w:rPr>
                <w:rFonts w:ascii="Helvetica" w:hAnsi="Helvetica" w:cs="Helvetica"/>
                <w:b/>
                <w:bCs/>
                <w:color w:val="222222"/>
              </w:rPr>
            </w:pPr>
            <w:r w:rsidRPr="00A425E2">
              <w:rPr>
                <w:rFonts w:ascii="Helvetica" w:hAnsi="Helvetica" w:cs="Helvetica"/>
                <w:b/>
                <w:bCs/>
                <w:color w:val="222222"/>
              </w:rPr>
              <w:t>Eligible Applicants:</w:t>
            </w:r>
          </w:p>
        </w:tc>
        <w:tc>
          <w:tcPr>
            <w:tcW w:w="5000" w:type="pct"/>
            <w:vAlign w:val="center"/>
            <w:hideMark/>
          </w:tcPr>
          <w:p w14:paraId="53A7FE29" w14:textId="77777777" w:rsidR="00A425E2" w:rsidRPr="00A425E2" w:rsidRDefault="00A425E2" w:rsidP="00A425E2">
            <w:pPr>
              <w:pStyle w:val="NoSpacing"/>
              <w:rPr>
                <w:rFonts w:ascii="Helvetica" w:hAnsi="Helvetica" w:cs="Helvetica"/>
                <w:color w:val="222222"/>
              </w:rPr>
            </w:pPr>
            <w:r w:rsidRPr="00A425E2">
              <w:rPr>
                <w:rFonts w:ascii="Helvetica" w:hAnsi="Helvetica" w:cs="Helvetica"/>
                <w:color w:val="222222"/>
              </w:rPr>
              <w:t>Others (see text field entitled "Additional Information on Eligibility" for clarification)</w:t>
            </w:r>
          </w:p>
        </w:tc>
      </w:tr>
      <w:tr w:rsidR="00A425E2" w:rsidRPr="00A425E2" w14:paraId="7453E78C" w14:textId="77777777" w:rsidTr="00A425E2">
        <w:trPr>
          <w:tblCellSpacing w:w="0" w:type="dxa"/>
        </w:trPr>
        <w:tc>
          <w:tcPr>
            <w:tcW w:w="0" w:type="auto"/>
            <w:noWrap/>
            <w:hideMark/>
          </w:tcPr>
          <w:p w14:paraId="7DF86662" w14:textId="77777777" w:rsidR="00A425E2" w:rsidRPr="00A425E2" w:rsidRDefault="00A425E2" w:rsidP="00A425E2">
            <w:pPr>
              <w:pStyle w:val="NoSpacing"/>
              <w:rPr>
                <w:rFonts w:ascii="Helvetica" w:hAnsi="Helvetica" w:cs="Helvetica"/>
                <w:b/>
                <w:bCs/>
                <w:color w:val="222222"/>
              </w:rPr>
            </w:pPr>
            <w:r w:rsidRPr="00A425E2">
              <w:rPr>
                <w:rFonts w:ascii="Helvetica" w:hAnsi="Helvetica" w:cs="Helvetica"/>
                <w:b/>
                <w:bCs/>
                <w:color w:val="222222"/>
              </w:rPr>
              <w:lastRenderedPageBreak/>
              <w:t>Additional Information on Eligibility:</w:t>
            </w:r>
          </w:p>
        </w:tc>
        <w:tc>
          <w:tcPr>
            <w:tcW w:w="5000" w:type="pct"/>
            <w:vAlign w:val="center"/>
            <w:hideMark/>
          </w:tcPr>
          <w:p w14:paraId="3D7CB5B6" w14:textId="4E5C9B2A" w:rsidR="00A425E2" w:rsidRPr="00A425E2" w:rsidRDefault="00A425E2" w:rsidP="00A425E2">
            <w:pPr>
              <w:pStyle w:val="NoSpacing"/>
              <w:rPr>
                <w:rFonts w:ascii="Helvetica" w:hAnsi="Helvetica" w:cs="Helvetica"/>
                <w:color w:val="222222"/>
              </w:rPr>
            </w:pPr>
            <w:r w:rsidRPr="00A425E2">
              <w:rPr>
                <w:rFonts w:ascii="Helvetica" w:hAnsi="Helvetica" w:cs="Helvetica"/>
                <w:color w:val="222222"/>
              </w:rPr>
              <w:t xml:space="preserve">*Who May Submit Proposals: Proposals may only be submitted by the following: -Non-profit, non-academic organizations: Independent museums, observatories, research labs, professional societies and similar organizations in the U.S. associated with educational or research activities. -Institutions of Higher Education (IHEs) - Two- and four-year IHEs (including community colleges) accredited in, and having a campus located in the US, acting on behalf of their faculty </w:t>
            </w:r>
            <w:r w:rsidR="0064796C" w:rsidRPr="00A425E2">
              <w:rPr>
                <w:rFonts w:ascii="Helvetica" w:hAnsi="Helvetica" w:cs="Helvetica"/>
                <w:color w:val="222222"/>
              </w:rPr>
              <w:t>members. Special</w:t>
            </w:r>
            <w:r w:rsidRPr="00A425E2">
              <w:rPr>
                <w:rFonts w:ascii="Helvetica" w:hAnsi="Helvetica" w:cs="Helvetica"/>
                <w:color w:val="222222"/>
              </w:rPr>
              <w:t xml:space="preserve"> Instructions for International Branch Campuses of US IHEs: If the proposal includes funding to be provided to an international branch campus of a US institution of higher education (including through use of subawards and consultant arrangements), the proposer must explain the benefit(s) to the project of performance at the international branch campus, and justify why the project activities cannot be performed at the US campus. *Who May Serve as PI: By the submission deadline, or for Small Projects, by the date of submission, any PI, co-PI, or other senior project personnel must hold either: &lt;ul&gt; &lt;li&gt;a tenured or tenure-track position, or&lt;/li&gt; &lt;/ul&gt; &lt;ul&gt; &lt;li&gt;a primary, full-time, paid appointment in a research or teaching position&lt;/li&gt; &lt;/ul&gt; at a US-based campus of an organization eligible to submit to this solicitation (see above), with exceptions granted for family or medical leave, as determined by the submitting organization. Individuals with primary appointments at for-profit non-academic organizations or at overseas branch campuses of US IHEs are not eligible.</w:t>
            </w:r>
          </w:p>
        </w:tc>
      </w:tr>
    </w:tbl>
    <w:p w14:paraId="51E6DD4B" w14:textId="0FA874BF" w:rsidR="00A425E2" w:rsidRPr="00A425E2" w:rsidRDefault="00A425E2" w:rsidP="00A425E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425E2" w:rsidRPr="00A425E2" w14:paraId="0D4865F9" w14:textId="77777777" w:rsidTr="00A425E2">
        <w:trPr>
          <w:tblCellSpacing w:w="0" w:type="dxa"/>
        </w:trPr>
        <w:tc>
          <w:tcPr>
            <w:tcW w:w="0" w:type="auto"/>
            <w:noWrap/>
            <w:hideMark/>
          </w:tcPr>
          <w:p w14:paraId="20C474C4" w14:textId="77777777" w:rsidR="00A425E2" w:rsidRPr="00A425E2" w:rsidRDefault="00A425E2" w:rsidP="00A425E2">
            <w:pPr>
              <w:pStyle w:val="NoSpacing"/>
              <w:rPr>
                <w:rFonts w:ascii="Helvetica" w:hAnsi="Helvetica" w:cs="Helvetica"/>
                <w:b/>
                <w:bCs/>
                <w:color w:val="222222"/>
              </w:rPr>
            </w:pPr>
            <w:r w:rsidRPr="00A425E2">
              <w:rPr>
                <w:rFonts w:ascii="Helvetica" w:hAnsi="Helvetica" w:cs="Helvetica"/>
                <w:b/>
                <w:bCs/>
                <w:color w:val="222222"/>
              </w:rPr>
              <w:t>Agency Name:</w:t>
            </w:r>
          </w:p>
        </w:tc>
        <w:tc>
          <w:tcPr>
            <w:tcW w:w="5000" w:type="pct"/>
            <w:vAlign w:val="center"/>
            <w:hideMark/>
          </w:tcPr>
          <w:p w14:paraId="2BC059F9" w14:textId="77777777" w:rsidR="00A425E2" w:rsidRPr="00A425E2" w:rsidRDefault="00A425E2" w:rsidP="00A425E2">
            <w:pPr>
              <w:pStyle w:val="NoSpacing"/>
              <w:rPr>
                <w:rFonts w:ascii="Helvetica" w:hAnsi="Helvetica" w:cs="Helvetica"/>
                <w:color w:val="222222"/>
              </w:rPr>
            </w:pPr>
            <w:r w:rsidRPr="00A425E2">
              <w:rPr>
                <w:rFonts w:ascii="Helvetica" w:hAnsi="Helvetica" w:cs="Helvetica"/>
                <w:color w:val="222222"/>
              </w:rPr>
              <w:t>National Science Foundation</w:t>
            </w:r>
          </w:p>
        </w:tc>
      </w:tr>
      <w:tr w:rsidR="00A425E2" w:rsidRPr="00A425E2" w14:paraId="09F67572" w14:textId="77777777" w:rsidTr="00A425E2">
        <w:trPr>
          <w:tblCellSpacing w:w="0" w:type="dxa"/>
        </w:trPr>
        <w:tc>
          <w:tcPr>
            <w:tcW w:w="0" w:type="auto"/>
            <w:noWrap/>
            <w:hideMark/>
          </w:tcPr>
          <w:p w14:paraId="2D7CC3FF" w14:textId="77777777" w:rsidR="00A425E2" w:rsidRPr="00A425E2" w:rsidRDefault="00A425E2" w:rsidP="00A425E2">
            <w:pPr>
              <w:pStyle w:val="NoSpacing"/>
              <w:rPr>
                <w:rFonts w:ascii="Helvetica" w:hAnsi="Helvetica" w:cs="Helvetica"/>
                <w:b/>
                <w:bCs/>
                <w:color w:val="222222"/>
              </w:rPr>
            </w:pPr>
            <w:r w:rsidRPr="00A425E2">
              <w:rPr>
                <w:rFonts w:ascii="Helvetica" w:hAnsi="Helvetica" w:cs="Helvetica"/>
                <w:b/>
                <w:bCs/>
                <w:color w:val="222222"/>
              </w:rPr>
              <w:t>Description:</w:t>
            </w:r>
          </w:p>
        </w:tc>
        <w:tc>
          <w:tcPr>
            <w:tcW w:w="5000" w:type="pct"/>
            <w:vAlign w:val="center"/>
            <w:hideMark/>
          </w:tcPr>
          <w:p w14:paraId="2677CC81" w14:textId="77777777" w:rsidR="00A425E2" w:rsidRPr="00A425E2" w:rsidRDefault="00A425E2" w:rsidP="00A425E2">
            <w:pPr>
              <w:pStyle w:val="NoSpacing"/>
              <w:rPr>
                <w:rFonts w:ascii="Helvetica" w:hAnsi="Helvetica" w:cs="Helvetica"/>
                <w:color w:val="222222"/>
              </w:rPr>
            </w:pPr>
            <w:r w:rsidRPr="00A425E2">
              <w:rPr>
                <w:rFonts w:ascii="Helvetica" w:hAnsi="Helvetica" w:cs="Helvetica"/>
                <w:color w:val="222222"/>
              </w:rPr>
              <w:t xml:space="preserve">The NSF CISE Directorate supports research and education projects that develop new knowledge in all aspects of computing, communications, and information science and engineering, as well as advanced cyberinfrastructure, through the following core programs: Division of Computing and Communication Foundations (CCF): </w:t>
            </w:r>
          </w:p>
          <w:p w14:paraId="5CED338C" w14:textId="77777777" w:rsidR="00A425E2" w:rsidRPr="00A425E2" w:rsidRDefault="00A425E2" w:rsidP="00A425E2">
            <w:pPr>
              <w:pStyle w:val="NoSpacing"/>
              <w:numPr>
                <w:ilvl w:val="0"/>
                <w:numId w:val="28"/>
              </w:numPr>
              <w:rPr>
                <w:rFonts w:ascii="Helvetica" w:hAnsi="Helvetica" w:cs="Helvetica"/>
                <w:color w:val="222222"/>
              </w:rPr>
            </w:pPr>
            <w:r w:rsidRPr="00A425E2">
              <w:rPr>
                <w:rFonts w:ascii="Helvetica" w:hAnsi="Helvetica" w:cs="Helvetica"/>
                <w:color w:val="222222"/>
              </w:rPr>
              <w:t>Algorithmic Foundations (AF) program;</w:t>
            </w:r>
          </w:p>
          <w:p w14:paraId="12DF7507" w14:textId="77777777" w:rsidR="00A425E2" w:rsidRPr="00A425E2" w:rsidRDefault="00A425E2" w:rsidP="00A425E2">
            <w:pPr>
              <w:pStyle w:val="NoSpacing"/>
              <w:numPr>
                <w:ilvl w:val="0"/>
                <w:numId w:val="29"/>
              </w:numPr>
              <w:rPr>
                <w:rFonts w:ascii="Helvetica" w:hAnsi="Helvetica" w:cs="Helvetica"/>
                <w:color w:val="222222"/>
              </w:rPr>
            </w:pPr>
            <w:r w:rsidRPr="00A425E2">
              <w:rPr>
                <w:rFonts w:ascii="Helvetica" w:hAnsi="Helvetica" w:cs="Helvetica"/>
                <w:color w:val="222222"/>
              </w:rPr>
              <w:t>Communications and Information Foundations (CIF) program;</w:t>
            </w:r>
          </w:p>
          <w:p w14:paraId="219947FD" w14:textId="77777777" w:rsidR="00A425E2" w:rsidRPr="00A425E2" w:rsidRDefault="00A425E2" w:rsidP="00A425E2">
            <w:pPr>
              <w:pStyle w:val="NoSpacing"/>
              <w:numPr>
                <w:ilvl w:val="0"/>
                <w:numId w:val="30"/>
              </w:numPr>
              <w:rPr>
                <w:rFonts w:ascii="Helvetica" w:hAnsi="Helvetica" w:cs="Helvetica"/>
                <w:color w:val="222222"/>
              </w:rPr>
            </w:pPr>
            <w:r w:rsidRPr="00A425E2">
              <w:rPr>
                <w:rFonts w:ascii="Helvetica" w:hAnsi="Helvetica" w:cs="Helvetica"/>
                <w:color w:val="222222"/>
              </w:rPr>
              <w:t>Foundations of Emerging Technologies (FET) program; and</w:t>
            </w:r>
          </w:p>
          <w:p w14:paraId="106B8277" w14:textId="77777777" w:rsidR="00A425E2" w:rsidRPr="00A425E2" w:rsidRDefault="00A425E2" w:rsidP="00A425E2">
            <w:pPr>
              <w:pStyle w:val="NoSpacing"/>
              <w:numPr>
                <w:ilvl w:val="0"/>
                <w:numId w:val="31"/>
              </w:numPr>
              <w:rPr>
                <w:rFonts w:ascii="Helvetica" w:hAnsi="Helvetica" w:cs="Helvetica"/>
                <w:color w:val="222222"/>
              </w:rPr>
            </w:pPr>
            <w:r w:rsidRPr="00A425E2">
              <w:rPr>
                <w:rFonts w:ascii="Helvetica" w:hAnsi="Helvetica" w:cs="Helvetica"/>
                <w:color w:val="222222"/>
              </w:rPr>
              <w:t>Software and Hardware Foundations (SHF) program.</w:t>
            </w:r>
          </w:p>
          <w:p w14:paraId="0778C2A3" w14:textId="77777777" w:rsidR="00A425E2" w:rsidRPr="00A425E2" w:rsidRDefault="00A425E2" w:rsidP="00A425E2">
            <w:pPr>
              <w:pStyle w:val="NoSpacing"/>
              <w:rPr>
                <w:rFonts w:ascii="Helvetica" w:hAnsi="Helvetica" w:cs="Helvetica"/>
                <w:color w:val="222222"/>
              </w:rPr>
            </w:pPr>
            <w:r w:rsidRPr="00A425E2">
              <w:rPr>
                <w:rFonts w:ascii="Helvetica" w:hAnsi="Helvetica" w:cs="Helvetica"/>
                <w:color w:val="222222"/>
              </w:rPr>
              <w:t xml:space="preserve">Division of Computer and Network Systems (CNS): </w:t>
            </w:r>
          </w:p>
          <w:p w14:paraId="3ECF8B8E" w14:textId="77777777" w:rsidR="00A425E2" w:rsidRPr="00A425E2" w:rsidRDefault="00A425E2" w:rsidP="00A425E2">
            <w:pPr>
              <w:pStyle w:val="NoSpacing"/>
              <w:numPr>
                <w:ilvl w:val="0"/>
                <w:numId w:val="32"/>
              </w:numPr>
              <w:rPr>
                <w:rFonts w:ascii="Helvetica" w:hAnsi="Helvetica" w:cs="Helvetica"/>
                <w:color w:val="222222"/>
              </w:rPr>
            </w:pPr>
            <w:r w:rsidRPr="00A425E2">
              <w:rPr>
                <w:rFonts w:ascii="Helvetica" w:hAnsi="Helvetica" w:cs="Helvetica"/>
                <w:color w:val="222222"/>
              </w:rPr>
              <w:t>Computer Systems Research (CSR) program; and</w:t>
            </w:r>
          </w:p>
          <w:p w14:paraId="3B29A419" w14:textId="77777777" w:rsidR="00A425E2" w:rsidRPr="00A425E2" w:rsidRDefault="00A425E2" w:rsidP="00A425E2">
            <w:pPr>
              <w:pStyle w:val="NoSpacing"/>
              <w:numPr>
                <w:ilvl w:val="0"/>
                <w:numId w:val="33"/>
              </w:numPr>
              <w:rPr>
                <w:rFonts w:ascii="Helvetica" w:hAnsi="Helvetica" w:cs="Helvetica"/>
                <w:color w:val="222222"/>
              </w:rPr>
            </w:pPr>
            <w:r w:rsidRPr="00A425E2">
              <w:rPr>
                <w:rFonts w:ascii="Helvetica" w:hAnsi="Helvetica" w:cs="Helvetica"/>
                <w:color w:val="222222"/>
              </w:rPr>
              <w:t>Networking Technology and Systems (NeTS) program.</w:t>
            </w:r>
          </w:p>
          <w:p w14:paraId="478920EF" w14:textId="77777777" w:rsidR="00A425E2" w:rsidRPr="00A425E2" w:rsidRDefault="00A425E2" w:rsidP="00A425E2">
            <w:pPr>
              <w:pStyle w:val="NoSpacing"/>
              <w:rPr>
                <w:rFonts w:ascii="Helvetica" w:hAnsi="Helvetica" w:cs="Helvetica"/>
                <w:color w:val="222222"/>
              </w:rPr>
            </w:pPr>
            <w:r w:rsidRPr="00A425E2">
              <w:rPr>
                <w:rFonts w:ascii="Helvetica" w:hAnsi="Helvetica" w:cs="Helvetica"/>
                <w:color w:val="222222"/>
              </w:rPr>
              <w:t xml:space="preserve">Division of Information and Intelligent Systems (IIS): </w:t>
            </w:r>
          </w:p>
          <w:p w14:paraId="72C14018" w14:textId="77777777" w:rsidR="00A425E2" w:rsidRPr="00A425E2" w:rsidRDefault="00A425E2" w:rsidP="00A425E2">
            <w:pPr>
              <w:pStyle w:val="NoSpacing"/>
              <w:numPr>
                <w:ilvl w:val="0"/>
                <w:numId w:val="34"/>
              </w:numPr>
              <w:rPr>
                <w:rFonts w:ascii="Helvetica" w:hAnsi="Helvetica" w:cs="Helvetica"/>
                <w:color w:val="222222"/>
              </w:rPr>
            </w:pPr>
            <w:r w:rsidRPr="00A425E2">
              <w:rPr>
                <w:rFonts w:ascii="Helvetica" w:hAnsi="Helvetica" w:cs="Helvetica"/>
                <w:color w:val="222222"/>
              </w:rPr>
              <w:t>Human-Centered Computing (HCC) program;</w:t>
            </w:r>
          </w:p>
          <w:p w14:paraId="7AC4DFA9" w14:textId="77777777" w:rsidR="00A425E2" w:rsidRPr="00A425E2" w:rsidRDefault="00A425E2" w:rsidP="00A425E2">
            <w:pPr>
              <w:pStyle w:val="NoSpacing"/>
              <w:numPr>
                <w:ilvl w:val="0"/>
                <w:numId w:val="35"/>
              </w:numPr>
              <w:rPr>
                <w:rFonts w:ascii="Helvetica" w:hAnsi="Helvetica" w:cs="Helvetica"/>
                <w:color w:val="222222"/>
              </w:rPr>
            </w:pPr>
            <w:r w:rsidRPr="00A425E2">
              <w:rPr>
                <w:rFonts w:ascii="Helvetica" w:hAnsi="Helvetica" w:cs="Helvetica"/>
                <w:color w:val="222222"/>
              </w:rPr>
              <w:t>Information Integration and Informatics (III) program; and</w:t>
            </w:r>
          </w:p>
          <w:p w14:paraId="6DC55BD7" w14:textId="77777777" w:rsidR="00A425E2" w:rsidRPr="00A425E2" w:rsidRDefault="00A425E2" w:rsidP="00A425E2">
            <w:pPr>
              <w:pStyle w:val="NoSpacing"/>
              <w:numPr>
                <w:ilvl w:val="0"/>
                <w:numId w:val="36"/>
              </w:numPr>
              <w:rPr>
                <w:rFonts w:ascii="Helvetica" w:hAnsi="Helvetica" w:cs="Helvetica"/>
                <w:color w:val="222222"/>
              </w:rPr>
            </w:pPr>
            <w:r w:rsidRPr="00A425E2">
              <w:rPr>
                <w:rFonts w:ascii="Helvetica" w:hAnsi="Helvetica" w:cs="Helvetica"/>
                <w:color w:val="222222"/>
              </w:rPr>
              <w:t>Robust Intelligence (RI) program.</w:t>
            </w:r>
          </w:p>
          <w:p w14:paraId="47613447" w14:textId="77777777" w:rsidR="00A425E2" w:rsidRPr="00A425E2" w:rsidRDefault="00A425E2" w:rsidP="00A425E2">
            <w:pPr>
              <w:pStyle w:val="NoSpacing"/>
              <w:rPr>
                <w:rFonts w:ascii="Helvetica" w:hAnsi="Helvetica" w:cs="Helvetica"/>
                <w:color w:val="222222"/>
              </w:rPr>
            </w:pPr>
            <w:r w:rsidRPr="00A425E2">
              <w:rPr>
                <w:rFonts w:ascii="Helvetica" w:hAnsi="Helvetica" w:cs="Helvetica"/>
                <w:color w:val="222222"/>
              </w:rPr>
              <w:t xml:space="preserve">Office of Advanced Cyberinfrastructure (OAC): </w:t>
            </w:r>
          </w:p>
          <w:p w14:paraId="771F544B" w14:textId="77777777" w:rsidR="00A425E2" w:rsidRPr="00A425E2" w:rsidRDefault="00A425E2" w:rsidP="00A425E2">
            <w:pPr>
              <w:pStyle w:val="NoSpacing"/>
              <w:numPr>
                <w:ilvl w:val="0"/>
                <w:numId w:val="37"/>
              </w:numPr>
              <w:rPr>
                <w:rFonts w:ascii="Helvetica" w:hAnsi="Helvetica" w:cs="Helvetica"/>
                <w:color w:val="222222"/>
              </w:rPr>
            </w:pPr>
            <w:r w:rsidRPr="00A425E2">
              <w:rPr>
                <w:rFonts w:ascii="Helvetica" w:hAnsi="Helvetica" w:cs="Helvetica"/>
                <w:color w:val="222222"/>
              </w:rPr>
              <w:t>OAC Core Research (OAC Core) program;</w:t>
            </w:r>
          </w:p>
          <w:p w14:paraId="07F1AC8C" w14:textId="77777777" w:rsidR="00A425E2" w:rsidRPr="00A425E2" w:rsidRDefault="00A425E2" w:rsidP="00A425E2">
            <w:pPr>
              <w:pStyle w:val="NoSpacing"/>
              <w:rPr>
                <w:rFonts w:ascii="Helvetica" w:hAnsi="Helvetica" w:cs="Helvetica"/>
                <w:color w:val="222222"/>
              </w:rPr>
            </w:pPr>
            <w:r w:rsidRPr="00A425E2">
              <w:rPr>
                <w:rFonts w:ascii="Helvetica" w:hAnsi="Helvetica" w:cs="Helvetica"/>
                <w:color w:val="222222"/>
              </w:rPr>
              <w:t xml:space="preserve">Proposers are invited to submit proposals in several project classes, which are defined as follows: </w:t>
            </w:r>
          </w:p>
          <w:p w14:paraId="5D752E88" w14:textId="77777777" w:rsidR="00A425E2" w:rsidRPr="00A425E2" w:rsidRDefault="00A425E2" w:rsidP="00A425E2">
            <w:pPr>
              <w:pStyle w:val="NoSpacing"/>
              <w:numPr>
                <w:ilvl w:val="0"/>
                <w:numId w:val="38"/>
              </w:numPr>
              <w:rPr>
                <w:rFonts w:ascii="Helvetica" w:hAnsi="Helvetica" w:cs="Helvetica"/>
                <w:color w:val="222222"/>
              </w:rPr>
            </w:pPr>
            <w:r w:rsidRPr="00A425E2">
              <w:rPr>
                <w:rFonts w:ascii="Helvetica" w:hAnsi="Helvetica" w:cs="Helvetica"/>
                <w:color w:val="222222"/>
              </w:rPr>
              <w:t>Small Projects -- up to $600,000 total budget with durations up to three years: projects in this class may be submitted to CCF, CNS, and IIS only;</w:t>
            </w:r>
          </w:p>
          <w:p w14:paraId="7386EFAB" w14:textId="77777777" w:rsidR="00A425E2" w:rsidRPr="00A425E2" w:rsidRDefault="00A425E2" w:rsidP="00A425E2">
            <w:pPr>
              <w:pStyle w:val="NoSpacing"/>
              <w:numPr>
                <w:ilvl w:val="0"/>
                <w:numId w:val="39"/>
              </w:numPr>
              <w:rPr>
                <w:rFonts w:ascii="Helvetica" w:hAnsi="Helvetica" w:cs="Helvetica"/>
                <w:color w:val="222222"/>
              </w:rPr>
            </w:pPr>
            <w:r w:rsidRPr="00A425E2">
              <w:rPr>
                <w:rFonts w:ascii="Helvetica" w:hAnsi="Helvetica" w:cs="Helvetica"/>
                <w:color w:val="222222"/>
              </w:rPr>
              <w:t>Medium Projects -- $600,001 to $1,200,000 total budget with durations up to four years: projects in this class may be submitted to CCF, CNS, and IIS only; and</w:t>
            </w:r>
          </w:p>
          <w:p w14:paraId="1AA57247" w14:textId="77777777" w:rsidR="00A425E2" w:rsidRPr="00A425E2" w:rsidRDefault="00A425E2" w:rsidP="00A425E2">
            <w:pPr>
              <w:pStyle w:val="NoSpacing"/>
              <w:numPr>
                <w:ilvl w:val="0"/>
                <w:numId w:val="40"/>
              </w:numPr>
              <w:rPr>
                <w:rFonts w:ascii="Helvetica" w:hAnsi="Helvetica" w:cs="Helvetica"/>
                <w:color w:val="222222"/>
              </w:rPr>
            </w:pPr>
            <w:r w:rsidRPr="00A425E2">
              <w:rPr>
                <w:rFonts w:ascii="Helvetica" w:hAnsi="Helvetica" w:cs="Helvetica"/>
                <w:color w:val="222222"/>
              </w:rPr>
              <w:t>OAC Core Projects -- up to $600,000 total budget with durations up to three years: projects in this class may be submitted to OAC only.</w:t>
            </w:r>
          </w:p>
          <w:p w14:paraId="581DCAB5" w14:textId="5530F516" w:rsidR="00A425E2" w:rsidRPr="00A425E2" w:rsidRDefault="00A425E2" w:rsidP="00A425E2">
            <w:pPr>
              <w:pStyle w:val="NoSpacing"/>
              <w:rPr>
                <w:rFonts w:ascii="Helvetica" w:hAnsi="Helvetica" w:cs="Helvetica"/>
                <w:color w:val="222222"/>
              </w:rPr>
            </w:pPr>
            <w:r w:rsidRPr="00A425E2">
              <w:rPr>
                <w:rFonts w:ascii="Helvetica" w:hAnsi="Helvetica" w:cs="Helvetica"/>
                <w:color w:val="222222"/>
              </w:rPr>
              <w:t xml:space="preserve">A more complete description of these project classes can be found in SectionII. Program </w:t>
            </w:r>
            <w:r w:rsidR="0064796C" w:rsidRPr="00A425E2">
              <w:rPr>
                <w:rFonts w:ascii="Helvetica" w:hAnsi="Helvetica" w:cs="Helvetica"/>
                <w:color w:val="222222"/>
              </w:rPr>
              <w:t>Description of</w:t>
            </w:r>
            <w:r w:rsidRPr="00A425E2">
              <w:rPr>
                <w:rFonts w:ascii="Helvetica" w:hAnsi="Helvetica" w:cs="Helvetica"/>
                <w:color w:val="222222"/>
              </w:rPr>
              <w:t xml:space="preserve"> this document.</w:t>
            </w:r>
          </w:p>
        </w:tc>
      </w:tr>
      <w:tr w:rsidR="00A425E2" w:rsidRPr="00A425E2" w14:paraId="0FABDB87" w14:textId="77777777" w:rsidTr="00A425E2">
        <w:trPr>
          <w:tblCellSpacing w:w="0" w:type="dxa"/>
        </w:trPr>
        <w:tc>
          <w:tcPr>
            <w:tcW w:w="0" w:type="auto"/>
            <w:noWrap/>
            <w:hideMark/>
          </w:tcPr>
          <w:p w14:paraId="4F045B46" w14:textId="77777777" w:rsidR="00A425E2" w:rsidRPr="00A425E2" w:rsidRDefault="00A425E2" w:rsidP="00A425E2">
            <w:pPr>
              <w:pStyle w:val="NoSpacing"/>
              <w:rPr>
                <w:rFonts w:ascii="Helvetica" w:hAnsi="Helvetica" w:cs="Helvetica"/>
                <w:b/>
                <w:bCs/>
                <w:color w:val="222222"/>
              </w:rPr>
            </w:pPr>
            <w:r w:rsidRPr="00A425E2">
              <w:rPr>
                <w:rFonts w:ascii="Helvetica" w:hAnsi="Helvetica" w:cs="Helvetica"/>
                <w:b/>
                <w:bCs/>
                <w:color w:val="222222"/>
              </w:rPr>
              <w:lastRenderedPageBreak/>
              <w:t>Link to Additional Information:</w:t>
            </w:r>
          </w:p>
        </w:tc>
        <w:tc>
          <w:tcPr>
            <w:tcW w:w="5000" w:type="pct"/>
            <w:vAlign w:val="center"/>
            <w:hideMark/>
          </w:tcPr>
          <w:p w14:paraId="752E637E" w14:textId="77777777" w:rsidR="00A425E2" w:rsidRPr="00A425E2" w:rsidRDefault="00000000" w:rsidP="00A425E2">
            <w:pPr>
              <w:pStyle w:val="NoSpacing"/>
              <w:rPr>
                <w:rFonts w:ascii="Helvetica" w:hAnsi="Helvetica" w:cs="Helvetica"/>
                <w:color w:val="222222"/>
              </w:rPr>
            </w:pPr>
            <w:hyperlink r:id="rId415" w:tgtFrame="_blank" w:tooltip="Link to Additional Information" w:history="1">
              <w:r w:rsidR="00A425E2" w:rsidRPr="00A425E2">
                <w:rPr>
                  <w:rStyle w:val="Hyperlink"/>
                  <w:rFonts w:ascii="Helvetica" w:hAnsi="Helvetica" w:cs="Helvetica"/>
                </w:rPr>
                <w:t>NSF Publication 22-631</w:t>
              </w:r>
            </w:hyperlink>
          </w:p>
        </w:tc>
      </w:tr>
      <w:tr w:rsidR="00A425E2" w:rsidRPr="00A425E2" w14:paraId="5282D944" w14:textId="77777777" w:rsidTr="00A425E2">
        <w:trPr>
          <w:tblCellSpacing w:w="0" w:type="dxa"/>
        </w:trPr>
        <w:tc>
          <w:tcPr>
            <w:tcW w:w="0" w:type="auto"/>
            <w:noWrap/>
            <w:hideMark/>
          </w:tcPr>
          <w:p w14:paraId="4F117C2B" w14:textId="77777777" w:rsidR="00A425E2" w:rsidRPr="00A425E2" w:rsidRDefault="00A425E2" w:rsidP="00A425E2">
            <w:pPr>
              <w:pStyle w:val="NoSpacing"/>
              <w:rPr>
                <w:rFonts w:ascii="Helvetica" w:hAnsi="Helvetica" w:cs="Helvetica"/>
                <w:b/>
                <w:bCs/>
                <w:color w:val="222222"/>
              </w:rPr>
            </w:pPr>
            <w:r w:rsidRPr="00A425E2">
              <w:rPr>
                <w:rFonts w:ascii="Helvetica" w:hAnsi="Helvetica" w:cs="Helvetica"/>
                <w:b/>
                <w:bCs/>
                <w:color w:val="222222"/>
              </w:rPr>
              <w:t>Grantor Contact Information:</w:t>
            </w:r>
          </w:p>
        </w:tc>
        <w:tc>
          <w:tcPr>
            <w:tcW w:w="5000" w:type="pct"/>
            <w:vAlign w:val="center"/>
            <w:hideMark/>
          </w:tcPr>
          <w:p w14:paraId="6CD56B50" w14:textId="77777777" w:rsidR="00A425E2" w:rsidRPr="00A425E2" w:rsidRDefault="00A425E2" w:rsidP="00A425E2">
            <w:pPr>
              <w:pStyle w:val="NoSpacing"/>
              <w:rPr>
                <w:rFonts w:ascii="Helvetica" w:hAnsi="Helvetica" w:cs="Helvetica"/>
                <w:color w:val="222222"/>
              </w:rPr>
            </w:pPr>
            <w:r w:rsidRPr="00A425E2">
              <w:rPr>
                <w:rFonts w:ascii="Helvetica" w:hAnsi="Helvetica" w:cs="Helvetica"/>
                <w:color w:val="222222"/>
              </w:rPr>
              <w:t>If you have difficulty accessing the full announcement electronically, please contact:</w:t>
            </w:r>
            <w:r w:rsidRPr="00A425E2">
              <w:rPr>
                <w:rFonts w:ascii="Helvetica" w:hAnsi="Helvetica" w:cs="Helvetica"/>
                <w:color w:val="222222"/>
              </w:rPr>
              <w:br/>
            </w:r>
            <w:r w:rsidRPr="00A425E2">
              <w:rPr>
                <w:rFonts w:ascii="Helvetica" w:hAnsi="Helvetica" w:cs="Helvetica"/>
                <w:color w:val="222222"/>
              </w:rPr>
              <w:br/>
              <w:t>NSF grants.gov support grantsgovsupport@nsf.gov</w:t>
            </w:r>
            <w:r w:rsidRPr="00A425E2">
              <w:rPr>
                <w:rFonts w:ascii="Helvetica" w:hAnsi="Helvetica" w:cs="Helvetica"/>
                <w:color w:val="222222"/>
              </w:rPr>
              <w:br/>
            </w:r>
            <w:r w:rsidRPr="00A425E2">
              <w:rPr>
                <w:rFonts w:ascii="Helvetica" w:hAnsi="Helvetica" w:cs="Helvetica"/>
                <w:color w:val="222222"/>
              </w:rPr>
              <w:br/>
            </w:r>
            <w:hyperlink r:id="rId416" w:history="1">
              <w:r w:rsidRPr="00A425E2">
                <w:rPr>
                  <w:rStyle w:val="Hyperlink"/>
                  <w:rFonts w:ascii="Helvetica" w:hAnsi="Helvetica" w:cs="Helvetica"/>
                </w:rPr>
                <w:t>If you have any problems linking to this funding announcement, please contact the email address above.</w:t>
              </w:r>
            </w:hyperlink>
          </w:p>
        </w:tc>
      </w:tr>
    </w:tbl>
    <w:p w14:paraId="1AA64213" w14:textId="77777777" w:rsidR="00A425E2" w:rsidRDefault="00A425E2" w:rsidP="00A425E2">
      <w:pPr>
        <w:pStyle w:val="NoSpacing"/>
        <w:pBdr>
          <w:bottom w:val="single" w:sz="6" w:space="1" w:color="auto"/>
        </w:pBdr>
        <w:rPr>
          <w:rStyle w:val="Hyperlink"/>
          <w:rFonts w:ascii="Helvetica" w:hAnsi="Helvetica" w:cs="Helvetica"/>
          <w:color w:val="1155CC"/>
          <w:sz w:val="24"/>
          <w:szCs w:val="24"/>
          <w:shd w:val="clear" w:color="auto" w:fill="FFFFFF"/>
        </w:rPr>
      </w:pPr>
      <w:r w:rsidRPr="0033703A">
        <w:rPr>
          <w:rFonts w:ascii="Helvetica" w:hAnsi="Helvetica" w:cs="Helvetica"/>
          <w:color w:val="222222"/>
          <w:sz w:val="24"/>
          <w:szCs w:val="24"/>
        </w:rPr>
        <w:br/>
      </w:r>
      <w:hyperlink r:id="rId417" w:tgtFrame="_blank" w:history="1">
        <w:r w:rsidRPr="0033703A">
          <w:rPr>
            <w:rStyle w:val="Hyperlink"/>
            <w:rFonts w:ascii="Helvetica" w:hAnsi="Helvetica" w:cs="Helvetica"/>
            <w:color w:val="1155CC"/>
            <w:sz w:val="24"/>
            <w:szCs w:val="24"/>
            <w:shd w:val="clear" w:color="auto" w:fill="FFFFFF"/>
          </w:rPr>
          <w:t>https://www.grants.gov/web/grants/view-opportunity.html?oppId=343554</w:t>
        </w:r>
      </w:hyperlink>
    </w:p>
    <w:p w14:paraId="126D8C34" w14:textId="2BCD72C9" w:rsidR="00A425E2" w:rsidRDefault="00A425E2" w:rsidP="009E4812">
      <w:pPr>
        <w:pStyle w:val="NoSpacing"/>
        <w:rPr>
          <w:rFonts w:ascii="Helvetica" w:hAnsi="Helvetica" w:cs="Helvetica"/>
          <w:sz w:val="24"/>
          <w:szCs w:val="24"/>
        </w:rPr>
      </w:pPr>
    </w:p>
    <w:p w14:paraId="34E3F7EE" w14:textId="77777777" w:rsidR="00973377" w:rsidRDefault="00A425E2" w:rsidP="00A425E2">
      <w:pPr>
        <w:pStyle w:val="NoSpacing"/>
        <w:rPr>
          <w:rFonts w:ascii="Helvetica" w:hAnsi="Helvetica" w:cs="Helvetica"/>
          <w:color w:val="222222"/>
          <w:sz w:val="24"/>
          <w:szCs w:val="24"/>
        </w:rPr>
      </w:pPr>
      <w:r w:rsidRPr="009433CC">
        <w:rPr>
          <w:rFonts w:ascii="Helvetica" w:hAnsi="Helvetica" w:cs="Helvetica"/>
          <w:color w:val="222222"/>
          <w:sz w:val="24"/>
          <w:szCs w:val="24"/>
          <w:shd w:val="clear" w:color="auto" w:fill="FFFFFF"/>
        </w:rPr>
        <w:t>Advanced Chip Engineering Design and Fabrication</w:t>
      </w:r>
      <w:r w:rsidRPr="009433CC">
        <w:rPr>
          <w:rFonts w:ascii="Helvetica" w:hAnsi="Helvetica" w:cs="Helvetica"/>
          <w:color w:val="222222"/>
          <w:sz w:val="24"/>
          <w:szCs w:val="24"/>
        </w:rPr>
        <w:br/>
      </w:r>
      <w:r w:rsidRPr="009433CC">
        <w:rPr>
          <w:rFonts w:ascii="Helvetica" w:hAnsi="Helvetica" w:cs="Helvetica"/>
          <w:color w:val="222222"/>
          <w:sz w:val="24"/>
          <w:szCs w:val="24"/>
          <w:shd w:val="clear" w:color="auto" w:fill="FFFFFF"/>
        </w:rPr>
        <w:t>Synopsis 1</w:t>
      </w:r>
      <w:r w:rsidRPr="009433CC">
        <w:rPr>
          <w:rFonts w:ascii="Helvetica" w:hAnsi="Helvetica" w:cs="Helvetica"/>
          <w:color w:val="222222"/>
          <w:sz w:val="24"/>
          <w:szCs w:val="24"/>
        </w:rPr>
        <w:br/>
      </w:r>
      <w:hyperlink r:id="rId418" w:tgtFrame="_blank" w:history="1">
        <w:r w:rsidRPr="009433CC">
          <w:rPr>
            <w:rStyle w:val="Hyperlink"/>
            <w:rFonts w:ascii="Helvetica" w:hAnsi="Helvetica" w:cs="Helvetica"/>
            <w:color w:val="1155CC"/>
            <w:sz w:val="24"/>
            <w:szCs w:val="24"/>
            <w:shd w:val="clear" w:color="auto" w:fill="FFFFFF"/>
          </w:rPr>
          <w:t>https://www.grants.gov/web/grants/view-opportunity.html?oppId=343873</w:t>
        </w:r>
      </w:hyperlink>
      <w:r w:rsidRPr="009433CC">
        <w:rPr>
          <w:rFonts w:ascii="Helvetica" w:hAnsi="Helvetica" w:cs="Helvetica"/>
          <w:color w:val="222222"/>
          <w:sz w:val="24"/>
          <w:szCs w:val="24"/>
        </w:rPr>
        <w:br/>
      </w:r>
    </w:p>
    <w:p w14:paraId="2EA07D80" w14:textId="77777777" w:rsidR="003413DE" w:rsidRDefault="00973377" w:rsidP="00A425E2">
      <w:pPr>
        <w:pStyle w:val="NoSpacing"/>
        <w:rPr>
          <w:rFonts w:ascii="Helvetica" w:hAnsi="Helvetica" w:cs="Helvetica"/>
          <w:color w:val="222222"/>
          <w:sz w:val="24"/>
          <w:szCs w:val="24"/>
        </w:rPr>
      </w:pPr>
      <w:r w:rsidRPr="005B4FA8">
        <w:rPr>
          <w:rFonts w:ascii="Helvetica" w:hAnsi="Helvetica" w:cs="Helvetica"/>
          <w:color w:val="222222"/>
          <w:sz w:val="24"/>
          <w:szCs w:val="24"/>
          <w:shd w:val="clear" w:color="auto" w:fill="FFFFFF"/>
        </w:rPr>
        <w:t>Arecibo Center for STEM Education and Research</w:t>
      </w:r>
      <w:r w:rsidRPr="005B4FA8">
        <w:rPr>
          <w:rFonts w:ascii="Helvetica" w:hAnsi="Helvetica" w:cs="Helvetica"/>
          <w:color w:val="222222"/>
          <w:sz w:val="24"/>
          <w:szCs w:val="24"/>
        </w:rPr>
        <w:br/>
      </w:r>
      <w:r w:rsidRPr="005B4FA8">
        <w:rPr>
          <w:rFonts w:ascii="Helvetica" w:hAnsi="Helvetica" w:cs="Helvetica"/>
          <w:color w:val="222222"/>
          <w:sz w:val="24"/>
          <w:szCs w:val="24"/>
          <w:shd w:val="clear" w:color="auto" w:fill="FFFFFF"/>
        </w:rPr>
        <w:t>Synopsis 1</w:t>
      </w:r>
      <w:r w:rsidRPr="005B4FA8">
        <w:rPr>
          <w:rFonts w:ascii="Helvetica" w:hAnsi="Helvetica" w:cs="Helvetica"/>
          <w:color w:val="222222"/>
          <w:sz w:val="24"/>
          <w:szCs w:val="24"/>
        </w:rPr>
        <w:br/>
      </w:r>
      <w:hyperlink r:id="rId419" w:tgtFrame="_blank" w:history="1">
        <w:r w:rsidRPr="005B4FA8">
          <w:rPr>
            <w:rStyle w:val="Hyperlink"/>
            <w:rFonts w:ascii="Helvetica" w:hAnsi="Helvetica" w:cs="Helvetica"/>
            <w:color w:val="1155CC"/>
            <w:sz w:val="24"/>
            <w:szCs w:val="24"/>
            <w:shd w:val="clear" w:color="auto" w:fill="FFFFFF"/>
          </w:rPr>
          <w:t>https://www.grants.gov/web/grants/view-opportunity.html?oppId=344031</w:t>
        </w:r>
      </w:hyperlink>
      <w:r w:rsidRPr="005B4FA8">
        <w:rPr>
          <w:rFonts w:ascii="Helvetica" w:hAnsi="Helvetica" w:cs="Helvetica"/>
          <w:color w:val="222222"/>
          <w:sz w:val="24"/>
          <w:szCs w:val="24"/>
        </w:rPr>
        <w:br/>
      </w:r>
    </w:p>
    <w:p w14:paraId="23979D9E" w14:textId="6C47B24C" w:rsidR="00A425E2" w:rsidRPr="00973377" w:rsidRDefault="00A425E2" w:rsidP="00A425E2">
      <w:pPr>
        <w:pStyle w:val="NoSpacing"/>
        <w:rPr>
          <w:rFonts w:ascii="Helvetica" w:hAnsi="Helvetica" w:cs="Helvetica"/>
          <w:color w:val="222222"/>
          <w:sz w:val="24"/>
          <w:szCs w:val="24"/>
          <w:shd w:val="clear" w:color="auto" w:fill="FFFFFF"/>
        </w:rPr>
      </w:pPr>
      <w:r w:rsidRPr="009433CC">
        <w:rPr>
          <w:rFonts w:ascii="Helvetica" w:hAnsi="Helvetica" w:cs="Helvetica"/>
          <w:color w:val="222222"/>
          <w:sz w:val="24"/>
          <w:szCs w:val="24"/>
          <w:shd w:val="clear" w:color="auto" w:fill="FFFFFF"/>
        </w:rPr>
        <w:t>Atmospheric and Geospace Sciences Postdoctoral Research Fellowships</w:t>
      </w:r>
      <w:r w:rsidRPr="009433CC">
        <w:rPr>
          <w:rFonts w:ascii="Helvetica" w:hAnsi="Helvetica" w:cs="Helvetica"/>
          <w:color w:val="222222"/>
          <w:sz w:val="24"/>
          <w:szCs w:val="24"/>
        </w:rPr>
        <w:br/>
      </w:r>
      <w:r w:rsidRPr="009433CC">
        <w:rPr>
          <w:rFonts w:ascii="Helvetica" w:hAnsi="Helvetica" w:cs="Helvetica"/>
          <w:color w:val="222222"/>
          <w:sz w:val="24"/>
          <w:szCs w:val="24"/>
          <w:shd w:val="clear" w:color="auto" w:fill="FFFFFF"/>
        </w:rPr>
        <w:t>Synopsis 1</w:t>
      </w:r>
      <w:r w:rsidRPr="009433CC">
        <w:rPr>
          <w:rFonts w:ascii="Helvetica" w:hAnsi="Helvetica" w:cs="Helvetica"/>
          <w:color w:val="222222"/>
          <w:sz w:val="24"/>
          <w:szCs w:val="24"/>
        </w:rPr>
        <w:br/>
      </w:r>
      <w:hyperlink r:id="rId420" w:tgtFrame="_blank" w:history="1">
        <w:r w:rsidRPr="009433CC">
          <w:rPr>
            <w:rStyle w:val="Hyperlink"/>
            <w:rFonts w:ascii="Helvetica" w:hAnsi="Helvetica" w:cs="Helvetica"/>
            <w:color w:val="1155CC"/>
            <w:sz w:val="24"/>
            <w:szCs w:val="24"/>
            <w:shd w:val="clear" w:color="auto" w:fill="FFFFFF"/>
          </w:rPr>
          <w:t>https://www.grants.gov/web/grants/view-opportunity.html?oppId=343875</w:t>
        </w:r>
      </w:hyperlink>
    </w:p>
    <w:p w14:paraId="0A8687C7" w14:textId="146EB5AE" w:rsidR="00A425E2" w:rsidRDefault="00A425E2" w:rsidP="00A425E2">
      <w:pPr>
        <w:pStyle w:val="NoSpacing"/>
        <w:rPr>
          <w:rFonts w:ascii="Helvetica" w:hAnsi="Helvetica" w:cs="Helvetica"/>
          <w:color w:val="222222"/>
          <w:sz w:val="24"/>
          <w:szCs w:val="24"/>
          <w:shd w:val="clear" w:color="auto" w:fill="FFFFFF"/>
        </w:rPr>
      </w:pPr>
    </w:p>
    <w:p w14:paraId="0E2ADA36" w14:textId="77777777" w:rsidR="00973377" w:rsidRDefault="00973377" w:rsidP="00973377">
      <w:pPr>
        <w:pStyle w:val="NoSpacing"/>
        <w:rPr>
          <w:rFonts w:ascii="Helvetica" w:hAnsi="Helvetica" w:cs="Helvetica"/>
          <w:color w:val="222222"/>
          <w:sz w:val="24"/>
          <w:szCs w:val="24"/>
          <w:shd w:val="clear" w:color="auto" w:fill="FFFFFF"/>
        </w:rPr>
      </w:pPr>
      <w:r w:rsidRPr="007C50E3">
        <w:rPr>
          <w:rFonts w:ascii="Helvetica" w:hAnsi="Helvetica" w:cs="Helvetica"/>
          <w:color w:val="222222"/>
          <w:sz w:val="24"/>
          <w:szCs w:val="24"/>
          <w:shd w:val="clear" w:color="auto" w:fill="FFFFFF"/>
        </w:rPr>
        <w:t>Biological Anthropology Program - Doctoral Dissertation Research Improvement Grants</w:t>
      </w:r>
      <w:r w:rsidRPr="007C50E3">
        <w:rPr>
          <w:rFonts w:ascii="Helvetica" w:hAnsi="Helvetica" w:cs="Helvetica"/>
          <w:color w:val="222222"/>
          <w:sz w:val="24"/>
          <w:szCs w:val="24"/>
        </w:rPr>
        <w:br/>
      </w:r>
      <w:r w:rsidRPr="007C50E3">
        <w:rPr>
          <w:rFonts w:ascii="Helvetica" w:hAnsi="Helvetica" w:cs="Helvetica"/>
          <w:color w:val="222222"/>
          <w:sz w:val="24"/>
          <w:szCs w:val="24"/>
          <w:shd w:val="clear" w:color="auto" w:fill="FFFFFF"/>
        </w:rPr>
        <w:t>Synopsis 1</w:t>
      </w:r>
      <w:r w:rsidRPr="007C50E3">
        <w:rPr>
          <w:rFonts w:ascii="Helvetica" w:hAnsi="Helvetica" w:cs="Helvetica"/>
          <w:color w:val="222222"/>
          <w:sz w:val="24"/>
          <w:szCs w:val="24"/>
        </w:rPr>
        <w:br/>
      </w:r>
      <w:hyperlink r:id="rId421" w:tgtFrame="_blank" w:history="1">
        <w:r w:rsidRPr="007C50E3">
          <w:rPr>
            <w:rStyle w:val="Hyperlink"/>
            <w:rFonts w:ascii="Helvetica" w:hAnsi="Helvetica" w:cs="Helvetica"/>
            <w:color w:val="1155CC"/>
            <w:sz w:val="24"/>
            <w:szCs w:val="24"/>
            <w:shd w:val="clear" w:color="auto" w:fill="FFFFFF"/>
          </w:rPr>
          <w:t>https://www.grants.gov/web/grants/view-opportunity.html?oppId=344002</w:t>
        </w:r>
      </w:hyperlink>
    </w:p>
    <w:p w14:paraId="1D020CFB" w14:textId="77777777" w:rsidR="00973377" w:rsidRDefault="00973377" w:rsidP="00973377">
      <w:pPr>
        <w:pStyle w:val="NoSpacing"/>
        <w:rPr>
          <w:rFonts w:ascii="Helvetica" w:hAnsi="Helvetica" w:cs="Helvetica"/>
          <w:color w:val="222222"/>
          <w:sz w:val="24"/>
          <w:szCs w:val="24"/>
          <w:shd w:val="clear" w:color="auto" w:fill="FFFFFF"/>
        </w:rPr>
      </w:pPr>
    </w:p>
    <w:p w14:paraId="763C9B9D" w14:textId="72B8B7F9" w:rsidR="00973377" w:rsidRDefault="00973377" w:rsidP="00973377">
      <w:pPr>
        <w:pStyle w:val="NoSpacing"/>
        <w:rPr>
          <w:rFonts w:ascii="Helvetica" w:hAnsi="Helvetica" w:cs="Helvetica"/>
          <w:color w:val="222222"/>
          <w:sz w:val="24"/>
          <w:szCs w:val="24"/>
          <w:shd w:val="clear" w:color="auto" w:fill="FFFFFF"/>
        </w:rPr>
      </w:pPr>
      <w:r w:rsidRPr="007C50E3">
        <w:rPr>
          <w:rFonts w:ascii="Helvetica" w:hAnsi="Helvetica" w:cs="Helvetica"/>
          <w:color w:val="222222"/>
          <w:sz w:val="24"/>
          <w:szCs w:val="24"/>
          <w:shd w:val="clear" w:color="auto" w:fill="FFFFFF"/>
        </w:rPr>
        <w:t>Biological Anthropology Program Senior Research Awards</w:t>
      </w:r>
      <w:r w:rsidRPr="007C50E3">
        <w:rPr>
          <w:rFonts w:ascii="Helvetica" w:hAnsi="Helvetica" w:cs="Helvetica"/>
          <w:color w:val="222222"/>
          <w:sz w:val="24"/>
          <w:szCs w:val="24"/>
        </w:rPr>
        <w:br/>
      </w:r>
      <w:r w:rsidRPr="007C50E3">
        <w:rPr>
          <w:rFonts w:ascii="Helvetica" w:hAnsi="Helvetica" w:cs="Helvetica"/>
          <w:color w:val="222222"/>
          <w:sz w:val="24"/>
          <w:szCs w:val="24"/>
          <w:shd w:val="clear" w:color="auto" w:fill="FFFFFF"/>
        </w:rPr>
        <w:t>Synopsis 1</w:t>
      </w:r>
      <w:r w:rsidRPr="007C50E3">
        <w:rPr>
          <w:rFonts w:ascii="Helvetica" w:hAnsi="Helvetica" w:cs="Helvetica"/>
          <w:color w:val="222222"/>
          <w:sz w:val="24"/>
          <w:szCs w:val="24"/>
        </w:rPr>
        <w:br/>
      </w:r>
      <w:hyperlink r:id="rId422" w:tgtFrame="_blank" w:history="1">
        <w:r w:rsidRPr="007C50E3">
          <w:rPr>
            <w:rStyle w:val="Hyperlink"/>
            <w:rFonts w:ascii="Helvetica" w:hAnsi="Helvetica" w:cs="Helvetica"/>
            <w:color w:val="1155CC"/>
            <w:sz w:val="24"/>
            <w:szCs w:val="24"/>
            <w:shd w:val="clear" w:color="auto" w:fill="FFFFFF"/>
          </w:rPr>
          <w:t>https://www.grants.gov/web/grants/view-opportunity.html?oppId=344001</w:t>
        </w:r>
      </w:hyperlink>
    </w:p>
    <w:p w14:paraId="29B464B4" w14:textId="77777777" w:rsidR="003413DE" w:rsidRDefault="003413DE" w:rsidP="00A425E2">
      <w:pPr>
        <w:pStyle w:val="NoSpacing"/>
        <w:rPr>
          <w:rFonts w:ascii="Helvetica" w:hAnsi="Helvetica" w:cs="Helvetica"/>
          <w:color w:val="222222"/>
          <w:sz w:val="24"/>
          <w:szCs w:val="24"/>
          <w:shd w:val="clear" w:color="auto" w:fill="FFFFFF"/>
        </w:rPr>
      </w:pPr>
    </w:p>
    <w:p w14:paraId="3D7F3E56" w14:textId="3DBA289A" w:rsidR="00973377" w:rsidRDefault="00A425E2" w:rsidP="00A425E2">
      <w:pPr>
        <w:pStyle w:val="NoSpacing"/>
        <w:rPr>
          <w:rFonts w:ascii="Helvetica" w:hAnsi="Helvetica" w:cs="Helvetica"/>
          <w:color w:val="222222"/>
          <w:sz w:val="24"/>
          <w:szCs w:val="24"/>
        </w:rPr>
      </w:pPr>
      <w:r w:rsidRPr="009433CC">
        <w:rPr>
          <w:rFonts w:ascii="Helvetica" w:hAnsi="Helvetica" w:cs="Helvetica"/>
          <w:color w:val="222222"/>
          <w:sz w:val="24"/>
          <w:szCs w:val="24"/>
          <w:shd w:val="clear" w:color="auto" w:fill="FFFFFF"/>
        </w:rPr>
        <w:t>Build and Broaden: Enhancing Social, Behavioral and Economic Science Research and Capacity at Minority-Serving Institutions</w:t>
      </w:r>
      <w:r w:rsidRPr="009433CC">
        <w:rPr>
          <w:rFonts w:ascii="Helvetica" w:hAnsi="Helvetica" w:cs="Helvetica"/>
          <w:color w:val="222222"/>
          <w:sz w:val="24"/>
          <w:szCs w:val="24"/>
        </w:rPr>
        <w:br/>
      </w:r>
      <w:r w:rsidRPr="009433CC">
        <w:rPr>
          <w:rFonts w:ascii="Helvetica" w:hAnsi="Helvetica" w:cs="Helvetica"/>
          <w:color w:val="222222"/>
          <w:sz w:val="24"/>
          <w:szCs w:val="24"/>
          <w:shd w:val="clear" w:color="auto" w:fill="FFFFFF"/>
        </w:rPr>
        <w:t>Synopsis 1</w:t>
      </w:r>
      <w:r w:rsidRPr="009433CC">
        <w:rPr>
          <w:rFonts w:ascii="Helvetica" w:hAnsi="Helvetica" w:cs="Helvetica"/>
          <w:color w:val="222222"/>
          <w:sz w:val="24"/>
          <w:szCs w:val="24"/>
        </w:rPr>
        <w:br/>
      </w:r>
      <w:hyperlink r:id="rId423" w:tgtFrame="_blank" w:history="1">
        <w:r w:rsidRPr="009433CC">
          <w:rPr>
            <w:rStyle w:val="Hyperlink"/>
            <w:rFonts w:ascii="Helvetica" w:hAnsi="Helvetica" w:cs="Helvetica"/>
            <w:color w:val="1155CC"/>
            <w:sz w:val="24"/>
            <w:szCs w:val="24"/>
            <w:shd w:val="clear" w:color="auto" w:fill="FFFFFF"/>
          </w:rPr>
          <w:t>https://www.grants.gov/web/grants/view-opportunity.html?oppId=343874</w:t>
        </w:r>
      </w:hyperlink>
      <w:r w:rsidRPr="009433CC">
        <w:rPr>
          <w:rFonts w:ascii="Helvetica" w:hAnsi="Helvetica" w:cs="Helvetica"/>
          <w:color w:val="222222"/>
          <w:sz w:val="24"/>
          <w:szCs w:val="24"/>
        </w:rPr>
        <w:br/>
      </w:r>
    </w:p>
    <w:p w14:paraId="558743E8" w14:textId="77777777" w:rsidR="00973377" w:rsidRDefault="00973377" w:rsidP="00973377">
      <w:pPr>
        <w:pStyle w:val="NoSpacing"/>
        <w:rPr>
          <w:rFonts w:ascii="Helvetica" w:hAnsi="Helvetica" w:cs="Helvetica"/>
          <w:sz w:val="24"/>
          <w:szCs w:val="24"/>
        </w:rPr>
      </w:pPr>
      <w:r w:rsidRPr="007C50E3">
        <w:rPr>
          <w:rFonts w:ascii="Helvetica" w:hAnsi="Helvetica" w:cs="Helvetica"/>
          <w:color w:val="222222"/>
          <w:sz w:val="24"/>
          <w:szCs w:val="24"/>
          <w:shd w:val="clear" w:color="auto" w:fill="FFFFFF"/>
        </w:rPr>
        <w:t>Cultural Anthropology Program - Doctoral Dissertation Research Improvement Grants</w:t>
      </w:r>
      <w:r w:rsidRPr="007C50E3">
        <w:rPr>
          <w:rFonts w:ascii="Helvetica" w:hAnsi="Helvetica" w:cs="Helvetica"/>
          <w:color w:val="222222"/>
          <w:sz w:val="24"/>
          <w:szCs w:val="24"/>
        </w:rPr>
        <w:br/>
      </w:r>
      <w:r w:rsidRPr="007C50E3">
        <w:rPr>
          <w:rFonts w:ascii="Helvetica" w:hAnsi="Helvetica" w:cs="Helvetica"/>
          <w:color w:val="222222"/>
          <w:sz w:val="24"/>
          <w:szCs w:val="24"/>
          <w:shd w:val="clear" w:color="auto" w:fill="FFFFFF"/>
        </w:rPr>
        <w:t>Synopsis 1</w:t>
      </w:r>
      <w:r w:rsidRPr="007C50E3">
        <w:rPr>
          <w:rFonts w:ascii="Helvetica" w:hAnsi="Helvetica" w:cs="Helvetica"/>
          <w:color w:val="222222"/>
          <w:sz w:val="24"/>
          <w:szCs w:val="24"/>
        </w:rPr>
        <w:br/>
      </w:r>
      <w:hyperlink r:id="rId424" w:tgtFrame="_blank" w:history="1">
        <w:r w:rsidRPr="007C50E3">
          <w:rPr>
            <w:rStyle w:val="Hyperlink"/>
            <w:rFonts w:ascii="Helvetica" w:hAnsi="Helvetica" w:cs="Helvetica"/>
            <w:color w:val="1155CC"/>
            <w:sz w:val="24"/>
            <w:szCs w:val="24"/>
            <w:shd w:val="clear" w:color="auto" w:fill="FFFFFF"/>
          </w:rPr>
          <w:t>https://www.grants.gov/web/grants/view-opportunity.html?oppId=344004</w:t>
        </w:r>
      </w:hyperlink>
    </w:p>
    <w:p w14:paraId="66138B72" w14:textId="3483C091" w:rsidR="00A425E2" w:rsidRDefault="00A425E2" w:rsidP="00A425E2">
      <w:pPr>
        <w:pStyle w:val="NoSpacing"/>
        <w:rPr>
          <w:rStyle w:val="Hyperlink"/>
          <w:rFonts w:ascii="Helvetica" w:hAnsi="Helvetica" w:cs="Helvetica"/>
          <w:color w:val="1155CC"/>
          <w:sz w:val="24"/>
          <w:szCs w:val="24"/>
          <w:shd w:val="clear" w:color="auto" w:fill="FFFFFF"/>
        </w:rPr>
      </w:pPr>
      <w:r w:rsidRPr="00942235">
        <w:rPr>
          <w:rFonts w:ascii="Helvetica" w:hAnsi="Helvetica" w:cs="Helvetica"/>
          <w:color w:val="222222"/>
          <w:sz w:val="24"/>
          <w:szCs w:val="24"/>
        </w:rPr>
        <w:br/>
      </w:r>
      <w:r w:rsidRPr="00942235">
        <w:rPr>
          <w:rFonts w:ascii="Helvetica" w:hAnsi="Helvetica" w:cs="Helvetica"/>
          <w:color w:val="222222"/>
          <w:sz w:val="24"/>
          <w:szCs w:val="24"/>
          <w:shd w:val="clear" w:color="auto" w:fill="FFFFFF"/>
        </w:rPr>
        <w:t>Cyberinfrastructure for Sustained Scientific Innovation</w:t>
      </w:r>
      <w:r w:rsidRPr="00942235">
        <w:rPr>
          <w:rFonts w:ascii="Helvetica" w:hAnsi="Helvetica" w:cs="Helvetica"/>
          <w:color w:val="222222"/>
          <w:sz w:val="24"/>
          <w:szCs w:val="24"/>
        </w:rPr>
        <w:br/>
      </w:r>
      <w:r w:rsidRPr="00942235">
        <w:rPr>
          <w:rFonts w:ascii="Helvetica" w:hAnsi="Helvetica" w:cs="Helvetica"/>
          <w:color w:val="222222"/>
          <w:sz w:val="24"/>
          <w:szCs w:val="24"/>
          <w:shd w:val="clear" w:color="auto" w:fill="FFFFFF"/>
        </w:rPr>
        <w:t>Synopsis 1</w:t>
      </w:r>
      <w:r w:rsidRPr="00942235">
        <w:rPr>
          <w:rFonts w:ascii="Helvetica" w:hAnsi="Helvetica" w:cs="Helvetica"/>
          <w:color w:val="222222"/>
          <w:sz w:val="24"/>
          <w:szCs w:val="24"/>
        </w:rPr>
        <w:br/>
      </w:r>
      <w:hyperlink r:id="rId425" w:tgtFrame="_blank" w:history="1">
        <w:r w:rsidRPr="00942235">
          <w:rPr>
            <w:rStyle w:val="Hyperlink"/>
            <w:rFonts w:ascii="Helvetica" w:hAnsi="Helvetica" w:cs="Helvetica"/>
            <w:color w:val="1155CC"/>
            <w:sz w:val="24"/>
            <w:szCs w:val="24"/>
            <w:shd w:val="clear" w:color="auto" w:fill="FFFFFF"/>
          </w:rPr>
          <w:t>https://www.grants.gov/web/grants/view-opportunity.html?oppId=343604</w:t>
        </w:r>
      </w:hyperlink>
    </w:p>
    <w:p w14:paraId="16D9906C" w14:textId="08880F2E" w:rsidR="00A425E2" w:rsidRDefault="00A425E2" w:rsidP="00A425E2">
      <w:pPr>
        <w:pStyle w:val="NoSpacing"/>
        <w:rPr>
          <w:rStyle w:val="Hyperlink"/>
          <w:rFonts w:ascii="Helvetica" w:hAnsi="Helvetica" w:cs="Helvetica"/>
          <w:color w:val="1155CC"/>
          <w:sz w:val="24"/>
          <w:szCs w:val="24"/>
          <w:shd w:val="clear" w:color="auto" w:fill="FFFFFF"/>
        </w:rPr>
      </w:pPr>
    </w:p>
    <w:p w14:paraId="66BB1D9E" w14:textId="6E97E085" w:rsidR="003413DE" w:rsidRPr="003413DE" w:rsidRDefault="003413DE" w:rsidP="00A425E2">
      <w:pPr>
        <w:pStyle w:val="NoSpacing"/>
        <w:rPr>
          <w:rFonts w:ascii="Times New Roman" w:eastAsia="Times New Roman" w:hAnsi="Times New Roman" w:cs="Times New Roman"/>
          <w:sz w:val="24"/>
          <w:szCs w:val="24"/>
        </w:rPr>
      </w:pPr>
      <w:r w:rsidRPr="008E50EB">
        <w:rPr>
          <w:rFonts w:ascii="Helvetica" w:eastAsia="Times New Roman" w:hAnsi="Helvetica" w:cs="Times New Roman"/>
          <w:color w:val="000000"/>
          <w:sz w:val="24"/>
          <w:szCs w:val="24"/>
        </w:rPr>
        <w:t>Expanding AI Innovation through Capacity Building and Partnerships</w:t>
      </w:r>
      <w:r w:rsidRPr="008E50EB">
        <w:rPr>
          <w:rFonts w:ascii="Helvetica" w:eastAsia="Times New Roman" w:hAnsi="Helvetica" w:cs="Times New Roman"/>
          <w:color w:val="000000"/>
          <w:sz w:val="24"/>
          <w:szCs w:val="24"/>
        </w:rPr>
        <w:br/>
        <w:t>Synopsis 1</w:t>
      </w:r>
      <w:r w:rsidRPr="008E50EB">
        <w:rPr>
          <w:rFonts w:ascii="Helvetica" w:eastAsia="Times New Roman" w:hAnsi="Helvetica" w:cs="Times New Roman"/>
          <w:color w:val="000000"/>
          <w:sz w:val="24"/>
          <w:szCs w:val="24"/>
        </w:rPr>
        <w:br/>
      </w:r>
      <w:hyperlink r:id="rId426" w:history="1">
        <w:r w:rsidRPr="008E50EB">
          <w:rPr>
            <w:rFonts w:ascii="Helvetica" w:eastAsia="Times New Roman" w:hAnsi="Helvetica" w:cs="Times New Roman"/>
            <w:color w:val="0000FF"/>
            <w:sz w:val="24"/>
            <w:szCs w:val="24"/>
            <w:u w:val="single"/>
          </w:rPr>
          <w:t>https://www.grants.gov/we</w:t>
        </w:r>
        <w:r w:rsidRPr="008E50EB">
          <w:rPr>
            <w:rFonts w:ascii="Helvetica" w:eastAsia="Times New Roman" w:hAnsi="Helvetica" w:cs="Times New Roman"/>
            <w:color w:val="0000FF"/>
            <w:sz w:val="24"/>
            <w:szCs w:val="24"/>
            <w:u w:val="single"/>
          </w:rPr>
          <w:t>b</w:t>
        </w:r>
        <w:r w:rsidRPr="008E50EB">
          <w:rPr>
            <w:rFonts w:ascii="Helvetica" w:eastAsia="Times New Roman" w:hAnsi="Helvetica" w:cs="Times New Roman"/>
            <w:color w:val="0000FF"/>
            <w:sz w:val="24"/>
            <w:szCs w:val="24"/>
            <w:u w:val="single"/>
          </w:rPr>
          <w:t>/grants/view-opportunity.html?oppId=344070</w:t>
        </w:r>
      </w:hyperlink>
    </w:p>
    <w:p w14:paraId="538D3EA2" w14:textId="77777777" w:rsidR="003413DE" w:rsidRPr="003413DE" w:rsidRDefault="003413DE" w:rsidP="00A425E2">
      <w:pPr>
        <w:pStyle w:val="NoSpacing"/>
        <w:rPr>
          <w:rStyle w:val="Hyperlink"/>
          <w:rFonts w:ascii="Helvetica" w:hAnsi="Helvetica" w:cs="Helvetica"/>
          <w:color w:val="1155CC"/>
          <w:sz w:val="24"/>
          <w:szCs w:val="24"/>
          <w:shd w:val="clear" w:color="auto" w:fill="FFFFFF"/>
        </w:rPr>
      </w:pPr>
    </w:p>
    <w:p w14:paraId="33864A50" w14:textId="77777777" w:rsidR="00A425E2" w:rsidRDefault="00A425E2" w:rsidP="00A425E2">
      <w:pPr>
        <w:pStyle w:val="NoSpacing"/>
        <w:rPr>
          <w:rFonts w:ascii="Helvetica" w:hAnsi="Helvetica" w:cs="Helvetica"/>
          <w:sz w:val="24"/>
          <w:szCs w:val="24"/>
        </w:rPr>
      </w:pPr>
      <w:r w:rsidRPr="00942235">
        <w:rPr>
          <w:rFonts w:ascii="Helvetica" w:hAnsi="Helvetica" w:cs="Helvetica"/>
          <w:color w:val="222222"/>
          <w:sz w:val="24"/>
          <w:szCs w:val="24"/>
          <w:shd w:val="clear" w:color="auto" w:fill="FFFFFF"/>
        </w:rPr>
        <w:t>EPSCoR Research Infrastructure Improvement Program: Track-2 Focused EPSCoR Collaborations (RII Track-2 FEC)</w:t>
      </w:r>
      <w:r w:rsidRPr="00942235">
        <w:rPr>
          <w:rFonts w:ascii="Helvetica" w:hAnsi="Helvetica" w:cs="Helvetica"/>
          <w:color w:val="222222"/>
          <w:sz w:val="24"/>
          <w:szCs w:val="24"/>
        </w:rPr>
        <w:br/>
      </w:r>
      <w:r w:rsidRPr="00942235">
        <w:rPr>
          <w:rFonts w:ascii="Helvetica" w:hAnsi="Helvetica" w:cs="Helvetica"/>
          <w:color w:val="222222"/>
          <w:sz w:val="24"/>
          <w:szCs w:val="24"/>
          <w:shd w:val="clear" w:color="auto" w:fill="FFFFFF"/>
        </w:rPr>
        <w:t>Synopsis 1</w:t>
      </w:r>
      <w:r w:rsidRPr="00942235">
        <w:rPr>
          <w:rFonts w:ascii="Helvetica" w:hAnsi="Helvetica" w:cs="Helvetica"/>
          <w:color w:val="222222"/>
          <w:sz w:val="24"/>
          <w:szCs w:val="24"/>
        </w:rPr>
        <w:br/>
      </w:r>
      <w:hyperlink r:id="rId427" w:tgtFrame="_blank" w:history="1">
        <w:r w:rsidRPr="00942235">
          <w:rPr>
            <w:rStyle w:val="Hyperlink"/>
            <w:rFonts w:ascii="Helvetica" w:hAnsi="Helvetica" w:cs="Helvetica"/>
            <w:color w:val="1155CC"/>
            <w:sz w:val="24"/>
            <w:szCs w:val="24"/>
            <w:shd w:val="clear" w:color="auto" w:fill="FFFFFF"/>
          </w:rPr>
          <w:t>https://www.grants.gov/web/grants/view-opportunity.html?oppId=343605</w:t>
        </w:r>
      </w:hyperlink>
    </w:p>
    <w:p w14:paraId="41DDB90D" w14:textId="77777777" w:rsidR="00A425E2" w:rsidRDefault="00A425E2" w:rsidP="00A425E2">
      <w:pPr>
        <w:pStyle w:val="NoSpacing"/>
        <w:rPr>
          <w:rFonts w:ascii="Helvetica" w:hAnsi="Helvetica" w:cs="Helvetica"/>
          <w:sz w:val="24"/>
          <w:szCs w:val="24"/>
        </w:rPr>
      </w:pPr>
    </w:p>
    <w:p w14:paraId="72110754" w14:textId="77777777" w:rsidR="00A425E2" w:rsidRDefault="00A425E2" w:rsidP="00A425E2">
      <w:pPr>
        <w:pStyle w:val="NoSpacing"/>
        <w:rPr>
          <w:rFonts w:ascii="Helvetica" w:hAnsi="Helvetica" w:cs="Helvetica"/>
          <w:color w:val="222222"/>
          <w:sz w:val="24"/>
          <w:szCs w:val="24"/>
          <w:shd w:val="clear" w:color="auto" w:fill="FFFFFF"/>
        </w:rPr>
      </w:pPr>
      <w:r w:rsidRPr="00964588">
        <w:rPr>
          <w:rFonts w:ascii="Helvetica" w:hAnsi="Helvetica" w:cs="Helvetica"/>
          <w:color w:val="222222"/>
          <w:sz w:val="24"/>
          <w:szCs w:val="24"/>
          <w:shd w:val="clear" w:color="auto" w:fill="FFFFFF"/>
        </w:rPr>
        <w:t>Mid-scale Research Infrastructure-1</w:t>
      </w:r>
      <w:r w:rsidRPr="00964588">
        <w:rPr>
          <w:rFonts w:ascii="Helvetica" w:hAnsi="Helvetica" w:cs="Helvetica"/>
          <w:color w:val="222222"/>
          <w:sz w:val="24"/>
          <w:szCs w:val="24"/>
        </w:rPr>
        <w:br/>
      </w:r>
      <w:r w:rsidRPr="00964588">
        <w:rPr>
          <w:rFonts w:ascii="Helvetica" w:hAnsi="Helvetica" w:cs="Helvetica"/>
          <w:color w:val="222222"/>
          <w:sz w:val="24"/>
          <w:szCs w:val="24"/>
          <w:shd w:val="clear" w:color="auto" w:fill="FFFFFF"/>
        </w:rPr>
        <w:t>Synopsis 1</w:t>
      </w:r>
      <w:r w:rsidRPr="00964588">
        <w:rPr>
          <w:rFonts w:ascii="Helvetica" w:hAnsi="Helvetica" w:cs="Helvetica"/>
          <w:color w:val="222222"/>
          <w:sz w:val="24"/>
          <w:szCs w:val="24"/>
        </w:rPr>
        <w:br/>
      </w:r>
      <w:hyperlink r:id="rId428" w:tgtFrame="_blank" w:history="1">
        <w:r w:rsidRPr="00964588">
          <w:rPr>
            <w:rStyle w:val="Hyperlink"/>
            <w:rFonts w:ascii="Helvetica" w:hAnsi="Helvetica" w:cs="Helvetica"/>
            <w:color w:val="1155CC"/>
            <w:sz w:val="24"/>
            <w:szCs w:val="24"/>
            <w:shd w:val="clear" w:color="auto" w:fill="FFFFFF"/>
          </w:rPr>
          <w:t>https://www.grants.gov/web/grants/view-opportunity.html?oppId=343922</w:t>
        </w:r>
      </w:hyperlink>
      <w:r w:rsidRPr="00964588">
        <w:rPr>
          <w:rFonts w:ascii="Helvetica" w:hAnsi="Helvetica" w:cs="Helvetica"/>
          <w:color w:val="222222"/>
          <w:sz w:val="24"/>
          <w:szCs w:val="24"/>
        </w:rPr>
        <w:br/>
      </w:r>
    </w:p>
    <w:p w14:paraId="12531908" w14:textId="77777777" w:rsidR="00A425E2" w:rsidRDefault="00A425E2" w:rsidP="00A425E2">
      <w:pPr>
        <w:pStyle w:val="NoSpacing"/>
        <w:rPr>
          <w:rFonts w:ascii="Helvetica" w:hAnsi="Helvetica" w:cs="Helvetica"/>
          <w:sz w:val="24"/>
          <w:szCs w:val="24"/>
        </w:rPr>
      </w:pPr>
      <w:r w:rsidRPr="009433CC">
        <w:rPr>
          <w:rFonts w:ascii="Helvetica" w:hAnsi="Helvetica" w:cs="Helvetica"/>
          <w:color w:val="222222"/>
          <w:sz w:val="24"/>
          <w:szCs w:val="24"/>
          <w:shd w:val="clear" w:color="auto" w:fill="FFFFFF"/>
        </w:rPr>
        <w:t>Office of Polar Programs Postdoctoral Research Fellowships</w:t>
      </w:r>
      <w:r w:rsidRPr="009433CC">
        <w:rPr>
          <w:rFonts w:ascii="Helvetica" w:hAnsi="Helvetica" w:cs="Helvetica"/>
          <w:color w:val="222222"/>
          <w:sz w:val="24"/>
          <w:szCs w:val="24"/>
        </w:rPr>
        <w:br/>
      </w:r>
      <w:r w:rsidRPr="009433CC">
        <w:rPr>
          <w:rFonts w:ascii="Helvetica" w:hAnsi="Helvetica" w:cs="Helvetica"/>
          <w:color w:val="222222"/>
          <w:sz w:val="24"/>
          <w:szCs w:val="24"/>
          <w:shd w:val="clear" w:color="auto" w:fill="FFFFFF"/>
        </w:rPr>
        <w:t>Synopsis 1</w:t>
      </w:r>
      <w:r w:rsidRPr="009433CC">
        <w:rPr>
          <w:rFonts w:ascii="Helvetica" w:hAnsi="Helvetica" w:cs="Helvetica"/>
          <w:color w:val="222222"/>
          <w:sz w:val="24"/>
          <w:szCs w:val="24"/>
        </w:rPr>
        <w:br/>
      </w:r>
      <w:hyperlink r:id="rId429" w:tgtFrame="_blank" w:history="1">
        <w:r w:rsidRPr="009433CC">
          <w:rPr>
            <w:rStyle w:val="Hyperlink"/>
            <w:rFonts w:ascii="Helvetica" w:hAnsi="Helvetica" w:cs="Helvetica"/>
            <w:color w:val="1155CC"/>
            <w:sz w:val="24"/>
            <w:szCs w:val="24"/>
            <w:shd w:val="clear" w:color="auto" w:fill="FFFFFF"/>
          </w:rPr>
          <w:t>https://www.grants.gov/web/grants/view-opportunity.html?oppId=343872</w:t>
        </w:r>
      </w:hyperlink>
      <w:r w:rsidRPr="009433CC">
        <w:rPr>
          <w:rFonts w:ascii="Helvetica" w:hAnsi="Helvetica" w:cs="Helvetica"/>
          <w:color w:val="222222"/>
          <w:sz w:val="24"/>
          <w:szCs w:val="24"/>
        </w:rPr>
        <w:br/>
      </w:r>
    </w:p>
    <w:p w14:paraId="18F3F098" w14:textId="77777777" w:rsidR="00A425E2" w:rsidRPr="005735D3" w:rsidRDefault="00A425E2" w:rsidP="00A425E2">
      <w:pPr>
        <w:pStyle w:val="NoSpacing"/>
        <w:rPr>
          <w:rFonts w:ascii="Helvetica" w:hAnsi="Helvetica"/>
          <w:sz w:val="24"/>
          <w:szCs w:val="24"/>
        </w:rPr>
      </w:pPr>
      <w:r w:rsidRPr="006670E0">
        <w:rPr>
          <w:rFonts w:ascii="Helvetica" w:hAnsi="Helvetica" w:cs="Helvetica"/>
          <w:color w:val="222222"/>
          <w:sz w:val="24"/>
          <w:szCs w:val="24"/>
          <w:shd w:val="clear" w:color="auto" w:fill="FFFFFF"/>
        </w:rPr>
        <w:t>Racial Equity in STEM Education</w:t>
      </w:r>
      <w:r w:rsidRPr="006670E0">
        <w:rPr>
          <w:rFonts w:ascii="Helvetica" w:hAnsi="Helvetica" w:cs="Helvetica"/>
          <w:color w:val="222222"/>
          <w:sz w:val="24"/>
          <w:szCs w:val="24"/>
        </w:rPr>
        <w:br/>
      </w:r>
      <w:r w:rsidRPr="006670E0">
        <w:rPr>
          <w:rFonts w:ascii="Helvetica" w:hAnsi="Helvetica" w:cs="Helvetica"/>
          <w:color w:val="222222"/>
          <w:sz w:val="24"/>
          <w:szCs w:val="24"/>
          <w:shd w:val="clear" w:color="auto" w:fill="FFFFFF"/>
        </w:rPr>
        <w:t>Synopsis 1</w:t>
      </w:r>
      <w:r w:rsidRPr="006670E0">
        <w:rPr>
          <w:rFonts w:ascii="Helvetica" w:hAnsi="Helvetica" w:cs="Helvetica"/>
          <w:color w:val="222222"/>
          <w:sz w:val="24"/>
          <w:szCs w:val="24"/>
        </w:rPr>
        <w:br/>
      </w:r>
      <w:hyperlink r:id="rId430" w:tgtFrame="_blank" w:history="1">
        <w:r w:rsidRPr="006670E0">
          <w:rPr>
            <w:rStyle w:val="Hyperlink"/>
            <w:rFonts w:ascii="Helvetica" w:hAnsi="Helvetica" w:cs="Helvetica"/>
            <w:color w:val="1155CC"/>
            <w:sz w:val="24"/>
            <w:szCs w:val="24"/>
            <w:shd w:val="clear" w:color="auto" w:fill="FFFFFF"/>
          </w:rPr>
          <w:t>https://www.grants.gov/web/grants/view-opportunity.html?oppId=343697</w:t>
        </w:r>
      </w:hyperlink>
      <w:r w:rsidRPr="006670E0">
        <w:rPr>
          <w:rFonts w:ascii="Helvetica" w:hAnsi="Helvetica" w:cs="Helvetica"/>
          <w:color w:val="222222"/>
          <w:sz w:val="24"/>
          <w:szCs w:val="24"/>
        </w:rPr>
        <w:br/>
      </w:r>
    </w:p>
    <w:p w14:paraId="020F64B8" w14:textId="6161C2E5" w:rsidR="00A425E2" w:rsidRDefault="00A425E2" w:rsidP="00A425E2">
      <w:pPr>
        <w:pStyle w:val="NoSpacing"/>
        <w:rPr>
          <w:rFonts w:ascii="Helvetica" w:hAnsi="Helvetica" w:cs="Helvetica"/>
          <w:sz w:val="24"/>
          <w:szCs w:val="24"/>
        </w:rPr>
      </w:pPr>
      <w:r w:rsidRPr="00114E06">
        <w:rPr>
          <w:rFonts w:ascii="Helvetica" w:hAnsi="Helvetica" w:cs="Helvetica"/>
          <w:color w:val="222222"/>
          <w:sz w:val="24"/>
          <w:szCs w:val="24"/>
          <w:shd w:val="clear" w:color="auto" w:fill="FFFFFF"/>
        </w:rPr>
        <w:t>SBE Postdoctoral Research Fellowships</w:t>
      </w:r>
      <w:r w:rsidRPr="00114E06">
        <w:rPr>
          <w:rFonts w:ascii="Helvetica" w:hAnsi="Helvetica" w:cs="Helvetica"/>
          <w:color w:val="222222"/>
          <w:sz w:val="24"/>
          <w:szCs w:val="24"/>
        </w:rPr>
        <w:br/>
      </w:r>
      <w:r w:rsidRPr="00114E06">
        <w:rPr>
          <w:rFonts w:ascii="Helvetica" w:hAnsi="Helvetica" w:cs="Helvetica"/>
          <w:color w:val="222222"/>
          <w:sz w:val="24"/>
          <w:szCs w:val="24"/>
          <w:shd w:val="clear" w:color="auto" w:fill="FFFFFF"/>
        </w:rPr>
        <w:t>Synopsis 1</w:t>
      </w:r>
      <w:r w:rsidRPr="00114E06">
        <w:rPr>
          <w:rFonts w:ascii="Helvetica" w:hAnsi="Helvetica" w:cs="Helvetica"/>
          <w:color w:val="222222"/>
          <w:sz w:val="24"/>
          <w:szCs w:val="24"/>
        </w:rPr>
        <w:br/>
      </w:r>
      <w:hyperlink r:id="rId431" w:tgtFrame="_blank" w:history="1">
        <w:r w:rsidRPr="00114E06">
          <w:rPr>
            <w:rStyle w:val="Hyperlink"/>
            <w:rFonts w:ascii="Helvetica" w:hAnsi="Helvetica" w:cs="Helvetica"/>
            <w:color w:val="1155CC"/>
            <w:sz w:val="24"/>
            <w:szCs w:val="24"/>
            <w:shd w:val="clear" w:color="auto" w:fill="FFFFFF"/>
          </w:rPr>
          <w:t>https://www.grants.gov/web/grants/view-opportunity.html?oppId=343980</w:t>
        </w:r>
      </w:hyperlink>
      <w:r w:rsidRPr="00114E06">
        <w:rPr>
          <w:rFonts w:ascii="Helvetica" w:hAnsi="Helvetica" w:cs="Helvetica"/>
          <w:color w:val="222222"/>
          <w:sz w:val="24"/>
          <w:szCs w:val="24"/>
        </w:rPr>
        <w:br/>
      </w:r>
      <w:r w:rsidRPr="00942235">
        <w:rPr>
          <w:rFonts w:ascii="Helvetica" w:hAnsi="Helvetica" w:cs="Helvetica"/>
          <w:color w:val="222222"/>
          <w:sz w:val="24"/>
          <w:szCs w:val="24"/>
        </w:rPr>
        <w:br/>
      </w:r>
    </w:p>
    <w:p w14:paraId="3693E170" w14:textId="4510E5A6" w:rsidR="0077741F" w:rsidRPr="00CA47D4" w:rsidRDefault="0077741F" w:rsidP="0077741F">
      <w:pPr>
        <w:rPr>
          <w:rFonts w:ascii="Helvetica" w:hAnsi="Helvetica"/>
          <w:b/>
          <w:bCs/>
        </w:rPr>
      </w:pPr>
      <w:bookmarkStart w:id="688" w:name="NSFModif"/>
      <w:bookmarkEnd w:id="688"/>
      <w:r w:rsidRPr="00CA47D4">
        <w:rPr>
          <w:rFonts w:ascii="Helvetica" w:hAnsi="Helvetica"/>
          <w:b/>
          <w:bCs/>
        </w:rPr>
        <w:t>Modifications:</w:t>
      </w:r>
    </w:p>
    <w:p w14:paraId="623C51E3" w14:textId="77777777" w:rsidR="0077741F" w:rsidRDefault="0077741F" w:rsidP="0077741F">
      <w:pPr>
        <w:widowControl w:val="0"/>
        <w:autoSpaceDE w:val="0"/>
        <w:autoSpaceDN w:val="0"/>
        <w:adjustRightInd w:val="0"/>
        <w:rPr>
          <w:rFonts w:ascii="Helvetica" w:hAnsi="Helvetica" w:cs="Helvetica"/>
        </w:rPr>
      </w:pPr>
    </w:p>
    <w:p w14:paraId="38CE5AF7" w14:textId="2054085B" w:rsidR="0077741F" w:rsidRPr="00CA47D4" w:rsidRDefault="0077741F" w:rsidP="00CA47D4">
      <w:pPr>
        <w:widowControl w:val="0"/>
        <w:autoSpaceDE w:val="0"/>
        <w:autoSpaceDN w:val="0"/>
        <w:adjustRightInd w:val="0"/>
        <w:rPr>
          <w:rFonts w:ascii="Helvetica" w:hAnsi="Helvetica" w:cs="Helvetica"/>
          <w:b/>
          <w:bCs/>
        </w:rPr>
      </w:pPr>
      <w:bookmarkStart w:id="689" w:name="NSFReminders"/>
      <w:bookmarkEnd w:id="689"/>
      <w:r w:rsidRPr="00CA47D4">
        <w:rPr>
          <w:rFonts w:ascii="Helvetica" w:hAnsi="Helvetica" w:cs="Helvetica"/>
          <w:b/>
          <w:bCs/>
        </w:rPr>
        <w:t>Reminders:</w:t>
      </w:r>
      <w:bookmarkStart w:id="690" w:name="NSFSTEM"/>
      <w:bookmarkStart w:id="691" w:name="NSFDeleted"/>
      <w:bookmarkStart w:id="692" w:name="ONDCP"/>
      <w:bookmarkEnd w:id="690"/>
      <w:bookmarkEnd w:id="691"/>
      <w:bookmarkEnd w:id="692"/>
    </w:p>
    <w:p w14:paraId="5F84933D" w14:textId="1205E82B" w:rsidR="0077741F" w:rsidRDefault="0077741F" w:rsidP="0077741F">
      <w:pPr>
        <w:pBdr>
          <w:bottom w:val="double" w:sz="6" w:space="1" w:color="auto"/>
        </w:pBdr>
        <w:autoSpaceDE w:val="0"/>
        <w:autoSpaceDN w:val="0"/>
        <w:adjustRightInd w:val="0"/>
        <w:rPr>
          <w:rFonts w:ascii="Helvetica" w:hAnsi="Helvetica"/>
          <w:b/>
        </w:rPr>
      </w:pPr>
    </w:p>
    <w:p w14:paraId="4B54BB7B" w14:textId="77777777" w:rsidR="00AB3D76" w:rsidRDefault="00AB3D76">
      <w:pPr>
        <w:rPr>
          <w:rFonts w:ascii="Helvetica" w:hAnsi="Helvetica"/>
          <w:b/>
        </w:rPr>
      </w:pPr>
    </w:p>
    <w:p w14:paraId="52598623" w14:textId="604D91D4" w:rsidR="00AB3D76" w:rsidRDefault="00AB3D76">
      <w:pPr>
        <w:rPr>
          <w:rFonts w:ascii="Helvetica" w:hAnsi="Helvetica"/>
          <w:b/>
        </w:rPr>
      </w:pPr>
    </w:p>
    <w:p w14:paraId="2A51FC27" w14:textId="0C9B5601" w:rsidR="00AB3D76" w:rsidRPr="00AB0B9C" w:rsidRDefault="00AB3D76" w:rsidP="00AB3D76">
      <w:pPr>
        <w:autoSpaceDE w:val="0"/>
        <w:autoSpaceDN w:val="0"/>
        <w:adjustRightInd w:val="0"/>
        <w:outlineLvl w:val="0"/>
        <w:rPr>
          <w:rFonts w:ascii="Helvetica" w:hAnsi="Helvetica"/>
          <w:b/>
          <w:sz w:val="28"/>
          <w:szCs w:val="28"/>
        </w:rPr>
      </w:pPr>
      <w:bookmarkStart w:id="693" w:name="NRC"/>
      <w:bookmarkEnd w:id="693"/>
      <w:r>
        <w:rPr>
          <w:rFonts w:ascii="Helvetica" w:hAnsi="Helvetica"/>
          <w:b/>
          <w:sz w:val="28"/>
          <w:szCs w:val="28"/>
        </w:rPr>
        <w:t>Nuclear Regulatory Commission</w:t>
      </w:r>
    </w:p>
    <w:p w14:paraId="26433BB0" w14:textId="77777777" w:rsidR="00AB3D76" w:rsidRPr="005D3F9C" w:rsidRDefault="00AB3D76" w:rsidP="00AB3D76">
      <w:pPr>
        <w:autoSpaceDE w:val="0"/>
        <w:autoSpaceDN w:val="0"/>
        <w:adjustRightInd w:val="0"/>
        <w:rPr>
          <w:rFonts w:ascii="Helvetica" w:hAnsi="Helvetica"/>
          <w:b/>
        </w:rPr>
      </w:pPr>
    </w:p>
    <w:p w14:paraId="7C558867" w14:textId="77777777" w:rsidR="00AB3D76" w:rsidRDefault="00AB3D76" w:rsidP="00AB3D76">
      <w:pPr>
        <w:autoSpaceDE w:val="0"/>
        <w:autoSpaceDN w:val="0"/>
        <w:adjustRightInd w:val="0"/>
        <w:outlineLvl w:val="0"/>
        <w:rPr>
          <w:rFonts w:ascii="Helvetica" w:hAnsi="Helvetica"/>
          <w:b/>
        </w:rPr>
      </w:pPr>
      <w:bookmarkStart w:id="694" w:name="NRCPrograms"/>
      <w:bookmarkEnd w:id="694"/>
      <w:r>
        <w:rPr>
          <w:rFonts w:ascii="Helvetica" w:hAnsi="Helvetica"/>
          <w:b/>
        </w:rPr>
        <w:t>Programs:</w:t>
      </w:r>
    </w:p>
    <w:p w14:paraId="5ACDAB9E" w14:textId="7A7726DD" w:rsidR="00F638D3" w:rsidRDefault="00F638D3" w:rsidP="00927C2F">
      <w:bookmarkStart w:id="695" w:name="NRCRD2020"/>
      <w:bookmarkStart w:id="696" w:name="NRCRD2021"/>
      <w:bookmarkEnd w:id="695"/>
      <w:bookmarkEnd w:id="696"/>
    </w:p>
    <w:p w14:paraId="2F24440B" w14:textId="77777777" w:rsidR="00356C60" w:rsidRDefault="00356C60" w:rsidP="00356C60">
      <w:pPr>
        <w:pStyle w:val="NoSpacing"/>
        <w:rPr>
          <w:rFonts w:ascii="Helvetica" w:hAnsi="Helvetica" w:cs="Helvetica"/>
          <w:color w:val="222222"/>
          <w:sz w:val="24"/>
          <w:szCs w:val="24"/>
          <w:shd w:val="clear" w:color="auto" w:fill="FFFFFF"/>
        </w:rPr>
      </w:pPr>
      <w:bookmarkStart w:id="697" w:name="NRCMSIG"/>
      <w:bookmarkEnd w:id="697"/>
      <w:r w:rsidRPr="002549F1">
        <w:rPr>
          <w:rFonts w:ascii="Helvetica" w:hAnsi="Helvetica" w:cs="Helvetica"/>
          <w:color w:val="222222"/>
          <w:sz w:val="24"/>
          <w:szCs w:val="24"/>
          <w:shd w:val="clear" w:color="auto" w:fill="FFFFFF"/>
        </w:rPr>
        <w:t>U.S. Nuclear Regulatory Commission Notice of Funding Opportunity Announcement (NOFO), Minority Serving Institutions Grants Program (MSIG), Scholarships and Fellowships, Fiscal Year (FY) 2023</w:t>
      </w:r>
      <w:r w:rsidRPr="002549F1">
        <w:rPr>
          <w:rFonts w:ascii="Helvetica" w:hAnsi="Helvetica" w:cs="Helvetica"/>
          <w:color w:val="222222"/>
          <w:sz w:val="24"/>
          <w:szCs w:val="24"/>
        </w:rPr>
        <w:br/>
      </w:r>
      <w:r w:rsidRPr="002549F1">
        <w:rPr>
          <w:rFonts w:ascii="Helvetica" w:hAnsi="Helvetica" w:cs="Helvetica"/>
          <w:color w:val="222222"/>
          <w:sz w:val="24"/>
          <w:szCs w:val="24"/>
          <w:shd w:val="clear" w:color="auto" w:fill="FFFFFF"/>
        </w:rPr>
        <w:t>Forecast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56C60" w:rsidRPr="00356C60" w14:paraId="1546A272" w14:textId="77777777" w:rsidTr="00356C6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1"/>
              <w:gridCol w:w="3274"/>
            </w:tblGrid>
            <w:tr w:rsidR="00356C60" w:rsidRPr="00356C60" w14:paraId="79E2A27E" w14:textId="77777777" w:rsidTr="00356C60">
              <w:trPr>
                <w:tblCellSpacing w:w="0" w:type="dxa"/>
              </w:trPr>
              <w:tc>
                <w:tcPr>
                  <w:tcW w:w="1971" w:type="dxa"/>
                  <w:noWrap/>
                  <w:hideMark/>
                </w:tcPr>
                <w:p w14:paraId="4CD8CA5B"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Document Type:</w:t>
                  </w:r>
                </w:p>
              </w:tc>
              <w:tc>
                <w:tcPr>
                  <w:tcW w:w="3274" w:type="dxa"/>
                  <w:vAlign w:val="center"/>
                  <w:hideMark/>
                </w:tcPr>
                <w:p w14:paraId="33D7D3BC"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Grants Notice</w:t>
                  </w:r>
                </w:p>
              </w:tc>
            </w:tr>
            <w:tr w:rsidR="00356C60" w:rsidRPr="00356C60" w14:paraId="5262787D" w14:textId="77777777" w:rsidTr="00356C60">
              <w:trPr>
                <w:tblCellSpacing w:w="0" w:type="dxa"/>
              </w:trPr>
              <w:tc>
                <w:tcPr>
                  <w:tcW w:w="1971" w:type="dxa"/>
                  <w:noWrap/>
                  <w:hideMark/>
                </w:tcPr>
                <w:p w14:paraId="0680BBC1"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Opportunity Number:</w:t>
                  </w:r>
                </w:p>
              </w:tc>
              <w:tc>
                <w:tcPr>
                  <w:tcW w:w="3274" w:type="dxa"/>
                  <w:vAlign w:val="center"/>
                  <w:hideMark/>
                </w:tcPr>
                <w:p w14:paraId="13AF97E2"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31310022K0006</w:t>
                  </w:r>
                </w:p>
              </w:tc>
            </w:tr>
            <w:tr w:rsidR="00356C60" w:rsidRPr="00356C60" w14:paraId="514ECABB" w14:textId="77777777" w:rsidTr="00356C60">
              <w:trPr>
                <w:tblCellSpacing w:w="0" w:type="dxa"/>
              </w:trPr>
              <w:tc>
                <w:tcPr>
                  <w:tcW w:w="1971" w:type="dxa"/>
                  <w:noWrap/>
                  <w:hideMark/>
                </w:tcPr>
                <w:p w14:paraId="26B546E0"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Opportunity Title:</w:t>
                  </w:r>
                </w:p>
              </w:tc>
              <w:tc>
                <w:tcPr>
                  <w:tcW w:w="3274" w:type="dxa"/>
                  <w:vAlign w:val="center"/>
                  <w:hideMark/>
                </w:tcPr>
                <w:p w14:paraId="136CD5B2"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U.S. Nuclear Regulatory Commission Notice of Funding Opportunity Announcement (NOFO), Minority Serving Institutions Grants Program (MSIG), Scholarships and Fellowships, Fiscal Year (FY) 2023</w:t>
                  </w:r>
                </w:p>
              </w:tc>
            </w:tr>
            <w:tr w:rsidR="00356C60" w:rsidRPr="00356C60" w14:paraId="7A6F3B41" w14:textId="77777777" w:rsidTr="00356C60">
              <w:trPr>
                <w:tblCellSpacing w:w="0" w:type="dxa"/>
              </w:trPr>
              <w:tc>
                <w:tcPr>
                  <w:tcW w:w="1971" w:type="dxa"/>
                  <w:noWrap/>
                  <w:hideMark/>
                </w:tcPr>
                <w:p w14:paraId="56C44332"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Opportunity Category:</w:t>
                  </w:r>
                </w:p>
              </w:tc>
              <w:tc>
                <w:tcPr>
                  <w:tcW w:w="3274" w:type="dxa"/>
                  <w:vAlign w:val="center"/>
                  <w:hideMark/>
                </w:tcPr>
                <w:p w14:paraId="4252B825"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Discretionary</w:t>
                  </w:r>
                </w:p>
              </w:tc>
            </w:tr>
            <w:tr w:rsidR="00356C60" w:rsidRPr="00356C60" w14:paraId="2B881867" w14:textId="77777777" w:rsidTr="00356C60">
              <w:trPr>
                <w:tblCellSpacing w:w="0" w:type="dxa"/>
              </w:trPr>
              <w:tc>
                <w:tcPr>
                  <w:tcW w:w="1971" w:type="dxa"/>
                  <w:noWrap/>
                  <w:hideMark/>
                </w:tcPr>
                <w:p w14:paraId="18412853"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Opportunity Category Explanation:</w:t>
                  </w:r>
                </w:p>
              </w:tc>
              <w:tc>
                <w:tcPr>
                  <w:tcW w:w="3274" w:type="dxa"/>
                  <w:vAlign w:val="center"/>
                  <w:hideMark/>
                </w:tcPr>
                <w:p w14:paraId="16B4A76F"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 </w:t>
                  </w:r>
                </w:p>
              </w:tc>
            </w:tr>
            <w:tr w:rsidR="00356C60" w:rsidRPr="00356C60" w14:paraId="4453177A" w14:textId="77777777" w:rsidTr="00356C60">
              <w:trPr>
                <w:tblCellSpacing w:w="0" w:type="dxa"/>
              </w:trPr>
              <w:tc>
                <w:tcPr>
                  <w:tcW w:w="1971" w:type="dxa"/>
                  <w:noWrap/>
                  <w:hideMark/>
                </w:tcPr>
                <w:p w14:paraId="1F1D0169"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Funding Instrument Type:</w:t>
                  </w:r>
                </w:p>
              </w:tc>
              <w:tc>
                <w:tcPr>
                  <w:tcW w:w="3274" w:type="dxa"/>
                  <w:vAlign w:val="center"/>
                  <w:hideMark/>
                </w:tcPr>
                <w:p w14:paraId="36CBD264"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Grant</w:t>
                  </w:r>
                </w:p>
              </w:tc>
            </w:tr>
            <w:tr w:rsidR="00356C60" w:rsidRPr="00356C60" w14:paraId="25CB1CEC" w14:textId="77777777" w:rsidTr="00356C60">
              <w:trPr>
                <w:tblCellSpacing w:w="0" w:type="dxa"/>
              </w:trPr>
              <w:tc>
                <w:tcPr>
                  <w:tcW w:w="1971" w:type="dxa"/>
                  <w:noWrap/>
                  <w:hideMark/>
                </w:tcPr>
                <w:p w14:paraId="42B8724B"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lastRenderedPageBreak/>
                    <w:t>Category of Funding Activity:</w:t>
                  </w:r>
                </w:p>
              </w:tc>
              <w:tc>
                <w:tcPr>
                  <w:tcW w:w="3274" w:type="dxa"/>
                  <w:vAlign w:val="center"/>
                  <w:hideMark/>
                </w:tcPr>
                <w:p w14:paraId="39059252"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Education</w:t>
                  </w:r>
                </w:p>
              </w:tc>
            </w:tr>
            <w:tr w:rsidR="00356C60" w:rsidRPr="00356C60" w14:paraId="17040AAE" w14:textId="77777777" w:rsidTr="00356C60">
              <w:trPr>
                <w:tblCellSpacing w:w="0" w:type="dxa"/>
              </w:trPr>
              <w:tc>
                <w:tcPr>
                  <w:tcW w:w="1971" w:type="dxa"/>
                  <w:noWrap/>
                  <w:hideMark/>
                </w:tcPr>
                <w:p w14:paraId="7C2147FF"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Category Explanation:</w:t>
                  </w:r>
                </w:p>
              </w:tc>
              <w:tc>
                <w:tcPr>
                  <w:tcW w:w="3274" w:type="dxa"/>
                  <w:vAlign w:val="center"/>
                  <w:hideMark/>
                </w:tcPr>
                <w:p w14:paraId="23D3FFAB"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 </w:t>
                  </w:r>
                </w:p>
              </w:tc>
            </w:tr>
            <w:tr w:rsidR="00356C60" w:rsidRPr="00356C60" w14:paraId="41E78AEE" w14:textId="77777777" w:rsidTr="00356C60">
              <w:trPr>
                <w:tblCellSpacing w:w="0" w:type="dxa"/>
              </w:trPr>
              <w:tc>
                <w:tcPr>
                  <w:tcW w:w="1971" w:type="dxa"/>
                  <w:noWrap/>
                  <w:hideMark/>
                </w:tcPr>
                <w:p w14:paraId="111A7A99"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Expected Number of Awards:</w:t>
                  </w:r>
                </w:p>
              </w:tc>
              <w:tc>
                <w:tcPr>
                  <w:tcW w:w="3274" w:type="dxa"/>
                  <w:vAlign w:val="center"/>
                  <w:hideMark/>
                </w:tcPr>
                <w:p w14:paraId="3FDDFAB3"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5</w:t>
                  </w:r>
                </w:p>
              </w:tc>
            </w:tr>
            <w:tr w:rsidR="00356C60" w:rsidRPr="00356C60" w14:paraId="06C896BC" w14:textId="77777777" w:rsidTr="00356C60">
              <w:trPr>
                <w:tblCellSpacing w:w="0" w:type="dxa"/>
              </w:trPr>
              <w:tc>
                <w:tcPr>
                  <w:tcW w:w="1971" w:type="dxa"/>
                  <w:noWrap/>
                  <w:hideMark/>
                </w:tcPr>
                <w:p w14:paraId="6AC9A77F"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CFDA Number(s):</w:t>
                  </w:r>
                </w:p>
              </w:tc>
              <w:tc>
                <w:tcPr>
                  <w:tcW w:w="3274" w:type="dxa"/>
                  <w:vAlign w:val="center"/>
                  <w:hideMark/>
                </w:tcPr>
                <w:p w14:paraId="552BA793"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77.007 -- U.S. Nuclear Regulatory Commission Minority Serving Institutions Program (MSIP)</w:t>
                  </w:r>
                </w:p>
              </w:tc>
            </w:tr>
            <w:tr w:rsidR="00356C60" w:rsidRPr="00356C60" w14:paraId="727E4532" w14:textId="77777777" w:rsidTr="00356C60">
              <w:trPr>
                <w:tblCellSpacing w:w="0" w:type="dxa"/>
              </w:trPr>
              <w:tc>
                <w:tcPr>
                  <w:tcW w:w="1971" w:type="dxa"/>
                  <w:noWrap/>
                  <w:hideMark/>
                </w:tcPr>
                <w:p w14:paraId="584B6617"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Cost Sharing or Matching Requirement:</w:t>
                  </w:r>
                </w:p>
              </w:tc>
              <w:tc>
                <w:tcPr>
                  <w:tcW w:w="3274" w:type="dxa"/>
                  <w:vAlign w:val="center"/>
                  <w:hideMark/>
                </w:tcPr>
                <w:p w14:paraId="5F98583F"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No</w:t>
                  </w:r>
                </w:p>
              </w:tc>
            </w:tr>
          </w:tbl>
          <w:p w14:paraId="713186F9" w14:textId="77777777" w:rsidR="00356C60" w:rsidRPr="00356C60" w:rsidRDefault="00356C60" w:rsidP="00356C6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01"/>
              <w:gridCol w:w="2653"/>
            </w:tblGrid>
            <w:tr w:rsidR="00356C60" w:rsidRPr="00356C60" w14:paraId="5386AB7D" w14:textId="77777777" w:rsidTr="00356C60">
              <w:trPr>
                <w:tblCellSpacing w:w="0" w:type="dxa"/>
              </w:trPr>
              <w:tc>
                <w:tcPr>
                  <w:tcW w:w="2101" w:type="dxa"/>
                  <w:noWrap/>
                  <w:hideMark/>
                </w:tcPr>
                <w:p w14:paraId="1413E962"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lastRenderedPageBreak/>
                    <w:t>Version:</w:t>
                  </w:r>
                </w:p>
              </w:tc>
              <w:tc>
                <w:tcPr>
                  <w:tcW w:w="2653" w:type="dxa"/>
                  <w:vAlign w:val="center"/>
                  <w:hideMark/>
                </w:tcPr>
                <w:p w14:paraId="5AED0FDE"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Forecast 2</w:t>
                  </w:r>
                </w:p>
              </w:tc>
            </w:tr>
            <w:tr w:rsidR="00356C60" w:rsidRPr="00356C60" w14:paraId="57EF7166" w14:textId="77777777" w:rsidTr="00356C60">
              <w:trPr>
                <w:tblCellSpacing w:w="0" w:type="dxa"/>
              </w:trPr>
              <w:tc>
                <w:tcPr>
                  <w:tcW w:w="2101" w:type="dxa"/>
                  <w:noWrap/>
                  <w:hideMark/>
                </w:tcPr>
                <w:p w14:paraId="706DAD34"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Forecasted Date:</w:t>
                  </w:r>
                </w:p>
              </w:tc>
              <w:tc>
                <w:tcPr>
                  <w:tcW w:w="2653" w:type="dxa"/>
                  <w:vAlign w:val="center"/>
                  <w:hideMark/>
                </w:tcPr>
                <w:p w14:paraId="3A9A9914"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Aug 12, 2022</w:t>
                  </w:r>
                </w:p>
              </w:tc>
            </w:tr>
            <w:tr w:rsidR="00356C60" w:rsidRPr="00356C60" w14:paraId="313E430D" w14:textId="77777777" w:rsidTr="00356C60">
              <w:trPr>
                <w:tblCellSpacing w:w="0" w:type="dxa"/>
              </w:trPr>
              <w:tc>
                <w:tcPr>
                  <w:tcW w:w="2101" w:type="dxa"/>
                  <w:noWrap/>
                  <w:hideMark/>
                </w:tcPr>
                <w:p w14:paraId="17DE4DCB"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Last Updated Date:</w:t>
                  </w:r>
                </w:p>
              </w:tc>
              <w:tc>
                <w:tcPr>
                  <w:tcW w:w="2653" w:type="dxa"/>
                  <w:vAlign w:val="center"/>
                  <w:hideMark/>
                </w:tcPr>
                <w:p w14:paraId="465B2243"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Aug 12, 2022</w:t>
                  </w:r>
                </w:p>
              </w:tc>
            </w:tr>
            <w:tr w:rsidR="00356C60" w:rsidRPr="00356C60" w14:paraId="2B42BFAE" w14:textId="77777777" w:rsidTr="00356C60">
              <w:trPr>
                <w:tblCellSpacing w:w="0" w:type="dxa"/>
              </w:trPr>
              <w:tc>
                <w:tcPr>
                  <w:tcW w:w="2101" w:type="dxa"/>
                  <w:noWrap/>
                  <w:hideMark/>
                </w:tcPr>
                <w:p w14:paraId="3C9F13FA"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Estimated Post Date:</w:t>
                  </w:r>
                </w:p>
              </w:tc>
              <w:tc>
                <w:tcPr>
                  <w:tcW w:w="2653" w:type="dxa"/>
                  <w:vAlign w:val="center"/>
                  <w:hideMark/>
                </w:tcPr>
                <w:p w14:paraId="3DCE37E2"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 </w:t>
                  </w:r>
                </w:p>
              </w:tc>
            </w:tr>
            <w:tr w:rsidR="00356C60" w:rsidRPr="00356C60" w14:paraId="439744C7" w14:textId="77777777" w:rsidTr="00356C60">
              <w:trPr>
                <w:tblCellSpacing w:w="0" w:type="dxa"/>
              </w:trPr>
              <w:tc>
                <w:tcPr>
                  <w:tcW w:w="2101" w:type="dxa"/>
                  <w:noWrap/>
                  <w:hideMark/>
                </w:tcPr>
                <w:p w14:paraId="3AC0433D"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Estimated Application Due Date:</w:t>
                  </w:r>
                </w:p>
              </w:tc>
              <w:tc>
                <w:tcPr>
                  <w:tcW w:w="2653" w:type="dxa"/>
                  <w:vAlign w:val="center"/>
                  <w:hideMark/>
                </w:tcPr>
                <w:p w14:paraId="7CE04A81"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Nov 29, 2022  </w:t>
                  </w:r>
                </w:p>
              </w:tc>
            </w:tr>
            <w:tr w:rsidR="00356C60" w:rsidRPr="00356C60" w14:paraId="3243BFD2" w14:textId="77777777" w:rsidTr="00356C60">
              <w:trPr>
                <w:tblCellSpacing w:w="0" w:type="dxa"/>
              </w:trPr>
              <w:tc>
                <w:tcPr>
                  <w:tcW w:w="2101" w:type="dxa"/>
                  <w:noWrap/>
                  <w:hideMark/>
                </w:tcPr>
                <w:p w14:paraId="1D366155"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Estimated Award Date:</w:t>
                  </w:r>
                </w:p>
              </w:tc>
              <w:tc>
                <w:tcPr>
                  <w:tcW w:w="2653" w:type="dxa"/>
                  <w:vAlign w:val="center"/>
                  <w:hideMark/>
                </w:tcPr>
                <w:p w14:paraId="4A40C7F4"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 </w:t>
                  </w:r>
                </w:p>
              </w:tc>
            </w:tr>
            <w:tr w:rsidR="00356C60" w:rsidRPr="00356C60" w14:paraId="56CC1B0F" w14:textId="77777777" w:rsidTr="00356C60">
              <w:trPr>
                <w:tblCellSpacing w:w="0" w:type="dxa"/>
              </w:trPr>
              <w:tc>
                <w:tcPr>
                  <w:tcW w:w="2101" w:type="dxa"/>
                  <w:noWrap/>
                  <w:hideMark/>
                </w:tcPr>
                <w:p w14:paraId="6C22AF82"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Estimated Project Start Date:</w:t>
                  </w:r>
                </w:p>
              </w:tc>
              <w:tc>
                <w:tcPr>
                  <w:tcW w:w="2653" w:type="dxa"/>
                  <w:vAlign w:val="center"/>
                  <w:hideMark/>
                </w:tcPr>
                <w:p w14:paraId="09B3EE5D"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Mar 31, 2023</w:t>
                  </w:r>
                </w:p>
              </w:tc>
            </w:tr>
            <w:tr w:rsidR="00356C60" w:rsidRPr="00356C60" w14:paraId="414696DA" w14:textId="77777777" w:rsidTr="00356C60">
              <w:trPr>
                <w:tblCellSpacing w:w="0" w:type="dxa"/>
              </w:trPr>
              <w:tc>
                <w:tcPr>
                  <w:tcW w:w="2101" w:type="dxa"/>
                  <w:noWrap/>
                  <w:hideMark/>
                </w:tcPr>
                <w:p w14:paraId="6F36EDE8"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Fiscal Year:</w:t>
                  </w:r>
                </w:p>
              </w:tc>
              <w:tc>
                <w:tcPr>
                  <w:tcW w:w="2653" w:type="dxa"/>
                  <w:vAlign w:val="center"/>
                  <w:hideMark/>
                </w:tcPr>
                <w:p w14:paraId="2951C6DB"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2023</w:t>
                  </w:r>
                </w:p>
              </w:tc>
            </w:tr>
            <w:tr w:rsidR="00356C60" w:rsidRPr="00356C60" w14:paraId="0B5543B4" w14:textId="77777777" w:rsidTr="00356C60">
              <w:trPr>
                <w:tblCellSpacing w:w="0" w:type="dxa"/>
              </w:trPr>
              <w:tc>
                <w:tcPr>
                  <w:tcW w:w="2101" w:type="dxa"/>
                  <w:noWrap/>
                  <w:hideMark/>
                </w:tcPr>
                <w:p w14:paraId="4C15F420"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Archive Date:</w:t>
                  </w:r>
                </w:p>
              </w:tc>
              <w:tc>
                <w:tcPr>
                  <w:tcW w:w="2653" w:type="dxa"/>
                  <w:vAlign w:val="center"/>
                  <w:hideMark/>
                </w:tcPr>
                <w:p w14:paraId="01433BAE"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 </w:t>
                  </w:r>
                </w:p>
              </w:tc>
            </w:tr>
            <w:tr w:rsidR="00356C60" w:rsidRPr="00356C60" w14:paraId="0B509A12" w14:textId="77777777" w:rsidTr="00356C60">
              <w:trPr>
                <w:tblCellSpacing w:w="0" w:type="dxa"/>
              </w:trPr>
              <w:tc>
                <w:tcPr>
                  <w:tcW w:w="2101" w:type="dxa"/>
                  <w:noWrap/>
                  <w:hideMark/>
                </w:tcPr>
                <w:p w14:paraId="6112FA6D"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lastRenderedPageBreak/>
                    <w:t>Estimated Total Program Funding:</w:t>
                  </w:r>
                </w:p>
              </w:tc>
              <w:tc>
                <w:tcPr>
                  <w:tcW w:w="2653" w:type="dxa"/>
                  <w:vAlign w:val="center"/>
                  <w:hideMark/>
                </w:tcPr>
                <w:p w14:paraId="301E091E"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$1,000,000</w:t>
                  </w:r>
                </w:p>
              </w:tc>
            </w:tr>
            <w:tr w:rsidR="00356C60" w:rsidRPr="00356C60" w14:paraId="47279E5B" w14:textId="77777777" w:rsidTr="00356C60">
              <w:trPr>
                <w:tblCellSpacing w:w="0" w:type="dxa"/>
              </w:trPr>
              <w:tc>
                <w:tcPr>
                  <w:tcW w:w="2101" w:type="dxa"/>
                  <w:noWrap/>
                  <w:hideMark/>
                </w:tcPr>
                <w:p w14:paraId="2E3353AC"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Award Ceiling:</w:t>
                  </w:r>
                </w:p>
              </w:tc>
              <w:tc>
                <w:tcPr>
                  <w:tcW w:w="2653" w:type="dxa"/>
                  <w:vAlign w:val="center"/>
                  <w:hideMark/>
                </w:tcPr>
                <w:p w14:paraId="021DAAA1"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$400,000</w:t>
                  </w:r>
                </w:p>
              </w:tc>
            </w:tr>
            <w:tr w:rsidR="00356C60" w:rsidRPr="00356C60" w14:paraId="4A86B06E" w14:textId="77777777" w:rsidTr="00356C60">
              <w:trPr>
                <w:tblCellSpacing w:w="0" w:type="dxa"/>
              </w:trPr>
              <w:tc>
                <w:tcPr>
                  <w:tcW w:w="2101" w:type="dxa"/>
                  <w:noWrap/>
                  <w:hideMark/>
                </w:tcPr>
                <w:p w14:paraId="55F2E7EB"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Award Floor:</w:t>
                  </w:r>
                </w:p>
              </w:tc>
              <w:tc>
                <w:tcPr>
                  <w:tcW w:w="2653" w:type="dxa"/>
                  <w:vAlign w:val="center"/>
                  <w:hideMark/>
                </w:tcPr>
                <w:p w14:paraId="62B81190"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$100,000</w:t>
                  </w:r>
                </w:p>
              </w:tc>
            </w:tr>
          </w:tbl>
          <w:p w14:paraId="2C2B541D" w14:textId="77777777" w:rsidR="00356C60" w:rsidRPr="00356C60" w:rsidRDefault="00356C60" w:rsidP="00356C60">
            <w:pPr>
              <w:pStyle w:val="NoSpacing"/>
              <w:rPr>
                <w:rFonts w:ascii="Helvetica" w:hAnsi="Helvetica" w:cs="Helvetica"/>
                <w:color w:val="222222"/>
              </w:rPr>
            </w:pPr>
          </w:p>
        </w:tc>
      </w:tr>
    </w:tbl>
    <w:p w14:paraId="51D2B4F2" w14:textId="528E8CA0" w:rsidR="00356C60" w:rsidRPr="00356C60" w:rsidRDefault="00356C60" w:rsidP="00356C6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56C60" w:rsidRPr="00356C60" w14:paraId="0B500AEC" w14:textId="77777777" w:rsidTr="00356C60">
        <w:trPr>
          <w:tblCellSpacing w:w="0" w:type="dxa"/>
        </w:trPr>
        <w:tc>
          <w:tcPr>
            <w:tcW w:w="0" w:type="auto"/>
            <w:noWrap/>
            <w:hideMark/>
          </w:tcPr>
          <w:p w14:paraId="1B749756"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Eligible Applicants:</w:t>
            </w:r>
          </w:p>
        </w:tc>
        <w:tc>
          <w:tcPr>
            <w:tcW w:w="5000" w:type="pct"/>
            <w:vAlign w:val="center"/>
            <w:hideMark/>
          </w:tcPr>
          <w:p w14:paraId="62DE758A"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Others (see text field entitled "Additional Information on Eligibility" for clarification)</w:t>
            </w:r>
          </w:p>
        </w:tc>
      </w:tr>
      <w:tr w:rsidR="00356C60" w:rsidRPr="00356C60" w14:paraId="7CBB15BB" w14:textId="77777777" w:rsidTr="00356C60">
        <w:trPr>
          <w:tblCellSpacing w:w="0" w:type="dxa"/>
        </w:trPr>
        <w:tc>
          <w:tcPr>
            <w:tcW w:w="0" w:type="auto"/>
            <w:noWrap/>
            <w:hideMark/>
          </w:tcPr>
          <w:p w14:paraId="18BFC6C5"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Additional Information on Eligibility:</w:t>
            </w:r>
          </w:p>
        </w:tc>
        <w:tc>
          <w:tcPr>
            <w:tcW w:w="5000" w:type="pct"/>
            <w:vAlign w:val="center"/>
            <w:hideMark/>
          </w:tcPr>
          <w:p w14:paraId="10392E8A"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 Hispanic-Serving Institutions (HSIs)• Historically Black Colleges and Universities (HBCUs)• Predominantly Black Institutions. (PBIs)• Tribal Colleges and Universities (TCUs)• Native American Non-Tribal Institutions (NANTI)• Alaskan Native or Native Hawaiian-Serving Institutions (ANNHIs)• Asian American Pacific Islander Institutions (AANAPISIs)</w:t>
            </w:r>
          </w:p>
        </w:tc>
      </w:tr>
    </w:tbl>
    <w:p w14:paraId="303DB094" w14:textId="41B5C937" w:rsidR="00356C60" w:rsidRPr="00356C60" w:rsidRDefault="00356C60" w:rsidP="00356C6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56C60" w:rsidRPr="00356C60" w14:paraId="65A3BAB9" w14:textId="77777777" w:rsidTr="00356C60">
        <w:trPr>
          <w:tblCellSpacing w:w="0" w:type="dxa"/>
        </w:trPr>
        <w:tc>
          <w:tcPr>
            <w:tcW w:w="0" w:type="auto"/>
            <w:noWrap/>
            <w:hideMark/>
          </w:tcPr>
          <w:p w14:paraId="49ABEB2B"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Agency Name:</w:t>
            </w:r>
          </w:p>
        </w:tc>
        <w:tc>
          <w:tcPr>
            <w:tcW w:w="5000" w:type="pct"/>
            <w:vAlign w:val="center"/>
            <w:hideMark/>
          </w:tcPr>
          <w:p w14:paraId="63699C72"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Nuclear Regulatory Commission</w:t>
            </w:r>
          </w:p>
        </w:tc>
      </w:tr>
      <w:tr w:rsidR="00356C60" w:rsidRPr="00356C60" w14:paraId="76C6D23E" w14:textId="77777777" w:rsidTr="00356C60">
        <w:trPr>
          <w:tblCellSpacing w:w="0" w:type="dxa"/>
        </w:trPr>
        <w:tc>
          <w:tcPr>
            <w:tcW w:w="0" w:type="auto"/>
            <w:noWrap/>
            <w:hideMark/>
          </w:tcPr>
          <w:p w14:paraId="553F27F8"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Description:</w:t>
            </w:r>
          </w:p>
        </w:tc>
        <w:tc>
          <w:tcPr>
            <w:tcW w:w="5000" w:type="pct"/>
            <w:vAlign w:val="center"/>
            <w:hideMark/>
          </w:tcPr>
          <w:p w14:paraId="72ED29FC"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The Nuclear Regulatory Commission’s Office of Small Business and Civil Rights (SBCR) objective is to fund Minority Serving Institutions’ (MSI) programs and activities relevant to nuclear safety, security, environmental protection, or any other fields the Commission deems critical to its mission.</w:t>
            </w:r>
          </w:p>
          <w:p w14:paraId="0F70A109" w14:textId="77777777" w:rsidR="00356C60" w:rsidRPr="00356C60" w:rsidRDefault="00356C60" w:rsidP="00356C60">
            <w:pPr>
              <w:pStyle w:val="NoSpacing"/>
              <w:rPr>
                <w:rFonts w:ascii="Helvetica" w:hAnsi="Helvetica" w:cs="Helvetica"/>
                <w:color w:val="222222"/>
              </w:rPr>
            </w:pPr>
          </w:p>
          <w:p w14:paraId="6EDE8CBD"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The goal of the NRC SBCR Minority Serving Institutions Grants Program</w:t>
            </w:r>
            <w:r w:rsidRPr="00356C60">
              <w:rPr>
                <w:rFonts w:ascii="Helvetica" w:hAnsi="Helvetica" w:cs="Helvetica"/>
                <w:b/>
                <w:bCs/>
                <w:color w:val="222222"/>
              </w:rPr>
              <w:t xml:space="preserve"> (</w:t>
            </w:r>
            <w:r w:rsidRPr="00356C60">
              <w:rPr>
                <w:rFonts w:ascii="Helvetica" w:hAnsi="Helvetica" w:cs="Helvetica"/>
                <w:color w:val="222222"/>
              </w:rPr>
              <w:t>MSIGP) is to assist MSIs in their effort to increase the number of students and faculty from groups underrepresented in fields related to the nuclear industry.</w:t>
            </w:r>
          </w:p>
          <w:p w14:paraId="6ACA30E2" w14:textId="77777777" w:rsidR="00356C60" w:rsidRPr="00356C60" w:rsidRDefault="00356C60" w:rsidP="00356C60">
            <w:pPr>
              <w:pStyle w:val="NoSpacing"/>
              <w:rPr>
                <w:rFonts w:ascii="Helvetica" w:hAnsi="Helvetica" w:cs="Helvetica"/>
                <w:color w:val="222222"/>
              </w:rPr>
            </w:pPr>
          </w:p>
          <w:p w14:paraId="69C2429D"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The MSIGP objectives are to assist MSIs in their efforts to achieve academic excellence; build capability, capacity and infrastructure; develop human capital (faculty and students); and to create a diverse skilled Science, Technology, Engineering, and Mathematics (STEM) pipeline.</w:t>
            </w:r>
          </w:p>
          <w:p w14:paraId="5C826C42" w14:textId="77777777" w:rsidR="00356C60" w:rsidRPr="00356C60" w:rsidRDefault="00356C60" w:rsidP="00356C60">
            <w:pPr>
              <w:pStyle w:val="NoSpacing"/>
              <w:rPr>
                <w:rFonts w:ascii="Helvetica" w:hAnsi="Helvetica" w:cs="Helvetica"/>
                <w:color w:val="222222"/>
              </w:rPr>
            </w:pPr>
          </w:p>
          <w:p w14:paraId="127FF70C"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Of particular interest are areas of study aimed at:</w:t>
            </w:r>
          </w:p>
          <w:p w14:paraId="52353D62"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      Computer Science (Cybersecurity, Information Technology Management)</w:t>
            </w:r>
          </w:p>
          <w:p w14:paraId="5F80B104"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      Engineering (Civil, Electrical, General, Mechanical, and Nuclear)</w:t>
            </w:r>
          </w:p>
          <w:p w14:paraId="6713CD2E"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      Mathematics (Financial Management Specialist, Accounting, Budget Analyst)</w:t>
            </w:r>
          </w:p>
          <w:p w14:paraId="7DB338AC"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      Science (General Physical, Health Physics)</w:t>
            </w:r>
          </w:p>
          <w:p w14:paraId="5F920BF4" w14:textId="77777777" w:rsidR="00356C60" w:rsidRPr="00356C60" w:rsidRDefault="00356C60" w:rsidP="00356C60">
            <w:pPr>
              <w:pStyle w:val="NoSpacing"/>
              <w:rPr>
                <w:rFonts w:ascii="Helvetica" w:hAnsi="Helvetica" w:cs="Helvetica"/>
                <w:color w:val="222222"/>
              </w:rPr>
            </w:pPr>
          </w:p>
          <w:p w14:paraId="00E17805" w14:textId="77777777" w:rsidR="00356C60" w:rsidRPr="00356C60" w:rsidRDefault="00356C60" w:rsidP="00356C60">
            <w:pPr>
              <w:pStyle w:val="NoSpacing"/>
              <w:rPr>
                <w:rFonts w:ascii="Helvetica" w:hAnsi="Helvetica" w:cs="Helvetica"/>
                <w:color w:val="222222"/>
              </w:rPr>
            </w:pPr>
          </w:p>
          <w:p w14:paraId="64C60C44"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b/>
                <w:bCs/>
                <w:color w:val="222222"/>
              </w:rPr>
              <w:t>Scholarship</w:t>
            </w:r>
          </w:p>
          <w:p w14:paraId="1CD16C3E"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lastRenderedPageBreak/>
              <w:t>The primary objective is to support scholarships for STEM disciplines to develop a workforce capable of supporting the design, construction, operation, and regulation of nuclear facilities and the safe handling of nuclear materials. The STEM discipline supported by this funding is intended to benefit the nuclear safety and security sector broadly.</w:t>
            </w:r>
          </w:p>
          <w:p w14:paraId="293235CE" w14:textId="77777777" w:rsidR="00356C60" w:rsidRPr="00356C60" w:rsidRDefault="00356C60" w:rsidP="00356C60">
            <w:pPr>
              <w:pStyle w:val="NoSpacing"/>
              <w:rPr>
                <w:rFonts w:ascii="Helvetica" w:hAnsi="Helvetica" w:cs="Helvetica"/>
                <w:color w:val="222222"/>
              </w:rPr>
            </w:pPr>
          </w:p>
          <w:p w14:paraId="0646EAEB"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b/>
                <w:bCs/>
                <w:color w:val="222222"/>
              </w:rPr>
              <w:t>Fellowship</w:t>
            </w:r>
          </w:p>
          <w:p w14:paraId="69AEECFF"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The primary objective is to support fellowships for STEM disciplines to develop a workforce capable of supporting the design, construction, operation, and regulation of nuclear facilities and the safe handling of nuclear materials. The STEM-related discipline supported by this funding is intended to benefit the nuclear safety and security sector broadly.</w:t>
            </w:r>
          </w:p>
        </w:tc>
      </w:tr>
      <w:tr w:rsidR="00356C60" w:rsidRPr="00356C60" w14:paraId="36538978" w14:textId="77777777" w:rsidTr="00356C60">
        <w:trPr>
          <w:tblCellSpacing w:w="0" w:type="dxa"/>
        </w:trPr>
        <w:tc>
          <w:tcPr>
            <w:tcW w:w="0" w:type="auto"/>
            <w:noWrap/>
            <w:hideMark/>
          </w:tcPr>
          <w:p w14:paraId="447C8C09"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lastRenderedPageBreak/>
              <w:t>Link to Additional Information:</w:t>
            </w:r>
          </w:p>
        </w:tc>
        <w:tc>
          <w:tcPr>
            <w:tcW w:w="5000" w:type="pct"/>
            <w:vAlign w:val="center"/>
            <w:hideMark/>
          </w:tcPr>
          <w:p w14:paraId="79150451"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 </w:t>
            </w:r>
          </w:p>
        </w:tc>
      </w:tr>
      <w:tr w:rsidR="00356C60" w:rsidRPr="00356C60" w14:paraId="272D9734" w14:textId="77777777" w:rsidTr="00356C60">
        <w:trPr>
          <w:tblCellSpacing w:w="0" w:type="dxa"/>
        </w:trPr>
        <w:tc>
          <w:tcPr>
            <w:tcW w:w="0" w:type="auto"/>
            <w:noWrap/>
            <w:hideMark/>
          </w:tcPr>
          <w:p w14:paraId="3DCD85C1"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Grantor Contact Information:</w:t>
            </w:r>
          </w:p>
        </w:tc>
        <w:tc>
          <w:tcPr>
            <w:tcW w:w="5000" w:type="pct"/>
            <w:vAlign w:val="center"/>
            <w:hideMark/>
          </w:tcPr>
          <w:p w14:paraId="109109B1"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M'Lita Carr Grant Specialist</w:t>
            </w:r>
            <w:r w:rsidRPr="00356C60">
              <w:rPr>
                <w:rFonts w:ascii="Helvetica" w:hAnsi="Helvetica" w:cs="Helvetica"/>
                <w:color w:val="222222"/>
              </w:rPr>
              <w:br/>
              <w:t>301-415-6869</w:t>
            </w:r>
            <w:r w:rsidRPr="00356C60">
              <w:rPr>
                <w:rFonts w:ascii="Helvetica" w:hAnsi="Helvetica" w:cs="Helvetica"/>
                <w:color w:val="222222"/>
              </w:rPr>
              <w:br/>
            </w:r>
            <w:r w:rsidRPr="00356C60">
              <w:rPr>
                <w:rFonts w:ascii="Helvetica" w:hAnsi="Helvetica" w:cs="Helvetica"/>
                <w:color w:val="222222"/>
              </w:rPr>
              <w:br/>
            </w:r>
            <w:hyperlink r:id="rId432" w:history="1">
              <w:r w:rsidRPr="00356C60">
                <w:rPr>
                  <w:rStyle w:val="Hyperlink"/>
                  <w:rFonts w:ascii="Helvetica" w:hAnsi="Helvetica" w:cs="Helvetica"/>
                </w:rPr>
                <w:t>Office</w:t>
              </w:r>
            </w:hyperlink>
          </w:p>
        </w:tc>
      </w:tr>
    </w:tbl>
    <w:p w14:paraId="4C8D621E" w14:textId="3B651004" w:rsidR="00356C60" w:rsidRDefault="00356C60" w:rsidP="00356C60">
      <w:pPr>
        <w:pStyle w:val="NoSpacing"/>
        <w:rPr>
          <w:rFonts w:ascii="Arial" w:hAnsi="Arial" w:cs="Arial"/>
          <w:color w:val="222222"/>
        </w:rPr>
      </w:pPr>
      <w:r w:rsidRPr="002549F1">
        <w:rPr>
          <w:rFonts w:ascii="Helvetica" w:hAnsi="Helvetica" w:cs="Helvetica"/>
          <w:color w:val="222222"/>
          <w:sz w:val="24"/>
          <w:szCs w:val="24"/>
        </w:rPr>
        <w:br/>
      </w:r>
      <w:hyperlink r:id="rId433" w:tgtFrame="_blank" w:history="1">
        <w:r w:rsidRPr="002549F1">
          <w:rPr>
            <w:rStyle w:val="Hyperlink"/>
            <w:rFonts w:ascii="Helvetica" w:hAnsi="Helvetica" w:cs="Helvetica"/>
            <w:color w:val="1155CC"/>
            <w:sz w:val="24"/>
            <w:szCs w:val="24"/>
            <w:shd w:val="clear" w:color="auto" w:fill="FFFFFF"/>
          </w:rPr>
          <w:t>https://www.grants.gov/web/grants/view-opportunity.html?oppId=343077</w:t>
        </w:r>
      </w:hyperlink>
      <w:r w:rsidRPr="002549F1">
        <w:rPr>
          <w:rFonts w:ascii="Helvetica" w:hAnsi="Helvetica" w:cs="Helvetica"/>
          <w:color w:val="222222"/>
          <w:sz w:val="24"/>
          <w:szCs w:val="24"/>
        </w:rPr>
        <w:br/>
      </w:r>
      <w:r w:rsidRPr="002549F1">
        <w:rPr>
          <w:rFonts w:ascii="Helvetica" w:hAnsi="Helvetica" w:cs="Helvetica"/>
          <w:color w:val="222222"/>
          <w:sz w:val="24"/>
          <w:szCs w:val="24"/>
        </w:rPr>
        <w:br/>
      </w:r>
    </w:p>
    <w:p w14:paraId="481AF09C" w14:textId="77777777" w:rsidR="00356C60" w:rsidRDefault="00356C60" w:rsidP="00927C2F"/>
    <w:p w14:paraId="050E491E" w14:textId="77777777" w:rsidR="00E96C0D" w:rsidRDefault="00E96C0D" w:rsidP="00E96C0D">
      <w:pPr>
        <w:pBdr>
          <w:bottom w:val="double" w:sz="6" w:space="1" w:color="auto"/>
        </w:pBdr>
        <w:autoSpaceDE w:val="0"/>
        <w:autoSpaceDN w:val="0"/>
        <w:adjustRightInd w:val="0"/>
        <w:rPr>
          <w:rFonts w:ascii="Helvetica" w:hAnsi="Helvetica"/>
          <w:b/>
        </w:rPr>
      </w:pPr>
    </w:p>
    <w:p w14:paraId="46505526" w14:textId="77777777" w:rsidR="0077741F" w:rsidRPr="005D3F9C" w:rsidRDefault="0077741F" w:rsidP="0077741F">
      <w:pPr>
        <w:autoSpaceDE w:val="0"/>
        <w:autoSpaceDN w:val="0"/>
        <w:adjustRightInd w:val="0"/>
        <w:rPr>
          <w:rFonts w:ascii="Helvetica" w:hAnsi="Helvetica"/>
          <w:b/>
          <w:u w:val="single"/>
        </w:rPr>
      </w:pPr>
    </w:p>
    <w:p w14:paraId="2E5FCA5B" w14:textId="7CBF98E0" w:rsidR="0077741F" w:rsidRPr="00866B28" w:rsidRDefault="0077741F" w:rsidP="0077741F">
      <w:pPr>
        <w:widowControl w:val="0"/>
        <w:autoSpaceDE w:val="0"/>
        <w:autoSpaceDN w:val="0"/>
        <w:adjustRightInd w:val="0"/>
        <w:outlineLvl w:val="0"/>
        <w:rPr>
          <w:rFonts w:ascii="Helvetica" w:hAnsi="Helvetica"/>
          <w:b/>
          <w:sz w:val="28"/>
          <w:szCs w:val="28"/>
        </w:rPr>
      </w:pPr>
      <w:bookmarkStart w:id="698" w:name="SBA"/>
      <w:bookmarkEnd w:id="698"/>
      <w:r w:rsidRPr="00AB0B9C">
        <w:rPr>
          <w:rFonts w:ascii="Helvetica" w:hAnsi="Helvetica"/>
          <w:b/>
          <w:sz w:val="28"/>
          <w:szCs w:val="28"/>
        </w:rPr>
        <w:t xml:space="preserve">Small Business </w:t>
      </w:r>
      <w:r w:rsidR="00B60A23">
        <w:rPr>
          <w:rFonts w:ascii="Helvetica" w:hAnsi="Helvetica"/>
          <w:b/>
          <w:sz w:val="28"/>
          <w:szCs w:val="28"/>
        </w:rPr>
        <w:t>Administration</w:t>
      </w:r>
    </w:p>
    <w:p w14:paraId="11ED26DF" w14:textId="44B42D43" w:rsidR="0077741F" w:rsidRPr="005D3F9C" w:rsidRDefault="0077741F" w:rsidP="0077741F">
      <w:pPr>
        <w:rPr>
          <w:rFonts w:ascii="Helvetica" w:hAnsi="Helvetica"/>
        </w:rPr>
      </w:pPr>
      <w:bookmarkStart w:id="699" w:name="SBAGO"/>
      <w:bookmarkEnd w:id="699"/>
    </w:p>
    <w:p w14:paraId="4C3509CD" w14:textId="1B7DB5B8" w:rsidR="006F4ABB" w:rsidRDefault="0077741F" w:rsidP="00F80FE2">
      <w:pPr>
        <w:widowControl w:val="0"/>
        <w:autoSpaceDE w:val="0"/>
        <w:autoSpaceDN w:val="0"/>
        <w:adjustRightInd w:val="0"/>
        <w:rPr>
          <w:rStyle w:val="Hyperlink"/>
          <w:rFonts w:ascii="Helvetica" w:hAnsi="Helvetica" w:cs="Helvetica"/>
          <w:color w:val="1155CC"/>
          <w:shd w:val="clear" w:color="auto" w:fill="FFFFFF"/>
        </w:rPr>
      </w:pPr>
      <w:bookmarkStart w:id="700" w:name="SBAPrograms"/>
      <w:bookmarkEnd w:id="700"/>
      <w:r w:rsidRPr="00CA47D4">
        <w:rPr>
          <w:rFonts w:ascii="Helvetica" w:hAnsi="Helvetica" w:cs="Arial"/>
          <w:b/>
          <w:bCs/>
          <w:color w:val="1A1A1A"/>
        </w:rPr>
        <w:t>Programs:</w:t>
      </w:r>
    </w:p>
    <w:p w14:paraId="5CF84545" w14:textId="059CA483" w:rsidR="006F5091" w:rsidRDefault="006F5091" w:rsidP="0077741F">
      <w:pPr>
        <w:pStyle w:val="NoSpacing"/>
        <w:rPr>
          <w:rFonts w:ascii="Helvetica" w:hAnsi="Helvetica" w:cs="Helvetica"/>
          <w:color w:val="222222"/>
          <w:sz w:val="24"/>
          <w:szCs w:val="24"/>
          <w:shd w:val="clear" w:color="auto" w:fill="FFFFFF"/>
        </w:rPr>
      </w:pPr>
    </w:p>
    <w:p w14:paraId="26719956" w14:textId="77777777" w:rsidR="00BE052D" w:rsidRDefault="00BE052D" w:rsidP="0077741F">
      <w:pPr>
        <w:pStyle w:val="NoSpacing"/>
        <w:rPr>
          <w:rFonts w:ascii="Helvetica" w:hAnsi="Helvetica" w:cs="Helvetica"/>
          <w:color w:val="222222"/>
          <w:sz w:val="24"/>
          <w:szCs w:val="24"/>
          <w:shd w:val="clear" w:color="auto" w:fill="FFFFFF"/>
        </w:rPr>
      </w:pPr>
      <w:bookmarkStart w:id="701" w:name="SBAVetBusOutreach23"/>
      <w:bookmarkEnd w:id="701"/>
      <w:r w:rsidRPr="000E4AE4">
        <w:rPr>
          <w:rFonts w:ascii="Helvetica" w:hAnsi="Helvetica" w:cs="Helvetica"/>
          <w:color w:val="222222"/>
          <w:sz w:val="24"/>
          <w:szCs w:val="24"/>
          <w:highlight w:val="cyan"/>
          <w:shd w:val="clear" w:color="auto" w:fill="FFFFFF"/>
        </w:rPr>
        <w:t>Veterans Business Outreach Center - Expansion FY23</w:t>
      </w:r>
      <w:r w:rsidRPr="000E4AE4">
        <w:rPr>
          <w:rFonts w:ascii="Helvetica" w:hAnsi="Helvetica" w:cs="Helvetica"/>
          <w:color w:val="222222"/>
          <w:sz w:val="24"/>
          <w:szCs w:val="24"/>
          <w:highlight w:val="cyan"/>
        </w:rPr>
        <w:br/>
      </w:r>
      <w:r w:rsidRPr="000E4AE4">
        <w:rPr>
          <w:rFonts w:ascii="Helvetica" w:hAnsi="Helvetica" w:cs="Helvetica"/>
          <w:color w:val="222222"/>
          <w:sz w:val="24"/>
          <w:szCs w:val="24"/>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E052D" w:rsidRPr="00BE052D" w14:paraId="38DD94FA" w14:textId="77777777" w:rsidTr="00BE052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8"/>
              <w:gridCol w:w="3097"/>
            </w:tblGrid>
            <w:tr w:rsidR="00BE052D" w:rsidRPr="00BE052D" w14:paraId="3651BDD8" w14:textId="77777777" w:rsidTr="00BE052D">
              <w:trPr>
                <w:tblCellSpacing w:w="0" w:type="dxa"/>
              </w:trPr>
              <w:tc>
                <w:tcPr>
                  <w:tcW w:w="2148" w:type="dxa"/>
                  <w:noWrap/>
                  <w:hideMark/>
                </w:tcPr>
                <w:p w14:paraId="34AAE4BD" w14:textId="77777777" w:rsidR="00BE052D" w:rsidRPr="00BE052D" w:rsidRDefault="00BE052D" w:rsidP="00BE052D">
                  <w:pPr>
                    <w:pStyle w:val="NoSpacing"/>
                    <w:rPr>
                      <w:rFonts w:ascii="Helvetica" w:hAnsi="Helvetica" w:cs="Helvetica"/>
                      <w:b/>
                      <w:bCs/>
                      <w:color w:val="222222"/>
                    </w:rPr>
                  </w:pPr>
                  <w:r w:rsidRPr="00BE052D">
                    <w:rPr>
                      <w:rFonts w:ascii="Helvetica" w:hAnsi="Helvetica" w:cs="Helvetica"/>
                      <w:b/>
                      <w:bCs/>
                      <w:color w:val="222222"/>
                    </w:rPr>
                    <w:t>Document Type:</w:t>
                  </w:r>
                </w:p>
              </w:tc>
              <w:tc>
                <w:tcPr>
                  <w:tcW w:w="3097" w:type="dxa"/>
                  <w:vAlign w:val="center"/>
                  <w:hideMark/>
                </w:tcPr>
                <w:p w14:paraId="1B1601DA" w14:textId="77777777" w:rsidR="00BE052D" w:rsidRPr="00BE052D" w:rsidRDefault="00BE052D" w:rsidP="00BE052D">
                  <w:pPr>
                    <w:pStyle w:val="NoSpacing"/>
                    <w:rPr>
                      <w:rFonts w:ascii="Helvetica" w:hAnsi="Helvetica" w:cs="Helvetica"/>
                      <w:color w:val="222222"/>
                    </w:rPr>
                  </w:pPr>
                  <w:r w:rsidRPr="00BE052D">
                    <w:rPr>
                      <w:rFonts w:ascii="Helvetica" w:hAnsi="Helvetica" w:cs="Helvetica"/>
                      <w:color w:val="222222"/>
                    </w:rPr>
                    <w:t>Grants Notice</w:t>
                  </w:r>
                </w:p>
              </w:tc>
            </w:tr>
            <w:tr w:rsidR="00BE052D" w:rsidRPr="00BE052D" w14:paraId="5ECD5BFD" w14:textId="77777777" w:rsidTr="00BE052D">
              <w:trPr>
                <w:tblCellSpacing w:w="0" w:type="dxa"/>
              </w:trPr>
              <w:tc>
                <w:tcPr>
                  <w:tcW w:w="2148" w:type="dxa"/>
                  <w:noWrap/>
                  <w:hideMark/>
                </w:tcPr>
                <w:p w14:paraId="78ECE367" w14:textId="77777777" w:rsidR="00BE052D" w:rsidRPr="00BE052D" w:rsidRDefault="00BE052D" w:rsidP="00BE052D">
                  <w:pPr>
                    <w:pStyle w:val="NoSpacing"/>
                    <w:rPr>
                      <w:rFonts w:ascii="Helvetica" w:hAnsi="Helvetica" w:cs="Helvetica"/>
                      <w:b/>
                      <w:bCs/>
                      <w:color w:val="222222"/>
                    </w:rPr>
                  </w:pPr>
                  <w:r w:rsidRPr="00BE052D">
                    <w:rPr>
                      <w:rFonts w:ascii="Helvetica" w:hAnsi="Helvetica" w:cs="Helvetica"/>
                      <w:b/>
                      <w:bCs/>
                      <w:color w:val="222222"/>
                    </w:rPr>
                    <w:t>Funding Opportunity Number:</w:t>
                  </w:r>
                </w:p>
              </w:tc>
              <w:tc>
                <w:tcPr>
                  <w:tcW w:w="3097" w:type="dxa"/>
                  <w:vAlign w:val="center"/>
                  <w:hideMark/>
                </w:tcPr>
                <w:p w14:paraId="32DCE1C0" w14:textId="77777777" w:rsidR="00BE052D" w:rsidRPr="00BE052D" w:rsidRDefault="00BE052D" w:rsidP="00BE052D">
                  <w:pPr>
                    <w:pStyle w:val="NoSpacing"/>
                    <w:rPr>
                      <w:rFonts w:ascii="Helvetica" w:hAnsi="Helvetica" w:cs="Helvetica"/>
                      <w:color w:val="222222"/>
                    </w:rPr>
                  </w:pPr>
                  <w:r w:rsidRPr="00BE052D">
                    <w:rPr>
                      <w:rFonts w:ascii="Helvetica" w:hAnsi="Helvetica" w:cs="Helvetica"/>
                      <w:color w:val="222222"/>
                    </w:rPr>
                    <w:t>SB-OVVB-23-001</w:t>
                  </w:r>
                </w:p>
              </w:tc>
            </w:tr>
            <w:tr w:rsidR="00BE052D" w:rsidRPr="00BE052D" w14:paraId="6A9880ED" w14:textId="77777777" w:rsidTr="00BE052D">
              <w:trPr>
                <w:tblCellSpacing w:w="0" w:type="dxa"/>
              </w:trPr>
              <w:tc>
                <w:tcPr>
                  <w:tcW w:w="2148" w:type="dxa"/>
                  <w:noWrap/>
                  <w:hideMark/>
                </w:tcPr>
                <w:p w14:paraId="074EDF91" w14:textId="77777777" w:rsidR="00BE052D" w:rsidRPr="00BE052D" w:rsidRDefault="00BE052D" w:rsidP="00BE052D">
                  <w:pPr>
                    <w:pStyle w:val="NoSpacing"/>
                    <w:rPr>
                      <w:rFonts w:ascii="Helvetica" w:hAnsi="Helvetica" w:cs="Helvetica"/>
                      <w:b/>
                      <w:bCs/>
                      <w:color w:val="222222"/>
                    </w:rPr>
                  </w:pPr>
                  <w:r w:rsidRPr="00BE052D">
                    <w:rPr>
                      <w:rFonts w:ascii="Helvetica" w:hAnsi="Helvetica" w:cs="Helvetica"/>
                      <w:b/>
                      <w:bCs/>
                      <w:color w:val="222222"/>
                    </w:rPr>
                    <w:t>Funding Opportunity Title:</w:t>
                  </w:r>
                </w:p>
              </w:tc>
              <w:tc>
                <w:tcPr>
                  <w:tcW w:w="3097" w:type="dxa"/>
                  <w:vAlign w:val="center"/>
                  <w:hideMark/>
                </w:tcPr>
                <w:p w14:paraId="77E36B4E" w14:textId="77777777" w:rsidR="00BE052D" w:rsidRPr="00BE052D" w:rsidRDefault="00BE052D" w:rsidP="00BE052D">
                  <w:pPr>
                    <w:pStyle w:val="NoSpacing"/>
                    <w:rPr>
                      <w:rFonts w:ascii="Helvetica" w:hAnsi="Helvetica" w:cs="Helvetica"/>
                      <w:color w:val="222222"/>
                    </w:rPr>
                  </w:pPr>
                  <w:r w:rsidRPr="00BE052D">
                    <w:rPr>
                      <w:rFonts w:ascii="Helvetica" w:hAnsi="Helvetica" w:cs="Helvetica"/>
                      <w:color w:val="222222"/>
                    </w:rPr>
                    <w:t>Veterans Business Outreach Center - Expansion FY23</w:t>
                  </w:r>
                </w:p>
              </w:tc>
            </w:tr>
            <w:tr w:rsidR="00BE052D" w:rsidRPr="00BE052D" w14:paraId="5EE8C1E8" w14:textId="77777777" w:rsidTr="00BE052D">
              <w:trPr>
                <w:tblCellSpacing w:w="0" w:type="dxa"/>
              </w:trPr>
              <w:tc>
                <w:tcPr>
                  <w:tcW w:w="2148" w:type="dxa"/>
                  <w:noWrap/>
                  <w:hideMark/>
                </w:tcPr>
                <w:p w14:paraId="7796EC05" w14:textId="77777777" w:rsidR="00BE052D" w:rsidRPr="00BE052D" w:rsidRDefault="00BE052D" w:rsidP="00BE052D">
                  <w:pPr>
                    <w:pStyle w:val="NoSpacing"/>
                    <w:rPr>
                      <w:rFonts w:ascii="Helvetica" w:hAnsi="Helvetica" w:cs="Helvetica"/>
                      <w:b/>
                      <w:bCs/>
                      <w:color w:val="222222"/>
                    </w:rPr>
                  </w:pPr>
                  <w:r w:rsidRPr="00BE052D">
                    <w:rPr>
                      <w:rFonts w:ascii="Helvetica" w:hAnsi="Helvetica" w:cs="Helvetica"/>
                      <w:b/>
                      <w:bCs/>
                      <w:color w:val="222222"/>
                    </w:rPr>
                    <w:t>Opportunity Category:</w:t>
                  </w:r>
                </w:p>
              </w:tc>
              <w:tc>
                <w:tcPr>
                  <w:tcW w:w="3097" w:type="dxa"/>
                  <w:vAlign w:val="center"/>
                  <w:hideMark/>
                </w:tcPr>
                <w:p w14:paraId="73E9798B" w14:textId="77777777" w:rsidR="00BE052D" w:rsidRPr="00BE052D" w:rsidRDefault="00BE052D" w:rsidP="00BE052D">
                  <w:pPr>
                    <w:pStyle w:val="NoSpacing"/>
                    <w:rPr>
                      <w:rFonts w:ascii="Helvetica" w:hAnsi="Helvetica" w:cs="Helvetica"/>
                      <w:color w:val="222222"/>
                    </w:rPr>
                  </w:pPr>
                  <w:r w:rsidRPr="00BE052D">
                    <w:rPr>
                      <w:rFonts w:ascii="Helvetica" w:hAnsi="Helvetica" w:cs="Helvetica"/>
                      <w:color w:val="222222"/>
                    </w:rPr>
                    <w:t>Discretionary</w:t>
                  </w:r>
                </w:p>
              </w:tc>
            </w:tr>
            <w:tr w:rsidR="00BE052D" w:rsidRPr="00BE052D" w14:paraId="481BD8E6" w14:textId="77777777" w:rsidTr="00BE052D">
              <w:trPr>
                <w:tblCellSpacing w:w="0" w:type="dxa"/>
              </w:trPr>
              <w:tc>
                <w:tcPr>
                  <w:tcW w:w="2148" w:type="dxa"/>
                  <w:noWrap/>
                  <w:hideMark/>
                </w:tcPr>
                <w:p w14:paraId="2263B73A" w14:textId="77777777" w:rsidR="00BE052D" w:rsidRPr="00BE052D" w:rsidRDefault="00BE052D" w:rsidP="00BE052D">
                  <w:pPr>
                    <w:pStyle w:val="NoSpacing"/>
                    <w:rPr>
                      <w:rFonts w:ascii="Helvetica" w:hAnsi="Helvetica" w:cs="Helvetica"/>
                      <w:b/>
                      <w:bCs/>
                      <w:color w:val="222222"/>
                    </w:rPr>
                  </w:pPr>
                  <w:r w:rsidRPr="00BE052D">
                    <w:rPr>
                      <w:rFonts w:ascii="Helvetica" w:hAnsi="Helvetica" w:cs="Helvetica"/>
                      <w:b/>
                      <w:bCs/>
                      <w:color w:val="222222"/>
                    </w:rPr>
                    <w:t>Opportunity Category Explanation:</w:t>
                  </w:r>
                </w:p>
              </w:tc>
              <w:tc>
                <w:tcPr>
                  <w:tcW w:w="3097" w:type="dxa"/>
                  <w:vAlign w:val="center"/>
                  <w:hideMark/>
                </w:tcPr>
                <w:p w14:paraId="6678ECA8" w14:textId="77777777" w:rsidR="00BE052D" w:rsidRPr="00BE052D" w:rsidRDefault="00BE052D" w:rsidP="00BE052D">
                  <w:pPr>
                    <w:pStyle w:val="NoSpacing"/>
                    <w:rPr>
                      <w:rFonts w:ascii="Helvetica" w:hAnsi="Helvetica" w:cs="Helvetica"/>
                      <w:color w:val="222222"/>
                    </w:rPr>
                  </w:pPr>
                  <w:r w:rsidRPr="00BE052D">
                    <w:rPr>
                      <w:rFonts w:ascii="Helvetica" w:hAnsi="Helvetica" w:cs="Helvetica"/>
                      <w:color w:val="222222"/>
                    </w:rPr>
                    <w:t> </w:t>
                  </w:r>
                </w:p>
              </w:tc>
            </w:tr>
            <w:tr w:rsidR="00BE052D" w:rsidRPr="00BE052D" w14:paraId="4A675DA5" w14:textId="77777777" w:rsidTr="00BE052D">
              <w:trPr>
                <w:tblCellSpacing w:w="0" w:type="dxa"/>
              </w:trPr>
              <w:tc>
                <w:tcPr>
                  <w:tcW w:w="2148" w:type="dxa"/>
                  <w:noWrap/>
                  <w:hideMark/>
                </w:tcPr>
                <w:p w14:paraId="6F5CD0A9" w14:textId="77777777" w:rsidR="00BE052D" w:rsidRPr="00BE052D" w:rsidRDefault="00BE052D" w:rsidP="00BE052D">
                  <w:pPr>
                    <w:pStyle w:val="NoSpacing"/>
                    <w:rPr>
                      <w:rFonts w:ascii="Helvetica" w:hAnsi="Helvetica" w:cs="Helvetica"/>
                      <w:b/>
                      <w:bCs/>
                      <w:color w:val="222222"/>
                    </w:rPr>
                  </w:pPr>
                  <w:r w:rsidRPr="00BE052D">
                    <w:rPr>
                      <w:rFonts w:ascii="Helvetica" w:hAnsi="Helvetica" w:cs="Helvetica"/>
                      <w:b/>
                      <w:bCs/>
                      <w:color w:val="222222"/>
                    </w:rPr>
                    <w:t>Funding Instrument Type:</w:t>
                  </w:r>
                </w:p>
              </w:tc>
              <w:tc>
                <w:tcPr>
                  <w:tcW w:w="3097" w:type="dxa"/>
                  <w:vAlign w:val="center"/>
                  <w:hideMark/>
                </w:tcPr>
                <w:p w14:paraId="56BDCCD1" w14:textId="77777777" w:rsidR="00BE052D" w:rsidRPr="00BE052D" w:rsidRDefault="00BE052D" w:rsidP="00BE052D">
                  <w:pPr>
                    <w:pStyle w:val="NoSpacing"/>
                    <w:rPr>
                      <w:rFonts w:ascii="Helvetica" w:hAnsi="Helvetica" w:cs="Helvetica"/>
                      <w:color w:val="222222"/>
                    </w:rPr>
                  </w:pPr>
                  <w:r w:rsidRPr="00BE052D">
                    <w:rPr>
                      <w:rFonts w:ascii="Helvetica" w:hAnsi="Helvetica" w:cs="Helvetica"/>
                      <w:color w:val="222222"/>
                    </w:rPr>
                    <w:t>Cooperative Agreement</w:t>
                  </w:r>
                </w:p>
              </w:tc>
            </w:tr>
            <w:tr w:rsidR="00BE052D" w:rsidRPr="00BE052D" w14:paraId="13DA3DB7" w14:textId="77777777" w:rsidTr="00BE052D">
              <w:trPr>
                <w:tblCellSpacing w:w="0" w:type="dxa"/>
              </w:trPr>
              <w:tc>
                <w:tcPr>
                  <w:tcW w:w="2148" w:type="dxa"/>
                  <w:noWrap/>
                  <w:hideMark/>
                </w:tcPr>
                <w:p w14:paraId="7A80561C" w14:textId="77777777" w:rsidR="00BE052D" w:rsidRPr="00BE052D" w:rsidRDefault="00BE052D" w:rsidP="00BE052D">
                  <w:pPr>
                    <w:pStyle w:val="NoSpacing"/>
                    <w:rPr>
                      <w:rFonts w:ascii="Helvetica" w:hAnsi="Helvetica" w:cs="Helvetica"/>
                      <w:b/>
                      <w:bCs/>
                      <w:color w:val="222222"/>
                    </w:rPr>
                  </w:pPr>
                  <w:r w:rsidRPr="00BE052D">
                    <w:rPr>
                      <w:rFonts w:ascii="Helvetica" w:hAnsi="Helvetica" w:cs="Helvetica"/>
                      <w:b/>
                      <w:bCs/>
                      <w:color w:val="222222"/>
                    </w:rPr>
                    <w:t>Category of Funding Activity:</w:t>
                  </w:r>
                </w:p>
              </w:tc>
              <w:tc>
                <w:tcPr>
                  <w:tcW w:w="3097" w:type="dxa"/>
                  <w:vAlign w:val="center"/>
                  <w:hideMark/>
                </w:tcPr>
                <w:p w14:paraId="287461D7" w14:textId="77777777" w:rsidR="00BE052D" w:rsidRPr="00BE052D" w:rsidRDefault="00BE052D" w:rsidP="00BE052D">
                  <w:pPr>
                    <w:pStyle w:val="NoSpacing"/>
                    <w:rPr>
                      <w:rFonts w:ascii="Helvetica" w:hAnsi="Helvetica" w:cs="Helvetica"/>
                      <w:color w:val="222222"/>
                    </w:rPr>
                  </w:pPr>
                  <w:r w:rsidRPr="00BE052D">
                    <w:rPr>
                      <w:rFonts w:ascii="Helvetica" w:hAnsi="Helvetica" w:cs="Helvetica"/>
                      <w:color w:val="222222"/>
                    </w:rPr>
                    <w:t>Agriculture</w:t>
                  </w:r>
                  <w:r w:rsidRPr="00BE052D">
                    <w:rPr>
                      <w:rFonts w:ascii="Helvetica" w:hAnsi="Helvetica" w:cs="Helvetica"/>
                      <w:color w:val="222222"/>
                    </w:rPr>
                    <w:br/>
                    <w:t>Business and Commerce</w:t>
                  </w:r>
                </w:p>
              </w:tc>
            </w:tr>
            <w:tr w:rsidR="00BE052D" w:rsidRPr="00BE052D" w14:paraId="3A03C7B1" w14:textId="77777777" w:rsidTr="00BE052D">
              <w:trPr>
                <w:tblCellSpacing w:w="0" w:type="dxa"/>
              </w:trPr>
              <w:tc>
                <w:tcPr>
                  <w:tcW w:w="2148" w:type="dxa"/>
                  <w:noWrap/>
                  <w:hideMark/>
                </w:tcPr>
                <w:p w14:paraId="367E4955" w14:textId="77777777" w:rsidR="00BE052D" w:rsidRPr="00BE052D" w:rsidRDefault="00BE052D" w:rsidP="00BE052D">
                  <w:pPr>
                    <w:pStyle w:val="NoSpacing"/>
                    <w:rPr>
                      <w:rFonts w:ascii="Helvetica" w:hAnsi="Helvetica" w:cs="Helvetica"/>
                      <w:b/>
                      <w:bCs/>
                      <w:color w:val="222222"/>
                    </w:rPr>
                  </w:pPr>
                  <w:r w:rsidRPr="00BE052D">
                    <w:rPr>
                      <w:rFonts w:ascii="Helvetica" w:hAnsi="Helvetica" w:cs="Helvetica"/>
                      <w:b/>
                      <w:bCs/>
                      <w:color w:val="222222"/>
                    </w:rPr>
                    <w:t>Category Explanation:</w:t>
                  </w:r>
                </w:p>
              </w:tc>
              <w:tc>
                <w:tcPr>
                  <w:tcW w:w="3097" w:type="dxa"/>
                  <w:vAlign w:val="center"/>
                  <w:hideMark/>
                </w:tcPr>
                <w:p w14:paraId="25D01008" w14:textId="77777777" w:rsidR="00BE052D" w:rsidRPr="00BE052D" w:rsidRDefault="00BE052D" w:rsidP="00BE052D">
                  <w:pPr>
                    <w:pStyle w:val="NoSpacing"/>
                    <w:rPr>
                      <w:rFonts w:ascii="Helvetica" w:hAnsi="Helvetica" w:cs="Helvetica"/>
                      <w:color w:val="222222"/>
                    </w:rPr>
                  </w:pPr>
                  <w:r w:rsidRPr="00BE052D">
                    <w:rPr>
                      <w:rFonts w:ascii="Helvetica" w:hAnsi="Helvetica" w:cs="Helvetica"/>
                      <w:color w:val="222222"/>
                    </w:rPr>
                    <w:t> </w:t>
                  </w:r>
                </w:p>
              </w:tc>
            </w:tr>
            <w:tr w:rsidR="00BE052D" w:rsidRPr="00BE052D" w14:paraId="435EBA5A" w14:textId="77777777" w:rsidTr="00BE052D">
              <w:trPr>
                <w:tblCellSpacing w:w="0" w:type="dxa"/>
              </w:trPr>
              <w:tc>
                <w:tcPr>
                  <w:tcW w:w="2148" w:type="dxa"/>
                  <w:noWrap/>
                  <w:hideMark/>
                </w:tcPr>
                <w:p w14:paraId="3E10A166" w14:textId="77777777" w:rsidR="00BE052D" w:rsidRPr="00BE052D" w:rsidRDefault="00BE052D" w:rsidP="00BE052D">
                  <w:pPr>
                    <w:pStyle w:val="NoSpacing"/>
                    <w:rPr>
                      <w:rFonts w:ascii="Helvetica" w:hAnsi="Helvetica" w:cs="Helvetica"/>
                      <w:b/>
                      <w:bCs/>
                      <w:color w:val="222222"/>
                    </w:rPr>
                  </w:pPr>
                  <w:r w:rsidRPr="00BE052D">
                    <w:rPr>
                      <w:rFonts w:ascii="Helvetica" w:hAnsi="Helvetica" w:cs="Helvetica"/>
                      <w:b/>
                      <w:bCs/>
                      <w:color w:val="222222"/>
                    </w:rPr>
                    <w:lastRenderedPageBreak/>
                    <w:t>Expected Number of Awards:</w:t>
                  </w:r>
                </w:p>
              </w:tc>
              <w:tc>
                <w:tcPr>
                  <w:tcW w:w="3097" w:type="dxa"/>
                  <w:vAlign w:val="center"/>
                  <w:hideMark/>
                </w:tcPr>
                <w:p w14:paraId="1F0CA691" w14:textId="77777777" w:rsidR="00BE052D" w:rsidRPr="00BE052D" w:rsidRDefault="00BE052D" w:rsidP="00BE052D">
                  <w:pPr>
                    <w:pStyle w:val="NoSpacing"/>
                    <w:rPr>
                      <w:rFonts w:ascii="Helvetica" w:hAnsi="Helvetica" w:cs="Helvetica"/>
                      <w:color w:val="222222"/>
                    </w:rPr>
                  </w:pPr>
                  <w:r w:rsidRPr="00BE052D">
                    <w:rPr>
                      <w:rFonts w:ascii="Helvetica" w:hAnsi="Helvetica" w:cs="Helvetica"/>
                      <w:color w:val="222222"/>
                    </w:rPr>
                    <w:t>12</w:t>
                  </w:r>
                </w:p>
              </w:tc>
            </w:tr>
            <w:tr w:rsidR="00BE052D" w:rsidRPr="00BE052D" w14:paraId="4302DB7F" w14:textId="77777777" w:rsidTr="00BE052D">
              <w:trPr>
                <w:tblCellSpacing w:w="0" w:type="dxa"/>
              </w:trPr>
              <w:tc>
                <w:tcPr>
                  <w:tcW w:w="2148" w:type="dxa"/>
                  <w:noWrap/>
                  <w:hideMark/>
                </w:tcPr>
                <w:p w14:paraId="241FF8F2" w14:textId="77777777" w:rsidR="00BE052D" w:rsidRPr="00BE052D" w:rsidRDefault="00BE052D" w:rsidP="00BE052D">
                  <w:pPr>
                    <w:pStyle w:val="NoSpacing"/>
                    <w:rPr>
                      <w:rFonts w:ascii="Helvetica" w:hAnsi="Helvetica" w:cs="Helvetica"/>
                      <w:b/>
                      <w:bCs/>
                      <w:color w:val="222222"/>
                    </w:rPr>
                  </w:pPr>
                  <w:r w:rsidRPr="00BE052D">
                    <w:rPr>
                      <w:rFonts w:ascii="Helvetica" w:hAnsi="Helvetica" w:cs="Helvetica"/>
                      <w:b/>
                      <w:bCs/>
                      <w:color w:val="222222"/>
                    </w:rPr>
                    <w:t>CFDA Number(s):</w:t>
                  </w:r>
                </w:p>
              </w:tc>
              <w:tc>
                <w:tcPr>
                  <w:tcW w:w="3097" w:type="dxa"/>
                  <w:vAlign w:val="center"/>
                  <w:hideMark/>
                </w:tcPr>
                <w:p w14:paraId="799E251E" w14:textId="77777777" w:rsidR="00BE052D" w:rsidRPr="00BE052D" w:rsidRDefault="00BE052D" w:rsidP="00BE052D">
                  <w:pPr>
                    <w:pStyle w:val="NoSpacing"/>
                    <w:rPr>
                      <w:rFonts w:ascii="Helvetica" w:hAnsi="Helvetica" w:cs="Helvetica"/>
                      <w:color w:val="222222"/>
                    </w:rPr>
                  </w:pPr>
                  <w:r w:rsidRPr="00BE052D">
                    <w:rPr>
                      <w:rFonts w:ascii="Helvetica" w:hAnsi="Helvetica" w:cs="Helvetica"/>
                      <w:color w:val="222222"/>
                    </w:rPr>
                    <w:t>59.044 -- Veterans Outreach Program</w:t>
                  </w:r>
                </w:p>
              </w:tc>
            </w:tr>
            <w:tr w:rsidR="00BE052D" w:rsidRPr="00BE052D" w14:paraId="0344145A" w14:textId="77777777" w:rsidTr="00BE052D">
              <w:trPr>
                <w:tblCellSpacing w:w="0" w:type="dxa"/>
              </w:trPr>
              <w:tc>
                <w:tcPr>
                  <w:tcW w:w="2148" w:type="dxa"/>
                  <w:noWrap/>
                  <w:hideMark/>
                </w:tcPr>
                <w:p w14:paraId="5FAB6AAE" w14:textId="77777777" w:rsidR="00BE052D" w:rsidRPr="00BE052D" w:rsidRDefault="00BE052D" w:rsidP="00BE052D">
                  <w:pPr>
                    <w:pStyle w:val="NoSpacing"/>
                    <w:rPr>
                      <w:rFonts w:ascii="Helvetica" w:hAnsi="Helvetica" w:cs="Helvetica"/>
                      <w:b/>
                      <w:bCs/>
                      <w:color w:val="222222"/>
                    </w:rPr>
                  </w:pPr>
                  <w:r w:rsidRPr="00BE052D">
                    <w:rPr>
                      <w:rFonts w:ascii="Helvetica" w:hAnsi="Helvetica" w:cs="Helvetica"/>
                      <w:b/>
                      <w:bCs/>
                      <w:color w:val="222222"/>
                    </w:rPr>
                    <w:t>Cost Sharing or Matching Requirement:</w:t>
                  </w:r>
                </w:p>
              </w:tc>
              <w:tc>
                <w:tcPr>
                  <w:tcW w:w="3097" w:type="dxa"/>
                  <w:vAlign w:val="center"/>
                  <w:hideMark/>
                </w:tcPr>
                <w:p w14:paraId="4E28835B" w14:textId="77777777" w:rsidR="00BE052D" w:rsidRPr="00BE052D" w:rsidRDefault="00BE052D" w:rsidP="00BE052D">
                  <w:pPr>
                    <w:pStyle w:val="NoSpacing"/>
                    <w:rPr>
                      <w:rFonts w:ascii="Helvetica" w:hAnsi="Helvetica" w:cs="Helvetica"/>
                      <w:color w:val="222222"/>
                    </w:rPr>
                  </w:pPr>
                  <w:r w:rsidRPr="00BE052D">
                    <w:rPr>
                      <w:rFonts w:ascii="Helvetica" w:hAnsi="Helvetica" w:cs="Helvetica"/>
                      <w:color w:val="222222"/>
                    </w:rPr>
                    <w:t>No</w:t>
                  </w:r>
                </w:p>
              </w:tc>
            </w:tr>
          </w:tbl>
          <w:p w14:paraId="65CD6F73" w14:textId="77777777" w:rsidR="00BE052D" w:rsidRPr="00BE052D" w:rsidRDefault="00BE052D" w:rsidP="00BE052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69"/>
              <w:gridCol w:w="2865"/>
            </w:tblGrid>
            <w:tr w:rsidR="00BE052D" w:rsidRPr="00BE052D" w14:paraId="59E19BFB" w14:textId="77777777" w:rsidTr="00BE052D">
              <w:trPr>
                <w:tblCellSpacing w:w="0" w:type="dxa"/>
              </w:trPr>
              <w:tc>
                <w:tcPr>
                  <w:tcW w:w="2269" w:type="dxa"/>
                  <w:noWrap/>
                  <w:hideMark/>
                </w:tcPr>
                <w:p w14:paraId="153975CF" w14:textId="77777777" w:rsidR="00BE052D" w:rsidRPr="00BE052D" w:rsidRDefault="00BE052D" w:rsidP="00BE052D">
                  <w:pPr>
                    <w:pStyle w:val="NoSpacing"/>
                    <w:rPr>
                      <w:rFonts w:ascii="Helvetica" w:hAnsi="Helvetica" w:cs="Helvetica"/>
                      <w:b/>
                      <w:bCs/>
                      <w:color w:val="222222"/>
                    </w:rPr>
                  </w:pPr>
                  <w:r w:rsidRPr="00BE052D">
                    <w:rPr>
                      <w:rFonts w:ascii="Helvetica" w:hAnsi="Helvetica" w:cs="Helvetica"/>
                      <w:b/>
                      <w:bCs/>
                      <w:color w:val="222222"/>
                    </w:rPr>
                    <w:lastRenderedPageBreak/>
                    <w:t>Version:</w:t>
                  </w:r>
                </w:p>
              </w:tc>
              <w:tc>
                <w:tcPr>
                  <w:tcW w:w="2865" w:type="dxa"/>
                  <w:vAlign w:val="center"/>
                  <w:hideMark/>
                </w:tcPr>
                <w:p w14:paraId="58694750" w14:textId="77777777" w:rsidR="00BE052D" w:rsidRPr="00BE052D" w:rsidRDefault="00BE052D" w:rsidP="00BE052D">
                  <w:pPr>
                    <w:pStyle w:val="NoSpacing"/>
                    <w:rPr>
                      <w:rFonts w:ascii="Helvetica" w:hAnsi="Helvetica" w:cs="Helvetica"/>
                      <w:color w:val="222222"/>
                    </w:rPr>
                  </w:pPr>
                  <w:r w:rsidRPr="00BE052D">
                    <w:rPr>
                      <w:rFonts w:ascii="Helvetica" w:hAnsi="Helvetica" w:cs="Helvetica"/>
                      <w:color w:val="222222"/>
                    </w:rPr>
                    <w:t>Synopsis 3</w:t>
                  </w:r>
                </w:p>
              </w:tc>
            </w:tr>
            <w:tr w:rsidR="00BE052D" w:rsidRPr="00BE052D" w14:paraId="1EEA1D18" w14:textId="77777777" w:rsidTr="00BE052D">
              <w:trPr>
                <w:tblCellSpacing w:w="0" w:type="dxa"/>
              </w:trPr>
              <w:tc>
                <w:tcPr>
                  <w:tcW w:w="2269" w:type="dxa"/>
                  <w:noWrap/>
                  <w:hideMark/>
                </w:tcPr>
                <w:p w14:paraId="3F29D6CF" w14:textId="77777777" w:rsidR="00BE052D" w:rsidRPr="00BE052D" w:rsidRDefault="00BE052D" w:rsidP="00BE052D">
                  <w:pPr>
                    <w:pStyle w:val="NoSpacing"/>
                    <w:rPr>
                      <w:rFonts w:ascii="Helvetica" w:hAnsi="Helvetica" w:cs="Helvetica"/>
                      <w:b/>
                      <w:bCs/>
                      <w:color w:val="222222"/>
                    </w:rPr>
                  </w:pPr>
                  <w:r w:rsidRPr="00BE052D">
                    <w:rPr>
                      <w:rFonts w:ascii="Helvetica" w:hAnsi="Helvetica" w:cs="Helvetica"/>
                      <w:b/>
                      <w:bCs/>
                      <w:color w:val="222222"/>
                    </w:rPr>
                    <w:t>Posted Date:</w:t>
                  </w:r>
                </w:p>
              </w:tc>
              <w:tc>
                <w:tcPr>
                  <w:tcW w:w="2865" w:type="dxa"/>
                  <w:vAlign w:val="center"/>
                  <w:hideMark/>
                </w:tcPr>
                <w:p w14:paraId="432288E2" w14:textId="77777777" w:rsidR="00BE052D" w:rsidRPr="00BE052D" w:rsidRDefault="00BE052D" w:rsidP="00BE052D">
                  <w:pPr>
                    <w:pStyle w:val="NoSpacing"/>
                    <w:rPr>
                      <w:rFonts w:ascii="Helvetica" w:hAnsi="Helvetica" w:cs="Helvetica"/>
                      <w:color w:val="222222"/>
                    </w:rPr>
                  </w:pPr>
                  <w:r w:rsidRPr="00BE052D">
                    <w:rPr>
                      <w:rFonts w:ascii="Helvetica" w:hAnsi="Helvetica" w:cs="Helvetica"/>
                      <w:color w:val="222222"/>
                    </w:rPr>
                    <w:t>Oct 06, 2022</w:t>
                  </w:r>
                </w:p>
              </w:tc>
            </w:tr>
            <w:tr w:rsidR="00BE052D" w:rsidRPr="00BE052D" w14:paraId="7C033B99" w14:textId="77777777" w:rsidTr="00BE052D">
              <w:trPr>
                <w:tblCellSpacing w:w="0" w:type="dxa"/>
              </w:trPr>
              <w:tc>
                <w:tcPr>
                  <w:tcW w:w="2269" w:type="dxa"/>
                  <w:noWrap/>
                  <w:hideMark/>
                </w:tcPr>
                <w:p w14:paraId="166AF724" w14:textId="77777777" w:rsidR="00BE052D" w:rsidRPr="00BE052D" w:rsidRDefault="00BE052D" w:rsidP="00BE052D">
                  <w:pPr>
                    <w:pStyle w:val="NoSpacing"/>
                    <w:rPr>
                      <w:rFonts w:ascii="Helvetica" w:hAnsi="Helvetica" w:cs="Helvetica"/>
                      <w:b/>
                      <w:bCs/>
                      <w:color w:val="222222"/>
                    </w:rPr>
                  </w:pPr>
                  <w:r w:rsidRPr="00BE052D">
                    <w:rPr>
                      <w:rFonts w:ascii="Helvetica" w:hAnsi="Helvetica" w:cs="Helvetica"/>
                      <w:b/>
                      <w:bCs/>
                      <w:color w:val="222222"/>
                    </w:rPr>
                    <w:t>Last Updated Date:</w:t>
                  </w:r>
                </w:p>
              </w:tc>
              <w:tc>
                <w:tcPr>
                  <w:tcW w:w="2865" w:type="dxa"/>
                  <w:vAlign w:val="center"/>
                  <w:hideMark/>
                </w:tcPr>
                <w:p w14:paraId="2097D641" w14:textId="77777777" w:rsidR="00BE052D" w:rsidRPr="00BE052D" w:rsidRDefault="00BE052D" w:rsidP="00BE052D">
                  <w:pPr>
                    <w:pStyle w:val="NoSpacing"/>
                    <w:rPr>
                      <w:rFonts w:ascii="Helvetica" w:hAnsi="Helvetica" w:cs="Helvetica"/>
                      <w:color w:val="222222"/>
                    </w:rPr>
                  </w:pPr>
                  <w:r w:rsidRPr="00BE052D">
                    <w:rPr>
                      <w:rFonts w:ascii="Helvetica" w:hAnsi="Helvetica" w:cs="Helvetica"/>
                      <w:color w:val="222222"/>
                    </w:rPr>
                    <w:t>Oct 07, 2022</w:t>
                  </w:r>
                </w:p>
              </w:tc>
            </w:tr>
            <w:tr w:rsidR="00BE052D" w:rsidRPr="00BE052D" w14:paraId="49C750C8" w14:textId="77777777" w:rsidTr="00BE052D">
              <w:trPr>
                <w:tblCellSpacing w:w="0" w:type="dxa"/>
              </w:trPr>
              <w:tc>
                <w:tcPr>
                  <w:tcW w:w="2269" w:type="dxa"/>
                  <w:noWrap/>
                  <w:hideMark/>
                </w:tcPr>
                <w:p w14:paraId="2312616F" w14:textId="77777777" w:rsidR="00BE052D" w:rsidRPr="00BE052D" w:rsidRDefault="00BE052D" w:rsidP="00BE052D">
                  <w:pPr>
                    <w:pStyle w:val="NoSpacing"/>
                    <w:rPr>
                      <w:rFonts w:ascii="Helvetica" w:hAnsi="Helvetica" w:cs="Helvetica"/>
                      <w:b/>
                      <w:bCs/>
                      <w:color w:val="222222"/>
                    </w:rPr>
                  </w:pPr>
                  <w:r w:rsidRPr="00BE052D">
                    <w:rPr>
                      <w:rFonts w:ascii="Helvetica" w:hAnsi="Helvetica" w:cs="Helvetica"/>
                      <w:b/>
                      <w:bCs/>
                      <w:color w:val="222222"/>
                    </w:rPr>
                    <w:t>Original Closing Date for Applications:</w:t>
                  </w:r>
                </w:p>
              </w:tc>
              <w:tc>
                <w:tcPr>
                  <w:tcW w:w="2865" w:type="dxa"/>
                  <w:vAlign w:val="center"/>
                  <w:hideMark/>
                </w:tcPr>
                <w:p w14:paraId="133094C0" w14:textId="77777777" w:rsidR="00BE052D" w:rsidRPr="00BE052D" w:rsidRDefault="00BE052D" w:rsidP="00BE052D">
                  <w:pPr>
                    <w:pStyle w:val="NoSpacing"/>
                    <w:rPr>
                      <w:rFonts w:ascii="Helvetica" w:hAnsi="Helvetica" w:cs="Helvetica"/>
                      <w:color w:val="222222"/>
                    </w:rPr>
                  </w:pPr>
                  <w:r w:rsidRPr="00BE052D">
                    <w:rPr>
                      <w:rFonts w:ascii="Helvetica" w:hAnsi="Helvetica" w:cs="Helvetica"/>
                      <w:color w:val="222222"/>
                    </w:rPr>
                    <w:t>Nov 23, 2022  No Explanation</w:t>
                  </w:r>
                </w:p>
              </w:tc>
            </w:tr>
            <w:tr w:rsidR="00BE052D" w:rsidRPr="00BE052D" w14:paraId="7A8282CD" w14:textId="77777777" w:rsidTr="00BE052D">
              <w:trPr>
                <w:tblCellSpacing w:w="0" w:type="dxa"/>
              </w:trPr>
              <w:tc>
                <w:tcPr>
                  <w:tcW w:w="2269" w:type="dxa"/>
                  <w:noWrap/>
                  <w:hideMark/>
                </w:tcPr>
                <w:p w14:paraId="7E72E9FC" w14:textId="77777777" w:rsidR="00BE052D" w:rsidRPr="00BE052D" w:rsidRDefault="00BE052D" w:rsidP="00BE052D">
                  <w:pPr>
                    <w:pStyle w:val="NoSpacing"/>
                    <w:rPr>
                      <w:rFonts w:ascii="Helvetica" w:hAnsi="Helvetica" w:cs="Helvetica"/>
                      <w:b/>
                      <w:bCs/>
                      <w:color w:val="222222"/>
                    </w:rPr>
                  </w:pPr>
                  <w:r w:rsidRPr="00BE052D">
                    <w:rPr>
                      <w:rFonts w:ascii="Helvetica" w:hAnsi="Helvetica" w:cs="Helvetica"/>
                      <w:b/>
                      <w:bCs/>
                      <w:color w:val="222222"/>
                    </w:rPr>
                    <w:t>Current Closing Date for Applications:</w:t>
                  </w:r>
                </w:p>
              </w:tc>
              <w:tc>
                <w:tcPr>
                  <w:tcW w:w="2865" w:type="dxa"/>
                  <w:vAlign w:val="center"/>
                  <w:hideMark/>
                </w:tcPr>
                <w:p w14:paraId="198766E1" w14:textId="77777777" w:rsidR="00BE052D" w:rsidRPr="00BE052D" w:rsidRDefault="00BE052D" w:rsidP="00BE052D">
                  <w:pPr>
                    <w:pStyle w:val="NoSpacing"/>
                    <w:rPr>
                      <w:rFonts w:ascii="Helvetica" w:hAnsi="Helvetica" w:cs="Helvetica"/>
                      <w:color w:val="222222"/>
                    </w:rPr>
                  </w:pPr>
                  <w:r w:rsidRPr="00BE052D">
                    <w:rPr>
                      <w:rFonts w:ascii="Helvetica" w:hAnsi="Helvetica" w:cs="Helvetica"/>
                      <w:color w:val="222222"/>
                    </w:rPr>
                    <w:t>Nov 23, 2022  No Explanation</w:t>
                  </w:r>
                </w:p>
              </w:tc>
            </w:tr>
            <w:tr w:rsidR="00BE052D" w:rsidRPr="00BE052D" w14:paraId="4BEF6B72" w14:textId="77777777" w:rsidTr="00BE052D">
              <w:trPr>
                <w:tblCellSpacing w:w="0" w:type="dxa"/>
              </w:trPr>
              <w:tc>
                <w:tcPr>
                  <w:tcW w:w="2269" w:type="dxa"/>
                  <w:noWrap/>
                  <w:hideMark/>
                </w:tcPr>
                <w:p w14:paraId="7BE0F418" w14:textId="77777777" w:rsidR="00BE052D" w:rsidRPr="00BE052D" w:rsidRDefault="00BE052D" w:rsidP="00BE052D">
                  <w:pPr>
                    <w:pStyle w:val="NoSpacing"/>
                    <w:rPr>
                      <w:rFonts w:ascii="Helvetica" w:hAnsi="Helvetica" w:cs="Helvetica"/>
                      <w:b/>
                      <w:bCs/>
                      <w:color w:val="222222"/>
                    </w:rPr>
                  </w:pPr>
                  <w:r w:rsidRPr="00BE052D">
                    <w:rPr>
                      <w:rFonts w:ascii="Helvetica" w:hAnsi="Helvetica" w:cs="Helvetica"/>
                      <w:b/>
                      <w:bCs/>
                      <w:color w:val="222222"/>
                    </w:rPr>
                    <w:t>Archive Date:</w:t>
                  </w:r>
                </w:p>
              </w:tc>
              <w:tc>
                <w:tcPr>
                  <w:tcW w:w="2865" w:type="dxa"/>
                  <w:vAlign w:val="center"/>
                  <w:hideMark/>
                </w:tcPr>
                <w:p w14:paraId="00014637" w14:textId="77777777" w:rsidR="00BE052D" w:rsidRPr="00BE052D" w:rsidRDefault="00BE052D" w:rsidP="00BE052D">
                  <w:pPr>
                    <w:pStyle w:val="NoSpacing"/>
                    <w:rPr>
                      <w:rFonts w:ascii="Helvetica" w:hAnsi="Helvetica" w:cs="Helvetica"/>
                      <w:color w:val="222222"/>
                    </w:rPr>
                  </w:pPr>
                  <w:r w:rsidRPr="00BE052D">
                    <w:rPr>
                      <w:rFonts w:ascii="Helvetica" w:hAnsi="Helvetica" w:cs="Helvetica"/>
                      <w:color w:val="222222"/>
                    </w:rPr>
                    <w:t>Dec 23, 2022</w:t>
                  </w:r>
                </w:p>
              </w:tc>
            </w:tr>
            <w:tr w:rsidR="00BE052D" w:rsidRPr="00BE052D" w14:paraId="0FA26968" w14:textId="77777777" w:rsidTr="00BE052D">
              <w:trPr>
                <w:tblCellSpacing w:w="0" w:type="dxa"/>
              </w:trPr>
              <w:tc>
                <w:tcPr>
                  <w:tcW w:w="2269" w:type="dxa"/>
                  <w:noWrap/>
                  <w:hideMark/>
                </w:tcPr>
                <w:p w14:paraId="3AF9C87C" w14:textId="77777777" w:rsidR="00BE052D" w:rsidRPr="00BE052D" w:rsidRDefault="00BE052D" w:rsidP="00BE052D">
                  <w:pPr>
                    <w:pStyle w:val="NoSpacing"/>
                    <w:rPr>
                      <w:rFonts w:ascii="Helvetica" w:hAnsi="Helvetica" w:cs="Helvetica"/>
                      <w:b/>
                      <w:bCs/>
                      <w:color w:val="222222"/>
                    </w:rPr>
                  </w:pPr>
                  <w:r w:rsidRPr="00BE052D">
                    <w:rPr>
                      <w:rFonts w:ascii="Helvetica" w:hAnsi="Helvetica" w:cs="Helvetica"/>
                      <w:b/>
                      <w:bCs/>
                      <w:color w:val="222222"/>
                    </w:rPr>
                    <w:t>Estimated Total Program Funding:</w:t>
                  </w:r>
                </w:p>
              </w:tc>
              <w:tc>
                <w:tcPr>
                  <w:tcW w:w="2865" w:type="dxa"/>
                  <w:vAlign w:val="center"/>
                  <w:hideMark/>
                </w:tcPr>
                <w:p w14:paraId="1B8D1D1C" w14:textId="77777777" w:rsidR="00BE052D" w:rsidRPr="00BE052D" w:rsidRDefault="00BE052D" w:rsidP="00BE052D">
                  <w:pPr>
                    <w:pStyle w:val="NoSpacing"/>
                    <w:rPr>
                      <w:rFonts w:ascii="Helvetica" w:hAnsi="Helvetica" w:cs="Helvetica"/>
                      <w:color w:val="222222"/>
                    </w:rPr>
                  </w:pPr>
                  <w:r w:rsidRPr="00BE052D">
                    <w:rPr>
                      <w:rFonts w:ascii="Helvetica" w:hAnsi="Helvetica" w:cs="Helvetica"/>
                      <w:color w:val="222222"/>
                    </w:rPr>
                    <w:t> </w:t>
                  </w:r>
                </w:p>
              </w:tc>
            </w:tr>
            <w:tr w:rsidR="00BE052D" w:rsidRPr="00BE052D" w14:paraId="1EBF26A7" w14:textId="77777777" w:rsidTr="00BE052D">
              <w:trPr>
                <w:tblCellSpacing w:w="0" w:type="dxa"/>
              </w:trPr>
              <w:tc>
                <w:tcPr>
                  <w:tcW w:w="2269" w:type="dxa"/>
                  <w:noWrap/>
                  <w:hideMark/>
                </w:tcPr>
                <w:p w14:paraId="64B27107" w14:textId="77777777" w:rsidR="00BE052D" w:rsidRPr="00BE052D" w:rsidRDefault="00BE052D" w:rsidP="00BE052D">
                  <w:pPr>
                    <w:pStyle w:val="NoSpacing"/>
                    <w:rPr>
                      <w:rFonts w:ascii="Helvetica" w:hAnsi="Helvetica" w:cs="Helvetica"/>
                      <w:b/>
                      <w:bCs/>
                      <w:color w:val="222222"/>
                    </w:rPr>
                  </w:pPr>
                  <w:r w:rsidRPr="00BE052D">
                    <w:rPr>
                      <w:rFonts w:ascii="Helvetica" w:hAnsi="Helvetica" w:cs="Helvetica"/>
                      <w:b/>
                      <w:bCs/>
                      <w:color w:val="222222"/>
                    </w:rPr>
                    <w:t>Award Ceiling:</w:t>
                  </w:r>
                </w:p>
              </w:tc>
              <w:tc>
                <w:tcPr>
                  <w:tcW w:w="2865" w:type="dxa"/>
                  <w:vAlign w:val="center"/>
                  <w:hideMark/>
                </w:tcPr>
                <w:p w14:paraId="2CA706DD" w14:textId="77777777" w:rsidR="00BE052D" w:rsidRPr="00BE052D" w:rsidRDefault="00BE052D" w:rsidP="00BE052D">
                  <w:pPr>
                    <w:pStyle w:val="NoSpacing"/>
                    <w:rPr>
                      <w:rFonts w:ascii="Helvetica" w:hAnsi="Helvetica" w:cs="Helvetica"/>
                      <w:color w:val="222222"/>
                    </w:rPr>
                  </w:pPr>
                  <w:r w:rsidRPr="00BE052D">
                    <w:rPr>
                      <w:rFonts w:ascii="Helvetica" w:hAnsi="Helvetica" w:cs="Helvetica"/>
                      <w:color w:val="222222"/>
                    </w:rPr>
                    <w:t>$400,000</w:t>
                  </w:r>
                </w:p>
              </w:tc>
            </w:tr>
            <w:tr w:rsidR="00BE052D" w:rsidRPr="00BE052D" w14:paraId="49282BA5" w14:textId="77777777" w:rsidTr="00BE052D">
              <w:trPr>
                <w:tblCellSpacing w:w="0" w:type="dxa"/>
              </w:trPr>
              <w:tc>
                <w:tcPr>
                  <w:tcW w:w="2269" w:type="dxa"/>
                  <w:noWrap/>
                  <w:hideMark/>
                </w:tcPr>
                <w:p w14:paraId="263A8A65" w14:textId="77777777" w:rsidR="00BE052D" w:rsidRPr="00BE052D" w:rsidRDefault="00BE052D" w:rsidP="00BE052D">
                  <w:pPr>
                    <w:pStyle w:val="NoSpacing"/>
                    <w:rPr>
                      <w:rFonts w:ascii="Helvetica" w:hAnsi="Helvetica" w:cs="Helvetica"/>
                      <w:b/>
                      <w:bCs/>
                      <w:color w:val="222222"/>
                    </w:rPr>
                  </w:pPr>
                  <w:r w:rsidRPr="00BE052D">
                    <w:rPr>
                      <w:rFonts w:ascii="Helvetica" w:hAnsi="Helvetica" w:cs="Helvetica"/>
                      <w:b/>
                      <w:bCs/>
                      <w:color w:val="222222"/>
                    </w:rPr>
                    <w:t>Award Floor:</w:t>
                  </w:r>
                </w:p>
              </w:tc>
              <w:tc>
                <w:tcPr>
                  <w:tcW w:w="2865" w:type="dxa"/>
                  <w:vAlign w:val="center"/>
                  <w:hideMark/>
                </w:tcPr>
                <w:p w14:paraId="2EDC013C" w14:textId="77777777" w:rsidR="00BE052D" w:rsidRPr="00BE052D" w:rsidRDefault="00BE052D" w:rsidP="00BE052D">
                  <w:pPr>
                    <w:pStyle w:val="NoSpacing"/>
                    <w:rPr>
                      <w:rFonts w:ascii="Helvetica" w:hAnsi="Helvetica" w:cs="Helvetica"/>
                      <w:color w:val="222222"/>
                    </w:rPr>
                  </w:pPr>
                  <w:r w:rsidRPr="00BE052D">
                    <w:rPr>
                      <w:rFonts w:ascii="Helvetica" w:hAnsi="Helvetica" w:cs="Helvetica"/>
                      <w:color w:val="222222"/>
                    </w:rPr>
                    <w:t>$50,000</w:t>
                  </w:r>
                </w:p>
              </w:tc>
            </w:tr>
          </w:tbl>
          <w:p w14:paraId="251F3268" w14:textId="77777777" w:rsidR="00BE052D" w:rsidRPr="00BE052D" w:rsidRDefault="00BE052D" w:rsidP="00BE052D">
            <w:pPr>
              <w:pStyle w:val="NoSpacing"/>
              <w:rPr>
                <w:rFonts w:ascii="Helvetica" w:hAnsi="Helvetica" w:cs="Helvetica"/>
                <w:color w:val="222222"/>
              </w:rPr>
            </w:pPr>
          </w:p>
        </w:tc>
      </w:tr>
    </w:tbl>
    <w:p w14:paraId="27A90274" w14:textId="2DEE4F4E" w:rsidR="00BE052D" w:rsidRPr="00BE052D" w:rsidRDefault="00BE052D" w:rsidP="00BE052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E052D" w:rsidRPr="00BE052D" w14:paraId="067989A2" w14:textId="77777777" w:rsidTr="00BE052D">
        <w:trPr>
          <w:tblCellSpacing w:w="0" w:type="dxa"/>
        </w:trPr>
        <w:tc>
          <w:tcPr>
            <w:tcW w:w="0" w:type="auto"/>
            <w:noWrap/>
            <w:hideMark/>
          </w:tcPr>
          <w:p w14:paraId="19CFE87F" w14:textId="77777777" w:rsidR="00BE052D" w:rsidRPr="00BE052D" w:rsidRDefault="00BE052D" w:rsidP="00BE052D">
            <w:pPr>
              <w:pStyle w:val="NoSpacing"/>
              <w:rPr>
                <w:rFonts w:ascii="Helvetica" w:hAnsi="Helvetica" w:cs="Helvetica"/>
                <w:b/>
                <w:bCs/>
                <w:color w:val="222222"/>
              </w:rPr>
            </w:pPr>
            <w:r w:rsidRPr="00BE052D">
              <w:rPr>
                <w:rFonts w:ascii="Helvetica" w:hAnsi="Helvetica" w:cs="Helvetica"/>
                <w:b/>
                <w:bCs/>
                <w:color w:val="222222"/>
              </w:rPr>
              <w:t>Eligible Applicants:</w:t>
            </w:r>
          </w:p>
        </w:tc>
        <w:tc>
          <w:tcPr>
            <w:tcW w:w="5000" w:type="pct"/>
            <w:vAlign w:val="center"/>
            <w:hideMark/>
          </w:tcPr>
          <w:p w14:paraId="58170722" w14:textId="77777777" w:rsidR="00BE052D" w:rsidRPr="00BE052D" w:rsidRDefault="00BE052D" w:rsidP="00BE052D">
            <w:pPr>
              <w:pStyle w:val="NoSpacing"/>
              <w:rPr>
                <w:rFonts w:ascii="Helvetica" w:hAnsi="Helvetica" w:cs="Helvetica"/>
                <w:color w:val="222222"/>
              </w:rPr>
            </w:pPr>
            <w:r w:rsidRPr="00BE052D">
              <w:rPr>
                <w:rFonts w:ascii="Helvetica" w:hAnsi="Helvetica" w:cs="Helvetica"/>
                <w:color w:val="222222"/>
              </w:rPr>
              <w:t>City or township governments</w:t>
            </w:r>
            <w:r w:rsidRPr="00BE052D">
              <w:rPr>
                <w:rFonts w:ascii="Helvetica" w:hAnsi="Helvetica" w:cs="Helvetica"/>
                <w:color w:val="222222"/>
              </w:rPr>
              <w:br/>
              <w:t>Public and State controlled institutions of higher education</w:t>
            </w:r>
            <w:r w:rsidRPr="00BE052D">
              <w:rPr>
                <w:rFonts w:ascii="Helvetica" w:hAnsi="Helvetica" w:cs="Helvetica"/>
                <w:color w:val="222222"/>
              </w:rPr>
              <w:br/>
              <w:t>Nonprofits having a 501(c)(3) status with the IRS, other than institutions of higher education</w:t>
            </w:r>
            <w:r w:rsidRPr="00BE052D">
              <w:rPr>
                <w:rFonts w:ascii="Helvetica" w:hAnsi="Helvetica" w:cs="Helvetica"/>
                <w:color w:val="222222"/>
              </w:rPr>
              <w:br/>
              <w:t>Private institutions of higher education</w:t>
            </w:r>
            <w:r w:rsidRPr="00BE052D">
              <w:rPr>
                <w:rFonts w:ascii="Helvetica" w:hAnsi="Helvetica" w:cs="Helvetica"/>
                <w:color w:val="222222"/>
              </w:rPr>
              <w:br/>
              <w:t>State governments</w:t>
            </w:r>
            <w:r w:rsidRPr="00BE052D">
              <w:rPr>
                <w:rFonts w:ascii="Helvetica" w:hAnsi="Helvetica" w:cs="Helvetica"/>
                <w:color w:val="222222"/>
              </w:rPr>
              <w:br/>
              <w:t>County governments</w:t>
            </w:r>
            <w:r w:rsidRPr="00BE052D">
              <w:rPr>
                <w:rFonts w:ascii="Helvetica" w:hAnsi="Helvetica" w:cs="Helvetica"/>
                <w:color w:val="222222"/>
              </w:rPr>
              <w:br/>
              <w:t>Native American tribal governments (Federally recognized)</w:t>
            </w:r>
          </w:p>
        </w:tc>
      </w:tr>
      <w:tr w:rsidR="00BE052D" w:rsidRPr="00BE052D" w14:paraId="7F39F74A" w14:textId="77777777" w:rsidTr="00BE052D">
        <w:trPr>
          <w:tblCellSpacing w:w="0" w:type="dxa"/>
        </w:trPr>
        <w:tc>
          <w:tcPr>
            <w:tcW w:w="0" w:type="auto"/>
            <w:noWrap/>
            <w:hideMark/>
          </w:tcPr>
          <w:p w14:paraId="7FA1BD00" w14:textId="77777777" w:rsidR="00BE052D" w:rsidRPr="00BE052D" w:rsidRDefault="00BE052D" w:rsidP="00BE052D">
            <w:pPr>
              <w:pStyle w:val="NoSpacing"/>
              <w:rPr>
                <w:rFonts w:ascii="Helvetica" w:hAnsi="Helvetica" w:cs="Helvetica"/>
                <w:b/>
                <w:bCs/>
                <w:color w:val="222222"/>
              </w:rPr>
            </w:pPr>
            <w:r w:rsidRPr="00BE052D">
              <w:rPr>
                <w:rFonts w:ascii="Helvetica" w:hAnsi="Helvetica" w:cs="Helvetica"/>
                <w:b/>
                <w:bCs/>
                <w:color w:val="222222"/>
              </w:rPr>
              <w:t>Additional Information on Eligibility:</w:t>
            </w:r>
          </w:p>
        </w:tc>
        <w:tc>
          <w:tcPr>
            <w:tcW w:w="5000" w:type="pct"/>
            <w:vAlign w:val="center"/>
            <w:hideMark/>
          </w:tcPr>
          <w:p w14:paraId="7ADCAF31" w14:textId="77777777" w:rsidR="00BE052D" w:rsidRPr="00BE052D" w:rsidRDefault="00BE052D" w:rsidP="00BE052D">
            <w:pPr>
              <w:pStyle w:val="NoSpacing"/>
              <w:rPr>
                <w:rFonts w:ascii="Helvetica" w:hAnsi="Helvetica" w:cs="Helvetica"/>
                <w:color w:val="222222"/>
              </w:rPr>
            </w:pPr>
            <w:r w:rsidRPr="00BE052D">
              <w:rPr>
                <w:rFonts w:ascii="Helvetica" w:hAnsi="Helvetica" w:cs="Helvetica"/>
                <w:color w:val="222222"/>
              </w:rPr>
              <w:t> </w:t>
            </w:r>
          </w:p>
        </w:tc>
      </w:tr>
    </w:tbl>
    <w:p w14:paraId="6DD0C1E6" w14:textId="1A78F8D2" w:rsidR="00BE052D" w:rsidRPr="00BE052D" w:rsidRDefault="00BE052D" w:rsidP="00BE052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E052D" w:rsidRPr="00BE052D" w14:paraId="756A2411" w14:textId="77777777" w:rsidTr="00BE052D">
        <w:trPr>
          <w:tblCellSpacing w:w="0" w:type="dxa"/>
        </w:trPr>
        <w:tc>
          <w:tcPr>
            <w:tcW w:w="0" w:type="auto"/>
            <w:noWrap/>
            <w:hideMark/>
          </w:tcPr>
          <w:p w14:paraId="7CAB83AC" w14:textId="77777777" w:rsidR="00BE052D" w:rsidRPr="00BE052D" w:rsidRDefault="00BE052D" w:rsidP="00BE052D">
            <w:pPr>
              <w:pStyle w:val="NoSpacing"/>
              <w:rPr>
                <w:rFonts w:ascii="Helvetica" w:hAnsi="Helvetica" w:cs="Helvetica"/>
                <w:b/>
                <w:bCs/>
                <w:color w:val="222222"/>
              </w:rPr>
            </w:pPr>
            <w:r w:rsidRPr="00BE052D">
              <w:rPr>
                <w:rFonts w:ascii="Helvetica" w:hAnsi="Helvetica" w:cs="Helvetica"/>
                <w:b/>
                <w:bCs/>
                <w:color w:val="222222"/>
              </w:rPr>
              <w:t>Agency Name:</w:t>
            </w:r>
          </w:p>
        </w:tc>
        <w:tc>
          <w:tcPr>
            <w:tcW w:w="5000" w:type="pct"/>
            <w:vAlign w:val="center"/>
            <w:hideMark/>
          </w:tcPr>
          <w:p w14:paraId="5AE745B5" w14:textId="77777777" w:rsidR="00BE052D" w:rsidRPr="00BE052D" w:rsidRDefault="00BE052D" w:rsidP="00BE052D">
            <w:pPr>
              <w:pStyle w:val="NoSpacing"/>
              <w:rPr>
                <w:rFonts w:ascii="Helvetica" w:hAnsi="Helvetica" w:cs="Helvetica"/>
                <w:color w:val="222222"/>
              </w:rPr>
            </w:pPr>
            <w:r w:rsidRPr="00BE052D">
              <w:rPr>
                <w:rFonts w:ascii="Helvetica" w:hAnsi="Helvetica" w:cs="Helvetica"/>
                <w:color w:val="222222"/>
              </w:rPr>
              <w:t>Small Business Administration</w:t>
            </w:r>
          </w:p>
        </w:tc>
      </w:tr>
      <w:tr w:rsidR="00BE052D" w:rsidRPr="00BE052D" w14:paraId="362E7540" w14:textId="77777777" w:rsidTr="00BE052D">
        <w:trPr>
          <w:tblCellSpacing w:w="0" w:type="dxa"/>
        </w:trPr>
        <w:tc>
          <w:tcPr>
            <w:tcW w:w="0" w:type="auto"/>
            <w:noWrap/>
            <w:hideMark/>
          </w:tcPr>
          <w:p w14:paraId="03F68EEC" w14:textId="77777777" w:rsidR="00BE052D" w:rsidRPr="00BE052D" w:rsidRDefault="00BE052D" w:rsidP="00BE052D">
            <w:pPr>
              <w:pStyle w:val="NoSpacing"/>
              <w:rPr>
                <w:rFonts w:ascii="Helvetica" w:hAnsi="Helvetica" w:cs="Helvetica"/>
                <w:b/>
                <w:bCs/>
                <w:color w:val="222222"/>
              </w:rPr>
            </w:pPr>
            <w:r w:rsidRPr="00BE052D">
              <w:rPr>
                <w:rFonts w:ascii="Helvetica" w:hAnsi="Helvetica" w:cs="Helvetica"/>
                <w:b/>
                <w:bCs/>
                <w:color w:val="222222"/>
              </w:rPr>
              <w:t>Description:</w:t>
            </w:r>
          </w:p>
        </w:tc>
        <w:tc>
          <w:tcPr>
            <w:tcW w:w="5000" w:type="pct"/>
            <w:vAlign w:val="center"/>
            <w:hideMark/>
          </w:tcPr>
          <w:p w14:paraId="24D5B932" w14:textId="77777777" w:rsidR="00BE052D" w:rsidRPr="00BE052D" w:rsidRDefault="00BE052D" w:rsidP="00BE052D">
            <w:pPr>
              <w:pStyle w:val="NoSpacing"/>
              <w:rPr>
                <w:rFonts w:ascii="Helvetica" w:hAnsi="Helvetica" w:cs="Helvetica"/>
                <w:color w:val="222222"/>
              </w:rPr>
            </w:pPr>
            <w:r w:rsidRPr="00BE052D">
              <w:rPr>
                <w:rFonts w:ascii="Helvetica" w:hAnsi="Helvetica" w:cs="Helvetica"/>
                <w:color w:val="222222"/>
              </w:rPr>
              <w:t>The purpose of this Funding Opportunity is to invite proposals for funding from eligible non-profit organizations, local and state government agencies, private sector firm and institutions of higher education to provide quality training and counseling to veteran small business owners and entrepreneurs. A key component of this Funding Opportunity is for applicants to provide training to transitioning military personnel and spouses through the Boots to Business (B2B) Training Program and to veterans and military spouses through the Reboot Training Program. Additionally, applicants will provide counseling, training, technical and financial skill development, comprehensive business assessments and mentoring services to veteran, active duty, Reserve, National Guard, military spouse and family member entrepreneurs, and small business owners interested in starting, expanding and diversifying small businesses.</w:t>
            </w:r>
          </w:p>
        </w:tc>
      </w:tr>
      <w:tr w:rsidR="00BE052D" w:rsidRPr="00BE052D" w14:paraId="71927457" w14:textId="77777777" w:rsidTr="00BE052D">
        <w:trPr>
          <w:tblCellSpacing w:w="0" w:type="dxa"/>
        </w:trPr>
        <w:tc>
          <w:tcPr>
            <w:tcW w:w="0" w:type="auto"/>
            <w:noWrap/>
            <w:hideMark/>
          </w:tcPr>
          <w:p w14:paraId="2F54FA08" w14:textId="77777777" w:rsidR="00BE052D" w:rsidRPr="00BE052D" w:rsidRDefault="00BE052D" w:rsidP="00BE052D">
            <w:pPr>
              <w:pStyle w:val="NoSpacing"/>
              <w:rPr>
                <w:rFonts w:ascii="Helvetica" w:hAnsi="Helvetica" w:cs="Helvetica"/>
                <w:b/>
                <w:bCs/>
                <w:color w:val="222222"/>
              </w:rPr>
            </w:pPr>
            <w:r w:rsidRPr="00BE052D">
              <w:rPr>
                <w:rFonts w:ascii="Helvetica" w:hAnsi="Helvetica" w:cs="Helvetica"/>
                <w:b/>
                <w:bCs/>
                <w:color w:val="222222"/>
              </w:rPr>
              <w:t>Link to Additional Information:</w:t>
            </w:r>
          </w:p>
        </w:tc>
        <w:tc>
          <w:tcPr>
            <w:tcW w:w="5000" w:type="pct"/>
            <w:vAlign w:val="center"/>
            <w:hideMark/>
          </w:tcPr>
          <w:p w14:paraId="6A08E051" w14:textId="77777777" w:rsidR="00BE052D" w:rsidRPr="00BE052D" w:rsidRDefault="00000000" w:rsidP="00BE052D">
            <w:pPr>
              <w:pStyle w:val="NoSpacing"/>
              <w:rPr>
                <w:rFonts w:ascii="Helvetica" w:hAnsi="Helvetica" w:cs="Helvetica"/>
                <w:color w:val="222222"/>
              </w:rPr>
            </w:pPr>
            <w:hyperlink r:id="rId434" w:tgtFrame="_blank" w:tooltip="Link to Additional Information" w:history="1">
              <w:r w:rsidR="00BE052D" w:rsidRPr="00BE052D">
                <w:rPr>
                  <w:rStyle w:val="Hyperlink"/>
                  <w:rFonts w:ascii="Helvetica" w:hAnsi="Helvetica" w:cs="Helvetica"/>
                </w:rPr>
                <w:t>Veterans Business Outreach Center - Expansion FY23</w:t>
              </w:r>
            </w:hyperlink>
          </w:p>
        </w:tc>
      </w:tr>
      <w:tr w:rsidR="00BE052D" w:rsidRPr="00BE052D" w14:paraId="6DC86C1F" w14:textId="77777777" w:rsidTr="00BE052D">
        <w:trPr>
          <w:tblCellSpacing w:w="0" w:type="dxa"/>
        </w:trPr>
        <w:tc>
          <w:tcPr>
            <w:tcW w:w="0" w:type="auto"/>
            <w:noWrap/>
            <w:hideMark/>
          </w:tcPr>
          <w:p w14:paraId="1A86238C" w14:textId="77777777" w:rsidR="00BE052D" w:rsidRPr="00BE052D" w:rsidRDefault="00BE052D" w:rsidP="00BE052D">
            <w:pPr>
              <w:pStyle w:val="NoSpacing"/>
              <w:rPr>
                <w:rFonts w:ascii="Helvetica" w:hAnsi="Helvetica" w:cs="Helvetica"/>
                <w:b/>
                <w:bCs/>
                <w:color w:val="222222"/>
              </w:rPr>
            </w:pPr>
            <w:r w:rsidRPr="00BE052D">
              <w:rPr>
                <w:rFonts w:ascii="Helvetica" w:hAnsi="Helvetica" w:cs="Helvetica"/>
                <w:b/>
                <w:bCs/>
                <w:color w:val="222222"/>
              </w:rPr>
              <w:t>Grantor Contact Information:</w:t>
            </w:r>
          </w:p>
        </w:tc>
        <w:tc>
          <w:tcPr>
            <w:tcW w:w="5000" w:type="pct"/>
            <w:vAlign w:val="center"/>
            <w:hideMark/>
          </w:tcPr>
          <w:p w14:paraId="270E61BE" w14:textId="77777777" w:rsidR="00BE052D" w:rsidRPr="00BE052D" w:rsidRDefault="00BE052D" w:rsidP="00BE052D">
            <w:pPr>
              <w:pStyle w:val="NoSpacing"/>
              <w:rPr>
                <w:rFonts w:ascii="Helvetica" w:hAnsi="Helvetica" w:cs="Helvetica"/>
                <w:color w:val="222222"/>
              </w:rPr>
            </w:pPr>
            <w:r w:rsidRPr="00BE052D">
              <w:rPr>
                <w:rFonts w:ascii="Helvetica" w:hAnsi="Helvetica" w:cs="Helvetica"/>
                <w:color w:val="222222"/>
              </w:rPr>
              <w:t>If you have difficulty accessing the full announcement electronically, please contact:</w:t>
            </w:r>
            <w:r w:rsidRPr="00BE052D">
              <w:rPr>
                <w:rFonts w:ascii="Helvetica" w:hAnsi="Helvetica" w:cs="Helvetica"/>
                <w:color w:val="222222"/>
              </w:rPr>
              <w:br/>
            </w:r>
            <w:r w:rsidRPr="00BE052D">
              <w:rPr>
                <w:rFonts w:ascii="Helvetica" w:hAnsi="Helvetica" w:cs="Helvetica"/>
                <w:color w:val="222222"/>
              </w:rPr>
              <w:br/>
              <w:t>Grants.gov Contact Center Phone Number: 1-800-518-4726 Hours of operation are 24 hours a day, 7 days a week. The contact center is closed on federal holidays. support@grants.gov</w:t>
            </w:r>
            <w:r w:rsidRPr="00BE052D">
              <w:rPr>
                <w:rFonts w:ascii="Helvetica" w:hAnsi="Helvetica" w:cs="Helvetica"/>
                <w:color w:val="222222"/>
              </w:rPr>
              <w:br/>
            </w:r>
            <w:r w:rsidRPr="00BE052D">
              <w:rPr>
                <w:rFonts w:ascii="Helvetica" w:hAnsi="Helvetica" w:cs="Helvetica"/>
                <w:color w:val="222222"/>
              </w:rPr>
              <w:br/>
            </w:r>
            <w:hyperlink r:id="rId435" w:history="1">
              <w:r w:rsidRPr="00BE052D">
                <w:rPr>
                  <w:rStyle w:val="Hyperlink"/>
                  <w:rFonts w:ascii="Helvetica" w:hAnsi="Helvetica" w:cs="Helvetica"/>
                </w:rPr>
                <w:t>Grants.gov Customer Support</w:t>
              </w:r>
            </w:hyperlink>
          </w:p>
        </w:tc>
      </w:tr>
    </w:tbl>
    <w:p w14:paraId="655FEAC9" w14:textId="24673539" w:rsidR="00BE052D" w:rsidRDefault="00BE052D" w:rsidP="0077741F">
      <w:pPr>
        <w:pStyle w:val="NoSpacing"/>
        <w:rPr>
          <w:rStyle w:val="Hyperlink"/>
          <w:rFonts w:ascii="Helvetica" w:hAnsi="Helvetica" w:cs="Helvetica"/>
          <w:color w:val="1155CC"/>
          <w:sz w:val="24"/>
          <w:szCs w:val="24"/>
          <w:shd w:val="clear" w:color="auto" w:fill="FFFFFF"/>
        </w:rPr>
      </w:pPr>
      <w:r w:rsidRPr="00DE4CC4">
        <w:rPr>
          <w:rFonts w:ascii="Helvetica" w:hAnsi="Helvetica" w:cs="Helvetica"/>
          <w:color w:val="222222"/>
          <w:sz w:val="24"/>
          <w:szCs w:val="24"/>
        </w:rPr>
        <w:br/>
      </w:r>
      <w:hyperlink r:id="rId436" w:tgtFrame="_blank" w:history="1">
        <w:r w:rsidRPr="00DE4CC4">
          <w:rPr>
            <w:rStyle w:val="Hyperlink"/>
            <w:rFonts w:ascii="Helvetica" w:hAnsi="Helvetica" w:cs="Helvetica"/>
            <w:color w:val="1155CC"/>
            <w:sz w:val="24"/>
            <w:szCs w:val="24"/>
            <w:shd w:val="clear" w:color="auto" w:fill="FFFFFF"/>
          </w:rPr>
          <w:t>https://www.grants.gov/web/grants/view-opportunity.html?oppId=343965</w:t>
        </w:r>
      </w:hyperlink>
    </w:p>
    <w:p w14:paraId="20A63C62" w14:textId="77777777" w:rsidR="00BE052D" w:rsidRDefault="00BE052D" w:rsidP="0077741F">
      <w:pPr>
        <w:pStyle w:val="NoSpacing"/>
        <w:rPr>
          <w:rFonts w:ascii="Helvetica" w:hAnsi="Helvetica" w:cs="Helvetica"/>
          <w:color w:val="222222"/>
          <w:sz w:val="24"/>
          <w:szCs w:val="24"/>
          <w:shd w:val="clear" w:color="auto" w:fill="FFFFFF"/>
        </w:rPr>
      </w:pPr>
    </w:p>
    <w:p w14:paraId="2C3616B9" w14:textId="77777777" w:rsidR="0077741F" w:rsidRPr="00CA47D4" w:rsidRDefault="0077741F" w:rsidP="0077741F">
      <w:pPr>
        <w:widowControl w:val="0"/>
        <w:autoSpaceDE w:val="0"/>
        <w:autoSpaceDN w:val="0"/>
        <w:adjustRightInd w:val="0"/>
        <w:rPr>
          <w:rFonts w:ascii="Helvetica" w:hAnsi="Helvetica" w:cs="Arial"/>
          <w:b/>
          <w:bCs/>
          <w:color w:val="1A1A1A"/>
        </w:rPr>
      </w:pPr>
      <w:bookmarkStart w:id="702" w:name="SBAPrime202201"/>
      <w:bookmarkStart w:id="703" w:name="SBAFAST"/>
      <w:bookmarkStart w:id="704" w:name="SBASDVETP"/>
      <w:bookmarkStart w:id="705" w:name="SBAOSBDC"/>
      <w:bookmarkStart w:id="706" w:name="SBAModifications"/>
      <w:bookmarkEnd w:id="702"/>
      <w:bookmarkEnd w:id="703"/>
      <w:bookmarkEnd w:id="704"/>
      <w:bookmarkEnd w:id="705"/>
      <w:bookmarkEnd w:id="706"/>
      <w:r w:rsidRPr="00CA47D4">
        <w:rPr>
          <w:rFonts w:ascii="Helvetica" w:hAnsi="Helvetica" w:cs="Arial"/>
          <w:b/>
          <w:bCs/>
          <w:color w:val="1A1A1A"/>
        </w:rPr>
        <w:t>Modifications:</w:t>
      </w:r>
    </w:p>
    <w:p w14:paraId="6E3ADE29" w14:textId="77777777" w:rsidR="00D039E0" w:rsidRDefault="00D039E0" w:rsidP="00F2775D">
      <w:pPr>
        <w:pStyle w:val="NoSpacing"/>
        <w:rPr>
          <w:rFonts w:ascii="Helvetica" w:hAnsi="Helvetica" w:cs="Helvetica"/>
          <w:color w:val="222222"/>
          <w:sz w:val="24"/>
          <w:szCs w:val="24"/>
        </w:rPr>
      </w:pPr>
      <w:bookmarkStart w:id="707" w:name="SBAWomensBusiness"/>
      <w:bookmarkStart w:id="708" w:name="SBARenewalWBC"/>
      <w:bookmarkEnd w:id="707"/>
      <w:bookmarkEnd w:id="708"/>
    </w:p>
    <w:p w14:paraId="3714D40B" w14:textId="33D62C5A" w:rsidR="00F80FE2" w:rsidRDefault="0077741F" w:rsidP="00A068EA">
      <w:pPr>
        <w:widowControl w:val="0"/>
        <w:autoSpaceDE w:val="0"/>
        <w:autoSpaceDN w:val="0"/>
        <w:adjustRightInd w:val="0"/>
        <w:rPr>
          <w:rFonts w:ascii="Helvetica" w:hAnsi="Helvetica" w:cs="Helvetica"/>
          <w:b/>
          <w:bCs/>
        </w:rPr>
      </w:pPr>
      <w:bookmarkStart w:id="709" w:name="SBAOptionYearWBCs"/>
      <w:bookmarkStart w:id="710" w:name="SBAPrime2017"/>
      <w:bookmarkStart w:id="711" w:name="SBABootstoBusiness"/>
      <w:bookmarkStart w:id="712" w:name="SBAUpcomingBootstoBusiness"/>
      <w:bookmarkStart w:id="713" w:name="SBASBDMod"/>
      <w:bookmarkStart w:id="714" w:name="SBAVetBus"/>
      <w:bookmarkStart w:id="715" w:name="SBAReminder"/>
      <w:bookmarkEnd w:id="709"/>
      <w:bookmarkEnd w:id="710"/>
      <w:bookmarkEnd w:id="711"/>
      <w:bookmarkEnd w:id="712"/>
      <w:bookmarkEnd w:id="713"/>
      <w:bookmarkEnd w:id="714"/>
      <w:bookmarkEnd w:id="715"/>
      <w:r w:rsidRPr="00CA47D4">
        <w:rPr>
          <w:rFonts w:ascii="Helvetica" w:hAnsi="Helvetica" w:cs="Helvetica"/>
          <w:b/>
          <w:bCs/>
        </w:rPr>
        <w:t>Reminders</w:t>
      </w:r>
      <w:bookmarkStart w:id="716" w:name="SBAWBCInitial"/>
      <w:bookmarkStart w:id="717" w:name="SBAWBCInitialPhase"/>
      <w:bookmarkStart w:id="718" w:name="SBADeleted"/>
      <w:bookmarkEnd w:id="716"/>
      <w:bookmarkEnd w:id="717"/>
      <w:bookmarkEnd w:id="718"/>
      <w:r w:rsidR="00A068EA">
        <w:rPr>
          <w:rFonts w:ascii="Helvetica" w:hAnsi="Helvetica" w:cs="Helvetica"/>
          <w:b/>
          <w:bCs/>
        </w:rPr>
        <w:t>:</w:t>
      </w:r>
      <w:bookmarkStart w:id="719" w:name="SBASBDC2"/>
      <w:bookmarkStart w:id="720" w:name="SBAServiceDisabledVeteran"/>
      <w:bookmarkStart w:id="721" w:name="SBAPrime"/>
      <w:bookmarkStart w:id="722" w:name="SBASBDC"/>
      <w:bookmarkEnd w:id="719"/>
      <w:bookmarkEnd w:id="720"/>
      <w:bookmarkEnd w:id="721"/>
      <w:bookmarkEnd w:id="722"/>
    </w:p>
    <w:p w14:paraId="62FE30D8" w14:textId="2AA3410B" w:rsidR="00F80FE2" w:rsidRDefault="00F80FE2" w:rsidP="00A068EA">
      <w:pPr>
        <w:widowControl w:val="0"/>
        <w:autoSpaceDE w:val="0"/>
        <w:autoSpaceDN w:val="0"/>
        <w:adjustRightInd w:val="0"/>
        <w:rPr>
          <w:rFonts w:ascii="Helvetica" w:hAnsi="Helvetica" w:cs="Helvetica"/>
          <w:b/>
          <w:bCs/>
        </w:rPr>
      </w:pPr>
      <w:bookmarkStart w:id="723" w:name="SBACommunityNavigatorPilot"/>
      <w:bookmarkStart w:id="724" w:name="SBAOSBDCFunding"/>
      <w:bookmarkEnd w:id="723"/>
      <w:bookmarkEnd w:id="724"/>
    </w:p>
    <w:p w14:paraId="023A999A"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725" w:name="SBAMSI22001"/>
      <w:bookmarkStart w:id="726" w:name="SBARestaurantRevitalizationFund"/>
      <w:bookmarkEnd w:id="725"/>
      <w:bookmarkEnd w:id="726"/>
    </w:p>
    <w:p w14:paraId="1D2360D8" w14:textId="77777777" w:rsidR="0077741F" w:rsidRPr="005D3F9C" w:rsidRDefault="0077741F" w:rsidP="0077741F">
      <w:pPr>
        <w:rPr>
          <w:rFonts w:ascii="Helvetica" w:hAnsi="Helvetica"/>
        </w:rPr>
      </w:pPr>
      <w:bookmarkStart w:id="727" w:name="SBANoticewebinars"/>
      <w:bookmarkEnd w:id="727"/>
    </w:p>
    <w:p w14:paraId="71470547" w14:textId="381ADD89" w:rsidR="0077741F" w:rsidRPr="005D3F9C" w:rsidRDefault="0077741F" w:rsidP="0077741F">
      <w:pPr>
        <w:tabs>
          <w:tab w:val="left" w:pos="4253"/>
        </w:tabs>
        <w:outlineLvl w:val="0"/>
        <w:rPr>
          <w:rFonts w:ascii="Helvetica" w:hAnsi="Helvetica"/>
          <w:b/>
        </w:rPr>
      </w:pPr>
    </w:p>
    <w:p w14:paraId="4D67B5F2" w14:textId="57266177" w:rsidR="0077741F" w:rsidRPr="002D325A" w:rsidRDefault="0077741F" w:rsidP="00CA47D4">
      <w:pPr>
        <w:tabs>
          <w:tab w:val="left" w:pos="4253"/>
        </w:tabs>
        <w:outlineLvl w:val="0"/>
        <w:rPr>
          <w:rFonts w:ascii="Helvetica" w:hAnsi="Helvetica"/>
          <w:noProof/>
          <w:sz w:val="28"/>
          <w:szCs w:val="28"/>
        </w:rPr>
      </w:pPr>
      <w:bookmarkStart w:id="728" w:name="State"/>
      <w:bookmarkEnd w:id="728"/>
      <w:r w:rsidRPr="002D325A">
        <w:rPr>
          <w:rFonts w:ascii="Helvetica" w:hAnsi="Helvetica"/>
          <w:b/>
          <w:sz w:val="28"/>
          <w:szCs w:val="28"/>
        </w:rPr>
        <w:t>State Department</w:t>
      </w:r>
      <w:bookmarkStart w:id="729" w:name="StateGO"/>
      <w:bookmarkEnd w:id="729"/>
      <w:r w:rsidRPr="002D325A">
        <w:rPr>
          <w:rFonts w:ascii="Helvetica" w:hAnsi="Helvetica"/>
          <w:b/>
          <w:sz w:val="28"/>
          <w:szCs w:val="28"/>
        </w:rPr>
        <w:t xml:space="preserve">                 </w:t>
      </w:r>
    </w:p>
    <w:p w14:paraId="3B6F8236" w14:textId="77777777" w:rsidR="0077741F" w:rsidRDefault="0077741F" w:rsidP="0077741F">
      <w:pPr>
        <w:tabs>
          <w:tab w:val="left" w:pos="4253"/>
        </w:tabs>
        <w:outlineLvl w:val="0"/>
        <w:rPr>
          <w:rFonts w:ascii="Helvetica" w:hAnsi="Helvetica"/>
          <w:b/>
        </w:rPr>
      </w:pPr>
    </w:p>
    <w:p w14:paraId="66842FD2" w14:textId="2A53FA81" w:rsidR="00F61A65" w:rsidRDefault="0077741F" w:rsidP="0096301B">
      <w:pPr>
        <w:pStyle w:val="NoSpacing"/>
        <w:rPr>
          <w:rFonts w:ascii="Helvetica" w:hAnsi="Helvetica"/>
          <w:b/>
          <w:sz w:val="24"/>
          <w:szCs w:val="24"/>
        </w:rPr>
      </w:pPr>
      <w:bookmarkStart w:id="730" w:name="StateProg"/>
      <w:bookmarkEnd w:id="730"/>
      <w:r w:rsidRPr="00E03CD3">
        <w:rPr>
          <w:rFonts w:ascii="Helvetica" w:hAnsi="Helvetica"/>
          <w:b/>
          <w:sz w:val="24"/>
          <w:szCs w:val="24"/>
        </w:rPr>
        <w:t>Program Grants:</w:t>
      </w:r>
    </w:p>
    <w:p w14:paraId="35F9DB07" w14:textId="1DB4B4F0" w:rsidR="009E4812" w:rsidRDefault="009E4812" w:rsidP="009E4812">
      <w:pPr>
        <w:pStyle w:val="NoSpacing"/>
        <w:rPr>
          <w:rStyle w:val="Hyperlink"/>
          <w:rFonts w:ascii="Helvetica" w:hAnsi="Helvetica" w:cs="Helvetica"/>
          <w:color w:val="1155CC"/>
          <w:sz w:val="24"/>
          <w:szCs w:val="24"/>
          <w:shd w:val="clear" w:color="auto" w:fill="FFFFFF"/>
        </w:rPr>
      </w:pPr>
    </w:p>
    <w:p w14:paraId="388E2F68" w14:textId="0F6F4ABD" w:rsidR="003413DE" w:rsidRPr="003413DE" w:rsidRDefault="003413DE" w:rsidP="009E4812">
      <w:pPr>
        <w:pStyle w:val="NoSpacing"/>
        <w:rPr>
          <w:rStyle w:val="Hyperlink"/>
          <w:rFonts w:ascii="Helvetica" w:hAnsi="Helvetica" w:cs="Helvetica"/>
          <w:color w:val="1155CC"/>
          <w:sz w:val="24"/>
          <w:szCs w:val="24"/>
          <w:u w:val="none"/>
          <w:shd w:val="clear" w:color="auto" w:fill="FFFFFF"/>
        </w:rPr>
      </w:pPr>
      <w:r w:rsidRPr="008E50EB">
        <w:rPr>
          <w:rFonts w:ascii="Helvetica" w:hAnsi="Helvetica" w:cs="Helvetica"/>
          <w:color w:val="000000" w:themeColor="text1"/>
          <w:sz w:val="24"/>
          <w:szCs w:val="24"/>
          <w:shd w:val="clear" w:color="auto" w:fill="FFFFFF"/>
        </w:rPr>
        <w:t>Africa Regional Services</w:t>
      </w:r>
      <w:r w:rsidRPr="008E50EB">
        <w:rPr>
          <w:rFonts w:ascii="Helvetica" w:hAnsi="Helvetica" w:cs="Helvetica"/>
          <w:color w:val="000000" w:themeColor="text1"/>
          <w:sz w:val="24"/>
          <w:szCs w:val="24"/>
          <w:shd w:val="clear" w:color="auto" w:fill="FFFFFF"/>
        </w:rPr>
        <w:br/>
        <w:t>Africa Regional Services Paris Annual Program Statement: ARS Speaker Program</w:t>
      </w:r>
      <w:r w:rsidRPr="008E50EB">
        <w:rPr>
          <w:rFonts w:ascii="Helvetica" w:hAnsi="Helvetica" w:cs="Helvetica"/>
          <w:color w:val="000000" w:themeColor="text1"/>
          <w:sz w:val="24"/>
          <w:szCs w:val="24"/>
          <w:shd w:val="clear" w:color="auto" w:fill="FFFFFF"/>
        </w:rPr>
        <w:br/>
        <w:t>Synopsis 2</w:t>
      </w:r>
      <w:r w:rsidRPr="008E50EB">
        <w:rPr>
          <w:rFonts w:ascii="Helvetica" w:hAnsi="Helvetica" w:cs="Helvetica"/>
          <w:color w:val="000000" w:themeColor="text1"/>
          <w:sz w:val="24"/>
          <w:szCs w:val="24"/>
          <w:shd w:val="clear" w:color="auto" w:fill="FFFFFF"/>
        </w:rPr>
        <w:br/>
      </w:r>
      <w:hyperlink r:id="rId437" w:history="1">
        <w:r w:rsidRPr="008E50EB">
          <w:rPr>
            <w:rStyle w:val="Hyperlink"/>
            <w:rFonts w:ascii="Helvetica" w:hAnsi="Helvetica" w:cs="Helvetica"/>
            <w:sz w:val="24"/>
            <w:szCs w:val="24"/>
            <w:shd w:val="clear" w:color="auto" w:fill="FFFFFF"/>
          </w:rPr>
          <w:t>https://www.grants.</w:t>
        </w:r>
        <w:r w:rsidRPr="008E50EB">
          <w:rPr>
            <w:rStyle w:val="Hyperlink"/>
            <w:rFonts w:ascii="Helvetica" w:hAnsi="Helvetica" w:cs="Helvetica"/>
            <w:sz w:val="24"/>
            <w:szCs w:val="24"/>
            <w:shd w:val="clear" w:color="auto" w:fill="FFFFFF"/>
          </w:rPr>
          <w:t>g</w:t>
        </w:r>
        <w:r w:rsidRPr="008E50EB">
          <w:rPr>
            <w:rStyle w:val="Hyperlink"/>
            <w:rFonts w:ascii="Helvetica" w:hAnsi="Helvetica" w:cs="Helvetica"/>
            <w:sz w:val="24"/>
            <w:szCs w:val="24"/>
            <w:shd w:val="clear" w:color="auto" w:fill="FFFFFF"/>
          </w:rPr>
          <w:t>ov/web/grants/view-opportunity.html?oppId=344072</w:t>
        </w:r>
      </w:hyperlink>
      <w:r w:rsidRPr="008E50EB">
        <w:rPr>
          <w:rFonts w:ascii="Helvetica" w:hAnsi="Helvetica" w:cs="Helvetica"/>
          <w:color w:val="1155CC"/>
          <w:sz w:val="24"/>
          <w:szCs w:val="24"/>
          <w:shd w:val="clear" w:color="auto" w:fill="FFFFFF"/>
        </w:rPr>
        <w:br/>
      </w:r>
      <w:r w:rsidRPr="008E50EB">
        <w:rPr>
          <w:rFonts w:ascii="Helvetica" w:hAnsi="Helvetica" w:cs="Helvetica"/>
          <w:color w:val="1155CC"/>
          <w:sz w:val="24"/>
          <w:szCs w:val="24"/>
          <w:shd w:val="clear" w:color="auto" w:fill="FFFFFF"/>
        </w:rPr>
        <w:br/>
      </w:r>
      <w:r w:rsidRPr="008E50EB">
        <w:rPr>
          <w:rFonts w:ascii="Helvetica" w:hAnsi="Helvetica" w:cs="Helvetica"/>
          <w:color w:val="000000" w:themeColor="text1"/>
          <w:sz w:val="24"/>
          <w:szCs w:val="24"/>
          <w:shd w:val="clear" w:color="auto" w:fill="FFFFFF"/>
        </w:rPr>
        <w:t>U.S. Mission to Japan</w:t>
      </w:r>
      <w:r w:rsidRPr="008E50EB">
        <w:rPr>
          <w:rFonts w:ascii="Helvetica" w:hAnsi="Helvetica" w:cs="Helvetica"/>
          <w:color w:val="000000" w:themeColor="text1"/>
          <w:sz w:val="24"/>
          <w:szCs w:val="24"/>
          <w:shd w:val="clear" w:color="auto" w:fill="FFFFFF"/>
        </w:rPr>
        <w:br/>
        <w:t>U.S. Embassy Tokyo PAS Annual Program Statement</w:t>
      </w:r>
      <w:r w:rsidRPr="008E50EB">
        <w:rPr>
          <w:rFonts w:ascii="Helvetica" w:hAnsi="Helvetica" w:cs="Helvetica"/>
          <w:color w:val="000000" w:themeColor="text1"/>
          <w:sz w:val="24"/>
          <w:szCs w:val="24"/>
          <w:shd w:val="clear" w:color="auto" w:fill="FFFFFF"/>
        </w:rPr>
        <w:br/>
        <w:t>Synopsis 1</w:t>
      </w:r>
      <w:r w:rsidRPr="008E50EB">
        <w:rPr>
          <w:rFonts w:ascii="Helvetica" w:hAnsi="Helvetica" w:cs="Helvetica"/>
          <w:color w:val="1155CC"/>
          <w:sz w:val="24"/>
          <w:szCs w:val="24"/>
          <w:shd w:val="clear" w:color="auto" w:fill="FFFFFF"/>
        </w:rPr>
        <w:br/>
      </w:r>
      <w:hyperlink r:id="rId438" w:history="1">
        <w:r w:rsidRPr="008E50EB">
          <w:rPr>
            <w:rStyle w:val="Hyperlink"/>
            <w:rFonts w:ascii="Helvetica" w:hAnsi="Helvetica" w:cs="Helvetica"/>
            <w:sz w:val="24"/>
            <w:szCs w:val="24"/>
            <w:shd w:val="clear" w:color="auto" w:fill="FFFFFF"/>
          </w:rPr>
          <w:t>https://www.grants.gov/web/gra</w:t>
        </w:r>
        <w:r w:rsidRPr="008E50EB">
          <w:rPr>
            <w:rStyle w:val="Hyperlink"/>
            <w:rFonts w:ascii="Helvetica" w:hAnsi="Helvetica" w:cs="Helvetica"/>
            <w:sz w:val="24"/>
            <w:szCs w:val="24"/>
            <w:shd w:val="clear" w:color="auto" w:fill="FFFFFF"/>
          </w:rPr>
          <w:t>n</w:t>
        </w:r>
        <w:r w:rsidRPr="008E50EB">
          <w:rPr>
            <w:rStyle w:val="Hyperlink"/>
            <w:rFonts w:ascii="Helvetica" w:hAnsi="Helvetica" w:cs="Helvetica"/>
            <w:sz w:val="24"/>
            <w:szCs w:val="24"/>
            <w:shd w:val="clear" w:color="auto" w:fill="FFFFFF"/>
          </w:rPr>
          <w:t>ts/view-opportunity.html?oppId=344068</w:t>
        </w:r>
      </w:hyperlink>
      <w:r w:rsidRPr="008E50EB">
        <w:rPr>
          <w:rFonts w:ascii="Helvetica" w:hAnsi="Helvetica" w:cs="Helvetica"/>
          <w:color w:val="1155CC"/>
          <w:sz w:val="24"/>
          <w:szCs w:val="24"/>
          <w:shd w:val="clear" w:color="auto" w:fill="FFFFFF"/>
        </w:rPr>
        <w:br/>
      </w:r>
    </w:p>
    <w:p w14:paraId="557649D0" w14:textId="35FA8F1F" w:rsidR="00661D4D" w:rsidRDefault="00661D4D" w:rsidP="009E4812">
      <w:pPr>
        <w:pStyle w:val="NoSpacing"/>
        <w:rPr>
          <w:rStyle w:val="Hyperlink"/>
          <w:rFonts w:ascii="Helvetica" w:hAnsi="Helvetica" w:cs="Helvetica"/>
          <w:color w:val="1155CC"/>
          <w:sz w:val="24"/>
          <w:szCs w:val="24"/>
          <w:shd w:val="clear" w:color="auto" w:fill="FFFFFF"/>
        </w:rPr>
      </w:pPr>
      <w:r w:rsidRPr="009433CC">
        <w:rPr>
          <w:rFonts w:ascii="Helvetica" w:hAnsi="Helvetica" w:cs="Helvetica"/>
          <w:color w:val="222222"/>
          <w:sz w:val="24"/>
          <w:szCs w:val="24"/>
          <w:shd w:val="clear" w:color="auto" w:fill="FFFFFF"/>
        </w:rPr>
        <w:t>U.S. Mission to Tunisia</w:t>
      </w:r>
      <w:r w:rsidRPr="009433CC">
        <w:rPr>
          <w:rFonts w:ascii="Helvetica" w:hAnsi="Helvetica" w:cs="Helvetica"/>
          <w:color w:val="222222"/>
          <w:sz w:val="24"/>
          <w:szCs w:val="24"/>
        </w:rPr>
        <w:br/>
      </w:r>
      <w:r w:rsidRPr="009433CC">
        <w:rPr>
          <w:rFonts w:ascii="Helvetica" w:hAnsi="Helvetica" w:cs="Helvetica"/>
          <w:color w:val="222222"/>
          <w:sz w:val="24"/>
          <w:szCs w:val="24"/>
          <w:shd w:val="clear" w:color="auto" w:fill="FFFFFF"/>
        </w:rPr>
        <w:t>U.S. Embassy Tunis PAS 2023 Annual Program Statement</w:t>
      </w:r>
      <w:r w:rsidRPr="009433CC">
        <w:rPr>
          <w:rFonts w:ascii="Helvetica" w:hAnsi="Helvetica" w:cs="Helvetica"/>
          <w:color w:val="222222"/>
          <w:sz w:val="24"/>
          <w:szCs w:val="24"/>
        </w:rPr>
        <w:br/>
      </w:r>
      <w:r w:rsidRPr="009433CC">
        <w:rPr>
          <w:rFonts w:ascii="Helvetica" w:hAnsi="Helvetica" w:cs="Helvetica"/>
          <w:color w:val="222222"/>
          <w:sz w:val="24"/>
          <w:szCs w:val="24"/>
          <w:shd w:val="clear" w:color="auto" w:fill="FFFFFF"/>
        </w:rPr>
        <w:t>Forecast 2</w:t>
      </w:r>
      <w:r w:rsidRPr="009433CC">
        <w:rPr>
          <w:rFonts w:ascii="Helvetica" w:hAnsi="Helvetica" w:cs="Helvetica"/>
          <w:color w:val="222222"/>
          <w:sz w:val="24"/>
          <w:szCs w:val="24"/>
        </w:rPr>
        <w:br/>
      </w:r>
      <w:hyperlink r:id="rId439" w:tgtFrame="_blank" w:history="1">
        <w:r w:rsidRPr="009433CC">
          <w:rPr>
            <w:rStyle w:val="Hyperlink"/>
            <w:rFonts w:ascii="Helvetica" w:hAnsi="Helvetica" w:cs="Helvetica"/>
            <w:color w:val="1155CC"/>
            <w:sz w:val="24"/>
            <w:szCs w:val="24"/>
            <w:shd w:val="clear" w:color="auto" w:fill="FFFFFF"/>
          </w:rPr>
          <w:t>https://www.grants.gov/web/grants/view-opportunity.html?oppId=343828</w:t>
        </w:r>
      </w:hyperlink>
      <w:r w:rsidRPr="009433CC">
        <w:rPr>
          <w:rFonts w:ascii="Helvetica" w:hAnsi="Helvetica" w:cs="Helvetica"/>
          <w:color w:val="222222"/>
          <w:sz w:val="24"/>
          <w:szCs w:val="24"/>
        </w:rPr>
        <w:br/>
      </w:r>
      <w:r w:rsidRPr="0033703A">
        <w:rPr>
          <w:rFonts w:ascii="Helvetica" w:hAnsi="Helvetica" w:cs="Helvetica"/>
          <w:color w:val="222222"/>
          <w:sz w:val="24"/>
          <w:szCs w:val="24"/>
        </w:rPr>
        <w:br/>
      </w:r>
    </w:p>
    <w:p w14:paraId="2AE351BA" w14:textId="11B491B5" w:rsidR="0077741F" w:rsidRPr="005D3F9C" w:rsidRDefault="0077741F" w:rsidP="0077741F">
      <w:pPr>
        <w:widowControl w:val="0"/>
        <w:autoSpaceDE w:val="0"/>
        <w:autoSpaceDN w:val="0"/>
        <w:adjustRightInd w:val="0"/>
        <w:rPr>
          <w:rFonts w:ascii="Helvetica" w:hAnsi="Helvetica" w:cs="Helvetica"/>
          <w:b/>
        </w:rPr>
      </w:pPr>
      <w:bookmarkStart w:id="731" w:name="StateRemind"/>
      <w:bookmarkEnd w:id="731"/>
      <w:r w:rsidRPr="005D3F9C">
        <w:rPr>
          <w:rFonts w:ascii="Helvetica" w:hAnsi="Helvetica" w:cs="Helvetica"/>
          <w:b/>
        </w:rPr>
        <w:t>Reminders:</w:t>
      </w:r>
    </w:p>
    <w:p w14:paraId="714C6B55"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BBE9797" w14:textId="77777777" w:rsidR="0077741F" w:rsidRPr="00AB0B9C" w:rsidRDefault="0077741F" w:rsidP="0077741F">
      <w:pPr>
        <w:pStyle w:val="NormalWeb"/>
        <w:outlineLvl w:val="0"/>
        <w:rPr>
          <w:rFonts w:ascii="Helvetica" w:hAnsi="Helvetica"/>
          <w:b/>
          <w:sz w:val="28"/>
          <w:szCs w:val="28"/>
        </w:rPr>
      </w:pPr>
      <w:bookmarkStart w:id="732" w:name="DOT"/>
      <w:bookmarkEnd w:id="732"/>
      <w:r w:rsidRPr="00AB0B9C">
        <w:rPr>
          <w:rFonts w:ascii="Helvetica" w:hAnsi="Helvetica"/>
          <w:b/>
          <w:sz w:val="28"/>
          <w:szCs w:val="28"/>
        </w:rPr>
        <w:t xml:space="preserve">Department of Transportation </w:t>
      </w:r>
    </w:p>
    <w:p w14:paraId="4AEA3D81" w14:textId="77777777" w:rsidR="0077741F" w:rsidRDefault="0077741F" w:rsidP="0077741F">
      <w:pPr>
        <w:rPr>
          <w:rFonts w:ascii="Helvetica" w:hAnsi="Helvetica"/>
          <w:b/>
        </w:rPr>
      </w:pPr>
      <w:bookmarkStart w:id="733" w:name="DOTPrograms"/>
      <w:bookmarkEnd w:id="733"/>
      <w:r w:rsidRPr="005D3F9C">
        <w:rPr>
          <w:rFonts w:ascii="Helvetica" w:hAnsi="Helvetica"/>
          <w:b/>
        </w:rPr>
        <w:t>Programs:</w:t>
      </w:r>
      <w:bookmarkStart w:id="734" w:name="DOTFMCSAHighPRiority"/>
      <w:bookmarkStart w:id="735" w:name="DOTFY17HighPriority"/>
      <w:bookmarkEnd w:id="734"/>
      <w:bookmarkEnd w:id="735"/>
    </w:p>
    <w:p w14:paraId="7E1A7199" w14:textId="14EEA027" w:rsidR="000F123B" w:rsidRDefault="000F123B" w:rsidP="00205BD3">
      <w:pPr>
        <w:autoSpaceDE w:val="0"/>
        <w:autoSpaceDN w:val="0"/>
        <w:adjustRightInd w:val="0"/>
        <w:outlineLvl w:val="0"/>
        <w:rPr>
          <w:rStyle w:val="Hyperlink"/>
          <w:rFonts w:ascii="Helvetica" w:hAnsi="Helvetica"/>
          <w:color w:val="auto"/>
          <w:u w:val="none"/>
        </w:rPr>
      </w:pPr>
      <w:bookmarkStart w:id="736" w:name="DOTPHMSAHazmat"/>
      <w:bookmarkStart w:id="737" w:name="DOTSmallBusTransResource"/>
      <w:bookmarkStart w:id="738" w:name="DOTFTA21CompEnhancingMobility"/>
      <w:bookmarkEnd w:id="736"/>
      <w:bookmarkEnd w:id="737"/>
      <w:bookmarkEnd w:id="738"/>
    </w:p>
    <w:p w14:paraId="6B0A28C6" w14:textId="77777777" w:rsidR="00A55507" w:rsidRDefault="00A55507" w:rsidP="00A55507">
      <w:pPr>
        <w:pStyle w:val="NoSpacing"/>
        <w:rPr>
          <w:rFonts w:ascii="Helvetica" w:hAnsi="Helvetica" w:cs="Helvetica"/>
          <w:color w:val="222222"/>
          <w:sz w:val="24"/>
          <w:szCs w:val="24"/>
          <w:shd w:val="clear" w:color="auto" w:fill="FFFFFF"/>
        </w:rPr>
      </w:pPr>
      <w:bookmarkStart w:id="739" w:name="DOTFHACulvertAOP22"/>
      <w:bookmarkEnd w:id="739"/>
      <w:r w:rsidRPr="00DE4CC4">
        <w:rPr>
          <w:rFonts w:ascii="Helvetica" w:hAnsi="Helvetica" w:cs="Helvetica"/>
          <w:color w:val="222222"/>
          <w:sz w:val="24"/>
          <w:szCs w:val="24"/>
          <w:shd w:val="clear" w:color="auto" w:fill="FFFFFF"/>
        </w:rPr>
        <w:t>DOT Federal Highway Administration</w:t>
      </w:r>
      <w:r w:rsidRPr="00DE4CC4">
        <w:rPr>
          <w:rFonts w:ascii="Helvetica" w:hAnsi="Helvetica" w:cs="Helvetica"/>
          <w:color w:val="222222"/>
          <w:sz w:val="24"/>
          <w:szCs w:val="24"/>
        </w:rPr>
        <w:br/>
      </w:r>
      <w:r w:rsidRPr="00DE4CC4">
        <w:rPr>
          <w:rFonts w:ascii="Helvetica" w:hAnsi="Helvetica" w:cs="Helvetica"/>
          <w:color w:val="222222"/>
          <w:sz w:val="24"/>
          <w:szCs w:val="24"/>
          <w:shd w:val="clear" w:color="auto" w:fill="FFFFFF"/>
        </w:rPr>
        <w:t>Fiscal Year 2022 National Culvert Removal, Replacement, and Restoration Grant Program (Culvert AOP Program)</w:t>
      </w:r>
      <w:r w:rsidRPr="00DE4CC4">
        <w:rPr>
          <w:rFonts w:ascii="Helvetica" w:hAnsi="Helvetica" w:cs="Helvetica"/>
          <w:color w:val="222222"/>
          <w:sz w:val="24"/>
          <w:szCs w:val="24"/>
        </w:rPr>
        <w:br/>
      </w:r>
      <w:r w:rsidRPr="00DE4CC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55507" w:rsidRPr="00A55507" w14:paraId="69F2B84B" w14:textId="77777777" w:rsidTr="00A5550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7"/>
              <w:gridCol w:w="2998"/>
            </w:tblGrid>
            <w:tr w:rsidR="00A55507" w:rsidRPr="00A55507" w14:paraId="4BDB6B67" w14:textId="77777777" w:rsidTr="00A55507">
              <w:trPr>
                <w:tblCellSpacing w:w="0" w:type="dxa"/>
              </w:trPr>
              <w:tc>
                <w:tcPr>
                  <w:tcW w:w="2247" w:type="dxa"/>
                  <w:noWrap/>
                  <w:hideMark/>
                </w:tcPr>
                <w:p w14:paraId="2EFD43CD" w14:textId="77777777" w:rsidR="00A55507" w:rsidRPr="00A55507" w:rsidRDefault="00A55507" w:rsidP="00A55507">
                  <w:pPr>
                    <w:pStyle w:val="NoSpacing"/>
                    <w:rPr>
                      <w:rFonts w:ascii="Helvetica" w:hAnsi="Helvetica" w:cs="Helvetica"/>
                      <w:b/>
                      <w:bCs/>
                      <w:color w:val="222222"/>
                    </w:rPr>
                  </w:pPr>
                  <w:r w:rsidRPr="00A55507">
                    <w:rPr>
                      <w:rFonts w:ascii="Helvetica" w:hAnsi="Helvetica" w:cs="Helvetica"/>
                      <w:b/>
                      <w:bCs/>
                      <w:color w:val="222222"/>
                    </w:rPr>
                    <w:t>Document Type:</w:t>
                  </w:r>
                </w:p>
              </w:tc>
              <w:tc>
                <w:tcPr>
                  <w:tcW w:w="2998" w:type="dxa"/>
                  <w:vAlign w:val="center"/>
                  <w:hideMark/>
                </w:tcPr>
                <w:p w14:paraId="451EDB9A" w14:textId="77777777" w:rsidR="00A55507" w:rsidRPr="00A55507" w:rsidRDefault="00A55507" w:rsidP="00A55507">
                  <w:pPr>
                    <w:pStyle w:val="NoSpacing"/>
                    <w:rPr>
                      <w:rFonts w:ascii="Helvetica" w:hAnsi="Helvetica" w:cs="Helvetica"/>
                      <w:color w:val="222222"/>
                    </w:rPr>
                  </w:pPr>
                  <w:r w:rsidRPr="00A55507">
                    <w:rPr>
                      <w:rFonts w:ascii="Helvetica" w:hAnsi="Helvetica" w:cs="Helvetica"/>
                      <w:color w:val="222222"/>
                    </w:rPr>
                    <w:t>Grants Notice</w:t>
                  </w:r>
                </w:p>
              </w:tc>
            </w:tr>
            <w:tr w:rsidR="00A55507" w:rsidRPr="00A55507" w14:paraId="1376047D" w14:textId="77777777" w:rsidTr="00A55507">
              <w:trPr>
                <w:tblCellSpacing w:w="0" w:type="dxa"/>
              </w:trPr>
              <w:tc>
                <w:tcPr>
                  <w:tcW w:w="2247" w:type="dxa"/>
                  <w:noWrap/>
                  <w:hideMark/>
                </w:tcPr>
                <w:p w14:paraId="3BB41AB2" w14:textId="77777777" w:rsidR="00A55507" w:rsidRPr="00A55507" w:rsidRDefault="00A55507" w:rsidP="00A55507">
                  <w:pPr>
                    <w:pStyle w:val="NoSpacing"/>
                    <w:rPr>
                      <w:rFonts w:ascii="Helvetica" w:hAnsi="Helvetica" w:cs="Helvetica"/>
                      <w:b/>
                      <w:bCs/>
                      <w:color w:val="222222"/>
                    </w:rPr>
                  </w:pPr>
                  <w:r w:rsidRPr="00A55507">
                    <w:rPr>
                      <w:rFonts w:ascii="Helvetica" w:hAnsi="Helvetica" w:cs="Helvetica"/>
                      <w:b/>
                      <w:bCs/>
                      <w:color w:val="222222"/>
                    </w:rPr>
                    <w:t>Funding Opportunity Number:</w:t>
                  </w:r>
                </w:p>
              </w:tc>
              <w:tc>
                <w:tcPr>
                  <w:tcW w:w="2998" w:type="dxa"/>
                  <w:vAlign w:val="center"/>
                  <w:hideMark/>
                </w:tcPr>
                <w:p w14:paraId="0770F50F" w14:textId="77777777" w:rsidR="00A55507" w:rsidRPr="00A55507" w:rsidRDefault="00A55507" w:rsidP="00A55507">
                  <w:pPr>
                    <w:pStyle w:val="NoSpacing"/>
                    <w:rPr>
                      <w:rFonts w:ascii="Helvetica" w:hAnsi="Helvetica" w:cs="Helvetica"/>
                      <w:color w:val="222222"/>
                    </w:rPr>
                  </w:pPr>
                  <w:r w:rsidRPr="00A55507">
                    <w:rPr>
                      <w:rFonts w:ascii="Helvetica" w:hAnsi="Helvetica" w:cs="Helvetica"/>
                      <w:color w:val="222222"/>
                    </w:rPr>
                    <w:t>FY2022-CULVERT-AOP-PROGRAM</w:t>
                  </w:r>
                </w:p>
              </w:tc>
            </w:tr>
            <w:tr w:rsidR="00A55507" w:rsidRPr="00A55507" w14:paraId="5F44640A" w14:textId="77777777" w:rsidTr="00A55507">
              <w:trPr>
                <w:tblCellSpacing w:w="0" w:type="dxa"/>
              </w:trPr>
              <w:tc>
                <w:tcPr>
                  <w:tcW w:w="2247" w:type="dxa"/>
                  <w:noWrap/>
                  <w:hideMark/>
                </w:tcPr>
                <w:p w14:paraId="3196E031" w14:textId="77777777" w:rsidR="00A55507" w:rsidRPr="00A55507" w:rsidRDefault="00A55507" w:rsidP="00A55507">
                  <w:pPr>
                    <w:pStyle w:val="NoSpacing"/>
                    <w:rPr>
                      <w:rFonts w:ascii="Helvetica" w:hAnsi="Helvetica" w:cs="Helvetica"/>
                      <w:b/>
                      <w:bCs/>
                      <w:color w:val="222222"/>
                    </w:rPr>
                  </w:pPr>
                  <w:r w:rsidRPr="00A55507">
                    <w:rPr>
                      <w:rFonts w:ascii="Helvetica" w:hAnsi="Helvetica" w:cs="Helvetica"/>
                      <w:b/>
                      <w:bCs/>
                      <w:color w:val="222222"/>
                    </w:rPr>
                    <w:t>Funding Opportunity Title:</w:t>
                  </w:r>
                </w:p>
              </w:tc>
              <w:tc>
                <w:tcPr>
                  <w:tcW w:w="2998" w:type="dxa"/>
                  <w:vAlign w:val="center"/>
                  <w:hideMark/>
                </w:tcPr>
                <w:p w14:paraId="042374CC" w14:textId="77777777" w:rsidR="00A55507" w:rsidRPr="00A55507" w:rsidRDefault="00A55507" w:rsidP="00A55507">
                  <w:pPr>
                    <w:pStyle w:val="NoSpacing"/>
                    <w:rPr>
                      <w:rFonts w:ascii="Helvetica" w:hAnsi="Helvetica" w:cs="Helvetica"/>
                      <w:color w:val="222222"/>
                    </w:rPr>
                  </w:pPr>
                  <w:r w:rsidRPr="00A55507">
                    <w:rPr>
                      <w:rFonts w:ascii="Helvetica" w:hAnsi="Helvetica" w:cs="Helvetica"/>
                      <w:color w:val="222222"/>
                    </w:rPr>
                    <w:t>Fiscal Year 2022 National Culvert Removal, Replacement, and Restoration Grant Program (Culvert AOP Program)</w:t>
                  </w:r>
                </w:p>
              </w:tc>
            </w:tr>
            <w:tr w:rsidR="00A55507" w:rsidRPr="00A55507" w14:paraId="3F934C87" w14:textId="77777777" w:rsidTr="00A55507">
              <w:trPr>
                <w:tblCellSpacing w:w="0" w:type="dxa"/>
              </w:trPr>
              <w:tc>
                <w:tcPr>
                  <w:tcW w:w="2247" w:type="dxa"/>
                  <w:noWrap/>
                  <w:hideMark/>
                </w:tcPr>
                <w:p w14:paraId="5DBEBABC" w14:textId="77777777" w:rsidR="00A55507" w:rsidRPr="00A55507" w:rsidRDefault="00A55507" w:rsidP="00A55507">
                  <w:pPr>
                    <w:pStyle w:val="NoSpacing"/>
                    <w:rPr>
                      <w:rFonts w:ascii="Helvetica" w:hAnsi="Helvetica" w:cs="Helvetica"/>
                      <w:b/>
                      <w:bCs/>
                      <w:color w:val="222222"/>
                    </w:rPr>
                  </w:pPr>
                  <w:r w:rsidRPr="00A55507">
                    <w:rPr>
                      <w:rFonts w:ascii="Helvetica" w:hAnsi="Helvetica" w:cs="Helvetica"/>
                      <w:b/>
                      <w:bCs/>
                      <w:color w:val="222222"/>
                    </w:rPr>
                    <w:t>Opportunity Category:</w:t>
                  </w:r>
                </w:p>
              </w:tc>
              <w:tc>
                <w:tcPr>
                  <w:tcW w:w="2998" w:type="dxa"/>
                  <w:vAlign w:val="center"/>
                  <w:hideMark/>
                </w:tcPr>
                <w:p w14:paraId="790E95BC" w14:textId="77777777" w:rsidR="00A55507" w:rsidRPr="00A55507" w:rsidRDefault="00A55507" w:rsidP="00A55507">
                  <w:pPr>
                    <w:pStyle w:val="NoSpacing"/>
                    <w:rPr>
                      <w:rFonts w:ascii="Helvetica" w:hAnsi="Helvetica" w:cs="Helvetica"/>
                      <w:color w:val="222222"/>
                    </w:rPr>
                  </w:pPr>
                  <w:r w:rsidRPr="00A55507">
                    <w:rPr>
                      <w:rFonts w:ascii="Helvetica" w:hAnsi="Helvetica" w:cs="Helvetica"/>
                      <w:color w:val="222222"/>
                    </w:rPr>
                    <w:t>Discretionary</w:t>
                  </w:r>
                </w:p>
              </w:tc>
            </w:tr>
            <w:tr w:rsidR="00A55507" w:rsidRPr="00A55507" w14:paraId="3AC6803F" w14:textId="77777777" w:rsidTr="00A55507">
              <w:trPr>
                <w:tblCellSpacing w:w="0" w:type="dxa"/>
              </w:trPr>
              <w:tc>
                <w:tcPr>
                  <w:tcW w:w="2247" w:type="dxa"/>
                  <w:noWrap/>
                  <w:hideMark/>
                </w:tcPr>
                <w:p w14:paraId="10EB9B02" w14:textId="77777777" w:rsidR="00A55507" w:rsidRPr="00A55507" w:rsidRDefault="00A55507" w:rsidP="00A55507">
                  <w:pPr>
                    <w:pStyle w:val="NoSpacing"/>
                    <w:rPr>
                      <w:rFonts w:ascii="Helvetica" w:hAnsi="Helvetica" w:cs="Helvetica"/>
                      <w:b/>
                      <w:bCs/>
                      <w:color w:val="222222"/>
                    </w:rPr>
                  </w:pPr>
                  <w:r w:rsidRPr="00A55507">
                    <w:rPr>
                      <w:rFonts w:ascii="Helvetica" w:hAnsi="Helvetica" w:cs="Helvetica"/>
                      <w:b/>
                      <w:bCs/>
                      <w:color w:val="222222"/>
                    </w:rPr>
                    <w:t>Opportunity Category Explanation:</w:t>
                  </w:r>
                </w:p>
              </w:tc>
              <w:tc>
                <w:tcPr>
                  <w:tcW w:w="2998" w:type="dxa"/>
                  <w:vAlign w:val="center"/>
                  <w:hideMark/>
                </w:tcPr>
                <w:p w14:paraId="39A6458A" w14:textId="77777777" w:rsidR="00A55507" w:rsidRPr="00A55507" w:rsidRDefault="00A55507" w:rsidP="00A55507">
                  <w:pPr>
                    <w:pStyle w:val="NoSpacing"/>
                    <w:rPr>
                      <w:rFonts w:ascii="Helvetica" w:hAnsi="Helvetica" w:cs="Helvetica"/>
                      <w:color w:val="222222"/>
                    </w:rPr>
                  </w:pPr>
                  <w:r w:rsidRPr="00A55507">
                    <w:rPr>
                      <w:rFonts w:ascii="Helvetica" w:hAnsi="Helvetica" w:cs="Helvetica"/>
                      <w:color w:val="222222"/>
                    </w:rPr>
                    <w:t> </w:t>
                  </w:r>
                </w:p>
              </w:tc>
            </w:tr>
            <w:tr w:rsidR="00A55507" w:rsidRPr="00A55507" w14:paraId="246C5DA1" w14:textId="77777777" w:rsidTr="00A55507">
              <w:trPr>
                <w:tblCellSpacing w:w="0" w:type="dxa"/>
              </w:trPr>
              <w:tc>
                <w:tcPr>
                  <w:tcW w:w="2247" w:type="dxa"/>
                  <w:noWrap/>
                  <w:hideMark/>
                </w:tcPr>
                <w:p w14:paraId="6C32C4CE" w14:textId="77777777" w:rsidR="00A55507" w:rsidRPr="00A55507" w:rsidRDefault="00A55507" w:rsidP="00A55507">
                  <w:pPr>
                    <w:pStyle w:val="NoSpacing"/>
                    <w:rPr>
                      <w:rFonts w:ascii="Helvetica" w:hAnsi="Helvetica" w:cs="Helvetica"/>
                      <w:b/>
                      <w:bCs/>
                      <w:color w:val="222222"/>
                    </w:rPr>
                  </w:pPr>
                  <w:r w:rsidRPr="00A55507">
                    <w:rPr>
                      <w:rFonts w:ascii="Helvetica" w:hAnsi="Helvetica" w:cs="Helvetica"/>
                      <w:b/>
                      <w:bCs/>
                      <w:color w:val="222222"/>
                    </w:rPr>
                    <w:t>Funding Instrument Type:</w:t>
                  </w:r>
                </w:p>
              </w:tc>
              <w:tc>
                <w:tcPr>
                  <w:tcW w:w="2998" w:type="dxa"/>
                  <w:vAlign w:val="center"/>
                  <w:hideMark/>
                </w:tcPr>
                <w:p w14:paraId="72B4FD75" w14:textId="77777777" w:rsidR="00A55507" w:rsidRPr="00A55507" w:rsidRDefault="00A55507" w:rsidP="00A55507">
                  <w:pPr>
                    <w:pStyle w:val="NoSpacing"/>
                    <w:rPr>
                      <w:rFonts w:ascii="Helvetica" w:hAnsi="Helvetica" w:cs="Helvetica"/>
                      <w:color w:val="222222"/>
                    </w:rPr>
                  </w:pPr>
                  <w:r w:rsidRPr="00A55507">
                    <w:rPr>
                      <w:rFonts w:ascii="Helvetica" w:hAnsi="Helvetica" w:cs="Helvetica"/>
                      <w:color w:val="222222"/>
                    </w:rPr>
                    <w:t>Grant</w:t>
                  </w:r>
                </w:p>
              </w:tc>
            </w:tr>
            <w:tr w:rsidR="00A55507" w:rsidRPr="00A55507" w14:paraId="73B24FD5" w14:textId="77777777" w:rsidTr="00A55507">
              <w:trPr>
                <w:tblCellSpacing w:w="0" w:type="dxa"/>
              </w:trPr>
              <w:tc>
                <w:tcPr>
                  <w:tcW w:w="2247" w:type="dxa"/>
                  <w:noWrap/>
                  <w:hideMark/>
                </w:tcPr>
                <w:p w14:paraId="6C50A128" w14:textId="77777777" w:rsidR="00A55507" w:rsidRPr="00A55507" w:rsidRDefault="00A55507" w:rsidP="00A55507">
                  <w:pPr>
                    <w:pStyle w:val="NoSpacing"/>
                    <w:rPr>
                      <w:rFonts w:ascii="Helvetica" w:hAnsi="Helvetica" w:cs="Helvetica"/>
                      <w:b/>
                      <w:bCs/>
                      <w:color w:val="222222"/>
                    </w:rPr>
                  </w:pPr>
                  <w:r w:rsidRPr="00A55507">
                    <w:rPr>
                      <w:rFonts w:ascii="Helvetica" w:hAnsi="Helvetica" w:cs="Helvetica"/>
                      <w:b/>
                      <w:bCs/>
                      <w:color w:val="222222"/>
                    </w:rPr>
                    <w:lastRenderedPageBreak/>
                    <w:t>Category of Funding Activity:</w:t>
                  </w:r>
                </w:p>
              </w:tc>
              <w:tc>
                <w:tcPr>
                  <w:tcW w:w="2998" w:type="dxa"/>
                  <w:vAlign w:val="center"/>
                  <w:hideMark/>
                </w:tcPr>
                <w:p w14:paraId="6C437A28" w14:textId="77777777" w:rsidR="00A55507" w:rsidRPr="00A55507" w:rsidRDefault="00A55507" w:rsidP="00A55507">
                  <w:pPr>
                    <w:pStyle w:val="NoSpacing"/>
                    <w:rPr>
                      <w:rFonts w:ascii="Helvetica" w:hAnsi="Helvetica" w:cs="Helvetica"/>
                      <w:color w:val="222222"/>
                    </w:rPr>
                  </w:pPr>
                  <w:r w:rsidRPr="00A55507">
                    <w:rPr>
                      <w:rFonts w:ascii="Helvetica" w:hAnsi="Helvetica" w:cs="Helvetica"/>
                      <w:color w:val="222222"/>
                    </w:rPr>
                    <w:t>Transportation</w:t>
                  </w:r>
                </w:p>
              </w:tc>
            </w:tr>
            <w:tr w:rsidR="00A55507" w:rsidRPr="00A55507" w14:paraId="0965369B" w14:textId="77777777" w:rsidTr="00A55507">
              <w:trPr>
                <w:tblCellSpacing w:w="0" w:type="dxa"/>
              </w:trPr>
              <w:tc>
                <w:tcPr>
                  <w:tcW w:w="2247" w:type="dxa"/>
                  <w:noWrap/>
                  <w:hideMark/>
                </w:tcPr>
                <w:p w14:paraId="1AAD8F99" w14:textId="77777777" w:rsidR="00A55507" w:rsidRPr="00A55507" w:rsidRDefault="00A55507" w:rsidP="00A55507">
                  <w:pPr>
                    <w:pStyle w:val="NoSpacing"/>
                    <w:rPr>
                      <w:rFonts w:ascii="Helvetica" w:hAnsi="Helvetica" w:cs="Helvetica"/>
                      <w:b/>
                      <w:bCs/>
                      <w:color w:val="222222"/>
                    </w:rPr>
                  </w:pPr>
                  <w:r w:rsidRPr="00A55507">
                    <w:rPr>
                      <w:rFonts w:ascii="Helvetica" w:hAnsi="Helvetica" w:cs="Helvetica"/>
                      <w:b/>
                      <w:bCs/>
                      <w:color w:val="222222"/>
                    </w:rPr>
                    <w:t>Category Explanation:</w:t>
                  </w:r>
                </w:p>
              </w:tc>
              <w:tc>
                <w:tcPr>
                  <w:tcW w:w="2998" w:type="dxa"/>
                  <w:vAlign w:val="center"/>
                  <w:hideMark/>
                </w:tcPr>
                <w:p w14:paraId="0F6AA5BE" w14:textId="77777777" w:rsidR="00A55507" w:rsidRPr="00A55507" w:rsidRDefault="00A55507" w:rsidP="00A55507">
                  <w:pPr>
                    <w:pStyle w:val="NoSpacing"/>
                    <w:rPr>
                      <w:rFonts w:ascii="Helvetica" w:hAnsi="Helvetica" w:cs="Helvetica"/>
                      <w:color w:val="222222"/>
                    </w:rPr>
                  </w:pPr>
                  <w:r w:rsidRPr="00A55507">
                    <w:rPr>
                      <w:rFonts w:ascii="Helvetica" w:hAnsi="Helvetica" w:cs="Helvetica"/>
                      <w:color w:val="222222"/>
                    </w:rPr>
                    <w:t> </w:t>
                  </w:r>
                </w:p>
              </w:tc>
            </w:tr>
            <w:tr w:rsidR="00A55507" w:rsidRPr="00A55507" w14:paraId="258FC307" w14:textId="77777777" w:rsidTr="00A55507">
              <w:trPr>
                <w:tblCellSpacing w:w="0" w:type="dxa"/>
              </w:trPr>
              <w:tc>
                <w:tcPr>
                  <w:tcW w:w="2247" w:type="dxa"/>
                  <w:noWrap/>
                  <w:hideMark/>
                </w:tcPr>
                <w:p w14:paraId="0AEC7DDA" w14:textId="77777777" w:rsidR="00A55507" w:rsidRPr="00A55507" w:rsidRDefault="00A55507" w:rsidP="00A55507">
                  <w:pPr>
                    <w:pStyle w:val="NoSpacing"/>
                    <w:rPr>
                      <w:rFonts w:ascii="Helvetica" w:hAnsi="Helvetica" w:cs="Helvetica"/>
                      <w:b/>
                      <w:bCs/>
                      <w:color w:val="222222"/>
                    </w:rPr>
                  </w:pPr>
                  <w:r w:rsidRPr="00A55507">
                    <w:rPr>
                      <w:rFonts w:ascii="Helvetica" w:hAnsi="Helvetica" w:cs="Helvetica"/>
                      <w:b/>
                      <w:bCs/>
                      <w:color w:val="222222"/>
                    </w:rPr>
                    <w:t>Expected Number of Awards:</w:t>
                  </w:r>
                </w:p>
              </w:tc>
              <w:tc>
                <w:tcPr>
                  <w:tcW w:w="2998" w:type="dxa"/>
                  <w:vAlign w:val="center"/>
                  <w:hideMark/>
                </w:tcPr>
                <w:p w14:paraId="2DA4C7BF" w14:textId="77777777" w:rsidR="00A55507" w:rsidRPr="00A55507" w:rsidRDefault="00A55507" w:rsidP="00A55507">
                  <w:pPr>
                    <w:pStyle w:val="NoSpacing"/>
                    <w:rPr>
                      <w:rFonts w:ascii="Helvetica" w:hAnsi="Helvetica" w:cs="Helvetica"/>
                      <w:color w:val="222222"/>
                    </w:rPr>
                  </w:pPr>
                  <w:r w:rsidRPr="00A55507">
                    <w:rPr>
                      <w:rFonts w:ascii="Helvetica" w:hAnsi="Helvetica" w:cs="Helvetica"/>
                      <w:color w:val="222222"/>
                    </w:rPr>
                    <w:t>200</w:t>
                  </w:r>
                </w:p>
              </w:tc>
            </w:tr>
            <w:tr w:rsidR="00A55507" w:rsidRPr="00A55507" w14:paraId="22525D7E" w14:textId="77777777" w:rsidTr="00A55507">
              <w:trPr>
                <w:tblCellSpacing w:w="0" w:type="dxa"/>
              </w:trPr>
              <w:tc>
                <w:tcPr>
                  <w:tcW w:w="2247" w:type="dxa"/>
                  <w:noWrap/>
                  <w:hideMark/>
                </w:tcPr>
                <w:p w14:paraId="1739B8D0" w14:textId="77777777" w:rsidR="00A55507" w:rsidRPr="00A55507" w:rsidRDefault="00A55507" w:rsidP="00A55507">
                  <w:pPr>
                    <w:pStyle w:val="NoSpacing"/>
                    <w:rPr>
                      <w:rFonts w:ascii="Helvetica" w:hAnsi="Helvetica" w:cs="Helvetica"/>
                      <w:b/>
                      <w:bCs/>
                      <w:color w:val="222222"/>
                    </w:rPr>
                  </w:pPr>
                  <w:r w:rsidRPr="00A55507">
                    <w:rPr>
                      <w:rFonts w:ascii="Helvetica" w:hAnsi="Helvetica" w:cs="Helvetica"/>
                      <w:b/>
                      <w:bCs/>
                      <w:color w:val="222222"/>
                    </w:rPr>
                    <w:t>CFDA Number(s):</w:t>
                  </w:r>
                </w:p>
              </w:tc>
              <w:tc>
                <w:tcPr>
                  <w:tcW w:w="2998" w:type="dxa"/>
                  <w:vAlign w:val="center"/>
                  <w:hideMark/>
                </w:tcPr>
                <w:p w14:paraId="1C73D22A" w14:textId="77777777" w:rsidR="00A55507" w:rsidRPr="00A55507" w:rsidRDefault="00A55507" w:rsidP="00A55507">
                  <w:pPr>
                    <w:pStyle w:val="NoSpacing"/>
                    <w:rPr>
                      <w:rFonts w:ascii="Helvetica" w:hAnsi="Helvetica" w:cs="Helvetica"/>
                      <w:color w:val="222222"/>
                    </w:rPr>
                  </w:pPr>
                  <w:r w:rsidRPr="00A55507">
                    <w:rPr>
                      <w:rFonts w:ascii="Helvetica" w:hAnsi="Helvetica" w:cs="Helvetica"/>
                      <w:color w:val="222222"/>
                    </w:rPr>
                    <w:t>20.205 -- Highway Planning and Construction</w:t>
                  </w:r>
                </w:p>
              </w:tc>
            </w:tr>
            <w:tr w:rsidR="00A55507" w:rsidRPr="00A55507" w14:paraId="1F224F71" w14:textId="77777777" w:rsidTr="00A55507">
              <w:trPr>
                <w:tblCellSpacing w:w="0" w:type="dxa"/>
              </w:trPr>
              <w:tc>
                <w:tcPr>
                  <w:tcW w:w="2247" w:type="dxa"/>
                  <w:noWrap/>
                  <w:hideMark/>
                </w:tcPr>
                <w:p w14:paraId="4CD96225" w14:textId="77777777" w:rsidR="00A55507" w:rsidRPr="00A55507" w:rsidRDefault="00A55507" w:rsidP="00A55507">
                  <w:pPr>
                    <w:pStyle w:val="NoSpacing"/>
                    <w:rPr>
                      <w:rFonts w:ascii="Helvetica" w:hAnsi="Helvetica" w:cs="Helvetica"/>
                      <w:b/>
                      <w:bCs/>
                      <w:color w:val="222222"/>
                    </w:rPr>
                  </w:pPr>
                  <w:r w:rsidRPr="00A55507">
                    <w:rPr>
                      <w:rFonts w:ascii="Helvetica" w:hAnsi="Helvetica" w:cs="Helvetica"/>
                      <w:b/>
                      <w:bCs/>
                      <w:color w:val="222222"/>
                    </w:rPr>
                    <w:t>Cost Sharing or Matching Requirement:</w:t>
                  </w:r>
                </w:p>
              </w:tc>
              <w:tc>
                <w:tcPr>
                  <w:tcW w:w="2998" w:type="dxa"/>
                  <w:vAlign w:val="center"/>
                  <w:hideMark/>
                </w:tcPr>
                <w:p w14:paraId="4A970832" w14:textId="77777777" w:rsidR="00A55507" w:rsidRPr="00A55507" w:rsidRDefault="00A55507" w:rsidP="00A55507">
                  <w:pPr>
                    <w:pStyle w:val="NoSpacing"/>
                    <w:rPr>
                      <w:rFonts w:ascii="Helvetica" w:hAnsi="Helvetica" w:cs="Helvetica"/>
                      <w:color w:val="222222"/>
                    </w:rPr>
                  </w:pPr>
                  <w:r w:rsidRPr="00A55507">
                    <w:rPr>
                      <w:rFonts w:ascii="Helvetica" w:hAnsi="Helvetica" w:cs="Helvetica"/>
                      <w:color w:val="222222"/>
                    </w:rPr>
                    <w:t>Yes</w:t>
                  </w:r>
                </w:p>
              </w:tc>
            </w:tr>
          </w:tbl>
          <w:p w14:paraId="024E5D66" w14:textId="77777777" w:rsidR="00A55507" w:rsidRPr="00A55507" w:rsidRDefault="00A55507" w:rsidP="00A55507">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09"/>
              <w:gridCol w:w="3055"/>
            </w:tblGrid>
            <w:tr w:rsidR="00A55507" w:rsidRPr="00A55507" w14:paraId="41185B88" w14:textId="77777777" w:rsidTr="00A55507">
              <w:trPr>
                <w:tblCellSpacing w:w="0" w:type="dxa"/>
              </w:trPr>
              <w:tc>
                <w:tcPr>
                  <w:tcW w:w="2109" w:type="dxa"/>
                  <w:noWrap/>
                  <w:hideMark/>
                </w:tcPr>
                <w:p w14:paraId="1361C023" w14:textId="77777777" w:rsidR="00A55507" w:rsidRPr="00A55507" w:rsidRDefault="00A55507" w:rsidP="00A55507">
                  <w:pPr>
                    <w:pStyle w:val="NoSpacing"/>
                    <w:rPr>
                      <w:rFonts w:ascii="Helvetica" w:hAnsi="Helvetica" w:cs="Helvetica"/>
                      <w:b/>
                      <w:bCs/>
                      <w:color w:val="222222"/>
                    </w:rPr>
                  </w:pPr>
                  <w:r w:rsidRPr="00A55507">
                    <w:rPr>
                      <w:rFonts w:ascii="Helvetica" w:hAnsi="Helvetica" w:cs="Helvetica"/>
                      <w:b/>
                      <w:bCs/>
                      <w:color w:val="222222"/>
                    </w:rPr>
                    <w:lastRenderedPageBreak/>
                    <w:t>Version:</w:t>
                  </w:r>
                </w:p>
              </w:tc>
              <w:tc>
                <w:tcPr>
                  <w:tcW w:w="3055" w:type="dxa"/>
                  <w:vAlign w:val="center"/>
                  <w:hideMark/>
                </w:tcPr>
                <w:p w14:paraId="2814CD65" w14:textId="77777777" w:rsidR="00A55507" w:rsidRPr="00A55507" w:rsidRDefault="00A55507" w:rsidP="00A55507">
                  <w:pPr>
                    <w:pStyle w:val="NoSpacing"/>
                    <w:rPr>
                      <w:rFonts w:ascii="Helvetica" w:hAnsi="Helvetica" w:cs="Helvetica"/>
                      <w:color w:val="222222"/>
                    </w:rPr>
                  </w:pPr>
                  <w:r w:rsidRPr="00A55507">
                    <w:rPr>
                      <w:rFonts w:ascii="Helvetica" w:hAnsi="Helvetica" w:cs="Helvetica"/>
                      <w:color w:val="222222"/>
                    </w:rPr>
                    <w:t>Synopsis 1</w:t>
                  </w:r>
                </w:p>
              </w:tc>
            </w:tr>
            <w:tr w:rsidR="00A55507" w:rsidRPr="00A55507" w14:paraId="7E2110E5" w14:textId="77777777" w:rsidTr="00A55507">
              <w:trPr>
                <w:tblCellSpacing w:w="0" w:type="dxa"/>
              </w:trPr>
              <w:tc>
                <w:tcPr>
                  <w:tcW w:w="2109" w:type="dxa"/>
                  <w:noWrap/>
                  <w:hideMark/>
                </w:tcPr>
                <w:p w14:paraId="5E7C40F4" w14:textId="77777777" w:rsidR="00A55507" w:rsidRPr="00A55507" w:rsidRDefault="00A55507" w:rsidP="00A55507">
                  <w:pPr>
                    <w:pStyle w:val="NoSpacing"/>
                    <w:rPr>
                      <w:rFonts w:ascii="Helvetica" w:hAnsi="Helvetica" w:cs="Helvetica"/>
                      <w:b/>
                      <w:bCs/>
                      <w:color w:val="222222"/>
                    </w:rPr>
                  </w:pPr>
                  <w:r w:rsidRPr="00A55507">
                    <w:rPr>
                      <w:rFonts w:ascii="Helvetica" w:hAnsi="Helvetica" w:cs="Helvetica"/>
                      <w:b/>
                      <w:bCs/>
                      <w:color w:val="222222"/>
                    </w:rPr>
                    <w:t>Posted Date:</w:t>
                  </w:r>
                </w:p>
              </w:tc>
              <w:tc>
                <w:tcPr>
                  <w:tcW w:w="3055" w:type="dxa"/>
                  <w:vAlign w:val="center"/>
                  <w:hideMark/>
                </w:tcPr>
                <w:p w14:paraId="5FD4B498" w14:textId="77777777" w:rsidR="00A55507" w:rsidRPr="00A55507" w:rsidRDefault="00A55507" w:rsidP="00A55507">
                  <w:pPr>
                    <w:pStyle w:val="NoSpacing"/>
                    <w:rPr>
                      <w:rFonts w:ascii="Helvetica" w:hAnsi="Helvetica" w:cs="Helvetica"/>
                      <w:color w:val="222222"/>
                    </w:rPr>
                  </w:pPr>
                  <w:r w:rsidRPr="00A55507">
                    <w:rPr>
                      <w:rFonts w:ascii="Helvetica" w:hAnsi="Helvetica" w:cs="Helvetica"/>
                      <w:color w:val="222222"/>
                    </w:rPr>
                    <w:t>Oct 06, 2022</w:t>
                  </w:r>
                </w:p>
              </w:tc>
            </w:tr>
            <w:tr w:rsidR="00A55507" w:rsidRPr="00A55507" w14:paraId="013C8CEF" w14:textId="77777777" w:rsidTr="00A55507">
              <w:trPr>
                <w:tblCellSpacing w:w="0" w:type="dxa"/>
              </w:trPr>
              <w:tc>
                <w:tcPr>
                  <w:tcW w:w="2109" w:type="dxa"/>
                  <w:noWrap/>
                  <w:hideMark/>
                </w:tcPr>
                <w:p w14:paraId="55920DB0" w14:textId="77777777" w:rsidR="00A55507" w:rsidRPr="00A55507" w:rsidRDefault="00A55507" w:rsidP="00A55507">
                  <w:pPr>
                    <w:pStyle w:val="NoSpacing"/>
                    <w:rPr>
                      <w:rFonts w:ascii="Helvetica" w:hAnsi="Helvetica" w:cs="Helvetica"/>
                      <w:b/>
                      <w:bCs/>
                      <w:color w:val="222222"/>
                    </w:rPr>
                  </w:pPr>
                  <w:r w:rsidRPr="00A55507">
                    <w:rPr>
                      <w:rFonts w:ascii="Helvetica" w:hAnsi="Helvetica" w:cs="Helvetica"/>
                      <w:b/>
                      <w:bCs/>
                      <w:color w:val="222222"/>
                    </w:rPr>
                    <w:t>Last Updated Date:</w:t>
                  </w:r>
                </w:p>
              </w:tc>
              <w:tc>
                <w:tcPr>
                  <w:tcW w:w="3055" w:type="dxa"/>
                  <w:vAlign w:val="center"/>
                  <w:hideMark/>
                </w:tcPr>
                <w:p w14:paraId="5F23F360" w14:textId="77777777" w:rsidR="00A55507" w:rsidRPr="00A55507" w:rsidRDefault="00A55507" w:rsidP="00A55507">
                  <w:pPr>
                    <w:pStyle w:val="NoSpacing"/>
                    <w:rPr>
                      <w:rFonts w:ascii="Helvetica" w:hAnsi="Helvetica" w:cs="Helvetica"/>
                      <w:color w:val="222222"/>
                    </w:rPr>
                  </w:pPr>
                  <w:r w:rsidRPr="00A55507">
                    <w:rPr>
                      <w:rFonts w:ascii="Helvetica" w:hAnsi="Helvetica" w:cs="Helvetica"/>
                      <w:color w:val="222222"/>
                    </w:rPr>
                    <w:t>Oct 06, 2022</w:t>
                  </w:r>
                </w:p>
              </w:tc>
            </w:tr>
            <w:tr w:rsidR="00A55507" w:rsidRPr="00A55507" w14:paraId="5CC25A9D" w14:textId="77777777" w:rsidTr="00A55507">
              <w:trPr>
                <w:tblCellSpacing w:w="0" w:type="dxa"/>
              </w:trPr>
              <w:tc>
                <w:tcPr>
                  <w:tcW w:w="2109" w:type="dxa"/>
                  <w:noWrap/>
                  <w:hideMark/>
                </w:tcPr>
                <w:p w14:paraId="0AF76540" w14:textId="77777777" w:rsidR="00A55507" w:rsidRPr="00A55507" w:rsidRDefault="00A55507" w:rsidP="00A55507">
                  <w:pPr>
                    <w:pStyle w:val="NoSpacing"/>
                    <w:rPr>
                      <w:rFonts w:ascii="Helvetica" w:hAnsi="Helvetica" w:cs="Helvetica"/>
                      <w:b/>
                      <w:bCs/>
                      <w:color w:val="222222"/>
                    </w:rPr>
                  </w:pPr>
                  <w:r w:rsidRPr="00A55507">
                    <w:rPr>
                      <w:rFonts w:ascii="Helvetica" w:hAnsi="Helvetica" w:cs="Helvetica"/>
                      <w:b/>
                      <w:bCs/>
                      <w:color w:val="222222"/>
                    </w:rPr>
                    <w:t>Original Closing Date for Applications:</w:t>
                  </w:r>
                </w:p>
              </w:tc>
              <w:tc>
                <w:tcPr>
                  <w:tcW w:w="3055" w:type="dxa"/>
                  <w:vAlign w:val="center"/>
                  <w:hideMark/>
                </w:tcPr>
                <w:p w14:paraId="4FF3F31C" w14:textId="77777777" w:rsidR="00A55507" w:rsidRPr="00A55507" w:rsidRDefault="00A55507" w:rsidP="00A55507">
                  <w:pPr>
                    <w:pStyle w:val="NoSpacing"/>
                    <w:rPr>
                      <w:rFonts w:ascii="Helvetica" w:hAnsi="Helvetica" w:cs="Helvetica"/>
                      <w:color w:val="222222"/>
                    </w:rPr>
                  </w:pPr>
                  <w:r w:rsidRPr="00A55507">
                    <w:rPr>
                      <w:rFonts w:ascii="Helvetica" w:hAnsi="Helvetica" w:cs="Helvetica"/>
                      <w:color w:val="222222"/>
                    </w:rPr>
                    <w:t>Feb 06, 2023  </w:t>
                  </w:r>
                </w:p>
              </w:tc>
            </w:tr>
            <w:tr w:rsidR="00A55507" w:rsidRPr="00A55507" w14:paraId="4C31342F" w14:textId="77777777" w:rsidTr="00A55507">
              <w:trPr>
                <w:tblCellSpacing w:w="0" w:type="dxa"/>
              </w:trPr>
              <w:tc>
                <w:tcPr>
                  <w:tcW w:w="2109" w:type="dxa"/>
                  <w:noWrap/>
                  <w:hideMark/>
                </w:tcPr>
                <w:p w14:paraId="271B2EAD" w14:textId="77777777" w:rsidR="00A55507" w:rsidRPr="00A55507" w:rsidRDefault="00A55507" w:rsidP="00A55507">
                  <w:pPr>
                    <w:pStyle w:val="NoSpacing"/>
                    <w:rPr>
                      <w:rFonts w:ascii="Helvetica" w:hAnsi="Helvetica" w:cs="Helvetica"/>
                      <w:b/>
                      <w:bCs/>
                      <w:color w:val="222222"/>
                    </w:rPr>
                  </w:pPr>
                  <w:r w:rsidRPr="00A55507">
                    <w:rPr>
                      <w:rFonts w:ascii="Helvetica" w:hAnsi="Helvetica" w:cs="Helvetica"/>
                      <w:b/>
                      <w:bCs/>
                      <w:color w:val="222222"/>
                    </w:rPr>
                    <w:t>Current Closing Date for Applications:</w:t>
                  </w:r>
                </w:p>
              </w:tc>
              <w:tc>
                <w:tcPr>
                  <w:tcW w:w="3055" w:type="dxa"/>
                  <w:vAlign w:val="center"/>
                  <w:hideMark/>
                </w:tcPr>
                <w:p w14:paraId="58DA5D11" w14:textId="77777777" w:rsidR="00A55507" w:rsidRPr="00A55507" w:rsidRDefault="00A55507" w:rsidP="00A55507">
                  <w:pPr>
                    <w:pStyle w:val="NoSpacing"/>
                    <w:rPr>
                      <w:rFonts w:ascii="Helvetica" w:hAnsi="Helvetica" w:cs="Helvetica"/>
                      <w:color w:val="222222"/>
                    </w:rPr>
                  </w:pPr>
                  <w:r w:rsidRPr="00A55507">
                    <w:rPr>
                      <w:rFonts w:ascii="Helvetica" w:hAnsi="Helvetica" w:cs="Helvetica"/>
                      <w:color w:val="222222"/>
                    </w:rPr>
                    <w:t>Feb 06, 2023  </w:t>
                  </w:r>
                </w:p>
              </w:tc>
            </w:tr>
            <w:tr w:rsidR="00A55507" w:rsidRPr="00A55507" w14:paraId="13BBE4AC" w14:textId="77777777" w:rsidTr="00A55507">
              <w:trPr>
                <w:tblCellSpacing w:w="0" w:type="dxa"/>
              </w:trPr>
              <w:tc>
                <w:tcPr>
                  <w:tcW w:w="2109" w:type="dxa"/>
                  <w:noWrap/>
                  <w:hideMark/>
                </w:tcPr>
                <w:p w14:paraId="16ABD534" w14:textId="77777777" w:rsidR="00A55507" w:rsidRPr="00A55507" w:rsidRDefault="00A55507" w:rsidP="00A55507">
                  <w:pPr>
                    <w:pStyle w:val="NoSpacing"/>
                    <w:rPr>
                      <w:rFonts w:ascii="Helvetica" w:hAnsi="Helvetica" w:cs="Helvetica"/>
                      <w:b/>
                      <w:bCs/>
                      <w:color w:val="222222"/>
                    </w:rPr>
                  </w:pPr>
                  <w:r w:rsidRPr="00A55507">
                    <w:rPr>
                      <w:rFonts w:ascii="Helvetica" w:hAnsi="Helvetica" w:cs="Helvetica"/>
                      <w:b/>
                      <w:bCs/>
                      <w:color w:val="222222"/>
                    </w:rPr>
                    <w:t>Archive Date:</w:t>
                  </w:r>
                </w:p>
              </w:tc>
              <w:tc>
                <w:tcPr>
                  <w:tcW w:w="3055" w:type="dxa"/>
                  <w:vAlign w:val="center"/>
                  <w:hideMark/>
                </w:tcPr>
                <w:p w14:paraId="591EF578" w14:textId="77777777" w:rsidR="00A55507" w:rsidRPr="00A55507" w:rsidRDefault="00A55507" w:rsidP="00A55507">
                  <w:pPr>
                    <w:pStyle w:val="NoSpacing"/>
                    <w:rPr>
                      <w:rFonts w:ascii="Helvetica" w:hAnsi="Helvetica" w:cs="Helvetica"/>
                      <w:color w:val="222222"/>
                    </w:rPr>
                  </w:pPr>
                  <w:r w:rsidRPr="00A55507">
                    <w:rPr>
                      <w:rFonts w:ascii="Helvetica" w:hAnsi="Helvetica" w:cs="Helvetica"/>
                      <w:color w:val="222222"/>
                    </w:rPr>
                    <w:t>Sep 30, 2023</w:t>
                  </w:r>
                </w:p>
              </w:tc>
            </w:tr>
            <w:tr w:rsidR="00A55507" w:rsidRPr="00A55507" w14:paraId="5C7FAA4B" w14:textId="77777777" w:rsidTr="00A55507">
              <w:trPr>
                <w:tblCellSpacing w:w="0" w:type="dxa"/>
              </w:trPr>
              <w:tc>
                <w:tcPr>
                  <w:tcW w:w="2109" w:type="dxa"/>
                  <w:noWrap/>
                  <w:hideMark/>
                </w:tcPr>
                <w:p w14:paraId="2A40596D" w14:textId="77777777" w:rsidR="00A55507" w:rsidRPr="00A55507" w:rsidRDefault="00A55507" w:rsidP="00A55507">
                  <w:pPr>
                    <w:pStyle w:val="NoSpacing"/>
                    <w:rPr>
                      <w:rFonts w:ascii="Helvetica" w:hAnsi="Helvetica" w:cs="Helvetica"/>
                      <w:b/>
                      <w:bCs/>
                      <w:color w:val="222222"/>
                    </w:rPr>
                  </w:pPr>
                  <w:r w:rsidRPr="00A55507">
                    <w:rPr>
                      <w:rFonts w:ascii="Helvetica" w:hAnsi="Helvetica" w:cs="Helvetica"/>
                      <w:b/>
                      <w:bCs/>
                      <w:color w:val="222222"/>
                    </w:rPr>
                    <w:t>Estimated Total Program Funding:</w:t>
                  </w:r>
                </w:p>
              </w:tc>
              <w:tc>
                <w:tcPr>
                  <w:tcW w:w="3055" w:type="dxa"/>
                  <w:vAlign w:val="center"/>
                  <w:hideMark/>
                </w:tcPr>
                <w:p w14:paraId="01B37442" w14:textId="77777777" w:rsidR="00A55507" w:rsidRPr="00A55507" w:rsidRDefault="00A55507" w:rsidP="00A55507">
                  <w:pPr>
                    <w:pStyle w:val="NoSpacing"/>
                    <w:rPr>
                      <w:rFonts w:ascii="Helvetica" w:hAnsi="Helvetica" w:cs="Helvetica"/>
                      <w:color w:val="222222"/>
                    </w:rPr>
                  </w:pPr>
                  <w:r w:rsidRPr="00A55507">
                    <w:rPr>
                      <w:rFonts w:ascii="Helvetica" w:hAnsi="Helvetica" w:cs="Helvetica"/>
                      <w:color w:val="222222"/>
                    </w:rPr>
                    <w:t>$196,000,000</w:t>
                  </w:r>
                </w:p>
              </w:tc>
            </w:tr>
            <w:tr w:rsidR="00A55507" w:rsidRPr="00A55507" w14:paraId="6FE93EBA" w14:textId="77777777" w:rsidTr="00A55507">
              <w:trPr>
                <w:tblCellSpacing w:w="0" w:type="dxa"/>
              </w:trPr>
              <w:tc>
                <w:tcPr>
                  <w:tcW w:w="2109" w:type="dxa"/>
                  <w:noWrap/>
                  <w:hideMark/>
                </w:tcPr>
                <w:p w14:paraId="28B4E06F" w14:textId="77777777" w:rsidR="00A55507" w:rsidRPr="00A55507" w:rsidRDefault="00A55507" w:rsidP="00A55507">
                  <w:pPr>
                    <w:pStyle w:val="NoSpacing"/>
                    <w:rPr>
                      <w:rFonts w:ascii="Helvetica" w:hAnsi="Helvetica" w:cs="Helvetica"/>
                      <w:b/>
                      <w:bCs/>
                      <w:color w:val="222222"/>
                    </w:rPr>
                  </w:pPr>
                  <w:r w:rsidRPr="00A55507">
                    <w:rPr>
                      <w:rFonts w:ascii="Helvetica" w:hAnsi="Helvetica" w:cs="Helvetica"/>
                      <w:b/>
                      <w:bCs/>
                      <w:color w:val="222222"/>
                    </w:rPr>
                    <w:t>Award Ceiling:</w:t>
                  </w:r>
                </w:p>
              </w:tc>
              <w:tc>
                <w:tcPr>
                  <w:tcW w:w="3055" w:type="dxa"/>
                  <w:vAlign w:val="center"/>
                  <w:hideMark/>
                </w:tcPr>
                <w:p w14:paraId="3E12BCFE" w14:textId="77777777" w:rsidR="00A55507" w:rsidRPr="00A55507" w:rsidRDefault="00A55507" w:rsidP="00A55507">
                  <w:pPr>
                    <w:pStyle w:val="NoSpacing"/>
                    <w:rPr>
                      <w:rFonts w:ascii="Helvetica" w:hAnsi="Helvetica" w:cs="Helvetica"/>
                      <w:color w:val="222222"/>
                    </w:rPr>
                  </w:pPr>
                  <w:r w:rsidRPr="00A55507">
                    <w:rPr>
                      <w:rFonts w:ascii="Helvetica" w:hAnsi="Helvetica" w:cs="Helvetica"/>
                      <w:color w:val="222222"/>
                    </w:rPr>
                    <w:t>$20,000,000</w:t>
                  </w:r>
                </w:p>
              </w:tc>
            </w:tr>
            <w:tr w:rsidR="00A55507" w:rsidRPr="00A55507" w14:paraId="2933D95B" w14:textId="77777777" w:rsidTr="00A55507">
              <w:trPr>
                <w:tblCellSpacing w:w="0" w:type="dxa"/>
              </w:trPr>
              <w:tc>
                <w:tcPr>
                  <w:tcW w:w="2109" w:type="dxa"/>
                  <w:noWrap/>
                  <w:hideMark/>
                </w:tcPr>
                <w:p w14:paraId="62185955" w14:textId="77777777" w:rsidR="00A55507" w:rsidRPr="00A55507" w:rsidRDefault="00A55507" w:rsidP="00A55507">
                  <w:pPr>
                    <w:pStyle w:val="NoSpacing"/>
                    <w:rPr>
                      <w:rFonts w:ascii="Helvetica" w:hAnsi="Helvetica" w:cs="Helvetica"/>
                      <w:b/>
                      <w:bCs/>
                      <w:color w:val="222222"/>
                    </w:rPr>
                  </w:pPr>
                  <w:r w:rsidRPr="00A55507">
                    <w:rPr>
                      <w:rFonts w:ascii="Helvetica" w:hAnsi="Helvetica" w:cs="Helvetica"/>
                      <w:b/>
                      <w:bCs/>
                      <w:color w:val="222222"/>
                    </w:rPr>
                    <w:lastRenderedPageBreak/>
                    <w:t>Award Floor:</w:t>
                  </w:r>
                </w:p>
              </w:tc>
              <w:tc>
                <w:tcPr>
                  <w:tcW w:w="3055" w:type="dxa"/>
                  <w:vAlign w:val="center"/>
                  <w:hideMark/>
                </w:tcPr>
                <w:p w14:paraId="5B280425" w14:textId="77777777" w:rsidR="00A55507" w:rsidRPr="00A55507" w:rsidRDefault="00A55507" w:rsidP="00A55507">
                  <w:pPr>
                    <w:pStyle w:val="NoSpacing"/>
                    <w:rPr>
                      <w:rFonts w:ascii="Helvetica" w:hAnsi="Helvetica" w:cs="Helvetica"/>
                      <w:color w:val="222222"/>
                    </w:rPr>
                  </w:pPr>
                  <w:r w:rsidRPr="00A55507">
                    <w:rPr>
                      <w:rFonts w:ascii="Helvetica" w:hAnsi="Helvetica" w:cs="Helvetica"/>
                      <w:color w:val="222222"/>
                    </w:rPr>
                    <w:t>$10,000</w:t>
                  </w:r>
                </w:p>
              </w:tc>
            </w:tr>
          </w:tbl>
          <w:p w14:paraId="452650B3" w14:textId="77777777" w:rsidR="00A55507" w:rsidRPr="00A55507" w:rsidRDefault="00A55507" w:rsidP="00A55507">
            <w:pPr>
              <w:pStyle w:val="NoSpacing"/>
              <w:rPr>
                <w:rFonts w:ascii="Helvetica" w:hAnsi="Helvetica" w:cs="Helvetica"/>
                <w:color w:val="222222"/>
              </w:rPr>
            </w:pPr>
          </w:p>
        </w:tc>
      </w:tr>
    </w:tbl>
    <w:p w14:paraId="1F950A36" w14:textId="73747411" w:rsidR="00A55507" w:rsidRPr="00A55507" w:rsidRDefault="00A55507" w:rsidP="00A5550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55507" w:rsidRPr="00A55507" w14:paraId="0FEA806F" w14:textId="77777777" w:rsidTr="00A55507">
        <w:trPr>
          <w:tblCellSpacing w:w="0" w:type="dxa"/>
        </w:trPr>
        <w:tc>
          <w:tcPr>
            <w:tcW w:w="0" w:type="auto"/>
            <w:noWrap/>
            <w:hideMark/>
          </w:tcPr>
          <w:p w14:paraId="33B581D9" w14:textId="77777777" w:rsidR="00A55507" w:rsidRPr="00A55507" w:rsidRDefault="00A55507" w:rsidP="00A55507">
            <w:pPr>
              <w:pStyle w:val="NoSpacing"/>
              <w:rPr>
                <w:rFonts w:ascii="Helvetica" w:hAnsi="Helvetica" w:cs="Helvetica"/>
                <w:b/>
                <w:bCs/>
                <w:color w:val="222222"/>
              </w:rPr>
            </w:pPr>
            <w:r w:rsidRPr="00A55507">
              <w:rPr>
                <w:rFonts w:ascii="Helvetica" w:hAnsi="Helvetica" w:cs="Helvetica"/>
                <w:b/>
                <w:bCs/>
                <w:color w:val="222222"/>
              </w:rPr>
              <w:t>Eligible Applicants:</w:t>
            </w:r>
          </w:p>
        </w:tc>
        <w:tc>
          <w:tcPr>
            <w:tcW w:w="5000" w:type="pct"/>
            <w:vAlign w:val="center"/>
            <w:hideMark/>
          </w:tcPr>
          <w:p w14:paraId="55433F91" w14:textId="77777777" w:rsidR="00A55507" w:rsidRPr="00A55507" w:rsidRDefault="00A55507" w:rsidP="00A55507">
            <w:pPr>
              <w:pStyle w:val="NoSpacing"/>
              <w:rPr>
                <w:rFonts w:ascii="Helvetica" w:hAnsi="Helvetica" w:cs="Helvetica"/>
                <w:color w:val="222222"/>
              </w:rPr>
            </w:pPr>
            <w:r w:rsidRPr="00A55507">
              <w:rPr>
                <w:rFonts w:ascii="Helvetica" w:hAnsi="Helvetica" w:cs="Helvetica"/>
                <w:color w:val="222222"/>
              </w:rPr>
              <w:t>Others (see text field entitled "Additional Information on Eligibility" for clarification)</w:t>
            </w:r>
          </w:p>
        </w:tc>
      </w:tr>
      <w:tr w:rsidR="00A55507" w:rsidRPr="00A55507" w14:paraId="0D65F950" w14:textId="77777777" w:rsidTr="00A55507">
        <w:trPr>
          <w:tblCellSpacing w:w="0" w:type="dxa"/>
        </w:trPr>
        <w:tc>
          <w:tcPr>
            <w:tcW w:w="0" w:type="auto"/>
            <w:noWrap/>
            <w:hideMark/>
          </w:tcPr>
          <w:p w14:paraId="324DE53D" w14:textId="77777777" w:rsidR="00A55507" w:rsidRPr="00A55507" w:rsidRDefault="00A55507" w:rsidP="00A55507">
            <w:pPr>
              <w:pStyle w:val="NoSpacing"/>
              <w:rPr>
                <w:rFonts w:ascii="Helvetica" w:hAnsi="Helvetica" w:cs="Helvetica"/>
                <w:b/>
                <w:bCs/>
                <w:color w:val="222222"/>
              </w:rPr>
            </w:pPr>
            <w:r w:rsidRPr="00A55507">
              <w:rPr>
                <w:rFonts w:ascii="Helvetica" w:hAnsi="Helvetica" w:cs="Helvetica"/>
                <w:b/>
                <w:bCs/>
                <w:color w:val="222222"/>
              </w:rPr>
              <w:t>Additional Information on Eligibility:</w:t>
            </w:r>
          </w:p>
        </w:tc>
        <w:tc>
          <w:tcPr>
            <w:tcW w:w="5000" w:type="pct"/>
            <w:vAlign w:val="center"/>
            <w:hideMark/>
          </w:tcPr>
          <w:p w14:paraId="71601080" w14:textId="77777777" w:rsidR="00A55507" w:rsidRPr="00A55507" w:rsidRDefault="00A55507" w:rsidP="00A55507">
            <w:pPr>
              <w:pStyle w:val="NoSpacing"/>
              <w:rPr>
                <w:rFonts w:ascii="Helvetica" w:hAnsi="Helvetica" w:cs="Helvetica"/>
                <w:color w:val="222222"/>
              </w:rPr>
            </w:pPr>
            <w:r w:rsidRPr="00A55507">
              <w:rPr>
                <w:rFonts w:ascii="Helvetica" w:hAnsi="Helvetica" w:cs="Helvetica"/>
                <w:color w:val="222222"/>
              </w:rPr>
              <w:t>Eligible Applicants are: (1) States; (2) a unit of local government; or an (3) Indian Tribe (49 U.S.C. § 6703(c)). For the purpose of this program and as defined in section 4 of the Indian Self-Determination and Education Assistance Act (25 U.S.C. § 5304), Indian Tribe means any Indian Tribe, band, nation, or other organized group or community, including any Alaska Native village or regional or village corporation as defined in or established pursuant to the Alaska Native Claims Settlement Act (85 Stat. 688) [43 U.S.C. § 1601 et seq.], which is recognized as eligible for the special programs and services provided by the United States to Indians because of their status as Indians (49 U.S.C. § 6703(a)(2)).</w:t>
            </w:r>
          </w:p>
        </w:tc>
      </w:tr>
    </w:tbl>
    <w:p w14:paraId="1C1A1A74" w14:textId="2AF77C9E" w:rsidR="00A55507" w:rsidRPr="00A55507" w:rsidRDefault="00A55507" w:rsidP="00A5550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55507" w:rsidRPr="00A55507" w14:paraId="50A36949" w14:textId="77777777" w:rsidTr="00A55507">
        <w:trPr>
          <w:tblCellSpacing w:w="0" w:type="dxa"/>
        </w:trPr>
        <w:tc>
          <w:tcPr>
            <w:tcW w:w="0" w:type="auto"/>
            <w:noWrap/>
            <w:hideMark/>
          </w:tcPr>
          <w:p w14:paraId="307583F2" w14:textId="77777777" w:rsidR="00A55507" w:rsidRPr="00A55507" w:rsidRDefault="00A55507" w:rsidP="00A55507">
            <w:pPr>
              <w:pStyle w:val="NoSpacing"/>
              <w:rPr>
                <w:rFonts w:ascii="Helvetica" w:hAnsi="Helvetica" w:cs="Helvetica"/>
                <w:b/>
                <w:bCs/>
                <w:color w:val="222222"/>
              </w:rPr>
            </w:pPr>
            <w:r w:rsidRPr="00A55507">
              <w:rPr>
                <w:rFonts w:ascii="Helvetica" w:hAnsi="Helvetica" w:cs="Helvetica"/>
                <w:b/>
                <w:bCs/>
                <w:color w:val="222222"/>
              </w:rPr>
              <w:t>Agency Name:</w:t>
            </w:r>
          </w:p>
        </w:tc>
        <w:tc>
          <w:tcPr>
            <w:tcW w:w="5000" w:type="pct"/>
            <w:vAlign w:val="center"/>
            <w:hideMark/>
          </w:tcPr>
          <w:p w14:paraId="2753B069" w14:textId="77777777" w:rsidR="00A55507" w:rsidRPr="00A55507" w:rsidRDefault="00A55507" w:rsidP="00A55507">
            <w:pPr>
              <w:pStyle w:val="NoSpacing"/>
              <w:rPr>
                <w:rFonts w:ascii="Helvetica" w:hAnsi="Helvetica" w:cs="Helvetica"/>
                <w:color w:val="222222"/>
              </w:rPr>
            </w:pPr>
            <w:r w:rsidRPr="00A55507">
              <w:rPr>
                <w:rFonts w:ascii="Helvetica" w:hAnsi="Helvetica" w:cs="Helvetica"/>
                <w:color w:val="222222"/>
              </w:rPr>
              <w:t>DOT Federal Highway Administration </w:t>
            </w:r>
          </w:p>
        </w:tc>
      </w:tr>
      <w:tr w:rsidR="00A55507" w:rsidRPr="00A55507" w14:paraId="7993BBDC" w14:textId="77777777" w:rsidTr="00A55507">
        <w:trPr>
          <w:tblCellSpacing w:w="0" w:type="dxa"/>
        </w:trPr>
        <w:tc>
          <w:tcPr>
            <w:tcW w:w="0" w:type="auto"/>
            <w:noWrap/>
            <w:hideMark/>
          </w:tcPr>
          <w:p w14:paraId="280AF7C1" w14:textId="77777777" w:rsidR="00A55507" w:rsidRPr="00A55507" w:rsidRDefault="00A55507" w:rsidP="00A55507">
            <w:pPr>
              <w:pStyle w:val="NoSpacing"/>
              <w:rPr>
                <w:rFonts w:ascii="Helvetica" w:hAnsi="Helvetica" w:cs="Helvetica"/>
                <w:b/>
                <w:bCs/>
                <w:color w:val="222222"/>
              </w:rPr>
            </w:pPr>
            <w:r w:rsidRPr="00A55507">
              <w:rPr>
                <w:rFonts w:ascii="Helvetica" w:hAnsi="Helvetica" w:cs="Helvetica"/>
                <w:b/>
                <w:bCs/>
                <w:color w:val="222222"/>
              </w:rPr>
              <w:t>Description:</w:t>
            </w:r>
          </w:p>
        </w:tc>
        <w:tc>
          <w:tcPr>
            <w:tcW w:w="5000" w:type="pct"/>
            <w:vAlign w:val="center"/>
            <w:hideMark/>
          </w:tcPr>
          <w:p w14:paraId="47CF5F9C" w14:textId="77777777" w:rsidR="00A55507" w:rsidRPr="00A55507" w:rsidRDefault="00A55507" w:rsidP="00A55507">
            <w:pPr>
              <w:pStyle w:val="NoSpacing"/>
              <w:rPr>
                <w:rFonts w:ascii="Helvetica" w:hAnsi="Helvetica" w:cs="Helvetica"/>
                <w:color w:val="222222"/>
              </w:rPr>
            </w:pPr>
            <w:r w:rsidRPr="00A55507">
              <w:rPr>
                <w:rFonts w:ascii="Helvetica" w:hAnsi="Helvetica" w:cs="Helvetica"/>
                <w:color w:val="222222"/>
              </w:rPr>
              <w:t xml:space="preserve">The primary goal of the </w:t>
            </w:r>
            <w:r w:rsidRPr="00A55507">
              <w:rPr>
                <w:rFonts w:ascii="Helvetica" w:hAnsi="Helvetica" w:cs="Helvetica"/>
                <w:b/>
                <w:bCs/>
                <w:color w:val="222222"/>
              </w:rPr>
              <w:t>Culvert AOP Program</w:t>
            </w:r>
            <w:r w:rsidRPr="00A55507">
              <w:rPr>
                <w:rFonts w:ascii="Helvetica" w:hAnsi="Helvetica" w:cs="Helvetica"/>
                <w:color w:val="222222"/>
              </w:rPr>
              <w:t xml:space="preserve"> is to improve or restore anadromous fish passage through the replacement, removal, repair, or improvement of culverts or weirs. The grant program prioritizes projects that would improve fish passage for: (A) anadromous fish stocks listed as an endangered species or a threatened species under section 4 of the Endangered Species Act of 1973 (16 U.S.C. § 1533); (B) anadromous fish stocks identified by the National Marine Fisheries Service (NMFS) or the U.S. Fish and Wildlife Service (USFWS) that could reasonably become listed as an endangered species or a threatened species under that section; (C) anadromous fish stocks identified by the NMFS or the USFWS as prey for endangered species, threatened species, or protected species, including Southern resident orcas (Orcinus orca); or (D) anadromous fish stocks identified by the NMFS or the USFWS as climate resilient stocks (49 U.S.C. § 6703(e)(1)). The program also prioritizes projects that would open up more than 200 meters of upstream (anadromous) habitat before the end of the natural habitat (49 U.S.C. § 6703(e)(2)). </w:t>
            </w:r>
          </w:p>
        </w:tc>
      </w:tr>
      <w:tr w:rsidR="00A55507" w:rsidRPr="00A55507" w14:paraId="308862B3" w14:textId="77777777" w:rsidTr="00A55507">
        <w:trPr>
          <w:tblCellSpacing w:w="0" w:type="dxa"/>
        </w:trPr>
        <w:tc>
          <w:tcPr>
            <w:tcW w:w="0" w:type="auto"/>
            <w:noWrap/>
            <w:hideMark/>
          </w:tcPr>
          <w:p w14:paraId="339ADF1C" w14:textId="77777777" w:rsidR="00A55507" w:rsidRPr="00A55507" w:rsidRDefault="00A55507" w:rsidP="00A55507">
            <w:pPr>
              <w:pStyle w:val="NoSpacing"/>
              <w:rPr>
                <w:rFonts w:ascii="Helvetica" w:hAnsi="Helvetica" w:cs="Helvetica"/>
                <w:b/>
                <w:bCs/>
                <w:color w:val="222222"/>
              </w:rPr>
            </w:pPr>
            <w:r w:rsidRPr="00A55507">
              <w:rPr>
                <w:rFonts w:ascii="Helvetica" w:hAnsi="Helvetica" w:cs="Helvetica"/>
                <w:b/>
                <w:bCs/>
                <w:color w:val="222222"/>
              </w:rPr>
              <w:t>Link to Additional Information:</w:t>
            </w:r>
          </w:p>
        </w:tc>
        <w:tc>
          <w:tcPr>
            <w:tcW w:w="5000" w:type="pct"/>
            <w:vAlign w:val="center"/>
            <w:hideMark/>
          </w:tcPr>
          <w:p w14:paraId="576DF622" w14:textId="77777777" w:rsidR="00A55507" w:rsidRPr="00A55507" w:rsidRDefault="00000000" w:rsidP="00A55507">
            <w:pPr>
              <w:pStyle w:val="NoSpacing"/>
              <w:rPr>
                <w:rFonts w:ascii="Helvetica" w:hAnsi="Helvetica" w:cs="Helvetica"/>
                <w:color w:val="222222"/>
              </w:rPr>
            </w:pPr>
            <w:hyperlink r:id="rId440" w:tgtFrame="_blank" w:tooltip="Link to Additional Information" w:history="1">
              <w:r w:rsidR="00A55507" w:rsidRPr="00A55507">
                <w:rPr>
                  <w:rStyle w:val="Hyperlink"/>
                  <w:rFonts w:ascii="Helvetica" w:hAnsi="Helvetica" w:cs="Helvetica"/>
                </w:rPr>
                <w:t>FHWA's Culvert AOP Program Website</w:t>
              </w:r>
            </w:hyperlink>
          </w:p>
        </w:tc>
      </w:tr>
      <w:tr w:rsidR="00A55507" w:rsidRPr="00A55507" w14:paraId="5A8176A4" w14:textId="77777777" w:rsidTr="00A55507">
        <w:trPr>
          <w:tblCellSpacing w:w="0" w:type="dxa"/>
        </w:trPr>
        <w:tc>
          <w:tcPr>
            <w:tcW w:w="0" w:type="auto"/>
            <w:noWrap/>
            <w:hideMark/>
          </w:tcPr>
          <w:p w14:paraId="7B3F3987" w14:textId="77777777" w:rsidR="00A55507" w:rsidRPr="00A55507" w:rsidRDefault="00A55507" w:rsidP="00A55507">
            <w:pPr>
              <w:pStyle w:val="NoSpacing"/>
              <w:rPr>
                <w:rFonts w:ascii="Helvetica" w:hAnsi="Helvetica" w:cs="Helvetica"/>
                <w:b/>
                <w:bCs/>
                <w:color w:val="222222"/>
              </w:rPr>
            </w:pPr>
            <w:r w:rsidRPr="00A55507">
              <w:rPr>
                <w:rFonts w:ascii="Helvetica" w:hAnsi="Helvetica" w:cs="Helvetica"/>
                <w:b/>
                <w:bCs/>
                <w:color w:val="222222"/>
              </w:rPr>
              <w:t>Grantor Contact Information:</w:t>
            </w:r>
          </w:p>
        </w:tc>
        <w:tc>
          <w:tcPr>
            <w:tcW w:w="5000" w:type="pct"/>
            <w:vAlign w:val="center"/>
            <w:hideMark/>
          </w:tcPr>
          <w:p w14:paraId="438EDB57" w14:textId="77777777" w:rsidR="00A55507" w:rsidRPr="00A55507" w:rsidRDefault="00A55507" w:rsidP="00A55507">
            <w:pPr>
              <w:pStyle w:val="NoSpacing"/>
              <w:rPr>
                <w:rFonts w:ascii="Helvetica" w:hAnsi="Helvetica" w:cs="Helvetica"/>
                <w:color w:val="222222"/>
              </w:rPr>
            </w:pPr>
            <w:r w:rsidRPr="00A55507">
              <w:rPr>
                <w:rFonts w:ascii="Helvetica" w:hAnsi="Helvetica" w:cs="Helvetica"/>
                <w:color w:val="222222"/>
              </w:rPr>
              <w:t>If you have difficulty accessing the full announcement electronically, please contact:</w:t>
            </w:r>
            <w:r w:rsidRPr="00A55507">
              <w:rPr>
                <w:rFonts w:ascii="Helvetica" w:hAnsi="Helvetica" w:cs="Helvetica"/>
                <w:color w:val="222222"/>
              </w:rPr>
              <w:br/>
            </w:r>
            <w:r w:rsidRPr="00A55507">
              <w:rPr>
                <w:rFonts w:ascii="Helvetica" w:hAnsi="Helvetica" w:cs="Helvetica"/>
                <w:color w:val="222222"/>
              </w:rPr>
              <w:br/>
              <w:t>Rick Murray Agreement Officer Phone 202-366-4250</w:t>
            </w:r>
            <w:r w:rsidRPr="00A55507">
              <w:rPr>
                <w:rFonts w:ascii="Helvetica" w:hAnsi="Helvetica" w:cs="Helvetica"/>
                <w:color w:val="222222"/>
              </w:rPr>
              <w:br/>
            </w:r>
            <w:r w:rsidRPr="00A55507">
              <w:rPr>
                <w:rFonts w:ascii="Helvetica" w:hAnsi="Helvetica" w:cs="Helvetica"/>
                <w:color w:val="222222"/>
              </w:rPr>
              <w:lastRenderedPageBreak/>
              <w:br/>
            </w:r>
            <w:hyperlink r:id="rId441" w:history="1">
              <w:r w:rsidRPr="00A55507">
                <w:rPr>
                  <w:rStyle w:val="Hyperlink"/>
                  <w:rFonts w:ascii="Helvetica" w:hAnsi="Helvetica" w:cs="Helvetica"/>
                </w:rPr>
                <w:t>Culvert AOP email address</w:t>
              </w:r>
            </w:hyperlink>
          </w:p>
        </w:tc>
      </w:tr>
    </w:tbl>
    <w:p w14:paraId="30F93CD5" w14:textId="16FC6061" w:rsidR="00A55507" w:rsidRDefault="00A55507" w:rsidP="00A55507">
      <w:pPr>
        <w:pStyle w:val="NoSpacing"/>
        <w:pBdr>
          <w:bottom w:val="single" w:sz="6" w:space="1" w:color="auto"/>
        </w:pBdr>
        <w:rPr>
          <w:rFonts w:ascii="Helvetica" w:hAnsi="Helvetica" w:cs="Helvetica"/>
          <w:sz w:val="24"/>
          <w:szCs w:val="24"/>
        </w:rPr>
      </w:pPr>
      <w:r w:rsidRPr="00DE4CC4">
        <w:rPr>
          <w:rFonts w:ascii="Helvetica" w:hAnsi="Helvetica" w:cs="Helvetica"/>
          <w:color w:val="222222"/>
          <w:sz w:val="24"/>
          <w:szCs w:val="24"/>
        </w:rPr>
        <w:lastRenderedPageBreak/>
        <w:br/>
      </w:r>
      <w:hyperlink r:id="rId442" w:tgtFrame="_blank" w:history="1">
        <w:r w:rsidRPr="00DE4CC4">
          <w:rPr>
            <w:rStyle w:val="Hyperlink"/>
            <w:rFonts w:ascii="Helvetica" w:hAnsi="Helvetica" w:cs="Helvetica"/>
            <w:color w:val="1155CC"/>
            <w:sz w:val="24"/>
            <w:szCs w:val="24"/>
            <w:shd w:val="clear" w:color="auto" w:fill="FFFFFF"/>
          </w:rPr>
          <w:t>https://www.grants.gov/web/grants/view-opportunity.html?oppId=343962</w:t>
        </w:r>
      </w:hyperlink>
    </w:p>
    <w:p w14:paraId="18EFC8FE" w14:textId="77777777" w:rsidR="00A55507" w:rsidRDefault="00A55507" w:rsidP="00A55507">
      <w:pPr>
        <w:pStyle w:val="NoSpacing"/>
        <w:rPr>
          <w:rFonts w:ascii="Helvetica" w:hAnsi="Helvetica" w:cs="Helvetica"/>
          <w:sz w:val="24"/>
          <w:szCs w:val="24"/>
        </w:rPr>
      </w:pPr>
    </w:p>
    <w:p w14:paraId="5ABD1C4C" w14:textId="77777777" w:rsidR="00A55507" w:rsidRDefault="00A55507" w:rsidP="00A55507">
      <w:pPr>
        <w:pStyle w:val="NoSpacing"/>
        <w:rPr>
          <w:rFonts w:ascii="Helvetica" w:hAnsi="Helvetica" w:cs="Helvetica"/>
          <w:color w:val="222222"/>
          <w:sz w:val="24"/>
          <w:szCs w:val="24"/>
          <w:shd w:val="clear" w:color="auto" w:fill="FFFFFF"/>
        </w:rPr>
      </w:pPr>
      <w:bookmarkStart w:id="740" w:name="DOTFHAATTIMD"/>
      <w:bookmarkEnd w:id="740"/>
      <w:r w:rsidRPr="00742D26">
        <w:rPr>
          <w:rFonts w:ascii="Helvetica" w:hAnsi="Helvetica" w:cs="Helvetica"/>
          <w:color w:val="222222"/>
          <w:sz w:val="24"/>
          <w:szCs w:val="24"/>
          <w:highlight w:val="cyan"/>
          <w:shd w:val="clear" w:color="auto" w:fill="FFFFFF"/>
        </w:rPr>
        <w:t>DOT Federal Highway Administration</w:t>
      </w:r>
      <w:r w:rsidRPr="00742D26">
        <w:rPr>
          <w:rFonts w:ascii="Helvetica" w:hAnsi="Helvetica" w:cs="Helvetica"/>
          <w:color w:val="222222"/>
          <w:sz w:val="24"/>
          <w:szCs w:val="24"/>
          <w:highlight w:val="cyan"/>
        </w:rPr>
        <w:br/>
      </w:r>
      <w:r w:rsidRPr="00742D26">
        <w:rPr>
          <w:rFonts w:ascii="Helvetica" w:hAnsi="Helvetica" w:cs="Helvetica"/>
          <w:color w:val="222222"/>
          <w:sz w:val="24"/>
          <w:szCs w:val="24"/>
          <w:highlight w:val="cyan"/>
          <w:shd w:val="clear" w:color="auto" w:fill="FFFFFF"/>
        </w:rPr>
        <w:t>Advanced Transportation Technologies and Innovative Mobility Deployment (ATTIMD) Program</w:t>
      </w:r>
      <w:r w:rsidRPr="00742D26">
        <w:rPr>
          <w:rFonts w:ascii="Helvetica" w:hAnsi="Helvetica" w:cs="Helvetica"/>
          <w:color w:val="222222"/>
          <w:sz w:val="24"/>
          <w:szCs w:val="24"/>
          <w:highlight w:val="cyan"/>
        </w:rPr>
        <w:br/>
      </w:r>
      <w:r w:rsidRPr="00742D26">
        <w:rPr>
          <w:rFonts w:ascii="Helvetica" w:hAnsi="Helvetica" w:cs="Helvetica"/>
          <w:color w:val="222222"/>
          <w:sz w:val="24"/>
          <w:szCs w:val="24"/>
          <w:highlight w:val="cyan"/>
          <w:shd w:val="clear" w:color="auto" w:fill="FFFFFF"/>
        </w:rP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616"/>
        <w:gridCol w:w="4274"/>
      </w:tblGrid>
      <w:tr w:rsidR="00A55507" w:rsidRPr="00A55507" w14:paraId="2F850747" w14:textId="77777777" w:rsidTr="00A5550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2060"/>
            </w:tblGrid>
            <w:tr w:rsidR="00A55507" w:rsidRPr="00A55507" w14:paraId="39BDB221" w14:textId="77777777" w:rsidTr="00A55507">
              <w:trPr>
                <w:tblCellSpacing w:w="0" w:type="dxa"/>
              </w:trPr>
              <w:tc>
                <w:tcPr>
                  <w:tcW w:w="0" w:type="auto"/>
                  <w:noWrap/>
                  <w:hideMark/>
                </w:tcPr>
                <w:p w14:paraId="52A480E1" w14:textId="77777777" w:rsidR="00A55507" w:rsidRPr="00A55507" w:rsidRDefault="00A55507" w:rsidP="00A55507">
                  <w:pPr>
                    <w:pStyle w:val="NoSpacing"/>
                    <w:rPr>
                      <w:rFonts w:ascii="Helvetica" w:hAnsi="Helvetica" w:cs="Helvetica"/>
                      <w:b/>
                      <w:bCs/>
                      <w:color w:val="222222"/>
                    </w:rPr>
                  </w:pPr>
                  <w:r w:rsidRPr="00A55507">
                    <w:rPr>
                      <w:rFonts w:ascii="Helvetica" w:hAnsi="Helvetica" w:cs="Helvetica"/>
                      <w:b/>
                      <w:bCs/>
                      <w:color w:val="222222"/>
                    </w:rPr>
                    <w:t>Document Type:</w:t>
                  </w:r>
                </w:p>
              </w:tc>
              <w:tc>
                <w:tcPr>
                  <w:tcW w:w="0" w:type="auto"/>
                  <w:vAlign w:val="center"/>
                  <w:hideMark/>
                </w:tcPr>
                <w:p w14:paraId="0BF10E49" w14:textId="77777777" w:rsidR="00A55507" w:rsidRPr="00A55507" w:rsidRDefault="00A55507" w:rsidP="00A55507">
                  <w:pPr>
                    <w:pStyle w:val="NoSpacing"/>
                    <w:rPr>
                      <w:rFonts w:ascii="Helvetica" w:hAnsi="Helvetica" w:cs="Helvetica"/>
                      <w:color w:val="222222"/>
                    </w:rPr>
                  </w:pPr>
                  <w:r w:rsidRPr="00A55507">
                    <w:rPr>
                      <w:rFonts w:ascii="Helvetica" w:hAnsi="Helvetica" w:cs="Helvetica"/>
                      <w:color w:val="222222"/>
                    </w:rPr>
                    <w:t>Grants Notice</w:t>
                  </w:r>
                </w:p>
              </w:tc>
            </w:tr>
            <w:tr w:rsidR="00A55507" w:rsidRPr="00A55507" w14:paraId="1711304B" w14:textId="77777777" w:rsidTr="00A55507">
              <w:trPr>
                <w:tblCellSpacing w:w="0" w:type="dxa"/>
              </w:trPr>
              <w:tc>
                <w:tcPr>
                  <w:tcW w:w="0" w:type="auto"/>
                  <w:noWrap/>
                  <w:hideMark/>
                </w:tcPr>
                <w:p w14:paraId="3D676AE3" w14:textId="77777777" w:rsidR="00A55507" w:rsidRPr="00A55507" w:rsidRDefault="00A55507" w:rsidP="00A55507">
                  <w:pPr>
                    <w:pStyle w:val="NoSpacing"/>
                    <w:rPr>
                      <w:rFonts w:ascii="Helvetica" w:hAnsi="Helvetica" w:cs="Helvetica"/>
                      <w:b/>
                      <w:bCs/>
                      <w:color w:val="222222"/>
                    </w:rPr>
                  </w:pPr>
                  <w:r w:rsidRPr="00A55507">
                    <w:rPr>
                      <w:rFonts w:ascii="Helvetica" w:hAnsi="Helvetica" w:cs="Helvetica"/>
                      <w:b/>
                      <w:bCs/>
                      <w:color w:val="222222"/>
                    </w:rPr>
                    <w:t>Funding Opportunity Number:</w:t>
                  </w:r>
                </w:p>
              </w:tc>
              <w:tc>
                <w:tcPr>
                  <w:tcW w:w="0" w:type="auto"/>
                  <w:vAlign w:val="center"/>
                  <w:hideMark/>
                </w:tcPr>
                <w:p w14:paraId="437C6A92" w14:textId="77777777" w:rsidR="00A55507" w:rsidRPr="00A55507" w:rsidRDefault="00A55507" w:rsidP="00A55507">
                  <w:pPr>
                    <w:pStyle w:val="NoSpacing"/>
                    <w:rPr>
                      <w:rFonts w:ascii="Helvetica" w:hAnsi="Helvetica" w:cs="Helvetica"/>
                      <w:color w:val="222222"/>
                    </w:rPr>
                  </w:pPr>
                  <w:r w:rsidRPr="00A55507">
                    <w:rPr>
                      <w:rFonts w:ascii="Helvetica" w:hAnsi="Helvetica" w:cs="Helvetica"/>
                      <w:color w:val="222222"/>
                    </w:rPr>
                    <w:t>693JJ322NF00010</w:t>
                  </w:r>
                </w:p>
              </w:tc>
            </w:tr>
            <w:tr w:rsidR="00A55507" w:rsidRPr="00A55507" w14:paraId="507191EE" w14:textId="77777777" w:rsidTr="00A55507">
              <w:trPr>
                <w:tblCellSpacing w:w="0" w:type="dxa"/>
              </w:trPr>
              <w:tc>
                <w:tcPr>
                  <w:tcW w:w="0" w:type="auto"/>
                  <w:noWrap/>
                  <w:hideMark/>
                </w:tcPr>
                <w:p w14:paraId="09766B24" w14:textId="77777777" w:rsidR="00A55507" w:rsidRPr="00A55507" w:rsidRDefault="00A55507" w:rsidP="00A55507">
                  <w:pPr>
                    <w:pStyle w:val="NoSpacing"/>
                    <w:rPr>
                      <w:rFonts w:ascii="Helvetica" w:hAnsi="Helvetica" w:cs="Helvetica"/>
                      <w:b/>
                      <w:bCs/>
                      <w:color w:val="222222"/>
                    </w:rPr>
                  </w:pPr>
                  <w:r w:rsidRPr="00A55507">
                    <w:rPr>
                      <w:rFonts w:ascii="Helvetica" w:hAnsi="Helvetica" w:cs="Helvetica"/>
                      <w:b/>
                      <w:bCs/>
                      <w:color w:val="222222"/>
                    </w:rPr>
                    <w:t>Funding Opportunity Title:</w:t>
                  </w:r>
                </w:p>
              </w:tc>
              <w:tc>
                <w:tcPr>
                  <w:tcW w:w="0" w:type="auto"/>
                  <w:vAlign w:val="center"/>
                  <w:hideMark/>
                </w:tcPr>
                <w:p w14:paraId="1EF8F8E8" w14:textId="77777777" w:rsidR="00A55507" w:rsidRPr="00A55507" w:rsidRDefault="00A55507" w:rsidP="00A55507">
                  <w:pPr>
                    <w:pStyle w:val="NoSpacing"/>
                    <w:rPr>
                      <w:rFonts w:ascii="Helvetica" w:hAnsi="Helvetica" w:cs="Helvetica"/>
                      <w:color w:val="222222"/>
                    </w:rPr>
                  </w:pPr>
                  <w:r w:rsidRPr="00A55507">
                    <w:rPr>
                      <w:rFonts w:ascii="Helvetica" w:hAnsi="Helvetica" w:cs="Helvetica"/>
                      <w:color w:val="222222"/>
                    </w:rPr>
                    <w:t>Advanced Transportation Technologies and Innovative Mobility Deployment (ATTIMD) Program</w:t>
                  </w:r>
                </w:p>
              </w:tc>
            </w:tr>
            <w:tr w:rsidR="00A55507" w:rsidRPr="00A55507" w14:paraId="153FB046" w14:textId="77777777" w:rsidTr="00A55507">
              <w:trPr>
                <w:tblCellSpacing w:w="0" w:type="dxa"/>
              </w:trPr>
              <w:tc>
                <w:tcPr>
                  <w:tcW w:w="0" w:type="auto"/>
                  <w:noWrap/>
                  <w:hideMark/>
                </w:tcPr>
                <w:p w14:paraId="2FF83366" w14:textId="77777777" w:rsidR="00A55507" w:rsidRPr="00A55507" w:rsidRDefault="00A55507" w:rsidP="00A55507">
                  <w:pPr>
                    <w:pStyle w:val="NoSpacing"/>
                    <w:rPr>
                      <w:rFonts w:ascii="Helvetica" w:hAnsi="Helvetica" w:cs="Helvetica"/>
                      <w:b/>
                      <w:bCs/>
                      <w:color w:val="222222"/>
                    </w:rPr>
                  </w:pPr>
                  <w:r w:rsidRPr="00A55507">
                    <w:rPr>
                      <w:rFonts w:ascii="Helvetica" w:hAnsi="Helvetica" w:cs="Helvetica"/>
                      <w:b/>
                      <w:bCs/>
                      <w:color w:val="222222"/>
                    </w:rPr>
                    <w:t>Opportunity Category:</w:t>
                  </w:r>
                </w:p>
              </w:tc>
              <w:tc>
                <w:tcPr>
                  <w:tcW w:w="0" w:type="auto"/>
                  <w:vAlign w:val="center"/>
                  <w:hideMark/>
                </w:tcPr>
                <w:p w14:paraId="5FD8A506" w14:textId="77777777" w:rsidR="00A55507" w:rsidRPr="00A55507" w:rsidRDefault="00A55507" w:rsidP="00A55507">
                  <w:pPr>
                    <w:pStyle w:val="NoSpacing"/>
                    <w:rPr>
                      <w:rFonts w:ascii="Helvetica" w:hAnsi="Helvetica" w:cs="Helvetica"/>
                      <w:color w:val="222222"/>
                    </w:rPr>
                  </w:pPr>
                  <w:r w:rsidRPr="00A55507">
                    <w:rPr>
                      <w:rFonts w:ascii="Helvetica" w:hAnsi="Helvetica" w:cs="Helvetica"/>
                      <w:color w:val="222222"/>
                    </w:rPr>
                    <w:t>Discretionary</w:t>
                  </w:r>
                </w:p>
              </w:tc>
            </w:tr>
            <w:tr w:rsidR="00A55507" w:rsidRPr="00A55507" w14:paraId="04DB76AD" w14:textId="77777777" w:rsidTr="00A55507">
              <w:trPr>
                <w:tblCellSpacing w:w="0" w:type="dxa"/>
              </w:trPr>
              <w:tc>
                <w:tcPr>
                  <w:tcW w:w="0" w:type="auto"/>
                  <w:noWrap/>
                  <w:hideMark/>
                </w:tcPr>
                <w:p w14:paraId="475A1FC8" w14:textId="77777777" w:rsidR="00A55507" w:rsidRPr="00A55507" w:rsidRDefault="00A55507" w:rsidP="00A55507">
                  <w:pPr>
                    <w:pStyle w:val="NoSpacing"/>
                    <w:rPr>
                      <w:rFonts w:ascii="Helvetica" w:hAnsi="Helvetica" w:cs="Helvetica"/>
                      <w:b/>
                      <w:bCs/>
                      <w:color w:val="222222"/>
                    </w:rPr>
                  </w:pPr>
                  <w:r w:rsidRPr="00A55507">
                    <w:rPr>
                      <w:rFonts w:ascii="Helvetica" w:hAnsi="Helvetica" w:cs="Helvetica"/>
                      <w:b/>
                      <w:bCs/>
                      <w:color w:val="222222"/>
                    </w:rPr>
                    <w:t>Opportunity Category Explanation:</w:t>
                  </w:r>
                </w:p>
              </w:tc>
              <w:tc>
                <w:tcPr>
                  <w:tcW w:w="0" w:type="auto"/>
                  <w:vAlign w:val="center"/>
                  <w:hideMark/>
                </w:tcPr>
                <w:p w14:paraId="678217E4" w14:textId="77777777" w:rsidR="00A55507" w:rsidRPr="00A55507" w:rsidRDefault="00A55507" w:rsidP="00A55507">
                  <w:pPr>
                    <w:pStyle w:val="NoSpacing"/>
                    <w:rPr>
                      <w:rFonts w:ascii="Helvetica" w:hAnsi="Helvetica" w:cs="Helvetica"/>
                      <w:color w:val="222222"/>
                    </w:rPr>
                  </w:pPr>
                  <w:r w:rsidRPr="00A55507">
                    <w:rPr>
                      <w:rFonts w:ascii="Helvetica" w:hAnsi="Helvetica" w:cs="Helvetica"/>
                      <w:color w:val="222222"/>
                    </w:rPr>
                    <w:t> </w:t>
                  </w:r>
                </w:p>
              </w:tc>
            </w:tr>
            <w:tr w:rsidR="00A55507" w:rsidRPr="00A55507" w14:paraId="23A8E031" w14:textId="77777777" w:rsidTr="00A55507">
              <w:trPr>
                <w:tblCellSpacing w:w="0" w:type="dxa"/>
              </w:trPr>
              <w:tc>
                <w:tcPr>
                  <w:tcW w:w="0" w:type="auto"/>
                  <w:noWrap/>
                  <w:hideMark/>
                </w:tcPr>
                <w:p w14:paraId="72646D16" w14:textId="77777777" w:rsidR="00A55507" w:rsidRPr="00A55507" w:rsidRDefault="00A55507" w:rsidP="00A55507">
                  <w:pPr>
                    <w:pStyle w:val="NoSpacing"/>
                    <w:rPr>
                      <w:rFonts w:ascii="Helvetica" w:hAnsi="Helvetica" w:cs="Helvetica"/>
                      <w:b/>
                      <w:bCs/>
                      <w:color w:val="222222"/>
                    </w:rPr>
                  </w:pPr>
                  <w:r w:rsidRPr="00A55507">
                    <w:rPr>
                      <w:rFonts w:ascii="Helvetica" w:hAnsi="Helvetica" w:cs="Helvetica"/>
                      <w:b/>
                      <w:bCs/>
                      <w:color w:val="222222"/>
                    </w:rPr>
                    <w:t>Funding Instrument Type:</w:t>
                  </w:r>
                </w:p>
              </w:tc>
              <w:tc>
                <w:tcPr>
                  <w:tcW w:w="0" w:type="auto"/>
                  <w:vAlign w:val="center"/>
                  <w:hideMark/>
                </w:tcPr>
                <w:p w14:paraId="11B9E593" w14:textId="77777777" w:rsidR="00A55507" w:rsidRPr="00A55507" w:rsidRDefault="00A55507" w:rsidP="00A55507">
                  <w:pPr>
                    <w:pStyle w:val="NoSpacing"/>
                    <w:rPr>
                      <w:rFonts w:ascii="Helvetica" w:hAnsi="Helvetica" w:cs="Helvetica"/>
                      <w:color w:val="222222"/>
                    </w:rPr>
                  </w:pPr>
                  <w:r w:rsidRPr="00A55507">
                    <w:rPr>
                      <w:rFonts w:ascii="Helvetica" w:hAnsi="Helvetica" w:cs="Helvetica"/>
                      <w:color w:val="222222"/>
                    </w:rPr>
                    <w:t>Cooperative Agreement</w:t>
                  </w:r>
                </w:p>
              </w:tc>
            </w:tr>
            <w:tr w:rsidR="00A55507" w:rsidRPr="00A55507" w14:paraId="74B3BF5C" w14:textId="77777777" w:rsidTr="00A55507">
              <w:trPr>
                <w:tblCellSpacing w:w="0" w:type="dxa"/>
              </w:trPr>
              <w:tc>
                <w:tcPr>
                  <w:tcW w:w="0" w:type="auto"/>
                  <w:noWrap/>
                  <w:hideMark/>
                </w:tcPr>
                <w:p w14:paraId="20AD7C96" w14:textId="77777777" w:rsidR="00A55507" w:rsidRPr="00A55507" w:rsidRDefault="00A55507" w:rsidP="00A55507">
                  <w:pPr>
                    <w:pStyle w:val="NoSpacing"/>
                    <w:rPr>
                      <w:rFonts w:ascii="Helvetica" w:hAnsi="Helvetica" w:cs="Helvetica"/>
                      <w:b/>
                      <w:bCs/>
                      <w:color w:val="222222"/>
                    </w:rPr>
                  </w:pPr>
                  <w:r w:rsidRPr="00A55507">
                    <w:rPr>
                      <w:rFonts w:ascii="Helvetica" w:hAnsi="Helvetica" w:cs="Helvetica"/>
                      <w:b/>
                      <w:bCs/>
                      <w:color w:val="222222"/>
                    </w:rPr>
                    <w:t>Category of Funding Activity:</w:t>
                  </w:r>
                </w:p>
              </w:tc>
              <w:tc>
                <w:tcPr>
                  <w:tcW w:w="0" w:type="auto"/>
                  <w:vAlign w:val="center"/>
                  <w:hideMark/>
                </w:tcPr>
                <w:p w14:paraId="3A915697" w14:textId="77777777" w:rsidR="00A55507" w:rsidRPr="00A55507" w:rsidRDefault="00A55507" w:rsidP="00A55507">
                  <w:pPr>
                    <w:pStyle w:val="NoSpacing"/>
                    <w:rPr>
                      <w:rFonts w:ascii="Helvetica" w:hAnsi="Helvetica" w:cs="Helvetica"/>
                      <w:color w:val="222222"/>
                    </w:rPr>
                  </w:pPr>
                  <w:r w:rsidRPr="00A55507">
                    <w:rPr>
                      <w:rFonts w:ascii="Helvetica" w:hAnsi="Helvetica" w:cs="Helvetica"/>
                      <w:color w:val="222222"/>
                    </w:rPr>
                    <w:t>Transportation</w:t>
                  </w:r>
                </w:p>
              </w:tc>
            </w:tr>
            <w:tr w:rsidR="00A55507" w:rsidRPr="00A55507" w14:paraId="3E3BA8FE" w14:textId="77777777" w:rsidTr="00A55507">
              <w:trPr>
                <w:tblCellSpacing w:w="0" w:type="dxa"/>
              </w:trPr>
              <w:tc>
                <w:tcPr>
                  <w:tcW w:w="0" w:type="auto"/>
                  <w:noWrap/>
                  <w:hideMark/>
                </w:tcPr>
                <w:p w14:paraId="2EC12AD4" w14:textId="77777777" w:rsidR="00A55507" w:rsidRPr="00A55507" w:rsidRDefault="00A55507" w:rsidP="00A55507">
                  <w:pPr>
                    <w:pStyle w:val="NoSpacing"/>
                    <w:rPr>
                      <w:rFonts w:ascii="Helvetica" w:hAnsi="Helvetica" w:cs="Helvetica"/>
                      <w:b/>
                      <w:bCs/>
                      <w:color w:val="222222"/>
                    </w:rPr>
                  </w:pPr>
                  <w:r w:rsidRPr="00A55507">
                    <w:rPr>
                      <w:rFonts w:ascii="Helvetica" w:hAnsi="Helvetica" w:cs="Helvetica"/>
                      <w:b/>
                      <w:bCs/>
                      <w:color w:val="222222"/>
                    </w:rPr>
                    <w:t>Category Explanation:</w:t>
                  </w:r>
                </w:p>
              </w:tc>
              <w:tc>
                <w:tcPr>
                  <w:tcW w:w="0" w:type="auto"/>
                  <w:vAlign w:val="center"/>
                  <w:hideMark/>
                </w:tcPr>
                <w:p w14:paraId="4394CAFA" w14:textId="77777777" w:rsidR="00A55507" w:rsidRPr="00A55507" w:rsidRDefault="00A55507" w:rsidP="00A55507">
                  <w:pPr>
                    <w:pStyle w:val="NoSpacing"/>
                    <w:rPr>
                      <w:rFonts w:ascii="Helvetica" w:hAnsi="Helvetica" w:cs="Helvetica"/>
                      <w:color w:val="222222"/>
                    </w:rPr>
                  </w:pPr>
                  <w:r w:rsidRPr="00A55507">
                    <w:rPr>
                      <w:rFonts w:ascii="Helvetica" w:hAnsi="Helvetica" w:cs="Helvetica"/>
                      <w:color w:val="222222"/>
                    </w:rPr>
                    <w:t> </w:t>
                  </w:r>
                </w:p>
              </w:tc>
            </w:tr>
            <w:tr w:rsidR="00A55507" w:rsidRPr="00A55507" w14:paraId="34C256BF" w14:textId="77777777" w:rsidTr="00A55507">
              <w:trPr>
                <w:tblCellSpacing w:w="0" w:type="dxa"/>
              </w:trPr>
              <w:tc>
                <w:tcPr>
                  <w:tcW w:w="0" w:type="auto"/>
                  <w:noWrap/>
                  <w:hideMark/>
                </w:tcPr>
                <w:p w14:paraId="11CEFFC1" w14:textId="77777777" w:rsidR="00A55507" w:rsidRPr="00A55507" w:rsidRDefault="00A55507" w:rsidP="00A55507">
                  <w:pPr>
                    <w:pStyle w:val="NoSpacing"/>
                    <w:rPr>
                      <w:rFonts w:ascii="Helvetica" w:hAnsi="Helvetica" w:cs="Helvetica"/>
                      <w:b/>
                      <w:bCs/>
                      <w:color w:val="222222"/>
                    </w:rPr>
                  </w:pPr>
                  <w:r w:rsidRPr="00A55507">
                    <w:rPr>
                      <w:rFonts w:ascii="Helvetica" w:hAnsi="Helvetica" w:cs="Helvetica"/>
                      <w:b/>
                      <w:bCs/>
                      <w:color w:val="222222"/>
                    </w:rPr>
                    <w:t>Expected Number of Awards:</w:t>
                  </w:r>
                </w:p>
              </w:tc>
              <w:tc>
                <w:tcPr>
                  <w:tcW w:w="0" w:type="auto"/>
                  <w:vAlign w:val="center"/>
                  <w:hideMark/>
                </w:tcPr>
                <w:p w14:paraId="4D363CAB" w14:textId="77777777" w:rsidR="00A55507" w:rsidRPr="00A55507" w:rsidRDefault="00A55507" w:rsidP="00A55507">
                  <w:pPr>
                    <w:pStyle w:val="NoSpacing"/>
                    <w:rPr>
                      <w:rFonts w:ascii="Helvetica" w:hAnsi="Helvetica" w:cs="Helvetica"/>
                      <w:color w:val="222222"/>
                    </w:rPr>
                  </w:pPr>
                  <w:r w:rsidRPr="00A55507">
                    <w:rPr>
                      <w:rFonts w:ascii="Helvetica" w:hAnsi="Helvetica" w:cs="Helvetica"/>
                      <w:color w:val="222222"/>
                    </w:rPr>
                    <w:t>10</w:t>
                  </w:r>
                </w:p>
              </w:tc>
            </w:tr>
            <w:tr w:rsidR="00A55507" w:rsidRPr="00A55507" w14:paraId="3928F6D3" w14:textId="77777777" w:rsidTr="00A55507">
              <w:trPr>
                <w:tblCellSpacing w:w="0" w:type="dxa"/>
              </w:trPr>
              <w:tc>
                <w:tcPr>
                  <w:tcW w:w="0" w:type="auto"/>
                  <w:noWrap/>
                  <w:hideMark/>
                </w:tcPr>
                <w:p w14:paraId="1E86A313" w14:textId="77777777" w:rsidR="00A55507" w:rsidRPr="00A55507" w:rsidRDefault="00A55507" w:rsidP="00A55507">
                  <w:pPr>
                    <w:pStyle w:val="NoSpacing"/>
                    <w:rPr>
                      <w:rFonts w:ascii="Helvetica" w:hAnsi="Helvetica" w:cs="Helvetica"/>
                      <w:b/>
                      <w:bCs/>
                      <w:color w:val="222222"/>
                    </w:rPr>
                  </w:pPr>
                  <w:r w:rsidRPr="00A55507">
                    <w:rPr>
                      <w:rFonts w:ascii="Helvetica" w:hAnsi="Helvetica" w:cs="Helvetica"/>
                      <w:b/>
                      <w:bCs/>
                      <w:color w:val="222222"/>
                    </w:rPr>
                    <w:t>CFDA Number(s):</w:t>
                  </w:r>
                </w:p>
              </w:tc>
              <w:tc>
                <w:tcPr>
                  <w:tcW w:w="0" w:type="auto"/>
                  <w:vAlign w:val="center"/>
                  <w:hideMark/>
                </w:tcPr>
                <w:p w14:paraId="2E2AC088" w14:textId="77777777" w:rsidR="00A55507" w:rsidRPr="00A55507" w:rsidRDefault="00A55507" w:rsidP="00A55507">
                  <w:pPr>
                    <w:pStyle w:val="NoSpacing"/>
                    <w:rPr>
                      <w:rFonts w:ascii="Helvetica" w:hAnsi="Helvetica" w:cs="Helvetica"/>
                      <w:color w:val="222222"/>
                    </w:rPr>
                  </w:pPr>
                  <w:r w:rsidRPr="00A55507">
                    <w:rPr>
                      <w:rFonts w:ascii="Helvetica" w:hAnsi="Helvetica" w:cs="Helvetica"/>
                      <w:color w:val="222222"/>
                    </w:rPr>
                    <w:t>20.200 -- Highway Research and Development Program</w:t>
                  </w:r>
                </w:p>
              </w:tc>
            </w:tr>
            <w:tr w:rsidR="00A55507" w:rsidRPr="00A55507" w14:paraId="3E99E005" w14:textId="77777777" w:rsidTr="00A55507">
              <w:trPr>
                <w:tblCellSpacing w:w="0" w:type="dxa"/>
              </w:trPr>
              <w:tc>
                <w:tcPr>
                  <w:tcW w:w="0" w:type="auto"/>
                  <w:noWrap/>
                  <w:hideMark/>
                </w:tcPr>
                <w:p w14:paraId="7391D930" w14:textId="77777777" w:rsidR="00A55507" w:rsidRPr="00A55507" w:rsidRDefault="00A55507" w:rsidP="00A55507">
                  <w:pPr>
                    <w:pStyle w:val="NoSpacing"/>
                    <w:rPr>
                      <w:rFonts w:ascii="Helvetica" w:hAnsi="Helvetica" w:cs="Helvetica"/>
                      <w:b/>
                      <w:bCs/>
                      <w:color w:val="222222"/>
                    </w:rPr>
                  </w:pPr>
                  <w:r w:rsidRPr="00A55507">
                    <w:rPr>
                      <w:rFonts w:ascii="Helvetica" w:hAnsi="Helvetica" w:cs="Helvetica"/>
                      <w:b/>
                      <w:bCs/>
                      <w:color w:val="222222"/>
                    </w:rPr>
                    <w:t>Cost Sharing or Matching Requirement:</w:t>
                  </w:r>
                </w:p>
              </w:tc>
              <w:tc>
                <w:tcPr>
                  <w:tcW w:w="0" w:type="auto"/>
                  <w:vAlign w:val="center"/>
                  <w:hideMark/>
                </w:tcPr>
                <w:p w14:paraId="3D45ECCA" w14:textId="77777777" w:rsidR="00A55507" w:rsidRPr="00A55507" w:rsidRDefault="00A55507" w:rsidP="00A55507">
                  <w:pPr>
                    <w:pStyle w:val="NoSpacing"/>
                    <w:rPr>
                      <w:rFonts w:ascii="Helvetica" w:hAnsi="Helvetica" w:cs="Helvetica"/>
                      <w:color w:val="222222"/>
                    </w:rPr>
                  </w:pPr>
                  <w:r w:rsidRPr="00A55507">
                    <w:rPr>
                      <w:rFonts w:ascii="Helvetica" w:hAnsi="Helvetica" w:cs="Helvetica"/>
                      <w:color w:val="222222"/>
                    </w:rPr>
                    <w:t>Yes</w:t>
                  </w:r>
                </w:p>
              </w:tc>
            </w:tr>
          </w:tbl>
          <w:p w14:paraId="3033E31A" w14:textId="77777777" w:rsidR="00A55507" w:rsidRPr="00A55507" w:rsidRDefault="00A55507" w:rsidP="00A55507">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92"/>
              <w:gridCol w:w="2382"/>
            </w:tblGrid>
            <w:tr w:rsidR="00A55507" w:rsidRPr="00A55507" w14:paraId="26FA0EDA" w14:textId="77777777" w:rsidTr="00A55507">
              <w:trPr>
                <w:tblCellSpacing w:w="0" w:type="dxa"/>
              </w:trPr>
              <w:tc>
                <w:tcPr>
                  <w:tcW w:w="1692" w:type="dxa"/>
                  <w:noWrap/>
                  <w:hideMark/>
                </w:tcPr>
                <w:p w14:paraId="519C3AA1" w14:textId="77777777" w:rsidR="00A55507" w:rsidRPr="00A55507" w:rsidRDefault="00A55507" w:rsidP="00A55507">
                  <w:pPr>
                    <w:pStyle w:val="NoSpacing"/>
                    <w:rPr>
                      <w:rFonts w:ascii="Helvetica" w:hAnsi="Helvetica" w:cs="Helvetica"/>
                      <w:b/>
                      <w:bCs/>
                      <w:color w:val="222222"/>
                    </w:rPr>
                  </w:pPr>
                  <w:r w:rsidRPr="00A55507">
                    <w:rPr>
                      <w:rFonts w:ascii="Helvetica" w:hAnsi="Helvetica" w:cs="Helvetica"/>
                      <w:b/>
                      <w:bCs/>
                      <w:color w:val="222222"/>
                    </w:rPr>
                    <w:t>Version:</w:t>
                  </w:r>
                </w:p>
              </w:tc>
              <w:tc>
                <w:tcPr>
                  <w:tcW w:w="3233" w:type="dxa"/>
                  <w:vAlign w:val="center"/>
                  <w:hideMark/>
                </w:tcPr>
                <w:p w14:paraId="718218B0" w14:textId="77777777" w:rsidR="00A55507" w:rsidRPr="00A55507" w:rsidRDefault="00A55507" w:rsidP="00A55507">
                  <w:pPr>
                    <w:pStyle w:val="NoSpacing"/>
                    <w:rPr>
                      <w:rFonts w:ascii="Helvetica" w:hAnsi="Helvetica" w:cs="Helvetica"/>
                      <w:color w:val="222222"/>
                    </w:rPr>
                  </w:pPr>
                  <w:r w:rsidRPr="00A55507">
                    <w:rPr>
                      <w:rFonts w:ascii="Helvetica" w:hAnsi="Helvetica" w:cs="Helvetica"/>
                      <w:color w:val="222222"/>
                    </w:rPr>
                    <w:t>Synopsis 4</w:t>
                  </w:r>
                </w:p>
              </w:tc>
            </w:tr>
            <w:tr w:rsidR="00A55507" w:rsidRPr="00A55507" w14:paraId="66E7650D" w14:textId="77777777" w:rsidTr="00A55507">
              <w:trPr>
                <w:tblCellSpacing w:w="0" w:type="dxa"/>
              </w:trPr>
              <w:tc>
                <w:tcPr>
                  <w:tcW w:w="1692" w:type="dxa"/>
                  <w:noWrap/>
                  <w:hideMark/>
                </w:tcPr>
                <w:p w14:paraId="62187EDC" w14:textId="77777777" w:rsidR="00A55507" w:rsidRPr="00A55507" w:rsidRDefault="00A55507" w:rsidP="00A55507">
                  <w:pPr>
                    <w:pStyle w:val="NoSpacing"/>
                    <w:rPr>
                      <w:rFonts w:ascii="Helvetica" w:hAnsi="Helvetica" w:cs="Helvetica"/>
                      <w:b/>
                      <w:bCs/>
                      <w:color w:val="222222"/>
                    </w:rPr>
                  </w:pPr>
                  <w:r w:rsidRPr="00A55507">
                    <w:rPr>
                      <w:rFonts w:ascii="Helvetica" w:hAnsi="Helvetica" w:cs="Helvetica"/>
                      <w:b/>
                      <w:bCs/>
                      <w:color w:val="222222"/>
                    </w:rPr>
                    <w:t>Posted Date:</w:t>
                  </w:r>
                </w:p>
              </w:tc>
              <w:tc>
                <w:tcPr>
                  <w:tcW w:w="3233" w:type="dxa"/>
                  <w:vAlign w:val="center"/>
                  <w:hideMark/>
                </w:tcPr>
                <w:p w14:paraId="60C7AA91" w14:textId="77777777" w:rsidR="00A55507" w:rsidRPr="00A55507" w:rsidRDefault="00A55507" w:rsidP="00A55507">
                  <w:pPr>
                    <w:pStyle w:val="NoSpacing"/>
                    <w:rPr>
                      <w:rFonts w:ascii="Helvetica" w:hAnsi="Helvetica" w:cs="Helvetica"/>
                      <w:color w:val="222222"/>
                    </w:rPr>
                  </w:pPr>
                  <w:r w:rsidRPr="00A55507">
                    <w:rPr>
                      <w:rFonts w:ascii="Helvetica" w:hAnsi="Helvetica" w:cs="Helvetica"/>
                      <w:color w:val="222222"/>
                    </w:rPr>
                    <w:t>Sep 19, 2022</w:t>
                  </w:r>
                </w:p>
              </w:tc>
            </w:tr>
            <w:tr w:rsidR="00A55507" w:rsidRPr="00A55507" w14:paraId="12E9D385" w14:textId="77777777" w:rsidTr="00A55507">
              <w:trPr>
                <w:tblCellSpacing w:w="0" w:type="dxa"/>
              </w:trPr>
              <w:tc>
                <w:tcPr>
                  <w:tcW w:w="1692" w:type="dxa"/>
                  <w:noWrap/>
                  <w:hideMark/>
                </w:tcPr>
                <w:p w14:paraId="561C7E89" w14:textId="77777777" w:rsidR="00A55507" w:rsidRPr="00A55507" w:rsidRDefault="00A55507" w:rsidP="00A55507">
                  <w:pPr>
                    <w:pStyle w:val="NoSpacing"/>
                    <w:rPr>
                      <w:rFonts w:ascii="Helvetica" w:hAnsi="Helvetica" w:cs="Helvetica"/>
                      <w:b/>
                      <w:bCs/>
                      <w:color w:val="222222"/>
                    </w:rPr>
                  </w:pPr>
                  <w:r w:rsidRPr="00A55507">
                    <w:rPr>
                      <w:rFonts w:ascii="Helvetica" w:hAnsi="Helvetica" w:cs="Helvetica"/>
                      <w:b/>
                      <w:bCs/>
                      <w:color w:val="222222"/>
                    </w:rPr>
                    <w:t>Last Updated Date:</w:t>
                  </w:r>
                </w:p>
              </w:tc>
              <w:tc>
                <w:tcPr>
                  <w:tcW w:w="3233" w:type="dxa"/>
                  <w:vAlign w:val="center"/>
                  <w:hideMark/>
                </w:tcPr>
                <w:p w14:paraId="1E2F2D4E" w14:textId="77777777" w:rsidR="00A55507" w:rsidRPr="00A55507" w:rsidRDefault="00A55507" w:rsidP="00A55507">
                  <w:pPr>
                    <w:pStyle w:val="NoSpacing"/>
                    <w:rPr>
                      <w:rFonts w:ascii="Helvetica" w:hAnsi="Helvetica" w:cs="Helvetica"/>
                      <w:color w:val="222222"/>
                    </w:rPr>
                  </w:pPr>
                  <w:r w:rsidRPr="00A55507">
                    <w:rPr>
                      <w:rFonts w:ascii="Helvetica" w:hAnsi="Helvetica" w:cs="Helvetica"/>
                      <w:color w:val="222222"/>
                    </w:rPr>
                    <w:t>Sep 19, 2022</w:t>
                  </w:r>
                </w:p>
              </w:tc>
            </w:tr>
            <w:tr w:rsidR="00A55507" w:rsidRPr="00A55507" w14:paraId="1703591B" w14:textId="77777777" w:rsidTr="00A55507">
              <w:trPr>
                <w:tblCellSpacing w:w="0" w:type="dxa"/>
              </w:trPr>
              <w:tc>
                <w:tcPr>
                  <w:tcW w:w="1692" w:type="dxa"/>
                  <w:noWrap/>
                  <w:hideMark/>
                </w:tcPr>
                <w:p w14:paraId="2F64420D" w14:textId="77777777" w:rsidR="00A55507" w:rsidRPr="00A55507" w:rsidRDefault="00A55507" w:rsidP="00A55507">
                  <w:pPr>
                    <w:pStyle w:val="NoSpacing"/>
                    <w:rPr>
                      <w:rFonts w:ascii="Helvetica" w:hAnsi="Helvetica" w:cs="Helvetica"/>
                      <w:b/>
                      <w:bCs/>
                      <w:color w:val="222222"/>
                    </w:rPr>
                  </w:pPr>
                  <w:r w:rsidRPr="00A55507">
                    <w:rPr>
                      <w:rFonts w:ascii="Helvetica" w:hAnsi="Helvetica" w:cs="Helvetica"/>
                      <w:b/>
                      <w:bCs/>
                      <w:color w:val="222222"/>
                    </w:rPr>
                    <w:t>Original Closing Date for Applications:</w:t>
                  </w:r>
                </w:p>
              </w:tc>
              <w:tc>
                <w:tcPr>
                  <w:tcW w:w="3233" w:type="dxa"/>
                  <w:vAlign w:val="center"/>
                  <w:hideMark/>
                </w:tcPr>
                <w:p w14:paraId="3446B10F" w14:textId="77777777" w:rsidR="00A55507" w:rsidRPr="00A55507" w:rsidRDefault="00A55507" w:rsidP="00A55507">
                  <w:pPr>
                    <w:pStyle w:val="NoSpacing"/>
                    <w:rPr>
                      <w:rFonts w:ascii="Helvetica" w:hAnsi="Helvetica" w:cs="Helvetica"/>
                      <w:color w:val="222222"/>
                    </w:rPr>
                  </w:pPr>
                  <w:r w:rsidRPr="00A55507">
                    <w:rPr>
                      <w:rFonts w:ascii="Helvetica" w:hAnsi="Helvetica" w:cs="Helvetica"/>
                      <w:color w:val="222222"/>
                    </w:rPr>
                    <w:t>Nov 18, 2022  </w:t>
                  </w:r>
                </w:p>
              </w:tc>
            </w:tr>
            <w:tr w:rsidR="00A55507" w:rsidRPr="00A55507" w14:paraId="73AEE76E" w14:textId="77777777" w:rsidTr="00A55507">
              <w:trPr>
                <w:tblCellSpacing w:w="0" w:type="dxa"/>
              </w:trPr>
              <w:tc>
                <w:tcPr>
                  <w:tcW w:w="1692" w:type="dxa"/>
                  <w:noWrap/>
                  <w:hideMark/>
                </w:tcPr>
                <w:p w14:paraId="767E0D50" w14:textId="77777777" w:rsidR="00A55507" w:rsidRPr="00A55507" w:rsidRDefault="00A55507" w:rsidP="00A55507">
                  <w:pPr>
                    <w:pStyle w:val="NoSpacing"/>
                    <w:rPr>
                      <w:rFonts w:ascii="Helvetica" w:hAnsi="Helvetica" w:cs="Helvetica"/>
                      <w:b/>
                      <w:bCs/>
                      <w:color w:val="222222"/>
                    </w:rPr>
                  </w:pPr>
                  <w:r w:rsidRPr="00A55507">
                    <w:rPr>
                      <w:rFonts w:ascii="Helvetica" w:hAnsi="Helvetica" w:cs="Helvetica"/>
                      <w:b/>
                      <w:bCs/>
                      <w:color w:val="222222"/>
                    </w:rPr>
                    <w:t>Current Closing Date for Applications:</w:t>
                  </w:r>
                </w:p>
              </w:tc>
              <w:tc>
                <w:tcPr>
                  <w:tcW w:w="3233" w:type="dxa"/>
                  <w:vAlign w:val="center"/>
                  <w:hideMark/>
                </w:tcPr>
                <w:p w14:paraId="5CD1B238" w14:textId="77777777" w:rsidR="00A55507" w:rsidRPr="00A55507" w:rsidRDefault="00A55507" w:rsidP="00A55507">
                  <w:pPr>
                    <w:pStyle w:val="NoSpacing"/>
                    <w:rPr>
                      <w:rFonts w:ascii="Helvetica" w:hAnsi="Helvetica" w:cs="Helvetica"/>
                      <w:color w:val="222222"/>
                    </w:rPr>
                  </w:pPr>
                  <w:r w:rsidRPr="00A55507">
                    <w:rPr>
                      <w:rFonts w:ascii="Helvetica" w:hAnsi="Helvetica" w:cs="Helvetica"/>
                      <w:color w:val="222222"/>
                    </w:rPr>
                    <w:t>Nov 18, 2022  </w:t>
                  </w:r>
                </w:p>
              </w:tc>
            </w:tr>
            <w:tr w:rsidR="00A55507" w:rsidRPr="00A55507" w14:paraId="2FBE5A7E" w14:textId="77777777" w:rsidTr="00A55507">
              <w:trPr>
                <w:tblCellSpacing w:w="0" w:type="dxa"/>
              </w:trPr>
              <w:tc>
                <w:tcPr>
                  <w:tcW w:w="1692" w:type="dxa"/>
                  <w:noWrap/>
                  <w:hideMark/>
                </w:tcPr>
                <w:p w14:paraId="17F1660B" w14:textId="77777777" w:rsidR="00A55507" w:rsidRPr="00A55507" w:rsidRDefault="00A55507" w:rsidP="00A55507">
                  <w:pPr>
                    <w:pStyle w:val="NoSpacing"/>
                    <w:rPr>
                      <w:rFonts w:ascii="Helvetica" w:hAnsi="Helvetica" w:cs="Helvetica"/>
                      <w:b/>
                      <w:bCs/>
                      <w:color w:val="222222"/>
                    </w:rPr>
                  </w:pPr>
                  <w:r w:rsidRPr="00A55507">
                    <w:rPr>
                      <w:rFonts w:ascii="Helvetica" w:hAnsi="Helvetica" w:cs="Helvetica"/>
                      <w:b/>
                      <w:bCs/>
                      <w:color w:val="222222"/>
                    </w:rPr>
                    <w:t>Archive Date:</w:t>
                  </w:r>
                </w:p>
              </w:tc>
              <w:tc>
                <w:tcPr>
                  <w:tcW w:w="3233" w:type="dxa"/>
                  <w:vAlign w:val="center"/>
                  <w:hideMark/>
                </w:tcPr>
                <w:p w14:paraId="22E469DF" w14:textId="77777777" w:rsidR="00A55507" w:rsidRPr="00A55507" w:rsidRDefault="00A55507" w:rsidP="00A55507">
                  <w:pPr>
                    <w:pStyle w:val="NoSpacing"/>
                    <w:rPr>
                      <w:rFonts w:ascii="Helvetica" w:hAnsi="Helvetica" w:cs="Helvetica"/>
                      <w:color w:val="222222"/>
                    </w:rPr>
                  </w:pPr>
                  <w:r w:rsidRPr="00A55507">
                    <w:rPr>
                      <w:rFonts w:ascii="Helvetica" w:hAnsi="Helvetica" w:cs="Helvetica"/>
                      <w:color w:val="222222"/>
                    </w:rPr>
                    <w:t>Dec 17, 2022</w:t>
                  </w:r>
                </w:p>
              </w:tc>
            </w:tr>
            <w:tr w:rsidR="00A55507" w:rsidRPr="00A55507" w14:paraId="5A29634A" w14:textId="77777777" w:rsidTr="00A55507">
              <w:trPr>
                <w:tblCellSpacing w:w="0" w:type="dxa"/>
              </w:trPr>
              <w:tc>
                <w:tcPr>
                  <w:tcW w:w="1692" w:type="dxa"/>
                  <w:noWrap/>
                  <w:hideMark/>
                </w:tcPr>
                <w:p w14:paraId="34A25C61" w14:textId="77777777" w:rsidR="00A55507" w:rsidRPr="00A55507" w:rsidRDefault="00A55507" w:rsidP="00A55507">
                  <w:pPr>
                    <w:pStyle w:val="NoSpacing"/>
                    <w:rPr>
                      <w:rFonts w:ascii="Helvetica" w:hAnsi="Helvetica" w:cs="Helvetica"/>
                      <w:b/>
                      <w:bCs/>
                      <w:color w:val="222222"/>
                    </w:rPr>
                  </w:pPr>
                  <w:r w:rsidRPr="00A55507">
                    <w:rPr>
                      <w:rFonts w:ascii="Helvetica" w:hAnsi="Helvetica" w:cs="Helvetica"/>
                      <w:b/>
                      <w:bCs/>
                      <w:color w:val="222222"/>
                    </w:rPr>
                    <w:t>Estimated Total Program Funding:</w:t>
                  </w:r>
                </w:p>
              </w:tc>
              <w:tc>
                <w:tcPr>
                  <w:tcW w:w="3233" w:type="dxa"/>
                  <w:vAlign w:val="center"/>
                  <w:hideMark/>
                </w:tcPr>
                <w:p w14:paraId="53BECF73" w14:textId="77777777" w:rsidR="00A55507" w:rsidRPr="00A55507" w:rsidRDefault="00A55507" w:rsidP="00A55507">
                  <w:pPr>
                    <w:pStyle w:val="NoSpacing"/>
                    <w:rPr>
                      <w:rFonts w:ascii="Helvetica" w:hAnsi="Helvetica" w:cs="Helvetica"/>
                      <w:color w:val="222222"/>
                    </w:rPr>
                  </w:pPr>
                  <w:r w:rsidRPr="00A55507">
                    <w:rPr>
                      <w:rFonts w:ascii="Helvetica" w:hAnsi="Helvetica" w:cs="Helvetica"/>
                      <w:color w:val="222222"/>
                    </w:rPr>
                    <w:t>$60,000,000</w:t>
                  </w:r>
                </w:p>
              </w:tc>
            </w:tr>
            <w:tr w:rsidR="00A55507" w:rsidRPr="00A55507" w14:paraId="32109EE0" w14:textId="77777777" w:rsidTr="00A55507">
              <w:trPr>
                <w:tblCellSpacing w:w="0" w:type="dxa"/>
              </w:trPr>
              <w:tc>
                <w:tcPr>
                  <w:tcW w:w="1692" w:type="dxa"/>
                  <w:noWrap/>
                  <w:hideMark/>
                </w:tcPr>
                <w:p w14:paraId="00D2F909" w14:textId="77777777" w:rsidR="00A55507" w:rsidRPr="00A55507" w:rsidRDefault="00A55507" w:rsidP="00A55507">
                  <w:pPr>
                    <w:pStyle w:val="NoSpacing"/>
                    <w:rPr>
                      <w:rFonts w:ascii="Helvetica" w:hAnsi="Helvetica" w:cs="Helvetica"/>
                      <w:b/>
                      <w:bCs/>
                      <w:color w:val="222222"/>
                    </w:rPr>
                  </w:pPr>
                  <w:r w:rsidRPr="00A55507">
                    <w:rPr>
                      <w:rFonts w:ascii="Helvetica" w:hAnsi="Helvetica" w:cs="Helvetica"/>
                      <w:b/>
                      <w:bCs/>
                      <w:color w:val="222222"/>
                    </w:rPr>
                    <w:t>Award Ceiling:</w:t>
                  </w:r>
                </w:p>
              </w:tc>
              <w:tc>
                <w:tcPr>
                  <w:tcW w:w="3233" w:type="dxa"/>
                  <w:vAlign w:val="center"/>
                  <w:hideMark/>
                </w:tcPr>
                <w:p w14:paraId="38A87801" w14:textId="77777777" w:rsidR="00A55507" w:rsidRPr="00A55507" w:rsidRDefault="00A55507" w:rsidP="00A55507">
                  <w:pPr>
                    <w:pStyle w:val="NoSpacing"/>
                    <w:rPr>
                      <w:rFonts w:ascii="Helvetica" w:hAnsi="Helvetica" w:cs="Helvetica"/>
                      <w:color w:val="222222"/>
                    </w:rPr>
                  </w:pPr>
                  <w:r w:rsidRPr="00A55507">
                    <w:rPr>
                      <w:rFonts w:ascii="Helvetica" w:hAnsi="Helvetica" w:cs="Helvetica"/>
                      <w:color w:val="222222"/>
                    </w:rPr>
                    <w:t>$12,000,000</w:t>
                  </w:r>
                </w:p>
              </w:tc>
            </w:tr>
            <w:tr w:rsidR="00A55507" w:rsidRPr="00A55507" w14:paraId="37E1FFEF" w14:textId="77777777" w:rsidTr="00A55507">
              <w:trPr>
                <w:tblCellSpacing w:w="0" w:type="dxa"/>
              </w:trPr>
              <w:tc>
                <w:tcPr>
                  <w:tcW w:w="1692" w:type="dxa"/>
                  <w:noWrap/>
                  <w:hideMark/>
                </w:tcPr>
                <w:p w14:paraId="42ABB484" w14:textId="77777777" w:rsidR="00A55507" w:rsidRPr="00A55507" w:rsidRDefault="00A55507" w:rsidP="00A55507">
                  <w:pPr>
                    <w:pStyle w:val="NoSpacing"/>
                    <w:rPr>
                      <w:rFonts w:ascii="Helvetica" w:hAnsi="Helvetica" w:cs="Helvetica"/>
                      <w:b/>
                      <w:bCs/>
                      <w:color w:val="222222"/>
                    </w:rPr>
                  </w:pPr>
                  <w:r w:rsidRPr="00A55507">
                    <w:rPr>
                      <w:rFonts w:ascii="Helvetica" w:hAnsi="Helvetica" w:cs="Helvetica"/>
                      <w:b/>
                      <w:bCs/>
                      <w:color w:val="222222"/>
                    </w:rPr>
                    <w:t>Award Floor:</w:t>
                  </w:r>
                </w:p>
              </w:tc>
              <w:tc>
                <w:tcPr>
                  <w:tcW w:w="3233" w:type="dxa"/>
                  <w:vAlign w:val="center"/>
                  <w:hideMark/>
                </w:tcPr>
                <w:p w14:paraId="50390E2F" w14:textId="77777777" w:rsidR="00A55507" w:rsidRPr="00A55507" w:rsidRDefault="00A55507" w:rsidP="00A55507">
                  <w:pPr>
                    <w:pStyle w:val="NoSpacing"/>
                    <w:rPr>
                      <w:rFonts w:ascii="Helvetica" w:hAnsi="Helvetica" w:cs="Helvetica"/>
                      <w:color w:val="222222"/>
                    </w:rPr>
                  </w:pPr>
                  <w:r w:rsidRPr="00A55507">
                    <w:rPr>
                      <w:rFonts w:ascii="Helvetica" w:hAnsi="Helvetica" w:cs="Helvetica"/>
                      <w:color w:val="222222"/>
                    </w:rPr>
                    <w:t>$0</w:t>
                  </w:r>
                </w:p>
              </w:tc>
            </w:tr>
          </w:tbl>
          <w:p w14:paraId="74244C03" w14:textId="77777777" w:rsidR="00A55507" w:rsidRPr="00A55507" w:rsidRDefault="00A55507" w:rsidP="00A55507">
            <w:pPr>
              <w:pStyle w:val="NoSpacing"/>
              <w:rPr>
                <w:rFonts w:ascii="Helvetica" w:hAnsi="Helvetica" w:cs="Helvetica"/>
                <w:color w:val="222222"/>
              </w:rPr>
            </w:pPr>
          </w:p>
        </w:tc>
      </w:tr>
    </w:tbl>
    <w:p w14:paraId="1D74EFC2" w14:textId="7B13E281" w:rsidR="00A55507" w:rsidRPr="00A55507" w:rsidRDefault="00A55507" w:rsidP="00A5550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55507" w:rsidRPr="00A55507" w14:paraId="46C2F372" w14:textId="77777777" w:rsidTr="00A55507">
        <w:trPr>
          <w:tblCellSpacing w:w="0" w:type="dxa"/>
        </w:trPr>
        <w:tc>
          <w:tcPr>
            <w:tcW w:w="0" w:type="auto"/>
            <w:noWrap/>
            <w:hideMark/>
          </w:tcPr>
          <w:p w14:paraId="2A1EAB76" w14:textId="77777777" w:rsidR="00A55507" w:rsidRPr="00A55507" w:rsidRDefault="00A55507" w:rsidP="00A55507">
            <w:pPr>
              <w:pStyle w:val="NoSpacing"/>
              <w:rPr>
                <w:rFonts w:ascii="Helvetica" w:hAnsi="Helvetica" w:cs="Helvetica"/>
                <w:b/>
                <w:bCs/>
                <w:color w:val="222222"/>
              </w:rPr>
            </w:pPr>
            <w:r w:rsidRPr="00A55507">
              <w:rPr>
                <w:rFonts w:ascii="Helvetica" w:hAnsi="Helvetica" w:cs="Helvetica"/>
                <w:b/>
                <w:bCs/>
                <w:color w:val="222222"/>
              </w:rPr>
              <w:t>Eligible Applicants:</w:t>
            </w:r>
          </w:p>
        </w:tc>
        <w:tc>
          <w:tcPr>
            <w:tcW w:w="5000" w:type="pct"/>
            <w:vAlign w:val="center"/>
            <w:hideMark/>
          </w:tcPr>
          <w:p w14:paraId="75A49A5E" w14:textId="77777777" w:rsidR="00A55507" w:rsidRPr="00A55507" w:rsidRDefault="00A55507" w:rsidP="00A55507">
            <w:pPr>
              <w:pStyle w:val="NoSpacing"/>
              <w:rPr>
                <w:rFonts w:ascii="Helvetica" w:hAnsi="Helvetica" w:cs="Helvetica"/>
                <w:color w:val="222222"/>
              </w:rPr>
            </w:pPr>
            <w:r w:rsidRPr="00A55507">
              <w:rPr>
                <w:rFonts w:ascii="Helvetica" w:hAnsi="Helvetica" w:cs="Helvetica"/>
                <w:color w:val="222222"/>
              </w:rPr>
              <w:t>Others (see text field entitled "Additional Information on Eligibility" for clarification)</w:t>
            </w:r>
          </w:p>
        </w:tc>
      </w:tr>
      <w:tr w:rsidR="00A55507" w:rsidRPr="00A55507" w14:paraId="18854CCA" w14:textId="77777777" w:rsidTr="00A55507">
        <w:trPr>
          <w:tblCellSpacing w:w="0" w:type="dxa"/>
        </w:trPr>
        <w:tc>
          <w:tcPr>
            <w:tcW w:w="0" w:type="auto"/>
            <w:noWrap/>
            <w:hideMark/>
          </w:tcPr>
          <w:p w14:paraId="40023A73" w14:textId="77777777" w:rsidR="00A55507" w:rsidRPr="00A55507" w:rsidRDefault="00A55507" w:rsidP="00A55507">
            <w:pPr>
              <w:pStyle w:val="NoSpacing"/>
              <w:rPr>
                <w:rFonts w:ascii="Helvetica" w:hAnsi="Helvetica" w:cs="Helvetica"/>
                <w:b/>
                <w:bCs/>
                <w:color w:val="222222"/>
              </w:rPr>
            </w:pPr>
            <w:r w:rsidRPr="00A55507">
              <w:rPr>
                <w:rFonts w:ascii="Helvetica" w:hAnsi="Helvetica" w:cs="Helvetica"/>
                <w:b/>
                <w:bCs/>
                <w:color w:val="222222"/>
              </w:rPr>
              <w:t>Additional Information on Eligibility:</w:t>
            </w:r>
          </w:p>
        </w:tc>
        <w:tc>
          <w:tcPr>
            <w:tcW w:w="5000" w:type="pct"/>
            <w:vAlign w:val="center"/>
            <w:hideMark/>
          </w:tcPr>
          <w:p w14:paraId="3089260B" w14:textId="33BCA472" w:rsidR="00A55507" w:rsidRPr="00A55507" w:rsidRDefault="00A55507" w:rsidP="00A55507">
            <w:pPr>
              <w:pStyle w:val="NoSpacing"/>
              <w:rPr>
                <w:rFonts w:ascii="Helvetica" w:hAnsi="Helvetica" w:cs="Helvetica"/>
                <w:color w:val="222222"/>
              </w:rPr>
            </w:pPr>
            <w:r w:rsidRPr="00A55507">
              <w:rPr>
                <w:rFonts w:ascii="Helvetica" w:hAnsi="Helvetica" w:cs="Helvetica"/>
                <w:color w:val="222222"/>
              </w:rPr>
              <w:t xml:space="preserve">Eligible Applicants are State or local governments, transit agencies, metropolitan planning organizations (MPOs), or other political subdivisions of a State or local government (such as publicly owned toll or port authorities), or a multijurisdictional group or consortia of research institutions or academic institutions. Partnership with the private sector or public agencies, including multimodal and multijurisdictional entities, research institutions, organizations representing transportation and technology leaders, or other transportation stakeholders, and as discussed in Section D.2 of this NOFO, Applicants are required to include a partnership plan in the technical </w:t>
            </w:r>
            <w:r w:rsidR="0064796C" w:rsidRPr="00A55507">
              <w:rPr>
                <w:rFonts w:ascii="Helvetica" w:hAnsi="Helvetica" w:cs="Helvetica"/>
                <w:color w:val="222222"/>
              </w:rPr>
              <w:t>application. Typically</w:t>
            </w:r>
            <w:r w:rsidRPr="00A55507">
              <w:rPr>
                <w:rFonts w:ascii="Helvetica" w:hAnsi="Helvetica" w:cs="Helvetica"/>
                <w:color w:val="222222"/>
              </w:rPr>
              <w:t xml:space="preserve">, a consortium is a meaningful arrangement with all members involved in planning the overall direction of the group’s activities and participating in most aspects of the group; the consortium is a long-term relationship intended to last </w:t>
            </w:r>
            <w:r w:rsidRPr="00A55507">
              <w:rPr>
                <w:rFonts w:ascii="Helvetica" w:hAnsi="Helvetica" w:cs="Helvetica"/>
                <w:color w:val="222222"/>
              </w:rPr>
              <w:lastRenderedPageBreak/>
              <w:t xml:space="preserve">the full life of the grant. Any application submitted by a sole research or academic institution that is not part of a consortium will not be considered for </w:t>
            </w:r>
            <w:r w:rsidR="0064796C" w:rsidRPr="00A55507">
              <w:rPr>
                <w:rFonts w:ascii="Helvetica" w:hAnsi="Helvetica" w:cs="Helvetica"/>
                <w:color w:val="222222"/>
              </w:rPr>
              <w:t>selection. Note</w:t>
            </w:r>
            <w:r w:rsidRPr="00A55507">
              <w:rPr>
                <w:rFonts w:ascii="Helvetica" w:hAnsi="Helvetica" w:cs="Helvetica"/>
                <w:color w:val="222222"/>
              </w:rPr>
              <w:t>: A multijurisdictional group is any combination of State governments, local governments, metropolitan planning agencies, transit agencies, or other political subdivisions of a State for which each member of the group has signed a written agreement to implement the ATTAIN Program across jurisdictional boundaries and is an eligible entity under this paragraph.</w:t>
            </w:r>
          </w:p>
        </w:tc>
      </w:tr>
    </w:tbl>
    <w:p w14:paraId="4CDF9E39" w14:textId="02A124F8" w:rsidR="00A55507" w:rsidRPr="00A55507" w:rsidRDefault="00A55507" w:rsidP="00A5550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55507" w:rsidRPr="00A55507" w14:paraId="206E2D3F" w14:textId="77777777" w:rsidTr="00A55507">
        <w:trPr>
          <w:tblCellSpacing w:w="0" w:type="dxa"/>
        </w:trPr>
        <w:tc>
          <w:tcPr>
            <w:tcW w:w="0" w:type="auto"/>
            <w:noWrap/>
            <w:hideMark/>
          </w:tcPr>
          <w:p w14:paraId="39C5DD6E" w14:textId="77777777" w:rsidR="00A55507" w:rsidRPr="00A55507" w:rsidRDefault="00A55507" w:rsidP="00A55507">
            <w:pPr>
              <w:pStyle w:val="NoSpacing"/>
              <w:rPr>
                <w:rFonts w:ascii="Helvetica" w:hAnsi="Helvetica" w:cs="Helvetica"/>
                <w:b/>
                <w:bCs/>
                <w:color w:val="222222"/>
              </w:rPr>
            </w:pPr>
            <w:r w:rsidRPr="00A55507">
              <w:rPr>
                <w:rFonts w:ascii="Helvetica" w:hAnsi="Helvetica" w:cs="Helvetica"/>
                <w:b/>
                <w:bCs/>
                <w:color w:val="222222"/>
              </w:rPr>
              <w:t>Agency Name:</w:t>
            </w:r>
          </w:p>
        </w:tc>
        <w:tc>
          <w:tcPr>
            <w:tcW w:w="5000" w:type="pct"/>
            <w:vAlign w:val="center"/>
            <w:hideMark/>
          </w:tcPr>
          <w:p w14:paraId="76CC8DF0" w14:textId="77777777" w:rsidR="00A55507" w:rsidRPr="00A55507" w:rsidRDefault="00A55507" w:rsidP="00A55507">
            <w:pPr>
              <w:pStyle w:val="NoSpacing"/>
              <w:rPr>
                <w:rFonts w:ascii="Helvetica" w:hAnsi="Helvetica" w:cs="Helvetica"/>
                <w:color w:val="222222"/>
              </w:rPr>
            </w:pPr>
            <w:r w:rsidRPr="00A55507">
              <w:rPr>
                <w:rFonts w:ascii="Helvetica" w:hAnsi="Helvetica" w:cs="Helvetica"/>
                <w:color w:val="222222"/>
              </w:rPr>
              <w:t>DOT Federal Highway Administration </w:t>
            </w:r>
          </w:p>
        </w:tc>
      </w:tr>
      <w:tr w:rsidR="00A55507" w:rsidRPr="00A55507" w14:paraId="3AE2027A" w14:textId="77777777" w:rsidTr="00A55507">
        <w:trPr>
          <w:tblCellSpacing w:w="0" w:type="dxa"/>
        </w:trPr>
        <w:tc>
          <w:tcPr>
            <w:tcW w:w="0" w:type="auto"/>
            <w:noWrap/>
            <w:hideMark/>
          </w:tcPr>
          <w:p w14:paraId="3DCA8382" w14:textId="77777777" w:rsidR="00A55507" w:rsidRPr="00A55507" w:rsidRDefault="00A55507" w:rsidP="00A55507">
            <w:pPr>
              <w:pStyle w:val="NoSpacing"/>
              <w:rPr>
                <w:rFonts w:ascii="Helvetica" w:hAnsi="Helvetica" w:cs="Helvetica"/>
                <w:b/>
                <w:bCs/>
                <w:color w:val="222222"/>
              </w:rPr>
            </w:pPr>
            <w:r w:rsidRPr="00A55507">
              <w:rPr>
                <w:rFonts w:ascii="Helvetica" w:hAnsi="Helvetica" w:cs="Helvetica"/>
                <w:b/>
                <w:bCs/>
                <w:color w:val="222222"/>
              </w:rPr>
              <w:t>Description:</w:t>
            </w:r>
          </w:p>
        </w:tc>
        <w:tc>
          <w:tcPr>
            <w:tcW w:w="5000" w:type="pct"/>
            <w:vAlign w:val="center"/>
            <w:hideMark/>
          </w:tcPr>
          <w:p w14:paraId="1D23DFDB" w14:textId="77777777" w:rsidR="00A55507" w:rsidRPr="00A55507" w:rsidRDefault="00A55507" w:rsidP="00A55507">
            <w:pPr>
              <w:pStyle w:val="NoSpacing"/>
              <w:rPr>
                <w:rFonts w:ascii="Helvetica" w:hAnsi="Helvetica" w:cs="Helvetica"/>
                <w:color w:val="222222"/>
              </w:rPr>
            </w:pPr>
            <w:r w:rsidRPr="00A55507">
              <w:rPr>
                <w:rFonts w:ascii="Helvetica" w:hAnsi="Helvetica" w:cs="Helvetica"/>
                <w:color w:val="222222"/>
              </w:rPr>
              <w:t>The Advanced Transportation Technologies and Innovative Mobility Deployment Program (ATTIMD), established in Section 503(c)(4) of title 23, United States Code (U.S.C.), also known as the Advanced Transportation Technology and Innovation (ATTAIN) Program, directs FHWA to award grants to eligible entities to deploy, install, and operate advanced transportation technologies to improve safety, mobility, efficiency, system performance, intermodal connectivity, and infrastructure return on investment. FHWA intends for these model technology deployments to help demonstrate how emerging transportation technologies, data, and their applications can be effectively deployed and integrated with existing systems to provide access to essential services and other destinations. This also includes efforts to increase connectivity to employment, education, services, and other opportunities; support workforce development; or contribute to increased mobility, particularly for persons with visible and hidden disabilities and elderly individuals. The Assistance Listing Number for this opportunity is 20.200 – Highway Research and Development.</w:t>
            </w:r>
          </w:p>
          <w:p w14:paraId="044F8EEF" w14:textId="77777777" w:rsidR="00A55507" w:rsidRPr="00A55507" w:rsidRDefault="00A55507" w:rsidP="00A55507">
            <w:pPr>
              <w:pStyle w:val="NoSpacing"/>
              <w:rPr>
                <w:rFonts w:ascii="Helvetica" w:hAnsi="Helvetica" w:cs="Helvetica"/>
                <w:color w:val="222222"/>
              </w:rPr>
            </w:pPr>
          </w:p>
          <w:p w14:paraId="7B2B070A" w14:textId="77777777" w:rsidR="00A55507" w:rsidRPr="00A55507" w:rsidRDefault="00A55507" w:rsidP="00A55507">
            <w:pPr>
              <w:pStyle w:val="NoSpacing"/>
              <w:rPr>
                <w:rFonts w:ascii="Helvetica" w:hAnsi="Helvetica" w:cs="Helvetica"/>
                <w:color w:val="222222"/>
              </w:rPr>
            </w:pPr>
            <w:r w:rsidRPr="00A55507">
              <w:rPr>
                <w:rFonts w:ascii="Helvetica" w:hAnsi="Helvetica" w:cs="Helvetica"/>
                <w:color w:val="222222"/>
              </w:rPr>
              <w:t>The Federal Highway Administration (FHWA) hereby requests applications to result in awards to eligible entities to deploy, install, and operate advanced transportation technologies to improve safety, mobility, efficiency, system performance, intermodal connectivity, and infrastructure return on investment. These model deployments are expected to provide benefits in the form of:</w:t>
            </w:r>
          </w:p>
          <w:p w14:paraId="3CBA0EE2" w14:textId="77777777" w:rsidR="00A55507" w:rsidRPr="00A55507" w:rsidRDefault="00A55507" w:rsidP="00A55507">
            <w:pPr>
              <w:pStyle w:val="NoSpacing"/>
              <w:rPr>
                <w:rFonts w:ascii="Helvetica" w:hAnsi="Helvetica" w:cs="Helvetica"/>
                <w:color w:val="222222"/>
              </w:rPr>
            </w:pPr>
            <w:r w:rsidRPr="00A55507">
              <w:rPr>
                <w:rFonts w:ascii="Helvetica" w:hAnsi="Helvetica" w:cs="Helvetica"/>
                <w:color w:val="222222"/>
              </w:rPr>
              <w:t> </w:t>
            </w:r>
          </w:p>
          <w:p w14:paraId="48D9BE81" w14:textId="77777777" w:rsidR="00A55507" w:rsidRPr="00A55507" w:rsidRDefault="00A55507" w:rsidP="00A55507">
            <w:pPr>
              <w:pStyle w:val="NoSpacing"/>
              <w:numPr>
                <w:ilvl w:val="0"/>
                <w:numId w:val="41"/>
              </w:numPr>
              <w:rPr>
                <w:rFonts w:ascii="Helvetica" w:hAnsi="Helvetica" w:cs="Helvetica"/>
                <w:color w:val="222222"/>
              </w:rPr>
            </w:pPr>
            <w:r w:rsidRPr="00A55507">
              <w:rPr>
                <w:rFonts w:ascii="Helvetica" w:hAnsi="Helvetica" w:cs="Helvetica"/>
                <w:color w:val="222222"/>
              </w:rPr>
              <w:t>reduced traffic-related fatalities and injuries;</w:t>
            </w:r>
          </w:p>
          <w:p w14:paraId="646E42DD" w14:textId="77777777" w:rsidR="00A55507" w:rsidRPr="00A55507" w:rsidRDefault="00A55507" w:rsidP="00A55507">
            <w:pPr>
              <w:pStyle w:val="NoSpacing"/>
              <w:numPr>
                <w:ilvl w:val="0"/>
                <w:numId w:val="41"/>
              </w:numPr>
              <w:rPr>
                <w:rFonts w:ascii="Helvetica" w:hAnsi="Helvetica" w:cs="Helvetica"/>
                <w:color w:val="222222"/>
              </w:rPr>
            </w:pPr>
            <w:r w:rsidRPr="00A55507">
              <w:rPr>
                <w:rFonts w:ascii="Helvetica" w:hAnsi="Helvetica" w:cs="Helvetica"/>
                <w:color w:val="222222"/>
              </w:rPr>
              <w:t>reduced traffic congestion and improved travel time reliability;</w:t>
            </w:r>
          </w:p>
          <w:p w14:paraId="7507F69E" w14:textId="77777777" w:rsidR="00A55507" w:rsidRPr="00A55507" w:rsidRDefault="00A55507" w:rsidP="00A55507">
            <w:pPr>
              <w:pStyle w:val="NoSpacing"/>
              <w:numPr>
                <w:ilvl w:val="0"/>
                <w:numId w:val="41"/>
              </w:numPr>
              <w:rPr>
                <w:rFonts w:ascii="Helvetica" w:hAnsi="Helvetica" w:cs="Helvetica"/>
                <w:color w:val="222222"/>
              </w:rPr>
            </w:pPr>
            <w:r w:rsidRPr="00A55507">
              <w:rPr>
                <w:rFonts w:ascii="Helvetica" w:hAnsi="Helvetica" w:cs="Helvetica"/>
                <w:color w:val="222222"/>
              </w:rPr>
              <w:t>reduced transportation-related emissions;</w:t>
            </w:r>
          </w:p>
          <w:p w14:paraId="4D8CFF89" w14:textId="77777777" w:rsidR="00A55507" w:rsidRPr="00A55507" w:rsidRDefault="00A55507" w:rsidP="00A55507">
            <w:pPr>
              <w:pStyle w:val="NoSpacing"/>
              <w:numPr>
                <w:ilvl w:val="0"/>
                <w:numId w:val="41"/>
              </w:numPr>
              <w:rPr>
                <w:rFonts w:ascii="Helvetica" w:hAnsi="Helvetica" w:cs="Helvetica"/>
                <w:color w:val="222222"/>
              </w:rPr>
            </w:pPr>
            <w:r w:rsidRPr="00A55507">
              <w:rPr>
                <w:rFonts w:ascii="Helvetica" w:hAnsi="Helvetica" w:cs="Helvetica"/>
                <w:color w:val="222222"/>
              </w:rPr>
              <w:t>optimized multimodal system performance;</w:t>
            </w:r>
          </w:p>
          <w:p w14:paraId="35341997" w14:textId="77777777" w:rsidR="00A55507" w:rsidRPr="00A55507" w:rsidRDefault="00A55507" w:rsidP="00A55507">
            <w:pPr>
              <w:pStyle w:val="NoSpacing"/>
              <w:numPr>
                <w:ilvl w:val="0"/>
                <w:numId w:val="41"/>
              </w:numPr>
              <w:rPr>
                <w:rFonts w:ascii="Helvetica" w:hAnsi="Helvetica" w:cs="Helvetica"/>
                <w:color w:val="222222"/>
              </w:rPr>
            </w:pPr>
            <w:r w:rsidRPr="00A55507">
              <w:rPr>
                <w:rFonts w:ascii="Helvetica" w:hAnsi="Helvetica" w:cs="Helvetica"/>
                <w:color w:val="222222"/>
              </w:rPr>
              <w:t>improved access to transportation alternatives, including for underserved populations;</w:t>
            </w:r>
          </w:p>
          <w:p w14:paraId="2AC68222" w14:textId="77777777" w:rsidR="00A55507" w:rsidRPr="00A55507" w:rsidRDefault="00A55507" w:rsidP="00A55507">
            <w:pPr>
              <w:pStyle w:val="NoSpacing"/>
              <w:numPr>
                <w:ilvl w:val="0"/>
                <w:numId w:val="41"/>
              </w:numPr>
              <w:rPr>
                <w:rFonts w:ascii="Helvetica" w:hAnsi="Helvetica" w:cs="Helvetica"/>
                <w:color w:val="222222"/>
              </w:rPr>
            </w:pPr>
            <w:r w:rsidRPr="00A55507">
              <w:rPr>
                <w:rFonts w:ascii="Helvetica" w:hAnsi="Helvetica" w:cs="Helvetica"/>
                <w:color w:val="222222"/>
              </w:rPr>
              <w:t>improved integration of payment systems;</w:t>
            </w:r>
          </w:p>
          <w:p w14:paraId="1C7B28BF" w14:textId="77777777" w:rsidR="00A55507" w:rsidRPr="00A55507" w:rsidRDefault="00A55507" w:rsidP="00A55507">
            <w:pPr>
              <w:pStyle w:val="NoSpacing"/>
              <w:numPr>
                <w:ilvl w:val="0"/>
                <w:numId w:val="41"/>
              </w:numPr>
              <w:rPr>
                <w:rFonts w:ascii="Helvetica" w:hAnsi="Helvetica" w:cs="Helvetica"/>
                <w:color w:val="222222"/>
              </w:rPr>
            </w:pPr>
            <w:r w:rsidRPr="00A55507">
              <w:rPr>
                <w:rFonts w:ascii="Helvetica" w:hAnsi="Helvetica" w:cs="Helvetica"/>
                <w:color w:val="222222"/>
              </w:rPr>
              <w:t>public access to real-time integrated traffic, transit, and multimodal transportation information to make informed travel decisions;</w:t>
            </w:r>
          </w:p>
          <w:p w14:paraId="3BD6EB6C" w14:textId="77777777" w:rsidR="00A55507" w:rsidRPr="00A55507" w:rsidRDefault="00A55507" w:rsidP="00A55507">
            <w:pPr>
              <w:pStyle w:val="NoSpacing"/>
              <w:numPr>
                <w:ilvl w:val="0"/>
                <w:numId w:val="41"/>
              </w:numPr>
              <w:rPr>
                <w:rFonts w:ascii="Helvetica" w:hAnsi="Helvetica" w:cs="Helvetica"/>
                <w:color w:val="222222"/>
              </w:rPr>
            </w:pPr>
            <w:r w:rsidRPr="00A55507">
              <w:rPr>
                <w:rFonts w:ascii="Helvetica" w:hAnsi="Helvetica" w:cs="Helvetica"/>
                <w:color w:val="222222"/>
              </w:rPr>
              <w:t>cost savings to transportation agencies, businesses, and the traveling public; or</w:t>
            </w:r>
          </w:p>
          <w:p w14:paraId="3F126560" w14:textId="77777777" w:rsidR="00A55507" w:rsidRPr="00A55507" w:rsidRDefault="00A55507" w:rsidP="00A55507">
            <w:pPr>
              <w:pStyle w:val="NoSpacing"/>
              <w:numPr>
                <w:ilvl w:val="0"/>
                <w:numId w:val="41"/>
              </w:numPr>
              <w:rPr>
                <w:rFonts w:ascii="Helvetica" w:hAnsi="Helvetica" w:cs="Helvetica"/>
                <w:color w:val="222222"/>
              </w:rPr>
            </w:pPr>
            <w:r w:rsidRPr="00A55507">
              <w:rPr>
                <w:rFonts w:ascii="Helvetica" w:hAnsi="Helvetica" w:cs="Helvetica"/>
                <w:color w:val="222222"/>
              </w:rPr>
              <w:t>other benefits to transportation users and the general public.</w:t>
            </w:r>
          </w:p>
          <w:p w14:paraId="3FC7F73B" w14:textId="77777777" w:rsidR="00A55507" w:rsidRPr="00A55507" w:rsidRDefault="00A55507" w:rsidP="00A55507">
            <w:pPr>
              <w:pStyle w:val="NoSpacing"/>
              <w:rPr>
                <w:rFonts w:ascii="Helvetica" w:hAnsi="Helvetica" w:cs="Helvetica"/>
                <w:color w:val="222222"/>
              </w:rPr>
            </w:pPr>
          </w:p>
          <w:p w14:paraId="756466BA" w14:textId="77777777" w:rsidR="00A55507" w:rsidRPr="00A55507" w:rsidRDefault="00A55507" w:rsidP="00A55507">
            <w:pPr>
              <w:pStyle w:val="NoSpacing"/>
              <w:rPr>
                <w:rFonts w:ascii="Helvetica" w:hAnsi="Helvetica" w:cs="Helvetica"/>
                <w:color w:val="222222"/>
              </w:rPr>
            </w:pPr>
            <w:r w:rsidRPr="00A55507">
              <w:rPr>
                <w:rFonts w:ascii="Helvetica" w:hAnsi="Helvetica" w:cs="Helvetica"/>
                <w:color w:val="222222"/>
              </w:rPr>
              <w:t>This competitive ATTAIN Program will promote the use of innovative transportation solutions. The deployment of these technologies will provide Congress and FHWA with valuable real-life data and feedback to inform future decision-making.</w:t>
            </w:r>
          </w:p>
          <w:p w14:paraId="27C5D4AC" w14:textId="77777777" w:rsidR="00A55507" w:rsidRPr="00A55507" w:rsidRDefault="00A55507" w:rsidP="00A55507">
            <w:pPr>
              <w:pStyle w:val="NoSpacing"/>
              <w:rPr>
                <w:rFonts w:ascii="Helvetica" w:hAnsi="Helvetica" w:cs="Helvetica"/>
                <w:color w:val="222222"/>
              </w:rPr>
            </w:pPr>
          </w:p>
          <w:p w14:paraId="6B7CA1EC" w14:textId="77777777" w:rsidR="00A55507" w:rsidRPr="00A55507" w:rsidRDefault="00A55507" w:rsidP="00A55507">
            <w:pPr>
              <w:pStyle w:val="NoSpacing"/>
              <w:rPr>
                <w:rFonts w:ascii="Helvetica" w:hAnsi="Helvetica" w:cs="Helvetica"/>
                <w:color w:val="222222"/>
              </w:rPr>
            </w:pPr>
            <w:r w:rsidRPr="00A55507">
              <w:rPr>
                <w:rFonts w:ascii="Helvetica" w:hAnsi="Helvetica" w:cs="Helvetica"/>
                <w:b/>
                <w:bCs/>
                <w:color w:val="222222"/>
              </w:rPr>
              <w:t>Cost Sharing:</w:t>
            </w:r>
            <w:r w:rsidRPr="00A55507">
              <w:rPr>
                <w:rFonts w:ascii="Helvetica" w:hAnsi="Helvetica" w:cs="Helvetica"/>
                <w:color w:val="222222"/>
              </w:rPr>
              <w:t xml:space="preserve"> Cost-sharing or matching is required, with the maximum Federal share being 80 percent; hence, this NOFO requires a minimum </w:t>
            </w:r>
            <w:r w:rsidRPr="00A55507">
              <w:rPr>
                <w:rFonts w:ascii="Helvetica" w:hAnsi="Helvetica" w:cs="Helvetica"/>
                <w:color w:val="222222"/>
              </w:rPr>
              <w:lastRenderedPageBreak/>
              <w:t>non-Federal cost share of 20 percent. Cost sharing or matching means the portion of project costs not paid by Federal funds.</w:t>
            </w:r>
          </w:p>
          <w:p w14:paraId="275CD9F7" w14:textId="77777777" w:rsidR="00A55507" w:rsidRPr="00A55507" w:rsidRDefault="00A55507" w:rsidP="00A55507">
            <w:pPr>
              <w:pStyle w:val="NoSpacing"/>
              <w:rPr>
                <w:rFonts w:ascii="Helvetica" w:hAnsi="Helvetica" w:cs="Helvetica"/>
                <w:color w:val="222222"/>
              </w:rPr>
            </w:pPr>
          </w:p>
          <w:p w14:paraId="30229CB1" w14:textId="77777777" w:rsidR="00A55507" w:rsidRPr="00A55507" w:rsidRDefault="00A55507" w:rsidP="00A55507">
            <w:pPr>
              <w:pStyle w:val="NoSpacing"/>
              <w:rPr>
                <w:rFonts w:ascii="Helvetica" w:hAnsi="Helvetica" w:cs="Helvetica"/>
                <w:color w:val="222222"/>
              </w:rPr>
            </w:pPr>
            <w:r w:rsidRPr="00A55507">
              <w:rPr>
                <w:rFonts w:ascii="Helvetica" w:hAnsi="Helvetica" w:cs="Helvetica"/>
                <w:b/>
                <w:bCs/>
                <w:color w:val="222222"/>
              </w:rPr>
              <w:t xml:space="preserve">NOTE: </w:t>
            </w:r>
            <w:r w:rsidRPr="00A55507">
              <w:rPr>
                <w:rFonts w:ascii="Helvetica" w:hAnsi="Helvetica" w:cs="Helvetica"/>
                <w:color w:val="222222"/>
              </w:rPr>
              <w:t>FHWA previously issued six NOFOs for the Advanced Transportation and Congestion Management Technologies Deployment (ATCMTD) Grant Program before the program was amended and renamed to the Advanced Transportation Technologies and Innovative Mobility Deployment Program by Section 13006 of the Infrastructure Investment and Jobs Act (IIJA) (Public Law 117-58, also known as the “Bipartisan Infrastructure Law” (BIL)).</w:t>
            </w:r>
          </w:p>
        </w:tc>
      </w:tr>
      <w:tr w:rsidR="00A55507" w:rsidRPr="00A55507" w14:paraId="1E4B2E26" w14:textId="77777777" w:rsidTr="00A55507">
        <w:trPr>
          <w:tblCellSpacing w:w="0" w:type="dxa"/>
        </w:trPr>
        <w:tc>
          <w:tcPr>
            <w:tcW w:w="0" w:type="auto"/>
            <w:noWrap/>
            <w:hideMark/>
          </w:tcPr>
          <w:p w14:paraId="0B85C370" w14:textId="77777777" w:rsidR="00A55507" w:rsidRPr="00A55507" w:rsidRDefault="00A55507" w:rsidP="00A55507">
            <w:pPr>
              <w:pStyle w:val="NoSpacing"/>
              <w:rPr>
                <w:rFonts w:ascii="Helvetica" w:hAnsi="Helvetica" w:cs="Helvetica"/>
                <w:b/>
                <w:bCs/>
                <w:color w:val="222222"/>
              </w:rPr>
            </w:pPr>
            <w:r w:rsidRPr="00A55507">
              <w:rPr>
                <w:rFonts w:ascii="Helvetica" w:hAnsi="Helvetica" w:cs="Helvetica"/>
                <w:b/>
                <w:bCs/>
                <w:color w:val="222222"/>
              </w:rPr>
              <w:lastRenderedPageBreak/>
              <w:t>Link to Additional Information:</w:t>
            </w:r>
          </w:p>
        </w:tc>
        <w:tc>
          <w:tcPr>
            <w:tcW w:w="5000" w:type="pct"/>
            <w:vAlign w:val="center"/>
            <w:hideMark/>
          </w:tcPr>
          <w:p w14:paraId="25A74D3F" w14:textId="77777777" w:rsidR="00A55507" w:rsidRPr="00A55507" w:rsidRDefault="00000000" w:rsidP="00A55507">
            <w:pPr>
              <w:pStyle w:val="NoSpacing"/>
              <w:rPr>
                <w:rFonts w:ascii="Helvetica" w:hAnsi="Helvetica" w:cs="Helvetica"/>
                <w:color w:val="222222"/>
              </w:rPr>
            </w:pPr>
            <w:hyperlink r:id="rId443" w:anchor="relatedDocumentsTab" w:tooltip="See Related Documents" w:history="1">
              <w:r w:rsidR="00A55507" w:rsidRPr="00A55507">
                <w:rPr>
                  <w:rStyle w:val="Hyperlink"/>
                  <w:rFonts w:ascii="Helvetica" w:hAnsi="Helvetica" w:cs="Helvetica"/>
                </w:rPr>
                <w:t>See Related Documents</w:t>
              </w:r>
            </w:hyperlink>
          </w:p>
        </w:tc>
      </w:tr>
      <w:tr w:rsidR="00A55507" w:rsidRPr="00A55507" w14:paraId="0F02A3D7" w14:textId="77777777" w:rsidTr="00A55507">
        <w:trPr>
          <w:tblCellSpacing w:w="0" w:type="dxa"/>
        </w:trPr>
        <w:tc>
          <w:tcPr>
            <w:tcW w:w="0" w:type="auto"/>
            <w:noWrap/>
            <w:hideMark/>
          </w:tcPr>
          <w:p w14:paraId="45362D7D" w14:textId="77777777" w:rsidR="00A55507" w:rsidRPr="00A55507" w:rsidRDefault="00A55507" w:rsidP="00A55507">
            <w:pPr>
              <w:pStyle w:val="NoSpacing"/>
              <w:rPr>
                <w:rFonts w:ascii="Helvetica" w:hAnsi="Helvetica" w:cs="Helvetica"/>
                <w:b/>
                <w:bCs/>
                <w:color w:val="222222"/>
              </w:rPr>
            </w:pPr>
            <w:r w:rsidRPr="00A55507">
              <w:rPr>
                <w:rFonts w:ascii="Helvetica" w:hAnsi="Helvetica" w:cs="Helvetica"/>
                <w:b/>
                <w:bCs/>
                <w:color w:val="222222"/>
              </w:rPr>
              <w:t>Grantor Contact Information:</w:t>
            </w:r>
          </w:p>
        </w:tc>
        <w:tc>
          <w:tcPr>
            <w:tcW w:w="5000" w:type="pct"/>
            <w:vAlign w:val="center"/>
            <w:hideMark/>
          </w:tcPr>
          <w:p w14:paraId="4A7BEB67" w14:textId="77777777" w:rsidR="00A55507" w:rsidRPr="00A55507" w:rsidRDefault="00A55507" w:rsidP="00A55507">
            <w:pPr>
              <w:pStyle w:val="NoSpacing"/>
              <w:rPr>
                <w:rFonts w:ascii="Helvetica" w:hAnsi="Helvetica" w:cs="Helvetica"/>
                <w:color w:val="222222"/>
              </w:rPr>
            </w:pPr>
            <w:r w:rsidRPr="00A55507">
              <w:rPr>
                <w:rFonts w:ascii="Helvetica" w:hAnsi="Helvetica" w:cs="Helvetica"/>
                <w:color w:val="222222"/>
              </w:rPr>
              <w:t>If you have difficulty accessing the full announcement electronically, please contact:</w:t>
            </w:r>
            <w:r w:rsidRPr="00A55507">
              <w:rPr>
                <w:rFonts w:ascii="Helvetica" w:hAnsi="Helvetica" w:cs="Helvetica"/>
                <w:color w:val="222222"/>
              </w:rPr>
              <w:br/>
            </w:r>
            <w:r w:rsidRPr="00A55507">
              <w:rPr>
                <w:rFonts w:ascii="Helvetica" w:hAnsi="Helvetica" w:cs="Helvetica"/>
                <w:color w:val="222222"/>
              </w:rPr>
              <w:br/>
              <w:t>Ryan J Buck Agreement Officer Phone 202-366-4229</w:t>
            </w:r>
            <w:r w:rsidRPr="00A55507">
              <w:rPr>
                <w:rFonts w:ascii="Helvetica" w:hAnsi="Helvetica" w:cs="Helvetica"/>
                <w:color w:val="222222"/>
              </w:rPr>
              <w:br/>
            </w:r>
            <w:r w:rsidRPr="00A55507">
              <w:rPr>
                <w:rFonts w:ascii="Helvetica" w:hAnsi="Helvetica" w:cs="Helvetica"/>
                <w:color w:val="222222"/>
              </w:rPr>
              <w:br/>
            </w:r>
            <w:hyperlink r:id="rId444" w:history="1">
              <w:r w:rsidRPr="00A55507">
                <w:rPr>
                  <w:rStyle w:val="Hyperlink"/>
                  <w:rFonts w:ascii="Helvetica" w:hAnsi="Helvetica" w:cs="Helvetica"/>
                </w:rPr>
                <w:t>ATTAIN Program inbox</w:t>
              </w:r>
            </w:hyperlink>
          </w:p>
        </w:tc>
      </w:tr>
    </w:tbl>
    <w:p w14:paraId="5859659A" w14:textId="41FE7AE3" w:rsidR="00A55507" w:rsidRDefault="00A55507" w:rsidP="00A55507">
      <w:pPr>
        <w:pStyle w:val="NoSpacing"/>
        <w:pBdr>
          <w:bottom w:val="single" w:sz="6" w:space="1" w:color="auto"/>
        </w:pBdr>
        <w:rPr>
          <w:rFonts w:ascii="Helvetica" w:hAnsi="Helvetica" w:cs="Helvetica"/>
          <w:color w:val="222222"/>
          <w:sz w:val="24"/>
          <w:szCs w:val="24"/>
          <w:highlight w:val="cyan"/>
          <w:shd w:val="clear" w:color="auto" w:fill="FFFFFF"/>
        </w:rPr>
      </w:pPr>
      <w:r w:rsidRPr="004A5A12">
        <w:rPr>
          <w:rFonts w:ascii="Helvetica" w:hAnsi="Helvetica" w:cs="Helvetica"/>
          <w:color w:val="222222"/>
          <w:sz w:val="24"/>
          <w:szCs w:val="24"/>
        </w:rPr>
        <w:br/>
      </w:r>
      <w:hyperlink r:id="rId445" w:tgtFrame="_blank" w:history="1">
        <w:r w:rsidRPr="004A5A12">
          <w:rPr>
            <w:rStyle w:val="Hyperlink"/>
            <w:rFonts w:ascii="Helvetica" w:hAnsi="Helvetica" w:cs="Helvetica"/>
            <w:color w:val="1155CC"/>
            <w:sz w:val="24"/>
            <w:szCs w:val="24"/>
            <w:shd w:val="clear" w:color="auto" w:fill="FFFFFF"/>
          </w:rPr>
          <w:t>https://www.grants.gov/web/grants/view-opportunity.html?oppId=343624</w:t>
        </w:r>
      </w:hyperlink>
    </w:p>
    <w:p w14:paraId="36D4A348" w14:textId="77777777" w:rsidR="00A55507" w:rsidRDefault="00A55507" w:rsidP="00A55507">
      <w:pPr>
        <w:pStyle w:val="NoSpacing"/>
        <w:ind w:left="-180"/>
        <w:rPr>
          <w:rFonts w:ascii="Helvetica" w:hAnsi="Helvetica" w:cs="Helvetica"/>
          <w:color w:val="222222"/>
          <w:sz w:val="24"/>
          <w:szCs w:val="24"/>
          <w:highlight w:val="cyan"/>
          <w:shd w:val="clear" w:color="auto" w:fill="FFFFFF"/>
        </w:rPr>
      </w:pPr>
    </w:p>
    <w:p w14:paraId="179D2479" w14:textId="77777777" w:rsidR="00A55507" w:rsidRDefault="00A55507" w:rsidP="00A55507">
      <w:pPr>
        <w:autoSpaceDE w:val="0"/>
        <w:autoSpaceDN w:val="0"/>
        <w:adjustRightInd w:val="0"/>
        <w:outlineLvl w:val="0"/>
        <w:rPr>
          <w:rFonts w:ascii="Helvetica" w:hAnsi="Helvetica" w:cs="Helvetica"/>
          <w:color w:val="222222"/>
          <w:shd w:val="clear" w:color="auto" w:fill="FFFFFF"/>
        </w:rPr>
      </w:pPr>
      <w:bookmarkStart w:id="741" w:name="DOT69A345SMART"/>
      <w:bookmarkEnd w:id="741"/>
      <w:r w:rsidRPr="00742D26">
        <w:rPr>
          <w:rFonts w:ascii="Helvetica" w:hAnsi="Helvetica" w:cs="Helvetica"/>
          <w:color w:val="222222"/>
          <w:highlight w:val="cyan"/>
          <w:shd w:val="clear" w:color="auto" w:fill="FFFFFF"/>
        </w:rPr>
        <w:t>69A345 Office of the Under Secretary for Policy</w:t>
      </w:r>
      <w:r w:rsidRPr="00742D26">
        <w:rPr>
          <w:rFonts w:ascii="Helvetica" w:hAnsi="Helvetica" w:cs="Helvetica"/>
          <w:color w:val="222222"/>
          <w:highlight w:val="cyan"/>
        </w:rPr>
        <w:br/>
      </w:r>
      <w:r w:rsidRPr="00742D26">
        <w:rPr>
          <w:rFonts w:ascii="Helvetica" w:hAnsi="Helvetica" w:cs="Helvetica"/>
          <w:color w:val="222222"/>
          <w:highlight w:val="cyan"/>
          <w:shd w:val="clear" w:color="auto" w:fill="FFFFFF"/>
        </w:rPr>
        <w:t>Strengthening Mobility and Revolutionizing Transportation (SMART) Grants Program</w:t>
      </w:r>
      <w:r w:rsidRPr="00742D26">
        <w:rPr>
          <w:rFonts w:ascii="Helvetica" w:hAnsi="Helvetica" w:cs="Helvetica"/>
          <w:color w:val="222222"/>
          <w:highlight w:val="cyan"/>
        </w:rPr>
        <w:br/>
      </w:r>
      <w:r w:rsidRPr="00742D26">
        <w:rPr>
          <w:rFonts w:ascii="Helvetica" w:hAnsi="Helvetica" w:cs="Helvetica"/>
          <w:color w:val="222222"/>
          <w:highlight w:val="cyan"/>
          <w:shd w:val="clear" w:color="auto" w:fill="FFFFFF"/>
        </w:rPr>
        <w:t>Synopsis 5</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55507" w:rsidRPr="00A55507" w14:paraId="788E15D9" w14:textId="77777777" w:rsidTr="00A5550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7"/>
              <w:gridCol w:w="3365"/>
            </w:tblGrid>
            <w:tr w:rsidR="00A55507" w:rsidRPr="00A55507" w14:paraId="3785F0E9" w14:textId="77777777" w:rsidTr="00A55507">
              <w:trPr>
                <w:tblCellSpacing w:w="0" w:type="dxa"/>
              </w:trPr>
              <w:tc>
                <w:tcPr>
                  <w:tcW w:w="1797" w:type="dxa"/>
                  <w:noWrap/>
                  <w:hideMark/>
                </w:tcPr>
                <w:p w14:paraId="25A56C8B" w14:textId="77777777" w:rsidR="00A55507" w:rsidRPr="00A55507" w:rsidRDefault="00A55507" w:rsidP="00A55507">
                  <w:pPr>
                    <w:autoSpaceDE w:val="0"/>
                    <w:autoSpaceDN w:val="0"/>
                    <w:adjustRightInd w:val="0"/>
                    <w:outlineLvl w:val="0"/>
                    <w:rPr>
                      <w:rFonts w:ascii="Helvetica" w:hAnsi="Helvetica" w:cs="Helvetica"/>
                      <w:b/>
                      <w:bCs/>
                      <w:color w:val="222222"/>
                    </w:rPr>
                  </w:pPr>
                  <w:r w:rsidRPr="00A55507">
                    <w:rPr>
                      <w:rFonts w:ascii="Helvetica" w:hAnsi="Helvetica" w:cs="Helvetica"/>
                      <w:b/>
                      <w:bCs/>
                      <w:color w:val="222222"/>
                    </w:rPr>
                    <w:t>Document Type:</w:t>
                  </w:r>
                </w:p>
              </w:tc>
              <w:tc>
                <w:tcPr>
                  <w:tcW w:w="3365" w:type="dxa"/>
                  <w:vAlign w:val="center"/>
                  <w:hideMark/>
                </w:tcPr>
                <w:p w14:paraId="5641DB46" w14:textId="77777777" w:rsidR="00A55507" w:rsidRPr="00A55507" w:rsidRDefault="00A55507" w:rsidP="00A55507">
                  <w:pPr>
                    <w:autoSpaceDE w:val="0"/>
                    <w:autoSpaceDN w:val="0"/>
                    <w:adjustRightInd w:val="0"/>
                    <w:outlineLvl w:val="0"/>
                    <w:rPr>
                      <w:rFonts w:ascii="Helvetica" w:hAnsi="Helvetica" w:cs="Helvetica"/>
                      <w:color w:val="222222"/>
                    </w:rPr>
                  </w:pPr>
                  <w:r w:rsidRPr="00A55507">
                    <w:rPr>
                      <w:rFonts w:ascii="Helvetica" w:hAnsi="Helvetica" w:cs="Helvetica"/>
                      <w:color w:val="222222"/>
                    </w:rPr>
                    <w:t>Grants Notice</w:t>
                  </w:r>
                </w:p>
              </w:tc>
            </w:tr>
            <w:tr w:rsidR="00A55507" w:rsidRPr="00A55507" w14:paraId="62E41FBD" w14:textId="77777777" w:rsidTr="00A55507">
              <w:trPr>
                <w:tblCellSpacing w:w="0" w:type="dxa"/>
              </w:trPr>
              <w:tc>
                <w:tcPr>
                  <w:tcW w:w="1797" w:type="dxa"/>
                  <w:noWrap/>
                  <w:hideMark/>
                </w:tcPr>
                <w:p w14:paraId="2877E460" w14:textId="77777777" w:rsidR="00A55507" w:rsidRPr="00A55507" w:rsidRDefault="00A55507" w:rsidP="00A55507">
                  <w:pPr>
                    <w:autoSpaceDE w:val="0"/>
                    <w:autoSpaceDN w:val="0"/>
                    <w:adjustRightInd w:val="0"/>
                    <w:outlineLvl w:val="0"/>
                    <w:rPr>
                      <w:rFonts w:ascii="Helvetica" w:hAnsi="Helvetica" w:cs="Helvetica"/>
                      <w:b/>
                      <w:bCs/>
                      <w:color w:val="222222"/>
                    </w:rPr>
                  </w:pPr>
                  <w:r w:rsidRPr="00A55507">
                    <w:rPr>
                      <w:rFonts w:ascii="Helvetica" w:hAnsi="Helvetica" w:cs="Helvetica"/>
                      <w:b/>
                      <w:bCs/>
                      <w:color w:val="222222"/>
                    </w:rPr>
                    <w:t>Funding Opportunity Number:</w:t>
                  </w:r>
                </w:p>
              </w:tc>
              <w:tc>
                <w:tcPr>
                  <w:tcW w:w="3365" w:type="dxa"/>
                  <w:vAlign w:val="center"/>
                  <w:hideMark/>
                </w:tcPr>
                <w:p w14:paraId="1A810687" w14:textId="77777777" w:rsidR="00A55507" w:rsidRPr="00A55507" w:rsidRDefault="00A55507" w:rsidP="00A55507">
                  <w:pPr>
                    <w:autoSpaceDE w:val="0"/>
                    <w:autoSpaceDN w:val="0"/>
                    <w:adjustRightInd w:val="0"/>
                    <w:outlineLvl w:val="0"/>
                    <w:rPr>
                      <w:rFonts w:ascii="Helvetica" w:hAnsi="Helvetica" w:cs="Helvetica"/>
                      <w:color w:val="222222"/>
                    </w:rPr>
                  </w:pPr>
                  <w:r w:rsidRPr="00A55507">
                    <w:rPr>
                      <w:rFonts w:ascii="Helvetica" w:hAnsi="Helvetica" w:cs="Helvetica"/>
                      <w:color w:val="222222"/>
                    </w:rPr>
                    <w:t>DOT-SMART-FY22-01</w:t>
                  </w:r>
                </w:p>
              </w:tc>
            </w:tr>
            <w:tr w:rsidR="00A55507" w:rsidRPr="00A55507" w14:paraId="465A2AEB" w14:textId="77777777" w:rsidTr="00A55507">
              <w:trPr>
                <w:tblCellSpacing w:w="0" w:type="dxa"/>
              </w:trPr>
              <w:tc>
                <w:tcPr>
                  <w:tcW w:w="1797" w:type="dxa"/>
                  <w:noWrap/>
                  <w:hideMark/>
                </w:tcPr>
                <w:p w14:paraId="64A2866D" w14:textId="77777777" w:rsidR="00A55507" w:rsidRPr="00A55507" w:rsidRDefault="00A55507" w:rsidP="00A55507">
                  <w:pPr>
                    <w:autoSpaceDE w:val="0"/>
                    <w:autoSpaceDN w:val="0"/>
                    <w:adjustRightInd w:val="0"/>
                    <w:outlineLvl w:val="0"/>
                    <w:rPr>
                      <w:rFonts w:ascii="Helvetica" w:hAnsi="Helvetica" w:cs="Helvetica"/>
                      <w:b/>
                      <w:bCs/>
                      <w:color w:val="222222"/>
                    </w:rPr>
                  </w:pPr>
                  <w:r w:rsidRPr="00A55507">
                    <w:rPr>
                      <w:rFonts w:ascii="Helvetica" w:hAnsi="Helvetica" w:cs="Helvetica"/>
                      <w:b/>
                      <w:bCs/>
                      <w:color w:val="222222"/>
                    </w:rPr>
                    <w:t>Funding Opportunity Title:</w:t>
                  </w:r>
                </w:p>
              </w:tc>
              <w:tc>
                <w:tcPr>
                  <w:tcW w:w="3365" w:type="dxa"/>
                  <w:vAlign w:val="center"/>
                  <w:hideMark/>
                </w:tcPr>
                <w:p w14:paraId="4A0BEB99" w14:textId="77777777" w:rsidR="00A55507" w:rsidRPr="00A55507" w:rsidRDefault="00A55507" w:rsidP="00A55507">
                  <w:pPr>
                    <w:autoSpaceDE w:val="0"/>
                    <w:autoSpaceDN w:val="0"/>
                    <w:adjustRightInd w:val="0"/>
                    <w:outlineLvl w:val="0"/>
                    <w:rPr>
                      <w:rFonts w:ascii="Helvetica" w:hAnsi="Helvetica" w:cs="Helvetica"/>
                      <w:color w:val="222222"/>
                    </w:rPr>
                  </w:pPr>
                  <w:r w:rsidRPr="00A55507">
                    <w:rPr>
                      <w:rFonts w:ascii="Helvetica" w:hAnsi="Helvetica" w:cs="Helvetica"/>
                      <w:color w:val="222222"/>
                    </w:rPr>
                    <w:t>Strengthening Mobility and Revolutionizing Transportation (SMART) Grants Program</w:t>
                  </w:r>
                </w:p>
              </w:tc>
            </w:tr>
            <w:tr w:rsidR="00A55507" w:rsidRPr="00A55507" w14:paraId="24DB27E1" w14:textId="77777777" w:rsidTr="00A55507">
              <w:trPr>
                <w:tblCellSpacing w:w="0" w:type="dxa"/>
              </w:trPr>
              <w:tc>
                <w:tcPr>
                  <w:tcW w:w="1797" w:type="dxa"/>
                  <w:noWrap/>
                  <w:hideMark/>
                </w:tcPr>
                <w:p w14:paraId="0C2D4726" w14:textId="77777777" w:rsidR="00A55507" w:rsidRPr="00A55507" w:rsidRDefault="00A55507" w:rsidP="00A55507">
                  <w:pPr>
                    <w:autoSpaceDE w:val="0"/>
                    <w:autoSpaceDN w:val="0"/>
                    <w:adjustRightInd w:val="0"/>
                    <w:outlineLvl w:val="0"/>
                    <w:rPr>
                      <w:rFonts w:ascii="Helvetica" w:hAnsi="Helvetica" w:cs="Helvetica"/>
                      <w:b/>
                      <w:bCs/>
                      <w:color w:val="222222"/>
                    </w:rPr>
                  </w:pPr>
                  <w:r w:rsidRPr="00A55507">
                    <w:rPr>
                      <w:rFonts w:ascii="Helvetica" w:hAnsi="Helvetica" w:cs="Helvetica"/>
                      <w:b/>
                      <w:bCs/>
                      <w:color w:val="222222"/>
                    </w:rPr>
                    <w:t>Opportunity Category:</w:t>
                  </w:r>
                </w:p>
              </w:tc>
              <w:tc>
                <w:tcPr>
                  <w:tcW w:w="3365" w:type="dxa"/>
                  <w:vAlign w:val="center"/>
                  <w:hideMark/>
                </w:tcPr>
                <w:p w14:paraId="400F451C" w14:textId="77777777" w:rsidR="00A55507" w:rsidRPr="00A55507" w:rsidRDefault="00A55507" w:rsidP="00A55507">
                  <w:pPr>
                    <w:autoSpaceDE w:val="0"/>
                    <w:autoSpaceDN w:val="0"/>
                    <w:adjustRightInd w:val="0"/>
                    <w:outlineLvl w:val="0"/>
                    <w:rPr>
                      <w:rFonts w:ascii="Helvetica" w:hAnsi="Helvetica" w:cs="Helvetica"/>
                      <w:color w:val="222222"/>
                    </w:rPr>
                  </w:pPr>
                  <w:r w:rsidRPr="00A55507">
                    <w:rPr>
                      <w:rFonts w:ascii="Helvetica" w:hAnsi="Helvetica" w:cs="Helvetica"/>
                      <w:color w:val="222222"/>
                    </w:rPr>
                    <w:t>Discretionary</w:t>
                  </w:r>
                </w:p>
              </w:tc>
            </w:tr>
            <w:tr w:rsidR="00A55507" w:rsidRPr="00A55507" w14:paraId="28D19210" w14:textId="77777777" w:rsidTr="00A55507">
              <w:trPr>
                <w:tblCellSpacing w:w="0" w:type="dxa"/>
              </w:trPr>
              <w:tc>
                <w:tcPr>
                  <w:tcW w:w="1797" w:type="dxa"/>
                  <w:noWrap/>
                  <w:hideMark/>
                </w:tcPr>
                <w:p w14:paraId="06959B03" w14:textId="77777777" w:rsidR="00A55507" w:rsidRPr="00A55507" w:rsidRDefault="00A55507" w:rsidP="00A55507">
                  <w:pPr>
                    <w:autoSpaceDE w:val="0"/>
                    <w:autoSpaceDN w:val="0"/>
                    <w:adjustRightInd w:val="0"/>
                    <w:outlineLvl w:val="0"/>
                    <w:rPr>
                      <w:rFonts w:ascii="Helvetica" w:hAnsi="Helvetica" w:cs="Helvetica"/>
                      <w:b/>
                      <w:bCs/>
                      <w:color w:val="222222"/>
                    </w:rPr>
                  </w:pPr>
                  <w:r w:rsidRPr="00A55507">
                    <w:rPr>
                      <w:rFonts w:ascii="Helvetica" w:hAnsi="Helvetica" w:cs="Helvetica"/>
                      <w:b/>
                      <w:bCs/>
                      <w:color w:val="222222"/>
                    </w:rPr>
                    <w:t>Opportunity Category Explanation:</w:t>
                  </w:r>
                </w:p>
              </w:tc>
              <w:tc>
                <w:tcPr>
                  <w:tcW w:w="3365" w:type="dxa"/>
                  <w:vAlign w:val="center"/>
                  <w:hideMark/>
                </w:tcPr>
                <w:p w14:paraId="34688560" w14:textId="77777777" w:rsidR="00A55507" w:rsidRPr="00A55507" w:rsidRDefault="00A55507" w:rsidP="00A55507">
                  <w:pPr>
                    <w:autoSpaceDE w:val="0"/>
                    <w:autoSpaceDN w:val="0"/>
                    <w:adjustRightInd w:val="0"/>
                    <w:outlineLvl w:val="0"/>
                    <w:rPr>
                      <w:rFonts w:ascii="Helvetica" w:hAnsi="Helvetica" w:cs="Helvetica"/>
                      <w:color w:val="222222"/>
                    </w:rPr>
                  </w:pPr>
                  <w:r w:rsidRPr="00A55507">
                    <w:rPr>
                      <w:rFonts w:ascii="Helvetica" w:hAnsi="Helvetica" w:cs="Helvetica"/>
                      <w:color w:val="222222"/>
                    </w:rPr>
                    <w:t> </w:t>
                  </w:r>
                </w:p>
              </w:tc>
            </w:tr>
            <w:tr w:rsidR="00A55507" w:rsidRPr="00A55507" w14:paraId="7A1B23EE" w14:textId="77777777" w:rsidTr="00A55507">
              <w:trPr>
                <w:tblCellSpacing w:w="0" w:type="dxa"/>
              </w:trPr>
              <w:tc>
                <w:tcPr>
                  <w:tcW w:w="1797" w:type="dxa"/>
                  <w:noWrap/>
                  <w:hideMark/>
                </w:tcPr>
                <w:p w14:paraId="0ADD2FA8" w14:textId="77777777" w:rsidR="00A55507" w:rsidRPr="00A55507" w:rsidRDefault="00A55507" w:rsidP="00A55507">
                  <w:pPr>
                    <w:autoSpaceDE w:val="0"/>
                    <w:autoSpaceDN w:val="0"/>
                    <w:adjustRightInd w:val="0"/>
                    <w:outlineLvl w:val="0"/>
                    <w:rPr>
                      <w:rFonts w:ascii="Helvetica" w:hAnsi="Helvetica" w:cs="Helvetica"/>
                      <w:b/>
                      <w:bCs/>
                      <w:color w:val="222222"/>
                    </w:rPr>
                  </w:pPr>
                  <w:r w:rsidRPr="00A55507">
                    <w:rPr>
                      <w:rFonts w:ascii="Helvetica" w:hAnsi="Helvetica" w:cs="Helvetica"/>
                      <w:b/>
                      <w:bCs/>
                      <w:color w:val="222222"/>
                    </w:rPr>
                    <w:t>Funding Instrument Type:</w:t>
                  </w:r>
                </w:p>
              </w:tc>
              <w:tc>
                <w:tcPr>
                  <w:tcW w:w="3365" w:type="dxa"/>
                  <w:vAlign w:val="center"/>
                  <w:hideMark/>
                </w:tcPr>
                <w:p w14:paraId="6279EA37" w14:textId="77777777" w:rsidR="00A55507" w:rsidRPr="00A55507" w:rsidRDefault="00A55507" w:rsidP="00A55507">
                  <w:pPr>
                    <w:autoSpaceDE w:val="0"/>
                    <w:autoSpaceDN w:val="0"/>
                    <w:adjustRightInd w:val="0"/>
                    <w:outlineLvl w:val="0"/>
                    <w:rPr>
                      <w:rFonts w:ascii="Helvetica" w:hAnsi="Helvetica" w:cs="Helvetica"/>
                      <w:color w:val="222222"/>
                    </w:rPr>
                  </w:pPr>
                  <w:r w:rsidRPr="00A55507">
                    <w:rPr>
                      <w:rFonts w:ascii="Helvetica" w:hAnsi="Helvetica" w:cs="Helvetica"/>
                      <w:color w:val="222222"/>
                    </w:rPr>
                    <w:t>Grant</w:t>
                  </w:r>
                </w:p>
              </w:tc>
            </w:tr>
            <w:tr w:rsidR="00A55507" w:rsidRPr="00A55507" w14:paraId="4237F805" w14:textId="77777777" w:rsidTr="00A55507">
              <w:trPr>
                <w:tblCellSpacing w:w="0" w:type="dxa"/>
              </w:trPr>
              <w:tc>
                <w:tcPr>
                  <w:tcW w:w="1797" w:type="dxa"/>
                  <w:noWrap/>
                  <w:hideMark/>
                </w:tcPr>
                <w:p w14:paraId="7E3E6D80" w14:textId="77777777" w:rsidR="00A55507" w:rsidRPr="00A55507" w:rsidRDefault="00A55507" w:rsidP="00A55507">
                  <w:pPr>
                    <w:autoSpaceDE w:val="0"/>
                    <w:autoSpaceDN w:val="0"/>
                    <w:adjustRightInd w:val="0"/>
                    <w:outlineLvl w:val="0"/>
                    <w:rPr>
                      <w:rFonts w:ascii="Helvetica" w:hAnsi="Helvetica" w:cs="Helvetica"/>
                      <w:b/>
                      <w:bCs/>
                      <w:color w:val="222222"/>
                    </w:rPr>
                  </w:pPr>
                  <w:r w:rsidRPr="00A55507">
                    <w:rPr>
                      <w:rFonts w:ascii="Helvetica" w:hAnsi="Helvetica" w:cs="Helvetica"/>
                      <w:b/>
                      <w:bCs/>
                      <w:color w:val="222222"/>
                    </w:rPr>
                    <w:t>Category of Funding Activity:</w:t>
                  </w:r>
                </w:p>
              </w:tc>
              <w:tc>
                <w:tcPr>
                  <w:tcW w:w="3365" w:type="dxa"/>
                  <w:vAlign w:val="center"/>
                  <w:hideMark/>
                </w:tcPr>
                <w:p w14:paraId="3BFBB412" w14:textId="77777777" w:rsidR="00A55507" w:rsidRPr="00A55507" w:rsidRDefault="00A55507" w:rsidP="00A55507">
                  <w:pPr>
                    <w:autoSpaceDE w:val="0"/>
                    <w:autoSpaceDN w:val="0"/>
                    <w:adjustRightInd w:val="0"/>
                    <w:outlineLvl w:val="0"/>
                    <w:rPr>
                      <w:rFonts w:ascii="Helvetica" w:hAnsi="Helvetica" w:cs="Helvetica"/>
                      <w:color w:val="222222"/>
                    </w:rPr>
                  </w:pPr>
                  <w:r w:rsidRPr="00A55507">
                    <w:rPr>
                      <w:rFonts w:ascii="Helvetica" w:hAnsi="Helvetica" w:cs="Helvetica"/>
                      <w:color w:val="222222"/>
                    </w:rPr>
                    <w:t>Transportation</w:t>
                  </w:r>
                </w:p>
              </w:tc>
            </w:tr>
            <w:tr w:rsidR="00A55507" w:rsidRPr="00A55507" w14:paraId="516BAA40" w14:textId="77777777" w:rsidTr="00A55507">
              <w:trPr>
                <w:tblCellSpacing w:w="0" w:type="dxa"/>
              </w:trPr>
              <w:tc>
                <w:tcPr>
                  <w:tcW w:w="1797" w:type="dxa"/>
                  <w:noWrap/>
                  <w:hideMark/>
                </w:tcPr>
                <w:p w14:paraId="7832BDB7" w14:textId="77777777" w:rsidR="00A55507" w:rsidRPr="00A55507" w:rsidRDefault="00A55507" w:rsidP="00A55507">
                  <w:pPr>
                    <w:autoSpaceDE w:val="0"/>
                    <w:autoSpaceDN w:val="0"/>
                    <w:adjustRightInd w:val="0"/>
                    <w:outlineLvl w:val="0"/>
                    <w:rPr>
                      <w:rFonts w:ascii="Helvetica" w:hAnsi="Helvetica" w:cs="Helvetica"/>
                      <w:b/>
                      <w:bCs/>
                      <w:color w:val="222222"/>
                    </w:rPr>
                  </w:pPr>
                  <w:r w:rsidRPr="00A55507">
                    <w:rPr>
                      <w:rFonts w:ascii="Helvetica" w:hAnsi="Helvetica" w:cs="Helvetica"/>
                      <w:b/>
                      <w:bCs/>
                      <w:color w:val="222222"/>
                    </w:rPr>
                    <w:t>Category Explanation:</w:t>
                  </w:r>
                </w:p>
              </w:tc>
              <w:tc>
                <w:tcPr>
                  <w:tcW w:w="3365" w:type="dxa"/>
                  <w:vAlign w:val="center"/>
                  <w:hideMark/>
                </w:tcPr>
                <w:p w14:paraId="4DA516E2" w14:textId="77777777" w:rsidR="00A55507" w:rsidRPr="00A55507" w:rsidRDefault="00A55507" w:rsidP="00A55507">
                  <w:pPr>
                    <w:autoSpaceDE w:val="0"/>
                    <w:autoSpaceDN w:val="0"/>
                    <w:adjustRightInd w:val="0"/>
                    <w:outlineLvl w:val="0"/>
                    <w:rPr>
                      <w:rFonts w:ascii="Helvetica" w:hAnsi="Helvetica" w:cs="Helvetica"/>
                      <w:color w:val="222222"/>
                    </w:rPr>
                  </w:pPr>
                  <w:r w:rsidRPr="00A55507">
                    <w:rPr>
                      <w:rFonts w:ascii="Helvetica" w:hAnsi="Helvetica" w:cs="Helvetica"/>
                      <w:color w:val="222222"/>
                    </w:rPr>
                    <w:t> </w:t>
                  </w:r>
                </w:p>
              </w:tc>
            </w:tr>
            <w:tr w:rsidR="00A55507" w:rsidRPr="00A55507" w14:paraId="528E31AD" w14:textId="77777777" w:rsidTr="00A55507">
              <w:trPr>
                <w:tblCellSpacing w:w="0" w:type="dxa"/>
              </w:trPr>
              <w:tc>
                <w:tcPr>
                  <w:tcW w:w="1797" w:type="dxa"/>
                  <w:noWrap/>
                  <w:hideMark/>
                </w:tcPr>
                <w:p w14:paraId="2A6F4466" w14:textId="77777777" w:rsidR="00A55507" w:rsidRPr="00A55507" w:rsidRDefault="00A55507" w:rsidP="00A55507">
                  <w:pPr>
                    <w:autoSpaceDE w:val="0"/>
                    <w:autoSpaceDN w:val="0"/>
                    <w:adjustRightInd w:val="0"/>
                    <w:outlineLvl w:val="0"/>
                    <w:rPr>
                      <w:rFonts w:ascii="Helvetica" w:hAnsi="Helvetica" w:cs="Helvetica"/>
                      <w:b/>
                      <w:bCs/>
                      <w:color w:val="222222"/>
                    </w:rPr>
                  </w:pPr>
                  <w:r w:rsidRPr="00A55507">
                    <w:rPr>
                      <w:rFonts w:ascii="Helvetica" w:hAnsi="Helvetica" w:cs="Helvetica"/>
                      <w:b/>
                      <w:bCs/>
                      <w:color w:val="222222"/>
                    </w:rPr>
                    <w:lastRenderedPageBreak/>
                    <w:t>Expected Number of Awards:</w:t>
                  </w:r>
                </w:p>
              </w:tc>
              <w:tc>
                <w:tcPr>
                  <w:tcW w:w="3365" w:type="dxa"/>
                  <w:vAlign w:val="center"/>
                  <w:hideMark/>
                </w:tcPr>
                <w:p w14:paraId="099FCD28" w14:textId="77777777" w:rsidR="00A55507" w:rsidRPr="00A55507" w:rsidRDefault="00A55507" w:rsidP="00A55507">
                  <w:pPr>
                    <w:autoSpaceDE w:val="0"/>
                    <w:autoSpaceDN w:val="0"/>
                    <w:adjustRightInd w:val="0"/>
                    <w:outlineLvl w:val="0"/>
                    <w:rPr>
                      <w:rFonts w:ascii="Helvetica" w:hAnsi="Helvetica" w:cs="Helvetica"/>
                      <w:color w:val="222222"/>
                    </w:rPr>
                  </w:pPr>
                  <w:r w:rsidRPr="00A55507">
                    <w:rPr>
                      <w:rFonts w:ascii="Helvetica" w:hAnsi="Helvetica" w:cs="Helvetica"/>
                      <w:color w:val="222222"/>
                    </w:rPr>
                    <w:t>50</w:t>
                  </w:r>
                </w:p>
              </w:tc>
            </w:tr>
            <w:tr w:rsidR="00A55507" w:rsidRPr="00A55507" w14:paraId="34BB84B0" w14:textId="77777777" w:rsidTr="00A55507">
              <w:trPr>
                <w:tblCellSpacing w:w="0" w:type="dxa"/>
              </w:trPr>
              <w:tc>
                <w:tcPr>
                  <w:tcW w:w="1797" w:type="dxa"/>
                  <w:noWrap/>
                  <w:hideMark/>
                </w:tcPr>
                <w:p w14:paraId="341491E4" w14:textId="77777777" w:rsidR="00A55507" w:rsidRPr="00A55507" w:rsidRDefault="00A55507" w:rsidP="00A55507">
                  <w:pPr>
                    <w:autoSpaceDE w:val="0"/>
                    <w:autoSpaceDN w:val="0"/>
                    <w:adjustRightInd w:val="0"/>
                    <w:outlineLvl w:val="0"/>
                    <w:rPr>
                      <w:rFonts w:ascii="Helvetica" w:hAnsi="Helvetica" w:cs="Helvetica"/>
                      <w:b/>
                      <w:bCs/>
                      <w:color w:val="222222"/>
                    </w:rPr>
                  </w:pPr>
                  <w:r w:rsidRPr="00A55507">
                    <w:rPr>
                      <w:rFonts w:ascii="Helvetica" w:hAnsi="Helvetica" w:cs="Helvetica"/>
                      <w:b/>
                      <w:bCs/>
                      <w:color w:val="222222"/>
                    </w:rPr>
                    <w:t>CFDA Number(s):</w:t>
                  </w:r>
                </w:p>
              </w:tc>
              <w:tc>
                <w:tcPr>
                  <w:tcW w:w="3365" w:type="dxa"/>
                  <w:vAlign w:val="center"/>
                  <w:hideMark/>
                </w:tcPr>
                <w:p w14:paraId="142D9BB7" w14:textId="77777777" w:rsidR="00A55507" w:rsidRPr="00A55507" w:rsidRDefault="00A55507" w:rsidP="00A55507">
                  <w:pPr>
                    <w:autoSpaceDE w:val="0"/>
                    <w:autoSpaceDN w:val="0"/>
                    <w:adjustRightInd w:val="0"/>
                    <w:outlineLvl w:val="0"/>
                    <w:rPr>
                      <w:rFonts w:ascii="Helvetica" w:hAnsi="Helvetica" w:cs="Helvetica"/>
                      <w:color w:val="222222"/>
                    </w:rPr>
                  </w:pPr>
                  <w:r w:rsidRPr="00A55507">
                    <w:rPr>
                      <w:rFonts w:ascii="Helvetica" w:hAnsi="Helvetica" w:cs="Helvetica"/>
                      <w:color w:val="222222"/>
                    </w:rPr>
                    <w:t>20.941 -- Strengthening Mobility and Revolutionizing Transportation (SMART) Grants Program</w:t>
                  </w:r>
                </w:p>
              </w:tc>
            </w:tr>
            <w:tr w:rsidR="00A55507" w:rsidRPr="00A55507" w14:paraId="78E7A92F" w14:textId="77777777" w:rsidTr="00A55507">
              <w:trPr>
                <w:tblCellSpacing w:w="0" w:type="dxa"/>
              </w:trPr>
              <w:tc>
                <w:tcPr>
                  <w:tcW w:w="1797" w:type="dxa"/>
                  <w:noWrap/>
                  <w:hideMark/>
                </w:tcPr>
                <w:p w14:paraId="18DE192D" w14:textId="77777777" w:rsidR="00A55507" w:rsidRPr="00A55507" w:rsidRDefault="00A55507" w:rsidP="00A55507">
                  <w:pPr>
                    <w:autoSpaceDE w:val="0"/>
                    <w:autoSpaceDN w:val="0"/>
                    <w:adjustRightInd w:val="0"/>
                    <w:outlineLvl w:val="0"/>
                    <w:rPr>
                      <w:rFonts w:ascii="Helvetica" w:hAnsi="Helvetica" w:cs="Helvetica"/>
                      <w:b/>
                      <w:bCs/>
                      <w:color w:val="222222"/>
                    </w:rPr>
                  </w:pPr>
                  <w:r w:rsidRPr="00A55507">
                    <w:rPr>
                      <w:rFonts w:ascii="Helvetica" w:hAnsi="Helvetica" w:cs="Helvetica"/>
                      <w:b/>
                      <w:bCs/>
                      <w:color w:val="222222"/>
                    </w:rPr>
                    <w:t>Cost Sharing or Matching Requirement:</w:t>
                  </w:r>
                </w:p>
              </w:tc>
              <w:tc>
                <w:tcPr>
                  <w:tcW w:w="3365" w:type="dxa"/>
                  <w:vAlign w:val="center"/>
                  <w:hideMark/>
                </w:tcPr>
                <w:p w14:paraId="1B788088" w14:textId="77777777" w:rsidR="00A55507" w:rsidRPr="00A55507" w:rsidRDefault="00A55507" w:rsidP="00A55507">
                  <w:pPr>
                    <w:autoSpaceDE w:val="0"/>
                    <w:autoSpaceDN w:val="0"/>
                    <w:adjustRightInd w:val="0"/>
                    <w:outlineLvl w:val="0"/>
                    <w:rPr>
                      <w:rFonts w:ascii="Helvetica" w:hAnsi="Helvetica" w:cs="Helvetica"/>
                      <w:color w:val="222222"/>
                    </w:rPr>
                  </w:pPr>
                  <w:r w:rsidRPr="00A55507">
                    <w:rPr>
                      <w:rFonts w:ascii="Helvetica" w:hAnsi="Helvetica" w:cs="Helvetica"/>
                      <w:color w:val="222222"/>
                    </w:rPr>
                    <w:t>No</w:t>
                  </w:r>
                </w:p>
              </w:tc>
            </w:tr>
          </w:tbl>
          <w:p w14:paraId="6A5270B9" w14:textId="77777777" w:rsidR="00A55507" w:rsidRPr="00A55507" w:rsidRDefault="00A55507" w:rsidP="00A55507">
            <w:pPr>
              <w:autoSpaceDE w:val="0"/>
              <w:autoSpaceDN w:val="0"/>
              <w:adjustRightInd w:val="0"/>
              <w:outlineLvl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524"/>
            </w:tblGrid>
            <w:tr w:rsidR="00A55507" w:rsidRPr="00A55507" w14:paraId="32163018" w14:textId="77777777" w:rsidTr="00A55507">
              <w:trPr>
                <w:tblCellSpacing w:w="0" w:type="dxa"/>
              </w:trPr>
              <w:tc>
                <w:tcPr>
                  <w:tcW w:w="1480" w:type="dxa"/>
                  <w:noWrap/>
                  <w:hideMark/>
                </w:tcPr>
                <w:p w14:paraId="77BB64C3" w14:textId="77777777" w:rsidR="00A55507" w:rsidRPr="00A55507" w:rsidRDefault="00A55507" w:rsidP="00A55507">
                  <w:pPr>
                    <w:autoSpaceDE w:val="0"/>
                    <w:autoSpaceDN w:val="0"/>
                    <w:adjustRightInd w:val="0"/>
                    <w:outlineLvl w:val="0"/>
                    <w:rPr>
                      <w:rFonts w:ascii="Helvetica" w:hAnsi="Helvetica" w:cs="Helvetica"/>
                      <w:b/>
                      <w:bCs/>
                      <w:color w:val="222222"/>
                    </w:rPr>
                  </w:pPr>
                  <w:r w:rsidRPr="00A55507">
                    <w:rPr>
                      <w:rFonts w:ascii="Helvetica" w:hAnsi="Helvetica" w:cs="Helvetica"/>
                      <w:b/>
                      <w:bCs/>
                      <w:color w:val="222222"/>
                    </w:rPr>
                    <w:lastRenderedPageBreak/>
                    <w:t>Version:</w:t>
                  </w:r>
                </w:p>
              </w:tc>
              <w:tc>
                <w:tcPr>
                  <w:tcW w:w="3765" w:type="dxa"/>
                  <w:vAlign w:val="center"/>
                  <w:hideMark/>
                </w:tcPr>
                <w:p w14:paraId="6B157AD5" w14:textId="77777777" w:rsidR="00A55507" w:rsidRPr="00A55507" w:rsidRDefault="00A55507" w:rsidP="00A55507">
                  <w:pPr>
                    <w:autoSpaceDE w:val="0"/>
                    <w:autoSpaceDN w:val="0"/>
                    <w:adjustRightInd w:val="0"/>
                    <w:outlineLvl w:val="0"/>
                    <w:rPr>
                      <w:rFonts w:ascii="Helvetica" w:hAnsi="Helvetica" w:cs="Helvetica"/>
                      <w:color w:val="222222"/>
                    </w:rPr>
                  </w:pPr>
                  <w:r w:rsidRPr="00A55507">
                    <w:rPr>
                      <w:rFonts w:ascii="Helvetica" w:hAnsi="Helvetica" w:cs="Helvetica"/>
                      <w:color w:val="222222"/>
                    </w:rPr>
                    <w:t>Synopsis 5</w:t>
                  </w:r>
                </w:p>
              </w:tc>
            </w:tr>
            <w:tr w:rsidR="00A55507" w:rsidRPr="00A55507" w14:paraId="0B25DCE8" w14:textId="77777777" w:rsidTr="00A55507">
              <w:trPr>
                <w:tblCellSpacing w:w="0" w:type="dxa"/>
              </w:trPr>
              <w:tc>
                <w:tcPr>
                  <w:tcW w:w="1480" w:type="dxa"/>
                  <w:noWrap/>
                  <w:hideMark/>
                </w:tcPr>
                <w:p w14:paraId="183FE628" w14:textId="77777777" w:rsidR="00A55507" w:rsidRPr="00A55507" w:rsidRDefault="00A55507" w:rsidP="00A55507">
                  <w:pPr>
                    <w:autoSpaceDE w:val="0"/>
                    <w:autoSpaceDN w:val="0"/>
                    <w:adjustRightInd w:val="0"/>
                    <w:outlineLvl w:val="0"/>
                    <w:rPr>
                      <w:rFonts w:ascii="Helvetica" w:hAnsi="Helvetica" w:cs="Helvetica"/>
                      <w:b/>
                      <w:bCs/>
                      <w:color w:val="222222"/>
                    </w:rPr>
                  </w:pPr>
                  <w:r w:rsidRPr="00A55507">
                    <w:rPr>
                      <w:rFonts w:ascii="Helvetica" w:hAnsi="Helvetica" w:cs="Helvetica"/>
                      <w:b/>
                      <w:bCs/>
                      <w:color w:val="222222"/>
                    </w:rPr>
                    <w:t>Posted Date:</w:t>
                  </w:r>
                </w:p>
              </w:tc>
              <w:tc>
                <w:tcPr>
                  <w:tcW w:w="3765" w:type="dxa"/>
                  <w:vAlign w:val="center"/>
                  <w:hideMark/>
                </w:tcPr>
                <w:p w14:paraId="666D5369" w14:textId="77777777" w:rsidR="00A55507" w:rsidRPr="00A55507" w:rsidRDefault="00A55507" w:rsidP="00A55507">
                  <w:pPr>
                    <w:autoSpaceDE w:val="0"/>
                    <w:autoSpaceDN w:val="0"/>
                    <w:adjustRightInd w:val="0"/>
                    <w:outlineLvl w:val="0"/>
                    <w:rPr>
                      <w:rFonts w:ascii="Helvetica" w:hAnsi="Helvetica" w:cs="Helvetica"/>
                      <w:color w:val="222222"/>
                    </w:rPr>
                  </w:pPr>
                  <w:r w:rsidRPr="00A55507">
                    <w:rPr>
                      <w:rFonts w:ascii="Helvetica" w:hAnsi="Helvetica" w:cs="Helvetica"/>
                      <w:color w:val="222222"/>
                    </w:rPr>
                    <w:t>Sep 19, 2022</w:t>
                  </w:r>
                </w:p>
              </w:tc>
            </w:tr>
            <w:tr w:rsidR="00A55507" w:rsidRPr="00A55507" w14:paraId="1A4042E7" w14:textId="77777777" w:rsidTr="00A55507">
              <w:trPr>
                <w:tblCellSpacing w:w="0" w:type="dxa"/>
              </w:trPr>
              <w:tc>
                <w:tcPr>
                  <w:tcW w:w="1480" w:type="dxa"/>
                  <w:noWrap/>
                  <w:hideMark/>
                </w:tcPr>
                <w:p w14:paraId="46986A20" w14:textId="77777777" w:rsidR="00A55507" w:rsidRPr="00A55507" w:rsidRDefault="00A55507" w:rsidP="00A55507">
                  <w:pPr>
                    <w:autoSpaceDE w:val="0"/>
                    <w:autoSpaceDN w:val="0"/>
                    <w:adjustRightInd w:val="0"/>
                    <w:outlineLvl w:val="0"/>
                    <w:rPr>
                      <w:rFonts w:ascii="Helvetica" w:hAnsi="Helvetica" w:cs="Helvetica"/>
                      <w:b/>
                      <w:bCs/>
                      <w:color w:val="222222"/>
                    </w:rPr>
                  </w:pPr>
                  <w:r w:rsidRPr="00A55507">
                    <w:rPr>
                      <w:rFonts w:ascii="Helvetica" w:hAnsi="Helvetica" w:cs="Helvetica"/>
                      <w:b/>
                      <w:bCs/>
                      <w:color w:val="222222"/>
                    </w:rPr>
                    <w:t>Last Updated Date:</w:t>
                  </w:r>
                </w:p>
              </w:tc>
              <w:tc>
                <w:tcPr>
                  <w:tcW w:w="3765" w:type="dxa"/>
                  <w:vAlign w:val="center"/>
                  <w:hideMark/>
                </w:tcPr>
                <w:p w14:paraId="602C3027" w14:textId="77777777" w:rsidR="00A55507" w:rsidRPr="00A55507" w:rsidRDefault="00A55507" w:rsidP="00A55507">
                  <w:pPr>
                    <w:autoSpaceDE w:val="0"/>
                    <w:autoSpaceDN w:val="0"/>
                    <w:adjustRightInd w:val="0"/>
                    <w:outlineLvl w:val="0"/>
                    <w:rPr>
                      <w:rFonts w:ascii="Helvetica" w:hAnsi="Helvetica" w:cs="Helvetica"/>
                      <w:color w:val="222222"/>
                    </w:rPr>
                  </w:pPr>
                  <w:r w:rsidRPr="00A55507">
                    <w:rPr>
                      <w:rFonts w:ascii="Helvetica" w:hAnsi="Helvetica" w:cs="Helvetica"/>
                      <w:color w:val="222222"/>
                    </w:rPr>
                    <w:t>Sep 19, 2022</w:t>
                  </w:r>
                </w:p>
              </w:tc>
            </w:tr>
            <w:tr w:rsidR="00A55507" w:rsidRPr="00A55507" w14:paraId="3B82FEA7" w14:textId="77777777" w:rsidTr="00A55507">
              <w:trPr>
                <w:tblCellSpacing w:w="0" w:type="dxa"/>
              </w:trPr>
              <w:tc>
                <w:tcPr>
                  <w:tcW w:w="1480" w:type="dxa"/>
                  <w:noWrap/>
                  <w:hideMark/>
                </w:tcPr>
                <w:p w14:paraId="2E535FA0" w14:textId="77777777" w:rsidR="00A55507" w:rsidRPr="00A55507" w:rsidRDefault="00A55507" w:rsidP="00A55507">
                  <w:pPr>
                    <w:autoSpaceDE w:val="0"/>
                    <w:autoSpaceDN w:val="0"/>
                    <w:adjustRightInd w:val="0"/>
                    <w:outlineLvl w:val="0"/>
                    <w:rPr>
                      <w:rFonts w:ascii="Helvetica" w:hAnsi="Helvetica" w:cs="Helvetica"/>
                      <w:b/>
                      <w:bCs/>
                      <w:color w:val="222222"/>
                    </w:rPr>
                  </w:pPr>
                  <w:r w:rsidRPr="00A55507">
                    <w:rPr>
                      <w:rFonts w:ascii="Helvetica" w:hAnsi="Helvetica" w:cs="Helvetica"/>
                      <w:b/>
                      <w:bCs/>
                      <w:color w:val="222222"/>
                    </w:rPr>
                    <w:t>Original Closing Date for Applications:</w:t>
                  </w:r>
                </w:p>
              </w:tc>
              <w:tc>
                <w:tcPr>
                  <w:tcW w:w="3765" w:type="dxa"/>
                  <w:vAlign w:val="center"/>
                  <w:hideMark/>
                </w:tcPr>
                <w:p w14:paraId="4F885072" w14:textId="77777777" w:rsidR="00A55507" w:rsidRPr="00A55507" w:rsidRDefault="00A55507" w:rsidP="00A55507">
                  <w:pPr>
                    <w:autoSpaceDE w:val="0"/>
                    <w:autoSpaceDN w:val="0"/>
                    <w:adjustRightInd w:val="0"/>
                    <w:outlineLvl w:val="0"/>
                    <w:rPr>
                      <w:rFonts w:ascii="Helvetica" w:hAnsi="Helvetica" w:cs="Helvetica"/>
                      <w:color w:val="222222"/>
                    </w:rPr>
                  </w:pPr>
                  <w:r w:rsidRPr="00A55507">
                    <w:rPr>
                      <w:rFonts w:ascii="Helvetica" w:hAnsi="Helvetica" w:cs="Helvetica"/>
                      <w:color w:val="222222"/>
                    </w:rPr>
                    <w:t>Nov 18, 2022  Applications must be submitted by 5:00 PM EST on Friday, November 18, 2022. Late applications will not be accepted.</w:t>
                  </w:r>
                </w:p>
              </w:tc>
            </w:tr>
            <w:tr w:rsidR="00A55507" w:rsidRPr="00A55507" w14:paraId="2B577E40" w14:textId="77777777" w:rsidTr="00A55507">
              <w:trPr>
                <w:tblCellSpacing w:w="0" w:type="dxa"/>
              </w:trPr>
              <w:tc>
                <w:tcPr>
                  <w:tcW w:w="1480" w:type="dxa"/>
                  <w:noWrap/>
                  <w:hideMark/>
                </w:tcPr>
                <w:p w14:paraId="2B703352" w14:textId="77777777" w:rsidR="00A55507" w:rsidRPr="00A55507" w:rsidRDefault="00A55507" w:rsidP="00A55507">
                  <w:pPr>
                    <w:autoSpaceDE w:val="0"/>
                    <w:autoSpaceDN w:val="0"/>
                    <w:adjustRightInd w:val="0"/>
                    <w:outlineLvl w:val="0"/>
                    <w:rPr>
                      <w:rFonts w:ascii="Helvetica" w:hAnsi="Helvetica" w:cs="Helvetica"/>
                      <w:b/>
                      <w:bCs/>
                      <w:color w:val="222222"/>
                    </w:rPr>
                  </w:pPr>
                  <w:r w:rsidRPr="00A55507">
                    <w:rPr>
                      <w:rFonts w:ascii="Helvetica" w:hAnsi="Helvetica" w:cs="Helvetica"/>
                      <w:b/>
                      <w:bCs/>
                      <w:color w:val="222222"/>
                    </w:rPr>
                    <w:t>Current Closing Date for Applications:</w:t>
                  </w:r>
                </w:p>
              </w:tc>
              <w:tc>
                <w:tcPr>
                  <w:tcW w:w="3765" w:type="dxa"/>
                  <w:vAlign w:val="center"/>
                  <w:hideMark/>
                </w:tcPr>
                <w:p w14:paraId="0A6DA4CA" w14:textId="77777777" w:rsidR="00A55507" w:rsidRPr="00A55507" w:rsidRDefault="00A55507" w:rsidP="00A55507">
                  <w:pPr>
                    <w:autoSpaceDE w:val="0"/>
                    <w:autoSpaceDN w:val="0"/>
                    <w:adjustRightInd w:val="0"/>
                    <w:outlineLvl w:val="0"/>
                    <w:rPr>
                      <w:rFonts w:ascii="Helvetica" w:hAnsi="Helvetica" w:cs="Helvetica"/>
                      <w:color w:val="222222"/>
                    </w:rPr>
                  </w:pPr>
                  <w:r w:rsidRPr="00A55507">
                    <w:rPr>
                      <w:rFonts w:ascii="Helvetica" w:hAnsi="Helvetica" w:cs="Helvetica"/>
                      <w:color w:val="222222"/>
                    </w:rPr>
                    <w:t>Nov 18, 2022  Applications must be submitted by 5:00 PM EST on Friday, November 18, 2022. Late applications will not be accepted.</w:t>
                  </w:r>
                </w:p>
              </w:tc>
            </w:tr>
            <w:tr w:rsidR="00A55507" w:rsidRPr="00A55507" w14:paraId="7B21C45B" w14:textId="77777777" w:rsidTr="00A55507">
              <w:trPr>
                <w:tblCellSpacing w:w="0" w:type="dxa"/>
              </w:trPr>
              <w:tc>
                <w:tcPr>
                  <w:tcW w:w="1480" w:type="dxa"/>
                  <w:noWrap/>
                  <w:hideMark/>
                </w:tcPr>
                <w:p w14:paraId="56931ED0" w14:textId="77777777" w:rsidR="00A55507" w:rsidRPr="00A55507" w:rsidRDefault="00A55507" w:rsidP="00A55507">
                  <w:pPr>
                    <w:autoSpaceDE w:val="0"/>
                    <w:autoSpaceDN w:val="0"/>
                    <w:adjustRightInd w:val="0"/>
                    <w:outlineLvl w:val="0"/>
                    <w:rPr>
                      <w:rFonts w:ascii="Helvetica" w:hAnsi="Helvetica" w:cs="Helvetica"/>
                      <w:b/>
                      <w:bCs/>
                      <w:color w:val="222222"/>
                    </w:rPr>
                  </w:pPr>
                  <w:r w:rsidRPr="00A55507">
                    <w:rPr>
                      <w:rFonts w:ascii="Helvetica" w:hAnsi="Helvetica" w:cs="Helvetica"/>
                      <w:b/>
                      <w:bCs/>
                      <w:color w:val="222222"/>
                    </w:rPr>
                    <w:t>Archive Date:</w:t>
                  </w:r>
                </w:p>
              </w:tc>
              <w:tc>
                <w:tcPr>
                  <w:tcW w:w="3765" w:type="dxa"/>
                  <w:vAlign w:val="center"/>
                  <w:hideMark/>
                </w:tcPr>
                <w:p w14:paraId="6511E8ED" w14:textId="77777777" w:rsidR="00A55507" w:rsidRPr="00A55507" w:rsidRDefault="00A55507" w:rsidP="00A55507">
                  <w:pPr>
                    <w:autoSpaceDE w:val="0"/>
                    <w:autoSpaceDN w:val="0"/>
                    <w:adjustRightInd w:val="0"/>
                    <w:outlineLvl w:val="0"/>
                    <w:rPr>
                      <w:rFonts w:ascii="Helvetica" w:hAnsi="Helvetica" w:cs="Helvetica"/>
                      <w:color w:val="222222"/>
                    </w:rPr>
                  </w:pPr>
                  <w:r w:rsidRPr="00A55507">
                    <w:rPr>
                      <w:rFonts w:ascii="Helvetica" w:hAnsi="Helvetica" w:cs="Helvetica"/>
                      <w:color w:val="222222"/>
                    </w:rPr>
                    <w:t>Dec 18, 2022</w:t>
                  </w:r>
                </w:p>
              </w:tc>
            </w:tr>
            <w:tr w:rsidR="00A55507" w:rsidRPr="00A55507" w14:paraId="47502B9C" w14:textId="77777777" w:rsidTr="00A55507">
              <w:trPr>
                <w:tblCellSpacing w:w="0" w:type="dxa"/>
              </w:trPr>
              <w:tc>
                <w:tcPr>
                  <w:tcW w:w="1480" w:type="dxa"/>
                  <w:noWrap/>
                  <w:hideMark/>
                </w:tcPr>
                <w:p w14:paraId="5976C55A" w14:textId="77777777" w:rsidR="00A55507" w:rsidRPr="00A55507" w:rsidRDefault="00A55507" w:rsidP="00A55507">
                  <w:pPr>
                    <w:autoSpaceDE w:val="0"/>
                    <w:autoSpaceDN w:val="0"/>
                    <w:adjustRightInd w:val="0"/>
                    <w:outlineLvl w:val="0"/>
                    <w:rPr>
                      <w:rFonts w:ascii="Helvetica" w:hAnsi="Helvetica" w:cs="Helvetica"/>
                      <w:b/>
                      <w:bCs/>
                      <w:color w:val="222222"/>
                    </w:rPr>
                  </w:pPr>
                  <w:r w:rsidRPr="00A55507">
                    <w:rPr>
                      <w:rFonts w:ascii="Helvetica" w:hAnsi="Helvetica" w:cs="Helvetica"/>
                      <w:b/>
                      <w:bCs/>
                      <w:color w:val="222222"/>
                    </w:rPr>
                    <w:t>Estimated Total Program Funding:</w:t>
                  </w:r>
                </w:p>
              </w:tc>
              <w:tc>
                <w:tcPr>
                  <w:tcW w:w="3765" w:type="dxa"/>
                  <w:vAlign w:val="center"/>
                  <w:hideMark/>
                </w:tcPr>
                <w:p w14:paraId="3C7DF5EC" w14:textId="77777777" w:rsidR="00A55507" w:rsidRPr="00A55507" w:rsidRDefault="00A55507" w:rsidP="00A55507">
                  <w:pPr>
                    <w:autoSpaceDE w:val="0"/>
                    <w:autoSpaceDN w:val="0"/>
                    <w:adjustRightInd w:val="0"/>
                    <w:outlineLvl w:val="0"/>
                    <w:rPr>
                      <w:rFonts w:ascii="Helvetica" w:hAnsi="Helvetica" w:cs="Helvetica"/>
                      <w:color w:val="222222"/>
                    </w:rPr>
                  </w:pPr>
                  <w:r w:rsidRPr="00A55507">
                    <w:rPr>
                      <w:rFonts w:ascii="Helvetica" w:hAnsi="Helvetica" w:cs="Helvetica"/>
                      <w:color w:val="222222"/>
                    </w:rPr>
                    <w:t>$100,000,000</w:t>
                  </w:r>
                </w:p>
              </w:tc>
            </w:tr>
            <w:tr w:rsidR="00A55507" w:rsidRPr="00A55507" w14:paraId="3187FB65" w14:textId="77777777" w:rsidTr="00A55507">
              <w:trPr>
                <w:tblCellSpacing w:w="0" w:type="dxa"/>
              </w:trPr>
              <w:tc>
                <w:tcPr>
                  <w:tcW w:w="1480" w:type="dxa"/>
                  <w:noWrap/>
                  <w:hideMark/>
                </w:tcPr>
                <w:p w14:paraId="69A5E772" w14:textId="77777777" w:rsidR="00A55507" w:rsidRPr="00A55507" w:rsidRDefault="00A55507" w:rsidP="00A55507">
                  <w:pPr>
                    <w:autoSpaceDE w:val="0"/>
                    <w:autoSpaceDN w:val="0"/>
                    <w:adjustRightInd w:val="0"/>
                    <w:outlineLvl w:val="0"/>
                    <w:rPr>
                      <w:rFonts w:ascii="Helvetica" w:hAnsi="Helvetica" w:cs="Helvetica"/>
                      <w:b/>
                      <w:bCs/>
                      <w:color w:val="222222"/>
                    </w:rPr>
                  </w:pPr>
                  <w:r w:rsidRPr="00A55507">
                    <w:rPr>
                      <w:rFonts w:ascii="Helvetica" w:hAnsi="Helvetica" w:cs="Helvetica"/>
                      <w:b/>
                      <w:bCs/>
                      <w:color w:val="222222"/>
                    </w:rPr>
                    <w:t>Award Ceiling:</w:t>
                  </w:r>
                </w:p>
              </w:tc>
              <w:tc>
                <w:tcPr>
                  <w:tcW w:w="3765" w:type="dxa"/>
                  <w:vAlign w:val="center"/>
                  <w:hideMark/>
                </w:tcPr>
                <w:p w14:paraId="1CACF036" w14:textId="77777777" w:rsidR="00A55507" w:rsidRPr="00A55507" w:rsidRDefault="00A55507" w:rsidP="00A55507">
                  <w:pPr>
                    <w:autoSpaceDE w:val="0"/>
                    <w:autoSpaceDN w:val="0"/>
                    <w:adjustRightInd w:val="0"/>
                    <w:outlineLvl w:val="0"/>
                    <w:rPr>
                      <w:rFonts w:ascii="Helvetica" w:hAnsi="Helvetica" w:cs="Helvetica"/>
                      <w:color w:val="222222"/>
                    </w:rPr>
                  </w:pPr>
                  <w:r w:rsidRPr="00A55507">
                    <w:rPr>
                      <w:rFonts w:ascii="Helvetica" w:hAnsi="Helvetica" w:cs="Helvetica"/>
                      <w:color w:val="222222"/>
                    </w:rPr>
                    <w:t>$2,000,000</w:t>
                  </w:r>
                </w:p>
              </w:tc>
            </w:tr>
            <w:tr w:rsidR="00A55507" w:rsidRPr="00A55507" w14:paraId="2BF923E2" w14:textId="77777777" w:rsidTr="00A55507">
              <w:trPr>
                <w:tblCellSpacing w:w="0" w:type="dxa"/>
              </w:trPr>
              <w:tc>
                <w:tcPr>
                  <w:tcW w:w="1480" w:type="dxa"/>
                  <w:noWrap/>
                  <w:hideMark/>
                </w:tcPr>
                <w:p w14:paraId="48C418E0" w14:textId="77777777" w:rsidR="00A55507" w:rsidRPr="00A55507" w:rsidRDefault="00A55507" w:rsidP="00A55507">
                  <w:pPr>
                    <w:autoSpaceDE w:val="0"/>
                    <w:autoSpaceDN w:val="0"/>
                    <w:adjustRightInd w:val="0"/>
                    <w:outlineLvl w:val="0"/>
                    <w:rPr>
                      <w:rFonts w:ascii="Helvetica" w:hAnsi="Helvetica" w:cs="Helvetica"/>
                      <w:b/>
                      <w:bCs/>
                      <w:color w:val="222222"/>
                    </w:rPr>
                  </w:pPr>
                  <w:r w:rsidRPr="00A55507">
                    <w:rPr>
                      <w:rFonts w:ascii="Helvetica" w:hAnsi="Helvetica" w:cs="Helvetica"/>
                      <w:b/>
                      <w:bCs/>
                      <w:color w:val="222222"/>
                    </w:rPr>
                    <w:lastRenderedPageBreak/>
                    <w:t>Award Floor:</w:t>
                  </w:r>
                </w:p>
              </w:tc>
              <w:tc>
                <w:tcPr>
                  <w:tcW w:w="3765" w:type="dxa"/>
                  <w:vAlign w:val="center"/>
                  <w:hideMark/>
                </w:tcPr>
                <w:p w14:paraId="25FB1248" w14:textId="77777777" w:rsidR="00A55507" w:rsidRPr="00A55507" w:rsidRDefault="00A55507" w:rsidP="00A55507">
                  <w:pPr>
                    <w:autoSpaceDE w:val="0"/>
                    <w:autoSpaceDN w:val="0"/>
                    <w:adjustRightInd w:val="0"/>
                    <w:outlineLvl w:val="0"/>
                    <w:rPr>
                      <w:rFonts w:ascii="Helvetica" w:hAnsi="Helvetica" w:cs="Helvetica"/>
                      <w:color w:val="222222"/>
                    </w:rPr>
                  </w:pPr>
                  <w:r w:rsidRPr="00A55507">
                    <w:rPr>
                      <w:rFonts w:ascii="Helvetica" w:hAnsi="Helvetica" w:cs="Helvetica"/>
                      <w:color w:val="222222"/>
                    </w:rPr>
                    <w:t>$0</w:t>
                  </w:r>
                </w:p>
              </w:tc>
            </w:tr>
          </w:tbl>
          <w:p w14:paraId="0FE252C5" w14:textId="77777777" w:rsidR="00A55507" w:rsidRPr="00A55507" w:rsidRDefault="00A55507" w:rsidP="00A55507">
            <w:pPr>
              <w:autoSpaceDE w:val="0"/>
              <w:autoSpaceDN w:val="0"/>
              <w:adjustRightInd w:val="0"/>
              <w:outlineLvl w:val="0"/>
              <w:rPr>
                <w:rFonts w:ascii="Helvetica" w:hAnsi="Helvetica" w:cs="Helvetica"/>
                <w:color w:val="222222"/>
              </w:rPr>
            </w:pPr>
          </w:p>
        </w:tc>
      </w:tr>
    </w:tbl>
    <w:p w14:paraId="7DE90E34" w14:textId="75B440D1" w:rsidR="00A55507" w:rsidRPr="00A55507" w:rsidRDefault="00A55507" w:rsidP="00A55507">
      <w:pPr>
        <w:autoSpaceDE w:val="0"/>
        <w:autoSpaceDN w:val="0"/>
        <w:adjustRightInd w:val="0"/>
        <w:outlineLvl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A55507" w:rsidRPr="00A55507" w14:paraId="0C5AAB23" w14:textId="77777777" w:rsidTr="00A55507">
        <w:trPr>
          <w:tblCellSpacing w:w="0" w:type="dxa"/>
        </w:trPr>
        <w:tc>
          <w:tcPr>
            <w:tcW w:w="0" w:type="auto"/>
            <w:noWrap/>
            <w:hideMark/>
          </w:tcPr>
          <w:p w14:paraId="70D2E224" w14:textId="77777777" w:rsidR="00A55507" w:rsidRPr="00A55507" w:rsidRDefault="00A55507" w:rsidP="00A55507">
            <w:pPr>
              <w:autoSpaceDE w:val="0"/>
              <w:autoSpaceDN w:val="0"/>
              <w:adjustRightInd w:val="0"/>
              <w:outlineLvl w:val="0"/>
              <w:rPr>
                <w:rFonts w:ascii="Helvetica" w:hAnsi="Helvetica" w:cs="Helvetica"/>
                <w:b/>
                <w:bCs/>
                <w:color w:val="222222"/>
              </w:rPr>
            </w:pPr>
            <w:r w:rsidRPr="00A55507">
              <w:rPr>
                <w:rFonts w:ascii="Helvetica" w:hAnsi="Helvetica" w:cs="Helvetica"/>
                <w:b/>
                <w:bCs/>
                <w:color w:val="222222"/>
              </w:rPr>
              <w:t>Eligible Applicants:</w:t>
            </w:r>
          </w:p>
        </w:tc>
        <w:tc>
          <w:tcPr>
            <w:tcW w:w="5000" w:type="pct"/>
            <w:vAlign w:val="center"/>
            <w:hideMark/>
          </w:tcPr>
          <w:p w14:paraId="653A65A7" w14:textId="77777777" w:rsidR="00A55507" w:rsidRPr="00A55507" w:rsidRDefault="00A55507" w:rsidP="00A55507">
            <w:pPr>
              <w:autoSpaceDE w:val="0"/>
              <w:autoSpaceDN w:val="0"/>
              <w:adjustRightInd w:val="0"/>
              <w:outlineLvl w:val="0"/>
              <w:rPr>
                <w:rFonts w:ascii="Helvetica" w:hAnsi="Helvetica" w:cs="Helvetica"/>
                <w:color w:val="222222"/>
              </w:rPr>
            </w:pPr>
            <w:r w:rsidRPr="00A55507">
              <w:rPr>
                <w:rFonts w:ascii="Helvetica" w:hAnsi="Helvetica" w:cs="Helvetica"/>
                <w:color w:val="222222"/>
              </w:rPr>
              <w:t>Others (see text field entitled "Additional Information on Eligibility" for clarification)</w:t>
            </w:r>
          </w:p>
        </w:tc>
      </w:tr>
      <w:tr w:rsidR="00A55507" w:rsidRPr="00A55507" w14:paraId="43B8C87C" w14:textId="77777777" w:rsidTr="00A55507">
        <w:trPr>
          <w:tblCellSpacing w:w="0" w:type="dxa"/>
        </w:trPr>
        <w:tc>
          <w:tcPr>
            <w:tcW w:w="0" w:type="auto"/>
            <w:noWrap/>
            <w:hideMark/>
          </w:tcPr>
          <w:p w14:paraId="0D640DAC" w14:textId="77777777" w:rsidR="00A55507" w:rsidRPr="00A55507" w:rsidRDefault="00A55507" w:rsidP="00A55507">
            <w:pPr>
              <w:autoSpaceDE w:val="0"/>
              <w:autoSpaceDN w:val="0"/>
              <w:adjustRightInd w:val="0"/>
              <w:outlineLvl w:val="0"/>
              <w:rPr>
                <w:rFonts w:ascii="Helvetica" w:hAnsi="Helvetica" w:cs="Helvetica"/>
                <w:b/>
                <w:bCs/>
                <w:color w:val="222222"/>
              </w:rPr>
            </w:pPr>
            <w:r w:rsidRPr="00A55507">
              <w:rPr>
                <w:rFonts w:ascii="Helvetica" w:hAnsi="Helvetica" w:cs="Helvetica"/>
                <w:b/>
                <w:bCs/>
                <w:color w:val="222222"/>
              </w:rPr>
              <w:t>Additional Information on Eligibility:</w:t>
            </w:r>
          </w:p>
        </w:tc>
        <w:tc>
          <w:tcPr>
            <w:tcW w:w="5000" w:type="pct"/>
            <w:vAlign w:val="center"/>
            <w:hideMark/>
          </w:tcPr>
          <w:p w14:paraId="526D3C8D" w14:textId="77777777" w:rsidR="00A55507" w:rsidRPr="00A55507" w:rsidRDefault="00A55507" w:rsidP="00A55507">
            <w:pPr>
              <w:autoSpaceDE w:val="0"/>
              <w:autoSpaceDN w:val="0"/>
              <w:adjustRightInd w:val="0"/>
              <w:outlineLvl w:val="0"/>
              <w:rPr>
                <w:rFonts w:ascii="Helvetica" w:hAnsi="Helvetica" w:cs="Helvetica"/>
                <w:color w:val="222222"/>
              </w:rPr>
            </w:pPr>
            <w:r w:rsidRPr="00A55507">
              <w:rPr>
                <w:rFonts w:ascii="Helvetica" w:hAnsi="Helvetica" w:cs="Helvetica"/>
                <w:color w:val="222222"/>
              </w:rPr>
              <w:t>Eligible applicants for the SMART Grants Program include: a State; a political subdivision of a State; a federally recognized Tribal government; a public transit agency or authority; a public toll authority; a metropolitan planning organization; or a group of two or more eligible entities listed applying through a single lead applicant (Group Application)</w:t>
            </w:r>
          </w:p>
        </w:tc>
      </w:tr>
    </w:tbl>
    <w:p w14:paraId="22F02007" w14:textId="3D3D5A0C" w:rsidR="00A55507" w:rsidRPr="00A55507" w:rsidRDefault="00A55507" w:rsidP="00A55507">
      <w:pPr>
        <w:autoSpaceDE w:val="0"/>
        <w:autoSpaceDN w:val="0"/>
        <w:adjustRightInd w:val="0"/>
        <w:outlineLvl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A55507" w:rsidRPr="00A55507" w14:paraId="2A363ED9" w14:textId="77777777" w:rsidTr="00A55507">
        <w:trPr>
          <w:tblCellSpacing w:w="0" w:type="dxa"/>
        </w:trPr>
        <w:tc>
          <w:tcPr>
            <w:tcW w:w="0" w:type="auto"/>
            <w:noWrap/>
            <w:hideMark/>
          </w:tcPr>
          <w:p w14:paraId="7109845B" w14:textId="77777777" w:rsidR="00A55507" w:rsidRPr="00A55507" w:rsidRDefault="00A55507" w:rsidP="00A55507">
            <w:pPr>
              <w:autoSpaceDE w:val="0"/>
              <w:autoSpaceDN w:val="0"/>
              <w:adjustRightInd w:val="0"/>
              <w:outlineLvl w:val="0"/>
              <w:rPr>
                <w:rFonts w:ascii="Helvetica" w:hAnsi="Helvetica" w:cs="Helvetica"/>
                <w:b/>
                <w:bCs/>
                <w:color w:val="222222"/>
              </w:rPr>
            </w:pPr>
            <w:r w:rsidRPr="00A55507">
              <w:rPr>
                <w:rFonts w:ascii="Helvetica" w:hAnsi="Helvetica" w:cs="Helvetica"/>
                <w:b/>
                <w:bCs/>
                <w:color w:val="222222"/>
              </w:rPr>
              <w:t>Agency Name:</w:t>
            </w:r>
          </w:p>
        </w:tc>
        <w:tc>
          <w:tcPr>
            <w:tcW w:w="5000" w:type="pct"/>
            <w:vAlign w:val="center"/>
            <w:hideMark/>
          </w:tcPr>
          <w:p w14:paraId="152792C5" w14:textId="77777777" w:rsidR="00A55507" w:rsidRPr="00A55507" w:rsidRDefault="00A55507" w:rsidP="00A55507">
            <w:pPr>
              <w:autoSpaceDE w:val="0"/>
              <w:autoSpaceDN w:val="0"/>
              <w:adjustRightInd w:val="0"/>
              <w:outlineLvl w:val="0"/>
              <w:rPr>
                <w:rFonts w:ascii="Helvetica" w:hAnsi="Helvetica" w:cs="Helvetica"/>
                <w:color w:val="222222"/>
              </w:rPr>
            </w:pPr>
            <w:r w:rsidRPr="00A55507">
              <w:rPr>
                <w:rFonts w:ascii="Helvetica" w:hAnsi="Helvetica" w:cs="Helvetica"/>
                <w:color w:val="222222"/>
              </w:rPr>
              <w:t>69A345 Office of the Under Secretary for Policy</w:t>
            </w:r>
          </w:p>
        </w:tc>
      </w:tr>
      <w:tr w:rsidR="00A55507" w:rsidRPr="00A55507" w14:paraId="1AFC978A" w14:textId="77777777" w:rsidTr="00A55507">
        <w:trPr>
          <w:tblCellSpacing w:w="0" w:type="dxa"/>
        </w:trPr>
        <w:tc>
          <w:tcPr>
            <w:tcW w:w="0" w:type="auto"/>
            <w:noWrap/>
            <w:hideMark/>
          </w:tcPr>
          <w:p w14:paraId="7E15D5E8" w14:textId="77777777" w:rsidR="00A55507" w:rsidRPr="00A55507" w:rsidRDefault="00A55507" w:rsidP="00A55507">
            <w:pPr>
              <w:autoSpaceDE w:val="0"/>
              <w:autoSpaceDN w:val="0"/>
              <w:adjustRightInd w:val="0"/>
              <w:outlineLvl w:val="0"/>
              <w:rPr>
                <w:rFonts w:ascii="Helvetica" w:hAnsi="Helvetica" w:cs="Helvetica"/>
                <w:b/>
                <w:bCs/>
                <w:color w:val="222222"/>
              </w:rPr>
            </w:pPr>
            <w:r w:rsidRPr="00A55507">
              <w:rPr>
                <w:rFonts w:ascii="Helvetica" w:hAnsi="Helvetica" w:cs="Helvetica"/>
                <w:b/>
                <w:bCs/>
                <w:color w:val="222222"/>
              </w:rPr>
              <w:t>Description:</w:t>
            </w:r>
          </w:p>
        </w:tc>
        <w:tc>
          <w:tcPr>
            <w:tcW w:w="5000" w:type="pct"/>
            <w:vAlign w:val="center"/>
            <w:hideMark/>
          </w:tcPr>
          <w:p w14:paraId="26BC25A3" w14:textId="77777777" w:rsidR="00A55507" w:rsidRPr="00A55507" w:rsidRDefault="00A55507" w:rsidP="00A55507">
            <w:pPr>
              <w:autoSpaceDE w:val="0"/>
              <w:autoSpaceDN w:val="0"/>
              <w:adjustRightInd w:val="0"/>
              <w:outlineLvl w:val="0"/>
              <w:rPr>
                <w:rFonts w:ascii="Helvetica" w:hAnsi="Helvetica" w:cs="Helvetica"/>
                <w:color w:val="222222"/>
              </w:rPr>
            </w:pPr>
            <w:r w:rsidRPr="00A55507">
              <w:rPr>
                <w:rFonts w:ascii="Helvetica" w:hAnsi="Helvetica" w:cs="Helvetica"/>
                <w:color w:val="222222"/>
              </w:rPr>
              <w:t>The purpose of this notice is to solicit applications for Strengthening Mobility and Revolutionizing Transportation (SMART) grants. Funds for the fiscal year (FY) 2022 SMART Grants Program are to be awarded on a competitive basis to conduct demonstration projects focused on advanced smart city or community technologies and systems to improve transportation efficiency and safety.   </w:t>
            </w:r>
          </w:p>
        </w:tc>
      </w:tr>
      <w:tr w:rsidR="00A55507" w:rsidRPr="00A55507" w14:paraId="1111CBE0" w14:textId="77777777" w:rsidTr="00A55507">
        <w:trPr>
          <w:tblCellSpacing w:w="0" w:type="dxa"/>
        </w:trPr>
        <w:tc>
          <w:tcPr>
            <w:tcW w:w="0" w:type="auto"/>
            <w:noWrap/>
            <w:hideMark/>
          </w:tcPr>
          <w:p w14:paraId="674E3AE2" w14:textId="77777777" w:rsidR="00A55507" w:rsidRPr="00A55507" w:rsidRDefault="00A55507" w:rsidP="00A55507">
            <w:pPr>
              <w:autoSpaceDE w:val="0"/>
              <w:autoSpaceDN w:val="0"/>
              <w:adjustRightInd w:val="0"/>
              <w:outlineLvl w:val="0"/>
              <w:rPr>
                <w:rFonts w:ascii="Helvetica" w:hAnsi="Helvetica" w:cs="Helvetica"/>
                <w:b/>
                <w:bCs/>
                <w:color w:val="222222"/>
              </w:rPr>
            </w:pPr>
            <w:r w:rsidRPr="00A55507">
              <w:rPr>
                <w:rFonts w:ascii="Helvetica" w:hAnsi="Helvetica" w:cs="Helvetica"/>
                <w:b/>
                <w:bCs/>
                <w:color w:val="222222"/>
              </w:rPr>
              <w:t>Link to Additional Information:</w:t>
            </w:r>
          </w:p>
        </w:tc>
        <w:tc>
          <w:tcPr>
            <w:tcW w:w="5000" w:type="pct"/>
            <w:vAlign w:val="center"/>
            <w:hideMark/>
          </w:tcPr>
          <w:p w14:paraId="3F35E152" w14:textId="77777777" w:rsidR="00A55507" w:rsidRPr="00A55507" w:rsidRDefault="00000000" w:rsidP="00A55507">
            <w:pPr>
              <w:autoSpaceDE w:val="0"/>
              <w:autoSpaceDN w:val="0"/>
              <w:adjustRightInd w:val="0"/>
              <w:outlineLvl w:val="0"/>
              <w:rPr>
                <w:rFonts w:ascii="Helvetica" w:hAnsi="Helvetica" w:cs="Helvetica"/>
                <w:color w:val="222222"/>
              </w:rPr>
            </w:pPr>
            <w:hyperlink r:id="rId446" w:tgtFrame="_blank" w:tooltip="Link to Additional Information" w:history="1">
              <w:r w:rsidR="00A55507" w:rsidRPr="00A55507">
                <w:rPr>
                  <w:rStyle w:val="Hyperlink"/>
                  <w:rFonts w:ascii="Helvetica" w:hAnsi="Helvetica" w:cs="Helvetica"/>
                </w:rPr>
                <w:t>Strengthening Mobility and Revolutionizing Transportation (SMART) Grants Program</w:t>
              </w:r>
            </w:hyperlink>
          </w:p>
        </w:tc>
      </w:tr>
      <w:tr w:rsidR="00A55507" w:rsidRPr="00A55507" w14:paraId="42249E94" w14:textId="77777777" w:rsidTr="00A55507">
        <w:trPr>
          <w:tblCellSpacing w:w="0" w:type="dxa"/>
        </w:trPr>
        <w:tc>
          <w:tcPr>
            <w:tcW w:w="0" w:type="auto"/>
            <w:noWrap/>
            <w:hideMark/>
          </w:tcPr>
          <w:p w14:paraId="72C715FB" w14:textId="77777777" w:rsidR="00A55507" w:rsidRPr="00A55507" w:rsidRDefault="00A55507" w:rsidP="00A55507">
            <w:pPr>
              <w:autoSpaceDE w:val="0"/>
              <w:autoSpaceDN w:val="0"/>
              <w:adjustRightInd w:val="0"/>
              <w:outlineLvl w:val="0"/>
              <w:rPr>
                <w:rFonts w:ascii="Helvetica" w:hAnsi="Helvetica" w:cs="Helvetica"/>
                <w:b/>
                <w:bCs/>
                <w:color w:val="222222"/>
              </w:rPr>
            </w:pPr>
            <w:r w:rsidRPr="00A55507">
              <w:rPr>
                <w:rFonts w:ascii="Helvetica" w:hAnsi="Helvetica" w:cs="Helvetica"/>
                <w:b/>
                <w:bCs/>
                <w:color w:val="222222"/>
              </w:rPr>
              <w:t>Grantor Contact Information:</w:t>
            </w:r>
          </w:p>
        </w:tc>
        <w:tc>
          <w:tcPr>
            <w:tcW w:w="5000" w:type="pct"/>
            <w:vAlign w:val="center"/>
            <w:hideMark/>
          </w:tcPr>
          <w:p w14:paraId="5AA33492" w14:textId="77777777" w:rsidR="00A55507" w:rsidRPr="00A55507" w:rsidRDefault="00A55507" w:rsidP="00A55507">
            <w:pPr>
              <w:autoSpaceDE w:val="0"/>
              <w:autoSpaceDN w:val="0"/>
              <w:adjustRightInd w:val="0"/>
              <w:outlineLvl w:val="0"/>
              <w:rPr>
                <w:rFonts w:ascii="Helvetica" w:hAnsi="Helvetica" w:cs="Helvetica"/>
                <w:color w:val="222222"/>
              </w:rPr>
            </w:pPr>
            <w:r w:rsidRPr="00A55507">
              <w:rPr>
                <w:rFonts w:ascii="Helvetica" w:hAnsi="Helvetica" w:cs="Helvetica"/>
                <w:color w:val="222222"/>
              </w:rPr>
              <w:t>If you have difficulty accessing the full announcement electronically, please contact:</w:t>
            </w:r>
            <w:r w:rsidRPr="00A55507">
              <w:rPr>
                <w:rFonts w:ascii="Helvetica" w:hAnsi="Helvetica" w:cs="Helvetica"/>
                <w:color w:val="222222"/>
              </w:rPr>
              <w:br/>
            </w:r>
            <w:r w:rsidRPr="00A55507">
              <w:rPr>
                <w:rFonts w:ascii="Helvetica" w:hAnsi="Helvetica" w:cs="Helvetica"/>
                <w:color w:val="222222"/>
              </w:rPr>
              <w:br/>
              <w:t>ROXANNE LEDESMA Grantor Phone 202-774-8003</w:t>
            </w:r>
            <w:r w:rsidRPr="00A55507">
              <w:rPr>
                <w:rFonts w:ascii="Helvetica" w:hAnsi="Helvetica" w:cs="Helvetica"/>
                <w:color w:val="222222"/>
              </w:rPr>
              <w:br/>
            </w:r>
            <w:r w:rsidRPr="00A55507">
              <w:rPr>
                <w:rFonts w:ascii="Helvetica" w:hAnsi="Helvetica" w:cs="Helvetica"/>
                <w:color w:val="222222"/>
              </w:rPr>
              <w:br/>
            </w:r>
            <w:hyperlink r:id="rId447" w:history="1">
              <w:r w:rsidRPr="00A55507">
                <w:rPr>
                  <w:rStyle w:val="Hyperlink"/>
                  <w:rFonts w:ascii="Helvetica" w:hAnsi="Helvetica" w:cs="Helvetica"/>
                </w:rPr>
                <w:t>SMART Team email</w:t>
              </w:r>
            </w:hyperlink>
          </w:p>
        </w:tc>
      </w:tr>
    </w:tbl>
    <w:p w14:paraId="2182C62C" w14:textId="1688C292" w:rsidR="00A55507" w:rsidRPr="00205BD3" w:rsidRDefault="00A55507" w:rsidP="00A55507">
      <w:pPr>
        <w:autoSpaceDE w:val="0"/>
        <w:autoSpaceDN w:val="0"/>
        <w:adjustRightInd w:val="0"/>
        <w:outlineLvl w:val="0"/>
        <w:rPr>
          <w:rStyle w:val="Hyperlink"/>
          <w:rFonts w:ascii="Helvetica" w:hAnsi="Helvetica"/>
          <w:color w:val="auto"/>
          <w:u w:val="none"/>
        </w:rPr>
      </w:pPr>
      <w:r w:rsidRPr="004A5A12">
        <w:rPr>
          <w:rFonts w:ascii="Helvetica" w:hAnsi="Helvetica" w:cs="Helvetica"/>
          <w:color w:val="222222"/>
        </w:rPr>
        <w:br/>
      </w:r>
      <w:hyperlink r:id="rId448" w:tgtFrame="_blank" w:history="1">
        <w:r w:rsidRPr="004A5A12">
          <w:rPr>
            <w:rStyle w:val="Hyperlink"/>
            <w:rFonts w:ascii="Helvetica" w:hAnsi="Helvetica" w:cs="Helvetica"/>
            <w:color w:val="1155CC"/>
            <w:shd w:val="clear" w:color="auto" w:fill="FFFFFF"/>
          </w:rPr>
          <w:t>https://www.grants.gov/web/grants/view-opportunity.html?oppId=343245</w:t>
        </w:r>
      </w:hyperlink>
      <w:r w:rsidRPr="004A5A12">
        <w:rPr>
          <w:rFonts w:ascii="Helvetica" w:hAnsi="Helvetica" w:cs="Helvetica"/>
          <w:color w:val="222222"/>
        </w:rPr>
        <w:br/>
      </w:r>
    </w:p>
    <w:p w14:paraId="193156E8" w14:textId="0DC6BF36" w:rsidR="0077741F" w:rsidRPr="005D3F9C" w:rsidRDefault="0077741F" w:rsidP="0077741F">
      <w:pPr>
        <w:widowControl w:val="0"/>
        <w:autoSpaceDE w:val="0"/>
        <w:autoSpaceDN w:val="0"/>
        <w:adjustRightInd w:val="0"/>
        <w:rPr>
          <w:rFonts w:ascii="Helvetica" w:hAnsi="Helvetica" w:cs="Helvetica"/>
          <w:b/>
        </w:rPr>
      </w:pPr>
      <w:bookmarkStart w:id="742" w:name="DOTDDETFP"/>
      <w:bookmarkStart w:id="743" w:name="DOTMaritimeIIJA"/>
      <w:bookmarkStart w:id="744" w:name="DOTMaritimeMarineHwy"/>
      <w:bookmarkStart w:id="745" w:name="DOTResearch"/>
      <w:bookmarkEnd w:id="742"/>
      <w:bookmarkEnd w:id="743"/>
      <w:bookmarkEnd w:id="744"/>
      <w:bookmarkEnd w:id="745"/>
      <w:r w:rsidRPr="005D3F9C">
        <w:rPr>
          <w:rFonts w:ascii="Helvetica" w:hAnsi="Helvetica" w:cs="Helvetica"/>
          <w:b/>
        </w:rPr>
        <w:t>Research:</w:t>
      </w:r>
    </w:p>
    <w:p w14:paraId="6526BFB7" w14:textId="77777777" w:rsidR="00AC6031" w:rsidRDefault="00AC6031" w:rsidP="0077741F">
      <w:pPr>
        <w:widowControl w:val="0"/>
        <w:autoSpaceDE w:val="0"/>
        <w:autoSpaceDN w:val="0"/>
        <w:adjustRightInd w:val="0"/>
        <w:rPr>
          <w:rFonts w:ascii="Helvetica" w:hAnsi="Helvetica" w:cs="Helvetica"/>
        </w:rPr>
      </w:pPr>
      <w:bookmarkStart w:id="746" w:name="DOTFTAZero"/>
      <w:bookmarkEnd w:id="746"/>
    </w:p>
    <w:p w14:paraId="392A46F6" w14:textId="71598682" w:rsidR="00F915C5" w:rsidRDefault="0077741F" w:rsidP="00AC6031">
      <w:pPr>
        <w:widowControl w:val="0"/>
        <w:autoSpaceDE w:val="0"/>
        <w:autoSpaceDN w:val="0"/>
        <w:adjustRightInd w:val="0"/>
        <w:rPr>
          <w:rFonts w:ascii="Helvetica" w:hAnsi="Helvetica" w:cs="Helvetica"/>
          <w:b/>
        </w:rPr>
      </w:pPr>
      <w:bookmarkStart w:id="747" w:name="DOTReminders"/>
      <w:bookmarkEnd w:id="747"/>
      <w:r w:rsidRPr="005D3F9C">
        <w:rPr>
          <w:rFonts w:ascii="Helvetica" w:hAnsi="Helvetica" w:cs="Helvetica"/>
          <w:b/>
        </w:rPr>
        <w:t>Reminders:</w:t>
      </w:r>
      <w:bookmarkStart w:id="748" w:name="DOT5339Bus"/>
      <w:bookmarkStart w:id="749" w:name="DOTCommercialDrivers"/>
      <w:bookmarkStart w:id="750" w:name="DOTPostivieTrainControls"/>
      <w:bookmarkStart w:id="751" w:name="DOTMotorSafetyHighPriority"/>
      <w:bookmarkStart w:id="752" w:name="DOTHazmatHMIT"/>
      <w:bookmarkStart w:id="753" w:name="DOTLowNoEmission"/>
      <w:bookmarkStart w:id="754" w:name="DOTLawEnforce"/>
      <w:bookmarkStart w:id="755" w:name="DOTIntegratedMobility"/>
      <w:bookmarkStart w:id="756" w:name="DOTMaritimeSmallShipyard"/>
      <w:bookmarkStart w:id="757" w:name="DOTLoworNoEmission"/>
      <w:bookmarkStart w:id="758" w:name="DOTMaritimeHWY"/>
      <w:bookmarkStart w:id="759" w:name="DOTCRISI"/>
      <w:bookmarkStart w:id="760" w:name="DOT5339b"/>
      <w:bookmarkStart w:id="761" w:name="DOTFAAAviationResearch"/>
      <w:bookmarkStart w:id="762" w:name="DOTPipelineLocalEmergency"/>
      <w:bookmarkStart w:id="763" w:name="DOTFTA21CompLoworNoEmissionVehicle"/>
      <w:bookmarkStart w:id="764" w:name="DOTFRASuicide"/>
      <w:bookmarkStart w:id="765" w:name="DOTAdvancedTransCongestion"/>
      <w:bookmarkStart w:id="766" w:name="DOTFHAAdvancedTransCongestion"/>
      <w:bookmarkStart w:id="767" w:name="DOTFTAGrantsforBuses"/>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p>
    <w:p w14:paraId="0613DB4F" w14:textId="48795378" w:rsidR="007918D5" w:rsidRDefault="007918D5" w:rsidP="0086413C">
      <w:pPr>
        <w:rPr>
          <w:rStyle w:val="Hyperlink"/>
          <w:color w:val="1155CC"/>
          <w:shd w:val="clear" w:color="auto" w:fill="FFFFFF"/>
        </w:rPr>
      </w:pPr>
      <w:bookmarkStart w:id="768" w:name="DOT69A345NatlInfraInvestments"/>
      <w:bookmarkStart w:id="769" w:name="DOTComMotorVehicleOperator"/>
      <w:bookmarkEnd w:id="768"/>
      <w:bookmarkEnd w:id="769"/>
    </w:p>
    <w:p w14:paraId="71AB66A5" w14:textId="77777777" w:rsidR="00140597" w:rsidRDefault="00140597" w:rsidP="00140597">
      <w:pPr>
        <w:pStyle w:val="NoSpacing"/>
        <w:rPr>
          <w:rFonts w:ascii="Helvetica" w:hAnsi="Helvetica" w:cs="Helvetica"/>
          <w:color w:val="222222"/>
          <w:sz w:val="24"/>
          <w:szCs w:val="24"/>
          <w:shd w:val="clear" w:color="auto" w:fill="FFFFFF"/>
        </w:rPr>
      </w:pPr>
      <w:bookmarkStart w:id="770" w:name="DOTFRAConsolidated22"/>
      <w:bookmarkEnd w:id="770"/>
      <w:r w:rsidRPr="00C777D6">
        <w:rPr>
          <w:rFonts w:ascii="Helvetica" w:hAnsi="Helvetica" w:cs="Helvetica"/>
          <w:color w:val="222222"/>
          <w:sz w:val="24"/>
          <w:szCs w:val="24"/>
          <w:shd w:val="clear" w:color="auto" w:fill="FFFFFF"/>
        </w:rPr>
        <w:lastRenderedPageBreak/>
        <w:t>DOT - Federal Railroad Administration</w:t>
      </w:r>
      <w:r w:rsidRPr="00C777D6">
        <w:rPr>
          <w:rFonts w:ascii="Helvetica" w:hAnsi="Helvetica" w:cs="Helvetica"/>
          <w:color w:val="222222"/>
          <w:sz w:val="24"/>
          <w:szCs w:val="24"/>
        </w:rPr>
        <w:br/>
      </w:r>
      <w:r w:rsidRPr="00C777D6">
        <w:rPr>
          <w:rFonts w:ascii="Helvetica" w:hAnsi="Helvetica" w:cs="Helvetica"/>
          <w:color w:val="222222"/>
          <w:sz w:val="24"/>
          <w:szCs w:val="24"/>
          <w:shd w:val="clear" w:color="auto" w:fill="FFFFFF"/>
        </w:rPr>
        <w:t>FY22 Consolidated Rail Infrastructure and Safety Improvements Grant Program</w:t>
      </w:r>
      <w:r w:rsidRPr="00C777D6">
        <w:rPr>
          <w:rFonts w:ascii="Helvetica" w:hAnsi="Helvetica" w:cs="Helvetica"/>
          <w:color w:val="222222"/>
          <w:sz w:val="24"/>
          <w:szCs w:val="24"/>
        </w:rPr>
        <w:br/>
      </w:r>
      <w:r w:rsidRPr="00C777D6">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40597" w:rsidRPr="00581901" w14:paraId="264FF097" w14:textId="77777777" w:rsidTr="007F265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5"/>
              <w:gridCol w:w="3360"/>
            </w:tblGrid>
            <w:tr w:rsidR="00140597" w:rsidRPr="00581901" w14:paraId="04BAA64C" w14:textId="77777777" w:rsidTr="007F2656">
              <w:trPr>
                <w:tblCellSpacing w:w="0" w:type="dxa"/>
              </w:trPr>
              <w:tc>
                <w:tcPr>
                  <w:tcW w:w="1885" w:type="dxa"/>
                  <w:noWrap/>
                  <w:hideMark/>
                </w:tcPr>
                <w:p w14:paraId="578DC5BF" w14:textId="77777777" w:rsidR="00140597" w:rsidRPr="00581901" w:rsidRDefault="00140597" w:rsidP="007F2656">
                  <w:pPr>
                    <w:pStyle w:val="NoSpacing"/>
                    <w:rPr>
                      <w:rFonts w:ascii="Helvetica" w:hAnsi="Helvetica" w:cs="Helvetica"/>
                      <w:b/>
                      <w:bCs/>
                      <w:color w:val="222222"/>
                    </w:rPr>
                  </w:pPr>
                  <w:r w:rsidRPr="00581901">
                    <w:rPr>
                      <w:rFonts w:ascii="Helvetica" w:hAnsi="Helvetica" w:cs="Helvetica"/>
                      <w:b/>
                      <w:bCs/>
                      <w:color w:val="222222"/>
                    </w:rPr>
                    <w:t>Document Type:</w:t>
                  </w:r>
                </w:p>
              </w:tc>
              <w:tc>
                <w:tcPr>
                  <w:tcW w:w="3360" w:type="dxa"/>
                  <w:vAlign w:val="center"/>
                  <w:hideMark/>
                </w:tcPr>
                <w:p w14:paraId="74E80953" w14:textId="77777777" w:rsidR="00140597" w:rsidRPr="00581901" w:rsidRDefault="00140597" w:rsidP="007F2656">
                  <w:pPr>
                    <w:pStyle w:val="NoSpacing"/>
                    <w:rPr>
                      <w:rFonts w:ascii="Helvetica" w:hAnsi="Helvetica" w:cs="Helvetica"/>
                      <w:color w:val="222222"/>
                    </w:rPr>
                  </w:pPr>
                  <w:r w:rsidRPr="00581901">
                    <w:rPr>
                      <w:rFonts w:ascii="Helvetica" w:hAnsi="Helvetica" w:cs="Helvetica"/>
                      <w:color w:val="222222"/>
                    </w:rPr>
                    <w:t>Grants Notice</w:t>
                  </w:r>
                </w:p>
              </w:tc>
            </w:tr>
            <w:tr w:rsidR="00140597" w:rsidRPr="00581901" w14:paraId="4F24B967" w14:textId="77777777" w:rsidTr="007F2656">
              <w:trPr>
                <w:tblCellSpacing w:w="0" w:type="dxa"/>
              </w:trPr>
              <w:tc>
                <w:tcPr>
                  <w:tcW w:w="1885" w:type="dxa"/>
                  <w:noWrap/>
                  <w:hideMark/>
                </w:tcPr>
                <w:p w14:paraId="078A6FE1" w14:textId="77777777" w:rsidR="00140597" w:rsidRPr="00581901" w:rsidRDefault="00140597" w:rsidP="007F2656">
                  <w:pPr>
                    <w:pStyle w:val="NoSpacing"/>
                    <w:rPr>
                      <w:rFonts w:ascii="Helvetica" w:hAnsi="Helvetica" w:cs="Helvetica"/>
                      <w:b/>
                      <w:bCs/>
                      <w:color w:val="222222"/>
                    </w:rPr>
                  </w:pPr>
                  <w:r w:rsidRPr="00581901">
                    <w:rPr>
                      <w:rFonts w:ascii="Helvetica" w:hAnsi="Helvetica" w:cs="Helvetica"/>
                      <w:b/>
                      <w:bCs/>
                      <w:color w:val="222222"/>
                    </w:rPr>
                    <w:t>Funding Opportunity Number:</w:t>
                  </w:r>
                </w:p>
              </w:tc>
              <w:tc>
                <w:tcPr>
                  <w:tcW w:w="3360" w:type="dxa"/>
                  <w:vAlign w:val="center"/>
                  <w:hideMark/>
                </w:tcPr>
                <w:p w14:paraId="64F2BC0A" w14:textId="77777777" w:rsidR="00140597" w:rsidRPr="00581901" w:rsidRDefault="00140597" w:rsidP="007F2656">
                  <w:pPr>
                    <w:pStyle w:val="NoSpacing"/>
                    <w:rPr>
                      <w:rFonts w:ascii="Helvetica" w:hAnsi="Helvetica" w:cs="Helvetica"/>
                      <w:color w:val="222222"/>
                    </w:rPr>
                  </w:pPr>
                  <w:r w:rsidRPr="00581901">
                    <w:rPr>
                      <w:rFonts w:ascii="Helvetica" w:hAnsi="Helvetica" w:cs="Helvetica"/>
                      <w:color w:val="222222"/>
                    </w:rPr>
                    <w:t>FR-CRS-22-004</w:t>
                  </w:r>
                </w:p>
              </w:tc>
            </w:tr>
            <w:tr w:rsidR="00140597" w:rsidRPr="00581901" w14:paraId="7F3154E5" w14:textId="77777777" w:rsidTr="007F2656">
              <w:trPr>
                <w:tblCellSpacing w:w="0" w:type="dxa"/>
              </w:trPr>
              <w:tc>
                <w:tcPr>
                  <w:tcW w:w="1885" w:type="dxa"/>
                  <w:noWrap/>
                  <w:hideMark/>
                </w:tcPr>
                <w:p w14:paraId="4EE9823A" w14:textId="77777777" w:rsidR="00140597" w:rsidRPr="00581901" w:rsidRDefault="00140597" w:rsidP="007F2656">
                  <w:pPr>
                    <w:pStyle w:val="NoSpacing"/>
                    <w:rPr>
                      <w:rFonts w:ascii="Helvetica" w:hAnsi="Helvetica" w:cs="Helvetica"/>
                      <w:b/>
                      <w:bCs/>
                      <w:color w:val="222222"/>
                    </w:rPr>
                  </w:pPr>
                  <w:r w:rsidRPr="00581901">
                    <w:rPr>
                      <w:rFonts w:ascii="Helvetica" w:hAnsi="Helvetica" w:cs="Helvetica"/>
                      <w:b/>
                      <w:bCs/>
                      <w:color w:val="222222"/>
                    </w:rPr>
                    <w:t>Funding Opportunity Title:</w:t>
                  </w:r>
                </w:p>
              </w:tc>
              <w:tc>
                <w:tcPr>
                  <w:tcW w:w="3360" w:type="dxa"/>
                  <w:vAlign w:val="center"/>
                  <w:hideMark/>
                </w:tcPr>
                <w:p w14:paraId="6F35D4CB" w14:textId="77777777" w:rsidR="00140597" w:rsidRPr="00581901" w:rsidRDefault="00140597" w:rsidP="007F2656">
                  <w:pPr>
                    <w:pStyle w:val="NoSpacing"/>
                    <w:rPr>
                      <w:rFonts w:ascii="Helvetica" w:hAnsi="Helvetica" w:cs="Helvetica"/>
                      <w:color w:val="222222"/>
                    </w:rPr>
                  </w:pPr>
                  <w:r w:rsidRPr="00581901">
                    <w:rPr>
                      <w:rFonts w:ascii="Helvetica" w:hAnsi="Helvetica" w:cs="Helvetica"/>
                      <w:color w:val="222222"/>
                    </w:rPr>
                    <w:t>FY22 Consolidated Rail Infrastructure and Safety Improvements Grant Program</w:t>
                  </w:r>
                </w:p>
              </w:tc>
            </w:tr>
            <w:tr w:rsidR="00140597" w:rsidRPr="00581901" w14:paraId="50D5DDCD" w14:textId="77777777" w:rsidTr="007F2656">
              <w:trPr>
                <w:tblCellSpacing w:w="0" w:type="dxa"/>
              </w:trPr>
              <w:tc>
                <w:tcPr>
                  <w:tcW w:w="1885" w:type="dxa"/>
                  <w:noWrap/>
                  <w:hideMark/>
                </w:tcPr>
                <w:p w14:paraId="2292DDCA" w14:textId="77777777" w:rsidR="00140597" w:rsidRPr="00581901" w:rsidRDefault="00140597" w:rsidP="007F2656">
                  <w:pPr>
                    <w:pStyle w:val="NoSpacing"/>
                    <w:rPr>
                      <w:rFonts w:ascii="Helvetica" w:hAnsi="Helvetica" w:cs="Helvetica"/>
                      <w:b/>
                      <w:bCs/>
                      <w:color w:val="222222"/>
                    </w:rPr>
                  </w:pPr>
                  <w:r w:rsidRPr="00581901">
                    <w:rPr>
                      <w:rFonts w:ascii="Helvetica" w:hAnsi="Helvetica" w:cs="Helvetica"/>
                      <w:b/>
                      <w:bCs/>
                      <w:color w:val="222222"/>
                    </w:rPr>
                    <w:t>Opportunity Category:</w:t>
                  </w:r>
                </w:p>
              </w:tc>
              <w:tc>
                <w:tcPr>
                  <w:tcW w:w="3360" w:type="dxa"/>
                  <w:vAlign w:val="center"/>
                  <w:hideMark/>
                </w:tcPr>
                <w:p w14:paraId="775346F3" w14:textId="77777777" w:rsidR="00140597" w:rsidRPr="00581901" w:rsidRDefault="00140597" w:rsidP="007F2656">
                  <w:pPr>
                    <w:pStyle w:val="NoSpacing"/>
                    <w:rPr>
                      <w:rFonts w:ascii="Helvetica" w:hAnsi="Helvetica" w:cs="Helvetica"/>
                      <w:color w:val="222222"/>
                    </w:rPr>
                  </w:pPr>
                  <w:r w:rsidRPr="00581901">
                    <w:rPr>
                      <w:rFonts w:ascii="Helvetica" w:hAnsi="Helvetica" w:cs="Helvetica"/>
                      <w:color w:val="222222"/>
                    </w:rPr>
                    <w:t>Discretionary</w:t>
                  </w:r>
                </w:p>
              </w:tc>
            </w:tr>
            <w:tr w:rsidR="00140597" w:rsidRPr="00581901" w14:paraId="7392A02D" w14:textId="77777777" w:rsidTr="007F2656">
              <w:trPr>
                <w:tblCellSpacing w:w="0" w:type="dxa"/>
              </w:trPr>
              <w:tc>
                <w:tcPr>
                  <w:tcW w:w="1885" w:type="dxa"/>
                  <w:noWrap/>
                  <w:hideMark/>
                </w:tcPr>
                <w:p w14:paraId="37AACF53" w14:textId="77777777" w:rsidR="00140597" w:rsidRPr="00581901" w:rsidRDefault="00140597" w:rsidP="007F2656">
                  <w:pPr>
                    <w:pStyle w:val="NoSpacing"/>
                    <w:rPr>
                      <w:rFonts w:ascii="Helvetica" w:hAnsi="Helvetica" w:cs="Helvetica"/>
                      <w:b/>
                      <w:bCs/>
                      <w:color w:val="222222"/>
                    </w:rPr>
                  </w:pPr>
                  <w:r w:rsidRPr="00581901">
                    <w:rPr>
                      <w:rFonts w:ascii="Helvetica" w:hAnsi="Helvetica" w:cs="Helvetica"/>
                      <w:b/>
                      <w:bCs/>
                      <w:color w:val="222222"/>
                    </w:rPr>
                    <w:t>Opportunity Category Explanation:</w:t>
                  </w:r>
                </w:p>
              </w:tc>
              <w:tc>
                <w:tcPr>
                  <w:tcW w:w="3360" w:type="dxa"/>
                  <w:vAlign w:val="center"/>
                  <w:hideMark/>
                </w:tcPr>
                <w:p w14:paraId="2EE0726E" w14:textId="77777777" w:rsidR="00140597" w:rsidRPr="00581901" w:rsidRDefault="00140597" w:rsidP="007F2656">
                  <w:pPr>
                    <w:pStyle w:val="NoSpacing"/>
                    <w:rPr>
                      <w:rFonts w:ascii="Helvetica" w:hAnsi="Helvetica" w:cs="Helvetica"/>
                      <w:color w:val="222222"/>
                    </w:rPr>
                  </w:pPr>
                  <w:r w:rsidRPr="00581901">
                    <w:rPr>
                      <w:rFonts w:ascii="Helvetica" w:hAnsi="Helvetica" w:cs="Helvetica"/>
                      <w:color w:val="222222"/>
                    </w:rPr>
                    <w:t> </w:t>
                  </w:r>
                </w:p>
              </w:tc>
            </w:tr>
            <w:tr w:rsidR="00140597" w:rsidRPr="00581901" w14:paraId="000DED0A" w14:textId="77777777" w:rsidTr="007F2656">
              <w:trPr>
                <w:tblCellSpacing w:w="0" w:type="dxa"/>
              </w:trPr>
              <w:tc>
                <w:tcPr>
                  <w:tcW w:w="1885" w:type="dxa"/>
                  <w:noWrap/>
                  <w:hideMark/>
                </w:tcPr>
                <w:p w14:paraId="5B17E3B8" w14:textId="77777777" w:rsidR="00140597" w:rsidRPr="00581901" w:rsidRDefault="00140597" w:rsidP="007F2656">
                  <w:pPr>
                    <w:pStyle w:val="NoSpacing"/>
                    <w:rPr>
                      <w:rFonts w:ascii="Helvetica" w:hAnsi="Helvetica" w:cs="Helvetica"/>
                      <w:b/>
                      <w:bCs/>
                      <w:color w:val="222222"/>
                    </w:rPr>
                  </w:pPr>
                  <w:r w:rsidRPr="00581901">
                    <w:rPr>
                      <w:rFonts w:ascii="Helvetica" w:hAnsi="Helvetica" w:cs="Helvetica"/>
                      <w:b/>
                      <w:bCs/>
                      <w:color w:val="222222"/>
                    </w:rPr>
                    <w:t>Funding Instrument Type:</w:t>
                  </w:r>
                </w:p>
              </w:tc>
              <w:tc>
                <w:tcPr>
                  <w:tcW w:w="3360" w:type="dxa"/>
                  <w:vAlign w:val="center"/>
                  <w:hideMark/>
                </w:tcPr>
                <w:p w14:paraId="3E87EFF9" w14:textId="77777777" w:rsidR="00140597" w:rsidRPr="00581901" w:rsidRDefault="00140597" w:rsidP="007F2656">
                  <w:pPr>
                    <w:pStyle w:val="NoSpacing"/>
                    <w:rPr>
                      <w:rFonts w:ascii="Helvetica" w:hAnsi="Helvetica" w:cs="Helvetica"/>
                      <w:color w:val="222222"/>
                    </w:rPr>
                  </w:pPr>
                  <w:r w:rsidRPr="00581901">
                    <w:rPr>
                      <w:rFonts w:ascii="Helvetica" w:hAnsi="Helvetica" w:cs="Helvetica"/>
                      <w:color w:val="222222"/>
                    </w:rPr>
                    <w:t>Grant</w:t>
                  </w:r>
                </w:p>
              </w:tc>
            </w:tr>
            <w:tr w:rsidR="00140597" w:rsidRPr="00581901" w14:paraId="4E4A9FB8" w14:textId="77777777" w:rsidTr="007F2656">
              <w:trPr>
                <w:tblCellSpacing w:w="0" w:type="dxa"/>
              </w:trPr>
              <w:tc>
                <w:tcPr>
                  <w:tcW w:w="1885" w:type="dxa"/>
                  <w:noWrap/>
                  <w:hideMark/>
                </w:tcPr>
                <w:p w14:paraId="314B5A59" w14:textId="77777777" w:rsidR="00140597" w:rsidRPr="00581901" w:rsidRDefault="00140597" w:rsidP="007F2656">
                  <w:pPr>
                    <w:pStyle w:val="NoSpacing"/>
                    <w:rPr>
                      <w:rFonts w:ascii="Helvetica" w:hAnsi="Helvetica" w:cs="Helvetica"/>
                      <w:b/>
                      <w:bCs/>
                      <w:color w:val="222222"/>
                    </w:rPr>
                  </w:pPr>
                  <w:r w:rsidRPr="00581901">
                    <w:rPr>
                      <w:rFonts w:ascii="Helvetica" w:hAnsi="Helvetica" w:cs="Helvetica"/>
                      <w:b/>
                      <w:bCs/>
                      <w:color w:val="222222"/>
                    </w:rPr>
                    <w:t>Category of Funding Activity:</w:t>
                  </w:r>
                </w:p>
              </w:tc>
              <w:tc>
                <w:tcPr>
                  <w:tcW w:w="3360" w:type="dxa"/>
                  <w:vAlign w:val="center"/>
                  <w:hideMark/>
                </w:tcPr>
                <w:p w14:paraId="32D5C746" w14:textId="77777777" w:rsidR="00140597" w:rsidRPr="00581901" w:rsidRDefault="00140597" w:rsidP="007F2656">
                  <w:pPr>
                    <w:pStyle w:val="NoSpacing"/>
                    <w:rPr>
                      <w:rFonts w:ascii="Helvetica" w:hAnsi="Helvetica" w:cs="Helvetica"/>
                      <w:color w:val="222222"/>
                    </w:rPr>
                  </w:pPr>
                  <w:r w:rsidRPr="00581901">
                    <w:rPr>
                      <w:rFonts w:ascii="Helvetica" w:hAnsi="Helvetica" w:cs="Helvetica"/>
                      <w:color w:val="222222"/>
                    </w:rPr>
                    <w:t>Transportation</w:t>
                  </w:r>
                </w:p>
              </w:tc>
            </w:tr>
            <w:tr w:rsidR="00140597" w:rsidRPr="00581901" w14:paraId="3724A80E" w14:textId="77777777" w:rsidTr="007F2656">
              <w:trPr>
                <w:tblCellSpacing w:w="0" w:type="dxa"/>
              </w:trPr>
              <w:tc>
                <w:tcPr>
                  <w:tcW w:w="1885" w:type="dxa"/>
                  <w:noWrap/>
                  <w:hideMark/>
                </w:tcPr>
                <w:p w14:paraId="1FDE4723" w14:textId="77777777" w:rsidR="00140597" w:rsidRPr="00581901" w:rsidRDefault="00140597" w:rsidP="007F2656">
                  <w:pPr>
                    <w:pStyle w:val="NoSpacing"/>
                    <w:rPr>
                      <w:rFonts w:ascii="Helvetica" w:hAnsi="Helvetica" w:cs="Helvetica"/>
                      <w:b/>
                      <w:bCs/>
                      <w:color w:val="222222"/>
                    </w:rPr>
                  </w:pPr>
                  <w:r w:rsidRPr="00581901">
                    <w:rPr>
                      <w:rFonts w:ascii="Helvetica" w:hAnsi="Helvetica" w:cs="Helvetica"/>
                      <w:b/>
                      <w:bCs/>
                      <w:color w:val="222222"/>
                    </w:rPr>
                    <w:t>Category Explanation:</w:t>
                  </w:r>
                </w:p>
              </w:tc>
              <w:tc>
                <w:tcPr>
                  <w:tcW w:w="3360" w:type="dxa"/>
                  <w:vAlign w:val="center"/>
                  <w:hideMark/>
                </w:tcPr>
                <w:p w14:paraId="2D5BD5C5" w14:textId="77777777" w:rsidR="00140597" w:rsidRPr="00581901" w:rsidRDefault="00140597" w:rsidP="007F2656">
                  <w:pPr>
                    <w:pStyle w:val="NoSpacing"/>
                    <w:rPr>
                      <w:rFonts w:ascii="Helvetica" w:hAnsi="Helvetica" w:cs="Helvetica"/>
                      <w:color w:val="222222"/>
                    </w:rPr>
                  </w:pPr>
                  <w:r w:rsidRPr="00581901">
                    <w:rPr>
                      <w:rFonts w:ascii="Helvetica" w:hAnsi="Helvetica" w:cs="Helvetica"/>
                      <w:color w:val="222222"/>
                    </w:rPr>
                    <w:t> </w:t>
                  </w:r>
                </w:p>
              </w:tc>
            </w:tr>
            <w:tr w:rsidR="00140597" w:rsidRPr="00581901" w14:paraId="660C6BBB" w14:textId="77777777" w:rsidTr="007F2656">
              <w:trPr>
                <w:tblCellSpacing w:w="0" w:type="dxa"/>
              </w:trPr>
              <w:tc>
                <w:tcPr>
                  <w:tcW w:w="1885" w:type="dxa"/>
                  <w:noWrap/>
                  <w:hideMark/>
                </w:tcPr>
                <w:p w14:paraId="144FF17D" w14:textId="77777777" w:rsidR="00140597" w:rsidRPr="00581901" w:rsidRDefault="00140597" w:rsidP="007F2656">
                  <w:pPr>
                    <w:pStyle w:val="NoSpacing"/>
                    <w:rPr>
                      <w:rFonts w:ascii="Helvetica" w:hAnsi="Helvetica" w:cs="Helvetica"/>
                      <w:b/>
                      <w:bCs/>
                      <w:color w:val="222222"/>
                    </w:rPr>
                  </w:pPr>
                  <w:r w:rsidRPr="00581901">
                    <w:rPr>
                      <w:rFonts w:ascii="Helvetica" w:hAnsi="Helvetica" w:cs="Helvetica"/>
                      <w:b/>
                      <w:bCs/>
                      <w:color w:val="222222"/>
                    </w:rPr>
                    <w:t>Expected Number of Awards:</w:t>
                  </w:r>
                </w:p>
              </w:tc>
              <w:tc>
                <w:tcPr>
                  <w:tcW w:w="3360" w:type="dxa"/>
                  <w:vAlign w:val="center"/>
                  <w:hideMark/>
                </w:tcPr>
                <w:p w14:paraId="59EFF810" w14:textId="77777777" w:rsidR="00140597" w:rsidRPr="00581901" w:rsidRDefault="00140597" w:rsidP="007F2656">
                  <w:pPr>
                    <w:pStyle w:val="NoSpacing"/>
                    <w:rPr>
                      <w:rFonts w:ascii="Helvetica" w:hAnsi="Helvetica" w:cs="Helvetica"/>
                      <w:color w:val="222222"/>
                    </w:rPr>
                  </w:pPr>
                  <w:r w:rsidRPr="00581901">
                    <w:rPr>
                      <w:rFonts w:ascii="Helvetica" w:hAnsi="Helvetica" w:cs="Helvetica"/>
                      <w:color w:val="222222"/>
                    </w:rPr>
                    <w:t>200</w:t>
                  </w:r>
                </w:p>
              </w:tc>
            </w:tr>
            <w:tr w:rsidR="00140597" w:rsidRPr="00581901" w14:paraId="7F6E6033" w14:textId="77777777" w:rsidTr="007F2656">
              <w:trPr>
                <w:tblCellSpacing w:w="0" w:type="dxa"/>
              </w:trPr>
              <w:tc>
                <w:tcPr>
                  <w:tcW w:w="1885" w:type="dxa"/>
                  <w:noWrap/>
                  <w:hideMark/>
                </w:tcPr>
                <w:p w14:paraId="058DD0AF" w14:textId="77777777" w:rsidR="00140597" w:rsidRPr="00581901" w:rsidRDefault="00140597" w:rsidP="007F2656">
                  <w:pPr>
                    <w:pStyle w:val="NoSpacing"/>
                    <w:rPr>
                      <w:rFonts w:ascii="Helvetica" w:hAnsi="Helvetica" w:cs="Helvetica"/>
                      <w:b/>
                      <w:bCs/>
                      <w:color w:val="222222"/>
                    </w:rPr>
                  </w:pPr>
                  <w:r w:rsidRPr="00581901">
                    <w:rPr>
                      <w:rFonts w:ascii="Helvetica" w:hAnsi="Helvetica" w:cs="Helvetica"/>
                      <w:b/>
                      <w:bCs/>
                      <w:color w:val="222222"/>
                    </w:rPr>
                    <w:t>CFDA Number(s):</w:t>
                  </w:r>
                </w:p>
              </w:tc>
              <w:tc>
                <w:tcPr>
                  <w:tcW w:w="3360" w:type="dxa"/>
                  <w:vAlign w:val="center"/>
                  <w:hideMark/>
                </w:tcPr>
                <w:p w14:paraId="2C8B84B2" w14:textId="77777777" w:rsidR="00140597" w:rsidRPr="00581901" w:rsidRDefault="00140597" w:rsidP="007F2656">
                  <w:pPr>
                    <w:pStyle w:val="NoSpacing"/>
                    <w:rPr>
                      <w:rFonts w:ascii="Helvetica" w:hAnsi="Helvetica" w:cs="Helvetica"/>
                      <w:color w:val="222222"/>
                    </w:rPr>
                  </w:pPr>
                  <w:r w:rsidRPr="00581901">
                    <w:rPr>
                      <w:rFonts w:ascii="Helvetica" w:hAnsi="Helvetica" w:cs="Helvetica"/>
                      <w:color w:val="222222"/>
                    </w:rPr>
                    <w:t>20.325 -- Consolidated Rail Infrastructure and Safety Improvements</w:t>
                  </w:r>
                </w:p>
              </w:tc>
            </w:tr>
            <w:tr w:rsidR="00140597" w:rsidRPr="00581901" w14:paraId="21BE50D2" w14:textId="77777777" w:rsidTr="007F2656">
              <w:trPr>
                <w:tblCellSpacing w:w="0" w:type="dxa"/>
              </w:trPr>
              <w:tc>
                <w:tcPr>
                  <w:tcW w:w="1885" w:type="dxa"/>
                  <w:noWrap/>
                  <w:hideMark/>
                </w:tcPr>
                <w:p w14:paraId="486D85EE" w14:textId="77777777" w:rsidR="00140597" w:rsidRPr="00581901" w:rsidRDefault="00140597" w:rsidP="007F2656">
                  <w:pPr>
                    <w:pStyle w:val="NoSpacing"/>
                    <w:rPr>
                      <w:rFonts w:ascii="Helvetica" w:hAnsi="Helvetica" w:cs="Helvetica"/>
                      <w:b/>
                      <w:bCs/>
                      <w:color w:val="222222"/>
                    </w:rPr>
                  </w:pPr>
                  <w:r w:rsidRPr="00581901">
                    <w:rPr>
                      <w:rFonts w:ascii="Helvetica" w:hAnsi="Helvetica" w:cs="Helvetica"/>
                      <w:b/>
                      <w:bCs/>
                      <w:color w:val="222222"/>
                    </w:rPr>
                    <w:t>Cost Sharing or Matching Requirement:</w:t>
                  </w:r>
                </w:p>
              </w:tc>
              <w:tc>
                <w:tcPr>
                  <w:tcW w:w="3360" w:type="dxa"/>
                  <w:vAlign w:val="center"/>
                  <w:hideMark/>
                </w:tcPr>
                <w:p w14:paraId="2CB7C99D" w14:textId="77777777" w:rsidR="00140597" w:rsidRPr="00581901" w:rsidRDefault="00140597" w:rsidP="007F2656">
                  <w:pPr>
                    <w:pStyle w:val="NoSpacing"/>
                    <w:rPr>
                      <w:rFonts w:ascii="Helvetica" w:hAnsi="Helvetica" w:cs="Helvetica"/>
                      <w:color w:val="222222"/>
                    </w:rPr>
                  </w:pPr>
                  <w:r w:rsidRPr="00581901">
                    <w:rPr>
                      <w:rFonts w:ascii="Helvetica" w:hAnsi="Helvetica" w:cs="Helvetica"/>
                      <w:color w:val="222222"/>
                    </w:rPr>
                    <w:t>Yes</w:t>
                  </w:r>
                </w:p>
              </w:tc>
            </w:tr>
          </w:tbl>
          <w:p w14:paraId="1D2F5864" w14:textId="77777777" w:rsidR="00140597" w:rsidRPr="00581901" w:rsidRDefault="00140597" w:rsidP="007F265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71"/>
              <w:gridCol w:w="2674"/>
            </w:tblGrid>
            <w:tr w:rsidR="00140597" w:rsidRPr="00581901" w14:paraId="2D3633E3" w14:textId="77777777" w:rsidTr="007F2656">
              <w:trPr>
                <w:tblCellSpacing w:w="0" w:type="dxa"/>
              </w:trPr>
              <w:tc>
                <w:tcPr>
                  <w:tcW w:w="2571" w:type="dxa"/>
                  <w:noWrap/>
                  <w:hideMark/>
                </w:tcPr>
                <w:p w14:paraId="3C5EAE79" w14:textId="77777777" w:rsidR="00140597" w:rsidRPr="00581901" w:rsidRDefault="00140597" w:rsidP="007F2656">
                  <w:pPr>
                    <w:pStyle w:val="NoSpacing"/>
                    <w:rPr>
                      <w:rFonts w:ascii="Helvetica" w:hAnsi="Helvetica" w:cs="Helvetica"/>
                      <w:b/>
                      <w:bCs/>
                      <w:color w:val="222222"/>
                    </w:rPr>
                  </w:pPr>
                  <w:r w:rsidRPr="00581901">
                    <w:rPr>
                      <w:rFonts w:ascii="Helvetica" w:hAnsi="Helvetica" w:cs="Helvetica"/>
                      <w:b/>
                      <w:bCs/>
                      <w:color w:val="222222"/>
                    </w:rPr>
                    <w:t>Version:</w:t>
                  </w:r>
                </w:p>
              </w:tc>
              <w:tc>
                <w:tcPr>
                  <w:tcW w:w="2674" w:type="dxa"/>
                  <w:vAlign w:val="center"/>
                  <w:hideMark/>
                </w:tcPr>
                <w:p w14:paraId="17583000" w14:textId="77777777" w:rsidR="00140597" w:rsidRPr="00581901" w:rsidRDefault="00140597" w:rsidP="007F2656">
                  <w:pPr>
                    <w:pStyle w:val="NoSpacing"/>
                    <w:rPr>
                      <w:rFonts w:ascii="Helvetica" w:hAnsi="Helvetica" w:cs="Helvetica"/>
                      <w:color w:val="222222"/>
                    </w:rPr>
                  </w:pPr>
                  <w:r w:rsidRPr="00581901">
                    <w:rPr>
                      <w:rFonts w:ascii="Helvetica" w:hAnsi="Helvetica" w:cs="Helvetica"/>
                      <w:color w:val="222222"/>
                    </w:rPr>
                    <w:t>Synopsis 1</w:t>
                  </w:r>
                </w:p>
              </w:tc>
            </w:tr>
            <w:tr w:rsidR="00140597" w:rsidRPr="00581901" w14:paraId="4BC9D963" w14:textId="77777777" w:rsidTr="007F2656">
              <w:trPr>
                <w:tblCellSpacing w:w="0" w:type="dxa"/>
              </w:trPr>
              <w:tc>
                <w:tcPr>
                  <w:tcW w:w="2571" w:type="dxa"/>
                  <w:noWrap/>
                  <w:hideMark/>
                </w:tcPr>
                <w:p w14:paraId="137154AC" w14:textId="77777777" w:rsidR="00140597" w:rsidRPr="00581901" w:rsidRDefault="00140597" w:rsidP="007F2656">
                  <w:pPr>
                    <w:pStyle w:val="NoSpacing"/>
                    <w:rPr>
                      <w:rFonts w:ascii="Helvetica" w:hAnsi="Helvetica" w:cs="Helvetica"/>
                      <w:b/>
                      <w:bCs/>
                      <w:color w:val="222222"/>
                    </w:rPr>
                  </w:pPr>
                  <w:r w:rsidRPr="00581901">
                    <w:rPr>
                      <w:rFonts w:ascii="Helvetica" w:hAnsi="Helvetica" w:cs="Helvetica"/>
                      <w:b/>
                      <w:bCs/>
                      <w:color w:val="222222"/>
                    </w:rPr>
                    <w:t>Posted Date:</w:t>
                  </w:r>
                </w:p>
              </w:tc>
              <w:tc>
                <w:tcPr>
                  <w:tcW w:w="2674" w:type="dxa"/>
                  <w:vAlign w:val="center"/>
                  <w:hideMark/>
                </w:tcPr>
                <w:p w14:paraId="7DCA0FB7" w14:textId="77777777" w:rsidR="00140597" w:rsidRPr="00581901" w:rsidRDefault="00140597" w:rsidP="007F2656">
                  <w:pPr>
                    <w:pStyle w:val="NoSpacing"/>
                    <w:rPr>
                      <w:rFonts w:ascii="Helvetica" w:hAnsi="Helvetica" w:cs="Helvetica"/>
                      <w:color w:val="222222"/>
                    </w:rPr>
                  </w:pPr>
                  <w:r w:rsidRPr="00581901">
                    <w:rPr>
                      <w:rFonts w:ascii="Helvetica" w:hAnsi="Helvetica" w:cs="Helvetica"/>
                      <w:color w:val="222222"/>
                    </w:rPr>
                    <w:t>Sep 06, 2022</w:t>
                  </w:r>
                </w:p>
              </w:tc>
            </w:tr>
            <w:tr w:rsidR="00140597" w:rsidRPr="00581901" w14:paraId="72586AE0" w14:textId="77777777" w:rsidTr="007F2656">
              <w:trPr>
                <w:tblCellSpacing w:w="0" w:type="dxa"/>
              </w:trPr>
              <w:tc>
                <w:tcPr>
                  <w:tcW w:w="2571" w:type="dxa"/>
                  <w:noWrap/>
                  <w:hideMark/>
                </w:tcPr>
                <w:p w14:paraId="19A59930" w14:textId="77777777" w:rsidR="00140597" w:rsidRPr="00581901" w:rsidRDefault="00140597" w:rsidP="007F2656">
                  <w:pPr>
                    <w:pStyle w:val="NoSpacing"/>
                    <w:rPr>
                      <w:rFonts w:ascii="Helvetica" w:hAnsi="Helvetica" w:cs="Helvetica"/>
                      <w:b/>
                      <w:bCs/>
                      <w:color w:val="222222"/>
                    </w:rPr>
                  </w:pPr>
                  <w:r w:rsidRPr="00581901">
                    <w:rPr>
                      <w:rFonts w:ascii="Helvetica" w:hAnsi="Helvetica" w:cs="Helvetica"/>
                      <w:b/>
                      <w:bCs/>
                      <w:color w:val="222222"/>
                    </w:rPr>
                    <w:t>Last Updated Date:</w:t>
                  </w:r>
                </w:p>
              </w:tc>
              <w:tc>
                <w:tcPr>
                  <w:tcW w:w="2674" w:type="dxa"/>
                  <w:vAlign w:val="center"/>
                  <w:hideMark/>
                </w:tcPr>
                <w:p w14:paraId="00F28156" w14:textId="77777777" w:rsidR="00140597" w:rsidRPr="00581901" w:rsidRDefault="00140597" w:rsidP="007F2656">
                  <w:pPr>
                    <w:pStyle w:val="NoSpacing"/>
                    <w:rPr>
                      <w:rFonts w:ascii="Helvetica" w:hAnsi="Helvetica" w:cs="Helvetica"/>
                      <w:color w:val="222222"/>
                    </w:rPr>
                  </w:pPr>
                  <w:r w:rsidRPr="00581901">
                    <w:rPr>
                      <w:rFonts w:ascii="Helvetica" w:hAnsi="Helvetica" w:cs="Helvetica"/>
                      <w:color w:val="222222"/>
                    </w:rPr>
                    <w:t>Sep 06, 2022</w:t>
                  </w:r>
                </w:p>
              </w:tc>
            </w:tr>
            <w:tr w:rsidR="00140597" w:rsidRPr="00581901" w14:paraId="2984F25A" w14:textId="77777777" w:rsidTr="007F2656">
              <w:trPr>
                <w:tblCellSpacing w:w="0" w:type="dxa"/>
              </w:trPr>
              <w:tc>
                <w:tcPr>
                  <w:tcW w:w="2571" w:type="dxa"/>
                  <w:noWrap/>
                  <w:hideMark/>
                </w:tcPr>
                <w:p w14:paraId="4508FAC7" w14:textId="77777777" w:rsidR="00140597" w:rsidRPr="00581901" w:rsidRDefault="00140597" w:rsidP="007F2656">
                  <w:pPr>
                    <w:pStyle w:val="NoSpacing"/>
                    <w:rPr>
                      <w:rFonts w:ascii="Helvetica" w:hAnsi="Helvetica" w:cs="Helvetica"/>
                      <w:b/>
                      <w:bCs/>
                      <w:color w:val="222222"/>
                    </w:rPr>
                  </w:pPr>
                  <w:r w:rsidRPr="00581901">
                    <w:rPr>
                      <w:rFonts w:ascii="Helvetica" w:hAnsi="Helvetica" w:cs="Helvetica"/>
                      <w:b/>
                      <w:bCs/>
                      <w:color w:val="222222"/>
                    </w:rPr>
                    <w:t>Original Closing Date for Applications:</w:t>
                  </w:r>
                </w:p>
              </w:tc>
              <w:tc>
                <w:tcPr>
                  <w:tcW w:w="2674" w:type="dxa"/>
                  <w:vAlign w:val="center"/>
                  <w:hideMark/>
                </w:tcPr>
                <w:p w14:paraId="04897CCA" w14:textId="77777777" w:rsidR="00140597" w:rsidRPr="00581901" w:rsidRDefault="00140597" w:rsidP="007F2656">
                  <w:pPr>
                    <w:pStyle w:val="NoSpacing"/>
                    <w:rPr>
                      <w:rFonts w:ascii="Helvetica" w:hAnsi="Helvetica" w:cs="Helvetica"/>
                      <w:color w:val="222222"/>
                    </w:rPr>
                  </w:pPr>
                  <w:r w:rsidRPr="00581901">
                    <w:rPr>
                      <w:rFonts w:ascii="Helvetica" w:hAnsi="Helvetica" w:cs="Helvetica"/>
                      <w:color w:val="222222"/>
                    </w:rPr>
                    <w:t>Dec 01, 2022  No Explanation</w:t>
                  </w:r>
                </w:p>
              </w:tc>
            </w:tr>
            <w:tr w:rsidR="00140597" w:rsidRPr="00581901" w14:paraId="3444D1F7" w14:textId="77777777" w:rsidTr="007F2656">
              <w:trPr>
                <w:tblCellSpacing w:w="0" w:type="dxa"/>
              </w:trPr>
              <w:tc>
                <w:tcPr>
                  <w:tcW w:w="2571" w:type="dxa"/>
                  <w:noWrap/>
                  <w:hideMark/>
                </w:tcPr>
                <w:p w14:paraId="6C523D89" w14:textId="77777777" w:rsidR="00140597" w:rsidRPr="00581901" w:rsidRDefault="00140597" w:rsidP="007F2656">
                  <w:pPr>
                    <w:pStyle w:val="NoSpacing"/>
                    <w:rPr>
                      <w:rFonts w:ascii="Helvetica" w:hAnsi="Helvetica" w:cs="Helvetica"/>
                      <w:b/>
                      <w:bCs/>
                      <w:color w:val="222222"/>
                    </w:rPr>
                  </w:pPr>
                  <w:r w:rsidRPr="00581901">
                    <w:rPr>
                      <w:rFonts w:ascii="Helvetica" w:hAnsi="Helvetica" w:cs="Helvetica"/>
                      <w:b/>
                      <w:bCs/>
                      <w:color w:val="222222"/>
                    </w:rPr>
                    <w:t>Current Closing Date for Applications:</w:t>
                  </w:r>
                </w:p>
              </w:tc>
              <w:tc>
                <w:tcPr>
                  <w:tcW w:w="2674" w:type="dxa"/>
                  <w:vAlign w:val="center"/>
                  <w:hideMark/>
                </w:tcPr>
                <w:p w14:paraId="2A0F9E9E" w14:textId="77777777" w:rsidR="00140597" w:rsidRPr="00581901" w:rsidRDefault="00140597" w:rsidP="007F2656">
                  <w:pPr>
                    <w:pStyle w:val="NoSpacing"/>
                    <w:rPr>
                      <w:rFonts w:ascii="Helvetica" w:hAnsi="Helvetica" w:cs="Helvetica"/>
                      <w:color w:val="222222"/>
                    </w:rPr>
                  </w:pPr>
                  <w:r w:rsidRPr="00581901">
                    <w:rPr>
                      <w:rFonts w:ascii="Helvetica" w:hAnsi="Helvetica" w:cs="Helvetica"/>
                      <w:color w:val="222222"/>
                    </w:rPr>
                    <w:t>Dec 01, 2022  No Explanation</w:t>
                  </w:r>
                </w:p>
              </w:tc>
            </w:tr>
            <w:tr w:rsidR="00140597" w:rsidRPr="00581901" w14:paraId="69A27BFB" w14:textId="77777777" w:rsidTr="007F2656">
              <w:trPr>
                <w:tblCellSpacing w:w="0" w:type="dxa"/>
              </w:trPr>
              <w:tc>
                <w:tcPr>
                  <w:tcW w:w="2571" w:type="dxa"/>
                  <w:noWrap/>
                  <w:hideMark/>
                </w:tcPr>
                <w:p w14:paraId="4F37BDE8" w14:textId="77777777" w:rsidR="00140597" w:rsidRPr="00581901" w:rsidRDefault="00140597" w:rsidP="007F2656">
                  <w:pPr>
                    <w:pStyle w:val="NoSpacing"/>
                    <w:rPr>
                      <w:rFonts w:ascii="Helvetica" w:hAnsi="Helvetica" w:cs="Helvetica"/>
                      <w:b/>
                      <w:bCs/>
                      <w:color w:val="222222"/>
                    </w:rPr>
                  </w:pPr>
                  <w:r w:rsidRPr="00581901">
                    <w:rPr>
                      <w:rFonts w:ascii="Helvetica" w:hAnsi="Helvetica" w:cs="Helvetica"/>
                      <w:b/>
                      <w:bCs/>
                      <w:color w:val="222222"/>
                    </w:rPr>
                    <w:t>Archive Date:</w:t>
                  </w:r>
                </w:p>
              </w:tc>
              <w:tc>
                <w:tcPr>
                  <w:tcW w:w="2674" w:type="dxa"/>
                  <w:vAlign w:val="center"/>
                  <w:hideMark/>
                </w:tcPr>
                <w:p w14:paraId="287D4A92" w14:textId="77777777" w:rsidR="00140597" w:rsidRPr="00581901" w:rsidRDefault="00140597" w:rsidP="007F2656">
                  <w:pPr>
                    <w:pStyle w:val="NoSpacing"/>
                    <w:rPr>
                      <w:rFonts w:ascii="Helvetica" w:hAnsi="Helvetica" w:cs="Helvetica"/>
                      <w:color w:val="222222"/>
                    </w:rPr>
                  </w:pPr>
                  <w:r w:rsidRPr="00581901">
                    <w:rPr>
                      <w:rFonts w:ascii="Helvetica" w:hAnsi="Helvetica" w:cs="Helvetica"/>
                      <w:color w:val="222222"/>
                    </w:rPr>
                    <w:t>Dec 31, 2022</w:t>
                  </w:r>
                </w:p>
              </w:tc>
            </w:tr>
            <w:tr w:rsidR="00140597" w:rsidRPr="00581901" w14:paraId="227F8AFB" w14:textId="77777777" w:rsidTr="007F2656">
              <w:trPr>
                <w:tblCellSpacing w:w="0" w:type="dxa"/>
              </w:trPr>
              <w:tc>
                <w:tcPr>
                  <w:tcW w:w="2571" w:type="dxa"/>
                  <w:noWrap/>
                  <w:hideMark/>
                </w:tcPr>
                <w:p w14:paraId="197B4E30" w14:textId="77777777" w:rsidR="00140597" w:rsidRPr="00581901" w:rsidRDefault="00140597" w:rsidP="007F2656">
                  <w:pPr>
                    <w:pStyle w:val="NoSpacing"/>
                    <w:rPr>
                      <w:rFonts w:ascii="Helvetica" w:hAnsi="Helvetica" w:cs="Helvetica"/>
                      <w:b/>
                      <w:bCs/>
                      <w:color w:val="222222"/>
                    </w:rPr>
                  </w:pPr>
                  <w:r w:rsidRPr="00581901">
                    <w:rPr>
                      <w:rFonts w:ascii="Helvetica" w:hAnsi="Helvetica" w:cs="Helvetica"/>
                      <w:b/>
                      <w:bCs/>
                      <w:color w:val="222222"/>
                    </w:rPr>
                    <w:t>Estimated Total Program Funding:</w:t>
                  </w:r>
                </w:p>
              </w:tc>
              <w:tc>
                <w:tcPr>
                  <w:tcW w:w="2674" w:type="dxa"/>
                  <w:vAlign w:val="center"/>
                  <w:hideMark/>
                </w:tcPr>
                <w:p w14:paraId="2A734089" w14:textId="77777777" w:rsidR="00140597" w:rsidRPr="00581901" w:rsidRDefault="00140597" w:rsidP="007F2656">
                  <w:pPr>
                    <w:pStyle w:val="NoSpacing"/>
                    <w:rPr>
                      <w:rFonts w:ascii="Helvetica" w:hAnsi="Helvetica" w:cs="Helvetica"/>
                      <w:color w:val="222222"/>
                    </w:rPr>
                  </w:pPr>
                  <w:r w:rsidRPr="00581901">
                    <w:rPr>
                      <w:rFonts w:ascii="Helvetica" w:hAnsi="Helvetica" w:cs="Helvetica"/>
                      <w:color w:val="222222"/>
                    </w:rPr>
                    <w:t>$1,425,462,902</w:t>
                  </w:r>
                </w:p>
              </w:tc>
            </w:tr>
            <w:tr w:rsidR="00140597" w:rsidRPr="00581901" w14:paraId="587AA669" w14:textId="77777777" w:rsidTr="007F2656">
              <w:trPr>
                <w:tblCellSpacing w:w="0" w:type="dxa"/>
              </w:trPr>
              <w:tc>
                <w:tcPr>
                  <w:tcW w:w="2571" w:type="dxa"/>
                  <w:noWrap/>
                  <w:hideMark/>
                </w:tcPr>
                <w:p w14:paraId="12039667" w14:textId="77777777" w:rsidR="00140597" w:rsidRPr="00581901" w:rsidRDefault="00140597" w:rsidP="007F2656">
                  <w:pPr>
                    <w:pStyle w:val="NoSpacing"/>
                    <w:rPr>
                      <w:rFonts w:ascii="Helvetica" w:hAnsi="Helvetica" w:cs="Helvetica"/>
                      <w:b/>
                      <w:bCs/>
                      <w:color w:val="222222"/>
                    </w:rPr>
                  </w:pPr>
                  <w:r w:rsidRPr="00581901">
                    <w:rPr>
                      <w:rFonts w:ascii="Helvetica" w:hAnsi="Helvetica" w:cs="Helvetica"/>
                      <w:b/>
                      <w:bCs/>
                      <w:color w:val="222222"/>
                    </w:rPr>
                    <w:t>Award Ceiling:</w:t>
                  </w:r>
                </w:p>
              </w:tc>
              <w:tc>
                <w:tcPr>
                  <w:tcW w:w="2674" w:type="dxa"/>
                  <w:vAlign w:val="center"/>
                  <w:hideMark/>
                </w:tcPr>
                <w:p w14:paraId="2EADB161" w14:textId="77777777" w:rsidR="00140597" w:rsidRPr="00581901" w:rsidRDefault="00140597" w:rsidP="007F2656">
                  <w:pPr>
                    <w:pStyle w:val="NoSpacing"/>
                    <w:rPr>
                      <w:rFonts w:ascii="Helvetica" w:hAnsi="Helvetica" w:cs="Helvetica"/>
                      <w:color w:val="222222"/>
                    </w:rPr>
                  </w:pPr>
                  <w:r w:rsidRPr="00581901">
                    <w:rPr>
                      <w:rFonts w:ascii="Helvetica" w:hAnsi="Helvetica" w:cs="Helvetica"/>
                      <w:color w:val="222222"/>
                    </w:rPr>
                    <w:t>$1,425,462,902</w:t>
                  </w:r>
                </w:p>
              </w:tc>
            </w:tr>
            <w:tr w:rsidR="00140597" w:rsidRPr="00581901" w14:paraId="5129E1D5" w14:textId="77777777" w:rsidTr="007F2656">
              <w:trPr>
                <w:tblCellSpacing w:w="0" w:type="dxa"/>
              </w:trPr>
              <w:tc>
                <w:tcPr>
                  <w:tcW w:w="2571" w:type="dxa"/>
                  <w:noWrap/>
                  <w:hideMark/>
                </w:tcPr>
                <w:p w14:paraId="744EF19E" w14:textId="77777777" w:rsidR="00140597" w:rsidRPr="00581901" w:rsidRDefault="00140597" w:rsidP="007F2656">
                  <w:pPr>
                    <w:pStyle w:val="NoSpacing"/>
                    <w:rPr>
                      <w:rFonts w:ascii="Helvetica" w:hAnsi="Helvetica" w:cs="Helvetica"/>
                      <w:b/>
                      <w:bCs/>
                      <w:color w:val="222222"/>
                    </w:rPr>
                  </w:pPr>
                  <w:r w:rsidRPr="00581901">
                    <w:rPr>
                      <w:rFonts w:ascii="Helvetica" w:hAnsi="Helvetica" w:cs="Helvetica"/>
                      <w:b/>
                      <w:bCs/>
                      <w:color w:val="222222"/>
                    </w:rPr>
                    <w:t>Award Floor:</w:t>
                  </w:r>
                </w:p>
              </w:tc>
              <w:tc>
                <w:tcPr>
                  <w:tcW w:w="2674" w:type="dxa"/>
                  <w:vAlign w:val="center"/>
                  <w:hideMark/>
                </w:tcPr>
                <w:p w14:paraId="139834AF" w14:textId="77777777" w:rsidR="00140597" w:rsidRPr="00581901" w:rsidRDefault="00140597" w:rsidP="007F2656">
                  <w:pPr>
                    <w:pStyle w:val="NoSpacing"/>
                    <w:rPr>
                      <w:rFonts w:ascii="Helvetica" w:hAnsi="Helvetica" w:cs="Helvetica"/>
                      <w:color w:val="222222"/>
                    </w:rPr>
                  </w:pPr>
                  <w:r w:rsidRPr="00581901">
                    <w:rPr>
                      <w:rFonts w:ascii="Helvetica" w:hAnsi="Helvetica" w:cs="Helvetica"/>
                      <w:color w:val="222222"/>
                    </w:rPr>
                    <w:t>$0</w:t>
                  </w:r>
                </w:p>
              </w:tc>
            </w:tr>
          </w:tbl>
          <w:p w14:paraId="4EC9946D" w14:textId="77777777" w:rsidR="00140597" w:rsidRPr="00581901" w:rsidRDefault="00140597" w:rsidP="007F2656">
            <w:pPr>
              <w:pStyle w:val="NoSpacing"/>
              <w:rPr>
                <w:rFonts w:ascii="Helvetica" w:hAnsi="Helvetica" w:cs="Helvetica"/>
                <w:color w:val="222222"/>
              </w:rPr>
            </w:pPr>
          </w:p>
        </w:tc>
      </w:tr>
    </w:tbl>
    <w:p w14:paraId="63CDA646" w14:textId="77777777" w:rsidR="00140597" w:rsidRPr="00581901" w:rsidRDefault="00140597" w:rsidP="0014059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40597" w:rsidRPr="00581901" w14:paraId="3CAC251D" w14:textId="77777777" w:rsidTr="007F2656">
        <w:trPr>
          <w:tblCellSpacing w:w="0" w:type="dxa"/>
        </w:trPr>
        <w:tc>
          <w:tcPr>
            <w:tcW w:w="0" w:type="auto"/>
            <w:noWrap/>
            <w:hideMark/>
          </w:tcPr>
          <w:p w14:paraId="6370A7F7" w14:textId="77777777" w:rsidR="00140597" w:rsidRPr="00581901" w:rsidRDefault="00140597" w:rsidP="007F2656">
            <w:pPr>
              <w:pStyle w:val="NoSpacing"/>
              <w:rPr>
                <w:rFonts w:ascii="Helvetica" w:hAnsi="Helvetica" w:cs="Helvetica"/>
                <w:b/>
                <w:bCs/>
                <w:color w:val="222222"/>
              </w:rPr>
            </w:pPr>
            <w:r w:rsidRPr="00581901">
              <w:rPr>
                <w:rFonts w:ascii="Helvetica" w:hAnsi="Helvetica" w:cs="Helvetica"/>
                <w:b/>
                <w:bCs/>
                <w:color w:val="222222"/>
              </w:rPr>
              <w:t>Eligible Applicants:</w:t>
            </w:r>
          </w:p>
        </w:tc>
        <w:tc>
          <w:tcPr>
            <w:tcW w:w="5000" w:type="pct"/>
            <w:vAlign w:val="center"/>
            <w:hideMark/>
          </w:tcPr>
          <w:p w14:paraId="73E89514" w14:textId="77777777" w:rsidR="00140597" w:rsidRPr="00581901" w:rsidRDefault="00140597" w:rsidP="007F2656">
            <w:pPr>
              <w:pStyle w:val="NoSpacing"/>
              <w:rPr>
                <w:rFonts w:ascii="Helvetica" w:hAnsi="Helvetica" w:cs="Helvetica"/>
                <w:color w:val="222222"/>
              </w:rPr>
            </w:pPr>
            <w:r w:rsidRPr="00581901">
              <w:rPr>
                <w:rFonts w:ascii="Helvetica" w:hAnsi="Helvetica" w:cs="Helvetica"/>
                <w:color w:val="222222"/>
              </w:rPr>
              <w:t>Private institutions of higher education</w:t>
            </w:r>
            <w:r w:rsidRPr="00581901">
              <w:rPr>
                <w:rFonts w:ascii="Helvetica" w:hAnsi="Helvetica" w:cs="Helvetica"/>
                <w:color w:val="222222"/>
              </w:rPr>
              <w:br/>
              <w:t>City or township governments</w:t>
            </w:r>
            <w:r w:rsidRPr="00581901">
              <w:rPr>
                <w:rFonts w:ascii="Helvetica" w:hAnsi="Helvetica" w:cs="Helvetica"/>
                <w:color w:val="222222"/>
              </w:rPr>
              <w:br/>
              <w:t>Special district governments</w:t>
            </w:r>
            <w:r w:rsidRPr="00581901">
              <w:rPr>
                <w:rFonts w:ascii="Helvetica" w:hAnsi="Helvetica" w:cs="Helvetica"/>
                <w:color w:val="222222"/>
              </w:rPr>
              <w:br/>
              <w:t>For profit organizations other than small businesses</w:t>
            </w:r>
            <w:r w:rsidRPr="00581901">
              <w:rPr>
                <w:rFonts w:ascii="Helvetica" w:hAnsi="Helvetica" w:cs="Helvetica"/>
                <w:color w:val="222222"/>
              </w:rPr>
              <w:br/>
              <w:t>State governments</w:t>
            </w:r>
            <w:r w:rsidRPr="00581901">
              <w:rPr>
                <w:rFonts w:ascii="Helvetica" w:hAnsi="Helvetica" w:cs="Helvetica"/>
                <w:color w:val="222222"/>
              </w:rPr>
              <w:br/>
              <w:t>County governments</w:t>
            </w:r>
            <w:r w:rsidRPr="00581901">
              <w:rPr>
                <w:rFonts w:ascii="Helvetica" w:hAnsi="Helvetica" w:cs="Helvetica"/>
                <w:color w:val="222222"/>
              </w:rPr>
              <w:br/>
              <w:t>Others (see text field entitled "Additional Information on Eligibility" for clarification)</w:t>
            </w:r>
            <w:r w:rsidRPr="00581901">
              <w:rPr>
                <w:rFonts w:ascii="Helvetica" w:hAnsi="Helvetica" w:cs="Helvetica"/>
                <w:color w:val="222222"/>
              </w:rPr>
              <w:br/>
              <w:t>Native American tribal governments (Federally recognized)</w:t>
            </w:r>
            <w:r w:rsidRPr="00581901">
              <w:rPr>
                <w:rFonts w:ascii="Helvetica" w:hAnsi="Helvetica" w:cs="Helvetica"/>
                <w:color w:val="222222"/>
              </w:rPr>
              <w:br/>
              <w:t>Small businesses</w:t>
            </w:r>
            <w:r w:rsidRPr="00581901">
              <w:rPr>
                <w:rFonts w:ascii="Helvetica" w:hAnsi="Helvetica" w:cs="Helvetica"/>
                <w:color w:val="222222"/>
              </w:rPr>
              <w:br/>
              <w:t>Public and State controlled institutions of higher education</w:t>
            </w:r>
            <w:r w:rsidRPr="00581901">
              <w:rPr>
                <w:rFonts w:ascii="Helvetica" w:hAnsi="Helvetica" w:cs="Helvetica"/>
                <w:color w:val="222222"/>
              </w:rPr>
              <w:br/>
              <w:t>Nonprofits having a 501(c)(3) status with the IRS, other than institutions of higher education</w:t>
            </w:r>
          </w:p>
        </w:tc>
      </w:tr>
      <w:tr w:rsidR="00140597" w:rsidRPr="00581901" w14:paraId="1C917469" w14:textId="77777777" w:rsidTr="007F2656">
        <w:trPr>
          <w:tblCellSpacing w:w="0" w:type="dxa"/>
        </w:trPr>
        <w:tc>
          <w:tcPr>
            <w:tcW w:w="0" w:type="auto"/>
            <w:noWrap/>
            <w:hideMark/>
          </w:tcPr>
          <w:p w14:paraId="3318A553" w14:textId="77777777" w:rsidR="00140597" w:rsidRPr="00581901" w:rsidRDefault="00140597" w:rsidP="007F2656">
            <w:pPr>
              <w:pStyle w:val="NoSpacing"/>
              <w:rPr>
                <w:rFonts w:ascii="Helvetica" w:hAnsi="Helvetica" w:cs="Helvetica"/>
                <w:b/>
                <w:bCs/>
                <w:color w:val="222222"/>
              </w:rPr>
            </w:pPr>
            <w:r w:rsidRPr="00581901">
              <w:rPr>
                <w:rFonts w:ascii="Helvetica" w:hAnsi="Helvetica" w:cs="Helvetica"/>
                <w:b/>
                <w:bCs/>
                <w:color w:val="222222"/>
              </w:rPr>
              <w:lastRenderedPageBreak/>
              <w:t>Additional Information on Eligibility:</w:t>
            </w:r>
          </w:p>
        </w:tc>
        <w:tc>
          <w:tcPr>
            <w:tcW w:w="5000" w:type="pct"/>
            <w:vAlign w:val="center"/>
            <w:hideMark/>
          </w:tcPr>
          <w:p w14:paraId="538B282F" w14:textId="77777777" w:rsidR="00140597" w:rsidRPr="00581901" w:rsidRDefault="00140597" w:rsidP="007F2656">
            <w:pPr>
              <w:pStyle w:val="NoSpacing"/>
              <w:rPr>
                <w:rFonts w:ascii="Helvetica" w:hAnsi="Helvetica" w:cs="Helvetica"/>
                <w:color w:val="222222"/>
              </w:rPr>
            </w:pPr>
            <w:r w:rsidRPr="00581901">
              <w:rPr>
                <w:rFonts w:ascii="Helvetica" w:hAnsi="Helvetica" w:cs="Helvetica"/>
                <w:color w:val="222222"/>
              </w:rPr>
              <w:t>Eligible Applicants: 1. A State (including the District of Columbia). 2. A group of States. 3. An Interstate Compact. 4. A public agency or publicly chartered authority established by 1 or more States. 5. A political subdivision of a State. 6. Amtrak or another rail carrier that provides intercity rail passenger transportation (as rail carrier and intercity rail passenger transportation are defined in section 24102). 7. A Class II railroad or Class III railroad, including any holding company of a Class II railroad or Class III railroad (as those terms are defined in section 20102). 8. An association representing 1 or more railroads described in paragraph (7). 9. A federally recognized Indian Tribe. 10. Any rail carrier or rail equipment manufacturer in partnership with at least 1 of the entities described in paragraphs (1) through (5). 11. The Transportation Research Board and any entity with which it contracts in the development of rail-related research, including cooperative research programs. 12. A University transportation center engaged in rail-related research. 13. A non-profit labor organization representing a class or craft of employees of rail carriers or rail carrier contractors.</w:t>
            </w:r>
          </w:p>
        </w:tc>
      </w:tr>
    </w:tbl>
    <w:p w14:paraId="132B91C0" w14:textId="77777777" w:rsidR="00140597" w:rsidRPr="00581901" w:rsidRDefault="00140597" w:rsidP="0014059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40597" w:rsidRPr="00581901" w14:paraId="0EF480A4" w14:textId="77777777" w:rsidTr="007F2656">
        <w:trPr>
          <w:tblCellSpacing w:w="0" w:type="dxa"/>
        </w:trPr>
        <w:tc>
          <w:tcPr>
            <w:tcW w:w="0" w:type="auto"/>
            <w:noWrap/>
            <w:hideMark/>
          </w:tcPr>
          <w:p w14:paraId="09832FAC" w14:textId="77777777" w:rsidR="00140597" w:rsidRPr="00581901" w:rsidRDefault="00140597" w:rsidP="007F2656">
            <w:pPr>
              <w:pStyle w:val="NoSpacing"/>
              <w:rPr>
                <w:rFonts w:ascii="Helvetica" w:hAnsi="Helvetica" w:cs="Helvetica"/>
                <w:b/>
                <w:bCs/>
                <w:color w:val="222222"/>
              </w:rPr>
            </w:pPr>
            <w:r w:rsidRPr="00581901">
              <w:rPr>
                <w:rFonts w:ascii="Helvetica" w:hAnsi="Helvetica" w:cs="Helvetica"/>
                <w:b/>
                <w:bCs/>
                <w:color w:val="222222"/>
              </w:rPr>
              <w:t>Agency Name:</w:t>
            </w:r>
          </w:p>
        </w:tc>
        <w:tc>
          <w:tcPr>
            <w:tcW w:w="5000" w:type="pct"/>
            <w:vAlign w:val="center"/>
            <w:hideMark/>
          </w:tcPr>
          <w:p w14:paraId="08C88073" w14:textId="77777777" w:rsidR="00140597" w:rsidRPr="00581901" w:rsidRDefault="00140597" w:rsidP="007F2656">
            <w:pPr>
              <w:pStyle w:val="NoSpacing"/>
              <w:rPr>
                <w:rFonts w:ascii="Helvetica" w:hAnsi="Helvetica" w:cs="Helvetica"/>
                <w:color w:val="222222"/>
              </w:rPr>
            </w:pPr>
            <w:r w:rsidRPr="00581901">
              <w:rPr>
                <w:rFonts w:ascii="Helvetica" w:hAnsi="Helvetica" w:cs="Helvetica"/>
                <w:color w:val="222222"/>
              </w:rPr>
              <w:t>DOT - Federal Railroad Administration</w:t>
            </w:r>
          </w:p>
        </w:tc>
      </w:tr>
      <w:tr w:rsidR="00140597" w:rsidRPr="00581901" w14:paraId="5399DEE9" w14:textId="77777777" w:rsidTr="007F2656">
        <w:trPr>
          <w:tblCellSpacing w:w="0" w:type="dxa"/>
        </w:trPr>
        <w:tc>
          <w:tcPr>
            <w:tcW w:w="0" w:type="auto"/>
            <w:noWrap/>
            <w:hideMark/>
          </w:tcPr>
          <w:p w14:paraId="54F7C448" w14:textId="77777777" w:rsidR="00140597" w:rsidRPr="00581901" w:rsidRDefault="00140597" w:rsidP="007F2656">
            <w:pPr>
              <w:pStyle w:val="NoSpacing"/>
              <w:rPr>
                <w:rFonts w:ascii="Helvetica" w:hAnsi="Helvetica" w:cs="Helvetica"/>
                <w:b/>
                <w:bCs/>
                <w:color w:val="222222"/>
              </w:rPr>
            </w:pPr>
            <w:r w:rsidRPr="00581901">
              <w:rPr>
                <w:rFonts w:ascii="Helvetica" w:hAnsi="Helvetica" w:cs="Helvetica"/>
                <w:b/>
                <w:bCs/>
                <w:color w:val="222222"/>
              </w:rPr>
              <w:t>Description:</w:t>
            </w:r>
          </w:p>
        </w:tc>
        <w:tc>
          <w:tcPr>
            <w:tcW w:w="5000" w:type="pct"/>
            <w:vAlign w:val="center"/>
            <w:hideMark/>
          </w:tcPr>
          <w:p w14:paraId="4031DA8B" w14:textId="77777777" w:rsidR="00140597" w:rsidRPr="00581901" w:rsidRDefault="00140597" w:rsidP="007F2656">
            <w:pPr>
              <w:pStyle w:val="NoSpacing"/>
              <w:rPr>
                <w:rFonts w:ascii="Helvetica" w:hAnsi="Helvetica" w:cs="Helvetica"/>
                <w:color w:val="222222"/>
              </w:rPr>
            </w:pPr>
            <w:r w:rsidRPr="00581901">
              <w:rPr>
                <w:rFonts w:ascii="Helvetica" w:hAnsi="Helvetica" w:cs="Helvetica"/>
                <w:color w:val="222222"/>
              </w:rPr>
              <w:t>This program funds projects that improve the safety, efficiency, and reliability of intercity passenger and freight rail.</w:t>
            </w:r>
          </w:p>
        </w:tc>
      </w:tr>
      <w:tr w:rsidR="00140597" w:rsidRPr="00581901" w14:paraId="5FA9D96D" w14:textId="77777777" w:rsidTr="007F2656">
        <w:trPr>
          <w:tblCellSpacing w:w="0" w:type="dxa"/>
        </w:trPr>
        <w:tc>
          <w:tcPr>
            <w:tcW w:w="0" w:type="auto"/>
            <w:noWrap/>
            <w:hideMark/>
          </w:tcPr>
          <w:p w14:paraId="5109775F" w14:textId="77777777" w:rsidR="00140597" w:rsidRPr="00581901" w:rsidRDefault="00140597" w:rsidP="007F2656">
            <w:pPr>
              <w:pStyle w:val="NoSpacing"/>
              <w:rPr>
                <w:rFonts w:ascii="Helvetica" w:hAnsi="Helvetica" w:cs="Helvetica"/>
                <w:b/>
                <w:bCs/>
                <w:color w:val="222222"/>
              </w:rPr>
            </w:pPr>
            <w:r w:rsidRPr="00581901">
              <w:rPr>
                <w:rFonts w:ascii="Helvetica" w:hAnsi="Helvetica" w:cs="Helvetica"/>
                <w:b/>
                <w:bCs/>
                <w:color w:val="222222"/>
              </w:rPr>
              <w:t>Link to Additional Information:</w:t>
            </w:r>
          </w:p>
        </w:tc>
        <w:tc>
          <w:tcPr>
            <w:tcW w:w="5000" w:type="pct"/>
            <w:vAlign w:val="center"/>
            <w:hideMark/>
          </w:tcPr>
          <w:p w14:paraId="73355279" w14:textId="77777777" w:rsidR="00140597" w:rsidRPr="00581901" w:rsidRDefault="00000000" w:rsidP="007F2656">
            <w:pPr>
              <w:pStyle w:val="NoSpacing"/>
              <w:rPr>
                <w:rFonts w:ascii="Helvetica" w:hAnsi="Helvetica" w:cs="Helvetica"/>
                <w:color w:val="222222"/>
              </w:rPr>
            </w:pPr>
            <w:hyperlink r:id="rId449" w:tgtFrame="_blank" w:tooltip="Link to Additional Information" w:history="1">
              <w:r w:rsidR="00140597" w:rsidRPr="00581901">
                <w:rPr>
                  <w:rStyle w:val="Hyperlink"/>
                  <w:rFonts w:ascii="Helvetica" w:hAnsi="Helvetica" w:cs="Helvetica"/>
                </w:rPr>
                <w:t>FY22 Consolidated Rail Infrastructure and Safety Improvements Grant Program</w:t>
              </w:r>
            </w:hyperlink>
          </w:p>
        </w:tc>
      </w:tr>
      <w:tr w:rsidR="00140597" w:rsidRPr="00581901" w14:paraId="3C89F79A" w14:textId="77777777" w:rsidTr="007F2656">
        <w:trPr>
          <w:tblCellSpacing w:w="0" w:type="dxa"/>
        </w:trPr>
        <w:tc>
          <w:tcPr>
            <w:tcW w:w="0" w:type="auto"/>
            <w:noWrap/>
            <w:hideMark/>
          </w:tcPr>
          <w:p w14:paraId="120712FA" w14:textId="77777777" w:rsidR="00140597" w:rsidRPr="00581901" w:rsidRDefault="00140597" w:rsidP="007F2656">
            <w:pPr>
              <w:pStyle w:val="NoSpacing"/>
              <w:rPr>
                <w:rFonts w:ascii="Helvetica" w:hAnsi="Helvetica" w:cs="Helvetica"/>
                <w:b/>
                <w:bCs/>
                <w:color w:val="222222"/>
              </w:rPr>
            </w:pPr>
            <w:r w:rsidRPr="00581901">
              <w:rPr>
                <w:rFonts w:ascii="Helvetica" w:hAnsi="Helvetica" w:cs="Helvetica"/>
                <w:b/>
                <w:bCs/>
                <w:color w:val="222222"/>
              </w:rPr>
              <w:t>Grantor Contact Information:</w:t>
            </w:r>
          </w:p>
        </w:tc>
        <w:tc>
          <w:tcPr>
            <w:tcW w:w="5000" w:type="pct"/>
            <w:vAlign w:val="center"/>
            <w:hideMark/>
          </w:tcPr>
          <w:p w14:paraId="346FB545" w14:textId="77777777" w:rsidR="00140597" w:rsidRPr="00581901" w:rsidRDefault="00140597" w:rsidP="007F2656">
            <w:pPr>
              <w:pStyle w:val="NoSpacing"/>
              <w:rPr>
                <w:rFonts w:ascii="Helvetica" w:hAnsi="Helvetica" w:cs="Helvetica"/>
                <w:color w:val="222222"/>
              </w:rPr>
            </w:pPr>
            <w:r w:rsidRPr="00581901">
              <w:rPr>
                <w:rFonts w:ascii="Helvetica" w:hAnsi="Helvetica" w:cs="Helvetica"/>
                <w:color w:val="222222"/>
              </w:rPr>
              <w:t>If you have difficulty accessing the full announcement electronically, please contact:</w:t>
            </w:r>
            <w:r w:rsidRPr="00581901">
              <w:rPr>
                <w:rFonts w:ascii="Helvetica" w:hAnsi="Helvetica" w:cs="Helvetica"/>
                <w:color w:val="222222"/>
              </w:rPr>
              <w:br/>
            </w:r>
            <w:r w:rsidRPr="00581901">
              <w:rPr>
                <w:rFonts w:ascii="Helvetica" w:hAnsi="Helvetica" w:cs="Helvetica"/>
                <w:color w:val="222222"/>
              </w:rPr>
              <w:br/>
              <w:t>Grants.gov Contact Center Phone Number: 1-800-518-4726 Hours of operation are 24 hours a day, 7 days a week. The contact center is closed on federal holidays. support@grants.gov</w:t>
            </w:r>
            <w:r w:rsidRPr="00581901">
              <w:rPr>
                <w:rFonts w:ascii="Helvetica" w:hAnsi="Helvetica" w:cs="Helvetica"/>
                <w:color w:val="222222"/>
              </w:rPr>
              <w:br/>
            </w:r>
            <w:r w:rsidRPr="00581901">
              <w:rPr>
                <w:rFonts w:ascii="Helvetica" w:hAnsi="Helvetica" w:cs="Helvetica"/>
                <w:color w:val="222222"/>
              </w:rPr>
              <w:br/>
            </w:r>
            <w:hyperlink r:id="rId450" w:history="1">
              <w:r w:rsidRPr="00581901">
                <w:rPr>
                  <w:rStyle w:val="Hyperlink"/>
                  <w:rFonts w:ascii="Helvetica" w:hAnsi="Helvetica" w:cs="Helvetica"/>
                </w:rPr>
                <w:t>Grants.gov Customer Support</w:t>
              </w:r>
            </w:hyperlink>
          </w:p>
        </w:tc>
      </w:tr>
    </w:tbl>
    <w:p w14:paraId="13EC9921" w14:textId="77777777" w:rsidR="00140597" w:rsidRDefault="00140597" w:rsidP="00140597">
      <w:pPr>
        <w:pStyle w:val="NoSpacing"/>
        <w:pBdr>
          <w:bottom w:val="single" w:sz="6" w:space="1" w:color="auto"/>
        </w:pBdr>
        <w:rPr>
          <w:rStyle w:val="Hyperlink"/>
          <w:color w:val="1155CC"/>
          <w:sz w:val="24"/>
          <w:szCs w:val="24"/>
          <w:shd w:val="clear" w:color="auto" w:fill="FFFFFF"/>
        </w:rPr>
      </w:pPr>
      <w:r w:rsidRPr="00C777D6">
        <w:rPr>
          <w:rFonts w:ascii="Helvetica" w:hAnsi="Helvetica" w:cs="Helvetica"/>
          <w:color w:val="222222"/>
          <w:sz w:val="24"/>
          <w:szCs w:val="24"/>
        </w:rPr>
        <w:br/>
      </w:r>
      <w:hyperlink r:id="rId451" w:tgtFrame="_blank" w:history="1">
        <w:r w:rsidRPr="00C777D6">
          <w:rPr>
            <w:rStyle w:val="Hyperlink"/>
            <w:rFonts w:ascii="Helvetica" w:hAnsi="Helvetica" w:cs="Helvetica"/>
            <w:color w:val="1155CC"/>
            <w:sz w:val="24"/>
            <w:szCs w:val="24"/>
            <w:shd w:val="clear" w:color="auto" w:fill="FFFFFF"/>
          </w:rPr>
          <w:t>https://www.grants.gov/web/grants/view-opportunity.html?oppId=343386</w:t>
        </w:r>
      </w:hyperlink>
    </w:p>
    <w:p w14:paraId="759FD242" w14:textId="77777777" w:rsidR="00140597" w:rsidRDefault="00140597" w:rsidP="0086413C">
      <w:pPr>
        <w:rPr>
          <w:rStyle w:val="Hyperlink"/>
          <w:color w:val="1155CC"/>
          <w:shd w:val="clear" w:color="auto" w:fill="FFFFFF"/>
        </w:rPr>
      </w:pPr>
      <w:bookmarkStart w:id="771" w:name="DOTNHTSARegionalProbation"/>
      <w:bookmarkStart w:id="772" w:name="DOTHelpingObtainProsperity"/>
      <w:bookmarkStart w:id="773" w:name="DOTAmericaMarineHighway"/>
      <w:bookmarkStart w:id="774" w:name="DOTGrantsBusFacilities"/>
      <w:bookmarkStart w:id="775" w:name="DOTTODPlanning"/>
      <w:bookmarkStart w:id="776" w:name="DOTHSCR"/>
      <w:bookmarkStart w:id="777" w:name="DOTSmallAir"/>
      <w:bookmarkStart w:id="778" w:name="DOTModif"/>
      <w:bookmarkEnd w:id="771"/>
      <w:bookmarkEnd w:id="772"/>
      <w:bookmarkEnd w:id="773"/>
      <w:bookmarkEnd w:id="774"/>
      <w:bookmarkEnd w:id="775"/>
      <w:bookmarkEnd w:id="776"/>
      <w:bookmarkEnd w:id="777"/>
      <w:bookmarkEnd w:id="778"/>
    </w:p>
    <w:p w14:paraId="2654F3B1" w14:textId="77777777" w:rsidR="00642C00" w:rsidRPr="005D3F9C" w:rsidRDefault="00642C00" w:rsidP="00AE5488">
      <w:pPr>
        <w:pBdr>
          <w:bottom w:val="double" w:sz="6" w:space="1" w:color="auto"/>
        </w:pBdr>
        <w:autoSpaceDE w:val="0"/>
        <w:autoSpaceDN w:val="0"/>
        <w:adjustRightInd w:val="0"/>
        <w:rPr>
          <w:rFonts w:ascii="Helvetica" w:hAnsi="Helvetica"/>
          <w:b/>
        </w:rPr>
      </w:pPr>
      <w:bookmarkStart w:id="779" w:name="DOTFRARailroadCrossing22"/>
      <w:bookmarkStart w:id="780" w:name="DOT69A345SafeStreets"/>
      <w:bookmarkEnd w:id="779"/>
      <w:bookmarkEnd w:id="780"/>
    </w:p>
    <w:p w14:paraId="0A8EC395" w14:textId="77777777" w:rsidR="0077741F" w:rsidRDefault="0077741F" w:rsidP="0077741F">
      <w:pPr>
        <w:widowControl w:val="0"/>
        <w:autoSpaceDE w:val="0"/>
        <w:autoSpaceDN w:val="0"/>
        <w:adjustRightInd w:val="0"/>
        <w:ind w:hanging="810"/>
        <w:rPr>
          <w:rFonts w:ascii="Helvetica" w:hAnsi="Helvetica" w:cs="Helvetica"/>
        </w:rPr>
      </w:pPr>
    </w:p>
    <w:p w14:paraId="21F1DF0E" w14:textId="77777777" w:rsidR="0077741F" w:rsidRPr="00AB0B9C" w:rsidRDefault="0077741F" w:rsidP="0077741F">
      <w:pPr>
        <w:widowControl w:val="0"/>
        <w:autoSpaceDE w:val="0"/>
        <w:autoSpaceDN w:val="0"/>
        <w:adjustRightInd w:val="0"/>
        <w:rPr>
          <w:rFonts w:ascii="Helvetica" w:hAnsi="Helvetica"/>
          <w:b/>
          <w:sz w:val="28"/>
          <w:szCs w:val="28"/>
        </w:rPr>
      </w:pPr>
      <w:r w:rsidRPr="00AB0B9C">
        <w:rPr>
          <w:rFonts w:ascii="Helvetica" w:hAnsi="Helvetica"/>
          <w:b/>
          <w:sz w:val="28"/>
          <w:szCs w:val="28"/>
        </w:rPr>
        <w:t>Department of the Treasury</w:t>
      </w:r>
    </w:p>
    <w:p w14:paraId="5706F134" w14:textId="77777777" w:rsidR="0077741F" w:rsidRDefault="0077741F" w:rsidP="0077741F">
      <w:pPr>
        <w:widowControl w:val="0"/>
        <w:autoSpaceDE w:val="0"/>
        <w:autoSpaceDN w:val="0"/>
        <w:adjustRightInd w:val="0"/>
        <w:ind w:hanging="810"/>
        <w:rPr>
          <w:rFonts w:ascii="Helvetica" w:hAnsi="Helvetica" w:cs="Helvetica"/>
        </w:rPr>
      </w:pPr>
    </w:p>
    <w:p w14:paraId="295752A9" w14:textId="77777777" w:rsidR="0077741F" w:rsidRPr="002D325A" w:rsidRDefault="0077741F" w:rsidP="0077741F">
      <w:pPr>
        <w:widowControl w:val="0"/>
        <w:autoSpaceDE w:val="0"/>
        <w:autoSpaceDN w:val="0"/>
        <w:adjustRightInd w:val="0"/>
        <w:rPr>
          <w:rFonts w:ascii="Helvetica" w:hAnsi="Helvetica"/>
          <w:b/>
          <w:bCs/>
        </w:rPr>
      </w:pPr>
      <w:bookmarkStart w:id="781" w:name="TreasPrograms"/>
      <w:bookmarkEnd w:id="781"/>
      <w:r w:rsidRPr="002D325A">
        <w:rPr>
          <w:rFonts w:ascii="Helvetica" w:hAnsi="Helvetica"/>
          <w:b/>
          <w:bCs/>
        </w:rPr>
        <w:t>Programs:</w:t>
      </w:r>
      <w:bookmarkStart w:id="782" w:name="TreasTaxCounseling"/>
      <w:bookmarkEnd w:id="782"/>
    </w:p>
    <w:p w14:paraId="742AC529" w14:textId="77777777" w:rsidR="00255FE6" w:rsidRDefault="00255FE6" w:rsidP="00255FE6">
      <w:pPr>
        <w:pStyle w:val="NoSpacing"/>
        <w:rPr>
          <w:rFonts w:ascii="Helvetica" w:hAnsi="Helvetica"/>
        </w:rPr>
      </w:pPr>
      <w:bookmarkStart w:id="783" w:name="TREASCapitalMagnetFund"/>
      <w:bookmarkStart w:id="784" w:name="TREASCDCapitlMagnet"/>
      <w:bookmarkStart w:id="785" w:name="TreasCounselingfortheElderly"/>
      <w:bookmarkStart w:id="786" w:name="TreasCommDev21CapitalMagnet"/>
      <w:bookmarkStart w:id="787" w:name="TreasTaxCounselingElderly"/>
      <w:bookmarkStart w:id="788" w:name="TreasLowIncomeTaxpayerClinic"/>
      <w:bookmarkStart w:id="789" w:name="TreasCommDevFinancialInst"/>
      <w:bookmarkStart w:id="790" w:name="TreasCommDev22CDFI"/>
      <w:bookmarkEnd w:id="783"/>
      <w:bookmarkEnd w:id="784"/>
      <w:bookmarkEnd w:id="785"/>
      <w:bookmarkEnd w:id="786"/>
      <w:bookmarkEnd w:id="787"/>
      <w:bookmarkEnd w:id="788"/>
      <w:bookmarkEnd w:id="789"/>
      <w:bookmarkEnd w:id="790"/>
    </w:p>
    <w:p w14:paraId="21C85774" w14:textId="77777777" w:rsidR="0077741F" w:rsidRPr="002D325A" w:rsidRDefault="0077741F" w:rsidP="0077741F">
      <w:pPr>
        <w:widowControl w:val="0"/>
        <w:autoSpaceDE w:val="0"/>
        <w:autoSpaceDN w:val="0"/>
        <w:adjustRightInd w:val="0"/>
        <w:rPr>
          <w:rFonts w:ascii="Helvetica" w:hAnsi="Helvetica" w:cs="Helvetica"/>
          <w:b/>
          <w:bCs/>
        </w:rPr>
      </w:pPr>
      <w:bookmarkStart w:id="791" w:name="TreasCDFI21RapidResponse"/>
      <w:bookmarkStart w:id="792" w:name="TREASCDFI"/>
      <w:bookmarkStart w:id="793" w:name="TreasModification"/>
      <w:bookmarkEnd w:id="791"/>
      <w:bookmarkEnd w:id="792"/>
      <w:bookmarkEnd w:id="793"/>
      <w:r w:rsidRPr="002D325A">
        <w:rPr>
          <w:rFonts w:ascii="Helvetica" w:hAnsi="Helvetica" w:cs="Helvetica"/>
          <w:b/>
          <w:bCs/>
        </w:rPr>
        <w:t>Modifications:</w:t>
      </w:r>
    </w:p>
    <w:p w14:paraId="0CF37D99" w14:textId="77777777" w:rsidR="0090770F" w:rsidRDefault="0090770F" w:rsidP="0077741F">
      <w:pPr>
        <w:widowControl w:val="0"/>
        <w:autoSpaceDE w:val="0"/>
        <w:autoSpaceDN w:val="0"/>
        <w:adjustRightInd w:val="0"/>
        <w:rPr>
          <w:rFonts w:ascii="Helvetica" w:hAnsi="Helvetica" w:cs="Helvetica"/>
        </w:rPr>
      </w:pPr>
      <w:bookmarkStart w:id="794" w:name="TreasIRSVITA"/>
      <w:bookmarkStart w:id="795" w:name="TreasReminder"/>
      <w:bookmarkStart w:id="796" w:name="TREASVITA"/>
      <w:bookmarkEnd w:id="794"/>
      <w:bookmarkEnd w:id="795"/>
      <w:bookmarkEnd w:id="796"/>
    </w:p>
    <w:p w14:paraId="76D30EF3" w14:textId="3B23A4D7" w:rsidR="006C73B8" w:rsidRDefault="0077741F" w:rsidP="0077741F">
      <w:pPr>
        <w:widowControl w:val="0"/>
        <w:autoSpaceDE w:val="0"/>
        <w:autoSpaceDN w:val="0"/>
        <w:adjustRightInd w:val="0"/>
        <w:rPr>
          <w:rFonts w:ascii="Helvetica" w:hAnsi="Helvetica" w:cs="Helvetica"/>
          <w:b/>
          <w:bCs/>
        </w:rPr>
      </w:pPr>
      <w:bookmarkStart w:id="797" w:name="TeasVITAMatching"/>
      <w:bookmarkEnd w:id="797"/>
      <w:r w:rsidRPr="002D325A">
        <w:rPr>
          <w:rFonts w:ascii="Helvetica" w:hAnsi="Helvetica" w:cs="Helvetica"/>
          <w:b/>
          <w:bCs/>
        </w:rPr>
        <w:t>Reminders:</w:t>
      </w:r>
    </w:p>
    <w:p w14:paraId="6177965C" w14:textId="43D0217C" w:rsidR="006B24B7" w:rsidRDefault="006B24B7" w:rsidP="0077741F">
      <w:pPr>
        <w:widowControl w:val="0"/>
        <w:autoSpaceDE w:val="0"/>
        <w:autoSpaceDN w:val="0"/>
        <w:adjustRightInd w:val="0"/>
        <w:rPr>
          <w:rFonts w:ascii="Helvetica" w:hAnsi="Helvetica" w:cs="Helvetica"/>
          <w:b/>
          <w:bCs/>
        </w:rPr>
      </w:pPr>
    </w:p>
    <w:p w14:paraId="7171205C"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798" w:name="TreasLowIncomeClinic"/>
      <w:bookmarkStart w:id="799" w:name="TreasLowIncomeTaxpayer"/>
      <w:bookmarkStart w:id="800" w:name="TreasLITC"/>
      <w:bookmarkStart w:id="801" w:name="TrreasCDFI"/>
      <w:bookmarkStart w:id="802" w:name="TreasSocialImpact"/>
      <w:bookmarkEnd w:id="798"/>
      <w:bookmarkEnd w:id="799"/>
      <w:bookmarkEnd w:id="800"/>
      <w:bookmarkEnd w:id="801"/>
      <w:bookmarkEnd w:id="802"/>
    </w:p>
    <w:p w14:paraId="68B3054D" w14:textId="70B5AEA4" w:rsidR="0077741F" w:rsidRPr="005D3F9C" w:rsidRDefault="0077741F" w:rsidP="002D325A">
      <w:pPr>
        <w:pStyle w:val="NormalWeb"/>
        <w:outlineLvl w:val="0"/>
        <w:rPr>
          <w:rFonts w:ascii="Helvetica" w:hAnsi="Helvetica"/>
          <w:b/>
        </w:rPr>
      </w:pPr>
      <w:r w:rsidRPr="00AB0B9C">
        <w:rPr>
          <w:rFonts w:ascii="Helvetica" w:hAnsi="Helvetica"/>
          <w:b/>
          <w:sz w:val="28"/>
          <w:szCs w:val="28"/>
        </w:rPr>
        <w:t xml:space="preserve">U.S. Agency for International Development </w:t>
      </w:r>
    </w:p>
    <w:p w14:paraId="062828FA" w14:textId="39E43D18" w:rsidR="0077741F" w:rsidRDefault="0077741F" w:rsidP="0077741F">
      <w:pPr>
        <w:widowControl w:val="0"/>
        <w:autoSpaceDE w:val="0"/>
        <w:autoSpaceDN w:val="0"/>
        <w:adjustRightInd w:val="0"/>
        <w:rPr>
          <w:rFonts w:ascii="Helvetica" w:hAnsi="Helvetica" w:cs="Helvetica"/>
          <w:b/>
          <w:bCs/>
        </w:rPr>
      </w:pPr>
      <w:bookmarkStart w:id="803" w:name="USAIDSustainable"/>
      <w:bookmarkStart w:id="804" w:name="USAIDPRograms"/>
      <w:bookmarkEnd w:id="803"/>
      <w:bookmarkEnd w:id="804"/>
      <w:r w:rsidRPr="002D325A">
        <w:rPr>
          <w:rFonts w:ascii="Helvetica" w:hAnsi="Helvetica" w:cs="Helvetica"/>
          <w:b/>
          <w:bCs/>
        </w:rPr>
        <w:t>Programs:</w:t>
      </w:r>
      <w:bookmarkStart w:id="805" w:name="USAIDmodif"/>
      <w:bookmarkEnd w:id="805"/>
    </w:p>
    <w:p w14:paraId="316299F0" w14:textId="6AD74D12" w:rsidR="00D942D7" w:rsidRDefault="00D942D7" w:rsidP="00B6451B">
      <w:pPr>
        <w:pStyle w:val="NoSpacing"/>
        <w:rPr>
          <w:rFonts w:ascii="Helvetica" w:hAnsi="Helvetica" w:cs="Helvetica"/>
          <w:color w:val="222222"/>
          <w:sz w:val="24"/>
          <w:szCs w:val="24"/>
        </w:rPr>
      </w:pPr>
    </w:p>
    <w:p w14:paraId="7DEB4D0B" w14:textId="5B587041" w:rsidR="005958FD" w:rsidRDefault="005958FD" w:rsidP="00D942D7">
      <w:pPr>
        <w:pStyle w:val="NoSpacing"/>
        <w:rPr>
          <w:rFonts w:ascii="Helvetica" w:hAnsi="Helvetica" w:cs="Helvetica"/>
          <w:color w:val="222222"/>
          <w:sz w:val="24"/>
          <w:szCs w:val="24"/>
          <w:highlight w:val="cyan"/>
          <w:shd w:val="clear" w:color="auto" w:fill="FFFFFF"/>
        </w:rPr>
      </w:pPr>
      <w:r w:rsidRPr="00EC3FBB">
        <w:rPr>
          <w:rFonts w:ascii="Helvetica" w:hAnsi="Helvetica" w:cs="Helvetica"/>
          <w:color w:val="222222"/>
          <w:sz w:val="24"/>
          <w:szCs w:val="24"/>
        </w:rPr>
        <w:lastRenderedPageBreak/>
        <w:br/>
      </w:r>
    </w:p>
    <w:p w14:paraId="23D9D311"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08A826CC" w14:textId="77777777" w:rsidR="0077741F" w:rsidRPr="005D3F9C" w:rsidRDefault="0077741F" w:rsidP="0077741F">
      <w:pPr>
        <w:widowControl w:val="0"/>
        <w:autoSpaceDE w:val="0"/>
        <w:autoSpaceDN w:val="0"/>
        <w:adjustRightInd w:val="0"/>
        <w:rPr>
          <w:rFonts w:ascii="Helvetica" w:hAnsi="Helvetica" w:cs="Helvetica"/>
          <w:b/>
          <w:highlight w:val="cyan"/>
        </w:rPr>
      </w:pPr>
    </w:p>
    <w:p w14:paraId="35E5232C" w14:textId="77777777" w:rsidR="0077741F" w:rsidRPr="005D3F9C" w:rsidRDefault="0077741F" w:rsidP="0077741F">
      <w:pPr>
        <w:rPr>
          <w:rFonts w:ascii="Helvetica" w:hAnsi="Helvetica"/>
        </w:rPr>
      </w:pPr>
    </w:p>
    <w:p w14:paraId="32831844" w14:textId="77777777" w:rsidR="0077741F" w:rsidRPr="005D3F9C" w:rsidRDefault="0077741F" w:rsidP="0077741F">
      <w:pPr>
        <w:widowControl w:val="0"/>
        <w:autoSpaceDE w:val="0"/>
        <w:autoSpaceDN w:val="0"/>
        <w:adjustRightInd w:val="0"/>
        <w:outlineLvl w:val="0"/>
        <w:rPr>
          <w:rFonts w:ascii="Helvetica" w:hAnsi="Helvetica" w:cs="Helvetica"/>
          <w:b/>
        </w:rPr>
      </w:pPr>
      <w:r w:rsidRPr="005D3F9C">
        <w:rPr>
          <w:rFonts w:ascii="Helvetica" w:hAnsi="Helvetica" w:cs="Helvetica"/>
          <w:noProof/>
        </w:rPr>
        <w:drawing>
          <wp:inline distT="0" distB="0" distL="0" distR="0" wp14:anchorId="3C8DD124" wp14:editId="279D1A63">
            <wp:extent cx="685800" cy="696773"/>
            <wp:effectExtent l="0" t="0" r="0" b="0"/>
            <wp:docPr id="6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52" cstate="email">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p>
    <w:p w14:paraId="6A46B4E7" w14:textId="77777777" w:rsidR="0077741F" w:rsidRPr="005D3F9C" w:rsidRDefault="0077741F" w:rsidP="0077741F">
      <w:pPr>
        <w:widowControl w:val="0"/>
        <w:autoSpaceDE w:val="0"/>
        <w:autoSpaceDN w:val="0"/>
        <w:adjustRightInd w:val="0"/>
        <w:outlineLvl w:val="0"/>
        <w:rPr>
          <w:rFonts w:ascii="Helvetica" w:hAnsi="Helvetica" w:cs="Helvetica"/>
          <w:b/>
        </w:rPr>
      </w:pPr>
    </w:p>
    <w:p w14:paraId="3596F7B5" w14:textId="77777777"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806" w:name="VETSAdaptiveSports"/>
      <w:bookmarkStart w:id="807" w:name="VA"/>
      <w:bookmarkEnd w:id="806"/>
      <w:bookmarkEnd w:id="807"/>
      <w:r w:rsidRPr="00AB0B9C">
        <w:rPr>
          <w:rFonts w:ascii="Helvetica" w:hAnsi="Helvetica" w:cs="Helvetica"/>
          <w:b/>
          <w:sz w:val="28"/>
          <w:szCs w:val="28"/>
        </w:rPr>
        <w:t>Department of Veterans Affairs</w:t>
      </w:r>
    </w:p>
    <w:p w14:paraId="35DB9B6A" w14:textId="77777777" w:rsidR="0077741F" w:rsidRDefault="0077741F" w:rsidP="0077741F">
      <w:pPr>
        <w:pStyle w:val="NoSpacing"/>
        <w:rPr>
          <w:rFonts w:ascii="Helvetica" w:hAnsi="Helvetica" w:cs="Helvetica"/>
          <w:sz w:val="24"/>
          <w:szCs w:val="24"/>
        </w:rPr>
      </w:pPr>
      <w:bookmarkStart w:id="808" w:name="VARuralAreas"/>
      <w:bookmarkEnd w:id="808"/>
    </w:p>
    <w:p w14:paraId="44E5F22C" w14:textId="67641B3A" w:rsidR="0077741F" w:rsidRPr="005C6F01" w:rsidRDefault="0077741F" w:rsidP="0077741F">
      <w:pPr>
        <w:pStyle w:val="NoSpacing"/>
        <w:rPr>
          <w:rFonts w:ascii="Helvetica" w:hAnsi="Helvetica" w:cs="Helvetica"/>
          <w:b/>
          <w:bCs/>
          <w:sz w:val="24"/>
          <w:szCs w:val="24"/>
        </w:rPr>
      </w:pPr>
      <w:bookmarkStart w:id="809" w:name="VAPrograms"/>
      <w:bookmarkEnd w:id="809"/>
      <w:r w:rsidRPr="005C6F01">
        <w:rPr>
          <w:rFonts w:ascii="Helvetica" w:hAnsi="Helvetica" w:cs="Helvetica"/>
          <w:b/>
          <w:bCs/>
          <w:sz w:val="24"/>
          <w:szCs w:val="24"/>
        </w:rPr>
        <w:t>Programs:</w:t>
      </w:r>
    </w:p>
    <w:p w14:paraId="123AB83A" w14:textId="5277A234" w:rsidR="003A6AA0" w:rsidRPr="008C5DB1" w:rsidRDefault="003A6AA0" w:rsidP="003774AC">
      <w:pPr>
        <w:pStyle w:val="NoSpacing"/>
        <w:rPr>
          <w:rFonts w:ascii="Helvetica" w:hAnsi="Helvetica" w:cs="Helvetica"/>
          <w:color w:val="222222"/>
          <w:sz w:val="24"/>
          <w:szCs w:val="24"/>
        </w:rPr>
      </w:pPr>
      <w:bookmarkStart w:id="810" w:name="VAVetTransRural"/>
      <w:bookmarkStart w:id="811" w:name="VAVHAMemberServices"/>
      <w:bookmarkStart w:id="812" w:name="VAHomelessGPDCapitalGrant"/>
      <w:bookmarkStart w:id="813" w:name="VACapitalGrantsTransitionalHousing"/>
      <w:bookmarkStart w:id="814" w:name="VASAHAT"/>
      <w:bookmarkStart w:id="815" w:name="VAReminders"/>
      <w:bookmarkStart w:id="816" w:name="VANatlVeteransSportsEquine"/>
      <w:bookmarkStart w:id="817" w:name="VAFoxSuicide"/>
      <w:bookmarkStart w:id="818" w:name="VAGrantsTransRural"/>
      <w:bookmarkEnd w:id="810"/>
      <w:bookmarkEnd w:id="811"/>
      <w:bookmarkEnd w:id="812"/>
      <w:bookmarkEnd w:id="813"/>
      <w:bookmarkEnd w:id="814"/>
      <w:bookmarkEnd w:id="815"/>
      <w:bookmarkEnd w:id="816"/>
      <w:bookmarkEnd w:id="817"/>
      <w:bookmarkEnd w:id="818"/>
    </w:p>
    <w:p w14:paraId="12F17CA9" w14:textId="702718FA" w:rsidR="003774AC" w:rsidRDefault="00472B82" w:rsidP="003774AC">
      <w:pPr>
        <w:pStyle w:val="NoSpacing"/>
        <w:rPr>
          <w:rFonts w:ascii="Helvetica" w:hAnsi="Helvetica" w:cs="Helvetica"/>
          <w:b/>
          <w:bCs/>
          <w:sz w:val="24"/>
          <w:szCs w:val="24"/>
        </w:rPr>
      </w:pPr>
      <w:r w:rsidRPr="005C6F01">
        <w:rPr>
          <w:rFonts w:ascii="Helvetica" w:hAnsi="Helvetica" w:cs="Helvetica"/>
          <w:b/>
          <w:bCs/>
          <w:sz w:val="24"/>
          <w:szCs w:val="24"/>
        </w:rPr>
        <w:t>Reminders:</w:t>
      </w:r>
    </w:p>
    <w:p w14:paraId="4A75D642" w14:textId="5A0673DC" w:rsidR="003774AC" w:rsidRDefault="003774AC" w:rsidP="003774AC">
      <w:pPr>
        <w:pStyle w:val="NoSpacing"/>
        <w:rPr>
          <w:rFonts w:ascii="Helvetica" w:hAnsi="Helvetica" w:cs="Helvetica"/>
          <w:b/>
          <w:bCs/>
          <w:sz w:val="24"/>
          <w:szCs w:val="24"/>
        </w:rPr>
      </w:pPr>
    </w:p>
    <w:p w14:paraId="09A029CC" w14:textId="55481C63" w:rsidR="003774AC" w:rsidRPr="003774AC" w:rsidRDefault="003774AC" w:rsidP="003774AC">
      <w:pPr>
        <w:pStyle w:val="NoSpacing"/>
        <w:rPr>
          <w:rFonts w:ascii="Helvetica" w:hAnsi="Helvetica" w:cs="Helvetica"/>
          <w:b/>
          <w:bCs/>
          <w:sz w:val="24"/>
          <w:szCs w:val="24"/>
        </w:rPr>
      </w:pPr>
      <w:bookmarkStart w:id="819" w:name="VANatlVeteransSportsDisabledVetsEquine"/>
      <w:bookmarkStart w:id="820" w:name="VASupportiveServices"/>
      <w:bookmarkEnd w:id="819"/>
      <w:bookmarkEnd w:id="820"/>
      <w:r w:rsidRPr="006506C9">
        <w:rPr>
          <w:rFonts w:ascii="Helvetica" w:hAnsi="Helvetica"/>
          <w:b/>
          <w:bCs/>
        </w:rPr>
        <w:t xml:space="preserve">VA accesses resources to increase housing assistance for vulnerable Veterans </w:t>
      </w:r>
    </w:p>
    <w:p w14:paraId="60702C62"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The Department of Veterans Affairs updated </w:t>
      </w:r>
      <w:r w:rsidRPr="006506C9">
        <w:rPr>
          <w:rFonts w:ascii="Helvetica" w:hAnsi="Helvetica"/>
          <w:color w:val="0000FF"/>
          <w:sz w:val="22"/>
          <w:szCs w:val="22"/>
        </w:rPr>
        <w:t xml:space="preserve">regulations </w:t>
      </w:r>
      <w:r w:rsidRPr="006506C9">
        <w:rPr>
          <w:rFonts w:ascii="Helvetica" w:hAnsi="Helvetica"/>
          <w:sz w:val="22"/>
          <w:szCs w:val="22"/>
        </w:rPr>
        <w:t xml:space="preserve">Nov. 10 governing the </w:t>
      </w:r>
      <w:hyperlink r:id="rId453" w:history="1">
        <w:r w:rsidRPr="006506C9">
          <w:rPr>
            <w:rStyle w:val="Hyperlink"/>
            <w:rFonts w:ascii="Helvetica" w:hAnsi="Helvetica"/>
            <w:sz w:val="22"/>
            <w:szCs w:val="22"/>
          </w:rPr>
          <w:t xml:space="preserve">Supportive Services for Veteran Families grant </w:t>
        </w:r>
        <w:r w:rsidRPr="00AC6031">
          <w:rPr>
            <w:rStyle w:val="Hyperlink"/>
            <w:rFonts w:ascii="Helvetica" w:hAnsi="Helvetica"/>
            <w:sz w:val="22"/>
            <w:szCs w:val="22"/>
          </w:rPr>
          <w:t>program</w:t>
        </w:r>
      </w:hyperlink>
      <w:r w:rsidRPr="00AC6031">
        <w:rPr>
          <w:rFonts w:ascii="Helvetica" w:hAnsi="Helvetica"/>
          <w:sz w:val="22"/>
          <w:szCs w:val="22"/>
        </w:rPr>
        <w:t xml:space="preserve"> to</w:t>
      </w:r>
      <w:r w:rsidRPr="006506C9">
        <w:rPr>
          <w:rFonts w:ascii="Helvetica" w:hAnsi="Helvetica"/>
          <w:sz w:val="22"/>
          <w:szCs w:val="22"/>
        </w:rPr>
        <w:t xml:space="preserve"> provide a more effective subsidy to Veterans in high-cost rental markets and to increase the cap in general housing assistance available to the most vulnerable Veteran families. </w:t>
      </w:r>
    </w:p>
    <w:p w14:paraId="4A638B0F"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Under the new regulations, in certain communities, the SSVF grant will cover up to 50%, an increase from 35%</w:t>
      </w:r>
      <w:r w:rsidRPr="00AC6031">
        <w:rPr>
          <w:rFonts w:ascii="Helvetica" w:hAnsi="Helvetica"/>
          <w:sz w:val="22"/>
          <w:szCs w:val="22"/>
        </w:rPr>
        <w:t xml:space="preserve"> </w:t>
      </w:r>
      <w:r w:rsidRPr="006506C9">
        <w:rPr>
          <w:rFonts w:ascii="Helvetica" w:hAnsi="Helvetica"/>
          <w:sz w:val="22"/>
          <w:szCs w:val="22"/>
        </w:rPr>
        <w:t xml:space="preserve">of eligible Veterans’ reasonable rent for two years without need for recertification. </w:t>
      </w:r>
    </w:p>
    <w:p w14:paraId="67DAA805"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“We know Veterans are increasingly vulnerable to homelessness and housing insecurity,” said VA Secretary Denis McDonough. “The updated regulations give Supportive Services for Veteran Families grantees more flexibility and tools to keep Veterans housed while also helping them increase their income and access permanent affordable housing solutions.” </w:t>
      </w:r>
    </w:p>
    <w:p w14:paraId="4A6CC565"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The new rule also expands the maximum stay in emergency housing for unsheltered Veterans. </w:t>
      </w:r>
    </w:p>
    <w:p w14:paraId="49DD9E04"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The original rule authorized placement for a Veteran and his or her spouse with dependents in emergency housing for up to 45 days, which proved often not enough time to locate stable and affordable permanent housing in highly competitive rental markets.</w:t>
      </w:r>
    </w:p>
    <w:p w14:paraId="5603CFA0"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A Veteran and his or her spouse with dependents can now stay in emergency housing for a maximum of 60 days. The 15-day increase in length-of-stay is expected to have the most significant benefit to Veteran families in rental markets with few vacancies, as well as unsheltered homeless Veterans families. </w:t>
      </w:r>
    </w:p>
    <w:p w14:paraId="6B411499"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Ending Veteran homelessness is a top priority for VA, aligned with the White House’s </w:t>
      </w:r>
      <w:r w:rsidRPr="006506C9">
        <w:rPr>
          <w:rFonts w:ascii="Helvetica" w:hAnsi="Helvetica"/>
          <w:color w:val="0000FF"/>
          <w:sz w:val="22"/>
          <w:szCs w:val="22"/>
        </w:rPr>
        <w:t xml:space="preserve">priority </w:t>
      </w:r>
      <w:r w:rsidRPr="006506C9">
        <w:rPr>
          <w:rFonts w:ascii="Helvetica" w:hAnsi="Helvetica"/>
          <w:sz w:val="22"/>
          <w:szCs w:val="22"/>
        </w:rPr>
        <w:t xml:space="preserve">to promote housing stability by supporting vulnerable tenants. </w:t>
      </w:r>
    </w:p>
    <w:p w14:paraId="3AC02BDE" w14:textId="77777777" w:rsidR="003774AC" w:rsidRPr="00AC6031"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Learn more about VA’s mission to </w:t>
      </w:r>
      <w:hyperlink r:id="rId454" w:history="1">
        <w:r w:rsidRPr="006506C9">
          <w:rPr>
            <w:rStyle w:val="Hyperlink"/>
            <w:rFonts w:ascii="Helvetica" w:hAnsi="Helvetica"/>
            <w:sz w:val="22"/>
            <w:szCs w:val="22"/>
          </w:rPr>
          <w:t>end homelessness among Veterans</w:t>
        </w:r>
      </w:hyperlink>
      <w:r w:rsidRPr="006506C9">
        <w:rPr>
          <w:rFonts w:ascii="Helvetica" w:hAnsi="Helvetica"/>
          <w:color w:val="0000FF"/>
          <w:sz w:val="22"/>
          <w:szCs w:val="22"/>
        </w:rPr>
        <w:t xml:space="preserve"> </w:t>
      </w:r>
      <w:r w:rsidRPr="006506C9">
        <w:rPr>
          <w:rFonts w:ascii="Helvetica" w:hAnsi="Helvetica"/>
          <w:sz w:val="22"/>
          <w:szCs w:val="22"/>
        </w:rPr>
        <w:t xml:space="preserve">and </w:t>
      </w:r>
      <w:hyperlink r:id="rId455" w:history="1">
        <w:r w:rsidRPr="006506C9">
          <w:rPr>
            <w:rStyle w:val="Hyperlink"/>
            <w:rFonts w:ascii="Helvetica" w:hAnsi="Helvetica"/>
            <w:sz w:val="22"/>
            <w:szCs w:val="22"/>
          </w:rPr>
          <w:t>how you can help</w:t>
        </w:r>
      </w:hyperlink>
      <w:r w:rsidRPr="006506C9">
        <w:rPr>
          <w:rFonts w:ascii="Helvetica" w:hAnsi="Helvetica"/>
          <w:sz w:val="22"/>
          <w:szCs w:val="22"/>
        </w:rPr>
        <w:t xml:space="preserve">. </w:t>
      </w:r>
    </w:p>
    <w:p w14:paraId="253F54AD" w14:textId="77777777" w:rsidR="003774AC" w:rsidRPr="00AC6031" w:rsidRDefault="003774AC" w:rsidP="0077741F">
      <w:pPr>
        <w:pStyle w:val="NoSpacing"/>
        <w:rPr>
          <w:rFonts w:ascii="Helvetica" w:hAnsi="Helvetica" w:cs="Helvetica"/>
          <w:b/>
          <w:bCs/>
          <w:sz w:val="24"/>
          <w:szCs w:val="24"/>
        </w:rPr>
      </w:pPr>
    </w:p>
    <w:p w14:paraId="5FA10332" w14:textId="77777777" w:rsidR="00200B88" w:rsidRPr="005D3F9C" w:rsidRDefault="00200B88" w:rsidP="0077741F">
      <w:pPr>
        <w:pBdr>
          <w:bottom w:val="double" w:sz="6" w:space="1" w:color="auto"/>
        </w:pBdr>
        <w:autoSpaceDE w:val="0"/>
        <w:autoSpaceDN w:val="0"/>
        <w:adjustRightInd w:val="0"/>
        <w:rPr>
          <w:rFonts w:ascii="Helvetica" w:hAnsi="Helvetica"/>
          <w:b/>
        </w:rPr>
      </w:pPr>
      <w:bookmarkStart w:id="821" w:name="VAHomelessProvidersGrantPerDiem"/>
      <w:bookmarkStart w:id="822" w:name="VANCAContracting"/>
      <w:bookmarkStart w:id="823" w:name="VATransRuralAreas"/>
      <w:bookmarkStart w:id="824" w:name="VAHomelessProvidersGrant"/>
      <w:bookmarkEnd w:id="821"/>
      <w:bookmarkEnd w:id="822"/>
      <w:bookmarkEnd w:id="823"/>
      <w:bookmarkEnd w:id="824"/>
    </w:p>
    <w:p w14:paraId="03A43D32" w14:textId="3227FCA8" w:rsidR="00625238" w:rsidRPr="00AC6031" w:rsidRDefault="00625238" w:rsidP="00AC6031">
      <w:r>
        <w:br w:type="page"/>
      </w:r>
    </w:p>
    <w:p w14:paraId="4ECC63DB" w14:textId="77777777" w:rsidR="00625238" w:rsidRDefault="00625238" w:rsidP="00625238">
      <w:pPr>
        <w:rPr>
          <w:rFonts w:ascii="Helvetica" w:hAnsi="Helvetica"/>
        </w:rPr>
      </w:pPr>
    </w:p>
    <w:p w14:paraId="121FA759" w14:textId="77777777" w:rsidR="00625238" w:rsidRPr="0011481D" w:rsidRDefault="00625238" w:rsidP="00625238">
      <w:pPr>
        <w:rPr>
          <w:rFonts w:ascii="Helvetica" w:hAnsi="Helvetica"/>
        </w:rPr>
      </w:pPr>
    </w:p>
    <w:p w14:paraId="6363AC30" w14:textId="77777777" w:rsidR="00625238" w:rsidRPr="0011481D" w:rsidRDefault="00625238" w:rsidP="00625238">
      <w:pPr>
        <w:pBdr>
          <w:bottom w:val="double" w:sz="6" w:space="1" w:color="auto"/>
        </w:pBdr>
        <w:autoSpaceDE w:val="0"/>
        <w:autoSpaceDN w:val="0"/>
        <w:adjustRightInd w:val="0"/>
        <w:jc w:val="center"/>
        <w:rPr>
          <w:rFonts w:ascii="Helvetica" w:hAnsi="Helvetica"/>
          <w:b/>
          <w:smallCaps/>
          <w:sz w:val="32"/>
          <w:szCs w:val="32"/>
        </w:rPr>
      </w:pPr>
      <w:bookmarkStart w:id="825" w:name="PART2"/>
      <w:bookmarkEnd w:id="825"/>
      <w:r>
        <w:rPr>
          <w:rFonts w:ascii="Helvetica" w:hAnsi="Helvetica"/>
          <w:b/>
          <w:smallCaps/>
          <w:sz w:val="32"/>
          <w:szCs w:val="32"/>
        </w:rPr>
        <w:t>PART 2 – GENERAL FEDERAL AGENCY GRANTS INFORMATION</w:t>
      </w:r>
    </w:p>
    <w:p w14:paraId="01D1A9BF" w14:textId="1269CCB5" w:rsidR="00625238" w:rsidRPr="0011481D" w:rsidRDefault="00864582" w:rsidP="00625238">
      <w:pPr>
        <w:pBdr>
          <w:bottom w:val="double" w:sz="6" w:space="1" w:color="auto"/>
        </w:pBdr>
        <w:autoSpaceDE w:val="0"/>
        <w:autoSpaceDN w:val="0"/>
        <w:adjustRightInd w:val="0"/>
        <w:jc w:val="center"/>
        <w:rPr>
          <w:rFonts w:ascii="Helvetica" w:hAnsi="Helvetica"/>
          <w:b/>
          <w:sz w:val="32"/>
          <w:szCs w:val="32"/>
        </w:rPr>
      </w:pPr>
      <w:r>
        <w:rPr>
          <w:rFonts w:ascii="Helvetica" w:hAnsi="Helvetica"/>
          <w:b/>
          <w:smallCaps/>
          <w:sz w:val="32"/>
          <w:szCs w:val="32"/>
        </w:rPr>
        <w:t>OCTO</w:t>
      </w:r>
      <w:r w:rsidR="00B6451B">
        <w:rPr>
          <w:rFonts w:ascii="Helvetica" w:hAnsi="Helvetica"/>
          <w:b/>
          <w:smallCaps/>
          <w:sz w:val="32"/>
          <w:szCs w:val="32"/>
        </w:rPr>
        <w:t>BER</w:t>
      </w:r>
      <w:r w:rsidR="00625238">
        <w:rPr>
          <w:rFonts w:ascii="Helvetica" w:hAnsi="Helvetica"/>
          <w:b/>
          <w:smallCaps/>
          <w:sz w:val="32"/>
          <w:szCs w:val="32"/>
        </w:rPr>
        <w:t xml:space="preserve"> 202</w:t>
      </w:r>
      <w:r w:rsidR="00CC03B3">
        <w:rPr>
          <w:rFonts w:ascii="Helvetica" w:hAnsi="Helvetica"/>
          <w:b/>
          <w:smallCaps/>
          <w:sz w:val="32"/>
          <w:szCs w:val="32"/>
        </w:rPr>
        <w:t>2</w:t>
      </w:r>
    </w:p>
    <w:p w14:paraId="6369C4F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BB67453" w14:textId="77777777" w:rsidR="00625238" w:rsidRDefault="00625238" w:rsidP="00625238">
      <w:pPr>
        <w:autoSpaceDE w:val="0"/>
        <w:autoSpaceDN w:val="0"/>
        <w:adjustRightInd w:val="0"/>
        <w:rPr>
          <w:rFonts w:ascii="Helvetica" w:hAnsi="Helvetica"/>
          <w:b/>
          <w:u w:val="single"/>
        </w:rPr>
      </w:pPr>
    </w:p>
    <w:p w14:paraId="51998C43" w14:textId="77777777" w:rsidR="00625238" w:rsidRPr="00E85828" w:rsidRDefault="00625238" w:rsidP="00625238">
      <w:r w:rsidRPr="00E85828">
        <w:rPr>
          <w:rFonts w:ascii="Helvetica" w:hAnsi="Helvetica"/>
          <w:b/>
          <w:bCs/>
          <w:i/>
          <w:iCs/>
        </w:rPr>
        <w:t>Please review each department’s General Grant and Funding Overview.  These overviews are the key web pages on each departmental website dedicated to the agency’s funding opportunities.  Check back often to note the department updates.</w:t>
      </w:r>
    </w:p>
    <w:p w14:paraId="0AA6C6C7" w14:textId="77777777" w:rsidR="00625238" w:rsidRDefault="00625238" w:rsidP="00625238"/>
    <w:p w14:paraId="3B246B01" w14:textId="77777777" w:rsidR="00625238" w:rsidRPr="006E0635" w:rsidRDefault="00625238" w:rsidP="00625238">
      <w:pPr>
        <w:rPr>
          <w:rFonts w:ascii="Helvetica" w:hAnsi="Helvetica"/>
          <w:b/>
          <w:bCs/>
          <w:i/>
          <w:iCs/>
        </w:rPr>
      </w:pPr>
      <w:r>
        <w:rPr>
          <w:rFonts w:ascii="Helvetica" w:hAnsi="Helvetica"/>
          <w:b/>
          <w:bCs/>
          <w:i/>
          <w:iCs/>
        </w:rPr>
        <w:t>(</w:t>
      </w:r>
      <w:r w:rsidRPr="006E0635">
        <w:rPr>
          <w:rFonts w:ascii="Helvetica" w:hAnsi="Helvetica"/>
          <w:b/>
          <w:bCs/>
          <w:i/>
          <w:iCs/>
        </w:rPr>
        <w:t>See Part 1 for current grant opportunity notices</w:t>
      </w:r>
      <w:r>
        <w:rPr>
          <w:rFonts w:ascii="Helvetica" w:hAnsi="Helvetica"/>
          <w:b/>
          <w:bCs/>
          <w:i/>
          <w:iCs/>
        </w:rPr>
        <w:t>)</w:t>
      </w:r>
    </w:p>
    <w:p w14:paraId="7F29CD5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1B87E59" w14:textId="77777777" w:rsidR="00625238" w:rsidRDefault="00625238" w:rsidP="00625238">
      <w:pPr>
        <w:autoSpaceDE w:val="0"/>
        <w:autoSpaceDN w:val="0"/>
        <w:adjustRightInd w:val="0"/>
        <w:rPr>
          <w:rFonts w:ascii="Helvetica" w:hAnsi="Helvetica"/>
          <w:b/>
          <w:u w:val="single"/>
        </w:rPr>
      </w:pPr>
    </w:p>
    <w:p w14:paraId="1DD3BEBA" w14:textId="77777777" w:rsidR="00625238" w:rsidRPr="0011481D" w:rsidRDefault="00000000" w:rsidP="00625238">
      <w:pPr>
        <w:autoSpaceDE w:val="0"/>
        <w:autoSpaceDN w:val="0"/>
        <w:adjustRightInd w:val="0"/>
        <w:rPr>
          <w:rFonts w:ascii="Helvetica" w:hAnsi="Helvetica"/>
          <w:b/>
          <w:sz w:val="28"/>
          <w:szCs w:val="28"/>
        </w:rPr>
      </w:pPr>
      <w:hyperlink w:anchor="PART2FedAgencyDiscretionary" w:history="1">
        <w:r w:rsidR="00625238" w:rsidRPr="0011481D">
          <w:rPr>
            <w:rStyle w:val="Hyperlink"/>
            <w:rFonts w:ascii="Helvetica" w:hAnsi="Helvetica"/>
            <w:b/>
            <w:sz w:val="28"/>
            <w:szCs w:val="28"/>
          </w:rPr>
          <w:t>Federal Agencies</w:t>
        </w:r>
      </w:hyperlink>
      <w:r w:rsidR="00625238" w:rsidRPr="0011481D">
        <w:rPr>
          <w:rStyle w:val="Hyperlink"/>
          <w:rFonts w:ascii="Helvetica" w:hAnsi="Helvetica"/>
          <w:b/>
          <w:sz w:val="28"/>
          <w:szCs w:val="28"/>
        </w:rPr>
        <w:t xml:space="preserve"> Discretionary Grants and Contract</w:t>
      </w:r>
      <w:r w:rsidR="00625238">
        <w:rPr>
          <w:rStyle w:val="Hyperlink"/>
          <w:rFonts w:ascii="Helvetica" w:hAnsi="Helvetica"/>
          <w:b/>
          <w:sz w:val="28"/>
          <w:szCs w:val="28"/>
        </w:rPr>
        <w:t xml:space="preserve"> Website Links</w:t>
      </w:r>
      <w:r w:rsidR="00625238" w:rsidRPr="0011481D">
        <w:rPr>
          <w:rStyle w:val="Hyperlink"/>
          <w:rFonts w:ascii="Helvetica" w:hAnsi="Helvetica"/>
          <w:b/>
          <w:sz w:val="28"/>
          <w:szCs w:val="28"/>
        </w:rPr>
        <w:t xml:space="preserve"> </w:t>
      </w:r>
    </w:p>
    <w:p w14:paraId="5F48A75C" w14:textId="77777777" w:rsidR="00625238" w:rsidRDefault="00625238" w:rsidP="00625238">
      <w:pPr>
        <w:autoSpaceDE w:val="0"/>
        <w:autoSpaceDN w:val="0"/>
        <w:adjustRightInd w:val="0"/>
        <w:rPr>
          <w:rFonts w:ascii="Helvetica" w:hAnsi="Helvetica"/>
          <w:b/>
        </w:rPr>
      </w:pPr>
    </w:p>
    <w:p w14:paraId="01495156" w14:textId="77777777" w:rsidR="00625238" w:rsidRDefault="00000000" w:rsidP="00625238">
      <w:pPr>
        <w:pBdr>
          <w:bottom w:val="single" w:sz="6" w:space="1" w:color="auto"/>
        </w:pBdr>
        <w:tabs>
          <w:tab w:val="left" w:pos="4253"/>
          <w:tab w:val="left" w:pos="4500"/>
        </w:tabs>
        <w:rPr>
          <w:rFonts w:ascii="Helvetica" w:hAnsi="Helvetica"/>
          <w:b/>
          <w:sz w:val="28"/>
          <w:szCs w:val="28"/>
        </w:rPr>
      </w:pPr>
      <w:hyperlink w:anchor="PART2HI" w:history="1">
        <w:r w:rsidR="00625238" w:rsidRPr="000C3D38">
          <w:rPr>
            <w:rStyle w:val="Hyperlink"/>
            <w:rFonts w:ascii="Helvetica" w:hAnsi="Helvetica"/>
            <w:b/>
            <w:sz w:val="28"/>
            <w:szCs w:val="28"/>
          </w:rPr>
          <w:t>Native Hawaiian Programs</w:t>
        </w:r>
      </w:hyperlink>
    </w:p>
    <w:p w14:paraId="74C20CB5" w14:textId="77777777" w:rsidR="00625238" w:rsidRPr="000C3D38" w:rsidRDefault="00625238" w:rsidP="00625238">
      <w:pPr>
        <w:pBdr>
          <w:bottom w:val="single" w:sz="6" w:space="1" w:color="auto"/>
        </w:pBdr>
        <w:tabs>
          <w:tab w:val="left" w:pos="4253"/>
          <w:tab w:val="left" w:pos="4500"/>
        </w:tabs>
        <w:rPr>
          <w:rFonts w:ascii="Helvetica" w:hAnsi="Helvetica"/>
          <w:b/>
          <w:sz w:val="28"/>
          <w:szCs w:val="28"/>
        </w:rPr>
      </w:pPr>
    </w:p>
    <w:p w14:paraId="536E6BFF" w14:textId="77777777" w:rsidR="00625238" w:rsidRPr="0011481D" w:rsidRDefault="00625238" w:rsidP="00625238">
      <w:pPr>
        <w:autoSpaceDE w:val="0"/>
        <w:autoSpaceDN w:val="0"/>
        <w:adjustRightInd w:val="0"/>
        <w:rPr>
          <w:rFonts w:ascii="Helvetica" w:hAnsi="Helvetica"/>
          <w:b/>
        </w:rPr>
      </w:pPr>
    </w:p>
    <w:p w14:paraId="4E31FEC3" w14:textId="77777777" w:rsidR="00625238" w:rsidRPr="0011481D" w:rsidRDefault="00625238" w:rsidP="00625238">
      <w:pPr>
        <w:autoSpaceDE w:val="0"/>
        <w:autoSpaceDN w:val="0"/>
        <w:adjustRightInd w:val="0"/>
        <w:outlineLvl w:val="0"/>
        <w:rPr>
          <w:rStyle w:val="Hyperlink"/>
          <w:rFonts w:ascii="Helvetica" w:hAnsi="Helvetica"/>
          <w:b/>
        </w:rPr>
      </w:pPr>
      <w:r w:rsidRPr="0011481D">
        <w:rPr>
          <w:rFonts w:ascii="Helvetica" w:hAnsi="Helvetica"/>
          <w:b/>
        </w:rPr>
        <w:fldChar w:fldCharType="begin"/>
      </w:r>
      <w:r>
        <w:rPr>
          <w:rFonts w:ascii="Helvetica" w:hAnsi="Helvetica"/>
          <w:b/>
        </w:rPr>
        <w:instrText>HYPERLINK  \l "AG2"</w:instrText>
      </w:r>
      <w:r w:rsidRPr="0011481D">
        <w:rPr>
          <w:rFonts w:ascii="Helvetica" w:hAnsi="Helvetica"/>
          <w:b/>
        </w:rPr>
        <w:fldChar w:fldCharType="separate"/>
      </w:r>
      <w:r w:rsidRPr="0011481D">
        <w:rPr>
          <w:rStyle w:val="Hyperlink"/>
          <w:rFonts w:ascii="Helvetica" w:hAnsi="Helvetica"/>
          <w:b/>
        </w:rPr>
        <w:t>U.S. Department of Agriculture</w:t>
      </w:r>
    </w:p>
    <w:p w14:paraId="6F07529B" w14:textId="77777777" w:rsidR="00625238" w:rsidRPr="0011481D" w:rsidRDefault="00625238" w:rsidP="00625238">
      <w:pPr>
        <w:tabs>
          <w:tab w:val="left" w:pos="4253"/>
          <w:tab w:val="left" w:pos="4500"/>
        </w:tabs>
        <w:rPr>
          <w:rFonts w:ascii="Helvetica" w:hAnsi="Helvetica"/>
          <w:b/>
        </w:rPr>
      </w:pPr>
      <w:r w:rsidRPr="0011481D">
        <w:rPr>
          <w:rFonts w:ascii="Helvetica" w:hAnsi="Helvetica"/>
          <w:b/>
        </w:rPr>
        <w:fldChar w:fldCharType="end"/>
      </w:r>
    </w:p>
    <w:p w14:paraId="06F9075D" w14:textId="77777777" w:rsidR="00625238" w:rsidRPr="0011481D" w:rsidRDefault="00000000" w:rsidP="00625238">
      <w:pPr>
        <w:widowControl w:val="0"/>
        <w:autoSpaceDE w:val="0"/>
        <w:autoSpaceDN w:val="0"/>
        <w:adjustRightInd w:val="0"/>
        <w:rPr>
          <w:rStyle w:val="Hyperlink"/>
          <w:rFonts w:ascii="Helvetica" w:hAnsi="Helvetica" w:cs="Helvetica"/>
        </w:rPr>
      </w:pPr>
      <w:hyperlink w:anchor="AG2Overview" w:history="1">
        <w:r w:rsidR="00625238" w:rsidRPr="0011481D">
          <w:rPr>
            <w:rStyle w:val="Hyperlink"/>
            <w:rFonts w:ascii="Helvetica" w:hAnsi="Helvetica" w:cs="Helvetica"/>
          </w:rPr>
          <w:t>Grants and Loans Overview</w:t>
        </w:r>
      </w:hyperlink>
    </w:p>
    <w:p w14:paraId="1A9C226D" w14:textId="77777777" w:rsidR="00625238" w:rsidRPr="0011481D" w:rsidRDefault="00625238" w:rsidP="00625238">
      <w:pPr>
        <w:widowControl w:val="0"/>
        <w:pBdr>
          <w:bottom w:val="single" w:sz="6" w:space="1" w:color="auto"/>
        </w:pBdr>
        <w:autoSpaceDE w:val="0"/>
        <w:autoSpaceDN w:val="0"/>
        <w:adjustRightInd w:val="0"/>
        <w:ind w:firstLine="720"/>
        <w:rPr>
          <w:rFonts w:ascii="Helvetica" w:hAnsi="Helvetica" w:cs="Helvetica"/>
        </w:rPr>
      </w:pPr>
    </w:p>
    <w:p w14:paraId="72E16671" w14:textId="77777777" w:rsidR="00625238" w:rsidRPr="0011481D" w:rsidRDefault="00625238" w:rsidP="00625238">
      <w:pPr>
        <w:rPr>
          <w:rFonts w:ascii="Helvetica" w:hAnsi="Helvetica"/>
        </w:rPr>
      </w:pPr>
    </w:p>
    <w:p w14:paraId="4C23FBC1" w14:textId="77777777" w:rsidR="00625238" w:rsidRPr="0011481D" w:rsidRDefault="00000000" w:rsidP="00625238">
      <w:pPr>
        <w:autoSpaceDE w:val="0"/>
        <w:autoSpaceDN w:val="0"/>
        <w:adjustRightInd w:val="0"/>
        <w:rPr>
          <w:rFonts w:ascii="Helvetica" w:hAnsi="Helvetica"/>
          <w:b/>
        </w:rPr>
      </w:pPr>
      <w:hyperlink w:anchor="DOC2" w:history="1">
        <w:r w:rsidR="00625238" w:rsidRPr="0011481D">
          <w:rPr>
            <w:rStyle w:val="Hyperlink"/>
            <w:rFonts w:ascii="Helvetica" w:hAnsi="Helvetica"/>
            <w:b/>
          </w:rPr>
          <w:t>Department of Commerce</w:t>
        </w:r>
      </w:hyperlink>
    </w:p>
    <w:p w14:paraId="1B7DFAF3" w14:textId="77777777" w:rsidR="00625238" w:rsidRPr="0011481D" w:rsidRDefault="00625238" w:rsidP="00625238">
      <w:pPr>
        <w:widowControl w:val="0"/>
        <w:autoSpaceDE w:val="0"/>
        <w:autoSpaceDN w:val="0"/>
        <w:adjustRightInd w:val="0"/>
        <w:rPr>
          <w:rFonts w:ascii="Helvetica" w:hAnsi="Helvetica" w:cs="Helvetica"/>
        </w:rPr>
      </w:pPr>
    </w:p>
    <w:p w14:paraId="4B10FBF7" w14:textId="77777777" w:rsidR="00625238" w:rsidRDefault="00000000" w:rsidP="00625238">
      <w:pPr>
        <w:widowControl w:val="0"/>
        <w:autoSpaceDE w:val="0"/>
        <w:autoSpaceDN w:val="0"/>
        <w:adjustRightInd w:val="0"/>
        <w:rPr>
          <w:rStyle w:val="Hyperlink"/>
          <w:rFonts w:ascii="Helvetica" w:hAnsi="Helvetica" w:cs="Helvetica"/>
        </w:rPr>
      </w:pPr>
      <w:hyperlink w:anchor="DOCGrantsandOpportunities" w:history="1">
        <w:r w:rsidR="00625238" w:rsidRPr="0011481D">
          <w:rPr>
            <w:rStyle w:val="Hyperlink"/>
            <w:rFonts w:ascii="Helvetica" w:hAnsi="Helvetica" w:cs="Helvetica"/>
          </w:rPr>
          <w:t>Grants at Commerce</w:t>
        </w:r>
      </w:hyperlink>
    </w:p>
    <w:p w14:paraId="659F1BB4" w14:textId="77777777" w:rsidR="00625238" w:rsidRDefault="00625238" w:rsidP="00625238">
      <w:pPr>
        <w:widowControl w:val="0"/>
        <w:autoSpaceDE w:val="0"/>
        <w:autoSpaceDN w:val="0"/>
        <w:adjustRightInd w:val="0"/>
        <w:rPr>
          <w:rStyle w:val="Hyperlink"/>
          <w:rFonts w:ascii="Helvetica" w:hAnsi="Helvetica" w:cs="Helvetica"/>
        </w:rPr>
      </w:pPr>
    </w:p>
    <w:p w14:paraId="23F6B497" w14:textId="105B1D11" w:rsidR="00625238" w:rsidRDefault="00000000" w:rsidP="00625238">
      <w:pPr>
        <w:rPr>
          <w:rFonts w:ascii="Helvetica" w:hAnsi="Helvetica" w:cs="Helvetica"/>
        </w:rPr>
      </w:pPr>
      <w:hyperlink w:anchor="HIEDAContacts" w:history="1">
        <w:r w:rsidR="00625238" w:rsidRPr="005641B0">
          <w:rPr>
            <w:rStyle w:val="Hyperlink"/>
            <w:rFonts w:ascii="Helvetica" w:hAnsi="Helvetica" w:cs="Helvetica"/>
          </w:rPr>
          <w:t xml:space="preserve">Economic Development </w:t>
        </w:r>
        <w:r w:rsidR="00B60A23">
          <w:rPr>
            <w:rStyle w:val="Hyperlink"/>
            <w:rFonts w:ascii="Helvetica" w:hAnsi="Helvetica" w:cs="Helvetica"/>
          </w:rPr>
          <w:t>Administration</w:t>
        </w:r>
        <w:r w:rsidR="00625238" w:rsidRPr="005641B0">
          <w:rPr>
            <w:rStyle w:val="Hyperlink"/>
            <w:rFonts w:ascii="Helvetica" w:hAnsi="Helvetica" w:cs="Helvetica"/>
          </w:rPr>
          <w:t xml:space="preserve"> Hawaii Contacts</w:t>
        </w:r>
      </w:hyperlink>
    </w:p>
    <w:p w14:paraId="4A7AC36C" w14:textId="77777777" w:rsidR="00625238" w:rsidRPr="0011481D" w:rsidRDefault="00625238" w:rsidP="00625238">
      <w:pPr>
        <w:widowControl w:val="0"/>
        <w:autoSpaceDE w:val="0"/>
        <w:autoSpaceDN w:val="0"/>
        <w:adjustRightInd w:val="0"/>
        <w:rPr>
          <w:rFonts w:ascii="Helvetica" w:hAnsi="Helvetica" w:cs="Helvetica"/>
        </w:rPr>
      </w:pPr>
    </w:p>
    <w:p w14:paraId="62A7D369" w14:textId="77777777" w:rsidR="00625238" w:rsidRPr="0011481D" w:rsidRDefault="00625238" w:rsidP="00625238">
      <w:pPr>
        <w:widowControl w:val="0"/>
        <w:pBdr>
          <w:bottom w:val="single" w:sz="12" w:space="1" w:color="auto"/>
        </w:pBdr>
        <w:autoSpaceDE w:val="0"/>
        <w:autoSpaceDN w:val="0"/>
        <w:adjustRightInd w:val="0"/>
        <w:rPr>
          <w:rFonts w:ascii="Helvetica" w:hAnsi="Helvetica"/>
        </w:rPr>
      </w:pPr>
    </w:p>
    <w:p w14:paraId="5B66406E" w14:textId="77777777" w:rsidR="00625238" w:rsidRPr="0011481D" w:rsidRDefault="00625238" w:rsidP="00625238">
      <w:pPr>
        <w:widowControl w:val="0"/>
        <w:autoSpaceDE w:val="0"/>
        <w:autoSpaceDN w:val="0"/>
        <w:adjustRightInd w:val="0"/>
        <w:rPr>
          <w:rFonts w:ascii="Helvetica" w:hAnsi="Helvetica" w:cs="Helvetica"/>
        </w:rPr>
      </w:pPr>
    </w:p>
    <w:p w14:paraId="7CC29B44" w14:textId="77777777" w:rsidR="00625238" w:rsidRPr="0011481D" w:rsidRDefault="00000000" w:rsidP="00625238">
      <w:pPr>
        <w:autoSpaceDE w:val="0"/>
        <w:autoSpaceDN w:val="0"/>
        <w:adjustRightInd w:val="0"/>
        <w:outlineLvl w:val="0"/>
        <w:rPr>
          <w:rFonts w:ascii="Helvetica" w:hAnsi="Helvetica" w:cs="Helvetica"/>
          <w:b/>
        </w:rPr>
      </w:pPr>
      <w:hyperlink w:anchor="CNCS2" w:history="1">
        <w:r w:rsidR="00625238" w:rsidRPr="0011481D">
          <w:rPr>
            <w:rStyle w:val="Hyperlink"/>
            <w:rFonts w:ascii="Helvetica" w:hAnsi="Helvetica" w:cs="Helvetica"/>
            <w:b/>
          </w:rPr>
          <w:t>Corporation for National and Community Service</w:t>
        </w:r>
      </w:hyperlink>
    </w:p>
    <w:p w14:paraId="50CB81B4" w14:textId="77777777" w:rsidR="00625238" w:rsidRPr="0011481D" w:rsidRDefault="00625238" w:rsidP="00625238">
      <w:pPr>
        <w:autoSpaceDE w:val="0"/>
        <w:autoSpaceDN w:val="0"/>
        <w:adjustRightInd w:val="0"/>
        <w:rPr>
          <w:rFonts w:ascii="Helvetica" w:hAnsi="Helvetica"/>
          <w:b/>
        </w:rPr>
      </w:pPr>
    </w:p>
    <w:p w14:paraId="2A3BB5ED" w14:textId="77777777" w:rsidR="00625238" w:rsidRPr="0011481D" w:rsidRDefault="00000000" w:rsidP="00625238">
      <w:pPr>
        <w:widowControl w:val="0"/>
        <w:autoSpaceDE w:val="0"/>
        <w:autoSpaceDN w:val="0"/>
        <w:adjustRightInd w:val="0"/>
        <w:rPr>
          <w:rFonts w:ascii="Helvetica" w:hAnsi="Helvetica" w:cs="Helvetica"/>
          <w:color w:val="0000FF"/>
          <w:u w:val="single"/>
        </w:rPr>
      </w:pPr>
      <w:hyperlink w:anchor="CNCSOverview" w:history="1">
        <w:r w:rsidR="00625238" w:rsidRPr="0011481D">
          <w:rPr>
            <w:rStyle w:val="Hyperlink"/>
            <w:rFonts w:ascii="Helvetica" w:hAnsi="Helvetica" w:cs="Helvetica"/>
          </w:rPr>
          <w:t>General Program Overview</w:t>
        </w:r>
      </w:hyperlink>
    </w:p>
    <w:p w14:paraId="4FBF0F47" w14:textId="77777777" w:rsidR="00625238" w:rsidRPr="0011481D" w:rsidRDefault="00625238" w:rsidP="00625238">
      <w:pPr>
        <w:widowControl w:val="0"/>
        <w:autoSpaceDE w:val="0"/>
        <w:autoSpaceDN w:val="0"/>
        <w:adjustRightInd w:val="0"/>
        <w:rPr>
          <w:rFonts w:ascii="Helvetica" w:hAnsi="Helvetica" w:cs="Helvetica"/>
        </w:rPr>
      </w:pPr>
    </w:p>
    <w:p w14:paraId="6FB9E9E3" w14:textId="77777777" w:rsidR="00625238" w:rsidRPr="0011481D" w:rsidRDefault="00000000" w:rsidP="00625238">
      <w:pPr>
        <w:rPr>
          <w:rStyle w:val="Hyperlink"/>
          <w:rFonts w:ascii="Helvetica" w:hAnsi="Helvetica"/>
        </w:rPr>
      </w:pPr>
      <w:hyperlink w:anchor="CNCSHawaii" w:history="1">
        <w:r w:rsidR="00625238" w:rsidRPr="0011481D">
          <w:rPr>
            <w:rStyle w:val="Hyperlink"/>
            <w:rFonts w:ascii="Helvetica" w:hAnsi="Helvetica"/>
          </w:rPr>
          <w:t>National Service in Hawaii</w:t>
        </w:r>
      </w:hyperlink>
    </w:p>
    <w:p w14:paraId="4A4E942A" w14:textId="77777777" w:rsidR="00625238" w:rsidRPr="0011481D" w:rsidRDefault="00625238" w:rsidP="00625238">
      <w:pPr>
        <w:pBdr>
          <w:bottom w:val="single" w:sz="6" w:space="1" w:color="auto"/>
        </w:pBdr>
        <w:rPr>
          <w:rFonts w:ascii="Helvetica" w:hAnsi="Helvetica"/>
        </w:rPr>
      </w:pPr>
    </w:p>
    <w:p w14:paraId="4396DBE9" w14:textId="77777777" w:rsidR="00625238" w:rsidRPr="0011481D" w:rsidRDefault="00625238" w:rsidP="00625238">
      <w:pPr>
        <w:rPr>
          <w:rFonts w:ascii="Helvetica" w:hAnsi="Helvetica"/>
          <w:b/>
        </w:rPr>
      </w:pPr>
      <w:r w:rsidRPr="0011481D">
        <w:rPr>
          <w:rFonts w:ascii="Helvetica" w:hAnsi="Helvetica"/>
          <w:b/>
        </w:rPr>
        <w:tab/>
      </w:r>
    </w:p>
    <w:p w14:paraId="0D7F4C85" w14:textId="77777777" w:rsidR="00625238" w:rsidRPr="0011481D" w:rsidRDefault="00000000" w:rsidP="00625238">
      <w:pPr>
        <w:autoSpaceDE w:val="0"/>
        <w:autoSpaceDN w:val="0"/>
        <w:adjustRightInd w:val="0"/>
        <w:rPr>
          <w:rFonts w:ascii="Helvetica" w:hAnsi="Helvetica"/>
          <w:b/>
        </w:rPr>
      </w:pPr>
      <w:hyperlink w:anchor="DOD2" w:history="1">
        <w:r w:rsidR="00625238" w:rsidRPr="0011481D">
          <w:rPr>
            <w:rStyle w:val="Hyperlink"/>
            <w:rFonts w:ascii="Helvetica" w:hAnsi="Helvetica"/>
            <w:b/>
          </w:rPr>
          <w:t>Department of Defense</w:t>
        </w:r>
      </w:hyperlink>
    </w:p>
    <w:p w14:paraId="67A739BE" w14:textId="77777777" w:rsidR="00625238" w:rsidRPr="0011481D" w:rsidRDefault="00625238" w:rsidP="00625238">
      <w:pPr>
        <w:autoSpaceDE w:val="0"/>
        <w:autoSpaceDN w:val="0"/>
        <w:adjustRightInd w:val="0"/>
        <w:rPr>
          <w:rFonts w:ascii="Helvetica" w:hAnsi="Helvetica"/>
        </w:rPr>
      </w:pPr>
    </w:p>
    <w:p w14:paraId="155F2D68" w14:textId="77777777" w:rsidR="00625238" w:rsidRPr="0011481D" w:rsidRDefault="00000000" w:rsidP="00625238">
      <w:pPr>
        <w:autoSpaceDE w:val="0"/>
        <w:autoSpaceDN w:val="0"/>
        <w:adjustRightInd w:val="0"/>
        <w:rPr>
          <w:rFonts w:ascii="Helvetica" w:hAnsi="Helvetica"/>
        </w:rPr>
      </w:pPr>
      <w:hyperlink w:anchor="DODdoingbusiness" w:history="1">
        <w:r w:rsidR="00625238" w:rsidRPr="0011481D">
          <w:rPr>
            <w:rStyle w:val="Hyperlink"/>
            <w:rFonts w:ascii="Helvetica" w:hAnsi="Helvetica"/>
          </w:rPr>
          <w:t>Doing Business with the Department of Defense</w:t>
        </w:r>
      </w:hyperlink>
    </w:p>
    <w:p w14:paraId="7F5D9A29" w14:textId="77777777" w:rsidR="00625238" w:rsidRPr="0011481D" w:rsidRDefault="00625238" w:rsidP="00625238">
      <w:pPr>
        <w:autoSpaceDE w:val="0"/>
        <w:autoSpaceDN w:val="0"/>
        <w:adjustRightInd w:val="0"/>
        <w:rPr>
          <w:rFonts w:ascii="Helvetica" w:hAnsi="Helvetica"/>
        </w:rPr>
      </w:pPr>
    </w:p>
    <w:p w14:paraId="44F01D9E" w14:textId="77777777" w:rsidR="00625238" w:rsidRPr="0011481D" w:rsidRDefault="00625238" w:rsidP="00625238">
      <w:pPr>
        <w:pBdr>
          <w:bottom w:val="single" w:sz="6" w:space="1" w:color="auto"/>
        </w:pBdr>
        <w:rPr>
          <w:rFonts w:ascii="Helvetica" w:hAnsi="Helvetica"/>
        </w:rPr>
      </w:pPr>
    </w:p>
    <w:p w14:paraId="4AAD00A7" w14:textId="77777777" w:rsidR="00625238" w:rsidRPr="0011481D" w:rsidRDefault="00625238" w:rsidP="00625238">
      <w:pPr>
        <w:autoSpaceDE w:val="0"/>
        <w:autoSpaceDN w:val="0"/>
        <w:adjustRightInd w:val="0"/>
        <w:ind w:firstLine="720"/>
        <w:rPr>
          <w:rFonts w:ascii="Helvetica" w:hAnsi="Helvetica"/>
        </w:rPr>
      </w:pPr>
    </w:p>
    <w:p w14:paraId="69FEE0BB" w14:textId="77777777" w:rsidR="00625238" w:rsidRPr="0011481D" w:rsidRDefault="00000000" w:rsidP="00625238">
      <w:pPr>
        <w:tabs>
          <w:tab w:val="left" w:pos="4253"/>
        </w:tabs>
        <w:ind w:left="720" w:hanging="720"/>
        <w:outlineLvl w:val="0"/>
        <w:rPr>
          <w:rFonts w:ascii="Helvetica" w:hAnsi="Helvetica"/>
          <w:b/>
        </w:rPr>
      </w:pPr>
      <w:hyperlink w:anchor="DED2" w:history="1">
        <w:r w:rsidR="00625238" w:rsidRPr="0011481D">
          <w:rPr>
            <w:rStyle w:val="Hyperlink"/>
            <w:rFonts w:ascii="Helvetica" w:hAnsi="Helvetica"/>
            <w:b/>
          </w:rPr>
          <w:t>Department of Education</w:t>
        </w:r>
      </w:hyperlink>
    </w:p>
    <w:p w14:paraId="72004C82" w14:textId="77777777" w:rsidR="00625238" w:rsidRPr="0011481D" w:rsidRDefault="00625238" w:rsidP="00625238">
      <w:pPr>
        <w:tabs>
          <w:tab w:val="left" w:pos="4253"/>
        </w:tabs>
        <w:ind w:left="720" w:hanging="720"/>
        <w:outlineLvl w:val="0"/>
        <w:rPr>
          <w:rFonts w:ascii="Helvetica" w:hAnsi="Helvetica"/>
          <w:b/>
        </w:rPr>
      </w:pPr>
    </w:p>
    <w:p w14:paraId="10840A9F" w14:textId="77777777" w:rsidR="00625238" w:rsidRPr="0011481D" w:rsidRDefault="00000000" w:rsidP="00625238">
      <w:pPr>
        <w:tabs>
          <w:tab w:val="left" w:pos="4253"/>
        </w:tabs>
        <w:ind w:left="720" w:hanging="720"/>
        <w:outlineLvl w:val="0"/>
        <w:rPr>
          <w:rFonts w:ascii="Helvetica" w:hAnsi="Helvetica"/>
        </w:rPr>
      </w:pPr>
      <w:hyperlink w:anchor="DEDGrantsOverview" w:history="1">
        <w:r w:rsidR="00625238" w:rsidRPr="0011481D">
          <w:rPr>
            <w:rStyle w:val="Hyperlink"/>
            <w:rFonts w:ascii="Helvetica" w:hAnsi="Helvetica"/>
          </w:rPr>
          <w:t>Grant Programs Overview</w:t>
        </w:r>
      </w:hyperlink>
    </w:p>
    <w:p w14:paraId="34981EC0" w14:textId="77777777" w:rsidR="00625238" w:rsidRPr="0011481D" w:rsidRDefault="00625238" w:rsidP="00625238">
      <w:pPr>
        <w:pBdr>
          <w:bottom w:val="single" w:sz="6" w:space="1" w:color="auto"/>
        </w:pBdr>
        <w:rPr>
          <w:rFonts w:ascii="Helvetica" w:hAnsi="Helvetica"/>
        </w:rPr>
      </w:pPr>
    </w:p>
    <w:p w14:paraId="4AE06CF0" w14:textId="77777777" w:rsidR="00625238" w:rsidRPr="0011481D" w:rsidRDefault="00625238" w:rsidP="00625238">
      <w:pPr>
        <w:rPr>
          <w:rFonts w:ascii="Helvetica" w:hAnsi="Helvetica"/>
        </w:rPr>
      </w:pPr>
    </w:p>
    <w:p w14:paraId="1EC00E14" w14:textId="77777777" w:rsidR="00625238" w:rsidRPr="0011481D" w:rsidRDefault="00000000" w:rsidP="00625238">
      <w:pPr>
        <w:autoSpaceDE w:val="0"/>
        <w:autoSpaceDN w:val="0"/>
        <w:adjustRightInd w:val="0"/>
        <w:outlineLvl w:val="0"/>
        <w:rPr>
          <w:rFonts w:ascii="Helvetica" w:hAnsi="Helvetica"/>
          <w:b/>
        </w:rPr>
      </w:pPr>
      <w:hyperlink w:anchor="DOE2" w:history="1">
        <w:r w:rsidR="00625238" w:rsidRPr="0011481D">
          <w:rPr>
            <w:rStyle w:val="Hyperlink"/>
            <w:rFonts w:ascii="Helvetica" w:hAnsi="Helvetica"/>
            <w:b/>
          </w:rPr>
          <w:t>US Department of Energy</w:t>
        </w:r>
      </w:hyperlink>
    </w:p>
    <w:p w14:paraId="48E8D567" w14:textId="77777777" w:rsidR="00625238" w:rsidRPr="0011481D" w:rsidRDefault="00625238" w:rsidP="00625238">
      <w:pPr>
        <w:autoSpaceDE w:val="0"/>
        <w:autoSpaceDN w:val="0"/>
        <w:adjustRightInd w:val="0"/>
        <w:rPr>
          <w:rFonts w:ascii="Helvetica" w:hAnsi="Helvetica"/>
          <w:b/>
        </w:rPr>
      </w:pPr>
    </w:p>
    <w:p w14:paraId="274FBCD7" w14:textId="77777777" w:rsidR="00625238" w:rsidRPr="0011481D" w:rsidRDefault="00000000" w:rsidP="00625238">
      <w:pPr>
        <w:autoSpaceDE w:val="0"/>
        <w:autoSpaceDN w:val="0"/>
        <w:adjustRightInd w:val="0"/>
        <w:rPr>
          <w:rFonts w:ascii="Helvetica" w:hAnsi="Helvetica"/>
        </w:rPr>
      </w:pPr>
      <w:hyperlink w:anchor="DOE" w:history="1">
        <w:r w:rsidR="00625238" w:rsidRPr="0011481D">
          <w:rPr>
            <w:rStyle w:val="Hyperlink"/>
            <w:rFonts w:ascii="Helvetica" w:hAnsi="Helvetica"/>
          </w:rPr>
          <w:t>Grants Overview</w:t>
        </w:r>
      </w:hyperlink>
      <w:r w:rsidR="00625238" w:rsidRPr="0011481D">
        <w:rPr>
          <w:rFonts w:ascii="Helvetica" w:hAnsi="Helvetica" w:cs="Helvetica"/>
        </w:rPr>
        <w:fldChar w:fldCharType="begin"/>
      </w:r>
      <w:r w:rsidR="00625238" w:rsidRPr="0011481D">
        <w:rPr>
          <w:rFonts w:ascii="Helvetica" w:hAnsi="Helvetica" w:cs="Helvetica"/>
        </w:rPr>
        <w:instrText>HYPERLINK  \l "DOEContinSolicOffScie"</w:instrText>
      </w:r>
      <w:r w:rsidR="00625238" w:rsidRPr="0011481D">
        <w:rPr>
          <w:rFonts w:ascii="Helvetica" w:hAnsi="Helvetica" w:cs="Helvetica"/>
        </w:rPr>
        <w:fldChar w:fldCharType="separate"/>
      </w:r>
    </w:p>
    <w:p w14:paraId="390C5794" w14:textId="77777777" w:rsidR="00625238" w:rsidRPr="0011481D" w:rsidRDefault="00625238" w:rsidP="00625238">
      <w:pPr>
        <w:pBdr>
          <w:bottom w:val="single" w:sz="6" w:space="1" w:color="auto"/>
        </w:pBdr>
        <w:rPr>
          <w:rFonts w:ascii="Helvetica" w:hAnsi="Helvetica"/>
        </w:rPr>
      </w:pPr>
      <w:r w:rsidRPr="0011481D">
        <w:rPr>
          <w:rFonts w:ascii="Helvetica" w:hAnsi="Helvetica" w:cs="Helvetica"/>
        </w:rPr>
        <w:fldChar w:fldCharType="end"/>
      </w:r>
    </w:p>
    <w:p w14:paraId="29888995" w14:textId="77777777" w:rsidR="00625238" w:rsidRPr="0011481D" w:rsidRDefault="00625238" w:rsidP="00625238">
      <w:pPr>
        <w:rPr>
          <w:rFonts w:ascii="Helvetica" w:hAnsi="Helvetica"/>
        </w:rPr>
      </w:pPr>
    </w:p>
    <w:p w14:paraId="7612D12C" w14:textId="77777777" w:rsidR="00625238" w:rsidRPr="0011481D" w:rsidRDefault="00000000" w:rsidP="00625238">
      <w:pPr>
        <w:autoSpaceDE w:val="0"/>
        <w:autoSpaceDN w:val="0"/>
        <w:adjustRightInd w:val="0"/>
        <w:outlineLvl w:val="0"/>
        <w:rPr>
          <w:rFonts w:ascii="Helvetica" w:hAnsi="Helvetica"/>
          <w:b/>
        </w:rPr>
      </w:pPr>
      <w:hyperlink w:anchor="EPA2" w:history="1">
        <w:r w:rsidR="00625238" w:rsidRPr="0011481D">
          <w:rPr>
            <w:rStyle w:val="Hyperlink"/>
            <w:rFonts w:ascii="Helvetica" w:hAnsi="Helvetica"/>
            <w:b/>
          </w:rPr>
          <w:t>Environmental Protection Agency</w:t>
        </w:r>
      </w:hyperlink>
    </w:p>
    <w:p w14:paraId="4AEF8017" w14:textId="77777777" w:rsidR="00625238" w:rsidRPr="0011481D" w:rsidRDefault="00625238" w:rsidP="00625238">
      <w:pPr>
        <w:autoSpaceDE w:val="0"/>
        <w:autoSpaceDN w:val="0"/>
        <w:adjustRightInd w:val="0"/>
        <w:rPr>
          <w:rFonts w:ascii="Helvetica" w:hAnsi="Helvetica"/>
          <w:b/>
        </w:rPr>
      </w:pPr>
    </w:p>
    <w:p w14:paraId="6111DCFA" w14:textId="77777777" w:rsidR="00625238" w:rsidRPr="0011481D" w:rsidRDefault="00000000" w:rsidP="00625238">
      <w:pPr>
        <w:autoSpaceDE w:val="0"/>
        <w:autoSpaceDN w:val="0"/>
        <w:adjustRightInd w:val="0"/>
        <w:rPr>
          <w:rFonts w:ascii="Helvetica" w:hAnsi="Helvetica"/>
          <w:color w:val="0000FF"/>
          <w:u w:val="single"/>
        </w:rPr>
      </w:pPr>
      <w:hyperlink w:anchor="EPAOverview" w:history="1">
        <w:r w:rsidR="00625238" w:rsidRPr="0011481D">
          <w:rPr>
            <w:rStyle w:val="Hyperlink"/>
            <w:rFonts w:ascii="Helvetica" w:hAnsi="Helvetica"/>
          </w:rPr>
          <w:t>Grants and Contracts Overview</w:t>
        </w:r>
      </w:hyperlink>
    </w:p>
    <w:p w14:paraId="05574EDF" w14:textId="77777777" w:rsidR="00625238" w:rsidRPr="0011481D" w:rsidRDefault="00625238" w:rsidP="00625238">
      <w:pPr>
        <w:pBdr>
          <w:bottom w:val="single" w:sz="6" w:space="1" w:color="auto"/>
        </w:pBdr>
        <w:rPr>
          <w:rFonts w:ascii="Helvetica" w:hAnsi="Helvetica"/>
        </w:rPr>
      </w:pPr>
    </w:p>
    <w:p w14:paraId="017971A5" w14:textId="77777777" w:rsidR="00625238" w:rsidRPr="0011481D" w:rsidRDefault="00625238" w:rsidP="00625238">
      <w:pPr>
        <w:rPr>
          <w:rFonts w:ascii="Helvetica" w:hAnsi="Helvetica"/>
        </w:rPr>
      </w:pPr>
    </w:p>
    <w:p w14:paraId="2B0975FF" w14:textId="77777777" w:rsidR="00625238" w:rsidRPr="0011481D" w:rsidRDefault="00000000" w:rsidP="00625238">
      <w:pPr>
        <w:rPr>
          <w:rFonts w:ascii="Helvetica" w:hAnsi="Helvetica" w:cs="Arial"/>
          <w:b/>
          <w:color w:val="363636"/>
          <w:shd w:val="clear" w:color="auto" w:fill="FFFFFF"/>
        </w:rPr>
      </w:pPr>
      <w:hyperlink w:anchor="FMCS2" w:history="1">
        <w:r w:rsidR="00625238" w:rsidRPr="0011481D">
          <w:rPr>
            <w:rStyle w:val="Hyperlink"/>
            <w:rFonts w:ascii="Helvetica" w:hAnsi="Helvetica" w:cs="Arial"/>
            <w:b/>
            <w:shd w:val="clear" w:color="auto" w:fill="FFFFFF"/>
          </w:rPr>
          <w:t>Federal Mediation and Conciliation Service</w:t>
        </w:r>
      </w:hyperlink>
    </w:p>
    <w:p w14:paraId="2500942D" w14:textId="77777777" w:rsidR="00625238" w:rsidRPr="0011481D" w:rsidRDefault="00625238" w:rsidP="00625238">
      <w:pPr>
        <w:rPr>
          <w:rFonts w:ascii="Helvetica" w:hAnsi="Helvetica" w:cs="Helvetica"/>
          <w:color w:val="222222"/>
          <w:shd w:val="clear" w:color="auto" w:fill="FFFFFF"/>
        </w:rPr>
      </w:pPr>
    </w:p>
    <w:p w14:paraId="22414DD7" w14:textId="77777777" w:rsidR="00625238" w:rsidRPr="0011481D" w:rsidRDefault="00000000" w:rsidP="00625238">
      <w:pPr>
        <w:rPr>
          <w:rFonts w:ascii="Helvetica" w:hAnsi="Helvetica" w:cs="Helvetica"/>
          <w:color w:val="222222"/>
          <w:shd w:val="clear" w:color="auto" w:fill="FFFFFF"/>
        </w:rPr>
      </w:pPr>
      <w:hyperlink w:anchor="FMCSOverview" w:history="1">
        <w:r w:rsidR="00625238" w:rsidRPr="0011481D">
          <w:rPr>
            <w:rStyle w:val="Hyperlink"/>
            <w:rFonts w:ascii="Helvetica" w:hAnsi="Helvetica" w:cs="Helvetica"/>
            <w:shd w:val="clear" w:color="auto" w:fill="FFFFFF"/>
          </w:rPr>
          <w:t>Grants Overview</w:t>
        </w:r>
      </w:hyperlink>
      <w:r w:rsidR="00625238" w:rsidRPr="0011481D">
        <w:rPr>
          <w:rFonts w:ascii="Helvetica" w:hAnsi="Helvetica" w:cs="Helvetica"/>
          <w:color w:val="222222"/>
          <w:shd w:val="clear" w:color="auto" w:fill="FFFFFF"/>
        </w:rPr>
        <w:tab/>
      </w:r>
    </w:p>
    <w:p w14:paraId="3E53F7E0" w14:textId="77777777" w:rsidR="00625238" w:rsidRPr="0011481D" w:rsidRDefault="00625238" w:rsidP="00625238">
      <w:pPr>
        <w:pBdr>
          <w:bottom w:val="single" w:sz="6" w:space="1" w:color="auto"/>
        </w:pBdr>
        <w:rPr>
          <w:rFonts w:ascii="Helvetica" w:hAnsi="Helvetica"/>
        </w:rPr>
      </w:pPr>
    </w:p>
    <w:p w14:paraId="36592880" w14:textId="77777777" w:rsidR="00625238" w:rsidRPr="0011481D" w:rsidRDefault="00625238" w:rsidP="00625238">
      <w:pPr>
        <w:rPr>
          <w:rFonts w:ascii="Helvetica" w:hAnsi="Helvetica"/>
        </w:rPr>
      </w:pPr>
    </w:p>
    <w:p w14:paraId="157389AC" w14:textId="77777777" w:rsidR="00625238" w:rsidRPr="0011481D" w:rsidRDefault="00000000" w:rsidP="00625238">
      <w:pPr>
        <w:autoSpaceDE w:val="0"/>
        <w:autoSpaceDN w:val="0"/>
        <w:adjustRightInd w:val="0"/>
        <w:outlineLvl w:val="0"/>
        <w:rPr>
          <w:rFonts w:ascii="Helvetica" w:hAnsi="Helvetica"/>
          <w:b/>
        </w:rPr>
      </w:pPr>
      <w:hyperlink w:anchor="HHS2" w:history="1">
        <w:r w:rsidR="00625238" w:rsidRPr="0011481D">
          <w:rPr>
            <w:rStyle w:val="Hyperlink"/>
            <w:rFonts w:ascii="Helvetica" w:hAnsi="Helvetica"/>
            <w:b/>
          </w:rPr>
          <w:t>Department of Health and Human Services</w:t>
        </w:r>
      </w:hyperlink>
    </w:p>
    <w:p w14:paraId="0C7556CA" w14:textId="77777777" w:rsidR="00625238" w:rsidRPr="0011481D" w:rsidRDefault="00625238" w:rsidP="00625238">
      <w:pPr>
        <w:autoSpaceDE w:val="0"/>
        <w:autoSpaceDN w:val="0"/>
        <w:adjustRightInd w:val="0"/>
        <w:rPr>
          <w:rFonts w:ascii="Helvetica" w:hAnsi="Helvetica"/>
          <w:b/>
        </w:rPr>
      </w:pPr>
    </w:p>
    <w:p w14:paraId="0C8F4BEB" w14:textId="77777777" w:rsidR="00625238" w:rsidRPr="0011481D" w:rsidRDefault="00000000" w:rsidP="00625238">
      <w:pPr>
        <w:autoSpaceDE w:val="0"/>
        <w:autoSpaceDN w:val="0"/>
        <w:adjustRightInd w:val="0"/>
        <w:rPr>
          <w:rFonts w:ascii="Helvetica" w:hAnsi="Helvetica"/>
        </w:rPr>
      </w:pPr>
      <w:hyperlink w:anchor="HHSOverview" w:history="1">
        <w:r w:rsidR="00625238" w:rsidRPr="0011481D">
          <w:rPr>
            <w:rStyle w:val="Hyperlink"/>
            <w:rFonts w:ascii="Helvetica" w:hAnsi="Helvetica"/>
          </w:rPr>
          <w:t>Grants Overview</w:t>
        </w:r>
      </w:hyperlink>
    </w:p>
    <w:p w14:paraId="70602340" w14:textId="77777777" w:rsidR="00625238" w:rsidRPr="0011481D" w:rsidRDefault="00625238" w:rsidP="00625238">
      <w:pPr>
        <w:pBdr>
          <w:bottom w:val="single" w:sz="6" w:space="1" w:color="auto"/>
        </w:pBdr>
        <w:autoSpaceDE w:val="0"/>
        <w:autoSpaceDN w:val="0"/>
        <w:adjustRightInd w:val="0"/>
        <w:rPr>
          <w:rFonts w:ascii="Helvetica" w:hAnsi="Helvetica"/>
        </w:rPr>
      </w:pPr>
    </w:p>
    <w:p w14:paraId="333546E3" w14:textId="77777777" w:rsidR="00625238" w:rsidRPr="0011481D" w:rsidRDefault="00000000" w:rsidP="00625238">
      <w:pPr>
        <w:pStyle w:val="sm"/>
        <w:spacing w:after="240" w:afterAutospacing="0"/>
        <w:outlineLvl w:val="0"/>
        <w:rPr>
          <w:rFonts w:ascii="Helvetica" w:hAnsi="Helvetica" w:cs="Times New Roman"/>
          <w:b/>
          <w:color w:val="auto"/>
          <w:sz w:val="24"/>
          <w:szCs w:val="24"/>
        </w:rPr>
      </w:pPr>
      <w:hyperlink w:anchor="DHS2" w:history="1">
        <w:r w:rsidR="00625238" w:rsidRPr="0011481D">
          <w:rPr>
            <w:rStyle w:val="Hyperlink"/>
            <w:rFonts w:ascii="Helvetica" w:hAnsi="Helvetica"/>
            <w:b/>
            <w:sz w:val="24"/>
            <w:szCs w:val="24"/>
          </w:rPr>
          <w:t>Department of Homeland Security</w:t>
        </w:r>
      </w:hyperlink>
    </w:p>
    <w:p w14:paraId="1DED3707" w14:textId="77777777" w:rsidR="00625238" w:rsidRPr="0011481D" w:rsidRDefault="00000000" w:rsidP="00625238">
      <w:pPr>
        <w:rPr>
          <w:rFonts w:ascii="Helvetica" w:hAnsi="Helvetica"/>
        </w:rPr>
      </w:pPr>
      <w:hyperlink w:anchor="DHSOVerview" w:history="1">
        <w:r w:rsidR="00625238" w:rsidRPr="0011481D">
          <w:rPr>
            <w:rStyle w:val="Hyperlink"/>
            <w:rFonts w:ascii="Helvetica" w:hAnsi="Helvetica"/>
          </w:rPr>
          <w:t>Grants Overview</w:t>
        </w:r>
      </w:hyperlink>
    </w:p>
    <w:p w14:paraId="3064C2BD"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48F932B" w14:textId="77777777" w:rsidR="00625238" w:rsidRPr="0011481D" w:rsidRDefault="00625238" w:rsidP="00625238">
      <w:pPr>
        <w:widowControl w:val="0"/>
        <w:autoSpaceDE w:val="0"/>
        <w:autoSpaceDN w:val="0"/>
        <w:adjustRightInd w:val="0"/>
        <w:rPr>
          <w:rFonts w:ascii="Helvetica" w:hAnsi="Helvetica" w:cs="Helvetica"/>
        </w:rPr>
      </w:pPr>
    </w:p>
    <w:p w14:paraId="330DAF8A" w14:textId="77777777" w:rsidR="00625238" w:rsidRPr="0011481D" w:rsidRDefault="00000000" w:rsidP="00625238">
      <w:pPr>
        <w:widowControl w:val="0"/>
        <w:autoSpaceDE w:val="0"/>
        <w:autoSpaceDN w:val="0"/>
        <w:adjustRightInd w:val="0"/>
        <w:rPr>
          <w:rFonts w:ascii="Helvetica" w:hAnsi="Helvetica" w:cs="Helvetica"/>
          <w:b/>
        </w:rPr>
      </w:pPr>
      <w:hyperlink w:anchor="HUD2" w:history="1">
        <w:r w:rsidR="00625238" w:rsidRPr="0011481D">
          <w:rPr>
            <w:rStyle w:val="Hyperlink"/>
            <w:rFonts w:ascii="Helvetica" w:hAnsi="Helvetica" w:cs="Helvetica"/>
            <w:b/>
          </w:rPr>
          <w:t>Department of Housing and Urban Development</w:t>
        </w:r>
      </w:hyperlink>
    </w:p>
    <w:p w14:paraId="2F140F96" w14:textId="77777777" w:rsidR="00625238" w:rsidRPr="0011481D" w:rsidRDefault="00625238" w:rsidP="00625238">
      <w:pPr>
        <w:widowControl w:val="0"/>
        <w:autoSpaceDE w:val="0"/>
        <w:autoSpaceDN w:val="0"/>
        <w:adjustRightInd w:val="0"/>
        <w:rPr>
          <w:rFonts w:ascii="Helvetica" w:hAnsi="Helvetica" w:cs="Helvetica"/>
          <w:b/>
        </w:rPr>
      </w:pPr>
    </w:p>
    <w:p w14:paraId="2FA6A7CA" w14:textId="77777777" w:rsidR="00625238" w:rsidRPr="0011481D" w:rsidRDefault="00000000" w:rsidP="00625238">
      <w:pPr>
        <w:spacing w:beforeLines="1" w:before="2" w:afterLines="1" w:after="2"/>
        <w:rPr>
          <w:rFonts w:ascii="Helvetica" w:hAnsi="Helvetica" w:cs="Helvetica"/>
        </w:rPr>
      </w:pPr>
      <w:hyperlink w:anchor="HUDOverview" w:history="1">
        <w:r w:rsidR="00625238" w:rsidRPr="0011481D">
          <w:rPr>
            <w:rStyle w:val="Hyperlink"/>
            <w:rFonts w:ascii="Helvetica" w:hAnsi="Helvetica" w:cs="Helvetica"/>
          </w:rPr>
          <w:t>HUD - Notice of Funds Available</w:t>
        </w:r>
      </w:hyperlink>
    </w:p>
    <w:p w14:paraId="277FB000" w14:textId="77777777" w:rsidR="00625238" w:rsidRPr="0011481D" w:rsidRDefault="00625238" w:rsidP="00625238">
      <w:pPr>
        <w:spacing w:beforeLines="1" w:before="2" w:afterLines="1" w:after="2"/>
        <w:rPr>
          <w:rFonts w:ascii="Helvetica" w:hAnsi="Helvetica" w:cs="Helvetica"/>
          <w:color w:val="0000FF"/>
          <w:u w:val="single"/>
        </w:rPr>
      </w:pPr>
    </w:p>
    <w:p w14:paraId="688FABA4" w14:textId="77777777" w:rsidR="00625238" w:rsidRPr="0011481D" w:rsidRDefault="00625238" w:rsidP="00625238">
      <w:pPr>
        <w:pBdr>
          <w:bottom w:val="single" w:sz="6" w:space="1" w:color="auto"/>
        </w:pBdr>
        <w:spacing w:beforeLines="1" w:before="2" w:afterLines="1" w:after="2"/>
        <w:rPr>
          <w:rFonts w:ascii="Helvetica" w:hAnsi="Helvetica" w:cs="Helvetica"/>
          <w:color w:val="0000FF"/>
          <w:u w:val="single"/>
        </w:rPr>
      </w:pPr>
    </w:p>
    <w:p w14:paraId="6AB8A2E5" w14:textId="77777777" w:rsidR="00625238" w:rsidRPr="0011481D" w:rsidRDefault="00000000" w:rsidP="00625238">
      <w:pPr>
        <w:pStyle w:val="sm"/>
        <w:spacing w:after="240" w:afterAutospacing="0"/>
        <w:outlineLvl w:val="0"/>
        <w:rPr>
          <w:rFonts w:ascii="Helvetica" w:hAnsi="Helvetica" w:cs="Times New Roman"/>
          <w:b/>
          <w:sz w:val="24"/>
          <w:szCs w:val="24"/>
        </w:rPr>
      </w:pPr>
      <w:hyperlink w:anchor="IMLS2" w:history="1">
        <w:r w:rsidR="00625238" w:rsidRPr="0011481D">
          <w:rPr>
            <w:rStyle w:val="Hyperlink"/>
            <w:rFonts w:ascii="Helvetica" w:hAnsi="Helvetica"/>
            <w:b/>
            <w:sz w:val="24"/>
            <w:szCs w:val="24"/>
          </w:rPr>
          <w:t>Institute of Museum and Library Services</w:t>
        </w:r>
      </w:hyperlink>
    </w:p>
    <w:p w14:paraId="484E0FBF" w14:textId="77777777" w:rsidR="00625238" w:rsidRPr="0011481D" w:rsidRDefault="00000000" w:rsidP="00625238">
      <w:pPr>
        <w:rPr>
          <w:rFonts w:ascii="Helvetica" w:hAnsi="Helvetica"/>
        </w:rPr>
      </w:pPr>
      <w:hyperlink w:anchor="IMLSOverview" w:history="1">
        <w:r w:rsidR="00625238" w:rsidRPr="0011481D">
          <w:rPr>
            <w:rStyle w:val="Hyperlink"/>
            <w:rFonts w:ascii="Helvetica" w:hAnsi="Helvetica"/>
          </w:rPr>
          <w:t>Grants Overview</w:t>
        </w:r>
      </w:hyperlink>
    </w:p>
    <w:p w14:paraId="75BEE315" w14:textId="77777777" w:rsidR="00625238" w:rsidRPr="0011481D" w:rsidRDefault="00625238" w:rsidP="00625238">
      <w:pPr>
        <w:widowControl w:val="0"/>
        <w:autoSpaceDE w:val="0"/>
        <w:autoSpaceDN w:val="0"/>
        <w:adjustRightInd w:val="0"/>
        <w:rPr>
          <w:rFonts w:ascii="Helvetica" w:hAnsi="Helvetica" w:cs="Helvetica"/>
        </w:rPr>
      </w:pPr>
    </w:p>
    <w:p w14:paraId="371A8E85" w14:textId="77777777" w:rsidR="00625238" w:rsidRPr="0011481D" w:rsidRDefault="00000000" w:rsidP="00625238">
      <w:pPr>
        <w:rPr>
          <w:rFonts w:ascii="Helvetica" w:hAnsi="Helvetica"/>
        </w:rPr>
      </w:pPr>
      <w:hyperlink w:anchor="IMLSFacebook" w:history="1">
        <w:r w:rsidR="00625238" w:rsidRPr="0011481D">
          <w:rPr>
            <w:rStyle w:val="Hyperlink"/>
            <w:rFonts w:ascii="Helvetica" w:hAnsi="Helvetica"/>
          </w:rPr>
          <w:t>IMLS is on Facebook!</w:t>
        </w:r>
      </w:hyperlink>
    </w:p>
    <w:p w14:paraId="10DA61C1" w14:textId="77777777" w:rsidR="00625238" w:rsidRPr="0011481D" w:rsidRDefault="00625238" w:rsidP="00625238">
      <w:pPr>
        <w:widowControl w:val="0"/>
        <w:pBdr>
          <w:bottom w:val="single" w:sz="6" w:space="1" w:color="auto"/>
        </w:pBdr>
        <w:autoSpaceDE w:val="0"/>
        <w:autoSpaceDN w:val="0"/>
        <w:adjustRightInd w:val="0"/>
        <w:rPr>
          <w:rFonts w:ascii="Helvetica" w:hAnsi="Helvetica"/>
        </w:rPr>
      </w:pPr>
      <w:r w:rsidRPr="0011481D">
        <w:rPr>
          <w:rFonts w:ascii="Helvetica" w:hAnsi="Helvetica"/>
        </w:rPr>
        <w:tab/>
      </w:r>
      <w:r w:rsidRPr="0011481D">
        <w:rPr>
          <w:rFonts w:ascii="Helvetica" w:hAnsi="Helvetica" w:cs="Helvetica"/>
        </w:rPr>
        <w:tab/>
      </w:r>
    </w:p>
    <w:p w14:paraId="24E4EFFF" w14:textId="77777777" w:rsidR="00625238" w:rsidRPr="0011481D" w:rsidRDefault="00625238" w:rsidP="00625238">
      <w:pPr>
        <w:autoSpaceDE w:val="0"/>
        <w:autoSpaceDN w:val="0"/>
        <w:adjustRightInd w:val="0"/>
        <w:rPr>
          <w:rFonts w:ascii="Helvetica" w:hAnsi="Helvetica"/>
        </w:rPr>
      </w:pPr>
    </w:p>
    <w:p w14:paraId="7DD7DD07" w14:textId="77777777" w:rsidR="00625238" w:rsidRPr="0011481D" w:rsidRDefault="00000000" w:rsidP="00625238">
      <w:pPr>
        <w:autoSpaceDE w:val="0"/>
        <w:autoSpaceDN w:val="0"/>
        <w:adjustRightInd w:val="0"/>
        <w:outlineLvl w:val="0"/>
        <w:rPr>
          <w:rFonts w:ascii="Helvetica" w:hAnsi="Helvetica"/>
          <w:b/>
        </w:rPr>
      </w:pPr>
      <w:hyperlink w:anchor="DOI2" w:history="1">
        <w:r w:rsidR="00625238" w:rsidRPr="0011481D">
          <w:rPr>
            <w:rStyle w:val="Hyperlink"/>
            <w:rFonts w:ascii="Helvetica" w:hAnsi="Helvetica"/>
            <w:b/>
          </w:rPr>
          <w:t>Department of Interior</w:t>
        </w:r>
      </w:hyperlink>
    </w:p>
    <w:p w14:paraId="5D475C1D" w14:textId="77777777" w:rsidR="00625238" w:rsidRPr="0011481D" w:rsidRDefault="00625238" w:rsidP="00625238">
      <w:pPr>
        <w:tabs>
          <w:tab w:val="left" w:pos="5987"/>
        </w:tabs>
        <w:autoSpaceDE w:val="0"/>
        <w:autoSpaceDN w:val="0"/>
        <w:adjustRightInd w:val="0"/>
        <w:outlineLvl w:val="0"/>
        <w:rPr>
          <w:rFonts w:ascii="Helvetica" w:hAnsi="Helvetica"/>
          <w:b/>
        </w:rPr>
      </w:pPr>
      <w:r w:rsidRPr="0011481D">
        <w:rPr>
          <w:rFonts w:ascii="Helvetica" w:hAnsi="Helvetica"/>
          <w:b/>
        </w:rPr>
        <w:tab/>
      </w:r>
    </w:p>
    <w:p w14:paraId="15A5A712" w14:textId="77777777" w:rsidR="00625238" w:rsidRPr="0011481D" w:rsidRDefault="00000000" w:rsidP="00625238">
      <w:pPr>
        <w:autoSpaceDE w:val="0"/>
        <w:autoSpaceDN w:val="0"/>
        <w:adjustRightInd w:val="0"/>
        <w:outlineLvl w:val="0"/>
        <w:rPr>
          <w:rFonts w:ascii="Helvetica" w:hAnsi="Helvetica"/>
        </w:rPr>
      </w:pPr>
      <w:hyperlink w:anchor="DOIOverview" w:history="1">
        <w:r w:rsidR="00625238" w:rsidRPr="0011481D">
          <w:rPr>
            <w:rStyle w:val="Hyperlink"/>
            <w:rFonts w:ascii="Helvetica" w:hAnsi="Helvetica"/>
          </w:rPr>
          <w:t>Grants and Contract Overview</w:t>
        </w:r>
      </w:hyperlink>
    </w:p>
    <w:p w14:paraId="0F070B8C"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ab/>
      </w:r>
    </w:p>
    <w:p w14:paraId="1C52C191" w14:textId="77777777" w:rsidR="00625238" w:rsidRPr="0011481D" w:rsidRDefault="00625238" w:rsidP="00625238">
      <w:pPr>
        <w:widowControl w:val="0"/>
        <w:autoSpaceDE w:val="0"/>
        <w:autoSpaceDN w:val="0"/>
        <w:adjustRightInd w:val="0"/>
        <w:rPr>
          <w:rFonts w:ascii="Helvetica" w:hAnsi="Helvetica"/>
        </w:rPr>
      </w:pPr>
      <w:r w:rsidRPr="0011481D">
        <w:rPr>
          <w:rFonts w:ascii="Helvetica" w:hAnsi="Helvetica" w:cs="Helvetica"/>
        </w:rPr>
        <w:fldChar w:fldCharType="begin"/>
      </w:r>
      <w:r w:rsidRPr="0011481D">
        <w:rPr>
          <w:rFonts w:ascii="Helvetica" w:hAnsi="Helvetica" w:cs="Helvetica"/>
        </w:rPr>
        <w:instrText xml:space="preserve"> HYPERLINK  \l "DOIHistoricPres" </w:instrText>
      </w:r>
      <w:r w:rsidRPr="0011481D">
        <w:rPr>
          <w:rFonts w:ascii="Helvetica" w:hAnsi="Helvetica" w:cs="Helvetica"/>
        </w:rPr>
        <w:fldChar w:fldCharType="separate"/>
      </w:r>
    </w:p>
    <w:p w14:paraId="2DD8AAFF" w14:textId="77777777" w:rsidR="00625238" w:rsidRPr="0011481D" w:rsidRDefault="00625238" w:rsidP="00625238">
      <w:pPr>
        <w:rPr>
          <w:rFonts w:ascii="Helvetica" w:hAnsi="Helvetica"/>
        </w:rPr>
      </w:pPr>
      <w:r w:rsidRPr="0011481D">
        <w:rPr>
          <w:rFonts w:ascii="Helvetica" w:hAnsi="Helvetica" w:cs="Helvetica"/>
        </w:rPr>
        <w:fldChar w:fldCharType="end"/>
      </w:r>
      <w:hyperlink w:anchor="DOJ2" w:history="1">
        <w:r w:rsidRPr="0011481D">
          <w:rPr>
            <w:rStyle w:val="Hyperlink"/>
            <w:rFonts w:ascii="Helvetica" w:hAnsi="Helvetica"/>
            <w:b/>
          </w:rPr>
          <w:t>Department of Justice</w:t>
        </w:r>
      </w:hyperlink>
      <w:r w:rsidRPr="0011481D">
        <w:rPr>
          <w:rFonts w:ascii="Helvetica" w:hAnsi="Helvetica"/>
          <w:b/>
        </w:rPr>
        <w:tab/>
      </w:r>
    </w:p>
    <w:p w14:paraId="6C24D1E0" w14:textId="77777777" w:rsidR="00625238" w:rsidRPr="0011481D" w:rsidRDefault="00625238" w:rsidP="00625238">
      <w:pPr>
        <w:autoSpaceDE w:val="0"/>
        <w:autoSpaceDN w:val="0"/>
        <w:adjustRightInd w:val="0"/>
        <w:rPr>
          <w:rFonts w:ascii="Helvetica" w:hAnsi="Helvetica"/>
          <w:b/>
        </w:rPr>
      </w:pPr>
    </w:p>
    <w:p w14:paraId="5B946507" w14:textId="77777777" w:rsidR="00625238" w:rsidRPr="0011481D" w:rsidRDefault="00000000" w:rsidP="00625238">
      <w:pPr>
        <w:autoSpaceDE w:val="0"/>
        <w:autoSpaceDN w:val="0"/>
        <w:adjustRightInd w:val="0"/>
        <w:rPr>
          <w:rFonts w:ascii="Helvetica" w:hAnsi="Helvetica"/>
        </w:rPr>
      </w:pPr>
      <w:hyperlink w:anchor="DOJOverview" w:history="1">
        <w:r w:rsidR="00625238" w:rsidRPr="0011481D">
          <w:rPr>
            <w:rStyle w:val="Hyperlink"/>
            <w:rFonts w:ascii="Helvetica" w:hAnsi="Helvetica"/>
          </w:rPr>
          <w:t>Grants and Contract Overview</w:t>
        </w:r>
      </w:hyperlink>
    </w:p>
    <w:p w14:paraId="66F491AF" w14:textId="77777777" w:rsidR="00625238" w:rsidRDefault="00625238" w:rsidP="00625238">
      <w:pPr>
        <w:widowControl w:val="0"/>
        <w:autoSpaceDE w:val="0"/>
        <w:autoSpaceDN w:val="0"/>
        <w:adjustRightInd w:val="0"/>
        <w:rPr>
          <w:rFonts w:ascii="Helvetica" w:hAnsi="Helvetica" w:cs="Helvetica"/>
        </w:rPr>
      </w:pPr>
    </w:p>
    <w:p w14:paraId="4F85E61A" w14:textId="3158086A" w:rsidR="00625238" w:rsidRPr="0011481D" w:rsidRDefault="00000000" w:rsidP="00625238">
      <w:pPr>
        <w:widowControl w:val="0"/>
        <w:autoSpaceDE w:val="0"/>
        <w:autoSpaceDN w:val="0"/>
        <w:adjustRightInd w:val="0"/>
        <w:rPr>
          <w:rFonts w:ascii="Helvetica" w:hAnsi="Helvetica" w:cs="Helvetica"/>
        </w:rPr>
      </w:pPr>
      <w:hyperlink w:anchor="HISAADOJ" w:history="1">
        <w:r w:rsidR="00625238" w:rsidRPr="00912A48">
          <w:rPr>
            <w:rStyle w:val="Hyperlink"/>
            <w:rFonts w:ascii="Helvetica" w:hAnsi="Helvetica" w:cs="Helvetica"/>
            <w:shd w:val="clear" w:color="auto" w:fill="FFFFFF"/>
          </w:rPr>
          <w:t xml:space="preserve">Hawaii State </w:t>
        </w:r>
        <w:r w:rsidR="00A011C6">
          <w:rPr>
            <w:rStyle w:val="Hyperlink"/>
            <w:rFonts w:ascii="Helvetica" w:hAnsi="Helvetica" w:cs="Helvetica"/>
            <w:shd w:val="clear" w:color="auto" w:fill="FFFFFF"/>
          </w:rPr>
          <w:t>Administrativ</w:t>
        </w:r>
        <w:r w:rsidR="00A011C6" w:rsidRPr="00912A48">
          <w:rPr>
            <w:rStyle w:val="Hyperlink"/>
            <w:rFonts w:ascii="Helvetica" w:hAnsi="Helvetica" w:cs="Helvetica"/>
            <w:shd w:val="clear" w:color="auto" w:fill="FFFFFF"/>
          </w:rPr>
          <w:t>e</w:t>
        </w:r>
        <w:r w:rsidR="00625238" w:rsidRPr="00912A48">
          <w:rPr>
            <w:rStyle w:val="Hyperlink"/>
            <w:rFonts w:ascii="Helvetica" w:hAnsi="Helvetica" w:cs="Helvetica"/>
            <w:shd w:val="clear" w:color="auto" w:fill="FFFFFF"/>
          </w:rPr>
          <w:t xml:space="preserve"> Agency Contacts</w:t>
        </w:r>
      </w:hyperlink>
    </w:p>
    <w:p w14:paraId="5ED95321"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________________________________________________________________________</w:t>
      </w:r>
      <w:r w:rsidRPr="0011481D">
        <w:rPr>
          <w:rFonts w:ascii="Helvetica" w:hAnsi="Helvetica" w:cs="Helvetica"/>
        </w:rPr>
        <w:tab/>
      </w:r>
    </w:p>
    <w:p w14:paraId="5256F11A" w14:textId="77777777" w:rsidR="00625238" w:rsidRPr="0011481D" w:rsidRDefault="00625238" w:rsidP="00625238">
      <w:pPr>
        <w:autoSpaceDE w:val="0"/>
        <w:autoSpaceDN w:val="0"/>
        <w:adjustRightInd w:val="0"/>
        <w:rPr>
          <w:rFonts w:ascii="Helvetica" w:hAnsi="Helvetica"/>
        </w:rPr>
      </w:pPr>
    </w:p>
    <w:p w14:paraId="6C6C63A9" w14:textId="77777777" w:rsidR="00625238" w:rsidRPr="0011481D" w:rsidRDefault="00000000" w:rsidP="00625238">
      <w:pPr>
        <w:autoSpaceDE w:val="0"/>
        <w:autoSpaceDN w:val="0"/>
        <w:adjustRightInd w:val="0"/>
        <w:rPr>
          <w:rFonts w:ascii="Helvetica" w:hAnsi="Helvetica"/>
          <w:b/>
        </w:rPr>
      </w:pPr>
      <w:hyperlink w:anchor="DOL2" w:history="1">
        <w:r w:rsidR="00625238" w:rsidRPr="0011481D">
          <w:rPr>
            <w:rStyle w:val="Hyperlink"/>
            <w:rFonts w:ascii="Helvetica" w:hAnsi="Helvetica"/>
            <w:b/>
          </w:rPr>
          <w:t>Department of Labor</w:t>
        </w:r>
      </w:hyperlink>
    </w:p>
    <w:p w14:paraId="153835D8" w14:textId="77777777" w:rsidR="00625238" w:rsidRPr="0011481D" w:rsidRDefault="00625238" w:rsidP="00625238">
      <w:pPr>
        <w:autoSpaceDE w:val="0"/>
        <w:autoSpaceDN w:val="0"/>
        <w:adjustRightInd w:val="0"/>
        <w:rPr>
          <w:rFonts w:ascii="Helvetica" w:hAnsi="Helvetica"/>
          <w:b/>
        </w:rPr>
      </w:pPr>
    </w:p>
    <w:p w14:paraId="2876653B" w14:textId="77777777" w:rsidR="00625238" w:rsidRPr="0011481D" w:rsidRDefault="00000000" w:rsidP="00625238">
      <w:pPr>
        <w:widowControl w:val="0"/>
        <w:autoSpaceDE w:val="0"/>
        <w:autoSpaceDN w:val="0"/>
        <w:adjustRightInd w:val="0"/>
        <w:rPr>
          <w:rStyle w:val="Hyperlink"/>
          <w:rFonts w:ascii="Helvetica" w:hAnsi="Helvetica" w:cs="Helvetica"/>
        </w:rPr>
      </w:pPr>
      <w:hyperlink w:anchor="DOLOverview" w:history="1">
        <w:r w:rsidR="00625238" w:rsidRPr="0011481D">
          <w:rPr>
            <w:rStyle w:val="Hyperlink"/>
            <w:rFonts w:ascii="Helvetica" w:hAnsi="Helvetica" w:cs="Helvetica"/>
          </w:rPr>
          <w:t>Grants and Contract General Overview</w:t>
        </w:r>
      </w:hyperlink>
    </w:p>
    <w:p w14:paraId="61164007"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DA34434" w14:textId="77777777" w:rsidR="00625238" w:rsidRPr="0011481D" w:rsidRDefault="00625238" w:rsidP="00625238">
      <w:pPr>
        <w:widowControl w:val="0"/>
        <w:autoSpaceDE w:val="0"/>
        <w:autoSpaceDN w:val="0"/>
        <w:adjustRightInd w:val="0"/>
        <w:rPr>
          <w:rFonts w:ascii="Helvetica" w:hAnsi="Helvetica"/>
          <w:b/>
        </w:rPr>
      </w:pPr>
      <w:r w:rsidRPr="0011481D">
        <w:rPr>
          <w:rFonts w:ascii="Helvetica" w:hAnsi="Helvetica" w:cs="Helvetica"/>
        </w:rPr>
        <w:lastRenderedPageBreak/>
        <w:tab/>
      </w:r>
    </w:p>
    <w:p w14:paraId="6B7C5BCD" w14:textId="70AC2F78" w:rsidR="00625238" w:rsidRPr="0011481D" w:rsidRDefault="00000000" w:rsidP="00625238">
      <w:pPr>
        <w:autoSpaceDE w:val="0"/>
        <w:autoSpaceDN w:val="0"/>
        <w:adjustRightInd w:val="0"/>
        <w:outlineLvl w:val="0"/>
        <w:rPr>
          <w:rFonts w:ascii="Helvetica" w:hAnsi="Helvetica"/>
          <w:b/>
        </w:rPr>
      </w:pPr>
      <w:hyperlink w:anchor="NASA2" w:history="1">
        <w:r w:rsidR="00625238" w:rsidRPr="0011481D">
          <w:rPr>
            <w:rStyle w:val="Hyperlink"/>
            <w:rFonts w:ascii="Helvetica" w:hAnsi="Helvetica"/>
            <w:b/>
          </w:rPr>
          <w:t xml:space="preserve">National Aeronautics and Space </w:t>
        </w:r>
        <w:r w:rsidR="00B60A23">
          <w:rPr>
            <w:rStyle w:val="Hyperlink"/>
            <w:rFonts w:ascii="Helvetica" w:hAnsi="Helvetica"/>
            <w:b/>
          </w:rPr>
          <w:t>Administration</w:t>
        </w:r>
      </w:hyperlink>
    </w:p>
    <w:p w14:paraId="1CDAAA4E" w14:textId="77777777" w:rsidR="00625238" w:rsidRPr="0011481D" w:rsidRDefault="00625238" w:rsidP="00625238">
      <w:pPr>
        <w:autoSpaceDE w:val="0"/>
        <w:autoSpaceDN w:val="0"/>
        <w:adjustRightInd w:val="0"/>
        <w:outlineLvl w:val="0"/>
        <w:rPr>
          <w:rFonts w:ascii="Helvetica" w:hAnsi="Helvetica"/>
          <w:b/>
        </w:rPr>
      </w:pPr>
    </w:p>
    <w:p w14:paraId="0BC43C4B" w14:textId="77777777" w:rsidR="00625238" w:rsidRPr="0011481D" w:rsidRDefault="00000000" w:rsidP="00625238">
      <w:pPr>
        <w:autoSpaceDE w:val="0"/>
        <w:autoSpaceDN w:val="0"/>
        <w:adjustRightInd w:val="0"/>
        <w:outlineLvl w:val="0"/>
        <w:rPr>
          <w:rFonts w:ascii="Helvetica" w:hAnsi="Helvetica"/>
        </w:rPr>
      </w:pPr>
      <w:hyperlink w:anchor="NASAOverview" w:history="1">
        <w:r w:rsidR="00625238" w:rsidRPr="0011481D">
          <w:rPr>
            <w:rStyle w:val="Hyperlink"/>
            <w:rFonts w:ascii="Helvetica" w:hAnsi="Helvetica"/>
          </w:rPr>
          <w:t>Research Grant and Contract General Overview</w:t>
        </w:r>
      </w:hyperlink>
    </w:p>
    <w:p w14:paraId="0249C771"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6374E462" w14:textId="3305F724" w:rsidR="00625238" w:rsidRPr="0011481D" w:rsidRDefault="00000000" w:rsidP="00625238">
      <w:pPr>
        <w:rPr>
          <w:rFonts w:ascii="Helvetica" w:hAnsi="Helvetica"/>
          <w:b/>
        </w:rPr>
      </w:pPr>
      <w:hyperlink w:anchor="NARA2" w:history="1">
        <w:r w:rsidR="00625238" w:rsidRPr="0011481D">
          <w:rPr>
            <w:rStyle w:val="Hyperlink"/>
            <w:rFonts w:ascii="Helvetica" w:hAnsi="Helvetica"/>
            <w:b/>
          </w:rPr>
          <w:t xml:space="preserve">National Archives and Records </w:t>
        </w:r>
        <w:r w:rsidR="00B60A23">
          <w:rPr>
            <w:rStyle w:val="Hyperlink"/>
            <w:rFonts w:ascii="Helvetica" w:hAnsi="Helvetica"/>
            <w:b/>
          </w:rPr>
          <w:t>Administration</w:t>
        </w:r>
      </w:hyperlink>
    </w:p>
    <w:p w14:paraId="166A757F" w14:textId="77777777" w:rsidR="00625238" w:rsidRPr="0011481D" w:rsidRDefault="00625238" w:rsidP="00625238">
      <w:pPr>
        <w:autoSpaceDE w:val="0"/>
        <w:autoSpaceDN w:val="0"/>
        <w:adjustRightInd w:val="0"/>
        <w:rPr>
          <w:rFonts w:ascii="Helvetica" w:hAnsi="Helvetica"/>
        </w:rPr>
      </w:pPr>
    </w:p>
    <w:p w14:paraId="0D2A5737" w14:textId="77777777" w:rsidR="00625238" w:rsidRPr="0011481D" w:rsidRDefault="00000000" w:rsidP="00625238">
      <w:pPr>
        <w:autoSpaceDE w:val="0"/>
        <w:autoSpaceDN w:val="0"/>
        <w:adjustRightInd w:val="0"/>
        <w:rPr>
          <w:rFonts w:ascii="Helvetica" w:hAnsi="Helvetica" w:cs="Helvetica"/>
          <w:color w:val="0000FF"/>
          <w:u w:val="single"/>
        </w:rPr>
      </w:pPr>
      <w:hyperlink w:anchor="NARAOverview" w:history="1">
        <w:r w:rsidR="00625238" w:rsidRPr="0011481D">
          <w:rPr>
            <w:rStyle w:val="Hyperlink"/>
            <w:rFonts w:ascii="Helvetica" w:hAnsi="Helvetica" w:cs="Helvetica"/>
          </w:rPr>
          <w:t>Grant Opportunities General Overview</w:t>
        </w:r>
      </w:hyperlink>
    </w:p>
    <w:p w14:paraId="2C6096CC"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1085E455" w14:textId="77777777" w:rsidR="00625238" w:rsidRPr="0011481D" w:rsidRDefault="00000000" w:rsidP="00625238">
      <w:pPr>
        <w:rPr>
          <w:rFonts w:ascii="Helvetica" w:hAnsi="Helvetica"/>
          <w:b/>
        </w:rPr>
      </w:pPr>
      <w:hyperlink w:anchor="NEA2" w:history="1">
        <w:r w:rsidR="00625238" w:rsidRPr="0011481D">
          <w:rPr>
            <w:rStyle w:val="Hyperlink"/>
            <w:rFonts w:ascii="Helvetica" w:hAnsi="Helvetica"/>
            <w:b/>
          </w:rPr>
          <w:t>National Endowment for the Arts</w:t>
        </w:r>
      </w:hyperlink>
    </w:p>
    <w:p w14:paraId="7B954AA5" w14:textId="77777777" w:rsidR="00625238" w:rsidRPr="0011481D" w:rsidRDefault="00625238" w:rsidP="00625238">
      <w:pPr>
        <w:rPr>
          <w:rFonts w:ascii="Helvetica" w:hAnsi="Helvetica"/>
        </w:rPr>
      </w:pPr>
    </w:p>
    <w:p w14:paraId="295D9DDE" w14:textId="77777777" w:rsidR="00625238" w:rsidRPr="0011481D" w:rsidRDefault="00000000" w:rsidP="00625238">
      <w:pPr>
        <w:widowControl w:val="0"/>
        <w:autoSpaceDE w:val="0"/>
        <w:autoSpaceDN w:val="0"/>
        <w:adjustRightInd w:val="0"/>
        <w:rPr>
          <w:rStyle w:val="Hyperlink"/>
          <w:rFonts w:ascii="Helvetica" w:hAnsi="Helvetica"/>
        </w:rPr>
      </w:pPr>
      <w:hyperlink w:anchor="NEAOverview" w:history="1">
        <w:r w:rsidR="00625238" w:rsidRPr="0011481D">
          <w:rPr>
            <w:rStyle w:val="Hyperlink"/>
            <w:rFonts w:ascii="Helvetica" w:hAnsi="Helvetica"/>
          </w:rPr>
          <w:t>Grant Opportunities General Overview</w:t>
        </w:r>
      </w:hyperlink>
    </w:p>
    <w:p w14:paraId="077E264B"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0D8FBA28" w14:textId="77777777" w:rsidR="00625238" w:rsidRPr="0011481D" w:rsidRDefault="00000000" w:rsidP="00625238">
      <w:pPr>
        <w:autoSpaceDE w:val="0"/>
        <w:autoSpaceDN w:val="0"/>
        <w:adjustRightInd w:val="0"/>
        <w:outlineLvl w:val="0"/>
        <w:rPr>
          <w:rFonts w:ascii="Helvetica" w:hAnsi="Helvetica"/>
          <w:b/>
        </w:rPr>
      </w:pPr>
      <w:hyperlink w:anchor="NEH2" w:history="1">
        <w:r w:rsidR="00625238" w:rsidRPr="0011481D">
          <w:rPr>
            <w:rStyle w:val="Hyperlink"/>
            <w:rFonts w:ascii="Helvetica" w:hAnsi="Helvetica"/>
            <w:b/>
          </w:rPr>
          <w:t>National Endowment for the Humanities</w:t>
        </w:r>
      </w:hyperlink>
    </w:p>
    <w:p w14:paraId="5DE538C4"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rPr>
        <w:t xml:space="preserve"> </w:t>
      </w:r>
    </w:p>
    <w:p w14:paraId="3DBFA5CC" w14:textId="77777777" w:rsidR="00625238" w:rsidRPr="0011481D" w:rsidRDefault="00000000" w:rsidP="00625238">
      <w:pPr>
        <w:autoSpaceDE w:val="0"/>
        <w:autoSpaceDN w:val="0"/>
        <w:adjustRightInd w:val="0"/>
        <w:rPr>
          <w:rFonts w:ascii="Helvetica" w:hAnsi="Helvetica"/>
          <w:color w:val="0000FF"/>
          <w:u w:val="single"/>
        </w:rPr>
      </w:pPr>
      <w:hyperlink w:anchor="NEHOverview" w:history="1">
        <w:r w:rsidR="00625238" w:rsidRPr="0011481D">
          <w:rPr>
            <w:rStyle w:val="Hyperlink"/>
            <w:rFonts w:ascii="Helvetica" w:hAnsi="Helvetica"/>
          </w:rPr>
          <w:t>Grant Opportunities General Overview</w:t>
        </w:r>
      </w:hyperlink>
    </w:p>
    <w:p w14:paraId="7C4860D7" w14:textId="77777777" w:rsidR="00625238" w:rsidRPr="0011481D" w:rsidRDefault="00625238" w:rsidP="00625238">
      <w:pPr>
        <w:autoSpaceDE w:val="0"/>
        <w:autoSpaceDN w:val="0"/>
        <w:adjustRightInd w:val="0"/>
        <w:rPr>
          <w:rFonts w:ascii="Helvetica" w:hAnsi="Helvetica"/>
          <w:b/>
        </w:rPr>
      </w:pPr>
      <w:r w:rsidRPr="0011481D">
        <w:rPr>
          <w:rFonts w:ascii="Helvetica" w:hAnsi="Helvetica"/>
        </w:rPr>
        <w:t>_______________________________________________________________</w:t>
      </w:r>
      <w:r w:rsidRPr="0011481D">
        <w:rPr>
          <w:rFonts w:ascii="Helvetica" w:hAnsi="Helvetica"/>
        </w:rPr>
        <w:br/>
      </w:r>
      <w:r w:rsidRPr="0011481D">
        <w:rPr>
          <w:rFonts w:ascii="Helvetica" w:hAnsi="Helvetica"/>
        </w:rPr>
        <w:br/>
      </w:r>
      <w:hyperlink w:anchor="NSF2" w:history="1">
        <w:r w:rsidRPr="0011481D">
          <w:rPr>
            <w:rStyle w:val="Hyperlink"/>
            <w:rFonts w:ascii="Helvetica" w:hAnsi="Helvetica"/>
            <w:b/>
          </w:rPr>
          <w:t>National Science Foundation</w:t>
        </w:r>
      </w:hyperlink>
    </w:p>
    <w:p w14:paraId="7FB82138" w14:textId="77777777" w:rsidR="00625238" w:rsidRPr="0011481D" w:rsidRDefault="00625238" w:rsidP="00625238">
      <w:pPr>
        <w:rPr>
          <w:rFonts w:ascii="Helvetica" w:hAnsi="Helvetica"/>
        </w:rPr>
      </w:pPr>
    </w:p>
    <w:p w14:paraId="55DF7121" w14:textId="77777777" w:rsidR="00625238" w:rsidRPr="0011481D" w:rsidRDefault="00000000" w:rsidP="00625238">
      <w:pPr>
        <w:rPr>
          <w:rFonts w:ascii="Helvetica" w:hAnsi="Helvetica"/>
        </w:rPr>
      </w:pPr>
      <w:hyperlink w:anchor="NSFOverview" w:history="1">
        <w:r w:rsidR="00625238" w:rsidRPr="0011481D">
          <w:rPr>
            <w:rStyle w:val="Hyperlink"/>
            <w:rFonts w:ascii="Helvetica" w:hAnsi="Helvetica"/>
          </w:rPr>
          <w:t>Grant Opportunities General Overview</w:t>
        </w:r>
      </w:hyperlink>
    </w:p>
    <w:p w14:paraId="7803EEB4" w14:textId="77777777" w:rsidR="00625238" w:rsidRPr="0011481D" w:rsidRDefault="00625238" w:rsidP="00625238">
      <w:pPr>
        <w:pBdr>
          <w:bottom w:val="single" w:sz="6" w:space="1" w:color="auto"/>
        </w:pBdr>
        <w:tabs>
          <w:tab w:val="left" w:pos="4253"/>
        </w:tabs>
        <w:outlineLvl w:val="0"/>
        <w:rPr>
          <w:rFonts w:ascii="Helvetica" w:hAnsi="Helvetica"/>
          <w:b/>
        </w:rPr>
      </w:pPr>
    </w:p>
    <w:p w14:paraId="49E968ED" w14:textId="77777777" w:rsidR="00625238" w:rsidRPr="0011481D" w:rsidRDefault="00625238" w:rsidP="00625238">
      <w:pPr>
        <w:tabs>
          <w:tab w:val="left" w:pos="4253"/>
        </w:tabs>
        <w:outlineLvl w:val="0"/>
        <w:rPr>
          <w:rFonts w:ascii="Helvetica" w:hAnsi="Helvetica"/>
          <w:b/>
        </w:rPr>
      </w:pPr>
    </w:p>
    <w:p w14:paraId="1A6B178E" w14:textId="6273C78E" w:rsidR="00625238" w:rsidRPr="00D82866" w:rsidRDefault="00000000" w:rsidP="00625238">
      <w:pPr>
        <w:tabs>
          <w:tab w:val="left" w:pos="4253"/>
        </w:tabs>
        <w:outlineLvl w:val="0"/>
        <w:rPr>
          <w:rFonts w:ascii="Helvetica" w:hAnsi="Helvetica"/>
          <w:b/>
          <w:color w:val="4472C4" w:themeColor="accent1"/>
        </w:rPr>
      </w:pPr>
      <w:hyperlink w:anchor="SBA2" w:history="1">
        <w:r w:rsidR="00625238" w:rsidRPr="00D82866">
          <w:rPr>
            <w:rStyle w:val="Hyperlink"/>
            <w:rFonts w:ascii="Helvetica" w:hAnsi="Helvetica"/>
            <w:b/>
            <w:color w:val="4472C4" w:themeColor="accent1"/>
          </w:rPr>
          <w:t xml:space="preserve">Small Business </w:t>
        </w:r>
        <w:r w:rsidR="00B60A23">
          <w:rPr>
            <w:rStyle w:val="Hyperlink"/>
            <w:rFonts w:ascii="Helvetica" w:hAnsi="Helvetica"/>
            <w:b/>
            <w:color w:val="4472C4" w:themeColor="accent1"/>
          </w:rPr>
          <w:t>Administration</w:t>
        </w:r>
      </w:hyperlink>
    </w:p>
    <w:p w14:paraId="197352B1" w14:textId="77777777" w:rsidR="00625238" w:rsidRPr="0011481D" w:rsidRDefault="00625238" w:rsidP="00625238">
      <w:pPr>
        <w:tabs>
          <w:tab w:val="left" w:pos="4253"/>
        </w:tabs>
        <w:rPr>
          <w:rFonts w:ascii="Helvetica" w:hAnsi="Helvetica"/>
          <w:b/>
        </w:rPr>
      </w:pPr>
    </w:p>
    <w:p w14:paraId="78381B4D" w14:textId="77777777" w:rsidR="00625238" w:rsidRPr="0011481D" w:rsidRDefault="00000000" w:rsidP="00625238">
      <w:pPr>
        <w:rPr>
          <w:rFonts w:ascii="Helvetica" w:hAnsi="Helvetica"/>
        </w:rPr>
      </w:pPr>
      <w:hyperlink w:anchor="SBAOverview" w:history="1">
        <w:r w:rsidR="00625238" w:rsidRPr="0011481D">
          <w:rPr>
            <w:rStyle w:val="Hyperlink"/>
            <w:rFonts w:ascii="Helvetica" w:hAnsi="Helvetica"/>
          </w:rPr>
          <w:t>General Overview Finding Loans &amp; Grants</w:t>
        </w:r>
      </w:hyperlink>
    </w:p>
    <w:p w14:paraId="1B7C525C" w14:textId="77777777" w:rsidR="00625238" w:rsidRPr="0011481D" w:rsidRDefault="00625238" w:rsidP="00625238">
      <w:pPr>
        <w:rPr>
          <w:rFonts w:ascii="Helvetica" w:hAnsi="Helvetica"/>
        </w:rPr>
      </w:pPr>
    </w:p>
    <w:p w14:paraId="0B7050CB" w14:textId="77777777" w:rsidR="00625238" w:rsidRPr="0011481D" w:rsidRDefault="00000000" w:rsidP="00625238">
      <w:pPr>
        <w:pBdr>
          <w:bottom w:val="single" w:sz="6" w:space="1" w:color="auto"/>
        </w:pBdr>
        <w:tabs>
          <w:tab w:val="left" w:pos="4253"/>
        </w:tabs>
        <w:outlineLvl w:val="0"/>
        <w:rPr>
          <w:rFonts w:ascii="Helvetica" w:hAnsi="Helvetica"/>
        </w:rPr>
      </w:pPr>
      <w:hyperlink w:anchor="SBAHI" w:history="1">
        <w:r w:rsidR="00625238" w:rsidRPr="0011481D">
          <w:rPr>
            <w:rStyle w:val="Hyperlink"/>
            <w:rFonts w:ascii="Helvetica" w:hAnsi="Helvetica"/>
          </w:rPr>
          <w:t>Links Specific to Hawaii</w:t>
        </w:r>
      </w:hyperlink>
    </w:p>
    <w:p w14:paraId="6ED82627" w14:textId="77777777" w:rsidR="00625238" w:rsidRPr="0011481D" w:rsidRDefault="00625238" w:rsidP="00625238">
      <w:pPr>
        <w:pBdr>
          <w:bottom w:val="single" w:sz="6" w:space="1" w:color="auto"/>
        </w:pBdr>
        <w:tabs>
          <w:tab w:val="left" w:pos="4253"/>
        </w:tabs>
        <w:outlineLvl w:val="0"/>
        <w:rPr>
          <w:rFonts w:ascii="Helvetica" w:hAnsi="Helvetica"/>
        </w:rPr>
      </w:pPr>
    </w:p>
    <w:p w14:paraId="753C9F06" w14:textId="77777777" w:rsidR="00625238" w:rsidRPr="0011481D" w:rsidRDefault="00625238" w:rsidP="00625238">
      <w:pPr>
        <w:tabs>
          <w:tab w:val="left" w:pos="4253"/>
        </w:tabs>
        <w:outlineLvl w:val="0"/>
        <w:rPr>
          <w:rFonts w:ascii="Helvetica" w:hAnsi="Helvetica"/>
        </w:rPr>
      </w:pPr>
    </w:p>
    <w:p w14:paraId="31ADA8EF" w14:textId="77777777" w:rsidR="00625238" w:rsidRPr="0011481D" w:rsidRDefault="00000000" w:rsidP="00625238">
      <w:pPr>
        <w:tabs>
          <w:tab w:val="left" w:pos="4253"/>
        </w:tabs>
        <w:outlineLvl w:val="0"/>
        <w:rPr>
          <w:rFonts w:ascii="Helvetica" w:hAnsi="Helvetica"/>
          <w:b/>
        </w:rPr>
      </w:pPr>
      <w:hyperlink w:anchor="DOS2" w:history="1">
        <w:r w:rsidR="00625238" w:rsidRPr="0011481D">
          <w:rPr>
            <w:rStyle w:val="Hyperlink"/>
            <w:rFonts w:ascii="Helvetica" w:hAnsi="Helvetica"/>
            <w:b/>
          </w:rPr>
          <w:t>State Department</w:t>
        </w:r>
      </w:hyperlink>
    </w:p>
    <w:p w14:paraId="6E36A71F" w14:textId="77777777" w:rsidR="00625238" w:rsidRPr="0011481D" w:rsidRDefault="00625238" w:rsidP="00625238">
      <w:pPr>
        <w:tabs>
          <w:tab w:val="left" w:pos="4253"/>
        </w:tabs>
        <w:rPr>
          <w:rFonts w:ascii="Helvetica" w:hAnsi="Helvetica"/>
          <w:b/>
        </w:rPr>
      </w:pPr>
    </w:p>
    <w:p w14:paraId="41B64959" w14:textId="55855C63" w:rsidR="00625238" w:rsidRPr="0011481D" w:rsidRDefault="00625238" w:rsidP="00625238">
      <w:pPr>
        <w:tabs>
          <w:tab w:val="left" w:pos="4253"/>
        </w:tabs>
        <w:rPr>
          <w:rStyle w:val="Hyperlink"/>
          <w:rFonts w:ascii="Helvetica" w:hAnsi="Helvetica"/>
        </w:rPr>
      </w:pPr>
      <w:r w:rsidRPr="0011481D">
        <w:rPr>
          <w:rFonts w:ascii="Helvetica" w:hAnsi="Helvetica"/>
        </w:rPr>
        <w:fldChar w:fldCharType="begin"/>
      </w:r>
      <w:r>
        <w:rPr>
          <w:rFonts w:ascii="Helvetica" w:hAnsi="Helvetica"/>
        </w:rPr>
        <w:instrText>HYPERLINK  \l "DOSOVerview"</w:instrText>
      </w:r>
      <w:r w:rsidRPr="0011481D">
        <w:rPr>
          <w:rFonts w:ascii="Helvetica" w:hAnsi="Helvetica"/>
        </w:rPr>
        <w:fldChar w:fldCharType="separate"/>
      </w:r>
      <w:r w:rsidR="00315EB6" w:rsidRPr="0011481D">
        <w:rPr>
          <w:rStyle w:val="Hyperlink"/>
          <w:rFonts w:ascii="Helvetica" w:hAnsi="Helvetica"/>
        </w:rPr>
        <w:t xml:space="preserve">General Overview and Resources for Program </w:t>
      </w:r>
      <w:r w:rsidR="00315EB6">
        <w:rPr>
          <w:rStyle w:val="Hyperlink"/>
          <w:rFonts w:ascii="Helvetica" w:hAnsi="Helvetica"/>
        </w:rPr>
        <w:t>Adminis</w:t>
      </w:r>
      <w:r w:rsidR="00315EB6" w:rsidRPr="0011481D">
        <w:rPr>
          <w:rStyle w:val="Hyperlink"/>
          <w:rFonts w:ascii="Helvetica" w:hAnsi="Helvetica"/>
        </w:rPr>
        <w:t>trators</w:t>
      </w:r>
    </w:p>
    <w:p w14:paraId="0928A331" w14:textId="77777777" w:rsidR="00625238" w:rsidRPr="0011481D" w:rsidRDefault="00625238" w:rsidP="00625238">
      <w:pPr>
        <w:tabs>
          <w:tab w:val="left" w:pos="4253"/>
        </w:tabs>
        <w:rPr>
          <w:rStyle w:val="Hyperlink"/>
          <w:rFonts w:ascii="Helvetica" w:hAnsi="Helvetica"/>
          <w:b/>
        </w:rPr>
      </w:pPr>
    </w:p>
    <w:p w14:paraId="770949B1" w14:textId="77777777" w:rsidR="00625238" w:rsidRPr="0011481D" w:rsidRDefault="00625238" w:rsidP="00625238">
      <w:pPr>
        <w:tabs>
          <w:tab w:val="left" w:pos="4253"/>
        </w:tabs>
        <w:rPr>
          <w:rFonts w:ascii="Helvetica" w:hAnsi="Helvetica"/>
        </w:rPr>
      </w:pPr>
      <w:r w:rsidRPr="0011481D">
        <w:rPr>
          <w:rFonts w:ascii="Helvetica" w:hAnsi="Helvetica"/>
        </w:rPr>
        <w:fldChar w:fldCharType="end"/>
      </w:r>
      <w:r w:rsidRPr="0011481D">
        <w:rPr>
          <w:rFonts w:ascii="Helvetica" w:hAnsi="Helvetica"/>
        </w:rPr>
        <w:t>_________________________________________________________________________________</w:t>
      </w:r>
    </w:p>
    <w:p w14:paraId="3A5D02AA" w14:textId="77777777" w:rsidR="00625238" w:rsidRPr="0011481D" w:rsidRDefault="00625238" w:rsidP="00625238">
      <w:pPr>
        <w:rPr>
          <w:rFonts w:ascii="Helvetica" w:hAnsi="Helvetica"/>
        </w:rPr>
      </w:pPr>
    </w:p>
    <w:p w14:paraId="1D3BF4DF" w14:textId="77777777" w:rsidR="00625238" w:rsidRPr="0011481D" w:rsidRDefault="00000000" w:rsidP="00625238">
      <w:pPr>
        <w:outlineLvl w:val="0"/>
        <w:rPr>
          <w:rFonts w:ascii="Helvetica" w:hAnsi="Helvetica"/>
          <w:b/>
        </w:rPr>
      </w:pPr>
      <w:hyperlink w:anchor="DOT2" w:history="1">
        <w:r w:rsidR="00625238" w:rsidRPr="0011481D">
          <w:rPr>
            <w:rStyle w:val="Hyperlink"/>
            <w:rFonts w:ascii="Helvetica" w:hAnsi="Helvetica"/>
            <w:b/>
          </w:rPr>
          <w:t>U.S. Department of Transportation</w:t>
        </w:r>
      </w:hyperlink>
    </w:p>
    <w:p w14:paraId="202DE2EF" w14:textId="77777777" w:rsidR="00625238" w:rsidRPr="0011481D" w:rsidRDefault="00625238" w:rsidP="00625238">
      <w:pPr>
        <w:outlineLvl w:val="0"/>
        <w:rPr>
          <w:rFonts w:ascii="Helvetica" w:hAnsi="Helvetica"/>
        </w:rPr>
      </w:pPr>
    </w:p>
    <w:p w14:paraId="1B67AF16" w14:textId="77777777" w:rsidR="00625238" w:rsidRPr="0011481D" w:rsidRDefault="00000000" w:rsidP="00625238">
      <w:pPr>
        <w:widowControl w:val="0"/>
        <w:autoSpaceDE w:val="0"/>
        <w:autoSpaceDN w:val="0"/>
        <w:adjustRightInd w:val="0"/>
        <w:rPr>
          <w:rFonts w:ascii="Helvetica" w:hAnsi="Helvetica"/>
          <w:b/>
        </w:rPr>
      </w:pPr>
      <w:hyperlink w:anchor="DOTOverview" w:history="1">
        <w:r w:rsidR="00625238" w:rsidRPr="0011481D">
          <w:rPr>
            <w:rStyle w:val="Hyperlink"/>
            <w:rFonts w:ascii="Helvetica" w:hAnsi="Helvetica"/>
          </w:rPr>
          <w:t>General Grant Program Overview</w:t>
        </w:r>
      </w:hyperlink>
    </w:p>
    <w:p w14:paraId="73B4A4AC" w14:textId="77777777" w:rsidR="00625238" w:rsidRPr="0011481D" w:rsidRDefault="00625238" w:rsidP="00625238">
      <w:pPr>
        <w:pBdr>
          <w:bottom w:val="single" w:sz="6" w:space="1" w:color="auto"/>
        </w:pBdr>
        <w:outlineLvl w:val="0"/>
        <w:rPr>
          <w:rFonts w:ascii="Helvetica" w:hAnsi="Helvetica"/>
        </w:rPr>
      </w:pPr>
    </w:p>
    <w:p w14:paraId="741E57D6" w14:textId="77777777" w:rsidR="00625238" w:rsidRPr="0011481D" w:rsidRDefault="00625238" w:rsidP="00625238">
      <w:pPr>
        <w:outlineLvl w:val="0"/>
        <w:rPr>
          <w:rFonts w:ascii="Helvetica" w:hAnsi="Helvetica"/>
        </w:rPr>
      </w:pPr>
    </w:p>
    <w:p w14:paraId="4B1CA899" w14:textId="77777777" w:rsidR="00625238" w:rsidRPr="0011481D" w:rsidRDefault="00000000" w:rsidP="00625238">
      <w:pPr>
        <w:widowControl w:val="0"/>
        <w:autoSpaceDE w:val="0"/>
        <w:autoSpaceDN w:val="0"/>
        <w:adjustRightInd w:val="0"/>
        <w:rPr>
          <w:rFonts w:ascii="Helvetica" w:hAnsi="Helvetica" w:cs="Helvetica"/>
          <w:b/>
        </w:rPr>
      </w:pPr>
      <w:hyperlink w:anchor="Treas2" w:history="1">
        <w:r w:rsidR="00625238" w:rsidRPr="0011481D">
          <w:rPr>
            <w:rStyle w:val="Hyperlink"/>
            <w:rFonts w:ascii="Helvetica" w:hAnsi="Helvetica" w:cs="Helvetica"/>
            <w:b/>
          </w:rPr>
          <w:t>Department of the Treasury</w:t>
        </w:r>
      </w:hyperlink>
    </w:p>
    <w:p w14:paraId="257CD92A" w14:textId="77777777" w:rsidR="00625238" w:rsidRPr="0011481D" w:rsidRDefault="00625238" w:rsidP="00625238">
      <w:pPr>
        <w:widowControl w:val="0"/>
        <w:autoSpaceDE w:val="0"/>
        <w:autoSpaceDN w:val="0"/>
        <w:adjustRightInd w:val="0"/>
        <w:rPr>
          <w:rFonts w:ascii="Helvetica" w:hAnsi="Helvetica"/>
        </w:rPr>
      </w:pPr>
    </w:p>
    <w:p w14:paraId="41A3E318" w14:textId="77777777" w:rsidR="00625238" w:rsidRPr="0011481D" w:rsidRDefault="00000000" w:rsidP="00625238">
      <w:pPr>
        <w:widowControl w:val="0"/>
        <w:pBdr>
          <w:bottom w:val="single" w:sz="6" w:space="1" w:color="auto"/>
        </w:pBdr>
        <w:autoSpaceDE w:val="0"/>
        <w:autoSpaceDN w:val="0"/>
        <w:adjustRightInd w:val="0"/>
        <w:rPr>
          <w:rStyle w:val="Hyperlink"/>
          <w:rFonts w:ascii="Helvetica" w:hAnsi="Helvetica" w:cs="Helvetica"/>
        </w:rPr>
      </w:pPr>
      <w:hyperlink w:anchor="TreasOverview" w:history="1">
        <w:r w:rsidR="00625238">
          <w:rPr>
            <w:rStyle w:val="Hyperlink"/>
            <w:rFonts w:ascii="Helvetica" w:hAnsi="Helvetica" w:cs="Helvetica"/>
          </w:rPr>
          <w:t>Overview</w:t>
        </w:r>
      </w:hyperlink>
    </w:p>
    <w:p w14:paraId="474BEA75"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466E6312" w14:textId="77777777" w:rsidR="00625238" w:rsidRPr="0011481D" w:rsidRDefault="00625238" w:rsidP="00625238">
      <w:pPr>
        <w:widowControl w:val="0"/>
        <w:autoSpaceDE w:val="0"/>
        <w:autoSpaceDN w:val="0"/>
        <w:adjustRightInd w:val="0"/>
        <w:rPr>
          <w:rFonts w:ascii="Helvetica" w:hAnsi="Helvetica" w:cs="Helvetica"/>
        </w:rPr>
      </w:pPr>
    </w:p>
    <w:p w14:paraId="13DB77D8" w14:textId="77777777" w:rsidR="00625238" w:rsidRPr="0011481D" w:rsidRDefault="00000000" w:rsidP="00625238">
      <w:pPr>
        <w:pStyle w:val="NormalWeb"/>
        <w:outlineLvl w:val="0"/>
        <w:rPr>
          <w:rFonts w:ascii="Helvetica" w:hAnsi="Helvetica"/>
          <w:b/>
        </w:rPr>
      </w:pPr>
      <w:hyperlink w:anchor="USAID2" w:history="1">
        <w:r w:rsidR="00625238" w:rsidRPr="0011481D">
          <w:rPr>
            <w:rStyle w:val="Hyperlink"/>
            <w:rFonts w:ascii="Helvetica" w:hAnsi="Helvetica"/>
            <w:b/>
          </w:rPr>
          <w:t>US Agency for International Development</w:t>
        </w:r>
      </w:hyperlink>
      <w:r w:rsidR="00625238" w:rsidRPr="0011481D">
        <w:rPr>
          <w:rFonts w:ascii="Helvetica" w:hAnsi="Helvetica"/>
          <w:b/>
        </w:rPr>
        <w:t xml:space="preserve"> </w:t>
      </w:r>
    </w:p>
    <w:p w14:paraId="659145D3" w14:textId="77777777" w:rsidR="00625238" w:rsidRPr="0011481D" w:rsidRDefault="00000000" w:rsidP="00625238">
      <w:pPr>
        <w:pStyle w:val="NormalWeb"/>
        <w:outlineLvl w:val="0"/>
        <w:rPr>
          <w:rFonts w:ascii="Helvetica" w:hAnsi="Helvetica"/>
        </w:rPr>
      </w:pPr>
      <w:hyperlink w:anchor="USAIDOverview" w:history="1">
        <w:r w:rsidR="00625238" w:rsidRPr="0011481D">
          <w:rPr>
            <w:rStyle w:val="Hyperlink"/>
            <w:rFonts w:ascii="Helvetica" w:hAnsi="Helvetica"/>
          </w:rPr>
          <w:t>General Funding Opportunity Overview</w:t>
        </w:r>
      </w:hyperlink>
    </w:p>
    <w:p w14:paraId="11309DE0" w14:textId="77777777" w:rsidR="00625238" w:rsidRPr="0011481D" w:rsidRDefault="00625238" w:rsidP="00625238">
      <w:pPr>
        <w:pStyle w:val="NormalWeb"/>
        <w:pBdr>
          <w:bottom w:val="single" w:sz="6" w:space="2" w:color="auto"/>
        </w:pBdr>
        <w:ind w:firstLine="720"/>
        <w:outlineLvl w:val="0"/>
        <w:rPr>
          <w:rFonts w:ascii="Helvetica" w:hAnsi="Helvetica"/>
          <w:color w:val="0000FF"/>
          <w:u w:val="single"/>
        </w:rPr>
      </w:pPr>
    </w:p>
    <w:p w14:paraId="11255546" w14:textId="77777777" w:rsidR="00625238" w:rsidRPr="0011481D" w:rsidRDefault="00000000" w:rsidP="00625238">
      <w:pPr>
        <w:widowControl w:val="0"/>
        <w:autoSpaceDE w:val="0"/>
        <w:autoSpaceDN w:val="0"/>
        <w:adjustRightInd w:val="0"/>
        <w:rPr>
          <w:rStyle w:val="Hyperlink"/>
          <w:rFonts w:ascii="Helvetica" w:hAnsi="Helvetica" w:cs="Helvetica"/>
          <w:b/>
        </w:rPr>
      </w:pPr>
      <w:hyperlink w:anchor="Vets2" w:history="1">
        <w:r w:rsidR="00625238" w:rsidRPr="0011481D">
          <w:rPr>
            <w:rStyle w:val="Hyperlink"/>
            <w:rFonts w:ascii="Helvetica" w:hAnsi="Helvetica" w:cs="Helvetica"/>
            <w:b/>
          </w:rPr>
          <w:t>Department of Veterans Affairs</w:t>
        </w:r>
      </w:hyperlink>
    </w:p>
    <w:p w14:paraId="60450910" w14:textId="77777777" w:rsidR="00625238" w:rsidRPr="0011481D" w:rsidRDefault="00625238" w:rsidP="00625238">
      <w:pPr>
        <w:pStyle w:val="NoSpacing"/>
        <w:rPr>
          <w:rFonts w:ascii="Helvetica" w:hAnsi="Helvetica" w:cs="Helvetica"/>
          <w:sz w:val="24"/>
          <w:szCs w:val="24"/>
        </w:rPr>
      </w:pPr>
    </w:p>
    <w:p w14:paraId="53799236" w14:textId="77777777" w:rsidR="00625238" w:rsidRPr="0011481D" w:rsidRDefault="00625238" w:rsidP="00625238">
      <w:pPr>
        <w:pStyle w:val="NoSpacing"/>
        <w:ind w:left="-180"/>
        <w:rPr>
          <w:rFonts w:ascii="Helvetica" w:hAnsi="Helvetica"/>
          <w:sz w:val="24"/>
          <w:szCs w:val="24"/>
        </w:rPr>
      </w:pPr>
      <w:r w:rsidRPr="0011481D">
        <w:rPr>
          <w:rFonts w:ascii="Helvetica" w:hAnsi="Helvetica"/>
          <w:sz w:val="24"/>
          <w:szCs w:val="24"/>
        </w:rPr>
        <w:tab/>
      </w:r>
      <w:hyperlink w:anchor="VetsOverview" w:history="1">
        <w:r w:rsidRPr="0011481D">
          <w:rPr>
            <w:rStyle w:val="Hyperlink"/>
            <w:rFonts w:ascii="Helvetica" w:hAnsi="Helvetica"/>
            <w:sz w:val="24"/>
            <w:szCs w:val="24"/>
          </w:rPr>
          <w:t>Programs</w:t>
        </w:r>
      </w:hyperlink>
    </w:p>
    <w:p w14:paraId="79EB14E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A8EDD34" w14:textId="77777777" w:rsidR="00625238" w:rsidRDefault="00625238" w:rsidP="00625238">
      <w:pPr>
        <w:autoSpaceDE w:val="0"/>
        <w:autoSpaceDN w:val="0"/>
        <w:adjustRightInd w:val="0"/>
        <w:outlineLvl w:val="0"/>
        <w:rPr>
          <w:rFonts w:ascii="Helvetica" w:hAnsi="Helvetica" w:cs="Helvetica"/>
          <w:color w:val="222222"/>
          <w:sz w:val="28"/>
          <w:szCs w:val="28"/>
          <w:shd w:val="clear" w:color="auto" w:fill="FFFFFF"/>
        </w:rPr>
      </w:pPr>
    </w:p>
    <w:p w14:paraId="65C8FFB6" w14:textId="77777777" w:rsidR="00625238" w:rsidRPr="006E0635" w:rsidRDefault="00000000" w:rsidP="00625238">
      <w:pPr>
        <w:autoSpaceDE w:val="0"/>
        <w:autoSpaceDN w:val="0"/>
        <w:adjustRightInd w:val="0"/>
        <w:outlineLvl w:val="0"/>
        <w:rPr>
          <w:rFonts w:ascii="Helvetica" w:hAnsi="Helvetica" w:cs="Helvetica"/>
          <w:color w:val="222222"/>
          <w:shd w:val="clear" w:color="auto" w:fill="FFFFFF"/>
        </w:rPr>
      </w:pPr>
      <w:hyperlink w:anchor="GrantsGov" w:history="1">
        <w:r w:rsidR="00625238" w:rsidRPr="006E0635">
          <w:rPr>
            <w:rStyle w:val="Hyperlink"/>
            <w:rFonts w:ascii="Helvetica" w:hAnsi="Helvetica" w:cs="Helvetica"/>
            <w:shd w:val="clear" w:color="auto" w:fill="FFFFFF"/>
          </w:rPr>
          <w:t>Grants.Gov Links</w:t>
        </w:r>
      </w:hyperlink>
    </w:p>
    <w:p w14:paraId="6B06D191" w14:textId="77777777" w:rsidR="00625238" w:rsidRPr="006E0635" w:rsidRDefault="00625238" w:rsidP="00625238">
      <w:pPr>
        <w:autoSpaceDE w:val="0"/>
        <w:autoSpaceDN w:val="0"/>
        <w:adjustRightInd w:val="0"/>
        <w:outlineLvl w:val="0"/>
        <w:rPr>
          <w:rStyle w:val="Hyperlink"/>
          <w:rFonts w:ascii="Helvetica" w:hAnsi="Helvetica"/>
          <w:b/>
          <w:sz w:val="28"/>
          <w:szCs w:val="28"/>
        </w:rPr>
      </w:pPr>
      <w:r w:rsidRPr="0011481D">
        <w:rPr>
          <w:rFonts w:ascii="Helvetica" w:hAnsi="Helvetica" w:cs="Helvetica"/>
          <w:color w:val="222222"/>
          <w:sz w:val="28"/>
          <w:szCs w:val="28"/>
          <w:shd w:val="clear" w:color="auto" w:fill="FFFFFF"/>
        </w:rPr>
        <w:tab/>
      </w:r>
    </w:p>
    <w:p w14:paraId="7FA28974" w14:textId="77777777" w:rsidR="00625238" w:rsidRPr="0011481D" w:rsidRDefault="00000000" w:rsidP="00625238">
      <w:pPr>
        <w:autoSpaceDE w:val="0"/>
        <w:autoSpaceDN w:val="0"/>
        <w:adjustRightInd w:val="0"/>
        <w:outlineLvl w:val="0"/>
        <w:rPr>
          <w:rStyle w:val="Hyperlink"/>
          <w:rFonts w:ascii="Helvetica" w:hAnsi="Helvetica"/>
        </w:rPr>
      </w:pPr>
      <w:hyperlink w:anchor="GrantWriting" w:history="1">
        <w:r w:rsidR="00625238" w:rsidRPr="0011481D">
          <w:rPr>
            <w:rStyle w:val="Hyperlink"/>
            <w:rFonts w:ascii="Helvetica" w:hAnsi="Helvetica"/>
          </w:rPr>
          <w:t>Grant Writing Resources</w:t>
        </w:r>
      </w:hyperlink>
    </w:p>
    <w:p w14:paraId="198028FE" w14:textId="77777777" w:rsidR="00625238" w:rsidRPr="0011481D" w:rsidRDefault="00625238" w:rsidP="00625238">
      <w:pPr>
        <w:autoSpaceDE w:val="0"/>
        <w:autoSpaceDN w:val="0"/>
        <w:adjustRightInd w:val="0"/>
        <w:outlineLvl w:val="0"/>
        <w:rPr>
          <w:rStyle w:val="Hyperlink"/>
          <w:rFonts w:ascii="Helvetica" w:hAnsi="Helvetica"/>
          <w:b/>
        </w:rPr>
      </w:pPr>
    </w:p>
    <w:p w14:paraId="64B169DE" w14:textId="77777777" w:rsidR="00625238" w:rsidRPr="0011481D" w:rsidRDefault="00000000" w:rsidP="00625238">
      <w:pPr>
        <w:autoSpaceDE w:val="0"/>
        <w:autoSpaceDN w:val="0"/>
        <w:adjustRightInd w:val="0"/>
        <w:outlineLvl w:val="0"/>
        <w:rPr>
          <w:rFonts w:ascii="Helvetica" w:hAnsi="Helvetica"/>
          <w:color w:val="767171" w:themeColor="background2" w:themeShade="80"/>
          <w:u w:val="single"/>
        </w:rPr>
      </w:pPr>
      <w:hyperlink w:anchor="SBIR" w:history="1">
        <w:r w:rsidR="00625238" w:rsidRPr="0011481D">
          <w:rPr>
            <w:rStyle w:val="Hyperlink"/>
            <w:rFonts w:ascii="Helvetica" w:hAnsi="Helvetica"/>
          </w:rPr>
          <w:t>SBIR – Small Business Innovation Research</w:t>
        </w:r>
      </w:hyperlink>
    </w:p>
    <w:p w14:paraId="05376270" w14:textId="77777777" w:rsidR="00625238" w:rsidRPr="0011481D" w:rsidRDefault="00625238" w:rsidP="00625238">
      <w:pPr>
        <w:autoSpaceDE w:val="0"/>
        <w:autoSpaceDN w:val="0"/>
        <w:adjustRightInd w:val="0"/>
        <w:rPr>
          <w:rFonts w:ascii="Helvetica" w:hAnsi="Helvetica"/>
          <w:b/>
          <w:u w:val="single"/>
        </w:rPr>
      </w:pPr>
      <w:bookmarkStart w:id="826" w:name="SAM"/>
      <w:bookmarkEnd w:id="826"/>
    </w:p>
    <w:p w14:paraId="38C80EAC"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DE7A7DC" w14:textId="77777777" w:rsidR="00625238" w:rsidRDefault="00625238" w:rsidP="00625238">
      <w:pPr>
        <w:autoSpaceDE w:val="0"/>
        <w:autoSpaceDN w:val="0"/>
        <w:adjustRightInd w:val="0"/>
        <w:outlineLvl w:val="0"/>
        <w:rPr>
          <w:rFonts w:ascii="Helvetica" w:hAnsi="Helvetica"/>
          <w:b/>
          <w:sz w:val="28"/>
          <w:szCs w:val="28"/>
        </w:rPr>
      </w:pPr>
    </w:p>
    <w:p w14:paraId="6B1F98C8" w14:textId="77777777" w:rsidR="00625238" w:rsidRPr="0011481D" w:rsidRDefault="00625238" w:rsidP="00625238">
      <w:pPr>
        <w:autoSpaceDE w:val="0"/>
        <w:autoSpaceDN w:val="0"/>
        <w:adjustRightInd w:val="0"/>
        <w:outlineLvl w:val="0"/>
        <w:rPr>
          <w:rFonts w:ascii="Helvetica" w:hAnsi="Helvetica"/>
          <w:b/>
          <w:sz w:val="28"/>
          <w:szCs w:val="28"/>
        </w:rPr>
      </w:pPr>
      <w:bookmarkStart w:id="827" w:name="PART2FedAgencyDiscretionary"/>
      <w:bookmarkEnd w:id="827"/>
      <w:r w:rsidRPr="0011481D">
        <w:rPr>
          <w:rFonts w:ascii="Helvetica" w:hAnsi="Helvetica"/>
          <w:b/>
          <w:sz w:val="28"/>
          <w:szCs w:val="28"/>
        </w:rPr>
        <w:t xml:space="preserve">Federal Agency Discretionary Grant and Contract </w:t>
      </w:r>
      <w:r>
        <w:rPr>
          <w:rFonts w:ascii="Helvetica" w:hAnsi="Helvetica"/>
          <w:b/>
          <w:sz w:val="28"/>
          <w:szCs w:val="28"/>
        </w:rPr>
        <w:t xml:space="preserve">Websites and </w:t>
      </w:r>
      <w:r w:rsidRPr="0011481D">
        <w:rPr>
          <w:rFonts w:ascii="Helvetica" w:hAnsi="Helvetica"/>
          <w:b/>
          <w:sz w:val="28"/>
          <w:szCs w:val="28"/>
        </w:rPr>
        <w:t>Overviews</w:t>
      </w:r>
    </w:p>
    <w:p w14:paraId="0091CC3D" w14:textId="6F46F390" w:rsidR="00C9551C" w:rsidRPr="00C9551C" w:rsidRDefault="00C9551C" w:rsidP="00C9551C">
      <w:pPr>
        <w:spacing w:before="288" w:after="96" w:line="405" w:lineRule="atLeast"/>
        <w:outlineLvl w:val="1"/>
        <w:rPr>
          <w:rFonts w:ascii="Helvetica" w:hAnsi="Helvetica"/>
          <w:b/>
          <w:bCs/>
          <w:color w:val="333333"/>
        </w:rPr>
      </w:pPr>
      <w:bookmarkStart w:id="828" w:name="PART2HI"/>
      <w:bookmarkEnd w:id="828"/>
      <w:r w:rsidRPr="00C9551C">
        <w:rPr>
          <w:rFonts w:ascii="Helvetica" w:hAnsi="Helvetica"/>
          <w:b/>
          <w:bCs/>
          <w:color w:val="333333"/>
        </w:rPr>
        <w:t>Federal Offices of Likely Interest to Native Hawaiians</w:t>
      </w:r>
    </w:p>
    <w:p w14:paraId="7454DD9B"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Education</w:t>
      </w:r>
      <w:r w:rsidRPr="00C9551C">
        <w:rPr>
          <w:rFonts w:ascii="Helvetica" w:hAnsi="Helvetica"/>
          <w:color w:val="333333"/>
        </w:rPr>
        <w:br/>
      </w:r>
      <w:hyperlink r:id="rId456" w:history="1">
        <w:r w:rsidRPr="00C9551C">
          <w:rPr>
            <w:rFonts w:ascii="Helvetica" w:hAnsi="Helvetica"/>
            <w:color w:val="545454"/>
            <w:u w:val="single"/>
          </w:rPr>
          <w:t>Office of Elementary and Secondary Education</w:t>
        </w:r>
      </w:hyperlink>
      <w:r w:rsidRPr="00C9551C">
        <w:rPr>
          <w:rFonts w:ascii="Helvetica" w:hAnsi="Helvetica"/>
          <w:color w:val="333333"/>
        </w:rPr>
        <w:br/>
      </w:r>
      <w:hyperlink r:id="rId457" w:history="1">
        <w:r w:rsidRPr="00C9551C">
          <w:rPr>
            <w:rFonts w:ascii="Helvetica" w:hAnsi="Helvetica"/>
            <w:color w:val="545454"/>
            <w:u w:val="single"/>
          </w:rPr>
          <w:t>Native Hawaiian Education Programs</w:t>
        </w:r>
      </w:hyperlink>
      <w:r w:rsidRPr="00C9551C">
        <w:rPr>
          <w:rFonts w:ascii="Helvetica" w:hAnsi="Helvetica"/>
          <w:color w:val="333333"/>
        </w:rPr>
        <w:br/>
      </w:r>
      <w:hyperlink r:id="rId458" w:history="1">
        <w:r w:rsidRPr="00C9551C">
          <w:rPr>
            <w:rFonts w:ascii="Helvetica" w:hAnsi="Helvetica"/>
            <w:color w:val="545454"/>
            <w:u w:val="single"/>
          </w:rPr>
          <w:t>White House Initiative on Asian Americans and Pacific Islanders</w:t>
        </w:r>
      </w:hyperlink>
    </w:p>
    <w:p w14:paraId="76C66BE8"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Health and Human Services</w:t>
      </w:r>
      <w:r w:rsidRPr="00C9551C">
        <w:rPr>
          <w:rFonts w:ascii="Helvetica" w:hAnsi="Helvetica"/>
          <w:color w:val="333333"/>
        </w:rPr>
        <w:br/>
      </w:r>
      <w:r w:rsidRPr="00C9551C">
        <w:rPr>
          <w:rFonts w:ascii="Helvetica" w:hAnsi="Helvetica"/>
          <w:b/>
          <w:bCs/>
          <w:color w:val="333333"/>
        </w:rPr>
        <w:t>Health Resources &amp; Services Administration</w:t>
      </w:r>
      <w:r w:rsidRPr="00C9551C">
        <w:rPr>
          <w:rFonts w:ascii="Helvetica" w:hAnsi="Helvetica"/>
          <w:color w:val="333333"/>
        </w:rPr>
        <w:br/>
      </w:r>
      <w:hyperlink r:id="rId459" w:history="1">
        <w:r w:rsidRPr="00C9551C">
          <w:rPr>
            <w:rFonts w:ascii="Helvetica" w:hAnsi="Helvetica"/>
            <w:color w:val="545454"/>
            <w:u w:val="single"/>
          </w:rPr>
          <w:t>Native Hawaiian Health Care Systems</w:t>
        </w:r>
      </w:hyperlink>
      <w:r w:rsidRPr="00C9551C">
        <w:rPr>
          <w:rFonts w:ascii="Helvetica" w:hAnsi="Helvetica"/>
          <w:color w:val="333333"/>
        </w:rPr>
        <w:br/>
      </w:r>
      <w:hyperlink r:id="rId460" w:history="1">
        <w:r w:rsidRPr="00C9551C">
          <w:rPr>
            <w:rFonts w:ascii="Helvetica" w:hAnsi="Helvetica"/>
            <w:color w:val="545454"/>
            <w:u w:val="single"/>
          </w:rPr>
          <w:t>Office of Regional Operations Region 9 Office</w:t>
        </w:r>
      </w:hyperlink>
      <w:r w:rsidRPr="00C9551C">
        <w:rPr>
          <w:rFonts w:ascii="Helvetica" w:hAnsi="Helvetica"/>
          <w:color w:val="333333"/>
        </w:rPr>
        <w:br/>
      </w:r>
      <w:hyperlink r:id="rId461" w:history="1">
        <w:r w:rsidRPr="00C9551C">
          <w:rPr>
            <w:rFonts w:ascii="Helvetica" w:hAnsi="Helvetica"/>
            <w:b/>
            <w:bCs/>
            <w:color w:val="545454"/>
            <w:u w:val="single"/>
          </w:rPr>
          <w:t>Administration for Native Americans</w:t>
        </w:r>
      </w:hyperlink>
      <w:r w:rsidRPr="00C9551C">
        <w:rPr>
          <w:rFonts w:ascii="Helvetica" w:hAnsi="Helvetica"/>
          <w:color w:val="333333"/>
        </w:rPr>
        <w:br/>
      </w:r>
      <w:hyperlink r:id="rId462" w:history="1">
        <w:r w:rsidRPr="00C9551C">
          <w:rPr>
            <w:rFonts w:ascii="Helvetica" w:hAnsi="Helvetica"/>
            <w:color w:val="545454"/>
            <w:u w:val="single"/>
          </w:rPr>
          <w:t>ANA Pacific Region Training and Technical Assistance Center</w:t>
        </w:r>
      </w:hyperlink>
    </w:p>
    <w:p w14:paraId="35269E8A"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Housing and Urban Development</w:t>
      </w:r>
      <w:r w:rsidRPr="00C9551C">
        <w:rPr>
          <w:rFonts w:ascii="Helvetica" w:hAnsi="Helvetica"/>
          <w:color w:val="333333"/>
        </w:rPr>
        <w:br/>
      </w:r>
      <w:r w:rsidRPr="00C9551C">
        <w:rPr>
          <w:rFonts w:ascii="Helvetica" w:hAnsi="Helvetica"/>
          <w:b/>
          <w:bCs/>
          <w:color w:val="333333"/>
        </w:rPr>
        <w:t>Federal Housing Administration</w:t>
      </w:r>
      <w:r w:rsidRPr="00C9551C">
        <w:rPr>
          <w:rFonts w:ascii="Helvetica" w:hAnsi="Helvetica"/>
          <w:color w:val="333333"/>
        </w:rPr>
        <w:br/>
      </w:r>
      <w:hyperlink r:id="rId463" w:history="1">
        <w:r w:rsidRPr="00C9551C">
          <w:rPr>
            <w:rFonts w:ascii="Helvetica" w:hAnsi="Helvetica"/>
            <w:color w:val="545454"/>
            <w:u w:val="single"/>
          </w:rPr>
          <w:t>Insured Mortgages on Hawaiian Home Lands, FHA Section 247</w:t>
        </w:r>
      </w:hyperlink>
      <w:r w:rsidRPr="00C9551C">
        <w:rPr>
          <w:rFonts w:ascii="Helvetica" w:hAnsi="Helvetica"/>
          <w:color w:val="333333"/>
        </w:rPr>
        <w:br/>
      </w:r>
      <w:r w:rsidRPr="00C9551C">
        <w:rPr>
          <w:rFonts w:ascii="Helvetica" w:hAnsi="Helvetica"/>
          <w:b/>
          <w:bCs/>
          <w:color w:val="333333"/>
        </w:rPr>
        <w:t>Office of Native American Programs</w:t>
      </w:r>
      <w:r w:rsidRPr="00C9551C">
        <w:rPr>
          <w:rFonts w:ascii="Helvetica" w:hAnsi="Helvetica"/>
          <w:color w:val="333333"/>
        </w:rPr>
        <w:br/>
      </w:r>
      <w:hyperlink r:id="rId464" w:history="1">
        <w:r w:rsidRPr="00C9551C">
          <w:rPr>
            <w:rFonts w:ascii="Helvetica" w:hAnsi="Helvetica"/>
            <w:color w:val="545454"/>
            <w:u w:val="single"/>
          </w:rPr>
          <w:t>Native Hawaiian Housing</w:t>
        </w:r>
      </w:hyperlink>
      <w:r w:rsidRPr="00C9551C">
        <w:rPr>
          <w:rFonts w:ascii="Helvetica" w:hAnsi="Helvetica"/>
          <w:color w:val="333333"/>
        </w:rPr>
        <w:br/>
      </w:r>
      <w:hyperlink r:id="rId465" w:history="1">
        <w:r w:rsidRPr="00C9551C">
          <w:rPr>
            <w:rFonts w:ascii="Helvetica" w:hAnsi="Helvetica"/>
            <w:b/>
            <w:bCs/>
            <w:color w:val="545454"/>
            <w:u w:val="single"/>
          </w:rPr>
          <w:t>Hawai‘i State Home Page</w:t>
        </w:r>
      </w:hyperlink>
    </w:p>
    <w:p w14:paraId="259CE655" w14:textId="2A5B8992"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the Interior</w:t>
      </w:r>
      <w:r w:rsidRPr="00C9551C">
        <w:rPr>
          <w:rFonts w:ascii="Helvetica" w:hAnsi="Helvetica"/>
          <w:b/>
          <w:bCs/>
          <w:color w:val="333333"/>
        </w:rPr>
        <w:br/>
        <w:t>National Park Service</w:t>
      </w:r>
      <w:r w:rsidRPr="00C9551C">
        <w:rPr>
          <w:rFonts w:ascii="Helvetica" w:hAnsi="Helvetica"/>
          <w:color w:val="333333"/>
        </w:rPr>
        <w:br/>
      </w:r>
      <w:hyperlink r:id="rId466" w:history="1">
        <w:r w:rsidRPr="00C9551C">
          <w:rPr>
            <w:rFonts w:ascii="Helvetica" w:hAnsi="Helvetica"/>
            <w:color w:val="545454"/>
            <w:u w:val="single"/>
          </w:rPr>
          <w:t>Hawai‘i Parks</w:t>
        </w:r>
      </w:hyperlink>
      <w:r w:rsidRPr="00C9551C">
        <w:rPr>
          <w:rFonts w:ascii="Helvetica" w:hAnsi="Helvetica"/>
          <w:color w:val="333333"/>
        </w:rPr>
        <w:br/>
      </w:r>
      <w:hyperlink r:id="rId467" w:history="1">
        <w:r w:rsidRPr="00C9551C">
          <w:rPr>
            <w:rFonts w:ascii="Helvetica" w:hAnsi="Helvetica"/>
            <w:color w:val="545454"/>
            <w:u w:val="single"/>
          </w:rPr>
          <w:t>National NAGPRA Program</w:t>
        </w:r>
      </w:hyperlink>
      <w:r w:rsidRPr="00C9551C">
        <w:rPr>
          <w:rFonts w:ascii="Helvetica" w:hAnsi="Helvetica"/>
          <w:color w:val="333333"/>
        </w:rPr>
        <w:br/>
      </w:r>
      <w:r w:rsidRPr="00C9551C">
        <w:rPr>
          <w:rFonts w:ascii="Helvetica" w:hAnsi="Helvetica"/>
          <w:b/>
          <w:bCs/>
          <w:color w:val="333333"/>
        </w:rPr>
        <w:t>U.S. Fish and Wildlife Service</w:t>
      </w:r>
      <w:r w:rsidRPr="00C9551C">
        <w:rPr>
          <w:rFonts w:ascii="Helvetica" w:hAnsi="Helvetica"/>
          <w:color w:val="333333"/>
        </w:rPr>
        <w:br/>
      </w:r>
      <w:hyperlink r:id="rId468" w:history="1">
        <w:r w:rsidRPr="00C9551C">
          <w:rPr>
            <w:rFonts w:ascii="Helvetica" w:hAnsi="Helvetica"/>
            <w:color w:val="545454"/>
            <w:u w:val="single"/>
          </w:rPr>
          <w:t>Pacific Islands Fish and Wildlife Office</w:t>
        </w:r>
      </w:hyperlink>
      <w:r w:rsidRPr="00C9551C">
        <w:rPr>
          <w:rFonts w:ascii="Helvetica" w:hAnsi="Helvetica"/>
          <w:color w:val="333333"/>
        </w:rPr>
        <w:br/>
      </w:r>
      <w:hyperlink r:id="rId469" w:history="1">
        <w:r w:rsidRPr="00C9551C">
          <w:rPr>
            <w:rFonts w:ascii="Helvetica" w:hAnsi="Helvetica"/>
            <w:color w:val="545454"/>
            <w:u w:val="single"/>
          </w:rPr>
          <w:t>Office of the Region One Tribal Liaison</w:t>
        </w:r>
      </w:hyperlink>
      <w:r w:rsidRPr="00C9551C">
        <w:rPr>
          <w:rFonts w:ascii="Helvetica" w:hAnsi="Helvetica"/>
          <w:color w:val="333333"/>
        </w:rPr>
        <w:br/>
      </w:r>
      <w:r w:rsidRPr="00C9551C">
        <w:rPr>
          <w:rFonts w:ascii="Helvetica" w:hAnsi="Helvetica"/>
          <w:b/>
          <w:bCs/>
          <w:color w:val="333333"/>
        </w:rPr>
        <w:t>U.S. Geological Survey</w:t>
      </w:r>
      <w:r w:rsidRPr="00C9551C">
        <w:rPr>
          <w:rFonts w:ascii="Helvetica" w:hAnsi="Helvetica"/>
          <w:color w:val="333333"/>
        </w:rPr>
        <w:br/>
        <w:t>Pacific Region - </w:t>
      </w:r>
      <w:hyperlink r:id="rId470" w:history="1">
        <w:r w:rsidRPr="00C9551C">
          <w:rPr>
            <w:rFonts w:ascii="Helvetica" w:hAnsi="Helvetica"/>
            <w:color w:val="545454"/>
            <w:u w:val="single"/>
          </w:rPr>
          <w:t>Hawai‘i</w:t>
        </w:r>
      </w:hyperlink>
    </w:p>
    <w:p w14:paraId="0F3D0853"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Agriculture</w:t>
      </w:r>
      <w:r w:rsidRPr="00C9551C">
        <w:rPr>
          <w:rFonts w:ascii="Helvetica" w:hAnsi="Helvetica"/>
          <w:color w:val="333333"/>
        </w:rPr>
        <w:br/>
      </w:r>
      <w:hyperlink r:id="rId471" w:history="1">
        <w:r w:rsidRPr="00C9551C">
          <w:rPr>
            <w:rFonts w:ascii="Helvetica" w:hAnsi="Helvetica"/>
            <w:color w:val="545454"/>
            <w:u w:val="single"/>
          </w:rPr>
          <w:t>Cooperative Research and Extension Services</w:t>
        </w:r>
      </w:hyperlink>
      <w:r w:rsidRPr="00C9551C">
        <w:rPr>
          <w:rFonts w:ascii="Helvetica" w:hAnsi="Helvetica"/>
          <w:color w:val="333333"/>
        </w:rPr>
        <w:br/>
        <w:t>Farm Service Agency - </w:t>
      </w:r>
      <w:hyperlink r:id="rId472" w:history="1">
        <w:r w:rsidRPr="00C9551C">
          <w:rPr>
            <w:rFonts w:ascii="Helvetica" w:hAnsi="Helvetica"/>
            <w:color w:val="545454"/>
            <w:u w:val="single"/>
          </w:rPr>
          <w:t>Hawai‘i and Pacific Basin</w:t>
        </w:r>
      </w:hyperlink>
      <w:r w:rsidRPr="00C9551C">
        <w:rPr>
          <w:rFonts w:ascii="Helvetica" w:hAnsi="Helvetica"/>
          <w:color w:val="333333"/>
        </w:rPr>
        <w:br/>
        <w:t>Natural Resources Conservation Services - </w:t>
      </w:r>
      <w:hyperlink r:id="rId473" w:history="1">
        <w:r w:rsidRPr="00C9551C">
          <w:rPr>
            <w:rFonts w:ascii="Helvetica" w:hAnsi="Helvetica"/>
            <w:color w:val="545454"/>
            <w:u w:val="single"/>
          </w:rPr>
          <w:t>Pacific Islands Area</w:t>
        </w:r>
      </w:hyperlink>
      <w:r w:rsidRPr="00C9551C">
        <w:rPr>
          <w:rFonts w:ascii="Helvetica" w:hAnsi="Helvetica"/>
          <w:color w:val="333333"/>
        </w:rPr>
        <w:br/>
        <w:t>Rural Development - </w:t>
      </w:r>
      <w:hyperlink r:id="rId474" w:history="1">
        <w:r w:rsidRPr="00C9551C">
          <w:rPr>
            <w:rFonts w:ascii="Helvetica" w:hAnsi="Helvetica"/>
            <w:color w:val="545454"/>
            <w:u w:val="single"/>
          </w:rPr>
          <w:t>Hawai‘i</w:t>
        </w:r>
      </w:hyperlink>
    </w:p>
    <w:p w14:paraId="33750988"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Defense</w:t>
      </w:r>
      <w:r w:rsidRPr="00C9551C">
        <w:rPr>
          <w:rFonts w:ascii="Helvetica" w:hAnsi="Helvetica"/>
          <w:color w:val="333333"/>
        </w:rPr>
        <w:br/>
        <w:t>Office of the Deputy Under Secretary of Defense (Installations &amp; Environment)</w:t>
      </w:r>
      <w:r w:rsidRPr="00C9551C">
        <w:rPr>
          <w:rFonts w:ascii="Helvetica" w:hAnsi="Helvetica"/>
          <w:color w:val="333333"/>
        </w:rPr>
        <w:br/>
      </w:r>
      <w:hyperlink r:id="rId475" w:history="1">
        <w:r w:rsidRPr="00C9551C">
          <w:rPr>
            <w:rFonts w:ascii="Helvetica" w:hAnsi="Helvetica"/>
            <w:color w:val="545454"/>
            <w:u w:val="single"/>
          </w:rPr>
          <w:t>Senior Advisor and Liaison for Native American Affairs</w:t>
        </w:r>
      </w:hyperlink>
      <w:r w:rsidRPr="00C9551C">
        <w:rPr>
          <w:rFonts w:ascii="Helvetica" w:hAnsi="Helvetica"/>
          <w:color w:val="333333"/>
        </w:rPr>
        <w:br/>
      </w:r>
      <w:hyperlink r:id="rId476" w:history="1">
        <w:r w:rsidRPr="00C9551C">
          <w:rPr>
            <w:rFonts w:ascii="Helvetica" w:hAnsi="Helvetica"/>
            <w:color w:val="545454"/>
            <w:u w:val="single"/>
          </w:rPr>
          <w:t>Native Hawaiian Affairs</w:t>
        </w:r>
      </w:hyperlink>
    </w:p>
    <w:p w14:paraId="2BFB74C8"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Advisory Council on Historic Preservation</w:t>
      </w:r>
      <w:r w:rsidRPr="00C9551C">
        <w:rPr>
          <w:rFonts w:ascii="Helvetica" w:hAnsi="Helvetica"/>
          <w:color w:val="333333"/>
        </w:rPr>
        <w:br/>
      </w:r>
      <w:hyperlink r:id="rId477" w:history="1">
        <w:r w:rsidRPr="00C9551C">
          <w:rPr>
            <w:rFonts w:ascii="Helvetica" w:hAnsi="Helvetica"/>
            <w:color w:val="545454"/>
            <w:u w:val="single"/>
          </w:rPr>
          <w:t>Office of Native American Affairs</w:t>
        </w:r>
      </w:hyperlink>
    </w:p>
    <w:p w14:paraId="68BBF658"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Commerce</w:t>
      </w:r>
      <w:r w:rsidRPr="00C9551C">
        <w:rPr>
          <w:rFonts w:ascii="Helvetica" w:hAnsi="Helvetica"/>
          <w:color w:val="333333"/>
        </w:rPr>
        <w:br/>
      </w:r>
      <w:hyperlink r:id="rId478" w:history="1">
        <w:r w:rsidRPr="00C9551C">
          <w:rPr>
            <w:rFonts w:ascii="Helvetica" w:hAnsi="Helvetica"/>
            <w:b/>
            <w:bCs/>
            <w:color w:val="545454"/>
            <w:u w:val="single"/>
          </w:rPr>
          <w:t>U.S. Economic Development Administration</w:t>
        </w:r>
      </w:hyperlink>
      <w:r w:rsidRPr="00C9551C">
        <w:rPr>
          <w:rFonts w:ascii="Helvetica" w:hAnsi="Helvetica"/>
          <w:color w:val="333333"/>
        </w:rPr>
        <w:br/>
      </w:r>
      <w:hyperlink r:id="rId479" w:history="1">
        <w:r w:rsidRPr="00C9551C">
          <w:rPr>
            <w:rFonts w:ascii="Helvetica" w:hAnsi="Helvetica"/>
            <w:color w:val="545454"/>
            <w:u w:val="single"/>
          </w:rPr>
          <w:t>University Center Economic Development Program</w:t>
        </w:r>
      </w:hyperlink>
      <w:r w:rsidRPr="00C9551C">
        <w:rPr>
          <w:rFonts w:ascii="Helvetica" w:hAnsi="Helvetica"/>
          <w:color w:val="333333"/>
        </w:rPr>
        <w:br/>
      </w:r>
      <w:hyperlink r:id="rId480" w:anchor="seattle" w:history="1">
        <w:r w:rsidRPr="00C9551C">
          <w:rPr>
            <w:rFonts w:ascii="Helvetica" w:hAnsi="Helvetica"/>
            <w:color w:val="545454"/>
            <w:u w:val="single"/>
          </w:rPr>
          <w:t>Representative covering the State of Hawaii</w:t>
        </w:r>
      </w:hyperlink>
      <w:r w:rsidRPr="00C9551C">
        <w:rPr>
          <w:rFonts w:ascii="Helvetica" w:hAnsi="Helvetica"/>
          <w:color w:val="333333"/>
        </w:rPr>
        <w:br/>
      </w:r>
      <w:r w:rsidRPr="00C9551C">
        <w:rPr>
          <w:rFonts w:ascii="Helvetica" w:hAnsi="Helvetica"/>
          <w:b/>
          <w:bCs/>
          <w:color w:val="333333"/>
        </w:rPr>
        <w:t>National Oceanic and Atmospheric Administration</w:t>
      </w:r>
      <w:r w:rsidRPr="00C9551C">
        <w:rPr>
          <w:rFonts w:ascii="Helvetica" w:hAnsi="Helvetica"/>
          <w:color w:val="333333"/>
        </w:rPr>
        <w:br/>
        <w:t>NOAA in Your State - </w:t>
      </w:r>
      <w:hyperlink r:id="rId481" w:history="1">
        <w:r w:rsidRPr="00C9551C">
          <w:rPr>
            <w:rFonts w:ascii="Helvetica" w:hAnsi="Helvetica"/>
            <w:color w:val="545454"/>
            <w:u w:val="single"/>
          </w:rPr>
          <w:t>Hawai‘i</w:t>
        </w:r>
      </w:hyperlink>
    </w:p>
    <w:p w14:paraId="0DE67812"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Small Business Administration</w:t>
      </w:r>
      <w:r w:rsidRPr="00C9551C">
        <w:rPr>
          <w:rFonts w:ascii="Helvetica" w:hAnsi="Helvetica"/>
          <w:color w:val="333333"/>
        </w:rPr>
        <w:br/>
      </w:r>
      <w:hyperlink r:id="rId482" w:history="1">
        <w:r w:rsidRPr="00C9551C">
          <w:rPr>
            <w:rFonts w:ascii="Helvetica" w:hAnsi="Helvetica"/>
            <w:color w:val="545454"/>
            <w:u w:val="single"/>
          </w:rPr>
          <w:t>Hawai‘i District Office</w:t>
        </w:r>
      </w:hyperlink>
      <w:r w:rsidRPr="00C9551C">
        <w:rPr>
          <w:rFonts w:ascii="Helvetica" w:hAnsi="Helvetica"/>
          <w:color w:val="333333"/>
        </w:rPr>
        <w:br/>
      </w:r>
      <w:hyperlink r:id="rId483" w:history="1">
        <w:r w:rsidRPr="00C9551C">
          <w:rPr>
            <w:rFonts w:ascii="Helvetica" w:hAnsi="Helvetica"/>
            <w:color w:val="545454"/>
            <w:u w:val="single"/>
          </w:rPr>
          <w:t>8(a) Business Development Program</w:t>
        </w:r>
      </w:hyperlink>
      <w:r w:rsidRPr="00C9551C">
        <w:rPr>
          <w:rFonts w:ascii="Helvetica" w:hAnsi="Helvetica"/>
          <w:color w:val="333333"/>
        </w:rPr>
        <w:t> (open to qualified Native Hawaiian businesses)</w:t>
      </w:r>
    </w:p>
    <w:p w14:paraId="5D9905CE"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the Treasury</w:t>
      </w:r>
      <w:r w:rsidRPr="00C9551C">
        <w:rPr>
          <w:rFonts w:ascii="Helvetica" w:hAnsi="Helvetica"/>
          <w:color w:val="333333"/>
        </w:rPr>
        <w:br/>
      </w:r>
      <w:hyperlink r:id="rId484" w:history="1">
        <w:r w:rsidRPr="00C9551C">
          <w:rPr>
            <w:rFonts w:ascii="Helvetica" w:hAnsi="Helvetica"/>
            <w:color w:val="545454"/>
            <w:u w:val="single"/>
          </w:rPr>
          <w:t>Community Development Financial Institution Fund (CDFI Fund)</w:t>
        </w:r>
      </w:hyperlink>
    </w:p>
    <w:p w14:paraId="5280A3AD"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Veteran Affairs</w:t>
      </w:r>
      <w:r w:rsidRPr="00C9551C">
        <w:rPr>
          <w:rFonts w:ascii="Helvetica" w:hAnsi="Helvetica"/>
          <w:color w:val="333333"/>
        </w:rPr>
        <w:br/>
      </w:r>
      <w:hyperlink r:id="rId485" w:history="1">
        <w:r w:rsidRPr="00C9551C">
          <w:rPr>
            <w:rFonts w:ascii="Helvetica" w:hAnsi="Helvetica"/>
            <w:color w:val="545454"/>
            <w:u w:val="single"/>
          </w:rPr>
          <w:t>Center for Minority Veterans</w:t>
        </w:r>
      </w:hyperlink>
      <w:r w:rsidRPr="00C9551C">
        <w:rPr>
          <w:rFonts w:ascii="Helvetica" w:hAnsi="Helvetica"/>
          <w:color w:val="333333"/>
        </w:rPr>
        <w:br/>
      </w:r>
      <w:hyperlink r:id="rId486" w:history="1">
        <w:r w:rsidRPr="00C9551C">
          <w:rPr>
            <w:rFonts w:ascii="Helvetica" w:hAnsi="Helvetica"/>
            <w:color w:val="545454"/>
            <w:u w:val="single"/>
          </w:rPr>
          <w:t>Office of Diversity and Inclusion</w:t>
        </w:r>
      </w:hyperlink>
    </w:p>
    <w:p w14:paraId="342D8EA3" w14:textId="77777777" w:rsidR="00C9551C" w:rsidRDefault="00C9551C" w:rsidP="00625238">
      <w:pPr>
        <w:tabs>
          <w:tab w:val="left" w:pos="4253"/>
          <w:tab w:val="left" w:pos="4500"/>
        </w:tabs>
        <w:rPr>
          <w:rStyle w:val="Hyperlink"/>
          <w:rFonts w:ascii="Helvetica" w:hAnsi="Helvetica"/>
          <w:bCs/>
        </w:rPr>
      </w:pPr>
    </w:p>
    <w:p w14:paraId="6CC7BD5A" w14:textId="45B81B68" w:rsidR="00D85C7C" w:rsidRDefault="00D85C7C" w:rsidP="00625238">
      <w:pPr>
        <w:tabs>
          <w:tab w:val="left" w:pos="4253"/>
          <w:tab w:val="left" w:pos="4500"/>
        </w:tabs>
        <w:rPr>
          <w:rStyle w:val="Hyperlink"/>
          <w:rFonts w:ascii="Helvetica" w:hAnsi="Helvetica"/>
          <w:bCs/>
        </w:rPr>
      </w:pPr>
    </w:p>
    <w:p w14:paraId="357E3699" w14:textId="472C5D52" w:rsidR="00D85C7C" w:rsidRDefault="00D85C7C" w:rsidP="00625238">
      <w:pPr>
        <w:tabs>
          <w:tab w:val="left" w:pos="4253"/>
          <w:tab w:val="left" w:pos="4500"/>
        </w:tabs>
        <w:rPr>
          <w:rStyle w:val="Hyperlink"/>
          <w:rFonts w:ascii="Helvetica" w:hAnsi="Helvetica"/>
          <w:bCs/>
        </w:rPr>
      </w:pPr>
    </w:p>
    <w:p w14:paraId="3A02351A" w14:textId="2F373523" w:rsidR="00625238" w:rsidRDefault="00625238" w:rsidP="00625238">
      <w:pPr>
        <w:tabs>
          <w:tab w:val="left" w:pos="4253"/>
          <w:tab w:val="left" w:pos="4500"/>
        </w:tabs>
        <w:rPr>
          <w:rFonts w:ascii="Helvetica" w:hAnsi="Helvetica"/>
          <w:b/>
        </w:rPr>
      </w:pPr>
    </w:p>
    <w:p w14:paraId="01BC0083" w14:textId="77777777" w:rsidR="00625238" w:rsidRDefault="00625238" w:rsidP="00625238">
      <w:pPr>
        <w:tabs>
          <w:tab w:val="left" w:pos="4253"/>
          <w:tab w:val="left" w:pos="4500"/>
        </w:tabs>
        <w:rPr>
          <w:rFonts w:ascii="Helvetica" w:hAnsi="Helvetica"/>
          <w:b/>
        </w:rPr>
      </w:pPr>
    </w:p>
    <w:p w14:paraId="246C61CE" w14:textId="4A72BFDC" w:rsidR="00625238" w:rsidRDefault="00625238" w:rsidP="00625238">
      <w:pPr>
        <w:tabs>
          <w:tab w:val="left" w:pos="4253"/>
          <w:tab w:val="left" w:pos="4500"/>
        </w:tabs>
        <w:rPr>
          <w:rFonts w:ascii="Helvetica" w:hAnsi="Helvetica"/>
          <w:b/>
        </w:rPr>
      </w:pPr>
    </w:p>
    <w:p w14:paraId="6CF0E8DD" w14:textId="77777777" w:rsidR="00625238" w:rsidRDefault="00625238" w:rsidP="00625238">
      <w:pPr>
        <w:tabs>
          <w:tab w:val="left" w:pos="4253"/>
          <w:tab w:val="left" w:pos="4500"/>
        </w:tabs>
        <w:rPr>
          <w:rFonts w:ascii="Helvetica" w:hAnsi="Helvetica"/>
          <w:b/>
        </w:rPr>
      </w:pPr>
    </w:p>
    <w:p w14:paraId="71224CA2" w14:textId="4629BE35" w:rsidR="00625238" w:rsidRDefault="00625238" w:rsidP="00625238">
      <w:pPr>
        <w:tabs>
          <w:tab w:val="left" w:pos="4253"/>
          <w:tab w:val="left" w:pos="4500"/>
        </w:tabs>
        <w:rPr>
          <w:rFonts w:ascii="Helvetica" w:hAnsi="Helvetica"/>
          <w:b/>
        </w:rPr>
      </w:pPr>
    </w:p>
    <w:p w14:paraId="4BE2E7D9" w14:textId="77777777" w:rsidR="00625238" w:rsidRDefault="00625238" w:rsidP="00625238">
      <w:pPr>
        <w:tabs>
          <w:tab w:val="left" w:pos="4253"/>
          <w:tab w:val="left" w:pos="4500"/>
        </w:tabs>
        <w:rPr>
          <w:rFonts w:ascii="Helvetica" w:hAnsi="Helvetica"/>
          <w:b/>
        </w:rPr>
      </w:pPr>
    </w:p>
    <w:p w14:paraId="5AE5598E" w14:textId="32E18E44" w:rsidR="00625238" w:rsidRDefault="00625238" w:rsidP="00625238">
      <w:pPr>
        <w:tabs>
          <w:tab w:val="left" w:pos="4253"/>
          <w:tab w:val="left" w:pos="4500"/>
        </w:tabs>
        <w:rPr>
          <w:rFonts w:ascii="Helvetica" w:hAnsi="Helvetica"/>
          <w:b/>
        </w:rPr>
      </w:pPr>
    </w:p>
    <w:p w14:paraId="18EB879C" w14:textId="281753A8" w:rsidR="001C6925" w:rsidRDefault="001C6925" w:rsidP="00625238">
      <w:pPr>
        <w:tabs>
          <w:tab w:val="left" w:pos="4253"/>
          <w:tab w:val="left" w:pos="4500"/>
        </w:tabs>
        <w:rPr>
          <w:rFonts w:ascii="Helvetica" w:hAnsi="Helvetica"/>
          <w:b/>
        </w:rPr>
      </w:pPr>
    </w:p>
    <w:p w14:paraId="7F983CA5" w14:textId="0FD7A7E9" w:rsidR="001C6925" w:rsidRDefault="001C6925" w:rsidP="00625238">
      <w:pPr>
        <w:tabs>
          <w:tab w:val="left" w:pos="4253"/>
          <w:tab w:val="left" w:pos="4500"/>
        </w:tabs>
        <w:rPr>
          <w:rFonts w:ascii="Helvetica" w:hAnsi="Helvetica"/>
          <w:b/>
        </w:rPr>
      </w:pPr>
    </w:p>
    <w:p w14:paraId="63AA8237" w14:textId="1F5257D1" w:rsidR="001C6925" w:rsidRDefault="001C6925" w:rsidP="00625238">
      <w:pPr>
        <w:tabs>
          <w:tab w:val="left" w:pos="4253"/>
          <w:tab w:val="left" w:pos="4500"/>
        </w:tabs>
        <w:rPr>
          <w:rFonts w:ascii="Helvetica" w:hAnsi="Helvetica"/>
          <w:b/>
        </w:rPr>
      </w:pPr>
    </w:p>
    <w:p w14:paraId="34FFAC9E" w14:textId="4F8DEC02" w:rsidR="001C6925" w:rsidRDefault="001C6925" w:rsidP="00625238">
      <w:pPr>
        <w:tabs>
          <w:tab w:val="left" w:pos="4253"/>
          <w:tab w:val="left" w:pos="4500"/>
        </w:tabs>
        <w:rPr>
          <w:rFonts w:ascii="Helvetica" w:hAnsi="Helvetica"/>
          <w:b/>
        </w:rPr>
      </w:pPr>
    </w:p>
    <w:p w14:paraId="12A3F4ED" w14:textId="36F7E6AA" w:rsidR="001C6925" w:rsidRDefault="001C6925" w:rsidP="00625238">
      <w:pPr>
        <w:tabs>
          <w:tab w:val="left" w:pos="4253"/>
          <w:tab w:val="left" w:pos="4500"/>
        </w:tabs>
        <w:rPr>
          <w:rFonts w:ascii="Helvetica" w:hAnsi="Helvetica"/>
          <w:b/>
        </w:rPr>
      </w:pPr>
    </w:p>
    <w:p w14:paraId="5F58D4EF" w14:textId="6DEDB21C" w:rsidR="001C6925" w:rsidRDefault="001C6925" w:rsidP="00625238">
      <w:pPr>
        <w:tabs>
          <w:tab w:val="left" w:pos="4253"/>
          <w:tab w:val="left" w:pos="4500"/>
        </w:tabs>
        <w:rPr>
          <w:rFonts w:ascii="Helvetica" w:hAnsi="Helvetica"/>
          <w:b/>
        </w:rPr>
      </w:pPr>
    </w:p>
    <w:p w14:paraId="52D6BB7B" w14:textId="12E33953" w:rsidR="001C6925" w:rsidRDefault="001C6925" w:rsidP="00625238">
      <w:pPr>
        <w:tabs>
          <w:tab w:val="left" w:pos="4253"/>
          <w:tab w:val="left" w:pos="4500"/>
        </w:tabs>
        <w:rPr>
          <w:rFonts w:ascii="Helvetica" w:hAnsi="Helvetica"/>
          <w:b/>
        </w:rPr>
      </w:pPr>
    </w:p>
    <w:p w14:paraId="321ADE40" w14:textId="4BCD0076" w:rsidR="001C6925" w:rsidRDefault="001C6925" w:rsidP="00625238">
      <w:pPr>
        <w:tabs>
          <w:tab w:val="left" w:pos="4253"/>
          <w:tab w:val="left" w:pos="4500"/>
        </w:tabs>
        <w:rPr>
          <w:rFonts w:ascii="Helvetica" w:hAnsi="Helvetica"/>
          <w:b/>
        </w:rPr>
      </w:pPr>
    </w:p>
    <w:p w14:paraId="12978616" w14:textId="59FFBDF3" w:rsidR="001C6925" w:rsidRDefault="001C6925" w:rsidP="00625238">
      <w:pPr>
        <w:tabs>
          <w:tab w:val="left" w:pos="4253"/>
          <w:tab w:val="left" w:pos="4500"/>
        </w:tabs>
        <w:rPr>
          <w:rFonts w:ascii="Helvetica" w:hAnsi="Helvetica"/>
          <w:b/>
        </w:rPr>
      </w:pPr>
    </w:p>
    <w:p w14:paraId="432709D0" w14:textId="4BB0580A" w:rsidR="001C6925" w:rsidRDefault="001C6925" w:rsidP="00625238">
      <w:pPr>
        <w:tabs>
          <w:tab w:val="left" w:pos="4253"/>
          <w:tab w:val="left" w:pos="4500"/>
        </w:tabs>
        <w:rPr>
          <w:rFonts w:ascii="Helvetica" w:hAnsi="Helvetica"/>
          <w:b/>
        </w:rPr>
      </w:pPr>
    </w:p>
    <w:p w14:paraId="472E4B8D" w14:textId="56154AD8" w:rsidR="001C6925" w:rsidRDefault="001C6925" w:rsidP="00625238">
      <w:pPr>
        <w:tabs>
          <w:tab w:val="left" w:pos="4253"/>
          <w:tab w:val="left" w:pos="4500"/>
        </w:tabs>
        <w:rPr>
          <w:rFonts w:ascii="Helvetica" w:hAnsi="Helvetica"/>
          <w:b/>
        </w:rPr>
      </w:pPr>
    </w:p>
    <w:p w14:paraId="09E52C85" w14:textId="37E99AF2" w:rsidR="001C6925" w:rsidRDefault="001C6925" w:rsidP="00625238">
      <w:pPr>
        <w:tabs>
          <w:tab w:val="left" w:pos="4253"/>
          <w:tab w:val="left" w:pos="4500"/>
        </w:tabs>
        <w:rPr>
          <w:rFonts w:ascii="Helvetica" w:hAnsi="Helvetica"/>
          <w:b/>
        </w:rPr>
      </w:pPr>
    </w:p>
    <w:p w14:paraId="17EA0B56" w14:textId="08C1986B" w:rsidR="001C6925" w:rsidRDefault="001C6925" w:rsidP="00625238">
      <w:pPr>
        <w:tabs>
          <w:tab w:val="left" w:pos="4253"/>
          <w:tab w:val="left" w:pos="4500"/>
        </w:tabs>
        <w:rPr>
          <w:rFonts w:ascii="Helvetica" w:hAnsi="Helvetica"/>
          <w:b/>
        </w:rPr>
      </w:pPr>
    </w:p>
    <w:p w14:paraId="060100DD" w14:textId="6F8AD667" w:rsidR="001C6925" w:rsidRDefault="001C6925" w:rsidP="00625238">
      <w:pPr>
        <w:tabs>
          <w:tab w:val="left" w:pos="4253"/>
          <w:tab w:val="left" w:pos="4500"/>
        </w:tabs>
        <w:rPr>
          <w:rFonts w:ascii="Helvetica" w:hAnsi="Helvetica"/>
          <w:b/>
        </w:rPr>
      </w:pPr>
    </w:p>
    <w:p w14:paraId="3C502F7E" w14:textId="77777777" w:rsidR="001C6925" w:rsidRDefault="001C6925" w:rsidP="00625238">
      <w:pPr>
        <w:tabs>
          <w:tab w:val="left" w:pos="4253"/>
          <w:tab w:val="left" w:pos="4500"/>
        </w:tabs>
        <w:rPr>
          <w:rFonts w:ascii="Helvetica" w:hAnsi="Helvetica"/>
          <w:b/>
        </w:rPr>
      </w:pPr>
    </w:p>
    <w:p w14:paraId="3DBF6734" w14:textId="72E707DC" w:rsidR="001C6925" w:rsidRDefault="001C6925" w:rsidP="00625238">
      <w:pPr>
        <w:tabs>
          <w:tab w:val="left" w:pos="4253"/>
          <w:tab w:val="left" w:pos="4500"/>
        </w:tabs>
        <w:rPr>
          <w:rFonts w:ascii="Helvetica" w:hAnsi="Helvetica"/>
          <w:b/>
        </w:rPr>
      </w:pPr>
    </w:p>
    <w:p w14:paraId="24257830" w14:textId="36670190" w:rsidR="001C6925" w:rsidRDefault="001C6925" w:rsidP="00625238">
      <w:pPr>
        <w:tabs>
          <w:tab w:val="left" w:pos="4253"/>
          <w:tab w:val="left" w:pos="4500"/>
        </w:tabs>
        <w:rPr>
          <w:rFonts w:ascii="Helvetica" w:hAnsi="Helvetica"/>
          <w:b/>
        </w:rPr>
      </w:pPr>
      <w:r w:rsidRPr="001C6925">
        <w:rPr>
          <w:rFonts w:ascii="Helvetica" w:hAnsi="Helvetica"/>
          <w:b/>
          <w:noProof/>
        </w:rPr>
        <w:lastRenderedPageBreak/>
        <w:drawing>
          <wp:inline distT="0" distB="0" distL="0" distR="0" wp14:anchorId="28B3BDF7" wp14:editId="43A5C998">
            <wp:extent cx="6915150" cy="3781425"/>
            <wp:effectExtent l="0" t="0" r="6350" b="3175"/>
            <wp:docPr id="83" name="Picture 83" descr="A screenshot of a pla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A screenshot of a plant&#10;&#10;Description automatically generated with medium confidence"/>
                    <pic:cNvPicPr/>
                  </pic:nvPicPr>
                  <pic:blipFill>
                    <a:blip r:embed="rId487" cstate="email">
                      <a:extLst>
                        <a:ext uri="{28A0092B-C50C-407E-A947-70E740481C1C}">
                          <a14:useLocalDpi xmlns:a14="http://schemas.microsoft.com/office/drawing/2010/main"/>
                        </a:ext>
                      </a:extLst>
                    </a:blip>
                    <a:stretch>
                      <a:fillRect/>
                    </a:stretch>
                  </pic:blipFill>
                  <pic:spPr>
                    <a:xfrm>
                      <a:off x="0" y="0"/>
                      <a:ext cx="6915150" cy="3781425"/>
                    </a:xfrm>
                    <a:prstGeom prst="rect">
                      <a:avLst/>
                    </a:prstGeom>
                  </pic:spPr>
                </pic:pic>
              </a:graphicData>
            </a:graphic>
          </wp:inline>
        </w:drawing>
      </w:r>
    </w:p>
    <w:p w14:paraId="3B7073DF" w14:textId="6F87F800" w:rsidR="001C6925" w:rsidRDefault="001C6925" w:rsidP="001C6925">
      <w:pPr>
        <w:tabs>
          <w:tab w:val="left" w:pos="4253"/>
          <w:tab w:val="left" w:pos="4500"/>
        </w:tabs>
        <w:rPr>
          <w:rFonts w:ascii="Arial" w:hAnsi="Arial" w:cs="Arial"/>
          <w:b/>
          <w:bCs/>
          <w:color w:val="222222"/>
          <w:sz w:val="23"/>
          <w:szCs w:val="23"/>
        </w:rPr>
      </w:pPr>
      <w:r w:rsidRPr="001C6925">
        <w:rPr>
          <w:rFonts w:ascii="Arial" w:hAnsi="Arial" w:cs="Arial"/>
          <w:b/>
          <w:bCs/>
          <w:noProof/>
          <w:color w:val="222222"/>
          <w:sz w:val="23"/>
          <w:szCs w:val="23"/>
        </w:rPr>
        <w:drawing>
          <wp:inline distT="0" distB="0" distL="0" distR="0" wp14:anchorId="4E421042" wp14:editId="0978500F">
            <wp:extent cx="6819900" cy="4659326"/>
            <wp:effectExtent l="0" t="0" r="0" b="1905"/>
            <wp:docPr id="87" name="Picture 87"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Graphical user interface, website&#10;&#10;Description automatically generated"/>
                    <pic:cNvPicPr/>
                  </pic:nvPicPr>
                  <pic:blipFill>
                    <a:blip r:embed="rId488" cstate="email">
                      <a:extLst>
                        <a:ext uri="{28A0092B-C50C-407E-A947-70E740481C1C}">
                          <a14:useLocalDpi xmlns:a14="http://schemas.microsoft.com/office/drawing/2010/main"/>
                        </a:ext>
                      </a:extLst>
                    </a:blip>
                    <a:stretch>
                      <a:fillRect/>
                    </a:stretch>
                  </pic:blipFill>
                  <pic:spPr>
                    <a:xfrm>
                      <a:off x="0" y="0"/>
                      <a:ext cx="6822765" cy="4661283"/>
                    </a:xfrm>
                    <a:prstGeom prst="rect">
                      <a:avLst/>
                    </a:prstGeom>
                  </pic:spPr>
                </pic:pic>
              </a:graphicData>
            </a:graphic>
          </wp:inline>
        </w:drawing>
      </w:r>
    </w:p>
    <w:p w14:paraId="54377388" w14:textId="0199B3D9" w:rsidR="001C6925" w:rsidRDefault="001C6925" w:rsidP="001C6925">
      <w:pPr>
        <w:tabs>
          <w:tab w:val="left" w:pos="4253"/>
          <w:tab w:val="left" w:pos="4500"/>
        </w:tabs>
        <w:rPr>
          <w:rFonts w:ascii="Arial" w:hAnsi="Arial" w:cs="Arial"/>
          <w:b/>
          <w:bCs/>
          <w:color w:val="222222"/>
          <w:sz w:val="23"/>
          <w:szCs w:val="23"/>
        </w:rPr>
      </w:pPr>
      <w:r w:rsidRPr="001C6925">
        <w:rPr>
          <w:rFonts w:ascii="Arial" w:hAnsi="Arial" w:cs="Arial"/>
          <w:b/>
          <w:bCs/>
          <w:noProof/>
          <w:color w:val="222222"/>
          <w:sz w:val="23"/>
          <w:szCs w:val="23"/>
        </w:rPr>
        <w:lastRenderedPageBreak/>
        <w:drawing>
          <wp:inline distT="0" distB="0" distL="0" distR="0" wp14:anchorId="00952C94" wp14:editId="42BAEACD">
            <wp:extent cx="6915150" cy="4698365"/>
            <wp:effectExtent l="0" t="0" r="6350" b="635"/>
            <wp:docPr id="89" name="Picture 8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Graphical user interface&#10;&#10;Description automatically generated"/>
                    <pic:cNvPicPr/>
                  </pic:nvPicPr>
                  <pic:blipFill>
                    <a:blip r:embed="rId489" cstate="email">
                      <a:extLst>
                        <a:ext uri="{28A0092B-C50C-407E-A947-70E740481C1C}">
                          <a14:useLocalDpi xmlns:a14="http://schemas.microsoft.com/office/drawing/2010/main"/>
                        </a:ext>
                      </a:extLst>
                    </a:blip>
                    <a:stretch>
                      <a:fillRect/>
                    </a:stretch>
                  </pic:blipFill>
                  <pic:spPr>
                    <a:xfrm>
                      <a:off x="0" y="0"/>
                      <a:ext cx="6915150" cy="4698365"/>
                    </a:xfrm>
                    <a:prstGeom prst="rect">
                      <a:avLst/>
                    </a:prstGeom>
                  </pic:spPr>
                </pic:pic>
              </a:graphicData>
            </a:graphic>
          </wp:inline>
        </w:drawing>
      </w:r>
    </w:p>
    <w:p w14:paraId="470DA19E" w14:textId="534A9452" w:rsidR="001C6925" w:rsidRDefault="001C6925" w:rsidP="001C6925">
      <w:pPr>
        <w:tabs>
          <w:tab w:val="left" w:pos="4253"/>
          <w:tab w:val="left" w:pos="4500"/>
        </w:tabs>
        <w:rPr>
          <w:rFonts w:ascii="Arial" w:hAnsi="Arial" w:cs="Arial"/>
          <w:b/>
          <w:bCs/>
          <w:color w:val="222222"/>
          <w:sz w:val="23"/>
          <w:szCs w:val="23"/>
        </w:rPr>
      </w:pPr>
      <w:r w:rsidRPr="001C6925">
        <w:rPr>
          <w:rFonts w:ascii="Arial" w:hAnsi="Arial" w:cs="Arial"/>
          <w:b/>
          <w:bCs/>
          <w:noProof/>
          <w:color w:val="222222"/>
          <w:sz w:val="23"/>
          <w:szCs w:val="23"/>
        </w:rPr>
        <w:drawing>
          <wp:inline distT="0" distB="0" distL="0" distR="0" wp14:anchorId="75E14691" wp14:editId="5BF2DBBE">
            <wp:extent cx="6915150" cy="4608195"/>
            <wp:effectExtent l="0" t="0" r="6350" b="1905"/>
            <wp:docPr id="90" name="Picture 90"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Graphical user interface, website&#10;&#10;Description automatically generated"/>
                    <pic:cNvPicPr/>
                  </pic:nvPicPr>
                  <pic:blipFill>
                    <a:blip r:embed="rId490" cstate="email">
                      <a:extLst>
                        <a:ext uri="{28A0092B-C50C-407E-A947-70E740481C1C}">
                          <a14:useLocalDpi xmlns:a14="http://schemas.microsoft.com/office/drawing/2010/main"/>
                        </a:ext>
                      </a:extLst>
                    </a:blip>
                    <a:stretch>
                      <a:fillRect/>
                    </a:stretch>
                  </pic:blipFill>
                  <pic:spPr>
                    <a:xfrm>
                      <a:off x="0" y="0"/>
                      <a:ext cx="6915150" cy="4608195"/>
                    </a:xfrm>
                    <a:prstGeom prst="rect">
                      <a:avLst/>
                    </a:prstGeom>
                  </pic:spPr>
                </pic:pic>
              </a:graphicData>
            </a:graphic>
          </wp:inline>
        </w:drawing>
      </w:r>
    </w:p>
    <w:p w14:paraId="139EEF2F" w14:textId="77777777" w:rsidR="001560A4" w:rsidRDefault="00000000" w:rsidP="001560A4">
      <w:pPr>
        <w:tabs>
          <w:tab w:val="left" w:pos="4253"/>
          <w:tab w:val="left" w:pos="4500"/>
        </w:tabs>
        <w:rPr>
          <w:rFonts w:ascii="Helvetica" w:hAnsi="Helvetica"/>
          <w:b/>
        </w:rPr>
      </w:pPr>
      <w:hyperlink r:id="rId491" w:history="1">
        <w:r w:rsidR="001560A4" w:rsidRPr="00D97E32">
          <w:rPr>
            <w:rStyle w:val="Hyperlink"/>
            <w:rFonts w:ascii="Helvetica" w:hAnsi="Helvetica"/>
            <w:b/>
          </w:rPr>
          <w:t>https://www.doi.gov/hawaiian</w:t>
        </w:r>
      </w:hyperlink>
      <w:r w:rsidR="001560A4">
        <w:rPr>
          <w:rFonts w:ascii="Helvetica" w:hAnsi="Helvetica"/>
          <w:b/>
        </w:rPr>
        <w:t xml:space="preserve"> </w:t>
      </w:r>
    </w:p>
    <w:p w14:paraId="5EA18B0D" w14:textId="76605BBE" w:rsidR="001C6925" w:rsidRDefault="001C6925" w:rsidP="001C6925">
      <w:pPr>
        <w:tabs>
          <w:tab w:val="left" w:pos="4253"/>
          <w:tab w:val="left" w:pos="4500"/>
        </w:tabs>
        <w:rPr>
          <w:rFonts w:ascii="Arial" w:hAnsi="Arial" w:cs="Arial"/>
          <w:b/>
          <w:bCs/>
          <w:color w:val="222222"/>
          <w:sz w:val="23"/>
          <w:szCs w:val="23"/>
        </w:rPr>
      </w:pPr>
    </w:p>
    <w:p w14:paraId="69AC890C" w14:textId="1B128979" w:rsidR="001C6925" w:rsidRDefault="001C6925" w:rsidP="001C6925">
      <w:pPr>
        <w:tabs>
          <w:tab w:val="left" w:pos="4253"/>
          <w:tab w:val="left" w:pos="4500"/>
        </w:tabs>
        <w:rPr>
          <w:rFonts w:ascii="Arial" w:hAnsi="Arial" w:cs="Arial"/>
          <w:b/>
          <w:bCs/>
          <w:color w:val="222222"/>
          <w:sz w:val="23"/>
          <w:szCs w:val="23"/>
        </w:rPr>
      </w:pPr>
    </w:p>
    <w:p w14:paraId="51050F14" w14:textId="77777777" w:rsidR="001C6925" w:rsidRDefault="001C6925" w:rsidP="001C6925">
      <w:pPr>
        <w:tabs>
          <w:tab w:val="left" w:pos="4253"/>
          <w:tab w:val="left" w:pos="4500"/>
        </w:tabs>
        <w:rPr>
          <w:rFonts w:ascii="Arial" w:hAnsi="Arial" w:cs="Arial"/>
          <w:b/>
          <w:bCs/>
          <w:color w:val="222222"/>
          <w:sz w:val="23"/>
          <w:szCs w:val="23"/>
        </w:rPr>
      </w:pPr>
    </w:p>
    <w:p w14:paraId="56E444DC" w14:textId="0BC2F386" w:rsidR="001C6925" w:rsidRPr="00D85C7C" w:rsidRDefault="001C6925" w:rsidP="001C6925">
      <w:pPr>
        <w:tabs>
          <w:tab w:val="left" w:pos="4253"/>
          <w:tab w:val="left" w:pos="4500"/>
        </w:tabs>
        <w:rPr>
          <w:rFonts w:ascii="Helvetica" w:hAnsi="Helvetica"/>
          <w:b/>
          <w:bCs/>
        </w:rPr>
      </w:pPr>
      <w:r w:rsidRPr="00D85C7C">
        <w:rPr>
          <w:rFonts w:ascii="Arial" w:hAnsi="Arial" w:cs="Arial"/>
          <w:b/>
          <w:bCs/>
          <w:color w:val="222222"/>
          <w:sz w:val="23"/>
          <w:szCs w:val="23"/>
        </w:rPr>
        <w:t>Office of Hawaiian Affairs Community Grants Program</w:t>
      </w:r>
    </w:p>
    <w:p w14:paraId="06881461" w14:textId="77777777" w:rsidR="003E0C70" w:rsidRDefault="00000000" w:rsidP="003E0C70">
      <w:pPr>
        <w:pStyle w:val="NormalWeb"/>
        <w:shd w:val="clear" w:color="auto" w:fill="FFFFFF"/>
        <w:spacing w:after="300" w:afterAutospacing="0" w:line="336" w:lineRule="atLeast"/>
        <w:rPr>
          <w:rFonts w:ascii="Arial" w:hAnsi="Arial" w:cs="Arial"/>
          <w:color w:val="222222"/>
          <w:sz w:val="23"/>
          <w:szCs w:val="23"/>
        </w:rPr>
      </w:pPr>
      <w:hyperlink r:id="rId492" w:history="1">
        <w:r w:rsidR="001C6925">
          <w:rPr>
            <w:rStyle w:val="Hyperlink"/>
            <w:rFonts w:ascii="Arial" w:hAnsi="Arial" w:cs="Arial"/>
            <w:color w:val="428BCA"/>
            <w:sz w:val="23"/>
            <w:szCs w:val="23"/>
          </w:rPr>
          <w:t>Grants</w:t>
        </w:r>
      </w:hyperlink>
      <w:r w:rsidR="001C6925">
        <w:rPr>
          <w:rStyle w:val="apple-converted-space"/>
          <w:rFonts w:ascii="Arial" w:hAnsi="Arial" w:cs="Arial"/>
          <w:color w:val="222222"/>
          <w:sz w:val="23"/>
          <w:szCs w:val="23"/>
        </w:rPr>
        <w:t> </w:t>
      </w:r>
      <w:r w:rsidR="001C6925">
        <w:rPr>
          <w:rFonts w:ascii="Arial" w:hAnsi="Arial" w:cs="Arial"/>
          <w:color w:val="222222"/>
          <w:sz w:val="23"/>
          <w:szCs w:val="23"/>
        </w:rPr>
        <w:t xml:space="preserve">– </w:t>
      </w:r>
      <w:r w:rsidR="003E0C70">
        <w:rPr>
          <w:rFonts w:ascii="Arial" w:hAnsi="Arial" w:cs="Arial"/>
          <w:color w:val="222222"/>
          <w:sz w:val="23"/>
          <w:szCs w:val="23"/>
        </w:rPr>
        <w:t>The purpose of the Office of Hawaiian Affairs Grants Program is to support Hawaiʻi based</w:t>
      </w:r>
      <w:r w:rsidR="003E0C70">
        <w:rPr>
          <w:rStyle w:val="apple-converted-space"/>
          <w:rFonts w:ascii="Arial" w:hAnsi="Arial" w:cs="Arial"/>
          <w:color w:val="222222"/>
          <w:sz w:val="23"/>
          <w:szCs w:val="23"/>
        </w:rPr>
        <w:t> </w:t>
      </w:r>
      <w:r w:rsidR="003E0C70">
        <w:rPr>
          <w:rStyle w:val="Strong"/>
          <w:rFonts w:ascii="Arial" w:hAnsi="Arial" w:cs="Arial"/>
          <w:color w:val="222222"/>
          <w:sz w:val="23"/>
          <w:szCs w:val="23"/>
        </w:rPr>
        <w:t>nonprofit organizations</w:t>
      </w:r>
      <w:r w:rsidR="003E0C70">
        <w:rPr>
          <w:rStyle w:val="apple-converted-space"/>
          <w:rFonts w:ascii="Arial" w:hAnsi="Arial" w:cs="Arial"/>
          <w:color w:val="222222"/>
          <w:sz w:val="23"/>
          <w:szCs w:val="23"/>
        </w:rPr>
        <w:t> </w:t>
      </w:r>
      <w:r w:rsidR="003E0C70">
        <w:rPr>
          <w:rFonts w:ascii="Arial" w:hAnsi="Arial" w:cs="Arial"/>
          <w:color w:val="222222"/>
          <w:sz w:val="23"/>
          <w:szCs w:val="23"/>
        </w:rPr>
        <w:t>that have projects, programs, and initiatives to serve our Lāhui in alignment with OHA’s Strategic Foundations, Directions &amp; Outcomes.</w:t>
      </w:r>
    </w:p>
    <w:p w14:paraId="2D82922C" w14:textId="77777777" w:rsidR="003E0C70" w:rsidRDefault="003E0C70" w:rsidP="003E0C70">
      <w:pPr>
        <w:pStyle w:val="NormalWeb"/>
        <w:shd w:val="clear" w:color="auto" w:fill="FFFFFF"/>
        <w:spacing w:after="300" w:afterAutospacing="0" w:line="336" w:lineRule="atLeast"/>
        <w:rPr>
          <w:rFonts w:ascii="Arial" w:hAnsi="Arial" w:cs="Arial"/>
          <w:color w:val="222222"/>
          <w:sz w:val="23"/>
          <w:szCs w:val="23"/>
        </w:rPr>
      </w:pPr>
      <w:r>
        <w:rPr>
          <w:rStyle w:val="Emphasis"/>
          <w:rFonts w:ascii="Arial" w:hAnsi="Arial" w:cs="Arial"/>
          <w:b/>
          <w:bCs/>
          <w:color w:val="222222"/>
          <w:sz w:val="23"/>
          <w:szCs w:val="23"/>
        </w:rPr>
        <w:t>Reminder, to be eligible for funding consideration, an applicant shall:</w:t>
      </w:r>
    </w:p>
    <w:p w14:paraId="052E8006" w14:textId="77777777"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Be registered to do business in the State of Hawaiʻi</w:t>
      </w:r>
    </w:p>
    <w:p w14:paraId="63F21814" w14:textId="77777777"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Provide services to Native Hawaiians and/or Native Hawaiian community(ies) in the State of Hawaiʻi</w:t>
      </w:r>
    </w:p>
    <w:p w14:paraId="5992B66B" w14:textId="77777777"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Have an IRS letter of Determination</w:t>
      </w:r>
    </w:p>
    <w:p w14:paraId="6C6D0A13" w14:textId="77777777"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Compliant with Hawaiʻi Compliance Express</w:t>
      </w:r>
    </w:p>
    <w:p w14:paraId="2E2867A0" w14:textId="77777777" w:rsidR="003E0C70" w:rsidRDefault="003E0C70" w:rsidP="003E0C70"/>
    <w:p w14:paraId="46FF9072" w14:textId="5F1C2E2E" w:rsidR="001C6925" w:rsidRDefault="001C6925" w:rsidP="003E0C70">
      <w:pPr>
        <w:shd w:val="clear" w:color="auto" w:fill="FFFFFF"/>
        <w:spacing w:before="100" w:beforeAutospacing="1" w:after="100" w:afterAutospacing="1"/>
        <w:rPr>
          <w:rFonts w:ascii="Helvetica" w:hAnsi="Helvetica"/>
          <w:b/>
        </w:rPr>
      </w:pPr>
      <w:r w:rsidRPr="00D85C7C">
        <w:rPr>
          <w:rFonts w:ascii="Helvetica" w:hAnsi="Helvetica"/>
          <w:b/>
        </w:rPr>
        <w:t>https://www.oha.org/resources/</w:t>
      </w:r>
    </w:p>
    <w:p w14:paraId="2BA981BE" w14:textId="55554792" w:rsidR="00625238" w:rsidRDefault="00625238" w:rsidP="00625238">
      <w:pPr>
        <w:tabs>
          <w:tab w:val="left" w:pos="4253"/>
          <w:tab w:val="left" w:pos="4500"/>
        </w:tabs>
        <w:rPr>
          <w:rFonts w:ascii="Helvetica" w:hAnsi="Helvetica"/>
          <w:b/>
        </w:rPr>
      </w:pPr>
    </w:p>
    <w:p w14:paraId="3DD8CFB3" w14:textId="77777777" w:rsidR="003E0C70" w:rsidRPr="003E0C70" w:rsidRDefault="003E0C70" w:rsidP="003E0C70">
      <w:pPr>
        <w:shd w:val="clear" w:color="auto" w:fill="FFFFFF"/>
        <w:spacing w:before="161" w:after="300" w:line="690" w:lineRule="atLeast"/>
        <w:outlineLvl w:val="0"/>
        <w:rPr>
          <w:rFonts w:ascii="Arial" w:hAnsi="Arial" w:cs="Arial"/>
          <w:b/>
          <w:bCs/>
          <w:color w:val="666666"/>
          <w:spacing w:val="-30"/>
          <w:kern w:val="36"/>
          <w:sz w:val="69"/>
          <w:szCs w:val="69"/>
        </w:rPr>
      </w:pPr>
      <w:r w:rsidRPr="003E0C70">
        <w:rPr>
          <w:rFonts w:ascii="Arial" w:hAnsi="Arial" w:cs="Arial"/>
          <w:b/>
          <w:bCs/>
          <w:color w:val="666666"/>
          <w:spacing w:val="-30"/>
          <w:kern w:val="36"/>
          <w:sz w:val="69"/>
          <w:szCs w:val="69"/>
        </w:rPr>
        <w:t>Resources</w:t>
      </w:r>
    </w:p>
    <w:p w14:paraId="41A4E1AA" w14:textId="77777777"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Providing resources is among the key ways that the Office of Hawaiian Affairs fulfills its purpose.</w:t>
      </w:r>
    </w:p>
    <w:p w14:paraId="6D721637" w14:textId="77777777"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The best possible Native Hawaiian historical and cultural information has been just a click away since the launch in April 2013 of the </w:t>
      </w:r>
      <w:hyperlink r:id="rId493" w:tooltip="Kīpuka Database" w:history="1">
        <w:r w:rsidRPr="003E0C70">
          <w:rPr>
            <w:rFonts w:ascii="Arial" w:hAnsi="Arial" w:cs="Arial"/>
            <w:color w:val="428BCA"/>
            <w:sz w:val="23"/>
            <w:szCs w:val="23"/>
            <w:u w:val="single"/>
          </w:rPr>
          <w:t>Kipuka Database.</w:t>
        </w:r>
      </w:hyperlink>
      <w:r w:rsidRPr="003E0C70">
        <w:rPr>
          <w:rFonts w:ascii="Arial" w:hAnsi="Arial" w:cs="Arial"/>
          <w:color w:val="222222"/>
          <w:sz w:val="23"/>
          <w:szCs w:val="23"/>
        </w:rPr>
        <w:t> It is a searchable online geographic information system that makes data that once would have taken long to compile, now available within seconds. The database helps complement our other key research tools, such as the </w:t>
      </w:r>
      <w:hyperlink r:id="rId494" w:tooltip="Native Hawaiian Data Book" w:history="1">
        <w:r w:rsidRPr="003E0C70">
          <w:rPr>
            <w:rFonts w:ascii="Arial" w:hAnsi="Arial" w:cs="Arial"/>
            <w:color w:val="428BCA"/>
            <w:sz w:val="23"/>
            <w:szCs w:val="23"/>
            <w:u w:val="single"/>
          </w:rPr>
          <w:t>Native Hawaiian Data Book</w:t>
        </w:r>
      </w:hyperlink>
      <w:r w:rsidRPr="003E0C70">
        <w:rPr>
          <w:rFonts w:ascii="Arial" w:hAnsi="Arial" w:cs="Arial"/>
          <w:color w:val="222222"/>
          <w:sz w:val="23"/>
          <w:szCs w:val="23"/>
        </w:rPr>
        <w:t> and the </w:t>
      </w:r>
      <w:hyperlink r:id="rId495" w:tooltip="Papakilo Database" w:history="1">
        <w:r w:rsidRPr="003E0C70">
          <w:rPr>
            <w:rFonts w:ascii="Arial" w:hAnsi="Arial" w:cs="Arial"/>
            <w:color w:val="428BCA"/>
            <w:sz w:val="23"/>
            <w:szCs w:val="23"/>
            <w:u w:val="single"/>
          </w:rPr>
          <w:t>Papakilo Database,</w:t>
        </w:r>
      </w:hyperlink>
      <w:r w:rsidRPr="003E0C70">
        <w:rPr>
          <w:rFonts w:ascii="Arial" w:hAnsi="Arial" w:cs="Arial"/>
          <w:color w:val="222222"/>
          <w:sz w:val="23"/>
          <w:szCs w:val="23"/>
        </w:rPr>
        <w:t> which is a digital library for Native Hawaiian historical and cultural information.</w:t>
      </w:r>
    </w:p>
    <w:p w14:paraId="4CCB258E" w14:textId="77777777"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In addition, we launched </w:t>
      </w:r>
      <w:hyperlink r:id="rId496" w:history="1">
        <w:r w:rsidRPr="003E0C70">
          <w:rPr>
            <w:rFonts w:ascii="Arial" w:hAnsi="Arial" w:cs="Arial"/>
            <w:color w:val="428BCA"/>
            <w:sz w:val="23"/>
            <w:szCs w:val="23"/>
            <w:u w:val="single"/>
          </w:rPr>
          <w:t>Kamakako’i,</w:t>
        </w:r>
      </w:hyperlink>
      <w:r w:rsidRPr="003E0C70">
        <w:rPr>
          <w:rFonts w:ascii="Arial" w:hAnsi="Arial" w:cs="Arial"/>
          <w:color w:val="222222"/>
          <w:sz w:val="23"/>
          <w:szCs w:val="23"/>
        </w:rPr>
        <w:t> an issues-based digital media tool that has been years in the making. The cutting-edge website provides a platform to quickly engage key audiences and inspire action on policy matters important to the Native Hawaiian community.</w:t>
      </w:r>
    </w:p>
    <w:p w14:paraId="286C8FE1" w14:textId="77777777" w:rsidR="003E0C70" w:rsidRPr="003E0C70" w:rsidRDefault="009778C6" w:rsidP="003E0C70">
      <w:r>
        <w:rPr>
          <w:noProof/>
        </w:rPr>
        <w:pict w14:anchorId="10E7D7AA">
          <v:rect id="_x0000_i1025" alt="" style="width:468pt;height:.05pt;mso-width-percent:0;mso-height-percent:0;mso-width-percent:0;mso-height-percent:0" o:hralign="center" o:hrstd="t" o:hrnoshade="t" o:hr="t" fillcolor="#222" stroked="f"/>
        </w:pict>
      </w:r>
    </w:p>
    <w:p w14:paraId="67D875AA" w14:textId="77777777" w:rsidR="003E0C70" w:rsidRPr="003E0C70" w:rsidRDefault="003E0C70" w:rsidP="003E0C70">
      <w:pPr>
        <w:shd w:val="clear" w:color="auto" w:fill="FFFFFF"/>
        <w:spacing w:before="100" w:beforeAutospacing="1" w:after="100" w:afterAutospacing="1"/>
        <w:outlineLvl w:val="1"/>
        <w:rPr>
          <w:rFonts w:ascii="Arial" w:hAnsi="Arial" w:cs="Arial"/>
          <w:b/>
          <w:bCs/>
          <w:color w:val="333333"/>
          <w:sz w:val="36"/>
          <w:szCs w:val="36"/>
        </w:rPr>
      </w:pPr>
      <w:r w:rsidRPr="003E0C70">
        <w:rPr>
          <w:rFonts w:ascii="Arial" w:hAnsi="Arial" w:cs="Arial"/>
          <w:b/>
          <w:bCs/>
          <w:color w:val="333333"/>
          <w:sz w:val="36"/>
          <w:szCs w:val="36"/>
        </w:rPr>
        <w:t>Resources</w:t>
      </w:r>
    </w:p>
    <w:p w14:paraId="7626ED2C" w14:textId="77777777" w:rsidR="003E0C70" w:rsidRPr="003E0C70" w:rsidRDefault="00000000">
      <w:pPr>
        <w:numPr>
          <w:ilvl w:val="0"/>
          <w:numId w:val="12"/>
        </w:numPr>
        <w:shd w:val="clear" w:color="auto" w:fill="FFFFFF"/>
        <w:spacing w:before="100" w:beforeAutospacing="1" w:after="100" w:afterAutospacing="1"/>
        <w:rPr>
          <w:rFonts w:ascii="Arial" w:hAnsi="Arial" w:cs="Arial"/>
          <w:color w:val="222222"/>
          <w:sz w:val="23"/>
          <w:szCs w:val="23"/>
        </w:rPr>
      </w:pPr>
      <w:hyperlink r:id="rId497" w:history="1">
        <w:r w:rsidR="003E0C70" w:rsidRPr="003E0C70">
          <w:rPr>
            <w:rFonts w:ascii="Arial" w:hAnsi="Arial" w:cs="Arial"/>
            <w:color w:val="428BCA"/>
            <w:sz w:val="23"/>
            <w:szCs w:val="23"/>
            <w:u w:val="single"/>
          </w:rPr>
          <w:t>Grants</w:t>
        </w:r>
      </w:hyperlink>
      <w:r w:rsidR="003E0C70" w:rsidRPr="003E0C70">
        <w:rPr>
          <w:rFonts w:ascii="Arial" w:hAnsi="Arial" w:cs="Arial"/>
          <w:color w:val="222222"/>
          <w:sz w:val="23"/>
          <w:szCs w:val="23"/>
        </w:rPr>
        <w:t> – The purpose of the Office of Hawaiian Affairs Community Grants Program is to support projects, programs and initiatives that address OHA’s six Strategic Priorities and accompanying Strategic Results contained in OHA’s 2010-2018 Strategic Plan.</w:t>
      </w:r>
    </w:p>
    <w:p w14:paraId="4E6598D6" w14:textId="77777777" w:rsidR="003E0C70" w:rsidRPr="003E0C70" w:rsidRDefault="00000000">
      <w:pPr>
        <w:numPr>
          <w:ilvl w:val="0"/>
          <w:numId w:val="12"/>
        </w:numPr>
        <w:shd w:val="clear" w:color="auto" w:fill="FFFFFF"/>
        <w:spacing w:before="100" w:beforeAutospacing="1" w:after="100" w:afterAutospacing="1"/>
        <w:rPr>
          <w:rFonts w:ascii="Arial" w:hAnsi="Arial" w:cs="Arial"/>
          <w:color w:val="222222"/>
          <w:sz w:val="23"/>
          <w:szCs w:val="23"/>
        </w:rPr>
      </w:pPr>
      <w:hyperlink r:id="rId498" w:history="1">
        <w:r w:rsidR="003E0C70" w:rsidRPr="003E0C70">
          <w:rPr>
            <w:rFonts w:ascii="Arial" w:hAnsi="Arial" w:cs="Arial"/>
            <w:color w:val="428BCA"/>
            <w:sz w:val="23"/>
            <w:szCs w:val="23"/>
            <w:u w:val="single"/>
          </w:rPr>
          <w:t>Kamakakoʻi</w:t>
        </w:r>
      </w:hyperlink>
      <w:r w:rsidR="003E0C70" w:rsidRPr="003E0C70">
        <w:rPr>
          <w:rFonts w:ascii="Arial" w:hAnsi="Arial" w:cs="Arial"/>
          <w:color w:val="222222"/>
          <w:sz w:val="23"/>
          <w:szCs w:val="23"/>
        </w:rPr>
        <w:t> – A </w:t>
      </w:r>
      <w:r w:rsidR="003E0C70" w:rsidRPr="003E0C70">
        <w:rPr>
          <w:rFonts w:ascii="Arial" w:hAnsi="Arial" w:cs="Arial"/>
          <w:i/>
          <w:iCs/>
          <w:color w:val="222222"/>
          <w:sz w:val="23"/>
          <w:szCs w:val="23"/>
        </w:rPr>
        <w:t>cutting edge</w:t>
      </w:r>
      <w:r w:rsidR="003E0C70" w:rsidRPr="003E0C70">
        <w:rPr>
          <w:rFonts w:ascii="Arial" w:hAnsi="Arial" w:cs="Arial"/>
          <w:color w:val="222222"/>
          <w:sz w:val="23"/>
          <w:szCs w:val="23"/>
        </w:rPr>
        <w:t> tool that leverages technology to engage, inform, activate and rally the Hawaiʻi community around voices on the cutting edge of community issues. It is produced and maintained by the Office of Hawaiian Affairs.</w:t>
      </w:r>
    </w:p>
    <w:p w14:paraId="2AA51A4B" w14:textId="77777777" w:rsidR="003E0C70" w:rsidRPr="003E0C70" w:rsidRDefault="00000000">
      <w:pPr>
        <w:numPr>
          <w:ilvl w:val="0"/>
          <w:numId w:val="12"/>
        </w:numPr>
        <w:shd w:val="clear" w:color="auto" w:fill="FFFFFF"/>
        <w:spacing w:before="100" w:beforeAutospacing="1" w:after="100" w:afterAutospacing="1"/>
        <w:rPr>
          <w:rFonts w:ascii="Arial" w:hAnsi="Arial" w:cs="Arial"/>
          <w:color w:val="222222"/>
          <w:sz w:val="23"/>
          <w:szCs w:val="23"/>
        </w:rPr>
      </w:pPr>
      <w:hyperlink r:id="rId499" w:history="1">
        <w:r w:rsidR="003E0C70" w:rsidRPr="003E0C70">
          <w:rPr>
            <w:rFonts w:ascii="Arial" w:hAnsi="Arial" w:cs="Arial"/>
            <w:color w:val="428BCA"/>
            <w:sz w:val="23"/>
            <w:szCs w:val="23"/>
            <w:u w:val="single"/>
          </w:rPr>
          <w:t>Ka Wai Ola</w:t>
        </w:r>
      </w:hyperlink>
      <w:r w:rsidR="003E0C70" w:rsidRPr="003E0C70">
        <w:rPr>
          <w:rFonts w:ascii="Arial" w:hAnsi="Arial" w:cs="Arial"/>
          <w:color w:val="222222"/>
          <w:sz w:val="23"/>
          <w:szCs w:val="23"/>
        </w:rPr>
        <w:t> – </w:t>
      </w:r>
      <w:r w:rsidR="003E0C70" w:rsidRPr="003E0C70">
        <w:rPr>
          <w:rFonts w:ascii="Arial" w:hAnsi="Arial" w:cs="Arial"/>
          <w:i/>
          <w:iCs/>
          <w:color w:val="222222"/>
          <w:sz w:val="23"/>
          <w:szCs w:val="23"/>
        </w:rPr>
        <w:t>Ka Wai Ola</w:t>
      </w:r>
      <w:r w:rsidR="003E0C70" w:rsidRPr="003E0C70">
        <w:rPr>
          <w:rFonts w:ascii="Arial" w:hAnsi="Arial" w:cs="Arial"/>
          <w:color w:val="222222"/>
          <w:sz w:val="23"/>
          <w:szCs w:val="23"/>
        </w:rPr>
        <w:t> is a monthly newspaper published by OHA. The </w:t>
      </w:r>
      <w:r w:rsidR="003E0C70" w:rsidRPr="003E0C70">
        <w:rPr>
          <w:rFonts w:ascii="Arial" w:hAnsi="Arial" w:cs="Arial"/>
          <w:i/>
          <w:iCs/>
          <w:color w:val="222222"/>
          <w:sz w:val="23"/>
          <w:szCs w:val="23"/>
        </w:rPr>
        <w:t>Ka Wai Ola</w:t>
      </w:r>
      <w:r w:rsidR="003E0C70" w:rsidRPr="003E0C70">
        <w:rPr>
          <w:rFonts w:ascii="Arial" w:hAnsi="Arial" w:cs="Arial"/>
          <w:color w:val="222222"/>
          <w:sz w:val="23"/>
          <w:szCs w:val="23"/>
        </w:rPr>
        <w:t> operates under the Communications division of Community Engagement. The </w:t>
      </w:r>
      <w:r w:rsidR="003E0C70" w:rsidRPr="003E0C70">
        <w:rPr>
          <w:rFonts w:ascii="Arial" w:hAnsi="Arial" w:cs="Arial"/>
          <w:i/>
          <w:iCs/>
          <w:color w:val="222222"/>
          <w:sz w:val="23"/>
          <w:szCs w:val="23"/>
        </w:rPr>
        <w:t>Ka Wai Ola</w:t>
      </w:r>
      <w:r w:rsidR="003E0C70" w:rsidRPr="003E0C70">
        <w:rPr>
          <w:rFonts w:ascii="Arial" w:hAnsi="Arial" w:cs="Arial"/>
          <w:color w:val="222222"/>
          <w:sz w:val="23"/>
          <w:szCs w:val="23"/>
        </w:rPr>
        <w:t> has about 60,000 subscribers and strives to create rich content geared toward captivating the Hawaiian community.</w:t>
      </w:r>
    </w:p>
    <w:p w14:paraId="1AEE6CD7" w14:textId="77777777" w:rsidR="003E0C70" w:rsidRPr="003E0C70" w:rsidRDefault="00000000">
      <w:pPr>
        <w:numPr>
          <w:ilvl w:val="0"/>
          <w:numId w:val="12"/>
        </w:numPr>
        <w:shd w:val="clear" w:color="auto" w:fill="FFFFFF"/>
        <w:spacing w:before="100" w:beforeAutospacing="1" w:after="100" w:afterAutospacing="1"/>
        <w:rPr>
          <w:rFonts w:ascii="Arial" w:hAnsi="Arial" w:cs="Arial"/>
          <w:color w:val="222222"/>
          <w:sz w:val="23"/>
          <w:szCs w:val="23"/>
        </w:rPr>
      </w:pPr>
      <w:hyperlink r:id="rId500" w:history="1">
        <w:r w:rsidR="003E0C70" w:rsidRPr="003E0C70">
          <w:rPr>
            <w:rFonts w:ascii="Arial" w:hAnsi="Arial" w:cs="Arial"/>
            <w:color w:val="428BCA"/>
            <w:sz w:val="23"/>
            <w:szCs w:val="23"/>
            <w:u w:val="single"/>
          </w:rPr>
          <w:t>Kīpuka Database</w:t>
        </w:r>
      </w:hyperlink>
      <w:r w:rsidR="003E0C70" w:rsidRPr="003E0C70">
        <w:rPr>
          <w:rFonts w:ascii="Arial" w:hAnsi="Arial" w:cs="Arial"/>
          <w:color w:val="222222"/>
          <w:sz w:val="23"/>
          <w:szCs w:val="23"/>
        </w:rPr>
        <w:t> – A geographical information system (GIS) that utilizes the latest mapping technologies to provide a window into native Hawaiian land, culture and history.</w:t>
      </w:r>
    </w:p>
    <w:p w14:paraId="47D2336B" w14:textId="77777777" w:rsidR="003E0C70" w:rsidRPr="003E0C70" w:rsidRDefault="00000000">
      <w:pPr>
        <w:numPr>
          <w:ilvl w:val="0"/>
          <w:numId w:val="12"/>
        </w:numPr>
        <w:shd w:val="clear" w:color="auto" w:fill="FFFFFF"/>
        <w:spacing w:before="100" w:beforeAutospacing="1" w:after="100" w:afterAutospacing="1"/>
        <w:rPr>
          <w:rFonts w:ascii="Arial" w:hAnsi="Arial" w:cs="Arial"/>
          <w:color w:val="222222"/>
          <w:sz w:val="23"/>
          <w:szCs w:val="23"/>
        </w:rPr>
      </w:pPr>
      <w:hyperlink r:id="rId501" w:history="1">
        <w:r w:rsidR="003E0C70" w:rsidRPr="003E0C70">
          <w:rPr>
            <w:rFonts w:ascii="Arial" w:hAnsi="Arial" w:cs="Arial"/>
            <w:color w:val="428BCA"/>
            <w:sz w:val="23"/>
            <w:szCs w:val="23"/>
            <w:u w:val="single"/>
          </w:rPr>
          <w:t>Loans</w:t>
        </w:r>
      </w:hyperlink>
      <w:r w:rsidR="003E0C70" w:rsidRPr="003E0C70">
        <w:rPr>
          <w:rFonts w:ascii="Arial" w:hAnsi="Arial" w:cs="Arial"/>
          <w:color w:val="222222"/>
          <w:sz w:val="23"/>
          <w:szCs w:val="23"/>
        </w:rPr>
        <w:t> – The Office of Hawaiians Affairs is committed to ensuring Native Hawaiians and their ‘ohana have access to resources to assist them in pursuing their financial goals.</w:t>
      </w:r>
    </w:p>
    <w:p w14:paraId="660B7C5E" w14:textId="77777777" w:rsidR="003E0C70" w:rsidRPr="003E0C70" w:rsidRDefault="00000000">
      <w:pPr>
        <w:numPr>
          <w:ilvl w:val="0"/>
          <w:numId w:val="12"/>
        </w:numPr>
        <w:shd w:val="clear" w:color="auto" w:fill="FFFFFF"/>
        <w:spacing w:before="100" w:beforeAutospacing="1" w:after="100" w:afterAutospacing="1"/>
        <w:rPr>
          <w:rFonts w:ascii="Arial" w:hAnsi="Arial" w:cs="Arial"/>
          <w:color w:val="222222"/>
          <w:sz w:val="23"/>
          <w:szCs w:val="23"/>
        </w:rPr>
      </w:pPr>
      <w:hyperlink r:id="rId502" w:history="1">
        <w:r w:rsidR="003E0C70" w:rsidRPr="003E0C70">
          <w:rPr>
            <w:rFonts w:ascii="Arial" w:hAnsi="Arial" w:cs="Arial"/>
            <w:color w:val="428BCA"/>
            <w:sz w:val="23"/>
            <w:szCs w:val="23"/>
            <w:u w:val="single"/>
          </w:rPr>
          <w:t>OHA Native Hawaiian Data Book</w:t>
        </w:r>
      </w:hyperlink>
      <w:r w:rsidR="003E0C70" w:rsidRPr="003E0C70">
        <w:rPr>
          <w:rFonts w:ascii="Arial" w:hAnsi="Arial" w:cs="Arial"/>
          <w:color w:val="222222"/>
          <w:sz w:val="23"/>
          <w:szCs w:val="23"/>
        </w:rPr>
        <w:t> – A compilation of basic demographic data on Hawaiians and data to identify gaps and important issues to ensure OHA’s actions and initiatives are based on the best information available.</w:t>
      </w:r>
    </w:p>
    <w:p w14:paraId="61AEFC96" w14:textId="77777777" w:rsidR="003E0C70" w:rsidRPr="003E0C70" w:rsidRDefault="00000000">
      <w:pPr>
        <w:numPr>
          <w:ilvl w:val="0"/>
          <w:numId w:val="12"/>
        </w:numPr>
        <w:shd w:val="clear" w:color="auto" w:fill="FFFFFF"/>
        <w:spacing w:before="100" w:beforeAutospacing="1" w:after="100" w:afterAutospacing="1"/>
        <w:rPr>
          <w:rFonts w:ascii="Arial" w:hAnsi="Arial" w:cs="Arial"/>
          <w:color w:val="222222"/>
          <w:sz w:val="23"/>
          <w:szCs w:val="23"/>
        </w:rPr>
      </w:pPr>
      <w:hyperlink r:id="rId503" w:history="1">
        <w:r w:rsidR="003E0C70" w:rsidRPr="003E0C70">
          <w:rPr>
            <w:rFonts w:ascii="Arial" w:hAnsi="Arial" w:cs="Arial"/>
            <w:color w:val="428BCA"/>
            <w:sz w:val="23"/>
            <w:szCs w:val="23"/>
            <w:u w:val="single"/>
          </w:rPr>
          <w:t>Papakilo Data Base</w:t>
        </w:r>
      </w:hyperlink>
      <w:r w:rsidR="003E0C70" w:rsidRPr="003E0C70">
        <w:rPr>
          <w:rFonts w:ascii="Arial" w:hAnsi="Arial" w:cs="Arial"/>
          <w:color w:val="222222"/>
          <w:sz w:val="23"/>
          <w:szCs w:val="23"/>
        </w:rPr>
        <w:t> – A comprehensive “Database of Databases” consisting of varied collections of data pertaining to historically and culturally significant places, events, and documents in Hawai’i’s history.</w:t>
      </w:r>
    </w:p>
    <w:p w14:paraId="111CE98D" w14:textId="77777777" w:rsidR="003E0C70" w:rsidRPr="003E0C70" w:rsidRDefault="00000000">
      <w:pPr>
        <w:numPr>
          <w:ilvl w:val="0"/>
          <w:numId w:val="12"/>
        </w:numPr>
        <w:shd w:val="clear" w:color="auto" w:fill="FFFFFF"/>
        <w:spacing w:before="100" w:beforeAutospacing="1" w:after="100" w:afterAutospacing="1"/>
        <w:rPr>
          <w:rFonts w:ascii="Arial" w:hAnsi="Arial" w:cs="Arial"/>
          <w:color w:val="222222"/>
          <w:sz w:val="23"/>
          <w:szCs w:val="23"/>
        </w:rPr>
      </w:pPr>
      <w:hyperlink r:id="rId504" w:history="1">
        <w:r w:rsidR="003E0C70" w:rsidRPr="003E0C70">
          <w:rPr>
            <w:rFonts w:ascii="Arial" w:hAnsi="Arial" w:cs="Arial"/>
            <w:color w:val="428BCA"/>
            <w:sz w:val="23"/>
            <w:szCs w:val="23"/>
            <w:u w:val="single"/>
          </w:rPr>
          <w:t>Reports and Research</w:t>
        </w:r>
      </w:hyperlink>
      <w:r w:rsidR="003E0C70" w:rsidRPr="003E0C70">
        <w:rPr>
          <w:rFonts w:ascii="Arial" w:hAnsi="Arial" w:cs="Arial"/>
          <w:color w:val="222222"/>
          <w:sz w:val="23"/>
          <w:szCs w:val="23"/>
        </w:rPr>
        <w:t> – A collection of reports and surveys intended to help guide strategic direction and policy decisions.</w:t>
      </w:r>
    </w:p>
    <w:p w14:paraId="1D387EA5" w14:textId="77777777" w:rsidR="003E0C70" w:rsidRPr="003E0C70" w:rsidRDefault="00000000">
      <w:pPr>
        <w:numPr>
          <w:ilvl w:val="0"/>
          <w:numId w:val="12"/>
        </w:numPr>
        <w:shd w:val="clear" w:color="auto" w:fill="FFFFFF"/>
        <w:spacing w:before="100" w:beforeAutospacing="1" w:after="100" w:afterAutospacing="1"/>
        <w:rPr>
          <w:rFonts w:ascii="Arial" w:hAnsi="Arial" w:cs="Arial"/>
          <w:color w:val="222222"/>
          <w:sz w:val="23"/>
          <w:szCs w:val="23"/>
        </w:rPr>
      </w:pPr>
      <w:hyperlink r:id="rId505" w:tooltip="Scholarships" w:history="1">
        <w:r w:rsidR="003E0C70" w:rsidRPr="003E0C70">
          <w:rPr>
            <w:rFonts w:ascii="Arial" w:hAnsi="Arial" w:cs="Arial"/>
            <w:color w:val="428BCA"/>
            <w:sz w:val="23"/>
            <w:szCs w:val="23"/>
            <w:u w:val="single"/>
          </w:rPr>
          <w:t>Scholarships</w:t>
        </w:r>
      </w:hyperlink>
      <w:r w:rsidR="003E0C70" w:rsidRPr="003E0C70">
        <w:rPr>
          <w:rFonts w:ascii="Arial" w:hAnsi="Arial" w:cs="Arial"/>
          <w:color w:val="222222"/>
          <w:sz w:val="23"/>
          <w:szCs w:val="23"/>
        </w:rPr>
        <w:t> – Each year OHA provides funding for scholarships through its Higher Education Scholarship Programs.</w:t>
      </w:r>
    </w:p>
    <w:p w14:paraId="43A783EE" w14:textId="0C7D1DC7" w:rsidR="001C6925" w:rsidRDefault="001C6925" w:rsidP="00625238">
      <w:pPr>
        <w:tabs>
          <w:tab w:val="left" w:pos="4253"/>
          <w:tab w:val="left" w:pos="4500"/>
        </w:tabs>
        <w:rPr>
          <w:rFonts w:ascii="Helvetica" w:hAnsi="Helvetica"/>
          <w:b/>
        </w:rPr>
      </w:pPr>
    </w:p>
    <w:p w14:paraId="36EC0661" w14:textId="77777777" w:rsidR="001C6925" w:rsidRDefault="001C6925" w:rsidP="00625238">
      <w:pPr>
        <w:tabs>
          <w:tab w:val="left" w:pos="4253"/>
          <w:tab w:val="left" w:pos="4500"/>
        </w:tabs>
        <w:rPr>
          <w:rFonts w:ascii="Helvetica" w:hAnsi="Helvetica"/>
          <w:b/>
        </w:rPr>
      </w:pPr>
    </w:p>
    <w:p w14:paraId="20E311BE" w14:textId="77777777" w:rsidR="00625238" w:rsidRDefault="00625238" w:rsidP="00625238">
      <w:pPr>
        <w:tabs>
          <w:tab w:val="left" w:pos="4253"/>
          <w:tab w:val="left" w:pos="4500"/>
        </w:tabs>
        <w:rPr>
          <w:rFonts w:ascii="Helvetica" w:hAnsi="Helvetica"/>
          <w:b/>
        </w:rPr>
      </w:pPr>
    </w:p>
    <w:p w14:paraId="422C76F2" w14:textId="77777777" w:rsidR="00625238" w:rsidRDefault="00625238" w:rsidP="00625238">
      <w:pPr>
        <w:tabs>
          <w:tab w:val="left" w:pos="4253"/>
          <w:tab w:val="left" w:pos="4500"/>
        </w:tabs>
        <w:rPr>
          <w:rFonts w:ascii="Helvetica" w:hAnsi="Helvetica"/>
          <w:b/>
        </w:rPr>
      </w:pPr>
    </w:p>
    <w:p w14:paraId="3EDC0259" w14:textId="77777777" w:rsidR="00625238" w:rsidRDefault="00625238" w:rsidP="00625238">
      <w:pPr>
        <w:tabs>
          <w:tab w:val="left" w:pos="4253"/>
          <w:tab w:val="left" w:pos="4500"/>
        </w:tabs>
        <w:rPr>
          <w:rFonts w:ascii="Helvetica" w:hAnsi="Helvetica"/>
          <w:b/>
        </w:rPr>
      </w:pPr>
    </w:p>
    <w:p w14:paraId="1952E168" w14:textId="77777777" w:rsidR="00625238" w:rsidRDefault="00625238" w:rsidP="00625238">
      <w:pPr>
        <w:tabs>
          <w:tab w:val="left" w:pos="4253"/>
          <w:tab w:val="left" w:pos="4500"/>
        </w:tabs>
        <w:rPr>
          <w:rFonts w:ascii="Helvetica" w:hAnsi="Helvetica"/>
          <w:b/>
        </w:rPr>
      </w:pPr>
    </w:p>
    <w:p w14:paraId="1B9E1ACA" w14:textId="77777777" w:rsidR="00625238" w:rsidRDefault="00625238" w:rsidP="00625238">
      <w:pPr>
        <w:tabs>
          <w:tab w:val="left" w:pos="4253"/>
          <w:tab w:val="left" w:pos="4500"/>
        </w:tabs>
        <w:rPr>
          <w:rFonts w:ascii="Helvetica" w:hAnsi="Helvetica"/>
          <w:b/>
        </w:rPr>
      </w:pPr>
    </w:p>
    <w:p w14:paraId="1B768037" w14:textId="77777777" w:rsidR="00625238" w:rsidRDefault="00625238" w:rsidP="00625238">
      <w:pPr>
        <w:tabs>
          <w:tab w:val="left" w:pos="4253"/>
          <w:tab w:val="left" w:pos="4500"/>
        </w:tabs>
        <w:rPr>
          <w:rFonts w:ascii="Helvetica" w:hAnsi="Helvetica"/>
          <w:b/>
        </w:rPr>
      </w:pPr>
    </w:p>
    <w:p w14:paraId="2C2186BD" w14:textId="77777777" w:rsidR="00625238" w:rsidRDefault="00625238" w:rsidP="00625238">
      <w:pPr>
        <w:tabs>
          <w:tab w:val="left" w:pos="4253"/>
          <w:tab w:val="left" w:pos="4500"/>
        </w:tabs>
        <w:rPr>
          <w:rFonts w:ascii="Helvetica" w:hAnsi="Helvetica"/>
          <w:b/>
        </w:rPr>
      </w:pPr>
    </w:p>
    <w:p w14:paraId="1D3AC273" w14:textId="17BD7BBA" w:rsidR="001C6925" w:rsidRDefault="001C6925">
      <w:pPr>
        <w:rPr>
          <w:rFonts w:ascii="Helvetica" w:hAnsi="Helvetica"/>
          <w:b/>
        </w:rPr>
      </w:pPr>
      <w:r>
        <w:rPr>
          <w:rFonts w:ascii="Helvetica" w:hAnsi="Helvetica"/>
          <w:b/>
        </w:rPr>
        <w:br w:type="page"/>
      </w:r>
    </w:p>
    <w:p w14:paraId="5B4042CB" w14:textId="77777777" w:rsidR="00625238" w:rsidRPr="0011481D" w:rsidRDefault="00625238" w:rsidP="00625238">
      <w:pPr>
        <w:tabs>
          <w:tab w:val="left" w:pos="4253"/>
          <w:tab w:val="left" w:pos="4500"/>
        </w:tabs>
        <w:rPr>
          <w:rFonts w:ascii="Helvetica" w:hAnsi="Helvetica"/>
          <w:b/>
        </w:rPr>
      </w:pPr>
    </w:p>
    <w:p w14:paraId="72427BAF" w14:textId="77777777" w:rsidR="00625238" w:rsidRPr="00E100DC" w:rsidRDefault="00625238" w:rsidP="00625238">
      <w:pPr>
        <w:tabs>
          <w:tab w:val="left" w:pos="4253"/>
          <w:tab w:val="left" w:pos="4500"/>
        </w:tabs>
        <w:outlineLvl w:val="0"/>
        <w:rPr>
          <w:rFonts w:ascii="Helvetica" w:hAnsi="Helvetica"/>
          <w:b/>
          <w:sz w:val="28"/>
          <w:szCs w:val="28"/>
        </w:rPr>
      </w:pPr>
      <w:bookmarkStart w:id="829" w:name="AG2"/>
      <w:bookmarkEnd w:id="829"/>
      <w:r w:rsidRPr="00E100DC">
        <w:rPr>
          <w:rFonts w:ascii="Helvetica" w:hAnsi="Helvetica"/>
          <w:b/>
          <w:sz w:val="28"/>
          <w:szCs w:val="28"/>
        </w:rPr>
        <w:t>U.S. Department of Agriculture</w:t>
      </w:r>
    </w:p>
    <w:p w14:paraId="7B8FD478" w14:textId="77777777" w:rsidR="00625238" w:rsidRPr="0011481D" w:rsidRDefault="00625238" w:rsidP="00625238">
      <w:pPr>
        <w:widowControl w:val="0"/>
        <w:autoSpaceDE w:val="0"/>
        <w:autoSpaceDN w:val="0"/>
        <w:adjustRightInd w:val="0"/>
        <w:rPr>
          <w:rFonts w:ascii="Helvetica" w:hAnsi="Helvetica" w:cs="Helvetica"/>
        </w:rPr>
      </w:pPr>
      <w:bookmarkStart w:id="830" w:name="AG2Overview"/>
      <w:bookmarkEnd w:id="830"/>
    </w:p>
    <w:p w14:paraId="57D6EF03"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1E8DD63C" wp14:editId="42607352">
            <wp:extent cx="6457950" cy="41103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21 PM.png"/>
                    <pic:cNvPicPr/>
                  </pic:nvPicPr>
                  <pic:blipFill>
                    <a:blip r:embed="rId506" cstate="email">
                      <a:extLst>
                        <a:ext uri="{28A0092B-C50C-407E-A947-70E740481C1C}">
                          <a14:useLocalDpi xmlns:a14="http://schemas.microsoft.com/office/drawing/2010/main"/>
                        </a:ext>
                      </a:extLst>
                    </a:blip>
                    <a:stretch>
                      <a:fillRect/>
                    </a:stretch>
                  </pic:blipFill>
                  <pic:spPr>
                    <a:xfrm>
                      <a:off x="0" y="0"/>
                      <a:ext cx="6457950" cy="4110355"/>
                    </a:xfrm>
                    <a:prstGeom prst="rect">
                      <a:avLst/>
                    </a:prstGeom>
                  </pic:spPr>
                </pic:pic>
              </a:graphicData>
            </a:graphic>
          </wp:inline>
        </w:drawing>
      </w:r>
    </w:p>
    <w:p w14:paraId="6B9C23D3" w14:textId="77777777" w:rsidR="00625238" w:rsidRPr="0011481D" w:rsidRDefault="00625238" w:rsidP="00625238">
      <w:pPr>
        <w:widowControl w:val="0"/>
        <w:autoSpaceDE w:val="0"/>
        <w:autoSpaceDN w:val="0"/>
        <w:adjustRightInd w:val="0"/>
        <w:rPr>
          <w:rFonts w:ascii="Helvetica" w:hAnsi="Helvetica" w:cs="Helvetica"/>
        </w:rPr>
      </w:pPr>
    </w:p>
    <w:p w14:paraId="0DDBD58A" w14:textId="7FBF7A56" w:rsidR="00625238" w:rsidRPr="00847108"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0934DB1F" wp14:editId="4BC6EEEE">
            <wp:extent cx="6457950" cy="39611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36 PM.png"/>
                    <pic:cNvPicPr/>
                  </pic:nvPicPr>
                  <pic:blipFill>
                    <a:blip r:embed="rId507" cstate="email">
                      <a:extLst>
                        <a:ext uri="{28A0092B-C50C-407E-A947-70E740481C1C}">
                          <a14:useLocalDpi xmlns:a14="http://schemas.microsoft.com/office/drawing/2010/main"/>
                        </a:ext>
                      </a:extLst>
                    </a:blip>
                    <a:stretch>
                      <a:fillRect/>
                    </a:stretch>
                  </pic:blipFill>
                  <pic:spPr>
                    <a:xfrm>
                      <a:off x="0" y="0"/>
                      <a:ext cx="6457950" cy="3961130"/>
                    </a:xfrm>
                    <a:prstGeom prst="rect">
                      <a:avLst/>
                    </a:prstGeom>
                  </pic:spPr>
                </pic:pic>
              </a:graphicData>
            </a:graphic>
          </wp:inline>
        </w:drawing>
      </w:r>
    </w:p>
    <w:p w14:paraId="459BB51F"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noProof/>
        </w:rPr>
        <w:lastRenderedPageBreak/>
        <w:drawing>
          <wp:inline distT="0" distB="0" distL="0" distR="0" wp14:anchorId="29C902EB" wp14:editId="1F81BEC6">
            <wp:extent cx="6457950" cy="389763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54 PM.png"/>
                    <pic:cNvPicPr/>
                  </pic:nvPicPr>
                  <pic:blipFill>
                    <a:blip r:embed="rId508" cstate="email">
                      <a:extLst>
                        <a:ext uri="{28A0092B-C50C-407E-A947-70E740481C1C}">
                          <a14:useLocalDpi xmlns:a14="http://schemas.microsoft.com/office/drawing/2010/main"/>
                        </a:ext>
                      </a:extLst>
                    </a:blip>
                    <a:stretch>
                      <a:fillRect/>
                    </a:stretch>
                  </pic:blipFill>
                  <pic:spPr>
                    <a:xfrm>
                      <a:off x="0" y="0"/>
                      <a:ext cx="6457950" cy="3897630"/>
                    </a:xfrm>
                    <a:prstGeom prst="rect">
                      <a:avLst/>
                    </a:prstGeom>
                  </pic:spPr>
                </pic:pic>
              </a:graphicData>
            </a:graphic>
          </wp:inline>
        </w:drawing>
      </w:r>
    </w:p>
    <w:p w14:paraId="018043A0"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noProof/>
        </w:rPr>
        <w:drawing>
          <wp:inline distT="0" distB="0" distL="0" distR="0" wp14:anchorId="4F807DC2" wp14:editId="0F654E6D">
            <wp:extent cx="6457950" cy="3039745"/>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9.53 PM.png"/>
                    <pic:cNvPicPr/>
                  </pic:nvPicPr>
                  <pic:blipFill>
                    <a:blip r:embed="rId509" cstate="email">
                      <a:extLst>
                        <a:ext uri="{28A0092B-C50C-407E-A947-70E740481C1C}">
                          <a14:useLocalDpi xmlns:a14="http://schemas.microsoft.com/office/drawing/2010/main"/>
                        </a:ext>
                      </a:extLst>
                    </a:blip>
                    <a:stretch>
                      <a:fillRect/>
                    </a:stretch>
                  </pic:blipFill>
                  <pic:spPr>
                    <a:xfrm>
                      <a:off x="0" y="0"/>
                      <a:ext cx="6457950" cy="3039745"/>
                    </a:xfrm>
                    <a:prstGeom prst="rect">
                      <a:avLst/>
                    </a:prstGeom>
                  </pic:spPr>
                </pic:pic>
              </a:graphicData>
            </a:graphic>
          </wp:inline>
        </w:drawing>
      </w:r>
    </w:p>
    <w:p w14:paraId="30AF110A" w14:textId="77777777" w:rsidR="00625238" w:rsidRPr="0011481D" w:rsidRDefault="00000000" w:rsidP="00625238">
      <w:pPr>
        <w:widowControl w:val="0"/>
        <w:pBdr>
          <w:bottom w:val="single" w:sz="6" w:space="1" w:color="auto"/>
        </w:pBdr>
        <w:autoSpaceDE w:val="0"/>
        <w:autoSpaceDN w:val="0"/>
        <w:adjustRightInd w:val="0"/>
        <w:rPr>
          <w:rFonts w:ascii="Helvetica" w:hAnsi="Helvetica" w:cs="Helvetica"/>
        </w:rPr>
      </w:pPr>
      <w:hyperlink r:id="rId510" w:history="1">
        <w:r w:rsidR="00625238" w:rsidRPr="0011481D">
          <w:rPr>
            <w:rStyle w:val="Hyperlink"/>
            <w:rFonts w:ascii="Helvetica" w:hAnsi="Helvetica" w:cs="Helvetica"/>
          </w:rPr>
          <w:t>https://www.usda.gov/topics/farming/grants-and-loans</w:t>
        </w:r>
      </w:hyperlink>
    </w:p>
    <w:p w14:paraId="472D8426"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1524FE1E" w14:textId="0F1D0950" w:rsidR="00625238" w:rsidRPr="0011481D" w:rsidRDefault="0067196B" w:rsidP="00625238">
      <w:pPr>
        <w:pBdr>
          <w:bottom w:val="single" w:sz="6" w:space="1" w:color="auto"/>
        </w:pBdr>
        <w:rPr>
          <w:rFonts w:ascii="Helvetica" w:hAnsi="Helvetica"/>
        </w:rPr>
      </w:pPr>
      <w:r w:rsidRPr="0067196B">
        <w:rPr>
          <w:rFonts w:ascii="Helvetica" w:hAnsi="Helvetica"/>
          <w:noProof/>
        </w:rPr>
        <w:lastRenderedPageBreak/>
        <w:drawing>
          <wp:inline distT="0" distB="0" distL="0" distR="0" wp14:anchorId="67FAE9D9" wp14:editId="593E0CCC">
            <wp:extent cx="6915150" cy="4371975"/>
            <wp:effectExtent l="0" t="0" r="6350" b="0"/>
            <wp:docPr id="130" name="Picture 130"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Picture 130" descr="Graphical user interface, website&#10;&#10;Description automatically generated"/>
                    <pic:cNvPicPr/>
                  </pic:nvPicPr>
                  <pic:blipFill>
                    <a:blip r:embed="rId511" cstate="screen">
                      <a:extLst>
                        <a:ext uri="{28A0092B-C50C-407E-A947-70E740481C1C}">
                          <a14:useLocalDpi xmlns:a14="http://schemas.microsoft.com/office/drawing/2010/main"/>
                        </a:ext>
                      </a:extLst>
                    </a:blip>
                    <a:stretch>
                      <a:fillRect/>
                    </a:stretch>
                  </pic:blipFill>
                  <pic:spPr>
                    <a:xfrm>
                      <a:off x="0" y="0"/>
                      <a:ext cx="6915150" cy="4371975"/>
                    </a:xfrm>
                    <a:prstGeom prst="rect">
                      <a:avLst/>
                    </a:prstGeom>
                  </pic:spPr>
                </pic:pic>
              </a:graphicData>
            </a:graphic>
          </wp:inline>
        </w:drawing>
      </w:r>
    </w:p>
    <w:p w14:paraId="4735802B" w14:textId="36B2602C" w:rsidR="00625238" w:rsidRPr="0011481D" w:rsidRDefault="00625238" w:rsidP="00625238">
      <w:pPr>
        <w:pBdr>
          <w:bottom w:val="single" w:sz="6" w:space="1" w:color="auto"/>
        </w:pBdr>
        <w:rPr>
          <w:rFonts w:ascii="Helvetica" w:hAnsi="Helvetica"/>
        </w:rPr>
      </w:pPr>
    </w:p>
    <w:p w14:paraId="6A82BF18" w14:textId="77777777" w:rsidR="00625238" w:rsidRPr="0011481D" w:rsidRDefault="00625238" w:rsidP="00625238">
      <w:pPr>
        <w:pBdr>
          <w:bottom w:val="single" w:sz="6" w:space="1" w:color="auto"/>
        </w:pBdr>
        <w:rPr>
          <w:rFonts w:ascii="Helvetica" w:hAnsi="Helvetica"/>
        </w:rPr>
      </w:pPr>
    </w:p>
    <w:p w14:paraId="34E9F4E1" w14:textId="77777777" w:rsidR="00625238" w:rsidRPr="0011481D" w:rsidRDefault="00000000" w:rsidP="00625238">
      <w:pPr>
        <w:pBdr>
          <w:bottom w:val="single" w:sz="6" w:space="1" w:color="auto"/>
        </w:pBdr>
        <w:rPr>
          <w:rFonts w:ascii="Helvetica" w:hAnsi="Helvetica"/>
        </w:rPr>
      </w:pPr>
      <w:hyperlink r:id="rId512" w:history="1">
        <w:r w:rsidR="00625238" w:rsidRPr="0011481D">
          <w:rPr>
            <w:rStyle w:val="Hyperlink"/>
            <w:rFonts w:ascii="Helvetica" w:hAnsi="Helvetica"/>
          </w:rPr>
          <w:t>https://www.nal.usda.gov/ric/community-development-resources</w:t>
        </w:r>
      </w:hyperlink>
    </w:p>
    <w:p w14:paraId="0E642A91" w14:textId="6AE6ACC4" w:rsidR="00625238" w:rsidRDefault="00625238" w:rsidP="00625238">
      <w:pPr>
        <w:pBdr>
          <w:bottom w:val="double" w:sz="6" w:space="1" w:color="auto"/>
        </w:pBdr>
        <w:autoSpaceDE w:val="0"/>
        <w:autoSpaceDN w:val="0"/>
        <w:adjustRightInd w:val="0"/>
        <w:rPr>
          <w:rFonts w:ascii="Helvetica" w:hAnsi="Helvetica"/>
          <w:b/>
        </w:rPr>
      </w:pPr>
    </w:p>
    <w:p w14:paraId="2E7EBE42" w14:textId="6AE38E5B" w:rsidR="00956316" w:rsidRDefault="00956316" w:rsidP="00625238">
      <w:pPr>
        <w:pBdr>
          <w:bottom w:val="double" w:sz="6" w:space="1" w:color="auto"/>
        </w:pBdr>
        <w:autoSpaceDE w:val="0"/>
        <w:autoSpaceDN w:val="0"/>
        <w:adjustRightInd w:val="0"/>
        <w:rPr>
          <w:rFonts w:ascii="Helvetica" w:hAnsi="Helvetica"/>
          <w:b/>
        </w:rPr>
      </w:pPr>
      <w:r w:rsidRPr="00956316">
        <w:rPr>
          <w:rFonts w:ascii="Helvetica" w:hAnsi="Helvetica"/>
          <w:b/>
          <w:noProof/>
        </w:rPr>
        <w:drawing>
          <wp:inline distT="0" distB="0" distL="0" distR="0" wp14:anchorId="750B1DB9" wp14:editId="6896590F">
            <wp:extent cx="6915150" cy="3866515"/>
            <wp:effectExtent l="0" t="0" r="6350" b="0"/>
            <wp:docPr id="132" name="Picture 132"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132" descr="Graphical user interface, website&#10;&#10;Description automatically generated"/>
                    <pic:cNvPicPr/>
                  </pic:nvPicPr>
                  <pic:blipFill>
                    <a:blip r:embed="rId513" cstate="screen">
                      <a:extLst>
                        <a:ext uri="{28A0092B-C50C-407E-A947-70E740481C1C}">
                          <a14:useLocalDpi xmlns:a14="http://schemas.microsoft.com/office/drawing/2010/main"/>
                        </a:ext>
                      </a:extLst>
                    </a:blip>
                    <a:stretch>
                      <a:fillRect/>
                    </a:stretch>
                  </pic:blipFill>
                  <pic:spPr>
                    <a:xfrm>
                      <a:off x="0" y="0"/>
                      <a:ext cx="6915150" cy="3866515"/>
                    </a:xfrm>
                    <a:prstGeom prst="rect">
                      <a:avLst/>
                    </a:prstGeom>
                  </pic:spPr>
                </pic:pic>
              </a:graphicData>
            </a:graphic>
          </wp:inline>
        </w:drawing>
      </w:r>
    </w:p>
    <w:p w14:paraId="36D92734" w14:textId="43C1D054" w:rsidR="00956316" w:rsidRDefault="00956316" w:rsidP="00625238">
      <w:pPr>
        <w:pBdr>
          <w:bottom w:val="double" w:sz="6" w:space="1" w:color="auto"/>
        </w:pBdr>
        <w:autoSpaceDE w:val="0"/>
        <w:autoSpaceDN w:val="0"/>
        <w:adjustRightInd w:val="0"/>
        <w:rPr>
          <w:rFonts w:ascii="Helvetica" w:hAnsi="Helvetica"/>
          <w:b/>
        </w:rPr>
      </w:pPr>
    </w:p>
    <w:p w14:paraId="7D620991" w14:textId="351604D3" w:rsidR="00956316" w:rsidRDefault="00956316" w:rsidP="00625238">
      <w:pPr>
        <w:pBdr>
          <w:bottom w:val="double" w:sz="6" w:space="1" w:color="auto"/>
        </w:pBdr>
        <w:autoSpaceDE w:val="0"/>
        <w:autoSpaceDN w:val="0"/>
        <w:adjustRightInd w:val="0"/>
        <w:rPr>
          <w:rFonts w:ascii="Helvetica" w:hAnsi="Helvetica"/>
          <w:b/>
        </w:rPr>
      </w:pPr>
    </w:p>
    <w:p w14:paraId="28C3E3F4" w14:textId="7E0CBE2F" w:rsidR="00956316" w:rsidRDefault="00956316" w:rsidP="00625238">
      <w:pPr>
        <w:pBdr>
          <w:bottom w:val="double" w:sz="6" w:space="1" w:color="auto"/>
        </w:pBdr>
        <w:autoSpaceDE w:val="0"/>
        <w:autoSpaceDN w:val="0"/>
        <w:adjustRightInd w:val="0"/>
        <w:rPr>
          <w:rFonts w:ascii="Helvetica" w:hAnsi="Helvetica"/>
          <w:b/>
        </w:rPr>
      </w:pPr>
    </w:p>
    <w:p w14:paraId="49E91A45" w14:textId="77777777" w:rsidR="00956316" w:rsidRPr="0011481D" w:rsidRDefault="00956316" w:rsidP="00625238">
      <w:pPr>
        <w:pBdr>
          <w:bottom w:val="double" w:sz="6" w:space="1" w:color="auto"/>
        </w:pBdr>
        <w:autoSpaceDE w:val="0"/>
        <w:autoSpaceDN w:val="0"/>
        <w:adjustRightInd w:val="0"/>
        <w:rPr>
          <w:rFonts w:ascii="Helvetica" w:hAnsi="Helvetica"/>
          <w:b/>
        </w:rPr>
      </w:pPr>
    </w:p>
    <w:p w14:paraId="33C1B373" w14:textId="77777777" w:rsidR="00625238" w:rsidRPr="0011481D" w:rsidRDefault="00625238" w:rsidP="00625238">
      <w:pPr>
        <w:rPr>
          <w:rFonts w:ascii="Helvetica" w:hAnsi="Helvetica"/>
        </w:rPr>
      </w:pPr>
    </w:p>
    <w:p w14:paraId="290E1427" w14:textId="77777777" w:rsidR="00625238" w:rsidRPr="00E100DC" w:rsidRDefault="00625238" w:rsidP="00625238">
      <w:pPr>
        <w:autoSpaceDE w:val="0"/>
        <w:autoSpaceDN w:val="0"/>
        <w:adjustRightInd w:val="0"/>
        <w:outlineLvl w:val="0"/>
        <w:rPr>
          <w:rFonts w:ascii="Helvetica" w:hAnsi="Helvetica"/>
          <w:b/>
          <w:sz w:val="28"/>
          <w:szCs w:val="28"/>
        </w:rPr>
      </w:pPr>
      <w:bookmarkStart w:id="831" w:name="DOC2"/>
      <w:bookmarkEnd w:id="831"/>
      <w:r w:rsidRPr="00E100DC">
        <w:rPr>
          <w:rFonts w:ascii="Helvetica" w:hAnsi="Helvetica"/>
          <w:b/>
          <w:sz w:val="28"/>
          <w:szCs w:val="28"/>
        </w:rPr>
        <w:t>Department of Commerce</w:t>
      </w:r>
    </w:p>
    <w:p w14:paraId="1C27D9B0" w14:textId="77777777" w:rsidR="00625238" w:rsidRPr="0011481D" w:rsidRDefault="00625238" w:rsidP="00625238">
      <w:pPr>
        <w:autoSpaceDE w:val="0"/>
        <w:autoSpaceDN w:val="0"/>
        <w:adjustRightInd w:val="0"/>
        <w:outlineLvl w:val="0"/>
        <w:rPr>
          <w:rFonts w:ascii="Helvetica" w:hAnsi="Helvetica"/>
          <w:b/>
        </w:rPr>
      </w:pPr>
    </w:p>
    <w:p w14:paraId="3FD6ED49" w14:textId="77777777" w:rsidR="00625238" w:rsidRPr="0011481D" w:rsidRDefault="00625238" w:rsidP="00625238">
      <w:pPr>
        <w:autoSpaceDE w:val="0"/>
        <w:autoSpaceDN w:val="0"/>
        <w:adjustRightInd w:val="0"/>
        <w:outlineLvl w:val="0"/>
        <w:rPr>
          <w:rFonts w:ascii="Helvetica" w:hAnsi="Helvetica"/>
          <w:b/>
        </w:rPr>
      </w:pPr>
    </w:p>
    <w:p w14:paraId="3359D3C6" w14:textId="77777777" w:rsidR="00625238" w:rsidRPr="0011481D" w:rsidRDefault="00625238" w:rsidP="00625238">
      <w:pPr>
        <w:pStyle w:val="Heading1"/>
        <w:spacing w:before="2" w:after="2"/>
        <w:rPr>
          <w:rFonts w:ascii="Helvetica" w:hAnsi="Helvetica"/>
          <w:sz w:val="24"/>
          <w:szCs w:val="24"/>
        </w:rPr>
      </w:pPr>
      <w:bookmarkStart w:id="832" w:name="DOCGrantsandOpportunities"/>
      <w:bookmarkStart w:id="833" w:name="_HINativeAmNativeHawaiian"/>
      <w:bookmarkStart w:id="834" w:name="_AGSBIR21"/>
      <w:bookmarkStart w:id="835" w:name="_AGNRCRCPP"/>
      <w:bookmarkStart w:id="836" w:name="_AGFoodResearchInitiative"/>
      <w:bookmarkStart w:id="837" w:name="_DHSBlueCampaign"/>
      <w:bookmarkStart w:id="838" w:name="_SBAOSBDC"/>
      <w:bookmarkStart w:id="839" w:name="_HUDJobsPlusInitiatve"/>
      <w:bookmarkStart w:id="840" w:name="_DOCNERRS"/>
      <w:bookmarkStart w:id="841" w:name="_DOCNOAASBIR2021"/>
      <w:bookmarkStart w:id="842" w:name="_DOCMultipleStressorsShellfish"/>
      <w:bookmarkStart w:id="843" w:name="_EPAEarlyCareerWildlandFIre"/>
      <w:bookmarkStart w:id="844" w:name="_EPAViralPathogen"/>
      <w:bookmarkStart w:id="845" w:name="_DOICoopResUnits21"/>
      <w:bookmarkStart w:id="846" w:name="_DOIGeologicalEdComponent"/>
      <w:bookmarkStart w:id="847" w:name="_DOLETAJobCorpsScholars"/>
      <w:bookmarkStart w:id="848" w:name="_NEHInstAdvancedTopicsDigital"/>
      <w:bookmarkStart w:id="849" w:name="_ED84305T"/>
      <w:bookmarkStart w:id="850" w:name="_DHSRecBoatingSafety"/>
      <w:bookmarkStart w:id="851" w:name="_DHSCoastGuardNatlNonProfitRBS"/>
      <w:bookmarkStart w:id="852" w:name="_DHSReminders"/>
      <w:bookmarkStart w:id="853" w:name="_DOIBureauOceanEnergyManagement"/>
      <w:bookmarkStart w:id="854" w:name="_DOJOVWJusticeforFamilies"/>
      <w:bookmarkStart w:id="855" w:name="_AGSmithLever"/>
      <w:bookmarkStart w:id="856" w:name="_ED84066A"/>
      <w:bookmarkStart w:id="857" w:name="_HUDSection202Housing"/>
      <w:bookmarkStart w:id="858" w:name="_DOLNatDislocatedWorker"/>
      <w:bookmarkStart w:id="859" w:name="_NEALitFellowships22"/>
      <w:bookmarkStart w:id="860" w:name="_DOTPipelineHMIT"/>
      <w:bookmarkStart w:id="861" w:name="_DOTPipelineTA"/>
      <w:bookmarkStart w:id="862" w:name="_DOC2021BREP"/>
      <w:bookmarkStart w:id="863" w:name="_AGUtilityCommFacilTech"/>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r w:rsidRPr="0011481D">
        <w:rPr>
          <w:rFonts w:ascii="Helvetica" w:hAnsi="Helvetica"/>
          <w:sz w:val="24"/>
          <w:szCs w:val="24"/>
        </w:rPr>
        <w:t>Grants, Contracting, and Trade Opportunities at Commerce</w:t>
      </w:r>
    </w:p>
    <w:p w14:paraId="0E01F40F" w14:textId="2057D035" w:rsidR="00625238" w:rsidRPr="0011481D" w:rsidRDefault="00625238" w:rsidP="00D44B06">
      <w:pPr>
        <w:pStyle w:val="NormalWeb"/>
        <w:spacing w:before="2" w:after="2"/>
        <w:rPr>
          <w:rFonts w:ascii="Helvetica" w:hAnsi="Helvetica"/>
        </w:rPr>
      </w:pPr>
      <w:bookmarkStart w:id="864" w:name="top"/>
      <w:bookmarkEnd w:id="864"/>
      <w:r w:rsidRPr="0011481D">
        <w:rPr>
          <w:rFonts w:ascii="Helvetica" w:hAnsi="Helvetica"/>
        </w:rPr>
        <w:t>Learn more information about grants, contracting and trade opportunities at the Department of Commerce using the information below.</w:t>
      </w:r>
    </w:p>
    <w:p w14:paraId="7BFCA4A2" w14:textId="77777777" w:rsidR="00625238" w:rsidRPr="0011481D" w:rsidRDefault="00625238" w:rsidP="00625238">
      <w:pPr>
        <w:pStyle w:val="NormalWeb"/>
        <w:spacing w:before="2" w:after="2"/>
        <w:rPr>
          <w:rFonts w:ascii="Helvetica" w:hAnsi="Helvetica"/>
          <w:color w:val="0000FF"/>
          <w:u w:val="single"/>
        </w:rPr>
      </w:pPr>
      <w:r w:rsidRPr="0011481D">
        <w:rPr>
          <w:rFonts w:ascii="Helvetica" w:hAnsi="Helvetica"/>
          <w:noProof/>
          <w:color w:val="0000FF"/>
          <w:u w:val="single"/>
        </w:rPr>
        <w:drawing>
          <wp:inline distT="0" distB="0" distL="0" distR="0" wp14:anchorId="0A72157F" wp14:editId="4D22B2E7">
            <wp:extent cx="6345382" cy="4640276"/>
            <wp:effectExtent l="0" t="0" r="5080" b="0"/>
            <wp:docPr id="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14" cstate="email">
                      <a:extLst>
                        <a:ext uri="{28A0092B-C50C-407E-A947-70E740481C1C}">
                          <a14:useLocalDpi xmlns:a14="http://schemas.microsoft.com/office/drawing/2010/main"/>
                        </a:ext>
                      </a:extLst>
                    </a:blip>
                    <a:srcRect/>
                    <a:stretch>
                      <a:fillRect/>
                    </a:stretch>
                  </pic:blipFill>
                  <pic:spPr bwMode="auto">
                    <a:xfrm>
                      <a:off x="0" y="0"/>
                      <a:ext cx="6347096" cy="4641530"/>
                    </a:xfrm>
                    <a:prstGeom prst="rect">
                      <a:avLst/>
                    </a:prstGeom>
                    <a:noFill/>
                    <a:ln>
                      <a:noFill/>
                    </a:ln>
                  </pic:spPr>
                </pic:pic>
              </a:graphicData>
            </a:graphic>
          </wp:inline>
        </w:drawing>
      </w:r>
    </w:p>
    <w:p w14:paraId="2644DC1B" w14:textId="77777777" w:rsidR="00625238" w:rsidRPr="0011481D" w:rsidRDefault="00625238" w:rsidP="00625238">
      <w:pPr>
        <w:pStyle w:val="NormalWeb"/>
        <w:spacing w:before="2" w:after="2"/>
        <w:rPr>
          <w:rFonts w:ascii="Helvetica" w:hAnsi="Helvetica"/>
          <w:b/>
          <w:bCs/>
        </w:rPr>
      </w:pPr>
      <w:r w:rsidRPr="0011481D">
        <w:rPr>
          <w:rFonts w:ascii="Helvetica" w:hAnsi="Helvetica"/>
          <w:b/>
          <w:bCs/>
        </w:rPr>
        <w:t>DOC Grant Making Bureaus</w:t>
      </w:r>
    </w:p>
    <w:p w14:paraId="3ABCB806" w14:textId="49F0241A" w:rsidR="00625238" w:rsidRPr="0011481D" w:rsidRDefault="00000000" w:rsidP="00625238">
      <w:pPr>
        <w:pStyle w:val="NormalWeb"/>
        <w:spacing w:before="2" w:after="2"/>
        <w:rPr>
          <w:rFonts w:ascii="Helvetica" w:hAnsi="Helvetica"/>
        </w:rPr>
      </w:pPr>
      <w:hyperlink r:id="rId515" w:history="1">
        <w:r w:rsidR="00625238" w:rsidRPr="0011481D">
          <w:rPr>
            <w:rStyle w:val="Hyperlink"/>
            <w:rFonts w:ascii="Helvetica" w:hAnsi="Helvetica"/>
          </w:rPr>
          <w:t xml:space="preserve">Economic Development </w:t>
        </w:r>
        <w:r w:rsidR="00B60A23">
          <w:rPr>
            <w:rStyle w:val="Hyperlink"/>
            <w:rFonts w:ascii="Helvetica" w:hAnsi="Helvetica"/>
          </w:rPr>
          <w:t>Administration</w:t>
        </w:r>
        <w:r w:rsidR="00625238" w:rsidRPr="0011481D">
          <w:rPr>
            <w:rStyle w:val="Hyperlink"/>
            <w:rFonts w:ascii="Helvetica" w:hAnsi="Helvetica"/>
          </w:rPr>
          <w:t xml:space="preserve"> (EDA)</w:t>
        </w:r>
      </w:hyperlink>
    </w:p>
    <w:p w14:paraId="74EC8B34" w14:textId="1378D64E" w:rsidR="00625238" w:rsidRPr="0011481D" w:rsidRDefault="00CC03B3" w:rsidP="00625238">
      <w:pPr>
        <w:pStyle w:val="NormalWeb"/>
        <w:spacing w:before="2" w:after="2"/>
        <w:rPr>
          <w:rFonts w:ascii="Helvetica" w:hAnsi="Helvetica"/>
        </w:rPr>
      </w:pPr>
      <w:r w:rsidRPr="00CC03B3">
        <w:rPr>
          <w:rFonts w:ascii="Helvetica" w:hAnsi="Helvetica"/>
          <w:noProof/>
        </w:rPr>
        <w:lastRenderedPageBreak/>
        <w:drawing>
          <wp:inline distT="0" distB="0" distL="0" distR="0" wp14:anchorId="1DC227CF" wp14:editId="3BAFE708">
            <wp:extent cx="6915150" cy="3704590"/>
            <wp:effectExtent l="0" t="0" r="6350" b="3810"/>
            <wp:docPr id="109" name="Picture 109"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descr="Graphical user interface, website&#10;&#10;Description automatically generated"/>
                    <pic:cNvPicPr/>
                  </pic:nvPicPr>
                  <pic:blipFill>
                    <a:blip r:embed="rId516" cstate="email">
                      <a:extLst>
                        <a:ext uri="{28A0092B-C50C-407E-A947-70E740481C1C}">
                          <a14:useLocalDpi xmlns:a14="http://schemas.microsoft.com/office/drawing/2010/main"/>
                        </a:ext>
                      </a:extLst>
                    </a:blip>
                    <a:stretch>
                      <a:fillRect/>
                    </a:stretch>
                  </pic:blipFill>
                  <pic:spPr>
                    <a:xfrm>
                      <a:off x="0" y="0"/>
                      <a:ext cx="6915150" cy="3704590"/>
                    </a:xfrm>
                    <a:prstGeom prst="rect">
                      <a:avLst/>
                    </a:prstGeom>
                  </pic:spPr>
                </pic:pic>
              </a:graphicData>
            </a:graphic>
          </wp:inline>
        </w:drawing>
      </w:r>
    </w:p>
    <w:p w14:paraId="31A53F9B" w14:textId="213A0299" w:rsidR="00625238" w:rsidRPr="0011481D" w:rsidRDefault="00625238" w:rsidP="00625238">
      <w:pPr>
        <w:pStyle w:val="NormalWeb"/>
        <w:spacing w:before="2" w:after="2"/>
        <w:rPr>
          <w:rFonts w:ascii="Helvetica" w:hAnsi="Helvetica"/>
        </w:rPr>
      </w:pPr>
      <w:r w:rsidRPr="0011481D">
        <w:rPr>
          <w:rFonts w:ascii="Helvetica" w:hAnsi="Helvetica"/>
        </w:rPr>
        <w:t xml:space="preserve">International Trade </w:t>
      </w:r>
      <w:r w:rsidR="00B60A23">
        <w:rPr>
          <w:rFonts w:ascii="Helvetica" w:hAnsi="Helvetica"/>
        </w:rPr>
        <w:t>Administration</w:t>
      </w:r>
      <w:r w:rsidRPr="0011481D">
        <w:rPr>
          <w:rFonts w:ascii="Helvetica" w:hAnsi="Helvetica"/>
        </w:rPr>
        <w:t xml:space="preserve"> (ITA)</w:t>
      </w:r>
    </w:p>
    <w:p w14:paraId="2B85DE93" w14:textId="77777777" w:rsidR="00625238" w:rsidRPr="0011481D" w:rsidRDefault="00000000" w:rsidP="00625238">
      <w:pPr>
        <w:pStyle w:val="NormalWeb"/>
        <w:numPr>
          <w:ilvl w:val="0"/>
          <w:numId w:val="5"/>
        </w:numPr>
        <w:spacing w:before="2" w:after="2"/>
        <w:rPr>
          <w:rFonts w:ascii="Helvetica" w:hAnsi="Helvetica"/>
        </w:rPr>
      </w:pPr>
      <w:hyperlink r:id="rId517" w:history="1">
        <w:r w:rsidR="00625238" w:rsidRPr="0011481D">
          <w:rPr>
            <w:rStyle w:val="Hyperlink"/>
            <w:rFonts w:ascii="Helvetica" w:hAnsi="Helvetica"/>
          </w:rPr>
          <w:t>Market Development Cooperator Program</w:t>
        </w:r>
      </w:hyperlink>
    </w:p>
    <w:p w14:paraId="49B868E5" w14:textId="2BDA5E5E" w:rsidR="00625238" w:rsidRPr="0011481D" w:rsidRDefault="00000000" w:rsidP="00625238">
      <w:pPr>
        <w:pStyle w:val="NormalWeb"/>
        <w:numPr>
          <w:ilvl w:val="0"/>
          <w:numId w:val="5"/>
        </w:numPr>
        <w:spacing w:before="2" w:after="2"/>
        <w:rPr>
          <w:rFonts w:ascii="Helvetica" w:hAnsi="Helvetica"/>
        </w:rPr>
      </w:pPr>
      <w:hyperlink r:id="rId518" w:history="1">
        <w:r w:rsidR="00625238" w:rsidRPr="0011481D">
          <w:rPr>
            <w:rStyle w:val="Hyperlink"/>
            <w:rFonts w:ascii="Helvetica" w:hAnsi="Helvetica"/>
          </w:rPr>
          <w:t>Special American Business Internship Training Program (SABIT)</w:t>
        </w:r>
      </w:hyperlink>
      <w:r w:rsidR="00625238" w:rsidRPr="0011481D">
        <w:rPr>
          <w:rFonts w:ascii="Helvetica" w:hAnsi="Helvetica"/>
        </w:rPr>
        <w:t xml:space="preserve">.  A technical assistance initiative of the International Trade </w:t>
      </w:r>
      <w:r w:rsidR="00B60A23">
        <w:rPr>
          <w:rFonts w:ascii="Helvetica" w:hAnsi="Helvetica"/>
        </w:rPr>
        <w:t>Administration</w:t>
      </w:r>
      <w:r w:rsidR="00625238" w:rsidRPr="0011481D">
        <w:rPr>
          <w:rFonts w:ascii="Helvetica" w:hAnsi="Helvetica"/>
        </w:rPr>
        <w:t xml:space="preserve"> of the U.S. Department of Commerce, SABIT offers organizations competitive grants and an opportunity to host industry-specific delegations. SABIT serves as an initial entry point for U.S. businesses seeking funding to establish long-term relationships with potential customers, distributors, or partners in the former Soviet Union. The program trains Eurasian managers and scientists in commonly accepted business practices as a means of facilitating cross border relationships. In turn, these personal relationships serve as a basis for business development and reduce market access barriers for U.S. businesses</w:t>
      </w:r>
    </w:p>
    <w:p w14:paraId="429CFB93" w14:textId="77777777" w:rsidR="00625238" w:rsidRPr="0011481D" w:rsidRDefault="00625238" w:rsidP="00625238">
      <w:pPr>
        <w:pStyle w:val="NormalWeb"/>
        <w:spacing w:before="2" w:after="2"/>
        <w:rPr>
          <w:rFonts w:ascii="Helvetica" w:hAnsi="Helvetica"/>
        </w:rPr>
      </w:pPr>
      <w:r w:rsidRPr="0011481D">
        <w:rPr>
          <w:rFonts w:ascii="Helvetica" w:hAnsi="Helvetica"/>
        </w:rPr>
        <w:t>National Institute of Standards &amp; Technology (NIST)</w:t>
      </w:r>
    </w:p>
    <w:p w14:paraId="1B6BFCD6" w14:textId="77777777" w:rsidR="00625238" w:rsidRPr="0011481D" w:rsidRDefault="00000000" w:rsidP="00625238">
      <w:pPr>
        <w:pStyle w:val="NormalWeb"/>
        <w:numPr>
          <w:ilvl w:val="0"/>
          <w:numId w:val="6"/>
        </w:numPr>
        <w:spacing w:before="2" w:after="2"/>
        <w:rPr>
          <w:rFonts w:ascii="Helvetica" w:hAnsi="Helvetica"/>
        </w:rPr>
      </w:pPr>
      <w:hyperlink r:id="rId519" w:history="1">
        <w:r w:rsidR="00625238" w:rsidRPr="0011481D">
          <w:rPr>
            <w:rStyle w:val="Hyperlink"/>
            <w:rFonts w:ascii="Helvetica" w:hAnsi="Helvetica"/>
          </w:rPr>
          <w:t>Funding Opportunities</w:t>
        </w:r>
      </w:hyperlink>
    </w:p>
    <w:p w14:paraId="18CF6DB2" w14:textId="3B077FD1" w:rsidR="00625238" w:rsidRPr="0011481D" w:rsidRDefault="00625238" w:rsidP="00625238">
      <w:pPr>
        <w:pStyle w:val="NormalWeb"/>
        <w:spacing w:before="2" w:after="2"/>
        <w:rPr>
          <w:rFonts w:ascii="Helvetica" w:hAnsi="Helvetica"/>
        </w:rPr>
      </w:pPr>
      <w:r w:rsidRPr="0011481D">
        <w:rPr>
          <w:rFonts w:ascii="Helvetica" w:hAnsi="Helvetica"/>
        </w:rPr>
        <w:t xml:space="preserve">National Telecommunications &amp; Information </w:t>
      </w:r>
      <w:r w:rsidR="00B60A23">
        <w:rPr>
          <w:rFonts w:ascii="Helvetica" w:hAnsi="Helvetica"/>
        </w:rPr>
        <w:t>Administration</w:t>
      </w:r>
      <w:r w:rsidRPr="0011481D">
        <w:rPr>
          <w:rFonts w:ascii="Helvetica" w:hAnsi="Helvetica"/>
        </w:rPr>
        <w:t xml:space="preserve"> (NTIA)</w:t>
      </w:r>
    </w:p>
    <w:p w14:paraId="68AFF1DF" w14:textId="77777777" w:rsidR="00625238" w:rsidRPr="0011481D" w:rsidRDefault="00000000" w:rsidP="00625238">
      <w:pPr>
        <w:pStyle w:val="NormalWeb"/>
        <w:numPr>
          <w:ilvl w:val="0"/>
          <w:numId w:val="7"/>
        </w:numPr>
        <w:spacing w:before="2" w:after="2"/>
        <w:rPr>
          <w:rFonts w:ascii="Helvetica" w:hAnsi="Helvetica"/>
        </w:rPr>
      </w:pPr>
      <w:hyperlink r:id="rId520" w:history="1">
        <w:r w:rsidR="00625238" w:rsidRPr="0011481D">
          <w:rPr>
            <w:rStyle w:val="Hyperlink"/>
            <w:rFonts w:ascii="Helvetica" w:hAnsi="Helvetica"/>
          </w:rPr>
          <w:t>Telecommunications Grants</w:t>
        </w:r>
      </w:hyperlink>
    </w:p>
    <w:p w14:paraId="40DED84B" w14:textId="29605C58" w:rsidR="00625238" w:rsidRPr="0011481D" w:rsidRDefault="00625238" w:rsidP="00625238">
      <w:pPr>
        <w:pStyle w:val="NormalWeb"/>
        <w:spacing w:before="2" w:after="2"/>
        <w:rPr>
          <w:rFonts w:ascii="Helvetica" w:hAnsi="Helvetica"/>
        </w:rPr>
      </w:pPr>
      <w:r w:rsidRPr="0011481D">
        <w:rPr>
          <w:rFonts w:ascii="Helvetica" w:hAnsi="Helvetica"/>
        </w:rPr>
        <w:t xml:space="preserve">National Oceanic &amp; Atmospheric </w:t>
      </w:r>
      <w:r w:rsidR="00B60A23">
        <w:rPr>
          <w:rFonts w:ascii="Helvetica" w:hAnsi="Helvetica"/>
        </w:rPr>
        <w:t>Administration</w:t>
      </w:r>
      <w:r w:rsidRPr="0011481D">
        <w:rPr>
          <w:rFonts w:ascii="Helvetica" w:hAnsi="Helvetica"/>
        </w:rPr>
        <w:t xml:space="preserve"> (NOAA)</w:t>
      </w:r>
    </w:p>
    <w:p w14:paraId="401C9EBF" w14:textId="77777777" w:rsidR="00625238" w:rsidRPr="0011481D" w:rsidRDefault="00000000" w:rsidP="00625238">
      <w:pPr>
        <w:pStyle w:val="NormalWeb"/>
        <w:numPr>
          <w:ilvl w:val="0"/>
          <w:numId w:val="8"/>
        </w:numPr>
        <w:spacing w:before="2" w:after="2"/>
        <w:rPr>
          <w:rFonts w:ascii="Helvetica" w:hAnsi="Helvetica"/>
        </w:rPr>
      </w:pPr>
      <w:hyperlink r:id="rId521" w:history="1">
        <w:r w:rsidR="00625238" w:rsidRPr="0011481D">
          <w:rPr>
            <w:rStyle w:val="Hyperlink"/>
            <w:rFonts w:ascii="Helvetica" w:hAnsi="Helvetica"/>
          </w:rPr>
          <w:t>Coastal Ocean Program Grant Information</w:t>
        </w:r>
      </w:hyperlink>
    </w:p>
    <w:p w14:paraId="2502D5A3" w14:textId="77777777" w:rsidR="00625238" w:rsidRPr="0011481D" w:rsidRDefault="00000000" w:rsidP="00625238">
      <w:pPr>
        <w:pStyle w:val="NormalWeb"/>
        <w:numPr>
          <w:ilvl w:val="0"/>
          <w:numId w:val="8"/>
        </w:numPr>
        <w:spacing w:before="2" w:after="2"/>
        <w:rPr>
          <w:rFonts w:ascii="Helvetica" w:hAnsi="Helvetica"/>
        </w:rPr>
      </w:pPr>
      <w:hyperlink r:id="rId522" w:history="1">
        <w:r w:rsidR="00625238" w:rsidRPr="0011481D">
          <w:rPr>
            <w:rStyle w:val="Hyperlink"/>
            <w:rFonts w:ascii="Helvetica" w:hAnsi="Helvetica"/>
          </w:rPr>
          <w:t>Fisheries Saltonstall Kennedy Grant Program</w:t>
        </w:r>
      </w:hyperlink>
    </w:p>
    <w:p w14:paraId="78CA964B" w14:textId="77777777" w:rsidR="00625238" w:rsidRPr="0011481D" w:rsidRDefault="00000000" w:rsidP="00625238">
      <w:pPr>
        <w:pStyle w:val="NormalWeb"/>
        <w:numPr>
          <w:ilvl w:val="0"/>
          <w:numId w:val="8"/>
        </w:numPr>
        <w:spacing w:before="2" w:after="2"/>
        <w:rPr>
          <w:rFonts w:ascii="Helvetica" w:hAnsi="Helvetica"/>
        </w:rPr>
      </w:pPr>
      <w:hyperlink r:id="rId523" w:history="1">
        <w:r w:rsidR="00625238" w:rsidRPr="0011481D">
          <w:rPr>
            <w:rStyle w:val="Hyperlink"/>
            <w:rFonts w:ascii="Helvetica" w:hAnsi="Helvetica"/>
          </w:rPr>
          <w:t>National Undersea Research Program Funding Opportunities</w:t>
        </w:r>
      </w:hyperlink>
    </w:p>
    <w:p w14:paraId="0EF4B169" w14:textId="77777777" w:rsidR="00625238" w:rsidRPr="0011481D" w:rsidRDefault="00000000" w:rsidP="00625238">
      <w:pPr>
        <w:pStyle w:val="NormalWeb"/>
        <w:numPr>
          <w:ilvl w:val="0"/>
          <w:numId w:val="8"/>
        </w:numPr>
        <w:spacing w:before="2" w:after="2"/>
        <w:rPr>
          <w:rFonts w:ascii="Helvetica" w:hAnsi="Helvetica"/>
        </w:rPr>
      </w:pPr>
      <w:hyperlink r:id="rId524" w:history="1">
        <w:r w:rsidR="00625238" w:rsidRPr="0011481D">
          <w:rPr>
            <w:rStyle w:val="Hyperlink"/>
            <w:rFonts w:ascii="Helvetica" w:hAnsi="Helvetica"/>
          </w:rPr>
          <w:t>Grants Management Division</w:t>
        </w:r>
      </w:hyperlink>
    </w:p>
    <w:p w14:paraId="5C46CDDA" w14:textId="77777777" w:rsidR="00625238" w:rsidRPr="0011481D" w:rsidRDefault="00000000" w:rsidP="00625238">
      <w:pPr>
        <w:pStyle w:val="NormalWeb"/>
        <w:numPr>
          <w:ilvl w:val="0"/>
          <w:numId w:val="8"/>
        </w:numPr>
        <w:spacing w:before="2" w:after="2"/>
        <w:rPr>
          <w:rFonts w:ascii="Helvetica" w:hAnsi="Helvetica"/>
        </w:rPr>
      </w:pPr>
      <w:hyperlink r:id="rId525" w:history="1">
        <w:r w:rsidR="00625238" w:rsidRPr="0011481D">
          <w:rPr>
            <w:rStyle w:val="Hyperlink"/>
            <w:rFonts w:ascii="Helvetica" w:hAnsi="Helvetica"/>
          </w:rPr>
          <w:t>Fisheries Grants Program</w:t>
        </w:r>
      </w:hyperlink>
    </w:p>
    <w:p w14:paraId="235413B1" w14:textId="77777777" w:rsidR="00625238" w:rsidRPr="0011481D" w:rsidRDefault="00000000" w:rsidP="00625238">
      <w:pPr>
        <w:pStyle w:val="NormalWeb"/>
        <w:numPr>
          <w:ilvl w:val="0"/>
          <w:numId w:val="8"/>
        </w:numPr>
        <w:spacing w:before="2" w:after="2"/>
        <w:rPr>
          <w:rFonts w:ascii="Helvetica" w:hAnsi="Helvetica"/>
        </w:rPr>
      </w:pPr>
      <w:hyperlink r:id="rId526" w:history="1">
        <w:r w:rsidR="00625238" w:rsidRPr="0011481D">
          <w:rPr>
            <w:rStyle w:val="Hyperlink"/>
            <w:rFonts w:ascii="Helvetica" w:hAnsi="Helvetica"/>
          </w:rPr>
          <w:t>National Sea Grant</w:t>
        </w:r>
      </w:hyperlink>
    </w:p>
    <w:p w14:paraId="6B842B90" w14:textId="77777777" w:rsidR="00625238" w:rsidRPr="0011481D" w:rsidRDefault="00000000" w:rsidP="00625238">
      <w:pPr>
        <w:pStyle w:val="NormalWeb"/>
        <w:numPr>
          <w:ilvl w:val="0"/>
          <w:numId w:val="8"/>
        </w:numPr>
        <w:spacing w:before="2" w:after="2"/>
        <w:rPr>
          <w:rFonts w:ascii="Helvetica" w:hAnsi="Helvetica"/>
        </w:rPr>
      </w:pPr>
      <w:hyperlink r:id="rId527" w:history="1">
        <w:r w:rsidR="00625238" w:rsidRPr="0011481D">
          <w:rPr>
            <w:rStyle w:val="Hyperlink"/>
            <w:rFonts w:ascii="Helvetica" w:hAnsi="Helvetica"/>
          </w:rPr>
          <w:t>Office of Global Programs</w:t>
        </w:r>
      </w:hyperlink>
    </w:p>
    <w:p w14:paraId="48883157" w14:textId="77777777" w:rsidR="00625238" w:rsidRPr="0011481D" w:rsidRDefault="00625238" w:rsidP="00625238">
      <w:pPr>
        <w:pStyle w:val="NormalWeb"/>
        <w:spacing w:before="2" w:after="2"/>
        <w:rPr>
          <w:rFonts w:ascii="Helvetica" w:hAnsi="Helvetica"/>
          <w:b/>
          <w:bCs/>
        </w:rPr>
      </w:pPr>
      <w:r w:rsidRPr="0011481D">
        <w:rPr>
          <w:rFonts w:ascii="Helvetica" w:hAnsi="Helvetica"/>
          <w:b/>
          <w:bCs/>
        </w:rPr>
        <w:t>Contracting Resources for Contractors</w:t>
      </w:r>
    </w:p>
    <w:p w14:paraId="2BD9C487" w14:textId="77777777" w:rsidR="00625238" w:rsidRPr="0011481D" w:rsidRDefault="00000000" w:rsidP="00625238">
      <w:pPr>
        <w:pStyle w:val="NormalWeb"/>
        <w:numPr>
          <w:ilvl w:val="0"/>
          <w:numId w:val="5"/>
        </w:numPr>
        <w:spacing w:before="2" w:after="2"/>
        <w:rPr>
          <w:rFonts w:ascii="Helvetica" w:hAnsi="Helvetica"/>
        </w:rPr>
      </w:pPr>
      <w:hyperlink r:id="rId528" w:history="1">
        <w:r w:rsidR="00625238" w:rsidRPr="0011481D">
          <w:rPr>
            <w:rStyle w:val="Hyperlink"/>
            <w:rFonts w:ascii="Helvetica" w:hAnsi="Helvetica"/>
          </w:rPr>
          <w:t>Office of Small and Disadvantaged Business Utilization (OSDBU)</w:t>
        </w:r>
      </w:hyperlink>
      <w:r w:rsidR="00625238" w:rsidRPr="0011481D">
        <w:rPr>
          <w:rFonts w:ascii="Helvetica" w:hAnsi="Helvetica"/>
        </w:rPr>
        <w:t xml:space="preserve"> - the Office of Small and Disadvantaged Business Utilization (OSDBU) is an advocacy and advisory office responsible for promoting the use of small, small disadvantaged, 8(a), women-owned, veteran-owned, service-disabled veteran-owned, and HUBZone small businesses within the U.S. Department of Commerce's (DOC) acquisition process.</w:t>
      </w:r>
    </w:p>
    <w:p w14:paraId="5C55346D" w14:textId="77777777" w:rsidR="00625238" w:rsidRPr="0011481D" w:rsidRDefault="00625238" w:rsidP="00625238">
      <w:pPr>
        <w:pStyle w:val="NormalWeb"/>
        <w:numPr>
          <w:ilvl w:val="0"/>
          <w:numId w:val="5"/>
        </w:numPr>
        <w:spacing w:before="2" w:after="2"/>
        <w:rPr>
          <w:rFonts w:ascii="Helvetica" w:hAnsi="Helvetica"/>
        </w:rPr>
      </w:pPr>
      <w:r w:rsidRPr="0011481D">
        <w:rPr>
          <w:rFonts w:ascii="Helvetica" w:hAnsi="Helvetica"/>
        </w:rPr>
        <w:t xml:space="preserve">Business.USA.gov's </w:t>
      </w:r>
      <w:hyperlink r:id="rId529" w:anchor="wizard-step-id-1" w:history="1">
        <w:r w:rsidRPr="0011481D">
          <w:rPr>
            <w:rStyle w:val="Hyperlink"/>
            <w:rFonts w:ascii="Helvetica" w:hAnsi="Helvetica"/>
          </w:rPr>
          <w:t>Find Opportunities Wizard</w:t>
        </w:r>
      </w:hyperlink>
      <w:r w:rsidRPr="0011481D">
        <w:rPr>
          <w:rFonts w:ascii="Helvetica" w:hAnsi="Helvetica"/>
        </w:rPr>
        <w:t xml:space="preserve"> where in a few quick steps, it will guide you towards federal government contracting programs and opportunities for your business!</w:t>
      </w:r>
    </w:p>
    <w:p w14:paraId="4BC91B14" w14:textId="77777777" w:rsidR="00625238" w:rsidRPr="0011481D" w:rsidRDefault="00000000" w:rsidP="00625238">
      <w:pPr>
        <w:pStyle w:val="NormalWeb"/>
        <w:numPr>
          <w:ilvl w:val="0"/>
          <w:numId w:val="5"/>
        </w:numPr>
        <w:spacing w:before="2" w:after="2"/>
        <w:rPr>
          <w:rFonts w:ascii="Helvetica" w:hAnsi="Helvetica"/>
        </w:rPr>
      </w:pPr>
      <w:hyperlink r:id="rId530" w:history="1">
        <w:r w:rsidR="00625238" w:rsidRPr="0011481D">
          <w:rPr>
            <w:rStyle w:val="Hyperlink"/>
            <w:rFonts w:ascii="Helvetica" w:hAnsi="Helvetica"/>
          </w:rPr>
          <w:t>Planned Acquisitions</w:t>
        </w:r>
      </w:hyperlink>
      <w:r w:rsidR="00625238" w:rsidRPr="0011481D">
        <w:rPr>
          <w:rFonts w:ascii="Helvetica" w:hAnsi="Helvetica"/>
        </w:rPr>
        <w:t>: the Department of Commerce's search tool for our planned acquisitions over $100,000. As requirements change, these acquisition plans are updated by department personnel and this search tool is automatically updated.</w:t>
      </w:r>
    </w:p>
    <w:p w14:paraId="7D20B42A" w14:textId="1482E3C6" w:rsidR="00625238" w:rsidRPr="0011481D" w:rsidRDefault="00625238" w:rsidP="00625238">
      <w:pPr>
        <w:pStyle w:val="NormalWeb"/>
        <w:numPr>
          <w:ilvl w:val="0"/>
          <w:numId w:val="5"/>
        </w:numPr>
        <w:spacing w:before="2" w:after="2"/>
        <w:rPr>
          <w:rFonts w:ascii="Helvetica" w:hAnsi="Helvetica"/>
        </w:rPr>
      </w:pPr>
      <w:r w:rsidRPr="0011481D">
        <w:rPr>
          <w:rFonts w:ascii="Helvetica" w:hAnsi="Helvetica"/>
        </w:rPr>
        <w:t xml:space="preserve">Small Business </w:t>
      </w:r>
      <w:r w:rsidR="00B60A23">
        <w:rPr>
          <w:rFonts w:ascii="Helvetica" w:hAnsi="Helvetica"/>
        </w:rPr>
        <w:t>Administration</w:t>
      </w:r>
      <w:r w:rsidRPr="0011481D">
        <w:rPr>
          <w:rFonts w:ascii="Helvetica" w:hAnsi="Helvetica"/>
        </w:rPr>
        <w:t xml:space="preserve">'s </w:t>
      </w:r>
      <w:hyperlink r:id="rId531" w:history="1">
        <w:r w:rsidRPr="0011481D">
          <w:rPr>
            <w:rStyle w:val="Hyperlink"/>
            <w:rFonts w:ascii="Helvetica" w:hAnsi="Helvetica"/>
          </w:rPr>
          <w:t xml:space="preserve">Contracting section </w:t>
        </w:r>
      </w:hyperlink>
      <w:r w:rsidRPr="0011481D">
        <w:rPr>
          <w:rFonts w:ascii="Helvetica" w:hAnsi="Helvetica"/>
        </w:rPr>
        <w:t>of their web site where you can learn about how to "Get Started" and "Contracting Support for Small Business"</w:t>
      </w:r>
    </w:p>
    <w:p w14:paraId="7E02118B" w14:textId="2323869E" w:rsidR="00625238" w:rsidRPr="00AC6031" w:rsidRDefault="00625238" w:rsidP="00625238">
      <w:pPr>
        <w:pStyle w:val="NormalWeb"/>
        <w:numPr>
          <w:ilvl w:val="0"/>
          <w:numId w:val="5"/>
        </w:numPr>
        <w:spacing w:before="2" w:after="2"/>
        <w:rPr>
          <w:rFonts w:ascii="Helvetica" w:hAnsi="Helvetica"/>
        </w:rPr>
      </w:pPr>
      <w:r w:rsidRPr="0011481D">
        <w:rPr>
          <w:rFonts w:ascii="Helvetica" w:hAnsi="Helvetica"/>
        </w:rPr>
        <w:t xml:space="preserve">The General Services </w:t>
      </w:r>
      <w:r w:rsidR="00B60A23">
        <w:rPr>
          <w:rFonts w:ascii="Helvetica" w:hAnsi="Helvetica"/>
        </w:rPr>
        <w:t>Administration</w:t>
      </w:r>
      <w:r w:rsidRPr="0011481D">
        <w:rPr>
          <w:rFonts w:ascii="Helvetica" w:hAnsi="Helvetica"/>
        </w:rPr>
        <w:t xml:space="preserve"> (GSA) has implemented a system for vendors doing business with the Federal Government to manage their entity information in one central location. This new database is the </w:t>
      </w:r>
      <w:hyperlink r:id="rId532" w:anchor="%2311" w:history="1">
        <w:r w:rsidRPr="0011481D">
          <w:rPr>
            <w:rStyle w:val="Hyperlink"/>
            <w:rFonts w:ascii="Helvetica" w:hAnsi="Helvetica"/>
          </w:rPr>
          <w:t>System for Award Management (SAM)</w:t>
        </w:r>
      </w:hyperlink>
      <w:r w:rsidRPr="0011481D">
        <w:rPr>
          <w:rFonts w:ascii="Helvetica" w:hAnsi="Helvetica"/>
        </w:rPr>
        <w:t>.</w:t>
      </w:r>
    </w:p>
    <w:p w14:paraId="3067ECA5" w14:textId="77777777" w:rsidR="00625238" w:rsidRPr="0011481D" w:rsidRDefault="00625238" w:rsidP="00625238">
      <w:pPr>
        <w:pStyle w:val="NormalWeb"/>
        <w:spacing w:before="2" w:after="2"/>
        <w:rPr>
          <w:rFonts w:ascii="Helvetica" w:hAnsi="Helvetica"/>
        </w:rPr>
      </w:pPr>
      <w:r w:rsidRPr="0011481D">
        <w:rPr>
          <w:rFonts w:ascii="Helvetica" w:hAnsi="Helvetica"/>
        </w:rPr>
        <w:t>DOC Contracting Offices </w:t>
      </w:r>
    </w:p>
    <w:p w14:paraId="1DEE4631" w14:textId="77777777" w:rsidR="00625238" w:rsidRPr="0011481D" w:rsidRDefault="00625238" w:rsidP="00625238">
      <w:pPr>
        <w:pStyle w:val="NormalWeb"/>
        <w:numPr>
          <w:ilvl w:val="0"/>
          <w:numId w:val="6"/>
        </w:numPr>
        <w:spacing w:before="2" w:after="2"/>
        <w:rPr>
          <w:rFonts w:ascii="Helvetica" w:hAnsi="Helvetica"/>
        </w:rPr>
      </w:pPr>
      <w:r w:rsidRPr="0011481D">
        <w:rPr>
          <w:rFonts w:ascii="Helvetica" w:hAnsi="Helvetica"/>
        </w:rPr>
        <w:t>Patent and Trademark Office (PTO)</w:t>
      </w:r>
    </w:p>
    <w:p w14:paraId="59078DE1" w14:textId="77777777" w:rsidR="00625238" w:rsidRDefault="00000000" w:rsidP="00625238">
      <w:pPr>
        <w:pStyle w:val="NormalWeb"/>
        <w:numPr>
          <w:ilvl w:val="1"/>
          <w:numId w:val="6"/>
        </w:numPr>
        <w:spacing w:before="2" w:after="2"/>
        <w:rPr>
          <w:rFonts w:ascii="Helvetica" w:hAnsi="Helvetica"/>
        </w:rPr>
      </w:pPr>
      <w:hyperlink r:id="rId533" w:history="1">
        <w:r w:rsidR="00625238" w:rsidRPr="0011481D">
          <w:rPr>
            <w:rStyle w:val="Hyperlink"/>
            <w:rFonts w:ascii="Helvetica" w:hAnsi="Helvetica"/>
          </w:rPr>
          <w:t>Office of Procurement</w:t>
        </w:r>
      </w:hyperlink>
      <w:r w:rsidR="00625238" w:rsidRPr="0011481D">
        <w:rPr>
          <w:rFonts w:ascii="Helvetica" w:hAnsi="Helvetica"/>
        </w:rPr>
        <w:t> </w:t>
      </w:r>
    </w:p>
    <w:p w14:paraId="11DAE6E7" w14:textId="77777777" w:rsidR="00625238" w:rsidRPr="0011481D" w:rsidRDefault="00625238" w:rsidP="00625238">
      <w:pPr>
        <w:pStyle w:val="NormalWeb"/>
        <w:numPr>
          <w:ilvl w:val="1"/>
          <w:numId w:val="6"/>
        </w:numPr>
        <w:spacing w:before="2" w:after="2"/>
        <w:rPr>
          <w:rFonts w:ascii="Helvetica" w:hAnsi="Helvetica"/>
        </w:rPr>
      </w:pPr>
    </w:p>
    <w:p w14:paraId="15D8F08E" w14:textId="77777777" w:rsidR="00625238" w:rsidRPr="0011481D" w:rsidRDefault="00625238" w:rsidP="00625238">
      <w:pPr>
        <w:pStyle w:val="NormalWeb"/>
        <w:numPr>
          <w:ilvl w:val="0"/>
          <w:numId w:val="6"/>
        </w:numPr>
        <w:spacing w:before="2" w:after="2"/>
        <w:rPr>
          <w:rFonts w:ascii="Helvetica" w:hAnsi="Helvetica"/>
        </w:rPr>
      </w:pPr>
      <w:r w:rsidRPr="0011481D">
        <w:rPr>
          <w:rFonts w:ascii="Helvetica" w:hAnsi="Helvetica"/>
        </w:rPr>
        <w:t>National Institute of Standards &amp; Technology (NIST)</w:t>
      </w:r>
    </w:p>
    <w:p w14:paraId="3E9139BF" w14:textId="77777777" w:rsidR="00625238" w:rsidRPr="0011481D" w:rsidRDefault="00000000" w:rsidP="00625238">
      <w:pPr>
        <w:pStyle w:val="NormalWeb"/>
        <w:spacing w:before="2" w:after="2"/>
        <w:rPr>
          <w:rFonts w:ascii="Helvetica" w:hAnsi="Helvetica"/>
        </w:rPr>
      </w:pPr>
      <w:hyperlink r:id="rId534" w:history="1">
        <w:r w:rsidR="00625238" w:rsidRPr="0011481D">
          <w:rPr>
            <w:rStyle w:val="Hyperlink"/>
            <w:rFonts w:ascii="Helvetica" w:hAnsi="Helvetica"/>
          </w:rPr>
          <w:t>NIST Acquisition Management Group</w:t>
        </w:r>
      </w:hyperlink>
      <w:r w:rsidR="00625238" w:rsidRPr="0011481D">
        <w:rPr>
          <w:rFonts w:ascii="Helvetica" w:hAnsi="Helvetica"/>
        </w:rPr>
        <w:t>  </w:t>
      </w:r>
    </w:p>
    <w:p w14:paraId="64613D22" w14:textId="77777777" w:rsidR="00625238" w:rsidRPr="0011481D" w:rsidRDefault="00000000" w:rsidP="00625238">
      <w:pPr>
        <w:pStyle w:val="NormalWeb"/>
        <w:spacing w:before="2" w:after="2"/>
        <w:rPr>
          <w:rStyle w:val="Hyperlink"/>
          <w:rFonts w:ascii="Helvetica" w:hAnsi="Helvetica"/>
        </w:rPr>
      </w:pPr>
      <w:hyperlink r:id="rId535" w:anchor="contract" w:history="1">
        <w:r w:rsidR="00625238" w:rsidRPr="0011481D">
          <w:rPr>
            <w:rStyle w:val="Hyperlink"/>
            <w:rFonts w:ascii="Helvetica" w:hAnsi="Helvetica"/>
          </w:rPr>
          <w:t>Contracting Opportunities with Commerce</w:t>
        </w:r>
      </w:hyperlink>
    </w:p>
    <w:p w14:paraId="01733F03" w14:textId="77777777" w:rsidR="00625238" w:rsidRPr="0011481D" w:rsidRDefault="00000000" w:rsidP="00625238">
      <w:pPr>
        <w:pStyle w:val="NormalWeb"/>
        <w:spacing w:before="2" w:after="2"/>
        <w:rPr>
          <w:rFonts w:ascii="Helvetica" w:hAnsi="Helvetica"/>
        </w:rPr>
      </w:pPr>
      <w:hyperlink r:id="rId536" w:anchor="trade" w:history="1">
        <w:r w:rsidR="00625238" w:rsidRPr="0011481D">
          <w:rPr>
            <w:rStyle w:val="Hyperlink"/>
            <w:rFonts w:ascii="Helvetica" w:hAnsi="Helvetica"/>
          </w:rPr>
          <w:t>Trade Opportunities through Commerce</w:t>
        </w:r>
      </w:hyperlink>
    </w:p>
    <w:p w14:paraId="3D44FAA8" w14:textId="114DA109" w:rsidR="00625238" w:rsidRDefault="00000000" w:rsidP="00625238">
      <w:pPr>
        <w:widowControl w:val="0"/>
        <w:pBdr>
          <w:bottom w:val="single" w:sz="6" w:space="1" w:color="auto"/>
        </w:pBdr>
        <w:autoSpaceDE w:val="0"/>
        <w:autoSpaceDN w:val="0"/>
        <w:adjustRightInd w:val="0"/>
        <w:rPr>
          <w:rStyle w:val="Hyperlink"/>
          <w:rFonts w:ascii="Helvetica" w:hAnsi="Helvetica" w:cs="Helvetica"/>
        </w:rPr>
      </w:pPr>
      <w:hyperlink r:id="rId537" w:history="1">
        <w:r w:rsidR="00625238" w:rsidRPr="00265EEB">
          <w:rPr>
            <w:rStyle w:val="Hyperlink"/>
            <w:rFonts w:ascii="Helvetica" w:hAnsi="Helvetica" w:cs="Helvetica"/>
          </w:rPr>
          <w:t>http://www.commerce.gov</w:t>
        </w:r>
      </w:hyperlink>
    </w:p>
    <w:p w14:paraId="1A50CB16" w14:textId="77777777" w:rsidR="00625238" w:rsidRDefault="00625238" w:rsidP="00625238">
      <w:pPr>
        <w:widowControl w:val="0"/>
        <w:pBdr>
          <w:bottom w:val="single" w:sz="6" w:space="1" w:color="auto"/>
        </w:pBdr>
        <w:autoSpaceDE w:val="0"/>
        <w:autoSpaceDN w:val="0"/>
        <w:adjustRightInd w:val="0"/>
        <w:rPr>
          <w:rFonts w:ascii="Helvetica" w:hAnsi="Helvetica" w:cs="Helvetica"/>
        </w:rPr>
      </w:pPr>
    </w:p>
    <w:p w14:paraId="288BD7F2" w14:textId="77777777" w:rsidR="00625238" w:rsidRDefault="00625238" w:rsidP="00625238">
      <w:pPr>
        <w:rPr>
          <w:rFonts w:ascii="Helvetica" w:hAnsi="Helvetica" w:cs="Helvetica"/>
        </w:rPr>
      </w:pPr>
    </w:p>
    <w:p w14:paraId="17E8274C" w14:textId="70645E65" w:rsidR="00625238" w:rsidRDefault="00625238" w:rsidP="00625238">
      <w:pPr>
        <w:rPr>
          <w:rFonts w:ascii="Helvetica" w:hAnsi="Helvetica" w:cs="Helvetica"/>
        </w:rPr>
      </w:pPr>
      <w:bookmarkStart w:id="865" w:name="HIEDAContacts"/>
      <w:bookmarkEnd w:id="865"/>
      <w:r>
        <w:rPr>
          <w:rFonts w:ascii="Helvetica" w:hAnsi="Helvetica" w:cs="Helvetica"/>
        </w:rPr>
        <w:t xml:space="preserve">Economic Development </w:t>
      </w:r>
      <w:r w:rsidR="00B60A23">
        <w:rPr>
          <w:rFonts w:ascii="Helvetica" w:hAnsi="Helvetica" w:cs="Helvetica"/>
        </w:rPr>
        <w:t>Administration</w:t>
      </w:r>
      <w:r>
        <w:rPr>
          <w:rFonts w:ascii="Helvetica" w:hAnsi="Helvetica" w:cs="Helvetica"/>
        </w:rPr>
        <w:t xml:space="preserve"> Hawaii Contacts</w:t>
      </w:r>
    </w:p>
    <w:p w14:paraId="403853EB" w14:textId="77777777" w:rsidR="00625238" w:rsidRDefault="00625238" w:rsidP="00625238">
      <w:pPr>
        <w:rPr>
          <w:rFonts w:ascii="Helvetica" w:hAnsi="Helvetica" w:cs="Helvetica"/>
        </w:rPr>
      </w:pPr>
    </w:p>
    <w:p w14:paraId="4BF838E2" w14:textId="77777777" w:rsidR="00625238" w:rsidRDefault="00625238" w:rsidP="00625238">
      <w:pPr>
        <w:rPr>
          <w:rFonts w:ascii="Helvetica" w:hAnsi="Helvetica" w:cs="Helvetica"/>
        </w:rPr>
      </w:pPr>
      <w:r w:rsidRPr="005641B0">
        <w:rPr>
          <w:rFonts w:ascii="Helvetica" w:hAnsi="Helvetica" w:cs="Helvetica"/>
          <w:noProof/>
        </w:rPr>
        <w:lastRenderedPageBreak/>
        <w:drawing>
          <wp:inline distT="0" distB="0" distL="0" distR="0" wp14:anchorId="799E46EC" wp14:editId="4813C09F">
            <wp:extent cx="6915150" cy="4008755"/>
            <wp:effectExtent l="0" t="0" r="6350" b="4445"/>
            <wp:docPr id="31" name="Picture 3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8" cstate="email">
                      <a:extLst>
                        <a:ext uri="{28A0092B-C50C-407E-A947-70E740481C1C}">
                          <a14:useLocalDpi xmlns:a14="http://schemas.microsoft.com/office/drawing/2010/main"/>
                        </a:ext>
                      </a:extLst>
                    </a:blip>
                    <a:stretch>
                      <a:fillRect/>
                    </a:stretch>
                  </pic:blipFill>
                  <pic:spPr>
                    <a:xfrm>
                      <a:off x="0" y="0"/>
                      <a:ext cx="6915150" cy="4008755"/>
                    </a:xfrm>
                    <a:prstGeom prst="rect">
                      <a:avLst/>
                    </a:prstGeom>
                  </pic:spPr>
                </pic:pic>
              </a:graphicData>
            </a:graphic>
          </wp:inline>
        </w:drawing>
      </w:r>
    </w:p>
    <w:p w14:paraId="0CAB2021" w14:textId="77777777" w:rsidR="00625238" w:rsidRDefault="00625238" w:rsidP="00625238">
      <w:pPr>
        <w:rPr>
          <w:rFonts w:ascii="Helvetica" w:hAnsi="Helvetica" w:cs="Helvetica"/>
        </w:rPr>
      </w:pPr>
    </w:p>
    <w:p w14:paraId="1BFC464A" w14:textId="77777777" w:rsidR="00625238" w:rsidRDefault="00000000" w:rsidP="00625238">
      <w:pPr>
        <w:rPr>
          <w:rFonts w:ascii="Helvetica" w:hAnsi="Helvetica" w:cs="Helvetica"/>
        </w:rPr>
      </w:pPr>
      <w:hyperlink r:id="rId539" w:history="1">
        <w:r w:rsidR="00625238" w:rsidRPr="00996F1F">
          <w:rPr>
            <w:rStyle w:val="Hyperlink"/>
            <w:rFonts w:ascii="Helvetica" w:hAnsi="Helvetica" w:cs="Helvetica"/>
          </w:rPr>
          <w:t>https://www.eda.gov/resources/economic-development-directory/states/hi.htm</w:t>
        </w:r>
      </w:hyperlink>
    </w:p>
    <w:p w14:paraId="3821567B" w14:textId="77777777" w:rsidR="00625238" w:rsidRDefault="00625238" w:rsidP="00625238">
      <w:pPr>
        <w:rPr>
          <w:rFonts w:ascii="Helvetica" w:hAnsi="Helvetica" w:cs="Helvetica"/>
        </w:rPr>
      </w:pPr>
      <w:r>
        <w:rPr>
          <w:rFonts w:ascii="Helvetica" w:hAnsi="Helvetica" w:cs="Helvetica"/>
        </w:rPr>
        <w:br w:type="page"/>
      </w:r>
    </w:p>
    <w:p w14:paraId="71FF7F1A" w14:textId="77777777" w:rsidR="00625238" w:rsidRPr="0011481D" w:rsidRDefault="00625238" w:rsidP="00625238">
      <w:pPr>
        <w:widowControl w:val="0"/>
        <w:pBdr>
          <w:bottom w:val="single" w:sz="6" w:space="1" w:color="auto"/>
        </w:pBdr>
        <w:autoSpaceDE w:val="0"/>
        <w:autoSpaceDN w:val="0"/>
        <w:adjustRightInd w:val="0"/>
        <w:rPr>
          <w:rFonts w:ascii="Helvetica" w:hAnsi="Helvetica"/>
          <w:b/>
          <w:u w:val="single"/>
        </w:rPr>
      </w:pPr>
    </w:p>
    <w:p w14:paraId="71BC0127" w14:textId="77777777" w:rsidR="00625238" w:rsidRDefault="00625238" w:rsidP="00625238">
      <w:pPr>
        <w:widowControl w:val="0"/>
        <w:autoSpaceDE w:val="0"/>
        <w:autoSpaceDN w:val="0"/>
        <w:adjustRightInd w:val="0"/>
        <w:rPr>
          <w:rFonts w:ascii="Helvetica" w:hAnsi="Helvetica" w:cs="Helvetica"/>
        </w:rPr>
      </w:pPr>
    </w:p>
    <w:p w14:paraId="548526FC" w14:textId="77777777" w:rsidR="00625238" w:rsidRPr="00E100DC" w:rsidRDefault="00625238" w:rsidP="00625238">
      <w:pPr>
        <w:widowControl w:val="0"/>
        <w:autoSpaceDE w:val="0"/>
        <w:autoSpaceDN w:val="0"/>
        <w:adjustRightInd w:val="0"/>
        <w:outlineLvl w:val="0"/>
        <w:rPr>
          <w:rFonts w:ascii="Helvetica" w:hAnsi="Helvetica" w:cs="Helvetica"/>
          <w:b/>
          <w:sz w:val="28"/>
          <w:szCs w:val="28"/>
        </w:rPr>
      </w:pPr>
      <w:bookmarkStart w:id="866" w:name="CNCS2"/>
      <w:bookmarkEnd w:id="866"/>
      <w:r w:rsidRPr="00E100DC">
        <w:rPr>
          <w:rFonts w:ascii="Helvetica" w:hAnsi="Helvetica" w:cs="Helvetica"/>
          <w:b/>
          <w:sz w:val="28"/>
          <w:szCs w:val="28"/>
        </w:rPr>
        <w:t>Corporation for National and Community Service</w:t>
      </w:r>
    </w:p>
    <w:p w14:paraId="13356818" w14:textId="77777777" w:rsidR="00625238" w:rsidRDefault="00625238" w:rsidP="00625238">
      <w:pPr>
        <w:widowControl w:val="0"/>
        <w:autoSpaceDE w:val="0"/>
        <w:autoSpaceDN w:val="0"/>
        <w:adjustRightInd w:val="0"/>
        <w:rPr>
          <w:rFonts w:ascii="Helvetica" w:hAnsi="Helvetica" w:cs="Helvetica"/>
        </w:rPr>
      </w:pPr>
    </w:p>
    <w:p w14:paraId="02E70C55" w14:textId="77777777" w:rsidR="00625238" w:rsidRDefault="00625238" w:rsidP="00625238">
      <w:pPr>
        <w:widowControl w:val="0"/>
        <w:autoSpaceDE w:val="0"/>
        <w:autoSpaceDN w:val="0"/>
        <w:adjustRightInd w:val="0"/>
        <w:rPr>
          <w:rFonts w:ascii="Helvetica" w:hAnsi="Helvetica" w:cs="Helvetica"/>
        </w:rPr>
      </w:pPr>
    </w:p>
    <w:p w14:paraId="74D0C16A" w14:textId="77777777" w:rsidR="00625238" w:rsidRPr="0011481D" w:rsidRDefault="00625238" w:rsidP="00625238">
      <w:pPr>
        <w:widowControl w:val="0"/>
        <w:autoSpaceDE w:val="0"/>
        <w:autoSpaceDN w:val="0"/>
        <w:adjustRightInd w:val="0"/>
        <w:rPr>
          <w:rFonts w:ascii="Helvetica" w:hAnsi="Helvetica" w:cs="Helvetica"/>
        </w:rPr>
      </w:pPr>
    </w:p>
    <w:p w14:paraId="0798E39E" w14:textId="77777777" w:rsidR="00625238" w:rsidRPr="0011481D" w:rsidRDefault="00625238" w:rsidP="00625238">
      <w:pPr>
        <w:autoSpaceDE w:val="0"/>
        <w:autoSpaceDN w:val="0"/>
        <w:adjustRightInd w:val="0"/>
        <w:rPr>
          <w:rFonts w:ascii="Helvetica" w:hAnsi="Helvetica"/>
          <w:b/>
          <w:u w:val="single"/>
        </w:rPr>
      </w:pPr>
      <w:r w:rsidRPr="0011481D">
        <w:rPr>
          <w:rFonts w:ascii="Helvetica" w:hAnsi="Helvetica" w:cs="Helvetica"/>
          <w:noProof/>
          <w:color w:val="05308D"/>
        </w:rPr>
        <w:drawing>
          <wp:inline distT="0" distB="0" distL="0" distR="0" wp14:anchorId="38D17B63" wp14:editId="577766D2">
            <wp:extent cx="2768600" cy="1231900"/>
            <wp:effectExtent l="0" t="0" r="0" b="12700"/>
            <wp:docPr id="37" name="Picture 14">
              <a:hlinkClick xmlns:a="http://schemas.openxmlformats.org/drawingml/2006/main" r:id="rId5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41">
                      <a:extLst>
                        <a:ext uri="{28A0092B-C50C-407E-A947-70E740481C1C}">
                          <a14:useLocalDpi xmlns:a14="http://schemas.microsoft.com/office/drawing/2010/main"/>
                        </a:ext>
                      </a:extLst>
                    </a:blip>
                    <a:srcRect/>
                    <a:stretch>
                      <a:fillRect/>
                    </a:stretch>
                  </pic:blipFill>
                  <pic:spPr bwMode="auto">
                    <a:xfrm>
                      <a:off x="0" y="0"/>
                      <a:ext cx="2768600" cy="1231900"/>
                    </a:xfrm>
                    <a:prstGeom prst="rect">
                      <a:avLst/>
                    </a:prstGeom>
                    <a:noFill/>
                    <a:ln>
                      <a:noFill/>
                    </a:ln>
                  </pic:spPr>
                </pic:pic>
              </a:graphicData>
            </a:graphic>
          </wp:inline>
        </w:drawing>
      </w:r>
    </w:p>
    <w:p w14:paraId="0F60E25E" w14:textId="77777777" w:rsidR="00625238" w:rsidRPr="0011481D" w:rsidRDefault="00625238" w:rsidP="00625238">
      <w:pPr>
        <w:autoSpaceDE w:val="0"/>
        <w:autoSpaceDN w:val="0"/>
        <w:adjustRightInd w:val="0"/>
        <w:rPr>
          <w:rFonts w:ascii="Helvetica" w:hAnsi="Helvetica"/>
          <w:b/>
          <w:u w:val="single"/>
        </w:rPr>
      </w:pPr>
    </w:p>
    <w:p w14:paraId="12D8EBF2" w14:textId="77777777" w:rsidR="00625238" w:rsidRPr="0011481D" w:rsidRDefault="00625238" w:rsidP="00625238">
      <w:pPr>
        <w:widowControl w:val="0"/>
        <w:autoSpaceDE w:val="0"/>
        <w:autoSpaceDN w:val="0"/>
        <w:adjustRightInd w:val="0"/>
        <w:rPr>
          <w:rFonts w:ascii="Helvetica" w:hAnsi="Helvetica" w:cs="Helvetica"/>
          <w:b/>
        </w:rPr>
      </w:pPr>
    </w:p>
    <w:p w14:paraId="26E05472" w14:textId="77777777" w:rsidR="00625238" w:rsidRDefault="00625238" w:rsidP="00625238">
      <w:pPr>
        <w:widowControl w:val="0"/>
        <w:autoSpaceDE w:val="0"/>
        <w:autoSpaceDN w:val="0"/>
        <w:adjustRightInd w:val="0"/>
        <w:rPr>
          <w:rFonts w:ascii="Helvetica" w:hAnsi="Helvetica" w:cs="Helvetica"/>
        </w:rPr>
      </w:pPr>
      <w:bookmarkStart w:id="867" w:name="CNCSOverview"/>
      <w:bookmarkEnd w:id="867"/>
      <w:r w:rsidRPr="0011481D">
        <w:rPr>
          <w:rFonts w:ascii="Helvetica" w:hAnsi="Helvetica" w:cs="Helvetica"/>
        </w:rPr>
        <w:t>General Program Overview</w:t>
      </w:r>
    </w:p>
    <w:p w14:paraId="07144F5E" w14:textId="77777777" w:rsidR="00625238" w:rsidRPr="0011481D" w:rsidRDefault="00625238" w:rsidP="00625238">
      <w:pPr>
        <w:widowControl w:val="0"/>
        <w:autoSpaceDE w:val="0"/>
        <w:autoSpaceDN w:val="0"/>
        <w:adjustRightInd w:val="0"/>
        <w:rPr>
          <w:rFonts w:ascii="Helvetica" w:hAnsi="Helvetica" w:cs="Helvetica"/>
        </w:rPr>
      </w:pPr>
    </w:p>
    <w:p w14:paraId="3135743C"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AmeriCorps provides resources, both human and financial, to organizations that engage Americans in intensive service to meet our country’s critical needs. </w:t>
      </w:r>
    </w:p>
    <w:p w14:paraId="6AB8E647" w14:textId="4D744BD5" w:rsidR="00625238" w:rsidRPr="0011481D" w:rsidRDefault="00625238" w:rsidP="00625238">
      <w:pPr>
        <w:spacing w:beforeLines="1" w:before="2" w:afterLines="1" w:after="2"/>
        <w:rPr>
          <w:rFonts w:ascii="Helvetica" w:hAnsi="Helvetica"/>
        </w:rPr>
      </w:pPr>
      <w:r w:rsidRPr="0011481D">
        <w:rPr>
          <w:rFonts w:ascii="Helvetica" w:hAnsi="Helvetica"/>
        </w:rPr>
        <w:t>Grantees use the funding to support AmeriCorps members for intensive service in their community. AmeriCorps grants partially cover the expense of operating an AmeriCorps program and do not cover general organizational expenses. A cash and in-kind match</w:t>
      </w:r>
      <w:r w:rsidR="004B4B45">
        <w:rPr>
          <w:rFonts w:ascii="Helvetica" w:hAnsi="Helvetica"/>
        </w:rPr>
        <w:t xml:space="preserve"> are</w:t>
      </w:r>
      <w:r w:rsidRPr="0011481D">
        <w:rPr>
          <w:rFonts w:ascii="Helvetica" w:hAnsi="Helvetica"/>
        </w:rPr>
        <w:t xml:space="preserve"> required.</w:t>
      </w:r>
    </w:p>
    <w:p w14:paraId="526732BE" w14:textId="77777777" w:rsidR="00625238" w:rsidRPr="0011481D" w:rsidRDefault="00625238" w:rsidP="00625238">
      <w:pPr>
        <w:spacing w:beforeLines="1" w:before="2" w:afterLines="1" w:after="2"/>
        <w:rPr>
          <w:rFonts w:ascii="Helvetica" w:hAnsi="Helvetica"/>
        </w:rPr>
      </w:pPr>
    </w:p>
    <w:p w14:paraId="5C1294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The main website can be accessed here:  </w:t>
      </w:r>
      <w:hyperlink r:id="rId542" w:history="1">
        <w:r w:rsidRPr="0011481D">
          <w:rPr>
            <w:rStyle w:val="Hyperlink"/>
            <w:rFonts w:ascii="Helvetica" w:hAnsi="Helvetica"/>
          </w:rPr>
          <w:t>http://www.nationalservice.gov</w:t>
        </w:r>
      </w:hyperlink>
    </w:p>
    <w:p w14:paraId="5B688F9B" w14:textId="0626B094" w:rsidR="00625238" w:rsidRDefault="00625238" w:rsidP="00625238">
      <w:pPr>
        <w:spacing w:beforeLines="1" w:before="2" w:afterLines="1" w:after="2"/>
        <w:rPr>
          <w:rFonts w:ascii="Helvetica" w:hAnsi="Helvetica"/>
        </w:rPr>
      </w:pPr>
    </w:p>
    <w:p w14:paraId="1550D3F1" w14:textId="7EE7EF15" w:rsidR="00853ECC" w:rsidRPr="0011481D" w:rsidRDefault="00853ECC" w:rsidP="00625238">
      <w:pPr>
        <w:spacing w:beforeLines="1" w:before="2" w:afterLines="1" w:after="2"/>
        <w:rPr>
          <w:rFonts w:ascii="Helvetica" w:hAnsi="Helvetica"/>
        </w:rPr>
      </w:pPr>
      <w:r w:rsidRPr="00853ECC">
        <w:rPr>
          <w:rFonts w:ascii="Helvetica" w:hAnsi="Helvetica"/>
          <w:noProof/>
        </w:rPr>
        <w:drawing>
          <wp:inline distT="0" distB="0" distL="0" distR="0" wp14:anchorId="22CBF324" wp14:editId="22A487C1">
            <wp:extent cx="6915150" cy="4608195"/>
            <wp:effectExtent l="0" t="0" r="6350" b="1905"/>
            <wp:docPr id="111" name="Picture 111" descr="A person holding a camera&#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descr="A person holding a camera&#10;&#10;Description automatically generated with low confidence"/>
                    <pic:cNvPicPr/>
                  </pic:nvPicPr>
                  <pic:blipFill>
                    <a:blip r:embed="rId543" cstate="email">
                      <a:extLst>
                        <a:ext uri="{28A0092B-C50C-407E-A947-70E740481C1C}">
                          <a14:useLocalDpi xmlns:a14="http://schemas.microsoft.com/office/drawing/2010/main"/>
                        </a:ext>
                      </a:extLst>
                    </a:blip>
                    <a:stretch>
                      <a:fillRect/>
                    </a:stretch>
                  </pic:blipFill>
                  <pic:spPr>
                    <a:xfrm>
                      <a:off x="0" y="0"/>
                      <a:ext cx="6915150" cy="4608195"/>
                    </a:xfrm>
                    <a:prstGeom prst="rect">
                      <a:avLst/>
                    </a:prstGeom>
                  </pic:spPr>
                </pic:pic>
              </a:graphicData>
            </a:graphic>
          </wp:inline>
        </w:drawing>
      </w:r>
    </w:p>
    <w:p w14:paraId="555A2292" w14:textId="77777777" w:rsidR="00625238" w:rsidRPr="0011481D" w:rsidRDefault="00625238" w:rsidP="00625238">
      <w:pPr>
        <w:spacing w:beforeLines="1" w:before="2" w:afterLines="1" w:after="2"/>
        <w:rPr>
          <w:rFonts w:ascii="Helvetica" w:hAnsi="Helvetica"/>
        </w:rPr>
      </w:pPr>
    </w:p>
    <w:p w14:paraId="7DED1F24" w14:textId="77777777" w:rsidR="00625238" w:rsidRPr="0011481D" w:rsidRDefault="00625238" w:rsidP="00625238">
      <w:pPr>
        <w:pStyle w:val="Heading2"/>
        <w:spacing w:before="0" w:after="0"/>
        <w:textAlignment w:val="baseline"/>
        <w:rPr>
          <w:rFonts w:ascii="Helvetica" w:hAnsi="Helvetica" w:cs="Helvetica"/>
          <w:sz w:val="24"/>
          <w:szCs w:val="24"/>
        </w:rPr>
      </w:pP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p>
    <w:p w14:paraId="0CD09BB2" w14:textId="1DD0E7DC" w:rsidR="00625238" w:rsidRDefault="00625238" w:rsidP="00625238">
      <w:pPr>
        <w:widowControl w:val="0"/>
        <w:autoSpaceDE w:val="0"/>
        <w:autoSpaceDN w:val="0"/>
        <w:adjustRightInd w:val="0"/>
      </w:pPr>
      <w:r w:rsidRPr="0011481D">
        <w:rPr>
          <w:rFonts w:ascii="Helvetica" w:hAnsi="Helvetica" w:cs="Helvetica"/>
        </w:rPr>
        <w:t xml:space="preserve">For access to further funding information: </w:t>
      </w:r>
      <w:hyperlink r:id="rId544" w:history="1">
        <w:r w:rsidR="008655A5" w:rsidRPr="00E05695">
          <w:rPr>
            <w:rStyle w:val="Hyperlink"/>
          </w:rPr>
          <w:t>https://americorps.gov/partner/funding-opportunities</w:t>
        </w:r>
      </w:hyperlink>
    </w:p>
    <w:p w14:paraId="6475A1BF" w14:textId="68A3392E" w:rsidR="008655A5" w:rsidRPr="0011481D" w:rsidRDefault="00AF3E9B" w:rsidP="00625238">
      <w:pPr>
        <w:widowControl w:val="0"/>
        <w:autoSpaceDE w:val="0"/>
        <w:autoSpaceDN w:val="0"/>
        <w:adjustRightInd w:val="0"/>
        <w:rPr>
          <w:rFonts w:ascii="Helvetica" w:hAnsi="Helvetica" w:cs="Helvetica"/>
        </w:rPr>
      </w:pPr>
      <w:r w:rsidRPr="00AF3E9B">
        <w:rPr>
          <w:rFonts w:ascii="Helvetica" w:hAnsi="Helvetica" w:cs="Helvetica"/>
          <w:noProof/>
        </w:rPr>
        <w:lastRenderedPageBreak/>
        <w:drawing>
          <wp:inline distT="0" distB="0" distL="0" distR="0" wp14:anchorId="58D594E4" wp14:editId="7DCBBF03">
            <wp:extent cx="6915150" cy="4208780"/>
            <wp:effectExtent l="0" t="0" r="6350" b="0"/>
            <wp:docPr id="146" name="Picture 14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46" descr="Graphical user interface, application&#10;&#10;Description automatically generated"/>
                    <pic:cNvPicPr/>
                  </pic:nvPicPr>
                  <pic:blipFill>
                    <a:blip r:embed="rId545" cstate="email">
                      <a:extLst>
                        <a:ext uri="{28A0092B-C50C-407E-A947-70E740481C1C}">
                          <a14:useLocalDpi xmlns:a14="http://schemas.microsoft.com/office/drawing/2010/main"/>
                        </a:ext>
                      </a:extLst>
                    </a:blip>
                    <a:stretch>
                      <a:fillRect/>
                    </a:stretch>
                  </pic:blipFill>
                  <pic:spPr>
                    <a:xfrm>
                      <a:off x="0" y="0"/>
                      <a:ext cx="6915150" cy="4208780"/>
                    </a:xfrm>
                    <a:prstGeom prst="rect">
                      <a:avLst/>
                    </a:prstGeom>
                  </pic:spPr>
                </pic:pic>
              </a:graphicData>
            </a:graphic>
          </wp:inline>
        </w:drawing>
      </w:r>
    </w:p>
    <w:p w14:paraId="39F1B9A1" w14:textId="77777777" w:rsidR="00625238" w:rsidRPr="0011481D" w:rsidRDefault="00625238" w:rsidP="00625238">
      <w:pPr>
        <w:widowControl w:val="0"/>
        <w:autoSpaceDE w:val="0"/>
        <w:autoSpaceDN w:val="0"/>
        <w:adjustRightInd w:val="0"/>
        <w:rPr>
          <w:rFonts w:ascii="Helvetica" w:hAnsi="Helvetica" w:cs="Helvetica"/>
        </w:rPr>
      </w:pPr>
    </w:p>
    <w:p w14:paraId="71428CD4" w14:textId="232073B1" w:rsidR="00625238" w:rsidRDefault="00000000" w:rsidP="00625238">
      <w:pPr>
        <w:widowControl w:val="0"/>
        <w:pBdr>
          <w:bottom w:val="single" w:sz="6" w:space="1" w:color="auto"/>
        </w:pBdr>
        <w:autoSpaceDE w:val="0"/>
        <w:autoSpaceDN w:val="0"/>
        <w:adjustRightInd w:val="0"/>
      </w:pPr>
      <w:hyperlink r:id="rId546" w:history="1">
        <w:r w:rsidR="00265EEB" w:rsidRPr="000C03B9">
          <w:rPr>
            <w:rStyle w:val="Hyperlink"/>
          </w:rPr>
          <w:t>https://www.americorps.gov/partner/funding-opportunities</w:t>
        </w:r>
      </w:hyperlink>
    </w:p>
    <w:p w14:paraId="1D56A957" w14:textId="77777777" w:rsidR="00265EEB" w:rsidRPr="0011481D" w:rsidRDefault="00265EEB" w:rsidP="00625238">
      <w:pPr>
        <w:widowControl w:val="0"/>
        <w:pBdr>
          <w:bottom w:val="single" w:sz="6" w:space="1" w:color="auto"/>
        </w:pBdr>
        <w:autoSpaceDE w:val="0"/>
        <w:autoSpaceDN w:val="0"/>
        <w:adjustRightInd w:val="0"/>
        <w:rPr>
          <w:rFonts w:ascii="Helvetica" w:hAnsi="Helvetica" w:cs="Helvetica"/>
        </w:rPr>
      </w:pPr>
    </w:p>
    <w:p w14:paraId="2121A3B1" w14:textId="77777777" w:rsidR="00625238" w:rsidRPr="0011481D" w:rsidRDefault="00625238" w:rsidP="00625238">
      <w:pPr>
        <w:widowControl w:val="0"/>
        <w:autoSpaceDE w:val="0"/>
        <w:autoSpaceDN w:val="0"/>
        <w:adjustRightInd w:val="0"/>
        <w:rPr>
          <w:rFonts w:ascii="Helvetica" w:hAnsi="Helvetica" w:cs="Helvetica"/>
        </w:rPr>
      </w:pPr>
    </w:p>
    <w:p w14:paraId="6BCBA77A" w14:textId="446A297F" w:rsidR="00625238" w:rsidRDefault="00625238" w:rsidP="003E0C70">
      <w:pPr>
        <w:widowControl w:val="0"/>
        <w:autoSpaceDE w:val="0"/>
        <w:autoSpaceDN w:val="0"/>
        <w:adjustRightInd w:val="0"/>
        <w:spacing w:after="400"/>
        <w:rPr>
          <w:rFonts w:ascii="Helvetica" w:hAnsi="Helvetica" w:cs="Helvetica"/>
          <w:b/>
          <w:bCs/>
          <w:color w:val="031D51"/>
          <w:spacing w:val="-20"/>
          <w:kern w:val="1"/>
          <w:sz w:val="28"/>
          <w:szCs w:val="28"/>
        </w:rPr>
      </w:pPr>
      <w:bookmarkStart w:id="868" w:name="CNCSGeorgia"/>
      <w:bookmarkStart w:id="869" w:name="CNCSHawaii"/>
      <w:bookmarkEnd w:id="868"/>
      <w:bookmarkEnd w:id="869"/>
      <w:r w:rsidRPr="00E100DC">
        <w:rPr>
          <w:rFonts w:ascii="Helvetica" w:hAnsi="Helvetica" w:cs="Helvetica"/>
          <w:b/>
          <w:bCs/>
          <w:color w:val="031D51"/>
          <w:spacing w:val="-20"/>
          <w:kern w:val="1"/>
          <w:sz w:val="28"/>
          <w:szCs w:val="28"/>
        </w:rPr>
        <w:t>N</w:t>
      </w:r>
      <w:r w:rsidR="003E0C70">
        <w:rPr>
          <w:rFonts w:ascii="Helvetica" w:hAnsi="Helvetica" w:cs="Helvetica"/>
          <w:b/>
          <w:bCs/>
          <w:color w:val="031D51"/>
          <w:spacing w:val="-20"/>
          <w:kern w:val="1"/>
          <w:sz w:val="28"/>
          <w:szCs w:val="28"/>
        </w:rPr>
        <w:t>ational Service in Hawaii</w:t>
      </w:r>
    </w:p>
    <w:p w14:paraId="37C6C2A1" w14:textId="43B494F6" w:rsidR="003E0C70" w:rsidRDefault="00861AB8" w:rsidP="003E0C70">
      <w:pPr>
        <w:widowControl w:val="0"/>
        <w:autoSpaceDE w:val="0"/>
        <w:autoSpaceDN w:val="0"/>
        <w:adjustRightInd w:val="0"/>
        <w:spacing w:after="400"/>
        <w:rPr>
          <w:rFonts w:ascii="Helvetica" w:hAnsi="Helvetica" w:cs="Helvetica"/>
          <w:b/>
          <w:bCs/>
          <w:color w:val="031D51"/>
          <w:spacing w:val="-20"/>
          <w:kern w:val="1"/>
          <w:sz w:val="28"/>
          <w:szCs w:val="28"/>
        </w:rPr>
      </w:pPr>
      <w:r w:rsidRPr="00861AB8">
        <w:rPr>
          <w:rFonts w:ascii="Helvetica" w:hAnsi="Helvetica" w:cs="Helvetica"/>
          <w:b/>
          <w:bCs/>
          <w:noProof/>
          <w:color w:val="031D51"/>
          <w:spacing w:val="-20"/>
          <w:kern w:val="1"/>
          <w:sz w:val="28"/>
          <w:szCs w:val="28"/>
        </w:rPr>
        <w:drawing>
          <wp:inline distT="0" distB="0" distL="0" distR="0" wp14:anchorId="01C37D3C" wp14:editId="6707673A">
            <wp:extent cx="6915150" cy="3585210"/>
            <wp:effectExtent l="0" t="0" r="6350" b="0"/>
            <wp:docPr id="155" name="Picture 15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Graphical user interface, application&#10;&#10;Description automatically generated"/>
                    <pic:cNvPicPr/>
                  </pic:nvPicPr>
                  <pic:blipFill>
                    <a:blip r:embed="rId547" cstate="email">
                      <a:extLst>
                        <a:ext uri="{28A0092B-C50C-407E-A947-70E740481C1C}">
                          <a14:useLocalDpi xmlns:a14="http://schemas.microsoft.com/office/drawing/2010/main"/>
                        </a:ext>
                      </a:extLst>
                    </a:blip>
                    <a:stretch>
                      <a:fillRect/>
                    </a:stretch>
                  </pic:blipFill>
                  <pic:spPr>
                    <a:xfrm>
                      <a:off x="0" y="0"/>
                      <a:ext cx="6915150" cy="3585210"/>
                    </a:xfrm>
                    <a:prstGeom prst="rect">
                      <a:avLst/>
                    </a:prstGeom>
                  </pic:spPr>
                </pic:pic>
              </a:graphicData>
            </a:graphic>
          </wp:inline>
        </w:drawing>
      </w:r>
    </w:p>
    <w:p w14:paraId="3C5F5B81" w14:textId="220FFC0E" w:rsidR="003E0C70" w:rsidRDefault="003E0C70" w:rsidP="003E0C70">
      <w:pPr>
        <w:widowControl w:val="0"/>
        <w:autoSpaceDE w:val="0"/>
        <w:autoSpaceDN w:val="0"/>
        <w:adjustRightInd w:val="0"/>
        <w:spacing w:after="400"/>
        <w:rPr>
          <w:rFonts w:ascii="Helvetica" w:hAnsi="Helvetica" w:cs="Arial"/>
          <w:color w:val="333333"/>
        </w:rPr>
      </w:pPr>
    </w:p>
    <w:p w14:paraId="329B32E0" w14:textId="48993C4E" w:rsidR="003E0C70" w:rsidRDefault="001422F7" w:rsidP="003E0C70">
      <w:pPr>
        <w:widowControl w:val="0"/>
        <w:autoSpaceDE w:val="0"/>
        <w:autoSpaceDN w:val="0"/>
        <w:adjustRightInd w:val="0"/>
        <w:spacing w:after="400"/>
        <w:rPr>
          <w:rFonts w:ascii="Helvetica" w:hAnsi="Helvetica" w:cs="Arial"/>
          <w:color w:val="333333"/>
        </w:rPr>
      </w:pPr>
      <w:r w:rsidRPr="001422F7">
        <w:rPr>
          <w:rFonts w:ascii="Helvetica" w:hAnsi="Helvetica" w:cs="Arial"/>
          <w:noProof/>
          <w:color w:val="333333"/>
        </w:rPr>
        <w:lastRenderedPageBreak/>
        <w:drawing>
          <wp:inline distT="0" distB="0" distL="0" distR="0" wp14:anchorId="39AB4F82" wp14:editId="6B16E4AB">
            <wp:extent cx="6915150" cy="2638425"/>
            <wp:effectExtent l="0" t="0" r="6350" b="3175"/>
            <wp:docPr id="161" name="Picture 16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Picture 161" descr="Text, letter&#10;&#10;Description automatically generated"/>
                    <pic:cNvPicPr/>
                  </pic:nvPicPr>
                  <pic:blipFill>
                    <a:blip r:embed="rId548" cstate="email">
                      <a:extLst>
                        <a:ext uri="{28A0092B-C50C-407E-A947-70E740481C1C}">
                          <a14:useLocalDpi xmlns:a14="http://schemas.microsoft.com/office/drawing/2010/main"/>
                        </a:ext>
                      </a:extLst>
                    </a:blip>
                    <a:stretch>
                      <a:fillRect/>
                    </a:stretch>
                  </pic:blipFill>
                  <pic:spPr>
                    <a:xfrm>
                      <a:off x="0" y="0"/>
                      <a:ext cx="6915150" cy="2638425"/>
                    </a:xfrm>
                    <a:prstGeom prst="rect">
                      <a:avLst/>
                    </a:prstGeom>
                  </pic:spPr>
                </pic:pic>
              </a:graphicData>
            </a:graphic>
          </wp:inline>
        </w:drawing>
      </w:r>
    </w:p>
    <w:p w14:paraId="758ACF4D" w14:textId="78005244" w:rsidR="00C83888" w:rsidRDefault="001422F7" w:rsidP="003E0C70">
      <w:pPr>
        <w:widowControl w:val="0"/>
        <w:autoSpaceDE w:val="0"/>
        <w:autoSpaceDN w:val="0"/>
        <w:adjustRightInd w:val="0"/>
        <w:spacing w:after="400"/>
        <w:rPr>
          <w:rFonts w:ascii="Helvetica" w:hAnsi="Helvetica" w:cs="Arial"/>
          <w:color w:val="333333"/>
        </w:rPr>
      </w:pPr>
      <w:r w:rsidRPr="001422F7">
        <w:rPr>
          <w:rFonts w:ascii="Helvetica" w:hAnsi="Helvetica" w:cs="Arial"/>
          <w:noProof/>
          <w:color w:val="333333"/>
        </w:rPr>
        <w:drawing>
          <wp:inline distT="0" distB="0" distL="0" distR="0" wp14:anchorId="2AD10D0C" wp14:editId="7F83A28F">
            <wp:extent cx="6915150" cy="3488055"/>
            <wp:effectExtent l="0" t="0" r="6350" b="4445"/>
            <wp:docPr id="162" name="Picture 162"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Picture 162" descr="Graphical user interface, text&#10;&#10;Description automatically generated"/>
                    <pic:cNvPicPr/>
                  </pic:nvPicPr>
                  <pic:blipFill>
                    <a:blip r:embed="rId549" cstate="email">
                      <a:extLst>
                        <a:ext uri="{28A0092B-C50C-407E-A947-70E740481C1C}">
                          <a14:useLocalDpi xmlns:a14="http://schemas.microsoft.com/office/drawing/2010/main"/>
                        </a:ext>
                      </a:extLst>
                    </a:blip>
                    <a:stretch>
                      <a:fillRect/>
                    </a:stretch>
                  </pic:blipFill>
                  <pic:spPr>
                    <a:xfrm>
                      <a:off x="0" y="0"/>
                      <a:ext cx="6915150" cy="3488055"/>
                    </a:xfrm>
                    <a:prstGeom prst="rect">
                      <a:avLst/>
                    </a:prstGeom>
                  </pic:spPr>
                </pic:pic>
              </a:graphicData>
            </a:graphic>
          </wp:inline>
        </w:drawing>
      </w:r>
    </w:p>
    <w:p w14:paraId="3F60E088" w14:textId="41BE7B2C" w:rsidR="001422F7" w:rsidRPr="0011481D" w:rsidRDefault="001422F7" w:rsidP="003E0C70">
      <w:pPr>
        <w:widowControl w:val="0"/>
        <w:autoSpaceDE w:val="0"/>
        <w:autoSpaceDN w:val="0"/>
        <w:adjustRightInd w:val="0"/>
        <w:spacing w:after="400"/>
        <w:rPr>
          <w:rFonts w:ascii="Helvetica" w:hAnsi="Helvetica" w:cs="Arial"/>
          <w:color w:val="333333"/>
        </w:rPr>
      </w:pPr>
      <w:r w:rsidRPr="001422F7">
        <w:rPr>
          <w:rFonts w:ascii="Helvetica" w:hAnsi="Helvetica" w:cs="Arial"/>
          <w:noProof/>
          <w:color w:val="333333"/>
        </w:rPr>
        <w:drawing>
          <wp:inline distT="0" distB="0" distL="0" distR="0" wp14:anchorId="43881D9A" wp14:editId="3687D32B">
            <wp:extent cx="6915150" cy="3121025"/>
            <wp:effectExtent l="0" t="0" r="6350" b="3175"/>
            <wp:docPr id="163" name="Picture 163"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Picture 163" descr="Text, letter&#10;&#10;Description automatically generated"/>
                    <pic:cNvPicPr/>
                  </pic:nvPicPr>
                  <pic:blipFill>
                    <a:blip r:embed="rId550" cstate="email">
                      <a:extLst>
                        <a:ext uri="{28A0092B-C50C-407E-A947-70E740481C1C}">
                          <a14:useLocalDpi xmlns:a14="http://schemas.microsoft.com/office/drawing/2010/main"/>
                        </a:ext>
                      </a:extLst>
                    </a:blip>
                    <a:stretch>
                      <a:fillRect/>
                    </a:stretch>
                  </pic:blipFill>
                  <pic:spPr>
                    <a:xfrm>
                      <a:off x="0" y="0"/>
                      <a:ext cx="6915150" cy="3121025"/>
                    </a:xfrm>
                    <a:prstGeom prst="rect">
                      <a:avLst/>
                    </a:prstGeom>
                  </pic:spPr>
                </pic:pic>
              </a:graphicData>
            </a:graphic>
          </wp:inline>
        </w:drawing>
      </w:r>
    </w:p>
    <w:p w14:paraId="7EE4D792" w14:textId="37D24E97" w:rsidR="00625238" w:rsidRPr="0011481D" w:rsidRDefault="00625238" w:rsidP="00625238">
      <w:pPr>
        <w:pStyle w:val="Heading4"/>
        <w:shd w:val="clear" w:color="auto" w:fill="FFFFFF"/>
        <w:spacing w:before="150" w:beforeAutospacing="0" w:after="150" w:afterAutospacing="0"/>
        <w:rPr>
          <w:rFonts w:ascii="Helvetica" w:hAnsi="Helvetica" w:cs="Arial"/>
          <w:color w:val="012C7B"/>
          <w:spacing w:val="15"/>
        </w:rPr>
      </w:pPr>
      <w:r w:rsidRPr="0011481D">
        <w:rPr>
          <w:rFonts w:ascii="Helvetica" w:hAnsi="Helvetica" w:cs="Arial"/>
          <w:color w:val="012C7B"/>
          <w:spacing w:val="15"/>
        </w:rPr>
        <w:lastRenderedPageBreak/>
        <w:t>Learn More</w:t>
      </w:r>
      <w:r w:rsidR="003E0C70">
        <w:rPr>
          <w:rFonts w:ascii="Helvetica" w:hAnsi="Helvetica" w:cs="Arial"/>
          <w:color w:val="012C7B"/>
          <w:spacing w:val="15"/>
        </w:rPr>
        <w:t xml:space="preserve"> </w:t>
      </w:r>
      <w:hyperlink r:id="rId551" w:history="1">
        <w:r w:rsidR="003E0C70" w:rsidRPr="00C9551C">
          <w:rPr>
            <w:rStyle w:val="Hyperlink"/>
            <w:rFonts w:ascii="Helvetica" w:hAnsi="Helvetica" w:cs="Arial"/>
            <w:spacing w:val="15"/>
          </w:rPr>
          <w:t>https://americorps.gov/national-service-report/hi</w:t>
        </w:r>
      </w:hyperlink>
    </w:p>
    <w:p w14:paraId="2C2EFDBE"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To see other reports about national service in Hawaii, please contact </w:t>
      </w:r>
      <w:hyperlink r:id="rId552" w:history="1">
        <w:r w:rsidRPr="0011481D">
          <w:rPr>
            <w:rStyle w:val="Hyperlink"/>
            <w:rFonts w:ascii="Helvetica" w:hAnsi="Helvetica" w:cs="Arial"/>
            <w:color w:val="016FBC"/>
          </w:rPr>
          <w:t>HI@cns.gov</w:t>
        </w:r>
      </w:hyperlink>
      <w:r w:rsidRPr="0011481D">
        <w:rPr>
          <w:rFonts w:ascii="Helvetica" w:hAnsi="Helvetica" w:cs="Arial"/>
          <w:color w:val="333333"/>
        </w:rPr>
        <w:t>.</w:t>
      </w:r>
    </w:p>
    <w:p w14:paraId="21C925B0"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The Corporation for National and Community Service is a federal agency that improves lives, strengthens communities, and fosters civic engagement through service and volunteering. To learn more, visit </w:t>
      </w:r>
      <w:hyperlink r:id="rId553" w:history="1">
        <w:r w:rsidRPr="0011481D">
          <w:rPr>
            <w:rStyle w:val="Hyperlink"/>
            <w:rFonts w:ascii="Helvetica" w:hAnsi="Helvetica" w:cs="Arial"/>
            <w:color w:val="016FBC"/>
          </w:rPr>
          <w:t>www.NationalService.gov</w:t>
        </w:r>
      </w:hyperlink>
      <w:r w:rsidRPr="0011481D">
        <w:rPr>
          <w:rFonts w:ascii="Helvetica" w:hAnsi="Helvetica" w:cs="Arial"/>
          <w:color w:val="333333"/>
        </w:rPr>
        <w:t> or call 202-606-5000 or TTY 1-800-833-3722.</w:t>
      </w:r>
    </w:p>
    <w:p w14:paraId="3CB7853D" w14:textId="77777777" w:rsidR="00625238" w:rsidRDefault="00625238" w:rsidP="00625238">
      <w:pPr>
        <w:rPr>
          <w:rFonts w:ascii="Helvetica" w:hAnsi="Helvetica"/>
          <w:b/>
        </w:rPr>
      </w:pPr>
      <w:r>
        <w:rPr>
          <w:rFonts w:ascii="Helvetica" w:hAnsi="Helvetica"/>
          <w:b/>
        </w:rPr>
        <w:br w:type="page"/>
      </w:r>
    </w:p>
    <w:p w14:paraId="677F46C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CA52E7" w14:textId="77777777" w:rsidR="00625238" w:rsidRPr="0011481D" w:rsidRDefault="00625238" w:rsidP="00625238">
      <w:pPr>
        <w:autoSpaceDE w:val="0"/>
        <w:autoSpaceDN w:val="0"/>
        <w:adjustRightInd w:val="0"/>
        <w:rPr>
          <w:rFonts w:ascii="Helvetica" w:hAnsi="Helvetica"/>
          <w:b/>
          <w:u w:val="single"/>
        </w:rPr>
      </w:pPr>
    </w:p>
    <w:p w14:paraId="24DB13E7" w14:textId="77777777" w:rsidR="00625238" w:rsidRPr="0011481D" w:rsidRDefault="00625238" w:rsidP="00625238">
      <w:pPr>
        <w:autoSpaceDE w:val="0"/>
        <w:autoSpaceDN w:val="0"/>
        <w:adjustRightInd w:val="0"/>
        <w:outlineLvl w:val="0"/>
        <w:rPr>
          <w:rFonts w:ascii="Helvetica" w:hAnsi="Helvetica"/>
          <w:b/>
        </w:rPr>
      </w:pPr>
    </w:p>
    <w:p w14:paraId="0397504D" w14:textId="77777777" w:rsidR="00625238" w:rsidRDefault="00625238" w:rsidP="00625238">
      <w:pPr>
        <w:autoSpaceDE w:val="0"/>
        <w:autoSpaceDN w:val="0"/>
        <w:adjustRightInd w:val="0"/>
        <w:outlineLvl w:val="0"/>
        <w:rPr>
          <w:rFonts w:ascii="Helvetica" w:hAnsi="Helvetica"/>
          <w:b/>
          <w:sz w:val="28"/>
          <w:szCs w:val="28"/>
        </w:rPr>
      </w:pPr>
      <w:bookmarkStart w:id="870" w:name="DOD2"/>
      <w:bookmarkEnd w:id="870"/>
      <w:r w:rsidRPr="00E100DC">
        <w:rPr>
          <w:rFonts w:ascii="Helvetica" w:hAnsi="Helvetica"/>
          <w:b/>
          <w:sz w:val="28"/>
          <w:szCs w:val="28"/>
        </w:rPr>
        <w:t>U.S. Department of Defense</w:t>
      </w:r>
    </w:p>
    <w:p w14:paraId="5EF0431B" w14:textId="77777777" w:rsidR="00625238" w:rsidRDefault="00625238" w:rsidP="00625238">
      <w:pPr>
        <w:autoSpaceDE w:val="0"/>
        <w:autoSpaceDN w:val="0"/>
        <w:adjustRightInd w:val="0"/>
        <w:outlineLvl w:val="0"/>
        <w:rPr>
          <w:rFonts w:ascii="Helvetica" w:hAnsi="Helvetica"/>
          <w:b/>
          <w:sz w:val="28"/>
          <w:szCs w:val="28"/>
        </w:rPr>
      </w:pPr>
    </w:p>
    <w:p w14:paraId="424B584C" w14:textId="77777777" w:rsidR="00625238" w:rsidRPr="00E100DC" w:rsidRDefault="00625238" w:rsidP="00625238">
      <w:pPr>
        <w:autoSpaceDE w:val="0"/>
        <w:autoSpaceDN w:val="0"/>
        <w:adjustRightInd w:val="0"/>
        <w:outlineLvl w:val="0"/>
        <w:rPr>
          <w:rFonts w:ascii="Helvetica" w:hAnsi="Helvetica"/>
          <w:b/>
          <w:sz w:val="28"/>
          <w:szCs w:val="28"/>
        </w:rPr>
      </w:pPr>
      <w:r w:rsidRPr="0011481D">
        <w:rPr>
          <w:rFonts w:ascii="Helvetica" w:hAnsi="Helvetica" w:cs="Helvetica"/>
          <w:noProof/>
        </w:rPr>
        <w:drawing>
          <wp:inline distT="0" distB="0" distL="0" distR="0" wp14:anchorId="131C872D" wp14:editId="487A7388">
            <wp:extent cx="1371600" cy="1371600"/>
            <wp:effectExtent l="0" t="0" r="0"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54">
                      <a:extLst>
                        <a:ext uri="{28A0092B-C50C-407E-A947-70E740481C1C}">
                          <a14:useLocalDpi xmlns:a14="http://schemas.microsoft.com/office/drawing/2010/main"/>
                        </a:ext>
                      </a:extLst>
                    </a:blip>
                    <a:srcRect/>
                    <a:stretch>
                      <a:fillRect/>
                    </a:stretch>
                  </pic:blipFill>
                  <pic:spPr bwMode="auto">
                    <a:xfrm>
                      <a:off x="0" y="0"/>
                      <a:ext cx="1371600" cy="1371600"/>
                    </a:xfrm>
                    <a:prstGeom prst="rect">
                      <a:avLst/>
                    </a:prstGeom>
                    <a:noFill/>
                    <a:ln>
                      <a:noFill/>
                    </a:ln>
                  </pic:spPr>
                </pic:pic>
              </a:graphicData>
            </a:graphic>
          </wp:inline>
        </w:drawing>
      </w:r>
    </w:p>
    <w:p w14:paraId="5F872E41" w14:textId="77777777" w:rsidR="00625238" w:rsidRPr="0011481D" w:rsidRDefault="00625238" w:rsidP="00625238">
      <w:pPr>
        <w:autoSpaceDE w:val="0"/>
        <w:autoSpaceDN w:val="0"/>
        <w:adjustRightInd w:val="0"/>
        <w:outlineLvl w:val="0"/>
        <w:rPr>
          <w:rFonts w:ascii="Helvetica" w:hAnsi="Helvetica"/>
          <w:b/>
        </w:rPr>
      </w:pPr>
    </w:p>
    <w:p w14:paraId="60065ADD" w14:textId="77777777" w:rsidR="00625238" w:rsidRPr="0011481D" w:rsidRDefault="00625238" w:rsidP="00625238">
      <w:pPr>
        <w:autoSpaceDE w:val="0"/>
        <w:autoSpaceDN w:val="0"/>
        <w:adjustRightInd w:val="0"/>
        <w:rPr>
          <w:rFonts w:ascii="Helvetica" w:hAnsi="Helvetica"/>
        </w:rPr>
      </w:pPr>
      <w:bookmarkStart w:id="871" w:name="DODdoingbusiness"/>
      <w:bookmarkEnd w:id="871"/>
      <w:r w:rsidRPr="0011481D">
        <w:rPr>
          <w:rFonts w:ascii="Helvetica" w:hAnsi="Helvetica"/>
        </w:rPr>
        <w:t>Doing Business with the Department of Defense</w:t>
      </w:r>
    </w:p>
    <w:p w14:paraId="6ED8B5A9" w14:textId="77777777" w:rsidR="00625238" w:rsidRPr="0011481D" w:rsidRDefault="00625238" w:rsidP="00625238">
      <w:pPr>
        <w:autoSpaceDE w:val="0"/>
        <w:autoSpaceDN w:val="0"/>
        <w:adjustRightInd w:val="0"/>
        <w:rPr>
          <w:rFonts w:ascii="Helvetica" w:hAnsi="Helvetica"/>
          <w:b/>
        </w:rPr>
      </w:pPr>
    </w:p>
    <w:p w14:paraId="0ABE0B62" w14:textId="77777777" w:rsidR="00625238" w:rsidRPr="0011481D" w:rsidRDefault="00625238" w:rsidP="00625238">
      <w:pPr>
        <w:autoSpaceDE w:val="0"/>
        <w:autoSpaceDN w:val="0"/>
        <w:adjustRightInd w:val="0"/>
        <w:rPr>
          <w:rFonts w:ascii="Helvetica" w:hAnsi="Helvetica"/>
        </w:rPr>
      </w:pPr>
    </w:p>
    <w:p w14:paraId="37C77329" w14:textId="58A1A563" w:rsidR="00625238" w:rsidRPr="0011481D" w:rsidRDefault="00DE2015" w:rsidP="00625238">
      <w:pPr>
        <w:autoSpaceDE w:val="0"/>
        <w:autoSpaceDN w:val="0"/>
        <w:adjustRightInd w:val="0"/>
        <w:ind w:left="-270"/>
        <w:rPr>
          <w:rFonts w:ascii="Helvetica" w:hAnsi="Helvetica"/>
        </w:rPr>
      </w:pPr>
      <w:r w:rsidRPr="00DE2015">
        <w:rPr>
          <w:rFonts w:ascii="Helvetica" w:hAnsi="Helvetica"/>
          <w:noProof/>
        </w:rPr>
        <w:drawing>
          <wp:inline distT="0" distB="0" distL="0" distR="0" wp14:anchorId="4C52A766" wp14:editId="46868159">
            <wp:extent cx="6915150" cy="5151120"/>
            <wp:effectExtent l="0" t="0" r="635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5" cstate="email">
                      <a:extLst>
                        <a:ext uri="{28A0092B-C50C-407E-A947-70E740481C1C}">
                          <a14:useLocalDpi xmlns:a14="http://schemas.microsoft.com/office/drawing/2010/main"/>
                        </a:ext>
                      </a:extLst>
                    </a:blip>
                    <a:stretch>
                      <a:fillRect/>
                    </a:stretch>
                  </pic:blipFill>
                  <pic:spPr>
                    <a:xfrm>
                      <a:off x="0" y="0"/>
                      <a:ext cx="6915150" cy="5151120"/>
                    </a:xfrm>
                    <a:prstGeom prst="rect">
                      <a:avLst/>
                    </a:prstGeom>
                  </pic:spPr>
                </pic:pic>
              </a:graphicData>
            </a:graphic>
          </wp:inline>
        </w:drawing>
      </w:r>
    </w:p>
    <w:p w14:paraId="7999CD73" w14:textId="77777777" w:rsidR="00625238" w:rsidRPr="0011481D" w:rsidRDefault="00625238" w:rsidP="00625238">
      <w:pPr>
        <w:autoSpaceDE w:val="0"/>
        <w:autoSpaceDN w:val="0"/>
        <w:adjustRightInd w:val="0"/>
        <w:rPr>
          <w:rFonts w:ascii="Helvetica" w:hAnsi="Helvetica"/>
        </w:rPr>
      </w:pPr>
    </w:p>
    <w:p w14:paraId="1C6BA1A7" w14:textId="6801721C" w:rsidR="00625238" w:rsidRPr="0011481D" w:rsidRDefault="00DE2015" w:rsidP="00625238">
      <w:pPr>
        <w:autoSpaceDE w:val="0"/>
        <w:autoSpaceDN w:val="0"/>
        <w:adjustRightInd w:val="0"/>
        <w:rPr>
          <w:rFonts w:ascii="Helvetica" w:hAnsi="Helvetica"/>
        </w:rPr>
      </w:pPr>
      <w:r w:rsidRPr="00DE2015">
        <w:rPr>
          <w:rFonts w:ascii="Helvetica" w:hAnsi="Helvetica"/>
          <w:noProof/>
        </w:rPr>
        <w:lastRenderedPageBreak/>
        <w:drawing>
          <wp:inline distT="0" distB="0" distL="0" distR="0" wp14:anchorId="1A839DCD" wp14:editId="73A19515">
            <wp:extent cx="6915150" cy="4875530"/>
            <wp:effectExtent l="0" t="0" r="6350" b="1270"/>
            <wp:docPr id="25" name="Picture 2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ext&#10;&#10;Description automatically generated"/>
                    <pic:cNvPicPr/>
                  </pic:nvPicPr>
                  <pic:blipFill>
                    <a:blip r:embed="rId556" cstate="email">
                      <a:extLst>
                        <a:ext uri="{28A0092B-C50C-407E-A947-70E740481C1C}">
                          <a14:useLocalDpi xmlns:a14="http://schemas.microsoft.com/office/drawing/2010/main"/>
                        </a:ext>
                      </a:extLst>
                    </a:blip>
                    <a:stretch>
                      <a:fillRect/>
                    </a:stretch>
                  </pic:blipFill>
                  <pic:spPr>
                    <a:xfrm>
                      <a:off x="0" y="0"/>
                      <a:ext cx="6915150" cy="4875530"/>
                    </a:xfrm>
                    <a:prstGeom prst="rect">
                      <a:avLst/>
                    </a:prstGeom>
                  </pic:spPr>
                </pic:pic>
              </a:graphicData>
            </a:graphic>
          </wp:inline>
        </w:drawing>
      </w:r>
    </w:p>
    <w:p w14:paraId="6825344B" w14:textId="445C63EF" w:rsidR="00625238" w:rsidRPr="0011481D" w:rsidRDefault="00DE2015" w:rsidP="00625238">
      <w:pPr>
        <w:autoSpaceDE w:val="0"/>
        <w:autoSpaceDN w:val="0"/>
        <w:adjustRightInd w:val="0"/>
        <w:rPr>
          <w:rFonts w:ascii="Helvetica" w:hAnsi="Helvetica"/>
        </w:rPr>
      </w:pPr>
      <w:r w:rsidRPr="00DE2015">
        <w:rPr>
          <w:rFonts w:ascii="Helvetica" w:hAnsi="Helvetica"/>
          <w:noProof/>
        </w:rPr>
        <w:lastRenderedPageBreak/>
        <w:drawing>
          <wp:inline distT="0" distB="0" distL="0" distR="0" wp14:anchorId="2772A69C" wp14:editId="23B016B7">
            <wp:extent cx="6915150" cy="7370445"/>
            <wp:effectExtent l="0" t="0" r="6350" b="0"/>
            <wp:docPr id="41" name="Picture 4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Text&#10;&#10;Description automatically generated"/>
                    <pic:cNvPicPr/>
                  </pic:nvPicPr>
                  <pic:blipFill>
                    <a:blip r:embed="rId557" cstate="email">
                      <a:extLst>
                        <a:ext uri="{28A0092B-C50C-407E-A947-70E740481C1C}">
                          <a14:useLocalDpi xmlns:a14="http://schemas.microsoft.com/office/drawing/2010/main"/>
                        </a:ext>
                      </a:extLst>
                    </a:blip>
                    <a:stretch>
                      <a:fillRect/>
                    </a:stretch>
                  </pic:blipFill>
                  <pic:spPr>
                    <a:xfrm>
                      <a:off x="0" y="0"/>
                      <a:ext cx="6915150" cy="7370445"/>
                    </a:xfrm>
                    <a:prstGeom prst="rect">
                      <a:avLst/>
                    </a:prstGeom>
                  </pic:spPr>
                </pic:pic>
              </a:graphicData>
            </a:graphic>
          </wp:inline>
        </w:drawing>
      </w:r>
    </w:p>
    <w:p w14:paraId="76541D06" w14:textId="77777777" w:rsidR="00625238" w:rsidRDefault="00000000" w:rsidP="00625238">
      <w:pPr>
        <w:autoSpaceDE w:val="0"/>
        <w:autoSpaceDN w:val="0"/>
        <w:adjustRightInd w:val="0"/>
        <w:rPr>
          <w:rStyle w:val="Hyperlink"/>
          <w:rFonts w:ascii="Helvetica" w:hAnsi="Helvetica"/>
        </w:rPr>
      </w:pPr>
      <w:hyperlink r:id="rId558" w:history="1">
        <w:r w:rsidR="00625238" w:rsidRPr="0011481D">
          <w:rPr>
            <w:rStyle w:val="Hyperlink"/>
            <w:rFonts w:ascii="Helvetica" w:hAnsi="Helvetica"/>
          </w:rPr>
          <w:t>http://business.defense.gov</w:t>
        </w:r>
      </w:hyperlink>
    </w:p>
    <w:p w14:paraId="13EA7215" w14:textId="77777777" w:rsidR="00625238" w:rsidRDefault="00625238" w:rsidP="00625238">
      <w:pPr>
        <w:autoSpaceDE w:val="0"/>
        <w:autoSpaceDN w:val="0"/>
        <w:adjustRightInd w:val="0"/>
        <w:rPr>
          <w:rStyle w:val="Hyperlink"/>
          <w:rFonts w:ascii="Helvetica" w:hAnsi="Helvetica"/>
        </w:rPr>
      </w:pPr>
    </w:p>
    <w:p w14:paraId="24274FB2" w14:textId="77777777" w:rsidR="00625238" w:rsidRDefault="00625238" w:rsidP="00625238">
      <w:pPr>
        <w:autoSpaceDE w:val="0"/>
        <w:autoSpaceDN w:val="0"/>
        <w:adjustRightInd w:val="0"/>
        <w:rPr>
          <w:rStyle w:val="Hyperlink"/>
          <w:rFonts w:ascii="Helvetica" w:hAnsi="Helvetica"/>
        </w:rPr>
      </w:pPr>
    </w:p>
    <w:p w14:paraId="13291EC2" w14:textId="77777777" w:rsidR="00625238" w:rsidRDefault="00625238" w:rsidP="00625238">
      <w:pPr>
        <w:autoSpaceDE w:val="0"/>
        <w:autoSpaceDN w:val="0"/>
        <w:adjustRightInd w:val="0"/>
        <w:rPr>
          <w:rStyle w:val="Hyperlink"/>
          <w:rFonts w:ascii="Helvetica" w:hAnsi="Helvetica"/>
        </w:rPr>
      </w:pPr>
      <w:r>
        <w:rPr>
          <w:rStyle w:val="Hyperlink"/>
          <w:rFonts w:ascii="Helvetica" w:hAnsi="Helvetica"/>
        </w:rPr>
        <w:t xml:space="preserve">Corona Virus Response -- </w:t>
      </w:r>
      <w:hyperlink r:id="rId559" w:history="1">
        <w:r w:rsidRPr="00ED48A7">
          <w:rPr>
            <w:rStyle w:val="Hyperlink"/>
            <w:rFonts w:ascii="Helvetica" w:hAnsi="Helvetica"/>
          </w:rPr>
          <w:t>https://business.defense.gov/COVID-19-SMALL-BUSINESS-RESOURCES/</w:t>
        </w:r>
      </w:hyperlink>
    </w:p>
    <w:p w14:paraId="2B8DA9B5" w14:textId="77777777" w:rsidR="00625238" w:rsidRPr="0011481D" w:rsidRDefault="00625238" w:rsidP="00625238">
      <w:pPr>
        <w:autoSpaceDE w:val="0"/>
        <w:autoSpaceDN w:val="0"/>
        <w:adjustRightInd w:val="0"/>
        <w:rPr>
          <w:rFonts w:ascii="Helvetica" w:hAnsi="Helvetica"/>
        </w:rPr>
      </w:pPr>
    </w:p>
    <w:p w14:paraId="74B44530" w14:textId="77777777" w:rsidR="00625238" w:rsidRPr="0011481D" w:rsidRDefault="00625238" w:rsidP="00625238">
      <w:pPr>
        <w:autoSpaceDE w:val="0"/>
        <w:autoSpaceDN w:val="0"/>
        <w:adjustRightInd w:val="0"/>
        <w:rPr>
          <w:rFonts w:ascii="Helvetica" w:hAnsi="Helvetica"/>
        </w:rPr>
      </w:pPr>
    </w:p>
    <w:p w14:paraId="42CF4ABB" w14:textId="77777777" w:rsidR="00625238" w:rsidRDefault="00625238" w:rsidP="00625238">
      <w:pPr>
        <w:rPr>
          <w:rFonts w:ascii="Helvetica" w:hAnsi="Helvetica"/>
        </w:rPr>
      </w:pPr>
      <w:r>
        <w:rPr>
          <w:rFonts w:ascii="Helvetica" w:hAnsi="Helvetica"/>
        </w:rPr>
        <w:br w:type="page"/>
      </w:r>
    </w:p>
    <w:p w14:paraId="2572D15C" w14:textId="77777777" w:rsidR="00625238" w:rsidRPr="0011481D" w:rsidRDefault="00625238" w:rsidP="00625238">
      <w:pPr>
        <w:rPr>
          <w:rFonts w:ascii="Helvetica" w:hAnsi="Helvetica" w:cs="Helvetica"/>
        </w:rPr>
      </w:pPr>
    </w:p>
    <w:p w14:paraId="40D67FB4"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EDE897" w14:textId="77777777" w:rsidR="00625238" w:rsidRPr="0011481D" w:rsidRDefault="00625238" w:rsidP="00625238">
      <w:pPr>
        <w:autoSpaceDE w:val="0"/>
        <w:autoSpaceDN w:val="0"/>
        <w:adjustRightInd w:val="0"/>
        <w:rPr>
          <w:rFonts w:ascii="Helvetica" w:hAnsi="Helvetica"/>
          <w:b/>
          <w:u w:val="single"/>
        </w:rPr>
      </w:pPr>
    </w:p>
    <w:p w14:paraId="6500DEA4" w14:textId="77777777" w:rsidR="00625238" w:rsidRPr="00E100DC" w:rsidRDefault="00625238" w:rsidP="00625238">
      <w:pPr>
        <w:autoSpaceDE w:val="0"/>
        <w:autoSpaceDN w:val="0"/>
        <w:adjustRightInd w:val="0"/>
        <w:outlineLvl w:val="0"/>
        <w:rPr>
          <w:rFonts w:ascii="Helvetica" w:hAnsi="Helvetica"/>
          <w:b/>
          <w:sz w:val="28"/>
          <w:szCs w:val="28"/>
        </w:rPr>
      </w:pPr>
      <w:bookmarkStart w:id="872" w:name="DED2"/>
      <w:bookmarkEnd w:id="872"/>
      <w:r w:rsidRPr="00E100DC">
        <w:rPr>
          <w:rFonts w:ascii="Helvetica" w:hAnsi="Helvetica"/>
          <w:b/>
          <w:sz w:val="28"/>
          <w:szCs w:val="28"/>
        </w:rPr>
        <w:t>Department of Education</w:t>
      </w:r>
    </w:p>
    <w:p w14:paraId="6D6A2818" w14:textId="77777777" w:rsidR="00625238" w:rsidRDefault="00625238" w:rsidP="00625238">
      <w:pPr>
        <w:autoSpaceDE w:val="0"/>
        <w:autoSpaceDN w:val="0"/>
        <w:adjustRightInd w:val="0"/>
        <w:outlineLvl w:val="0"/>
        <w:rPr>
          <w:rFonts w:ascii="Helvetica" w:hAnsi="Helvetica"/>
          <w:b/>
        </w:rPr>
      </w:pPr>
    </w:p>
    <w:p w14:paraId="1C911DDA" w14:textId="77777777" w:rsidR="00625238" w:rsidRDefault="00625238" w:rsidP="00625238">
      <w:pPr>
        <w:autoSpaceDE w:val="0"/>
        <w:autoSpaceDN w:val="0"/>
        <w:adjustRightInd w:val="0"/>
        <w:outlineLvl w:val="0"/>
        <w:rPr>
          <w:rFonts w:ascii="Helvetica" w:hAnsi="Helvetica"/>
          <w:b/>
        </w:rPr>
      </w:pPr>
    </w:p>
    <w:p w14:paraId="0632F4DD" w14:textId="77777777" w:rsidR="00625238" w:rsidRPr="0011481D" w:rsidRDefault="00625238" w:rsidP="00625238">
      <w:pPr>
        <w:autoSpaceDE w:val="0"/>
        <w:autoSpaceDN w:val="0"/>
        <w:adjustRightInd w:val="0"/>
        <w:outlineLvl w:val="0"/>
        <w:rPr>
          <w:rFonts w:ascii="Helvetica" w:hAnsi="Helvetica"/>
          <w:b/>
        </w:rPr>
      </w:pPr>
      <w:r w:rsidRPr="0011481D">
        <w:rPr>
          <w:rFonts w:ascii="Helvetica" w:hAnsi="Helvetica" w:cs="Helvetica"/>
          <w:noProof/>
        </w:rPr>
        <w:drawing>
          <wp:inline distT="0" distB="0" distL="0" distR="0" wp14:anchorId="434E26F3" wp14:editId="28390DFF">
            <wp:extent cx="1409700" cy="482600"/>
            <wp:effectExtent l="0" t="0" r="12700" b="0"/>
            <wp:docPr id="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60">
                      <a:extLst>
                        <a:ext uri="{28A0092B-C50C-407E-A947-70E740481C1C}">
                          <a14:useLocalDpi xmlns:a14="http://schemas.microsoft.com/office/drawing/2010/main"/>
                        </a:ext>
                      </a:extLst>
                    </a:blip>
                    <a:srcRect/>
                    <a:stretch>
                      <a:fillRect/>
                    </a:stretch>
                  </pic:blipFill>
                  <pic:spPr bwMode="auto">
                    <a:xfrm>
                      <a:off x="0" y="0"/>
                      <a:ext cx="1409700" cy="482600"/>
                    </a:xfrm>
                    <a:prstGeom prst="rect">
                      <a:avLst/>
                    </a:prstGeom>
                    <a:noFill/>
                    <a:ln>
                      <a:noFill/>
                    </a:ln>
                  </pic:spPr>
                </pic:pic>
              </a:graphicData>
            </a:graphic>
          </wp:inline>
        </w:drawing>
      </w:r>
    </w:p>
    <w:p w14:paraId="6BE86C64" w14:textId="77777777" w:rsidR="00625238" w:rsidRPr="0011481D" w:rsidRDefault="00625238" w:rsidP="00625238">
      <w:pPr>
        <w:autoSpaceDE w:val="0"/>
        <w:autoSpaceDN w:val="0"/>
        <w:adjustRightInd w:val="0"/>
        <w:rPr>
          <w:rFonts w:ascii="Helvetica" w:hAnsi="Helvetica"/>
          <w:b/>
        </w:rPr>
      </w:pPr>
      <w:bookmarkStart w:id="873" w:name="DEDGrantsOverview"/>
      <w:bookmarkEnd w:id="873"/>
      <w:r w:rsidRPr="0011481D">
        <w:rPr>
          <w:rFonts w:ascii="Helvetica" w:hAnsi="Helvetica"/>
          <w:b/>
        </w:rPr>
        <w:t>Grant Programs Overview at the Department of Education</w:t>
      </w:r>
    </w:p>
    <w:p w14:paraId="4E933BAD" w14:textId="77777777" w:rsidR="00625238" w:rsidRPr="0011481D" w:rsidRDefault="00625238" w:rsidP="00625238">
      <w:pPr>
        <w:autoSpaceDE w:val="0"/>
        <w:autoSpaceDN w:val="0"/>
        <w:adjustRightInd w:val="0"/>
        <w:rPr>
          <w:rFonts w:ascii="Helvetica" w:hAnsi="Helvetica"/>
          <w:b/>
          <w:bCs/>
        </w:rPr>
      </w:pPr>
    </w:p>
    <w:p w14:paraId="016545BA" w14:textId="77777777" w:rsidR="00625238" w:rsidRDefault="00625238" w:rsidP="00625238">
      <w:pPr>
        <w:autoSpaceDE w:val="0"/>
        <w:autoSpaceDN w:val="0"/>
        <w:adjustRightInd w:val="0"/>
        <w:rPr>
          <w:rFonts w:ascii="Helvetica" w:hAnsi="Helvetica"/>
        </w:rPr>
      </w:pPr>
    </w:p>
    <w:p w14:paraId="253096F0" w14:textId="77777777" w:rsidR="00625238" w:rsidRDefault="00625238" w:rsidP="00625238">
      <w:pPr>
        <w:autoSpaceDE w:val="0"/>
        <w:autoSpaceDN w:val="0"/>
        <w:adjustRightInd w:val="0"/>
        <w:rPr>
          <w:rFonts w:ascii="Helvetica" w:hAnsi="Helvetica"/>
        </w:rPr>
      </w:pPr>
    </w:p>
    <w:p w14:paraId="541B28AA"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The general information page for Education Grant funding is an excellent resource describing the three types of grants awarded by the Department of Education.  See the screen shot of the Department of Education web page below:</w:t>
      </w:r>
    </w:p>
    <w:p w14:paraId="30F3DEEF" w14:textId="77777777" w:rsidR="00625238" w:rsidRDefault="00625238" w:rsidP="00625238">
      <w:pPr>
        <w:autoSpaceDE w:val="0"/>
        <w:autoSpaceDN w:val="0"/>
        <w:adjustRightInd w:val="0"/>
        <w:rPr>
          <w:rFonts w:ascii="Helvetica" w:hAnsi="Helvetica"/>
          <w:b/>
        </w:rPr>
      </w:pPr>
    </w:p>
    <w:p w14:paraId="16BC3877" w14:textId="77777777" w:rsidR="00625238" w:rsidRDefault="00625238" w:rsidP="00625238">
      <w:pPr>
        <w:autoSpaceDE w:val="0"/>
        <w:autoSpaceDN w:val="0"/>
        <w:adjustRightInd w:val="0"/>
        <w:rPr>
          <w:rFonts w:ascii="Helvetica" w:hAnsi="Helvetica"/>
          <w:b/>
        </w:rPr>
      </w:pPr>
    </w:p>
    <w:p w14:paraId="4DCEE534" w14:textId="77777777" w:rsidR="00625238" w:rsidRDefault="00625238" w:rsidP="00625238">
      <w:pPr>
        <w:autoSpaceDE w:val="0"/>
        <w:autoSpaceDN w:val="0"/>
        <w:adjustRightInd w:val="0"/>
        <w:rPr>
          <w:rFonts w:ascii="Helvetica" w:hAnsi="Helvetica"/>
          <w:b/>
        </w:rPr>
      </w:pPr>
    </w:p>
    <w:p w14:paraId="153BC9AB" w14:textId="77777777" w:rsidR="00625238" w:rsidRPr="0011481D" w:rsidRDefault="00625238" w:rsidP="00625238">
      <w:pPr>
        <w:autoSpaceDE w:val="0"/>
        <w:autoSpaceDN w:val="0"/>
        <w:adjustRightInd w:val="0"/>
        <w:rPr>
          <w:rFonts w:ascii="Helvetica" w:hAnsi="Helvetica"/>
          <w:b/>
        </w:rPr>
      </w:pPr>
    </w:p>
    <w:p w14:paraId="31B46D6E"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2FDAC1AF" wp14:editId="76452C70">
            <wp:extent cx="6483350" cy="373446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2.37 PM.png"/>
                    <pic:cNvPicPr/>
                  </pic:nvPicPr>
                  <pic:blipFill>
                    <a:blip r:embed="rId561" cstate="email">
                      <a:extLst>
                        <a:ext uri="{28A0092B-C50C-407E-A947-70E740481C1C}">
                          <a14:useLocalDpi xmlns:a14="http://schemas.microsoft.com/office/drawing/2010/main"/>
                        </a:ext>
                      </a:extLst>
                    </a:blip>
                    <a:stretch>
                      <a:fillRect/>
                    </a:stretch>
                  </pic:blipFill>
                  <pic:spPr>
                    <a:xfrm>
                      <a:off x="0" y="0"/>
                      <a:ext cx="6483350" cy="3734461"/>
                    </a:xfrm>
                    <a:prstGeom prst="rect">
                      <a:avLst/>
                    </a:prstGeom>
                  </pic:spPr>
                </pic:pic>
              </a:graphicData>
            </a:graphic>
          </wp:inline>
        </w:drawing>
      </w:r>
    </w:p>
    <w:p w14:paraId="71D6D34C"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lastRenderedPageBreak/>
        <w:drawing>
          <wp:inline distT="0" distB="0" distL="0" distR="0" wp14:anchorId="56C6CB08" wp14:editId="2367E5F9">
            <wp:extent cx="6457950" cy="393954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10 PM.png"/>
                    <pic:cNvPicPr/>
                  </pic:nvPicPr>
                  <pic:blipFill>
                    <a:blip r:embed="rId562" cstate="email">
                      <a:extLst>
                        <a:ext uri="{28A0092B-C50C-407E-A947-70E740481C1C}">
                          <a14:useLocalDpi xmlns:a14="http://schemas.microsoft.com/office/drawing/2010/main"/>
                        </a:ext>
                      </a:extLst>
                    </a:blip>
                    <a:stretch>
                      <a:fillRect/>
                    </a:stretch>
                  </pic:blipFill>
                  <pic:spPr>
                    <a:xfrm>
                      <a:off x="0" y="0"/>
                      <a:ext cx="6457950" cy="3939540"/>
                    </a:xfrm>
                    <a:prstGeom prst="rect">
                      <a:avLst/>
                    </a:prstGeom>
                  </pic:spPr>
                </pic:pic>
              </a:graphicData>
            </a:graphic>
          </wp:inline>
        </w:drawing>
      </w:r>
    </w:p>
    <w:p w14:paraId="59750F9B" w14:textId="77777777" w:rsidR="00625238" w:rsidRPr="0011481D" w:rsidRDefault="00625238" w:rsidP="00625238">
      <w:pPr>
        <w:autoSpaceDE w:val="0"/>
        <w:autoSpaceDN w:val="0"/>
        <w:adjustRightInd w:val="0"/>
        <w:rPr>
          <w:rFonts w:ascii="Helvetica" w:hAnsi="Helvetica"/>
          <w:b/>
        </w:rPr>
      </w:pPr>
    </w:p>
    <w:p w14:paraId="7AE49707" w14:textId="77777777" w:rsidR="00625238" w:rsidRPr="0011481D" w:rsidRDefault="00625238" w:rsidP="00625238">
      <w:pPr>
        <w:pBdr>
          <w:bottom w:val="single" w:sz="6" w:space="1" w:color="auto"/>
        </w:pBdr>
        <w:autoSpaceDE w:val="0"/>
        <w:autoSpaceDN w:val="0"/>
        <w:adjustRightInd w:val="0"/>
        <w:rPr>
          <w:rStyle w:val="Hyperlink"/>
          <w:rFonts w:ascii="Helvetica" w:hAnsi="Helvetica"/>
          <w:b/>
        </w:rPr>
      </w:pPr>
    </w:p>
    <w:p w14:paraId="2E82F310" w14:textId="77777777" w:rsidR="00625238" w:rsidRPr="0011481D" w:rsidRDefault="00625238" w:rsidP="00625238">
      <w:pPr>
        <w:pBdr>
          <w:bottom w:val="single" w:sz="6" w:space="1" w:color="auto"/>
        </w:pBdr>
        <w:autoSpaceDE w:val="0"/>
        <w:autoSpaceDN w:val="0"/>
        <w:adjustRightInd w:val="0"/>
        <w:rPr>
          <w:rStyle w:val="Hyperlink"/>
          <w:rFonts w:ascii="Helvetica" w:hAnsi="Helvetica"/>
          <w:b/>
        </w:rPr>
      </w:pPr>
      <w:r w:rsidRPr="0011481D">
        <w:rPr>
          <w:rFonts w:ascii="Helvetica" w:hAnsi="Helvetica"/>
          <w:b/>
          <w:noProof/>
          <w:color w:val="0000FF"/>
          <w:u w:val="single"/>
        </w:rPr>
        <w:drawing>
          <wp:inline distT="0" distB="0" distL="0" distR="0" wp14:anchorId="63EE42CB" wp14:editId="46854E92">
            <wp:extent cx="6457950" cy="4153535"/>
            <wp:effectExtent l="0" t="0" r="0" b="1206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53 PM.png"/>
                    <pic:cNvPicPr/>
                  </pic:nvPicPr>
                  <pic:blipFill>
                    <a:blip r:embed="rId563" cstate="email">
                      <a:extLst>
                        <a:ext uri="{28A0092B-C50C-407E-A947-70E740481C1C}">
                          <a14:useLocalDpi xmlns:a14="http://schemas.microsoft.com/office/drawing/2010/main"/>
                        </a:ext>
                      </a:extLst>
                    </a:blip>
                    <a:stretch>
                      <a:fillRect/>
                    </a:stretch>
                  </pic:blipFill>
                  <pic:spPr>
                    <a:xfrm>
                      <a:off x="0" y="0"/>
                      <a:ext cx="6457950" cy="4153535"/>
                    </a:xfrm>
                    <a:prstGeom prst="rect">
                      <a:avLst/>
                    </a:prstGeom>
                  </pic:spPr>
                </pic:pic>
              </a:graphicData>
            </a:graphic>
          </wp:inline>
        </w:drawing>
      </w:r>
    </w:p>
    <w:p w14:paraId="70B368AD" w14:textId="77777777" w:rsidR="00625238" w:rsidRPr="0011481D" w:rsidRDefault="00625238" w:rsidP="00625238">
      <w:pPr>
        <w:widowControl w:val="0"/>
        <w:autoSpaceDE w:val="0"/>
        <w:autoSpaceDN w:val="0"/>
        <w:adjustRightInd w:val="0"/>
        <w:rPr>
          <w:rFonts w:ascii="Helvetica" w:hAnsi="Helvetica" w:cs="Helvetica"/>
        </w:rPr>
      </w:pPr>
    </w:p>
    <w:p w14:paraId="2DC3BA12" w14:textId="2F77AE1B"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 xml:space="preserve"> </w:t>
      </w:r>
      <w:r w:rsidR="00CC03B3" w:rsidRPr="00CC03B3">
        <w:rPr>
          <w:rFonts w:ascii="Helvetica" w:hAnsi="Helvetica" w:cs="Helvetica"/>
          <w:noProof/>
        </w:rPr>
        <w:lastRenderedPageBreak/>
        <w:drawing>
          <wp:inline distT="0" distB="0" distL="0" distR="0" wp14:anchorId="1D5F1668" wp14:editId="66DEC764">
            <wp:extent cx="6915150" cy="2496820"/>
            <wp:effectExtent l="0" t="0" r="6350" b="5080"/>
            <wp:docPr id="112" name="Picture 11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Graphical user interface, text, application, email&#10;&#10;Description automatically generated"/>
                    <pic:cNvPicPr/>
                  </pic:nvPicPr>
                  <pic:blipFill>
                    <a:blip r:embed="rId564" cstate="email">
                      <a:extLst>
                        <a:ext uri="{28A0092B-C50C-407E-A947-70E740481C1C}">
                          <a14:useLocalDpi xmlns:a14="http://schemas.microsoft.com/office/drawing/2010/main"/>
                        </a:ext>
                      </a:extLst>
                    </a:blip>
                    <a:stretch>
                      <a:fillRect/>
                    </a:stretch>
                  </pic:blipFill>
                  <pic:spPr>
                    <a:xfrm>
                      <a:off x="0" y="0"/>
                      <a:ext cx="6915150" cy="2496820"/>
                    </a:xfrm>
                    <a:prstGeom prst="rect">
                      <a:avLst/>
                    </a:prstGeom>
                  </pic:spPr>
                </pic:pic>
              </a:graphicData>
            </a:graphic>
          </wp:inline>
        </w:drawing>
      </w:r>
    </w:p>
    <w:p w14:paraId="48C61CE1" w14:textId="77777777" w:rsidR="00625238" w:rsidRPr="0011481D" w:rsidRDefault="00625238" w:rsidP="00625238">
      <w:pPr>
        <w:widowControl w:val="0"/>
        <w:autoSpaceDE w:val="0"/>
        <w:autoSpaceDN w:val="0"/>
        <w:adjustRightInd w:val="0"/>
        <w:rPr>
          <w:rFonts w:ascii="Helvetica" w:hAnsi="Helvetica"/>
        </w:rPr>
      </w:pPr>
    </w:p>
    <w:p w14:paraId="734EC37E" w14:textId="6F619A33" w:rsidR="00625238" w:rsidRPr="0011481D" w:rsidRDefault="00DE2015" w:rsidP="00625238">
      <w:pPr>
        <w:widowControl w:val="0"/>
        <w:autoSpaceDE w:val="0"/>
        <w:autoSpaceDN w:val="0"/>
        <w:adjustRightInd w:val="0"/>
        <w:rPr>
          <w:rFonts w:ascii="Helvetica" w:hAnsi="Helvetica"/>
        </w:rPr>
      </w:pPr>
      <w:r w:rsidRPr="00DE2015">
        <w:rPr>
          <w:rFonts w:ascii="Helvetica" w:hAnsi="Helvetica"/>
          <w:noProof/>
        </w:rPr>
        <w:drawing>
          <wp:inline distT="0" distB="0" distL="0" distR="0" wp14:anchorId="0E65807B" wp14:editId="53C85E2E">
            <wp:extent cx="6915150" cy="2915285"/>
            <wp:effectExtent l="0" t="0" r="6350" b="5715"/>
            <wp:docPr id="46" name="Picture 4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Graphical user interface, text, application, email&#10;&#10;Description automatically generated"/>
                    <pic:cNvPicPr/>
                  </pic:nvPicPr>
                  <pic:blipFill>
                    <a:blip r:embed="rId565" cstate="email">
                      <a:extLst>
                        <a:ext uri="{28A0092B-C50C-407E-A947-70E740481C1C}">
                          <a14:useLocalDpi xmlns:a14="http://schemas.microsoft.com/office/drawing/2010/main"/>
                        </a:ext>
                      </a:extLst>
                    </a:blip>
                    <a:stretch>
                      <a:fillRect/>
                    </a:stretch>
                  </pic:blipFill>
                  <pic:spPr>
                    <a:xfrm>
                      <a:off x="0" y="0"/>
                      <a:ext cx="6915150" cy="2915285"/>
                    </a:xfrm>
                    <a:prstGeom prst="rect">
                      <a:avLst/>
                    </a:prstGeom>
                  </pic:spPr>
                </pic:pic>
              </a:graphicData>
            </a:graphic>
          </wp:inline>
        </w:drawing>
      </w:r>
    </w:p>
    <w:p w14:paraId="2FAEBE39" w14:textId="77777777" w:rsidR="00625238" w:rsidRPr="0011481D" w:rsidRDefault="00625238" w:rsidP="00625238">
      <w:pPr>
        <w:widowControl w:val="0"/>
        <w:autoSpaceDE w:val="0"/>
        <w:autoSpaceDN w:val="0"/>
        <w:adjustRightInd w:val="0"/>
        <w:rPr>
          <w:rFonts w:ascii="Helvetica" w:hAnsi="Helvetica"/>
        </w:rPr>
      </w:pPr>
    </w:p>
    <w:p w14:paraId="5DC45783" w14:textId="3C6E8682" w:rsidR="00625238" w:rsidRPr="0011481D" w:rsidRDefault="00DE2015" w:rsidP="00625238">
      <w:pPr>
        <w:widowControl w:val="0"/>
        <w:autoSpaceDE w:val="0"/>
        <w:autoSpaceDN w:val="0"/>
        <w:adjustRightInd w:val="0"/>
        <w:rPr>
          <w:rFonts w:ascii="Helvetica" w:hAnsi="Helvetica"/>
        </w:rPr>
      </w:pPr>
      <w:r w:rsidRPr="00DE2015">
        <w:rPr>
          <w:rFonts w:ascii="Helvetica" w:hAnsi="Helvetica"/>
          <w:noProof/>
        </w:rPr>
        <w:drawing>
          <wp:inline distT="0" distB="0" distL="0" distR="0" wp14:anchorId="772AFAF8" wp14:editId="4BFF9E82">
            <wp:extent cx="6915150" cy="3418840"/>
            <wp:effectExtent l="0" t="0" r="6350" b="0"/>
            <wp:docPr id="49" name="Picture 49"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Text, letter&#10;&#10;Description automatically generated"/>
                    <pic:cNvPicPr/>
                  </pic:nvPicPr>
                  <pic:blipFill>
                    <a:blip r:embed="rId566" cstate="email">
                      <a:extLst>
                        <a:ext uri="{28A0092B-C50C-407E-A947-70E740481C1C}">
                          <a14:useLocalDpi xmlns:a14="http://schemas.microsoft.com/office/drawing/2010/main"/>
                        </a:ext>
                      </a:extLst>
                    </a:blip>
                    <a:stretch>
                      <a:fillRect/>
                    </a:stretch>
                  </pic:blipFill>
                  <pic:spPr>
                    <a:xfrm>
                      <a:off x="0" y="0"/>
                      <a:ext cx="6915150" cy="3418840"/>
                    </a:xfrm>
                    <a:prstGeom prst="rect">
                      <a:avLst/>
                    </a:prstGeom>
                  </pic:spPr>
                </pic:pic>
              </a:graphicData>
            </a:graphic>
          </wp:inline>
        </w:drawing>
      </w:r>
    </w:p>
    <w:p w14:paraId="505E2F61" w14:textId="77777777" w:rsidR="00625238" w:rsidRPr="0011481D" w:rsidRDefault="00625238" w:rsidP="00625238">
      <w:pPr>
        <w:widowControl w:val="0"/>
        <w:autoSpaceDE w:val="0"/>
        <w:autoSpaceDN w:val="0"/>
        <w:adjustRightInd w:val="0"/>
        <w:rPr>
          <w:rFonts w:ascii="Helvetica" w:hAnsi="Helvetica"/>
        </w:rPr>
      </w:pPr>
    </w:p>
    <w:p w14:paraId="60608C6C" w14:textId="05D9C2F7" w:rsidR="00625238" w:rsidRPr="00DE2015" w:rsidRDefault="00000000" w:rsidP="00DE2015">
      <w:pPr>
        <w:widowControl w:val="0"/>
        <w:autoSpaceDE w:val="0"/>
        <w:autoSpaceDN w:val="0"/>
        <w:adjustRightInd w:val="0"/>
        <w:rPr>
          <w:rFonts w:ascii="Helvetica" w:hAnsi="Helvetica"/>
        </w:rPr>
      </w:pPr>
      <w:hyperlink r:id="rId567" w:history="1">
        <w:r w:rsidR="00625238" w:rsidRPr="0011481D">
          <w:rPr>
            <w:rStyle w:val="Hyperlink"/>
            <w:rFonts w:ascii="Helvetica" w:hAnsi="Helvetica"/>
          </w:rPr>
          <w:t>https://www2.ed.gov/fund/grant/find/edlite-forecast.html</w:t>
        </w:r>
      </w:hyperlink>
    </w:p>
    <w:p w14:paraId="72F7E5D2"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2B389A48" w14:textId="77777777" w:rsidR="00625238" w:rsidRPr="0011481D" w:rsidRDefault="00625238" w:rsidP="00625238">
      <w:pPr>
        <w:widowControl w:val="0"/>
        <w:autoSpaceDE w:val="0"/>
        <w:autoSpaceDN w:val="0"/>
        <w:adjustRightInd w:val="0"/>
        <w:rPr>
          <w:rFonts w:ascii="Helvetica" w:hAnsi="Helvetica" w:cs="Helvetica"/>
        </w:rPr>
      </w:pPr>
    </w:p>
    <w:p w14:paraId="358392B3" w14:textId="77777777" w:rsidR="00625238" w:rsidRPr="00E100DC" w:rsidRDefault="00625238" w:rsidP="00625238">
      <w:pPr>
        <w:autoSpaceDE w:val="0"/>
        <w:autoSpaceDN w:val="0"/>
        <w:adjustRightInd w:val="0"/>
        <w:outlineLvl w:val="0"/>
        <w:rPr>
          <w:rFonts w:ascii="Helvetica" w:hAnsi="Helvetica"/>
          <w:b/>
          <w:sz w:val="28"/>
          <w:szCs w:val="28"/>
        </w:rPr>
      </w:pPr>
      <w:bookmarkStart w:id="874" w:name="DOE2"/>
      <w:bookmarkEnd w:id="874"/>
      <w:r w:rsidRPr="00E100DC">
        <w:rPr>
          <w:rFonts w:ascii="Helvetica" w:hAnsi="Helvetica"/>
          <w:b/>
          <w:sz w:val="28"/>
          <w:szCs w:val="28"/>
        </w:rPr>
        <w:t>U.S. Department of Energy</w:t>
      </w:r>
    </w:p>
    <w:p w14:paraId="700961E6" w14:textId="282B25BE" w:rsidR="00625238" w:rsidRPr="0011481D" w:rsidRDefault="00625238" w:rsidP="007C4FAA">
      <w:pPr>
        <w:widowControl w:val="0"/>
        <w:autoSpaceDE w:val="0"/>
        <w:autoSpaceDN w:val="0"/>
        <w:adjustRightInd w:val="0"/>
        <w:rPr>
          <w:rFonts w:ascii="Helvetica" w:hAnsi="Helvetica" w:cs="Helvetica"/>
        </w:rPr>
      </w:pPr>
      <w:bookmarkStart w:id="875" w:name="ED84215F"/>
      <w:bookmarkStart w:id="876" w:name="DEDModification"/>
      <w:bookmarkStart w:id="877" w:name="DED84044A"/>
      <w:bookmarkStart w:id="878" w:name="DED84133G2"/>
      <w:bookmarkStart w:id="879" w:name="DED84133S1"/>
      <w:bookmarkStart w:id="880" w:name="DED84149A"/>
      <w:bookmarkStart w:id="881" w:name="DED84133G1"/>
      <w:bookmarkStart w:id="882" w:name="EDOSERS"/>
      <w:bookmarkStart w:id="883" w:name="DOE"/>
      <w:bookmarkEnd w:id="875"/>
      <w:bookmarkEnd w:id="876"/>
      <w:bookmarkEnd w:id="877"/>
      <w:bookmarkEnd w:id="878"/>
      <w:bookmarkEnd w:id="879"/>
      <w:bookmarkEnd w:id="880"/>
      <w:bookmarkEnd w:id="881"/>
      <w:bookmarkEnd w:id="882"/>
      <w:bookmarkEnd w:id="883"/>
    </w:p>
    <w:p w14:paraId="32FD98A9" w14:textId="00E7CCF4" w:rsidR="00625238" w:rsidRPr="0011481D" w:rsidRDefault="007C4FAA" w:rsidP="00625238">
      <w:pPr>
        <w:widowControl w:val="0"/>
        <w:autoSpaceDE w:val="0"/>
        <w:autoSpaceDN w:val="0"/>
        <w:adjustRightInd w:val="0"/>
        <w:ind w:left="-720"/>
        <w:rPr>
          <w:rFonts w:ascii="Helvetica" w:hAnsi="Helvetica"/>
        </w:rPr>
      </w:pPr>
      <w:r w:rsidRPr="007C4FAA">
        <w:rPr>
          <w:rFonts w:ascii="Helvetica" w:hAnsi="Helvetica"/>
          <w:noProof/>
        </w:rPr>
        <w:drawing>
          <wp:inline distT="0" distB="0" distL="0" distR="0" wp14:anchorId="57AE69EE" wp14:editId="55DC53A0">
            <wp:extent cx="6166339" cy="2582615"/>
            <wp:effectExtent l="0" t="0" r="6350" b="0"/>
            <wp:docPr id="135" name="Picture 135"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descr="Graphical user interface, website&#10;&#10;Description automatically generated"/>
                    <pic:cNvPicPr/>
                  </pic:nvPicPr>
                  <pic:blipFill>
                    <a:blip r:embed="rId568" cstate="email">
                      <a:extLst>
                        <a:ext uri="{28A0092B-C50C-407E-A947-70E740481C1C}">
                          <a14:useLocalDpi xmlns:a14="http://schemas.microsoft.com/office/drawing/2010/main"/>
                        </a:ext>
                      </a:extLst>
                    </a:blip>
                    <a:stretch>
                      <a:fillRect/>
                    </a:stretch>
                  </pic:blipFill>
                  <pic:spPr>
                    <a:xfrm>
                      <a:off x="0" y="0"/>
                      <a:ext cx="6172685" cy="2585273"/>
                    </a:xfrm>
                    <a:prstGeom prst="rect">
                      <a:avLst/>
                    </a:prstGeom>
                  </pic:spPr>
                </pic:pic>
              </a:graphicData>
            </a:graphic>
          </wp:inline>
        </w:drawing>
      </w:r>
    </w:p>
    <w:p w14:paraId="45D658A5" w14:textId="77777777" w:rsidR="00625238" w:rsidRPr="0011481D" w:rsidRDefault="00625238" w:rsidP="00625238">
      <w:pPr>
        <w:widowControl w:val="0"/>
        <w:autoSpaceDE w:val="0"/>
        <w:autoSpaceDN w:val="0"/>
        <w:adjustRightInd w:val="0"/>
        <w:ind w:left="-720"/>
        <w:rPr>
          <w:rFonts w:ascii="Helvetica" w:hAnsi="Helvetica"/>
        </w:rPr>
      </w:pPr>
      <w:r w:rsidRPr="0011481D">
        <w:rPr>
          <w:rFonts w:ascii="Helvetica" w:hAnsi="Helvetica"/>
          <w:noProof/>
        </w:rPr>
        <w:drawing>
          <wp:inline distT="0" distB="0" distL="0" distR="0" wp14:anchorId="633B6C47" wp14:editId="1B00E13B">
            <wp:extent cx="6168721" cy="3458308"/>
            <wp:effectExtent l="0" t="0" r="3810" b="0"/>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9" cstate="email">
                      <a:extLst>
                        <a:ext uri="{28A0092B-C50C-407E-A947-70E740481C1C}">
                          <a14:useLocalDpi xmlns:a14="http://schemas.microsoft.com/office/drawing/2010/main"/>
                        </a:ext>
                      </a:extLst>
                    </a:blip>
                    <a:srcRect/>
                    <a:stretch>
                      <a:fillRect/>
                    </a:stretch>
                  </pic:blipFill>
                  <pic:spPr bwMode="auto">
                    <a:xfrm>
                      <a:off x="0" y="0"/>
                      <a:ext cx="6222170" cy="3488273"/>
                    </a:xfrm>
                    <a:prstGeom prst="rect">
                      <a:avLst/>
                    </a:prstGeom>
                    <a:noFill/>
                    <a:ln>
                      <a:noFill/>
                    </a:ln>
                  </pic:spPr>
                </pic:pic>
              </a:graphicData>
            </a:graphic>
          </wp:inline>
        </w:drawing>
      </w:r>
    </w:p>
    <w:p w14:paraId="4B139632" w14:textId="7B5874FF" w:rsidR="00625238" w:rsidRPr="0011481D" w:rsidRDefault="00F555B7" w:rsidP="00625238">
      <w:pPr>
        <w:widowControl w:val="0"/>
        <w:autoSpaceDE w:val="0"/>
        <w:autoSpaceDN w:val="0"/>
        <w:adjustRightInd w:val="0"/>
        <w:ind w:left="-720"/>
        <w:rPr>
          <w:rFonts w:ascii="Helvetica" w:hAnsi="Helvetica"/>
        </w:rPr>
      </w:pPr>
      <w:r w:rsidRPr="0011481D">
        <w:rPr>
          <w:rFonts w:ascii="Helvetica" w:hAnsi="Helvetica"/>
          <w:noProof/>
        </w:rPr>
        <w:drawing>
          <wp:inline distT="0" distB="0" distL="0" distR="0" wp14:anchorId="0B8D6362" wp14:editId="4A2A6D1C">
            <wp:extent cx="5521569" cy="2670596"/>
            <wp:effectExtent l="0" t="0" r="3175" b="0"/>
            <wp:docPr id="32"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4" descr="A picture containing text&#10;&#10;Description automatically generated"/>
                    <pic:cNvPicPr>
                      <a:picLocks noChangeAspect="1" noChangeArrowheads="1"/>
                    </pic:cNvPicPr>
                  </pic:nvPicPr>
                  <pic:blipFill>
                    <a:blip r:embed="rId570" cstate="email">
                      <a:extLst>
                        <a:ext uri="{28A0092B-C50C-407E-A947-70E740481C1C}">
                          <a14:useLocalDpi xmlns:a14="http://schemas.microsoft.com/office/drawing/2010/main"/>
                        </a:ext>
                      </a:extLst>
                    </a:blip>
                    <a:srcRect/>
                    <a:stretch>
                      <a:fillRect/>
                    </a:stretch>
                  </pic:blipFill>
                  <pic:spPr bwMode="auto">
                    <a:xfrm>
                      <a:off x="0" y="0"/>
                      <a:ext cx="5541195" cy="2680088"/>
                    </a:xfrm>
                    <a:prstGeom prst="rect">
                      <a:avLst/>
                    </a:prstGeom>
                    <a:noFill/>
                    <a:ln>
                      <a:noFill/>
                    </a:ln>
                  </pic:spPr>
                </pic:pic>
              </a:graphicData>
            </a:graphic>
          </wp:inline>
        </w:drawing>
      </w:r>
    </w:p>
    <w:p w14:paraId="4975D75A" w14:textId="77777777" w:rsidR="00625238" w:rsidRPr="0011481D" w:rsidRDefault="00625238" w:rsidP="00625238">
      <w:pPr>
        <w:widowControl w:val="0"/>
        <w:autoSpaceDE w:val="0"/>
        <w:autoSpaceDN w:val="0"/>
        <w:adjustRightInd w:val="0"/>
        <w:ind w:left="-720"/>
        <w:rPr>
          <w:rFonts w:ascii="Helvetica" w:hAnsi="Helvetica"/>
        </w:rPr>
      </w:pPr>
    </w:p>
    <w:p w14:paraId="3AD0B4F5" w14:textId="77777777" w:rsidR="00F555B7" w:rsidRPr="0011481D" w:rsidRDefault="00000000" w:rsidP="00F555B7">
      <w:pPr>
        <w:widowControl w:val="0"/>
        <w:autoSpaceDE w:val="0"/>
        <w:autoSpaceDN w:val="0"/>
        <w:adjustRightInd w:val="0"/>
        <w:ind w:left="-720" w:firstLine="720"/>
        <w:rPr>
          <w:rFonts w:ascii="Helvetica" w:hAnsi="Helvetica"/>
        </w:rPr>
      </w:pPr>
      <w:hyperlink r:id="rId571" w:history="1">
        <w:r w:rsidR="00F555B7" w:rsidRPr="0011481D">
          <w:rPr>
            <w:rStyle w:val="Hyperlink"/>
            <w:rFonts w:ascii="Helvetica" w:hAnsi="Helvetica"/>
          </w:rPr>
          <w:t>https://www.energy.gov/energy-economy/funding-financing</w:t>
        </w:r>
      </w:hyperlink>
    </w:p>
    <w:p w14:paraId="48D373B5" w14:textId="77777777" w:rsidR="00625238" w:rsidRPr="0011481D" w:rsidRDefault="00625238" w:rsidP="00625238">
      <w:pPr>
        <w:widowControl w:val="0"/>
        <w:autoSpaceDE w:val="0"/>
        <w:autoSpaceDN w:val="0"/>
        <w:adjustRightInd w:val="0"/>
        <w:ind w:left="-720"/>
        <w:rPr>
          <w:rFonts w:ascii="Helvetica" w:hAnsi="Helvetica"/>
        </w:rPr>
      </w:pPr>
    </w:p>
    <w:p w14:paraId="4BD85F6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6D1705A" w14:textId="77777777" w:rsidR="00625238" w:rsidRPr="0011481D" w:rsidRDefault="00625238" w:rsidP="00625238">
      <w:pPr>
        <w:autoSpaceDE w:val="0"/>
        <w:autoSpaceDN w:val="0"/>
        <w:adjustRightInd w:val="0"/>
        <w:rPr>
          <w:rFonts w:ascii="Helvetica" w:hAnsi="Helvetica"/>
          <w:b/>
          <w:u w:val="single"/>
        </w:rPr>
      </w:pPr>
    </w:p>
    <w:p w14:paraId="6BCFF66C" w14:textId="77777777" w:rsidR="00625238" w:rsidRPr="00E100DC" w:rsidRDefault="00625238" w:rsidP="00625238">
      <w:pPr>
        <w:autoSpaceDE w:val="0"/>
        <w:autoSpaceDN w:val="0"/>
        <w:adjustRightInd w:val="0"/>
        <w:rPr>
          <w:rFonts w:ascii="Helvetica" w:hAnsi="Helvetica"/>
          <w:b/>
          <w:sz w:val="28"/>
          <w:szCs w:val="28"/>
        </w:rPr>
      </w:pPr>
      <w:bookmarkStart w:id="884" w:name="EPA2"/>
      <w:bookmarkEnd w:id="884"/>
      <w:r w:rsidRPr="00E100DC">
        <w:rPr>
          <w:rFonts w:ascii="Helvetica" w:hAnsi="Helvetica"/>
          <w:b/>
          <w:sz w:val="28"/>
          <w:szCs w:val="28"/>
        </w:rPr>
        <w:t>Environmental Protection Agency</w:t>
      </w:r>
    </w:p>
    <w:p w14:paraId="242D8340" w14:textId="77777777" w:rsidR="00625238" w:rsidRDefault="00625238" w:rsidP="00625238">
      <w:pPr>
        <w:autoSpaceDE w:val="0"/>
        <w:autoSpaceDN w:val="0"/>
        <w:adjustRightInd w:val="0"/>
        <w:rPr>
          <w:rFonts w:ascii="Helvetica" w:hAnsi="Helvetica"/>
          <w:b/>
        </w:rPr>
      </w:pPr>
    </w:p>
    <w:p w14:paraId="0110E507" w14:textId="6FD3F40C" w:rsidR="00625238" w:rsidRPr="0011481D" w:rsidRDefault="001439B0" w:rsidP="00625238">
      <w:pPr>
        <w:autoSpaceDE w:val="0"/>
        <w:autoSpaceDN w:val="0"/>
        <w:adjustRightInd w:val="0"/>
        <w:rPr>
          <w:rFonts w:ascii="Helvetica" w:hAnsi="Helvetica"/>
          <w:b/>
        </w:rPr>
      </w:pPr>
      <w:r w:rsidRPr="001439B0">
        <w:rPr>
          <w:rFonts w:ascii="Helvetica" w:hAnsi="Helvetica"/>
          <w:b/>
          <w:noProof/>
        </w:rPr>
        <w:drawing>
          <wp:inline distT="0" distB="0" distL="0" distR="0" wp14:anchorId="31466087" wp14:editId="04F86B80">
            <wp:extent cx="6915150" cy="3836035"/>
            <wp:effectExtent l="0" t="0" r="6350" b="0"/>
            <wp:docPr id="63" name="Picture 6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Graphical user interface, text, application&#10;&#10;Description automatically generated"/>
                    <pic:cNvPicPr/>
                  </pic:nvPicPr>
                  <pic:blipFill>
                    <a:blip r:embed="rId572" cstate="email">
                      <a:extLst>
                        <a:ext uri="{28A0092B-C50C-407E-A947-70E740481C1C}">
                          <a14:useLocalDpi xmlns:a14="http://schemas.microsoft.com/office/drawing/2010/main"/>
                        </a:ext>
                      </a:extLst>
                    </a:blip>
                    <a:stretch>
                      <a:fillRect/>
                    </a:stretch>
                  </pic:blipFill>
                  <pic:spPr>
                    <a:xfrm>
                      <a:off x="0" y="0"/>
                      <a:ext cx="6915150" cy="3836035"/>
                    </a:xfrm>
                    <a:prstGeom prst="rect">
                      <a:avLst/>
                    </a:prstGeom>
                  </pic:spPr>
                </pic:pic>
              </a:graphicData>
            </a:graphic>
          </wp:inline>
        </w:drawing>
      </w:r>
    </w:p>
    <w:p w14:paraId="002EE88E" w14:textId="77777777" w:rsidR="00625238" w:rsidRPr="0011481D" w:rsidRDefault="00625238" w:rsidP="00625238">
      <w:pPr>
        <w:autoSpaceDE w:val="0"/>
        <w:autoSpaceDN w:val="0"/>
        <w:adjustRightInd w:val="0"/>
        <w:rPr>
          <w:rFonts w:ascii="Helvetica" w:hAnsi="Helvetica"/>
          <w:b/>
          <w:u w:val="single"/>
        </w:rPr>
      </w:pPr>
      <w:bookmarkStart w:id="885" w:name="EPAOverview"/>
      <w:bookmarkEnd w:id="885"/>
    </w:p>
    <w:p w14:paraId="229C4D1B" w14:textId="18E3C436" w:rsidR="00625238" w:rsidRPr="0011481D" w:rsidRDefault="001439B0" w:rsidP="00625238">
      <w:pPr>
        <w:widowControl w:val="0"/>
        <w:autoSpaceDE w:val="0"/>
        <w:autoSpaceDN w:val="0"/>
        <w:adjustRightInd w:val="0"/>
        <w:rPr>
          <w:rFonts w:ascii="Helvetica" w:hAnsi="Helvetica" w:cs="Helvetica"/>
        </w:rPr>
      </w:pPr>
      <w:r w:rsidRPr="001439B0">
        <w:rPr>
          <w:rFonts w:ascii="Helvetica" w:hAnsi="Helvetica" w:cs="Helvetica"/>
          <w:noProof/>
        </w:rPr>
        <w:drawing>
          <wp:inline distT="0" distB="0" distL="0" distR="0" wp14:anchorId="74EB1079" wp14:editId="6BE9CED1">
            <wp:extent cx="5802923" cy="4002365"/>
            <wp:effectExtent l="0" t="0" r="1270" b="0"/>
            <wp:docPr id="70" name="Picture 70" descr="Graphical user interface, text, application, chat or text messag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Graphical user interface, text, application, chat or text message, website&#10;&#10;Description automatically generated"/>
                    <pic:cNvPicPr/>
                  </pic:nvPicPr>
                  <pic:blipFill>
                    <a:blip r:embed="rId573" cstate="email">
                      <a:extLst>
                        <a:ext uri="{28A0092B-C50C-407E-A947-70E740481C1C}">
                          <a14:useLocalDpi xmlns:a14="http://schemas.microsoft.com/office/drawing/2010/main"/>
                        </a:ext>
                      </a:extLst>
                    </a:blip>
                    <a:stretch>
                      <a:fillRect/>
                    </a:stretch>
                  </pic:blipFill>
                  <pic:spPr>
                    <a:xfrm>
                      <a:off x="0" y="0"/>
                      <a:ext cx="5818859" cy="4013357"/>
                    </a:xfrm>
                    <a:prstGeom prst="rect">
                      <a:avLst/>
                    </a:prstGeom>
                  </pic:spPr>
                </pic:pic>
              </a:graphicData>
            </a:graphic>
          </wp:inline>
        </w:drawing>
      </w:r>
    </w:p>
    <w:p w14:paraId="6146C8A7" w14:textId="3A1B6AD1" w:rsidR="00625238" w:rsidRPr="0011481D" w:rsidRDefault="00625238" w:rsidP="00625238">
      <w:pPr>
        <w:widowControl w:val="0"/>
        <w:autoSpaceDE w:val="0"/>
        <w:autoSpaceDN w:val="0"/>
        <w:adjustRightInd w:val="0"/>
        <w:rPr>
          <w:rFonts w:ascii="Helvetica" w:hAnsi="Helvetica" w:cs="Helvetica"/>
        </w:rPr>
      </w:pPr>
    </w:p>
    <w:p w14:paraId="347B41C3" w14:textId="77777777" w:rsidR="00625238" w:rsidRPr="0011481D" w:rsidRDefault="00625238" w:rsidP="00625238">
      <w:pPr>
        <w:rPr>
          <w:rFonts w:ascii="Helvetica" w:hAnsi="Helvetica"/>
        </w:rPr>
      </w:pPr>
    </w:p>
    <w:p w14:paraId="7796B4EC" w14:textId="77777777" w:rsidR="00625238" w:rsidRPr="0011481D" w:rsidRDefault="00625238" w:rsidP="00625238">
      <w:pPr>
        <w:rPr>
          <w:rFonts w:ascii="Helvetica" w:hAnsi="Helvetica"/>
        </w:rPr>
      </w:pPr>
    </w:p>
    <w:p w14:paraId="40A68844" w14:textId="4A941C54" w:rsidR="00625238" w:rsidRPr="007C4FAA" w:rsidRDefault="00000000" w:rsidP="00625238">
      <w:pPr>
        <w:rPr>
          <w:rFonts w:ascii="Helvetica" w:hAnsi="Helvetica"/>
          <w:color w:val="0000FF"/>
          <w:u w:val="single"/>
        </w:rPr>
      </w:pPr>
      <w:hyperlink r:id="rId574" w:history="1">
        <w:r w:rsidR="00625238" w:rsidRPr="0011481D">
          <w:rPr>
            <w:rStyle w:val="Hyperlink"/>
            <w:rFonts w:ascii="Helvetica" w:hAnsi="Helvetica"/>
          </w:rPr>
          <w:t>https://www.epa.gov/grants</w:t>
        </w:r>
      </w:hyperlink>
      <w:r w:rsidR="00625238">
        <w:rPr>
          <w:rFonts w:ascii="Helvetica" w:hAnsi="Helvetica"/>
          <w:b/>
        </w:rPr>
        <w:br w:type="page"/>
      </w:r>
    </w:p>
    <w:p w14:paraId="4FC68174" w14:textId="77777777" w:rsidR="00625238" w:rsidRPr="0011481D" w:rsidRDefault="00625238" w:rsidP="00625238">
      <w:pPr>
        <w:rPr>
          <w:rFonts w:ascii="Helvetica" w:hAnsi="Helvetica"/>
          <w:b/>
        </w:rPr>
      </w:pPr>
    </w:p>
    <w:p w14:paraId="0D61166F"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0A66B40" w14:textId="77777777" w:rsidR="00625238" w:rsidRPr="0011481D" w:rsidRDefault="00625238" w:rsidP="00625238">
      <w:pPr>
        <w:rPr>
          <w:rFonts w:ascii="Helvetica" w:hAnsi="Helvetica"/>
          <w:b/>
        </w:rPr>
      </w:pPr>
    </w:p>
    <w:p w14:paraId="6B6D68AA" w14:textId="77777777" w:rsidR="00625238" w:rsidRPr="00E100DC" w:rsidRDefault="00625238" w:rsidP="00625238">
      <w:pPr>
        <w:rPr>
          <w:rFonts w:ascii="Helvetica" w:hAnsi="Helvetica"/>
          <w:b/>
          <w:bCs/>
          <w:sz w:val="28"/>
          <w:szCs w:val="28"/>
        </w:rPr>
      </w:pPr>
      <w:bookmarkStart w:id="886" w:name="FMCS2"/>
      <w:bookmarkEnd w:id="886"/>
      <w:r w:rsidRPr="00E100DC">
        <w:rPr>
          <w:rFonts w:ascii="Helvetica" w:hAnsi="Helvetica" w:cs="Arial"/>
          <w:b/>
          <w:bCs/>
          <w:color w:val="363636"/>
          <w:sz w:val="28"/>
          <w:szCs w:val="28"/>
          <w:shd w:val="clear" w:color="auto" w:fill="FFFFFF"/>
        </w:rPr>
        <w:t>Federal Mediation and Conciliation Service</w:t>
      </w:r>
    </w:p>
    <w:p w14:paraId="5F55299B" w14:textId="77777777" w:rsidR="00625238" w:rsidRPr="0011481D" w:rsidRDefault="00625238" w:rsidP="00625238">
      <w:pPr>
        <w:rPr>
          <w:rFonts w:ascii="Helvetica" w:hAnsi="Helvetica" w:cs="Helvetica"/>
          <w:color w:val="222222"/>
          <w:shd w:val="clear" w:color="auto" w:fill="FFFFFF"/>
        </w:rPr>
      </w:pPr>
    </w:p>
    <w:p w14:paraId="612A1638" w14:textId="0DA5EA76" w:rsidR="00625238" w:rsidRDefault="00641175" w:rsidP="00625238">
      <w:pPr>
        <w:rPr>
          <w:rFonts w:ascii="Helvetica" w:hAnsi="Helvetica" w:cs="Helvetica"/>
          <w:color w:val="222222"/>
          <w:shd w:val="clear" w:color="auto" w:fill="FFFFFF"/>
        </w:rPr>
      </w:pPr>
      <w:bookmarkStart w:id="887" w:name="FMCSOverview"/>
      <w:bookmarkEnd w:id="887"/>
      <w:r w:rsidRPr="00641175">
        <w:rPr>
          <w:rFonts w:ascii="Helvetica" w:hAnsi="Helvetica" w:cs="Helvetica"/>
          <w:noProof/>
          <w:color w:val="222222"/>
          <w:shd w:val="clear" w:color="auto" w:fill="FFFFFF"/>
        </w:rPr>
        <w:drawing>
          <wp:inline distT="0" distB="0" distL="0" distR="0" wp14:anchorId="421C674D" wp14:editId="7D610265">
            <wp:extent cx="6915150" cy="4093210"/>
            <wp:effectExtent l="0" t="0" r="6350" b="0"/>
            <wp:docPr id="116" name="Picture 11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descr="Graphical user interface, text, application, email&#10;&#10;Description automatically generated"/>
                    <pic:cNvPicPr/>
                  </pic:nvPicPr>
                  <pic:blipFill>
                    <a:blip r:embed="rId575" cstate="email">
                      <a:extLst>
                        <a:ext uri="{28A0092B-C50C-407E-A947-70E740481C1C}">
                          <a14:useLocalDpi xmlns:a14="http://schemas.microsoft.com/office/drawing/2010/main"/>
                        </a:ext>
                      </a:extLst>
                    </a:blip>
                    <a:stretch>
                      <a:fillRect/>
                    </a:stretch>
                  </pic:blipFill>
                  <pic:spPr>
                    <a:xfrm>
                      <a:off x="0" y="0"/>
                      <a:ext cx="6915150" cy="4093210"/>
                    </a:xfrm>
                    <a:prstGeom prst="rect">
                      <a:avLst/>
                    </a:prstGeom>
                  </pic:spPr>
                </pic:pic>
              </a:graphicData>
            </a:graphic>
          </wp:inline>
        </w:drawing>
      </w:r>
    </w:p>
    <w:p w14:paraId="31205775" w14:textId="5EA47DE8" w:rsidR="00641175" w:rsidRDefault="00641175" w:rsidP="00625238">
      <w:pPr>
        <w:rPr>
          <w:rFonts w:ascii="Helvetica" w:hAnsi="Helvetica" w:cs="Helvetica"/>
          <w:color w:val="222222"/>
          <w:shd w:val="clear" w:color="auto" w:fill="FFFFFF"/>
        </w:rPr>
      </w:pPr>
      <w:r w:rsidRPr="00641175">
        <w:rPr>
          <w:rFonts w:ascii="Helvetica" w:hAnsi="Helvetica" w:cs="Helvetica"/>
          <w:noProof/>
          <w:color w:val="222222"/>
          <w:shd w:val="clear" w:color="auto" w:fill="FFFFFF"/>
        </w:rPr>
        <w:drawing>
          <wp:inline distT="0" distB="0" distL="0" distR="0" wp14:anchorId="677F143B" wp14:editId="1E39D195">
            <wp:extent cx="6915150" cy="1542415"/>
            <wp:effectExtent l="0" t="0" r="6350" b="0"/>
            <wp:docPr id="117" name="Picture 11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descr="Graphical user interface, text, application, email&#10;&#10;Description automatically generated"/>
                    <pic:cNvPicPr/>
                  </pic:nvPicPr>
                  <pic:blipFill>
                    <a:blip r:embed="rId576" cstate="email">
                      <a:extLst>
                        <a:ext uri="{28A0092B-C50C-407E-A947-70E740481C1C}">
                          <a14:useLocalDpi xmlns:a14="http://schemas.microsoft.com/office/drawing/2010/main"/>
                        </a:ext>
                      </a:extLst>
                    </a:blip>
                    <a:stretch>
                      <a:fillRect/>
                    </a:stretch>
                  </pic:blipFill>
                  <pic:spPr>
                    <a:xfrm>
                      <a:off x="0" y="0"/>
                      <a:ext cx="6915150" cy="1542415"/>
                    </a:xfrm>
                    <a:prstGeom prst="rect">
                      <a:avLst/>
                    </a:prstGeom>
                  </pic:spPr>
                </pic:pic>
              </a:graphicData>
            </a:graphic>
          </wp:inline>
        </w:drawing>
      </w:r>
    </w:p>
    <w:p w14:paraId="5441BA8A" w14:textId="789E31DF" w:rsidR="00641175" w:rsidRDefault="00641175" w:rsidP="00625238">
      <w:pPr>
        <w:rPr>
          <w:rFonts w:ascii="Helvetica" w:hAnsi="Helvetica" w:cs="Helvetica"/>
          <w:color w:val="222222"/>
          <w:shd w:val="clear" w:color="auto" w:fill="FFFFFF"/>
        </w:rPr>
      </w:pPr>
    </w:p>
    <w:p w14:paraId="67EC2DDF" w14:textId="6AA8B992" w:rsidR="00641175" w:rsidRDefault="00641175" w:rsidP="00625238">
      <w:pPr>
        <w:rPr>
          <w:rFonts w:ascii="Helvetica" w:hAnsi="Helvetica" w:cs="Helvetica"/>
          <w:color w:val="222222"/>
          <w:shd w:val="clear" w:color="auto" w:fill="FFFFFF"/>
        </w:rPr>
      </w:pPr>
    </w:p>
    <w:p w14:paraId="7EBDBBA1" w14:textId="4FD410F7" w:rsidR="00641175" w:rsidRDefault="00641175" w:rsidP="00625238">
      <w:pPr>
        <w:rPr>
          <w:rFonts w:ascii="Helvetica" w:hAnsi="Helvetica" w:cs="Helvetica"/>
          <w:color w:val="222222"/>
          <w:shd w:val="clear" w:color="auto" w:fill="FFFFFF"/>
        </w:rPr>
      </w:pPr>
    </w:p>
    <w:p w14:paraId="159BA8C7" w14:textId="77777777" w:rsidR="00641175" w:rsidRPr="0011481D" w:rsidRDefault="00641175" w:rsidP="00625238">
      <w:pPr>
        <w:rPr>
          <w:rFonts w:ascii="Helvetica" w:hAnsi="Helvetica" w:cs="Helvetica"/>
          <w:color w:val="222222"/>
          <w:shd w:val="clear" w:color="auto" w:fill="FFFFFF"/>
        </w:rPr>
      </w:pPr>
    </w:p>
    <w:p w14:paraId="26A3464D" w14:textId="77777777" w:rsidR="00625238" w:rsidRPr="0011481D" w:rsidRDefault="00000000" w:rsidP="00625238">
      <w:pPr>
        <w:rPr>
          <w:rFonts w:ascii="Helvetica" w:hAnsi="Helvetica" w:cs="Helvetica"/>
          <w:color w:val="222222"/>
          <w:shd w:val="clear" w:color="auto" w:fill="FFFFFF"/>
        </w:rPr>
      </w:pPr>
      <w:hyperlink r:id="rId577" w:history="1">
        <w:r w:rsidR="00625238" w:rsidRPr="0011481D">
          <w:rPr>
            <w:rStyle w:val="Hyperlink"/>
            <w:rFonts w:ascii="Helvetica" w:hAnsi="Helvetica" w:cs="Helvetica"/>
            <w:shd w:val="clear" w:color="auto" w:fill="FFFFFF"/>
          </w:rPr>
          <w:t>https://www.fmcs.gov/resources/forms-applications/labor-management-grants-program/</w:t>
        </w:r>
      </w:hyperlink>
    </w:p>
    <w:p w14:paraId="60CCB749" w14:textId="77777777" w:rsidR="00625238" w:rsidRPr="0011481D" w:rsidRDefault="00625238" w:rsidP="00625238">
      <w:pPr>
        <w:rPr>
          <w:rFonts w:ascii="Helvetica" w:hAnsi="Helvetica" w:cs="Helvetica"/>
          <w:color w:val="222222"/>
          <w:shd w:val="clear" w:color="auto" w:fill="FFFFFF"/>
        </w:rPr>
      </w:pPr>
    </w:p>
    <w:p w14:paraId="28A05804" w14:textId="77777777" w:rsidR="00625238" w:rsidRPr="0011481D" w:rsidRDefault="00625238" w:rsidP="00625238">
      <w:pPr>
        <w:rPr>
          <w:rFonts w:ascii="Helvetica" w:hAnsi="Helvetica" w:cs="Helvetica"/>
          <w:color w:val="222222"/>
          <w:shd w:val="clear" w:color="auto" w:fill="FFFFFF"/>
        </w:rPr>
      </w:pPr>
    </w:p>
    <w:p w14:paraId="2A5D6BE5" w14:textId="77777777" w:rsidR="00625238" w:rsidRPr="0011481D" w:rsidRDefault="00625238" w:rsidP="00625238">
      <w:pPr>
        <w:rPr>
          <w:rFonts w:ascii="Helvetica" w:hAnsi="Helvetica" w:cs="Helvetica"/>
          <w:color w:val="222222"/>
          <w:shd w:val="clear" w:color="auto" w:fill="FFFFFF"/>
        </w:rPr>
      </w:pPr>
    </w:p>
    <w:p w14:paraId="5D00ECE2" w14:textId="77777777" w:rsidR="00625238" w:rsidRDefault="00625238" w:rsidP="00625238">
      <w:pPr>
        <w:rPr>
          <w:rFonts w:ascii="Helvetica" w:hAnsi="Helvetica"/>
          <w:b/>
        </w:rPr>
      </w:pPr>
      <w:r>
        <w:rPr>
          <w:rFonts w:ascii="Helvetica" w:hAnsi="Helvetica"/>
          <w:b/>
        </w:rPr>
        <w:br w:type="page"/>
      </w:r>
    </w:p>
    <w:p w14:paraId="078C78E4" w14:textId="77777777" w:rsidR="00625238" w:rsidRPr="0011481D" w:rsidRDefault="00625238" w:rsidP="00625238">
      <w:pPr>
        <w:rPr>
          <w:rFonts w:ascii="Helvetica" w:hAnsi="Helvetica"/>
          <w:b/>
        </w:rPr>
      </w:pPr>
    </w:p>
    <w:p w14:paraId="33066DB0"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AACEE2" w14:textId="77777777" w:rsidR="00625238" w:rsidRPr="0011481D" w:rsidRDefault="00625238" w:rsidP="00625238">
      <w:pPr>
        <w:autoSpaceDE w:val="0"/>
        <w:autoSpaceDN w:val="0"/>
        <w:adjustRightInd w:val="0"/>
        <w:rPr>
          <w:rFonts w:ascii="Helvetica" w:hAnsi="Helvetica"/>
          <w:b/>
          <w:u w:val="single"/>
        </w:rPr>
      </w:pPr>
    </w:p>
    <w:p w14:paraId="6BCF74B0" w14:textId="77777777" w:rsidR="00625238" w:rsidRPr="00E100DC" w:rsidRDefault="00625238" w:rsidP="00625238">
      <w:pPr>
        <w:autoSpaceDE w:val="0"/>
        <w:autoSpaceDN w:val="0"/>
        <w:adjustRightInd w:val="0"/>
        <w:outlineLvl w:val="0"/>
        <w:rPr>
          <w:rFonts w:ascii="Helvetica" w:hAnsi="Helvetica"/>
          <w:b/>
          <w:sz w:val="28"/>
          <w:szCs w:val="28"/>
        </w:rPr>
      </w:pPr>
      <w:bookmarkStart w:id="888" w:name="HHS2"/>
      <w:bookmarkEnd w:id="888"/>
      <w:r w:rsidRPr="00E100DC">
        <w:rPr>
          <w:rFonts w:ascii="Helvetica" w:hAnsi="Helvetica"/>
          <w:b/>
          <w:sz w:val="28"/>
          <w:szCs w:val="28"/>
        </w:rPr>
        <w:t>Department of Health and Human Services</w:t>
      </w:r>
    </w:p>
    <w:p w14:paraId="10BC73CF" w14:textId="77777777" w:rsidR="00625238" w:rsidRPr="00E100DC" w:rsidRDefault="00625238" w:rsidP="00625238">
      <w:pPr>
        <w:autoSpaceDE w:val="0"/>
        <w:autoSpaceDN w:val="0"/>
        <w:adjustRightInd w:val="0"/>
        <w:rPr>
          <w:rFonts w:ascii="Helvetica" w:hAnsi="Helvetica"/>
          <w:sz w:val="28"/>
          <w:szCs w:val="28"/>
        </w:rPr>
      </w:pPr>
    </w:p>
    <w:p w14:paraId="28B38705" w14:textId="77777777" w:rsidR="00625238" w:rsidRDefault="00625238" w:rsidP="00625238">
      <w:pPr>
        <w:autoSpaceDE w:val="0"/>
        <w:autoSpaceDN w:val="0"/>
        <w:adjustRightInd w:val="0"/>
        <w:rPr>
          <w:rFonts w:ascii="Helvetica" w:hAnsi="Helvetica"/>
        </w:rPr>
      </w:pPr>
    </w:p>
    <w:p w14:paraId="0A4F94D9" w14:textId="77777777" w:rsidR="00625238" w:rsidRPr="0011481D" w:rsidRDefault="00625238" w:rsidP="00625238">
      <w:pPr>
        <w:autoSpaceDE w:val="0"/>
        <w:autoSpaceDN w:val="0"/>
        <w:adjustRightInd w:val="0"/>
        <w:rPr>
          <w:rFonts w:ascii="Helvetica" w:hAnsi="Helvetica"/>
        </w:rPr>
      </w:pPr>
      <w:r w:rsidRPr="0011481D">
        <w:rPr>
          <w:rFonts w:ascii="Helvetica" w:hAnsi="Helvetica"/>
          <w:b/>
          <w:noProof/>
        </w:rPr>
        <w:drawing>
          <wp:inline distT="0" distB="0" distL="0" distR="0" wp14:anchorId="69692977" wp14:editId="0268975F">
            <wp:extent cx="6115050" cy="1249386"/>
            <wp:effectExtent l="0" t="0" r="6350" b="0"/>
            <wp:docPr id="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78" cstate="email">
                      <a:extLst>
                        <a:ext uri="{28A0092B-C50C-407E-A947-70E740481C1C}">
                          <a14:useLocalDpi xmlns:a14="http://schemas.microsoft.com/office/drawing/2010/main"/>
                        </a:ext>
                      </a:extLst>
                    </a:blip>
                    <a:srcRect/>
                    <a:stretch>
                      <a:fillRect/>
                    </a:stretch>
                  </pic:blipFill>
                  <pic:spPr bwMode="auto">
                    <a:xfrm>
                      <a:off x="0" y="0"/>
                      <a:ext cx="6115050" cy="1249386"/>
                    </a:xfrm>
                    <a:prstGeom prst="rect">
                      <a:avLst/>
                    </a:prstGeom>
                    <a:noFill/>
                    <a:ln>
                      <a:noFill/>
                    </a:ln>
                  </pic:spPr>
                </pic:pic>
              </a:graphicData>
            </a:graphic>
          </wp:inline>
        </w:drawing>
      </w:r>
    </w:p>
    <w:p w14:paraId="2A0E0DFE" w14:textId="77777777" w:rsidR="00625238" w:rsidRDefault="00625238" w:rsidP="00625238">
      <w:pPr>
        <w:pStyle w:val="Heading1"/>
        <w:spacing w:before="2" w:after="2"/>
        <w:rPr>
          <w:rFonts w:ascii="Helvetica" w:hAnsi="Helvetica"/>
          <w:b w:val="0"/>
          <w:sz w:val="24"/>
          <w:szCs w:val="24"/>
        </w:rPr>
      </w:pPr>
    </w:p>
    <w:p w14:paraId="783B95D9" w14:textId="77777777" w:rsidR="00625238" w:rsidRPr="0011481D" w:rsidRDefault="00625238" w:rsidP="00625238">
      <w:pPr>
        <w:pStyle w:val="Heading1"/>
        <w:spacing w:before="2" w:after="2"/>
        <w:rPr>
          <w:rFonts w:ascii="Helvetica" w:hAnsi="Helvetica"/>
          <w:b w:val="0"/>
          <w:sz w:val="24"/>
          <w:szCs w:val="24"/>
        </w:rPr>
      </w:pPr>
      <w:bookmarkStart w:id="889" w:name="HHSOverview"/>
      <w:bookmarkEnd w:id="889"/>
      <w:r w:rsidRPr="0011481D">
        <w:rPr>
          <w:rFonts w:ascii="Helvetica" w:hAnsi="Helvetica"/>
          <w:b w:val="0"/>
          <w:sz w:val="24"/>
          <w:szCs w:val="24"/>
        </w:rPr>
        <w:t>Grants Forecast and Overview</w:t>
      </w:r>
    </w:p>
    <w:p w14:paraId="20F0981A" w14:textId="77777777" w:rsidR="00625238" w:rsidRPr="0011481D" w:rsidRDefault="00625238" w:rsidP="00625238">
      <w:pPr>
        <w:rPr>
          <w:rFonts w:ascii="Helvetica" w:hAnsi="Helvetica"/>
        </w:rPr>
      </w:pPr>
    </w:p>
    <w:p w14:paraId="4907D112" w14:textId="77777777" w:rsidR="00625238" w:rsidRPr="0011481D" w:rsidRDefault="00625238" w:rsidP="00625238">
      <w:pPr>
        <w:rPr>
          <w:rFonts w:ascii="Helvetica" w:hAnsi="Helvetica"/>
        </w:rPr>
      </w:pPr>
      <w:r w:rsidRPr="0011481D">
        <w:rPr>
          <w:rFonts w:ascii="Helvetica" w:hAnsi="Helvetica"/>
        </w:rPr>
        <w:t xml:space="preserve">The Department of Health and Human Services’ Grants Forecast is a database of planned grant opportunities proposed by its </w:t>
      </w:r>
      <w:hyperlink r:id="rId579" w:history="1">
        <w:r w:rsidRPr="0011481D">
          <w:rPr>
            <w:rStyle w:val="Hyperlink"/>
            <w:rFonts w:ascii="Helvetica" w:hAnsi="Helvetica"/>
          </w:rPr>
          <w:t>agencies.</w:t>
        </w:r>
      </w:hyperlink>
      <w:r w:rsidRPr="0011481D">
        <w:rPr>
          <w:rFonts w:ascii="Helvetica" w:hAnsi="Helvetica"/>
        </w:rPr>
        <w:t xml:space="preserve"> Each Forecast record contains actual or estimated dates and funding levels for grants that the agency intends to award during the fiscal year. Forecast opportunities are subject to change based on enactment of congressional appropriations. </w:t>
      </w:r>
    </w:p>
    <w:p w14:paraId="4BEC7F26" w14:textId="77777777" w:rsidR="00625238" w:rsidRPr="0011481D" w:rsidRDefault="00625238" w:rsidP="00625238">
      <w:pPr>
        <w:ind w:left="-630"/>
        <w:rPr>
          <w:rFonts w:ascii="Helvetica" w:hAnsi="Helvetica"/>
        </w:rPr>
      </w:pPr>
    </w:p>
    <w:p w14:paraId="4AD6A5F4" w14:textId="77777777" w:rsidR="00625238" w:rsidRPr="0011481D" w:rsidRDefault="00625238" w:rsidP="00625238">
      <w:pPr>
        <w:rPr>
          <w:rFonts w:ascii="Helvetica" w:hAnsi="Helvetica"/>
        </w:rPr>
      </w:pPr>
      <w:bookmarkStart w:id="890" w:name="HHSGrants"/>
      <w:bookmarkEnd w:id="890"/>
    </w:p>
    <w:p w14:paraId="27A9509E" w14:textId="77777777" w:rsidR="00625238" w:rsidRPr="0011481D" w:rsidRDefault="00625238" w:rsidP="00625238">
      <w:pPr>
        <w:rPr>
          <w:rFonts w:ascii="Helvetica" w:hAnsi="Helvetica"/>
        </w:rPr>
      </w:pPr>
      <w:r w:rsidRPr="0011481D">
        <w:rPr>
          <w:rFonts w:ascii="Helvetica" w:hAnsi="Helvetica"/>
        </w:rPr>
        <w:t xml:space="preserve">For more general information about HHS Grants and Funding go to the website below at: </w:t>
      </w:r>
    </w:p>
    <w:p w14:paraId="2586821C" w14:textId="77777777" w:rsidR="00625238" w:rsidRPr="0011481D" w:rsidRDefault="00625238" w:rsidP="00625238">
      <w:pPr>
        <w:rPr>
          <w:rFonts w:ascii="Helvetica" w:hAnsi="Helvetica"/>
        </w:rPr>
      </w:pPr>
    </w:p>
    <w:p w14:paraId="343A354E" w14:textId="77777777" w:rsidR="00625238" w:rsidRPr="0011481D" w:rsidRDefault="00000000" w:rsidP="00625238">
      <w:pPr>
        <w:rPr>
          <w:rFonts w:ascii="Helvetica" w:hAnsi="Helvetica"/>
        </w:rPr>
      </w:pPr>
      <w:hyperlink r:id="rId580" w:history="1">
        <w:r w:rsidR="00625238" w:rsidRPr="0011481D">
          <w:rPr>
            <w:rStyle w:val="Hyperlink"/>
            <w:rFonts w:ascii="Helvetica" w:hAnsi="Helvetica"/>
          </w:rPr>
          <w:t>https://www.hhs.gov/grants/grants/index.html</w:t>
        </w:r>
      </w:hyperlink>
    </w:p>
    <w:p w14:paraId="381BAF9A" w14:textId="77777777" w:rsidR="00625238" w:rsidRPr="0011481D" w:rsidRDefault="00625238" w:rsidP="00625238">
      <w:pPr>
        <w:rPr>
          <w:rFonts w:ascii="Helvetica" w:hAnsi="Helvetica"/>
        </w:rPr>
      </w:pPr>
    </w:p>
    <w:p w14:paraId="192C7E9D"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183C286" wp14:editId="36CA4C33">
            <wp:extent cx="6858000" cy="4326890"/>
            <wp:effectExtent l="0" t="0" r="0"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1" cstate="email">
                      <a:extLst>
                        <a:ext uri="{28A0092B-C50C-407E-A947-70E740481C1C}">
                          <a14:useLocalDpi xmlns:a14="http://schemas.microsoft.com/office/drawing/2010/main"/>
                        </a:ext>
                      </a:extLst>
                    </a:blip>
                    <a:srcRect/>
                    <a:stretch>
                      <a:fillRect/>
                    </a:stretch>
                  </pic:blipFill>
                  <pic:spPr bwMode="auto">
                    <a:xfrm>
                      <a:off x="0" y="0"/>
                      <a:ext cx="6858000" cy="4326890"/>
                    </a:xfrm>
                    <a:prstGeom prst="rect">
                      <a:avLst/>
                    </a:prstGeom>
                    <a:noFill/>
                    <a:ln>
                      <a:noFill/>
                    </a:ln>
                  </pic:spPr>
                </pic:pic>
              </a:graphicData>
            </a:graphic>
          </wp:inline>
        </w:drawing>
      </w:r>
    </w:p>
    <w:tbl>
      <w:tblPr>
        <w:tblW w:w="15120" w:type="dxa"/>
        <w:tblBorders>
          <w:top w:val="nil"/>
          <w:left w:val="nil"/>
          <w:right w:val="nil"/>
        </w:tblBorders>
        <w:tblLayout w:type="fixed"/>
        <w:tblLook w:val="0000" w:firstRow="0" w:lastRow="0" w:firstColumn="0" w:lastColumn="0" w:noHBand="0" w:noVBand="0"/>
      </w:tblPr>
      <w:tblGrid>
        <w:gridCol w:w="15120"/>
      </w:tblGrid>
      <w:tr w:rsidR="00625238" w:rsidRPr="0011481D" w14:paraId="79D710DC" w14:textId="77777777" w:rsidTr="0004708F">
        <w:trPr>
          <w:trHeight w:val="1188"/>
        </w:trPr>
        <w:tc>
          <w:tcPr>
            <w:tcW w:w="15120" w:type="dxa"/>
            <w:tcMar>
              <w:left w:w="40" w:type="nil"/>
              <w:bottom w:w="40" w:type="nil"/>
            </w:tcMar>
            <w:vAlign w:val="center"/>
          </w:tcPr>
          <w:p w14:paraId="5B021471" w14:textId="77777777" w:rsidR="00625238" w:rsidRPr="0011481D" w:rsidRDefault="00625238" w:rsidP="0004708F">
            <w:pPr>
              <w:widowControl w:val="0"/>
              <w:autoSpaceDE w:val="0"/>
              <w:autoSpaceDN w:val="0"/>
              <w:adjustRightInd w:val="0"/>
              <w:rPr>
                <w:rFonts w:ascii="Helvetica" w:hAnsi="Helvetica" w:cs="Helvetica"/>
                <w:b/>
                <w:bCs/>
              </w:rPr>
            </w:pPr>
          </w:p>
        </w:tc>
      </w:tr>
    </w:tbl>
    <w:p w14:paraId="4AAEB1A5" w14:textId="77777777" w:rsidR="00625238" w:rsidRPr="0011481D" w:rsidRDefault="00625238" w:rsidP="00625238">
      <w:pPr>
        <w:rPr>
          <w:rFonts w:ascii="Helvetica" w:hAnsi="Helvetica"/>
        </w:rPr>
      </w:pPr>
    </w:p>
    <w:p w14:paraId="2AE1EC2C"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9DA0FE0" wp14:editId="0D9FB276">
            <wp:extent cx="6457950" cy="35991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34.18 AM.png"/>
                    <pic:cNvPicPr/>
                  </pic:nvPicPr>
                  <pic:blipFill>
                    <a:blip r:embed="rId582" cstate="email">
                      <a:extLst>
                        <a:ext uri="{28A0092B-C50C-407E-A947-70E740481C1C}">
                          <a14:useLocalDpi xmlns:a14="http://schemas.microsoft.com/office/drawing/2010/main"/>
                        </a:ext>
                      </a:extLst>
                    </a:blip>
                    <a:stretch>
                      <a:fillRect/>
                    </a:stretch>
                  </pic:blipFill>
                  <pic:spPr>
                    <a:xfrm>
                      <a:off x="0" y="0"/>
                      <a:ext cx="6457950" cy="3599180"/>
                    </a:xfrm>
                    <a:prstGeom prst="rect">
                      <a:avLst/>
                    </a:prstGeom>
                  </pic:spPr>
                </pic:pic>
              </a:graphicData>
            </a:graphic>
          </wp:inline>
        </w:drawing>
      </w:r>
    </w:p>
    <w:p w14:paraId="382E16AC" w14:textId="77777777" w:rsidR="00625238" w:rsidRPr="0011481D" w:rsidRDefault="00625238" w:rsidP="00625238">
      <w:pPr>
        <w:pBdr>
          <w:bottom w:val="single" w:sz="6" w:space="1" w:color="auto"/>
        </w:pBdr>
        <w:autoSpaceDE w:val="0"/>
        <w:autoSpaceDN w:val="0"/>
        <w:adjustRightInd w:val="0"/>
        <w:rPr>
          <w:rFonts w:ascii="Helvetica" w:hAnsi="Helvetica"/>
        </w:rPr>
      </w:pPr>
    </w:p>
    <w:p w14:paraId="5B289149" w14:textId="77777777" w:rsidR="00625238" w:rsidRPr="0011481D" w:rsidRDefault="00625238" w:rsidP="00625238">
      <w:pPr>
        <w:rPr>
          <w:rFonts w:ascii="Helvetica" w:hAnsi="Helvetica"/>
        </w:rPr>
      </w:pPr>
    </w:p>
    <w:p w14:paraId="3E5A7E54" w14:textId="77777777" w:rsidR="00625238" w:rsidRPr="0011481D" w:rsidRDefault="00625238" w:rsidP="00625238">
      <w:pPr>
        <w:pStyle w:val="NoSpacing"/>
        <w:rPr>
          <w:rFonts w:ascii="Helvetica" w:hAnsi="Helvetica" w:cs="Helvetica"/>
          <w:color w:val="222222"/>
          <w:sz w:val="24"/>
          <w:szCs w:val="24"/>
          <w:shd w:val="clear" w:color="auto" w:fill="FFFFFF"/>
        </w:rPr>
      </w:pPr>
      <w:r w:rsidRPr="0011481D">
        <w:rPr>
          <w:rFonts w:ascii="Helvetica" w:hAnsi="Helvetica"/>
          <w:b/>
          <w:sz w:val="24"/>
          <w:szCs w:val="24"/>
        </w:rPr>
        <w:br w:type="page"/>
      </w:r>
    </w:p>
    <w:p w14:paraId="30AD2A1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E33A7F0" w14:textId="77777777" w:rsidR="00625238" w:rsidRPr="0011481D" w:rsidRDefault="00625238" w:rsidP="00625238">
      <w:pPr>
        <w:autoSpaceDE w:val="0"/>
        <w:autoSpaceDN w:val="0"/>
        <w:adjustRightInd w:val="0"/>
        <w:rPr>
          <w:rFonts w:ascii="Helvetica" w:hAnsi="Helvetica"/>
          <w:b/>
          <w:u w:val="single"/>
        </w:rPr>
      </w:pPr>
    </w:p>
    <w:p w14:paraId="1EBE9342" w14:textId="77777777" w:rsidR="00625238" w:rsidRPr="0011481D" w:rsidRDefault="00625238" w:rsidP="00625238">
      <w:pPr>
        <w:widowControl w:val="0"/>
        <w:autoSpaceDE w:val="0"/>
        <w:autoSpaceDN w:val="0"/>
        <w:adjustRightInd w:val="0"/>
        <w:rPr>
          <w:rFonts w:ascii="Helvetica" w:hAnsi="Helvetica" w:cs="Helvetica"/>
        </w:rPr>
      </w:pPr>
    </w:p>
    <w:p w14:paraId="10240234" w14:textId="77777777" w:rsidR="00625238" w:rsidRPr="0011481D" w:rsidRDefault="00625238" w:rsidP="00625238">
      <w:pPr>
        <w:autoSpaceDE w:val="0"/>
        <w:autoSpaceDN w:val="0"/>
        <w:adjustRightInd w:val="0"/>
        <w:outlineLvl w:val="0"/>
        <w:rPr>
          <w:rFonts w:ascii="Helvetica" w:hAnsi="Helvetica"/>
          <w:b/>
        </w:rPr>
      </w:pPr>
      <w:bookmarkStart w:id="891" w:name="DHS2"/>
      <w:bookmarkEnd w:id="891"/>
      <w:r w:rsidRPr="00E100DC">
        <w:rPr>
          <w:rFonts w:ascii="Helvetica" w:hAnsi="Helvetica"/>
          <w:b/>
          <w:sz w:val="28"/>
          <w:szCs w:val="28"/>
        </w:rPr>
        <w:t>Department of Homeland Security</w:t>
      </w:r>
    </w:p>
    <w:p w14:paraId="50753358" w14:textId="77777777" w:rsidR="00625238" w:rsidRDefault="00625238" w:rsidP="00625238">
      <w:pPr>
        <w:autoSpaceDE w:val="0"/>
        <w:autoSpaceDN w:val="0"/>
        <w:adjustRightInd w:val="0"/>
        <w:outlineLvl w:val="0"/>
        <w:rPr>
          <w:rFonts w:ascii="Helvetica" w:hAnsi="Helvetica"/>
          <w:b/>
        </w:rPr>
      </w:pPr>
    </w:p>
    <w:p w14:paraId="3B3FA87C" w14:textId="77777777" w:rsidR="00625238" w:rsidRPr="0011481D" w:rsidRDefault="00625238" w:rsidP="00625238">
      <w:pPr>
        <w:autoSpaceDE w:val="0"/>
        <w:autoSpaceDN w:val="0"/>
        <w:adjustRightInd w:val="0"/>
        <w:outlineLvl w:val="0"/>
        <w:rPr>
          <w:rFonts w:ascii="Helvetica" w:hAnsi="Helvetica"/>
          <w:b/>
        </w:rPr>
      </w:pPr>
      <w:r w:rsidRPr="0011481D">
        <w:rPr>
          <w:rFonts w:ascii="Helvetica" w:hAnsi="Helvetica" w:cs="Helvetica"/>
          <w:noProof/>
        </w:rPr>
        <w:drawing>
          <wp:inline distT="0" distB="0" distL="0" distR="0" wp14:anchorId="428E012E" wp14:editId="5CD010E9">
            <wp:extent cx="1143000" cy="1143000"/>
            <wp:effectExtent l="0" t="0" r="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3" cstate="email">
                      <a:extLst>
                        <a:ext uri="{28A0092B-C50C-407E-A947-70E740481C1C}">
                          <a14:useLocalDpi xmlns:a14="http://schemas.microsoft.com/office/drawing/2010/main"/>
                        </a:ext>
                      </a:extLst>
                    </a:blip>
                    <a:srcRect/>
                    <a:stretch>
                      <a:fillRect/>
                    </a:stretch>
                  </pic:blipFill>
                  <pic:spPr bwMode="auto">
                    <a:xfrm>
                      <a:off x="0" y="0"/>
                      <a:ext cx="1143000" cy="1143000"/>
                    </a:xfrm>
                    <a:prstGeom prst="rect">
                      <a:avLst/>
                    </a:prstGeom>
                    <a:noFill/>
                    <a:ln>
                      <a:noFill/>
                    </a:ln>
                  </pic:spPr>
                </pic:pic>
              </a:graphicData>
            </a:graphic>
          </wp:inline>
        </w:drawing>
      </w:r>
    </w:p>
    <w:p w14:paraId="142F7E02" w14:textId="77777777" w:rsidR="00625238" w:rsidRPr="0011481D" w:rsidRDefault="00625238" w:rsidP="00625238">
      <w:pPr>
        <w:autoSpaceDE w:val="0"/>
        <w:autoSpaceDN w:val="0"/>
        <w:adjustRightInd w:val="0"/>
        <w:outlineLvl w:val="0"/>
        <w:rPr>
          <w:rFonts w:ascii="Helvetica" w:hAnsi="Helvetica"/>
          <w:b/>
        </w:rPr>
      </w:pPr>
    </w:p>
    <w:p w14:paraId="7D01C7D9" w14:textId="77777777" w:rsidR="00625238" w:rsidRPr="0011481D" w:rsidRDefault="00625238" w:rsidP="00625238">
      <w:pPr>
        <w:autoSpaceDE w:val="0"/>
        <w:autoSpaceDN w:val="0"/>
        <w:adjustRightInd w:val="0"/>
        <w:outlineLvl w:val="0"/>
        <w:rPr>
          <w:rFonts w:ascii="Helvetica" w:hAnsi="Helvetica"/>
        </w:rPr>
      </w:pPr>
      <w:bookmarkStart w:id="892" w:name="DHSOVerview"/>
      <w:bookmarkEnd w:id="892"/>
      <w:r w:rsidRPr="0011481D">
        <w:rPr>
          <w:rFonts w:ascii="Helvetica" w:hAnsi="Helvetica"/>
        </w:rPr>
        <w:t>The Department of Homeland Security enhances the ability of states, local and tribal jurisdictions, and other regional authorities in the preparation, prevention, and response to terrorist attacks and other disasters, by distributing grant funds. Localities can use grants for planning, equipment, training and exercise needs.</w:t>
      </w:r>
    </w:p>
    <w:p w14:paraId="485CC7B8" w14:textId="77777777" w:rsidR="00625238" w:rsidRPr="0011481D" w:rsidRDefault="00625238" w:rsidP="00625238">
      <w:pPr>
        <w:autoSpaceDE w:val="0"/>
        <w:autoSpaceDN w:val="0"/>
        <w:adjustRightInd w:val="0"/>
        <w:outlineLvl w:val="0"/>
        <w:rPr>
          <w:rFonts w:ascii="Helvetica" w:hAnsi="Helvetica"/>
          <w:b/>
        </w:rPr>
      </w:pPr>
    </w:p>
    <w:p w14:paraId="2A66A94C" w14:textId="2E7839D0" w:rsidR="00625238" w:rsidRPr="0011481D" w:rsidRDefault="00641175" w:rsidP="00625238">
      <w:pPr>
        <w:autoSpaceDE w:val="0"/>
        <w:autoSpaceDN w:val="0"/>
        <w:adjustRightInd w:val="0"/>
        <w:rPr>
          <w:rFonts w:ascii="Helvetica" w:hAnsi="Helvetica"/>
          <w:b/>
        </w:rPr>
      </w:pPr>
      <w:r w:rsidRPr="00641175">
        <w:rPr>
          <w:rFonts w:ascii="Helvetica" w:hAnsi="Helvetica"/>
          <w:b/>
          <w:noProof/>
        </w:rPr>
        <w:drawing>
          <wp:inline distT="0" distB="0" distL="0" distR="0" wp14:anchorId="554EB023" wp14:editId="0EE6AC3E">
            <wp:extent cx="6915150" cy="4231640"/>
            <wp:effectExtent l="0" t="0" r="6350" b="0"/>
            <wp:docPr id="119" name="Picture 11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descr="Graphical user interface, text, application&#10;&#10;Description automatically generated"/>
                    <pic:cNvPicPr/>
                  </pic:nvPicPr>
                  <pic:blipFill>
                    <a:blip r:embed="rId584" cstate="email">
                      <a:extLst>
                        <a:ext uri="{28A0092B-C50C-407E-A947-70E740481C1C}">
                          <a14:useLocalDpi xmlns:a14="http://schemas.microsoft.com/office/drawing/2010/main"/>
                        </a:ext>
                      </a:extLst>
                    </a:blip>
                    <a:stretch>
                      <a:fillRect/>
                    </a:stretch>
                  </pic:blipFill>
                  <pic:spPr>
                    <a:xfrm>
                      <a:off x="0" y="0"/>
                      <a:ext cx="6915150" cy="4231640"/>
                    </a:xfrm>
                    <a:prstGeom prst="rect">
                      <a:avLst/>
                    </a:prstGeom>
                  </pic:spPr>
                </pic:pic>
              </a:graphicData>
            </a:graphic>
          </wp:inline>
        </w:drawing>
      </w:r>
    </w:p>
    <w:p w14:paraId="3F799F14" w14:textId="77777777" w:rsidR="00625238" w:rsidRPr="0011481D" w:rsidRDefault="00625238" w:rsidP="00625238">
      <w:pPr>
        <w:widowControl w:val="0"/>
        <w:autoSpaceDE w:val="0"/>
        <w:autoSpaceDN w:val="0"/>
        <w:adjustRightInd w:val="0"/>
        <w:rPr>
          <w:rFonts w:ascii="Helvetica" w:hAnsi="Helvetica" w:cs="Helvetica"/>
        </w:rPr>
      </w:pPr>
    </w:p>
    <w:p w14:paraId="37D88D45" w14:textId="77777777" w:rsidR="00625238" w:rsidRPr="0011481D" w:rsidRDefault="00625238" w:rsidP="00625238">
      <w:pPr>
        <w:widowControl w:val="0"/>
        <w:autoSpaceDE w:val="0"/>
        <w:autoSpaceDN w:val="0"/>
        <w:adjustRightInd w:val="0"/>
        <w:spacing w:after="300"/>
        <w:rPr>
          <w:rFonts w:ascii="Helvetica" w:hAnsi="Helvetica" w:cs="Times"/>
          <w:noProof/>
          <w:color w:val="1D3350"/>
        </w:rPr>
      </w:pPr>
      <w:r w:rsidRPr="0011481D">
        <w:rPr>
          <w:rFonts w:ascii="Helvetica" w:hAnsi="Helvetica" w:cs="Helvetica"/>
          <w:b/>
        </w:rPr>
        <w:t xml:space="preserve">Webpage can be viewed at: </w:t>
      </w:r>
      <w:r w:rsidRPr="0011481D">
        <w:rPr>
          <w:rFonts w:ascii="Helvetica" w:hAnsi="Helvetica" w:cs="Times"/>
          <w:noProof/>
          <w:color w:val="1D3350"/>
        </w:rPr>
        <w:t xml:space="preserve">    </w:t>
      </w:r>
      <w:hyperlink r:id="rId585" w:anchor="2" w:history="1">
        <w:r w:rsidRPr="0011481D">
          <w:rPr>
            <w:rStyle w:val="Hyperlink"/>
            <w:rFonts w:ascii="Helvetica" w:hAnsi="Helvetica" w:cs="Times"/>
            <w:noProof/>
          </w:rPr>
          <w:t>https://www.dhs.gov/dhs-financial-assistance#2</w:t>
        </w:r>
      </w:hyperlink>
    </w:p>
    <w:p w14:paraId="09B06317" w14:textId="77777777" w:rsidR="00625238" w:rsidRPr="0011481D" w:rsidRDefault="00625238" w:rsidP="00625238">
      <w:pPr>
        <w:widowControl w:val="0"/>
        <w:pBdr>
          <w:bottom w:val="single" w:sz="6" w:space="1" w:color="auto"/>
        </w:pBdr>
        <w:autoSpaceDE w:val="0"/>
        <w:autoSpaceDN w:val="0"/>
        <w:adjustRightInd w:val="0"/>
        <w:outlineLvl w:val="0"/>
        <w:rPr>
          <w:rFonts w:ascii="Helvetica" w:hAnsi="Helvetica" w:cs="Helvetica"/>
          <w:b/>
        </w:rPr>
      </w:pPr>
    </w:p>
    <w:p w14:paraId="4ED626B9" w14:textId="77777777" w:rsidR="00625238" w:rsidRPr="0011481D" w:rsidRDefault="00625238" w:rsidP="00625238">
      <w:pPr>
        <w:widowControl w:val="0"/>
        <w:autoSpaceDE w:val="0"/>
        <w:autoSpaceDN w:val="0"/>
        <w:adjustRightInd w:val="0"/>
        <w:rPr>
          <w:rFonts w:ascii="Helvetica" w:hAnsi="Helvetica" w:cs="OpenSans-Semibold"/>
          <w:b/>
          <w:bCs/>
        </w:rPr>
      </w:pPr>
    </w:p>
    <w:p w14:paraId="089857FC" w14:textId="6F12EF83" w:rsidR="00625238" w:rsidRDefault="00625238" w:rsidP="00625238">
      <w:pPr>
        <w:widowControl w:val="0"/>
        <w:autoSpaceDE w:val="0"/>
        <w:autoSpaceDN w:val="0"/>
        <w:adjustRightInd w:val="0"/>
        <w:rPr>
          <w:rFonts w:ascii="Helvetica" w:hAnsi="Helvetica" w:cs="OpenSans-Semibold"/>
          <w:b/>
          <w:bCs/>
        </w:rPr>
      </w:pPr>
    </w:p>
    <w:p w14:paraId="1D943C22" w14:textId="3E3B5D95" w:rsidR="00D03158" w:rsidRDefault="00D03158" w:rsidP="00625238">
      <w:pPr>
        <w:widowControl w:val="0"/>
        <w:autoSpaceDE w:val="0"/>
        <w:autoSpaceDN w:val="0"/>
        <w:adjustRightInd w:val="0"/>
        <w:rPr>
          <w:rFonts w:ascii="Helvetica" w:hAnsi="Helvetica" w:cs="OpenSans-Semibold"/>
          <w:b/>
          <w:bCs/>
        </w:rPr>
      </w:pPr>
    </w:p>
    <w:p w14:paraId="0681E2F7" w14:textId="317EA6B6" w:rsidR="00D03158" w:rsidRDefault="00453D7F" w:rsidP="00625238">
      <w:pPr>
        <w:widowControl w:val="0"/>
        <w:autoSpaceDE w:val="0"/>
        <w:autoSpaceDN w:val="0"/>
        <w:adjustRightInd w:val="0"/>
        <w:rPr>
          <w:rFonts w:ascii="Helvetica" w:hAnsi="Helvetica" w:cs="OpenSans-Semibold"/>
          <w:b/>
          <w:bCs/>
        </w:rPr>
      </w:pPr>
      <w:r w:rsidRPr="00453D7F">
        <w:rPr>
          <w:rFonts w:ascii="Helvetica" w:hAnsi="Helvetica" w:cs="OpenSans-Semibold"/>
          <w:b/>
          <w:bCs/>
          <w:noProof/>
        </w:rPr>
        <w:lastRenderedPageBreak/>
        <w:drawing>
          <wp:inline distT="0" distB="0" distL="0" distR="0" wp14:anchorId="62CE5E4B" wp14:editId="20E9D299">
            <wp:extent cx="6915150" cy="5129530"/>
            <wp:effectExtent l="0" t="0" r="6350" b="1270"/>
            <wp:docPr id="148" name="Picture 148"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Picture 148" descr="Graphical user interface, text, application, email&#10;&#10;Description automatically generated"/>
                    <pic:cNvPicPr/>
                  </pic:nvPicPr>
                  <pic:blipFill>
                    <a:blip r:embed="rId586" cstate="email">
                      <a:extLst>
                        <a:ext uri="{28A0092B-C50C-407E-A947-70E740481C1C}">
                          <a14:useLocalDpi xmlns:a14="http://schemas.microsoft.com/office/drawing/2010/main"/>
                        </a:ext>
                      </a:extLst>
                    </a:blip>
                    <a:stretch>
                      <a:fillRect/>
                    </a:stretch>
                  </pic:blipFill>
                  <pic:spPr>
                    <a:xfrm>
                      <a:off x="0" y="0"/>
                      <a:ext cx="6915150" cy="5129530"/>
                    </a:xfrm>
                    <a:prstGeom prst="rect">
                      <a:avLst/>
                    </a:prstGeom>
                  </pic:spPr>
                </pic:pic>
              </a:graphicData>
            </a:graphic>
          </wp:inline>
        </w:drawing>
      </w:r>
    </w:p>
    <w:p w14:paraId="7CCC1CC8" w14:textId="0FD9B6D7" w:rsidR="00D03158" w:rsidRDefault="00453D7F" w:rsidP="00625238">
      <w:pPr>
        <w:widowControl w:val="0"/>
        <w:autoSpaceDE w:val="0"/>
        <w:autoSpaceDN w:val="0"/>
        <w:adjustRightInd w:val="0"/>
        <w:rPr>
          <w:rFonts w:ascii="Helvetica" w:hAnsi="Helvetica" w:cs="OpenSans-Semibold"/>
          <w:b/>
          <w:bCs/>
        </w:rPr>
      </w:pPr>
      <w:r w:rsidRPr="00453D7F">
        <w:rPr>
          <w:rFonts w:ascii="Helvetica" w:hAnsi="Helvetica" w:cs="OpenSans-Semibold"/>
          <w:b/>
          <w:bCs/>
          <w:noProof/>
        </w:rPr>
        <w:drawing>
          <wp:inline distT="0" distB="0" distL="0" distR="0" wp14:anchorId="2E4800CC" wp14:editId="1A6E4E77">
            <wp:extent cx="6870700" cy="4255568"/>
            <wp:effectExtent l="0" t="0" r="0" b="0"/>
            <wp:docPr id="149" name="Picture 14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Picture 149" descr="Graphical user interface, text, application, email&#10;&#10;Description automatically generated"/>
                    <pic:cNvPicPr/>
                  </pic:nvPicPr>
                  <pic:blipFill>
                    <a:blip r:embed="rId587" cstate="email">
                      <a:extLst>
                        <a:ext uri="{28A0092B-C50C-407E-A947-70E740481C1C}">
                          <a14:useLocalDpi xmlns:a14="http://schemas.microsoft.com/office/drawing/2010/main"/>
                        </a:ext>
                      </a:extLst>
                    </a:blip>
                    <a:stretch>
                      <a:fillRect/>
                    </a:stretch>
                  </pic:blipFill>
                  <pic:spPr>
                    <a:xfrm>
                      <a:off x="0" y="0"/>
                      <a:ext cx="6886821" cy="4265553"/>
                    </a:xfrm>
                    <a:prstGeom prst="rect">
                      <a:avLst/>
                    </a:prstGeom>
                  </pic:spPr>
                </pic:pic>
              </a:graphicData>
            </a:graphic>
          </wp:inline>
        </w:drawing>
      </w:r>
    </w:p>
    <w:p w14:paraId="6C0C17B8" w14:textId="56ABC886" w:rsidR="00D03158" w:rsidRDefault="00D03158" w:rsidP="00625238">
      <w:pPr>
        <w:widowControl w:val="0"/>
        <w:autoSpaceDE w:val="0"/>
        <w:autoSpaceDN w:val="0"/>
        <w:adjustRightInd w:val="0"/>
        <w:rPr>
          <w:rFonts w:ascii="Helvetica" w:hAnsi="Helvetica" w:cs="OpenSans-Semibold"/>
          <w:b/>
          <w:bCs/>
        </w:rPr>
      </w:pPr>
    </w:p>
    <w:p w14:paraId="65A7A71D" w14:textId="6BC2ED7B" w:rsidR="00D03158" w:rsidRDefault="00D03158" w:rsidP="00625238">
      <w:pPr>
        <w:widowControl w:val="0"/>
        <w:autoSpaceDE w:val="0"/>
        <w:autoSpaceDN w:val="0"/>
        <w:adjustRightInd w:val="0"/>
        <w:rPr>
          <w:rFonts w:ascii="Helvetica" w:hAnsi="Helvetica" w:cs="OpenSans-Semibold"/>
          <w:b/>
          <w:bCs/>
        </w:rPr>
      </w:pPr>
    </w:p>
    <w:p w14:paraId="301D81BE" w14:textId="25B1AB44" w:rsidR="00D03158" w:rsidRDefault="006A5DCC" w:rsidP="00625238">
      <w:pPr>
        <w:widowControl w:val="0"/>
        <w:autoSpaceDE w:val="0"/>
        <w:autoSpaceDN w:val="0"/>
        <w:adjustRightInd w:val="0"/>
        <w:rPr>
          <w:rFonts w:ascii="Helvetica" w:hAnsi="Helvetica" w:cs="OpenSans-Semibold"/>
          <w:b/>
          <w:bCs/>
        </w:rPr>
      </w:pPr>
      <w:r w:rsidRPr="006A5DCC">
        <w:rPr>
          <w:rFonts w:ascii="Helvetica" w:hAnsi="Helvetica" w:cs="OpenSans-Semibold"/>
          <w:b/>
          <w:bCs/>
          <w:noProof/>
        </w:rPr>
        <w:lastRenderedPageBreak/>
        <w:drawing>
          <wp:inline distT="0" distB="0" distL="0" distR="0" wp14:anchorId="2C0411CB" wp14:editId="06267636">
            <wp:extent cx="6915150" cy="4003675"/>
            <wp:effectExtent l="0" t="0" r="6350" b="0"/>
            <wp:docPr id="151" name="Picture 15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Picture 151" descr="Graphical user interface, text, application, email&#10;&#10;Description automatically generated"/>
                    <pic:cNvPicPr/>
                  </pic:nvPicPr>
                  <pic:blipFill>
                    <a:blip r:embed="rId588" cstate="email">
                      <a:extLst>
                        <a:ext uri="{28A0092B-C50C-407E-A947-70E740481C1C}">
                          <a14:useLocalDpi xmlns:a14="http://schemas.microsoft.com/office/drawing/2010/main"/>
                        </a:ext>
                      </a:extLst>
                    </a:blip>
                    <a:stretch>
                      <a:fillRect/>
                    </a:stretch>
                  </pic:blipFill>
                  <pic:spPr>
                    <a:xfrm>
                      <a:off x="0" y="0"/>
                      <a:ext cx="6915150" cy="4003675"/>
                    </a:xfrm>
                    <a:prstGeom prst="rect">
                      <a:avLst/>
                    </a:prstGeom>
                  </pic:spPr>
                </pic:pic>
              </a:graphicData>
            </a:graphic>
          </wp:inline>
        </w:drawing>
      </w:r>
    </w:p>
    <w:p w14:paraId="6928C9F0" w14:textId="2B857AA1" w:rsidR="00D03158" w:rsidRDefault="006A5DCC" w:rsidP="00625238">
      <w:pPr>
        <w:widowControl w:val="0"/>
        <w:autoSpaceDE w:val="0"/>
        <w:autoSpaceDN w:val="0"/>
        <w:adjustRightInd w:val="0"/>
        <w:rPr>
          <w:rFonts w:ascii="Helvetica" w:hAnsi="Helvetica" w:cs="OpenSans-Semibold"/>
          <w:b/>
          <w:bCs/>
        </w:rPr>
      </w:pPr>
      <w:r w:rsidRPr="006A5DCC">
        <w:rPr>
          <w:rFonts w:ascii="Helvetica" w:hAnsi="Helvetica" w:cs="OpenSans-Semibold"/>
          <w:b/>
          <w:bCs/>
          <w:noProof/>
        </w:rPr>
        <w:drawing>
          <wp:inline distT="0" distB="0" distL="0" distR="0" wp14:anchorId="3ABE35A0" wp14:editId="286FCAE0">
            <wp:extent cx="7162800" cy="2771063"/>
            <wp:effectExtent l="0" t="0" r="0" b="0"/>
            <wp:docPr id="152" name="Picture 15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Graphical user interface, text, application, email&#10;&#10;Description automatically generated"/>
                    <pic:cNvPicPr/>
                  </pic:nvPicPr>
                  <pic:blipFill>
                    <a:blip r:embed="rId589" cstate="email">
                      <a:extLst>
                        <a:ext uri="{28A0092B-C50C-407E-A947-70E740481C1C}">
                          <a14:useLocalDpi xmlns:a14="http://schemas.microsoft.com/office/drawing/2010/main"/>
                        </a:ext>
                      </a:extLst>
                    </a:blip>
                    <a:stretch>
                      <a:fillRect/>
                    </a:stretch>
                  </pic:blipFill>
                  <pic:spPr>
                    <a:xfrm>
                      <a:off x="0" y="0"/>
                      <a:ext cx="7173700" cy="2775280"/>
                    </a:xfrm>
                    <a:prstGeom prst="rect">
                      <a:avLst/>
                    </a:prstGeom>
                  </pic:spPr>
                </pic:pic>
              </a:graphicData>
            </a:graphic>
          </wp:inline>
        </w:drawing>
      </w:r>
    </w:p>
    <w:p w14:paraId="63C3E7F7" w14:textId="6DA6DF32" w:rsidR="00D03158" w:rsidRDefault="00D03158" w:rsidP="00625238">
      <w:pPr>
        <w:widowControl w:val="0"/>
        <w:autoSpaceDE w:val="0"/>
        <w:autoSpaceDN w:val="0"/>
        <w:adjustRightInd w:val="0"/>
        <w:rPr>
          <w:rFonts w:ascii="Helvetica" w:hAnsi="Helvetica" w:cs="OpenSans-Semibold"/>
          <w:b/>
          <w:bCs/>
        </w:rPr>
      </w:pPr>
    </w:p>
    <w:p w14:paraId="35CD73A8" w14:textId="77777777" w:rsidR="00D03158" w:rsidRPr="0011481D" w:rsidRDefault="00D03158" w:rsidP="00625238">
      <w:pPr>
        <w:widowControl w:val="0"/>
        <w:autoSpaceDE w:val="0"/>
        <w:autoSpaceDN w:val="0"/>
        <w:adjustRightInd w:val="0"/>
        <w:rPr>
          <w:rFonts w:ascii="Helvetica" w:hAnsi="Helvetica" w:cs="OpenSans-Semibold"/>
          <w:b/>
          <w:bCs/>
        </w:rPr>
      </w:pPr>
    </w:p>
    <w:p w14:paraId="57740AAE" w14:textId="77777777" w:rsidR="00625238" w:rsidRPr="0011481D" w:rsidRDefault="00000000" w:rsidP="00625238">
      <w:pPr>
        <w:widowControl w:val="0"/>
        <w:autoSpaceDE w:val="0"/>
        <w:autoSpaceDN w:val="0"/>
        <w:adjustRightInd w:val="0"/>
        <w:rPr>
          <w:rFonts w:ascii="Helvetica" w:eastAsiaTheme="minorEastAsia" w:hAnsi="Helvetica" w:cs="OpenSans-Semibold"/>
          <w:b/>
          <w:bCs/>
        </w:rPr>
      </w:pPr>
      <w:hyperlink r:id="rId590" w:history="1">
        <w:r w:rsidR="00625238" w:rsidRPr="0011481D">
          <w:rPr>
            <w:rStyle w:val="Hyperlink"/>
            <w:rFonts w:ascii="Helvetica" w:eastAsiaTheme="minorEastAsia" w:hAnsi="Helvetica" w:cs="OpenSans-Semibold"/>
            <w:b/>
            <w:bCs/>
          </w:rPr>
          <w:t>https://www.fema.gov/welcome-assistance-firefighters-grant-program</w:t>
        </w:r>
      </w:hyperlink>
    </w:p>
    <w:p w14:paraId="19CA8E87" w14:textId="77777777" w:rsidR="00625238" w:rsidRPr="0011481D" w:rsidRDefault="00625238" w:rsidP="00625238">
      <w:pPr>
        <w:widowControl w:val="0"/>
        <w:autoSpaceDE w:val="0"/>
        <w:autoSpaceDN w:val="0"/>
        <w:adjustRightInd w:val="0"/>
        <w:rPr>
          <w:rFonts w:ascii="Helvetica" w:eastAsiaTheme="minorEastAsia" w:hAnsi="Helvetica" w:cs="OpenSans-Semibold"/>
          <w:b/>
          <w:bCs/>
        </w:rPr>
      </w:pPr>
    </w:p>
    <w:p w14:paraId="0ACA984E" w14:textId="77777777" w:rsidR="00625238" w:rsidRPr="0011481D" w:rsidRDefault="00625238" w:rsidP="00625238">
      <w:pPr>
        <w:widowControl w:val="0"/>
        <w:autoSpaceDE w:val="0"/>
        <w:autoSpaceDN w:val="0"/>
        <w:adjustRightInd w:val="0"/>
        <w:rPr>
          <w:rFonts w:ascii="Helvetica" w:hAnsi="Helvetica" w:cs="OpenSans-Light"/>
        </w:rPr>
      </w:pPr>
      <w:r w:rsidRPr="0011481D">
        <w:rPr>
          <w:rFonts w:ascii="Helvetica" w:hAnsi="Helvetica" w:cs="OpenSans-Light"/>
        </w:rPr>
        <w:t xml:space="preserve">For AFG program guidance materials, please visit our </w:t>
      </w:r>
      <w:hyperlink r:id="rId591" w:history="1">
        <w:r w:rsidRPr="0011481D">
          <w:rPr>
            <w:rFonts w:ascii="Helvetica" w:hAnsi="Helvetica" w:cs="OpenSans-Light"/>
            <w:color w:val="0847AF"/>
            <w:u w:val="single" w:color="0847AF"/>
          </w:rPr>
          <w:t>Documents</w:t>
        </w:r>
      </w:hyperlink>
      <w:r w:rsidRPr="0011481D">
        <w:rPr>
          <w:rFonts w:ascii="Helvetica" w:hAnsi="Helvetica" w:cs="OpenSans-Light"/>
        </w:rPr>
        <w:t xml:space="preserve"> page.</w:t>
      </w:r>
    </w:p>
    <w:p w14:paraId="194191D9" w14:textId="77777777" w:rsidR="00625238" w:rsidRPr="0011481D" w:rsidRDefault="00625238" w:rsidP="00625238">
      <w:pPr>
        <w:widowControl w:val="0"/>
        <w:autoSpaceDE w:val="0"/>
        <w:autoSpaceDN w:val="0"/>
        <w:adjustRightInd w:val="0"/>
        <w:rPr>
          <w:rFonts w:ascii="Helvetica" w:hAnsi="Helvetica" w:cs="OpenSans-Light"/>
        </w:rPr>
      </w:pPr>
    </w:p>
    <w:p w14:paraId="0384FD70" w14:textId="77777777" w:rsidR="00625238" w:rsidRPr="0011481D" w:rsidRDefault="00625238" w:rsidP="00625238">
      <w:pPr>
        <w:widowControl w:val="0"/>
        <w:autoSpaceDE w:val="0"/>
        <w:autoSpaceDN w:val="0"/>
        <w:adjustRightInd w:val="0"/>
        <w:rPr>
          <w:rFonts w:ascii="Helvetica" w:hAnsi="Helvetica" w:cs="OpenSans-Light"/>
        </w:rPr>
      </w:pPr>
    </w:p>
    <w:p w14:paraId="1FFB6FBB" w14:textId="77777777" w:rsidR="00625238" w:rsidRPr="0011481D" w:rsidRDefault="00625238" w:rsidP="00625238">
      <w:pPr>
        <w:spacing w:beforeLines="1" w:before="2" w:afterLines="1" w:after="2"/>
        <w:rPr>
          <w:rFonts w:ascii="Helvetica" w:hAnsi="Helvetica"/>
          <w:b/>
        </w:rPr>
      </w:pPr>
      <w:r w:rsidRPr="0011481D">
        <w:rPr>
          <w:rFonts w:ascii="Helvetica" w:hAnsi="Helvetica"/>
          <w:b/>
        </w:rPr>
        <w:t>Resources</w:t>
      </w:r>
    </w:p>
    <w:p w14:paraId="0BFA1BB3" w14:textId="77777777" w:rsidR="00625238" w:rsidRPr="0011481D" w:rsidRDefault="00625238" w:rsidP="00625238">
      <w:pPr>
        <w:spacing w:beforeLines="1" w:before="2" w:afterLines="1" w:after="2"/>
        <w:rPr>
          <w:rFonts w:ascii="Helvetica" w:hAnsi="Helvetica"/>
          <w:b/>
        </w:rPr>
      </w:pPr>
    </w:p>
    <w:p w14:paraId="15054F70" w14:textId="77777777" w:rsidR="00625238" w:rsidRPr="0011481D" w:rsidRDefault="00625238" w:rsidP="00625238">
      <w:pPr>
        <w:spacing w:beforeLines="1" w:before="2" w:afterLines="1" w:after="2"/>
        <w:rPr>
          <w:rFonts w:ascii="Helvetica" w:hAnsi="Helvetica"/>
        </w:rPr>
      </w:pPr>
      <w:r w:rsidRPr="0011481D">
        <w:rPr>
          <w:rFonts w:ascii="Helvetica" w:hAnsi="Helvetica"/>
          <w:b/>
          <w:bCs/>
        </w:rPr>
        <w:t>AFG Help Desk</w:t>
      </w:r>
    </w:p>
    <w:p w14:paraId="07C532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Contact the AFG Program Help Desk toll-free at 866-274-0960, or email us at </w:t>
      </w:r>
      <w:hyperlink r:id="rId592" w:history="1">
        <w:r w:rsidRPr="0011481D">
          <w:rPr>
            <w:rStyle w:val="Hyperlink"/>
            <w:rFonts w:ascii="Helvetica" w:hAnsi="Helvetica"/>
          </w:rPr>
          <w:t>firegrants@dhs.gov</w:t>
        </w:r>
      </w:hyperlink>
      <w:r w:rsidRPr="0011481D">
        <w:rPr>
          <w:rFonts w:ascii="Helvetica" w:hAnsi="Helvetica"/>
        </w:rPr>
        <w:t>.</w:t>
      </w:r>
    </w:p>
    <w:p w14:paraId="331C6B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The AFG Program has Fire Program Specialists in 10 federal regional centers. These Regional Fire Program Specialists respond to questions about the AFG program and carry out grant monitoring activities. </w:t>
      </w:r>
      <w:hyperlink r:id="rId593" w:history="1">
        <w:r w:rsidRPr="0011481D">
          <w:rPr>
            <w:rStyle w:val="Hyperlink"/>
            <w:rFonts w:ascii="Helvetica" w:hAnsi="Helvetica"/>
          </w:rPr>
          <w:t>View regional contacts</w:t>
        </w:r>
      </w:hyperlink>
    </w:p>
    <w:p w14:paraId="64424EB2" w14:textId="77777777" w:rsidR="00625238" w:rsidRPr="0011481D" w:rsidRDefault="00625238" w:rsidP="00625238">
      <w:pPr>
        <w:spacing w:beforeLines="1" w:before="2" w:afterLines="1" w:after="2"/>
        <w:rPr>
          <w:rFonts w:ascii="Helvetica" w:hAnsi="Helvetica"/>
        </w:rPr>
      </w:pPr>
    </w:p>
    <w:p w14:paraId="5ED1DF20" w14:textId="77777777" w:rsidR="00625238" w:rsidRDefault="00625238" w:rsidP="00625238">
      <w:pPr>
        <w:spacing w:beforeLines="1" w:before="2" w:afterLines="1" w:after="2"/>
        <w:rPr>
          <w:rFonts w:ascii="Helvetica" w:hAnsi="Helvetica"/>
        </w:rPr>
      </w:pPr>
    </w:p>
    <w:p w14:paraId="3469AE02" w14:textId="77777777" w:rsidR="00625238" w:rsidRDefault="00625238" w:rsidP="00625238">
      <w:pPr>
        <w:spacing w:beforeLines="1" w:before="2" w:afterLines="1" w:after="2"/>
        <w:rPr>
          <w:rFonts w:ascii="Helvetica" w:hAnsi="Helvetica"/>
        </w:rPr>
      </w:pPr>
    </w:p>
    <w:p w14:paraId="74A259F5" w14:textId="426A732E" w:rsidR="00625238" w:rsidRPr="0011481D" w:rsidRDefault="00625238" w:rsidP="00625238">
      <w:pPr>
        <w:spacing w:beforeLines="1" w:before="2" w:afterLines="1" w:after="2"/>
        <w:rPr>
          <w:rFonts w:ascii="Helvetica" w:hAnsi="Helvetica"/>
        </w:rPr>
      </w:pPr>
      <w:r w:rsidRPr="0011481D">
        <w:rPr>
          <w:rFonts w:ascii="Helvetica" w:hAnsi="Helvetica"/>
        </w:rPr>
        <w:t>Popular AFG links</w:t>
      </w:r>
    </w:p>
    <w:p w14:paraId="1362131A" w14:textId="77777777" w:rsidR="00625238" w:rsidRPr="0011481D" w:rsidRDefault="00000000" w:rsidP="00625238">
      <w:pPr>
        <w:numPr>
          <w:ilvl w:val="0"/>
          <w:numId w:val="5"/>
        </w:numPr>
        <w:spacing w:beforeLines="1" w:before="2" w:afterLines="1" w:after="2"/>
        <w:rPr>
          <w:rFonts w:ascii="Helvetica" w:hAnsi="Helvetica"/>
        </w:rPr>
      </w:pPr>
      <w:hyperlink r:id="rId594" w:history="1">
        <w:r w:rsidR="00625238" w:rsidRPr="0011481D">
          <w:rPr>
            <w:rStyle w:val="Hyperlink"/>
            <w:rFonts w:ascii="Helvetica" w:hAnsi="Helvetica"/>
          </w:rPr>
          <w:t>Assistance to Firefighters Grants (AFG)</w:t>
        </w:r>
      </w:hyperlink>
    </w:p>
    <w:p w14:paraId="3483931B" w14:textId="77777777" w:rsidR="00625238" w:rsidRPr="0011481D" w:rsidRDefault="00000000" w:rsidP="00625238">
      <w:pPr>
        <w:numPr>
          <w:ilvl w:val="0"/>
          <w:numId w:val="5"/>
        </w:numPr>
        <w:spacing w:beforeLines="1" w:before="2" w:afterLines="1" w:after="2"/>
        <w:rPr>
          <w:rFonts w:ascii="Helvetica" w:hAnsi="Helvetica"/>
        </w:rPr>
      </w:pPr>
      <w:hyperlink r:id="rId595" w:history="1">
        <w:r w:rsidR="00625238" w:rsidRPr="0011481D">
          <w:rPr>
            <w:rStyle w:val="Hyperlink"/>
            <w:rFonts w:ascii="Helvetica" w:hAnsi="Helvetica"/>
          </w:rPr>
          <w:t>AFG Awards List</w:t>
        </w:r>
      </w:hyperlink>
    </w:p>
    <w:p w14:paraId="36AF314D" w14:textId="77777777" w:rsidR="00625238" w:rsidRPr="0011481D" w:rsidRDefault="00000000" w:rsidP="00625238">
      <w:pPr>
        <w:numPr>
          <w:ilvl w:val="0"/>
          <w:numId w:val="5"/>
        </w:numPr>
        <w:spacing w:beforeLines="1" w:before="2" w:afterLines="1" w:after="2"/>
        <w:rPr>
          <w:rFonts w:ascii="Helvetica" w:hAnsi="Helvetica"/>
        </w:rPr>
      </w:pPr>
      <w:hyperlink r:id="rId596" w:history="1">
        <w:r w:rsidR="00625238" w:rsidRPr="0011481D">
          <w:rPr>
            <w:rStyle w:val="Hyperlink"/>
            <w:rFonts w:ascii="Helvetica" w:hAnsi="Helvetica"/>
          </w:rPr>
          <w:t>Staffing for Adequate Fire &amp; Emergency Response (SAFER) Grants (SAFER)</w:t>
        </w:r>
      </w:hyperlink>
    </w:p>
    <w:p w14:paraId="7A031D2D" w14:textId="77777777" w:rsidR="00625238" w:rsidRPr="0011481D" w:rsidRDefault="00000000" w:rsidP="00625238">
      <w:pPr>
        <w:numPr>
          <w:ilvl w:val="0"/>
          <w:numId w:val="5"/>
        </w:numPr>
        <w:spacing w:beforeLines="1" w:before="2" w:afterLines="1" w:after="2"/>
        <w:rPr>
          <w:rFonts w:ascii="Helvetica" w:hAnsi="Helvetica"/>
        </w:rPr>
      </w:pPr>
      <w:hyperlink r:id="rId597" w:history="1">
        <w:r w:rsidR="00625238" w:rsidRPr="0011481D">
          <w:rPr>
            <w:rStyle w:val="Hyperlink"/>
            <w:rFonts w:ascii="Helvetica" w:hAnsi="Helvetica"/>
          </w:rPr>
          <w:t>SAFER Awards List</w:t>
        </w:r>
      </w:hyperlink>
    </w:p>
    <w:p w14:paraId="64834F1E" w14:textId="77777777" w:rsidR="00625238" w:rsidRPr="0011481D" w:rsidRDefault="00000000" w:rsidP="00625238">
      <w:pPr>
        <w:numPr>
          <w:ilvl w:val="0"/>
          <w:numId w:val="5"/>
        </w:numPr>
        <w:spacing w:beforeLines="1" w:before="2" w:afterLines="1" w:after="2"/>
        <w:rPr>
          <w:rFonts w:ascii="Helvetica" w:hAnsi="Helvetica"/>
        </w:rPr>
      </w:pPr>
      <w:hyperlink r:id="rId598" w:history="1">
        <w:r w:rsidR="00625238" w:rsidRPr="0011481D">
          <w:rPr>
            <w:rStyle w:val="Hyperlink"/>
            <w:rFonts w:ascii="Helvetica" w:hAnsi="Helvetica"/>
          </w:rPr>
          <w:t>SAFER Success Stories</w:t>
        </w:r>
      </w:hyperlink>
    </w:p>
    <w:p w14:paraId="1C7F10D6" w14:textId="77777777" w:rsidR="00625238" w:rsidRPr="0011481D" w:rsidRDefault="00000000" w:rsidP="00625238">
      <w:pPr>
        <w:numPr>
          <w:ilvl w:val="0"/>
          <w:numId w:val="5"/>
        </w:numPr>
        <w:spacing w:beforeLines="1" w:before="2" w:afterLines="1" w:after="2"/>
        <w:rPr>
          <w:rFonts w:ascii="Helvetica" w:hAnsi="Helvetica"/>
        </w:rPr>
      </w:pPr>
      <w:hyperlink r:id="rId599" w:history="1">
        <w:r w:rsidR="00625238" w:rsidRPr="0011481D">
          <w:rPr>
            <w:rStyle w:val="Hyperlink"/>
            <w:rFonts w:ascii="Helvetica" w:hAnsi="Helvetica"/>
          </w:rPr>
          <w:t>Fire Prevention &amp; Safety (FP&amp;S) Grants</w:t>
        </w:r>
      </w:hyperlink>
    </w:p>
    <w:p w14:paraId="51B59A89" w14:textId="77777777" w:rsidR="00625238" w:rsidRPr="0011481D" w:rsidRDefault="00000000" w:rsidP="00625238">
      <w:pPr>
        <w:numPr>
          <w:ilvl w:val="0"/>
          <w:numId w:val="5"/>
        </w:numPr>
        <w:spacing w:beforeLines="1" w:before="2" w:afterLines="1" w:after="2"/>
        <w:rPr>
          <w:rFonts w:ascii="Helvetica" w:hAnsi="Helvetica"/>
        </w:rPr>
      </w:pPr>
      <w:hyperlink r:id="rId600" w:history="1">
        <w:r w:rsidR="00625238" w:rsidRPr="0011481D">
          <w:rPr>
            <w:rStyle w:val="Hyperlink"/>
            <w:rFonts w:ascii="Helvetica" w:hAnsi="Helvetica"/>
          </w:rPr>
          <w:t>FP&amp;S Awards List</w:t>
        </w:r>
      </w:hyperlink>
    </w:p>
    <w:p w14:paraId="3EF66DD5" w14:textId="77777777" w:rsidR="00625238" w:rsidRPr="0011481D" w:rsidRDefault="00000000" w:rsidP="00625238">
      <w:pPr>
        <w:numPr>
          <w:ilvl w:val="0"/>
          <w:numId w:val="5"/>
        </w:numPr>
        <w:spacing w:beforeLines="1" w:before="2" w:afterLines="1" w:after="2"/>
        <w:rPr>
          <w:rFonts w:ascii="Helvetica" w:hAnsi="Helvetica"/>
        </w:rPr>
      </w:pPr>
      <w:hyperlink r:id="rId601" w:history="1">
        <w:r w:rsidR="00625238" w:rsidRPr="0011481D">
          <w:rPr>
            <w:rStyle w:val="Hyperlink"/>
            <w:rFonts w:ascii="Helvetica" w:hAnsi="Helvetica"/>
          </w:rPr>
          <w:t>FP&amp;S Success Stories</w:t>
        </w:r>
      </w:hyperlink>
    </w:p>
    <w:p w14:paraId="0EE06C15" w14:textId="77777777" w:rsidR="00625238" w:rsidRPr="0011481D" w:rsidRDefault="00000000" w:rsidP="00625238">
      <w:pPr>
        <w:numPr>
          <w:ilvl w:val="0"/>
          <w:numId w:val="5"/>
        </w:numPr>
        <w:spacing w:beforeLines="1" w:before="2" w:afterLines="1" w:after="2"/>
        <w:rPr>
          <w:rFonts w:ascii="Helvetica" w:hAnsi="Helvetica"/>
        </w:rPr>
      </w:pPr>
      <w:hyperlink r:id="rId602" w:history="1">
        <w:r w:rsidR="00625238" w:rsidRPr="0011481D">
          <w:rPr>
            <w:rStyle w:val="Hyperlink"/>
            <w:rFonts w:ascii="Helvetica" w:hAnsi="Helvetica"/>
          </w:rPr>
          <w:t>Grant Closeout Tutorial</w:t>
        </w:r>
      </w:hyperlink>
    </w:p>
    <w:p w14:paraId="529F2417" w14:textId="77777777" w:rsidR="00625238" w:rsidRPr="0011481D" w:rsidRDefault="00000000" w:rsidP="00625238">
      <w:pPr>
        <w:numPr>
          <w:ilvl w:val="0"/>
          <w:numId w:val="5"/>
        </w:numPr>
        <w:spacing w:beforeLines="1" w:before="2" w:afterLines="1" w:after="2"/>
        <w:rPr>
          <w:rFonts w:ascii="Helvetica" w:hAnsi="Helvetica"/>
        </w:rPr>
      </w:pPr>
      <w:hyperlink r:id="rId603" w:history="1">
        <w:r w:rsidR="00625238" w:rsidRPr="0011481D">
          <w:rPr>
            <w:rStyle w:val="Hyperlink"/>
            <w:rFonts w:ascii="Helvetica" w:hAnsi="Helvetica"/>
          </w:rPr>
          <w:t>Assistance to Firefighters Grant (AFG) Email Alert Archive</w:t>
        </w:r>
      </w:hyperlink>
    </w:p>
    <w:p w14:paraId="3E38649E" w14:textId="77777777" w:rsidR="00625238" w:rsidRPr="0011481D" w:rsidRDefault="00000000" w:rsidP="00625238">
      <w:pPr>
        <w:numPr>
          <w:ilvl w:val="0"/>
          <w:numId w:val="5"/>
        </w:numPr>
        <w:spacing w:beforeLines="1" w:before="2" w:afterLines="1" w:after="2"/>
        <w:rPr>
          <w:rFonts w:ascii="Helvetica" w:hAnsi="Helvetica"/>
        </w:rPr>
      </w:pPr>
      <w:hyperlink r:id="rId604" w:history="1">
        <w:r w:rsidR="00625238" w:rsidRPr="0011481D">
          <w:rPr>
            <w:rStyle w:val="Hyperlink"/>
            <w:rFonts w:ascii="Helvetica" w:hAnsi="Helvetica"/>
          </w:rPr>
          <w:t>Frequently Asked Questions</w:t>
        </w:r>
      </w:hyperlink>
    </w:p>
    <w:p w14:paraId="1478C835" w14:textId="77777777" w:rsidR="00625238" w:rsidRPr="0011481D" w:rsidRDefault="00000000" w:rsidP="00625238">
      <w:pPr>
        <w:spacing w:beforeLines="1" w:before="2" w:afterLines="1" w:after="2"/>
        <w:rPr>
          <w:rFonts w:ascii="Helvetica" w:hAnsi="Helvetica"/>
        </w:rPr>
      </w:pPr>
      <w:hyperlink r:id="rId605" w:history="1">
        <w:r w:rsidR="00625238" w:rsidRPr="0011481D">
          <w:rPr>
            <w:rStyle w:val="Hyperlink"/>
            <w:rFonts w:ascii="Helvetica" w:hAnsi="Helvetica"/>
          </w:rPr>
          <w:t>Contact Information For The Assistance to Firefighters Grant (AFG) Program and Help Desk</w:t>
        </w:r>
      </w:hyperlink>
    </w:p>
    <w:p w14:paraId="78A565AD" w14:textId="77777777" w:rsidR="00625238" w:rsidRPr="0011481D" w:rsidRDefault="00625238" w:rsidP="00625238">
      <w:pPr>
        <w:spacing w:beforeLines="1" w:before="2" w:afterLines="1" w:after="2"/>
        <w:rPr>
          <w:rFonts w:ascii="Helvetica" w:hAnsi="Helvetica"/>
        </w:rPr>
      </w:pPr>
    </w:p>
    <w:p w14:paraId="7C3AA889" w14:textId="77777777" w:rsidR="00625238" w:rsidRPr="0011481D" w:rsidRDefault="00625238" w:rsidP="00625238">
      <w:pPr>
        <w:widowControl w:val="0"/>
        <w:autoSpaceDE w:val="0"/>
        <w:autoSpaceDN w:val="0"/>
        <w:adjustRightInd w:val="0"/>
        <w:rPr>
          <w:rFonts w:ascii="Helvetica" w:hAnsi="Helvetica" w:cs="Arial"/>
          <w:b/>
          <w:bCs/>
        </w:rPr>
      </w:pPr>
      <w:r w:rsidRPr="0011481D">
        <w:rPr>
          <w:rFonts w:ascii="Helvetica" w:hAnsi="Helvetica" w:cs="Arial"/>
          <w:b/>
          <w:bCs/>
        </w:rPr>
        <w:t>Federal Funding Alternative To AFG</w:t>
      </w:r>
    </w:p>
    <w:p w14:paraId="7160985C" w14:textId="77777777" w:rsidR="00625238" w:rsidRPr="0011481D" w:rsidRDefault="00625238" w:rsidP="00625238">
      <w:pPr>
        <w:rPr>
          <w:rFonts w:ascii="Helvetica" w:hAnsi="Helvetica"/>
        </w:rPr>
      </w:pPr>
    </w:p>
    <w:p w14:paraId="2B88A014" w14:textId="2B8CB099" w:rsidR="00625238" w:rsidRDefault="006A5DCC" w:rsidP="00625238">
      <w:pPr>
        <w:pBdr>
          <w:bottom w:val="single" w:sz="6" w:space="1" w:color="auto"/>
        </w:pBdr>
        <w:rPr>
          <w:rFonts w:ascii="Helvetica" w:hAnsi="Helvetica" w:cs="Arial"/>
        </w:rPr>
      </w:pPr>
      <w:r w:rsidRPr="006A5DCC">
        <w:rPr>
          <w:rFonts w:ascii="Helvetica" w:hAnsi="Helvetica" w:cs="Arial"/>
          <w:b/>
          <w:bCs/>
        </w:rPr>
        <w:t>https://www.fema.gov</w:t>
      </w:r>
    </w:p>
    <w:p w14:paraId="3371F3F0" w14:textId="77777777" w:rsidR="00625238" w:rsidRDefault="00625238" w:rsidP="00625238">
      <w:pPr>
        <w:rPr>
          <w:rFonts w:ascii="Helvetica" w:hAnsi="Helvetica"/>
          <w:b/>
        </w:rPr>
      </w:pPr>
      <w:r>
        <w:rPr>
          <w:rFonts w:ascii="Helvetica" w:hAnsi="Helvetica"/>
          <w:b/>
        </w:rPr>
        <w:br w:type="page"/>
      </w:r>
    </w:p>
    <w:p w14:paraId="35A7FB68"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864879F" w14:textId="77777777" w:rsidR="00625238" w:rsidRPr="0011481D" w:rsidRDefault="00625238" w:rsidP="00625238">
      <w:pPr>
        <w:autoSpaceDE w:val="0"/>
        <w:autoSpaceDN w:val="0"/>
        <w:adjustRightInd w:val="0"/>
        <w:rPr>
          <w:rFonts w:ascii="Helvetica" w:hAnsi="Helvetica"/>
          <w:b/>
          <w:u w:val="single"/>
        </w:rPr>
      </w:pPr>
    </w:p>
    <w:p w14:paraId="13B39324" w14:textId="77777777" w:rsidR="00625238" w:rsidRPr="0011481D" w:rsidRDefault="00625238" w:rsidP="00625238">
      <w:pPr>
        <w:widowControl w:val="0"/>
        <w:autoSpaceDE w:val="0"/>
        <w:autoSpaceDN w:val="0"/>
        <w:adjustRightInd w:val="0"/>
        <w:rPr>
          <w:rFonts w:ascii="Helvetica" w:hAnsi="Helvetica" w:cs="Helvetica"/>
          <w:b/>
        </w:rPr>
      </w:pPr>
    </w:p>
    <w:p w14:paraId="6B207E47" w14:textId="77777777" w:rsidR="00625238" w:rsidRDefault="00625238" w:rsidP="00625238">
      <w:pPr>
        <w:widowControl w:val="0"/>
        <w:autoSpaceDE w:val="0"/>
        <w:autoSpaceDN w:val="0"/>
        <w:adjustRightInd w:val="0"/>
        <w:outlineLvl w:val="0"/>
        <w:rPr>
          <w:rFonts w:ascii="Helvetica" w:hAnsi="Helvetica" w:cs="Helvetica"/>
          <w:b/>
          <w:sz w:val="28"/>
          <w:szCs w:val="28"/>
        </w:rPr>
      </w:pPr>
      <w:bookmarkStart w:id="893" w:name="HUD2"/>
      <w:bookmarkEnd w:id="893"/>
      <w:r w:rsidRPr="00E100DC">
        <w:rPr>
          <w:rFonts w:ascii="Helvetica" w:hAnsi="Helvetica" w:cs="Helvetica"/>
          <w:b/>
          <w:sz w:val="28"/>
          <w:szCs w:val="28"/>
        </w:rPr>
        <w:t>Department of Housing and Urban Development</w:t>
      </w:r>
    </w:p>
    <w:p w14:paraId="58995E75" w14:textId="77777777" w:rsidR="00625238" w:rsidRPr="00E100DC" w:rsidRDefault="00625238" w:rsidP="00625238">
      <w:pPr>
        <w:widowControl w:val="0"/>
        <w:autoSpaceDE w:val="0"/>
        <w:autoSpaceDN w:val="0"/>
        <w:adjustRightInd w:val="0"/>
        <w:outlineLvl w:val="0"/>
        <w:rPr>
          <w:rFonts w:ascii="Helvetica" w:hAnsi="Helvetica" w:cs="Helvetica"/>
          <w:b/>
          <w:sz w:val="28"/>
          <w:szCs w:val="28"/>
        </w:rPr>
      </w:pPr>
    </w:p>
    <w:p w14:paraId="0EC9814E" w14:textId="77777777" w:rsidR="00625238" w:rsidRPr="0011481D" w:rsidRDefault="00625238" w:rsidP="00625238">
      <w:pPr>
        <w:widowControl w:val="0"/>
        <w:autoSpaceDE w:val="0"/>
        <w:autoSpaceDN w:val="0"/>
        <w:adjustRightInd w:val="0"/>
        <w:outlineLvl w:val="0"/>
        <w:rPr>
          <w:rFonts w:ascii="Helvetica" w:hAnsi="Helvetica" w:cs="Helvetica"/>
          <w:b/>
        </w:rPr>
      </w:pPr>
      <w:bookmarkStart w:id="894" w:name="HUDOverview"/>
      <w:bookmarkEnd w:id="894"/>
    </w:p>
    <w:p w14:paraId="637235CC"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b/>
          <w:noProof/>
        </w:rPr>
        <w:drawing>
          <wp:inline distT="0" distB="0" distL="0" distR="0" wp14:anchorId="7C63A590" wp14:editId="15D386DE">
            <wp:extent cx="5291379" cy="8216900"/>
            <wp:effectExtent l="0" t="0" r="508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6" cstate="email">
                      <a:extLst>
                        <a:ext uri="{28A0092B-C50C-407E-A947-70E740481C1C}">
                          <a14:useLocalDpi xmlns:a14="http://schemas.microsoft.com/office/drawing/2010/main"/>
                        </a:ext>
                      </a:extLst>
                    </a:blip>
                    <a:stretch>
                      <a:fillRect/>
                    </a:stretch>
                  </pic:blipFill>
                  <pic:spPr>
                    <a:xfrm>
                      <a:off x="0" y="0"/>
                      <a:ext cx="5319751" cy="8260958"/>
                    </a:xfrm>
                    <a:prstGeom prst="rect">
                      <a:avLst/>
                    </a:prstGeom>
                  </pic:spPr>
                </pic:pic>
              </a:graphicData>
            </a:graphic>
          </wp:inline>
        </w:drawing>
      </w:r>
    </w:p>
    <w:p w14:paraId="2F86B03F" w14:textId="77777777" w:rsidR="00625238" w:rsidRDefault="00625238" w:rsidP="00625238">
      <w:pPr>
        <w:widowControl w:val="0"/>
        <w:autoSpaceDE w:val="0"/>
        <w:autoSpaceDN w:val="0"/>
        <w:adjustRightInd w:val="0"/>
        <w:rPr>
          <w:rFonts w:ascii="Helvetica" w:hAnsi="Helvetica"/>
        </w:rPr>
      </w:pPr>
      <w:r w:rsidRPr="0011481D">
        <w:rPr>
          <w:rFonts w:ascii="Helvetica" w:hAnsi="Helvetica"/>
          <w:noProof/>
        </w:rPr>
        <w:lastRenderedPageBreak/>
        <w:drawing>
          <wp:inline distT="0" distB="0" distL="0" distR="0" wp14:anchorId="6EE9A85F" wp14:editId="14ED276C">
            <wp:extent cx="7720532" cy="7484533"/>
            <wp:effectExtent l="0" t="0" r="127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7" cstate="email">
                      <a:extLst>
                        <a:ext uri="{28A0092B-C50C-407E-A947-70E740481C1C}">
                          <a14:useLocalDpi xmlns:a14="http://schemas.microsoft.com/office/drawing/2010/main"/>
                        </a:ext>
                      </a:extLst>
                    </a:blip>
                    <a:stretch>
                      <a:fillRect/>
                    </a:stretch>
                  </pic:blipFill>
                  <pic:spPr>
                    <a:xfrm>
                      <a:off x="0" y="0"/>
                      <a:ext cx="7736289" cy="7499808"/>
                    </a:xfrm>
                    <a:prstGeom prst="rect">
                      <a:avLst/>
                    </a:prstGeom>
                  </pic:spPr>
                </pic:pic>
              </a:graphicData>
            </a:graphic>
          </wp:inline>
        </w:drawing>
      </w:r>
    </w:p>
    <w:p w14:paraId="5D243242" w14:textId="77777777" w:rsidR="00625238" w:rsidRDefault="00625238" w:rsidP="00625238">
      <w:pPr>
        <w:widowControl w:val="0"/>
        <w:autoSpaceDE w:val="0"/>
        <w:autoSpaceDN w:val="0"/>
        <w:adjustRightInd w:val="0"/>
        <w:rPr>
          <w:rFonts w:ascii="Helvetica" w:hAnsi="Helvetica"/>
        </w:rPr>
      </w:pPr>
    </w:p>
    <w:p w14:paraId="50A8F1DB" w14:textId="77777777" w:rsidR="00625238" w:rsidRPr="0011481D" w:rsidRDefault="00000000" w:rsidP="00625238">
      <w:pPr>
        <w:widowControl w:val="0"/>
        <w:autoSpaceDE w:val="0"/>
        <w:autoSpaceDN w:val="0"/>
        <w:adjustRightInd w:val="0"/>
        <w:rPr>
          <w:rFonts w:ascii="Helvetica" w:hAnsi="Helvetica"/>
        </w:rPr>
      </w:pPr>
      <w:hyperlink r:id="rId608" w:history="1">
        <w:r w:rsidR="00625238" w:rsidRPr="0011481D">
          <w:rPr>
            <w:rStyle w:val="Hyperlink"/>
            <w:rFonts w:ascii="Helvetica" w:hAnsi="Helvetica"/>
          </w:rPr>
          <w:t>https://www.hud.gov/program_offices/spm/gmomgmt/grantsinfo</w:t>
        </w:r>
      </w:hyperlink>
    </w:p>
    <w:p w14:paraId="7C533D44" w14:textId="77777777" w:rsidR="00625238" w:rsidRPr="0011481D" w:rsidRDefault="00625238" w:rsidP="00625238">
      <w:pPr>
        <w:widowControl w:val="0"/>
        <w:autoSpaceDE w:val="0"/>
        <w:autoSpaceDN w:val="0"/>
        <w:adjustRightInd w:val="0"/>
        <w:rPr>
          <w:rFonts w:ascii="Helvetica" w:hAnsi="Helvetica"/>
        </w:rPr>
      </w:pPr>
    </w:p>
    <w:p w14:paraId="20624A53" w14:textId="77777777" w:rsidR="00625238" w:rsidRPr="0011481D" w:rsidRDefault="00625238" w:rsidP="00625238">
      <w:pPr>
        <w:widowControl w:val="0"/>
        <w:autoSpaceDE w:val="0"/>
        <w:autoSpaceDN w:val="0"/>
        <w:adjustRightInd w:val="0"/>
        <w:rPr>
          <w:rFonts w:ascii="Helvetica" w:hAnsi="Helvetica" w:cs="Helvetica"/>
          <w:noProof/>
        </w:rPr>
      </w:pPr>
    </w:p>
    <w:p w14:paraId="75CA05ED" w14:textId="77777777" w:rsidR="00625238" w:rsidRPr="0011481D" w:rsidRDefault="00625238" w:rsidP="00625238">
      <w:pPr>
        <w:widowControl w:val="0"/>
        <w:autoSpaceDE w:val="0"/>
        <w:autoSpaceDN w:val="0"/>
        <w:adjustRightInd w:val="0"/>
        <w:rPr>
          <w:rFonts w:ascii="Helvetica" w:hAnsi="Helvetica" w:cs="Helvetica"/>
          <w:b/>
        </w:rPr>
      </w:pPr>
      <w:bookmarkStart w:id="895" w:name="HUD2016NOFA"/>
      <w:bookmarkEnd w:id="895"/>
      <w:r w:rsidRPr="0011481D">
        <w:rPr>
          <w:rFonts w:ascii="Helvetica" w:hAnsi="Helvetica" w:cs="Helvetica"/>
          <w:b/>
        </w:rPr>
        <w:t>HUD - Notice of Funds Available</w:t>
      </w:r>
    </w:p>
    <w:p w14:paraId="625242A4" w14:textId="77777777" w:rsidR="00625238" w:rsidRPr="0011481D" w:rsidRDefault="00625238" w:rsidP="00625238">
      <w:pPr>
        <w:widowControl w:val="0"/>
        <w:autoSpaceDE w:val="0"/>
        <w:autoSpaceDN w:val="0"/>
        <w:adjustRightInd w:val="0"/>
        <w:rPr>
          <w:rStyle w:val="Hyperlink"/>
          <w:rFonts w:ascii="Helvetica" w:hAnsi="Helvetica" w:cs="Helvetica"/>
        </w:rPr>
      </w:pPr>
      <w:r w:rsidRPr="0011481D">
        <w:rPr>
          <w:rFonts w:ascii="Helvetica" w:hAnsi="Helvetica" w:cs="Helvetica"/>
        </w:rPr>
        <w:t xml:space="preserve">For detailed information </w:t>
      </w:r>
      <w:hyperlink r:id="rId609" w:history="1">
        <w:r w:rsidRPr="0011481D">
          <w:rPr>
            <w:rStyle w:val="Hyperlink"/>
            <w:rFonts w:ascii="Helvetica" w:hAnsi="Helvetica" w:cs="Helvetica"/>
          </w:rPr>
          <w:t>click here</w:t>
        </w:r>
      </w:hyperlink>
    </w:p>
    <w:p w14:paraId="08D37D00" w14:textId="77777777" w:rsidR="00625238" w:rsidRPr="0011481D" w:rsidRDefault="00625238" w:rsidP="00625238">
      <w:pPr>
        <w:widowControl w:val="0"/>
        <w:autoSpaceDE w:val="0"/>
        <w:autoSpaceDN w:val="0"/>
        <w:adjustRightInd w:val="0"/>
        <w:rPr>
          <w:rStyle w:val="Hyperlink"/>
          <w:rFonts w:ascii="Helvetica" w:hAnsi="Helvetica" w:cs="Helvetica"/>
        </w:rPr>
      </w:pPr>
    </w:p>
    <w:p w14:paraId="346F204C" w14:textId="34BE9993" w:rsidR="00625238" w:rsidRPr="0011481D" w:rsidRDefault="00625238" w:rsidP="00625238">
      <w:pPr>
        <w:widowControl w:val="0"/>
        <w:autoSpaceDE w:val="0"/>
        <w:autoSpaceDN w:val="0"/>
        <w:adjustRightInd w:val="0"/>
        <w:rPr>
          <w:rFonts w:ascii="Helvetica" w:hAnsi="Helvetica" w:cs="Helvetica"/>
        </w:rPr>
      </w:pPr>
    </w:p>
    <w:p w14:paraId="2636DF66" w14:textId="31F67A95" w:rsidR="00625238" w:rsidRPr="0011481D" w:rsidRDefault="0095659A" w:rsidP="00625238">
      <w:pPr>
        <w:widowControl w:val="0"/>
        <w:autoSpaceDE w:val="0"/>
        <w:autoSpaceDN w:val="0"/>
        <w:adjustRightInd w:val="0"/>
        <w:rPr>
          <w:rFonts w:ascii="Helvetica" w:hAnsi="Helvetica" w:cs="Helvetica"/>
        </w:rPr>
      </w:pPr>
      <w:r w:rsidRPr="0095659A">
        <w:rPr>
          <w:rFonts w:ascii="Helvetica" w:hAnsi="Helvetica" w:cs="Helvetica"/>
          <w:noProof/>
        </w:rPr>
        <w:lastRenderedPageBreak/>
        <w:drawing>
          <wp:inline distT="0" distB="0" distL="0" distR="0" wp14:anchorId="57C97CBF" wp14:editId="140AB013">
            <wp:extent cx="6915150" cy="3661410"/>
            <wp:effectExtent l="0" t="0" r="6350" b="0"/>
            <wp:docPr id="77" name="Picture 7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Text&#10;&#10;Description automatically generated"/>
                    <pic:cNvPicPr/>
                  </pic:nvPicPr>
                  <pic:blipFill>
                    <a:blip r:embed="rId610" cstate="email">
                      <a:extLst>
                        <a:ext uri="{28A0092B-C50C-407E-A947-70E740481C1C}">
                          <a14:useLocalDpi xmlns:a14="http://schemas.microsoft.com/office/drawing/2010/main"/>
                        </a:ext>
                      </a:extLst>
                    </a:blip>
                    <a:stretch>
                      <a:fillRect/>
                    </a:stretch>
                  </pic:blipFill>
                  <pic:spPr>
                    <a:xfrm>
                      <a:off x="0" y="0"/>
                      <a:ext cx="6920121" cy="3664042"/>
                    </a:xfrm>
                    <a:prstGeom prst="rect">
                      <a:avLst/>
                    </a:prstGeom>
                  </pic:spPr>
                </pic:pic>
              </a:graphicData>
            </a:graphic>
          </wp:inline>
        </w:drawing>
      </w:r>
    </w:p>
    <w:p w14:paraId="22251317" w14:textId="77777777" w:rsidR="00625238" w:rsidRPr="0011481D" w:rsidRDefault="00625238" w:rsidP="00625238">
      <w:pPr>
        <w:widowControl w:val="0"/>
        <w:autoSpaceDE w:val="0"/>
        <w:autoSpaceDN w:val="0"/>
        <w:adjustRightInd w:val="0"/>
        <w:rPr>
          <w:rFonts w:ascii="Helvetica" w:hAnsi="Helvetica" w:cs="Helvetica"/>
        </w:rPr>
      </w:pPr>
    </w:p>
    <w:p w14:paraId="035A1454" w14:textId="1796B9C2" w:rsidR="00625238" w:rsidRPr="0011481D" w:rsidRDefault="00000000" w:rsidP="00625238">
      <w:pPr>
        <w:widowControl w:val="0"/>
        <w:autoSpaceDE w:val="0"/>
        <w:autoSpaceDN w:val="0"/>
        <w:adjustRightInd w:val="0"/>
        <w:rPr>
          <w:rFonts w:ascii="Helvetica" w:hAnsi="Helvetica" w:cs="Helvetica"/>
        </w:rPr>
      </w:pPr>
      <w:hyperlink r:id="rId611" w:history="1">
        <w:r w:rsidR="00625238" w:rsidRPr="0011481D">
          <w:rPr>
            <w:rStyle w:val="Hyperlink"/>
            <w:rFonts w:ascii="Helvetica" w:hAnsi="Helvetica" w:cs="Helvetica"/>
          </w:rPr>
          <w:t>http://portal.hud.gov/hudportal/HUD?src=/program_offices/</w:t>
        </w:r>
        <w:r w:rsidR="00B60A23">
          <w:rPr>
            <w:rStyle w:val="Hyperlink"/>
            <w:rFonts w:ascii="Helvetica" w:hAnsi="Helvetica" w:cs="Helvetica"/>
          </w:rPr>
          <w:t>Administration</w:t>
        </w:r>
        <w:r w:rsidR="00625238" w:rsidRPr="0011481D">
          <w:rPr>
            <w:rStyle w:val="Hyperlink"/>
            <w:rFonts w:ascii="Helvetica" w:hAnsi="Helvetica" w:cs="Helvetica"/>
          </w:rPr>
          <w:t>/grants/fundsavail</w:t>
        </w:r>
      </w:hyperlink>
    </w:p>
    <w:p w14:paraId="31CA8C1F" w14:textId="77777777" w:rsidR="00625238" w:rsidRPr="0011481D" w:rsidRDefault="00625238" w:rsidP="00625238">
      <w:pPr>
        <w:widowControl w:val="0"/>
        <w:autoSpaceDE w:val="0"/>
        <w:autoSpaceDN w:val="0"/>
        <w:adjustRightInd w:val="0"/>
        <w:rPr>
          <w:rFonts w:ascii="Helvetica" w:hAnsi="Helvetica" w:cs="Helvetica"/>
        </w:rPr>
      </w:pPr>
    </w:p>
    <w:p w14:paraId="2EDE64D7" w14:textId="77777777" w:rsidR="00625238" w:rsidRDefault="00625238" w:rsidP="00625238">
      <w:pPr>
        <w:rPr>
          <w:rFonts w:ascii="Helvetica" w:hAnsi="Helvetica"/>
          <w:b/>
        </w:rPr>
      </w:pPr>
      <w:r>
        <w:rPr>
          <w:rFonts w:ascii="Helvetica" w:hAnsi="Helvetica"/>
          <w:b/>
        </w:rPr>
        <w:br w:type="page"/>
      </w:r>
    </w:p>
    <w:p w14:paraId="24CF687E" w14:textId="77777777" w:rsidR="00625238" w:rsidRDefault="00625238" w:rsidP="00625238">
      <w:pPr>
        <w:pBdr>
          <w:bottom w:val="double" w:sz="6" w:space="1" w:color="auto"/>
        </w:pBdr>
        <w:autoSpaceDE w:val="0"/>
        <w:autoSpaceDN w:val="0"/>
        <w:adjustRightInd w:val="0"/>
        <w:rPr>
          <w:rFonts w:ascii="Helvetica" w:hAnsi="Helvetica"/>
          <w:b/>
        </w:rPr>
      </w:pPr>
    </w:p>
    <w:p w14:paraId="43E88230" w14:textId="77777777" w:rsidR="00625238" w:rsidRPr="0011481D" w:rsidRDefault="00625238" w:rsidP="00625238">
      <w:pPr>
        <w:widowControl w:val="0"/>
        <w:autoSpaceDE w:val="0"/>
        <w:autoSpaceDN w:val="0"/>
        <w:adjustRightInd w:val="0"/>
        <w:rPr>
          <w:rFonts w:ascii="Helvetica" w:hAnsi="Helvetica" w:cs="Helvetica"/>
        </w:rPr>
      </w:pPr>
    </w:p>
    <w:p w14:paraId="49D7522A" w14:textId="77777777" w:rsidR="00625238" w:rsidRPr="00E100DC" w:rsidRDefault="00625238" w:rsidP="00625238">
      <w:pPr>
        <w:autoSpaceDE w:val="0"/>
        <w:autoSpaceDN w:val="0"/>
        <w:adjustRightInd w:val="0"/>
        <w:outlineLvl w:val="0"/>
        <w:rPr>
          <w:rFonts w:ascii="Helvetica" w:hAnsi="Helvetica"/>
          <w:b/>
          <w:sz w:val="28"/>
          <w:szCs w:val="28"/>
        </w:rPr>
      </w:pPr>
      <w:bookmarkStart w:id="896" w:name="IMLS2"/>
      <w:bookmarkEnd w:id="896"/>
      <w:r w:rsidRPr="00E100DC">
        <w:rPr>
          <w:rFonts w:ascii="Helvetica" w:hAnsi="Helvetica"/>
          <w:b/>
          <w:sz w:val="28"/>
          <w:szCs w:val="28"/>
        </w:rPr>
        <w:t>Institute of Museum and Library Services</w:t>
      </w:r>
    </w:p>
    <w:p w14:paraId="6477F038" w14:textId="77777777" w:rsidR="00625238" w:rsidRPr="0011481D" w:rsidRDefault="00625238" w:rsidP="00625238">
      <w:pPr>
        <w:autoSpaceDE w:val="0"/>
        <w:autoSpaceDN w:val="0"/>
        <w:adjustRightInd w:val="0"/>
        <w:outlineLvl w:val="0"/>
        <w:rPr>
          <w:rFonts w:ascii="Helvetica" w:hAnsi="Helvetica"/>
          <w:b/>
        </w:rPr>
      </w:pPr>
    </w:p>
    <w:p w14:paraId="684781D0" w14:textId="2D2BCB99" w:rsidR="00625238" w:rsidRPr="0011481D" w:rsidRDefault="00D03158" w:rsidP="00625238">
      <w:pPr>
        <w:autoSpaceDE w:val="0"/>
        <w:autoSpaceDN w:val="0"/>
        <w:adjustRightInd w:val="0"/>
        <w:outlineLvl w:val="0"/>
        <w:rPr>
          <w:rFonts w:ascii="Helvetica" w:hAnsi="Helvetica"/>
          <w:b/>
          <w:noProof/>
        </w:rPr>
      </w:pPr>
      <w:r w:rsidRPr="00D03158">
        <w:rPr>
          <w:rFonts w:ascii="Helvetica" w:hAnsi="Helvetica"/>
          <w:b/>
          <w:noProof/>
        </w:rPr>
        <w:drawing>
          <wp:inline distT="0" distB="0" distL="0" distR="0" wp14:anchorId="042E79C3" wp14:editId="05B75383">
            <wp:extent cx="6915150" cy="4234815"/>
            <wp:effectExtent l="0" t="0" r="6350" b="0"/>
            <wp:docPr id="55" name="Picture 55"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 text, website&#10;&#10;Description automatically generated"/>
                    <pic:cNvPicPr/>
                  </pic:nvPicPr>
                  <pic:blipFill>
                    <a:blip r:embed="rId612" cstate="email">
                      <a:extLst>
                        <a:ext uri="{28A0092B-C50C-407E-A947-70E740481C1C}">
                          <a14:useLocalDpi xmlns:a14="http://schemas.microsoft.com/office/drawing/2010/main"/>
                        </a:ext>
                      </a:extLst>
                    </a:blip>
                    <a:stretch>
                      <a:fillRect/>
                    </a:stretch>
                  </pic:blipFill>
                  <pic:spPr>
                    <a:xfrm>
                      <a:off x="0" y="0"/>
                      <a:ext cx="6915150" cy="4234815"/>
                    </a:xfrm>
                    <a:prstGeom prst="rect">
                      <a:avLst/>
                    </a:prstGeom>
                  </pic:spPr>
                </pic:pic>
              </a:graphicData>
            </a:graphic>
          </wp:inline>
        </w:drawing>
      </w:r>
    </w:p>
    <w:p w14:paraId="1A4BF0DE" w14:textId="08CC5021" w:rsidR="00625238" w:rsidRPr="0011481D" w:rsidRDefault="00D03158" w:rsidP="00625238">
      <w:pPr>
        <w:autoSpaceDE w:val="0"/>
        <w:autoSpaceDN w:val="0"/>
        <w:adjustRightInd w:val="0"/>
        <w:outlineLvl w:val="0"/>
        <w:rPr>
          <w:rFonts w:ascii="Helvetica" w:hAnsi="Helvetica"/>
          <w:b/>
        </w:rPr>
      </w:pPr>
      <w:bookmarkStart w:id="897" w:name="IMLSOverview"/>
      <w:bookmarkEnd w:id="897"/>
      <w:r w:rsidRPr="00D03158">
        <w:rPr>
          <w:rFonts w:ascii="Helvetica" w:hAnsi="Helvetica"/>
          <w:b/>
          <w:noProof/>
        </w:rPr>
        <w:drawing>
          <wp:inline distT="0" distB="0" distL="0" distR="0" wp14:anchorId="212ABFA8" wp14:editId="7B07CDAB">
            <wp:extent cx="6915150" cy="3694430"/>
            <wp:effectExtent l="0" t="0" r="6350" b="1270"/>
            <wp:docPr id="56" name="Picture 56"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Graphical user interface, website&#10;&#10;Description automatically generated"/>
                    <pic:cNvPicPr/>
                  </pic:nvPicPr>
                  <pic:blipFill>
                    <a:blip r:embed="rId613" cstate="email">
                      <a:extLst>
                        <a:ext uri="{28A0092B-C50C-407E-A947-70E740481C1C}">
                          <a14:useLocalDpi xmlns:a14="http://schemas.microsoft.com/office/drawing/2010/main"/>
                        </a:ext>
                      </a:extLst>
                    </a:blip>
                    <a:stretch>
                      <a:fillRect/>
                    </a:stretch>
                  </pic:blipFill>
                  <pic:spPr>
                    <a:xfrm>
                      <a:off x="0" y="0"/>
                      <a:ext cx="6915150" cy="3694430"/>
                    </a:xfrm>
                    <a:prstGeom prst="rect">
                      <a:avLst/>
                    </a:prstGeom>
                  </pic:spPr>
                </pic:pic>
              </a:graphicData>
            </a:graphic>
          </wp:inline>
        </w:drawing>
      </w:r>
    </w:p>
    <w:p w14:paraId="6E642221" w14:textId="77777777" w:rsidR="00625238" w:rsidRPr="0011481D" w:rsidRDefault="00625238" w:rsidP="00625238">
      <w:pPr>
        <w:autoSpaceDE w:val="0"/>
        <w:autoSpaceDN w:val="0"/>
        <w:adjustRightInd w:val="0"/>
        <w:outlineLvl w:val="0"/>
        <w:rPr>
          <w:rFonts w:ascii="Helvetica" w:hAnsi="Helvetica"/>
          <w:b/>
        </w:rPr>
      </w:pPr>
      <w:bookmarkStart w:id="898" w:name="IMLS"/>
      <w:bookmarkEnd w:id="898"/>
    </w:p>
    <w:p w14:paraId="127E2FA5" w14:textId="4AC39306" w:rsidR="00625238" w:rsidRDefault="00D03158" w:rsidP="00625238">
      <w:pPr>
        <w:autoSpaceDE w:val="0"/>
        <w:autoSpaceDN w:val="0"/>
        <w:adjustRightInd w:val="0"/>
        <w:outlineLvl w:val="0"/>
        <w:rPr>
          <w:rFonts w:ascii="Helvetica" w:hAnsi="Helvetica"/>
          <w:b/>
        </w:rPr>
      </w:pPr>
      <w:r w:rsidRPr="00D03158">
        <w:rPr>
          <w:rFonts w:ascii="Helvetica" w:hAnsi="Helvetica"/>
          <w:b/>
          <w:noProof/>
        </w:rPr>
        <w:lastRenderedPageBreak/>
        <w:drawing>
          <wp:inline distT="0" distB="0" distL="0" distR="0" wp14:anchorId="1D79B370" wp14:editId="43B325F2">
            <wp:extent cx="6915150" cy="4258945"/>
            <wp:effectExtent l="0" t="0" r="6350" b="0"/>
            <wp:docPr id="57" name="Picture 57"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Graphical user interface, website&#10;&#10;Description automatically generated"/>
                    <pic:cNvPicPr/>
                  </pic:nvPicPr>
                  <pic:blipFill>
                    <a:blip r:embed="rId614" cstate="email">
                      <a:extLst>
                        <a:ext uri="{28A0092B-C50C-407E-A947-70E740481C1C}">
                          <a14:useLocalDpi xmlns:a14="http://schemas.microsoft.com/office/drawing/2010/main"/>
                        </a:ext>
                      </a:extLst>
                    </a:blip>
                    <a:stretch>
                      <a:fillRect/>
                    </a:stretch>
                  </pic:blipFill>
                  <pic:spPr>
                    <a:xfrm>
                      <a:off x="0" y="0"/>
                      <a:ext cx="6915150" cy="4258945"/>
                    </a:xfrm>
                    <a:prstGeom prst="rect">
                      <a:avLst/>
                    </a:prstGeom>
                  </pic:spPr>
                </pic:pic>
              </a:graphicData>
            </a:graphic>
          </wp:inline>
        </w:drawing>
      </w:r>
    </w:p>
    <w:p w14:paraId="4BEC2C6A" w14:textId="22DB754D" w:rsidR="00D03158" w:rsidRDefault="00D03158" w:rsidP="00625238">
      <w:pPr>
        <w:autoSpaceDE w:val="0"/>
        <w:autoSpaceDN w:val="0"/>
        <w:adjustRightInd w:val="0"/>
        <w:outlineLvl w:val="0"/>
        <w:rPr>
          <w:rFonts w:ascii="Helvetica" w:hAnsi="Helvetica"/>
          <w:b/>
        </w:rPr>
      </w:pPr>
    </w:p>
    <w:p w14:paraId="582FBF59" w14:textId="7C5E2B87" w:rsidR="00D03158" w:rsidRDefault="00D03158" w:rsidP="00625238">
      <w:pPr>
        <w:autoSpaceDE w:val="0"/>
        <w:autoSpaceDN w:val="0"/>
        <w:adjustRightInd w:val="0"/>
        <w:outlineLvl w:val="0"/>
        <w:rPr>
          <w:rFonts w:ascii="Helvetica" w:hAnsi="Helvetica"/>
          <w:b/>
        </w:rPr>
      </w:pPr>
      <w:r w:rsidRPr="00D03158">
        <w:rPr>
          <w:rFonts w:ascii="Helvetica" w:hAnsi="Helvetica"/>
          <w:b/>
          <w:noProof/>
        </w:rPr>
        <w:drawing>
          <wp:inline distT="0" distB="0" distL="0" distR="0" wp14:anchorId="63811F77" wp14:editId="35759EE9">
            <wp:extent cx="6915150" cy="2648585"/>
            <wp:effectExtent l="0" t="0" r="6350" b="5715"/>
            <wp:docPr id="58" name="Picture 58"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Graphical user interface, application, website&#10;&#10;Description automatically generated"/>
                    <pic:cNvPicPr/>
                  </pic:nvPicPr>
                  <pic:blipFill>
                    <a:blip r:embed="rId615" cstate="email">
                      <a:extLst>
                        <a:ext uri="{28A0092B-C50C-407E-A947-70E740481C1C}">
                          <a14:useLocalDpi xmlns:a14="http://schemas.microsoft.com/office/drawing/2010/main"/>
                        </a:ext>
                      </a:extLst>
                    </a:blip>
                    <a:stretch>
                      <a:fillRect/>
                    </a:stretch>
                  </pic:blipFill>
                  <pic:spPr>
                    <a:xfrm>
                      <a:off x="0" y="0"/>
                      <a:ext cx="6915150" cy="2648585"/>
                    </a:xfrm>
                    <a:prstGeom prst="rect">
                      <a:avLst/>
                    </a:prstGeom>
                  </pic:spPr>
                </pic:pic>
              </a:graphicData>
            </a:graphic>
          </wp:inline>
        </w:drawing>
      </w:r>
    </w:p>
    <w:p w14:paraId="43B8E6E9" w14:textId="5AF82C52" w:rsidR="00D03158" w:rsidRPr="0011481D" w:rsidRDefault="00F43B47" w:rsidP="00625238">
      <w:pPr>
        <w:autoSpaceDE w:val="0"/>
        <w:autoSpaceDN w:val="0"/>
        <w:adjustRightInd w:val="0"/>
        <w:outlineLvl w:val="0"/>
        <w:rPr>
          <w:rFonts w:ascii="Helvetica" w:hAnsi="Helvetica"/>
          <w:b/>
        </w:rPr>
      </w:pPr>
      <w:r w:rsidRPr="00F43B47">
        <w:rPr>
          <w:rFonts w:ascii="Helvetica" w:hAnsi="Helvetica"/>
          <w:b/>
          <w:noProof/>
        </w:rPr>
        <w:lastRenderedPageBreak/>
        <w:drawing>
          <wp:inline distT="0" distB="0" distL="0" distR="0" wp14:anchorId="7DC91DC0" wp14:editId="627249CE">
            <wp:extent cx="6915150" cy="4245610"/>
            <wp:effectExtent l="0" t="0" r="6350" b="0"/>
            <wp:docPr id="61" name="Picture 6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Graphical user interface, website&#10;&#10;Description automatically generated"/>
                    <pic:cNvPicPr/>
                  </pic:nvPicPr>
                  <pic:blipFill>
                    <a:blip r:embed="rId616" cstate="email">
                      <a:extLst>
                        <a:ext uri="{28A0092B-C50C-407E-A947-70E740481C1C}">
                          <a14:useLocalDpi xmlns:a14="http://schemas.microsoft.com/office/drawing/2010/main"/>
                        </a:ext>
                      </a:extLst>
                    </a:blip>
                    <a:stretch>
                      <a:fillRect/>
                    </a:stretch>
                  </pic:blipFill>
                  <pic:spPr>
                    <a:xfrm>
                      <a:off x="0" y="0"/>
                      <a:ext cx="6915150" cy="4245610"/>
                    </a:xfrm>
                    <a:prstGeom prst="rect">
                      <a:avLst/>
                    </a:prstGeom>
                  </pic:spPr>
                </pic:pic>
              </a:graphicData>
            </a:graphic>
          </wp:inline>
        </w:drawing>
      </w:r>
    </w:p>
    <w:p w14:paraId="0DF696E6" w14:textId="77777777" w:rsidR="00625238" w:rsidRPr="0011481D" w:rsidRDefault="00000000" w:rsidP="00625238">
      <w:pPr>
        <w:autoSpaceDE w:val="0"/>
        <w:autoSpaceDN w:val="0"/>
        <w:adjustRightInd w:val="0"/>
        <w:outlineLvl w:val="0"/>
        <w:rPr>
          <w:rFonts w:ascii="Helvetica" w:hAnsi="Helvetica"/>
        </w:rPr>
      </w:pPr>
      <w:hyperlink r:id="rId617" w:history="1">
        <w:r w:rsidR="00625238" w:rsidRPr="0011481D">
          <w:rPr>
            <w:rStyle w:val="Hyperlink"/>
            <w:rFonts w:ascii="Helvetica" w:hAnsi="Helvetica"/>
          </w:rPr>
          <w:t>https://www.imls.gov/grants/apply-grant/available-grants</w:t>
        </w:r>
      </w:hyperlink>
    </w:p>
    <w:p w14:paraId="4807B3BF" w14:textId="77777777" w:rsidR="00625238" w:rsidRPr="0011481D" w:rsidRDefault="00625238" w:rsidP="00625238">
      <w:pPr>
        <w:autoSpaceDE w:val="0"/>
        <w:autoSpaceDN w:val="0"/>
        <w:adjustRightInd w:val="0"/>
        <w:outlineLvl w:val="0"/>
        <w:rPr>
          <w:rStyle w:val="Hyperlink"/>
          <w:rFonts w:ascii="Helvetica" w:hAnsi="Helvetica"/>
          <w:b/>
        </w:rPr>
      </w:pPr>
    </w:p>
    <w:p w14:paraId="6A877715" w14:textId="77777777" w:rsidR="00625238" w:rsidRPr="0011481D" w:rsidRDefault="00625238" w:rsidP="00625238">
      <w:pPr>
        <w:autoSpaceDE w:val="0"/>
        <w:autoSpaceDN w:val="0"/>
        <w:adjustRightInd w:val="0"/>
        <w:rPr>
          <w:rFonts w:ascii="Helvetica" w:hAnsi="Helvetica"/>
          <w:b/>
        </w:rPr>
      </w:pPr>
    </w:p>
    <w:p w14:paraId="69F05285" w14:textId="77777777" w:rsidR="00625238" w:rsidRPr="0011481D" w:rsidRDefault="00625238" w:rsidP="00625238">
      <w:pPr>
        <w:widowControl w:val="0"/>
        <w:autoSpaceDE w:val="0"/>
        <w:autoSpaceDN w:val="0"/>
        <w:adjustRightInd w:val="0"/>
        <w:spacing w:after="180"/>
        <w:rPr>
          <w:rFonts w:ascii="Helvetica" w:hAnsi="Helvetica"/>
          <w:color w:val="434547"/>
        </w:rPr>
      </w:pPr>
      <w:bookmarkStart w:id="899" w:name="IMLSSummary"/>
      <w:bookmarkEnd w:id="899"/>
      <w:r w:rsidRPr="0011481D">
        <w:rPr>
          <w:rFonts w:ascii="Helvetica" w:hAnsi="Helvetica"/>
          <w:color w:val="434547"/>
        </w:rPr>
        <w:t>Each grant program has specific eligibility requirements. The links below provide general eligibility criteria for museums, libraries, and tribal organizations, but please note that additional organizations may be eligible for grants under certain programs. Additionally, ineligible organizations may still be able to participate in grant programs through partnerships with eligible organizations. Please click on the links below to see general criteria and review Applications and Guidelines for specific information.</w:t>
      </w:r>
    </w:p>
    <w:p w14:paraId="439A95C1" w14:textId="77777777" w:rsidR="00625238" w:rsidRPr="0011481D" w:rsidRDefault="00000000" w:rsidP="00625238">
      <w:pPr>
        <w:widowControl w:val="0"/>
        <w:autoSpaceDE w:val="0"/>
        <w:autoSpaceDN w:val="0"/>
        <w:adjustRightInd w:val="0"/>
        <w:spacing w:after="180"/>
        <w:rPr>
          <w:rFonts w:ascii="Helvetica" w:hAnsi="Helvetica"/>
          <w:color w:val="434547"/>
        </w:rPr>
      </w:pPr>
      <w:hyperlink r:id="rId618" w:history="1">
        <w:r w:rsidR="00625238" w:rsidRPr="0011481D">
          <w:rPr>
            <w:rFonts w:ascii="Helvetica" w:hAnsi="Helvetica"/>
            <w:b/>
            <w:bCs/>
            <w:color w:val="18515C"/>
          </w:rPr>
          <w:t>Museums</w:t>
        </w:r>
      </w:hyperlink>
      <w:r w:rsidR="00625238" w:rsidRPr="0011481D">
        <w:rPr>
          <w:rFonts w:ascii="Helvetica" w:hAnsi="Helvetica"/>
          <w:b/>
          <w:bCs/>
          <w:color w:val="434547"/>
        </w:rPr>
        <w:t>  </w:t>
      </w:r>
      <w:hyperlink r:id="rId619" w:history="1">
        <w:r w:rsidR="00625238" w:rsidRPr="0011481D">
          <w:rPr>
            <w:rFonts w:ascii="Helvetica" w:hAnsi="Helvetica"/>
            <w:b/>
            <w:bCs/>
            <w:color w:val="18515C"/>
          </w:rPr>
          <w:t>Libraries</w:t>
        </w:r>
      </w:hyperlink>
      <w:r w:rsidR="00625238" w:rsidRPr="0011481D">
        <w:rPr>
          <w:rFonts w:ascii="Helvetica" w:hAnsi="Helvetica"/>
          <w:b/>
          <w:bCs/>
          <w:color w:val="434547"/>
        </w:rPr>
        <w:t>  </w:t>
      </w:r>
    </w:p>
    <w:p w14:paraId="1C6FD3FF"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 </w:t>
      </w:r>
    </w:p>
    <w:p w14:paraId="0924B109" w14:textId="2F0AD55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b/>
          <w:bCs/>
        </w:rPr>
        <w:t xml:space="preserve">Institutions: </w:t>
      </w:r>
      <w:r w:rsidRPr="0011481D">
        <w:rPr>
          <w:rFonts w:ascii="Helvetica" w:hAnsi="Helvetica" w:cs="Helvetica"/>
        </w:rPr>
        <w:t xml:space="preserve">Archives, Federally Recognized Native American Tribe, Historical Society, Library, Nonprofits that serve Native Hawaiians, Professional Association, Public or Private Non-profit Institutions of Higher Education, Regional Organization, State Library </w:t>
      </w:r>
      <w:r w:rsidR="00A011C6">
        <w:rPr>
          <w:rFonts w:ascii="Helvetica" w:hAnsi="Helvetica" w:cs="Helvetica"/>
        </w:rPr>
        <w:t>Administrativ</w:t>
      </w:r>
      <w:r w:rsidR="00A011C6" w:rsidRPr="0011481D">
        <w:rPr>
          <w:rFonts w:ascii="Helvetica" w:hAnsi="Helvetica" w:cs="Helvetica"/>
        </w:rPr>
        <w:t>e</w:t>
      </w:r>
      <w:r w:rsidRPr="0011481D">
        <w:rPr>
          <w:rFonts w:ascii="Helvetica" w:hAnsi="Helvetica" w:cs="Helvetica"/>
        </w:rPr>
        <w:t xml:space="preserve"> Agency, State or Local Government</w:t>
      </w:r>
    </w:p>
    <w:p w14:paraId="5FA8601D" w14:textId="77777777" w:rsidR="00625238" w:rsidRPr="0011481D" w:rsidRDefault="00625238" w:rsidP="00625238">
      <w:pPr>
        <w:widowControl w:val="0"/>
        <w:pBdr>
          <w:bottom w:val="single" w:sz="6" w:space="1" w:color="auto"/>
        </w:pBdr>
        <w:autoSpaceDE w:val="0"/>
        <w:autoSpaceDN w:val="0"/>
        <w:adjustRightInd w:val="0"/>
        <w:rPr>
          <w:rFonts w:ascii="Helvetica" w:hAnsi="Helvetica"/>
        </w:rPr>
      </w:pPr>
    </w:p>
    <w:p w14:paraId="597C1B11"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 </w:t>
      </w:r>
    </w:p>
    <w:p w14:paraId="09272F8C" w14:textId="77777777" w:rsidR="00625238" w:rsidRPr="0011481D" w:rsidRDefault="00625238" w:rsidP="00625238">
      <w:pPr>
        <w:pBdr>
          <w:bottom w:val="single" w:sz="6" w:space="1" w:color="auto"/>
        </w:pBdr>
        <w:rPr>
          <w:rFonts w:ascii="Helvetica" w:hAnsi="Helvetica"/>
          <w:color w:val="5D4C47"/>
        </w:rPr>
      </w:pPr>
      <w:bookmarkStart w:id="900" w:name="IMLSFacebook"/>
      <w:bookmarkEnd w:id="900"/>
      <w:r w:rsidRPr="0011481D">
        <w:rPr>
          <w:rFonts w:ascii="Helvetica" w:hAnsi="Helvetica"/>
        </w:rPr>
        <w:t>Check out IMLS's Facebook page at:</w:t>
      </w:r>
      <w:r w:rsidRPr="0011481D">
        <w:rPr>
          <w:rFonts w:ascii="Helvetica" w:hAnsi="Helvetica"/>
          <w:b/>
          <w:color w:val="5D4C47"/>
        </w:rPr>
        <w:t xml:space="preserve"> </w:t>
      </w:r>
      <w:r w:rsidRPr="0011481D">
        <w:rPr>
          <w:rFonts w:ascii="Helvetica" w:hAnsi="Helvetica"/>
          <w:color w:val="5D4C47"/>
        </w:rPr>
        <w:br/>
      </w:r>
      <w:bookmarkStart w:id="901" w:name="IMLSSparks"/>
      <w:bookmarkStart w:id="902" w:name="IMLSNatLeadership"/>
      <w:bookmarkStart w:id="903" w:name="IMLSSparksIgnition"/>
      <w:bookmarkStart w:id="904" w:name="IMLSNatLeadershipGrants"/>
      <w:bookmarkEnd w:id="901"/>
      <w:bookmarkEnd w:id="902"/>
      <w:bookmarkEnd w:id="903"/>
      <w:bookmarkEnd w:id="904"/>
      <w:r w:rsidRPr="0011481D">
        <w:rPr>
          <w:rFonts w:ascii="Helvetica" w:hAnsi="Helvetica"/>
          <w:color w:val="5D4C47"/>
        </w:rPr>
        <w:fldChar w:fldCharType="begin"/>
      </w:r>
      <w:r w:rsidRPr="0011481D">
        <w:rPr>
          <w:rFonts w:ascii="Helvetica" w:hAnsi="Helvetica"/>
          <w:color w:val="5D4C47"/>
        </w:rPr>
        <w:instrText xml:space="preserve"> HYPERLINK "https://www.facebook.com/USIMLS/" </w:instrText>
      </w:r>
      <w:r w:rsidRPr="0011481D">
        <w:rPr>
          <w:rFonts w:ascii="Helvetica" w:hAnsi="Helvetica"/>
          <w:color w:val="5D4C47"/>
        </w:rPr>
        <w:fldChar w:fldCharType="separate"/>
      </w:r>
      <w:r w:rsidRPr="0011481D">
        <w:rPr>
          <w:rStyle w:val="Hyperlink"/>
          <w:rFonts w:ascii="Helvetica" w:hAnsi="Helvetica"/>
        </w:rPr>
        <w:t>https://www.facebook.com/USIMLS/</w:t>
      </w:r>
      <w:r w:rsidRPr="0011481D">
        <w:rPr>
          <w:rFonts w:ascii="Helvetica" w:hAnsi="Helvetica"/>
          <w:color w:val="5D4C47"/>
        </w:rPr>
        <w:fldChar w:fldCharType="end"/>
      </w:r>
    </w:p>
    <w:p w14:paraId="3F57D591" w14:textId="77777777" w:rsidR="00625238" w:rsidRPr="0011481D" w:rsidRDefault="00625238" w:rsidP="00625238">
      <w:pPr>
        <w:pBdr>
          <w:bottom w:val="single" w:sz="6" w:space="1" w:color="auto"/>
        </w:pBdr>
        <w:rPr>
          <w:rFonts w:ascii="Helvetica" w:hAnsi="Helvetica"/>
          <w:color w:val="5D4C47"/>
        </w:rPr>
      </w:pPr>
    </w:p>
    <w:p w14:paraId="27A8EEFF" w14:textId="77777777" w:rsidR="00625238" w:rsidRPr="0011481D" w:rsidRDefault="00625238" w:rsidP="00625238">
      <w:pPr>
        <w:pBdr>
          <w:bottom w:val="single" w:sz="6" w:space="1" w:color="auto"/>
        </w:pBdr>
        <w:rPr>
          <w:rFonts w:ascii="Helvetica" w:hAnsi="Helvetica"/>
          <w:color w:val="5D4C47"/>
        </w:rPr>
      </w:pPr>
    </w:p>
    <w:p w14:paraId="16E585E1" w14:textId="77777777" w:rsidR="00625238" w:rsidRPr="0011481D" w:rsidRDefault="00625238" w:rsidP="00625238">
      <w:pPr>
        <w:widowControl w:val="0"/>
        <w:autoSpaceDE w:val="0"/>
        <w:autoSpaceDN w:val="0"/>
        <w:adjustRightInd w:val="0"/>
        <w:rPr>
          <w:rFonts w:ascii="Helvetica" w:hAnsi="Helvetica" w:cs="Helvetica"/>
        </w:rPr>
      </w:pPr>
    </w:p>
    <w:p w14:paraId="7E4DC90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925E58B" w14:textId="77777777" w:rsidR="00625238" w:rsidRPr="0011481D" w:rsidRDefault="00625238" w:rsidP="00625238">
      <w:pPr>
        <w:rPr>
          <w:rFonts w:ascii="Helvetica" w:hAnsi="Helvetica"/>
        </w:rPr>
      </w:pPr>
    </w:p>
    <w:p w14:paraId="0DE3AA70" w14:textId="77777777" w:rsidR="00625238" w:rsidRDefault="00625238" w:rsidP="00625238">
      <w:pPr>
        <w:autoSpaceDE w:val="0"/>
        <w:autoSpaceDN w:val="0"/>
        <w:adjustRightInd w:val="0"/>
        <w:rPr>
          <w:rFonts w:ascii="Helvetica" w:hAnsi="Helvetica"/>
        </w:rPr>
      </w:pPr>
      <w:bookmarkStart w:id="905" w:name="DOI2"/>
      <w:bookmarkEnd w:id="905"/>
      <w:r w:rsidRPr="00E100DC">
        <w:rPr>
          <w:rFonts w:ascii="Helvetica" w:hAnsi="Helvetica"/>
          <w:b/>
          <w:sz w:val="28"/>
          <w:szCs w:val="28"/>
        </w:rPr>
        <w:t>Department of the Interior</w:t>
      </w:r>
      <w:r w:rsidRPr="0011481D">
        <w:rPr>
          <w:rFonts w:ascii="Helvetica" w:hAnsi="Helvetica"/>
        </w:rPr>
        <w:br/>
      </w:r>
    </w:p>
    <w:p w14:paraId="720E5337" w14:textId="77777777" w:rsidR="00625238" w:rsidRDefault="00625238" w:rsidP="00625238">
      <w:pPr>
        <w:autoSpaceDE w:val="0"/>
        <w:autoSpaceDN w:val="0"/>
        <w:adjustRightInd w:val="0"/>
        <w:rPr>
          <w:rFonts w:ascii="Helvetica" w:hAnsi="Helvetica"/>
        </w:rPr>
      </w:pPr>
    </w:p>
    <w:p w14:paraId="2A9B5E97" w14:textId="77777777" w:rsidR="00625238" w:rsidRPr="0011481D" w:rsidRDefault="00625238" w:rsidP="00625238">
      <w:pPr>
        <w:autoSpaceDE w:val="0"/>
        <w:autoSpaceDN w:val="0"/>
        <w:adjustRightInd w:val="0"/>
        <w:rPr>
          <w:rFonts w:ascii="Helvetica" w:hAnsi="Helvetica"/>
        </w:rPr>
      </w:pPr>
      <w:bookmarkStart w:id="906" w:name="DOIOverview"/>
      <w:bookmarkEnd w:id="906"/>
      <w:r w:rsidRPr="0011481D">
        <w:rPr>
          <w:rFonts w:ascii="Helvetica" w:hAnsi="Helvetica"/>
        </w:rPr>
        <w:t>Working with Interior</w:t>
      </w:r>
    </w:p>
    <w:p w14:paraId="25889934" w14:textId="77777777" w:rsidR="00625238" w:rsidRPr="0011481D" w:rsidRDefault="00625238" w:rsidP="00625238">
      <w:pPr>
        <w:autoSpaceDE w:val="0"/>
        <w:autoSpaceDN w:val="0"/>
        <w:adjustRightInd w:val="0"/>
        <w:rPr>
          <w:rFonts w:ascii="Helvetica" w:hAnsi="Helvetica"/>
        </w:rPr>
      </w:pPr>
    </w:p>
    <w:p w14:paraId="046A2B46" w14:textId="77777777" w:rsidR="00625238" w:rsidRPr="0011481D" w:rsidRDefault="00625238" w:rsidP="00625238">
      <w:pPr>
        <w:autoSpaceDE w:val="0"/>
        <w:autoSpaceDN w:val="0"/>
        <w:adjustRightInd w:val="0"/>
        <w:rPr>
          <w:rFonts w:ascii="Helvetica" w:hAnsi="Helvetica"/>
        </w:rPr>
      </w:pPr>
      <w:r w:rsidRPr="0011481D">
        <w:rPr>
          <w:rFonts w:ascii="Helvetica" w:hAnsi="Helvetica"/>
        </w:rPr>
        <w:lastRenderedPageBreak/>
        <w:t xml:space="preserve">The Interior Department provides assistance to the public, local governments and businesses through a number of programs.  For a general overview see: </w:t>
      </w:r>
      <w:hyperlink r:id="rId620" w:history="1">
        <w:r w:rsidRPr="0011481D">
          <w:rPr>
            <w:rStyle w:val="Hyperlink"/>
            <w:rFonts w:ascii="Helvetica" w:hAnsi="Helvetica"/>
          </w:rPr>
          <w:t>http://www.doi.gov/index.cfm</w:t>
        </w:r>
      </w:hyperlink>
    </w:p>
    <w:p w14:paraId="780AC590" w14:textId="77777777" w:rsidR="00625238" w:rsidRPr="0011481D" w:rsidRDefault="00625238" w:rsidP="00625238">
      <w:pPr>
        <w:autoSpaceDE w:val="0"/>
        <w:autoSpaceDN w:val="0"/>
        <w:adjustRightInd w:val="0"/>
        <w:rPr>
          <w:rFonts w:ascii="Helvetica" w:hAnsi="Helvetica"/>
        </w:rPr>
      </w:pPr>
    </w:p>
    <w:p w14:paraId="504A1ACD"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12ACC602" wp14:editId="0934F1BA">
            <wp:extent cx="6400800" cy="7048500"/>
            <wp:effectExtent l="0" t="0" r="0" b="1270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1.50.13 AM.png"/>
                    <pic:cNvPicPr/>
                  </pic:nvPicPr>
                  <pic:blipFill>
                    <a:blip r:embed="rId621" cstate="email">
                      <a:extLst>
                        <a:ext uri="{28A0092B-C50C-407E-A947-70E740481C1C}">
                          <a14:useLocalDpi xmlns:a14="http://schemas.microsoft.com/office/drawing/2010/main"/>
                        </a:ext>
                      </a:extLst>
                    </a:blip>
                    <a:stretch>
                      <a:fillRect/>
                    </a:stretch>
                  </pic:blipFill>
                  <pic:spPr>
                    <a:xfrm>
                      <a:off x="0" y="0"/>
                      <a:ext cx="6400800" cy="7048500"/>
                    </a:xfrm>
                    <a:prstGeom prst="rect">
                      <a:avLst/>
                    </a:prstGeom>
                  </pic:spPr>
                </pic:pic>
              </a:graphicData>
            </a:graphic>
          </wp:inline>
        </w:drawing>
      </w:r>
    </w:p>
    <w:p w14:paraId="45F2FD1E" w14:textId="77777777" w:rsidR="00625238" w:rsidRPr="0011481D" w:rsidRDefault="00625238" w:rsidP="00625238">
      <w:pPr>
        <w:outlineLvl w:val="0"/>
        <w:rPr>
          <w:rFonts w:ascii="Helvetica" w:hAnsi="Helvetica"/>
          <w:b/>
        </w:rPr>
      </w:pPr>
    </w:p>
    <w:p w14:paraId="15E54F27" w14:textId="77777777" w:rsidR="00625238" w:rsidRPr="0011481D" w:rsidRDefault="00000000" w:rsidP="00625238">
      <w:pPr>
        <w:pBdr>
          <w:bottom w:val="single" w:sz="6" w:space="1" w:color="auto"/>
        </w:pBdr>
        <w:autoSpaceDE w:val="0"/>
        <w:autoSpaceDN w:val="0"/>
        <w:adjustRightInd w:val="0"/>
        <w:rPr>
          <w:rFonts w:ascii="Helvetica" w:hAnsi="Helvetica"/>
        </w:rPr>
      </w:pPr>
      <w:hyperlink r:id="rId622" w:history="1">
        <w:r w:rsidR="00625238" w:rsidRPr="0011481D">
          <w:rPr>
            <w:rStyle w:val="Hyperlink"/>
            <w:rFonts w:ascii="Helvetica" w:hAnsi="Helvetica"/>
          </w:rPr>
          <w:t>http://www.doi.gov/businesses/working-with-interior.cfm</w:t>
        </w:r>
      </w:hyperlink>
    </w:p>
    <w:p w14:paraId="191A4A2F" w14:textId="77777777" w:rsidR="00625238" w:rsidRPr="0011481D" w:rsidRDefault="00625238" w:rsidP="00625238">
      <w:pPr>
        <w:autoSpaceDE w:val="0"/>
        <w:autoSpaceDN w:val="0"/>
        <w:adjustRightInd w:val="0"/>
        <w:rPr>
          <w:rFonts w:ascii="Helvetica" w:hAnsi="Helvetica"/>
          <w:b/>
        </w:rPr>
      </w:pPr>
    </w:p>
    <w:p w14:paraId="209CBDB3" w14:textId="77777777" w:rsidR="00625238" w:rsidRPr="0011481D" w:rsidRDefault="00625238" w:rsidP="00625238">
      <w:pPr>
        <w:autoSpaceDE w:val="0"/>
        <w:autoSpaceDN w:val="0"/>
        <w:adjustRightInd w:val="0"/>
        <w:rPr>
          <w:rFonts w:ascii="Helvetica" w:hAnsi="Helvetica"/>
          <w:b/>
        </w:rPr>
      </w:pPr>
    </w:p>
    <w:p w14:paraId="382640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E889C0D"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9D7653B" w14:textId="77777777" w:rsidR="00625238" w:rsidRPr="0011481D" w:rsidRDefault="00625238" w:rsidP="00625238">
      <w:pPr>
        <w:widowControl w:val="0"/>
        <w:autoSpaceDE w:val="0"/>
        <w:autoSpaceDN w:val="0"/>
        <w:adjustRightInd w:val="0"/>
        <w:rPr>
          <w:rFonts w:ascii="Helvetica" w:hAnsi="Helvetica" w:cs="Helvetica"/>
        </w:rPr>
      </w:pPr>
    </w:p>
    <w:p w14:paraId="67535F59" w14:textId="77777777" w:rsidR="00625238" w:rsidRPr="00E100DC" w:rsidRDefault="00625238" w:rsidP="00625238">
      <w:pPr>
        <w:rPr>
          <w:rFonts w:ascii="Helvetica" w:hAnsi="Helvetica"/>
          <w:sz w:val="28"/>
          <w:szCs w:val="28"/>
        </w:rPr>
      </w:pPr>
    </w:p>
    <w:p w14:paraId="047DCE26" w14:textId="77777777" w:rsidR="00625238" w:rsidRPr="00E100DC" w:rsidRDefault="00625238" w:rsidP="00625238">
      <w:pPr>
        <w:autoSpaceDE w:val="0"/>
        <w:autoSpaceDN w:val="0"/>
        <w:adjustRightInd w:val="0"/>
        <w:outlineLvl w:val="0"/>
        <w:rPr>
          <w:rFonts w:ascii="Helvetica" w:hAnsi="Helvetica"/>
          <w:b/>
          <w:sz w:val="28"/>
          <w:szCs w:val="28"/>
        </w:rPr>
      </w:pPr>
      <w:bookmarkStart w:id="907" w:name="DOJ2"/>
      <w:bookmarkEnd w:id="907"/>
      <w:r w:rsidRPr="00E100DC">
        <w:rPr>
          <w:rFonts w:ascii="Helvetica" w:hAnsi="Helvetica"/>
          <w:b/>
          <w:sz w:val="28"/>
          <w:szCs w:val="28"/>
        </w:rPr>
        <w:t>Department of Justice</w:t>
      </w:r>
    </w:p>
    <w:p w14:paraId="695A4219" w14:textId="77777777" w:rsidR="00625238" w:rsidRPr="0011481D" w:rsidRDefault="00625238" w:rsidP="00625238">
      <w:pPr>
        <w:autoSpaceDE w:val="0"/>
        <w:autoSpaceDN w:val="0"/>
        <w:adjustRightInd w:val="0"/>
        <w:outlineLvl w:val="0"/>
        <w:rPr>
          <w:rFonts w:ascii="Helvetica" w:hAnsi="Helvetica"/>
          <w:b/>
        </w:rPr>
      </w:pPr>
    </w:p>
    <w:p w14:paraId="46A69F0F" w14:textId="77777777" w:rsidR="00625238" w:rsidRPr="0011481D" w:rsidRDefault="00625238" w:rsidP="00625238">
      <w:pPr>
        <w:autoSpaceDE w:val="0"/>
        <w:autoSpaceDN w:val="0"/>
        <w:adjustRightInd w:val="0"/>
        <w:outlineLvl w:val="0"/>
        <w:rPr>
          <w:rFonts w:ascii="Helvetica" w:hAnsi="Helvetica"/>
          <w:b/>
          <w:noProof/>
        </w:rPr>
      </w:pPr>
      <w:bookmarkStart w:id="908" w:name="DOJOverview"/>
      <w:bookmarkEnd w:id="908"/>
    </w:p>
    <w:p w14:paraId="0130E476" w14:textId="05D7A523" w:rsidR="00625238" w:rsidRPr="0011481D" w:rsidRDefault="00F43B47" w:rsidP="00625238">
      <w:pPr>
        <w:autoSpaceDE w:val="0"/>
        <w:autoSpaceDN w:val="0"/>
        <w:adjustRightInd w:val="0"/>
        <w:outlineLvl w:val="0"/>
        <w:rPr>
          <w:rFonts w:ascii="Helvetica" w:hAnsi="Helvetica"/>
          <w:b/>
        </w:rPr>
      </w:pPr>
      <w:r w:rsidRPr="00F43B47">
        <w:rPr>
          <w:rFonts w:ascii="Helvetica" w:hAnsi="Helvetica"/>
          <w:b/>
          <w:noProof/>
        </w:rPr>
        <w:lastRenderedPageBreak/>
        <w:drawing>
          <wp:inline distT="0" distB="0" distL="0" distR="0" wp14:anchorId="3CE6ECA2" wp14:editId="18069833">
            <wp:extent cx="6915150" cy="3409315"/>
            <wp:effectExtent l="0" t="0" r="6350" b="0"/>
            <wp:docPr id="62" name="Picture 6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Graphical user interface&#10;&#10;Description automatically generated"/>
                    <pic:cNvPicPr/>
                  </pic:nvPicPr>
                  <pic:blipFill>
                    <a:blip r:embed="rId623" cstate="email">
                      <a:extLst>
                        <a:ext uri="{28A0092B-C50C-407E-A947-70E740481C1C}">
                          <a14:useLocalDpi xmlns:a14="http://schemas.microsoft.com/office/drawing/2010/main"/>
                        </a:ext>
                      </a:extLst>
                    </a:blip>
                    <a:stretch>
                      <a:fillRect/>
                    </a:stretch>
                  </pic:blipFill>
                  <pic:spPr>
                    <a:xfrm>
                      <a:off x="0" y="0"/>
                      <a:ext cx="6915150" cy="3409315"/>
                    </a:xfrm>
                    <a:prstGeom prst="rect">
                      <a:avLst/>
                    </a:prstGeom>
                  </pic:spPr>
                </pic:pic>
              </a:graphicData>
            </a:graphic>
          </wp:inline>
        </w:drawing>
      </w:r>
    </w:p>
    <w:p w14:paraId="4BB92675" w14:textId="77777777" w:rsidR="00625238" w:rsidRPr="0011481D" w:rsidRDefault="00625238" w:rsidP="00625238">
      <w:pPr>
        <w:autoSpaceDE w:val="0"/>
        <w:autoSpaceDN w:val="0"/>
        <w:adjustRightInd w:val="0"/>
        <w:outlineLvl w:val="0"/>
        <w:rPr>
          <w:rFonts w:ascii="Helvetica" w:hAnsi="Helvetica"/>
          <w:b/>
        </w:rPr>
      </w:pPr>
    </w:p>
    <w:p w14:paraId="19053B10" w14:textId="6BE619D8" w:rsidR="00625238" w:rsidRPr="0011481D" w:rsidRDefault="00F43B47" w:rsidP="00625238">
      <w:pPr>
        <w:autoSpaceDE w:val="0"/>
        <w:autoSpaceDN w:val="0"/>
        <w:adjustRightInd w:val="0"/>
        <w:outlineLvl w:val="0"/>
        <w:rPr>
          <w:rFonts w:ascii="Helvetica" w:hAnsi="Helvetica"/>
          <w:b/>
        </w:rPr>
      </w:pPr>
      <w:r w:rsidRPr="00F43B47">
        <w:rPr>
          <w:rFonts w:ascii="Helvetica" w:hAnsi="Helvetica"/>
          <w:b/>
          <w:noProof/>
        </w:rPr>
        <w:drawing>
          <wp:inline distT="0" distB="0" distL="0" distR="0" wp14:anchorId="757A5E04" wp14:editId="32A5BAA6">
            <wp:extent cx="6915150" cy="4890770"/>
            <wp:effectExtent l="0" t="0" r="6350" b="0"/>
            <wp:docPr id="67" name="Picture 6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Graphical user interface, text, application&#10;&#10;Description automatically generated"/>
                    <pic:cNvPicPr/>
                  </pic:nvPicPr>
                  <pic:blipFill>
                    <a:blip r:embed="rId624" cstate="email">
                      <a:extLst>
                        <a:ext uri="{28A0092B-C50C-407E-A947-70E740481C1C}">
                          <a14:useLocalDpi xmlns:a14="http://schemas.microsoft.com/office/drawing/2010/main"/>
                        </a:ext>
                      </a:extLst>
                    </a:blip>
                    <a:stretch>
                      <a:fillRect/>
                    </a:stretch>
                  </pic:blipFill>
                  <pic:spPr>
                    <a:xfrm>
                      <a:off x="0" y="0"/>
                      <a:ext cx="6915150" cy="4890770"/>
                    </a:xfrm>
                    <a:prstGeom prst="rect">
                      <a:avLst/>
                    </a:prstGeom>
                  </pic:spPr>
                </pic:pic>
              </a:graphicData>
            </a:graphic>
          </wp:inline>
        </w:drawing>
      </w:r>
    </w:p>
    <w:p w14:paraId="78B78A9C" w14:textId="72DE7534" w:rsidR="00625238" w:rsidRPr="0011481D" w:rsidRDefault="00F43B47" w:rsidP="00625238">
      <w:pPr>
        <w:autoSpaceDE w:val="0"/>
        <w:autoSpaceDN w:val="0"/>
        <w:adjustRightInd w:val="0"/>
        <w:outlineLvl w:val="0"/>
        <w:rPr>
          <w:rFonts w:ascii="Helvetica" w:hAnsi="Helvetica"/>
          <w:b/>
        </w:rPr>
      </w:pPr>
      <w:r w:rsidRPr="00F43B47">
        <w:rPr>
          <w:rFonts w:ascii="Helvetica" w:hAnsi="Helvetica"/>
          <w:b/>
          <w:noProof/>
        </w:rPr>
        <w:lastRenderedPageBreak/>
        <w:drawing>
          <wp:inline distT="0" distB="0" distL="0" distR="0" wp14:anchorId="5B433F0E" wp14:editId="2BB5DD63">
            <wp:extent cx="6177786" cy="3648808"/>
            <wp:effectExtent l="0" t="0" r="0" b="0"/>
            <wp:docPr id="68" name="Picture 6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Graphical user interface, text, application&#10;&#10;Description automatically generated"/>
                    <pic:cNvPicPr/>
                  </pic:nvPicPr>
                  <pic:blipFill>
                    <a:blip r:embed="rId625" cstate="email">
                      <a:extLst>
                        <a:ext uri="{28A0092B-C50C-407E-A947-70E740481C1C}">
                          <a14:useLocalDpi xmlns:a14="http://schemas.microsoft.com/office/drawing/2010/main"/>
                        </a:ext>
                      </a:extLst>
                    </a:blip>
                    <a:stretch>
                      <a:fillRect/>
                    </a:stretch>
                  </pic:blipFill>
                  <pic:spPr>
                    <a:xfrm>
                      <a:off x="0" y="0"/>
                      <a:ext cx="6184509" cy="3652779"/>
                    </a:xfrm>
                    <a:prstGeom prst="rect">
                      <a:avLst/>
                    </a:prstGeom>
                  </pic:spPr>
                </pic:pic>
              </a:graphicData>
            </a:graphic>
          </wp:inline>
        </w:drawing>
      </w:r>
    </w:p>
    <w:p w14:paraId="78AA5B1C" w14:textId="77777777" w:rsidR="00F43B47" w:rsidRPr="0011481D" w:rsidRDefault="00000000" w:rsidP="00F43B47">
      <w:pPr>
        <w:autoSpaceDE w:val="0"/>
        <w:autoSpaceDN w:val="0"/>
        <w:adjustRightInd w:val="0"/>
        <w:outlineLvl w:val="0"/>
        <w:rPr>
          <w:rFonts w:ascii="Helvetica" w:hAnsi="Helvetica"/>
          <w:b/>
        </w:rPr>
      </w:pPr>
      <w:hyperlink r:id="rId626" w:history="1">
        <w:r w:rsidR="00F43B47" w:rsidRPr="0011481D">
          <w:rPr>
            <w:rStyle w:val="Hyperlink"/>
            <w:rFonts w:ascii="Helvetica" w:hAnsi="Helvetica"/>
            <w:b/>
          </w:rPr>
          <w:t>http://www.justice.gov/business/</w:t>
        </w:r>
      </w:hyperlink>
    </w:p>
    <w:p w14:paraId="344D6C8C" w14:textId="77777777" w:rsidR="00625238" w:rsidRDefault="00625238" w:rsidP="00625238">
      <w:pPr>
        <w:autoSpaceDE w:val="0"/>
        <w:autoSpaceDN w:val="0"/>
        <w:adjustRightInd w:val="0"/>
        <w:outlineLvl w:val="0"/>
        <w:rPr>
          <w:rFonts w:ascii="Helvetica" w:hAnsi="Helvetica"/>
        </w:rPr>
      </w:pPr>
    </w:p>
    <w:p w14:paraId="7A847ED9" w14:textId="77777777" w:rsidR="00625238" w:rsidRPr="0011481D" w:rsidRDefault="00625238" w:rsidP="00625238">
      <w:pPr>
        <w:autoSpaceDE w:val="0"/>
        <w:autoSpaceDN w:val="0"/>
        <w:adjustRightInd w:val="0"/>
        <w:outlineLvl w:val="0"/>
        <w:rPr>
          <w:rFonts w:ascii="Helvetica" w:hAnsi="Helvetica"/>
        </w:rPr>
      </w:pPr>
      <w:r w:rsidRPr="0011481D">
        <w:rPr>
          <w:rFonts w:ascii="Helvetica" w:hAnsi="Helvetica"/>
        </w:rPr>
        <w:t>The DOJ agencies listed below also have sites that provide grant information specific to that agency. Examples of what can be found on these sites are programs, funding opportunities, application assistance, and other useful information.</w:t>
      </w:r>
    </w:p>
    <w:p w14:paraId="48034078" w14:textId="77777777" w:rsidR="00625238" w:rsidRPr="0011481D" w:rsidRDefault="00625238" w:rsidP="00625238">
      <w:pPr>
        <w:autoSpaceDE w:val="0"/>
        <w:autoSpaceDN w:val="0"/>
        <w:adjustRightInd w:val="0"/>
        <w:outlineLvl w:val="0"/>
        <w:rPr>
          <w:rFonts w:ascii="Helvetica" w:hAnsi="Helvetica"/>
        </w:rPr>
      </w:pPr>
    </w:p>
    <w:p w14:paraId="3FCD1C54" w14:textId="1B724E9E" w:rsidR="00625238" w:rsidRDefault="00000000" w:rsidP="00625238">
      <w:pPr>
        <w:autoSpaceDE w:val="0"/>
        <w:autoSpaceDN w:val="0"/>
        <w:adjustRightInd w:val="0"/>
        <w:outlineLvl w:val="0"/>
        <w:rPr>
          <w:rStyle w:val="Hyperlink"/>
          <w:rFonts w:ascii="Helvetica" w:hAnsi="Helvetica"/>
          <w:b/>
        </w:rPr>
      </w:pPr>
      <w:hyperlink r:id="rId627" w:history="1">
        <w:r w:rsidR="00625238" w:rsidRPr="0011481D">
          <w:rPr>
            <w:rStyle w:val="Hyperlink"/>
            <w:rFonts w:ascii="Helvetica" w:hAnsi="Helvetica"/>
            <w:b/>
          </w:rPr>
          <w:t>Bureau of Justice Assistance (BJA)</w:t>
        </w:r>
      </w:hyperlink>
    </w:p>
    <w:p w14:paraId="0B3EC7F6" w14:textId="0289E391" w:rsidR="004567A8" w:rsidRDefault="004567A8" w:rsidP="00625238">
      <w:pPr>
        <w:autoSpaceDE w:val="0"/>
        <w:autoSpaceDN w:val="0"/>
        <w:adjustRightInd w:val="0"/>
        <w:outlineLvl w:val="0"/>
        <w:rPr>
          <w:rStyle w:val="Hyperlink"/>
          <w:rFonts w:ascii="Helvetica" w:hAnsi="Helvetica"/>
          <w:b/>
        </w:rPr>
      </w:pPr>
    </w:p>
    <w:p w14:paraId="071B6DAA" w14:textId="7AFAF74D" w:rsidR="004567A8" w:rsidRPr="00420074" w:rsidRDefault="004567A8" w:rsidP="00625238">
      <w:pPr>
        <w:autoSpaceDE w:val="0"/>
        <w:autoSpaceDN w:val="0"/>
        <w:adjustRightInd w:val="0"/>
        <w:outlineLvl w:val="0"/>
        <w:rPr>
          <w:rFonts w:ascii="Helvetica" w:hAnsi="Helvetica"/>
          <w:b/>
          <w:color w:val="0000FF"/>
          <w:u w:val="single"/>
        </w:rPr>
      </w:pPr>
      <w:r w:rsidRPr="004567A8">
        <w:rPr>
          <w:rStyle w:val="Hyperlink"/>
          <w:rFonts w:ascii="Helvetica" w:hAnsi="Helvetica"/>
          <w:b/>
          <w:noProof/>
        </w:rPr>
        <w:drawing>
          <wp:inline distT="0" distB="0" distL="0" distR="0" wp14:anchorId="77C9E529" wp14:editId="2C836A9B">
            <wp:extent cx="4826977" cy="1868293"/>
            <wp:effectExtent l="0" t="0" r="0" b="0"/>
            <wp:docPr id="154" name="Picture 154"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Picture 154" descr="Graphical user interface, text, website&#10;&#10;Description automatically generated"/>
                    <pic:cNvPicPr/>
                  </pic:nvPicPr>
                  <pic:blipFill>
                    <a:blip r:embed="rId628" cstate="email">
                      <a:extLst>
                        <a:ext uri="{28A0092B-C50C-407E-A947-70E740481C1C}">
                          <a14:useLocalDpi xmlns:a14="http://schemas.microsoft.com/office/drawing/2010/main"/>
                        </a:ext>
                      </a:extLst>
                    </a:blip>
                    <a:stretch>
                      <a:fillRect/>
                    </a:stretch>
                  </pic:blipFill>
                  <pic:spPr>
                    <a:xfrm>
                      <a:off x="0" y="0"/>
                      <a:ext cx="4853843" cy="1878692"/>
                    </a:xfrm>
                    <a:prstGeom prst="rect">
                      <a:avLst/>
                    </a:prstGeom>
                  </pic:spPr>
                </pic:pic>
              </a:graphicData>
            </a:graphic>
          </wp:inline>
        </w:drawing>
      </w:r>
    </w:p>
    <w:p w14:paraId="54D2FDF5" w14:textId="64267AC3" w:rsidR="004567A8" w:rsidRPr="0011481D" w:rsidRDefault="00420074" w:rsidP="00625238">
      <w:pPr>
        <w:autoSpaceDE w:val="0"/>
        <w:autoSpaceDN w:val="0"/>
        <w:adjustRightInd w:val="0"/>
        <w:outlineLvl w:val="0"/>
        <w:rPr>
          <w:rFonts w:ascii="Helvetica" w:hAnsi="Helvetica"/>
          <w:b/>
        </w:rPr>
      </w:pPr>
      <w:r w:rsidRPr="00420074">
        <w:rPr>
          <w:rFonts w:ascii="Helvetica" w:hAnsi="Helvetica"/>
          <w:b/>
          <w:noProof/>
        </w:rPr>
        <w:drawing>
          <wp:inline distT="0" distB="0" distL="0" distR="0" wp14:anchorId="33407E28" wp14:editId="28B2F088">
            <wp:extent cx="5424854" cy="2724498"/>
            <wp:effectExtent l="0" t="0" r="0" b="6350"/>
            <wp:docPr id="156" name="Picture 156"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Picture 156" descr="Graphical user interface, application, website&#10;&#10;Description automatically generated"/>
                    <pic:cNvPicPr/>
                  </pic:nvPicPr>
                  <pic:blipFill>
                    <a:blip r:embed="rId629" cstate="email">
                      <a:extLst>
                        <a:ext uri="{28A0092B-C50C-407E-A947-70E740481C1C}">
                          <a14:useLocalDpi xmlns:a14="http://schemas.microsoft.com/office/drawing/2010/main"/>
                        </a:ext>
                      </a:extLst>
                    </a:blip>
                    <a:stretch>
                      <a:fillRect/>
                    </a:stretch>
                  </pic:blipFill>
                  <pic:spPr>
                    <a:xfrm>
                      <a:off x="0" y="0"/>
                      <a:ext cx="5440500" cy="2732356"/>
                    </a:xfrm>
                    <a:prstGeom prst="rect">
                      <a:avLst/>
                    </a:prstGeom>
                  </pic:spPr>
                </pic:pic>
              </a:graphicData>
            </a:graphic>
          </wp:inline>
        </w:drawing>
      </w:r>
    </w:p>
    <w:p w14:paraId="3AC48919" w14:textId="77777777" w:rsidR="00625238" w:rsidRPr="0011481D" w:rsidRDefault="00000000" w:rsidP="00625238">
      <w:pPr>
        <w:autoSpaceDE w:val="0"/>
        <w:autoSpaceDN w:val="0"/>
        <w:adjustRightInd w:val="0"/>
        <w:outlineLvl w:val="0"/>
        <w:rPr>
          <w:rFonts w:ascii="Helvetica" w:hAnsi="Helvetica"/>
          <w:b/>
        </w:rPr>
      </w:pPr>
      <w:hyperlink r:id="rId630" w:history="1">
        <w:r w:rsidR="00625238" w:rsidRPr="0011481D">
          <w:rPr>
            <w:rStyle w:val="Hyperlink"/>
            <w:rFonts w:ascii="Helvetica" w:hAnsi="Helvetica"/>
            <w:b/>
          </w:rPr>
          <w:t>Bureau of Justice Statistics (BJS)</w:t>
        </w:r>
      </w:hyperlink>
    </w:p>
    <w:p w14:paraId="20CC61F8" w14:textId="77777777" w:rsidR="00625238" w:rsidRPr="0011481D" w:rsidRDefault="00000000" w:rsidP="00625238">
      <w:pPr>
        <w:autoSpaceDE w:val="0"/>
        <w:autoSpaceDN w:val="0"/>
        <w:adjustRightInd w:val="0"/>
        <w:outlineLvl w:val="0"/>
        <w:rPr>
          <w:rFonts w:ascii="Helvetica" w:hAnsi="Helvetica"/>
          <w:b/>
        </w:rPr>
      </w:pPr>
      <w:hyperlink r:id="rId631" w:history="1">
        <w:r w:rsidR="00625238" w:rsidRPr="0011481D">
          <w:rPr>
            <w:rStyle w:val="Hyperlink"/>
            <w:rFonts w:ascii="Helvetica" w:hAnsi="Helvetica"/>
            <w:b/>
          </w:rPr>
          <w:t>National Criminal Justice Reference Service (NCJRS)</w:t>
        </w:r>
      </w:hyperlink>
    </w:p>
    <w:p w14:paraId="5BD7316C" w14:textId="77777777" w:rsidR="00625238" w:rsidRPr="0011481D" w:rsidRDefault="00000000" w:rsidP="00625238">
      <w:pPr>
        <w:autoSpaceDE w:val="0"/>
        <w:autoSpaceDN w:val="0"/>
        <w:adjustRightInd w:val="0"/>
        <w:outlineLvl w:val="0"/>
        <w:rPr>
          <w:rFonts w:ascii="Helvetica" w:hAnsi="Helvetica"/>
          <w:b/>
        </w:rPr>
      </w:pPr>
      <w:hyperlink r:id="rId632" w:history="1">
        <w:r w:rsidR="00625238" w:rsidRPr="0011481D">
          <w:rPr>
            <w:rStyle w:val="Hyperlink"/>
            <w:rFonts w:ascii="Helvetica" w:hAnsi="Helvetica"/>
            <w:b/>
          </w:rPr>
          <w:t>National Institute of Justice (NIJ)</w:t>
        </w:r>
      </w:hyperlink>
    </w:p>
    <w:p w14:paraId="698FDD44" w14:textId="77777777" w:rsidR="00625238" w:rsidRPr="0011481D" w:rsidRDefault="00000000" w:rsidP="00625238">
      <w:pPr>
        <w:autoSpaceDE w:val="0"/>
        <w:autoSpaceDN w:val="0"/>
        <w:adjustRightInd w:val="0"/>
        <w:outlineLvl w:val="0"/>
        <w:rPr>
          <w:rFonts w:ascii="Helvetica" w:hAnsi="Helvetica"/>
          <w:b/>
        </w:rPr>
      </w:pPr>
      <w:hyperlink r:id="rId633" w:history="1">
        <w:r w:rsidR="00625238" w:rsidRPr="0011481D">
          <w:rPr>
            <w:rStyle w:val="Hyperlink"/>
            <w:rFonts w:ascii="Helvetica" w:hAnsi="Helvetica"/>
            <w:b/>
          </w:rPr>
          <w:t>Office of Sex Offender Sentencing, Monitoring, Apprehending, Registering, and Tracking (SMART)</w:t>
        </w:r>
      </w:hyperlink>
    </w:p>
    <w:p w14:paraId="4F285C29" w14:textId="77777777" w:rsidR="00625238" w:rsidRPr="0011481D" w:rsidRDefault="00625238" w:rsidP="00625238">
      <w:pPr>
        <w:rPr>
          <w:rFonts w:ascii="Helvetica" w:hAnsi="Helvetica"/>
        </w:rPr>
      </w:pPr>
    </w:p>
    <w:p w14:paraId="32FE2F9D" w14:textId="3C95F918" w:rsidR="00625238" w:rsidRDefault="00625238" w:rsidP="00625238">
      <w:pPr>
        <w:rPr>
          <w:rFonts w:ascii="Helvetica" w:hAnsi="Helvetica" w:cs="Helvetica"/>
          <w:color w:val="222222"/>
          <w:shd w:val="clear" w:color="auto" w:fill="FFFFFF"/>
        </w:rPr>
      </w:pPr>
      <w:bookmarkStart w:id="909" w:name="DOJGrants"/>
      <w:bookmarkStart w:id="910" w:name="HISAADOJ"/>
      <w:bookmarkEnd w:id="909"/>
      <w:bookmarkEnd w:id="910"/>
      <w:r>
        <w:rPr>
          <w:rFonts w:ascii="Helvetica" w:hAnsi="Helvetica" w:cs="Helvetica"/>
          <w:color w:val="222222"/>
          <w:shd w:val="clear" w:color="auto" w:fill="FFFFFF"/>
        </w:rPr>
        <w:t xml:space="preserve">Hawaii State </w:t>
      </w:r>
      <w:r w:rsidR="00A011C6">
        <w:rPr>
          <w:rFonts w:ascii="Helvetica" w:hAnsi="Helvetica" w:cs="Helvetica"/>
          <w:color w:val="222222"/>
          <w:shd w:val="clear" w:color="auto" w:fill="FFFFFF"/>
        </w:rPr>
        <w:t>Administrative</w:t>
      </w:r>
      <w:r>
        <w:rPr>
          <w:rFonts w:ascii="Helvetica" w:hAnsi="Helvetica" w:cs="Helvetica"/>
          <w:color w:val="222222"/>
          <w:shd w:val="clear" w:color="auto" w:fill="FFFFFF"/>
        </w:rPr>
        <w:t xml:space="preserve"> Agency Contacts</w:t>
      </w:r>
    </w:p>
    <w:p w14:paraId="5C756EED" w14:textId="77777777" w:rsidR="00625238" w:rsidRDefault="00625238" w:rsidP="00625238">
      <w:pPr>
        <w:rPr>
          <w:rFonts w:ascii="Helvetica" w:hAnsi="Helvetica" w:cs="Helvetica"/>
          <w:color w:val="222222"/>
          <w:shd w:val="clear" w:color="auto" w:fill="FFFFFF"/>
        </w:rPr>
      </w:pPr>
    </w:p>
    <w:p w14:paraId="202D7296" w14:textId="77777777" w:rsidR="00625238" w:rsidRDefault="00625238" w:rsidP="00625238">
      <w:pPr>
        <w:rPr>
          <w:rFonts w:ascii="Helvetica" w:hAnsi="Helvetica" w:cs="Helvetica"/>
          <w:color w:val="222222"/>
          <w:shd w:val="clear" w:color="auto" w:fill="FFFFFF"/>
        </w:rPr>
      </w:pPr>
    </w:p>
    <w:p w14:paraId="0A919AF8" w14:textId="77777777" w:rsidR="00625238" w:rsidRDefault="00625238" w:rsidP="00625238">
      <w:pPr>
        <w:rPr>
          <w:rFonts w:ascii="Helvetica" w:hAnsi="Helvetica" w:cs="Helvetica"/>
          <w:color w:val="222222"/>
          <w:shd w:val="clear" w:color="auto" w:fill="FFFFFF"/>
        </w:rPr>
      </w:pPr>
      <w:r w:rsidRPr="00912A48">
        <w:rPr>
          <w:rFonts w:ascii="Helvetica" w:hAnsi="Helvetica" w:cs="Helvetica"/>
          <w:noProof/>
          <w:color w:val="222222"/>
          <w:shd w:val="clear" w:color="auto" w:fill="FFFFFF"/>
        </w:rPr>
        <w:drawing>
          <wp:inline distT="0" distB="0" distL="0" distR="0" wp14:anchorId="2868F3C0" wp14:editId="5D5BD295">
            <wp:extent cx="6915150" cy="4600575"/>
            <wp:effectExtent l="0" t="0" r="6350" b="0"/>
            <wp:docPr id="1" name="Picture 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4" cstate="email">
                      <a:extLst>
                        <a:ext uri="{28A0092B-C50C-407E-A947-70E740481C1C}">
                          <a14:useLocalDpi xmlns:a14="http://schemas.microsoft.com/office/drawing/2010/main"/>
                        </a:ext>
                      </a:extLst>
                    </a:blip>
                    <a:stretch>
                      <a:fillRect/>
                    </a:stretch>
                  </pic:blipFill>
                  <pic:spPr>
                    <a:xfrm>
                      <a:off x="0" y="0"/>
                      <a:ext cx="6915150" cy="4600575"/>
                    </a:xfrm>
                    <a:prstGeom prst="rect">
                      <a:avLst/>
                    </a:prstGeom>
                  </pic:spPr>
                </pic:pic>
              </a:graphicData>
            </a:graphic>
          </wp:inline>
        </w:drawing>
      </w:r>
    </w:p>
    <w:p w14:paraId="0EF2D199" w14:textId="77777777" w:rsidR="00625238" w:rsidRDefault="00625238" w:rsidP="00625238">
      <w:pPr>
        <w:rPr>
          <w:rFonts w:ascii="Helvetica" w:hAnsi="Helvetica" w:cs="Helvetica"/>
          <w:color w:val="222222"/>
          <w:shd w:val="clear" w:color="auto" w:fill="FFFFFF"/>
        </w:rPr>
      </w:pPr>
    </w:p>
    <w:p w14:paraId="145F8239" w14:textId="77777777" w:rsidR="00625238" w:rsidRDefault="00000000" w:rsidP="00625238">
      <w:pPr>
        <w:rPr>
          <w:rFonts w:ascii="Helvetica" w:hAnsi="Helvetica" w:cs="Helvetica"/>
          <w:color w:val="222222"/>
          <w:shd w:val="clear" w:color="auto" w:fill="FFFFFF"/>
        </w:rPr>
      </w:pPr>
      <w:hyperlink r:id="rId635" w:history="1">
        <w:r w:rsidR="00625238" w:rsidRPr="00996F1F">
          <w:rPr>
            <w:rStyle w:val="Hyperlink"/>
            <w:rFonts w:ascii="Helvetica" w:hAnsi="Helvetica" w:cs="Helvetica"/>
            <w:shd w:val="clear" w:color="auto" w:fill="FFFFFF"/>
          </w:rPr>
          <w:t>https://www.ncja.org/state-agencies/about-state-agencies</w:t>
        </w:r>
      </w:hyperlink>
    </w:p>
    <w:p w14:paraId="2F137B8E" w14:textId="77777777" w:rsidR="00625238" w:rsidRDefault="00625238" w:rsidP="00625238">
      <w:pPr>
        <w:rPr>
          <w:rFonts w:ascii="Helvetica" w:hAnsi="Helvetica" w:cs="Helvetica"/>
          <w:color w:val="222222"/>
          <w:shd w:val="clear" w:color="auto" w:fill="FFFFFF"/>
        </w:rPr>
      </w:pPr>
    </w:p>
    <w:p w14:paraId="1977CEEE" w14:textId="77777777" w:rsidR="00625238" w:rsidRDefault="00625238" w:rsidP="00625238">
      <w:pPr>
        <w:rPr>
          <w:rFonts w:ascii="Helvetica" w:hAnsi="Helvetica" w:cs="Helvetica"/>
          <w:color w:val="222222"/>
          <w:shd w:val="clear" w:color="auto" w:fill="FFFFFF"/>
        </w:rPr>
      </w:pPr>
    </w:p>
    <w:p w14:paraId="244A39DC" w14:textId="77777777" w:rsidR="00625238" w:rsidRPr="00DE3E08" w:rsidRDefault="00000000" w:rsidP="00625238">
      <w:pPr>
        <w:pStyle w:val="Heading5"/>
        <w:spacing w:before="150" w:after="75" w:line="288" w:lineRule="atLeast"/>
        <w:rPr>
          <w:rFonts w:ascii="Roboto Condensed" w:hAnsi="Roboto Condensed"/>
          <w:caps/>
          <w:color w:val="4472C4" w:themeColor="accent1"/>
        </w:rPr>
      </w:pPr>
      <w:hyperlink r:id="rId636" w:history="1">
        <w:r w:rsidR="00625238" w:rsidRPr="00DE3E08">
          <w:rPr>
            <w:rStyle w:val="Hyperlink"/>
            <w:rFonts w:ascii="Roboto Condensed" w:hAnsi="Roboto Condensed"/>
            <w:caps/>
            <w:color w:val="4472C4" w:themeColor="accent1"/>
          </w:rPr>
          <w:t>HAWAII DEPARTMENT OF THE ATTORNEY GENERAL, CRIME PREVENTION &amp; JUSTICE ASSISTANCE DIVISION</w:t>
        </w:r>
      </w:hyperlink>
    </w:p>
    <w:p w14:paraId="4E9A65A4" w14:textId="1BCD7E6D" w:rsidR="00625238" w:rsidRDefault="00315EB6" w:rsidP="00625238">
      <w:pPr>
        <w:pStyle w:val="NormalWeb"/>
        <w:spacing w:before="0" w:beforeAutospacing="0" w:after="150" w:afterAutospacing="0" w:line="336" w:lineRule="atLeast"/>
        <w:rPr>
          <w:rFonts w:ascii="Titillium" w:hAnsi="Titillium"/>
          <w:color w:val="4472C4" w:themeColor="accent1"/>
          <w:sz w:val="23"/>
          <w:szCs w:val="23"/>
        </w:rPr>
      </w:pPr>
      <w:r>
        <w:rPr>
          <w:rFonts w:ascii="Titillium" w:hAnsi="Titillium"/>
          <w:color w:val="777777"/>
          <w:sz w:val="23"/>
          <w:szCs w:val="23"/>
        </w:rPr>
        <w:t>235 S Beretania Street, Suite 401</w:t>
      </w:r>
      <w:r>
        <w:rPr>
          <w:rFonts w:ascii="Titillium" w:hAnsi="Titillium"/>
          <w:color w:val="777777"/>
          <w:sz w:val="23"/>
          <w:szCs w:val="23"/>
        </w:rPr>
        <w:br/>
        <w:t>Honolulu, HI 96813</w:t>
      </w:r>
      <w:r>
        <w:rPr>
          <w:rFonts w:ascii="Titillium" w:hAnsi="Titillium"/>
          <w:color w:val="777777"/>
          <w:sz w:val="23"/>
          <w:szCs w:val="23"/>
        </w:rPr>
        <w:br/>
        <w:t>(808) 586-1150</w:t>
      </w:r>
      <w:r>
        <w:rPr>
          <w:rFonts w:ascii="Titillium" w:hAnsi="Titillium"/>
          <w:color w:val="777777"/>
          <w:sz w:val="23"/>
          <w:szCs w:val="23"/>
        </w:rPr>
        <w:br/>
        <w:t> Agency Head</w:t>
      </w:r>
      <w:r w:rsidRPr="00DE3E08">
        <w:rPr>
          <w:rFonts w:ascii="Titillium" w:hAnsi="Titillium"/>
          <w:color w:val="4472C4" w:themeColor="accent1"/>
          <w:sz w:val="23"/>
          <w:szCs w:val="23"/>
        </w:rPr>
        <w:t>:</w:t>
      </w:r>
      <w:r w:rsidRPr="00DE3E08">
        <w:rPr>
          <w:rStyle w:val="apple-converted-space"/>
          <w:rFonts w:ascii="Titillium" w:hAnsi="Titillium"/>
          <w:color w:val="4472C4" w:themeColor="accent1"/>
          <w:sz w:val="23"/>
          <w:szCs w:val="23"/>
        </w:rPr>
        <w:t> </w:t>
      </w:r>
      <w:hyperlink r:id="rId637" w:history="1">
        <w:r w:rsidRPr="00DE3E08">
          <w:rPr>
            <w:rStyle w:val="Hyperlink"/>
            <w:rFonts w:ascii="Titillium" w:hAnsi="Titillium"/>
            <w:color w:val="4472C4" w:themeColor="accent1"/>
            <w:sz w:val="23"/>
            <w:szCs w:val="23"/>
          </w:rPr>
          <w:t xml:space="preserve">Julie Ebato, </w:t>
        </w:r>
        <w:r>
          <w:rPr>
            <w:rStyle w:val="Hyperlink"/>
            <w:rFonts w:ascii="Titillium" w:hAnsi="Titillium"/>
            <w:color w:val="4472C4" w:themeColor="accent1"/>
            <w:sz w:val="23"/>
            <w:szCs w:val="23"/>
          </w:rPr>
          <w:t>Adminis</w:t>
        </w:r>
        <w:r w:rsidRPr="00DE3E08">
          <w:rPr>
            <w:rStyle w:val="Hyperlink"/>
            <w:rFonts w:ascii="Titillium" w:hAnsi="Titillium"/>
            <w:color w:val="4472C4" w:themeColor="accent1"/>
            <w:sz w:val="23"/>
            <w:szCs w:val="23"/>
          </w:rPr>
          <w:t>trator</w:t>
        </w:r>
      </w:hyperlink>
      <w:r w:rsidRPr="00DE3E08">
        <w:rPr>
          <w:rFonts w:ascii="Titillium" w:hAnsi="Titillium"/>
          <w:color w:val="4472C4" w:themeColor="accent1"/>
          <w:sz w:val="23"/>
          <w:szCs w:val="23"/>
        </w:rPr>
        <w:br/>
      </w:r>
      <w:r>
        <w:rPr>
          <w:rFonts w:ascii="Titillium" w:hAnsi="Titillium"/>
          <w:color w:val="777777"/>
          <w:sz w:val="23"/>
          <w:szCs w:val="23"/>
        </w:rPr>
        <w:t> JAG Contact:</w:t>
      </w:r>
      <w:r>
        <w:rPr>
          <w:rStyle w:val="apple-converted-space"/>
          <w:rFonts w:ascii="Titillium" w:hAnsi="Titillium"/>
          <w:color w:val="777777"/>
          <w:sz w:val="23"/>
          <w:szCs w:val="23"/>
        </w:rPr>
        <w:t> </w:t>
      </w:r>
      <w:hyperlink r:id="rId638" w:history="1">
        <w:r w:rsidRPr="00DE3E08">
          <w:rPr>
            <w:rStyle w:val="Hyperlink"/>
            <w:rFonts w:ascii="Titillium" w:hAnsi="Titillium"/>
            <w:color w:val="4472C4" w:themeColor="accent1"/>
            <w:sz w:val="23"/>
            <w:szCs w:val="23"/>
          </w:rPr>
          <w:t>Shaleigh Tice, Grants &amp; Planning Branch Chief</w:t>
        </w:r>
      </w:hyperlink>
      <w:r>
        <w:rPr>
          <w:rFonts w:ascii="Titillium" w:hAnsi="Titillium"/>
          <w:color w:val="777777"/>
          <w:sz w:val="23"/>
          <w:szCs w:val="23"/>
        </w:rPr>
        <w:br/>
        <w:t> SAC Director:</w:t>
      </w:r>
      <w:r>
        <w:rPr>
          <w:rStyle w:val="apple-converted-space"/>
          <w:rFonts w:ascii="Titillium" w:hAnsi="Titillium"/>
          <w:color w:val="777777"/>
          <w:sz w:val="23"/>
          <w:szCs w:val="23"/>
        </w:rPr>
        <w:t> </w:t>
      </w:r>
      <w:hyperlink r:id="rId639" w:history="1">
        <w:r w:rsidRPr="00DE3E08">
          <w:rPr>
            <w:rStyle w:val="Hyperlink"/>
            <w:rFonts w:ascii="Titillium" w:hAnsi="Titillium"/>
            <w:color w:val="4472C4" w:themeColor="accent1"/>
            <w:sz w:val="23"/>
            <w:szCs w:val="23"/>
          </w:rPr>
          <w:t>Paul Perrone, Chief of Research and Statistics</w:t>
        </w:r>
      </w:hyperlink>
    </w:p>
    <w:p w14:paraId="143A31AD" w14:textId="77777777" w:rsidR="00625238" w:rsidRDefault="00625238" w:rsidP="00625238">
      <w:pPr>
        <w:pStyle w:val="NormalWeb"/>
        <w:spacing w:before="0" w:beforeAutospacing="0" w:after="150" w:afterAutospacing="0" w:line="336" w:lineRule="atLeast"/>
        <w:rPr>
          <w:rFonts w:ascii="Titillium" w:hAnsi="Titillium"/>
          <w:color w:val="4472C4" w:themeColor="accent1"/>
          <w:sz w:val="23"/>
          <w:szCs w:val="23"/>
        </w:rPr>
      </w:pPr>
    </w:p>
    <w:p w14:paraId="17907F4F" w14:textId="77777777" w:rsidR="00625238" w:rsidRDefault="00625238" w:rsidP="00625238">
      <w:pPr>
        <w:pStyle w:val="NormalWeb"/>
        <w:spacing w:before="0" w:beforeAutospacing="0" w:after="150" w:afterAutospacing="0" w:line="336" w:lineRule="atLeast"/>
        <w:rPr>
          <w:rFonts w:ascii="Titillium" w:hAnsi="Titillium"/>
          <w:color w:val="777777"/>
          <w:sz w:val="23"/>
          <w:szCs w:val="23"/>
        </w:rPr>
      </w:pPr>
      <w:r w:rsidRPr="005641B0">
        <w:rPr>
          <w:rFonts w:ascii="Titillium" w:hAnsi="Titillium"/>
          <w:noProof/>
          <w:color w:val="777777"/>
          <w:sz w:val="23"/>
          <w:szCs w:val="23"/>
        </w:rPr>
        <w:lastRenderedPageBreak/>
        <w:drawing>
          <wp:inline distT="0" distB="0" distL="0" distR="0" wp14:anchorId="26AA830F" wp14:editId="7672A39F">
            <wp:extent cx="6915150" cy="5416550"/>
            <wp:effectExtent l="0" t="0" r="6350" b="6350"/>
            <wp:docPr id="28" name="Picture 2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0" cstate="email">
                      <a:extLst>
                        <a:ext uri="{28A0092B-C50C-407E-A947-70E740481C1C}">
                          <a14:useLocalDpi xmlns:a14="http://schemas.microsoft.com/office/drawing/2010/main"/>
                        </a:ext>
                      </a:extLst>
                    </a:blip>
                    <a:stretch>
                      <a:fillRect/>
                    </a:stretch>
                  </pic:blipFill>
                  <pic:spPr>
                    <a:xfrm>
                      <a:off x="0" y="0"/>
                      <a:ext cx="6915150" cy="5416550"/>
                    </a:xfrm>
                    <a:prstGeom prst="rect">
                      <a:avLst/>
                    </a:prstGeom>
                  </pic:spPr>
                </pic:pic>
              </a:graphicData>
            </a:graphic>
          </wp:inline>
        </w:drawing>
      </w:r>
    </w:p>
    <w:p w14:paraId="1D70BBCA" w14:textId="77777777" w:rsidR="00625238" w:rsidRDefault="00625238" w:rsidP="00625238">
      <w:pPr>
        <w:rPr>
          <w:rFonts w:ascii="Helvetica" w:hAnsi="Helvetica" w:cs="Helvetica"/>
          <w:color w:val="222222"/>
          <w:shd w:val="clear" w:color="auto" w:fill="FFFFFF"/>
        </w:rPr>
      </w:pPr>
      <w:r w:rsidRPr="005641B0">
        <w:rPr>
          <w:rFonts w:ascii="Helvetica" w:hAnsi="Helvetica" w:cs="Helvetica"/>
          <w:noProof/>
          <w:color w:val="222222"/>
          <w:shd w:val="clear" w:color="auto" w:fill="FFFFFF"/>
        </w:rPr>
        <w:drawing>
          <wp:inline distT="0" distB="0" distL="0" distR="0" wp14:anchorId="26FC0E6A" wp14:editId="2EC1B188">
            <wp:extent cx="6915150" cy="2550795"/>
            <wp:effectExtent l="0" t="0" r="6350" b="1905"/>
            <wp:docPr id="30" name="Picture 3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1" cstate="email">
                      <a:extLst>
                        <a:ext uri="{28A0092B-C50C-407E-A947-70E740481C1C}">
                          <a14:useLocalDpi xmlns:a14="http://schemas.microsoft.com/office/drawing/2010/main"/>
                        </a:ext>
                      </a:extLst>
                    </a:blip>
                    <a:stretch>
                      <a:fillRect/>
                    </a:stretch>
                  </pic:blipFill>
                  <pic:spPr>
                    <a:xfrm>
                      <a:off x="0" y="0"/>
                      <a:ext cx="6915150" cy="2550795"/>
                    </a:xfrm>
                    <a:prstGeom prst="rect">
                      <a:avLst/>
                    </a:prstGeom>
                  </pic:spPr>
                </pic:pic>
              </a:graphicData>
            </a:graphic>
          </wp:inline>
        </w:drawing>
      </w:r>
    </w:p>
    <w:p w14:paraId="08E0EFCE" w14:textId="77777777" w:rsidR="00625238" w:rsidRDefault="00000000" w:rsidP="00625238">
      <w:pPr>
        <w:rPr>
          <w:rFonts w:ascii="Helvetica" w:hAnsi="Helvetica" w:cs="Helvetica"/>
          <w:color w:val="222222"/>
          <w:shd w:val="clear" w:color="auto" w:fill="FFFFFF"/>
        </w:rPr>
      </w:pPr>
      <w:hyperlink r:id="rId642" w:history="1">
        <w:r w:rsidR="00625238" w:rsidRPr="00996F1F">
          <w:rPr>
            <w:rStyle w:val="Hyperlink"/>
            <w:rFonts w:ascii="Helvetica" w:hAnsi="Helvetica" w:cs="Helvetica"/>
            <w:shd w:val="clear" w:color="auto" w:fill="FFFFFF"/>
          </w:rPr>
          <w:t>https://ag.hawaii.gov/cpja/gp/</w:t>
        </w:r>
      </w:hyperlink>
    </w:p>
    <w:p w14:paraId="385C66E3" w14:textId="77777777" w:rsidR="00625238" w:rsidRPr="0011481D" w:rsidRDefault="00625238" w:rsidP="00625238">
      <w:pPr>
        <w:rPr>
          <w:rFonts w:ascii="Helvetica" w:eastAsiaTheme="minorHAnsi" w:hAnsi="Helvetica" w:cs="Helvetica"/>
          <w:color w:val="222222"/>
          <w:shd w:val="clear" w:color="auto" w:fill="FFFFFF"/>
        </w:rPr>
      </w:pPr>
      <w:r>
        <w:rPr>
          <w:rFonts w:ascii="Helvetica" w:hAnsi="Helvetica" w:cs="Helvetica"/>
          <w:color w:val="222222"/>
          <w:shd w:val="clear" w:color="auto" w:fill="FFFFFF"/>
        </w:rPr>
        <w:br w:type="page"/>
      </w:r>
    </w:p>
    <w:p w14:paraId="4BE3DD05"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7FA2D863" w14:textId="77777777" w:rsidR="00625238" w:rsidRPr="0011481D" w:rsidRDefault="00625238" w:rsidP="00625238">
      <w:pPr>
        <w:widowControl w:val="0"/>
        <w:autoSpaceDE w:val="0"/>
        <w:autoSpaceDN w:val="0"/>
        <w:adjustRightInd w:val="0"/>
        <w:rPr>
          <w:rFonts w:ascii="Helvetica" w:hAnsi="Helvetica" w:cs="Helvetica"/>
        </w:rPr>
      </w:pPr>
    </w:p>
    <w:p w14:paraId="25544A6C" w14:textId="10E6FAF3" w:rsidR="00625238" w:rsidRDefault="00625238" w:rsidP="00625238">
      <w:pPr>
        <w:widowControl w:val="0"/>
        <w:autoSpaceDE w:val="0"/>
        <w:autoSpaceDN w:val="0"/>
        <w:adjustRightInd w:val="0"/>
        <w:rPr>
          <w:rFonts w:ascii="Helvetica" w:hAnsi="Helvetica" w:cs="Helvetica"/>
          <w:b/>
          <w:bCs/>
          <w:sz w:val="28"/>
          <w:szCs w:val="28"/>
        </w:rPr>
      </w:pPr>
      <w:bookmarkStart w:id="911" w:name="DOL2"/>
      <w:bookmarkEnd w:id="911"/>
      <w:r w:rsidRPr="00E100DC">
        <w:rPr>
          <w:rFonts w:ascii="Helvetica" w:hAnsi="Helvetica" w:cs="Helvetica"/>
          <w:b/>
          <w:bCs/>
          <w:sz w:val="28"/>
          <w:szCs w:val="28"/>
        </w:rPr>
        <w:t>Department of Labor</w:t>
      </w:r>
    </w:p>
    <w:p w14:paraId="0835EAD0" w14:textId="177DD953" w:rsidR="000B7610" w:rsidRDefault="000B7610" w:rsidP="00625238">
      <w:pPr>
        <w:widowControl w:val="0"/>
        <w:autoSpaceDE w:val="0"/>
        <w:autoSpaceDN w:val="0"/>
        <w:adjustRightInd w:val="0"/>
        <w:rPr>
          <w:rFonts w:ascii="Helvetica" w:hAnsi="Helvetica" w:cs="Helvetica"/>
          <w:b/>
          <w:bCs/>
          <w:sz w:val="28"/>
          <w:szCs w:val="28"/>
        </w:rPr>
      </w:pPr>
    </w:p>
    <w:p w14:paraId="5206FBA0" w14:textId="70F004FC" w:rsidR="000B7610" w:rsidRDefault="000B7610" w:rsidP="00625238">
      <w:pPr>
        <w:widowControl w:val="0"/>
        <w:autoSpaceDE w:val="0"/>
        <w:autoSpaceDN w:val="0"/>
        <w:adjustRightInd w:val="0"/>
        <w:rPr>
          <w:rFonts w:ascii="Helvetica" w:hAnsi="Helvetica" w:cs="Helvetica"/>
          <w:b/>
          <w:bCs/>
          <w:sz w:val="28"/>
          <w:szCs w:val="28"/>
        </w:rPr>
      </w:pPr>
    </w:p>
    <w:p w14:paraId="42FC2BE9" w14:textId="2A9E33A6" w:rsidR="000B7610" w:rsidRDefault="000B7610" w:rsidP="00625238">
      <w:pPr>
        <w:widowControl w:val="0"/>
        <w:autoSpaceDE w:val="0"/>
        <w:autoSpaceDN w:val="0"/>
        <w:adjustRightInd w:val="0"/>
        <w:rPr>
          <w:rFonts w:ascii="Helvetica" w:hAnsi="Helvetica" w:cs="Helvetica"/>
          <w:b/>
          <w:bCs/>
          <w:sz w:val="28"/>
          <w:szCs w:val="28"/>
        </w:rPr>
      </w:pPr>
      <w:r w:rsidRPr="000B7610">
        <w:rPr>
          <w:rFonts w:ascii="Helvetica" w:hAnsi="Helvetica" w:cs="Helvetica"/>
          <w:b/>
          <w:bCs/>
          <w:noProof/>
          <w:sz w:val="28"/>
          <w:szCs w:val="28"/>
        </w:rPr>
        <w:drawing>
          <wp:inline distT="0" distB="0" distL="0" distR="0" wp14:anchorId="12301E28" wp14:editId="7BA67F95">
            <wp:extent cx="6915150" cy="5136515"/>
            <wp:effectExtent l="0" t="0" r="6350" b="0"/>
            <wp:docPr id="158" name="Picture 158"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Picture 158" descr="Graphical user interface, text, website&#10;&#10;Description automatically generated"/>
                    <pic:cNvPicPr/>
                  </pic:nvPicPr>
                  <pic:blipFill>
                    <a:blip r:embed="rId643" cstate="email">
                      <a:extLst>
                        <a:ext uri="{28A0092B-C50C-407E-A947-70E740481C1C}">
                          <a14:useLocalDpi xmlns:a14="http://schemas.microsoft.com/office/drawing/2010/main"/>
                        </a:ext>
                      </a:extLst>
                    </a:blip>
                    <a:stretch>
                      <a:fillRect/>
                    </a:stretch>
                  </pic:blipFill>
                  <pic:spPr>
                    <a:xfrm>
                      <a:off x="0" y="0"/>
                      <a:ext cx="6915150" cy="5136515"/>
                    </a:xfrm>
                    <a:prstGeom prst="rect">
                      <a:avLst/>
                    </a:prstGeom>
                  </pic:spPr>
                </pic:pic>
              </a:graphicData>
            </a:graphic>
          </wp:inline>
        </w:drawing>
      </w:r>
    </w:p>
    <w:p w14:paraId="6BD297C4" w14:textId="54D3929B" w:rsidR="000B7610" w:rsidRDefault="000B7610" w:rsidP="00625238">
      <w:pPr>
        <w:widowControl w:val="0"/>
        <w:autoSpaceDE w:val="0"/>
        <w:autoSpaceDN w:val="0"/>
        <w:adjustRightInd w:val="0"/>
        <w:rPr>
          <w:rFonts w:ascii="Helvetica" w:hAnsi="Helvetica" w:cs="Helvetica"/>
          <w:b/>
          <w:bCs/>
          <w:sz w:val="28"/>
          <w:szCs w:val="28"/>
        </w:rPr>
      </w:pPr>
      <w:r w:rsidRPr="000B7610">
        <w:rPr>
          <w:rFonts w:ascii="Helvetica" w:hAnsi="Helvetica" w:cs="Helvetica"/>
          <w:b/>
          <w:bCs/>
          <w:noProof/>
          <w:sz w:val="28"/>
          <w:szCs w:val="28"/>
        </w:rPr>
        <w:drawing>
          <wp:inline distT="0" distB="0" distL="0" distR="0" wp14:anchorId="53AC3620" wp14:editId="60C76BCC">
            <wp:extent cx="6915150" cy="3199765"/>
            <wp:effectExtent l="0" t="0" r="6350" b="635"/>
            <wp:docPr id="159" name="Picture 159"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159" descr="A picture containing application&#10;&#10;Description automatically generated"/>
                    <pic:cNvPicPr/>
                  </pic:nvPicPr>
                  <pic:blipFill>
                    <a:blip r:embed="rId644" cstate="email">
                      <a:extLst>
                        <a:ext uri="{28A0092B-C50C-407E-A947-70E740481C1C}">
                          <a14:useLocalDpi xmlns:a14="http://schemas.microsoft.com/office/drawing/2010/main"/>
                        </a:ext>
                      </a:extLst>
                    </a:blip>
                    <a:stretch>
                      <a:fillRect/>
                    </a:stretch>
                  </pic:blipFill>
                  <pic:spPr>
                    <a:xfrm>
                      <a:off x="0" y="0"/>
                      <a:ext cx="6915150" cy="3199765"/>
                    </a:xfrm>
                    <a:prstGeom prst="rect">
                      <a:avLst/>
                    </a:prstGeom>
                  </pic:spPr>
                </pic:pic>
              </a:graphicData>
            </a:graphic>
          </wp:inline>
        </w:drawing>
      </w:r>
    </w:p>
    <w:p w14:paraId="0EB3766D" w14:textId="15D2FDC8" w:rsidR="000B7610" w:rsidRDefault="000B7610" w:rsidP="00625238">
      <w:pPr>
        <w:widowControl w:val="0"/>
        <w:autoSpaceDE w:val="0"/>
        <w:autoSpaceDN w:val="0"/>
        <w:adjustRightInd w:val="0"/>
        <w:rPr>
          <w:rFonts w:ascii="Helvetica" w:hAnsi="Helvetica" w:cs="Helvetica"/>
          <w:b/>
          <w:bCs/>
          <w:sz w:val="28"/>
          <w:szCs w:val="28"/>
        </w:rPr>
      </w:pPr>
    </w:p>
    <w:p w14:paraId="5A5E8E63" w14:textId="77777777" w:rsidR="000B7610" w:rsidRPr="00E100DC" w:rsidRDefault="000B7610" w:rsidP="00625238">
      <w:pPr>
        <w:widowControl w:val="0"/>
        <w:autoSpaceDE w:val="0"/>
        <w:autoSpaceDN w:val="0"/>
        <w:adjustRightInd w:val="0"/>
        <w:rPr>
          <w:rFonts w:ascii="Helvetica" w:hAnsi="Helvetica" w:cs="Helvetica"/>
          <w:b/>
          <w:bCs/>
          <w:sz w:val="28"/>
          <w:szCs w:val="28"/>
        </w:rPr>
      </w:pPr>
    </w:p>
    <w:p w14:paraId="2DB7DFD6" w14:textId="77777777" w:rsidR="00625238" w:rsidRPr="0011481D" w:rsidRDefault="00625238" w:rsidP="00625238">
      <w:pPr>
        <w:widowControl w:val="0"/>
        <w:autoSpaceDE w:val="0"/>
        <w:autoSpaceDN w:val="0"/>
        <w:adjustRightInd w:val="0"/>
        <w:rPr>
          <w:rFonts w:ascii="Helvetica" w:hAnsi="Helvetica" w:cs="Helvetica"/>
        </w:rPr>
      </w:pPr>
    </w:p>
    <w:p w14:paraId="72B3CDEC" w14:textId="77777777" w:rsidR="00625238" w:rsidRPr="0011481D" w:rsidRDefault="00000000" w:rsidP="00625238">
      <w:pPr>
        <w:widowControl w:val="0"/>
        <w:autoSpaceDE w:val="0"/>
        <w:autoSpaceDN w:val="0"/>
        <w:adjustRightInd w:val="0"/>
        <w:rPr>
          <w:rFonts w:ascii="Helvetica" w:hAnsi="Helvetica"/>
          <w:b/>
        </w:rPr>
      </w:pPr>
      <w:hyperlink r:id="rId645" w:history="1">
        <w:r w:rsidR="00625238" w:rsidRPr="0011481D">
          <w:rPr>
            <w:rStyle w:val="Hyperlink"/>
            <w:rFonts w:ascii="Helvetica" w:hAnsi="Helvetica"/>
            <w:b/>
          </w:rPr>
          <w:t>https://www.dol.gov/general/grants/howto</w:t>
        </w:r>
      </w:hyperlink>
    </w:p>
    <w:p w14:paraId="76EFD25D" w14:textId="77777777" w:rsidR="00625238" w:rsidRPr="0011481D" w:rsidRDefault="00625238" w:rsidP="00625238">
      <w:pPr>
        <w:widowControl w:val="0"/>
        <w:autoSpaceDE w:val="0"/>
        <w:autoSpaceDN w:val="0"/>
        <w:adjustRightInd w:val="0"/>
        <w:rPr>
          <w:rFonts w:ascii="Helvetica" w:hAnsi="Helvetica"/>
          <w:b/>
        </w:rPr>
      </w:pPr>
    </w:p>
    <w:p w14:paraId="69662EE5" w14:textId="77777777" w:rsidR="00625238" w:rsidRPr="0011481D" w:rsidRDefault="00625238" w:rsidP="00625238">
      <w:pPr>
        <w:widowControl w:val="0"/>
        <w:autoSpaceDE w:val="0"/>
        <w:autoSpaceDN w:val="0"/>
        <w:adjustRightInd w:val="0"/>
        <w:rPr>
          <w:rFonts w:ascii="Helvetica" w:hAnsi="Helvetica" w:cs="Helvetica"/>
        </w:rPr>
      </w:pPr>
    </w:p>
    <w:p w14:paraId="102203CD" w14:textId="39477529" w:rsidR="00625238" w:rsidRPr="0011481D" w:rsidRDefault="00F43B47" w:rsidP="00625238">
      <w:pPr>
        <w:widowControl w:val="0"/>
        <w:autoSpaceDE w:val="0"/>
        <w:autoSpaceDN w:val="0"/>
        <w:adjustRightInd w:val="0"/>
        <w:rPr>
          <w:rFonts w:ascii="Helvetica" w:hAnsi="Helvetica" w:cs="Helvetica"/>
        </w:rPr>
      </w:pPr>
      <w:r w:rsidRPr="00F43B47">
        <w:rPr>
          <w:rFonts w:ascii="Helvetica" w:hAnsi="Helvetica" w:cs="Helvetica"/>
          <w:noProof/>
        </w:rPr>
        <w:drawing>
          <wp:inline distT="0" distB="0" distL="0" distR="0" wp14:anchorId="23B70DFA" wp14:editId="7F37EBC9">
            <wp:extent cx="6915150" cy="3716655"/>
            <wp:effectExtent l="0" t="0" r="6350" b="4445"/>
            <wp:docPr id="72" name="Picture 72" descr="A collage of a person and pers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A collage of a person and person&#10;&#10;Description automatically generated with low confidence"/>
                    <pic:cNvPicPr/>
                  </pic:nvPicPr>
                  <pic:blipFill>
                    <a:blip r:embed="rId646" cstate="email">
                      <a:extLst>
                        <a:ext uri="{28A0092B-C50C-407E-A947-70E740481C1C}">
                          <a14:useLocalDpi xmlns:a14="http://schemas.microsoft.com/office/drawing/2010/main"/>
                        </a:ext>
                      </a:extLst>
                    </a:blip>
                    <a:stretch>
                      <a:fillRect/>
                    </a:stretch>
                  </pic:blipFill>
                  <pic:spPr>
                    <a:xfrm>
                      <a:off x="0" y="0"/>
                      <a:ext cx="6915150" cy="3716655"/>
                    </a:xfrm>
                    <a:prstGeom prst="rect">
                      <a:avLst/>
                    </a:prstGeom>
                  </pic:spPr>
                </pic:pic>
              </a:graphicData>
            </a:graphic>
          </wp:inline>
        </w:drawing>
      </w:r>
    </w:p>
    <w:p w14:paraId="03F88593" w14:textId="3A7632FD" w:rsidR="00625238" w:rsidRPr="0011481D" w:rsidRDefault="00625238" w:rsidP="00625238">
      <w:pPr>
        <w:widowControl w:val="0"/>
        <w:autoSpaceDE w:val="0"/>
        <w:autoSpaceDN w:val="0"/>
        <w:adjustRightInd w:val="0"/>
        <w:rPr>
          <w:rFonts w:ascii="Helvetica" w:hAnsi="Helvetica" w:cs="Helvetica"/>
        </w:rPr>
      </w:pPr>
    </w:p>
    <w:p w14:paraId="7029116C" w14:textId="397DCDC6" w:rsidR="00625238" w:rsidRPr="0011481D" w:rsidRDefault="00F43B47" w:rsidP="00625238">
      <w:pPr>
        <w:widowControl w:val="0"/>
        <w:autoSpaceDE w:val="0"/>
        <w:autoSpaceDN w:val="0"/>
        <w:adjustRightInd w:val="0"/>
        <w:rPr>
          <w:rFonts w:ascii="Helvetica" w:hAnsi="Helvetica" w:cs="Helvetica"/>
        </w:rPr>
      </w:pPr>
      <w:r w:rsidRPr="00F43B47">
        <w:rPr>
          <w:rFonts w:ascii="Helvetica" w:hAnsi="Helvetica" w:cs="Helvetica"/>
          <w:noProof/>
        </w:rPr>
        <w:drawing>
          <wp:inline distT="0" distB="0" distL="0" distR="0" wp14:anchorId="2A4BF6C1" wp14:editId="29C68C20">
            <wp:extent cx="6915150" cy="3747770"/>
            <wp:effectExtent l="0" t="0" r="6350" b="0"/>
            <wp:docPr id="74" name="Picture 7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Graphical user interface, text, application, email&#10;&#10;Description automatically generated"/>
                    <pic:cNvPicPr/>
                  </pic:nvPicPr>
                  <pic:blipFill>
                    <a:blip r:embed="rId647" cstate="email">
                      <a:extLst>
                        <a:ext uri="{28A0092B-C50C-407E-A947-70E740481C1C}">
                          <a14:useLocalDpi xmlns:a14="http://schemas.microsoft.com/office/drawing/2010/main"/>
                        </a:ext>
                      </a:extLst>
                    </a:blip>
                    <a:stretch>
                      <a:fillRect/>
                    </a:stretch>
                  </pic:blipFill>
                  <pic:spPr>
                    <a:xfrm>
                      <a:off x="0" y="0"/>
                      <a:ext cx="6915150" cy="3747770"/>
                    </a:xfrm>
                    <a:prstGeom prst="rect">
                      <a:avLst/>
                    </a:prstGeom>
                  </pic:spPr>
                </pic:pic>
              </a:graphicData>
            </a:graphic>
          </wp:inline>
        </w:drawing>
      </w:r>
    </w:p>
    <w:p w14:paraId="62C46E13" w14:textId="50F487EA" w:rsidR="00625238" w:rsidRPr="0011481D" w:rsidRDefault="00000000" w:rsidP="00625238">
      <w:pPr>
        <w:widowControl w:val="0"/>
        <w:autoSpaceDE w:val="0"/>
        <w:autoSpaceDN w:val="0"/>
        <w:adjustRightInd w:val="0"/>
        <w:rPr>
          <w:rFonts w:ascii="Helvetica" w:hAnsi="Helvetica" w:cs="Helvetica"/>
        </w:rPr>
      </w:pPr>
      <w:hyperlink r:id="rId648" w:history="1">
        <w:r w:rsidR="00625238" w:rsidRPr="0011481D">
          <w:rPr>
            <w:rStyle w:val="Hyperlink"/>
            <w:rFonts w:ascii="Helvetica" w:hAnsi="Helvetica" w:cs="Helvetica"/>
          </w:rPr>
          <w:t>https://www.doleta.gov/grants/</w:t>
        </w:r>
      </w:hyperlink>
    </w:p>
    <w:p w14:paraId="24BFA991" w14:textId="77777777" w:rsidR="00625238" w:rsidRPr="0011481D" w:rsidRDefault="00625238" w:rsidP="00625238">
      <w:pPr>
        <w:widowControl w:val="0"/>
        <w:autoSpaceDE w:val="0"/>
        <w:autoSpaceDN w:val="0"/>
        <w:adjustRightInd w:val="0"/>
        <w:rPr>
          <w:rFonts w:ascii="Helvetica" w:hAnsi="Helvetica" w:cs="Helvetica"/>
        </w:rPr>
      </w:pPr>
    </w:p>
    <w:p w14:paraId="67D8F145"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Agency Grants and Contract General Overview</w:t>
      </w:r>
    </w:p>
    <w:p w14:paraId="08ACDCDB" w14:textId="77777777" w:rsidR="00625238" w:rsidRPr="0011481D" w:rsidRDefault="00625238" w:rsidP="00625238">
      <w:pPr>
        <w:widowControl w:val="0"/>
        <w:autoSpaceDE w:val="0"/>
        <w:autoSpaceDN w:val="0"/>
        <w:adjustRightInd w:val="0"/>
        <w:rPr>
          <w:rFonts w:ascii="Helvetica" w:hAnsi="Helvetica" w:cs="Helvetica"/>
        </w:rPr>
      </w:pPr>
    </w:p>
    <w:p w14:paraId="6AA1698A"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sz w:val="22"/>
          <w:szCs w:val="22"/>
        </w:rPr>
        <w:t>DOL Resources</w:t>
      </w:r>
    </w:p>
    <w:p w14:paraId="4D5AC4E0"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b/>
          <w:bCs/>
          <w:sz w:val="22"/>
          <w:szCs w:val="22"/>
        </w:rPr>
        <w:t>Apply for DOL Agency-Specific Grants:</w:t>
      </w:r>
    </w:p>
    <w:p w14:paraId="2E3F94E0" w14:textId="7FDB908F" w:rsidR="00625238" w:rsidRPr="00AC6031" w:rsidRDefault="00000000" w:rsidP="00625238">
      <w:pPr>
        <w:widowControl w:val="0"/>
        <w:numPr>
          <w:ilvl w:val="0"/>
          <w:numId w:val="5"/>
        </w:numPr>
        <w:autoSpaceDE w:val="0"/>
        <w:autoSpaceDN w:val="0"/>
        <w:adjustRightInd w:val="0"/>
        <w:rPr>
          <w:rFonts w:ascii="Helvetica" w:hAnsi="Helvetica" w:cs="Helvetica"/>
          <w:sz w:val="22"/>
          <w:szCs w:val="22"/>
        </w:rPr>
      </w:pPr>
      <w:hyperlink r:id="rId649" w:history="1">
        <w:r w:rsidR="00625238" w:rsidRPr="00AC6031">
          <w:rPr>
            <w:rStyle w:val="Hyperlink"/>
            <w:rFonts w:ascii="Helvetica" w:hAnsi="Helvetica" w:cs="Helvetica"/>
            <w:sz w:val="22"/>
            <w:szCs w:val="22"/>
          </w:rPr>
          <w:t xml:space="preserve">Employment and Training </w:t>
        </w:r>
        <w:r w:rsidR="00B60A23" w:rsidRPr="00AC6031">
          <w:rPr>
            <w:rStyle w:val="Hyperlink"/>
            <w:rFonts w:ascii="Helvetica" w:hAnsi="Helvetica" w:cs="Helvetica"/>
            <w:sz w:val="22"/>
            <w:szCs w:val="22"/>
          </w:rPr>
          <w:t>Administration</w:t>
        </w:r>
        <w:r w:rsidR="00625238" w:rsidRPr="00AC6031">
          <w:rPr>
            <w:rStyle w:val="Hyperlink"/>
            <w:rFonts w:ascii="Helvetica" w:hAnsi="Helvetica" w:cs="Helvetica"/>
            <w:sz w:val="22"/>
            <w:szCs w:val="22"/>
          </w:rPr>
          <w:t xml:space="preserve"> (ETA)</w:t>
        </w:r>
      </w:hyperlink>
    </w:p>
    <w:p w14:paraId="583F2480" w14:textId="7EE1D864" w:rsidR="00625238" w:rsidRPr="00AC6031" w:rsidRDefault="00000000" w:rsidP="00625238">
      <w:pPr>
        <w:widowControl w:val="0"/>
        <w:numPr>
          <w:ilvl w:val="0"/>
          <w:numId w:val="5"/>
        </w:numPr>
        <w:autoSpaceDE w:val="0"/>
        <w:autoSpaceDN w:val="0"/>
        <w:adjustRightInd w:val="0"/>
        <w:rPr>
          <w:rFonts w:ascii="Helvetica" w:hAnsi="Helvetica" w:cs="Helvetica"/>
          <w:sz w:val="22"/>
          <w:szCs w:val="22"/>
        </w:rPr>
      </w:pPr>
      <w:hyperlink r:id="rId650" w:history="1">
        <w:r w:rsidR="00625238" w:rsidRPr="00AC6031">
          <w:rPr>
            <w:rStyle w:val="Hyperlink"/>
            <w:rFonts w:ascii="Helvetica" w:hAnsi="Helvetica" w:cs="Helvetica"/>
            <w:sz w:val="22"/>
            <w:szCs w:val="22"/>
          </w:rPr>
          <w:t xml:space="preserve">Occupational Safety and Health </w:t>
        </w:r>
        <w:r w:rsidR="00B60A23" w:rsidRPr="00AC6031">
          <w:rPr>
            <w:rStyle w:val="Hyperlink"/>
            <w:rFonts w:ascii="Helvetica" w:hAnsi="Helvetica" w:cs="Helvetica"/>
            <w:sz w:val="22"/>
            <w:szCs w:val="22"/>
          </w:rPr>
          <w:t>Administration</w:t>
        </w:r>
        <w:r w:rsidR="00625238" w:rsidRPr="00AC6031">
          <w:rPr>
            <w:rStyle w:val="Hyperlink"/>
            <w:rFonts w:ascii="Helvetica" w:hAnsi="Helvetica" w:cs="Helvetica"/>
            <w:sz w:val="22"/>
            <w:szCs w:val="22"/>
          </w:rPr>
          <w:t xml:space="preserve"> (OSHA)</w:t>
        </w:r>
      </w:hyperlink>
    </w:p>
    <w:p w14:paraId="09681526" w14:textId="77777777" w:rsidR="00625238" w:rsidRPr="00AC6031" w:rsidRDefault="00000000" w:rsidP="00625238">
      <w:pPr>
        <w:widowControl w:val="0"/>
        <w:numPr>
          <w:ilvl w:val="0"/>
          <w:numId w:val="5"/>
        </w:numPr>
        <w:autoSpaceDE w:val="0"/>
        <w:autoSpaceDN w:val="0"/>
        <w:adjustRightInd w:val="0"/>
        <w:rPr>
          <w:rFonts w:ascii="Helvetica" w:hAnsi="Helvetica" w:cs="Helvetica"/>
          <w:sz w:val="22"/>
          <w:szCs w:val="22"/>
        </w:rPr>
      </w:pPr>
      <w:hyperlink r:id="rId651" w:history="1">
        <w:r w:rsidR="00625238" w:rsidRPr="00AC6031">
          <w:rPr>
            <w:rStyle w:val="Hyperlink"/>
            <w:rFonts w:ascii="Helvetica" w:hAnsi="Helvetica" w:cs="Helvetica"/>
            <w:sz w:val="22"/>
            <w:szCs w:val="22"/>
          </w:rPr>
          <w:t>Bureau of International Labor Affairs (ILAB)</w:t>
        </w:r>
      </w:hyperlink>
    </w:p>
    <w:p w14:paraId="790013B0" w14:textId="77777777" w:rsidR="00625238" w:rsidRPr="00AC6031" w:rsidRDefault="00000000" w:rsidP="00625238">
      <w:pPr>
        <w:widowControl w:val="0"/>
        <w:numPr>
          <w:ilvl w:val="0"/>
          <w:numId w:val="5"/>
        </w:numPr>
        <w:autoSpaceDE w:val="0"/>
        <w:autoSpaceDN w:val="0"/>
        <w:adjustRightInd w:val="0"/>
        <w:rPr>
          <w:rFonts w:ascii="Helvetica" w:hAnsi="Helvetica" w:cs="Helvetica"/>
          <w:sz w:val="22"/>
          <w:szCs w:val="22"/>
        </w:rPr>
      </w:pPr>
      <w:hyperlink r:id="rId652" w:history="1">
        <w:r w:rsidR="00625238" w:rsidRPr="00AC6031">
          <w:rPr>
            <w:rStyle w:val="Hyperlink"/>
            <w:rFonts w:ascii="Helvetica" w:hAnsi="Helvetica" w:cs="Helvetica"/>
            <w:sz w:val="22"/>
            <w:szCs w:val="22"/>
          </w:rPr>
          <w:t>Veterans' Employment and Training Service (VETS)</w:t>
        </w:r>
      </w:hyperlink>
    </w:p>
    <w:p w14:paraId="130052AF" w14:textId="77777777" w:rsidR="00625238" w:rsidRPr="00AC6031" w:rsidRDefault="00000000" w:rsidP="00625238">
      <w:pPr>
        <w:widowControl w:val="0"/>
        <w:numPr>
          <w:ilvl w:val="0"/>
          <w:numId w:val="5"/>
        </w:numPr>
        <w:autoSpaceDE w:val="0"/>
        <w:autoSpaceDN w:val="0"/>
        <w:adjustRightInd w:val="0"/>
        <w:rPr>
          <w:rFonts w:ascii="Helvetica" w:hAnsi="Helvetica" w:cs="Helvetica"/>
          <w:sz w:val="22"/>
          <w:szCs w:val="22"/>
        </w:rPr>
      </w:pPr>
      <w:hyperlink r:id="rId653" w:history="1">
        <w:r w:rsidR="00625238" w:rsidRPr="00AC6031">
          <w:rPr>
            <w:rStyle w:val="Hyperlink"/>
            <w:rFonts w:ascii="Helvetica" w:hAnsi="Helvetica" w:cs="Helvetica"/>
            <w:sz w:val="22"/>
            <w:szCs w:val="22"/>
          </w:rPr>
          <w:t>Office of Disability Employment Policy (ODEP)</w:t>
        </w:r>
      </w:hyperlink>
    </w:p>
    <w:p w14:paraId="0E70ADE9" w14:textId="2169E11E" w:rsidR="00625238" w:rsidRPr="00AC6031" w:rsidRDefault="00000000" w:rsidP="00625238">
      <w:pPr>
        <w:widowControl w:val="0"/>
        <w:numPr>
          <w:ilvl w:val="0"/>
          <w:numId w:val="5"/>
        </w:numPr>
        <w:autoSpaceDE w:val="0"/>
        <w:autoSpaceDN w:val="0"/>
        <w:adjustRightInd w:val="0"/>
        <w:rPr>
          <w:rFonts w:ascii="Helvetica" w:hAnsi="Helvetica" w:cs="Helvetica"/>
          <w:sz w:val="22"/>
          <w:szCs w:val="22"/>
        </w:rPr>
      </w:pPr>
      <w:hyperlink r:id="rId654" w:history="1">
        <w:r w:rsidR="00625238" w:rsidRPr="00AC6031">
          <w:rPr>
            <w:rStyle w:val="Hyperlink"/>
            <w:rFonts w:ascii="Helvetica" w:hAnsi="Helvetica" w:cs="Helvetica"/>
            <w:sz w:val="22"/>
            <w:szCs w:val="22"/>
          </w:rPr>
          <w:t xml:space="preserve">Office of the Assistant Secretary for </w:t>
        </w:r>
        <w:r w:rsidR="00B60A23" w:rsidRPr="00AC6031">
          <w:rPr>
            <w:rStyle w:val="Hyperlink"/>
            <w:rFonts w:ascii="Helvetica" w:hAnsi="Helvetica" w:cs="Helvetica"/>
            <w:sz w:val="22"/>
            <w:szCs w:val="22"/>
          </w:rPr>
          <w:t>Administration</w:t>
        </w:r>
        <w:r w:rsidR="00625238" w:rsidRPr="00AC6031">
          <w:rPr>
            <w:rStyle w:val="Hyperlink"/>
            <w:rFonts w:ascii="Helvetica" w:hAnsi="Helvetica" w:cs="Helvetica"/>
            <w:sz w:val="22"/>
            <w:szCs w:val="22"/>
          </w:rPr>
          <w:t xml:space="preserve"> and Management (OASAM)</w:t>
        </w:r>
      </w:hyperlink>
    </w:p>
    <w:p w14:paraId="13CC8F2D" w14:textId="77777777" w:rsidR="00625238" w:rsidRPr="00AC6031" w:rsidRDefault="00625238" w:rsidP="00625238">
      <w:pPr>
        <w:widowControl w:val="0"/>
        <w:autoSpaceDE w:val="0"/>
        <w:autoSpaceDN w:val="0"/>
        <w:adjustRightInd w:val="0"/>
        <w:rPr>
          <w:rFonts w:ascii="Helvetica" w:hAnsi="Helvetica" w:cs="Helvetica"/>
          <w:b/>
          <w:bCs/>
          <w:sz w:val="22"/>
          <w:szCs w:val="22"/>
        </w:rPr>
      </w:pPr>
    </w:p>
    <w:p w14:paraId="299D686C"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b/>
          <w:bCs/>
          <w:sz w:val="22"/>
          <w:szCs w:val="22"/>
        </w:rPr>
        <w:t>Other Grant Resources:</w:t>
      </w:r>
    </w:p>
    <w:p w14:paraId="16BBBE1F" w14:textId="77777777" w:rsidR="00625238" w:rsidRPr="00AC6031" w:rsidRDefault="00625238" w:rsidP="00625238">
      <w:pPr>
        <w:widowControl w:val="0"/>
        <w:autoSpaceDE w:val="0"/>
        <w:autoSpaceDN w:val="0"/>
        <w:adjustRightInd w:val="0"/>
        <w:rPr>
          <w:rFonts w:ascii="Helvetica" w:hAnsi="Helvetica" w:cs="Helvetica"/>
          <w:sz w:val="22"/>
          <w:szCs w:val="22"/>
        </w:rPr>
      </w:pPr>
    </w:p>
    <w:p w14:paraId="3B79584B"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sz w:val="22"/>
          <w:szCs w:val="22"/>
        </w:rPr>
        <w:t>DOL Resources and Instructions for Applying for a Grant</w:t>
      </w:r>
    </w:p>
    <w:p w14:paraId="393D1574" w14:textId="77777777" w:rsidR="00625238" w:rsidRPr="00AC6031" w:rsidRDefault="00000000" w:rsidP="00625238">
      <w:pPr>
        <w:widowControl w:val="0"/>
        <w:numPr>
          <w:ilvl w:val="0"/>
          <w:numId w:val="7"/>
        </w:numPr>
        <w:autoSpaceDE w:val="0"/>
        <w:autoSpaceDN w:val="0"/>
        <w:adjustRightInd w:val="0"/>
        <w:rPr>
          <w:rFonts w:ascii="Helvetica" w:hAnsi="Helvetica" w:cs="Helvetica"/>
          <w:sz w:val="22"/>
          <w:szCs w:val="22"/>
        </w:rPr>
      </w:pPr>
      <w:hyperlink r:id="rId655" w:history="1">
        <w:r w:rsidR="00625238" w:rsidRPr="00AC6031">
          <w:rPr>
            <w:rStyle w:val="Hyperlink"/>
            <w:rFonts w:ascii="Helvetica" w:hAnsi="Helvetica" w:cs="Helvetica"/>
            <w:sz w:val="22"/>
            <w:szCs w:val="22"/>
          </w:rPr>
          <w:t>DOL Guidance Clarifying the Effect of the Religious Freedom Restoration Act on Faith-Based Organizations</w:t>
        </w:r>
      </w:hyperlink>
    </w:p>
    <w:p w14:paraId="776CE5AB" w14:textId="77777777" w:rsidR="00625238" w:rsidRPr="00AC6031" w:rsidRDefault="00000000" w:rsidP="00625238">
      <w:pPr>
        <w:widowControl w:val="0"/>
        <w:numPr>
          <w:ilvl w:val="0"/>
          <w:numId w:val="7"/>
        </w:numPr>
        <w:autoSpaceDE w:val="0"/>
        <w:autoSpaceDN w:val="0"/>
        <w:adjustRightInd w:val="0"/>
        <w:rPr>
          <w:rFonts w:ascii="Helvetica" w:hAnsi="Helvetica" w:cs="Helvetica"/>
          <w:sz w:val="22"/>
          <w:szCs w:val="22"/>
        </w:rPr>
      </w:pPr>
      <w:hyperlink r:id="rId656" w:history="1">
        <w:r w:rsidR="00625238" w:rsidRPr="00AC6031">
          <w:rPr>
            <w:rStyle w:val="Hyperlink"/>
            <w:rFonts w:ascii="Helvetica" w:hAnsi="Helvetica" w:cs="Helvetica"/>
            <w:sz w:val="22"/>
            <w:szCs w:val="22"/>
          </w:rPr>
          <w:t>Grant and Contract Information</w:t>
        </w:r>
      </w:hyperlink>
    </w:p>
    <w:p w14:paraId="27B3CBDB" w14:textId="77777777" w:rsidR="00625238" w:rsidRPr="00AC6031" w:rsidRDefault="00000000" w:rsidP="00625238">
      <w:pPr>
        <w:widowControl w:val="0"/>
        <w:numPr>
          <w:ilvl w:val="0"/>
          <w:numId w:val="7"/>
        </w:numPr>
        <w:autoSpaceDE w:val="0"/>
        <w:autoSpaceDN w:val="0"/>
        <w:adjustRightInd w:val="0"/>
        <w:rPr>
          <w:rFonts w:ascii="Helvetica" w:hAnsi="Helvetica" w:cs="Helvetica"/>
          <w:sz w:val="22"/>
          <w:szCs w:val="22"/>
        </w:rPr>
      </w:pPr>
      <w:hyperlink r:id="rId657" w:history="1">
        <w:r w:rsidR="00625238" w:rsidRPr="00AC6031">
          <w:rPr>
            <w:rStyle w:val="Hyperlink"/>
            <w:rFonts w:ascii="Helvetica" w:hAnsi="Helvetica" w:cs="Helvetica"/>
            <w:sz w:val="22"/>
            <w:szCs w:val="22"/>
          </w:rPr>
          <w:t>More Information About Grants</w:t>
        </w:r>
      </w:hyperlink>
    </w:p>
    <w:p w14:paraId="37A0586A" w14:textId="77777777" w:rsidR="00625238" w:rsidRPr="00AC6031" w:rsidRDefault="00625238" w:rsidP="00625238">
      <w:pPr>
        <w:widowControl w:val="0"/>
        <w:autoSpaceDE w:val="0"/>
        <w:autoSpaceDN w:val="0"/>
        <w:adjustRightInd w:val="0"/>
        <w:rPr>
          <w:rFonts w:ascii="Helvetica" w:hAnsi="Helvetica" w:cs="Helvetica"/>
          <w:sz w:val="22"/>
          <w:szCs w:val="22"/>
        </w:rPr>
      </w:pPr>
    </w:p>
    <w:p w14:paraId="1D6CBBC4"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sz w:val="22"/>
          <w:szCs w:val="22"/>
        </w:rPr>
        <w:t>Other Federal Government Grant Information</w:t>
      </w:r>
    </w:p>
    <w:p w14:paraId="6F6C1F33" w14:textId="77777777" w:rsidR="00625238" w:rsidRPr="00AC6031" w:rsidRDefault="00000000" w:rsidP="00625238">
      <w:pPr>
        <w:widowControl w:val="0"/>
        <w:numPr>
          <w:ilvl w:val="0"/>
          <w:numId w:val="8"/>
        </w:numPr>
        <w:autoSpaceDE w:val="0"/>
        <w:autoSpaceDN w:val="0"/>
        <w:adjustRightInd w:val="0"/>
        <w:rPr>
          <w:rFonts w:ascii="Helvetica" w:hAnsi="Helvetica" w:cs="Helvetica"/>
          <w:sz w:val="22"/>
          <w:szCs w:val="22"/>
        </w:rPr>
      </w:pPr>
      <w:hyperlink r:id="rId658" w:history="1">
        <w:r w:rsidR="00625238" w:rsidRPr="00AC6031">
          <w:rPr>
            <w:rStyle w:val="Hyperlink"/>
            <w:rFonts w:ascii="Helvetica" w:hAnsi="Helvetica" w:cs="Helvetica"/>
            <w:sz w:val="22"/>
            <w:szCs w:val="22"/>
          </w:rPr>
          <w:t>Grant Opportunities (Catalog of Federal Domestic Assistance)</w:t>
        </w:r>
      </w:hyperlink>
    </w:p>
    <w:p w14:paraId="21F5CEEE" w14:textId="77777777" w:rsidR="00625238" w:rsidRPr="00AC6031" w:rsidRDefault="00625238" w:rsidP="00625238">
      <w:pPr>
        <w:widowControl w:val="0"/>
        <w:autoSpaceDE w:val="0"/>
        <w:autoSpaceDN w:val="0"/>
        <w:adjustRightInd w:val="0"/>
        <w:rPr>
          <w:rFonts w:ascii="Helvetica" w:hAnsi="Helvetica" w:cs="Helvetica"/>
          <w:sz w:val="22"/>
          <w:szCs w:val="22"/>
        </w:rPr>
      </w:pPr>
    </w:p>
    <w:p w14:paraId="6E104D69" w14:textId="77777777" w:rsidR="00625238" w:rsidRPr="00AC6031" w:rsidRDefault="00625238" w:rsidP="00625238">
      <w:pPr>
        <w:spacing w:beforeLines="1" w:before="2" w:afterLines="1" w:after="2"/>
        <w:rPr>
          <w:rFonts w:ascii="Helvetica" w:hAnsi="Helvetica"/>
          <w:sz w:val="22"/>
          <w:szCs w:val="22"/>
        </w:rPr>
      </w:pPr>
      <w:r w:rsidRPr="00AC6031">
        <w:rPr>
          <w:rFonts w:ascii="Helvetica" w:hAnsi="Helvetica"/>
          <w:sz w:val="22"/>
          <w:szCs w:val="22"/>
        </w:rPr>
        <w:t xml:space="preserve">Department of Labor Grant Programs </w:t>
      </w:r>
    </w:p>
    <w:p w14:paraId="0276A3E5" w14:textId="77777777" w:rsidR="00625238" w:rsidRPr="00AC6031" w:rsidRDefault="00625238" w:rsidP="00625238">
      <w:pPr>
        <w:spacing w:beforeLines="1" w:before="2" w:afterLines="1" w:after="2"/>
        <w:rPr>
          <w:rFonts w:ascii="Helvetica" w:hAnsi="Helvetica"/>
          <w:sz w:val="22"/>
          <w:szCs w:val="22"/>
        </w:rPr>
      </w:pPr>
    </w:p>
    <w:p w14:paraId="1C7A274A" w14:textId="77777777"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Bureau of International Labor Affairs (ILAB)</w:t>
      </w:r>
      <w:r w:rsidRPr="00AC6031">
        <w:rPr>
          <w:rFonts w:ascii="Helvetica" w:hAnsi="Helvetica"/>
          <w:sz w:val="22"/>
          <w:szCs w:val="22"/>
        </w:rPr>
        <w:t xml:space="preserve">: provides grants (cooperative agreements) for the implementation of projects designed to assist developing countries combat the worse forms of child labor, forced labor, and human trafficking; and support worker rights and improve working conditions. </w:t>
      </w:r>
      <w:hyperlink r:id="rId659" w:history="1">
        <w:r w:rsidRPr="00AC6031">
          <w:rPr>
            <w:rStyle w:val="Hyperlink"/>
            <w:rFonts w:ascii="Helvetica" w:hAnsi="Helvetica"/>
            <w:sz w:val="22"/>
            <w:szCs w:val="22"/>
          </w:rPr>
          <w:t>http://www.dol.gov/general/business</w:t>
        </w:r>
      </w:hyperlink>
      <w:r w:rsidRPr="00AC6031">
        <w:rPr>
          <w:rFonts w:ascii="Helvetica" w:hAnsi="Helvetica"/>
          <w:sz w:val="22"/>
          <w:szCs w:val="22"/>
        </w:rPr>
        <w:t>.</w:t>
      </w:r>
    </w:p>
    <w:p w14:paraId="154203FA" w14:textId="77777777"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 xml:space="preserve">Bureau of Labor Statistics (BLS): </w:t>
      </w:r>
      <w:r w:rsidRPr="00AC6031">
        <w:rPr>
          <w:rFonts w:ascii="Helvetica" w:hAnsi="Helvetica"/>
          <w:sz w:val="22"/>
          <w:szCs w:val="22"/>
        </w:rPr>
        <w:t xml:space="preserve">provides project grants (cooperative agreements) and the dissemination of technical statistical data and related information on labor force activities; provides data on prices (CPI) and cost of living; data on productivity and technology data; data on compensation and working conditions; data on employment projections. </w:t>
      </w:r>
    </w:p>
    <w:p w14:paraId="209F39E1" w14:textId="48C15172" w:rsidR="00625238" w:rsidRPr="00AC6031" w:rsidRDefault="00315EB6"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Employment and Training (ETA):</w:t>
      </w:r>
      <w:r w:rsidRPr="00AC6031">
        <w:rPr>
          <w:rFonts w:ascii="Helvetica" w:hAnsi="Helvetica"/>
          <w:sz w:val="22"/>
          <w:szCs w:val="22"/>
        </w:rPr>
        <w:t xml:space="preserve"> ETA Administers financial assistance programs pursuant to the Workforce Investment Act (WIA), administering State formula grant programs for youth, adults and dislocated workers, national emergency grants for workers affected by mass layoffs, plant closures, and disasters; grant programs for workers with disabilities, Indians and Native Americans, and for migrant and seasonal farmworkers. </w:t>
      </w:r>
      <w:r w:rsidR="00625238" w:rsidRPr="00AC6031">
        <w:rPr>
          <w:rFonts w:ascii="Helvetica" w:hAnsi="Helvetica"/>
          <w:sz w:val="22"/>
          <w:szCs w:val="22"/>
        </w:rPr>
        <w:t xml:space="preserve">ETA also </w:t>
      </w:r>
      <w:r w:rsidRPr="00AC6031">
        <w:rPr>
          <w:rFonts w:ascii="Helvetica" w:hAnsi="Helvetica"/>
          <w:sz w:val="22"/>
          <w:szCs w:val="22"/>
        </w:rPr>
        <w:t>administers</w:t>
      </w:r>
      <w:r w:rsidR="00625238" w:rsidRPr="00AC6031">
        <w:rPr>
          <w:rFonts w:ascii="Helvetica" w:hAnsi="Helvetica"/>
          <w:sz w:val="22"/>
          <w:szCs w:val="22"/>
        </w:rPr>
        <w:t xml:space="preserve"> grant programs for older American workers, apprenticeship programs, Trade Adjustment Assistance (TAA) programs, and assistance for research and development of workforce programs. In addition, ETA is responsible for the operation and maintenance of a national system of public employment service offices and for the national unemployment insurance program. </w:t>
      </w:r>
    </w:p>
    <w:p w14:paraId="177C3F16" w14:textId="77777777"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Mine Safety and Health (MSHA):</w:t>
      </w:r>
      <w:r w:rsidRPr="00AC6031">
        <w:rPr>
          <w:rFonts w:ascii="Helvetica" w:hAnsi="Helvetica"/>
          <w:sz w:val="22"/>
          <w:szCs w:val="22"/>
        </w:rPr>
        <w:t xml:space="preserve"> provides grants for research, education and training programs to ensure an adequate and competent staff of trained inspectors; and assistance for establishing or improving State mine health and safety programs through technical assistance. </w:t>
      </w:r>
    </w:p>
    <w:p w14:paraId="148CFA5F" w14:textId="2C0C120C" w:rsidR="00625238" w:rsidRPr="00AC6031" w:rsidRDefault="00315EB6"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 xml:space="preserve">Occupational Safety and Health (OSHA): </w:t>
      </w:r>
      <w:r w:rsidRPr="00AC6031">
        <w:rPr>
          <w:rFonts w:ascii="Helvetica" w:hAnsi="Helvetica"/>
          <w:sz w:val="22"/>
          <w:szCs w:val="22"/>
        </w:rPr>
        <w:t xml:space="preserve">provides grants to non-profit organizations to provide training, educational services, and technical assistance; assistance to states to administer and enforce state programs; assistance to states to provide occupational safety and health technical assistance and consultant services. </w:t>
      </w:r>
    </w:p>
    <w:p w14:paraId="7F6DDE02" w14:textId="77777777"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 xml:space="preserve">Office of Disability Employment Policy (ODEP): </w:t>
      </w:r>
      <w:r w:rsidRPr="00AC6031">
        <w:rPr>
          <w:rFonts w:ascii="Helvetica" w:hAnsi="Helvetica"/>
          <w:sz w:val="22"/>
          <w:szCs w:val="22"/>
        </w:rPr>
        <w:t xml:space="preserve">The Office of Disability Employment Policy awards competitive grants establishing short-term pilot and technical assistance projects designed to identify, develop, test, evaluate, and disseminate policies to increase employment by expanding access to training, education, employment supports, assistive and systems technology, integrated employment, entrepreneurial development, and small business opportunities for adults and youth with disabilities. Current pilots projects focus on customized employment, Olmstead populations, and innovative demonstration youth grants, among others. Solicitations for grant applications are published in the Federal Register and announced at </w:t>
      </w:r>
      <w:hyperlink r:id="rId660" w:history="1">
        <w:r w:rsidRPr="00AC6031">
          <w:rPr>
            <w:rFonts w:ascii="Helvetica" w:hAnsi="Helvetica"/>
            <w:color w:val="0000FF"/>
            <w:sz w:val="22"/>
            <w:szCs w:val="22"/>
            <w:u w:val="single"/>
          </w:rPr>
          <w:t>www.dol.gov/odep</w:t>
        </w:r>
      </w:hyperlink>
      <w:r w:rsidRPr="00AC6031">
        <w:rPr>
          <w:rFonts w:ascii="Helvetica" w:hAnsi="Helvetica"/>
          <w:sz w:val="22"/>
          <w:szCs w:val="22"/>
        </w:rPr>
        <w:t xml:space="preserve">. ODEP grants are awarded by the </w:t>
      </w:r>
      <w:hyperlink r:id="rId661" w:history="1">
        <w:r w:rsidRPr="00AC6031">
          <w:rPr>
            <w:rFonts w:ascii="Helvetica" w:hAnsi="Helvetica"/>
            <w:color w:val="0000FF"/>
            <w:sz w:val="22"/>
            <w:szCs w:val="22"/>
            <w:u w:val="single"/>
          </w:rPr>
          <w:t>OASAM grant office</w:t>
        </w:r>
      </w:hyperlink>
      <w:r w:rsidRPr="00AC6031">
        <w:rPr>
          <w:rFonts w:ascii="Helvetica" w:hAnsi="Helvetica"/>
          <w:sz w:val="22"/>
          <w:szCs w:val="22"/>
        </w:rPr>
        <w:t>.</w:t>
      </w:r>
    </w:p>
    <w:p w14:paraId="23E3D961" w14:textId="47EECBBA"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Veterans' Employment and Training (VETS)</w:t>
      </w:r>
      <w:r w:rsidRPr="00AC6031">
        <w:rPr>
          <w:rFonts w:ascii="Helvetica" w:hAnsi="Helvetica"/>
          <w:sz w:val="22"/>
          <w:szCs w:val="22"/>
        </w:rPr>
        <w:t xml:space="preserve">: provides special employment and training assistance for veterans through the </w:t>
      </w:r>
      <w:hyperlink r:id="rId662" w:history="1">
        <w:r w:rsidRPr="00AC6031">
          <w:rPr>
            <w:rFonts w:ascii="Helvetica" w:hAnsi="Helvetica"/>
            <w:color w:val="0000FF"/>
            <w:sz w:val="22"/>
            <w:szCs w:val="22"/>
            <w:u w:val="single"/>
          </w:rPr>
          <w:t>Disabled Veterans' Outreach Program (DVOP) Solicitation for Grant Applications</w:t>
        </w:r>
      </w:hyperlink>
      <w:r w:rsidRPr="00AC6031">
        <w:rPr>
          <w:rFonts w:ascii="Helvetica" w:hAnsi="Helvetica"/>
          <w:sz w:val="22"/>
          <w:szCs w:val="22"/>
        </w:rPr>
        <w:t xml:space="preserve">; the Local Veterans' Employment Representative Program (LVER); </w:t>
      </w:r>
      <w:hyperlink r:id="rId663" w:history="1">
        <w:r w:rsidRPr="00AC6031">
          <w:rPr>
            <w:rFonts w:ascii="Helvetica" w:hAnsi="Helvetica"/>
            <w:color w:val="0000FF"/>
            <w:sz w:val="22"/>
            <w:szCs w:val="22"/>
            <w:u w:val="single"/>
          </w:rPr>
          <w:t>Veterans' Workforce Investment Program (VWIP)</w:t>
        </w:r>
      </w:hyperlink>
      <w:r w:rsidRPr="00AC6031">
        <w:rPr>
          <w:rFonts w:ascii="Helvetica" w:hAnsi="Helvetica"/>
          <w:sz w:val="22"/>
          <w:szCs w:val="22"/>
        </w:rPr>
        <w:t xml:space="preserve">; </w:t>
      </w:r>
      <w:hyperlink r:id="rId664" w:history="1">
        <w:r w:rsidRPr="00AC6031">
          <w:rPr>
            <w:rFonts w:ascii="Helvetica" w:hAnsi="Helvetica"/>
            <w:color w:val="0000FF"/>
            <w:sz w:val="22"/>
            <w:szCs w:val="22"/>
            <w:u w:val="single"/>
          </w:rPr>
          <w:t>elaws Advisor on veterans' employment and reemployment rights</w:t>
        </w:r>
      </w:hyperlink>
      <w:r w:rsidRPr="00AC6031">
        <w:rPr>
          <w:rFonts w:ascii="Helvetica" w:hAnsi="Helvetica"/>
          <w:sz w:val="22"/>
          <w:szCs w:val="22"/>
        </w:rPr>
        <w:t xml:space="preserve">; and the </w:t>
      </w:r>
      <w:hyperlink r:id="rId665" w:history="1">
        <w:r w:rsidRPr="00AC6031">
          <w:rPr>
            <w:rFonts w:ascii="Helvetica" w:hAnsi="Helvetica"/>
            <w:color w:val="0000FF"/>
            <w:sz w:val="22"/>
            <w:szCs w:val="22"/>
            <w:u w:val="single"/>
          </w:rPr>
          <w:t>Homeless Veterans Reintegration Project (HVRP)</w:t>
        </w:r>
      </w:hyperlink>
      <w:r w:rsidRPr="00AC6031">
        <w:rPr>
          <w:rFonts w:ascii="Helvetica" w:hAnsi="Helvetica"/>
          <w:sz w:val="22"/>
          <w:szCs w:val="22"/>
        </w:rPr>
        <w:t xml:space="preserve">. VETS grants are awarded by the </w:t>
      </w:r>
      <w:hyperlink r:id="rId666" w:history="1">
        <w:r w:rsidRPr="00AC6031">
          <w:rPr>
            <w:rFonts w:ascii="Helvetica" w:hAnsi="Helvetica"/>
            <w:color w:val="0000FF"/>
            <w:sz w:val="22"/>
            <w:szCs w:val="22"/>
            <w:u w:val="single"/>
          </w:rPr>
          <w:t>OASAM grant office</w:t>
        </w:r>
      </w:hyperlink>
      <w:r w:rsidR="00AC6031">
        <w:rPr>
          <w:rFonts w:ascii="Helvetica" w:hAnsi="Helvetica"/>
          <w:sz w:val="22"/>
          <w:szCs w:val="22"/>
        </w:rPr>
        <w:t>.</w:t>
      </w:r>
    </w:p>
    <w:p w14:paraId="4CCA173C" w14:textId="4548431C" w:rsidR="00625238" w:rsidRPr="00AC6031" w:rsidRDefault="00625238" w:rsidP="00625238">
      <w:pPr>
        <w:rPr>
          <w:rFonts w:ascii="Helvetica" w:hAnsi="Helvetica"/>
          <w:sz w:val="22"/>
          <w:szCs w:val="22"/>
        </w:rPr>
      </w:pPr>
    </w:p>
    <w:p w14:paraId="596BF513" w14:textId="500F09A1" w:rsidR="00625238" w:rsidRPr="000B7610" w:rsidRDefault="00000000" w:rsidP="00625238">
      <w:pPr>
        <w:rPr>
          <w:rFonts w:ascii="Helvetica" w:hAnsi="Helvetica"/>
          <w:sz w:val="22"/>
          <w:szCs w:val="22"/>
        </w:rPr>
      </w:pPr>
      <w:hyperlink r:id="rId667" w:history="1">
        <w:r w:rsidR="00625238" w:rsidRPr="00AC6031">
          <w:rPr>
            <w:rStyle w:val="Hyperlink"/>
            <w:rFonts w:ascii="Helvetica" w:hAnsi="Helvetica"/>
            <w:sz w:val="22"/>
            <w:szCs w:val="22"/>
          </w:rPr>
          <w:t>https://www.dol.gov/general/grants/howto</w:t>
        </w:r>
      </w:hyperlink>
      <w:r w:rsidR="00625238">
        <w:rPr>
          <w:rFonts w:ascii="Helvetica" w:hAnsi="Helvetica"/>
          <w:b/>
        </w:rPr>
        <w:br w:type="page"/>
      </w:r>
    </w:p>
    <w:p w14:paraId="1DA5BEC2" w14:textId="77777777" w:rsidR="00625238" w:rsidRPr="0011481D" w:rsidRDefault="00625238" w:rsidP="00625238">
      <w:pPr>
        <w:rPr>
          <w:rFonts w:ascii="Helvetica" w:hAnsi="Helvetica"/>
          <w:b/>
        </w:rPr>
      </w:pPr>
    </w:p>
    <w:p w14:paraId="7A93DEAE"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15D2C0FC" w14:textId="77777777" w:rsidR="00625238" w:rsidRPr="0011481D" w:rsidRDefault="00625238" w:rsidP="00625238">
      <w:pPr>
        <w:rPr>
          <w:rFonts w:ascii="Helvetica" w:hAnsi="Helvetica"/>
          <w:b/>
        </w:rPr>
      </w:pPr>
    </w:p>
    <w:p w14:paraId="51423C1E" w14:textId="43EB28B6" w:rsidR="00625238" w:rsidRPr="00E100DC" w:rsidRDefault="00625238" w:rsidP="00625238">
      <w:pPr>
        <w:autoSpaceDE w:val="0"/>
        <w:autoSpaceDN w:val="0"/>
        <w:adjustRightInd w:val="0"/>
        <w:outlineLvl w:val="0"/>
        <w:rPr>
          <w:rFonts w:ascii="Helvetica" w:hAnsi="Helvetica"/>
          <w:b/>
          <w:sz w:val="28"/>
          <w:szCs w:val="28"/>
        </w:rPr>
      </w:pPr>
      <w:bookmarkStart w:id="912" w:name="NASA2"/>
      <w:bookmarkEnd w:id="912"/>
      <w:r w:rsidRPr="00E100DC">
        <w:rPr>
          <w:rFonts w:ascii="Helvetica" w:hAnsi="Helvetica"/>
          <w:b/>
          <w:sz w:val="28"/>
          <w:szCs w:val="28"/>
        </w:rPr>
        <w:t xml:space="preserve">National Aeronautics and Space </w:t>
      </w:r>
      <w:r w:rsidR="00B60A23">
        <w:rPr>
          <w:rFonts w:ascii="Helvetica" w:hAnsi="Helvetica"/>
          <w:b/>
          <w:sz w:val="28"/>
          <w:szCs w:val="28"/>
        </w:rPr>
        <w:t>Administration</w:t>
      </w:r>
    </w:p>
    <w:p w14:paraId="75092A0E" w14:textId="77777777" w:rsidR="00625238" w:rsidRDefault="00625238" w:rsidP="00625238">
      <w:pPr>
        <w:autoSpaceDE w:val="0"/>
        <w:autoSpaceDN w:val="0"/>
        <w:adjustRightInd w:val="0"/>
        <w:rPr>
          <w:rFonts w:ascii="Helvetica" w:hAnsi="Helvetica"/>
          <w:b/>
        </w:rPr>
      </w:pPr>
    </w:p>
    <w:p w14:paraId="4D985CF5" w14:textId="69CE3F53" w:rsidR="00625238" w:rsidRPr="00AC6031"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006E0964" wp14:editId="186AFAF3">
            <wp:extent cx="876300" cy="842596"/>
            <wp:effectExtent l="0" t="0" r="0" b="0"/>
            <wp:docPr id="5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68" cstate="email">
                      <a:extLst>
                        <a:ext uri="{28A0092B-C50C-407E-A947-70E740481C1C}">
                          <a14:useLocalDpi xmlns:a14="http://schemas.microsoft.com/office/drawing/2010/main"/>
                        </a:ext>
                      </a:extLst>
                    </a:blip>
                    <a:srcRect/>
                    <a:stretch>
                      <a:fillRect/>
                    </a:stretch>
                  </pic:blipFill>
                  <pic:spPr bwMode="auto">
                    <a:xfrm>
                      <a:off x="0" y="0"/>
                      <a:ext cx="876508" cy="842796"/>
                    </a:xfrm>
                    <a:prstGeom prst="rect">
                      <a:avLst/>
                    </a:prstGeom>
                    <a:noFill/>
                    <a:ln>
                      <a:noFill/>
                    </a:ln>
                  </pic:spPr>
                </pic:pic>
              </a:graphicData>
            </a:graphic>
          </wp:inline>
        </w:drawing>
      </w:r>
      <w:bookmarkStart w:id="913" w:name="NASAOverview"/>
      <w:bookmarkEnd w:id="913"/>
      <w:r w:rsidR="00AC6031">
        <w:rPr>
          <w:rFonts w:ascii="Helvetica" w:hAnsi="Helvetica"/>
          <w:b/>
        </w:rPr>
        <w:t xml:space="preserve">     </w:t>
      </w:r>
      <w:hyperlink r:id="rId669" w:history="1">
        <w:r w:rsidRPr="0011481D">
          <w:rPr>
            <w:rStyle w:val="Hyperlink"/>
            <w:rFonts w:ascii="Helvetica" w:hAnsi="Helvetica"/>
          </w:rPr>
          <w:t>NASA Research Opportunities Online</w:t>
        </w:r>
      </w:hyperlink>
      <w:r w:rsidRPr="0011481D">
        <w:rPr>
          <w:rFonts w:ascii="Helvetica" w:hAnsi="Helvetica"/>
        </w:rPr>
        <w:t xml:space="preserve"> </w:t>
      </w:r>
    </w:p>
    <w:p w14:paraId="69330C6D" w14:textId="77777777" w:rsidR="00625238" w:rsidRPr="0011481D" w:rsidRDefault="00625238" w:rsidP="00625238">
      <w:pPr>
        <w:autoSpaceDE w:val="0"/>
        <w:autoSpaceDN w:val="0"/>
        <w:adjustRightInd w:val="0"/>
        <w:rPr>
          <w:rFonts w:ascii="Helvetica" w:hAnsi="Helvetica"/>
        </w:rPr>
      </w:pPr>
    </w:p>
    <w:p w14:paraId="6670A13D" w14:textId="77777777" w:rsidR="00625238" w:rsidRPr="0011481D" w:rsidRDefault="00625238" w:rsidP="00811959">
      <w:pPr>
        <w:pStyle w:val="ListParagraph"/>
        <w:numPr>
          <w:ilvl w:val="0"/>
          <w:numId w:val="9"/>
        </w:numPr>
        <w:autoSpaceDE w:val="0"/>
        <w:autoSpaceDN w:val="0"/>
        <w:adjustRightInd w:val="0"/>
        <w:rPr>
          <w:rFonts w:ascii="Helvetica" w:hAnsi="Helvetica"/>
        </w:rPr>
      </w:pPr>
      <w:r w:rsidRPr="0011481D">
        <w:rPr>
          <w:rFonts w:ascii="Helvetica" w:hAnsi="Helvetica"/>
        </w:rPr>
        <w:t>Various NASA offices publish their research announcements over the Internet, broadening the opportunity for researchers to apply for funding.  This site provides access to current research announcements along with their specific due dates.</w:t>
      </w:r>
    </w:p>
    <w:p w14:paraId="09E693BB" w14:textId="77777777" w:rsidR="00625238" w:rsidRPr="0011481D" w:rsidRDefault="00625238" w:rsidP="00811959">
      <w:pPr>
        <w:pStyle w:val="ListParagraph"/>
        <w:numPr>
          <w:ilvl w:val="0"/>
          <w:numId w:val="9"/>
        </w:numPr>
        <w:autoSpaceDE w:val="0"/>
        <w:autoSpaceDN w:val="0"/>
        <w:adjustRightInd w:val="0"/>
        <w:rPr>
          <w:rFonts w:ascii="Helvetica" w:hAnsi="Helvetica"/>
        </w:rPr>
      </w:pPr>
    </w:p>
    <w:p w14:paraId="12A30467" w14:textId="286033D0" w:rsidR="00625238" w:rsidRPr="0011481D" w:rsidRDefault="00625238" w:rsidP="00AC6031">
      <w:pPr>
        <w:rPr>
          <w:rFonts w:ascii="Helvetica" w:hAnsi="Helvetica"/>
        </w:rPr>
      </w:pPr>
      <w:r w:rsidRPr="0011481D">
        <w:rPr>
          <w:rFonts w:ascii="Helvetica" w:hAnsi="Helvetica"/>
          <w:noProof/>
        </w:rPr>
        <w:drawing>
          <wp:inline distT="0" distB="0" distL="0" distR="0" wp14:anchorId="5B2A09E7" wp14:editId="3097880C">
            <wp:extent cx="5398890" cy="355600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70" cstate="email">
                      <a:extLst>
                        <a:ext uri="{28A0092B-C50C-407E-A947-70E740481C1C}">
                          <a14:useLocalDpi xmlns:a14="http://schemas.microsoft.com/office/drawing/2010/main"/>
                        </a:ext>
                      </a:extLst>
                    </a:blip>
                    <a:srcRect/>
                    <a:stretch>
                      <a:fillRect/>
                    </a:stretch>
                  </pic:blipFill>
                  <pic:spPr bwMode="auto">
                    <a:xfrm>
                      <a:off x="0" y="0"/>
                      <a:ext cx="5399838" cy="3556624"/>
                    </a:xfrm>
                    <a:prstGeom prst="rect">
                      <a:avLst/>
                    </a:prstGeom>
                    <a:noFill/>
                    <a:ln>
                      <a:noFill/>
                    </a:ln>
                  </pic:spPr>
                </pic:pic>
              </a:graphicData>
            </a:graphic>
          </wp:inline>
        </w:drawing>
      </w:r>
    </w:p>
    <w:p w14:paraId="12EC9BB1" w14:textId="2B8533E5" w:rsidR="00625238" w:rsidRPr="0011481D" w:rsidRDefault="004371C7" w:rsidP="00625238">
      <w:pPr>
        <w:autoSpaceDE w:val="0"/>
        <w:autoSpaceDN w:val="0"/>
        <w:adjustRightInd w:val="0"/>
        <w:rPr>
          <w:rFonts w:ascii="Helvetica" w:hAnsi="Helvetica"/>
        </w:rPr>
      </w:pPr>
      <w:r w:rsidRPr="004371C7">
        <w:rPr>
          <w:rFonts w:ascii="Helvetica" w:hAnsi="Helvetica"/>
          <w:noProof/>
        </w:rPr>
        <w:drawing>
          <wp:inline distT="0" distB="0" distL="0" distR="0" wp14:anchorId="302491BD" wp14:editId="5475001D">
            <wp:extent cx="5384800" cy="3076604"/>
            <wp:effectExtent l="0" t="0" r="0" b="0"/>
            <wp:docPr id="78" name="Picture 78"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Graphical user interface, application, website&#10;&#10;Description automatically generated"/>
                    <pic:cNvPicPr/>
                  </pic:nvPicPr>
                  <pic:blipFill>
                    <a:blip r:embed="rId671" cstate="email">
                      <a:extLst>
                        <a:ext uri="{28A0092B-C50C-407E-A947-70E740481C1C}">
                          <a14:useLocalDpi xmlns:a14="http://schemas.microsoft.com/office/drawing/2010/main"/>
                        </a:ext>
                      </a:extLst>
                    </a:blip>
                    <a:stretch>
                      <a:fillRect/>
                    </a:stretch>
                  </pic:blipFill>
                  <pic:spPr>
                    <a:xfrm>
                      <a:off x="0" y="0"/>
                      <a:ext cx="5388024" cy="3078446"/>
                    </a:xfrm>
                    <a:prstGeom prst="rect">
                      <a:avLst/>
                    </a:prstGeom>
                  </pic:spPr>
                </pic:pic>
              </a:graphicData>
            </a:graphic>
          </wp:inline>
        </w:drawing>
      </w:r>
    </w:p>
    <w:p w14:paraId="33877A46" w14:textId="1661BAC2" w:rsidR="00625238" w:rsidRPr="00AC6031" w:rsidRDefault="00625238" w:rsidP="00AC6031">
      <w:pPr>
        <w:pBdr>
          <w:bottom w:val="single" w:sz="6" w:space="1" w:color="auto"/>
        </w:pBdr>
        <w:autoSpaceDE w:val="0"/>
        <w:autoSpaceDN w:val="0"/>
        <w:adjustRightInd w:val="0"/>
        <w:ind w:left="-720"/>
        <w:rPr>
          <w:rFonts w:ascii="Helvetica" w:hAnsi="Helvetica"/>
        </w:rPr>
      </w:pPr>
      <w:r w:rsidRPr="0011481D">
        <w:rPr>
          <w:rFonts w:ascii="Helvetica" w:hAnsi="Helvetica"/>
          <w:b/>
        </w:rPr>
        <w:t xml:space="preserve"> </w:t>
      </w:r>
      <w:r w:rsidRPr="0011481D">
        <w:rPr>
          <w:rFonts w:ascii="Helvetica" w:hAnsi="Helvetica"/>
          <w:b/>
        </w:rPr>
        <w:tab/>
      </w:r>
      <w:hyperlink r:id="rId672" w:history="1">
        <w:r w:rsidRPr="0011481D">
          <w:rPr>
            <w:rStyle w:val="Hyperlink"/>
            <w:rFonts w:ascii="Helvetica" w:hAnsi="Helvetica"/>
          </w:rPr>
          <w:t>http://nspires.nasaprs.com/external/</w:t>
        </w:r>
      </w:hyperlink>
      <w:bookmarkStart w:id="914" w:name="NASACompetitions"/>
      <w:bookmarkStart w:id="915" w:name="NASAPrograms"/>
      <w:bookmarkEnd w:id="914"/>
      <w:bookmarkEnd w:id="915"/>
    </w:p>
    <w:p w14:paraId="6F6A8D18"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65B3BE5D" w14:textId="77777777" w:rsidR="00625238" w:rsidRPr="0011481D" w:rsidRDefault="00625238" w:rsidP="00625238">
      <w:pPr>
        <w:widowControl w:val="0"/>
        <w:autoSpaceDE w:val="0"/>
        <w:autoSpaceDN w:val="0"/>
        <w:adjustRightInd w:val="0"/>
        <w:rPr>
          <w:rFonts w:ascii="Helvetica" w:hAnsi="Helvetica" w:cs="Helvetica"/>
        </w:rPr>
      </w:pPr>
    </w:p>
    <w:p w14:paraId="3B9ADE50" w14:textId="77777777" w:rsidR="00625238" w:rsidRPr="0011481D" w:rsidRDefault="00625238" w:rsidP="00625238">
      <w:pPr>
        <w:rPr>
          <w:rFonts w:ascii="Helvetica" w:hAnsi="Helvetica"/>
        </w:rPr>
      </w:pPr>
    </w:p>
    <w:p w14:paraId="3F4F6573" w14:textId="3549F686" w:rsidR="00625238" w:rsidRPr="00E100DC" w:rsidRDefault="00625238" w:rsidP="00625238">
      <w:pPr>
        <w:widowControl w:val="0"/>
        <w:autoSpaceDE w:val="0"/>
        <w:autoSpaceDN w:val="0"/>
        <w:adjustRightInd w:val="0"/>
        <w:outlineLvl w:val="0"/>
        <w:rPr>
          <w:rFonts w:ascii="Helvetica" w:hAnsi="Helvetica" w:cs="Helvetica"/>
          <w:b/>
          <w:sz w:val="28"/>
          <w:szCs w:val="28"/>
        </w:rPr>
      </w:pPr>
      <w:bookmarkStart w:id="916" w:name="NARA2"/>
      <w:bookmarkEnd w:id="916"/>
      <w:r w:rsidRPr="00E100DC">
        <w:rPr>
          <w:rFonts w:ascii="Helvetica" w:hAnsi="Helvetica" w:cs="Helvetica"/>
          <w:b/>
          <w:sz w:val="28"/>
          <w:szCs w:val="28"/>
        </w:rPr>
        <w:t xml:space="preserve">National Archives and Records </w:t>
      </w:r>
      <w:r w:rsidR="00B60A23">
        <w:rPr>
          <w:rFonts w:ascii="Helvetica" w:hAnsi="Helvetica" w:cs="Helvetica"/>
          <w:b/>
          <w:sz w:val="28"/>
          <w:szCs w:val="28"/>
        </w:rPr>
        <w:t>Administration</w:t>
      </w:r>
    </w:p>
    <w:p w14:paraId="63F3C411" w14:textId="77777777" w:rsidR="00625238" w:rsidRPr="0011481D" w:rsidRDefault="00625238" w:rsidP="00625238">
      <w:pPr>
        <w:widowControl w:val="0"/>
        <w:autoSpaceDE w:val="0"/>
        <w:autoSpaceDN w:val="0"/>
        <w:adjustRightInd w:val="0"/>
        <w:rPr>
          <w:rFonts w:ascii="Helvetica" w:hAnsi="Helvetica" w:cs="Helvetica"/>
          <w:b/>
        </w:rPr>
      </w:pPr>
    </w:p>
    <w:p w14:paraId="19B5B178" w14:textId="6BF1355C" w:rsidR="00625238" w:rsidRDefault="00625238" w:rsidP="00625238">
      <w:pPr>
        <w:widowControl w:val="0"/>
        <w:autoSpaceDE w:val="0"/>
        <w:autoSpaceDN w:val="0"/>
        <w:adjustRightInd w:val="0"/>
        <w:rPr>
          <w:rFonts w:ascii="Helvetica" w:hAnsi="Helvetica" w:cs="Helvetica"/>
        </w:rPr>
      </w:pPr>
      <w:bookmarkStart w:id="917" w:name="NARAOverview"/>
      <w:bookmarkEnd w:id="917"/>
    </w:p>
    <w:p w14:paraId="6A6614A5" w14:textId="34244FEB" w:rsidR="00625238" w:rsidRPr="0011481D" w:rsidRDefault="000B7610" w:rsidP="00625238">
      <w:pPr>
        <w:widowControl w:val="0"/>
        <w:autoSpaceDE w:val="0"/>
        <w:autoSpaceDN w:val="0"/>
        <w:adjustRightInd w:val="0"/>
        <w:rPr>
          <w:rFonts w:ascii="Helvetica" w:hAnsi="Helvetica" w:cs="Helvetica"/>
        </w:rPr>
      </w:pPr>
      <w:r w:rsidRPr="000B7610">
        <w:rPr>
          <w:rFonts w:ascii="Helvetica" w:hAnsi="Helvetica" w:cs="Helvetica"/>
          <w:noProof/>
        </w:rPr>
        <w:drawing>
          <wp:inline distT="0" distB="0" distL="0" distR="0" wp14:anchorId="523E43C5" wp14:editId="1E91150B">
            <wp:extent cx="6915150" cy="3950335"/>
            <wp:effectExtent l="0" t="0" r="6350" b="0"/>
            <wp:docPr id="160" name="Picture 16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Picture 160" descr="Graphical user interface, text, application, email&#10;&#10;Description automatically generated"/>
                    <pic:cNvPicPr/>
                  </pic:nvPicPr>
                  <pic:blipFill>
                    <a:blip r:embed="rId673" cstate="email">
                      <a:extLst>
                        <a:ext uri="{28A0092B-C50C-407E-A947-70E740481C1C}">
                          <a14:useLocalDpi xmlns:a14="http://schemas.microsoft.com/office/drawing/2010/main"/>
                        </a:ext>
                      </a:extLst>
                    </a:blip>
                    <a:stretch>
                      <a:fillRect/>
                    </a:stretch>
                  </pic:blipFill>
                  <pic:spPr>
                    <a:xfrm>
                      <a:off x="0" y="0"/>
                      <a:ext cx="6915150" cy="3950335"/>
                    </a:xfrm>
                    <a:prstGeom prst="rect">
                      <a:avLst/>
                    </a:prstGeom>
                  </pic:spPr>
                </pic:pic>
              </a:graphicData>
            </a:graphic>
          </wp:inline>
        </w:drawing>
      </w:r>
    </w:p>
    <w:p w14:paraId="6932E5CA" w14:textId="571D80B1" w:rsidR="00625238" w:rsidRDefault="00625238" w:rsidP="00625238">
      <w:pPr>
        <w:widowControl w:val="0"/>
        <w:pBdr>
          <w:bottom w:val="single" w:sz="6" w:space="1" w:color="auto"/>
        </w:pBdr>
        <w:autoSpaceDE w:val="0"/>
        <w:autoSpaceDN w:val="0"/>
        <w:adjustRightInd w:val="0"/>
        <w:rPr>
          <w:rFonts w:ascii="Helvetica" w:hAnsi="Helvetica" w:cs="Helvetica"/>
        </w:rPr>
      </w:pPr>
    </w:p>
    <w:p w14:paraId="01ACB5A7" w14:textId="2D2BB408" w:rsidR="00C9551C" w:rsidRPr="0011481D" w:rsidRDefault="00C9551C" w:rsidP="00625238">
      <w:pPr>
        <w:widowControl w:val="0"/>
        <w:pBdr>
          <w:bottom w:val="single" w:sz="6" w:space="1" w:color="auto"/>
        </w:pBdr>
        <w:autoSpaceDE w:val="0"/>
        <w:autoSpaceDN w:val="0"/>
        <w:adjustRightInd w:val="0"/>
        <w:rPr>
          <w:rFonts w:ascii="Helvetica" w:hAnsi="Helvetica" w:cs="Helvetica"/>
        </w:rPr>
      </w:pPr>
      <w:r w:rsidRPr="00C9551C">
        <w:rPr>
          <w:rFonts w:ascii="Helvetica" w:hAnsi="Helvetica" w:cs="Helvetica"/>
          <w:noProof/>
        </w:rPr>
        <w:drawing>
          <wp:inline distT="0" distB="0" distL="0" distR="0" wp14:anchorId="28614224" wp14:editId="66BE4A0D">
            <wp:extent cx="6915150" cy="3655060"/>
            <wp:effectExtent l="0" t="0" r="6350" b="2540"/>
            <wp:docPr id="16" name="Picture 1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 text, application, email&#10;&#10;Description automatically generated"/>
                    <pic:cNvPicPr/>
                  </pic:nvPicPr>
                  <pic:blipFill>
                    <a:blip r:embed="rId674" cstate="email">
                      <a:extLst>
                        <a:ext uri="{28A0092B-C50C-407E-A947-70E740481C1C}">
                          <a14:useLocalDpi xmlns:a14="http://schemas.microsoft.com/office/drawing/2010/main"/>
                        </a:ext>
                      </a:extLst>
                    </a:blip>
                    <a:stretch>
                      <a:fillRect/>
                    </a:stretch>
                  </pic:blipFill>
                  <pic:spPr>
                    <a:xfrm>
                      <a:off x="0" y="0"/>
                      <a:ext cx="6915150" cy="3655060"/>
                    </a:xfrm>
                    <a:prstGeom prst="rect">
                      <a:avLst/>
                    </a:prstGeom>
                  </pic:spPr>
                </pic:pic>
              </a:graphicData>
            </a:graphic>
          </wp:inline>
        </w:drawing>
      </w:r>
    </w:p>
    <w:p w14:paraId="60A66D24"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 xml:space="preserve">To access the information </w:t>
      </w:r>
      <w:r>
        <w:rPr>
          <w:rFonts w:ascii="Helvetica" w:hAnsi="Helvetica" w:cs="Helvetica"/>
        </w:rPr>
        <w:t>above:</w:t>
      </w:r>
      <w:r w:rsidRPr="0011481D">
        <w:rPr>
          <w:rFonts w:ascii="Helvetica" w:hAnsi="Helvetica" w:cs="Helvetica"/>
        </w:rPr>
        <w:t xml:space="preserve"> </w:t>
      </w:r>
      <w:hyperlink r:id="rId675" w:history="1">
        <w:r w:rsidRPr="0011481D">
          <w:rPr>
            <w:rStyle w:val="Hyperlink"/>
            <w:rFonts w:ascii="Helvetica" w:hAnsi="Helvetica" w:cs="Helvetica"/>
          </w:rPr>
          <w:t>click here</w:t>
        </w:r>
      </w:hyperlink>
    </w:p>
    <w:p w14:paraId="6BB5FA75" w14:textId="77777777" w:rsidR="00625238" w:rsidRPr="0011481D" w:rsidRDefault="00625238" w:rsidP="00625238">
      <w:pPr>
        <w:widowControl w:val="0"/>
        <w:autoSpaceDE w:val="0"/>
        <w:autoSpaceDN w:val="0"/>
        <w:adjustRightInd w:val="0"/>
        <w:rPr>
          <w:rFonts w:ascii="Helvetica" w:hAnsi="Helvetica" w:cs="Helvetica"/>
        </w:rPr>
      </w:pPr>
    </w:p>
    <w:p w14:paraId="3F56486D"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6C25430E" w14:textId="77777777" w:rsidR="00625238" w:rsidRPr="0011481D" w:rsidRDefault="00000000" w:rsidP="00625238">
      <w:pPr>
        <w:widowControl w:val="0"/>
        <w:pBdr>
          <w:bottom w:val="single" w:sz="6" w:space="1" w:color="auto"/>
        </w:pBdr>
        <w:autoSpaceDE w:val="0"/>
        <w:autoSpaceDN w:val="0"/>
        <w:adjustRightInd w:val="0"/>
        <w:rPr>
          <w:rFonts w:ascii="Helvetica" w:hAnsi="Helvetica" w:cs="Helvetica"/>
        </w:rPr>
      </w:pPr>
      <w:hyperlink r:id="rId676" w:history="1">
        <w:r w:rsidR="00625238" w:rsidRPr="0011481D">
          <w:rPr>
            <w:rStyle w:val="Hyperlink"/>
            <w:rFonts w:ascii="Helvetica" w:hAnsi="Helvetica" w:cs="Helvetica"/>
          </w:rPr>
          <w:t>https://www.archives.gov/nhprc/announcement</w:t>
        </w:r>
      </w:hyperlink>
    </w:p>
    <w:p w14:paraId="68A9A06B" w14:textId="77777777" w:rsidR="00625238" w:rsidRPr="0011481D" w:rsidRDefault="00625238" w:rsidP="00625238">
      <w:pPr>
        <w:pStyle w:val="NoSpacing"/>
        <w:rPr>
          <w:rFonts w:ascii="Helvetica" w:hAnsi="Helvetica" w:cs="Helvetica"/>
          <w:sz w:val="24"/>
          <w:szCs w:val="24"/>
        </w:rPr>
      </w:pPr>
    </w:p>
    <w:p w14:paraId="4E7C1B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A3B26DB" w14:textId="77777777" w:rsidR="00625238" w:rsidRPr="0011481D" w:rsidRDefault="00625238" w:rsidP="00625238">
      <w:pPr>
        <w:widowControl w:val="0"/>
        <w:autoSpaceDE w:val="0"/>
        <w:autoSpaceDN w:val="0"/>
        <w:adjustRightInd w:val="0"/>
        <w:rPr>
          <w:rFonts w:ascii="Helvetica" w:hAnsi="Helvetica" w:cs="Helvetica"/>
        </w:rPr>
      </w:pPr>
    </w:p>
    <w:p w14:paraId="1A4E5F7A" w14:textId="77777777" w:rsidR="00625238" w:rsidRPr="00E100DC" w:rsidRDefault="00625238" w:rsidP="00625238">
      <w:pPr>
        <w:autoSpaceDE w:val="0"/>
        <w:autoSpaceDN w:val="0"/>
        <w:adjustRightInd w:val="0"/>
        <w:outlineLvl w:val="0"/>
        <w:rPr>
          <w:rFonts w:ascii="Helvetica" w:hAnsi="Helvetica"/>
          <w:b/>
          <w:sz w:val="28"/>
          <w:szCs w:val="28"/>
        </w:rPr>
      </w:pPr>
      <w:bookmarkStart w:id="918" w:name="NEA2"/>
      <w:bookmarkEnd w:id="918"/>
      <w:r w:rsidRPr="00E100DC">
        <w:rPr>
          <w:rFonts w:ascii="Helvetica" w:hAnsi="Helvetica"/>
          <w:b/>
          <w:sz w:val="28"/>
          <w:szCs w:val="28"/>
        </w:rPr>
        <w:t>National Endowment for the Arts</w:t>
      </w:r>
    </w:p>
    <w:p w14:paraId="4BB17C79" w14:textId="77777777" w:rsidR="00625238" w:rsidRPr="00E100DC" w:rsidRDefault="00625238" w:rsidP="00625238">
      <w:pPr>
        <w:autoSpaceDE w:val="0"/>
        <w:autoSpaceDN w:val="0"/>
        <w:adjustRightInd w:val="0"/>
        <w:rPr>
          <w:rFonts w:ascii="Helvetica" w:hAnsi="Helvetica"/>
          <w:b/>
          <w:sz w:val="28"/>
          <w:szCs w:val="28"/>
        </w:rPr>
      </w:pPr>
    </w:p>
    <w:p w14:paraId="73010DCA" w14:textId="77777777" w:rsidR="00625238" w:rsidRPr="0011481D" w:rsidRDefault="00625238" w:rsidP="00625238">
      <w:pPr>
        <w:autoSpaceDE w:val="0"/>
        <w:autoSpaceDN w:val="0"/>
        <w:adjustRightInd w:val="0"/>
        <w:ind w:left="-810"/>
        <w:rPr>
          <w:rStyle w:val="Hyperlink"/>
          <w:rFonts w:ascii="Helvetica" w:hAnsi="Helvetica"/>
          <w:noProof/>
        </w:rPr>
      </w:pPr>
      <w:r w:rsidRPr="0011481D">
        <w:rPr>
          <w:rFonts w:ascii="Helvetica" w:hAnsi="Helvetica"/>
        </w:rPr>
        <w:tab/>
      </w:r>
      <w:r w:rsidRPr="0011481D">
        <w:rPr>
          <w:rFonts w:ascii="Helvetica" w:hAnsi="Helvetica"/>
        </w:rPr>
        <w:tab/>
      </w:r>
      <w:r w:rsidRPr="0011481D">
        <w:rPr>
          <w:rFonts w:ascii="Helvetica" w:hAnsi="Helvetica"/>
        </w:rPr>
        <w:tab/>
      </w:r>
    </w:p>
    <w:p w14:paraId="0A7AE470" w14:textId="31630BD4" w:rsidR="00625238" w:rsidRPr="0011481D" w:rsidRDefault="004371C7" w:rsidP="00625238">
      <w:pPr>
        <w:autoSpaceDE w:val="0"/>
        <w:autoSpaceDN w:val="0"/>
        <w:adjustRightInd w:val="0"/>
        <w:rPr>
          <w:rStyle w:val="Hyperlink"/>
          <w:rFonts w:ascii="Helvetica" w:hAnsi="Helvetica"/>
          <w:noProof/>
        </w:rPr>
      </w:pPr>
      <w:bookmarkStart w:id="919" w:name="NEAOverview"/>
      <w:bookmarkEnd w:id="919"/>
      <w:r w:rsidRPr="004371C7">
        <w:rPr>
          <w:rStyle w:val="Hyperlink"/>
          <w:rFonts w:ascii="Helvetica" w:hAnsi="Helvetica"/>
          <w:noProof/>
        </w:rPr>
        <w:drawing>
          <wp:inline distT="0" distB="0" distL="0" distR="0" wp14:anchorId="3FC997DC" wp14:editId="710DFDF8">
            <wp:extent cx="6915150" cy="3872865"/>
            <wp:effectExtent l="0" t="0" r="6350" b="635"/>
            <wp:docPr id="80" name="Picture 80"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Graphical user interface&#10;&#10;Description automatically generated"/>
                    <pic:cNvPicPr/>
                  </pic:nvPicPr>
                  <pic:blipFill>
                    <a:blip r:embed="rId677" cstate="email">
                      <a:extLst>
                        <a:ext uri="{28A0092B-C50C-407E-A947-70E740481C1C}">
                          <a14:useLocalDpi xmlns:a14="http://schemas.microsoft.com/office/drawing/2010/main"/>
                        </a:ext>
                      </a:extLst>
                    </a:blip>
                    <a:stretch>
                      <a:fillRect/>
                    </a:stretch>
                  </pic:blipFill>
                  <pic:spPr>
                    <a:xfrm>
                      <a:off x="0" y="0"/>
                      <a:ext cx="6915150" cy="3872865"/>
                    </a:xfrm>
                    <a:prstGeom prst="rect">
                      <a:avLst/>
                    </a:prstGeom>
                  </pic:spPr>
                </pic:pic>
              </a:graphicData>
            </a:graphic>
          </wp:inline>
        </w:drawing>
      </w:r>
    </w:p>
    <w:p w14:paraId="279A5F73" w14:textId="00A6728C" w:rsidR="00625238" w:rsidRPr="0011481D" w:rsidRDefault="00625238" w:rsidP="00625238">
      <w:pPr>
        <w:autoSpaceDE w:val="0"/>
        <w:autoSpaceDN w:val="0"/>
        <w:adjustRightInd w:val="0"/>
        <w:ind w:left="-810" w:firstLine="720"/>
        <w:rPr>
          <w:rFonts w:ascii="Helvetica" w:hAnsi="Helvetica"/>
          <w:noProof/>
        </w:rPr>
      </w:pPr>
      <w:r w:rsidRPr="0011481D">
        <w:rPr>
          <w:rFonts w:ascii="Helvetica" w:hAnsi="Helvetica"/>
          <w:noProof/>
        </w:rPr>
        <w:t xml:space="preserve">    </w:t>
      </w:r>
    </w:p>
    <w:p w14:paraId="684C928C" w14:textId="4986BDAF" w:rsidR="00625238" w:rsidRPr="0011481D" w:rsidRDefault="00C9551C" w:rsidP="00625238">
      <w:pPr>
        <w:autoSpaceDE w:val="0"/>
        <w:autoSpaceDN w:val="0"/>
        <w:adjustRightInd w:val="0"/>
        <w:rPr>
          <w:rFonts w:ascii="Helvetica" w:hAnsi="Helvetica"/>
          <w:noProof/>
        </w:rPr>
      </w:pPr>
      <w:r w:rsidRPr="00C9551C">
        <w:rPr>
          <w:rFonts w:ascii="Helvetica" w:hAnsi="Helvetica"/>
          <w:noProof/>
        </w:rPr>
        <w:drawing>
          <wp:inline distT="0" distB="0" distL="0" distR="0" wp14:anchorId="5127C2DB" wp14:editId="391E57BA">
            <wp:extent cx="6429170" cy="4110182"/>
            <wp:effectExtent l="0" t="0" r="0" b="5080"/>
            <wp:docPr id="26" name="Picture 26"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ext, letter&#10;&#10;Description automatically generated"/>
                    <pic:cNvPicPr/>
                  </pic:nvPicPr>
                  <pic:blipFill>
                    <a:blip r:embed="rId678" cstate="email">
                      <a:extLst>
                        <a:ext uri="{28A0092B-C50C-407E-A947-70E740481C1C}">
                          <a14:useLocalDpi xmlns:a14="http://schemas.microsoft.com/office/drawing/2010/main"/>
                        </a:ext>
                      </a:extLst>
                    </a:blip>
                    <a:stretch>
                      <a:fillRect/>
                    </a:stretch>
                  </pic:blipFill>
                  <pic:spPr>
                    <a:xfrm>
                      <a:off x="0" y="0"/>
                      <a:ext cx="6434811" cy="4113788"/>
                    </a:xfrm>
                    <a:prstGeom prst="rect">
                      <a:avLst/>
                    </a:prstGeom>
                  </pic:spPr>
                </pic:pic>
              </a:graphicData>
            </a:graphic>
          </wp:inline>
        </w:drawing>
      </w:r>
    </w:p>
    <w:p w14:paraId="5C9EE18B" w14:textId="77777777" w:rsidR="00625238" w:rsidRDefault="00625238" w:rsidP="00625238">
      <w:pPr>
        <w:widowControl w:val="0"/>
        <w:autoSpaceDE w:val="0"/>
        <w:autoSpaceDN w:val="0"/>
        <w:adjustRightInd w:val="0"/>
        <w:rPr>
          <w:rFonts w:ascii="Helvetica" w:eastAsiaTheme="minorEastAsia" w:hAnsi="Helvetica" w:cs="Times"/>
          <w:color w:val="262626"/>
        </w:rPr>
      </w:pPr>
    </w:p>
    <w:p w14:paraId="563F85C9" w14:textId="61B26DFF" w:rsidR="00625238" w:rsidRDefault="00C9551C" w:rsidP="00625238">
      <w:pPr>
        <w:widowControl w:val="0"/>
        <w:autoSpaceDE w:val="0"/>
        <w:autoSpaceDN w:val="0"/>
        <w:adjustRightInd w:val="0"/>
        <w:rPr>
          <w:rFonts w:ascii="Helvetica" w:eastAsiaTheme="minorEastAsia" w:hAnsi="Helvetica" w:cs="Times"/>
          <w:color w:val="262626"/>
        </w:rPr>
      </w:pPr>
      <w:r w:rsidRPr="00C9551C">
        <w:rPr>
          <w:rFonts w:ascii="Helvetica" w:eastAsiaTheme="minorEastAsia" w:hAnsi="Helvetica" w:cs="Times"/>
          <w:noProof/>
          <w:color w:val="262626"/>
        </w:rPr>
        <w:lastRenderedPageBreak/>
        <w:drawing>
          <wp:inline distT="0" distB="0" distL="0" distR="0" wp14:anchorId="1532C726" wp14:editId="6DEDE76B">
            <wp:extent cx="6915150" cy="3205480"/>
            <wp:effectExtent l="0" t="0" r="6350" b="0"/>
            <wp:docPr id="27" name="Picture 2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 text, application&#10;&#10;Description automatically generated"/>
                    <pic:cNvPicPr/>
                  </pic:nvPicPr>
                  <pic:blipFill>
                    <a:blip r:embed="rId679" cstate="email">
                      <a:extLst>
                        <a:ext uri="{28A0092B-C50C-407E-A947-70E740481C1C}">
                          <a14:useLocalDpi xmlns:a14="http://schemas.microsoft.com/office/drawing/2010/main"/>
                        </a:ext>
                      </a:extLst>
                    </a:blip>
                    <a:stretch>
                      <a:fillRect/>
                    </a:stretch>
                  </pic:blipFill>
                  <pic:spPr>
                    <a:xfrm>
                      <a:off x="0" y="0"/>
                      <a:ext cx="6915150" cy="3205480"/>
                    </a:xfrm>
                    <a:prstGeom prst="rect">
                      <a:avLst/>
                    </a:prstGeom>
                  </pic:spPr>
                </pic:pic>
              </a:graphicData>
            </a:graphic>
          </wp:inline>
        </w:drawing>
      </w:r>
    </w:p>
    <w:p w14:paraId="5DFC4643" w14:textId="5E7B9E15" w:rsidR="00625238" w:rsidRDefault="00C9551C" w:rsidP="00625238">
      <w:pPr>
        <w:widowControl w:val="0"/>
        <w:autoSpaceDE w:val="0"/>
        <w:autoSpaceDN w:val="0"/>
        <w:adjustRightInd w:val="0"/>
        <w:rPr>
          <w:rFonts w:ascii="Helvetica" w:eastAsiaTheme="minorEastAsia" w:hAnsi="Helvetica" w:cs="Times"/>
          <w:color w:val="262626"/>
        </w:rPr>
      </w:pPr>
      <w:r w:rsidRPr="00C9551C">
        <w:rPr>
          <w:rFonts w:ascii="Helvetica" w:eastAsiaTheme="minorEastAsia" w:hAnsi="Helvetica" w:cs="Times"/>
          <w:noProof/>
          <w:color w:val="262626"/>
        </w:rPr>
        <w:drawing>
          <wp:inline distT="0" distB="0" distL="0" distR="0" wp14:anchorId="476C6BC3" wp14:editId="5E01A39F">
            <wp:extent cx="6354619" cy="4012921"/>
            <wp:effectExtent l="0" t="0" r="0" b="635"/>
            <wp:docPr id="48" name="Picture 48" descr="Graphical user interface, text, application, email,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Graphical user interface, text, application, email, website&#10;&#10;Description automatically generated"/>
                    <pic:cNvPicPr/>
                  </pic:nvPicPr>
                  <pic:blipFill>
                    <a:blip r:embed="rId680" cstate="email">
                      <a:extLst>
                        <a:ext uri="{28A0092B-C50C-407E-A947-70E740481C1C}">
                          <a14:useLocalDpi xmlns:a14="http://schemas.microsoft.com/office/drawing/2010/main"/>
                        </a:ext>
                      </a:extLst>
                    </a:blip>
                    <a:stretch>
                      <a:fillRect/>
                    </a:stretch>
                  </pic:blipFill>
                  <pic:spPr>
                    <a:xfrm>
                      <a:off x="0" y="0"/>
                      <a:ext cx="6354619" cy="4012921"/>
                    </a:xfrm>
                    <a:prstGeom prst="rect">
                      <a:avLst/>
                    </a:prstGeom>
                  </pic:spPr>
                </pic:pic>
              </a:graphicData>
            </a:graphic>
          </wp:inline>
        </w:drawing>
      </w:r>
    </w:p>
    <w:p w14:paraId="322054CD" w14:textId="40D7DE83" w:rsidR="00625238" w:rsidRDefault="00C9551C" w:rsidP="00625238">
      <w:pPr>
        <w:widowControl w:val="0"/>
        <w:autoSpaceDE w:val="0"/>
        <w:autoSpaceDN w:val="0"/>
        <w:adjustRightInd w:val="0"/>
        <w:rPr>
          <w:rFonts w:ascii="Helvetica" w:eastAsiaTheme="minorEastAsia" w:hAnsi="Helvetica" w:cs="Times"/>
          <w:color w:val="262626"/>
        </w:rPr>
      </w:pPr>
      <w:r w:rsidRPr="00C9551C">
        <w:rPr>
          <w:rFonts w:ascii="Helvetica" w:eastAsiaTheme="minorEastAsia" w:hAnsi="Helvetica" w:cs="Times"/>
          <w:noProof/>
          <w:color w:val="262626"/>
        </w:rPr>
        <w:drawing>
          <wp:inline distT="0" distB="0" distL="0" distR="0" wp14:anchorId="39FA05DB" wp14:editId="44D1D4A7">
            <wp:extent cx="6915150" cy="2487295"/>
            <wp:effectExtent l="0" t="0" r="6350" b="1905"/>
            <wp:docPr id="60" name="Picture 6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Graphical user interface, text, application&#10;&#10;Description automatically generated"/>
                    <pic:cNvPicPr/>
                  </pic:nvPicPr>
                  <pic:blipFill>
                    <a:blip r:embed="rId681" cstate="email">
                      <a:extLst>
                        <a:ext uri="{28A0092B-C50C-407E-A947-70E740481C1C}">
                          <a14:useLocalDpi xmlns:a14="http://schemas.microsoft.com/office/drawing/2010/main"/>
                        </a:ext>
                      </a:extLst>
                    </a:blip>
                    <a:stretch>
                      <a:fillRect/>
                    </a:stretch>
                  </pic:blipFill>
                  <pic:spPr>
                    <a:xfrm>
                      <a:off x="0" y="0"/>
                      <a:ext cx="6915150" cy="2487295"/>
                    </a:xfrm>
                    <a:prstGeom prst="rect">
                      <a:avLst/>
                    </a:prstGeom>
                  </pic:spPr>
                </pic:pic>
              </a:graphicData>
            </a:graphic>
          </wp:inline>
        </w:drawing>
      </w:r>
    </w:p>
    <w:p w14:paraId="34802B3F" w14:textId="4B7383DA" w:rsidR="00C9551C" w:rsidRDefault="00C9551C" w:rsidP="00625238">
      <w:pPr>
        <w:widowControl w:val="0"/>
        <w:autoSpaceDE w:val="0"/>
        <w:autoSpaceDN w:val="0"/>
        <w:adjustRightInd w:val="0"/>
        <w:rPr>
          <w:rFonts w:ascii="Helvetica" w:eastAsiaTheme="minorEastAsia" w:hAnsi="Helvetica" w:cs="Times"/>
          <w:color w:val="262626"/>
        </w:rPr>
      </w:pPr>
      <w:r w:rsidRPr="00C9551C">
        <w:rPr>
          <w:rFonts w:ascii="Helvetica" w:eastAsiaTheme="minorEastAsia" w:hAnsi="Helvetica" w:cs="Times"/>
          <w:noProof/>
          <w:color w:val="262626"/>
        </w:rPr>
        <w:lastRenderedPageBreak/>
        <w:drawing>
          <wp:inline distT="0" distB="0" distL="0" distR="0" wp14:anchorId="29962088" wp14:editId="647E2B0E">
            <wp:extent cx="6915150" cy="2406650"/>
            <wp:effectExtent l="0" t="0" r="6350" b="6350"/>
            <wp:docPr id="69" name="Picture 6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Graphical user interface, text, application&#10;&#10;Description automatically generated"/>
                    <pic:cNvPicPr/>
                  </pic:nvPicPr>
                  <pic:blipFill>
                    <a:blip r:embed="rId682" cstate="email">
                      <a:extLst>
                        <a:ext uri="{28A0092B-C50C-407E-A947-70E740481C1C}">
                          <a14:useLocalDpi xmlns:a14="http://schemas.microsoft.com/office/drawing/2010/main"/>
                        </a:ext>
                      </a:extLst>
                    </a:blip>
                    <a:stretch>
                      <a:fillRect/>
                    </a:stretch>
                  </pic:blipFill>
                  <pic:spPr>
                    <a:xfrm>
                      <a:off x="0" y="0"/>
                      <a:ext cx="6915150" cy="2406650"/>
                    </a:xfrm>
                    <a:prstGeom prst="rect">
                      <a:avLst/>
                    </a:prstGeom>
                  </pic:spPr>
                </pic:pic>
              </a:graphicData>
            </a:graphic>
          </wp:inline>
        </w:drawing>
      </w:r>
    </w:p>
    <w:p w14:paraId="1D621BDC"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r w:rsidRPr="0011481D">
        <w:rPr>
          <w:rFonts w:ascii="Helvetica" w:eastAsiaTheme="minorEastAsia" w:hAnsi="Helvetica" w:cs="Times"/>
          <w:color w:val="262626"/>
        </w:rPr>
        <w:t>See more at:</w:t>
      </w:r>
      <w:hyperlink r:id="rId683" w:history="1">
        <w:r w:rsidRPr="0011481D">
          <w:rPr>
            <w:rStyle w:val="Hyperlink"/>
            <w:rFonts w:ascii="Helvetica" w:hAnsi="Helvetica"/>
          </w:rPr>
          <w:t xml:space="preserve"> https://www.arts.gov/grants</w:t>
        </w:r>
      </w:hyperlink>
    </w:p>
    <w:p w14:paraId="57D3832A"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p>
    <w:p w14:paraId="685BBD98" w14:textId="77777777" w:rsidR="00625238" w:rsidRPr="0011481D" w:rsidRDefault="00625238" w:rsidP="00625238">
      <w:pPr>
        <w:rPr>
          <w:rFonts w:ascii="Helvetica" w:hAnsi="Helvetica" w:cs="Helvetica"/>
        </w:rPr>
      </w:pPr>
    </w:p>
    <w:p w14:paraId="22855A2B" w14:textId="77777777" w:rsidR="00625238" w:rsidRDefault="00625238" w:rsidP="00625238">
      <w:pPr>
        <w:rPr>
          <w:rFonts w:ascii="Helvetica" w:hAnsi="Helvetica" w:cs="Helvetica"/>
        </w:rPr>
      </w:pPr>
      <w:r>
        <w:rPr>
          <w:rFonts w:ascii="Helvetica" w:hAnsi="Helvetica" w:cs="Helvetica"/>
        </w:rPr>
        <w:br w:type="page"/>
      </w:r>
    </w:p>
    <w:p w14:paraId="70E0F750" w14:textId="77777777" w:rsidR="00625238" w:rsidRPr="0011481D" w:rsidRDefault="00625238" w:rsidP="00625238">
      <w:pPr>
        <w:widowControl w:val="0"/>
        <w:autoSpaceDE w:val="0"/>
        <w:autoSpaceDN w:val="0"/>
        <w:adjustRightInd w:val="0"/>
        <w:rPr>
          <w:rFonts w:ascii="Helvetica" w:hAnsi="Helvetica" w:cs="Helvetica"/>
        </w:rPr>
      </w:pPr>
    </w:p>
    <w:p w14:paraId="017CB42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817C17D" w14:textId="77777777" w:rsidR="00625238" w:rsidRPr="0011481D" w:rsidRDefault="00625238" w:rsidP="00625238">
      <w:pPr>
        <w:autoSpaceDE w:val="0"/>
        <w:autoSpaceDN w:val="0"/>
        <w:adjustRightInd w:val="0"/>
        <w:rPr>
          <w:rFonts w:ascii="Helvetica" w:hAnsi="Helvetica"/>
          <w:b/>
          <w:u w:val="single"/>
        </w:rPr>
      </w:pPr>
    </w:p>
    <w:p w14:paraId="3266AE48" w14:textId="77777777" w:rsidR="00625238" w:rsidRPr="00E100DC" w:rsidRDefault="00625238" w:rsidP="00625238">
      <w:pPr>
        <w:autoSpaceDE w:val="0"/>
        <w:autoSpaceDN w:val="0"/>
        <w:adjustRightInd w:val="0"/>
        <w:outlineLvl w:val="0"/>
        <w:rPr>
          <w:rFonts w:ascii="Helvetica" w:hAnsi="Helvetica"/>
          <w:b/>
          <w:sz w:val="28"/>
          <w:szCs w:val="28"/>
        </w:rPr>
      </w:pPr>
      <w:bookmarkStart w:id="920" w:name="NEH2"/>
      <w:bookmarkEnd w:id="920"/>
      <w:r w:rsidRPr="00E100DC">
        <w:rPr>
          <w:rFonts w:ascii="Helvetica" w:hAnsi="Helvetica"/>
          <w:b/>
          <w:sz w:val="28"/>
          <w:szCs w:val="28"/>
        </w:rPr>
        <w:t xml:space="preserve">National Endowment for the Humanities </w:t>
      </w:r>
    </w:p>
    <w:p w14:paraId="2838C548" w14:textId="77777777" w:rsidR="00625238" w:rsidRPr="0011481D" w:rsidRDefault="00625238" w:rsidP="00625238">
      <w:pPr>
        <w:autoSpaceDE w:val="0"/>
        <w:autoSpaceDN w:val="0"/>
        <w:adjustRightInd w:val="0"/>
        <w:outlineLvl w:val="0"/>
        <w:rPr>
          <w:rFonts w:ascii="Helvetica" w:hAnsi="Helvetica"/>
          <w:b/>
        </w:rPr>
      </w:pPr>
    </w:p>
    <w:p w14:paraId="24F51112" w14:textId="77777777" w:rsidR="00625238" w:rsidRPr="0011481D" w:rsidRDefault="00625238" w:rsidP="00625238">
      <w:pPr>
        <w:autoSpaceDE w:val="0"/>
        <w:autoSpaceDN w:val="0"/>
        <w:adjustRightInd w:val="0"/>
        <w:outlineLvl w:val="0"/>
        <w:rPr>
          <w:rFonts w:ascii="Helvetica" w:hAnsi="Helvetica"/>
          <w:b/>
        </w:rPr>
      </w:pPr>
      <w:bookmarkStart w:id="921" w:name="NEHOverview"/>
      <w:r w:rsidRPr="0011481D">
        <w:rPr>
          <w:rFonts w:ascii="Helvetica" w:hAnsi="Helvetica"/>
          <w:b/>
          <w:noProof/>
        </w:rPr>
        <w:drawing>
          <wp:inline distT="0" distB="0" distL="0" distR="0" wp14:anchorId="349C12DD" wp14:editId="628C693F">
            <wp:extent cx="6915150" cy="5083810"/>
            <wp:effectExtent l="0" t="0" r="635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4" cstate="email">
                      <a:extLst>
                        <a:ext uri="{28A0092B-C50C-407E-A947-70E740481C1C}">
                          <a14:useLocalDpi xmlns:a14="http://schemas.microsoft.com/office/drawing/2010/main"/>
                        </a:ext>
                      </a:extLst>
                    </a:blip>
                    <a:stretch>
                      <a:fillRect/>
                    </a:stretch>
                  </pic:blipFill>
                  <pic:spPr>
                    <a:xfrm>
                      <a:off x="0" y="0"/>
                      <a:ext cx="6915150" cy="5083810"/>
                    </a:xfrm>
                    <a:prstGeom prst="rect">
                      <a:avLst/>
                    </a:prstGeom>
                  </pic:spPr>
                </pic:pic>
              </a:graphicData>
            </a:graphic>
          </wp:inline>
        </w:drawing>
      </w:r>
      <w:bookmarkEnd w:id="921"/>
    </w:p>
    <w:p w14:paraId="689C9A51"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3FAE823C" wp14:editId="24C7044D">
            <wp:extent cx="6096000" cy="3085506"/>
            <wp:effectExtent l="0" t="0" r="0" b="63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5" cstate="email">
                      <a:extLst>
                        <a:ext uri="{28A0092B-C50C-407E-A947-70E740481C1C}">
                          <a14:useLocalDpi xmlns:a14="http://schemas.microsoft.com/office/drawing/2010/main"/>
                        </a:ext>
                      </a:extLst>
                    </a:blip>
                    <a:stretch>
                      <a:fillRect/>
                    </a:stretch>
                  </pic:blipFill>
                  <pic:spPr>
                    <a:xfrm>
                      <a:off x="0" y="0"/>
                      <a:ext cx="6131140" cy="3103292"/>
                    </a:xfrm>
                    <a:prstGeom prst="rect">
                      <a:avLst/>
                    </a:prstGeom>
                  </pic:spPr>
                </pic:pic>
              </a:graphicData>
            </a:graphic>
          </wp:inline>
        </w:drawing>
      </w:r>
    </w:p>
    <w:p w14:paraId="5AD91584" w14:textId="77777777" w:rsidR="00625238" w:rsidRPr="0011481D" w:rsidRDefault="00000000" w:rsidP="00625238">
      <w:pPr>
        <w:autoSpaceDE w:val="0"/>
        <w:autoSpaceDN w:val="0"/>
        <w:adjustRightInd w:val="0"/>
        <w:outlineLvl w:val="0"/>
        <w:rPr>
          <w:rFonts w:ascii="Helvetica" w:hAnsi="Helvetica" w:cs="Helvetica"/>
          <w:b/>
        </w:rPr>
      </w:pPr>
      <w:hyperlink r:id="rId686" w:history="1">
        <w:r w:rsidR="00625238" w:rsidRPr="0011481D">
          <w:rPr>
            <w:rStyle w:val="Hyperlink"/>
            <w:rFonts w:ascii="Helvetica" w:hAnsi="Helvetica"/>
          </w:rPr>
          <w:t>https://www.neh.gov/grants</w:t>
        </w:r>
      </w:hyperlink>
    </w:p>
    <w:p w14:paraId="551B4351" w14:textId="77777777" w:rsidR="00625238" w:rsidRPr="0011481D" w:rsidRDefault="00625238" w:rsidP="00625238">
      <w:pPr>
        <w:pStyle w:val="NoSpacing"/>
        <w:rPr>
          <w:rFonts w:ascii="Helvetica" w:hAnsi="Helvetica" w:cs="Helvetica"/>
          <w:color w:val="222222"/>
          <w:sz w:val="24"/>
          <w:szCs w:val="24"/>
          <w:shd w:val="clear" w:color="auto" w:fill="FFFFFF"/>
        </w:rPr>
      </w:pPr>
    </w:p>
    <w:p w14:paraId="11F25684" w14:textId="77777777" w:rsidR="00625238" w:rsidRPr="0011481D" w:rsidRDefault="00625238" w:rsidP="00625238">
      <w:pPr>
        <w:pBdr>
          <w:bottom w:val="double" w:sz="6" w:space="1" w:color="auto"/>
        </w:pBdr>
        <w:autoSpaceDE w:val="0"/>
        <w:autoSpaceDN w:val="0"/>
        <w:adjustRightInd w:val="0"/>
        <w:rPr>
          <w:rFonts w:ascii="Helvetica" w:hAnsi="Helvetica"/>
          <w:b/>
        </w:rPr>
      </w:pPr>
    </w:p>
    <w:tbl>
      <w:tblPr>
        <w:tblW w:w="0" w:type="auto"/>
        <w:tblBorders>
          <w:top w:val="nil"/>
          <w:left w:val="nil"/>
          <w:right w:val="nil"/>
        </w:tblBorders>
        <w:tblLayout w:type="fixed"/>
        <w:tblLook w:val="0000" w:firstRow="0" w:lastRow="0" w:firstColumn="0" w:lastColumn="0" w:noHBand="0" w:noVBand="0"/>
      </w:tblPr>
      <w:tblGrid>
        <w:gridCol w:w="14720"/>
      </w:tblGrid>
      <w:tr w:rsidR="00625238" w:rsidRPr="0011481D" w14:paraId="744B52FB" w14:textId="77777777" w:rsidTr="0004708F">
        <w:tc>
          <w:tcPr>
            <w:tcW w:w="14720" w:type="dxa"/>
            <w:tcMar>
              <w:top w:w="40" w:type="nil"/>
              <w:left w:w="40" w:type="nil"/>
              <w:bottom w:w="40" w:type="nil"/>
              <w:right w:w="40" w:type="nil"/>
            </w:tcMar>
          </w:tcPr>
          <w:p w14:paraId="18EDC27F" w14:textId="77777777" w:rsidR="00625238" w:rsidRPr="0011481D" w:rsidRDefault="00625238" w:rsidP="0004708F">
            <w:pPr>
              <w:widowControl w:val="0"/>
              <w:autoSpaceDE w:val="0"/>
              <w:autoSpaceDN w:val="0"/>
              <w:adjustRightInd w:val="0"/>
              <w:rPr>
                <w:rFonts w:ascii="Helvetica" w:hAnsi="Helvetica" w:cs="Tahoma"/>
                <w:color w:val="00006D"/>
              </w:rPr>
            </w:pPr>
          </w:p>
        </w:tc>
      </w:tr>
    </w:tbl>
    <w:p w14:paraId="08BB6704" w14:textId="77777777" w:rsidR="00625238" w:rsidRPr="00E100DC" w:rsidRDefault="00625238" w:rsidP="00625238">
      <w:pPr>
        <w:autoSpaceDE w:val="0"/>
        <w:autoSpaceDN w:val="0"/>
        <w:adjustRightInd w:val="0"/>
        <w:outlineLvl w:val="0"/>
        <w:rPr>
          <w:rFonts w:ascii="Helvetica" w:hAnsi="Helvetica"/>
          <w:b/>
          <w:sz w:val="28"/>
          <w:szCs w:val="28"/>
        </w:rPr>
      </w:pPr>
      <w:bookmarkStart w:id="922" w:name="NSF2"/>
      <w:bookmarkEnd w:id="922"/>
      <w:r w:rsidRPr="00E100DC">
        <w:rPr>
          <w:rFonts w:ascii="Helvetica" w:hAnsi="Helvetica"/>
          <w:b/>
          <w:sz w:val="28"/>
          <w:szCs w:val="28"/>
        </w:rPr>
        <w:t xml:space="preserve">National Science Foundation </w:t>
      </w:r>
    </w:p>
    <w:p w14:paraId="186BB370" w14:textId="77777777" w:rsidR="00625238" w:rsidRDefault="00625238" w:rsidP="00625238">
      <w:pPr>
        <w:autoSpaceDE w:val="0"/>
        <w:autoSpaceDN w:val="0"/>
        <w:adjustRightInd w:val="0"/>
        <w:rPr>
          <w:rFonts w:ascii="Helvetica" w:hAnsi="Helvetica"/>
          <w:b/>
        </w:rPr>
      </w:pPr>
    </w:p>
    <w:p w14:paraId="76CF7EE4" w14:textId="77777777" w:rsidR="00625238" w:rsidRDefault="00625238" w:rsidP="00625238">
      <w:pPr>
        <w:autoSpaceDE w:val="0"/>
        <w:autoSpaceDN w:val="0"/>
        <w:adjustRightInd w:val="0"/>
        <w:rPr>
          <w:rFonts w:ascii="Helvetica" w:hAnsi="Helvetica"/>
          <w:b/>
        </w:rPr>
      </w:pPr>
      <w:r w:rsidRPr="0011481D">
        <w:rPr>
          <w:rFonts w:ascii="Helvetica" w:hAnsi="Helvetica" w:cs="Helvetica"/>
          <w:noProof/>
          <w:color w:val="292929"/>
        </w:rPr>
        <w:drawing>
          <wp:inline distT="0" distB="0" distL="0" distR="0" wp14:anchorId="01FCC2E9" wp14:editId="58CE1C51">
            <wp:extent cx="1155700" cy="1295400"/>
            <wp:effectExtent l="0" t="0" r="1270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7">
                      <a:extLst>
                        <a:ext uri="{28A0092B-C50C-407E-A947-70E740481C1C}">
                          <a14:useLocalDpi xmlns:a14="http://schemas.microsoft.com/office/drawing/2010/main"/>
                        </a:ext>
                      </a:extLst>
                    </a:blip>
                    <a:srcRect/>
                    <a:stretch>
                      <a:fillRect/>
                    </a:stretch>
                  </pic:blipFill>
                  <pic:spPr bwMode="auto">
                    <a:xfrm>
                      <a:off x="0" y="0"/>
                      <a:ext cx="1155700" cy="1295400"/>
                    </a:xfrm>
                    <a:prstGeom prst="rect">
                      <a:avLst/>
                    </a:prstGeom>
                    <a:noFill/>
                    <a:ln>
                      <a:noFill/>
                    </a:ln>
                  </pic:spPr>
                </pic:pic>
              </a:graphicData>
            </a:graphic>
          </wp:inline>
        </w:drawing>
      </w:r>
    </w:p>
    <w:p w14:paraId="1143DB4E" w14:textId="77777777" w:rsidR="00625238" w:rsidRDefault="00625238" w:rsidP="00625238">
      <w:pPr>
        <w:autoSpaceDE w:val="0"/>
        <w:autoSpaceDN w:val="0"/>
        <w:adjustRightInd w:val="0"/>
        <w:rPr>
          <w:rFonts w:ascii="Helvetica" w:hAnsi="Helvetica"/>
          <w:b/>
        </w:rPr>
      </w:pPr>
    </w:p>
    <w:p w14:paraId="7340F728" w14:textId="1EB314AD" w:rsidR="00625238" w:rsidRPr="0011481D" w:rsidRDefault="00DB36FD" w:rsidP="00625238">
      <w:pPr>
        <w:autoSpaceDE w:val="0"/>
        <w:autoSpaceDN w:val="0"/>
        <w:adjustRightInd w:val="0"/>
        <w:rPr>
          <w:rFonts w:ascii="Helvetica" w:hAnsi="Helvetica"/>
          <w:b/>
        </w:rPr>
      </w:pPr>
      <w:r w:rsidRPr="00DB36FD">
        <w:rPr>
          <w:rFonts w:ascii="Helvetica" w:hAnsi="Helvetica"/>
          <w:b/>
          <w:noProof/>
        </w:rPr>
        <w:drawing>
          <wp:inline distT="0" distB="0" distL="0" distR="0" wp14:anchorId="572CFF39" wp14:editId="538C0081">
            <wp:extent cx="5781964" cy="3530237"/>
            <wp:effectExtent l="0" t="0" r="0" b="635"/>
            <wp:docPr id="123" name="Picture 123"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Graphical user interface, website&#10;&#10;Description automatically generated"/>
                    <pic:cNvPicPr/>
                  </pic:nvPicPr>
                  <pic:blipFill>
                    <a:blip r:embed="rId688" cstate="email">
                      <a:extLst>
                        <a:ext uri="{28A0092B-C50C-407E-A947-70E740481C1C}">
                          <a14:useLocalDpi xmlns:a14="http://schemas.microsoft.com/office/drawing/2010/main"/>
                        </a:ext>
                      </a:extLst>
                    </a:blip>
                    <a:stretch>
                      <a:fillRect/>
                    </a:stretch>
                  </pic:blipFill>
                  <pic:spPr>
                    <a:xfrm>
                      <a:off x="0" y="0"/>
                      <a:ext cx="5781964" cy="3530237"/>
                    </a:xfrm>
                    <a:prstGeom prst="rect">
                      <a:avLst/>
                    </a:prstGeom>
                  </pic:spPr>
                </pic:pic>
              </a:graphicData>
            </a:graphic>
          </wp:inline>
        </w:drawing>
      </w:r>
    </w:p>
    <w:p w14:paraId="1E569FBC" w14:textId="235BCD3A" w:rsidR="00625238" w:rsidRPr="0011481D" w:rsidRDefault="00625238" w:rsidP="00625238">
      <w:pPr>
        <w:spacing w:beforeLines="1" w:before="2" w:afterLines="1" w:after="2"/>
        <w:rPr>
          <w:rFonts w:ascii="Helvetica" w:hAnsi="Helvetica"/>
        </w:rPr>
      </w:pPr>
      <w:bookmarkStart w:id="923" w:name="NSFOverview"/>
      <w:bookmarkEnd w:id="923"/>
    </w:p>
    <w:p w14:paraId="7C3ABFD7" w14:textId="3DDD1CBE" w:rsidR="00625238" w:rsidRPr="0011481D" w:rsidRDefault="00C9551C" w:rsidP="00625238">
      <w:pPr>
        <w:spacing w:beforeLines="1" w:before="2" w:afterLines="1" w:after="2"/>
        <w:rPr>
          <w:rFonts w:ascii="Helvetica" w:hAnsi="Helvetica"/>
        </w:rPr>
      </w:pPr>
      <w:r w:rsidRPr="00DB36FD">
        <w:rPr>
          <w:rFonts w:ascii="Helvetica" w:hAnsi="Helvetica"/>
          <w:noProof/>
        </w:rPr>
        <w:drawing>
          <wp:inline distT="0" distB="0" distL="0" distR="0" wp14:anchorId="66A4714C" wp14:editId="4F7C0D52">
            <wp:extent cx="5273964" cy="3885008"/>
            <wp:effectExtent l="0" t="0" r="0" b="1270"/>
            <wp:docPr id="124" name="Picture 124"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descr="A picture containing timeline&#10;&#10;Description automatically generated"/>
                    <pic:cNvPicPr/>
                  </pic:nvPicPr>
                  <pic:blipFill>
                    <a:blip r:embed="rId689" cstate="email">
                      <a:extLst>
                        <a:ext uri="{28A0092B-C50C-407E-A947-70E740481C1C}">
                          <a14:useLocalDpi xmlns:a14="http://schemas.microsoft.com/office/drawing/2010/main"/>
                        </a:ext>
                      </a:extLst>
                    </a:blip>
                    <a:stretch>
                      <a:fillRect/>
                    </a:stretch>
                  </pic:blipFill>
                  <pic:spPr>
                    <a:xfrm>
                      <a:off x="0" y="0"/>
                      <a:ext cx="5290573" cy="3897243"/>
                    </a:xfrm>
                    <a:prstGeom prst="rect">
                      <a:avLst/>
                    </a:prstGeom>
                  </pic:spPr>
                </pic:pic>
              </a:graphicData>
            </a:graphic>
          </wp:inline>
        </w:drawing>
      </w:r>
    </w:p>
    <w:p w14:paraId="74DEA56C" w14:textId="12D14840" w:rsidR="00625238" w:rsidRPr="0011481D" w:rsidRDefault="00DB36FD" w:rsidP="00625238">
      <w:pPr>
        <w:spacing w:beforeLines="1" w:before="2" w:afterLines="1" w:after="2"/>
        <w:rPr>
          <w:rFonts w:ascii="Helvetica" w:hAnsi="Helvetica"/>
        </w:rPr>
      </w:pPr>
      <w:r w:rsidRPr="00DB36FD">
        <w:rPr>
          <w:rFonts w:ascii="Helvetica" w:hAnsi="Helvetica"/>
          <w:noProof/>
        </w:rPr>
        <w:lastRenderedPageBreak/>
        <w:drawing>
          <wp:inline distT="0" distB="0" distL="0" distR="0" wp14:anchorId="01CD8576" wp14:editId="38913586">
            <wp:extent cx="5597237" cy="4432045"/>
            <wp:effectExtent l="0" t="0" r="3810" b="635"/>
            <wp:docPr id="125" name="Picture 12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descr="Graphical user interface&#10;&#10;Description automatically generated"/>
                    <pic:cNvPicPr/>
                  </pic:nvPicPr>
                  <pic:blipFill>
                    <a:blip r:embed="rId690" cstate="email">
                      <a:extLst>
                        <a:ext uri="{28A0092B-C50C-407E-A947-70E740481C1C}">
                          <a14:useLocalDpi xmlns:a14="http://schemas.microsoft.com/office/drawing/2010/main"/>
                        </a:ext>
                      </a:extLst>
                    </a:blip>
                    <a:stretch>
                      <a:fillRect/>
                    </a:stretch>
                  </pic:blipFill>
                  <pic:spPr>
                    <a:xfrm>
                      <a:off x="0" y="0"/>
                      <a:ext cx="5597237" cy="4432045"/>
                    </a:xfrm>
                    <a:prstGeom prst="rect">
                      <a:avLst/>
                    </a:prstGeom>
                  </pic:spPr>
                </pic:pic>
              </a:graphicData>
            </a:graphic>
          </wp:inline>
        </w:drawing>
      </w:r>
    </w:p>
    <w:p w14:paraId="1C7D0610" w14:textId="77777777" w:rsidR="00625238" w:rsidRPr="0011481D" w:rsidRDefault="00625238" w:rsidP="00625238">
      <w:pPr>
        <w:spacing w:beforeLines="1" w:before="2" w:afterLines="1" w:after="2"/>
        <w:rPr>
          <w:rFonts w:ascii="Helvetica" w:hAnsi="Helvetica"/>
        </w:rPr>
      </w:pPr>
    </w:p>
    <w:p w14:paraId="035E67F6" w14:textId="77777777" w:rsidR="00625238" w:rsidRPr="00AC6031" w:rsidRDefault="00625238" w:rsidP="00625238">
      <w:pPr>
        <w:autoSpaceDE w:val="0"/>
        <w:autoSpaceDN w:val="0"/>
        <w:adjustRightInd w:val="0"/>
        <w:rPr>
          <w:rFonts w:ascii="Helvetica" w:hAnsi="Helvetica"/>
          <w:b/>
        </w:rPr>
      </w:pPr>
      <w:r w:rsidRPr="00AC6031">
        <w:rPr>
          <w:rFonts w:ascii="Helvetica" w:hAnsi="Helvetica"/>
        </w:rPr>
        <w:t xml:space="preserve">For assistance: </w:t>
      </w:r>
      <w:hyperlink r:id="rId691" w:history="1">
        <w:r w:rsidRPr="00AC6031">
          <w:rPr>
            <w:rStyle w:val="Hyperlink"/>
            <w:rFonts w:ascii="Helvetica" w:hAnsi="Helvetica"/>
          </w:rPr>
          <w:t>https://nsf.gov/funding/aboutfunding.jsp</w:t>
        </w:r>
      </w:hyperlink>
      <w:r w:rsidRPr="00AC6031">
        <w:rPr>
          <w:rFonts w:ascii="Helvetica" w:hAnsi="Helvetica"/>
          <w:b/>
        </w:rPr>
        <w:t xml:space="preserve"> </w:t>
      </w:r>
    </w:p>
    <w:p w14:paraId="079E804F" w14:textId="77777777" w:rsidR="00625238" w:rsidRPr="00AC6031" w:rsidRDefault="00625238" w:rsidP="00625238">
      <w:pPr>
        <w:spacing w:beforeLines="1" w:before="2" w:afterLines="1" w:after="2"/>
        <w:rPr>
          <w:rFonts w:ascii="Helvetica" w:hAnsi="Helvetica"/>
        </w:rPr>
      </w:pPr>
    </w:p>
    <w:p w14:paraId="66AD0873" w14:textId="77777777" w:rsidR="00625238" w:rsidRPr="00AC6031" w:rsidRDefault="00625238" w:rsidP="00625238">
      <w:pPr>
        <w:spacing w:beforeLines="1" w:before="2" w:afterLines="1" w:after="2"/>
        <w:rPr>
          <w:rFonts w:ascii="Helvetica" w:hAnsi="Helvetica"/>
        </w:rPr>
      </w:pPr>
      <w:r w:rsidRPr="00AC6031">
        <w:rPr>
          <w:rFonts w:ascii="Helvetica" w:hAnsi="Helvetica"/>
        </w:rPr>
        <w:t xml:space="preserve">The National Science Foundation funds research and education in most </w:t>
      </w:r>
      <w:hyperlink r:id="rId692" w:anchor="areas" w:history="1">
        <w:r w:rsidRPr="00AC6031">
          <w:rPr>
            <w:rFonts w:ascii="Helvetica" w:hAnsi="Helvetica"/>
            <w:color w:val="0000FF"/>
            <w:u w:val="single"/>
          </w:rPr>
          <w:t>fields of science and engineering</w:t>
        </w:r>
      </w:hyperlink>
      <w:r w:rsidRPr="00AC6031">
        <w:rPr>
          <w:rFonts w:ascii="Helvetica" w:hAnsi="Helvetica"/>
        </w:rPr>
        <w:t xml:space="preserve">. It does this through grants, and cooperative agreements to more than 2,000 colleges, universities, K-12 school systems, businesses, informal science organizations and other research organizations throughout the United States. The Foundation accounts for about one-fourth of federal support to academic institutions for basic research. </w:t>
      </w:r>
    </w:p>
    <w:p w14:paraId="172A14FF" w14:textId="77777777" w:rsidR="00625238" w:rsidRPr="00AC6031" w:rsidRDefault="00625238" w:rsidP="00625238">
      <w:pPr>
        <w:spacing w:beforeLines="1" w:before="2" w:afterLines="1" w:after="2"/>
        <w:rPr>
          <w:rFonts w:ascii="Helvetica" w:hAnsi="Helvetica"/>
        </w:rPr>
      </w:pPr>
      <w:r w:rsidRPr="00AC6031">
        <w:rPr>
          <w:rFonts w:ascii="Helvetica" w:hAnsi="Helvetica"/>
        </w:rPr>
        <w:t xml:space="preserve">NSF receives approximately 40,000 proposals each year for research, education and training projects, of which approximately 11,000 are funded. In addition, the Foundation receives several thousand applications for graduate and postdoctoral fellowships. </w:t>
      </w:r>
    </w:p>
    <w:p w14:paraId="44743FB8" w14:textId="77777777" w:rsidR="00625238" w:rsidRPr="00AC6031" w:rsidRDefault="00625238" w:rsidP="00625238">
      <w:pPr>
        <w:spacing w:beforeLines="1" w:before="2" w:afterLines="1" w:after="2"/>
        <w:rPr>
          <w:rFonts w:ascii="Helvetica" w:hAnsi="Helvetica"/>
        </w:rPr>
      </w:pPr>
      <w:r w:rsidRPr="00AC6031">
        <w:rPr>
          <w:rFonts w:ascii="Helvetica" w:hAnsi="Helvetica"/>
        </w:rPr>
        <w:t>The agency operates no laboratories itself but does support National Research Centers, user facilities, certain oceanographic vessels and Antarctic research stations. The Foundation also supports cooperative research between universities and industry, US participation in international scientific and engineering efforts, and educational activities at every academic level.</w:t>
      </w:r>
    </w:p>
    <w:p w14:paraId="395D5CDE" w14:textId="77777777" w:rsidR="00625238" w:rsidRPr="0011481D" w:rsidRDefault="00625238" w:rsidP="00625238">
      <w:pPr>
        <w:pBdr>
          <w:bottom w:val="single" w:sz="6" w:space="1" w:color="auto"/>
        </w:pBdr>
        <w:autoSpaceDE w:val="0"/>
        <w:autoSpaceDN w:val="0"/>
        <w:adjustRightInd w:val="0"/>
        <w:outlineLvl w:val="0"/>
        <w:rPr>
          <w:rFonts w:ascii="Helvetica" w:hAnsi="Helvetica"/>
          <w:b/>
        </w:rPr>
      </w:pPr>
      <w:bookmarkStart w:id="924" w:name="NSFResearchandProgram"/>
      <w:bookmarkEnd w:id="924"/>
    </w:p>
    <w:p w14:paraId="4DC07D60" w14:textId="77777777" w:rsidR="00625238" w:rsidRDefault="00625238" w:rsidP="00625238">
      <w:pPr>
        <w:autoSpaceDE w:val="0"/>
        <w:autoSpaceDN w:val="0"/>
        <w:adjustRightInd w:val="0"/>
        <w:rPr>
          <w:rFonts w:ascii="Helvetica" w:hAnsi="Helvetica"/>
          <w:b/>
        </w:rPr>
      </w:pPr>
    </w:p>
    <w:p w14:paraId="6C96A5B6" w14:textId="77777777" w:rsidR="00625238" w:rsidRDefault="00625238" w:rsidP="00625238">
      <w:pPr>
        <w:autoSpaceDE w:val="0"/>
        <w:autoSpaceDN w:val="0"/>
        <w:adjustRightInd w:val="0"/>
        <w:rPr>
          <w:rFonts w:ascii="Helvetica" w:hAnsi="Helvetica"/>
          <w:b/>
        </w:rPr>
      </w:pPr>
    </w:p>
    <w:p w14:paraId="6A602F26" w14:textId="7E049A01" w:rsidR="00625238" w:rsidRDefault="00DB36FD" w:rsidP="00625238">
      <w:pPr>
        <w:autoSpaceDE w:val="0"/>
        <w:autoSpaceDN w:val="0"/>
        <w:adjustRightInd w:val="0"/>
        <w:rPr>
          <w:rFonts w:ascii="Helvetica" w:hAnsi="Helvetica"/>
          <w:b/>
        </w:rPr>
      </w:pPr>
      <w:r w:rsidRPr="00DB36FD">
        <w:rPr>
          <w:rFonts w:ascii="Helvetica" w:hAnsi="Helvetica"/>
          <w:b/>
          <w:noProof/>
        </w:rPr>
        <w:lastRenderedPageBreak/>
        <w:drawing>
          <wp:inline distT="0" distB="0" distL="0" distR="0" wp14:anchorId="1195259B" wp14:editId="030848A2">
            <wp:extent cx="4854533" cy="3722255"/>
            <wp:effectExtent l="0" t="0" r="0" b="0"/>
            <wp:docPr id="126" name="Picture 12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Graphical user interface, text, application, email&#10;&#10;Description automatically generated"/>
                    <pic:cNvPicPr/>
                  </pic:nvPicPr>
                  <pic:blipFill>
                    <a:blip r:embed="rId693" cstate="email">
                      <a:extLst>
                        <a:ext uri="{28A0092B-C50C-407E-A947-70E740481C1C}">
                          <a14:useLocalDpi xmlns:a14="http://schemas.microsoft.com/office/drawing/2010/main"/>
                        </a:ext>
                      </a:extLst>
                    </a:blip>
                    <a:stretch>
                      <a:fillRect/>
                    </a:stretch>
                  </pic:blipFill>
                  <pic:spPr>
                    <a:xfrm>
                      <a:off x="0" y="0"/>
                      <a:ext cx="4854845" cy="3722494"/>
                    </a:xfrm>
                    <a:prstGeom prst="rect">
                      <a:avLst/>
                    </a:prstGeom>
                  </pic:spPr>
                </pic:pic>
              </a:graphicData>
            </a:graphic>
          </wp:inline>
        </w:drawing>
      </w:r>
    </w:p>
    <w:p w14:paraId="4D6321B8" w14:textId="7042CECE" w:rsidR="00DB36FD" w:rsidRDefault="00DB36FD" w:rsidP="00625238">
      <w:pPr>
        <w:autoSpaceDE w:val="0"/>
        <w:autoSpaceDN w:val="0"/>
        <w:adjustRightInd w:val="0"/>
        <w:rPr>
          <w:rFonts w:ascii="Helvetica" w:hAnsi="Helvetica"/>
          <w:b/>
        </w:rPr>
      </w:pPr>
      <w:r w:rsidRPr="00DB36FD">
        <w:rPr>
          <w:rFonts w:ascii="Helvetica" w:hAnsi="Helvetica"/>
          <w:b/>
          <w:noProof/>
        </w:rPr>
        <w:drawing>
          <wp:inline distT="0" distB="0" distL="0" distR="0" wp14:anchorId="4E04BB2F" wp14:editId="0F8FA8A5">
            <wp:extent cx="6597095" cy="5615709"/>
            <wp:effectExtent l="0" t="0" r="0" b="0"/>
            <wp:docPr id="129" name="Picture 12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129" descr="Graphical user interface, text, application, email&#10;&#10;Description automatically generated"/>
                    <pic:cNvPicPr/>
                  </pic:nvPicPr>
                  <pic:blipFill>
                    <a:blip r:embed="rId694" cstate="email">
                      <a:extLst>
                        <a:ext uri="{28A0092B-C50C-407E-A947-70E740481C1C}">
                          <a14:useLocalDpi xmlns:a14="http://schemas.microsoft.com/office/drawing/2010/main"/>
                        </a:ext>
                      </a:extLst>
                    </a:blip>
                    <a:stretch>
                      <a:fillRect/>
                    </a:stretch>
                  </pic:blipFill>
                  <pic:spPr>
                    <a:xfrm>
                      <a:off x="0" y="0"/>
                      <a:ext cx="6597095" cy="5615709"/>
                    </a:xfrm>
                    <a:prstGeom prst="rect">
                      <a:avLst/>
                    </a:prstGeom>
                  </pic:spPr>
                </pic:pic>
              </a:graphicData>
            </a:graphic>
          </wp:inline>
        </w:drawing>
      </w:r>
    </w:p>
    <w:p w14:paraId="268063D4" w14:textId="15457425" w:rsidR="00625238" w:rsidRDefault="00625238" w:rsidP="00AC6031">
      <w:pPr>
        <w:autoSpaceDE w:val="0"/>
        <w:autoSpaceDN w:val="0"/>
        <w:adjustRightInd w:val="0"/>
        <w:rPr>
          <w:rFonts w:ascii="Helvetica" w:hAnsi="Helvetica"/>
          <w:b/>
        </w:rPr>
      </w:pPr>
      <w:r w:rsidRPr="0011481D">
        <w:rPr>
          <w:rFonts w:ascii="Helvetica" w:hAnsi="Helvetica"/>
          <w:b/>
        </w:rPr>
        <w:t xml:space="preserve">For details on active funding deadline dates:  </w:t>
      </w:r>
      <w:hyperlink r:id="rId695" w:history="1">
        <w:r w:rsidRPr="0011481D">
          <w:rPr>
            <w:rStyle w:val="Hyperlink"/>
            <w:rFonts w:ascii="Helvetica" w:hAnsi="Helvetica"/>
            <w:b/>
          </w:rPr>
          <w:t>http://nsf.gov/funding/pgm_list.jsp?org=NSF&amp;ord=date</w:t>
        </w:r>
      </w:hyperlink>
      <w:r>
        <w:rPr>
          <w:rFonts w:ascii="Helvetica" w:hAnsi="Helvetica"/>
          <w:b/>
        </w:rPr>
        <w:br w:type="page"/>
      </w:r>
    </w:p>
    <w:p w14:paraId="268295D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ABBC4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063E4D4" w14:textId="77777777" w:rsidR="00625238" w:rsidRPr="0011481D" w:rsidRDefault="00625238" w:rsidP="00625238">
      <w:pPr>
        <w:widowControl w:val="0"/>
        <w:autoSpaceDE w:val="0"/>
        <w:autoSpaceDN w:val="0"/>
        <w:adjustRightInd w:val="0"/>
        <w:outlineLvl w:val="0"/>
        <w:rPr>
          <w:rFonts w:ascii="Helvetica" w:hAnsi="Helvetica"/>
          <w:b/>
        </w:rPr>
      </w:pPr>
    </w:p>
    <w:p w14:paraId="634E40F3" w14:textId="516106EC" w:rsidR="00625238" w:rsidRDefault="00625238" w:rsidP="00625238">
      <w:pPr>
        <w:widowControl w:val="0"/>
        <w:autoSpaceDE w:val="0"/>
        <w:autoSpaceDN w:val="0"/>
        <w:adjustRightInd w:val="0"/>
        <w:outlineLvl w:val="0"/>
        <w:rPr>
          <w:rFonts w:ascii="Helvetica" w:hAnsi="Helvetica"/>
          <w:b/>
          <w:sz w:val="28"/>
          <w:szCs w:val="28"/>
        </w:rPr>
      </w:pPr>
      <w:bookmarkStart w:id="925" w:name="SBA2"/>
      <w:bookmarkEnd w:id="925"/>
      <w:r w:rsidRPr="00E100DC">
        <w:rPr>
          <w:rFonts w:ascii="Helvetica" w:hAnsi="Helvetica"/>
          <w:b/>
          <w:sz w:val="28"/>
          <w:szCs w:val="28"/>
        </w:rPr>
        <w:t xml:space="preserve">Small Business </w:t>
      </w:r>
      <w:r w:rsidR="00B60A23">
        <w:rPr>
          <w:rFonts w:ascii="Helvetica" w:hAnsi="Helvetica"/>
          <w:b/>
          <w:sz w:val="28"/>
          <w:szCs w:val="28"/>
        </w:rPr>
        <w:t>Administration</w:t>
      </w:r>
    </w:p>
    <w:p w14:paraId="4C1EA35C" w14:textId="77777777" w:rsidR="00625238" w:rsidRDefault="00625238" w:rsidP="00625238">
      <w:pPr>
        <w:rPr>
          <w:rFonts w:ascii="Helvetica" w:hAnsi="Helvetica"/>
        </w:rPr>
      </w:pPr>
    </w:p>
    <w:p w14:paraId="4E6DEEA4" w14:textId="1EA23FAE" w:rsidR="00625238" w:rsidRPr="0011481D" w:rsidRDefault="001836D1" w:rsidP="00625238">
      <w:pPr>
        <w:rPr>
          <w:rFonts w:ascii="Helvetica" w:hAnsi="Helvetica"/>
        </w:rPr>
      </w:pPr>
      <w:r w:rsidRPr="001836D1">
        <w:rPr>
          <w:rFonts w:ascii="Helvetica" w:hAnsi="Helvetica"/>
          <w:noProof/>
        </w:rPr>
        <w:drawing>
          <wp:inline distT="0" distB="0" distL="0" distR="0" wp14:anchorId="24BBE5CE" wp14:editId="576BD272">
            <wp:extent cx="1993900" cy="863600"/>
            <wp:effectExtent l="0" t="0" r="0" b="0"/>
            <wp:docPr id="134" name="Picture 13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descr="Logo, company name&#10;&#10;Description automatically generated"/>
                    <pic:cNvPicPr/>
                  </pic:nvPicPr>
                  <pic:blipFill>
                    <a:blip r:embed="rId696" cstate="email">
                      <a:extLst>
                        <a:ext uri="{28A0092B-C50C-407E-A947-70E740481C1C}">
                          <a14:useLocalDpi xmlns:a14="http://schemas.microsoft.com/office/drawing/2010/main"/>
                        </a:ext>
                      </a:extLst>
                    </a:blip>
                    <a:stretch>
                      <a:fillRect/>
                    </a:stretch>
                  </pic:blipFill>
                  <pic:spPr>
                    <a:xfrm>
                      <a:off x="0" y="0"/>
                      <a:ext cx="1993900" cy="863600"/>
                    </a:xfrm>
                    <a:prstGeom prst="rect">
                      <a:avLst/>
                    </a:prstGeom>
                  </pic:spPr>
                </pic:pic>
              </a:graphicData>
            </a:graphic>
          </wp:inline>
        </w:drawing>
      </w:r>
      <w:r w:rsidRPr="001836D1">
        <w:rPr>
          <w:noProof/>
        </w:rPr>
        <w:t xml:space="preserve"> </w:t>
      </w:r>
      <w:r w:rsidRPr="001836D1">
        <w:rPr>
          <w:rFonts w:ascii="Helvetica" w:hAnsi="Helvetica"/>
          <w:noProof/>
        </w:rPr>
        <w:drawing>
          <wp:inline distT="0" distB="0" distL="0" distR="0" wp14:anchorId="184271C3" wp14:editId="144EDE75">
            <wp:extent cx="4971050" cy="4196862"/>
            <wp:effectExtent l="0" t="0" r="0" b="0"/>
            <wp:docPr id="136" name="Picture 136" descr="A person writing on a piece of pap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descr="A person writing on a piece of paper&#10;&#10;Description automatically generated with medium confidence"/>
                    <pic:cNvPicPr/>
                  </pic:nvPicPr>
                  <pic:blipFill>
                    <a:blip r:embed="rId697" cstate="email">
                      <a:extLst>
                        <a:ext uri="{28A0092B-C50C-407E-A947-70E740481C1C}">
                          <a14:useLocalDpi xmlns:a14="http://schemas.microsoft.com/office/drawing/2010/main"/>
                        </a:ext>
                      </a:extLst>
                    </a:blip>
                    <a:stretch>
                      <a:fillRect/>
                    </a:stretch>
                  </pic:blipFill>
                  <pic:spPr>
                    <a:xfrm>
                      <a:off x="0" y="0"/>
                      <a:ext cx="4974667" cy="4199916"/>
                    </a:xfrm>
                    <a:prstGeom prst="rect">
                      <a:avLst/>
                    </a:prstGeom>
                  </pic:spPr>
                </pic:pic>
              </a:graphicData>
            </a:graphic>
          </wp:inline>
        </w:drawing>
      </w:r>
    </w:p>
    <w:p w14:paraId="6A68EAD5" w14:textId="77777777" w:rsidR="00625238" w:rsidRPr="0011481D" w:rsidRDefault="00625238" w:rsidP="00625238">
      <w:pPr>
        <w:rPr>
          <w:rFonts w:ascii="Helvetica" w:hAnsi="Helvetica"/>
        </w:rPr>
      </w:pPr>
      <w:bookmarkStart w:id="926" w:name="SBAOverview"/>
      <w:bookmarkEnd w:id="926"/>
    </w:p>
    <w:p w14:paraId="5605E4BD" w14:textId="460D32B4" w:rsidR="00625238" w:rsidRPr="0011481D" w:rsidRDefault="00A90B13" w:rsidP="00625238">
      <w:pPr>
        <w:rPr>
          <w:rFonts w:ascii="Helvetica" w:hAnsi="Helvetica"/>
        </w:rPr>
      </w:pPr>
      <w:r w:rsidRPr="00A90B13">
        <w:rPr>
          <w:rFonts w:ascii="Helvetica" w:hAnsi="Helvetica"/>
          <w:noProof/>
        </w:rPr>
        <w:drawing>
          <wp:inline distT="0" distB="0" distL="0" distR="0" wp14:anchorId="035EF1FF" wp14:editId="3E6373A4">
            <wp:extent cx="4841631" cy="3225976"/>
            <wp:effectExtent l="0" t="0" r="0" b="0"/>
            <wp:docPr id="140" name="Picture 140"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descr="Graphical user interface, application, Teams&#10;&#10;Description automatically generated"/>
                    <pic:cNvPicPr/>
                  </pic:nvPicPr>
                  <pic:blipFill>
                    <a:blip r:embed="rId698" cstate="email">
                      <a:extLst>
                        <a:ext uri="{28A0092B-C50C-407E-A947-70E740481C1C}">
                          <a14:useLocalDpi xmlns:a14="http://schemas.microsoft.com/office/drawing/2010/main"/>
                        </a:ext>
                      </a:extLst>
                    </a:blip>
                    <a:stretch>
                      <a:fillRect/>
                    </a:stretch>
                  </pic:blipFill>
                  <pic:spPr>
                    <a:xfrm>
                      <a:off x="0" y="0"/>
                      <a:ext cx="4858142" cy="3236977"/>
                    </a:xfrm>
                    <a:prstGeom prst="rect">
                      <a:avLst/>
                    </a:prstGeom>
                  </pic:spPr>
                </pic:pic>
              </a:graphicData>
            </a:graphic>
          </wp:inline>
        </w:drawing>
      </w:r>
    </w:p>
    <w:p w14:paraId="3B250E10" w14:textId="0AAAC663" w:rsidR="00625238" w:rsidRPr="0011481D" w:rsidRDefault="00625238" w:rsidP="00625238">
      <w:pPr>
        <w:rPr>
          <w:rFonts w:ascii="Helvetica" w:hAnsi="Helvetica"/>
        </w:rPr>
      </w:pPr>
    </w:p>
    <w:p w14:paraId="179948C4" w14:textId="77777777" w:rsidR="00625238" w:rsidRPr="0011481D" w:rsidRDefault="00625238" w:rsidP="00625238">
      <w:pPr>
        <w:rPr>
          <w:rFonts w:ascii="Helvetica" w:hAnsi="Helvetica"/>
        </w:rPr>
      </w:pPr>
    </w:p>
    <w:p w14:paraId="4262CD98" w14:textId="30120820" w:rsidR="00A90B13" w:rsidRDefault="00A90B13" w:rsidP="00625238">
      <w:r w:rsidRPr="00A90B13">
        <w:rPr>
          <w:noProof/>
        </w:rPr>
        <w:lastRenderedPageBreak/>
        <w:drawing>
          <wp:inline distT="0" distB="0" distL="0" distR="0" wp14:anchorId="3ECE90D6" wp14:editId="75A83FB1">
            <wp:extent cx="4817696" cy="3030415"/>
            <wp:effectExtent l="0" t="0" r="0" b="5080"/>
            <wp:docPr id="141" name="Picture 14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Picture 141" descr="Graphical user interface, website&#10;&#10;Description automatically generated"/>
                    <pic:cNvPicPr/>
                  </pic:nvPicPr>
                  <pic:blipFill>
                    <a:blip r:embed="rId699" cstate="email">
                      <a:extLst>
                        <a:ext uri="{28A0092B-C50C-407E-A947-70E740481C1C}">
                          <a14:useLocalDpi xmlns:a14="http://schemas.microsoft.com/office/drawing/2010/main"/>
                        </a:ext>
                      </a:extLst>
                    </a:blip>
                    <a:stretch>
                      <a:fillRect/>
                    </a:stretch>
                  </pic:blipFill>
                  <pic:spPr>
                    <a:xfrm>
                      <a:off x="0" y="0"/>
                      <a:ext cx="4824735" cy="3034843"/>
                    </a:xfrm>
                    <a:prstGeom prst="rect">
                      <a:avLst/>
                    </a:prstGeom>
                  </pic:spPr>
                </pic:pic>
              </a:graphicData>
            </a:graphic>
          </wp:inline>
        </w:drawing>
      </w:r>
    </w:p>
    <w:p w14:paraId="43F80CF3" w14:textId="06EDA610" w:rsidR="00A90B13" w:rsidRDefault="00A90B13" w:rsidP="00625238">
      <w:r w:rsidRPr="00A90B13">
        <w:rPr>
          <w:noProof/>
        </w:rPr>
        <w:drawing>
          <wp:inline distT="0" distB="0" distL="0" distR="0" wp14:anchorId="66085647" wp14:editId="5C9FCA2A">
            <wp:extent cx="4642338" cy="2642168"/>
            <wp:effectExtent l="0" t="0" r="0" b="0"/>
            <wp:docPr id="142" name="Picture 142"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descr="Graphical user interface, website&#10;&#10;Description automatically generated"/>
                    <pic:cNvPicPr/>
                  </pic:nvPicPr>
                  <pic:blipFill>
                    <a:blip r:embed="rId700" cstate="email">
                      <a:extLst>
                        <a:ext uri="{28A0092B-C50C-407E-A947-70E740481C1C}">
                          <a14:useLocalDpi xmlns:a14="http://schemas.microsoft.com/office/drawing/2010/main"/>
                        </a:ext>
                      </a:extLst>
                    </a:blip>
                    <a:stretch>
                      <a:fillRect/>
                    </a:stretch>
                  </pic:blipFill>
                  <pic:spPr>
                    <a:xfrm>
                      <a:off x="0" y="0"/>
                      <a:ext cx="4660819" cy="2652686"/>
                    </a:xfrm>
                    <a:prstGeom prst="rect">
                      <a:avLst/>
                    </a:prstGeom>
                  </pic:spPr>
                </pic:pic>
              </a:graphicData>
            </a:graphic>
          </wp:inline>
        </w:drawing>
      </w:r>
    </w:p>
    <w:p w14:paraId="3F8CA67C" w14:textId="77777777" w:rsidR="00A90B13" w:rsidRDefault="00A90B13" w:rsidP="00625238"/>
    <w:p w14:paraId="33AB3C01" w14:textId="77777777" w:rsidR="00A90B13" w:rsidRDefault="00A90B13" w:rsidP="00625238"/>
    <w:p w14:paraId="6E894F95" w14:textId="38C2C631" w:rsidR="00625238" w:rsidRPr="0011481D" w:rsidRDefault="00000000" w:rsidP="00625238">
      <w:pPr>
        <w:rPr>
          <w:rFonts w:ascii="Helvetica" w:hAnsi="Helvetica"/>
        </w:rPr>
      </w:pPr>
      <w:hyperlink r:id="rId701" w:history="1">
        <w:r w:rsidR="00A90B13" w:rsidRPr="002B6EB1">
          <w:rPr>
            <w:rStyle w:val="Hyperlink"/>
            <w:rFonts w:ascii="Helvetica" w:hAnsi="Helvetica"/>
          </w:rPr>
          <w:t>https://www.sba.gov/funding-programs/loans</w:t>
        </w:r>
      </w:hyperlink>
    </w:p>
    <w:p w14:paraId="24BEF2CE" w14:textId="77777777" w:rsidR="00625238" w:rsidRPr="0011481D" w:rsidRDefault="00625238" w:rsidP="00625238">
      <w:pPr>
        <w:pStyle w:val="NormalWeb"/>
        <w:spacing w:before="2" w:after="2"/>
        <w:rPr>
          <w:rFonts w:ascii="Helvetica" w:hAnsi="Helvetica"/>
        </w:rPr>
      </w:pPr>
      <w:r w:rsidRPr="0011481D">
        <w:rPr>
          <w:rFonts w:ascii="Helvetica" w:hAnsi="Helvetica"/>
        </w:rPr>
        <w:t>Federal, state and local governments offer a wide range of financing programs to help small businesses start and grow their operations. These programs include low-interest loans, venture capital, and scientific and economic development grants.</w:t>
      </w:r>
    </w:p>
    <w:p w14:paraId="4C757D0F" w14:textId="77777777" w:rsidR="00625238" w:rsidRPr="0011481D" w:rsidRDefault="00625238" w:rsidP="00625238">
      <w:pPr>
        <w:pStyle w:val="NormalWeb"/>
        <w:spacing w:before="2" w:after="2"/>
        <w:rPr>
          <w:rFonts w:ascii="Helvetica" w:hAnsi="Helvetica"/>
        </w:rPr>
      </w:pPr>
      <w:r w:rsidRPr="0011481D">
        <w:rPr>
          <w:rFonts w:ascii="Helvetica" w:hAnsi="Helvetica"/>
        </w:rPr>
        <w:t xml:space="preserve">Use SBA.gov's </w:t>
      </w:r>
      <w:hyperlink r:id="rId702" w:history="1">
        <w:r w:rsidRPr="0011481D">
          <w:rPr>
            <w:rStyle w:val="Hyperlink"/>
            <w:rFonts w:ascii="Helvetica" w:hAnsi="Helvetica"/>
          </w:rPr>
          <w:t>Loans and Grants Search Tool</w:t>
        </w:r>
      </w:hyperlink>
      <w:r w:rsidRPr="0011481D">
        <w:rPr>
          <w:rFonts w:ascii="Helvetica" w:hAnsi="Helvetica"/>
        </w:rPr>
        <w:t xml:space="preserve"> to get a list of financing programs for which you may qualify, or visit the resources below to learn more about small business financing programs. </w:t>
      </w:r>
    </w:p>
    <w:p w14:paraId="524B9971" w14:textId="77777777" w:rsidR="00625238" w:rsidRPr="0011481D" w:rsidRDefault="00625238" w:rsidP="00625238">
      <w:pPr>
        <w:pStyle w:val="NormalWeb"/>
        <w:spacing w:before="2" w:after="2"/>
        <w:rPr>
          <w:rFonts w:ascii="Helvetica" w:hAnsi="Helvetica"/>
        </w:rPr>
      </w:pPr>
    </w:p>
    <w:p w14:paraId="394A5A98" w14:textId="77777777" w:rsidR="00625238" w:rsidRDefault="00625238" w:rsidP="00625238">
      <w:pPr>
        <w:pStyle w:val="NormalWeb"/>
        <w:pBdr>
          <w:bottom w:val="single" w:sz="6" w:space="1" w:color="auto"/>
        </w:pBdr>
        <w:spacing w:before="2" w:after="2"/>
        <w:rPr>
          <w:rStyle w:val="Hyperlink"/>
          <w:rFonts w:ascii="Helvetica" w:hAnsi="Helvetica"/>
        </w:rPr>
      </w:pPr>
      <w:r w:rsidRPr="0011481D">
        <w:rPr>
          <w:rFonts w:ascii="Helvetica" w:hAnsi="Helvetica"/>
        </w:rPr>
        <w:t xml:space="preserve">To get to the main SBA.gov funding page </w:t>
      </w:r>
      <w:hyperlink r:id="rId703" w:history="1">
        <w:r w:rsidRPr="0011481D">
          <w:rPr>
            <w:rStyle w:val="Hyperlink"/>
            <w:rFonts w:ascii="Helvetica" w:hAnsi="Helvetica"/>
          </w:rPr>
          <w:t>click here</w:t>
        </w:r>
      </w:hyperlink>
    </w:p>
    <w:p w14:paraId="74824B30" w14:textId="77777777" w:rsidR="00625238" w:rsidRDefault="00625238" w:rsidP="00625238">
      <w:pPr>
        <w:pStyle w:val="NormalWeb"/>
        <w:spacing w:before="2" w:after="2"/>
        <w:rPr>
          <w:rStyle w:val="Hyperlink"/>
          <w:rFonts w:ascii="Helvetica" w:hAnsi="Helvetica"/>
        </w:rPr>
      </w:pPr>
      <w:r w:rsidRPr="006340D6">
        <w:rPr>
          <w:rStyle w:val="Hyperlink"/>
          <w:rFonts w:ascii="Helvetica" w:hAnsi="Helvetica"/>
          <w:noProof/>
        </w:rPr>
        <w:lastRenderedPageBreak/>
        <w:drawing>
          <wp:inline distT="0" distB="0" distL="0" distR="0" wp14:anchorId="01D930D9" wp14:editId="3883CCFC">
            <wp:extent cx="5498572" cy="3565236"/>
            <wp:effectExtent l="0" t="0" r="635" b="3810"/>
            <wp:docPr id="18" name="Picture 1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screenshot of a cell phone&#10;&#10;Description automatically generated"/>
                    <pic:cNvPicPr/>
                  </pic:nvPicPr>
                  <pic:blipFill>
                    <a:blip r:embed="rId704" cstate="email">
                      <a:extLst>
                        <a:ext uri="{28A0092B-C50C-407E-A947-70E740481C1C}">
                          <a14:useLocalDpi xmlns:a14="http://schemas.microsoft.com/office/drawing/2010/main"/>
                        </a:ext>
                      </a:extLst>
                    </a:blip>
                    <a:stretch>
                      <a:fillRect/>
                    </a:stretch>
                  </pic:blipFill>
                  <pic:spPr>
                    <a:xfrm>
                      <a:off x="0" y="0"/>
                      <a:ext cx="5499003" cy="3565515"/>
                    </a:xfrm>
                    <a:prstGeom prst="rect">
                      <a:avLst/>
                    </a:prstGeom>
                  </pic:spPr>
                </pic:pic>
              </a:graphicData>
            </a:graphic>
          </wp:inline>
        </w:drawing>
      </w:r>
    </w:p>
    <w:p w14:paraId="0FC96836" w14:textId="1E2A17E6" w:rsidR="00625238" w:rsidRDefault="00625238" w:rsidP="00625238">
      <w:pPr>
        <w:pBdr>
          <w:bottom w:val="single" w:sz="6" w:space="1" w:color="auto"/>
        </w:pBdr>
      </w:pPr>
      <w:r>
        <w:rPr>
          <w:rStyle w:val="Hyperlink"/>
          <w:rFonts w:ascii="Helvetica" w:hAnsi="Helvetica"/>
        </w:rPr>
        <w:t xml:space="preserve"> </w:t>
      </w:r>
      <w:hyperlink r:id="rId705" w:history="1">
        <w:r>
          <w:rPr>
            <w:rStyle w:val="Hyperlink"/>
          </w:rPr>
          <w:t>Learn more</w:t>
        </w:r>
      </w:hyperlink>
    </w:p>
    <w:p w14:paraId="5ED8B42C" w14:textId="3A84EA81" w:rsidR="00AC6031" w:rsidRPr="0011481D" w:rsidRDefault="008F236F" w:rsidP="00625238">
      <w:pPr>
        <w:pStyle w:val="NormalWeb"/>
        <w:spacing w:before="2" w:after="2"/>
        <w:rPr>
          <w:rStyle w:val="Hyperlink"/>
          <w:rFonts w:ascii="Helvetica" w:hAnsi="Helvetica"/>
        </w:rPr>
      </w:pPr>
      <w:r w:rsidRPr="008F236F">
        <w:rPr>
          <w:rStyle w:val="Hyperlink"/>
          <w:rFonts w:ascii="Helvetica" w:hAnsi="Helvetica"/>
          <w:noProof/>
        </w:rPr>
        <w:drawing>
          <wp:inline distT="0" distB="0" distL="0" distR="0" wp14:anchorId="184F0D37" wp14:editId="3BD3CBA8">
            <wp:extent cx="4599710" cy="2949052"/>
            <wp:effectExtent l="0" t="0" r="0" b="0"/>
            <wp:docPr id="95" name="Picture 95" descr="A picture containing text, person, electronics,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A picture containing text, person, electronics, screenshot&#10;&#10;Description automatically generated"/>
                    <pic:cNvPicPr/>
                  </pic:nvPicPr>
                  <pic:blipFill>
                    <a:blip r:embed="rId706" cstate="email">
                      <a:extLst>
                        <a:ext uri="{28A0092B-C50C-407E-A947-70E740481C1C}">
                          <a14:useLocalDpi xmlns:a14="http://schemas.microsoft.com/office/drawing/2010/main"/>
                        </a:ext>
                      </a:extLst>
                    </a:blip>
                    <a:stretch>
                      <a:fillRect/>
                    </a:stretch>
                  </pic:blipFill>
                  <pic:spPr>
                    <a:xfrm>
                      <a:off x="0" y="0"/>
                      <a:ext cx="4600160" cy="2949340"/>
                    </a:xfrm>
                    <a:prstGeom prst="rect">
                      <a:avLst/>
                    </a:prstGeom>
                  </pic:spPr>
                </pic:pic>
              </a:graphicData>
            </a:graphic>
          </wp:inline>
        </w:drawing>
      </w:r>
    </w:p>
    <w:p w14:paraId="35D33B17" w14:textId="1CAD53FC" w:rsidR="00625238" w:rsidRPr="0011481D" w:rsidRDefault="008F236F" w:rsidP="00625238">
      <w:pPr>
        <w:pStyle w:val="NormalWeb"/>
        <w:spacing w:before="2" w:after="2"/>
        <w:rPr>
          <w:rStyle w:val="Hyperlink"/>
          <w:rFonts w:ascii="Helvetica" w:hAnsi="Helvetica"/>
        </w:rPr>
      </w:pPr>
      <w:r w:rsidRPr="008F236F">
        <w:rPr>
          <w:rStyle w:val="Hyperlink"/>
          <w:rFonts w:ascii="Helvetica" w:hAnsi="Helvetica"/>
          <w:noProof/>
        </w:rPr>
        <w:lastRenderedPageBreak/>
        <w:drawing>
          <wp:inline distT="0" distB="0" distL="0" distR="0" wp14:anchorId="407BA90A" wp14:editId="7101B8AF">
            <wp:extent cx="5034308" cy="3186546"/>
            <wp:effectExtent l="0" t="0" r="0" b="1270"/>
            <wp:docPr id="96" name="Picture 96"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Graphical user interface, application, website&#10;&#10;Description automatically generated"/>
                    <pic:cNvPicPr/>
                  </pic:nvPicPr>
                  <pic:blipFill>
                    <a:blip r:embed="rId707" cstate="email">
                      <a:extLst>
                        <a:ext uri="{28A0092B-C50C-407E-A947-70E740481C1C}">
                          <a14:useLocalDpi xmlns:a14="http://schemas.microsoft.com/office/drawing/2010/main"/>
                        </a:ext>
                      </a:extLst>
                    </a:blip>
                    <a:stretch>
                      <a:fillRect/>
                    </a:stretch>
                  </pic:blipFill>
                  <pic:spPr>
                    <a:xfrm>
                      <a:off x="0" y="0"/>
                      <a:ext cx="5034707" cy="3186798"/>
                    </a:xfrm>
                    <a:prstGeom prst="rect">
                      <a:avLst/>
                    </a:prstGeom>
                  </pic:spPr>
                </pic:pic>
              </a:graphicData>
            </a:graphic>
          </wp:inline>
        </w:drawing>
      </w:r>
    </w:p>
    <w:p w14:paraId="038EBCEC" w14:textId="77777777" w:rsidR="00625238" w:rsidRPr="0011481D" w:rsidRDefault="00000000" w:rsidP="00625238">
      <w:pPr>
        <w:widowControl w:val="0"/>
        <w:autoSpaceDE w:val="0"/>
        <w:autoSpaceDN w:val="0"/>
        <w:adjustRightInd w:val="0"/>
        <w:rPr>
          <w:rFonts w:ascii="Helvetica" w:hAnsi="Helvetica"/>
        </w:rPr>
      </w:pPr>
      <w:hyperlink r:id="rId708" w:history="1">
        <w:r w:rsidR="00625238" w:rsidRPr="0011481D">
          <w:rPr>
            <w:rStyle w:val="Hyperlink"/>
            <w:rFonts w:ascii="Helvetica" w:hAnsi="Helvetica"/>
          </w:rPr>
          <w:t>https://www.sba.gov/learning-center</w:t>
        </w:r>
      </w:hyperlink>
    </w:p>
    <w:p w14:paraId="15F25BDD" w14:textId="77777777" w:rsidR="00625238" w:rsidRPr="0011481D" w:rsidRDefault="00625238" w:rsidP="00625238">
      <w:pPr>
        <w:widowControl w:val="0"/>
        <w:autoSpaceDE w:val="0"/>
        <w:autoSpaceDN w:val="0"/>
        <w:adjustRightInd w:val="0"/>
        <w:rPr>
          <w:rFonts w:ascii="Helvetica" w:hAnsi="Helvetica"/>
        </w:rPr>
      </w:pPr>
    </w:p>
    <w:p w14:paraId="0DBAF49F" w14:textId="77777777" w:rsidR="00625238" w:rsidRPr="0011481D" w:rsidRDefault="00625238" w:rsidP="00625238">
      <w:pPr>
        <w:widowControl w:val="0"/>
        <w:pBdr>
          <w:bottom w:val="single" w:sz="6" w:space="1" w:color="auto"/>
        </w:pBdr>
        <w:autoSpaceDE w:val="0"/>
        <w:autoSpaceDN w:val="0"/>
        <w:adjustRightInd w:val="0"/>
        <w:rPr>
          <w:rFonts w:ascii="Helvetica" w:hAnsi="Helvetica" w:cs="Arial"/>
          <w:color w:val="1A1A1A"/>
        </w:rPr>
      </w:pPr>
    </w:p>
    <w:p w14:paraId="5847283D" w14:textId="77777777" w:rsidR="00625238" w:rsidRPr="0011481D" w:rsidRDefault="00625238" w:rsidP="00625238">
      <w:pPr>
        <w:widowControl w:val="0"/>
        <w:autoSpaceDE w:val="0"/>
        <w:autoSpaceDN w:val="0"/>
        <w:adjustRightInd w:val="0"/>
        <w:rPr>
          <w:rFonts w:ascii="Helvetica" w:hAnsi="Helvetica" w:cs="Arial"/>
          <w:color w:val="1A1A1A"/>
        </w:rPr>
      </w:pPr>
    </w:p>
    <w:p w14:paraId="3CDF9A01" w14:textId="77777777" w:rsidR="00625238" w:rsidRDefault="00625238" w:rsidP="00625238">
      <w:pPr>
        <w:widowControl w:val="0"/>
        <w:autoSpaceDE w:val="0"/>
        <w:autoSpaceDN w:val="0"/>
        <w:adjustRightInd w:val="0"/>
        <w:rPr>
          <w:rFonts w:ascii="Helvetica" w:hAnsi="Helvetica" w:cs="Helvetica"/>
        </w:rPr>
      </w:pPr>
      <w:r w:rsidRPr="0011481D">
        <w:rPr>
          <w:rFonts w:ascii="Helvetica" w:hAnsi="Helvetica" w:cs="Helvetica"/>
        </w:rPr>
        <w:t>SBA Trainings</w:t>
      </w:r>
    </w:p>
    <w:p w14:paraId="6923FD24" w14:textId="77777777" w:rsidR="00625238" w:rsidRDefault="00625238" w:rsidP="00625238">
      <w:pPr>
        <w:widowControl w:val="0"/>
        <w:autoSpaceDE w:val="0"/>
        <w:autoSpaceDN w:val="0"/>
        <w:adjustRightInd w:val="0"/>
        <w:rPr>
          <w:rFonts w:ascii="Helvetica" w:hAnsi="Helvetica" w:cs="Helvetica"/>
        </w:rPr>
      </w:pPr>
    </w:p>
    <w:p w14:paraId="24B333AF" w14:textId="77777777" w:rsidR="00625238" w:rsidRPr="0011481D" w:rsidRDefault="00625238" w:rsidP="00625238">
      <w:pPr>
        <w:widowControl w:val="0"/>
        <w:autoSpaceDE w:val="0"/>
        <w:autoSpaceDN w:val="0"/>
        <w:adjustRightInd w:val="0"/>
        <w:rPr>
          <w:rFonts w:ascii="Helvetica" w:hAnsi="Helvetica" w:cs="Helvetica"/>
        </w:rPr>
      </w:pPr>
      <w:r w:rsidRPr="00AD50C1">
        <w:rPr>
          <w:rFonts w:ascii="Helvetica" w:hAnsi="Helvetica" w:cs="Helvetica"/>
        </w:rPr>
        <w:t>https://www.sba.gov/learning-center</w:t>
      </w:r>
    </w:p>
    <w:p w14:paraId="09D27FBE" w14:textId="77777777" w:rsidR="00625238" w:rsidRPr="0011481D" w:rsidRDefault="00625238" w:rsidP="00625238">
      <w:pPr>
        <w:pStyle w:val="NormalWeb"/>
        <w:spacing w:before="2" w:after="2"/>
        <w:rPr>
          <w:rFonts w:ascii="Helvetica" w:hAnsi="Helvetica"/>
        </w:rPr>
      </w:pPr>
      <w:bookmarkStart w:id="927" w:name="SBAUpcomingTrainings"/>
      <w:bookmarkEnd w:id="927"/>
      <w:r w:rsidRPr="0011481D">
        <w:rPr>
          <w:rFonts w:ascii="Helvetica" w:hAnsi="Helvetica"/>
        </w:rPr>
        <w:t>Upcoming Trainings:</w:t>
      </w:r>
      <w:bookmarkStart w:id="928" w:name="SBAGeorgiaTrainingSchedule"/>
      <w:bookmarkEnd w:id="928"/>
      <w:r w:rsidRPr="0011481D">
        <w:rPr>
          <w:rFonts w:ascii="Helvetica" w:hAnsi="Helvetica"/>
        </w:rPr>
        <w:t xml:space="preserve">  </w:t>
      </w:r>
      <w:r w:rsidRPr="0011481D">
        <w:rPr>
          <w:rFonts w:ascii="Helvetica" w:hAnsi="Helvetica" w:cs="Helvetica"/>
          <w:b/>
          <w:bCs/>
          <w:color w:val="404E83"/>
        </w:rPr>
        <w:t>Check out SBA's Online Training!</w:t>
      </w:r>
    </w:p>
    <w:p w14:paraId="6B7B5438" w14:textId="77777777" w:rsidR="00625238" w:rsidRPr="0011481D" w:rsidRDefault="00000000" w:rsidP="00625238">
      <w:pPr>
        <w:widowControl w:val="0"/>
        <w:numPr>
          <w:ilvl w:val="0"/>
          <w:numId w:val="5"/>
        </w:numPr>
        <w:tabs>
          <w:tab w:val="left" w:pos="220"/>
          <w:tab w:val="left" w:pos="720"/>
        </w:tabs>
        <w:autoSpaceDE w:val="0"/>
        <w:autoSpaceDN w:val="0"/>
        <w:adjustRightInd w:val="0"/>
        <w:ind w:hanging="720"/>
        <w:rPr>
          <w:rFonts w:ascii="Helvetica" w:hAnsi="Helvetica" w:cs="Helvetica"/>
        </w:rPr>
      </w:pPr>
      <w:hyperlink r:id="rId709" w:history="1">
        <w:r w:rsidR="00625238" w:rsidRPr="0011481D">
          <w:rPr>
            <w:rFonts w:ascii="Helvetica" w:hAnsi="Helvetica" w:cs="Helvetica"/>
            <w:color w:val="386EFF"/>
            <w:u w:val="single"/>
          </w:rPr>
          <w:t>Financing Options for Small Businesses</w:t>
        </w:r>
      </w:hyperlink>
    </w:p>
    <w:p w14:paraId="372B8790" w14:textId="77777777" w:rsidR="00625238" w:rsidRPr="0011481D" w:rsidRDefault="00625238" w:rsidP="00625238">
      <w:pPr>
        <w:pStyle w:val="NormalWeb"/>
        <w:spacing w:before="2" w:after="2"/>
        <w:rPr>
          <w:rFonts w:ascii="Helvetica" w:hAnsi="Helvetica"/>
        </w:rPr>
      </w:pPr>
      <w:bookmarkStart w:id="929" w:name="SBAHAWAII"/>
      <w:bookmarkStart w:id="930" w:name="SBAGA"/>
      <w:bookmarkStart w:id="931" w:name="SBAHI"/>
      <w:bookmarkEnd w:id="929"/>
      <w:bookmarkEnd w:id="930"/>
      <w:bookmarkEnd w:id="931"/>
      <w:r w:rsidRPr="0011481D">
        <w:rPr>
          <w:rFonts w:ascii="Helvetica" w:hAnsi="Helvetica"/>
        </w:rPr>
        <w:t>For Specific Information in Hawaii see the following links:</w:t>
      </w:r>
    </w:p>
    <w:p w14:paraId="1BFC65D3"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2775630" wp14:editId="3732259D">
            <wp:extent cx="6343650" cy="3317173"/>
            <wp:effectExtent l="0" t="0" r="6350" b="10795"/>
            <wp:docPr id="3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10" cstate="email">
                      <a:extLst>
                        <a:ext uri="{28A0092B-C50C-407E-A947-70E740481C1C}">
                          <a14:useLocalDpi xmlns:a14="http://schemas.microsoft.com/office/drawing/2010/main"/>
                        </a:ext>
                      </a:extLst>
                    </a:blip>
                    <a:srcRect/>
                    <a:stretch>
                      <a:fillRect/>
                    </a:stretch>
                  </pic:blipFill>
                  <pic:spPr bwMode="auto">
                    <a:xfrm>
                      <a:off x="0" y="0"/>
                      <a:ext cx="6343650" cy="3317173"/>
                    </a:xfrm>
                    <a:prstGeom prst="rect">
                      <a:avLst/>
                    </a:prstGeom>
                    <a:noFill/>
                    <a:ln>
                      <a:noFill/>
                    </a:ln>
                  </pic:spPr>
                </pic:pic>
              </a:graphicData>
            </a:graphic>
          </wp:inline>
        </w:drawing>
      </w:r>
    </w:p>
    <w:p w14:paraId="3CDB0035" w14:textId="77777777" w:rsidR="00625238" w:rsidRPr="0011481D" w:rsidRDefault="00625238" w:rsidP="00625238">
      <w:pPr>
        <w:rPr>
          <w:rFonts w:ascii="Helvetica" w:hAnsi="Helvetica"/>
        </w:rPr>
      </w:pPr>
    </w:p>
    <w:p w14:paraId="7CFE3D0B" w14:textId="0DF29443" w:rsidR="00625238" w:rsidRPr="00AC6031" w:rsidRDefault="00000000" w:rsidP="00625238">
      <w:pPr>
        <w:rPr>
          <w:rFonts w:ascii="Helvetica" w:hAnsi="Helvetica"/>
          <w:color w:val="0000FF"/>
          <w:u w:val="single"/>
        </w:rPr>
      </w:pPr>
      <w:hyperlink r:id="rId711" w:history="1">
        <w:r w:rsidR="00625238" w:rsidRPr="0011481D">
          <w:rPr>
            <w:rStyle w:val="Hyperlink"/>
            <w:rFonts w:ascii="Helvetica" w:hAnsi="Helvetica"/>
          </w:rPr>
          <w:t>https://www.sba.gov/offices/district/hi/Honolulu</w:t>
        </w:r>
      </w:hyperlink>
      <w:r w:rsidR="00625238">
        <w:rPr>
          <w:rFonts w:ascii="Helvetica" w:hAnsi="Helvetica"/>
          <w:b/>
        </w:rPr>
        <w:br w:type="page"/>
      </w:r>
    </w:p>
    <w:p w14:paraId="4078DB5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7835452" w14:textId="77777777" w:rsidR="00625238" w:rsidRDefault="00625238" w:rsidP="00625238">
      <w:pPr>
        <w:rPr>
          <w:rFonts w:ascii="Helvetica" w:hAnsi="Helvetica"/>
        </w:rPr>
      </w:pPr>
    </w:p>
    <w:p w14:paraId="0446C514" w14:textId="77777777" w:rsidR="00625238" w:rsidRPr="00D82866" w:rsidRDefault="00625238" w:rsidP="00625238">
      <w:pPr>
        <w:tabs>
          <w:tab w:val="left" w:pos="4253"/>
        </w:tabs>
        <w:outlineLvl w:val="0"/>
        <w:rPr>
          <w:rFonts w:ascii="Helvetica" w:hAnsi="Helvetica"/>
          <w:b/>
          <w:sz w:val="28"/>
          <w:szCs w:val="28"/>
        </w:rPr>
      </w:pPr>
      <w:bookmarkStart w:id="932" w:name="DOS2"/>
      <w:bookmarkEnd w:id="932"/>
      <w:r w:rsidRPr="00D82866">
        <w:rPr>
          <w:rFonts w:ascii="Helvetica" w:hAnsi="Helvetica"/>
          <w:b/>
          <w:sz w:val="28"/>
          <w:szCs w:val="28"/>
        </w:rPr>
        <w:t xml:space="preserve">State Department              </w:t>
      </w:r>
    </w:p>
    <w:p w14:paraId="2A034A56" w14:textId="77777777" w:rsidR="00625238" w:rsidRPr="0011481D" w:rsidRDefault="00625238" w:rsidP="00625238">
      <w:pPr>
        <w:rPr>
          <w:rFonts w:ascii="Helvetica" w:hAnsi="Helvetica"/>
        </w:rPr>
      </w:pPr>
    </w:p>
    <w:p w14:paraId="5B479650" w14:textId="77777777" w:rsidR="00625238" w:rsidRPr="0011481D" w:rsidRDefault="00625238" w:rsidP="00625238">
      <w:pPr>
        <w:tabs>
          <w:tab w:val="left" w:pos="4253"/>
        </w:tabs>
        <w:outlineLvl w:val="0"/>
        <w:rPr>
          <w:rFonts w:ascii="Helvetica" w:hAnsi="Helvetica"/>
          <w:b/>
        </w:rPr>
      </w:pPr>
      <w:r w:rsidRPr="0011481D">
        <w:rPr>
          <w:rFonts w:ascii="Helvetica" w:hAnsi="Helvetica" w:cs="Helvetica"/>
          <w:noProof/>
        </w:rPr>
        <w:drawing>
          <wp:inline distT="0" distB="0" distL="0" distR="0" wp14:anchorId="19D9B807" wp14:editId="5075B3AB">
            <wp:extent cx="1088572" cy="1028700"/>
            <wp:effectExtent l="0" t="0" r="3810" b="0"/>
            <wp:docPr id="5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12" cstate="email">
                      <a:extLst>
                        <a:ext uri="{28A0092B-C50C-407E-A947-70E740481C1C}">
                          <a14:useLocalDpi xmlns:a14="http://schemas.microsoft.com/office/drawing/2010/main"/>
                        </a:ext>
                      </a:extLst>
                    </a:blip>
                    <a:srcRect/>
                    <a:stretch>
                      <a:fillRect/>
                    </a:stretch>
                  </pic:blipFill>
                  <pic:spPr bwMode="auto">
                    <a:xfrm>
                      <a:off x="0" y="0"/>
                      <a:ext cx="1088627" cy="1028752"/>
                    </a:xfrm>
                    <a:prstGeom prst="rect">
                      <a:avLst/>
                    </a:prstGeom>
                    <a:noFill/>
                    <a:ln>
                      <a:noFill/>
                    </a:ln>
                  </pic:spPr>
                </pic:pic>
              </a:graphicData>
            </a:graphic>
          </wp:inline>
        </w:drawing>
      </w:r>
    </w:p>
    <w:p w14:paraId="645E696E" w14:textId="77777777" w:rsidR="00625238" w:rsidRDefault="00625238" w:rsidP="00625238">
      <w:pPr>
        <w:tabs>
          <w:tab w:val="left" w:pos="4253"/>
        </w:tabs>
        <w:outlineLvl w:val="0"/>
        <w:rPr>
          <w:rFonts w:ascii="Helvetica" w:hAnsi="Helvetica"/>
          <w:b/>
        </w:rPr>
      </w:pPr>
      <w:bookmarkStart w:id="933" w:name="DOSOVerview"/>
      <w:bookmarkEnd w:id="933"/>
    </w:p>
    <w:p w14:paraId="14FF9028" w14:textId="77777777" w:rsidR="00625238" w:rsidRDefault="00625238" w:rsidP="00625238">
      <w:pPr>
        <w:tabs>
          <w:tab w:val="left" w:pos="4253"/>
        </w:tabs>
        <w:outlineLvl w:val="0"/>
        <w:rPr>
          <w:rFonts w:ascii="Helvetica" w:hAnsi="Helvetica"/>
          <w:b/>
        </w:rPr>
      </w:pPr>
    </w:p>
    <w:p w14:paraId="2B4A174A" w14:textId="77777777" w:rsidR="00625238" w:rsidRPr="0011481D" w:rsidRDefault="00625238" w:rsidP="00625238">
      <w:pPr>
        <w:tabs>
          <w:tab w:val="left" w:pos="4253"/>
        </w:tabs>
        <w:ind w:left="-270"/>
        <w:rPr>
          <w:rFonts w:ascii="Helvetica" w:hAnsi="Helvetica"/>
          <w:noProof/>
        </w:rPr>
      </w:pPr>
    </w:p>
    <w:p w14:paraId="546C33AB" w14:textId="356DFA34" w:rsidR="00625238" w:rsidRPr="0011481D" w:rsidRDefault="00D7708B" w:rsidP="00625238">
      <w:pPr>
        <w:tabs>
          <w:tab w:val="left" w:pos="4253"/>
        </w:tabs>
        <w:ind w:left="-270"/>
        <w:rPr>
          <w:rFonts w:ascii="Helvetica" w:hAnsi="Helvetica"/>
          <w:noProof/>
        </w:rPr>
      </w:pPr>
      <w:r w:rsidRPr="00D7708B">
        <w:rPr>
          <w:rFonts w:ascii="Helvetica" w:hAnsi="Helvetica"/>
          <w:noProof/>
        </w:rPr>
        <w:drawing>
          <wp:inline distT="0" distB="0" distL="0" distR="0" wp14:anchorId="57246EC9" wp14:editId="7DB49C81">
            <wp:extent cx="6271491" cy="4836938"/>
            <wp:effectExtent l="0" t="0" r="2540" b="1905"/>
            <wp:docPr id="97" name="Picture 9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Graphical user interface, text, application, email&#10;&#10;Description automatically generated"/>
                    <pic:cNvPicPr/>
                  </pic:nvPicPr>
                  <pic:blipFill>
                    <a:blip r:embed="rId713" cstate="email">
                      <a:extLst>
                        <a:ext uri="{28A0092B-C50C-407E-A947-70E740481C1C}">
                          <a14:useLocalDpi xmlns:a14="http://schemas.microsoft.com/office/drawing/2010/main"/>
                        </a:ext>
                      </a:extLst>
                    </a:blip>
                    <a:stretch>
                      <a:fillRect/>
                    </a:stretch>
                  </pic:blipFill>
                  <pic:spPr>
                    <a:xfrm>
                      <a:off x="0" y="0"/>
                      <a:ext cx="6271491" cy="4836938"/>
                    </a:xfrm>
                    <a:prstGeom prst="rect">
                      <a:avLst/>
                    </a:prstGeom>
                  </pic:spPr>
                </pic:pic>
              </a:graphicData>
            </a:graphic>
          </wp:inline>
        </w:drawing>
      </w:r>
    </w:p>
    <w:p w14:paraId="56071364" w14:textId="77777777" w:rsidR="00625238" w:rsidRPr="0011481D" w:rsidRDefault="00625238" w:rsidP="00625238">
      <w:pPr>
        <w:tabs>
          <w:tab w:val="left" w:pos="4253"/>
        </w:tabs>
        <w:ind w:left="-270"/>
        <w:rPr>
          <w:rFonts w:ascii="Helvetica" w:hAnsi="Helvetica"/>
          <w:noProof/>
        </w:rPr>
      </w:pPr>
    </w:p>
    <w:p w14:paraId="687FCF39" w14:textId="77777777" w:rsidR="00625238" w:rsidRPr="0011481D" w:rsidRDefault="00000000" w:rsidP="00625238">
      <w:pPr>
        <w:tabs>
          <w:tab w:val="left" w:pos="4253"/>
        </w:tabs>
        <w:ind w:left="-270"/>
        <w:rPr>
          <w:rFonts w:ascii="Helvetica" w:hAnsi="Helvetica"/>
          <w:noProof/>
        </w:rPr>
      </w:pPr>
      <w:hyperlink r:id="rId714" w:history="1">
        <w:r w:rsidR="00625238" w:rsidRPr="0011481D">
          <w:rPr>
            <w:rStyle w:val="Hyperlink"/>
            <w:rFonts w:ascii="Helvetica" w:hAnsi="Helvetica"/>
            <w:noProof/>
          </w:rPr>
          <w:t>https://eca.state.gov/about-bureau/organizational-structure/grants-division</w:t>
        </w:r>
      </w:hyperlink>
    </w:p>
    <w:p w14:paraId="0A3DAD21" w14:textId="77777777" w:rsidR="00625238" w:rsidRPr="0011481D" w:rsidRDefault="00625238" w:rsidP="00625238">
      <w:pPr>
        <w:tabs>
          <w:tab w:val="left" w:pos="4253"/>
        </w:tabs>
        <w:ind w:left="-270"/>
        <w:rPr>
          <w:rFonts w:ascii="Helvetica" w:hAnsi="Helvetica"/>
          <w:noProof/>
        </w:rPr>
      </w:pPr>
    </w:p>
    <w:p w14:paraId="7B278248" w14:textId="77777777" w:rsidR="00625238" w:rsidRPr="0011481D" w:rsidRDefault="00000000" w:rsidP="00625238">
      <w:pPr>
        <w:spacing w:beforeLines="1" w:before="2" w:afterLines="1" w:after="2"/>
        <w:rPr>
          <w:rStyle w:val="Hyperlink"/>
          <w:rFonts w:ascii="Helvetica" w:hAnsi="Helvetica"/>
        </w:rPr>
      </w:pPr>
      <w:hyperlink r:id="rId715" w:history="1">
        <w:r w:rsidR="00625238" w:rsidRPr="0011481D">
          <w:rPr>
            <w:rStyle w:val="Hyperlink"/>
            <w:rFonts w:ascii="Helvetica" w:hAnsi="Helvetica"/>
          </w:rPr>
          <w:t>http://eca.state.gov/search/solr/grants?search_referrer=node/237</w:t>
        </w:r>
      </w:hyperlink>
    </w:p>
    <w:p w14:paraId="5604CBCE" w14:textId="6F6DD11E" w:rsidR="00625238" w:rsidRPr="0011481D" w:rsidRDefault="00625238" w:rsidP="00625238">
      <w:pPr>
        <w:spacing w:beforeLines="1" w:before="2" w:afterLines="1" w:after="2"/>
        <w:rPr>
          <w:rFonts w:ascii="Helvetica" w:hAnsi="Helvetica"/>
        </w:rPr>
      </w:pPr>
    </w:p>
    <w:p w14:paraId="110B8624" w14:textId="77777777" w:rsidR="00625238" w:rsidRPr="0011481D" w:rsidRDefault="00000000" w:rsidP="00625238">
      <w:pPr>
        <w:spacing w:beforeLines="1" w:before="2" w:afterLines="1" w:after="2"/>
        <w:rPr>
          <w:rFonts w:ascii="Helvetica" w:hAnsi="Helvetica"/>
        </w:rPr>
      </w:pPr>
      <w:hyperlink r:id="rId716" w:history="1">
        <w:r w:rsidR="00625238" w:rsidRPr="0011481D">
          <w:rPr>
            <w:rStyle w:val="Hyperlink"/>
            <w:rFonts w:ascii="Helvetica" w:hAnsi="Helvetica"/>
          </w:rPr>
          <w:t>https://eca.state.gov/organizational-funding/open-grant-solicitations</w:t>
        </w:r>
      </w:hyperlink>
    </w:p>
    <w:p w14:paraId="2B3A1328" w14:textId="5C48F5DF" w:rsidR="00625238" w:rsidRPr="0011481D" w:rsidRDefault="00625238" w:rsidP="00625238">
      <w:pPr>
        <w:spacing w:beforeLines="1" w:before="2" w:afterLines="1" w:after="2"/>
        <w:rPr>
          <w:rFonts w:ascii="Helvetica" w:hAnsi="Helvetica"/>
        </w:rPr>
      </w:pPr>
    </w:p>
    <w:p w14:paraId="6DFDB567" w14:textId="77777777" w:rsidR="00625238" w:rsidRPr="0011481D" w:rsidRDefault="00000000" w:rsidP="00625238">
      <w:pPr>
        <w:spacing w:beforeLines="1" w:before="2" w:afterLines="1" w:after="2"/>
        <w:rPr>
          <w:rFonts w:ascii="Helvetica" w:hAnsi="Helvetica"/>
        </w:rPr>
      </w:pPr>
      <w:hyperlink r:id="rId717" w:history="1">
        <w:r w:rsidR="00625238" w:rsidRPr="0011481D">
          <w:rPr>
            <w:rStyle w:val="Hyperlink"/>
            <w:rFonts w:ascii="Helvetica" w:hAnsi="Helvetica"/>
          </w:rPr>
          <w:t>http://eca.state.gov/organizational-funding/applying-grant</w:t>
        </w:r>
      </w:hyperlink>
    </w:p>
    <w:p w14:paraId="60A4EE14" w14:textId="77777777" w:rsidR="00625238" w:rsidRPr="0011481D" w:rsidRDefault="00625238" w:rsidP="00625238">
      <w:pPr>
        <w:spacing w:beforeLines="1" w:before="2" w:afterLines="1" w:after="2"/>
        <w:rPr>
          <w:rFonts w:ascii="Helvetica" w:hAnsi="Helvetica"/>
        </w:rPr>
      </w:pPr>
    </w:p>
    <w:p w14:paraId="324E655C" w14:textId="77777777" w:rsidR="00625238" w:rsidRPr="0011481D" w:rsidRDefault="00625238" w:rsidP="00625238">
      <w:pPr>
        <w:spacing w:beforeLines="1" w:before="2" w:afterLines="1" w:after="2"/>
        <w:rPr>
          <w:rFonts w:ascii="Helvetica" w:hAnsi="Helvetica"/>
        </w:rPr>
      </w:pPr>
      <w:r w:rsidRPr="0011481D">
        <w:rPr>
          <w:rFonts w:ascii="Helvetica" w:hAnsi="Helvetica"/>
        </w:rPr>
        <w:t>General Information:</w:t>
      </w:r>
    </w:p>
    <w:p w14:paraId="04934A13" w14:textId="77777777" w:rsidR="00625238" w:rsidRPr="0011481D" w:rsidRDefault="00000000" w:rsidP="00625238">
      <w:pPr>
        <w:numPr>
          <w:ilvl w:val="0"/>
          <w:numId w:val="4"/>
        </w:numPr>
        <w:spacing w:beforeLines="1" w:before="2" w:afterLines="1" w:after="2"/>
        <w:rPr>
          <w:rFonts w:ascii="Helvetica" w:hAnsi="Helvetica"/>
        </w:rPr>
      </w:pPr>
      <w:hyperlink r:id="rId718" w:history="1">
        <w:r w:rsidR="00625238" w:rsidRPr="0011481D">
          <w:rPr>
            <w:rFonts w:ascii="Helvetica" w:hAnsi="Helvetica"/>
            <w:color w:val="0000FF"/>
            <w:u w:val="single"/>
          </w:rPr>
          <w:t>Bureau of Educational and Cultural Affairs Grants Division</w:t>
        </w:r>
      </w:hyperlink>
    </w:p>
    <w:p w14:paraId="218D719A" w14:textId="77777777" w:rsidR="00625238" w:rsidRPr="0011481D" w:rsidRDefault="00000000" w:rsidP="00625238">
      <w:pPr>
        <w:numPr>
          <w:ilvl w:val="0"/>
          <w:numId w:val="4"/>
        </w:numPr>
        <w:spacing w:beforeLines="1" w:before="2" w:afterLines="1" w:after="2"/>
        <w:rPr>
          <w:rFonts w:ascii="Helvetica" w:hAnsi="Helvetica"/>
        </w:rPr>
      </w:pPr>
      <w:hyperlink r:id="rId719" w:history="1">
        <w:r w:rsidR="00625238" w:rsidRPr="0011481D">
          <w:rPr>
            <w:rFonts w:ascii="Helvetica" w:hAnsi="Helvetica"/>
            <w:color w:val="0000FF"/>
            <w:u w:val="single"/>
          </w:rPr>
          <w:t>Open Grant Opportunities (Requests for Grant Proposals)</w:t>
        </w:r>
      </w:hyperlink>
    </w:p>
    <w:p w14:paraId="4A4BEB59" w14:textId="77777777" w:rsidR="00625238" w:rsidRPr="0011481D" w:rsidRDefault="00625238" w:rsidP="00625238">
      <w:pPr>
        <w:tabs>
          <w:tab w:val="left" w:pos="4253"/>
        </w:tabs>
        <w:rPr>
          <w:rFonts w:ascii="Helvetica" w:hAnsi="Helvetica"/>
        </w:rPr>
      </w:pPr>
    </w:p>
    <w:p w14:paraId="5D909D55" w14:textId="77777777" w:rsidR="00625238" w:rsidRPr="0011481D" w:rsidRDefault="00625238" w:rsidP="00625238">
      <w:pPr>
        <w:tabs>
          <w:tab w:val="left" w:pos="4253"/>
        </w:tabs>
        <w:rPr>
          <w:rFonts w:ascii="Helvetica" w:hAnsi="Helvetica"/>
        </w:rPr>
      </w:pPr>
      <w:r w:rsidRPr="0011481D">
        <w:rPr>
          <w:rFonts w:ascii="Helvetica" w:hAnsi="Helvetica"/>
        </w:rPr>
        <w:t xml:space="preserve">For General Information </w:t>
      </w:r>
      <w:hyperlink r:id="rId720" w:history="1">
        <w:r w:rsidRPr="0011481D">
          <w:rPr>
            <w:rStyle w:val="Hyperlink"/>
            <w:rFonts w:ascii="Helvetica" w:hAnsi="Helvetica"/>
          </w:rPr>
          <w:t>click here</w:t>
        </w:r>
      </w:hyperlink>
    </w:p>
    <w:p w14:paraId="1A759DC9" w14:textId="77777777" w:rsidR="00625238" w:rsidRPr="0011481D" w:rsidRDefault="00625238" w:rsidP="00625238">
      <w:pPr>
        <w:pBdr>
          <w:bottom w:val="double" w:sz="6" w:space="1" w:color="auto"/>
        </w:pBdr>
        <w:autoSpaceDE w:val="0"/>
        <w:autoSpaceDN w:val="0"/>
        <w:adjustRightInd w:val="0"/>
        <w:rPr>
          <w:rFonts w:ascii="Helvetica" w:hAnsi="Helvetica"/>
          <w:b/>
        </w:rPr>
      </w:pPr>
      <w:bookmarkStart w:id="934" w:name="StateProgram"/>
      <w:bookmarkEnd w:id="934"/>
    </w:p>
    <w:p w14:paraId="2D32E65D" w14:textId="77777777" w:rsidR="00625238" w:rsidRPr="00D82866" w:rsidRDefault="00625238" w:rsidP="00625238">
      <w:pPr>
        <w:pStyle w:val="NormalWeb"/>
        <w:outlineLvl w:val="0"/>
        <w:rPr>
          <w:rFonts w:ascii="Helvetica" w:hAnsi="Helvetica"/>
          <w:b/>
          <w:sz w:val="28"/>
          <w:szCs w:val="28"/>
        </w:rPr>
      </w:pPr>
      <w:bookmarkStart w:id="935" w:name="DOT2"/>
      <w:bookmarkEnd w:id="935"/>
      <w:r w:rsidRPr="00D82866">
        <w:rPr>
          <w:rFonts w:ascii="Helvetica" w:hAnsi="Helvetica"/>
          <w:b/>
          <w:sz w:val="28"/>
          <w:szCs w:val="28"/>
        </w:rPr>
        <w:t xml:space="preserve">Department of Transportation </w:t>
      </w:r>
    </w:p>
    <w:p w14:paraId="14BC360F" w14:textId="51D5F44D" w:rsidR="00625238" w:rsidRDefault="004371C7" w:rsidP="00625238">
      <w:pPr>
        <w:pStyle w:val="NormalWeb"/>
        <w:outlineLvl w:val="0"/>
        <w:rPr>
          <w:rFonts w:ascii="Helvetica" w:hAnsi="Helvetica"/>
          <w:b/>
        </w:rPr>
      </w:pPr>
      <w:r w:rsidRPr="004371C7">
        <w:rPr>
          <w:rFonts w:ascii="Helvetica" w:hAnsi="Helvetica"/>
          <w:b/>
          <w:noProof/>
        </w:rPr>
        <w:drawing>
          <wp:inline distT="0" distB="0" distL="0" distR="0" wp14:anchorId="338B7F38" wp14:editId="2CFC0535">
            <wp:extent cx="6915150" cy="3851910"/>
            <wp:effectExtent l="0" t="0" r="6350" b="0"/>
            <wp:docPr id="106" name="Picture 106" descr="A picture containing text, person, indoor,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A picture containing text, person, indoor, screenshot&#10;&#10;Description automatically generated"/>
                    <pic:cNvPicPr/>
                  </pic:nvPicPr>
                  <pic:blipFill>
                    <a:blip r:embed="rId721" cstate="email">
                      <a:extLst>
                        <a:ext uri="{28A0092B-C50C-407E-A947-70E740481C1C}">
                          <a14:useLocalDpi xmlns:a14="http://schemas.microsoft.com/office/drawing/2010/main"/>
                        </a:ext>
                      </a:extLst>
                    </a:blip>
                    <a:stretch>
                      <a:fillRect/>
                    </a:stretch>
                  </pic:blipFill>
                  <pic:spPr>
                    <a:xfrm>
                      <a:off x="0" y="0"/>
                      <a:ext cx="6915150" cy="3851910"/>
                    </a:xfrm>
                    <a:prstGeom prst="rect">
                      <a:avLst/>
                    </a:prstGeom>
                  </pic:spPr>
                </pic:pic>
              </a:graphicData>
            </a:graphic>
          </wp:inline>
        </w:drawing>
      </w:r>
    </w:p>
    <w:p w14:paraId="180A1FA4" w14:textId="040D019B" w:rsidR="004371C7" w:rsidRDefault="004371C7" w:rsidP="00625238">
      <w:pPr>
        <w:pStyle w:val="NormalWeb"/>
        <w:outlineLvl w:val="0"/>
        <w:rPr>
          <w:rFonts w:ascii="Helvetica" w:hAnsi="Helvetica"/>
          <w:b/>
        </w:rPr>
      </w:pPr>
      <w:r w:rsidRPr="004371C7">
        <w:rPr>
          <w:rFonts w:ascii="Helvetica" w:hAnsi="Helvetica"/>
          <w:b/>
          <w:noProof/>
        </w:rPr>
        <w:drawing>
          <wp:inline distT="0" distB="0" distL="0" distR="0" wp14:anchorId="02034252" wp14:editId="442EA365">
            <wp:extent cx="6915150" cy="3420745"/>
            <wp:effectExtent l="0" t="0" r="6350" b="0"/>
            <wp:docPr id="118" name="Picture 118"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descr="Graphical user interface, website&#10;&#10;Description automatically generated"/>
                    <pic:cNvPicPr/>
                  </pic:nvPicPr>
                  <pic:blipFill>
                    <a:blip r:embed="rId722" cstate="email">
                      <a:extLst>
                        <a:ext uri="{28A0092B-C50C-407E-A947-70E740481C1C}">
                          <a14:useLocalDpi xmlns:a14="http://schemas.microsoft.com/office/drawing/2010/main"/>
                        </a:ext>
                      </a:extLst>
                    </a:blip>
                    <a:stretch>
                      <a:fillRect/>
                    </a:stretch>
                  </pic:blipFill>
                  <pic:spPr>
                    <a:xfrm>
                      <a:off x="0" y="0"/>
                      <a:ext cx="6915150" cy="3420745"/>
                    </a:xfrm>
                    <a:prstGeom prst="rect">
                      <a:avLst/>
                    </a:prstGeom>
                  </pic:spPr>
                </pic:pic>
              </a:graphicData>
            </a:graphic>
          </wp:inline>
        </w:drawing>
      </w:r>
    </w:p>
    <w:p w14:paraId="1372A0BD" w14:textId="46D70247" w:rsidR="00625238" w:rsidRPr="0011481D" w:rsidRDefault="004371C7" w:rsidP="00625238">
      <w:pPr>
        <w:pStyle w:val="NormalWeb"/>
        <w:outlineLvl w:val="0"/>
        <w:rPr>
          <w:rFonts w:ascii="Helvetica" w:hAnsi="Helvetica"/>
          <w:b/>
        </w:rPr>
      </w:pPr>
      <w:bookmarkStart w:id="936" w:name="DOTOverview"/>
      <w:bookmarkEnd w:id="936"/>
      <w:r w:rsidRPr="004371C7">
        <w:rPr>
          <w:rFonts w:ascii="Helvetica" w:hAnsi="Helvetica"/>
          <w:b/>
          <w:noProof/>
        </w:rPr>
        <w:lastRenderedPageBreak/>
        <w:drawing>
          <wp:inline distT="0" distB="0" distL="0" distR="0" wp14:anchorId="417F3E13" wp14:editId="77DB41B0">
            <wp:extent cx="6915150" cy="2628900"/>
            <wp:effectExtent l="0" t="0" r="6350" b="0"/>
            <wp:docPr id="107" name="Picture 107" descr="A picture containing text, sky, differen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descr="A picture containing text, sky, different, screenshot&#10;&#10;Description automatically generated"/>
                    <pic:cNvPicPr/>
                  </pic:nvPicPr>
                  <pic:blipFill>
                    <a:blip r:embed="rId723" cstate="email">
                      <a:extLst>
                        <a:ext uri="{28A0092B-C50C-407E-A947-70E740481C1C}">
                          <a14:useLocalDpi xmlns:a14="http://schemas.microsoft.com/office/drawing/2010/main"/>
                        </a:ext>
                      </a:extLst>
                    </a:blip>
                    <a:stretch>
                      <a:fillRect/>
                    </a:stretch>
                  </pic:blipFill>
                  <pic:spPr>
                    <a:xfrm>
                      <a:off x="0" y="0"/>
                      <a:ext cx="6915150" cy="2628900"/>
                    </a:xfrm>
                    <a:prstGeom prst="rect">
                      <a:avLst/>
                    </a:prstGeom>
                  </pic:spPr>
                </pic:pic>
              </a:graphicData>
            </a:graphic>
          </wp:inline>
        </w:drawing>
      </w:r>
    </w:p>
    <w:p w14:paraId="2F8D2A7C" w14:textId="5B090685" w:rsidR="00625238" w:rsidRPr="0011481D" w:rsidRDefault="004371C7" w:rsidP="00625238">
      <w:pPr>
        <w:pStyle w:val="NormalWeb"/>
        <w:outlineLvl w:val="0"/>
        <w:rPr>
          <w:rFonts w:ascii="Helvetica" w:hAnsi="Helvetica"/>
          <w:b/>
        </w:rPr>
      </w:pPr>
      <w:r w:rsidRPr="004371C7">
        <w:rPr>
          <w:rFonts w:ascii="Helvetica" w:hAnsi="Helvetica"/>
          <w:b/>
          <w:noProof/>
        </w:rPr>
        <w:drawing>
          <wp:inline distT="0" distB="0" distL="0" distR="0" wp14:anchorId="044BF184" wp14:editId="30711459">
            <wp:extent cx="6915150" cy="2506980"/>
            <wp:effectExtent l="0" t="0" r="6350" b="0"/>
            <wp:docPr id="108" name="Picture 108" descr="A picture containing text, sky, outdoor,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descr="A picture containing text, sky, outdoor, screenshot&#10;&#10;Description automatically generated"/>
                    <pic:cNvPicPr/>
                  </pic:nvPicPr>
                  <pic:blipFill>
                    <a:blip r:embed="rId724" cstate="email">
                      <a:extLst>
                        <a:ext uri="{28A0092B-C50C-407E-A947-70E740481C1C}">
                          <a14:useLocalDpi xmlns:a14="http://schemas.microsoft.com/office/drawing/2010/main"/>
                        </a:ext>
                      </a:extLst>
                    </a:blip>
                    <a:stretch>
                      <a:fillRect/>
                    </a:stretch>
                  </pic:blipFill>
                  <pic:spPr>
                    <a:xfrm>
                      <a:off x="0" y="0"/>
                      <a:ext cx="6915150" cy="2506980"/>
                    </a:xfrm>
                    <a:prstGeom prst="rect">
                      <a:avLst/>
                    </a:prstGeom>
                  </pic:spPr>
                </pic:pic>
              </a:graphicData>
            </a:graphic>
          </wp:inline>
        </w:drawing>
      </w:r>
    </w:p>
    <w:p w14:paraId="55A396E3" w14:textId="2A977039" w:rsidR="00625238" w:rsidRPr="0011481D" w:rsidRDefault="004371C7" w:rsidP="004371C7">
      <w:pPr>
        <w:pStyle w:val="NormalWeb"/>
        <w:ind w:left="-630" w:firstLine="720"/>
        <w:outlineLvl w:val="0"/>
        <w:rPr>
          <w:rFonts w:ascii="Helvetica" w:hAnsi="Helvetica"/>
          <w:b/>
        </w:rPr>
      </w:pPr>
      <w:r w:rsidRPr="004371C7">
        <w:rPr>
          <w:rFonts w:ascii="Helvetica" w:hAnsi="Helvetica"/>
          <w:b/>
          <w:noProof/>
        </w:rPr>
        <w:drawing>
          <wp:inline distT="0" distB="0" distL="0" distR="0" wp14:anchorId="0EB9032B" wp14:editId="126F3B64">
            <wp:extent cx="6915150" cy="2490470"/>
            <wp:effectExtent l="0" t="0" r="6350" b="0"/>
            <wp:docPr id="110" name="Picture 110" descr="A picture containing tex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A picture containing text, screenshot&#10;&#10;Description automatically generated"/>
                    <pic:cNvPicPr/>
                  </pic:nvPicPr>
                  <pic:blipFill>
                    <a:blip r:embed="rId725" cstate="email">
                      <a:extLst>
                        <a:ext uri="{28A0092B-C50C-407E-A947-70E740481C1C}">
                          <a14:useLocalDpi xmlns:a14="http://schemas.microsoft.com/office/drawing/2010/main"/>
                        </a:ext>
                      </a:extLst>
                    </a:blip>
                    <a:stretch>
                      <a:fillRect/>
                    </a:stretch>
                  </pic:blipFill>
                  <pic:spPr>
                    <a:xfrm>
                      <a:off x="0" y="0"/>
                      <a:ext cx="6915150" cy="2490470"/>
                    </a:xfrm>
                    <a:prstGeom prst="rect">
                      <a:avLst/>
                    </a:prstGeom>
                  </pic:spPr>
                </pic:pic>
              </a:graphicData>
            </a:graphic>
          </wp:inline>
        </w:drawing>
      </w:r>
    </w:p>
    <w:p w14:paraId="7FE05302" w14:textId="77777777" w:rsidR="00625238" w:rsidRPr="0011481D" w:rsidRDefault="00625238" w:rsidP="00625238">
      <w:pPr>
        <w:pStyle w:val="NormalWeb"/>
        <w:ind w:left="-630"/>
        <w:outlineLvl w:val="0"/>
        <w:rPr>
          <w:rFonts w:ascii="Helvetica" w:hAnsi="Helvetica"/>
          <w:b/>
        </w:rPr>
      </w:pPr>
    </w:p>
    <w:p w14:paraId="5BDD7E0B" w14:textId="71E26C8E" w:rsidR="00625238" w:rsidRPr="00D82866" w:rsidRDefault="00625238" w:rsidP="00625238">
      <w:pPr>
        <w:rPr>
          <w:rFonts w:ascii="Helvetica" w:hAnsi="Helvetica"/>
        </w:rPr>
      </w:pPr>
      <w:bookmarkStart w:id="937" w:name="DOTGeneralGrant"/>
      <w:bookmarkEnd w:id="937"/>
      <w:r w:rsidRPr="00D82866">
        <w:rPr>
          <w:rFonts w:ascii="Helvetica" w:hAnsi="Helvetica"/>
        </w:rPr>
        <w:t>General Grant Program Overview</w:t>
      </w:r>
      <w:bookmarkStart w:id="938" w:name="DOTFTASafety"/>
      <w:bookmarkStart w:id="939" w:name="DOTFHAEveryDayCounts"/>
      <w:bookmarkStart w:id="940" w:name="DOTPipelineHazard"/>
      <w:bookmarkStart w:id="941" w:name="DOTFAACOE"/>
      <w:bookmarkStart w:id="942" w:name="DOTOffHours"/>
      <w:bookmarkStart w:id="943" w:name="DOTInnovativePublicTrans"/>
      <w:bookmarkStart w:id="944" w:name="DOTCMVOST"/>
      <w:bookmarkStart w:id="945" w:name="DOTSummerTransInst"/>
      <w:bookmarkEnd w:id="938"/>
      <w:bookmarkEnd w:id="939"/>
      <w:bookmarkEnd w:id="940"/>
      <w:bookmarkEnd w:id="941"/>
      <w:bookmarkEnd w:id="942"/>
      <w:bookmarkEnd w:id="943"/>
      <w:bookmarkEnd w:id="944"/>
      <w:bookmarkEnd w:id="945"/>
      <w:r w:rsidRPr="00D82866">
        <w:rPr>
          <w:rFonts w:ascii="Helvetica" w:hAnsi="Helvetica"/>
        </w:rPr>
        <w:t xml:space="preserve">       </w:t>
      </w:r>
      <w:hyperlink r:id="rId726" w:history="1">
        <w:r w:rsidR="00D7708B" w:rsidRPr="00D7708B">
          <w:rPr>
            <w:rStyle w:val="Hyperlink"/>
            <w:rFonts w:ascii="Helvetica" w:hAnsi="Helvetica"/>
          </w:rPr>
          <w:t xml:space="preserve"> https://www.transportation.gov/grants </w:t>
        </w:r>
      </w:hyperlink>
      <w:r w:rsidR="00D7708B">
        <w:rPr>
          <w:rFonts w:ascii="Helvetica" w:hAnsi="Helvetica"/>
        </w:rPr>
        <w:t xml:space="preserve"> </w:t>
      </w:r>
    </w:p>
    <w:p w14:paraId="5B3951D3" w14:textId="77777777" w:rsidR="00625238" w:rsidRPr="00D82866" w:rsidRDefault="00625238" w:rsidP="00625238">
      <w:pPr>
        <w:rPr>
          <w:rFonts w:ascii="Helvetica" w:hAnsi="Helvetica"/>
        </w:rPr>
      </w:pPr>
    </w:p>
    <w:p w14:paraId="4104DFB9" w14:textId="77777777" w:rsidR="00625238" w:rsidRDefault="00625238" w:rsidP="00625238">
      <w:r>
        <w:br w:type="page"/>
      </w:r>
    </w:p>
    <w:p w14:paraId="73078E67" w14:textId="77777777" w:rsidR="00625238" w:rsidRPr="00D82866" w:rsidRDefault="00625238" w:rsidP="00625238"/>
    <w:p w14:paraId="03EEE9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760772" w14:textId="77777777" w:rsidR="00625238" w:rsidRPr="0011481D" w:rsidRDefault="00625238" w:rsidP="00625238">
      <w:pPr>
        <w:widowControl w:val="0"/>
        <w:autoSpaceDE w:val="0"/>
        <w:autoSpaceDN w:val="0"/>
        <w:adjustRightInd w:val="0"/>
        <w:ind w:hanging="810"/>
        <w:rPr>
          <w:rFonts w:ascii="Helvetica" w:hAnsi="Helvetica" w:cs="Helvetica"/>
        </w:rPr>
      </w:pPr>
    </w:p>
    <w:p w14:paraId="6E089526" w14:textId="77777777" w:rsidR="00625238" w:rsidRPr="00D82866" w:rsidRDefault="00625238" w:rsidP="00625238">
      <w:pPr>
        <w:widowControl w:val="0"/>
        <w:autoSpaceDE w:val="0"/>
        <w:autoSpaceDN w:val="0"/>
        <w:adjustRightInd w:val="0"/>
        <w:rPr>
          <w:rFonts w:ascii="Helvetica" w:hAnsi="Helvetica"/>
          <w:b/>
          <w:sz w:val="28"/>
          <w:szCs w:val="28"/>
        </w:rPr>
      </w:pPr>
      <w:bookmarkStart w:id="946" w:name="Treas2"/>
      <w:bookmarkEnd w:id="946"/>
      <w:r w:rsidRPr="00D82866">
        <w:rPr>
          <w:rFonts w:ascii="Helvetica" w:hAnsi="Helvetica"/>
          <w:b/>
          <w:sz w:val="28"/>
          <w:szCs w:val="28"/>
        </w:rPr>
        <w:t>Department of the Treasury</w:t>
      </w:r>
    </w:p>
    <w:p w14:paraId="5A4ED301" w14:textId="77777777" w:rsidR="00625238" w:rsidRPr="0011481D" w:rsidRDefault="00625238" w:rsidP="00625238">
      <w:pPr>
        <w:widowControl w:val="0"/>
        <w:autoSpaceDE w:val="0"/>
        <w:autoSpaceDN w:val="0"/>
        <w:adjustRightInd w:val="0"/>
        <w:ind w:hanging="810"/>
        <w:rPr>
          <w:rFonts w:ascii="Helvetica" w:hAnsi="Helvetica" w:cs="Helvetica"/>
        </w:rPr>
      </w:pPr>
    </w:p>
    <w:p w14:paraId="1D01C57A" w14:textId="6F7B475B" w:rsidR="00625238" w:rsidRPr="0011481D" w:rsidRDefault="00A90B13" w:rsidP="00625238">
      <w:pPr>
        <w:widowControl w:val="0"/>
        <w:autoSpaceDE w:val="0"/>
        <w:autoSpaceDN w:val="0"/>
        <w:adjustRightInd w:val="0"/>
        <w:rPr>
          <w:rFonts w:ascii="Helvetica" w:hAnsi="Helvetica"/>
        </w:rPr>
      </w:pPr>
      <w:bookmarkStart w:id="947" w:name="TreasOverview"/>
      <w:bookmarkEnd w:id="947"/>
      <w:r w:rsidRPr="00A90B13">
        <w:rPr>
          <w:rFonts w:ascii="Helvetica" w:hAnsi="Helvetica"/>
          <w:noProof/>
        </w:rPr>
        <w:drawing>
          <wp:inline distT="0" distB="0" distL="0" distR="0" wp14:anchorId="676D5CF3" wp14:editId="5177575A">
            <wp:extent cx="5408559" cy="2842846"/>
            <wp:effectExtent l="0" t="0" r="1905" b="2540"/>
            <wp:docPr id="143" name="Picture 14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143" descr="Graphical user interface, text, application, email&#10;&#10;Description automatically generated"/>
                    <pic:cNvPicPr/>
                  </pic:nvPicPr>
                  <pic:blipFill>
                    <a:blip r:embed="rId727" cstate="email">
                      <a:extLst>
                        <a:ext uri="{28A0092B-C50C-407E-A947-70E740481C1C}">
                          <a14:useLocalDpi xmlns:a14="http://schemas.microsoft.com/office/drawing/2010/main"/>
                        </a:ext>
                      </a:extLst>
                    </a:blip>
                    <a:stretch>
                      <a:fillRect/>
                    </a:stretch>
                  </pic:blipFill>
                  <pic:spPr>
                    <a:xfrm>
                      <a:off x="0" y="0"/>
                      <a:ext cx="5417118" cy="2847345"/>
                    </a:xfrm>
                    <a:prstGeom prst="rect">
                      <a:avLst/>
                    </a:prstGeom>
                  </pic:spPr>
                </pic:pic>
              </a:graphicData>
            </a:graphic>
          </wp:inline>
        </w:drawing>
      </w:r>
    </w:p>
    <w:p w14:paraId="68019350" w14:textId="051C8835" w:rsidR="00625238" w:rsidRDefault="00A90B13" w:rsidP="00625238">
      <w:pPr>
        <w:widowControl w:val="0"/>
        <w:autoSpaceDE w:val="0"/>
        <w:autoSpaceDN w:val="0"/>
        <w:adjustRightInd w:val="0"/>
        <w:rPr>
          <w:rFonts w:ascii="Helvetica" w:hAnsi="Helvetica"/>
        </w:rPr>
      </w:pPr>
      <w:r w:rsidRPr="00A90B13">
        <w:rPr>
          <w:rFonts w:ascii="Helvetica" w:hAnsi="Helvetica"/>
          <w:noProof/>
        </w:rPr>
        <w:drawing>
          <wp:inline distT="0" distB="0" distL="0" distR="0" wp14:anchorId="32A2198B" wp14:editId="0FB01E21">
            <wp:extent cx="6184621" cy="4765963"/>
            <wp:effectExtent l="0" t="0" r="635" b="0"/>
            <wp:docPr id="144" name="Picture 14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44" descr="Graphical user interface, application&#10;&#10;Description automatically generated"/>
                    <pic:cNvPicPr/>
                  </pic:nvPicPr>
                  <pic:blipFill>
                    <a:blip r:embed="rId728" cstate="email">
                      <a:extLst>
                        <a:ext uri="{28A0092B-C50C-407E-A947-70E740481C1C}">
                          <a14:useLocalDpi xmlns:a14="http://schemas.microsoft.com/office/drawing/2010/main"/>
                        </a:ext>
                      </a:extLst>
                    </a:blip>
                    <a:stretch>
                      <a:fillRect/>
                    </a:stretch>
                  </pic:blipFill>
                  <pic:spPr>
                    <a:xfrm>
                      <a:off x="0" y="0"/>
                      <a:ext cx="6191108" cy="4770962"/>
                    </a:xfrm>
                    <a:prstGeom prst="rect">
                      <a:avLst/>
                    </a:prstGeom>
                  </pic:spPr>
                </pic:pic>
              </a:graphicData>
            </a:graphic>
          </wp:inline>
        </w:drawing>
      </w:r>
    </w:p>
    <w:p w14:paraId="21703464" w14:textId="6896B778" w:rsidR="00133958" w:rsidRDefault="00133958" w:rsidP="00625238">
      <w:pPr>
        <w:widowControl w:val="0"/>
        <w:autoSpaceDE w:val="0"/>
        <w:autoSpaceDN w:val="0"/>
        <w:adjustRightInd w:val="0"/>
        <w:rPr>
          <w:rFonts w:ascii="Helvetica" w:hAnsi="Helvetica"/>
        </w:rPr>
      </w:pPr>
    </w:p>
    <w:p w14:paraId="790959F2" w14:textId="76CC9392" w:rsidR="00133958" w:rsidRDefault="00133958" w:rsidP="00625238">
      <w:pPr>
        <w:widowControl w:val="0"/>
        <w:autoSpaceDE w:val="0"/>
        <w:autoSpaceDN w:val="0"/>
        <w:adjustRightInd w:val="0"/>
        <w:rPr>
          <w:rFonts w:ascii="Helvetica" w:hAnsi="Helvetica"/>
        </w:rPr>
      </w:pPr>
    </w:p>
    <w:p w14:paraId="21462F38" w14:textId="77777777" w:rsidR="00133958" w:rsidRPr="0011481D" w:rsidRDefault="00133958" w:rsidP="00625238">
      <w:pPr>
        <w:widowControl w:val="0"/>
        <w:autoSpaceDE w:val="0"/>
        <w:autoSpaceDN w:val="0"/>
        <w:adjustRightInd w:val="0"/>
        <w:rPr>
          <w:rFonts w:ascii="Helvetica" w:hAnsi="Helvetica"/>
        </w:rPr>
      </w:pPr>
    </w:p>
    <w:p w14:paraId="1F7D5488" w14:textId="30AE9F5A" w:rsidR="00625238" w:rsidRDefault="00000000" w:rsidP="00625238">
      <w:pPr>
        <w:widowControl w:val="0"/>
        <w:autoSpaceDE w:val="0"/>
        <w:autoSpaceDN w:val="0"/>
        <w:adjustRightInd w:val="0"/>
        <w:rPr>
          <w:rFonts w:ascii="Helvetica" w:hAnsi="Helvetica"/>
        </w:rPr>
      </w:pPr>
      <w:hyperlink r:id="rId729" w:history="1">
        <w:r w:rsidR="00133958" w:rsidRPr="000461D2">
          <w:rPr>
            <w:rStyle w:val="Hyperlink"/>
            <w:rFonts w:ascii="Helvetica" w:hAnsi="Helvetica"/>
          </w:rPr>
          <w:t>https://home.treasury.gov/services/grant-programs</w:t>
        </w:r>
      </w:hyperlink>
    </w:p>
    <w:p w14:paraId="1C97E965" w14:textId="77777777" w:rsidR="00133958" w:rsidRPr="0011481D" w:rsidRDefault="00133958" w:rsidP="00625238">
      <w:pPr>
        <w:widowControl w:val="0"/>
        <w:autoSpaceDE w:val="0"/>
        <w:autoSpaceDN w:val="0"/>
        <w:adjustRightInd w:val="0"/>
        <w:rPr>
          <w:rFonts w:ascii="Helvetica" w:hAnsi="Helvetica"/>
        </w:rPr>
      </w:pPr>
    </w:p>
    <w:p w14:paraId="6399DAB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068D59C" w14:textId="77777777" w:rsidR="00625238" w:rsidRPr="00D82866" w:rsidRDefault="00625238" w:rsidP="00625238">
      <w:pPr>
        <w:pStyle w:val="NormalWeb"/>
        <w:outlineLvl w:val="0"/>
        <w:rPr>
          <w:rFonts w:ascii="Helvetica" w:hAnsi="Helvetica"/>
          <w:b/>
          <w:sz w:val="28"/>
          <w:szCs w:val="28"/>
        </w:rPr>
      </w:pPr>
      <w:bookmarkStart w:id="948" w:name="USAID2"/>
      <w:bookmarkEnd w:id="948"/>
      <w:r w:rsidRPr="00D82866">
        <w:rPr>
          <w:rFonts w:ascii="Helvetica" w:hAnsi="Helvetica"/>
          <w:b/>
          <w:sz w:val="28"/>
          <w:szCs w:val="28"/>
        </w:rPr>
        <w:lastRenderedPageBreak/>
        <w:t xml:space="preserve">U.S. Agency for International Development </w:t>
      </w:r>
    </w:p>
    <w:p w14:paraId="74FD759C" w14:textId="6FA74EC6" w:rsidR="00135B49" w:rsidRDefault="00135B49" w:rsidP="00625238">
      <w:pPr>
        <w:spacing w:beforeLines="1" w:before="2" w:afterLines="1" w:after="2"/>
      </w:pPr>
      <w:bookmarkStart w:id="949" w:name="USAID"/>
      <w:bookmarkStart w:id="950" w:name="USAIDGO"/>
      <w:bookmarkEnd w:id="949"/>
      <w:bookmarkEnd w:id="950"/>
      <w:r w:rsidRPr="00135B49">
        <w:rPr>
          <w:noProof/>
        </w:rPr>
        <w:drawing>
          <wp:inline distT="0" distB="0" distL="0" distR="0" wp14:anchorId="0085F0FA" wp14:editId="1848EF8D">
            <wp:extent cx="6915150" cy="412115"/>
            <wp:effectExtent l="0" t="0" r="635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0" cstate="email">
                      <a:extLst>
                        <a:ext uri="{28A0092B-C50C-407E-A947-70E740481C1C}">
                          <a14:useLocalDpi xmlns:a14="http://schemas.microsoft.com/office/drawing/2010/main"/>
                        </a:ext>
                      </a:extLst>
                    </a:blip>
                    <a:stretch>
                      <a:fillRect/>
                    </a:stretch>
                  </pic:blipFill>
                  <pic:spPr>
                    <a:xfrm>
                      <a:off x="0" y="0"/>
                      <a:ext cx="6915150" cy="412115"/>
                    </a:xfrm>
                    <a:prstGeom prst="rect">
                      <a:avLst/>
                    </a:prstGeom>
                  </pic:spPr>
                </pic:pic>
              </a:graphicData>
            </a:graphic>
          </wp:inline>
        </w:drawing>
      </w:r>
    </w:p>
    <w:p w14:paraId="1F60EA3B" w14:textId="01B16658" w:rsidR="00135B49" w:rsidRDefault="00135B49" w:rsidP="00625238">
      <w:pPr>
        <w:spacing w:beforeLines="1" w:before="2" w:afterLines="1" w:after="2"/>
      </w:pPr>
      <w:r w:rsidRPr="00135B49">
        <w:rPr>
          <w:noProof/>
        </w:rPr>
        <w:drawing>
          <wp:inline distT="0" distB="0" distL="0" distR="0" wp14:anchorId="0DAFDC65" wp14:editId="2641E084">
            <wp:extent cx="6915150" cy="3416300"/>
            <wp:effectExtent l="0" t="0" r="6350" b="0"/>
            <wp:docPr id="168" name="Picture 168" descr="A picture containing text,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Picture 168" descr="A picture containing text, person&#10;&#10;Description automatically generated"/>
                    <pic:cNvPicPr/>
                  </pic:nvPicPr>
                  <pic:blipFill>
                    <a:blip r:embed="rId731" cstate="email">
                      <a:extLst>
                        <a:ext uri="{28A0092B-C50C-407E-A947-70E740481C1C}">
                          <a14:useLocalDpi xmlns:a14="http://schemas.microsoft.com/office/drawing/2010/main"/>
                        </a:ext>
                      </a:extLst>
                    </a:blip>
                    <a:stretch>
                      <a:fillRect/>
                    </a:stretch>
                  </pic:blipFill>
                  <pic:spPr>
                    <a:xfrm>
                      <a:off x="0" y="0"/>
                      <a:ext cx="6915150" cy="3416300"/>
                    </a:xfrm>
                    <a:prstGeom prst="rect">
                      <a:avLst/>
                    </a:prstGeom>
                  </pic:spPr>
                </pic:pic>
              </a:graphicData>
            </a:graphic>
          </wp:inline>
        </w:drawing>
      </w:r>
    </w:p>
    <w:p w14:paraId="6BDCA6DB" w14:textId="484EF115" w:rsidR="00135B49" w:rsidRDefault="00135B49" w:rsidP="00625238">
      <w:pPr>
        <w:spacing w:beforeLines="1" w:before="2" w:afterLines="1" w:after="2"/>
      </w:pPr>
    </w:p>
    <w:p w14:paraId="17839743" w14:textId="0CE5002E" w:rsidR="00135B49" w:rsidRDefault="00135B49" w:rsidP="00625238">
      <w:pPr>
        <w:spacing w:beforeLines="1" w:before="2" w:afterLines="1" w:after="2"/>
      </w:pPr>
    </w:p>
    <w:p w14:paraId="48449EC8" w14:textId="63976DF3" w:rsidR="00135B49" w:rsidRDefault="00135B49" w:rsidP="00625238">
      <w:pPr>
        <w:spacing w:beforeLines="1" w:before="2" w:afterLines="1" w:after="2"/>
      </w:pPr>
      <w:r w:rsidRPr="00135B49">
        <w:rPr>
          <w:noProof/>
        </w:rPr>
        <w:drawing>
          <wp:inline distT="0" distB="0" distL="0" distR="0" wp14:anchorId="4361DF11" wp14:editId="3246C5C9">
            <wp:extent cx="6915150" cy="1831340"/>
            <wp:effectExtent l="0" t="0" r="6350" b="0"/>
            <wp:docPr id="169" name="Picture 169" descr="Graphical user interface,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Picture 169" descr="Graphical user interface, application, email&#10;&#10;Description automatically generated"/>
                    <pic:cNvPicPr/>
                  </pic:nvPicPr>
                  <pic:blipFill>
                    <a:blip r:embed="rId732" cstate="email">
                      <a:extLst>
                        <a:ext uri="{28A0092B-C50C-407E-A947-70E740481C1C}">
                          <a14:useLocalDpi xmlns:a14="http://schemas.microsoft.com/office/drawing/2010/main"/>
                        </a:ext>
                      </a:extLst>
                    </a:blip>
                    <a:stretch>
                      <a:fillRect/>
                    </a:stretch>
                  </pic:blipFill>
                  <pic:spPr>
                    <a:xfrm>
                      <a:off x="0" y="0"/>
                      <a:ext cx="6915150" cy="1831340"/>
                    </a:xfrm>
                    <a:prstGeom prst="rect">
                      <a:avLst/>
                    </a:prstGeom>
                  </pic:spPr>
                </pic:pic>
              </a:graphicData>
            </a:graphic>
          </wp:inline>
        </w:drawing>
      </w:r>
    </w:p>
    <w:p w14:paraId="103282E2" w14:textId="77777777" w:rsidR="004D7640" w:rsidRDefault="004D7640" w:rsidP="00625238">
      <w:pPr>
        <w:spacing w:beforeLines="1" w:before="2" w:afterLines="1" w:after="2"/>
        <w:rPr>
          <w:rFonts w:ascii="Helvetica" w:hAnsi="Helvetica"/>
        </w:rPr>
      </w:pPr>
    </w:p>
    <w:p w14:paraId="65FBEA01" w14:textId="0B29E67A" w:rsidR="004D7640" w:rsidRDefault="004D7640" w:rsidP="00625238">
      <w:pPr>
        <w:spacing w:beforeLines="1" w:before="2" w:afterLines="1" w:after="2"/>
        <w:rPr>
          <w:rFonts w:ascii="Helvetica" w:hAnsi="Helvetica"/>
        </w:rPr>
      </w:pPr>
      <w:r w:rsidRPr="004D7640">
        <w:rPr>
          <w:rFonts w:ascii="Helvetica" w:hAnsi="Helvetica"/>
          <w:noProof/>
        </w:rPr>
        <w:drawing>
          <wp:inline distT="0" distB="0" distL="0" distR="0" wp14:anchorId="617B9D0D" wp14:editId="51991813">
            <wp:extent cx="6915150" cy="1737995"/>
            <wp:effectExtent l="0" t="0" r="6350" b="1905"/>
            <wp:docPr id="171" name="Picture 17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Picture 171" descr="Graphical user interface, text, application, email&#10;&#10;Description automatically generated"/>
                    <pic:cNvPicPr/>
                  </pic:nvPicPr>
                  <pic:blipFill>
                    <a:blip r:embed="rId733" cstate="email">
                      <a:extLst>
                        <a:ext uri="{28A0092B-C50C-407E-A947-70E740481C1C}">
                          <a14:useLocalDpi xmlns:a14="http://schemas.microsoft.com/office/drawing/2010/main"/>
                        </a:ext>
                      </a:extLst>
                    </a:blip>
                    <a:stretch>
                      <a:fillRect/>
                    </a:stretch>
                  </pic:blipFill>
                  <pic:spPr>
                    <a:xfrm>
                      <a:off x="0" y="0"/>
                      <a:ext cx="6915150" cy="1737995"/>
                    </a:xfrm>
                    <a:prstGeom prst="rect">
                      <a:avLst/>
                    </a:prstGeom>
                  </pic:spPr>
                </pic:pic>
              </a:graphicData>
            </a:graphic>
          </wp:inline>
        </w:drawing>
      </w:r>
    </w:p>
    <w:p w14:paraId="01715588" w14:textId="77777777" w:rsidR="004D7640" w:rsidRDefault="004D7640" w:rsidP="00625238">
      <w:pPr>
        <w:spacing w:beforeLines="1" w:before="2" w:afterLines="1" w:after="2"/>
        <w:rPr>
          <w:rFonts w:ascii="Helvetica" w:hAnsi="Helvetica"/>
        </w:rPr>
      </w:pPr>
    </w:p>
    <w:p w14:paraId="144E8923" w14:textId="1227161A" w:rsidR="00625238" w:rsidRPr="0011481D" w:rsidRDefault="00000000" w:rsidP="00625238">
      <w:pPr>
        <w:spacing w:beforeLines="1" w:before="2" w:afterLines="1" w:after="2"/>
        <w:rPr>
          <w:rFonts w:ascii="Helvetica" w:hAnsi="Helvetica"/>
        </w:rPr>
      </w:pPr>
      <w:hyperlink r:id="rId734" w:history="1">
        <w:r w:rsidR="004D7640" w:rsidRPr="00D97E32">
          <w:rPr>
            <w:rStyle w:val="Hyperlink"/>
            <w:rFonts w:ascii="Helvetica" w:hAnsi="Helvetica"/>
          </w:rPr>
          <w:t>www.usaid.gov</w:t>
        </w:r>
      </w:hyperlink>
    </w:p>
    <w:p w14:paraId="3D84ADC9" w14:textId="77777777" w:rsidR="00625238" w:rsidRPr="0011481D" w:rsidRDefault="00625238" w:rsidP="00625238">
      <w:pPr>
        <w:spacing w:beforeLines="1" w:before="2" w:afterLines="1" w:after="2"/>
        <w:rPr>
          <w:rFonts w:ascii="Helvetica" w:hAnsi="Helvetica"/>
        </w:rPr>
      </w:pPr>
      <w:bookmarkStart w:id="951" w:name="USAIDOverview"/>
      <w:bookmarkEnd w:id="951"/>
    </w:p>
    <w:p w14:paraId="260BC738" w14:textId="77777777" w:rsidR="00625238" w:rsidRPr="0011481D" w:rsidRDefault="00625238" w:rsidP="00625238">
      <w:pPr>
        <w:spacing w:beforeLines="1" w:before="2" w:afterLines="1" w:after="2"/>
        <w:rPr>
          <w:rFonts w:ascii="Helvetica" w:hAnsi="Helvetica"/>
        </w:rPr>
      </w:pPr>
      <w:r w:rsidRPr="0011481D">
        <w:rPr>
          <w:rFonts w:ascii="Helvetica" w:hAnsi="Helvetica"/>
        </w:rPr>
        <w:t>General Overview Funding Opportunities</w:t>
      </w:r>
    </w:p>
    <w:p w14:paraId="2CE688F6" w14:textId="77777777" w:rsidR="00625238" w:rsidRPr="0011481D" w:rsidRDefault="00625238" w:rsidP="00625238">
      <w:pPr>
        <w:spacing w:beforeLines="1" w:before="2" w:afterLines="1" w:after="2"/>
        <w:rPr>
          <w:rFonts w:ascii="Helvetica" w:hAnsi="Helvetica"/>
        </w:rPr>
      </w:pPr>
    </w:p>
    <w:p w14:paraId="4FD4D333" w14:textId="0A34FF82" w:rsidR="00625238" w:rsidRDefault="00625238" w:rsidP="004D7640">
      <w:pPr>
        <w:spacing w:beforeLines="1" w:before="2" w:afterLines="1" w:after="2"/>
        <w:rPr>
          <w:rStyle w:val="Hyperlink"/>
          <w:rFonts w:ascii="Helvetica" w:eastAsiaTheme="minorHAnsi" w:hAnsi="Helvetica" w:cs="Helvetica"/>
          <w:color w:val="1155CC"/>
          <w:shd w:val="clear" w:color="auto" w:fill="FFFFFF"/>
        </w:rPr>
      </w:pPr>
      <w:r w:rsidRPr="0011481D">
        <w:rPr>
          <w:rFonts w:ascii="Helvetica" w:hAnsi="Helvetica"/>
        </w:rPr>
        <w:t xml:space="preserve">USAID has working relationships with thousands of American companies and hundreds of U.S.-based private voluntary organizations. For more information on our business and procurement opportunities, </w:t>
      </w:r>
      <w:r w:rsidR="004D7640">
        <w:rPr>
          <w:rFonts w:ascii="Helvetica" w:hAnsi="Helvetica"/>
        </w:rPr>
        <w:t>\</w:t>
      </w:r>
    </w:p>
    <w:p w14:paraId="32B72119" w14:textId="77777777" w:rsidR="00625238" w:rsidRPr="0011481D" w:rsidRDefault="00625238" w:rsidP="00625238">
      <w:pPr>
        <w:pStyle w:val="NoSpacing"/>
        <w:rPr>
          <w:rStyle w:val="Hyperlink"/>
          <w:rFonts w:ascii="Helvetica" w:hAnsi="Helvetica" w:cs="Helvetica"/>
          <w:color w:val="1155CC"/>
          <w:sz w:val="24"/>
          <w:szCs w:val="24"/>
          <w:shd w:val="clear" w:color="auto" w:fill="FFFFFF"/>
        </w:rPr>
      </w:pPr>
    </w:p>
    <w:p w14:paraId="367D803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7ABB5EA" w14:textId="77777777" w:rsidR="00625238" w:rsidRPr="0011481D" w:rsidRDefault="00625238" w:rsidP="00625238">
      <w:pPr>
        <w:rPr>
          <w:rFonts w:ascii="Helvetica" w:hAnsi="Helvetica"/>
        </w:rPr>
      </w:pPr>
    </w:p>
    <w:p w14:paraId="616E8AE0" w14:textId="77777777" w:rsidR="00625238" w:rsidRPr="0011481D" w:rsidRDefault="00625238" w:rsidP="00625238">
      <w:pPr>
        <w:widowControl w:val="0"/>
        <w:autoSpaceDE w:val="0"/>
        <w:autoSpaceDN w:val="0"/>
        <w:adjustRightInd w:val="0"/>
        <w:outlineLvl w:val="0"/>
        <w:rPr>
          <w:rFonts w:ascii="Helvetica" w:hAnsi="Helvetica" w:cs="Helvetica"/>
          <w:b/>
        </w:rPr>
      </w:pPr>
    </w:p>
    <w:p w14:paraId="68D2AE68" w14:textId="77777777" w:rsidR="00625238" w:rsidRDefault="00625238" w:rsidP="00625238">
      <w:pPr>
        <w:widowControl w:val="0"/>
        <w:autoSpaceDE w:val="0"/>
        <w:autoSpaceDN w:val="0"/>
        <w:adjustRightInd w:val="0"/>
        <w:outlineLvl w:val="0"/>
        <w:rPr>
          <w:rFonts w:ascii="Helvetica" w:hAnsi="Helvetica" w:cs="Helvetica"/>
          <w:b/>
        </w:rPr>
      </w:pPr>
      <w:bookmarkStart w:id="952" w:name="Vets2"/>
      <w:bookmarkEnd w:id="952"/>
      <w:r w:rsidRPr="0011481D">
        <w:rPr>
          <w:rFonts w:ascii="Helvetica" w:hAnsi="Helvetica" w:cs="Helvetica"/>
          <w:b/>
        </w:rPr>
        <w:t>Department of Veterans Affairs</w:t>
      </w:r>
    </w:p>
    <w:p w14:paraId="7579AF5C" w14:textId="77777777" w:rsidR="00625238" w:rsidRDefault="00625238" w:rsidP="00625238">
      <w:pPr>
        <w:widowControl w:val="0"/>
        <w:autoSpaceDE w:val="0"/>
        <w:autoSpaceDN w:val="0"/>
        <w:adjustRightInd w:val="0"/>
        <w:outlineLvl w:val="0"/>
        <w:rPr>
          <w:rFonts w:ascii="Helvetica" w:hAnsi="Helvetica" w:cs="Helvetica"/>
          <w:b/>
        </w:rPr>
      </w:pPr>
    </w:p>
    <w:p w14:paraId="5849459F" w14:textId="77777777" w:rsidR="00625238" w:rsidRPr="0011481D" w:rsidRDefault="00625238" w:rsidP="00625238">
      <w:pPr>
        <w:widowControl w:val="0"/>
        <w:autoSpaceDE w:val="0"/>
        <w:autoSpaceDN w:val="0"/>
        <w:adjustRightInd w:val="0"/>
        <w:outlineLvl w:val="0"/>
        <w:rPr>
          <w:rFonts w:ascii="Helvetica" w:hAnsi="Helvetica" w:cs="Helvetica"/>
          <w:b/>
        </w:rPr>
      </w:pPr>
      <w:r w:rsidRPr="0011481D">
        <w:rPr>
          <w:rFonts w:ascii="Helvetica" w:hAnsi="Helvetica" w:cs="Helvetica"/>
          <w:noProof/>
        </w:rPr>
        <w:drawing>
          <wp:inline distT="0" distB="0" distL="0" distR="0" wp14:anchorId="2D8AFA46" wp14:editId="47B014D0">
            <wp:extent cx="685800" cy="696773"/>
            <wp:effectExtent l="0" t="0" r="0" b="0"/>
            <wp:docPr id="7"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52" cstate="email">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p>
    <w:p w14:paraId="0E00BF81" w14:textId="77777777" w:rsidR="00625238" w:rsidRPr="0011481D" w:rsidRDefault="00625238" w:rsidP="00625238">
      <w:pPr>
        <w:widowControl w:val="0"/>
        <w:autoSpaceDE w:val="0"/>
        <w:autoSpaceDN w:val="0"/>
        <w:adjustRightInd w:val="0"/>
        <w:outlineLvl w:val="0"/>
        <w:rPr>
          <w:rFonts w:ascii="Helvetica" w:hAnsi="Helvetica" w:cs="Helvetica"/>
          <w:b/>
        </w:rPr>
      </w:pPr>
    </w:p>
    <w:p w14:paraId="4DBF6A11" w14:textId="77777777" w:rsidR="00625238" w:rsidRPr="0011481D" w:rsidRDefault="00625238" w:rsidP="00625238">
      <w:pPr>
        <w:widowControl w:val="0"/>
        <w:autoSpaceDE w:val="0"/>
        <w:autoSpaceDN w:val="0"/>
        <w:adjustRightInd w:val="0"/>
        <w:rPr>
          <w:rFonts w:ascii="Helvetica" w:hAnsi="Helvetica" w:cs="Helvetica"/>
        </w:rPr>
      </w:pPr>
      <w:bookmarkStart w:id="953" w:name="VetsOverview"/>
      <w:bookmarkEnd w:id="953"/>
    </w:p>
    <w:p w14:paraId="4354DC7A" w14:textId="4D92B0B5" w:rsidR="00625238" w:rsidRDefault="00A77881" w:rsidP="00625238">
      <w:pPr>
        <w:pStyle w:val="NoSpacing"/>
        <w:rPr>
          <w:rFonts w:ascii="Helvetica" w:hAnsi="Helvetica" w:cs="Helvetica"/>
          <w:sz w:val="24"/>
          <w:szCs w:val="24"/>
        </w:rPr>
      </w:pPr>
      <w:r w:rsidRPr="00A77881">
        <w:rPr>
          <w:rFonts w:ascii="Helvetica" w:hAnsi="Helvetica" w:cs="Helvetica"/>
          <w:noProof/>
          <w:sz w:val="24"/>
          <w:szCs w:val="24"/>
        </w:rPr>
        <w:drawing>
          <wp:inline distT="0" distB="0" distL="0" distR="0" wp14:anchorId="0F91E912" wp14:editId="1C1007F4">
            <wp:extent cx="6915150" cy="3801110"/>
            <wp:effectExtent l="0" t="0" r="6350" b="0"/>
            <wp:docPr id="121" name="Picture 121" descr="Graphical user interface, text, application, email,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Graphical user interface, text, application, email, website&#10;&#10;Description automatically generated"/>
                    <pic:cNvPicPr/>
                  </pic:nvPicPr>
                  <pic:blipFill>
                    <a:blip r:embed="rId735" cstate="email">
                      <a:extLst>
                        <a:ext uri="{28A0092B-C50C-407E-A947-70E740481C1C}">
                          <a14:useLocalDpi xmlns:a14="http://schemas.microsoft.com/office/drawing/2010/main"/>
                        </a:ext>
                      </a:extLst>
                    </a:blip>
                    <a:stretch>
                      <a:fillRect/>
                    </a:stretch>
                  </pic:blipFill>
                  <pic:spPr>
                    <a:xfrm>
                      <a:off x="0" y="0"/>
                      <a:ext cx="6915150" cy="3801110"/>
                    </a:xfrm>
                    <a:prstGeom prst="rect">
                      <a:avLst/>
                    </a:prstGeom>
                  </pic:spPr>
                </pic:pic>
              </a:graphicData>
            </a:graphic>
          </wp:inline>
        </w:drawing>
      </w:r>
    </w:p>
    <w:p w14:paraId="299B070B" w14:textId="2105B74A" w:rsidR="00625238" w:rsidRDefault="00A77881" w:rsidP="00625238">
      <w:pPr>
        <w:pStyle w:val="NoSpacing"/>
        <w:rPr>
          <w:rFonts w:ascii="Helvetica" w:hAnsi="Helvetica" w:cs="Helvetica"/>
          <w:sz w:val="24"/>
          <w:szCs w:val="24"/>
        </w:rPr>
      </w:pPr>
      <w:r w:rsidRPr="00A77881">
        <w:rPr>
          <w:rFonts w:ascii="Helvetica" w:hAnsi="Helvetica" w:cs="Helvetica"/>
          <w:noProof/>
          <w:sz w:val="24"/>
          <w:szCs w:val="24"/>
        </w:rPr>
        <w:drawing>
          <wp:inline distT="0" distB="0" distL="0" distR="0" wp14:anchorId="73555B03" wp14:editId="7B337E56">
            <wp:extent cx="6915150" cy="3320415"/>
            <wp:effectExtent l="0" t="0" r="6350" b="0"/>
            <wp:docPr id="122" name="Picture 122" descr="Graphical user interface, text, application, email,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2" descr="Graphical user interface, text, application, email, website&#10;&#10;Description automatically generated"/>
                    <pic:cNvPicPr/>
                  </pic:nvPicPr>
                  <pic:blipFill>
                    <a:blip r:embed="rId736" cstate="email">
                      <a:extLst>
                        <a:ext uri="{28A0092B-C50C-407E-A947-70E740481C1C}">
                          <a14:useLocalDpi xmlns:a14="http://schemas.microsoft.com/office/drawing/2010/main"/>
                        </a:ext>
                      </a:extLst>
                    </a:blip>
                    <a:stretch>
                      <a:fillRect/>
                    </a:stretch>
                  </pic:blipFill>
                  <pic:spPr>
                    <a:xfrm>
                      <a:off x="0" y="0"/>
                      <a:ext cx="6915150" cy="3320415"/>
                    </a:xfrm>
                    <a:prstGeom prst="rect">
                      <a:avLst/>
                    </a:prstGeom>
                  </pic:spPr>
                </pic:pic>
              </a:graphicData>
            </a:graphic>
          </wp:inline>
        </w:drawing>
      </w:r>
    </w:p>
    <w:p w14:paraId="3B69F8DA" w14:textId="77777777" w:rsidR="00625238" w:rsidRDefault="00625238" w:rsidP="00625238">
      <w:pPr>
        <w:pStyle w:val="NoSpacing"/>
        <w:rPr>
          <w:rFonts w:ascii="Helvetica" w:hAnsi="Helvetica" w:cs="Helvetica"/>
          <w:sz w:val="24"/>
          <w:szCs w:val="24"/>
        </w:rPr>
      </w:pPr>
      <w:r w:rsidRPr="00D82866">
        <w:rPr>
          <w:rFonts w:ascii="Helvetica" w:hAnsi="Helvetica" w:cs="Helvetica"/>
          <w:noProof/>
          <w:sz w:val="24"/>
          <w:szCs w:val="24"/>
        </w:rPr>
        <w:lastRenderedPageBreak/>
        <w:drawing>
          <wp:inline distT="0" distB="0" distL="0" distR="0" wp14:anchorId="18596A98" wp14:editId="395B174B">
            <wp:extent cx="8243840" cy="231493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7" cstate="email">
                      <a:extLst>
                        <a:ext uri="{28A0092B-C50C-407E-A947-70E740481C1C}">
                          <a14:useLocalDpi xmlns:a14="http://schemas.microsoft.com/office/drawing/2010/main"/>
                        </a:ext>
                      </a:extLst>
                    </a:blip>
                    <a:stretch>
                      <a:fillRect/>
                    </a:stretch>
                  </pic:blipFill>
                  <pic:spPr>
                    <a:xfrm>
                      <a:off x="0" y="0"/>
                      <a:ext cx="8253574" cy="2317670"/>
                    </a:xfrm>
                    <a:prstGeom prst="rect">
                      <a:avLst/>
                    </a:prstGeom>
                  </pic:spPr>
                </pic:pic>
              </a:graphicData>
            </a:graphic>
          </wp:inline>
        </w:drawing>
      </w:r>
    </w:p>
    <w:p w14:paraId="6B7CA473" w14:textId="77777777" w:rsidR="00625238" w:rsidRDefault="00625238" w:rsidP="00625238">
      <w:pPr>
        <w:pStyle w:val="NoSpacing"/>
        <w:rPr>
          <w:rFonts w:ascii="Helvetica" w:hAnsi="Helvetica" w:cs="Helvetica"/>
          <w:sz w:val="24"/>
          <w:szCs w:val="24"/>
        </w:rPr>
      </w:pPr>
    </w:p>
    <w:p w14:paraId="4EFDCFE9" w14:textId="23B75A88" w:rsidR="002A60BF" w:rsidRDefault="00000000" w:rsidP="00625238">
      <w:pPr>
        <w:pStyle w:val="NoSpacing"/>
        <w:rPr>
          <w:rStyle w:val="Hyperlink"/>
          <w:rFonts w:ascii="Helvetica" w:hAnsi="Helvetica" w:cs="Helvetica"/>
          <w:sz w:val="24"/>
          <w:szCs w:val="24"/>
        </w:rPr>
      </w:pPr>
      <w:hyperlink r:id="rId738" w:history="1">
        <w:r w:rsidR="00625238" w:rsidRPr="00FC4E69">
          <w:rPr>
            <w:rStyle w:val="Hyperlink"/>
            <w:rFonts w:ascii="Helvetica" w:hAnsi="Helvetica" w:cs="Helvetica"/>
            <w:sz w:val="24"/>
            <w:szCs w:val="24"/>
          </w:rPr>
          <w:t>https://www.va.gov/homeless/gpd.asp</w:t>
        </w:r>
      </w:hyperlink>
    </w:p>
    <w:p w14:paraId="4C18CCBA" w14:textId="6E72D3AF" w:rsidR="002A60BF" w:rsidRDefault="002A60BF" w:rsidP="00625238">
      <w:pPr>
        <w:pStyle w:val="NoSpacing"/>
        <w:rPr>
          <w:rStyle w:val="Hyperlink"/>
          <w:rFonts w:ascii="Helvetica" w:hAnsi="Helvetica" w:cs="Helvetica"/>
          <w:sz w:val="24"/>
          <w:szCs w:val="24"/>
        </w:rPr>
      </w:pPr>
    </w:p>
    <w:p w14:paraId="462FD1CA" w14:textId="53E91209" w:rsidR="002A60BF" w:rsidRDefault="002A60BF" w:rsidP="00625238">
      <w:pPr>
        <w:pStyle w:val="NoSpacing"/>
        <w:rPr>
          <w:rStyle w:val="Hyperlink"/>
          <w:rFonts w:ascii="Helvetica" w:hAnsi="Helvetica" w:cs="Helvetica"/>
          <w:sz w:val="24"/>
          <w:szCs w:val="24"/>
        </w:rPr>
      </w:pPr>
      <w:r w:rsidRPr="002A60BF">
        <w:rPr>
          <w:rStyle w:val="Hyperlink"/>
          <w:rFonts w:ascii="Helvetica" w:hAnsi="Helvetica" w:cs="Helvetica"/>
          <w:noProof/>
          <w:sz w:val="24"/>
          <w:szCs w:val="24"/>
        </w:rPr>
        <w:drawing>
          <wp:inline distT="0" distB="0" distL="0" distR="0" wp14:anchorId="5389A4C7" wp14:editId="1B648817">
            <wp:extent cx="7449513" cy="4414982"/>
            <wp:effectExtent l="0" t="0" r="5715" b="5080"/>
            <wp:docPr id="75" name="Picture 75"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Graphical user interface, website&#10;&#10;Description automatically generated"/>
                    <pic:cNvPicPr/>
                  </pic:nvPicPr>
                  <pic:blipFill>
                    <a:blip r:embed="rId739" cstate="email">
                      <a:extLst>
                        <a:ext uri="{28A0092B-C50C-407E-A947-70E740481C1C}">
                          <a14:useLocalDpi xmlns:a14="http://schemas.microsoft.com/office/drawing/2010/main"/>
                        </a:ext>
                      </a:extLst>
                    </a:blip>
                    <a:stretch>
                      <a:fillRect/>
                    </a:stretch>
                  </pic:blipFill>
                  <pic:spPr>
                    <a:xfrm>
                      <a:off x="0" y="0"/>
                      <a:ext cx="7454624" cy="4418011"/>
                    </a:xfrm>
                    <a:prstGeom prst="rect">
                      <a:avLst/>
                    </a:prstGeom>
                  </pic:spPr>
                </pic:pic>
              </a:graphicData>
            </a:graphic>
          </wp:inline>
        </w:drawing>
      </w:r>
    </w:p>
    <w:p w14:paraId="2F65B7CA" w14:textId="6E68B51B" w:rsidR="002A60BF" w:rsidRDefault="002A60BF" w:rsidP="00625238">
      <w:pPr>
        <w:pStyle w:val="NoSpacing"/>
        <w:rPr>
          <w:rStyle w:val="Hyperlink"/>
          <w:rFonts w:ascii="Helvetica" w:hAnsi="Helvetica" w:cs="Helvetica"/>
          <w:sz w:val="24"/>
          <w:szCs w:val="24"/>
        </w:rPr>
      </w:pPr>
      <w:r w:rsidRPr="002A60BF">
        <w:rPr>
          <w:rStyle w:val="Hyperlink"/>
          <w:rFonts w:ascii="Helvetica" w:hAnsi="Helvetica" w:cs="Helvetica"/>
          <w:noProof/>
          <w:sz w:val="24"/>
          <w:szCs w:val="24"/>
        </w:rPr>
        <w:lastRenderedPageBreak/>
        <w:drawing>
          <wp:inline distT="0" distB="0" distL="0" distR="0" wp14:anchorId="306905AC" wp14:editId="7FFBA96C">
            <wp:extent cx="7933144" cy="4257964"/>
            <wp:effectExtent l="0" t="0" r="4445" b="0"/>
            <wp:docPr id="76" name="Picture 7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Graphical user interface, application&#10;&#10;Description automatically generated"/>
                    <pic:cNvPicPr/>
                  </pic:nvPicPr>
                  <pic:blipFill>
                    <a:blip r:embed="rId740" cstate="email">
                      <a:extLst>
                        <a:ext uri="{28A0092B-C50C-407E-A947-70E740481C1C}">
                          <a14:useLocalDpi xmlns:a14="http://schemas.microsoft.com/office/drawing/2010/main"/>
                        </a:ext>
                      </a:extLst>
                    </a:blip>
                    <a:stretch>
                      <a:fillRect/>
                    </a:stretch>
                  </pic:blipFill>
                  <pic:spPr>
                    <a:xfrm>
                      <a:off x="0" y="0"/>
                      <a:ext cx="7936822" cy="4259938"/>
                    </a:xfrm>
                    <a:prstGeom prst="rect">
                      <a:avLst/>
                    </a:prstGeom>
                  </pic:spPr>
                </pic:pic>
              </a:graphicData>
            </a:graphic>
          </wp:inline>
        </w:drawing>
      </w:r>
    </w:p>
    <w:p w14:paraId="41F8BF60" w14:textId="63B72FF4" w:rsidR="002A60BF" w:rsidRDefault="002A60BF" w:rsidP="00625238">
      <w:pPr>
        <w:pStyle w:val="NoSpacing"/>
        <w:rPr>
          <w:rStyle w:val="Hyperlink"/>
          <w:rFonts w:ascii="Helvetica" w:hAnsi="Helvetica" w:cs="Helvetica"/>
          <w:sz w:val="24"/>
          <w:szCs w:val="24"/>
        </w:rPr>
      </w:pPr>
      <w:r w:rsidRPr="002A60BF">
        <w:rPr>
          <w:rStyle w:val="Hyperlink"/>
          <w:rFonts w:ascii="Helvetica" w:hAnsi="Helvetica" w:cs="Helvetica"/>
          <w:noProof/>
          <w:sz w:val="24"/>
          <w:szCs w:val="24"/>
        </w:rPr>
        <w:drawing>
          <wp:inline distT="0" distB="0" distL="0" distR="0" wp14:anchorId="2D6C232E" wp14:editId="449A25A9">
            <wp:extent cx="6915150" cy="4146550"/>
            <wp:effectExtent l="0" t="0" r="6350" b="6350"/>
            <wp:docPr id="81" name="Picture 8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Graphical user interface, website&#10;&#10;Description automatically generated"/>
                    <pic:cNvPicPr/>
                  </pic:nvPicPr>
                  <pic:blipFill>
                    <a:blip r:embed="rId741" cstate="email">
                      <a:extLst>
                        <a:ext uri="{28A0092B-C50C-407E-A947-70E740481C1C}">
                          <a14:useLocalDpi xmlns:a14="http://schemas.microsoft.com/office/drawing/2010/main"/>
                        </a:ext>
                      </a:extLst>
                    </a:blip>
                    <a:stretch>
                      <a:fillRect/>
                    </a:stretch>
                  </pic:blipFill>
                  <pic:spPr>
                    <a:xfrm>
                      <a:off x="0" y="0"/>
                      <a:ext cx="6915150" cy="4146550"/>
                    </a:xfrm>
                    <a:prstGeom prst="rect">
                      <a:avLst/>
                    </a:prstGeom>
                  </pic:spPr>
                </pic:pic>
              </a:graphicData>
            </a:graphic>
          </wp:inline>
        </w:drawing>
      </w:r>
    </w:p>
    <w:p w14:paraId="05B79FCD" w14:textId="707A2E1F" w:rsidR="004D7640" w:rsidRDefault="004D7640" w:rsidP="00625238">
      <w:pPr>
        <w:pStyle w:val="NoSpacing"/>
        <w:rPr>
          <w:rStyle w:val="Hyperlink"/>
          <w:rFonts w:ascii="Helvetica" w:hAnsi="Helvetica" w:cs="Helvetica"/>
          <w:sz w:val="24"/>
          <w:szCs w:val="24"/>
        </w:rPr>
      </w:pPr>
    </w:p>
    <w:p w14:paraId="1A485360" w14:textId="77777777" w:rsidR="004D7640" w:rsidRDefault="004D7640" w:rsidP="00625238">
      <w:pPr>
        <w:pStyle w:val="NoSpacing"/>
        <w:rPr>
          <w:rStyle w:val="Hyperlink"/>
          <w:rFonts w:ascii="Helvetica" w:hAnsi="Helvetica" w:cs="Helvetica"/>
          <w:sz w:val="24"/>
          <w:szCs w:val="24"/>
        </w:rPr>
      </w:pPr>
    </w:p>
    <w:p w14:paraId="6D8640DE" w14:textId="56981701" w:rsidR="002A60BF" w:rsidRDefault="002A60BF" w:rsidP="00625238">
      <w:pPr>
        <w:pStyle w:val="NoSpacing"/>
        <w:rPr>
          <w:rStyle w:val="Hyperlink"/>
          <w:rFonts w:ascii="Helvetica" w:hAnsi="Helvetica" w:cs="Helvetica"/>
          <w:sz w:val="24"/>
          <w:szCs w:val="24"/>
        </w:rPr>
      </w:pPr>
      <w:r w:rsidRPr="002A60BF">
        <w:rPr>
          <w:rStyle w:val="Hyperlink"/>
          <w:rFonts w:ascii="Helvetica" w:hAnsi="Helvetica" w:cs="Helvetica"/>
          <w:sz w:val="24"/>
          <w:szCs w:val="24"/>
        </w:rPr>
        <w:t>https://www.va.gov/pacific-islands-health-care/</w:t>
      </w:r>
    </w:p>
    <w:p w14:paraId="27BDC724" w14:textId="7A1E0A83" w:rsidR="00625238" w:rsidRPr="00CD687B" w:rsidRDefault="00625238" w:rsidP="00625238">
      <w:pPr>
        <w:pStyle w:val="NoSpacing"/>
        <w:rPr>
          <w:rFonts w:ascii="Helvetica" w:hAnsi="Helvetica" w:cs="Helvetica"/>
          <w:sz w:val="24"/>
          <w:szCs w:val="24"/>
        </w:rPr>
      </w:pPr>
      <w:r>
        <w:rPr>
          <w:rFonts w:ascii="Helvetica" w:hAnsi="Helvetica"/>
        </w:rPr>
        <w:br w:type="page"/>
      </w:r>
    </w:p>
    <w:p w14:paraId="368D7131" w14:textId="77777777" w:rsidR="00625238" w:rsidRPr="0011481D" w:rsidRDefault="00625238" w:rsidP="00625238">
      <w:pPr>
        <w:rPr>
          <w:rFonts w:ascii="Helvetica" w:hAnsi="Helvetica"/>
          <w:b/>
        </w:rPr>
      </w:pPr>
      <w:bookmarkStart w:id="954" w:name="GrantsGov"/>
      <w:bookmarkEnd w:id="954"/>
      <w:r w:rsidRPr="0011481D">
        <w:rPr>
          <w:rFonts w:ascii="Helvetica" w:hAnsi="Helvetica"/>
          <w:b/>
        </w:rPr>
        <w:lastRenderedPageBreak/>
        <w:t>GRANTS.GOV</w:t>
      </w:r>
    </w:p>
    <w:p w14:paraId="6B3C38B8" w14:textId="77777777" w:rsidR="00625238" w:rsidRPr="0011481D" w:rsidRDefault="00625238" w:rsidP="00625238">
      <w:pPr>
        <w:rPr>
          <w:rFonts w:ascii="Helvetica" w:hAnsi="Helvetica"/>
          <w:b/>
        </w:rPr>
      </w:pPr>
    </w:p>
    <w:p w14:paraId="0058D579" w14:textId="77777777" w:rsidR="00625238" w:rsidRPr="0011481D" w:rsidRDefault="00625238" w:rsidP="00625238">
      <w:pPr>
        <w:rPr>
          <w:rFonts w:ascii="Helvetica" w:hAnsi="Helvetica"/>
        </w:rPr>
      </w:pPr>
      <w:r w:rsidRPr="0011481D">
        <w:rPr>
          <w:rFonts w:ascii="Helvetica" w:hAnsi="Helvetica"/>
        </w:rPr>
        <w:t>Provides a Grants Learning Center as a gateway to the federal grants world.   Bookmark the following link and participate at blog.grants.gov  or on twitter @grantsdotgov</w:t>
      </w:r>
    </w:p>
    <w:p w14:paraId="6B02225A" w14:textId="77777777" w:rsidR="00625238" w:rsidRPr="0011481D" w:rsidRDefault="00625238" w:rsidP="00625238">
      <w:pPr>
        <w:rPr>
          <w:rFonts w:ascii="Helvetica" w:hAnsi="Helvetica"/>
        </w:rPr>
      </w:pPr>
    </w:p>
    <w:p w14:paraId="4BECB4A8" w14:textId="77777777" w:rsidR="00625238" w:rsidRPr="0011481D" w:rsidRDefault="00625238" w:rsidP="00625238">
      <w:pPr>
        <w:rPr>
          <w:rFonts w:ascii="Helvetica" w:hAnsi="Helvetica"/>
        </w:rPr>
      </w:pPr>
      <w:r w:rsidRPr="0011481D">
        <w:rPr>
          <w:rFonts w:ascii="Helvetica" w:hAnsi="Helvetica"/>
        </w:rPr>
        <w:t xml:space="preserve">Topics include: Grants 101, Grant Policies, Grant Eligibility, Grant Terms, Grant Agencies , Grant Systems, Grant Programs, Grant Careers, Grant Reporting, Grant Fraud and Grant Events </w:t>
      </w:r>
    </w:p>
    <w:p w14:paraId="52DB70B7" w14:textId="77777777" w:rsidR="00625238" w:rsidRPr="0011481D" w:rsidRDefault="00625238" w:rsidP="00625238">
      <w:pPr>
        <w:rPr>
          <w:rFonts w:ascii="Helvetica" w:hAnsi="Helvetica"/>
        </w:rPr>
      </w:pPr>
    </w:p>
    <w:p w14:paraId="477FF499" w14:textId="77777777" w:rsidR="00625238" w:rsidRDefault="00000000" w:rsidP="00625238">
      <w:pPr>
        <w:pStyle w:val="Heading3"/>
        <w:spacing w:before="2" w:after="2"/>
        <w:rPr>
          <w:rStyle w:val="Hyperlink"/>
          <w:rFonts w:ascii="Helvetica" w:hAnsi="Helvetica"/>
          <w:sz w:val="24"/>
          <w:szCs w:val="24"/>
        </w:rPr>
      </w:pPr>
      <w:hyperlink r:id="rId742" w:history="1">
        <w:r w:rsidR="00625238" w:rsidRPr="0011481D">
          <w:rPr>
            <w:rStyle w:val="Hyperlink"/>
            <w:rFonts w:ascii="Helvetica" w:hAnsi="Helvetica"/>
            <w:sz w:val="24"/>
            <w:szCs w:val="24"/>
          </w:rPr>
          <w:t>https://www.grants.gov/web/grants/learn-grants.html</w:t>
        </w:r>
      </w:hyperlink>
    </w:p>
    <w:p w14:paraId="12D75C70" w14:textId="77777777" w:rsidR="00625238" w:rsidRDefault="00625238" w:rsidP="00625238"/>
    <w:p w14:paraId="6B01F9C5" w14:textId="77777777" w:rsidR="00625238" w:rsidRDefault="00625238" w:rsidP="00625238">
      <w:pPr>
        <w:rPr>
          <w:rFonts w:ascii="Helvetica" w:hAnsi="Helvetica"/>
        </w:rPr>
      </w:pPr>
      <w:r>
        <w:rPr>
          <w:rFonts w:ascii="Helvetica" w:hAnsi="Helvetica"/>
        </w:rPr>
        <w:t>Grants.gov maintains a blog.  This  reprinted article provides some helpful tips:</w:t>
      </w:r>
    </w:p>
    <w:p w14:paraId="45D7E68A" w14:textId="77777777" w:rsidR="00625238" w:rsidRDefault="00625238" w:rsidP="00625238">
      <w:pPr>
        <w:rPr>
          <w:rFonts w:ascii="Helvetica" w:hAnsi="Helvetica"/>
        </w:rPr>
      </w:pPr>
    </w:p>
    <w:p w14:paraId="06B40C3C" w14:textId="77777777" w:rsidR="00625238" w:rsidRPr="000F3B2A" w:rsidRDefault="00625238" w:rsidP="00625238">
      <w:pPr>
        <w:rPr>
          <w:rFonts w:ascii="Helvetica" w:hAnsi="Helvetica"/>
        </w:rPr>
      </w:pPr>
      <w:r w:rsidRPr="000F3B2A">
        <w:rPr>
          <w:rFonts w:ascii="Helvetica" w:hAnsi="Helvetica"/>
        </w:rPr>
        <w:t>Grant Writing: 3 Tips for Crafting Need Statements in Federal Grant Proposals</w:t>
      </w:r>
    </w:p>
    <w:p w14:paraId="444613F1" w14:textId="77777777" w:rsidR="00625238" w:rsidRPr="000F3B2A" w:rsidRDefault="00625238" w:rsidP="00625238">
      <w:pPr>
        <w:rPr>
          <w:rFonts w:ascii="Helvetica" w:hAnsi="Helvetica"/>
        </w:rPr>
      </w:pPr>
      <w:r w:rsidRPr="000F3B2A">
        <w:rPr>
          <w:rFonts w:ascii="Helvetica" w:hAnsi="Helvetica"/>
        </w:rPr>
        <w:t>Posted on </w:t>
      </w:r>
      <w:hyperlink r:id="rId743" w:history="1">
        <w:r w:rsidRPr="000F3B2A">
          <w:rPr>
            <w:rStyle w:val="Hyperlink"/>
            <w:rFonts w:ascii="Helvetica" w:hAnsi="Helvetica"/>
          </w:rPr>
          <w:t>March 27, 2019 by </w:t>
        </w:r>
      </w:hyperlink>
      <w:hyperlink r:id="rId744" w:history="1">
        <w:r w:rsidRPr="000F3B2A">
          <w:rPr>
            <w:rStyle w:val="Hyperlink"/>
            <w:rFonts w:ascii="Helvetica" w:hAnsi="Helvetica"/>
          </w:rPr>
          <w:t>Grants.gov</w:t>
        </w:r>
      </w:hyperlink>
    </w:p>
    <w:p w14:paraId="4F77DC97" w14:textId="77777777" w:rsidR="00625238" w:rsidRPr="000F3B2A" w:rsidRDefault="00625238" w:rsidP="00625238">
      <w:pPr>
        <w:rPr>
          <w:rFonts w:ascii="Helvetica" w:hAnsi="Helvetica"/>
        </w:rPr>
      </w:pPr>
      <w:r w:rsidRPr="000F3B2A">
        <w:rPr>
          <w:rFonts w:ascii="Helvetica" w:hAnsi="Helvetica"/>
        </w:rPr>
        <w:t>In this space, we have previously shared tips about the pre-writing phase of completing a federal grant application – for example, the importance of </w:t>
      </w:r>
      <w:hyperlink r:id="rId745" w:tgtFrame="_blank" w:history="1">
        <w:r w:rsidRPr="000F3B2A">
          <w:rPr>
            <w:rStyle w:val="Hyperlink"/>
            <w:rFonts w:ascii="Helvetica" w:hAnsi="Helvetica"/>
          </w:rPr>
          <w:t>reading (and re-reading)</w:t>
        </w:r>
      </w:hyperlink>
      <w:r w:rsidRPr="000F3B2A">
        <w:rPr>
          <w:rFonts w:ascii="Helvetica" w:hAnsi="Helvetica"/>
        </w:rPr>
        <w:t> the grant announcement, and the importance of understanding </w:t>
      </w:r>
      <w:hyperlink r:id="rId746" w:tgtFrame="_blank" w:history="1">
        <w:r w:rsidRPr="000F3B2A">
          <w:rPr>
            <w:rStyle w:val="Hyperlink"/>
            <w:rFonts w:ascii="Helvetica" w:hAnsi="Helvetica"/>
          </w:rPr>
          <w:t>the criteria by which your application will be evaluated</w:t>
        </w:r>
      </w:hyperlink>
      <w:r w:rsidRPr="000F3B2A">
        <w:rPr>
          <w:rFonts w:ascii="Helvetica" w:hAnsi="Helvetica"/>
        </w:rPr>
        <w:t>.</w:t>
      </w:r>
    </w:p>
    <w:p w14:paraId="4456771B" w14:textId="28325E9F" w:rsidR="00625238" w:rsidRPr="000F3B2A" w:rsidRDefault="00625238" w:rsidP="00625238">
      <w:pPr>
        <w:rPr>
          <w:rFonts w:ascii="Helvetica" w:hAnsi="Helvetica"/>
        </w:rPr>
      </w:pPr>
      <w:r w:rsidRPr="000F3B2A">
        <w:rPr>
          <w:rFonts w:ascii="Helvetica" w:hAnsi="Helvetica"/>
        </w:rPr>
        <w:t>In this post, we dip our toes into the grant writing process itself and share some tips about crafting a need statement. These tips are adapted from the U.S. Department of Health and Human Services </w:t>
      </w:r>
      <w:hyperlink r:id="rId747" w:tgtFrame="_blank" w:history="1">
        <w:r w:rsidRPr="000F3B2A">
          <w:rPr>
            <w:rStyle w:val="Hyperlink"/>
            <w:rFonts w:ascii="Helvetica" w:hAnsi="Helvetica"/>
          </w:rPr>
          <w:t xml:space="preserve">Health Resources &amp; Services </w:t>
        </w:r>
        <w:r w:rsidR="00B60A23">
          <w:rPr>
            <w:rStyle w:val="Hyperlink"/>
            <w:rFonts w:ascii="Helvetica" w:hAnsi="Helvetica"/>
          </w:rPr>
          <w:t>Administration</w:t>
        </w:r>
      </w:hyperlink>
      <w:r w:rsidRPr="000F3B2A">
        <w:rPr>
          <w:rFonts w:ascii="Helvetica" w:hAnsi="Helvetica"/>
        </w:rPr>
        <w:t>’s grant writing guide, titled “</w:t>
      </w:r>
      <w:hyperlink r:id="rId748" w:tgtFrame="_blank" w:history="1">
        <w:r w:rsidRPr="000F3B2A">
          <w:rPr>
            <w:rStyle w:val="Hyperlink"/>
            <w:rFonts w:ascii="Helvetica" w:hAnsi="Helvetica"/>
          </w:rPr>
          <w:t>Tips for Writing and Submitting Good Grant Proposals</w:t>
        </w:r>
      </w:hyperlink>
      <w:r w:rsidRPr="000F3B2A">
        <w:rPr>
          <w:rFonts w:ascii="Helvetica" w:hAnsi="Helvetica"/>
        </w:rPr>
        <w:t>”. Along with each tip, we also include an excerpt from an award-winning federal grant proposal that </w:t>
      </w:r>
      <w:hyperlink r:id="rId749" w:tgtFrame="_blank" w:history="1">
        <w:r w:rsidRPr="000F3B2A">
          <w:rPr>
            <w:rStyle w:val="Hyperlink"/>
            <w:rFonts w:ascii="Helvetica" w:hAnsi="Helvetica"/>
          </w:rPr>
          <w:t>can be viewed in full on the website of the Institute of Museum and Library Services</w:t>
        </w:r>
      </w:hyperlink>
      <w:r w:rsidRPr="000F3B2A">
        <w:rPr>
          <w:rFonts w:ascii="Helvetica" w:hAnsi="Helvetica"/>
        </w:rPr>
        <w:t>. (IMLS has an </w:t>
      </w:r>
      <w:hyperlink r:id="rId750" w:tgtFrame="_blank" w:history="1">
        <w:r w:rsidRPr="000F3B2A">
          <w:rPr>
            <w:rStyle w:val="Hyperlink"/>
            <w:rFonts w:ascii="Helvetica" w:hAnsi="Helvetica"/>
          </w:rPr>
          <w:t>excellent collection of proposals</w:t>
        </w:r>
      </w:hyperlink>
      <w:r w:rsidRPr="000F3B2A">
        <w:rPr>
          <w:rFonts w:ascii="Helvetica" w:hAnsi="Helvetica"/>
        </w:rPr>
        <w:t> that are worthy of review – especially for new federal grant applicants.)</w:t>
      </w:r>
    </w:p>
    <w:p w14:paraId="44241003" w14:textId="77777777" w:rsidR="00625238" w:rsidRDefault="00625238" w:rsidP="00625238">
      <w:pPr>
        <w:rPr>
          <w:rFonts w:ascii="Helvetica" w:hAnsi="Helvetica"/>
        </w:rPr>
      </w:pPr>
    </w:p>
    <w:p w14:paraId="36872EB0" w14:textId="77777777" w:rsidR="00625238" w:rsidRDefault="00000000" w:rsidP="00625238">
      <w:pPr>
        <w:rPr>
          <w:rFonts w:ascii="Helvetica" w:hAnsi="Helvetica"/>
        </w:rPr>
      </w:pPr>
      <w:hyperlink r:id="rId751" w:history="1">
        <w:r w:rsidR="00625238" w:rsidRPr="009D5341">
          <w:rPr>
            <w:rStyle w:val="Hyperlink"/>
            <w:rFonts w:ascii="Helvetica" w:hAnsi="Helvetica"/>
          </w:rPr>
          <w:t>https://grantsgovprod.wordpress.com/2019/03/27/3-tips-for-crafting-need-statements-in-federal-grant-proposals/?utm_source=newsletter&amp;utm_medium=email&amp;utm_campaign=noprofile&amp;utm_content=june2020</w:t>
        </w:r>
      </w:hyperlink>
    </w:p>
    <w:p w14:paraId="7B16E97B" w14:textId="77777777" w:rsidR="00625238" w:rsidRPr="000F3B2A" w:rsidRDefault="00625238" w:rsidP="00625238">
      <w:pPr>
        <w:rPr>
          <w:rFonts w:ascii="Helvetica" w:hAnsi="Helvetica"/>
        </w:rPr>
      </w:pPr>
    </w:p>
    <w:p w14:paraId="390801D4" w14:textId="77777777" w:rsidR="00625238" w:rsidRPr="0011481D" w:rsidRDefault="00625238" w:rsidP="00625238">
      <w:pPr>
        <w:pBdr>
          <w:bottom w:val="single" w:sz="6" w:space="1" w:color="auto"/>
        </w:pBdr>
        <w:rPr>
          <w:rFonts w:ascii="Helvetica" w:hAnsi="Helvetica"/>
        </w:rPr>
      </w:pPr>
    </w:p>
    <w:p w14:paraId="033AFC75" w14:textId="77777777" w:rsidR="00625238" w:rsidRPr="0011481D" w:rsidRDefault="00625238" w:rsidP="00625238">
      <w:pPr>
        <w:rPr>
          <w:rFonts w:ascii="Helvetica" w:hAnsi="Helvetica"/>
          <w:b/>
        </w:rPr>
      </w:pPr>
    </w:p>
    <w:p w14:paraId="08F3D133" w14:textId="77777777" w:rsidR="00625238" w:rsidRPr="0011481D" w:rsidRDefault="00625238" w:rsidP="00625238">
      <w:pPr>
        <w:rPr>
          <w:rFonts w:ascii="Helvetica" w:hAnsi="Helvetica"/>
          <w:b/>
        </w:rPr>
      </w:pPr>
      <w:r w:rsidRPr="0011481D">
        <w:rPr>
          <w:rFonts w:ascii="Helvetica" w:hAnsi="Helvetica"/>
          <w:b/>
        </w:rPr>
        <w:t>Grant Writing Resources</w:t>
      </w:r>
    </w:p>
    <w:p w14:paraId="6EFAD77E" w14:textId="77777777" w:rsidR="00625238" w:rsidRPr="0011481D" w:rsidRDefault="00625238" w:rsidP="00625238">
      <w:pPr>
        <w:widowControl w:val="0"/>
        <w:autoSpaceDE w:val="0"/>
        <w:autoSpaceDN w:val="0"/>
        <w:adjustRightInd w:val="0"/>
        <w:rPr>
          <w:rFonts w:ascii="Helvetica" w:hAnsi="Helvetica" w:cs="Arial"/>
        </w:rPr>
      </w:pPr>
    </w:p>
    <w:p w14:paraId="2829E0C2" w14:textId="25987EF6" w:rsidR="00625238" w:rsidRDefault="00625238" w:rsidP="00625238">
      <w:pPr>
        <w:widowControl w:val="0"/>
        <w:autoSpaceDE w:val="0"/>
        <w:autoSpaceDN w:val="0"/>
        <w:adjustRightInd w:val="0"/>
        <w:rPr>
          <w:rFonts w:ascii="Helvetica" w:hAnsi="Helvetica" w:cs="Arial"/>
        </w:rPr>
      </w:pPr>
      <w:r w:rsidRPr="0011481D">
        <w:rPr>
          <w:rFonts w:ascii="Helvetica" w:hAnsi="Helvetica" w:cs="Arial"/>
        </w:rPr>
        <w:t xml:space="preserve">The following links are a great resource for </w:t>
      </w:r>
      <w:r w:rsidRPr="0011481D">
        <w:rPr>
          <w:rFonts w:ascii="Helvetica" w:hAnsi="Helvetica" w:cs="Arial"/>
          <w:b/>
        </w:rPr>
        <w:t>Faith-Based Non-profits</w:t>
      </w:r>
      <w:r w:rsidRPr="0011481D">
        <w:rPr>
          <w:rFonts w:ascii="Helvetica" w:hAnsi="Helvetica" w:cs="Arial"/>
        </w:rPr>
        <w:t xml:space="preserve"> and other community organizations:</w:t>
      </w:r>
    </w:p>
    <w:p w14:paraId="664B7CE8" w14:textId="77777777" w:rsidR="00C9551C" w:rsidRPr="0011481D" w:rsidRDefault="00C9551C" w:rsidP="00625238">
      <w:pPr>
        <w:widowControl w:val="0"/>
        <w:autoSpaceDE w:val="0"/>
        <w:autoSpaceDN w:val="0"/>
        <w:adjustRightInd w:val="0"/>
        <w:rPr>
          <w:rFonts w:ascii="Helvetica" w:hAnsi="Helvetica" w:cs="Arial"/>
        </w:rPr>
      </w:pPr>
    </w:p>
    <w:p w14:paraId="2395DCA9" w14:textId="77777777" w:rsidR="00625238" w:rsidRPr="0011481D" w:rsidRDefault="00625238" w:rsidP="00625238">
      <w:pPr>
        <w:ind w:left="360"/>
        <w:rPr>
          <w:rFonts w:ascii="Helvetica" w:hAnsi="Helvetica"/>
          <w:b/>
        </w:rPr>
      </w:pPr>
      <w:r w:rsidRPr="0011481D">
        <w:rPr>
          <w:rFonts w:ascii="Helvetica" w:hAnsi="Helvetica"/>
          <w:b/>
        </w:rPr>
        <w:t>U.S. Department of Justice</w:t>
      </w:r>
    </w:p>
    <w:p w14:paraId="473EFA96" w14:textId="77777777" w:rsidR="00625238" w:rsidRPr="0011481D" w:rsidRDefault="00000000" w:rsidP="00625238">
      <w:pPr>
        <w:ind w:firstLine="360"/>
        <w:rPr>
          <w:rFonts w:ascii="Helvetica" w:hAnsi="Helvetica"/>
        </w:rPr>
      </w:pPr>
      <w:hyperlink r:id="rId752" w:history="1">
        <w:r w:rsidR="00625238" w:rsidRPr="0011481D">
          <w:rPr>
            <w:rStyle w:val="Hyperlink"/>
            <w:rFonts w:ascii="Helvetica" w:hAnsi="Helvetica"/>
          </w:rPr>
          <w:t xml:space="preserve">Task Force for Faith-Based and Community Initiatives </w:t>
        </w:r>
      </w:hyperlink>
    </w:p>
    <w:p w14:paraId="5620395D" w14:textId="77777777" w:rsidR="00625238" w:rsidRPr="0011481D" w:rsidRDefault="00625238" w:rsidP="00625238">
      <w:pPr>
        <w:ind w:left="360"/>
        <w:rPr>
          <w:rStyle w:val="Hyperlink"/>
          <w:rFonts w:ascii="Helvetica" w:hAnsi="Helvetica"/>
        </w:rPr>
      </w:pPr>
    </w:p>
    <w:p w14:paraId="2D457BB4" w14:textId="77777777" w:rsidR="00625238" w:rsidRPr="0011481D" w:rsidRDefault="00625238" w:rsidP="00625238">
      <w:pPr>
        <w:ind w:left="360"/>
        <w:rPr>
          <w:rStyle w:val="Hyperlink"/>
          <w:rFonts w:ascii="Helvetica" w:hAnsi="Helvetica"/>
          <w:b/>
        </w:rPr>
      </w:pPr>
      <w:r w:rsidRPr="0011481D">
        <w:rPr>
          <w:rFonts w:ascii="Helvetica" w:hAnsi="Helvetica"/>
          <w:b/>
        </w:rPr>
        <w:t>Foundation Center</w:t>
      </w:r>
    </w:p>
    <w:p w14:paraId="5DA776D7" w14:textId="77777777" w:rsidR="00625238" w:rsidRPr="0011481D" w:rsidRDefault="00000000" w:rsidP="00625238">
      <w:pPr>
        <w:ind w:left="360"/>
        <w:rPr>
          <w:rFonts w:ascii="Helvetica" w:hAnsi="Helvetica"/>
        </w:rPr>
      </w:pPr>
      <w:hyperlink r:id="rId753" w:history="1">
        <w:r w:rsidR="00625238" w:rsidRPr="0011481D">
          <w:rPr>
            <w:rStyle w:val="Hyperlink"/>
            <w:rFonts w:ascii="Helvetica" w:hAnsi="Helvetica"/>
          </w:rPr>
          <w:t>Proposal Writing Short Course</w:t>
        </w:r>
      </w:hyperlink>
      <w:r w:rsidR="00625238" w:rsidRPr="0011481D">
        <w:rPr>
          <w:rStyle w:val="Hyperlink"/>
          <w:rFonts w:ascii="Helvetica" w:hAnsi="Helvetica"/>
        </w:rPr>
        <w:t xml:space="preserve"> </w:t>
      </w:r>
    </w:p>
    <w:p w14:paraId="7C86F6C2" w14:textId="77777777" w:rsidR="00625238" w:rsidRPr="0011481D" w:rsidRDefault="00625238" w:rsidP="00625238">
      <w:pPr>
        <w:ind w:left="360"/>
        <w:rPr>
          <w:rStyle w:val="Hyperlink"/>
          <w:rFonts w:ascii="Helvetica" w:hAnsi="Helvetica"/>
        </w:rPr>
      </w:pPr>
    </w:p>
    <w:p w14:paraId="554CAF0E" w14:textId="77777777" w:rsidR="00625238" w:rsidRPr="0011481D" w:rsidRDefault="00625238" w:rsidP="00625238">
      <w:pPr>
        <w:ind w:left="360"/>
        <w:rPr>
          <w:rFonts w:ascii="Helvetica" w:hAnsi="Helvetica"/>
          <w:b/>
        </w:rPr>
      </w:pPr>
      <w:r w:rsidRPr="0011481D">
        <w:rPr>
          <w:rFonts w:ascii="Helvetica" w:hAnsi="Helvetica"/>
          <w:b/>
        </w:rPr>
        <w:t>USDA Rural Information Center</w:t>
      </w:r>
    </w:p>
    <w:p w14:paraId="79E49B93" w14:textId="77777777" w:rsidR="00625238" w:rsidRPr="0011481D" w:rsidRDefault="00000000" w:rsidP="00625238">
      <w:pPr>
        <w:ind w:firstLine="360"/>
        <w:rPr>
          <w:rFonts w:ascii="Helvetica" w:hAnsi="Helvetica"/>
        </w:rPr>
      </w:pPr>
      <w:hyperlink r:id="rId754" w:history="1">
        <w:r w:rsidR="00625238" w:rsidRPr="0011481D">
          <w:rPr>
            <w:rStyle w:val="Hyperlink"/>
            <w:rFonts w:ascii="Helvetica" w:hAnsi="Helvetica"/>
          </w:rPr>
          <w:t>A Guide to Funding Resources</w:t>
        </w:r>
      </w:hyperlink>
    </w:p>
    <w:p w14:paraId="52316165" w14:textId="77777777" w:rsidR="00625238" w:rsidRPr="0011481D" w:rsidRDefault="00625238" w:rsidP="00625238">
      <w:pPr>
        <w:pBdr>
          <w:bottom w:val="single" w:sz="6" w:space="1" w:color="auto"/>
        </w:pBdr>
        <w:rPr>
          <w:rStyle w:val="Hyperlink"/>
          <w:rFonts w:ascii="Helvetica" w:hAnsi="Helvetica"/>
        </w:rPr>
      </w:pPr>
    </w:p>
    <w:p w14:paraId="4B72376F" w14:textId="77777777" w:rsidR="00625238" w:rsidRPr="0011481D" w:rsidRDefault="00625238" w:rsidP="00625238">
      <w:pPr>
        <w:rPr>
          <w:rFonts w:ascii="Helvetica" w:hAnsi="Helvetica"/>
        </w:rPr>
      </w:pPr>
    </w:p>
    <w:p w14:paraId="77C56BB2"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The Small Business Innovative Research Program - SBIR Program</w:t>
      </w:r>
    </w:p>
    <w:p w14:paraId="6BC18BB7" w14:textId="77777777" w:rsidR="00625238" w:rsidRPr="0011481D" w:rsidRDefault="00625238" w:rsidP="00625238">
      <w:pPr>
        <w:rPr>
          <w:rFonts w:ascii="Helvetica" w:hAnsi="Helvetica"/>
        </w:rPr>
      </w:pPr>
    </w:p>
    <w:p w14:paraId="7B19D5A7" w14:textId="77777777" w:rsidR="00625238" w:rsidRPr="0011481D" w:rsidRDefault="00625238" w:rsidP="00625238">
      <w:pPr>
        <w:pStyle w:val="NormalWeb"/>
        <w:spacing w:before="2" w:after="2"/>
        <w:rPr>
          <w:rFonts w:ascii="Helvetica" w:hAnsi="Helvetica"/>
        </w:rPr>
      </w:pPr>
      <w:r w:rsidRPr="0011481D">
        <w:rPr>
          <w:rFonts w:ascii="Helvetica" w:hAnsi="Helvetica"/>
        </w:rPr>
        <w:t xml:space="preserve">The Small Business Innovation Research (SBIR) program is a highly competitive program that encourages domestic small businesses to engage in Federal Research/Research and Development (R/R&amp;D) that has the potential for commercialization. Through a competitive awards-based program, SBIR enables small businesses to explore their technological potential and provides the incentive to </w:t>
      </w:r>
      <w:r w:rsidRPr="0011481D">
        <w:rPr>
          <w:rFonts w:ascii="Helvetica" w:hAnsi="Helvetica"/>
        </w:rPr>
        <w:lastRenderedPageBreak/>
        <w:t>profit from its commercialization. By including qualified small businesses in the nation's R&amp;D arena, high-tech innovation is stimulated, and the United States gains entrepreneurial spirit as it meets its specific research and development needs.</w:t>
      </w:r>
    </w:p>
    <w:p w14:paraId="29265058"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 Mission and Program Goals</w:t>
      </w:r>
    </w:p>
    <w:p w14:paraId="3DE5105E" w14:textId="77777777" w:rsidR="00625238" w:rsidRPr="0011481D" w:rsidRDefault="00625238" w:rsidP="00625238">
      <w:pPr>
        <w:pStyle w:val="NormalWeb"/>
        <w:spacing w:before="2" w:after="2"/>
        <w:rPr>
          <w:rFonts w:ascii="Helvetica" w:hAnsi="Helvetica"/>
        </w:rPr>
      </w:pPr>
      <w:r w:rsidRPr="0011481D">
        <w:rPr>
          <w:rFonts w:ascii="Helvetica" w:hAnsi="Helvetica"/>
        </w:rPr>
        <w:t>The mission of the SBIR program is to support scientific excellence and technological innovation through the investment of Federal research funds in critical American priorities to build a strong national economy.</w:t>
      </w:r>
    </w:p>
    <w:p w14:paraId="17B1BC2B" w14:textId="77777777" w:rsidR="00625238" w:rsidRPr="0011481D" w:rsidRDefault="00625238" w:rsidP="00625238">
      <w:pPr>
        <w:pStyle w:val="NormalWeb"/>
        <w:spacing w:before="2" w:after="2"/>
        <w:rPr>
          <w:rFonts w:ascii="Helvetica" w:hAnsi="Helvetica"/>
        </w:rPr>
      </w:pPr>
      <w:r w:rsidRPr="0011481D">
        <w:rPr>
          <w:rFonts w:ascii="Helvetica" w:hAnsi="Helvetica"/>
        </w:rPr>
        <w:t>The program’s goals are four-fold:</w:t>
      </w:r>
    </w:p>
    <w:p w14:paraId="188C852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Stimulate technological innovation</w:t>
      </w:r>
    </w:p>
    <w:p w14:paraId="61DDFB18"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Meet Federal research and development needs.</w:t>
      </w:r>
    </w:p>
    <w:p w14:paraId="1BF6A934"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Foster and encourage participation in innovation and entrepreneurship by socially and economically disadvantaged persons.</w:t>
      </w:r>
    </w:p>
    <w:p w14:paraId="60C5EF6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Increase private-sector commercialization of innovations derived from Federal research and development funding.</w:t>
      </w:r>
    </w:p>
    <w:p w14:paraId="247F2A00" w14:textId="77777777" w:rsidR="00625238" w:rsidRPr="0011481D" w:rsidRDefault="00625238" w:rsidP="00625238">
      <w:pPr>
        <w:rPr>
          <w:rFonts w:ascii="Helvetica" w:hAnsi="Helvetica"/>
        </w:rPr>
      </w:pPr>
    </w:p>
    <w:p w14:paraId="3D7B1013"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SBIR-Participating Agencies</w:t>
      </w:r>
    </w:p>
    <w:p w14:paraId="22C87E1A" w14:textId="77777777" w:rsidR="000372C6" w:rsidRDefault="00625238" w:rsidP="004D7640">
      <w:pPr>
        <w:pStyle w:val="NormalWeb"/>
        <w:spacing w:before="2" w:after="2"/>
        <w:rPr>
          <w:rFonts w:ascii="Helvetica" w:hAnsi="Helvetica"/>
        </w:rPr>
      </w:pPr>
      <w:r w:rsidRPr="0011481D">
        <w:rPr>
          <w:rFonts w:ascii="Helvetica" w:hAnsi="Helvetica"/>
        </w:rPr>
        <w:t>Each year, Federal agencies with extramural research and development (R&amp;D) budgets that exceed $100 million are required to allocate 2.5 percent of their R&amp;D budget to these programs. Currently,</w:t>
      </w:r>
    </w:p>
    <w:p w14:paraId="4613003D" w14:textId="77777777" w:rsidR="000372C6" w:rsidRPr="000372C6" w:rsidRDefault="00625238">
      <w:pPr>
        <w:pStyle w:val="NormalWeb"/>
        <w:numPr>
          <w:ilvl w:val="0"/>
          <w:numId w:val="16"/>
        </w:numPr>
        <w:spacing w:before="2" w:after="2"/>
        <w:rPr>
          <w:rStyle w:val="Hyperlink"/>
          <w:rFonts w:ascii="Helvetica" w:hAnsi="Helvetica"/>
          <w:color w:val="auto"/>
          <w:u w:val="none"/>
        </w:rPr>
      </w:pPr>
      <w:r w:rsidRPr="0011481D">
        <w:rPr>
          <w:rFonts w:ascii="Helvetica" w:hAnsi="Helvetica"/>
        </w:rPr>
        <w:t xml:space="preserve">eDepartment of Commerce - </w:t>
      </w:r>
      <w:hyperlink r:id="rId755" w:tgtFrame="_blank" w:history="1">
        <w:r w:rsidRPr="0011481D">
          <w:rPr>
            <w:rStyle w:val="Hyperlink"/>
            <w:rFonts w:ascii="Helvetica" w:hAnsi="Helvetica"/>
          </w:rPr>
          <w:t>National Institute of Standards and Technology</w:t>
        </w:r>
      </w:hyperlink>
    </w:p>
    <w:p w14:paraId="4D3196BC" w14:textId="0E0A8EBF" w:rsidR="00625238" w:rsidRPr="000372C6" w:rsidRDefault="00000000">
      <w:pPr>
        <w:pStyle w:val="NormalWeb"/>
        <w:numPr>
          <w:ilvl w:val="0"/>
          <w:numId w:val="16"/>
        </w:numPr>
        <w:spacing w:before="2" w:after="2"/>
        <w:rPr>
          <w:rFonts w:ascii="Helvetica" w:hAnsi="Helvetica"/>
        </w:rPr>
      </w:pPr>
      <w:hyperlink r:id="rId756" w:tgtFrame="_blank" w:history="1">
        <w:r w:rsidR="00625238" w:rsidRPr="000372C6">
          <w:rPr>
            <w:rStyle w:val="Hyperlink"/>
            <w:rFonts w:ascii="Helvetica" w:hAnsi="Helvetica"/>
          </w:rPr>
          <w:t>Department of Energy</w:t>
        </w:r>
      </w:hyperlink>
    </w:p>
    <w:p w14:paraId="3483C21E" w14:textId="28DF2FF9" w:rsidR="00625238" w:rsidRPr="004D7640" w:rsidRDefault="00000000" w:rsidP="004D7640">
      <w:pPr>
        <w:numPr>
          <w:ilvl w:val="0"/>
          <w:numId w:val="2"/>
        </w:numPr>
        <w:spacing w:beforeLines="1" w:before="2" w:afterLines="1" w:after="2"/>
        <w:rPr>
          <w:rFonts w:ascii="Helvetica" w:hAnsi="Helvetica"/>
        </w:rPr>
      </w:pPr>
      <w:hyperlink r:id="rId757" w:tgtFrame="_blank" w:history="1">
        <w:r w:rsidR="00625238" w:rsidRPr="0011481D">
          <w:rPr>
            <w:rStyle w:val="Hyperlink"/>
            <w:rFonts w:ascii="Helvetica" w:hAnsi="Helvetica"/>
          </w:rPr>
          <w:t>Department of Health and Human Services</w:t>
        </w:r>
      </w:hyperlink>
    </w:p>
    <w:p w14:paraId="3DBAC062" w14:textId="77777777" w:rsidR="00625238" w:rsidRPr="0011481D" w:rsidRDefault="00000000" w:rsidP="00625238">
      <w:pPr>
        <w:numPr>
          <w:ilvl w:val="0"/>
          <w:numId w:val="2"/>
        </w:numPr>
        <w:spacing w:beforeLines="1" w:before="2" w:afterLines="1" w:after="2"/>
        <w:rPr>
          <w:rFonts w:ascii="Helvetica" w:hAnsi="Helvetica"/>
        </w:rPr>
      </w:pPr>
      <w:hyperlink r:id="rId758" w:tgtFrame="_blank" w:history="1">
        <w:r w:rsidR="00625238" w:rsidRPr="0011481D">
          <w:rPr>
            <w:rStyle w:val="Hyperlink"/>
            <w:rFonts w:ascii="Helvetica" w:hAnsi="Helvetica"/>
          </w:rPr>
          <w:t>Department of Transportation</w:t>
        </w:r>
      </w:hyperlink>
    </w:p>
    <w:p w14:paraId="212BAD5B" w14:textId="497B539A" w:rsidR="00625238" w:rsidRPr="0011481D" w:rsidRDefault="00000000" w:rsidP="00625238">
      <w:pPr>
        <w:numPr>
          <w:ilvl w:val="0"/>
          <w:numId w:val="2"/>
        </w:numPr>
        <w:spacing w:beforeLines="1" w:before="2" w:afterLines="1" w:after="2"/>
        <w:rPr>
          <w:rFonts w:ascii="Helvetica" w:hAnsi="Helvetica"/>
        </w:rPr>
      </w:pPr>
      <w:hyperlink r:id="rId759" w:tgtFrame="_blank" w:history="1">
        <w:r w:rsidR="00625238" w:rsidRPr="0011481D">
          <w:rPr>
            <w:rStyle w:val="Hyperlink"/>
            <w:rFonts w:ascii="Helvetica" w:hAnsi="Helvetica"/>
          </w:rPr>
          <w:t xml:space="preserve">National Aeronautics and Space </w:t>
        </w:r>
        <w:r w:rsidR="00B60A23">
          <w:rPr>
            <w:rStyle w:val="Hyperlink"/>
            <w:rFonts w:ascii="Helvetica" w:hAnsi="Helvetica"/>
          </w:rPr>
          <w:t>Administration</w:t>
        </w:r>
      </w:hyperlink>
    </w:p>
    <w:p w14:paraId="23A63C0D" w14:textId="77777777" w:rsidR="00625238" w:rsidRPr="0011481D" w:rsidRDefault="00000000" w:rsidP="00625238">
      <w:pPr>
        <w:numPr>
          <w:ilvl w:val="0"/>
          <w:numId w:val="2"/>
        </w:numPr>
        <w:spacing w:beforeLines="1" w:before="2" w:afterLines="1" w:after="2"/>
        <w:rPr>
          <w:rFonts w:ascii="Helvetica" w:hAnsi="Helvetica"/>
        </w:rPr>
      </w:pPr>
      <w:hyperlink r:id="rId760" w:tgtFrame="_blank" w:history="1">
        <w:r w:rsidR="00625238" w:rsidRPr="0011481D">
          <w:rPr>
            <w:rStyle w:val="Hyperlink"/>
            <w:rFonts w:ascii="Helvetica" w:hAnsi="Helvetica"/>
          </w:rPr>
          <w:t>National Science Foundation</w:t>
        </w:r>
      </w:hyperlink>
    </w:p>
    <w:p w14:paraId="3B5A76D8" w14:textId="0833AD30" w:rsidR="00625238" w:rsidRPr="0011481D" w:rsidRDefault="00625238" w:rsidP="00625238">
      <w:pPr>
        <w:pStyle w:val="NormalWeb"/>
        <w:spacing w:before="2" w:after="2"/>
        <w:rPr>
          <w:rFonts w:ascii="Helvetica" w:hAnsi="Helvetica"/>
        </w:rPr>
      </w:pPr>
      <w:r w:rsidRPr="0011481D">
        <w:rPr>
          <w:rFonts w:ascii="Helvetica" w:hAnsi="Helvetica"/>
        </w:rPr>
        <w:t xml:space="preserve">Each agency </w:t>
      </w:r>
      <w:r w:rsidR="00315EB6">
        <w:rPr>
          <w:rFonts w:ascii="Helvetica" w:hAnsi="Helvetica"/>
        </w:rPr>
        <w:t>administers</w:t>
      </w:r>
      <w:r w:rsidRPr="0011481D">
        <w:rPr>
          <w:rFonts w:ascii="Helvetica" w:hAnsi="Helvetica"/>
        </w:rPr>
        <w:t xml:space="preserve"> its own individual program within guidelines established by Congress. These agencies designate R&amp;D topics in their solicitations and accept proposals from small businesses. Awards are made on a competitive basis after proposal evaluation.</w:t>
      </w:r>
    </w:p>
    <w:p w14:paraId="188E182F"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Three-Phase Program</w:t>
      </w:r>
    </w:p>
    <w:p w14:paraId="1E428324" w14:textId="77777777" w:rsidR="00625238" w:rsidRPr="0011481D" w:rsidRDefault="00625238" w:rsidP="00625238">
      <w:pPr>
        <w:pStyle w:val="NormalWeb"/>
        <w:spacing w:before="2" w:after="2"/>
        <w:rPr>
          <w:rFonts w:ascii="Helvetica" w:hAnsi="Helvetica"/>
        </w:rPr>
      </w:pPr>
      <w:r w:rsidRPr="0011481D">
        <w:rPr>
          <w:rFonts w:ascii="Helvetica" w:hAnsi="Helvetica"/>
        </w:rPr>
        <w:t>The SBIR Program is structured in three phases:</w:t>
      </w:r>
    </w:p>
    <w:p w14:paraId="78ADBB2A"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t>Phase I.</w:t>
      </w:r>
      <w:r w:rsidRPr="0011481D">
        <w:rPr>
          <w:rFonts w:ascii="Helvetica" w:hAnsi="Helvetica"/>
        </w:rPr>
        <w:t xml:space="preserve"> The objective of Phase I is to establish the technical merit, feasibility, and commercial potential of the proposed R/R&amp;D efforts and to determine the quality of performance of the small business awardee organization prior to providing further Federal support in Phase II. SBIR Phase I awards normally do not exceed $150,000 total costs for 6 months.</w:t>
      </w:r>
    </w:p>
    <w:p w14:paraId="3BF23836"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t>Phase II.</w:t>
      </w:r>
      <w:r w:rsidRPr="0011481D">
        <w:rPr>
          <w:rFonts w:ascii="Helvetica" w:hAnsi="Helvetica"/>
        </w:rPr>
        <w:t xml:space="preserve"> The objective of Phase II is to continue the R/R&amp;D efforts initiated in Phase I. Funding is based on the results achieved in Phase I and the scientific and technical merit and commercial potential of the project proposed in Phase II. Only Phase I awardees are eligible for a Phase II award. SBIR Phase II awards normally do not exceed $1,000,000 total costs for 2 years.</w:t>
      </w:r>
    </w:p>
    <w:p w14:paraId="5663567E" w14:textId="77777777" w:rsidR="00625238" w:rsidRPr="0011481D" w:rsidRDefault="00625238" w:rsidP="00625238">
      <w:pPr>
        <w:pStyle w:val="NormalWeb"/>
        <w:pBdr>
          <w:bottom w:val="single" w:sz="6" w:space="1" w:color="auto"/>
        </w:pBdr>
        <w:spacing w:before="2" w:after="2"/>
        <w:rPr>
          <w:rFonts w:ascii="Helvetica" w:hAnsi="Helvetica"/>
        </w:rPr>
      </w:pPr>
      <w:r w:rsidRPr="0011481D">
        <w:rPr>
          <w:rStyle w:val="Emphasis"/>
          <w:rFonts w:ascii="Helvetica" w:hAnsi="Helvetica"/>
        </w:rPr>
        <w:t>Phase III.</w:t>
      </w:r>
      <w:r w:rsidRPr="0011481D">
        <w:rPr>
          <w:rFonts w:ascii="Helvetica" w:hAnsi="Helvetica"/>
        </w:rPr>
        <w:t xml:space="preserve"> The objective of Phase III, where appropriate, is for the small business to pursue commercialization objectives resulting from the Phase I/II R/R&amp;D activities. The SBIR program does </w:t>
      </w:r>
      <w:r w:rsidRPr="0011481D">
        <w:rPr>
          <w:rFonts w:ascii="Helvetica" w:hAnsi="Helvetica"/>
        </w:rPr>
        <w:lastRenderedPageBreak/>
        <w:t>not fund Phase III. Some Federal agencies, Phase III may involve follow-on non-SBIR funded R&amp;D or production contracts for products, processes or services intended for use by the U.S. Government</w:t>
      </w:r>
    </w:p>
    <w:p w14:paraId="3BFA08AC" w14:textId="77777777" w:rsidR="00625238" w:rsidRPr="0011481D" w:rsidRDefault="00625238" w:rsidP="00625238">
      <w:pPr>
        <w:pStyle w:val="NormalWeb"/>
        <w:pBdr>
          <w:bottom w:val="single" w:sz="6" w:space="1" w:color="auto"/>
        </w:pBdr>
        <w:spacing w:before="2" w:after="2"/>
        <w:rPr>
          <w:rFonts w:ascii="Helvetica" w:hAnsi="Helvetica"/>
        </w:rPr>
      </w:pPr>
    </w:p>
    <w:p w14:paraId="022B93B7" w14:textId="77777777" w:rsidR="00625238" w:rsidRPr="0011481D" w:rsidRDefault="00625238" w:rsidP="00625238">
      <w:pPr>
        <w:rPr>
          <w:rFonts w:ascii="Helvetica" w:hAnsi="Helvetica"/>
        </w:rPr>
      </w:pPr>
    </w:p>
    <w:p w14:paraId="5CCE962A" w14:textId="77777777" w:rsidR="00625238" w:rsidRPr="0011481D" w:rsidRDefault="00625238" w:rsidP="00625238">
      <w:pPr>
        <w:rPr>
          <w:rFonts w:ascii="Helvetica" w:hAnsi="Helvetica"/>
        </w:rPr>
      </w:pPr>
    </w:p>
    <w:p w14:paraId="7C63BC6C" w14:textId="77777777" w:rsidR="00625238" w:rsidRPr="0011481D" w:rsidRDefault="00625238" w:rsidP="00625238">
      <w:pPr>
        <w:rPr>
          <w:rFonts w:ascii="Helvetica" w:hAnsi="Helvetica"/>
        </w:rPr>
      </w:pPr>
    </w:p>
    <w:p w14:paraId="1940730C" w14:textId="77777777" w:rsidR="00625238" w:rsidRDefault="00625238" w:rsidP="00625238"/>
    <w:p w14:paraId="27C31FB5" w14:textId="77777777" w:rsidR="00A64E80" w:rsidRDefault="00A64E80"/>
    <w:sectPr w:rsidR="00A64E80" w:rsidSect="0077741F">
      <w:pgSz w:w="12240" w:h="15840" w:code="1"/>
      <w:pgMar w:top="360" w:right="810" w:bottom="0"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OpenSans-Semibold">
    <w:altName w:val="Geneva"/>
    <w:panose1 w:val="020B0604020202020204"/>
    <w:charset w:val="00"/>
    <w:family w:val="auto"/>
    <w:notTrueType/>
    <w:pitch w:val="default"/>
    <w:sig w:usb0="00000003" w:usb1="00000000" w:usb2="00000000" w:usb3="00000000" w:csb0="00000001" w:csb1="00000000"/>
  </w:font>
  <w:font w:name="OpenSans-Light">
    <w:altName w:val="Geneva"/>
    <w:panose1 w:val="020B0604020202020204"/>
    <w:charset w:val="00"/>
    <w:family w:val="auto"/>
    <w:notTrueType/>
    <w:pitch w:val="default"/>
    <w:sig w:usb0="00000003" w:usb1="00000000" w:usb2="00000000" w:usb3="00000000" w:csb0="00000001" w:csb1="00000000"/>
  </w:font>
  <w:font w:name="Roboto Condensed">
    <w:panose1 w:val="020B0604020202020204"/>
    <w:charset w:val="00"/>
    <w:family w:val="auto"/>
    <w:pitch w:val="variable"/>
    <w:sig w:usb0="E00002FF" w:usb1="5000205B" w:usb2="00000020" w:usb3="00000000" w:csb0="0000019F" w:csb1="00000000"/>
  </w:font>
  <w:font w:name="Titillium">
    <w:altName w:val="Cambria"/>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415E327A"/>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C2E426D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7334CBE"/>
    <w:multiLevelType w:val="multilevel"/>
    <w:tmpl w:val="A47A7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4B29D6"/>
    <w:multiLevelType w:val="multilevel"/>
    <w:tmpl w:val="74869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0976EC"/>
    <w:multiLevelType w:val="multilevel"/>
    <w:tmpl w:val="3F762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AD1C20"/>
    <w:multiLevelType w:val="multilevel"/>
    <w:tmpl w:val="3A460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676589"/>
    <w:multiLevelType w:val="multilevel"/>
    <w:tmpl w:val="20BC1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946B9C"/>
    <w:multiLevelType w:val="multilevel"/>
    <w:tmpl w:val="19BA3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7951ED"/>
    <w:multiLevelType w:val="multilevel"/>
    <w:tmpl w:val="85B29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CE7AC8"/>
    <w:multiLevelType w:val="multilevel"/>
    <w:tmpl w:val="5B52B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E51A2E"/>
    <w:multiLevelType w:val="hybridMultilevel"/>
    <w:tmpl w:val="610EAF02"/>
    <w:lvl w:ilvl="0" w:tplc="4F4EC9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8D3C77"/>
    <w:multiLevelType w:val="multilevel"/>
    <w:tmpl w:val="E08C0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1D50AF"/>
    <w:multiLevelType w:val="multilevel"/>
    <w:tmpl w:val="2C784D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90E34B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DF3661"/>
    <w:multiLevelType w:val="multilevel"/>
    <w:tmpl w:val="E6DE8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A15209"/>
    <w:multiLevelType w:val="multilevel"/>
    <w:tmpl w:val="E1AE4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C140D7B"/>
    <w:multiLevelType w:val="multilevel"/>
    <w:tmpl w:val="AC1EB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BB16D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300E0A"/>
    <w:multiLevelType w:val="multilevel"/>
    <w:tmpl w:val="A1AA7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4C1681"/>
    <w:multiLevelType w:val="multilevel"/>
    <w:tmpl w:val="08EC9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E83B77"/>
    <w:multiLevelType w:val="multilevel"/>
    <w:tmpl w:val="1F08E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DE3C3D"/>
    <w:multiLevelType w:val="multilevel"/>
    <w:tmpl w:val="50509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9E4F74"/>
    <w:multiLevelType w:val="multilevel"/>
    <w:tmpl w:val="C28E3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3551B0"/>
    <w:multiLevelType w:val="multilevel"/>
    <w:tmpl w:val="31248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4A61A6"/>
    <w:multiLevelType w:val="multilevel"/>
    <w:tmpl w:val="B9C41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9D3DDA"/>
    <w:multiLevelType w:val="multilevel"/>
    <w:tmpl w:val="05CA7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5C9504A"/>
    <w:multiLevelType w:val="multilevel"/>
    <w:tmpl w:val="CD028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133BCF"/>
    <w:multiLevelType w:val="hybridMultilevel"/>
    <w:tmpl w:val="88AE1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EF5B8E"/>
    <w:multiLevelType w:val="multilevel"/>
    <w:tmpl w:val="66567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440440"/>
    <w:multiLevelType w:val="multilevel"/>
    <w:tmpl w:val="661E0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6614A7"/>
    <w:multiLevelType w:val="multilevel"/>
    <w:tmpl w:val="F6083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4D3D2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76C79AA"/>
    <w:multiLevelType w:val="multilevel"/>
    <w:tmpl w:val="9B883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97A4BAA"/>
    <w:multiLevelType w:val="multilevel"/>
    <w:tmpl w:val="E9FAC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7246AC"/>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446BD4"/>
    <w:multiLevelType w:val="multilevel"/>
    <w:tmpl w:val="CCC08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3E85307"/>
    <w:multiLevelType w:val="multilevel"/>
    <w:tmpl w:val="009CD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B5535F1"/>
    <w:multiLevelType w:val="multilevel"/>
    <w:tmpl w:val="16AC0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D6799A"/>
    <w:multiLevelType w:val="multilevel"/>
    <w:tmpl w:val="B1EAF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541794">
    <w:abstractNumId w:val="36"/>
  </w:num>
  <w:num w:numId="2" w16cid:durableId="1390108593">
    <w:abstractNumId w:val="33"/>
  </w:num>
  <w:num w:numId="3" w16cid:durableId="1400402385">
    <w:abstractNumId w:val="15"/>
  </w:num>
  <w:num w:numId="4" w16cid:durableId="19090265">
    <w:abstractNumId w:val="19"/>
  </w:num>
  <w:num w:numId="5" w16cid:durableId="2033872234">
    <w:abstractNumId w:val="0"/>
  </w:num>
  <w:num w:numId="6" w16cid:durableId="1506241065">
    <w:abstractNumId w:val="1"/>
  </w:num>
  <w:num w:numId="7" w16cid:durableId="738939806">
    <w:abstractNumId w:val="2"/>
  </w:num>
  <w:num w:numId="8" w16cid:durableId="332220480">
    <w:abstractNumId w:val="3"/>
  </w:num>
  <w:num w:numId="9" w16cid:durableId="1310942634">
    <w:abstractNumId w:val="12"/>
  </w:num>
  <w:num w:numId="10" w16cid:durableId="2000689897">
    <w:abstractNumId w:val="17"/>
  </w:num>
  <w:num w:numId="11" w16cid:durableId="1703555839">
    <w:abstractNumId w:val="37"/>
  </w:num>
  <w:num w:numId="12" w16cid:durableId="2036803110">
    <w:abstractNumId w:val="22"/>
  </w:num>
  <w:num w:numId="13" w16cid:durableId="1574700855">
    <w:abstractNumId w:val="21"/>
  </w:num>
  <w:num w:numId="14" w16cid:durableId="1844278743">
    <w:abstractNumId w:val="14"/>
  </w:num>
  <w:num w:numId="15" w16cid:durableId="2053847833">
    <w:abstractNumId w:val="40"/>
  </w:num>
  <w:num w:numId="16" w16cid:durableId="824589781">
    <w:abstractNumId w:val="29"/>
  </w:num>
  <w:num w:numId="17" w16cid:durableId="392121702">
    <w:abstractNumId w:val="20"/>
  </w:num>
  <w:num w:numId="18" w16cid:durableId="344603014">
    <w:abstractNumId w:val="38"/>
  </w:num>
  <w:num w:numId="19" w16cid:durableId="1242521246">
    <w:abstractNumId w:val="31"/>
  </w:num>
  <w:num w:numId="20" w16cid:durableId="1145047947">
    <w:abstractNumId w:val="4"/>
  </w:num>
  <w:num w:numId="21" w16cid:durableId="1492137483">
    <w:abstractNumId w:val="9"/>
  </w:num>
  <w:num w:numId="22" w16cid:durableId="101264824">
    <w:abstractNumId w:val="18"/>
  </w:num>
  <w:num w:numId="23" w16cid:durableId="962350774">
    <w:abstractNumId w:val="10"/>
  </w:num>
  <w:num w:numId="24" w16cid:durableId="1703628299">
    <w:abstractNumId w:val="8"/>
  </w:num>
  <w:num w:numId="25" w16cid:durableId="1237596528">
    <w:abstractNumId w:val="11"/>
  </w:num>
  <w:num w:numId="26" w16cid:durableId="1084766133">
    <w:abstractNumId w:val="35"/>
  </w:num>
  <w:num w:numId="27" w16cid:durableId="1400783660">
    <w:abstractNumId w:val="5"/>
  </w:num>
  <w:num w:numId="28" w16cid:durableId="626853877">
    <w:abstractNumId w:val="39"/>
  </w:num>
  <w:num w:numId="29" w16cid:durableId="2113622249">
    <w:abstractNumId w:val="26"/>
  </w:num>
  <w:num w:numId="30" w16cid:durableId="1041856763">
    <w:abstractNumId w:val="27"/>
  </w:num>
  <w:num w:numId="31" w16cid:durableId="2005863770">
    <w:abstractNumId w:val="24"/>
  </w:num>
  <w:num w:numId="32" w16cid:durableId="1977710673">
    <w:abstractNumId w:val="28"/>
  </w:num>
  <w:num w:numId="33" w16cid:durableId="531185993">
    <w:abstractNumId w:val="25"/>
  </w:num>
  <w:num w:numId="34" w16cid:durableId="1567565302">
    <w:abstractNumId w:val="23"/>
  </w:num>
  <w:num w:numId="35" w16cid:durableId="2040204534">
    <w:abstractNumId w:val="32"/>
  </w:num>
  <w:num w:numId="36" w16cid:durableId="2038389336">
    <w:abstractNumId w:val="34"/>
  </w:num>
  <w:num w:numId="37" w16cid:durableId="586380644">
    <w:abstractNumId w:val="30"/>
  </w:num>
  <w:num w:numId="38" w16cid:durableId="1184898916">
    <w:abstractNumId w:val="16"/>
  </w:num>
  <w:num w:numId="39" w16cid:durableId="35006767">
    <w:abstractNumId w:val="7"/>
  </w:num>
  <w:num w:numId="40" w16cid:durableId="430667244">
    <w:abstractNumId w:val="13"/>
  </w:num>
  <w:num w:numId="41" w16cid:durableId="1798912252">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41F"/>
    <w:rsid w:val="00000397"/>
    <w:rsid w:val="00000421"/>
    <w:rsid w:val="0000170F"/>
    <w:rsid w:val="00001A20"/>
    <w:rsid w:val="000038FC"/>
    <w:rsid w:val="000053C6"/>
    <w:rsid w:val="00006490"/>
    <w:rsid w:val="00006700"/>
    <w:rsid w:val="00006C3B"/>
    <w:rsid w:val="00006D86"/>
    <w:rsid w:val="000109BE"/>
    <w:rsid w:val="000121A4"/>
    <w:rsid w:val="00012A2A"/>
    <w:rsid w:val="00012DE6"/>
    <w:rsid w:val="00012F99"/>
    <w:rsid w:val="000141BA"/>
    <w:rsid w:val="000141D8"/>
    <w:rsid w:val="00014C94"/>
    <w:rsid w:val="00014CDA"/>
    <w:rsid w:val="00015A4A"/>
    <w:rsid w:val="00016134"/>
    <w:rsid w:val="00016A78"/>
    <w:rsid w:val="000170C5"/>
    <w:rsid w:val="00017DEB"/>
    <w:rsid w:val="00020365"/>
    <w:rsid w:val="0002155D"/>
    <w:rsid w:val="000215A9"/>
    <w:rsid w:val="00021921"/>
    <w:rsid w:val="000227B9"/>
    <w:rsid w:val="00023C77"/>
    <w:rsid w:val="000248D8"/>
    <w:rsid w:val="0002609B"/>
    <w:rsid w:val="0002688F"/>
    <w:rsid w:val="0003051F"/>
    <w:rsid w:val="0003164E"/>
    <w:rsid w:val="00032D28"/>
    <w:rsid w:val="000332C4"/>
    <w:rsid w:val="000335B8"/>
    <w:rsid w:val="0003416B"/>
    <w:rsid w:val="00036BF5"/>
    <w:rsid w:val="00036D6D"/>
    <w:rsid w:val="000372C6"/>
    <w:rsid w:val="000373A0"/>
    <w:rsid w:val="00037A96"/>
    <w:rsid w:val="0004320F"/>
    <w:rsid w:val="00043618"/>
    <w:rsid w:val="00044FF8"/>
    <w:rsid w:val="0004578D"/>
    <w:rsid w:val="00045BB1"/>
    <w:rsid w:val="0004708F"/>
    <w:rsid w:val="00047BD5"/>
    <w:rsid w:val="00050BD3"/>
    <w:rsid w:val="000537DA"/>
    <w:rsid w:val="00054B93"/>
    <w:rsid w:val="000564E9"/>
    <w:rsid w:val="00057E8C"/>
    <w:rsid w:val="000652F0"/>
    <w:rsid w:val="000664CF"/>
    <w:rsid w:val="00066A13"/>
    <w:rsid w:val="00070545"/>
    <w:rsid w:val="00071DD9"/>
    <w:rsid w:val="0007451D"/>
    <w:rsid w:val="00075173"/>
    <w:rsid w:val="000771DE"/>
    <w:rsid w:val="00077ACB"/>
    <w:rsid w:val="00080364"/>
    <w:rsid w:val="000805A1"/>
    <w:rsid w:val="00080865"/>
    <w:rsid w:val="0008111D"/>
    <w:rsid w:val="000822BB"/>
    <w:rsid w:val="000822C1"/>
    <w:rsid w:val="000822F3"/>
    <w:rsid w:val="00083C8C"/>
    <w:rsid w:val="000845A2"/>
    <w:rsid w:val="000864B1"/>
    <w:rsid w:val="00086DA0"/>
    <w:rsid w:val="00093049"/>
    <w:rsid w:val="000941FE"/>
    <w:rsid w:val="00094F7B"/>
    <w:rsid w:val="00095C1C"/>
    <w:rsid w:val="0009626A"/>
    <w:rsid w:val="000967EC"/>
    <w:rsid w:val="000967F5"/>
    <w:rsid w:val="000A1DA2"/>
    <w:rsid w:val="000A1FA1"/>
    <w:rsid w:val="000A2CE6"/>
    <w:rsid w:val="000A33E4"/>
    <w:rsid w:val="000A38BF"/>
    <w:rsid w:val="000B1D8F"/>
    <w:rsid w:val="000B26AA"/>
    <w:rsid w:val="000B3809"/>
    <w:rsid w:val="000B7610"/>
    <w:rsid w:val="000C0116"/>
    <w:rsid w:val="000C1F7F"/>
    <w:rsid w:val="000C257B"/>
    <w:rsid w:val="000C2846"/>
    <w:rsid w:val="000C3111"/>
    <w:rsid w:val="000C3D38"/>
    <w:rsid w:val="000C410D"/>
    <w:rsid w:val="000C576C"/>
    <w:rsid w:val="000C6148"/>
    <w:rsid w:val="000C6FB4"/>
    <w:rsid w:val="000D1FD5"/>
    <w:rsid w:val="000D39CE"/>
    <w:rsid w:val="000D6068"/>
    <w:rsid w:val="000D61CB"/>
    <w:rsid w:val="000D6515"/>
    <w:rsid w:val="000D7521"/>
    <w:rsid w:val="000E0B0A"/>
    <w:rsid w:val="000E1B76"/>
    <w:rsid w:val="000E2437"/>
    <w:rsid w:val="000E251D"/>
    <w:rsid w:val="000E5064"/>
    <w:rsid w:val="000E5E66"/>
    <w:rsid w:val="000E5F98"/>
    <w:rsid w:val="000F123B"/>
    <w:rsid w:val="000F1465"/>
    <w:rsid w:val="000F1503"/>
    <w:rsid w:val="000F3B2A"/>
    <w:rsid w:val="000F5CC4"/>
    <w:rsid w:val="000F5D90"/>
    <w:rsid w:val="000F6DBD"/>
    <w:rsid w:val="000F74C6"/>
    <w:rsid w:val="00100304"/>
    <w:rsid w:val="00102C2E"/>
    <w:rsid w:val="00103290"/>
    <w:rsid w:val="0010347E"/>
    <w:rsid w:val="00103B02"/>
    <w:rsid w:val="00103C9D"/>
    <w:rsid w:val="00104055"/>
    <w:rsid w:val="001079C1"/>
    <w:rsid w:val="00110782"/>
    <w:rsid w:val="00110B24"/>
    <w:rsid w:val="0011303F"/>
    <w:rsid w:val="0011309D"/>
    <w:rsid w:val="00113710"/>
    <w:rsid w:val="00113B4C"/>
    <w:rsid w:val="00113FFC"/>
    <w:rsid w:val="001148CB"/>
    <w:rsid w:val="00116E69"/>
    <w:rsid w:val="00117329"/>
    <w:rsid w:val="0012033B"/>
    <w:rsid w:val="0012155F"/>
    <w:rsid w:val="0012179D"/>
    <w:rsid w:val="00121B8B"/>
    <w:rsid w:val="00122916"/>
    <w:rsid w:val="0012377D"/>
    <w:rsid w:val="001240D7"/>
    <w:rsid w:val="00124C1B"/>
    <w:rsid w:val="00126340"/>
    <w:rsid w:val="001279E9"/>
    <w:rsid w:val="00131E34"/>
    <w:rsid w:val="00133958"/>
    <w:rsid w:val="001339F7"/>
    <w:rsid w:val="00134CFE"/>
    <w:rsid w:val="00135B49"/>
    <w:rsid w:val="00136074"/>
    <w:rsid w:val="0013704E"/>
    <w:rsid w:val="00137A2A"/>
    <w:rsid w:val="00140597"/>
    <w:rsid w:val="001405E2"/>
    <w:rsid w:val="001422F7"/>
    <w:rsid w:val="001439B0"/>
    <w:rsid w:val="0014492D"/>
    <w:rsid w:val="00150499"/>
    <w:rsid w:val="00150B4A"/>
    <w:rsid w:val="00151311"/>
    <w:rsid w:val="001519FF"/>
    <w:rsid w:val="0015291A"/>
    <w:rsid w:val="00152D7A"/>
    <w:rsid w:val="0015336C"/>
    <w:rsid w:val="001549D2"/>
    <w:rsid w:val="001560A4"/>
    <w:rsid w:val="00156B32"/>
    <w:rsid w:val="00160D9C"/>
    <w:rsid w:val="00161870"/>
    <w:rsid w:val="0016337B"/>
    <w:rsid w:val="0016369F"/>
    <w:rsid w:val="00163DF0"/>
    <w:rsid w:val="001657E8"/>
    <w:rsid w:val="00165DDA"/>
    <w:rsid w:val="00166B63"/>
    <w:rsid w:val="0016743C"/>
    <w:rsid w:val="00172C5E"/>
    <w:rsid w:val="00173751"/>
    <w:rsid w:val="0017386A"/>
    <w:rsid w:val="00175874"/>
    <w:rsid w:val="001760B8"/>
    <w:rsid w:val="00176208"/>
    <w:rsid w:val="00176F1B"/>
    <w:rsid w:val="00177234"/>
    <w:rsid w:val="00177B2E"/>
    <w:rsid w:val="001800B5"/>
    <w:rsid w:val="00180B7C"/>
    <w:rsid w:val="001836D1"/>
    <w:rsid w:val="00183C60"/>
    <w:rsid w:val="00184D03"/>
    <w:rsid w:val="00184E29"/>
    <w:rsid w:val="00184EF9"/>
    <w:rsid w:val="001863BB"/>
    <w:rsid w:val="0019052E"/>
    <w:rsid w:val="001909D2"/>
    <w:rsid w:val="00192E5F"/>
    <w:rsid w:val="00194947"/>
    <w:rsid w:val="001977D0"/>
    <w:rsid w:val="001A0098"/>
    <w:rsid w:val="001A0FE8"/>
    <w:rsid w:val="001A1739"/>
    <w:rsid w:val="001A1B2A"/>
    <w:rsid w:val="001A2AB0"/>
    <w:rsid w:val="001A3C0C"/>
    <w:rsid w:val="001A3CB3"/>
    <w:rsid w:val="001A4268"/>
    <w:rsid w:val="001A436F"/>
    <w:rsid w:val="001A5235"/>
    <w:rsid w:val="001A5CA6"/>
    <w:rsid w:val="001B2582"/>
    <w:rsid w:val="001B3073"/>
    <w:rsid w:val="001B3D79"/>
    <w:rsid w:val="001B470A"/>
    <w:rsid w:val="001B57FB"/>
    <w:rsid w:val="001B5C81"/>
    <w:rsid w:val="001C1499"/>
    <w:rsid w:val="001C235D"/>
    <w:rsid w:val="001C2482"/>
    <w:rsid w:val="001C3E04"/>
    <w:rsid w:val="001C3E96"/>
    <w:rsid w:val="001C597A"/>
    <w:rsid w:val="001C5ED8"/>
    <w:rsid w:val="001C6925"/>
    <w:rsid w:val="001C7B9F"/>
    <w:rsid w:val="001D0C05"/>
    <w:rsid w:val="001D14E8"/>
    <w:rsid w:val="001D5069"/>
    <w:rsid w:val="001D6581"/>
    <w:rsid w:val="001D66AE"/>
    <w:rsid w:val="001D6922"/>
    <w:rsid w:val="001E1142"/>
    <w:rsid w:val="001E2001"/>
    <w:rsid w:val="001E2062"/>
    <w:rsid w:val="001E51C2"/>
    <w:rsid w:val="001E55FD"/>
    <w:rsid w:val="001E5632"/>
    <w:rsid w:val="001E5856"/>
    <w:rsid w:val="001E5DAA"/>
    <w:rsid w:val="001E5DEA"/>
    <w:rsid w:val="001E6157"/>
    <w:rsid w:val="001E6D2F"/>
    <w:rsid w:val="001E70E8"/>
    <w:rsid w:val="001F0955"/>
    <w:rsid w:val="001F1DC4"/>
    <w:rsid w:val="001F2540"/>
    <w:rsid w:val="001F27D7"/>
    <w:rsid w:val="001F2BA6"/>
    <w:rsid w:val="001F3924"/>
    <w:rsid w:val="001F425A"/>
    <w:rsid w:val="001F664D"/>
    <w:rsid w:val="001F6FAE"/>
    <w:rsid w:val="00200B88"/>
    <w:rsid w:val="00201211"/>
    <w:rsid w:val="00202207"/>
    <w:rsid w:val="002035B0"/>
    <w:rsid w:val="00204B93"/>
    <w:rsid w:val="00205BD3"/>
    <w:rsid w:val="002063C5"/>
    <w:rsid w:val="00206466"/>
    <w:rsid w:val="00206DE0"/>
    <w:rsid w:val="00207F55"/>
    <w:rsid w:val="00211524"/>
    <w:rsid w:val="0021288D"/>
    <w:rsid w:val="00214C3D"/>
    <w:rsid w:val="0021513C"/>
    <w:rsid w:val="00215802"/>
    <w:rsid w:val="00215F37"/>
    <w:rsid w:val="0022032D"/>
    <w:rsid w:val="002217BA"/>
    <w:rsid w:val="00222CB5"/>
    <w:rsid w:val="00231881"/>
    <w:rsid w:val="00232817"/>
    <w:rsid w:val="00233486"/>
    <w:rsid w:val="00234BDC"/>
    <w:rsid w:val="00236436"/>
    <w:rsid w:val="00241A2A"/>
    <w:rsid w:val="0024235F"/>
    <w:rsid w:val="0024276A"/>
    <w:rsid w:val="0024298C"/>
    <w:rsid w:val="00242BAD"/>
    <w:rsid w:val="00242CC3"/>
    <w:rsid w:val="002443AF"/>
    <w:rsid w:val="002447E9"/>
    <w:rsid w:val="00245573"/>
    <w:rsid w:val="0024662B"/>
    <w:rsid w:val="002478A8"/>
    <w:rsid w:val="00247CB5"/>
    <w:rsid w:val="002500CD"/>
    <w:rsid w:val="00252BBF"/>
    <w:rsid w:val="0025541C"/>
    <w:rsid w:val="00255FE6"/>
    <w:rsid w:val="00256D04"/>
    <w:rsid w:val="00257BA4"/>
    <w:rsid w:val="00257BAB"/>
    <w:rsid w:val="00260E6E"/>
    <w:rsid w:val="00261A10"/>
    <w:rsid w:val="00261F3E"/>
    <w:rsid w:val="00262EF4"/>
    <w:rsid w:val="002636AA"/>
    <w:rsid w:val="0026498C"/>
    <w:rsid w:val="00265EEB"/>
    <w:rsid w:val="002678A9"/>
    <w:rsid w:val="00267C70"/>
    <w:rsid w:val="00272A50"/>
    <w:rsid w:val="002732F7"/>
    <w:rsid w:val="00274C6D"/>
    <w:rsid w:val="00274CD6"/>
    <w:rsid w:val="00274EC7"/>
    <w:rsid w:val="002751A9"/>
    <w:rsid w:val="00275202"/>
    <w:rsid w:val="00275BD8"/>
    <w:rsid w:val="00276412"/>
    <w:rsid w:val="00282701"/>
    <w:rsid w:val="0028507F"/>
    <w:rsid w:val="002850BC"/>
    <w:rsid w:val="0028526D"/>
    <w:rsid w:val="0028595C"/>
    <w:rsid w:val="002865AE"/>
    <w:rsid w:val="0028709C"/>
    <w:rsid w:val="00290B14"/>
    <w:rsid w:val="00290E76"/>
    <w:rsid w:val="00291154"/>
    <w:rsid w:val="002936AF"/>
    <w:rsid w:val="00293C2E"/>
    <w:rsid w:val="00295159"/>
    <w:rsid w:val="002A04D1"/>
    <w:rsid w:val="002A1E3E"/>
    <w:rsid w:val="002A21D1"/>
    <w:rsid w:val="002A44E8"/>
    <w:rsid w:val="002A4E85"/>
    <w:rsid w:val="002A583E"/>
    <w:rsid w:val="002A5877"/>
    <w:rsid w:val="002A60BB"/>
    <w:rsid w:val="002A60BF"/>
    <w:rsid w:val="002A6485"/>
    <w:rsid w:val="002A6D7D"/>
    <w:rsid w:val="002A735C"/>
    <w:rsid w:val="002A75BE"/>
    <w:rsid w:val="002B080F"/>
    <w:rsid w:val="002B094E"/>
    <w:rsid w:val="002B1289"/>
    <w:rsid w:val="002B12C3"/>
    <w:rsid w:val="002B5CFB"/>
    <w:rsid w:val="002B6DD8"/>
    <w:rsid w:val="002C0CE4"/>
    <w:rsid w:val="002C0D89"/>
    <w:rsid w:val="002C1384"/>
    <w:rsid w:val="002C2100"/>
    <w:rsid w:val="002C32F4"/>
    <w:rsid w:val="002C3573"/>
    <w:rsid w:val="002C3F8C"/>
    <w:rsid w:val="002C4171"/>
    <w:rsid w:val="002C4301"/>
    <w:rsid w:val="002C48CE"/>
    <w:rsid w:val="002D00E0"/>
    <w:rsid w:val="002D200B"/>
    <w:rsid w:val="002D29A3"/>
    <w:rsid w:val="002D325A"/>
    <w:rsid w:val="002D3393"/>
    <w:rsid w:val="002D3592"/>
    <w:rsid w:val="002D3F6A"/>
    <w:rsid w:val="002D41E9"/>
    <w:rsid w:val="002D451E"/>
    <w:rsid w:val="002D5921"/>
    <w:rsid w:val="002D59ED"/>
    <w:rsid w:val="002D7152"/>
    <w:rsid w:val="002E08DE"/>
    <w:rsid w:val="002E112E"/>
    <w:rsid w:val="002E32A6"/>
    <w:rsid w:val="002E3E6B"/>
    <w:rsid w:val="002E420B"/>
    <w:rsid w:val="002E48A6"/>
    <w:rsid w:val="002E49C7"/>
    <w:rsid w:val="002E4AB5"/>
    <w:rsid w:val="002E50CA"/>
    <w:rsid w:val="002E5839"/>
    <w:rsid w:val="002E5E7A"/>
    <w:rsid w:val="002E6562"/>
    <w:rsid w:val="002E6A19"/>
    <w:rsid w:val="002F0B17"/>
    <w:rsid w:val="002F0CFB"/>
    <w:rsid w:val="002F0F80"/>
    <w:rsid w:val="002F150C"/>
    <w:rsid w:val="002F527A"/>
    <w:rsid w:val="002F5D3B"/>
    <w:rsid w:val="002F5F61"/>
    <w:rsid w:val="002F71A4"/>
    <w:rsid w:val="003010B8"/>
    <w:rsid w:val="0030132C"/>
    <w:rsid w:val="00302616"/>
    <w:rsid w:val="00302C7C"/>
    <w:rsid w:val="0030442B"/>
    <w:rsid w:val="00304716"/>
    <w:rsid w:val="00306494"/>
    <w:rsid w:val="003104C3"/>
    <w:rsid w:val="00312A9A"/>
    <w:rsid w:val="003147C6"/>
    <w:rsid w:val="00315B7E"/>
    <w:rsid w:val="00315EB6"/>
    <w:rsid w:val="00320011"/>
    <w:rsid w:val="00322909"/>
    <w:rsid w:val="00323FC4"/>
    <w:rsid w:val="0032485A"/>
    <w:rsid w:val="00324F9F"/>
    <w:rsid w:val="00325FCA"/>
    <w:rsid w:val="00327425"/>
    <w:rsid w:val="0032757D"/>
    <w:rsid w:val="00327B12"/>
    <w:rsid w:val="00331E21"/>
    <w:rsid w:val="003329C7"/>
    <w:rsid w:val="00332EE0"/>
    <w:rsid w:val="00333E93"/>
    <w:rsid w:val="0033421A"/>
    <w:rsid w:val="00334476"/>
    <w:rsid w:val="00335BE2"/>
    <w:rsid w:val="00335F4F"/>
    <w:rsid w:val="00336351"/>
    <w:rsid w:val="00336C97"/>
    <w:rsid w:val="00340B18"/>
    <w:rsid w:val="003413DE"/>
    <w:rsid w:val="00341528"/>
    <w:rsid w:val="00342CFA"/>
    <w:rsid w:val="0034682C"/>
    <w:rsid w:val="00350EAF"/>
    <w:rsid w:val="003518DF"/>
    <w:rsid w:val="003527E6"/>
    <w:rsid w:val="00355EB9"/>
    <w:rsid w:val="00356C60"/>
    <w:rsid w:val="00357C07"/>
    <w:rsid w:val="00360458"/>
    <w:rsid w:val="00360913"/>
    <w:rsid w:val="00362F73"/>
    <w:rsid w:val="00363532"/>
    <w:rsid w:val="00364763"/>
    <w:rsid w:val="00365A74"/>
    <w:rsid w:val="00367083"/>
    <w:rsid w:val="00373E1D"/>
    <w:rsid w:val="00374D07"/>
    <w:rsid w:val="003774AC"/>
    <w:rsid w:val="00377E5A"/>
    <w:rsid w:val="003802D5"/>
    <w:rsid w:val="00380AD1"/>
    <w:rsid w:val="00385B09"/>
    <w:rsid w:val="00386E2B"/>
    <w:rsid w:val="00387A9E"/>
    <w:rsid w:val="0039126B"/>
    <w:rsid w:val="00394626"/>
    <w:rsid w:val="00396DBD"/>
    <w:rsid w:val="00397482"/>
    <w:rsid w:val="003A00C7"/>
    <w:rsid w:val="003A06F5"/>
    <w:rsid w:val="003A13C6"/>
    <w:rsid w:val="003A1C70"/>
    <w:rsid w:val="003A1ECC"/>
    <w:rsid w:val="003A33F5"/>
    <w:rsid w:val="003A348D"/>
    <w:rsid w:val="003A4537"/>
    <w:rsid w:val="003A4DF1"/>
    <w:rsid w:val="003A5090"/>
    <w:rsid w:val="003A6AA0"/>
    <w:rsid w:val="003A6B1A"/>
    <w:rsid w:val="003B1270"/>
    <w:rsid w:val="003B1756"/>
    <w:rsid w:val="003B1AA4"/>
    <w:rsid w:val="003B244C"/>
    <w:rsid w:val="003B2705"/>
    <w:rsid w:val="003B4018"/>
    <w:rsid w:val="003B4E33"/>
    <w:rsid w:val="003B5C29"/>
    <w:rsid w:val="003B5D1E"/>
    <w:rsid w:val="003B6609"/>
    <w:rsid w:val="003B6F2C"/>
    <w:rsid w:val="003B71F2"/>
    <w:rsid w:val="003B74F7"/>
    <w:rsid w:val="003C2964"/>
    <w:rsid w:val="003C3030"/>
    <w:rsid w:val="003C52CA"/>
    <w:rsid w:val="003C56D0"/>
    <w:rsid w:val="003C5905"/>
    <w:rsid w:val="003C6D30"/>
    <w:rsid w:val="003D0760"/>
    <w:rsid w:val="003D08B4"/>
    <w:rsid w:val="003D2389"/>
    <w:rsid w:val="003D42E3"/>
    <w:rsid w:val="003D4EA9"/>
    <w:rsid w:val="003D5C98"/>
    <w:rsid w:val="003D6024"/>
    <w:rsid w:val="003D6605"/>
    <w:rsid w:val="003E0C70"/>
    <w:rsid w:val="003E1141"/>
    <w:rsid w:val="003E1DA2"/>
    <w:rsid w:val="003E46DB"/>
    <w:rsid w:val="003E5EFD"/>
    <w:rsid w:val="003E63C5"/>
    <w:rsid w:val="003E7DD8"/>
    <w:rsid w:val="003F1245"/>
    <w:rsid w:val="003F287F"/>
    <w:rsid w:val="003F2A12"/>
    <w:rsid w:val="003F4C0C"/>
    <w:rsid w:val="003F4F98"/>
    <w:rsid w:val="003F51BD"/>
    <w:rsid w:val="003F5419"/>
    <w:rsid w:val="003F561A"/>
    <w:rsid w:val="003F62B1"/>
    <w:rsid w:val="003F65E5"/>
    <w:rsid w:val="003F66EE"/>
    <w:rsid w:val="003F7F96"/>
    <w:rsid w:val="00400119"/>
    <w:rsid w:val="004015A7"/>
    <w:rsid w:val="004018B5"/>
    <w:rsid w:val="004021EF"/>
    <w:rsid w:val="00403A72"/>
    <w:rsid w:val="00404BAC"/>
    <w:rsid w:val="00404F9A"/>
    <w:rsid w:val="004056A9"/>
    <w:rsid w:val="0040710E"/>
    <w:rsid w:val="00407C01"/>
    <w:rsid w:val="00411477"/>
    <w:rsid w:val="00411E62"/>
    <w:rsid w:val="0041214E"/>
    <w:rsid w:val="0041327C"/>
    <w:rsid w:val="00414805"/>
    <w:rsid w:val="00415E0B"/>
    <w:rsid w:val="00415F22"/>
    <w:rsid w:val="00417AD4"/>
    <w:rsid w:val="00417D14"/>
    <w:rsid w:val="00420074"/>
    <w:rsid w:val="00420EB3"/>
    <w:rsid w:val="004236D9"/>
    <w:rsid w:val="00424F90"/>
    <w:rsid w:val="0042564A"/>
    <w:rsid w:val="00430505"/>
    <w:rsid w:val="00430B5B"/>
    <w:rsid w:val="00431CF3"/>
    <w:rsid w:val="0043267D"/>
    <w:rsid w:val="004345B0"/>
    <w:rsid w:val="00434600"/>
    <w:rsid w:val="00435CFA"/>
    <w:rsid w:val="00437170"/>
    <w:rsid w:val="004371C7"/>
    <w:rsid w:val="00440690"/>
    <w:rsid w:val="004422FB"/>
    <w:rsid w:val="004425F2"/>
    <w:rsid w:val="00442850"/>
    <w:rsid w:val="00444718"/>
    <w:rsid w:val="00444896"/>
    <w:rsid w:val="00445F9D"/>
    <w:rsid w:val="00450E13"/>
    <w:rsid w:val="004522A6"/>
    <w:rsid w:val="004539C0"/>
    <w:rsid w:val="00453D7F"/>
    <w:rsid w:val="004567A8"/>
    <w:rsid w:val="0046076D"/>
    <w:rsid w:val="00460FA1"/>
    <w:rsid w:val="0046163E"/>
    <w:rsid w:val="004639CB"/>
    <w:rsid w:val="00465B10"/>
    <w:rsid w:val="00465B9D"/>
    <w:rsid w:val="00466308"/>
    <w:rsid w:val="00467775"/>
    <w:rsid w:val="004679E2"/>
    <w:rsid w:val="00472B82"/>
    <w:rsid w:val="00472D15"/>
    <w:rsid w:val="00472D16"/>
    <w:rsid w:val="00473A13"/>
    <w:rsid w:val="00473A38"/>
    <w:rsid w:val="00473A8B"/>
    <w:rsid w:val="00475FF8"/>
    <w:rsid w:val="004771D9"/>
    <w:rsid w:val="00480CDF"/>
    <w:rsid w:val="00481239"/>
    <w:rsid w:val="00482D40"/>
    <w:rsid w:val="00483301"/>
    <w:rsid w:val="00483C86"/>
    <w:rsid w:val="00485BE6"/>
    <w:rsid w:val="00492500"/>
    <w:rsid w:val="00492892"/>
    <w:rsid w:val="00492A41"/>
    <w:rsid w:val="00492ADD"/>
    <w:rsid w:val="004942FA"/>
    <w:rsid w:val="00494573"/>
    <w:rsid w:val="00494737"/>
    <w:rsid w:val="00496AB4"/>
    <w:rsid w:val="00496BD7"/>
    <w:rsid w:val="004976D6"/>
    <w:rsid w:val="00497CE8"/>
    <w:rsid w:val="00497D8D"/>
    <w:rsid w:val="004A0BC5"/>
    <w:rsid w:val="004A3AAF"/>
    <w:rsid w:val="004A4537"/>
    <w:rsid w:val="004A572E"/>
    <w:rsid w:val="004A75CD"/>
    <w:rsid w:val="004A777B"/>
    <w:rsid w:val="004B0034"/>
    <w:rsid w:val="004B0217"/>
    <w:rsid w:val="004B10AA"/>
    <w:rsid w:val="004B4B45"/>
    <w:rsid w:val="004B5DD5"/>
    <w:rsid w:val="004B5E48"/>
    <w:rsid w:val="004B5ED2"/>
    <w:rsid w:val="004B7EAF"/>
    <w:rsid w:val="004C0429"/>
    <w:rsid w:val="004C07A7"/>
    <w:rsid w:val="004C0D87"/>
    <w:rsid w:val="004C1643"/>
    <w:rsid w:val="004C167B"/>
    <w:rsid w:val="004C38F5"/>
    <w:rsid w:val="004C3C7A"/>
    <w:rsid w:val="004C56A3"/>
    <w:rsid w:val="004C6C51"/>
    <w:rsid w:val="004C7FF6"/>
    <w:rsid w:val="004D019F"/>
    <w:rsid w:val="004D251D"/>
    <w:rsid w:val="004D25CF"/>
    <w:rsid w:val="004D25E5"/>
    <w:rsid w:val="004D2A2E"/>
    <w:rsid w:val="004D348A"/>
    <w:rsid w:val="004D3522"/>
    <w:rsid w:val="004D377B"/>
    <w:rsid w:val="004D44DD"/>
    <w:rsid w:val="004D57AD"/>
    <w:rsid w:val="004D589D"/>
    <w:rsid w:val="004D6FAA"/>
    <w:rsid w:val="004D7640"/>
    <w:rsid w:val="004E0441"/>
    <w:rsid w:val="004E0592"/>
    <w:rsid w:val="004E05CD"/>
    <w:rsid w:val="004E0A13"/>
    <w:rsid w:val="004E3409"/>
    <w:rsid w:val="004E4A6B"/>
    <w:rsid w:val="004E5E60"/>
    <w:rsid w:val="004E6A34"/>
    <w:rsid w:val="004F032E"/>
    <w:rsid w:val="004F1BE3"/>
    <w:rsid w:val="004F1E93"/>
    <w:rsid w:val="004F29C5"/>
    <w:rsid w:val="004F309D"/>
    <w:rsid w:val="004F5C82"/>
    <w:rsid w:val="004F5F49"/>
    <w:rsid w:val="004F656B"/>
    <w:rsid w:val="004F6D54"/>
    <w:rsid w:val="004F7393"/>
    <w:rsid w:val="004F7CEE"/>
    <w:rsid w:val="00500495"/>
    <w:rsid w:val="0050098B"/>
    <w:rsid w:val="00501091"/>
    <w:rsid w:val="005013BA"/>
    <w:rsid w:val="00502499"/>
    <w:rsid w:val="00504614"/>
    <w:rsid w:val="00505873"/>
    <w:rsid w:val="00507013"/>
    <w:rsid w:val="00510300"/>
    <w:rsid w:val="00513A90"/>
    <w:rsid w:val="00514C8B"/>
    <w:rsid w:val="00516ED1"/>
    <w:rsid w:val="005171C9"/>
    <w:rsid w:val="005174F0"/>
    <w:rsid w:val="00520018"/>
    <w:rsid w:val="00520034"/>
    <w:rsid w:val="00520141"/>
    <w:rsid w:val="005214A9"/>
    <w:rsid w:val="005228E7"/>
    <w:rsid w:val="0052335C"/>
    <w:rsid w:val="00523E75"/>
    <w:rsid w:val="00523EE2"/>
    <w:rsid w:val="00526DCA"/>
    <w:rsid w:val="00530130"/>
    <w:rsid w:val="00530F3F"/>
    <w:rsid w:val="00530F5C"/>
    <w:rsid w:val="005318C6"/>
    <w:rsid w:val="0053336F"/>
    <w:rsid w:val="005337B3"/>
    <w:rsid w:val="005346E2"/>
    <w:rsid w:val="00534CED"/>
    <w:rsid w:val="005351A5"/>
    <w:rsid w:val="005365F2"/>
    <w:rsid w:val="00541570"/>
    <w:rsid w:val="00541D85"/>
    <w:rsid w:val="00544705"/>
    <w:rsid w:val="00544D16"/>
    <w:rsid w:val="005455B9"/>
    <w:rsid w:val="005456B7"/>
    <w:rsid w:val="005516A6"/>
    <w:rsid w:val="005542DD"/>
    <w:rsid w:val="00555349"/>
    <w:rsid w:val="005553D7"/>
    <w:rsid w:val="005557B2"/>
    <w:rsid w:val="005561A9"/>
    <w:rsid w:val="00556712"/>
    <w:rsid w:val="005572BA"/>
    <w:rsid w:val="00557459"/>
    <w:rsid w:val="00560767"/>
    <w:rsid w:val="00561566"/>
    <w:rsid w:val="005622A6"/>
    <w:rsid w:val="0056273C"/>
    <w:rsid w:val="0056363B"/>
    <w:rsid w:val="005641B0"/>
    <w:rsid w:val="00567496"/>
    <w:rsid w:val="00567619"/>
    <w:rsid w:val="00572054"/>
    <w:rsid w:val="00572A02"/>
    <w:rsid w:val="00574D67"/>
    <w:rsid w:val="00581901"/>
    <w:rsid w:val="00583EC7"/>
    <w:rsid w:val="00584578"/>
    <w:rsid w:val="0058486C"/>
    <w:rsid w:val="005848A5"/>
    <w:rsid w:val="00584CB0"/>
    <w:rsid w:val="005867C1"/>
    <w:rsid w:val="005868F8"/>
    <w:rsid w:val="00586FC1"/>
    <w:rsid w:val="00591AE6"/>
    <w:rsid w:val="005954DE"/>
    <w:rsid w:val="005958FD"/>
    <w:rsid w:val="00595AF0"/>
    <w:rsid w:val="00596A42"/>
    <w:rsid w:val="00597993"/>
    <w:rsid w:val="005A14F2"/>
    <w:rsid w:val="005A1B39"/>
    <w:rsid w:val="005A3429"/>
    <w:rsid w:val="005A3AE3"/>
    <w:rsid w:val="005A4205"/>
    <w:rsid w:val="005A588C"/>
    <w:rsid w:val="005A6B07"/>
    <w:rsid w:val="005A6CED"/>
    <w:rsid w:val="005A6CF6"/>
    <w:rsid w:val="005A6DA8"/>
    <w:rsid w:val="005B0E25"/>
    <w:rsid w:val="005B25E9"/>
    <w:rsid w:val="005B34CF"/>
    <w:rsid w:val="005B45E7"/>
    <w:rsid w:val="005B6DA3"/>
    <w:rsid w:val="005B6DA4"/>
    <w:rsid w:val="005C1C60"/>
    <w:rsid w:val="005C3296"/>
    <w:rsid w:val="005C4184"/>
    <w:rsid w:val="005C4220"/>
    <w:rsid w:val="005C45A6"/>
    <w:rsid w:val="005C4D68"/>
    <w:rsid w:val="005C671E"/>
    <w:rsid w:val="005C6F01"/>
    <w:rsid w:val="005C7C79"/>
    <w:rsid w:val="005C7D5E"/>
    <w:rsid w:val="005D0541"/>
    <w:rsid w:val="005D1C23"/>
    <w:rsid w:val="005D1CFA"/>
    <w:rsid w:val="005D2A5A"/>
    <w:rsid w:val="005D2EB7"/>
    <w:rsid w:val="005D30EF"/>
    <w:rsid w:val="005D3D5B"/>
    <w:rsid w:val="005D6F51"/>
    <w:rsid w:val="005D7486"/>
    <w:rsid w:val="005D7915"/>
    <w:rsid w:val="005D7FDF"/>
    <w:rsid w:val="005E0C29"/>
    <w:rsid w:val="005E1DAE"/>
    <w:rsid w:val="005E534C"/>
    <w:rsid w:val="005E553F"/>
    <w:rsid w:val="005E69B1"/>
    <w:rsid w:val="005E789F"/>
    <w:rsid w:val="005E7B4D"/>
    <w:rsid w:val="005F245B"/>
    <w:rsid w:val="005F4615"/>
    <w:rsid w:val="005F54E5"/>
    <w:rsid w:val="005F5AEB"/>
    <w:rsid w:val="005F5B8C"/>
    <w:rsid w:val="005F639B"/>
    <w:rsid w:val="005F7A10"/>
    <w:rsid w:val="00601C76"/>
    <w:rsid w:val="00602605"/>
    <w:rsid w:val="00602AC2"/>
    <w:rsid w:val="00602C03"/>
    <w:rsid w:val="00604C64"/>
    <w:rsid w:val="00604DF3"/>
    <w:rsid w:val="0060637D"/>
    <w:rsid w:val="00606BA7"/>
    <w:rsid w:val="0061017E"/>
    <w:rsid w:val="0061049E"/>
    <w:rsid w:val="00612041"/>
    <w:rsid w:val="00612C90"/>
    <w:rsid w:val="006133FA"/>
    <w:rsid w:val="00617763"/>
    <w:rsid w:val="00617DFF"/>
    <w:rsid w:val="006200A6"/>
    <w:rsid w:val="00620676"/>
    <w:rsid w:val="006225BC"/>
    <w:rsid w:val="00623CF5"/>
    <w:rsid w:val="006249C6"/>
    <w:rsid w:val="00625238"/>
    <w:rsid w:val="00625A7C"/>
    <w:rsid w:val="0063074C"/>
    <w:rsid w:val="006307C7"/>
    <w:rsid w:val="006309B5"/>
    <w:rsid w:val="006322CA"/>
    <w:rsid w:val="006322F7"/>
    <w:rsid w:val="0063370D"/>
    <w:rsid w:val="006355D8"/>
    <w:rsid w:val="00636CC5"/>
    <w:rsid w:val="0063735C"/>
    <w:rsid w:val="00637701"/>
    <w:rsid w:val="00641175"/>
    <w:rsid w:val="00642C00"/>
    <w:rsid w:val="00643179"/>
    <w:rsid w:val="006444C4"/>
    <w:rsid w:val="00644D80"/>
    <w:rsid w:val="00646412"/>
    <w:rsid w:val="0064796C"/>
    <w:rsid w:val="00647BD2"/>
    <w:rsid w:val="00647E04"/>
    <w:rsid w:val="006503F6"/>
    <w:rsid w:val="006506C9"/>
    <w:rsid w:val="006512B2"/>
    <w:rsid w:val="0065254C"/>
    <w:rsid w:val="00653AC4"/>
    <w:rsid w:val="00653CB3"/>
    <w:rsid w:val="00653EC1"/>
    <w:rsid w:val="00654213"/>
    <w:rsid w:val="0065699B"/>
    <w:rsid w:val="006575BC"/>
    <w:rsid w:val="00657F69"/>
    <w:rsid w:val="00661D4D"/>
    <w:rsid w:val="00661F9B"/>
    <w:rsid w:val="00662DFD"/>
    <w:rsid w:val="0066335C"/>
    <w:rsid w:val="006634B1"/>
    <w:rsid w:val="00664732"/>
    <w:rsid w:val="006666B3"/>
    <w:rsid w:val="006674CA"/>
    <w:rsid w:val="00667A4E"/>
    <w:rsid w:val="00667EEA"/>
    <w:rsid w:val="0067196B"/>
    <w:rsid w:val="0067433C"/>
    <w:rsid w:val="00674374"/>
    <w:rsid w:val="0067475A"/>
    <w:rsid w:val="00675E28"/>
    <w:rsid w:val="00676CBD"/>
    <w:rsid w:val="00677ED5"/>
    <w:rsid w:val="0068163F"/>
    <w:rsid w:val="0068227F"/>
    <w:rsid w:val="006834D9"/>
    <w:rsid w:val="00685360"/>
    <w:rsid w:val="00685CA5"/>
    <w:rsid w:val="00686383"/>
    <w:rsid w:val="00686C7E"/>
    <w:rsid w:val="00690983"/>
    <w:rsid w:val="00691E76"/>
    <w:rsid w:val="00694EC6"/>
    <w:rsid w:val="00695383"/>
    <w:rsid w:val="00696689"/>
    <w:rsid w:val="006A01B2"/>
    <w:rsid w:val="006A0FF9"/>
    <w:rsid w:val="006A3BFA"/>
    <w:rsid w:val="006A50DD"/>
    <w:rsid w:val="006A5A74"/>
    <w:rsid w:val="006A5DCC"/>
    <w:rsid w:val="006A760C"/>
    <w:rsid w:val="006A7953"/>
    <w:rsid w:val="006A7BE6"/>
    <w:rsid w:val="006B1A56"/>
    <w:rsid w:val="006B24B7"/>
    <w:rsid w:val="006B3386"/>
    <w:rsid w:val="006B3C3B"/>
    <w:rsid w:val="006B4AC8"/>
    <w:rsid w:val="006B6189"/>
    <w:rsid w:val="006B7639"/>
    <w:rsid w:val="006B7912"/>
    <w:rsid w:val="006C3B01"/>
    <w:rsid w:val="006C62E4"/>
    <w:rsid w:val="006C73B8"/>
    <w:rsid w:val="006D0E8E"/>
    <w:rsid w:val="006D1246"/>
    <w:rsid w:val="006D221B"/>
    <w:rsid w:val="006D3414"/>
    <w:rsid w:val="006D3636"/>
    <w:rsid w:val="006D42E3"/>
    <w:rsid w:val="006D520C"/>
    <w:rsid w:val="006D579C"/>
    <w:rsid w:val="006D6B35"/>
    <w:rsid w:val="006D6C65"/>
    <w:rsid w:val="006E0F8D"/>
    <w:rsid w:val="006E1607"/>
    <w:rsid w:val="006E3225"/>
    <w:rsid w:val="006E379B"/>
    <w:rsid w:val="006E5A7C"/>
    <w:rsid w:val="006E7589"/>
    <w:rsid w:val="006E78A5"/>
    <w:rsid w:val="006E7BCC"/>
    <w:rsid w:val="006F0A85"/>
    <w:rsid w:val="006F2D0F"/>
    <w:rsid w:val="006F3207"/>
    <w:rsid w:val="006F32ED"/>
    <w:rsid w:val="006F3772"/>
    <w:rsid w:val="006F3A16"/>
    <w:rsid w:val="006F4ABB"/>
    <w:rsid w:val="006F4AE0"/>
    <w:rsid w:val="006F4ED8"/>
    <w:rsid w:val="006F5091"/>
    <w:rsid w:val="006F512D"/>
    <w:rsid w:val="006F6693"/>
    <w:rsid w:val="006F6B2C"/>
    <w:rsid w:val="00700952"/>
    <w:rsid w:val="00702792"/>
    <w:rsid w:val="0070384B"/>
    <w:rsid w:val="007045D7"/>
    <w:rsid w:val="00705327"/>
    <w:rsid w:val="007054B5"/>
    <w:rsid w:val="00705A28"/>
    <w:rsid w:val="007063EB"/>
    <w:rsid w:val="007063FE"/>
    <w:rsid w:val="007116D8"/>
    <w:rsid w:val="007116EE"/>
    <w:rsid w:val="00711E4B"/>
    <w:rsid w:val="007123D8"/>
    <w:rsid w:val="00713763"/>
    <w:rsid w:val="007138DC"/>
    <w:rsid w:val="00713AC2"/>
    <w:rsid w:val="007144FD"/>
    <w:rsid w:val="00716472"/>
    <w:rsid w:val="00716CE8"/>
    <w:rsid w:val="00717AD1"/>
    <w:rsid w:val="007206A3"/>
    <w:rsid w:val="00720D64"/>
    <w:rsid w:val="00721E18"/>
    <w:rsid w:val="00723DDB"/>
    <w:rsid w:val="00723F17"/>
    <w:rsid w:val="0072742F"/>
    <w:rsid w:val="007304E6"/>
    <w:rsid w:val="007313DD"/>
    <w:rsid w:val="0073150C"/>
    <w:rsid w:val="007317E7"/>
    <w:rsid w:val="00731AE7"/>
    <w:rsid w:val="00732255"/>
    <w:rsid w:val="007324AC"/>
    <w:rsid w:val="007331C0"/>
    <w:rsid w:val="007342AC"/>
    <w:rsid w:val="007342BF"/>
    <w:rsid w:val="00734C72"/>
    <w:rsid w:val="00734EBC"/>
    <w:rsid w:val="00735643"/>
    <w:rsid w:val="00735A3D"/>
    <w:rsid w:val="00735B0E"/>
    <w:rsid w:val="0073675A"/>
    <w:rsid w:val="0074127A"/>
    <w:rsid w:val="00743B01"/>
    <w:rsid w:val="00744A7A"/>
    <w:rsid w:val="0074643C"/>
    <w:rsid w:val="007472C2"/>
    <w:rsid w:val="007503E7"/>
    <w:rsid w:val="00752020"/>
    <w:rsid w:val="0075325F"/>
    <w:rsid w:val="007547A8"/>
    <w:rsid w:val="00755C22"/>
    <w:rsid w:val="00756CF1"/>
    <w:rsid w:val="00760AF2"/>
    <w:rsid w:val="00762005"/>
    <w:rsid w:val="00762ADA"/>
    <w:rsid w:val="00764B61"/>
    <w:rsid w:val="0076516A"/>
    <w:rsid w:val="00766625"/>
    <w:rsid w:val="007675E7"/>
    <w:rsid w:val="0077060A"/>
    <w:rsid w:val="0077102F"/>
    <w:rsid w:val="00773E27"/>
    <w:rsid w:val="0077410C"/>
    <w:rsid w:val="007757FE"/>
    <w:rsid w:val="0077741F"/>
    <w:rsid w:val="00777623"/>
    <w:rsid w:val="00780513"/>
    <w:rsid w:val="00780BE1"/>
    <w:rsid w:val="00781CDD"/>
    <w:rsid w:val="00783469"/>
    <w:rsid w:val="00783AEF"/>
    <w:rsid w:val="007909DD"/>
    <w:rsid w:val="007918D5"/>
    <w:rsid w:val="00792824"/>
    <w:rsid w:val="00795E74"/>
    <w:rsid w:val="00797C89"/>
    <w:rsid w:val="007A340D"/>
    <w:rsid w:val="007A3E96"/>
    <w:rsid w:val="007A4207"/>
    <w:rsid w:val="007A44D6"/>
    <w:rsid w:val="007A4FF1"/>
    <w:rsid w:val="007A56C3"/>
    <w:rsid w:val="007A7473"/>
    <w:rsid w:val="007A7A16"/>
    <w:rsid w:val="007B1D45"/>
    <w:rsid w:val="007B2EFC"/>
    <w:rsid w:val="007B3CCC"/>
    <w:rsid w:val="007B5685"/>
    <w:rsid w:val="007C28EB"/>
    <w:rsid w:val="007C40CE"/>
    <w:rsid w:val="007C4546"/>
    <w:rsid w:val="007C4FAA"/>
    <w:rsid w:val="007C64AB"/>
    <w:rsid w:val="007D02EB"/>
    <w:rsid w:val="007D0BF4"/>
    <w:rsid w:val="007D1B04"/>
    <w:rsid w:val="007D45BB"/>
    <w:rsid w:val="007D6E83"/>
    <w:rsid w:val="007D7171"/>
    <w:rsid w:val="007E0187"/>
    <w:rsid w:val="007E202B"/>
    <w:rsid w:val="007E3405"/>
    <w:rsid w:val="007E4090"/>
    <w:rsid w:val="007E466E"/>
    <w:rsid w:val="007E52EA"/>
    <w:rsid w:val="007E5458"/>
    <w:rsid w:val="007E56E3"/>
    <w:rsid w:val="007E6006"/>
    <w:rsid w:val="007E6036"/>
    <w:rsid w:val="007E608F"/>
    <w:rsid w:val="007E79F4"/>
    <w:rsid w:val="007F19D0"/>
    <w:rsid w:val="007F1F55"/>
    <w:rsid w:val="007F1F59"/>
    <w:rsid w:val="007F45DE"/>
    <w:rsid w:val="007F50A7"/>
    <w:rsid w:val="007F6881"/>
    <w:rsid w:val="00801A37"/>
    <w:rsid w:val="00804B53"/>
    <w:rsid w:val="00805530"/>
    <w:rsid w:val="008055AD"/>
    <w:rsid w:val="00807BD3"/>
    <w:rsid w:val="00810A09"/>
    <w:rsid w:val="00811959"/>
    <w:rsid w:val="0081240F"/>
    <w:rsid w:val="00812487"/>
    <w:rsid w:val="0081312B"/>
    <w:rsid w:val="008154D5"/>
    <w:rsid w:val="008164F3"/>
    <w:rsid w:val="0081681E"/>
    <w:rsid w:val="0081735E"/>
    <w:rsid w:val="0082050A"/>
    <w:rsid w:val="00823A0D"/>
    <w:rsid w:val="00824E34"/>
    <w:rsid w:val="00824EDC"/>
    <w:rsid w:val="008313FB"/>
    <w:rsid w:val="00831C55"/>
    <w:rsid w:val="00835379"/>
    <w:rsid w:val="008360BE"/>
    <w:rsid w:val="008372E9"/>
    <w:rsid w:val="00837713"/>
    <w:rsid w:val="00837DA0"/>
    <w:rsid w:val="00841116"/>
    <w:rsid w:val="00841289"/>
    <w:rsid w:val="00843099"/>
    <w:rsid w:val="008438B3"/>
    <w:rsid w:val="00845227"/>
    <w:rsid w:val="00847108"/>
    <w:rsid w:val="00847FEE"/>
    <w:rsid w:val="0085024D"/>
    <w:rsid w:val="00850CC9"/>
    <w:rsid w:val="0085234D"/>
    <w:rsid w:val="0085326B"/>
    <w:rsid w:val="008539A5"/>
    <w:rsid w:val="00853ECC"/>
    <w:rsid w:val="00854865"/>
    <w:rsid w:val="008558C6"/>
    <w:rsid w:val="00856616"/>
    <w:rsid w:val="00856AA9"/>
    <w:rsid w:val="0085783D"/>
    <w:rsid w:val="0085799B"/>
    <w:rsid w:val="00857BF2"/>
    <w:rsid w:val="00860320"/>
    <w:rsid w:val="00860848"/>
    <w:rsid w:val="008612CA"/>
    <w:rsid w:val="008613F8"/>
    <w:rsid w:val="00861AB8"/>
    <w:rsid w:val="0086219A"/>
    <w:rsid w:val="00863C11"/>
    <w:rsid w:val="0086413C"/>
    <w:rsid w:val="00864582"/>
    <w:rsid w:val="0086491C"/>
    <w:rsid w:val="008655A5"/>
    <w:rsid w:val="008657DD"/>
    <w:rsid w:val="0086582D"/>
    <w:rsid w:val="00865F5B"/>
    <w:rsid w:val="00866FD4"/>
    <w:rsid w:val="008726D0"/>
    <w:rsid w:val="00872AC3"/>
    <w:rsid w:val="00874E31"/>
    <w:rsid w:val="00875315"/>
    <w:rsid w:val="00876275"/>
    <w:rsid w:val="00880800"/>
    <w:rsid w:val="00880C2E"/>
    <w:rsid w:val="00881884"/>
    <w:rsid w:val="00881AE7"/>
    <w:rsid w:val="00881B5A"/>
    <w:rsid w:val="0088424F"/>
    <w:rsid w:val="00884347"/>
    <w:rsid w:val="00884F11"/>
    <w:rsid w:val="00884FDA"/>
    <w:rsid w:val="008863E2"/>
    <w:rsid w:val="00886BA4"/>
    <w:rsid w:val="00887D6C"/>
    <w:rsid w:val="008904DB"/>
    <w:rsid w:val="0089289A"/>
    <w:rsid w:val="00892A66"/>
    <w:rsid w:val="00892C18"/>
    <w:rsid w:val="00892C3A"/>
    <w:rsid w:val="00894B31"/>
    <w:rsid w:val="00894EE9"/>
    <w:rsid w:val="0089590A"/>
    <w:rsid w:val="008969AA"/>
    <w:rsid w:val="008A1414"/>
    <w:rsid w:val="008A1A00"/>
    <w:rsid w:val="008A7678"/>
    <w:rsid w:val="008B0B32"/>
    <w:rsid w:val="008B18AE"/>
    <w:rsid w:val="008B26BA"/>
    <w:rsid w:val="008B29C7"/>
    <w:rsid w:val="008B7DBC"/>
    <w:rsid w:val="008C1633"/>
    <w:rsid w:val="008C29AB"/>
    <w:rsid w:val="008C45B7"/>
    <w:rsid w:val="008C4680"/>
    <w:rsid w:val="008C5D20"/>
    <w:rsid w:val="008C5DB1"/>
    <w:rsid w:val="008C72E6"/>
    <w:rsid w:val="008D1D21"/>
    <w:rsid w:val="008D56B2"/>
    <w:rsid w:val="008D74B6"/>
    <w:rsid w:val="008D7698"/>
    <w:rsid w:val="008D7E9C"/>
    <w:rsid w:val="008E4A1A"/>
    <w:rsid w:val="008E4F4D"/>
    <w:rsid w:val="008E587F"/>
    <w:rsid w:val="008E69B9"/>
    <w:rsid w:val="008E6E39"/>
    <w:rsid w:val="008E73B2"/>
    <w:rsid w:val="008F0502"/>
    <w:rsid w:val="008F0D31"/>
    <w:rsid w:val="008F236F"/>
    <w:rsid w:val="008F32EF"/>
    <w:rsid w:val="008F43C7"/>
    <w:rsid w:val="008F44AE"/>
    <w:rsid w:val="008F4A79"/>
    <w:rsid w:val="008F65C9"/>
    <w:rsid w:val="008F7DF5"/>
    <w:rsid w:val="00900706"/>
    <w:rsid w:val="00901552"/>
    <w:rsid w:val="00901BED"/>
    <w:rsid w:val="00901C35"/>
    <w:rsid w:val="00902B3B"/>
    <w:rsid w:val="00902C35"/>
    <w:rsid w:val="009038F5"/>
    <w:rsid w:val="0090448C"/>
    <w:rsid w:val="009071EC"/>
    <w:rsid w:val="0090770F"/>
    <w:rsid w:val="00907B82"/>
    <w:rsid w:val="009110A6"/>
    <w:rsid w:val="00911813"/>
    <w:rsid w:val="00911C24"/>
    <w:rsid w:val="0091266F"/>
    <w:rsid w:val="00912A48"/>
    <w:rsid w:val="00913EAC"/>
    <w:rsid w:val="009148EF"/>
    <w:rsid w:val="00914E65"/>
    <w:rsid w:val="00921096"/>
    <w:rsid w:val="0092164F"/>
    <w:rsid w:val="00923A4E"/>
    <w:rsid w:val="0092505C"/>
    <w:rsid w:val="009258B1"/>
    <w:rsid w:val="00925CEC"/>
    <w:rsid w:val="009260D9"/>
    <w:rsid w:val="0092757E"/>
    <w:rsid w:val="00927C2F"/>
    <w:rsid w:val="00927D60"/>
    <w:rsid w:val="00927F0C"/>
    <w:rsid w:val="0093017D"/>
    <w:rsid w:val="0093017E"/>
    <w:rsid w:val="00930B5B"/>
    <w:rsid w:val="0093105A"/>
    <w:rsid w:val="0093170E"/>
    <w:rsid w:val="00933D1C"/>
    <w:rsid w:val="00934713"/>
    <w:rsid w:val="0093611B"/>
    <w:rsid w:val="00937CC9"/>
    <w:rsid w:val="0094132B"/>
    <w:rsid w:val="009417F1"/>
    <w:rsid w:val="00942189"/>
    <w:rsid w:val="00942B29"/>
    <w:rsid w:val="00943043"/>
    <w:rsid w:val="00943B1D"/>
    <w:rsid w:val="00944761"/>
    <w:rsid w:val="009462FC"/>
    <w:rsid w:val="00946A47"/>
    <w:rsid w:val="00946C5E"/>
    <w:rsid w:val="00947346"/>
    <w:rsid w:val="00947635"/>
    <w:rsid w:val="009476AC"/>
    <w:rsid w:val="00951A47"/>
    <w:rsid w:val="00952193"/>
    <w:rsid w:val="009557B6"/>
    <w:rsid w:val="00956316"/>
    <w:rsid w:val="0095659A"/>
    <w:rsid w:val="00960152"/>
    <w:rsid w:val="009602CC"/>
    <w:rsid w:val="009605D6"/>
    <w:rsid w:val="00962E0A"/>
    <w:rsid w:val="0096301B"/>
    <w:rsid w:val="00963187"/>
    <w:rsid w:val="009631A9"/>
    <w:rsid w:val="009641DA"/>
    <w:rsid w:val="00966EA1"/>
    <w:rsid w:val="00970ADE"/>
    <w:rsid w:val="00971551"/>
    <w:rsid w:val="00972782"/>
    <w:rsid w:val="009732A3"/>
    <w:rsid w:val="00973377"/>
    <w:rsid w:val="00973BA9"/>
    <w:rsid w:val="00974139"/>
    <w:rsid w:val="00974176"/>
    <w:rsid w:val="00975421"/>
    <w:rsid w:val="0097563E"/>
    <w:rsid w:val="0097592A"/>
    <w:rsid w:val="00976785"/>
    <w:rsid w:val="00977276"/>
    <w:rsid w:val="009777EB"/>
    <w:rsid w:val="009778C6"/>
    <w:rsid w:val="00977FF7"/>
    <w:rsid w:val="009812F7"/>
    <w:rsid w:val="0098293F"/>
    <w:rsid w:val="00983ACA"/>
    <w:rsid w:val="00986CE0"/>
    <w:rsid w:val="00992569"/>
    <w:rsid w:val="00992BD1"/>
    <w:rsid w:val="00993C0F"/>
    <w:rsid w:val="00996CA7"/>
    <w:rsid w:val="00996EB2"/>
    <w:rsid w:val="009A039B"/>
    <w:rsid w:val="009A0417"/>
    <w:rsid w:val="009A1822"/>
    <w:rsid w:val="009A366C"/>
    <w:rsid w:val="009A50CE"/>
    <w:rsid w:val="009A66C1"/>
    <w:rsid w:val="009A6C72"/>
    <w:rsid w:val="009A733F"/>
    <w:rsid w:val="009A79B4"/>
    <w:rsid w:val="009A7ACD"/>
    <w:rsid w:val="009B020C"/>
    <w:rsid w:val="009B0F7A"/>
    <w:rsid w:val="009B1859"/>
    <w:rsid w:val="009B3D3B"/>
    <w:rsid w:val="009B44B1"/>
    <w:rsid w:val="009B6303"/>
    <w:rsid w:val="009B7A63"/>
    <w:rsid w:val="009C09FC"/>
    <w:rsid w:val="009C234E"/>
    <w:rsid w:val="009C2A24"/>
    <w:rsid w:val="009C4E7D"/>
    <w:rsid w:val="009C52D0"/>
    <w:rsid w:val="009C564B"/>
    <w:rsid w:val="009C5DD3"/>
    <w:rsid w:val="009C6054"/>
    <w:rsid w:val="009C7739"/>
    <w:rsid w:val="009C77B2"/>
    <w:rsid w:val="009C7BCD"/>
    <w:rsid w:val="009D08B5"/>
    <w:rsid w:val="009D1B58"/>
    <w:rsid w:val="009D37C3"/>
    <w:rsid w:val="009D4324"/>
    <w:rsid w:val="009D4689"/>
    <w:rsid w:val="009D5BC9"/>
    <w:rsid w:val="009D62B0"/>
    <w:rsid w:val="009D7F4C"/>
    <w:rsid w:val="009E3D37"/>
    <w:rsid w:val="009E3D60"/>
    <w:rsid w:val="009E4812"/>
    <w:rsid w:val="009E5C2B"/>
    <w:rsid w:val="009F21A9"/>
    <w:rsid w:val="009F264D"/>
    <w:rsid w:val="009F2C9B"/>
    <w:rsid w:val="009F3496"/>
    <w:rsid w:val="009F3835"/>
    <w:rsid w:val="009F47D0"/>
    <w:rsid w:val="009F5349"/>
    <w:rsid w:val="009F5AB3"/>
    <w:rsid w:val="009F5E7C"/>
    <w:rsid w:val="00A00837"/>
    <w:rsid w:val="00A011C6"/>
    <w:rsid w:val="00A01E37"/>
    <w:rsid w:val="00A068EA"/>
    <w:rsid w:val="00A06A0E"/>
    <w:rsid w:val="00A10057"/>
    <w:rsid w:val="00A104FE"/>
    <w:rsid w:val="00A10654"/>
    <w:rsid w:val="00A109A8"/>
    <w:rsid w:val="00A112FF"/>
    <w:rsid w:val="00A1338E"/>
    <w:rsid w:val="00A15031"/>
    <w:rsid w:val="00A1598C"/>
    <w:rsid w:val="00A15CAA"/>
    <w:rsid w:val="00A16958"/>
    <w:rsid w:val="00A179FB"/>
    <w:rsid w:val="00A206CD"/>
    <w:rsid w:val="00A20753"/>
    <w:rsid w:val="00A20761"/>
    <w:rsid w:val="00A20825"/>
    <w:rsid w:val="00A22273"/>
    <w:rsid w:val="00A22507"/>
    <w:rsid w:val="00A22A59"/>
    <w:rsid w:val="00A22D88"/>
    <w:rsid w:val="00A2374A"/>
    <w:rsid w:val="00A2398D"/>
    <w:rsid w:val="00A23A7F"/>
    <w:rsid w:val="00A25BAA"/>
    <w:rsid w:val="00A273CB"/>
    <w:rsid w:val="00A30886"/>
    <w:rsid w:val="00A33B9B"/>
    <w:rsid w:val="00A3558A"/>
    <w:rsid w:val="00A35FE5"/>
    <w:rsid w:val="00A40834"/>
    <w:rsid w:val="00A425E2"/>
    <w:rsid w:val="00A43427"/>
    <w:rsid w:val="00A438B5"/>
    <w:rsid w:val="00A441A8"/>
    <w:rsid w:val="00A4455E"/>
    <w:rsid w:val="00A462EC"/>
    <w:rsid w:val="00A47991"/>
    <w:rsid w:val="00A47A12"/>
    <w:rsid w:val="00A5069E"/>
    <w:rsid w:val="00A50E3A"/>
    <w:rsid w:val="00A51C9F"/>
    <w:rsid w:val="00A51F82"/>
    <w:rsid w:val="00A5503B"/>
    <w:rsid w:val="00A55451"/>
    <w:rsid w:val="00A55507"/>
    <w:rsid w:val="00A57BB1"/>
    <w:rsid w:val="00A57D54"/>
    <w:rsid w:val="00A57F83"/>
    <w:rsid w:val="00A608ED"/>
    <w:rsid w:val="00A62710"/>
    <w:rsid w:val="00A62E18"/>
    <w:rsid w:val="00A62E78"/>
    <w:rsid w:val="00A64831"/>
    <w:rsid w:val="00A64E80"/>
    <w:rsid w:val="00A652EC"/>
    <w:rsid w:val="00A65641"/>
    <w:rsid w:val="00A65DF7"/>
    <w:rsid w:val="00A668C0"/>
    <w:rsid w:val="00A6697A"/>
    <w:rsid w:val="00A66BF1"/>
    <w:rsid w:val="00A671CC"/>
    <w:rsid w:val="00A700C7"/>
    <w:rsid w:val="00A7084F"/>
    <w:rsid w:val="00A71AC1"/>
    <w:rsid w:val="00A71B5E"/>
    <w:rsid w:val="00A71E40"/>
    <w:rsid w:val="00A733AC"/>
    <w:rsid w:val="00A734E6"/>
    <w:rsid w:val="00A74291"/>
    <w:rsid w:val="00A77881"/>
    <w:rsid w:val="00A80D60"/>
    <w:rsid w:val="00A83B50"/>
    <w:rsid w:val="00A861CB"/>
    <w:rsid w:val="00A90B13"/>
    <w:rsid w:val="00A95DF0"/>
    <w:rsid w:val="00A9610E"/>
    <w:rsid w:val="00A96894"/>
    <w:rsid w:val="00AA2C5C"/>
    <w:rsid w:val="00AA365F"/>
    <w:rsid w:val="00AA387C"/>
    <w:rsid w:val="00AA5875"/>
    <w:rsid w:val="00AA5CD9"/>
    <w:rsid w:val="00AA62A9"/>
    <w:rsid w:val="00AA6B21"/>
    <w:rsid w:val="00AA7A2B"/>
    <w:rsid w:val="00AA7A3E"/>
    <w:rsid w:val="00AB0B3B"/>
    <w:rsid w:val="00AB0C7C"/>
    <w:rsid w:val="00AB10FB"/>
    <w:rsid w:val="00AB13A7"/>
    <w:rsid w:val="00AB1613"/>
    <w:rsid w:val="00AB1A4B"/>
    <w:rsid w:val="00AB1A56"/>
    <w:rsid w:val="00AB2851"/>
    <w:rsid w:val="00AB2996"/>
    <w:rsid w:val="00AB36E4"/>
    <w:rsid w:val="00AB3C17"/>
    <w:rsid w:val="00AB3D76"/>
    <w:rsid w:val="00AB42C8"/>
    <w:rsid w:val="00AB449B"/>
    <w:rsid w:val="00AB4503"/>
    <w:rsid w:val="00AB50E5"/>
    <w:rsid w:val="00AB5621"/>
    <w:rsid w:val="00AB5F61"/>
    <w:rsid w:val="00AC28E1"/>
    <w:rsid w:val="00AC296C"/>
    <w:rsid w:val="00AC4024"/>
    <w:rsid w:val="00AC494C"/>
    <w:rsid w:val="00AC4C74"/>
    <w:rsid w:val="00AC5D7B"/>
    <w:rsid w:val="00AC6031"/>
    <w:rsid w:val="00AC736D"/>
    <w:rsid w:val="00AC78ED"/>
    <w:rsid w:val="00AD0CC5"/>
    <w:rsid w:val="00AD1305"/>
    <w:rsid w:val="00AD54D5"/>
    <w:rsid w:val="00AD688A"/>
    <w:rsid w:val="00AD792A"/>
    <w:rsid w:val="00AE061C"/>
    <w:rsid w:val="00AE0F11"/>
    <w:rsid w:val="00AE436C"/>
    <w:rsid w:val="00AE5488"/>
    <w:rsid w:val="00AE7F19"/>
    <w:rsid w:val="00AE7F48"/>
    <w:rsid w:val="00AF145B"/>
    <w:rsid w:val="00AF1726"/>
    <w:rsid w:val="00AF173C"/>
    <w:rsid w:val="00AF2060"/>
    <w:rsid w:val="00AF3E9B"/>
    <w:rsid w:val="00AF65CC"/>
    <w:rsid w:val="00AF688B"/>
    <w:rsid w:val="00AF695A"/>
    <w:rsid w:val="00AF70B6"/>
    <w:rsid w:val="00AF7123"/>
    <w:rsid w:val="00AF7B76"/>
    <w:rsid w:val="00B00BBC"/>
    <w:rsid w:val="00B010F6"/>
    <w:rsid w:val="00B028CD"/>
    <w:rsid w:val="00B02CE1"/>
    <w:rsid w:val="00B03E6B"/>
    <w:rsid w:val="00B03F6C"/>
    <w:rsid w:val="00B0439F"/>
    <w:rsid w:val="00B06B14"/>
    <w:rsid w:val="00B07503"/>
    <w:rsid w:val="00B077ED"/>
    <w:rsid w:val="00B07866"/>
    <w:rsid w:val="00B07B1E"/>
    <w:rsid w:val="00B1337A"/>
    <w:rsid w:val="00B143D7"/>
    <w:rsid w:val="00B1468E"/>
    <w:rsid w:val="00B155C0"/>
    <w:rsid w:val="00B16224"/>
    <w:rsid w:val="00B1636B"/>
    <w:rsid w:val="00B20AD0"/>
    <w:rsid w:val="00B21799"/>
    <w:rsid w:val="00B21A23"/>
    <w:rsid w:val="00B21D04"/>
    <w:rsid w:val="00B22795"/>
    <w:rsid w:val="00B23178"/>
    <w:rsid w:val="00B254C9"/>
    <w:rsid w:val="00B25DFB"/>
    <w:rsid w:val="00B31CEE"/>
    <w:rsid w:val="00B324AB"/>
    <w:rsid w:val="00B32954"/>
    <w:rsid w:val="00B32C2E"/>
    <w:rsid w:val="00B352B9"/>
    <w:rsid w:val="00B36A95"/>
    <w:rsid w:val="00B36BFA"/>
    <w:rsid w:val="00B41600"/>
    <w:rsid w:val="00B424A2"/>
    <w:rsid w:val="00B42979"/>
    <w:rsid w:val="00B43147"/>
    <w:rsid w:val="00B431C0"/>
    <w:rsid w:val="00B43DFB"/>
    <w:rsid w:val="00B44610"/>
    <w:rsid w:val="00B45972"/>
    <w:rsid w:val="00B47415"/>
    <w:rsid w:val="00B50C79"/>
    <w:rsid w:val="00B60A23"/>
    <w:rsid w:val="00B60A69"/>
    <w:rsid w:val="00B620DC"/>
    <w:rsid w:val="00B623FD"/>
    <w:rsid w:val="00B62FFB"/>
    <w:rsid w:val="00B63DB8"/>
    <w:rsid w:val="00B6451B"/>
    <w:rsid w:val="00B66BF9"/>
    <w:rsid w:val="00B67681"/>
    <w:rsid w:val="00B70537"/>
    <w:rsid w:val="00B72917"/>
    <w:rsid w:val="00B7499C"/>
    <w:rsid w:val="00B75175"/>
    <w:rsid w:val="00B77A59"/>
    <w:rsid w:val="00B804A3"/>
    <w:rsid w:val="00B81975"/>
    <w:rsid w:val="00B84B37"/>
    <w:rsid w:val="00B85C65"/>
    <w:rsid w:val="00B87CD4"/>
    <w:rsid w:val="00B87CF5"/>
    <w:rsid w:val="00B95F23"/>
    <w:rsid w:val="00B964F0"/>
    <w:rsid w:val="00BA0AB4"/>
    <w:rsid w:val="00BA1301"/>
    <w:rsid w:val="00BA2413"/>
    <w:rsid w:val="00BA261B"/>
    <w:rsid w:val="00BA27E7"/>
    <w:rsid w:val="00BA3813"/>
    <w:rsid w:val="00BA5410"/>
    <w:rsid w:val="00BA5E06"/>
    <w:rsid w:val="00BB0347"/>
    <w:rsid w:val="00BB0ABB"/>
    <w:rsid w:val="00BB1EF9"/>
    <w:rsid w:val="00BB44E8"/>
    <w:rsid w:val="00BB494E"/>
    <w:rsid w:val="00BB4DC3"/>
    <w:rsid w:val="00BB76E5"/>
    <w:rsid w:val="00BB77FD"/>
    <w:rsid w:val="00BC1718"/>
    <w:rsid w:val="00BC6312"/>
    <w:rsid w:val="00BC6429"/>
    <w:rsid w:val="00BD0215"/>
    <w:rsid w:val="00BD02A6"/>
    <w:rsid w:val="00BD13FB"/>
    <w:rsid w:val="00BD1776"/>
    <w:rsid w:val="00BD21D4"/>
    <w:rsid w:val="00BD2CA4"/>
    <w:rsid w:val="00BD3C6B"/>
    <w:rsid w:val="00BD44EB"/>
    <w:rsid w:val="00BD6175"/>
    <w:rsid w:val="00BD71FA"/>
    <w:rsid w:val="00BD7404"/>
    <w:rsid w:val="00BD7D03"/>
    <w:rsid w:val="00BE052D"/>
    <w:rsid w:val="00BE1279"/>
    <w:rsid w:val="00BE1619"/>
    <w:rsid w:val="00BE20FC"/>
    <w:rsid w:val="00BE25FF"/>
    <w:rsid w:val="00BE2AE2"/>
    <w:rsid w:val="00BF16DC"/>
    <w:rsid w:val="00BF1B35"/>
    <w:rsid w:val="00BF2AA1"/>
    <w:rsid w:val="00BF3598"/>
    <w:rsid w:val="00BF3F98"/>
    <w:rsid w:val="00BF63CA"/>
    <w:rsid w:val="00BF74A9"/>
    <w:rsid w:val="00C006A2"/>
    <w:rsid w:val="00C0151E"/>
    <w:rsid w:val="00C019E1"/>
    <w:rsid w:val="00C02713"/>
    <w:rsid w:val="00C02A0C"/>
    <w:rsid w:val="00C02ED1"/>
    <w:rsid w:val="00C041C8"/>
    <w:rsid w:val="00C04BEE"/>
    <w:rsid w:val="00C06A3F"/>
    <w:rsid w:val="00C0735D"/>
    <w:rsid w:val="00C11EBD"/>
    <w:rsid w:val="00C12393"/>
    <w:rsid w:val="00C12394"/>
    <w:rsid w:val="00C12592"/>
    <w:rsid w:val="00C142A2"/>
    <w:rsid w:val="00C144DE"/>
    <w:rsid w:val="00C203FE"/>
    <w:rsid w:val="00C20826"/>
    <w:rsid w:val="00C21591"/>
    <w:rsid w:val="00C2334E"/>
    <w:rsid w:val="00C23B9E"/>
    <w:rsid w:val="00C240B2"/>
    <w:rsid w:val="00C253E3"/>
    <w:rsid w:val="00C265A8"/>
    <w:rsid w:val="00C2782C"/>
    <w:rsid w:val="00C27AF2"/>
    <w:rsid w:val="00C30DD9"/>
    <w:rsid w:val="00C318CF"/>
    <w:rsid w:val="00C31EB3"/>
    <w:rsid w:val="00C333F4"/>
    <w:rsid w:val="00C33A04"/>
    <w:rsid w:val="00C344CA"/>
    <w:rsid w:val="00C34941"/>
    <w:rsid w:val="00C357F2"/>
    <w:rsid w:val="00C362CB"/>
    <w:rsid w:val="00C364FA"/>
    <w:rsid w:val="00C36564"/>
    <w:rsid w:val="00C3736C"/>
    <w:rsid w:val="00C4083F"/>
    <w:rsid w:val="00C41011"/>
    <w:rsid w:val="00C41134"/>
    <w:rsid w:val="00C4283B"/>
    <w:rsid w:val="00C433CE"/>
    <w:rsid w:val="00C4389F"/>
    <w:rsid w:val="00C438A1"/>
    <w:rsid w:val="00C44175"/>
    <w:rsid w:val="00C44AD2"/>
    <w:rsid w:val="00C450F4"/>
    <w:rsid w:val="00C4576C"/>
    <w:rsid w:val="00C46E34"/>
    <w:rsid w:val="00C4711D"/>
    <w:rsid w:val="00C47CAD"/>
    <w:rsid w:val="00C54FEE"/>
    <w:rsid w:val="00C5625C"/>
    <w:rsid w:val="00C564C6"/>
    <w:rsid w:val="00C601A4"/>
    <w:rsid w:val="00C63356"/>
    <w:rsid w:val="00C633AB"/>
    <w:rsid w:val="00C6379D"/>
    <w:rsid w:val="00C63B43"/>
    <w:rsid w:val="00C67BFE"/>
    <w:rsid w:val="00C71430"/>
    <w:rsid w:val="00C7213F"/>
    <w:rsid w:val="00C72430"/>
    <w:rsid w:val="00C72A35"/>
    <w:rsid w:val="00C734F8"/>
    <w:rsid w:val="00C7379F"/>
    <w:rsid w:val="00C7701A"/>
    <w:rsid w:val="00C77806"/>
    <w:rsid w:val="00C801F2"/>
    <w:rsid w:val="00C80336"/>
    <w:rsid w:val="00C80AAF"/>
    <w:rsid w:val="00C80AC4"/>
    <w:rsid w:val="00C836E2"/>
    <w:rsid w:val="00C83888"/>
    <w:rsid w:val="00C8479C"/>
    <w:rsid w:val="00C84BB1"/>
    <w:rsid w:val="00C84FD2"/>
    <w:rsid w:val="00C85079"/>
    <w:rsid w:val="00C852EA"/>
    <w:rsid w:val="00C87034"/>
    <w:rsid w:val="00C9053A"/>
    <w:rsid w:val="00C92E06"/>
    <w:rsid w:val="00C94324"/>
    <w:rsid w:val="00C9440F"/>
    <w:rsid w:val="00C9551C"/>
    <w:rsid w:val="00C961F9"/>
    <w:rsid w:val="00C96867"/>
    <w:rsid w:val="00CA0B47"/>
    <w:rsid w:val="00CA158E"/>
    <w:rsid w:val="00CA1716"/>
    <w:rsid w:val="00CA2F15"/>
    <w:rsid w:val="00CA312B"/>
    <w:rsid w:val="00CA380E"/>
    <w:rsid w:val="00CA3B71"/>
    <w:rsid w:val="00CA41CC"/>
    <w:rsid w:val="00CA47D4"/>
    <w:rsid w:val="00CB06DC"/>
    <w:rsid w:val="00CB118C"/>
    <w:rsid w:val="00CB316F"/>
    <w:rsid w:val="00CB3927"/>
    <w:rsid w:val="00CB509B"/>
    <w:rsid w:val="00CB5E04"/>
    <w:rsid w:val="00CB64A6"/>
    <w:rsid w:val="00CB65DB"/>
    <w:rsid w:val="00CB69E4"/>
    <w:rsid w:val="00CC03B3"/>
    <w:rsid w:val="00CC1286"/>
    <w:rsid w:val="00CC17C0"/>
    <w:rsid w:val="00CC2187"/>
    <w:rsid w:val="00CC3D2A"/>
    <w:rsid w:val="00CC3EDA"/>
    <w:rsid w:val="00CC5ABF"/>
    <w:rsid w:val="00CC72AF"/>
    <w:rsid w:val="00CD226B"/>
    <w:rsid w:val="00CD3614"/>
    <w:rsid w:val="00CD469E"/>
    <w:rsid w:val="00CD5820"/>
    <w:rsid w:val="00CD687B"/>
    <w:rsid w:val="00CE3432"/>
    <w:rsid w:val="00CE515A"/>
    <w:rsid w:val="00CE6C09"/>
    <w:rsid w:val="00CE744E"/>
    <w:rsid w:val="00CF0BEB"/>
    <w:rsid w:val="00CF15D6"/>
    <w:rsid w:val="00CF1B78"/>
    <w:rsid w:val="00CF47D1"/>
    <w:rsid w:val="00D00C07"/>
    <w:rsid w:val="00D02184"/>
    <w:rsid w:val="00D03158"/>
    <w:rsid w:val="00D039E0"/>
    <w:rsid w:val="00D03A66"/>
    <w:rsid w:val="00D03C9C"/>
    <w:rsid w:val="00D041A8"/>
    <w:rsid w:val="00D05B43"/>
    <w:rsid w:val="00D0720A"/>
    <w:rsid w:val="00D101EF"/>
    <w:rsid w:val="00D121DC"/>
    <w:rsid w:val="00D129D4"/>
    <w:rsid w:val="00D1354A"/>
    <w:rsid w:val="00D139D9"/>
    <w:rsid w:val="00D13A46"/>
    <w:rsid w:val="00D13AAA"/>
    <w:rsid w:val="00D13E98"/>
    <w:rsid w:val="00D14696"/>
    <w:rsid w:val="00D179E3"/>
    <w:rsid w:val="00D23635"/>
    <w:rsid w:val="00D2442D"/>
    <w:rsid w:val="00D24BCE"/>
    <w:rsid w:val="00D262FF"/>
    <w:rsid w:val="00D265F7"/>
    <w:rsid w:val="00D3123A"/>
    <w:rsid w:val="00D31ABD"/>
    <w:rsid w:val="00D31BA2"/>
    <w:rsid w:val="00D31F62"/>
    <w:rsid w:val="00D35961"/>
    <w:rsid w:val="00D36223"/>
    <w:rsid w:val="00D43574"/>
    <w:rsid w:val="00D44AB5"/>
    <w:rsid w:val="00D44B06"/>
    <w:rsid w:val="00D471D4"/>
    <w:rsid w:val="00D47EC7"/>
    <w:rsid w:val="00D5054E"/>
    <w:rsid w:val="00D506AB"/>
    <w:rsid w:val="00D51275"/>
    <w:rsid w:val="00D516CC"/>
    <w:rsid w:val="00D51E53"/>
    <w:rsid w:val="00D52E54"/>
    <w:rsid w:val="00D5335A"/>
    <w:rsid w:val="00D53A0C"/>
    <w:rsid w:val="00D541AE"/>
    <w:rsid w:val="00D5680F"/>
    <w:rsid w:val="00D60DB7"/>
    <w:rsid w:val="00D6199B"/>
    <w:rsid w:val="00D61B42"/>
    <w:rsid w:val="00D6270F"/>
    <w:rsid w:val="00D635C8"/>
    <w:rsid w:val="00D64DC4"/>
    <w:rsid w:val="00D6705B"/>
    <w:rsid w:val="00D67A4F"/>
    <w:rsid w:val="00D67AA7"/>
    <w:rsid w:val="00D7179D"/>
    <w:rsid w:val="00D72FFD"/>
    <w:rsid w:val="00D730B7"/>
    <w:rsid w:val="00D738DF"/>
    <w:rsid w:val="00D74311"/>
    <w:rsid w:val="00D75311"/>
    <w:rsid w:val="00D753F0"/>
    <w:rsid w:val="00D76358"/>
    <w:rsid w:val="00D76523"/>
    <w:rsid w:val="00D76AD4"/>
    <w:rsid w:val="00D7708B"/>
    <w:rsid w:val="00D77482"/>
    <w:rsid w:val="00D77D75"/>
    <w:rsid w:val="00D80256"/>
    <w:rsid w:val="00D81692"/>
    <w:rsid w:val="00D8359F"/>
    <w:rsid w:val="00D838D9"/>
    <w:rsid w:val="00D84453"/>
    <w:rsid w:val="00D8505F"/>
    <w:rsid w:val="00D85C7C"/>
    <w:rsid w:val="00D860EE"/>
    <w:rsid w:val="00D86A33"/>
    <w:rsid w:val="00D90FD6"/>
    <w:rsid w:val="00D93038"/>
    <w:rsid w:val="00D931EC"/>
    <w:rsid w:val="00D93A2E"/>
    <w:rsid w:val="00D93E8A"/>
    <w:rsid w:val="00D94291"/>
    <w:rsid w:val="00D942D7"/>
    <w:rsid w:val="00D94522"/>
    <w:rsid w:val="00D95E65"/>
    <w:rsid w:val="00D961D0"/>
    <w:rsid w:val="00D96866"/>
    <w:rsid w:val="00D97ABF"/>
    <w:rsid w:val="00D97B74"/>
    <w:rsid w:val="00D97BFC"/>
    <w:rsid w:val="00DA0042"/>
    <w:rsid w:val="00DA2C0C"/>
    <w:rsid w:val="00DA3A6F"/>
    <w:rsid w:val="00DA4007"/>
    <w:rsid w:val="00DA4880"/>
    <w:rsid w:val="00DA5C0C"/>
    <w:rsid w:val="00DA5EEE"/>
    <w:rsid w:val="00DA61F1"/>
    <w:rsid w:val="00DA6654"/>
    <w:rsid w:val="00DB023D"/>
    <w:rsid w:val="00DB12C5"/>
    <w:rsid w:val="00DB1CFA"/>
    <w:rsid w:val="00DB36BF"/>
    <w:rsid w:val="00DB36FD"/>
    <w:rsid w:val="00DB3EEF"/>
    <w:rsid w:val="00DB75A2"/>
    <w:rsid w:val="00DB797E"/>
    <w:rsid w:val="00DB7A77"/>
    <w:rsid w:val="00DC0505"/>
    <w:rsid w:val="00DC22F4"/>
    <w:rsid w:val="00DC2AFF"/>
    <w:rsid w:val="00DC2F57"/>
    <w:rsid w:val="00DC32B2"/>
    <w:rsid w:val="00DC33BF"/>
    <w:rsid w:val="00DC53F2"/>
    <w:rsid w:val="00DC552A"/>
    <w:rsid w:val="00DC60E1"/>
    <w:rsid w:val="00DC62AB"/>
    <w:rsid w:val="00DC637E"/>
    <w:rsid w:val="00DC6AA9"/>
    <w:rsid w:val="00DC735D"/>
    <w:rsid w:val="00DD1289"/>
    <w:rsid w:val="00DD1FCB"/>
    <w:rsid w:val="00DD4572"/>
    <w:rsid w:val="00DD49BE"/>
    <w:rsid w:val="00DD5100"/>
    <w:rsid w:val="00DD6416"/>
    <w:rsid w:val="00DD6AD6"/>
    <w:rsid w:val="00DD7509"/>
    <w:rsid w:val="00DD7AF2"/>
    <w:rsid w:val="00DD7D98"/>
    <w:rsid w:val="00DE0869"/>
    <w:rsid w:val="00DE0C48"/>
    <w:rsid w:val="00DE0F72"/>
    <w:rsid w:val="00DE152E"/>
    <w:rsid w:val="00DE2015"/>
    <w:rsid w:val="00DE3B3A"/>
    <w:rsid w:val="00DE3E08"/>
    <w:rsid w:val="00DE7F47"/>
    <w:rsid w:val="00DF008C"/>
    <w:rsid w:val="00DF02D7"/>
    <w:rsid w:val="00DF12FA"/>
    <w:rsid w:val="00DF133E"/>
    <w:rsid w:val="00DF2EBC"/>
    <w:rsid w:val="00DF5425"/>
    <w:rsid w:val="00DF5A05"/>
    <w:rsid w:val="00E0063B"/>
    <w:rsid w:val="00E042CE"/>
    <w:rsid w:val="00E043CF"/>
    <w:rsid w:val="00E0482F"/>
    <w:rsid w:val="00E04E75"/>
    <w:rsid w:val="00E05360"/>
    <w:rsid w:val="00E05534"/>
    <w:rsid w:val="00E062AC"/>
    <w:rsid w:val="00E065C9"/>
    <w:rsid w:val="00E068EA"/>
    <w:rsid w:val="00E06D7B"/>
    <w:rsid w:val="00E10900"/>
    <w:rsid w:val="00E11551"/>
    <w:rsid w:val="00E12EC5"/>
    <w:rsid w:val="00E13510"/>
    <w:rsid w:val="00E15D72"/>
    <w:rsid w:val="00E15E83"/>
    <w:rsid w:val="00E166EE"/>
    <w:rsid w:val="00E203D7"/>
    <w:rsid w:val="00E206AB"/>
    <w:rsid w:val="00E2071A"/>
    <w:rsid w:val="00E20D80"/>
    <w:rsid w:val="00E2155C"/>
    <w:rsid w:val="00E23F37"/>
    <w:rsid w:val="00E24BDC"/>
    <w:rsid w:val="00E253FF"/>
    <w:rsid w:val="00E25F71"/>
    <w:rsid w:val="00E267E8"/>
    <w:rsid w:val="00E26FC6"/>
    <w:rsid w:val="00E312A3"/>
    <w:rsid w:val="00E33CF6"/>
    <w:rsid w:val="00E35887"/>
    <w:rsid w:val="00E360C6"/>
    <w:rsid w:val="00E36A67"/>
    <w:rsid w:val="00E36B5F"/>
    <w:rsid w:val="00E400D4"/>
    <w:rsid w:val="00E40AE0"/>
    <w:rsid w:val="00E41715"/>
    <w:rsid w:val="00E42D09"/>
    <w:rsid w:val="00E466E8"/>
    <w:rsid w:val="00E4683D"/>
    <w:rsid w:val="00E46D82"/>
    <w:rsid w:val="00E47F4A"/>
    <w:rsid w:val="00E50C47"/>
    <w:rsid w:val="00E50EF8"/>
    <w:rsid w:val="00E52121"/>
    <w:rsid w:val="00E545E6"/>
    <w:rsid w:val="00E54D6B"/>
    <w:rsid w:val="00E568BA"/>
    <w:rsid w:val="00E60285"/>
    <w:rsid w:val="00E6155A"/>
    <w:rsid w:val="00E6195F"/>
    <w:rsid w:val="00E61BEF"/>
    <w:rsid w:val="00E62649"/>
    <w:rsid w:val="00E627E4"/>
    <w:rsid w:val="00E62DB4"/>
    <w:rsid w:val="00E62EF7"/>
    <w:rsid w:val="00E630A5"/>
    <w:rsid w:val="00E631BC"/>
    <w:rsid w:val="00E647C6"/>
    <w:rsid w:val="00E64E17"/>
    <w:rsid w:val="00E6716A"/>
    <w:rsid w:val="00E673C0"/>
    <w:rsid w:val="00E67602"/>
    <w:rsid w:val="00E70640"/>
    <w:rsid w:val="00E70845"/>
    <w:rsid w:val="00E7116C"/>
    <w:rsid w:val="00E7277C"/>
    <w:rsid w:val="00E738A1"/>
    <w:rsid w:val="00E7433E"/>
    <w:rsid w:val="00E74A61"/>
    <w:rsid w:val="00E74D0E"/>
    <w:rsid w:val="00E75739"/>
    <w:rsid w:val="00E81FAA"/>
    <w:rsid w:val="00E82C1C"/>
    <w:rsid w:val="00E830F1"/>
    <w:rsid w:val="00E8513D"/>
    <w:rsid w:val="00E8676D"/>
    <w:rsid w:val="00E86B7B"/>
    <w:rsid w:val="00E87F1B"/>
    <w:rsid w:val="00E90B64"/>
    <w:rsid w:val="00E9167D"/>
    <w:rsid w:val="00E941B2"/>
    <w:rsid w:val="00E94282"/>
    <w:rsid w:val="00E95544"/>
    <w:rsid w:val="00E962C9"/>
    <w:rsid w:val="00E967D7"/>
    <w:rsid w:val="00E96C0D"/>
    <w:rsid w:val="00E972D6"/>
    <w:rsid w:val="00E974CD"/>
    <w:rsid w:val="00EA3D72"/>
    <w:rsid w:val="00EA59A1"/>
    <w:rsid w:val="00EA5E8D"/>
    <w:rsid w:val="00EB0A20"/>
    <w:rsid w:val="00EB1184"/>
    <w:rsid w:val="00EB23F1"/>
    <w:rsid w:val="00EB493C"/>
    <w:rsid w:val="00EB67E3"/>
    <w:rsid w:val="00EB75CC"/>
    <w:rsid w:val="00EC02D3"/>
    <w:rsid w:val="00EC033C"/>
    <w:rsid w:val="00EC0BFB"/>
    <w:rsid w:val="00EC1186"/>
    <w:rsid w:val="00EC20B6"/>
    <w:rsid w:val="00EC2C62"/>
    <w:rsid w:val="00EC6274"/>
    <w:rsid w:val="00EC6383"/>
    <w:rsid w:val="00EC746D"/>
    <w:rsid w:val="00EC7D09"/>
    <w:rsid w:val="00ED07CC"/>
    <w:rsid w:val="00ED2932"/>
    <w:rsid w:val="00ED4C4A"/>
    <w:rsid w:val="00ED6DC6"/>
    <w:rsid w:val="00EE1C39"/>
    <w:rsid w:val="00EE1C83"/>
    <w:rsid w:val="00EE1E10"/>
    <w:rsid w:val="00EE205B"/>
    <w:rsid w:val="00EE433C"/>
    <w:rsid w:val="00EE5D55"/>
    <w:rsid w:val="00EF3D42"/>
    <w:rsid w:val="00EF3FD3"/>
    <w:rsid w:val="00EF56EE"/>
    <w:rsid w:val="00F00E5D"/>
    <w:rsid w:val="00F043A2"/>
    <w:rsid w:val="00F05260"/>
    <w:rsid w:val="00F05700"/>
    <w:rsid w:val="00F0610F"/>
    <w:rsid w:val="00F06BCB"/>
    <w:rsid w:val="00F073C2"/>
    <w:rsid w:val="00F128AD"/>
    <w:rsid w:val="00F13AC0"/>
    <w:rsid w:val="00F155BA"/>
    <w:rsid w:val="00F16CBC"/>
    <w:rsid w:val="00F16D25"/>
    <w:rsid w:val="00F200D9"/>
    <w:rsid w:val="00F202BA"/>
    <w:rsid w:val="00F2775D"/>
    <w:rsid w:val="00F30C6A"/>
    <w:rsid w:val="00F31415"/>
    <w:rsid w:val="00F31BF1"/>
    <w:rsid w:val="00F33135"/>
    <w:rsid w:val="00F33ECB"/>
    <w:rsid w:val="00F34527"/>
    <w:rsid w:val="00F3772D"/>
    <w:rsid w:val="00F37C9B"/>
    <w:rsid w:val="00F408D5"/>
    <w:rsid w:val="00F414F6"/>
    <w:rsid w:val="00F42040"/>
    <w:rsid w:val="00F434D8"/>
    <w:rsid w:val="00F43B47"/>
    <w:rsid w:val="00F43D5E"/>
    <w:rsid w:val="00F43E36"/>
    <w:rsid w:val="00F455F5"/>
    <w:rsid w:val="00F457EA"/>
    <w:rsid w:val="00F4731E"/>
    <w:rsid w:val="00F4767F"/>
    <w:rsid w:val="00F47751"/>
    <w:rsid w:val="00F504F0"/>
    <w:rsid w:val="00F507BA"/>
    <w:rsid w:val="00F509B4"/>
    <w:rsid w:val="00F52640"/>
    <w:rsid w:val="00F5335D"/>
    <w:rsid w:val="00F533B8"/>
    <w:rsid w:val="00F537A5"/>
    <w:rsid w:val="00F53E8B"/>
    <w:rsid w:val="00F555B7"/>
    <w:rsid w:val="00F55DEA"/>
    <w:rsid w:val="00F60688"/>
    <w:rsid w:val="00F618F8"/>
    <w:rsid w:val="00F61A65"/>
    <w:rsid w:val="00F6225B"/>
    <w:rsid w:val="00F6331A"/>
    <w:rsid w:val="00F638D3"/>
    <w:rsid w:val="00F63AA6"/>
    <w:rsid w:val="00F64285"/>
    <w:rsid w:val="00F65B1C"/>
    <w:rsid w:val="00F7171A"/>
    <w:rsid w:val="00F717EA"/>
    <w:rsid w:val="00F733A6"/>
    <w:rsid w:val="00F7408F"/>
    <w:rsid w:val="00F762CE"/>
    <w:rsid w:val="00F76B57"/>
    <w:rsid w:val="00F76EAD"/>
    <w:rsid w:val="00F77F2F"/>
    <w:rsid w:val="00F8058C"/>
    <w:rsid w:val="00F80FE2"/>
    <w:rsid w:val="00F8144C"/>
    <w:rsid w:val="00F8199C"/>
    <w:rsid w:val="00F84EBC"/>
    <w:rsid w:val="00F9093C"/>
    <w:rsid w:val="00F90B57"/>
    <w:rsid w:val="00F9120E"/>
    <w:rsid w:val="00F91449"/>
    <w:rsid w:val="00F915C5"/>
    <w:rsid w:val="00F928A0"/>
    <w:rsid w:val="00F93280"/>
    <w:rsid w:val="00F93B72"/>
    <w:rsid w:val="00F93F44"/>
    <w:rsid w:val="00F94AAB"/>
    <w:rsid w:val="00F95DFA"/>
    <w:rsid w:val="00F96874"/>
    <w:rsid w:val="00F96A86"/>
    <w:rsid w:val="00F96DE9"/>
    <w:rsid w:val="00F96F94"/>
    <w:rsid w:val="00F9780B"/>
    <w:rsid w:val="00FA07E9"/>
    <w:rsid w:val="00FA2245"/>
    <w:rsid w:val="00FA297D"/>
    <w:rsid w:val="00FA5751"/>
    <w:rsid w:val="00FA59E7"/>
    <w:rsid w:val="00FA66AA"/>
    <w:rsid w:val="00FA6870"/>
    <w:rsid w:val="00FA72C4"/>
    <w:rsid w:val="00FB0CF9"/>
    <w:rsid w:val="00FB0F1A"/>
    <w:rsid w:val="00FB1BB4"/>
    <w:rsid w:val="00FB254B"/>
    <w:rsid w:val="00FB286D"/>
    <w:rsid w:val="00FB3944"/>
    <w:rsid w:val="00FB3B5C"/>
    <w:rsid w:val="00FB69CC"/>
    <w:rsid w:val="00FB7EB7"/>
    <w:rsid w:val="00FC1222"/>
    <w:rsid w:val="00FC1749"/>
    <w:rsid w:val="00FC1A02"/>
    <w:rsid w:val="00FC379A"/>
    <w:rsid w:val="00FC60F8"/>
    <w:rsid w:val="00FC6238"/>
    <w:rsid w:val="00FC788F"/>
    <w:rsid w:val="00FC79CF"/>
    <w:rsid w:val="00FD1A3D"/>
    <w:rsid w:val="00FD1BE6"/>
    <w:rsid w:val="00FD4027"/>
    <w:rsid w:val="00FD4BBF"/>
    <w:rsid w:val="00FD4E06"/>
    <w:rsid w:val="00FD55FF"/>
    <w:rsid w:val="00FD7601"/>
    <w:rsid w:val="00FE261F"/>
    <w:rsid w:val="00FE4506"/>
    <w:rsid w:val="00FE6595"/>
    <w:rsid w:val="00FE677E"/>
    <w:rsid w:val="00FF0A04"/>
    <w:rsid w:val="00FF3BDE"/>
    <w:rsid w:val="00FF3DD1"/>
    <w:rsid w:val="00FF5F12"/>
    <w:rsid w:val="00FF64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45A33"/>
  <w15:docId w15:val="{69F8B3BD-06EC-B941-B577-E93853368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377"/>
    <w:rPr>
      <w:rFonts w:ascii="Times New Roman" w:eastAsia="Times New Roman" w:hAnsi="Times New Roman" w:cs="Times New Roman"/>
    </w:rPr>
  </w:style>
  <w:style w:type="paragraph" w:styleId="Heading1">
    <w:name w:val="heading 1"/>
    <w:basedOn w:val="Normal"/>
    <w:next w:val="Normal"/>
    <w:link w:val="Heading1Char"/>
    <w:uiPriority w:val="9"/>
    <w:qFormat/>
    <w:rsid w:val="0077741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77741F"/>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
    <w:qFormat/>
    <w:rsid w:val="0077741F"/>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77741F"/>
    <w:pPr>
      <w:spacing w:before="100" w:beforeAutospacing="1" w:after="100" w:afterAutospacing="1"/>
      <w:outlineLvl w:val="3"/>
    </w:pPr>
    <w:rPr>
      <w:b/>
      <w:bCs/>
    </w:rPr>
  </w:style>
  <w:style w:type="paragraph" w:styleId="Heading5">
    <w:name w:val="heading 5"/>
    <w:basedOn w:val="Normal"/>
    <w:next w:val="Normal"/>
    <w:link w:val="Heading5Char"/>
    <w:uiPriority w:val="9"/>
    <w:semiHidden/>
    <w:unhideWhenUsed/>
    <w:qFormat/>
    <w:rsid w:val="00DE3E08"/>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741F"/>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
    <w:rsid w:val="0077741F"/>
    <w:rPr>
      <w:rFonts w:ascii="Calibri" w:eastAsia="Times New Roman" w:hAnsi="Calibri" w:cs="Times New Roman"/>
      <w:b/>
      <w:bCs/>
      <w:i/>
      <w:iCs/>
      <w:sz w:val="28"/>
      <w:szCs w:val="28"/>
    </w:rPr>
  </w:style>
  <w:style w:type="character" w:customStyle="1" w:styleId="Heading3Char">
    <w:name w:val="Heading 3 Char"/>
    <w:basedOn w:val="DefaultParagraphFont"/>
    <w:link w:val="Heading3"/>
    <w:uiPriority w:val="9"/>
    <w:rsid w:val="0077741F"/>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77741F"/>
    <w:rPr>
      <w:rFonts w:ascii="Times New Roman" w:eastAsia="Times New Roman" w:hAnsi="Times New Roman" w:cs="Times New Roman"/>
      <w:b/>
      <w:bCs/>
    </w:rPr>
  </w:style>
  <w:style w:type="paragraph" w:customStyle="1" w:styleId="1Char">
    <w:name w:val="1 Char"/>
    <w:basedOn w:val="Normal"/>
    <w:semiHidden/>
    <w:rsid w:val="0077741F"/>
    <w:pPr>
      <w:spacing w:after="160" w:line="240" w:lineRule="exact"/>
    </w:pPr>
  </w:style>
  <w:style w:type="character" w:styleId="Hyperlink">
    <w:name w:val="Hyperlink"/>
    <w:basedOn w:val="DefaultParagraphFont"/>
    <w:uiPriority w:val="99"/>
    <w:rsid w:val="0077741F"/>
    <w:rPr>
      <w:color w:val="0000FF"/>
      <w:u w:val="single"/>
    </w:rPr>
  </w:style>
  <w:style w:type="paragraph" w:styleId="NormalWeb">
    <w:name w:val="Normal (Web)"/>
    <w:basedOn w:val="Normal"/>
    <w:uiPriority w:val="99"/>
    <w:rsid w:val="0077741F"/>
    <w:pPr>
      <w:spacing w:before="100" w:beforeAutospacing="1" w:after="100" w:afterAutospacing="1"/>
    </w:pPr>
  </w:style>
  <w:style w:type="character" w:styleId="FollowedHyperlink">
    <w:name w:val="FollowedHyperlink"/>
    <w:basedOn w:val="DefaultParagraphFont"/>
    <w:rsid w:val="0077741F"/>
    <w:rPr>
      <w:color w:val="800080"/>
      <w:u w:val="single"/>
    </w:rPr>
  </w:style>
  <w:style w:type="paragraph" w:customStyle="1" w:styleId="sm">
    <w:name w:val="sm"/>
    <w:basedOn w:val="Normal"/>
    <w:rsid w:val="0077741F"/>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77741F"/>
    <w:rPr>
      <w:i/>
      <w:iCs/>
    </w:rPr>
  </w:style>
  <w:style w:type="character" w:styleId="Strong">
    <w:name w:val="Strong"/>
    <w:basedOn w:val="DefaultParagraphFont"/>
    <w:uiPriority w:val="22"/>
    <w:qFormat/>
    <w:rsid w:val="0077741F"/>
    <w:rPr>
      <w:b/>
      <w:bCs/>
    </w:rPr>
  </w:style>
  <w:style w:type="character" w:customStyle="1" w:styleId="subheadw1">
    <w:name w:val="subheadw1"/>
    <w:basedOn w:val="DefaultParagraphFont"/>
    <w:rsid w:val="0077741F"/>
    <w:rPr>
      <w:rFonts w:ascii="Verdana" w:hAnsi="Verdana" w:hint="default"/>
      <w:b/>
      <w:bCs/>
      <w:color w:val="FFFFFF"/>
      <w:sz w:val="18"/>
      <w:szCs w:val="18"/>
    </w:rPr>
  </w:style>
  <w:style w:type="paragraph" w:customStyle="1" w:styleId="headline">
    <w:name w:val="headline"/>
    <w:basedOn w:val="Normal"/>
    <w:rsid w:val="0077741F"/>
    <w:pPr>
      <w:spacing w:beforeLines="1" w:afterLines="1"/>
    </w:pPr>
    <w:rPr>
      <w:rFonts w:ascii="Times" w:hAnsi="Times"/>
      <w:sz w:val="20"/>
      <w:szCs w:val="20"/>
    </w:rPr>
  </w:style>
  <w:style w:type="paragraph" w:customStyle="1" w:styleId="subhead">
    <w:name w:val="subhead"/>
    <w:basedOn w:val="Normal"/>
    <w:rsid w:val="0077741F"/>
    <w:pPr>
      <w:spacing w:beforeLines="1" w:afterLines="1"/>
    </w:pPr>
    <w:rPr>
      <w:rFonts w:ascii="Times" w:hAnsi="Times"/>
      <w:sz w:val="20"/>
      <w:szCs w:val="20"/>
    </w:rPr>
  </w:style>
  <w:style w:type="paragraph" w:customStyle="1" w:styleId="bodycopy">
    <w:name w:val="bodycopy"/>
    <w:basedOn w:val="Normal"/>
    <w:rsid w:val="0077741F"/>
    <w:pPr>
      <w:spacing w:beforeLines="1" w:afterLines="1"/>
    </w:pPr>
    <w:rPr>
      <w:rFonts w:ascii="Times" w:hAnsi="Times"/>
      <w:sz w:val="20"/>
      <w:szCs w:val="20"/>
    </w:rPr>
  </w:style>
  <w:style w:type="paragraph" w:styleId="Header">
    <w:name w:val="header"/>
    <w:basedOn w:val="Normal"/>
    <w:link w:val="HeaderChar"/>
    <w:rsid w:val="0077741F"/>
    <w:pPr>
      <w:tabs>
        <w:tab w:val="center" w:pos="4320"/>
        <w:tab w:val="right" w:pos="8640"/>
      </w:tabs>
    </w:pPr>
  </w:style>
  <w:style w:type="character" w:customStyle="1" w:styleId="HeaderChar">
    <w:name w:val="Header Char"/>
    <w:basedOn w:val="DefaultParagraphFont"/>
    <w:link w:val="Header"/>
    <w:rsid w:val="0077741F"/>
    <w:rPr>
      <w:rFonts w:ascii="Times New Roman" w:eastAsia="Times New Roman" w:hAnsi="Times New Roman" w:cs="Times New Roman"/>
    </w:rPr>
  </w:style>
  <w:style w:type="paragraph" w:styleId="Footer">
    <w:name w:val="footer"/>
    <w:basedOn w:val="Normal"/>
    <w:link w:val="FooterChar"/>
    <w:rsid w:val="0077741F"/>
    <w:pPr>
      <w:tabs>
        <w:tab w:val="center" w:pos="4320"/>
        <w:tab w:val="right" w:pos="8640"/>
      </w:tabs>
    </w:pPr>
  </w:style>
  <w:style w:type="character" w:customStyle="1" w:styleId="FooterChar">
    <w:name w:val="Footer Char"/>
    <w:basedOn w:val="DefaultParagraphFont"/>
    <w:link w:val="Footer"/>
    <w:rsid w:val="0077741F"/>
    <w:rPr>
      <w:rFonts w:ascii="Times New Roman" w:eastAsia="Times New Roman" w:hAnsi="Times New Roman" w:cs="Times New Roman"/>
    </w:rPr>
  </w:style>
  <w:style w:type="paragraph" w:customStyle="1" w:styleId="style23">
    <w:name w:val="style23"/>
    <w:basedOn w:val="Normal"/>
    <w:rsid w:val="0077741F"/>
    <w:pPr>
      <w:spacing w:beforeLines="1" w:afterLines="1"/>
    </w:pPr>
    <w:rPr>
      <w:rFonts w:ascii="Times" w:hAnsi="Times"/>
      <w:sz w:val="20"/>
      <w:szCs w:val="20"/>
    </w:rPr>
  </w:style>
  <w:style w:type="character" w:customStyle="1" w:styleId="style25">
    <w:name w:val="style25"/>
    <w:basedOn w:val="DefaultParagraphFont"/>
    <w:rsid w:val="0077741F"/>
  </w:style>
  <w:style w:type="paragraph" w:customStyle="1" w:styleId="style12">
    <w:name w:val="style12"/>
    <w:basedOn w:val="Normal"/>
    <w:rsid w:val="0077741F"/>
    <w:pPr>
      <w:spacing w:beforeLines="1" w:afterLines="1"/>
    </w:pPr>
    <w:rPr>
      <w:rFonts w:ascii="Times" w:hAnsi="Times"/>
      <w:sz w:val="20"/>
      <w:szCs w:val="20"/>
    </w:rPr>
  </w:style>
  <w:style w:type="character" w:customStyle="1" w:styleId="style16">
    <w:name w:val="style16"/>
    <w:basedOn w:val="DefaultParagraphFont"/>
    <w:rsid w:val="0077741F"/>
  </w:style>
  <w:style w:type="character" w:customStyle="1" w:styleId="style11">
    <w:name w:val="style11"/>
    <w:basedOn w:val="DefaultParagraphFont"/>
    <w:rsid w:val="0077741F"/>
  </w:style>
  <w:style w:type="paragraph" w:customStyle="1" w:styleId="style22">
    <w:name w:val="style22"/>
    <w:basedOn w:val="Normal"/>
    <w:rsid w:val="0077741F"/>
    <w:pPr>
      <w:spacing w:beforeLines="1" w:afterLines="1"/>
    </w:pPr>
    <w:rPr>
      <w:rFonts w:ascii="Times" w:hAnsi="Times"/>
      <w:sz w:val="20"/>
      <w:szCs w:val="20"/>
    </w:rPr>
  </w:style>
  <w:style w:type="character" w:customStyle="1" w:styleId="style17">
    <w:name w:val="style17"/>
    <w:basedOn w:val="DefaultParagraphFont"/>
    <w:rsid w:val="0077741F"/>
  </w:style>
  <w:style w:type="paragraph" w:customStyle="1" w:styleId="style171">
    <w:name w:val="style171"/>
    <w:basedOn w:val="Normal"/>
    <w:rsid w:val="0077741F"/>
    <w:pPr>
      <w:spacing w:beforeLines="1" w:afterLines="1"/>
    </w:pPr>
    <w:rPr>
      <w:rFonts w:ascii="Times" w:hAnsi="Times"/>
      <w:sz w:val="20"/>
      <w:szCs w:val="20"/>
    </w:rPr>
  </w:style>
  <w:style w:type="character" w:customStyle="1" w:styleId="style10">
    <w:name w:val="style10"/>
    <w:basedOn w:val="DefaultParagraphFont"/>
    <w:rsid w:val="0077741F"/>
  </w:style>
  <w:style w:type="character" w:customStyle="1" w:styleId="articleseperator">
    <w:name w:val="article_seperator"/>
    <w:basedOn w:val="DefaultParagraphFont"/>
    <w:rsid w:val="0077741F"/>
  </w:style>
  <w:style w:type="character" w:customStyle="1" w:styleId="printhtml">
    <w:name w:val="print_html"/>
    <w:basedOn w:val="DefaultParagraphFont"/>
    <w:rsid w:val="0077741F"/>
  </w:style>
  <w:style w:type="character" w:customStyle="1" w:styleId="fgrow3body">
    <w:name w:val="fgrow3body"/>
    <w:basedOn w:val="DefaultParagraphFont"/>
    <w:rsid w:val="0077741F"/>
  </w:style>
  <w:style w:type="paragraph" w:customStyle="1" w:styleId="titletext">
    <w:name w:val="titletext"/>
    <w:basedOn w:val="Normal"/>
    <w:rsid w:val="0077741F"/>
    <w:pPr>
      <w:spacing w:beforeLines="1" w:afterLines="1"/>
    </w:pPr>
    <w:rPr>
      <w:rFonts w:ascii="Times" w:hAnsi="Times"/>
      <w:sz w:val="20"/>
      <w:szCs w:val="20"/>
    </w:rPr>
  </w:style>
  <w:style w:type="character" w:customStyle="1" w:styleId="headc">
    <w:name w:val="head_c"/>
    <w:basedOn w:val="DefaultParagraphFont"/>
    <w:rsid w:val="0077741F"/>
  </w:style>
  <w:style w:type="paragraph" w:customStyle="1" w:styleId="copy">
    <w:name w:val="copy"/>
    <w:basedOn w:val="Normal"/>
    <w:rsid w:val="0077741F"/>
    <w:pPr>
      <w:spacing w:beforeLines="1" w:afterLines="1"/>
    </w:pPr>
    <w:rPr>
      <w:rFonts w:ascii="Times" w:hAnsi="Times"/>
      <w:sz w:val="20"/>
      <w:szCs w:val="20"/>
    </w:rPr>
  </w:style>
  <w:style w:type="paragraph" w:customStyle="1" w:styleId="Default">
    <w:name w:val="Default"/>
    <w:rsid w:val="0077741F"/>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77741F"/>
  </w:style>
  <w:style w:type="character" w:customStyle="1" w:styleId="middleheadline">
    <w:name w:val="middleheadline"/>
    <w:basedOn w:val="DefaultParagraphFont"/>
    <w:rsid w:val="0077741F"/>
  </w:style>
  <w:style w:type="paragraph" w:customStyle="1" w:styleId="xmsonormal">
    <w:name w:val="x_msonormal"/>
    <w:basedOn w:val="Normal"/>
    <w:rsid w:val="0077741F"/>
    <w:pPr>
      <w:spacing w:beforeLines="1" w:afterLines="1"/>
    </w:pPr>
    <w:rPr>
      <w:rFonts w:ascii="Times" w:hAnsi="Times"/>
      <w:sz w:val="20"/>
      <w:szCs w:val="20"/>
    </w:rPr>
  </w:style>
  <w:style w:type="character" w:styleId="HTMLCite">
    <w:name w:val="HTML Cite"/>
    <w:basedOn w:val="DefaultParagraphFont"/>
    <w:uiPriority w:val="99"/>
    <w:rsid w:val="0077741F"/>
    <w:rPr>
      <w:i/>
    </w:rPr>
  </w:style>
  <w:style w:type="character" w:customStyle="1" w:styleId="pdf">
    <w:name w:val="pdf"/>
    <w:basedOn w:val="DefaultParagraphFont"/>
    <w:rsid w:val="0077741F"/>
  </w:style>
  <w:style w:type="paragraph" w:styleId="BalloonText">
    <w:name w:val="Balloon Text"/>
    <w:basedOn w:val="Normal"/>
    <w:link w:val="BalloonTextChar"/>
    <w:rsid w:val="0077741F"/>
    <w:rPr>
      <w:rFonts w:ascii="Lucida Grande" w:hAnsi="Lucida Grande"/>
      <w:sz w:val="18"/>
      <w:szCs w:val="18"/>
    </w:rPr>
  </w:style>
  <w:style w:type="character" w:customStyle="1" w:styleId="BalloonTextChar">
    <w:name w:val="Balloon Text Char"/>
    <w:basedOn w:val="DefaultParagraphFont"/>
    <w:link w:val="BalloonText"/>
    <w:rsid w:val="0077741F"/>
    <w:rPr>
      <w:rFonts w:ascii="Lucida Grande" w:eastAsia="Times New Roman" w:hAnsi="Lucida Grande" w:cs="Times New Roman"/>
      <w:sz w:val="18"/>
      <w:szCs w:val="18"/>
    </w:rPr>
  </w:style>
  <w:style w:type="paragraph" w:styleId="ListParagraph">
    <w:name w:val="List Paragraph"/>
    <w:basedOn w:val="Normal"/>
    <w:uiPriority w:val="34"/>
    <w:qFormat/>
    <w:rsid w:val="0077741F"/>
    <w:pPr>
      <w:ind w:left="720"/>
      <w:contextualSpacing/>
    </w:pPr>
  </w:style>
  <w:style w:type="character" w:customStyle="1" w:styleId="search-custom">
    <w:name w:val="search-custom"/>
    <w:basedOn w:val="DefaultParagraphFont"/>
    <w:rsid w:val="0077741F"/>
  </w:style>
  <w:style w:type="character" w:customStyle="1" w:styleId="apple-converted-space">
    <w:name w:val="apple-converted-space"/>
    <w:basedOn w:val="DefaultParagraphFont"/>
    <w:rsid w:val="0077741F"/>
  </w:style>
  <w:style w:type="paragraph" w:styleId="NoSpacing">
    <w:name w:val="No Spacing"/>
    <w:uiPriority w:val="1"/>
    <w:qFormat/>
    <w:rsid w:val="0077741F"/>
    <w:rPr>
      <w:sz w:val="22"/>
      <w:szCs w:val="22"/>
    </w:rPr>
  </w:style>
  <w:style w:type="character" w:styleId="UnresolvedMention">
    <w:name w:val="Unresolved Mention"/>
    <w:basedOn w:val="DefaultParagraphFont"/>
    <w:uiPriority w:val="99"/>
    <w:semiHidden/>
    <w:unhideWhenUsed/>
    <w:rsid w:val="0077741F"/>
    <w:rPr>
      <w:color w:val="808080"/>
      <w:shd w:val="clear" w:color="auto" w:fill="E6E6E6"/>
    </w:rPr>
  </w:style>
  <w:style w:type="character" w:styleId="CommentReference">
    <w:name w:val="annotation reference"/>
    <w:basedOn w:val="DefaultParagraphFont"/>
    <w:uiPriority w:val="99"/>
    <w:semiHidden/>
    <w:unhideWhenUsed/>
    <w:rsid w:val="0077741F"/>
    <w:rPr>
      <w:sz w:val="16"/>
      <w:szCs w:val="16"/>
    </w:rPr>
  </w:style>
  <w:style w:type="paragraph" w:styleId="CommentText">
    <w:name w:val="annotation text"/>
    <w:basedOn w:val="Normal"/>
    <w:link w:val="CommentTextChar"/>
    <w:uiPriority w:val="99"/>
    <w:semiHidden/>
    <w:unhideWhenUsed/>
    <w:rsid w:val="0077741F"/>
    <w:rPr>
      <w:sz w:val="20"/>
      <w:szCs w:val="20"/>
    </w:rPr>
  </w:style>
  <w:style w:type="character" w:customStyle="1" w:styleId="CommentTextChar">
    <w:name w:val="Comment Text Char"/>
    <w:basedOn w:val="DefaultParagraphFont"/>
    <w:link w:val="CommentText"/>
    <w:uiPriority w:val="99"/>
    <w:semiHidden/>
    <w:rsid w:val="0077741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7741F"/>
    <w:rPr>
      <w:b/>
      <w:bCs/>
    </w:rPr>
  </w:style>
  <w:style w:type="character" w:customStyle="1" w:styleId="CommentSubjectChar">
    <w:name w:val="Comment Subject Char"/>
    <w:basedOn w:val="CommentTextChar"/>
    <w:link w:val="CommentSubject"/>
    <w:uiPriority w:val="99"/>
    <w:semiHidden/>
    <w:rsid w:val="0077741F"/>
    <w:rPr>
      <w:rFonts w:ascii="Times New Roman" w:eastAsia="Times New Roman" w:hAnsi="Times New Roman" w:cs="Times New Roman"/>
      <w:b/>
      <w:bCs/>
      <w:sz w:val="20"/>
      <w:szCs w:val="20"/>
    </w:rPr>
  </w:style>
  <w:style w:type="character" w:customStyle="1" w:styleId="field">
    <w:name w:val="field"/>
    <w:basedOn w:val="DefaultParagraphFont"/>
    <w:rsid w:val="0077741F"/>
  </w:style>
  <w:style w:type="character" w:customStyle="1" w:styleId="file">
    <w:name w:val="file"/>
    <w:basedOn w:val="DefaultParagraphFont"/>
    <w:rsid w:val="0077741F"/>
  </w:style>
  <w:style w:type="character" w:customStyle="1" w:styleId="fileinfo">
    <w:name w:val="fileinfo"/>
    <w:basedOn w:val="DefaultParagraphFont"/>
    <w:rsid w:val="00F53E8B"/>
  </w:style>
  <w:style w:type="paragraph" w:customStyle="1" w:styleId="web-area-footer">
    <w:name w:val="web-area-footer"/>
    <w:basedOn w:val="Normal"/>
    <w:rsid w:val="00F53E8B"/>
    <w:pPr>
      <w:spacing w:before="100" w:beforeAutospacing="1" w:after="100" w:afterAutospacing="1"/>
    </w:pPr>
  </w:style>
  <w:style w:type="character" w:customStyle="1" w:styleId="Heading5Char">
    <w:name w:val="Heading 5 Char"/>
    <w:basedOn w:val="DefaultParagraphFont"/>
    <w:link w:val="Heading5"/>
    <w:uiPriority w:val="9"/>
    <w:semiHidden/>
    <w:rsid w:val="00DE3E08"/>
    <w:rPr>
      <w:rFonts w:asciiTheme="majorHAnsi" w:eastAsiaTheme="majorEastAsia" w:hAnsiTheme="majorHAnsi" w:cstheme="majorBidi"/>
      <w:color w:val="2F5496" w:themeColor="accent1" w:themeShade="BF"/>
    </w:rPr>
  </w:style>
  <w:style w:type="character" w:customStyle="1" w:styleId="ql-editor">
    <w:name w:val="ql-editor"/>
    <w:basedOn w:val="DefaultParagraphFont"/>
    <w:rsid w:val="00D93A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8199">
      <w:bodyDiv w:val="1"/>
      <w:marLeft w:val="0"/>
      <w:marRight w:val="0"/>
      <w:marTop w:val="0"/>
      <w:marBottom w:val="0"/>
      <w:divBdr>
        <w:top w:val="none" w:sz="0" w:space="0" w:color="auto"/>
        <w:left w:val="none" w:sz="0" w:space="0" w:color="auto"/>
        <w:bottom w:val="none" w:sz="0" w:space="0" w:color="auto"/>
        <w:right w:val="none" w:sz="0" w:space="0" w:color="auto"/>
      </w:divBdr>
      <w:divsChild>
        <w:div w:id="457377659">
          <w:marLeft w:val="0"/>
          <w:marRight w:val="0"/>
          <w:marTop w:val="0"/>
          <w:marBottom w:val="0"/>
          <w:divBdr>
            <w:top w:val="none" w:sz="0" w:space="0" w:color="auto"/>
            <w:left w:val="none" w:sz="0" w:space="0" w:color="auto"/>
            <w:bottom w:val="none" w:sz="0" w:space="0" w:color="auto"/>
            <w:right w:val="none" w:sz="0" w:space="0" w:color="auto"/>
          </w:divBdr>
        </w:div>
        <w:div w:id="556208860">
          <w:marLeft w:val="0"/>
          <w:marRight w:val="0"/>
          <w:marTop w:val="0"/>
          <w:marBottom w:val="0"/>
          <w:divBdr>
            <w:top w:val="none" w:sz="0" w:space="0" w:color="auto"/>
            <w:left w:val="none" w:sz="0" w:space="0" w:color="auto"/>
            <w:bottom w:val="none" w:sz="0" w:space="0" w:color="auto"/>
            <w:right w:val="none" w:sz="0" w:space="0" w:color="auto"/>
          </w:divBdr>
        </w:div>
        <w:div w:id="676880557">
          <w:marLeft w:val="0"/>
          <w:marRight w:val="0"/>
          <w:marTop w:val="0"/>
          <w:marBottom w:val="0"/>
          <w:divBdr>
            <w:top w:val="none" w:sz="0" w:space="0" w:color="auto"/>
            <w:left w:val="none" w:sz="0" w:space="0" w:color="auto"/>
            <w:bottom w:val="none" w:sz="0" w:space="0" w:color="auto"/>
            <w:right w:val="none" w:sz="0" w:space="0" w:color="auto"/>
          </w:divBdr>
        </w:div>
        <w:div w:id="1565527055">
          <w:marLeft w:val="0"/>
          <w:marRight w:val="0"/>
          <w:marTop w:val="0"/>
          <w:marBottom w:val="0"/>
          <w:divBdr>
            <w:top w:val="none" w:sz="0" w:space="0" w:color="auto"/>
            <w:left w:val="none" w:sz="0" w:space="0" w:color="auto"/>
            <w:bottom w:val="none" w:sz="0" w:space="0" w:color="auto"/>
            <w:right w:val="none" w:sz="0" w:space="0" w:color="auto"/>
          </w:divBdr>
        </w:div>
      </w:divsChild>
    </w:div>
    <w:div w:id="1664031">
      <w:bodyDiv w:val="1"/>
      <w:marLeft w:val="0"/>
      <w:marRight w:val="0"/>
      <w:marTop w:val="0"/>
      <w:marBottom w:val="0"/>
      <w:divBdr>
        <w:top w:val="none" w:sz="0" w:space="0" w:color="auto"/>
        <w:left w:val="none" w:sz="0" w:space="0" w:color="auto"/>
        <w:bottom w:val="none" w:sz="0" w:space="0" w:color="auto"/>
        <w:right w:val="none" w:sz="0" w:space="0" w:color="auto"/>
      </w:divBdr>
      <w:divsChild>
        <w:div w:id="82260585">
          <w:marLeft w:val="0"/>
          <w:marRight w:val="0"/>
          <w:marTop w:val="0"/>
          <w:marBottom w:val="0"/>
          <w:divBdr>
            <w:top w:val="none" w:sz="0" w:space="0" w:color="auto"/>
            <w:left w:val="none" w:sz="0" w:space="0" w:color="auto"/>
            <w:bottom w:val="none" w:sz="0" w:space="0" w:color="auto"/>
            <w:right w:val="none" w:sz="0" w:space="0" w:color="auto"/>
          </w:divBdr>
        </w:div>
        <w:div w:id="279994009">
          <w:marLeft w:val="0"/>
          <w:marRight w:val="0"/>
          <w:marTop w:val="0"/>
          <w:marBottom w:val="0"/>
          <w:divBdr>
            <w:top w:val="none" w:sz="0" w:space="0" w:color="auto"/>
            <w:left w:val="none" w:sz="0" w:space="0" w:color="auto"/>
            <w:bottom w:val="none" w:sz="0" w:space="0" w:color="auto"/>
            <w:right w:val="none" w:sz="0" w:space="0" w:color="auto"/>
          </w:divBdr>
        </w:div>
        <w:div w:id="688069067">
          <w:marLeft w:val="0"/>
          <w:marRight w:val="0"/>
          <w:marTop w:val="0"/>
          <w:marBottom w:val="0"/>
          <w:divBdr>
            <w:top w:val="none" w:sz="0" w:space="0" w:color="auto"/>
            <w:left w:val="none" w:sz="0" w:space="0" w:color="auto"/>
            <w:bottom w:val="none" w:sz="0" w:space="0" w:color="auto"/>
            <w:right w:val="none" w:sz="0" w:space="0" w:color="auto"/>
          </w:divBdr>
        </w:div>
        <w:div w:id="1938517572">
          <w:marLeft w:val="0"/>
          <w:marRight w:val="0"/>
          <w:marTop w:val="0"/>
          <w:marBottom w:val="0"/>
          <w:divBdr>
            <w:top w:val="none" w:sz="0" w:space="0" w:color="auto"/>
            <w:left w:val="none" w:sz="0" w:space="0" w:color="auto"/>
            <w:bottom w:val="none" w:sz="0" w:space="0" w:color="auto"/>
            <w:right w:val="none" w:sz="0" w:space="0" w:color="auto"/>
          </w:divBdr>
        </w:div>
      </w:divsChild>
    </w:div>
    <w:div w:id="4334923">
      <w:bodyDiv w:val="1"/>
      <w:marLeft w:val="0"/>
      <w:marRight w:val="0"/>
      <w:marTop w:val="0"/>
      <w:marBottom w:val="0"/>
      <w:divBdr>
        <w:top w:val="none" w:sz="0" w:space="0" w:color="auto"/>
        <w:left w:val="none" w:sz="0" w:space="0" w:color="auto"/>
        <w:bottom w:val="none" w:sz="0" w:space="0" w:color="auto"/>
        <w:right w:val="none" w:sz="0" w:space="0" w:color="auto"/>
      </w:divBdr>
      <w:divsChild>
        <w:div w:id="1302273618">
          <w:marLeft w:val="0"/>
          <w:marRight w:val="0"/>
          <w:marTop w:val="0"/>
          <w:marBottom w:val="0"/>
          <w:divBdr>
            <w:top w:val="none" w:sz="0" w:space="0" w:color="auto"/>
            <w:left w:val="none" w:sz="0" w:space="0" w:color="auto"/>
            <w:bottom w:val="none" w:sz="0" w:space="0" w:color="auto"/>
            <w:right w:val="none" w:sz="0" w:space="0" w:color="auto"/>
          </w:divBdr>
        </w:div>
        <w:div w:id="1894342096">
          <w:marLeft w:val="0"/>
          <w:marRight w:val="0"/>
          <w:marTop w:val="0"/>
          <w:marBottom w:val="0"/>
          <w:divBdr>
            <w:top w:val="none" w:sz="0" w:space="0" w:color="auto"/>
            <w:left w:val="none" w:sz="0" w:space="0" w:color="auto"/>
            <w:bottom w:val="none" w:sz="0" w:space="0" w:color="auto"/>
            <w:right w:val="none" w:sz="0" w:space="0" w:color="auto"/>
          </w:divBdr>
        </w:div>
        <w:div w:id="220871037">
          <w:marLeft w:val="0"/>
          <w:marRight w:val="0"/>
          <w:marTop w:val="0"/>
          <w:marBottom w:val="0"/>
          <w:divBdr>
            <w:top w:val="none" w:sz="0" w:space="0" w:color="auto"/>
            <w:left w:val="none" w:sz="0" w:space="0" w:color="auto"/>
            <w:bottom w:val="none" w:sz="0" w:space="0" w:color="auto"/>
            <w:right w:val="none" w:sz="0" w:space="0" w:color="auto"/>
          </w:divBdr>
        </w:div>
        <w:div w:id="1087077348">
          <w:marLeft w:val="0"/>
          <w:marRight w:val="0"/>
          <w:marTop w:val="0"/>
          <w:marBottom w:val="0"/>
          <w:divBdr>
            <w:top w:val="none" w:sz="0" w:space="0" w:color="auto"/>
            <w:left w:val="none" w:sz="0" w:space="0" w:color="auto"/>
            <w:bottom w:val="none" w:sz="0" w:space="0" w:color="auto"/>
            <w:right w:val="none" w:sz="0" w:space="0" w:color="auto"/>
          </w:divBdr>
        </w:div>
      </w:divsChild>
    </w:div>
    <w:div w:id="6257193">
      <w:bodyDiv w:val="1"/>
      <w:marLeft w:val="0"/>
      <w:marRight w:val="0"/>
      <w:marTop w:val="0"/>
      <w:marBottom w:val="0"/>
      <w:divBdr>
        <w:top w:val="none" w:sz="0" w:space="0" w:color="auto"/>
        <w:left w:val="none" w:sz="0" w:space="0" w:color="auto"/>
        <w:bottom w:val="none" w:sz="0" w:space="0" w:color="auto"/>
        <w:right w:val="none" w:sz="0" w:space="0" w:color="auto"/>
      </w:divBdr>
      <w:divsChild>
        <w:div w:id="461653876">
          <w:marLeft w:val="0"/>
          <w:marRight w:val="0"/>
          <w:marTop w:val="0"/>
          <w:marBottom w:val="0"/>
          <w:divBdr>
            <w:top w:val="none" w:sz="0" w:space="0" w:color="auto"/>
            <w:left w:val="none" w:sz="0" w:space="0" w:color="auto"/>
            <w:bottom w:val="none" w:sz="0" w:space="0" w:color="auto"/>
            <w:right w:val="none" w:sz="0" w:space="0" w:color="auto"/>
          </w:divBdr>
        </w:div>
        <w:div w:id="694889137">
          <w:marLeft w:val="0"/>
          <w:marRight w:val="0"/>
          <w:marTop w:val="0"/>
          <w:marBottom w:val="0"/>
          <w:divBdr>
            <w:top w:val="none" w:sz="0" w:space="0" w:color="auto"/>
            <w:left w:val="none" w:sz="0" w:space="0" w:color="auto"/>
            <w:bottom w:val="none" w:sz="0" w:space="0" w:color="auto"/>
            <w:right w:val="none" w:sz="0" w:space="0" w:color="auto"/>
          </w:divBdr>
        </w:div>
        <w:div w:id="1269973630">
          <w:marLeft w:val="0"/>
          <w:marRight w:val="0"/>
          <w:marTop w:val="0"/>
          <w:marBottom w:val="0"/>
          <w:divBdr>
            <w:top w:val="none" w:sz="0" w:space="0" w:color="auto"/>
            <w:left w:val="none" w:sz="0" w:space="0" w:color="auto"/>
            <w:bottom w:val="none" w:sz="0" w:space="0" w:color="auto"/>
            <w:right w:val="none" w:sz="0" w:space="0" w:color="auto"/>
          </w:divBdr>
        </w:div>
        <w:div w:id="1476296438">
          <w:marLeft w:val="0"/>
          <w:marRight w:val="0"/>
          <w:marTop w:val="0"/>
          <w:marBottom w:val="0"/>
          <w:divBdr>
            <w:top w:val="none" w:sz="0" w:space="0" w:color="auto"/>
            <w:left w:val="none" w:sz="0" w:space="0" w:color="auto"/>
            <w:bottom w:val="none" w:sz="0" w:space="0" w:color="auto"/>
            <w:right w:val="none" w:sz="0" w:space="0" w:color="auto"/>
          </w:divBdr>
        </w:div>
      </w:divsChild>
    </w:div>
    <w:div w:id="6566338">
      <w:bodyDiv w:val="1"/>
      <w:marLeft w:val="0"/>
      <w:marRight w:val="0"/>
      <w:marTop w:val="0"/>
      <w:marBottom w:val="0"/>
      <w:divBdr>
        <w:top w:val="none" w:sz="0" w:space="0" w:color="auto"/>
        <w:left w:val="none" w:sz="0" w:space="0" w:color="auto"/>
        <w:bottom w:val="none" w:sz="0" w:space="0" w:color="auto"/>
        <w:right w:val="none" w:sz="0" w:space="0" w:color="auto"/>
      </w:divBdr>
      <w:divsChild>
        <w:div w:id="662899678">
          <w:marLeft w:val="0"/>
          <w:marRight w:val="0"/>
          <w:marTop w:val="0"/>
          <w:marBottom w:val="0"/>
          <w:divBdr>
            <w:top w:val="none" w:sz="0" w:space="0" w:color="auto"/>
            <w:left w:val="none" w:sz="0" w:space="0" w:color="auto"/>
            <w:bottom w:val="none" w:sz="0" w:space="0" w:color="auto"/>
            <w:right w:val="none" w:sz="0" w:space="0" w:color="auto"/>
          </w:divBdr>
        </w:div>
        <w:div w:id="1536885937">
          <w:marLeft w:val="0"/>
          <w:marRight w:val="0"/>
          <w:marTop w:val="0"/>
          <w:marBottom w:val="0"/>
          <w:divBdr>
            <w:top w:val="none" w:sz="0" w:space="0" w:color="auto"/>
            <w:left w:val="none" w:sz="0" w:space="0" w:color="auto"/>
            <w:bottom w:val="none" w:sz="0" w:space="0" w:color="auto"/>
            <w:right w:val="none" w:sz="0" w:space="0" w:color="auto"/>
          </w:divBdr>
        </w:div>
        <w:div w:id="2015256643">
          <w:marLeft w:val="0"/>
          <w:marRight w:val="0"/>
          <w:marTop w:val="0"/>
          <w:marBottom w:val="0"/>
          <w:divBdr>
            <w:top w:val="none" w:sz="0" w:space="0" w:color="auto"/>
            <w:left w:val="none" w:sz="0" w:space="0" w:color="auto"/>
            <w:bottom w:val="none" w:sz="0" w:space="0" w:color="auto"/>
            <w:right w:val="none" w:sz="0" w:space="0" w:color="auto"/>
          </w:divBdr>
        </w:div>
        <w:div w:id="2090731499">
          <w:marLeft w:val="0"/>
          <w:marRight w:val="0"/>
          <w:marTop w:val="0"/>
          <w:marBottom w:val="0"/>
          <w:divBdr>
            <w:top w:val="none" w:sz="0" w:space="0" w:color="auto"/>
            <w:left w:val="none" w:sz="0" w:space="0" w:color="auto"/>
            <w:bottom w:val="none" w:sz="0" w:space="0" w:color="auto"/>
            <w:right w:val="none" w:sz="0" w:space="0" w:color="auto"/>
          </w:divBdr>
        </w:div>
      </w:divsChild>
    </w:div>
    <w:div w:id="6910166">
      <w:bodyDiv w:val="1"/>
      <w:marLeft w:val="0"/>
      <w:marRight w:val="0"/>
      <w:marTop w:val="0"/>
      <w:marBottom w:val="0"/>
      <w:divBdr>
        <w:top w:val="none" w:sz="0" w:space="0" w:color="auto"/>
        <w:left w:val="none" w:sz="0" w:space="0" w:color="auto"/>
        <w:bottom w:val="none" w:sz="0" w:space="0" w:color="auto"/>
        <w:right w:val="none" w:sz="0" w:space="0" w:color="auto"/>
      </w:divBdr>
      <w:divsChild>
        <w:div w:id="45568261">
          <w:marLeft w:val="0"/>
          <w:marRight w:val="0"/>
          <w:marTop w:val="0"/>
          <w:marBottom w:val="0"/>
          <w:divBdr>
            <w:top w:val="none" w:sz="0" w:space="0" w:color="auto"/>
            <w:left w:val="none" w:sz="0" w:space="0" w:color="auto"/>
            <w:bottom w:val="none" w:sz="0" w:space="0" w:color="auto"/>
            <w:right w:val="none" w:sz="0" w:space="0" w:color="auto"/>
          </w:divBdr>
        </w:div>
        <w:div w:id="60829136">
          <w:marLeft w:val="0"/>
          <w:marRight w:val="0"/>
          <w:marTop w:val="0"/>
          <w:marBottom w:val="0"/>
          <w:divBdr>
            <w:top w:val="none" w:sz="0" w:space="0" w:color="auto"/>
            <w:left w:val="none" w:sz="0" w:space="0" w:color="auto"/>
            <w:bottom w:val="none" w:sz="0" w:space="0" w:color="auto"/>
            <w:right w:val="none" w:sz="0" w:space="0" w:color="auto"/>
          </w:divBdr>
        </w:div>
        <w:div w:id="480274858">
          <w:marLeft w:val="0"/>
          <w:marRight w:val="0"/>
          <w:marTop w:val="0"/>
          <w:marBottom w:val="0"/>
          <w:divBdr>
            <w:top w:val="none" w:sz="0" w:space="0" w:color="auto"/>
            <w:left w:val="none" w:sz="0" w:space="0" w:color="auto"/>
            <w:bottom w:val="none" w:sz="0" w:space="0" w:color="auto"/>
            <w:right w:val="none" w:sz="0" w:space="0" w:color="auto"/>
          </w:divBdr>
        </w:div>
        <w:div w:id="1109660740">
          <w:marLeft w:val="0"/>
          <w:marRight w:val="0"/>
          <w:marTop w:val="0"/>
          <w:marBottom w:val="0"/>
          <w:divBdr>
            <w:top w:val="none" w:sz="0" w:space="0" w:color="auto"/>
            <w:left w:val="none" w:sz="0" w:space="0" w:color="auto"/>
            <w:bottom w:val="none" w:sz="0" w:space="0" w:color="auto"/>
            <w:right w:val="none" w:sz="0" w:space="0" w:color="auto"/>
          </w:divBdr>
        </w:div>
      </w:divsChild>
    </w:div>
    <w:div w:id="7022454">
      <w:bodyDiv w:val="1"/>
      <w:marLeft w:val="0"/>
      <w:marRight w:val="0"/>
      <w:marTop w:val="0"/>
      <w:marBottom w:val="0"/>
      <w:divBdr>
        <w:top w:val="none" w:sz="0" w:space="0" w:color="auto"/>
        <w:left w:val="none" w:sz="0" w:space="0" w:color="auto"/>
        <w:bottom w:val="none" w:sz="0" w:space="0" w:color="auto"/>
        <w:right w:val="none" w:sz="0" w:space="0" w:color="auto"/>
      </w:divBdr>
      <w:divsChild>
        <w:div w:id="383673518">
          <w:marLeft w:val="0"/>
          <w:marRight w:val="0"/>
          <w:marTop w:val="0"/>
          <w:marBottom w:val="0"/>
          <w:divBdr>
            <w:top w:val="none" w:sz="0" w:space="0" w:color="auto"/>
            <w:left w:val="none" w:sz="0" w:space="0" w:color="auto"/>
            <w:bottom w:val="none" w:sz="0" w:space="0" w:color="auto"/>
            <w:right w:val="none" w:sz="0" w:space="0" w:color="auto"/>
          </w:divBdr>
        </w:div>
        <w:div w:id="420490055">
          <w:marLeft w:val="0"/>
          <w:marRight w:val="0"/>
          <w:marTop w:val="0"/>
          <w:marBottom w:val="0"/>
          <w:divBdr>
            <w:top w:val="none" w:sz="0" w:space="0" w:color="auto"/>
            <w:left w:val="none" w:sz="0" w:space="0" w:color="auto"/>
            <w:bottom w:val="none" w:sz="0" w:space="0" w:color="auto"/>
            <w:right w:val="none" w:sz="0" w:space="0" w:color="auto"/>
          </w:divBdr>
        </w:div>
        <w:div w:id="493180746">
          <w:marLeft w:val="0"/>
          <w:marRight w:val="0"/>
          <w:marTop w:val="0"/>
          <w:marBottom w:val="0"/>
          <w:divBdr>
            <w:top w:val="none" w:sz="0" w:space="0" w:color="auto"/>
            <w:left w:val="none" w:sz="0" w:space="0" w:color="auto"/>
            <w:bottom w:val="none" w:sz="0" w:space="0" w:color="auto"/>
            <w:right w:val="none" w:sz="0" w:space="0" w:color="auto"/>
          </w:divBdr>
        </w:div>
        <w:div w:id="1366441533">
          <w:marLeft w:val="0"/>
          <w:marRight w:val="0"/>
          <w:marTop w:val="0"/>
          <w:marBottom w:val="0"/>
          <w:divBdr>
            <w:top w:val="none" w:sz="0" w:space="0" w:color="auto"/>
            <w:left w:val="none" w:sz="0" w:space="0" w:color="auto"/>
            <w:bottom w:val="none" w:sz="0" w:space="0" w:color="auto"/>
            <w:right w:val="none" w:sz="0" w:space="0" w:color="auto"/>
          </w:divBdr>
        </w:div>
      </w:divsChild>
    </w:div>
    <w:div w:id="7024882">
      <w:bodyDiv w:val="1"/>
      <w:marLeft w:val="0"/>
      <w:marRight w:val="0"/>
      <w:marTop w:val="0"/>
      <w:marBottom w:val="0"/>
      <w:divBdr>
        <w:top w:val="none" w:sz="0" w:space="0" w:color="auto"/>
        <w:left w:val="none" w:sz="0" w:space="0" w:color="auto"/>
        <w:bottom w:val="none" w:sz="0" w:space="0" w:color="auto"/>
        <w:right w:val="none" w:sz="0" w:space="0" w:color="auto"/>
      </w:divBdr>
      <w:divsChild>
        <w:div w:id="160656113">
          <w:marLeft w:val="0"/>
          <w:marRight w:val="0"/>
          <w:marTop w:val="0"/>
          <w:marBottom w:val="0"/>
          <w:divBdr>
            <w:top w:val="none" w:sz="0" w:space="0" w:color="auto"/>
            <w:left w:val="none" w:sz="0" w:space="0" w:color="auto"/>
            <w:bottom w:val="none" w:sz="0" w:space="0" w:color="auto"/>
            <w:right w:val="none" w:sz="0" w:space="0" w:color="auto"/>
          </w:divBdr>
        </w:div>
        <w:div w:id="524904345">
          <w:marLeft w:val="0"/>
          <w:marRight w:val="0"/>
          <w:marTop w:val="0"/>
          <w:marBottom w:val="0"/>
          <w:divBdr>
            <w:top w:val="none" w:sz="0" w:space="0" w:color="auto"/>
            <w:left w:val="none" w:sz="0" w:space="0" w:color="auto"/>
            <w:bottom w:val="none" w:sz="0" w:space="0" w:color="auto"/>
            <w:right w:val="none" w:sz="0" w:space="0" w:color="auto"/>
          </w:divBdr>
        </w:div>
        <w:div w:id="1006206347">
          <w:marLeft w:val="0"/>
          <w:marRight w:val="0"/>
          <w:marTop w:val="0"/>
          <w:marBottom w:val="0"/>
          <w:divBdr>
            <w:top w:val="none" w:sz="0" w:space="0" w:color="auto"/>
            <w:left w:val="none" w:sz="0" w:space="0" w:color="auto"/>
            <w:bottom w:val="none" w:sz="0" w:space="0" w:color="auto"/>
            <w:right w:val="none" w:sz="0" w:space="0" w:color="auto"/>
          </w:divBdr>
        </w:div>
        <w:div w:id="1645085576">
          <w:marLeft w:val="0"/>
          <w:marRight w:val="0"/>
          <w:marTop w:val="0"/>
          <w:marBottom w:val="0"/>
          <w:divBdr>
            <w:top w:val="none" w:sz="0" w:space="0" w:color="auto"/>
            <w:left w:val="none" w:sz="0" w:space="0" w:color="auto"/>
            <w:bottom w:val="none" w:sz="0" w:space="0" w:color="auto"/>
            <w:right w:val="none" w:sz="0" w:space="0" w:color="auto"/>
          </w:divBdr>
        </w:div>
      </w:divsChild>
    </w:div>
    <w:div w:id="7218288">
      <w:bodyDiv w:val="1"/>
      <w:marLeft w:val="0"/>
      <w:marRight w:val="0"/>
      <w:marTop w:val="0"/>
      <w:marBottom w:val="0"/>
      <w:divBdr>
        <w:top w:val="none" w:sz="0" w:space="0" w:color="auto"/>
        <w:left w:val="none" w:sz="0" w:space="0" w:color="auto"/>
        <w:bottom w:val="none" w:sz="0" w:space="0" w:color="auto"/>
        <w:right w:val="none" w:sz="0" w:space="0" w:color="auto"/>
      </w:divBdr>
      <w:divsChild>
        <w:div w:id="118838578">
          <w:marLeft w:val="0"/>
          <w:marRight w:val="0"/>
          <w:marTop w:val="0"/>
          <w:marBottom w:val="0"/>
          <w:divBdr>
            <w:top w:val="none" w:sz="0" w:space="0" w:color="auto"/>
            <w:left w:val="none" w:sz="0" w:space="0" w:color="auto"/>
            <w:bottom w:val="none" w:sz="0" w:space="0" w:color="auto"/>
            <w:right w:val="none" w:sz="0" w:space="0" w:color="auto"/>
          </w:divBdr>
        </w:div>
        <w:div w:id="1102917645">
          <w:marLeft w:val="0"/>
          <w:marRight w:val="0"/>
          <w:marTop w:val="0"/>
          <w:marBottom w:val="0"/>
          <w:divBdr>
            <w:top w:val="none" w:sz="0" w:space="0" w:color="auto"/>
            <w:left w:val="none" w:sz="0" w:space="0" w:color="auto"/>
            <w:bottom w:val="none" w:sz="0" w:space="0" w:color="auto"/>
            <w:right w:val="none" w:sz="0" w:space="0" w:color="auto"/>
          </w:divBdr>
        </w:div>
        <w:div w:id="441069051">
          <w:marLeft w:val="0"/>
          <w:marRight w:val="0"/>
          <w:marTop w:val="0"/>
          <w:marBottom w:val="0"/>
          <w:divBdr>
            <w:top w:val="none" w:sz="0" w:space="0" w:color="auto"/>
            <w:left w:val="none" w:sz="0" w:space="0" w:color="auto"/>
            <w:bottom w:val="none" w:sz="0" w:space="0" w:color="auto"/>
            <w:right w:val="none" w:sz="0" w:space="0" w:color="auto"/>
          </w:divBdr>
        </w:div>
        <w:div w:id="607006917">
          <w:marLeft w:val="0"/>
          <w:marRight w:val="0"/>
          <w:marTop w:val="0"/>
          <w:marBottom w:val="0"/>
          <w:divBdr>
            <w:top w:val="none" w:sz="0" w:space="0" w:color="auto"/>
            <w:left w:val="none" w:sz="0" w:space="0" w:color="auto"/>
            <w:bottom w:val="none" w:sz="0" w:space="0" w:color="auto"/>
            <w:right w:val="none" w:sz="0" w:space="0" w:color="auto"/>
          </w:divBdr>
        </w:div>
      </w:divsChild>
    </w:div>
    <w:div w:id="7799890">
      <w:bodyDiv w:val="1"/>
      <w:marLeft w:val="0"/>
      <w:marRight w:val="0"/>
      <w:marTop w:val="0"/>
      <w:marBottom w:val="0"/>
      <w:divBdr>
        <w:top w:val="none" w:sz="0" w:space="0" w:color="auto"/>
        <w:left w:val="none" w:sz="0" w:space="0" w:color="auto"/>
        <w:bottom w:val="none" w:sz="0" w:space="0" w:color="auto"/>
        <w:right w:val="none" w:sz="0" w:space="0" w:color="auto"/>
      </w:divBdr>
      <w:divsChild>
        <w:div w:id="106505112">
          <w:marLeft w:val="0"/>
          <w:marRight w:val="0"/>
          <w:marTop w:val="0"/>
          <w:marBottom w:val="0"/>
          <w:divBdr>
            <w:top w:val="none" w:sz="0" w:space="0" w:color="auto"/>
            <w:left w:val="none" w:sz="0" w:space="0" w:color="auto"/>
            <w:bottom w:val="none" w:sz="0" w:space="0" w:color="auto"/>
            <w:right w:val="none" w:sz="0" w:space="0" w:color="auto"/>
          </w:divBdr>
        </w:div>
        <w:div w:id="127750496">
          <w:marLeft w:val="0"/>
          <w:marRight w:val="0"/>
          <w:marTop w:val="0"/>
          <w:marBottom w:val="0"/>
          <w:divBdr>
            <w:top w:val="none" w:sz="0" w:space="0" w:color="auto"/>
            <w:left w:val="none" w:sz="0" w:space="0" w:color="auto"/>
            <w:bottom w:val="none" w:sz="0" w:space="0" w:color="auto"/>
            <w:right w:val="none" w:sz="0" w:space="0" w:color="auto"/>
          </w:divBdr>
        </w:div>
        <w:div w:id="283658249">
          <w:marLeft w:val="0"/>
          <w:marRight w:val="0"/>
          <w:marTop w:val="0"/>
          <w:marBottom w:val="0"/>
          <w:divBdr>
            <w:top w:val="none" w:sz="0" w:space="0" w:color="auto"/>
            <w:left w:val="none" w:sz="0" w:space="0" w:color="auto"/>
            <w:bottom w:val="none" w:sz="0" w:space="0" w:color="auto"/>
            <w:right w:val="none" w:sz="0" w:space="0" w:color="auto"/>
          </w:divBdr>
        </w:div>
        <w:div w:id="1567910985">
          <w:marLeft w:val="0"/>
          <w:marRight w:val="0"/>
          <w:marTop w:val="0"/>
          <w:marBottom w:val="0"/>
          <w:divBdr>
            <w:top w:val="none" w:sz="0" w:space="0" w:color="auto"/>
            <w:left w:val="none" w:sz="0" w:space="0" w:color="auto"/>
            <w:bottom w:val="none" w:sz="0" w:space="0" w:color="auto"/>
            <w:right w:val="none" w:sz="0" w:space="0" w:color="auto"/>
          </w:divBdr>
        </w:div>
      </w:divsChild>
    </w:div>
    <w:div w:id="8022152">
      <w:bodyDiv w:val="1"/>
      <w:marLeft w:val="0"/>
      <w:marRight w:val="0"/>
      <w:marTop w:val="0"/>
      <w:marBottom w:val="0"/>
      <w:divBdr>
        <w:top w:val="none" w:sz="0" w:space="0" w:color="auto"/>
        <w:left w:val="none" w:sz="0" w:space="0" w:color="auto"/>
        <w:bottom w:val="none" w:sz="0" w:space="0" w:color="auto"/>
        <w:right w:val="none" w:sz="0" w:space="0" w:color="auto"/>
      </w:divBdr>
      <w:divsChild>
        <w:div w:id="756051391">
          <w:marLeft w:val="0"/>
          <w:marRight w:val="0"/>
          <w:marTop w:val="0"/>
          <w:marBottom w:val="0"/>
          <w:divBdr>
            <w:top w:val="none" w:sz="0" w:space="0" w:color="auto"/>
            <w:left w:val="none" w:sz="0" w:space="0" w:color="auto"/>
            <w:bottom w:val="none" w:sz="0" w:space="0" w:color="auto"/>
            <w:right w:val="none" w:sz="0" w:space="0" w:color="auto"/>
          </w:divBdr>
        </w:div>
        <w:div w:id="839613682">
          <w:marLeft w:val="0"/>
          <w:marRight w:val="0"/>
          <w:marTop w:val="0"/>
          <w:marBottom w:val="0"/>
          <w:divBdr>
            <w:top w:val="none" w:sz="0" w:space="0" w:color="auto"/>
            <w:left w:val="none" w:sz="0" w:space="0" w:color="auto"/>
            <w:bottom w:val="none" w:sz="0" w:space="0" w:color="auto"/>
            <w:right w:val="none" w:sz="0" w:space="0" w:color="auto"/>
          </w:divBdr>
        </w:div>
        <w:div w:id="1114593720">
          <w:marLeft w:val="0"/>
          <w:marRight w:val="0"/>
          <w:marTop w:val="0"/>
          <w:marBottom w:val="0"/>
          <w:divBdr>
            <w:top w:val="none" w:sz="0" w:space="0" w:color="auto"/>
            <w:left w:val="none" w:sz="0" w:space="0" w:color="auto"/>
            <w:bottom w:val="none" w:sz="0" w:space="0" w:color="auto"/>
            <w:right w:val="none" w:sz="0" w:space="0" w:color="auto"/>
          </w:divBdr>
        </w:div>
        <w:div w:id="2143765526">
          <w:marLeft w:val="0"/>
          <w:marRight w:val="0"/>
          <w:marTop w:val="0"/>
          <w:marBottom w:val="0"/>
          <w:divBdr>
            <w:top w:val="none" w:sz="0" w:space="0" w:color="auto"/>
            <w:left w:val="none" w:sz="0" w:space="0" w:color="auto"/>
            <w:bottom w:val="none" w:sz="0" w:space="0" w:color="auto"/>
            <w:right w:val="none" w:sz="0" w:space="0" w:color="auto"/>
          </w:divBdr>
        </w:div>
      </w:divsChild>
    </w:div>
    <w:div w:id="8454532">
      <w:bodyDiv w:val="1"/>
      <w:marLeft w:val="0"/>
      <w:marRight w:val="0"/>
      <w:marTop w:val="0"/>
      <w:marBottom w:val="0"/>
      <w:divBdr>
        <w:top w:val="none" w:sz="0" w:space="0" w:color="auto"/>
        <w:left w:val="none" w:sz="0" w:space="0" w:color="auto"/>
        <w:bottom w:val="none" w:sz="0" w:space="0" w:color="auto"/>
        <w:right w:val="none" w:sz="0" w:space="0" w:color="auto"/>
      </w:divBdr>
      <w:divsChild>
        <w:div w:id="269241536">
          <w:marLeft w:val="0"/>
          <w:marRight w:val="0"/>
          <w:marTop w:val="0"/>
          <w:marBottom w:val="0"/>
          <w:divBdr>
            <w:top w:val="none" w:sz="0" w:space="0" w:color="auto"/>
            <w:left w:val="none" w:sz="0" w:space="0" w:color="auto"/>
            <w:bottom w:val="none" w:sz="0" w:space="0" w:color="auto"/>
            <w:right w:val="none" w:sz="0" w:space="0" w:color="auto"/>
          </w:divBdr>
        </w:div>
        <w:div w:id="902451847">
          <w:marLeft w:val="0"/>
          <w:marRight w:val="0"/>
          <w:marTop w:val="0"/>
          <w:marBottom w:val="0"/>
          <w:divBdr>
            <w:top w:val="none" w:sz="0" w:space="0" w:color="auto"/>
            <w:left w:val="none" w:sz="0" w:space="0" w:color="auto"/>
            <w:bottom w:val="none" w:sz="0" w:space="0" w:color="auto"/>
            <w:right w:val="none" w:sz="0" w:space="0" w:color="auto"/>
          </w:divBdr>
        </w:div>
        <w:div w:id="969747572">
          <w:marLeft w:val="0"/>
          <w:marRight w:val="0"/>
          <w:marTop w:val="0"/>
          <w:marBottom w:val="0"/>
          <w:divBdr>
            <w:top w:val="none" w:sz="0" w:space="0" w:color="auto"/>
            <w:left w:val="none" w:sz="0" w:space="0" w:color="auto"/>
            <w:bottom w:val="none" w:sz="0" w:space="0" w:color="auto"/>
            <w:right w:val="none" w:sz="0" w:space="0" w:color="auto"/>
          </w:divBdr>
        </w:div>
        <w:div w:id="1083381630">
          <w:marLeft w:val="0"/>
          <w:marRight w:val="0"/>
          <w:marTop w:val="0"/>
          <w:marBottom w:val="0"/>
          <w:divBdr>
            <w:top w:val="none" w:sz="0" w:space="0" w:color="auto"/>
            <w:left w:val="none" w:sz="0" w:space="0" w:color="auto"/>
            <w:bottom w:val="none" w:sz="0" w:space="0" w:color="auto"/>
            <w:right w:val="none" w:sz="0" w:space="0" w:color="auto"/>
          </w:divBdr>
        </w:div>
      </w:divsChild>
    </w:div>
    <w:div w:id="8651571">
      <w:bodyDiv w:val="1"/>
      <w:marLeft w:val="0"/>
      <w:marRight w:val="0"/>
      <w:marTop w:val="0"/>
      <w:marBottom w:val="0"/>
      <w:divBdr>
        <w:top w:val="none" w:sz="0" w:space="0" w:color="auto"/>
        <w:left w:val="none" w:sz="0" w:space="0" w:color="auto"/>
        <w:bottom w:val="none" w:sz="0" w:space="0" w:color="auto"/>
        <w:right w:val="none" w:sz="0" w:space="0" w:color="auto"/>
      </w:divBdr>
      <w:divsChild>
        <w:div w:id="772095162">
          <w:marLeft w:val="0"/>
          <w:marRight w:val="0"/>
          <w:marTop w:val="0"/>
          <w:marBottom w:val="0"/>
          <w:divBdr>
            <w:top w:val="none" w:sz="0" w:space="0" w:color="auto"/>
            <w:left w:val="none" w:sz="0" w:space="0" w:color="auto"/>
            <w:bottom w:val="none" w:sz="0" w:space="0" w:color="auto"/>
            <w:right w:val="none" w:sz="0" w:space="0" w:color="auto"/>
          </w:divBdr>
        </w:div>
        <w:div w:id="1323653904">
          <w:marLeft w:val="0"/>
          <w:marRight w:val="0"/>
          <w:marTop w:val="0"/>
          <w:marBottom w:val="0"/>
          <w:divBdr>
            <w:top w:val="none" w:sz="0" w:space="0" w:color="auto"/>
            <w:left w:val="none" w:sz="0" w:space="0" w:color="auto"/>
            <w:bottom w:val="none" w:sz="0" w:space="0" w:color="auto"/>
            <w:right w:val="none" w:sz="0" w:space="0" w:color="auto"/>
          </w:divBdr>
        </w:div>
        <w:div w:id="1506551767">
          <w:marLeft w:val="0"/>
          <w:marRight w:val="0"/>
          <w:marTop w:val="0"/>
          <w:marBottom w:val="0"/>
          <w:divBdr>
            <w:top w:val="none" w:sz="0" w:space="0" w:color="auto"/>
            <w:left w:val="none" w:sz="0" w:space="0" w:color="auto"/>
            <w:bottom w:val="none" w:sz="0" w:space="0" w:color="auto"/>
            <w:right w:val="none" w:sz="0" w:space="0" w:color="auto"/>
          </w:divBdr>
        </w:div>
        <w:div w:id="2096122715">
          <w:marLeft w:val="0"/>
          <w:marRight w:val="0"/>
          <w:marTop w:val="0"/>
          <w:marBottom w:val="0"/>
          <w:divBdr>
            <w:top w:val="none" w:sz="0" w:space="0" w:color="auto"/>
            <w:left w:val="none" w:sz="0" w:space="0" w:color="auto"/>
            <w:bottom w:val="none" w:sz="0" w:space="0" w:color="auto"/>
            <w:right w:val="none" w:sz="0" w:space="0" w:color="auto"/>
          </w:divBdr>
        </w:div>
      </w:divsChild>
    </w:div>
    <w:div w:id="10575385">
      <w:bodyDiv w:val="1"/>
      <w:marLeft w:val="0"/>
      <w:marRight w:val="0"/>
      <w:marTop w:val="0"/>
      <w:marBottom w:val="0"/>
      <w:divBdr>
        <w:top w:val="none" w:sz="0" w:space="0" w:color="auto"/>
        <w:left w:val="none" w:sz="0" w:space="0" w:color="auto"/>
        <w:bottom w:val="none" w:sz="0" w:space="0" w:color="auto"/>
        <w:right w:val="none" w:sz="0" w:space="0" w:color="auto"/>
      </w:divBdr>
    </w:div>
    <w:div w:id="11759927">
      <w:bodyDiv w:val="1"/>
      <w:marLeft w:val="0"/>
      <w:marRight w:val="0"/>
      <w:marTop w:val="0"/>
      <w:marBottom w:val="0"/>
      <w:divBdr>
        <w:top w:val="none" w:sz="0" w:space="0" w:color="auto"/>
        <w:left w:val="none" w:sz="0" w:space="0" w:color="auto"/>
        <w:bottom w:val="none" w:sz="0" w:space="0" w:color="auto"/>
        <w:right w:val="none" w:sz="0" w:space="0" w:color="auto"/>
      </w:divBdr>
      <w:divsChild>
        <w:div w:id="689331224">
          <w:marLeft w:val="0"/>
          <w:marRight w:val="0"/>
          <w:marTop w:val="0"/>
          <w:marBottom w:val="0"/>
          <w:divBdr>
            <w:top w:val="none" w:sz="0" w:space="0" w:color="auto"/>
            <w:left w:val="none" w:sz="0" w:space="0" w:color="auto"/>
            <w:bottom w:val="none" w:sz="0" w:space="0" w:color="auto"/>
            <w:right w:val="none" w:sz="0" w:space="0" w:color="auto"/>
          </w:divBdr>
        </w:div>
        <w:div w:id="1337659782">
          <w:marLeft w:val="0"/>
          <w:marRight w:val="0"/>
          <w:marTop w:val="0"/>
          <w:marBottom w:val="0"/>
          <w:divBdr>
            <w:top w:val="none" w:sz="0" w:space="0" w:color="auto"/>
            <w:left w:val="none" w:sz="0" w:space="0" w:color="auto"/>
            <w:bottom w:val="none" w:sz="0" w:space="0" w:color="auto"/>
            <w:right w:val="none" w:sz="0" w:space="0" w:color="auto"/>
          </w:divBdr>
        </w:div>
        <w:div w:id="1443065055">
          <w:marLeft w:val="0"/>
          <w:marRight w:val="0"/>
          <w:marTop w:val="0"/>
          <w:marBottom w:val="0"/>
          <w:divBdr>
            <w:top w:val="none" w:sz="0" w:space="0" w:color="auto"/>
            <w:left w:val="none" w:sz="0" w:space="0" w:color="auto"/>
            <w:bottom w:val="none" w:sz="0" w:space="0" w:color="auto"/>
            <w:right w:val="none" w:sz="0" w:space="0" w:color="auto"/>
          </w:divBdr>
        </w:div>
        <w:div w:id="1466123769">
          <w:marLeft w:val="0"/>
          <w:marRight w:val="0"/>
          <w:marTop w:val="0"/>
          <w:marBottom w:val="0"/>
          <w:divBdr>
            <w:top w:val="none" w:sz="0" w:space="0" w:color="auto"/>
            <w:left w:val="none" w:sz="0" w:space="0" w:color="auto"/>
            <w:bottom w:val="none" w:sz="0" w:space="0" w:color="auto"/>
            <w:right w:val="none" w:sz="0" w:space="0" w:color="auto"/>
          </w:divBdr>
        </w:div>
      </w:divsChild>
    </w:div>
    <w:div w:id="12732731">
      <w:bodyDiv w:val="1"/>
      <w:marLeft w:val="0"/>
      <w:marRight w:val="0"/>
      <w:marTop w:val="0"/>
      <w:marBottom w:val="0"/>
      <w:divBdr>
        <w:top w:val="none" w:sz="0" w:space="0" w:color="auto"/>
        <w:left w:val="none" w:sz="0" w:space="0" w:color="auto"/>
        <w:bottom w:val="none" w:sz="0" w:space="0" w:color="auto"/>
        <w:right w:val="none" w:sz="0" w:space="0" w:color="auto"/>
      </w:divBdr>
      <w:divsChild>
        <w:div w:id="584149036">
          <w:marLeft w:val="0"/>
          <w:marRight w:val="0"/>
          <w:marTop w:val="0"/>
          <w:marBottom w:val="0"/>
          <w:divBdr>
            <w:top w:val="none" w:sz="0" w:space="0" w:color="auto"/>
            <w:left w:val="none" w:sz="0" w:space="0" w:color="auto"/>
            <w:bottom w:val="none" w:sz="0" w:space="0" w:color="auto"/>
            <w:right w:val="none" w:sz="0" w:space="0" w:color="auto"/>
          </w:divBdr>
        </w:div>
        <w:div w:id="1381634775">
          <w:marLeft w:val="0"/>
          <w:marRight w:val="0"/>
          <w:marTop w:val="0"/>
          <w:marBottom w:val="0"/>
          <w:divBdr>
            <w:top w:val="none" w:sz="0" w:space="0" w:color="auto"/>
            <w:left w:val="none" w:sz="0" w:space="0" w:color="auto"/>
            <w:bottom w:val="none" w:sz="0" w:space="0" w:color="auto"/>
            <w:right w:val="none" w:sz="0" w:space="0" w:color="auto"/>
          </w:divBdr>
        </w:div>
        <w:div w:id="1648051680">
          <w:marLeft w:val="0"/>
          <w:marRight w:val="0"/>
          <w:marTop w:val="0"/>
          <w:marBottom w:val="0"/>
          <w:divBdr>
            <w:top w:val="none" w:sz="0" w:space="0" w:color="auto"/>
            <w:left w:val="none" w:sz="0" w:space="0" w:color="auto"/>
            <w:bottom w:val="none" w:sz="0" w:space="0" w:color="auto"/>
            <w:right w:val="none" w:sz="0" w:space="0" w:color="auto"/>
          </w:divBdr>
        </w:div>
        <w:div w:id="1652712051">
          <w:marLeft w:val="0"/>
          <w:marRight w:val="0"/>
          <w:marTop w:val="0"/>
          <w:marBottom w:val="0"/>
          <w:divBdr>
            <w:top w:val="none" w:sz="0" w:space="0" w:color="auto"/>
            <w:left w:val="none" w:sz="0" w:space="0" w:color="auto"/>
            <w:bottom w:val="none" w:sz="0" w:space="0" w:color="auto"/>
            <w:right w:val="none" w:sz="0" w:space="0" w:color="auto"/>
          </w:divBdr>
        </w:div>
      </w:divsChild>
    </w:div>
    <w:div w:id="12919264">
      <w:bodyDiv w:val="1"/>
      <w:marLeft w:val="0"/>
      <w:marRight w:val="0"/>
      <w:marTop w:val="0"/>
      <w:marBottom w:val="0"/>
      <w:divBdr>
        <w:top w:val="none" w:sz="0" w:space="0" w:color="auto"/>
        <w:left w:val="none" w:sz="0" w:space="0" w:color="auto"/>
        <w:bottom w:val="none" w:sz="0" w:space="0" w:color="auto"/>
        <w:right w:val="none" w:sz="0" w:space="0" w:color="auto"/>
      </w:divBdr>
      <w:divsChild>
        <w:div w:id="501287430">
          <w:marLeft w:val="0"/>
          <w:marRight w:val="0"/>
          <w:marTop w:val="0"/>
          <w:marBottom w:val="0"/>
          <w:divBdr>
            <w:top w:val="none" w:sz="0" w:space="0" w:color="auto"/>
            <w:left w:val="none" w:sz="0" w:space="0" w:color="auto"/>
            <w:bottom w:val="none" w:sz="0" w:space="0" w:color="auto"/>
            <w:right w:val="none" w:sz="0" w:space="0" w:color="auto"/>
          </w:divBdr>
        </w:div>
        <w:div w:id="1102728899">
          <w:marLeft w:val="0"/>
          <w:marRight w:val="0"/>
          <w:marTop w:val="0"/>
          <w:marBottom w:val="0"/>
          <w:divBdr>
            <w:top w:val="none" w:sz="0" w:space="0" w:color="auto"/>
            <w:left w:val="none" w:sz="0" w:space="0" w:color="auto"/>
            <w:bottom w:val="none" w:sz="0" w:space="0" w:color="auto"/>
            <w:right w:val="none" w:sz="0" w:space="0" w:color="auto"/>
          </w:divBdr>
        </w:div>
        <w:div w:id="1366634437">
          <w:marLeft w:val="0"/>
          <w:marRight w:val="0"/>
          <w:marTop w:val="0"/>
          <w:marBottom w:val="0"/>
          <w:divBdr>
            <w:top w:val="none" w:sz="0" w:space="0" w:color="auto"/>
            <w:left w:val="none" w:sz="0" w:space="0" w:color="auto"/>
            <w:bottom w:val="none" w:sz="0" w:space="0" w:color="auto"/>
            <w:right w:val="none" w:sz="0" w:space="0" w:color="auto"/>
          </w:divBdr>
        </w:div>
        <w:div w:id="2056001334">
          <w:marLeft w:val="0"/>
          <w:marRight w:val="0"/>
          <w:marTop w:val="0"/>
          <w:marBottom w:val="0"/>
          <w:divBdr>
            <w:top w:val="none" w:sz="0" w:space="0" w:color="auto"/>
            <w:left w:val="none" w:sz="0" w:space="0" w:color="auto"/>
            <w:bottom w:val="none" w:sz="0" w:space="0" w:color="auto"/>
            <w:right w:val="none" w:sz="0" w:space="0" w:color="auto"/>
          </w:divBdr>
        </w:div>
      </w:divsChild>
    </w:div>
    <w:div w:id="12927742">
      <w:bodyDiv w:val="1"/>
      <w:marLeft w:val="0"/>
      <w:marRight w:val="0"/>
      <w:marTop w:val="0"/>
      <w:marBottom w:val="0"/>
      <w:divBdr>
        <w:top w:val="none" w:sz="0" w:space="0" w:color="auto"/>
        <w:left w:val="none" w:sz="0" w:space="0" w:color="auto"/>
        <w:bottom w:val="none" w:sz="0" w:space="0" w:color="auto"/>
        <w:right w:val="none" w:sz="0" w:space="0" w:color="auto"/>
      </w:divBdr>
    </w:div>
    <w:div w:id="13962218">
      <w:bodyDiv w:val="1"/>
      <w:marLeft w:val="0"/>
      <w:marRight w:val="0"/>
      <w:marTop w:val="0"/>
      <w:marBottom w:val="0"/>
      <w:divBdr>
        <w:top w:val="none" w:sz="0" w:space="0" w:color="auto"/>
        <w:left w:val="none" w:sz="0" w:space="0" w:color="auto"/>
        <w:bottom w:val="none" w:sz="0" w:space="0" w:color="auto"/>
        <w:right w:val="none" w:sz="0" w:space="0" w:color="auto"/>
      </w:divBdr>
      <w:divsChild>
        <w:div w:id="681125416">
          <w:marLeft w:val="0"/>
          <w:marRight w:val="0"/>
          <w:marTop w:val="0"/>
          <w:marBottom w:val="0"/>
          <w:divBdr>
            <w:top w:val="none" w:sz="0" w:space="0" w:color="auto"/>
            <w:left w:val="none" w:sz="0" w:space="0" w:color="auto"/>
            <w:bottom w:val="none" w:sz="0" w:space="0" w:color="auto"/>
            <w:right w:val="none" w:sz="0" w:space="0" w:color="auto"/>
          </w:divBdr>
        </w:div>
        <w:div w:id="1112091376">
          <w:marLeft w:val="0"/>
          <w:marRight w:val="0"/>
          <w:marTop w:val="0"/>
          <w:marBottom w:val="0"/>
          <w:divBdr>
            <w:top w:val="none" w:sz="0" w:space="0" w:color="auto"/>
            <w:left w:val="none" w:sz="0" w:space="0" w:color="auto"/>
            <w:bottom w:val="none" w:sz="0" w:space="0" w:color="auto"/>
            <w:right w:val="none" w:sz="0" w:space="0" w:color="auto"/>
          </w:divBdr>
        </w:div>
        <w:div w:id="1443039012">
          <w:marLeft w:val="0"/>
          <w:marRight w:val="0"/>
          <w:marTop w:val="0"/>
          <w:marBottom w:val="0"/>
          <w:divBdr>
            <w:top w:val="none" w:sz="0" w:space="0" w:color="auto"/>
            <w:left w:val="none" w:sz="0" w:space="0" w:color="auto"/>
            <w:bottom w:val="none" w:sz="0" w:space="0" w:color="auto"/>
            <w:right w:val="none" w:sz="0" w:space="0" w:color="auto"/>
          </w:divBdr>
        </w:div>
        <w:div w:id="1820610914">
          <w:marLeft w:val="0"/>
          <w:marRight w:val="0"/>
          <w:marTop w:val="0"/>
          <w:marBottom w:val="0"/>
          <w:divBdr>
            <w:top w:val="none" w:sz="0" w:space="0" w:color="auto"/>
            <w:left w:val="none" w:sz="0" w:space="0" w:color="auto"/>
            <w:bottom w:val="none" w:sz="0" w:space="0" w:color="auto"/>
            <w:right w:val="none" w:sz="0" w:space="0" w:color="auto"/>
          </w:divBdr>
        </w:div>
      </w:divsChild>
    </w:div>
    <w:div w:id="14237626">
      <w:bodyDiv w:val="1"/>
      <w:marLeft w:val="0"/>
      <w:marRight w:val="0"/>
      <w:marTop w:val="0"/>
      <w:marBottom w:val="0"/>
      <w:divBdr>
        <w:top w:val="none" w:sz="0" w:space="0" w:color="auto"/>
        <w:left w:val="none" w:sz="0" w:space="0" w:color="auto"/>
        <w:bottom w:val="none" w:sz="0" w:space="0" w:color="auto"/>
        <w:right w:val="none" w:sz="0" w:space="0" w:color="auto"/>
      </w:divBdr>
      <w:divsChild>
        <w:div w:id="81028246">
          <w:marLeft w:val="0"/>
          <w:marRight w:val="0"/>
          <w:marTop w:val="0"/>
          <w:marBottom w:val="0"/>
          <w:divBdr>
            <w:top w:val="none" w:sz="0" w:space="0" w:color="auto"/>
            <w:left w:val="none" w:sz="0" w:space="0" w:color="auto"/>
            <w:bottom w:val="none" w:sz="0" w:space="0" w:color="auto"/>
            <w:right w:val="none" w:sz="0" w:space="0" w:color="auto"/>
          </w:divBdr>
        </w:div>
        <w:div w:id="373382858">
          <w:marLeft w:val="0"/>
          <w:marRight w:val="0"/>
          <w:marTop w:val="0"/>
          <w:marBottom w:val="0"/>
          <w:divBdr>
            <w:top w:val="none" w:sz="0" w:space="0" w:color="auto"/>
            <w:left w:val="none" w:sz="0" w:space="0" w:color="auto"/>
            <w:bottom w:val="none" w:sz="0" w:space="0" w:color="auto"/>
            <w:right w:val="none" w:sz="0" w:space="0" w:color="auto"/>
          </w:divBdr>
        </w:div>
        <w:div w:id="686256278">
          <w:marLeft w:val="0"/>
          <w:marRight w:val="0"/>
          <w:marTop w:val="0"/>
          <w:marBottom w:val="0"/>
          <w:divBdr>
            <w:top w:val="none" w:sz="0" w:space="0" w:color="auto"/>
            <w:left w:val="none" w:sz="0" w:space="0" w:color="auto"/>
            <w:bottom w:val="none" w:sz="0" w:space="0" w:color="auto"/>
            <w:right w:val="none" w:sz="0" w:space="0" w:color="auto"/>
          </w:divBdr>
        </w:div>
        <w:div w:id="1139808741">
          <w:marLeft w:val="0"/>
          <w:marRight w:val="0"/>
          <w:marTop w:val="0"/>
          <w:marBottom w:val="0"/>
          <w:divBdr>
            <w:top w:val="none" w:sz="0" w:space="0" w:color="auto"/>
            <w:left w:val="none" w:sz="0" w:space="0" w:color="auto"/>
            <w:bottom w:val="none" w:sz="0" w:space="0" w:color="auto"/>
            <w:right w:val="none" w:sz="0" w:space="0" w:color="auto"/>
          </w:divBdr>
        </w:div>
      </w:divsChild>
    </w:div>
    <w:div w:id="15623344">
      <w:bodyDiv w:val="1"/>
      <w:marLeft w:val="0"/>
      <w:marRight w:val="0"/>
      <w:marTop w:val="0"/>
      <w:marBottom w:val="0"/>
      <w:divBdr>
        <w:top w:val="none" w:sz="0" w:space="0" w:color="auto"/>
        <w:left w:val="none" w:sz="0" w:space="0" w:color="auto"/>
        <w:bottom w:val="none" w:sz="0" w:space="0" w:color="auto"/>
        <w:right w:val="none" w:sz="0" w:space="0" w:color="auto"/>
      </w:divBdr>
      <w:divsChild>
        <w:div w:id="119108313">
          <w:marLeft w:val="0"/>
          <w:marRight w:val="0"/>
          <w:marTop w:val="0"/>
          <w:marBottom w:val="0"/>
          <w:divBdr>
            <w:top w:val="none" w:sz="0" w:space="0" w:color="auto"/>
            <w:left w:val="none" w:sz="0" w:space="0" w:color="auto"/>
            <w:bottom w:val="none" w:sz="0" w:space="0" w:color="auto"/>
            <w:right w:val="none" w:sz="0" w:space="0" w:color="auto"/>
          </w:divBdr>
        </w:div>
        <w:div w:id="262149849">
          <w:marLeft w:val="0"/>
          <w:marRight w:val="0"/>
          <w:marTop w:val="0"/>
          <w:marBottom w:val="0"/>
          <w:divBdr>
            <w:top w:val="none" w:sz="0" w:space="0" w:color="auto"/>
            <w:left w:val="none" w:sz="0" w:space="0" w:color="auto"/>
            <w:bottom w:val="none" w:sz="0" w:space="0" w:color="auto"/>
            <w:right w:val="none" w:sz="0" w:space="0" w:color="auto"/>
          </w:divBdr>
        </w:div>
        <w:div w:id="656374476">
          <w:marLeft w:val="0"/>
          <w:marRight w:val="0"/>
          <w:marTop w:val="0"/>
          <w:marBottom w:val="0"/>
          <w:divBdr>
            <w:top w:val="none" w:sz="0" w:space="0" w:color="auto"/>
            <w:left w:val="none" w:sz="0" w:space="0" w:color="auto"/>
            <w:bottom w:val="none" w:sz="0" w:space="0" w:color="auto"/>
            <w:right w:val="none" w:sz="0" w:space="0" w:color="auto"/>
          </w:divBdr>
        </w:div>
        <w:div w:id="1719237046">
          <w:marLeft w:val="0"/>
          <w:marRight w:val="0"/>
          <w:marTop w:val="0"/>
          <w:marBottom w:val="0"/>
          <w:divBdr>
            <w:top w:val="none" w:sz="0" w:space="0" w:color="auto"/>
            <w:left w:val="none" w:sz="0" w:space="0" w:color="auto"/>
            <w:bottom w:val="none" w:sz="0" w:space="0" w:color="auto"/>
            <w:right w:val="none" w:sz="0" w:space="0" w:color="auto"/>
          </w:divBdr>
        </w:div>
      </w:divsChild>
    </w:div>
    <w:div w:id="15740779">
      <w:bodyDiv w:val="1"/>
      <w:marLeft w:val="0"/>
      <w:marRight w:val="0"/>
      <w:marTop w:val="0"/>
      <w:marBottom w:val="0"/>
      <w:divBdr>
        <w:top w:val="none" w:sz="0" w:space="0" w:color="auto"/>
        <w:left w:val="none" w:sz="0" w:space="0" w:color="auto"/>
        <w:bottom w:val="none" w:sz="0" w:space="0" w:color="auto"/>
        <w:right w:val="none" w:sz="0" w:space="0" w:color="auto"/>
      </w:divBdr>
      <w:divsChild>
        <w:div w:id="287394828">
          <w:marLeft w:val="0"/>
          <w:marRight w:val="0"/>
          <w:marTop w:val="0"/>
          <w:marBottom w:val="0"/>
          <w:divBdr>
            <w:top w:val="none" w:sz="0" w:space="0" w:color="auto"/>
            <w:left w:val="none" w:sz="0" w:space="0" w:color="auto"/>
            <w:bottom w:val="none" w:sz="0" w:space="0" w:color="auto"/>
            <w:right w:val="none" w:sz="0" w:space="0" w:color="auto"/>
          </w:divBdr>
        </w:div>
        <w:div w:id="682630505">
          <w:marLeft w:val="0"/>
          <w:marRight w:val="0"/>
          <w:marTop w:val="0"/>
          <w:marBottom w:val="0"/>
          <w:divBdr>
            <w:top w:val="none" w:sz="0" w:space="0" w:color="auto"/>
            <w:left w:val="none" w:sz="0" w:space="0" w:color="auto"/>
            <w:bottom w:val="none" w:sz="0" w:space="0" w:color="auto"/>
            <w:right w:val="none" w:sz="0" w:space="0" w:color="auto"/>
          </w:divBdr>
        </w:div>
        <w:div w:id="775977061">
          <w:marLeft w:val="0"/>
          <w:marRight w:val="0"/>
          <w:marTop w:val="0"/>
          <w:marBottom w:val="0"/>
          <w:divBdr>
            <w:top w:val="none" w:sz="0" w:space="0" w:color="auto"/>
            <w:left w:val="none" w:sz="0" w:space="0" w:color="auto"/>
            <w:bottom w:val="none" w:sz="0" w:space="0" w:color="auto"/>
            <w:right w:val="none" w:sz="0" w:space="0" w:color="auto"/>
          </w:divBdr>
        </w:div>
        <w:div w:id="1299265096">
          <w:marLeft w:val="0"/>
          <w:marRight w:val="0"/>
          <w:marTop w:val="0"/>
          <w:marBottom w:val="0"/>
          <w:divBdr>
            <w:top w:val="none" w:sz="0" w:space="0" w:color="auto"/>
            <w:left w:val="none" w:sz="0" w:space="0" w:color="auto"/>
            <w:bottom w:val="none" w:sz="0" w:space="0" w:color="auto"/>
            <w:right w:val="none" w:sz="0" w:space="0" w:color="auto"/>
          </w:divBdr>
        </w:div>
      </w:divsChild>
    </w:div>
    <w:div w:id="17003049">
      <w:bodyDiv w:val="1"/>
      <w:marLeft w:val="0"/>
      <w:marRight w:val="0"/>
      <w:marTop w:val="0"/>
      <w:marBottom w:val="0"/>
      <w:divBdr>
        <w:top w:val="none" w:sz="0" w:space="0" w:color="auto"/>
        <w:left w:val="none" w:sz="0" w:space="0" w:color="auto"/>
        <w:bottom w:val="none" w:sz="0" w:space="0" w:color="auto"/>
        <w:right w:val="none" w:sz="0" w:space="0" w:color="auto"/>
      </w:divBdr>
      <w:divsChild>
        <w:div w:id="3216883">
          <w:marLeft w:val="0"/>
          <w:marRight w:val="0"/>
          <w:marTop w:val="0"/>
          <w:marBottom w:val="0"/>
          <w:divBdr>
            <w:top w:val="none" w:sz="0" w:space="0" w:color="auto"/>
            <w:left w:val="none" w:sz="0" w:space="0" w:color="auto"/>
            <w:bottom w:val="none" w:sz="0" w:space="0" w:color="auto"/>
            <w:right w:val="none" w:sz="0" w:space="0" w:color="auto"/>
          </w:divBdr>
        </w:div>
        <w:div w:id="776755019">
          <w:marLeft w:val="0"/>
          <w:marRight w:val="0"/>
          <w:marTop w:val="0"/>
          <w:marBottom w:val="0"/>
          <w:divBdr>
            <w:top w:val="none" w:sz="0" w:space="0" w:color="auto"/>
            <w:left w:val="none" w:sz="0" w:space="0" w:color="auto"/>
            <w:bottom w:val="none" w:sz="0" w:space="0" w:color="auto"/>
            <w:right w:val="none" w:sz="0" w:space="0" w:color="auto"/>
          </w:divBdr>
        </w:div>
        <w:div w:id="1123306551">
          <w:marLeft w:val="0"/>
          <w:marRight w:val="0"/>
          <w:marTop w:val="0"/>
          <w:marBottom w:val="0"/>
          <w:divBdr>
            <w:top w:val="none" w:sz="0" w:space="0" w:color="auto"/>
            <w:left w:val="none" w:sz="0" w:space="0" w:color="auto"/>
            <w:bottom w:val="none" w:sz="0" w:space="0" w:color="auto"/>
            <w:right w:val="none" w:sz="0" w:space="0" w:color="auto"/>
          </w:divBdr>
        </w:div>
        <w:div w:id="2020622378">
          <w:marLeft w:val="0"/>
          <w:marRight w:val="0"/>
          <w:marTop w:val="0"/>
          <w:marBottom w:val="0"/>
          <w:divBdr>
            <w:top w:val="none" w:sz="0" w:space="0" w:color="auto"/>
            <w:left w:val="none" w:sz="0" w:space="0" w:color="auto"/>
            <w:bottom w:val="none" w:sz="0" w:space="0" w:color="auto"/>
            <w:right w:val="none" w:sz="0" w:space="0" w:color="auto"/>
          </w:divBdr>
        </w:div>
      </w:divsChild>
    </w:div>
    <w:div w:id="17049560">
      <w:bodyDiv w:val="1"/>
      <w:marLeft w:val="0"/>
      <w:marRight w:val="0"/>
      <w:marTop w:val="0"/>
      <w:marBottom w:val="0"/>
      <w:divBdr>
        <w:top w:val="none" w:sz="0" w:space="0" w:color="auto"/>
        <w:left w:val="none" w:sz="0" w:space="0" w:color="auto"/>
        <w:bottom w:val="none" w:sz="0" w:space="0" w:color="auto"/>
        <w:right w:val="none" w:sz="0" w:space="0" w:color="auto"/>
      </w:divBdr>
      <w:divsChild>
        <w:div w:id="282200501">
          <w:marLeft w:val="0"/>
          <w:marRight w:val="0"/>
          <w:marTop w:val="0"/>
          <w:marBottom w:val="0"/>
          <w:divBdr>
            <w:top w:val="none" w:sz="0" w:space="0" w:color="auto"/>
            <w:left w:val="none" w:sz="0" w:space="0" w:color="auto"/>
            <w:bottom w:val="none" w:sz="0" w:space="0" w:color="auto"/>
            <w:right w:val="none" w:sz="0" w:space="0" w:color="auto"/>
          </w:divBdr>
        </w:div>
        <w:div w:id="609238467">
          <w:marLeft w:val="0"/>
          <w:marRight w:val="0"/>
          <w:marTop w:val="0"/>
          <w:marBottom w:val="0"/>
          <w:divBdr>
            <w:top w:val="none" w:sz="0" w:space="0" w:color="auto"/>
            <w:left w:val="none" w:sz="0" w:space="0" w:color="auto"/>
            <w:bottom w:val="none" w:sz="0" w:space="0" w:color="auto"/>
            <w:right w:val="none" w:sz="0" w:space="0" w:color="auto"/>
          </w:divBdr>
        </w:div>
        <w:div w:id="728844958">
          <w:marLeft w:val="0"/>
          <w:marRight w:val="0"/>
          <w:marTop w:val="0"/>
          <w:marBottom w:val="0"/>
          <w:divBdr>
            <w:top w:val="none" w:sz="0" w:space="0" w:color="auto"/>
            <w:left w:val="none" w:sz="0" w:space="0" w:color="auto"/>
            <w:bottom w:val="none" w:sz="0" w:space="0" w:color="auto"/>
            <w:right w:val="none" w:sz="0" w:space="0" w:color="auto"/>
          </w:divBdr>
        </w:div>
        <w:div w:id="1759324100">
          <w:marLeft w:val="0"/>
          <w:marRight w:val="0"/>
          <w:marTop w:val="0"/>
          <w:marBottom w:val="0"/>
          <w:divBdr>
            <w:top w:val="none" w:sz="0" w:space="0" w:color="auto"/>
            <w:left w:val="none" w:sz="0" w:space="0" w:color="auto"/>
            <w:bottom w:val="none" w:sz="0" w:space="0" w:color="auto"/>
            <w:right w:val="none" w:sz="0" w:space="0" w:color="auto"/>
          </w:divBdr>
        </w:div>
      </w:divsChild>
    </w:div>
    <w:div w:id="20908501">
      <w:bodyDiv w:val="1"/>
      <w:marLeft w:val="0"/>
      <w:marRight w:val="0"/>
      <w:marTop w:val="0"/>
      <w:marBottom w:val="0"/>
      <w:divBdr>
        <w:top w:val="none" w:sz="0" w:space="0" w:color="auto"/>
        <w:left w:val="none" w:sz="0" w:space="0" w:color="auto"/>
        <w:bottom w:val="none" w:sz="0" w:space="0" w:color="auto"/>
        <w:right w:val="none" w:sz="0" w:space="0" w:color="auto"/>
      </w:divBdr>
      <w:divsChild>
        <w:div w:id="1287856267">
          <w:marLeft w:val="0"/>
          <w:marRight w:val="0"/>
          <w:marTop w:val="0"/>
          <w:marBottom w:val="0"/>
          <w:divBdr>
            <w:top w:val="none" w:sz="0" w:space="0" w:color="auto"/>
            <w:left w:val="none" w:sz="0" w:space="0" w:color="auto"/>
            <w:bottom w:val="none" w:sz="0" w:space="0" w:color="auto"/>
            <w:right w:val="none" w:sz="0" w:space="0" w:color="auto"/>
          </w:divBdr>
        </w:div>
        <w:div w:id="1352103108">
          <w:marLeft w:val="0"/>
          <w:marRight w:val="0"/>
          <w:marTop w:val="0"/>
          <w:marBottom w:val="0"/>
          <w:divBdr>
            <w:top w:val="none" w:sz="0" w:space="0" w:color="auto"/>
            <w:left w:val="none" w:sz="0" w:space="0" w:color="auto"/>
            <w:bottom w:val="none" w:sz="0" w:space="0" w:color="auto"/>
            <w:right w:val="none" w:sz="0" w:space="0" w:color="auto"/>
          </w:divBdr>
        </w:div>
        <w:div w:id="1395742187">
          <w:marLeft w:val="0"/>
          <w:marRight w:val="0"/>
          <w:marTop w:val="0"/>
          <w:marBottom w:val="0"/>
          <w:divBdr>
            <w:top w:val="none" w:sz="0" w:space="0" w:color="auto"/>
            <w:left w:val="none" w:sz="0" w:space="0" w:color="auto"/>
            <w:bottom w:val="none" w:sz="0" w:space="0" w:color="auto"/>
            <w:right w:val="none" w:sz="0" w:space="0" w:color="auto"/>
          </w:divBdr>
        </w:div>
        <w:div w:id="1419444364">
          <w:marLeft w:val="0"/>
          <w:marRight w:val="0"/>
          <w:marTop w:val="0"/>
          <w:marBottom w:val="0"/>
          <w:divBdr>
            <w:top w:val="none" w:sz="0" w:space="0" w:color="auto"/>
            <w:left w:val="none" w:sz="0" w:space="0" w:color="auto"/>
            <w:bottom w:val="none" w:sz="0" w:space="0" w:color="auto"/>
            <w:right w:val="none" w:sz="0" w:space="0" w:color="auto"/>
          </w:divBdr>
        </w:div>
      </w:divsChild>
    </w:div>
    <w:div w:id="21708272">
      <w:bodyDiv w:val="1"/>
      <w:marLeft w:val="0"/>
      <w:marRight w:val="0"/>
      <w:marTop w:val="0"/>
      <w:marBottom w:val="0"/>
      <w:divBdr>
        <w:top w:val="none" w:sz="0" w:space="0" w:color="auto"/>
        <w:left w:val="none" w:sz="0" w:space="0" w:color="auto"/>
        <w:bottom w:val="none" w:sz="0" w:space="0" w:color="auto"/>
        <w:right w:val="none" w:sz="0" w:space="0" w:color="auto"/>
      </w:divBdr>
      <w:divsChild>
        <w:div w:id="144665334">
          <w:marLeft w:val="0"/>
          <w:marRight w:val="0"/>
          <w:marTop w:val="0"/>
          <w:marBottom w:val="0"/>
          <w:divBdr>
            <w:top w:val="none" w:sz="0" w:space="0" w:color="auto"/>
            <w:left w:val="none" w:sz="0" w:space="0" w:color="auto"/>
            <w:bottom w:val="none" w:sz="0" w:space="0" w:color="auto"/>
            <w:right w:val="none" w:sz="0" w:space="0" w:color="auto"/>
          </w:divBdr>
        </w:div>
        <w:div w:id="360521552">
          <w:marLeft w:val="0"/>
          <w:marRight w:val="0"/>
          <w:marTop w:val="0"/>
          <w:marBottom w:val="0"/>
          <w:divBdr>
            <w:top w:val="none" w:sz="0" w:space="0" w:color="auto"/>
            <w:left w:val="none" w:sz="0" w:space="0" w:color="auto"/>
            <w:bottom w:val="none" w:sz="0" w:space="0" w:color="auto"/>
            <w:right w:val="none" w:sz="0" w:space="0" w:color="auto"/>
          </w:divBdr>
        </w:div>
        <w:div w:id="429862862">
          <w:marLeft w:val="0"/>
          <w:marRight w:val="0"/>
          <w:marTop w:val="0"/>
          <w:marBottom w:val="0"/>
          <w:divBdr>
            <w:top w:val="none" w:sz="0" w:space="0" w:color="auto"/>
            <w:left w:val="none" w:sz="0" w:space="0" w:color="auto"/>
            <w:bottom w:val="none" w:sz="0" w:space="0" w:color="auto"/>
            <w:right w:val="none" w:sz="0" w:space="0" w:color="auto"/>
          </w:divBdr>
        </w:div>
        <w:div w:id="861094714">
          <w:marLeft w:val="0"/>
          <w:marRight w:val="0"/>
          <w:marTop w:val="0"/>
          <w:marBottom w:val="0"/>
          <w:divBdr>
            <w:top w:val="none" w:sz="0" w:space="0" w:color="auto"/>
            <w:left w:val="none" w:sz="0" w:space="0" w:color="auto"/>
            <w:bottom w:val="none" w:sz="0" w:space="0" w:color="auto"/>
            <w:right w:val="none" w:sz="0" w:space="0" w:color="auto"/>
          </w:divBdr>
        </w:div>
      </w:divsChild>
    </w:div>
    <w:div w:id="22370408">
      <w:bodyDiv w:val="1"/>
      <w:marLeft w:val="0"/>
      <w:marRight w:val="0"/>
      <w:marTop w:val="0"/>
      <w:marBottom w:val="0"/>
      <w:divBdr>
        <w:top w:val="none" w:sz="0" w:space="0" w:color="auto"/>
        <w:left w:val="none" w:sz="0" w:space="0" w:color="auto"/>
        <w:bottom w:val="none" w:sz="0" w:space="0" w:color="auto"/>
        <w:right w:val="none" w:sz="0" w:space="0" w:color="auto"/>
      </w:divBdr>
      <w:divsChild>
        <w:div w:id="9569153">
          <w:marLeft w:val="0"/>
          <w:marRight w:val="0"/>
          <w:marTop w:val="0"/>
          <w:marBottom w:val="0"/>
          <w:divBdr>
            <w:top w:val="none" w:sz="0" w:space="0" w:color="auto"/>
            <w:left w:val="none" w:sz="0" w:space="0" w:color="auto"/>
            <w:bottom w:val="none" w:sz="0" w:space="0" w:color="auto"/>
            <w:right w:val="none" w:sz="0" w:space="0" w:color="auto"/>
          </w:divBdr>
        </w:div>
        <w:div w:id="450785929">
          <w:marLeft w:val="0"/>
          <w:marRight w:val="0"/>
          <w:marTop w:val="0"/>
          <w:marBottom w:val="0"/>
          <w:divBdr>
            <w:top w:val="none" w:sz="0" w:space="0" w:color="auto"/>
            <w:left w:val="none" w:sz="0" w:space="0" w:color="auto"/>
            <w:bottom w:val="none" w:sz="0" w:space="0" w:color="auto"/>
            <w:right w:val="none" w:sz="0" w:space="0" w:color="auto"/>
          </w:divBdr>
        </w:div>
        <w:div w:id="1679966484">
          <w:marLeft w:val="0"/>
          <w:marRight w:val="0"/>
          <w:marTop w:val="0"/>
          <w:marBottom w:val="0"/>
          <w:divBdr>
            <w:top w:val="none" w:sz="0" w:space="0" w:color="auto"/>
            <w:left w:val="none" w:sz="0" w:space="0" w:color="auto"/>
            <w:bottom w:val="none" w:sz="0" w:space="0" w:color="auto"/>
            <w:right w:val="none" w:sz="0" w:space="0" w:color="auto"/>
          </w:divBdr>
        </w:div>
        <w:div w:id="1695617527">
          <w:marLeft w:val="0"/>
          <w:marRight w:val="0"/>
          <w:marTop w:val="0"/>
          <w:marBottom w:val="0"/>
          <w:divBdr>
            <w:top w:val="none" w:sz="0" w:space="0" w:color="auto"/>
            <w:left w:val="none" w:sz="0" w:space="0" w:color="auto"/>
            <w:bottom w:val="none" w:sz="0" w:space="0" w:color="auto"/>
            <w:right w:val="none" w:sz="0" w:space="0" w:color="auto"/>
          </w:divBdr>
        </w:div>
      </w:divsChild>
    </w:div>
    <w:div w:id="23140152">
      <w:bodyDiv w:val="1"/>
      <w:marLeft w:val="0"/>
      <w:marRight w:val="0"/>
      <w:marTop w:val="0"/>
      <w:marBottom w:val="0"/>
      <w:divBdr>
        <w:top w:val="none" w:sz="0" w:space="0" w:color="auto"/>
        <w:left w:val="none" w:sz="0" w:space="0" w:color="auto"/>
        <w:bottom w:val="none" w:sz="0" w:space="0" w:color="auto"/>
        <w:right w:val="none" w:sz="0" w:space="0" w:color="auto"/>
      </w:divBdr>
      <w:divsChild>
        <w:div w:id="514268831">
          <w:marLeft w:val="0"/>
          <w:marRight w:val="0"/>
          <w:marTop w:val="0"/>
          <w:marBottom w:val="0"/>
          <w:divBdr>
            <w:top w:val="none" w:sz="0" w:space="0" w:color="auto"/>
            <w:left w:val="none" w:sz="0" w:space="0" w:color="auto"/>
            <w:bottom w:val="none" w:sz="0" w:space="0" w:color="auto"/>
            <w:right w:val="none" w:sz="0" w:space="0" w:color="auto"/>
          </w:divBdr>
        </w:div>
        <w:div w:id="768238846">
          <w:marLeft w:val="0"/>
          <w:marRight w:val="0"/>
          <w:marTop w:val="0"/>
          <w:marBottom w:val="0"/>
          <w:divBdr>
            <w:top w:val="none" w:sz="0" w:space="0" w:color="auto"/>
            <w:left w:val="none" w:sz="0" w:space="0" w:color="auto"/>
            <w:bottom w:val="none" w:sz="0" w:space="0" w:color="auto"/>
            <w:right w:val="none" w:sz="0" w:space="0" w:color="auto"/>
          </w:divBdr>
        </w:div>
        <w:div w:id="929898906">
          <w:marLeft w:val="0"/>
          <w:marRight w:val="0"/>
          <w:marTop w:val="0"/>
          <w:marBottom w:val="0"/>
          <w:divBdr>
            <w:top w:val="none" w:sz="0" w:space="0" w:color="auto"/>
            <w:left w:val="none" w:sz="0" w:space="0" w:color="auto"/>
            <w:bottom w:val="none" w:sz="0" w:space="0" w:color="auto"/>
            <w:right w:val="none" w:sz="0" w:space="0" w:color="auto"/>
          </w:divBdr>
        </w:div>
        <w:div w:id="1261723080">
          <w:marLeft w:val="0"/>
          <w:marRight w:val="0"/>
          <w:marTop w:val="0"/>
          <w:marBottom w:val="0"/>
          <w:divBdr>
            <w:top w:val="none" w:sz="0" w:space="0" w:color="auto"/>
            <w:left w:val="none" w:sz="0" w:space="0" w:color="auto"/>
            <w:bottom w:val="none" w:sz="0" w:space="0" w:color="auto"/>
            <w:right w:val="none" w:sz="0" w:space="0" w:color="auto"/>
          </w:divBdr>
        </w:div>
      </w:divsChild>
    </w:div>
    <w:div w:id="24528921">
      <w:bodyDiv w:val="1"/>
      <w:marLeft w:val="0"/>
      <w:marRight w:val="0"/>
      <w:marTop w:val="0"/>
      <w:marBottom w:val="0"/>
      <w:divBdr>
        <w:top w:val="none" w:sz="0" w:space="0" w:color="auto"/>
        <w:left w:val="none" w:sz="0" w:space="0" w:color="auto"/>
        <w:bottom w:val="none" w:sz="0" w:space="0" w:color="auto"/>
        <w:right w:val="none" w:sz="0" w:space="0" w:color="auto"/>
      </w:divBdr>
      <w:divsChild>
        <w:div w:id="267664166">
          <w:marLeft w:val="0"/>
          <w:marRight w:val="0"/>
          <w:marTop w:val="0"/>
          <w:marBottom w:val="0"/>
          <w:divBdr>
            <w:top w:val="none" w:sz="0" w:space="0" w:color="auto"/>
            <w:left w:val="none" w:sz="0" w:space="0" w:color="auto"/>
            <w:bottom w:val="none" w:sz="0" w:space="0" w:color="auto"/>
            <w:right w:val="none" w:sz="0" w:space="0" w:color="auto"/>
          </w:divBdr>
        </w:div>
        <w:div w:id="1218470334">
          <w:marLeft w:val="0"/>
          <w:marRight w:val="0"/>
          <w:marTop w:val="0"/>
          <w:marBottom w:val="0"/>
          <w:divBdr>
            <w:top w:val="none" w:sz="0" w:space="0" w:color="auto"/>
            <w:left w:val="none" w:sz="0" w:space="0" w:color="auto"/>
            <w:bottom w:val="none" w:sz="0" w:space="0" w:color="auto"/>
            <w:right w:val="none" w:sz="0" w:space="0" w:color="auto"/>
          </w:divBdr>
        </w:div>
        <w:div w:id="1988704768">
          <w:marLeft w:val="0"/>
          <w:marRight w:val="0"/>
          <w:marTop w:val="0"/>
          <w:marBottom w:val="0"/>
          <w:divBdr>
            <w:top w:val="none" w:sz="0" w:space="0" w:color="auto"/>
            <w:left w:val="none" w:sz="0" w:space="0" w:color="auto"/>
            <w:bottom w:val="none" w:sz="0" w:space="0" w:color="auto"/>
            <w:right w:val="none" w:sz="0" w:space="0" w:color="auto"/>
          </w:divBdr>
        </w:div>
        <w:div w:id="2031713669">
          <w:marLeft w:val="0"/>
          <w:marRight w:val="0"/>
          <w:marTop w:val="0"/>
          <w:marBottom w:val="0"/>
          <w:divBdr>
            <w:top w:val="none" w:sz="0" w:space="0" w:color="auto"/>
            <w:left w:val="none" w:sz="0" w:space="0" w:color="auto"/>
            <w:bottom w:val="none" w:sz="0" w:space="0" w:color="auto"/>
            <w:right w:val="none" w:sz="0" w:space="0" w:color="auto"/>
          </w:divBdr>
        </w:div>
      </w:divsChild>
    </w:div>
    <w:div w:id="25448244">
      <w:bodyDiv w:val="1"/>
      <w:marLeft w:val="0"/>
      <w:marRight w:val="0"/>
      <w:marTop w:val="0"/>
      <w:marBottom w:val="0"/>
      <w:divBdr>
        <w:top w:val="none" w:sz="0" w:space="0" w:color="auto"/>
        <w:left w:val="none" w:sz="0" w:space="0" w:color="auto"/>
        <w:bottom w:val="none" w:sz="0" w:space="0" w:color="auto"/>
        <w:right w:val="none" w:sz="0" w:space="0" w:color="auto"/>
      </w:divBdr>
      <w:divsChild>
        <w:div w:id="203098806">
          <w:marLeft w:val="0"/>
          <w:marRight w:val="0"/>
          <w:marTop w:val="0"/>
          <w:marBottom w:val="0"/>
          <w:divBdr>
            <w:top w:val="none" w:sz="0" w:space="0" w:color="auto"/>
            <w:left w:val="none" w:sz="0" w:space="0" w:color="auto"/>
            <w:bottom w:val="none" w:sz="0" w:space="0" w:color="auto"/>
            <w:right w:val="none" w:sz="0" w:space="0" w:color="auto"/>
          </w:divBdr>
        </w:div>
        <w:div w:id="838428719">
          <w:marLeft w:val="0"/>
          <w:marRight w:val="0"/>
          <w:marTop w:val="0"/>
          <w:marBottom w:val="0"/>
          <w:divBdr>
            <w:top w:val="none" w:sz="0" w:space="0" w:color="auto"/>
            <w:left w:val="none" w:sz="0" w:space="0" w:color="auto"/>
            <w:bottom w:val="none" w:sz="0" w:space="0" w:color="auto"/>
            <w:right w:val="none" w:sz="0" w:space="0" w:color="auto"/>
          </w:divBdr>
        </w:div>
        <w:div w:id="838545211">
          <w:marLeft w:val="0"/>
          <w:marRight w:val="0"/>
          <w:marTop w:val="0"/>
          <w:marBottom w:val="0"/>
          <w:divBdr>
            <w:top w:val="none" w:sz="0" w:space="0" w:color="auto"/>
            <w:left w:val="none" w:sz="0" w:space="0" w:color="auto"/>
            <w:bottom w:val="none" w:sz="0" w:space="0" w:color="auto"/>
            <w:right w:val="none" w:sz="0" w:space="0" w:color="auto"/>
          </w:divBdr>
        </w:div>
        <w:div w:id="1616058620">
          <w:marLeft w:val="0"/>
          <w:marRight w:val="0"/>
          <w:marTop w:val="0"/>
          <w:marBottom w:val="0"/>
          <w:divBdr>
            <w:top w:val="none" w:sz="0" w:space="0" w:color="auto"/>
            <w:left w:val="none" w:sz="0" w:space="0" w:color="auto"/>
            <w:bottom w:val="none" w:sz="0" w:space="0" w:color="auto"/>
            <w:right w:val="none" w:sz="0" w:space="0" w:color="auto"/>
          </w:divBdr>
        </w:div>
      </w:divsChild>
    </w:div>
    <w:div w:id="25639453">
      <w:bodyDiv w:val="1"/>
      <w:marLeft w:val="0"/>
      <w:marRight w:val="0"/>
      <w:marTop w:val="0"/>
      <w:marBottom w:val="0"/>
      <w:divBdr>
        <w:top w:val="none" w:sz="0" w:space="0" w:color="auto"/>
        <w:left w:val="none" w:sz="0" w:space="0" w:color="auto"/>
        <w:bottom w:val="none" w:sz="0" w:space="0" w:color="auto"/>
        <w:right w:val="none" w:sz="0" w:space="0" w:color="auto"/>
      </w:divBdr>
      <w:divsChild>
        <w:div w:id="434638342">
          <w:marLeft w:val="0"/>
          <w:marRight w:val="0"/>
          <w:marTop w:val="0"/>
          <w:marBottom w:val="0"/>
          <w:divBdr>
            <w:top w:val="none" w:sz="0" w:space="0" w:color="auto"/>
            <w:left w:val="none" w:sz="0" w:space="0" w:color="auto"/>
            <w:bottom w:val="none" w:sz="0" w:space="0" w:color="auto"/>
            <w:right w:val="none" w:sz="0" w:space="0" w:color="auto"/>
          </w:divBdr>
        </w:div>
        <w:div w:id="1582370011">
          <w:marLeft w:val="0"/>
          <w:marRight w:val="0"/>
          <w:marTop w:val="0"/>
          <w:marBottom w:val="0"/>
          <w:divBdr>
            <w:top w:val="none" w:sz="0" w:space="0" w:color="auto"/>
            <w:left w:val="none" w:sz="0" w:space="0" w:color="auto"/>
            <w:bottom w:val="none" w:sz="0" w:space="0" w:color="auto"/>
            <w:right w:val="none" w:sz="0" w:space="0" w:color="auto"/>
          </w:divBdr>
        </w:div>
        <w:div w:id="1654018802">
          <w:marLeft w:val="0"/>
          <w:marRight w:val="0"/>
          <w:marTop w:val="0"/>
          <w:marBottom w:val="0"/>
          <w:divBdr>
            <w:top w:val="none" w:sz="0" w:space="0" w:color="auto"/>
            <w:left w:val="none" w:sz="0" w:space="0" w:color="auto"/>
            <w:bottom w:val="none" w:sz="0" w:space="0" w:color="auto"/>
            <w:right w:val="none" w:sz="0" w:space="0" w:color="auto"/>
          </w:divBdr>
        </w:div>
        <w:div w:id="1720469316">
          <w:marLeft w:val="0"/>
          <w:marRight w:val="0"/>
          <w:marTop w:val="0"/>
          <w:marBottom w:val="0"/>
          <w:divBdr>
            <w:top w:val="none" w:sz="0" w:space="0" w:color="auto"/>
            <w:left w:val="none" w:sz="0" w:space="0" w:color="auto"/>
            <w:bottom w:val="none" w:sz="0" w:space="0" w:color="auto"/>
            <w:right w:val="none" w:sz="0" w:space="0" w:color="auto"/>
          </w:divBdr>
        </w:div>
      </w:divsChild>
    </w:div>
    <w:div w:id="25982558">
      <w:bodyDiv w:val="1"/>
      <w:marLeft w:val="0"/>
      <w:marRight w:val="0"/>
      <w:marTop w:val="0"/>
      <w:marBottom w:val="0"/>
      <w:divBdr>
        <w:top w:val="none" w:sz="0" w:space="0" w:color="auto"/>
        <w:left w:val="none" w:sz="0" w:space="0" w:color="auto"/>
        <w:bottom w:val="none" w:sz="0" w:space="0" w:color="auto"/>
        <w:right w:val="none" w:sz="0" w:space="0" w:color="auto"/>
      </w:divBdr>
      <w:divsChild>
        <w:div w:id="855655332">
          <w:marLeft w:val="0"/>
          <w:marRight w:val="0"/>
          <w:marTop w:val="0"/>
          <w:marBottom w:val="0"/>
          <w:divBdr>
            <w:top w:val="none" w:sz="0" w:space="0" w:color="auto"/>
            <w:left w:val="none" w:sz="0" w:space="0" w:color="auto"/>
            <w:bottom w:val="none" w:sz="0" w:space="0" w:color="auto"/>
            <w:right w:val="none" w:sz="0" w:space="0" w:color="auto"/>
          </w:divBdr>
        </w:div>
        <w:div w:id="1661959627">
          <w:marLeft w:val="0"/>
          <w:marRight w:val="0"/>
          <w:marTop w:val="0"/>
          <w:marBottom w:val="0"/>
          <w:divBdr>
            <w:top w:val="none" w:sz="0" w:space="0" w:color="auto"/>
            <w:left w:val="none" w:sz="0" w:space="0" w:color="auto"/>
            <w:bottom w:val="none" w:sz="0" w:space="0" w:color="auto"/>
            <w:right w:val="none" w:sz="0" w:space="0" w:color="auto"/>
          </w:divBdr>
        </w:div>
        <w:div w:id="1132673040">
          <w:marLeft w:val="0"/>
          <w:marRight w:val="0"/>
          <w:marTop w:val="0"/>
          <w:marBottom w:val="0"/>
          <w:divBdr>
            <w:top w:val="none" w:sz="0" w:space="0" w:color="auto"/>
            <w:left w:val="none" w:sz="0" w:space="0" w:color="auto"/>
            <w:bottom w:val="none" w:sz="0" w:space="0" w:color="auto"/>
            <w:right w:val="none" w:sz="0" w:space="0" w:color="auto"/>
          </w:divBdr>
        </w:div>
        <w:div w:id="1857115342">
          <w:marLeft w:val="0"/>
          <w:marRight w:val="0"/>
          <w:marTop w:val="0"/>
          <w:marBottom w:val="0"/>
          <w:divBdr>
            <w:top w:val="none" w:sz="0" w:space="0" w:color="auto"/>
            <w:left w:val="none" w:sz="0" w:space="0" w:color="auto"/>
            <w:bottom w:val="none" w:sz="0" w:space="0" w:color="auto"/>
            <w:right w:val="none" w:sz="0" w:space="0" w:color="auto"/>
          </w:divBdr>
        </w:div>
      </w:divsChild>
    </w:div>
    <w:div w:id="25984914">
      <w:bodyDiv w:val="1"/>
      <w:marLeft w:val="0"/>
      <w:marRight w:val="0"/>
      <w:marTop w:val="0"/>
      <w:marBottom w:val="0"/>
      <w:divBdr>
        <w:top w:val="none" w:sz="0" w:space="0" w:color="auto"/>
        <w:left w:val="none" w:sz="0" w:space="0" w:color="auto"/>
        <w:bottom w:val="none" w:sz="0" w:space="0" w:color="auto"/>
        <w:right w:val="none" w:sz="0" w:space="0" w:color="auto"/>
      </w:divBdr>
    </w:div>
    <w:div w:id="26412201">
      <w:bodyDiv w:val="1"/>
      <w:marLeft w:val="0"/>
      <w:marRight w:val="0"/>
      <w:marTop w:val="0"/>
      <w:marBottom w:val="0"/>
      <w:divBdr>
        <w:top w:val="none" w:sz="0" w:space="0" w:color="auto"/>
        <w:left w:val="none" w:sz="0" w:space="0" w:color="auto"/>
        <w:bottom w:val="none" w:sz="0" w:space="0" w:color="auto"/>
        <w:right w:val="none" w:sz="0" w:space="0" w:color="auto"/>
      </w:divBdr>
      <w:divsChild>
        <w:div w:id="1244610246">
          <w:marLeft w:val="0"/>
          <w:marRight w:val="0"/>
          <w:marTop w:val="0"/>
          <w:marBottom w:val="0"/>
          <w:divBdr>
            <w:top w:val="none" w:sz="0" w:space="0" w:color="auto"/>
            <w:left w:val="none" w:sz="0" w:space="0" w:color="auto"/>
            <w:bottom w:val="none" w:sz="0" w:space="0" w:color="auto"/>
            <w:right w:val="none" w:sz="0" w:space="0" w:color="auto"/>
          </w:divBdr>
        </w:div>
        <w:div w:id="297951551">
          <w:marLeft w:val="0"/>
          <w:marRight w:val="0"/>
          <w:marTop w:val="0"/>
          <w:marBottom w:val="0"/>
          <w:divBdr>
            <w:top w:val="none" w:sz="0" w:space="0" w:color="auto"/>
            <w:left w:val="none" w:sz="0" w:space="0" w:color="auto"/>
            <w:bottom w:val="none" w:sz="0" w:space="0" w:color="auto"/>
            <w:right w:val="none" w:sz="0" w:space="0" w:color="auto"/>
          </w:divBdr>
        </w:div>
        <w:div w:id="610288351">
          <w:marLeft w:val="0"/>
          <w:marRight w:val="0"/>
          <w:marTop w:val="0"/>
          <w:marBottom w:val="0"/>
          <w:divBdr>
            <w:top w:val="none" w:sz="0" w:space="0" w:color="auto"/>
            <w:left w:val="none" w:sz="0" w:space="0" w:color="auto"/>
            <w:bottom w:val="none" w:sz="0" w:space="0" w:color="auto"/>
            <w:right w:val="none" w:sz="0" w:space="0" w:color="auto"/>
          </w:divBdr>
        </w:div>
        <w:div w:id="1489712575">
          <w:marLeft w:val="0"/>
          <w:marRight w:val="0"/>
          <w:marTop w:val="0"/>
          <w:marBottom w:val="0"/>
          <w:divBdr>
            <w:top w:val="none" w:sz="0" w:space="0" w:color="auto"/>
            <w:left w:val="none" w:sz="0" w:space="0" w:color="auto"/>
            <w:bottom w:val="none" w:sz="0" w:space="0" w:color="auto"/>
            <w:right w:val="none" w:sz="0" w:space="0" w:color="auto"/>
          </w:divBdr>
        </w:div>
      </w:divsChild>
    </w:div>
    <w:div w:id="26491777">
      <w:bodyDiv w:val="1"/>
      <w:marLeft w:val="0"/>
      <w:marRight w:val="0"/>
      <w:marTop w:val="0"/>
      <w:marBottom w:val="0"/>
      <w:divBdr>
        <w:top w:val="none" w:sz="0" w:space="0" w:color="auto"/>
        <w:left w:val="none" w:sz="0" w:space="0" w:color="auto"/>
        <w:bottom w:val="none" w:sz="0" w:space="0" w:color="auto"/>
        <w:right w:val="none" w:sz="0" w:space="0" w:color="auto"/>
      </w:divBdr>
      <w:divsChild>
        <w:div w:id="340201176">
          <w:marLeft w:val="0"/>
          <w:marRight w:val="0"/>
          <w:marTop w:val="0"/>
          <w:marBottom w:val="0"/>
          <w:divBdr>
            <w:top w:val="none" w:sz="0" w:space="0" w:color="auto"/>
            <w:left w:val="none" w:sz="0" w:space="0" w:color="auto"/>
            <w:bottom w:val="none" w:sz="0" w:space="0" w:color="auto"/>
            <w:right w:val="none" w:sz="0" w:space="0" w:color="auto"/>
          </w:divBdr>
        </w:div>
        <w:div w:id="681710752">
          <w:marLeft w:val="0"/>
          <w:marRight w:val="0"/>
          <w:marTop w:val="0"/>
          <w:marBottom w:val="0"/>
          <w:divBdr>
            <w:top w:val="none" w:sz="0" w:space="0" w:color="auto"/>
            <w:left w:val="none" w:sz="0" w:space="0" w:color="auto"/>
            <w:bottom w:val="none" w:sz="0" w:space="0" w:color="auto"/>
            <w:right w:val="none" w:sz="0" w:space="0" w:color="auto"/>
          </w:divBdr>
        </w:div>
        <w:div w:id="1094479670">
          <w:marLeft w:val="0"/>
          <w:marRight w:val="0"/>
          <w:marTop w:val="0"/>
          <w:marBottom w:val="0"/>
          <w:divBdr>
            <w:top w:val="none" w:sz="0" w:space="0" w:color="auto"/>
            <w:left w:val="none" w:sz="0" w:space="0" w:color="auto"/>
            <w:bottom w:val="none" w:sz="0" w:space="0" w:color="auto"/>
            <w:right w:val="none" w:sz="0" w:space="0" w:color="auto"/>
          </w:divBdr>
        </w:div>
        <w:div w:id="1296254290">
          <w:marLeft w:val="0"/>
          <w:marRight w:val="0"/>
          <w:marTop w:val="0"/>
          <w:marBottom w:val="0"/>
          <w:divBdr>
            <w:top w:val="none" w:sz="0" w:space="0" w:color="auto"/>
            <w:left w:val="none" w:sz="0" w:space="0" w:color="auto"/>
            <w:bottom w:val="none" w:sz="0" w:space="0" w:color="auto"/>
            <w:right w:val="none" w:sz="0" w:space="0" w:color="auto"/>
          </w:divBdr>
        </w:div>
      </w:divsChild>
    </w:div>
    <w:div w:id="27266089">
      <w:bodyDiv w:val="1"/>
      <w:marLeft w:val="0"/>
      <w:marRight w:val="0"/>
      <w:marTop w:val="0"/>
      <w:marBottom w:val="0"/>
      <w:divBdr>
        <w:top w:val="none" w:sz="0" w:space="0" w:color="auto"/>
        <w:left w:val="none" w:sz="0" w:space="0" w:color="auto"/>
        <w:bottom w:val="none" w:sz="0" w:space="0" w:color="auto"/>
        <w:right w:val="none" w:sz="0" w:space="0" w:color="auto"/>
      </w:divBdr>
      <w:divsChild>
        <w:div w:id="403916948">
          <w:marLeft w:val="0"/>
          <w:marRight w:val="0"/>
          <w:marTop w:val="0"/>
          <w:marBottom w:val="0"/>
          <w:divBdr>
            <w:top w:val="none" w:sz="0" w:space="0" w:color="auto"/>
            <w:left w:val="none" w:sz="0" w:space="0" w:color="auto"/>
            <w:bottom w:val="none" w:sz="0" w:space="0" w:color="auto"/>
            <w:right w:val="none" w:sz="0" w:space="0" w:color="auto"/>
          </w:divBdr>
        </w:div>
        <w:div w:id="1094320433">
          <w:marLeft w:val="0"/>
          <w:marRight w:val="0"/>
          <w:marTop w:val="0"/>
          <w:marBottom w:val="0"/>
          <w:divBdr>
            <w:top w:val="none" w:sz="0" w:space="0" w:color="auto"/>
            <w:left w:val="none" w:sz="0" w:space="0" w:color="auto"/>
            <w:bottom w:val="none" w:sz="0" w:space="0" w:color="auto"/>
            <w:right w:val="none" w:sz="0" w:space="0" w:color="auto"/>
          </w:divBdr>
        </w:div>
        <w:div w:id="1692411716">
          <w:marLeft w:val="0"/>
          <w:marRight w:val="0"/>
          <w:marTop w:val="0"/>
          <w:marBottom w:val="0"/>
          <w:divBdr>
            <w:top w:val="none" w:sz="0" w:space="0" w:color="auto"/>
            <w:left w:val="none" w:sz="0" w:space="0" w:color="auto"/>
            <w:bottom w:val="none" w:sz="0" w:space="0" w:color="auto"/>
            <w:right w:val="none" w:sz="0" w:space="0" w:color="auto"/>
          </w:divBdr>
        </w:div>
        <w:div w:id="1855800763">
          <w:marLeft w:val="0"/>
          <w:marRight w:val="0"/>
          <w:marTop w:val="0"/>
          <w:marBottom w:val="0"/>
          <w:divBdr>
            <w:top w:val="none" w:sz="0" w:space="0" w:color="auto"/>
            <w:left w:val="none" w:sz="0" w:space="0" w:color="auto"/>
            <w:bottom w:val="none" w:sz="0" w:space="0" w:color="auto"/>
            <w:right w:val="none" w:sz="0" w:space="0" w:color="auto"/>
          </w:divBdr>
        </w:div>
      </w:divsChild>
    </w:div>
    <w:div w:id="27416059">
      <w:bodyDiv w:val="1"/>
      <w:marLeft w:val="0"/>
      <w:marRight w:val="0"/>
      <w:marTop w:val="0"/>
      <w:marBottom w:val="0"/>
      <w:divBdr>
        <w:top w:val="none" w:sz="0" w:space="0" w:color="auto"/>
        <w:left w:val="none" w:sz="0" w:space="0" w:color="auto"/>
        <w:bottom w:val="none" w:sz="0" w:space="0" w:color="auto"/>
        <w:right w:val="none" w:sz="0" w:space="0" w:color="auto"/>
      </w:divBdr>
      <w:divsChild>
        <w:div w:id="60564600">
          <w:marLeft w:val="0"/>
          <w:marRight w:val="0"/>
          <w:marTop w:val="0"/>
          <w:marBottom w:val="0"/>
          <w:divBdr>
            <w:top w:val="none" w:sz="0" w:space="0" w:color="auto"/>
            <w:left w:val="none" w:sz="0" w:space="0" w:color="auto"/>
            <w:bottom w:val="none" w:sz="0" w:space="0" w:color="auto"/>
            <w:right w:val="none" w:sz="0" w:space="0" w:color="auto"/>
          </w:divBdr>
        </w:div>
        <w:div w:id="1301766496">
          <w:marLeft w:val="0"/>
          <w:marRight w:val="0"/>
          <w:marTop w:val="0"/>
          <w:marBottom w:val="0"/>
          <w:divBdr>
            <w:top w:val="none" w:sz="0" w:space="0" w:color="auto"/>
            <w:left w:val="none" w:sz="0" w:space="0" w:color="auto"/>
            <w:bottom w:val="none" w:sz="0" w:space="0" w:color="auto"/>
            <w:right w:val="none" w:sz="0" w:space="0" w:color="auto"/>
          </w:divBdr>
        </w:div>
        <w:div w:id="1431509204">
          <w:marLeft w:val="0"/>
          <w:marRight w:val="0"/>
          <w:marTop w:val="0"/>
          <w:marBottom w:val="0"/>
          <w:divBdr>
            <w:top w:val="none" w:sz="0" w:space="0" w:color="auto"/>
            <w:left w:val="none" w:sz="0" w:space="0" w:color="auto"/>
            <w:bottom w:val="none" w:sz="0" w:space="0" w:color="auto"/>
            <w:right w:val="none" w:sz="0" w:space="0" w:color="auto"/>
          </w:divBdr>
        </w:div>
        <w:div w:id="1489252484">
          <w:marLeft w:val="0"/>
          <w:marRight w:val="0"/>
          <w:marTop w:val="0"/>
          <w:marBottom w:val="0"/>
          <w:divBdr>
            <w:top w:val="none" w:sz="0" w:space="0" w:color="auto"/>
            <w:left w:val="none" w:sz="0" w:space="0" w:color="auto"/>
            <w:bottom w:val="none" w:sz="0" w:space="0" w:color="auto"/>
            <w:right w:val="none" w:sz="0" w:space="0" w:color="auto"/>
          </w:divBdr>
        </w:div>
      </w:divsChild>
    </w:div>
    <w:div w:id="28535528">
      <w:bodyDiv w:val="1"/>
      <w:marLeft w:val="0"/>
      <w:marRight w:val="0"/>
      <w:marTop w:val="0"/>
      <w:marBottom w:val="0"/>
      <w:divBdr>
        <w:top w:val="none" w:sz="0" w:space="0" w:color="auto"/>
        <w:left w:val="none" w:sz="0" w:space="0" w:color="auto"/>
        <w:bottom w:val="none" w:sz="0" w:space="0" w:color="auto"/>
        <w:right w:val="none" w:sz="0" w:space="0" w:color="auto"/>
      </w:divBdr>
      <w:divsChild>
        <w:div w:id="409304556">
          <w:marLeft w:val="0"/>
          <w:marRight w:val="0"/>
          <w:marTop w:val="0"/>
          <w:marBottom w:val="0"/>
          <w:divBdr>
            <w:top w:val="none" w:sz="0" w:space="0" w:color="auto"/>
            <w:left w:val="none" w:sz="0" w:space="0" w:color="auto"/>
            <w:bottom w:val="none" w:sz="0" w:space="0" w:color="auto"/>
            <w:right w:val="none" w:sz="0" w:space="0" w:color="auto"/>
          </w:divBdr>
        </w:div>
        <w:div w:id="847449324">
          <w:marLeft w:val="0"/>
          <w:marRight w:val="0"/>
          <w:marTop w:val="0"/>
          <w:marBottom w:val="0"/>
          <w:divBdr>
            <w:top w:val="none" w:sz="0" w:space="0" w:color="auto"/>
            <w:left w:val="none" w:sz="0" w:space="0" w:color="auto"/>
            <w:bottom w:val="none" w:sz="0" w:space="0" w:color="auto"/>
            <w:right w:val="none" w:sz="0" w:space="0" w:color="auto"/>
          </w:divBdr>
        </w:div>
        <w:div w:id="1096440190">
          <w:marLeft w:val="0"/>
          <w:marRight w:val="0"/>
          <w:marTop w:val="0"/>
          <w:marBottom w:val="0"/>
          <w:divBdr>
            <w:top w:val="none" w:sz="0" w:space="0" w:color="auto"/>
            <w:left w:val="none" w:sz="0" w:space="0" w:color="auto"/>
            <w:bottom w:val="none" w:sz="0" w:space="0" w:color="auto"/>
            <w:right w:val="none" w:sz="0" w:space="0" w:color="auto"/>
          </w:divBdr>
        </w:div>
        <w:div w:id="1622953826">
          <w:marLeft w:val="0"/>
          <w:marRight w:val="0"/>
          <w:marTop w:val="0"/>
          <w:marBottom w:val="0"/>
          <w:divBdr>
            <w:top w:val="none" w:sz="0" w:space="0" w:color="auto"/>
            <w:left w:val="none" w:sz="0" w:space="0" w:color="auto"/>
            <w:bottom w:val="none" w:sz="0" w:space="0" w:color="auto"/>
            <w:right w:val="none" w:sz="0" w:space="0" w:color="auto"/>
          </w:divBdr>
        </w:div>
      </w:divsChild>
    </w:div>
    <w:div w:id="29956965">
      <w:bodyDiv w:val="1"/>
      <w:marLeft w:val="0"/>
      <w:marRight w:val="0"/>
      <w:marTop w:val="0"/>
      <w:marBottom w:val="0"/>
      <w:divBdr>
        <w:top w:val="none" w:sz="0" w:space="0" w:color="auto"/>
        <w:left w:val="none" w:sz="0" w:space="0" w:color="auto"/>
        <w:bottom w:val="none" w:sz="0" w:space="0" w:color="auto"/>
        <w:right w:val="none" w:sz="0" w:space="0" w:color="auto"/>
      </w:divBdr>
      <w:divsChild>
        <w:div w:id="539972879">
          <w:marLeft w:val="0"/>
          <w:marRight w:val="0"/>
          <w:marTop w:val="0"/>
          <w:marBottom w:val="0"/>
          <w:divBdr>
            <w:top w:val="none" w:sz="0" w:space="0" w:color="auto"/>
            <w:left w:val="none" w:sz="0" w:space="0" w:color="auto"/>
            <w:bottom w:val="none" w:sz="0" w:space="0" w:color="auto"/>
            <w:right w:val="none" w:sz="0" w:space="0" w:color="auto"/>
          </w:divBdr>
        </w:div>
        <w:div w:id="1042899985">
          <w:marLeft w:val="0"/>
          <w:marRight w:val="0"/>
          <w:marTop w:val="0"/>
          <w:marBottom w:val="0"/>
          <w:divBdr>
            <w:top w:val="none" w:sz="0" w:space="0" w:color="auto"/>
            <w:left w:val="none" w:sz="0" w:space="0" w:color="auto"/>
            <w:bottom w:val="none" w:sz="0" w:space="0" w:color="auto"/>
            <w:right w:val="none" w:sz="0" w:space="0" w:color="auto"/>
          </w:divBdr>
        </w:div>
        <w:div w:id="1813710298">
          <w:marLeft w:val="0"/>
          <w:marRight w:val="0"/>
          <w:marTop w:val="0"/>
          <w:marBottom w:val="0"/>
          <w:divBdr>
            <w:top w:val="none" w:sz="0" w:space="0" w:color="auto"/>
            <w:left w:val="none" w:sz="0" w:space="0" w:color="auto"/>
            <w:bottom w:val="none" w:sz="0" w:space="0" w:color="auto"/>
            <w:right w:val="none" w:sz="0" w:space="0" w:color="auto"/>
          </w:divBdr>
        </w:div>
        <w:div w:id="2114737098">
          <w:marLeft w:val="0"/>
          <w:marRight w:val="0"/>
          <w:marTop w:val="0"/>
          <w:marBottom w:val="0"/>
          <w:divBdr>
            <w:top w:val="none" w:sz="0" w:space="0" w:color="auto"/>
            <w:left w:val="none" w:sz="0" w:space="0" w:color="auto"/>
            <w:bottom w:val="none" w:sz="0" w:space="0" w:color="auto"/>
            <w:right w:val="none" w:sz="0" w:space="0" w:color="auto"/>
          </w:divBdr>
        </w:div>
      </w:divsChild>
    </w:div>
    <w:div w:id="30032251">
      <w:bodyDiv w:val="1"/>
      <w:marLeft w:val="0"/>
      <w:marRight w:val="0"/>
      <w:marTop w:val="0"/>
      <w:marBottom w:val="0"/>
      <w:divBdr>
        <w:top w:val="none" w:sz="0" w:space="0" w:color="auto"/>
        <w:left w:val="none" w:sz="0" w:space="0" w:color="auto"/>
        <w:bottom w:val="none" w:sz="0" w:space="0" w:color="auto"/>
        <w:right w:val="none" w:sz="0" w:space="0" w:color="auto"/>
      </w:divBdr>
      <w:divsChild>
        <w:div w:id="910165486">
          <w:marLeft w:val="0"/>
          <w:marRight w:val="0"/>
          <w:marTop w:val="0"/>
          <w:marBottom w:val="0"/>
          <w:divBdr>
            <w:top w:val="none" w:sz="0" w:space="0" w:color="auto"/>
            <w:left w:val="none" w:sz="0" w:space="0" w:color="auto"/>
            <w:bottom w:val="none" w:sz="0" w:space="0" w:color="auto"/>
            <w:right w:val="none" w:sz="0" w:space="0" w:color="auto"/>
          </w:divBdr>
        </w:div>
        <w:div w:id="1254124916">
          <w:marLeft w:val="0"/>
          <w:marRight w:val="0"/>
          <w:marTop w:val="0"/>
          <w:marBottom w:val="0"/>
          <w:divBdr>
            <w:top w:val="none" w:sz="0" w:space="0" w:color="auto"/>
            <w:left w:val="none" w:sz="0" w:space="0" w:color="auto"/>
            <w:bottom w:val="none" w:sz="0" w:space="0" w:color="auto"/>
            <w:right w:val="none" w:sz="0" w:space="0" w:color="auto"/>
          </w:divBdr>
        </w:div>
        <w:div w:id="1841774078">
          <w:marLeft w:val="0"/>
          <w:marRight w:val="0"/>
          <w:marTop w:val="0"/>
          <w:marBottom w:val="0"/>
          <w:divBdr>
            <w:top w:val="none" w:sz="0" w:space="0" w:color="auto"/>
            <w:left w:val="none" w:sz="0" w:space="0" w:color="auto"/>
            <w:bottom w:val="none" w:sz="0" w:space="0" w:color="auto"/>
            <w:right w:val="none" w:sz="0" w:space="0" w:color="auto"/>
          </w:divBdr>
        </w:div>
        <w:div w:id="1973628218">
          <w:marLeft w:val="0"/>
          <w:marRight w:val="0"/>
          <w:marTop w:val="0"/>
          <w:marBottom w:val="0"/>
          <w:divBdr>
            <w:top w:val="none" w:sz="0" w:space="0" w:color="auto"/>
            <w:left w:val="none" w:sz="0" w:space="0" w:color="auto"/>
            <w:bottom w:val="none" w:sz="0" w:space="0" w:color="auto"/>
            <w:right w:val="none" w:sz="0" w:space="0" w:color="auto"/>
          </w:divBdr>
        </w:div>
      </w:divsChild>
    </w:div>
    <w:div w:id="30344534">
      <w:bodyDiv w:val="1"/>
      <w:marLeft w:val="0"/>
      <w:marRight w:val="0"/>
      <w:marTop w:val="0"/>
      <w:marBottom w:val="0"/>
      <w:divBdr>
        <w:top w:val="none" w:sz="0" w:space="0" w:color="auto"/>
        <w:left w:val="none" w:sz="0" w:space="0" w:color="auto"/>
        <w:bottom w:val="none" w:sz="0" w:space="0" w:color="auto"/>
        <w:right w:val="none" w:sz="0" w:space="0" w:color="auto"/>
      </w:divBdr>
      <w:divsChild>
        <w:div w:id="216169228">
          <w:marLeft w:val="0"/>
          <w:marRight w:val="0"/>
          <w:marTop w:val="0"/>
          <w:marBottom w:val="0"/>
          <w:divBdr>
            <w:top w:val="none" w:sz="0" w:space="0" w:color="auto"/>
            <w:left w:val="none" w:sz="0" w:space="0" w:color="auto"/>
            <w:bottom w:val="none" w:sz="0" w:space="0" w:color="auto"/>
            <w:right w:val="none" w:sz="0" w:space="0" w:color="auto"/>
          </w:divBdr>
        </w:div>
        <w:div w:id="223493891">
          <w:marLeft w:val="0"/>
          <w:marRight w:val="0"/>
          <w:marTop w:val="0"/>
          <w:marBottom w:val="0"/>
          <w:divBdr>
            <w:top w:val="none" w:sz="0" w:space="0" w:color="auto"/>
            <w:left w:val="none" w:sz="0" w:space="0" w:color="auto"/>
            <w:bottom w:val="none" w:sz="0" w:space="0" w:color="auto"/>
            <w:right w:val="none" w:sz="0" w:space="0" w:color="auto"/>
          </w:divBdr>
        </w:div>
        <w:div w:id="1046757973">
          <w:marLeft w:val="0"/>
          <w:marRight w:val="0"/>
          <w:marTop w:val="0"/>
          <w:marBottom w:val="0"/>
          <w:divBdr>
            <w:top w:val="none" w:sz="0" w:space="0" w:color="auto"/>
            <w:left w:val="none" w:sz="0" w:space="0" w:color="auto"/>
            <w:bottom w:val="none" w:sz="0" w:space="0" w:color="auto"/>
            <w:right w:val="none" w:sz="0" w:space="0" w:color="auto"/>
          </w:divBdr>
        </w:div>
        <w:div w:id="1789003222">
          <w:marLeft w:val="0"/>
          <w:marRight w:val="0"/>
          <w:marTop w:val="0"/>
          <w:marBottom w:val="0"/>
          <w:divBdr>
            <w:top w:val="none" w:sz="0" w:space="0" w:color="auto"/>
            <w:left w:val="none" w:sz="0" w:space="0" w:color="auto"/>
            <w:bottom w:val="none" w:sz="0" w:space="0" w:color="auto"/>
            <w:right w:val="none" w:sz="0" w:space="0" w:color="auto"/>
          </w:divBdr>
        </w:div>
      </w:divsChild>
    </w:div>
    <w:div w:id="30614888">
      <w:bodyDiv w:val="1"/>
      <w:marLeft w:val="0"/>
      <w:marRight w:val="0"/>
      <w:marTop w:val="0"/>
      <w:marBottom w:val="0"/>
      <w:divBdr>
        <w:top w:val="none" w:sz="0" w:space="0" w:color="auto"/>
        <w:left w:val="none" w:sz="0" w:space="0" w:color="auto"/>
        <w:bottom w:val="none" w:sz="0" w:space="0" w:color="auto"/>
        <w:right w:val="none" w:sz="0" w:space="0" w:color="auto"/>
      </w:divBdr>
      <w:divsChild>
        <w:div w:id="516234946">
          <w:marLeft w:val="0"/>
          <w:marRight w:val="0"/>
          <w:marTop w:val="0"/>
          <w:marBottom w:val="0"/>
          <w:divBdr>
            <w:top w:val="none" w:sz="0" w:space="0" w:color="auto"/>
            <w:left w:val="none" w:sz="0" w:space="0" w:color="auto"/>
            <w:bottom w:val="none" w:sz="0" w:space="0" w:color="auto"/>
            <w:right w:val="none" w:sz="0" w:space="0" w:color="auto"/>
          </w:divBdr>
        </w:div>
        <w:div w:id="907762699">
          <w:marLeft w:val="0"/>
          <w:marRight w:val="0"/>
          <w:marTop w:val="0"/>
          <w:marBottom w:val="0"/>
          <w:divBdr>
            <w:top w:val="none" w:sz="0" w:space="0" w:color="auto"/>
            <w:left w:val="none" w:sz="0" w:space="0" w:color="auto"/>
            <w:bottom w:val="none" w:sz="0" w:space="0" w:color="auto"/>
            <w:right w:val="none" w:sz="0" w:space="0" w:color="auto"/>
          </w:divBdr>
        </w:div>
        <w:div w:id="1225457896">
          <w:marLeft w:val="0"/>
          <w:marRight w:val="0"/>
          <w:marTop w:val="0"/>
          <w:marBottom w:val="0"/>
          <w:divBdr>
            <w:top w:val="none" w:sz="0" w:space="0" w:color="auto"/>
            <w:left w:val="none" w:sz="0" w:space="0" w:color="auto"/>
            <w:bottom w:val="none" w:sz="0" w:space="0" w:color="auto"/>
            <w:right w:val="none" w:sz="0" w:space="0" w:color="auto"/>
          </w:divBdr>
        </w:div>
        <w:div w:id="1702782073">
          <w:marLeft w:val="0"/>
          <w:marRight w:val="0"/>
          <w:marTop w:val="0"/>
          <w:marBottom w:val="0"/>
          <w:divBdr>
            <w:top w:val="none" w:sz="0" w:space="0" w:color="auto"/>
            <w:left w:val="none" w:sz="0" w:space="0" w:color="auto"/>
            <w:bottom w:val="none" w:sz="0" w:space="0" w:color="auto"/>
            <w:right w:val="none" w:sz="0" w:space="0" w:color="auto"/>
          </w:divBdr>
        </w:div>
      </w:divsChild>
    </w:div>
    <w:div w:id="31152587">
      <w:bodyDiv w:val="1"/>
      <w:marLeft w:val="0"/>
      <w:marRight w:val="0"/>
      <w:marTop w:val="0"/>
      <w:marBottom w:val="0"/>
      <w:divBdr>
        <w:top w:val="none" w:sz="0" w:space="0" w:color="auto"/>
        <w:left w:val="none" w:sz="0" w:space="0" w:color="auto"/>
        <w:bottom w:val="none" w:sz="0" w:space="0" w:color="auto"/>
        <w:right w:val="none" w:sz="0" w:space="0" w:color="auto"/>
      </w:divBdr>
      <w:divsChild>
        <w:div w:id="82922108">
          <w:marLeft w:val="0"/>
          <w:marRight w:val="0"/>
          <w:marTop w:val="0"/>
          <w:marBottom w:val="0"/>
          <w:divBdr>
            <w:top w:val="none" w:sz="0" w:space="0" w:color="auto"/>
            <w:left w:val="none" w:sz="0" w:space="0" w:color="auto"/>
            <w:bottom w:val="none" w:sz="0" w:space="0" w:color="auto"/>
            <w:right w:val="none" w:sz="0" w:space="0" w:color="auto"/>
          </w:divBdr>
        </w:div>
        <w:div w:id="463306298">
          <w:marLeft w:val="0"/>
          <w:marRight w:val="0"/>
          <w:marTop w:val="0"/>
          <w:marBottom w:val="0"/>
          <w:divBdr>
            <w:top w:val="none" w:sz="0" w:space="0" w:color="auto"/>
            <w:left w:val="none" w:sz="0" w:space="0" w:color="auto"/>
            <w:bottom w:val="none" w:sz="0" w:space="0" w:color="auto"/>
            <w:right w:val="none" w:sz="0" w:space="0" w:color="auto"/>
          </w:divBdr>
        </w:div>
        <w:div w:id="1883663234">
          <w:marLeft w:val="0"/>
          <w:marRight w:val="0"/>
          <w:marTop w:val="0"/>
          <w:marBottom w:val="0"/>
          <w:divBdr>
            <w:top w:val="none" w:sz="0" w:space="0" w:color="auto"/>
            <w:left w:val="none" w:sz="0" w:space="0" w:color="auto"/>
            <w:bottom w:val="none" w:sz="0" w:space="0" w:color="auto"/>
            <w:right w:val="none" w:sz="0" w:space="0" w:color="auto"/>
          </w:divBdr>
        </w:div>
        <w:div w:id="1993946321">
          <w:marLeft w:val="0"/>
          <w:marRight w:val="0"/>
          <w:marTop w:val="0"/>
          <w:marBottom w:val="0"/>
          <w:divBdr>
            <w:top w:val="none" w:sz="0" w:space="0" w:color="auto"/>
            <w:left w:val="none" w:sz="0" w:space="0" w:color="auto"/>
            <w:bottom w:val="none" w:sz="0" w:space="0" w:color="auto"/>
            <w:right w:val="none" w:sz="0" w:space="0" w:color="auto"/>
          </w:divBdr>
        </w:div>
      </w:divsChild>
    </w:div>
    <w:div w:id="34015137">
      <w:bodyDiv w:val="1"/>
      <w:marLeft w:val="0"/>
      <w:marRight w:val="0"/>
      <w:marTop w:val="0"/>
      <w:marBottom w:val="0"/>
      <w:divBdr>
        <w:top w:val="none" w:sz="0" w:space="0" w:color="auto"/>
        <w:left w:val="none" w:sz="0" w:space="0" w:color="auto"/>
        <w:bottom w:val="none" w:sz="0" w:space="0" w:color="auto"/>
        <w:right w:val="none" w:sz="0" w:space="0" w:color="auto"/>
      </w:divBdr>
      <w:divsChild>
        <w:div w:id="711728240">
          <w:marLeft w:val="0"/>
          <w:marRight w:val="0"/>
          <w:marTop w:val="0"/>
          <w:marBottom w:val="0"/>
          <w:divBdr>
            <w:top w:val="none" w:sz="0" w:space="0" w:color="auto"/>
            <w:left w:val="none" w:sz="0" w:space="0" w:color="auto"/>
            <w:bottom w:val="none" w:sz="0" w:space="0" w:color="auto"/>
            <w:right w:val="none" w:sz="0" w:space="0" w:color="auto"/>
          </w:divBdr>
        </w:div>
        <w:div w:id="765200422">
          <w:marLeft w:val="0"/>
          <w:marRight w:val="0"/>
          <w:marTop w:val="0"/>
          <w:marBottom w:val="0"/>
          <w:divBdr>
            <w:top w:val="none" w:sz="0" w:space="0" w:color="auto"/>
            <w:left w:val="none" w:sz="0" w:space="0" w:color="auto"/>
            <w:bottom w:val="none" w:sz="0" w:space="0" w:color="auto"/>
            <w:right w:val="none" w:sz="0" w:space="0" w:color="auto"/>
          </w:divBdr>
        </w:div>
        <w:div w:id="1421684946">
          <w:marLeft w:val="0"/>
          <w:marRight w:val="0"/>
          <w:marTop w:val="0"/>
          <w:marBottom w:val="0"/>
          <w:divBdr>
            <w:top w:val="none" w:sz="0" w:space="0" w:color="auto"/>
            <w:left w:val="none" w:sz="0" w:space="0" w:color="auto"/>
            <w:bottom w:val="none" w:sz="0" w:space="0" w:color="auto"/>
            <w:right w:val="none" w:sz="0" w:space="0" w:color="auto"/>
          </w:divBdr>
        </w:div>
        <w:div w:id="2012564703">
          <w:marLeft w:val="0"/>
          <w:marRight w:val="0"/>
          <w:marTop w:val="0"/>
          <w:marBottom w:val="0"/>
          <w:divBdr>
            <w:top w:val="none" w:sz="0" w:space="0" w:color="auto"/>
            <w:left w:val="none" w:sz="0" w:space="0" w:color="auto"/>
            <w:bottom w:val="none" w:sz="0" w:space="0" w:color="auto"/>
            <w:right w:val="none" w:sz="0" w:space="0" w:color="auto"/>
          </w:divBdr>
        </w:div>
      </w:divsChild>
    </w:div>
    <w:div w:id="37358079">
      <w:bodyDiv w:val="1"/>
      <w:marLeft w:val="0"/>
      <w:marRight w:val="0"/>
      <w:marTop w:val="0"/>
      <w:marBottom w:val="0"/>
      <w:divBdr>
        <w:top w:val="none" w:sz="0" w:space="0" w:color="auto"/>
        <w:left w:val="none" w:sz="0" w:space="0" w:color="auto"/>
        <w:bottom w:val="none" w:sz="0" w:space="0" w:color="auto"/>
        <w:right w:val="none" w:sz="0" w:space="0" w:color="auto"/>
      </w:divBdr>
      <w:divsChild>
        <w:div w:id="2901073">
          <w:marLeft w:val="0"/>
          <w:marRight w:val="0"/>
          <w:marTop w:val="0"/>
          <w:marBottom w:val="0"/>
          <w:divBdr>
            <w:top w:val="none" w:sz="0" w:space="0" w:color="auto"/>
            <w:left w:val="none" w:sz="0" w:space="0" w:color="auto"/>
            <w:bottom w:val="none" w:sz="0" w:space="0" w:color="auto"/>
            <w:right w:val="none" w:sz="0" w:space="0" w:color="auto"/>
          </w:divBdr>
        </w:div>
        <w:div w:id="398328165">
          <w:marLeft w:val="0"/>
          <w:marRight w:val="0"/>
          <w:marTop w:val="0"/>
          <w:marBottom w:val="0"/>
          <w:divBdr>
            <w:top w:val="none" w:sz="0" w:space="0" w:color="auto"/>
            <w:left w:val="none" w:sz="0" w:space="0" w:color="auto"/>
            <w:bottom w:val="none" w:sz="0" w:space="0" w:color="auto"/>
            <w:right w:val="none" w:sz="0" w:space="0" w:color="auto"/>
          </w:divBdr>
        </w:div>
        <w:div w:id="1386485343">
          <w:marLeft w:val="0"/>
          <w:marRight w:val="0"/>
          <w:marTop w:val="0"/>
          <w:marBottom w:val="0"/>
          <w:divBdr>
            <w:top w:val="none" w:sz="0" w:space="0" w:color="auto"/>
            <w:left w:val="none" w:sz="0" w:space="0" w:color="auto"/>
            <w:bottom w:val="none" w:sz="0" w:space="0" w:color="auto"/>
            <w:right w:val="none" w:sz="0" w:space="0" w:color="auto"/>
          </w:divBdr>
        </w:div>
        <w:div w:id="2006661061">
          <w:marLeft w:val="0"/>
          <w:marRight w:val="0"/>
          <w:marTop w:val="0"/>
          <w:marBottom w:val="0"/>
          <w:divBdr>
            <w:top w:val="none" w:sz="0" w:space="0" w:color="auto"/>
            <w:left w:val="none" w:sz="0" w:space="0" w:color="auto"/>
            <w:bottom w:val="none" w:sz="0" w:space="0" w:color="auto"/>
            <w:right w:val="none" w:sz="0" w:space="0" w:color="auto"/>
          </w:divBdr>
        </w:div>
      </w:divsChild>
    </w:div>
    <w:div w:id="37632734">
      <w:bodyDiv w:val="1"/>
      <w:marLeft w:val="0"/>
      <w:marRight w:val="0"/>
      <w:marTop w:val="0"/>
      <w:marBottom w:val="0"/>
      <w:divBdr>
        <w:top w:val="none" w:sz="0" w:space="0" w:color="auto"/>
        <w:left w:val="none" w:sz="0" w:space="0" w:color="auto"/>
        <w:bottom w:val="none" w:sz="0" w:space="0" w:color="auto"/>
        <w:right w:val="none" w:sz="0" w:space="0" w:color="auto"/>
      </w:divBdr>
      <w:divsChild>
        <w:div w:id="554583289">
          <w:marLeft w:val="0"/>
          <w:marRight w:val="0"/>
          <w:marTop w:val="0"/>
          <w:marBottom w:val="0"/>
          <w:divBdr>
            <w:top w:val="none" w:sz="0" w:space="0" w:color="auto"/>
            <w:left w:val="none" w:sz="0" w:space="0" w:color="auto"/>
            <w:bottom w:val="none" w:sz="0" w:space="0" w:color="auto"/>
            <w:right w:val="none" w:sz="0" w:space="0" w:color="auto"/>
          </w:divBdr>
        </w:div>
        <w:div w:id="816070921">
          <w:marLeft w:val="0"/>
          <w:marRight w:val="0"/>
          <w:marTop w:val="0"/>
          <w:marBottom w:val="0"/>
          <w:divBdr>
            <w:top w:val="none" w:sz="0" w:space="0" w:color="auto"/>
            <w:left w:val="none" w:sz="0" w:space="0" w:color="auto"/>
            <w:bottom w:val="none" w:sz="0" w:space="0" w:color="auto"/>
            <w:right w:val="none" w:sz="0" w:space="0" w:color="auto"/>
          </w:divBdr>
        </w:div>
        <w:div w:id="86274094">
          <w:marLeft w:val="0"/>
          <w:marRight w:val="0"/>
          <w:marTop w:val="0"/>
          <w:marBottom w:val="0"/>
          <w:divBdr>
            <w:top w:val="none" w:sz="0" w:space="0" w:color="auto"/>
            <w:left w:val="none" w:sz="0" w:space="0" w:color="auto"/>
            <w:bottom w:val="none" w:sz="0" w:space="0" w:color="auto"/>
            <w:right w:val="none" w:sz="0" w:space="0" w:color="auto"/>
          </w:divBdr>
        </w:div>
        <w:div w:id="2077971258">
          <w:marLeft w:val="0"/>
          <w:marRight w:val="0"/>
          <w:marTop w:val="0"/>
          <w:marBottom w:val="0"/>
          <w:divBdr>
            <w:top w:val="none" w:sz="0" w:space="0" w:color="auto"/>
            <w:left w:val="none" w:sz="0" w:space="0" w:color="auto"/>
            <w:bottom w:val="none" w:sz="0" w:space="0" w:color="auto"/>
            <w:right w:val="none" w:sz="0" w:space="0" w:color="auto"/>
          </w:divBdr>
        </w:div>
      </w:divsChild>
    </w:div>
    <w:div w:id="40180381">
      <w:bodyDiv w:val="1"/>
      <w:marLeft w:val="0"/>
      <w:marRight w:val="0"/>
      <w:marTop w:val="0"/>
      <w:marBottom w:val="0"/>
      <w:divBdr>
        <w:top w:val="none" w:sz="0" w:space="0" w:color="auto"/>
        <w:left w:val="none" w:sz="0" w:space="0" w:color="auto"/>
        <w:bottom w:val="none" w:sz="0" w:space="0" w:color="auto"/>
        <w:right w:val="none" w:sz="0" w:space="0" w:color="auto"/>
      </w:divBdr>
    </w:div>
    <w:div w:id="41105373">
      <w:bodyDiv w:val="1"/>
      <w:marLeft w:val="0"/>
      <w:marRight w:val="0"/>
      <w:marTop w:val="0"/>
      <w:marBottom w:val="0"/>
      <w:divBdr>
        <w:top w:val="none" w:sz="0" w:space="0" w:color="auto"/>
        <w:left w:val="none" w:sz="0" w:space="0" w:color="auto"/>
        <w:bottom w:val="none" w:sz="0" w:space="0" w:color="auto"/>
        <w:right w:val="none" w:sz="0" w:space="0" w:color="auto"/>
      </w:divBdr>
      <w:divsChild>
        <w:div w:id="570821503">
          <w:marLeft w:val="0"/>
          <w:marRight w:val="0"/>
          <w:marTop w:val="0"/>
          <w:marBottom w:val="0"/>
          <w:divBdr>
            <w:top w:val="none" w:sz="0" w:space="0" w:color="auto"/>
            <w:left w:val="none" w:sz="0" w:space="0" w:color="auto"/>
            <w:bottom w:val="none" w:sz="0" w:space="0" w:color="auto"/>
            <w:right w:val="none" w:sz="0" w:space="0" w:color="auto"/>
          </w:divBdr>
        </w:div>
        <w:div w:id="1851065312">
          <w:marLeft w:val="0"/>
          <w:marRight w:val="0"/>
          <w:marTop w:val="0"/>
          <w:marBottom w:val="0"/>
          <w:divBdr>
            <w:top w:val="none" w:sz="0" w:space="0" w:color="auto"/>
            <w:left w:val="none" w:sz="0" w:space="0" w:color="auto"/>
            <w:bottom w:val="none" w:sz="0" w:space="0" w:color="auto"/>
            <w:right w:val="none" w:sz="0" w:space="0" w:color="auto"/>
          </w:divBdr>
        </w:div>
        <w:div w:id="1924944959">
          <w:marLeft w:val="0"/>
          <w:marRight w:val="0"/>
          <w:marTop w:val="0"/>
          <w:marBottom w:val="0"/>
          <w:divBdr>
            <w:top w:val="none" w:sz="0" w:space="0" w:color="auto"/>
            <w:left w:val="none" w:sz="0" w:space="0" w:color="auto"/>
            <w:bottom w:val="none" w:sz="0" w:space="0" w:color="auto"/>
            <w:right w:val="none" w:sz="0" w:space="0" w:color="auto"/>
          </w:divBdr>
        </w:div>
        <w:div w:id="1931622921">
          <w:marLeft w:val="0"/>
          <w:marRight w:val="0"/>
          <w:marTop w:val="0"/>
          <w:marBottom w:val="0"/>
          <w:divBdr>
            <w:top w:val="none" w:sz="0" w:space="0" w:color="auto"/>
            <w:left w:val="none" w:sz="0" w:space="0" w:color="auto"/>
            <w:bottom w:val="none" w:sz="0" w:space="0" w:color="auto"/>
            <w:right w:val="none" w:sz="0" w:space="0" w:color="auto"/>
          </w:divBdr>
        </w:div>
      </w:divsChild>
    </w:div>
    <w:div w:id="44568232">
      <w:bodyDiv w:val="1"/>
      <w:marLeft w:val="0"/>
      <w:marRight w:val="0"/>
      <w:marTop w:val="0"/>
      <w:marBottom w:val="0"/>
      <w:divBdr>
        <w:top w:val="none" w:sz="0" w:space="0" w:color="auto"/>
        <w:left w:val="none" w:sz="0" w:space="0" w:color="auto"/>
        <w:bottom w:val="none" w:sz="0" w:space="0" w:color="auto"/>
        <w:right w:val="none" w:sz="0" w:space="0" w:color="auto"/>
      </w:divBdr>
      <w:divsChild>
        <w:div w:id="732703196">
          <w:marLeft w:val="0"/>
          <w:marRight w:val="0"/>
          <w:marTop w:val="0"/>
          <w:marBottom w:val="0"/>
          <w:divBdr>
            <w:top w:val="none" w:sz="0" w:space="0" w:color="auto"/>
            <w:left w:val="none" w:sz="0" w:space="0" w:color="auto"/>
            <w:bottom w:val="none" w:sz="0" w:space="0" w:color="auto"/>
            <w:right w:val="none" w:sz="0" w:space="0" w:color="auto"/>
          </w:divBdr>
        </w:div>
        <w:div w:id="855340672">
          <w:marLeft w:val="0"/>
          <w:marRight w:val="0"/>
          <w:marTop w:val="0"/>
          <w:marBottom w:val="0"/>
          <w:divBdr>
            <w:top w:val="none" w:sz="0" w:space="0" w:color="auto"/>
            <w:left w:val="none" w:sz="0" w:space="0" w:color="auto"/>
            <w:bottom w:val="none" w:sz="0" w:space="0" w:color="auto"/>
            <w:right w:val="none" w:sz="0" w:space="0" w:color="auto"/>
          </w:divBdr>
        </w:div>
        <w:div w:id="1271089803">
          <w:marLeft w:val="0"/>
          <w:marRight w:val="0"/>
          <w:marTop w:val="0"/>
          <w:marBottom w:val="0"/>
          <w:divBdr>
            <w:top w:val="none" w:sz="0" w:space="0" w:color="auto"/>
            <w:left w:val="none" w:sz="0" w:space="0" w:color="auto"/>
            <w:bottom w:val="none" w:sz="0" w:space="0" w:color="auto"/>
            <w:right w:val="none" w:sz="0" w:space="0" w:color="auto"/>
          </w:divBdr>
        </w:div>
        <w:div w:id="1455831925">
          <w:marLeft w:val="0"/>
          <w:marRight w:val="0"/>
          <w:marTop w:val="0"/>
          <w:marBottom w:val="0"/>
          <w:divBdr>
            <w:top w:val="none" w:sz="0" w:space="0" w:color="auto"/>
            <w:left w:val="none" w:sz="0" w:space="0" w:color="auto"/>
            <w:bottom w:val="none" w:sz="0" w:space="0" w:color="auto"/>
            <w:right w:val="none" w:sz="0" w:space="0" w:color="auto"/>
          </w:divBdr>
        </w:div>
      </w:divsChild>
    </w:div>
    <w:div w:id="50270618">
      <w:bodyDiv w:val="1"/>
      <w:marLeft w:val="0"/>
      <w:marRight w:val="0"/>
      <w:marTop w:val="0"/>
      <w:marBottom w:val="0"/>
      <w:divBdr>
        <w:top w:val="none" w:sz="0" w:space="0" w:color="auto"/>
        <w:left w:val="none" w:sz="0" w:space="0" w:color="auto"/>
        <w:bottom w:val="none" w:sz="0" w:space="0" w:color="auto"/>
        <w:right w:val="none" w:sz="0" w:space="0" w:color="auto"/>
      </w:divBdr>
      <w:divsChild>
        <w:div w:id="1296644590">
          <w:marLeft w:val="0"/>
          <w:marRight w:val="0"/>
          <w:marTop w:val="0"/>
          <w:marBottom w:val="0"/>
          <w:divBdr>
            <w:top w:val="none" w:sz="0" w:space="0" w:color="auto"/>
            <w:left w:val="none" w:sz="0" w:space="0" w:color="auto"/>
            <w:bottom w:val="none" w:sz="0" w:space="0" w:color="auto"/>
            <w:right w:val="none" w:sz="0" w:space="0" w:color="auto"/>
          </w:divBdr>
        </w:div>
        <w:div w:id="1602488613">
          <w:marLeft w:val="0"/>
          <w:marRight w:val="0"/>
          <w:marTop w:val="0"/>
          <w:marBottom w:val="0"/>
          <w:divBdr>
            <w:top w:val="none" w:sz="0" w:space="0" w:color="auto"/>
            <w:left w:val="none" w:sz="0" w:space="0" w:color="auto"/>
            <w:bottom w:val="none" w:sz="0" w:space="0" w:color="auto"/>
            <w:right w:val="none" w:sz="0" w:space="0" w:color="auto"/>
          </w:divBdr>
        </w:div>
        <w:div w:id="1835103087">
          <w:marLeft w:val="0"/>
          <w:marRight w:val="0"/>
          <w:marTop w:val="0"/>
          <w:marBottom w:val="0"/>
          <w:divBdr>
            <w:top w:val="none" w:sz="0" w:space="0" w:color="auto"/>
            <w:left w:val="none" w:sz="0" w:space="0" w:color="auto"/>
            <w:bottom w:val="none" w:sz="0" w:space="0" w:color="auto"/>
            <w:right w:val="none" w:sz="0" w:space="0" w:color="auto"/>
          </w:divBdr>
        </w:div>
        <w:div w:id="2043049320">
          <w:marLeft w:val="0"/>
          <w:marRight w:val="0"/>
          <w:marTop w:val="0"/>
          <w:marBottom w:val="0"/>
          <w:divBdr>
            <w:top w:val="none" w:sz="0" w:space="0" w:color="auto"/>
            <w:left w:val="none" w:sz="0" w:space="0" w:color="auto"/>
            <w:bottom w:val="none" w:sz="0" w:space="0" w:color="auto"/>
            <w:right w:val="none" w:sz="0" w:space="0" w:color="auto"/>
          </w:divBdr>
        </w:div>
      </w:divsChild>
    </w:div>
    <w:div w:id="52895283">
      <w:bodyDiv w:val="1"/>
      <w:marLeft w:val="0"/>
      <w:marRight w:val="0"/>
      <w:marTop w:val="0"/>
      <w:marBottom w:val="0"/>
      <w:divBdr>
        <w:top w:val="none" w:sz="0" w:space="0" w:color="auto"/>
        <w:left w:val="none" w:sz="0" w:space="0" w:color="auto"/>
        <w:bottom w:val="none" w:sz="0" w:space="0" w:color="auto"/>
        <w:right w:val="none" w:sz="0" w:space="0" w:color="auto"/>
      </w:divBdr>
      <w:divsChild>
        <w:div w:id="1098981684">
          <w:marLeft w:val="0"/>
          <w:marRight w:val="0"/>
          <w:marTop w:val="0"/>
          <w:marBottom w:val="0"/>
          <w:divBdr>
            <w:top w:val="none" w:sz="0" w:space="0" w:color="auto"/>
            <w:left w:val="none" w:sz="0" w:space="0" w:color="auto"/>
            <w:bottom w:val="none" w:sz="0" w:space="0" w:color="auto"/>
            <w:right w:val="none" w:sz="0" w:space="0" w:color="auto"/>
          </w:divBdr>
        </w:div>
        <w:div w:id="1669290374">
          <w:marLeft w:val="0"/>
          <w:marRight w:val="0"/>
          <w:marTop w:val="0"/>
          <w:marBottom w:val="0"/>
          <w:divBdr>
            <w:top w:val="none" w:sz="0" w:space="0" w:color="auto"/>
            <w:left w:val="none" w:sz="0" w:space="0" w:color="auto"/>
            <w:bottom w:val="none" w:sz="0" w:space="0" w:color="auto"/>
            <w:right w:val="none" w:sz="0" w:space="0" w:color="auto"/>
          </w:divBdr>
        </w:div>
        <w:div w:id="1814830153">
          <w:marLeft w:val="0"/>
          <w:marRight w:val="0"/>
          <w:marTop w:val="0"/>
          <w:marBottom w:val="0"/>
          <w:divBdr>
            <w:top w:val="none" w:sz="0" w:space="0" w:color="auto"/>
            <w:left w:val="none" w:sz="0" w:space="0" w:color="auto"/>
            <w:bottom w:val="none" w:sz="0" w:space="0" w:color="auto"/>
            <w:right w:val="none" w:sz="0" w:space="0" w:color="auto"/>
          </w:divBdr>
        </w:div>
        <w:div w:id="1933737152">
          <w:marLeft w:val="0"/>
          <w:marRight w:val="0"/>
          <w:marTop w:val="0"/>
          <w:marBottom w:val="0"/>
          <w:divBdr>
            <w:top w:val="none" w:sz="0" w:space="0" w:color="auto"/>
            <w:left w:val="none" w:sz="0" w:space="0" w:color="auto"/>
            <w:bottom w:val="none" w:sz="0" w:space="0" w:color="auto"/>
            <w:right w:val="none" w:sz="0" w:space="0" w:color="auto"/>
          </w:divBdr>
        </w:div>
      </w:divsChild>
    </w:div>
    <w:div w:id="53041510">
      <w:bodyDiv w:val="1"/>
      <w:marLeft w:val="0"/>
      <w:marRight w:val="0"/>
      <w:marTop w:val="0"/>
      <w:marBottom w:val="0"/>
      <w:divBdr>
        <w:top w:val="none" w:sz="0" w:space="0" w:color="auto"/>
        <w:left w:val="none" w:sz="0" w:space="0" w:color="auto"/>
        <w:bottom w:val="none" w:sz="0" w:space="0" w:color="auto"/>
        <w:right w:val="none" w:sz="0" w:space="0" w:color="auto"/>
      </w:divBdr>
      <w:divsChild>
        <w:div w:id="320348419">
          <w:marLeft w:val="0"/>
          <w:marRight w:val="0"/>
          <w:marTop w:val="0"/>
          <w:marBottom w:val="0"/>
          <w:divBdr>
            <w:top w:val="none" w:sz="0" w:space="0" w:color="auto"/>
            <w:left w:val="none" w:sz="0" w:space="0" w:color="auto"/>
            <w:bottom w:val="none" w:sz="0" w:space="0" w:color="auto"/>
            <w:right w:val="none" w:sz="0" w:space="0" w:color="auto"/>
          </w:divBdr>
        </w:div>
        <w:div w:id="738862335">
          <w:marLeft w:val="0"/>
          <w:marRight w:val="0"/>
          <w:marTop w:val="0"/>
          <w:marBottom w:val="0"/>
          <w:divBdr>
            <w:top w:val="none" w:sz="0" w:space="0" w:color="auto"/>
            <w:left w:val="none" w:sz="0" w:space="0" w:color="auto"/>
            <w:bottom w:val="none" w:sz="0" w:space="0" w:color="auto"/>
            <w:right w:val="none" w:sz="0" w:space="0" w:color="auto"/>
          </w:divBdr>
        </w:div>
        <w:div w:id="1946227590">
          <w:marLeft w:val="0"/>
          <w:marRight w:val="0"/>
          <w:marTop w:val="0"/>
          <w:marBottom w:val="0"/>
          <w:divBdr>
            <w:top w:val="none" w:sz="0" w:space="0" w:color="auto"/>
            <w:left w:val="none" w:sz="0" w:space="0" w:color="auto"/>
            <w:bottom w:val="none" w:sz="0" w:space="0" w:color="auto"/>
            <w:right w:val="none" w:sz="0" w:space="0" w:color="auto"/>
          </w:divBdr>
        </w:div>
        <w:div w:id="1953245997">
          <w:marLeft w:val="0"/>
          <w:marRight w:val="0"/>
          <w:marTop w:val="0"/>
          <w:marBottom w:val="0"/>
          <w:divBdr>
            <w:top w:val="none" w:sz="0" w:space="0" w:color="auto"/>
            <w:left w:val="none" w:sz="0" w:space="0" w:color="auto"/>
            <w:bottom w:val="none" w:sz="0" w:space="0" w:color="auto"/>
            <w:right w:val="none" w:sz="0" w:space="0" w:color="auto"/>
          </w:divBdr>
        </w:div>
      </w:divsChild>
    </w:div>
    <w:div w:id="54670784">
      <w:bodyDiv w:val="1"/>
      <w:marLeft w:val="0"/>
      <w:marRight w:val="0"/>
      <w:marTop w:val="0"/>
      <w:marBottom w:val="0"/>
      <w:divBdr>
        <w:top w:val="none" w:sz="0" w:space="0" w:color="auto"/>
        <w:left w:val="none" w:sz="0" w:space="0" w:color="auto"/>
        <w:bottom w:val="none" w:sz="0" w:space="0" w:color="auto"/>
        <w:right w:val="none" w:sz="0" w:space="0" w:color="auto"/>
      </w:divBdr>
    </w:div>
    <w:div w:id="56324682">
      <w:bodyDiv w:val="1"/>
      <w:marLeft w:val="0"/>
      <w:marRight w:val="0"/>
      <w:marTop w:val="0"/>
      <w:marBottom w:val="0"/>
      <w:divBdr>
        <w:top w:val="none" w:sz="0" w:space="0" w:color="auto"/>
        <w:left w:val="none" w:sz="0" w:space="0" w:color="auto"/>
        <w:bottom w:val="none" w:sz="0" w:space="0" w:color="auto"/>
        <w:right w:val="none" w:sz="0" w:space="0" w:color="auto"/>
      </w:divBdr>
      <w:divsChild>
        <w:div w:id="30227544">
          <w:marLeft w:val="0"/>
          <w:marRight w:val="0"/>
          <w:marTop w:val="0"/>
          <w:marBottom w:val="0"/>
          <w:divBdr>
            <w:top w:val="none" w:sz="0" w:space="0" w:color="auto"/>
            <w:left w:val="none" w:sz="0" w:space="0" w:color="auto"/>
            <w:bottom w:val="none" w:sz="0" w:space="0" w:color="auto"/>
            <w:right w:val="none" w:sz="0" w:space="0" w:color="auto"/>
          </w:divBdr>
        </w:div>
        <w:div w:id="926958551">
          <w:marLeft w:val="0"/>
          <w:marRight w:val="0"/>
          <w:marTop w:val="0"/>
          <w:marBottom w:val="0"/>
          <w:divBdr>
            <w:top w:val="none" w:sz="0" w:space="0" w:color="auto"/>
            <w:left w:val="none" w:sz="0" w:space="0" w:color="auto"/>
            <w:bottom w:val="none" w:sz="0" w:space="0" w:color="auto"/>
            <w:right w:val="none" w:sz="0" w:space="0" w:color="auto"/>
          </w:divBdr>
        </w:div>
        <w:div w:id="1066612866">
          <w:marLeft w:val="0"/>
          <w:marRight w:val="0"/>
          <w:marTop w:val="0"/>
          <w:marBottom w:val="0"/>
          <w:divBdr>
            <w:top w:val="none" w:sz="0" w:space="0" w:color="auto"/>
            <w:left w:val="none" w:sz="0" w:space="0" w:color="auto"/>
            <w:bottom w:val="none" w:sz="0" w:space="0" w:color="auto"/>
            <w:right w:val="none" w:sz="0" w:space="0" w:color="auto"/>
          </w:divBdr>
        </w:div>
        <w:div w:id="2067289331">
          <w:marLeft w:val="0"/>
          <w:marRight w:val="0"/>
          <w:marTop w:val="0"/>
          <w:marBottom w:val="0"/>
          <w:divBdr>
            <w:top w:val="none" w:sz="0" w:space="0" w:color="auto"/>
            <w:left w:val="none" w:sz="0" w:space="0" w:color="auto"/>
            <w:bottom w:val="none" w:sz="0" w:space="0" w:color="auto"/>
            <w:right w:val="none" w:sz="0" w:space="0" w:color="auto"/>
          </w:divBdr>
        </w:div>
      </w:divsChild>
    </w:div>
    <w:div w:id="56785916">
      <w:bodyDiv w:val="1"/>
      <w:marLeft w:val="0"/>
      <w:marRight w:val="0"/>
      <w:marTop w:val="0"/>
      <w:marBottom w:val="0"/>
      <w:divBdr>
        <w:top w:val="none" w:sz="0" w:space="0" w:color="auto"/>
        <w:left w:val="none" w:sz="0" w:space="0" w:color="auto"/>
        <w:bottom w:val="none" w:sz="0" w:space="0" w:color="auto"/>
        <w:right w:val="none" w:sz="0" w:space="0" w:color="auto"/>
      </w:divBdr>
      <w:divsChild>
        <w:div w:id="562252029">
          <w:marLeft w:val="0"/>
          <w:marRight w:val="0"/>
          <w:marTop w:val="0"/>
          <w:marBottom w:val="0"/>
          <w:divBdr>
            <w:top w:val="none" w:sz="0" w:space="0" w:color="auto"/>
            <w:left w:val="none" w:sz="0" w:space="0" w:color="auto"/>
            <w:bottom w:val="none" w:sz="0" w:space="0" w:color="auto"/>
            <w:right w:val="none" w:sz="0" w:space="0" w:color="auto"/>
          </w:divBdr>
        </w:div>
        <w:div w:id="1289123618">
          <w:marLeft w:val="0"/>
          <w:marRight w:val="0"/>
          <w:marTop w:val="0"/>
          <w:marBottom w:val="0"/>
          <w:divBdr>
            <w:top w:val="none" w:sz="0" w:space="0" w:color="auto"/>
            <w:left w:val="none" w:sz="0" w:space="0" w:color="auto"/>
            <w:bottom w:val="none" w:sz="0" w:space="0" w:color="auto"/>
            <w:right w:val="none" w:sz="0" w:space="0" w:color="auto"/>
          </w:divBdr>
        </w:div>
        <w:div w:id="1524632288">
          <w:marLeft w:val="0"/>
          <w:marRight w:val="0"/>
          <w:marTop w:val="0"/>
          <w:marBottom w:val="0"/>
          <w:divBdr>
            <w:top w:val="none" w:sz="0" w:space="0" w:color="auto"/>
            <w:left w:val="none" w:sz="0" w:space="0" w:color="auto"/>
            <w:bottom w:val="none" w:sz="0" w:space="0" w:color="auto"/>
            <w:right w:val="none" w:sz="0" w:space="0" w:color="auto"/>
          </w:divBdr>
        </w:div>
        <w:div w:id="1736394051">
          <w:marLeft w:val="0"/>
          <w:marRight w:val="0"/>
          <w:marTop w:val="0"/>
          <w:marBottom w:val="0"/>
          <w:divBdr>
            <w:top w:val="none" w:sz="0" w:space="0" w:color="auto"/>
            <w:left w:val="none" w:sz="0" w:space="0" w:color="auto"/>
            <w:bottom w:val="none" w:sz="0" w:space="0" w:color="auto"/>
            <w:right w:val="none" w:sz="0" w:space="0" w:color="auto"/>
          </w:divBdr>
        </w:div>
      </w:divsChild>
    </w:div>
    <w:div w:id="58329170">
      <w:bodyDiv w:val="1"/>
      <w:marLeft w:val="0"/>
      <w:marRight w:val="0"/>
      <w:marTop w:val="0"/>
      <w:marBottom w:val="0"/>
      <w:divBdr>
        <w:top w:val="none" w:sz="0" w:space="0" w:color="auto"/>
        <w:left w:val="none" w:sz="0" w:space="0" w:color="auto"/>
        <w:bottom w:val="none" w:sz="0" w:space="0" w:color="auto"/>
        <w:right w:val="none" w:sz="0" w:space="0" w:color="auto"/>
      </w:divBdr>
      <w:divsChild>
        <w:div w:id="210852564">
          <w:marLeft w:val="0"/>
          <w:marRight w:val="0"/>
          <w:marTop w:val="0"/>
          <w:marBottom w:val="0"/>
          <w:divBdr>
            <w:top w:val="none" w:sz="0" w:space="0" w:color="auto"/>
            <w:left w:val="none" w:sz="0" w:space="0" w:color="auto"/>
            <w:bottom w:val="none" w:sz="0" w:space="0" w:color="auto"/>
            <w:right w:val="none" w:sz="0" w:space="0" w:color="auto"/>
          </w:divBdr>
        </w:div>
        <w:div w:id="619457092">
          <w:marLeft w:val="0"/>
          <w:marRight w:val="0"/>
          <w:marTop w:val="0"/>
          <w:marBottom w:val="0"/>
          <w:divBdr>
            <w:top w:val="none" w:sz="0" w:space="0" w:color="auto"/>
            <w:left w:val="none" w:sz="0" w:space="0" w:color="auto"/>
            <w:bottom w:val="none" w:sz="0" w:space="0" w:color="auto"/>
            <w:right w:val="none" w:sz="0" w:space="0" w:color="auto"/>
          </w:divBdr>
        </w:div>
        <w:div w:id="1378093130">
          <w:marLeft w:val="0"/>
          <w:marRight w:val="0"/>
          <w:marTop w:val="0"/>
          <w:marBottom w:val="0"/>
          <w:divBdr>
            <w:top w:val="none" w:sz="0" w:space="0" w:color="auto"/>
            <w:left w:val="none" w:sz="0" w:space="0" w:color="auto"/>
            <w:bottom w:val="none" w:sz="0" w:space="0" w:color="auto"/>
            <w:right w:val="none" w:sz="0" w:space="0" w:color="auto"/>
          </w:divBdr>
        </w:div>
        <w:div w:id="2003313190">
          <w:marLeft w:val="0"/>
          <w:marRight w:val="0"/>
          <w:marTop w:val="0"/>
          <w:marBottom w:val="0"/>
          <w:divBdr>
            <w:top w:val="none" w:sz="0" w:space="0" w:color="auto"/>
            <w:left w:val="none" w:sz="0" w:space="0" w:color="auto"/>
            <w:bottom w:val="none" w:sz="0" w:space="0" w:color="auto"/>
            <w:right w:val="none" w:sz="0" w:space="0" w:color="auto"/>
          </w:divBdr>
        </w:div>
      </w:divsChild>
    </w:div>
    <w:div w:id="60325130">
      <w:bodyDiv w:val="1"/>
      <w:marLeft w:val="0"/>
      <w:marRight w:val="0"/>
      <w:marTop w:val="0"/>
      <w:marBottom w:val="0"/>
      <w:divBdr>
        <w:top w:val="none" w:sz="0" w:space="0" w:color="auto"/>
        <w:left w:val="none" w:sz="0" w:space="0" w:color="auto"/>
        <w:bottom w:val="none" w:sz="0" w:space="0" w:color="auto"/>
        <w:right w:val="none" w:sz="0" w:space="0" w:color="auto"/>
      </w:divBdr>
      <w:divsChild>
        <w:div w:id="944465205">
          <w:marLeft w:val="0"/>
          <w:marRight w:val="0"/>
          <w:marTop w:val="0"/>
          <w:marBottom w:val="0"/>
          <w:divBdr>
            <w:top w:val="none" w:sz="0" w:space="0" w:color="auto"/>
            <w:left w:val="none" w:sz="0" w:space="0" w:color="auto"/>
            <w:bottom w:val="none" w:sz="0" w:space="0" w:color="auto"/>
            <w:right w:val="none" w:sz="0" w:space="0" w:color="auto"/>
          </w:divBdr>
        </w:div>
        <w:div w:id="956450588">
          <w:marLeft w:val="0"/>
          <w:marRight w:val="0"/>
          <w:marTop w:val="0"/>
          <w:marBottom w:val="0"/>
          <w:divBdr>
            <w:top w:val="none" w:sz="0" w:space="0" w:color="auto"/>
            <w:left w:val="none" w:sz="0" w:space="0" w:color="auto"/>
            <w:bottom w:val="none" w:sz="0" w:space="0" w:color="auto"/>
            <w:right w:val="none" w:sz="0" w:space="0" w:color="auto"/>
          </w:divBdr>
        </w:div>
        <w:div w:id="1036347679">
          <w:marLeft w:val="0"/>
          <w:marRight w:val="0"/>
          <w:marTop w:val="0"/>
          <w:marBottom w:val="0"/>
          <w:divBdr>
            <w:top w:val="none" w:sz="0" w:space="0" w:color="auto"/>
            <w:left w:val="none" w:sz="0" w:space="0" w:color="auto"/>
            <w:bottom w:val="none" w:sz="0" w:space="0" w:color="auto"/>
            <w:right w:val="none" w:sz="0" w:space="0" w:color="auto"/>
          </w:divBdr>
        </w:div>
        <w:div w:id="1786464723">
          <w:marLeft w:val="0"/>
          <w:marRight w:val="0"/>
          <w:marTop w:val="0"/>
          <w:marBottom w:val="0"/>
          <w:divBdr>
            <w:top w:val="none" w:sz="0" w:space="0" w:color="auto"/>
            <w:left w:val="none" w:sz="0" w:space="0" w:color="auto"/>
            <w:bottom w:val="none" w:sz="0" w:space="0" w:color="auto"/>
            <w:right w:val="none" w:sz="0" w:space="0" w:color="auto"/>
          </w:divBdr>
        </w:div>
      </w:divsChild>
    </w:div>
    <w:div w:id="60948831">
      <w:bodyDiv w:val="1"/>
      <w:marLeft w:val="0"/>
      <w:marRight w:val="0"/>
      <w:marTop w:val="0"/>
      <w:marBottom w:val="0"/>
      <w:divBdr>
        <w:top w:val="none" w:sz="0" w:space="0" w:color="auto"/>
        <w:left w:val="none" w:sz="0" w:space="0" w:color="auto"/>
        <w:bottom w:val="none" w:sz="0" w:space="0" w:color="auto"/>
        <w:right w:val="none" w:sz="0" w:space="0" w:color="auto"/>
      </w:divBdr>
      <w:divsChild>
        <w:div w:id="305938750">
          <w:marLeft w:val="0"/>
          <w:marRight w:val="0"/>
          <w:marTop w:val="0"/>
          <w:marBottom w:val="0"/>
          <w:divBdr>
            <w:top w:val="none" w:sz="0" w:space="0" w:color="auto"/>
            <w:left w:val="none" w:sz="0" w:space="0" w:color="auto"/>
            <w:bottom w:val="none" w:sz="0" w:space="0" w:color="auto"/>
            <w:right w:val="none" w:sz="0" w:space="0" w:color="auto"/>
          </w:divBdr>
        </w:div>
        <w:div w:id="1308825368">
          <w:marLeft w:val="0"/>
          <w:marRight w:val="0"/>
          <w:marTop w:val="0"/>
          <w:marBottom w:val="0"/>
          <w:divBdr>
            <w:top w:val="none" w:sz="0" w:space="0" w:color="auto"/>
            <w:left w:val="none" w:sz="0" w:space="0" w:color="auto"/>
            <w:bottom w:val="none" w:sz="0" w:space="0" w:color="auto"/>
            <w:right w:val="none" w:sz="0" w:space="0" w:color="auto"/>
          </w:divBdr>
        </w:div>
        <w:div w:id="1421752894">
          <w:marLeft w:val="0"/>
          <w:marRight w:val="0"/>
          <w:marTop w:val="0"/>
          <w:marBottom w:val="0"/>
          <w:divBdr>
            <w:top w:val="none" w:sz="0" w:space="0" w:color="auto"/>
            <w:left w:val="none" w:sz="0" w:space="0" w:color="auto"/>
            <w:bottom w:val="none" w:sz="0" w:space="0" w:color="auto"/>
            <w:right w:val="none" w:sz="0" w:space="0" w:color="auto"/>
          </w:divBdr>
        </w:div>
        <w:div w:id="1670255837">
          <w:marLeft w:val="0"/>
          <w:marRight w:val="0"/>
          <w:marTop w:val="0"/>
          <w:marBottom w:val="0"/>
          <w:divBdr>
            <w:top w:val="none" w:sz="0" w:space="0" w:color="auto"/>
            <w:left w:val="none" w:sz="0" w:space="0" w:color="auto"/>
            <w:bottom w:val="none" w:sz="0" w:space="0" w:color="auto"/>
            <w:right w:val="none" w:sz="0" w:space="0" w:color="auto"/>
          </w:divBdr>
        </w:div>
      </w:divsChild>
    </w:div>
    <w:div w:id="62535553">
      <w:bodyDiv w:val="1"/>
      <w:marLeft w:val="0"/>
      <w:marRight w:val="0"/>
      <w:marTop w:val="0"/>
      <w:marBottom w:val="0"/>
      <w:divBdr>
        <w:top w:val="none" w:sz="0" w:space="0" w:color="auto"/>
        <w:left w:val="none" w:sz="0" w:space="0" w:color="auto"/>
        <w:bottom w:val="none" w:sz="0" w:space="0" w:color="auto"/>
        <w:right w:val="none" w:sz="0" w:space="0" w:color="auto"/>
      </w:divBdr>
      <w:divsChild>
        <w:div w:id="690496792">
          <w:marLeft w:val="0"/>
          <w:marRight w:val="0"/>
          <w:marTop w:val="0"/>
          <w:marBottom w:val="0"/>
          <w:divBdr>
            <w:top w:val="none" w:sz="0" w:space="0" w:color="auto"/>
            <w:left w:val="none" w:sz="0" w:space="0" w:color="auto"/>
            <w:bottom w:val="none" w:sz="0" w:space="0" w:color="auto"/>
            <w:right w:val="none" w:sz="0" w:space="0" w:color="auto"/>
          </w:divBdr>
        </w:div>
        <w:div w:id="1068110296">
          <w:marLeft w:val="0"/>
          <w:marRight w:val="0"/>
          <w:marTop w:val="0"/>
          <w:marBottom w:val="0"/>
          <w:divBdr>
            <w:top w:val="none" w:sz="0" w:space="0" w:color="auto"/>
            <w:left w:val="none" w:sz="0" w:space="0" w:color="auto"/>
            <w:bottom w:val="none" w:sz="0" w:space="0" w:color="auto"/>
            <w:right w:val="none" w:sz="0" w:space="0" w:color="auto"/>
          </w:divBdr>
        </w:div>
        <w:div w:id="1606039552">
          <w:marLeft w:val="0"/>
          <w:marRight w:val="0"/>
          <w:marTop w:val="0"/>
          <w:marBottom w:val="0"/>
          <w:divBdr>
            <w:top w:val="none" w:sz="0" w:space="0" w:color="auto"/>
            <w:left w:val="none" w:sz="0" w:space="0" w:color="auto"/>
            <w:bottom w:val="none" w:sz="0" w:space="0" w:color="auto"/>
            <w:right w:val="none" w:sz="0" w:space="0" w:color="auto"/>
          </w:divBdr>
        </w:div>
        <w:div w:id="1922788851">
          <w:marLeft w:val="0"/>
          <w:marRight w:val="0"/>
          <w:marTop w:val="0"/>
          <w:marBottom w:val="0"/>
          <w:divBdr>
            <w:top w:val="none" w:sz="0" w:space="0" w:color="auto"/>
            <w:left w:val="none" w:sz="0" w:space="0" w:color="auto"/>
            <w:bottom w:val="none" w:sz="0" w:space="0" w:color="auto"/>
            <w:right w:val="none" w:sz="0" w:space="0" w:color="auto"/>
          </w:divBdr>
        </w:div>
      </w:divsChild>
    </w:div>
    <w:div w:id="63920335">
      <w:bodyDiv w:val="1"/>
      <w:marLeft w:val="0"/>
      <w:marRight w:val="0"/>
      <w:marTop w:val="0"/>
      <w:marBottom w:val="0"/>
      <w:divBdr>
        <w:top w:val="none" w:sz="0" w:space="0" w:color="auto"/>
        <w:left w:val="none" w:sz="0" w:space="0" w:color="auto"/>
        <w:bottom w:val="none" w:sz="0" w:space="0" w:color="auto"/>
        <w:right w:val="none" w:sz="0" w:space="0" w:color="auto"/>
      </w:divBdr>
      <w:divsChild>
        <w:div w:id="792599347">
          <w:marLeft w:val="0"/>
          <w:marRight w:val="0"/>
          <w:marTop w:val="0"/>
          <w:marBottom w:val="0"/>
          <w:divBdr>
            <w:top w:val="none" w:sz="0" w:space="0" w:color="auto"/>
            <w:left w:val="none" w:sz="0" w:space="0" w:color="auto"/>
            <w:bottom w:val="none" w:sz="0" w:space="0" w:color="auto"/>
            <w:right w:val="none" w:sz="0" w:space="0" w:color="auto"/>
          </w:divBdr>
        </w:div>
        <w:div w:id="1267731071">
          <w:marLeft w:val="0"/>
          <w:marRight w:val="0"/>
          <w:marTop w:val="0"/>
          <w:marBottom w:val="0"/>
          <w:divBdr>
            <w:top w:val="none" w:sz="0" w:space="0" w:color="auto"/>
            <w:left w:val="none" w:sz="0" w:space="0" w:color="auto"/>
            <w:bottom w:val="none" w:sz="0" w:space="0" w:color="auto"/>
            <w:right w:val="none" w:sz="0" w:space="0" w:color="auto"/>
          </w:divBdr>
        </w:div>
        <w:div w:id="1363901270">
          <w:marLeft w:val="0"/>
          <w:marRight w:val="0"/>
          <w:marTop w:val="0"/>
          <w:marBottom w:val="0"/>
          <w:divBdr>
            <w:top w:val="none" w:sz="0" w:space="0" w:color="auto"/>
            <w:left w:val="none" w:sz="0" w:space="0" w:color="auto"/>
            <w:bottom w:val="none" w:sz="0" w:space="0" w:color="auto"/>
            <w:right w:val="none" w:sz="0" w:space="0" w:color="auto"/>
          </w:divBdr>
        </w:div>
        <w:div w:id="1953780268">
          <w:marLeft w:val="0"/>
          <w:marRight w:val="0"/>
          <w:marTop w:val="0"/>
          <w:marBottom w:val="0"/>
          <w:divBdr>
            <w:top w:val="none" w:sz="0" w:space="0" w:color="auto"/>
            <w:left w:val="none" w:sz="0" w:space="0" w:color="auto"/>
            <w:bottom w:val="none" w:sz="0" w:space="0" w:color="auto"/>
            <w:right w:val="none" w:sz="0" w:space="0" w:color="auto"/>
          </w:divBdr>
        </w:div>
      </w:divsChild>
    </w:div>
    <w:div w:id="65734023">
      <w:bodyDiv w:val="1"/>
      <w:marLeft w:val="0"/>
      <w:marRight w:val="0"/>
      <w:marTop w:val="0"/>
      <w:marBottom w:val="0"/>
      <w:divBdr>
        <w:top w:val="none" w:sz="0" w:space="0" w:color="auto"/>
        <w:left w:val="none" w:sz="0" w:space="0" w:color="auto"/>
        <w:bottom w:val="none" w:sz="0" w:space="0" w:color="auto"/>
        <w:right w:val="none" w:sz="0" w:space="0" w:color="auto"/>
      </w:divBdr>
      <w:divsChild>
        <w:div w:id="379789785">
          <w:marLeft w:val="0"/>
          <w:marRight w:val="0"/>
          <w:marTop w:val="0"/>
          <w:marBottom w:val="0"/>
          <w:divBdr>
            <w:top w:val="none" w:sz="0" w:space="0" w:color="auto"/>
            <w:left w:val="none" w:sz="0" w:space="0" w:color="auto"/>
            <w:bottom w:val="none" w:sz="0" w:space="0" w:color="auto"/>
            <w:right w:val="none" w:sz="0" w:space="0" w:color="auto"/>
          </w:divBdr>
        </w:div>
        <w:div w:id="1099526042">
          <w:marLeft w:val="0"/>
          <w:marRight w:val="0"/>
          <w:marTop w:val="0"/>
          <w:marBottom w:val="0"/>
          <w:divBdr>
            <w:top w:val="none" w:sz="0" w:space="0" w:color="auto"/>
            <w:left w:val="none" w:sz="0" w:space="0" w:color="auto"/>
            <w:bottom w:val="none" w:sz="0" w:space="0" w:color="auto"/>
            <w:right w:val="none" w:sz="0" w:space="0" w:color="auto"/>
          </w:divBdr>
        </w:div>
        <w:div w:id="1546942777">
          <w:marLeft w:val="0"/>
          <w:marRight w:val="0"/>
          <w:marTop w:val="0"/>
          <w:marBottom w:val="0"/>
          <w:divBdr>
            <w:top w:val="none" w:sz="0" w:space="0" w:color="auto"/>
            <w:left w:val="none" w:sz="0" w:space="0" w:color="auto"/>
            <w:bottom w:val="none" w:sz="0" w:space="0" w:color="auto"/>
            <w:right w:val="none" w:sz="0" w:space="0" w:color="auto"/>
          </w:divBdr>
        </w:div>
        <w:div w:id="1823571577">
          <w:marLeft w:val="0"/>
          <w:marRight w:val="0"/>
          <w:marTop w:val="0"/>
          <w:marBottom w:val="0"/>
          <w:divBdr>
            <w:top w:val="none" w:sz="0" w:space="0" w:color="auto"/>
            <w:left w:val="none" w:sz="0" w:space="0" w:color="auto"/>
            <w:bottom w:val="none" w:sz="0" w:space="0" w:color="auto"/>
            <w:right w:val="none" w:sz="0" w:space="0" w:color="auto"/>
          </w:divBdr>
        </w:div>
      </w:divsChild>
    </w:div>
    <w:div w:id="65929481">
      <w:bodyDiv w:val="1"/>
      <w:marLeft w:val="0"/>
      <w:marRight w:val="0"/>
      <w:marTop w:val="0"/>
      <w:marBottom w:val="0"/>
      <w:divBdr>
        <w:top w:val="none" w:sz="0" w:space="0" w:color="auto"/>
        <w:left w:val="none" w:sz="0" w:space="0" w:color="auto"/>
        <w:bottom w:val="none" w:sz="0" w:space="0" w:color="auto"/>
        <w:right w:val="none" w:sz="0" w:space="0" w:color="auto"/>
      </w:divBdr>
      <w:divsChild>
        <w:div w:id="58214241">
          <w:marLeft w:val="0"/>
          <w:marRight w:val="0"/>
          <w:marTop w:val="0"/>
          <w:marBottom w:val="0"/>
          <w:divBdr>
            <w:top w:val="none" w:sz="0" w:space="0" w:color="auto"/>
            <w:left w:val="none" w:sz="0" w:space="0" w:color="auto"/>
            <w:bottom w:val="none" w:sz="0" w:space="0" w:color="auto"/>
            <w:right w:val="none" w:sz="0" w:space="0" w:color="auto"/>
          </w:divBdr>
        </w:div>
        <w:div w:id="581649123">
          <w:marLeft w:val="0"/>
          <w:marRight w:val="0"/>
          <w:marTop w:val="0"/>
          <w:marBottom w:val="0"/>
          <w:divBdr>
            <w:top w:val="none" w:sz="0" w:space="0" w:color="auto"/>
            <w:left w:val="none" w:sz="0" w:space="0" w:color="auto"/>
            <w:bottom w:val="none" w:sz="0" w:space="0" w:color="auto"/>
            <w:right w:val="none" w:sz="0" w:space="0" w:color="auto"/>
          </w:divBdr>
        </w:div>
        <w:div w:id="1076588067">
          <w:marLeft w:val="0"/>
          <w:marRight w:val="0"/>
          <w:marTop w:val="0"/>
          <w:marBottom w:val="0"/>
          <w:divBdr>
            <w:top w:val="none" w:sz="0" w:space="0" w:color="auto"/>
            <w:left w:val="none" w:sz="0" w:space="0" w:color="auto"/>
            <w:bottom w:val="none" w:sz="0" w:space="0" w:color="auto"/>
            <w:right w:val="none" w:sz="0" w:space="0" w:color="auto"/>
          </w:divBdr>
        </w:div>
        <w:div w:id="1890916832">
          <w:marLeft w:val="0"/>
          <w:marRight w:val="0"/>
          <w:marTop w:val="0"/>
          <w:marBottom w:val="0"/>
          <w:divBdr>
            <w:top w:val="none" w:sz="0" w:space="0" w:color="auto"/>
            <w:left w:val="none" w:sz="0" w:space="0" w:color="auto"/>
            <w:bottom w:val="none" w:sz="0" w:space="0" w:color="auto"/>
            <w:right w:val="none" w:sz="0" w:space="0" w:color="auto"/>
          </w:divBdr>
        </w:div>
      </w:divsChild>
    </w:div>
    <w:div w:id="68428275">
      <w:bodyDiv w:val="1"/>
      <w:marLeft w:val="0"/>
      <w:marRight w:val="0"/>
      <w:marTop w:val="0"/>
      <w:marBottom w:val="0"/>
      <w:divBdr>
        <w:top w:val="none" w:sz="0" w:space="0" w:color="auto"/>
        <w:left w:val="none" w:sz="0" w:space="0" w:color="auto"/>
        <w:bottom w:val="none" w:sz="0" w:space="0" w:color="auto"/>
        <w:right w:val="none" w:sz="0" w:space="0" w:color="auto"/>
      </w:divBdr>
      <w:divsChild>
        <w:div w:id="689188319">
          <w:marLeft w:val="0"/>
          <w:marRight w:val="0"/>
          <w:marTop w:val="0"/>
          <w:marBottom w:val="0"/>
          <w:divBdr>
            <w:top w:val="none" w:sz="0" w:space="0" w:color="auto"/>
            <w:left w:val="none" w:sz="0" w:space="0" w:color="auto"/>
            <w:bottom w:val="none" w:sz="0" w:space="0" w:color="auto"/>
            <w:right w:val="none" w:sz="0" w:space="0" w:color="auto"/>
          </w:divBdr>
        </w:div>
        <w:div w:id="1211922722">
          <w:marLeft w:val="0"/>
          <w:marRight w:val="0"/>
          <w:marTop w:val="0"/>
          <w:marBottom w:val="0"/>
          <w:divBdr>
            <w:top w:val="none" w:sz="0" w:space="0" w:color="auto"/>
            <w:left w:val="none" w:sz="0" w:space="0" w:color="auto"/>
            <w:bottom w:val="none" w:sz="0" w:space="0" w:color="auto"/>
            <w:right w:val="none" w:sz="0" w:space="0" w:color="auto"/>
          </w:divBdr>
        </w:div>
        <w:div w:id="1242787948">
          <w:marLeft w:val="0"/>
          <w:marRight w:val="0"/>
          <w:marTop w:val="0"/>
          <w:marBottom w:val="0"/>
          <w:divBdr>
            <w:top w:val="none" w:sz="0" w:space="0" w:color="auto"/>
            <w:left w:val="none" w:sz="0" w:space="0" w:color="auto"/>
            <w:bottom w:val="none" w:sz="0" w:space="0" w:color="auto"/>
            <w:right w:val="none" w:sz="0" w:space="0" w:color="auto"/>
          </w:divBdr>
        </w:div>
        <w:div w:id="1906455172">
          <w:marLeft w:val="0"/>
          <w:marRight w:val="0"/>
          <w:marTop w:val="0"/>
          <w:marBottom w:val="0"/>
          <w:divBdr>
            <w:top w:val="none" w:sz="0" w:space="0" w:color="auto"/>
            <w:left w:val="none" w:sz="0" w:space="0" w:color="auto"/>
            <w:bottom w:val="none" w:sz="0" w:space="0" w:color="auto"/>
            <w:right w:val="none" w:sz="0" w:space="0" w:color="auto"/>
          </w:divBdr>
        </w:div>
      </w:divsChild>
    </w:div>
    <w:div w:id="68771513">
      <w:bodyDiv w:val="1"/>
      <w:marLeft w:val="0"/>
      <w:marRight w:val="0"/>
      <w:marTop w:val="0"/>
      <w:marBottom w:val="0"/>
      <w:divBdr>
        <w:top w:val="none" w:sz="0" w:space="0" w:color="auto"/>
        <w:left w:val="none" w:sz="0" w:space="0" w:color="auto"/>
        <w:bottom w:val="none" w:sz="0" w:space="0" w:color="auto"/>
        <w:right w:val="none" w:sz="0" w:space="0" w:color="auto"/>
      </w:divBdr>
      <w:divsChild>
        <w:div w:id="758912257">
          <w:marLeft w:val="0"/>
          <w:marRight w:val="0"/>
          <w:marTop w:val="0"/>
          <w:marBottom w:val="0"/>
          <w:divBdr>
            <w:top w:val="none" w:sz="0" w:space="0" w:color="auto"/>
            <w:left w:val="none" w:sz="0" w:space="0" w:color="auto"/>
            <w:bottom w:val="none" w:sz="0" w:space="0" w:color="auto"/>
            <w:right w:val="none" w:sz="0" w:space="0" w:color="auto"/>
          </w:divBdr>
        </w:div>
        <w:div w:id="1134132109">
          <w:marLeft w:val="0"/>
          <w:marRight w:val="0"/>
          <w:marTop w:val="0"/>
          <w:marBottom w:val="0"/>
          <w:divBdr>
            <w:top w:val="none" w:sz="0" w:space="0" w:color="auto"/>
            <w:left w:val="none" w:sz="0" w:space="0" w:color="auto"/>
            <w:bottom w:val="none" w:sz="0" w:space="0" w:color="auto"/>
            <w:right w:val="none" w:sz="0" w:space="0" w:color="auto"/>
          </w:divBdr>
        </w:div>
        <w:div w:id="1826240639">
          <w:marLeft w:val="0"/>
          <w:marRight w:val="0"/>
          <w:marTop w:val="0"/>
          <w:marBottom w:val="0"/>
          <w:divBdr>
            <w:top w:val="none" w:sz="0" w:space="0" w:color="auto"/>
            <w:left w:val="none" w:sz="0" w:space="0" w:color="auto"/>
            <w:bottom w:val="none" w:sz="0" w:space="0" w:color="auto"/>
            <w:right w:val="none" w:sz="0" w:space="0" w:color="auto"/>
          </w:divBdr>
        </w:div>
        <w:div w:id="2122407797">
          <w:marLeft w:val="0"/>
          <w:marRight w:val="0"/>
          <w:marTop w:val="0"/>
          <w:marBottom w:val="0"/>
          <w:divBdr>
            <w:top w:val="none" w:sz="0" w:space="0" w:color="auto"/>
            <w:left w:val="none" w:sz="0" w:space="0" w:color="auto"/>
            <w:bottom w:val="none" w:sz="0" w:space="0" w:color="auto"/>
            <w:right w:val="none" w:sz="0" w:space="0" w:color="auto"/>
          </w:divBdr>
        </w:div>
      </w:divsChild>
    </w:div>
    <w:div w:id="68772955">
      <w:bodyDiv w:val="1"/>
      <w:marLeft w:val="0"/>
      <w:marRight w:val="0"/>
      <w:marTop w:val="0"/>
      <w:marBottom w:val="0"/>
      <w:divBdr>
        <w:top w:val="none" w:sz="0" w:space="0" w:color="auto"/>
        <w:left w:val="none" w:sz="0" w:space="0" w:color="auto"/>
        <w:bottom w:val="none" w:sz="0" w:space="0" w:color="auto"/>
        <w:right w:val="none" w:sz="0" w:space="0" w:color="auto"/>
      </w:divBdr>
      <w:divsChild>
        <w:div w:id="1460681141">
          <w:marLeft w:val="0"/>
          <w:marRight w:val="0"/>
          <w:marTop w:val="0"/>
          <w:marBottom w:val="0"/>
          <w:divBdr>
            <w:top w:val="none" w:sz="0" w:space="0" w:color="auto"/>
            <w:left w:val="none" w:sz="0" w:space="0" w:color="auto"/>
            <w:bottom w:val="none" w:sz="0" w:space="0" w:color="auto"/>
            <w:right w:val="none" w:sz="0" w:space="0" w:color="auto"/>
          </w:divBdr>
        </w:div>
        <w:div w:id="1715697729">
          <w:marLeft w:val="0"/>
          <w:marRight w:val="0"/>
          <w:marTop w:val="0"/>
          <w:marBottom w:val="0"/>
          <w:divBdr>
            <w:top w:val="none" w:sz="0" w:space="0" w:color="auto"/>
            <w:left w:val="none" w:sz="0" w:space="0" w:color="auto"/>
            <w:bottom w:val="none" w:sz="0" w:space="0" w:color="auto"/>
            <w:right w:val="none" w:sz="0" w:space="0" w:color="auto"/>
          </w:divBdr>
        </w:div>
        <w:div w:id="1967731022">
          <w:marLeft w:val="0"/>
          <w:marRight w:val="0"/>
          <w:marTop w:val="0"/>
          <w:marBottom w:val="0"/>
          <w:divBdr>
            <w:top w:val="none" w:sz="0" w:space="0" w:color="auto"/>
            <w:left w:val="none" w:sz="0" w:space="0" w:color="auto"/>
            <w:bottom w:val="none" w:sz="0" w:space="0" w:color="auto"/>
            <w:right w:val="none" w:sz="0" w:space="0" w:color="auto"/>
          </w:divBdr>
        </w:div>
        <w:div w:id="2030839407">
          <w:marLeft w:val="0"/>
          <w:marRight w:val="0"/>
          <w:marTop w:val="0"/>
          <w:marBottom w:val="0"/>
          <w:divBdr>
            <w:top w:val="none" w:sz="0" w:space="0" w:color="auto"/>
            <w:left w:val="none" w:sz="0" w:space="0" w:color="auto"/>
            <w:bottom w:val="none" w:sz="0" w:space="0" w:color="auto"/>
            <w:right w:val="none" w:sz="0" w:space="0" w:color="auto"/>
          </w:divBdr>
        </w:div>
      </w:divsChild>
    </w:div>
    <w:div w:id="70398095">
      <w:bodyDiv w:val="1"/>
      <w:marLeft w:val="0"/>
      <w:marRight w:val="0"/>
      <w:marTop w:val="0"/>
      <w:marBottom w:val="0"/>
      <w:divBdr>
        <w:top w:val="none" w:sz="0" w:space="0" w:color="auto"/>
        <w:left w:val="none" w:sz="0" w:space="0" w:color="auto"/>
        <w:bottom w:val="none" w:sz="0" w:space="0" w:color="auto"/>
        <w:right w:val="none" w:sz="0" w:space="0" w:color="auto"/>
      </w:divBdr>
      <w:divsChild>
        <w:div w:id="1302998054">
          <w:marLeft w:val="0"/>
          <w:marRight w:val="0"/>
          <w:marTop w:val="0"/>
          <w:marBottom w:val="0"/>
          <w:divBdr>
            <w:top w:val="none" w:sz="0" w:space="0" w:color="auto"/>
            <w:left w:val="none" w:sz="0" w:space="0" w:color="auto"/>
            <w:bottom w:val="none" w:sz="0" w:space="0" w:color="auto"/>
            <w:right w:val="none" w:sz="0" w:space="0" w:color="auto"/>
          </w:divBdr>
        </w:div>
        <w:div w:id="1387725000">
          <w:marLeft w:val="0"/>
          <w:marRight w:val="0"/>
          <w:marTop w:val="0"/>
          <w:marBottom w:val="0"/>
          <w:divBdr>
            <w:top w:val="none" w:sz="0" w:space="0" w:color="auto"/>
            <w:left w:val="none" w:sz="0" w:space="0" w:color="auto"/>
            <w:bottom w:val="none" w:sz="0" w:space="0" w:color="auto"/>
            <w:right w:val="none" w:sz="0" w:space="0" w:color="auto"/>
          </w:divBdr>
        </w:div>
        <w:div w:id="1578130829">
          <w:marLeft w:val="0"/>
          <w:marRight w:val="0"/>
          <w:marTop w:val="0"/>
          <w:marBottom w:val="0"/>
          <w:divBdr>
            <w:top w:val="none" w:sz="0" w:space="0" w:color="auto"/>
            <w:left w:val="none" w:sz="0" w:space="0" w:color="auto"/>
            <w:bottom w:val="none" w:sz="0" w:space="0" w:color="auto"/>
            <w:right w:val="none" w:sz="0" w:space="0" w:color="auto"/>
          </w:divBdr>
        </w:div>
        <w:div w:id="2060785454">
          <w:marLeft w:val="0"/>
          <w:marRight w:val="0"/>
          <w:marTop w:val="0"/>
          <w:marBottom w:val="0"/>
          <w:divBdr>
            <w:top w:val="none" w:sz="0" w:space="0" w:color="auto"/>
            <w:left w:val="none" w:sz="0" w:space="0" w:color="auto"/>
            <w:bottom w:val="none" w:sz="0" w:space="0" w:color="auto"/>
            <w:right w:val="none" w:sz="0" w:space="0" w:color="auto"/>
          </w:divBdr>
        </w:div>
      </w:divsChild>
    </w:div>
    <w:div w:id="73624702">
      <w:bodyDiv w:val="1"/>
      <w:marLeft w:val="0"/>
      <w:marRight w:val="0"/>
      <w:marTop w:val="0"/>
      <w:marBottom w:val="0"/>
      <w:divBdr>
        <w:top w:val="none" w:sz="0" w:space="0" w:color="auto"/>
        <w:left w:val="none" w:sz="0" w:space="0" w:color="auto"/>
        <w:bottom w:val="none" w:sz="0" w:space="0" w:color="auto"/>
        <w:right w:val="none" w:sz="0" w:space="0" w:color="auto"/>
      </w:divBdr>
      <w:divsChild>
        <w:div w:id="217865244">
          <w:marLeft w:val="0"/>
          <w:marRight w:val="0"/>
          <w:marTop w:val="0"/>
          <w:marBottom w:val="0"/>
          <w:divBdr>
            <w:top w:val="none" w:sz="0" w:space="0" w:color="auto"/>
            <w:left w:val="none" w:sz="0" w:space="0" w:color="auto"/>
            <w:bottom w:val="none" w:sz="0" w:space="0" w:color="auto"/>
            <w:right w:val="none" w:sz="0" w:space="0" w:color="auto"/>
          </w:divBdr>
        </w:div>
        <w:div w:id="524099301">
          <w:marLeft w:val="0"/>
          <w:marRight w:val="0"/>
          <w:marTop w:val="0"/>
          <w:marBottom w:val="0"/>
          <w:divBdr>
            <w:top w:val="none" w:sz="0" w:space="0" w:color="auto"/>
            <w:left w:val="none" w:sz="0" w:space="0" w:color="auto"/>
            <w:bottom w:val="none" w:sz="0" w:space="0" w:color="auto"/>
            <w:right w:val="none" w:sz="0" w:space="0" w:color="auto"/>
          </w:divBdr>
        </w:div>
        <w:div w:id="795634984">
          <w:marLeft w:val="0"/>
          <w:marRight w:val="0"/>
          <w:marTop w:val="0"/>
          <w:marBottom w:val="0"/>
          <w:divBdr>
            <w:top w:val="none" w:sz="0" w:space="0" w:color="auto"/>
            <w:left w:val="none" w:sz="0" w:space="0" w:color="auto"/>
            <w:bottom w:val="none" w:sz="0" w:space="0" w:color="auto"/>
            <w:right w:val="none" w:sz="0" w:space="0" w:color="auto"/>
          </w:divBdr>
        </w:div>
        <w:div w:id="1894538103">
          <w:marLeft w:val="0"/>
          <w:marRight w:val="0"/>
          <w:marTop w:val="0"/>
          <w:marBottom w:val="0"/>
          <w:divBdr>
            <w:top w:val="none" w:sz="0" w:space="0" w:color="auto"/>
            <w:left w:val="none" w:sz="0" w:space="0" w:color="auto"/>
            <w:bottom w:val="none" w:sz="0" w:space="0" w:color="auto"/>
            <w:right w:val="none" w:sz="0" w:space="0" w:color="auto"/>
          </w:divBdr>
        </w:div>
      </w:divsChild>
    </w:div>
    <w:div w:id="74018419">
      <w:bodyDiv w:val="1"/>
      <w:marLeft w:val="0"/>
      <w:marRight w:val="0"/>
      <w:marTop w:val="0"/>
      <w:marBottom w:val="0"/>
      <w:divBdr>
        <w:top w:val="none" w:sz="0" w:space="0" w:color="auto"/>
        <w:left w:val="none" w:sz="0" w:space="0" w:color="auto"/>
        <w:bottom w:val="none" w:sz="0" w:space="0" w:color="auto"/>
        <w:right w:val="none" w:sz="0" w:space="0" w:color="auto"/>
      </w:divBdr>
      <w:divsChild>
        <w:div w:id="177893524">
          <w:marLeft w:val="0"/>
          <w:marRight w:val="0"/>
          <w:marTop w:val="0"/>
          <w:marBottom w:val="0"/>
          <w:divBdr>
            <w:top w:val="none" w:sz="0" w:space="0" w:color="auto"/>
            <w:left w:val="none" w:sz="0" w:space="0" w:color="auto"/>
            <w:bottom w:val="none" w:sz="0" w:space="0" w:color="auto"/>
            <w:right w:val="none" w:sz="0" w:space="0" w:color="auto"/>
          </w:divBdr>
        </w:div>
        <w:div w:id="429010491">
          <w:marLeft w:val="0"/>
          <w:marRight w:val="0"/>
          <w:marTop w:val="0"/>
          <w:marBottom w:val="0"/>
          <w:divBdr>
            <w:top w:val="none" w:sz="0" w:space="0" w:color="auto"/>
            <w:left w:val="none" w:sz="0" w:space="0" w:color="auto"/>
            <w:bottom w:val="none" w:sz="0" w:space="0" w:color="auto"/>
            <w:right w:val="none" w:sz="0" w:space="0" w:color="auto"/>
          </w:divBdr>
        </w:div>
        <w:div w:id="965085555">
          <w:marLeft w:val="0"/>
          <w:marRight w:val="0"/>
          <w:marTop w:val="0"/>
          <w:marBottom w:val="0"/>
          <w:divBdr>
            <w:top w:val="none" w:sz="0" w:space="0" w:color="auto"/>
            <w:left w:val="none" w:sz="0" w:space="0" w:color="auto"/>
            <w:bottom w:val="none" w:sz="0" w:space="0" w:color="auto"/>
            <w:right w:val="none" w:sz="0" w:space="0" w:color="auto"/>
          </w:divBdr>
        </w:div>
        <w:div w:id="1568496593">
          <w:marLeft w:val="0"/>
          <w:marRight w:val="0"/>
          <w:marTop w:val="0"/>
          <w:marBottom w:val="0"/>
          <w:divBdr>
            <w:top w:val="none" w:sz="0" w:space="0" w:color="auto"/>
            <w:left w:val="none" w:sz="0" w:space="0" w:color="auto"/>
            <w:bottom w:val="none" w:sz="0" w:space="0" w:color="auto"/>
            <w:right w:val="none" w:sz="0" w:space="0" w:color="auto"/>
          </w:divBdr>
        </w:div>
      </w:divsChild>
    </w:div>
    <w:div w:id="74278470">
      <w:bodyDiv w:val="1"/>
      <w:marLeft w:val="0"/>
      <w:marRight w:val="0"/>
      <w:marTop w:val="0"/>
      <w:marBottom w:val="0"/>
      <w:divBdr>
        <w:top w:val="none" w:sz="0" w:space="0" w:color="auto"/>
        <w:left w:val="none" w:sz="0" w:space="0" w:color="auto"/>
        <w:bottom w:val="none" w:sz="0" w:space="0" w:color="auto"/>
        <w:right w:val="none" w:sz="0" w:space="0" w:color="auto"/>
      </w:divBdr>
      <w:divsChild>
        <w:div w:id="1783986874">
          <w:marLeft w:val="0"/>
          <w:marRight w:val="0"/>
          <w:marTop w:val="0"/>
          <w:marBottom w:val="0"/>
          <w:divBdr>
            <w:top w:val="none" w:sz="0" w:space="0" w:color="auto"/>
            <w:left w:val="none" w:sz="0" w:space="0" w:color="auto"/>
            <w:bottom w:val="none" w:sz="0" w:space="0" w:color="auto"/>
            <w:right w:val="none" w:sz="0" w:space="0" w:color="auto"/>
          </w:divBdr>
        </w:div>
        <w:div w:id="282469240">
          <w:marLeft w:val="0"/>
          <w:marRight w:val="0"/>
          <w:marTop w:val="0"/>
          <w:marBottom w:val="0"/>
          <w:divBdr>
            <w:top w:val="none" w:sz="0" w:space="0" w:color="auto"/>
            <w:left w:val="none" w:sz="0" w:space="0" w:color="auto"/>
            <w:bottom w:val="none" w:sz="0" w:space="0" w:color="auto"/>
            <w:right w:val="none" w:sz="0" w:space="0" w:color="auto"/>
          </w:divBdr>
        </w:div>
        <w:div w:id="217397126">
          <w:marLeft w:val="0"/>
          <w:marRight w:val="0"/>
          <w:marTop w:val="0"/>
          <w:marBottom w:val="0"/>
          <w:divBdr>
            <w:top w:val="none" w:sz="0" w:space="0" w:color="auto"/>
            <w:left w:val="none" w:sz="0" w:space="0" w:color="auto"/>
            <w:bottom w:val="none" w:sz="0" w:space="0" w:color="auto"/>
            <w:right w:val="none" w:sz="0" w:space="0" w:color="auto"/>
          </w:divBdr>
        </w:div>
        <w:div w:id="458453063">
          <w:marLeft w:val="0"/>
          <w:marRight w:val="0"/>
          <w:marTop w:val="0"/>
          <w:marBottom w:val="0"/>
          <w:divBdr>
            <w:top w:val="none" w:sz="0" w:space="0" w:color="auto"/>
            <w:left w:val="none" w:sz="0" w:space="0" w:color="auto"/>
            <w:bottom w:val="none" w:sz="0" w:space="0" w:color="auto"/>
            <w:right w:val="none" w:sz="0" w:space="0" w:color="auto"/>
          </w:divBdr>
        </w:div>
      </w:divsChild>
    </w:div>
    <w:div w:id="81269232">
      <w:bodyDiv w:val="1"/>
      <w:marLeft w:val="0"/>
      <w:marRight w:val="0"/>
      <w:marTop w:val="0"/>
      <w:marBottom w:val="0"/>
      <w:divBdr>
        <w:top w:val="none" w:sz="0" w:space="0" w:color="auto"/>
        <w:left w:val="none" w:sz="0" w:space="0" w:color="auto"/>
        <w:bottom w:val="none" w:sz="0" w:space="0" w:color="auto"/>
        <w:right w:val="none" w:sz="0" w:space="0" w:color="auto"/>
      </w:divBdr>
      <w:divsChild>
        <w:div w:id="185217624">
          <w:marLeft w:val="0"/>
          <w:marRight w:val="0"/>
          <w:marTop w:val="0"/>
          <w:marBottom w:val="0"/>
          <w:divBdr>
            <w:top w:val="none" w:sz="0" w:space="0" w:color="auto"/>
            <w:left w:val="none" w:sz="0" w:space="0" w:color="auto"/>
            <w:bottom w:val="none" w:sz="0" w:space="0" w:color="auto"/>
            <w:right w:val="none" w:sz="0" w:space="0" w:color="auto"/>
          </w:divBdr>
        </w:div>
        <w:div w:id="222643732">
          <w:marLeft w:val="0"/>
          <w:marRight w:val="0"/>
          <w:marTop w:val="0"/>
          <w:marBottom w:val="0"/>
          <w:divBdr>
            <w:top w:val="none" w:sz="0" w:space="0" w:color="auto"/>
            <w:left w:val="none" w:sz="0" w:space="0" w:color="auto"/>
            <w:bottom w:val="none" w:sz="0" w:space="0" w:color="auto"/>
            <w:right w:val="none" w:sz="0" w:space="0" w:color="auto"/>
          </w:divBdr>
        </w:div>
        <w:div w:id="1059549754">
          <w:marLeft w:val="0"/>
          <w:marRight w:val="0"/>
          <w:marTop w:val="0"/>
          <w:marBottom w:val="0"/>
          <w:divBdr>
            <w:top w:val="none" w:sz="0" w:space="0" w:color="auto"/>
            <w:left w:val="none" w:sz="0" w:space="0" w:color="auto"/>
            <w:bottom w:val="none" w:sz="0" w:space="0" w:color="auto"/>
            <w:right w:val="none" w:sz="0" w:space="0" w:color="auto"/>
          </w:divBdr>
        </w:div>
        <w:div w:id="1713991669">
          <w:marLeft w:val="0"/>
          <w:marRight w:val="0"/>
          <w:marTop w:val="0"/>
          <w:marBottom w:val="0"/>
          <w:divBdr>
            <w:top w:val="none" w:sz="0" w:space="0" w:color="auto"/>
            <w:left w:val="none" w:sz="0" w:space="0" w:color="auto"/>
            <w:bottom w:val="none" w:sz="0" w:space="0" w:color="auto"/>
            <w:right w:val="none" w:sz="0" w:space="0" w:color="auto"/>
          </w:divBdr>
        </w:div>
      </w:divsChild>
    </w:div>
    <w:div w:id="81345203">
      <w:bodyDiv w:val="1"/>
      <w:marLeft w:val="0"/>
      <w:marRight w:val="0"/>
      <w:marTop w:val="0"/>
      <w:marBottom w:val="0"/>
      <w:divBdr>
        <w:top w:val="none" w:sz="0" w:space="0" w:color="auto"/>
        <w:left w:val="none" w:sz="0" w:space="0" w:color="auto"/>
        <w:bottom w:val="none" w:sz="0" w:space="0" w:color="auto"/>
        <w:right w:val="none" w:sz="0" w:space="0" w:color="auto"/>
      </w:divBdr>
      <w:divsChild>
        <w:div w:id="645282689">
          <w:marLeft w:val="0"/>
          <w:marRight w:val="0"/>
          <w:marTop w:val="0"/>
          <w:marBottom w:val="0"/>
          <w:divBdr>
            <w:top w:val="none" w:sz="0" w:space="0" w:color="auto"/>
            <w:left w:val="none" w:sz="0" w:space="0" w:color="auto"/>
            <w:bottom w:val="none" w:sz="0" w:space="0" w:color="auto"/>
            <w:right w:val="none" w:sz="0" w:space="0" w:color="auto"/>
          </w:divBdr>
        </w:div>
        <w:div w:id="814952288">
          <w:marLeft w:val="0"/>
          <w:marRight w:val="0"/>
          <w:marTop w:val="0"/>
          <w:marBottom w:val="0"/>
          <w:divBdr>
            <w:top w:val="none" w:sz="0" w:space="0" w:color="auto"/>
            <w:left w:val="none" w:sz="0" w:space="0" w:color="auto"/>
            <w:bottom w:val="none" w:sz="0" w:space="0" w:color="auto"/>
            <w:right w:val="none" w:sz="0" w:space="0" w:color="auto"/>
          </w:divBdr>
        </w:div>
        <w:div w:id="836305410">
          <w:marLeft w:val="0"/>
          <w:marRight w:val="0"/>
          <w:marTop w:val="0"/>
          <w:marBottom w:val="0"/>
          <w:divBdr>
            <w:top w:val="none" w:sz="0" w:space="0" w:color="auto"/>
            <w:left w:val="none" w:sz="0" w:space="0" w:color="auto"/>
            <w:bottom w:val="none" w:sz="0" w:space="0" w:color="auto"/>
            <w:right w:val="none" w:sz="0" w:space="0" w:color="auto"/>
          </w:divBdr>
        </w:div>
        <w:div w:id="1223982507">
          <w:marLeft w:val="0"/>
          <w:marRight w:val="0"/>
          <w:marTop w:val="0"/>
          <w:marBottom w:val="0"/>
          <w:divBdr>
            <w:top w:val="none" w:sz="0" w:space="0" w:color="auto"/>
            <w:left w:val="none" w:sz="0" w:space="0" w:color="auto"/>
            <w:bottom w:val="none" w:sz="0" w:space="0" w:color="auto"/>
            <w:right w:val="none" w:sz="0" w:space="0" w:color="auto"/>
          </w:divBdr>
        </w:div>
      </w:divsChild>
    </w:div>
    <w:div w:id="81490391">
      <w:bodyDiv w:val="1"/>
      <w:marLeft w:val="0"/>
      <w:marRight w:val="0"/>
      <w:marTop w:val="0"/>
      <w:marBottom w:val="0"/>
      <w:divBdr>
        <w:top w:val="none" w:sz="0" w:space="0" w:color="auto"/>
        <w:left w:val="none" w:sz="0" w:space="0" w:color="auto"/>
        <w:bottom w:val="none" w:sz="0" w:space="0" w:color="auto"/>
        <w:right w:val="none" w:sz="0" w:space="0" w:color="auto"/>
      </w:divBdr>
      <w:divsChild>
        <w:div w:id="40834254">
          <w:marLeft w:val="0"/>
          <w:marRight w:val="0"/>
          <w:marTop w:val="0"/>
          <w:marBottom w:val="0"/>
          <w:divBdr>
            <w:top w:val="none" w:sz="0" w:space="0" w:color="auto"/>
            <w:left w:val="none" w:sz="0" w:space="0" w:color="auto"/>
            <w:bottom w:val="none" w:sz="0" w:space="0" w:color="auto"/>
            <w:right w:val="none" w:sz="0" w:space="0" w:color="auto"/>
          </w:divBdr>
        </w:div>
        <w:div w:id="1283460407">
          <w:marLeft w:val="0"/>
          <w:marRight w:val="0"/>
          <w:marTop w:val="0"/>
          <w:marBottom w:val="0"/>
          <w:divBdr>
            <w:top w:val="none" w:sz="0" w:space="0" w:color="auto"/>
            <w:left w:val="none" w:sz="0" w:space="0" w:color="auto"/>
            <w:bottom w:val="none" w:sz="0" w:space="0" w:color="auto"/>
            <w:right w:val="none" w:sz="0" w:space="0" w:color="auto"/>
          </w:divBdr>
        </w:div>
        <w:div w:id="1303196828">
          <w:marLeft w:val="0"/>
          <w:marRight w:val="0"/>
          <w:marTop w:val="0"/>
          <w:marBottom w:val="0"/>
          <w:divBdr>
            <w:top w:val="none" w:sz="0" w:space="0" w:color="auto"/>
            <w:left w:val="none" w:sz="0" w:space="0" w:color="auto"/>
            <w:bottom w:val="none" w:sz="0" w:space="0" w:color="auto"/>
            <w:right w:val="none" w:sz="0" w:space="0" w:color="auto"/>
          </w:divBdr>
        </w:div>
        <w:div w:id="1742874821">
          <w:marLeft w:val="0"/>
          <w:marRight w:val="0"/>
          <w:marTop w:val="0"/>
          <w:marBottom w:val="0"/>
          <w:divBdr>
            <w:top w:val="none" w:sz="0" w:space="0" w:color="auto"/>
            <w:left w:val="none" w:sz="0" w:space="0" w:color="auto"/>
            <w:bottom w:val="none" w:sz="0" w:space="0" w:color="auto"/>
            <w:right w:val="none" w:sz="0" w:space="0" w:color="auto"/>
          </w:divBdr>
        </w:div>
      </w:divsChild>
    </w:div>
    <w:div w:id="82576656">
      <w:bodyDiv w:val="1"/>
      <w:marLeft w:val="0"/>
      <w:marRight w:val="0"/>
      <w:marTop w:val="0"/>
      <w:marBottom w:val="0"/>
      <w:divBdr>
        <w:top w:val="none" w:sz="0" w:space="0" w:color="auto"/>
        <w:left w:val="none" w:sz="0" w:space="0" w:color="auto"/>
        <w:bottom w:val="none" w:sz="0" w:space="0" w:color="auto"/>
        <w:right w:val="none" w:sz="0" w:space="0" w:color="auto"/>
      </w:divBdr>
      <w:divsChild>
        <w:div w:id="1394934651">
          <w:marLeft w:val="0"/>
          <w:marRight w:val="0"/>
          <w:marTop w:val="0"/>
          <w:marBottom w:val="0"/>
          <w:divBdr>
            <w:top w:val="none" w:sz="0" w:space="0" w:color="auto"/>
            <w:left w:val="none" w:sz="0" w:space="0" w:color="auto"/>
            <w:bottom w:val="none" w:sz="0" w:space="0" w:color="auto"/>
            <w:right w:val="none" w:sz="0" w:space="0" w:color="auto"/>
          </w:divBdr>
        </w:div>
        <w:div w:id="1882595552">
          <w:marLeft w:val="0"/>
          <w:marRight w:val="0"/>
          <w:marTop w:val="0"/>
          <w:marBottom w:val="0"/>
          <w:divBdr>
            <w:top w:val="none" w:sz="0" w:space="0" w:color="auto"/>
            <w:left w:val="none" w:sz="0" w:space="0" w:color="auto"/>
            <w:bottom w:val="none" w:sz="0" w:space="0" w:color="auto"/>
            <w:right w:val="none" w:sz="0" w:space="0" w:color="auto"/>
          </w:divBdr>
        </w:div>
        <w:div w:id="1976138839">
          <w:marLeft w:val="0"/>
          <w:marRight w:val="0"/>
          <w:marTop w:val="0"/>
          <w:marBottom w:val="0"/>
          <w:divBdr>
            <w:top w:val="none" w:sz="0" w:space="0" w:color="auto"/>
            <w:left w:val="none" w:sz="0" w:space="0" w:color="auto"/>
            <w:bottom w:val="none" w:sz="0" w:space="0" w:color="auto"/>
            <w:right w:val="none" w:sz="0" w:space="0" w:color="auto"/>
          </w:divBdr>
        </w:div>
        <w:div w:id="2060744752">
          <w:marLeft w:val="0"/>
          <w:marRight w:val="0"/>
          <w:marTop w:val="0"/>
          <w:marBottom w:val="0"/>
          <w:divBdr>
            <w:top w:val="none" w:sz="0" w:space="0" w:color="auto"/>
            <w:left w:val="none" w:sz="0" w:space="0" w:color="auto"/>
            <w:bottom w:val="none" w:sz="0" w:space="0" w:color="auto"/>
            <w:right w:val="none" w:sz="0" w:space="0" w:color="auto"/>
          </w:divBdr>
        </w:div>
      </w:divsChild>
    </w:div>
    <w:div w:id="83110375">
      <w:bodyDiv w:val="1"/>
      <w:marLeft w:val="0"/>
      <w:marRight w:val="0"/>
      <w:marTop w:val="0"/>
      <w:marBottom w:val="0"/>
      <w:divBdr>
        <w:top w:val="none" w:sz="0" w:space="0" w:color="auto"/>
        <w:left w:val="none" w:sz="0" w:space="0" w:color="auto"/>
        <w:bottom w:val="none" w:sz="0" w:space="0" w:color="auto"/>
        <w:right w:val="none" w:sz="0" w:space="0" w:color="auto"/>
      </w:divBdr>
      <w:divsChild>
        <w:div w:id="627901063">
          <w:marLeft w:val="0"/>
          <w:marRight w:val="0"/>
          <w:marTop w:val="0"/>
          <w:marBottom w:val="0"/>
          <w:divBdr>
            <w:top w:val="none" w:sz="0" w:space="0" w:color="auto"/>
            <w:left w:val="none" w:sz="0" w:space="0" w:color="auto"/>
            <w:bottom w:val="none" w:sz="0" w:space="0" w:color="auto"/>
            <w:right w:val="none" w:sz="0" w:space="0" w:color="auto"/>
          </w:divBdr>
        </w:div>
        <w:div w:id="985666132">
          <w:marLeft w:val="0"/>
          <w:marRight w:val="0"/>
          <w:marTop w:val="0"/>
          <w:marBottom w:val="0"/>
          <w:divBdr>
            <w:top w:val="none" w:sz="0" w:space="0" w:color="auto"/>
            <w:left w:val="none" w:sz="0" w:space="0" w:color="auto"/>
            <w:bottom w:val="none" w:sz="0" w:space="0" w:color="auto"/>
            <w:right w:val="none" w:sz="0" w:space="0" w:color="auto"/>
          </w:divBdr>
        </w:div>
        <w:div w:id="1668361025">
          <w:marLeft w:val="0"/>
          <w:marRight w:val="0"/>
          <w:marTop w:val="0"/>
          <w:marBottom w:val="0"/>
          <w:divBdr>
            <w:top w:val="none" w:sz="0" w:space="0" w:color="auto"/>
            <w:left w:val="none" w:sz="0" w:space="0" w:color="auto"/>
            <w:bottom w:val="none" w:sz="0" w:space="0" w:color="auto"/>
            <w:right w:val="none" w:sz="0" w:space="0" w:color="auto"/>
          </w:divBdr>
        </w:div>
        <w:div w:id="2126386738">
          <w:marLeft w:val="0"/>
          <w:marRight w:val="0"/>
          <w:marTop w:val="0"/>
          <w:marBottom w:val="0"/>
          <w:divBdr>
            <w:top w:val="none" w:sz="0" w:space="0" w:color="auto"/>
            <w:left w:val="none" w:sz="0" w:space="0" w:color="auto"/>
            <w:bottom w:val="none" w:sz="0" w:space="0" w:color="auto"/>
            <w:right w:val="none" w:sz="0" w:space="0" w:color="auto"/>
          </w:divBdr>
        </w:div>
      </w:divsChild>
    </w:div>
    <w:div w:id="83386061">
      <w:bodyDiv w:val="1"/>
      <w:marLeft w:val="0"/>
      <w:marRight w:val="0"/>
      <w:marTop w:val="0"/>
      <w:marBottom w:val="0"/>
      <w:divBdr>
        <w:top w:val="none" w:sz="0" w:space="0" w:color="auto"/>
        <w:left w:val="none" w:sz="0" w:space="0" w:color="auto"/>
        <w:bottom w:val="none" w:sz="0" w:space="0" w:color="auto"/>
        <w:right w:val="none" w:sz="0" w:space="0" w:color="auto"/>
      </w:divBdr>
      <w:divsChild>
        <w:div w:id="394402955">
          <w:marLeft w:val="0"/>
          <w:marRight w:val="0"/>
          <w:marTop w:val="0"/>
          <w:marBottom w:val="0"/>
          <w:divBdr>
            <w:top w:val="none" w:sz="0" w:space="0" w:color="auto"/>
            <w:left w:val="none" w:sz="0" w:space="0" w:color="auto"/>
            <w:bottom w:val="none" w:sz="0" w:space="0" w:color="auto"/>
            <w:right w:val="none" w:sz="0" w:space="0" w:color="auto"/>
          </w:divBdr>
        </w:div>
        <w:div w:id="638002345">
          <w:marLeft w:val="0"/>
          <w:marRight w:val="0"/>
          <w:marTop w:val="0"/>
          <w:marBottom w:val="0"/>
          <w:divBdr>
            <w:top w:val="none" w:sz="0" w:space="0" w:color="auto"/>
            <w:left w:val="none" w:sz="0" w:space="0" w:color="auto"/>
            <w:bottom w:val="none" w:sz="0" w:space="0" w:color="auto"/>
            <w:right w:val="none" w:sz="0" w:space="0" w:color="auto"/>
          </w:divBdr>
        </w:div>
        <w:div w:id="844515622">
          <w:marLeft w:val="0"/>
          <w:marRight w:val="0"/>
          <w:marTop w:val="0"/>
          <w:marBottom w:val="0"/>
          <w:divBdr>
            <w:top w:val="none" w:sz="0" w:space="0" w:color="auto"/>
            <w:left w:val="none" w:sz="0" w:space="0" w:color="auto"/>
            <w:bottom w:val="none" w:sz="0" w:space="0" w:color="auto"/>
            <w:right w:val="none" w:sz="0" w:space="0" w:color="auto"/>
          </w:divBdr>
        </w:div>
        <w:div w:id="1603104242">
          <w:marLeft w:val="0"/>
          <w:marRight w:val="0"/>
          <w:marTop w:val="0"/>
          <w:marBottom w:val="0"/>
          <w:divBdr>
            <w:top w:val="none" w:sz="0" w:space="0" w:color="auto"/>
            <w:left w:val="none" w:sz="0" w:space="0" w:color="auto"/>
            <w:bottom w:val="none" w:sz="0" w:space="0" w:color="auto"/>
            <w:right w:val="none" w:sz="0" w:space="0" w:color="auto"/>
          </w:divBdr>
        </w:div>
      </w:divsChild>
    </w:div>
    <w:div w:id="85545382">
      <w:bodyDiv w:val="1"/>
      <w:marLeft w:val="0"/>
      <w:marRight w:val="0"/>
      <w:marTop w:val="0"/>
      <w:marBottom w:val="0"/>
      <w:divBdr>
        <w:top w:val="none" w:sz="0" w:space="0" w:color="auto"/>
        <w:left w:val="none" w:sz="0" w:space="0" w:color="auto"/>
        <w:bottom w:val="none" w:sz="0" w:space="0" w:color="auto"/>
        <w:right w:val="none" w:sz="0" w:space="0" w:color="auto"/>
      </w:divBdr>
      <w:divsChild>
        <w:div w:id="725840938">
          <w:marLeft w:val="0"/>
          <w:marRight w:val="0"/>
          <w:marTop w:val="0"/>
          <w:marBottom w:val="0"/>
          <w:divBdr>
            <w:top w:val="none" w:sz="0" w:space="0" w:color="auto"/>
            <w:left w:val="none" w:sz="0" w:space="0" w:color="auto"/>
            <w:bottom w:val="none" w:sz="0" w:space="0" w:color="auto"/>
            <w:right w:val="none" w:sz="0" w:space="0" w:color="auto"/>
          </w:divBdr>
        </w:div>
        <w:div w:id="774717261">
          <w:marLeft w:val="0"/>
          <w:marRight w:val="0"/>
          <w:marTop w:val="0"/>
          <w:marBottom w:val="0"/>
          <w:divBdr>
            <w:top w:val="none" w:sz="0" w:space="0" w:color="auto"/>
            <w:left w:val="none" w:sz="0" w:space="0" w:color="auto"/>
            <w:bottom w:val="none" w:sz="0" w:space="0" w:color="auto"/>
            <w:right w:val="none" w:sz="0" w:space="0" w:color="auto"/>
          </w:divBdr>
        </w:div>
        <w:div w:id="2022584055">
          <w:marLeft w:val="0"/>
          <w:marRight w:val="0"/>
          <w:marTop w:val="0"/>
          <w:marBottom w:val="0"/>
          <w:divBdr>
            <w:top w:val="none" w:sz="0" w:space="0" w:color="auto"/>
            <w:left w:val="none" w:sz="0" w:space="0" w:color="auto"/>
            <w:bottom w:val="none" w:sz="0" w:space="0" w:color="auto"/>
            <w:right w:val="none" w:sz="0" w:space="0" w:color="auto"/>
          </w:divBdr>
        </w:div>
        <w:div w:id="2085492754">
          <w:marLeft w:val="0"/>
          <w:marRight w:val="0"/>
          <w:marTop w:val="0"/>
          <w:marBottom w:val="0"/>
          <w:divBdr>
            <w:top w:val="none" w:sz="0" w:space="0" w:color="auto"/>
            <w:left w:val="none" w:sz="0" w:space="0" w:color="auto"/>
            <w:bottom w:val="none" w:sz="0" w:space="0" w:color="auto"/>
            <w:right w:val="none" w:sz="0" w:space="0" w:color="auto"/>
          </w:divBdr>
        </w:div>
      </w:divsChild>
    </w:div>
    <w:div w:id="86968330">
      <w:bodyDiv w:val="1"/>
      <w:marLeft w:val="0"/>
      <w:marRight w:val="0"/>
      <w:marTop w:val="0"/>
      <w:marBottom w:val="0"/>
      <w:divBdr>
        <w:top w:val="none" w:sz="0" w:space="0" w:color="auto"/>
        <w:left w:val="none" w:sz="0" w:space="0" w:color="auto"/>
        <w:bottom w:val="none" w:sz="0" w:space="0" w:color="auto"/>
        <w:right w:val="none" w:sz="0" w:space="0" w:color="auto"/>
      </w:divBdr>
      <w:divsChild>
        <w:div w:id="1535846428">
          <w:marLeft w:val="0"/>
          <w:marRight w:val="0"/>
          <w:marTop w:val="0"/>
          <w:marBottom w:val="0"/>
          <w:divBdr>
            <w:top w:val="none" w:sz="0" w:space="0" w:color="auto"/>
            <w:left w:val="none" w:sz="0" w:space="0" w:color="auto"/>
            <w:bottom w:val="none" w:sz="0" w:space="0" w:color="auto"/>
            <w:right w:val="none" w:sz="0" w:space="0" w:color="auto"/>
          </w:divBdr>
        </w:div>
        <w:div w:id="1627544691">
          <w:marLeft w:val="0"/>
          <w:marRight w:val="0"/>
          <w:marTop w:val="0"/>
          <w:marBottom w:val="0"/>
          <w:divBdr>
            <w:top w:val="none" w:sz="0" w:space="0" w:color="auto"/>
            <w:left w:val="none" w:sz="0" w:space="0" w:color="auto"/>
            <w:bottom w:val="none" w:sz="0" w:space="0" w:color="auto"/>
            <w:right w:val="none" w:sz="0" w:space="0" w:color="auto"/>
          </w:divBdr>
        </w:div>
        <w:div w:id="557784505">
          <w:marLeft w:val="0"/>
          <w:marRight w:val="0"/>
          <w:marTop w:val="0"/>
          <w:marBottom w:val="0"/>
          <w:divBdr>
            <w:top w:val="none" w:sz="0" w:space="0" w:color="auto"/>
            <w:left w:val="none" w:sz="0" w:space="0" w:color="auto"/>
            <w:bottom w:val="none" w:sz="0" w:space="0" w:color="auto"/>
            <w:right w:val="none" w:sz="0" w:space="0" w:color="auto"/>
          </w:divBdr>
        </w:div>
        <w:div w:id="589966669">
          <w:marLeft w:val="0"/>
          <w:marRight w:val="0"/>
          <w:marTop w:val="0"/>
          <w:marBottom w:val="0"/>
          <w:divBdr>
            <w:top w:val="none" w:sz="0" w:space="0" w:color="auto"/>
            <w:left w:val="none" w:sz="0" w:space="0" w:color="auto"/>
            <w:bottom w:val="none" w:sz="0" w:space="0" w:color="auto"/>
            <w:right w:val="none" w:sz="0" w:space="0" w:color="auto"/>
          </w:divBdr>
        </w:div>
      </w:divsChild>
    </w:div>
    <w:div w:id="87772998">
      <w:bodyDiv w:val="1"/>
      <w:marLeft w:val="0"/>
      <w:marRight w:val="0"/>
      <w:marTop w:val="0"/>
      <w:marBottom w:val="0"/>
      <w:divBdr>
        <w:top w:val="none" w:sz="0" w:space="0" w:color="auto"/>
        <w:left w:val="none" w:sz="0" w:space="0" w:color="auto"/>
        <w:bottom w:val="none" w:sz="0" w:space="0" w:color="auto"/>
        <w:right w:val="none" w:sz="0" w:space="0" w:color="auto"/>
      </w:divBdr>
    </w:div>
    <w:div w:id="88551952">
      <w:bodyDiv w:val="1"/>
      <w:marLeft w:val="0"/>
      <w:marRight w:val="0"/>
      <w:marTop w:val="0"/>
      <w:marBottom w:val="0"/>
      <w:divBdr>
        <w:top w:val="none" w:sz="0" w:space="0" w:color="auto"/>
        <w:left w:val="none" w:sz="0" w:space="0" w:color="auto"/>
        <w:bottom w:val="none" w:sz="0" w:space="0" w:color="auto"/>
        <w:right w:val="none" w:sz="0" w:space="0" w:color="auto"/>
      </w:divBdr>
      <w:divsChild>
        <w:div w:id="278419430">
          <w:marLeft w:val="0"/>
          <w:marRight w:val="0"/>
          <w:marTop w:val="0"/>
          <w:marBottom w:val="0"/>
          <w:divBdr>
            <w:top w:val="none" w:sz="0" w:space="0" w:color="auto"/>
            <w:left w:val="none" w:sz="0" w:space="0" w:color="auto"/>
            <w:bottom w:val="none" w:sz="0" w:space="0" w:color="auto"/>
            <w:right w:val="none" w:sz="0" w:space="0" w:color="auto"/>
          </w:divBdr>
        </w:div>
        <w:div w:id="314725566">
          <w:marLeft w:val="0"/>
          <w:marRight w:val="0"/>
          <w:marTop w:val="0"/>
          <w:marBottom w:val="0"/>
          <w:divBdr>
            <w:top w:val="none" w:sz="0" w:space="0" w:color="auto"/>
            <w:left w:val="none" w:sz="0" w:space="0" w:color="auto"/>
            <w:bottom w:val="none" w:sz="0" w:space="0" w:color="auto"/>
            <w:right w:val="none" w:sz="0" w:space="0" w:color="auto"/>
          </w:divBdr>
        </w:div>
        <w:div w:id="1787500125">
          <w:marLeft w:val="0"/>
          <w:marRight w:val="0"/>
          <w:marTop w:val="0"/>
          <w:marBottom w:val="0"/>
          <w:divBdr>
            <w:top w:val="none" w:sz="0" w:space="0" w:color="auto"/>
            <w:left w:val="none" w:sz="0" w:space="0" w:color="auto"/>
            <w:bottom w:val="none" w:sz="0" w:space="0" w:color="auto"/>
            <w:right w:val="none" w:sz="0" w:space="0" w:color="auto"/>
          </w:divBdr>
        </w:div>
        <w:div w:id="1919093189">
          <w:marLeft w:val="0"/>
          <w:marRight w:val="0"/>
          <w:marTop w:val="0"/>
          <w:marBottom w:val="0"/>
          <w:divBdr>
            <w:top w:val="none" w:sz="0" w:space="0" w:color="auto"/>
            <w:left w:val="none" w:sz="0" w:space="0" w:color="auto"/>
            <w:bottom w:val="none" w:sz="0" w:space="0" w:color="auto"/>
            <w:right w:val="none" w:sz="0" w:space="0" w:color="auto"/>
          </w:divBdr>
        </w:div>
      </w:divsChild>
    </w:div>
    <w:div w:id="88939319">
      <w:bodyDiv w:val="1"/>
      <w:marLeft w:val="0"/>
      <w:marRight w:val="0"/>
      <w:marTop w:val="0"/>
      <w:marBottom w:val="0"/>
      <w:divBdr>
        <w:top w:val="none" w:sz="0" w:space="0" w:color="auto"/>
        <w:left w:val="none" w:sz="0" w:space="0" w:color="auto"/>
        <w:bottom w:val="none" w:sz="0" w:space="0" w:color="auto"/>
        <w:right w:val="none" w:sz="0" w:space="0" w:color="auto"/>
      </w:divBdr>
      <w:divsChild>
        <w:div w:id="163322798">
          <w:marLeft w:val="0"/>
          <w:marRight w:val="0"/>
          <w:marTop w:val="0"/>
          <w:marBottom w:val="0"/>
          <w:divBdr>
            <w:top w:val="none" w:sz="0" w:space="0" w:color="auto"/>
            <w:left w:val="none" w:sz="0" w:space="0" w:color="auto"/>
            <w:bottom w:val="none" w:sz="0" w:space="0" w:color="auto"/>
            <w:right w:val="none" w:sz="0" w:space="0" w:color="auto"/>
          </w:divBdr>
        </w:div>
        <w:div w:id="944263316">
          <w:marLeft w:val="0"/>
          <w:marRight w:val="0"/>
          <w:marTop w:val="0"/>
          <w:marBottom w:val="0"/>
          <w:divBdr>
            <w:top w:val="none" w:sz="0" w:space="0" w:color="auto"/>
            <w:left w:val="none" w:sz="0" w:space="0" w:color="auto"/>
            <w:bottom w:val="none" w:sz="0" w:space="0" w:color="auto"/>
            <w:right w:val="none" w:sz="0" w:space="0" w:color="auto"/>
          </w:divBdr>
        </w:div>
        <w:div w:id="1903908374">
          <w:marLeft w:val="0"/>
          <w:marRight w:val="0"/>
          <w:marTop w:val="0"/>
          <w:marBottom w:val="0"/>
          <w:divBdr>
            <w:top w:val="none" w:sz="0" w:space="0" w:color="auto"/>
            <w:left w:val="none" w:sz="0" w:space="0" w:color="auto"/>
            <w:bottom w:val="none" w:sz="0" w:space="0" w:color="auto"/>
            <w:right w:val="none" w:sz="0" w:space="0" w:color="auto"/>
          </w:divBdr>
        </w:div>
        <w:div w:id="1955163471">
          <w:marLeft w:val="0"/>
          <w:marRight w:val="0"/>
          <w:marTop w:val="0"/>
          <w:marBottom w:val="0"/>
          <w:divBdr>
            <w:top w:val="none" w:sz="0" w:space="0" w:color="auto"/>
            <w:left w:val="none" w:sz="0" w:space="0" w:color="auto"/>
            <w:bottom w:val="none" w:sz="0" w:space="0" w:color="auto"/>
            <w:right w:val="none" w:sz="0" w:space="0" w:color="auto"/>
          </w:divBdr>
        </w:div>
      </w:divsChild>
    </w:div>
    <w:div w:id="90778800">
      <w:bodyDiv w:val="1"/>
      <w:marLeft w:val="0"/>
      <w:marRight w:val="0"/>
      <w:marTop w:val="0"/>
      <w:marBottom w:val="0"/>
      <w:divBdr>
        <w:top w:val="none" w:sz="0" w:space="0" w:color="auto"/>
        <w:left w:val="none" w:sz="0" w:space="0" w:color="auto"/>
        <w:bottom w:val="none" w:sz="0" w:space="0" w:color="auto"/>
        <w:right w:val="none" w:sz="0" w:space="0" w:color="auto"/>
      </w:divBdr>
      <w:divsChild>
        <w:div w:id="538005812">
          <w:marLeft w:val="0"/>
          <w:marRight w:val="0"/>
          <w:marTop w:val="0"/>
          <w:marBottom w:val="0"/>
          <w:divBdr>
            <w:top w:val="none" w:sz="0" w:space="0" w:color="auto"/>
            <w:left w:val="none" w:sz="0" w:space="0" w:color="auto"/>
            <w:bottom w:val="none" w:sz="0" w:space="0" w:color="auto"/>
            <w:right w:val="none" w:sz="0" w:space="0" w:color="auto"/>
          </w:divBdr>
        </w:div>
        <w:div w:id="1667393886">
          <w:marLeft w:val="0"/>
          <w:marRight w:val="0"/>
          <w:marTop w:val="0"/>
          <w:marBottom w:val="0"/>
          <w:divBdr>
            <w:top w:val="none" w:sz="0" w:space="0" w:color="auto"/>
            <w:left w:val="none" w:sz="0" w:space="0" w:color="auto"/>
            <w:bottom w:val="none" w:sz="0" w:space="0" w:color="auto"/>
            <w:right w:val="none" w:sz="0" w:space="0" w:color="auto"/>
          </w:divBdr>
        </w:div>
        <w:div w:id="1448044681">
          <w:marLeft w:val="0"/>
          <w:marRight w:val="0"/>
          <w:marTop w:val="0"/>
          <w:marBottom w:val="0"/>
          <w:divBdr>
            <w:top w:val="none" w:sz="0" w:space="0" w:color="auto"/>
            <w:left w:val="none" w:sz="0" w:space="0" w:color="auto"/>
            <w:bottom w:val="none" w:sz="0" w:space="0" w:color="auto"/>
            <w:right w:val="none" w:sz="0" w:space="0" w:color="auto"/>
          </w:divBdr>
        </w:div>
        <w:div w:id="48114641">
          <w:marLeft w:val="0"/>
          <w:marRight w:val="0"/>
          <w:marTop w:val="0"/>
          <w:marBottom w:val="0"/>
          <w:divBdr>
            <w:top w:val="none" w:sz="0" w:space="0" w:color="auto"/>
            <w:left w:val="none" w:sz="0" w:space="0" w:color="auto"/>
            <w:bottom w:val="none" w:sz="0" w:space="0" w:color="auto"/>
            <w:right w:val="none" w:sz="0" w:space="0" w:color="auto"/>
          </w:divBdr>
        </w:div>
      </w:divsChild>
    </w:div>
    <w:div w:id="91364768">
      <w:bodyDiv w:val="1"/>
      <w:marLeft w:val="0"/>
      <w:marRight w:val="0"/>
      <w:marTop w:val="0"/>
      <w:marBottom w:val="0"/>
      <w:divBdr>
        <w:top w:val="none" w:sz="0" w:space="0" w:color="auto"/>
        <w:left w:val="none" w:sz="0" w:space="0" w:color="auto"/>
        <w:bottom w:val="none" w:sz="0" w:space="0" w:color="auto"/>
        <w:right w:val="none" w:sz="0" w:space="0" w:color="auto"/>
      </w:divBdr>
      <w:divsChild>
        <w:div w:id="39021148">
          <w:marLeft w:val="0"/>
          <w:marRight w:val="0"/>
          <w:marTop w:val="0"/>
          <w:marBottom w:val="0"/>
          <w:divBdr>
            <w:top w:val="none" w:sz="0" w:space="0" w:color="auto"/>
            <w:left w:val="none" w:sz="0" w:space="0" w:color="auto"/>
            <w:bottom w:val="none" w:sz="0" w:space="0" w:color="auto"/>
            <w:right w:val="none" w:sz="0" w:space="0" w:color="auto"/>
          </w:divBdr>
        </w:div>
        <w:div w:id="1627005120">
          <w:marLeft w:val="0"/>
          <w:marRight w:val="0"/>
          <w:marTop w:val="0"/>
          <w:marBottom w:val="0"/>
          <w:divBdr>
            <w:top w:val="none" w:sz="0" w:space="0" w:color="auto"/>
            <w:left w:val="none" w:sz="0" w:space="0" w:color="auto"/>
            <w:bottom w:val="none" w:sz="0" w:space="0" w:color="auto"/>
            <w:right w:val="none" w:sz="0" w:space="0" w:color="auto"/>
          </w:divBdr>
        </w:div>
        <w:div w:id="1712921446">
          <w:marLeft w:val="0"/>
          <w:marRight w:val="0"/>
          <w:marTop w:val="0"/>
          <w:marBottom w:val="0"/>
          <w:divBdr>
            <w:top w:val="none" w:sz="0" w:space="0" w:color="auto"/>
            <w:left w:val="none" w:sz="0" w:space="0" w:color="auto"/>
            <w:bottom w:val="none" w:sz="0" w:space="0" w:color="auto"/>
            <w:right w:val="none" w:sz="0" w:space="0" w:color="auto"/>
          </w:divBdr>
        </w:div>
        <w:div w:id="1809086954">
          <w:marLeft w:val="0"/>
          <w:marRight w:val="0"/>
          <w:marTop w:val="0"/>
          <w:marBottom w:val="0"/>
          <w:divBdr>
            <w:top w:val="none" w:sz="0" w:space="0" w:color="auto"/>
            <w:left w:val="none" w:sz="0" w:space="0" w:color="auto"/>
            <w:bottom w:val="none" w:sz="0" w:space="0" w:color="auto"/>
            <w:right w:val="none" w:sz="0" w:space="0" w:color="auto"/>
          </w:divBdr>
        </w:div>
      </w:divsChild>
    </w:div>
    <w:div w:id="93327416">
      <w:bodyDiv w:val="1"/>
      <w:marLeft w:val="0"/>
      <w:marRight w:val="0"/>
      <w:marTop w:val="0"/>
      <w:marBottom w:val="0"/>
      <w:divBdr>
        <w:top w:val="none" w:sz="0" w:space="0" w:color="auto"/>
        <w:left w:val="none" w:sz="0" w:space="0" w:color="auto"/>
        <w:bottom w:val="none" w:sz="0" w:space="0" w:color="auto"/>
        <w:right w:val="none" w:sz="0" w:space="0" w:color="auto"/>
      </w:divBdr>
      <w:divsChild>
        <w:div w:id="848132372">
          <w:marLeft w:val="0"/>
          <w:marRight w:val="0"/>
          <w:marTop w:val="0"/>
          <w:marBottom w:val="0"/>
          <w:divBdr>
            <w:top w:val="none" w:sz="0" w:space="0" w:color="auto"/>
            <w:left w:val="none" w:sz="0" w:space="0" w:color="auto"/>
            <w:bottom w:val="none" w:sz="0" w:space="0" w:color="auto"/>
            <w:right w:val="none" w:sz="0" w:space="0" w:color="auto"/>
          </w:divBdr>
        </w:div>
        <w:div w:id="1454518762">
          <w:marLeft w:val="0"/>
          <w:marRight w:val="0"/>
          <w:marTop w:val="0"/>
          <w:marBottom w:val="0"/>
          <w:divBdr>
            <w:top w:val="none" w:sz="0" w:space="0" w:color="auto"/>
            <w:left w:val="none" w:sz="0" w:space="0" w:color="auto"/>
            <w:bottom w:val="none" w:sz="0" w:space="0" w:color="auto"/>
            <w:right w:val="none" w:sz="0" w:space="0" w:color="auto"/>
          </w:divBdr>
        </w:div>
        <w:div w:id="1468815008">
          <w:marLeft w:val="0"/>
          <w:marRight w:val="0"/>
          <w:marTop w:val="0"/>
          <w:marBottom w:val="0"/>
          <w:divBdr>
            <w:top w:val="none" w:sz="0" w:space="0" w:color="auto"/>
            <w:left w:val="none" w:sz="0" w:space="0" w:color="auto"/>
            <w:bottom w:val="none" w:sz="0" w:space="0" w:color="auto"/>
            <w:right w:val="none" w:sz="0" w:space="0" w:color="auto"/>
          </w:divBdr>
        </w:div>
        <w:div w:id="1737195065">
          <w:marLeft w:val="0"/>
          <w:marRight w:val="0"/>
          <w:marTop w:val="0"/>
          <w:marBottom w:val="0"/>
          <w:divBdr>
            <w:top w:val="none" w:sz="0" w:space="0" w:color="auto"/>
            <w:left w:val="none" w:sz="0" w:space="0" w:color="auto"/>
            <w:bottom w:val="none" w:sz="0" w:space="0" w:color="auto"/>
            <w:right w:val="none" w:sz="0" w:space="0" w:color="auto"/>
          </w:divBdr>
        </w:div>
      </w:divsChild>
    </w:div>
    <w:div w:id="98722834">
      <w:bodyDiv w:val="1"/>
      <w:marLeft w:val="0"/>
      <w:marRight w:val="0"/>
      <w:marTop w:val="0"/>
      <w:marBottom w:val="0"/>
      <w:divBdr>
        <w:top w:val="none" w:sz="0" w:space="0" w:color="auto"/>
        <w:left w:val="none" w:sz="0" w:space="0" w:color="auto"/>
        <w:bottom w:val="none" w:sz="0" w:space="0" w:color="auto"/>
        <w:right w:val="none" w:sz="0" w:space="0" w:color="auto"/>
      </w:divBdr>
      <w:divsChild>
        <w:div w:id="999044129">
          <w:marLeft w:val="0"/>
          <w:marRight w:val="0"/>
          <w:marTop w:val="0"/>
          <w:marBottom w:val="360"/>
          <w:divBdr>
            <w:top w:val="none" w:sz="0" w:space="0" w:color="auto"/>
            <w:left w:val="none" w:sz="0" w:space="0" w:color="auto"/>
            <w:bottom w:val="none" w:sz="0" w:space="0" w:color="auto"/>
            <w:right w:val="none" w:sz="0" w:space="0" w:color="auto"/>
          </w:divBdr>
          <w:divsChild>
            <w:div w:id="1346520597">
              <w:marLeft w:val="0"/>
              <w:marRight w:val="0"/>
              <w:marTop w:val="0"/>
              <w:marBottom w:val="0"/>
              <w:divBdr>
                <w:top w:val="none" w:sz="0" w:space="0" w:color="auto"/>
                <w:left w:val="none" w:sz="0" w:space="0" w:color="auto"/>
                <w:bottom w:val="none" w:sz="0" w:space="0" w:color="auto"/>
                <w:right w:val="none" w:sz="0" w:space="0" w:color="auto"/>
              </w:divBdr>
            </w:div>
          </w:divsChild>
        </w:div>
        <w:div w:id="1613173538">
          <w:marLeft w:val="0"/>
          <w:marRight w:val="0"/>
          <w:marTop w:val="0"/>
          <w:marBottom w:val="0"/>
          <w:divBdr>
            <w:top w:val="none" w:sz="0" w:space="0" w:color="auto"/>
            <w:left w:val="none" w:sz="0" w:space="0" w:color="auto"/>
            <w:bottom w:val="none" w:sz="0" w:space="0" w:color="auto"/>
            <w:right w:val="none" w:sz="0" w:space="0" w:color="auto"/>
          </w:divBdr>
        </w:div>
      </w:divsChild>
    </w:div>
    <w:div w:id="101921911">
      <w:bodyDiv w:val="1"/>
      <w:marLeft w:val="0"/>
      <w:marRight w:val="0"/>
      <w:marTop w:val="0"/>
      <w:marBottom w:val="0"/>
      <w:divBdr>
        <w:top w:val="none" w:sz="0" w:space="0" w:color="auto"/>
        <w:left w:val="none" w:sz="0" w:space="0" w:color="auto"/>
        <w:bottom w:val="none" w:sz="0" w:space="0" w:color="auto"/>
        <w:right w:val="none" w:sz="0" w:space="0" w:color="auto"/>
      </w:divBdr>
      <w:divsChild>
        <w:div w:id="866917408">
          <w:marLeft w:val="0"/>
          <w:marRight w:val="0"/>
          <w:marTop w:val="0"/>
          <w:marBottom w:val="0"/>
          <w:divBdr>
            <w:top w:val="none" w:sz="0" w:space="0" w:color="auto"/>
            <w:left w:val="none" w:sz="0" w:space="0" w:color="auto"/>
            <w:bottom w:val="none" w:sz="0" w:space="0" w:color="auto"/>
            <w:right w:val="none" w:sz="0" w:space="0" w:color="auto"/>
          </w:divBdr>
        </w:div>
        <w:div w:id="1953586830">
          <w:marLeft w:val="0"/>
          <w:marRight w:val="0"/>
          <w:marTop w:val="0"/>
          <w:marBottom w:val="0"/>
          <w:divBdr>
            <w:top w:val="none" w:sz="0" w:space="0" w:color="auto"/>
            <w:left w:val="none" w:sz="0" w:space="0" w:color="auto"/>
            <w:bottom w:val="none" w:sz="0" w:space="0" w:color="auto"/>
            <w:right w:val="none" w:sz="0" w:space="0" w:color="auto"/>
          </w:divBdr>
        </w:div>
        <w:div w:id="2100445393">
          <w:marLeft w:val="0"/>
          <w:marRight w:val="0"/>
          <w:marTop w:val="0"/>
          <w:marBottom w:val="0"/>
          <w:divBdr>
            <w:top w:val="none" w:sz="0" w:space="0" w:color="auto"/>
            <w:left w:val="none" w:sz="0" w:space="0" w:color="auto"/>
            <w:bottom w:val="none" w:sz="0" w:space="0" w:color="auto"/>
            <w:right w:val="none" w:sz="0" w:space="0" w:color="auto"/>
          </w:divBdr>
        </w:div>
        <w:div w:id="2112773174">
          <w:marLeft w:val="0"/>
          <w:marRight w:val="0"/>
          <w:marTop w:val="0"/>
          <w:marBottom w:val="0"/>
          <w:divBdr>
            <w:top w:val="none" w:sz="0" w:space="0" w:color="auto"/>
            <w:left w:val="none" w:sz="0" w:space="0" w:color="auto"/>
            <w:bottom w:val="none" w:sz="0" w:space="0" w:color="auto"/>
            <w:right w:val="none" w:sz="0" w:space="0" w:color="auto"/>
          </w:divBdr>
        </w:div>
      </w:divsChild>
    </w:div>
    <w:div w:id="102964151">
      <w:bodyDiv w:val="1"/>
      <w:marLeft w:val="0"/>
      <w:marRight w:val="0"/>
      <w:marTop w:val="0"/>
      <w:marBottom w:val="0"/>
      <w:divBdr>
        <w:top w:val="none" w:sz="0" w:space="0" w:color="auto"/>
        <w:left w:val="none" w:sz="0" w:space="0" w:color="auto"/>
        <w:bottom w:val="none" w:sz="0" w:space="0" w:color="auto"/>
        <w:right w:val="none" w:sz="0" w:space="0" w:color="auto"/>
      </w:divBdr>
      <w:divsChild>
        <w:div w:id="196547534">
          <w:marLeft w:val="0"/>
          <w:marRight w:val="0"/>
          <w:marTop w:val="0"/>
          <w:marBottom w:val="0"/>
          <w:divBdr>
            <w:top w:val="none" w:sz="0" w:space="0" w:color="auto"/>
            <w:left w:val="none" w:sz="0" w:space="0" w:color="auto"/>
            <w:bottom w:val="none" w:sz="0" w:space="0" w:color="auto"/>
            <w:right w:val="none" w:sz="0" w:space="0" w:color="auto"/>
          </w:divBdr>
        </w:div>
        <w:div w:id="286274744">
          <w:marLeft w:val="0"/>
          <w:marRight w:val="0"/>
          <w:marTop w:val="0"/>
          <w:marBottom w:val="0"/>
          <w:divBdr>
            <w:top w:val="none" w:sz="0" w:space="0" w:color="auto"/>
            <w:left w:val="none" w:sz="0" w:space="0" w:color="auto"/>
            <w:bottom w:val="none" w:sz="0" w:space="0" w:color="auto"/>
            <w:right w:val="none" w:sz="0" w:space="0" w:color="auto"/>
          </w:divBdr>
        </w:div>
        <w:div w:id="573079062">
          <w:marLeft w:val="0"/>
          <w:marRight w:val="0"/>
          <w:marTop w:val="0"/>
          <w:marBottom w:val="0"/>
          <w:divBdr>
            <w:top w:val="none" w:sz="0" w:space="0" w:color="auto"/>
            <w:left w:val="none" w:sz="0" w:space="0" w:color="auto"/>
            <w:bottom w:val="none" w:sz="0" w:space="0" w:color="auto"/>
            <w:right w:val="none" w:sz="0" w:space="0" w:color="auto"/>
          </w:divBdr>
        </w:div>
        <w:div w:id="849831639">
          <w:marLeft w:val="0"/>
          <w:marRight w:val="0"/>
          <w:marTop w:val="0"/>
          <w:marBottom w:val="0"/>
          <w:divBdr>
            <w:top w:val="none" w:sz="0" w:space="0" w:color="auto"/>
            <w:left w:val="none" w:sz="0" w:space="0" w:color="auto"/>
            <w:bottom w:val="none" w:sz="0" w:space="0" w:color="auto"/>
            <w:right w:val="none" w:sz="0" w:space="0" w:color="auto"/>
          </w:divBdr>
        </w:div>
      </w:divsChild>
    </w:div>
    <w:div w:id="103572429">
      <w:bodyDiv w:val="1"/>
      <w:marLeft w:val="0"/>
      <w:marRight w:val="0"/>
      <w:marTop w:val="0"/>
      <w:marBottom w:val="0"/>
      <w:divBdr>
        <w:top w:val="none" w:sz="0" w:space="0" w:color="auto"/>
        <w:left w:val="none" w:sz="0" w:space="0" w:color="auto"/>
        <w:bottom w:val="none" w:sz="0" w:space="0" w:color="auto"/>
        <w:right w:val="none" w:sz="0" w:space="0" w:color="auto"/>
      </w:divBdr>
      <w:divsChild>
        <w:div w:id="218786405">
          <w:marLeft w:val="0"/>
          <w:marRight w:val="0"/>
          <w:marTop w:val="0"/>
          <w:marBottom w:val="0"/>
          <w:divBdr>
            <w:top w:val="none" w:sz="0" w:space="0" w:color="auto"/>
            <w:left w:val="none" w:sz="0" w:space="0" w:color="auto"/>
            <w:bottom w:val="none" w:sz="0" w:space="0" w:color="auto"/>
            <w:right w:val="none" w:sz="0" w:space="0" w:color="auto"/>
          </w:divBdr>
        </w:div>
        <w:div w:id="1512795838">
          <w:marLeft w:val="0"/>
          <w:marRight w:val="0"/>
          <w:marTop w:val="0"/>
          <w:marBottom w:val="0"/>
          <w:divBdr>
            <w:top w:val="none" w:sz="0" w:space="0" w:color="auto"/>
            <w:left w:val="none" w:sz="0" w:space="0" w:color="auto"/>
            <w:bottom w:val="none" w:sz="0" w:space="0" w:color="auto"/>
            <w:right w:val="none" w:sz="0" w:space="0" w:color="auto"/>
          </w:divBdr>
        </w:div>
        <w:div w:id="1756170041">
          <w:marLeft w:val="0"/>
          <w:marRight w:val="0"/>
          <w:marTop w:val="0"/>
          <w:marBottom w:val="0"/>
          <w:divBdr>
            <w:top w:val="none" w:sz="0" w:space="0" w:color="auto"/>
            <w:left w:val="none" w:sz="0" w:space="0" w:color="auto"/>
            <w:bottom w:val="none" w:sz="0" w:space="0" w:color="auto"/>
            <w:right w:val="none" w:sz="0" w:space="0" w:color="auto"/>
          </w:divBdr>
        </w:div>
        <w:div w:id="1882130723">
          <w:marLeft w:val="0"/>
          <w:marRight w:val="0"/>
          <w:marTop w:val="0"/>
          <w:marBottom w:val="0"/>
          <w:divBdr>
            <w:top w:val="none" w:sz="0" w:space="0" w:color="auto"/>
            <w:left w:val="none" w:sz="0" w:space="0" w:color="auto"/>
            <w:bottom w:val="none" w:sz="0" w:space="0" w:color="auto"/>
            <w:right w:val="none" w:sz="0" w:space="0" w:color="auto"/>
          </w:divBdr>
        </w:div>
      </w:divsChild>
    </w:div>
    <w:div w:id="104158838">
      <w:bodyDiv w:val="1"/>
      <w:marLeft w:val="0"/>
      <w:marRight w:val="0"/>
      <w:marTop w:val="0"/>
      <w:marBottom w:val="0"/>
      <w:divBdr>
        <w:top w:val="none" w:sz="0" w:space="0" w:color="auto"/>
        <w:left w:val="none" w:sz="0" w:space="0" w:color="auto"/>
        <w:bottom w:val="none" w:sz="0" w:space="0" w:color="auto"/>
        <w:right w:val="none" w:sz="0" w:space="0" w:color="auto"/>
      </w:divBdr>
      <w:divsChild>
        <w:div w:id="396822668">
          <w:marLeft w:val="0"/>
          <w:marRight w:val="0"/>
          <w:marTop w:val="0"/>
          <w:marBottom w:val="0"/>
          <w:divBdr>
            <w:top w:val="none" w:sz="0" w:space="0" w:color="auto"/>
            <w:left w:val="none" w:sz="0" w:space="0" w:color="auto"/>
            <w:bottom w:val="none" w:sz="0" w:space="0" w:color="auto"/>
            <w:right w:val="none" w:sz="0" w:space="0" w:color="auto"/>
          </w:divBdr>
        </w:div>
        <w:div w:id="457534346">
          <w:marLeft w:val="0"/>
          <w:marRight w:val="0"/>
          <w:marTop w:val="0"/>
          <w:marBottom w:val="0"/>
          <w:divBdr>
            <w:top w:val="none" w:sz="0" w:space="0" w:color="auto"/>
            <w:left w:val="none" w:sz="0" w:space="0" w:color="auto"/>
            <w:bottom w:val="none" w:sz="0" w:space="0" w:color="auto"/>
            <w:right w:val="none" w:sz="0" w:space="0" w:color="auto"/>
          </w:divBdr>
        </w:div>
        <w:div w:id="743646688">
          <w:marLeft w:val="0"/>
          <w:marRight w:val="0"/>
          <w:marTop w:val="0"/>
          <w:marBottom w:val="0"/>
          <w:divBdr>
            <w:top w:val="none" w:sz="0" w:space="0" w:color="auto"/>
            <w:left w:val="none" w:sz="0" w:space="0" w:color="auto"/>
            <w:bottom w:val="none" w:sz="0" w:space="0" w:color="auto"/>
            <w:right w:val="none" w:sz="0" w:space="0" w:color="auto"/>
          </w:divBdr>
        </w:div>
        <w:div w:id="890461134">
          <w:marLeft w:val="0"/>
          <w:marRight w:val="0"/>
          <w:marTop w:val="0"/>
          <w:marBottom w:val="0"/>
          <w:divBdr>
            <w:top w:val="none" w:sz="0" w:space="0" w:color="auto"/>
            <w:left w:val="none" w:sz="0" w:space="0" w:color="auto"/>
            <w:bottom w:val="none" w:sz="0" w:space="0" w:color="auto"/>
            <w:right w:val="none" w:sz="0" w:space="0" w:color="auto"/>
          </w:divBdr>
        </w:div>
      </w:divsChild>
    </w:div>
    <w:div w:id="104352121">
      <w:bodyDiv w:val="1"/>
      <w:marLeft w:val="0"/>
      <w:marRight w:val="0"/>
      <w:marTop w:val="0"/>
      <w:marBottom w:val="0"/>
      <w:divBdr>
        <w:top w:val="none" w:sz="0" w:space="0" w:color="auto"/>
        <w:left w:val="none" w:sz="0" w:space="0" w:color="auto"/>
        <w:bottom w:val="none" w:sz="0" w:space="0" w:color="auto"/>
        <w:right w:val="none" w:sz="0" w:space="0" w:color="auto"/>
      </w:divBdr>
      <w:divsChild>
        <w:div w:id="166336995">
          <w:marLeft w:val="0"/>
          <w:marRight w:val="0"/>
          <w:marTop w:val="0"/>
          <w:marBottom w:val="0"/>
          <w:divBdr>
            <w:top w:val="none" w:sz="0" w:space="0" w:color="auto"/>
            <w:left w:val="none" w:sz="0" w:space="0" w:color="auto"/>
            <w:bottom w:val="none" w:sz="0" w:space="0" w:color="auto"/>
            <w:right w:val="none" w:sz="0" w:space="0" w:color="auto"/>
          </w:divBdr>
        </w:div>
        <w:div w:id="436296117">
          <w:marLeft w:val="0"/>
          <w:marRight w:val="0"/>
          <w:marTop w:val="0"/>
          <w:marBottom w:val="0"/>
          <w:divBdr>
            <w:top w:val="none" w:sz="0" w:space="0" w:color="auto"/>
            <w:left w:val="none" w:sz="0" w:space="0" w:color="auto"/>
            <w:bottom w:val="none" w:sz="0" w:space="0" w:color="auto"/>
            <w:right w:val="none" w:sz="0" w:space="0" w:color="auto"/>
          </w:divBdr>
        </w:div>
        <w:div w:id="1647121489">
          <w:marLeft w:val="0"/>
          <w:marRight w:val="0"/>
          <w:marTop w:val="0"/>
          <w:marBottom w:val="0"/>
          <w:divBdr>
            <w:top w:val="none" w:sz="0" w:space="0" w:color="auto"/>
            <w:left w:val="none" w:sz="0" w:space="0" w:color="auto"/>
            <w:bottom w:val="none" w:sz="0" w:space="0" w:color="auto"/>
            <w:right w:val="none" w:sz="0" w:space="0" w:color="auto"/>
          </w:divBdr>
        </w:div>
        <w:div w:id="2137093501">
          <w:marLeft w:val="0"/>
          <w:marRight w:val="0"/>
          <w:marTop w:val="0"/>
          <w:marBottom w:val="0"/>
          <w:divBdr>
            <w:top w:val="none" w:sz="0" w:space="0" w:color="auto"/>
            <w:left w:val="none" w:sz="0" w:space="0" w:color="auto"/>
            <w:bottom w:val="none" w:sz="0" w:space="0" w:color="auto"/>
            <w:right w:val="none" w:sz="0" w:space="0" w:color="auto"/>
          </w:divBdr>
        </w:div>
      </w:divsChild>
    </w:div>
    <w:div w:id="105202958">
      <w:bodyDiv w:val="1"/>
      <w:marLeft w:val="0"/>
      <w:marRight w:val="0"/>
      <w:marTop w:val="0"/>
      <w:marBottom w:val="0"/>
      <w:divBdr>
        <w:top w:val="none" w:sz="0" w:space="0" w:color="auto"/>
        <w:left w:val="none" w:sz="0" w:space="0" w:color="auto"/>
        <w:bottom w:val="none" w:sz="0" w:space="0" w:color="auto"/>
        <w:right w:val="none" w:sz="0" w:space="0" w:color="auto"/>
      </w:divBdr>
      <w:divsChild>
        <w:div w:id="498811465">
          <w:marLeft w:val="0"/>
          <w:marRight w:val="0"/>
          <w:marTop w:val="0"/>
          <w:marBottom w:val="0"/>
          <w:divBdr>
            <w:top w:val="none" w:sz="0" w:space="0" w:color="auto"/>
            <w:left w:val="none" w:sz="0" w:space="0" w:color="auto"/>
            <w:bottom w:val="none" w:sz="0" w:space="0" w:color="auto"/>
            <w:right w:val="none" w:sz="0" w:space="0" w:color="auto"/>
          </w:divBdr>
        </w:div>
        <w:div w:id="1175145099">
          <w:marLeft w:val="0"/>
          <w:marRight w:val="0"/>
          <w:marTop w:val="0"/>
          <w:marBottom w:val="0"/>
          <w:divBdr>
            <w:top w:val="none" w:sz="0" w:space="0" w:color="auto"/>
            <w:left w:val="none" w:sz="0" w:space="0" w:color="auto"/>
            <w:bottom w:val="none" w:sz="0" w:space="0" w:color="auto"/>
            <w:right w:val="none" w:sz="0" w:space="0" w:color="auto"/>
          </w:divBdr>
        </w:div>
        <w:div w:id="1505633048">
          <w:marLeft w:val="0"/>
          <w:marRight w:val="0"/>
          <w:marTop w:val="0"/>
          <w:marBottom w:val="0"/>
          <w:divBdr>
            <w:top w:val="none" w:sz="0" w:space="0" w:color="auto"/>
            <w:left w:val="none" w:sz="0" w:space="0" w:color="auto"/>
            <w:bottom w:val="none" w:sz="0" w:space="0" w:color="auto"/>
            <w:right w:val="none" w:sz="0" w:space="0" w:color="auto"/>
          </w:divBdr>
        </w:div>
        <w:div w:id="1957828179">
          <w:marLeft w:val="0"/>
          <w:marRight w:val="0"/>
          <w:marTop w:val="0"/>
          <w:marBottom w:val="0"/>
          <w:divBdr>
            <w:top w:val="none" w:sz="0" w:space="0" w:color="auto"/>
            <w:left w:val="none" w:sz="0" w:space="0" w:color="auto"/>
            <w:bottom w:val="none" w:sz="0" w:space="0" w:color="auto"/>
            <w:right w:val="none" w:sz="0" w:space="0" w:color="auto"/>
          </w:divBdr>
          <w:divsChild>
            <w:div w:id="552498492">
              <w:marLeft w:val="0"/>
              <w:marRight w:val="0"/>
              <w:marTop w:val="0"/>
              <w:marBottom w:val="0"/>
              <w:divBdr>
                <w:top w:val="none" w:sz="0" w:space="0" w:color="auto"/>
                <w:left w:val="none" w:sz="0" w:space="0" w:color="auto"/>
                <w:bottom w:val="none" w:sz="0" w:space="0" w:color="auto"/>
                <w:right w:val="none" w:sz="0" w:space="0" w:color="auto"/>
              </w:divBdr>
            </w:div>
            <w:div w:id="834106864">
              <w:marLeft w:val="0"/>
              <w:marRight w:val="0"/>
              <w:marTop w:val="0"/>
              <w:marBottom w:val="0"/>
              <w:divBdr>
                <w:top w:val="none" w:sz="0" w:space="0" w:color="auto"/>
                <w:left w:val="none" w:sz="0" w:space="0" w:color="auto"/>
                <w:bottom w:val="none" w:sz="0" w:space="0" w:color="auto"/>
                <w:right w:val="none" w:sz="0" w:space="0" w:color="auto"/>
              </w:divBdr>
            </w:div>
            <w:div w:id="161894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8359">
      <w:bodyDiv w:val="1"/>
      <w:marLeft w:val="0"/>
      <w:marRight w:val="0"/>
      <w:marTop w:val="0"/>
      <w:marBottom w:val="0"/>
      <w:divBdr>
        <w:top w:val="none" w:sz="0" w:space="0" w:color="auto"/>
        <w:left w:val="none" w:sz="0" w:space="0" w:color="auto"/>
        <w:bottom w:val="none" w:sz="0" w:space="0" w:color="auto"/>
        <w:right w:val="none" w:sz="0" w:space="0" w:color="auto"/>
      </w:divBdr>
      <w:divsChild>
        <w:div w:id="449473506">
          <w:marLeft w:val="0"/>
          <w:marRight w:val="0"/>
          <w:marTop w:val="0"/>
          <w:marBottom w:val="0"/>
          <w:divBdr>
            <w:top w:val="none" w:sz="0" w:space="0" w:color="auto"/>
            <w:left w:val="none" w:sz="0" w:space="0" w:color="auto"/>
            <w:bottom w:val="none" w:sz="0" w:space="0" w:color="auto"/>
            <w:right w:val="none" w:sz="0" w:space="0" w:color="auto"/>
          </w:divBdr>
        </w:div>
        <w:div w:id="516046306">
          <w:marLeft w:val="0"/>
          <w:marRight w:val="0"/>
          <w:marTop w:val="0"/>
          <w:marBottom w:val="0"/>
          <w:divBdr>
            <w:top w:val="none" w:sz="0" w:space="0" w:color="auto"/>
            <w:left w:val="none" w:sz="0" w:space="0" w:color="auto"/>
            <w:bottom w:val="none" w:sz="0" w:space="0" w:color="auto"/>
            <w:right w:val="none" w:sz="0" w:space="0" w:color="auto"/>
          </w:divBdr>
        </w:div>
        <w:div w:id="895164034">
          <w:marLeft w:val="0"/>
          <w:marRight w:val="0"/>
          <w:marTop w:val="0"/>
          <w:marBottom w:val="0"/>
          <w:divBdr>
            <w:top w:val="none" w:sz="0" w:space="0" w:color="auto"/>
            <w:left w:val="none" w:sz="0" w:space="0" w:color="auto"/>
            <w:bottom w:val="none" w:sz="0" w:space="0" w:color="auto"/>
            <w:right w:val="none" w:sz="0" w:space="0" w:color="auto"/>
          </w:divBdr>
        </w:div>
        <w:div w:id="1600529607">
          <w:marLeft w:val="0"/>
          <w:marRight w:val="0"/>
          <w:marTop w:val="0"/>
          <w:marBottom w:val="0"/>
          <w:divBdr>
            <w:top w:val="none" w:sz="0" w:space="0" w:color="auto"/>
            <w:left w:val="none" w:sz="0" w:space="0" w:color="auto"/>
            <w:bottom w:val="none" w:sz="0" w:space="0" w:color="auto"/>
            <w:right w:val="none" w:sz="0" w:space="0" w:color="auto"/>
          </w:divBdr>
        </w:div>
      </w:divsChild>
    </w:div>
    <w:div w:id="109401334">
      <w:bodyDiv w:val="1"/>
      <w:marLeft w:val="0"/>
      <w:marRight w:val="0"/>
      <w:marTop w:val="0"/>
      <w:marBottom w:val="0"/>
      <w:divBdr>
        <w:top w:val="none" w:sz="0" w:space="0" w:color="auto"/>
        <w:left w:val="none" w:sz="0" w:space="0" w:color="auto"/>
        <w:bottom w:val="none" w:sz="0" w:space="0" w:color="auto"/>
        <w:right w:val="none" w:sz="0" w:space="0" w:color="auto"/>
      </w:divBdr>
      <w:divsChild>
        <w:div w:id="962812917">
          <w:marLeft w:val="0"/>
          <w:marRight w:val="0"/>
          <w:marTop w:val="0"/>
          <w:marBottom w:val="0"/>
          <w:divBdr>
            <w:top w:val="none" w:sz="0" w:space="0" w:color="auto"/>
            <w:left w:val="none" w:sz="0" w:space="0" w:color="auto"/>
            <w:bottom w:val="none" w:sz="0" w:space="0" w:color="auto"/>
            <w:right w:val="none" w:sz="0" w:space="0" w:color="auto"/>
          </w:divBdr>
        </w:div>
        <w:div w:id="1115371588">
          <w:marLeft w:val="0"/>
          <w:marRight w:val="0"/>
          <w:marTop w:val="0"/>
          <w:marBottom w:val="0"/>
          <w:divBdr>
            <w:top w:val="none" w:sz="0" w:space="0" w:color="auto"/>
            <w:left w:val="none" w:sz="0" w:space="0" w:color="auto"/>
            <w:bottom w:val="none" w:sz="0" w:space="0" w:color="auto"/>
            <w:right w:val="none" w:sz="0" w:space="0" w:color="auto"/>
          </w:divBdr>
        </w:div>
        <w:div w:id="1295259168">
          <w:marLeft w:val="0"/>
          <w:marRight w:val="0"/>
          <w:marTop w:val="0"/>
          <w:marBottom w:val="0"/>
          <w:divBdr>
            <w:top w:val="none" w:sz="0" w:space="0" w:color="auto"/>
            <w:left w:val="none" w:sz="0" w:space="0" w:color="auto"/>
            <w:bottom w:val="none" w:sz="0" w:space="0" w:color="auto"/>
            <w:right w:val="none" w:sz="0" w:space="0" w:color="auto"/>
          </w:divBdr>
        </w:div>
        <w:div w:id="1371227811">
          <w:marLeft w:val="0"/>
          <w:marRight w:val="0"/>
          <w:marTop w:val="0"/>
          <w:marBottom w:val="0"/>
          <w:divBdr>
            <w:top w:val="none" w:sz="0" w:space="0" w:color="auto"/>
            <w:left w:val="none" w:sz="0" w:space="0" w:color="auto"/>
            <w:bottom w:val="none" w:sz="0" w:space="0" w:color="auto"/>
            <w:right w:val="none" w:sz="0" w:space="0" w:color="auto"/>
          </w:divBdr>
        </w:div>
      </w:divsChild>
    </w:div>
    <w:div w:id="111748029">
      <w:bodyDiv w:val="1"/>
      <w:marLeft w:val="0"/>
      <w:marRight w:val="0"/>
      <w:marTop w:val="0"/>
      <w:marBottom w:val="0"/>
      <w:divBdr>
        <w:top w:val="none" w:sz="0" w:space="0" w:color="auto"/>
        <w:left w:val="none" w:sz="0" w:space="0" w:color="auto"/>
        <w:bottom w:val="none" w:sz="0" w:space="0" w:color="auto"/>
        <w:right w:val="none" w:sz="0" w:space="0" w:color="auto"/>
      </w:divBdr>
      <w:divsChild>
        <w:div w:id="81068909">
          <w:marLeft w:val="0"/>
          <w:marRight w:val="0"/>
          <w:marTop w:val="0"/>
          <w:marBottom w:val="0"/>
          <w:divBdr>
            <w:top w:val="none" w:sz="0" w:space="0" w:color="auto"/>
            <w:left w:val="none" w:sz="0" w:space="0" w:color="auto"/>
            <w:bottom w:val="none" w:sz="0" w:space="0" w:color="auto"/>
            <w:right w:val="none" w:sz="0" w:space="0" w:color="auto"/>
          </w:divBdr>
        </w:div>
        <w:div w:id="368335065">
          <w:marLeft w:val="0"/>
          <w:marRight w:val="0"/>
          <w:marTop w:val="0"/>
          <w:marBottom w:val="0"/>
          <w:divBdr>
            <w:top w:val="none" w:sz="0" w:space="0" w:color="auto"/>
            <w:left w:val="none" w:sz="0" w:space="0" w:color="auto"/>
            <w:bottom w:val="none" w:sz="0" w:space="0" w:color="auto"/>
            <w:right w:val="none" w:sz="0" w:space="0" w:color="auto"/>
          </w:divBdr>
        </w:div>
        <w:div w:id="1015351906">
          <w:marLeft w:val="0"/>
          <w:marRight w:val="0"/>
          <w:marTop w:val="0"/>
          <w:marBottom w:val="0"/>
          <w:divBdr>
            <w:top w:val="none" w:sz="0" w:space="0" w:color="auto"/>
            <w:left w:val="none" w:sz="0" w:space="0" w:color="auto"/>
            <w:bottom w:val="none" w:sz="0" w:space="0" w:color="auto"/>
            <w:right w:val="none" w:sz="0" w:space="0" w:color="auto"/>
          </w:divBdr>
        </w:div>
        <w:div w:id="1286040099">
          <w:marLeft w:val="0"/>
          <w:marRight w:val="0"/>
          <w:marTop w:val="0"/>
          <w:marBottom w:val="0"/>
          <w:divBdr>
            <w:top w:val="none" w:sz="0" w:space="0" w:color="auto"/>
            <w:left w:val="none" w:sz="0" w:space="0" w:color="auto"/>
            <w:bottom w:val="none" w:sz="0" w:space="0" w:color="auto"/>
            <w:right w:val="none" w:sz="0" w:space="0" w:color="auto"/>
          </w:divBdr>
        </w:div>
      </w:divsChild>
    </w:div>
    <w:div w:id="111873829">
      <w:bodyDiv w:val="1"/>
      <w:marLeft w:val="0"/>
      <w:marRight w:val="0"/>
      <w:marTop w:val="0"/>
      <w:marBottom w:val="0"/>
      <w:divBdr>
        <w:top w:val="none" w:sz="0" w:space="0" w:color="auto"/>
        <w:left w:val="none" w:sz="0" w:space="0" w:color="auto"/>
        <w:bottom w:val="none" w:sz="0" w:space="0" w:color="auto"/>
        <w:right w:val="none" w:sz="0" w:space="0" w:color="auto"/>
      </w:divBdr>
      <w:divsChild>
        <w:div w:id="867373651">
          <w:marLeft w:val="0"/>
          <w:marRight w:val="0"/>
          <w:marTop w:val="0"/>
          <w:marBottom w:val="0"/>
          <w:divBdr>
            <w:top w:val="none" w:sz="0" w:space="0" w:color="auto"/>
            <w:left w:val="none" w:sz="0" w:space="0" w:color="auto"/>
            <w:bottom w:val="none" w:sz="0" w:space="0" w:color="auto"/>
            <w:right w:val="none" w:sz="0" w:space="0" w:color="auto"/>
          </w:divBdr>
        </w:div>
        <w:div w:id="999505371">
          <w:marLeft w:val="0"/>
          <w:marRight w:val="0"/>
          <w:marTop w:val="0"/>
          <w:marBottom w:val="0"/>
          <w:divBdr>
            <w:top w:val="none" w:sz="0" w:space="0" w:color="auto"/>
            <w:left w:val="none" w:sz="0" w:space="0" w:color="auto"/>
            <w:bottom w:val="none" w:sz="0" w:space="0" w:color="auto"/>
            <w:right w:val="none" w:sz="0" w:space="0" w:color="auto"/>
          </w:divBdr>
        </w:div>
        <w:div w:id="1250576989">
          <w:marLeft w:val="0"/>
          <w:marRight w:val="0"/>
          <w:marTop w:val="0"/>
          <w:marBottom w:val="0"/>
          <w:divBdr>
            <w:top w:val="none" w:sz="0" w:space="0" w:color="auto"/>
            <w:left w:val="none" w:sz="0" w:space="0" w:color="auto"/>
            <w:bottom w:val="none" w:sz="0" w:space="0" w:color="auto"/>
            <w:right w:val="none" w:sz="0" w:space="0" w:color="auto"/>
          </w:divBdr>
        </w:div>
        <w:div w:id="1452626714">
          <w:marLeft w:val="0"/>
          <w:marRight w:val="0"/>
          <w:marTop w:val="0"/>
          <w:marBottom w:val="0"/>
          <w:divBdr>
            <w:top w:val="none" w:sz="0" w:space="0" w:color="auto"/>
            <w:left w:val="none" w:sz="0" w:space="0" w:color="auto"/>
            <w:bottom w:val="none" w:sz="0" w:space="0" w:color="auto"/>
            <w:right w:val="none" w:sz="0" w:space="0" w:color="auto"/>
          </w:divBdr>
        </w:div>
      </w:divsChild>
    </w:div>
    <w:div w:id="113137192">
      <w:bodyDiv w:val="1"/>
      <w:marLeft w:val="0"/>
      <w:marRight w:val="0"/>
      <w:marTop w:val="0"/>
      <w:marBottom w:val="0"/>
      <w:divBdr>
        <w:top w:val="none" w:sz="0" w:space="0" w:color="auto"/>
        <w:left w:val="none" w:sz="0" w:space="0" w:color="auto"/>
        <w:bottom w:val="none" w:sz="0" w:space="0" w:color="auto"/>
        <w:right w:val="none" w:sz="0" w:space="0" w:color="auto"/>
      </w:divBdr>
      <w:divsChild>
        <w:div w:id="305163453">
          <w:marLeft w:val="0"/>
          <w:marRight w:val="0"/>
          <w:marTop w:val="0"/>
          <w:marBottom w:val="0"/>
          <w:divBdr>
            <w:top w:val="none" w:sz="0" w:space="0" w:color="auto"/>
            <w:left w:val="none" w:sz="0" w:space="0" w:color="auto"/>
            <w:bottom w:val="none" w:sz="0" w:space="0" w:color="auto"/>
            <w:right w:val="none" w:sz="0" w:space="0" w:color="auto"/>
          </w:divBdr>
        </w:div>
        <w:div w:id="398405917">
          <w:marLeft w:val="0"/>
          <w:marRight w:val="0"/>
          <w:marTop w:val="0"/>
          <w:marBottom w:val="0"/>
          <w:divBdr>
            <w:top w:val="none" w:sz="0" w:space="0" w:color="auto"/>
            <w:left w:val="none" w:sz="0" w:space="0" w:color="auto"/>
            <w:bottom w:val="none" w:sz="0" w:space="0" w:color="auto"/>
            <w:right w:val="none" w:sz="0" w:space="0" w:color="auto"/>
          </w:divBdr>
        </w:div>
        <w:div w:id="643436779">
          <w:marLeft w:val="0"/>
          <w:marRight w:val="0"/>
          <w:marTop w:val="0"/>
          <w:marBottom w:val="0"/>
          <w:divBdr>
            <w:top w:val="none" w:sz="0" w:space="0" w:color="auto"/>
            <w:left w:val="none" w:sz="0" w:space="0" w:color="auto"/>
            <w:bottom w:val="none" w:sz="0" w:space="0" w:color="auto"/>
            <w:right w:val="none" w:sz="0" w:space="0" w:color="auto"/>
          </w:divBdr>
        </w:div>
        <w:div w:id="664865826">
          <w:marLeft w:val="0"/>
          <w:marRight w:val="0"/>
          <w:marTop w:val="0"/>
          <w:marBottom w:val="0"/>
          <w:divBdr>
            <w:top w:val="none" w:sz="0" w:space="0" w:color="auto"/>
            <w:left w:val="none" w:sz="0" w:space="0" w:color="auto"/>
            <w:bottom w:val="none" w:sz="0" w:space="0" w:color="auto"/>
            <w:right w:val="none" w:sz="0" w:space="0" w:color="auto"/>
          </w:divBdr>
        </w:div>
      </w:divsChild>
    </w:div>
    <w:div w:id="113837149">
      <w:bodyDiv w:val="1"/>
      <w:marLeft w:val="0"/>
      <w:marRight w:val="0"/>
      <w:marTop w:val="0"/>
      <w:marBottom w:val="0"/>
      <w:divBdr>
        <w:top w:val="none" w:sz="0" w:space="0" w:color="auto"/>
        <w:left w:val="none" w:sz="0" w:space="0" w:color="auto"/>
        <w:bottom w:val="none" w:sz="0" w:space="0" w:color="auto"/>
        <w:right w:val="none" w:sz="0" w:space="0" w:color="auto"/>
      </w:divBdr>
      <w:divsChild>
        <w:div w:id="6832479">
          <w:marLeft w:val="0"/>
          <w:marRight w:val="0"/>
          <w:marTop w:val="0"/>
          <w:marBottom w:val="0"/>
          <w:divBdr>
            <w:top w:val="none" w:sz="0" w:space="0" w:color="auto"/>
            <w:left w:val="none" w:sz="0" w:space="0" w:color="auto"/>
            <w:bottom w:val="none" w:sz="0" w:space="0" w:color="auto"/>
            <w:right w:val="none" w:sz="0" w:space="0" w:color="auto"/>
          </w:divBdr>
        </w:div>
        <w:div w:id="1445688446">
          <w:marLeft w:val="0"/>
          <w:marRight w:val="0"/>
          <w:marTop w:val="0"/>
          <w:marBottom w:val="0"/>
          <w:divBdr>
            <w:top w:val="none" w:sz="0" w:space="0" w:color="auto"/>
            <w:left w:val="none" w:sz="0" w:space="0" w:color="auto"/>
            <w:bottom w:val="none" w:sz="0" w:space="0" w:color="auto"/>
            <w:right w:val="none" w:sz="0" w:space="0" w:color="auto"/>
          </w:divBdr>
        </w:div>
        <w:div w:id="1569077642">
          <w:marLeft w:val="0"/>
          <w:marRight w:val="0"/>
          <w:marTop w:val="0"/>
          <w:marBottom w:val="0"/>
          <w:divBdr>
            <w:top w:val="none" w:sz="0" w:space="0" w:color="auto"/>
            <w:left w:val="none" w:sz="0" w:space="0" w:color="auto"/>
            <w:bottom w:val="none" w:sz="0" w:space="0" w:color="auto"/>
            <w:right w:val="none" w:sz="0" w:space="0" w:color="auto"/>
          </w:divBdr>
        </w:div>
        <w:div w:id="1921258089">
          <w:marLeft w:val="0"/>
          <w:marRight w:val="0"/>
          <w:marTop w:val="0"/>
          <w:marBottom w:val="0"/>
          <w:divBdr>
            <w:top w:val="none" w:sz="0" w:space="0" w:color="auto"/>
            <w:left w:val="none" w:sz="0" w:space="0" w:color="auto"/>
            <w:bottom w:val="none" w:sz="0" w:space="0" w:color="auto"/>
            <w:right w:val="none" w:sz="0" w:space="0" w:color="auto"/>
          </w:divBdr>
        </w:div>
      </w:divsChild>
    </w:div>
    <w:div w:id="114913936">
      <w:bodyDiv w:val="1"/>
      <w:marLeft w:val="0"/>
      <w:marRight w:val="0"/>
      <w:marTop w:val="0"/>
      <w:marBottom w:val="0"/>
      <w:divBdr>
        <w:top w:val="none" w:sz="0" w:space="0" w:color="auto"/>
        <w:left w:val="none" w:sz="0" w:space="0" w:color="auto"/>
        <w:bottom w:val="none" w:sz="0" w:space="0" w:color="auto"/>
        <w:right w:val="none" w:sz="0" w:space="0" w:color="auto"/>
      </w:divBdr>
      <w:divsChild>
        <w:div w:id="1514907">
          <w:marLeft w:val="0"/>
          <w:marRight w:val="0"/>
          <w:marTop w:val="0"/>
          <w:marBottom w:val="0"/>
          <w:divBdr>
            <w:top w:val="none" w:sz="0" w:space="0" w:color="auto"/>
            <w:left w:val="none" w:sz="0" w:space="0" w:color="auto"/>
            <w:bottom w:val="none" w:sz="0" w:space="0" w:color="auto"/>
            <w:right w:val="none" w:sz="0" w:space="0" w:color="auto"/>
          </w:divBdr>
        </w:div>
        <w:div w:id="113180809">
          <w:marLeft w:val="0"/>
          <w:marRight w:val="0"/>
          <w:marTop w:val="0"/>
          <w:marBottom w:val="0"/>
          <w:divBdr>
            <w:top w:val="none" w:sz="0" w:space="0" w:color="auto"/>
            <w:left w:val="none" w:sz="0" w:space="0" w:color="auto"/>
            <w:bottom w:val="none" w:sz="0" w:space="0" w:color="auto"/>
            <w:right w:val="none" w:sz="0" w:space="0" w:color="auto"/>
          </w:divBdr>
        </w:div>
        <w:div w:id="343745459">
          <w:marLeft w:val="0"/>
          <w:marRight w:val="0"/>
          <w:marTop w:val="0"/>
          <w:marBottom w:val="0"/>
          <w:divBdr>
            <w:top w:val="none" w:sz="0" w:space="0" w:color="auto"/>
            <w:left w:val="none" w:sz="0" w:space="0" w:color="auto"/>
            <w:bottom w:val="none" w:sz="0" w:space="0" w:color="auto"/>
            <w:right w:val="none" w:sz="0" w:space="0" w:color="auto"/>
          </w:divBdr>
        </w:div>
        <w:div w:id="2097627517">
          <w:marLeft w:val="0"/>
          <w:marRight w:val="0"/>
          <w:marTop w:val="0"/>
          <w:marBottom w:val="0"/>
          <w:divBdr>
            <w:top w:val="none" w:sz="0" w:space="0" w:color="auto"/>
            <w:left w:val="none" w:sz="0" w:space="0" w:color="auto"/>
            <w:bottom w:val="none" w:sz="0" w:space="0" w:color="auto"/>
            <w:right w:val="none" w:sz="0" w:space="0" w:color="auto"/>
          </w:divBdr>
        </w:div>
      </w:divsChild>
    </w:div>
    <w:div w:id="118914509">
      <w:bodyDiv w:val="1"/>
      <w:marLeft w:val="0"/>
      <w:marRight w:val="0"/>
      <w:marTop w:val="0"/>
      <w:marBottom w:val="0"/>
      <w:divBdr>
        <w:top w:val="none" w:sz="0" w:space="0" w:color="auto"/>
        <w:left w:val="none" w:sz="0" w:space="0" w:color="auto"/>
        <w:bottom w:val="none" w:sz="0" w:space="0" w:color="auto"/>
        <w:right w:val="none" w:sz="0" w:space="0" w:color="auto"/>
      </w:divBdr>
      <w:divsChild>
        <w:div w:id="92941909">
          <w:marLeft w:val="0"/>
          <w:marRight w:val="0"/>
          <w:marTop w:val="0"/>
          <w:marBottom w:val="0"/>
          <w:divBdr>
            <w:top w:val="none" w:sz="0" w:space="0" w:color="auto"/>
            <w:left w:val="none" w:sz="0" w:space="0" w:color="auto"/>
            <w:bottom w:val="none" w:sz="0" w:space="0" w:color="auto"/>
            <w:right w:val="none" w:sz="0" w:space="0" w:color="auto"/>
          </w:divBdr>
        </w:div>
        <w:div w:id="321348197">
          <w:marLeft w:val="0"/>
          <w:marRight w:val="0"/>
          <w:marTop w:val="0"/>
          <w:marBottom w:val="0"/>
          <w:divBdr>
            <w:top w:val="none" w:sz="0" w:space="0" w:color="auto"/>
            <w:left w:val="none" w:sz="0" w:space="0" w:color="auto"/>
            <w:bottom w:val="none" w:sz="0" w:space="0" w:color="auto"/>
            <w:right w:val="none" w:sz="0" w:space="0" w:color="auto"/>
          </w:divBdr>
        </w:div>
        <w:div w:id="1697392109">
          <w:marLeft w:val="0"/>
          <w:marRight w:val="0"/>
          <w:marTop w:val="0"/>
          <w:marBottom w:val="0"/>
          <w:divBdr>
            <w:top w:val="none" w:sz="0" w:space="0" w:color="auto"/>
            <w:left w:val="none" w:sz="0" w:space="0" w:color="auto"/>
            <w:bottom w:val="none" w:sz="0" w:space="0" w:color="auto"/>
            <w:right w:val="none" w:sz="0" w:space="0" w:color="auto"/>
          </w:divBdr>
        </w:div>
        <w:div w:id="2074423294">
          <w:marLeft w:val="0"/>
          <w:marRight w:val="0"/>
          <w:marTop w:val="0"/>
          <w:marBottom w:val="0"/>
          <w:divBdr>
            <w:top w:val="none" w:sz="0" w:space="0" w:color="auto"/>
            <w:left w:val="none" w:sz="0" w:space="0" w:color="auto"/>
            <w:bottom w:val="none" w:sz="0" w:space="0" w:color="auto"/>
            <w:right w:val="none" w:sz="0" w:space="0" w:color="auto"/>
          </w:divBdr>
        </w:div>
      </w:divsChild>
    </w:div>
    <w:div w:id="119155996">
      <w:bodyDiv w:val="1"/>
      <w:marLeft w:val="0"/>
      <w:marRight w:val="0"/>
      <w:marTop w:val="0"/>
      <w:marBottom w:val="0"/>
      <w:divBdr>
        <w:top w:val="none" w:sz="0" w:space="0" w:color="auto"/>
        <w:left w:val="none" w:sz="0" w:space="0" w:color="auto"/>
        <w:bottom w:val="none" w:sz="0" w:space="0" w:color="auto"/>
        <w:right w:val="none" w:sz="0" w:space="0" w:color="auto"/>
      </w:divBdr>
      <w:divsChild>
        <w:div w:id="327103231">
          <w:marLeft w:val="0"/>
          <w:marRight w:val="0"/>
          <w:marTop w:val="0"/>
          <w:marBottom w:val="0"/>
          <w:divBdr>
            <w:top w:val="none" w:sz="0" w:space="0" w:color="auto"/>
            <w:left w:val="none" w:sz="0" w:space="0" w:color="auto"/>
            <w:bottom w:val="none" w:sz="0" w:space="0" w:color="auto"/>
            <w:right w:val="none" w:sz="0" w:space="0" w:color="auto"/>
          </w:divBdr>
        </w:div>
        <w:div w:id="545340435">
          <w:marLeft w:val="0"/>
          <w:marRight w:val="0"/>
          <w:marTop w:val="0"/>
          <w:marBottom w:val="0"/>
          <w:divBdr>
            <w:top w:val="none" w:sz="0" w:space="0" w:color="auto"/>
            <w:left w:val="none" w:sz="0" w:space="0" w:color="auto"/>
            <w:bottom w:val="none" w:sz="0" w:space="0" w:color="auto"/>
            <w:right w:val="none" w:sz="0" w:space="0" w:color="auto"/>
          </w:divBdr>
        </w:div>
        <w:div w:id="763887825">
          <w:marLeft w:val="0"/>
          <w:marRight w:val="0"/>
          <w:marTop w:val="0"/>
          <w:marBottom w:val="0"/>
          <w:divBdr>
            <w:top w:val="none" w:sz="0" w:space="0" w:color="auto"/>
            <w:left w:val="none" w:sz="0" w:space="0" w:color="auto"/>
            <w:bottom w:val="none" w:sz="0" w:space="0" w:color="auto"/>
            <w:right w:val="none" w:sz="0" w:space="0" w:color="auto"/>
          </w:divBdr>
        </w:div>
        <w:div w:id="968826726">
          <w:marLeft w:val="0"/>
          <w:marRight w:val="0"/>
          <w:marTop w:val="0"/>
          <w:marBottom w:val="0"/>
          <w:divBdr>
            <w:top w:val="none" w:sz="0" w:space="0" w:color="auto"/>
            <w:left w:val="none" w:sz="0" w:space="0" w:color="auto"/>
            <w:bottom w:val="none" w:sz="0" w:space="0" w:color="auto"/>
            <w:right w:val="none" w:sz="0" w:space="0" w:color="auto"/>
          </w:divBdr>
        </w:div>
      </w:divsChild>
    </w:div>
    <w:div w:id="121727511">
      <w:bodyDiv w:val="1"/>
      <w:marLeft w:val="0"/>
      <w:marRight w:val="0"/>
      <w:marTop w:val="0"/>
      <w:marBottom w:val="0"/>
      <w:divBdr>
        <w:top w:val="none" w:sz="0" w:space="0" w:color="auto"/>
        <w:left w:val="none" w:sz="0" w:space="0" w:color="auto"/>
        <w:bottom w:val="none" w:sz="0" w:space="0" w:color="auto"/>
        <w:right w:val="none" w:sz="0" w:space="0" w:color="auto"/>
      </w:divBdr>
    </w:div>
    <w:div w:id="121845948">
      <w:bodyDiv w:val="1"/>
      <w:marLeft w:val="0"/>
      <w:marRight w:val="0"/>
      <w:marTop w:val="0"/>
      <w:marBottom w:val="0"/>
      <w:divBdr>
        <w:top w:val="none" w:sz="0" w:space="0" w:color="auto"/>
        <w:left w:val="none" w:sz="0" w:space="0" w:color="auto"/>
        <w:bottom w:val="none" w:sz="0" w:space="0" w:color="auto"/>
        <w:right w:val="none" w:sz="0" w:space="0" w:color="auto"/>
      </w:divBdr>
      <w:divsChild>
        <w:div w:id="469134765">
          <w:marLeft w:val="0"/>
          <w:marRight w:val="0"/>
          <w:marTop w:val="0"/>
          <w:marBottom w:val="0"/>
          <w:divBdr>
            <w:top w:val="none" w:sz="0" w:space="0" w:color="auto"/>
            <w:left w:val="none" w:sz="0" w:space="0" w:color="auto"/>
            <w:bottom w:val="none" w:sz="0" w:space="0" w:color="auto"/>
            <w:right w:val="none" w:sz="0" w:space="0" w:color="auto"/>
          </w:divBdr>
        </w:div>
        <w:div w:id="718747359">
          <w:marLeft w:val="0"/>
          <w:marRight w:val="0"/>
          <w:marTop w:val="0"/>
          <w:marBottom w:val="0"/>
          <w:divBdr>
            <w:top w:val="none" w:sz="0" w:space="0" w:color="auto"/>
            <w:left w:val="none" w:sz="0" w:space="0" w:color="auto"/>
            <w:bottom w:val="none" w:sz="0" w:space="0" w:color="auto"/>
            <w:right w:val="none" w:sz="0" w:space="0" w:color="auto"/>
          </w:divBdr>
        </w:div>
        <w:div w:id="1610506920">
          <w:marLeft w:val="0"/>
          <w:marRight w:val="0"/>
          <w:marTop w:val="0"/>
          <w:marBottom w:val="0"/>
          <w:divBdr>
            <w:top w:val="none" w:sz="0" w:space="0" w:color="auto"/>
            <w:left w:val="none" w:sz="0" w:space="0" w:color="auto"/>
            <w:bottom w:val="none" w:sz="0" w:space="0" w:color="auto"/>
            <w:right w:val="none" w:sz="0" w:space="0" w:color="auto"/>
          </w:divBdr>
        </w:div>
        <w:div w:id="1950967445">
          <w:marLeft w:val="0"/>
          <w:marRight w:val="0"/>
          <w:marTop w:val="0"/>
          <w:marBottom w:val="0"/>
          <w:divBdr>
            <w:top w:val="none" w:sz="0" w:space="0" w:color="auto"/>
            <w:left w:val="none" w:sz="0" w:space="0" w:color="auto"/>
            <w:bottom w:val="none" w:sz="0" w:space="0" w:color="auto"/>
            <w:right w:val="none" w:sz="0" w:space="0" w:color="auto"/>
          </w:divBdr>
        </w:div>
      </w:divsChild>
    </w:div>
    <w:div w:id="124736113">
      <w:bodyDiv w:val="1"/>
      <w:marLeft w:val="0"/>
      <w:marRight w:val="0"/>
      <w:marTop w:val="0"/>
      <w:marBottom w:val="0"/>
      <w:divBdr>
        <w:top w:val="none" w:sz="0" w:space="0" w:color="auto"/>
        <w:left w:val="none" w:sz="0" w:space="0" w:color="auto"/>
        <w:bottom w:val="none" w:sz="0" w:space="0" w:color="auto"/>
        <w:right w:val="none" w:sz="0" w:space="0" w:color="auto"/>
      </w:divBdr>
      <w:divsChild>
        <w:div w:id="81998930">
          <w:marLeft w:val="0"/>
          <w:marRight w:val="0"/>
          <w:marTop w:val="0"/>
          <w:marBottom w:val="0"/>
          <w:divBdr>
            <w:top w:val="none" w:sz="0" w:space="0" w:color="auto"/>
            <w:left w:val="none" w:sz="0" w:space="0" w:color="auto"/>
            <w:bottom w:val="none" w:sz="0" w:space="0" w:color="auto"/>
            <w:right w:val="none" w:sz="0" w:space="0" w:color="auto"/>
          </w:divBdr>
        </w:div>
        <w:div w:id="1522936669">
          <w:marLeft w:val="0"/>
          <w:marRight w:val="0"/>
          <w:marTop w:val="0"/>
          <w:marBottom w:val="0"/>
          <w:divBdr>
            <w:top w:val="none" w:sz="0" w:space="0" w:color="auto"/>
            <w:left w:val="none" w:sz="0" w:space="0" w:color="auto"/>
            <w:bottom w:val="none" w:sz="0" w:space="0" w:color="auto"/>
            <w:right w:val="none" w:sz="0" w:space="0" w:color="auto"/>
          </w:divBdr>
        </w:div>
        <w:div w:id="1551846032">
          <w:marLeft w:val="0"/>
          <w:marRight w:val="0"/>
          <w:marTop w:val="0"/>
          <w:marBottom w:val="0"/>
          <w:divBdr>
            <w:top w:val="none" w:sz="0" w:space="0" w:color="auto"/>
            <w:left w:val="none" w:sz="0" w:space="0" w:color="auto"/>
            <w:bottom w:val="none" w:sz="0" w:space="0" w:color="auto"/>
            <w:right w:val="none" w:sz="0" w:space="0" w:color="auto"/>
          </w:divBdr>
        </w:div>
        <w:div w:id="1614507896">
          <w:marLeft w:val="0"/>
          <w:marRight w:val="0"/>
          <w:marTop w:val="0"/>
          <w:marBottom w:val="0"/>
          <w:divBdr>
            <w:top w:val="none" w:sz="0" w:space="0" w:color="auto"/>
            <w:left w:val="none" w:sz="0" w:space="0" w:color="auto"/>
            <w:bottom w:val="none" w:sz="0" w:space="0" w:color="auto"/>
            <w:right w:val="none" w:sz="0" w:space="0" w:color="auto"/>
          </w:divBdr>
        </w:div>
      </w:divsChild>
    </w:div>
    <w:div w:id="125124833">
      <w:bodyDiv w:val="1"/>
      <w:marLeft w:val="0"/>
      <w:marRight w:val="0"/>
      <w:marTop w:val="0"/>
      <w:marBottom w:val="0"/>
      <w:divBdr>
        <w:top w:val="none" w:sz="0" w:space="0" w:color="auto"/>
        <w:left w:val="none" w:sz="0" w:space="0" w:color="auto"/>
        <w:bottom w:val="none" w:sz="0" w:space="0" w:color="auto"/>
        <w:right w:val="none" w:sz="0" w:space="0" w:color="auto"/>
      </w:divBdr>
      <w:divsChild>
        <w:div w:id="78253344">
          <w:marLeft w:val="0"/>
          <w:marRight w:val="0"/>
          <w:marTop w:val="0"/>
          <w:marBottom w:val="0"/>
          <w:divBdr>
            <w:top w:val="none" w:sz="0" w:space="0" w:color="auto"/>
            <w:left w:val="none" w:sz="0" w:space="0" w:color="auto"/>
            <w:bottom w:val="none" w:sz="0" w:space="0" w:color="auto"/>
            <w:right w:val="none" w:sz="0" w:space="0" w:color="auto"/>
          </w:divBdr>
        </w:div>
        <w:div w:id="449321722">
          <w:marLeft w:val="0"/>
          <w:marRight w:val="0"/>
          <w:marTop w:val="0"/>
          <w:marBottom w:val="0"/>
          <w:divBdr>
            <w:top w:val="none" w:sz="0" w:space="0" w:color="auto"/>
            <w:left w:val="none" w:sz="0" w:space="0" w:color="auto"/>
            <w:bottom w:val="none" w:sz="0" w:space="0" w:color="auto"/>
            <w:right w:val="none" w:sz="0" w:space="0" w:color="auto"/>
          </w:divBdr>
        </w:div>
        <w:div w:id="1194071837">
          <w:marLeft w:val="0"/>
          <w:marRight w:val="0"/>
          <w:marTop w:val="0"/>
          <w:marBottom w:val="0"/>
          <w:divBdr>
            <w:top w:val="none" w:sz="0" w:space="0" w:color="auto"/>
            <w:left w:val="none" w:sz="0" w:space="0" w:color="auto"/>
            <w:bottom w:val="none" w:sz="0" w:space="0" w:color="auto"/>
            <w:right w:val="none" w:sz="0" w:space="0" w:color="auto"/>
          </w:divBdr>
        </w:div>
        <w:div w:id="1474058395">
          <w:marLeft w:val="0"/>
          <w:marRight w:val="0"/>
          <w:marTop w:val="0"/>
          <w:marBottom w:val="0"/>
          <w:divBdr>
            <w:top w:val="none" w:sz="0" w:space="0" w:color="auto"/>
            <w:left w:val="none" w:sz="0" w:space="0" w:color="auto"/>
            <w:bottom w:val="none" w:sz="0" w:space="0" w:color="auto"/>
            <w:right w:val="none" w:sz="0" w:space="0" w:color="auto"/>
          </w:divBdr>
        </w:div>
      </w:divsChild>
    </w:div>
    <w:div w:id="125436004">
      <w:bodyDiv w:val="1"/>
      <w:marLeft w:val="0"/>
      <w:marRight w:val="0"/>
      <w:marTop w:val="0"/>
      <w:marBottom w:val="0"/>
      <w:divBdr>
        <w:top w:val="none" w:sz="0" w:space="0" w:color="auto"/>
        <w:left w:val="none" w:sz="0" w:space="0" w:color="auto"/>
        <w:bottom w:val="none" w:sz="0" w:space="0" w:color="auto"/>
        <w:right w:val="none" w:sz="0" w:space="0" w:color="auto"/>
      </w:divBdr>
      <w:divsChild>
        <w:div w:id="46876611">
          <w:marLeft w:val="0"/>
          <w:marRight w:val="0"/>
          <w:marTop w:val="0"/>
          <w:marBottom w:val="0"/>
          <w:divBdr>
            <w:top w:val="none" w:sz="0" w:space="0" w:color="auto"/>
            <w:left w:val="none" w:sz="0" w:space="0" w:color="auto"/>
            <w:bottom w:val="none" w:sz="0" w:space="0" w:color="auto"/>
            <w:right w:val="none" w:sz="0" w:space="0" w:color="auto"/>
          </w:divBdr>
        </w:div>
        <w:div w:id="69163375">
          <w:marLeft w:val="0"/>
          <w:marRight w:val="0"/>
          <w:marTop w:val="0"/>
          <w:marBottom w:val="0"/>
          <w:divBdr>
            <w:top w:val="none" w:sz="0" w:space="0" w:color="auto"/>
            <w:left w:val="none" w:sz="0" w:space="0" w:color="auto"/>
            <w:bottom w:val="none" w:sz="0" w:space="0" w:color="auto"/>
            <w:right w:val="none" w:sz="0" w:space="0" w:color="auto"/>
          </w:divBdr>
        </w:div>
        <w:div w:id="297952258">
          <w:marLeft w:val="0"/>
          <w:marRight w:val="0"/>
          <w:marTop w:val="0"/>
          <w:marBottom w:val="0"/>
          <w:divBdr>
            <w:top w:val="none" w:sz="0" w:space="0" w:color="auto"/>
            <w:left w:val="none" w:sz="0" w:space="0" w:color="auto"/>
            <w:bottom w:val="none" w:sz="0" w:space="0" w:color="auto"/>
            <w:right w:val="none" w:sz="0" w:space="0" w:color="auto"/>
          </w:divBdr>
        </w:div>
        <w:div w:id="1915318434">
          <w:marLeft w:val="0"/>
          <w:marRight w:val="0"/>
          <w:marTop w:val="0"/>
          <w:marBottom w:val="0"/>
          <w:divBdr>
            <w:top w:val="none" w:sz="0" w:space="0" w:color="auto"/>
            <w:left w:val="none" w:sz="0" w:space="0" w:color="auto"/>
            <w:bottom w:val="none" w:sz="0" w:space="0" w:color="auto"/>
            <w:right w:val="none" w:sz="0" w:space="0" w:color="auto"/>
          </w:divBdr>
        </w:div>
      </w:divsChild>
    </w:div>
    <w:div w:id="126243759">
      <w:bodyDiv w:val="1"/>
      <w:marLeft w:val="0"/>
      <w:marRight w:val="0"/>
      <w:marTop w:val="0"/>
      <w:marBottom w:val="0"/>
      <w:divBdr>
        <w:top w:val="none" w:sz="0" w:space="0" w:color="auto"/>
        <w:left w:val="none" w:sz="0" w:space="0" w:color="auto"/>
        <w:bottom w:val="none" w:sz="0" w:space="0" w:color="auto"/>
        <w:right w:val="none" w:sz="0" w:space="0" w:color="auto"/>
      </w:divBdr>
      <w:divsChild>
        <w:div w:id="52195683">
          <w:marLeft w:val="0"/>
          <w:marRight w:val="0"/>
          <w:marTop w:val="0"/>
          <w:marBottom w:val="0"/>
          <w:divBdr>
            <w:top w:val="none" w:sz="0" w:space="0" w:color="auto"/>
            <w:left w:val="none" w:sz="0" w:space="0" w:color="auto"/>
            <w:bottom w:val="none" w:sz="0" w:space="0" w:color="auto"/>
            <w:right w:val="none" w:sz="0" w:space="0" w:color="auto"/>
          </w:divBdr>
        </w:div>
        <w:div w:id="1294216544">
          <w:marLeft w:val="0"/>
          <w:marRight w:val="0"/>
          <w:marTop w:val="0"/>
          <w:marBottom w:val="0"/>
          <w:divBdr>
            <w:top w:val="none" w:sz="0" w:space="0" w:color="auto"/>
            <w:left w:val="none" w:sz="0" w:space="0" w:color="auto"/>
            <w:bottom w:val="none" w:sz="0" w:space="0" w:color="auto"/>
            <w:right w:val="none" w:sz="0" w:space="0" w:color="auto"/>
          </w:divBdr>
        </w:div>
        <w:div w:id="1381369590">
          <w:marLeft w:val="0"/>
          <w:marRight w:val="0"/>
          <w:marTop w:val="0"/>
          <w:marBottom w:val="0"/>
          <w:divBdr>
            <w:top w:val="none" w:sz="0" w:space="0" w:color="auto"/>
            <w:left w:val="none" w:sz="0" w:space="0" w:color="auto"/>
            <w:bottom w:val="none" w:sz="0" w:space="0" w:color="auto"/>
            <w:right w:val="none" w:sz="0" w:space="0" w:color="auto"/>
          </w:divBdr>
        </w:div>
        <w:div w:id="2138571249">
          <w:marLeft w:val="0"/>
          <w:marRight w:val="0"/>
          <w:marTop w:val="0"/>
          <w:marBottom w:val="0"/>
          <w:divBdr>
            <w:top w:val="none" w:sz="0" w:space="0" w:color="auto"/>
            <w:left w:val="none" w:sz="0" w:space="0" w:color="auto"/>
            <w:bottom w:val="none" w:sz="0" w:space="0" w:color="auto"/>
            <w:right w:val="none" w:sz="0" w:space="0" w:color="auto"/>
          </w:divBdr>
        </w:div>
      </w:divsChild>
    </w:div>
    <w:div w:id="127630701">
      <w:bodyDiv w:val="1"/>
      <w:marLeft w:val="0"/>
      <w:marRight w:val="0"/>
      <w:marTop w:val="0"/>
      <w:marBottom w:val="0"/>
      <w:divBdr>
        <w:top w:val="none" w:sz="0" w:space="0" w:color="auto"/>
        <w:left w:val="none" w:sz="0" w:space="0" w:color="auto"/>
        <w:bottom w:val="none" w:sz="0" w:space="0" w:color="auto"/>
        <w:right w:val="none" w:sz="0" w:space="0" w:color="auto"/>
      </w:divBdr>
      <w:divsChild>
        <w:div w:id="935596402">
          <w:marLeft w:val="0"/>
          <w:marRight w:val="0"/>
          <w:marTop w:val="0"/>
          <w:marBottom w:val="0"/>
          <w:divBdr>
            <w:top w:val="none" w:sz="0" w:space="0" w:color="auto"/>
            <w:left w:val="none" w:sz="0" w:space="0" w:color="auto"/>
            <w:bottom w:val="none" w:sz="0" w:space="0" w:color="auto"/>
            <w:right w:val="none" w:sz="0" w:space="0" w:color="auto"/>
          </w:divBdr>
        </w:div>
        <w:div w:id="1092628533">
          <w:marLeft w:val="0"/>
          <w:marRight w:val="0"/>
          <w:marTop w:val="0"/>
          <w:marBottom w:val="0"/>
          <w:divBdr>
            <w:top w:val="none" w:sz="0" w:space="0" w:color="auto"/>
            <w:left w:val="none" w:sz="0" w:space="0" w:color="auto"/>
            <w:bottom w:val="none" w:sz="0" w:space="0" w:color="auto"/>
            <w:right w:val="none" w:sz="0" w:space="0" w:color="auto"/>
          </w:divBdr>
        </w:div>
        <w:div w:id="1178622186">
          <w:marLeft w:val="0"/>
          <w:marRight w:val="0"/>
          <w:marTop w:val="0"/>
          <w:marBottom w:val="0"/>
          <w:divBdr>
            <w:top w:val="none" w:sz="0" w:space="0" w:color="auto"/>
            <w:left w:val="none" w:sz="0" w:space="0" w:color="auto"/>
            <w:bottom w:val="none" w:sz="0" w:space="0" w:color="auto"/>
            <w:right w:val="none" w:sz="0" w:space="0" w:color="auto"/>
          </w:divBdr>
        </w:div>
        <w:div w:id="2051956858">
          <w:marLeft w:val="0"/>
          <w:marRight w:val="0"/>
          <w:marTop w:val="0"/>
          <w:marBottom w:val="0"/>
          <w:divBdr>
            <w:top w:val="none" w:sz="0" w:space="0" w:color="auto"/>
            <w:left w:val="none" w:sz="0" w:space="0" w:color="auto"/>
            <w:bottom w:val="none" w:sz="0" w:space="0" w:color="auto"/>
            <w:right w:val="none" w:sz="0" w:space="0" w:color="auto"/>
          </w:divBdr>
        </w:div>
      </w:divsChild>
    </w:div>
    <w:div w:id="128280808">
      <w:bodyDiv w:val="1"/>
      <w:marLeft w:val="0"/>
      <w:marRight w:val="0"/>
      <w:marTop w:val="0"/>
      <w:marBottom w:val="0"/>
      <w:divBdr>
        <w:top w:val="none" w:sz="0" w:space="0" w:color="auto"/>
        <w:left w:val="none" w:sz="0" w:space="0" w:color="auto"/>
        <w:bottom w:val="none" w:sz="0" w:space="0" w:color="auto"/>
        <w:right w:val="none" w:sz="0" w:space="0" w:color="auto"/>
      </w:divBdr>
      <w:divsChild>
        <w:div w:id="80680511">
          <w:marLeft w:val="0"/>
          <w:marRight w:val="0"/>
          <w:marTop w:val="0"/>
          <w:marBottom w:val="0"/>
          <w:divBdr>
            <w:top w:val="none" w:sz="0" w:space="0" w:color="auto"/>
            <w:left w:val="none" w:sz="0" w:space="0" w:color="auto"/>
            <w:bottom w:val="none" w:sz="0" w:space="0" w:color="auto"/>
            <w:right w:val="none" w:sz="0" w:space="0" w:color="auto"/>
          </w:divBdr>
        </w:div>
        <w:div w:id="797987265">
          <w:marLeft w:val="0"/>
          <w:marRight w:val="0"/>
          <w:marTop w:val="0"/>
          <w:marBottom w:val="0"/>
          <w:divBdr>
            <w:top w:val="none" w:sz="0" w:space="0" w:color="auto"/>
            <w:left w:val="none" w:sz="0" w:space="0" w:color="auto"/>
            <w:bottom w:val="none" w:sz="0" w:space="0" w:color="auto"/>
            <w:right w:val="none" w:sz="0" w:space="0" w:color="auto"/>
          </w:divBdr>
        </w:div>
        <w:div w:id="941108654">
          <w:marLeft w:val="0"/>
          <w:marRight w:val="0"/>
          <w:marTop w:val="0"/>
          <w:marBottom w:val="0"/>
          <w:divBdr>
            <w:top w:val="none" w:sz="0" w:space="0" w:color="auto"/>
            <w:left w:val="none" w:sz="0" w:space="0" w:color="auto"/>
            <w:bottom w:val="none" w:sz="0" w:space="0" w:color="auto"/>
            <w:right w:val="none" w:sz="0" w:space="0" w:color="auto"/>
          </w:divBdr>
        </w:div>
        <w:div w:id="2045671402">
          <w:marLeft w:val="0"/>
          <w:marRight w:val="0"/>
          <w:marTop w:val="0"/>
          <w:marBottom w:val="0"/>
          <w:divBdr>
            <w:top w:val="none" w:sz="0" w:space="0" w:color="auto"/>
            <w:left w:val="none" w:sz="0" w:space="0" w:color="auto"/>
            <w:bottom w:val="none" w:sz="0" w:space="0" w:color="auto"/>
            <w:right w:val="none" w:sz="0" w:space="0" w:color="auto"/>
          </w:divBdr>
        </w:div>
      </w:divsChild>
    </w:div>
    <w:div w:id="129518630">
      <w:bodyDiv w:val="1"/>
      <w:marLeft w:val="0"/>
      <w:marRight w:val="0"/>
      <w:marTop w:val="0"/>
      <w:marBottom w:val="0"/>
      <w:divBdr>
        <w:top w:val="none" w:sz="0" w:space="0" w:color="auto"/>
        <w:left w:val="none" w:sz="0" w:space="0" w:color="auto"/>
        <w:bottom w:val="none" w:sz="0" w:space="0" w:color="auto"/>
        <w:right w:val="none" w:sz="0" w:space="0" w:color="auto"/>
      </w:divBdr>
      <w:divsChild>
        <w:div w:id="713892069">
          <w:marLeft w:val="0"/>
          <w:marRight w:val="0"/>
          <w:marTop w:val="0"/>
          <w:marBottom w:val="0"/>
          <w:divBdr>
            <w:top w:val="none" w:sz="0" w:space="0" w:color="auto"/>
            <w:left w:val="none" w:sz="0" w:space="0" w:color="auto"/>
            <w:bottom w:val="none" w:sz="0" w:space="0" w:color="auto"/>
            <w:right w:val="none" w:sz="0" w:space="0" w:color="auto"/>
          </w:divBdr>
        </w:div>
        <w:div w:id="999502636">
          <w:marLeft w:val="0"/>
          <w:marRight w:val="0"/>
          <w:marTop w:val="0"/>
          <w:marBottom w:val="0"/>
          <w:divBdr>
            <w:top w:val="none" w:sz="0" w:space="0" w:color="auto"/>
            <w:left w:val="none" w:sz="0" w:space="0" w:color="auto"/>
            <w:bottom w:val="none" w:sz="0" w:space="0" w:color="auto"/>
            <w:right w:val="none" w:sz="0" w:space="0" w:color="auto"/>
          </w:divBdr>
        </w:div>
        <w:div w:id="1645113762">
          <w:marLeft w:val="0"/>
          <w:marRight w:val="0"/>
          <w:marTop w:val="0"/>
          <w:marBottom w:val="0"/>
          <w:divBdr>
            <w:top w:val="none" w:sz="0" w:space="0" w:color="auto"/>
            <w:left w:val="none" w:sz="0" w:space="0" w:color="auto"/>
            <w:bottom w:val="none" w:sz="0" w:space="0" w:color="auto"/>
            <w:right w:val="none" w:sz="0" w:space="0" w:color="auto"/>
          </w:divBdr>
        </w:div>
        <w:div w:id="1879313384">
          <w:marLeft w:val="0"/>
          <w:marRight w:val="0"/>
          <w:marTop w:val="0"/>
          <w:marBottom w:val="0"/>
          <w:divBdr>
            <w:top w:val="none" w:sz="0" w:space="0" w:color="auto"/>
            <w:left w:val="none" w:sz="0" w:space="0" w:color="auto"/>
            <w:bottom w:val="none" w:sz="0" w:space="0" w:color="auto"/>
            <w:right w:val="none" w:sz="0" w:space="0" w:color="auto"/>
          </w:divBdr>
        </w:div>
      </w:divsChild>
    </w:div>
    <w:div w:id="129833832">
      <w:bodyDiv w:val="1"/>
      <w:marLeft w:val="0"/>
      <w:marRight w:val="0"/>
      <w:marTop w:val="0"/>
      <w:marBottom w:val="0"/>
      <w:divBdr>
        <w:top w:val="none" w:sz="0" w:space="0" w:color="auto"/>
        <w:left w:val="none" w:sz="0" w:space="0" w:color="auto"/>
        <w:bottom w:val="none" w:sz="0" w:space="0" w:color="auto"/>
        <w:right w:val="none" w:sz="0" w:space="0" w:color="auto"/>
      </w:divBdr>
      <w:divsChild>
        <w:div w:id="651642890">
          <w:marLeft w:val="0"/>
          <w:marRight w:val="0"/>
          <w:marTop w:val="0"/>
          <w:marBottom w:val="0"/>
          <w:divBdr>
            <w:top w:val="none" w:sz="0" w:space="0" w:color="auto"/>
            <w:left w:val="none" w:sz="0" w:space="0" w:color="auto"/>
            <w:bottom w:val="none" w:sz="0" w:space="0" w:color="auto"/>
            <w:right w:val="none" w:sz="0" w:space="0" w:color="auto"/>
          </w:divBdr>
        </w:div>
        <w:div w:id="1866362958">
          <w:marLeft w:val="0"/>
          <w:marRight w:val="0"/>
          <w:marTop w:val="0"/>
          <w:marBottom w:val="0"/>
          <w:divBdr>
            <w:top w:val="none" w:sz="0" w:space="0" w:color="auto"/>
            <w:left w:val="none" w:sz="0" w:space="0" w:color="auto"/>
            <w:bottom w:val="none" w:sz="0" w:space="0" w:color="auto"/>
            <w:right w:val="none" w:sz="0" w:space="0" w:color="auto"/>
          </w:divBdr>
        </w:div>
        <w:div w:id="643044664">
          <w:marLeft w:val="0"/>
          <w:marRight w:val="0"/>
          <w:marTop w:val="0"/>
          <w:marBottom w:val="0"/>
          <w:divBdr>
            <w:top w:val="none" w:sz="0" w:space="0" w:color="auto"/>
            <w:left w:val="none" w:sz="0" w:space="0" w:color="auto"/>
            <w:bottom w:val="none" w:sz="0" w:space="0" w:color="auto"/>
            <w:right w:val="none" w:sz="0" w:space="0" w:color="auto"/>
          </w:divBdr>
        </w:div>
        <w:div w:id="445470960">
          <w:marLeft w:val="0"/>
          <w:marRight w:val="0"/>
          <w:marTop w:val="0"/>
          <w:marBottom w:val="0"/>
          <w:divBdr>
            <w:top w:val="none" w:sz="0" w:space="0" w:color="auto"/>
            <w:left w:val="none" w:sz="0" w:space="0" w:color="auto"/>
            <w:bottom w:val="none" w:sz="0" w:space="0" w:color="auto"/>
            <w:right w:val="none" w:sz="0" w:space="0" w:color="auto"/>
          </w:divBdr>
        </w:div>
      </w:divsChild>
    </w:div>
    <w:div w:id="130250952">
      <w:bodyDiv w:val="1"/>
      <w:marLeft w:val="0"/>
      <w:marRight w:val="0"/>
      <w:marTop w:val="0"/>
      <w:marBottom w:val="0"/>
      <w:divBdr>
        <w:top w:val="none" w:sz="0" w:space="0" w:color="auto"/>
        <w:left w:val="none" w:sz="0" w:space="0" w:color="auto"/>
        <w:bottom w:val="none" w:sz="0" w:space="0" w:color="auto"/>
        <w:right w:val="none" w:sz="0" w:space="0" w:color="auto"/>
      </w:divBdr>
      <w:divsChild>
        <w:div w:id="402606900">
          <w:marLeft w:val="0"/>
          <w:marRight w:val="0"/>
          <w:marTop w:val="0"/>
          <w:marBottom w:val="0"/>
          <w:divBdr>
            <w:top w:val="none" w:sz="0" w:space="0" w:color="auto"/>
            <w:left w:val="none" w:sz="0" w:space="0" w:color="auto"/>
            <w:bottom w:val="none" w:sz="0" w:space="0" w:color="auto"/>
            <w:right w:val="none" w:sz="0" w:space="0" w:color="auto"/>
          </w:divBdr>
        </w:div>
        <w:div w:id="550768359">
          <w:marLeft w:val="0"/>
          <w:marRight w:val="0"/>
          <w:marTop w:val="0"/>
          <w:marBottom w:val="0"/>
          <w:divBdr>
            <w:top w:val="none" w:sz="0" w:space="0" w:color="auto"/>
            <w:left w:val="none" w:sz="0" w:space="0" w:color="auto"/>
            <w:bottom w:val="none" w:sz="0" w:space="0" w:color="auto"/>
            <w:right w:val="none" w:sz="0" w:space="0" w:color="auto"/>
          </w:divBdr>
        </w:div>
        <w:div w:id="619653844">
          <w:marLeft w:val="0"/>
          <w:marRight w:val="0"/>
          <w:marTop w:val="0"/>
          <w:marBottom w:val="0"/>
          <w:divBdr>
            <w:top w:val="none" w:sz="0" w:space="0" w:color="auto"/>
            <w:left w:val="none" w:sz="0" w:space="0" w:color="auto"/>
            <w:bottom w:val="none" w:sz="0" w:space="0" w:color="auto"/>
            <w:right w:val="none" w:sz="0" w:space="0" w:color="auto"/>
          </w:divBdr>
        </w:div>
        <w:div w:id="1709142574">
          <w:marLeft w:val="0"/>
          <w:marRight w:val="0"/>
          <w:marTop w:val="0"/>
          <w:marBottom w:val="0"/>
          <w:divBdr>
            <w:top w:val="none" w:sz="0" w:space="0" w:color="auto"/>
            <w:left w:val="none" w:sz="0" w:space="0" w:color="auto"/>
            <w:bottom w:val="none" w:sz="0" w:space="0" w:color="auto"/>
            <w:right w:val="none" w:sz="0" w:space="0" w:color="auto"/>
          </w:divBdr>
        </w:div>
      </w:divsChild>
    </w:div>
    <w:div w:id="130251667">
      <w:bodyDiv w:val="1"/>
      <w:marLeft w:val="0"/>
      <w:marRight w:val="0"/>
      <w:marTop w:val="0"/>
      <w:marBottom w:val="0"/>
      <w:divBdr>
        <w:top w:val="none" w:sz="0" w:space="0" w:color="auto"/>
        <w:left w:val="none" w:sz="0" w:space="0" w:color="auto"/>
        <w:bottom w:val="none" w:sz="0" w:space="0" w:color="auto"/>
        <w:right w:val="none" w:sz="0" w:space="0" w:color="auto"/>
      </w:divBdr>
      <w:divsChild>
        <w:div w:id="228731236">
          <w:marLeft w:val="0"/>
          <w:marRight w:val="0"/>
          <w:marTop w:val="0"/>
          <w:marBottom w:val="0"/>
          <w:divBdr>
            <w:top w:val="none" w:sz="0" w:space="0" w:color="auto"/>
            <w:left w:val="none" w:sz="0" w:space="0" w:color="auto"/>
            <w:bottom w:val="none" w:sz="0" w:space="0" w:color="auto"/>
            <w:right w:val="none" w:sz="0" w:space="0" w:color="auto"/>
          </w:divBdr>
        </w:div>
        <w:div w:id="869297190">
          <w:marLeft w:val="0"/>
          <w:marRight w:val="0"/>
          <w:marTop w:val="0"/>
          <w:marBottom w:val="0"/>
          <w:divBdr>
            <w:top w:val="none" w:sz="0" w:space="0" w:color="auto"/>
            <w:left w:val="none" w:sz="0" w:space="0" w:color="auto"/>
            <w:bottom w:val="none" w:sz="0" w:space="0" w:color="auto"/>
            <w:right w:val="none" w:sz="0" w:space="0" w:color="auto"/>
          </w:divBdr>
        </w:div>
        <w:div w:id="1094135474">
          <w:marLeft w:val="0"/>
          <w:marRight w:val="0"/>
          <w:marTop w:val="0"/>
          <w:marBottom w:val="0"/>
          <w:divBdr>
            <w:top w:val="none" w:sz="0" w:space="0" w:color="auto"/>
            <w:left w:val="none" w:sz="0" w:space="0" w:color="auto"/>
            <w:bottom w:val="none" w:sz="0" w:space="0" w:color="auto"/>
            <w:right w:val="none" w:sz="0" w:space="0" w:color="auto"/>
          </w:divBdr>
        </w:div>
        <w:div w:id="1477256250">
          <w:marLeft w:val="0"/>
          <w:marRight w:val="0"/>
          <w:marTop w:val="0"/>
          <w:marBottom w:val="0"/>
          <w:divBdr>
            <w:top w:val="none" w:sz="0" w:space="0" w:color="auto"/>
            <w:left w:val="none" w:sz="0" w:space="0" w:color="auto"/>
            <w:bottom w:val="none" w:sz="0" w:space="0" w:color="auto"/>
            <w:right w:val="none" w:sz="0" w:space="0" w:color="auto"/>
          </w:divBdr>
        </w:div>
      </w:divsChild>
    </w:div>
    <w:div w:id="130943784">
      <w:bodyDiv w:val="1"/>
      <w:marLeft w:val="0"/>
      <w:marRight w:val="0"/>
      <w:marTop w:val="0"/>
      <w:marBottom w:val="0"/>
      <w:divBdr>
        <w:top w:val="none" w:sz="0" w:space="0" w:color="auto"/>
        <w:left w:val="none" w:sz="0" w:space="0" w:color="auto"/>
        <w:bottom w:val="none" w:sz="0" w:space="0" w:color="auto"/>
        <w:right w:val="none" w:sz="0" w:space="0" w:color="auto"/>
      </w:divBdr>
    </w:div>
    <w:div w:id="131682226">
      <w:bodyDiv w:val="1"/>
      <w:marLeft w:val="0"/>
      <w:marRight w:val="0"/>
      <w:marTop w:val="0"/>
      <w:marBottom w:val="0"/>
      <w:divBdr>
        <w:top w:val="none" w:sz="0" w:space="0" w:color="auto"/>
        <w:left w:val="none" w:sz="0" w:space="0" w:color="auto"/>
        <w:bottom w:val="none" w:sz="0" w:space="0" w:color="auto"/>
        <w:right w:val="none" w:sz="0" w:space="0" w:color="auto"/>
      </w:divBdr>
      <w:divsChild>
        <w:div w:id="689381229">
          <w:marLeft w:val="0"/>
          <w:marRight w:val="0"/>
          <w:marTop w:val="0"/>
          <w:marBottom w:val="0"/>
          <w:divBdr>
            <w:top w:val="none" w:sz="0" w:space="0" w:color="auto"/>
            <w:left w:val="none" w:sz="0" w:space="0" w:color="auto"/>
            <w:bottom w:val="none" w:sz="0" w:space="0" w:color="auto"/>
            <w:right w:val="none" w:sz="0" w:space="0" w:color="auto"/>
          </w:divBdr>
        </w:div>
        <w:div w:id="241990489">
          <w:marLeft w:val="0"/>
          <w:marRight w:val="0"/>
          <w:marTop w:val="0"/>
          <w:marBottom w:val="0"/>
          <w:divBdr>
            <w:top w:val="none" w:sz="0" w:space="0" w:color="auto"/>
            <w:left w:val="none" w:sz="0" w:space="0" w:color="auto"/>
            <w:bottom w:val="none" w:sz="0" w:space="0" w:color="auto"/>
            <w:right w:val="none" w:sz="0" w:space="0" w:color="auto"/>
          </w:divBdr>
        </w:div>
        <w:div w:id="1652639411">
          <w:marLeft w:val="0"/>
          <w:marRight w:val="0"/>
          <w:marTop w:val="0"/>
          <w:marBottom w:val="0"/>
          <w:divBdr>
            <w:top w:val="none" w:sz="0" w:space="0" w:color="auto"/>
            <w:left w:val="none" w:sz="0" w:space="0" w:color="auto"/>
            <w:bottom w:val="none" w:sz="0" w:space="0" w:color="auto"/>
            <w:right w:val="none" w:sz="0" w:space="0" w:color="auto"/>
          </w:divBdr>
        </w:div>
        <w:div w:id="670528540">
          <w:marLeft w:val="0"/>
          <w:marRight w:val="0"/>
          <w:marTop w:val="0"/>
          <w:marBottom w:val="0"/>
          <w:divBdr>
            <w:top w:val="none" w:sz="0" w:space="0" w:color="auto"/>
            <w:left w:val="none" w:sz="0" w:space="0" w:color="auto"/>
            <w:bottom w:val="none" w:sz="0" w:space="0" w:color="auto"/>
            <w:right w:val="none" w:sz="0" w:space="0" w:color="auto"/>
          </w:divBdr>
        </w:div>
      </w:divsChild>
    </w:div>
    <w:div w:id="132411711">
      <w:bodyDiv w:val="1"/>
      <w:marLeft w:val="0"/>
      <w:marRight w:val="0"/>
      <w:marTop w:val="0"/>
      <w:marBottom w:val="0"/>
      <w:divBdr>
        <w:top w:val="none" w:sz="0" w:space="0" w:color="auto"/>
        <w:left w:val="none" w:sz="0" w:space="0" w:color="auto"/>
        <w:bottom w:val="none" w:sz="0" w:space="0" w:color="auto"/>
        <w:right w:val="none" w:sz="0" w:space="0" w:color="auto"/>
      </w:divBdr>
      <w:divsChild>
        <w:div w:id="651913565">
          <w:marLeft w:val="0"/>
          <w:marRight w:val="0"/>
          <w:marTop w:val="0"/>
          <w:marBottom w:val="0"/>
          <w:divBdr>
            <w:top w:val="none" w:sz="0" w:space="0" w:color="auto"/>
            <w:left w:val="none" w:sz="0" w:space="0" w:color="auto"/>
            <w:bottom w:val="none" w:sz="0" w:space="0" w:color="auto"/>
            <w:right w:val="none" w:sz="0" w:space="0" w:color="auto"/>
          </w:divBdr>
        </w:div>
        <w:div w:id="683745432">
          <w:marLeft w:val="0"/>
          <w:marRight w:val="0"/>
          <w:marTop w:val="0"/>
          <w:marBottom w:val="0"/>
          <w:divBdr>
            <w:top w:val="none" w:sz="0" w:space="0" w:color="auto"/>
            <w:left w:val="none" w:sz="0" w:space="0" w:color="auto"/>
            <w:bottom w:val="none" w:sz="0" w:space="0" w:color="auto"/>
            <w:right w:val="none" w:sz="0" w:space="0" w:color="auto"/>
          </w:divBdr>
        </w:div>
        <w:div w:id="1980573589">
          <w:marLeft w:val="0"/>
          <w:marRight w:val="0"/>
          <w:marTop w:val="0"/>
          <w:marBottom w:val="0"/>
          <w:divBdr>
            <w:top w:val="none" w:sz="0" w:space="0" w:color="auto"/>
            <w:left w:val="none" w:sz="0" w:space="0" w:color="auto"/>
            <w:bottom w:val="none" w:sz="0" w:space="0" w:color="auto"/>
            <w:right w:val="none" w:sz="0" w:space="0" w:color="auto"/>
          </w:divBdr>
        </w:div>
        <w:div w:id="2147039900">
          <w:marLeft w:val="0"/>
          <w:marRight w:val="0"/>
          <w:marTop w:val="0"/>
          <w:marBottom w:val="0"/>
          <w:divBdr>
            <w:top w:val="none" w:sz="0" w:space="0" w:color="auto"/>
            <w:left w:val="none" w:sz="0" w:space="0" w:color="auto"/>
            <w:bottom w:val="none" w:sz="0" w:space="0" w:color="auto"/>
            <w:right w:val="none" w:sz="0" w:space="0" w:color="auto"/>
          </w:divBdr>
        </w:div>
      </w:divsChild>
    </w:div>
    <w:div w:id="133528940">
      <w:bodyDiv w:val="1"/>
      <w:marLeft w:val="0"/>
      <w:marRight w:val="0"/>
      <w:marTop w:val="0"/>
      <w:marBottom w:val="0"/>
      <w:divBdr>
        <w:top w:val="none" w:sz="0" w:space="0" w:color="auto"/>
        <w:left w:val="none" w:sz="0" w:space="0" w:color="auto"/>
        <w:bottom w:val="none" w:sz="0" w:space="0" w:color="auto"/>
        <w:right w:val="none" w:sz="0" w:space="0" w:color="auto"/>
      </w:divBdr>
      <w:divsChild>
        <w:div w:id="614944881">
          <w:marLeft w:val="0"/>
          <w:marRight w:val="0"/>
          <w:marTop w:val="0"/>
          <w:marBottom w:val="0"/>
          <w:divBdr>
            <w:top w:val="none" w:sz="0" w:space="0" w:color="auto"/>
            <w:left w:val="none" w:sz="0" w:space="0" w:color="auto"/>
            <w:bottom w:val="none" w:sz="0" w:space="0" w:color="auto"/>
            <w:right w:val="none" w:sz="0" w:space="0" w:color="auto"/>
          </w:divBdr>
        </w:div>
        <w:div w:id="645014541">
          <w:marLeft w:val="0"/>
          <w:marRight w:val="0"/>
          <w:marTop w:val="0"/>
          <w:marBottom w:val="0"/>
          <w:divBdr>
            <w:top w:val="none" w:sz="0" w:space="0" w:color="auto"/>
            <w:left w:val="none" w:sz="0" w:space="0" w:color="auto"/>
            <w:bottom w:val="none" w:sz="0" w:space="0" w:color="auto"/>
            <w:right w:val="none" w:sz="0" w:space="0" w:color="auto"/>
          </w:divBdr>
        </w:div>
        <w:div w:id="1574511829">
          <w:marLeft w:val="0"/>
          <w:marRight w:val="0"/>
          <w:marTop w:val="0"/>
          <w:marBottom w:val="0"/>
          <w:divBdr>
            <w:top w:val="none" w:sz="0" w:space="0" w:color="auto"/>
            <w:left w:val="none" w:sz="0" w:space="0" w:color="auto"/>
            <w:bottom w:val="none" w:sz="0" w:space="0" w:color="auto"/>
            <w:right w:val="none" w:sz="0" w:space="0" w:color="auto"/>
          </w:divBdr>
        </w:div>
        <w:div w:id="1694844354">
          <w:marLeft w:val="0"/>
          <w:marRight w:val="0"/>
          <w:marTop w:val="0"/>
          <w:marBottom w:val="0"/>
          <w:divBdr>
            <w:top w:val="none" w:sz="0" w:space="0" w:color="auto"/>
            <w:left w:val="none" w:sz="0" w:space="0" w:color="auto"/>
            <w:bottom w:val="none" w:sz="0" w:space="0" w:color="auto"/>
            <w:right w:val="none" w:sz="0" w:space="0" w:color="auto"/>
          </w:divBdr>
        </w:div>
      </w:divsChild>
    </w:div>
    <w:div w:id="133715320">
      <w:bodyDiv w:val="1"/>
      <w:marLeft w:val="0"/>
      <w:marRight w:val="0"/>
      <w:marTop w:val="0"/>
      <w:marBottom w:val="0"/>
      <w:divBdr>
        <w:top w:val="none" w:sz="0" w:space="0" w:color="auto"/>
        <w:left w:val="none" w:sz="0" w:space="0" w:color="auto"/>
        <w:bottom w:val="none" w:sz="0" w:space="0" w:color="auto"/>
        <w:right w:val="none" w:sz="0" w:space="0" w:color="auto"/>
      </w:divBdr>
      <w:divsChild>
        <w:div w:id="443231513">
          <w:marLeft w:val="0"/>
          <w:marRight w:val="0"/>
          <w:marTop w:val="0"/>
          <w:marBottom w:val="0"/>
          <w:divBdr>
            <w:top w:val="none" w:sz="0" w:space="0" w:color="auto"/>
            <w:left w:val="none" w:sz="0" w:space="0" w:color="auto"/>
            <w:bottom w:val="none" w:sz="0" w:space="0" w:color="auto"/>
            <w:right w:val="none" w:sz="0" w:space="0" w:color="auto"/>
          </w:divBdr>
        </w:div>
        <w:div w:id="579021134">
          <w:marLeft w:val="0"/>
          <w:marRight w:val="0"/>
          <w:marTop w:val="0"/>
          <w:marBottom w:val="0"/>
          <w:divBdr>
            <w:top w:val="none" w:sz="0" w:space="0" w:color="auto"/>
            <w:left w:val="none" w:sz="0" w:space="0" w:color="auto"/>
            <w:bottom w:val="none" w:sz="0" w:space="0" w:color="auto"/>
            <w:right w:val="none" w:sz="0" w:space="0" w:color="auto"/>
          </w:divBdr>
        </w:div>
        <w:div w:id="837504847">
          <w:marLeft w:val="0"/>
          <w:marRight w:val="0"/>
          <w:marTop w:val="0"/>
          <w:marBottom w:val="0"/>
          <w:divBdr>
            <w:top w:val="none" w:sz="0" w:space="0" w:color="auto"/>
            <w:left w:val="none" w:sz="0" w:space="0" w:color="auto"/>
            <w:bottom w:val="none" w:sz="0" w:space="0" w:color="auto"/>
            <w:right w:val="none" w:sz="0" w:space="0" w:color="auto"/>
          </w:divBdr>
        </w:div>
        <w:div w:id="1834830623">
          <w:marLeft w:val="0"/>
          <w:marRight w:val="0"/>
          <w:marTop w:val="0"/>
          <w:marBottom w:val="0"/>
          <w:divBdr>
            <w:top w:val="none" w:sz="0" w:space="0" w:color="auto"/>
            <w:left w:val="none" w:sz="0" w:space="0" w:color="auto"/>
            <w:bottom w:val="none" w:sz="0" w:space="0" w:color="auto"/>
            <w:right w:val="none" w:sz="0" w:space="0" w:color="auto"/>
          </w:divBdr>
        </w:div>
      </w:divsChild>
    </w:div>
    <w:div w:id="135226720">
      <w:bodyDiv w:val="1"/>
      <w:marLeft w:val="0"/>
      <w:marRight w:val="0"/>
      <w:marTop w:val="0"/>
      <w:marBottom w:val="0"/>
      <w:divBdr>
        <w:top w:val="none" w:sz="0" w:space="0" w:color="auto"/>
        <w:left w:val="none" w:sz="0" w:space="0" w:color="auto"/>
        <w:bottom w:val="none" w:sz="0" w:space="0" w:color="auto"/>
        <w:right w:val="none" w:sz="0" w:space="0" w:color="auto"/>
      </w:divBdr>
      <w:divsChild>
        <w:div w:id="1099063091">
          <w:marLeft w:val="0"/>
          <w:marRight w:val="0"/>
          <w:marTop w:val="0"/>
          <w:marBottom w:val="0"/>
          <w:divBdr>
            <w:top w:val="none" w:sz="0" w:space="0" w:color="auto"/>
            <w:left w:val="none" w:sz="0" w:space="0" w:color="auto"/>
            <w:bottom w:val="none" w:sz="0" w:space="0" w:color="auto"/>
            <w:right w:val="none" w:sz="0" w:space="0" w:color="auto"/>
          </w:divBdr>
        </w:div>
        <w:div w:id="1389188521">
          <w:marLeft w:val="0"/>
          <w:marRight w:val="0"/>
          <w:marTop w:val="0"/>
          <w:marBottom w:val="0"/>
          <w:divBdr>
            <w:top w:val="none" w:sz="0" w:space="0" w:color="auto"/>
            <w:left w:val="none" w:sz="0" w:space="0" w:color="auto"/>
            <w:bottom w:val="none" w:sz="0" w:space="0" w:color="auto"/>
            <w:right w:val="none" w:sz="0" w:space="0" w:color="auto"/>
          </w:divBdr>
        </w:div>
        <w:div w:id="1792549450">
          <w:marLeft w:val="0"/>
          <w:marRight w:val="0"/>
          <w:marTop w:val="0"/>
          <w:marBottom w:val="0"/>
          <w:divBdr>
            <w:top w:val="none" w:sz="0" w:space="0" w:color="auto"/>
            <w:left w:val="none" w:sz="0" w:space="0" w:color="auto"/>
            <w:bottom w:val="none" w:sz="0" w:space="0" w:color="auto"/>
            <w:right w:val="none" w:sz="0" w:space="0" w:color="auto"/>
          </w:divBdr>
        </w:div>
        <w:div w:id="1998653189">
          <w:marLeft w:val="0"/>
          <w:marRight w:val="0"/>
          <w:marTop w:val="0"/>
          <w:marBottom w:val="0"/>
          <w:divBdr>
            <w:top w:val="none" w:sz="0" w:space="0" w:color="auto"/>
            <w:left w:val="none" w:sz="0" w:space="0" w:color="auto"/>
            <w:bottom w:val="none" w:sz="0" w:space="0" w:color="auto"/>
            <w:right w:val="none" w:sz="0" w:space="0" w:color="auto"/>
          </w:divBdr>
        </w:div>
      </w:divsChild>
    </w:div>
    <w:div w:id="135804603">
      <w:bodyDiv w:val="1"/>
      <w:marLeft w:val="0"/>
      <w:marRight w:val="0"/>
      <w:marTop w:val="0"/>
      <w:marBottom w:val="0"/>
      <w:divBdr>
        <w:top w:val="none" w:sz="0" w:space="0" w:color="auto"/>
        <w:left w:val="none" w:sz="0" w:space="0" w:color="auto"/>
        <w:bottom w:val="none" w:sz="0" w:space="0" w:color="auto"/>
        <w:right w:val="none" w:sz="0" w:space="0" w:color="auto"/>
      </w:divBdr>
      <w:divsChild>
        <w:div w:id="945843129">
          <w:marLeft w:val="0"/>
          <w:marRight w:val="0"/>
          <w:marTop w:val="0"/>
          <w:marBottom w:val="0"/>
          <w:divBdr>
            <w:top w:val="none" w:sz="0" w:space="0" w:color="auto"/>
            <w:left w:val="none" w:sz="0" w:space="0" w:color="auto"/>
            <w:bottom w:val="none" w:sz="0" w:space="0" w:color="auto"/>
            <w:right w:val="none" w:sz="0" w:space="0" w:color="auto"/>
          </w:divBdr>
        </w:div>
        <w:div w:id="1089157267">
          <w:marLeft w:val="0"/>
          <w:marRight w:val="0"/>
          <w:marTop w:val="0"/>
          <w:marBottom w:val="0"/>
          <w:divBdr>
            <w:top w:val="none" w:sz="0" w:space="0" w:color="auto"/>
            <w:left w:val="none" w:sz="0" w:space="0" w:color="auto"/>
            <w:bottom w:val="none" w:sz="0" w:space="0" w:color="auto"/>
            <w:right w:val="none" w:sz="0" w:space="0" w:color="auto"/>
          </w:divBdr>
        </w:div>
        <w:div w:id="1701279183">
          <w:marLeft w:val="0"/>
          <w:marRight w:val="0"/>
          <w:marTop w:val="0"/>
          <w:marBottom w:val="0"/>
          <w:divBdr>
            <w:top w:val="none" w:sz="0" w:space="0" w:color="auto"/>
            <w:left w:val="none" w:sz="0" w:space="0" w:color="auto"/>
            <w:bottom w:val="none" w:sz="0" w:space="0" w:color="auto"/>
            <w:right w:val="none" w:sz="0" w:space="0" w:color="auto"/>
          </w:divBdr>
        </w:div>
        <w:div w:id="2136822850">
          <w:marLeft w:val="0"/>
          <w:marRight w:val="0"/>
          <w:marTop w:val="0"/>
          <w:marBottom w:val="0"/>
          <w:divBdr>
            <w:top w:val="none" w:sz="0" w:space="0" w:color="auto"/>
            <w:left w:val="none" w:sz="0" w:space="0" w:color="auto"/>
            <w:bottom w:val="none" w:sz="0" w:space="0" w:color="auto"/>
            <w:right w:val="none" w:sz="0" w:space="0" w:color="auto"/>
          </w:divBdr>
        </w:div>
      </w:divsChild>
    </w:div>
    <w:div w:id="136726618">
      <w:bodyDiv w:val="1"/>
      <w:marLeft w:val="0"/>
      <w:marRight w:val="0"/>
      <w:marTop w:val="0"/>
      <w:marBottom w:val="0"/>
      <w:divBdr>
        <w:top w:val="none" w:sz="0" w:space="0" w:color="auto"/>
        <w:left w:val="none" w:sz="0" w:space="0" w:color="auto"/>
        <w:bottom w:val="none" w:sz="0" w:space="0" w:color="auto"/>
        <w:right w:val="none" w:sz="0" w:space="0" w:color="auto"/>
      </w:divBdr>
      <w:divsChild>
        <w:div w:id="266934419">
          <w:marLeft w:val="0"/>
          <w:marRight w:val="0"/>
          <w:marTop w:val="0"/>
          <w:marBottom w:val="0"/>
          <w:divBdr>
            <w:top w:val="none" w:sz="0" w:space="0" w:color="auto"/>
            <w:left w:val="none" w:sz="0" w:space="0" w:color="auto"/>
            <w:bottom w:val="none" w:sz="0" w:space="0" w:color="auto"/>
            <w:right w:val="none" w:sz="0" w:space="0" w:color="auto"/>
          </w:divBdr>
        </w:div>
        <w:div w:id="1231693313">
          <w:marLeft w:val="0"/>
          <w:marRight w:val="0"/>
          <w:marTop w:val="0"/>
          <w:marBottom w:val="0"/>
          <w:divBdr>
            <w:top w:val="none" w:sz="0" w:space="0" w:color="auto"/>
            <w:left w:val="none" w:sz="0" w:space="0" w:color="auto"/>
            <w:bottom w:val="none" w:sz="0" w:space="0" w:color="auto"/>
            <w:right w:val="none" w:sz="0" w:space="0" w:color="auto"/>
          </w:divBdr>
        </w:div>
        <w:div w:id="1769504332">
          <w:marLeft w:val="0"/>
          <w:marRight w:val="0"/>
          <w:marTop w:val="0"/>
          <w:marBottom w:val="0"/>
          <w:divBdr>
            <w:top w:val="none" w:sz="0" w:space="0" w:color="auto"/>
            <w:left w:val="none" w:sz="0" w:space="0" w:color="auto"/>
            <w:bottom w:val="none" w:sz="0" w:space="0" w:color="auto"/>
            <w:right w:val="none" w:sz="0" w:space="0" w:color="auto"/>
          </w:divBdr>
        </w:div>
        <w:div w:id="2096241934">
          <w:marLeft w:val="0"/>
          <w:marRight w:val="0"/>
          <w:marTop w:val="0"/>
          <w:marBottom w:val="0"/>
          <w:divBdr>
            <w:top w:val="none" w:sz="0" w:space="0" w:color="auto"/>
            <w:left w:val="none" w:sz="0" w:space="0" w:color="auto"/>
            <w:bottom w:val="none" w:sz="0" w:space="0" w:color="auto"/>
            <w:right w:val="none" w:sz="0" w:space="0" w:color="auto"/>
          </w:divBdr>
        </w:div>
      </w:divsChild>
    </w:div>
    <w:div w:id="138423907">
      <w:bodyDiv w:val="1"/>
      <w:marLeft w:val="0"/>
      <w:marRight w:val="0"/>
      <w:marTop w:val="0"/>
      <w:marBottom w:val="0"/>
      <w:divBdr>
        <w:top w:val="none" w:sz="0" w:space="0" w:color="auto"/>
        <w:left w:val="none" w:sz="0" w:space="0" w:color="auto"/>
        <w:bottom w:val="none" w:sz="0" w:space="0" w:color="auto"/>
        <w:right w:val="none" w:sz="0" w:space="0" w:color="auto"/>
      </w:divBdr>
      <w:divsChild>
        <w:div w:id="305479621">
          <w:marLeft w:val="0"/>
          <w:marRight w:val="0"/>
          <w:marTop w:val="0"/>
          <w:marBottom w:val="0"/>
          <w:divBdr>
            <w:top w:val="none" w:sz="0" w:space="0" w:color="auto"/>
            <w:left w:val="none" w:sz="0" w:space="0" w:color="auto"/>
            <w:bottom w:val="none" w:sz="0" w:space="0" w:color="auto"/>
            <w:right w:val="none" w:sz="0" w:space="0" w:color="auto"/>
          </w:divBdr>
        </w:div>
        <w:div w:id="793599591">
          <w:marLeft w:val="0"/>
          <w:marRight w:val="0"/>
          <w:marTop w:val="0"/>
          <w:marBottom w:val="0"/>
          <w:divBdr>
            <w:top w:val="none" w:sz="0" w:space="0" w:color="auto"/>
            <w:left w:val="none" w:sz="0" w:space="0" w:color="auto"/>
            <w:bottom w:val="none" w:sz="0" w:space="0" w:color="auto"/>
            <w:right w:val="none" w:sz="0" w:space="0" w:color="auto"/>
          </w:divBdr>
        </w:div>
        <w:div w:id="915167318">
          <w:marLeft w:val="0"/>
          <w:marRight w:val="0"/>
          <w:marTop w:val="0"/>
          <w:marBottom w:val="0"/>
          <w:divBdr>
            <w:top w:val="none" w:sz="0" w:space="0" w:color="auto"/>
            <w:left w:val="none" w:sz="0" w:space="0" w:color="auto"/>
            <w:bottom w:val="none" w:sz="0" w:space="0" w:color="auto"/>
            <w:right w:val="none" w:sz="0" w:space="0" w:color="auto"/>
          </w:divBdr>
        </w:div>
        <w:div w:id="1773285023">
          <w:marLeft w:val="0"/>
          <w:marRight w:val="0"/>
          <w:marTop w:val="0"/>
          <w:marBottom w:val="0"/>
          <w:divBdr>
            <w:top w:val="none" w:sz="0" w:space="0" w:color="auto"/>
            <w:left w:val="none" w:sz="0" w:space="0" w:color="auto"/>
            <w:bottom w:val="none" w:sz="0" w:space="0" w:color="auto"/>
            <w:right w:val="none" w:sz="0" w:space="0" w:color="auto"/>
          </w:divBdr>
        </w:div>
      </w:divsChild>
    </w:div>
    <w:div w:id="138697659">
      <w:bodyDiv w:val="1"/>
      <w:marLeft w:val="0"/>
      <w:marRight w:val="0"/>
      <w:marTop w:val="0"/>
      <w:marBottom w:val="0"/>
      <w:divBdr>
        <w:top w:val="none" w:sz="0" w:space="0" w:color="auto"/>
        <w:left w:val="none" w:sz="0" w:space="0" w:color="auto"/>
        <w:bottom w:val="none" w:sz="0" w:space="0" w:color="auto"/>
        <w:right w:val="none" w:sz="0" w:space="0" w:color="auto"/>
      </w:divBdr>
      <w:divsChild>
        <w:div w:id="569388838">
          <w:marLeft w:val="0"/>
          <w:marRight w:val="0"/>
          <w:marTop w:val="0"/>
          <w:marBottom w:val="0"/>
          <w:divBdr>
            <w:top w:val="none" w:sz="0" w:space="0" w:color="auto"/>
            <w:left w:val="none" w:sz="0" w:space="0" w:color="auto"/>
            <w:bottom w:val="none" w:sz="0" w:space="0" w:color="auto"/>
            <w:right w:val="none" w:sz="0" w:space="0" w:color="auto"/>
          </w:divBdr>
        </w:div>
        <w:div w:id="573778940">
          <w:marLeft w:val="0"/>
          <w:marRight w:val="0"/>
          <w:marTop w:val="0"/>
          <w:marBottom w:val="0"/>
          <w:divBdr>
            <w:top w:val="none" w:sz="0" w:space="0" w:color="auto"/>
            <w:left w:val="none" w:sz="0" w:space="0" w:color="auto"/>
            <w:bottom w:val="none" w:sz="0" w:space="0" w:color="auto"/>
            <w:right w:val="none" w:sz="0" w:space="0" w:color="auto"/>
          </w:divBdr>
        </w:div>
        <w:div w:id="1874465751">
          <w:marLeft w:val="0"/>
          <w:marRight w:val="0"/>
          <w:marTop w:val="0"/>
          <w:marBottom w:val="0"/>
          <w:divBdr>
            <w:top w:val="none" w:sz="0" w:space="0" w:color="auto"/>
            <w:left w:val="none" w:sz="0" w:space="0" w:color="auto"/>
            <w:bottom w:val="none" w:sz="0" w:space="0" w:color="auto"/>
            <w:right w:val="none" w:sz="0" w:space="0" w:color="auto"/>
          </w:divBdr>
        </w:div>
        <w:div w:id="2042322140">
          <w:marLeft w:val="0"/>
          <w:marRight w:val="0"/>
          <w:marTop w:val="0"/>
          <w:marBottom w:val="0"/>
          <w:divBdr>
            <w:top w:val="none" w:sz="0" w:space="0" w:color="auto"/>
            <w:left w:val="none" w:sz="0" w:space="0" w:color="auto"/>
            <w:bottom w:val="none" w:sz="0" w:space="0" w:color="auto"/>
            <w:right w:val="none" w:sz="0" w:space="0" w:color="auto"/>
          </w:divBdr>
        </w:div>
      </w:divsChild>
    </w:div>
    <w:div w:id="139005134">
      <w:bodyDiv w:val="1"/>
      <w:marLeft w:val="0"/>
      <w:marRight w:val="0"/>
      <w:marTop w:val="0"/>
      <w:marBottom w:val="0"/>
      <w:divBdr>
        <w:top w:val="none" w:sz="0" w:space="0" w:color="auto"/>
        <w:left w:val="none" w:sz="0" w:space="0" w:color="auto"/>
        <w:bottom w:val="none" w:sz="0" w:space="0" w:color="auto"/>
        <w:right w:val="none" w:sz="0" w:space="0" w:color="auto"/>
      </w:divBdr>
      <w:divsChild>
        <w:div w:id="886529056">
          <w:marLeft w:val="0"/>
          <w:marRight w:val="0"/>
          <w:marTop w:val="0"/>
          <w:marBottom w:val="0"/>
          <w:divBdr>
            <w:top w:val="none" w:sz="0" w:space="0" w:color="auto"/>
            <w:left w:val="none" w:sz="0" w:space="0" w:color="auto"/>
            <w:bottom w:val="none" w:sz="0" w:space="0" w:color="auto"/>
            <w:right w:val="none" w:sz="0" w:space="0" w:color="auto"/>
          </w:divBdr>
        </w:div>
        <w:div w:id="1142307544">
          <w:marLeft w:val="0"/>
          <w:marRight w:val="0"/>
          <w:marTop w:val="0"/>
          <w:marBottom w:val="0"/>
          <w:divBdr>
            <w:top w:val="none" w:sz="0" w:space="0" w:color="auto"/>
            <w:left w:val="none" w:sz="0" w:space="0" w:color="auto"/>
            <w:bottom w:val="none" w:sz="0" w:space="0" w:color="auto"/>
            <w:right w:val="none" w:sz="0" w:space="0" w:color="auto"/>
          </w:divBdr>
        </w:div>
        <w:div w:id="1348097821">
          <w:marLeft w:val="0"/>
          <w:marRight w:val="0"/>
          <w:marTop w:val="0"/>
          <w:marBottom w:val="0"/>
          <w:divBdr>
            <w:top w:val="none" w:sz="0" w:space="0" w:color="auto"/>
            <w:left w:val="none" w:sz="0" w:space="0" w:color="auto"/>
            <w:bottom w:val="none" w:sz="0" w:space="0" w:color="auto"/>
            <w:right w:val="none" w:sz="0" w:space="0" w:color="auto"/>
          </w:divBdr>
        </w:div>
        <w:div w:id="1449930141">
          <w:marLeft w:val="0"/>
          <w:marRight w:val="0"/>
          <w:marTop w:val="0"/>
          <w:marBottom w:val="0"/>
          <w:divBdr>
            <w:top w:val="none" w:sz="0" w:space="0" w:color="auto"/>
            <w:left w:val="none" w:sz="0" w:space="0" w:color="auto"/>
            <w:bottom w:val="none" w:sz="0" w:space="0" w:color="auto"/>
            <w:right w:val="none" w:sz="0" w:space="0" w:color="auto"/>
          </w:divBdr>
        </w:div>
      </w:divsChild>
    </w:div>
    <w:div w:id="139731871">
      <w:bodyDiv w:val="1"/>
      <w:marLeft w:val="0"/>
      <w:marRight w:val="0"/>
      <w:marTop w:val="0"/>
      <w:marBottom w:val="0"/>
      <w:divBdr>
        <w:top w:val="none" w:sz="0" w:space="0" w:color="auto"/>
        <w:left w:val="none" w:sz="0" w:space="0" w:color="auto"/>
        <w:bottom w:val="none" w:sz="0" w:space="0" w:color="auto"/>
        <w:right w:val="none" w:sz="0" w:space="0" w:color="auto"/>
      </w:divBdr>
    </w:div>
    <w:div w:id="140313970">
      <w:bodyDiv w:val="1"/>
      <w:marLeft w:val="0"/>
      <w:marRight w:val="0"/>
      <w:marTop w:val="0"/>
      <w:marBottom w:val="0"/>
      <w:divBdr>
        <w:top w:val="none" w:sz="0" w:space="0" w:color="auto"/>
        <w:left w:val="none" w:sz="0" w:space="0" w:color="auto"/>
        <w:bottom w:val="none" w:sz="0" w:space="0" w:color="auto"/>
        <w:right w:val="none" w:sz="0" w:space="0" w:color="auto"/>
      </w:divBdr>
      <w:divsChild>
        <w:div w:id="267548334">
          <w:marLeft w:val="0"/>
          <w:marRight w:val="0"/>
          <w:marTop w:val="0"/>
          <w:marBottom w:val="0"/>
          <w:divBdr>
            <w:top w:val="none" w:sz="0" w:space="0" w:color="auto"/>
            <w:left w:val="none" w:sz="0" w:space="0" w:color="auto"/>
            <w:bottom w:val="none" w:sz="0" w:space="0" w:color="auto"/>
            <w:right w:val="none" w:sz="0" w:space="0" w:color="auto"/>
          </w:divBdr>
        </w:div>
        <w:div w:id="650905461">
          <w:marLeft w:val="0"/>
          <w:marRight w:val="0"/>
          <w:marTop w:val="0"/>
          <w:marBottom w:val="0"/>
          <w:divBdr>
            <w:top w:val="none" w:sz="0" w:space="0" w:color="auto"/>
            <w:left w:val="none" w:sz="0" w:space="0" w:color="auto"/>
            <w:bottom w:val="none" w:sz="0" w:space="0" w:color="auto"/>
            <w:right w:val="none" w:sz="0" w:space="0" w:color="auto"/>
          </w:divBdr>
        </w:div>
        <w:div w:id="1619532679">
          <w:marLeft w:val="0"/>
          <w:marRight w:val="0"/>
          <w:marTop w:val="0"/>
          <w:marBottom w:val="0"/>
          <w:divBdr>
            <w:top w:val="none" w:sz="0" w:space="0" w:color="auto"/>
            <w:left w:val="none" w:sz="0" w:space="0" w:color="auto"/>
            <w:bottom w:val="none" w:sz="0" w:space="0" w:color="auto"/>
            <w:right w:val="none" w:sz="0" w:space="0" w:color="auto"/>
          </w:divBdr>
        </w:div>
        <w:div w:id="2070957684">
          <w:marLeft w:val="0"/>
          <w:marRight w:val="0"/>
          <w:marTop w:val="0"/>
          <w:marBottom w:val="0"/>
          <w:divBdr>
            <w:top w:val="none" w:sz="0" w:space="0" w:color="auto"/>
            <w:left w:val="none" w:sz="0" w:space="0" w:color="auto"/>
            <w:bottom w:val="none" w:sz="0" w:space="0" w:color="auto"/>
            <w:right w:val="none" w:sz="0" w:space="0" w:color="auto"/>
          </w:divBdr>
        </w:div>
      </w:divsChild>
    </w:div>
    <w:div w:id="142546014">
      <w:bodyDiv w:val="1"/>
      <w:marLeft w:val="0"/>
      <w:marRight w:val="0"/>
      <w:marTop w:val="0"/>
      <w:marBottom w:val="0"/>
      <w:divBdr>
        <w:top w:val="none" w:sz="0" w:space="0" w:color="auto"/>
        <w:left w:val="none" w:sz="0" w:space="0" w:color="auto"/>
        <w:bottom w:val="none" w:sz="0" w:space="0" w:color="auto"/>
        <w:right w:val="none" w:sz="0" w:space="0" w:color="auto"/>
      </w:divBdr>
      <w:divsChild>
        <w:div w:id="1372607016">
          <w:marLeft w:val="0"/>
          <w:marRight w:val="0"/>
          <w:marTop w:val="0"/>
          <w:marBottom w:val="0"/>
          <w:divBdr>
            <w:top w:val="none" w:sz="0" w:space="0" w:color="auto"/>
            <w:left w:val="none" w:sz="0" w:space="0" w:color="auto"/>
            <w:bottom w:val="none" w:sz="0" w:space="0" w:color="auto"/>
            <w:right w:val="none" w:sz="0" w:space="0" w:color="auto"/>
          </w:divBdr>
        </w:div>
        <w:div w:id="873663580">
          <w:marLeft w:val="0"/>
          <w:marRight w:val="0"/>
          <w:marTop w:val="0"/>
          <w:marBottom w:val="0"/>
          <w:divBdr>
            <w:top w:val="none" w:sz="0" w:space="0" w:color="auto"/>
            <w:left w:val="none" w:sz="0" w:space="0" w:color="auto"/>
            <w:bottom w:val="none" w:sz="0" w:space="0" w:color="auto"/>
            <w:right w:val="none" w:sz="0" w:space="0" w:color="auto"/>
          </w:divBdr>
        </w:div>
        <w:div w:id="182285964">
          <w:marLeft w:val="0"/>
          <w:marRight w:val="0"/>
          <w:marTop w:val="0"/>
          <w:marBottom w:val="0"/>
          <w:divBdr>
            <w:top w:val="none" w:sz="0" w:space="0" w:color="auto"/>
            <w:left w:val="none" w:sz="0" w:space="0" w:color="auto"/>
            <w:bottom w:val="none" w:sz="0" w:space="0" w:color="auto"/>
            <w:right w:val="none" w:sz="0" w:space="0" w:color="auto"/>
          </w:divBdr>
        </w:div>
        <w:div w:id="2057315851">
          <w:marLeft w:val="0"/>
          <w:marRight w:val="0"/>
          <w:marTop w:val="0"/>
          <w:marBottom w:val="0"/>
          <w:divBdr>
            <w:top w:val="none" w:sz="0" w:space="0" w:color="auto"/>
            <w:left w:val="none" w:sz="0" w:space="0" w:color="auto"/>
            <w:bottom w:val="none" w:sz="0" w:space="0" w:color="auto"/>
            <w:right w:val="none" w:sz="0" w:space="0" w:color="auto"/>
          </w:divBdr>
        </w:div>
      </w:divsChild>
    </w:div>
    <w:div w:id="143200925">
      <w:bodyDiv w:val="1"/>
      <w:marLeft w:val="0"/>
      <w:marRight w:val="0"/>
      <w:marTop w:val="0"/>
      <w:marBottom w:val="0"/>
      <w:divBdr>
        <w:top w:val="none" w:sz="0" w:space="0" w:color="auto"/>
        <w:left w:val="none" w:sz="0" w:space="0" w:color="auto"/>
        <w:bottom w:val="none" w:sz="0" w:space="0" w:color="auto"/>
        <w:right w:val="none" w:sz="0" w:space="0" w:color="auto"/>
      </w:divBdr>
      <w:divsChild>
        <w:div w:id="460149764">
          <w:marLeft w:val="0"/>
          <w:marRight w:val="0"/>
          <w:marTop w:val="0"/>
          <w:marBottom w:val="0"/>
          <w:divBdr>
            <w:top w:val="none" w:sz="0" w:space="0" w:color="auto"/>
            <w:left w:val="none" w:sz="0" w:space="0" w:color="auto"/>
            <w:bottom w:val="none" w:sz="0" w:space="0" w:color="auto"/>
            <w:right w:val="none" w:sz="0" w:space="0" w:color="auto"/>
          </w:divBdr>
        </w:div>
        <w:div w:id="757747726">
          <w:marLeft w:val="0"/>
          <w:marRight w:val="0"/>
          <w:marTop w:val="0"/>
          <w:marBottom w:val="0"/>
          <w:divBdr>
            <w:top w:val="none" w:sz="0" w:space="0" w:color="auto"/>
            <w:left w:val="none" w:sz="0" w:space="0" w:color="auto"/>
            <w:bottom w:val="none" w:sz="0" w:space="0" w:color="auto"/>
            <w:right w:val="none" w:sz="0" w:space="0" w:color="auto"/>
          </w:divBdr>
        </w:div>
        <w:div w:id="1428500604">
          <w:marLeft w:val="0"/>
          <w:marRight w:val="0"/>
          <w:marTop w:val="0"/>
          <w:marBottom w:val="0"/>
          <w:divBdr>
            <w:top w:val="none" w:sz="0" w:space="0" w:color="auto"/>
            <w:left w:val="none" w:sz="0" w:space="0" w:color="auto"/>
            <w:bottom w:val="none" w:sz="0" w:space="0" w:color="auto"/>
            <w:right w:val="none" w:sz="0" w:space="0" w:color="auto"/>
          </w:divBdr>
        </w:div>
        <w:div w:id="2010786429">
          <w:marLeft w:val="0"/>
          <w:marRight w:val="0"/>
          <w:marTop w:val="0"/>
          <w:marBottom w:val="0"/>
          <w:divBdr>
            <w:top w:val="none" w:sz="0" w:space="0" w:color="auto"/>
            <w:left w:val="none" w:sz="0" w:space="0" w:color="auto"/>
            <w:bottom w:val="none" w:sz="0" w:space="0" w:color="auto"/>
            <w:right w:val="none" w:sz="0" w:space="0" w:color="auto"/>
          </w:divBdr>
        </w:div>
      </w:divsChild>
    </w:div>
    <w:div w:id="144516703">
      <w:bodyDiv w:val="1"/>
      <w:marLeft w:val="0"/>
      <w:marRight w:val="0"/>
      <w:marTop w:val="0"/>
      <w:marBottom w:val="0"/>
      <w:divBdr>
        <w:top w:val="none" w:sz="0" w:space="0" w:color="auto"/>
        <w:left w:val="none" w:sz="0" w:space="0" w:color="auto"/>
        <w:bottom w:val="none" w:sz="0" w:space="0" w:color="auto"/>
        <w:right w:val="none" w:sz="0" w:space="0" w:color="auto"/>
      </w:divBdr>
      <w:divsChild>
        <w:div w:id="395398451">
          <w:marLeft w:val="0"/>
          <w:marRight w:val="0"/>
          <w:marTop w:val="0"/>
          <w:marBottom w:val="0"/>
          <w:divBdr>
            <w:top w:val="none" w:sz="0" w:space="0" w:color="auto"/>
            <w:left w:val="none" w:sz="0" w:space="0" w:color="auto"/>
            <w:bottom w:val="none" w:sz="0" w:space="0" w:color="auto"/>
            <w:right w:val="none" w:sz="0" w:space="0" w:color="auto"/>
          </w:divBdr>
        </w:div>
        <w:div w:id="514029653">
          <w:marLeft w:val="0"/>
          <w:marRight w:val="0"/>
          <w:marTop w:val="0"/>
          <w:marBottom w:val="0"/>
          <w:divBdr>
            <w:top w:val="none" w:sz="0" w:space="0" w:color="auto"/>
            <w:left w:val="none" w:sz="0" w:space="0" w:color="auto"/>
            <w:bottom w:val="none" w:sz="0" w:space="0" w:color="auto"/>
            <w:right w:val="none" w:sz="0" w:space="0" w:color="auto"/>
          </w:divBdr>
        </w:div>
        <w:div w:id="1471482466">
          <w:marLeft w:val="0"/>
          <w:marRight w:val="0"/>
          <w:marTop w:val="0"/>
          <w:marBottom w:val="0"/>
          <w:divBdr>
            <w:top w:val="none" w:sz="0" w:space="0" w:color="auto"/>
            <w:left w:val="none" w:sz="0" w:space="0" w:color="auto"/>
            <w:bottom w:val="none" w:sz="0" w:space="0" w:color="auto"/>
            <w:right w:val="none" w:sz="0" w:space="0" w:color="auto"/>
          </w:divBdr>
        </w:div>
        <w:div w:id="2101022449">
          <w:marLeft w:val="0"/>
          <w:marRight w:val="0"/>
          <w:marTop w:val="0"/>
          <w:marBottom w:val="0"/>
          <w:divBdr>
            <w:top w:val="none" w:sz="0" w:space="0" w:color="auto"/>
            <w:left w:val="none" w:sz="0" w:space="0" w:color="auto"/>
            <w:bottom w:val="none" w:sz="0" w:space="0" w:color="auto"/>
            <w:right w:val="none" w:sz="0" w:space="0" w:color="auto"/>
          </w:divBdr>
        </w:div>
      </w:divsChild>
    </w:div>
    <w:div w:id="146677582">
      <w:bodyDiv w:val="1"/>
      <w:marLeft w:val="0"/>
      <w:marRight w:val="0"/>
      <w:marTop w:val="0"/>
      <w:marBottom w:val="0"/>
      <w:divBdr>
        <w:top w:val="none" w:sz="0" w:space="0" w:color="auto"/>
        <w:left w:val="none" w:sz="0" w:space="0" w:color="auto"/>
        <w:bottom w:val="none" w:sz="0" w:space="0" w:color="auto"/>
        <w:right w:val="none" w:sz="0" w:space="0" w:color="auto"/>
      </w:divBdr>
      <w:divsChild>
        <w:div w:id="11029087">
          <w:marLeft w:val="0"/>
          <w:marRight w:val="0"/>
          <w:marTop w:val="0"/>
          <w:marBottom w:val="0"/>
          <w:divBdr>
            <w:top w:val="none" w:sz="0" w:space="0" w:color="auto"/>
            <w:left w:val="none" w:sz="0" w:space="0" w:color="auto"/>
            <w:bottom w:val="none" w:sz="0" w:space="0" w:color="auto"/>
            <w:right w:val="none" w:sz="0" w:space="0" w:color="auto"/>
          </w:divBdr>
        </w:div>
        <w:div w:id="517357588">
          <w:marLeft w:val="0"/>
          <w:marRight w:val="0"/>
          <w:marTop w:val="0"/>
          <w:marBottom w:val="0"/>
          <w:divBdr>
            <w:top w:val="none" w:sz="0" w:space="0" w:color="auto"/>
            <w:left w:val="none" w:sz="0" w:space="0" w:color="auto"/>
            <w:bottom w:val="none" w:sz="0" w:space="0" w:color="auto"/>
            <w:right w:val="none" w:sz="0" w:space="0" w:color="auto"/>
          </w:divBdr>
        </w:div>
        <w:div w:id="796946410">
          <w:marLeft w:val="0"/>
          <w:marRight w:val="0"/>
          <w:marTop w:val="0"/>
          <w:marBottom w:val="0"/>
          <w:divBdr>
            <w:top w:val="none" w:sz="0" w:space="0" w:color="auto"/>
            <w:left w:val="none" w:sz="0" w:space="0" w:color="auto"/>
            <w:bottom w:val="none" w:sz="0" w:space="0" w:color="auto"/>
            <w:right w:val="none" w:sz="0" w:space="0" w:color="auto"/>
          </w:divBdr>
        </w:div>
        <w:div w:id="1451241373">
          <w:marLeft w:val="0"/>
          <w:marRight w:val="0"/>
          <w:marTop w:val="0"/>
          <w:marBottom w:val="0"/>
          <w:divBdr>
            <w:top w:val="none" w:sz="0" w:space="0" w:color="auto"/>
            <w:left w:val="none" w:sz="0" w:space="0" w:color="auto"/>
            <w:bottom w:val="none" w:sz="0" w:space="0" w:color="auto"/>
            <w:right w:val="none" w:sz="0" w:space="0" w:color="auto"/>
          </w:divBdr>
        </w:div>
      </w:divsChild>
    </w:div>
    <w:div w:id="146747716">
      <w:bodyDiv w:val="1"/>
      <w:marLeft w:val="0"/>
      <w:marRight w:val="0"/>
      <w:marTop w:val="0"/>
      <w:marBottom w:val="0"/>
      <w:divBdr>
        <w:top w:val="none" w:sz="0" w:space="0" w:color="auto"/>
        <w:left w:val="none" w:sz="0" w:space="0" w:color="auto"/>
        <w:bottom w:val="none" w:sz="0" w:space="0" w:color="auto"/>
        <w:right w:val="none" w:sz="0" w:space="0" w:color="auto"/>
      </w:divBdr>
      <w:divsChild>
        <w:div w:id="13313628">
          <w:marLeft w:val="0"/>
          <w:marRight w:val="0"/>
          <w:marTop w:val="0"/>
          <w:marBottom w:val="0"/>
          <w:divBdr>
            <w:top w:val="none" w:sz="0" w:space="0" w:color="auto"/>
            <w:left w:val="none" w:sz="0" w:space="0" w:color="auto"/>
            <w:bottom w:val="none" w:sz="0" w:space="0" w:color="auto"/>
            <w:right w:val="none" w:sz="0" w:space="0" w:color="auto"/>
          </w:divBdr>
        </w:div>
        <w:div w:id="50348087">
          <w:marLeft w:val="0"/>
          <w:marRight w:val="0"/>
          <w:marTop w:val="0"/>
          <w:marBottom w:val="0"/>
          <w:divBdr>
            <w:top w:val="none" w:sz="0" w:space="0" w:color="auto"/>
            <w:left w:val="none" w:sz="0" w:space="0" w:color="auto"/>
            <w:bottom w:val="none" w:sz="0" w:space="0" w:color="auto"/>
            <w:right w:val="none" w:sz="0" w:space="0" w:color="auto"/>
          </w:divBdr>
        </w:div>
        <w:div w:id="731466884">
          <w:marLeft w:val="0"/>
          <w:marRight w:val="0"/>
          <w:marTop w:val="0"/>
          <w:marBottom w:val="0"/>
          <w:divBdr>
            <w:top w:val="none" w:sz="0" w:space="0" w:color="auto"/>
            <w:left w:val="none" w:sz="0" w:space="0" w:color="auto"/>
            <w:bottom w:val="none" w:sz="0" w:space="0" w:color="auto"/>
            <w:right w:val="none" w:sz="0" w:space="0" w:color="auto"/>
          </w:divBdr>
        </w:div>
        <w:div w:id="1093697483">
          <w:marLeft w:val="0"/>
          <w:marRight w:val="0"/>
          <w:marTop w:val="0"/>
          <w:marBottom w:val="0"/>
          <w:divBdr>
            <w:top w:val="none" w:sz="0" w:space="0" w:color="auto"/>
            <w:left w:val="none" w:sz="0" w:space="0" w:color="auto"/>
            <w:bottom w:val="none" w:sz="0" w:space="0" w:color="auto"/>
            <w:right w:val="none" w:sz="0" w:space="0" w:color="auto"/>
          </w:divBdr>
        </w:div>
      </w:divsChild>
    </w:div>
    <w:div w:id="147552513">
      <w:bodyDiv w:val="1"/>
      <w:marLeft w:val="0"/>
      <w:marRight w:val="0"/>
      <w:marTop w:val="0"/>
      <w:marBottom w:val="0"/>
      <w:divBdr>
        <w:top w:val="none" w:sz="0" w:space="0" w:color="auto"/>
        <w:left w:val="none" w:sz="0" w:space="0" w:color="auto"/>
        <w:bottom w:val="none" w:sz="0" w:space="0" w:color="auto"/>
        <w:right w:val="none" w:sz="0" w:space="0" w:color="auto"/>
      </w:divBdr>
      <w:divsChild>
        <w:div w:id="502864171">
          <w:marLeft w:val="0"/>
          <w:marRight w:val="0"/>
          <w:marTop w:val="0"/>
          <w:marBottom w:val="0"/>
          <w:divBdr>
            <w:top w:val="none" w:sz="0" w:space="0" w:color="auto"/>
            <w:left w:val="none" w:sz="0" w:space="0" w:color="auto"/>
            <w:bottom w:val="none" w:sz="0" w:space="0" w:color="auto"/>
            <w:right w:val="none" w:sz="0" w:space="0" w:color="auto"/>
          </w:divBdr>
        </w:div>
        <w:div w:id="897060207">
          <w:marLeft w:val="0"/>
          <w:marRight w:val="0"/>
          <w:marTop w:val="0"/>
          <w:marBottom w:val="0"/>
          <w:divBdr>
            <w:top w:val="none" w:sz="0" w:space="0" w:color="auto"/>
            <w:left w:val="none" w:sz="0" w:space="0" w:color="auto"/>
            <w:bottom w:val="none" w:sz="0" w:space="0" w:color="auto"/>
            <w:right w:val="none" w:sz="0" w:space="0" w:color="auto"/>
          </w:divBdr>
        </w:div>
        <w:div w:id="1159535534">
          <w:marLeft w:val="0"/>
          <w:marRight w:val="0"/>
          <w:marTop w:val="0"/>
          <w:marBottom w:val="0"/>
          <w:divBdr>
            <w:top w:val="none" w:sz="0" w:space="0" w:color="auto"/>
            <w:left w:val="none" w:sz="0" w:space="0" w:color="auto"/>
            <w:bottom w:val="none" w:sz="0" w:space="0" w:color="auto"/>
            <w:right w:val="none" w:sz="0" w:space="0" w:color="auto"/>
          </w:divBdr>
        </w:div>
        <w:div w:id="1280916373">
          <w:marLeft w:val="0"/>
          <w:marRight w:val="0"/>
          <w:marTop w:val="0"/>
          <w:marBottom w:val="0"/>
          <w:divBdr>
            <w:top w:val="none" w:sz="0" w:space="0" w:color="auto"/>
            <w:left w:val="none" w:sz="0" w:space="0" w:color="auto"/>
            <w:bottom w:val="none" w:sz="0" w:space="0" w:color="auto"/>
            <w:right w:val="none" w:sz="0" w:space="0" w:color="auto"/>
          </w:divBdr>
        </w:div>
      </w:divsChild>
    </w:div>
    <w:div w:id="147552697">
      <w:bodyDiv w:val="1"/>
      <w:marLeft w:val="0"/>
      <w:marRight w:val="0"/>
      <w:marTop w:val="0"/>
      <w:marBottom w:val="0"/>
      <w:divBdr>
        <w:top w:val="none" w:sz="0" w:space="0" w:color="auto"/>
        <w:left w:val="none" w:sz="0" w:space="0" w:color="auto"/>
        <w:bottom w:val="none" w:sz="0" w:space="0" w:color="auto"/>
        <w:right w:val="none" w:sz="0" w:space="0" w:color="auto"/>
      </w:divBdr>
      <w:divsChild>
        <w:div w:id="670572408">
          <w:marLeft w:val="0"/>
          <w:marRight w:val="0"/>
          <w:marTop w:val="0"/>
          <w:marBottom w:val="0"/>
          <w:divBdr>
            <w:top w:val="none" w:sz="0" w:space="0" w:color="auto"/>
            <w:left w:val="none" w:sz="0" w:space="0" w:color="auto"/>
            <w:bottom w:val="none" w:sz="0" w:space="0" w:color="auto"/>
            <w:right w:val="none" w:sz="0" w:space="0" w:color="auto"/>
          </w:divBdr>
        </w:div>
        <w:div w:id="681785258">
          <w:marLeft w:val="0"/>
          <w:marRight w:val="0"/>
          <w:marTop w:val="0"/>
          <w:marBottom w:val="0"/>
          <w:divBdr>
            <w:top w:val="none" w:sz="0" w:space="0" w:color="auto"/>
            <w:left w:val="none" w:sz="0" w:space="0" w:color="auto"/>
            <w:bottom w:val="none" w:sz="0" w:space="0" w:color="auto"/>
            <w:right w:val="none" w:sz="0" w:space="0" w:color="auto"/>
          </w:divBdr>
        </w:div>
        <w:div w:id="1565414823">
          <w:marLeft w:val="0"/>
          <w:marRight w:val="0"/>
          <w:marTop w:val="0"/>
          <w:marBottom w:val="0"/>
          <w:divBdr>
            <w:top w:val="none" w:sz="0" w:space="0" w:color="auto"/>
            <w:left w:val="none" w:sz="0" w:space="0" w:color="auto"/>
            <w:bottom w:val="none" w:sz="0" w:space="0" w:color="auto"/>
            <w:right w:val="none" w:sz="0" w:space="0" w:color="auto"/>
          </w:divBdr>
        </w:div>
        <w:div w:id="1819422523">
          <w:marLeft w:val="0"/>
          <w:marRight w:val="0"/>
          <w:marTop w:val="0"/>
          <w:marBottom w:val="0"/>
          <w:divBdr>
            <w:top w:val="none" w:sz="0" w:space="0" w:color="auto"/>
            <w:left w:val="none" w:sz="0" w:space="0" w:color="auto"/>
            <w:bottom w:val="none" w:sz="0" w:space="0" w:color="auto"/>
            <w:right w:val="none" w:sz="0" w:space="0" w:color="auto"/>
          </w:divBdr>
        </w:div>
      </w:divsChild>
    </w:div>
    <w:div w:id="148601159">
      <w:bodyDiv w:val="1"/>
      <w:marLeft w:val="0"/>
      <w:marRight w:val="0"/>
      <w:marTop w:val="0"/>
      <w:marBottom w:val="0"/>
      <w:divBdr>
        <w:top w:val="none" w:sz="0" w:space="0" w:color="auto"/>
        <w:left w:val="none" w:sz="0" w:space="0" w:color="auto"/>
        <w:bottom w:val="none" w:sz="0" w:space="0" w:color="auto"/>
        <w:right w:val="none" w:sz="0" w:space="0" w:color="auto"/>
      </w:divBdr>
      <w:divsChild>
        <w:div w:id="705250446">
          <w:marLeft w:val="0"/>
          <w:marRight w:val="0"/>
          <w:marTop w:val="0"/>
          <w:marBottom w:val="0"/>
          <w:divBdr>
            <w:top w:val="none" w:sz="0" w:space="0" w:color="auto"/>
            <w:left w:val="none" w:sz="0" w:space="0" w:color="auto"/>
            <w:bottom w:val="none" w:sz="0" w:space="0" w:color="auto"/>
            <w:right w:val="none" w:sz="0" w:space="0" w:color="auto"/>
          </w:divBdr>
        </w:div>
        <w:div w:id="865482364">
          <w:marLeft w:val="0"/>
          <w:marRight w:val="0"/>
          <w:marTop w:val="0"/>
          <w:marBottom w:val="0"/>
          <w:divBdr>
            <w:top w:val="none" w:sz="0" w:space="0" w:color="auto"/>
            <w:left w:val="none" w:sz="0" w:space="0" w:color="auto"/>
            <w:bottom w:val="none" w:sz="0" w:space="0" w:color="auto"/>
            <w:right w:val="none" w:sz="0" w:space="0" w:color="auto"/>
          </w:divBdr>
        </w:div>
        <w:div w:id="1242518341">
          <w:marLeft w:val="0"/>
          <w:marRight w:val="0"/>
          <w:marTop w:val="0"/>
          <w:marBottom w:val="0"/>
          <w:divBdr>
            <w:top w:val="none" w:sz="0" w:space="0" w:color="auto"/>
            <w:left w:val="none" w:sz="0" w:space="0" w:color="auto"/>
            <w:bottom w:val="none" w:sz="0" w:space="0" w:color="auto"/>
            <w:right w:val="none" w:sz="0" w:space="0" w:color="auto"/>
          </w:divBdr>
        </w:div>
        <w:div w:id="1899969916">
          <w:marLeft w:val="0"/>
          <w:marRight w:val="0"/>
          <w:marTop w:val="0"/>
          <w:marBottom w:val="0"/>
          <w:divBdr>
            <w:top w:val="none" w:sz="0" w:space="0" w:color="auto"/>
            <w:left w:val="none" w:sz="0" w:space="0" w:color="auto"/>
            <w:bottom w:val="none" w:sz="0" w:space="0" w:color="auto"/>
            <w:right w:val="none" w:sz="0" w:space="0" w:color="auto"/>
          </w:divBdr>
        </w:div>
      </w:divsChild>
    </w:div>
    <w:div w:id="149292254">
      <w:bodyDiv w:val="1"/>
      <w:marLeft w:val="0"/>
      <w:marRight w:val="0"/>
      <w:marTop w:val="0"/>
      <w:marBottom w:val="0"/>
      <w:divBdr>
        <w:top w:val="none" w:sz="0" w:space="0" w:color="auto"/>
        <w:left w:val="none" w:sz="0" w:space="0" w:color="auto"/>
        <w:bottom w:val="none" w:sz="0" w:space="0" w:color="auto"/>
        <w:right w:val="none" w:sz="0" w:space="0" w:color="auto"/>
      </w:divBdr>
      <w:divsChild>
        <w:div w:id="212233452">
          <w:marLeft w:val="0"/>
          <w:marRight w:val="0"/>
          <w:marTop w:val="0"/>
          <w:marBottom w:val="0"/>
          <w:divBdr>
            <w:top w:val="none" w:sz="0" w:space="0" w:color="auto"/>
            <w:left w:val="none" w:sz="0" w:space="0" w:color="auto"/>
            <w:bottom w:val="none" w:sz="0" w:space="0" w:color="auto"/>
            <w:right w:val="none" w:sz="0" w:space="0" w:color="auto"/>
          </w:divBdr>
        </w:div>
        <w:div w:id="1094667337">
          <w:marLeft w:val="0"/>
          <w:marRight w:val="0"/>
          <w:marTop w:val="0"/>
          <w:marBottom w:val="0"/>
          <w:divBdr>
            <w:top w:val="none" w:sz="0" w:space="0" w:color="auto"/>
            <w:left w:val="none" w:sz="0" w:space="0" w:color="auto"/>
            <w:bottom w:val="none" w:sz="0" w:space="0" w:color="auto"/>
            <w:right w:val="none" w:sz="0" w:space="0" w:color="auto"/>
          </w:divBdr>
        </w:div>
        <w:div w:id="1439371098">
          <w:marLeft w:val="0"/>
          <w:marRight w:val="0"/>
          <w:marTop w:val="0"/>
          <w:marBottom w:val="0"/>
          <w:divBdr>
            <w:top w:val="none" w:sz="0" w:space="0" w:color="auto"/>
            <w:left w:val="none" w:sz="0" w:space="0" w:color="auto"/>
            <w:bottom w:val="none" w:sz="0" w:space="0" w:color="auto"/>
            <w:right w:val="none" w:sz="0" w:space="0" w:color="auto"/>
          </w:divBdr>
        </w:div>
        <w:div w:id="1914510853">
          <w:marLeft w:val="0"/>
          <w:marRight w:val="0"/>
          <w:marTop w:val="0"/>
          <w:marBottom w:val="0"/>
          <w:divBdr>
            <w:top w:val="none" w:sz="0" w:space="0" w:color="auto"/>
            <w:left w:val="none" w:sz="0" w:space="0" w:color="auto"/>
            <w:bottom w:val="none" w:sz="0" w:space="0" w:color="auto"/>
            <w:right w:val="none" w:sz="0" w:space="0" w:color="auto"/>
          </w:divBdr>
        </w:div>
      </w:divsChild>
    </w:div>
    <w:div w:id="150954378">
      <w:bodyDiv w:val="1"/>
      <w:marLeft w:val="0"/>
      <w:marRight w:val="0"/>
      <w:marTop w:val="0"/>
      <w:marBottom w:val="0"/>
      <w:divBdr>
        <w:top w:val="none" w:sz="0" w:space="0" w:color="auto"/>
        <w:left w:val="none" w:sz="0" w:space="0" w:color="auto"/>
        <w:bottom w:val="none" w:sz="0" w:space="0" w:color="auto"/>
        <w:right w:val="none" w:sz="0" w:space="0" w:color="auto"/>
      </w:divBdr>
      <w:divsChild>
        <w:div w:id="184759410">
          <w:marLeft w:val="0"/>
          <w:marRight w:val="0"/>
          <w:marTop w:val="0"/>
          <w:marBottom w:val="0"/>
          <w:divBdr>
            <w:top w:val="none" w:sz="0" w:space="0" w:color="auto"/>
            <w:left w:val="none" w:sz="0" w:space="0" w:color="auto"/>
            <w:bottom w:val="none" w:sz="0" w:space="0" w:color="auto"/>
            <w:right w:val="none" w:sz="0" w:space="0" w:color="auto"/>
          </w:divBdr>
        </w:div>
        <w:div w:id="296688006">
          <w:marLeft w:val="0"/>
          <w:marRight w:val="0"/>
          <w:marTop w:val="0"/>
          <w:marBottom w:val="0"/>
          <w:divBdr>
            <w:top w:val="none" w:sz="0" w:space="0" w:color="auto"/>
            <w:left w:val="none" w:sz="0" w:space="0" w:color="auto"/>
            <w:bottom w:val="none" w:sz="0" w:space="0" w:color="auto"/>
            <w:right w:val="none" w:sz="0" w:space="0" w:color="auto"/>
          </w:divBdr>
        </w:div>
        <w:div w:id="805853840">
          <w:marLeft w:val="0"/>
          <w:marRight w:val="0"/>
          <w:marTop w:val="0"/>
          <w:marBottom w:val="0"/>
          <w:divBdr>
            <w:top w:val="none" w:sz="0" w:space="0" w:color="auto"/>
            <w:left w:val="none" w:sz="0" w:space="0" w:color="auto"/>
            <w:bottom w:val="none" w:sz="0" w:space="0" w:color="auto"/>
            <w:right w:val="none" w:sz="0" w:space="0" w:color="auto"/>
          </w:divBdr>
        </w:div>
        <w:div w:id="1921407771">
          <w:marLeft w:val="0"/>
          <w:marRight w:val="0"/>
          <w:marTop w:val="0"/>
          <w:marBottom w:val="0"/>
          <w:divBdr>
            <w:top w:val="none" w:sz="0" w:space="0" w:color="auto"/>
            <w:left w:val="none" w:sz="0" w:space="0" w:color="auto"/>
            <w:bottom w:val="none" w:sz="0" w:space="0" w:color="auto"/>
            <w:right w:val="none" w:sz="0" w:space="0" w:color="auto"/>
          </w:divBdr>
        </w:div>
      </w:divsChild>
    </w:div>
    <w:div w:id="155534490">
      <w:bodyDiv w:val="1"/>
      <w:marLeft w:val="0"/>
      <w:marRight w:val="0"/>
      <w:marTop w:val="0"/>
      <w:marBottom w:val="0"/>
      <w:divBdr>
        <w:top w:val="none" w:sz="0" w:space="0" w:color="auto"/>
        <w:left w:val="none" w:sz="0" w:space="0" w:color="auto"/>
        <w:bottom w:val="none" w:sz="0" w:space="0" w:color="auto"/>
        <w:right w:val="none" w:sz="0" w:space="0" w:color="auto"/>
      </w:divBdr>
      <w:divsChild>
        <w:div w:id="2144037688">
          <w:marLeft w:val="0"/>
          <w:marRight w:val="0"/>
          <w:marTop w:val="0"/>
          <w:marBottom w:val="0"/>
          <w:divBdr>
            <w:top w:val="none" w:sz="0" w:space="0" w:color="auto"/>
            <w:left w:val="none" w:sz="0" w:space="0" w:color="auto"/>
            <w:bottom w:val="none" w:sz="0" w:space="0" w:color="auto"/>
            <w:right w:val="none" w:sz="0" w:space="0" w:color="auto"/>
          </w:divBdr>
        </w:div>
        <w:div w:id="779567245">
          <w:marLeft w:val="0"/>
          <w:marRight w:val="0"/>
          <w:marTop w:val="0"/>
          <w:marBottom w:val="0"/>
          <w:divBdr>
            <w:top w:val="none" w:sz="0" w:space="0" w:color="auto"/>
            <w:left w:val="none" w:sz="0" w:space="0" w:color="auto"/>
            <w:bottom w:val="none" w:sz="0" w:space="0" w:color="auto"/>
            <w:right w:val="none" w:sz="0" w:space="0" w:color="auto"/>
          </w:divBdr>
        </w:div>
        <w:div w:id="1450004753">
          <w:marLeft w:val="0"/>
          <w:marRight w:val="0"/>
          <w:marTop w:val="0"/>
          <w:marBottom w:val="0"/>
          <w:divBdr>
            <w:top w:val="none" w:sz="0" w:space="0" w:color="auto"/>
            <w:left w:val="none" w:sz="0" w:space="0" w:color="auto"/>
            <w:bottom w:val="none" w:sz="0" w:space="0" w:color="auto"/>
            <w:right w:val="none" w:sz="0" w:space="0" w:color="auto"/>
          </w:divBdr>
        </w:div>
        <w:div w:id="853416865">
          <w:marLeft w:val="0"/>
          <w:marRight w:val="0"/>
          <w:marTop w:val="0"/>
          <w:marBottom w:val="0"/>
          <w:divBdr>
            <w:top w:val="none" w:sz="0" w:space="0" w:color="auto"/>
            <w:left w:val="none" w:sz="0" w:space="0" w:color="auto"/>
            <w:bottom w:val="none" w:sz="0" w:space="0" w:color="auto"/>
            <w:right w:val="none" w:sz="0" w:space="0" w:color="auto"/>
          </w:divBdr>
        </w:div>
      </w:divsChild>
    </w:div>
    <w:div w:id="157618712">
      <w:bodyDiv w:val="1"/>
      <w:marLeft w:val="0"/>
      <w:marRight w:val="0"/>
      <w:marTop w:val="0"/>
      <w:marBottom w:val="0"/>
      <w:divBdr>
        <w:top w:val="none" w:sz="0" w:space="0" w:color="auto"/>
        <w:left w:val="none" w:sz="0" w:space="0" w:color="auto"/>
        <w:bottom w:val="none" w:sz="0" w:space="0" w:color="auto"/>
        <w:right w:val="none" w:sz="0" w:space="0" w:color="auto"/>
      </w:divBdr>
      <w:divsChild>
        <w:div w:id="53045215">
          <w:marLeft w:val="0"/>
          <w:marRight w:val="0"/>
          <w:marTop w:val="0"/>
          <w:marBottom w:val="0"/>
          <w:divBdr>
            <w:top w:val="none" w:sz="0" w:space="0" w:color="auto"/>
            <w:left w:val="none" w:sz="0" w:space="0" w:color="auto"/>
            <w:bottom w:val="none" w:sz="0" w:space="0" w:color="auto"/>
            <w:right w:val="none" w:sz="0" w:space="0" w:color="auto"/>
          </w:divBdr>
        </w:div>
        <w:div w:id="678852352">
          <w:marLeft w:val="0"/>
          <w:marRight w:val="0"/>
          <w:marTop w:val="0"/>
          <w:marBottom w:val="0"/>
          <w:divBdr>
            <w:top w:val="none" w:sz="0" w:space="0" w:color="auto"/>
            <w:left w:val="none" w:sz="0" w:space="0" w:color="auto"/>
            <w:bottom w:val="none" w:sz="0" w:space="0" w:color="auto"/>
            <w:right w:val="none" w:sz="0" w:space="0" w:color="auto"/>
          </w:divBdr>
        </w:div>
        <w:div w:id="1507599609">
          <w:marLeft w:val="0"/>
          <w:marRight w:val="0"/>
          <w:marTop w:val="0"/>
          <w:marBottom w:val="0"/>
          <w:divBdr>
            <w:top w:val="none" w:sz="0" w:space="0" w:color="auto"/>
            <w:left w:val="none" w:sz="0" w:space="0" w:color="auto"/>
            <w:bottom w:val="none" w:sz="0" w:space="0" w:color="auto"/>
            <w:right w:val="none" w:sz="0" w:space="0" w:color="auto"/>
          </w:divBdr>
        </w:div>
        <w:div w:id="1616055889">
          <w:marLeft w:val="0"/>
          <w:marRight w:val="0"/>
          <w:marTop w:val="0"/>
          <w:marBottom w:val="0"/>
          <w:divBdr>
            <w:top w:val="none" w:sz="0" w:space="0" w:color="auto"/>
            <w:left w:val="none" w:sz="0" w:space="0" w:color="auto"/>
            <w:bottom w:val="none" w:sz="0" w:space="0" w:color="auto"/>
            <w:right w:val="none" w:sz="0" w:space="0" w:color="auto"/>
          </w:divBdr>
        </w:div>
      </w:divsChild>
    </w:div>
    <w:div w:id="158423731">
      <w:bodyDiv w:val="1"/>
      <w:marLeft w:val="0"/>
      <w:marRight w:val="0"/>
      <w:marTop w:val="0"/>
      <w:marBottom w:val="0"/>
      <w:divBdr>
        <w:top w:val="none" w:sz="0" w:space="0" w:color="auto"/>
        <w:left w:val="none" w:sz="0" w:space="0" w:color="auto"/>
        <w:bottom w:val="none" w:sz="0" w:space="0" w:color="auto"/>
        <w:right w:val="none" w:sz="0" w:space="0" w:color="auto"/>
      </w:divBdr>
      <w:divsChild>
        <w:div w:id="328607303">
          <w:marLeft w:val="0"/>
          <w:marRight w:val="0"/>
          <w:marTop w:val="0"/>
          <w:marBottom w:val="0"/>
          <w:divBdr>
            <w:top w:val="none" w:sz="0" w:space="0" w:color="auto"/>
            <w:left w:val="none" w:sz="0" w:space="0" w:color="auto"/>
            <w:bottom w:val="none" w:sz="0" w:space="0" w:color="auto"/>
            <w:right w:val="none" w:sz="0" w:space="0" w:color="auto"/>
          </w:divBdr>
        </w:div>
        <w:div w:id="1985305743">
          <w:marLeft w:val="0"/>
          <w:marRight w:val="0"/>
          <w:marTop w:val="0"/>
          <w:marBottom w:val="0"/>
          <w:divBdr>
            <w:top w:val="none" w:sz="0" w:space="0" w:color="auto"/>
            <w:left w:val="none" w:sz="0" w:space="0" w:color="auto"/>
            <w:bottom w:val="none" w:sz="0" w:space="0" w:color="auto"/>
            <w:right w:val="none" w:sz="0" w:space="0" w:color="auto"/>
          </w:divBdr>
        </w:div>
        <w:div w:id="1983729525">
          <w:marLeft w:val="0"/>
          <w:marRight w:val="0"/>
          <w:marTop w:val="0"/>
          <w:marBottom w:val="0"/>
          <w:divBdr>
            <w:top w:val="none" w:sz="0" w:space="0" w:color="auto"/>
            <w:left w:val="none" w:sz="0" w:space="0" w:color="auto"/>
            <w:bottom w:val="none" w:sz="0" w:space="0" w:color="auto"/>
            <w:right w:val="none" w:sz="0" w:space="0" w:color="auto"/>
          </w:divBdr>
        </w:div>
        <w:div w:id="299269866">
          <w:marLeft w:val="0"/>
          <w:marRight w:val="0"/>
          <w:marTop w:val="0"/>
          <w:marBottom w:val="0"/>
          <w:divBdr>
            <w:top w:val="none" w:sz="0" w:space="0" w:color="auto"/>
            <w:left w:val="none" w:sz="0" w:space="0" w:color="auto"/>
            <w:bottom w:val="none" w:sz="0" w:space="0" w:color="auto"/>
            <w:right w:val="none" w:sz="0" w:space="0" w:color="auto"/>
          </w:divBdr>
        </w:div>
      </w:divsChild>
    </w:div>
    <w:div w:id="159346562">
      <w:bodyDiv w:val="1"/>
      <w:marLeft w:val="0"/>
      <w:marRight w:val="0"/>
      <w:marTop w:val="0"/>
      <w:marBottom w:val="0"/>
      <w:divBdr>
        <w:top w:val="none" w:sz="0" w:space="0" w:color="auto"/>
        <w:left w:val="none" w:sz="0" w:space="0" w:color="auto"/>
        <w:bottom w:val="none" w:sz="0" w:space="0" w:color="auto"/>
        <w:right w:val="none" w:sz="0" w:space="0" w:color="auto"/>
      </w:divBdr>
      <w:divsChild>
        <w:div w:id="1200119520">
          <w:marLeft w:val="0"/>
          <w:marRight w:val="0"/>
          <w:marTop w:val="0"/>
          <w:marBottom w:val="0"/>
          <w:divBdr>
            <w:top w:val="none" w:sz="0" w:space="0" w:color="auto"/>
            <w:left w:val="none" w:sz="0" w:space="0" w:color="auto"/>
            <w:bottom w:val="none" w:sz="0" w:space="0" w:color="auto"/>
            <w:right w:val="none" w:sz="0" w:space="0" w:color="auto"/>
          </w:divBdr>
        </w:div>
        <w:div w:id="365526723">
          <w:marLeft w:val="0"/>
          <w:marRight w:val="0"/>
          <w:marTop w:val="0"/>
          <w:marBottom w:val="0"/>
          <w:divBdr>
            <w:top w:val="none" w:sz="0" w:space="0" w:color="auto"/>
            <w:left w:val="none" w:sz="0" w:space="0" w:color="auto"/>
            <w:bottom w:val="none" w:sz="0" w:space="0" w:color="auto"/>
            <w:right w:val="none" w:sz="0" w:space="0" w:color="auto"/>
          </w:divBdr>
        </w:div>
        <w:div w:id="2042825373">
          <w:marLeft w:val="0"/>
          <w:marRight w:val="0"/>
          <w:marTop w:val="0"/>
          <w:marBottom w:val="0"/>
          <w:divBdr>
            <w:top w:val="none" w:sz="0" w:space="0" w:color="auto"/>
            <w:left w:val="none" w:sz="0" w:space="0" w:color="auto"/>
            <w:bottom w:val="none" w:sz="0" w:space="0" w:color="auto"/>
            <w:right w:val="none" w:sz="0" w:space="0" w:color="auto"/>
          </w:divBdr>
        </w:div>
        <w:div w:id="1559434035">
          <w:marLeft w:val="0"/>
          <w:marRight w:val="0"/>
          <w:marTop w:val="0"/>
          <w:marBottom w:val="0"/>
          <w:divBdr>
            <w:top w:val="none" w:sz="0" w:space="0" w:color="auto"/>
            <w:left w:val="none" w:sz="0" w:space="0" w:color="auto"/>
            <w:bottom w:val="none" w:sz="0" w:space="0" w:color="auto"/>
            <w:right w:val="none" w:sz="0" w:space="0" w:color="auto"/>
          </w:divBdr>
        </w:div>
      </w:divsChild>
    </w:div>
    <w:div w:id="160582910">
      <w:bodyDiv w:val="1"/>
      <w:marLeft w:val="0"/>
      <w:marRight w:val="0"/>
      <w:marTop w:val="0"/>
      <w:marBottom w:val="0"/>
      <w:divBdr>
        <w:top w:val="none" w:sz="0" w:space="0" w:color="auto"/>
        <w:left w:val="none" w:sz="0" w:space="0" w:color="auto"/>
        <w:bottom w:val="none" w:sz="0" w:space="0" w:color="auto"/>
        <w:right w:val="none" w:sz="0" w:space="0" w:color="auto"/>
      </w:divBdr>
      <w:divsChild>
        <w:div w:id="361982059">
          <w:marLeft w:val="0"/>
          <w:marRight w:val="0"/>
          <w:marTop w:val="0"/>
          <w:marBottom w:val="0"/>
          <w:divBdr>
            <w:top w:val="none" w:sz="0" w:space="0" w:color="auto"/>
            <w:left w:val="none" w:sz="0" w:space="0" w:color="auto"/>
            <w:bottom w:val="none" w:sz="0" w:space="0" w:color="auto"/>
            <w:right w:val="none" w:sz="0" w:space="0" w:color="auto"/>
          </w:divBdr>
          <w:divsChild>
            <w:div w:id="289239948">
              <w:marLeft w:val="0"/>
              <w:marRight w:val="0"/>
              <w:marTop w:val="0"/>
              <w:marBottom w:val="0"/>
              <w:divBdr>
                <w:top w:val="none" w:sz="0" w:space="0" w:color="auto"/>
                <w:left w:val="none" w:sz="0" w:space="0" w:color="auto"/>
                <w:bottom w:val="none" w:sz="0" w:space="0" w:color="auto"/>
                <w:right w:val="none" w:sz="0" w:space="0" w:color="auto"/>
              </w:divBdr>
            </w:div>
            <w:div w:id="379519689">
              <w:marLeft w:val="0"/>
              <w:marRight w:val="0"/>
              <w:marTop w:val="0"/>
              <w:marBottom w:val="0"/>
              <w:divBdr>
                <w:top w:val="none" w:sz="0" w:space="0" w:color="auto"/>
                <w:left w:val="none" w:sz="0" w:space="0" w:color="auto"/>
                <w:bottom w:val="none" w:sz="0" w:space="0" w:color="auto"/>
                <w:right w:val="none" w:sz="0" w:space="0" w:color="auto"/>
              </w:divBdr>
            </w:div>
            <w:div w:id="399597057">
              <w:marLeft w:val="0"/>
              <w:marRight w:val="0"/>
              <w:marTop w:val="0"/>
              <w:marBottom w:val="0"/>
              <w:divBdr>
                <w:top w:val="none" w:sz="0" w:space="0" w:color="auto"/>
                <w:left w:val="none" w:sz="0" w:space="0" w:color="auto"/>
                <w:bottom w:val="none" w:sz="0" w:space="0" w:color="auto"/>
                <w:right w:val="none" w:sz="0" w:space="0" w:color="auto"/>
              </w:divBdr>
            </w:div>
            <w:div w:id="495191668">
              <w:marLeft w:val="0"/>
              <w:marRight w:val="0"/>
              <w:marTop w:val="0"/>
              <w:marBottom w:val="0"/>
              <w:divBdr>
                <w:top w:val="none" w:sz="0" w:space="0" w:color="auto"/>
                <w:left w:val="none" w:sz="0" w:space="0" w:color="auto"/>
                <w:bottom w:val="none" w:sz="0" w:space="0" w:color="auto"/>
                <w:right w:val="none" w:sz="0" w:space="0" w:color="auto"/>
              </w:divBdr>
            </w:div>
            <w:div w:id="685064280">
              <w:marLeft w:val="0"/>
              <w:marRight w:val="0"/>
              <w:marTop w:val="0"/>
              <w:marBottom w:val="0"/>
              <w:divBdr>
                <w:top w:val="none" w:sz="0" w:space="0" w:color="auto"/>
                <w:left w:val="none" w:sz="0" w:space="0" w:color="auto"/>
                <w:bottom w:val="none" w:sz="0" w:space="0" w:color="auto"/>
                <w:right w:val="none" w:sz="0" w:space="0" w:color="auto"/>
              </w:divBdr>
            </w:div>
            <w:div w:id="1366909478">
              <w:marLeft w:val="0"/>
              <w:marRight w:val="0"/>
              <w:marTop w:val="0"/>
              <w:marBottom w:val="0"/>
              <w:divBdr>
                <w:top w:val="none" w:sz="0" w:space="0" w:color="auto"/>
                <w:left w:val="none" w:sz="0" w:space="0" w:color="auto"/>
                <w:bottom w:val="none" w:sz="0" w:space="0" w:color="auto"/>
                <w:right w:val="none" w:sz="0" w:space="0" w:color="auto"/>
              </w:divBdr>
            </w:div>
            <w:div w:id="1492481176">
              <w:marLeft w:val="0"/>
              <w:marRight w:val="0"/>
              <w:marTop w:val="0"/>
              <w:marBottom w:val="0"/>
              <w:divBdr>
                <w:top w:val="none" w:sz="0" w:space="0" w:color="auto"/>
                <w:left w:val="none" w:sz="0" w:space="0" w:color="auto"/>
                <w:bottom w:val="none" w:sz="0" w:space="0" w:color="auto"/>
                <w:right w:val="none" w:sz="0" w:space="0" w:color="auto"/>
              </w:divBdr>
            </w:div>
            <w:div w:id="1588148843">
              <w:marLeft w:val="0"/>
              <w:marRight w:val="0"/>
              <w:marTop w:val="0"/>
              <w:marBottom w:val="0"/>
              <w:divBdr>
                <w:top w:val="none" w:sz="0" w:space="0" w:color="auto"/>
                <w:left w:val="none" w:sz="0" w:space="0" w:color="auto"/>
                <w:bottom w:val="none" w:sz="0" w:space="0" w:color="auto"/>
                <w:right w:val="none" w:sz="0" w:space="0" w:color="auto"/>
              </w:divBdr>
            </w:div>
            <w:div w:id="1638607778">
              <w:marLeft w:val="0"/>
              <w:marRight w:val="0"/>
              <w:marTop w:val="0"/>
              <w:marBottom w:val="0"/>
              <w:divBdr>
                <w:top w:val="none" w:sz="0" w:space="0" w:color="auto"/>
                <w:left w:val="none" w:sz="0" w:space="0" w:color="auto"/>
                <w:bottom w:val="none" w:sz="0" w:space="0" w:color="auto"/>
                <w:right w:val="none" w:sz="0" w:space="0" w:color="auto"/>
              </w:divBdr>
            </w:div>
            <w:div w:id="1869369981">
              <w:marLeft w:val="0"/>
              <w:marRight w:val="0"/>
              <w:marTop w:val="0"/>
              <w:marBottom w:val="0"/>
              <w:divBdr>
                <w:top w:val="none" w:sz="0" w:space="0" w:color="auto"/>
                <w:left w:val="none" w:sz="0" w:space="0" w:color="auto"/>
                <w:bottom w:val="none" w:sz="0" w:space="0" w:color="auto"/>
                <w:right w:val="none" w:sz="0" w:space="0" w:color="auto"/>
              </w:divBdr>
            </w:div>
          </w:divsChild>
        </w:div>
        <w:div w:id="528491400">
          <w:marLeft w:val="0"/>
          <w:marRight w:val="0"/>
          <w:marTop w:val="0"/>
          <w:marBottom w:val="0"/>
          <w:divBdr>
            <w:top w:val="none" w:sz="0" w:space="0" w:color="auto"/>
            <w:left w:val="none" w:sz="0" w:space="0" w:color="auto"/>
            <w:bottom w:val="none" w:sz="0" w:space="0" w:color="auto"/>
            <w:right w:val="none" w:sz="0" w:space="0" w:color="auto"/>
          </w:divBdr>
        </w:div>
        <w:div w:id="1748652747">
          <w:marLeft w:val="0"/>
          <w:marRight w:val="0"/>
          <w:marTop w:val="0"/>
          <w:marBottom w:val="0"/>
          <w:divBdr>
            <w:top w:val="none" w:sz="0" w:space="0" w:color="auto"/>
            <w:left w:val="none" w:sz="0" w:space="0" w:color="auto"/>
            <w:bottom w:val="none" w:sz="0" w:space="0" w:color="auto"/>
            <w:right w:val="none" w:sz="0" w:space="0" w:color="auto"/>
          </w:divBdr>
        </w:div>
        <w:div w:id="1765101980">
          <w:marLeft w:val="0"/>
          <w:marRight w:val="0"/>
          <w:marTop w:val="0"/>
          <w:marBottom w:val="0"/>
          <w:divBdr>
            <w:top w:val="none" w:sz="0" w:space="0" w:color="auto"/>
            <w:left w:val="none" w:sz="0" w:space="0" w:color="auto"/>
            <w:bottom w:val="none" w:sz="0" w:space="0" w:color="auto"/>
            <w:right w:val="none" w:sz="0" w:space="0" w:color="auto"/>
          </w:divBdr>
        </w:div>
      </w:divsChild>
    </w:div>
    <w:div w:id="161316603">
      <w:bodyDiv w:val="1"/>
      <w:marLeft w:val="0"/>
      <w:marRight w:val="0"/>
      <w:marTop w:val="0"/>
      <w:marBottom w:val="0"/>
      <w:divBdr>
        <w:top w:val="none" w:sz="0" w:space="0" w:color="auto"/>
        <w:left w:val="none" w:sz="0" w:space="0" w:color="auto"/>
        <w:bottom w:val="none" w:sz="0" w:space="0" w:color="auto"/>
        <w:right w:val="none" w:sz="0" w:space="0" w:color="auto"/>
      </w:divBdr>
      <w:divsChild>
        <w:div w:id="289943569">
          <w:marLeft w:val="0"/>
          <w:marRight w:val="0"/>
          <w:marTop w:val="0"/>
          <w:marBottom w:val="0"/>
          <w:divBdr>
            <w:top w:val="none" w:sz="0" w:space="0" w:color="auto"/>
            <w:left w:val="none" w:sz="0" w:space="0" w:color="auto"/>
            <w:bottom w:val="none" w:sz="0" w:space="0" w:color="auto"/>
            <w:right w:val="none" w:sz="0" w:space="0" w:color="auto"/>
          </w:divBdr>
        </w:div>
        <w:div w:id="703559594">
          <w:marLeft w:val="0"/>
          <w:marRight w:val="0"/>
          <w:marTop w:val="0"/>
          <w:marBottom w:val="0"/>
          <w:divBdr>
            <w:top w:val="none" w:sz="0" w:space="0" w:color="auto"/>
            <w:left w:val="none" w:sz="0" w:space="0" w:color="auto"/>
            <w:bottom w:val="none" w:sz="0" w:space="0" w:color="auto"/>
            <w:right w:val="none" w:sz="0" w:space="0" w:color="auto"/>
          </w:divBdr>
        </w:div>
        <w:div w:id="547885961">
          <w:marLeft w:val="0"/>
          <w:marRight w:val="0"/>
          <w:marTop w:val="0"/>
          <w:marBottom w:val="0"/>
          <w:divBdr>
            <w:top w:val="none" w:sz="0" w:space="0" w:color="auto"/>
            <w:left w:val="none" w:sz="0" w:space="0" w:color="auto"/>
            <w:bottom w:val="none" w:sz="0" w:space="0" w:color="auto"/>
            <w:right w:val="none" w:sz="0" w:space="0" w:color="auto"/>
          </w:divBdr>
        </w:div>
        <w:div w:id="1658923952">
          <w:marLeft w:val="0"/>
          <w:marRight w:val="0"/>
          <w:marTop w:val="0"/>
          <w:marBottom w:val="0"/>
          <w:divBdr>
            <w:top w:val="none" w:sz="0" w:space="0" w:color="auto"/>
            <w:left w:val="none" w:sz="0" w:space="0" w:color="auto"/>
            <w:bottom w:val="none" w:sz="0" w:space="0" w:color="auto"/>
            <w:right w:val="none" w:sz="0" w:space="0" w:color="auto"/>
          </w:divBdr>
        </w:div>
      </w:divsChild>
    </w:div>
    <w:div w:id="162203242">
      <w:bodyDiv w:val="1"/>
      <w:marLeft w:val="0"/>
      <w:marRight w:val="0"/>
      <w:marTop w:val="0"/>
      <w:marBottom w:val="0"/>
      <w:divBdr>
        <w:top w:val="none" w:sz="0" w:space="0" w:color="auto"/>
        <w:left w:val="none" w:sz="0" w:space="0" w:color="auto"/>
        <w:bottom w:val="none" w:sz="0" w:space="0" w:color="auto"/>
        <w:right w:val="none" w:sz="0" w:space="0" w:color="auto"/>
      </w:divBdr>
      <w:divsChild>
        <w:div w:id="263153041">
          <w:marLeft w:val="0"/>
          <w:marRight w:val="0"/>
          <w:marTop w:val="0"/>
          <w:marBottom w:val="0"/>
          <w:divBdr>
            <w:top w:val="none" w:sz="0" w:space="0" w:color="auto"/>
            <w:left w:val="none" w:sz="0" w:space="0" w:color="auto"/>
            <w:bottom w:val="none" w:sz="0" w:space="0" w:color="auto"/>
            <w:right w:val="none" w:sz="0" w:space="0" w:color="auto"/>
          </w:divBdr>
        </w:div>
        <w:div w:id="653990283">
          <w:marLeft w:val="0"/>
          <w:marRight w:val="0"/>
          <w:marTop w:val="0"/>
          <w:marBottom w:val="0"/>
          <w:divBdr>
            <w:top w:val="none" w:sz="0" w:space="0" w:color="auto"/>
            <w:left w:val="none" w:sz="0" w:space="0" w:color="auto"/>
            <w:bottom w:val="none" w:sz="0" w:space="0" w:color="auto"/>
            <w:right w:val="none" w:sz="0" w:space="0" w:color="auto"/>
          </w:divBdr>
        </w:div>
        <w:div w:id="1003705653">
          <w:marLeft w:val="0"/>
          <w:marRight w:val="0"/>
          <w:marTop w:val="0"/>
          <w:marBottom w:val="0"/>
          <w:divBdr>
            <w:top w:val="none" w:sz="0" w:space="0" w:color="auto"/>
            <w:left w:val="none" w:sz="0" w:space="0" w:color="auto"/>
            <w:bottom w:val="none" w:sz="0" w:space="0" w:color="auto"/>
            <w:right w:val="none" w:sz="0" w:space="0" w:color="auto"/>
          </w:divBdr>
        </w:div>
        <w:div w:id="1013843967">
          <w:marLeft w:val="0"/>
          <w:marRight w:val="0"/>
          <w:marTop w:val="0"/>
          <w:marBottom w:val="0"/>
          <w:divBdr>
            <w:top w:val="none" w:sz="0" w:space="0" w:color="auto"/>
            <w:left w:val="none" w:sz="0" w:space="0" w:color="auto"/>
            <w:bottom w:val="none" w:sz="0" w:space="0" w:color="auto"/>
            <w:right w:val="none" w:sz="0" w:space="0" w:color="auto"/>
          </w:divBdr>
        </w:div>
      </w:divsChild>
    </w:div>
    <w:div w:id="162934097">
      <w:bodyDiv w:val="1"/>
      <w:marLeft w:val="0"/>
      <w:marRight w:val="0"/>
      <w:marTop w:val="0"/>
      <w:marBottom w:val="0"/>
      <w:divBdr>
        <w:top w:val="none" w:sz="0" w:space="0" w:color="auto"/>
        <w:left w:val="none" w:sz="0" w:space="0" w:color="auto"/>
        <w:bottom w:val="none" w:sz="0" w:space="0" w:color="auto"/>
        <w:right w:val="none" w:sz="0" w:space="0" w:color="auto"/>
      </w:divBdr>
      <w:divsChild>
        <w:div w:id="875774910">
          <w:marLeft w:val="0"/>
          <w:marRight w:val="0"/>
          <w:marTop w:val="0"/>
          <w:marBottom w:val="0"/>
          <w:divBdr>
            <w:top w:val="none" w:sz="0" w:space="0" w:color="auto"/>
            <w:left w:val="none" w:sz="0" w:space="0" w:color="auto"/>
            <w:bottom w:val="none" w:sz="0" w:space="0" w:color="auto"/>
            <w:right w:val="none" w:sz="0" w:space="0" w:color="auto"/>
          </w:divBdr>
        </w:div>
        <w:div w:id="954403451">
          <w:marLeft w:val="0"/>
          <w:marRight w:val="0"/>
          <w:marTop w:val="0"/>
          <w:marBottom w:val="0"/>
          <w:divBdr>
            <w:top w:val="none" w:sz="0" w:space="0" w:color="auto"/>
            <w:left w:val="none" w:sz="0" w:space="0" w:color="auto"/>
            <w:bottom w:val="none" w:sz="0" w:space="0" w:color="auto"/>
            <w:right w:val="none" w:sz="0" w:space="0" w:color="auto"/>
          </w:divBdr>
        </w:div>
        <w:div w:id="1564413209">
          <w:marLeft w:val="0"/>
          <w:marRight w:val="0"/>
          <w:marTop w:val="0"/>
          <w:marBottom w:val="0"/>
          <w:divBdr>
            <w:top w:val="none" w:sz="0" w:space="0" w:color="auto"/>
            <w:left w:val="none" w:sz="0" w:space="0" w:color="auto"/>
            <w:bottom w:val="none" w:sz="0" w:space="0" w:color="auto"/>
            <w:right w:val="none" w:sz="0" w:space="0" w:color="auto"/>
          </w:divBdr>
        </w:div>
        <w:div w:id="1622415613">
          <w:marLeft w:val="0"/>
          <w:marRight w:val="0"/>
          <w:marTop w:val="0"/>
          <w:marBottom w:val="0"/>
          <w:divBdr>
            <w:top w:val="none" w:sz="0" w:space="0" w:color="auto"/>
            <w:left w:val="none" w:sz="0" w:space="0" w:color="auto"/>
            <w:bottom w:val="none" w:sz="0" w:space="0" w:color="auto"/>
            <w:right w:val="none" w:sz="0" w:space="0" w:color="auto"/>
          </w:divBdr>
        </w:div>
      </w:divsChild>
    </w:div>
    <w:div w:id="164442461">
      <w:bodyDiv w:val="1"/>
      <w:marLeft w:val="0"/>
      <w:marRight w:val="0"/>
      <w:marTop w:val="0"/>
      <w:marBottom w:val="0"/>
      <w:divBdr>
        <w:top w:val="none" w:sz="0" w:space="0" w:color="auto"/>
        <w:left w:val="none" w:sz="0" w:space="0" w:color="auto"/>
        <w:bottom w:val="none" w:sz="0" w:space="0" w:color="auto"/>
        <w:right w:val="none" w:sz="0" w:space="0" w:color="auto"/>
      </w:divBdr>
      <w:divsChild>
        <w:div w:id="98304495">
          <w:marLeft w:val="0"/>
          <w:marRight w:val="0"/>
          <w:marTop w:val="0"/>
          <w:marBottom w:val="0"/>
          <w:divBdr>
            <w:top w:val="none" w:sz="0" w:space="0" w:color="auto"/>
            <w:left w:val="none" w:sz="0" w:space="0" w:color="auto"/>
            <w:bottom w:val="none" w:sz="0" w:space="0" w:color="auto"/>
            <w:right w:val="none" w:sz="0" w:space="0" w:color="auto"/>
          </w:divBdr>
        </w:div>
        <w:div w:id="202376222">
          <w:marLeft w:val="0"/>
          <w:marRight w:val="0"/>
          <w:marTop w:val="0"/>
          <w:marBottom w:val="0"/>
          <w:divBdr>
            <w:top w:val="none" w:sz="0" w:space="0" w:color="auto"/>
            <w:left w:val="none" w:sz="0" w:space="0" w:color="auto"/>
            <w:bottom w:val="none" w:sz="0" w:space="0" w:color="auto"/>
            <w:right w:val="none" w:sz="0" w:space="0" w:color="auto"/>
          </w:divBdr>
        </w:div>
        <w:div w:id="1656952836">
          <w:marLeft w:val="0"/>
          <w:marRight w:val="0"/>
          <w:marTop w:val="0"/>
          <w:marBottom w:val="0"/>
          <w:divBdr>
            <w:top w:val="none" w:sz="0" w:space="0" w:color="auto"/>
            <w:left w:val="none" w:sz="0" w:space="0" w:color="auto"/>
            <w:bottom w:val="none" w:sz="0" w:space="0" w:color="auto"/>
            <w:right w:val="none" w:sz="0" w:space="0" w:color="auto"/>
          </w:divBdr>
        </w:div>
        <w:div w:id="1891722812">
          <w:marLeft w:val="0"/>
          <w:marRight w:val="0"/>
          <w:marTop w:val="0"/>
          <w:marBottom w:val="0"/>
          <w:divBdr>
            <w:top w:val="none" w:sz="0" w:space="0" w:color="auto"/>
            <w:left w:val="none" w:sz="0" w:space="0" w:color="auto"/>
            <w:bottom w:val="none" w:sz="0" w:space="0" w:color="auto"/>
            <w:right w:val="none" w:sz="0" w:space="0" w:color="auto"/>
          </w:divBdr>
        </w:div>
      </w:divsChild>
    </w:div>
    <w:div w:id="165678295">
      <w:bodyDiv w:val="1"/>
      <w:marLeft w:val="0"/>
      <w:marRight w:val="0"/>
      <w:marTop w:val="0"/>
      <w:marBottom w:val="0"/>
      <w:divBdr>
        <w:top w:val="none" w:sz="0" w:space="0" w:color="auto"/>
        <w:left w:val="none" w:sz="0" w:space="0" w:color="auto"/>
        <w:bottom w:val="none" w:sz="0" w:space="0" w:color="auto"/>
        <w:right w:val="none" w:sz="0" w:space="0" w:color="auto"/>
      </w:divBdr>
      <w:divsChild>
        <w:div w:id="796608696">
          <w:marLeft w:val="0"/>
          <w:marRight w:val="0"/>
          <w:marTop w:val="0"/>
          <w:marBottom w:val="0"/>
          <w:divBdr>
            <w:top w:val="none" w:sz="0" w:space="0" w:color="auto"/>
            <w:left w:val="none" w:sz="0" w:space="0" w:color="auto"/>
            <w:bottom w:val="none" w:sz="0" w:space="0" w:color="auto"/>
            <w:right w:val="none" w:sz="0" w:space="0" w:color="auto"/>
          </w:divBdr>
        </w:div>
        <w:div w:id="821002085">
          <w:marLeft w:val="0"/>
          <w:marRight w:val="0"/>
          <w:marTop w:val="0"/>
          <w:marBottom w:val="0"/>
          <w:divBdr>
            <w:top w:val="none" w:sz="0" w:space="0" w:color="auto"/>
            <w:left w:val="none" w:sz="0" w:space="0" w:color="auto"/>
            <w:bottom w:val="none" w:sz="0" w:space="0" w:color="auto"/>
            <w:right w:val="none" w:sz="0" w:space="0" w:color="auto"/>
          </w:divBdr>
        </w:div>
        <w:div w:id="836655067">
          <w:marLeft w:val="0"/>
          <w:marRight w:val="0"/>
          <w:marTop w:val="0"/>
          <w:marBottom w:val="0"/>
          <w:divBdr>
            <w:top w:val="none" w:sz="0" w:space="0" w:color="auto"/>
            <w:left w:val="none" w:sz="0" w:space="0" w:color="auto"/>
            <w:bottom w:val="none" w:sz="0" w:space="0" w:color="auto"/>
            <w:right w:val="none" w:sz="0" w:space="0" w:color="auto"/>
          </w:divBdr>
        </w:div>
        <w:div w:id="2064059234">
          <w:marLeft w:val="0"/>
          <w:marRight w:val="0"/>
          <w:marTop w:val="0"/>
          <w:marBottom w:val="0"/>
          <w:divBdr>
            <w:top w:val="none" w:sz="0" w:space="0" w:color="auto"/>
            <w:left w:val="none" w:sz="0" w:space="0" w:color="auto"/>
            <w:bottom w:val="none" w:sz="0" w:space="0" w:color="auto"/>
            <w:right w:val="none" w:sz="0" w:space="0" w:color="auto"/>
          </w:divBdr>
        </w:div>
      </w:divsChild>
    </w:div>
    <w:div w:id="166331607">
      <w:bodyDiv w:val="1"/>
      <w:marLeft w:val="0"/>
      <w:marRight w:val="0"/>
      <w:marTop w:val="0"/>
      <w:marBottom w:val="0"/>
      <w:divBdr>
        <w:top w:val="none" w:sz="0" w:space="0" w:color="auto"/>
        <w:left w:val="none" w:sz="0" w:space="0" w:color="auto"/>
        <w:bottom w:val="none" w:sz="0" w:space="0" w:color="auto"/>
        <w:right w:val="none" w:sz="0" w:space="0" w:color="auto"/>
      </w:divBdr>
      <w:divsChild>
        <w:div w:id="148133197">
          <w:marLeft w:val="0"/>
          <w:marRight w:val="0"/>
          <w:marTop w:val="0"/>
          <w:marBottom w:val="0"/>
          <w:divBdr>
            <w:top w:val="none" w:sz="0" w:space="0" w:color="auto"/>
            <w:left w:val="none" w:sz="0" w:space="0" w:color="auto"/>
            <w:bottom w:val="none" w:sz="0" w:space="0" w:color="auto"/>
            <w:right w:val="none" w:sz="0" w:space="0" w:color="auto"/>
          </w:divBdr>
        </w:div>
        <w:div w:id="526941599">
          <w:marLeft w:val="0"/>
          <w:marRight w:val="0"/>
          <w:marTop w:val="0"/>
          <w:marBottom w:val="0"/>
          <w:divBdr>
            <w:top w:val="none" w:sz="0" w:space="0" w:color="auto"/>
            <w:left w:val="none" w:sz="0" w:space="0" w:color="auto"/>
            <w:bottom w:val="none" w:sz="0" w:space="0" w:color="auto"/>
            <w:right w:val="none" w:sz="0" w:space="0" w:color="auto"/>
          </w:divBdr>
        </w:div>
        <w:div w:id="549272664">
          <w:marLeft w:val="0"/>
          <w:marRight w:val="0"/>
          <w:marTop w:val="0"/>
          <w:marBottom w:val="0"/>
          <w:divBdr>
            <w:top w:val="none" w:sz="0" w:space="0" w:color="auto"/>
            <w:left w:val="none" w:sz="0" w:space="0" w:color="auto"/>
            <w:bottom w:val="none" w:sz="0" w:space="0" w:color="auto"/>
            <w:right w:val="none" w:sz="0" w:space="0" w:color="auto"/>
          </w:divBdr>
        </w:div>
        <w:div w:id="744650887">
          <w:marLeft w:val="0"/>
          <w:marRight w:val="0"/>
          <w:marTop w:val="0"/>
          <w:marBottom w:val="0"/>
          <w:divBdr>
            <w:top w:val="none" w:sz="0" w:space="0" w:color="auto"/>
            <w:left w:val="none" w:sz="0" w:space="0" w:color="auto"/>
            <w:bottom w:val="none" w:sz="0" w:space="0" w:color="auto"/>
            <w:right w:val="none" w:sz="0" w:space="0" w:color="auto"/>
          </w:divBdr>
        </w:div>
      </w:divsChild>
    </w:div>
    <w:div w:id="167446096">
      <w:bodyDiv w:val="1"/>
      <w:marLeft w:val="0"/>
      <w:marRight w:val="0"/>
      <w:marTop w:val="0"/>
      <w:marBottom w:val="0"/>
      <w:divBdr>
        <w:top w:val="none" w:sz="0" w:space="0" w:color="auto"/>
        <w:left w:val="none" w:sz="0" w:space="0" w:color="auto"/>
        <w:bottom w:val="none" w:sz="0" w:space="0" w:color="auto"/>
        <w:right w:val="none" w:sz="0" w:space="0" w:color="auto"/>
      </w:divBdr>
      <w:divsChild>
        <w:div w:id="165633638">
          <w:marLeft w:val="0"/>
          <w:marRight w:val="0"/>
          <w:marTop w:val="0"/>
          <w:marBottom w:val="0"/>
          <w:divBdr>
            <w:top w:val="none" w:sz="0" w:space="0" w:color="auto"/>
            <w:left w:val="none" w:sz="0" w:space="0" w:color="auto"/>
            <w:bottom w:val="none" w:sz="0" w:space="0" w:color="auto"/>
            <w:right w:val="none" w:sz="0" w:space="0" w:color="auto"/>
          </w:divBdr>
        </w:div>
        <w:div w:id="718554015">
          <w:marLeft w:val="0"/>
          <w:marRight w:val="0"/>
          <w:marTop w:val="0"/>
          <w:marBottom w:val="0"/>
          <w:divBdr>
            <w:top w:val="none" w:sz="0" w:space="0" w:color="auto"/>
            <w:left w:val="none" w:sz="0" w:space="0" w:color="auto"/>
            <w:bottom w:val="none" w:sz="0" w:space="0" w:color="auto"/>
            <w:right w:val="none" w:sz="0" w:space="0" w:color="auto"/>
          </w:divBdr>
        </w:div>
        <w:div w:id="1053625366">
          <w:marLeft w:val="0"/>
          <w:marRight w:val="0"/>
          <w:marTop w:val="0"/>
          <w:marBottom w:val="0"/>
          <w:divBdr>
            <w:top w:val="none" w:sz="0" w:space="0" w:color="auto"/>
            <w:left w:val="none" w:sz="0" w:space="0" w:color="auto"/>
            <w:bottom w:val="none" w:sz="0" w:space="0" w:color="auto"/>
            <w:right w:val="none" w:sz="0" w:space="0" w:color="auto"/>
          </w:divBdr>
        </w:div>
        <w:div w:id="2042586485">
          <w:marLeft w:val="0"/>
          <w:marRight w:val="0"/>
          <w:marTop w:val="0"/>
          <w:marBottom w:val="0"/>
          <w:divBdr>
            <w:top w:val="none" w:sz="0" w:space="0" w:color="auto"/>
            <w:left w:val="none" w:sz="0" w:space="0" w:color="auto"/>
            <w:bottom w:val="none" w:sz="0" w:space="0" w:color="auto"/>
            <w:right w:val="none" w:sz="0" w:space="0" w:color="auto"/>
          </w:divBdr>
        </w:div>
      </w:divsChild>
    </w:div>
    <w:div w:id="168983370">
      <w:bodyDiv w:val="1"/>
      <w:marLeft w:val="0"/>
      <w:marRight w:val="0"/>
      <w:marTop w:val="0"/>
      <w:marBottom w:val="0"/>
      <w:divBdr>
        <w:top w:val="none" w:sz="0" w:space="0" w:color="auto"/>
        <w:left w:val="none" w:sz="0" w:space="0" w:color="auto"/>
        <w:bottom w:val="none" w:sz="0" w:space="0" w:color="auto"/>
        <w:right w:val="none" w:sz="0" w:space="0" w:color="auto"/>
      </w:divBdr>
      <w:divsChild>
        <w:div w:id="989405316">
          <w:marLeft w:val="0"/>
          <w:marRight w:val="0"/>
          <w:marTop w:val="0"/>
          <w:marBottom w:val="0"/>
          <w:divBdr>
            <w:top w:val="none" w:sz="0" w:space="0" w:color="auto"/>
            <w:left w:val="none" w:sz="0" w:space="0" w:color="auto"/>
            <w:bottom w:val="none" w:sz="0" w:space="0" w:color="auto"/>
            <w:right w:val="none" w:sz="0" w:space="0" w:color="auto"/>
          </w:divBdr>
        </w:div>
      </w:divsChild>
    </w:div>
    <w:div w:id="169569197">
      <w:bodyDiv w:val="1"/>
      <w:marLeft w:val="0"/>
      <w:marRight w:val="0"/>
      <w:marTop w:val="0"/>
      <w:marBottom w:val="0"/>
      <w:divBdr>
        <w:top w:val="none" w:sz="0" w:space="0" w:color="auto"/>
        <w:left w:val="none" w:sz="0" w:space="0" w:color="auto"/>
        <w:bottom w:val="none" w:sz="0" w:space="0" w:color="auto"/>
        <w:right w:val="none" w:sz="0" w:space="0" w:color="auto"/>
      </w:divBdr>
      <w:divsChild>
        <w:div w:id="874079574">
          <w:marLeft w:val="0"/>
          <w:marRight w:val="0"/>
          <w:marTop w:val="0"/>
          <w:marBottom w:val="0"/>
          <w:divBdr>
            <w:top w:val="none" w:sz="0" w:space="0" w:color="auto"/>
            <w:left w:val="none" w:sz="0" w:space="0" w:color="auto"/>
            <w:bottom w:val="none" w:sz="0" w:space="0" w:color="auto"/>
            <w:right w:val="none" w:sz="0" w:space="0" w:color="auto"/>
          </w:divBdr>
        </w:div>
        <w:div w:id="1330864635">
          <w:marLeft w:val="0"/>
          <w:marRight w:val="0"/>
          <w:marTop w:val="0"/>
          <w:marBottom w:val="0"/>
          <w:divBdr>
            <w:top w:val="none" w:sz="0" w:space="0" w:color="auto"/>
            <w:left w:val="none" w:sz="0" w:space="0" w:color="auto"/>
            <w:bottom w:val="none" w:sz="0" w:space="0" w:color="auto"/>
            <w:right w:val="none" w:sz="0" w:space="0" w:color="auto"/>
          </w:divBdr>
        </w:div>
        <w:div w:id="1761947034">
          <w:marLeft w:val="0"/>
          <w:marRight w:val="0"/>
          <w:marTop w:val="0"/>
          <w:marBottom w:val="0"/>
          <w:divBdr>
            <w:top w:val="none" w:sz="0" w:space="0" w:color="auto"/>
            <w:left w:val="none" w:sz="0" w:space="0" w:color="auto"/>
            <w:bottom w:val="none" w:sz="0" w:space="0" w:color="auto"/>
            <w:right w:val="none" w:sz="0" w:space="0" w:color="auto"/>
          </w:divBdr>
        </w:div>
        <w:div w:id="2136563812">
          <w:marLeft w:val="0"/>
          <w:marRight w:val="0"/>
          <w:marTop w:val="0"/>
          <w:marBottom w:val="0"/>
          <w:divBdr>
            <w:top w:val="none" w:sz="0" w:space="0" w:color="auto"/>
            <w:left w:val="none" w:sz="0" w:space="0" w:color="auto"/>
            <w:bottom w:val="none" w:sz="0" w:space="0" w:color="auto"/>
            <w:right w:val="none" w:sz="0" w:space="0" w:color="auto"/>
          </w:divBdr>
        </w:div>
      </w:divsChild>
    </w:div>
    <w:div w:id="169831031">
      <w:bodyDiv w:val="1"/>
      <w:marLeft w:val="0"/>
      <w:marRight w:val="0"/>
      <w:marTop w:val="0"/>
      <w:marBottom w:val="0"/>
      <w:divBdr>
        <w:top w:val="none" w:sz="0" w:space="0" w:color="auto"/>
        <w:left w:val="none" w:sz="0" w:space="0" w:color="auto"/>
        <w:bottom w:val="none" w:sz="0" w:space="0" w:color="auto"/>
        <w:right w:val="none" w:sz="0" w:space="0" w:color="auto"/>
      </w:divBdr>
      <w:divsChild>
        <w:div w:id="445196870">
          <w:marLeft w:val="0"/>
          <w:marRight w:val="0"/>
          <w:marTop w:val="0"/>
          <w:marBottom w:val="0"/>
          <w:divBdr>
            <w:top w:val="none" w:sz="0" w:space="0" w:color="auto"/>
            <w:left w:val="none" w:sz="0" w:space="0" w:color="auto"/>
            <w:bottom w:val="none" w:sz="0" w:space="0" w:color="auto"/>
            <w:right w:val="none" w:sz="0" w:space="0" w:color="auto"/>
          </w:divBdr>
        </w:div>
        <w:div w:id="584149637">
          <w:marLeft w:val="0"/>
          <w:marRight w:val="0"/>
          <w:marTop w:val="0"/>
          <w:marBottom w:val="0"/>
          <w:divBdr>
            <w:top w:val="none" w:sz="0" w:space="0" w:color="auto"/>
            <w:left w:val="none" w:sz="0" w:space="0" w:color="auto"/>
            <w:bottom w:val="none" w:sz="0" w:space="0" w:color="auto"/>
            <w:right w:val="none" w:sz="0" w:space="0" w:color="auto"/>
          </w:divBdr>
        </w:div>
        <w:div w:id="1436754723">
          <w:marLeft w:val="0"/>
          <w:marRight w:val="0"/>
          <w:marTop w:val="0"/>
          <w:marBottom w:val="0"/>
          <w:divBdr>
            <w:top w:val="none" w:sz="0" w:space="0" w:color="auto"/>
            <w:left w:val="none" w:sz="0" w:space="0" w:color="auto"/>
            <w:bottom w:val="none" w:sz="0" w:space="0" w:color="auto"/>
            <w:right w:val="none" w:sz="0" w:space="0" w:color="auto"/>
          </w:divBdr>
        </w:div>
        <w:div w:id="1601640585">
          <w:marLeft w:val="0"/>
          <w:marRight w:val="0"/>
          <w:marTop w:val="0"/>
          <w:marBottom w:val="0"/>
          <w:divBdr>
            <w:top w:val="none" w:sz="0" w:space="0" w:color="auto"/>
            <w:left w:val="none" w:sz="0" w:space="0" w:color="auto"/>
            <w:bottom w:val="none" w:sz="0" w:space="0" w:color="auto"/>
            <w:right w:val="none" w:sz="0" w:space="0" w:color="auto"/>
          </w:divBdr>
        </w:div>
      </w:divsChild>
    </w:div>
    <w:div w:id="170335821">
      <w:bodyDiv w:val="1"/>
      <w:marLeft w:val="0"/>
      <w:marRight w:val="0"/>
      <w:marTop w:val="0"/>
      <w:marBottom w:val="0"/>
      <w:divBdr>
        <w:top w:val="none" w:sz="0" w:space="0" w:color="auto"/>
        <w:left w:val="none" w:sz="0" w:space="0" w:color="auto"/>
        <w:bottom w:val="none" w:sz="0" w:space="0" w:color="auto"/>
        <w:right w:val="none" w:sz="0" w:space="0" w:color="auto"/>
      </w:divBdr>
      <w:divsChild>
        <w:div w:id="68043843">
          <w:marLeft w:val="0"/>
          <w:marRight w:val="0"/>
          <w:marTop w:val="0"/>
          <w:marBottom w:val="0"/>
          <w:divBdr>
            <w:top w:val="none" w:sz="0" w:space="0" w:color="auto"/>
            <w:left w:val="none" w:sz="0" w:space="0" w:color="auto"/>
            <w:bottom w:val="none" w:sz="0" w:space="0" w:color="auto"/>
            <w:right w:val="none" w:sz="0" w:space="0" w:color="auto"/>
          </w:divBdr>
        </w:div>
        <w:div w:id="1008555391">
          <w:marLeft w:val="0"/>
          <w:marRight w:val="0"/>
          <w:marTop w:val="0"/>
          <w:marBottom w:val="0"/>
          <w:divBdr>
            <w:top w:val="none" w:sz="0" w:space="0" w:color="auto"/>
            <w:left w:val="none" w:sz="0" w:space="0" w:color="auto"/>
            <w:bottom w:val="none" w:sz="0" w:space="0" w:color="auto"/>
            <w:right w:val="none" w:sz="0" w:space="0" w:color="auto"/>
          </w:divBdr>
        </w:div>
        <w:div w:id="1019618685">
          <w:marLeft w:val="0"/>
          <w:marRight w:val="0"/>
          <w:marTop w:val="0"/>
          <w:marBottom w:val="0"/>
          <w:divBdr>
            <w:top w:val="none" w:sz="0" w:space="0" w:color="auto"/>
            <w:left w:val="none" w:sz="0" w:space="0" w:color="auto"/>
            <w:bottom w:val="none" w:sz="0" w:space="0" w:color="auto"/>
            <w:right w:val="none" w:sz="0" w:space="0" w:color="auto"/>
          </w:divBdr>
        </w:div>
        <w:div w:id="1185630218">
          <w:marLeft w:val="0"/>
          <w:marRight w:val="0"/>
          <w:marTop w:val="0"/>
          <w:marBottom w:val="0"/>
          <w:divBdr>
            <w:top w:val="none" w:sz="0" w:space="0" w:color="auto"/>
            <w:left w:val="none" w:sz="0" w:space="0" w:color="auto"/>
            <w:bottom w:val="none" w:sz="0" w:space="0" w:color="auto"/>
            <w:right w:val="none" w:sz="0" w:space="0" w:color="auto"/>
          </w:divBdr>
        </w:div>
      </w:divsChild>
    </w:div>
    <w:div w:id="171340041">
      <w:bodyDiv w:val="1"/>
      <w:marLeft w:val="0"/>
      <w:marRight w:val="0"/>
      <w:marTop w:val="0"/>
      <w:marBottom w:val="0"/>
      <w:divBdr>
        <w:top w:val="none" w:sz="0" w:space="0" w:color="auto"/>
        <w:left w:val="none" w:sz="0" w:space="0" w:color="auto"/>
        <w:bottom w:val="none" w:sz="0" w:space="0" w:color="auto"/>
        <w:right w:val="none" w:sz="0" w:space="0" w:color="auto"/>
      </w:divBdr>
      <w:divsChild>
        <w:div w:id="796605191">
          <w:marLeft w:val="0"/>
          <w:marRight w:val="0"/>
          <w:marTop w:val="0"/>
          <w:marBottom w:val="0"/>
          <w:divBdr>
            <w:top w:val="none" w:sz="0" w:space="0" w:color="auto"/>
            <w:left w:val="none" w:sz="0" w:space="0" w:color="auto"/>
            <w:bottom w:val="none" w:sz="0" w:space="0" w:color="auto"/>
            <w:right w:val="none" w:sz="0" w:space="0" w:color="auto"/>
          </w:divBdr>
        </w:div>
        <w:div w:id="1505902456">
          <w:marLeft w:val="0"/>
          <w:marRight w:val="0"/>
          <w:marTop w:val="0"/>
          <w:marBottom w:val="0"/>
          <w:divBdr>
            <w:top w:val="none" w:sz="0" w:space="0" w:color="auto"/>
            <w:left w:val="none" w:sz="0" w:space="0" w:color="auto"/>
            <w:bottom w:val="none" w:sz="0" w:space="0" w:color="auto"/>
            <w:right w:val="none" w:sz="0" w:space="0" w:color="auto"/>
          </w:divBdr>
        </w:div>
        <w:div w:id="1773669703">
          <w:marLeft w:val="0"/>
          <w:marRight w:val="0"/>
          <w:marTop w:val="0"/>
          <w:marBottom w:val="0"/>
          <w:divBdr>
            <w:top w:val="none" w:sz="0" w:space="0" w:color="auto"/>
            <w:left w:val="none" w:sz="0" w:space="0" w:color="auto"/>
            <w:bottom w:val="none" w:sz="0" w:space="0" w:color="auto"/>
            <w:right w:val="none" w:sz="0" w:space="0" w:color="auto"/>
          </w:divBdr>
        </w:div>
        <w:div w:id="2144039181">
          <w:marLeft w:val="0"/>
          <w:marRight w:val="0"/>
          <w:marTop w:val="0"/>
          <w:marBottom w:val="0"/>
          <w:divBdr>
            <w:top w:val="none" w:sz="0" w:space="0" w:color="auto"/>
            <w:left w:val="none" w:sz="0" w:space="0" w:color="auto"/>
            <w:bottom w:val="none" w:sz="0" w:space="0" w:color="auto"/>
            <w:right w:val="none" w:sz="0" w:space="0" w:color="auto"/>
          </w:divBdr>
        </w:div>
      </w:divsChild>
    </w:div>
    <w:div w:id="174273398">
      <w:bodyDiv w:val="1"/>
      <w:marLeft w:val="0"/>
      <w:marRight w:val="0"/>
      <w:marTop w:val="0"/>
      <w:marBottom w:val="0"/>
      <w:divBdr>
        <w:top w:val="none" w:sz="0" w:space="0" w:color="auto"/>
        <w:left w:val="none" w:sz="0" w:space="0" w:color="auto"/>
        <w:bottom w:val="none" w:sz="0" w:space="0" w:color="auto"/>
        <w:right w:val="none" w:sz="0" w:space="0" w:color="auto"/>
      </w:divBdr>
      <w:divsChild>
        <w:div w:id="340087137">
          <w:marLeft w:val="0"/>
          <w:marRight w:val="0"/>
          <w:marTop w:val="0"/>
          <w:marBottom w:val="0"/>
          <w:divBdr>
            <w:top w:val="none" w:sz="0" w:space="0" w:color="auto"/>
            <w:left w:val="none" w:sz="0" w:space="0" w:color="auto"/>
            <w:bottom w:val="none" w:sz="0" w:space="0" w:color="auto"/>
            <w:right w:val="none" w:sz="0" w:space="0" w:color="auto"/>
          </w:divBdr>
        </w:div>
        <w:div w:id="446582186">
          <w:marLeft w:val="0"/>
          <w:marRight w:val="0"/>
          <w:marTop w:val="0"/>
          <w:marBottom w:val="0"/>
          <w:divBdr>
            <w:top w:val="none" w:sz="0" w:space="0" w:color="auto"/>
            <w:left w:val="none" w:sz="0" w:space="0" w:color="auto"/>
            <w:bottom w:val="none" w:sz="0" w:space="0" w:color="auto"/>
            <w:right w:val="none" w:sz="0" w:space="0" w:color="auto"/>
          </w:divBdr>
        </w:div>
        <w:div w:id="491533407">
          <w:marLeft w:val="0"/>
          <w:marRight w:val="0"/>
          <w:marTop w:val="0"/>
          <w:marBottom w:val="0"/>
          <w:divBdr>
            <w:top w:val="none" w:sz="0" w:space="0" w:color="auto"/>
            <w:left w:val="none" w:sz="0" w:space="0" w:color="auto"/>
            <w:bottom w:val="none" w:sz="0" w:space="0" w:color="auto"/>
            <w:right w:val="none" w:sz="0" w:space="0" w:color="auto"/>
          </w:divBdr>
        </w:div>
        <w:div w:id="873730970">
          <w:marLeft w:val="0"/>
          <w:marRight w:val="0"/>
          <w:marTop w:val="0"/>
          <w:marBottom w:val="0"/>
          <w:divBdr>
            <w:top w:val="none" w:sz="0" w:space="0" w:color="auto"/>
            <w:left w:val="none" w:sz="0" w:space="0" w:color="auto"/>
            <w:bottom w:val="none" w:sz="0" w:space="0" w:color="auto"/>
            <w:right w:val="none" w:sz="0" w:space="0" w:color="auto"/>
          </w:divBdr>
        </w:div>
      </w:divsChild>
    </w:div>
    <w:div w:id="174422888">
      <w:bodyDiv w:val="1"/>
      <w:marLeft w:val="0"/>
      <w:marRight w:val="0"/>
      <w:marTop w:val="0"/>
      <w:marBottom w:val="0"/>
      <w:divBdr>
        <w:top w:val="none" w:sz="0" w:space="0" w:color="auto"/>
        <w:left w:val="none" w:sz="0" w:space="0" w:color="auto"/>
        <w:bottom w:val="none" w:sz="0" w:space="0" w:color="auto"/>
        <w:right w:val="none" w:sz="0" w:space="0" w:color="auto"/>
      </w:divBdr>
      <w:divsChild>
        <w:div w:id="533886941">
          <w:marLeft w:val="0"/>
          <w:marRight w:val="0"/>
          <w:marTop w:val="0"/>
          <w:marBottom w:val="0"/>
          <w:divBdr>
            <w:top w:val="none" w:sz="0" w:space="0" w:color="auto"/>
            <w:left w:val="none" w:sz="0" w:space="0" w:color="auto"/>
            <w:bottom w:val="none" w:sz="0" w:space="0" w:color="auto"/>
            <w:right w:val="none" w:sz="0" w:space="0" w:color="auto"/>
          </w:divBdr>
        </w:div>
        <w:div w:id="700284371">
          <w:marLeft w:val="0"/>
          <w:marRight w:val="0"/>
          <w:marTop w:val="0"/>
          <w:marBottom w:val="0"/>
          <w:divBdr>
            <w:top w:val="none" w:sz="0" w:space="0" w:color="auto"/>
            <w:left w:val="none" w:sz="0" w:space="0" w:color="auto"/>
            <w:bottom w:val="none" w:sz="0" w:space="0" w:color="auto"/>
            <w:right w:val="none" w:sz="0" w:space="0" w:color="auto"/>
          </w:divBdr>
        </w:div>
        <w:div w:id="1207252980">
          <w:marLeft w:val="0"/>
          <w:marRight w:val="0"/>
          <w:marTop w:val="0"/>
          <w:marBottom w:val="0"/>
          <w:divBdr>
            <w:top w:val="none" w:sz="0" w:space="0" w:color="auto"/>
            <w:left w:val="none" w:sz="0" w:space="0" w:color="auto"/>
            <w:bottom w:val="none" w:sz="0" w:space="0" w:color="auto"/>
            <w:right w:val="none" w:sz="0" w:space="0" w:color="auto"/>
          </w:divBdr>
        </w:div>
        <w:div w:id="1293056606">
          <w:marLeft w:val="0"/>
          <w:marRight w:val="0"/>
          <w:marTop w:val="0"/>
          <w:marBottom w:val="0"/>
          <w:divBdr>
            <w:top w:val="none" w:sz="0" w:space="0" w:color="auto"/>
            <w:left w:val="none" w:sz="0" w:space="0" w:color="auto"/>
            <w:bottom w:val="none" w:sz="0" w:space="0" w:color="auto"/>
            <w:right w:val="none" w:sz="0" w:space="0" w:color="auto"/>
          </w:divBdr>
        </w:div>
      </w:divsChild>
    </w:div>
    <w:div w:id="175074961">
      <w:bodyDiv w:val="1"/>
      <w:marLeft w:val="0"/>
      <w:marRight w:val="0"/>
      <w:marTop w:val="0"/>
      <w:marBottom w:val="0"/>
      <w:divBdr>
        <w:top w:val="none" w:sz="0" w:space="0" w:color="auto"/>
        <w:left w:val="none" w:sz="0" w:space="0" w:color="auto"/>
        <w:bottom w:val="none" w:sz="0" w:space="0" w:color="auto"/>
        <w:right w:val="none" w:sz="0" w:space="0" w:color="auto"/>
      </w:divBdr>
      <w:divsChild>
        <w:div w:id="210462164">
          <w:marLeft w:val="0"/>
          <w:marRight w:val="0"/>
          <w:marTop w:val="0"/>
          <w:marBottom w:val="0"/>
          <w:divBdr>
            <w:top w:val="none" w:sz="0" w:space="0" w:color="auto"/>
            <w:left w:val="none" w:sz="0" w:space="0" w:color="auto"/>
            <w:bottom w:val="none" w:sz="0" w:space="0" w:color="auto"/>
            <w:right w:val="none" w:sz="0" w:space="0" w:color="auto"/>
          </w:divBdr>
        </w:div>
        <w:div w:id="214237770">
          <w:marLeft w:val="0"/>
          <w:marRight w:val="0"/>
          <w:marTop w:val="0"/>
          <w:marBottom w:val="0"/>
          <w:divBdr>
            <w:top w:val="none" w:sz="0" w:space="0" w:color="auto"/>
            <w:left w:val="none" w:sz="0" w:space="0" w:color="auto"/>
            <w:bottom w:val="none" w:sz="0" w:space="0" w:color="auto"/>
            <w:right w:val="none" w:sz="0" w:space="0" w:color="auto"/>
          </w:divBdr>
        </w:div>
        <w:div w:id="459881093">
          <w:marLeft w:val="0"/>
          <w:marRight w:val="0"/>
          <w:marTop w:val="0"/>
          <w:marBottom w:val="0"/>
          <w:divBdr>
            <w:top w:val="none" w:sz="0" w:space="0" w:color="auto"/>
            <w:left w:val="none" w:sz="0" w:space="0" w:color="auto"/>
            <w:bottom w:val="none" w:sz="0" w:space="0" w:color="auto"/>
            <w:right w:val="none" w:sz="0" w:space="0" w:color="auto"/>
          </w:divBdr>
        </w:div>
        <w:div w:id="1767454960">
          <w:marLeft w:val="0"/>
          <w:marRight w:val="0"/>
          <w:marTop w:val="0"/>
          <w:marBottom w:val="0"/>
          <w:divBdr>
            <w:top w:val="none" w:sz="0" w:space="0" w:color="auto"/>
            <w:left w:val="none" w:sz="0" w:space="0" w:color="auto"/>
            <w:bottom w:val="none" w:sz="0" w:space="0" w:color="auto"/>
            <w:right w:val="none" w:sz="0" w:space="0" w:color="auto"/>
          </w:divBdr>
        </w:div>
      </w:divsChild>
    </w:div>
    <w:div w:id="176235541">
      <w:bodyDiv w:val="1"/>
      <w:marLeft w:val="0"/>
      <w:marRight w:val="0"/>
      <w:marTop w:val="0"/>
      <w:marBottom w:val="0"/>
      <w:divBdr>
        <w:top w:val="none" w:sz="0" w:space="0" w:color="auto"/>
        <w:left w:val="none" w:sz="0" w:space="0" w:color="auto"/>
        <w:bottom w:val="none" w:sz="0" w:space="0" w:color="auto"/>
        <w:right w:val="none" w:sz="0" w:space="0" w:color="auto"/>
      </w:divBdr>
      <w:divsChild>
        <w:div w:id="213666374">
          <w:marLeft w:val="0"/>
          <w:marRight w:val="0"/>
          <w:marTop w:val="0"/>
          <w:marBottom w:val="0"/>
          <w:divBdr>
            <w:top w:val="none" w:sz="0" w:space="0" w:color="auto"/>
            <w:left w:val="none" w:sz="0" w:space="0" w:color="auto"/>
            <w:bottom w:val="none" w:sz="0" w:space="0" w:color="auto"/>
            <w:right w:val="none" w:sz="0" w:space="0" w:color="auto"/>
          </w:divBdr>
        </w:div>
        <w:div w:id="703139528">
          <w:marLeft w:val="0"/>
          <w:marRight w:val="0"/>
          <w:marTop w:val="0"/>
          <w:marBottom w:val="0"/>
          <w:divBdr>
            <w:top w:val="none" w:sz="0" w:space="0" w:color="auto"/>
            <w:left w:val="none" w:sz="0" w:space="0" w:color="auto"/>
            <w:bottom w:val="none" w:sz="0" w:space="0" w:color="auto"/>
            <w:right w:val="none" w:sz="0" w:space="0" w:color="auto"/>
          </w:divBdr>
        </w:div>
        <w:div w:id="950555443">
          <w:marLeft w:val="0"/>
          <w:marRight w:val="0"/>
          <w:marTop w:val="0"/>
          <w:marBottom w:val="0"/>
          <w:divBdr>
            <w:top w:val="none" w:sz="0" w:space="0" w:color="auto"/>
            <w:left w:val="none" w:sz="0" w:space="0" w:color="auto"/>
            <w:bottom w:val="none" w:sz="0" w:space="0" w:color="auto"/>
            <w:right w:val="none" w:sz="0" w:space="0" w:color="auto"/>
          </w:divBdr>
        </w:div>
        <w:div w:id="1248074843">
          <w:marLeft w:val="0"/>
          <w:marRight w:val="0"/>
          <w:marTop w:val="0"/>
          <w:marBottom w:val="0"/>
          <w:divBdr>
            <w:top w:val="none" w:sz="0" w:space="0" w:color="auto"/>
            <w:left w:val="none" w:sz="0" w:space="0" w:color="auto"/>
            <w:bottom w:val="none" w:sz="0" w:space="0" w:color="auto"/>
            <w:right w:val="none" w:sz="0" w:space="0" w:color="auto"/>
          </w:divBdr>
        </w:div>
      </w:divsChild>
    </w:div>
    <w:div w:id="177428031">
      <w:bodyDiv w:val="1"/>
      <w:marLeft w:val="0"/>
      <w:marRight w:val="0"/>
      <w:marTop w:val="0"/>
      <w:marBottom w:val="0"/>
      <w:divBdr>
        <w:top w:val="none" w:sz="0" w:space="0" w:color="auto"/>
        <w:left w:val="none" w:sz="0" w:space="0" w:color="auto"/>
        <w:bottom w:val="none" w:sz="0" w:space="0" w:color="auto"/>
        <w:right w:val="none" w:sz="0" w:space="0" w:color="auto"/>
      </w:divBdr>
      <w:divsChild>
        <w:div w:id="651257028">
          <w:marLeft w:val="0"/>
          <w:marRight w:val="0"/>
          <w:marTop w:val="0"/>
          <w:marBottom w:val="0"/>
          <w:divBdr>
            <w:top w:val="none" w:sz="0" w:space="0" w:color="auto"/>
            <w:left w:val="none" w:sz="0" w:space="0" w:color="auto"/>
            <w:bottom w:val="none" w:sz="0" w:space="0" w:color="auto"/>
            <w:right w:val="none" w:sz="0" w:space="0" w:color="auto"/>
          </w:divBdr>
        </w:div>
        <w:div w:id="675428040">
          <w:marLeft w:val="0"/>
          <w:marRight w:val="0"/>
          <w:marTop w:val="0"/>
          <w:marBottom w:val="0"/>
          <w:divBdr>
            <w:top w:val="none" w:sz="0" w:space="0" w:color="auto"/>
            <w:left w:val="none" w:sz="0" w:space="0" w:color="auto"/>
            <w:bottom w:val="none" w:sz="0" w:space="0" w:color="auto"/>
            <w:right w:val="none" w:sz="0" w:space="0" w:color="auto"/>
          </w:divBdr>
        </w:div>
        <w:div w:id="1259212414">
          <w:marLeft w:val="0"/>
          <w:marRight w:val="0"/>
          <w:marTop w:val="0"/>
          <w:marBottom w:val="0"/>
          <w:divBdr>
            <w:top w:val="none" w:sz="0" w:space="0" w:color="auto"/>
            <w:left w:val="none" w:sz="0" w:space="0" w:color="auto"/>
            <w:bottom w:val="none" w:sz="0" w:space="0" w:color="auto"/>
            <w:right w:val="none" w:sz="0" w:space="0" w:color="auto"/>
          </w:divBdr>
        </w:div>
        <w:div w:id="2039699636">
          <w:marLeft w:val="0"/>
          <w:marRight w:val="0"/>
          <w:marTop w:val="0"/>
          <w:marBottom w:val="0"/>
          <w:divBdr>
            <w:top w:val="none" w:sz="0" w:space="0" w:color="auto"/>
            <w:left w:val="none" w:sz="0" w:space="0" w:color="auto"/>
            <w:bottom w:val="none" w:sz="0" w:space="0" w:color="auto"/>
            <w:right w:val="none" w:sz="0" w:space="0" w:color="auto"/>
          </w:divBdr>
        </w:div>
      </w:divsChild>
    </w:div>
    <w:div w:id="178814323">
      <w:bodyDiv w:val="1"/>
      <w:marLeft w:val="0"/>
      <w:marRight w:val="0"/>
      <w:marTop w:val="0"/>
      <w:marBottom w:val="0"/>
      <w:divBdr>
        <w:top w:val="none" w:sz="0" w:space="0" w:color="auto"/>
        <w:left w:val="none" w:sz="0" w:space="0" w:color="auto"/>
        <w:bottom w:val="none" w:sz="0" w:space="0" w:color="auto"/>
        <w:right w:val="none" w:sz="0" w:space="0" w:color="auto"/>
      </w:divBdr>
      <w:divsChild>
        <w:div w:id="41877624">
          <w:marLeft w:val="0"/>
          <w:marRight w:val="0"/>
          <w:marTop w:val="0"/>
          <w:marBottom w:val="0"/>
          <w:divBdr>
            <w:top w:val="none" w:sz="0" w:space="0" w:color="auto"/>
            <w:left w:val="none" w:sz="0" w:space="0" w:color="auto"/>
            <w:bottom w:val="none" w:sz="0" w:space="0" w:color="auto"/>
            <w:right w:val="none" w:sz="0" w:space="0" w:color="auto"/>
          </w:divBdr>
        </w:div>
        <w:div w:id="112673383">
          <w:marLeft w:val="0"/>
          <w:marRight w:val="0"/>
          <w:marTop w:val="0"/>
          <w:marBottom w:val="0"/>
          <w:divBdr>
            <w:top w:val="none" w:sz="0" w:space="0" w:color="auto"/>
            <w:left w:val="none" w:sz="0" w:space="0" w:color="auto"/>
            <w:bottom w:val="none" w:sz="0" w:space="0" w:color="auto"/>
            <w:right w:val="none" w:sz="0" w:space="0" w:color="auto"/>
          </w:divBdr>
        </w:div>
        <w:div w:id="502547771">
          <w:marLeft w:val="0"/>
          <w:marRight w:val="0"/>
          <w:marTop w:val="0"/>
          <w:marBottom w:val="0"/>
          <w:divBdr>
            <w:top w:val="none" w:sz="0" w:space="0" w:color="auto"/>
            <w:left w:val="none" w:sz="0" w:space="0" w:color="auto"/>
            <w:bottom w:val="none" w:sz="0" w:space="0" w:color="auto"/>
            <w:right w:val="none" w:sz="0" w:space="0" w:color="auto"/>
          </w:divBdr>
        </w:div>
        <w:div w:id="530151166">
          <w:marLeft w:val="0"/>
          <w:marRight w:val="0"/>
          <w:marTop w:val="0"/>
          <w:marBottom w:val="0"/>
          <w:divBdr>
            <w:top w:val="none" w:sz="0" w:space="0" w:color="auto"/>
            <w:left w:val="none" w:sz="0" w:space="0" w:color="auto"/>
            <w:bottom w:val="none" w:sz="0" w:space="0" w:color="auto"/>
            <w:right w:val="none" w:sz="0" w:space="0" w:color="auto"/>
          </w:divBdr>
        </w:div>
      </w:divsChild>
    </w:div>
    <w:div w:id="179440349">
      <w:bodyDiv w:val="1"/>
      <w:marLeft w:val="0"/>
      <w:marRight w:val="0"/>
      <w:marTop w:val="0"/>
      <w:marBottom w:val="0"/>
      <w:divBdr>
        <w:top w:val="none" w:sz="0" w:space="0" w:color="auto"/>
        <w:left w:val="none" w:sz="0" w:space="0" w:color="auto"/>
        <w:bottom w:val="none" w:sz="0" w:space="0" w:color="auto"/>
        <w:right w:val="none" w:sz="0" w:space="0" w:color="auto"/>
      </w:divBdr>
      <w:divsChild>
        <w:div w:id="341444152">
          <w:marLeft w:val="0"/>
          <w:marRight w:val="0"/>
          <w:marTop w:val="0"/>
          <w:marBottom w:val="0"/>
          <w:divBdr>
            <w:top w:val="none" w:sz="0" w:space="0" w:color="auto"/>
            <w:left w:val="none" w:sz="0" w:space="0" w:color="auto"/>
            <w:bottom w:val="none" w:sz="0" w:space="0" w:color="auto"/>
            <w:right w:val="none" w:sz="0" w:space="0" w:color="auto"/>
          </w:divBdr>
        </w:div>
        <w:div w:id="758717359">
          <w:marLeft w:val="0"/>
          <w:marRight w:val="0"/>
          <w:marTop w:val="0"/>
          <w:marBottom w:val="0"/>
          <w:divBdr>
            <w:top w:val="none" w:sz="0" w:space="0" w:color="auto"/>
            <w:left w:val="none" w:sz="0" w:space="0" w:color="auto"/>
            <w:bottom w:val="none" w:sz="0" w:space="0" w:color="auto"/>
            <w:right w:val="none" w:sz="0" w:space="0" w:color="auto"/>
          </w:divBdr>
        </w:div>
        <w:div w:id="1412311221">
          <w:marLeft w:val="0"/>
          <w:marRight w:val="0"/>
          <w:marTop w:val="0"/>
          <w:marBottom w:val="0"/>
          <w:divBdr>
            <w:top w:val="none" w:sz="0" w:space="0" w:color="auto"/>
            <w:left w:val="none" w:sz="0" w:space="0" w:color="auto"/>
            <w:bottom w:val="none" w:sz="0" w:space="0" w:color="auto"/>
            <w:right w:val="none" w:sz="0" w:space="0" w:color="auto"/>
          </w:divBdr>
        </w:div>
        <w:div w:id="1568492406">
          <w:marLeft w:val="0"/>
          <w:marRight w:val="0"/>
          <w:marTop w:val="0"/>
          <w:marBottom w:val="0"/>
          <w:divBdr>
            <w:top w:val="none" w:sz="0" w:space="0" w:color="auto"/>
            <w:left w:val="none" w:sz="0" w:space="0" w:color="auto"/>
            <w:bottom w:val="none" w:sz="0" w:space="0" w:color="auto"/>
            <w:right w:val="none" w:sz="0" w:space="0" w:color="auto"/>
          </w:divBdr>
        </w:div>
      </w:divsChild>
    </w:div>
    <w:div w:id="181356854">
      <w:bodyDiv w:val="1"/>
      <w:marLeft w:val="0"/>
      <w:marRight w:val="0"/>
      <w:marTop w:val="0"/>
      <w:marBottom w:val="0"/>
      <w:divBdr>
        <w:top w:val="none" w:sz="0" w:space="0" w:color="auto"/>
        <w:left w:val="none" w:sz="0" w:space="0" w:color="auto"/>
        <w:bottom w:val="none" w:sz="0" w:space="0" w:color="auto"/>
        <w:right w:val="none" w:sz="0" w:space="0" w:color="auto"/>
      </w:divBdr>
      <w:divsChild>
        <w:div w:id="82649854">
          <w:marLeft w:val="0"/>
          <w:marRight w:val="0"/>
          <w:marTop w:val="0"/>
          <w:marBottom w:val="0"/>
          <w:divBdr>
            <w:top w:val="none" w:sz="0" w:space="0" w:color="auto"/>
            <w:left w:val="none" w:sz="0" w:space="0" w:color="auto"/>
            <w:bottom w:val="none" w:sz="0" w:space="0" w:color="auto"/>
            <w:right w:val="none" w:sz="0" w:space="0" w:color="auto"/>
          </w:divBdr>
        </w:div>
        <w:div w:id="862010185">
          <w:marLeft w:val="0"/>
          <w:marRight w:val="0"/>
          <w:marTop w:val="0"/>
          <w:marBottom w:val="0"/>
          <w:divBdr>
            <w:top w:val="none" w:sz="0" w:space="0" w:color="auto"/>
            <w:left w:val="none" w:sz="0" w:space="0" w:color="auto"/>
            <w:bottom w:val="none" w:sz="0" w:space="0" w:color="auto"/>
            <w:right w:val="none" w:sz="0" w:space="0" w:color="auto"/>
          </w:divBdr>
        </w:div>
        <w:div w:id="1392189236">
          <w:marLeft w:val="0"/>
          <w:marRight w:val="0"/>
          <w:marTop w:val="0"/>
          <w:marBottom w:val="0"/>
          <w:divBdr>
            <w:top w:val="none" w:sz="0" w:space="0" w:color="auto"/>
            <w:left w:val="none" w:sz="0" w:space="0" w:color="auto"/>
            <w:bottom w:val="none" w:sz="0" w:space="0" w:color="auto"/>
            <w:right w:val="none" w:sz="0" w:space="0" w:color="auto"/>
          </w:divBdr>
        </w:div>
        <w:div w:id="1721200655">
          <w:marLeft w:val="0"/>
          <w:marRight w:val="0"/>
          <w:marTop w:val="0"/>
          <w:marBottom w:val="0"/>
          <w:divBdr>
            <w:top w:val="none" w:sz="0" w:space="0" w:color="auto"/>
            <w:left w:val="none" w:sz="0" w:space="0" w:color="auto"/>
            <w:bottom w:val="none" w:sz="0" w:space="0" w:color="auto"/>
            <w:right w:val="none" w:sz="0" w:space="0" w:color="auto"/>
          </w:divBdr>
        </w:div>
      </w:divsChild>
    </w:div>
    <w:div w:id="181938369">
      <w:bodyDiv w:val="1"/>
      <w:marLeft w:val="0"/>
      <w:marRight w:val="0"/>
      <w:marTop w:val="0"/>
      <w:marBottom w:val="0"/>
      <w:divBdr>
        <w:top w:val="none" w:sz="0" w:space="0" w:color="auto"/>
        <w:left w:val="none" w:sz="0" w:space="0" w:color="auto"/>
        <w:bottom w:val="none" w:sz="0" w:space="0" w:color="auto"/>
        <w:right w:val="none" w:sz="0" w:space="0" w:color="auto"/>
      </w:divBdr>
      <w:divsChild>
        <w:div w:id="9336327">
          <w:marLeft w:val="0"/>
          <w:marRight w:val="0"/>
          <w:marTop w:val="0"/>
          <w:marBottom w:val="0"/>
          <w:divBdr>
            <w:top w:val="none" w:sz="0" w:space="0" w:color="auto"/>
            <w:left w:val="none" w:sz="0" w:space="0" w:color="auto"/>
            <w:bottom w:val="none" w:sz="0" w:space="0" w:color="auto"/>
            <w:right w:val="none" w:sz="0" w:space="0" w:color="auto"/>
          </w:divBdr>
        </w:div>
        <w:div w:id="1074201844">
          <w:marLeft w:val="0"/>
          <w:marRight w:val="0"/>
          <w:marTop w:val="0"/>
          <w:marBottom w:val="0"/>
          <w:divBdr>
            <w:top w:val="none" w:sz="0" w:space="0" w:color="auto"/>
            <w:left w:val="none" w:sz="0" w:space="0" w:color="auto"/>
            <w:bottom w:val="none" w:sz="0" w:space="0" w:color="auto"/>
            <w:right w:val="none" w:sz="0" w:space="0" w:color="auto"/>
          </w:divBdr>
        </w:div>
        <w:div w:id="1164933755">
          <w:marLeft w:val="0"/>
          <w:marRight w:val="0"/>
          <w:marTop w:val="0"/>
          <w:marBottom w:val="0"/>
          <w:divBdr>
            <w:top w:val="none" w:sz="0" w:space="0" w:color="auto"/>
            <w:left w:val="none" w:sz="0" w:space="0" w:color="auto"/>
            <w:bottom w:val="none" w:sz="0" w:space="0" w:color="auto"/>
            <w:right w:val="none" w:sz="0" w:space="0" w:color="auto"/>
          </w:divBdr>
        </w:div>
        <w:div w:id="1298608813">
          <w:marLeft w:val="0"/>
          <w:marRight w:val="0"/>
          <w:marTop w:val="0"/>
          <w:marBottom w:val="0"/>
          <w:divBdr>
            <w:top w:val="none" w:sz="0" w:space="0" w:color="auto"/>
            <w:left w:val="none" w:sz="0" w:space="0" w:color="auto"/>
            <w:bottom w:val="none" w:sz="0" w:space="0" w:color="auto"/>
            <w:right w:val="none" w:sz="0" w:space="0" w:color="auto"/>
          </w:divBdr>
        </w:div>
      </w:divsChild>
    </w:div>
    <w:div w:id="183642321">
      <w:bodyDiv w:val="1"/>
      <w:marLeft w:val="0"/>
      <w:marRight w:val="0"/>
      <w:marTop w:val="0"/>
      <w:marBottom w:val="0"/>
      <w:divBdr>
        <w:top w:val="none" w:sz="0" w:space="0" w:color="auto"/>
        <w:left w:val="none" w:sz="0" w:space="0" w:color="auto"/>
        <w:bottom w:val="none" w:sz="0" w:space="0" w:color="auto"/>
        <w:right w:val="none" w:sz="0" w:space="0" w:color="auto"/>
      </w:divBdr>
      <w:divsChild>
        <w:div w:id="140970942">
          <w:marLeft w:val="0"/>
          <w:marRight w:val="0"/>
          <w:marTop w:val="0"/>
          <w:marBottom w:val="0"/>
          <w:divBdr>
            <w:top w:val="none" w:sz="0" w:space="0" w:color="auto"/>
            <w:left w:val="none" w:sz="0" w:space="0" w:color="auto"/>
            <w:bottom w:val="none" w:sz="0" w:space="0" w:color="auto"/>
            <w:right w:val="none" w:sz="0" w:space="0" w:color="auto"/>
          </w:divBdr>
        </w:div>
        <w:div w:id="414521157">
          <w:marLeft w:val="0"/>
          <w:marRight w:val="0"/>
          <w:marTop w:val="0"/>
          <w:marBottom w:val="0"/>
          <w:divBdr>
            <w:top w:val="none" w:sz="0" w:space="0" w:color="auto"/>
            <w:left w:val="none" w:sz="0" w:space="0" w:color="auto"/>
            <w:bottom w:val="none" w:sz="0" w:space="0" w:color="auto"/>
            <w:right w:val="none" w:sz="0" w:space="0" w:color="auto"/>
          </w:divBdr>
        </w:div>
        <w:div w:id="658385237">
          <w:marLeft w:val="0"/>
          <w:marRight w:val="0"/>
          <w:marTop w:val="0"/>
          <w:marBottom w:val="0"/>
          <w:divBdr>
            <w:top w:val="none" w:sz="0" w:space="0" w:color="auto"/>
            <w:left w:val="none" w:sz="0" w:space="0" w:color="auto"/>
            <w:bottom w:val="none" w:sz="0" w:space="0" w:color="auto"/>
            <w:right w:val="none" w:sz="0" w:space="0" w:color="auto"/>
          </w:divBdr>
        </w:div>
        <w:div w:id="792482212">
          <w:marLeft w:val="0"/>
          <w:marRight w:val="0"/>
          <w:marTop w:val="0"/>
          <w:marBottom w:val="0"/>
          <w:divBdr>
            <w:top w:val="none" w:sz="0" w:space="0" w:color="auto"/>
            <w:left w:val="none" w:sz="0" w:space="0" w:color="auto"/>
            <w:bottom w:val="none" w:sz="0" w:space="0" w:color="auto"/>
            <w:right w:val="none" w:sz="0" w:space="0" w:color="auto"/>
          </w:divBdr>
        </w:div>
      </w:divsChild>
    </w:div>
    <w:div w:id="184296249">
      <w:bodyDiv w:val="1"/>
      <w:marLeft w:val="0"/>
      <w:marRight w:val="0"/>
      <w:marTop w:val="0"/>
      <w:marBottom w:val="0"/>
      <w:divBdr>
        <w:top w:val="none" w:sz="0" w:space="0" w:color="auto"/>
        <w:left w:val="none" w:sz="0" w:space="0" w:color="auto"/>
        <w:bottom w:val="none" w:sz="0" w:space="0" w:color="auto"/>
        <w:right w:val="none" w:sz="0" w:space="0" w:color="auto"/>
      </w:divBdr>
      <w:divsChild>
        <w:div w:id="21588312">
          <w:marLeft w:val="0"/>
          <w:marRight w:val="0"/>
          <w:marTop w:val="0"/>
          <w:marBottom w:val="0"/>
          <w:divBdr>
            <w:top w:val="none" w:sz="0" w:space="0" w:color="auto"/>
            <w:left w:val="none" w:sz="0" w:space="0" w:color="auto"/>
            <w:bottom w:val="none" w:sz="0" w:space="0" w:color="auto"/>
            <w:right w:val="none" w:sz="0" w:space="0" w:color="auto"/>
          </w:divBdr>
        </w:div>
        <w:div w:id="1121344037">
          <w:marLeft w:val="0"/>
          <w:marRight w:val="0"/>
          <w:marTop w:val="0"/>
          <w:marBottom w:val="0"/>
          <w:divBdr>
            <w:top w:val="none" w:sz="0" w:space="0" w:color="auto"/>
            <w:left w:val="none" w:sz="0" w:space="0" w:color="auto"/>
            <w:bottom w:val="none" w:sz="0" w:space="0" w:color="auto"/>
            <w:right w:val="none" w:sz="0" w:space="0" w:color="auto"/>
          </w:divBdr>
        </w:div>
        <w:div w:id="1645813174">
          <w:marLeft w:val="0"/>
          <w:marRight w:val="0"/>
          <w:marTop w:val="0"/>
          <w:marBottom w:val="0"/>
          <w:divBdr>
            <w:top w:val="none" w:sz="0" w:space="0" w:color="auto"/>
            <w:left w:val="none" w:sz="0" w:space="0" w:color="auto"/>
            <w:bottom w:val="none" w:sz="0" w:space="0" w:color="auto"/>
            <w:right w:val="none" w:sz="0" w:space="0" w:color="auto"/>
          </w:divBdr>
        </w:div>
        <w:div w:id="2002923326">
          <w:marLeft w:val="0"/>
          <w:marRight w:val="0"/>
          <w:marTop w:val="0"/>
          <w:marBottom w:val="0"/>
          <w:divBdr>
            <w:top w:val="none" w:sz="0" w:space="0" w:color="auto"/>
            <w:left w:val="none" w:sz="0" w:space="0" w:color="auto"/>
            <w:bottom w:val="none" w:sz="0" w:space="0" w:color="auto"/>
            <w:right w:val="none" w:sz="0" w:space="0" w:color="auto"/>
          </w:divBdr>
        </w:div>
      </w:divsChild>
    </w:div>
    <w:div w:id="185364100">
      <w:bodyDiv w:val="1"/>
      <w:marLeft w:val="0"/>
      <w:marRight w:val="0"/>
      <w:marTop w:val="0"/>
      <w:marBottom w:val="0"/>
      <w:divBdr>
        <w:top w:val="none" w:sz="0" w:space="0" w:color="auto"/>
        <w:left w:val="none" w:sz="0" w:space="0" w:color="auto"/>
        <w:bottom w:val="none" w:sz="0" w:space="0" w:color="auto"/>
        <w:right w:val="none" w:sz="0" w:space="0" w:color="auto"/>
      </w:divBdr>
      <w:divsChild>
        <w:div w:id="732002603">
          <w:marLeft w:val="0"/>
          <w:marRight w:val="0"/>
          <w:marTop w:val="0"/>
          <w:marBottom w:val="0"/>
          <w:divBdr>
            <w:top w:val="none" w:sz="0" w:space="0" w:color="auto"/>
            <w:left w:val="none" w:sz="0" w:space="0" w:color="auto"/>
            <w:bottom w:val="none" w:sz="0" w:space="0" w:color="auto"/>
            <w:right w:val="none" w:sz="0" w:space="0" w:color="auto"/>
          </w:divBdr>
        </w:div>
        <w:div w:id="1002657760">
          <w:marLeft w:val="0"/>
          <w:marRight w:val="0"/>
          <w:marTop w:val="0"/>
          <w:marBottom w:val="0"/>
          <w:divBdr>
            <w:top w:val="none" w:sz="0" w:space="0" w:color="auto"/>
            <w:left w:val="none" w:sz="0" w:space="0" w:color="auto"/>
            <w:bottom w:val="none" w:sz="0" w:space="0" w:color="auto"/>
            <w:right w:val="none" w:sz="0" w:space="0" w:color="auto"/>
          </w:divBdr>
        </w:div>
        <w:div w:id="1120951047">
          <w:marLeft w:val="0"/>
          <w:marRight w:val="0"/>
          <w:marTop w:val="0"/>
          <w:marBottom w:val="0"/>
          <w:divBdr>
            <w:top w:val="none" w:sz="0" w:space="0" w:color="auto"/>
            <w:left w:val="none" w:sz="0" w:space="0" w:color="auto"/>
            <w:bottom w:val="none" w:sz="0" w:space="0" w:color="auto"/>
            <w:right w:val="none" w:sz="0" w:space="0" w:color="auto"/>
          </w:divBdr>
        </w:div>
        <w:div w:id="1240093232">
          <w:marLeft w:val="0"/>
          <w:marRight w:val="0"/>
          <w:marTop w:val="0"/>
          <w:marBottom w:val="0"/>
          <w:divBdr>
            <w:top w:val="none" w:sz="0" w:space="0" w:color="auto"/>
            <w:left w:val="none" w:sz="0" w:space="0" w:color="auto"/>
            <w:bottom w:val="none" w:sz="0" w:space="0" w:color="auto"/>
            <w:right w:val="none" w:sz="0" w:space="0" w:color="auto"/>
          </w:divBdr>
        </w:div>
      </w:divsChild>
    </w:div>
    <w:div w:id="185951428">
      <w:bodyDiv w:val="1"/>
      <w:marLeft w:val="0"/>
      <w:marRight w:val="0"/>
      <w:marTop w:val="0"/>
      <w:marBottom w:val="0"/>
      <w:divBdr>
        <w:top w:val="none" w:sz="0" w:space="0" w:color="auto"/>
        <w:left w:val="none" w:sz="0" w:space="0" w:color="auto"/>
        <w:bottom w:val="none" w:sz="0" w:space="0" w:color="auto"/>
        <w:right w:val="none" w:sz="0" w:space="0" w:color="auto"/>
      </w:divBdr>
      <w:divsChild>
        <w:div w:id="650209477">
          <w:marLeft w:val="0"/>
          <w:marRight w:val="0"/>
          <w:marTop w:val="0"/>
          <w:marBottom w:val="0"/>
          <w:divBdr>
            <w:top w:val="none" w:sz="0" w:space="0" w:color="auto"/>
            <w:left w:val="none" w:sz="0" w:space="0" w:color="auto"/>
            <w:bottom w:val="none" w:sz="0" w:space="0" w:color="auto"/>
            <w:right w:val="none" w:sz="0" w:space="0" w:color="auto"/>
          </w:divBdr>
        </w:div>
        <w:div w:id="1090081890">
          <w:marLeft w:val="0"/>
          <w:marRight w:val="0"/>
          <w:marTop w:val="0"/>
          <w:marBottom w:val="0"/>
          <w:divBdr>
            <w:top w:val="none" w:sz="0" w:space="0" w:color="auto"/>
            <w:left w:val="none" w:sz="0" w:space="0" w:color="auto"/>
            <w:bottom w:val="none" w:sz="0" w:space="0" w:color="auto"/>
            <w:right w:val="none" w:sz="0" w:space="0" w:color="auto"/>
          </w:divBdr>
        </w:div>
        <w:div w:id="1585412942">
          <w:marLeft w:val="0"/>
          <w:marRight w:val="0"/>
          <w:marTop w:val="0"/>
          <w:marBottom w:val="0"/>
          <w:divBdr>
            <w:top w:val="none" w:sz="0" w:space="0" w:color="auto"/>
            <w:left w:val="none" w:sz="0" w:space="0" w:color="auto"/>
            <w:bottom w:val="none" w:sz="0" w:space="0" w:color="auto"/>
            <w:right w:val="none" w:sz="0" w:space="0" w:color="auto"/>
          </w:divBdr>
        </w:div>
        <w:div w:id="2100058584">
          <w:marLeft w:val="0"/>
          <w:marRight w:val="0"/>
          <w:marTop w:val="0"/>
          <w:marBottom w:val="0"/>
          <w:divBdr>
            <w:top w:val="none" w:sz="0" w:space="0" w:color="auto"/>
            <w:left w:val="none" w:sz="0" w:space="0" w:color="auto"/>
            <w:bottom w:val="none" w:sz="0" w:space="0" w:color="auto"/>
            <w:right w:val="none" w:sz="0" w:space="0" w:color="auto"/>
          </w:divBdr>
        </w:div>
      </w:divsChild>
    </w:div>
    <w:div w:id="186718640">
      <w:bodyDiv w:val="1"/>
      <w:marLeft w:val="0"/>
      <w:marRight w:val="0"/>
      <w:marTop w:val="0"/>
      <w:marBottom w:val="0"/>
      <w:divBdr>
        <w:top w:val="none" w:sz="0" w:space="0" w:color="auto"/>
        <w:left w:val="none" w:sz="0" w:space="0" w:color="auto"/>
        <w:bottom w:val="none" w:sz="0" w:space="0" w:color="auto"/>
        <w:right w:val="none" w:sz="0" w:space="0" w:color="auto"/>
      </w:divBdr>
      <w:divsChild>
        <w:div w:id="1203403554">
          <w:marLeft w:val="0"/>
          <w:marRight w:val="0"/>
          <w:marTop w:val="0"/>
          <w:marBottom w:val="0"/>
          <w:divBdr>
            <w:top w:val="none" w:sz="0" w:space="0" w:color="auto"/>
            <w:left w:val="none" w:sz="0" w:space="0" w:color="auto"/>
            <w:bottom w:val="none" w:sz="0" w:space="0" w:color="auto"/>
            <w:right w:val="none" w:sz="0" w:space="0" w:color="auto"/>
          </w:divBdr>
        </w:div>
        <w:div w:id="523590970">
          <w:marLeft w:val="0"/>
          <w:marRight w:val="0"/>
          <w:marTop w:val="0"/>
          <w:marBottom w:val="0"/>
          <w:divBdr>
            <w:top w:val="none" w:sz="0" w:space="0" w:color="auto"/>
            <w:left w:val="none" w:sz="0" w:space="0" w:color="auto"/>
            <w:bottom w:val="none" w:sz="0" w:space="0" w:color="auto"/>
            <w:right w:val="none" w:sz="0" w:space="0" w:color="auto"/>
          </w:divBdr>
        </w:div>
        <w:div w:id="341905965">
          <w:marLeft w:val="0"/>
          <w:marRight w:val="0"/>
          <w:marTop w:val="0"/>
          <w:marBottom w:val="0"/>
          <w:divBdr>
            <w:top w:val="none" w:sz="0" w:space="0" w:color="auto"/>
            <w:left w:val="none" w:sz="0" w:space="0" w:color="auto"/>
            <w:bottom w:val="none" w:sz="0" w:space="0" w:color="auto"/>
            <w:right w:val="none" w:sz="0" w:space="0" w:color="auto"/>
          </w:divBdr>
        </w:div>
        <w:div w:id="435562282">
          <w:marLeft w:val="0"/>
          <w:marRight w:val="0"/>
          <w:marTop w:val="0"/>
          <w:marBottom w:val="0"/>
          <w:divBdr>
            <w:top w:val="none" w:sz="0" w:space="0" w:color="auto"/>
            <w:left w:val="none" w:sz="0" w:space="0" w:color="auto"/>
            <w:bottom w:val="none" w:sz="0" w:space="0" w:color="auto"/>
            <w:right w:val="none" w:sz="0" w:space="0" w:color="auto"/>
          </w:divBdr>
        </w:div>
      </w:divsChild>
    </w:div>
    <w:div w:id="191109790">
      <w:bodyDiv w:val="1"/>
      <w:marLeft w:val="0"/>
      <w:marRight w:val="0"/>
      <w:marTop w:val="0"/>
      <w:marBottom w:val="0"/>
      <w:divBdr>
        <w:top w:val="none" w:sz="0" w:space="0" w:color="auto"/>
        <w:left w:val="none" w:sz="0" w:space="0" w:color="auto"/>
        <w:bottom w:val="none" w:sz="0" w:space="0" w:color="auto"/>
        <w:right w:val="none" w:sz="0" w:space="0" w:color="auto"/>
      </w:divBdr>
      <w:divsChild>
        <w:div w:id="449856340">
          <w:marLeft w:val="0"/>
          <w:marRight w:val="0"/>
          <w:marTop w:val="0"/>
          <w:marBottom w:val="0"/>
          <w:divBdr>
            <w:top w:val="none" w:sz="0" w:space="0" w:color="auto"/>
            <w:left w:val="none" w:sz="0" w:space="0" w:color="auto"/>
            <w:bottom w:val="none" w:sz="0" w:space="0" w:color="auto"/>
            <w:right w:val="none" w:sz="0" w:space="0" w:color="auto"/>
          </w:divBdr>
        </w:div>
        <w:div w:id="1207257774">
          <w:marLeft w:val="0"/>
          <w:marRight w:val="0"/>
          <w:marTop w:val="0"/>
          <w:marBottom w:val="0"/>
          <w:divBdr>
            <w:top w:val="none" w:sz="0" w:space="0" w:color="auto"/>
            <w:left w:val="none" w:sz="0" w:space="0" w:color="auto"/>
            <w:bottom w:val="none" w:sz="0" w:space="0" w:color="auto"/>
            <w:right w:val="none" w:sz="0" w:space="0" w:color="auto"/>
          </w:divBdr>
        </w:div>
        <w:div w:id="1242301757">
          <w:marLeft w:val="0"/>
          <w:marRight w:val="0"/>
          <w:marTop w:val="0"/>
          <w:marBottom w:val="0"/>
          <w:divBdr>
            <w:top w:val="none" w:sz="0" w:space="0" w:color="auto"/>
            <w:left w:val="none" w:sz="0" w:space="0" w:color="auto"/>
            <w:bottom w:val="none" w:sz="0" w:space="0" w:color="auto"/>
            <w:right w:val="none" w:sz="0" w:space="0" w:color="auto"/>
          </w:divBdr>
        </w:div>
        <w:div w:id="2116364920">
          <w:marLeft w:val="0"/>
          <w:marRight w:val="0"/>
          <w:marTop w:val="0"/>
          <w:marBottom w:val="0"/>
          <w:divBdr>
            <w:top w:val="none" w:sz="0" w:space="0" w:color="auto"/>
            <w:left w:val="none" w:sz="0" w:space="0" w:color="auto"/>
            <w:bottom w:val="none" w:sz="0" w:space="0" w:color="auto"/>
            <w:right w:val="none" w:sz="0" w:space="0" w:color="auto"/>
          </w:divBdr>
        </w:div>
      </w:divsChild>
    </w:div>
    <w:div w:id="191575995">
      <w:bodyDiv w:val="1"/>
      <w:marLeft w:val="0"/>
      <w:marRight w:val="0"/>
      <w:marTop w:val="0"/>
      <w:marBottom w:val="0"/>
      <w:divBdr>
        <w:top w:val="none" w:sz="0" w:space="0" w:color="auto"/>
        <w:left w:val="none" w:sz="0" w:space="0" w:color="auto"/>
        <w:bottom w:val="none" w:sz="0" w:space="0" w:color="auto"/>
        <w:right w:val="none" w:sz="0" w:space="0" w:color="auto"/>
      </w:divBdr>
      <w:divsChild>
        <w:div w:id="863128310">
          <w:marLeft w:val="0"/>
          <w:marRight w:val="0"/>
          <w:marTop w:val="0"/>
          <w:marBottom w:val="0"/>
          <w:divBdr>
            <w:top w:val="none" w:sz="0" w:space="0" w:color="auto"/>
            <w:left w:val="none" w:sz="0" w:space="0" w:color="auto"/>
            <w:bottom w:val="none" w:sz="0" w:space="0" w:color="auto"/>
            <w:right w:val="none" w:sz="0" w:space="0" w:color="auto"/>
          </w:divBdr>
        </w:div>
        <w:div w:id="1346130924">
          <w:marLeft w:val="0"/>
          <w:marRight w:val="0"/>
          <w:marTop w:val="0"/>
          <w:marBottom w:val="0"/>
          <w:divBdr>
            <w:top w:val="none" w:sz="0" w:space="0" w:color="auto"/>
            <w:left w:val="none" w:sz="0" w:space="0" w:color="auto"/>
            <w:bottom w:val="none" w:sz="0" w:space="0" w:color="auto"/>
            <w:right w:val="none" w:sz="0" w:space="0" w:color="auto"/>
          </w:divBdr>
        </w:div>
        <w:div w:id="949897164">
          <w:marLeft w:val="0"/>
          <w:marRight w:val="0"/>
          <w:marTop w:val="0"/>
          <w:marBottom w:val="0"/>
          <w:divBdr>
            <w:top w:val="none" w:sz="0" w:space="0" w:color="auto"/>
            <w:left w:val="none" w:sz="0" w:space="0" w:color="auto"/>
            <w:bottom w:val="none" w:sz="0" w:space="0" w:color="auto"/>
            <w:right w:val="none" w:sz="0" w:space="0" w:color="auto"/>
          </w:divBdr>
        </w:div>
        <w:div w:id="1945379045">
          <w:marLeft w:val="0"/>
          <w:marRight w:val="0"/>
          <w:marTop w:val="0"/>
          <w:marBottom w:val="0"/>
          <w:divBdr>
            <w:top w:val="none" w:sz="0" w:space="0" w:color="auto"/>
            <w:left w:val="none" w:sz="0" w:space="0" w:color="auto"/>
            <w:bottom w:val="none" w:sz="0" w:space="0" w:color="auto"/>
            <w:right w:val="none" w:sz="0" w:space="0" w:color="auto"/>
          </w:divBdr>
        </w:div>
      </w:divsChild>
    </w:div>
    <w:div w:id="191578084">
      <w:bodyDiv w:val="1"/>
      <w:marLeft w:val="0"/>
      <w:marRight w:val="0"/>
      <w:marTop w:val="0"/>
      <w:marBottom w:val="0"/>
      <w:divBdr>
        <w:top w:val="none" w:sz="0" w:space="0" w:color="auto"/>
        <w:left w:val="none" w:sz="0" w:space="0" w:color="auto"/>
        <w:bottom w:val="none" w:sz="0" w:space="0" w:color="auto"/>
        <w:right w:val="none" w:sz="0" w:space="0" w:color="auto"/>
      </w:divBdr>
      <w:divsChild>
        <w:div w:id="604847139">
          <w:marLeft w:val="0"/>
          <w:marRight w:val="0"/>
          <w:marTop w:val="0"/>
          <w:marBottom w:val="0"/>
          <w:divBdr>
            <w:top w:val="none" w:sz="0" w:space="0" w:color="auto"/>
            <w:left w:val="none" w:sz="0" w:space="0" w:color="auto"/>
            <w:bottom w:val="none" w:sz="0" w:space="0" w:color="auto"/>
            <w:right w:val="none" w:sz="0" w:space="0" w:color="auto"/>
          </w:divBdr>
        </w:div>
        <w:div w:id="825437553">
          <w:marLeft w:val="0"/>
          <w:marRight w:val="0"/>
          <w:marTop w:val="0"/>
          <w:marBottom w:val="0"/>
          <w:divBdr>
            <w:top w:val="none" w:sz="0" w:space="0" w:color="auto"/>
            <w:left w:val="none" w:sz="0" w:space="0" w:color="auto"/>
            <w:bottom w:val="none" w:sz="0" w:space="0" w:color="auto"/>
            <w:right w:val="none" w:sz="0" w:space="0" w:color="auto"/>
          </w:divBdr>
        </w:div>
        <w:div w:id="1289359023">
          <w:marLeft w:val="0"/>
          <w:marRight w:val="0"/>
          <w:marTop w:val="0"/>
          <w:marBottom w:val="0"/>
          <w:divBdr>
            <w:top w:val="none" w:sz="0" w:space="0" w:color="auto"/>
            <w:left w:val="none" w:sz="0" w:space="0" w:color="auto"/>
            <w:bottom w:val="none" w:sz="0" w:space="0" w:color="auto"/>
            <w:right w:val="none" w:sz="0" w:space="0" w:color="auto"/>
          </w:divBdr>
        </w:div>
        <w:div w:id="1646624217">
          <w:marLeft w:val="0"/>
          <w:marRight w:val="0"/>
          <w:marTop w:val="0"/>
          <w:marBottom w:val="0"/>
          <w:divBdr>
            <w:top w:val="none" w:sz="0" w:space="0" w:color="auto"/>
            <w:left w:val="none" w:sz="0" w:space="0" w:color="auto"/>
            <w:bottom w:val="none" w:sz="0" w:space="0" w:color="auto"/>
            <w:right w:val="none" w:sz="0" w:space="0" w:color="auto"/>
          </w:divBdr>
        </w:div>
      </w:divsChild>
    </w:div>
    <w:div w:id="191921207">
      <w:bodyDiv w:val="1"/>
      <w:marLeft w:val="0"/>
      <w:marRight w:val="0"/>
      <w:marTop w:val="0"/>
      <w:marBottom w:val="0"/>
      <w:divBdr>
        <w:top w:val="none" w:sz="0" w:space="0" w:color="auto"/>
        <w:left w:val="none" w:sz="0" w:space="0" w:color="auto"/>
        <w:bottom w:val="none" w:sz="0" w:space="0" w:color="auto"/>
        <w:right w:val="none" w:sz="0" w:space="0" w:color="auto"/>
      </w:divBdr>
      <w:divsChild>
        <w:div w:id="1085809820">
          <w:marLeft w:val="0"/>
          <w:marRight w:val="0"/>
          <w:marTop w:val="0"/>
          <w:marBottom w:val="0"/>
          <w:divBdr>
            <w:top w:val="none" w:sz="0" w:space="0" w:color="auto"/>
            <w:left w:val="none" w:sz="0" w:space="0" w:color="auto"/>
            <w:bottom w:val="none" w:sz="0" w:space="0" w:color="auto"/>
            <w:right w:val="none" w:sz="0" w:space="0" w:color="auto"/>
          </w:divBdr>
        </w:div>
        <w:div w:id="1812479045">
          <w:marLeft w:val="0"/>
          <w:marRight w:val="0"/>
          <w:marTop w:val="0"/>
          <w:marBottom w:val="0"/>
          <w:divBdr>
            <w:top w:val="none" w:sz="0" w:space="0" w:color="auto"/>
            <w:left w:val="none" w:sz="0" w:space="0" w:color="auto"/>
            <w:bottom w:val="none" w:sz="0" w:space="0" w:color="auto"/>
            <w:right w:val="none" w:sz="0" w:space="0" w:color="auto"/>
          </w:divBdr>
          <w:divsChild>
            <w:div w:id="145794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95619">
      <w:bodyDiv w:val="1"/>
      <w:marLeft w:val="0"/>
      <w:marRight w:val="0"/>
      <w:marTop w:val="0"/>
      <w:marBottom w:val="0"/>
      <w:divBdr>
        <w:top w:val="none" w:sz="0" w:space="0" w:color="auto"/>
        <w:left w:val="none" w:sz="0" w:space="0" w:color="auto"/>
        <w:bottom w:val="none" w:sz="0" w:space="0" w:color="auto"/>
        <w:right w:val="none" w:sz="0" w:space="0" w:color="auto"/>
      </w:divBdr>
      <w:divsChild>
        <w:div w:id="227424287">
          <w:marLeft w:val="0"/>
          <w:marRight w:val="0"/>
          <w:marTop w:val="0"/>
          <w:marBottom w:val="0"/>
          <w:divBdr>
            <w:top w:val="none" w:sz="0" w:space="0" w:color="auto"/>
            <w:left w:val="none" w:sz="0" w:space="0" w:color="auto"/>
            <w:bottom w:val="none" w:sz="0" w:space="0" w:color="auto"/>
            <w:right w:val="none" w:sz="0" w:space="0" w:color="auto"/>
          </w:divBdr>
        </w:div>
        <w:div w:id="325088004">
          <w:marLeft w:val="0"/>
          <w:marRight w:val="0"/>
          <w:marTop w:val="0"/>
          <w:marBottom w:val="0"/>
          <w:divBdr>
            <w:top w:val="none" w:sz="0" w:space="0" w:color="auto"/>
            <w:left w:val="none" w:sz="0" w:space="0" w:color="auto"/>
            <w:bottom w:val="none" w:sz="0" w:space="0" w:color="auto"/>
            <w:right w:val="none" w:sz="0" w:space="0" w:color="auto"/>
          </w:divBdr>
        </w:div>
        <w:div w:id="703091221">
          <w:marLeft w:val="0"/>
          <w:marRight w:val="0"/>
          <w:marTop w:val="0"/>
          <w:marBottom w:val="0"/>
          <w:divBdr>
            <w:top w:val="none" w:sz="0" w:space="0" w:color="auto"/>
            <w:left w:val="none" w:sz="0" w:space="0" w:color="auto"/>
            <w:bottom w:val="none" w:sz="0" w:space="0" w:color="auto"/>
            <w:right w:val="none" w:sz="0" w:space="0" w:color="auto"/>
          </w:divBdr>
        </w:div>
        <w:div w:id="1155298670">
          <w:marLeft w:val="0"/>
          <w:marRight w:val="0"/>
          <w:marTop w:val="0"/>
          <w:marBottom w:val="0"/>
          <w:divBdr>
            <w:top w:val="none" w:sz="0" w:space="0" w:color="auto"/>
            <w:left w:val="none" w:sz="0" w:space="0" w:color="auto"/>
            <w:bottom w:val="none" w:sz="0" w:space="0" w:color="auto"/>
            <w:right w:val="none" w:sz="0" w:space="0" w:color="auto"/>
          </w:divBdr>
        </w:div>
      </w:divsChild>
    </w:div>
    <w:div w:id="193083776">
      <w:bodyDiv w:val="1"/>
      <w:marLeft w:val="0"/>
      <w:marRight w:val="0"/>
      <w:marTop w:val="0"/>
      <w:marBottom w:val="0"/>
      <w:divBdr>
        <w:top w:val="none" w:sz="0" w:space="0" w:color="auto"/>
        <w:left w:val="none" w:sz="0" w:space="0" w:color="auto"/>
        <w:bottom w:val="none" w:sz="0" w:space="0" w:color="auto"/>
        <w:right w:val="none" w:sz="0" w:space="0" w:color="auto"/>
      </w:divBdr>
      <w:divsChild>
        <w:div w:id="181869680">
          <w:marLeft w:val="0"/>
          <w:marRight w:val="0"/>
          <w:marTop w:val="0"/>
          <w:marBottom w:val="0"/>
          <w:divBdr>
            <w:top w:val="none" w:sz="0" w:space="0" w:color="auto"/>
            <w:left w:val="none" w:sz="0" w:space="0" w:color="auto"/>
            <w:bottom w:val="none" w:sz="0" w:space="0" w:color="auto"/>
            <w:right w:val="none" w:sz="0" w:space="0" w:color="auto"/>
          </w:divBdr>
        </w:div>
        <w:div w:id="997004614">
          <w:marLeft w:val="0"/>
          <w:marRight w:val="0"/>
          <w:marTop w:val="0"/>
          <w:marBottom w:val="0"/>
          <w:divBdr>
            <w:top w:val="none" w:sz="0" w:space="0" w:color="auto"/>
            <w:left w:val="none" w:sz="0" w:space="0" w:color="auto"/>
            <w:bottom w:val="none" w:sz="0" w:space="0" w:color="auto"/>
            <w:right w:val="none" w:sz="0" w:space="0" w:color="auto"/>
          </w:divBdr>
        </w:div>
        <w:div w:id="1330015234">
          <w:marLeft w:val="0"/>
          <w:marRight w:val="0"/>
          <w:marTop w:val="0"/>
          <w:marBottom w:val="0"/>
          <w:divBdr>
            <w:top w:val="none" w:sz="0" w:space="0" w:color="auto"/>
            <w:left w:val="none" w:sz="0" w:space="0" w:color="auto"/>
            <w:bottom w:val="none" w:sz="0" w:space="0" w:color="auto"/>
            <w:right w:val="none" w:sz="0" w:space="0" w:color="auto"/>
          </w:divBdr>
        </w:div>
        <w:div w:id="1850638011">
          <w:marLeft w:val="0"/>
          <w:marRight w:val="0"/>
          <w:marTop w:val="0"/>
          <w:marBottom w:val="0"/>
          <w:divBdr>
            <w:top w:val="none" w:sz="0" w:space="0" w:color="auto"/>
            <w:left w:val="none" w:sz="0" w:space="0" w:color="auto"/>
            <w:bottom w:val="none" w:sz="0" w:space="0" w:color="auto"/>
            <w:right w:val="none" w:sz="0" w:space="0" w:color="auto"/>
          </w:divBdr>
        </w:div>
      </w:divsChild>
    </w:div>
    <w:div w:id="194927905">
      <w:bodyDiv w:val="1"/>
      <w:marLeft w:val="0"/>
      <w:marRight w:val="0"/>
      <w:marTop w:val="0"/>
      <w:marBottom w:val="0"/>
      <w:divBdr>
        <w:top w:val="none" w:sz="0" w:space="0" w:color="auto"/>
        <w:left w:val="none" w:sz="0" w:space="0" w:color="auto"/>
        <w:bottom w:val="none" w:sz="0" w:space="0" w:color="auto"/>
        <w:right w:val="none" w:sz="0" w:space="0" w:color="auto"/>
      </w:divBdr>
      <w:divsChild>
        <w:div w:id="242303201">
          <w:marLeft w:val="0"/>
          <w:marRight w:val="0"/>
          <w:marTop w:val="0"/>
          <w:marBottom w:val="0"/>
          <w:divBdr>
            <w:top w:val="none" w:sz="0" w:space="0" w:color="auto"/>
            <w:left w:val="none" w:sz="0" w:space="0" w:color="auto"/>
            <w:bottom w:val="none" w:sz="0" w:space="0" w:color="auto"/>
            <w:right w:val="none" w:sz="0" w:space="0" w:color="auto"/>
          </w:divBdr>
        </w:div>
        <w:div w:id="335958589">
          <w:marLeft w:val="0"/>
          <w:marRight w:val="0"/>
          <w:marTop w:val="0"/>
          <w:marBottom w:val="0"/>
          <w:divBdr>
            <w:top w:val="none" w:sz="0" w:space="0" w:color="auto"/>
            <w:left w:val="none" w:sz="0" w:space="0" w:color="auto"/>
            <w:bottom w:val="none" w:sz="0" w:space="0" w:color="auto"/>
            <w:right w:val="none" w:sz="0" w:space="0" w:color="auto"/>
          </w:divBdr>
        </w:div>
        <w:div w:id="1309744068">
          <w:marLeft w:val="0"/>
          <w:marRight w:val="0"/>
          <w:marTop w:val="0"/>
          <w:marBottom w:val="0"/>
          <w:divBdr>
            <w:top w:val="none" w:sz="0" w:space="0" w:color="auto"/>
            <w:left w:val="none" w:sz="0" w:space="0" w:color="auto"/>
            <w:bottom w:val="none" w:sz="0" w:space="0" w:color="auto"/>
            <w:right w:val="none" w:sz="0" w:space="0" w:color="auto"/>
          </w:divBdr>
        </w:div>
        <w:div w:id="1939365813">
          <w:marLeft w:val="0"/>
          <w:marRight w:val="0"/>
          <w:marTop w:val="0"/>
          <w:marBottom w:val="0"/>
          <w:divBdr>
            <w:top w:val="none" w:sz="0" w:space="0" w:color="auto"/>
            <w:left w:val="none" w:sz="0" w:space="0" w:color="auto"/>
            <w:bottom w:val="none" w:sz="0" w:space="0" w:color="auto"/>
            <w:right w:val="none" w:sz="0" w:space="0" w:color="auto"/>
          </w:divBdr>
        </w:div>
      </w:divsChild>
    </w:div>
    <w:div w:id="197401861">
      <w:bodyDiv w:val="1"/>
      <w:marLeft w:val="0"/>
      <w:marRight w:val="0"/>
      <w:marTop w:val="0"/>
      <w:marBottom w:val="0"/>
      <w:divBdr>
        <w:top w:val="none" w:sz="0" w:space="0" w:color="auto"/>
        <w:left w:val="none" w:sz="0" w:space="0" w:color="auto"/>
        <w:bottom w:val="none" w:sz="0" w:space="0" w:color="auto"/>
        <w:right w:val="none" w:sz="0" w:space="0" w:color="auto"/>
      </w:divBdr>
      <w:divsChild>
        <w:div w:id="159202529">
          <w:marLeft w:val="0"/>
          <w:marRight w:val="0"/>
          <w:marTop w:val="0"/>
          <w:marBottom w:val="0"/>
          <w:divBdr>
            <w:top w:val="none" w:sz="0" w:space="0" w:color="auto"/>
            <w:left w:val="none" w:sz="0" w:space="0" w:color="auto"/>
            <w:bottom w:val="none" w:sz="0" w:space="0" w:color="auto"/>
            <w:right w:val="none" w:sz="0" w:space="0" w:color="auto"/>
          </w:divBdr>
        </w:div>
        <w:div w:id="199435063">
          <w:marLeft w:val="0"/>
          <w:marRight w:val="0"/>
          <w:marTop w:val="0"/>
          <w:marBottom w:val="0"/>
          <w:divBdr>
            <w:top w:val="none" w:sz="0" w:space="0" w:color="auto"/>
            <w:left w:val="none" w:sz="0" w:space="0" w:color="auto"/>
            <w:bottom w:val="none" w:sz="0" w:space="0" w:color="auto"/>
            <w:right w:val="none" w:sz="0" w:space="0" w:color="auto"/>
          </w:divBdr>
        </w:div>
        <w:div w:id="1352560882">
          <w:marLeft w:val="0"/>
          <w:marRight w:val="0"/>
          <w:marTop w:val="0"/>
          <w:marBottom w:val="0"/>
          <w:divBdr>
            <w:top w:val="none" w:sz="0" w:space="0" w:color="auto"/>
            <w:left w:val="none" w:sz="0" w:space="0" w:color="auto"/>
            <w:bottom w:val="none" w:sz="0" w:space="0" w:color="auto"/>
            <w:right w:val="none" w:sz="0" w:space="0" w:color="auto"/>
          </w:divBdr>
        </w:div>
        <w:div w:id="1559242228">
          <w:marLeft w:val="0"/>
          <w:marRight w:val="0"/>
          <w:marTop w:val="0"/>
          <w:marBottom w:val="0"/>
          <w:divBdr>
            <w:top w:val="none" w:sz="0" w:space="0" w:color="auto"/>
            <w:left w:val="none" w:sz="0" w:space="0" w:color="auto"/>
            <w:bottom w:val="none" w:sz="0" w:space="0" w:color="auto"/>
            <w:right w:val="none" w:sz="0" w:space="0" w:color="auto"/>
          </w:divBdr>
        </w:div>
      </w:divsChild>
    </w:div>
    <w:div w:id="197933344">
      <w:bodyDiv w:val="1"/>
      <w:marLeft w:val="0"/>
      <w:marRight w:val="0"/>
      <w:marTop w:val="0"/>
      <w:marBottom w:val="0"/>
      <w:divBdr>
        <w:top w:val="none" w:sz="0" w:space="0" w:color="auto"/>
        <w:left w:val="none" w:sz="0" w:space="0" w:color="auto"/>
        <w:bottom w:val="none" w:sz="0" w:space="0" w:color="auto"/>
        <w:right w:val="none" w:sz="0" w:space="0" w:color="auto"/>
      </w:divBdr>
      <w:divsChild>
        <w:div w:id="83497498">
          <w:marLeft w:val="0"/>
          <w:marRight w:val="0"/>
          <w:marTop w:val="0"/>
          <w:marBottom w:val="0"/>
          <w:divBdr>
            <w:top w:val="none" w:sz="0" w:space="0" w:color="auto"/>
            <w:left w:val="none" w:sz="0" w:space="0" w:color="auto"/>
            <w:bottom w:val="none" w:sz="0" w:space="0" w:color="auto"/>
            <w:right w:val="none" w:sz="0" w:space="0" w:color="auto"/>
          </w:divBdr>
        </w:div>
        <w:div w:id="250896575">
          <w:marLeft w:val="0"/>
          <w:marRight w:val="0"/>
          <w:marTop w:val="0"/>
          <w:marBottom w:val="0"/>
          <w:divBdr>
            <w:top w:val="none" w:sz="0" w:space="0" w:color="auto"/>
            <w:left w:val="none" w:sz="0" w:space="0" w:color="auto"/>
            <w:bottom w:val="none" w:sz="0" w:space="0" w:color="auto"/>
            <w:right w:val="none" w:sz="0" w:space="0" w:color="auto"/>
          </w:divBdr>
        </w:div>
        <w:div w:id="789786853">
          <w:marLeft w:val="0"/>
          <w:marRight w:val="0"/>
          <w:marTop w:val="0"/>
          <w:marBottom w:val="0"/>
          <w:divBdr>
            <w:top w:val="none" w:sz="0" w:space="0" w:color="auto"/>
            <w:left w:val="none" w:sz="0" w:space="0" w:color="auto"/>
            <w:bottom w:val="none" w:sz="0" w:space="0" w:color="auto"/>
            <w:right w:val="none" w:sz="0" w:space="0" w:color="auto"/>
          </w:divBdr>
        </w:div>
        <w:div w:id="811753386">
          <w:marLeft w:val="0"/>
          <w:marRight w:val="0"/>
          <w:marTop w:val="0"/>
          <w:marBottom w:val="0"/>
          <w:divBdr>
            <w:top w:val="none" w:sz="0" w:space="0" w:color="auto"/>
            <w:left w:val="none" w:sz="0" w:space="0" w:color="auto"/>
            <w:bottom w:val="none" w:sz="0" w:space="0" w:color="auto"/>
            <w:right w:val="none" w:sz="0" w:space="0" w:color="auto"/>
          </w:divBdr>
        </w:div>
      </w:divsChild>
    </w:div>
    <w:div w:id="199511941">
      <w:bodyDiv w:val="1"/>
      <w:marLeft w:val="0"/>
      <w:marRight w:val="0"/>
      <w:marTop w:val="0"/>
      <w:marBottom w:val="0"/>
      <w:divBdr>
        <w:top w:val="none" w:sz="0" w:space="0" w:color="auto"/>
        <w:left w:val="none" w:sz="0" w:space="0" w:color="auto"/>
        <w:bottom w:val="none" w:sz="0" w:space="0" w:color="auto"/>
        <w:right w:val="none" w:sz="0" w:space="0" w:color="auto"/>
      </w:divBdr>
      <w:divsChild>
        <w:div w:id="736821363">
          <w:marLeft w:val="0"/>
          <w:marRight w:val="0"/>
          <w:marTop w:val="0"/>
          <w:marBottom w:val="0"/>
          <w:divBdr>
            <w:top w:val="none" w:sz="0" w:space="0" w:color="auto"/>
            <w:left w:val="none" w:sz="0" w:space="0" w:color="auto"/>
            <w:bottom w:val="none" w:sz="0" w:space="0" w:color="auto"/>
            <w:right w:val="none" w:sz="0" w:space="0" w:color="auto"/>
          </w:divBdr>
        </w:div>
        <w:div w:id="1740400953">
          <w:marLeft w:val="0"/>
          <w:marRight w:val="0"/>
          <w:marTop w:val="0"/>
          <w:marBottom w:val="0"/>
          <w:divBdr>
            <w:top w:val="none" w:sz="0" w:space="0" w:color="auto"/>
            <w:left w:val="none" w:sz="0" w:space="0" w:color="auto"/>
            <w:bottom w:val="none" w:sz="0" w:space="0" w:color="auto"/>
            <w:right w:val="none" w:sz="0" w:space="0" w:color="auto"/>
          </w:divBdr>
        </w:div>
        <w:div w:id="2116897175">
          <w:marLeft w:val="0"/>
          <w:marRight w:val="0"/>
          <w:marTop w:val="0"/>
          <w:marBottom w:val="0"/>
          <w:divBdr>
            <w:top w:val="none" w:sz="0" w:space="0" w:color="auto"/>
            <w:left w:val="none" w:sz="0" w:space="0" w:color="auto"/>
            <w:bottom w:val="none" w:sz="0" w:space="0" w:color="auto"/>
            <w:right w:val="none" w:sz="0" w:space="0" w:color="auto"/>
          </w:divBdr>
        </w:div>
        <w:div w:id="828210805">
          <w:marLeft w:val="0"/>
          <w:marRight w:val="0"/>
          <w:marTop w:val="0"/>
          <w:marBottom w:val="0"/>
          <w:divBdr>
            <w:top w:val="none" w:sz="0" w:space="0" w:color="auto"/>
            <w:left w:val="none" w:sz="0" w:space="0" w:color="auto"/>
            <w:bottom w:val="none" w:sz="0" w:space="0" w:color="auto"/>
            <w:right w:val="none" w:sz="0" w:space="0" w:color="auto"/>
          </w:divBdr>
        </w:div>
      </w:divsChild>
    </w:div>
    <w:div w:id="200872618">
      <w:bodyDiv w:val="1"/>
      <w:marLeft w:val="0"/>
      <w:marRight w:val="0"/>
      <w:marTop w:val="0"/>
      <w:marBottom w:val="0"/>
      <w:divBdr>
        <w:top w:val="none" w:sz="0" w:space="0" w:color="auto"/>
        <w:left w:val="none" w:sz="0" w:space="0" w:color="auto"/>
        <w:bottom w:val="none" w:sz="0" w:space="0" w:color="auto"/>
        <w:right w:val="none" w:sz="0" w:space="0" w:color="auto"/>
      </w:divBdr>
      <w:divsChild>
        <w:div w:id="429620145">
          <w:marLeft w:val="0"/>
          <w:marRight w:val="0"/>
          <w:marTop w:val="0"/>
          <w:marBottom w:val="0"/>
          <w:divBdr>
            <w:top w:val="none" w:sz="0" w:space="0" w:color="auto"/>
            <w:left w:val="none" w:sz="0" w:space="0" w:color="auto"/>
            <w:bottom w:val="none" w:sz="0" w:space="0" w:color="auto"/>
            <w:right w:val="none" w:sz="0" w:space="0" w:color="auto"/>
          </w:divBdr>
        </w:div>
        <w:div w:id="1203640841">
          <w:marLeft w:val="0"/>
          <w:marRight w:val="0"/>
          <w:marTop w:val="0"/>
          <w:marBottom w:val="0"/>
          <w:divBdr>
            <w:top w:val="none" w:sz="0" w:space="0" w:color="auto"/>
            <w:left w:val="none" w:sz="0" w:space="0" w:color="auto"/>
            <w:bottom w:val="none" w:sz="0" w:space="0" w:color="auto"/>
            <w:right w:val="none" w:sz="0" w:space="0" w:color="auto"/>
          </w:divBdr>
        </w:div>
        <w:div w:id="1632861918">
          <w:marLeft w:val="0"/>
          <w:marRight w:val="0"/>
          <w:marTop w:val="0"/>
          <w:marBottom w:val="0"/>
          <w:divBdr>
            <w:top w:val="none" w:sz="0" w:space="0" w:color="auto"/>
            <w:left w:val="none" w:sz="0" w:space="0" w:color="auto"/>
            <w:bottom w:val="none" w:sz="0" w:space="0" w:color="auto"/>
            <w:right w:val="none" w:sz="0" w:space="0" w:color="auto"/>
          </w:divBdr>
        </w:div>
        <w:div w:id="2089767348">
          <w:marLeft w:val="0"/>
          <w:marRight w:val="0"/>
          <w:marTop w:val="0"/>
          <w:marBottom w:val="0"/>
          <w:divBdr>
            <w:top w:val="none" w:sz="0" w:space="0" w:color="auto"/>
            <w:left w:val="none" w:sz="0" w:space="0" w:color="auto"/>
            <w:bottom w:val="none" w:sz="0" w:space="0" w:color="auto"/>
            <w:right w:val="none" w:sz="0" w:space="0" w:color="auto"/>
          </w:divBdr>
        </w:div>
      </w:divsChild>
    </w:div>
    <w:div w:id="207688275">
      <w:bodyDiv w:val="1"/>
      <w:marLeft w:val="0"/>
      <w:marRight w:val="0"/>
      <w:marTop w:val="0"/>
      <w:marBottom w:val="0"/>
      <w:divBdr>
        <w:top w:val="none" w:sz="0" w:space="0" w:color="auto"/>
        <w:left w:val="none" w:sz="0" w:space="0" w:color="auto"/>
        <w:bottom w:val="none" w:sz="0" w:space="0" w:color="auto"/>
        <w:right w:val="none" w:sz="0" w:space="0" w:color="auto"/>
      </w:divBdr>
      <w:divsChild>
        <w:div w:id="581451202">
          <w:marLeft w:val="0"/>
          <w:marRight w:val="0"/>
          <w:marTop w:val="0"/>
          <w:marBottom w:val="0"/>
          <w:divBdr>
            <w:top w:val="none" w:sz="0" w:space="0" w:color="auto"/>
            <w:left w:val="none" w:sz="0" w:space="0" w:color="auto"/>
            <w:bottom w:val="none" w:sz="0" w:space="0" w:color="auto"/>
            <w:right w:val="none" w:sz="0" w:space="0" w:color="auto"/>
          </w:divBdr>
        </w:div>
        <w:div w:id="1429623386">
          <w:marLeft w:val="0"/>
          <w:marRight w:val="0"/>
          <w:marTop w:val="0"/>
          <w:marBottom w:val="0"/>
          <w:divBdr>
            <w:top w:val="none" w:sz="0" w:space="0" w:color="auto"/>
            <w:left w:val="none" w:sz="0" w:space="0" w:color="auto"/>
            <w:bottom w:val="none" w:sz="0" w:space="0" w:color="auto"/>
            <w:right w:val="none" w:sz="0" w:space="0" w:color="auto"/>
          </w:divBdr>
        </w:div>
        <w:div w:id="1593390224">
          <w:marLeft w:val="0"/>
          <w:marRight w:val="0"/>
          <w:marTop w:val="0"/>
          <w:marBottom w:val="0"/>
          <w:divBdr>
            <w:top w:val="none" w:sz="0" w:space="0" w:color="auto"/>
            <w:left w:val="none" w:sz="0" w:space="0" w:color="auto"/>
            <w:bottom w:val="none" w:sz="0" w:space="0" w:color="auto"/>
            <w:right w:val="none" w:sz="0" w:space="0" w:color="auto"/>
          </w:divBdr>
        </w:div>
        <w:div w:id="1820224814">
          <w:marLeft w:val="0"/>
          <w:marRight w:val="0"/>
          <w:marTop w:val="0"/>
          <w:marBottom w:val="0"/>
          <w:divBdr>
            <w:top w:val="none" w:sz="0" w:space="0" w:color="auto"/>
            <w:left w:val="none" w:sz="0" w:space="0" w:color="auto"/>
            <w:bottom w:val="none" w:sz="0" w:space="0" w:color="auto"/>
            <w:right w:val="none" w:sz="0" w:space="0" w:color="auto"/>
          </w:divBdr>
        </w:div>
      </w:divsChild>
    </w:div>
    <w:div w:id="208105730">
      <w:bodyDiv w:val="1"/>
      <w:marLeft w:val="0"/>
      <w:marRight w:val="0"/>
      <w:marTop w:val="0"/>
      <w:marBottom w:val="0"/>
      <w:divBdr>
        <w:top w:val="none" w:sz="0" w:space="0" w:color="auto"/>
        <w:left w:val="none" w:sz="0" w:space="0" w:color="auto"/>
        <w:bottom w:val="none" w:sz="0" w:space="0" w:color="auto"/>
        <w:right w:val="none" w:sz="0" w:space="0" w:color="auto"/>
      </w:divBdr>
      <w:divsChild>
        <w:div w:id="483087801">
          <w:marLeft w:val="0"/>
          <w:marRight w:val="0"/>
          <w:marTop w:val="0"/>
          <w:marBottom w:val="0"/>
          <w:divBdr>
            <w:top w:val="none" w:sz="0" w:space="0" w:color="auto"/>
            <w:left w:val="none" w:sz="0" w:space="0" w:color="auto"/>
            <w:bottom w:val="none" w:sz="0" w:space="0" w:color="auto"/>
            <w:right w:val="none" w:sz="0" w:space="0" w:color="auto"/>
          </w:divBdr>
        </w:div>
        <w:div w:id="971179811">
          <w:marLeft w:val="0"/>
          <w:marRight w:val="0"/>
          <w:marTop w:val="0"/>
          <w:marBottom w:val="0"/>
          <w:divBdr>
            <w:top w:val="none" w:sz="0" w:space="0" w:color="auto"/>
            <w:left w:val="none" w:sz="0" w:space="0" w:color="auto"/>
            <w:bottom w:val="none" w:sz="0" w:space="0" w:color="auto"/>
            <w:right w:val="none" w:sz="0" w:space="0" w:color="auto"/>
          </w:divBdr>
        </w:div>
        <w:div w:id="1375275629">
          <w:marLeft w:val="0"/>
          <w:marRight w:val="0"/>
          <w:marTop w:val="0"/>
          <w:marBottom w:val="0"/>
          <w:divBdr>
            <w:top w:val="none" w:sz="0" w:space="0" w:color="auto"/>
            <w:left w:val="none" w:sz="0" w:space="0" w:color="auto"/>
            <w:bottom w:val="none" w:sz="0" w:space="0" w:color="auto"/>
            <w:right w:val="none" w:sz="0" w:space="0" w:color="auto"/>
          </w:divBdr>
        </w:div>
        <w:div w:id="1428885351">
          <w:marLeft w:val="0"/>
          <w:marRight w:val="0"/>
          <w:marTop w:val="0"/>
          <w:marBottom w:val="0"/>
          <w:divBdr>
            <w:top w:val="none" w:sz="0" w:space="0" w:color="auto"/>
            <w:left w:val="none" w:sz="0" w:space="0" w:color="auto"/>
            <w:bottom w:val="none" w:sz="0" w:space="0" w:color="auto"/>
            <w:right w:val="none" w:sz="0" w:space="0" w:color="auto"/>
          </w:divBdr>
        </w:div>
      </w:divsChild>
    </w:div>
    <w:div w:id="209418755">
      <w:bodyDiv w:val="1"/>
      <w:marLeft w:val="0"/>
      <w:marRight w:val="0"/>
      <w:marTop w:val="0"/>
      <w:marBottom w:val="0"/>
      <w:divBdr>
        <w:top w:val="none" w:sz="0" w:space="0" w:color="auto"/>
        <w:left w:val="none" w:sz="0" w:space="0" w:color="auto"/>
        <w:bottom w:val="none" w:sz="0" w:space="0" w:color="auto"/>
        <w:right w:val="none" w:sz="0" w:space="0" w:color="auto"/>
      </w:divBdr>
      <w:divsChild>
        <w:div w:id="325398362">
          <w:marLeft w:val="0"/>
          <w:marRight w:val="0"/>
          <w:marTop w:val="0"/>
          <w:marBottom w:val="0"/>
          <w:divBdr>
            <w:top w:val="none" w:sz="0" w:space="0" w:color="auto"/>
            <w:left w:val="none" w:sz="0" w:space="0" w:color="auto"/>
            <w:bottom w:val="none" w:sz="0" w:space="0" w:color="auto"/>
            <w:right w:val="none" w:sz="0" w:space="0" w:color="auto"/>
          </w:divBdr>
        </w:div>
        <w:div w:id="1054500685">
          <w:marLeft w:val="0"/>
          <w:marRight w:val="0"/>
          <w:marTop w:val="0"/>
          <w:marBottom w:val="0"/>
          <w:divBdr>
            <w:top w:val="none" w:sz="0" w:space="0" w:color="auto"/>
            <w:left w:val="none" w:sz="0" w:space="0" w:color="auto"/>
            <w:bottom w:val="none" w:sz="0" w:space="0" w:color="auto"/>
            <w:right w:val="none" w:sz="0" w:space="0" w:color="auto"/>
          </w:divBdr>
          <w:divsChild>
            <w:div w:id="1389257008">
              <w:marLeft w:val="0"/>
              <w:marRight w:val="0"/>
              <w:marTop w:val="0"/>
              <w:marBottom w:val="0"/>
              <w:divBdr>
                <w:top w:val="none" w:sz="0" w:space="0" w:color="auto"/>
                <w:left w:val="none" w:sz="0" w:space="0" w:color="auto"/>
                <w:bottom w:val="none" w:sz="0" w:space="0" w:color="auto"/>
                <w:right w:val="none" w:sz="0" w:space="0" w:color="auto"/>
              </w:divBdr>
              <w:divsChild>
                <w:div w:id="249435161">
                  <w:marLeft w:val="0"/>
                  <w:marRight w:val="0"/>
                  <w:marTop w:val="0"/>
                  <w:marBottom w:val="0"/>
                  <w:divBdr>
                    <w:top w:val="none" w:sz="0" w:space="0" w:color="auto"/>
                    <w:left w:val="none" w:sz="0" w:space="0" w:color="auto"/>
                    <w:bottom w:val="none" w:sz="0" w:space="0" w:color="auto"/>
                    <w:right w:val="none" w:sz="0" w:space="0" w:color="auto"/>
                  </w:divBdr>
                </w:div>
                <w:div w:id="43969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427675">
          <w:marLeft w:val="0"/>
          <w:marRight w:val="0"/>
          <w:marTop w:val="0"/>
          <w:marBottom w:val="0"/>
          <w:divBdr>
            <w:top w:val="none" w:sz="0" w:space="0" w:color="auto"/>
            <w:left w:val="none" w:sz="0" w:space="0" w:color="auto"/>
            <w:bottom w:val="none" w:sz="0" w:space="0" w:color="auto"/>
            <w:right w:val="none" w:sz="0" w:space="0" w:color="auto"/>
          </w:divBdr>
        </w:div>
        <w:div w:id="1254633040">
          <w:marLeft w:val="0"/>
          <w:marRight w:val="0"/>
          <w:marTop w:val="0"/>
          <w:marBottom w:val="0"/>
          <w:divBdr>
            <w:top w:val="none" w:sz="0" w:space="0" w:color="auto"/>
            <w:left w:val="none" w:sz="0" w:space="0" w:color="auto"/>
            <w:bottom w:val="none" w:sz="0" w:space="0" w:color="auto"/>
            <w:right w:val="none" w:sz="0" w:space="0" w:color="auto"/>
          </w:divBdr>
        </w:div>
      </w:divsChild>
    </w:div>
    <w:div w:id="210699038">
      <w:bodyDiv w:val="1"/>
      <w:marLeft w:val="0"/>
      <w:marRight w:val="0"/>
      <w:marTop w:val="0"/>
      <w:marBottom w:val="0"/>
      <w:divBdr>
        <w:top w:val="none" w:sz="0" w:space="0" w:color="auto"/>
        <w:left w:val="none" w:sz="0" w:space="0" w:color="auto"/>
        <w:bottom w:val="none" w:sz="0" w:space="0" w:color="auto"/>
        <w:right w:val="none" w:sz="0" w:space="0" w:color="auto"/>
      </w:divBdr>
      <w:divsChild>
        <w:div w:id="712383024">
          <w:marLeft w:val="0"/>
          <w:marRight w:val="0"/>
          <w:marTop w:val="0"/>
          <w:marBottom w:val="0"/>
          <w:divBdr>
            <w:top w:val="none" w:sz="0" w:space="0" w:color="auto"/>
            <w:left w:val="none" w:sz="0" w:space="0" w:color="auto"/>
            <w:bottom w:val="none" w:sz="0" w:space="0" w:color="auto"/>
            <w:right w:val="none" w:sz="0" w:space="0" w:color="auto"/>
          </w:divBdr>
        </w:div>
        <w:div w:id="1267158169">
          <w:marLeft w:val="0"/>
          <w:marRight w:val="0"/>
          <w:marTop w:val="0"/>
          <w:marBottom w:val="0"/>
          <w:divBdr>
            <w:top w:val="none" w:sz="0" w:space="0" w:color="auto"/>
            <w:left w:val="none" w:sz="0" w:space="0" w:color="auto"/>
            <w:bottom w:val="none" w:sz="0" w:space="0" w:color="auto"/>
            <w:right w:val="none" w:sz="0" w:space="0" w:color="auto"/>
          </w:divBdr>
        </w:div>
        <w:div w:id="1438283385">
          <w:marLeft w:val="0"/>
          <w:marRight w:val="0"/>
          <w:marTop w:val="0"/>
          <w:marBottom w:val="0"/>
          <w:divBdr>
            <w:top w:val="none" w:sz="0" w:space="0" w:color="auto"/>
            <w:left w:val="none" w:sz="0" w:space="0" w:color="auto"/>
            <w:bottom w:val="none" w:sz="0" w:space="0" w:color="auto"/>
            <w:right w:val="none" w:sz="0" w:space="0" w:color="auto"/>
          </w:divBdr>
        </w:div>
        <w:div w:id="1907177666">
          <w:marLeft w:val="0"/>
          <w:marRight w:val="0"/>
          <w:marTop w:val="0"/>
          <w:marBottom w:val="0"/>
          <w:divBdr>
            <w:top w:val="none" w:sz="0" w:space="0" w:color="auto"/>
            <w:left w:val="none" w:sz="0" w:space="0" w:color="auto"/>
            <w:bottom w:val="none" w:sz="0" w:space="0" w:color="auto"/>
            <w:right w:val="none" w:sz="0" w:space="0" w:color="auto"/>
          </w:divBdr>
        </w:div>
      </w:divsChild>
    </w:div>
    <w:div w:id="212280160">
      <w:bodyDiv w:val="1"/>
      <w:marLeft w:val="0"/>
      <w:marRight w:val="0"/>
      <w:marTop w:val="0"/>
      <w:marBottom w:val="0"/>
      <w:divBdr>
        <w:top w:val="none" w:sz="0" w:space="0" w:color="auto"/>
        <w:left w:val="none" w:sz="0" w:space="0" w:color="auto"/>
        <w:bottom w:val="none" w:sz="0" w:space="0" w:color="auto"/>
        <w:right w:val="none" w:sz="0" w:space="0" w:color="auto"/>
      </w:divBdr>
      <w:divsChild>
        <w:div w:id="394400139">
          <w:marLeft w:val="0"/>
          <w:marRight w:val="0"/>
          <w:marTop w:val="0"/>
          <w:marBottom w:val="0"/>
          <w:divBdr>
            <w:top w:val="none" w:sz="0" w:space="0" w:color="auto"/>
            <w:left w:val="none" w:sz="0" w:space="0" w:color="auto"/>
            <w:bottom w:val="none" w:sz="0" w:space="0" w:color="auto"/>
            <w:right w:val="none" w:sz="0" w:space="0" w:color="auto"/>
          </w:divBdr>
        </w:div>
        <w:div w:id="820922359">
          <w:marLeft w:val="0"/>
          <w:marRight w:val="0"/>
          <w:marTop w:val="0"/>
          <w:marBottom w:val="0"/>
          <w:divBdr>
            <w:top w:val="none" w:sz="0" w:space="0" w:color="auto"/>
            <w:left w:val="none" w:sz="0" w:space="0" w:color="auto"/>
            <w:bottom w:val="none" w:sz="0" w:space="0" w:color="auto"/>
            <w:right w:val="none" w:sz="0" w:space="0" w:color="auto"/>
          </w:divBdr>
        </w:div>
        <w:div w:id="1562014928">
          <w:marLeft w:val="0"/>
          <w:marRight w:val="0"/>
          <w:marTop w:val="0"/>
          <w:marBottom w:val="0"/>
          <w:divBdr>
            <w:top w:val="none" w:sz="0" w:space="0" w:color="auto"/>
            <w:left w:val="none" w:sz="0" w:space="0" w:color="auto"/>
            <w:bottom w:val="none" w:sz="0" w:space="0" w:color="auto"/>
            <w:right w:val="none" w:sz="0" w:space="0" w:color="auto"/>
          </w:divBdr>
        </w:div>
        <w:div w:id="1954362382">
          <w:marLeft w:val="0"/>
          <w:marRight w:val="0"/>
          <w:marTop w:val="0"/>
          <w:marBottom w:val="0"/>
          <w:divBdr>
            <w:top w:val="none" w:sz="0" w:space="0" w:color="auto"/>
            <w:left w:val="none" w:sz="0" w:space="0" w:color="auto"/>
            <w:bottom w:val="none" w:sz="0" w:space="0" w:color="auto"/>
            <w:right w:val="none" w:sz="0" w:space="0" w:color="auto"/>
          </w:divBdr>
        </w:div>
      </w:divsChild>
    </w:div>
    <w:div w:id="212810640">
      <w:bodyDiv w:val="1"/>
      <w:marLeft w:val="0"/>
      <w:marRight w:val="0"/>
      <w:marTop w:val="0"/>
      <w:marBottom w:val="0"/>
      <w:divBdr>
        <w:top w:val="none" w:sz="0" w:space="0" w:color="auto"/>
        <w:left w:val="none" w:sz="0" w:space="0" w:color="auto"/>
        <w:bottom w:val="none" w:sz="0" w:space="0" w:color="auto"/>
        <w:right w:val="none" w:sz="0" w:space="0" w:color="auto"/>
      </w:divBdr>
      <w:divsChild>
        <w:div w:id="554632106">
          <w:marLeft w:val="0"/>
          <w:marRight w:val="0"/>
          <w:marTop w:val="0"/>
          <w:marBottom w:val="0"/>
          <w:divBdr>
            <w:top w:val="none" w:sz="0" w:space="0" w:color="auto"/>
            <w:left w:val="none" w:sz="0" w:space="0" w:color="auto"/>
            <w:bottom w:val="none" w:sz="0" w:space="0" w:color="auto"/>
            <w:right w:val="none" w:sz="0" w:space="0" w:color="auto"/>
          </w:divBdr>
        </w:div>
        <w:div w:id="968633221">
          <w:marLeft w:val="0"/>
          <w:marRight w:val="0"/>
          <w:marTop w:val="0"/>
          <w:marBottom w:val="0"/>
          <w:divBdr>
            <w:top w:val="none" w:sz="0" w:space="0" w:color="auto"/>
            <w:left w:val="none" w:sz="0" w:space="0" w:color="auto"/>
            <w:bottom w:val="none" w:sz="0" w:space="0" w:color="auto"/>
            <w:right w:val="none" w:sz="0" w:space="0" w:color="auto"/>
          </w:divBdr>
        </w:div>
        <w:div w:id="1309557719">
          <w:marLeft w:val="0"/>
          <w:marRight w:val="0"/>
          <w:marTop w:val="0"/>
          <w:marBottom w:val="0"/>
          <w:divBdr>
            <w:top w:val="none" w:sz="0" w:space="0" w:color="auto"/>
            <w:left w:val="none" w:sz="0" w:space="0" w:color="auto"/>
            <w:bottom w:val="none" w:sz="0" w:space="0" w:color="auto"/>
            <w:right w:val="none" w:sz="0" w:space="0" w:color="auto"/>
          </w:divBdr>
        </w:div>
        <w:div w:id="1326393355">
          <w:marLeft w:val="0"/>
          <w:marRight w:val="0"/>
          <w:marTop w:val="0"/>
          <w:marBottom w:val="0"/>
          <w:divBdr>
            <w:top w:val="none" w:sz="0" w:space="0" w:color="auto"/>
            <w:left w:val="none" w:sz="0" w:space="0" w:color="auto"/>
            <w:bottom w:val="none" w:sz="0" w:space="0" w:color="auto"/>
            <w:right w:val="none" w:sz="0" w:space="0" w:color="auto"/>
          </w:divBdr>
        </w:div>
      </w:divsChild>
    </w:div>
    <w:div w:id="214436380">
      <w:bodyDiv w:val="1"/>
      <w:marLeft w:val="0"/>
      <w:marRight w:val="0"/>
      <w:marTop w:val="0"/>
      <w:marBottom w:val="0"/>
      <w:divBdr>
        <w:top w:val="none" w:sz="0" w:space="0" w:color="auto"/>
        <w:left w:val="none" w:sz="0" w:space="0" w:color="auto"/>
        <w:bottom w:val="none" w:sz="0" w:space="0" w:color="auto"/>
        <w:right w:val="none" w:sz="0" w:space="0" w:color="auto"/>
      </w:divBdr>
      <w:divsChild>
        <w:div w:id="65425259">
          <w:marLeft w:val="0"/>
          <w:marRight w:val="0"/>
          <w:marTop w:val="0"/>
          <w:marBottom w:val="0"/>
          <w:divBdr>
            <w:top w:val="none" w:sz="0" w:space="0" w:color="auto"/>
            <w:left w:val="none" w:sz="0" w:space="0" w:color="auto"/>
            <w:bottom w:val="none" w:sz="0" w:space="0" w:color="auto"/>
            <w:right w:val="none" w:sz="0" w:space="0" w:color="auto"/>
          </w:divBdr>
        </w:div>
        <w:div w:id="391000838">
          <w:marLeft w:val="0"/>
          <w:marRight w:val="0"/>
          <w:marTop w:val="0"/>
          <w:marBottom w:val="0"/>
          <w:divBdr>
            <w:top w:val="none" w:sz="0" w:space="0" w:color="auto"/>
            <w:left w:val="none" w:sz="0" w:space="0" w:color="auto"/>
            <w:bottom w:val="none" w:sz="0" w:space="0" w:color="auto"/>
            <w:right w:val="none" w:sz="0" w:space="0" w:color="auto"/>
          </w:divBdr>
        </w:div>
        <w:div w:id="950671383">
          <w:marLeft w:val="0"/>
          <w:marRight w:val="0"/>
          <w:marTop w:val="0"/>
          <w:marBottom w:val="0"/>
          <w:divBdr>
            <w:top w:val="none" w:sz="0" w:space="0" w:color="auto"/>
            <w:left w:val="none" w:sz="0" w:space="0" w:color="auto"/>
            <w:bottom w:val="none" w:sz="0" w:space="0" w:color="auto"/>
            <w:right w:val="none" w:sz="0" w:space="0" w:color="auto"/>
          </w:divBdr>
        </w:div>
        <w:div w:id="1362245592">
          <w:marLeft w:val="0"/>
          <w:marRight w:val="0"/>
          <w:marTop w:val="0"/>
          <w:marBottom w:val="0"/>
          <w:divBdr>
            <w:top w:val="none" w:sz="0" w:space="0" w:color="auto"/>
            <w:left w:val="none" w:sz="0" w:space="0" w:color="auto"/>
            <w:bottom w:val="none" w:sz="0" w:space="0" w:color="auto"/>
            <w:right w:val="none" w:sz="0" w:space="0" w:color="auto"/>
          </w:divBdr>
        </w:div>
      </w:divsChild>
    </w:div>
    <w:div w:id="215162631">
      <w:bodyDiv w:val="1"/>
      <w:marLeft w:val="0"/>
      <w:marRight w:val="0"/>
      <w:marTop w:val="0"/>
      <w:marBottom w:val="0"/>
      <w:divBdr>
        <w:top w:val="none" w:sz="0" w:space="0" w:color="auto"/>
        <w:left w:val="none" w:sz="0" w:space="0" w:color="auto"/>
        <w:bottom w:val="none" w:sz="0" w:space="0" w:color="auto"/>
        <w:right w:val="none" w:sz="0" w:space="0" w:color="auto"/>
      </w:divBdr>
      <w:divsChild>
        <w:div w:id="1149904512">
          <w:marLeft w:val="0"/>
          <w:marRight w:val="0"/>
          <w:marTop w:val="0"/>
          <w:marBottom w:val="0"/>
          <w:divBdr>
            <w:top w:val="none" w:sz="0" w:space="0" w:color="auto"/>
            <w:left w:val="none" w:sz="0" w:space="0" w:color="auto"/>
            <w:bottom w:val="none" w:sz="0" w:space="0" w:color="auto"/>
            <w:right w:val="none" w:sz="0" w:space="0" w:color="auto"/>
          </w:divBdr>
        </w:div>
        <w:div w:id="1247687347">
          <w:marLeft w:val="0"/>
          <w:marRight w:val="0"/>
          <w:marTop w:val="0"/>
          <w:marBottom w:val="0"/>
          <w:divBdr>
            <w:top w:val="none" w:sz="0" w:space="0" w:color="auto"/>
            <w:left w:val="none" w:sz="0" w:space="0" w:color="auto"/>
            <w:bottom w:val="none" w:sz="0" w:space="0" w:color="auto"/>
            <w:right w:val="none" w:sz="0" w:space="0" w:color="auto"/>
          </w:divBdr>
        </w:div>
        <w:div w:id="1265773286">
          <w:marLeft w:val="0"/>
          <w:marRight w:val="0"/>
          <w:marTop w:val="0"/>
          <w:marBottom w:val="0"/>
          <w:divBdr>
            <w:top w:val="none" w:sz="0" w:space="0" w:color="auto"/>
            <w:left w:val="none" w:sz="0" w:space="0" w:color="auto"/>
            <w:bottom w:val="none" w:sz="0" w:space="0" w:color="auto"/>
            <w:right w:val="none" w:sz="0" w:space="0" w:color="auto"/>
          </w:divBdr>
        </w:div>
        <w:div w:id="2135757883">
          <w:marLeft w:val="0"/>
          <w:marRight w:val="0"/>
          <w:marTop w:val="0"/>
          <w:marBottom w:val="0"/>
          <w:divBdr>
            <w:top w:val="none" w:sz="0" w:space="0" w:color="auto"/>
            <w:left w:val="none" w:sz="0" w:space="0" w:color="auto"/>
            <w:bottom w:val="none" w:sz="0" w:space="0" w:color="auto"/>
            <w:right w:val="none" w:sz="0" w:space="0" w:color="auto"/>
          </w:divBdr>
        </w:div>
      </w:divsChild>
    </w:div>
    <w:div w:id="216747175">
      <w:bodyDiv w:val="1"/>
      <w:marLeft w:val="0"/>
      <w:marRight w:val="0"/>
      <w:marTop w:val="0"/>
      <w:marBottom w:val="0"/>
      <w:divBdr>
        <w:top w:val="none" w:sz="0" w:space="0" w:color="auto"/>
        <w:left w:val="none" w:sz="0" w:space="0" w:color="auto"/>
        <w:bottom w:val="none" w:sz="0" w:space="0" w:color="auto"/>
        <w:right w:val="none" w:sz="0" w:space="0" w:color="auto"/>
      </w:divBdr>
      <w:divsChild>
        <w:div w:id="809443346">
          <w:marLeft w:val="0"/>
          <w:marRight w:val="0"/>
          <w:marTop w:val="0"/>
          <w:marBottom w:val="0"/>
          <w:divBdr>
            <w:top w:val="none" w:sz="0" w:space="0" w:color="auto"/>
            <w:left w:val="none" w:sz="0" w:space="0" w:color="auto"/>
            <w:bottom w:val="none" w:sz="0" w:space="0" w:color="auto"/>
            <w:right w:val="none" w:sz="0" w:space="0" w:color="auto"/>
          </w:divBdr>
        </w:div>
        <w:div w:id="540899409">
          <w:marLeft w:val="0"/>
          <w:marRight w:val="0"/>
          <w:marTop w:val="0"/>
          <w:marBottom w:val="0"/>
          <w:divBdr>
            <w:top w:val="none" w:sz="0" w:space="0" w:color="auto"/>
            <w:left w:val="none" w:sz="0" w:space="0" w:color="auto"/>
            <w:bottom w:val="none" w:sz="0" w:space="0" w:color="auto"/>
            <w:right w:val="none" w:sz="0" w:space="0" w:color="auto"/>
          </w:divBdr>
        </w:div>
        <w:div w:id="1704594452">
          <w:marLeft w:val="0"/>
          <w:marRight w:val="0"/>
          <w:marTop w:val="0"/>
          <w:marBottom w:val="0"/>
          <w:divBdr>
            <w:top w:val="none" w:sz="0" w:space="0" w:color="auto"/>
            <w:left w:val="none" w:sz="0" w:space="0" w:color="auto"/>
            <w:bottom w:val="none" w:sz="0" w:space="0" w:color="auto"/>
            <w:right w:val="none" w:sz="0" w:space="0" w:color="auto"/>
          </w:divBdr>
        </w:div>
        <w:div w:id="672755790">
          <w:marLeft w:val="0"/>
          <w:marRight w:val="0"/>
          <w:marTop w:val="0"/>
          <w:marBottom w:val="0"/>
          <w:divBdr>
            <w:top w:val="none" w:sz="0" w:space="0" w:color="auto"/>
            <w:left w:val="none" w:sz="0" w:space="0" w:color="auto"/>
            <w:bottom w:val="none" w:sz="0" w:space="0" w:color="auto"/>
            <w:right w:val="none" w:sz="0" w:space="0" w:color="auto"/>
          </w:divBdr>
        </w:div>
      </w:divsChild>
    </w:div>
    <w:div w:id="217713296">
      <w:bodyDiv w:val="1"/>
      <w:marLeft w:val="0"/>
      <w:marRight w:val="0"/>
      <w:marTop w:val="0"/>
      <w:marBottom w:val="0"/>
      <w:divBdr>
        <w:top w:val="none" w:sz="0" w:space="0" w:color="auto"/>
        <w:left w:val="none" w:sz="0" w:space="0" w:color="auto"/>
        <w:bottom w:val="none" w:sz="0" w:space="0" w:color="auto"/>
        <w:right w:val="none" w:sz="0" w:space="0" w:color="auto"/>
      </w:divBdr>
      <w:divsChild>
        <w:div w:id="450320691">
          <w:marLeft w:val="0"/>
          <w:marRight w:val="0"/>
          <w:marTop w:val="0"/>
          <w:marBottom w:val="0"/>
          <w:divBdr>
            <w:top w:val="none" w:sz="0" w:space="0" w:color="auto"/>
            <w:left w:val="none" w:sz="0" w:space="0" w:color="auto"/>
            <w:bottom w:val="none" w:sz="0" w:space="0" w:color="auto"/>
            <w:right w:val="none" w:sz="0" w:space="0" w:color="auto"/>
          </w:divBdr>
        </w:div>
        <w:div w:id="838158471">
          <w:marLeft w:val="0"/>
          <w:marRight w:val="0"/>
          <w:marTop w:val="0"/>
          <w:marBottom w:val="0"/>
          <w:divBdr>
            <w:top w:val="none" w:sz="0" w:space="0" w:color="auto"/>
            <w:left w:val="none" w:sz="0" w:space="0" w:color="auto"/>
            <w:bottom w:val="none" w:sz="0" w:space="0" w:color="auto"/>
            <w:right w:val="none" w:sz="0" w:space="0" w:color="auto"/>
          </w:divBdr>
        </w:div>
        <w:div w:id="1860583502">
          <w:marLeft w:val="0"/>
          <w:marRight w:val="0"/>
          <w:marTop w:val="0"/>
          <w:marBottom w:val="0"/>
          <w:divBdr>
            <w:top w:val="none" w:sz="0" w:space="0" w:color="auto"/>
            <w:left w:val="none" w:sz="0" w:space="0" w:color="auto"/>
            <w:bottom w:val="none" w:sz="0" w:space="0" w:color="auto"/>
            <w:right w:val="none" w:sz="0" w:space="0" w:color="auto"/>
          </w:divBdr>
        </w:div>
        <w:div w:id="2014138884">
          <w:marLeft w:val="0"/>
          <w:marRight w:val="0"/>
          <w:marTop w:val="0"/>
          <w:marBottom w:val="0"/>
          <w:divBdr>
            <w:top w:val="none" w:sz="0" w:space="0" w:color="auto"/>
            <w:left w:val="none" w:sz="0" w:space="0" w:color="auto"/>
            <w:bottom w:val="none" w:sz="0" w:space="0" w:color="auto"/>
            <w:right w:val="none" w:sz="0" w:space="0" w:color="auto"/>
          </w:divBdr>
        </w:div>
      </w:divsChild>
    </w:div>
    <w:div w:id="217786684">
      <w:bodyDiv w:val="1"/>
      <w:marLeft w:val="0"/>
      <w:marRight w:val="0"/>
      <w:marTop w:val="0"/>
      <w:marBottom w:val="0"/>
      <w:divBdr>
        <w:top w:val="none" w:sz="0" w:space="0" w:color="auto"/>
        <w:left w:val="none" w:sz="0" w:space="0" w:color="auto"/>
        <w:bottom w:val="none" w:sz="0" w:space="0" w:color="auto"/>
        <w:right w:val="none" w:sz="0" w:space="0" w:color="auto"/>
      </w:divBdr>
      <w:divsChild>
        <w:div w:id="387920281">
          <w:marLeft w:val="0"/>
          <w:marRight w:val="0"/>
          <w:marTop w:val="0"/>
          <w:marBottom w:val="0"/>
          <w:divBdr>
            <w:top w:val="none" w:sz="0" w:space="0" w:color="auto"/>
            <w:left w:val="none" w:sz="0" w:space="0" w:color="auto"/>
            <w:bottom w:val="none" w:sz="0" w:space="0" w:color="auto"/>
            <w:right w:val="none" w:sz="0" w:space="0" w:color="auto"/>
          </w:divBdr>
        </w:div>
        <w:div w:id="392461731">
          <w:marLeft w:val="0"/>
          <w:marRight w:val="0"/>
          <w:marTop w:val="0"/>
          <w:marBottom w:val="0"/>
          <w:divBdr>
            <w:top w:val="none" w:sz="0" w:space="0" w:color="auto"/>
            <w:left w:val="none" w:sz="0" w:space="0" w:color="auto"/>
            <w:bottom w:val="none" w:sz="0" w:space="0" w:color="auto"/>
            <w:right w:val="none" w:sz="0" w:space="0" w:color="auto"/>
          </w:divBdr>
        </w:div>
        <w:div w:id="978612581">
          <w:marLeft w:val="0"/>
          <w:marRight w:val="0"/>
          <w:marTop w:val="0"/>
          <w:marBottom w:val="0"/>
          <w:divBdr>
            <w:top w:val="none" w:sz="0" w:space="0" w:color="auto"/>
            <w:left w:val="none" w:sz="0" w:space="0" w:color="auto"/>
            <w:bottom w:val="none" w:sz="0" w:space="0" w:color="auto"/>
            <w:right w:val="none" w:sz="0" w:space="0" w:color="auto"/>
          </w:divBdr>
        </w:div>
        <w:div w:id="1382286318">
          <w:marLeft w:val="0"/>
          <w:marRight w:val="0"/>
          <w:marTop w:val="0"/>
          <w:marBottom w:val="0"/>
          <w:divBdr>
            <w:top w:val="none" w:sz="0" w:space="0" w:color="auto"/>
            <w:left w:val="none" w:sz="0" w:space="0" w:color="auto"/>
            <w:bottom w:val="none" w:sz="0" w:space="0" w:color="auto"/>
            <w:right w:val="none" w:sz="0" w:space="0" w:color="auto"/>
          </w:divBdr>
        </w:div>
      </w:divsChild>
    </w:div>
    <w:div w:id="218440919">
      <w:bodyDiv w:val="1"/>
      <w:marLeft w:val="0"/>
      <w:marRight w:val="0"/>
      <w:marTop w:val="0"/>
      <w:marBottom w:val="0"/>
      <w:divBdr>
        <w:top w:val="none" w:sz="0" w:space="0" w:color="auto"/>
        <w:left w:val="none" w:sz="0" w:space="0" w:color="auto"/>
        <w:bottom w:val="none" w:sz="0" w:space="0" w:color="auto"/>
        <w:right w:val="none" w:sz="0" w:space="0" w:color="auto"/>
      </w:divBdr>
      <w:divsChild>
        <w:div w:id="213010130">
          <w:marLeft w:val="0"/>
          <w:marRight w:val="0"/>
          <w:marTop w:val="0"/>
          <w:marBottom w:val="0"/>
          <w:divBdr>
            <w:top w:val="none" w:sz="0" w:space="0" w:color="auto"/>
            <w:left w:val="none" w:sz="0" w:space="0" w:color="auto"/>
            <w:bottom w:val="none" w:sz="0" w:space="0" w:color="auto"/>
            <w:right w:val="none" w:sz="0" w:space="0" w:color="auto"/>
          </w:divBdr>
        </w:div>
        <w:div w:id="958923174">
          <w:marLeft w:val="0"/>
          <w:marRight w:val="0"/>
          <w:marTop w:val="0"/>
          <w:marBottom w:val="0"/>
          <w:divBdr>
            <w:top w:val="none" w:sz="0" w:space="0" w:color="auto"/>
            <w:left w:val="none" w:sz="0" w:space="0" w:color="auto"/>
            <w:bottom w:val="none" w:sz="0" w:space="0" w:color="auto"/>
            <w:right w:val="none" w:sz="0" w:space="0" w:color="auto"/>
          </w:divBdr>
        </w:div>
        <w:div w:id="1030642857">
          <w:marLeft w:val="0"/>
          <w:marRight w:val="0"/>
          <w:marTop w:val="0"/>
          <w:marBottom w:val="0"/>
          <w:divBdr>
            <w:top w:val="none" w:sz="0" w:space="0" w:color="auto"/>
            <w:left w:val="none" w:sz="0" w:space="0" w:color="auto"/>
            <w:bottom w:val="none" w:sz="0" w:space="0" w:color="auto"/>
            <w:right w:val="none" w:sz="0" w:space="0" w:color="auto"/>
          </w:divBdr>
        </w:div>
        <w:div w:id="1281496615">
          <w:marLeft w:val="0"/>
          <w:marRight w:val="0"/>
          <w:marTop w:val="0"/>
          <w:marBottom w:val="0"/>
          <w:divBdr>
            <w:top w:val="none" w:sz="0" w:space="0" w:color="auto"/>
            <w:left w:val="none" w:sz="0" w:space="0" w:color="auto"/>
            <w:bottom w:val="none" w:sz="0" w:space="0" w:color="auto"/>
            <w:right w:val="none" w:sz="0" w:space="0" w:color="auto"/>
          </w:divBdr>
        </w:div>
      </w:divsChild>
    </w:div>
    <w:div w:id="219439593">
      <w:bodyDiv w:val="1"/>
      <w:marLeft w:val="0"/>
      <w:marRight w:val="0"/>
      <w:marTop w:val="0"/>
      <w:marBottom w:val="0"/>
      <w:divBdr>
        <w:top w:val="none" w:sz="0" w:space="0" w:color="auto"/>
        <w:left w:val="none" w:sz="0" w:space="0" w:color="auto"/>
        <w:bottom w:val="none" w:sz="0" w:space="0" w:color="auto"/>
        <w:right w:val="none" w:sz="0" w:space="0" w:color="auto"/>
      </w:divBdr>
      <w:divsChild>
        <w:div w:id="502859423">
          <w:marLeft w:val="0"/>
          <w:marRight w:val="0"/>
          <w:marTop w:val="0"/>
          <w:marBottom w:val="0"/>
          <w:divBdr>
            <w:top w:val="none" w:sz="0" w:space="0" w:color="auto"/>
            <w:left w:val="none" w:sz="0" w:space="0" w:color="auto"/>
            <w:bottom w:val="none" w:sz="0" w:space="0" w:color="auto"/>
            <w:right w:val="none" w:sz="0" w:space="0" w:color="auto"/>
          </w:divBdr>
        </w:div>
        <w:div w:id="1229993481">
          <w:marLeft w:val="0"/>
          <w:marRight w:val="0"/>
          <w:marTop w:val="0"/>
          <w:marBottom w:val="0"/>
          <w:divBdr>
            <w:top w:val="none" w:sz="0" w:space="0" w:color="auto"/>
            <w:left w:val="none" w:sz="0" w:space="0" w:color="auto"/>
            <w:bottom w:val="none" w:sz="0" w:space="0" w:color="auto"/>
            <w:right w:val="none" w:sz="0" w:space="0" w:color="auto"/>
          </w:divBdr>
        </w:div>
        <w:div w:id="1301154345">
          <w:marLeft w:val="0"/>
          <w:marRight w:val="0"/>
          <w:marTop w:val="0"/>
          <w:marBottom w:val="0"/>
          <w:divBdr>
            <w:top w:val="none" w:sz="0" w:space="0" w:color="auto"/>
            <w:left w:val="none" w:sz="0" w:space="0" w:color="auto"/>
            <w:bottom w:val="none" w:sz="0" w:space="0" w:color="auto"/>
            <w:right w:val="none" w:sz="0" w:space="0" w:color="auto"/>
          </w:divBdr>
        </w:div>
        <w:div w:id="1494488031">
          <w:marLeft w:val="0"/>
          <w:marRight w:val="0"/>
          <w:marTop w:val="0"/>
          <w:marBottom w:val="0"/>
          <w:divBdr>
            <w:top w:val="none" w:sz="0" w:space="0" w:color="auto"/>
            <w:left w:val="none" w:sz="0" w:space="0" w:color="auto"/>
            <w:bottom w:val="none" w:sz="0" w:space="0" w:color="auto"/>
            <w:right w:val="none" w:sz="0" w:space="0" w:color="auto"/>
          </w:divBdr>
        </w:div>
      </w:divsChild>
    </w:div>
    <w:div w:id="220408448">
      <w:bodyDiv w:val="1"/>
      <w:marLeft w:val="0"/>
      <w:marRight w:val="0"/>
      <w:marTop w:val="0"/>
      <w:marBottom w:val="0"/>
      <w:divBdr>
        <w:top w:val="none" w:sz="0" w:space="0" w:color="auto"/>
        <w:left w:val="none" w:sz="0" w:space="0" w:color="auto"/>
        <w:bottom w:val="none" w:sz="0" w:space="0" w:color="auto"/>
        <w:right w:val="none" w:sz="0" w:space="0" w:color="auto"/>
      </w:divBdr>
      <w:divsChild>
        <w:div w:id="564029648">
          <w:marLeft w:val="0"/>
          <w:marRight w:val="0"/>
          <w:marTop w:val="0"/>
          <w:marBottom w:val="0"/>
          <w:divBdr>
            <w:top w:val="none" w:sz="0" w:space="0" w:color="auto"/>
            <w:left w:val="none" w:sz="0" w:space="0" w:color="auto"/>
            <w:bottom w:val="none" w:sz="0" w:space="0" w:color="auto"/>
            <w:right w:val="none" w:sz="0" w:space="0" w:color="auto"/>
          </w:divBdr>
        </w:div>
        <w:div w:id="1192035230">
          <w:marLeft w:val="0"/>
          <w:marRight w:val="0"/>
          <w:marTop w:val="0"/>
          <w:marBottom w:val="0"/>
          <w:divBdr>
            <w:top w:val="none" w:sz="0" w:space="0" w:color="auto"/>
            <w:left w:val="none" w:sz="0" w:space="0" w:color="auto"/>
            <w:bottom w:val="none" w:sz="0" w:space="0" w:color="auto"/>
            <w:right w:val="none" w:sz="0" w:space="0" w:color="auto"/>
          </w:divBdr>
        </w:div>
        <w:div w:id="1244559613">
          <w:marLeft w:val="0"/>
          <w:marRight w:val="0"/>
          <w:marTop w:val="0"/>
          <w:marBottom w:val="0"/>
          <w:divBdr>
            <w:top w:val="none" w:sz="0" w:space="0" w:color="auto"/>
            <w:left w:val="none" w:sz="0" w:space="0" w:color="auto"/>
            <w:bottom w:val="none" w:sz="0" w:space="0" w:color="auto"/>
            <w:right w:val="none" w:sz="0" w:space="0" w:color="auto"/>
          </w:divBdr>
        </w:div>
        <w:div w:id="2090808759">
          <w:marLeft w:val="0"/>
          <w:marRight w:val="0"/>
          <w:marTop w:val="0"/>
          <w:marBottom w:val="0"/>
          <w:divBdr>
            <w:top w:val="none" w:sz="0" w:space="0" w:color="auto"/>
            <w:left w:val="none" w:sz="0" w:space="0" w:color="auto"/>
            <w:bottom w:val="none" w:sz="0" w:space="0" w:color="auto"/>
            <w:right w:val="none" w:sz="0" w:space="0" w:color="auto"/>
          </w:divBdr>
        </w:div>
      </w:divsChild>
    </w:div>
    <w:div w:id="220673473">
      <w:bodyDiv w:val="1"/>
      <w:marLeft w:val="0"/>
      <w:marRight w:val="0"/>
      <w:marTop w:val="0"/>
      <w:marBottom w:val="0"/>
      <w:divBdr>
        <w:top w:val="none" w:sz="0" w:space="0" w:color="auto"/>
        <w:left w:val="none" w:sz="0" w:space="0" w:color="auto"/>
        <w:bottom w:val="none" w:sz="0" w:space="0" w:color="auto"/>
        <w:right w:val="none" w:sz="0" w:space="0" w:color="auto"/>
      </w:divBdr>
    </w:div>
    <w:div w:id="221257438">
      <w:bodyDiv w:val="1"/>
      <w:marLeft w:val="0"/>
      <w:marRight w:val="0"/>
      <w:marTop w:val="0"/>
      <w:marBottom w:val="0"/>
      <w:divBdr>
        <w:top w:val="none" w:sz="0" w:space="0" w:color="auto"/>
        <w:left w:val="none" w:sz="0" w:space="0" w:color="auto"/>
        <w:bottom w:val="none" w:sz="0" w:space="0" w:color="auto"/>
        <w:right w:val="none" w:sz="0" w:space="0" w:color="auto"/>
      </w:divBdr>
      <w:divsChild>
        <w:div w:id="54553885">
          <w:marLeft w:val="0"/>
          <w:marRight w:val="0"/>
          <w:marTop w:val="0"/>
          <w:marBottom w:val="0"/>
          <w:divBdr>
            <w:top w:val="none" w:sz="0" w:space="0" w:color="auto"/>
            <w:left w:val="none" w:sz="0" w:space="0" w:color="auto"/>
            <w:bottom w:val="none" w:sz="0" w:space="0" w:color="auto"/>
            <w:right w:val="none" w:sz="0" w:space="0" w:color="auto"/>
          </w:divBdr>
        </w:div>
        <w:div w:id="533885624">
          <w:marLeft w:val="0"/>
          <w:marRight w:val="0"/>
          <w:marTop w:val="0"/>
          <w:marBottom w:val="0"/>
          <w:divBdr>
            <w:top w:val="none" w:sz="0" w:space="0" w:color="auto"/>
            <w:left w:val="none" w:sz="0" w:space="0" w:color="auto"/>
            <w:bottom w:val="none" w:sz="0" w:space="0" w:color="auto"/>
            <w:right w:val="none" w:sz="0" w:space="0" w:color="auto"/>
          </w:divBdr>
        </w:div>
        <w:div w:id="1344474333">
          <w:marLeft w:val="0"/>
          <w:marRight w:val="0"/>
          <w:marTop w:val="0"/>
          <w:marBottom w:val="0"/>
          <w:divBdr>
            <w:top w:val="none" w:sz="0" w:space="0" w:color="auto"/>
            <w:left w:val="none" w:sz="0" w:space="0" w:color="auto"/>
            <w:bottom w:val="none" w:sz="0" w:space="0" w:color="auto"/>
            <w:right w:val="none" w:sz="0" w:space="0" w:color="auto"/>
          </w:divBdr>
        </w:div>
        <w:div w:id="1873954440">
          <w:marLeft w:val="0"/>
          <w:marRight w:val="0"/>
          <w:marTop w:val="0"/>
          <w:marBottom w:val="0"/>
          <w:divBdr>
            <w:top w:val="none" w:sz="0" w:space="0" w:color="auto"/>
            <w:left w:val="none" w:sz="0" w:space="0" w:color="auto"/>
            <w:bottom w:val="none" w:sz="0" w:space="0" w:color="auto"/>
            <w:right w:val="none" w:sz="0" w:space="0" w:color="auto"/>
          </w:divBdr>
        </w:div>
      </w:divsChild>
    </w:div>
    <w:div w:id="222104180">
      <w:bodyDiv w:val="1"/>
      <w:marLeft w:val="0"/>
      <w:marRight w:val="0"/>
      <w:marTop w:val="0"/>
      <w:marBottom w:val="0"/>
      <w:divBdr>
        <w:top w:val="none" w:sz="0" w:space="0" w:color="auto"/>
        <w:left w:val="none" w:sz="0" w:space="0" w:color="auto"/>
        <w:bottom w:val="none" w:sz="0" w:space="0" w:color="auto"/>
        <w:right w:val="none" w:sz="0" w:space="0" w:color="auto"/>
      </w:divBdr>
      <w:divsChild>
        <w:div w:id="117529379">
          <w:marLeft w:val="0"/>
          <w:marRight w:val="0"/>
          <w:marTop w:val="0"/>
          <w:marBottom w:val="0"/>
          <w:divBdr>
            <w:top w:val="none" w:sz="0" w:space="0" w:color="auto"/>
            <w:left w:val="none" w:sz="0" w:space="0" w:color="auto"/>
            <w:bottom w:val="none" w:sz="0" w:space="0" w:color="auto"/>
            <w:right w:val="none" w:sz="0" w:space="0" w:color="auto"/>
          </w:divBdr>
        </w:div>
        <w:div w:id="255939740">
          <w:marLeft w:val="0"/>
          <w:marRight w:val="0"/>
          <w:marTop w:val="0"/>
          <w:marBottom w:val="0"/>
          <w:divBdr>
            <w:top w:val="none" w:sz="0" w:space="0" w:color="auto"/>
            <w:left w:val="none" w:sz="0" w:space="0" w:color="auto"/>
            <w:bottom w:val="none" w:sz="0" w:space="0" w:color="auto"/>
            <w:right w:val="none" w:sz="0" w:space="0" w:color="auto"/>
          </w:divBdr>
        </w:div>
        <w:div w:id="446120321">
          <w:marLeft w:val="0"/>
          <w:marRight w:val="0"/>
          <w:marTop w:val="0"/>
          <w:marBottom w:val="0"/>
          <w:divBdr>
            <w:top w:val="none" w:sz="0" w:space="0" w:color="auto"/>
            <w:left w:val="none" w:sz="0" w:space="0" w:color="auto"/>
            <w:bottom w:val="none" w:sz="0" w:space="0" w:color="auto"/>
            <w:right w:val="none" w:sz="0" w:space="0" w:color="auto"/>
          </w:divBdr>
        </w:div>
        <w:div w:id="592864667">
          <w:marLeft w:val="0"/>
          <w:marRight w:val="0"/>
          <w:marTop w:val="0"/>
          <w:marBottom w:val="0"/>
          <w:divBdr>
            <w:top w:val="none" w:sz="0" w:space="0" w:color="auto"/>
            <w:left w:val="none" w:sz="0" w:space="0" w:color="auto"/>
            <w:bottom w:val="none" w:sz="0" w:space="0" w:color="auto"/>
            <w:right w:val="none" w:sz="0" w:space="0" w:color="auto"/>
          </w:divBdr>
        </w:div>
      </w:divsChild>
    </w:div>
    <w:div w:id="222374122">
      <w:bodyDiv w:val="1"/>
      <w:marLeft w:val="0"/>
      <w:marRight w:val="0"/>
      <w:marTop w:val="0"/>
      <w:marBottom w:val="0"/>
      <w:divBdr>
        <w:top w:val="none" w:sz="0" w:space="0" w:color="auto"/>
        <w:left w:val="none" w:sz="0" w:space="0" w:color="auto"/>
        <w:bottom w:val="none" w:sz="0" w:space="0" w:color="auto"/>
        <w:right w:val="none" w:sz="0" w:space="0" w:color="auto"/>
      </w:divBdr>
      <w:divsChild>
        <w:div w:id="412824840">
          <w:marLeft w:val="0"/>
          <w:marRight w:val="0"/>
          <w:marTop w:val="0"/>
          <w:marBottom w:val="0"/>
          <w:divBdr>
            <w:top w:val="none" w:sz="0" w:space="0" w:color="auto"/>
            <w:left w:val="none" w:sz="0" w:space="0" w:color="auto"/>
            <w:bottom w:val="none" w:sz="0" w:space="0" w:color="auto"/>
            <w:right w:val="none" w:sz="0" w:space="0" w:color="auto"/>
          </w:divBdr>
        </w:div>
        <w:div w:id="751244850">
          <w:marLeft w:val="0"/>
          <w:marRight w:val="0"/>
          <w:marTop w:val="0"/>
          <w:marBottom w:val="0"/>
          <w:divBdr>
            <w:top w:val="none" w:sz="0" w:space="0" w:color="auto"/>
            <w:left w:val="none" w:sz="0" w:space="0" w:color="auto"/>
            <w:bottom w:val="none" w:sz="0" w:space="0" w:color="auto"/>
            <w:right w:val="none" w:sz="0" w:space="0" w:color="auto"/>
          </w:divBdr>
        </w:div>
        <w:div w:id="1296788983">
          <w:marLeft w:val="0"/>
          <w:marRight w:val="0"/>
          <w:marTop w:val="0"/>
          <w:marBottom w:val="0"/>
          <w:divBdr>
            <w:top w:val="none" w:sz="0" w:space="0" w:color="auto"/>
            <w:left w:val="none" w:sz="0" w:space="0" w:color="auto"/>
            <w:bottom w:val="none" w:sz="0" w:space="0" w:color="auto"/>
            <w:right w:val="none" w:sz="0" w:space="0" w:color="auto"/>
          </w:divBdr>
        </w:div>
        <w:div w:id="1731346928">
          <w:marLeft w:val="0"/>
          <w:marRight w:val="0"/>
          <w:marTop w:val="0"/>
          <w:marBottom w:val="0"/>
          <w:divBdr>
            <w:top w:val="none" w:sz="0" w:space="0" w:color="auto"/>
            <w:left w:val="none" w:sz="0" w:space="0" w:color="auto"/>
            <w:bottom w:val="none" w:sz="0" w:space="0" w:color="auto"/>
            <w:right w:val="none" w:sz="0" w:space="0" w:color="auto"/>
          </w:divBdr>
        </w:div>
      </w:divsChild>
    </w:div>
    <w:div w:id="223418736">
      <w:bodyDiv w:val="1"/>
      <w:marLeft w:val="0"/>
      <w:marRight w:val="0"/>
      <w:marTop w:val="0"/>
      <w:marBottom w:val="0"/>
      <w:divBdr>
        <w:top w:val="none" w:sz="0" w:space="0" w:color="auto"/>
        <w:left w:val="none" w:sz="0" w:space="0" w:color="auto"/>
        <w:bottom w:val="none" w:sz="0" w:space="0" w:color="auto"/>
        <w:right w:val="none" w:sz="0" w:space="0" w:color="auto"/>
      </w:divBdr>
      <w:divsChild>
        <w:div w:id="1930772990">
          <w:marLeft w:val="0"/>
          <w:marRight w:val="0"/>
          <w:marTop w:val="0"/>
          <w:marBottom w:val="0"/>
          <w:divBdr>
            <w:top w:val="none" w:sz="0" w:space="0" w:color="auto"/>
            <w:left w:val="none" w:sz="0" w:space="0" w:color="auto"/>
            <w:bottom w:val="none" w:sz="0" w:space="0" w:color="auto"/>
            <w:right w:val="none" w:sz="0" w:space="0" w:color="auto"/>
          </w:divBdr>
        </w:div>
        <w:div w:id="1485076673">
          <w:marLeft w:val="0"/>
          <w:marRight w:val="0"/>
          <w:marTop w:val="0"/>
          <w:marBottom w:val="0"/>
          <w:divBdr>
            <w:top w:val="none" w:sz="0" w:space="0" w:color="auto"/>
            <w:left w:val="none" w:sz="0" w:space="0" w:color="auto"/>
            <w:bottom w:val="none" w:sz="0" w:space="0" w:color="auto"/>
            <w:right w:val="none" w:sz="0" w:space="0" w:color="auto"/>
          </w:divBdr>
        </w:div>
        <w:div w:id="331880763">
          <w:marLeft w:val="0"/>
          <w:marRight w:val="0"/>
          <w:marTop w:val="0"/>
          <w:marBottom w:val="0"/>
          <w:divBdr>
            <w:top w:val="none" w:sz="0" w:space="0" w:color="auto"/>
            <w:left w:val="none" w:sz="0" w:space="0" w:color="auto"/>
            <w:bottom w:val="none" w:sz="0" w:space="0" w:color="auto"/>
            <w:right w:val="none" w:sz="0" w:space="0" w:color="auto"/>
          </w:divBdr>
        </w:div>
        <w:div w:id="1825274819">
          <w:marLeft w:val="0"/>
          <w:marRight w:val="0"/>
          <w:marTop w:val="0"/>
          <w:marBottom w:val="0"/>
          <w:divBdr>
            <w:top w:val="none" w:sz="0" w:space="0" w:color="auto"/>
            <w:left w:val="none" w:sz="0" w:space="0" w:color="auto"/>
            <w:bottom w:val="none" w:sz="0" w:space="0" w:color="auto"/>
            <w:right w:val="none" w:sz="0" w:space="0" w:color="auto"/>
          </w:divBdr>
        </w:div>
      </w:divsChild>
    </w:div>
    <w:div w:id="224878580">
      <w:bodyDiv w:val="1"/>
      <w:marLeft w:val="0"/>
      <w:marRight w:val="0"/>
      <w:marTop w:val="0"/>
      <w:marBottom w:val="0"/>
      <w:divBdr>
        <w:top w:val="none" w:sz="0" w:space="0" w:color="auto"/>
        <w:left w:val="none" w:sz="0" w:space="0" w:color="auto"/>
        <w:bottom w:val="none" w:sz="0" w:space="0" w:color="auto"/>
        <w:right w:val="none" w:sz="0" w:space="0" w:color="auto"/>
      </w:divBdr>
      <w:divsChild>
        <w:div w:id="466359586">
          <w:marLeft w:val="0"/>
          <w:marRight w:val="0"/>
          <w:marTop w:val="0"/>
          <w:marBottom w:val="0"/>
          <w:divBdr>
            <w:top w:val="none" w:sz="0" w:space="0" w:color="auto"/>
            <w:left w:val="none" w:sz="0" w:space="0" w:color="auto"/>
            <w:bottom w:val="none" w:sz="0" w:space="0" w:color="auto"/>
            <w:right w:val="none" w:sz="0" w:space="0" w:color="auto"/>
          </w:divBdr>
        </w:div>
        <w:div w:id="682977131">
          <w:marLeft w:val="0"/>
          <w:marRight w:val="0"/>
          <w:marTop w:val="0"/>
          <w:marBottom w:val="0"/>
          <w:divBdr>
            <w:top w:val="none" w:sz="0" w:space="0" w:color="auto"/>
            <w:left w:val="none" w:sz="0" w:space="0" w:color="auto"/>
            <w:bottom w:val="none" w:sz="0" w:space="0" w:color="auto"/>
            <w:right w:val="none" w:sz="0" w:space="0" w:color="auto"/>
          </w:divBdr>
        </w:div>
        <w:div w:id="1413309441">
          <w:marLeft w:val="0"/>
          <w:marRight w:val="0"/>
          <w:marTop w:val="0"/>
          <w:marBottom w:val="0"/>
          <w:divBdr>
            <w:top w:val="none" w:sz="0" w:space="0" w:color="auto"/>
            <w:left w:val="none" w:sz="0" w:space="0" w:color="auto"/>
            <w:bottom w:val="none" w:sz="0" w:space="0" w:color="auto"/>
            <w:right w:val="none" w:sz="0" w:space="0" w:color="auto"/>
          </w:divBdr>
        </w:div>
        <w:div w:id="1414427875">
          <w:marLeft w:val="0"/>
          <w:marRight w:val="0"/>
          <w:marTop w:val="0"/>
          <w:marBottom w:val="0"/>
          <w:divBdr>
            <w:top w:val="none" w:sz="0" w:space="0" w:color="auto"/>
            <w:left w:val="none" w:sz="0" w:space="0" w:color="auto"/>
            <w:bottom w:val="none" w:sz="0" w:space="0" w:color="auto"/>
            <w:right w:val="none" w:sz="0" w:space="0" w:color="auto"/>
          </w:divBdr>
        </w:div>
      </w:divsChild>
    </w:div>
    <w:div w:id="228080505">
      <w:bodyDiv w:val="1"/>
      <w:marLeft w:val="0"/>
      <w:marRight w:val="0"/>
      <w:marTop w:val="0"/>
      <w:marBottom w:val="0"/>
      <w:divBdr>
        <w:top w:val="none" w:sz="0" w:space="0" w:color="auto"/>
        <w:left w:val="none" w:sz="0" w:space="0" w:color="auto"/>
        <w:bottom w:val="none" w:sz="0" w:space="0" w:color="auto"/>
        <w:right w:val="none" w:sz="0" w:space="0" w:color="auto"/>
      </w:divBdr>
      <w:divsChild>
        <w:div w:id="351994667">
          <w:marLeft w:val="0"/>
          <w:marRight w:val="0"/>
          <w:marTop w:val="0"/>
          <w:marBottom w:val="0"/>
          <w:divBdr>
            <w:top w:val="none" w:sz="0" w:space="0" w:color="auto"/>
            <w:left w:val="none" w:sz="0" w:space="0" w:color="auto"/>
            <w:bottom w:val="none" w:sz="0" w:space="0" w:color="auto"/>
            <w:right w:val="none" w:sz="0" w:space="0" w:color="auto"/>
          </w:divBdr>
        </w:div>
        <w:div w:id="1891645954">
          <w:marLeft w:val="0"/>
          <w:marRight w:val="0"/>
          <w:marTop w:val="0"/>
          <w:marBottom w:val="0"/>
          <w:divBdr>
            <w:top w:val="none" w:sz="0" w:space="0" w:color="auto"/>
            <w:left w:val="none" w:sz="0" w:space="0" w:color="auto"/>
            <w:bottom w:val="none" w:sz="0" w:space="0" w:color="auto"/>
            <w:right w:val="none" w:sz="0" w:space="0" w:color="auto"/>
          </w:divBdr>
        </w:div>
        <w:div w:id="1973123827">
          <w:marLeft w:val="0"/>
          <w:marRight w:val="0"/>
          <w:marTop w:val="0"/>
          <w:marBottom w:val="0"/>
          <w:divBdr>
            <w:top w:val="none" w:sz="0" w:space="0" w:color="auto"/>
            <w:left w:val="none" w:sz="0" w:space="0" w:color="auto"/>
            <w:bottom w:val="none" w:sz="0" w:space="0" w:color="auto"/>
            <w:right w:val="none" w:sz="0" w:space="0" w:color="auto"/>
          </w:divBdr>
        </w:div>
        <w:div w:id="2078742739">
          <w:marLeft w:val="0"/>
          <w:marRight w:val="0"/>
          <w:marTop w:val="0"/>
          <w:marBottom w:val="0"/>
          <w:divBdr>
            <w:top w:val="none" w:sz="0" w:space="0" w:color="auto"/>
            <w:left w:val="none" w:sz="0" w:space="0" w:color="auto"/>
            <w:bottom w:val="none" w:sz="0" w:space="0" w:color="auto"/>
            <w:right w:val="none" w:sz="0" w:space="0" w:color="auto"/>
          </w:divBdr>
        </w:div>
      </w:divsChild>
    </w:div>
    <w:div w:id="228349930">
      <w:bodyDiv w:val="1"/>
      <w:marLeft w:val="0"/>
      <w:marRight w:val="0"/>
      <w:marTop w:val="0"/>
      <w:marBottom w:val="0"/>
      <w:divBdr>
        <w:top w:val="none" w:sz="0" w:space="0" w:color="auto"/>
        <w:left w:val="none" w:sz="0" w:space="0" w:color="auto"/>
        <w:bottom w:val="none" w:sz="0" w:space="0" w:color="auto"/>
        <w:right w:val="none" w:sz="0" w:space="0" w:color="auto"/>
      </w:divBdr>
      <w:divsChild>
        <w:div w:id="578253242">
          <w:marLeft w:val="0"/>
          <w:marRight w:val="0"/>
          <w:marTop w:val="0"/>
          <w:marBottom w:val="0"/>
          <w:divBdr>
            <w:top w:val="none" w:sz="0" w:space="0" w:color="auto"/>
            <w:left w:val="none" w:sz="0" w:space="0" w:color="auto"/>
            <w:bottom w:val="none" w:sz="0" w:space="0" w:color="auto"/>
            <w:right w:val="none" w:sz="0" w:space="0" w:color="auto"/>
          </w:divBdr>
        </w:div>
        <w:div w:id="1063135481">
          <w:marLeft w:val="0"/>
          <w:marRight w:val="0"/>
          <w:marTop w:val="0"/>
          <w:marBottom w:val="0"/>
          <w:divBdr>
            <w:top w:val="none" w:sz="0" w:space="0" w:color="auto"/>
            <w:left w:val="none" w:sz="0" w:space="0" w:color="auto"/>
            <w:bottom w:val="none" w:sz="0" w:space="0" w:color="auto"/>
            <w:right w:val="none" w:sz="0" w:space="0" w:color="auto"/>
          </w:divBdr>
        </w:div>
        <w:div w:id="1542159622">
          <w:marLeft w:val="0"/>
          <w:marRight w:val="0"/>
          <w:marTop w:val="0"/>
          <w:marBottom w:val="0"/>
          <w:divBdr>
            <w:top w:val="none" w:sz="0" w:space="0" w:color="auto"/>
            <w:left w:val="none" w:sz="0" w:space="0" w:color="auto"/>
            <w:bottom w:val="none" w:sz="0" w:space="0" w:color="auto"/>
            <w:right w:val="none" w:sz="0" w:space="0" w:color="auto"/>
          </w:divBdr>
        </w:div>
        <w:div w:id="1780294815">
          <w:marLeft w:val="0"/>
          <w:marRight w:val="0"/>
          <w:marTop w:val="0"/>
          <w:marBottom w:val="0"/>
          <w:divBdr>
            <w:top w:val="none" w:sz="0" w:space="0" w:color="auto"/>
            <w:left w:val="none" w:sz="0" w:space="0" w:color="auto"/>
            <w:bottom w:val="none" w:sz="0" w:space="0" w:color="auto"/>
            <w:right w:val="none" w:sz="0" w:space="0" w:color="auto"/>
          </w:divBdr>
        </w:div>
      </w:divsChild>
    </w:div>
    <w:div w:id="229389695">
      <w:bodyDiv w:val="1"/>
      <w:marLeft w:val="0"/>
      <w:marRight w:val="0"/>
      <w:marTop w:val="0"/>
      <w:marBottom w:val="0"/>
      <w:divBdr>
        <w:top w:val="none" w:sz="0" w:space="0" w:color="auto"/>
        <w:left w:val="none" w:sz="0" w:space="0" w:color="auto"/>
        <w:bottom w:val="none" w:sz="0" w:space="0" w:color="auto"/>
        <w:right w:val="none" w:sz="0" w:space="0" w:color="auto"/>
      </w:divBdr>
      <w:divsChild>
        <w:div w:id="1064335572">
          <w:marLeft w:val="0"/>
          <w:marRight w:val="0"/>
          <w:marTop w:val="0"/>
          <w:marBottom w:val="0"/>
          <w:divBdr>
            <w:top w:val="none" w:sz="0" w:space="0" w:color="auto"/>
            <w:left w:val="none" w:sz="0" w:space="0" w:color="auto"/>
            <w:bottom w:val="none" w:sz="0" w:space="0" w:color="auto"/>
            <w:right w:val="none" w:sz="0" w:space="0" w:color="auto"/>
          </w:divBdr>
        </w:div>
        <w:div w:id="1335886479">
          <w:marLeft w:val="0"/>
          <w:marRight w:val="0"/>
          <w:marTop w:val="0"/>
          <w:marBottom w:val="0"/>
          <w:divBdr>
            <w:top w:val="none" w:sz="0" w:space="0" w:color="auto"/>
            <w:left w:val="none" w:sz="0" w:space="0" w:color="auto"/>
            <w:bottom w:val="none" w:sz="0" w:space="0" w:color="auto"/>
            <w:right w:val="none" w:sz="0" w:space="0" w:color="auto"/>
          </w:divBdr>
        </w:div>
        <w:div w:id="1479372212">
          <w:marLeft w:val="0"/>
          <w:marRight w:val="0"/>
          <w:marTop w:val="0"/>
          <w:marBottom w:val="0"/>
          <w:divBdr>
            <w:top w:val="none" w:sz="0" w:space="0" w:color="auto"/>
            <w:left w:val="none" w:sz="0" w:space="0" w:color="auto"/>
            <w:bottom w:val="none" w:sz="0" w:space="0" w:color="auto"/>
            <w:right w:val="none" w:sz="0" w:space="0" w:color="auto"/>
          </w:divBdr>
        </w:div>
        <w:div w:id="1579902093">
          <w:marLeft w:val="0"/>
          <w:marRight w:val="0"/>
          <w:marTop w:val="0"/>
          <w:marBottom w:val="0"/>
          <w:divBdr>
            <w:top w:val="none" w:sz="0" w:space="0" w:color="auto"/>
            <w:left w:val="none" w:sz="0" w:space="0" w:color="auto"/>
            <w:bottom w:val="none" w:sz="0" w:space="0" w:color="auto"/>
            <w:right w:val="none" w:sz="0" w:space="0" w:color="auto"/>
          </w:divBdr>
        </w:div>
      </w:divsChild>
    </w:div>
    <w:div w:id="229729947">
      <w:bodyDiv w:val="1"/>
      <w:marLeft w:val="0"/>
      <w:marRight w:val="0"/>
      <w:marTop w:val="0"/>
      <w:marBottom w:val="0"/>
      <w:divBdr>
        <w:top w:val="none" w:sz="0" w:space="0" w:color="auto"/>
        <w:left w:val="none" w:sz="0" w:space="0" w:color="auto"/>
        <w:bottom w:val="none" w:sz="0" w:space="0" w:color="auto"/>
        <w:right w:val="none" w:sz="0" w:space="0" w:color="auto"/>
      </w:divBdr>
      <w:divsChild>
        <w:div w:id="673610651">
          <w:marLeft w:val="0"/>
          <w:marRight w:val="0"/>
          <w:marTop w:val="0"/>
          <w:marBottom w:val="0"/>
          <w:divBdr>
            <w:top w:val="none" w:sz="0" w:space="0" w:color="auto"/>
            <w:left w:val="none" w:sz="0" w:space="0" w:color="auto"/>
            <w:bottom w:val="none" w:sz="0" w:space="0" w:color="auto"/>
            <w:right w:val="none" w:sz="0" w:space="0" w:color="auto"/>
          </w:divBdr>
        </w:div>
        <w:div w:id="937644017">
          <w:marLeft w:val="0"/>
          <w:marRight w:val="0"/>
          <w:marTop w:val="0"/>
          <w:marBottom w:val="0"/>
          <w:divBdr>
            <w:top w:val="none" w:sz="0" w:space="0" w:color="auto"/>
            <w:left w:val="none" w:sz="0" w:space="0" w:color="auto"/>
            <w:bottom w:val="none" w:sz="0" w:space="0" w:color="auto"/>
            <w:right w:val="none" w:sz="0" w:space="0" w:color="auto"/>
          </w:divBdr>
        </w:div>
        <w:div w:id="974021835">
          <w:marLeft w:val="0"/>
          <w:marRight w:val="0"/>
          <w:marTop w:val="0"/>
          <w:marBottom w:val="0"/>
          <w:divBdr>
            <w:top w:val="none" w:sz="0" w:space="0" w:color="auto"/>
            <w:left w:val="none" w:sz="0" w:space="0" w:color="auto"/>
            <w:bottom w:val="none" w:sz="0" w:space="0" w:color="auto"/>
            <w:right w:val="none" w:sz="0" w:space="0" w:color="auto"/>
          </w:divBdr>
        </w:div>
        <w:div w:id="1206333950">
          <w:marLeft w:val="0"/>
          <w:marRight w:val="0"/>
          <w:marTop w:val="0"/>
          <w:marBottom w:val="0"/>
          <w:divBdr>
            <w:top w:val="none" w:sz="0" w:space="0" w:color="auto"/>
            <w:left w:val="none" w:sz="0" w:space="0" w:color="auto"/>
            <w:bottom w:val="none" w:sz="0" w:space="0" w:color="auto"/>
            <w:right w:val="none" w:sz="0" w:space="0" w:color="auto"/>
          </w:divBdr>
        </w:div>
      </w:divsChild>
    </w:div>
    <w:div w:id="230116110">
      <w:bodyDiv w:val="1"/>
      <w:marLeft w:val="0"/>
      <w:marRight w:val="0"/>
      <w:marTop w:val="0"/>
      <w:marBottom w:val="0"/>
      <w:divBdr>
        <w:top w:val="none" w:sz="0" w:space="0" w:color="auto"/>
        <w:left w:val="none" w:sz="0" w:space="0" w:color="auto"/>
        <w:bottom w:val="none" w:sz="0" w:space="0" w:color="auto"/>
        <w:right w:val="none" w:sz="0" w:space="0" w:color="auto"/>
      </w:divBdr>
      <w:divsChild>
        <w:div w:id="91361193">
          <w:marLeft w:val="0"/>
          <w:marRight w:val="0"/>
          <w:marTop w:val="0"/>
          <w:marBottom w:val="0"/>
          <w:divBdr>
            <w:top w:val="none" w:sz="0" w:space="0" w:color="auto"/>
            <w:left w:val="none" w:sz="0" w:space="0" w:color="auto"/>
            <w:bottom w:val="none" w:sz="0" w:space="0" w:color="auto"/>
            <w:right w:val="none" w:sz="0" w:space="0" w:color="auto"/>
          </w:divBdr>
        </w:div>
        <w:div w:id="523204636">
          <w:marLeft w:val="0"/>
          <w:marRight w:val="0"/>
          <w:marTop w:val="0"/>
          <w:marBottom w:val="0"/>
          <w:divBdr>
            <w:top w:val="none" w:sz="0" w:space="0" w:color="auto"/>
            <w:left w:val="none" w:sz="0" w:space="0" w:color="auto"/>
            <w:bottom w:val="none" w:sz="0" w:space="0" w:color="auto"/>
            <w:right w:val="none" w:sz="0" w:space="0" w:color="auto"/>
          </w:divBdr>
        </w:div>
        <w:div w:id="589628383">
          <w:marLeft w:val="0"/>
          <w:marRight w:val="0"/>
          <w:marTop w:val="0"/>
          <w:marBottom w:val="0"/>
          <w:divBdr>
            <w:top w:val="none" w:sz="0" w:space="0" w:color="auto"/>
            <w:left w:val="none" w:sz="0" w:space="0" w:color="auto"/>
            <w:bottom w:val="none" w:sz="0" w:space="0" w:color="auto"/>
            <w:right w:val="none" w:sz="0" w:space="0" w:color="auto"/>
          </w:divBdr>
        </w:div>
        <w:div w:id="1927877320">
          <w:marLeft w:val="0"/>
          <w:marRight w:val="0"/>
          <w:marTop w:val="0"/>
          <w:marBottom w:val="0"/>
          <w:divBdr>
            <w:top w:val="none" w:sz="0" w:space="0" w:color="auto"/>
            <w:left w:val="none" w:sz="0" w:space="0" w:color="auto"/>
            <w:bottom w:val="none" w:sz="0" w:space="0" w:color="auto"/>
            <w:right w:val="none" w:sz="0" w:space="0" w:color="auto"/>
          </w:divBdr>
        </w:div>
      </w:divsChild>
    </w:div>
    <w:div w:id="230166851">
      <w:bodyDiv w:val="1"/>
      <w:marLeft w:val="0"/>
      <w:marRight w:val="0"/>
      <w:marTop w:val="0"/>
      <w:marBottom w:val="0"/>
      <w:divBdr>
        <w:top w:val="none" w:sz="0" w:space="0" w:color="auto"/>
        <w:left w:val="none" w:sz="0" w:space="0" w:color="auto"/>
        <w:bottom w:val="none" w:sz="0" w:space="0" w:color="auto"/>
        <w:right w:val="none" w:sz="0" w:space="0" w:color="auto"/>
      </w:divBdr>
      <w:divsChild>
        <w:div w:id="1097562688">
          <w:marLeft w:val="0"/>
          <w:marRight w:val="0"/>
          <w:marTop w:val="0"/>
          <w:marBottom w:val="0"/>
          <w:divBdr>
            <w:top w:val="none" w:sz="0" w:space="0" w:color="auto"/>
            <w:left w:val="none" w:sz="0" w:space="0" w:color="auto"/>
            <w:bottom w:val="none" w:sz="0" w:space="0" w:color="auto"/>
            <w:right w:val="none" w:sz="0" w:space="0" w:color="auto"/>
          </w:divBdr>
        </w:div>
        <w:div w:id="1504780129">
          <w:marLeft w:val="0"/>
          <w:marRight w:val="0"/>
          <w:marTop w:val="0"/>
          <w:marBottom w:val="0"/>
          <w:divBdr>
            <w:top w:val="none" w:sz="0" w:space="0" w:color="auto"/>
            <w:left w:val="none" w:sz="0" w:space="0" w:color="auto"/>
            <w:bottom w:val="none" w:sz="0" w:space="0" w:color="auto"/>
            <w:right w:val="none" w:sz="0" w:space="0" w:color="auto"/>
          </w:divBdr>
        </w:div>
        <w:div w:id="1620721886">
          <w:marLeft w:val="0"/>
          <w:marRight w:val="0"/>
          <w:marTop w:val="0"/>
          <w:marBottom w:val="0"/>
          <w:divBdr>
            <w:top w:val="none" w:sz="0" w:space="0" w:color="auto"/>
            <w:left w:val="none" w:sz="0" w:space="0" w:color="auto"/>
            <w:bottom w:val="none" w:sz="0" w:space="0" w:color="auto"/>
            <w:right w:val="none" w:sz="0" w:space="0" w:color="auto"/>
          </w:divBdr>
        </w:div>
        <w:div w:id="2012681541">
          <w:marLeft w:val="0"/>
          <w:marRight w:val="0"/>
          <w:marTop w:val="0"/>
          <w:marBottom w:val="0"/>
          <w:divBdr>
            <w:top w:val="none" w:sz="0" w:space="0" w:color="auto"/>
            <w:left w:val="none" w:sz="0" w:space="0" w:color="auto"/>
            <w:bottom w:val="none" w:sz="0" w:space="0" w:color="auto"/>
            <w:right w:val="none" w:sz="0" w:space="0" w:color="auto"/>
          </w:divBdr>
        </w:div>
      </w:divsChild>
    </w:div>
    <w:div w:id="230967461">
      <w:bodyDiv w:val="1"/>
      <w:marLeft w:val="0"/>
      <w:marRight w:val="0"/>
      <w:marTop w:val="0"/>
      <w:marBottom w:val="0"/>
      <w:divBdr>
        <w:top w:val="none" w:sz="0" w:space="0" w:color="auto"/>
        <w:left w:val="none" w:sz="0" w:space="0" w:color="auto"/>
        <w:bottom w:val="none" w:sz="0" w:space="0" w:color="auto"/>
        <w:right w:val="none" w:sz="0" w:space="0" w:color="auto"/>
      </w:divBdr>
      <w:divsChild>
        <w:div w:id="589239719">
          <w:marLeft w:val="0"/>
          <w:marRight w:val="0"/>
          <w:marTop w:val="0"/>
          <w:marBottom w:val="0"/>
          <w:divBdr>
            <w:top w:val="none" w:sz="0" w:space="0" w:color="auto"/>
            <w:left w:val="none" w:sz="0" w:space="0" w:color="auto"/>
            <w:bottom w:val="none" w:sz="0" w:space="0" w:color="auto"/>
            <w:right w:val="none" w:sz="0" w:space="0" w:color="auto"/>
          </w:divBdr>
        </w:div>
        <w:div w:id="1067068850">
          <w:marLeft w:val="0"/>
          <w:marRight w:val="0"/>
          <w:marTop w:val="0"/>
          <w:marBottom w:val="0"/>
          <w:divBdr>
            <w:top w:val="none" w:sz="0" w:space="0" w:color="auto"/>
            <w:left w:val="none" w:sz="0" w:space="0" w:color="auto"/>
            <w:bottom w:val="none" w:sz="0" w:space="0" w:color="auto"/>
            <w:right w:val="none" w:sz="0" w:space="0" w:color="auto"/>
          </w:divBdr>
        </w:div>
        <w:div w:id="1086339326">
          <w:marLeft w:val="0"/>
          <w:marRight w:val="0"/>
          <w:marTop w:val="0"/>
          <w:marBottom w:val="0"/>
          <w:divBdr>
            <w:top w:val="none" w:sz="0" w:space="0" w:color="auto"/>
            <w:left w:val="none" w:sz="0" w:space="0" w:color="auto"/>
            <w:bottom w:val="none" w:sz="0" w:space="0" w:color="auto"/>
            <w:right w:val="none" w:sz="0" w:space="0" w:color="auto"/>
          </w:divBdr>
        </w:div>
        <w:div w:id="1525317281">
          <w:marLeft w:val="0"/>
          <w:marRight w:val="0"/>
          <w:marTop w:val="0"/>
          <w:marBottom w:val="0"/>
          <w:divBdr>
            <w:top w:val="none" w:sz="0" w:space="0" w:color="auto"/>
            <w:left w:val="none" w:sz="0" w:space="0" w:color="auto"/>
            <w:bottom w:val="none" w:sz="0" w:space="0" w:color="auto"/>
            <w:right w:val="none" w:sz="0" w:space="0" w:color="auto"/>
          </w:divBdr>
        </w:div>
      </w:divsChild>
    </w:div>
    <w:div w:id="232473848">
      <w:bodyDiv w:val="1"/>
      <w:marLeft w:val="0"/>
      <w:marRight w:val="0"/>
      <w:marTop w:val="0"/>
      <w:marBottom w:val="0"/>
      <w:divBdr>
        <w:top w:val="none" w:sz="0" w:space="0" w:color="auto"/>
        <w:left w:val="none" w:sz="0" w:space="0" w:color="auto"/>
        <w:bottom w:val="none" w:sz="0" w:space="0" w:color="auto"/>
        <w:right w:val="none" w:sz="0" w:space="0" w:color="auto"/>
      </w:divBdr>
      <w:divsChild>
        <w:div w:id="752554049">
          <w:marLeft w:val="0"/>
          <w:marRight w:val="0"/>
          <w:marTop w:val="0"/>
          <w:marBottom w:val="0"/>
          <w:divBdr>
            <w:top w:val="none" w:sz="0" w:space="0" w:color="auto"/>
            <w:left w:val="none" w:sz="0" w:space="0" w:color="auto"/>
            <w:bottom w:val="none" w:sz="0" w:space="0" w:color="auto"/>
            <w:right w:val="none" w:sz="0" w:space="0" w:color="auto"/>
          </w:divBdr>
        </w:div>
        <w:div w:id="1091317396">
          <w:marLeft w:val="0"/>
          <w:marRight w:val="0"/>
          <w:marTop w:val="0"/>
          <w:marBottom w:val="0"/>
          <w:divBdr>
            <w:top w:val="none" w:sz="0" w:space="0" w:color="auto"/>
            <w:left w:val="none" w:sz="0" w:space="0" w:color="auto"/>
            <w:bottom w:val="none" w:sz="0" w:space="0" w:color="auto"/>
            <w:right w:val="none" w:sz="0" w:space="0" w:color="auto"/>
          </w:divBdr>
        </w:div>
        <w:div w:id="1334454213">
          <w:marLeft w:val="0"/>
          <w:marRight w:val="0"/>
          <w:marTop w:val="0"/>
          <w:marBottom w:val="0"/>
          <w:divBdr>
            <w:top w:val="none" w:sz="0" w:space="0" w:color="auto"/>
            <w:left w:val="none" w:sz="0" w:space="0" w:color="auto"/>
            <w:bottom w:val="none" w:sz="0" w:space="0" w:color="auto"/>
            <w:right w:val="none" w:sz="0" w:space="0" w:color="auto"/>
          </w:divBdr>
        </w:div>
        <w:div w:id="1835103817">
          <w:marLeft w:val="0"/>
          <w:marRight w:val="0"/>
          <w:marTop w:val="0"/>
          <w:marBottom w:val="0"/>
          <w:divBdr>
            <w:top w:val="none" w:sz="0" w:space="0" w:color="auto"/>
            <w:left w:val="none" w:sz="0" w:space="0" w:color="auto"/>
            <w:bottom w:val="none" w:sz="0" w:space="0" w:color="auto"/>
            <w:right w:val="none" w:sz="0" w:space="0" w:color="auto"/>
          </w:divBdr>
        </w:div>
      </w:divsChild>
    </w:div>
    <w:div w:id="233853215">
      <w:bodyDiv w:val="1"/>
      <w:marLeft w:val="0"/>
      <w:marRight w:val="0"/>
      <w:marTop w:val="0"/>
      <w:marBottom w:val="0"/>
      <w:divBdr>
        <w:top w:val="none" w:sz="0" w:space="0" w:color="auto"/>
        <w:left w:val="none" w:sz="0" w:space="0" w:color="auto"/>
        <w:bottom w:val="none" w:sz="0" w:space="0" w:color="auto"/>
        <w:right w:val="none" w:sz="0" w:space="0" w:color="auto"/>
      </w:divBdr>
      <w:divsChild>
        <w:div w:id="130639273">
          <w:marLeft w:val="0"/>
          <w:marRight w:val="0"/>
          <w:marTop w:val="0"/>
          <w:marBottom w:val="0"/>
          <w:divBdr>
            <w:top w:val="none" w:sz="0" w:space="0" w:color="auto"/>
            <w:left w:val="none" w:sz="0" w:space="0" w:color="auto"/>
            <w:bottom w:val="none" w:sz="0" w:space="0" w:color="auto"/>
            <w:right w:val="none" w:sz="0" w:space="0" w:color="auto"/>
          </w:divBdr>
        </w:div>
        <w:div w:id="577059067">
          <w:marLeft w:val="0"/>
          <w:marRight w:val="0"/>
          <w:marTop w:val="0"/>
          <w:marBottom w:val="0"/>
          <w:divBdr>
            <w:top w:val="none" w:sz="0" w:space="0" w:color="auto"/>
            <w:left w:val="none" w:sz="0" w:space="0" w:color="auto"/>
            <w:bottom w:val="none" w:sz="0" w:space="0" w:color="auto"/>
            <w:right w:val="none" w:sz="0" w:space="0" w:color="auto"/>
          </w:divBdr>
        </w:div>
        <w:div w:id="1616716320">
          <w:marLeft w:val="0"/>
          <w:marRight w:val="0"/>
          <w:marTop w:val="0"/>
          <w:marBottom w:val="0"/>
          <w:divBdr>
            <w:top w:val="none" w:sz="0" w:space="0" w:color="auto"/>
            <w:left w:val="none" w:sz="0" w:space="0" w:color="auto"/>
            <w:bottom w:val="none" w:sz="0" w:space="0" w:color="auto"/>
            <w:right w:val="none" w:sz="0" w:space="0" w:color="auto"/>
          </w:divBdr>
        </w:div>
        <w:div w:id="2046638882">
          <w:marLeft w:val="0"/>
          <w:marRight w:val="0"/>
          <w:marTop w:val="0"/>
          <w:marBottom w:val="0"/>
          <w:divBdr>
            <w:top w:val="none" w:sz="0" w:space="0" w:color="auto"/>
            <w:left w:val="none" w:sz="0" w:space="0" w:color="auto"/>
            <w:bottom w:val="none" w:sz="0" w:space="0" w:color="auto"/>
            <w:right w:val="none" w:sz="0" w:space="0" w:color="auto"/>
          </w:divBdr>
        </w:div>
      </w:divsChild>
    </w:div>
    <w:div w:id="234169571">
      <w:bodyDiv w:val="1"/>
      <w:marLeft w:val="0"/>
      <w:marRight w:val="0"/>
      <w:marTop w:val="0"/>
      <w:marBottom w:val="0"/>
      <w:divBdr>
        <w:top w:val="none" w:sz="0" w:space="0" w:color="auto"/>
        <w:left w:val="none" w:sz="0" w:space="0" w:color="auto"/>
        <w:bottom w:val="none" w:sz="0" w:space="0" w:color="auto"/>
        <w:right w:val="none" w:sz="0" w:space="0" w:color="auto"/>
      </w:divBdr>
      <w:divsChild>
        <w:div w:id="77871214">
          <w:marLeft w:val="0"/>
          <w:marRight w:val="0"/>
          <w:marTop w:val="0"/>
          <w:marBottom w:val="0"/>
          <w:divBdr>
            <w:top w:val="none" w:sz="0" w:space="0" w:color="auto"/>
            <w:left w:val="none" w:sz="0" w:space="0" w:color="auto"/>
            <w:bottom w:val="none" w:sz="0" w:space="0" w:color="auto"/>
            <w:right w:val="none" w:sz="0" w:space="0" w:color="auto"/>
          </w:divBdr>
        </w:div>
        <w:div w:id="504590674">
          <w:marLeft w:val="0"/>
          <w:marRight w:val="0"/>
          <w:marTop w:val="0"/>
          <w:marBottom w:val="0"/>
          <w:divBdr>
            <w:top w:val="none" w:sz="0" w:space="0" w:color="auto"/>
            <w:left w:val="none" w:sz="0" w:space="0" w:color="auto"/>
            <w:bottom w:val="none" w:sz="0" w:space="0" w:color="auto"/>
            <w:right w:val="none" w:sz="0" w:space="0" w:color="auto"/>
          </w:divBdr>
        </w:div>
        <w:div w:id="1566910495">
          <w:marLeft w:val="0"/>
          <w:marRight w:val="0"/>
          <w:marTop w:val="0"/>
          <w:marBottom w:val="0"/>
          <w:divBdr>
            <w:top w:val="none" w:sz="0" w:space="0" w:color="auto"/>
            <w:left w:val="none" w:sz="0" w:space="0" w:color="auto"/>
            <w:bottom w:val="none" w:sz="0" w:space="0" w:color="auto"/>
            <w:right w:val="none" w:sz="0" w:space="0" w:color="auto"/>
          </w:divBdr>
        </w:div>
        <w:div w:id="1821849024">
          <w:marLeft w:val="0"/>
          <w:marRight w:val="0"/>
          <w:marTop w:val="0"/>
          <w:marBottom w:val="0"/>
          <w:divBdr>
            <w:top w:val="none" w:sz="0" w:space="0" w:color="auto"/>
            <w:left w:val="none" w:sz="0" w:space="0" w:color="auto"/>
            <w:bottom w:val="none" w:sz="0" w:space="0" w:color="auto"/>
            <w:right w:val="none" w:sz="0" w:space="0" w:color="auto"/>
          </w:divBdr>
        </w:div>
      </w:divsChild>
    </w:div>
    <w:div w:id="234972262">
      <w:bodyDiv w:val="1"/>
      <w:marLeft w:val="0"/>
      <w:marRight w:val="0"/>
      <w:marTop w:val="0"/>
      <w:marBottom w:val="0"/>
      <w:divBdr>
        <w:top w:val="none" w:sz="0" w:space="0" w:color="auto"/>
        <w:left w:val="none" w:sz="0" w:space="0" w:color="auto"/>
        <w:bottom w:val="none" w:sz="0" w:space="0" w:color="auto"/>
        <w:right w:val="none" w:sz="0" w:space="0" w:color="auto"/>
      </w:divBdr>
      <w:divsChild>
        <w:div w:id="37439487">
          <w:marLeft w:val="0"/>
          <w:marRight w:val="0"/>
          <w:marTop w:val="0"/>
          <w:marBottom w:val="0"/>
          <w:divBdr>
            <w:top w:val="none" w:sz="0" w:space="0" w:color="auto"/>
            <w:left w:val="none" w:sz="0" w:space="0" w:color="auto"/>
            <w:bottom w:val="none" w:sz="0" w:space="0" w:color="auto"/>
            <w:right w:val="none" w:sz="0" w:space="0" w:color="auto"/>
          </w:divBdr>
        </w:div>
        <w:div w:id="722799931">
          <w:marLeft w:val="0"/>
          <w:marRight w:val="0"/>
          <w:marTop w:val="0"/>
          <w:marBottom w:val="0"/>
          <w:divBdr>
            <w:top w:val="none" w:sz="0" w:space="0" w:color="auto"/>
            <w:left w:val="none" w:sz="0" w:space="0" w:color="auto"/>
            <w:bottom w:val="none" w:sz="0" w:space="0" w:color="auto"/>
            <w:right w:val="none" w:sz="0" w:space="0" w:color="auto"/>
          </w:divBdr>
        </w:div>
        <w:div w:id="977952834">
          <w:marLeft w:val="0"/>
          <w:marRight w:val="0"/>
          <w:marTop w:val="0"/>
          <w:marBottom w:val="0"/>
          <w:divBdr>
            <w:top w:val="none" w:sz="0" w:space="0" w:color="auto"/>
            <w:left w:val="none" w:sz="0" w:space="0" w:color="auto"/>
            <w:bottom w:val="none" w:sz="0" w:space="0" w:color="auto"/>
            <w:right w:val="none" w:sz="0" w:space="0" w:color="auto"/>
          </w:divBdr>
        </w:div>
        <w:div w:id="2009669826">
          <w:marLeft w:val="0"/>
          <w:marRight w:val="0"/>
          <w:marTop w:val="0"/>
          <w:marBottom w:val="0"/>
          <w:divBdr>
            <w:top w:val="none" w:sz="0" w:space="0" w:color="auto"/>
            <w:left w:val="none" w:sz="0" w:space="0" w:color="auto"/>
            <w:bottom w:val="none" w:sz="0" w:space="0" w:color="auto"/>
            <w:right w:val="none" w:sz="0" w:space="0" w:color="auto"/>
          </w:divBdr>
        </w:div>
      </w:divsChild>
    </w:div>
    <w:div w:id="235554282">
      <w:bodyDiv w:val="1"/>
      <w:marLeft w:val="0"/>
      <w:marRight w:val="0"/>
      <w:marTop w:val="0"/>
      <w:marBottom w:val="0"/>
      <w:divBdr>
        <w:top w:val="none" w:sz="0" w:space="0" w:color="auto"/>
        <w:left w:val="none" w:sz="0" w:space="0" w:color="auto"/>
        <w:bottom w:val="none" w:sz="0" w:space="0" w:color="auto"/>
        <w:right w:val="none" w:sz="0" w:space="0" w:color="auto"/>
      </w:divBdr>
      <w:divsChild>
        <w:div w:id="143163058">
          <w:marLeft w:val="0"/>
          <w:marRight w:val="0"/>
          <w:marTop w:val="0"/>
          <w:marBottom w:val="0"/>
          <w:divBdr>
            <w:top w:val="none" w:sz="0" w:space="0" w:color="auto"/>
            <w:left w:val="none" w:sz="0" w:space="0" w:color="auto"/>
            <w:bottom w:val="none" w:sz="0" w:space="0" w:color="auto"/>
            <w:right w:val="none" w:sz="0" w:space="0" w:color="auto"/>
          </w:divBdr>
        </w:div>
        <w:div w:id="212082486">
          <w:marLeft w:val="0"/>
          <w:marRight w:val="0"/>
          <w:marTop w:val="0"/>
          <w:marBottom w:val="0"/>
          <w:divBdr>
            <w:top w:val="none" w:sz="0" w:space="0" w:color="auto"/>
            <w:left w:val="none" w:sz="0" w:space="0" w:color="auto"/>
            <w:bottom w:val="none" w:sz="0" w:space="0" w:color="auto"/>
            <w:right w:val="none" w:sz="0" w:space="0" w:color="auto"/>
          </w:divBdr>
        </w:div>
        <w:div w:id="1581137518">
          <w:marLeft w:val="0"/>
          <w:marRight w:val="0"/>
          <w:marTop w:val="0"/>
          <w:marBottom w:val="0"/>
          <w:divBdr>
            <w:top w:val="none" w:sz="0" w:space="0" w:color="auto"/>
            <w:left w:val="none" w:sz="0" w:space="0" w:color="auto"/>
            <w:bottom w:val="none" w:sz="0" w:space="0" w:color="auto"/>
            <w:right w:val="none" w:sz="0" w:space="0" w:color="auto"/>
          </w:divBdr>
        </w:div>
        <w:div w:id="1982801879">
          <w:marLeft w:val="0"/>
          <w:marRight w:val="0"/>
          <w:marTop w:val="0"/>
          <w:marBottom w:val="0"/>
          <w:divBdr>
            <w:top w:val="none" w:sz="0" w:space="0" w:color="auto"/>
            <w:left w:val="none" w:sz="0" w:space="0" w:color="auto"/>
            <w:bottom w:val="none" w:sz="0" w:space="0" w:color="auto"/>
            <w:right w:val="none" w:sz="0" w:space="0" w:color="auto"/>
          </w:divBdr>
        </w:div>
      </w:divsChild>
    </w:div>
    <w:div w:id="236521409">
      <w:bodyDiv w:val="1"/>
      <w:marLeft w:val="0"/>
      <w:marRight w:val="0"/>
      <w:marTop w:val="0"/>
      <w:marBottom w:val="0"/>
      <w:divBdr>
        <w:top w:val="none" w:sz="0" w:space="0" w:color="auto"/>
        <w:left w:val="none" w:sz="0" w:space="0" w:color="auto"/>
        <w:bottom w:val="none" w:sz="0" w:space="0" w:color="auto"/>
        <w:right w:val="none" w:sz="0" w:space="0" w:color="auto"/>
      </w:divBdr>
      <w:divsChild>
        <w:div w:id="81144015">
          <w:marLeft w:val="0"/>
          <w:marRight w:val="0"/>
          <w:marTop w:val="0"/>
          <w:marBottom w:val="0"/>
          <w:divBdr>
            <w:top w:val="none" w:sz="0" w:space="0" w:color="auto"/>
            <w:left w:val="none" w:sz="0" w:space="0" w:color="auto"/>
            <w:bottom w:val="none" w:sz="0" w:space="0" w:color="auto"/>
            <w:right w:val="none" w:sz="0" w:space="0" w:color="auto"/>
          </w:divBdr>
        </w:div>
        <w:div w:id="753010211">
          <w:marLeft w:val="0"/>
          <w:marRight w:val="0"/>
          <w:marTop w:val="0"/>
          <w:marBottom w:val="0"/>
          <w:divBdr>
            <w:top w:val="none" w:sz="0" w:space="0" w:color="auto"/>
            <w:left w:val="none" w:sz="0" w:space="0" w:color="auto"/>
            <w:bottom w:val="none" w:sz="0" w:space="0" w:color="auto"/>
            <w:right w:val="none" w:sz="0" w:space="0" w:color="auto"/>
          </w:divBdr>
        </w:div>
        <w:div w:id="1573782159">
          <w:marLeft w:val="0"/>
          <w:marRight w:val="0"/>
          <w:marTop w:val="0"/>
          <w:marBottom w:val="0"/>
          <w:divBdr>
            <w:top w:val="none" w:sz="0" w:space="0" w:color="auto"/>
            <w:left w:val="none" w:sz="0" w:space="0" w:color="auto"/>
            <w:bottom w:val="none" w:sz="0" w:space="0" w:color="auto"/>
            <w:right w:val="none" w:sz="0" w:space="0" w:color="auto"/>
          </w:divBdr>
        </w:div>
        <w:div w:id="1893803695">
          <w:marLeft w:val="0"/>
          <w:marRight w:val="0"/>
          <w:marTop w:val="0"/>
          <w:marBottom w:val="0"/>
          <w:divBdr>
            <w:top w:val="none" w:sz="0" w:space="0" w:color="auto"/>
            <w:left w:val="none" w:sz="0" w:space="0" w:color="auto"/>
            <w:bottom w:val="none" w:sz="0" w:space="0" w:color="auto"/>
            <w:right w:val="none" w:sz="0" w:space="0" w:color="auto"/>
          </w:divBdr>
        </w:div>
      </w:divsChild>
    </w:div>
    <w:div w:id="237906795">
      <w:bodyDiv w:val="1"/>
      <w:marLeft w:val="0"/>
      <w:marRight w:val="0"/>
      <w:marTop w:val="0"/>
      <w:marBottom w:val="0"/>
      <w:divBdr>
        <w:top w:val="none" w:sz="0" w:space="0" w:color="auto"/>
        <w:left w:val="none" w:sz="0" w:space="0" w:color="auto"/>
        <w:bottom w:val="none" w:sz="0" w:space="0" w:color="auto"/>
        <w:right w:val="none" w:sz="0" w:space="0" w:color="auto"/>
      </w:divBdr>
      <w:divsChild>
        <w:div w:id="66877707">
          <w:marLeft w:val="0"/>
          <w:marRight w:val="0"/>
          <w:marTop w:val="0"/>
          <w:marBottom w:val="0"/>
          <w:divBdr>
            <w:top w:val="none" w:sz="0" w:space="0" w:color="auto"/>
            <w:left w:val="none" w:sz="0" w:space="0" w:color="auto"/>
            <w:bottom w:val="none" w:sz="0" w:space="0" w:color="auto"/>
            <w:right w:val="none" w:sz="0" w:space="0" w:color="auto"/>
          </w:divBdr>
        </w:div>
        <w:div w:id="1304700729">
          <w:marLeft w:val="0"/>
          <w:marRight w:val="0"/>
          <w:marTop w:val="0"/>
          <w:marBottom w:val="0"/>
          <w:divBdr>
            <w:top w:val="none" w:sz="0" w:space="0" w:color="auto"/>
            <w:left w:val="none" w:sz="0" w:space="0" w:color="auto"/>
            <w:bottom w:val="none" w:sz="0" w:space="0" w:color="auto"/>
            <w:right w:val="none" w:sz="0" w:space="0" w:color="auto"/>
          </w:divBdr>
        </w:div>
        <w:div w:id="1483235312">
          <w:marLeft w:val="0"/>
          <w:marRight w:val="0"/>
          <w:marTop w:val="0"/>
          <w:marBottom w:val="0"/>
          <w:divBdr>
            <w:top w:val="none" w:sz="0" w:space="0" w:color="auto"/>
            <w:left w:val="none" w:sz="0" w:space="0" w:color="auto"/>
            <w:bottom w:val="none" w:sz="0" w:space="0" w:color="auto"/>
            <w:right w:val="none" w:sz="0" w:space="0" w:color="auto"/>
          </w:divBdr>
        </w:div>
        <w:div w:id="2093699755">
          <w:marLeft w:val="0"/>
          <w:marRight w:val="0"/>
          <w:marTop w:val="0"/>
          <w:marBottom w:val="0"/>
          <w:divBdr>
            <w:top w:val="none" w:sz="0" w:space="0" w:color="auto"/>
            <w:left w:val="none" w:sz="0" w:space="0" w:color="auto"/>
            <w:bottom w:val="none" w:sz="0" w:space="0" w:color="auto"/>
            <w:right w:val="none" w:sz="0" w:space="0" w:color="auto"/>
          </w:divBdr>
        </w:div>
      </w:divsChild>
    </w:div>
    <w:div w:id="239095038">
      <w:bodyDiv w:val="1"/>
      <w:marLeft w:val="0"/>
      <w:marRight w:val="0"/>
      <w:marTop w:val="0"/>
      <w:marBottom w:val="0"/>
      <w:divBdr>
        <w:top w:val="none" w:sz="0" w:space="0" w:color="auto"/>
        <w:left w:val="none" w:sz="0" w:space="0" w:color="auto"/>
        <w:bottom w:val="none" w:sz="0" w:space="0" w:color="auto"/>
        <w:right w:val="none" w:sz="0" w:space="0" w:color="auto"/>
      </w:divBdr>
      <w:divsChild>
        <w:div w:id="1664576970">
          <w:marLeft w:val="0"/>
          <w:marRight w:val="0"/>
          <w:marTop w:val="0"/>
          <w:marBottom w:val="0"/>
          <w:divBdr>
            <w:top w:val="none" w:sz="0" w:space="0" w:color="auto"/>
            <w:left w:val="none" w:sz="0" w:space="0" w:color="auto"/>
            <w:bottom w:val="none" w:sz="0" w:space="0" w:color="auto"/>
            <w:right w:val="none" w:sz="0" w:space="0" w:color="auto"/>
          </w:divBdr>
        </w:div>
        <w:div w:id="375742812">
          <w:marLeft w:val="0"/>
          <w:marRight w:val="0"/>
          <w:marTop w:val="0"/>
          <w:marBottom w:val="0"/>
          <w:divBdr>
            <w:top w:val="none" w:sz="0" w:space="0" w:color="auto"/>
            <w:left w:val="none" w:sz="0" w:space="0" w:color="auto"/>
            <w:bottom w:val="none" w:sz="0" w:space="0" w:color="auto"/>
            <w:right w:val="none" w:sz="0" w:space="0" w:color="auto"/>
          </w:divBdr>
        </w:div>
        <w:div w:id="1986855990">
          <w:marLeft w:val="0"/>
          <w:marRight w:val="0"/>
          <w:marTop w:val="0"/>
          <w:marBottom w:val="0"/>
          <w:divBdr>
            <w:top w:val="none" w:sz="0" w:space="0" w:color="auto"/>
            <w:left w:val="none" w:sz="0" w:space="0" w:color="auto"/>
            <w:bottom w:val="none" w:sz="0" w:space="0" w:color="auto"/>
            <w:right w:val="none" w:sz="0" w:space="0" w:color="auto"/>
          </w:divBdr>
        </w:div>
        <w:div w:id="1836797744">
          <w:marLeft w:val="0"/>
          <w:marRight w:val="0"/>
          <w:marTop w:val="0"/>
          <w:marBottom w:val="0"/>
          <w:divBdr>
            <w:top w:val="none" w:sz="0" w:space="0" w:color="auto"/>
            <w:left w:val="none" w:sz="0" w:space="0" w:color="auto"/>
            <w:bottom w:val="none" w:sz="0" w:space="0" w:color="auto"/>
            <w:right w:val="none" w:sz="0" w:space="0" w:color="auto"/>
          </w:divBdr>
        </w:div>
      </w:divsChild>
    </w:div>
    <w:div w:id="239337649">
      <w:bodyDiv w:val="1"/>
      <w:marLeft w:val="0"/>
      <w:marRight w:val="0"/>
      <w:marTop w:val="0"/>
      <w:marBottom w:val="0"/>
      <w:divBdr>
        <w:top w:val="none" w:sz="0" w:space="0" w:color="auto"/>
        <w:left w:val="none" w:sz="0" w:space="0" w:color="auto"/>
        <w:bottom w:val="none" w:sz="0" w:space="0" w:color="auto"/>
        <w:right w:val="none" w:sz="0" w:space="0" w:color="auto"/>
      </w:divBdr>
      <w:divsChild>
        <w:div w:id="401760500">
          <w:marLeft w:val="0"/>
          <w:marRight w:val="0"/>
          <w:marTop w:val="0"/>
          <w:marBottom w:val="0"/>
          <w:divBdr>
            <w:top w:val="none" w:sz="0" w:space="0" w:color="auto"/>
            <w:left w:val="none" w:sz="0" w:space="0" w:color="auto"/>
            <w:bottom w:val="none" w:sz="0" w:space="0" w:color="auto"/>
            <w:right w:val="none" w:sz="0" w:space="0" w:color="auto"/>
          </w:divBdr>
        </w:div>
        <w:div w:id="773860162">
          <w:marLeft w:val="0"/>
          <w:marRight w:val="0"/>
          <w:marTop w:val="0"/>
          <w:marBottom w:val="0"/>
          <w:divBdr>
            <w:top w:val="none" w:sz="0" w:space="0" w:color="auto"/>
            <w:left w:val="none" w:sz="0" w:space="0" w:color="auto"/>
            <w:bottom w:val="none" w:sz="0" w:space="0" w:color="auto"/>
            <w:right w:val="none" w:sz="0" w:space="0" w:color="auto"/>
          </w:divBdr>
        </w:div>
        <w:div w:id="1054233691">
          <w:marLeft w:val="0"/>
          <w:marRight w:val="0"/>
          <w:marTop w:val="0"/>
          <w:marBottom w:val="0"/>
          <w:divBdr>
            <w:top w:val="none" w:sz="0" w:space="0" w:color="auto"/>
            <w:left w:val="none" w:sz="0" w:space="0" w:color="auto"/>
            <w:bottom w:val="none" w:sz="0" w:space="0" w:color="auto"/>
            <w:right w:val="none" w:sz="0" w:space="0" w:color="auto"/>
          </w:divBdr>
        </w:div>
        <w:div w:id="1351764490">
          <w:marLeft w:val="0"/>
          <w:marRight w:val="0"/>
          <w:marTop w:val="0"/>
          <w:marBottom w:val="0"/>
          <w:divBdr>
            <w:top w:val="none" w:sz="0" w:space="0" w:color="auto"/>
            <w:left w:val="none" w:sz="0" w:space="0" w:color="auto"/>
            <w:bottom w:val="none" w:sz="0" w:space="0" w:color="auto"/>
            <w:right w:val="none" w:sz="0" w:space="0" w:color="auto"/>
          </w:divBdr>
        </w:div>
      </w:divsChild>
    </w:div>
    <w:div w:id="240454611">
      <w:bodyDiv w:val="1"/>
      <w:marLeft w:val="0"/>
      <w:marRight w:val="0"/>
      <w:marTop w:val="0"/>
      <w:marBottom w:val="0"/>
      <w:divBdr>
        <w:top w:val="none" w:sz="0" w:space="0" w:color="auto"/>
        <w:left w:val="none" w:sz="0" w:space="0" w:color="auto"/>
        <w:bottom w:val="none" w:sz="0" w:space="0" w:color="auto"/>
        <w:right w:val="none" w:sz="0" w:space="0" w:color="auto"/>
      </w:divBdr>
      <w:divsChild>
        <w:div w:id="749817606">
          <w:marLeft w:val="0"/>
          <w:marRight w:val="0"/>
          <w:marTop w:val="0"/>
          <w:marBottom w:val="0"/>
          <w:divBdr>
            <w:top w:val="none" w:sz="0" w:space="0" w:color="auto"/>
            <w:left w:val="none" w:sz="0" w:space="0" w:color="auto"/>
            <w:bottom w:val="none" w:sz="0" w:space="0" w:color="auto"/>
            <w:right w:val="none" w:sz="0" w:space="0" w:color="auto"/>
          </w:divBdr>
        </w:div>
        <w:div w:id="833574511">
          <w:marLeft w:val="0"/>
          <w:marRight w:val="0"/>
          <w:marTop w:val="0"/>
          <w:marBottom w:val="0"/>
          <w:divBdr>
            <w:top w:val="none" w:sz="0" w:space="0" w:color="auto"/>
            <w:left w:val="none" w:sz="0" w:space="0" w:color="auto"/>
            <w:bottom w:val="none" w:sz="0" w:space="0" w:color="auto"/>
            <w:right w:val="none" w:sz="0" w:space="0" w:color="auto"/>
          </w:divBdr>
        </w:div>
        <w:div w:id="1322196685">
          <w:marLeft w:val="0"/>
          <w:marRight w:val="0"/>
          <w:marTop w:val="0"/>
          <w:marBottom w:val="0"/>
          <w:divBdr>
            <w:top w:val="none" w:sz="0" w:space="0" w:color="auto"/>
            <w:left w:val="none" w:sz="0" w:space="0" w:color="auto"/>
            <w:bottom w:val="none" w:sz="0" w:space="0" w:color="auto"/>
            <w:right w:val="none" w:sz="0" w:space="0" w:color="auto"/>
          </w:divBdr>
        </w:div>
        <w:div w:id="1774401031">
          <w:marLeft w:val="0"/>
          <w:marRight w:val="0"/>
          <w:marTop w:val="0"/>
          <w:marBottom w:val="0"/>
          <w:divBdr>
            <w:top w:val="none" w:sz="0" w:space="0" w:color="auto"/>
            <w:left w:val="none" w:sz="0" w:space="0" w:color="auto"/>
            <w:bottom w:val="none" w:sz="0" w:space="0" w:color="auto"/>
            <w:right w:val="none" w:sz="0" w:space="0" w:color="auto"/>
          </w:divBdr>
        </w:div>
      </w:divsChild>
    </w:div>
    <w:div w:id="240529148">
      <w:bodyDiv w:val="1"/>
      <w:marLeft w:val="0"/>
      <w:marRight w:val="0"/>
      <w:marTop w:val="0"/>
      <w:marBottom w:val="0"/>
      <w:divBdr>
        <w:top w:val="none" w:sz="0" w:space="0" w:color="auto"/>
        <w:left w:val="none" w:sz="0" w:space="0" w:color="auto"/>
        <w:bottom w:val="none" w:sz="0" w:space="0" w:color="auto"/>
        <w:right w:val="none" w:sz="0" w:space="0" w:color="auto"/>
      </w:divBdr>
      <w:divsChild>
        <w:div w:id="180557205">
          <w:marLeft w:val="0"/>
          <w:marRight w:val="0"/>
          <w:marTop w:val="0"/>
          <w:marBottom w:val="0"/>
          <w:divBdr>
            <w:top w:val="none" w:sz="0" w:space="0" w:color="auto"/>
            <w:left w:val="none" w:sz="0" w:space="0" w:color="auto"/>
            <w:bottom w:val="none" w:sz="0" w:space="0" w:color="auto"/>
            <w:right w:val="none" w:sz="0" w:space="0" w:color="auto"/>
          </w:divBdr>
        </w:div>
        <w:div w:id="841891223">
          <w:marLeft w:val="0"/>
          <w:marRight w:val="0"/>
          <w:marTop w:val="0"/>
          <w:marBottom w:val="0"/>
          <w:divBdr>
            <w:top w:val="none" w:sz="0" w:space="0" w:color="auto"/>
            <w:left w:val="none" w:sz="0" w:space="0" w:color="auto"/>
            <w:bottom w:val="none" w:sz="0" w:space="0" w:color="auto"/>
            <w:right w:val="none" w:sz="0" w:space="0" w:color="auto"/>
          </w:divBdr>
        </w:div>
        <w:div w:id="1516112684">
          <w:marLeft w:val="0"/>
          <w:marRight w:val="0"/>
          <w:marTop w:val="0"/>
          <w:marBottom w:val="0"/>
          <w:divBdr>
            <w:top w:val="none" w:sz="0" w:space="0" w:color="auto"/>
            <w:left w:val="none" w:sz="0" w:space="0" w:color="auto"/>
            <w:bottom w:val="none" w:sz="0" w:space="0" w:color="auto"/>
            <w:right w:val="none" w:sz="0" w:space="0" w:color="auto"/>
          </w:divBdr>
        </w:div>
        <w:div w:id="2095784273">
          <w:marLeft w:val="0"/>
          <w:marRight w:val="0"/>
          <w:marTop w:val="0"/>
          <w:marBottom w:val="0"/>
          <w:divBdr>
            <w:top w:val="none" w:sz="0" w:space="0" w:color="auto"/>
            <w:left w:val="none" w:sz="0" w:space="0" w:color="auto"/>
            <w:bottom w:val="none" w:sz="0" w:space="0" w:color="auto"/>
            <w:right w:val="none" w:sz="0" w:space="0" w:color="auto"/>
          </w:divBdr>
        </w:div>
      </w:divsChild>
    </w:div>
    <w:div w:id="241378968">
      <w:bodyDiv w:val="1"/>
      <w:marLeft w:val="0"/>
      <w:marRight w:val="0"/>
      <w:marTop w:val="0"/>
      <w:marBottom w:val="0"/>
      <w:divBdr>
        <w:top w:val="none" w:sz="0" w:space="0" w:color="auto"/>
        <w:left w:val="none" w:sz="0" w:space="0" w:color="auto"/>
        <w:bottom w:val="none" w:sz="0" w:space="0" w:color="auto"/>
        <w:right w:val="none" w:sz="0" w:space="0" w:color="auto"/>
      </w:divBdr>
      <w:divsChild>
        <w:div w:id="451755914">
          <w:marLeft w:val="0"/>
          <w:marRight w:val="0"/>
          <w:marTop w:val="0"/>
          <w:marBottom w:val="0"/>
          <w:divBdr>
            <w:top w:val="none" w:sz="0" w:space="0" w:color="auto"/>
            <w:left w:val="none" w:sz="0" w:space="0" w:color="auto"/>
            <w:bottom w:val="none" w:sz="0" w:space="0" w:color="auto"/>
            <w:right w:val="none" w:sz="0" w:space="0" w:color="auto"/>
          </w:divBdr>
        </w:div>
        <w:div w:id="676881203">
          <w:marLeft w:val="0"/>
          <w:marRight w:val="0"/>
          <w:marTop w:val="0"/>
          <w:marBottom w:val="0"/>
          <w:divBdr>
            <w:top w:val="none" w:sz="0" w:space="0" w:color="auto"/>
            <w:left w:val="none" w:sz="0" w:space="0" w:color="auto"/>
            <w:bottom w:val="none" w:sz="0" w:space="0" w:color="auto"/>
            <w:right w:val="none" w:sz="0" w:space="0" w:color="auto"/>
          </w:divBdr>
        </w:div>
        <w:div w:id="1865358380">
          <w:marLeft w:val="0"/>
          <w:marRight w:val="0"/>
          <w:marTop w:val="0"/>
          <w:marBottom w:val="0"/>
          <w:divBdr>
            <w:top w:val="none" w:sz="0" w:space="0" w:color="auto"/>
            <w:left w:val="none" w:sz="0" w:space="0" w:color="auto"/>
            <w:bottom w:val="none" w:sz="0" w:space="0" w:color="auto"/>
            <w:right w:val="none" w:sz="0" w:space="0" w:color="auto"/>
          </w:divBdr>
        </w:div>
        <w:div w:id="1997799484">
          <w:marLeft w:val="0"/>
          <w:marRight w:val="0"/>
          <w:marTop w:val="0"/>
          <w:marBottom w:val="0"/>
          <w:divBdr>
            <w:top w:val="none" w:sz="0" w:space="0" w:color="auto"/>
            <w:left w:val="none" w:sz="0" w:space="0" w:color="auto"/>
            <w:bottom w:val="none" w:sz="0" w:space="0" w:color="auto"/>
            <w:right w:val="none" w:sz="0" w:space="0" w:color="auto"/>
          </w:divBdr>
        </w:div>
      </w:divsChild>
    </w:div>
    <w:div w:id="242106304">
      <w:bodyDiv w:val="1"/>
      <w:marLeft w:val="0"/>
      <w:marRight w:val="0"/>
      <w:marTop w:val="0"/>
      <w:marBottom w:val="0"/>
      <w:divBdr>
        <w:top w:val="none" w:sz="0" w:space="0" w:color="auto"/>
        <w:left w:val="none" w:sz="0" w:space="0" w:color="auto"/>
        <w:bottom w:val="none" w:sz="0" w:space="0" w:color="auto"/>
        <w:right w:val="none" w:sz="0" w:space="0" w:color="auto"/>
      </w:divBdr>
      <w:divsChild>
        <w:div w:id="1382511889">
          <w:marLeft w:val="0"/>
          <w:marRight w:val="0"/>
          <w:marTop w:val="0"/>
          <w:marBottom w:val="0"/>
          <w:divBdr>
            <w:top w:val="none" w:sz="0" w:space="0" w:color="auto"/>
            <w:left w:val="none" w:sz="0" w:space="0" w:color="auto"/>
            <w:bottom w:val="none" w:sz="0" w:space="0" w:color="auto"/>
            <w:right w:val="none" w:sz="0" w:space="0" w:color="auto"/>
          </w:divBdr>
        </w:div>
        <w:div w:id="242614317">
          <w:marLeft w:val="0"/>
          <w:marRight w:val="0"/>
          <w:marTop w:val="0"/>
          <w:marBottom w:val="0"/>
          <w:divBdr>
            <w:top w:val="none" w:sz="0" w:space="0" w:color="auto"/>
            <w:left w:val="none" w:sz="0" w:space="0" w:color="auto"/>
            <w:bottom w:val="none" w:sz="0" w:space="0" w:color="auto"/>
            <w:right w:val="none" w:sz="0" w:space="0" w:color="auto"/>
          </w:divBdr>
        </w:div>
        <w:div w:id="1580675932">
          <w:marLeft w:val="0"/>
          <w:marRight w:val="0"/>
          <w:marTop w:val="0"/>
          <w:marBottom w:val="0"/>
          <w:divBdr>
            <w:top w:val="none" w:sz="0" w:space="0" w:color="auto"/>
            <w:left w:val="none" w:sz="0" w:space="0" w:color="auto"/>
            <w:bottom w:val="none" w:sz="0" w:space="0" w:color="auto"/>
            <w:right w:val="none" w:sz="0" w:space="0" w:color="auto"/>
          </w:divBdr>
        </w:div>
        <w:div w:id="1018504665">
          <w:marLeft w:val="0"/>
          <w:marRight w:val="0"/>
          <w:marTop w:val="0"/>
          <w:marBottom w:val="0"/>
          <w:divBdr>
            <w:top w:val="none" w:sz="0" w:space="0" w:color="auto"/>
            <w:left w:val="none" w:sz="0" w:space="0" w:color="auto"/>
            <w:bottom w:val="none" w:sz="0" w:space="0" w:color="auto"/>
            <w:right w:val="none" w:sz="0" w:space="0" w:color="auto"/>
          </w:divBdr>
        </w:div>
      </w:divsChild>
    </w:div>
    <w:div w:id="243681977">
      <w:bodyDiv w:val="1"/>
      <w:marLeft w:val="0"/>
      <w:marRight w:val="0"/>
      <w:marTop w:val="0"/>
      <w:marBottom w:val="0"/>
      <w:divBdr>
        <w:top w:val="none" w:sz="0" w:space="0" w:color="auto"/>
        <w:left w:val="none" w:sz="0" w:space="0" w:color="auto"/>
        <w:bottom w:val="none" w:sz="0" w:space="0" w:color="auto"/>
        <w:right w:val="none" w:sz="0" w:space="0" w:color="auto"/>
      </w:divBdr>
      <w:divsChild>
        <w:div w:id="1080325777">
          <w:marLeft w:val="0"/>
          <w:marRight w:val="0"/>
          <w:marTop w:val="0"/>
          <w:marBottom w:val="0"/>
          <w:divBdr>
            <w:top w:val="none" w:sz="0" w:space="0" w:color="auto"/>
            <w:left w:val="none" w:sz="0" w:space="0" w:color="auto"/>
            <w:bottom w:val="none" w:sz="0" w:space="0" w:color="auto"/>
            <w:right w:val="none" w:sz="0" w:space="0" w:color="auto"/>
          </w:divBdr>
        </w:div>
        <w:div w:id="1313413421">
          <w:marLeft w:val="0"/>
          <w:marRight w:val="0"/>
          <w:marTop w:val="0"/>
          <w:marBottom w:val="0"/>
          <w:divBdr>
            <w:top w:val="none" w:sz="0" w:space="0" w:color="auto"/>
            <w:left w:val="none" w:sz="0" w:space="0" w:color="auto"/>
            <w:bottom w:val="none" w:sz="0" w:space="0" w:color="auto"/>
            <w:right w:val="none" w:sz="0" w:space="0" w:color="auto"/>
          </w:divBdr>
        </w:div>
        <w:div w:id="1411463150">
          <w:marLeft w:val="0"/>
          <w:marRight w:val="0"/>
          <w:marTop w:val="0"/>
          <w:marBottom w:val="0"/>
          <w:divBdr>
            <w:top w:val="none" w:sz="0" w:space="0" w:color="auto"/>
            <w:left w:val="none" w:sz="0" w:space="0" w:color="auto"/>
            <w:bottom w:val="none" w:sz="0" w:space="0" w:color="auto"/>
            <w:right w:val="none" w:sz="0" w:space="0" w:color="auto"/>
          </w:divBdr>
        </w:div>
        <w:div w:id="1807817673">
          <w:marLeft w:val="0"/>
          <w:marRight w:val="0"/>
          <w:marTop w:val="0"/>
          <w:marBottom w:val="0"/>
          <w:divBdr>
            <w:top w:val="none" w:sz="0" w:space="0" w:color="auto"/>
            <w:left w:val="none" w:sz="0" w:space="0" w:color="auto"/>
            <w:bottom w:val="none" w:sz="0" w:space="0" w:color="auto"/>
            <w:right w:val="none" w:sz="0" w:space="0" w:color="auto"/>
          </w:divBdr>
        </w:div>
      </w:divsChild>
    </w:div>
    <w:div w:id="244146192">
      <w:bodyDiv w:val="1"/>
      <w:marLeft w:val="0"/>
      <w:marRight w:val="0"/>
      <w:marTop w:val="0"/>
      <w:marBottom w:val="0"/>
      <w:divBdr>
        <w:top w:val="none" w:sz="0" w:space="0" w:color="auto"/>
        <w:left w:val="none" w:sz="0" w:space="0" w:color="auto"/>
        <w:bottom w:val="none" w:sz="0" w:space="0" w:color="auto"/>
        <w:right w:val="none" w:sz="0" w:space="0" w:color="auto"/>
      </w:divBdr>
      <w:divsChild>
        <w:div w:id="990210191">
          <w:marLeft w:val="0"/>
          <w:marRight w:val="0"/>
          <w:marTop w:val="0"/>
          <w:marBottom w:val="0"/>
          <w:divBdr>
            <w:top w:val="none" w:sz="0" w:space="0" w:color="auto"/>
            <w:left w:val="none" w:sz="0" w:space="0" w:color="auto"/>
            <w:bottom w:val="none" w:sz="0" w:space="0" w:color="auto"/>
            <w:right w:val="none" w:sz="0" w:space="0" w:color="auto"/>
          </w:divBdr>
        </w:div>
        <w:div w:id="1847861446">
          <w:marLeft w:val="0"/>
          <w:marRight w:val="0"/>
          <w:marTop w:val="0"/>
          <w:marBottom w:val="0"/>
          <w:divBdr>
            <w:top w:val="none" w:sz="0" w:space="0" w:color="auto"/>
            <w:left w:val="none" w:sz="0" w:space="0" w:color="auto"/>
            <w:bottom w:val="none" w:sz="0" w:space="0" w:color="auto"/>
            <w:right w:val="none" w:sz="0" w:space="0" w:color="auto"/>
          </w:divBdr>
        </w:div>
      </w:divsChild>
    </w:div>
    <w:div w:id="244196103">
      <w:bodyDiv w:val="1"/>
      <w:marLeft w:val="0"/>
      <w:marRight w:val="0"/>
      <w:marTop w:val="0"/>
      <w:marBottom w:val="0"/>
      <w:divBdr>
        <w:top w:val="none" w:sz="0" w:space="0" w:color="auto"/>
        <w:left w:val="none" w:sz="0" w:space="0" w:color="auto"/>
        <w:bottom w:val="none" w:sz="0" w:space="0" w:color="auto"/>
        <w:right w:val="none" w:sz="0" w:space="0" w:color="auto"/>
      </w:divBdr>
      <w:divsChild>
        <w:div w:id="732314918">
          <w:marLeft w:val="0"/>
          <w:marRight w:val="0"/>
          <w:marTop w:val="0"/>
          <w:marBottom w:val="0"/>
          <w:divBdr>
            <w:top w:val="none" w:sz="0" w:space="0" w:color="auto"/>
            <w:left w:val="none" w:sz="0" w:space="0" w:color="auto"/>
            <w:bottom w:val="none" w:sz="0" w:space="0" w:color="auto"/>
            <w:right w:val="none" w:sz="0" w:space="0" w:color="auto"/>
          </w:divBdr>
        </w:div>
        <w:div w:id="974331575">
          <w:marLeft w:val="0"/>
          <w:marRight w:val="0"/>
          <w:marTop w:val="0"/>
          <w:marBottom w:val="0"/>
          <w:divBdr>
            <w:top w:val="none" w:sz="0" w:space="0" w:color="auto"/>
            <w:left w:val="none" w:sz="0" w:space="0" w:color="auto"/>
            <w:bottom w:val="none" w:sz="0" w:space="0" w:color="auto"/>
            <w:right w:val="none" w:sz="0" w:space="0" w:color="auto"/>
          </w:divBdr>
        </w:div>
        <w:div w:id="1346714287">
          <w:marLeft w:val="0"/>
          <w:marRight w:val="0"/>
          <w:marTop w:val="0"/>
          <w:marBottom w:val="0"/>
          <w:divBdr>
            <w:top w:val="none" w:sz="0" w:space="0" w:color="auto"/>
            <w:left w:val="none" w:sz="0" w:space="0" w:color="auto"/>
            <w:bottom w:val="none" w:sz="0" w:space="0" w:color="auto"/>
            <w:right w:val="none" w:sz="0" w:space="0" w:color="auto"/>
          </w:divBdr>
        </w:div>
        <w:div w:id="1408648507">
          <w:marLeft w:val="0"/>
          <w:marRight w:val="0"/>
          <w:marTop w:val="0"/>
          <w:marBottom w:val="0"/>
          <w:divBdr>
            <w:top w:val="none" w:sz="0" w:space="0" w:color="auto"/>
            <w:left w:val="none" w:sz="0" w:space="0" w:color="auto"/>
            <w:bottom w:val="none" w:sz="0" w:space="0" w:color="auto"/>
            <w:right w:val="none" w:sz="0" w:space="0" w:color="auto"/>
          </w:divBdr>
        </w:div>
      </w:divsChild>
    </w:div>
    <w:div w:id="245385041">
      <w:bodyDiv w:val="1"/>
      <w:marLeft w:val="0"/>
      <w:marRight w:val="0"/>
      <w:marTop w:val="0"/>
      <w:marBottom w:val="0"/>
      <w:divBdr>
        <w:top w:val="none" w:sz="0" w:space="0" w:color="auto"/>
        <w:left w:val="none" w:sz="0" w:space="0" w:color="auto"/>
        <w:bottom w:val="none" w:sz="0" w:space="0" w:color="auto"/>
        <w:right w:val="none" w:sz="0" w:space="0" w:color="auto"/>
      </w:divBdr>
      <w:divsChild>
        <w:div w:id="135925463">
          <w:marLeft w:val="0"/>
          <w:marRight w:val="0"/>
          <w:marTop w:val="0"/>
          <w:marBottom w:val="0"/>
          <w:divBdr>
            <w:top w:val="none" w:sz="0" w:space="0" w:color="auto"/>
            <w:left w:val="none" w:sz="0" w:space="0" w:color="auto"/>
            <w:bottom w:val="none" w:sz="0" w:space="0" w:color="auto"/>
            <w:right w:val="none" w:sz="0" w:space="0" w:color="auto"/>
          </w:divBdr>
        </w:div>
        <w:div w:id="235751336">
          <w:marLeft w:val="0"/>
          <w:marRight w:val="0"/>
          <w:marTop w:val="0"/>
          <w:marBottom w:val="0"/>
          <w:divBdr>
            <w:top w:val="none" w:sz="0" w:space="0" w:color="auto"/>
            <w:left w:val="none" w:sz="0" w:space="0" w:color="auto"/>
            <w:bottom w:val="none" w:sz="0" w:space="0" w:color="auto"/>
            <w:right w:val="none" w:sz="0" w:space="0" w:color="auto"/>
          </w:divBdr>
        </w:div>
        <w:div w:id="444160298">
          <w:marLeft w:val="0"/>
          <w:marRight w:val="0"/>
          <w:marTop w:val="0"/>
          <w:marBottom w:val="0"/>
          <w:divBdr>
            <w:top w:val="none" w:sz="0" w:space="0" w:color="auto"/>
            <w:left w:val="none" w:sz="0" w:space="0" w:color="auto"/>
            <w:bottom w:val="none" w:sz="0" w:space="0" w:color="auto"/>
            <w:right w:val="none" w:sz="0" w:space="0" w:color="auto"/>
          </w:divBdr>
        </w:div>
        <w:div w:id="1653946315">
          <w:marLeft w:val="0"/>
          <w:marRight w:val="0"/>
          <w:marTop w:val="0"/>
          <w:marBottom w:val="0"/>
          <w:divBdr>
            <w:top w:val="none" w:sz="0" w:space="0" w:color="auto"/>
            <w:left w:val="none" w:sz="0" w:space="0" w:color="auto"/>
            <w:bottom w:val="none" w:sz="0" w:space="0" w:color="auto"/>
            <w:right w:val="none" w:sz="0" w:space="0" w:color="auto"/>
          </w:divBdr>
        </w:div>
      </w:divsChild>
    </w:div>
    <w:div w:id="248777588">
      <w:bodyDiv w:val="1"/>
      <w:marLeft w:val="0"/>
      <w:marRight w:val="0"/>
      <w:marTop w:val="0"/>
      <w:marBottom w:val="0"/>
      <w:divBdr>
        <w:top w:val="none" w:sz="0" w:space="0" w:color="auto"/>
        <w:left w:val="none" w:sz="0" w:space="0" w:color="auto"/>
        <w:bottom w:val="none" w:sz="0" w:space="0" w:color="auto"/>
        <w:right w:val="none" w:sz="0" w:space="0" w:color="auto"/>
      </w:divBdr>
      <w:divsChild>
        <w:div w:id="909659393">
          <w:marLeft w:val="0"/>
          <w:marRight w:val="0"/>
          <w:marTop w:val="0"/>
          <w:marBottom w:val="0"/>
          <w:divBdr>
            <w:top w:val="none" w:sz="0" w:space="0" w:color="auto"/>
            <w:left w:val="none" w:sz="0" w:space="0" w:color="auto"/>
            <w:bottom w:val="none" w:sz="0" w:space="0" w:color="auto"/>
            <w:right w:val="none" w:sz="0" w:space="0" w:color="auto"/>
          </w:divBdr>
        </w:div>
        <w:div w:id="1287273842">
          <w:marLeft w:val="0"/>
          <w:marRight w:val="0"/>
          <w:marTop w:val="0"/>
          <w:marBottom w:val="0"/>
          <w:divBdr>
            <w:top w:val="none" w:sz="0" w:space="0" w:color="auto"/>
            <w:left w:val="none" w:sz="0" w:space="0" w:color="auto"/>
            <w:bottom w:val="none" w:sz="0" w:space="0" w:color="auto"/>
            <w:right w:val="none" w:sz="0" w:space="0" w:color="auto"/>
          </w:divBdr>
        </w:div>
        <w:div w:id="1335953809">
          <w:marLeft w:val="0"/>
          <w:marRight w:val="0"/>
          <w:marTop w:val="0"/>
          <w:marBottom w:val="0"/>
          <w:divBdr>
            <w:top w:val="none" w:sz="0" w:space="0" w:color="auto"/>
            <w:left w:val="none" w:sz="0" w:space="0" w:color="auto"/>
            <w:bottom w:val="none" w:sz="0" w:space="0" w:color="auto"/>
            <w:right w:val="none" w:sz="0" w:space="0" w:color="auto"/>
          </w:divBdr>
        </w:div>
        <w:div w:id="1625893117">
          <w:marLeft w:val="0"/>
          <w:marRight w:val="0"/>
          <w:marTop w:val="0"/>
          <w:marBottom w:val="0"/>
          <w:divBdr>
            <w:top w:val="none" w:sz="0" w:space="0" w:color="auto"/>
            <w:left w:val="none" w:sz="0" w:space="0" w:color="auto"/>
            <w:bottom w:val="none" w:sz="0" w:space="0" w:color="auto"/>
            <w:right w:val="none" w:sz="0" w:space="0" w:color="auto"/>
          </w:divBdr>
        </w:div>
      </w:divsChild>
    </w:div>
    <w:div w:id="248972794">
      <w:bodyDiv w:val="1"/>
      <w:marLeft w:val="0"/>
      <w:marRight w:val="0"/>
      <w:marTop w:val="0"/>
      <w:marBottom w:val="0"/>
      <w:divBdr>
        <w:top w:val="none" w:sz="0" w:space="0" w:color="auto"/>
        <w:left w:val="none" w:sz="0" w:space="0" w:color="auto"/>
        <w:bottom w:val="none" w:sz="0" w:space="0" w:color="auto"/>
        <w:right w:val="none" w:sz="0" w:space="0" w:color="auto"/>
      </w:divBdr>
      <w:divsChild>
        <w:div w:id="141777736">
          <w:marLeft w:val="0"/>
          <w:marRight w:val="0"/>
          <w:marTop w:val="0"/>
          <w:marBottom w:val="0"/>
          <w:divBdr>
            <w:top w:val="none" w:sz="0" w:space="0" w:color="auto"/>
            <w:left w:val="none" w:sz="0" w:space="0" w:color="auto"/>
            <w:bottom w:val="none" w:sz="0" w:space="0" w:color="auto"/>
            <w:right w:val="none" w:sz="0" w:space="0" w:color="auto"/>
          </w:divBdr>
        </w:div>
        <w:div w:id="426001643">
          <w:marLeft w:val="0"/>
          <w:marRight w:val="0"/>
          <w:marTop w:val="0"/>
          <w:marBottom w:val="0"/>
          <w:divBdr>
            <w:top w:val="none" w:sz="0" w:space="0" w:color="auto"/>
            <w:left w:val="none" w:sz="0" w:space="0" w:color="auto"/>
            <w:bottom w:val="none" w:sz="0" w:space="0" w:color="auto"/>
            <w:right w:val="none" w:sz="0" w:space="0" w:color="auto"/>
          </w:divBdr>
        </w:div>
        <w:div w:id="1850483021">
          <w:marLeft w:val="0"/>
          <w:marRight w:val="0"/>
          <w:marTop w:val="0"/>
          <w:marBottom w:val="0"/>
          <w:divBdr>
            <w:top w:val="none" w:sz="0" w:space="0" w:color="auto"/>
            <w:left w:val="none" w:sz="0" w:space="0" w:color="auto"/>
            <w:bottom w:val="none" w:sz="0" w:space="0" w:color="auto"/>
            <w:right w:val="none" w:sz="0" w:space="0" w:color="auto"/>
          </w:divBdr>
        </w:div>
        <w:div w:id="2049140186">
          <w:marLeft w:val="0"/>
          <w:marRight w:val="0"/>
          <w:marTop w:val="0"/>
          <w:marBottom w:val="0"/>
          <w:divBdr>
            <w:top w:val="none" w:sz="0" w:space="0" w:color="auto"/>
            <w:left w:val="none" w:sz="0" w:space="0" w:color="auto"/>
            <w:bottom w:val="none" w:sz="0" w:space="0" w:color="auto"/>
            <w:right w:val="none" w:sz="0" w:space="0" w:color="auto"/>
          </w:divBdr>
        </w:div>
      </w:divsChild>
    </w:div>
    <w:div w:id="252248757">
      <w:bodyDiv w:val="1"/>
      <w:marLeft w:val="0"/>
      <w:marRight w:val="0"/>
      <w:marTop w:val="0"/>
      <w:marBottom w:val="0"/>
      <w:divBdr>
        <w:top w:val="none" w:sz="0" w:space="0" w:color="auto"/>
        <w:left w:val="none" w:sz="0" w:space="0" w:color="auto"/>
        <w:bottom w:val="none" w:sz="0" w:space="0" w:color="auto"/>
        <w:right w:val="none" w:sz="0" w:space="0" w:color="auto"/>
      </w:divBdr>
      <w:divsChild>
        <w:div w:id="536967796">
          <w:marLeft w:val="0"/>
          <w:marRight w:val="0"/>
          <w:marTop w:val="0"/>
          <w:marBottom w:val="0"/>
          <w:divBdr>
            <w:top w:val="none" w:sz="0" w:space="0" w:color="auto"/>
            <w:left w:val="none" w:sz="0" w:space="0" w:color="auto"/>
            <w:bottom w:val="none" w:sz="0" w:space="0" w:color="auto"/>
            <w:right w:val="none" w:sz="0" w:space="0" w:color="auto"/>
          </w:divBdr>
        </w:div>
        <w:div w:id="1753046807">
          <w:marLeft w:val="0"/>
          <w:marRight w:val="0"/>
          <w:marTop w:val="0"/>
          <w:marBottom w:val="0"/>
          <w:divBdr>
            <w:top w:val="none" w:sz="0" w:space="0" w:color="auto"/>
            <w:left w:val="none" w:sz="0" w:space="0" w:color="auto"/>
            <w:bottom w:val="none" w:sz="0" w:space="0" w:color="auto"/>
            <w:right w:val="none" w:sz="0" w:space="0" w:color="auto"/>
          </w:divBdr>
        </w:div>
        <w:div w:id="2046638982">
          <w:marLeft w:val="0"/>
          <w:marRight w:val="0"/>
          <w:marTop w:val="0"/>
          <w:marBottom w:val="0"/>
          <w:divBdr>
            <w:top w:val="none" w:sz="0" w:space="0" w:color="auto"/>
            <w:left w:val="none" w:sz="0" w:space="0" w:color="auto"/>
            <w:bottom w:val="none" w:sz="0" w:space="0" w:color="auto"/>
            <w:right w:val="none" w:sz="0" w:space="0" w:color="auto"/>
          </w:divBdr>
        </w:div>
      </w:divsChild>
    </w:div>
    <w:div w:id="252596048">
      <w:bodyDiv w:val="1"/>
      <w:marLeft w:val="0"/>
      <w:marRight w:val="0"/>
      <w:marTop w:val="0"/>
      <w:marBottom w:val="0"/>
      <w:divBdr>
        <w:top w:val="none" w:sz="0" w:space="0" w:color="auto"/>
        <w:left w:val="none" w:sz="0" w:space="0" w:color="auto"/>
        <w:bottom w:val="none" w:sz="0" w:space="0" w:color="auto"/>
        <w:right w:val="none" w:sz="0" w:space="0" w:color="auto"/>
      </w:divBdr>
    </w:div>
    <w:div w:id="252786914">
      <w:bodyDiv w:val="1"/>
      <w:marLeft w:val="0"/>
      <w:marRight w:val="0"/>
      <w:marTop w:val="0"/>
      <w:marBottom w:val="0"/>
      <w:divBdr>
        <w:top w:val="none" w:sz="0" w:space="0" w:color="auto"/>
        <w:left w:val="none" w:sz="0" w:space="0" w:color="auto"/>
        <w:bottom w:val="none" w:sz="0" w:space="0" w:color="auto"/>
        <w:right w:val="none" w:sz="0" w:space="0" w:color="auto"/>
      </w:divBdr>
      <w:divsChild>
        <w:div w:id="543063161">
          <w:marLeft w:val="0"/>
          <w:marRight w:val="0"/>
          <w:marTop w:val="0"/>
          <w:marBottom w:val="0"/>
          <w:divBdr>
            <w:top w:val="none" w:sz="0" w:space="0" w:color="auto"/>
            <w:left w:val="none" w:sz="0" w:space="0" w:color="auto"/>
            <w:bottom w:val="none" w:sz="0" w:space="0" w:color="auto"/>
            <w:right w:val="none" w:sz="0" w:space="0" w:color="auto"/>
          </w:divBdr>
        </w:div>
        <w:div w:id="810443965">
          <w:marLeft w:val="0"/>
          <w:marRight w:val="0"/>
          <w:marTop w:val="0"/>
          <w:marBottom w:val="0"/>
          <w:divBdr>
            <w:top w:val="none" w:sz="0" w:space="0" w:color="auto"/>
            <w:left w:val="none" w:sz="0" w:space="0" w:color="auto"/>
            <w:bottom w:val="none" w:sz="0" w:space="0" w:color="auto"/>
            <w:right w:val="none" w:sz="0" w:space="0" w:color="auto"/>
          </w:divBdr>
        </w:div>
        <w:div w:id="1145664997">
          <w:marLeft w:val="0"/>
          <w:marRight w:val="0"/>
          <w:marTop w:val="0"/>
          <w:marBottom w:val="0"/>
          <w:divBdr>
            <w:top w:val="none" w:sz="0" w:space="0" w:color="auto"/>
            <w:left w:val="none" w:sz="0" w:space="0" w:color="auto"/>
            <w:bottom w:val="none" w:sz="0" w:space="0" w:color="auto"/>
            <w:right w:val="none" w:sz="0" w:space="0" w:color="auto"/>
          </w:divBdr>
        </w:div>
        <w:div w:id="1147012998">
          <w:marLeft w:val="0"/>
          <w:marRight w:val="0"/>
          <w:marTop w:val="0"/>
          <w:marBottom w:val="0"/>
          <w:divBdr>
            <w:top w:val="none" w:sz="0" w:space="0" w:color="auto"/>
            <w:left w:val="none" w:sz="0" w:space="0" w:color="auto"/>
            <w:bottom w:val="none" w:sz="0" w:space="0" w:color="auto"/>
            <w:right w:val="none" w:sz="0" w:space="0" w:color="auto"/>
          </w:divBdr>
        </w:div>
      </w:divsChild>
    </w:div>
    <w:div w:id="252859584">
      <w:bodyDiv w:val="1"/>
      <w:marLeft w:val="0"/>
      <w:marRight w:val="0"/>
      <w:marTop w:val="0"/>
      <w:marBottom w:val="0"/>
      <w:divBdr>
        <w:top w:val="none" w:sz="0" w:space="0" w:color="auto"/>
        <w:left w:val="none" w:sz="0" w:space="0" w:color="auto"/>
        <w:bottom w:val="none" w:sz="0" w:space="0" w:color="auto"/>
        <w:right w:val="none" w:sz="0" w:space="0" w:color="auto"/>
      </w:divBdr>
      <w:divsChild>
        <w:div w:id="1037894263">
          <w:marLeft w:val="0"/>
          <w:marRight w:val="0"/>
          <w:marTop w:val="0"/>
          <w:marBottom w:val="0"/>
          <w:divBdr>
            <w:top w:val="none" w:sz="0" w:space="0" w:color="auto"/>
            <w:left w:val="none" w:sz="0" w:space="0" w:color="auto"/>
            <w:bottom w:val="none" w:sz="0" w:space="0" w:color="auto"/>
            <w:right w:val="none" w:sz="0" w:space="0" w:color="auto"/>
          </w:divBdr>
        </w:div>
        <w:div w:id="1047952232">
          <w:marLeft w:val="0"/>
          <w:marRight w:val="0"/>
          <w:marTop w:val="0"/>
          <w:marBottom w:val="0"/>
          <w:divBdr>
            <w:top w:val="none" w:sz="0" w:space="0" w:color="auto"/>
            <w:left w:val="none" w:sz="0" w:space="0" w:color="auto"/>
            <w:bottom w:val="none" w:sz="0" w:space="0" w:color="auto"/>
            <w:right w:val="none" w:sz="0" w:space="0" w:color="auto"/>
          </w:divBdr>
        </w:div>
        <w:div w:id="1083455945">
          <w:marLeft w:val="0"/>
          <w:marRight w:val="0"/>
          <w:marTop w:val="0"/>
          <w:marBottom w:val="0"/>
          <w:divBdr>
            <w:top w:val="none" w:sz="0" w:space="0" w:color="auto"/>
            <w:left w:val="none" w:sz="0" w:space="0" w:color="auto"/>
            <w:bottom w:val="none" w:sz="0" w:space="0" w:color="auto"/>
            <w:right w:val="none" w:sz="0" w:space="0" w:color="auto"/>
          </w:divBdr>
        </w:div>
        <w:div w:id="1095633705">
          <w:marLeft w:val="0"/>
          <w:marRight w:val="0"/>
          <w:marTop w:val="0"/>
          <w:marBottom w:val="0"/>
          <w:divBdr>
            <w:top w:val="none" w:sz="0" w:space="0" w:color="auto"/>
            <w:left w:val="none" w:sz="0" w:space="0" w:color="auto"/>
            <w:bottom w:val="none" w:sz="0" w:space="0" w:color="auto"/>
            <w:right w:val="none" w:sz="0" w:space="0" w:color="auto"/>
          </w:divBdr>
        </w:div>
      </w:divsChild>
    </w:div>
    <w:div w:id="253174448">
      <w:bodyDiv w:val="1"/>
      <w:marLeft w:val="0"/>
      <w:marRight w:val="0"/>
      <w:marTop w:val="0"/>
      <w:marBottom w:val="0"/>
      <w:divBdr>
        <w:top w:val="none" w:sz="0" w:space="0" w:color="auto"/>
        <w:left w:val="none" w:sz="0" w:space="0" w:color="auto"/>
        <w:bottom w:val="none" w:sz="0" w:space="0" w:color="auto"/>
        <w:right w:val="none" w:sz="0" w:space="0" w:color="auto"/>
      </w:divBdr>
      <w:divsChild>
        <w:div w:id="479544152">
          <w:marLeft w:val="0"/>
          <w:marRight w:val="0"/>
          <w:marTop w:val="0"/>
          <w:marBottom w:val="0"/>
          <w:divBdr>
            <w:top w:val="none" w:sz="0" w:space="0" w:color="auto"/>
            <w:left w:val="none" w:sz="0" w:space="0" w:color="auto"/>
            <w:bottom w:val="none" w:sz="0" w:space="0" w:color="auto"/>
            <w:right w:val="none" w:sz="0" w:space="0" w:color="auto"/>
          </w:divBdr>
        </w:div>
        <w:div w:id="1224371485">
          <w:marLeft w:val="0"/>
          <w:marRight w:val="0"/>
          <w:marTop w:val="0"/>
          <w:marBottom w:val="0"/>
          <w:divBdr>
            <w:top w:val="none" w:sz="0" w:space="0" w:color="auto"/>
            <w:left w:val="none" w:sz="0" w:space="0" w:color="auto"/>
            <w:bottom w:val="none" w:sz="0" w:space="0" w:color="auto"/>
            <w:right w:val="none" w:sz="0" w:space="0" w:color="auto"/>
          </w:divBdr>
        </w:div>
        <w:div w:id="1743679068">
          <w:marLeft w:val="0"/>
          <w:marRight w:val="0"/>
          <w:marTop w:val="0"/>
          <w:marBottom w:val="0"/>
          <w:divBdr>
            <w:top w:val="none" w:sz="0" w:space="0" w:color="auto"/>
            <w:left w:val="none" w:sz="0" w:space="0" w:color="auto"/>
            <w:bottom w:val="none" w:sz="0" w:space="0" w:color="auto"/>
            <w:right w:val="none" w:sz="0" w:space="0" w:color="auto"/>
          </w:divBdr>
        </w:div>
        <w:div w:id="1882858625">
          <w:marLeft w:val="0"/>
          <w:marRight w:val="0"/>
          <w:marTop w:val="0"/>
          <w:marBottom w:val="0"/>
          <w:divBdr>
            <w:top w:val="none" w:sz="0" w:space="0" w:color="auto"/>
            <w:left w:val="none" w:sz="0" w:space="0" w:color="auto"/>
            <w:bottom w:val="none" w:sz="0" w:space="0" w:color="auto"/>
            <w:right w:val="none" w:sz="0" w:space="0" w:color="auto"/>
          </w:divBdr>
        </w:div>
      </w:divsChild>
    </w:div>
    <w:div w:id="256332176">
      <w:bodyDiv w:val="1"/>
      <w:marLeft w:val="0"/>
      <w:marRight w:val="0"/>
      <w:marTop w:val="0"/>
      <w:marBottom w:val="0"/>
      <w:divBdr>
        <w:top w:val="none" w:sz="0" w:space="0" w:color="auto"/>
        <w:left w:val="none" w:sz="0" w:space="0" w:color="auto"/>
        <w:bottom w:val="none" w:sz="0" w:space="0" w:color="auto"/>
        <w:right w:val="none" w:sz="0" w:space="0" w:color="auto"/>
      </w:divBdr>
      <w:divsChild>
        <w:div w:id="1238713687">
          <w:marLeft w:val="0"/>
          <w:marRight w:val="0"/>
          <w:marTop w:val="0"/>
          <w:marBottom w:val="0"/>
          <w:divBdr>
            <w:top w:val="none" w:sz="0" w:space="0" w:color="auto"/>
            <w:left w:val="none" w:sz="0" w:space="0" w:color="auto"/>
            <w:bottom w:val="none" w:sz="0" w:space="0" w:color="auto"/>
            <w:right w:val="none" w:sz="0" w:space="0" w:color="auto"/>
          </w:divBdr>
        </w:div>
        <w:div w:id="1321155085">
          <w:marLeft w:val="0"/>
          <w:marRight w:val="0"/>
          <w:marTop w:val="0"/>
          <w:marBottom w:val="0"/>
          <w:divBdr>
            <w:top w:val="none" w:sz="0" w:space="0" w:color="auto"/>
            <w:left w:val="none" w:sz="0" w:space="0" w:color="auto"/>
            <w:bottom w:val="none" w:sz="0" w:space="0" w:color="auto"/>
            <w:right w:val="none" w:sz="0" w:space="0" w:color="auto"/>
          </w:divBdr>
        </w:div>
        <w:div w:id="1848709900">
          <w:marLeft w:val="0"/>
          <w:marRight w:val="0"/>
          <w:marTop w:val="0"/>
          <w:marBottom w:val="0"/>
          <w:divBdr>
            <w:top w:val="none" w:sz="0" w:space="0" w:color="auto"/>
            <w:left w:val="none" w:sz="0" w:space="0" w:color="auto"/>
            <w:bottom w:val="none" w:sz="0" w:space="0" w:color="auto"/>
            <w:right w:val="none" w:sz="0" w:space="0" w:color="auto"/>
          </w:divBdr>
        </w:div>
        <w:div w:id="1955864284">
          <w:marLeft w:val="0"/>
          <w:marRight w:val="0"/>
          <w:marTop w:val="0"/>
          <w:marBottom w:val="0"/>
          <w:divBdr>
            <w:top w:val="none" w:sz="0" w:space="0" w:color="auto"/>
            <w:left w:val="none" w:sz="0" w:space="0" w:color="auto"/>
            <w:bottom w:val="none" w:sz="0" w:space="0" w:color="auto"/>
            <w:right w:val="none" w:sz="0" w:space="0" w:color="auto"/>
          </w:divBdr>
        </w:div>
      </w:divsChild>
    </w:div>
    <w:div w:id="256446889">
      <w:bodyDiv w:val="1"/>
      <w:marLeft w:val="0"/>
      <w:marRight w:val="0"/>
      <w:marTop w:val="0"/>
      <w:marBottom w:val="0"/>
      <w:divBdr>
        <w:top w:val="none" w:sz="0" w:space="0" w:color="auto"/>
        <w:left w:val="none" w:sz="0" w:space="0" w:color="auto"/>
        <w:bottom w:val="none" w:sz="0" w:space="0" w:color="auto"/>
        <w:right w:val="none" w:sz="0" w:space="0" w:color="auto"/>
      </w:divBdr>
      <w:divsChild>
        <w:div w:id="890576104">
          <w:marLeft w:val="0"/>
          <w:marRight w:val="0"/>
          <w:marTop w:val="0"/>
          <w:marBottom w:val="0"/>
          <w:divBdr>
            <w:top w:val="none" w:sz="0" w:space="0" w:color="auto"/>
            <w:left w:val="none" w:sz="0" w:space="0" w:color="auto"/>
            <w:bottom w:val="none" w:sz="0" w:space="0" w:color="auto"/>
            <w:right w:val="none" w:sz="0" w:space="0" w:color="auto"/>
          </w:divBdr>
        </w:div>
        <w:div w:id="1241597589">
          <w:marLeft w:val="0"/>
          <w:marRight w:val="0"/>
          <w:marTop w:val="0"/>
          <w:marBottom w:val="0"/>
          <w:divBdr>
            <w:top w:val="none" w:sz="0" w:space="0" w:color="auto"/>
            <w:left w:val="none" w:sz="0" w:space="0" w:color="auto"/>
            <w:bottom w:val="none" w:sz="0" w:space="0" w:color="auto"/>
            <w:right w:val="none" w:sz="0" w:space="0" w:color="auto"/>
          </w:divBdr>
        </w:div>
        <w:div w:id="1422145337">
          <w:marLeft w:val="0"/>
          <w:marRight w:val="0"/>
          <w:marTop w:val="0"/>
          <w:marBottom w:val="0"/>
          <w:divBdr>
            <w:top w:val="none" w:sz="0" w:space="0" w:color="auto"/>
            <w:left w:val="none" w:sz="0" w:space="0" w:color="auto"/>
            <w:bottom w:val="none" w:sz="0" w:space="0" w:color="auto"/>
            <w:right w:val="none" w:sz="0" w:space="0" w:color="auto"/>
          </w:divBdr>
        </w:div>
        <w:div w:id="1891069217">
          <w:marLeft w:val="0"/>
          <w:marRight w:val="0"/>
          <w:marTop w:val="0"/>
          <w:marBottom w:val="0"/>
          <w:divBdr>
            <w:top w:val="none" w:sz="0" w:space="0" w:color="auto"/>
            <w:left w:val="none" w:sz="0" w:space="0" w:color="auto"/>
            <w:bottom w:val="none" w:sz="0" w:space="0" w:color="auto"/>
            <w:right w:val="none" w:sz="0" w:space="0" w:color="auto"/>
          </w:divBdr>
        </w:div>
      </w:divsChild>
    </w:div>
    <w:div w:id="259265592">
      <w:bodyDiv w:val="1"/>
      <w:marLeft w:val="0"/>
      <w:marRight w:val="0"/>
      <w:marTop w:val="0"/>
      <w:marBottom w:val="0"/>
      <w:divBdr>
        <w:top w:val="none" w:sz="0" w:space="0" w:color="auto"/>
        <w:left w:val="none" w:sz="0" w:space="0" w:color="auto"/>
        <w:bottom w:val="none" w:sz="0" w:space="0" w:color="auto"/>
        <w:right w:val="none" w:sz="0" w:space="0" w:color="auto"/>
      </w:divBdr>
      <w:divsChild>
        <w:div w:id="970942049">
          <w:marLeft w:val="0"/>
          <w:marRight w:val="0"/>
          <w:marTop w:val="0"/>
          <w:marBottom w:val="0"/>
          <w:divBdr>
            <w:top w:val="none" w:sz="0" w:space="0" w:color="auto"/>
            <w:left w:val="none" w:sz="0" w:space="0" w:color="auto"/>
            <w:bottom w:val="none" w:sz="0" w:space="0" w:color="auto"/>
            <w:right w:val="none" w:sz="0" w:space="0" w:color="auto"/>
          </w:divBdr>
        </w:div>
        <w:div w:id="1245995255">
          <w:marLeft w:val="0"/>
          <w:marRight w:val="0"/>
          <w:marTop w:val="0"/>
          <w:marBottom w:val="0"/>
          <w:divBdr>
            <w:top w:val="none" w:sz="0" w:space="0" w:color="auto"/>
            <w:left w:val="none" w:sz="0" w:space="0" w:color="auto"/>
            <w:bottom w:val="none" w:sz="0" w:space="0" w:color="auto"/>
            <w:right w:val="none" w:sz="0" w:space="0" w:color="auto"/>
          </w:divBdr>
        </w:div>
        <w:div w:id="1380208838">
          <w:marLeft w:val="0"/>
          <w:marRight w:val="0"/>
          <w:marTop w:val="0"/>
          <w:marBottom w:val="0"/>
          <w:divBdr>
            <w:top w:val="none" w:sz="0" w:space="0" w:color="auto"/>
            <w:left w:val="none" w:sz="0" w:space="0" w:color="auto"/>
            <w:bottom w:val="none" w:sz="0" w:space="0" w:color="auto"/>
            <w:right w:val="none" w:sz="0" w:space="0" w:color="auto"/>
          </w:divBdr>
        </w:div>
        <w:div w:id="1541940151">
          <w:marLeft w:val="0"/>
          <w:marRight w:val="0"/>
          <w:marTop w:val="0"/>
          <w:marBottom w:val="0"/>
          <w:divBdr>
            <w:top w:val="none" w:sz="0" w:space="0" w:color="auto"/>
            <w:left w:val="none" w:sz="0" w:space="0" w:color="auto"/>
            <w:bottom w:val="none" w:sz="0" w:space="0" w:color="auto"/>
            <w:right w:val="none" w:sz="0" w:space="0" w:color="auto"/>
          </w:divBdr>
        </w:div>
      </w:divsChild>
    </w:div>
    <w:div w:id="259414217">
      <w:bodyDiv w:val="1"/>
      <w:marLeft w:val="0"/>
      <w:marRight w:val="0"/>
      <w:marTop w:val="0"/>
      <w:marBottom w:val="0"/>
      <w:divBdr>
        <w:top w:val="none" w:sz="0" w:space="0" w:color="auto"/>
        <w:left w:val="none" w:sz="0" w:space="0" w:color="auto"/>
        <w:bottom w:val="none" w:sz="0" w:space="0" w:color="auto"/>
        <w:right w:val="none" w:sz="0" w:space="0" w:color="auto"/>
      </w:divBdr>
      <w:divsChild>
        <w:div w:id="553850730">
          <w:marLeft w:val="0"/>
          <w:marRight w:val="0"/>
          <w:marTop w:val="0"/>
          <w:marBottom w:val="0"/>
          <w:divBdr>
            <w:top w:val="none" w:sz="0" w:space="0" w:color="auto"/>
            <w:left w:val="none" w:sz="0" w:space="0" w:color="auto"/>
            <w:bottom w:val="none" w:sz="0" w:space="0" w:color="auto"/>
            <w:right w:val="none" w:sz="0" w:space="0" w:color="auto"/>
          </w:divBdr>
        </w:div>
        <w:div w:id="864707456">
          <w:marLeft w:val="0"/>
          <w:marRight w:val="0"/>
          <w:marTop w:val="0"/>
          <w:marBottom w:val="0"/>
          <w:divBdr>
            <w:top w:val="none" w:sz="0" w:space="0" w:color="auto"/>
            <w:left w:val="none" w:sz="0" w:space="0" w:color="auto"/>
            <w:bottom w:val="none" w:sz="0" w:space="0" w:color="auto"/>
            <w:right w:val="none" w:sz="0" w:space="0" w:color="auto"/>
          </w:divBdr>
        </w:div>
        <w:div w:id="884489431">
          <w:marLeft w:val="0"/>
          <w:marRight w:val="0"/>
          <w:marTop w:val="0"/>
          <w:marBottom w:val="0"/>
          <w:divBdr>
            <w:top w:val="none" w:sz="0" w:space="0" w:color="auto"/>
            <w:left w:val="none" w:sz="0" w:space="0" w:color="auto"/>
            <w:bottom w:val="none" w:sz="0" w:space="0" w:color="auto"/>
            <w:right w:val="none" w:sz="0" w:space="0" w:color="auto"/>
          </w:divBdr>
        </w:div>
        <w:div w:id="935022760">
          <w:marLeft w:val="0"/>
          <w:marRight w:val="0"/>
          <w:marTop w:val="0"/>
          <w:marBottom w:val="0"/>
          <w:divBdr>
            <w:top w:val="none" w:sz="0" w:space="0" w:color="auto"/>
            <w:left w:val="none" w:sz="0" w:space="0" w:color="auto"/>
            <w:bottom w:val="none" w:sz="0" w:space="0" w:color="auto"/>
            <w:right w:val="none" w:sz="0" w:space="0" w:color="auto"/>
          </w:divBdr>
        </w:div>
      </w:divsChild>
    </w:div>
    <w:div w:id="262419473">
      <w:bodyDiv w:val="1"/>
      <w:marLeft w:val="0"/>
      <w:marRight w:val="0"/>
      <w:marTop w:val="0"/>
      <w:marBottom w:val="0"/>
      <w:divBdr>
        <w:top w:val="none" w:sz="0" w:space="0" w:color="auto"/>
        <w:left w:val="none" w:sz="0" w:space="0" w:color="auto"/>
        <w:bottom w:val="none" w:sz="0" w:space="0" w:color="auto"/>
        <w:right w:val="none" w:sz="0" w:space="0" w:color="auto"/>
      </w:divBdr>
      <w:divsChild>
        <w:div w:id="439184075">
          <w:marLeft w:val="0"/>
          <w:marRight w:val="0"/>
          <w:marTop w:val="0"/>
          <w:marBottom w:val="0"/>
          <w:divBdr>
            <w:top w:val="none" w:sz="0" w:space="0" w:color="auto"/>
            <w:left w:val="none" w:sz="0" w:space="0" w:color="auto"/>
            <w:bottom w:val="none" w:sz="0" w:space="0" w:color="auto"/>
            <w:right w:val="none" w:sz="0" w:space="0" w:color="auto"/>
          </w:divBdr>
        </w:div>
        <w:div w:id="540047836">
          <w:marLeft w:val="0"/>
          <w:marRight w:val="0"/>
          <w:marTop w:val="0"/>
          <w:marBottom w:val="0"/>
          <w:divBdr>
            <w:top w:val="none" w:sz="0" w:space="0" w:color="auto"/>
            <w:left w:val="none" w:sz="0" w:space="0" w:color="auto"/>
            <w:bottom w:val="none" w:sz="0" w:space="0" w:color="auto"/>
            <w:right w:val="none" w:sz="0" w:space="0" w:color="auto"/>
          </w:divBdr>
        </w:div>
        <w:div w:id="1020548759">
          <w:marLeft w:val="0"/>
          <w:marRight w:val="0"/>
          <w:marTop w:val="0"/>
          <w:marBottom w:val="0"/>
          <w:divBdr>
            <w:top w:val="none" w:sz="0" w:space="0" w:color="auto"/>
            <w:left w:val="none" w:sz="0" w:space="0" w:color="auto"/>
            <w:bottom w:val="none" w:sz="0" w:space="0" w:color="auto"/>
            <w:right w:val="none" w:sz="0" w:space="0" w:color="auto"/>
          </w:divBdr>
        </w:div>
        <w:div w:id="1557542353">
          <w:marLeft w:val="0"/>
          <w:marRight w:val="0"/>
          <w:marTop w:val="0"/>
          <w:marBottom w:val="0"/>
          <w:divBdr>
            <w:top w:val="none" w:sz="0" w:space="0" w:color="auto"/>
            <w:left w:val="none" w:sz="0" w:space="0" w:color="auto"/>
            <w:bottom w:val="none" w:sz="0" w:space="0" w:color="auto"/>
            <w:right w:val="none" w:sz="0" w:space="0" w:color="auto"/>
          </w:divBdr>
        </w:div>
      </w:divsChild>
    </w:div>
    <w:div w:id="264114885">
      <w:bodyDiv w:val="1"/>
      <w:marLeft w:val="0"/>
      <w:marRight w:val="0"/>
      <w:marTop w:val="0"/>
      <w:marBottom w:val="0"/>
      <w:divBdr>
        <w:top w:val="none" w:sz="0" w:space="0" w:color="auto"/>
        <w:left w:val="none" w:sz="0" w:space="0" w:color="auto"/>
        <w:bottom w:val="none" w:sz="0" w:space="0" w:color="auto"/>
        <w:right w:val="none" w:sz="0" w:space="0" w:color="auto"/>
      </w:divBdr>
      <w:divsChild>
        <w:div w:id="282880451">
          <w:marLeft w:val="0"/>
          <w:marRight w:val="0"/>
          <w:marTop w:val="0"/>
          <w:marBottom w:val="0"/>
          <w:divBdr>
            <w:top w:val="none" w:sz="0" w:space="0" w:color="auto"/>
            <w:left w:val="none" w:sz="0" w:space="0" w:color="auto"/>
            <w:bottom w:val="none" w:sz="0" w:space="0" w:color="auto"/>
            <w:right w:val="none" w:sz="0" w:space="0" w:color="auto"/>
          </w:divBdr>
        </w:div>
        <w:div w:id="1089617570">
          <w:marLeft w:val="0"/>
          <w:marRight w:val="0"/>
          <w:marTop w:val="0"/>
          <w:marBottom w:val="0"/>
          <w:divBdr>
            <w:top w:val="none" w:sz="0" w:space="0" w:color="auto"/>
            <w:left w:val="none" w:sz="0" w:space="0" w:color="auto"/>
            <w:bottom w:val="none" w:sz="0" w:space="0" w:color="auto"/>
            <w:right w:val="none" w:sz="0" w:space="0" w:color="auto"/>
          </w:divBdr>
        </w:div>
        <w:div w:id="1775709410">
          <w:marLeft w:val="0"/>
          <w:marRight w:val="0"/>
          <w:marTop w:val="0"/>
          <w:marBottom w:val="0"/>
          <w:divBdr>
            <w:top w:val="none" w:sz="0" w:space="0" w:color="auto"/>
            <w:left w:val="none" w:sz="0" w:space="0" w:color="auto"/>
            <w:bottom w:val="none" w:sz="0" w:space="0" w:color="auto"/>
            <w:right w:val="none" w:sz="0" w:space="0" w:color="auto"/>
          </w:divBdr>
        </w:div>
        <w:div w:id="1941989560">
          <w:marLeft w:val="0"/>
          <w:marRight w:val="0"/>
          <w:marTop w:val="0"/>
          <w:marBottom w:val="0"/>
          <w:divBdr>
            <w:top w:val="none" w:sz="0" w:space="0" w:color="auto"/>
            <w:left w:val="none" w:sz="0" w:space="0" w:color="auto"/>
            <w:bottom w:val="none" w:sz="0" w:space="0" w:color="auto"/>
            <w:right w:val="none" w:sz="0" w:space="0" w:color="auto"/>
          </w:divBdr>
        </w:div>
      </w:divsChild>
    </w:div>
    <w:div w:id="264271016">
      <w:bodyDiv w:val="1"/>
      <w:marLeft w:val="0"/>
      <w:marRight w:val="0"/>
      <w:marTop w:val="0"/>
      <w:marBottom w:val="0"/>
      <w:divBdr>
        <w:top w:val="none" w:sz="0" w:space="0" w:color="auto"/>
        <w:left w:val="none" w:sz="0" w:space="0" w:color="auto"/>
        <w:bottom w:val="none" w:sz="0" w:space="0" w:color="auto"/>
        <w:right w:val="none" w:sz="0" w:space="0" w:color="auto"/>
      </w:divBdr>
      <w:divsChild>
        <w:div w:id="302152136">
          <w:marLeft w:val="0"/>
          <w:marRight w:val="0"/>
          <w:marTop w:val="0"/>
          <w:marBottom w:val="0"/>
          <w:divBdr>
            <w:top w:val="none" w:sz="0" w:space="0" w:color="auto"/>
            <w:left w:val="none" w:sz="0" w:space="0" w:color="auto"/>
            <w:bottom w:val="none" w:sz="0" w:space="0" w:color="auto"/>
            <w:right w:val="none" w:sz="0" w:space="0" w:color="auto"/>
          </w:divBdr>
        </w:div>
        <w:div w:id="827210413">
          <w:marLeft w:val="0"/>
          <w:marRight w:val="0"/>
          <w:marTop w:val="0"/>
          <w:marBottom w:val="0"/>
          <w:divBdr>
            <w:top w:val="none" w:sz="0" w:space="0" w:color="auto"/>
            <w:left w:val="none" w:sz="0" w:space="0" w:color="auto"/>
            <w:bottom w:val="none" w:sz="0" w:space="0" w:color="auto"/>
            <w:right w:val="none" w:sz="0" w:space="0" w:color="auto"/>
          </w:divBdr>
        </w:div>
        <w:div w:id="893125442">
          <w:marLeft w:val="0"/>
          <w:marRight w:val="0"/>
          <w:marTop w:val="0"/>
          <w:marBottom w:val="0"/>
          <w:divBdr>
            <w:top w:val="none" w:sz="0" w:space="0" w:color="auto"/>
            <w:left w:val="none" w:sz="0" w:space="0" w:color="auto"/>
            <w:bottom w:val="none" w:sz="0" w:space="0" w:color="auto"/>
            <w:right w:val="none" w:sz="0" w:space="0" w:color="auto"/>
          </w:divBdr>
        </w:div>
        <w:div w:id="1992905170">
          <w:marLeft w:val="0"/>
          <w:marRight w:val="0"/>
          <w:marTop w:val="0"/>
          <w:marBottom w:val="0"/>
          <w:divBdr>
            <w:top w:val="none" w:sz="0" w:space="0" w:color="auto"/>
            <w:left w:val="none" w:sz="0" w:space="0" w:color="auto"/>
            <w:bottom w:val="none" w:sz="0" w:space="0" w:color="auto"/>
            <w:right w:val="none" w:sz="0" w:space="0" w:color="auto"/>
          </w:divBdr>
        </w:div>
      </w:divsChild>
    </w:div>
    <w:div w:id="265581552">
      <w:bodyDiv w:val="1"/>
      <w:marLeft w:val="0"/>
      <w:marRight w:val="0"/>
      <w:marTop w:val="0"/>
      <w:marBottom w:val="0"/>
      <w:divBdr>
        <w:top w:val="none" w:sz="0" w:space="0" w:color="auto"/>
        <w:left w:val="none" w:sz="0" w:space="0" w:color="auto"/>
        <w:bottom w:val="none" w:sz="0" w:space="0" w:color="auto"/>
        <w:right w:val="none" w:sz="0" w:space="0" w:color="auto"/>
      </w:divBdr>
      <w:divsChild>
        <w:div w:id="277839748">
          <w:marLeft w:val="0"/>
          <w:marRight w:val="0"/>
          <w:marTop w:val="0"/>
          <w:marBottom w:val="0"/>
          <w:divBdr>
            <w:top w:val="none" w:sz="0" w:space="0" w:color="auto"/>
            <w:left w:val="none" w:sz="0" w:space="0" w:color="auto"/>
            <w:bottom w:val="none" w:sz="0" w:space="0" w:color="auto"/>
            <w:right w:val="none" w:sz="0" w:space="0" w:color="auto"/>
          </w:divBdr>
        </w:div>
        <w:div w:id="354962963">
          <w:marLeft w:val="0"/>
          <w:marRight w:val="0"/>
          <w:marTop w:val="0"/>
          <w:marBottom w:val="0"/>
          <w:divBdr>
            <w:top w:val="none" w:sz="0" w:space="0" w:color="auto"/>
            <w:left w:val="none" w:sz="0" w:space="0" w:color="auto"/>
            <w:bottom w:val="none" w:sz="0" w:space="0" w:color="auto"/>
            <w:right w:val="none" w:sz="0" w:space="0" w:color="auto"/>
          </w:divBdr>
        </w:div>
        <w:div w:id="728921053">
          <w:marLeft w:val="0"/>
          <w:marRight w:val="0"/>
          <w:marTop w:val="0"/>
          <w:marBottom w:val="0"/>
          <w:divBdr>
            <w:top w:val="none" w:sz="0" w:space="0" w:color="auto"/>
            <w:left w:val="none" w:sz="0" w:space="0" w:color="auto"/>
            <w:bottom w:val="none" w:sz="0" w:space="0" w:color="auto"/>
            <w:right w:val="none" w:sz="0" w:space="0" w:color="auto"/>
          </w:divBdr>
        </w:div>
        <w:div w:id="2048679892">
          <w:marLeft w:val="0"/>
          <w:marRight w:val="0"/>
          <w:marTop w:val="0"/>
          <w:marBottom w:val="0"/>
          <w:divBdr>
            <w:top w:val="none" w:sz="0" w:space="0" w:color="auto"/>
            <w:left w:val="none" w:sz="0" w:space="0" w:color="auto"/>
            <w:bottom w:val="none" w:sz="0" w:space="0" w:color="auto"/>
            <w:right w:val="none" w:sz="0" w:space="0" w:color="auto"/>
          </w:divBdr>
        </w:div>
      </w:divsChild>
    </w:div>
    <w:div w:id="267852534">
      <w:bodyDiv w:val="1"/>
      <w:marLeft w:val="0"/>
      <w:marRight w:val="0"/>
      <w:marTop w:val="0"/>
      <w:marBottom w:val="0"/>
      <w:divBdr>
        <w:top w:val="none" w:sz="0" w:space="0" w:color="auto"/>
        <w:left w:val="none" w:sz="0" w:space="0" w:color="auto"/>
        <w:bottom w:val="none" w:sz="0" w:space="0" w:color="auto"/>
        <w:right w:val="none" w:sz="0" w:space="0" w:color="auto"/>
      </w:divBdr>
      <w:divsChild>
        <w:div w:id="19017568">
          <w:marLeft w:val="0"/>
          <w:marRight w:val="0"/>
          <w:marTop w:val="0"/>
          <w:marBottom w:val="0"/>
          <w:divBdr>
            <w:top w:val="none" w:sz="0" w:space="0" w:color="auto"/>
            <w:left w:val="none" w:sz="0" w:space="0" w:color="auto"/>
            <w:bottom w:val="none" w:sz="0" w:space="0" w:color="auto"/>
            <w:right w:val="none" w:sz="0" w:space="0" w:color="auto"/>
          </w:divBdr>
        </w:div>
        <w:div w:id="199905761">
          <w:marLeft w:val="0"/>
          <w:marRight w:val="0"/>
          <w:marTop w:val="0"/>
          <w:marBottom w:val="0"/>
          <w:divBdr>
            <w:top w:val="none" w:sz="0" w:space="0" w:color="auto"/>
            <w:left w:val="none" w:sz="0" w:space="0" w:color="auto"/>
            <w:bottom w:val="none" w:sz="0" w:space="0" w:color="auto"/>
            <w:right w:val="none" w:sz="0" w:space="0" w:color="auto"/>
          </w:divBdr>
        </w:div>
        <w:div w:id="1633709653">
          <w:marLeft w:val="0"/>
          <w:marRight w:val="0"/>
          <w:marTop w:val="0"/>
          <w:marBottom w:val="0"/>
          <w:divBdr>
            <w:top w:val="none" w:sz="0" w:space="0" w:color="auto"/>
            <w:left w:val="none" w:sz="0" w:space="0" w:color="auto"/>
            <w:bottom w:val="none" w:sz="0" w:space="0" w:color="auto"/>
            <w:right w:val="none" w:sz="0" w:space="0" w:color="auto"/>
          </w:divBdr>
        </w:div>
        <w:div w:id="1778744805">
          <w:marLeft w:val="0"/>
          <w:marRight w:val="0"/>
          <w:marTop w:val="0"/>
          <w:marBottom w:val="0"/>
          <w:divBdr>
            <w:top w:val="none" w:sz="0" w:space="0" w:color="auto"/>
            <w:left w:val="none" w:sz="0" w:space="0" w:color="auto"/>
            <w:bottom w:val="none" w:sz="0" w:space="0" w:color="auto"/>
            <w:right w:val="none" w:sz="0" w:space="0" w:color="auto"/>
          </w:divBdr>
        </w:div>
      </w:divsChild>
    </w:div>
    <w:div w:id="267926917">
      <w:bodyDiv w:val="1"/>
      <w:marLeft w:val="0"/>
      <w:marRight w:val="0"/>
      <w:marTop w:val="0"/>
      <w:marBottom w:val="0"/>
      <w:divBdr>
        <w:top w:val="none" w:sz="0" w:space="0" w:color="auto"/>
        <w:left w:val="none" w:sz="0" w:space="0" w:color="auto"/>
        <w:bottom w:val="none" w:sz="0" w:space="0" w:color="auto"/>
        <w:right w:val="none" w:sz="0" w:space="0" w:color="auto"/>
      </w:divBdr>
      <w:divsChild>
        <w:div w:id="439380374">
          <w:marLeft w:val="0"/>
          <w:marRight w:val="0"/>
          <w:marTop w:val="0"/>
          <w:marBottom w:val="0"/>
          <w:divBdr>
            <w:top w:val="none" w:sz="0" w:space="0" w:color="auto"/>
            <w:left w:val="none" w:sz="0" w:space="0" w:color="auto"/>
            <w:bottom w:val="none" w:sz="0" w:space="0" w:color="auto"/>
            <w:right w:val="none" w:sz="0" w:space="0" w:color="auto"/>
          </w:divBdr>
        </w:div>
        <w:div w:id="535430364">
          <w:marLeft w:val="0"/>
          <w:marRight w:val="0"/>
          <w:marTop w:val="0"/>
          <w:marBottom w:val="0"/>
          <w:divBdr>
            <w:top w:val="none" w:sz="0" w:space="0" w:color="auto"/>
            <w:left w:val="none" w:sz="0" w:space="0" w:color="auto"/>
            <w:bottom w:val="none" w:sz="0" w:space="0" w:color="auto"/>
            <w:right w:val="none" w:sz="0" w:space="0" w:color="auto"/>
          </w:divBdr>
        </w:div>
        <w:div w:id="737479816">
          <w:marLeft w:val="0"/>
          <w:marRight w:val="0"/>
          <w:marTop w:val="0"/>
          <w:marBottom w:val="0"/>
          <w:divBdr>
            <w:top w:val="none" w:sz="0" w:space="0" w:color="auto"/>
            <w:left w:val="none" w:sz="0" w:space="0" w:color="auto"/>
            <w:bottom w:val="none" w:sz="0" w:space="0" w:color="auto"/>
            <w:right w:val="none" w:sz="0" w:space="0" w:color="auto"/>
          </w:divBdr>
        </w:div>
        <w:div w:id="1588879157">
          <w:marLeft w:val="0"/>
          <w:marRight w:val="0"/>
          <w:marTop w:val="0"/>
          <w:marBottom w:val="0"/>
          <w:divBdr>
            <w:top w:val="none" w:sz="0" w:space="0" w:color="auto"/>
            <w:left w:val="none" w:sz="0" w:space="0" w:color="auto"/>
            <w:bottom w:val="none" w:sz="0" w:space="0" w:color="auto"/>
            <w:right w:val="none" w:sz="0" w:space="0" w:color="auto"/>
          </w:divBdr>
        </w:div>
      </w:divsChild>
    </w:div>
    <w:div w:id="268389791">
      <w:bodyDiv w:val="1"/>
      <w:marLeft w:val="0"/>
      <w:marRight w:val="0"/>
      <w:marTop w:val="0"/>
      <w:marBottom w:val="0"/>
      <w:divBdr>
        <w:top w:val="none" w:sz="0" w:space="0" w:color="auto"/>
        <w:left w:val="none" w:sz="0" w:space="0" w:color="auto"/>
        <w:bottom w:val="none" w:sz="0" w:space="0" w:color="auto"/>
        <w:right w:val="none" w:sz="0" w:space="0" w:color="auto"/>
      </w:divBdr>
      <w:divsChild>
        <w:div w:id="167789428">
          <w:marLeft w:val="0"/>
          <w:marRight w:val="0"/>
          <w:marTop w:val="0"/>
          <w:marBottom w:val="0"/>
          <w:divBdr>
            <w:top w:val="none" w:sz="0" w:space="0" w:color="auto"/>
            <w:left w:val="none" w:sz="0" w:space="0" w:color="auto"/>
            <w:bottom w:val="none" w:sz="0" w:space="0" w:color="auto"/>
            <w:right w:val="none" w:sz="0" w:space="0" w:color="auto"/>
          </w:divBdr>
        </w:div>
        <w:div w:id="413280194">
          <w:marLeft w:val="0"/>
          <w:marRight w:val="0"/>
          <w:marTop w:val="0"/>
          <w:marBottom w:val="0"/>
          <w:divBdr>
            <w:top w:val="none" w:sz="0" w:space="0" w:color="auto"/>
            <w:left w:val="none" w:sz="0" w:space="0" w:color="auto"/>
            <w:bottom w:val="none" w:sz="0" w:space="0" w:color="auto"/>
            <w:right w:val="none" w:sz="0" w:space="0" w:color="auto"/>
          </w:divBdr>
        </w:div>
        <w:div w:id="1150292780">
          <w:marLeft w:val="0"/>
          <w:marRight w:val="0"/>
          <w:marTop w:val="0"/>
          <w:marBottom w:val="0"/>
          <w:divBdr>
            <w:top w:val="none" w:sz="0" w:space="0" w:color="auto"/>
            <w:left w:val="none" w:sz="0" w:space="0" w:color="auto"/>
            <w:bottom w:val="none" w:sz="0" w:space="0" w:color="auto"/>
            <w:right w:val="none" w:sz="0" w:space="0" w:color="auto"/>
          </w:divBdr>
        </w:div>
        <w:div w:id="2079815549">
          <w:marLeft w:val="0"/>
          <w:marRight w:val="0"/>
          <w:marTop w:val="0"/>
          <w:marBottom w:val="0"/>
          <w:divBdr>
            <w:top w:val="none" w:sz="0" w:space="0" w:color="auto"/>
            <w:left w:val="none" w:sz="0" w:space="0" w:color="auto"/>
            <w:bottom w:val="none" w:sz="0" w:space="0" w:color="auto"/>
            <w:right w:val="none" w:sz="0" w:space="0" w:color="auto"/>
          </w:divBdr>
        </w:div>
      </w:divsChild>
    </w:div>
    <w:div w:id="268974097">
      <w:bodyDiv w:val="1"/>
      <w:marLeft w:val="0"/>
      <w:marRight w:val="0"/>
      <w:marTop w:val="0"/>
      <w:marBottom w:val="0"/>
      <w:divBdr>
        <w:top w:val="none" w:sz="0" w:space="0" w:color="auto"/>
        <w:left w:val="none" w:sz="0" w:space="0" w:color="auto"/>
        <w:bottom w:val="none" w:sz="0" w:space="0" w:color="auto"/>
        <w:right w:val="none" w:sz="0" w:space="0" w:color="auto"/>
      </w:divBdr>
    </w:div>
    <w:div w:id="269317795">
      <w:bodyDiv w:val="1"/>
      <w:marLeft w:val="0"/>
      <w:marRight w:val="0"/>
      <w:marTop w:val="0"/>
      <w:marBottom w:val="0"/>
      <w:divBdr>
        <w:top w:val="none" w:sz="0" w:space="0" w:color="auto"/>
        <w:left w:val="none" w:sz="0" w:space="0" w:color="auto"/>
        <w:bottom w:val="none" w:sz="0" w:space="0" w:color="auto"/>
        <w:right w:val="none" w:sz="0" w:space="0" w:color="auto"/>
      </w:divBdr>
      <w:divsChild>
        <w:div w:id="24214147">
          <w:marLeft w:val="0"/>
          <w:marRight w:val="0"/>
          <w:marTop w:val="0"/>
          <w:marBottom w:val="0"/>
          <w:divBdr>
            <w:top w:val="none" w:sz="0" w:space="0" w:color="auto"/>
            <w:left w:val="none" w:sz="0" w:space="0" w:color="auto"/>
            <w:bottom w:val="none" w:sz="0" w:space="0" w:color="auto"/>
            <w:right w:val="none" w:sz="0" w:space="0" w:color="auto"/>
          </w:divBdr>
        </w:div>
        <w:div w:id="392437170">
          <w:marLeft w:val="0"/>
          <w:marRight w:val="0"/>
          <w:marTop w:val="0"/>
          <w:marBottom w:val="0"/>
          <w:divBdr>
            <w:top w:val="none" w:sz="0" w:space="0" w:color="auto"/>
            <w:left w:val="none" w:sz="0" w:space="0" w:color="auto"/>
            <w:bottom w:val="none" w:sz="0" w:space="0" w:color="auto"/>
            <w:right w:val="none" w:sz="0" w:space="0" w:color="auto"/>
          </w:divBdr>
        </w:div>
        <w:div w:id="1503349928">
          <w:marLeft w:val="0"/>
          <w:marRight w:val="0"/>
          <w:marTop w:val="0"/>
          <w:marBottom w:val="0"/>
          <w:divBdr>
            <w:top w:val="none" w:sz="0" w:space="0" w:color="auto"/>
            <w:left w:val="none" w:sz="0" w:space="0" w:color="auto"/>
            <w:bottom w:val="none" w:sz="0" w:space="0" w:color="auto"/>
            <w:right w:val="none" w:sz="0" w:space="0" w:color="auto"/>
          </w:divBdr>
        </w:div>
        <w:div w:id="1813207350">
          <w:marLeft w:val="0"/>
          <w:marRight w:val="0"/>
          <w:marTop w:val="0"/>
          <w:marBottom w:val="0"/>
          <w:divBdr>
            <w:top w:val="none" w:sz="0" w:space="0" w:color="auto"/>
            <w:left w:val="none" w:sz="0" w:space="0" w:color="auto"/>
            <w:bottom w:val="none" w:sz="0" w:space="0" w:color="auto"/>
            <w:right w:val="none" w:sz="0" w:space="0" w:color="auto"/>
          </w:divBdr>
        </w:div>
      </w:divsChild>
    </w:div>
    <w:div w:id="276721574">
      <w:bodyDiv w:val="1"/>
      <w:marLeft w:val="0"/>
      <w:marRight w:val="0"/>
      <w:marTop w:val="0"/>
      <w:marBottom w:val="0"/>
      <w:divBdr>
        <w:top w:val="none" w:sz="0" w:space="0" w:color="auto"/>
        <w:left w:val="none" w:sz="0" w:space="0" w:color="auto"/>
        <w:bottom w:val="none" w:sz="0" w:space="0" w:color="auto"/>
        <w:right w:val="none" w:sz="0" w:space="0" w:color="auto"/>
      </w:divBdr>
      <w:divsChild>
        <w:div w:id="23361470">
          <w:marLeft w:val="0"/>
          <w:marRight w:val="0"/>
          <w:marTop w:val="0"/>
          <w:marBottom w:val="0"/>
          <w:divBdr>
            <w:top w:val="none" w:sz="0" w:space="0" w:color="auto"/>
            <w:left w:val="none" w:sz="0" w:space="0" w:color="auto"/>
            <w:bottom w:val="none" w:sz="0" w:space="0" w:color="auto"/>
            <w:right w:val="none" w:sz="0" w:space="0" w:color="auto"/>
          </w:divBdr>
        </w:div>
        <w:div w:id="986014500">
          <w:marLeft w:val="0"/>
          <w:marRight w:val="0"/>
          <w:marTop w:val="0"/>
          <w:marBottom w:val="0"/>
          <w:divBdr>
            <w:top w:val="none" w:sz="0" w:space="0" w:color="auto"/>
            <w:left w:val="none" w:sz="0" w:space="0" w:color="auto"/>
            <w:bottom w:val="none" w:sz="0" w:space="0" w:color="auto"/>
            <w:right w:val="none" w:sz="0" w:space="0" w:color="auto"/>
          </w:divBdr>
        </w:div>
        <w:div w:id="1498299862">
          <w:marLeft w:val="0"/>
          <w:marRight w:val="0"/>
          <w:marTop w:val="0"/>
          <w:marBottom w:val="0"/>
          <w:divBdr>
            <w:top w:val="none" w:sz="0" w:space="0" w:color="auto"/>
            <w:left w:val="none" w:sz="0" w:space="0" w:color="auto"/>
            <w:bottom w:val="none" w:sz="0" w:space="0" w:color="auto"/>
            <w:right w:val="none" w:sz="0" w:space="0" w:color="auto"/>
          </w:divBdr>
        </w:div>
        <w:div w:id="1898583859">
          <w:marLeft w:val="0"/>
          <w:marRight w:val="0"/>
          <w:marTop w:val="0"/>
          <w:marBottom w:val="0"/>
          <w:divBdr>
            <w:top w:val="none" w:sz="0" w:space="0" w:color="auto"/>
            <w:left w:val="none" w:sz="0" w:space="0" w:color="auto"/>
            <w:bottom w:val="none" w:sz="0" w:space="0" w:color="auto"/>
            <w:right w:val="none" w:sz="0" w:space="0" w:color="auto"/>
          </w:divBdr>
        </w:div>
      </w:divsChild>
    </w:div>
    <w:div w:id="277686493">
      <w:bodyDiv w:val="1"/>
      <w:marLeft w:val="0"/>
      <w:marRight w:val="0"/>
      <w:marTop w:val="0"/>
      <w:marBottom w:val="0"/>
      <w:divBdr>
        <w:top w:val="none" w:sz="0" w:space="0" w:color="auto"/>
        <w:left w:val="none" w:sz="0" w:space="0" w:color="auto"/>
        <w:bottom w:val="none" w:sz="0" w:space="0" w:color="auto"/>
        <w:right w:val="none" w:sz="0" w:space="0" w:color="auto"/>
      </w:divBdr>
      <w:divsChild>
        <w:div w:id="459225636">
          <w:marLeft w:val="0"/>
          <w:marRight w:val="0"/>
          <w:marTop w:val="0"/>
          <w:marBottom w:val="0"/>
          <w:divBdr>
            <w:top w:val="none" w:sz="0" w:space="0" w:color="auto"/>
            <w:left w:val="none" w:sz="0" w:space="0" w:color="auto"/>
            <w:bottom w:val="none" w:sz="0" w:space="0" w:color="auto"/>
            <w:right w:val="none" w:sz="0" w:space="0" w:color="auto"/>
          </w:divBdr>
        </w:div>
        <w:div w:id="1054045484">
          <w:marLeft w:val="0"/>
          <w:marRight w:val="0"/>
          <w:marTop w:val="0"/>
          <w:marBottom w:val="0"/>
          <w:divBdr>
            <w:top w:val="none" w:sz="0" w:space="0" w:color="auto"/>
            <w:left w:val="none" w:sz="0" w:space="0" w:color="auto"/>
            <w:bottom w:val="none" w:sz="0" w:space="0" w:color="auto"/>
            <w:right w:val="none" w:sz="0" w:space="0" w:color="auto"/>
          </w:divBdr>
        </w:div>
        <w:div w:id="1107310947">
          <w:marLeft w:val="0"/>
          <w:marRight w:val="0"/>
          <w:marTop w:val="0"/>
          <w:marBottom w:val="0"/>
          <w:divBdr>
            <w:top w:val="none" w:sz="0" w:space="0" w:color="auto"/>
            <w:left w:val="none" w:sz="0" w:space="0" w:color="auto"/>
            <w:bottom w:val="none" w:sz="0" w:space="0" w:color="auto"/>
            <w:right w:val="none" w:sz="0" w:space="0" w:color="auto"/>
          </w:divBdr>
        </w:div>
        <w:div w:id="1678771048">
          <w:marLeft w:val="0"/>
          <w:marRight w:val="0"/>
          <w:marTop w:val="0"/>
          <w:marBottom w:val="0"/>
          <w:divBdr>
            <w:top w:val="none" w:sz="0" w:space="0" w:color="auto"/>
            <w:left w:val="none" w:sz="0" w:space="0" w:color="auto"/>
            <w:bottom w:val="none" w:sz="0" w:space="0" w:color="auto"/>
            <w:right w:val="none" w:sz="0" w:space="0" w:color="auto"/>
          </w:divBdr>
        </w:div>
      </w:divsChild>
    </w:div>
    <w:div w:id="279185624">
      <w:bodyDiv w:val="1"/>
      <w:marLeft w:val="0"/>
      <w:marRight w:val="0"/>
      <w:marTop w:val="0"/>
      <w:marBottom w:val="0"/>
      <w:divBdr>
        <w:top w:val="none" w:sz="0" w:space="0" w:color="auto"/>
        <w:left w:val="none" w:sz="0" w:space="0" w:color="auto"/>
        <w:bottom w:val="none" w:sz="0" w:space="0" w:color="auto"/>
        <w:right w:val="none" w:sz="0" w:space="0" w:color="auto"/>
      </w:divBdr>
      <w:divsChild>
        <w:div w:id="1114708527">
          <w:marLeft w:val="0"/>
          <w:marRight w:val="0"/>
          <w:marTop w:val="0"/>
          <w:marBottom w:val="0"/>
          <w:divBdr>
            <w:top w:val="none" w:sz="0" w:space="0" w:color="auto"/>
            <w:left w:val="none" w:sz="0" w:space="0" w:color="auto"/>
            <w:bottom w:val="none" w:sz="0" w:space="0" w:color="auto"/>
            <w:right w:val="none" w:sz="0" w:space="0" w:color="auto"/>
          </w:divBdr>
        </w:div>
        <w:div w:id="1728794521">
          <w:marLeft w:val="0"/>
          <w:marRight w:val="0"/>
          <w:marTop w:val="0"/>
          <w:marBottom w:val="0"/>
          <w:divBdr>
            <w:top w:val="none" w:sz="0" w:space="0" w:color="auto"/>
            <w:left w:val="none" w:sz="0" w:space="0" w:color="auto"/>
            <w:bottom w:val="none" w:sz="0" w:space="0" w:color="auto"/>
            <w:right w:val="none" w:sz="0" w:space="0" w:color="auto"/>
          </w:divBdr>
        </w:div>
        <w:div w:id="391736172">
          <w:marLeft w:val="0"/>
          <w:marRight w:val="0"/>
          <w:marTop w:val="0"/>
          <w:marBottom w:val="0"/>
          <w:divBdr>
            <w:top w:val="none" w:sz="0" w:space="0" w:color="auto"/>
            <w:left w:val="none" w:sz="0" w:space="0" w:color="auto"/>
            <w:bottom w:val="none" w:sz="0" w:space="0" w:color="auto"/>
            <w:right w:val="none" w:sz="0" w:space="0" w:color="auto"/>
          </w:divBdr>
        </w:div>
        <w:div w:id="480390084">
          <w:marLeft w:val="0"/>
          <w:marRight w:val="0"/>
          <w:marTop w:val="0"/>
          <w:marBottom w:val="0"/>
          <w:divBdr>
            <w:top w:val="none" w:sz="0" w:space="0" w:color="auto"/>
            <w:left w:val="none" w:sz="0" w:space="0" w:color="auto"/>
            <w:bottom w:val="none" w:sz="0" w:space="0" w:color="auto"/>
            <w:right w:val="none" w:sz="0" w:space="0" w:color="auto"/>
          </w:divBdr>
        </w:div>
      </w:divsChild>
    </w:div>
    <w:div w:id="280841014">
      <w:bodyDiv w:val="1"/>
      <w:marLeft w:val="0"/>
      <w:marRight w:val="0"/>
      <w:marTop w:val="0"/>
      <w:marBottom w:val="0"/>
      <w:divBdr>
        <w:top w:val="none" w:sz="0" w:space="0" w:color="auto"/>
        <w:left w:val="none" w:sz="0" w:space="0" w:color="auto"/>
        <w:bottom w:val="none" w:sz="0" w:space="0" w:color="auto"/>
        <w:right w:val="none" w:sz="0" w:space="0" w:color="auto"/>
      </w:divBdr>
      <w:divsChild>
        <w:div w:id="130024265">
          <w:marLeft w:val="0"/>
          <w:marRight w:val="0"/>
          <w:marTop w:val="0"/>
          <w:marBottom w:val="0"/>
          <w:divBdr>
            <w:top w:val="none" w:sz="0" w:space="0" w:color="auto"/>
            <w:left w:val="none" w:sz="0" w:space="0" w:color="auto"/>
            <w:bottom w:val="none" w:sz="0" w:space="0" w:color="auto"/>
            <w:right w:val="none" w:sz="0" w:space="0" w:color="auto"/>
          </w:divBdr>
        </w:div>
        <w:div w:id="152331658">
          <w:marLeft w:val="0"/>
          <w:marRight w:val="0"/>
          <w:marTop w:val="0"/>
          <w:marBottom w:val="0"/>
          <w:divBdr>
            <w:top w:val="none" w:sz="0" w:space="0" w:color="auto"/>
            <w:left w:val="none" w:sz="0" w:space="0" w:color="auto"/>
            <w:bottom w:val="none" w:sz="0" w:space="0" w:color="auto"/>
            <w:right w:val="none" w:sz="0" w:space="0" w:color="auto"/>
          </w:divBdr>
        </w:div>
        <w:div w:id="826676659">
          <w:marLeft w:val="0"/>
          <w:marRight w:val="0"/>
          <w:marTop w:val="0"/>
          <w:marBottom w:val="0"/>
          <w:divBdr>
            <w:top w:val="none" w:sz="0" w:space="0" w:color="auto"/>
            <w:left w:val="none" w:sz="0" w:space="0" w:color="auto"/>
            <w:bottom w:val="none" w:sz="0" w:space="0" w:color="auto"/>
            <w:right w:val="none" w:sz="0" w:space="0" w:color="auto"/>
          </w:divBdr>
        </w:div>
        <w:div w:id="1183714084">
          <w:marLeft w:val="0"/>
          <w:marRight w:val="0"/>
          <w:marTop w:val="0"/>
          <w:marBottom w:val="0"/>
          <w:divBdr>
            <w:top w:val="none" w:sz="0" w:space="0" w:color="auto"/>
            <w:left w:val="none" w:sz="0" w:space="0" w:color="auto"/>
            <w:bottom w:val="none" w:sz="0" w:space="0" w:color="auto"/>
            <w:right w:val="none" w:sz="0" w:space="0" w:color="auto"/>
          </w:divBdr>
        </w:div>
      </w:divsChild>
    </w:div>
    <w:div w:id="281230991">
      <w:bodyDiv w:val="1"/>
      <w:marLeft w:val="0"/>
      <w:marRight w:val="0"/>
      <w:marTop w:val="0"/>
      <w:marBottom w:val="0"/>
      <w:divBdr>
        <w:top w:val="none" w:sz="0" w:space="0" w:color="auto"/>
        <w:left w:val="none" w:sz="0" w:space="0" w:color="auto"/>
        <w:bottom w:val="none" w:sz="0" w:space="0" w:color="auto"/>
        <w:right w:val="none" w:sz="0" w:space="0" w:color="auto"/>
      </w:divBdr>
      <w:divsChild>
        <w:div w:id="539365102">
          <w:marLeft w:val="0"/>
          <w:marRight w:val="0"/>
          <w:marTop w:val="0"/>
          <w:marBottom w:val="0"/>
          <w:divBdr>
            <w:top w:val="none" w:sz="0" w:space="0" w:color="auto"/>
            <w:left w:val="none" w:sz="0" w:space="0" w:color="auto"/>
            <w:bottom w:val="none" w:sz="0" w:space="0" w:color="auto"/>
            <w:right w:val="none" w:sz="0" w:space="0" w:color="auto"/>
          </w:divBdr>
        </w:div>
        <w:div w:id="563686086">
          <w:marLeft w:val="0"/>
          <w:marRight w:val="0"/>
          <w:marTop w:val="0"/>
          <w:marBottom w:val="0"/>
          <w:divBdr>
            <w:top w:val="none" w:sz="0" w:space="0" w:color="auto"/>
            <w:left w:val="none" w:sz="0" w:space="0" w:color="auto"/>
            <w:bottom w:val="none" w:sz="0" w:space="0" w:color="auto"/>
            <w:right w:val="none" w:sz="0" w:space="0" w:color="auto"/>
          </w:divBdr>
        </w:div>
        <w:div w:id="1152254993">
          <w:marLeft w:val="0"/>
          <w:marRight w:val="0"/>
          <w:marTop w:val="0"/>
          <w:marBottom w:val="0"/>
          <w:divBdr>
            <w:top w:val="none" w:sz="0" w:space="0" w:color="auto"/>
            <w:left w:val="none" w:sz="0" w:space="0" w:color="auto"/>
            <w:bottom w:val="none" w:sz="0" w:space="0" w:color="auto"/>
            <w:right w:val="none" w:sz="0" w:space="0" w:color="auto"/>
          </w:divBdr>
        </w:div>
        <w:div w:id="1654136892">
          <w:marLeft w:val="0"/>
          <w:marRight w:val="0"/>
          <w:marTop w:val="0"/>
          <w:marBottom w:val="0"/>
          <w:divBdr>
            <w:top w:val="none" w:sz="0" w:space="0" w:color="auto"/>
            <w:left w:val="none" w:sz="0" w:space="0" w:color="auto"/>
            <w:bottom w:val="none" w:sz="0" w:space="0" w:color="auto"/>
            <w:right w:val="none" w:sz="0" w:space="0" w:color="auto"/>
          </w:divBdr>
        </w:div>
      </w:divsChild>
    </w:div>
    <w:div w:id="281346282">
      <w:bodyDiv w:val="1"/>
      <w:marLeft w:val="0"/>
      <w:marRight w:val="0"/>
      <w:marTop w:val="0"/>
      <w:marBottom w:val="0"/>
      <w:divBdr>
        <w:top w:val="none" w:sz="0" w:space="0" w:color="auto"/>
        <w:left w:val="none" w:sz="0" w:space="0" w:color="auto"/>
        <w:bottom w:val="none" w:sz="0" w:space="0" w:color="auto"/>
        <w:right w:val="none" w:sz="0" w:space="0" w:color="auto"/>
      </w:divBdr>
      <w:divsChild>
        <w:div w:id="889875489">
          <w:marLeft w:val="0"/>
          <w:marRight w:val="0"/>
          <w:marTop w:val="0"/>
          <w:marBottom w:val="0"/>
          <w:divBdr>
            <w:top w:val="none" w:sz="0" w:space="0" w:color="auto"/>
            <w:left w:val="none" w:sz="0" w:space="0" w:color="auto"/>
            <w:bottom w:val="none" w:sz="0" w:space="0" w:color="auto"/>
            <w:right w:val="none" w:sz="0" w:space="0" w:color="auto"/>
          </w:divBdr>
        </w:div>
        <w:div w:id="1894536799">
          <w:marLeft w:val="0"/>
          <w:marRight w:val="0"/>
          <w:marTop w:val="0"/>
          <w:marBottom w:val="0"/>
          <w:divBdr>
            <w:top w:val="none" w:sz="0" w:space="0" w:color="auto"/>
            <w:left w:val="none" w:sz="0" w:space="0" w:color="auto"/>
            <w:bottom w:val="none" w:sz="0" w:space="0" w:color="auto"/>
            <w:right w:val="none" w:sz="0" w:space="0" w:color="auto"/>
          </w:divBdr>
        </w:div>
        <w:div w:id="748771702">
          <w:marLeft w:val="0"/>
          <w:marRight w:val="0"/>
          <w:marTop w:val="0"/>
          <w:marBottom w:val="0"/>
          <w:divBdr>
            <w:top w:val="none" w:sz="0" w:space="0" w:color="auto"/>
            <w:left w:val="none" w:sz="0" w:space="0" w:color="auto"/>
            <w:bottom w:val="none" w:sz="0" w:space="0" w:color="auto"/>
            <w:right w:val="none" w:sz="0" w:space="0" w:color="auto"/>
          </w:divBdr>
        </w:div>
        <w:div w:id="775519968">
          <w:marLeft w:val="0"/>
          <w:marRight w:val="0"/>
          <w:marTop w:val="0"/>
          <w:marBottom w:val="0"/>
          <w:divBdr>
            <w:top w:val="none" w:sz="0" w:space="0" w:color="auto"/>
            <w:left w:val="none" w:sz="0" w:space="0" w:color="auto"/>
            <w:bottom w:val="none" w:sz="0" w:space="0" w:color="auto"/>
            <w:right w:val="none" w:sz="0" w:space="0" w:color="auto"/>
          </w:divBdr>
        </w:div>
      </w:divsChild>
    </w:div>
    <w:div w:id="282032068">
      <w:bodyDiv w:val="1"/>
      <w:marLeft w:val="0"/>
      <w:marRight w:val="0"/>
      <w:marTop w:val="0"/>
      <w:marBottom w:val="0"/>
      <w:divBdr>
        <w:top w:val="none" w:sz="0" w:space="0" w:color="auto"/>
        <w:left w:val="none" w:sz="0" w:space="0" w:color="auto"/>
        <w:bottom w:val="none" w:sz="0" w:space="0" w:color="auto"/>
        <w:right w:val="none" w:sz="0" w:space="0" w:color="auto"/>
      </w:divBdr>
      <w:divsChild>
        <w:div w:id="273680461">
          <w:marLeft w:val="0"/>
          <w:marRight w:val="0"/>
          <w:marTop w:val="0"/>
          <w:marBottom w:val="0"/>
          <w:divBdr>
            <w:top w:val="none" w:sz="0" w:space="0" w:color="auto"/>
            <w:left w:val="none" w:sz="0" w:space="0" w:color="auto"/>
            <w:bottom w:val="none" w:sz="0" w:space="0" w:color="auto"/>
            <w:right w:val="none" w:sz="0" w:space="0" w:color="auto"/>
          </w:divBdr>
        </w:div>
        <w:div w:id="1497332772">
          <w:marLeft w:val="0"/>
          <w:marRight w:val="0"/>
          <w:marTop w:val="0"/>
          <w:marBottom w:val="0"/>
          <w:divBdr>
            <w:top w:val="none" w:sz="0" w:space="0" w:color="auto"/>
            <w:left w:val="none" w:sz="0" w:space="0" w:color="auto"/>
            <w:bottom w:val="none" w:sz="0" w:space="0" w:color="auto"/>
            <w:right w:val="none" w:sz="0" w:space="0" w:color="auto"/>
          </w:divBdr>
        </w:div>
        <w:div w:id="1934779009">
          <w:marLeft w:val="0"/>
          <w:marRight w:val="0"/>
          <w:marTop w:val="0"/>
          <w:marBottom w:val="0"/>
          <w:divBdr>
            <w:top w:val="none" w:sz="0" w:space="0" w:color="auto"/>
            <w:left w:val="none" w:sz="0" w:space="0" w:color="auto"/>
            <w:bottom w:val="none" w:sz="0" w:space="0" w:color="auto"/>
            <w:right w:val="none" w:sz="0" w:space="0" w:color="auto"/>
          </w:divBdr>
        </w:div>
        <w:div w:id="2033531032">
          <w:marLeft w:val="0"/>
          <w:marRight w:val="0"/>
          <w:marTop w:val="0"/>
          <w:marBottom w:val="0"/>
          <w:divBdr>
            <w:top w:val="none" w:sz="0" w:space="0" w:color="auto"/>
            <w:left w:val="none" w:sz="0" w:space="0" w:color="auto"/>
            <w:bottom w:val="none" w:sz="0" w:space="0" w:color="auto"/>
            <w:right w:val="none" w:sz="0" w:space="0" w:color="auto"/>
          </w:divBdr>
        </w:div>
      </w:divsChild>
    </w:div>
    <w:div w:id="282924740">
      <w:bodyDiv w:val="1"/>
      <w:marLeft w:val="0"/>
      <w:marRight w:val="0"/>
      <w:marTop w:val="0"/>
      <w:marBottom w:val="0"/>
      <w:divBdr>
        <w:top w:val="none" w:sz="0" w:space="0" w:color="auto"/>
        <w:left w:val="none" w:sz="0" w:space="0" w:color="auto"/>
        <w:bottom w:val="none" w:sz="0" w:space="0" w:color="auto"/>
        <w:right w:val="none" w:sz="0" w:space="0" w:color="auto"/>
      </w:divBdr>
      <w:divsChild>
        <w:div w:id="403141911">
          <w:marLeft w:val="0"/>
          <w:marRight w:val="0"/>
          <w:marTop w:val="0"/>
          <w:marBottom w:val="0"/>
          <w:divBdr>
            <w:top w:val="none" w:sz="0" w:space="0" w:color="auto"/>
            <w:left w:val="none" w:sz="0" w:space="0" w:color="auto"/>
            <w:bottom w:val="none" w:sz="0" w:space="0" w:color="auto"/>
            <w:right w:val="none" w:sz="0" w:space="0" w:color="auto"/>
          </w:divBdr>
        </w:div>
        <w:div w:id="687683591">
          <w:marLeft w:val="0"/>
          <w:marRight w:val="0"/>
          <w:marTop w:val="0"/>
          <w:marBottom w:val="0"/>
          <w:divBdr>
            <w:top w:val="none" w:sz="0" w:space="0" w:color="auto"/>
            <w:left w:val="none" w:sz="0" w:space="0" w:color="auto"/>
            <w:bottom w:val="none" w:sz="0" w:space="0" w:color="auto"/>
            <w:right w:val="none" w:sz="0" w:space="0" w:color="auto"/>
          </w:divBdr>
        </w:div>
        <w:div w:id="1399866728">
          <w:marLeft w:val="0"/>
          <w:marRight w:val="0"/>
          <w:marTop w:val="0"/>
          <w:marBottom w:val="0"/>
          <w:divBdr>
            <w:top w:val="none" w:sz="0" w:space="0" w:color="auto"/>
            <w:left w:val="none" w:sz="0" w:space="0" w:color="auto"/>
            <w:bottom w:val="none" w:sz="0" w:space="0" w:color="auto"/>
            <w:right w:val="none" w:sz="0" w:space="0" w:color="auto"/>
          </w:divBdr>
        </w:div>
        <w:div w:id="1428192662">
          <w:marLeft w:val="0"/>
          <w:marRight w:val="0"/>
          <w:marTop w:val="0"/>
          <w:marBottom w:val="0"/>
          <w:divBdr>
            <w:top w:val="none" w:sz="0" w:space="0" w:color="auto"/>
            <w:left w:val="none" w:sz="0" w:space="0" w:color="auto"/>
            <w:bottom w:val="none" w:sz="0" w:space="0" w:color="auto"/>
            <w:right w:val="none" w:sz="0" w:space="0" w:color="auto"/>
          </w:divBdr>
        </w:div>
      </w:divsChild>
    </w:div>
    <w:div w:id="283854059">
      <w:bodyDiv w:val="1"/>
      <w:marLeft w:val="0"/>
      <w:marRight w:val="0"/>
      <w:marTop w:val="0"/>
      <w:marBottom w:val="0"/>
      <w:divBdr>
        <w:top w:val="none" w:sz="0" w:space="0" w:color="auto"/>
        <w:left w:val="none" w:sz="0" w:space="0" w:color="auto"/>
        <w:bottom w:val="none" w:sz="0" w:space="0" w:color="auto"/>
        <w:right w:val="none" w:sz="0" w:space="0" w:color="auto"/>
      </w:divBdr>
      <w:divsChild>
        <w:div w:id="567618465">
          <w:marLeft w:val="0"/>
          <w:marRight w:val="0"/>
          <w:marTop w:val="0"/>
          <w:marBottom w:val="0"/>
          <w:divBdr>
            <w:top w:val="none" w:sz="0" w:space="0" w:color="auto"/>
            <w:left w:val="none" w:sz="0" w:space="0" w:color="auto"/>
            <w:bottom w:val="none" w:sz="0" w:space="0" w:color="auto"/>
            <w:right w:val="none" w:sz="0" w:space="0" w:color="auto"/>
          </w:divBdr>
        </w:div>
        <w:div w:id="839007975">
          <w:marLeft w:val="0"/>
          <w:marRight w:val="0"/>
          <w:marTop w:val="0"/>
          <w:marBottom w:val="0"/>
          <w:divBdr>
            <w:top w:val="none" w:sz="0" w:space="0" w:color="auto"/>
            <w:left w:val="none" w:sz="0" w:space="0" w:color="auto"/>
            <w:bottom w:val="none" w:sz="0" w:space="0" w:color="auto"/>
            <w:right w:val="none" w:sz="0" w:space="0" w:color="auto"/>
          </w:divBdr>
        </w:div>
        <w:div w:id="1584795663">
          <w:marLeft w:val="0"/>
          <w:marRight w:val="0"/>
          <w:marTop w:val="0"/>
          <w:marBottom w:val="0"/>
          <w:divBdr>
            <w:top w:val="none" w:sz="0" w:space="0" w:color="auto"/>
            <w:left w:val="none" w:sz="0" w:space="0" w:color="auto"/>
            <w:bottom w:val="none" w:sz="0" w:space="0" w:color="auto"/>
            <w:right w:val="none" w:sz="0" w:space="0" w:color="auto"/>
          </w:divBdr>
        </w:div>
        <w:div w:id="2113354131">
          <w:marLeft w:val="0"/>
          <w:marRight w:val="0"/>
          <w:marTop w:val="0"/>
          <w:marBottom w:val="0"/>
          <w:divBdr>
            <w:top w:val="none" w:sz="0" w:space="0" w:color="auto"/>
            <w:left w:val="none" w:sz="0" w:space="0" w:color="auto"/>
            <w:bottom w:val="none" w:sz="0" w:space="0" w:color="auto"/>
            <w:right w:val="none" w:sz="0" w:space="0" w:color="auto"/>
          </w:divBdr>
        </w:div>
      </w:divsChild>
    </w:div>
    <w:div w:id="285738612">
      <w:bodyDiv w:val="1"/>
      <w:marLeft w:val="0"/>
      <w:marRight w:val="0"/>
      <w:marTop w:val="0"/>
      <w:marBottom w:val="0"/>
      <w:divBdr>
        <w:top w:val="none" w:sz="0" w:space="0" w:color="auto"/>
        <w:left w:val="none" w:sz="0" w:space="0" w:color="auto"/>
        <w:bottom w:val="none" w:sz="0" w:space="0" w:color="auto"/>
        <w:right w:val="none" w:sz="0" w:space="0" w:color="auto"/>
      </w:divBdr>
      <w:divsChild>
        <w:div w:id="263810739">
          <w:marLeft w:val="0"/>
          <w:marRight w:val="0"/>
          <w:marTop w:val="0"/>
          <w:marBottom w:val="0"/>
          <w:divBdr>
            <w:top w:val="none" w:sz="0" w:space="0" w:color="auto"/>
            <w:left w:val="none" w:sz="0" w:space="0" w:color="auto"/>
            <w:bottom w:val="none" w:sz="0" w:space="0" w:color="auto"/>
            <w:right w:val="none" w:sz="0" w:space="0" w:color="auto"/>
          </w:divBdr>
        </w:div>
        <w:div w:id="283003560">
          <w:marLeft w:val="0"/>
          <w:marRight w:val="0"/>
          <w:marTop w:val="0"/>
          <w:marBottom w:val="0"/>
          <w:divBdr>
            <w:top w:val="none" w:sz="0" w:space="0" w:color="auto"/>
            <w:left w:val="none" w:sz="0" w:space="0" w:color="auto"/>
            <w:bottom w:val="none" w:sz="0" w:space="0" w:color="auto"/>
            <w:right w:val="none" w:sz="0" w:space="0" w:color="auto"/>
          </w:divBdr>
        </w:div>
        <w:div w:id="1083146239">
          <w:marLeft w:val="0"/>
          <w:marRight w:val="0"/>
          <w:marTop w:val="0"/>
          <w:marBottom w:val="0"/>
          <w:divBdr>
            <w:top w:val="none" w:sz="0" w:space="0" w:color="auto"/>
            <w:left w:val="none" w:sz="0" w:space="0" w:color="auto"/>
            <w:bottom w:val="none" w:sz="0" w:space="0" w:color="auto"/>
            <w:right w:val="none" w:sz="0" w:space="0" w:color="auto"/>
          </w:divBdr>
        </w:div>
        <w:div w:id="2036882512">
          <w:marLeft w:val="0"/>
          <w:marRight w:val="0"/>
          <w:marTop w:val="0"/>
          <w:marBottom w:val="0"/>
          <w:divBdr>
            <w:top w:val="none" w:sz="0" w:space="0" w:color="auto"/>
            <w:left w:val="none" w:sz="0" w:space="0" w:color="auto"/>
            <w:bottom w:val="none" w:sz="0" w:space="0" w:color="auto"/>
            <w:right w:val="none" w:sz="0" w:space="0" w:color="auto"/>
          </w:divBdr>
        </w:div>
      </w:divsChild>
    </w:div>
    <w:div w:id="286086442">
      <w:bodyDiv w:val="1"/>
      <w:marLeft w:val="0"/>
      <w:marRight w:val="0"/>
      <w:marTop w:val="0"/>
      <w:marBottom w:val="0"/>
      <w:divBdr>
        <w:top w:val="none" w:sz="0" w:space="0" w:color="auto"/>
        <w:left w:val="none" w:sz="0" w:space="0" w:color="auto"/>
        <w:bottom w:val="none" w:sz="0" w:space="0" w:color="auto"/>
        <w:right w:val="none" w:sz="0" w:space="0" w:color="auto"/>
      </w:divBdr>
      <w:divsChild>
        <w:div w:id="1148858750">
          <w:marLeft w:val="0"/>
          <w:marRight w:val="0"/>
          <w:marTop w:val="0"/>
          <w:marBottom w:val="0"/>
          <w:divBdr>
            <w:top w:val="none" w:sz="0" w:space="0" w:color="auto"/>
            <w:left w:val="none" w:sz="0" w:space="0" w:color="auto"/>
            <w:bottom w:val="none" w:sz="0" w:space="0" w:color="auto"/>
            <w:right w:val="none" w:sz="0" w:space="0" w:color="auto"/>
          </w:divBdr>
        </w:div>
        <w:div w:id="1622300625">
          <w:marLeft w:val="0"/>
          <w:marRight w:val="0"/>
          <w:marTop w:val="0"/>
          <w:marBottom w:val="0"/>
          <w:divBdr>
            <w:top w:val="none" w:sz="0" w:space="0" w:color="auto"/>
            <w:left w:val="none" w:sz="0" w:space="0" w:color="auto"/>
            <w:bottom w:val="none" w:sz="0" w:space="0" w:color="auto"/>
            <w:right w:val="none" w:sz="0" w:space="0" w:color="auto"/>
          </w:divBdr>
        </w:div>
        <w:div w:id="1893348106">
          <w:marLeft w:val="0"/>
          <w:marRight w:val="0"/>
          <w:marTop w:val="0"/>
          <w:marBottom w:val="0"/>
          <w:divBdr>
            <w:top w:val="none" w:sz="0" w:space="0" w:color="auto"/>
            <w:left w:val="none" w:sz="0" w:space="0" w:color="auto"/>
            <w:bottom w:val="none" w:sz="0" w:space="0" w:color="auto"/>
            <w:right w:val="none" w:sz="0" w:space="0" w:color="auto"/>
          </w:divBdr>
        </w:div>
        <w:div w:id="2058049526">
          <w:marLeft w:val="0"/>
          <w:marRight w:val="0"/>
          <w:marTop w:val="0"/>
          <w:marBottom w:val="0"/>
          <w:divBdr>
            <w:top w:val="none" w:sz="0" w:space="0" w:color="auto"/>
            <w:left w:val="none" w:sz="0" w:space="0" w:color="auto"/>
            <w:bottom w:val="none" w:sz="0" w:space="0" w:color="auto"/>
            <w:right w:val="none" w:sz="0" w:space="0" w:color="auto"/>
          </w:divBdr>
        </w:div>
      </w:divsChild>
    </w:div>
    <w:div w:id="287784717">
      <w:bodyDiv w:val="1"/>
      <w:marLeft w:val="0"/>
      <w:marRight w:val="0"/>
      <w:marTop w:val="0"/>
      <w:marBottom w:val="0"/>
      <w:divBdr>
        <w:top w:val="none" w:sz="0" w:space="0" w:color="auto"/>
        <w:left w:val="none" w:sz="0" w:space="0" w:color="auto"/>
        <w:bottom w:val="none" w:sz="0" w:space="0" w:color="auto"/>
        <w:right w:val="none" w:sz="0" w:space="0" w:color="auto"/>
      </w:divBdr>
      <w:divsChild>
        <w:div w:id="770319495">
          <w:marLeft w:val="0"/>
          <w:marRight w:val="0"/>
          <w:marTop w:val="0"/>
          <w:marBottom w:val="0"/>
          <w:divBdr>
            <w:top w:val="none" w:sz="0" w:space="0" w:color="auto"/>
            <w:left w:val="none" w:sz="0" w:space="0" w:color="auto"/>
            <w:bottom w:val="none" w:sz="0" w:space="0" w:color="auto"/>
            <w:right w:val="none" w:sz="0" w:space="0" w:color="auto"/>
          </w:divBdr>
        </w:div>
        <w:div w:id="1156146033">
          <w:marLeft w:val="0"/>
          <w:marRight w:val="0"/>
          <w:marTop w:val="0"/>
          <w:marBottom w:val="0"/>
          <w:divBdr>
            <w:top w:val="none" w:sz="0" w:space="0" w:color="auto"/>
            <w:left w:val="none" w:sz="0" w:space="0" w:color="auto"/>
            <w:bottom w:val="none" w:sz="0" w:space="0" w:color="auto"/>
            <w:right w:val="none" w:sz="0" w:space="0" w:color="auto"/>
          </w:divBdr>
        </w:div>
        <w:div w:id="1583293078">
          <w:marLeft w:val="0"/>
          <w:marRight w:val="0"/>
          <w:marTop w:val="0"/>
          <w:marBottom w:val="0"/>
          <w:divBdr>
            <w:top w:val="none" w:sz="0" w:space="0" w:color="auto"/>
            <w:left w:val="none" w:sz="0" w:space="0" w:color="auto"/>
            <w:bottom w:val="none" w:sz="0" w:space="0" w:color="auto"/>
            <w:right w:val="none" w:sz="0" w:space="0" w:color="auto"/>
          </w:divBdr>
        </w:div>
        <w:div w:id="1713457801">
          <w:marLeft w:val="0"/>
          <w:marRight w:val="0"/>
          <w:marTop w:val="0"/>
          <w:marBottom w:val="0"/>
          <w:divBdr>
            <w:top w:val="none" w:sz="0" w:space="0" w:color="auto"/>
            <w:left w:val="none" w:sz="0" w:space="0" w:color="auto"/>
            <w:bottom w:val="none" w:sz="0" w:space="0" w:color="auto"/>
            <w:right w:val="none" w:sz="0" w:space="0" w:color="auto"/>
          </w:divBdr>
        </w:div>
      </w:divsChild>
    </w:div>
    <w:div w:id="288319732">
      <w:bodyDiv w:val="1"/>
      <w:marLeft w:val="0"/>
      <w:marRight w:val="0"/>
      <w:marTop w:val="0"/>
      <w:marBottom w:val="0"/>
      <w:divBdr>
        <w:top w:val="none" w:sz="0" w:space="0" w:color="auto"/>
        <w:left w:val="none" w:sz="0" w:space="0" w:color="auto"/>
        <w:bottom w:val="none" w:sz="0" w:space="0" w:color="auto"/>
        <w:right w:val="none" w:sz="0" w:space="0" w:color="auto"/>
      </w:divBdr>
      <w:divsChild>
        <w:div w:id="360667214">
          <w:marLeft w:val="0"/>
          <w:marRight w:val="0"/>
          <w:marTop w:val="0"/>
          <w:marBottom w:val="0"/>
          <w:divBdr>
            <w:top w:val="none" w:sz="0" w:space="0" w:color="auto"/>
            <w:left w:val="none" w:sz="0" w:space="0" w:color="auto"/>
            <w:bottom w:val="none" w:sz="0" w:space="0" w:color="auto"/>
            <w:right w:val="none" w:sz="0" w:space="0" w:color="auto"/>
          </w:divBdr>
        </w:div>
      </w:divsChild>
    </w:div>
    <w:div w:id="289014993">
      <w:bodyDiv w:val="1"/>
      <w:marLeft w:val="0"/>
      <w:marRight w:val="0"/>
      <w:marTop w:val="0"/>
      <w:marBottom w:val="0"/>
      <w:divBdr>
        <w:top w:val="none" w:sz="0" w:space="0" w:color="auto"/>
        <w:left w:val="none" w:sz="0" w:space="0" w:color="auto"/>
        <w:bottom w:val="none" w:sz="0" w:space="0" w:color="auto"/>
        <w:right w:val="none" w:sz="0" w:space="0" w:color="auto"/>
      </w:divBdr>
      <w:divsChild>
        <w:div w:id="188109079">
          <w:marLeft w:val="0"/>
          <w:marRight w:val="0"/>
          <w:marTop w:val="0"/>
          <w:marBottom w:val="0"/>
          <w:divBdr>
            <w:top w:val="none" w:sz="0" w:space="0" w:color="auto"/>
            <w:left w:val="none" w:sz="0" w:space="0" w:color="auto"/>
            <w:bottom w:val="none" w:sz="0" w:space="0" w:color="auto"/>
            <w:right w:val="none" w:sz="0" w:space="0" w:color="auto"/>
          </w:divBdr>
        </w:div>
        <w:div w:id="227308000">
          <w:marLeft w:val="0"/>
          <w:marRight w:val="0"/>
          <w:marTop w:val="0"/>
          <w:marBottom w:val="0"/>
          <w:divBdr>
            <w:top w:val="none" w:sz="0" w:space="0" w:color="auto"/>
            <w:left w:val="none" w:sz="0" w:space="0" w:color="auto"/>
            <w:bottom w:val="none" w:sz="0" w:space="0" w:color="auto"/>
            <w:right w:val="none" w:sz="0" w:space="0" w:color="auto"/>
          </w:divBdr>
        </w:div>
        <w:div w:id="1786120993">
          <w:marLeft w:val="0"/>
          <w:marRight w:val="0"/>
          <w:marTop w:val="0"/>
          <w:marBottom w:val="0"/>
          <w:divBdr>
            <w:top w:val="none" w:sz="0" w:space="0" w:color="auto"/>
            <w:left w:val="none" w:sz="0" w:space="0" w:color="auto"/>
            <w:bottom w:val="none" w:sz="0" w:space="0" w:color="auto"/>
            <w:right w:val="none" w:sz="0" w:space="0" w:color="auto"/>
          </w:divBdr>
        </w:div>
        <w:div w:id="1948003792">
          <w:marLeft w:val="0"/>
          <w:marRight w:val="0"/>
          <w:marTop w:val="0"/>
          <w:marBottom w:val="0"/>
          <w:divBdr>
            <w:top w:val="none" w:sz="0" w:space="0" w:color="auto"/>
            <w:left w:val="none" w:sz="0" w:space="0" w:color="auto"/>
            <w:bottom w:val="none" w:sz="0" w:space="0" w:color="auto"/>
            <w:right w:val="none" w:sz="0" w:space="0" w:color="auto"/>
          </w:divBdr>
        </w:div>
      </w:divsChild>
    </w:div>
    <w:div w:id="290325827">
      <w:bodyDiv w:val="1"/>
      <w:marLeft w:val="0"/>
      <w:marRight w:val="0"/>
      <w:marTop w:val="0"/>
      <w:marBottom w:val="0"/>
      <w:divBdr>
        <w:top w:val="none" w:sz="0" w:space="0" w:color="auto"/>
        <w:left w:val="none" w:sz="0" w:space="0" w:color="auto"/>
        <w:bottom w:val="none" w:sz="0" w:space="0" w:color="auto"/>
        <w:right w:val="none" w:sz="0" w:space="0" w:color="auto"/>
      </w:divBdr>
      <w:divsChild>
        <w:div w:id="273440587">
          <w:marLeft w:val="0"/>
          <w:marRight w:val="0"/>
          <w:marTop w:val="0"/>
          <w:marBottom w:val="0"/>
          <w:divBdr>
            <w:top w:val="none" w:sz="0" w:space="0" w:color="auto"/>
            <w:left w:val="none" w:sz="0" w:space="0" w:color="auto"/>
            <w:bottom w:val="none" w:sz="0" w:space="0" w:color="auto"/>
            <w:right w:val="none" w:sz="0" w:space="0" w:color="auto"/>
          </w:divBdr>
        </w:div>
        <w:div w:id="757990569">
          <w:marLeft w:val="0"/>
          <w:marRight w:val="0"/>
          <w:marTop w:val="0"/>
          <w:marBottom w:val="0"/>
          <w:divBdr>
            <w:top w:val="none" w:sz="0" w:space="0" w:color="auto"/>
            <w:left w:val="none" w:sz="0" w:space="0" w:color="auto"/>
            <w:bottom w:val="none" w:sz="0" w:space="0" w:color="auto"/>
            <w:right w:val="none" w:sz="0" w:space="0" w:color="auto"/>
          </w:divBdr>
        </w:div>
        <w:div w:id="1115755879">
          <w:marLeft w:val="0"/>
          <w:marRight w:val="0"/>
          <w:marTop w:val="0"/>
          <w:marBottom w:val="0"/>
          <w:divBdr>
            <w:top w:val="none" w:sz="0" w:space="0" w:color="auto"/>
            <w:left w:val="none" w:sz="0" w:space="0" w:color="auto"/>
            <w:bottom w:val="none" w:sz="0" w:space="0" w:color="auto"/>
            <w:right w:val="none" w:sz="0" w:space="0" w:color="auto"/>
          </w:divBdr>
        </w:div>
        <w:div w:id="1717200884">
          <w:marLeft w:val="0"/>
          <w:marRight w:val="0"/>
          <w:marTop w:val="0"/>
          <w:marBottom w:val="0"/>
          <w:divBdr>
            <w:top w:val="none" w:sz="0" w:space="0" w:color="auto"/>
            <w:left w:val="none" w:sz="0" w:space="0" w:color="auto"/>
            <w:bottom w:val="none" w:sz="0" w:space="0" w:color="auto"/>
            <w:right w:val="none" w:sz="0" w:space="0" w:color="auto"/>
          </w:divBdr>
        </w:div>
      </w:divsChild>
    </w:div>
    <w:div w:id="292566020">
      <w:bodyDiv w:val="1"/>
      <w:marLeft w:val="0"/>
      <w:marRight w:val="0"/>
      <w:marTop w:val="0"/>
      <w:marBottom w:val="0"/>
      <w:divBdr>
        <w:top w:val="none" w:sz="0" w:space="0" w:color="auto"/>
        <w:left w:val="none" w:sz="0" w:space="0" w:color="auto"/>
        <w:bottom w:val="none" w:sz="0" w:space="0" w:color="auto"/>
        <w:right w:val="none" w:sz="0" w:space="0" w:color="auto"/>
      </w:divBdr>
      <w:divsChild>
        <w:div w:id="494759926">
          <w:marLeft w:val="0"/>
          <w:marRight w:val="0"/>
          <w:marTop w:val="0"/>
          <w:marBottom w:val="0"/>
          <w:divBdr>
            <w:top w:val="none" w:sz="0" w:space="0" w:color="auto"/>
            <w:left w:val="none" w:sz="0" w:space="0" w:color="auto"/>
            <w:bottom w:val="none" w:sz="0" w:space="0" w:color="auto"/>
            <w:right w:val="none" w:sz="0" w:space="0" w:color="auto"/>
          </w:divBdr>
        </w:div>
        <w:div w:id="1162544510">
          <w:marLeft w:val="0"/>
          <w:marRight w:val="0"/>
          <w:marTop w:val="0"/>
          <w:marBottom w:val="0"/>
          <w:divBdr>
            <w:top w:val="none" w:sz="0" w:space="0" w:color="auto"/>
            <w:left w:val="none" w:sz="0" w:space="0" w:color="auto"/>
            <w:bottom w:val="none" w:sz="0" w:space="0" w:color="auto"/>
            <w:right w:val="none" w:sz="0" w:space="0" w:color="auto"/>
          </w:divBdr>
        </w:div>
        <w:div w:id="1736472715">
          <w:marLeft w:val="0"/>
          <w:marRight w:val="0"/>
          <w:marTop w:val="0"/>
          <w:marBottom w:val="0"/>
          <w:divBdr>
            <w:top w:val="none" w:sz="0" w:space="0" w:color="auto"/>
            <w:left w:val="none" w:sz="0" w:space="0" w:color="auto"/>
            <w:bottom w:val="none" w:sz="0" w:space="0" w:color="auto"/>
            <w:right w:val="none" w:sz="0" w:space="0" w:color="auto"/>
          </w:divBdr>
        </w:div>
        <w:div w:id="786044576">
          <w:marLeft w:val="0"/>
          <w:marRight w:val="0"/>
          <w:marTop w:val="0"/>
          <w:marBottom w:val="0"/>
          <w:divBdr>
            <w:top w:val="none" w:sz="0" w:space="0" w:color="auto"/>
            <w:left w:val="none" w:sz="0" w:space="0" w:color="auto"/>
            <w:bottom w:val="none" w:sz="0" w:space="0" w:color="auto"/>
            <w:right w:val="none" w:sz="0" w:space="0" w:color="auto"/>
          </w:divBdr>
        </w:div>
      </w:divsChild>
    </w:div>
    <w:div w:id="292637340">
      <w:bodyDiv w:val="1"/>
      <w:marLeft w:val="0"/>
      <w:marRight w:val="0"/>
      <w:marTop w:val="0"/>
      <w:marBottom w:val="0"/>
      <w:divBdr>
        <w:top w:val="none" w:sz="0" w:space="0" w:color="auto"/>
        <w:left w:val="none" w:sz="0" w:space="0" w:color="auto"/>
        <w:bottom w:val="none" w:sz="0" w:space="0" w:color="auto"/>
        <w:right w:val="none" w:sz="0" w:space="0" w:color="auto"/>
      </w:divBdr>
      <w:divsChild>
        <w:div w:id="447823460">
          <w:marLeft w:val="0"/>
          <w:marRight w:val="0"/>
          <w:marTop w:val="0"/>
          <w:marBottom w:val="0"/>
          <w:divBdr>
            <w:top w:val="none" w:sz="0" w:space="0" w:color="auto"/>
            <w:left w:val="none" w:sz="0" w:space="0" w:color="auto"/>
            <w:bottom w:val="none" w:sz="0" w:space="0" w:color="auto"/>
            <w:right w:val="none" w:sz="0" w:space="0" w:color="auto"/>
          </w:divBdr>
        </w:div>
        <w:div w:id="944577647">
          <w:marLeft w:val="0"/>
          <w:marRight w:val="0"/>
          <w:marTop w:val="0"/>
          <w:marBottom w:val="0"/>
          <w:divBdr>
            <w:top w:val="none" w:sz="0" w:space="0" w:color="auto"/>
            <w:left w:val="none" w:sz="0" w:space="0" w:color="auto"/>
            <w:bottom w:val="none" w:sz="0" w:space="0" w:color="auto"/>
            <w:right w:val="none" w:sz="0" w:space="0" w:color="auto"/>
          </w:divBdr>
        </w:div>
        <w:div w:id="2045329066">
          <w:marLeft w:val="0"/>
          <w:marRight w:val="0"/>
          <w:marTop w:val="0"/>
          <w:marBottom w:val="0"/>
          <w:divBdr>
            <w:top w:val="none" w:sz="0" w:space="0" w:color="auto"/>
            <w:left w:val="none" w:sz="0" w:space="0" w:color="auto"/>
            <w:bottom w:val="none" w:sz="0" w:space="0" w:color="auto"/>
            <w:right w:val="none" w:sz="0" w:space="0" w:color="auto"/>
          </w:divBdr>
        </w:div>
        <w:div w:id="2083869351">
          <w:marLeft w:val="0"/>
          <w:marRight w:val="0"/>
          <w:marTop w:val="0"/>
          <w:marBottom w:val="0"/>
          <w:divBdr>
            <w:top w:val="none" w:sz="0" w:space="0" w:color="auto"/>
            <w:left w:val="none" w:sz="0" w:space="0" w:color="auto"/>
            <w:bottom w:val="none" w:sz="0" w:space="0" w:color="auto"/>
            <w:right w:val="none" w:sz="0" w:space="0" w:color="auto"/>
          </w:divBdr>
        </w:div>
      </w:divsChild>
    </w:div>
    <w:div w:id="293558369">
      <w:bodyDiv w:val="1"/>
      <w:marLeft w:val="0"/>
      <w:marRight w:val="0"/>
      <w:marTop w:val="0"/>
      <w:marBottom w:val="0"/>
      <w:divBdr>
        <w:top w:val="none" w:sz="0" w:space="0" w:color="auto"/>
        <w:left w:val="none" w:sz="0" w:space="0" w:color="auto"/>
        <w:bottom w:val="none" w:sz="0" w:space="0" w:color="auto"/>
        <w:right w:val="none" w:sz="0" w:space="0" w:color="auto"/>
      </w:divBdr>
    </w:div>
    <w:div w:id="293950705">
      <w:bodyDiv w:val="1"/>
      <w:marLeft w:val="0"/>
      <w:marRight w:val="0"/>
      <w:marTop w:val="0"/>
      <w:marBottom w:val="0"/>
      <w:divBdr>
        <w:top w:val="none" w:sz="0" w:space="0" w:color="auto"/>
        <w:left w:val="none" w:sz="0" w:space="0" w:color="auto"/>
        <w:bottom w:val="none" w:sz="0" w:space="0" w:color="auto"/>
        <w:right w:val="none" w:sz="0" w:space="0" w:color="auto"/>
      </w:divBdr>
      <w:divsChild>
        <w:div w:id="1998724963">
          <w:marLeft w:val="0"/>
          <w:marRight w:val="0"/>
          <w:marTop w:val="0"/>
          <w:marBottom w:val="0"/>
          <w:divBdr>
            <w:top w:val="none" w:sz="0" w:space="0" w:color="auto"/>
            <w:left w:val="none" w:sz="0" w:space="0" w:color="auto"/>
            <w:bottom w:val="none" w:sz="0" w:space="0" w:color="auto"/>
            <w:right w:val="none" w:sz="0" w:space="0" w:color="auto"/>
          </w:divBdr>
        </w:div>
        <w:div w:id="79183636">
          <w:marLeft w:val="0"/>
          <w:marRight w:val="0"/>
          <w:marTop w:val="0"/>
          <w:marBottom w:val="0"/>
          <w:divBdr>
            <w:top w:val="none" w:sz="0" w:space="0" w:color="auto"/>
            <w:left w:val="none" w:sz="0" w:space="0" w:color="auto"/>
            <w:bottom w:val="none" w:sz="0" w:space="0" w:color="auto"/>
            <w:right w:val="none" w:sz="0" w:space="0" w:color="auto"/>
          </w:divBdr>
        </w:div>
        <w:div w:id="1848982863">
          <w:marLeft w:val="0"/>
          <w:marRight w:val="0"/>
          <w:marTop w:val="0"/>
          <w:marBottom w:val="0"/>
          <w:divBdr>
            <w:top w:val="none" w:sz="0" w:space="0" w:color="auto"/>
            <w:left w:val="none" w:sz="0" w:space="0" w:color="auto"/>
            <w:bottom w:val="none" w:sz="0" w:space="0" w:color="auto"/>
            <w:right w:val="none" w:sz="0" w:space="0" w:color="auto"/>
          </w:divBdr>
        </w:div>
        <w:div w:id="2046248038">
          <w:marLeft w:val="0"/>
          <w:marRight w:val="0"/>
          <w:marTop w:val="0"/>
          <w:marBottom w:val="0"/>
          <w:divBdr>
            <w:top w:val="none" w:sz="0" w:space="0" w:color="auto"/>
            <w:left w:val="none" w:sz="0" w:space="0" w:color="auto"/>
            <w:bottom w:val="none" w:sz="0" w:space="0" w:color="auto"/>
            <w:right w:val="none" w:sz="0" w:space="0" w:color="auto"/>
          </w:divBdr>
        </w:div>
      </w:divsChild>
    </w:div>
    <w:div w:id="297346762">
      <w:bodyDiv w:val="1"/>
      <w:marLeft w:val="0"/>
      <w:marRight w:val="0"/>
      <w:marTop w:val="0"/>
      <w:marBottom w:val="0"/>
      <w:divBdr>
        <w:top w:val="none" w:sz="0" w:space="0" w:color="auto"/>
        <w:left w:val="none" w:sz="0" w:space="0" w:color="auto"/>
        <w:bottom w:val="none" w:sz="0" w:space="0" w:color="auto"/>
        <w:right w:val="none" w:sz="0" w:space="0" w:color="auto"/>
      </w:divBdr>
      <w:divsChild>
        <w:div w:id="296574119">
          <w:marLeft w:val="0"/>
          <w:marRight w:val="0"/>
          <w:marTop w:val="0"/>
          <w:marBottom w:val="0"/>
          <w:divBdr>
            <w:top w:val="none" w:sz="0" w:space="0" w:color="auto"/>
            <w:left w:val="none" w:sz="0" w:space="0" w:color="auto"/>
            <w:bottom w:val="none" w:sz="0" w:space="0" w:color="auto"/>
            <w:right w:val="none" w:sz="0" w:space="0" w:color="auto"/>
          </w:divBdr>
        </w:div>
        <w:div w:id="831066717">
          <w:marLeft w:val="0"/>
          <w:marRight w:val="0"/>
          <w:marTop w:val="0"/>
          <w:marBottom w:val="0"/>
          <w:divBdr>
            <w:top w:val="none" w:sz="0" w:space="0" w:color="auto"/>
            <w:left w:val="none" w:sz="0" w:space="0" w:color="auto"/>
            <w:bottom w:val="none" w:sz="0" w:space="0" w:color="auto"/>
            <w:right w:val="none" w:sz="0" w:space="0" w:color="auto"/>
          </w:divBdr>
        </w:div>
        <w:div w:id="1334214438">
          <w:marLeft w:val="0"/>
          <w:marRight w:val="0"/>
          <w:marTop w:val="0"/>
          <w:marBottom w:val="0"/>
          <w:divBdr>
            <w:top w:val="none" w:sz="0" w:space="0" w:color="auto"/>
            <w:left w:val="none" w:sz="0" w:space="0" w:color="auto"/>
            <w:bottom w:val="none" w:sz="0" w:space="0" w:color="auto"/>
            <w:right w:val="none" w:sz="0" w:space="0" w:color="auto"/>
          </w:divBdr>
        </w:div>
        <w:div w:id="1486387369">
          <w:marLeft w:val="0"/>
          <w:marRight w:val="0"/>
          <w:marTop w:val="0"/>
          <w:marBottom w:val="0"/>
          <w:divBdr>
            <w:top w:val="none" w:sz="0" w:space="0" w:color="auto"/>
            <w:left w:val="none" w:sz="0" w:space="0" w:color="auto"/>
            <w:bottom w:val="none" w:sz="0" w:space="0" w:color="auto"/>
            <w:right w:val="none" w:sz="0" w:space="0" w:color="auto"/>
          </w:divBdr>
        </w:div>
      </w:divsChild>
    </w:div>
    <w:div w:id="298583190">
      <w:bodyDiv w:val="1"/>
      <w:marLeft w:val="0"/>
      <w:marRight w:val="0"/>
      <w:marTop w:val="0"/>
      <w:marBottom w:val="0"/>
      <w:divBdr>
        <w:top w:val="none" w:sz="0" w:space="0" w:color="auto"/>
        <w:left w:val="none" w:sz="0" w:space="0" w:color="auto"/>
        <w:bottom w:val="none" w:sz="0" w:space="0" w:color="auto"/>
        <w:right w:val="none" w:sz="0" w:space="0" w:color="auto"/>
      </w:divBdr>
      <w:divsChild>
        <w:div w:id="97989100">
          <w:marLeft w:val="0"/>
          <w:marRight w:val="0"/>
          <w:marTop w:val="0"/>
          <w:marBottom w:val="0"/>
          <w:divBdr>
            <w:top w:val="none" w:sz="0" w:space="0" w:color="auto"/>
            <w:left w:val="none" w:sz="0" w:space="0" w:color="auto"/>
            <w:bottom w:val="none" w:sz="0" w:space="0" w:color="auto"/>
            <w:right w:val="none" w:sz="0" w:space="0" w:color="auto"/>
          </w:divBdr>
        </w:div>
        <w:div w:id="835074248">
          <w:marLeft w:val="0"/>
          <w:marRight w:val="0"/>
          <w:marTop w:val="0"/>
          <w:marBottom w:val="0"/>
          <w:divBdr>
            <w:top w:val="none" w:sz="0" w:space="0" w:color="auto"/>
            <w:left w:val="none" w:sz="0" w:space="0" w:color="auto"/>
            <w:bottom w:val="none" w:sz="0" w:space="0" w:color="auto"/>
            <w:right w:val="none" w:sz="0" w:space="0" w:color="auto"/>
          </w:divBdr>
        </w:div>
        <w:div w:id="917131689">
          <w:marLeft w:val="0"/>
          <w:marRight w:val="0"/>
          <w:marTop w:val="0"/>
          <w:marBottom w:val="0"/>
          <w:divBdr>
            <w:top w:val="none" w:sz="0" w:space="0" w:color="auto"/>
            <w:left w:val="none" w:sz="0" w:space="0" w:color="auto"/>
            <w:bottom w:val="none" w:sz="0" w:space="0" w:color="auto"/>
            <w:right w:val="none" w:sz="0" w:space="0" w:color="auto"/>
          </w:divBdr>
        </w:div>
        <w:div w:id="1959215769">
          <w:marLeft w:val="0"/>
          <w:marRight w:val="0"/>
          <w:marTop w:val="0"/>
          <w:marBottom w:val="0"/>
          <w:divBdr>
            <w:top w:val="none" w:sz="0" w:space="0" w:color="auto"/>
            <w:left w:val="none" w:sz="0" w:space="0" w:color="auto"/>
            <w:bottom w:val="none" w:sz="0" w:space="0" w:color="auto"/>
            <w:right w:val="none" w:sz="0" w:space="0" w:color="auto"/>
          </w:divBdr>
        </w:div>
      </w:divsChild>
    </w:div>
    <w:div w:id="299506219">
      <w:bodyDiv w:val="1"/>
      <w:marLeft w:val="0"/>
      <w:marRight w:val="0"/>
      <w:marTop w:val="0"/>
      <w:marBottom w:val="0"/>
      <w:divBdr>
        <w:top w:val="none" w:sz="0" w:space="0" w:color="auto"/>
        <w:left w:val="none" w:sz="0" w:space="0" w:color="auto"/>
        <w:bottom w:val="none" w:sz="0" w:space="0" w:color="auto"/>
        <w:right w:val="none" w:sz="0" w:space="0" w:color="auto"/>
      </w:divBdr>
      <w:divsChild>
        <w:div w:id="301426384">
          <w:marLeft w:val="0"/>
          <w:marRight w:val="0"/>
          <w:marTop w:val="0"/>
          <w:marBottom w:val="0"/>
          <w:divBdr>
            <w:top w:val="none" w:sz="0" w:space="0" w:color="auto"/>
            <w:left w:val="none" w:sz="0" w:space="0" w:color="auto"/>
            <w:bottom w:val="none" w:sz="0" w:space="0" w:color="auto"/>
            <w:right w:val="none" w:sz="0" w:space="0" w:color="auto"/>
          </w:divBdr>
        </w:div>
        <w:div w:id="393163798">
          <w:marLeft w:val="0"/>
          <w:marRight w:val="0"/>
          <w:marTop w:val="0"/>
          <w:marBottom w:val="0"/>
          <w:divBdr>
            <w:top w:val="none" w:sz="0" w:space="0" w:color="auto"/>
            <w:left w:val="none" w:sz="0" w:space="0" w:color="auto"/>
            <w:bottom w:val="none" w:sz="0" w:space="0" w:color="auto"/>
            <w:right w:val="none" w:sz="0" w:space="0" w:color="auto"/>
          </w:divBdr>
        </w:div>
        <w:div w:id="818883003">
          <w:marLeft w:val="0"/>
          <w:marRight w:val="0"/>
          <w:marTop w:val="0"/>
          <w:marBottom w:val="0"/>
          <w:divBdr>
            <w:top w:val="none" w:sz="0" w:space="0" w:color="auto"/>
            <w:left w:val="none" w:sz="0" w:space="0" w:color="auto"/>
            <w:bottom w:val="none" w:sz="0" w:space="0" w:color="auto"/>
            <w:right w:val="none" w:sz="0" w:space="0" w:color="auto"/>
          </w:divBdr>
        </w:div>
        <w:div w:id="1414930765">
          <w:marLeft w:val="0"/>
          <w:marRight w:val="0"/>
          <w:marTop w:val="0"/>
          <w:marBottom w:val="0"/>
          <w:divBdr>
            <w:top w:val="none" w:sz="0" w:space="0" w:color="auto"/>
            <w:left w:val="none" w:sz="0" w:space="0" w:color="auto"/>
            <w:bottom w:val="none" w:sz="0" w:space="0" w:color="auto"/>
            <w:right w:val="none" w:sz="0" w:space="0" w:color="auto"/>
          </w:divBdr>
        </w:div>
      </w:divsChild>
    </w:div>
    <w:div w:id="300043130">
      <w:bodyDiv w:val="1"/>
      <w:marLeft w:val="0"/>
      <w:marRight w:val="0"/>
      <w:marTop w:val="0"/>
      <w:marBottom w:val="0"/>
      <w:divBdr>
        <w:top w:val="none" w:sz="0" w:space="0" w:color="auto"/>
        <w:left w:val="none" w:sz="0" w:space="0" w:color="auto"/>
        <w:bottom w:val="none" w:sz="0" w:space="0" w:color="auto"/>
        <w:right w:val="none" w:sz="0" w:space="0" w:color="auto"/>
      </w:divBdr>
      <w:divsChild>
        <w:div w:id="433137316">
          <w:marLeft w:val="0"/>
          <w:marRight w:val="0"/>
          <w:marTop w:val="0"/>
          <w:marBottom w:val="0"/>
          <w:divBdr>
            <w:top w:val="none" w:sz="0" w:space="0" w:color="auto"/>
            <w:left w:val="none" w:sz="0" w:space="0" w:color="auto"/>
            <w:bottom w:val="none" w:sz="0" w:space="0" w:color="auto"/>
            <w:right w:val="none" w:sz="0" w:space="0" w:color="auto"/>
          </w:divBdr>
        </w:div>
        <w:div w:id="757561474">
          <w:marLeft w:val="0"/>
          <w:marRight w:val="0"/>
          <w:marTop w:val="0"/>
          <w:marBottom w:val="0"/>
          <w:divBdr>
            <w:top w:val="none" w:sz="0" w:space="0" w:color="auto"/>
            <w:left w:val="none" w:sz="0" w:space="0" w:color="auto"/>
            <w:bottom w:val="none" w:sz="0" w:space="0" w:color="auto"/>
            <w:right w:val="none" w:sz="0" w:space="0" w:color="auto"/>
          </w:divBdr>
        </w:div>
        <w:div w:id="865096176">
          <w:marLeft w:val="0"/>
          <w:marRight w:val="0"/>
          <w:marTop w:val="0"/>
          <w:marBottom w:val="0"/>
          <w:divBdr>
            <w:top w:val="none" w:sz="0" w:space="0" w:color="auto"/>
            <w:left w:val="none" w:sz="0" w:space="0" w:color="auto"/>
            <w:bottom w:val="none" w:sz="0" w:space="0" w:color="auto"/>
            <w:right w:val="none" w:sz="0" w:space="0" w:color="auto"/>
          </w:divBdr>
        </w:div>
        <w:div w:id="1192183055">
          <w:marLeft w:val="0"/>
          <w:marRight w:val="0"/>
          <w:marTop w:val="0"/>
          <w:marBottom w:val="0"/>
          <w:divBdr>
            <w:top w:val="none" w:sz="0" w:space="0" w:color="auto"/>
            <w:left w:val="none" w:sz="0" w:space="0" w:color="auto"/>
            <w:bottom w:val="none" w:sz="0" w:space="0" w:color="auto"/>
            <w:right w:val="none" w:sz="0" w:space="0" w:color="auto"/>
          </w:divBdr>
        </w:div>
      </w:divsChild>
    </w:div>
    <w:div w:id="300817430">
      <w:bodyDiv w:val="1"/>
      <w:marLeft w:val="0"/>
      <w:marRight w:val="0"/>
      <w:marTop w:val="0"/>
      <w:marBottom w:val="0"/>
      <w:divBdr>
        <w:top w:val="none" w:sz="0" w:space="0" w:color="auto"/>
        <w:left w:val="none" w:sz="0" w:space="0" w:color="auto"/>
        <w:bottom w:val="none" w:sz="0" w:space="0" w:color="auto"/>
        <w:right w:val="none" w:sz="0" w:space="0" w:color="auto"/>
      </w:divBdr>
      <w:divsChild>
        <w:div w:id="767505876">
          <w:marLeft w:val="0"/>
          <w:marRight w:val="0"/>
          <w:marTop w:val="0"/>
          <w:marBottom w:val="0"/>
          <w:divBdr>
            <w:top w:val="none" w:sz="0" w:space="0" w:color="auto"/>
            <w:left w:val="none" w:sz="0" w:space="0" w:color="auto"/>
            <w:bottom w:val="none" w:sz="0" w:space="0" w:color="auto"/>
            <w:right w:val="none" w:sz="0" w:space="0" w:color="auto"/>
          </w:divBdr>
        </w:div>
        <w:div w:id="1743285309">
          <w:marLeft w:val="0"/>
          <w:marRight w:val="0"/>
          <w:marTop w:val="0"/>
          <w:marBottom w:val="0"/>
          <w:divBdr>
            <w:top w:val="none" w:sz="0" w:space="0" w:color="auto"/>
            <w:left w:val="none" w:sz="0" w:space="0" w:color="auto"/>
            <w:bottom w:val="none" w:sz="0" w:space="0" w:color="auto"/>
            <w:right w:val="none" w:sz="0" w:space="0" w:color="auto"/>
          </w:divBdr>
        </w:div>
        <w:div w:id="1840073531">
          <w:marLeft w:val="0"/>
          <w:marRight w:val="0"/>
          <w:marTop w:val="0"/>
          <w:marBottom w:val="0"/>
          <w:divBdr>
            <w:top w:val="none" w:sz="0" w:space="0" w:color="auto"/>
            <w:left w:val="none" w:sz="0" w:space="0" w:color="auto"/>
            <w:bottom w:val="none" w:sz="0" w:space="0" w:color="auto"/>
            <w:right w:val="none" w:sz="0" w:space="0" w:color="auto"/>
          </w:divBdr>
        </w:div>
        <w:div w:id="1916476882">
          <w:marLeft w:val="0"/>
          <w:marRight w:val="0"/>
          <w:marTop w:val="0"/>
          <w:marBottom w:val="0"/>
          <w:divBdr>
            <w:top w:val="none" w:sz="0" w:space="0" w:color="auto"/>
            <w:left w:val="none" w:sz="0" w:space="0" w:color="auto"/>
            <w:bottom w:val="none" w:sz="0" w:space="0" w:color="auto"/>
            <w:right w:val="none" w:sz="0" w:space="0" w:color="auto"/>
          </w:divBdr>
        </w:div>
      </w:divsChild>
    </w:div>
    <w:div w:id="301086082">
      <w:bodyDiv w:val="1"/>
      <w:marLeft w:val="0"/>
      <w:marRight w:val="0"/>
      <w:marTop w:val="0"/>
      <w:marBottom w:val="0"/>
      <w:divBdr>
        <w:top w:val="none" w:sz="0" w:space="0" w:color="auto"/>
        <w:left w:val="none" w:sz="0" w:space="0" w:color="auto"/>
        <w:bottom w:val="none" w:sz="0" w:space="0" w:color="auto"/>
        <w:right w:val="none" w:sz="0" w:space="0" w:color="auto"/>
      </w:divBdr>
      <w:divsChild>
        <w:div w:id="238247763">
          <w:marLeft w:val="0"/>
          <w:marRight w:val="0"/>
          <w:marTop w:val="0"/>
          <w:marBottom w:val="0"/>
          <w:divBdr>
            <w:top w:val="none" w:sz="0" w:space="0" w:color="auto"/>
            <w:left w:val="none" w:sz="0" w:space="0" w:color="auto"/>
            <w:bottom w:val="none" w:sz="0" w:space="0" w:color="auto"/>
            <w:right w:val="none" w:sz="0" w:space="0" w:color="auto"/>
          </w:divBdr>
        </w:div>
        <w:div w:id="1289816914">
          <w:marLeft w:val="0"/>
          <w:marRight w:val="0"/>
          <w:marTop w:val="0"/>
          <w:marBottom w:val="0"/>
          <w:divBdr>
            <w:top w:val="none" w:sz="0" w:space="0" w:color="auto"/>
            <w:left w:val="none" w:sz="0" w:space="0" w:color="auto"/>
            <w:bottom w:val="none" w:sz="0" w:space="0" w:color="auto"/>
            <w:right w:val="none" w:sz="0" w:space="0" w:color="auto"/>
          </w:divBdr>
        </w:div>
        <w:div w:id="1552573878">
          <w:marLeft w:val="0"/>
          <w:marRight w:val="0"/>
          <w:marTop w:val="0"/>
          <w:marBottom w:val="0"/>
          <w:divBdr>
            <w:top w:val="none" w:sz="0" w:space="0" w:color="auto"/>
            <w:left w:val="none" w:sz="0" w:space="0" w:color="auto"/>
            <w:bottom w:val="none" w:sz="0" w:space="0" w:color="auto"/>
            <w:right w:val="none" w:sz="0" w:space="0" w:color="auto"/>
          </w:divBdr>
        </w:div>
        <w:div w:id="1664971188">
          <w:marLeft w:val="0"/>
          <w:marRight w:val="0"/>
          <w:marTop w:val="0"/>
          <w:marBottom w:val="0"/>
          <w:divBdr>
            <w:top w:val="none" w:sz="0" w:space="0" w:color="auto"/>
            <w:left w:val="none" w:sz="0" w:space="0" w:color="auto"/>
            <w:bottom w:val="none" w:sz="0" w:space="0" w:color="auto"/>
            <w:right w:val="none" w:sz="0" w:space="0" w:color="auto"/>
          </w:divBdr>
        </w:div>
      </w:divsChild>
    </w:div>
    <w:div w:id="301270687">
      <w:bodyDiv w:val="1"/>
      <w:marLeft w:val="0"/>
      <w:marRight w:val="0"/>
      <w:marTop w:val="0"/>
      <w:marBottom w:val="0"/>
      <w:divBdr>
        <w:top w:val="none" w:sz="0" w:space="0" w:color="auto"/>
        <w:left w:val="none" w:sz="0" w:space="0" w:color="auto"/>
        <w:bottom w:val="none" w:sz="0" w:space="0" w:color="auto"/>
        <w:right w:val="none" w:sz="0" w:space="0" w:color="auto"/>
      </w:divBdr>
      <w:divsChild>
        <w:div w:id="285233753">
          <w:marLeft w:val="0"/>
          <w:marRight w:val="0"/>
          <w:marTop w:val="0"/>
          <w:marBottom w:val="0"/>
          <w:divBdr>
            <w:top w:val="none" w:sz="0" w:space="0" w:color="auto"/>
            <w:left w:val="none" w:sz="0" w:space="0" w:color="auto"/>
            <w:bottom w:val="none" w:sz="0" w:space="0" w:color="auto"/>
            <w:right w:val="none" w:sz="0" w:space="0" w:color="auto"/>
          </w:divBdr>
        </w:div>
        <w:div w:id="681127182">
          <w:marLeft w:val="0"/>
          <w:marRight w:val="0"/>
          <w:marTop w:val="0"/>
          <w:marBottom w:val="0"/>
          <w:divBdr>
            <w:top w:val="none" w:sz="0" w:space="0" w:color="auto"/>
            <w:left w:val="none" w:sz="0" w:space="0" w:color="auto"/>
            <w:bottom w:val="none" w:sz="0" w:space="0" w:color="auto"/>
            <w:right w:val="none" w:sz="0" w:space="0" w:color="auto"/>
          </w:divBdr>
        </w:div>
        <w:div w:id="801583228">
          <w:marLeft w:val="0"/>
          <w:marRight w:val="0"/>
          <w:marTop w:val="0"/>
          <w:marBottom w:val="0"/>
          <w:divBdr>
            <w:top w:val="none" w:sz="0" w:space="0" w:color="auto"/>
            <w:left w:val="none" w:sz="0" w:space="0" w:color="auto"/>
            <w:bottom w:val="none" w:sz="0" w:space="0" w:color="auto"/>
            <w:right w:val="none" w:sz="0" w:space="0" w:color="auto"/>
          </w:divBdr>
        </w:div>
        <w:div w:id="987901779">
          <w:marLeft w:val="0"/>
          <w:marRight w:val="0"/>
          <w:marTop w:val="0"/>
          <w:marBottom w:val="0"/>
          <w:divBdr>
            <w:top w:val="none" w:sz="0" w:space="0" w:color="auto"/>
            <w:left w:val="none" w:sz="0" w:space="0" w:color="auto"/>
            <w:bottom w:val="none" w:sz="0" w:space="0" w:color="auto"/>
            <w:right w:val="none" w:sz="0" w:space="0" w:color="auto"/>
          </w:divBdr>
        </w:div>
      </w:divsChild>
    </w:div>
    <w:div w:id="302545367">
      <w:bodyDiv w:val="1"/>
      <w:marLeft w:val="0"/>
      <w:marRight w:val="0"/>
      <w:marTop w:val="0"/>
      <w:marBottom w:val="0"/>
      <w:divBdr>
        <w:top w:val="none" w:sz="0" w:space="0" w:color="auto"/>
        <w:left w:val="none" w:sz="0" w:space="0" w:color="auto"/>
        <w:bottom w:val="none" w:sz="0" w:space="0" w:color="auto"/>
        <w:right w:val="none" w:sz="0" w:space="0" w:color="auto"/>
      </w:divBdr>
      <w:divsChild>
        <w:div w:id="154686406">
          <w:marLeft w:val="0"/>
          <w:marRight w:val="0"/>
          <w:marTop w:val="0"/>
          <w:marBottom w:val="0"/>
          <w:divBdr>
            <w:top w:val="none" w:sz="0" w:space="0" w:color="auto"/>
            <w:left w:val="none" w:sz="0" w:space="0" w:color="auto"/>
            <w:bottom w:val="none" w:sz="0" w:space="0" w:color="auto"/>
            <w:right w:val="none" w:sz="0" w:space="0" w:color="auto"/>
          </w:divBdr>
        </w:div>
        <w:div w:id="863593819">
          <w:marLeft w:val="0"/>
          <w:marRight w:val="0"/>
          <w:marTop w:val="0"/>
          <w:marBottom w:val="0"/>
          <w:divBdr>
            <w:top w:val="none" w:sz="0" w:space="0" w:color="auto"/>
            <w:left w:val="none" w:sz="0" w:space="0" w:color="auto"/>
            <w:bottom w:val="none" w:sz="0" w:space="0" w:color="auto"/>
            <w:right w:val="none" w:sz="0" w:space="0" w:color="auto"/>
          </w:divBdr>
        </w:div>
        <w:div w:id="1356344687">
          <w:marLeft w:val="0"/>
          <w:marRight w:val="0"/>
          <w:marTop w:val="0"/>
          <w:marBottom w:val="0"/>
          <w:divBdr>
            <w:top w:val="none" w:sz="0" w:space="0" w:color="auto"/>
            <w:left w:val="none" w:sz="0" w:space="0" w:color="auto"/>
            <w:bottom w:val="none" w:sz="0" w:space="0" w:color="auto"/>
            <w:right w:val="none" w:sz="0" w:space="0" w:color="auto"/>
          </w:divBdr>
        </w:div>
        <w:div w:id="1476098197">
          <w:marLeft w:val="0"/>
          <w:marRight w:val="0"/>
          <w:marTop w:val="0"/>
          <w:marBottom w:val="0"/>
          <w:divBdr>
            <w:top w:val="none" w:sz="0" w:space="0" w:color="auto"/>
            <w:left w:val="none" w:sz="0" w:space="0" w:color="auto"/>
            <w:bottom w:val="none" w:sz="0" w:space="0" w:color="auto"/>
            <w:right w:val="none" w:sz="0" w:space="0" w:color="auto"/>
          </w:divBdr>
        </w:div>
      </w:divsChild>
    </w:div>
    <w:div w:id="302777216">
      <w:bodyDiv w:val="1"/>
      <w:marLeft w:val="0"/>
      <w:marRight w:val="0"/>
      <w:marTop w:val="0"/>
      <w:marBottom w:val="0"/>
      <w:divBdr>
        <w:top w:val="none" w:sz="0" w:space="0" w:color="auto"/>
        <w:left w:val="none" w:sz="0" w:space="0" w:color="auto"/>
        <w:bottom w:val="none" w:sz="0" w:space="0" w:color="auto"/>
        <w:right w:val="none" w:sz="0" w:space="0" w:color="auto"/>
      </w:divBdr>
      <w:divsChild>
        <w:div w:id="756825542">
          <w:marLeft w:val="0"/>
          <w:marRight w:val="0"/>
          <w:marTop w:val="0"/>
          <w:marBottom w:val="0"/>
          <w:divBdr>
            <w:top w:val="none" w:sz="0" w:space="0" w:color="auto"/>
            <w:left w:val="none" w:sz="0" w:space="0" w:color="auto"/>
            <w:bottom w:val="none" w:sz="0" w:space="0" w:color="auto"/>
            <w:right w:val="none" w:sz="0" w:space="0" w:color="auto"/>
          </w:divBdr>
        </w:div>
        <w:div w:id="896865588">
          <w:marLeft w:val="0"/>
          <w:marRight w:val="0"/>
          <w:marTop w:val="0"/>
          <w:marBottom w:val="0"/>
          <w:divBdr>
            <w:top w:val="none" w:sz="0" w:space="0" w:color="auto"/>
            <w:left w:val="none" w:sz="0" w:space="0" w:color="auto"/>
            <w:bottom w:val="none" w:sz="0" w:space="0" w:color="auto"/>
            <w:right w:val="none" w:sz="0" w:space="0" w:color="auto"/>
          </w:divBdr>
        </w:div>
        <w:div w:id="944383119">
          <w:marLeft w:val="0"/>
          <w:marRight w:val="0"/>
          <w:marTop w:val="0"/>
          <w:marBottom w:val="0"/>
          <w:divBdr>
            <w:top w:val="none" w:sz="0" w:space="0" w:color="auto"/>
            <w:left w:val="none" w:sz="0" w:space="0" w:color="auto"/>
            <w:bottom w:val="none" w:sz="0" w:space="0" w:color="auto"/>
            <w:right w:val="none" w:sz="0" w:space="0" w:color="auto"/>
          </w:divBdr>
        </w:div>
        <w:div w:id="1487087542">
          <w:marLeft w:val="0"/>
          <w:marRight w:val="0"/>
          <w:marTop w:val="0"/>
          <w:marBottom w:val="0"/>
          <w:divBdr>
            <w:top w:val="none" w:sz="0" w:space="0" w:color="auto"/>
            <w:left w:val="none" w:sz="0" w:space="0" w:color="auto"/>
            <w:bottom w:val="none" w:sz="0" w:space="0" w:color="auto"/>
            <w:right w:val="none" w:sz="0" w:space="0" w:color="auto"/>
          </w:divBdr>
        </w:div>
      </w:divsChild>
    </w:div>
    <w:div w:id="303194353">
      <w:bodyDiv w:val="1"/>
      <w:marLeft w:val="0"/>
      <w:marRight w:val="0"/>
      <w:marTop w:val="0"/>
      <w:marBottom w:val="0"/>
      <w:divBdr>
        <w:top w:val="none" w:sz="0" w:space="0" w:color="auto"/>
        <w:left w:val="none" w:sz="0" w:space="0" w:color="auto"/>
        <w:bottom w:val="none" w:sz="0" w:space="0" w:color="auto"/>
        <w:right w:val="none" w:sz="0" w:space="0" w:color="auto"/>
      </w:divBdr>
      <w:divsChild>
        <w:div w:id="744685794">
          <w:marLeft w:val="0"/>
          <w:marRight w:val="0"/>
          <w:marTop w:val="0"/>
          <w:marBottom w:val="0"/>
          <w:divBdr>
            <w:top w:val="none" w:sz="0" w:space="0" w:color="auto"/>
            <w:left w:val="none" w:sz="0" w:space="0" w:color="auto"/>
            <w:bottom w:val="none" w:sz="0" w:space="0" w:color="auto"/>
            <w:right w:val="none" w:sz="0" w:space="0" w:color="auto"/>
          </w:divBdr>
        </w:div>
        <w:div w:id="1490171354">
          <w:marLeft w:val="0"/>
          <w:marRight w:val="0"/>
          <w:marTop w:val="0"/>
          <w:marBottom w:val="0"/>
          <w:divBdr>
            <w:top w:val="none" w:sz="0" w:space="0" w:color="auto"/>
            <w:left w:val="none" w:sz="0" w:space="0" w:color="auto"/>
            <w:bottom w:val="none" w:sz="0" w:space="0" w:color="auto"/>
            <w:right w:val="none" w:sz="0" w:space="0" w:color="auto"/>
          </w:divBdr>
        </w:div>
        <w:div w:id="1897276440">
          <w:marLeft w:val="0"/>
          <w:marRight w:val="0"/>
          <w:marTop w:val="0"/>
          <w:marBottom w:val="0"/>
          <w:divBdr>
            <w:top w:val="none" w:sz="0" w:space="0" w:color="auto"/>
            <w:left w:val="none" w:sz="0" w:space="0" w:color="auto"/>
            <w:bottom w:val="none" w:sz="0" w:space="0" w:color="auto"/>
            <w:right w:val="none" w:sz="0" w:space="0" w:color="auto"/>
          </w:divBdr>
        </w:div>
        <w:div w:id="2095349630">
          <w:marLeft w:val="0"/>
          <w:marRight w:val="0"/>
          <w:marTop w:val="0"/>
          <w:marBottom w:val="0"/>
          <w:divBdr>
            <w:top w:val="none" w:sz="0" w:space="0" w:color="auto"/>
            <w:left w:val="none" w:sz="0" w:space="0" w:color="auto"/>
            <w:bottom w:val="none" w:sz="0" w:space="0" w:color="auto"/>
            <w:right w:val="none" w:sz="0" w:space="0" w:color="auto"/>
          </w:divBdr>
        </w:div>
      </w:divsChild>
    </w:div>
    <w:div w:id="305865838">
      <w:bodyDiv w:val="1"/>
      <w:marLeft w:val="0"/>
      <w:marRight w:val="0"/>
      <w:marTop w:val="0"/>
      <w:marBottom w:val="0"/>
      <w:divBdr>
        <w:top w:val="none" w:sz="0" w:space="0" w:color="auto"/>
        <w:left w:val="none" w:sz="0" w:space="0" w:color="auto"/>
        <w:bottom w:val="none" w:sz="0" w:space="0" w:color="auto"/>
        <w:right w:val="none" w:sz="0" w:space="0" w:color="auto"/>
      </w:divBdr>
      <w:divsChild>
        <w:div w:id="269970030">
          <w:marLeft w:val="0"/>
          <w:marRight w:val="0"/>
          <w:marTop w:val="0"/>
          <w:marBottom w:val="0"/>
          <w:divBdr>
            <w:top w:val="none" w:sz="0" w:space="0" w:color="auto"/>
            <w:left w:val="none" w:sz="0" w:space="0" w:color="auto"/>
            <w:bottom w:val="none" w:sz="0" w:space="0" w:color="auto"/>
            <w:right w:val="none" w:sz="0" w:space="0" w:color="auto"/>
          </w:divBdr>
        </w:div>
        <w:div w:id="272253185">
          <w:marLeft w:val="0"/>
          <w:marRight w:val="0"/>
          <w:marTop w:val="0"/>
          <w:marBottom w:val="0"/>
          <w:divBdr>
            <w:top w:val="none" w:sz="0" w:space="0" w:color="auto"/>
            <w:left w:val="none" w:sz="0" w:space="0" w:color="auto"/>
            <w:bottom w:val="none" w:sz="0" w:space="0" w:color="auto"/>
            <w:right w:val="none" w:sz="0" w:space="0" w:color="auto"/>
          </w:divBdr>
        </w:div>
        <w:div w:id="1466701847">
          <w:marLeft w:val="0"/>
          <w:marRight w:val="0"/>
          <w:marTop w:val="0"/>
          <w:marBottom w:val="0"/>
          <w:divBdr>
            <w:top w:val="none" w:sz="0" w:space="0" w:color="auto"/>
            <w:left w:val="none" w:sz="0" w:space="0" w:color="auto"/>
            <w:bottom w:val="none" w:sz="0" w:space="0" w:color="auto"/>
            <w:right w:val="none" w:sz="0" w:space="0" w:color="auto"/>
          </w:divBdr>
        </w:div>
        <w:div w:id="1527402836">
          <w:marLeft w:val="0"/>
          <w:marRight w:val="0"/>
          <w:marTop w:val="0"/>
          <w:marBottom w:val="0"/>
          <w:divBdr>
            <w:top w:val="none" w:sz="0" w:space="0" w:color="auto"/>
            <w:left w:val="none" w:sz="0" w:space="0" w:color="auto"/>
            <w:bottom w:val="none" w:sz="0" w:space="0" w:color="auto"/>
            <w:right w:val="none" w:sz="0" w:space="0" w:color="auto"/>
          </w:divBdr>
        </w:div>
      </w:divsChild>
    </w:div>
    <w:div w:id="306596870">
      <w:bodyDiv w:val="1"/>
      <w:marLeft w:val="0"/>
      <w:marRight w:val="0"/>
      <w:marTop w:val="0"/>
      <w:marBottom w:val="0"/>
      <w:divBdr>
        <w:top w:val="none" w:sz="0" w:space="0" w:color="auto"/>
        <w:left w:val="none" w:sz="0" w:space="0" w:color="auto"/>
        <w:bottom w:val="none" w:sz="0" w:space="0" w:color="auto"/>
        <w:right w:val="none" w:sz="0" w:space="0" w:color="auto"/>
      </w:divBdr>
    </w:div>
    <w:div w:id="308288470">
      <w:bodyDiv w:val="1"/>
      <w:marLeft w:val="0"/>
      <w:marRight w:val="0"/>
      <w:marTop w:val="0"/>
      <w:marBottom w:val="0"/>
      <w:divBdr>
        <w:top w:val="none" w:sz="0" w:space="0" w:color="auto"/>
        <w:left w:val="none" w:sz="0" w:space="0" w:color="auto"/>
        <w:bottom w:val="none" w:sz="0" w:space="0" w:color="auto"/>
        <w:right w:val="none" w:sz="0" w:space="0" w:color="auto"/>
      </w:divBdr>
      <w:divsChild>
        <w:div w:id="769744153">
          <w:marLeft w:val="0"/>
          <w:marRight w:val="0"/>
          <w:marTop w:val="0"/>
          <w:marBottom w:val="0"/>
          <w:divBdr>
            <w:top w:val="none" w:sz="0" w:space="0" w:color="auto"/>
            <w:left w:val="none" w:sz="0" w:space="0" w:color="auto"/>
            <w:bottom w:val="none" w:sz="0" w:space="0" w:color="auto"/>
            <w:right w:val="none" w:sz="0" w:space="0" w:color="auto"/>
          </w:divBdr>
        </w:div>
        <w:div w:id="296761703">
          <w:marLeft w:val="0"/>
          <w:marRight w:val="0"/>
          <w:marTop w:val="0"/>
          <w:marBottom w:val="0"/>
          <w:divBdr>
            <w:top w:val="none" w:sz="0" w:space="0" w:color="auto"/>
            <w:left w:val="none" w:sz="0" w:space="0" w:color="auto"/>
            <w:bottom w:val="none" w:sz="0" w:space="0" w:color="auto"/>
            <w:right w:val="none" w:sz="0" w:space="0" w:color="auto"/>
          </w:divBdr>
        </w:div>
      </w:divsChild>
    </w:div>
    <w:div w:id="308486908">
      <w:bodyDiv w:val="1"/>
      <w:marLeft w:val="0"/>
      <w:marRight w:val="0"/>
      <w:marTop w:val="0"/>
      <w:marBottom w:val="0"/>
      <w:divBdr>
        <w:top w:val="none" w:sz="0" w:space="0" w:color="auto"/>
        <w:left w:val="none" w:sz="0" w:space="0" w:color="auto"/>
        <w:bottom w:val="none" w:sz="0" w:space="0" w:color="auto"/>
        <w:right w:val="none" w:sz="0" w:space="0" w:color="auto"/>
      </w:divBdr>
      <w:divsChild>
        <w:div w:id="992028735">
          <w:marLeft w:val="0"/>
          <w:marRight w:val="0"/>
          <w:marTop w:val="0"/>
          <w:marBottom w:val="0"/>
          <w:divBdr>
            <w:top w:val="none" w:sz="0" w:space="0" w:color="auto"/>
            <w:left w:val="none" w:sz="0" w:space="0" w:color="auto"/>
            <w:bottom w:val="none" w:sz="0" w:space="0" w:color="auto"/>
            <w:right w:val="none" w:sz="0" w:space="0" w:color="auto"/>
          </w:divBdr>
        </w:div>
        <w:div w:id="1103261497">
          <w:marLeft w:val="0"/>
          <w:marRight w:val="0"/>
          <w:marTop w:val="0"/>
          <w:marBottom w:val="0"/>
          <w:divBdr>
            <w:top w:val="none" w:sz="0" w:space="0" w:color="auto"/>
            <w:left w:val="none" w:sz="0" w:space="0" w:color="auto"/>
            <w:bottom w:val="none" w:sz="0" w:space="0" w:color="auto"/>
            <w:right w:val="none" w:sz="0" w:space="0" w:color="auto"/>
          </w:divBdr>
        </w:div>
        <w:div w:id="1313170556">
          <w:marLeft w:val="0"/>
          <w:marRight w:val="0"/>
          <w:marTop w:val="0"/>
          <w:marBottom w:val="0"/>
          <w:divBdr>
            <w:top w:val="none" w:sz="0" w:space="0" w:color="auto"/>
            <w:left w:val="none" w:sz="0" w:space="0" w:color="auto"/>
            <w:bottom w:val="none" w:sz="0" w:space="0" w:color="auto"/>
            <w:right w:val="none" w:sz="0" w:space="0" w:color="auto"/>
          </w:divBdr>
        </w:div>
        <w:div w:id="2134245410">
          <w:marLeft w:val="0"/>
          <w:marRight w:val="0"/>
          <w:marTop w:val="0"/>
          <w:marBottom w:val="0"/>
          <w:divBdr>
            <w:top w:val="none" w:sz="0" w:space="0" w:color="auto"/>
            <w:left w:val="none" w:sz="0" w:space="0" w:color="auto"/>
            <w:bottom w:val="none" w:sz="0" w:space="0" w:color="auto"/>
            <w:right w:val="none" w:sz="0" w:space="0" w:color="auto"/>
          </w:divBdr>
        </w:div>
      </w:divsChild>
    </w:div>
    <w:div w:id="309217237">
      <w:bodyDiv w:val="1"/>
      <w:marLeft w:val="0"/>
      <w:marRight w:val="0"/>
      <w:marTop w:val="0"/>
      <w:marBottom w:val="0"/>
      <w:divBdr>
        <w:top w:val="none" w:sz="0" w:space="0" w:color="auto"/>
        <w:left w:val="none" w:sz="0" w:space="0" w:color="auto"/>
        <w:bottom w:val="none" w:sz="0" w:space="0" w:color="auto"/>
        <w:right w:val="none" w:sz="0" w:space="0" w:color="auto"/>
      </w:divBdr>
      <w:divsChild>
        <w:div w:id="374155738">
          <w:marLeft w:val="0"/>
          <w:marRight w:val="0"/>
          <w:marTop w:val="0"/>
          <w:marBottom w:val="0"/>
          <w:divBdr>
            <w:top w:val="none" w:sz="0" w:space="0" w:color="auto"/>
            <w:left w:val="none" w:sz="0" w:space="0" w:color="auto"/>
            <w:bottom w:val="none" w:sz="0" w:space="0" w:color="auto"/>
            <w:right w:val="none" w:sz="0" w:space="0" w:color="auto"/>
          </w:divBdr>
        </w:div>
        <w:div w:id="942539013">
          <w:marLeft w:val="0"/>
          <w:marRight w:val="0"/>
          <w:marTop w:val="0"/>
          <w:marBottom w:val="0"/>
          <w:divBdr>
            <w:top w:val="none" w:sz="0" w:space="0" w:color="auto"/>
            <w:left w:val="none" w:sz="0" w:space="0" w:color="auto"/>
            <w:bottom w:val="none" w:sz="0" w:space="0" w:color="auto"/>
            <w:right w:val="none" w:sz="0" w:space="0" w:color="auto"/>
          </w:divBdr>
        </w:div>
        <w:div w:id="1507136627">
          <w:marLeft w:val="0"/>
          <w:marRight w:val="0"/>
          <w:marTop w:val="0"/>
          <w:marBottom w:val="0"/>
          <w:divBdr>
            <w:top w:val="none" w:sz="0" w:space="0" w:color="auto"/>
            <w:left w:val="none" w:sz="0" w:space="0" w:color="auto"/>
            <w:bottom w:val="none" w:sz="0" w:space="0" w:color="auto"/>
            <w:right w:val="none" w:sz="0" w:space="0" w:color="auto"/>
          </w:divBdr>
        </w:div>
        <w:div w:id="1670520130">
          <w:marLeft w:val="0"/>
          <w:marRight w:val="0"/>
          <w:marTop w:val="0"/>
          <w:marBottom w:val="0"/>
          <w:divBdr>
            <w:top w:val="none" w:sz="0" w:space="0" w:color="auto"/>
            <w:left w:val="none" w:sz="0" w:space="0" w:color="auto"/>
            <w:bottom w:val="none" w:sz="0" w:space="0" w:color="auto"/>
            <w:right w:val="none" w:sz="0" w:space="0" w:color="auto"/>
          </w:divBdr>
        </w:div>
      </w:divsChild>
    </w:div>
    <w:div w:id="309868808">
      <w:bodyDiv w:val="1"/>
      <w:marLeft w:val="0"/>
      <w:marRight w:val="0"/>
      <w:marTop w:val="0"/>
      <w:marBottom w:val="0"/>
      <w:divBdr>
        <w:top w:val="none" w:sz="0" w:space="0" w:color="auto"/>
        <w:left w:val="none" w:sz="0" w:space="0" w:color="auto"/>
        <w:bottom w:val="none" w:sz="0" w:space="0" w:color="auto"/>
        <w:right w:val="none" w:sz="0" w:space="0" w:color="auto"/>
      </w:divBdr>
      <w:divsChild>
        <w:div w:id="747731831">
          <w:marLeft w:val="0"/>
          <w:marRight w:val="0"/>
          <w:marTop w:val="0"/>
          <w:marBottom w:val="0"/>
          <w:divBdr>
            <w:top w:val="none" w:sz="0" w:space="0" w:color="auto"/>
            <w:left w:val="none" w:sz="0" w:space="0" w:color="auto"/>
            <w:bottom w:val="none" w:sz="0" w:space="0" w:color="auto"/>
            <w:right w:val="none" w:sz="0" w:space="0" w:color="auto"/>
          </w:divBdr>
        </w:div>
        <w:div w:id="1083455259">
          <w:marLeft w:val="0"/>
          <w:marRight w:val="0"/>
          <w:marTop w:val="0"/>
          <w:marBottom w:val="0"/>
          <w:divBdr>
            <w:top w:val="none" w:sz="0" w:space="0" w:color="auto"/>
            <w:left w:val="none" w:sz="0" w:space="0" w:color="auto"/>
            <w:bottom w:val="none" w:sz="0" w:space="0" w:color="auto"/>
            <w:right w:val="none" w:sz="0" w:space="0" w:color="auto"/>
          </w:divBdr>
        </w:div>
        <w:div w:id="1438792237">
          <w:marLeft w:val="0"/>
          <w:marRight w:val="0"/>
          <w:marTop w:val="0"/>
          <w:marBottom w:val="0"/>
          <w:divBdr>
            <w:top w:val="none" w:sz="0" w:space="0" w:color="auto"/>
            <w:left w:val="none" w:sz="0" w:space="0" w:color="auto"/>
            <w:bottom w:val="none" w:sz="0" w:space="0" w:color="auto"/>
            <w:right w:val="none" w:sz="0" w:space="0" w:color="auto"/>
          </w:divBdr>
        </w:div>
        <w:div w:id="1488981305">
          <w:marLeft w:val="0"/>
          <w:marRight w:val="0"/>
          <w:marTop w:val="0"/>
          <w:marBottom w:val="0"/>
          <w:divBdr>
            <w:top w:val="none" w:sz="0" w:space="0" w:color="auto"/>
            <w:left w:val="none" w:sz="0" w:space="0" w:color="auto"/>
            <w:bottom w:val="none" w:sz="0" w:space="0" w:color="auto"/>
            <w:right w:val="none" w:sz="0" w:space="0" w:color="auto"/>
          </w:divBdr>
        </w:div>
      </w:divsChild>
    </w:div>
    <w:div w:id="310260073">
      <w:bodyDiv w:val="1"/>
      <w:marLeft w:val="0"/>
      <w:marRight w:val="0"/>
      <w:marTop w:val="0"/>
      <w:marBottom w:val="0"/>
      <w:divBdr>
        <w:top w:val="none" w:sz="0" w:space="0" w:color="auto"/>
        <w:left w:val="none" w:sz="0" w:space="0" w:color="auto"/>
        <w:bottom w:val="none" w:sz="0" w:space="0" w:color="auto"/>
        <w:right w:val="none" w:sz="0" w:space="0" w:color="auto"/>
      </w:divBdr>
      <w:divsChild>
        <w:div w:id="35354360">
          <w:marLeft w:val="0"/>
          <w:marRight w:val="0"/>
          <w:marTop w:val="0"/>
          <w:marBottom w:val="0"/>
          <w:divBdr>
            <w:top w:val="none" w:sz="0" w:space="0" w:color="auto"/>
            <w:left w:val="none" w:sz="0" w:space="0" w:color="auto"/>
            <w:bottom w:val="none" w:sz="0" w:space="0" w:color="auto"/>
            <w:right w:val="none" w:sz="0" w:space="0" w:color="auto"/>
          </w:divBdr>
        </w:div>
        <w:div w:id="109323981">
          <w:marLeft w:val="0"/>
          <w:marRight w:val="0"/>
          <w:marTop w:val="0"/>
          <w:marBottom w:val="0"/>
          <w:divBdr>
            <w:top w:val="none" w:sz="0" w:space="0" w:color="auto"/>
            <w:left w:val="none" w:sz="0" w:space="0" w:color="auto"/>
            <w:bottom w:val="none" w:sz="0" w:space="0" w:color="auto"/>
            <w:right w:val="none" w:sz="0" w:space="0" w:color="auto"/>
          </w:divBdr>
        </w:div>
        <w:div w:id="508520534">
          <w:marLeft w:val="0"/>
          <w:marRight w:val="0"/>
          <w:marTop w:val="0"/>
          <w:marBottom w:val="0"/>
          <w:divBdr>
            <w:top w:val="none" w:sz="0" w:space="0" w:color="auto"/>
            <w:left w:val="none" w:sz="0" w:space="0" w:color="auto"/>
            <w:bottom w:val="none" w:sz="0" w:space="0" w:color="auto"/>
            <w:right w:val="none" w:sz="0" w:space="0" w:color="auto"/>
          </w:divBdr>
        </w:div>
        <w:div w:id="1354647801">
          <w:marLeft w:val="0"/>
          <w:marRight w:val="0"/>
          <w:marTop w:val="0"/>
          <w:marBottom w:val="0"/>
          <w:divBdr>
            <w:top w:val="none" w:sz="0" w:space="0" w:color="auto"/>
            <w:left w:val="none" w:sz="0" w:space="0" w:color="auto"/>
            <w:bottom w:val="none" w:sz="0" w:space="0" w:color="auto"/>
            <w:right w:val="none" w:sz="0" w:space="0" w:color="auto"/>
          </w:divBdr>
        </w:div>
      </w:divsChild>
    </w:div>
    <w:div w:id="310643756">
      <w:bodyDiv w:val="1"/>
      <w:marLeft w:val="0"/>
      <w:marRight w:val="0"/>
      <w:marTop w:val="0"/>
      <w:marBottom w:val="0"/>
      <w:divBdr>
        <w:top w:val="none" w:sz="0" w:space="0" w:color="auto"/>
        <w:left w:val="none" w:sz="0" w:space="0" w:color="auto"/>
        <w:bottom w:val="none" w:sz="0" w:space="0" w:color="auto"/>
        <w:right w:val="none" w:sz="0" w:space="0" w:color="auto"/>
      </w:divBdr>
      <w:divsChild>
        <w:div w:id="144442653">
          <w:marLeft w:val="0"/>
          <w:marRight w:val="0"/>
          <w:marTop w:val="0"/>
          <w:marBottom w:val="0"/>
          <w:divBdr>
            <w:top w:val="none" w:sz="0" w:space="0" w:color="auto"/>
            <w:left w:val="none" w:sz="0" w:space="0" w:color="auto"/>
            <w:bottom w:val="none" w:sz="0" w:space="0" w:color="auto"/>
            <w:right w:val="none" w:sz="0" w:space="0" w:color="auto"/>
          </w:divBdr>
        </w:div>
        <w:div w:id="611281067">
          <w:marLeft w:val="0"/>
          <w:marRight w:val="0"/>
          <w:marTop w:val="0"/>
          <w:marBottom w:val="0"/>
          <w:divBdr>
            <w:top w:val="none" w:sz="0" w:space="0" w:color="auto"/>
            <w:left w:val="none" w:sz="0" w:space="0" w:color="auto"/>
            <w:bottom w:val="none" w:sz="0" w:space="0" w:color="auto"/>
            <w:right w:val="none" w:sz="0" w:space="0" w:color="auto"/>
          </w:divBdr>
        </w:div>
        <w:div w:id="1106729362">
          <w:marLeft w:val="0"/>
          <w:marRight w:val="0"/>
          <w:marTop w:val="0"/>
          <w:marBottom w:val="0"/>
          <w:divBdr>
            <w:top w:val="none" w:sz="0" w:space="0" w:color="auto"/>
            <w:left w:val="none" w:sz="0" w:space="0" w:color="auto"/>
            <w:bottom w:val="none" w:sz="0" w:space="0" w:color="auto"/>
            <w:right w:val="none" w:sz="0" w:space="0" w:color="auto"/>
          </w:divBdr>
        </w:div>
        <w:div w:id="1189368898">
          <w:marLeft w:val="0"/>
          <w:marRight w:val="0"/>
          <w:marTop w:val="0"/>
          <w:marBottom w:val="0"/>
          <w:divBdr>
            <w:top w:val="none" w:sz="0" w:space="0" w:color="auto"/>
            <w:left w:val="none" w:sz="0" w:space="0" w:color="auto"/>
            <w:bottom w:val="none" w:sz="0" w:space="0" w:color="auto"/>
            <w:right w:val="none" w:sz="0" w:space="0" w:color="auto"/>
          </w:divBdr>
        </w:div>
      </w:divsChild>
    </w:div>
    <w:div w:id="311913338">
      <w:bodyDiv w:val="1"/>
      <w:marLeft w:val="0"/>
      <w:marRight w:val="0"/>
      <w:marTop w:val="0"/>
      <w:marBottom w:val="0"/>
      <w:divBdr>
        <w:top w:val="none" w:sz="0" w:space="0" w:color="auto"/>
        <w:left w:val="none" w:sz="0" w:space="0" w:color="auto"/>
        <w:bottom w:val="none" w:sz="0" w:space="0" w:color="auto"/>
        <w:right w:val="none" w:sz="0" w:space="0" w:color="auto"/>
      </w:divBdr>
      <w:divsChild>
        <w:div w:id="205917444">
          <w:marLeft w:val="0"/>
          <w:marRight w:val="0"/>
          <w:marTop w:val="0"/>
          <w:marBottom w:val="0"/>
          <w:divBdr>
            <w:top w:val="none" w:sz="0" w:space="0" w:color="auto"/>
            <w:left w:val="none" w:sz="0" w:space="0" w:color="auto"/>
            <w:bottom w:val="none" w:sz="0" w:space="0" w:color="auto"/>
            <w:right w:val="none" w:sz="0" w:space="0" w:color="auto"/>
          </w:divBdr>
        </w:div>
        <w:div w:id="301228647">
          <w:marLeft w:val="0"/>
          <w:marRight w:val="0"/>
          <w:marTop w:val="0"/>
          <w:marBottom w:val="0"/>
          <w:divBdr>
            <w:top w:val="none" w:sz="0" w:space="0" w:color="auto"/>
            <w:left w:val="none" w:sz="0" w:space="0" w:color="auto"/>
            <w:bottom w:val="none" w:sz="0" w:space="0" w:color="auto"/>
            <w:right w:val="none" w:sz="0" w:space="0" w:color="auto"/>
          </w:divBdr>
        </w:div>
        <w:div w:id="351149894">
          <w:marLeft w:val="0"/>
          <w:marRight w:val="0"/>
          <w:marTop w:val="0"/>
          <w:marBottom w:val="0"/>
          <w:divBdr>
            <w:top w:val="none" w:sz="0" w:space="0" w:color="auto"/>
            <w:left w:val="none" w:sz="0" w:space="0" w:color="auto"/>
            <w:bottom w:val="none" w:sz="0" w:space="0" w:color="auto"/>
            <w:right w:val="none" w:sz="0" w:space="0" w:color="auto"/>
          </w:divBdr>
        </w:div>
        <w:div w:id="1413042219">
          <w:marLeft w:val="0"/>
          <w:marRight w:val="0"/>
          <w:marTop w:val="0"/>
          <w:marBottom w:val="0"/>
          <w:divBdr>
            <w:top w:val="none" w:sz="0" w:space="0" w:color="auto"/>
            <w:left w:val="none" w:sz="0" w:space="0" w:color="auto"/>
            <w:bottom w:val="none" w:sz="0" w:space="0" w:color="auto"/>
            <w:right w:val="none" w:sz="0" w:space="0" w:color="auto"/>
          </w:divBdr>
        </w:div>
      </w:divsChild>
    </w:div>
    <w:div w:id="313536078">
      <w:bodyDiv w:val="1"/>
      <w:marLeft w:val="0"/>
      <w:marRight w:val="0"/>
      <w:marTop w:val="0"/>
      <w:marBottom w:val="0"/>
      <w:divBdr>
        <w:top w:val="none" w:sz="0" w:space="0" w:color="auto"/>
        <w:left w:val="none" w:sz="0" w:space="0" w:color="auto"/>
        <w:bottom w:val="none" w:sz="0" w:space="0" w:color="auto"/>
        <w:right w:val="none" w:sz="0" w:space="0" w:color="auto"/>
      </w:divBdr>
      <w:divsChild>
        <w:div w:id="985162539">
          <w:marLeft w:val="0"/>
          <w:marRight w:val="0"/>
          <w:marTop w:val="0"/>
          <w:marBottom w:val="0"/>
          <w:divBdr>
            <w:top w:val="none" w:sz="0" w:space="0" w:color="auto"/>
            <w:left w:val="none" w:sz="0" w:space="0" w:color="auto"/>
            <w:bottom w:val="none" w:sz="0" w:space="0" w:color="auto"/>
            <w:right w:val="none" w:sz="0" w:space="0" w:color="auto"/>
          </w:divBdr>
        </w:div>
        <w:div w:id="1140078339">
          <w:marLeft w:val="0"/>
          <w:marRight w:val="0"/>
          <w:marTop w:val="0"/>
          <w:marBottom w:val="0"/>
          <w:divBdr>
            <w:top w:val="none" w:sz="0" w:space="0" w:color="auto"/>
            <w:left w:val="none" w:sz="0" w:space="0" w:color="auto"/>
            <w:bottom w:val="none" w:sz="0" w:space="0" w:color="auto"/>
            <w:right w:val="none" w:sz="0" w:space="0" w:color="auto"/>
          </w:divBdr>
        </w:div>
        <w:div w:id="1472867236">
          <w:marLeft w:val="0"/>
          <w:marRight w:val="0"/>
          <w:marTop w:val="0"/>
          <w:marBottom w:val="0"/>
          <w:divBdr>
            <w:top w:val="none" w:sz="0" w:space="0" w:color="auto"/>
            <w:left w:val="none" w:sz="0" w:space="0" w:color="auto"/>
            <w:bottom w:val="none" w:sz="0" w:space="0" w:color="auto"/>
            <w:right w:val="none" w:sz="0" w:space="0" w:color="auto"/>
          </w:divBdr>
        </w:div>
        <w:div w:id="1541280179">
          <w:marLeft w:val="0"/>
          <w:marRight w:val="0"/>
          <w:marTop w:val="0"/>
          <w:marBottom w:val="0"/>
          <w:divBdr>
            <w:top w:val="none" w:sz="0" w:space="0" w:color="auto"/>
            <w:left w:val="none" w:sz="0" w:space="0" w:color="auto"/>
            <w:bottom w:val="none" w:sz="0" w:space="0" w:color="auto"/>
            <w:right w:val="none" w:sz="0" w:space="0" w:color="auto"/>
          </w:divBdr>
        </w:div>
      </w:divsChild>
    </w:div>
    <w:div w:id="314144286">
      <w:bodyDiv w:val="1"/>
      <w:marLeft w:val="0"/>
      <w:marRight w:val="0"/>
      <w:marTop w:val="0"/>
      <w:marBottom w:val="0"/>
      <w:divBdr>
        <w:top w:val="none" w:sz="0" w:space="0" w:color="auto"/>
        <w:left w:val="none" w:sz="0" w:space="0" w:color="auto"/>
        <w:bottom w:val="none" w:sz="0" w:space="0" w:color="auto"/>
        <w:right w:val="none" w:sz="0" w:space="0" w:color="auto"/>
      </w:divBdr>
      <w:divsChild>
        <w:div w:id="93088055">
          <w:marLeft w:val="0"/>
          <w:marRight w:val="0"/>
          <w:marTop w:val="0"/>
          <w:marBottom w:val="0"/>
          <w:divBdr>
            <w:top w:val="none" w:sz="0" w:space="0" w:color="auto"/>
            <w:left w:val="none" w:sz="0" w:space="0" w:color="auto"/>
            <w:bottom w:val="none" w:sz="0" w:space="0" w:color="auto"/>
            <w:right w:val="none" w:sz="0" w:space="0" w:color="auto"/>
          </w:divBdr>
        </w:div>
        <w:div w:id="243488610">
          <w:marLeft w:val="0"/>
          <w:marRight w:val="0"/>
          <w:marTop w:val="0"/>
          <w:marBottom w:val="0"/>
          <w:divBdr>
            <w:top w:val="none" w:sz="0" w:space="0" w:color="auto"/>
            <w:left w:val="none" w:sz="0" w:space="0" w:color="auto"/>
            <w:bottom w:val="none" w:sz="0" w:space="0" w:color="auto"/>
            <w:right w:val="none" w:sz="0" w:space="0" w:color="auto"/>
          </w:divBdr>
        </w:div>
        <w:div w:id="1042558576">
          <w:marLeft w:val="0"/>
          <w:marRight w:val="0"/>
          <w:marTop w:val="0"/>
          <w:marBottom w:val="0"/>
          <w:divBdr>
            <w:top w:val="none" w:sz="0" w:space="0" w:color="auto"/>
            <w:left w:val="none" w:sz="0" w:space="0" w:color="auto"/>
            <w:bottom w:val="none" w:sz="0" w:space="0" w:color="auto"/>
            <w:right w:val="none" w:sz="0" w:space="0" w:color="auto"/>
          </w:divBdr>
        </w:div>
        <w:div w:id="1998411684">
          <w:marLeft w:val="0"/>
          <w:marRight w:val="0"/>
          <w:marTop w:val="0"/>
          <w:marBottom w:val="0"/>
          <w:divBdr>
            <w:top w:val="none" w:sz="0" w:space="0" w:color="auto"/>
            <w:left w:val="none" w:sz="0" w:space="0" w:color="auto"/>
            <w:bottom w:val="none" w:sz="0" w:space="0" w:color="auto"/>
            <w:right w:val="none" w:sz="0" w:space="0" w:color="auto"/>
          </w:divBdr>
        </w:div>
      </w:divsChild>
    </w:div>
    <w:div w:id="316422389">
      <w:bodyDiv w:val="1"/>
      <w:marLeft w:val="0"/>
      <w:marRight w:val="0"/>
      <w:marTop w:val="0"/>
      <w:marBottom w:val="0"/>
      <w:divBdr>
        <w:top w:val="none" w:sz="0" w:space="0" w:color="auto"/>
        <w:left w:val="none" w:sz="0" w:space="0" w:color="auto"/>
        <w:bottom w:val="none" w:sz="0" w:space="0" w:color="auto"/>
        <w:right w:val="none" w:sz="0" w:space="0" w:color="auto"/>
      </w:divBdr>
      <w:divsChild>
        <w:div w:id="698168685">
          <w:marLeft w:val="0"/>
          <w:marRight w:val="0"/>
          <w:marTop w:val="0"/>
          <w:marBottom w:val="0"/>
          <w:divBdr>
            <w:top w:val="none" w:sz="0" w:space="0" w:color="auto"/>
            <w:left w:val="none" w:sz="0" w:space="0" w:color="auto"/>
            <w:bottom w:val="none" w:sz="0" w:space="0" w:color="auto"/>
            <w:right w:val="none" w:sz="0" w:space="0" w:color="auto"/>
          </w:divBdr>
        </w:div>
        <w:div w:id="956449037">
          <w:marLeft w:val="0"/>
          <w:marRight w:val="0"/>
          <w:marTop w:val="0"/>
          <w:marBottom w:val="0"/>
          <w:divBdr>
            <w:top w:val="none" w:sz="0" w:space="0" w:color="auto"/>
            <w:left w:val="none" w:sz="0" w:space="0" w:color="auto"/>
            <w:bottom w:val="none" w:sz="0" w:space="0" w:color="auto"/>
            <w:right w:val="none" w:sz="0" w:space="0" w:color="auto"/>
          </w:divBdr>
        </w:div>
        <w:div w:id="1046829279">
          <w:marLeft w:val="0"/>
          <w:marRight w:val="0"/>
          <w:marTop w:val="0"/>
          <w:marBottom w:val="0"/>
          <w:divBdr>
            <w:top w:val="none" w:sz="0" w:space="0" w:color="auto"/>
            <w:left w:val="none" w:sz="0" w:space="0" w:color="auto"/>
            <w:bottom w:val="none" w:sz="0" w:space="0" w:color="auto"/>
            <w:right w:val="none" w:sz="0" w:space="0" w:color="auto"/>
          </w:divBdr>
        </w:div>
        <w:div w:id="1800102055">
          <w:marLeft w:val="0"/>
          <w:marRight w:val="0"/>
          <w:marTop w:val="0"/>
          <w:marBottom w:val="0"/>
          <w:divBdr>
            <w:top w:val="none" w:sz="0" w:space="0" w:color="auto"/>
            <w:left w:val="none" w:sz="0" w:space="0" w:color="auto"/>
            <w:bottom w:val="none" w:sz="0" w:space="0" w:color="auto"/>
            <w:right w:val="none" w:sz="0" w:space="0" w:color="auto"/>
          </w:divBdr>
        </w:div>
      </w:divsChild>
    </w:div>
    <w:div w:id="316810298">
      <w:bodyDiv w:val="1"/>
      <w:marLeft w:val="0"/>
      <w:marRight w:val="0"/>
      <w:marTop w:val="0"/>
      <w:marBottom w:val="0"/>
      <w:divBdr>
        <w:top w:val="none" w:sz="0" w:space="0" w:color="auto"/>
        <w:left w:val="none" w:sz="0" w:space="0" w:color="auto"/>
        <w:bottom w:val="none" w:sz="0" w:space="0" w:color="auto"/>
        <w:right w:val="none" w:sz="0" w:space="0" w:color="auto"/>
      </w:divBdr>
      <w:divsChild>
        <w:div w:id="43676895">
          <w:marLeft w:val="0"/>
          <w:marRight w:val="0"/>
          <w:marTop w:val="0"/>
          <w:marBottom w:val="0"/>
          <w:divBdr>
            <w:top w:val="none" w:sz="0" w:space="0" w:color="auto"/>
            <w:left w:val="none" w:sz="0" w:space="0" w:color="auto"/>
            <w:bottom w:val="none" w:sz="0" w:space="0" w:color="auto"/>
            <w:right w:val="none" w:sz="0" w:space="0" w:color="auto"/>
          </w:divBdr>
        </w:div>
        <w:div w:id="1325738030">
          <w:marLeft w:val="0"/>
          <w:marRight w:val="0"/>
          <w:marTop w:val="0"/>
          <w:marBottom w:val="0"/>
          <w:divBdr>
            <w:top w:val="none" w:sz="0" w:space="0" w:color="auto"/>
            <w:left w:val="none" w:sz="0" w:space="0" w:color="auto"/>
            <w:bottom w:val="none" w:sz="0" w:space="0" w:color="auto"/>
            <w:right w:val="none" w:sz="0" w:space="0" w:color="auto"/>
          </w:divBdr>
        </w:div>
        <w:div w:id="1476022754">
          <w:marLeft w:val="0"/>
          <w:marRight w:val="0"/>
          <w:marTop w:val="0"/>
          <w:marBottom w:val="0"/>
          <w:divBdr>
            <w:top w:val="none" w:sz="0" w:space="0" w:color="auto"/>
            <w:left w:val="none" w:sz="0" w:space="0" w:color="auto"/>
            <w:bottom w:val="none" w:sz="0" w:space="0" w:color="auto"/>
            <w:right w:val="none" w:sz="0" w:space="0" w:color="auto"/>
          </w:divBdr>
        </w:div>
        <w:div w:id="2073842671">
          <w:marLeft w:val="0"/>
          <w:marRight w:val="0"/>
          <w:marTop w:val="0"/>
          <w:marBottom w:val="0"/>
          <w:divBdr>
            <w:top w:val="none" w:sz="0" w:space="0" w:color="auto"/>
            <w:left w:val="none" w:sz="0" w:space="0" w:color="auto"/>
            <w:bottom w:val="none" w:sz="0" w:space="0" w:color="auto"/>
            <w:right w:val="none" w:sz="0" w:space="0" w:color="auto"/>
          </w:divBdr>
          <w:divsChild>
            <w:div w:id="122344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474677">
      <w:bodyDiv w:val="1"/>
      <w:marLeft w:val="0"/>
      <w:marRight w:val="0"/>
      <w:marTop w:val="0"/>
      <w:marBottom w:val="0"/>
      <w:divBdr>
        <w:top w:val="none" w:sz="0" w:space="0" w:color="auto"/>
        <w:left w:val="none" w:sz="0" w:space="0" w:color="auto"/>
        <w:bottom w:val="none" w:sz="0" w:space="0" w:color="auto"/>
        <w:right w:val="none" w:sz="0" w:space="0" w:color="auto"/>
      </w:divBdr>
      <w:divsChild>
        <w:div w:id="625042573">
          <w:marLeft w:val="0"/>
          <w:marRight w:val="0"/>
          <w:marTop w:val="0"/>
          <w:marBottom w:val="0"/>
          <w:divBdr>
            <w:top w:val="none" w:sz="0" w:space="0" w:color="auto"/>
            <w:left w:val="none" w:sz="0" w:space="0" w:color="auto"/>
            <w:bottom w:val="none" w:sz="0" w:space="0" w:color="auto"/>
            <w:right w:val="none" w:sz="0" w:space="0" w:color="auto"/>
          </w:divBdr>
        </w:div>
        <w:div w:id="1453592864">
          <w:marLeft w:val="0"/>
          <w:marRight w:val="0"/>
          <w:marTop w:val="0"/>
          <w:marBottom w:val="0"/>
          <w:divBdr>
            <w:top w:val="none" w:sz="0" w:space="0" w:color="auto"/>
            <w:left w:val="none" w:sz="0" w:space="0" w:color="auto"/>
            <w:bottom w:val="none" w:sz="0" w:space="0" w:color="auto"/>
            <w:right w:val="none" w:sz="0" w:space="0" w:color="auto"/>
          </w:divBdr>
        </w:div>
        <w:div w:id="1566137230">
          <w:marLeft w:val="0"/>
          <w:marRight w:val="0"/>
          <w:marTop w:val="0"/>
          <w:marBottom w:val="0"/>
          <w:divBdr>
            <w:top w:val="none" w:sz="0" w:space="0" w:color="auto"/>
            <w:left w:val="none" w:sz="0" w:space="0" w:color="auto"/>
            <w:bottom w:val="none" w:sz="0" w:space="0" w:color="auto"/>
            <w:right w:val="none" w:sz="0" w:space="0" w:color="auto"/>
          </w:divBdr>
        </w:div>
        <w:div w:id="2111512727">
          <w:marLeft w:val="0"/>
          <w:marRight w:val="0"/>
          <w:marTop w:val="0"/>
          <w:marBottom w:val="0"/>
          <w:divBdr>
            <w:top w:val="none" w:sz="0" w:space="0" w:color="auto"/>
            <w:left w:val="none" w:sz="0" w:space="0" w:color="auto"/>
            <w:bottom w:val="none" w:sz="0" w:space="0" w:color="auto"/>
            <w:right w:val="none" w:sz="0" w:space="0" w:color="auto"/>
          </w:divBdr>
        </w:div>
      </w:divsChild>
    </w:div>
    <w:div w:id="322006319">
      <w:bodyDiv w:val="1"/>
      <w:marLeft w:val="0"/>
      <w:marRight w:val="0"/>
      <w:marTop w:val="0"/>
      <w:marBottom w:val="0"/>
      <w:divBdr>
        <w:top w:val="none" w:sz="0" w:space="0" w:color="auto"/>
        <w:left w:val="none" w:sz="0" w:space="0" w:color="auto"/>
        <w:bottom w:val="none" w:sz="0" w:space="0" w:color="auto"/>
        <w:right w:val="none" w:sz="0" w:space="0" w:color="auto"/>
      </w:divBdr>
      <w:divsChild>
        <w:div w:id="4670269">
          <w:marLeft w:val="0"/>
          <w:marRight w:val="0"/>
          <w:marTop w:val="0"/>
          <w:marBottom w:val="0"/>
          <w:divBdr>
            <w:top w:val="none" w:sz="0" w:space="0" w:color="auto"/>
            <w:left w:val="none" w:sz="0" w:space="0" w:color="auto"/>
            <w:bottom w:val="none" w:sz="0" w:space="0" w:color="auto"/>
            <w:right w:val="none" w:sz="0" w:space="0" w:color="auto"/>
          </w:divBdr>
        </w:div>
        <w:div w:id="399325963">
          <w:marLeft w:val="0"/>
          <w:marRight w:val="0"/>
          <w:marTop w:val="0"/>
          <w:marBottom w:val="0"/>
          <w:divBdr>
            <w:top w:val="none" w:sz="0" w:space="0" w:color="auto"/>
            <w:left w:val="none" w:sz="0" w:space="0" w:color="auto"/>
            <w:bottom w:val="none" w:sz="0" w:space="0" w:color="auto"/>
            <w:right w:val="none" w:sz="0" w:space="0" w:color="auto"/>
          </w:divBdr>
        </w:div>
        <w:div w:id="2042780186">
          <w:marLeft w:val="0"/>
          <w:marRight w:val="0"/>
          <w:marTop w:val="0"/>
          <w:marBottom w:val="0"/>
          <w:divBdr>
            <w:top w:val="none" w:sz="0" w:space="0" w:color="auto"/>
            <w:left w:val="none" w:sz="0" w:space="0" w:color="auto"/>
            <w:bottom w:val="none" w:sz="0" w:space="0" w:color="auto"/>
            <w:right w:val="none" w:sz="0" w:space="0" w:color="auto"/>
          </w:divBdr>
        </w:div>
        <w:div w:id="2108110790">
          <w:marLeft w:val="0"/>
          <w:marRight w:val="0"/>
          <w:marTop w:val="0"/>
          <w:marBottom w:val="0"/>
          <w:divBdr>
            <w:top w:val="none" w:sz="0" w:space="0" w:color="auto"/>
            <w:left w:val="none" w:sz="0" w:space="0" w:color="auto"/>
            <w:bottom w:val="none" w:sz="0" w:space="0" w:color="auto"/>
            <w:right w:val="none" w:sz="0" w:space="0" w:color="auto"/>
          </w:divBdr>
        </w:div>
      </w:divsChild>
    </w:div>
    <w:div w:id="324095061">
      <w:bodyDiv w:val="1"/>
      <w:marLeft w:val="0"/>
      <w:marRight w:val="0"/>
      <w:marTop w:val="0"/>
      <w:marBottom w:val="0"/>
      <w:divBdr>
        <w:top w:val="none" w:sz="0" w:space="0" w:color="auto"/>
        <w:left w:val="none" w:sz="0" w:space="0" w:color="auto"/>
        <w:bottom w:val="none" w:sz="0" w:space="0" w:color="auto"/>
        <w:right w:val="none" w:sz="0" w:space="0" w:color="auto"/>
      </w:divBdr>
      <w:divsChild>
        <w:div w:id="226034927">
          <w:marLeft w:val="0"/>
          <w:marRight w:val="0"/>
          <w:marTop w:val="0"/>
          <w:marBottom w:val="0"/>
          <w:divBdr>
            <w:top w:val="none" w:sz="0" w:space="0" w:color="auto"/>
            <w:left w:val="none" w:sz="0" w:space="0" w:color="auto"/>
            <w:bottom w:val="none" w:sz="0" w:space="0" w:color="auto"/>
            <w:right w:val="none" w:sz="0" w:space="0" w:color="auto"/>
          </w:divBdr>
        </w:div>
        <w:div w:id="504519917">
          <w:marLeft w:val="0"/>
          <w:marRight w:val="0"/>
          <w:marTop w:val="0"/>
          <w:marBottom w:val="0"/>
          <w:divBdr>
            <w:top w:val="none" w:sz="0" w:space="0" w:color="auto"/>
            <w:left w:val="none" w:sz="0" w:space="0" w:color="auto"/>
            <w:bottom w:val="none" w:sz="0" w:space="0" w:color="auto"/>
            <w:right w:val="none" w:sz="0" w:space="0" w:color="auto"/>
          </w:divBdr>
        </w:div>
        <w:div w:id="672026774">
          <w:marLeft w:val="0"/>
          <w:marRight w:val="0"/>
          <w:marTop w:val="0"/>
          <w:marBottom w:val="0"/>
          <w:divBdr>
            <w:top w:val="none" w:sz="0" w:space="0" w:color="auto"/>
            <w:left w:val="none" w:sz="0" w:space="0" w:color="auto"/>
            <w:bottom w:val="none" w:sz="0" w:space="0" w:color="auto"/>
            <w:right w:val="none" w:sz="0" w:space="0" w:color="auto"/>
          </w:divBdr>
        </w:div>
        <w:div w:id="1807816098">
          <w:marLeft w:val="0"/>
          <w:marRight w:val="0"/>
          <w:marTop w:val="0"/>
          <w:marBottom w:val="0"/>
          <w:divBdr>
            <w:top w:val="none" w:sz="0" w:space="0" w:color="auto"/>
            <w:left w:val="none" w:sz="0" w:space="0" w:color="auto"/>
            <w:bottom w:val="none" w:sz="0" w:space="0" w:color="auto"/>
            <w:right w:val="none" w:sz="0" w:space="0" w:color="auto"/>
          </w:divBdr>
        </w:div>
      </w:divsChild>
    </w:div>
    <w:div w:id="324361807">
      <w:bodyDiv w:val="1"/>
      <w:marLeft w:val="0"/>
      <w:marRight w:val="0"/>
      <w:marTop w:val="0"/>
      <w:marBottom w:val="0"/>
      <w:divBdr>
        <w:top w:val="none" w:sz="0" w:space="0" w:color="auto"/>
        <w:left w:val="none" w:sz="0" w:space="0" w:color="auto"/>
        <w:bottom w:val="none" w:sz="0" w:space="0" w:color="auto"/>
        <w:right w:val="none" w:sz="0" w:space="0" w:color="auto"/>
      </w:divBdr>
      <w:divsChild>
        <w:div w:id="30420535">
          <w:marLeft w:val="0"/>
          <w:marRight w:val="0"/>
          <w:marTop w:val="0"/>
          <w:marBottom w:val="0"/>
          <w:divBdr>
            <w:top w:val="none" w:sz="0" w:space="0" w:color="auto"/>
            <w:left w:val="none" w:sz="0" w:space="0" w:color="auto"/>
            <w:bottom w:val="none" w:sz="0" w:space="0" w:color="auto"/>
            <w:right w:val="none" w:sz="0" w:space="0" w:color="auto"/>
          </w:divBdr>
        </w:div>
        <w:div w:id="31153544">
          <w:marLeft w:val="0"/>
          <w:marRight w:val="0"/>
          <w:marTop w:val="0"/>
          <w:marBottom w:val="0"/>
          <w:divBdr>
            <w:top w:val="none" w:sz="0" w:space="0" w:color="auto"/>
            <w:left w:val="none" w:sz="0" w:space="0" w:color="auto"/>
            <w:bottom w:val="none" w:sz="0" w:space="0" w:color="auto"/>
            <w:right w:val="none" w:sz="0" w:space="0" w:color="auto"/>
          </w:divBdr>
        </w:div>
        <w:div w:id="474298085">
          <w:marLeft w:val="0"/>
          <w:marRight w:val="0"/>
          <w:marTop w:val="0"/>
          <w:marBottom w:val="0"/>
          <w:divBdr>
            <w:top w:val="none" w:sz="0" w:space="0" w:color="auto"/>
            <w:left w:val="none" w:sz="0" w:space="0" w:color="auto"/>
            <w:bottom w:val="none" w:sz="0" w:space="0" w:color="auto"/>
            <w:right w:val="none" w:sz="0" w:space="0" w:color="auto"/>
          </w:divBdr>
        </w:div>
        <w:div w:id="943340836">
          <w:marLeft w:val="0"/>
          <w:marRight w:val="0"/>
          <w:marTop w:val="0"/>
          <w:marBottom w:val="0"/>
          <w:divBdr>
            <w:top w:val="none" w:sz="0" w:space="0" w:color="auto"/>
            <w:left w:val="none" w:sz="0" w:space="0" w:color="auto"/>
            <w:bottom w:val="none" w:sz="0" w:space="0" w:color="auto"/>
            <w:right w:val="none" w:sz="0" w:space="0" w:color="auto"/>
          </w:divBdr>
        </w:div>
      </w:divsChild>
    </w:div>
    <w:div w:id="33076654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47">
          <w:marLeft w:val="0"/>
          <w:marRight w:val="0"/>
          <w:marTop w:val="0"/>
          <w:marBottom w:val="0"/>
          <w:divBdr>
            <w:top w:val="none" w:sz="0" w:space="0" w:color="auto"/>
            <w:left w:val="none" w:sz="0" w:space="0" w:color="auto"/>
            <w:bottom w:val="none" w:sz="0" w:space="0" w:color="auto"/>
            <w:right w:val="none" w:sz="0" w:space="0" w:color="auto"/>
          </w:divBdr>
        </w:div>
        <w:div w:id="1747797602">
          <w:marLeft w:val="0"/>
          <w:marRight w:val="0"/>
          <w:marTop w:val="0"/>
          <w:marBottom w:val="0"/>
          <w:divBdr>
            <w:top w:val="none" w:sz="0" w:space="0" w:color="auto"/>
            <w:left w:val="none" w:sz="0" w:space="0" w:color="auto"/>
            <w:bottom w:val="none" w:sz="0" w:space="0" w:color="auto"/>
            <w:right w:val="none" w:sz="0" w:space="0" w:color="auto"/>
          </w:divBdr>
        </w:div>
        <w:div w:id="1774397016">
          <w:marLeft w:val="0"/>
          <w:marRight w:val="0"/>
          <w:marTop w:val="0"/>
          <w:marBottom w:val="0"/>
          <w:divBdr>
            <w:top w:val="none" w:sz="0" w:space="0" w:color="auto"/>
            <w:left w:val="none" w:sz="0" w:space="0" w:color="auto"/>
            <w:bottom w:val="none" w:sz="0" w:space="0" w:color="auto"/>
            <w:right w:val="none" w:sz="0" w:space="0" w:color="auto"/>
          </w:divBdr>
        </w:div>
        <w:div w:id="1942833284">
          <w:marLeft w:val="0"/>
          <w:marRight w:val="0"/>
          <w:marTop w:val="0"/>
          <w:marBottom w:val="0"/>
          <w:divBdr>
            <w:top w:val="none" w:sz="0" w:space="0" w:color="auto"/>
            <w:left w:val="none" w:sz="0" w:space="0" w:color="auto"/>
            <w:bottom w:val="none" w:sz="0" w:space="0" w:color="auto"/>
            <w:right w:val="none" w:sz="0" w:space="0" w:color="auto"/>
          </w:divBdr>
        </w:div>
      </w:divsChild>
    </w:div>
    <w:div w:id="330837626">
      <w:bodyDiv w:val="1"/>
      <w:marLeft w:val="0"/>
      <w:marRight w:val="0"/>
      <w:marTop w:val="0"/>
      <w:marBottom w:val="0"/>
      <w:divBdr>
        <w:top w:val="none" w:sz="0" w:space="0" w:color="auto"/>
        <w:left w:val="none" w:sz="0" w:space="0" w:color="auto"/>
        <w:bottom w:val="none" w:sz="0" w:space="0" w:color="auto"/>
        <w:right w:val="none" w:sz="0" w:space="0" w:color="auto"/>
      </w:divBdr>
      <w:divsChild>
        <w:div w:id="489715685">
          <w:marLeft w:val="0"/>
          <w:marRight w:val="0"/>
          <w:marTop w:val="0"/>
          <w:marBottom w:val="0"/>
          <w:divBdr>
            <w:top w:val="none" w:sz="0" w:space="0" w:color="auto"/>
            <w:left w:val="none" w:sz="0" w:space="0" w:color="auto"/>
            <w:bottom w:val="none" w:sz="0" w:space="0" w:color="auto"/>
            <w:right w:val="none" w:sz="0" w:space="0" w:color="auto"/>
          </w:divBdr>
        </w:div>
        <w:div w:id="630284856">
          <w:marLeft w:val="0"/>
          <w:marRight w:val="0"/>
          <w:marTop w:val="0"/>
          <w:marBottom w:val="0"/>
          <w:divBdr>
            <w:top w:val="none" w:sz="0" w:space="0" w:color="auto"/>
            <w:left w:val="none" w:sz="0" w:space="0" w:color="auto"/>
            <w:bottom w:val="none" w:sz="0" w:space="0" w:color="auto"/>
            <w:right w:val="none" w:sz="0" w:space="0" w:color="auto"/>
          </w:divBdr>
        </w:div>
        <w:div w:id="976762017">
          <w:marLeft w:val="0"/>
          <w:marRight w:val="0"/>
          <w:marTop w:val="0"/>
          <w:marBottom w:val="0"/>
          <w:divBdr>
            <w:top w:val="none" w:sz="0" w:space="0" w:color="auto"/>
            <w:left w:val="none" w:sz="0" w:space="0" w:color="auto"/>
            <w:bottom w:val="none" w:sz="0" w:space="0" w:color="auto"/>
            <w:right w:val="none" w:sz="0" w:space="0" w:color="auto"/>
          </w:divBdr>
        </w:div>
        <w:div w:id="1233349637">
          <w:marLeft w:val="0"/>
          <w:marRight w:val="0"/>
          <w:marTop w:val="0"/>
          <w:marBottom w:val="0"/>
          <w:divBdr>
            <w:top w:val="none" w:sz="0" w:space="0" w:color="auto"/>
            <w:left w:val="none" w:sz="0" w:space="0" w:color="auto"/>
            <w:bottom w:val="none" w:sz="0" w:space="0" w:color="auto"/>
            <w:right w:val="none" w:sz="0" w:space="0" w:color="auto"/>
          </w:divBdr>
        </w:div>
      </w:divsChild>
    </w:div>
    <w:div w:id="334499649">
      <w:bodyDiv w:val="1"/>
      <w:marLeft w:val="0"/>
      <w:marRight w:val="0"/>
      <w:marTop w:val="0"/>
      <w:marBottom w:val="0"/>
      <w:divBdr>
        <w:top w:val="none" w:sz="0" w:space="0" w:color="auto"/>
        <w:left w:val="none" w:sz="0" w:space="0" w:color="auto"/>
        <w:bottom w:val="none" w:sz="0" w:space="0" w:color="auto"/>
        <w:right w:val="none" w:sz="0" w:space="0" w:color="auto"/>
      </w:divBdr>
      <w:divsChild>
        <w:div w:id="220479731">
          <w:marLeft w:val="0"/>
          <w:marRight w:val="0"/>
          <w:marTop w:val="0"/>
          <w:marBottom w:val="0"/>
          <w:divBdr>
            <w:top w:val="none" w:sz="0" w:space="0" w:color="auto"/>
            <w:left w:val="none" w:sz="0" w:space="0" w:color="auto"/>
            <w:bottom w:val="none" w:sz="0" w:space="0" w:color="auto"/>
            <w:right w:val="none" w:sz="0" w:space="0" w:color="auto"/>
          </w:divBdr>
        </w:div>
        <w:div w:id="609364173">
          <w:marLeft w:val="0"/>
          <w:marRight w:val="0"/>
          <w:marTop w:val="0"/>
          <w:marBottom w:val="0"/>
          <w:divBdr>
            <w:top w:val="none" w:sz="0" w:space="0" w:color="auto"/>
            <w:left w:val="none" w:sz="0" w:space="0" w:color="auto"/>
            <w:bottom w:val="none" w:sz="0" w:space="0" w:color="auto"/>
            <w:right w:val="none" w:sz="0" w:space="0" w:color="auto"/>
          </w:divBdr>
        </w:div>
        <w:div w:id="880291924">
          <w:marLeft w:val="0"/>
          <w:marRight w:val="0"/>
          <w:marTop w:val="0"/>
          <w:marBottom w:val="0"/>
          <w:divBdr>
            <w:top w:val="none" w:sz="0" w:space="0" w:color="auto"/>
            <w:left w:val="none" w:sz="0" w:space="0" w:color="auto"/>
            <w:bottom w:val="none" w:sz="0" w:space="0" w:color="auto"/>
            <w:right w:val="none" w:sz="0" w:space="0" w:color="auto"/>
          </w:divBdr>
        </w:div>
        <w:div w:id="2104916614">
          <w:marLeft w:val="0"/>
          <w:marRight w:val="0"/>
          <w:marTop w:val="0"/>
          <w:marBottom w:val="0"/>
          <w:divBdr>
            <w:top w:val="none" w:sz="0" w:space="0" w:color="auto"/>
            <w:left w:val="none" w:sz="0" w:space="0" w:color="auto"/>
            <w:bottom w:val="none" w:sz="0" w:space="0" w:color="auto"/>
            <w:right w:val="none" w:sz="0" w:space="0" w:color="auto"/>
          </w:divBdr>
        </w:div>
      </w:divsChild>
    </w:div>
    <w:div w:id="334579299">
      <w:bodyDiv w:val="1"/>
      <w:marLeft w:val="0"/>
      <w:marRight w:val="0"/>
      <w:marTop w:val="0"/>
      <w:marBottom w:val="0"/>
      <w:divBdr>
        <w:top w:val="none" w:sz="0" w:space="0" w:color="auto"/>
        <w:left w:val="none" w:sz="0" w:space="0" w:color="auto"/>
        <w:bottom w:val="none" w:sz="0" w:space="0" w:color="auto"/>
        <w:right w:val="none" w:sz="0" w:space="0" w:color="auto"/>
      </w:divBdr>
      <w:divsChild>
        <w:div w:id="680397593">
          <w:marLeft w:val="0"/>
          <w:marRight w:val="0"/>
          <w:marTop w:val="0"/>
          <w:marBottom w:val="0"/>
          <w:divBdr>
            <w:top w:val="none" w:sz="0" w:space="0" w:color="auto"/>
            <w:left w:val="none" w:sz="0" w:space="0" w:color="auto"/>
            <w:bottom w:val="none" w:sz="0" w:space="0" w:color="auto"/>
            <w:right w:val="none" w:sz="0" w:space="0" w:color="auto"/>
          </w:divBdr>
        </w:div>
        <w:div w:id="1148595947">
          <w:marLeft w:val="0"/>
          <w:marRight w:val="0"/>
          <w:marTop w:val="0"/>
          <w:marBottom w:val="0"/>
          <w:divBdr>
            <w:top w:val="none" w:sz="0" w:space="0" w:color="auto"/>
            <w:left w:val="none" w:sz="0" w:space="0" w:color="auto"/>
            <w:bottom w:val="none" w:sz="0" w:space="0" w:color="auto"/>
            <w:right w:val="none" w:sz="0" w:space="0" w:color="auto"/>
          </w:divBdr>
        </w:div>
        <w:div w:id="1491553285">
          <w:marLeft w:val="0"/>
          <w:marRight w:val="0"/>
          <w:marTop w:val="0"/>
          <w:marBottom w:val="0"/>
          <w:divBdr>
            <w:top w:val="none" w:sz="0" w:space="0" w:color="auto"/>
            <w:left w:val="none" w:sz="0" w:space="0" w:color="auto"/>
            <w:bottom w:val="none" w:sz="0" w:space="0" w:color="auto"/>
            <w:right w:val="none" w:sz="0" w:space="0" w:color="auto"/>
          </w:divBdr>
        </w:div>
        <w:div w:id="2031176990">
          <w:marLeft w:val="0"/>
          <w:marRight w:val="0"/>
          <w:marTop w:val="0"/>
          <w:marBottom w:val="0"/>
          <w:divBdr>
            <w:top w:val="none" w:sz="0" w:space="0" w:color="auto"/>
            <w:left w:val="none" w:sz="0" w:space="0" w:color="auto"/>
            <w:bottom w:val="none" w:sz="0" w:space="0" w:color="auto"/>
            <w:right w:val="none" w:sz="0" w:space="0" w:color="auto"/>
          </w:divBdr>
        </w:div>
      </w:divsChild>
    </w:div>
    <w:div w:id="335890793">
      <w:bodyDiv w:val="1"/>
      <w:marLeft w:val="0"/>
      <w:marRight w:val="0"/>
      <w:marTop w:val="0"/>
      <w:marBottom w:val="0"/>
      <w:divBdr>
        <w:top w:val="none" w:sz="0" w:space="0" w:color="auto"/>
        <w:left w:val="none" w:sz="0" w:space="0" w:color="auto"/>
        <w:bottom w:val="none" w:sz="0" w:space="0" w:color="auto"/>
        <w:right w:val="none" w:sz="0" w:space="0" w:color="auto"/>
      </w:divBdr>
      <w:divsChild>
        <w:div w:id="66651073">
          <w:marLeft w:val="0"/>
          <w:marRight w:val="0"/>
          <w:marTop w:val="0"/>
          <w:marBottom w:val="0"/>
          <w:divBdr>
            <w:top w:val="none" w:sz="0" w:space="0" w:color="auto"/>
            <w:left w:val="none" w:sz="0" w:space="0" w:color="auto"/>
            <w:bottom w:val="none" w:sz="0" w:space="0" w:color="auto"/>
            <w:right w:val="none" w:sz="0" w:space="0" w:color="auto"/>
          </w:divBdr>
        </w:div>
        <w:div w:id="1035614116">
          <w:marLeft w:val="0"/>
          <w:marRight w:val="0"/>
          <w:marTop w:val="0"/>
          <w:marBottom w:val="0"/>
          <w:divBdr>
            <w:top w:val="none" w:sz="0" w:space="0" w:color="auto"/>
            <w:left w:val="none" w:sz="0" w:space="0" w:color="auto"/>
            <w:bottom w:val="none" w:sz="0" w:space="0" w:color="auto"/>
            <w:right w:val="none" w:sz="0" w:space="0" w:color="auto"/>
          </w:divBdr>
        </w:div>
        <w:div w:id="1710836235">
          <w:marLeft w:val="0"/>
          <w:marRight w:val="0"/>
          <w:marTop w:val="0"/>
          <w:marBottom w:val="0"/>
          <w:divBdr>
            <w:top w:val="none" w:sz="0" w:space="0" w:color="auto"/>
            <w:left w:val="none" w:sz="0" w:space="0" w:color="auto"/>
            <w:bottom w:val="none" w:sz="0" w:space="0" w:color="auto"/>
            <w:right w:val="none" w:sz="0" w:space="0" w:color="auto"/>
          </w:divBdr>
        </w:div>
      </w:divsChild>
    </w:div>
    <w:div w:id="335960844">
      <w:bodyDiv w:val="1"/>
      <w:marLeft w:val="0"/>
      <w:marRight w:val="0"/>
      <w:marTop w:val="0"/>
      <w:marBottom w:val="0"/>
      <w:divBdr>
        <w:top w:val="none" w:sz="0" w:space="0" w:color="auto"/>
        <w:left w:val="none" w:sz="0" w:space="0" w:color="auto"/>
        <w:bottom w:val="none" w:sz="0" w:space="0" w:color="auto"/>
        <w:right w:val="none" w:sz="0" w:space="0" w:color="auto"/>
      </w:divBdr>
      <w:divsChild>
        <w:div w:id="41560881">
          <w:marLeft w:val="0"/>
          <w:marRight w:val="0"/>
          <w:marTop w:val="0"/>
          <w:marBottom w:val="0"/>
          <w:divBdr>
            <w:top w:val="none" w:sz="0" w:space="0" w:color="auto"/>
            <w:left w:val="none" w:sz="0" w:space="0" w:color="auto"/>
            <w:bottom w:val="none" w:sz="0" w:space="0" w:color="auto"/>
            <w:right w:val="none" w:sz="0" w:space="0" w:color="auto"/>
          </w:divBdr>
        </w:div>
        <w:div w:id="1150513243">
          <w:marLeft w:val="0"/>
          <w:marRight w:val="0"/>
          <w:marTop w:val="0"/>
          <w:marBottom w:val="0"/>
          <w:divBdr>
            <w:top w:val="none" w:sz="0" w:space="0" w:color="auto"/>
            <w:left w:val="none" w:sz="0" w:space="0" w:color="auto"/>
            <w:bottom w:val="none" w:sz="0" w:space="0" w:color="auto"/>
            <w:right w:val="none" w:sz="0" w:space="0" w:color="auto"/>
          </w:divBdr>
        </w:div>
        <w:div w:id="1589391285">
          <w:marLeft w:val="0"/>
          <w:marRight w:val="0"/>
          <w:marTop w:val="0"/>
          <w:marBottom w:val="0"/>
          <w:divBdr>
            <w:top w:val="none" w:sz="0" w:space="0" w:color="auto"/>
            <w:left w:val="none" w:sz="0" w:space="0" w:color="auto"/>
            <w:bottom w:val="none" w:sz="0" w:space="0" w:color="auto"/>
            <w:right w:val="none" w:sz="0" w:space="0" w:color="auto"/>
          </w:divBdr>
        </w:div>
        <w:div w:id="1606496191">
          <w:marLeft w:val="0"/>
          <w:marRight w:val="0"/>
          <w:marTop w:val="0"/>
          <w:marBottom w:val="0"/>
          <w:divBdr>
            <w:top w:val="none" w:sz="0" w:space="0" w:color="auto"/>
            <w:left w:val="none" w:sz="0" w:space="0" w:color="auto"/>
            <w:bottom w:val="none" w:sz="0" w:space="0" w:color="auto"/>
            <w:right w:val="none" w:sz="0" w:space="0" w:color="auto"/>
          </w:divBdr>
        </w:div>
      </w:divsChild>
    </w:div>
    <w:div w:id="336856335">
      <w:bodyDiv w:val="1"/>
      <w:marLeft w:val="0"/>
      <w:marRight w:val="0"/>
      <w:marTop w:val="0"/>
      <w:marBottom w:val="0"/>
      <w:divBdr>
        <w:top w:val="none" w:sz="0" w:space="0" w:color="auto"/>
        <w:left w:val="none" w:sz="0" w:space="0" w:color="auto"/>
        <w:bottom w:val="none" w:sz="0" w:space="0" w:color="auto"/>
        <w:right w:val="none" w:sz="0" w:space="0" w:color="auto"/>
      </w:divBdr>
      <w:divsChild>
        <w:div w:id="80687247">
          <w:marLeft w:val="0"/>
          <w:marRight w:val="0"/>
          <w:marTop w:val="0"/>
          <w:marBottom w:val="0"/>
          <w:divBdr>
            <w:top w:val="none" w:sz="0" w:space="0" w:color="auto"/>
            <w:left w:val="none" w:sz="0" w:space="0" w:color="auto"/>
            <w:bottom w:val="none" w:sz="0" w:space="0" w:color="auto"/>
            <w:right w:val="none" w:sz="0" w:space="0" w:color="auto"/>
          </w:divBdr>
        </w:div>
        <w:div w:id="1186022140">
          <w:marLeft w:val="0"/>
          <w:marRight w:val="0"/>
          <w:marTop w:val="0"/>
          <w:marBottom w:val="0"/>
          <w:divBdr>
            <w:top w:val="none" w:sz="0" w:space="0" w:color="auto"/>
            <w:left w:val="none" w:sz="0" w:space="0" w:color="auto"/>
            <w:bottom w:val="none" w:sz="0" w:space="0" w:color="auto"/>
            <w:right w:val="none" w:sz="0" w:space="0" w:color="auto"/>
          </w:divBdr>
        </w:div>
        <w:div w:id="1766265157">
          <w:marLeft w:val="0"/>
          <w:marRight w:val="0"/>
          <w:marTop w:val="0"/>
          <w:marBottom w:val="0"/>
          <w:divBdr>
            <w:top w:val="none" w:sz="0" w:space="0" w:color="auto"/>
            <w:left w:val="none" w:sz="0" w:space="0" w:color="auto"/>
            <w:bottom w:val="none" w:sz="0" w:space="0" w:color="auto"/>
            <w:right w:val="none" w:sz="0" w:space="0" w:color="auto"/>
          </w:divBdr>
        </w:div>
        <w:div w:id="1966110535">
          <w:marLeft w:val="0"/>
          <w:marRight w:val="0"/>
          <w:marTop w:val="0"/>
          <w:marBottom w:val="0"/>
          <w:divBdr>
            <w:top w:val="none" w:sz="0" w:space="0" w:color="auto"/>
            <w:left w:val="none" w:sz="0" w:space="0" w:color="auto"/>
            <w:bottom w:val="none" w:sz="0" w:space="0" w:color="auto"/>
            <w:right w:val="none" w:sz="0" w:space="0" w:color="auto"/>
          </w:divBdr>
        </w:div>
      </w:divsChild>
    </w:div>
    <w:div w:id="339891338">
      <w:bodyDiv w:val="1"/>
      <w:marLeft w:val="0"/>
      <w:marRight w:val="0"/>
      <w:marTop w:val="0"/>
      <w:marBottom w:val="0"/>
      <w:divBdr>
        <w:top w:val="none" w:sz="0" w:space="0" w:color="auto"/>
        <w:left w:val="none" w:sz="0" w:space="0" w:color="auto"/>
        <w:bottom w:val="none" w:sz="0" w:space="0" w:color="auto"/>
        <w:right w:val="none" w:sz="0" w:space="0" w:color="auto"/>
      </w:divBdr>
      <w:divsChild>
        <w:div w:id="353459166">
          <w:marLeft w:val="0"/>
          <w:marRight w:val="0"/>
          <w:marTop w:val="0"/>
          <w:marBottom w:val="0"/>
          <w:divBdr>
            <w:top w:val="none" w:sz="0" w:space="0" w:color="auto"/>
            <w:left w:val="none" w:sz="0" w:space="0" w:color="auto"/>
            <w:bottom w:val="none" w:sz="0" w:space="0" w:color="auto"/>
            <w:right w:val="none" w:sz="0" w:space="0" w:color="auto"/>
          </w:divBdr>
        </w:div>
        <w:div w:id="693311313">
          <w:marLeft w:val="0"/>
          <w:marRight w:val="0"/>
          <w:marTop w:val="0"/>
          <w:marBottom w:val="0"/>
          <w:divBdr>
            <w:top w:val="none" w:sz="0" w:space="0" w:color="auto"/>
            <w:left w:val="none" w:sz="0" w:space="0" w:color="auto"/>
            <w:bottom w:val="none" w:sz="0" w:space="0" w:color="auto"/>
            <w:right w:val="none" w:sz="0" w:space="0" w:color="auto"/>
          </w:divBdr>
        </w:div>
        <w:div w:id="1236823247">
          <w:marLeft w:val="0"/>
          <w:marRight w:val="0"/>
          <w:marTop w:val="0"/>
          <w:marBottom w:val="0"/>
          <w:divBdr>
            <w:top w:val="none" w:sz="0" w:space="0" w:color="auto"/>
            <w:left w:val="none" w:sz="0" w:space="0" w:color="auto"/>
            <w:bottom w:val="none" w:sz="0" w:space="0" w:color="auto"/>
            <w:right w:val="none" w:sz="0" w:space="0" w:color="auto"/>
          </w:divBdr>
        </w:div>
        <w:div w:id="1876885617">
          <w:marLeft w:val="0"/>
          <w:marRight w:val="0"/>
          <w:marTop w:val="0"/>
          <w:marBottom w:val="0"/>
          <w:divBdr>
            <w:top w:val="none" w:sz="0" w:space="0" w:color="auto"/>
            <w:left w:val="none" w:sz="0" w:space="0" w:color="auto"/>
            <w:bottom w:val="none" w:sz="0" w:space="0" w:color="auto"/>
            <w:right w:val="none" w:sz="0" w:space="0" w:color="auto"/>
          </w:divBdr>
        </w:div>
      </w:divsChild>
    </w:div>
    <w:div w:id="342556859">
      <w:bodyDiv w:val="1"/>
      <w:marLeft w:val="0"/>
      <w:marRight w:val="0"/>
      <w:marTop w:val="0"/>
      <w:marBottom w:val="0"/>
      <w:divBdr>
        <w:top w:val="none" w:sz="0" w:space="0" w:color="auto"/>
        <w:left w:val="none" w:sz="0" w:space="0" w:color="auto"/>
        <w:bottom w:val="none" w:sz="0" w:space="0" w:color="auto"/>
        <w:right w:val="none" w:sz="0" w:space="0" w:color="auto"/>
      </w:divBdr>
      <w:divsChild>
        <w:div w:id="114253927">
          <w:marLeft w:val="0"/>
          <w:marRight w:val="0"/>
          <w:marTop w:val="0"/>
          <w:marBottom w:val="0"/>
          <w:divBdr>
            <w:top w:val="none" w:sz="0" w:space="0" w:color="auto"/>
            <w:left w:val="none" w:sz="0" w:space="0" w:color="auto"/>
            <w:bottom w:val="none" w:sz="0" w:space="0" w:color="auto"/>
            <w:right w:val="none" w:sz="0" w:space="0" w:color="auto"/>
          </w:divBdr>
        </w:div>
        <w:div w:id="621150994">
          <w:marLeft w:val="0"/>
          <w:marRight w:val="0"/>
          <w:marTop w:val="0"/>
          <w:marBottom w:val="0"/>
          <w:divBdr>
            <w:top w:val="none" w:sz="0" w:space="0" w:color="auto"/>
            <w:left w:val="none" w:sz="0" w:space="0" w:color="auto"/>
            <w:bottom w:val="none" w:sz="0" w:space="0" w:color="auto"/>
            <w:right w:val="none" w:sz="0" w:space="0" w:color="auto"/>
          </w:divBdr>
        </w:div>
        <w:div w:id="1031688977">
          <w:marLeft w:val="0"/>
          <w:marRight w:val="0"/>
          <w:marTop w:val="0"/>
          <w:marBottom w:val="0"/>
          <w:divBdr>
            <w:top w:val="none" w:sz="0" w:space="0" w:color="auto"/>
            <w:left w:val="none" w:sz="0" w:space="0" w:color="auto"/>
            <w:bottom w:val="none" w:sz="0" w:space="0" w:color="auto"/>
            <w:right w:val="none" w:sz="0" w:space="0" w:color="auto"/>
          </w:divBdr>
        </w:div>
        <w:div w:id="1584728509">
          <w:marLeft w:val="0"/>
          <w:marRight w:val="0"/>
          <w:marTop w:val="0"/>
          <w:marBottom w:val="0"/>
          <w:divBdr>
            <w:top w:val="none" w:sz="0" w:space="0" w:color="auto"/>
            <w:left w:val="none" w:sz="0" w:space="0" w:color="auto"/>
            <w:bottom w:val="none" w:sz="0" w:space="0" w:color="auto"/>
            <w:right w:val="none" w:sz="0" w:space="0" w:color="auto"/>
          </w:divBdr>
        </w:div>
      </w:divsChild>
    </w:div>
    <w:div w:id="343215979">
      <w:bodyDiv w:val="1"/>
      <w:marLeft w:val="0"/>
      <w:marRight w:val="0"/>
      <w:marTop w:val="0"/>
      <w:marBottom w:val="0"/>
      <w:divBdr>
        <w:top w:val="none" w:sz="0" w:space="0" w:color="auto"/>
        <w:left w:val="none" w:sz="0" w:space="0" w:color="auto"/>
        <w:bottom w:val="none" w:sz="0" w:space="0" w:color="auto"/>
        <w:right w:val="none" w:sz="0" w:space="0" w:color="auto"/>
      </w:divBdr>
      <w:divsChild>
        <w:div w:id="316691468">
          <w:marLeft w:val="0"/>
          <w:marRight w:val="0"/>
          <w:marTop w:val="0"/>
          <w:marBottom w:val="0"/>
          <w:divBdr>
            <w:top w:val="none" w:sz="0" w:space="0" w:color="auto"/>
            <w:left w:val="none" w:sz="0" w:space="0" w:color="auto"/>
            <w:bottom w:val="none" w:sz="0" w:space="0" w:color="auto"/>
            <w:right w:val="none" w:sz="0" w:space="0" w:color="auto"/>
          </w:divBdr>
        </w:div>
        <w:div w:id="924922881">
          <w:marLeft w:val="0"/>
          <w:marRight w:val="0"/>
          <w:marTop w:val="0"/>
          <w:marBottom w:val="0"/>
          <w:divBdr>
            <w:top w:val="none" w:sz="0" w:space="0" w:color="auto"/>
            <w:left w:val="none" w:sz="0" w:space="0" w:color="auto"/>
            <w:bottom w:val="none" w:sz="0" w:space="0" w:color="auto"/>
            <w:right w:val="none" w:sz="0" w:space="0" w:color="auto"/>
          </w:divBdr>
        </w:div>
        <w:div w:id="1020203587">
          <w:marLeft w:val="0"/>
          <w:marRight w:val="0"/>
          <w:marTop w:val="0"/>
          <w:marBottom w:val="0"/>
          <w:divBdr>
            <w:top w:val="none" w:sz="0" w:space="0" w:color="auto"/>
            <w:left w:val="none" w:sz="0" w:space="0" w:color="auto"/>
            <w:bottom w:val="none" w:sz="0" w:space="0" w:color="auto"/>
            <w:right w:val="none" w:sz="0" w:space="0" w:color="auto"/>
          </w:divBdr>
        </w:div>
        <w:div w:id="1835030667">
          <w:marLeft w:val="0"/>
          <w:marRight w:val="0"/>
          <w:marTop w:val="0"/>
          <w:marBottom w:val="0"/>
          <w:divBdr>
            <w:top w:val="none" w:sz="0" w:space="0" w:color="auto"/>
            <w:left w:val="none" w:sz="0" w:space="0" w:color="auto"/>
            <w:bottom w:val="none" w:sz="0" w:space="0" w:color="auto"/>
            <w:right w:val="none" w:sz="0" w:space="0" w:color="auto"/>
          </w:divBdr>
        </w:div>
      </w:divsChild>
    </w:div>
    <w:div w:id="345787192">
      <w:bodyDiv w:val="1"/>
      <w:marLeft w:val="0"/>
      <w:marRight w:val="0"/>
      <w:marTop w:val="0"/>
      <w:marBottom w:val="0"/>
      <w:divBdr>
        <w:top w:val="none" w:sz="0" w:space="0" w:color="auto"/>
        <w:left w:val="none" w:sz="0" w:space="0" w:color="auto"/>
        <w:bottom w:val="none" w:sz="0" w:space="0" w:color="auto"/>
        <w:right w:val="none" w:sz="0" w:space="0" w:color="auto"/>
      </w:divBdr>
      <w:divsChild>
        <w:div w:id="305160438">
          <w:marLeft w:val="0"/>
          <w:marRight w:val="0"/>
          <w:marTop w:val="0"/>
          <w:marBottom w:val="0"/>
          <w:divBdr>
            <w:top w:val="none" w:sz="0" w:space="0" w:color="auto"/>
            <w:left w:val="none" w:sz="0" w:space="0" w:color="auto"/>
            <w:bottom w:val="none" w:sz="0" w:space="0" w:color="auto"/>
            <w:right w:val="none" w:sz="0" w:space="0" w:color="auto"/>
          </w:divBdr>
        </w:div>
        <w:div w:id="800463147">
          <w:marLeft w:val="0"/>
          <w:marRight w:val="0"/>
          <w:marTop w:val="0"/>
          <w:marBottom w:val="0"/>
          <w:divBdr>
            <w:top w:val="none" w:sz="0" w:space="0" w:color="auto"/>
            <w:left w:val="none" w:sz="0" w:space="0" w:color="auto"/>
            <w:bottom w:val="none" w:sz="0" w:space="0" w:color="auto"/>
            <w:right w:val="none" w:sz="0" w:space="0" w:color="auto"/>
          </w:divBdr>
        </w:div>
        <w:div w:id="1833252248">
          <w:marLeft w:val="0"/>
          <w:marRight w:val="0"/>
          <w:marTop w:val="0"/>
          <w:marBottom w:val="0"/>
          <w:divBdr>
            <w:top w:val="none" w:sz="0" w:space="0" w:color="auto"/>
            <w:left w:val="none" w:sz="0" w:space="0" w:color="auto"/>
            <w:bottom w:val="none" w:sz="0" w:space="0" w:color="auto"/>
            <w:right w:val="none" w:sz="0" w:space="0" w:color="auto"/>
          </w:divBdr>
        </w:div>
        <w:div w:id="1876309397">
          <w:marLeft w:val="0"/>
          <w:marRight w:val="0"/>
          <w:marTop w:val="0"/>
          <w:marBottom w:val="0"/>
          <w:divBdr>
            <w:top w:val="none" w:sz="0" w:space="0" w:color="auto"/>
            <w:left w:val="none" w:sz="0" w:space="0" w:color="auto"/>
            <w:bottom w:val="none" w:sz="0" w:space="0" w:color="auto"/>
            <w:right w:val="none" w:sz="0" w:space="0" w:color="auto"/>
          </w:divBdr>
        </w:div>
      </w:divsChild>
    </w:div>
    <w:div w:id="347371681">
      <w:bodyDiv w:val="1"/>
      <w:marLeft w:val="0"/>
      <w:marRight w:val="0"/>
      <w:marTop w:val="0"/>
      <w:marBottom w:val="0"/>
      <w:divBdr>
        <w:top w:val="none" w:sz="0" w:space="0" w:color="auto"/>
        <w:left w:val="none" w:sz="0" w:space="0" w:color="auto"/>
        <w:bottom w:val="none" w:sz="0" w:space="0" w:color="auto"/>
        <w:right w:val="none" w:sz="0" w:space="0" w:color="auto"/>
      </w:divBdr>
      <w:divsChild>
        <w:div w:id="849102847">
          <w:marLeft w:val="0"/>
          <w:marRight w:val="0"/>
          <w:marTop w:val="0"/>
          <w:marBottom w:val="0"/>
          <w:divBdr>
            <w:top w:val="none" w:sz="0" w:space="0" w:color="auto"/>
            <w:left w:val="none" w:sz="0" w:space="0" w:color="auto"/>
            <w:bottom w:val="none" w:sz="0" w:space="0" w:color="auto"/>
            <w:right w:val="none" w:sz="0" w:space="0" w:color="auto"/>
          </w:divBdr>
        </w:div>
        <w:div w:id="853688988">
          <w:marLeft w:val="0"/>
          <w:marRight w:val="0"/>
          <w:marTop w:val="0"/>
          <w:marBottom w:val="0"/>
          <w:divBdr>
            <w:top w:val="none" w:sz="0" w:space="0" w:color="auto"/>
            <w:left w:val="none" w:sz="0" w:space="0" w:color="auto"/>
            <w:bottom w:val="none" w:sz="0" w:space="0" w:color="auto"/>
            <w:right w:val="none" w:sz="0" w:space="0" w:color="auto"/>
          </w:divBdr>
        </w:div>
        <w:div w:id="1951666379">
          <w:marLeft w:val="0"/>
          <w:marRight w:val="0"/>
          <w:marTop w:val="0"/>
          <w:marBottom w:val="0"/>
          <w:divBdr>
            <w:top w:val="none" w:sz="0" w:space="0" w:color="auto"/>
            <w:left w:val="none" w:sz="0" w:space="0" w:color="auto"/>
            <w:bottom w:val="none" w:sz="0" w:space="0" w:color="auto"/>
            <w:right w:val="none" w:sz="0" w:space="0" w:color="auto"/>
          </w:divBdr>
        </w:div>
        <w:div w:id="1973555855">
          <w:marLeft w:val="0"/>
          <w:marRight w:val="0"/>
          <w:marTop w:val="0"/>
          <w:marBottom w:val="0"/>
          <w:divBdr>
            <w:top w:val="none" w:sz="0" w:space="0" w:color="auto"/>
            <w:left w:val="none" w:sz="0" w:space="0" w:color="auto"/>
            <w:bottom w:val="none" w:sz="0" w:space="0" w:color="auto"/>
            <w:right w:val="none" w:sz="0" w:space="0" w:color="auto"/>
          </w:divBdr>
        </w:div>
      </w:divsChild>
    </w:div>
    <w:div w:id="347803010">
      <w:bodyDiv w:val="1"/>
      <w:marLeft w:val="0"/>
      <w:marRight w:val="0"/>
      <w:marTop w:val="0"/>
      <w:marBottom w:val="0"/>
      <w:divBdr>
        <w:top w:val="none" w:sz="0" w:space="0" w:color="auto"/>
        <w:left w:val="none" w:sz="0" w:space="0" w:color="auto"/>
        <w:bottom w:val="none" w:sz="0" w:space="0" w:color="auto"/>
        <w:right w:val="none" w:sz="0" w:space="0" w:color="auto"/>
      </w:divBdr>
      <w:divsChild>
        <w:div w:id="200828942">
          <w:marLeft w:val="0"/>
          <w:marRight w:val="0"/>
          <w:marTop w:val="0"/>
          <w:marBottom w:val="0"/>
          <w:divBdr>
            <w:top w:val="none" w:sz="0" w:space="0" w:color="auto"/>
            <w:left w:val="none" w:sz="0" w:space="0" w:color="auto"/>
            <w:bottom w:val="none" w:sz="0" w:space="0" w:color="auto"/>
            <w:right w:val="none" w:sz="0" w:space="0" w:color="auto"/>
          </w:divBdr>
        </w:div>
        <w:div w:id="1499463972">
          <w:marLeft w:val="0"/>
          <w:marRight w:val="0"/>
          <w:marTop w:val="0"/>
          <w:marBottom w:val="0"/>
          <w:divBdr>
            <w:top w:val="none" w:sz="0" w:space="0" w:color="auto"/>
            <w:left w:val="none" w:sz="0" w:space="0" w:color="auto"/>
            <w:bottom w:val="none" w:sz="0" w:space="0" w:color="auto"/>
            <w:right w:val="none" w:sz="0" w:space="0" w:color="auto"/>
          </w:divBdr>
        </w:div>
        <w:div w:id="1712028756">
          <w:marLeft w:val="0"/>
          <w:marRight w:val="0"/>
          <w:marTop w:val="0"/>
          <w:marBottom w:val="0"/>
          <w:divBdr>
            <w:top w:val="none" w:sz="0" w:space="0" w:color="auto"/>
            <w:left w:val="none" w:sz="0" w:space="0" w:color="auto"/>
            <w:bottom w:val="none" w:sz="0" w:space="0" w:color="auto"/>
            <w:right w:val="none" w:sz="0" w:space="0" w:color="auto"/>
          </w:divBdr>
        </w:div>
        <w:div w:id="1936865835">
          <w:marLeft w:val="0"/>
          <w:marRight w:val="0"/>
          <w:marTop w:val="0"/>
          <w:marBottom w:val="0"/>
          <w:divBdr>
            <w:top w:val="none" w:sz="0" w:space="0" w:color="auto"/>
            <w:left w:val="none" w:sz="0" w:space="0" w:color="auto"/>
            <w:bottom w:val="none" w:sz="0" w:space="0" w:color="auto"/>
            <w:right w:val="none" w:sz="0" w:space="0" w:color="auto"/>
          </w:divBdr>
        </w:div>
      </w:divsChild>
    </w:div>
    <w:div w:id="348718752">
      <w:bodyDiv w:val="1"/>
      <w:marLeft w:val="0"/>
      <w:marRight w:val="0"/>
      <w:marTop w:val="0"/>
      <w:marBottom w:val="0"/>
      <w:divBdr>
        <w:top w:val="none" w:sz="0" w:space="0" w:color="auto"/>
        <w:left w:val="none" w:sz="0" w:space="0" w:color="auto"/>
        <w:bottom w:val="none" w:sz="0" w:space="0" w:color="auto"/>
        <w:right w:val="none" w:sz="0" w:space="0" w:color="auto"/>
      </w:divBdr>
      <w:divsChild>
        <w:div w:id="234052921">
          <w:marLeft w:val="0"/>
          <w:marRight w:val="0"/>
          <w:marTop w:val="0"/>
          <w:marBottom w:val="0"/>
          <w:divBdr>
            <w:top w:val="none" w:sz="0" w:space="0" w:color="auto"/>
            <w:left w:val="none" w:sz="0" w:space="0" w:color="auto"/>
            <w:bottom w:val="none" w:sz="0" w:space="0" w:color="auto"/>
            <w:right w:val="none" w:sz="0" w:space="0" w:color="auto"/>
          </w:divBdr>
        </w:div>
        <w:div w:id="822430379">
          <w:marLeft w:val="0"/>
          <w:marRight w:val="0"/>
          <w:marTop w:val="0"/>
          <w:marBottom w:val="0"/>
          <w:divBdr>
            <w:top w:val="none" w:sz="0" w:space="0" w:color="auto"/>
            <w:left w:val="none" w:sz="0" w:space="0" w:color="auto"/>
            <w:bottom w:val="none" w:sz="0" w:space="0" w:color="auto"/>
            <w:right w:val="none" w:sz="0" w:space="0" w:color="auto"/>
          </w:divBdr>
        </w:div>
        <w:div w:id="1197693200">
          <w:marLeft w:val="0"/>
          <w:marRight w:val="0"/>
          <w:marTop w:val="0"/>
          <w:marBottom w:val="0"/>
          <w:divBdr>
            <w:top w:val="none" w:sz="0" w:space="0" w:color="auto"/>
            <w:left w:val="none" w:sz="0" w:space="0" w:color="auto"/>
            <w:bottom w:val="none" w:sz="0" w:space="0" w:color="auto"/>
            <w:right w:val="none" w:sz="0" w:space="0" w:color="auto"/>
          </w:divBdr>
        </w:div>
        <w:div w:id="2017076214">
          <w:marLeft w:val="0"/>
          <w:marRight w:val="0"/>
          <w:marTop w:val="0"/>
          <w:marBottom w:val="0"/>
          <w:divBdr>
            <w:top w:val="none" w:sz="0" w:space="0" w:color="auto"/>
            <w:left w:val="none" w:sz="0" w:space="0" w:color="auto"/>
            <w:bottom w:val="none" w:sz="0" w:space="0" w:color="auto"/>
            <w:right w:val="none" w:sz="0" w:space="0" w:color="auto"/>
          </w:divBdr>
        </w:div>
      </w:divsChild>
    </w:div>
    <w:div w:id="351683387">
      <w:bodyDiv w:val="1"/>
      <w:marLeft w:val="0"/>
      <w:marRight w:val="0"/>
      <w:marTop w:val="0"/>
      <w:marBottom w:val="0"/>
      <w:divBdr>
        <w:top w:val="none" w:sz="0" w:space="0" w:color="auto"/>
        <w:left w:val="none" w:sz="0" w:space="0" w:color="auto"/>
        <w:bottom w:val="none" w:sz="0" w:space="0" w:color="auto"/>
        <w:right w:val="none" w:sz="0" w:space="0" w:color="auto"/>
      </w:divBdr>
      <w:divsChild>
        <w:div w:id="473983668">
          <w:marLeft w:val="0"/>
          <w:marRight w:val="0"/>
          <w:marTop w:val="0"/>
          <w:marBottom w:val="0"/>
          <w:divBdr>
            <w:top w:val="none" w:sz="0" w:space="0" w:color="auto"/>
            <w:left w:val="none" w:sz="0" w:space="0" w:color="auto"/>
            <w:bottom w:val="none" w:sz="0" w:space="0" w:color="auto"/>
            <w:right w:val="none" w:sz="0" w:space="0" w:color="auto"/>
          </w:divBdr>
        </w:div>
        <w:div w:id="513495701">
          <w:marLeft w:val="0"/>
          <w:marRight w:val="0"/>
          <w:marTop w:val="0"/>
          <w:marBottom w:val="0"/>
          <w:divBdr>
            <w:top w:val="none" w:sz="0" w:space="0" w:color="auto"/>
            <w:left w:val="none" w:sz="0" w:space="0" w:color="auto"/>
            <w:bottom w:val="none" w:sz="0" w:space="0" w:color="auto"/>
            <w:right w:val="none" w:sz="0" w:space="0" w:color="auto"/>
          </w:divBdr>
        </w:div>
        <w:div w:id="1568344002">
          <w:marLeft w:val="0"/>
          <w:marRight w:val="0"/>
          <w:marTop w:val="0"/>
          <w:marBottom w:val="0"/>
          <w:divBdr>
            <w:top w:val="none" w:sz="0" w:space="0" w:color="auto"/>
            <w:left w:val="none" w:sz="0" w:space="0" w:color="auto"/>
            <w:bottom w:val="none" w:sz="0" w:space="0" w:color="auto"/>
            <w:right w:val="none" w:sz="0" w:space="0" w:color="auto"/>
          </w:divBdr>
        </w:div>
        <w:div w:id="1656957956">
          <w:marLeft w:val="0"/>
          <w:marRight w:val="0"/>
          <w:marTop w:val="0"/>
          <w:marBottom w:val="0"/>
          <w:divBdr>
            <w:top w:val="none" w:sz="0" w:space="0" w:color="auto"/>
            <w:left w:val="none" w:sz="0" w:space="0" w:color="auto"/>
            <w:bottom w:val="none" w:sz="0" w:space="0" w:color="auto"/>
            <w:right w:val="none" w:sz="0" w:space="0" w:color="auto"/>
          </w:divBdr>
        </w:div>
      </w:divsChild>
    </w:div>
    <w:div w:id="355690475">
      <w:bodyDiv w:val="1"/>
      <w:marLeft w:val="0"/>
      <w:marRight w:val="0"/>
      <w:marTop w:val="0"/>
      <w:marBottom w:val="0"/>
      <w:divBdr>
        <w:top w:val="none" w:sz="0" w:space="0" w:color="auto"/>
        <w:left w:val="none" w:sz="0" w:space="0" w:color="auto"/>
        <w:bottom w:val="none" w:sz="0" w:space="0" w:color="auto"/>
        <w:right w:val="none" w:sz="0" w:space="0" w:color="auto"/>
      </w:divBdr>
      <w:divsChild>
        <w:div w:id="344792718">
          <w:marLeft w:val="0"/>
          <w:marRight w:val="0"/>
          <w:marTop w:val="0"/>
          <w:marBottom w:val="0"/>
          <w:divBdr>
            <w:top w:val="none" w:sz="0" w:space="0" w:color="auto"/>
            <w:left w:val="none" w:sz="0" w:space="0" w:color="auto"/>
            <w:bottom w:val="none" w:sz="0" w:space="0" w:color="auto"/>
            <w:right w:val="none" w:sz="0" w:space="0" w:color="auto"/>
          </w:divBdr>
        </w:div>
        <w:div w:id="719551100">
          <w:marLeft w:val="0"/>
          <w:marRight w:val="0"/>
          <w:marTop w:val="0"/>
          <w:marBottom w:val="0"/>
          <w:divBdr>
            <w:top w:val="none" w:sz="0" w:space="0" w:color="auto"/>
            <w:left w:val="none" w:sz="0" w:space="0" w:color="auto"/>
            <w:bottom w:val="none" w:sz="0" w:space="0" w:color="auto"/>
            <w:right w:val="none" w:sz="0" w:space="0" w:color="auto"/>
          </w:divBdr>
        </w:div>
        <w:div w:id="1339118301">
          <w:marLeft w:val="0"/>
          <w:marRight w:val="0"/>
          <w:marTop w:val="0"/>
          <w:marBottom w:val="0"/>
          <w:divBdr>
            <w:top w:val="none" w:sz="0" w:space="0" w:color="auto"/>
            <w:left w:val="none" w:sz="0" w:space="0" w:color="auto"/>
            <w:bottom w:val="none" w:sz="0" w:space="0" w:color="auto"/>
            <w:right w:val="none" w:sz="0" w:space="0" w:color="auto"/>
          </w:divBdr>
        </w:div>
        <w:div w:id="1827932343">
          <w:marLeft w:val="0"/>
          <w:marRight w:val="0"/>
          <w:marTop w:val="0"/>
          <w:marBottom w:val="0"/>
          <w:divBdr>
            <w:top w:val="none" w:sz="0" w:space="0" w:color="auto"/>
            <w:left w:val="none" w:sz="0" w:space="0" w:color="auto"/>
            <w:bottom w:val="none" w:sz="0" w:space="0" w:color="auto"/>
            <w:right w:val="none" w:sz="0" w:space="0" w:color="auto"/>
          </w:divBdr>
        </w:div>
      </w:divsChild>
    </w:div>
    <w:div w:id="358892151">
      <w:bodyDiv w:val="1"/>
      <w:marLeft w:val="0"/>
      <w:marRight w:val="0"/>
      <w:marTop w:val="0"/>
      <w:marBottom w:val="0"/>
      <w:divBdr>
        <w:top w:val="none" w:sz="0" w:space="0" w:color="auto"/>
        <w:left w:val="none" w:sz="0" w:space="0" w:color="auto"/>
        <w:bottom w:val="none" w:sz="0" w:space="0" w:color="auto"/>
        <w:right w:val="none" w:sz="0" w:space="0" w:color="auto"/>
      </w:divBdr>
      <w:divsChild>
        <w:div w:id="164102548">
          <w:marLeft w:val="0"/>
          <w:marRight w:val="0"/>
          <w:marTop w:val="0"/>
          <w:marBottom w:val="0"/>
          <w:divBdr>
            <w:top w:val="none" w:sz="0" w:space="0" w:color="auto"/>
            <w:left w:val="none" w:sz="0" w:space="0" w:color="auto"/>
            <w:bottom w:val="none" w:sz="0" w:space="0" w:color="auto"/>
            <w:right w:val="none" w:sz="0" w:space="0" w:color="auto"/>
          </w:divBdr>
        </w:div>
        <w:div w:id="444546674">
          <w:marLeft w:val="0"/>
          <w:marRight w:val="0"/>
          <w:marTop w:val="0"/>
          <w:marBottom w:val="0"/>
          <w:divBdr>
            <w:top w:val="none" w:sz="0" w:space="0" w:color="auto"/>
            <w:left w:val="none" w:sz="0" w:space="0" w:color="auto"/>
            <w:bottom w:val="none" w:sz="0" w:space="0" w:color="auto"/>
            <w:right w:val="none" w:sz="0" w:space="0" w:color="auto"/>
          </w:divBdr>
        </w:div>
        <w:div w:id="1097871483">
          <w:marLeft w:val="0"/>
          <w:marRight w:val="0"/>
          <w:marTop w:val="0"/>
          <w:marBottom w:val="0"/>
          <w:divBdr>
            <w:top w:val="none" w:sz="0" w:space="0" w:color="auto"/>
            <w:left w:val="none" w:sz="0" w:space="0" w:color="auto"/>
            <w:bottom w:val="none" w:sz="0" w:space="0" w:color="auto"/>
            <w:right w:val="none" w:sz="0" w:space="0" w:color="auto"/>
          </w:divBdr>
        </w:div>
        <w:div w:id="1250886166">
          <w:marLeft w:val="0"/>
          <w:marRight w:val="0"/>
          <w:marTop w:val="0"/>
          <w:marBottom w:val="0"/>
          <w:divBdr>
            <w:top w:val="none" w:sz="0" w:space="0" w:color="auto"/>
            <w:left w:val="none" w:sz="0" w:space="0" w:color="auto"/>
            <w:bottom w:val="none" w:sz="0" w:space="0" w:color="auto"/>
            <w:right w:val="none" w:sz="0" w:space="0" w:color="auto"/>
          </w:divBdr>
        </w:div>
      </w:divsChild>
    </w:div>
    <w:div w:id="359480123">
      <w:bodyDiv w:val="1"/>
      <w:marLeft w:val="0"/>
      <w:marRight w:val="0"/>
      <w:marTop w:val="0"/>
      <w:marBottom w:val="0"/>
      <w:divBdr>
        <w:top w:val="none" w:sz="0" w:space="0" w:color="auto"/>
        <w:left w:val="none" w:sz="0" w:space="0" w:color="auto"/>
        <w:bottom w:val="none" w:sz="0" w:space="0" w:color="auto"/>
        <w:right w:val="none" w:sz="0" w:space="0" w:color="auto"/>
      </w:divBdr>
      <w:divsChild>
        <w:div w:id="8803748">
          <w:marLeft w:val="0"/>
          <w:marRight w:val="0"/>
          <w:marTop w:val="0"/>
          <w:marBottom w:val="0"/>
          <w:divBdr>
            <w:top w:val="none" w:sz="0" w:space="0" w:color="auto"/>
            <w:left w:val="none" w:sz="0" w:space="0" w:color="auto"/>
            <w:bottom w:val="none" w:sz="0" w:space="0" w:color="auto"/>
            <w:right w:val="none" w:sz="0" w:space="0" w:color="auto"/>
          </w:divBdr>
        </w:div>
        <w:div w:id="591203529">
          <w:marLeft w:val="0"/>
          <w:marRight w:val="0"/>
          <w:marTop w:val="0"/>
          <w:marBottom w:val="0"/>
          <w:divBdr>
            <w:top w:val="none" w:sz="0" w:space="0" w:color="auto"/>
            <w:left w:val="none" w:sz="0" w:space="0" w:color="auto"/>
            <w:bottom w:val="none" w:sz="0" w:space="0" w:color="auto"/>
            <w:right w:val="none" w:sz="0" w:space="0" w:color="auto"/>
          </w:divBdr>
        </w:div>
        <w:div w:id="665091895">
          <w:marLeft w:val="0"/>
          <w:marRight w:val="0"/>
          <w:marTop w:val="0"/>
          <w:marBottom w:val="0"/>
          <w:divBdr>
            <w:top w:val="none" w:sz="0" w:space="0" w:color="auto"/>
            <w:left w:val="none" w:sz="0" w:space="0" w:color="auto"/>
            <w:bottom w:val="none" w:sz="0" w:space="0" w:color="auto"/>
            <w:right w:val="none" w:sz="0" w:space="0" w:color="auto"/>
          </w:divBdr>
        </w:div>
        <w:div w:id="1023046234">
          <w:marLeft w:val="0"/>
          <w:marRight w:val="0"/>
          <w:marTop w:val="0"/>
          <w:marBottom w:val="0"/>
          <w:divBdr>
            <w:top w:val="none" w:sz="0" w:space="0" w:color="auto"/>
            <w:left w:val="none" w:sz="0" w:space="0" w:color="auto"/>
            <w:bottom w:val="none" w:sz="0" w:space="0" w:color="auto"/>
            <w:right w:val="none" w:sz="0" w:space="0" w:color="auto"/>
          </w:divBdr>
        </w:div>
      </w:divsChild>
    </w:div>
    <w:div w:id="359939082">
      <w:bodyDiv w:val="1"/>
      <w:marLeft w:val="0"/>
      <w:marRight w:val="0"/>
      <w:marTop w:val="0"/>
      <w:marBottom w:val="0"/>
      <w:divBdr>
        <w:top w:val="none" w:sz="0" w:space="0" w:color="auto"/>
        <w:left w:val="none" w:sz="0" w:space="0" w:color="auto"/>
        <w:bottom w:val="none" w:sz="0" w:space="0" w:color="auto"/>
        <w:right w:val="none" w:sz="0" w:space="0" w:color="auto"/>
      </w:divBdr>
      <w:divsChild>
        <w:div w:id="186409691">
          <w:marLeft w:val="0"/>
          <w:marRight w:val="0"/>
          <w:marTop w:val="0"/>
          <w:marBottom w:val="0"/>
          <w:divBdr>
            <w:top w:val="none" w:sz="0" w:space="0" w:color="auto"/>
            <w:left w:val="none" w:sz="0" w:space="0" w:color="auto"/>
            <w:bottom w:val="none" w:sz="0" w:space="0" w:color="auto"/>
            <w:right w:val="none" w:sz="0" w:space="0" w:color="auto"/>
          </w:divBdr>
        </w:div>
        <w:div w:id="388651608">
          <w:marLeft w:val="0"/>
          <w:marRight w:val="0"/>
          <w:marTop w:val="0"/>
          <w:marBottom w:val="0"/>
          <w:divBdr>
            <w:top w:val="none" w:sz="0" w:space="0" w:color="auto"/>
            <w:left w:val="none" w:sz="0" w:space="0" w:color="auto"/>
            <w:bottom w:val="none" w:sz="0" w:space="0" w:color="auto"/>
            <w:right w:val="none" w:sz="0" w:space="0" w:color="auto"/>
          </w:divBdr>
        </w:div>
        <w:div w:id="924263614">
          <w:marLeft w:val="0"/>
          <w:marRight w:val="0"/>
          <w:marTop w:val="0"/>
          <w:marBottom w:val="0"/>
          <w:divBdr>
            <w:top w:val="none" w:sz="0" w:space="0" w:color="auto"/>
            <w:left w:val="none" w:sz="0" w:space="0" w:color="auto"/>
            <w:bottom w:val="none" w:sz="0" w:space="0" w:color="auto"/>
            <w:right w:val="none" w:sz="0" w:space="0" w:color="auto"/>
          </w:divBdr>
        </w:div>
        <w:div w:id="1588149174">
          <w:marLeft w:val="0"/>
          <w:marRight w:val="0"/>
          <w:marTop w:val="0"/>
          <w:marBottom w:val="0"/>
          <w:divBdr>
            <w:top w:val="none" w:sz="0" w:space="0" w:color="auto"/>
            <w:left w:val="none" w:sz="0" w:space="0" w:color="auto"/>
            <w:bottom w:val="none" w:sz="0" w:space="0" w:color="auto"/>
            <w:right w:val="none" w:sz="0" w:space="0" w:color="auto"/>
          </w:divBdr>
        </w:div>
      </w:divsChild>
    </w:div>
    <w:div w:id="359939648">
      <w:bodyDiv w:val="1"/>
      <w:marLeft w:val="0"/>
      <w:marRight w:val="0"/>
      <w:marTop w:val="0"/>
      <w:marBottom w:val="0"/>
      <w:divBdr>
        <w:top w:val="none" w:sz="0" w:space="0" w:color="auto"/>
        <w:left w:val="none" w:sz="0" w:space="0" w:color="auto"/>
        <w:bottom w:val="none" w:sz="0" w:space="0" w:color="auto"/>
        <w:right w:val="none" w:sz="0" w:space="0" w:color="auto"/>
      </w:divBdr>
      <w:divsChild>
        <w:div w:id="1033727437">
          <w:marLeft w:val="0"/>
          <w:marRight w:val="0"/>
          <w:marTop w:val="0"/>
          <w:marBottom w:val="0"/>
          <w:divBdr>
            <w:top w:val="none" w:sz="0" w:space="0" w:color="auto"/>
            <w:left w:val="none" w:sz="0" w:space="0" w:color="auto"/>
            <w:bottom w:val="none" w:sz="0" w:space="0" w:color="auto"/>
            <w:right w:val="none" w:sz="0" w:space="0" w:color="auto"/>
          </w:divBdr>
        </w:div>
        <w:div w:id="1192111259">
          <w:marLeft w:val="0"/>
          <w:marRight w:val="0"/>
          <w:marTop w:val="0"/>
          <w:marBottom w:val="0"/>
          <w:divBdr>
            <w:top w:val="none" w:sz="0" w:space="0" w:color="auto"/>
            <w:left w:val="none" w:sz="0" w:space="0" w:color="auto"/>
            <w:bottom w:val="none" w:sz="0" w:space="0" w:color="auto"/>
            <w:right w:val="none" w:sz="0" w:space="0" w:color="auto"/>
          </w:divBdr>
        </w:div>
        <w:div w:id="1308170927">
          <w:marLeft w:val="0"/>
          <w:marRight w:val="0"/>
          <w:marTop w:val="0"/>
          <w:marBottom w:val="0"/>
          <w:divBdr>
            <w:top w:val="none" w:sz="0" w:space="0" w:color="auto"/>
            <w:left w:val="none" w:sz="0" w:space="0" w:color="auto"/>
            <w:bottom w:val="none" w:sz="0" w:space="0" w:color="auto"/>
            <w:right w:val="none" w:sz="0" w:space="0" w:color="auto"/>
          </w:divBdr>
        </w:div>
        <w:div w:id="1519388816">
          <w:marLeft w:val="0"/>
          <w:marRight w:val="0"/>
          <w:marTop w:val="0"/>
          <w:marBottom w:val="0"/>
          <w:divBdr>
            <w:top w:val="none" w:sz="0" w:space="0" w:color="auto"/>
            <w:left w:val="none" w:sz="0" w:space="0" w:color="auto"/>
            <w:bottom w:val="none" w:sz="0" w:space="0" w:color="auto"/>
            <w:right w:val="none" w:sz="0" w:space="0" w:color="auto"/>
          </w:divBdr>
        </w:div>
      </w:divsChild>
    </w:div>
    <w:div w:id="360204994">
      <w:bodyDiv w:val="1"/>
      <w:marLeft w:val="0"/>
      <w:marRight w:val="0"/>
      <w:marTop w:val="0"/>
      <w:marBottom w:val="0"/>
      <w:divBdr>
        <w:top w:val="none" w:sz="0" w:space="0" w:color="auto"/>
        <w:left w:val="none" w:sz="0" w:space="0" w:color="auto"/>
        <w:bottom w:val="none" w:sz="0" w:space="0" w:color="auto"/>
        <w:right w:val="none" w:sz="0" w:space="0" w:color="auto"/>
      </w:divBdr>
      <w:divsChild>
        <w:div w:id="450512224">
          <w:marLeft w:val="0"/>
          <w:marRight w:val="0"/>
          <w:marTop w:val="0"/>
          <w:marBottom w:val="0"/>
          <w:divBdr>
            <w:top w:val="none" w:sz="0" w:space="0" w:color="auto"/>
            <w:left w:val="none" w:sz="0" w:space="0" w:color="auto"/>
            <w:bottom w:val="none" w:sz="0" w:space="0" w:color="auto"/>
            <w:right w:val="none" w:sz="0" w:space="0" w:color="auto"/>
          </w:divBdr>
        </w:div>
        <w:div w:id="691348462">
          <w:marLeft w:val="0"/>
          <w:marRight w:val="0"/>
          <w:marTop w:val="0"/>
          <w:marBottom w:val="0"/>
          <w:divBdr>
            <w:top w:val="none" w:sz="0" w:space="0" w:color="auto"/>
            <w:left w:val="none" w:sz="0" w:space="0" w:color="auto"/>
            <w:bottom w:val="none" w:sz="0" w:space="0" w:color="auto"/>
            <w:right w:val="none" w:sz="0" w:space="0" w:color="auto"/>
          </w:divBdr>
        </w:div>
        <w:div w:id="899290798">
          <w:marLeft w:val="0"/>
          <w:marRight w:val="0"/>
          <w:marTop w:val="0"/>
          <w:marBottom w:val="0"/>
          <w:divBdr>
            <w:top w:val="none" w:sz="0" w:space="0" w:color="auto"/>
            <w:left w:val="none" w:sz="0" w:space="0" w:color="auto"/>
            <w:bottom w:val="none" w:sz="0" w:space="0" w:color="auto"/>
            <w:right w:val="none" w:sz="0" w:space="0" w:color="auto"/>
          </w:divBdr>
        </w:div>
        <w:div w:id="2056197357">
          <w:marLeft w:val="0"/>
          <w:marRight w:val="0"/>
          <w:marTop w:val="0"/>
          <w:marBottom w:val="0"/>
          <w:divBdr>
            <w:top w:val="none" w:sz="0" w:space="0" w:color="auto"/>
            <w:left w:val="none" w:sz="0" w:space="0" w:color="auto"/>
            <w:bottom w:val="none" w:sz="0" w:space="0" w:color="auto"/>
            <w:right w:val="none" w:sz="0" w:space="0" w:color="auto"/>
          </w:divBdr>
        </w:div>
      </w:divsChild>
    </w:div>
    <w:div w:id="363214210">
      <w:bodyDiv w:val="1"/>
      <w:marLeft w:val="0"/>
      <w:marRight w:val="0"/>
      <w:marTop w:val="0"/>
      <w:marBottom w:val="0"/>
      <w:divBdr>
        <w:top w:val="none" w:sz="0" w:space="0" w:color="auto"/>
        <w:left w:val="none" w:sz="0" w:space="0" w:color="auto"/>
        <w:bottom w:val="none" w:sz="0" w:space="0" w:color="auto"/>
        <w:right w:val="none" w:sz="0" w:space="0" w:color="auto"/>
      </w:divBdr>
      <w:divsChild>
        <w:div w:id="601259100">
          <w:marLeft w:val="0"/>
          <w:marRight w:val="0"/>
          <w:marTop w:val="0"/>
          <w:marBottom w:val="0"/>
          <w:divBdr>
            <w:top w:val="none" w:sz="0" w:space="0" w:color="auto"/>
            <w:left w:val="none" w:sz="0" w:space="0" w:color="auto"/>
            <w:bottom w:val="none" w:sz="0" w:space="0" w:color="auto"/>
            <w:right w:val="none" w:sz="0" w:space="0" w:color="auto"/>
          </w:divBdr>
        </w:div>
        <w:div w:id="659188633">
          <w:marLeft w:val="0"/>
          <w:marRight w:val="0"/>
          <w:marTop w:val="0"/>
          <w:marBottom w:val="0"/>
          <w:divBdr>
            <w:top w:val="none" w:sz="0" w:space="0" w:color="auto"/>
            <w:left w:val="none" w:sz="0" w:space="0" w:color="auto"/>
            <w:bottom w:val="none" w:sz="0" w:space="0" w:color="auto"/>
            <w:right w:val="none" w:sz="0" w:space="0" w:color="auto"/>
          </w:divBdr>
        </w:div>
        <w:div w:id="815730914">
          <w:marLeft w:val="0"/>
          <w:marRight w:val="0"/>
          <w:marTop w:val="0"/>
          <w:marBottom w:val="0"/>
          <w:divBdr>
            <w:top w:val="none" w:sz="0" w:space="0" w:color="auto"/>
            <w:left w:val="none" w:sz="0" w:space="0" w:color="auto"/>
            <w:bottom w:val="none" w:sz="0" w:space="0" w:color="auto"/>
            <w:right w:val="none" w:sz="0" w:space="0" w:color="auto"/>
          </w:divBdr>
        </w:div>
        <w:div w:id="1640649886">
          <w:marLeft w:val="0"/>
          <w:marRight w:val="0"/>
          <w:marTop w:val="0"/>
          <w:marBottom w:val="0"/>
          <w:divBdr>
            <w:top w:val="none" w:sz="0" w:space="0" w:color="auto"/>
            <w:left w:val="none" w:sz="0" w:space="0" w:color="auto"/>
            <w:bottom w:val="none" w:sz="0" w:space="0" w:color="auto"/>
            <w:right w:val="none" w:sz="0" w:space="0" w:color="auto"/>
          </w:divBdr>
        </w:div>
      </w:divsChild>
    </w:div>
    <w:div w:id="363217905">
      <w:bodyDiv w:val="1"/>
      <w:marLeft w:val="0"/>
      <w:marRight w:val="0"/>
      <w:marTop w:val="0"/>
      <w:marBottom w:val="0"/>
      <w:divBdr>
        <w:top w:val="none" w:sz="0" w:space="0" w:color="auto"/>
        <w:left w:val="none" w:sz="0" w:space="0" w:color="auto"/>
        <w:bottom w:val="none" w:sz="0" w:space="0" w:color="auto"/>
        <w:right w:val="none" w:sz="0" w:space="0" w:color="auto"/>
      </w:divBdr>
      <w:divsChild>
        <w:div w:id="946304361">
          <w:marLeft w:val="0"/>
          <w:marRight w:val="0"/>
          <w:marTop w:val="0"/>
          <w:marBottom w:val="0"/>
          <w:divBdr>
            <w:top w:val="none" w:sz="0" w:space="0" w:color="auto"/>
            <w:left w:val="none" w:sz="0" w:space="0" w:color="auto"/>
            <w:bottom w:val="none" w:sz="0" w:space="0" w:color="auto"/>
            <w:right w:val="none" w:sz="0" w:space="0" w:color="auto"/>
          </w:divBdr>
        </w:div>
        <w:div w:id="2130851851">
          <w:marLeft w:val="0"/>
          <w:marRight w:val="0"/>
          <w:marTop w:val="0"/>
          <w:marBottom w:val="0"/>
          <w:divBdr>
            <w:top w:val="none" w:sz="0" w:space="0" w:color="auto"/>
            <w:left w:val="none" w:sz="0" w:space="0" w:color="auto"/>
            <w:bottom w:val="none" w:sz="0" w:space="0" w:color="auto"/>
            <w:right w:val="none" w:sz="0" w:space="0" w:color="auto"/>
          </w:divBdr>
        </w:div>
        <w:div w:id="259027885">
          <w:marLeft w:val="0"/>
          <w:marRight w:val="0"/>
          <w:marTop w:val="0"/>
          <w:marBottom w:val="0"/>
          <w:divBdr>
            <w:top w:val="none" w:sz="0" w:space="0" w:color="auto"/>
            <w:left w:val="none" w:sz="0" w:space="0" w:color="auto"/>
            <w:bottom w:val="none" w:sz="0" w:space="0" w:color="auto"/>
            <w:right w:val="none" w:sz="0" w:space="0" w:color="auto"/>
          </w:divBdr>
        </w:div>
        <w:div w:id="389184518">
          <w:marLeft w:val="0"/>
          <w:marRight w:val="0"/>
          <w:marTop w:val="0"/>
          <w:marBottom w:val="0"/>
          <w:divBdr>
            <w:top w:val="none" w:sz="0" w:space="0" w:color="auto"/>
            <w:left w:val="none" w:sz="0" w:space="0" w:color="auto"/>
            <w:bottom w:val="none" w:sz="0" w:space="0" w:color="auto"/>
            <w:right w:val="none" w:sz="0" w:space="0" w:color="auto"/>
          </w:divBdr>
        </w:div>
      </w:divsChild>
    </w:div>
    <w:div w:id="364791761">
      <w:bodyDiv w:val="1"/>
      <w:marLeft w:val="0"/>
      <w:marRight w:val="0"/>
      <w:marTop w:val="0"/>
      <w:marBottom w:val="0"/>
      <w:divBdr>
        <w:top w:val="none" w:sz="0" w:space="0" w:color="auto"/>
        <w:left w:val="none" w:sz="0" w:space="0" w:color="auto"/>
        <w:bottom w:val="none" w:sz="0" w:space="0" w:color="auto"/>
        <w:right w:val="none" w:sz="0" w:space="0" w:color="auto"/>
      </w:divBdr>
      <w:divsChild>
        <w:div w:id="76678613">
          <w:marLeft w:val="0"/>
          <w:marRight w:val="0"/>
          <w:marTop w:val="0"/>
          <w:marBottom w:val="0"/>
          <w:divBdr>
            <w:top w:val="none" w:sz="0" w:space="0" w:color="auto"/>
            <w:left w:val="none" w:sz="0" w:space="0" w:color="auto"/>
            <w:bottom w:val="none" w:sz="0" w:space="0" w:color="auto"/>
            <w:right w:val="none" w:sz="0" w:space="0" w:color="auto"/>
          </w:divBdr>
        </w:div>
        <w:div w:id="149910787">
          <w:marLeft w:val="0"/>
          <w:marRight w:val="0"/>
          <w:marTop w:val="0"/>
          <w:marBottom w:val="0"/>
          <w:divBdr>
            <w:top w:val="none" w:sz="0" w:space="0" w:color="auto"/>
            <w:left w:val="none" w:sz="0" w:space="0" w:color="auto"/>
            <w:bottom w:val="none" w:sz="0" w:space="0" w:color="auto"/>
            <w:right w:val="none" w:sz="0" w:space="0" w:color="auto"/>
          </w:divBdr>
        </w:div>
        <w:div w:id="841705499">
          <w:marLeft w:val="0"/>
          <w:marRight w:val="0"/>
          <w:marTop w:val="0"/>
          <w:marBottom w:val="0"/>
          <w:divBdr>
            <w:top w:val="none" w:sz="0" w:space="0" w:color="auto"/>
            <w:left w:val="none" w:sz="0" w:space="0" w:color="auto"/>
            <w:bottom w:val="none" w:sz="0" w:space="0" w:color="auto"/>
            <w:right w:val="none" w:sz="0" w:space="0" w:color="auto"/>
          </w:divBdr>
        </w:div>
        <w:div w:id="1977055641">
          <w:marLeft w:val="0"/>
          <w:marRight w:val="0"/>
          <w:marTop w:val="0"/>
          <w:marBottom w:val="0"/>
          <w:divBdr>
            <w:top w:val="none" w:sz="0" w:space="0" w:color="auto"/>
            <w:left w:val="none" w:sz="0" w:space="0" w:color="auto"/>
            <w:bottom w:val="none" w:sz="0" w:space="0" w:color="auto"/>
            <w:right w:val="none" w:sz="0" w:space="0" w:color="auto"/>
          </w:divBdr>
        </w:div>
      </w:divsChild>
    </w:div>
    <w:div w:id="365326413">
      <w:bodyDiv w:val="1"/>
      <w:marLeft w:val="0"/>
      <w:marRight w:val="0"/>
      <w:marTop w:val="0"/>
      <w:marBottom w:val="0"/>
      <w:divBdr>
        <w:top w:val="none" w:sz="0" w:space="0" w:color="auto"/>
        <w:left w:val="none" w:sz="0" w:space="0" w:color="auto"/>
        <w:bottom w:val="none" w:sz="0" w:space="0" w:color="auto"/>
        <w:right w:val="none" w:sz="0" w:space="0" w:color="auto"/>
      </w:divBdr>
      <w:divsChild>
        <w:div w:id="300427622">
          <w:marLeft w:val="0"/>
          <w:marRight w:val="0"/>
          <w:marTop w:val="0"/>
          <w:marBottom w:val="0"/>
          <w:divBdr>
            <w:top w:val="none" w:sz="0" w:space="0" w:color="auto"/>
            <w:left w:val="none" w:sz="0" w:space="0" w:color="auto"/>
            <w:bottom w:val="none" w:sz="0" w:space="0" w:color="auto"/>
            <w:right w:val="none" w:sz="0" w:space="0" w:color="auto"/>
          </w:divBdr>
        </w:div>
        <w:div w:id="616061907">
          <w:marLeft w:val="0"/>
          <w:marRight w:val="0"/>
          <w:marTop w:val="0"/>
          <w:marBottom w:val="0"/>
          <w:divBdr>
            <w:top w:val="none" w:sz="0" w:space="0" w:color="auto"/>
            <w:left w:val="none" w:sz="0" w:space="0" w:color="auto"/>
            <w:bottom w:val="none" w:sz="0" w:space="0" w:color="auto"/>
            <w:right w:val="none" w:sz="0" w:space="0" w:color="auto"/>
          </w:divBdr>
        </w:div>
        <w:div w:id="697463988">
          <w:marLeft w:val="0"/>
          <w:marRight w:val="0"/>
          <w:marTop w:val="0"/>
          <w:marBottom w:val="0"/>
          <w:divBdr>
            <w:top w:val="none" w:sz="0" w:space="0" w:color="auto"/>
            <w:left w:val="none" w:sz="0" w:space="0" w:color="auto"/>
            <w:bottom w:val="none" w:sz="0" w:space="0" w:color="auto"/>
            <w:right w:val="none" w:sz="0" w:space="0" w:color="auto"/>
          </w:divBdr>
        </w:div>
        <w:div w:id="949314517">
          <w:marLeft w:val="0"/>
          <w:marRight w:val="0"/>
          <w:marTop w:val="0"/>
          <w:marBottom w:val="0"/>
          <w:divBdr>
            <w:top w:val="none" w:sz="0" w:space="0" w:color="auto"/>
            <w:left w:val="none" w:sz="0" w:space="0" w:color="auto"/>
            <w:bottom w:val="none" w:sz="0" w:space="0" w:color="auto"/>
            <w:right w:val="none" w:sz="0" w:space="0" w:color="auto"/>
          </w:divBdr>
        </w:div>
      </w:divsChild>
    </w:div>
    <w:div w:id="367222682">
      <w:bodyDiv w:val="1"/>
      <w:marLeft w:val="0"/>
      <w:marRight w:val="0"/>
      <w:marTop w:val="0"/>
      <w:marBottom w:val="0"/>
      <w:divBdr>
        <w:top w:val="none" w:sz="0" w:space="0" w:color="auto"/>
        <w:left w:val="none" w:sz="0" w:space="0" w:color="auto"/>
        <w:bottom w:val="none" w:sz="0" w:space="0" w:color="auto"/>
        <w:right w:val="none" w:sz="0" w:space="0" w:color="auto"/>
      </w:divBdr>
      <w:divsChild>
        <w:div w:id="364336393">
          <w:marLeft w:val="0"/>
          <w:marRight w:val="0"/>
          <w:marTop w:val="0"/>
          <w:marBottom w:val="0"/>
          <w:divBdr>
            <w:top w:val="none" w:sz="0" w:space="0" w:color="auto"/>
            <w:left w:val="none" w:sz="0" w:space="0" w:color="auto"/>
            <w:bottom w:val="none" w:sz="0" w:space="0" w:color="auto"/>
            <w:right w:val="none" w:sz="0" w:space="0" w:color="auto"/>
          </w:divBdr>
        </w:div>
        <w:div w:id="441926851">
          <w:marLeft w:val="0"/>
          <w:marRight w:val="0"/>
          <w:marTop w:val="0"/>
          <w:marBottom w:val="0"/>
          <w:divBdr>
            <w:top w:val="none" w:sz="0" w:space="0" w:color="auto"/>
            <w:left w:val="none" w:sz="0" w:space="0" w:color="auto"/>
            <w:bottom w:val="none" w:sz="0" w:space="0" w:color="auto"/>
            <w:right w:val="none" w:sz="0" w:space="0" w:color="auto"/>
          </w:divBdr>
        </w:div>
        <w:div w:id="1713000153">
          <w:marLeft w:val="0"/>
          <w:marRight w:val="0"/>
          <w:marTop w:val="0"/>
          <w:marBottom w:val="0"/>
          <w:divBdr>
            <w:top w:val="none" w:sz="0" w:space="0" w:color="auto"/>
            <w:left w:val="none" w:sz="0" w:space="0" w:color="auto"/>
            <w:bottom w:val="none" w:sz="0" w:space="0" w:color="auto"/>
            <w:right w:val="none" w:sz="0" w:space="0" w:color="auto"/>
          </w:divBdr>
        </w:div>
        <w:div w:id="1779761845">
          <w:marLeft w:val="0"/>
          <w:marRight w:val="0"/>
          <w:marTop w:val="0"/>
          <w:marBottom w:val="0"/>
          <w:divBdr>
            <w:top w:val="none" w:sz="0" w:space="0" w:color="auto"/>
            <w:left w:val="none" w:sz="0" w:space="0" w:color="auto"/>
            <w:bottom w:val="none" w:sz="0" w:space="0" w:color="auto"/>
            <w:right w:val="none" w:sz="0" w:space="0" w:color="auto"/>
          </w:divBdr>
        </w:div>
      </w:divsChild>
    </w:div>
    <w:div w:id="367264175">
      <w:bodyDiv w:val="1"/>
      <w:marLeft w:val="0"/>
      <w:marRight w:val="0"/>
      <w:marTop w:val="0"/>
      <w:marBottom w:val="0"/>
      <w:divBdr>
        <w:top w:val="none" w:sz="0" w:space="0" w:color="auto"/>
        <w:left w:val="none" w:sz="0" w:space="0" w:color="auto"/>
        <w:bottom w:val="none" w:sz="0" w:space="0" w:color="auto"/>
        <w:right w:val="none" w:sz="0" w:space="0" w:color="auto"/>
      </w:divBdr>
      <w:divsChild>
        <w:div w:id="157162984">
          <w:marLeft w:val="0"/>
          <w:marRight w:val="0"/>
          <w:marTop w:val="0"/>
          <w:marBottom w:val="0"/>
          <w:divBdr>
            <w:top w:val="none" w:sz="0" w:space="0" w:color="auto"/>
            <w:left w:val="none" w:sz="0" w:space="0" w:color="auto"/>
            <w:bottom w:val="none" w:sz="0" w:space="0" w:color="auto"/>
            <w:right w:val="none" w:sz="0" w:space="0" w:color="auto"/>
          </w:divBdr>
        </w:div>
        <w:div w:id="204566520">
          <w:marLeft w:val="0"/>
          <w:marRight w:val="0"/>
          <w:marTop w:val="0"/>
          <w:marBottom w:val="0"/>
          <w:divBdr>
            <w:top w:val="none" w:sz="0" w:space="0" w:color="auto"/>
            <w:left w:val="none" w:sz="0" w:space="0" w:color="auto"/>
            <w:bottom w:val="none" w:sz="0" w:space="0" w:color="auto"/>
            <w:right w:val="none" w:sz="0" w:space="0" w:color="auto"/>
          </w:divBdr>
        </w:div>
        <w:div w:id="799374198">
          <w:marLeft w:val="0"/>
          <w:marRight w:val="0"/>
          <w:marTop w:val="0"/>
          <w:marBottom w:val="0"/>
          <w:divBdr>
            <w:top w:val="none" w:sz="0" w:space="0" w:color="auto"/>
            <w:left w:val="none" w:sz="0" w:space="0" w:color="auto"/>
            <w:bottom w:val="none" w:sz="0" w:space="0" w:color="auto"/>
            <w:right w:val="none" w:sz="0" w:space="0" w:color="auto"/>
          </w:divBdr>
        </w:div>
        <w:div w:id="2046713336">
          <w:marLeft w:val="0"/>
          <w:marRight w:val="0"/>
          <w:marTop w:val="0"/>
          <w:marBottom w:val="0"/>
          <w:divBdr>
            <w:top w:val="none" w:sz="0" w:space="0" w:color="auto"/>
            <w:left w:val="none" w:sz="0" w:space="0" w:color="auto"/>
            <w:bottom w:val="none" w:sz="0" w:space="0" w:color="auto"/>
            <w:right w:val="none" w:sz="0" w:space="0" w:color="auto"/>
          </w:divBdr>
        </w:div>
      </w:divsChild>
    </w:div>
    <w:div w:id="367680059">
      <w:bodyDiv w:val="1"/>
      <w:marLeft w:val="0"/>
      <w:marRight w:val="0"/>
      <w:marTop w:val="0"/>
      <w:marBottom w:val="0"/>
      <w:divBdr>
        <w:top w:val="none" w:sz="0" w:space="0" w:color="auto"/>
        <w:left w:val="none" w:sz="0" w:space="0" w:color="auto"/>
        <w:bottom w:val="none" w:sz="0" w:space="0" w:color="auto"/>
        <w:right w:val="none" w:sz="0" w:space="0" w:color="auto"/>
      </w:divBdr>
      <w:divsChild>
        <w:div w:id="900483196">
          <w:marLeft w:val="0"/>
          <w:marRight w:val="0"/>
          <w:marTop w:val="0"/>
          <w:marBottom w:val="0"/>
          <w:divBdr>
            <w:top w:val="none" w:sz="0" w:space="0" w:color="auto"/>
            <w:left w:val="none" w:sz="0" w:space="0" w:color="auto"/>
            <w:bottom w:val="none" w:sz="0" w:space="0" w:color="auto"/>
            <w:right w:val="none" w:sz="0" w:space="0" w:color="auto"/>
          </w:divBdr>
        </w:div>
        <w:div w:id="1197692544">
          <w:marLeft w:val="0"/>
          <w:marRight w:val="0"/>
          <w:marTop w:val="0"/>
          <w:marBottom w:val="0"/>
          <w:divBdr>
            <w:top w:val="none" w:sz="0" w:space="0" w:color="auto"/>
            <w:left w:val="none" w:sz="0" w:space="0" w:color="auto"/>
            <w:bottom w:val="none" w:sz="0" w:space="0" w:color="auto"/>
            <w:right w:val="none" w:sz="0" w:space="0" w:color="auto"/>
          </w:divBdr>
        </w:div>
        <w:div w:id="1642006022">
          <w:marLeft w:val="0"/>
          <w:marRight w:val="0"/>
          <w:marTop w:val="0"/>
          <w:marBottom w:val="0"/>
          <w:divBdr>
            <w:top w:val="none" w:sz="0" w:space="0" w:color="auto"/>
            <w:left w:val="none" w:sz="0" w:space="0" w:color="auto"/>
            <w:bottom w:val="none" w:sz="0" w:space="0" w:color="auto"/>
            <w:right w:val="none" w:sz="0" w:space="0" w:color="auto"/>
          </w:divBdr>
        </w:div>
        <w:div w:id="1662344463">
          <w:marLeft w:val="0"/>
          <w:marRight w:val="0"/>
          <w:marTop w:val="0"/>
          <w:marBottom w:val="0"/>
          <w:divBdr>
            <w:top w:val="none" w:sz="0" w:space="0" w:color="auto"/>
            <w:left w:val="none" w:sz="0" w:space="0" w:color="auto"/>
            <w:bottom w:val="none" w:sz="0" w:space="0" w:color="auto"/>
            <w:right w:val="none" w:sz="0" w:space="0" w:color="auto"/>
          </w:divBdr>
        </w:div>
      </w:divsChild>
    </w:div>
    <w:div w:id="367874742">
      <w:bodyDiv w:val="1"/>
      <w:marLeft w:val="0"/>
      <w:marRight w:val="0"/>
      <w:marTop w:val="0"/>
      <w:marBottom w:val="0"/>
      <w:divBdr>
        <w:top w:val="none" w:sz="0" w:space="0" w:color="auto"/>
        <w:left w:val="none" w:sz="0" w:space="0" w:color="auto"/>
        <w:bottom w:val="none" w:sz="0" w:space="0" w:color="auto"/>
        <w:right w:val="none" w:sz="0" w:space="0" w:color="auto"/>
      </w:divBdr>
      <w:divsChild>
        <w:div w:id="392049830">
          <w:marLeft w:val="0"/>
          <w:marRight w:val="0"/>
          <w:marTop w:val="0"/>
          <w:marBottom w:val="0"/>
          <w:divBdr>
            <w:top w:val="none" w:sz="0" w:space="0" w:color="auto"/>
            <w:left w:val="none" w:sz="0" w:space="0" w:color="auto"/>
            <w:bottom w:val="none" w:sz="0" w:space="0" w:color="auto"/>
            <w:right w:val="none" w:sz="0" w:space="0" w:color="auto"/>
          </w:divBdr>
        </w:div>
        <w:div w:id="984435951">
          <w:marLeft w:val="0"/>
          <w:marRight w:val="0"/>
          <w:marTop w:val="0"/>
          <w:marBottom w:val="0"/>
          <w:divBdr>
            <w:top w:val="none" w:sz="0" w:space="0" w:color="auto"/>
            <w:left w:val="none" w:sz="0" w:space="0" w:color="auto"/>
            <w:bottom w:val="none" w:sz="0" w:space="0" w:color="auto"/>
            <w:right w:val="none" w:sz="0" w:space="0" w:color="auto"/>
          </w:divBdr>
        </w:div>
        <w:div w:id="1059331002">
          <w:marLeft w:val="0"/>
          <w:marRight w:val="0"/>
          <w:marTop w:val="0"/>
          <w:marBottom w:val="0"/>
          <w:divBdr>
            <w:top w:val="none" w:sz="0" w:space="0" w:color="auto"/>
            <w:left w:val="none" w:sz="0" w:space="0" w:color="auto"/>
            <w:bottom w:val="none" w:sz="0" w:space="0" w:color="auto"/>
            <w:right w:val="none" w:sz="0" w:space="0" w:color="auto"/>
          </w:divBdr>
        </w:div>
        <w:div w:id="2029214660">
          <w:marLeft w:val="0"/>
          <w:marRight w:val="0"/>
          <w:marTop w:val="0"/>
          <w:marBottom w:val="0"/>
          <w:divBdr>
            <w:top w:val="none" w:sz="0" w:space="0" w:color="auto"/>
            <w:left w:val="none" w:sz="0" w:space="0" w:color="auto"/>
            <w:bottom w:val="none" w:sz="0" w:space="0" w:color="auto"/>
            <w:right w:val="none" w:sz="0" w:space="0" w:color="auto"/>
          </w:divBdr>
        </w:div>
      </w:divsChild>
    </w:div>
    <w:div w:id="368334424">
      <w:bodyDiv w:val="1"/>
      <w:marLeft w:val="0"/>
      <w:marRight w:val="0"/>
      <w:marTop w:val="0"/>
      <w:marBottom w:val="0"/>
      <w:divBdr>
        <w:top w:val="none" w:sz="0" w:space="0" w:color="auto"/>
        <w:left w:val="none" w:sz="0" w:space="0" w:color="auto"/>
        <w:bottom w:val="none" w:sz="0" w:space="0" w:color="auto"/>
        <w:right w:val="none" w:sz="0" w:space="0" w:color="auto"/>
      </w:divBdr>
      <w:divsChild>
        <w:div w:id="140661693">
          <w:marLeft w:val="0"/>
          <w:marRight w:val="0"/>
          <w:marTop w:val="0"/>
          <w:marBottom w:val="0"/>
          <w:divBdr>
            <w:top w:val="none" w:sz="0" w:space="0" w:color="auto"/>
            <w:left w:val="none" w:sz="0" w:space="0" w:color="auto"/>
            <w:bottom w:val="none" w:sz="0" w:space="0" w:color="auto"/>
            <w:right w:val="none" w:sz="0" w:space="0" w:color="auto"/>
          </w:divBdr>
        </w:div>
        <w:div w:id="453137685">
          <w:marLeft w:val="0"/>
          <w:marRight w:val="0"/>
          <w:marTop w:val="0"/>
          <w:marBottom w:val="0"/>
          <w:divBdr>
            <w:top w:val="none" w:sz="0" w:space="0" w:color="auto"/>
            <w:left w:val="none" w:sz="0" w:space="0" w:color="auto"/>
            <w:bottom w:val="none" w:sz="0" w:space="0" w:color="auto"/>
            <w:right w:val="none" w:sz="0" w:space="0" w:color="auto"/>
          </w:divBdr>
        </w:div>
        <w:div w:id="780303211">
          <w:marLeft w:val="0"/>
          <w:marRight w:val="0"/>
          <w:marTop w:val="0"/>
          <w:marBottom w:val="0"/>
          <w:divBdr>
            <w:top w:val="none" w:sz="0" w:space="0" w:color="auto"/>
            <w:left w:val="none" w:sz="0" w:space="0" w:color="auto"/>
            <w:bottom w:val="none" w:sz="0" w:space="0" w:color="auto"/>
            <w:right w:val="none" w:sz="0" w:space="0" w:color="auto"/>
          </w:divBdr>
        </w:div>
        <w:div w:id="1418094370">
          <w:marLeft w:val="0"/>
          <w:marRight w:val="0"/>
          <w:marTop w:val="0"/>
          <w:marBottom w:val="0"/>
          <w:divBdr>
            <w:top w:val="none" w:sz="0" w:space="0" w:color="auto"/>
            <w:left w:val="none" w:sz="0" w:space="0" w:color="auto"/>
            <w:bottom w:val="none" w:sz="0" w:space="0" w:color="auto"/>
            <w:right w:val="none" w:sz="0" w:space="0" w:color="auto"/>
          </w:divBdr>
        </w:div>
      </w:divsChild>
    </w:div>
    <w:div w:id="368574798">
      <w:bodyDiv w:val="1"/>
      <w:marLeft w:val="0"/>
      <w:marRight w:val="0"/>
      <w:marTop w:val="0"/>
      <w:marBottom w:val="0"/>
      <w:divBdr>
        <w:top w:val="none" w:sz="0" w:space="0" w:color="auto"/>
        <w:left w:val="none" w:sz="0" w:space="0" w:color="auto"/>
        <w:bottom w:val="none" w:sz="0" w:space="0" w:color="auto"/>
        <w:right w:val="none" w:sz="0" w:space="0" w:color="auto"/>
      </w:divBdr>
      <w:divsChild>
        <w:div w:id="473260013">
          <w:marLeft w:val="0"/>
          <w:marRight w:val="0"/>
          <w:marTop w:val="0"/>
          <w:marBottom w:val="0"/>
          <w:divBdr>
            <w:top w:val="none" w:sz="0" w:space="0" w:color="auto"/>
            <w:left w:val="none" w:sz="0" w:space="0" w:color="auto"/>
            <w:bottom w:val="none" w:sz="0" w:space="0" w:color="auto"/>
            <w:right w:val="none" w:sz="0" w:space="0" w:color="auto"/>
          </w:divBdr>
        </w:div>
        <w:div w:id="1030452306">
          <w:marLeft w:val="0"/>
          <w:marRight w:val="0"/>
          <w:marTop w:val="0"/>
          <w:marBottom w:val="0"/>
          <w:divBdr>
            <w:top w:val="none" w:sz="0" w:space="0" w:color="auto"/>
            <w:left w:val="none" w:sz="0" w:space="0" w:color="auto"/>
            <w:bottom w:val="none" w:sz="0" w:space="0" w:color="auto"/>
            <w:right w:val="none" w:sz="0" w:space="0" w:color="auto"/>
          </w:divBdr>
        </w:div>
        <w:div w:id="1315573298">
          <w:marLeft w:val="0"/>
          <w:marRight w:val="0"/>
          <w:marTop w:val="0"/>
          <w:marBottom w:val="0"/>
          <w:divBdr>
            <w:top w:val="none" w:sz="0" w:space="0" w:color="auto"/>
            <w:left w:val="none" w:sz="0" w:space="0" w:color="auto"/>
            <w:bottom w:val="none" w:sz="0" w:space="0" w:color="auto"/>
            <w:right w:val="none" w:sz="0" w:space="0" w:color="auto"/>
          </w:divBdr>
        </w:div>
        <w:div w:id="1849707353">
          <w:marLeft w:val="0"/>
          <w:marRight w:val="0"/>
          <w:marTop w:val="0"/>
          <w:marBottom w:val="0"/>
          <w:divBdr>
            <w:top w:val="none" w:sz="0" w:space="0" w:color="auto"/>
            <w:left w:val="none" w:sz="0" w:space="0" w:color="auto"/>
            <w:bottom w:val="none" w:sz="0" w:space="0" w:color="auto"/>
            <w:right w:val="none" w:sz="0" w:space="0" w:color="auto"/>
          </w:divBdr>
        </w:div>
      </w:divsChild>
    </w:div>
    <w:div w:id="369259425">
      <w:bodyDiv w:val="1"/>
      <w:marLeft w:val="0"/>
      <w:marRight w:val="0"/>
      <w:marTop w:val="0"/>
      <w:marBottom w:val="0"/>
      <w:divBdr>
        <w:top w:val="none" w:sz="0" w:space="0" w:color="auto"/>
        <w:left w:val="none" w:sz="0" w:space="0" w:color="auto"/>
        <w:bottom w:val="none" w:sz="0" w:space="0" w:color="auto"/>
        <w:right w:val="none" w:sz="0" w:space="0" w:color="auto"/>
      </w:divBdr>
      <w:divsChild>
        <w:div w:id="185097308">
          <w:marLeft w:val="0"/>
          <w:marRight w:val="0"/>
          <w:marTop w:val="0"/>
          <w:marBottom w:val="0"/>
          <w:divBdr>
            <w:top w:val="none" w:sz="0" w:space="0" w:color="auto"/>
            <w:left w:val="none" w:sz="0" w:space="0" w:color="auto"/>
            <w:bottom w:val="none" w:sz="0" w:space="0" w:color="auto"/>
            <w:right w:val="none" w:sz="0" w:space="0" w:color="auto"/>
          </w:divBdr>
        </w:div>
        <w:div w:id="236087934">
          <w:marLeft w:val="0"/>
          <w:marRight w:val="0"/>
          <w:marTop w:val="0"/>
          <w:marBottom w:val="0"/>
          <w:divBdr>
            <w:top w:val="none" w:sz="0" w:space="0" w:color="auto"/>
            <w:left w:val="none" w:sz="0" w:space="0" w:color="auto"/>
            <w:bottom w:val="none" w:sz="0" w:space="0" w:color="auto"/>
            <w:right w:val="none" w:sz="0" w:space="0" w:color="auto"/>
          </w:divBdr>
        </w:div>
        <w:div w:id="1822186300">
          <w:marLeft w:val="0"/>
          <w:marRight w:val="0"/>
          <w:marTop w:val="0"/>
          <w:marBottom w:val="0"/>
          <w:divBdr>
            <w:top w:val="none" w:sz="0" w:space="0" w:color="auto"/>
            <w:left w:val="none" w:sz="0" w:space="0" w:color="auto"/>
            <w:bottom w:val="none" w:sz="0" w:space="0" w:color="auto"/>
            <w:right w:val="none" w:sz="0" w:space="0" w:color="auto"/>
          </w:divBdr>
        </w:div>
        <w:div w:id="2043968232">
          <w:marLeft w:val="0"/>
          <w:marRight w:val="0"/>
          <w:marTop w:val="0"/>
          <w:marBottom w:val="0"/>
          <w:divBdr>
            <w:top w:val="none" w:sz="0" w:space="0" w:color="auto"/>
            <w:left w:val="none" w:sz="0" w:space="0" w:color="auto"/>
            <w:bottom w:val="none" w:sz="0" w:space="0" w:color="auto"/>
            <w:right w:val="none" w:sz="0" w:space="0" w:color="auto"/>
          </w:divBdr>
        </w:div>
      </w:divsChild>
    </w:div>
    <w:div w:id="369379795">
      <w:bodyDiv w:val="1"/>
      <w:marLeft w:val="0"/>
      <w:marRight w:val="0"/>
      <w:marTop w:val="0"/>
      <w:marBottom w:val="0"/>
      <w:divBdr>
        <w:top w:val="none" w:sz="0" w:space="0" w:color="auto"/>
        <w:left w:val="none" w:sz="0" w:space="0" w:color="auto"/>
        <w:bottom w:val="none" w:sz="0" w:space="0" w:color="auto"/>
        <w:right w:val="none" w:sz="0" w:space="0" w:color="auto"/>
      </w:divBdr>
      <w:divsChild>
        <w:div w:id="17657086">
          <w:marLeft w:val="0"/>
          <w:marRight w:val="0"/>
          <w:marTop w:val="0"/>
          <w:marBottom w:val="0"/>
          <w:divBdr>
            <w:top w:val="none" w:sz="0" w:space="0" w:color="auto"/>
            <w:left w:val="none" w:sz="0" w:space="0" w:color="auto"/>
            <w:bottom w:val="none" w:sz="0" w:space="0" w:color="auto"/>
            <w:right w:val="none" w:sz="0" w:space="0" w:color="auto"/>
          </w:divBdr>
        </w:div>
        <w:div w:id="75825986">
          <w:marLeft w:val="0"/>
          <w:marRight w:val="0"/>
          <w:marTop w:val="0"/>
          <w:marBottom w:val="0"/>
          <w:divBdr>
            <w:top w:val="none" w:sz="0" w:space="0" w:color="auto"/>
            <w:left w:val="none" w:sz="0" w:space="0" w:color="auto"/>
            <w:bottom w:val="none" w:sz="0" w:space="0" w:color="auto"/>
            <w:right w:val="none" w:sz="0" w:space="0" w:color="auto"/>
          </w:divBdr>
        </w:div>
        <w:div w:id="1575702217">
          <w:marLeft w:val="0"/>
          <w:marRight w:val="0"/>
          <w:marTop w:val="0"/>
          <w:marBottom w:val="0"/>
          <w:divBdr>
            <w:top w:val="none" w:sz="0" w:space="0" w:color="auto"/>
            <w:left w:val="none" w:sz="0" w:space="0" w:color="auto"/>
            <w:bottom w:val="none" w:sz="0" w:space="0" w:color="auto"/>
            <w:right w:val="none" w:sz="0" w:space="0" w:color="auto"/>
          </w:divBdr>
        </w:div>
        <w:div w:id="1855998019">
          <w:marLeft w:val="0"/>
          <w:marRight w:val="0"/>
          <w:marTop w:val="0"/>
          <w:marBottom w:val="0"/>
          <w:divBdr>
            <w:top w:val="none" w:sz="0" w:space="0" w:color="auto"/>
            <w:left w:val="none" w:sz="0" w:space="0" w:color="auto"/>
            <w:bottom w:val="none" w:sz="0" w:space="0" w:color="auto"/>
            <w:right w:val="none" w:sz="0" w:space="0" w:color="auto"/>
          </w:divBdr>
        </w:div>
      </w:divsChild>
    </w:div>
    <w:div w:id="370153799">
      <w:bodyDiv w:val="1"/>
      <w:marLeft w:val="0"/>
      <w:marRight w:val="0"/>
      <w:marTop w:val="0"/>
      <w:marBottom w:val="0"/>
      <w:divBdr>
        <w:top w:val="none" w:sz="0" w:space="0" w:color="auto"/>
        <w:left w:val="none" w:sz="0" w:space="0" w:color="auto"/>
        <w:bottom w:val="none" w:sz="0" w:space="0" w:color="auto"/>
        <w:right w:val="none" w:sz="0" w:space="0" w:color="auto"/>
      </w:divBdr>
      <w:divsChild>
        <w:div w:id="77289007">
          <w:marLeft w:val="0"/>
          <w:marRight w:val="0"/>
          <w:marTop w:val="0"/>
          <w:marBottom w:val="0"/>
          <w:divBdr>
            <w:top w:val="none" w:sz="0" w:space="0" w:color="auto"/>
            <w:left w:val="none" w:sz="0" w:space="0" w:color="auto"/>
            <w:bottom w:val="none" w:sz="0" w:space="0" w:color="auto"/>
            <w:right w:val="none" w:sz="0" w:space="0" w:color="auto"/>
          </w:divBdr>
        </w:div>
        <w:div w:id="145557241">
          <w:marLeft w:val="0"/>
          <w:marRight w:val="0"/>
          <w:marTop w:val="0"/>
          <w:marBottom w:val="0"/>
          <w:divBdr>
            <w:top w:val="none" w:sz="0" w:space="0" w:color="auto"/>
            <w:left w:val="none" w:sz="0" w:space="0" w:color="auto"/>
            <w:bottom w:val="none" w:sz="0" w:space="0" w:color="auto"/>
            <w:right w:val="none" w:sz="0" w:space="0" w:color="auto"/>
          </w:divBdr>
          <w:divsChild>
            <w:div w:id="1499154499">
              <w:marLeft w:val="0"/>
              <w:marRight w:val="0"/>
              <w:marTop w:val="0"/>
              <w:marBottom w:val="0"/>
              <w:divBdr>
                <w:top w:val="none" w:sz="0" w:space="0" w:color="auto"/>
                <w:left w:val="none" w:sz="0" w:space="0" w:color="auto"/>
                <w:bottom w:val="none" w:sz="0" w:space="0" w:color="auto"/>
                <w:right w:val="none" w:sz="0" w:space="0" w:color="auto"/>
              </w:divBdr>
              <w:divsChild>
                <w:div w:id="643044980">
                  <w:marLeft w:val="0"/>
                  <w:marRight w:val="0"/>
                  <w:marTop w:val="0"/>
                  <w:marBottom w:val="0"/>
                  <w:divBdr>
                    <w:top w:val="none" w:sz="0" w:space="0" w:color="auto"/>
                    <w:left w:val="none" w:sz="0" w:space="0" w:color="auto"/>
                    <w:bottom w:val="none" w:sz="0" w:space="0" w:color="auto"/>
                    <w:right w:val="none" w:sz="0" w:space="0" w:color="auto"/>
                  </w:divBdr>
                </w:div>
                <w:div w:id="166586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49154">
          <w:marLeft w:val="0"/>
          <w:marRight w:val="0"/>
          <w:marTop w:val="0"/>
          <w:marBottom w:val="0"/>
          <w:divBdr>
            <w:top w:val="none" w:sz="0" w:space="0" w:color="auto"/>
            <w:left w:val="none" w:sz="0" w:space="0" w:color="auto"/>
            <w:bottom w:val="none" w:sz="0" w:space="0" w:color="auto"/>
            <w:right w:val="none" w:sz="0" w:space="0" w:color="auto"/>
          </w:divBdr>
        </w:div>
        <w:div w:id="2137749050">
          <w:marLeft w:val="0"/>
          <w:marRight w:val="0"/>
          <w:marTop w:val="0"/>
          <w:marBottom w:val="0"/>
          <w:divBdr>
            <w:top w:val="none" w:sz="0" w:space="0" w:color="auto"/>
            <w:left w:val="none" w:sz="0" w:space="0" w:color="auto"/>
            <w:bottom w:val="none" w:sz="0" w:space="0" w:color="auto"/>
            <w:right w:val="none" w:sz="0" w:space="0" w:color="auto"/>
          </w:divBdr>
        </w:div>
      </w:divsChild>
    </w:div>
    <w:div w:id="370804177">
      <w:bodyDiv w:val="1"/>
      <w:marLeft w:val="0"/>
      <w:marRight w:val="0"/>
      <w:marTop w:val="0"/>
      <w:marBottom w:val="0"/>
      <w:divBdr>
        <w:top w:val="none" w:sz="0" w:space="0" w:color="auto"/>
        <w:left w:val="none" w:sz="0" w:space="0" w:color="auto"/>
        <w:bottom w:val="none" w:sz="0" w:space="0" w:color="auto"/>
        <w:right w:val="none" w:sz="0" w:space="0" w:color="auto"/>
      </w:divBdr>
      <w:divsChild>
        <w:div w:id="430275951">
          <w:marLeft w:val="0"/>
          <w:marRight w:val="0"/>
          <w:marTop w:val="0"/>
          <w:marBottom w:val="0"/>
          <w:divBdr>
            <w:top w:val="none" w:sz="0" w:space="0" w:color="auto"/>
            <w:left w:val="none" w:sz="0" w:space="0" w:color="auto"/>
            <w:bottom w:val="none" w:sz="0" w:space="0" w:color="auto"/>
            <w:right w:val="none" w:sz="0" w:space="0" w:color="auto"/>
          </w:divBdr>
        </w:div>
        <w:div w:id="685522305">
          <w:marLeft w:val="0"/>
          <w:marRight w:val="0"/>
          <w:marTop w:val="0"/>
          <w:marBottom w:val="0"/>
          <w:divBdr>
            <w:top w:val="none" w:sz="0" w:space="0" w:color="auto"/>
            <w:left w:val="none" w:sz="0" w:space="0" w:color="auto"/>
            <w:bottom w:val="none" w:sz="0" w:space="0" w:color="auto"/>
            <w:right w:val="none" w:sz="0" w:space="0" w:color="auto"/>
          </w:divBdr>
        </w:div>
        <w:div w:id="694309006">
          <w:marLeft w:val="0"/>
          <w:marRight w:val="0"/>
          <w:marTop w:val="0"/>
          <w:marBottom w:val="0"/>
          <w:divBdr>
            <w:top w:val="none" w:sz="0" w:space="0" w:color="auto"/>
            <w:left w:val="none" w:sz="0" w:space="0" w:color="auto"/>
            <w:bottom w:val="none" w:sz="0" w:space="0" w:color="auto"/>
            <w:right w:val="none" w:sz="0" w:space="0" w:color="auto"/>
          </w:divBdr>
        </w:div>
        <w:div w:id="2078935628">
          <w:marLeft w:val="0"/>
          <w:marRight w:val="0"/>
          <w:marTop w:val="0"/>
          <w:marBottom w:val="0"/>
          <w:divBdr>
            <w:top w:val="none" w:sz="0" w:space="0" w:color="auto"/>
            <w:left w:val="none" w:sz="0" w:space="0" w:color="auto"/>
            <w:bottom w:val="none" w:sz="0" w:space="0" w:color="auto"/>
            <w:right w:val="none" w:sz="0" w:space="0" w:color="auto"/>
          </w:divBdr>
        </w:div>
      </w:divsChild>
    </w:div>
    <w:div w:id="370880316">
      <w:bodyDiv w:val="1"/>
      <w:marLeft w:val="0"/>
      <w:marRight w:val="0"/>
      <w:marTop w:val="0"/>
      <w:marBottom w:val="0"/>
      <w:divBdr>
        <w:top w:val="none" w:sz="0" w:space="0" w:color="auto"/>
        <w:left w:val="none" w:sz="0" w:space="0" w:color="auto"/>
        <w:bottom w:val="none" w:sz="0" w:space="0" w:color="auto"/>
        <w:right w:val="none" w:sz="0" w:space="0" w:color="auto"/>
      </w:divBdr>
      <w:divsChild>
        <w:div w:id="345180802">
          <w:marLeft w:val="0"/>
          <w:marRight w:val="0"/>
          <w:marTop w:val="0"/>
          <w:marBottom w:val="0"/>
          <w:divBdr>
            <w:top w:val="none" w:sz="0" w:space="0" w:color="auto"/>
            <w:left w:val="none" w:sz="0" w:space="0" w:color="auto"/>
            <w:bottom w:val="none" w:sz="0" w:space="0" w:color="auto"/>
            <w:right w:val="none" w:sz="0" w:space="0" w:color="auto"/>
          </w:divBdr>
        </w:div>
        <w:div w:id="1165827612">
          <w:marLeft w:val="0"/>
          <w:marRight w:val="0"/>
          <w:marTop w:val="0"/>
          <w:marBottom w:val="0"/>
          <w:divBdr>
            <w:top w:val="none" w:sz="0" w:space="0" w:color="auto"/>
            <w:left w:val="none" w:sz="0" w:space="0" w:color="auto"/>
            <w:bottom w:val="none" w:sz="0" w:space="0" w:color="auto"/>
            <w:right w:val="none" w:sz="0" w:space="0" w:color="auto"/>
          </w:divBdr>
        </w:div>
        <w:div w:id="1667053102">
          <w:marLeft w:val="0"/>
          <w:marRight w:val="0"/>
          <w:marTop w:val="0"/>
          <w:marBottom w:val="0"/>
          <w:divBdr>
            <w:top w:val="none" w:sz="0" w:space="0" w:color="auto"/>
            <w:left w:val="none" w:sz="0" w:space="0" w:color="auto"/>
            <w:bottom w:val="none" w:sz="0" w:space="0" w:color="auto"/>
            <w:right w:val="none" w:sz="0" w:space="0" w:color="auto"/>
          </w:divBdr>
        </w:div>
        <w:div w:id="1788617184">
          <w:marLeft w:val="0"/>
          <w:marRight w:val="0"/>
          <w:marTop w:val="0"/>
          <w:marBottom w:val="0"/>
          <w:divBdr>
            <w:top w:val="none" w:sz="0" w:space="0" w:color="auto"/>
            <w:left w:val="none" w:sz="0" w:space="0" w:color="auto"/>
            <w:bottom w:val="none" w:sz="0" w:space="0" w:color="auto"/>
            <w:right w:val="none" w:sz="0" w:space="0" w:color="auto"/>
          </w:divBdr>
        </w:div>
      </w:divsChild>
    </w:div>
    <w:div w:id="370964090">
      <w:bodyDiv w:val="1"/>
      <w:marLeft w:val="0"/>
      <w:marRight w:val="0"/>
      <w:marTop w:val="0"/>
      <w:marBottom w:val="0"/>
      <w:divBdr>
        <w:top w:val="none" w:sz="0" w:space="0" w:color="auto"/>
        <w:left w:val="none" w:sz="0" w:space="0" w:color="auto"/>
        <w:bottom w:val="none" w:sz="0" w:space="0" w:color="auto"/>
        <w:right w:val="none" w:sz="0" w:space="0" w:color="auto"/>
      </w:divBdr>
      <w:divsChild>
        <w:div w:id="272784696">
          <w:marLeft w:val="0"/>
          <w:marRight w:val="0"/>
          <w:marTop w:val="0"/>
          <w:marBottom w:val="0"/>
          <w:divBdr>
            <w:top w:val="none" w:sz="0" w:space="0" w:color="auto"/>
            <w:left w:val="none" w:sz="0" w:space="0" w:color="auto"/>
            <w:bottom w:val="none" w:sz="0" w:space="0" w:color="auto"/>
            <w:right w:val="none" w:sz="0" w:space="0" w:color="auto"/>
          </w:divBdr>
        </w:div>
        <w:div w:id="1492989620">
          <w:marLeft w:val="0"/>
          <w:marRight w:val="0"/>
          <w:marTop w:val="0"/>
          <w:marBottom w:val="0"/>
          <w:divBdr>
            <w:top w:val="none" w:sz="0" w:space="0" w:color="auto"/>
            <w:left w:val="none" w:sz="0" w:space="0" w:color="auto"/>
            <w:bottom w:val="none" w:sz="0" w:space="0" w:color="auto"/>
            <w:right w:val="none" w:sz="0" w:space="0" w:color="auto"/>
          </w:divBdr>
        </w:div>
        <w:div w:id="1496652280">
          <w:marLeft w:val="0"/>
          <w:marRight w:val="0"/>
          <w:marTop w:val="0"/>
          <w:marBottom w:val="0"/>
          <w:divBdr>
            <w:top w:val="none" w:sz="0" w:space="0" w:color="auto"/>
            <w:left w:val="none" w:sz="0" w:space="0" w:color="auto"/>
            <w:bottom w:val="none" w:sz="0" w:space="0" w:color="auto"/>
            <w:right w:val="none" w:sz="0" w:space="0" w:color="auto"/>
          </w:divBdr>
        </w:div>
        <w:div w:id="2000378183">
          <w:marLeft w:val="0"/>
          <w:marRight w:val="0"/>
          <w:marTop w:val="0"/>
          <w:marBottom w:val="0"/>
          <w:divBdr>
            <w:top w:val="none" w:sz="0" w:space="0" w:color="auto"/>
            <w:left w:val="none" w:sz="0" w:space="0" w:color="auto"/>
            <w:bottom w:val="none" w:sz="0" w:space="0" w:color="auto"/>
            <w:right w:val="none" w:sz="0" w:space="0" w:color="auto"/>
          </w:divBdr>
        </w:div>
      </w:divsChild>
    </w:div>
    <w:div w:id="375785275">
      <w:bodyDiv w:val="1"/>
      <w:marLeft w:val="0"/>
      <w:marRight w:val="0"/>
      <w:marTop w:val="0"/>
      <w:marBottom w:val="0"/>
      <w:divBdr>
        <w:top w:val="none" w:sz="0" w:space="0" w:color="auto"/>
        <w:left w:val="none" w:sz="0" w:space="0" w:color="auto"/>
        <w:bottom w:val="none" w:sz="0" w:space="0" w:color="auto"/>
        <w:right w:val="none" w:sz="0" w:space="0" w:color="auto"/>
      </w:divBdr>
      <w:divsChild>
        <w:div w:id="144711137">
          <w:marLeft w:val="0"/>
          <w:marRight w:val="0"/>
          <w:marTop w:val="0"/>
          <w:marBottom w:val="0"/>
          <w:divBdr>
            <w:top w:val="none" w:sz="0" w:space="0" w:color="auto"/>
            <w:left w:val="none" w:sz="0" w:space="0" w:color="auto"/>
            <w:bottom w:val="none" w:sz="0" w:space="0" w:color="auto"/>
            <w:right w:val="none" w:sz="0" w:space="0" w:color="auto"/>
          </w:divBdr>
        </w:div>
        <w:div w:id="163013797">
          <w:marLeft w:val="0"/>
          <w:marRight w:val="0"/>
          <w:marTop w:val="0"/>
          <w:marBottom w:val="0"/>
          <w:divBdr>
            <w:top w:val="none" w:sz="0" w:space="0" w:color="auto"/>
            <w:left w:val="none" w:sz="0" w:space="0" w:color="auto"/>
            <w:bottom w:val="none" w:sz="0" w:space="0" w:color="auto"/>
            <w:right w:val="none" w:sz="0" w:space="0" w:color="auto"/>
          </w:divBdr>
        </w:div>
        <w:div w:id="1411274501">
          <w:marLeft w:val="0"/>
          <w:marRight w:val="0"/>
          <w:marTop w:val="0"/>
          <w:marBottom w:val="0"/>
          <w:divBdr>
            <w:top w:val="none" w:sz="0" w:space="0" w:color="auto"/>
            <w:left w:val="none" w:sz="0" w:space="0" w:color="auto"/>
            <w:bottom w:val="none" w:sz="0" w:space="0" w:color="auto"/>
            <w:right w:val="none" w:sz="0" w:space="0" w:color="auto"/>
          </w:divBdr>
        </w:div>
        <w:div w:id="1957172966">
          <w:marLeft w:val="0"/>
          <w:marRight w:val="0"/>
          <w:marTop w:val="0"/>
          <w:marBottom w:val="0"/>
          <w:divBdr>
            <w:top w:val="none" w:sz="0" w:space="0" w:color="auto"/>
            <w:left w:val="none" w:sz="0" w:space="0" w:color="auto"/>
            <w:bottom w:val="none" w:sz="0" w:space="0" w:color="auto"/>
            <w:right w:val="none" w:sz="0" w:space="0" w:color="auto"/>
          </w:divBdr>
        </w:div>
      </w:divsChild>
    </w:div>
    <w:div w:id="376707241">
      <w:bodyDiv w:val="1"/>
      <w:marLeft w:val="0"/>
      <w:marRight w:val="0"/>
      <w:marTop w:val="0"/>
      <w:marBottom w:val="0"/>
      <w:divBdr>
        <w:top w:val="none" w:sz="0" w:space="0" w:color="auto"/>
        <w:left w:val="none" w:sz="0" w:space="0" w:color="auto"/>
        <w:bottom w:val="none" w:sz="0" w:space="0" w:color="auto"/>
        <w:right w:val="none" w:sz="0" w:space="0" w:color="auto"/>
      </w:divBdr>
      <w:divsChild>
        <w:div w:id="71515599">
          <w:marLeft w:val="0"/>
          <w:marRight w:val="0"/>
          <w:marTop w:val="0"/>
          <w:marBottom w:val="0"/>
          <w:divBdr>
            <w:top w:val="none" w:sz="0" w:space="0" w:color="auto"/>
            <w:left w:val="none" w:sz="0" w:space="0" w:color="auto"/>
            <w:bottom w:val="none" w:sz="0" w:space="0" w:color="auto"/>
            <w:right w:val="none" w:sz="0" w:space="0" w:color="auto"/>
          </w:divBdr>
        </w:div>
        <w:div w:id="884635341">
          <w:marLeft w:val="0"/>
          <w:marRight w:val="0"/>
          <w:marTop w:val="0"/>
          <w:marBottom w:val="0"/>
          <w:divBdr>
            <w:top w:val="none" w:sz="0" w:space="0" w:color="auto"/>
            <w:left w:val="none" w:sz="0" w:space="0" w:color="auto"/>
            <w:bottom w:val="none" w:sz="0" w:space="0" w:color="auto"/>
            <w:right w:val="none" w:sz="0" w:space="0" w:color="auto"/>
          </w:divBdr>
        </w:div>
        <w:div w:id="1098597010">
          <w:marLeft w:val="0"/>
          <w:marRight w:val="0"/>
          <w:marTop w:val="0"/>
          <w:marBottom w:val="0"/>
          <w:divBdr>
            <w:top w:val="none" w:sz="0" w:space="0" w:color="auto"/>
            <w:left w:val="none" w:sz="0" w:space="0" w:color="auto"/>
            <w:bottom w:val="none" w:sz="0" w:space="0" w:color="auto"/>
            <w:right w:val="none" w:sz="0" w:space="0" w:color="auto"/>
          </w:divBdr>
        </w:div>
        <w:div w:id="1586838996">
          <w:marLeft w:val="0"/>
          <w:marRight w:val="0"/>
          <w:marTop w:val="0"/>
          <w:marBottom w:val="0"/>
          <w:divBdr>
            <w:top w:val="none" w:sz="0" w:space="0" w:color="auto"/>
            <w:left w:val="none" w:sz="0" w:space="0" w:color="auto"/>
            <w:bottom w:val="none" w:sz="0" w:space="0" w:color="auto"/>
            <w:right w:val="none" w:sz="0" w:space="0" w:color="auto"/>
          </w:divBdr>
        </w:div>
      </w:divsChild>
    </w:div>
    <w:div w:id="376783921">
      <w:bodyDiv w:val="1"/>
      <w:marLeft w:val="0"/>
      <w:marRight w:val="0"/>
      <w:marTop w:val="0"/>
      <w:marBottom w:val="0"/>
      <w:divBdr>
        <w:top w:val="none" w:sz="0" w:space="0" w:color="auto"/>
        <w:left w:val="none" w:sz="0" w:space="0" w:color="auto"/>
        <w:bottom w:val="none" w:sz="0" w:space="0" w:color="auto"/>
        <w:right w:val="none" w:sz="0" w:space="0" w:color="auto"/>
      </w:divBdr>
      <w:divsChild>
        <w:div w:id="139881220">
          <w:marLeft w:val="0"/>
          <w:marRight w:val="0"/>
          <w:marTop w:val="0"/>
          <w:marBottom w:val="0"/>
          <w:divBdr>
            <w:top w:val="none" w:sz="0" w:space="0" w:color="auto"/>
            <w:left w:val="none" w:sz="0" w:space="0" w:color="auto"/>
            <w:bottom w:val="none" w:sz="0" w:space="0" w:color="auto"/>
            <w:right w:val="none" w:sz="0" w:space="0" w:color="auto"/>
          </w:divBdr>
        </w:div>
        <w:div w:id="203375365">
          <w:marLeft w:val="0"/>
          <w:marRight w:val="0"/>
          <w:marTop w:val="0"/>
          <w:marBottom w:val="0"/>
          <w:divBdr>
            <w:top w:val="none" w:sz="0" w:space="0" w:color="auto"/>
            <w:left w:val="none" w:sz="0" w:space="0" w:color="auto"/>
            <w:bottom w:val="none" w:sz="0" w:space="0" w:color="auto"/>
            <w:right w:val="none" w:sz="0" w:space="0" w:color="auto"/>
          </w:divBdr>
        </w:div>
        <w:div w:id="697782522">
          <w:marLeft w:val="0"/>
          <w:marRight w:val="0"/>
          <w:marTop w:val="0"/>
          <w:marBottom w:val="0"/>
          <w:divBdr>
            <w:top w:val="none" w:sz="0" w:space="0" w:color="auto"/>
            <w:left w:val="none" w:sz="0" w:space="0" w:color="auto"/>
            <w:bottom w:val="none" w:sz="0" w:space="0" w:color="auto"/>
            <w:right w:val="none" w:sz="0" w:space="0" w:color="auto"/>
          </w:divBdr>
        </w:div>
        <w:div w:id="1743671967">
          <w:marLeft w:val="0"/>
          <w:marRight w:val="0"/>
          <w:marTop w:val="0"/>
          <w:marBottom w:val="0"/>
          <w:divBdr>
            <w:top w:val="none" w:sz="0" w:space="0" w:color="auto"/>
            <w:left w:val="none" w:sz="0" w:space="0" w:color="auto"/>
            <w:bottom w:val="none" w:sz="0" w:space="0" w:color="auto"/>
            <w:right w:val="none" w:sz="0" w:space="0" w:color="auto"/>
          </w:divBdr>
        </w:div>
      </w:divsChild>
    </w:div>
    <w:div w:id="377709851">
      <w:bodyDiv w:val="1"/>
      <w:marLeft w:val="0"/>
      <w:marRight w:val="0"/>
      <w:marTop w:val="0"/>
      <w:marBottom w:val="0"/>
      <w:divBdr>
        <w:top w:val="none" w:sz="0" w:space="0" w:color="auto"/>
        <w:left w:val="none" w:sz="0" w:space="0" w:color="auto"/>
        <w:bottom w:val="none" w:sz="0" w:space="0" w:color="auto"/>
        <w:right w:val="none" w:sz="0" w:space="0" w:color="auto"/>
      </w:divBdr>
      <w:divsChild>
        <w:div w:id="118115147">
          <w:marLeft w:val="0"/>
          <w:marRight w:val="0"/>
          <w:marTop w:val="0"/>
          <w:marBottom w:val="0"/>
          <w:divBdr>
            <w:top w:val="none" w:sz="0" w:space="0" w:color="auto"/>
            <w:left w:val="none" w:sz="0" w:space="0" w:color="auto"/>
            <w:bottom w:val="none" w:sz="0" w:space="0" w:color="auto"/>
            <w:right w:val="none" w:sz="0" w:space="0" w:color="auto"/>
          </w:divBdr>
        </w:div>
        <w:div w:id="611206419">
          <w:marLeft w:val="0"/>
          <w:marRight w:val="0"/>
          <w:marTop w:val="0"/>
          <w:marBottom w:val="0"/>
          <w:divBdr>
            <w:top w:val="none" w:sz="0" w:space="0" w:color="auto"/>
            <w:left w:val="none" w:sz="0" w:space="0" w:color="auto"/>
            <w:bottom w:val="none" w:sz="0" w:space="0" w:color="auto"/>
            <w:right w:val="none" w:sz="0" w:space="0" w:color="auto"/>
          </w:divBdr>
        </w:div>
        <w:div w:id="690842142">
          <w:marLeft w:val="0"/>
          <w:marRight w:val="0"/>
          <w:marTop w:val="0"/>
          <w:marBottom w:val="0"/>
          <w:divBdr>
            <w:top w:val="none" w:sz="0" w:space="0" w:color="auto"/>
            <w:left w:val="none" w:sz="0" w:space="0" w:color="auto"/>
            <w:bottom w:val="none" w:sz="0" w:space="0" w:color="auto"/>
            <w:right w:val="none" w:sz="0" w:space="0" w:color="auto"/>
          </w:divBdr>
        </w:div>
        <w:div w:id="1401168735">
          <w:marLeft w:val="0"/>
          <w:marRight w:val="0"/>
          <w:marTop w:val="0"/>
          <w:marBottom w:val="0"/>
          <w:divBdr>
            <w:top w:val="none" w:sz="0" w:space="0" w:color="auto"/>
            <w:left w:val="none" w:sz="0" w:space="0" w:color="auto"/>
            <w:bottom w:val="none" w:sz="0" w:space="0" w:color="auto"/>
            <w:right w:val="none" w:sz="0" w:space="0" w:color="auto"/>
          </w:divBdr>
        </w:div>
      </w:divsChild>
    </w:div>
    <w:div w:id="378939650">
      <w:bodyDiv w:val="1"/>
      <w:marLeft w:val="0"/>
      <w:marRight w:val="0"/>
      <w:marTop w:val="0"/>
      <w:marBottom w:val="0"/>
      <w:divBdr>
        <w:top w:val="none" w:sz="0" w:space="0" w:color="auto"/>
        <w:left w:val="none" w:sz="0" w:space="0" w:color="auto"/>
        <w:bottom w:val="none" w:sz="0" w:space="0" w:color="auto"/>
        <w:right w:val="none" w:sz="0" w:space="0" w:color="auto"/>
      </w:divBdr>
      <w:divsChild>
        <w:div w:id="278146159">
          <w:marLeft w:val="0"/>
          <w:marRight w:val="0"/>
          <w:marTop w:val="0"/>
          <w:marBottom w:val="0"/>
          <w:divBdr>
            <w:top w:val="none" w:sz="0" w:space="0" w:color="auto"/>
            <w:left w:val="none" w:sz="0" w:space="0" w:color="auto"/>
            <w:bottom w:val="none" w:sz="0" w:space="0" w:color="auto"/>
            <w:right w:val="none" w:sz="0" w:space="0" w:color="auto"/>
          </w:divBdr>
        </w:div>
        <w:div w:id="793207487">
          <w:marLeft w:val="0"/>
          <w:marRight w:val="0"/>
          <w:marTop w:val="0"/>
          <w:marBottom w:val="0"/>
          <w:divBdr>
            <w:top w:val="none" w:sz="0" w:space="0" w:color="auto"/>
            <w:left w:val="none" w:sz="0" w:space="0" w:color="auto"/>
            <w:bottom w:val="none" w:sz="0" w:space="0" w:color="auto"/>
            <w:right w:val="none" w:sz="0" w:space="0" w:color="auto"/>
          </w:divBdr>
        </w:div>
        <w:div w:id="1049651591">
          <w:marLeft w:val="0"/>
          <w:marRight w:val="0"/>
          <w:marTop w:val="0"/>
          <w:marBottom w:val="0"/>
          <w:divBdr>
            <w:top w:val="none" w:sz="0" w:space="0" w:color="auto"/>
            <w:left w:val="none" w:sz="0" w:space="0" w:color="auto"/>
            <w:bottom w:val="none" w:sz="0" w:space="0" w:color="auto"/>
            <w:right w:val="none" w:sz="0" w:space="0" w:color="auto"/>
          </w:divBdr>
        </w:div>
        <w:div w:id="1078019258">
          <w:marLeft w:val="0"/>
          <w:marRight w:val="0"/>
          <w:marTop w:val="0"/>
          <w:marBottom w:val="0"/>
          <w:divBdr>
            <w:top w:val="none" w:sz="0" w:space="0" w:color="auto"/>
            <w:left w:val="none" w:sz="0" w:space="0" w:color="auto"/>
            <w:bottom w:val="none" w:sz="0" w:space="0" w:color="auto"/>
            <w:right w:val="none" w:sz="0" w:space="0" w:color="auto"/>
          </w:divBdr>
        </w:div>
      </w:divsChild>
    </w:div>
    <w:div w:id="380252666">
      <w:bodyDiv w:val="1"/>
      <w:marLeft w:val="0"/>
      <w:marRight w:val="0"/>
      <w:marTop w:val="0"/>
      <w:marBottom w:val="0"/>
      <w:divBdr>
        <w:top w:val="none" w:sz="0" w:space="0" w:color="auto"/>
        <w:left w:val="none" w:sz="0" w:space="0" w:color="auto"/>
        <w:bottom w:val="none" w:sz="0" w:space="0" w:color="auto"/>
        <w:right w:val="none" w:sz="0" w:space="0" w:color="auto"/>
      </w:divBdr>
      <w:divsChild>
        <w:div w:id="1622035313">
          <w:marLeft w:val="0"/>
          <w:marRight w:val="0"/>
          <w:marTop w:val="0"/>
          <w:marBottom w:val="0"/>
          <w:divBdr>
            <w:top w:val="none" w:sz="0" w:space="0" w:color="auto"/>
            <w:left w:val="none" w:sz="0" w:space="0" w:color="auto"/>
            <w:bottom w:val="none" w:sz="0" w:space="0" w:color="auto"/>
            <w:right w:val="none" w:sz="0" w:space="0" w:color="auto"/>
          </w:divBdr>
        </w:div>
        <w:div w:id="481116479">
          <w:marLeft w:val="0"/>
          <w:marRight w:val="0"/>
          <w:marTop w:val="0"/>
          <w:marBottom w:val="0"/>
          <w:divBdr>
            <w:top w:val="none" w:sz="0" w:space="0" w:color="auto"/>
            <w:left w:val="none" w:sz="0" w:space="0" w:color="auto"/>
            <w:bottom w:val="none" w:sz="0" w:space="0" w:color="auto"/>
            <w:right w:val="none" w:sz="0" w:space="0" w:color="auto"/>
          </w:divBdr>
        </w:div>
        <w:div w:id="298346004">
          <w:marLeft w:val="0"/>
          <w:marRight w:val="0"/>
          <w:marTop w:val="0"/>
          <w:marBottom w:val="0"/>
          <w:divBdr>
            <w:top w:val="none" w:sz="0" w:space="0" w:color="auto"/>
            <w:left w:val="none" w:sz="0" w:space="0" w:color="auto"/>
            <w:bottom w:val="none" w:sz="0" w:space="0" w:color="auto"/>
            <w:right w:val="none" w:sz="0" w:space="0" w:color="auto"/>
          </w:divBdr>
        </w:div>
        <w:div w:id="1907522636">
          <w:marLeft w:val="0"/>
          <w:marRight w:val="0"/>
          <w:marTop w:val="0"/>
          <w:marBottom w:val="0"/>
          <w:divBdr>
            <w:top w:val="none" w:sz="0" w:space="0" w:color="auto"/>
            <w:left w:val="none" w:sz="0" w:space="0" w:color="auto"/>
            <w:bottom w:val="none" w:sz="0" w:space="0" w:color="auto"/>
            <w:right w:val="none" w:sz="0" w:space="0" w:color="auto"/>
          </w:divBdr>
        </w:div>
      </w:divsChild>
    </w:div>
    <w:div w:id="380519562">
      <w:bodyDiv w:val="1"/>
      <w:marLeft w:val="0"/>
      <w:marRight w:val="0"/>
      <w:marTop w:val="0"/>
      <w:marBottom w:val="0"/>
      <w:divBdr>
        <w:top w:val="none" w:sz="0" w:space="0" w:color="auto"/>
        <w:left w:val="none" w:sz="0" w:space="0" w:color="auto"/>
        <w:bottom w:val="none" w:sz="0" w:space="0" w:color="auto"/>
        <w:right w:val="none" w:sz="0" w:space="0" w:color="auto"/>
      </w:divBdr>
      <w:divsChild>
        <w:div w:id="186405668">
          <w:marLeft w:val="0"/>
          <w:marRight w:val="0"/>
          <w:marTop w:val="0"/>
          <w:marBottom w:val="0"/>
          <w:divBdr>
            <w:top w:val="none" w:sz="0" w:space="0" w:color="auto"/>
            <w:left w:val="none" w:sz="0" w:space="0" w:color="auto"/>
            <w:bottom w:val="none" w:sz="0" w:space="0" w:color="auto"/>
            <w:right w:val="none" w:sz="0" w:space="0" w:color="auto"/>
          </w:divBdr>
        </w:div>
        <w:div w:id="801076136">
          <w:marLeft w:val="0"/>
          <w:marRight w:val="0"/>
          <w:marTop w:val="0"/>
          <w:marBottom w:val="0"/>
          <w:divBdr>
            <w:top w:val="none" w:sz="0" w:space="0" w:color="auto"/>
            <w:left w:val="none" w:sz="0" w:space="0" w:color="auto"/>
            <w:bottom w:val="none" w:sz="0" w:space="0" w:color="auto"/>
            <w:right w:val="none" w:sz="0" w:space="0" w:color="auto"/>
          </w:divBdr>
        </w:div>
        <w:div w:id="1812364628">
          <w:marLeft w:val="0"/>
          <w:marRight w:val="0"/>
          <w:marTop w:val="0"/>
          <w:marBottom w:val="0"/>
          <w:divBdr>
            <w:top w:val="none" w:sz="0" w:space="0" w:color="auto"/>
            <w:left w:val="none" w:sz="0" w:space="0" w:color="auto"/>
            <w:bottom w:val="none" w:sz="0" w:space="0" w:color="auto"/>
            <w:right w:val="none" w:sz="0" w:space="0" w:color="auto"/>
          </w:divBdr>
        </w:div>
        <w:div w:id="2139956740">
          <w:marLeft w:val="0"/>
          <w:marRight w:val="0"/>
          <w:marTop w:val="0"/>
          <w:marBottom w:val="0"/>
          <w:divBdr>
            <w:top w:val="none" w:sz="0" w:space="0" w:color="auto"/>
            <w:left w:val="none" w:sz="0" w:space="0" w:color="auto"/>
            <w:bottom w:val="none" w:sz="0" w:space="0" w:color="auto"/>
            <w:right w:val="none" w:sz="0" w:space="0" w:color="auto"/>
          </w:divBdr>
        </w:div>
      </w:divsChild>
    </w:div>
    <w:div w:id="382096369">
      <w:bodyDiv w:val="1"/>
      <w:marLeft w:val="0"/>
      <w:marRight w:val="0"/>
      <w:marTop w:val="0"/>
      <w:marBottom w:val="0"/>
      <w:divBdr>
        <w:top w:val="none" w:sz="0" w:space="0" w:color="auto"/>
        <w:left w:val="none" w:sz="0" w:space="0" w:color="auto"/>
        <w:bottom w:val="none" w:sz="0" w:space="0" w:color="auto"/>
        <w:right w:val="none" w:sz="0" w:space="0" w:color="auto"/>
      </w:divBdr>
      <w:divsChild>
        <w:div w:id="272827072">
          <w:marLeft w:val="0"/>
          <w:marRight w:val="0"/>
          <w:marTop w:val="0"/>
          <w:marBottom w:val="0"/>
          <w:divBdr>
            <w:top w:val="none" w:sz="0" w:space="0" w:color="auto"/>
            <w:left w:val="none" w:sz="0" w:space="0" w:color="auto"/>
            <w:bottom w:val="none" w:sz="0" w:space="0" w:color="auto"/>
            <w:right w:val="none" w:sz="0" w:space="0" w:color="auto"/>
          </w:divBdr>
        </w:div>
        <w:div w:id="359550160">
          <w:marLeft w:val="0"/>
          <w:marRight w:val="0"/>
          <w:marTop w:val="0"/>
          <w:marBottom w:val="0"/>
          <w:divBdr>
            <w:top w:val="none" w:sz="0" w:space="0" w:color="auto"/>
            <w:left w:val="none" w:sz="0" w:space="0" w:color="auto"/>
            <w:bottom w:val="none" w:sz="0" w:space="0" w:color="auto"/>
            <w:right w:val="none" w:sz="0" w:space="0" w:color="auto"/>
          </w:divBdr>
        </w:div>
        <w:div w:id="475027153">
          <w:marLeft w:val="0"/>
          <w:marRight w:val="0"/>
          <w:marTop w:val="0"/>
          <w:marBottom w:val="0"/>
          <w:divBdr>
            <w:top w:val="none" w:sz="0" w:space="0" w:color="auto"/>
            <w:left w:val="none" w:sz="0" w:space="0" w:color="auto"/>
            <w:bottom w:val="none" w:sz="0" w:space="0" w:color="auto"/>
            <w:right w:val="none" w:sz="0" w:space="0" w:color="auto"/>
          </w:divBdr>
        </w:div>
        <w:div w:id="714817743">
          <w:marLeft w:val="0"/>
          <w:marRight w:val="0"/>
          <w:marTop w:val="0"/>
          <w:marBottom w:val="0"/>
          <w:divBdr>
            <w:top w:val="none" w:sz="0" w:space="0" w:color="auto"/>
            <w:left w:val="none" w:sz="0" w:space="0" w:color="auto"/>
            <w:bottom w:val="none" w:sz="0" w:space="0" w:color="auto"/>
            <w:right w:val="none" w:sz="0" w:space="0" w:color="auto"/>
          </w:divBdr>
        </w:div>
      </w:divsChild>
    </w:div>
    <w:div w:id="382141282">
      <w:bodyDiv w:val="1"/>
      <w:marLeft w:val="0"/>
      <w:marRight w:val="0"/>
      <w:marTop w:val="0"/>
      <w:marBottom w:val="0"/>
      <w:divBdr>
        <w:top w:val="none" w:sz="0" w:space="0" w:color="auto"/>
        <w:left w:val="none" w:sz="0" w:space="0" w:color="auto"/>
        <w:bottom w:val="none" w:sz="0" w:space="0" w:color="auto"/>
        <w:right w:val="none" w:sz="0" w:space="0" w:color="auto"/>
      </w:divBdr>
      <w:divsChild>
        <w:div w:id="478572601">
          <w:marLeft w:val="0"/>
          <w:marRight w:val="0"/>
          <w:marTop w:val="0"/>
          <w:marBottom w:val="0"/>
          <w:divBdr>
            <w:top w:val="none" w:sz="0" w:space="0" w:color="auto"/>
            <w:left w:val="none" w:sz="0" w:space="0" w:color="auto"/>
            <w:bottom w:val="none" w:sz="0" w:space="0" w:color="auto"/>
            <w:right w:val="none" w:sz="0" w:space="0" w:color="auto"/>
          </w:divBdr>
        </w:div>
        <w:div w:id="1479111455">
          <w:marLeft w:val="0"/>
          <w:marRight w:val="0"/>
          <w:marTop w:val="0"/>
          <w:marBottom w:val="0"/>
          <w:divBdr>
            <w:top w:val="none" w:sz="0" w:space="0" w:color="auto"/>
            <w:left w:val="none" w:sz="0" w:space="0" w:color="auto"/>
            <w:bottom w:val="none" w:sz="0" w:space="0" w:color="auto"/>
            <w:right w:val="none" w:sz="0" w:space="0" w:color="auto"/>
          </w:divBdr>
        </w:div>
        <w:div w:id="1975333044">
          <w:marLeft w:val="0"/>
          <w:marRight w:val="0"/>
          <w:marTop w:val="0"/>
          <w:marBottom w:val="0"/>
          <w:divBdr>
            <w:top w:val="none" w:sz="0" w:space="0" w:color="auto"/>
            <w:left w:val="none" w:sz="0" w:space="0" w:color="auto"/>
            <w:bottom w:val="none" w:sz="0" w:space="0" w:color="auto"/>
            <w:right w:val="none" w:sz="0" w:space="0" w:color="auto"/>
          </w:divBdr>
        </w:div>
        <w:div w:id="2122992798">
          <w:marLeft w:val="0"/>
          <w:marRight w:val="0"/>
          <w:marTop w:val="0"/>
          <w:marBottom w:val="0"/>
          <w:divBdr>
            <w:top w:val="none" w:sz="0" w:space="0" w:color="auto"/>
            <w:left w:val="none" w:sz="0" w:space="0" w:color="auto"/>
            <w:bottom w:val="none" w:sz="0" w:space="0" w:color="auto"/>
            <w:right w:val="none" w:sz="0" w:space="0" w:color="auto"/>
          </w:divBdr>
        </w:div>
      </w:divsChild>
    </w:div>
    <w:div w:id="384568464">
      <w:bodyDiv w:val="1"/>
      <w:marLeft w:val="0"/>
      <w:marRight w:val="0"/>
      <w:marTop w:val="0"/>
      <w:marBottom w:val="0"/>
      <w:divBdr>
        <w:top w:val="none" w:sz="0" w:space="0" w:color="auto"/>
        <w:left w:val="none" w:sz="0" w:space="0" w:color="auto"/>
        <w:bottom w:val="none" w:sz="0" w:space="0" w:color="auto"/>
        <w:right w:val="none" w:sz="0" w:space="0" w:color="auto"/>
      </w:divBdr>
      <w:divsChild>
        <w:div w:id="1208686557">
          <w:marLeft w:val="0"/>
          <w:marRight w:val="0"/>
          <w:marTop w:val="0"/>
          <w:marBottom w:val="0"/>
          <w:divBdr>
            <w:top w:val="none" w:sz="0" w:space="0" w:color="auto"/>
            <w:left w:val="none" w:sz="0" w:space="0" w:color="auto"/>
            <w:bottom w:val="none" w:sz="0" w:space="0" w:color="auto"/>
            <w:right w:val="none" w:sz="0" w:space="0" w:color="auto"/>
          </w:divBdr>
        </w:div>
        <w:div w:id="1745879342">
          <w:marLeft w:val="0"/>
          <w:marRight w:val="0"/>
          <w:marTop w:val="0"/>
          <w:marBottom w:val="0"/>
          <w:divBdr>
            <w:top w:val="none" w:sz="0" w:space="0" w:color="auto"/>
            <w:left w:val="none" w:sz="0" w:space="0" w:color="auto"/>
            <w:bottom w:val="none" w:sz="0" w:space="0" w:color="auto"/>
            <w:right w:val="none" w:sz="0" w:space="0" w:color="auto"/>
          </w:divBdr>
        </w:div>
        <w:div w:id="2023509573">
          <w:marLeft w:val="0"/>
          <w:marRight w:val="0"/>
          <w:marTop w:val="0"/>
          <w:marBottom w:val="0"/>
          <w:divBdr>
            <w:top w:val="none" w:sz="0" w:space="0" w:color="auto"/>
            <w:left w:val="none" w:sz="0" w:space="0" w:color="auto"/>
            <w:bottom w:val="none" w:sz="0" w:space="0" w:color="auto"/>
            <w:right w:val="none" w:sz="0" w:space="0" w:color="auto"/>
          </w:divBdr>
        </w:div>
        <w:div w:id="2133858599">
          <w:marLeft w:val="0"/>
          <w:marRight w:val="0"/>
          <w:marTop w:val="0"/>
          <w:marBottom w:val="0"/>
          <w:divBdr>
            <w:top w:val="none" w:sz="0" w:space="0" w:color="auto"/>
            <w:left w:val="none" w:sz="0" w:space="0" w:color="auto"/>
            <w:bottom w:val="none" w:sz="0" w:space="0" w:color="auto"/>
            <w:right w:val="none" w:sz="0" w:space="0" w:color="auto"/>
          </w:divBdr>
        </w:div>
      </w:divsChild>
    </w:div>
    <w:div w:id="385881513">
      <w:bodyDiv w:val="1"/>
      <w:marLeft w:val="0"/>
      <w:marRight w:val="0"/>
      <w:marTop w:val="0"/>
      <w:marBottom w:val="0"/>
      <w:divBdr>
        <w:top w:val="none" w:sz="0" w:space="0" w:color="auto"/>
        <w:left w:val="none" w:sz="0" w:space="0" w:color="auto"/>
        <w:bottom w:val="none" w:sz="0" w:space="0" w:color="auto"/>
        <w:right w:val="none" w:sz="0" w:space="0" w:color="auto"/>
      </w:divBdr>
      <w:divsChild>
        <w:div w:id="94786710">
          <w:marLeft w:val="0"/>
          <w:marRight w:val="0"/>
          <w:marTop w:val="0"/>
          <w:marBottom w:val="0"/>
          <w:divBdr>
            <w:top w:val="none" w:sz="0" w:space="0" w:color="auto"/>
            <w:left w:val="none" w:sz="0" w:space="0" w:color="auto"/>
            <w:bottom w:val="none" w:sz="0" w:space="0" w:color="auto"/>
            <w:right w:val="none" w:sz="0" w:space="0" w:color="auto"/>
          </w:divBdr>
        </w:div>
        <w:div w:id="522206453">
          <w:marLeft w:val="0"/>
          <w:marRight w:val="0"/>
          <w:marTop w:val="0"/>
          <w:marBottom w:val="0"/>
          <w:divBdr>
            <w:top w:val="none" w:sz="0" w:space="0" w:color="auto"/>
            <w:left w:val="none" w:sz="0" w:space="0" w:color="auto"/>
            <w:bottom w:val="none" w:sz="0" w:space="0" w:color="auto"/>
            <w:right w:val="none" w:sz="0" w:space="0" w:color="auto"/>
          </w:divBdr>
        </w:div>
        <w:div w:id="935358466">
          <w:marLeft w:val="0"/>
          <w:marRight w:val="0"/>
          <w:marTop w:val="0"/>
          <w:marBottom w:val="0"/>
          <w:divBdr>
            <w:top w:val="none" w:sz="0" w:space="0" w:color="auto"/>
            <w:left w:val="none" w:sz="0" w:space="0" w:color="auto"/>
            <w:bottom w:val="none" w:sz="0" w:space="0" w:color="auto"/>
            <w:right w:val="none" w:sz="0" w:space="0" w:color="auto"/>
          </w:divBdr>
        </w:div>
        <w:div w:id="1694377106">
          <w:marLeft w:val="0"/>
          <w:marRight w:val="0"/>
          <w:marTop w:val="0"/>
          <w:marBottom w:val="0"/>
          <w:divBdr>
            <w:top w:val="none" w:sz="0" w:space="0" w:color="auto"/>
            <w:left w:val="none" w:sz="0" w:space="0" w:color="auto"/>
            <w:bottom w:val="none" w:sz="0" w:space="0" w:color="auto"/>
            <w:right w:val="none" w:sz="0" w:space="0" w:color="auto"/>
          </w:divBdr>
        </w:div>
      </w:divsChild>
    </w:div>
    <w:div w:id="385950863">
      <w:bodyDiv w:val="1"/>
      <w:marLeft w:val="0"/>
      <w:marRight w:val="0"/>
      <w:marTop w:val="0"/>
      <w:marBottom w:val="0"/>
      <w:divBdr>
        <w:top w:val="none" w:sz="0" w:space="0" w:color="auto"/>
        <w:left w:val="none" w:sz="0" w:space="0" w:color="auto"/>
        <w:bottom w:val="none" w:sz="0" w:space="0" w:color="auto"/>
        <w:right w:val="none" w:sz="0" w:space="0" w:color="auto"/>
      </w:divBdr>
      <w:divsChild>
        <w:div w:id="222302473">
          <w:marLeft w:val="0"/>
          <w:marRight w:val="0"/>
          <w:marTop w:val="0"/>
          <w:marBottom w:val="0"/>
          <w:divBdr>
            <w:top w:val="none" w:sz="0" w:space="0" w:color="auto"/>
            <w:left w:val="none" w:sz="0" w:space="0" w:color="auto"/>
            <w:bottom w:val="none" w:sz="0" w:space="0" w:color="auto"/>
            <w:right w:val="none" w:sz="0" w:space="0" w:color="auto"/>
          </w:divBdr>
        </w:div>
        <w:div w:id="1079135941">
          <w:marLeft w:val="0"/>
          <w:marRight w:val="0"/>
          <w:marTop w:val="0"/>
          <w:marBottom w:val="0"/>
          <w:divBdr>
            <w:top w:val="none" w:sz="0" w:space="0" w:color="auto"/>
            <w:left w:val="none" w:sz="0" w:space="0" w:color="auto"/>
            <w:bottom w:val="none" w:sz="0" w:space="0" w:color="auto"/>
            <w:right w:val="none" w:sz="0" w:space="0" w:color="auto"/>
          </w:divBdr>
        </w:div>
        <w:div w:id="1274555038">
          <w:marLeft w:val="0"/>
          <w:marRight w:val="0"/>
          <w:marTop w:val="0"/>
          <w:marBottom w:val="0"/>
          <w:divBdr>
            <w:top w:val="none" w:sz="0" w:space="0" w:color="auto"/>
            <w:left w:val="none" w:sz="0" w:space="0" w:color="auto"/>
            <w:bottom w:val="none" w:sz="0" w:space="0" w:color="auto"/>
            <w:right w:val="none" w:sz="0" w:space="0" w:color="auto"/>
          </w:divBdr>
        </w:div>
        <w:div w:id="2084906424">
          <w:marLeft w:val="0"/>
          <w:marRight w:val="0"/>
          <w:marTop w:val="0"/>
          <w:marBottom w:val="0"/>
          <w:divBdr>
            <w:top w:val="none" w:sz="0" w:space="0" w:color="auto"/>
            <w:left w:val="none" w:sz="0" w:space="0" w:color="auto"/>
            <w:bottom w:val="none" w:sz="0" w:space="0" w:color="auto"/>
            <w:right w:val="none" w:sz="0" w:space="0" w:color="auto"/>
          </w:divBdr>
        </w:div>
      </w:divsChild>
    </w:div>
    <w:div w:id="387145497">
      <w:bodyDiv w:val="1"/>
      <w:marLeft w:val="0"/>
      <w:marRight w:val="0"/>
      <w:marTop w:val="0"/>
      <w:marBottom w:val="0"/>
      <w:divBdr>
        <w:top w:val="none" w:sz="0" w:space="0" w:color="auto"/>
        <w:left w:val="none" w:sz="0" w:space="0" w:color="auto"/>
        <w:bottom w:val="none" w:sz="0" w:space="0" w:color="auto"/>
        <w:right w:val="none" w:sz="0" w:space="0" w:color="auto"/>
      </w:divBdr>
      <w:divsChild>
        <w:div w:id="285502365">
          <w:marLeft w:val="0"/>
          <w:marRight w:val="0"/>
          <w:marTop w:val="0"/>
          <w:marBottom w:val="0"/>
          <w:divBdr>
            <w:top w:val="none" w:sz="0" w:space="0" w:color="auto"/>
            <w:left w:val="none" w:sz="0" w:space="0" w:color="auto"/>
            <w:bottom w:val="none" w:sz="0" w:space="0" w:color="auto"/>
            <w:right w:val="none" w:sz="0" w:space="0" w:color="auto"/>
          </w:divBdr>
        </w:div>
        <w:div w:id="498277811">
          <w:marLeft w:val="0"/>
          <w:marRight w:val="0"/>
          <w:marTop w:val="0"/>
          <w:marBottom w:val="0"/>
          <w:divBdr>
            <w:top w:val="none" w:sz="0" w:space="0" w:color="auto"/>
            <w:left w:val="none" w:sz="0" w:space="0" w:color="auto"/>
            <w:bottom w:val="none" w:sz="0" w:space="0" w:color="auto"/>
            <w:right w:val="none" w:sz="0" w:space="0" w:color="auto"/>
          </w:divBdr>
        </w:div>
        <w:div w:id="628899281">
          <w:marLeft w:val="0"/>
          <w:marRight w:val="0"/>
          <w:marTop w:val="0"/>
          <w:marBottom w:val="0"/>
          <w:divBdr>
            <w:top w:val="none" w:sz="0" w:space="0" w:color="auto"/>
            <w:left w:val="none" w:sz="0" w:space="0" w:color="auto"/>
            <w:bottom w:val="none" w:sz="0" w:space="0" w:color="auto"/>
            <w:right w:val="none" w:sz="0" w:space="0" w:color="auto"/>
          </w:divBdr>
        </w:div>
        <w:div w:id="1974678675">
          <w:marLeft w:val="0"/>
          <w:marRight w:val="0"/>
          <w:marTop w:val="0"/>
          <w:marBottom w:val="0"/>
          <w:divBdr>
            <w:top w:val="none" w:sz="0" w:space="0" w:color="auto"/>
            <w:left w:val="none" w:sz="0" w:space="0" w:color="auto"/>
            <w:bottom w:val="none" w:sz="0" w:space="0" w:color="auto"/>
            <w:right w:val="none" w:sz="0" w:space="0" w:color="auto"/>
          </w:divBdr>
        </w:div>
      </w:divsChild>
    </w:div>
    <w:div w:id="387340964">
      <w:bodyDiv w:val="1"/>
      <w:marLeft w:val="0"/>
      <w:marRight w:val="0"/>
      <w:marTop w:val="0"/>
      <w:marBottom w:val="0"/>
      <w:divBdr>
        <w:top w:val="none" w:sz="0" w:space="0" w:color="auto"/>
        <w:left w:val="none" w:sz="0" w:space="0" w:color="auto"/>
        <w:bottom w:val="none" w:sz="0" w:space="0" w:color="auto"/>
        <w:right w:val="none" w:sz="0" w:space="0" w:color="auto"/>
      </w:divBdr>
      <w:divsChild>
        <w:div w:id="45221088">
          <w:marLeft w:val="0"/>
          <w:marRight w:val="0"/>
          <w:marTop w:val="0"/>
          <w:marBottom w:val="0"/>
          <w:divBdr>
            <w:top w:val="none" w:sz="0" w:space="0" w:color="auto"/>
            <w:left w:val="none" w:sz="0" w:space="0" w:color="auto"/>
            <w:bottom w:val="none" w:sz="0" w:space="0" w:color="auto"/>
            <w:right w:val="none" w:sz="0" w:space="0" w:color="auto"/>
          </w:divBdr>
        </w:div>
        <w:div w:id="113136503">
          <w:marLeft w:val="0"/>
          <w:marRight w:val="0"/>
          <w:marTop w:val="0"/>
          <w:marBottom w:val="0"/>
          <w:divBdr>
            <w:top w:val="none" w:sz="0" w:space="0" w:color="auto"/>
            <w:left w:val="none" w:sz="0" w:space="0" w:color="auto"/>
            <w:bottom w:val="none" w:sz="0" w:space="0" w:color="auto"/>
            <w:right w:val="none" w:sz="0" w:space="0" w:color="auto"/>
          </w:divBdr>
        </w:div>
        <w:div w:id="477260114">
          <w:marLeft w:val="0"/>
          <w:marRight w:val="0"/>
          <w:marTop w:val="0"/>
          <w:marBottom w:val="0"/>
          <w:divBdr>
            <w:top w:val="none" w:sz="0" w:space="0" w:color="auto"/>
            <w:left w:val="none" w:sz="0" w:space="0" w:color="auto"/>
            <w:bottom w:val="none" w:sz="0" w:space="0" w:color="auto"/>
            <w:right w:val="none" w:sz="0" w:space="0" w:color="auto"/>
          </w:divBdr>
        </w:div>
        <w:div w:id="2078238076">
          <w:marLeft w:val="0"/>
          <w:marRight w:val="0"/>
          <w:marTop w:val="0"/>
          <w:marBottom w:val="0"/>
          <w:divBdr>
            <w:top w:val="none" w:sz="0" w:space="0" w:color="auto"/>
            <w:left w:val="none" w:sz="0" w:space="0" w:color="auto"/>
            <w:bottom w:val="none" w:sz="0" w:space="0" w:color="auto"/>
            <w:right w:val="none" w:sz="0" w:space="0" w:color="auto"/>
          </w:divBdr>
        </w:div>
      </w:divsChild>
    </w:div>
    <w:div w:id="388186492">
      <w:bodyDiv w:val="1"/>
      <w:marLeft w:val="0"/>
      <w:marRight w:val="0"/>
      <w:marTop w:val="0"/>
      <w:marBottom w:val="0"/>
      <w:divBdr>
        <w:top w:val="none" w:sz="0" w:space="0" w:color="auto"/>
        <w:left w:val="none" w:sz="0" w:space="0" w:color="auto"/>
        <w:bottom w:val="none" w:sz="0" w:space="0" w:color="auto"/>
        <w:right w:val="none" w:sz="0" w:space="0" w:color="auto"/>
      </w:divBdr>
      <w:divsChild>
        <w:div w:id="595403651">
          <w:marLeft w:val="0"/>
          <w:marRight w:val="0"/>
          <w:marTop w:val="0"/>
          <w:marBottom w:val="0"/>
          <w:divBdr>
            <w:top w:val="none" w:sz="0" w:space="0" w:color="auto"/>
            <w:left w:val="none" w:sz="0" w:space="0" w:color="auto"/>
            <w:bottom w:val="none" w:sz="0" w:space="0" w:color="auto"/>
            <w:right w:val="none" w:sz="0" w:space="0" w:color="auto"/>
          </w:divBdr>
        </w:div>
        <w:div w:id="1045564924">
          <w:marLeft w:val="0"/>
          <w:marRight w:val="0"/>
          <w:marTop w:val="0"/>
          <w:marBottom w:val="0"/>
          <w:divBdr>
            <w:top w:val="none" w:sz="0" w:space="0" w:color="auto"/>
            <w:left w:val="none" w:sz="0" w:space="0" w:color="auto"/>
            <w:bottom w:val="none" w:sz="0" w:space="0" w:color="auto"/>
            <w:right w:val="none" w:sz="0" w:space="0" w:color="auto"/>
          </w:divBdr>
        </w:div>
        <w:div w:id="1159267974">
          <w:marLeft w:val="0"/>
          <w:marRight w:val="0"/>
          <w:marTop w:val="0"/>
          <w:marBottom w:val="0"/>
          <w:divBdr>
            <w:top w:val="none" w:sz="0" w:space="0" w:color="auto"/>
            <w:left w:val="none" w:sz="0" w:space="0" w:color="auto"/>
            <w:bottom w:val="none" w:sz="0" w:space="0" w:color="auto"/>
            <w:right w:val="none" w:sz="0" w:space="0" w:color="auto"/>
          </w:divBdr>
        </w:div>
        <w:div w:id="1223906080">
          <w:marLeft w:val="0"/>
          <w:marRight w:val="0"/>
          <w:marTop w:val="0"/>
          <w:marBottom w:val="0"/>
          <w:divBdr>
            <w:top w:val="none" w:sz="0" w:space="0" w:color="auto"/>
            <w:left w:val="none" w:sz="0" w:space="0" w:color="auto"/>
            <w:bottom w:val="none" w:sz="0" w:space="0" w:color="auto"/>
            <w:right w:val="none" w:sz="0" w:space="0" w:color="auto"/>
          </w:divBdr>
        </w:div>
      </w:divsChild>
    </w:div>
    <w:div w:id="388847758">
      <w:bodyDiv w:val="1"/>
      <w:marLeft w:val="0"/>
      <w:marRight w:val="0"/>
      <w:marTop w:val="0"/>
      <w:marBottom w:val="0"/>
      <w:divBdr>
        <w:top w:val="none" w:sz="0" w:space="0" w:color="auto"/>
        <w:left w:val="none" w:sz="0" w:space="0" w:color="auto"/>
        <w:bottom w:val="none" w:sz="0" w:space="0" w:color="auto"/>
        <w:right w:val="none" w:sz="0" w:space="0" w:color="auto"/>
      </w:divBdr>
      <w:divsChild>
        <w:div w:id="392579481">
          <w:marLeft w:val="0"/>
          <w:marRight w:val="0"/>
          <w:marTop w:val="0"/>
          <w:marBottom w:val="0"/>
          <w:divBdr>
            <w:top w:val="none" w:sz="0" w:space="0" w:color="auto"/>
            <w:left w:val="none" w:sz="0" w:space="0" w:color="auto"/>
            <w:bottom w:val="none" w:sz="0" w:space="0" w:color="auto"/>
            <w:right w:val="none" w:sz="0" w:space="0" w:color="auto"/>
          </w:divBdr>
        </w:div>
        <w:div w:id="1053699739">
          <w:marLeft w:val="0"/>
          <w:marRight w:val="0"/>
          <w:marTop w:val="0"/>
          <w:marBottom w:val="0"/>
          <w:divBdr>
            <w:top w:val="none" w:sz="0" w:space="0" w:color="auto"/>
            <w:left w:val="none" w:sz="0" w:space="0" w:color="auto"/>
            <w:bottom w:val="none" w:sz="0" w:space="0" w:color="auto"/>
            <w:right w:val="none" w:sz="0" w:space="0" w:color="auto"/>
          </w:divBdr>
        </w:div>
        <w:div w:id="1194032953">
          <w:marLeft w:val="0"/>
          <w:marRight w:val="0"/>
          <w:marTop w:val="0"/>
          <w:marBottom w:val="0"/>
          <w:divBdr>
            <w:top w:val="none" w:sz="0" w:space="0" w:color="auto"/>
            <w:left w:val="none" w:sz="0" w:space="0" w:color="auto"/>
            <w:bottom w:val="none" w:sz="0" w:space="0" w:color="auto"/>
            <w:right w:val="none" w:sz="0" w:space="0" w:color="auto"/>
          </w:divBdr>
        </w:div>
        <w:div w:id="1388332234">
          <w:marLeft w:val="0"/>
          <w:marRight w:val="0"/>
          <w:marTop w:val="0"/>
          <w:marBottom w:val="0"/>
          <w:divBdr>
            <w:top w:val="none" w:sz="0" w:space="0" w:color="auto"/>
            <w:left w:val="none" w:sz="0" w:space="0" w:color="auto"/>
            <w:bottom w:val="none" w:sz="0" w:space="0" w:color="auto"/>
            <w:right w:val="none" w:sz="0" w:space="0" w:color="auto"/>
          </w:divBdr>
        </w:div>
      </w:divsChild>
    </w:div>
    <w:div w:id="389041310">
      <w:bodyDiv w:val="1"/>
      <w:marLeft w:val="0"/>
      <w:marRight w:val="0"/>
      <w:marTop w:val="0"/>
      <w:marBottom w:val="0"/>
      <w:divBdr>
        <w:top w:val="none" w:sz="0" w:space="0" w:color="auto"/>
        <w:left w:val="none" w:sz="0" w:space="0" w:color="auto"/>
        <w:bottom w:val="none" w:sz="0" w:space="0" w:color="auto"/>
        <w:right w:val="none" w:sz="0" w:space="0" w:color="auto"/>
      </w:divBdr>
    </w:div>
    <w:div w:id="389963565">
      <w:bodyDiv w:val="1"/>
      <w:marLeft w:val="0"/>
      <w:marRight w:val="0"/>
      <w:marTop w:val="0"/>
      <w:marBottom w:val="0"/>
      <w:divBdr>
        <w:top w:val="none" w:sz="0" w:space="0" w:color="auto"/>
        <w:left w:val="none" w:sz="0" w:space="0" w:color="auto"/>
        <w:bottom w:val="none" w:sz="0" w:space="0" w:color="auto"/>
        <w:right w:val="none" w:sz="0" w:space="0" w:color="auto"/>
      </w:divBdr>
      <w:divsChild>
        <w:div w:id="780223903">
          <w:marLeft w:val="0"/>
          <w:marRight w:val="0"/>
          <w:marTop w:val="0"/>
          <w:marBottom w:val="0"/>
          <w:divBdr>
            <w:top w:val="none" w:sz="0" w:space="0" w:color="auto"/>
            <w:left w:val="none" w:sz="0" w:space="0" w:color="auto"/>
            <w:bottom w:val="none" w:sz="0" w:space="0" w:color="auto"/>
            <w:right w:val="none" w:sz="0" w:space="0" w:color="auto"/>
          </w:divBdr>
        </w:div>
        <w:div w:id="881555833">
          <w:marLeft w:val="0"/>
          <w:marRight w:val="0"/>
          <w:marTop w:val="0"/>
          <w:marBottom w:val="0"/>
          <w:divBdr>
            <w:top w:val="none" w:sz="0" w:space="0" w:color="auto"/>
            <w:left w:val="none" w:sz="0" w:space="0" w:color="auto"/>
            <w:bottom w:val="none" w:sz="0" w:space="0" w:color="auto"/>
            <w:right w:val="none" w:sz="0" w:space="0" w:color="auto"/>
          </w:divBdr>
        </w:div>
        <w:div w:id="1083070721">
          <w:marLeft w:val="0"/>
          <w:marRight w:val="0"/>
          <w:marTop w:val="0"/>
          <w:marBottom w:val="0"/>
          <w:divBdr>
            <w:top w:val="none" w:sz="0" w:space="0" w:color="auto"/>
            <w:left w:val="none" w:sz="0" w:space="0" w:color="auto"/>
            <w:bottom w:val="none" w:sz="0" w:space="0" w:color="auto"/>
            <w:right w:val="none" w:sz="0" w:space="0" w:color="auto"/>
          </w:divBdr>
        </w:div>
        <w:div w:id="1866097846">
          <w:marLeft w:val="0"/>
          <w:marRight w:val="0"/>
          <w:marTop w:val="0"/>
          <w:marBottom w:val="0"/>
          <w:divBdr>
            <w:top w:val="none" w:sz="0" w:space="0" w:color="auto"/>
            <w:left w:val="none" w:sz="0" w:space="0" w:color="auto"/>
            <w:bottom w:val="none" w:sz="0" w:space="0" w:color="auto"/>
            <w:right w:val="none" w:sz="0" w:space="0" w:color="auto"/>
          </w:divBdr>
        </w:div>
      </w:divsChild>
    </w:div>
    <w:div w:id="390924076">
      <w:bodyDiv w:val="1"/>
      <w:marLeft w:val="0"/>
      <w:marRight w:val="0"/>
      <w:marTop w:val="0"/>
      <w:marBottom w:val="0"/>
      <w:divBdr>
        <w:top w:val="none" w:sz="0" w:space="0" w:color="auto"/>
        <w:left w:val="none" w:sz="0" w:space="0" w:color="auto"/>
        <w:bottom w:val="none" w:sz="0" w:space="0" w:color="auto"/>
        <w:right w:val="none" w:sz="0" w:space="0" w:color="auto"/>
      </w:divBdr>
      <w:divsChild>
        <w:div w:id="236477355">
          <w:marLeft w:val="0"/>
          <w:marRight w:val="0"/>
          <w:marTop w:val="0"/>
          <w:marBottom w:val="0"/>
          <w:divBdr>
            <w:top w:val="none" w:sz="0" w:space="0" w:color="auto"/>
            <w:left w:val="none" w:sz="0" w:space="0" w:color="auto"/>
            <w:bottom w:val="none" w:sz="0" w:space="0" w:color="auto"/>
            <w:right w:val="none" w:sz="0" w:space="0" w:color="auto"/>
          </w:divBdr>
        </w:div>
        <w:div w:id="254675143">
          <w:marLeft w:val="0"/>
          <w:marRight w:val="0"/>
          <w:marTop w:val="0"/>
          <w:marBottom w:val="0"/>
          <w:divBdr>
            <w:top w:val="none" w:sz="0" w:space="0" w:color="auto"/>
            <w:left w:val="none" w:sz="0" w:space="0" w:color="auto"/>
            <w:bottom w:val="none" w:sz="0" w:space="0" w:color="auto"/>
            <w:right w:val="none" w:sz="0" w:space="0" w:color="auto"/>
          </w:divBdr>
        </w:div>
        <w:div w:id="482359142">
          <w:marLeft w:val="0"/>
          <w:marRight w:val="0"/>
          <w:marTop w:val="0"/>
          <w:marBottom w:val="0"/>
          <w:divBdr>
            <w:top w:val="none" w:sz="0" w:space="0" w:color="auto"/>
            <w:left w:val="none" w:sz="0" w:space="0" w:color="auto"/>
            <w:bottom w:val="none" w:sz="0" w:space="0" w:color="auto"/>
            <w:right w:val="none" w:sz="0" w:space="0" w:color="auto"/>
          </w:divBdr>
        </w:div>
        <w:div w:id="1935042838">
          <w:marLeft w:val="0"/>
          <w:marRight w:val="0"/>
          <w:marTop w:val="0"/>
          <w:marBottom w:val="0"/>
          <w:divBdr>
            <w:top w:val="none" w:sz="0" w:space="0" w:color="auto"/>
            <w:left w:val="none" w:sz="0" w:space="0" w:color="auto"/>
            <w:bottom w:val="none" w:sz="0" w:space="0" w:color="auto"/>
            <w:right w:val="none" w:sz="0" w:space="0" w:color="auto"/>
          </w:divBdr>
        </w:div>
      </w:divsChild>
    </w:div>
    <w:div w:id="391274463">
      <w:bodyDiv w:val="1"/>
      <w:marLeft w:val="0"/>
      <w:marRight w:val="0"/>
      <w:marTop w:val="0"/>
      <w:marBottom w:val="0"/>
      <w:divBdr>
        <w:top w:val="none" w:sz="0" w:space="0" w:color="auto"/>
        <w:left w:val="none" w:sz="0" w:space="0" w:color="auto"/>
        <w:bottom w:val="none" w:sz="0" w:space="0" w:color="auto"/>
        <w:right w:val="none" w:sz="0" w:space="0" w:color="auto"/>
      </w:divBdr>
      <w:divsChild>
        <w:div w:id="174999666">
          <w:marLeft w:val="0"/>
          <w:marRight w:val="0"/>
          <w:marTop w:val="0"/>
          <w:marBottom w:val="0"/>
          <w:divBdr>
            <w:top w:val="none" w:sz="0" w:space="0" w:color="auto"/>
            <w:left w:val="none" w:sz="0" w:space="0" w:color="auto"/>
            <w:bottom w:val="none" w:sz="0" w:space="0" w:color="auto"/>
            <w:right w:val="none" w:sz="0" w:space="0" w:color="auto"/>
          </w:divBdr>
        </w:div>
        <w:div w:id="1014108645">
          <w:marLeft w:val="0"/>
          <w:marRight w:val="0"/>
          <w:marTop w:val="0"/>
          <w:marBottom w:val="0"/>
          <w:divBdr>
            <w:top w:val="none" w:sz="0" w:space="0" w:color="auto"/>
            <w:left w:val="none" w:sz="0" w:space="0" w:color="auto"/>
            <w:bottom w:val="none" w:sz="0" w:space="0" w:color="auto"/>
            <w:right w:val="none" w:sz="0" w:space="0" w:color="auto"/>
          </w:divBdr>
        </w:div>
        <w:div w:id="2028209500">
          <w:marLeft w:val="0"/>
          <w:marRight w:val="0"/>
          <w:marTop w:val="0"/>
          <w:marBottom w:val="0"/>
          <w:divBdr>
            <w:top w:val="none" w:sz="0" w:space="0" w:color="auto"/>
            <w:left w:val="none" w:sz="0" w:space="0" w:color="auto"/>
            <w:bottom w:val="none" w:sz="0" w:space="0" w:color="auto"/>
            <w:right w:val="none" w:sz="0" w:space="0" w:color="auto"/>
          </w:divBdr>
        </w:div>
        <w:div w:id="2097433009">
          <w:marLeft w:val="0"/>
          <w:marRight w:val="0"/>
          <w:marTop w:val="0"/>
          <w:marBottom w:val="0"/>
          <w:divBdr>
            <w:top w:val="none" w:sz="0" w:space="0" w:color="auto"/>
            <w:left w:val="none" w:sz="0" w:space="0" w:color="auto"/>
            <w:bottom w:val="none" w:sz="0" w:space="0" w:color="auto"/>
            <w:right w:val="none" w:sz="0" w:space="0" w:color="auto"/>
          </w:divBdr>
        </w:div>
      </w:divsChild>
    </w:div>
    <w:div w:id="391853119">
      <w:bodyDiv w:val="1"/>
      <w:marLeft w:val="0"/>
      <w:marRight w:val="0"/>
      <w:marTop w:val="0"/>
      <w:marBottom w:val="0"/>
      <w:divBdr>
        <w:top w:val="none" w:sz="0" w:space="0" w:color="auto"/>
        <w:left w:val="none" w:sz="0" w:space="0" w:color="auto"/>
        <w:bottom w:val="none" w:sz="0" w:space="0" w:color="auto"/>
        <w:right w:val="none" w:sz="0" w:space="0" w:color="auto"/>
      </w:divBdr>
      <w:divsChild>
        <w:div w:id="61299761">
          <w:marLeft w:val="0"/>
          <w:marRight w:val="0"/>
          <w:marTop w:val="0"/>
          <w:marBottom w:val="0"/>
          <w:divBdr>
            <w:top w:val="none" w:sz="0" w:space="0" w:color="auto"/>
            <w:left w:val="none" w:sz="0" w:space="0" w:color="auto"/>
            <w:bottom w:val="none" w:sz="0" w:space="0" w:color="auto"/>
            <w:right w:val="none" w:sz="0" w:space="0" w:color="auto"/>
          </w:divBdr>
        </w:div>
        <w:div w:id="1027868534">
          <w:marLeft w:val="0"/>
          <w:marRight w:val="0"/>
          <w:marTop w:val="0"/>
          <w:marBottom w:val="0"/>
          <w:divBdr>
            <w:top w:val="none" w:sz="0" w:space="0" w:color="auto"/>
            <w:left w:val="none" w:sz="0" w:space="0" w:color="auto"/>
            <w:bottom w:val="none" w:sz="0" w:space="0" w:color="auto"/>
            <w:right w:val="none" w:sz="0" w:space="0" w:color="auto"/>
          </w:divBdr>
        </w:div>
        <w:div w:id="1492023512">
          <w:marLeft w:val="0"/>
          <w:marRight w:val="0"/>
          <w:marTop w:val="0"/>
          <w:marBottom w:val="0"/>
          <w:divBdr>
            <w:top w:val="none" w:sz="0" w:space="0" w:color="auto"/>
            <w:left w:val="none" w:sz="0" w:space="0" w:color="auto"/>
            <w:bottom w:val="none" w:sz="0" w:space="0" w:color="auto"/>
            <w:right w:val="none" w:sz="0" w:space="0" w:color="auto"/>
          </w:divBdr>
        </w:div>
        <w:div w:id="2060544791">
          <w:marLeft w:val="0"/>
          <w:marRight w:val="0"/>
          <w:marTop w:val="0"/>
          <w:marBottom w:val="0"/>
          <w:divBdr>
            <w:top w:val="none" w:sz="0" w:space="0" w:color="auto"/>
            <w:left w:val="none" w:sz="0" w:space="0" w:color="auto"/>
            <w:bottom w:val="none" w:sz="0" w:space="0" w:color="auto"/>
            <w:right w:val="none" w:sz="0" w:space="0" w:color="auto"/>
          </w:divBdr>
        </w:div>
      </w:divsChild>
    </w:div>
    <w:div w:id="392316897">
      <w:bodyDiv w:val="1"/>
      <w:marLeft w:val="0"/>
      <w:marRight w:val="0"/>
      <w:marTop w:val="0"/>
      <w:marBottom w:val="0"/>
      <w:divBdr>
        <w:top w:val="none" w:sz="0" w:space="0" w:color="auto"/>
        <w:left w:val="none" w:sz="0" w:space="0" w:color="auto"/>
        <w:bottom w:val="none" w:sz="0" w:space="0" w:color="auto"/>
        <w:right w:val="none" w:sz="0" w:space="0" w:color="auto"/>
      </w:divBdr>
      <w:divsChild>
        <w:div w:id="513960523">
          <w:marLeft w:val="0"/>
          <w:marRight w:val="0"/>
          <w:marTop w:val="0"/>
          <w:marBottom w:val="0"/>
          <w:divBdr>
            <w:top w:val="none" w:sz="0" w:space="0" w:color="auto"/>
            <w:left w:val="none" w:sz="0" w:space="0" w:color="auto"/>
            <w:bottom w:val="none" w:sz="0" w:space="0" w:color="auto"/>
            <w:right w:val="none" w:sz="0" w:space="0" w:color="auto"/>
          </w:divBdr>
        </w:div>
        <w:div w:id="1390349241">
          <w:marLeft w:val="0"/>
          <w:marRight w:val="0"/>
          <w:marTop w:val="0"/>
          <w:marBottom w:val="0"/>
          <w:divBdr>
            <w:top w:val="none" w:sz="0" w:space="0" w:color="auto"/>
            <w:left w:val="none" w:sz="0" w:space="0" w:color="auto"/>
            <w:bottom w:val="none" w:sz="0" w:space="0" w:color="auto"/>
            <w:right w:val="none" w:sz="0" w:space="0" w:color="auto"/>
          </w:divBdr>
        </w:div>
        <w:div w:id="1570115309">
          <w:marLeft w:val="0"/>
          <w:marRight w:val="0"/>
          <w:marTop w:val="0"/>
          <w:marBottom w:val="0"/>
          <w:divBdr>
            <w:top w:val="none" w:sz="0" w:space="0" w:color="auto"/>
            <w:left w:val="none" w:sz="0" w:space="0" w:color="auto"/>
            <w:bottom w:val="none" w:sz="0" w:space="0" w:color="auto"/>
            <w:right w:val="none" w:sz="0" w:space="0" w:color="auto"/>
          </w:divBdr>
        </w:div>
        <w:div w:id="1744257192">
          <w:marLeft w:val="0"/>
          <w:marRight w:val="0"/>
          <w:marTop w:val="0"/>
          <w:marBottom w:val="0"/>
          <w:divBdr>
            <w:top w:val="none" w:sz="0" w:space="0" w:color="auto"/>
            <w:left w:val="none" w:sz="0" w:space="0" w:color="auto"/>
            <w:bottom w:val="none" w:sz="0" w:space="0" w:color="auto"/>
            <w:right w:val="none" w:sz="0" w:space="0" w:color="auto"/>
          </w:divBdr>
        </w:div>
      </w:divsChild>
    </w:div>
    <w:div w:id="393508523">
      <w:bodyDiv w:val="1"/>
      <w:marLeft w:val="0"/>
      <w:marRight w:val="0"/>
      <w:marTop w:val="0"/>
      <w:marBottom w:val="0"/>
      <w:divBdr>
        <w:top w:val="none" w:sz="0" w:space="0" w:color="auto"/>
        <w:left w:val="none" w:sz="0" w:space="0" w:color="auto"/>
        <w:bottom w:val="none" w:sz="0" w:space="0" w:color="auto"/>
        <w:right w:val="none" w:sz="0" w:space="0" w:color="auto"/>
      </w:divBdr>
      <w:divsChild>
        <w:div w:id="644311451">
          <w:marLeft w:val="0"/>
          <w:marRight w:val="0"/>
          <w:marTop w:val="0"/>
          <w:marBottom w:val="0"/>
          <w:divBdr>
            <w:top w:val="none" w:sz="0" w:space="0" w:color="auto"/>
            <w:left w:val="none" w:sz="0" w:space="0" w:color="auto"/>
            <w:bottom w:val="none" w:sz="0" w:space="0" w:color="auto"/>
            <w:right w:val="none" w:sz="0" w:space="0" w:color="auto"/>
          </w:divBdr>
        </w:div>
        <w:div w:id="1072895508">
          <w:marLeft w:val="0"/>
          <w:marRight w:val="0"/>
          <w:marTop w:val="0"/>
          <w:marBottom w:val="0"/>
          <w:divBdr>
            <w:top w:val="none" w:sz="0" w:space="0" w:color="auto"/>
            <w:left w:val="none" w:sz="0" w:space="0" w:color="auto"/>
            <w:bottom w:val="none" w:sz="0" w:space="0" w:color="auto"/>
            <w:right w:val="none" w:sz="0" w:space="0" w:color="auto"/>
          </w:divBdr>
        </w:div>
        <w:div w:id="1687705275">
          <w:marLeft w:val="0"/>
          <w:marRight w:val="0"/>
          <w:marTop w:val="0"/>
          <w:marBottom w:val="0"/>
          <w:divBdr>
            <w:top w:val="none" w:sz="0" w:space="0" w:color="auto"/>
            <w:left w:val="none" w:sz="0" w:space="0" w:color="auto"/>
            <w:bottom w:val="none" w:sz="0" w:space="0" w:color="auto"/>
            <w:right w:val="none" w:sz="0" w:space="0" w:color="auto"/>
          </w:divBdr>
        </w:div>
        <w:div w:id="2019649282">
          <w:marLeft w:val="0"/>
          <w:marRight w:val="0"/>
          <w:marTop w:val="0"/>
          <w:marBottom w:val="0"/>
          <w:divBdr>
            <w:top w:val="none" w:sz="0" w:space="0" w:color="auto"/>
            <w:left w:val="none" w:sz="0" w:space="0" w:color="auto"/>
            <w:bottom w:val="none" w:sz="0" w:space="0" w:color="auto"/>
            <w:right w:val="none" w:sz="0" w:space="0" w:color="auto"/>
          </w:divBdr>
        </w:div>
      </w:divsChild>
    </w:div>
    <w:div w:id="394475672">
      <w:bodyDiv w:val="1"/>
      <w:marLeft w:val="0"/>
      <w:marRight w:val="0"/>
      <w:marTop w:val="0"/>
      <w:marBottom w:val="0"/>
      <w:divBdr>
        <w:top w:val="none" w:sz="0" w:space="0" w:color="auto"/>
        <w:left w:val="none" w:sz="0" w:space="0" w:color="auto"/>
        <w:bottom w:val="none" w:sz="0" w:space="0" w:color="auto"/>
        <w:right w:val="none" w:sz="0" w:space="0" w:color="auto"/>
      </w:divBdr>
      <w:divsChild>
        <w:div w:id="237448843">
          <w:marLeft w:val="0"/>
          <w:marRight w:val="0"/>
          <w:marTop w:val="0"/>
          <w:marBottom w:val="0"/>
          <w:divBdr>
            <w:top w:val="none" w:sz="0" w:space="0" w:color="auto"/>
            <w:left w:val="none" w:sz="0" w:space="0" w:color="auto"/>
            <w:bottom w:val="none" w:sz="0" w:space="0" w:color="auto"/>
            <w:right w:val="none" w:sz="0" w:space="0" w:color="auto"/>
          </w:divBdr>
        </w:div>
        <w:div w:id="240145592">
          <w:marLeft w:val="0"/>
          <w:marRight w:val="0"/>
          <w:marTop w:val="0"/>
          <w:marBottom w:val="0"/>
          <w:divBdr>
            <w:top w:val="none" w:sz="0" w:space="0" w:color="auto"/>
            <w:left w:val="none" w:sz="0" w:space="0" w:color="auto"/>
            <w:bottom w:val="none" w:sz="0" w:space="0" w:color="auto"/>
            <w:right w:val="none" w:sz="0" w:space="0" w:color="auto"/>
          </w:divBdr>
        </w:div>
        <w:div w:id="1431781568">
          <w:marLeft w:val="0"/>
          <w:marRight w:val="0"/>
          <w:marTop w:val="0"/>
          <w:marBottom w:val="0"/>
          <w:divBdr>
            <w:top w:val="none" w:sz="0" w:space="0" w:color="auto"/>
            <w:left w:val="none" w:sz="0" w:space="0" w:color="auto"/>
            <w:bottom w:val="none" w:sz="0" w:space="0" w:color="auto"/>
            <w:right w:val="none" w:sz="0" w:space="0" w:color="auto"/>
          </w:divBdr>
        </w:div>
        <w:div w:id="1688210348">
          <w:marLeft w:val="0"/>
          <w:marRight w:val="0"/>
          <w:marTop w:val="0"/>
          <w:marBottom w:val="0"/>
          <w:divBdr>
            <w:top w:val="none" w:sz="0" w:space="0" w:color="auto"/>
            <w:left w:val="none" w:sz="0" w:space="0" w:color="auto"/>
            <w:bottom w:val="none" w:sz="0" w:space="0" w:color="auto"/>
            <w:right w:val="none" w:sz="0" w:space="0" w:color="auto"/>
          </w:divBdr>
        </w:div>
      </w:divsChild>
    </w:div>
    <w:div w:id="394553668">
      <w:bodyDiv w:val="1"/>
      <w:marLeft w:val="0"/>
      <w:marRight w:val="0"/>
      <w:marTop w:val="0"/>
      <w:marBottom w:val="0"/>
      <w:divBdr>
        <w:top w:val="none" w:sz="0" w:space="0" w:color="auto"/>
        <w:left w:val="none" w:sz="0" w:space="0" w:color="auto"/>
        <w:bottom w:val="none" w:sz="0" w:space="0" w:color="auto"/>
        <w:right w:val="none" w:sz="0" w:space="0" w:color="auto"/>
      </w:divBdr>
      <w:divsChild>
        <w:div w:id="230115299">
          <w:marLeft w:val="0"/>
          <w:marRight w:val="0"/>
          <w:marTop w:val="0"/>
          <w:marBottom w:val="0"/>
          <w:divBdr>
            <w:top w:val="none" w:sz="0" w:space="0" w:color="auto"/>
            <w:left w:val="none" w:sz="0" w:space="0" w:color="auto"/>
            <w:bottom w:val="none" w:sz="0" w:space="0" w:color="auto"/>
            <w:right w:val="none" w:sz="0" w:space="0" w:color="auto"/>
          </w:divBdr>
        </w:div>
        <w:div w:id="1279875857">
          <w:marLeft w:val="0"/>
          <w:marRight w:val="0"/>
          <w:marTop w:val="0"/>
          <w:marBottom w:val="0"/>
          <w:divBdr>
            <w:top w:val="none" w:sz="0" w:space="0" w:color="auto"/>
            <w:left w:val="none" w:sz="0" w:space="0" w:color="auto"/>
            <w:bottom w:val="none" w:sz="0" w:space="0" w:color="auto"/>
            <w:right w:val="none" w:sz="0" w:space="0" w:color="auto"/>
          </w:divBdr>
        </w:div>
        <w:div w:id="1597592502">
          <w:marLeft w:val="0"/>
          <w:marRight w:val="0"/>
          <w:marTop w:val="0"/>
          <w:marBottom w:val="0"/>
          <w:divBdr>
            <w:top w:val="none" w:sz="0" w:space="0" w:color="auto"/>
            <w:left w:val="none" w:sz="0" w:space="0" w:color="auto"/>
            <w:bottom w:val="none" w:sz="0" w:space="0" w:color="auto"/>
            <w:right w:val="none" w:sz="0" w:space="0" w:color="auto"/>
          </w:divBdr>
        </w:div>
        <w:div w:id="1699889063">
          <w:marLeft w:val="0"/>
          <w:marRight w:val="0"/>
          <w:marTop w:val="0"/>
          <w:marBottom w:val="0"/>
          <w:divBdr>
            <w:top w:val="none" w:sz="0" w:space="0" w:color="auto"/>
            <w:left w:val="none" w:sz="0" w:space="0" w:color="auto"/>
            <w:bottom w:val="none" w:sz="0" w:space="0" w:color="auto"/>
            <w:right w:val="none" w:sz="0" w:space="0" w:color="auto"/>
          </w:divBdr>
        </w:div>
      </w:divsChild>
    </w:div>
    <w:div w:id="399326258">
      <w:bodyDiv w:val="1"/>
      <w:marLeft w:val="0"/>
      <w:marRight w:val="0"/>
      <w:marTop w:val="0"/>
      <w:marBottom w:val="0"/>
      <w:divBdr>
        <w:top w:val="none" w:sz="0" w:space="0" w:color="auto"/>
        <w:left w:val="none" w:sz="0" w:space="0" w:color="auto"/>
        <w:bottom w:val="none" w:sz="0" w:space="0" w:color="auto"/>
        <w:right w:val="none" w:sz="0" w:space="0" w:color="auto"/>
      </w:divBdr>
      <w:divsChild>
        <w:div w:id="55324818">
          <w:marLeft w:val="0"/>
          <w:marRight w:val="0"/>
          <w:marTop w:val="0"/>
          <w:marBottom w:val="0"/>
          <w:divBdr>
            <w:top w:val="none" w:sz="0" w:space="0" w:color="auto"/>
            <w:left w:val="none" w:sz="0" w:space="0" w:color="auto"/>
            <w:bottom w:val="none" w:sz="0" w:space="0" w:color="auto"/>
            <w:right w:val="none" w:sz="0" w:space="0" w:color="auto"/>
          </w:divBdr>
        </w:div>
        <w:div w:id="422385643">
          <w:marLeft w:val="0"/>
          <w:marRight w:val="0"/>
          <w:marTop w:val="0"/>
          <w:marBottom w:val="0"/>
          <w:divBdr>
            <w:top w:val="none" w:sz="0" w:space="0" w:color="auto"/>
            <w:left w:val="none" w:sz="0" w:space="0" w:color="auto"/>
            <w:bottom w:val="none" w:sz="0" w:space="0" w:color="auto"/>
            <w:right w:val="none" w:sz="0" w:space="0" w:color="auto"/>
          </w:divBdr>
        </w:div>
        <w:div w:id="1307588146">
          <w:marLeft w:val="0"/>
          <w:marRight w:val="0"/>
          <w:marTop w:val="0"/>
          <w:marBottom w:val="0"/>
          <w:divBdr>
            <w:top w:val="none" w:sz="0" w:space="0" w:color="auto"/>
            <w:left w:val="none" w:sz="0" w:space="0" w:color="auto"/>
            <w:bottom w:val="none" w:sz="0" w:space="0" w:color="auto"/>
            <w:right w:val="none" w:sz="0" w:space="0" w:color="auto"/>
          </w:divBdr>
        </w:div>
        <w:div w:id="1428959764">
          <w:marLeft w:val="0"/>
          <w:marRight w:val="0"/>
          <w:marTop w:val="0"/>
          <w:marBottom w:val="0"/>
          <w:divBdr>
            <w:top w:val="none" w:sz="0" w:space="0" w:color="auto"/>
            <w:left w:val="none" w:sz="0" w:space="0" w:color="auto"/>
            <w:bottom w:val="none" w:sz="0" w:space="0" w:color="auto"/>
            <w:right w:val="none" w:sz="0" w:space="0" w:color="auto"/>
          </w:divBdr>
        </w:div>
      </w:divsChild>
    </w:div>
    <w:div w:id="399595326">
      <w:bodyDiv w:val="1"/>
      <w:marLeft w:val="0"/>
      <w:marRight w:val="0"/>
      <w:marTop w:val="0"/>
      <w:marBottom w:val="0"/>
      <w:divBdr>
        <w:top w:val="none" w:sz="0" w:space="0" w:color="auto"/>
        <w:left w:val="none" w:sz="0" w:space="0" w:color="auto"/>
        <w:bottom w:val="none" w:sz="0" w:space="0" w:color="auto"/>
        <w:right w:val="none" w:sz="0" w:space="0" w:color="auto"/>
      </w:divBdr>
      <w:divsChild>
        <w:div w:id="74207518">
          <w:marLeft w:val="0"/>
          <w:marRight w:val="0"/>
          <w:marTop w:val="0"/>
          <w:marBottom w:val="0"/>
          <w:divBdr>
            <w:top w:val="none" w:sz="0" w:space="0" w:color="auto"/>
            <w:left w:val="none" w:sz="0" w:space="0" w:color="auto"/>
            <w:bottom w:val="none" w:sz="0" w:space="0" w:color="auto"/>
            <w:right w:val="none" w:sz="0" w:space="0" w:color="auto"/>
          </w:divBdr>
        </w:div>
        <w:div w:id="471096167">
          <w:marLeft w:val="0"/>
          <w:marRight w:val="0"/>
          <w:marTop w:val="0"/>
          <w:marBottom w:val="0"/>
          <w:divBdr>
            <w:top w:val="none" w:sz="0" w:space="0" w:color="auto"/>
            <w:left w:val="none" w:sz="0" w:space="0" w:color="auto"/>
            <w:bottom w:val="none" w:sz="0" w:space="0" w:color="auto"/>
            <w:right w:val="none" w:sz="0" w:space="0" w:color="auto"/>
          </w:divBdr>
        </w:div>
        <w:div w:id="553009267">
          <w:marLeft w:val="0"/>
          <w:marRight w:val="0"/>
          <w:marTop w:val="0"/>
          <w:marBottom w:val="0"/>
          <w:divBdr>
            <w:top w:val="none" w:sz="0" w:space="0" w:color="auto"/>
            <w:left w:val="none" w:sz="0" w:space="0" w:color="auto"/>
            <w:bottom w:val="none" w:sz="0" w:space="0" w:color="auto"/>
            <w:right w:val="none" w:sz="0" w:space="0" w:color="auto"/>
          </w:divBdr>
        </w:div>
        <w:div w:id="808324294">
          <w:marLeft w:val="0"/>
          <w:marRight w:val="0"/>
          <w:marTop w:val="0"/>
          <w:marBottom w:val="0"/>
          <w:divBdr>
            <w:top w:val="none" w:sz="0" w:space="0" w:color="auto"/>
            <w:left w:val="none" w:sz="0" w:space="0" w:color="auto"/>
            <w:bottom w:val="none" w:sz="0" w:space="0" w:color="auto"/>
            <w:right w:val="none" w:sz="0" w:space="0" w:color="auto"/>
          </w:divBdr>
        </w:div>
      </w:divsChild>
    </w:div>
    <w:div w:id="399717069">
      <w:bodyDiv w:val="1"/>
      <w:marLeft w:val="0"/>
      <w:marRight w:val="0"/>
      <w:marTop w:val="0"/>
      <w:marBottom w:val="0"/>
      <w:divBdr>
        <w:top w:val="none" w:sz="0" w:space="0" w:color="auto"/>
        <w:left w:val="none" w:sz="0" w:space="0" w:color="auto"/>
        <w:bottom w:val="none" w:sz="0" w:space="0" w:color="auto"/>
        <w:right w:val="none" w:sz="0" w:space="0" w:color="auto"/>
      </w:divBdr>
      <w:divsChild>
        <w:div w:id="370810095">
          <w:marLeft w:val="0"/>
          <w:marRight w:val="0"/>
          <w:marTop w:val="0"/>
          <w:marBottom w:val="0"/>
          <w:divBdr>
            <w:top w:val="none" w:sz="0" w:space="0" w:color="auto"/>
            <w:left w:val="none" w:sz="0" w:space="0" w:color="auto"/>
            <w:bottom w:val="none" w:sz="0" w:space="0" w:color="auto"/>
            <w:right w:val="none" w:sz="0" w:space="0" w:color="auto"/>
          </w:divBdr>
        </w:div>
        <w:div w:id="521287936">
          <w:marLeft w:val="0"/>
          <w:marRight w:val="0"/>
          <w:marTop w:val="0"/>
          <w:marBottom w:val="0"/>
          <w:divBdr>
            <w:top w:val="none" w:sz="0" w:space="0" w:color="auto"/>
            <w:left w:val="none" w:sz="0" w:space="0" w:color="auto"/>
            <w:bottom w:val="none" w:sz="0" w:space="0" w:color="auto"/>
            <w:right w:val="none" w:sz="0" w:space="0" w:color="auto"/>
          </w:divBdr>
        </w:div>
        <w:div w:id="1505124543">
          <w:marLeft w:val="0"/>
          <w:marRight w:val="0"/>
          <w:marTop w:val="0"/>
          <w:marBottom w:val="0"/>
          <w:divBdr>
            <w:top w:val="none" w:sz="0" w:space="0" w:color="auto"/>
            <w:left w:val="none" w:sz="0" w:space="0" w:color="auto"/>
            <w:bottom w:val="none" w:sz="0" w:space="0" w:color="auto"/>
            <w:right w:val="none" w:sz="0" w:space="0" w:color="auto"/>
          </w:divBdr>
        </w:div>
        <w:div w:id="2095928923">
          <w:marLeft w:val="0"/>
          <w:marRight w:val="0"/>
          <w:marTop w:val="0"/>
          <w:marBottom w:val="0"/>
          <w:divBdr>
            <w:top w:val="none" w:sz="0" w:space="0" w:color="auto"/>
            <w:left w:val="none" w:sz="0" w:space="0" w:color="auto"/>
            <w:bottom w:val="none" w:sz="0" w:space="0" w:color="auto"/>
            <w:right w:val="none" w:sz="0" w:space="0" w:color="auto"/>
          </w:divBdr>
        </w:div>
      </w:divsChild>
    </w:div>
    <w:div w:id="399838725">
      <w:bodyDiv w:val="1"/>
      <w:marLeft w:val="0"/>
      <w:marRight w:val="0"/>
      <w:marTop w:val="0"/>
      <w:marBottom w:val="0"/>
      <w:divBdr>
        <w:top w:val="none" w:sz="0" w:space="0" w:color="auto"/>
        <w:left w:val="none" w:sz="0" w:space="0" w:color="auto"/>
        <w:bottom w:val="none" w:sz="0" w:space="0" w:color="auto"/>
        <w:right w:val="none" w:sz="0" w:space="0" w:color="auto"/>
      </w:divBdr>
      <w:divsChild>
        <w:div w:id="59909878">
          <w:marLeft w:val="0"/>
          <w:marRight w:val="0"/>
          <w:marTop w:val="0"/>
          <w:marBottom w:val="0"/>
          <w:divBdr>
            <w:top w:val="none" w:sz="0" w:space="0" w:color="auto"/>
            <w:left w:val="none" w:sz="0" w:space="0" w:color="auto"/>
            <w:bottom w:val="none" w:sz="0" w:space="0" w:color="auto"/>
            <w:right w:val="none" w:sz="0" w:space="0" w:color="auto"/>
          </w:divBdr>
        </w:div>
        <w:div w:id="1113017013">
          <w:marLeft w:val="0"/>
          <w:marRight w:val="0"/>
          <w:marTop w:val="0"/>
          <w:marBottom w:val="0"/>
          <w:divBdr>
            <w:top w:val="none" w:sz="0" w:space="0" w:color="auto"/>
            <w:left w:val="none" w:sz="0" w:space="0" w:color="auto"/>
            <w:bottom w:val="none" w:sz="0" w:space="0" w:color="auto"/>
            <w:right w:val="none" w:sz="0" w:space="0" w:color="auto"/>
          </w:divBdr>
        </w:div>
        <w:div w:id="1201355960">
          <w:marLeft w:val="0"/>
          <w:marRight w:val="0"/>
          <w:marTop w:val="0"/>
          <w:marBottom w:val="0"/>
          <w:divBdr>
            <w:top w:val="none" w:sz="0" w:space="0" w:color="auto"/>
            <w:left w:val="none" w:sz="0" w:space="0" w:color="auto"/>
            <w:bottom w:val="none" w:sz="0" w:space="0" w:color="auto"/>
            <w:right w:val="none" w:sz="0" w:space="0" w:color="auto"/>
          </w:divBdr>
        </w:div>
        <w:div w:id="1915552045">
          <w:marLeft w:val="0"/>
          <w:marRight w:val="0"/>
          <w:marTop w:val="0"/>
          <w:marBottom w:val="0"/>
          <w:divBdr>
            <w:top w:val="none" w:sz="0" w:space="0" w:color="auto"/>
            <w:left w:val="none" w:sz="0" w:space="0" w:color="auto"/>
            <w:bottom w:val="none" w:sz="0" w:space="0" w:color="auto"/>
            <w:right w:val="none" w:sz="0" w:space="0" w:color="auto"/>
          </w:divBdr>
        </w:div>
      </w:divsChild>
    </w:div>
    <w:div w:id="399865318">
      <w:bodyDiv w:val="1"/>
      <w:marLeft w:val="0"/>
      <w:marRight w:val="0"/>
      <w:marTop w:val="0"/>
      <w:marBottom w:val="0"/>
      <w:divBdr>
        <w:top w:val="none" w:sz="0" w:space="0" w:color="auto"/>
        <w:left w:val="none" w:sz="0" w:space="0" w:color="auto"/>
        <w:bottom w:val="none" w:sz="0" w:space="0" w:color="auto"/>
        <w:right w:val="none" w:sz="0" w:space="0" w:color="auto"/>
      </w:divBdr>
      <w:divsChild>
        <w:div w:id="240214931">
          <w:marLeft w:val="0"/>
          <w:marRight w:val="0"/>
          <w:marTop w:val="0"/>
          <w:marBottom w:val="0"/>
          <w:divBdr>
            <w:top w:val="none" w:sz="0" w:space="0" w:color="auto"/>
            <w:left w:val="none" w:sz="0" w:space="0" w:color="auto"/>
            <w:bottom w:val="none" w:sz="0" w:space="0" w:color="auto"/>
            <w:right w:val="none" w:sz="0" w:space="0" w:color="auto"/>
          </w:divBdr>
        </w:div>
        <w:div w:id="345517627">
          <w:marLeft w:val="0"/>
          <w:marRight w:val="0"/>
          <w:marTop w:val="0"/>
          <w:marBottom w:val="0"/>
          <w:divBdr>
            <w:top w:val="none" w:sz="0" w:space="0" w:color="auto"/>
            <w:left w:val="none" w:sz="0" w:space="0" w:color="auto"/>
            <w:bottom w:val="none" w:sz="0" w:space="0" w:color="auto"/>
            <w:right w:val="none" w:sz="0" w:space="0" w:color="auto"/>
          </w:divBdr>
        </w:div>
        <w:div w:id="408039598">
          <w:marLeft w:val="0"/>
          <w:marRight w:val="0"/>
          <w:marTop w:val="0"/>
          <w:marBottom w:val="0"/>
          <w:divBdr>
            <w:top w:val="none" w:sz="0" w:space="0" w:color="auto"/>
            <w:left w:val="none" w:sz="0" w:space="0" w:color="auto"/>
            <w:bottom w:val="none" w:sz="0" w:space="0" w:color="auto"/>
            <w:right w:val="none" w:sz="0" w:space="0" w:color="auto"/>
          </w:divBdr>
        </w:div>
        <w:div w:id="750200365">
          <w:marLeft w:val="0"/>
          <w:marRight w:val="0"/>
          <w:marTop w:val="0"/>
          <w:marBottom w:val="0"/>
          <w:divBdr>
            <w:top w:val="none" w:sz="0" w:space="0" w:color="auto"/>
            <w:left w:val="none" w:sz="0" w:space="0" w:color="auto"/>
            <w:bottom w:val="none" w:sz="0" w:space="0" w:color="auto"/>
            <w:right w:val="none" w:sz="0" w:space="0" w:color="auto"/>
          </w:divBdr>
        </w:div>
      </w:divsChild>
    </w:div>
    <w:div w:id="400252370">
      <w:bodyDiv w:val="1"/>
      <w:marLeft w:val="0"/>
      <w:marRight w:val="0"/>
      <w:marTop w:val="0"/>
      <w:marBottom w:val="0"/>
      <w:divBdr>
        <w:top w:val="none" w:sz="0" w:space="0" w:color="auto"/>
        <w:left w:val="none" w:sz="0" w:space="0" w:color="auto"/>
        <w:bottom w:val="none" w:sz="0" w:space="0" w:color="auto"/>
        <w:right w:val="none" w:sz="0" w:space="0" w:color="auto"/>
      </w:divBdr>
      <w:divsChild>
        <w:div w:id="463348425">
          <w:marLeft w:val="0"/>
          <w:marRight w:val="0"/>
          <w:marTop w:val="0"/>
          <w:marBottom w:val="0"/>
          <w:divBdr>
            <w:top w:val="none" w:sz="0" w:space="0" w:color="auto"/>
            <w:left w:val="none" w:sz="0" w:space="0" w:color="auto"/>
            <w:bottom w:val="none" w:sz="0" w:space="0" w:color="auto"/>
            <w:right w:val="none" w:sz="0" w:space="0" w:color="auto"/>
          </w:divBdr>
        </w:div>
        <w:div w:id="726076964">
          <w:marLeft w:val="0"/>
          <w:marRight w:val="0"/>
          <w:marTop w:val="0"/>
          <w:marBottom w:val="0"/>
          <w:divBdr>
            <w:top w:val="none" w:sz="0" w:space="0" w:color="auto"/>
            <w:left w:val="none" w:sz="0" w:space="0" w:color="auto"/>
            <w:bottom w:val="none" w:sz="0" w:space="0" w:color="auto"/>
            <w:right w:val="none" w:sz="0" w:space="0" w:color="auto"/>
          </w:divBdr>
        </w:div>
        <w:div w:id="1223059225">
          <w:marLeft w:val="0"/>
          <w:marRight w:val="0"/>
          <w:marTop w:val="0"/>
          <w:marBottom w:val="0"/>
          <w:divBdr>
            <w:top w:val="none" w:sz="0" w:space="0" w:color="auto"/>
            <w:left w:val="none" w:sz="0" w:space="0" w:color="auto"/>
            <w:bottom w:val="none" w:sz="0" w:space="0" w:color="auto"/>
            <w:right w:val="none" w:sz="0" w:space="0" w:color="auto"/>
          </w:divBdr>
        </w:div>
        <w:div w:id="2130734145">
          <w:marLeft w:val="0"/>
          <w:marRight w:val="0"/>
          <w:marTop w:val="0"/>
          <w:marBottom w:val="0"/>
          <w:divBdr>
            <w:top w:val="none" w:sz="0" w:space="0" w:color="auto"/>
            <w:left w:val="none" w:sz="0" w:space="0" w:color="auto"/>
            <w:bottom w:val="none" w:sz="0" w:space="0" w:color="auto"/>
            <w:right w:val="none" w:sz="0" w:space="0" w:color="auto"/>
          </w:divBdr>
        </w:div>
      </w:divsChild>
    </w:div>
    <w:div w:id="402413379">
      <w:bodyDiv w:val="1"/>
      <w:marLeft w:val="0"/>
      <w:marRight w:val="0"/>
      <w:marTop w:val="0"/>
      <w:marBottom w:val="0"/>
      <w:divBdr>
        <w:top w:val="none" w:sz="0" w:space="0" w:color="auto"/>
        <w:left w:val="none" w:sz="0" w:space="0" w:color="auto"/>
        <w:bottom w:val="none" w:sz="0" w:space="0" w:color="auto"/>
        <w:right w:val="none" w:sz="0" w:space="0" w:color="auto"/>
      </w:divBdr>
      <w:divsChild>
        <w:div w:id="199364812">
          <w:marLeft w:val="0"/>
          <w:marRight w:val="0"/>
          <w:marTop w:val="0"/>
          <w:marBottom w:val="0"/>
          <w:divBdr>
            <w:top w:val="none" w:sz="0" w:space="0" w:color="auto"/>
            <w:left w:val="none" w:sz="0" w:space="0" w:color="auto"/>
            <w:bottom w:val="none" w:sz="0" w:space="0" w:color="auto"/>
            <w:right w:val="none" w:sz="0" w:space="0" w:color="auto"/>
          </w:divBdr>
        </w:div>
        <w:div w:id="910697844">
          <w:marLeft w:val="0"/>
          <w:marRight w:val="0"/>
          <w:marTop w:val="0"/>
          <w:marBottom w:val="0"/>
          <w:divBdr>
            <w:top w:val="none" w:sz="0" w:space="0" w:color="auto"/>
            <w:left w:val="none" w:sz="0" w:space="0" w:color="auto"/>
            <w:bottom w:val="none" w:sz="0" w:space="0" w:color="auto"/>
            <w:right w:val="none" w:sz="0" w:space="0" w:color="auto"/>
          </w:divBdr>
        </w:div>
        <w:div w:id="1043015927">
          <w:marLeft w:val="0"/>
          <w:marRight w:val="0"/>
          <w:marTop w:val="0"/>
          <w:marBottom w:val="0"/>
          <w:divBdr>
            <w:top w:val="none" w:sz="0" w:space="0" w:color="auto"/>
            <w:left w:val="none" w:sz="0" w:space="0" w:color="auto"/>
            <w:bottom w:val="none" w:sz="0" w:space="0" w:color="auto"/>
            <w:right w:val="none" w:sz="0" w:space="0" w:color="auto"/>
          </w:divBdr>
        </w:div>
        <w:div w:id="1934432536">
          <w:marLeft w:val="0"/>
          <w:marRight w:val="0"/>
          <w:marTop w:val="0"/>
          <w:marBottom w:val="0"/>
          <w:divBdr>
            <w:top w:val="none" w:sz="0" w:space="0" w:color="auto"/>
            <w:left w:val="none" w:sz="0" w:space="0" w:color="auto"/>
            <w:bottom w:val="none" w:sz="0" w:space="0" w:color="auto"/>
            <w:right w:val="none" w:sz="0" w:space="0" w:color="auto"/>
          </w:divBdr>
        </w:div>
      </w:divsChild>
    </w:div>
    <w:div w:id="403720501">
      <w:bodyDiv w:val="1"/>
      <w:marLeft w:val="0"/>
      <w:marRight w:val="0"/>
      <w:marTop w:val="0"/>
      <w:marBottom w:val="0"/>
      <w:divBdr>
        <w:top w:val="none" w:sz="0" w:space="0" w:color="auto"/>
        <w:left w:val="none" w:sz="0" w:space="0" w:color="auto"/>
        <w:bottom w:val="none" w:sz="0" w:space="0" w:color="auto"/>
        <w:right w:val="none" w:sz="0" w:space="0" w:color="auto"/>
      </w:divBdr>
      <w:divsChild>
        <w:div w:id="296764262">
          <w:marLeft w:val="0"/>
          <w:marRight w:val="0"/>
          <w:marTop w:val="0"/>
          <w:marBottom w:val="0"/>
          <w:divBdr>
            <w:top w:val="none" w:sz="0" w:space="0" w:color="auto"/>
            <w:left w:val="none" w:sz="0" w:space="0" w:color="auto"/>
            <w:bottom w:val="none" w:sz="0" w:space="0" w:color="auto"/>
            <w:right w:val="none" w:sz="0" w:space="0" w:color="auto"/>
          </w:divBdr>
        </w:div>
        <w:div w:id="1536037149">
          <w:marLeft w:val="0"/>
          <w:marRight w:val="0"/>
          <w:marTop w:val="0"/>
          <w:marBottom w:val="0"/>
          <w:divBdr>
            <w:top w:val="none" w:sz="0" w:space="0" w:color="auto"/>
            <w:left w:val="none" w:sz="0" w:space="0" w:color="auto"/>
            <w:bottom w:val="none" w:sz="0" w:space="0" w:color="auto"/>
            <w:right w:val="none" w:sz="0" w:space="0" w:color="auto"/>
          </w:divBdr>
        </w:div>
        <w:div w:id="1697732934">
          <w:marLeft w:val="0"/>
          <w:marRight w:val="0"/>
          <w:marTop w:val="0"/>
          <w:marBottom w:val="0"/>
          <w:divBdr>
            <w:top w:val="none" w:sz="0" w:space="0" w:color="auto"/>
            <w:left w:val="none" w:sz="0" w:space="0" w:color="auto"/>
            <w:bottom w:val="none" w:sz="0" w:space="0" w:color="auto"/>
            <w:right w:val="none" w:sz="0" w:space="0" w:color="auto"/>
          </w:divBdr>
        </w:div>
        <w:div w:id="1949005438">
          <w:marLeft w:val="0"/>
          <w:marRight w:val="0"/>
          <w:marTop w:val="0"/>
          <w:marBottom w:val="0"/>
          <w:divBdr>
            <w:top w:val="none" w:sz="0" w:space="0" w:color="auto"/>
            <w:left w:val="none" w:sz="0" w:space="0" w:color="auto"/>
            <w:bottom w:val="none" w:sz="0" w:space="0" w:color="auto"/>
            <w:right w:val="none" w:sz="0" w:space="0" w:color="auto"/>
          </w:divBdr>
        </w:div>
      </w:divsChild>
    </w:div>
    <w:div w:id="406071778">
      <w:bodyDiv w:val="1"/>
      <w:marLeft w:val="0"/>
      <w:marRight w:val="0"/>
      <w:marTop w:val="0"/>
      <w:marBottom w:val="0"/>
      <w:divBdr>
        <w:top w:val="none" w:sz="0" w:space="0" w:color="auto"/>
        <w:left w:val="none" w:sz="0" w:space="0" w:color="auto"/>
        <w:bottom w:val="none" w:sz="0" w:space="0" w:color="auto"/>
        <w:right w:val="none" w:sz="0" w:space="0" w:color="auto"/>
      </w:divBdr>
    </w:div>
    <w:div w:id="406148748">
      <w:bodyDiv w:val="1"/>
      <w:marLeft w:val="0"/>
      <w:marRight w:val="0"/>
      <w:marTop w:val="0"/>
      <w:marBottom w:val="0"/>
      <w:divBdr>
        <w:top w:val="none" w:sz="0" w:space="0" w:color="auto"/>
        <w:left w:val="none" w:sz="0" w:space="0" w:color="auto"/>
        <w:bottom w:val="none" w:sz="0" w:space="0" w:color="auto"/>
        <w:right w:val="none" w:sz="0" w:space="0" w:color="auto"/>
      </w:divBdr>
      <w:divsChild>
        <w:div w:id="176189208">
          <w:marLeft w:val="0"/>
          <w:marRight w:val="0"/>
          <w:marTop w:val="0"/>
          <w:marBottom w:val="0"/>
          <w:divBdr>
            <w:top w:val="none" w:sz="0" w:space="0" w:color="auto"/>
            <w:left w:val="none" w:sz="0" w:space="0" w:color="auto"/>
            <w:bottom w:val="none" w:sz="0" w:space="0" w:color="auto"/>
            <w:right w:val="none" w:sz="0" w:space="0" w:color="auto"/>
          </w:divBdr>
        </w:div>
        <w:div w:id="300423514">
          <w:marLeft w:val="0"/>
          <w:marRight w:val="0"/>
          <w:marTop w:val="0"/>
          <w:marBottom w:val="0"/>
          <w:divBdr>
            <w:top w:val="none" w:sz="0" w:space="0" w:color="auto"/>
            <w:left w:val="none" w:sz="0" w:space="0" w:color="auto"/>
            <w:bottom w:val="none" w:sz="0" w:space="0" w:color="auto"/>
            <w:right w:val="none" w:sz="0" w:space="0" w:color="auto"/>
          </w:divBdr>
        </w:div>
        <w:div w:id="517500171">
          <w:marLeft w:val="0"/>
          <w:marRight w:val="0"/>
          <w:marTop w:val="0"/>
          <w:marBottom w:val="0"/>
          <w:divBdr>
            <w:top w:val="none" w:sz="0" w:space="0" w:color="auto"/>
            <w:left w:val="none" w:sz="0" w:space="0" w:color="auto"/>
            <w:bottom w:val="none" w:sz="0" w:space="0" w:color="auto"/>
            <w:right w:val="none" w:sz="0" w:space="0" w:color="auto"/>
          </w:divBdr>
        </w:div>
        <w:div w:id="1995334188">
          <w:marLeft w:val="0"/>
          <w:marRight w:val="0"/>
          <w:marTop w:val="0"/>
          <w:marBottom w:val="0"/>
          <w:divBdr>
            <w:top w:val="none" w:sz="0" w:space="0" w:color="auto"/>
            <w:left w:val="none" w:sz="0" w:space="0" w:color="auto"/>
            <w:bottom w:val="none" w:sz="0" w:space="0" w:color="auto"/>
            <w:right w:val="none" w:sz="0" w:space="0" w:color="auto"/>
          </w:divBdr>
        </w:div>
      </w:divsChild>
    </w:div>
    <w:div w:id="407189331">
      <w:bodyDiv w:val="1"/>
      <w:marLeft w:val="0"/>
      <w:marRight w:val="0"/>
      <w:marTop w:val="0"/>
      <w:marBottom w:val="0"/>
      <w:divBdr>
        <w:top w:val="none" w:sz="0" w:space="0" w:color="auto"/>
        <w:left w:val="none" w:sz="0" w:space="0" w:color="auto"/>
        <w:bottom w:val="none" w:sz="0" w:space="0" w:color="auto"/>
        <w:right w:val="none" w:sz="0" w:space="0" w:color="auto"/>
      </w:divBdr>
      <w:divsChild>
        <w:div w:id="169878237">
          <w:marLeft w:val="0"/>
          <w:marRight w:val="0"/>
          <w:marTop w:val="0"/>
          <w:marBottom w:val="0"/>
          <w:divBdr>
            <w:top w:val="none" w:sz="0" w:space="0" w:color="auto"/>
            <w:left w:val="none" w:sz="0" w:space="0" w:color="auto"/>
            <w:bottom w:val="none" w:sz="0" w:space="0" w:color="auto"/>
            <w:right w:val="none" w:sz="0" w:space="0" w:color="auto"/>
          </w:divBdr>
        </w:div>
        <w:div w:id="1001153737">
          <w:marLeft w:val="0"/>
          <w:marRight w:val="0"/>
          <w:marTop w:val="0"/>
          <w:marBottom w:val="0"/>
          <w:divBdr>
            <w:top w:val="none" w:sz="0" w:space="0" w:color="auto"/>
            <w:left w:val="none" w:sz="0" w:space="0" w:color="auto"/>
            <w:bottom w:val="none" w:sz="0" w:space="0" w:color="auto"/>
            <w:right w:val="none" w:sz="0" w:space="0" w:color="auto"/>
          </w:divBdr>
        </w:div>
        <w:div w:id="1637372324">
          <w:marLeft w:val="0"/>
          <w:marRight w:val="0"/>
          <w:marTop w:val="0"/>
          <w:marBottom w:val="0"/>
          <w:divBdr>
            <w:top w:val="none" w:sz="0" w:space="0" w:color="auto"/>
            <w:left w:val="none" w:sz="0" w:space="0" w:color="auto"/>
            <w:bottom w:val="none" w:sz="0" w:space="0" w:color="auto"/>
            <w:right w:val="none" w:sz="0" w:space="0" w:color="auto"/>
          </w:divBdr>
        </w:div>
        <w:div w:id="1760373961">
          <w:marLeft w:val="0"/>
          <w:marRight w:val="0"/>
          <w:marTop w:val="0"/>
          <w:marBottom w:val="0"/>
          <w:divBdr>
            <w:top w:val="none" w:sz="0" w:space="0" w:color="auto"/>
            <w:left w:val="none" w:sz="0" w:space="0" w:color="auto"/>
            <w:bottom w:val="none" w:sz="0" w:space="0" w:color="auto"/>
            <w:right w:val="none" w:sz="0" w:space="0" w:color="auto"/>
          </w:divBdr>
        </w:div>
      </w:divsChild>
    </w:div>
    <w:div w:id="407311472">
      <w:bodyDiv w:val="1"/>
      <w:marLeft w:val="0"/>
      <w:marRight w:val="0"/>
      <w:marTop w:val="0"/>
      <w:marBottom w:val="0"/>
      <w:divBdr>
        <w:top w:val="none" w:sz="0" w:space="0" w:color="auto"/>
        <w:left w:val="none" w:sz="0" w:space="0" w:color="auto"/>
        <w:bottom w:val="none" w:sz="0" w:space="0" w:color="auto"/>
        <w:right w:val="none" w:sz="0" w:space="0" w:color="auto"/>
      </w:divBdr>
      <w:divsChild>
        <w:div w:id="783232824">
          <w:marLeft w:val="0"/>
          <w:marRight w:val="0"/>
          <w:marTop w:val="0"/>
          <w:marBottom w:val="0"/>
          <w:divBdr>
            <w:top w:val="none" w:sz="0" w:space="0" w:color="auto"/>
            <w:left w:val="none" w:sz="0" w:space="0" w:color="auto"/>
            <w:bottom w:val="none" w:sz="0" w:space="0" w:color="auto"/>
            <w:right w:val="none" w:sz="0" w:space="0" w:color="auto"/>
          </w:divBdr>
        </w:div>
        <w:div w:id="1539468343">
          <w:marLeft w:val="0"/>
          <w:marRight w:val="0"/>
          <w:marTop w:val="0"/>
          <w:marBottom w:val="0"/>
          <w:divBdr>
            <w:top w:val="none" w:sz="0" w:space="0" w:color="auto"/>
            <w:left w:val="none" w:sz="0" w:space="0" w:color="auto"/>
            <w:bottom w:val="none" w:sz="0" w:space="0" w:color="auto"/>
            <w:right w:val="none" w:sz="0" w:space="0" w:color="auto"/>
          </w:divBdr>
        </w:div>
        <w:div w:id="212547833">
          <w:marLeft w:val="0"/>
          <w:marRight w:val="0"/>
          <w:marTop w:val="0"/>
          <w:marBottom w:val="0"/>
          <w:divBdr>
            <w:top w:val="none" w:sz="0" w:space="0" w:color="auto"/>
            <w:left w:val="none" w:sz="0" w:space="0" w:color="auto"/>
            <w:bottom w:val="none" w:sz="0" w:space="0" w:color="auto"/>
            <w:right w:val="none" w:sz="0" w:space="0" w:color="auto"/>
          </w:divBdr>
        </w:div>
        <w:div w:id="1683317023">
          <w:marLeft w:val="0"/>
          <w:marRight w:val="0"/>
          <w:marTop w:val="0"/>
          <w:marBottom w:val="0"/>
          <w:divBdr>
            <w:top w:val="none" w:sz="0" w:space="0" w:color="auto"/>
            <w:left w:val="none" w:sz="0" w:space="0" w:color="auto"/>
            <w:bottom w:val="none" w:sz="0" w:space="0" w:color="auto"/>
            <w:right w:val="none" w:sz="0" w:space="0" w:color="auto"/>
          </w:divBdr>
        </w:div>
      </w:divsChild>
    </w:div>
    <w:div w:id="407655737">
      <w:bodyDiv w:val="1"/>
      <w:marLeft w:val="0"/>
      <w:marRight w:val="0"/>
      <w:marTop w:val="0"/>
      <w:marBottom w:val="0"/>
      <w:divBdr>
        <w:top w:val="none" w:sz="0" w:space="0" w:color="auto"/>
        <w:left w:val="none" w:sz="0" w:space="0" w:color="auto"/>
        <w:bottom w:val="none" w:sz="0" w:space="0" w:color="auto"/>
        <w:right w:val="none" w:sz="0" w:space="0" w:color="auto"/>
      </w:divBdr>
      <w:divsChild>
        <w:div w:id="34547061">
          <w:marLeft w:val="0"/>
          <w:marRight w:val="0"/>
          <w:marTop w:val="0"/>
          <w:marBottom w:val="0"/>
          <w:divBdr>
            <w:top w:val="none" w:sz="0" w:space="0" w:color="auto"/>
            <w:left w:val="none" w:sz="0" w:space="0" w:color="auto"/>
            <w:bottom w:val="none" w:sz="0" w:space="0" w:color="auto"/>
            <w:right w:val="none" w:sz="0" w:space="0" w:color="auto"/>
          </w:divBdr>
        </w:div>
        <w:div w:id="590358096">
          <w:marLeft w:val="0"/>
          <w:marRight w:val="0"/>
          <w:marTop w:val="0"/>
          <w:marBottom w:val="0"/>
          <w:divBdr>
            <w:top w:val="none" w:sz="0" w:space="0" w:color="auto"/>
            <w:left w:val="none" w:sz="0" w:space="0" w:color="auto"/>
            <w:bottom w:val="none" w:sz="0" w:space="0" w:color="auto"/>
            <w:right w:val="none" w:sz="0" w:space="0" w:color="auto"/>
          </w:divBdr>
        </w:div>
        <w:div w:id="2027101068">
          <w:marLeft w:val="0"/>
          <w:marRight w:val="0"/>
          <w:marTop w:val="0"/>
          <w:marBottom w:val="0"/>
          <w:divBdr>
            <w:top w:val="none" w:sz="0" w:space="0" w:color="auto"/>
            <w:left w:val="none" w:sz="0" w:space="0" w:color="auto"/>
            <w:bottom w:val="none" w:sz="0" w:space="0" w:color="auto"/>
            <w:right w:val="none" w:sz="0" w:space="0" w:color="auto"/>
          </w:divBdr>
        </w:div>
        <w:div w:id="2115397623">
          <w:marLeft w:val="0"/>
          <w:marRight w:val="0"/>
          <w:marTop w:val="0"/>
          <w:marBottom w:val="0"/>
          <w:divBdr>
            <w:top w:val="none" w:sz="0" w:space="0" w:color="auto"/>
            <w:left w:val="none" w:sz="0" w:space="0" w:color="auto"/>
            <w:bottom w:val="none" w:sz="0" w:space="0" w:color="auto"/>
            <w:right w:val="none" w:sz="0" w:space="0" w:color="auto"/>
          </w:divBdr>
        </w:div>
      </w:divsChild>
    </w:div>
    <w:div w:id="408500998">
      <w:bodyDiv w:val="1"/>
      <w:marLeft w:val="0"/>
      <w:marRight w:val="0"/>
      <w:marTop w:val="0"/>
      <w:marBottom w:val="0"/>
      <w:divBdr>
        <w:top w:val="none" w:sz="0" w:space="0" w:color="auto"/>
        <w:left w:val="none" w:sz="0" w:space="0" w:color="auto"/>
        <w:bottom w:val="none" w:sz="0" w:space="0" w:color="auto"/>
        <w:right w:val="none" w:sz="0" w:space="0" w:color="auto"/>
      </w:divBdr>
      <w:divsChild>
        <w:div w:id="2021732871">
          <w:marLeft w:val="0"/>
          <w:marRight w:val="0"/>
          <w:marTop w:val="0"/>
          <w:marBottom w:val="0"/>
          <w:divBdr>
            <w:top w:val="none" w:sz="0" w:space="0" w:color="auto"/>
            <w:left w:val="none" w:sz="0" w:space="0" w:color="auto"/>
            <w:bottom w:val="none" w:sz="0" w:space="0" w:color="auto"/>
            <w:right w:val="none" w:sz="0" w:space="0" w:color="auto"/>
          </w:divBdr>
        </w:div>
        <w:div w:id="1112437268">
          <w:marLeft w:val="0"/>
          <w:marRight w:val="0"/>
          <w:marTop w:val="0"/>
          <w:marBottom w:val="0"/>
          <w:divBdr>
            <w:top w:val="none" w:sz="0" w:space="0" w:color="auto"/>
            <w:left w:val="none" w:sz="0" w:space="0" w:color="auto"/>
            <w:bottom w:val="none" w:sz="0" w:space="0" w:color="auto"/>
            <w:right w:val="none" w:sz="0" w:space="0" w:color="auto"/>
          </w:divBdr>
        </w:div>
        <w:div w:id="867449977">
          <w:marLeft w:val="0"/>
          <w:marRight w:val="0"/>
          <w:marTop w:val="0"/>
          <w:marBottom w:val="0"/>
          <w:divBdr>
            <w:top w:val="none" w:sz="0" w:space="0" w:color="auto"/>
            <w:left w:val="none" w:sz="0" w:space="0" w:color="auto"/>
            <w:bottom w:val="none" w:sz="0" w:space="0" w:color="auto"/>
            <w:right w:val="none" w:sz="0" w:space="0" w:color="auto"/>
          </w:divBdr>
        </w:div>
        <w:div w:id="140388669">
          <w:marLeft w:val="0"/>
          <w:marRight w:val="0"/>
          <w:marTop w:val="0"/>
          <w:marBottom w:val="0"/>
          <w:divBdr>
            <w:top w:val="none" w:sz="0" w:space="0" w:color="auto"/>
            <w:left w:val="none" w:sz="0" w:space="0" w:color="auto"/>
            <w:bottom w:val="none" w:sz="0" w:space="0" w:color="auto"/>
            <w:right w:val="none" w:sz="0" w:space="0" w:color="auto"/>
          </w:divBdr>
        </w:div>
      </w:divsChild>
    </w:div>
    <w:div w:id="408693189">
      <w:bodyDiv w:val="1"/>
      <w:marLeft w:val="0"/>
      <w:marRight w:val="0"/>
      <w:marTop w:val="0"/>
      <w:marBottom w:val="0"/>
      <w:divBdr>
        <w:top w:val="none" w:sz="0" w:space="0" w:color="auto"/>
        <w:left w:val="none" w:sz="0" w:space="0" w:color="auto"/>
        <w:bottom w:val="none" w:sz="0" w:space="0" w:color="auto"/>
        <w:right w:val="none" w:sz="0" w:space="0" w:color="auto"/>
      </w:divBdr>
      <w:divsChild>
        <w:div w:id="505629245">
          <w:marLeft w:val="0"/>
          <w:marRight w:val="0"/>
          <w:marTop w:val="0"/>
          <w:marBottom w:val="0"/>
          <w:divBdr>
            <w:top w:val="none" w:sz="0" w:space="0" w:color="auto"/>
            <w:left w:val="none" w:sz="0" w:space="0" w:color="auto"/>
            <w:bottom w:val="none" w:sz="0" w:space="0" w:color="auto"/>
            <w:right w:val="none" w:sz="0" w:space="0" w:color="auto"/>
          </w:divBdr>
        </w:div>
        <w:div w:id="1198081705">
          <w:marLeft w:val="0"/>
          <w:marRight w:val="0"/>
          <w:marTop w:val="0"/>
          <w:marBottom w:val="0"/>
          <w:divBdr>
            <w:top w:val="none" w:sz="0" w:space="0" w:color="auto"/>
            <w:left w:val="none" w:sz="0" w:space="0" w:color="auto"/>
            <w:bottom w:val="none" w:sz="0" w:space="0" w:color="auto"/>
            <w:right w:val="none" w:sz="0" w:space="0" w:color="auto"/>
          </w:divBdr>
        </w:div>
        <w:div w:id="1257519325">
          <w:marLeft w:val="0"/>
          <w:marRight w:val="0"/>
          <w:marTop w:val="0"/>
          <w:marBottom w:val="0"/>
          <w:divBdr>
            <w:top w:val="none" w:sz="0" w:space="0" w:color="auto"/>
            <w:left w:val="none" w:sz="0" w:space="0" w:color="auto"/>
            <w:bottom w:val="none" w:sz="0" w:space="0" w:color="auto"/>
            <w:right w:val="none" w:sz="0" w:space="0" w:color="auto"/>
          </w:divBdr>
        </w:div>
        <w:div w:id="1555776867">
          <w:marLeft w:val="0"/>
          <w:marRight w:val="0"/>
          <w:marTop w:val="0"/>
          <w:marBottom w:val="0"/>
          <w:divBdr>
            <w:top w:val="none" w:sz="0" w:space="0" w:color="auto"/>
            <w:left w:val="none" w:sz="0" w:space="0" w:color="auto"/>
            <w:bottom w:val="none" w:sz="0" w:space="0" w:color="auto"/>
            <w:right w:val="none" w:sz="0" w:space="0" w:color="auto"/>
          </w:divBdr>
        </w:div>
      </w:divsChild>
    </w:div>
    <w:div w:id="411247048">
      <w:bodyDiv w:val="1"/>
      <w:marLeft w:val="0"/>
      <w:marRight w:val="0"/>
      <w:marTop w:val="0"/>
      <w:marBottom w:val="0"/>
      <w:divBdr>
        <w:top w:val="none" w:sz="0" w:space="0" w:color="auto"/>
        <w:left w:val="none" w:sz="0" w:space="0" w:color="auto"/>
        <w:bottom w:val="none" w:sz="0" w:space="0" w:color="auto"/>
        <w:right w:val="none" w:sz="0" w:space="0" w:color="auto"/>
      </w:divBdr>
      <w:divsChild>
        <w:div w:id="405037516">
          <w:marLeft w:val="0"/>
          <w:marRight w:val="0"/>
          <w:marTop w:val="0"/>
          <w:marBottom w:val="0"/>
          <w:divBdr>
            <w:top w:val="none" w:sz="0" w:space="0" w:color="auto"/>
            <w:left w:val="none" w:sz="0" w:space="0" w:color="auto"/>
            <w:bottom w:val="none" w:sz="0" w:space="0" w:color="auto"/>
            <w:right w:val="none" w:sz="0" w:space="0" w:color="auto"/>
          </w:divBdr>
        </w:div>
        <w:div w:id="777261152">
          <w:marLeft w:val="0"/>
          <w:marRight w:val="0"/>
          <w:marTop w:val="0"/>
          <w:marBottom w:val="0"/>
          <w:divBdr>
            <w:top w:val="none" w:sz="0" w:space="0" w:color="auto"/>
            <w:left w:val="none" w:sz="0" w:space="0" w:color="auto"/>
            <w:bottom w:val="none" w:sz="0" w:space="0" w:color="auto"/>
            <w:right w:val="none" w:sz="0" w:space="0" w:color="auto"/>
          </w:divBdr>
        </w:div>
        <w:div w:id="1338463859">
          <w:marLeft w:val="0"/>
          <w:marRight w:val="0"/>
          <w:marTop w:val="0"/>
          <w:marBottom w:val="0"/>
          <w:divBdr>
            <w:top w:val="none" w:sz="0" w:space="0" w:color="auto"/>
            <w:left w:val="none" w:sz="0" w:space="0" w:color="auto"/>
            <w:bottom w:val="none" w:sz="0" w:space="0" w:color="auto"/>
            <w:right w:val="none" w:sz="0" w:space="0" w:color="auto"/>
          </w:divBdr>
        </w:div>
        <w:div w:id="1975452312">
          <w:marLeft w:val="0"/>
          <w:marRight w:val="0"/>
          <w:marTop w:val="0"/>
          <w:marBottom w:val="0"/>
          <w:divBdr>
            <w:top w:val="none" w:sz="0" w:space="0" w:color="auto"/>
            <w:left w:val="none" w:sz="0" w:space="0" w:color="auto"/>
            <w:bottom w:val="none" w:sz="0" w:space="0" w:color="auto"/>
            <w:right w:val="none" w:sz="0" w:space="0" w:color="auto"/>
          </w:divBdr>
        </w:div>
      </w:divsChild>
    </w:div>
    <w:div w:id="412165809">
      <w:bodyDiv w:val="1"/>
      <w:marLeft w:val="0"/>
      <w:marRight w:val="0"/>
      <w:marTop w:val="0"/>
      <w:marBottom w:val="0"/>
      <w:divBdr>
        <w:top w:val="none" w:sz="0" w:space="0" w:color="auto"/>
        <w:left w:val="none" w:sz="0" w:space="0" w:color="auto"/>
        <w:bottom w:val="none" w:sz="0" w:space="0" w:color="auto"/>
        <w:right w:val="none" w:sz="0" w:space="0" w:color="auto"/>
      </w:divBdr>
    </w:div>
    <w:div w:id="412243211">
      <w:bodyDiv w:val="1"/>
      <w:marLeft w:val="0"/>
      <w:marRight w:val="0"/>
      <w:marTop w:val="0"/>
      <w:marBottom w:val="0"/>
      <w:divBdr>
        <w:top w:val="none" w:sz="0" w:space="0" w:color="auto"/>
        <w:left w:val="none" w:sz="0" w:space="0" w:color="auto"/>
        <w:bottom w:val="none" w:sz="0" w:space="0" w:color="auto"/>
        <w:right w:val="none" w:sz="0" w:space="0" w:color="auto"/>
      </w:divBdr>
      <w:divsChild>
        <w:div w:id="203566808">
          <w:marLeft w:val="0"/>
          <w:marRight w:val="0"/>
          <w:marTop w:val="0"/>
          <w:marBottom w:val="0"/>
          <w:divBdr>
            <w:top w:val="none" w:sz="0" w:space="0" w:color="auto"/>
            <w:left w:val="none" w:sz="0" w:space="0" w:color="auto"/>
            <w:bottom w:val="none" w:sz="0" w:space="0" w:color="auto"/>
            <w:right w:val="none" w:sz="0" w:space="0" w:color="auto"/>
          </w:divBdr>
        </w:div>
        <w:div w:id="214318184">
          <w:marLeft w:val="0"/>
          <w:marRight w:val="0"/>
          <w:marTop w:val="0"/>
          <w:marBottom w:val="0"/>
          <w:divBdr>
            <w:top w:val="none" w:sz="0" w:space="0" w:color="auto"/>
            <w:left w:val="none" w:sz="0" w:space="0" w:color="auto"/>
            <w:bottom w:val="none" w:sz="0" w:space="0" w:color="auto"/>
            <w:right w:val="none" w:sz="0" w:space="0" w:color="auto"/>
          </w:divBdr>
        </w:div>
        <w:div w:id="777334855">
          <w:marLeft w:val="0"/>
          <w:marRight w:val="0"/>
          <w:marTop w:val="0"/>
          <w:marBottom w:val="0"/>
          <w:divBdr>
            <w:top w:val="none" w:sz="0" w:space="0" w:color="auto"/>
            <w:left w:val="none" w:sz="0" w:space="0" w:color="auto"/>
            <w:bottom w:val="none" w:sz="0" w:space="0" w:color="auto"/>
            <w:right w:val="none" w:sz="0" w:space="0" w:color="auto"/>
          </w:divBdr>
        </w:div>
        <w:div w:id="1390112471">
          <w:marLeft w:val="0"/>
          <w:marRight w:val="0"/>
          <w:marTop w:val="0"/>
          <w:marBottom w:val="0"/>
          <w:divBdr>
            <w:top w:val="none" w:sz="0" w:space="0" w:color="auto"/>
            <w:left w:val="none" w:sz="0" w:space="0" w:color="auto"/>
            <w:bottom w:val="none" w:sz="0" w:space="0" w:color="auto"/>
            <w:right w:val="none" w:sz="0" w:space="0" w:color="auto"/>
          </w:divBdr>
        </w:div>
      </w:divsChild>
    </w:div>
    <w:div w:id="414714329">
      <w:bodyDiv w:val="1"/>
      <w:marLeft w:val="0"/>
      <w:marRight w:val="0"/>
      <w:marTop w:val="0"/>
      <w:marBottom w:val="0"/>
      <w:divBdr>
        <w:top w:val="none" w:sz="0" w:space="0" w:color="auto"/>
        <w:left w:val="none" w:sz="0" w:space="0" w:color="auto"/>
        <w:bottom w:val="none" w:sz="0" w:space="0" w:color="auto"/>
        <w:right w:val="none" w:sz="0" w:space="0" w:color="auto"/>
      </w:divBdr>
      <w:divsChild>
        <w:div w:id="410549157">
          <w:marLeft w:val="0"/>
          <w:marRight w:val="0"/>
          <w:marTop w:val="0"/>
          <w:marBottom w:val="0"/>
          <w:divBdr>
            <w:top w:val="none" w:sz="0" w:space="0" w:color="auto"/>
            <w:left w:val="none" w:sz="0" w:space="0" w:color="auto"/>
            <w:bottom w:val="none" w:sz="0" w:space="0" w:color="auto"/>
            <w:right w:val="none" w:sz="0" w:space="0" w:color="auto"/>
          </w:divBdr>
        </w:div>
        <w:div w:id="1028095875">
          <w:marLeft w:val="0"/>
          <w:marRight w:val="0"/>
          <w:marTop w:val="0"/>
          <w:marBottom w:val="0"/>
          <w:divBdr>
            <w:top w:val="none" w:sz="0" w:space="0" w:color="auto"/>
            <w:left w:val="none" w:sz="0" w:space="0" w:color="auto"/>
            <w:bottom w:val="none" w:sz="0" w:space="0" w:color="auto"/>
            <w:right w:val="none" w:sz="0" w:space="0" w:color="auto"/>
          </w:divBdr>
        </w:div>
        <w:div w:id="1491366243">
          <w:marLeft w:val="0"/>
          <w:marRight w:val="0"/>
          <w:marTop w:val="0"/>
          <w:marBottom w:val="0"/>
          <w:divBdr>
            <w:top w:val="none" w:sz="0" w:space="0" w:color="auto"/>
            <w:left w:val="none" w:sz="0" w:space="0" w:color="auto"/>
            <w:bottom w:val="none" w:sz="0" w:space="0" w:color="auto"/>
            <w:right w:val="none" w:sz="0" w:space="0" w:color="auto"/>
          </w:divBdr>
        </w:div>
        <w:div w:id="2030986587">
          <w:marLeft w:val="0"/>
          <w:marRight w:val="0"/>
          <w:marTop w:val="0"/>
          <w:marBottom w:val="0"/>
          <w:divBdr>
            <w:top w:val="none" w:sz="0" w:space="0" w:color="auto"/>
            <w:left w:val="none" w:sz="0" w:space="0" w:color="auto"/>
            <w:bottom w:val="none" w:sz="0" w:space="0" w:color="auto"/>
            <w:right w:val="none" w:sz="0" w:space="0" w:color="auto"/>
          </w:divBdr>
        </w:div>
      </w:divsChild>
    </w:div>
    <w:div w:id="415128385">
      <w:bodyDiv w:val="1"/>
      <w:marLeft w:val="0"/>
      <w:marRight w:val="0"/>
      <w:marTop w:val="0"/>
      <w:marBottom w:val="0"/>
      <w:divBdr>
        <w:top w:val="none" w:sz="0" w:space="0" w:color="auto"/>
        <w:left w:val="none" w:sz="0" w:space="0" w:color="auto"/>
        <w:bottom w:val="none" w:sz="0" w:space="0" w:color="auto"/>
        <w:right w:val="none" w:sz="0" w:space="0" w:color="auto"/>
      </w:divBdr>
      <w:divsChild>
        <w:div w:id="520902777">
          <w:marLeft w:val="0"/>
          <w:marRight w:val="0"/>
          <w:marTop w:val="0"/>
          <w:marBottom w:val="0"/>
          <w:divBdr>
            <w:top w:val="none" w:sz="0" w:space="0" w:color="auto"/>
            <w:left w:val="none" w:sz="0" w:space="0" w:color="auto"/>
            <w:bottom w:val="none" w:sz="0" w:space="0" w:color="auto"/>
            <w:right w:val="none" w:sz="0" w:space="0" w:color="auto"/>
          </w:divBdr>
        </w:div>
        <w:div w:id="1092701329">
          <w:marLeft w:val="0"/>
          <w:marRight w:val="0"/>
          <w:marTop w:val="0"/>
          <w:marBottom w:val="0"/>
          <w:divBdr>
            <w:top w:val="none" w:sz="0" w:space="0" w:color="auto"/>
            <w:left w:val="none" w:sz="0" w:space="0" w:color="auto"/>
            <w:bottom w:val="none" w:sz="0" w:space="0" w:color="auto"/>
            <w:right w:val="none" w:sz="0" w:space="0" w:color="auto"/>
          </w:divBdr>
        </w:div>
        <w:div w:id="1381634080">
          <w:marLeft w:val="0"/>
          <w:marRight w:val="0"/>
          <w:marTop w:val="0"/>
          <w:marBottom w:val="0"/>
          <w:divBdr>
            <w:top w:val="none" w:sz="0" w:space="0" w:color="auto"/>
            <w:left w:val="none" w:sz="0" w:space="0" w:color="auto"/>
            <w:bottom w:val="none" w:sz="0" w:space="0" w:color="auto"/>
            <w:right w:val="none" w:sz="0" w:space="0" w:color="auto"/>
          </w:divBdr>
        </w:div>
        <w:div w:id="1705517923">
          <w:marLeft w:val="0"/>
          <w:marRight w:val="0"/>
          <w:marTop w:val="0"/>
          <w:marBottom w:val="0"/>
          <w:divBdr>
            <w:top w:val="none" w:sz="0" w:space="0" w:color="auto"/>
            <w:left w:val="none" w:sz="0" w:space="0" w:color="auto"/>
            <w:bottom w:val="none" w:sz="0" w:space="0" w:color="auto"/>
            <w:right w:val="none" w:sz="0" w:space="0" w:color="auto"/>
          </w:divBdr>
        </w:div>
      </w:divsChild>
    </w:div>
    <w:div w:id="415174184">
      <w:bodyDiv w:val="1"/>
      <w:marLeft w:val="0"/>
      <w:marRight w:val="0"/>
      <w:marTop w:val="0"/>
      <w:marBottom w:val="0"/>
      <w:divBdr>
        <w:top w:val="none" w:sz="0" w:space="0" w:color="auto"/>
        <w:left w:val="none" w:sz="0" w:space="0" w:color="auto"/>
        <w:bottom w:val="none" w:sz="0" w:space="0" w:color="auto"/>
        <w:right w:val="none" w:sz="0" w:space="0" w:color="auto"/>
      </w:divBdr>
      <w:divsChild>
        <w:div w:id="116684350">
          <w:marLeft w:val="0"/>
          <w:marRight w:val="0"/>
          <w:marTop w:val="0"/>
          <w:marBottom w:val="0"/>
          <w:divBdr>
            <w:top w:val="none" w:sz="0" w:space="0" w:color="auto"/>
            <w:left w:val="none" w:sz="0" w:space="0" w:color="auto"/>
            <w:bottom w:val="none" w:sz="0" w:space="0" w:color="auto"/>
            <w:right w:val="none" w:sz="0" w:space="0" w:color="auto"/>
          </w:divBdr>
        </w:div>
        <w:div w:id="797184979">
          <w:marLeft w:val="0"/>
          <w:marRight w:val="0"/>
          <w:marTop w:val="0"/>
          <w:marBottom w:val="0"/>
          <w:divBdr>
            <w:top w:val="none" w:sz="0" w:space="0" w:color="auto"/>
            <w:left w:val="none" w:sz="0" w:space="0" w:color="auto"/>
            <w:bottom w:val="none" w:sz="0" w:space="0" w:color="auto"/>
            <w:right w:val="none" w:sz="0" w:space="0" w:color="auto"/>
          </w:divBdr>
        </w:div>
        <w:div w:id="1410537932">
          <w:marLeft w:val="0"/>
          <w:marRight w:val="0"/>
          <w:marTop w:val="0"/>
          <w:marBottom w:val="0"/>
          <w:divBdr>
            <w:top w:val="none" w:sz="0" w:space="0" w:color="auto"/>
            <w:left w:val="none" w:sz="0" w:space="0" w:color="auto"/>
            <w:bottom w:val="none" w:sz="0" w:space="0" w:color="auto"/>
            <w:right w:val="none" w:sz="0" w:space="0" w:color="auto"/>
          </w:divBdr>
        </w:div>
        <w:div w:id="1754627104">
          <w:marLeft w:val="0"/>
          <w:marRight w:val="0"/>
          <w:marTop w:val="0"/>
          <w:marBottom w:val="0"/>
          <w:divBdr>
            <w:top w:val="none" w:sz="0" w:space="0" w:color="auto"/>
            <w:left w:val="none" w:sz="0" w:space="0" w:color="auto"/>
            <w:bottom w:val="none" w:sz="0" w:space="0" w:color="auto"/>
            <w:right w:val="none" w:sz="0" w:space="0" w:color="auto"/>
          </w:divBdr>
        </w:div>
      </w:divsChild>
    </w:div>
    <w:div w:id="417100153">
      <w:bodyDiv w:val="1"/>
      <w:marLeft w:val="0"/>
      <w:marRight w:val="0"/>
      <w:marTop w:val="0"/>
      <w:marBottom w:val="0"/>
      <w:divBdr>
        <w:top w:val="none" w:sz="0" w:space="0" w:color="auto"/>
        <w:left w:val="none" w:sz="0" w:space="0" w:color="auto"/>
        <w:bottom w:val="none" w:sz="0" w:space="0" w:color="auto"/>
        <w:right w:val="none" w:sz="0" w:space="0" w:color="auto"/>
      </w:divBdr>
    </w:div>
    <w:div w:id="417750909">
      <w:bodyDiv w:val="1"/>
      <w:marLeft w:val="0"/>
      <w:marRight w:val="0"/>
      <w:marTop w:val="0"/>
      <w:marBottom w:val="0"/>
      <w:divBdr>
        <w:top w:val="none" w:sz="0" w:space="0" w:color="auto"/>
        <w:left w:val="none" w:sz="0" w:space="0" w:color="auto"/>
        <w:bottom w:val="none" w:sz="0" w:space="0" w:color="auto"/>
        <w:right w:val="none" w:sz="0" w:space="0" w:color="auto"/>
      </w:divBdr>
      <w:divsChild>
        <w:div w:id="374549280">
          <w:marLeft w:val="0"/>
          <w:marRight w:val="0"/>
          <w:marTop w:val="0"/>
          <w:marBottom w:val="0"/>
          <w:divBdr>
            <w:top w:val="none" w:sz="0" w:space="0" w:color="auto"/>
            <w:left w:val="none" w:sz="0" w:space="0" w:color="auto"/>
            <w:bottom w:val="none" w:sz="0" w:space="0" w:color="auto"/>
            <w:right w:val="none" w:sz="0" w:space="0" w:color="auto"/>
          </w:divBdr>
        </w:div>
        <w:div w:id="687559436">
          <w:marLeft w:val="0"/>
          <w:marRight w:val="0"/>
          <w:marTop w:val="0"/>
          <w:marBottom w:val="0"/>
          <w:divBdr>
            <w:top w:val="none" w:sz="0" w:space="0" w:color="auto"/>
            <w:left w:val="none" w:sz="0" w:space="0" w:color="auto"/>
            <w:bottom w:val="none" w:sz="0" w:space="0" w:color="auto"/>
            <w:right w:val="none" w:sz="0" w:space="0" w:color="auto"/>
          </w:divBdr>
        </w:div>
        <w:div w:id="1466192699">
          <w:marLeft w:val="0"/>
          <w:marRight w:val="0"/>
          <w:marTop w:val="0"/>
          <w:marBottom w:val="0"/>
          <w:divBdr>
            <w:top w:val="none" w:sz="0" w:space="0" w:color="auto"/>
            <w:left w:val="none" w:sz="0" w:space="0" w:color="auto"/>
            <w:bottom w:val="none" w:sz="0" w:space="0" w:color="auto"/>
            <w:right w:val="none" w:sz="0" w:space="0" w:color="auto"/>
          </w:divBdr>
        </w:div>
        <w:div w:id="1912157562">
          <w:marLeft w:val="0"/>
          <w:marRight w:val="0"/>
          <w:marTop w:val="0"/>
          <w:marBottom w:val="0"/>
          <w:divBdr>
            <w:top w:val="none" w:sz="0" w:space="0" w:color="auto"/>
            <w:left w:val="none" w:sz="0" w:space="0" w:color="auto"/>
            <w:bottom w:val="none" w:sz="0" w:space="0" w:color="auto"/>
            <w:right w:val="none" w:sz="0" w:space="0" w:color="auto"/>
          </w:divBdr>
        </w:div>
      </w:divsChild>
    </w:div>
    <w:div w:id="418407800">
      <w:bodyDiv w:val="1"/>
      <w:marLeft w:val="0"/>
      <w:marRight w:val="0"/>
      <w:marTop w:val="0"/>
      <w:marBottom w:val="0"/>
      <w:divBdr>
        <w:top w:val="none" w:sz="0" w:space="0" w:color="auto"/>
        <w:left w:val="none" w:sz="0" w:space="0" w:color="auto"/>
        <w:bottom w:val="none" w:sz="0" w:space="0" w:color="auto"/>
        <w:right w:val="none" w:sz="0" w:space="0" w:color="auto"/>
      </w:divBdr>
      <w:divsChild>
        <w:div w:id="206139211">
          <w:marLeft w:val="0"/>
          <w:marRight w:val="0"/>
          <w:marTop w:val="0"/>
          <w:marBottom w:val="0"/>
          <w:divBdr>
            <w:top w:val="none" w:sz="0" w:space="0" w:color="auto"/>
            <w:left w:val="none" w:sz="0" w:space="0" w:color="auto"/>
            <w:bottom w:val="none" w:sz="0" w:space="0" w:color="auto"/>
            <w:right w:val="none" w:sz="0" w:space="0" w:color="auto"/>
          </w:divBdr>
        </w:div>
        <w:div w:id="434443056">
          <w:marLeft w:val="0"/>
          <w:marRight w:val="0"/>
          <w:marTop w:val="0"/>
          <w:marBottom w:val="0"/>
          <w:divBdr>
            <w:top w:val="none" w:sz="0" w:space="0" w:color="auto"/>
            <w:left w:val="none" w:sz="0" w:space="0" w:color="auto"/>
            <w:bottom w:val="none" w:sz="0" w:space="0" w:color="auto"/>
            <w:right w:val="none" w:sz="0" w:space="0" w:color="auto"/>
          </w:divBdr>
        </w:div>
        <w:div w:id="1905406754">
          <w:marLeft w:val="0"/>
          <w:marRight w:val="0"/>
          <w:marTop w:val="0"/>
          <w:marBottom w:val="0"/>
          <w:divBdr>
            <w:top w:val="none" w:sz="0" w:space="0" w:color="auto"/>
            <w:left w:val="none" w:sz="0" w:space="0" w:color="auto"/>
            <w:bottom w:val="none" w:sz="0" w:space="0" w:color="auto"/>
            <w:right w:val="none" w:sz="0" w:space="0" w:color="auto"/>
          </w:divBdr>
        </w:div>
        <w:div w:id="1925412037">
          <w:marLeft w:val="0"/>
          <w:marRight w:val="0"/>
          <w:marTop w:val="0"/>
          <w:marBottom w:val="0"/>
          <w:divBdr>
            <w:top w:val="none" w:sz="0" w:space="0" w:color="auto"/>
            <w:left w:val="none" w:sz="0" w:space="0" w:color="auto"/>
            <w:bottom w:val="none" w:sz="0" w:space="0" w:color="auto"/>
            <w:right w:val="none" w:sz="0" w:space="0" w:color="auto"/>
          </w:divBdr>
        </w:div>
      </w:divsChild>
    </w:div>
    <w:div w:id="418605818">
      <w:bodyDiv w:val="1"/>
      <w:marLeft w:val="0"/>
      <w:marRight w:val="0"/>
      <w:marTop w:val="0"/>
      <w:marBottom w:val="0"/>
      <w:divBdr>
        <w:top w:val="none" w:sz="0" w:space="0" w:color="auto"/>
        <w:left w:val="none" w:sz="0" w:space="0" w:color="auto"/>
        <w:bottom w:val="none" w:sz="0" w:space="0" w:color="auto"/>
        <w:right w:val="none" w:sz="0" w:space="0" w:color="auto"/>
      </w:divBdr>
    </w:div>
    <w:div w:id="418790963">
      <w:bodyDiv w:val="1"/>
      <w:marLeft w:val="0"/>
      <w:marRight w:val="0"/>
      <w:marTop w:val="0"/>
      <w:marBottom w:val="0"/>
      <w:divBdr>
        <w:top w:val="none" w:sz="0" w:space="0" w:color="auto"/>
        <w:left w:val="none" w:sz="0" w:space="0" w:color="auto"/>
        <w:bottom w:val="none" w:sz="0" w:space="0" w:color="auto"/>
        <w:right w:val="none" w:sz="0" w:space="0" w:color="auto"/>
      </w:divBdr>
      <w:divsChild>
        <w:div w:id="1108965710">
          <w:marLeft w:val="0"/>
          <w:marRight w:val="0"/>
          <w:marTop w:val="0"/>
          <w:marBottom w:val="0"/>
          <w:divBdr>
            <w:top w:val="none" w:sz="0" w:space="0" w:color="auto"/>
            <w:left w:val="none" w:sz="0" w:space="0" w:color="auto"/>
            <w:bottom w:val="none" w:sz="0" w:space="0" w:color="auto"/>
            <w:right w:val="none" w:sz="0" w:space="0" w:color="auto"/>
          </w:divBdr>
        </w:div>
        <w:div w:id="1210803091">
          <w:marLeft w:val="0"/>
          <w:marRight w:val="0"/>
          <w:marTop w:val="0"/>
          <w:marBottom w:val="0"/>
          <w:divBdr>
            <w:top w:val="none" w:sz="0" w:space="0" w:color="auto"/>
            <w:left w:val="none" w:sz="0" w:space="0" w:color="auto"/>
            <w:bottom w:val="none" w:sz="0" w:space="0" w:color="auto"/>
            <w:right w:val="none" w:sz="0" w:space="0" w:color="auto"/>
          </w:divBdr>
        </w:div>
        <w:div w:id="1575967313">
          <w:marLeft w:val="0"/>
          <w:marRight w:val="0"/>
          <w:marTop w:val="0"/>
          <w:marBottom w:val="0"/>
          <w:divBdr>
            <w:top w:val="none" w:sz="0" w:space="0" w:color="auto"/>
            <w:left w:val="none" w:sz="0" w:space="0" w:color="auto"/>
            <w:bottom w:val="none" w:sz="0" w:space="0" w:color="auto"/>
            <w:right w:val="none" w:sz="0" w:space="0" w:color="auto"/>
          </w:divBdr>
        </w:div>
        <w:div w:id="1671134662">
          <w:marLeft w:val="0"/>
          <w:marRight w:val="0"/>
          <w:marTop w:val="0"/>
          <w:marBottom w:val="0"/>
          <w:divBdr>
            <w:top w:val="none" w:sz="0" w:space="0" w:color="auto"/>
            <w:left w:val="none" w:sz="0" w:space="0" w:color="auto"/>
            <w:bottom w:val="none" w:sz="0" w:space="0" w:color="auto"/>
            <w:right w:val="none" w:sz="0" w:space="0" w:color="auto"/>
          </w:divBdr>
        </w:div>
      </w:divsChild>
    </w:div>
    <w:div w:id="419257328">
      <w:bodyDiv w:val="1"/>
      <w:marLeft w:val="0"/>
      <w:marRight w:val="0"/>
      <w:marTop w:val="0"/>
      <w:marBottom w:val="0"/>
      <w:divBdr>
        <w:top w:val="none" w:sz="0" w:space="0" w:color="auto"/>
        <w:left w:val="none" w:sz="0" w:space="0" w:color="auto"/>
        <w:bottom w:val="none" w:sz="0" w:space="0" w:color="auto"/>
        <w:right w:val="none" w:sz="0" w:space="0" w:color="auto"/>
      </w:divBdr>
      <w:divsChild>
        <w:div w:id="157624023">
          <w:marLeft w:val="0"/>
          <w:marRight w:val="0"/>
          <w:marTop w:val="0"/>
          <w:marBottom w:val="0"/>
          <w:divBdr>
            <w:top w:val="none" w:sz="0" w:space="0" w:color="auto"/>
            <w:left w:val="none" w:sz="0" w:space="0" w:color="auto"/>
            <w:bottom w:val="none" w:sz="0" w:space="0" w:color="auto"/>
            <w:right w:val="none" w:sz="0" w:space="0" w:color="auto"/>
          </w:divBdr>
        </w:div>
        <w:div w:id="935406792">
          <w:marLeft w:val="0"/>
          <w:marRight w:val="0"/>
          <w:marTop w:val="0"/>
          <w:marBottom w:val="0"/>
          <w:divBdr>
            <w:top w:val="none" w:sz="0" w:space="0" w:color="auto"/>
            <w:left w:val="none" w:sz="0" w:space="0" w:color="auto"/>
            <w:bottom w:val="none" w:sz="0" w:space="0" w:color="auto"/>
            <w:right w:val="none" w:sz="0" w:space="0" w:color="auto"/>
          </w:divBdr>
        </w:div>
        <w:div w:id="1704479105">
          <w:marLeft w:val="0"/>
          <w:marRight w:val="0"/>
          <w:marTop w:val="0"/>
          <w:marBottom w:val="0"/>
          <w:divBdr>
            <w:top w:val="none" w:sz="0" w:space="0" w:color="auto"/>
            <w:left w:val="none" w:sz="0" w:space="0" w:color="auto"/>
            <w:bottom w:val="none" w:sz="0" w:space="0" w:color="auto"/>
            <w:right w:val="none" w:sz="0" w:space="0" w:color="auto"/>
          </w:divBdr>
        </w:div>
        <w:div w:id="1751270663">
          <w:marLeft w:val="0"/>
          <w:marRight w:val="0"/>
          <w:marTop w:val="0"/>
          <w:marBottom w:val="0"/>
          <w:divBdr>
            <w:top w:val="none" w:sz="0" w:space="0" w:color="auto"/>
            <w:left w:val="none" w:sz="0" w:space="0" w:color="auto"/>
            <w:bottom w:val="none" w:sz="0" w:space="0" w:color="auto"/>
            <w:right w:val="none" w:sz="0" w:space="0" w:color="auto"/>
          </w:divBdr>
        </w:div>
      </w:divsChild>
    </w:div>
    <w:div w:id="421416008">
      <w:bodyDiv w:val="1"/>
      <w:marLeft w:val="0"/>
      <w:marRight w:val="0"/>
      <w:marTop w:val="0"/>
      <w:marBottom w:val="0"/>
      <w:divBdr>
        <w:top w:val="none" w:sz="0" w:space="0" w:color="auto"/>
        <w:left w:val="none" w:sz="0" w:space="0" w:color="auto"/>
        <w:bottom w:val="none" w:sz="0" w:space="0" w:color="auto"/>
        <w:right w:val="none" w:sz="0" w:space="0" w:color="auto"/>
      </w:divBdr>
      <w:divsChild>
        <w:div w:id="532959064">
          <w:marLeft w:val="0"/>
          <w:marRight w:val="0"/>
          <w:marTop w:val="0"/>
          <w:marBottom w:val="0"/>
          <w:divBdr>
            <w:top w:val="none" w:sz="0" w:space="0" w:color="auto"/>
            <w:left w:val="none" w:sz="0" w:space="0" w:color="auto"/>
            <w:bottom w:val="none" w:sz="0" w:space="0" w:color="auto"/>
            <w:right w:val="none" w:sz="0" w:space="0" w:color="auto"/>
          </w:divBdr>
        </w:div>
        <w:div w:id="709652812">
          <w:marLeft w:val="0"/>
          <w:marRight w:val="0"/>
          <w:marTop w:val="0"/>
          <w:marBottom w:val="0"/>
          <w:divBdr>
            <w:top w:val="none" w:sz="0" w:space="0" w:color="auto"/>
            <w:left w:val="none" w:sz="0" w:space="0" w:color="auto"/>
            <w:bottom w:val="none" w:sz="0" w:space="0" w:color="auto"/>
            <w:right w:val="none" w:sz="0" w:space="0" w:color="auto"/>
          </w:divBdr>
        </w:div>
        <w:div w:id="1324507755">
          <w:marLeft w:val="0"/>
          <w:marRight w:val="0"/>
          <w:marTop w:val="0"/>
          <w:marBottom w:val="0"/>
          <w:divBdr>
            <w:top w:val="none" w:sz="0" w:space="0" w:color="auto"/>
            <w:left w:val="none" w:sz="0" w:space="0" w:color="auto"/>
            <w:bottom w:val="none" w:sz="0" w:space="0" w:color="auto"/>
            <w:right w:val="none" w:sz="0" w:space="0" w:color="auto"/>
          </w:divBdr>
        </w:div>
        <w:div w:id="2064064669">
          <w:marLeft w:val="0"/>
          <w:marRight w:val="0"/>
          <w:marTop w:val="0"/>
          <w:marBottom w:val="0"/>
          <w:divBdr>
            <w:top w:val="none" w:sz="0" w:space="0" w:color="auto"/>
            <w:left w:val="none" w:sz="0" w:space="0" w:color="auto"/>
            <w:bottom w:val="none" w:sz="0" w:space="0" w:color="auto"/>
            <w:right w:val="none" w:sz="0" w:space="0" w:color="auto"/>
          </w:divBdr>
        </w:div>
      </w:divsChild>
    </w:div>
    <w:div w:id="422604994">
      <w:bodyDiv w:val="1"/>
      <w:marLeft w:val="0"/>
      <w:marRight w:val="0"/>
      <w:marTop w:val="0"/>
      <w:marBottom w:val="0"/>
      <w:divBdr>
        <w:top w:val="none" w:sz="0" w:space="0" w:color="auto"/>
        <w:left w:val="none" w:sz="0" w:space="0" w:color="auto"/>
        <w:bottom w:val="none" w:sz="0" w:space="0" w:color="auto"/>
        <w:right w:val="none" w:sz="0" w:space="0" w:color="auto"/>
      </w:divBdr>
      <w:divsChild>
        <w:div w:id="1124033525">
          <w:marLeft w:val="0"/>
          <w:marRight w:val="0"/>
          <w:marTop w:val="0"/>
          <w:marBottom w:val="0"/>
          <w:divBdr>
            <w:top w:val="none" w:sz="0" w:space="0" w:color="auto"/>
            <w:left w:val="none" w:sz="0" w:space="0" w:color="auto"/>
            <w:bottom w:val="none" w:sz="0" w:space="0" w:color="auto"/>
            <w:right w:val="none" w:sz="0" w:space="0" w:color="auto"/>
          </w:divBdr>
        </w:div>
        <w:div w:id="1619600514">
          <w:marLeft w:val="0"/>
          <w:marRight w:val="0"/>
          <w:marTop w:val="0"/>
          <w:marBottom w:val="0"/>
          <w:divBdr>
            <w:top w:val="none" w:sz="0" w:space="0" w:color="auto"/>
            <w:left w:val="none" w:sz="0" w:space="0" w:color="auto"/>
            <w:bottom w:val="none" w:sz="0" w:space="0" w:color="auto"/>
            <w:right w:val="none" w:sz="0" w:space="0" w:color="auto"/>
          </w:divBdr>
        </w:div>
        <w:div w:id="17121543">
          <w:marLeft w:val="0"/>
          <w:marRight w:val="0"/>
          <w:marTop w:val="0"/>
          <w:marBottom w:val="0"/>
          <w:divBdr>
            <w:top w:val="none" w:sz="0" w:space="0" w:color="auto"/>
            <w:left w:val="none" w:sz="0" w:space="0" w:color="auto"/>
            <w:bottom w:val="none" w:sz="0" w:space="0" w:color="auto"/>
            <w:right w:val="none" w:sz="0" w:space="0" w:color="auto"/>
          </w:divBdr>
        </w:div>
        <w:div w:id="1771117851">
          <w:marLeft w:val="0"/>
          <w:marRight w:val="0"/>
          <w:marTop w:val="0"/>
          <w:marBottom w:val="0"/>
          <w:divBdr>
            <w:top w:val="none" w:sz="0" w:space="0" w:color="auto"/>
            <w:left w:val="none" w:sz="0" w:space="0" w:color="auto"/>
            <w:bottom w:val="none" w:sz="0" w:space="0" w:color="auto"/>
            <w:right w:val="none" w:sz="0" w:space="0" w:color="auto"/>
          </w:divBdr>
        </w:div>
      </w:divsChild>
    </w:div>
    <w:div w:id="423112402">
      <w:bodyDiv w:val="1"/>
      <w:marLeft w:val="0"/>
      <w:marRight w:val="0"/>
      <w:marTop w:val="0"/>
      <w:marBottom w:val="0"/>
      <w:divBdr>
        <w:top w:val="none" w:sz="0" w:space="0" w:color="auto"/>
        <w:left w:val="none" w:sz="0" w:space="0" w:color="auto"/>
        <w:bottom w:val="none" w:sz="0" w:space="0" w:color="auto"/>
        <w:right w:val="none" w:sz="0" w:space="0" w:color="auto"/>
      </w:divBdr>
      <w:divsChild>
        <w:div w:id="259721938">
          <w:marLeft w:val="0"/>
          <w:marRight w:val="0"/>
          <w:marTop w:val="0"/>
          <w:marBottom w:val="0"/>
          <w:divBdr>
            <w:top w:val="none" w:sz="0" w:space="0" w:color="auto"/>
            <w:left w:val="none" w:sz="0" w:space="0" w:color="auto"/>
            <w:bottom w:val="none" w:sz="0" w:space="0" w:color="auto"/>
            <w:right w:val="none" w:sz="0" w:space="0" w:color="auto"/>
          </w:divBdr>
        </w:div>
        <w:div w:id="1343243693">
          <w:marLeft w:val="0"/>
          <w:marRight w:val="0"/>
          <w:marTop w:val="0"/>
          <w:marBottom w:val="0"/>
          <w:divBdr>
            <w:top w:val="none" w:sz="0" w:space="0" w:color="auto"/>
            <w:left w:val="none" w:sz="0" w:space="0" w:color="auto"/>
            <w:bottom w:val="none" w:sz="0" w:space="0" w:color="auto"/>
            <w:right w:val="none" w:sz="0" w:space="0" w:color="auto"/>
          </w:divBdr>
        </w:div>
        <w:div w:id="1433862809">
          <w:marLeft w:val="0"/>
          <w:marRight w:val="0"/>
          <w:marTop w:val="0"/>
          <w:marBottom w:val="0"/>
          <w:divBdr>
            <w:top w:val="none" w:sz="0" w:space="0" w:color="auto"/>
            <w:left w:val="none" w:sz="0" w:space="0" w:color="auto"/>
            <w:bottom w:val="none" w:sz="0" w:space="0" w:color="auto"/>
            <w:right w:val="none" w:sz="0" w:space="0" w:color="auto"/>
          </w:divBdr>
        </w:div>
        <w:div w:id="1653023376">
          <w:marLeft w:val="0"/>
          <w:marRight w:val="0"/>
          <w:marTop w:val="0"/>
          <w:marBottom w:val="0"/>
          <w:divBdr>
            <w:top w:val="none" w:sz="0" w:space="0" w:color="auto"/>
            <w:left w:val="none" w:sz="0" w:space="0" w:color="auto"/>
            <w:bottom w:val="none" w:sz="0" w:space="0" w:color="auto"/>
            <w:right w:val="none" w:sz="0" w:space="0" w:color="auto"/>
          </w:divBdr>
        </w:div>
      </w:divsChild>
    </w:div>
    <w:div w:id="424158339">
      <w:bodyDiv w:val="1"/>
      <w:marLeft w:val="0"/>
      <w:marRight w:val="0"/>
      <w:marTop w:val="0"/>
      <w:marBottom w:val="0"/>
      <w:divBdr>
        <w:top w:val="none" w:sz="0" w:space="0" w:color="auto"/>
        <w:left w:val="none" w:sz="0" w:space="0" w:color="auto"/>
        <w:bottom w:val="none" w:sz="0" w:space="0" w:color="auto"/>
        <w:right w:val="none" w:sz="0" w:space="0" w:color="auto"/>
      </w:divBdr>
      <w:divsChild>
        <w:div w:id="25371120">
          <w:marLeft w:val="0"/>
          <w:marRight w:val="0"/>
          <w:marTop w:val="0"/>
          <w:marBottom w:val="0"/>
          <w:divBdr>
            <w:top w:val="none" w:sz="0" w:space="0" w:color="auto"/>
            <w:left w:val="none" w:sz="0" w:space="0" w:color="auto"/>
            <w:bottom w:val="none" w:sz="0" w:space="0" w:color="auto"/>
            <w:right w:val="none" w:sz="0" w:space="0" w:color="auto"/>
          </w:divBdr>
        </w:div>
        <w:div w:id="801458054">
          <w:marLeft w:val="0"/>
          <w:marRight w:val="0"/>
          <w:marTop w:val="0"/>
          <w:marBottom w:val="0"/>
          <w:divBdr>
            <w:top w:val="none" w:sz="0" w:space="0" w:color="auto"/>
            <w:left w:val="none" w:sz="0" w:space="0" w:color="auto"/>
            <w:bottom w:val="none" w:sz="0" w:space="0" w:color="auto"/>
            <w:right w:val="none" w:sz="0" w:space="0" w:color="auto"/>
          </w:divBdr>
        </w:div>
        <w:div w:id="950864022">
          <w:marLeft w:val="0"/>
          <w:marRight w:val="0"/>
          <w:marTop w:val="0"/>
          <w:marBottom w:val="0"/>
          <w:divBdr>
            <w:top w:val="none" w:sz="0" w:space="0" w:color="auto"/>
            <w:left w:val="none" w:sz="0" w:space="0" w:color="auto"/>
            <w:bottom w:val="none" w:sz="0" w:space="0" w:color="auto"/>
            <w:right w:val="none" w:sz="0" w:space="0" w:color="auto"/>
          </w:divBdr>
        </w:div>
        <w:div w:id="1947734435">
          <w:marLeft w:val="0"/>
          <w:marRight w:val="0"/>
          <w:marTop w:val="0"/>
          <w:marBottom w:val="0"/>
          <w:divBdr>
            <w:top w:val="none" w:sz="0" w:space="0" w:color="auto"/>
            <w:left w:val="none" w:sz="0" w:space="0" w:color="auto"/>
            <w:bottom w:val="none" w:sz="0" w:space="0" w:color="auto"/>
            <w:right w:val="none" w:sz="0" w:space="0" w:color="auto"/>
          </w:divBdr>
        </w:div>
      </w:divsChild>
    </w:div>
    <w:div w:id="424766886">
      <w:bodyDiv w:val="1"/>
      <w:marLeft w:val="0"/>
      <w:marRight w:val="0"/>
      <w:marTop w:val="0"/>
      <w:marBottom w:val="0"/>
      <w:divBdr>
        <w:top w:val="none" w:sz="0" w:space="0" w:color="auto"/>
        <w:left w:val="none" w:sz="0" w:space="0" w:color="auto"/>
        <w:bottom w:val="none" w:sz="0" w:space="0" w:color="auto"/>
        <w:right w:val="none" w:sz="0" w:space="0" w:color="auto"/>
      </w:divBdr>
      <w:divsChild>
        <w:div w:id="761680330">
          <w:marLeft w:val="0"/>
          <w:marRight w:val="0"/>
          <w:marTop w:val="0"/>
          <w:marBottom w:val="0"/>
          <w:divBdr>
            <w:top w:val="none" w:sz="0" w:space="0" w:color="auto"/>
            <w:left w:val="none" w:sz="0" w:space="0" w:color="auto"/>
            <w:bottom w:val="none" w:sz="0" w:space="0" w:color="auto"/>
            <w:right w:val="none" w:sz="0" w:space="0" w:color="auto"/>
          </w:divBdr>
        </w:div>
        <w:div w:id="864291646">
          <w:marLeft w:val="0"/>
          <w:marRight w:val="0"/>
          <w:marTop w:val="0"/>
          <w:marBottom w:val="0"/>
          <w:divBdr>
            <w:top w:val="none" w:sz="0" w:space="0" w:color="auto"/>
            <w:left w:val="none" w:sz="0" w:space="0" w:color="auto"/>
            <w:bottom w:val="none" w:sz="0" w:space="0" w:color="auto"/>
            <w:right w:val="none" w:sz="0" w:space="0" w:color="auto"/>
          </w:divBdr>
        </w:div>
        <w:div w:id="964892875">
          <w:marLeft w:val="0"/>
          <w:marRight w:val="0"/>
          <w:marTop w:val="0"/>
          <w:marBottom w:val="0"/>
          <w:divBdr>
            <w:top w:val="none" w:sz="0" w:space="0" w:color="auto"/>
            <w:left w:val="none" w:sz="0" w:space="0" w:color="auto"/>
            <w:bottom w:val="none" w:sz="0" w:space="0" w:color="auto"/>
            <w:right w:val="none" w:sz="0" w:space="0" w:color="auto"/>
          </w:divBdr>
        </w:div>
        <w:div w:id="1211380690">
          <w:marLeft w:val="0"/>
          <w:marRight w:val="0"/>
          <w:marTop w:val="0"/>
          <w:marBottom w:val="0"/>
          <w:divBdr>
            <w:top w:val="none" w:sz="0" w:space="0" w:color="auto"/>
            <w:left w:val="none" w:sz="0" w:space="0" w:color="auto"/>
            <w:bottom w:val="none" w:sz="0" w:space="0" w:color="auto"/>
            <w:right w:val="none" w:sz="0" w:space="0" w:color="auto"/>
          </w:divBdr>
        </w:div>
      </w:divsChild>
    </w:div>
    <w:div w:id="426779438">
      <w:bodyDiv w:val="1"/>
      <w:marLeft w:val="0"/>
      <w:marRight w:val="0"/>
      <w:marTop w:val="0"/>
      <w:marBottom w:val="0"/>
      <w:divBdr>
        <w:top w:val="none" w:sz="0" w:space="0" w:color="auto"/>
        <w:left w:val="none" w:sz="0" w:space="0" w:color="auto"/>
        <w:bottom w:val="none" w:sz="0" w:space="0" w:color="auto"/>
        <w:right w:val="none" w:sz="0" w:space="0" w:color="auto"/>
      </w:divBdr>
      <w:divsChild>
        <w:div w:id="273631817">
          <w:marLeft w:val="0"/>
          <w:marRight w:val="0"/>
          <w:marTop w:val="0"/>
          <w:marBottom w:val="0"/>
          <w:divBdr>
            <w:top w:val="none" w:sz="0" w:space="0" w:color="auto"/>
            <w:left w:val="none" w:sz="0" w:space="0" w:color="auto"/>
            <w:bottom w:val="none" w:sz="0" w:space="0" w:color="auto"/>
            <w:right w:val="none" w:sz="0" w:space="0" w:color="auto"/>
          </w:divBdr>
        </w:div>
        <w:div w:id="332034594">
          <w:marLeft w:val="0"/>
          <w:marRight w:val="0"/>
          <w:marTop w:val="0"/>
          <w:marBottom w:val="0"/>
          <w:divBdr>
            <w:top w:val="none" w:sz="0" w:space="0" w:color="auto"/>
            <w:left w:val="none" w:sz="0" w:space="0" w:color="auto"/>
            <w:bottom w:val="none" w:sz="0" w:space="0" w:color="auto"/>
            <w:right w:val="none" w:sz="0" w:space="0" w:color="auto"/>
          </w:divBdr>
        </w:div>
        <w:div w:id="802503892">
          <w:marLeft w:val="0"/>
          <w:marRight w:val="0"/>
          <w:marTop w:val="0"/>
          <w:marBottom w:val="0"/>
          <w:divBdr>
            <w:top w:val="none" w:sz="0" w:space="0" w:color="auto"/>
            <w:left w:val="none" w:sz="0" w:space="0" w:color="auto"/>
            <w:bottom w:val="none" w:sz="0" w:space="0" w:color="auto"/>
            <w:right w:val="none" w:sz="0" w:space="0" w:color="auto"/>
          </w:divBdr>
        </w:div>
        <w:div w:id="1636833369">
          <w:marLeft w:val="0"/>
          <w:marRight w:val="0"/>
          <w:marTop w:val="0"/>
          <w:marBottom w:val="0"/>
          <w:divBdr>
            <w:top w:val="none" w:sz="0" w:space="0" w:color="auto"/>
            <w:left w:val="none" w:sz="0" w:space="0" w:color="auto"/>
            <w:bottom w:val="none" w:sz="0" w:space="0" w:color="auto"/>
            <w:right w:val="none" w:sz="0" w:space="0" w:color="auto"/>
          </w:divBdr>
        </w:div>
      </w:divsChild>
    </w:div>
    <w:div w:id="427193086">
      <w:bodyDiv w:val="1"/>
      <w:marLeft w:val="0"/>
      <w:marRight w:val="0"/>
      <w:marTop w:val="0"/>
      <w:marBottom w:val="0"/>
      <w:divBdr>
        <w:top w:val="none" w:sz="0" w:space="0" w:color="auto"/>
        <w:left w:val="none" w:sz="0" w:space="0" w:color="auto"/>
        <w:bottom w:val="none" w:sz="0" w:space="0" w:color="auto"/>
        <w:right w:val="none" w:sz="0" w:space="0" w:color="auto"/>
      </w:divBdr>
      <w:divsChild>
        <w:div w:id="549656935">
          <w:marLeft w:val="0"/>
          <w:marRight w:val="0"/>
          <w:marTop w:val="0"/>
          <w:marBottom w:val="0"/>
          <w:divBdr>
            <w:top w:val="none" w:sz="0" w:space="0" w:color="auto"/>
            <w:left w:val="none" w:sz="0" w:space="0" w:color="auto"/>
            <w:bottom w:val="none" w:sz="0" w:space="0" w:color="auto"/>
            <w:right w:val="none" w:sz="0" w:space="0" w:color="auto"/>
          </w:divBdr>
        </w:div>
        <w:div w:id="1099833714">
          <w:marLeft w:val="0"/>
          <w:marRight w:val="0"/>
          <w:marTop w:val="0"/>
          <w:marBottom w:val="0"/>
          <w:divBdr>
            <w:top w:val="none" w:sz="0" w:space="0" w:color="auto"/>
            <w:left w:val="none" w:sz="0" w:space="0" w:color="auto"/>
            <w:bottom w:val="none" w:sz="0" w:space="0" w:color="auto"/>
            <w:right w:val="none" w:sz="0" w:space="0" w:color="auto"/>
          </w:divBdr>
        </w:div>
        <w:div w:id="1149664249">
          <w:marLeft w:val="0"/>
          <w:marRight w:val="0"/>
          <w:marTop w:val="0"/>
          <w:marBottom w:val="0"/>
          <w:divBdr>
            <w:top w:val="none" w:sz="0" w:space="0" w:color="auto"/>
            <w:left w:val="none" w:sz="0" w:space="0" w:color="auto"/>
            <w:bottom w:val="none" w:sz="0" w:space="0" w:color="auto"/>
            <w:right w:val="none" w:sz="0" w:space="0" w:color="auto"/>
          </w:divBdr>
        </w:div>
        <w:div w:id="1350330398">
          <w:marLeft w:val="0"/>
          <w:marRight w:val="0"/>
          <w:marTop w:val="0"/>
          <w:marBottom w:val="0"/>
          <w:divBdr>
            <w:top w:val="none" w:sz="0" w:space="0" w:color="auto"/>
            <w:left w:val="none" w:sz="0" w:space="0" w:color="auto"/>
            <w:bottom w:val="none" w:sz="0" w:space="0" w:color="auto"/>
            <w:right w:val="none" w:sz="0" w:space="0" w:color="auto"/>
          </w:divBdr>
        </w:div>
      </w:divsChild>
    </w:div>
    <w:div w:id="428695830">
      <w:bodyDiv w:val="1"/>
      <w:marLeft w:val="0"/>
      <w:marRight w:val="0"/>
      <w:marTop w:val="0"/>
      <w:marBottom w:val="0"/>
      <w:divBdr>
        <w:top w:val="none" w:sz="0" w:space="0" w:color="auto"/>
        <w:left w:val="none" w:sz="0" w:space="0" w:color="auto"/>
        <w:bottom w:val="none" w:sz="0" w:space="0" w:color="auto"/>
        <w:right w:val="none" w:sz="0" w:space="0" w:color="auto"/>
      </w:divBdr>
      <w:divsChild>
        <w:div w:id="312881429">
          <w:marLeft w:val="0"/>
          <w:marRight w:val="0"/>
          <w:marTop w:val="0"/>
          <w:marBottom w:val="0"/>
          <w:divBdr>
            <w:top w:val="none" w:sz="0" w:space="0" w:color="auto"/>
            <w:left w:val="none" w:sz="0" w:space="0" w:color="auto"/>
            <w:bottom w:val="none" w:sz="0" w:space="0" w:color="auto"/>
            <w:right w:val="none" w:sz="0" w:space="0" w:color="auto"/>
          </w:divBdr>
        </w:div>
        <w:div w:id="393313425">
          <w:marLeft w:val="0"/>
          <w:marRight w:val="0"/>
          <w:marTop w:val="0"/>
          <w:marBottom w:val="0"/>
          <w:divBdr>
            <w:top w:val="none" w:sz="0" w:space="0" w:color="auto"/>
            <w:left w:val="none" w:sz="0" w:space="0" w:color="auto"/>
            <w:bottom w:val="none" w:sz="0" w:space="0" w:color="auto"/>
            <w:right w:val="none" w:sz="0" w:space="0" w:color="auto"/>
          </w:divBdr>
        </w:div>
        <w:div w:id="1285231813">
          <w:marLeft w:val="0"/>
          <w:marRight w:val="0"/>
          <w:marTop w:val="0"/>
          <w:marBottom w:val="0"/>
          <w:divBdr>
            <w:top w:val="none" w:sz="0" w:space="0" w:color="auto"/>
            <w:left w:val="none" w:sz="0" w:space="0" w:color="auto"/>
            <w:bottom w:val="none" w:sz="0" w:space="0" w:color="auto"/>
            <w:right w:val="none" w:sz="0" w:space="0" w:color="auto"/>
          </w:divBdr>
        </w:div>
        <w:div w:id="1861432804">
          <w:marLeft w:val="0"/>
          <w:marRight w:val="0"/>
          <w:marTop w:val="0"/>
          <w:marBottom w:val="0"/>
          <w:divBdr>
            <w:top w:val="none" w:sz="0" w:space="0" w:color="auto"/>
            <w:left w:val="none" w:sz="0" w:space="0" w:color="auto"/>
            <w:bottom w:val="none" w:sz="0" w:space="0" w:color="auto"/>
            <w:right w:val="none" w:sz="0" w:space="0" w:color="auto"/>
          </w:divBdr>
        </w:div>
      </w:divsChild>
    </w:div>
    <w:div w:id="429861524">
      <w:bodyDiv w:val="1"/>
      <w:marLeft w:val="0"/>
      <w:marRight w:val="0"/>
      <w:marTop w:val="0"/>
      <w:marBottom w:val="0"/>
      <w:divBdr>
        <w:top w:val="none" w:sz="0" w:space="0" w:color="auto"/>
        <w:left w:val="none" w:sz="0" w:space="0" w:color="auto"/>
        <w:bottom w:val="none" w:sz="0" w:space="0" w:color="auto"/>
        <w:right w:val="none" w:sz="0" w:space="0" w:color="auto"/>
      </w:divBdr>
      <w:divsChild>
        <w:div w:id="58328688">
          <w:marLeft w:val="0"/>
          <w:marRight w:val="0"/>
          <w:marTop w:val="0"/>
          <w:marBottom w:val="0"/>
          <w:divBdr>
            <w:top w:val="none" w:sz="0" w:space="0" w:color="auto"/>
            <w:left w:val="none" w:sz="0" w:space="0" w:color="auto"/>
            <w:bottom w:val="none" w:sz="0" w:space="0" w:color="auto"/>
            <w:right w:val="none" w:sz="0" w:space="0" w:color="auto"/>
          </w:divBdr>
        </w:div>
        <w:div w:id="244151631">
          <w:marLeft w:val="0"/>
          <w:marRight w:val="0"/>
          <w:marTop w:val="0"/>
          <w:marBottom w:val="0"/>
          <w:divBdr>
            <w:top w:val="none" w:sz="0" w:space="0" w:color="auto"/>
            <w:left w:val="none" w:sz="0" w:space="0" w:color="auto"/>
            <w:bottom w:val="none" w:sz="0" w:space="0" w:color="auto"/>
            <w:right w:val="none" w:sz="0" w:space="0" w:color="auto"/>
          </w:divBdr>
        </w:div>
        <w:div w:id="792528246">
          <w:marLeft w:val="0"/>
          <w:marRight w:val="0"/>
          <w:marTop w:val="0"/>
          <w:marBottom w:val="0"/>
          <w:divBdr>
            <w:top w:val="none" w:sz="0" w:space="0" w:color="auto"/>
            <w:left w:val="none" w:sz="0" w:space="0" w:color="auto"/>
            <w:bottom w:val="none" w:sz="0" w:space="0" w:color="auto"/>
            <w:right w:val="none" w:sz="0" w:space="0" w:color="auto"/>
          </w:divBdr>
        </w:div>
        <w:div w:id="1843011123">
          <w:marLeft w:val="0"/>
          <w:marRight w:val="0"/>
          <w:marTop w:val="0"/>
          <w:marBottom w:val="0"/>
          <w:divBdr>
            <w:top w:val="none" w:sz="0" w:space="0" w:color="auto"/>
            <w:left w:val="none" w:sz="0" w:space="0" w:color="auto"/>
            <w:bottom w:val="none" w:sz="0" w:space="0" w:color="auto"/>
            <w:right w:val="none" w:sz="0" w:space="0" w:color="auto"/>
          </w:divBdr>
        </w:div>
      </w:divsChild>
    </w:div>
    <w:div w:id="430012197">
      <w:bodyDiv w:val="1"/>
      <w:marLeft w:val="0"/>
      <w:marRight w:val="0"/>
      <w:marTop w:val="0"/>
      <w:marBottom w:val="0"/>
      <w:divBdr>
        <w:top w:val="none" w:sz="0" w:space="0" w:color="auto"/>
        <w:left w:val="none" w:sz="0" w:space="0" w:color="auto"/>
        <w:bottom w:val="none" w:sz="0" w:space="0" w:color="auto"/>
        <w:right w:val="none" w:sz="0" w:space="0" w:color="auto"/>
      </w:divBdr>
      <w:divsChild>
        <w:div w:id="1919555804">
          <w:marLeft w:val="0"/>
          <w:marRight w:val="0"/>
          <w:marTop w:val="0"/>
          <w:marBottom w:val="0"/>
          <w:divBdr>
            <w:top w:val="none" w:sz="0" w:space="0" w:color="auto"/>
            <w:left w:val="none" w:sz="0" w:space="0" w:color="auto"/>
            <w:bottom w:val="none" w:sz="0" w:space="0" w:color="auto"/>
            <w:right w:val="none" w:sz="0" w:space="0" w:color="auto"/>
          </w:divBdr>
        </w:div>
        <w:div w:id="1373191131">
          <w:marLeft w:val="0"/>
          <w:marRight w:val="0"/>
          <w:marTop w:val="0"/>
          <w:marBottom w:val="0"/>
          <w:divBdr>
            <w:top w:val="none" w:sz="0" w:space="0" w:color="auto"/>
            <w:left w:val="none" w:sz="0" w:space="0" w:color="auto"/>
            <w:bottom w:val="none" w:sz="0" w:space="0" w:color="auto"/>
            <w:right w:val="none" w:sz="0" w:space="0" w:color="auto"/>
          </w:divBdr>
        </w:div>
      </w:divsChild>
    </w:div>
    <w:div w:id="431904165">
      <w:bodyDiv w:val="1"/>
      <w:marLeft w:val="0"/>
      <w:marRight w:val="0"/>
      <w:marTop w:val="0"/>
      <w:marBottom w:val="0"/>
      <w:divBdr>
        <w:top w:val="none" w:sz="0" w:space="0" w:color="auto"/>
        <w:left w:val="none" w:sz="0" w:space="0" w:color="auto"/>
        <w:bottom w:val="none" w:sz="0" w:space="0" w:color="auto"/>
        <w:right w:val="none" w:sz="0" w:space="0" w:color="auto"/>
      </w:divBdr>
      <w:divsChild>
        <w:div w:id="207425229">
          <w:marLeft w:val="0"/>
          <w:marRight w:val="0"/>
          <w:marTop w:val="0"/>
          <w:marBottom w:val="0"/>
          <w:divBdr>
            <w:top w:val="none" w:sz="0" w:space="0" w:color="auto"/>
            <w:left w:val="none" w:sz="0" w:space="0" w:color="auto"/>
            <w:bottom w:val="none" w:sz="0" w:space="0" w:color="auto"/>
            <w:right w:val="none" w:sz="0" w:space="0" w:color="auto"/>
          </w:divBdr>
        </w:div>
        <w:div w:id="931426090">
          <w:marLeft w:val="0"/>
          <w:marRight w:val="0"/>
          <w:marTop w:val="0"/>
          <w:marBottom w:val="0"/>
          <w:divBdr>
            <w:top w:val="none" w:sz="0" w:space="0" w:color="auto"/>
            <w:left w:val="none" w:sz="0" w:space="0" w:color="auto"/>
            <w:bottom w:val="none" w:sz="0" w:space="0" w:color="auto"/>
            <w:right w:val="none" w:sz="0" w:space="0" w:color="auto"/>
          </w:divBdr>
        </w:div>
        <w:div w:id="1240991288">
          <w:marLeft w:val="0"/>
          <w:marRight w:val="0"/>
          <w:marTop w:val="0"/>
          <w:marBottom w:val="0"/>
          <w:divBdr>
            <w:top w:val="none" w:sz="0" w:space="0" w:color="auto"/>
            <w:left w:val="none" w:sz="0" w:space="0" w:color="auto"/>
            <w:bottom w:val="none" w:sz="0" w:space="0" w:color="auto"/>
            <w:right w:val="none" w:sz="0" w:space="0" w:color="auto"/>
          </w:divBdr>
        </w:div>
        <w:div w:id="1965192077">
          <w:marLeft w:val="0"/>
          <w:marRight w:val="0"/>
          <w:marTop w:val="0"/>
          <w:marBottom w:val="0"/>
          <w:divBdr>
            <w:top w:val="none" w:sz="0" w:space="0" w:color="auto"/>
            <w:left w:val="none" w:sz="0" w:space="0" w:color="auto"/>
            <w:bottom w:val="none" w:sz="0" w:space="0" w:color="auto"/>
            <w:right w:val="none" w:sz="0" w:space="0" w:color="auto"/>
          </w:divBdr>
          <w:divsChild>
            <w:div w:id="26486481">
              <w:marLeft w:val="0"/>
              <w:marRight w:val="0"/>
              <w:marTop w:val="0"/>
              <w:marBottom w:val="0"/>
              <w:divBdr>
                <w:top w:val="none" w:sz="0" w:space="0" w:color="auto"/>
                <w:left w:val="none" w:sz="0" w:space="0" w:color="auto"/>
                <w:bottom w:val="none" w:sz="0" w:space="0" w:color="auto"/>
                <w:right w:val="none" w:sz="0" w:space="0" w:color="auto"/>
              </w:divBdr>
            </w:div>
            <w:div w:id="112987421">
              <w:marLeft w:val="0"/>
              <w:marRight w:val="0"/>
              <w:marTop w:val="0"/>
              <w:marBottom w:val="0"/>
              <w:divBdr>
                <w:top w:val="none" w:sz="0" w:space="0" w:color="auto"/>
                <w:left w:val="none" w:sz="0" w:space="0" w:color="auto"/>
                <w:bottom w:val="none" w:sz="0" w:space="0" w:color="auto"/>
                <w:right w:val="none" w:sz="0" w:space="0" w:color="auto"/>
              </w:divBdr>
            </w:div>
            <w:div w:id="243150855">
              <w:marLeft w:val="0"/>
              <w:marRight w:val="0"/>
              <w:marTop w:val="0"/>
              <w:marBottom w:val="0"/>
              <w:divBdr>
                <w:top w:val="none" w:sz="0" w:space="0" w:color="auto"/>
                <w:left w:val="none" w:sz="0" w:space="0" w:color="auto"/>
                <w:bottom w:val="none" w:sz="0" w:space="0" w:color="auto"/>
                <w:right w:val="none" w:sz="0" w:space="0" w:color="auto"/>
              </w:divBdr>
            </w:div>
            <w:div w:id="559362417">
              <w:marLeft w:val="0"/>
              <w:marRight w:val="0"/>
              <w:marTop w:val="0"/>
              <w:marBottom w:val="0"/>
              <w:divBdr>
                <w:top w:val="none" w:sz="0" w:space="0" w:color="auto"/>
                <w:left w:val="none" w:sz="0" w:space="0" w:color="auto"/>
                <w:bottom w:val="none" w:sz="0" w:space="0" w:color="auto"/>
                <w:right w:val="none" w:sz="0" w:space="0" w:color="auto"/>
              </w:divBdr>
            </w:div>
            <w:div w:id="1222979737">
              <w:marLeft w:val="0"/>
              <w:marRight w:val="0"/>
              <w:marTop w:val="0"/>
              <w:marBottom w:val="0"/>
              <w:divBdr>
                <w:top w:val="none" w:sz="0" w:space="0" w:color="auto"/>
                <w:left w:val="none" w:sz="0" w:space="0" w:color="auto"/>
                <w:bottom w:val="none" w:sz="0" w:space="0" w:color="auto"/>
                <w:right w:val="none" w:sz="0" w:space="0" w:color="auto"/>
              </w:divBdr>
            </w:div>
            <w:div w:id="1319648534">
              <w:marLeft w:val="0"/>
              <w:marRight w:val="0"/>
              <w:marTop w:val="0"/>
              <w:marBottom w:val="0"/>
              <w:divBdr>
                <w:top w:val="none" w:sz="0" w:space="0" w:color="auto"/>
                <w:left w:val="none" w:sz="0" w:space="0" w:color="auto"/>
                <w:bottom w:val="none" w:sz="0" w:space="0" w:color="auto"/>
                <w:right w:val="none" w:sz="0" w:space="0" w:color="auto"/>
              </w:divBdr>
            </w:div>
            <w:div w:id="1576236133">
              <w:marLeft w:val="0"/>
              <w:marRight w:val="0"/>
              <w:marTop w:val="0"/>
              <w:marBottom w:val="0"/>
              <w:divBdr>
                <w:top w:val="none" w:sz="0" w:space="0" w:color="auto"/>
                <w:left w:val="none" w:sz="0" w:space="0" w:color="auto"/>
                <w:bottom w:val="none" w:sz="0" w:space="0" w:color="auto"/>
                <w:right w:val="none" w:sz="0" w:space="0" w:color="auto"/>
              </w:divBdr>
            </w:div>
            <w:div w:id="193763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211178">
      <w:bodyDiv w:val="1"/>
      <w:marLeft w:val="0"/>
      <w:marRight w:val="0"/>
      <w:marTop w:val="0"/>
      <w:marBottom w:val="0"/>
      <w:divBdr>
        <w:top w:val="none" w:sz="0" w:space="0" w:color="auto"/>
        <w:left w:val="none" w:sz="0" w:space="0" w:color="auto"/>
        <w:bottom w:val="none" w:sz="0" w:space="0" w:color="auto"/>
        <w:right w:val="none" w:sz="0" w:space="0" w:color="auto"/>
      </w:divBdr>
      <w:divsChild>
        <w:div w:id="832718706">
          <w:marLeft w:val="0"/>
          <w:marRight w:val="0"/>
          <w:marTop w:val="0"/>
          <w:marBottom w:val="0"/>
          <w:divBdr>
            <w:top w:val="none" w:sz="0" w:space="0" w:color="auto"/>
            <w:left w:val="none" w:sz="0" w:space="0" w:color="auto"/>
            <w:bottom w:val="none" w:sz="0" w:space="0" w:color="auto"/>
            <w:right w:val="none" w:sz="0" w:space="0" w:color="auto"/>
          </w:divBdr>
        </w:div>
        <w:div w:id="50200861">
          <w:marLeft w:val="0"/>
          <w:marRight w:val="0"/>
          <w:marTop w:val="0"/>
          <w:marBottom w:val="0"/>
          <w:divBdr>
            <w:top w:val="none" w:sz="0" w:space="0" w:color="auto"/>
            <w:left w:val="none" w:sz="0" w:space="0" w:color="auto"/>
            <w:bottom w:val="none" w:sz="0" w:space="0" w:color="auto"/>
            <w:right w:val="none" w:sz="0" w:space="0" w:color="auto"/>
          </w:divBdr>
        </w:div>
        <w:div w:id="284697600">
          <w:marLeft w:val="0"/>
          <w:marRight w:val="0"/>
          <w:marTop w:val="0"/>
          <w:marBottom w:val="0"/>
          <w:divBdr>
            <w:top w:val="none" w:sz="0" w:space="0" w:color="auto"/>
            <w:left w:val="none" w:sz="0" w:space="0" w:color="auto"/>
            <w:bottom w:val="none" w:sz="0" w:space="0" w:color="auto"/>
            <w:right w:val="none" w:sz="0" w:space="0" w:color="auto"/>
          </w:divBdr>
        </w:div>
        <w:div w:id="1843735055">
          <w:marLeft w:val="0"/>
          <w:marRight w:val="0"/>
          <w:marTop w:val="0"/>
          <w:marBottom w:val="0"/>
          <w:divBdr>
            <w:top w:val="none" w:sz="0" w:space="0" w:color="auto"/>
            <w:left w:val="none" w:sz="0" w:space="0" w:color="auto"/>
            <w:bottom w:val="none" w:sz="0" w:space="0" w:color="auto"/>
            <w:right w:val="none" w:sz="0" w:space="0" w:color="auto"/>
          </w:divBdr>
        </w:div>
      </w:divsChild>
    </w:div>
    <w:div w:id="433281412">
      <w:bodyDiv w:val="1"/>
      <w:marLeft w:val="0"/>
      <w:marRight w:val="0"/>
      <w:marTop w:val="0"/>
      <w:marBottom w:val="0"/>
      <w:divBdr>
        <w:top w:val="none" w:sz="0" w:space="0" w:color="auto"/>
        <w:left w:val="none" w:sz="0" w:space="0" w:color="auto"/>
        <w:bottom w:val="none" w:sz="0" w:space="0" w:color="auto"/>
        <w:right w:val="none" w:sz="0" w:space="0" w:color="auto"/>
      </w:divBdr>
      <w:divsChild>
        <w:div w:id="755514199">
          <w:marLeft w:val="0"/>
          <w:marRight w:val="0"/>
          <w:marTop w:val="0"/>
          <w:marBottom w:val="0"/>
          <w:divBdr>
            <w:top w:val="none" w:sz="0" w:space="0" w:color="auto"/>
            <w:left w:val="none" w:sz="0" w:space="0" w:color="auto"/>
            <w:bottom w:val="none" w:sz="0" w:space="0" w:color="auto"/>
            <w:right w:val="none" w:sz="0" w:space="0" w:color="auto"/>
          </w:divBdr>
        </w:div>
        <w:div w:id="1241909332">
          <w:marLeft w:val="0"/>
          <w:marRight w:val="0"/>
          <w:marTop w:val="0"/>
          <w:marBottom w:val="0"/>
          <w:divBdr>
            <w:top w:val="none" w:sz="0" w:space="0" w:color="auto"/>
            <w:left w:val="none" w:sz="0" w:space="0" w:color="auto"/>
            <w:bottom w:val="none" w:sz="0" w:space="0" w:color="auto"/>
            <w:right w:val="none" w:sz="0" w:space="0" w:color="auto"/>
          </w:divBdr>
        </w:div>
        <w:div w:id="1656447417">
          <w:marLeft w:val="0"/>
          <w:marRight w:val="0"/>
          <w:marTop w:val="0"/>
          <w:marBottom w:val="0"/>
          <w:divBdr>
            <w:top w:val="none" w:sz="0" w:space="0" w:color="auto"/>
            <w:left w:val="none" w:sz="0" w:space="0" w:color="auto"/>
            <w:bottom w:val="none" w:sz="0" w:space="0" w:color="auto"/>
            <w:right w:val="none" w:sz="0" w:space="0" w:color="auto"/>
          </w:divBdr>
        </w:div>
        <w:div w:id="2060665835">
          <w:marLeft w:val="0"/>
          <w:marRight w:val="0"/>
          <w:marTop w:val="0"/>
          <w:marBottom w:val="0"/>
          <w:divBdr>
            <w:top w:val="none" w:sz="0" w:space="0" w:color="auto"/>
            <w:left w:val="none" w:sz="0" w:space="0" w:color="auto"/>
            <w:bottom w:val="none" w:sz="0" w:space="0" w:color="auto"/>
            <w:right w:val="none" w:sz="0" w:space="0" w:color="auto"/>
          </w:divBdr>
        </w:div>
      </w:divsChild>
    </w:div>
    <w:div w:id="433984279">
      <w:bodyDiv w:val="1"/>
      <w:marLeft w:val="0"/>
      <w:marRight w:val="0"/>
      <w:marTop w:val="0"/>
      <w:marBottom w:val="0"/>
      <w:divBdr>
        <w:top w:val="none" w:sz="0" w:space="0" w:color="auto"/>
        <w:left w:val="none" w:sz="0" w:space="0" w:color="auto"/>
        <w:bottom w:val="none" w:sz="0" w:space="0" w:color="auto"/>
        <w:right w:val="none" w:sz="0" w:space="0" w:color="auto"/>
      </w:divBdr>
      <w:divsChild>
        <w:div w:id="848131945">
          <w:marLeft w:val="0"/>
          <w:marRight w:val="0"/>
          <w:marTop w:val="0"/>
          <w:marBottom w:val="0"/>
          <w:divBdr>
            <w:top w:val="none" w:sz="0" w:space="0" w:color="auto"/>
            <w:left w:val="none" w:sz="0" w:space="0" w:color="auto"/>
            <w:bottom w:val="none" w:sz="0" w:space="0" w:color="auto"/>
            <w:right w:val="none" w:sz="0" w:space="0" w:color="auto"/>
          </w:divBdr>
        </w:div>
        <w:div w:id="1730768758">
          <w:marLeft w:val="0"/>
          <w:marRight w:val="0"/>
          <w:marTop w:val="0"/>
          <w:marBottom w:val="0"/>
          <w:divBdr>
            <w:top w:val="none" w:sz="0" w:space="0" w:color="auto"/>
            <w:left w:val="none" w:sz="0" w:space="0" w:color="auto"/>
            <w:bottom w:val="none" w:sz="0" w:space="0" w:color="auto"/>
            <w:right w:val="none" w:sz="0" w:space="0" w:color="auto"/>
          </w:divBdr>
        </w:div>
        <w:div w:id="1790316330">
          <w:marLeft w:val="0"/>
          <w:marRight w:val="0"/>
          <w:marTop w:val="0"/>
          <w:marBottom w:val="0"/>
          <w:divBdr>
            <w:top w:val="none" w:sz="0" w:space="0" w:color="auto"/>
            <w:left w:val="none" w:sz="0" w:space="0" w:color="auto"/>
            <w:bottom w:val="none" w:sz="0" w:space="0" w:color="auto"/>
            <w:right w:val="none" w:sz="0" w:space="0" w:color="auto"/>
          </w:divBdr>
        </w:div>
        <w:div w:id="1962219863">
          <w:marLeft w:val="0"/>
          <w:marRight w:val="0"/>
          <w:marTop w:val="0"/>
          <w:marBottom w:val="0"/>
          <w:divBdr>
            <w:top w:val="none" w:sz="0" w:space="0" w:color="auto"/>
            <w:left w:val="none" w:sz="0" w:space="0" w:color="auto"/>
            <w:bottom w:val="none" w:sz="0" w:space="0" w:color="auto"/>
            <w:right w:val="none" w:sz="0" w:space="0" w:color="auto"/>
          </w:divBdr>
        </w:div>
      </w:divsChild>
    </w:div>
    <w:div w:id="435179433">
      <w:bodyDiv w:val="1"/>
      <w:marLeft w:val="0"/>
      <w:marRight w:val="0"/>
      <w:marTop w:val="0"/>
      <w:marBottom w:val="0"/>
      <w:divBdr>
        <w:top w:val="none" w:sz="0" w:space="0" w:color="auto"/>
        <w:left w:val="none" w:sz="0" w:space="0" w:color="auto"/>
        <w:bottom w:val="none" w:sz="0" w:space="0" w:color="auto"/>
        <w:right w:val="none" w:sz="0" w:space="0" w:color="auto"/>
      </w:divBdr>
      <w:divsChild>
        <w:div w:id="74399130">
          <w:marLeft w:val="0"/>
          <w:marRight w:val="0"/>
          <w:marTop w:val="0"/>
          <w:marBottom w:val="0"/>
          <w:divBdr>
            <w:top w:val="none" w:sz="0" w:space="0" w:color="auto"/>
            <w:left w:val="none" w:sz="0" w:space="0" w:color="auto"/>
            <w:bottom w:val="none" w:sz="0" w:space="0" w:color="auto"/>
            <w:right w:val="none" w:sz="0" w:space="0" w:color="auto"/>
          </w:divBdr>
        </w:div>
        <w:div w:id="1289628766">
          <w:marLeft w:val="0"/>
          <w:marRight w:val="0"/>
          <w:marTop w:val="0"/>
          <w:marBottom w:val="0"/>
          <w:divBdr>
            <w:top w:val="none" w:sz="0" w:space="0" w:color="auto"/>
            <w:left w:val="none" w:sz="0" w:space="0" w:color="auto"/>
            <w:bottom w:val="none" w:sz="0" w:space="0" w:color="auto"/>
            <w:right w:val="none" w:sz="0" w:space="0" w:color="auto"/>
          </w:divBdr>
        </w:div>
        <w:div w:id="1706296533">
          <w:marLeft w:val="0"/>
          <w:marRight w:val="0"/>
          <w:marTop w:val="0"/>
          <w:marBottom w:val="0"/>
          <w:divBdr>
            <w:top w:val="none" w:sz="0" w:space="0" w:color="auto"/>
            <w:left w:val="none" w:sz="0" w:space="0" w:color="auto"/>
            <w:bottom w:val="none" w:sz="0" w:space="0" w:color="auto"/>
            <w:right w:val="none" w:sz="0" w:space="0" w:color="auto"/>
          </w:divBdr>
        </w:div>
        <w:div w:id="1978487421">
          <w:marLeft w:val="0"/>
          <w:marRight w:val="0"/>
          <w:marTop w:val="0"/>
          <w:marBottom w:val="0"/>
          <w:divBdr>
            <w:top w:val="none" w:sz="0" w:space="0" w:color="auto"/>
            <w:left w:val="none" w:sz="0" w:space="0" w:color="auto"/>
            <w:bottom w:val="none" w:sz="0" w:space="0" w:color="auto"/>
            <w:right w:val="none" w:sz="0" w:space="0" w:color="auto"/>
          </w:divBdr>
        </w:div>
      </w:divsChild>
    </w:div>
    <w:div w:id="436951506">
      <w:bodyDiv w:val="1"/>
      <w:marLeft w:val="0"/>
      <w:marRight w:val="0"/>
      <w:marTop w:val="0"/>
      <w:marBottom w:val="0"/>
      <w:divBdr>
        <w:top w:val="none" w:sz="0" w:space="0" w:color="auto"/>
        <w:left w:val="none" w:sz="0" w:space="0" w:color="auto"/>
        <w:bottom w:val="none" w:sz="0" w:space="0" w:color="auto"/>
        <w:right w:val="none" w:sz="0" w:space="0" w:color="auto"/>
      </w:divBdr>
      <w:divsChild>
        <w:div w:id="658846382">
          <w:marLeft w:val="0"/>
          <w:marRight w:val="0"/>
          <w:marTop w:val="0"/>
          <w:marBottom w:val="0"/>
          <w:divBdr>
            <w:top w:val="none" w:sz="0" w:space="0" w:color="auto"/>
            <w:left w:val="none" w:sz="0" w:space="0" w:color="auto"/>
            <w:bottom w:val="none" w:sz="0" w:space="0" w:color="auto"/>
            <w:right w:val="none" w:sz="0" w:space="0" w:color="auto"/>
          </w:divBdr>
        </w:div>
        <w:div w:id="1284994432">
          <w:marLeft w:val="0"/>
          <w:marRight w:val="0"/>
          <w:marTop w:val="0"/>
          <w:marBottom w:val="0"/>
          <w:divBdr>
            <w:top w:val="none" w:sz="0" w:space="0" w:color="auto"/>
            <w:left w:val="none" w:sz="0" w:space="0" w:color="auto"/>
            <w:bottom w:val="none" w:sz="0" w:space="0" w:color="auto"/>
            <w:right w:val="none" w:sz="0" w:space="0" w:color="auto"/>
          </w:divBdr>
        </w:div>
        <w:div w:id="1308705120">
          <w:marLeft w:val="0"/>
          <w:marRight w:val="0"/>
          <w:marTop w:val="0"/>
          <w:marBottom w:val="0"/>
          <w:divBdr>
            <w:top w:val="none" w:sz="0" w:space="0" w:color="auto"/>
            <w:left w:val="none" w:sz="0" w:space="0" w:color="auto"/>
            <w:bottom w:val="none" w:sz="0" w:space="0" w:color="auto"/>
            <w:right w:val="none" w:sz="0" w:space="0" w:color="auto"/>
          </w:divBdr>
        </w:div>
        <w:div w:id="2055078820">
          <w:marLeft w:val="0"/>
          <w:marRight w:val="0"/>
          <w:marTop w:val="0"/>
          <w:marBottom w:val="0"/>
          <w:divBdr>
            <w:top w:val="none" w:sz="0" w:space="0" w:color="auto"/>
            <w:left w:val="none" w:sz="0" w:space="0" w:color="auto"/>
            <w:bottom w:val="none" w:sz="0" w:space="0" w:color="auto"/>
            <w:right w:val="none" w:sz="0" w:space="0" w:color="auto"/>
          </w:divBdr>
        </w:div>
      </w:divsChild>
    </w:div>
    <w:div w:id="438335162">
      <w:bodyDiv w:val="1"/>
      <w:marLeft w:val="0"/>
      <w:marRight w:val="0"/>
      <w:marTop w:val="0"/>
      <w:marBottom w:val="0"/>
      <w:divBdr>
        <w:top w:val="none" w:sz="0" w:space="0" w:color="auto"/>
        <w:left w:val="none" w:sz="0" w:space="0" w:color="auto"/>
        <w:bottom w:val="none" w:sz="0" w:space="0" w:color="auto"/>
        <w:right w:val="none" w:sz="0" w:space="0" w:color="auto"/>
      </w:divBdr>
      <w:divsChild>
        <w:div w:id="633412066">
          <w:marLeft w:val="0"/>
          <w:marRight w:val="0"/>
          <w:marTop w:val="0"/>
          <w:marBottom w:val="0"/>
          <w:divBdr>
            <w:top w:val="none" w:sz="0" w:space="0" w:color="auto"/>
            <w:left w:val="none" w:sz="0" w:space="0" w:color="auto"/>
            <w:bottom w:val="none" w:sz="0" w:space="0" w:color="auto"/>
            <w:right w:val="none" w:sz="0" w:space="0" w:color="auto"/>
          </w:divBdr>
        </w:div>
        <w:div w:id="1897857915">
          <w:marLeft w:val="0"/>
          <w:marRight w:val="0"/>
          <w:marTop w:val="0"/>
          <w:marBottom w:val="0"/>
          <w:divBdr>
            <w:top w:val="none" w:sz="0" w:space="0" w:color="auto"/>
            <w:left w:val="none" w:sz="0" w:space="0" w:color="auto"/>
            <w:bottom w:val="none" w:sz="0" w:space="0" w:color="auto"/>
            <w:right w:val="none" w:sz="0" w:space="0" w:color="auto"/>
          </w:divBdr>
        </w:div>
        <w:div w:id="1963879159">
          <w:marLeft w:val="0"/>
          <w:marRight w:val="0"/>
          <w:marTop w:val="0"/>
          <w:marBottom w:val="0"/>
          <w:divBdr>
            <w:top w:val="none" w:sz="0" w:space="0" w:color="auto"/>
            <w:left w:val="none" w:sz="0" w:space="0" w:color="auto"/>
            <w:bottom w:val="none" w:sz="0" w:space="0" w:color="auto"/>
            <w:right w:val="none" w:sz="0" w:space="0" w:color="auto"/>
          </w:divBdr>
        </w:div>
        <w:div w:id="2113625828">
          <w:marLeft w:val="0"/>
          <w:marRight w:val="0"/>
          <w:marTop w:val="0"/>
          <w:marBottom w:val="0"/>
          <w:divBdr>
            <w:top w:val="none" w:sz="0" w:space="0" w:color="auto"/>
            <w:left w:val="none" w:sz="0" w:space="0" w:color="auto"/>
            <w:bottom w:val="none" w:sz="0" w:space="0" w:color="auto"/>
            <w:right w:val="none" w:sz="0" w:space="0" w:color="auto"/>
          </w:divBdr>
        </w:div>
      </w:divsChild>
    </w:div>
    <w:div w:id="439615553">
      <w:bodyDiv w:val="1"/>
      <w:marLeft w:val="0"/>
      <w:marRight w:val="0"/>
      <w:marTop w:val="0"/>
      <w:marBottom w:val="0"/>
      <w:divBdr>
        <w:top w:val="none" w:sz="0" w:space="0" w:color="auto"/>
        <w:left w:val="none" w:sz="0" w:space="0" w:color="auto"/>
        <w:bottom w:val="none" w:sz="0" w:space="0" w:color="auto"/>
        <w:right w:val="none" w:sz="0" w:space="0" w:color="auto"/>
      </w:divBdr>
      <w:divsChild>
        <w:div w:id="283080437">
          <w:marLeft w:val="0"/>
          <w:marRight w:val="0"/>
          <w:marTop w:val="0"/>
          <w:marBottom w:val="0"/>
          <w:divBdr>
            <w:top w:val="none" w:sz="0" w:space="0" w:color="auto"/>
            <w:left w:val="none" w:sz="0" w:space="0" w:color="auto"/>
            <w:bottom w:val="none" w:sz="0" w:space="0" w:color="auto"/>
            <w:right w:val="none" w:sz="0" w:space="0" w:color="auto"/>
          </w:divBdr>
        </w:div>
        <w:div w:id="1173760007">
          <w:marLeft w:val="0"/>
          <w:marRight w:val="0"/>
          <w:marTop w:val="0"/>
          <w:marBottom w:val="0"/>
          <w:divBdr>
            <w:top w:val="none" w:sz="0" w:space="0" w:color="auto"/>
            <w:left w:val="none" w:sz="0" w:space="0" w:color="auto"/>
            <w:bottom w:val="none" w:sz="0" w:space="0" w:color="auto"/>
            <w:right w:val="none" w:sz="0" w:space="0" w:color="auto"/>
          </w:divBdr>
        </w:div>
      </w:divsChild>
    </w:div>
    <w:div w:id="440538362">
      <w:bodyDiv w:val="1"/>
      <w:marLeft w:val="0"/>
      <w:marRight w:val="0"/>
      <w:marTop w:val="0"/>
      <w:marBottom w:val="0"/>
      <w:divBdr>
        <w:top w:val="none" w:sz="0" w:space="0" w:color="auto"/>
        <w:left w:val="none" w:sz="0" w:space="0" w:color="auto"/>
        <w:bottom w:val="none" w:sz="0" w:space="0" w:color="auto"/>
        <w:right w:val="none" w:sz="0" w:space="0" w:color="auto"/>
      </w:divBdr>
      <w:divsChild>
        <w:div w:id="792016081">
          <w:marLeft w:val="0"/>
          <w:marRight w:val="0"/>
          <w:marTop w:val="0"/>
          <w:marBottom w:val="0"/>
          <w:divBdr>
            <w:top w:val="none" w:sz="0" w:space="0" w:color="auto"/>
            <w:left w:val="none" w:sz="0" w:space="0" w:color="auto"/>
            <w:bottom w:val="none" w:sz="0" w:space="0" w:color="auto"/>
            <w:right w:val="none" w:sz="0" w:space="0" w:color="auto"/>
          </w:divBdr>
        </w:div>
        <w:div w:id="1647248150">
          <w:marLeft w:val="0"/>
          <w:marRight w:val="0"/>
          <w:marTop w:val="0"/>
          <w:marBottom w:val="0"/>
          <w:divBdr>
            <w:top w:val="none" w:sz="0" w:space="0" w:color="auto"/>
            <w:left w:val="none" w:sz="0" w:space="0" w:color="auto"/>
            <w:bottom w:val="none" w:sz="0" w:space="0" w:color="auto"/>
            <w:right w:val="none" w:sz="0" w:space="0" w:color="auto"/>
          </w:divBdr>
        </w:div>
        <w:div w:id="1783265734">
          <w:marLeft w:val="0"/>
          <w:marRight w:val="0"/>
          <w:marTop w:val="0"/>
          <w:marBottom w:val="0"/>
          <w:divBdr>
            <w:top w:val="none" w:sz="0" w:space="0" w:color="auto"/>
            <w:left w:val="none" w:sz="0" w:space="0" w:color="auto"/>
            <w:bottom w:val="none" w:sz="0" w:space="0" w:color="auto"/>
            <w:right w:val="none" w:sz="0" w:space="0" w:color="auto"/>
          </w:divBdr>
        </w:div>
        <w:div w:id="2108771287">
          <w:marLeft w:val="0"/>
          <w:marRight w:val="0"/>
          <w:marTop w:val="0"/>
          <w:marBottom w:val="0"/>
          <w:divBdr>
            <w:top w:val="none" w:sz="0" w:space="0" w:color="auto"/>
            <w:left w:val="none" w:sz="0" w:space="0" w:color="auto"/>
            <w:bottom w:val="none" w:sz="0" w:space="0" w:color="auto"/>
            <w:right w:val="none" w:sz="0" w:space="0" w:color="auto"/>
          </w:divBdr>
        </w:div>
      </w:divsChild>
    </w:div>
    <w:div w:id="442847100">
      <w:bodyDiv w:val="1"/>
      <w:marLeft w:val="0"/>
      <w:marRight w:val="0"/>
      <w:marTop w:val="0"/>
      <w:marBottom w:val="0"/>
      <w:divBdr>
        <w:top w:val="none" w:sz="0" w:space="0" w:color="auto"/>
        <w:left w:val="none" w:sz="0" w:space="0" w:color="auto"/>
        <w:bottom w:val="none" w:sz="0" w:space="0" w:color="auto"/>
        <w:right w:val="none" w:sz="0" w:space="0" w:color="auto"/>
      </w:divBdr>
      <w:divsChild>
        <w:div w:id="1039741936">
          <w:marLeft w:val="0"/>
          <w:marRight w:val="0"/>
          <w:marTop w:val="0"/>
          <w:marBottom w:val="0"/>
          <w:divBdr>
            <w:top w:val="none" w:sz="0" w:space="0" w:color="auto"/>
            <w:left w:val="none" w:sz="0" w:space="0" w:color="auto"/>
            <w:bottom w:val="none" w:sz="0" w:space="0" w:color="auto"/>
            <w:right w:val="none" w:sz="0" w:space="0" w:color="auto"/>
          </w:divBdr>
        </w:div>
        <w:div w:id="1289120495">
          <w:marLeft w:val="0"/>
          <w:marRight w:val="0"/>
          <w:marTop w:val="0"/>
          <w:marBottom w:val="0"/>
          <w:divBdr>
            <w:top w:val="none" w:sz="0" w:space="0" w:color="auto"/>
            <w:left w:val="none" w:sz="0" w:space="0" w:color="auto"/>
            <w:bottom w:val="none" w:sz="0" w:space="0" w:color="auto"/>
            <w:right w:val="none" w:sz="0" w:space="0" w:color="auto"/>
          </w:divBdr>
        </w:div>
        <w:div w:id="1537622141">
          <w:marLeft w:val="0"/>
          <w:marRight w:val="0"/>
          <w:marTop w:val="0"/>
          <w:marBottom w:val="0"/>
          <w:divBdr>
            <w:top w:val="none" w:sz="0" w:space="0" w:color="auto"/>
            <w:left w:val="none" w:sz="0" w:space="0" w:color="auto"/>
            <w:bottom w:val="none" w:sz="0" w:space="0" w:color="auto"/>
            <w:right w:val="none" w:sz="0" w:space="0" w:color="auto"/>
          </w:divBdr>
        </w:div>
        <w:div w:id="2001540051">
          <w:marLeft w:val="0"/>
          <w:marRight w:val="0"/>
          <w:marTop w:val="0"/>
          <w:marBottom w:val="0"/>
          <w:divBdr>
            <w:top w:val="none" w:sz="0" w:space="0" w:color="auto"/>
            <w:left w:val="none" w:sz="0" w:space="0" w:color="auto"/>
            <w:bottom w:val="none" w:sz="0" w:space="0" w:color="auto"/>
            <w:right w:val="none" w:sz="0" w:space="0" w:color="auto"/>
          </w:divBdr>
        </w:div>
      </w:divsChild>
    </w:div>
    <w:div w:id="448356983">
      <w:bodyDiv w:val="1"/>
      <w:marLeft w:val="0"/>
      <w:marRight w:val="0"/>
      <w:marTop w:val="0"/>
      <w:marBottom w:val="0"/>
      <w:divBdr>
        <w:top w:val="none" w:sz="0" w:space="0" w:color="auto"/>
        <w:left w:val="none" w:sz="0" w:space="0" w:color="auto"/>
        <w:bottom w:val="none" w:sz="0" w:space="0" w:color="auto"/>
        <w:right w:val="none" w:sz="0" w:space="0" w:color="auto"/>
      </w:divBdr>
      <w:divsChild>
        <w:div w:id="408891671">
          <w:marLeft w:val="0"/>
          <w:marRight w:val="0"/>
          <w:marTop w:val="0"/>
          <w:marBottom w:val="0"/>
          <w:divBdr>
            <w:top w:val="none" w:sz="0" w:space="0" w:color="auto"/>
            <w:left w:val="none" w:sz="0" w:space="0" w:color="auto"/>
            <w:bottom w:val="none" w:sz="0" w:space="0" w:color="auto"/>
            <w:right w:val="none" w:sz="0" w:space="0" w:color="auto"/>
          </w:divBdr>
        </w:div>
        <w:div w:id="837304696">
          <w:marLeft w:val="0"/>
          <w:marRight w:val="0"/>
          <w:marTop w:val="0"/>
          <w:marBottom w:val="0"/>
          <w:divBdr>
            <w:top w:val="none" w:sz="0" w:space="0" w:color="auto"/>
            <w:left w:val="none" w:sz="0" w:space="0" w:color="auto"/>
            <w:bottom w:val="none" w:sz="0" w:space="0" w:color="auto"/>
            <w:right w:val="none" w:sz="0" w:space="0" w:color="auto"/>
          </w:divBdr>
        </w:div>
        <w:div w:id="1637180610">
          <w:marLeft w:val="0"/>
          <w:marRight w:val="0"/>
          <w:marTop w:val="0"/>
          <w:marBottom w:val="0"/>
          <w:divBdr>
            <w:top w:val="none" w:sz="0" w:space="0" w:color="auto"/>
            <w:left w:val="none" w:sz="0" w:space="0" w:color="auto"/>
            <w:bottom w:val="none" w:sz="0" w:space="0" w:color="auto"/>
            <w:right w:val="none" w:sz="0" w:space="0" w:color="auto"/>
          </w:divBdr>
        </w:div>
        <w:div w:id="1819489321">
          <w:marLeft w:val="0"/>
          <w:marRight w:val="0"/>
          <w:marTop w:val="0"/>
          <w:marBottom w:val="0"/>
          <w:divBdr>
            <w:top w:val="none" w:sz="0" w:space="0" w:color="auto"/>
            <w:left w:val="none" w:sz="0" w:space="0" w:color="auto"/>
            <w:bottom w:val="none" w:sz="0" w:space="0" w:color="auto"/>
            <w:right w:val="none" w:sz="0" w:space="0" w:color="auto"/>
          </w:divBdr>
        </w:div>
      </w:divsChild>
    </w:div>
    <w:div w:id="449325781">
      <w:bodyDiv w:val="1"/>
      <w:marLeft w:val="0"/>
      <w:marRight w:val="0"/>
      <w:marTop w:val="0"/>
      <w:marBottom w:val="0"/>
      <w:divBdr>
        <w:top w:val="none" w:sz="0" w:space="0" w:color="auto"/>
        <w:left w:val="none" w:sz="0" w:space="0" w:color="auto"/>
        <w:bottom w:val="none" w:sz="0" w:space="0" w:color="auto"/>
        <w:right w:val="none" w:sz="0" w:space="0" w:color="auto"/>
      </w:divBdr>
      <w:divsChild>
        <w:div w:id="30082821">
          <w:marLeft w:val="0"/>
          <w:marRight w:val="0"/>
          <w:marTop w:val="0"/>
          <w:marBottom w:val="0"/>
          <w:divBdr>
            <w:top w:val="none" w:sz="0" w:space="0" w:color="auto"/>
            <w:left w:val="none" w:sz="0" w:space="0" w:color="auto"/>
            <w:bottom w:val="none" w:sz="0" w:space="0" w:color="auto"/>
            <w:right w:val="none" w:sz="0" w:space="0" w:color="auto"/>
          </w:divBdr>
        </w:div>
        <w:div w:id="465124727">
          <w:marLeft w:val="0"/>
          <w:marRight w:val="0"/>
          <w:marTop w:val="0"/>
          <w:marBottom w:val="0"/>
          <w:divBdr>
            <w:top w:val="none" w:sz="0" w:space="0" w:color="auto"/>
            <w:left w:val="none" w:sz="0" w:space="0" w:color="auto"/>
            <w:bottom w:val="none" w:sz="0" w:space="0" w:color="auto"/>
            <w:right w:val="none" w:sz="0" w:space="0" w:color="auto"/>
          </w:divBdr>
        </w:div>
        <w:div w:id="843131956">
          <w:marLeft w:val="0"/>
          <w:marRight w:val="0"/>
          <w:marTop w:val="0"/>
          <w:marBottom w:val="0"/>
          <w:divBdr>
            <w:top w:val="none" w:sz="0" w:space="0" w:color="auto"/>
            <w:left w:val="none" w:sz="0" w:space="0" w:color="auto"/>
            <w:bottom w:val="none" w:sz="0" w:space="0" w:color="auto"/>
            <w:right w:val="none" w:sz="0" w:space="0" w:color="auto"/>
          </w:divBdr>
        </w:div>
        <w:div w:id="1245139344">
          <w:marLeft w:val="0"/>
          <w:marRight w:val="0"/>
          <w:marTop w:val="0"/>
          <w:marBottom w:val="0"/>
          <w:divBdr>
            <w:top w:val="none" w:sz="0" w:space="0" w:color="auto"/>
            <w:left w:val="none" w:sz="0" w:space="0" w:color="auto"/>
            <w:bottom w:val="none" w:sz="0" w:space="0" w:color="auto"/>
            <w:right w:val="none" w:sz="0" w:space="0" w:color="auto"/>
          </w:divBdr>
        </w:div>
      </w:divsChild>
    </w:div>
    <w:div w:id="449513611">
      <w:bodyDiv w:val="1"/>
      <w:marLeft w:val="0"/>
      <w:marRight w:val="0"/>
      <w:marTop w:val="0"/>
      <w:marBottom w:val="0"/>
      <w:divBdr>
        <w:top w:val="none" w:sz="0" w:space="0" w:color="auto"/>
        <w:left w:val="none" w:sz="0" w:space="0" w:color="auto"/>
        <w:bottom w:val="none" w:sz="0" w:space="0" w:color="auto"/>
        <w:right w:val="none" w:sz="0" w:space="0" w:color="auto"/>
      </w:divBdr>
      <w:divsChild>
        <w:div w:id="562837555">
          <w:marLeft w:val="0"/>
          <w:marRight w:val="0"/>
          <w:marTop w:val="0"/>
          <w:marBottom w:val="0"/>
          <w:divBdr>
            <w:top w:val="none" w:sz="0" w:space="0" w:color="auto"/>
            <w:left w:val="none" w:sz="0" w:space="0" w:color="auto"/>
            <w:bottom w:val="none" w:sz="0" w:space="0" w:color="auto"/>
            <w:right w:val="none" w:sz="0" w:space="0" w:color="auto"/>
          </w:divBdr>
        </w:div>
        <w:div w:id="585000998">
          <w:marLeft w:val="0"/>
          <w:marRight w:val="0"/>
          <w:marTop w:val="0"/>
          <w:marBottom w:val="0"/>
          <w:divBdr>
            <w:top w:val="none" w:sz="0" w:space="0" w:color="auto"/>
            <w:left w:val="none" w:sz="0" w:space="0" w:color="auto"/>
            <w:bottom w:val="none" w:sz="0" w:space="0" w:color="auto"/>
            <w:right w:val="none" w:sz="0" w:space="0" w:color="auto"/>
          </w:divBdr>
        </w:div>
        <w:div w:id="1355612789">
          <w:marLeft w:val="0"/>
          <w:marRight w:val="0"/>
          <w:marTop w:val="0"/>
          <w:marBottom w:val="0"/>
          <w:divBdr>
            <w:top w:val="none" w:sz="0" w:space="0" w:color="auto"/>
            <w:left w:val="none" w:sz="0" w:space="0" w:color="auto"/>
            <w:bottom w:val="none" w:sz="0" w:space="0" w:color="auto"/>
            <w:right w:val="none" w:sz="0" w:space="0" w:color="auto"/>
          </w:divBdr>
        </w:div>
        <w:div w:id="1403680326">
          <w:marLeft w:val="0"/>
          <w:marRight w:val="0"/>
          <w:marTop w:val="0"/>
          <w:marBottom w:val="0"/>
          <w:divBdr>
            <w:top w:val="none" w:sz="0" w:space="0" w:color="auto"/>
            <w:left w:val="none" w:sz="0" w:space="0" w:color="auto"/>
            <w:bottom w:val="none" w:sz="0" w:space="0" w:color="auto"/>
            <w:right w:val="none" w:sz="0" w:space="0" w:color="auto"/>
          </w:divBdr>
        </w:div>
      </w:divsChild>
    </w:div>
    <w:div w:id="451365536">
      <w:bodyDiv w:val="1"/>
      <w:marLeft w:val="0"/>
      <w:marRight w:val="0"/>
      <w:marTop w:val="0"/>
      <w:marBottom w:val="0"/>
      <w:divBdr>
        <w:top w:val="none" w:sz="0" w:space="0" w:color="auto"/>
        <w:left w:val="none" w:sz="0" w:space="0" w:color="auto"/>
        <w:bottom w:val="none" w:sz="0" w:space="0" w:color="auto"/>
        <w:right w:val="none" w:sz="0" w:space="0" w:color="auto"/>
      </w:divBdr>
      <w:divsChild>
        <w:div w:id="55203189">
          <w:marLeft w:val="0"/>
          <w:marRight w:val="0"/>
          <w:marTop w:val="0"/>
          <w:marBottom w:val="0"/>
          <w:divBdr>
            <w:top w:val="none" w:sz="0" w:space="0" w:color="auto"/>
            <w:left w:val="none" w:sz="0" w:space="0" w:color="auto"/>
            <w:bottom w:val="none" w:sz="0" w:space="0" w:color="auto"/>
            <w:right w:val="none" w:sz="0" w:space="0" w:color="auto"/>
          </w:divBdr>
        </w:div>
        <w:div w:id="1043870016">
          <w:marLeft w:val="0"/>
          <w:marRight w:val="0"/>
          <w:marTop w:val="0"/>
          <w:marBottom w:val="0"/>
          <w:divBdr>
            <w:top w:val="none" w:sz="0" w:space="0" w:color="auto"/>
            <w:left w:val="none" w:sz="0" w:space="0" w:color="auto"/>
            <w:bottom w:val="none" w:sz="0" w:space="0" w:color="auto"/>
            <w:right w:val="none" w:sz="0" w:space="0" w:color="auto"/>
          </w:divBdr>
        </w:div>
        <w:div w:id="1271471830">
          <w:marLeft w:val="0"/>
          <w:marRight w:val="0"/>
          <w:marTop w:val="0"/>
          <w:marBottom w:val="0"/>
          <w:divBdr>
            <w:top w:val="none" w:sz="0" w:space="0" w:color="auto"/>
            <w:left w:val="none" w:sz="0" w:space="0" w:color="auto"/>
            <w:bottom w:val="none" w:sz="0" w:space="0" w:color="auto"/>
            <w:right w:val="none" w:sz="0" w:space="0" w:color="auto"/>
          </w:divBdr>
        </w:div>
        <w:div w:id="1947810975">
          <w:marLeft w:val="0"/>
          <w:marRight w:val="0"/>
          <w:marTop w:val="0"/>
          <w:marBottom w:val="0"/>
          <w:divBdr>
            <w:top w:val="none" w:sz="0" w:space="0" w:color="auto"/>
            <w:left w:val="none" w:sz="0" w:space="0" w:color="auto"/>
            <w:bottom w:val="none" w:sz="0" w:space="0" w:color="auto"/>
            <w:right w:val="none" w:sz="0" w:space="0" w:color="auto"/>
          </w:divBdr>
        </w:div>
      </w:divsChild>
    </w:div>
    <w:div w:id="454909934">
      <w:bodyDiv w:val="1"/>
      <w:marLeft w:val="0"/>
      <w:marRight w:val="0"/>
      <w:marTop w:val="0"/>
      <w:marBottom w:val="0"/>
      <w:divBdr>
        <w:top w:val="none" w:sz="0" w:space="0" w:color="auto"/>
        <w:left w:val="none" w:sz="0" w:space="0" w:color="auto"/>
        <w:bottom w:val="none" w:sz="0" w:space="0" w:color="auto"/>
        <w:right w:val="none" w:sz="0" w:space="0" w:color="auto"/>
      </w:divBdr>
      <w:divsChild>
        <w:div w:id="251207417">
          <w:marLeft w:val="0"/>
          <w:marRight w:val="0"/>
          <w:marTop w:val="0"/>
          <w:marBottom w:val="0"/>
          <w:divBdr>
            <w:top w:val="none" w:sz="0" w:space="0" w:color="auto"/>
            <w:left w:val="none" w:sz="0" w:space="0" w:color="auto"/>
            <w:bottom w:val="none" w:sz="0" w:space="0" w:color="auto"/>
            <w:right w:val="none" w:sz="0" w:space="0" w:color="auto"/>
          </w:divBdr>
        </w:div>
        <w:div w:id="1153914259">
          <w:marLeft w:val="0"/>
          <w:marRight w:val="0"/>
          <w:marTop w:val="0"/>
          <w:marBottom w:val="0"/>
          <w:divBdr>
            <w:top w:val="none" w:sz="0" w:space="0" w:color="auto"/>
            <w:left w:val="none" w:sz="0" w:space="0" w:color="auto"/>
            <w:bottom w:val="none" w:sz="0" w:space="0" w:color="auto"/>
            <w:right w:val="none" w:sz="0" w:space="0" w:color="auto"/>
          </w:divBdr>
        </w:div>
        <w:div w:id="1287159242">
          <w:marLeft w:val="0"/>
          <w:marRight w:val="0"/>
          <w:marTop w:val="0"/>
          <w:marBottom w:val="0"/>
          <w:divBdr>
            <w:top w:val="none" w:sz="0" w:space="0" w:color="auto"/>
            <w:left w:val="none" w:sz="0" w:space="0" w:color="auto"/>
            <w:bottom w:val="none" w:sz="0" w:space="0" w:color="auto"/>
            <w:right w:val="none" w:sz="0" w:space="0" w:color="auto"/>
          </w:divBdr>
        </w:div>
        <w:div w:id="1407000528">
          <w:marLeft w:val="0"/>
          <w:marRight w:val="0"/>
          <w:marTop w:val="0"/>
          <w:marBottom w:val="0"/>
          <w:divBdr>
            <w:top w:val="none" w:sz="0" w:space="0" w:color="auto"/>
            <w:left w:val="none" w:sz="0" w:space="0" w:color="auto"/>
            <w:bottom w:val="none" w:sz="0" w:space="0" w:color="auto"/>
            <w:right w:val="none" w:sz="0" w:space="0" w:color="auto"/>
          </w:divBdr>
        </w:div>
      </w:divsChild>
    </w:div>
    <w:div w:id="456610944">
      <w:bodyDiv w:val="1"/>
      <w:marLeft w:val="0"/>
      <w:marRight w:val="0"/>
      <w:marTop w:val="0"/>
      <w:marBottom w:val="0"/>
      <w:divBdr>
        <w:top w:val="none" w:sz="0" w:space="0" w:color="auto"/>
        <w:left w:val="none" w:sz="0" w:space="0" w:color="auto"/>
        <w:bottom w:val="none" w:sz="0" w:space="0" w:color="auto"/>
        <w:right w:val="none" w:sz="0" w:space="0" w:color="auto"/>
      </w:divBdr>
      <w:divsChild>
        <w:div w:id="183059728">
          <w:marLeft w:val="0"/>
          <w:marRight w:val="0"/>
          <w:marTop w:val="0"/>
          <w:marBottom w:val="0"/>
          <w:divBdr>
            <w:top w:val="none" w:sz="0" w:space="0" w:color="auto"/>
            <w:left w:val="none" w:sz="0" w:space="0" w:color="auto"/>
            <w:bottom w:val="none" w:sz="0" w:space="0" w:color="auto"/>
            <w:right w:val="none" w:sz="0" w:space="0" w:color="auto"/>
          </w:divBdr>
        </w:div>
        <w:div w:id="344945281">
          <w:marLeft w:val="0"/>
          <w:marRight w:val="0"/>
          <w:marTop w:val="0"/>
          <w:marBottom w:val="0"/>
          <w:divBdr>
            <w:top w:val="none" w:sz="0" w:space="0" w:color="auto"/>
            <w:left w:val="none" w:sz="0" w:space="0" w:color="auto"/>
            <w:bottom w:val="none" w:sz="0" w:space="0" w:color="auto"/>
            <w:right w:val="none" w:sz="0" w:space="0" w:color="auto"/>
          </w:divBdr>
        </w:div>
        <w:div w:id="1260676181">
          <w:marLeft w:val="0"/>
          <w:marRight w:val="0"/>
          <w:marTop w:val="0"/>
          <w:marBottom w:val="0"/>
          <w:divBdr>
            <w:top w:val="none" w:sz="0" w:space="0" w:color="auto"/>
            <w:left w:val="none" w:sz="0" w:space="0" w:color="auto"/>
            <w:bottom w:val="none" w:sz="0" w:space="0" w:color="auto"/>
            <w:right w:val="none" w:sz="0" w:space="0" w:color="auto"/>
          </w:divBdr>
        </w:div>
        <w:div w:id="2105488802">
          <w:marLeft w:val="0"/>
          <w:marRight w:val="0"/>
          <w:marTop w:val="0"/>
          <w:marBottom w:val="0"/>
          <w:divBdr>
            <w:top w:val="none" w:sz="0" w:space="0" w:color="auto"/>
            <w:left w:val="none" w:sz="0" w:space="0" w:color="auto"/>
            <w:bottom w:val="none" w:sz="0" w:space="0" w:color="auto"/>
            <w:right w:val="none" w:sz="0" w:space="0" w:color="auto"/>
          </w:divBdr>
        </w:div>
      </w:divsChild>
    </w:div>
    <w:div w:id="459305884">
      <w:bodyDiv w:val="1"/>
      <w:marLeft w:val="0"/>
      <w:marRight w:val="0"/>
      <w:marTop w:val="0"/>
      <w:marBottom w:val="0"/>
      <w:divBdr>
        <w:top w:val="none" w:sz="0" w:space="0" w:color="auto"/>
        <w:left w:val="none" w:sz="0" w:space="0" w:color="auto"/>
        <w:bottom w:val="none" w:sz="0" w:space="0" w:color="auto"/>
        <w:right w:val="none" w:sz="0" w:space="0" w:color="auto"/>
      </w:divBdr>
      <w:divsChild>
        <w:div w:id="68770132">
          <w:marLeft w:val="0"/>
          <w:marRight w:val="0"/>
          <w:marTop w:val="0"/>
          <w:marBottom w:val="0"/>
          <w:divBdr>
            <w:top w:val="none" w:sz="0" w:space="0" w:color="auto"/>
            <w:left w:val="none" w:sz="0" w:space="0" w:color="auto"/>
            <w:bottom w:val="none" w:sz="0" w:space="0" w:color="auto"/>
            <w:right w:val="none" w:sz="0" w:space="0" w:color="auto"/>
          </w:divBdr>
        </w:div>
        <w:div w:id="208686817">
          <w:marLeft w:val="0"/>
          <w:marRight w:val="0"/>
          <w:marTop w:val="0"/>
          <w:marBottom w:val="0"/>
          <w:divBdr>
            <w:top w:val="none" w:sz="0" w:space="0" w:color="auto"/>
            <w:left w:val="none" w:sz="0" w:space="0" w:color="auto"/>
            <w:bottom w:val="none" w:sz="0" w:space="0" w:color="auto"/>
            <w:right w:val="none" w:sz="0" w:space="0" w:color="auto"/>
          </w:divBdr>
        </w:div>
        <w:div w:id="615909627">
          <w:marLeft w:val="0"/>
          <w:marRight w:val="0"/>
          <w:marTop w:val="0"/>
          <w:marBottom w:val="0"/>
          <w:divBdr>
            <w:top w:val="none" w:sz="0" w:space="0" w:color="auto"/>
            <w:left w:val="none" w:sz="0" w:space="0" w:color="auto"/>
            <w:bottom w:val="none" w:sz="0" w:space="0" w:color="auto"/>
            <w:right w:val="none" w:sz="0" w:space="0" w:color="auto"/>
          </w:divBdr>
        </w:div>
        <w:div w:id="2031104991">
          <w:marLeft w:val="0"/>
          <w:marRight w:val="0"/>
          <w:marTop w:val="0"/>
          <w:marBottom w:val="0"/>
          <w:divBdr>
            <w:top w:val="none" w:sz="0" w:space="0" w:color="auto"/>
            <w:left w:val="none" w:sz="0" w:space="0" w:color="auto"/>
            <w:bottom w:val="none" w:sz="0" w:space="0" w:color="auto"/>
            <w:right w:val="none" w:sz="0" w:space="0" w:color="auto"/>
          </w:divBdr>
        </w:div>
      </w:divsChild>
    </w:div>
    <w:div w:id="460729593">
      <w:bodyDiv w:val="1"/>
      <w:marLeft w:val="0"/>
      <w:marRight w:val="0"/>
      <w:marTop w:val="0"/>
      <w:marBottom w:val="0"/>
      <w:divBdr>
        <w:top w:val="none" w:sz="0" w:space="0" w:color="auto"/>
        <w:left w:val="none" w:sz="0" w:space="0" w:color="auto"/>
        <w:bottom w:val="none" w:sz="0" w:space="0" w:color="auto"/>
        <w:right w:val="none" w:sz="0" w:space="0" w:color="auto"/>
      </w:divBdr>
      <w:divsChild>
        <w:div w:id="1403791074">
          <w:marLeft w:val="0"/>
          <w:marRight w:val="0"/>
          <w:marTop w:val="0"/>
          <w:marBottom w:val="0"/>
          <w:divBdr>
            <w:top w:val="none" w:sz="0" w:space="0" w:color="auto"/>
            <w:left w:val="none" w:sz="0" w:space="0" w:color="auto"/>
            <w:bottom w:val="none" w:sz="0" w:space="0" w:color="auto"/>
            <w:right w:val="none" w:sz="0" w:space="0" w:color="auto"/>
          </w:divBdr>
        </w:div>
        <w:div w:id="328564154">
          <w:marLeft w:val="0"/>
          <w:marRight w:val="0"/>
          <w:marTop w:val="0"/>
          <w:marBottom w:val="0"/>
          <w:divBdr>
            <w:top w:val="none" w:sz="0" w:space="0" w:color="auto"/>
            <w:left w:val="none" w:sz="0" w:space="0" w:color="auto"/>
            <w:bottom w:val="none" w:sz="0" w:space="0" w:color="auto"/>
            <w:right w:val="none" w:sz="0" w:space="0" w:color="auto"/>
          </w:divBdr>
        </w:div>
        <w:div w:id="1246722887">
          <w:marLeft w:val="0"/>
          <w:marRight w:val="0"/>
          <w:marTop w:val="0"/>
          <w:marBottom w:val="0"/>
          <w:divBdr>
            <w:top w:val="none" w:sz="0" w:space="0" w:color="auto"/>
            <w:left w:val="none" w:sz="0" w:space="0" w:color="auto"/>
            <w:bottom w:val="none" w:sz="0" w:space="0" w:color="auto"/>
            <w:right w:val="none" w:sz="0" w:space="0" w:color="auto"/>
          </w:divBdr>
        </w:div>
        <w:div w:id="194122924">
          <w:marLeft w:val="0"/>
          <w:marRight w:val="0"/>
          <w:marTop w:val="0"/>
          <w:marBottom w:val="0"/>
          <w:divBdr>
            <w:top w:val="none" w:sz="0" w:space="0" w:color="auto"/>
            <w:left w:val="none" w:sz="0" w:space="0" w:color="auto"/>
            <w:bottom w:val="none" w:sz="0" w:space="0" w:color="auto"/>
            <w:right w:val="none" w:sz="0" w:space="0" w:color="auto"/>
          </w:divBdr>
        </w:div>
      </w:divsChild>
    </w:div>
    <w:div w:id="461001834">
      <w:bodyDiv w:val="1"/>
      <w:marLeft w:val="0"/>
      <w:marRight w:val="0"/>
      <w:marTop w:val="0"/>
      <w:marBottom w:val="0"/>
      <w:divBdr>
        <w:top w:val="none" w:sz="0" w:space="0" w:color="auto"/>
        <w:left w:val="none" w:sz="0" w:space="0" w:color="auto"/>
        <w:bottom w:val="none" w:sz="0" w:space="0" w:color="auto"/>
        <w:right w:val="none" w:sz="0" w:space="0" w:color="auto"/>
      </w:divBdr>
      <w:divsChild>
        <w:div w:id="347567146">
          <w:marLeft w:val="0"/>
          <w:marRight w:val="0"/>
          <w:marTop w:val="0"/>
          <w:marBottom w:val="0"/>
          <w:divBdr>
            <w:top w:val="none" w:sz="0" w:space="0" w:color="auto"/>
            <w:left w:val="none" w:sz="0" w:space="0" w:color="auto"/>
            <w:bottom w:val="none" w:sz="0" w:space="0" w:color="auto"/>
            <w:right w:val="none" w:sz="0" w:space="0" w:color="auto"/>
          </w:divBdr>
        </w:div>
        <w:div w:id="422259907">
          <w:marLeft w:val="0"/>
          <w:marRight w:val="0"/>
          <w:marTop w:val="0"/>
          <w:marBottom w:val="0"/>
          <w:divBdr>
            <w:top w:val="none" w:sz="0" w:space="0" w:color="auto"/>
            <w:left w:val="none" w:sz="0" w:space="0" w:color="auto"/>
            <w:bottom w:val="none" w:sz="0" w:space="0" w:color="auto"/>
            <w:right w:val="none" w:sz="0" w:space="0" w:color="auto"/>
          </w:divBdr>
        </w:div>
        <w:div w:id="938833773">
          <w:marLeft w:val="0"/>
          <w:marRight w:val="0"/>
          <w:marTop w:val="0"/>
          <w:marBottom w:val="0"/>
          <w:divBdr>
            <w:top w:val="none" w:sz="0" w:space="0" w:color="auto"/>
            <w:left w:val="none" w:sz="0" w:space="0" w:color="auto"/>
            <w:bottom w:val="none" w:sz="0" w:space="0" w:color="auto"/>
            <w:right w:val="none" w:sz="0" w:space="0" w:color="auto"/>
          </w:divBdr>
        </w:div>
        <w:div w:id="1205290683">
          <w:marLeft w:val="0"/>
          <w:marRight w:val="0"/>
          <w:marTop w:val="0"/>
          <w:marBottom w:val="0"/>
          <w:divBdr>
            <w:top w:val="none" w:sz="0" w:space="0" w:color="auto"/>
            <w:left w:val="none" w:sz="0" w:space="0" w:color="auto"/>
            <w:bottom w:val="none" w:sz="0" w:space="0" w:color="auto"/>
            <w:right w:val="none" w:sz="0" w:space="0" w:color="auto"/>
          </w:divBdr>
        </w:div>
      </w:divsChild>
    </w:div>
    <w:div w:id="462115948">
      <w:bodyDiv w:val="1"/>
      <w:marLeft w:val="0"/>
      <w:marRight w:val="0"/>
      <w:marTop w:val="0"/>
      <w:marBottom w:val="0"/>
      <w:divBdr>
        <w:top w:val="none" w:sz="0" w:space="0" w:color="auto"/>
        <w:left w:val="none" w:sz="0" w:space="0" w:color="auto"/>
        <w:bottom w:val="none" w:sz="0" w:space="0" w:color="auto"/>
        <w:right w:val="none" w:sz="0" w:space="0" w:color="auto"/>
      </w:divBdr>
      <w:divsChild>
        <w:div w:id="187183757">
          <w:marLeft w:val="0"/>
          <w:marRight w:val="0"/>
          <w:marTop w:val="0"/>
          <w:marBottom w:val="0"/>
          <w:divBdr>
            <w:top w:val="none" w:sz="0" w:space="0" w:color="auto"/>
            <w:left w:val="none" w:sz="0" w:space="0" w:color="auto"/>
            <w:bottom w:val="none" w:sz="0" w:space="0" w:color="auto"/>
            <w:right w:val="none" w:sz="0" w:space="0" w:color="auto"/>
          </w:divBdr>
        </w:div>
        <w:div w:id="883323135">
          <w:marLeft w:val="0"/>
          <w:marRight w:val="0"/>
          <w:marTop w:val="0"/>
          <w:marBottom w:val="0"/>
          <w:divBdr>
            <w:top w:val="none" w:sz="0" w:space="0" w:color="auto"/>
            <w:left w:val="none" w:sz="0" w:space="0" w:color="auto"/>
            <w:bottom w:val="none" w:sz="0" w:space="0" w:color="auto"/>
            <w:right w:val="none" w:sz="0" w:space="0" w:color="auto"/>
          </w:divBdr>
        </w:div>
        <w:div w:id="520708894">
          <w:marLeft w:val="0"/>
          <w:marRight w:val="0"/>
          <w:marTop w:val="0"/>
          <w:marBottom w:val="0"/>
          <w:divBdr>
            <w:top w:val="none" w:sz="0" w:space="0" w:color="auto"/>
            <w:left w:val="none" w:sz="0" w:space="0" w:color="auto"/>
            <w:bottom w:val="none" w:sz="0" w:space="0" w:color="auto"/>
            <w:right w:val="none" w:sz="0" w:space="0" w:color="auto"/>
          </w:divBdr>
        </w:div>
        <w:div w:id="256328252">
          <w:marLeft w:val="0"/>
          <w:marRight w:val="0"/>
          <w:marTop w:val="0"/>
          <w:marBottom w:val="0"/>
          <w:divBdr>
            <w:top w:val="none" w:sz="0" w:space="0" w:color="auto"/>
            <w:left w:val="none" w:sz="0" w:space="0" w:color="auto"/>
            <w:bottom w:val="none" w:sz="0" w:space="0" w:color="auto"/>
            <w:right w:val="none" w:sz="0" w:space="0" w:color="auto"/>
          </w:divBdr>
        </w:div>
      </w:divsChild>
    </w:div>
    <w:div w:id="462890251">
      <w:bodyDiv w:val="1"/>
      <w:marLeft w:val="0"/>
      <w:marRight w:val="0"/>
      <w:marTop w:val="0"/>
      <w:marBottom w:val="0"/>
      <w:divBdr>
        <w:top w:val="none" w:sz="0" w:space="0" w:color="auto"/>
        <w:left w:val="none" w:sz="0" w:space="0" w:color="auto"/>
        <w:bottom w:val="none" w:sz="0" w:space="0" w:color="auto"/>
        <w:right w:val="none" w:sz="0" w:space="0" w:color="auto"/>
      </w:divBdr>
      <w:divsChild>
        <w:div w:id="157426522">
          <w:marLeft w:val="0"/>
          <w:marRight w:val="0"/>
          <w:marTop w:val="0"/>
          <w:marBottom w:val="0"/>
          <w:divBdr>
            <w:top w:val="none" w:sz="0" w:space="0" w:color="auto"/>
            <w:left w:val="none" w:sz="0" w:space="0" w:color="auto"/>
            <w:bottom w:val="none" w:sz="0" w:space="0" w:color="auto"/>
            <w:right w:val="none" w:sz="0" w:space="0" w:color="auto"/>
          </w:divBdr>
        </w:div>
        <w:div w:id="737435508">
          <w:marLeft w:val="0"/>
          <w:marRight w:val="0"/>
          <w:marTop w:val="0"/>
          <w:marBottom w:val="0"/>
          <w:divBdr>
            <w:top w:val="none" w:sz="0" w:space="0" w:color="auto"/>
            <w:left w:val="none" w:sz="0" w:space="0" w:color="auto"/>
            <w:bottom w:val="none" w:sz="0" w:space="0" w:color="auto"/>
            <w:right w:val="none" w:sz="0" w:space="0" w:color="auto"/>
          </w:divBdr>
        </w:div>
        <w:div w:id="1746803284">
          <w:marLeft w:val="0"/>
          <w:marRight w:val="0"/>
          <w:marTop w:val="0"/>
          <w:marBottom w:val="0"/>
          <w:divBdr>
            <w:top w:val="none" w:sz="0" w:space="0" w:color="auto"/>
            <w:left w:val="none" w:sz="0" w:space="0" w:color="auto"/>
            <w:bottom w:val="none" w:sz="0" w:space="0" w:color="auto"/>
            <w:right w:val="none" w:sz="0" w:space="0" w:color="auto"/>
          </w:divBdr>
        </w:div>
        <w:div w:id="1927759341">
          <w:marLeft w:val="0"/>
          <w:marRight w:val="0"/>
          <w:marTop w:val="0"/>
          <w:marBottom w:val="0"/>
          <w:divBdr>
            <w:top w:val="none" w:sz="0" w:space="0" w:color="auto"/>
            <w:left w:val="none" w:sz="0" w:space="0" w:color="auto"/>
            <w:bottom w:val="none" w:sz="0" w:space="0" w:color="auto"/>
            <w:right w:val="none" w:sz="0" w:space="0" w:color="auto"/>
          </w:divBdr>
        </w:div>
      </w:divsChild>
    </w:div>
    <w:div w:id="463893254">
      <w:bodyDiv w:val="1"/>
      <w:marLeft w:val="0"/>
      <w:marRight w:val="0"/>
      <w:marTop w:val="0"/>
      <w:marBottom w:val="0"/>
      <w:divBdr>
        <w:top w:val="none" w:sz="0" w:space="0" w:color="auto"/>
        <w:left w:val="none" w:sz="0" w:space="0" w:color="auto"/>
        <w:bottom w:val="none" w:sz="0" w:space="0" w:color="auto"/>
        <w:right w:val="none" w:sz="0" w:space="0" w:color="auto"/>
      </w:divBdr>
      <w:divsChild>
        <w:div w:id="657416822">
          <w:marLeft w:val="0"/>
          <w:marRight w:val="0"/>
          <w:marTop w:val="0"/>
          <w:marBottom w:val="0"/>
          <w:divBdr>
            <w:top w:val="none" w:sz="0" w:space="0" w:color="auto"/>
            <w:left w:val="none" w:sz="0" w:space="0" w:color="auto"/>
            <w:bottom w:val="none" w:sz="0" w:space="0" w:color="auto"/>
            <w:right w:val="none" w:sz="0" w:space="0" w:color="auto"/>
          </w:divBdr>
        </w:div>
        <w:div w:id="1681155742">
          <w:marLeft w:val="0"/>
          <w:marRight w:val="0"/>
          <w:marTop w:val="0"/>
          <w:marBottom w:val="0"/>
          <w:divBdr>
            <w:top w:val="none" w:sz="0" w:space="0" w:color="auto"/>
            <w:left w:val="none" w:sz="0" w:space="0" w:color="auto"/>
            <w:bottom w:val="none" w:sz="0" w:space="0" w:color="auto"/>
            <w:right w:val="none" w:sz="0" w:space="0" w:color="auto"/>
          </w:divBdr>
        </w:div>
        <w:div w:id="2036494003">
          <w:marLeft w:val="0"/>
          <w:marRight w:val="0"/>
          <w:marTop w:val="0"/>
          <w:marBottom w:val="0"/>
          <w:divBdr>
            <w:top w:val="none" w:sz="0" w:space="0" w:color="auto"/>
            <w:left w:val="none" w:sz="0" w:space="0" w:color="auto"/>
            <w:bottom w:val="none" w:sz="0" w:space="0" w:color="auto"/>
            <w:right w:val="none" w:sz="0" w:space="0" w:color="auto"/>
          </w:divBdr>
        </w:div>
        <w:div w:id="2112116259">
          <w:marLeft w:val="0"/>
          <w:marRight w:val="0"/>
          <w:marTop w:val="0"/>
          <w:marBottom w:val="0"/>
          <w:divBdr>
            <w:top w:val="none" w:sz="0" w:space="0" w:color="auto"/>
            <w:left w:val="none" w:sz="0" w:space="0" w:color="auto"/>
            <w:bottom w:val="none" w:sz="0" w:space="0" w:color="auto"/>
            <w:right w:val="none" w:sz="0" w:space="0" w:color="auto"/>
          </w:divBdr>
        </w:div>
      </w:divsChild>
    </w:div>
    <w:div w:id="464080794">
      <w:bodyDiv w:val="1"/>
      <w:marLeft w:val="0"/>
      <w:marRight w:val="0"/>
      <w:marTop w:val="0"/>
      <w:marBottom w:val="0"/>
      <w:divBdr>
        <w:top w:val="none" w:sz="0" w:space="0" w:color="auto"/>
        <w:left w:val="none" w:sz="0" w:space="0" w:color="auto"/>
        <w:bottom w:val="none" w:sz="0" w:space="0" w:color="auto"/>
        <w:right w:val="none" w:sz="0" w:space="0" w:color="auto"/>
      </w:divBdr>
      <w:divsChild>
        <w:div w:id="638266825">
          <w:marLeft w:val="0"/>
          <w:marRight w:val="0"/>
          <w:marTop w:val="0"/>
          <w:marBottom w:val="0"/>
          <w:divBdr>
            <w:top w:val="none" w:sz="0" w:space="0" w:color="auto"/>
            <w:left w:val="none" w:sz="0" w:space="0" w:color="auto"/>
            <w:bottom w:val="none" w:sz="0" w:space="0" w:color="auto"/>
            <w:right w:val="none" w:sz="0" w:space="0" w:color="auto"/>
          </w:divBdr>
        </w:div>
        <w:div w:id="956105956">
          <w:marLeft w:val="0"/>
          <w:marRight w:val="0"/>
          <w:marTop w:val="0"/>
          <w:marBottom w:val="0"/>
          <w:divBdr>
            <w:top w:val="none" w:sz="0" w:space="0" w:color="auto"/>
            <w:left w:val="none" w:sz="0" w:space="0" w:color="auto"/>
            <w:bottom w:val="none" w:sz="0" w:space="0" w:color="auto"/>
            <w:right w:val="none" w:sz="0" w:space="0" w:color="auto"/>
          </w:divBdr>
        </w:div>
        <w:div w:id="1311978651">
          <w:marLeft w:val="0"/>
          <w:marRight w:val="0"/>
          <w:marTop w:val="0"/>
          <w:marBottom w:val="0"/>
          <w:divBdr>
            <w:top w:val="none" w:sz="0" w:space="0" w:color="auto"/>
            <w:left w:val="none" w:sz="0" w:space="0" w:color="auto"/>
            <w:bottom w:val="none" w:sz="0" w:space="0" w:color="auto"/>
            <w:right w:val="none" w:sz="0" w:space="0" w:color="auto"/>
          </w:divBdr>
        </w:div>
        <w:div w:id="1998456109">
          <w:marLeft w:val="0"/>
          <w:marRight w:val="0"/>
          <w:marTop w:val="0"/>
          <w:marBottom w:val="0"/>
          <w:divBdr>
            <w:top w:val="none" w:sz="0" w:space="0" w:color="auto"/>
            <w:left w:val="none" w:sz="0" w:space="0" w:color="auto"/>
            <w:bottom w:val="none" w:sz="0" w:space="0" w:color="auto"/>
            <w:right w:val="none" w:sz="0" w:space="0" w:color="auto"/>
          </w:divBdr>
        </w:div>
      </w:divsChild>
    </w:div>
    <w:div w:id="464085533">
      <w:bodyDiv w:val="1"/>
      <w:marLeft w:val="0"/>
      <w:marRight w:val="0"/>
      <w:marTop w:val="0"/>
      <w:marBottom w:val="0"/>
      <w:divBdr>
        <w:top w:val="none" w:sz="0" w:space="0" w:color="auto"/>
        <w:left w:val="none" w:sz="0" w:space="0" w:color="auto"/>
        <w:bottom w:val="none" w:sz="0" w:space="0" w:color="auto"/>
        <w:right w:val="none" w:sz="0" w:space="0" w:color="auto"/>
      </w:divBdr>
      <w:divsChild>
        <w:div w:id="766776067">
          <w:marLeft w:val="0"/>
          <w:marRight w:val="0"/>
          <w:marTop w:val="0"/>
          <w:marBottom w:val="0"/>
          <w:divBdr>
            <w:top w:val="none" w:sz="0" w:space="0" w:color="auto"/>
            <w:left w:val="none" w:sz="0" w:space="0" w:color="auto"/>
            <w:bottom w:val="none" w:sz="0" w:space="0" w:color="auto"/>
            <w:right w:val="none" w:sz="0" w:space="0" w:color="auto"/>
          </w:divBdr>
        </w:div>
        <w:div w:id="876772245">
          <w:marLeft w:val="0"/>
          <w:marRight w:val="0"/>
          <w:marTop w:val="0"/>
          <w:marBottom w:val="0"/>
          <w:divBdr>
            <w:top w:val="none" w:sz="0" w:space="0" w:color="auto"/>
            <w:left w:val="none" w:sz="0" w:space="0" w:color="auto"/>
            <w:bottom w:val="none" w:sz="0" w:space="0" w:color="auto"/>
            <w:right w:val="none" w:sz="0" w:space="0" w:color="auto"/>
          </w:divBdr>
        </w:div>
        <w:div w:id="1412042410">
          <w:marLeft w:val="0"/>
          <w:marRight w:val="0"/>
          <w:marTop w:val="0"/>
          <w:marBottom w:val="0"/>
          <w:divBdr>
            <w:top w:val="none" w:sz="0" w:space="0" w:color="auto"/>
            <w:left w:val="none" w:sz="0" w:space="0" w:color="auto"/>
            <w:bottom w:val="none" w:sz="0" w:space="0" w:color="auto"/>
            <w:right w:val="none" w:sz="0" w:space="0" w:color="auto"/>
          </w:divBdr>
        </w:div>
        <w:div w:id="1740513210">
          <w:marLeft w:val="0"/>
          <w:marRight w:val="0"/>
          <w:marTop w:val="0"/>
          <w:marBottom w:val="0"/>
          <w:divBdr>
            <w:top w:val="none" w:sz="0" w:space="0" w:color="auto"/>
            <w:left w:val="none" w:sz="0" w:space="0" w:color="auto"/>
            <w:bottom w:val="none" w:sz="0" w:space="0" w:color="auto"/>
            <w:right w:val="none" w:sz="0" w:space="0" w:color="auto"/>
          </w:divBdr>
        </w:div>
      </w:divsChild>
    </w:div>
    <w:div w:id="464470112">
      <w:bodyDiv w:val="1"/>
      <w:marLeft w:val="0"/>
      <w:marRight w:val="0"/>
      <w:marTop w:val="0"/>
      <w:marBottom w:val="0"/>
      <w:divBdr>
        <w:top w:val="none" w:sz="0" w:space="0" w:color="auto"/>
        <w:left w:val="none" w:sz="0" w:space="0" w:color="auto"/>
        <w:bottom w:val="none" w:sz="0" w:space="0" w:color="auto"/>
        <w:right w:val="none" w:sz="0" w:space="0" w:color="auto"/>
      </w:divBdr>
      <w:divsChild>
        <w:div w:id="346175408">
          <w:marLeft w:val="0"/>
          <w:marRight w:val="0"/>
          <w:marTop w:val="0"/>
          <w:marBottom w:val="0"/>
          <w:divBdr>
            <w:top w:val="none" w:sz="0" w:space="0" w:color="auto"/>
            <w:left w:val="none" w:sz="0" w:space="0" w:color="auto"/>
            <w:bottom w:val="none" w:sz="0" w:space="0" w:color="auto"/>
            <w:right w:val="none" w:sz="0" w:space="0" w:color="auto"/>
          </w:divBdr>
        </w:div>
        <w:div w:id="870529706">
          <w:marLeft w:val="0"/>
          <w:marRight w:val="0"/>
          <w:marTop w:val="0"/>
          <w:marBottom w:val="0"/>
          <w:divBdr>
            <w:top w:val="none" w:sz="0" w:space="0" w:color="auto"/>
            <w:left w:val="none" w:sz="0" w:space="0" w:color="auto"/>
            <w:bottom w:val="none" w:sz="0" w:space="0" w:color="auto"/>
            <w:right w:val="none" w:sz="0" w:space="0" w:color="auto"/>
          </w:divBdr>
        </w:div>
        <w:div w:id="1227103652">
          <w:marLeft w:val="0"/>
          <w:marRight w:val="0"/>
          <w:marTop w:val="0"/>
          <w:marBottom w:val="0"/>
          <w:divBdr>
            <w:top w:val="none" w:sz="0" w:space="0" w:color="auto"/>
            <w:left w:val="none" w:sz="0" w:space="0" w:color="auto"/>
            <w:bottom w:val="none" w:sz="0" w:space="0" w:color="auto"/>
            <w:right w:val="none" w:sz="0" w:space="0" w:color="auto"/>
          </w:divBdr>
        </w:div>
        <w:div w:id="1955671659">
          <w:marLeft w:val="0"/>
          <w:marRight w:val="0"/>
          <w:marTop w:val="0"/>
          <w:marBottom w:val="0"/>
          <w:divBdr>
            <w:top w:val="none" w:sz="0" w:space="0" w:color="auto"/>
            <w:left w:val="none" w:sz="0" w:space="0" w:color="auto"/>
            <w:bottom w:val="none" w:sz="0" w:space="0" w:color="auto"/>
            <w:right w:val="none" w:sz="0" w:space="0" w:color="auto"/>
          </w:divBdr>
        </w:div>
      </w:divsChild>
    </w:div>
    <w:div w:id="464782553">
      <w:bodyDiv w:val="1"/>
      <w:marLeft w:val="0"/>
      <w:marRight w:val="0"/>
      <w:marTop w:val="0"/>
      <w:marBottom w:val="0"/>
      <w:divBdr>
        <w:top w:val="none" w:sz="0" w:space="0" w:color="auto"/>
        <w:left w:val="none" w:sz="0" w:space="0" w:color="auto"/>
        <w:bottom w:val="none" w:sz="0" w:space="0" w:color="auto"/>
        <w:right w:val="none" w:sz="0" w:space="0" w:color="auto"/>
      </w:divBdr>
      <w:divsChild>
        <w:div w:id="248469325">
          <w:marLeft w:val="0"/>
          <w:marRight w:val="0"/>
          <w:marTop w:val="0"/>
          <w:marBottom w:val="0"/>
          <w:divBdr>
            <w:top w:val="none" w:sz="0" w:space="0" w:color="auto"/>
            <w:left w:val="none" w:sz="0" w:space="0" w:color="auto"/>
            <w:bottom w:val="none" w:sz="0" w:space="0" w:color="auto"/>
            <w:right w:val="none" w:sz="0" w:space="0" w:color="auto"/>
          </w:divBdr>
        </w:div>
        <w:div w:id="931163544">
          <w:marLeft w:val="0"/>
          <w:marRight w:val="0"/>
          <w:marTop w:val="0"/>
          <w:marBottom w:val="0"/>
          <w:divBdr>
            <w:top w:val="none" w:sz="0" w:space="0" w:color="auto"/>
            <w:left w:val="none" w:sz="0" w:space="0" w:color="auto"/>
            <w:bottom w:val="none" w:sz="0" w:space="0" w:color="auto"/>
            <w:right w:val="none" w:sz="0" w:space="0" w:color="auto"/>
          </w:divBdr>
        </w:div>
        <w:div w:id="1391730825">
          <w:marLeft w:val="0"/>
          <w:marRight w:val="0"/>
          <w:marTop w:val="0"/>
          <w:marBottom w:val="0"/>
          <w:divBdr>
            <w:top w:val="none" w:sz="0" w:space="0" w:color="auto"/>
            <w:left w:val="none" w:sz="0" w:space="0" w:color="auto"/>
            <w:bottom w:val="none" w:sz="0" w:space="0" w:color="auto"/>
            <w:right w:val="none" w:sz="0" w:space="0" w:color="auto"/>
          </w:divBdr>
        </w:div>
        <w:div w:id="1992556839">
          <w:marLeft w:val="0"/>
          <w:marRight w:val="0"/>
          <w:marTop w:val="0"/>
          <w:marBottom w:val="0"/>
          <w:divBdr>
            <w:top w:val="none" w:sz="0" w:space="0" w:color="auto"/>
            <w:left w:val="none" w:sz="0" w:space="0" w:color="auto"/>
            <w:bottom w:val="none" w:sz="0" w:space="0" w:color="auto"/>
            <w:right w:val="none" w:sz="0" w:space="0" w:color="auto"/>
          </w:divBdr>
        </w:div>
      </w:divsChild>
    </w:div>
    <w:div w:id="465004951">
      <w:bodyDiv w:val="1"/>
      <w:marLeft w:val="0"/>
      <w:marRight w:val="0"/>
      <w:marTop w:val="0"/>
      <w:marBottom w:val="0"/>
      <w:divBdr>
        <w:top w:val="none" w:sz="0" w:space="0" w:color="auto"/>
        <w:left w:val="none" w:sz="0" w:space="0" w:color="auto"/>
        <w:bottom w:val="none" w:sz="0" w:space="0" w:color="auto"/>
        <w:right w:val="none" w:sz="0" w:space="0" w:color="auto"/>
      </w:divBdr>
      <w:divsChild>
        <w:div w:id="685517320">
          <w:marLeft w:val="0"/>
          <w:marRight w:val="0"/>
          <w:marTop w:val="0"/>
          <w:marBottom w:val="0"/>
          <w:divBdr>
            <w:top w:val="none" w:sz="0" w:space="0" w:color="auto"/>
            <w:left w:val="none" w:sz="0" w:space="0" w:color="auto"/>
            <w:bottom w:val="none" w:sz="0" w:space="0" w:color="auto"/>
            <w:right w:val="none" w:sz="0" w:space="0" w:color="auto"/>
          </w:divBdr>
        </w:div>
        <w:div w:id="1352219770">
          <w:marLeft w:val="0"/>
          <w:marRight w:val="0"/>
          <w:marTop w:val="0"/>
          <w:marBottom w:val="0"/>
          <w:divBdr>
            <w:top w:val="none" w:sz="0" w:space="0" w:color="auto"/>
            <w:left w:val="none" w:sz="0" w:space="0" w:color="auto"/>
            <w:bottom w:val="none" w:sz="0" w:space="0" w:color="auto"/>
            <w:right w:val="none" w:sz="0" w:space="0" w:color="auto"/>
          </w:divBdr>
        </w:div>
        <w:div w:id="1546675364">
          <w:marLeft w:val="0"/>
          <w:marRight w:val="0"/>
          <w:marTop w:val="0"/>
          <w:marBottom w:val="0"/>
          <w:divBdr>
            <w:top w:val="none" w:sz="0" w:space="0" w:color="auto"/>
            <w:left w:val="none" w:sz="0" w:space="0" w:color="auto"/>
            <w:bottom w:val="none" w:sz="0" w:space="0" w:color="auto"/>
            <w:right w:val="none" w:sz="0" w:space="0" w:color="auto"/>
          </w:divBdr>
        </w:div>
        <w:div w:id="1973172841">
          <w:marLeft w:val="0"/>
          <w:marRight w:val="0"/>
          <w:marTop w:val="0"/>
          <w:marBottom w:val="0"/>
          <w:divBdr>
            <w:top w:val="none" w:sz="0" w:space="0" w:color="auto"/>
            <w:left w:val="none" w:sz="0" w:space="0" w:color="auto"/>
            <w:bottom w:val="none" w:sz="0" w:space="0" w:color="auto"/>
            <w:right w:val="none" w:sz="0" w:space="0" w:color="auto"/>
          </w:divBdr>
        </w:div>
      </w:divsChild>
    </w:div>
    <w:div w:id="465317787">
      <w:bodyDiv w:val="1"/>
      <w:marLeft w:val="0"/>
      <w:marRight w:val="0"/>
      <w:marTop w:val="0"/>
      <w:marBottom w:val="0"/>
      <w:divBdr>
        <w:top w:val="none" w:sz="0" w:space="0" w:color="auto"/>
        <w:left w:val="none" w:sz="0" w:space="0" w:color="auto"/>
        <w:bottom w:val="none" w:sz="0" w:space="0" w:color="auto"/>
        <w:right w:val="none" w:sz="0" w:space="0" w:color="auto"/>
      </w:divBdr>
      <w:divsChild>
        <w:div w:id="475996501">
          <w:marLeft w:val="0"/>
          <w:marRight w:val="0"/>
          <w:marTop w:val="0"/>
          <w:marBottom w:val="0"/>
          <w:divBdr>
            <w:top w:val="none" w:sz="0" w:space="0" w:color="auto"/>
            <w:left w:val="none" w:sz="0" w:space="0" w:color="auto"/>
            <w:bottom w:val="none" w:sz="0" w:space="0" w:color="auto"/>
            <w:right w:val="none" w:sz="0" w:space="0" w:color="auto"/>
          </w:divBdr>
        </w:div>
        <w:div w:id="719591947">
          <w:marLeft w:val="0"/>
          <w:marRight w:val="0"/>
          <w:marTop w:val="0"/>
          <w:marBottom w:val="0"/>
          <w:divBdr>
            <w:top w:val="none" w:sz="0" w:space="0" w:color="auto"/>
            <w:left w:val="none" w:sz="0" w:space="0" w:color="auto"/>
            <w:bottom w:val="none" w:sz="0" w:space="0" w:color="auto"/>
            <w:right w:val="none" w:sz="0" w:space="0" w:color="auto"/>
          </w:divBdr>
        </w:div>
        <w:div w:id="1479421531">
          <w:marLeft w:val="0"/>
          <w:marRight w:val="0"/>
          <w:marTop w:val="0"/>
          <w:marBottom w:val="0"/>
          <w:divBdr>
            <w:top w:val="none" w:sz="0" w:space="0" w:color="auto"/>
            <w:left w:val="none" w:sz="0" w:space="0" w:color="auto"/>
            <w:bottom w:val="none" w:sz="0" w:space="0" w:color="auto"/>
            <w:right w:val="none" w:sz="0" w:space="0" w:color="auto"/>
          </w:divBdr>
        </w:div>
        <w:div w:id="2013290702">
          <w:marLeft w:val="0"/>
          <w:marRight w:val="0"/>
          <w:marTop w:val="0"/>
          <w:marBottom w:val="0"/>
          <w:divBdr>
            <w:top w:val="none" w:sz="0" w:space="0" w:color="auto"/>
            <w:left w:val="none" w:sz="0" w:space="0" w:color="auto"/>
            <w:bottom w:val="none" w:sz="0" w:space="0" w:color="auto"/>
            <w:right w:val="none" w:sz="0" w:space="0" w:color="auto"/>
          </w:divBdr>
        </w:div>
      </w:divsChild>
    </w:div>
    <w:div w:id="465507969">
      <w:bodyDiv w:val="1"/>
      <w:marLeft w:val="0"/>
      <w:marRight w:val="0"/>
      <w:marTop w:val="0"/>
      <w:marBottom w:val="0"/>
      <w:divBdr>
        <w:top w:val="none" w:sz="0" w:space="0" w:color="auto"/>
        <w:left w:val="none" w:sz="0" w:space="0" w:color="auto"/>
        <w:bottom w:val="none" w:sz="0" w:space="0" w:color="auto"/>
        <w:right w:val="none" w:sz="0" w:space="0" w:color="auto"/>
      </w:divBdr>
      <w:divsChild>
        <w:div w:id="364410535">
          <w:marLeft w:val="0"/>
          <w:marRight w:val="0"/>
          <w:marTop w:val="0"/>
          <w:marBottom w:val="0"/>
          <w:divBdr>
            <w:top w:val="none" w:sz="0" w:space="0" w:color="auto"/>
            <w:left w:val="none" w:sz="0" w:space="0" w:color="auto"/>
            <w:bottom w:val="none" w:sz="0" w:space="0" w:color="auto"/>
            <w:right w:val="none" w:sz="0" w:space="0" w:color="auto"/>
          </w:divBdr>
        </w:div>
        <w:div w:id="1168668024">
          <w:marLeft w:val="0"/>
          <w:marRight w:val="0"/>
          <w:marTop w:val="0"/>
          <w:marBottom w:val="0"/>
          <w:divBdr>
            <w:top w:val="none" w:sz="0" w:space="0" w:color="auto"/>
            <w:left w:val="none" w:sz="0" w:space="0" w:color="auto"/>
            <w:bottom w:val="none" w:sz="0" w:space="0" w:color="auto"/>
            <w:right w:val="none" w:sz="0" w:space="0" w:color="auto"/>
          </w:divBdr>
        </w:div>
        <w:div w:id="187567962">
          <w:marLeft w:val="0"/>
          <w:marRight w:val="0"/>
          <w:marTop w:val="0"/>
          <w:marBottom w:val="0"/>
          <w:divBdr>
            <w:top w:val="none" w:sz="0" w:space="0" w:color="auto"/>
            <w:left w:val="none" w:sz="0" w:space="0" w:color="auto"/>
            <w:bottom w:val="none" w:sz="0" w:space="0" w:color="auto"/>
            <w:right w:val="none" w:sz="0" w:space="0" w:color="auto"/>
          </w:divBdr>
        </w:div>
        <w:div w:id="1062482528">
          <w:marLeft w:val="0"/>
          <w:marRight w:val="0"/>
          <w:marTop w:val="0"/>
          <w:marBottom w:val="0"/>
          <w:divBdr>
            <w:top w:val="none" w:sz="0" w:space="0" w:color="auto"/>
            <w:left w:val="none" w:sz="0" w:space="0" w:color="auto"/>
            <w:bottom w:val="none" w:sz="0" w:space="0" w:color="auto"/>
            <w:right w:val="none" w:sz="0" w:space="0" w:color="auto"/>
          </w:divBdr>
        </w:div>
      </w:divsChild>
    </w:div>
    <w:div w:id="466895145">
      <w:bodyDiv w:val="1"/>
      <w:marLeft w:val="0"/>
      <w:marRight w:val="0"/>
      <w:marTop w:val="0"/>
      <w:marBottom w:val="0"/>
      <w:divBdr>
        <w:top w:val="none" w:sz="0" w:space="0" w:color="auto"/>
        <w:left w:val="none" w:sz="0" w:space="0" w:color="auto"/>
        <w:bottom w:val="none" w:sz="0" w:space="0" w:color="auto"/>
        <w:right w:val="none" w:sz="0" w:space="0" w:color="auto"/>
      </w:divBdr>
      <w:divsChild>
        <w:div w:id="220603634">
          <w:marLeft w:val="0"/>
          <w:marRight w:val="0"/>
          <w:marTop w:val="0"/>
          <w:marBottom w:val="0"/>
          <w:divBdr>
            <w:top w:val="none" w:sz="0" w:space="0" w:color="auto"/>
            <w:left w:val="none" w:sz="0" w:space="0" w:color="auto"/>
            <w:bottom w:val="none" w:sz="0" w:space="0" w:color="auto"/>
            <w:right w:val="none" w:sz="0" w:space="0" w:color="auto"/>
          </w:divBdr>
        </w:div>
        <w:div w:id="770735191">
          <w:marLeft w:val="0"/>
          <w:marRight w:val="0"/>
          <w:marTop w:val="0"/>
          <w:marBottom w:val="0"/>
          <w:divBdr>
            <w:top w:val="none" w:sz="0" w:space="0" w:color="auto"/>
            <w:left w:val="none" w:sz="0" w:space="0" w:color="auto"/>
            <w:bottom w:val="none" w:sz="0" w:space="0" w:color="auto"/>
            <w:right w:val="none" w:sz="0" w:space="0" w:color="auto"/>
          </w:divBdr>
        </w:div>
        <w:div w:id="1256088260">
          <w:marLeft w:val="0"/>
          <w:marRight w:val="0"/>
          <w:marTop w:val="0"/>
          <w:marBottom w:val="0"/>
          <w:divBdr>
            <w:top w:val="none" w:sz="0" w:space="0" w:color="auto"/>
            <w:left w:val="none" w:sz="0" w:space="0" w:color="auto"/>
            <w:bottom w:val="none" w:sz="0" w:space="0" w:color="auto"/>
            <w:right w:val="none" w:sz="0" w:space="0" w:color="auto"/>
          </w:divBdr>
        </w:div>
        <w:div w:id="1751737489">
          <w:marLeft w:val="0"/>
          <w:marRight w:val="0"/>
          <w:marTop w:val="0"/>
          <w:marBottom w:val="0"/>
          <w:divBdr>
            <w:top w:val="none" w:sz="0" w:space="0" w:color="auto"/>
            <w:left w:val="none" w:sz="0" w:space="0" w:color="auto"/>
            <w:bottom w:val="none" w:sz="0" w:space="0" w:color="auto"/>
            <w:right w:val="none" w:sz="0" w:space="0" w:color="auto"/>
          </w:divBdr>
        </w:div>
      </w:divsChild>
    </w:div>
    <w:div w:id="466976323">
      <w:bodyDiv w:val="1"/>
      <w:marLeft w:val="0"/>
      <w:marRight w:val="0"/>
      <w:marTop w:val="0"/>
      <w:marBottom w:val="0"/>
      <w:divBdr>
        <w:top w:val="none" w:sz="0" w:space="0" w:color="auto"/>
        <w:left w:val="none" w:sz="0" w:space="0" w:color="auto"/>
        <w:bottom w:val="none" w:sz="0" w:space="0" w:color="auto"/>
        <w:right w:val="none" w:sz="0" w:space="0" w:color="auto"/>
      </w:divBdr>
      <w:divsChild>
        <w:div w:id="497499722">
          <w:marLeft w:val="0"/>
          <w:marRight w:val="0"/>
          <w:marTop w:val="0"/>
          <w:marBottom w:val="0"/>
          <w:divBdr>
            <w:top w:val="none" w:sz="0" w:space="0" w:color="auto"/>
            <w:left w:val="none" w:sz="0" w:space="0" w:color="auto"/>
            <w:bottom w:val="none" w:sz="0" w:space="0" w:color="auto"/>
            <w:right w:val="none" w:sz="0" w:space="0" w:color="auto"/>
          </w:divBdr>
        </w:div>
        <w:div w:id="662273650">
          <w:marLeft w:val="0"/>
          <w:marRight w:val="0"/>
          <w:marTop w:val="0"/>
          <w:marBottom w:val="0"/>
          <w:divBdr>
            <w:top w:val="none" w:sz="0" w:space="0" w:color="auto"/>
            <w:left w:val="none" w:sz="0" w:space="0" w:color="auto"/>
            <w:bottom w:val="none" w:sz="0" w:space="0" w:color="auto"/>
            <w:right w:val="none" w:sz="0" w:space="0" w:color="auto"/>
          </w:divBdr>
        </w:div>
        <w:div w:id="1406142229">
          <w:marLeft w:val="0"/>
          <w:marRight w:val="0"/>
          <w:marTop w:val="0"/>
          <w:marBottom w:val="0"/>
          <w:divBdr>
            <w:top w:val="none" w:sz="0" w:space="0" w:color="auto"/>
            <w:left w:val="none" w:sz="0" w:space="0" w:color="auto"/>
            <w:bottom w:val="none" w:sz="0" w:space="0" w:color="auto"/>
            <w:right w:val="none" w:sz="0" w:space="0" w:color="auto"/>
          </w:divBdr>
        </w:div>
        <w:div w:id="1667246533">
          <w:marLeft w:val="0"/>
          <w:marRight w:val="0"/>
          <w:marTop w:val="0"/>
          <w:marBottom w:val="0"/>
          <w:divBdr>
            <w:top w:val="none" w:sz="0" w:space="0" w:color="auto"/>
            <w:left w:val="none" w:sz="0" w:space="0" w:color="auto"/>
            <w:bottom w:val="none" w:sz="0" w:space="0" w:color="auto"/>
            <w:right w:val="none" w:sz="0" w:space="0" w:color="auto"/>
          </w:divBdr>
        </w:div>
      </w:divsChild>
    </w:div>
    <w:div w:id="468326143">
      <w:bodyDiv w:val="1"/>
      <w:marLeft w:val="0"/>
      <w:marRight w:val="0"/>
      <w:marTop w:val="0"/>
      <w:marBottom w:val="0"/>
      <w:divBdr>
        <w:top w:val="none" w:sz="0" w:space="0" w:color="auto"/>
        <w:left w:val="none" w:sz="0" w:space="0" w:color="auto"/>
        <w:bottom w:val="none" w:sz="0" w:space="0" w:color="auto"/>
        <w:right w:val="none" w:sz="0" w:space="0" w:color="auto"/>
      </w:divBdr>
      <w:divsChild>
        <w:div w:id="309795616">
          <w:marLeft w:val="0"/>
          <w:marRight w:val="0"/>
          <w:marTop w:val="0"/>
          <w:marBottom w:val="0"/>
          <w:divBdr>
            <w:top w:val="none" w:sz="0" w:space="0" w:color="auto"/>
            <w:left w:val="none" w:sz="0" w:space="0" w:color="auto"/>
            <w:bottom w:val="none" w:sz="0" w:space="0" w:color="auto"/>
            <w:right w:val="none" w:sz="0" w:space="0" w:color="auto"/>
          </w:divBdr>
        </w:div>
        <w:div w:id="978146167">
          <w:marLeft w:val="0"/>
          <w:marRight w:val="0"/>
          <w:marTop w:val="0"/>
          <w:marBottom w:val="0"/>
          <w:divBdr>
            <w:top w:val="none" w:sz="0" w:space="0" w:color="auto"/>
            <w:left w:val="none" w:sz="0" w:space="0" w:color="auto"/>
            <w:bottom w:val="none" w:sz="0" w:space="0" w:color="auto"/>
            <w:right w:val="none" w:sz="0" w:space="0" w:color="auto"/>
          </w:divBdr>
        </w:div>
        <w:div w:id="1402218477">
          <w:marLeft w:val="0"/>
          <w:marRight w:val="0"/>
          <w:marTop w:val="0"/>
          <w:marBottom w:val="0"/>
          <w:divBdr>
            <w:top w:val="none" w:sz="0" w:space="0" w:color="auto"/>
            <w:left w:val="none" w:sz="0" w:space="0" w:color="auto"/>
            <w:bottom w:val="none" w:sz="0" w:space="0" w:color="auto"/>
            <w:right w:val="none" w:sz="0" w:space="0" w:color="auto"/>
          </w:divBdr>
        </w:div>
        <w:div w:id="1558129815">
          <w:marLeft w:val="0"/>
          <w:marRight w:val="0"/>
          <w:marTop w:val="0"/>
          <w:marBottom w:val="0"/>
          <w:divBdr>
            <w:top w:val="none" w:sz="0" w:space="0" w:color="auto"/>
            <w:left w:val="none" w:sz="0" w:space="0" w:color="auto"/>
            <w:bottom w:val="none" w:sz="0" w:space="0" w:color="auto"/>
            <w:right w:val="none" w:sz="0" w:space="0" w:color="auto"/>
          </w:divBdr>
        </w:div>
      </w:divsChild>
    </w:div>
    <w:div w:id="469053134">
      <w:bodyDiv w:val="1"/>
      <w:marLeft w:val="0"/>
      <w:marRight w:val="0"/>
      <w:marTop w:val="0"/>
      <w:marBottom w:val="0"/>
      <w:divBdr>
        <w:top w:val="none" w:sz="0" w:space="0" w:color="auto"/>
        <w:left w:val="none" w:sz="0" w:space="0" w:color="auto"/>
        <w:bottom w:val="none" w:sz="0" w:space="0" w:color="auto"/>
        <w:right w:val="none" w:sz="0" w:space="0" w:color="auto"/>
      </w:divBdr>
      <w:divsChild>
        <w:div w:id="120734357">
          <w:marLeft w:val="0"/>
          <w:marRight w:val="0"/>
          <w:marTop w:val="0"/>
          <w:marBottom w:val="0"/>
          <w:divBdr>
            <w:top w:val="none" w:sz="0" w:space="0" w:color="auto"/>
            <w:left w:val="none" w:sz="0" w:space="0" w:color="auto"/>
            <w:bottom w:val="none" w:sz="0" w:space="0" w:color="auto"/>
            <w:right w:val="none" w:sz="0" w:space="0" w:color="auto"/>
          </w:divBdr>
        </w:div>
        <w:div w:id="295985996">
          <w:marLeft w:val="0"/>
          <w:marRight w:val="0"/>
          <w:marTop w:val="0"/>
          <w:marBottom w:val="0"/>
          <w:divBdr>
            <w:top w:val="none" w:sz="0" w:space="0" w:color="auto"/>
            <w:left w:val="none" w:sz="0" w:space="0" w:color="auto"/>
            <w:bottom w:val="none" w:sz="0" w:space="0" w:color="auto"/>
            <w:right w:val="none" w:sz="0" w:space="0" w:color="auto"/>
          </w:divBdr>
        </w:div>
        <w:div w:id="1492404416">
          <w:marLeft w:val="0"/>
          <w:marRight w:val="0"/>
          <w:marTop w:val="0"/>
          <w:marBottom w:val="0"/>
          <w:divBdr>
            <w:top w:val="none" w:sz="0" w:space="0" w:color="auto"/>
            <w:left w:val="none" w:sz="0" w:space="0" w:color="auto"/>
            <w:bottom w:val="none" w:sz="0" w:space="0" w:color="auto"/>
            <w:right w:val="none" w:sz="0" w:space="0" w:color="auto"/>
          </w:divBdr>
        </w:div>
        <w:div w:id="1781218780">
          <w:marLeft w:val="0"/>
          <w:marRight w:val="0"/>
          <w:marTop w:val="0"/>
          <w:marBottom w:val="0"/>
          <w:divBdr>
            <w:top w:val="none" w:sz="0" w:space="0" w:color="auto"/>
            <w:left w:val="none" w:sz="0" w:space="0" w:color="auto"/>
            <w:bottom w:val="none" w:sz="0" w:space="0" w:color="auto"/>
            <w:right w:val="none" w:sz="0" w:space="0" w:color="auto"/>
          </w:divBdr>
        </w:div>
      </w:divsChild>
    </w:div>
    <w:div w:id="469589849">
      <w:bodyDiv w:val="1"/>
      <w:marLeft w:val="0"/>
      <w:marRight w:val="0"/>
      <w:marTop w:val="0"/>
      <w:marBottom w:val="0"/>
      <w:divBdr>
        <w:top w:val="none" w:sz="0" w:space="0" w:color="auto"/>
        <w:left w:val="none" w:sz="0" w:space="0" w:color="auto"/>
        <w:bottom w:val="none" w:sz="0" w:space="0" w:color="auto"/>
        <w:right w:val="none" w:sz="0" w:space="0" w:color="auto"/>
      </w:divBdr>
      <w:divsChild>
        <w:div w:id="1460495707">
          <w:marLeft w:val="0"/>
          <w:marRight w:val="0"/>
          <w:marTop w:val="0"/>
          <w:marBottom w:val="0"/>
          <w:divBdr>
            <w:top w:val="none" w:sz="0" w:space="0" w:color="auto"/>
            <w:left w:val="none" w:sz="0" w:space="0" w:color="auto"/>
            <w:bottom w:val="none" w:sz="0" w:space="0" w:color="auto"/>
            <w:right w:val="none" w:sz="0" w:space="0" w:color="auto"/>
          </w:divBdr>
        </w:div>
        <w:div w:id="162009951">
          <w:marLeft w:val="0"/>
          <w:marRight w:val="0"/>
          <w:marTop w:val="0"/>
          <w:marBottom w:val="0"/>
          <w:divBdr>
            <w:top w:val="none" w:sz="0" w:space="0" w:color="auto"/>
            <w:left w:val="none" w:sz="0" w:space="0" w:color="auto"/>
            <w:bottom w:val="none" w:sz="0" w:space="0" w:color="auto"/>
            <w:right w:val="none" w:sz="0" w:space="0" w:color="auto"/>
          </w:divBdr>
        </w:div>
        <w:div w:id="1392000427">
          <w:marLeft w:val="0"/>
          <w:marRight w:val="0"/>
          <w:marTop w:val="0"/>
          <w:marBottom w:val="0"/>
          <w:divBdr>
            <w:top w:val="none" w:sz="0" w:space="0" w:color="auto"/>
            <w:left w:val="none" w:sz="0" w:space="0" w:color="auto"/>
            <w:bottom w:val="none" w:sz="0" w:space="0" w:color="auto"/>
            <w:right w:val="none" w:sz="0" w:space="0" w:color="auto"/>
          </w:divBdr>
        </w:div>
        <w:div w:id="596838348">
          <w:marLeft w:val="0"/>
          <w:marRight w:val="0"/>
          <w:marTop w:val="0"/>
          <w:marBottom w:val="0"/>
          <w:divBdr>
            <w:top w:val="none" w:sz="0" w:space="0" w:color="auto"/>
            <w:left w:val="none" w:sz="0" w:space="0" w:color="auto"/>
            <w:bottom w:val="none" w:sz="0" w:space="0" w:color="auto"/>
            <w:right w:val="none" w:sz="0" w:space="0" w:color="auto"/>
          </w:divBdr>
        </w:div>
      </w:divsChild>
    </w:div>
    <w:div w:id="470633309">
      <w:bodyDiv w:val="1"/>
      <w:marLeft w:val="0"/>
      <w:marRight w:val="0"/>
      <w:marTop w:val="0"/>
      <w:marBottom w:val="0"/>
      <w:divBdr>
        <w:top w:val="none" w:sz="0" w:space="0" w:color="auto"/>
        <w:left w:val="none" w:sz="0" w:space="0" w:color="auto"/>
        <w:bottom w:val="none" w:sz="0" w:space="0" w:color="auto"/>
        <w:right w:val="none" w:sz="0" w:space="0" w:color="auto"/>
      </w:divBdr>
      <w:divsChild>
        <w:div w:id="1299727382">
          <w:marLeft w:val="0"/>
          <w:marRight w:val="0"/>
          <w:marTop w:val="0"/>
          <w:marBottom w:val="0"/>
          <w:divBdr>
            <w:top w:val="none" w:sz="0" w:space="0" w:color="auto"/>
            <w:left w:val="none" w:sz="0" w:space="0" w:color="auto"/>
            <w:bottom w:val="none" w:sz="0" w:space="0" w:color="auto"/>
            <w:right w:val="none" w:sz="0" w:space="0" w:color="auto"/>
          </w:divBdr>
        </w:div>
        <w:div w:id="325715797">
          <w:marLeft w:val="0"/>
          <w:marRight w:val="0"/>
          <w:marTop w:val="0"/>
          <w:marBottom w:val="0"/>
          <w:divBdr>
            <w:top w:val="none" w:sz="0" w:space="0" w:color="auto"/>
            <w:left w:val="none" w:sz="0" w:space="0" w:color="auto"/>
            <w:bottom w:val="none" w:sz="0" w:space="0" w:color="auto"/>
            <w:right w:val="none" w:sz="0" w:space="0" w:color="auto"/>
          </w:divBdr>
        </w:div>
        <w:div w:id="114178585">
          <w:marLeft w:val="0"/>
          <w:marRight w:val="0"/>
          <w:marTop w:val="0"/>
          <w:marBottom w:val="0"/>
          <w:divBdr>
            <w:top w:val="none" w:sz="0" w:space="0" w:color="auto"/>
            <w:left w:val="none" w:sz="0" w:space="0" w:color="auto"/>
            <w:bottom w:val="none" w:sz="0" w:space="0" w:color="auto"/>
            <w:right w:val="none" w:sz="0" w:space="0" w:color="auto"/>
          </w:divBdr>
        </w:div>
        <w:div w:id="732775199">
          <w:marLeft w:val="0"/>
          <w:marRight w:val="0"/>
          <w:marTop w:val="0"/>
          <w:marBottom w:val="0"/>
          <w:divBdr>
            <w:top w:val="none" w:sz="0" w:space="0" w:color="auto"/>
            <w:left w:val="none" w:sz="0" w:space="0" w:color="auto"/>
            <w:bottom w:val="none" w:sz="0" w:space="0" w:color="auto"/>
            <w:right w:val="none" w:sz="0" w:space="0" w:color="auto"/>
          </w:divBdr>
        </w:div>
      </w:divsChild>
    </w:div>
    <w:div w:id="472337197">
      <w:bodyDiv w:val="1"/>
      <w:marLeft w:val="0"/>
      <w:marRight w:val="0"/>
      <w:marTop w:val="0"/>
      <w:marBottom w:val="0"/>
      <w:divBdr>
        <w:top w:val="none" w:sz="0" w:space="0" w:color="auto"/>
        <w:left w:val="none" w:sz="0" w:space="0" w:color="auto"/>
        <w:bottom w:val="none" w:sz="0" w:space="0" w:color="auto"/>
        <w:right w:val="none" w:sz="0" w:space="0" w:color="auto"/>
      </w:divBdr>
      <w:divsChild>
        <w:div w:id="703018970">
          <w:marLeft w:val="0"/>
          <w:marRight w:val="0"/>
          <w:marTop w:val="0"/>
          <w:marBottom w:val="0"/>
          <w:divBdr>
            <w:top w:val="none" w:sz="0" w:space="0" w:color="auto"/>
            <w:left w:val="none" w:sz="0" w:space="0" w:color="auto"/>
            <w:bottom w:val="none" w:sz="0" w:space="0" w:color="auto"/>
            <w:right w:val="none" w:sz="0" w:space="0" w:color="auto"/>
          </w:divBdr>
        </w:div>
        <w:div w:id="1296447282">
          <w:marLeft w:val="0"/>
          <w:marRight w:val="0"/>
          <w:marTop w:val="0"/>
          <w:marBottom w:val="0"/>
          <w:divBdr>
            <w:top w:val="none" w:sz="0" w:space="0" w:color="auto"/>
            <w:left w:val="none" w:sz="0" w:space="0" w:color="auto"/>
            <w:bottom w:val="none" w:sz="0" w:space="0" w:color="auto"/>
            <w:right w:val="none" w:sz="0" w:space="0" w:color="auto"/>
          </w:divBdr>
        </w:div>
        <w:div w:id="1455489609">
          <w:marLeft w:val="0"/>
          <w:marRight w:val="0"/>
          <w:marTop w:val="0"/>
          <w:marBottom w:val="0"/>
          <w:divBdr>
            <w:top w:val="none" w:sz="0" w:space="0" w:color="auto"/>
            <w:left w:val="none" w:sz="0" w:space="0" w:color="auto"/>
            <w:bottom w:val="none" w:sz="0" w:space="0" w:color="auto"/>
            <w:right w:val="none" w:sz="0" w:space="0" w:color="auto"/>
          </w:divBdr>
        </w:div>
        <w:div w:id="1460494039">
          <w:marLeft w:val="0"/>
          <w:marRight w:val="0"/>
          <w:marTop w:val="0"/>
          <w:marBottom w:val="0"/>
          <w:divBdr>
            <w:top w:val="none" w:sz="0" w:space="0" w:color="auto"/>
            <w:left w:val="none" w:sz="0" w:space="0" w:color="auto"/>
            <w:bottom w:val="none" w:sz="0" w:space="0" w:color="auto"/>
            <w:right w:val="none" w:sz="0" w:space="0" w:color="auto"/>
          </w:divBdr>
        </w:div>
      </w:divsChild>
    </w:div>
    <w:div w:id="475028891">
      <w:bodyDiv w:val="1"/>
      <w:marLeft w:val="0"/>
      <w:marRight w:val="0"/>
      <w:marTop w:val="0"/>
      <w:marBottom w:val="0"/>
      <w:divBdr>
        <w:top w:val="none" w:sz="0" w:space="0" w:color="auto"/>
        <w:left w:val="none" w:sz="0" w:space="0" w:color="auto"/>
        <w:bottom w:val="none" w:sz="0" w:space="0" w:color="auto"/>
        <w:right w:val="none" w:sz="0" w:space="0" w:color="auto"/>
      </w:divBdr>
      <w:divsChild>
        <w:div w:id="851994880">
          <w:marLeft w:val="0"/>
          <w:marRight w:val="0"/>
          <w:marTop w:val="0"/>
          <w:marBottom w:val="0"/>
          <w:divBdr>
            <w:top w:val="none" w:sz="0" w:space="0" w:color="auto"/>
            <w:left w:val="none" w:sz="0" w:space="0" w:color="auto"/>
            <w:bottom w:val="none" w:sz="0" w:space="0" w:color="auto"/>
            <w:right w:val="none" w:sz="0" w:space="0" w:color="auto"/>
          </w:divBdr>
        </w:div>
        <w:div w:id="1063985602">
          <w:marLeft w:val="0"/>
          <w:marRight w:val="0"/>
          <w:marTop w:val="0"/>
          <w:marBottom w:val="0"/>
          <w:divBdr>
            <w:top w:val="none" w:sz="0" w:space="0" w:color="auto"/>
            <w:left w:val="none" w:sz="0" w:space="0" w:color="auto"/>
            <w:bottom w:val="none" w:sz="0" w:space="0" w:color="auto"/>
            <w:right w:val="none" w:sz="0" w:space="0" w:color="auto"/>
          </w:divBdr>
        </w:div>
        <w:div w:id="1922596018">
          <w:marLeft w:val="0"/>
          <w:marRight w:val="0"/>
          <w:marTop w:val="0"/>
          <w:marBottom w:val="0"/>
          <w:divBdr>
            <w:top w:val="none" w:sz="0" w:space="0" w:color="auto"/>
            <w:left w:val="none" w:sz="0" w:space="0" w:color="auto"/>
            <w:bottom w:val="none" w:sz="0" w:space="0" w:color="auto"/>
            <w:right w:val="none" w:sz="0" w:space="0" w:color="auto"/>
          </w:divBdr>
        </w:div>
        <w:div w:id="1986087519">
          <w:marLeft w:val="0"/>
          <w:marRight w:val="0"/>
          <w:marTop w:val="0"/>
          <w:marBottom w:val="0"/>
          <w:divBdr>
            <w:top w:val="none" w:sz="0" w:space="0" w:color="auto"/>
            <w:left w:val="none" w:sz="0" w:space="0" w:color="auto"/>
            <w:bottom w:val="none" w:sz="0" w:space="0" w:color="auto"/>
            <w:right w:val="none" w:sz="0" w:space="0" w:color="auto"/>
          </w:divBdr>
        </w:div>
      </w:divsChild>
    </w:div>
    <w:div w:id="475533543">
      <w:bodyDiv w:val="1"/>
      <w:marLeft w:val="0"/>
      <w:marRight w:val="0"/>
      <w:marTop w:val="0"/>
      <w:marBottom w:val="0"/>
      <w:divBdr>
        <w:top w:val="none" w:sz="0" w:space="0" w:color="auto"/>
        <w:left w:val="none" w:sz="0" w:space="0" w:color="auto"/>
        <w:bottom w:val="none" w:sz="0" w:space="0" w:color="auto"/>
        <w:right w:val="none" w:sz="0" w:space="0" w:color="auto"/>
      </w:divBdr>
      <w:divsChild>
        <w:div w:id="313679457">
          <w:marLeft w:val="0"/>
          <w:marRight w:val="0"/>
          <w:marTop w:val="0"/>
          <w:marBottom w:val="0"/>
          <w:divBdr>
            <w:top w:val="none" w:sz="0" w:space="0" w:color="auto"/>
            <w:left w:val="none" w:sz="0" w:space="0" w:color="auto"/>
            <w:bottom w:val="none" w:sz="0" w:space="0" w:color="auto"/>
            <w:right w:val="none" w:sz="0" w:space="0" w:color="auto"/>
          </w:divBdr>
        </w:div>
        <w:div w:id="455566823">
          <w:marLeft w:val="0"/>
          <w:marRight w:val="0"/>
          <w:marTop w:val="0"/>
          <w:marBottom w:val="0"/>
          <w:divBdr>
            <w:top w:val="none" w:sz="0" w:space="0" w:color="auto"/>
            <w:left w:val="none" w:sz="0" w:space="0" w:color="auto"/>
            <w:bottom w:val="none" w:sz="0" w:space="0" w:color="auto"/>
            <w:right w:val="none" w:sz="0" w:space="0" w:color="auto"/>
          </w:divBdr>
        </w:div>
        <w:div w:id="785539304">
          <w:marLeft w:val="0"/>
          <w:marRight w:val="0"/>
          <w:marTop w:val="0"/>
          <w:marBottom w:val="0"/>
          <w:divBdr>
            <w:top w:val="none" w:sz="0" w:space="0" w:color="auto"/>
            <w:left w:val="none" w:sz="0" w:space="0" w:color="auto"/>
            <w:bottom w:val="none" w:sz="0" w:space="0" w:color="auto"/>
            <w:right w:val="none" w:sz="0" w:space="0" w:color="auto"/>
          </w:divBdr>
        </w:div>
        <w:div w:id="1255941553">
          <w:marLeft w:val="0"/>
          <w:marRight w:val="0"/>
          <w:marTop w:val="0"/>
          <w:marBottom w:val="0"/>
          <w:divBdr>
            <w:top w:val="none" w:sz="0" w:space="0" w:color="auto"/>
            <w:left w:val="none" w:sz="0" w:space="0" w:color="auto"/>
            <w:bottom w:val="none" w:sz="0" w:space="0" w:color="auto"/>
            <w:right w:val="none" w:sz="0" w:space="0" w:color="auto"/>
          </w:divBdr>
        </w:div>
      </w:divsChild>
    </w:div>
    <w:div w:id="476797942">
      <w:bodyDiv w:val="1"/>
      <w:marLeft w:val="0"/>
      <w:marRight w:val="0"/>
      <w:marTop w:val="0"/>
      <w:marBottom w:val="0"/>
      <w:divBdr>
        <w:top w:val="none" w:sz="0" w:space="0" w:color="auto"/>
        <w:left w:val="none" w:sz="0" w:space="0" w:color="auto"/>
        <w:bottom w:val="none" w:sz="0" w:space="0" w:color="auto"/>
        <w:right w:val="none" w:sz="0" w:space="0" w:color="auto"/>
      </w:divBdr>
      <w:divsChild>
        <w:div w:id="506217432">
          <w:marLeft w:val="0"/>
          <w:marRight w:val="0"/>
          <w:marTop w:val="0"/>
          <w:marBottom w:val="0"/>
          <w:divBdr>
            <w:top w:val="none" w:sz="0" w:space="0" w:color="auto"/>
            <w:left w:val="none" w:sz="0" w:space="0" w:color="auto"/>
            <w:bottom w:val="none" w:sz="0" w:space="0" w:color="auto"/>
            <w:right w:val="none" w:sz="0" w:space="0" w:color="auto"/>
          </w:divBdr>
        </w:div>
        <w:div w:id="1086270347">
          <w:marLeft w:val="0"/>
          <w:marRight w:val="0"/>
          <w:marTop w:val="0"/>
          <w:marBottom w:val="0"/>
          <w:divBdr>
            <w:top w:val="none" w:sz="0" w:space="0" w:color="auto"/>
            <w:left w:val="none" w:sz="0" w:space="0" w:color="auto"/>
            <w:bottom w:val="none" w:sz="0" w:space="0" w:color="auto"/>
            <w:right w:val="none" w:sz="0" w:space="0" w:color="auto"/>
          </w:divBdr>
        </w:div>
        <w:div w:id="1334801497">
          <w:marLeft w:val="0"/>
          <w:marRight w:val="0"/>
          <w:marTop w:val="0"/>
          <w:marBottom w:val="0"/>
          <w:divBdr>
            <w:top w:val="none" w:sz="0" w:space="0" w:color="auto"/>
            <w:left w:val="none" w:sz="0" w:space="0" w:color="auto"/>
            <w:bottom w:val="none" w:sz="0" w:space="0" w:color="auto"/>
            <w:right w:val="none" w:sz="0" w:space="0" w:color="auto"/>
          </w:divBdr>
        </w:div>
        <w:div w:id="1730155891">
          <w:marLeft w:val="0"/>
          <w:marRight w:val="0"/>
          <w:marTop w:val="0"/>
          <w:marBottom w:val="0"/>
          <w:divBdr>
            <w:top w:val="none" w:sz="0" w:space="0" w:color="auto"/>
            <w:left w:val="none" w:sz="0" w:space="0" w:color="auto"/>
            <w:bottom w:val="none" w:sz="0" w:space="0" w:color="auto"/>
            <w:right w:val="none" w:sz="0" w:space="0" w:color="auto"/>
          </w:divBdr>
        </w:div>
      </w:divsChild>
    </w:div>
    <w:div w:id="477963452">
      <w:bodyDiv w:val="1"/>
      <w:marLeft w:val="0"/>
      <w:marRight w:val="0"/>
      <w:marTop w:val="0"/>
      <w:marBottom w:val="0"/>
      <w:divBdr>
        <w:top w:val="none" w:sz="0" w:space="0" w:color="auto"/>
        <w:left w:val="none" w:sz="0" w:space="0" w:color="auto"/>
        <w:bottom w:val="none" w:sz="0" w:space="0" w:color="auto"/>
        <w:right w:val="none" w:sz="0" w:space="0" w:color="auto"/>
      </w:divBdr>
      <w:divsChild>
        <w:div w:id="443424526">
          <w:marLeft w:val="0"/>
          <w:marRight w:val="0"/>
          <w:marTop w:val="0"/>
          <w:marBottom w:val="0"/>
          <w:divBdr>
            <w:top w:val="none" w:sz="0" w:space="0" w:color="auto"/>
            <w:left w:val="none" w:sz="0" w:space="0" w:color="auto"/>
            <w:bottom w:val="none" w:sz="0" w:space="0" w:color="auto"/>
            <w:right w:val="none" w:sz="0" w:space="0" w:color="auto"/>
          </w:divBdr>
        </w:div>
        <w:div w:id="1016271151">
          <w:marLeft w:val="0"/>
          <w:marRight w:val="0"/>
          <w:marTop w:val="0"/>
          <w:marBottom w:val="0"/>
          <w:divBdr>
            <w:top w:val="none" w:sz="0" w:space="0" w:color="auto"/>
            <w:left w:val="none" w:sz="0" w:space="0" w:color="auto"/>
            <w:bottom w:val="none" w:sz="0" w:space="0" w:color="auto"/>
            <w:right w:val="none" w:sz="0" w:space="0" w:color="auto"/>
          </w:divBdr>
        </w:div>
        <w:div w:id="1881165765">
          <w:marLeft w:val="0"/>
          <w:marRight w:val="0"/>
          <w:marTop w:val="0"/>
          <w:marBottom w:val="0"/>
          <w:divBdr>
            <w:top w:val="none" w:sz="0" w:space="0" w:color="auto"/>
            <w:left w:val="none" w:sz="0" w:space="0" w:color="auto"/>
            <w:bottom w:val="none" w:sz="0" w:space="0" w:color="auto"/>
            <w:right w:val="none" w:sz="0" w:space="0" w:color="auto"/>
          </w:divBdr>
        </w:div>
        <w:div w:id="2043824754">
          <w:marLeft w:val="0"/>
          <w:marRight w:val="0"/>
          <w:marTop w:val="0"/>
          <w:marBottom w:val="0"/>
          <w:divBdr>
            <w:top w:val="none" w:sz="0" w:space="0" w:color="auto"/>
            <w:left w:val="none" w:sz="0" w:space="0" w:color="auto"/>
            <w:bottom w:val="none" w:sz="0" w:space="0" w:color="auto"/>
            <w:right w:val="none" w:sz="0" w:space="0" w:color="auto"/>
          </w:divBdr>
        </w:div>
      </w:divsChild>
    </w:div>
    <w:div w:id="481238837">
      <w:bodyDiv w:val="1"/>
      <w:marLeft w:val="0"/>
      <w:marRight w:val="0"/>
      <w:marTop w:val="0"/>
      <w:marBottom w:val="0"/>
      <w:divBdr>
        <w:top w:val="none" w:sz="0" w:space="0" w:color="auto"/>
        <w:left w:val="none" w:sz="0" w:space="0" w:color="auto"/>
        <w:bottom w:val="none" w:sz="0" w:space="0" w:color="auto"/>
        <w:right w:val="none" w:sz="0" w:space="0" w:color="auto"/>
      </w:divBdr>
      <w:divsChild>
        <w:div w:id="313031640">
          <w:marLeft w:val="0"/>
          <w:marRight w:val="0"/>
          <w:marTop w:val="0"/>
          <w:marBottom w:val="0"/>
          <w:divBdr>
            <w:top w:val="none" w:sz="0" w:space="0" w:color="auto"/>
            <w:left w:val="none" w:sz="0" w:space="0" w:color="auto"/>
            <w:bottom w:val="none" w:sz="0" w:space="0" w:color="auto"/>
            <w:right w:val="none" w:sz="0" w:space="0" w:color="auto"/>
          </w:divBdr>
        </w:div>
        <w:div w:id="1036463217">
          <w:marLeft w:val="0"/>
          <w:marRight w:val="0"/>
          <w:marTop w:val="0"/>
          <w:marBottom w:val="0"/>
          <w:divBdr>
            <w:top w:val="none" w:sz="0" w:space="0" w:color="auto"/>
            <w:left w:val="none" w:sz="0" w:space="0" w:color="auto"/>
            <w:bottom w:val="none" w:sz="0" w:space="0" w:color="auto"/>
            <w:right w:val="none" w:sz="0" w:space="0" w:color="auto"/>
          </w:divBdr>
        </w:div>
        <w:div w:id="1518545260">
          <w:marLeft w:val="0"/>
          <w:marRight w:val="0"/>
          <w:marTop w:val="0"/>
          <w:marBottom w:val="0"/>
          <w:divBdr>
            <w:top w:val="none" w:sz="0" w:space="0" w:color="auto"/>
            <w:left w:val="none" w:sz="0" w:space="0" w:color="auto"/>
            <w:bottom w:val="none" w:sz="0" w:space="0" w:color="auto"/>
            <w:right w:val="none" w:sz="0" w:space="0" w:color="auto"/>
          </w:divBdr>
        </w:div>
        <w:div w:id="1834756859">
          <w:marLeft w:val="0"/>
          <w:marRight w:val="0"/>
          <w:marTop w:val="0"/>
          <w:marBottom w:val="0"/>
          <w:divBdr>
            <w:top w:val="none" w:sz="0" w:space="0" w:color="auto"/>
            <w:left w:val="none" w:sz="0" w:space="0" w:color="auto"/>
            <w:bottom w:val="none" w:sz="0" w:space="0" w:color="auto"/>
            <w:right w:val="none" w:sz="0" w:space="0" w:color="auto"/>
          </w:divBdr>
        </w:div>
      </w:divsChild>
    </w:div>
    <w:div w:id="481626035">
      <w:bodyDiv w:val="1"/>
      <w:marLeft w:val="0"/>
      <w:marRight w:val="0"/>
      <w:marTop w:val="0"/>
      <w:marBottom w:val="0"/>
      <w:divBdr>
        <w:top w:val="none" w:sz="0" w:space="0" w:color="auto"/>
        <w:left w:val="none" w:sz="0" w:space="0" w:color="auto"/>
        <w:bottom w:val="none" w:sz="0" w:space="0" w:color="auto"/>
        <w:right w:val="none" w:sz="0" w:space="0" w:color="auto"/>
      </w:divBdr>
      <w:divsChild>
        <w:div w:id="1054157984">
          <w:marLeft w:val="0"/>
          <w:marRight w:val="0"/>
          <w:marTop w:val="0"/>
          <w:marBottom w:val="0"/>
          <w:divBdr>
            <w:top w:val="none" w:sz="0" w:space="0" w:color="auto"/>
            <w:left w:val="none" w:sz="0" w:space="0" w:color="auto"/>
            <w:bottom w:val="none" w:sz="0" w:space="0" w:color="auto"/>
            <w:right w:val="none" w:sz="0" w:space="0" w:color="auto"/>
          </w:divBdr>
        </w:div>
        <w:div w:id="1254972059">
          <w:marLeft w:val="0"/>
          <w:marRight w:val="0"/>
          <w:marTop w:val="0"/>
          <w:marBottom w:val="0"/>
          <w:divBdr>
            <w:top w:val="none" w:sz="0" w:space="0" w:color="auto"/>
            <w:left w:val="none" w:sz="0" w:space="0" w:color="auto"/>
            <w:bottom w:val="none" w:sz="0" w:space="0" w:color="auto"/>
            <w:right w:val="none" w:sz="0" w:space="0" w:color="auto"/>
          </w:divBdr>
        </w:div>
        <w:div w:id="1488551235">
          <w:marLeft w:val="0"/>
          <w:marRight w:val="0"/>
          <w:marTop w:val="0"/>
          <w:marBottom w:val="0"/>
          <w:divBdr>
            <w:top w:val="none" w:sz="0" w:space="0" w:color="auto"/>
            <w:left w:val="none" w:sz="0" w:space="0" w:color="auto"/>
            <w:bottom w:val="none" w:sz="0" w:space="0" w:color="auto"/>
            <w:right w:val="none" w:sz="0" w:space="0" w:color="auto"/>
          </w:divBdr>
        </w:div>
        <w:div w:id="1552113476">
          <w:marLeft w:val="0"/>
          <w:marRight w:val="0"/>
          <w:marTop w:val="0"/>
          <w:marBottom w:val="0"/>
          <w:divBdr>
            <w:top w:val="none" w:sz="0" w:space="0" w:color="auto"/>
            <w:left w:val="none" w:sz="0" w:space="0" w:color="auto"/>
            <w:bottom w:val="none" w:sz="0" w:space="0" w:color="auto"/>
            <w:right w:val="none" w:sz="0" w:space="0" w:color="auto"/>
          </w:divBdr>
        </w:div>
      </w:divsChild>
    </w:div>
    <w:div w:id="484125730">
      <w:bodyDiv w:val="1"/>
      <w:marLeft w:val="0"/>
      <w:marRight w:val="0"/>
      <w:marTop w:val="0"/>
      <w:marBottom w:val="0"/>
      <w:divBdr>
        <w:top w:val="none" w:sz="0" w:space="0" w:color="auto"/>
        <w:left w:val="none" w:sz="0" w:space="0" w:color="auto"/>
        <w:bottom w:val="none" w:sz="0" w:space="0" w:color="auto"/>
        <w:right w:val="none" w:sz="0" w:space="0" w:color="auto"/>
      </w:divBdr>
      <w:divsChild>
        <w:div w:id="1448617776">
          <w:marLeft w:val="0"/>
          <w:marRight w:val="0"/>
          <w:marTop w:val="0"/>
          <w:marBottom w:val="0"/>
          <w:divBdr>
            <w:top w:val="none" w:sz="0" w:space="0" w:color="auto"/>
            <w:left w:val="none" w:sz="0" w:space="0" w:color="auto"/>
            <w:bottom w:val="none" w:sz="0" w:space="0" w:color="auto"/>
            <w:right w:val="none" w:sz="0" w:space="0" w:color="auto"/>
          </w:divBdr>
        </w:div>
        <w:div w:id="1754476141">
          <w:marLeft w:val="0"/>
          <w:marRight w:val="0"/>
          <w:marTop w:val="0"/>
          <w:marBottom w:val="0"/>
          <w:divBdr>
            <w:top w:val="none" w:sz="0" w:space="0" w:color="auto"/>
            <w:left w:val="none" w:sz="0" w:space="0" w:color="auto"/>
            <w:bottom w:val="none" w:sz="0" w:space="0" w:color="auto"/>
            <w:right w:val="none" w:sz="0" w:space="0" w:color="auto"/>
          </w:divBdr>
        </w:div>
        <w:div w:id="1762488186">
          <w:marLeft w:val="0"/>
          <w:marRight w:val="0"/>
          <w:marTop w:val="0"/>
          <w:marBottom w:val="0"/>
          <w:divBdr>
            <w:top w:val="none" w:sz="0" w:space="0" w:color="auto"/>
            <w:left w:val="none" w:sz="0" w:space="0" w:color="auto"/>
            <w:bottom w:val="none" w:sz="0" w:space="0" w:color="auto"/>
            <w:right w:val="none" w:sz="0" w:space="0" w:color="auto"/>
          </w:divBdr>
        </w:div>
        <w:div w:id="1911650745">
          <w:marLeft w:val="0"/>
          <w:marRight w:val="0"/>
          <w:marTop w:val="0"/>
          <w:marBottom w:val="0"/>
          <w:divBdr>
            <w:top w:val="none" w:sz="0" w:space="0" w:color="auto"/>
            <w:left w:val="none" w:sz="0" w:space="0" w:color="auto"/>
            <w:bottom w:val="none" w:sz="0" w:space="0" w:color="auto"/>
            <w:right w:val="none" w:sz="0" w:space="0" w:color="auto"/>
          </w:divBdr>
        </w:div>
      </w:divsChild>
    </w:div>
    <w:div w:id="484709280">
      <w:bodyDiv w:val="1"/>
      <w:marLeft w:val="0"/>
      <w:marRight w:val="0"/>
      <w:marTop w:val="0"/>
      <w:marBottom w:val="0"/>
      <w:divBdr>
        <w:top w:val="none" w:sz="0" w:space="0" w:color="auto"/>
        <w:left w:val="none" w:sz="0" w:space="0" w:color="auto"/>
        <w:bottom w:val="none" w:sz="0" w:space="0" w:color="auto"/>
        <w:right w:val="none" w:sz="0" w:space="0" w:color="auto"/>
      </w:divBdr>
      <w:divsChild>
        <w:div w:id="373582017">
          <w:marLeft w:val="0"/>
          <w:marRight w:val="0"/>
          <w:marTop w:val="0"/>
          <w:marBottom w:val="0"/>
          <w:divBdr>
            <w:top w:val="none" w:sz="0" w:space="0" w:color="auto"/>
            <w:left w:val="none" w:sz="0" w:space="0" w:color="auto"/>
            <w:bottom w:val="none" w:sz="0" w:space="0" w:color="auto"/>
            <w:right w:val="none" w:sz="0" w:space="0" w:color="auto"/>
          </w:divBdr>
        </w:div>
        <w:div w:id="388649468">
          <w:marLeft w:val="0"/>
          <w:marRight w:val="0"/>
          <w:marTop w:val="0"/>
          <w:marBottom w:val="0"/>
          <w:divBdr>
            <w:top w:val="none" w:sz="0" w:space="0" w:color="auto"/>
            <w:left w:val="none" w:sz="0" w:space="0" w:color="auto"/>
            <w:bottom w:val="none" w:sz="0" w:space="0" w:color="auto"/>
            <w:right w:val="none" w:sz="0" w:space="0" w:color="auto"/>
          </w:divBdr>
        </w:div>
        <w:div w:id="918516885">
          <w:marLeft w:val="0"/>
          <w:marRight w:val="0"/>
          <w:marTop w:val="0"/>
          <w:marBottom w:val="0"/>
          <w:divBdr>
            <w:top w:val="none" w:sz="0" w:space="0" w:color="auto"/>
            <w:left w:val="none" w:sz="0" w:space="0" w:color="auto"/>
            <w:bottom w:val="none" w:sz="0" w:space="0" w:color="auto"/>
            <w:right w:val="none" w:sz="0" w:space="0" w:color="auto"/>
          </w:divBdr>
        </w:div>
        <w:div w:id="1264341801">
          <w:marLeft w:val="0"/>
          <w:marRight w:val="0"/>
          <w:marTop w:val="0"/>
          <w:marBottom w:val="0"/>
          <w:divBdr>
            <w:top w:val="none" w:sz="0" w:space="0" w:color="auto"/>
            <w:left w:val="none" w:sz="0" w:space="0" w:color="auto"/>
            <w:bottom w:val="none" w:sz="0" w:space="0" w:color="auto"/>
            <w:right w:val="none" w:sz="0" w:space="0" w:color="auto"/>
          </w:divBdr>
        </w:div>
      </w:divsChild>
    </w:div>
    <w:div w:id="485166480">
      <w:bodyDiv w:val="1"/>
      <w:marLeft w:val="0"/>
      <w:marRight w:val="0"/>
      <w:marTop w:val="0"/>
      <w:marBottom w:val="0"/>
      <w:divBdr>
        <w:top w:val="none" w:sz="0" w:space="0" w:color="auto"/>
        <w:left w:val="none" w:sz="0" w:space="0" w:color="auto"/>
        <w:bottom w:val="none" w:sz="0" w:space="0" w:color="auto"/>
        <w:right w:val="none" w:sz="0" w:space="0" w:color="auto"/>
      </w:divBdr>
      <w:divsChild>
        <w:div w:id="555168382">
          <w:marLeft w:val="0"/>
          <w:marRight w:val="0"/>
          <w:marTop w:val="0"/>
          <w:marBottom w:val="0"/>
          <w:divBdr>
            <w:top w:val="none" w:sz="0" w:space="0" w:color="auto"/>
            <w:left w:val="none" w:sz="0" w:space="0" w:color="auto"/>
            <w:bottom w:val="none" w:sz="0" w:space="0" w:color="auto"/>
            <w:right w:val="none" w:sz="0" w:space="0" w:color="auto"/>
          </w:divBdr>
        </w:div>
        <w:div w:id="656032108">
          <w:marLeft w:val="0"/>
          <w:marRight w:val="0"/>
          <w:marTop w:val="0"/>
          <w:marBottom w:val="0"/>
          <w:divBdr>
            <w:top w:val="none" w:sz="0" w:space="0" w:color="auto"/>
            <w:left w:val="none" w:sz="0" w:space="0" w:color="auto"/>
            <w:bottom w:val="none" w:sz="0" w:space="0" w:color="auto"/>
            <w:right w:val="none" w:sz="0" w:space="0" w:color="auto"/>
          </w:divBdr>
        </w:div>
        <w:div w:id="700209346">
          <w:marLeft w:val="0"/>
          <w:marRight w:val="0"/>
          <w:marTop w:val="0"/>
          <w:marBottom w:val="0"/>
          <w:divBdr>
            <w:top w:val="none" w:sz="0" w:space="0" w:color="auto"/>
            <w:left w:val="none" w:sz="0" w:space="0" w:color="auto"/>
            <w:bottom w:val="none" w:sz="0" w:space="0" w:color="auto"/>
            <w:right w:val="none" w:sz="0" w:space="0" w:color="auto"/>
          </w:divBdr>
        </w:div>
        <w:div w:id="1478835082">
          <w:marLeft w:val="0"/>
          <w:marRight w:val="0"/>
          <w:marTop w:val="0"/>
          <w:marBottom w:val="0"/>
          <w:divBdr>
            <w:top w:val="none" w:sz="0" w:space="0" w:color="auto"/>
            <w:left w:val="none" w:sz="0" w:space="0" w:color="auto"/>
            <w:bottom w:val="none" w:sz="0" w:space="0" w:color="auto"/>
            <w:right w:val="none" w:sz="0" w:space="0" w:color="auto"/>
          </w:divBdr>
        </w:div>
      </w:divsChild>
    </w:div>
    <w:div w:id="485249308">
      <w:bodyDiv w:val="1"/>
      <w:marLeft w:val="0"/>
      <w:marRight w:val="0"/>
      <w:marTop w:val="0"/>
      <w:marBottom w:val="0"/>
      <w:divBdr>
        <w:top w:val="none" w:sz="0" w:space="0" w:color="auto"/>
        <w:left w:val="none" w:sz="0" w:space="0" w:color="auto"/>
        <w:bottom w:val="none" w:sz="0" w:space="0" w:color="auto"/>
        <w:right w:val="none" w:sz="0" w:space="0" w:color="auto"/>
      </w:divBdr>
      <w:divsChild>
        <w:div w:id="123472716">
          <w:marLeft w:val="0"/>
          <w:marRight w:val="0"/>
          <w:marTop w:val="0"/>
          <w:marBottom w:val="0"/>
          <w:divBdr>
            <w:top w:val="none" w:sz="0" w:space="0" w:color="auto"/>
            <w:left w:val="none" w:sz="0" w:space="0" w:color="auto"/>
            <w:bottom w:val="none" w:sz="0" w:space="0" w:color="auto"/>
            <w:right w:val="none" w:sz="0" w:space="0" w:color="auto"/>
          </w:divBdr>
        </w:div>
        <w:div w:id="1109282260">
          <w:marLeft w:val="0"/>
          <w:marRight w:val="0"/>
          <w:marTop w:val="0"/>
          <w:marBottom w:val="0"/>
          <w:divBdr>
            <w:top w:val="none" w:sz="0" w:space="0" w:color="auto"/>
            <w:left w:val="none" w:sz="0" w:space="0" w:color="auto"/>
            <w:bottom w:val="none" w:sz="0" w:space="0" w:color="auto"/>
            <w:right w:val="none" w:sz="0" w:space="0" w:color="auto"/>
          </w:divBdr>
        </w:div>
        <w:div w:id="1917007826">
          <w:marLeft w:val="0"/>
          <w:marRight w:val="0"/>
          <w:marTop w:val="0"/>
          <w:marBottom w:val="0"/>
          <w:divBdr>
            <w:top w:val="none" w:sz="0" w:space="0" w:color="auto"/>
            <w:left w:val="none" w:sz="0" w:space="0" w:color="auto"/>
            <w:bottom w:val="none" w:sz="0" w:space="0" w:color="auto"/>
            <w:right w:val="none" w:sz="0" w:space="0" w:color="auto"/>
          </w:divBdr>
        </w:div>
        <w:div w:id="1980961025">
          <w:marLeft w:val="0"/>
          <w:marRight w:val="0"/>
          <w:marTop w:val="0"/>
          <w:marBottom w:val="0"/>
          <w:divBdr>
            <w:top w:val="none" w:sz="0" w:space="0" w:color="auto"/>
            <w:left w:val="none" w:sz="0" w:space="0" w:color="auto"/>
            <w:bottom w:val="none" w:sz="0" w:space="0" w:color="auto"/>
            <w:right w:val="none" w:sz="0" w:space="0" w:color="auto"/>
          </w:divBdr>
        </w:div>
      </w:divsChild>
    </w:div>
    <w:div w:id="485900494">
      <w:bodyDiv w:val="1"/>
      <w:marLeft w:val="0"/>
      <w:marRight w:val="0"/>
      <w:marTop w:val="0"/>
      <w:marBottom w:val="0"/>
      <w:divBdr>
        <w:top w:val="none" w:sz="0" w:space="0" w:color="auto"/>
        <w:left w:val="none" w:sz="0" w:space="0" w:color="auto"/>
        <w:bottom w:val="none" w:sz="0" w:space="0" w:color="auto"/>
        <w:right w:val="none" w:sz="0" w:space="0" w:color="auto"/>
      </w:divBdr>
    </w:div>
    <w:div w:id="486241494">
      <w:bodyDiv w:val="1"/>
      <w:marLeft w:val="0"/>
      <w:marRight w:val="0"/>
      <w:marTop w:val="0"/>
      <w:marBottom w:val="0"/>
      <w:divBdr>
        <w:top w:val="none" w:sz="0" w:space="0" w:color="auto"/>
        <w:left w:val="none" w:sz="0" w:space="0" w:color="auto"/>
        <w:bottom w:val="none" w:sz="0" w:space="0" w:color="auto"/>
        <w:right w:val="none" w:sz="0" w:space="0" w:color="auto"/>
      </w:divBdr>
      <w:divsChild>
        <w:div w:id="75136380">
          <w:marLeft w:val="0"/>
          <w:marRight w:val="0"/>
          <w:marTop w:val="0"/>
          <w:marBottom w:val="0"/>
          <w:divBdr>
            <w:top w:val="none" w:sz="0" w:space="0" w:color="auto"/>
            <w:left w:val="none" w:sz="0" w:space="0" w:color="auto"/>
            <w:bottom w:val="none" w:sz="0" w:space="0" w:color="auto"/>
            <w:right w:val="none" w:sz="0" w:space="0" w:color="auto"/>
          </w:divBdr>
        </w:div>
        <w:div w:id="626204865">
          <w:marLeft w:val="0"/>
          <w:marRight w:val="0"/>
          <w:marTop w:val="0"/>
          <w:marBottom w:val="0"/>
          <w:divBdr>
            <w:top w:val="none" w:sz="0" w:space="0" w:color="auto"/>
            <w:left w:val="none" w:sz="0" w:space="0" w:color="auto"/>
            <w:bottom w:val="none" w:sz="0" w:space="0" w:color="auto"/>
            <w:right w:val="none" w:sz="0" w:space="0" w:color="auto"/>
          </w:divBdr>
        </w:div>
        <w:div w:id="691539503">
          <w:marLeft w:val="0"/>
          <w:marRight w:val="0"/>
          <w:marTop w:val="0"/>
          <w:marBottom w:val="0"/>
          <w:divBdr>
            <w:top w:val="none" w:sz="0" w:space="0" w:color="auto"/>
            <w:left w:val="none" w:sz="0" w:space="0" w:color="auto"/>
            <w:bottom w:val="none" w:sz="0" w:space="0" w:color="auto"/>
            <w:right w:val="none" w:sz="0" w:space="0" w:color="auto"/>
          </w:divBdr>
        </w:div>
        <w:div w:id="1903640568">
          <w:marLeft w:val="0"/>
          <w:marRight w:val="0"/>
          <w:marTop w:val="0"/>
          <w:marBottom w:val="0"/>
          <w:divBdr>
            <w:top w:val="none" w:sz="0" w:space="0" w:color="auto"/>
            <w:left w:val="none" w:sz="0" w:space="0" w:color="auto"/>
            <w:bottom w:val="none" w:sz="0" w:space="0" w:color="auto"/>
            <w:right w:val="none" w:sz="0" w:space="0" w:color="auto"/>
          </w:divBdr>
        </w:div>
      </w:divsChild>
    </w:div>
    <w:div w:id="486242546">
      <w:bodyDiv w:val="1"/>
      <w:marLeft w:val="0"/>
      <w:marRight w:val="0"/>
      <w:marTop w:val="0"/>
      <w:marBottom w:val="0"/>
      <w:divBdr>
        <w:top w:val="none" w:sz="0" w:space="0" w:color="auto"/>
        <w:left w:val="none" w:sz="0" w:space="0" w:color="auto"/>
        <w:bottom w:val="none" w:sz="0" w:space="0" w:color="auto"/>
        <w:right w:val="none" w:sz="0" w:space="0" w:color="auto"/>
      </w:divBdr>
      <w:divsChild>
        <w:div w:id="1637951971">
          <w:marLeft w:val="0"/>
          <w:marRight w:val="0"/>
          <w:marTop w:val="0"/>
          <w:marBottom w:val="0"/>
          <w:divBdr>
            <w:top w:val="none" w:sz="0" w:space="0" w:color="auto"/>
            <w:left w:val="none" w:sz="0" w:space="0" w:color="auto"/>
            <w:bottom w:val="none" w:sz="0" w:space="0" w:color="auto"/>
            <w:right w:val="none" w:sz="0" w:space="0" w:color="auto"/>
          </w:divBdr>
        </w:div>
        <w:div w:id="1164709632">
          <w:marLeft w:val="0"/>
          <w:marRight w:val="0"/>
          <w:marTop w:val="0"/>
          <w:marBottom w:val="0"/>
          <w:divBdr>
            <w:top w:val="none" w:sz="0" w:space="0" w:color="auto"/>
            <w:left w:val="none" w:sz="0" w:space="0" w:color="auto"/>
            <w:bottom w:val="none" w:sz="0" w:space="0" w:color="auto"/>
            <w:right w:val="none" w:sz="0" w:space="0" w:color="auto"/>
          </w:divBdr>
        </w:div>
        <w:div w:id="1881361808">
          <w:marLeft w:val="0"/>
          <w:marRight w:val="0"/>
          <w:marTop w:val="0"/>
          <w:marBottom w:val="0"/>
          <w:divBdr>
            <w:top w:val="none" w:sz="0" w:space="0" w:color="auto"/>
            <w:left w:val="none" w:sz="0" w:space="0" w:color="auto"/>
            <w:bottom w:val="none" w:sz="0" w:space="0" w:color="auto"/>
            <w:right w:val="none" w:sz="0" w:space="0" w:color="auto"/>
          </w:divBdr>
        </w:div>
        <w:div w:id="665673759">
          <w:marLeft w:val="0"/>
          <w:marRight w:val="0"/>
          <w:marTop w:val="0"/>
          <w:marBottom w:val="0"/>
          <w:divBdr>
            <w:top w:val="none" w:sz="0" w:space="0" w:color="auto"/>
            <w:left w:val="none" w:sz="0" w:space="0" w:color="auto"/>
            <w:bottom w:val="none" w:sz="0" w:space="0" w:color="auto"/>
            <w:right w:val="none" w:sz="0" w:space="0" w:color="auto"/>
          </w:divBdr>
        </w:div>
      </w:divsChild>
    </w:div>
    <w:div w:id="486484710">
      <w:bodyDiv w:val="1"/>
      <w:marLeft w:val="0"/>
      <w:marRight w:val="0"/>
      <w:marTop w:val="0"/>
      <w:marBottom w:val="0"/>
      <w:divBdr>
        <w:top w:val="none" w:sz="0" w:space="0" w:color="auto"/>
        <w:left w:val="none" w:sz="0" w:space="0" w:color="auto"/>
        <w:bottom w:val="none" w:sz="0" w:space="0" w:color="auto"/>
        <w:right w:val="none" w:sz="0" w:space="0" w:color="auto"/>
      </w:divBdr>
      <w:divsChild>
        <w:div w:id="142164776">
          <w:marLeft w:val="0"/>
          <w:marRight w:val="0"/>
          <w:marTop w:val="0"/>
          <w:marBottom w:val="0"/>
          <w:divBdr>
            <w:top w:val="none" w:sz="0" w:space="0" w:color="auto"/>
            <w:left w:val="none" w:sz="0" w:space="0" w:color="auto"/>
            <w:bottom w:val="none" w:sz="0" w:space="0" w:color="auto"/>
            <w:right w:val="none" w:sz="0" w:space="0" w:color="auto"/>
          </w:divBdr>
        </w:div>
        <w:div w:id="1586185148">
          <w:marLeft w:val="0"/>
          <w:marRight w:val="0"/>
          <w:marTop w:val="0"/>
          <w:marBottom w:val="0"/>
          <w:divBdr>
            <w:top w:val="none" w:sz="0" w:space="0" w:color="auto"/>
            <w:left w:val="none" w:sz="0" w:space="0" w:color="auto"/>
            <w:bottom w:val="none" w:sz="0" w:space="0" w:color="auto"/>
            <w:right w:val="none" w:sz="0" w:space="0" w:color="auto"/>
          </w:divBdr>
        </w:div>
        <w:div w:id="1962882006">
          <w:marLeft w:val="0"/>
          <w:marRight w:val="0"/>
          <w:marTop w:val="0"/>
          <w:marBottom w:val="0"/>
          <w:divBdr>
            <w:top w:val="none" w:sz="0" w:space="0" w:color="auto"/>
            <w:left w:val="none" w:sz="0" w:space="0" w:color="auto"/>
            <w:bottom w:val="none" w:sz="0" w:space="0" w:color="auto"/>
            <w:right w:val="none" w:sz="0" w:space="0" w:color="auto"/>
          </w:divBdr>
        </w:div>
        <w:div w:id="2076512425">
          <w:marLeft w:val="0"/>
          <w:marRight w:val="0"/>
          <w:marTop w:val="0"/>
          <w:marBottom w:val="0"/>
          <w:divBdr>
            <w:top w:val="none" w:sz="0" w:space="0" w:color="auto"/>
            <w:left w:val="none" w:sz="0" w:space="0" w:color="auto"/>
            <w:bottom w:val="none" w:sz="0" w:space="0" w:color="auto"/>
            <w:right w:val="none" w:sz="0" w:space="0" w:color="auto"/>
          </w:divBdr>
        </w:div>
      </w:divsChild>
    </w:div>
    <w:div w:id="488248917">
      <w:bodyDiv w:val="1"/>
      <w:marLeft w:val="0"/>
      <w:marRight w:val="0"/>
      <w:marTop w:val="0"/>
      <w:marBottom w:val="0"/>
      <w:divBdr>
        <w:top w:val="none" w:sz="0" w:space="0" w:color="auto"/>
        <w:left w:val="none" w:sz="0" w:space="0" w:color="auto"/>
        <w:bottom w:val="none" w:sz="0" w:space="0" w:color="auto"/>
        <w:right w:val="none" w:sz="0" w:space="0" w:color="auto"/>
      </w:divBdr>
      <w:divsChild>
        <w:div w:id="734010481">
          <w:marLeft w:val="0"/>
          <w:marRight w:val="0"/>
          <w:marTop w:val="0"/>
          <w:marBottom w:val="0"/>
          <w:divBdr>
            <w:top w:val="none" w:sz="0" w:space="0" w:color="auto"/>
            <w:left w:val="none" w:sz="0" w:space="0" w:color="auto"/>
            <w:bottom w:val="none" w:sz="0" w:space="0" w:color="auto"/>
            <w:right w:val="none" w:sz="0" w:space="0" w:color="auto"/>
          </w:divBdr>
        </w:div>
        <w:div w:id="784883142">
          <w:marLeft w:val="0"/>
          <w:marRight w:val="0"/>
          <w:marTop w:val="0"/>
          <w:marBottom w:val="0"/>
          <w:divBdr>
            <w:top w:val="none" w:sz="0" w:space="0" w:color="auto"/>
            <w:left w:val="none" w:sz="0" w:space="0" w:color="auto"/>
            <w:bottom w:val="none" w:sz="0" w:space="0" w:color="auto"/>
            <w:right w:val="none" w:sz="0" w:space="0" w:color="auto"/>
          </w:divBdr>
        </w:div>
        <w:div w:id="1384518691">
          <w:marLeft w:val="0"/>
          <w:marRight w:val="0"/>
          <w:marTop w:val="0"/>
          <w:marBottom w:val="0"/>
          <w:divBdr>
            <w:top w:val="none" w:sz="0" w:space="0" w:color="auto"/>
            <w:left w:val="none" w:sz="0" w:space="0" w:color="auto"/>
            <w:bottom w:val="none" w:sz="0" w:space="0" w:color="auto"/>
            <w:right w:val="none" w:sz="0" w:space="0" w:color="auto"/>
          </w:divBdr>
        </w:div>
        <w:div w:id="2056192768">
          <w:marLeft w:val="0"/>
          <w:marRight w:val="0"/>
          <w:marTop w:val="0"/>
          <w:marBottom w:val="0"/>
          <w:divBdr>
            <w:top w:val="none" w:sz="0" w:space="0" w:color="auto"/>
            <w:left w:val="none" w:sz="0" w:space="0" w:color="auto"/>
            <w:bottom w:val="none" w:sz="0" w:space="0" w:color="auto"/>
            <w:right w:val="none" w:sz="0" w:space="0" w:color="auto"/>
          </w:divBdr>
        </w:div>
      </w:divsChild>
    </w:div>
    <w:div w:id="488444517">
      <w:bodyDiv w:val="1"/>
      <w:marLeft w:val="0"/>
      <w:marRight w:val="0"/>
      <w:marTop w:val="0"/>
      <w:marBottom w:val="0"/>
      <w:divBdr>
        <w:top w:val="none" w:sz="0" w:space="0" w:color="auto"/>
        <w:left w:val="none" w:sz="0" w:space="0" w:color="auto"/>
        <w:bottom w:val="none" w:sz="0" w:space="0" w:color="auto"/>
        <w:right w:val="none" w:sz="0" w:space="0" w:color="auto"/>
      </w:divBdr>
    </w:div>
    <w:div w:id="489250172">
      <w:bodyDiv w:val="1"/>
      <w:marLeft w:val="0"/>
      <w:marRight w:val="0"/>
      <w:marTop w:val="0"/>
      <w:marBottom w:val="0"/>
      <w:divBdr>
        <w:top w:val="none" w:sz="0" w:space="0" w:color="auto"/>
        <w:left w:val="none" w:sz="0" w:space="0" w:color="auto"/>
        <w:bottom w:val="none" w:sz="0" w:space="0" w:color="auto"/>
        <w:right w:val="none" w:sz="0" w:space="0" w:color="auto"/>
      </w:divBdr>
      <w:divsChild>
        <w:div w:id="609167000">
          <w:marLeft w:val="0"/>
          <w:marRight w:val="0"/>
          <w:marTop w:val="0"/>
          <w:marBottom w:val="0"/>
          <w:divBdr>
            <w:top w:val="none" w:sz="0" w:space="0" w:color="auto"/>
            <w:left w:val="none" w:sz="0" w:space="0" w:color="auto"/>
            <w:bottom w:val="none" w:sz="0" w:space="0" w:color="auto"/>
            <w:right w:val="none" w:sz="0" w:space="0" w:color="auto"/>
          </w:divBdr>
        </w:div>
        <w:div w:id="955015640">
          <w:marLeft w:val="0"/>
          <w:marRight w:val="0"/>
          <w:marTop w:val="0"/>
          <w:marBottom w:val="0"/>
          <w:divBdr>
            <w:top w:val="none" w:sz="0" w:space="0" w:color="auto"/>
            <w:left w:val="none" w:sz="0" w:space="0" w:color="auto"/>
            <w:bottom w:val="none" w:sz="0" w:space="0" w:color="auto"/>
            <w:right w:val="none" w:sz="0" w:space="0" w:color="auto"/>
          </w:divBdr>
        </w:div>
        <w:div w:id="1079788599">
          <w:marLeft w:val="0"/>
          <w:marRight w:val="0"/>
          <w:marTop w:val="0"/>
          <w:marBottom w:val="0"/>
          <w:divBdr>
            <w:top w:val="none" w:sz="0" w:space="0" w:color="auto"/>
            <w:left w:val="none" w:sz="0" w:space="0" w:color="auto"/>
            <w:bottom w:val="none" w:sz="0" w:space="0" w:color="auto"/>
            <w:right w:val="none" w:sz="0" w:space="0" w:color="auto"/>
          </w:divBdr>
        </w:div>
        <w:div w:id="1524250942">
          <w:marLeft w:val="0"/>
          <w:marRight w:val="0"/>
          <w:marTop w:val="0"/>
          <w:marBottom w:val="0"/>
          <w:divBdr>
            <w:top w:val="none" w:sz="0" w:space="0" w:color="auto"/>
            <w:left w:val="none" w:sz="0" w:space="0" w:color="auto"/>
            <w:bottom w:val="none" w:sz="0" w:space="0" w:color="auto"/>
            <w:right w:val="none" w:sz="0" w:space="0" w:color="auto"/>
          </w:divBdr>
        </w:div>
      </w:divsChild>
    </w:div>
    <w:div w:id="490369630">
      <w:bodyDiv w:val="1"/>
      <w:marLeft w:val="0"/>
      <w:marRight w:val="0"/>
      <w:marTop w:val="0"/>
      <w:marBottom w:val="0"/>
      <w:divBdr>
        <w:top w:val="none" w:sz="0" w:space="0" w:color="auto"/>
        <w:left w:val="none" w:sz="0" w:space="0" w:color="auto"/>
        <w:bottom w:val="none" w:sz="0" w:space="0" w:color="auto"/>
        <w:right w:val="none" w:sz="0" w:space="0" w:color="auto"/>
      </w:divBdr>
      <w:divsChild>
        <w:div w:id="78988804">
          <w:marLeft w:val="0"/>
          <w:marRight w:val="0"/>
          <w:marTop w:val="0"/>
          <w:marBottom w:val="0"/>
          <w:divBdr>
            <w:top w:val="none" w:sz="0" w:space="0" w:color="auto"/>
            <w:left w:val="none" w:sz="0" w:space="0" w:color="auto"/>
            <w:bottom w:val="none" w:sz="0" w:space="0" w:color="auto"/>
            <w:right w:val="none" w:sz="0" w:space="0" w:color="auto"/>
          </w:divBdr>
        </w:div>
        <w:div w:id="1082218220">
          <w:marLeft w:val="0"/>
          <w:marRight w:val="0"/>
          <w:marTop w:val="0"/>
          <w:marBottom w:val="0"/>
          <w:divBdr>
            <w:top w:val="none" w:sz="0" w:space="0" w:color="auto"/>
            <w:left w:val="none" w:sz="0" w:space="0" w:color="auto"/>
            <w:bottom w:val="none" w:sz="0" w:space="0" w:color="auto"/>
            <w:right w:val="none" w:sz="0" w:space="0" w:color="auto"/>
          </w:divBdr>
        </w:div>
      </w:divsChild>
    </w:div>
    <w:div w:id="490411487">
      <w:bodyDiv w:val="1"/>
      <w:marLeft w:val="0"/>
      <w:marRight w:val="0"/>
      <w:marTop w:val="0"/>
      <w:marBottom w:val="0"/>
      <w:divBdr>
        <w:top w:val="none" w:sz="0" w:space="0" w:color="auto"/>
        <w:left w:val="none" w:sz="0" w:space="0" w:color="auto"/>
        <w:bottom w:val="none" w:sz="0" w:space="0" w:color="auto"/>
        <w:right w:val="none" w:sz="0" w:space="0" w:color="auto"/>
      </w:divBdr>
      <w:divsChild>
        <w:div w:id="450824866">
          <w:marLeft w:val="0"/>
          <w:marRight w:val="0"/>
          <w:marTop w:val="0"/>
          <w:marBottom w:val="0"/>
          <w:divBdr>
            <w:top w:val="none" w:sz="0" w:space="0" w:color="auto"/>
            <w:left w:val="none" w:sz="0" w:space="0" w:color="auto"/>
            <w:bottom w:val="none" w:sz="0" w:space="0" w:color="auto"/>
            <w:right w:val="none" w:sz="0" w:space="0" w:color="auto"/>
          </w:divBdr>
        </w:div>
        <w:div w:id="647320776">
          <w:marLeft w:val="0"/>
          <w:marRight w:val="0"/>
          <w:marTop w:val="0"/>
          <w:marBottom w:val="0"/>
          <w:divBdr>
            <w:top w:val="none" w:sz="0" w:space="0" w:color="auto"/>
            <w:left w:val="none" w:sz="0" w:space="0" w:color="auto"/>
            <w:bottom w:val="none" w:sz="0" w:space="0" w:color="auto"/>
            <w:right w:val="none" w:sz="0" w:space="0" w:color="auto"/>
          </w:divBdr>
        </w:div>
        <w:div w:id="1537813687">
          <w:marLeft w:val="0"/>
          <w:marRight w:val="0"/>
          <w:marTop w:val="0"/>
          <w:marBottom w:val="0"/>
          <w:divBdr>
            <w:top w:val="none" w:sz="0" w:space="0" w:color="auto"/>
            <w:left w:val="none" w:sz="0" w:space="0" w:color="auto"/>
            <w:bottom w:val="none" w:sz="0" w:space="0" w:color="auto"/>
            <w:right w:val="none" w:sz="0" w:space="0" w:color="auto"/>
          </w:divBdr>
        </w:div>
        <w:div w:id="1713073387">
          <w:marLeft w:val="0"/>
          <w:marRight w:val="0"/>
          <w:marTop w:val="0"/>
          <w:marBottom w:val="0"/>
          <w:divBdr>
            <w:top w:val="none" w:sz="0" w:space="0" w:color="auto"/>
            <w:left w:val="none" w:sz="0" w:space="0" w:color="auto"/>
            <w:bottom w:val="none" w:sz="0" w:space="0" w:color="auto"/>
            <w:right w:val="none" w:sz="0" w:space="0" w:color="auto"/>
          </w:divBdr>
        </w:div>
      </w:divsChild>
    </w:div>
    <w:div w:id="490870441">
      <w:bodyDiv w:val="1"/>
      <w:marLeft w:val="0"/>
      <w:marRight w:val="0"/>
      <w:marTop w:val="0"/>
      <w:marBottom w:val="0"/>
      <w:divBdr>
        <w:top w:val="none" w:sz="0" w:space="0" w:color="auto"/>
        <w:left w:val="none" w:sz="0" w:space="0" w:color="auto"/>
        <w:bottom w:val="none" w:sz="0" w:space="0" w:color="auto"/>
        <w:right w:val="none" w:sz="0" w:space="0" w:color="auto"/>
      </w:divBdr>
      <w:divsChild>
        <w:div w:id="816918983">
          <w:marLeft w:val="0"/>
          <w:marRight w:val="0"/>
          <w:marTop w:val="0"/>
          <w:marBottom w:val="0"/>
          <w:divBdr>
            <w:top w:val="none" w:sz="0" w:space="0" w:color="auto"/>
            <w:left w:val="none" w:sz="0" w:space="0" w:color="auto"/>
            <w:bottom w:val="none" w:sz="0" w:space="0" w:color="auto"/>
            <w:right w:val="none" w:sz="0" w:space="0" w:color="auto"/>
          </w:divBdr>
        </w:div>
        <w:div w:id="1048802073">
          <w:marLeft w:val="0"/>
          <w:marRight w:val="0"/>
          <w:marTop w:val="0"/>
          <w:marBottom w:val="0"/>
          <w:divBdr>
            <w:top w:val="none" w:sz="0" w:space="0" w:color="auto"/>
            <w:left w:val="none" w:sz="0" w:space="0" w:color="auto"/>
            <w:bottom w:val="none" w:sz="0" w:space="0" w:color="auto"/>
            <w:right w:val="none" w:sz="0" w:space="0" w:color="auto"/>
          </w:divBdr>
        </w:div>
        <w:div w:id="1151214964">
          <w:marLeft w:val="0"/>
          <w:marRight w:val="0"/>
          <w:marTop w:val="0"/>
          <w:marBottom w:val="0"/>
          <w:divBdr>
            <w:top w:val="none" w:sz="0" w:space="0" w:color="auto"/>
            <w:left w:val="none" w:sz="0" w:space="0" w:color="auto"/>
            <w:bottom w:val="none" w:sz="0" w:space="0" w:color="auto"/>
            <w:right w:val="none" w:sz="0" w:space="0" w:color="auto"/>
          </w:divBdr>
        </w:div>
        <w:div w:id="1979140836">
          <w:marLeft w:val="0"/>
          <w:marRight w:val="0"/>
          <w:marTop w:val="0"/>
          <w:marBottom w:val="0"/>
          <w:divBdr>
            <w:top w:val="none" w:sz="0" w:space="0" w:color="auto"/>
            <w:left w:val="none" w:sz="0" w:space="0" w:color="auto"/>
            <w:bottom w:val="none" w:sz="0" w:space="0" w:color="auto"/>
            <w:right w:val="none" w:sz="0" w:space="0" w:color="auto"/>
          </w:divBdr>
        </w:div>
      </w:divsChild>
    </w:div>
    <w:div w:id="493451683">
      <w:bodyDiv w:val="1"/>
      <w:marLeft w:val="0"/>
      <w:marRight w:val="0"/>
      <w:marTop w:val="0"/>
      <w:marBottom w:val="0"/>
      <w:divBdr>
        <w:top w:val="none" w:sz="0" w:space="0" w:color="auto"/>
        <w:left w:val="none" w:sz="0" w:space="0" w:color="auto"/>
        <w:bottom w:val="none" w:sz="0" w:space="0" w:color="auto"/>
        <w:right w:val="none" w:sz="0" w:space="0" w:color="auto"/>
      </w:divBdr>
      <w:divsChild>
        <w:div w:id="442500807">
          <w:marLeft w:val="0"/>
          <w:marRight w:val="0"/>
          <w:marTop w:val="0"/>
          <w:marBottom w:val="0"/>
          <w:divBdr>
            <w:top w:val="none" w:sz="0" w:space="0" w:color="auto"/>
            <w:left w:val="none" w:sz="0" w:space="0" w:color="auto"/>
            <w:bottom w:val="none" w:sz="0" w:space="0" w:color="auto"/>
            <w:right w:val="none" w:sz="0" w:space="0" w:color="auto"/>
          </w:divBdr>
        </w:div>
        <w:div w:id="743187373">
          <w:marLeft w:val="0"/>
          <w:marRight w:val="0"/>
          <w:marTop w:val="0"/>
          <w:marBottom w:val="0"/>
          <w:divBdr>
            <w:top w:val="none" w:sz="0" w:space="0" w:color="auto"/>
            <w:left w:val="none" w:sz="0" w:space="0" w:color="auto"/>
            <w:bottom w:val="none" w:sz="0" w:space="0" w:color="auto"/>
            <w:right w:val="none" w:sz="0" w:space="0" w:color="auto"/>
          </w:divBdr>
        </w:div>
        <w:div w:id="806557867">
          <w:marLeft w:val="0"/>
          <w:marRight w:val="0"/>
          <w:marTop w:val="0"/>
          <w:marBottom w:val="0"/>
          <w:divBdr>
            <w:top w:val="none" w:sz="0" w:space="0" w:color="auto"/>
            <w:left w:val="none" w:sz="0" w:space="0" w:color="auto"/>
            <w:bottom w:val="none" w:sz="0" w:space="0" w:color="auto"/>
            <w:right w:val="none" w:sz="0" w:space="0" w:color="auto"/>
          </w:divBdr>
        </w:div>
        <w:div w:id="1239024477">
          <w:marLeft w:val="0"/>
          <w:marRight w:val="0"/>
          <w:marTop w:val="0"/>
          <w:marBottom w:val="0"/>
          <w:divBdr>
            <w:top w:val="none" w:sz="0" w:space="0" w:color="auto"/>
            <w:left w:val="none" w:sz="0" w:space="0" w:color="auto"/>
            <w:bottom w:val="none" w:sz="0" w:space="0" w:color="auto"/>
            <w:right w:val="none" w:sz="0" w:space="0" w:color="auto"/>
          </w:divBdr>
        </w:div>
      </w:divsChild>
    </w:div>
    <w:div w:id="494421149">
      <w:bodyDiv w:val="1"/>
      <w:marLeft w:val="0"/>
      <w:marRight w:val="0"/>
      <w:marTop w:val="0"/>
      <w:marBottom w:val="0"/>
      <w:divBdr>
        <w:top w:val="none" w:sz="0" w:space="0" w:color="auto"/>
        <w:left w:val="none" w:sz="0" w:space="0" w:color="auto"/>
        <w:bottom w:val="none" w:sz="0" w:space="0" w:color="auto"/>
        <w:right w:val="none" w:sz="0" w:space="0" w:color="auto"/>
      </w:divBdr>
      <w:divsChild>
        <w:div w:id="443888196">
          <w:marLeft w:val="0"/>
          <w:marRight w:val="0"/>
          <w:marTop w:val="0"/>
          <w:marBottom w:val="0"/>
          <w:divBdr>
            <w:top w:val="none" w:sz="0" w:space="0" w:color="auto"/>
            <w:left w:val="none" w:sz="0" w:space="0" w:color="auto"/>
            <w:bottom w:val="none" w:sz="0" w:space="0" w:color="auto"/>
            <w:right w:val="none" w:sz="0" w:space="0" w:color="auto"/>
          </w:divBdr>
        </w:div>
        <w:div w:id="1111321200">
          <w:marLeft w:val="0"/>
          <w:marRight w:val="0"/>
          <w:marTop w:val="0"/>
          <w:marBottom w:val="0"/>
          <w:divBdr>
            <w:top w:val="none" w:sz="0" w:space="0" w:color="auto"/>
            <w:left w:val="none" w:sz="0" w:space="0" w:color="auto"/>
            <w:bottom w:val="none" w:sz="0" w:space="0" w:color="auto"/>
            <w:right w:val="none" w:sz="0" w:space="0" w:color="auto"/>
          </w:divBdr>
        </w:div>
        <w:div w:id="1325624221">
          <w:marLeft w:val="0"/>
          <w:marRight w:val="0"/>
          <w:marTop w:val="0"/>
          <w:marBottom w:val="0"/>
          <w:divBdr>
            <w:top w:val="none" w:sz="0" w:space="0" w:color="auto"/>
            <w:left w:val="none" w:sz="0" w:space="0" w:color="auto"/>
            <w:bottom w:val="none" w:sz="0" w:space="0" w:color="auto"/>
            <w:right w:val="none" w:sz="0" w:space="0" w:color="auto"/>
          </w:divBdr>
        </w:div>
        <w:div w:id="1742409635">
          <w:marLeft w:val="0"/>
          <w:marRight w:val="0"/>
          <w:marTop w:val="0"/>
          <w:marBottom w:val="0"/>
          <w:divBdr>
            <w:top w:val="none" w:sz="0" w:space="0" w:color="auto"/>
            <w:left w:val="none" w:sz="0" w:space="0" w:color="auto"/>
            <w:bottom w:val="none" w:sz="0" w:space="0" w:color="auto"/>
            <w:right w:val="none" w:sz="0" w:space="0" w:color="auto"/>
          </w:divBdr>
        </w:div>
      </w:divsChild>
    </w:div>
    <w:div w:id="494879317">
      <w:bodyDiv w:val="1"/>
      <w:marLeft w:val="0"/>
      <w:marRight w:val="0"/>
      <w:marTop w:val="0"/>
      <w:marBottom w:val="0"/>
      <w:divBdr>
        <w:top w:val="none" w:sz="0" w:space="0" w:color="auto"/>
        <w:left w:val="none" w:sz="0" w:space="0" w:color="auto"/>
        <w:bottom w:val="none" w:sz="0" w:space="0" w:color="auto"/>
        <w:right w:val="none" w:sz="0" w:space="0" w:color="auto"/>
      </w:divBdr>
      <w:divsChild>
        <w:div w:id="1335576113">
          <w:marLeft w:val="0"/>
          <w:marRight w:val="0"/>
          <w:marTop w:val="0"/>
          <w:marBottom w:val="0"/>
          <w:divBdr>
            <w:top w:val="none" w:sz="0" w:space="0" w:color="auto"/>
            <w:left w:val="none" w:sz="0" w:space="0" w:color="auto"/>
            <w:bottom w:val="none" w:sz="0" w:space="0" w:color="auto"/>
            <w:right w:val="none" w:sz="0" w:space="0" w:color="auto"/>
          </w:divBdr>
        </w:div>
        <w:div w:id="1850026983">
          <w:marLeft w:val="0"/>
          <w:marRight w:val="0"/>
          <w:marTop w:val="0"/>
          <w:marBottom w:val="0"/>
          <w:divBdr>
            <w:top w:val="none" w:sz="0" w:space="0" w:color="auto"/>
            <w:left w:val="none" w:sz="0" w:space="0" w:color="auto"/>
            <w:bottom w:val="none" w:sz="0" w:space="0" w:color="auto"/>
            <w:right w:val="none" w:sz="0" w:space="0" w:color="auto"/>
          </w:divBdr>
        </w:div>
        <w:div w:id="810251246">
          <w:marLeft w:val="0"/>
          <w:marRight w:val="0"/>
          <w:marTop w:val="0"/>
          <w:marBottom w:val="0"/>
          <w:divBdr>
            <w:top w:val="none" w:sz="0" w:space="0" w:color="auto"/>
            <w:left w:val="none" w:sz="0" w:space="0" w:color="auto"/>
            <w:bottom w:val="none" w:sz="0" w:space="0" w:color="auto"/>
            <w:right w:val="none" w:sz="0" w:space="0" w:color="auto"/>
          </w:divBdr>
        </w:div>
        <w:div w:id="642005180">
          <w:marLeft w:val="0"/>
          <w:marRight w:val="0"/>
          <w:marTop w:val="0"/>
          <w:marBottom w:val="0"/>
          <w:divBdr>
            <w:top w:val="none" w:sz="0" w:space="0" w:color="auto"/>
            <w:left w:val="none" w:sz="0" w:space="0" w:color="auto"/>
            <w:bottom w:val="none" w:sz="0" w:space="0" w:color="auto"/>
            <w:right w:val="none" w:sz="0" w:space="0" w:color="auto"/>
          </w:divBdr>
        </w:div>
      </w:divsChild>
    </w:div>
    <w:div w:id="495149023">
      <w:bodyDiv w:val="1"/>
      <w:marLeft w:val="0"/>
      <w:marRight w:val="0"/>
      <w:marTop w:val="0"/>
      <w:marBottom w:val="0"/>
      <w:divBdr>
        <w:top w:val="none" w:sz="0" w:space="0" w:color="auto"/>
        <w:left w:val="none" w:sz="0" w:space="0" w:color="auto"/>
        <w:bottom w:val="none" w:sz="0" w:space="0" w:color="auto"/>
        <w:right w:val="none" w:sz="0" w:space="0" w:color="auto"/>
      </w:divBdr>
    </w:div>
    <w:div w:id="495926779">
      <w:bodyDiv w:val="1"/>
      <w:marLeft w:val="0"/>
      <w:marRight w:val="0"/>
      <w:marTop w:val="0"/>
      <w:marBottom w:val="0"/>
      <w:divBdr>
        <w:top w:val="none" w:sz="0" w:space="0" w:color="auto"/>
        <w:left w:val="none" w:sz="0" w:space="0" w:color="auto"/>
        <w:bottom w:val="none" w:sz="0" w:space="0" w:color="auto"/>
        <w:right w:val="none" w:sz="0" w:space="0" w:color="auto"/>
      </w:divBdr>
      <w:divsChild>
        <w:div w:id="1113326943">
          <w:marLeft w:val="0"/>
          <w:marRight w:val="0"/>
          <w:marTop w:val="0"/>
          <w:marBottom w:val="0"/>
          <w:divBdr>
            <w:top w:val="none" w:sz="0" w:space="0" w:color="auto"/>
            <w:left w:val="none" w:sz="0" w:space="0" w:color="auto"/>
            <w:bottom w:val="none" w:sz="0" w:space="0" w:color="auto"/>
            <w:right w:val="none" w:sz="0" w:space="0" w:color="auto"/>
          </w:divBdr>
        </w:div>
        <w:div w:id="1703699926">
          <w:marLeft w:val="0"/>
          <w:marRight w:val="0"/>
          <w:marTop w:val="0"/>
          <w:marBottom w:val="0"/>
          <w:divBdr>
            <w:top w:val="none" w:sz="0" w:space="0" w:color="auto"/>
            <w:left w:val="none" w:sz="0" w:space="0" w:color="auto"/>
            <w:bottom w:val="none" w:sz="0" w:space="0" w:color="auto"/>
            <w:right w:val="none" w:sz="0" w:space="0" w:color="auto"/>
          </w:divBdr>
        </w:div>
        <w:div w:id="1719159467">
          <w:marLeft w:val="0"/>
          <w:marRight w:val="0"/>
          <w:marTop w:val="0"/>
          <w:marBottom w:val="0"/>
          <w:divBdr>
            <w:top w:val="none" w:sz="0" w:space="0" w:color="auto"/>
            <w:left w:val="none" w:sz="0" w:space="0" w:color="auto"/>
            <w:bottom w:val="none" w:sz="0" w:space="0" w:color="auto"/>
            <w:right w:val="none" w:sz="0" w:space="0" w:color="auto"/>
          </w:divBdr>
        </w:div>
        <w:div w:id="1799059901">
          <w:marLeft w:val="0"/>
          <w:marRight w:val="0"/>
          <w:marTop w:val="0"/>
          <w:marBottom w:val="0"/>
          <w:divBdr>
            <w:top w:val="none" w:sz="0" w:space="0" w:color="auto"/>
            <w:left w:val="none" w:sz="0" w:space="0" w:color="auto"/>
            <w:bottom w:val="none" w:sz="0" w:space="0" w:color="auto"/>
            <w:right w:val="none" w:sz="0" w:space="0" w:color="auto"/>
          </w:divBdr>
        </w:div>
      </w:divsChild>
    </w:div>
    <w:div w:id="496769584">
      <w:bodyDiv w:val="1"/>
      <w:marLeft w:val="0"/>
      <w:marRight w:val="0"/>
      <w:marTop w:val="0"/>
      <w:marBottom w:val="0"/>
      <w:divBdr>
        <w:top w:val="none" w:sz="0" w:space="0" w:color="auto"/>
        <w:left w:val="none" w:sz="0" w:space="0" w:color="auto"/>
        <w:bottom w:val="none" w:sz="0" w:space="0" w:color="auto"/>
        <w:right w:val="none" w:sz="0" w:space="0" w:color="auto"/>
      </w:divBdr>
      <w:divsChild>
        <w:div w:id="753279740">
          <w:marLeft w:val="0"/>
          <w:marRight w:val="0"/>
          <w:marTop w:val="0"/>
          <w:marBottom w:val="0"/>
          <w:divBdr>
            <w:top w:val="none" w:sz="0" w:space="0" w:color="auto"/>
            <w:left w:val="none" w:sz="0" w:space="0" w:color="auto"/>
            <w:bottom w:val="none" w:sz="0" w:space="0" w:color="auto"/>
            <w:right w:val="none" w:sz="0" w:space="0" w:color="auto"/>
          </w:divBdr>
        </w:div>
        <w:div w:id="1658798992">
          <w:marLeft w:val="0"/>
          <w:marRight w:val="0"/>
          <w:marTop w:val="0"/>
          <w:marBottom w:val="0"/>
          <w:divBdr>
            <w:top w:val="none" w:sz="0" w:space="0" w:color="auto"/>
            <w:left w:val="none" w:sz="0" w:space="0" w:color="auto"/>
            <w:bottom w:val="none" w:sz="0" w:space="0" w:color="auto"/>
            <w:right w:val="none" w:sz="0" w:space="0" w:color="auto"/>
          </w:divBdr>
        </w:div>
        <w:div w:id="1840071849">
          <w:marLeft w:val="0"/>
          <w:marRight w:val="0"/>
          <w:marTop w:val="0"/>
          <w:marBottom w:val="0"/>
          <w:divBdr>
            <w:top w:val="none" w:sz="0" w:space="0" w:color="auto"/>
            <w:left w:val="none" w:sz="0" w:space="0" w:color="auto"/>
            <w:bottom w:val="none" w:sz="0" w:space="0" w:color="auto"/>
            <w:right w:val="none" w:sz="0" w:space="0" w:color="auto"/>
          </w:divBdr>
        </w:div>
        <w:div w:id="2047363045">
          <w:marLeft w:val="0"/>
          <w:marRight w:val="0"/>
          <w:marTop w:val="0"/>
          <w:marBottom w:val="0"/>
          <w:divBdr>
            <w:top w:val="none" w:sz="0" w:space="0" w:color="auto"/>
            <w:left w:val="none" w:sz="0" w:space="0" w:color="auto"/>
            <w:bottom w:val="none" w:sz="0" w:space="0" w:color="auto"/>
            <w:right w:val="none" w:sz="0" w:space="0" w:color="auto"/>
          </w:divBdr>
        </w:div>
      </w:divsChild>
    </w:div>
    <w:div w:id="497036907">
      <w:bodyDiv w:val="1"/>
      <w:marLeft w:val="0"/>
      <w:marRight w:val="0"/>
      <w:marTop w:val="0"/>
      <w:marBottom w:val="0"/>
      <w:divBdr>
        <w:top w:val="none" w:sz="0" w:space="0" w:color="auto"/>
        <w:left w:val="none" w:sz="0" w:space="0" w:color="auto"/>
        <w:bottom w:val="none" w:sz="0" w:space="0" w:color="auto"/>
        <w:right w:val="none" w:sz="0" w:space="0" w:color="auto"/>
      </w:divBdr>
      <w:divsChild>
        <w:div w:id="1972899660">
          <w:marLeft w:val="0"/>
          <w:marRight w:val="0"/>
          <w:marTop w:val="0"/>
          <w:marBottom w:val="0"/>
          <w:divBdr>
            <w:top w:val="none" w:sz="0" w:space="0" w:color="auto"/>
            <w:left w:val="none" w:sz="0" w:space="0" w:color="auto"/>
            <w:bottom w:val="none" w:sz="0" w:space="0" w:color="auto"/>
            <w:right w:val="none" w:sz="0" w:space="0" w:color="auto"/>
          </w:divBdr>
        </w:div>
        <w:div w:id="507520757">
          <w:marLeft w:val="0"/>
          <w:marRight w:val="0"/>
          <w:marTop w:val="0"/>
          <w:marBottom w:val="0"/>
          <w:divBdr>
            <w:top w:val="none" w:sz="0" w:space="0" w:color="auto"/>
            <w:left w:val="none" w:sz="0" w:space="0" w:color="auto"/>
            <w:bottom w:val="none" w:sz="0" w:space="0" w:color="auto"/>
            <w:right w:val="none" w:sz="0" w:space="0" w:color="auto"/>
          </w:divBdr>
        </w:div>
        <w:div w:id="538973255">
          <w:marLeft w:val="0"/>
          <w:marRight w:val="0"/>
          <w:marTop w:val="0"/>
          <w:marBottom w:val="0"/>
          <w:divBdr>
            <w:top w:val="none" w:sz="0" w:space="0" w:color="auto"/>
            <w:left w:val="none" w:sz="0" w:space="0" w:color="auto"/>
            <w:bottom w:val="none" w:sz="0" w:space="0" w:color="auto"/>
            <w:right w:val="none" w:sz="0" w:space="0" w:color="auto"/>
          </w:divBdr>
        </w:div>
        <w:div w:id="1731688357">
          <w:marLeft w:val="0"/>
          <w:marRight w:val="0"/>
          <w:marTop w:val="0"/>
          <w:marBottom w:val="0"/>
          <w:divBdr>
            <w:top w:val="none" w:sz="0" w:space="0" w:color="auto"/>
            <w:left w:val="none" w:sz="0" w:space="0" w:color="auto"/>
            <w:bottom w:val="none" w:sz="0" w:space="0" w:color="auto"/>
            <w:right w:val="none" w:sz="0" w:space="0" w:color="auto"/>
          </w:divBdr>
        </w:div>
      </w:divsChild>
    </w:div>
    <w:div w:id="502938323">
      <w:bodyDiv w:val="1"/>
      <w:marLeft w:val="0"/>
      <w:marRight w:val="0"/>
      <w:marTop w:val="0"/>
      <w:marBottom w:val="0"/>
      <w:divBdr>
        <w:top w:val="none" w:sz="0" w:space="0" w:color="auto"/>
        <w:left w:val="none" w:sz="0" w:space="0" w:color="auto"/>
        <w:bottom w:val="none" w:sz="0" w:space="0" w:color="auto"/>
        <w:right w:val="none" w:sz="0" w:space="0" w:color="auto"/>
      </w:divBdr>
      <w:divsChild>
        <w:div w:id="840857779">
          <w:marLeft w:val="0"/>
          <w:marRight w:val="0"/>
          <w:marTop w:val="0"/>
          <w:marBottom w:val="0"/>
          <w:divBdr>
            <w:top w:val="none" w:sz="0" w:space="0" w:color="auto"/>
            <w:left w:val="none" w:sz="0" w:space="0" w:color="auto"/>
            <w:bottom w:val="none" w:sz="0" w:space="0" w:color="auto"/>
            <w:right w:val="none" w:sz="0" w:space="0" w:color="auto"/>
          </w:divBdr>
        </w:div>
        <w:div w:id="911352057">
          <w:marLeft w:val="0"/>
          <w:marRight w:val="0"/>
          <w:marTop w:val="0"/>
          <w:marBottom w:val="0"/>
          <w:divBdr>
            <w:top w:val="none" w:sz="0" w:space="0" w:color="auto"/>
            <w:left w:val="none" w:sz="0" w:space="0" w:color="auto"/>
            <w:bottom w:val="none" w:sz="0" w:space="0" w:color="auto"/>
            <w:right w:val="none" w:sz="0" w:space="0" w:color="auto"/>
          </w:divBdr>
        </w:div>
        <w:div w:id="1054818141">
          <w:marLeft w:val="0"/>
          <w:marRight w:val="0"/>
          <w:marTop w:val="0"/>
          <w:marBottom w:val="0"/>
          <w:divBdr>
            <w:top w:val="none" w:sz="0" w:space="0" w:color="auto"/>
            <w:left w:val="none" w:sz="0" w:space="0" w:color="auto"/>
            <w:bottom w:val="none" w:sz="0" w:space="0" w:color="auto"/>
            <w:right w:val="none" w:sz="0" w:space="0" w:color="auto"/>
          </w:divBdr>
        </w:div>
        <w:div w:id="1284339501">
          <w:marLeft w:val="0"/>
          <w:marRight w:val="0"/>
          <w:marTop w:val="0"/>
          <w:marBottom w:val="0"/>
          <w:divBdr>
            <w:top w:val="none" w:sz="0" w:space="0" w:color="auto"/>
            <w:left w:val="none" w:sz="0" w:space="0" w:color="auto"/>
            <w:bottom w:val="none" w:sz="0" w:space="0" w:color="auto"/>
            <w:right w:val="none" w:sz="0" w:space="0" w:color="auto"/>
          </w:divBdr>
        </w:div>
      </w:divsChild>
    </w:div>
    <w:div w:id="503012837">
      <w:bodyDiv w:val="1"/>
      <w:marLeft w:val="0"/>
      <w:marRight w:val="0"/>
      <w:marTop w:val="0"/>
      <w:marBottom w:val="0"/>
      <w:divBdr>
        <w:top w:val="none" w:sz="0" w:space="0" w:color="auto"/>
        <w:left w:val="none" w:sz="0" w:space="0" w:color="auto"/>
        <w:bottom w:val="none" w:sz="0" w:space="0" w:color="auto"/>
        <w:right w:val="none" w:sz="0" w:space="0" w:color="auto"/>
      </w:divBdr>
      <w:divsChild>
        <w:div w:id="38824927">
          <w:marLeft w:val="0"/>
          <w:marRight w:val="0"/>
          <w:marTop w:val="0"/>
          <w:marBottom w:val="0"/>
          <w:divBdr>
            <w:top w:val="none" w:sz="0" w:space="0" w:color="auto"/>
            <w:left w:val="none" w:sz="0" w:space="0" w:color="auto"/>
            <w:bottom w:val="none" w:sz="0" w:space="0" w:color="auto"/>
            <w:right w:val="none" w:sz="0" w:space="0" w:color="auto"/>
          </w:divBdr>
        </w:div>
        <w:div w:id="408889790">
          <w:marLeft w:val="0"/>
          <w:marRight w:val="0"/>
          <w:marTop w:val="0"/>
          <w:marBottom w:val="0"/>
          <w:divBdr>
            <w:top w:val="none" w:sz="0" w:space="0" w:color="auto"/>
            <w:left w:val="none" w:sz="0" w:space="0" w:color="auto"/>
            <w:bottom w:val="none" w:sz="0" w:space="0" w:color="auto"/>
            <w:right w:val="none" w:sz="0" w:space="0" w:color="auto"/>
          </w:divBdr>
        </w:div>
        <w:div w:id="539707328">
          <w:marLeft w:val="0"/>
          <w:marRight w:val="0"/>
          <w:marTop w:val="0"/>
          <w:marBottom w:val="0"/>
          <w:divBdr>
            <w:top w:val="none" w:sz="0" w:space="0" w:color="auto"/>
            <w:left w:val="none" w:sz="0" w:space="0" w:color="auto"/>
            <w:bottom w:val="none" w:sz="0" w:space="0" w:color="auto"/>
            <w:right w:val="none" w:sz="0" w:space="0" w:color="auto"/>
          </w:divBdr>
        </w:div>
        <w:div w:id="1261253573">
          <w:marLeft w:val="0"/>
          <w:marRight w:val="0"/>
          <w:marTop w:val="0"/>
          <w:marBottom w:val="0"/>
          <w:divBdr>
            <w:top w:val="none" w:sz="0" w:space="0" w:color="auto"/>
            <w:left w:val="none" w:sz="0" w:space="0" w:color="auto"/>
            <w:bottom w:val="none" w:sz="0" w:space="0" w:color="auto"/>
            <w:right w:val="none" w:sz="0" w:space="0" w:color="auto"/>
          </w:divBdr>
        </w:div>
      </w:divsChild>
    </w:div>
    <w:div w:id="503134808">
      <w:bodyDiv w:val="1"/>
      <w:marLeft w:val="0"/>
      <w:marRight w:val="0"/>
      <w:marTop w:val="0"/>
      <w:marBottom w:val="0"/>
      <w:divBdr>
        <w:top w:val="none" w:sz="0" w:space="0" w:color="auto"/>
        <w:left w:val="none" w:sz="0" w:space="0" w:color="auto"/>
        <w:bottom w:val="none" w:sz="0" w:space="0" w:color="auto"/>
        <w:right w:val="none" w:sz="0" w:space="0" w:color="auto"/>
      </w:divBdr>
      <w:divsChild>
        <w:div w:id="353266374">
          <w:marLeft w:val="0"/>
          <w:marRight w:val="0"/>
          <w:marTop w:val="0"/>
          <w:marBottom w:val="0"/>
          <w:divBdr>
            <w:top w:val="none" w:sz="0" w:space="0" w:color="auto"/>
            <w:left w:val="none" w:sz="0" w:space="0" w:color="auto"/>
            <w:bottom w:val="none" w:sz="0" w:space="0" w:color="auto"/>
            <w:right w:val="none" w:sz="0" w:space="0" w:color="auto"/>
          </w:divBdr>
        </w:div>
        <w:div w:id="929895036">
          <w:marLeft w:val="0"/>
          <w:marRight w:val="0"/>
          <w:marTop w:val="0"/>
          <w:marBottom w:val="0"/>
          <w:divBdr>
            <w:top w:val="none" w:sz="0" w:space="0" w:color="auto"/>
            <w:left w:val="none" w:sz="0" w:space="0" w:color="auto"/>
            <w:bottom w:val="none" w:sz="0" w:space="0" w:color="auto"/>
            <w:right w:val="none" w:sz="0" w:space="0" w:color="auto"/>
          </w:divBdr>
        </w:div>
        <w:div w:id="1526863475">
          <w:marLeft w:val="0"/>
          <w:marRight w:val="0"/>
          <w:marTop w:val="0"/>
          <w:marBottom w:val="0"/>
          <w:divBdr>
            <w:top w:val="none" w:sz="0" w:space="0" w:color="auto"/>
            <w:left w:val="none" w:sz="0" w:space="0" w:color="auto"/>
            <w:bottom w:val="none" w:sz="0" w:space="0" w:color="auto"/>
            <w:right w:val="none" w:sz="0" w:space="0" w:color="auto"/>
          </w:divBdr>
        </w:div>
        <w:div w:id="2037851978">
          <w:marLeft w:val="0"/>
          <w:marRight w:val="0"/>
          <w:marTop w:val="0"/>
          <w:marBottom w:val="0"/>
          <w:divBdr>
            <w:top w:val="none" w:sz="0" w:space="0" w:color="auto"/>
            <w:left w:val="none" w:sz="0" w:space="0" w:color="auto"/>
            <w:bottom w:val="none" w:sz="0" w:space="0" w:color="auto"/>
            <w:right w:val="none" w:sz="0" w:space="0" w:color="auto"/>
          </w:divBdr>
        </w:div>
      </w:divsChild>
    </w:div>
    <w:div w:id="503321909">
      <w:bodyDiv w:val="1"/>
      <w:marLeft w:val="0"/>
      <w:marRight w:val="0"/>
      <w:marTop w:val="0"/>
      <w:marBottom w:val="0"/>
      <w:divBdr>
        <w:top w:val="none" w:sz="0" w:space="0" w:color="auto"/>
        <w:left w:val="none" w:sz="0" w:space="0" w:color="auto"/>
        <w:bottom w:val="none" w:sz="0" w:space="0" w:color="auto"/>
        <w:right w:val="none" w:sz="0" w:space="0" w:color="auto"/>
      </w:divBdr>
      <w:divsChild>
        <w:div w:id="238179808">
          <w:marLeft w:val="0"/>
          <w:marRight w:val="0"/>
          <w:marTop w:val="0"/>
          <w:marBottom w:val="0"/>
          <w:divBdr>
            <w:top w:val="none" w:sz="0" w:space="0" w:color="auto"/>
            <w:left w:val="none" w:sz="0" w:space="0" w:color="auto"/>
            <w:bottom w:val="none" w:sz="0" w:space="0" w:color="auto"/>
            <w:right w:val="none" w:sz="0" w:space="0" w:color="auto"/>
          </w:divBdr>
        </w:div>
        <w:div w:id="978074389">
          <w:marLeft w:val="0"/>
          <w:marRight w:val="0"/>
          <w:marTop w:val="0"/>
          <w:marBottom w:val="0"/>
          <w:divBdr>
            <w:top w:val="none" w:sz="0" w:space="0" w:color="auto"/>
            <w:left w:val="none" w:sz="0" w:space="0" w:color="auto"/>
            <w:bottom w:val="none" w:sz="0" w:space="0" w:color="auto"/>
            <w:right w:val="none" w:sz="0" w:space="0" w:color="auto"/>
          </w:divBdr>
        </w:div>
        <w:div w:id="1289513672">
          <w:marLeft w:val="0"/>
          <w:marRight w:val="0"/>
          <w:marTop w:val="0"/>
          <w:marBottom w:val="0"/>
          <w:divBdr>
            <w:top w:val="none" w:sz="0" w:space="0" w:color="auto"/>
            <w:left w:val="none" w:sz="0" w:space="0" w:color="auto"/>
            <w:bottom w:val="none" w:sz="0" w:space="0" w:color="auto"/>
            <w:right w:val="none" w:sz="0" w:space="0" w:color="auto"/>
          </w:divBdr>
        </w:div>
        <w:div w:id="1733892359">
          <w:marLeft w:val="0"/>
          <w:marRight w:val="0"/>
          <w:marTop w:val="0"/>
          <w:marBottom w:val="0"/>
          <w:divBdr>
            <w:top w:val="none" w:sz="0" w:space="0" w:color="auto"/>
            <w:left w:val="none" w:sz="0" w:space="0" w:color="auto"/>
            <w:bottom w:val="none" w:sz="0" w:space="0" w:color="auto"/>
            <w:right w:val="none" w:sz="0" w:space="0" w:color="auto"/>
          </w:divBdr>
        </w:div>
      </w:divsChild>
    </w:div>
    <w:div w:id="504246978">
      <w:bodyDiv w:val="1"/>
      <w:marLeft w:val="0"/>
      <w:marRight w:val="0"/>
      <w:marTop w:val="0"/>
      <w:marBottom w:val="0"/>
      <w:divBdr>
        <w:top w:val="none" w:sz="0" w:space="0" w:color="auto"/>
        <w:left w:val="none" w:sz="0" w:space="0" w:color="auto"/>
        <w:bottom w:val="none" w:sz="0" w:space="0" w:color="auto"/>
        <w:right w:val="none" w:sz="0" w:space="0" w:color="auto"/>
      </w:divBdr>
      <w:divsChild>
        <w:div w:id="1868178112">
          <w:marLeft w:val="0"/>
          <w:marRight w:val="0"/>
          <w:marTop w:val="0"/>
          <w:marBottom w:val="0"/>
          <w:divBdr>
            <w:top w:val="none" w:sz="0" w:space="0" w:color="auto"/>
            <w:left w:val="none" w:sz="0" w:space="0" w:color="auto"/>
            <w:bottom w:val="none" w:sz="0" w:space="0" w:color="auto"/>
            <w:right w:val="none" w:sz="0" w:space="0" w:color="auto"/>
          </w:divBdr>
        </w:div>
        <w:div w:id="24529267">
          <w:marLeft w:val="0"/>
          <w:marRight w:val="0"/>
          <w:marTop w:val="0"/>
          <w:marBottom w:val="0"/>
          <w:divBdr>
            <w:top w:val="none" w:sz="0" w:space="0" w:color="auto"/>
            <w:left w:val="none" w:sz="0" w:space="0" w:color="auto"/>
            <w:bottom w:val="none" w:sz="0" w:space="0" w:color="auto"/>
            <w:right w:val="none" w:sz="0" w:space="0" w:color="auto"/>
          </w:divBdr>
        </w:div>
        <w:div w:id="1373186157">
          <w:marLeft w:val="0"/>
          <w:marRight w:val="0"/>
          <w:marTop w:val="0"/>
          <w:marBottom w:val="0"/>
          <w:divBdr>
            <w:top w:val="none" w:sz="0" w:space="0" w:color="auto"/>
            <w:left w:val="none" w:sz="0" w:space="0" w:color="auto"/>
            <w:bottom w:val="none" w:sz="0" w:space="0" w:color="auto"/>
            <w:right w:val="none" w:sz="0" w:space="0" w:color="auto"/>
          </w:divBdr>
        </w:div>
        <w:div w:id="408505797">
          <w:marLeft w:val="0"/>
          <w:marRight w:val="0"/>
          <w:marTop w:val="0"/>
          <w:marBottom w:val="0"/>
          <w:divBdr>
            <w:top w:val="none" w:sz="0" w:space="0" w:color="auto"/>
            <w:left w:val="none" w:sz="0" w:space="0" w:color="auto"/>
            <w:bottom w:val="none" w:sz="0" w:space="0" w:color="auto"/>
            <w:right w:val="none" w:sz="0" w:space="0" w:color="auto"/>
          </w:divBdr>
        </w:div>
      </w:divsChild>
    </w:div>
    <w:div w:id="505754969">
      <w:bodyDiv w:val="1"/>
      <w:marLeft w:val="0"/>
      <w:marRight w:val="0"/>
      <w:marTop w:val="0"/>
      <w:marBottom w:val="0"/>
      <w:divBdr>
        <w:top w:val="none" w:sz="0" w:space="0" w:color="auto"/>
        <w:left w:val="none" w:sz="0" w:space="0" w:color="auto"/>
        <w:bottom w:val="none" w:sz="0" w:space="0" w:color="auto"/>
        <w:right w:val="none" w:sz="0" w:space="0" w:color="auto"/>
      </w:divBdr>
      <w:divsChild>
        <w:div w:id="2093046447">
          <w:marLeft w:val="0"/>
          <w:marRight w:val="0"/>
          <w:marTop w:val="0"/>
          <w:marBottom w:val="0"/>
          <w:divBdr>
            <w:top w:val="none" w:sz="0" w:space="0" w:color="auto"/>
            <w:left w:val="none" w:sz="0" w:space="0" w:color="auto"/>
            <w:bottom w:val="none" w:sz="0" w:space="0" w:color="auto"/>
            <w:right w:val="none" w:sz="0" w:space="0" w:color="auto"/>
          </w:divBdr>
        </w:div>
        <w:div w:id="430704843">
          <w:marLeft w:val="0"/>
          <w:marRight w:val="0"/>
          <w:marTop w:val="0"/>
          <w:marBottom w:val="0"/>
          <w:divBdr>
            <w:top w:val="none" w:sz="0" w:space="0" w:color="auto"/>
            <w:left w:val="none" w:sz="0" w:space="0" w:color="auto"/>
            <w:bottom w:val="none" w:sz="0" w:space="0" w:color="auto"/>
            <w:right w:val="none" w:sz="0" w:space="0" w:color="auto"/>
          </w:divBdr>
        </w:div>
        <w:div w:id="187642106">
          <w:marLeft w:val="0"/>
          <w:marRight w:val="0"/>
          <w:marTop w:val="0"/>
          <w:marBottom w:val="0"/>
          <w:divBdr>
            <w:top w:val="none" w:sz="0" w:space="0" w:color="auto"/>
            <w:left w:val="none" w:sz="0" w:space="0" w:color="auto"/>
            <w:bottom w:val="none" w:sz="0" w:space="0" w:color="auto"/>
            <w:right w:val="none" w:sz="0" w:space="0" w:color="auto"/>
          </w:divBdr>
        </w:div>
        <w:div w:id="199897913">
          <w:marLeft w:val="0"/>
          <w:marRight w:val="0"/>
          <w:marTop w:val="0"/>
          <w:marBottom w:val="0"/>
          <w:divBdr>
            <w:top w:val="none" w:sz="0" w:space="0" w:color="auto"/>
            <w:left w:val="none" w:sz="0" w:space="0" w:color="auto"/>
            <w:bottom w:val="none" w:sz="0" w:space="0" w:color="auto"/>
            <w:right w:val="none" w:sz="0" w:space="0" w:color="auto"/>
          </w:divBdr>
        </w:div>
      </w:divsChild>
    </w:div>
    <w:div w:id="507520026">
      <w:bodyDiv w:val="1"/>
      <w:marLeft w:val="0"/>
      <w:marRight w:val="0"/>
      <w:marTop w:val="0"/>
      <w:marBottom w:val="0"/>
      <w:divBdr>
        <w:top w:val="none" w:sz="0" w:space="0" w:color="auto"/>
        <w:left w:val="none" w:sz="0" w:space="0" w:color="auto"/>
        <w:bottom w:val="none" w:sz="0" w:space="0" w:color="auto"/>
        <w:right w:val="none" w:sz="0" w:space="0" w:color="auto"/>
      </w:divBdr>
      <w:divsChild>
        <w:div w:id="632563251">
          <w:marLeft w:val="0"/>
          <w:marRight w:val="0"/>
          <w:marTop w:val="0"/>
          <w:marBottom w:val="0"/>
          <w:divBdr>
            <w:top w:val="none" w:sz="0" w:space="0" w:color="auto"/>
            <w:left w:val="none" w:sz="0" w:space="0" w:color="auto"/>
            <w:bottom w:val="none" w:sz="0" w:space="0" w:color="auto"/>
            <w:right w:val="none" w:sz="0" w:space="0" w:color="auto"/>
          </w:divBdr>
        </w:div>
        <w:div w:id="1197155600">
          <w:marLeft w:val="0"/>
          <w:marRight w:val="0"/>
          <w:marTop w:val="0"/>
          <w:marBottom w:val="0"/>
          <w:divBdr>
            <w:top w:val="none" w:sz="0" w:space="0" w:color="auto"/>
            <w:left w:val="none" w:sz="0" w:space="0" w:color="auto"/>
            <w:bottom w:val="none" w:sz="0" w:space="0" w:color="auto"/>
            <w:right w:val="none" w:sz="0" w:space="0" w:color="auto"/>
          </w:divBdr>
        </w:div>
        <w:div w:id="222179188">
          <w:marLeft w:val="0"/>
          <w:marRight w:val="0"/>
          <w:marTop w:val="0"/>
          <w:marBottom w:val="0"/>
          <w:divBdr>
            <w:top w:val="none" w:sz="0" w:space="0" w:color="auto"/>
            <w:left w:val="none" w:sz="0" w:space="0" w:color="auto"/>
            <w:bottom w:val="none" w:sz="0" w:space="0" w:color="auto"/>
            <w:right w:val="none" w:sz="0" w:space="0" w:color="auto"/>
          </w:divBdr>
        </w:div>
        <w:div w:id="1805079342">
          <w:marLeft w:val="0"/>
          <w:marRight w:val="0"/>
          <w:marTop w:val="0"/>
          <w:marBottom w:val="0"/>
          <w:divBdr>
            <w:top w:val="none" w:sz="0" w:space="0" w:color="auto"/>
            <w:left w:val="none" w:sz="0" w:space="0" w:color="auto"/>
            <w:bottom w:val="none" w:sz="0" w:space="0" w:color="auto"/>
            <w:right w:val="none" w:sz="0" w:space="0" w:color="auto"/>
          </w:divBdr>
        </w:div>
      </w:divsChild>
    </w:div>
    <w:div w:id="507839972">
      <w:bodyDiv w:val="1"/>
      <w:marLeft w:val="0"/>
      <w:marRight w:val="0"/>
      <w:marTop w:val="0"/>
      <w:marBottom w:val="0"/>
      <w:divBdr>
        <w:top w:val="none" w:sz="0" w:space="0" w:color="auto"/>
        <w:left w:val="none" w:sz="0" w:space="0" w:color="auto"/>
        <w:bottom w:val="none" w:sz="0" w:space="0" w:color="auto"/>
        <w:right w:val="none" w:sz="0" w:space="0" w:color="auto"/>
      </w:divBdr>
      <w:divsChild>
        <w:div w:id="554246457">
          <w:marLeft w:val="0"/>
          <w:marRight w:val="0"/>
          <w:marTop w:val="0"/>
          <w:marBottom w:val="0"/>
          <w:divBdr>
            <w:top w:val="none" w:sz="0" w:space="0" w:color="auto"/>
            <w:left w:val="none" w:sz="0" w:space="0" w:color="auto"/>
            <w:bottom w:val="none" w:sz="0" w:space="0" w:color="auto"/>
            <w:right w:val="none" w:sz="0" w:space="0" w:color="auto"/>
          </w:divBdr>
        </w:div>
        <w:div w:id="1166284040">
          <w:marLeft w:val="0"/>
          <w:marRight w:val="0"/>
          <w:marTop w:val="0"/>
          <w:marBottom w:val="0"/>
          <w:divBdr>
            <w:top w:val="none" w:sz="0" w:space="0" w:color="auto"/>
            <w:left w:val="none" w:sz="0" w:space="0" w:color="auto"/>
            <w:bottom w:val="none" w:sz="0" w:space="0" w:color="auto"/>
            <w:right w:val="none" w:sz="0" w:space="0" w:color="auto"/>
          </w:divBdr>
        </w:div>
        <w:div w:id="1697265365">
          <w:marLeft w:val="0"/>
          <w:marRight w:val="0"/>
          <w:marTop w:val="0"/>
          <w:marBottom w:val="0"/>
          <w:divBdr>
            <w:top w:val="none" w:sz="0" w:space="0" w:color="auto"/>
            <w:left w:val="none" w:sz="0" w:space="0" w:color="auto"/>
            <w:bottom w:val="none" w:sz="0" w:space="0" w:color="auto"/>
            <w:right w:val="none" w:sz="0" w:space="0" w:color="auto"/>
          </w:divBdr>
        </w:div>
        <w:div w:id="1805731722">
          <w:marLeft w:val="0"/>
          <w:marRight w:val="0"/>
          <w:marTop w:val="0"/>
          <w:marBottom w:val="0"/>
          <w:divBdr>
            <w:top w:val="none" w:sz="0" w:space="0" w:color="auto"/>
            <w:left w:val="none" w:sz="0" w:space="0" w:color="auto"/>
            <w:bottom w:val="none" w:sz="0" w:space="0" w:color="auto"/>
            <w:right w:val="none" w:sz="0" w:space="0" w:color="auto"/>
          </w:divBdr>
        </w:div>
      </w:divsChild>
    </w:div>
    <w:div w:id="509374265">
      <w:bodyDiv w:val="1"/>
      <w:marLeft w:val="0"/>
      <w:marRight w:val="0"/>
      <w:marTop w:val="0"/>
      <w:marBottom w:val="0"/>
      <w:divBdr>
        <w:top w:val="none" w:sz="0" w:space="0" w:color="auto"/>
        <w:left w:val="none" w:sz="0" w:space="0" w:color="auto"/>
        <w:bottom w:val="none" w:sz="0" w:space="0" w:color="auto"/>
        <w:right w:val="none" w:sz="0" w:space="0" w:color="auto"/>
      </w:divBdr>
      <w:divsChild>
        <w:div w:id="975137293">
          <w:marLeft w:val="0"/>
          <w:marRight w:val="0"/>
          <w:marTop w:val="0"/>
          <w:marBottom w:val="0"/>
          <w:divBdr>
            <w:top w:val="none" w:sz="0" w:space="0" w:color="auto"/>
            <w:left w:val="none" w:sz="0" w:space="0" w:color="auto"/>
            <w:bottom w:val="none" w:sz="0" w:space="0" w:color="auto"/>
            <w:right w:val="none" w:sz="0" w:space="0" w:color="auto"/>
          </w:divBdr>
        </w:div>
        <w:div w:id="1166628620">
          <w:marLeft w:val="0"/>
          <w:marRight w:val="0"/>
          <w:marTop w:val="0"/>
          <w:marBottom w:val="0"/>
          <w:divBdr>
            <w:top w:val="none" w:sz="0" w:space="0" w:color="auto"/>
            <w:left w:val="none" w:sz="0" w:space="0" w:color="auto"/>
            <w:bottom w:val="none" w:sz="0" w:space="0" w:color="auto"/>
            <w:right w:val="none" w:sz="0" w:space="0" w:color="auto"/>
          </w:divBdr>
        </w:div>
        <w:div w:id="1776168574">
          <w:marLeft w:val="0"/>
          <w:marRight w:val="0"/>
          <w:marTop w:val="0"/>
          <w:marBottom w:val="0"/>
          <w:divBdr>
            <w:top w:val="none" w:sz="0" w:space="0" w:color="auto"/>
            <w:left w:val="none" w:sz="0" w:space="0" w:color="auto"/>
            <w:bottom w:val="none" w:sz="0" w:space="0" w:color="auto"/>
            <w:right w:val="none" w:sz="0" w:space="0" w:color="auto"/>
          </w:divBdr>
        </w:div>
        <w:div w:id="1844009286">
          <w:marLeft w:val="0"/>
          <w:marRight w:val="0"/>
          <w:marTop w:val="0"/>
          <w:marBottom w:val="0"/>
          <w:divBdr>
            <w:top w:val="none" w:sz="0" w:space="0" w:color="auto"/>
            <w:left w:val="none" w:sz="0" w:space="0" w:color="auto"/>
            <w:bottom w:val="none" w:sz="0" w:space="0" w:color="auto"/>
            <w:right w:val="none" w:sz="0" w:space="0" w:color="auto"/>
          </w:divBdr>
        </w:div>
      </w:divsChild>
    </w:div>
    <w:div w:id="510220813">
      <w:bodyDiv w:val="1"/>
      <w:marLeft w:val="0"/>
      <w:marRight w:val="0"/>
      <w:marTop w:val="0"/>
      <w:marBottom w:val="0"/>
      <w:divBdr>
        <w:top w:val="none" w:sz="0" w:space="0" w:color="auto"/>
        <w:left w:val="none" w:sz="0" w:space="0" w:color="auto"/>
        <w:bottom w:val="none" w:sz="0" w:space="0" w:color="auto"/>
        <w:right w:val="none" w:sz="0" w:space="0" w:color="auto"/>
      </w:divBdr>
      <w:divsChild>
        <w:div w:id="213739095">
          <w:marLeft w:val="0"/>
          <w:marRight w:val="0"/>
          <w:marTop w:val="0"/>
          <w:marBottom w:val="0"/>
          <w:divBdr>
            <w:top w:val="none" w:sz="0" w:space="0" w:color="auto"/>
            <w:left w:val="none" w:sz="0" w:space="0" w:color="auto"/>
            <w:bottom w:val="none" w:sz="0" w:space="0" w:color="auto"/>
            <w:right w:val="none" w:sz="0" w:space="0" w:color="auto"/>
          </w:divBdr>
        </w:div>
        <w:div w:id="298725656">
          <w:marLeft w:val="0"/>
          <w:marRight w:val="0"/>
          <w:marTop w:val="0"/>
          <w:marBottom w:val="0"/>
          <w:divBdr>
            <w:top w:val="none" w:sz="0" w:space="0" w:color="auto"/>
            <w:left w:val="none" w:sz="0" w:space="0" w:color="auto"/>
            <w:bottom w:val="none" w:sz="0" w:space="0" w:color="auto"/>
            <w:right w:val="none" w:sz="0" w:space="0" w:color="auto"/>
          </w:divBdr>
        </w:div>
        <w:div w:id="581374336">
          <w:marLeft w:val="0"/>
          <w:marRight w:val="0"/>
          <w:marTop w:val="0"/>
          <w:marBottom w:val="0"/>
          <w:divBdr>
            <w:top w:val="none" w:sz="0" w:space="0" w:color="auto"/>
            <w:left w:val="none" w:sz="0" w:space="0" w:color="auto"/>
            <w:bottom w:val="none" w:sz="0" w:space="0" w:color="auto"/>
            <w:right w:val="none" w:sz="0" w:space="0" w:color="auto"/>
          </w:divBdr>
        </w:div>
        <w:div w:id="1346514468">
          <w:marLeft w:val="0"/>
          <w:marRight w:val="0"/>
          <w:marTop w:val="0"/>
          <w:marBottom w:val="0"/>
          <w:divBdr>
            <w:top w:val="none" w:sz="0" w:space="0" w:color="auto"/>
            <w:left w:val="none" w:sz="0" w:space="0" w:color="auto"/>
            <w:bottom w:val="none" w:sz="0" w:space="0" w:color="auto"/>
            <w:right w:val="none" w:sz="0" w:space="0" w:color="auto"/>
          </w:divBdr>
        </w:div>
      </w:divsChild>
    </w:div>
    <w:div w:id="510947162">
      <w:bodyDiv w:val="1"/>
      <w:marLeft w:val="0"/>
      <w:marRight w:val="0"/>
      <w:marTop w:val="0"/>
      <w:marBottom w:val="0"/>
      <w:divBdr>
        <w:top w:val="none" w:sz="0" w:space="0" w:color="auto"/>
        <w:left w:val="none" w:sz="0" w:space="0" w:color="auto"/>
        <w:bottom w:val="none" w:sz="0" w:space="0" w:color="auto"/>
        <w:right w:val="none" w:sz="0" w:space="0" w:color="auto"/>
      </w:divBdr>
      <w:divsChild>
        <w:div w:id="283267759">
          <w:marLeft w:val="0"/>
          <w:marRight w:val="0"/>
          <w:marTop w:val="0"/>
          <w:marBottom w:val="0"/>
          <w:divBdr>
            <w:top w:val="none" w:sz="0" w:space="0" w:color="auto"/>
            <w:left w:val="none" w:sz="0" w:space="0" w:color="auto"/>
            <w:bottom w:val="none" w:sz="0" w:space="0" w:color="auto"/>
            <w:right w:val="none" w:sz="0" w:space="0" w:color="auto"/>
          </w:divBdr>
        </w:div>
        <w:div w:id="968510831">
          <w:marLeft w:val="0"/>
          <w:marRight w:val="0"/>
          <w:marTop w:val="0"/>
          <w:marBottom w:val="0"/>
          <w:divBdr>
            <w:top w:val="none" w:sz="0" w:space="0" w:color="auto"/>
            <w:left w:val="none" w:sz="0" w:space="0" w:color="auto"/>
            <w:bottom w:val="none" w:sz="0" w:space="0" w:color="auto"/>
            <w:right w:val="none" w:sz="0" w:space="0" w:color="auto"/>
          </w:divBdr>
        </w:div>
        <w:div w:id="1974796469">
          <w:marLeft w:val="0"/>
          <w:marRight w:val="0"/>
          <w:marTop w:val="0"/>
          <w:marBottom w:val="0"/>
          <w:divBdr>
            <w:top w:val="none" w:sz="0" w:space="0" w:color="auto"/>
            <w:left w:val="none" w:sz="0" w:space="0" w:color="auto"/>
            <w:bottom w:val="none" w:sz="0" w:space="0" w:color="auto"/>
            <w:right w:val="none" w:sz="0" w:space="0" w:color="auto"/>
          </w:divBdr>
        </w:div>
        <w:div w:id="1989165342">
          <w:marLeft w:val="0"/>
          <w:marRight w:val="0"/>
          <w:marTop w:val="0"/>
          <w:marBottom w:val="0"/>
          <w:divBdr>
            <w:top w:val="none" w:sz="0" w:space="0" w:color="auto"/>
            <w:left w:val="none" w:sz="0" w:space="0" w:color="auto"/>
            <w:bottom w:val="none" w:sz="0" w:space="0" w:color="auto"/>
            <w:right w:val="none" w:sz="0" w:space="0" w:color="auto"/>
          </w:divBdr>
        </w:div>
      </w:divsChild>
    </w:div>
    <w:div w:id="512885256">
      <w:bodyDiv w:val="1"/>
      <w:marLeft w:val="0"/>
      <w:marRight w:val="0"/>
      <w:marTop w:val="0"/>
      <w:marBottom w:val="0"/>
      <w:divBdr>
        <w:top w:val="none" w:sz="0" w:space="0" w:color="auto"/>
        <w:left w:val="none" w:sz="0" w:space="0" w:color="auto"/>
        <w:bottom w:val="none" w:sz="0" w:space="0" w:color="auto"/>
        <w:right w:val="none" w:sz="0" w:space="0" w:color="auto"/>
      </w:divBdr>
      <w:divsChild>
        <w:div w:id="396785303">
          <w:marLeft w:val="0"/>
          <w:marRight w:val="0"/>
          <w:marTop w:val="0"/>
          <w:marBottom w:val="0"/>
          <w:divBdr>
            <w:top w:val="none" w:sz="0" w:space="0" w:color="auto"/>
            <w:left w:val="none" w:sz="0" w:space="0" w:color="auto"/>
            <w:bottom w:val="none" w:sz="0" w:space="0" w:color="auto"/>
            <w:right w:val="none" w:sz="0" w:space="0" w:color="auto"/>
          </w:divBdr>
        </w:div>
        <w:div w:id="599415756">
          <w:marLeft w:val="0"/>
          <w:marRight w:val="0"/>
          <w:marTop w:val="0"/>
          <w:marBottom w:val="0"/>
          <w:divBdr>
            <w:top w:val="none" w:sz="0" w:space="0" w:color="auto"/>
            <w:left w:val="none" w:sz="0" w:space="0" w:color="auto"/>
            <w:bottom w:val="none" w:sz="0" w:space="0" w:color="auto"/>
            <w:right w:val="none" w:sz="0" w:space="0" w:color="auto"/>
          </w:divBdr>
        </w:div>
        <w:div w:id="1120536180">
          <w:marLeft w:val="0"/>
          <w:marRight w:val="0"/>
          <w:marTop w:val="0"/>
          <w:marBottom w:val="0"/>
          <w:divBdr>
            <w:top w:val="none" w:sz="0" w:space="0" w:color="auto"/>
            <w:left w:val="none" w:sz="0" w:space="0" w:color="auto"/>
            <w:bottom w:val="none" w:sz="0" w:space="0" w:color="auto"/>
            <w:right w:val="none" w:sz="0" w:space="0" w:color="auto"/>
          </w:divBdr>
        </w:div>
        <w:div w:id="1435632477">
          <w:marLeft w:val="0"/>
          <w:marRight w:val="0"/>
          <w:marTop w:val="0"/>
          <w:marBottom w:val="0"/>
          <w:divBdr>
            <w:top w:val="none" w:sz="0" w:space="0" w:color="auto"/>
            <w:left w:val="none" w:sz="0" w:space="0" w:color="auto"/>
            <w:bottom w:val="none" w:sz="0" w:space="0" w:color="auto"/>
            <w:right w:val="none" w:sz="0" w:space="0" w:color="auto"/>
          </w:divBdr>
        </w:div>
      </w:divsChild>
    </w:div>
    <w:div w:id="514610030">
      <w:bodyDiv w:val="1"/>
      <w:marLeft w:val="0"/>
      <w:marRight w:val="0"/>
      <w:marTop w:val="0"/>
      <w:marBottom w:val="0"/>
      <w:divBdr>
        <w:top w:val="none" w:sz="0" w:space="0" w:color="auto"/>
        <w:left w:val="none" w:sz="0" w:space="0" w:color="auto"/>
        <w:bottom w:val="none" w:sz="0" w:space="0" w:color="auto"/>
        <w:right w:val="none" w:sz="0" w:space="0" w:color="auto"/>
      </w:divBdr>
      <w:divsChild>
        <w:div w:id="164563888">
          <w:marLeft w:val="0"/>
          <w:marRight w:val="0"/>
          <w:marTop w:val="0"/>
          <w:marBottom w:val="0"/>
          <w:divBdr>
            <w:top w:val="none" w:sz="0" w:space="0" w:color="auto"/>
            <w:left w:val="none" w:sz="0" w:space="0" w:color="auto"/>
            <w:bottom w:val="none" w:sz="0" w:space="0" w:color="auto"/>
            <w:right w:val="none" w:sz="0" w:space="0" w:color="auto"/>
          </w:divBdr>
        </w:div>
        <w:div w:id="440343813">
          <w:marLeft w:val="0"/>
          <w:marRight w:val="0"/>
          <w:marTop w:val="0"/>
          <w:marBottom w:val="0"/>
          <w:divBdr>
            <w:top w:val="none" w:sz="0" w:space="0" w:color="auto"/>
            <w:left w:val="none" w:sz="0" w:space="0" w:color="auto"/>
            <w:bottom w:val="none" w:sz="0" w:space="0" w:color="auto"/>
            <w:right w:val="none" w:sz="0" w:space="0" w:color="auto"/>
          </w:divBdr>
        </w:div>
        <w:div w:id="929243479">
          <w:marLeft w:val="0"/>
          <w:marRight w:val="0"/>
          <w:marTop w:val="0"/>
          <w:marBottom w:val="0"/>
          <w:divBdr>
            <w:top w:val="none" w:sz="0" w:space="0" w:color="auto"/>
            <w:left w:val="none" w:sz="0" w:space="0" w:color="auto"/>
            <w:bottom w:val="none" w:sz="0" w:space="0" w:color="auto"/>
            <w:right w:val="none" w:sz="0" w:space="0" w:color="auto"/>
          </w:divBdr>
        </w:div>
        <w:div w:id="1630088563">
          <w:marLeft w:val="0"/>
          <w:marRight w:val="0"/>
          <w:marTop w:val="0"/>
          <w:marBottom w:val="0"/>
          <w:divBdr>
            <w:top w:val="none" w:sz="0" w:space="0" w:color="auto"/>
            <w:left w:val="none" w:sz="0" w:space="0" w:color="auto"/>
            <w:bottom w:val="none" w:sz="0" w:space="0" w:color="auto"/>
            <w:right w:val="none" w:sz="0" w:space="0" w:color="auto"/>
          </w:divBdr>
        </w:div>
      </w:divsChild>
    </w:div>
    <w:div w:id="514807245">
      <w:bodyDiv w:val="1"/>
      <w:marLeft w:val="0"/>
      <w:marRight w:val="0"/>
      <w:marTop w:val="0"/>
      <w:marBottom w:val="0"/>
      <w:divBdr>
        <w:top w:val="none" w:sz="0" w:space="0" w:color="auto"/>
        <w:left w:val="none" w:sz="0" w:space="0" w:color="auto"/>
        <w:bottom w:val="none" w:sz="0" w:space="0" w:color="auto"/>
        <w:right w:val="none" w:sz="0" w:space="0" w:color="auto"/>
      </w:divBdr>
      <w:divsChild>
        <w:div w:id="1059937155">
          <w:marLeft w:val="0"/>
          <w:marRight w:val="0"/>
          <w:marTop w:val="0"/>
          <w:marBottom w:val="0"/>
          <w:divBdr>
            <w:top w:val="none" w:sz="0" w:space="0" w:color="auto"/>
            <w:left w:val="none" w:sz="0" w:space="0" w:color="auto"/>
            <w:bottom w:val="none" w:sz="0" w:space="0" w:color="auto"/>
            <w:right w:val="none" w:sz="0" w:space="0" w:color="auto"/>
          </w:divBdr>
        </w:div>
        <w:div w:id="1130125545">
          <w:marLeft w:val="0"/>
          <w:marRight w:val="0"/>
          <w:marTop w:val="0"/>
          <w:marBottom w:val="0"/>
          <w:divBdr>
            <w:top w:val="none" w:sz="0" w:space="0" w:color="auto"/>
            <w:left w:val="none" w:sz="0" w:space="0" w:color="auto"/>
            <w:bottom w:val="none" w:sz="0" w:space="0" w:color="auto"/>
            <w:right w:val="none" w:sz="0" w:space="0" w:color="auto"/>
          </w:divBdr>
        </w:div>
        <w:div w:id="1398237023">
          <w:marLeft w:val="0"/>
          <w:marRight w:val="0"/>
          <w:marTop w:val="0"/>
          <w:marBottom w:val="0"/>
          <w:divBdr>
            <w:top w:val="none" w:sz="0" w:space="0" w:color="auto"/>
            <w:left w:val="none" w:sz="0" w:space="0" w:color="auto"/>
            <w:bottom w:val="none" w:sz="0" w:space="0" w:color="auto"/>
            <w:right w:val="none" w:sz="0" w:space="0" w:color="auto"/>
          </w:divBdr>
        </w:div>
        <w:div w:id="1101101255">
          <w:marLeft w:val="0"/>
          <w:marRight w:val="0"/>
          <w:marTop w:val="0"/>
          <w:marBottom w:val="0"/>
          <w:divBdr>
            <w:top w:val="none" w:sz="0" w:space="0" w:color="auto"/>
            <w:left w:val="none" w:sz="0" w:space="0" w:color="auto"/>
            <w:bottom w:val="none" w:sz="0" w:space="0" w:color="auto"/>
            <w:right w:val="none" w:sz="0" w:space="0" w:color="auto"/>
          </w:divBdr>
        </w:div>
      </w:divsChild>
    </w:div>
    <w:div w:id="515730298">
      <w:bodyDiv w:val="1"/>
      <w:marLeft w:val="0"/>
      <w:marRight w:val="0"/>
      <w:marTop w:val="0"/>
      <w:marBottom w:val="0"/>
      <w:divBdr>
        <w:top w:val="none" w:sz="0" w:space="0" w:color="auto"/>
        <w:left w:val="none" w:sz="0" w:space="0" w:color="auto"/>
        <w:bottom w:val="none" w:sz="0" w:space="0" w:color="auto"/>
        <w:right w:val="none" w:sz="0" w:space="0" w:color="auto"/>
      </w:divBdr>
      <w:divsChild>
        <w:div w:id="262418459">
          <w:marLeft w:val="0"/>
          <w:marRight w:val="0"/>
          <w:marTop w:val="0"/>
          <w:marBottom w:val="0"/>
          <w:divBdr>
            <w:top w:val="none" w:sz="0" w:space="0" w:color="auto"/>
            <w:left w:val="none" w:sz="0" w:space="0" w:color="auto"/>
            <w:bottom w:val="none" w:sz="0" w:space="0" w:color="auto"/>
            <w:right w:val="none" w:sz="0" w:space="0" w:color="auto"/>
          </w:divBdr>
        </w:div>
        <w:div w:id="348916366">
          <w:marLeft w:val="0"/>
          <w:marRight w:val="0"/>
          <w:marTop w:val="0"/>
          <w:marBottom w:val="0"/>
          <w:divBdr>
            <w:top w:val="none" w:sz="0" w:space="0" w:color="auto"/>
            <w:left w:val="none" w:sz="0" w:space="0" w:color="auto"/>
            <w:bottom w:val="none" w:sz="0" w:space="0" w:color="auto"/>
            <w:right w:val="none" w:sz="0" w:space="0" w:color="auto"/>
          </w:divBdr>
        </w:div>
        <w:div w:id="2126800540">
          <w:marLeft w:val="0"/>
          <w:marRight w:val="0"/>
          <w:marTop w:val="0"/>
          <w:marBottom w:val="0"/>
          <w:divBdr>
            <w:top w:val="none" w:sz="0" w:space="0" w:color="auto"/>
            <w:left w:val="none" w:sz="0" w:space="0" w:color="auto"/>
            <w:bottom w:val="none" w:sz="0" w:space="0" w:color="auto"/>
            <w:right w:val="none" w:sz="0" w:space="0" w:color="auto"/>
          </w:divBdr>
        </w:div>
        <w:div w:id="2139641451">
          <w:marLeft w:val="0"/>
          <w:marRight w:val="0"/>
          <w:marTop w:val="0"/>
          <w:marBottom w:val="0"/>
          <w:divBdr>
            <w:top w:val="none" w:sz="0" w:space="0" w:color="auto"/>
            <w:left w:val="none" w:sz="0" w:space="0" w:color="auto"/>
            <w:bottom w:val="none" w:sz="0" w:space="0" w:color="auto"/>
            <w:right w:val="none" w:sz="0" w:space="0" w:color="auto"/>
          </w:divBdr>
        </w:div>
      </w:divsChild>
    </w:div>
    <w:div w:id="516428208">
      <w:bodyDiv w:val="1"/>
      <w:marLeft w:val="0"/>
      <w:marRight w:val="0"/>
      <w:marTop w:val="0"/>
      <w:marBottom w:val="0"/>
      <w:divBdr>
        <w:top w:val="none" w:sz="0" w:space="0" w:color="auto"/>
        <w:left w:val="none" w:sz="0" w:space="0" w:color="auto"/>
        <w:bottom w:val="none" w:sz="0" w:space="0" w:color="auto"/>
        <w:right w:val="none" w:sz="0" w:space="0" w:color="auto"/>
      </w:divBdr>
      <w:divsChild>
        <w:div w:id="89593102">
          <w:marLeft w:val="0"/>
          <w:marRight w:val="0"/>
          <w:marTop w:val="0"/>
          <w:marBottom w:val="0"/>
          <w:divBdr>
            <w:top w:val="none" w:sz="0" w:space="0" w:color="auto"/>
            <w:left w:val="none" w:sz="0" w:space="0" w:color="auto"/>
            <w:bottom w:val="none" w:sz="0" w:space="0" w:color="auto"/>
            <w:right w:val="none" w:sz="0" w:space="0" w:color="auto"/>
          </w:divBdr>
        </w:div>
        <w:div w:id="202444104">
          <w:marLeft w:val="0"/>
          <w:marRight w:val="0"/>
          <w:marTop w:val="0"/>
          <w:marBottom w:val="0"/>
          <w:divBdr>
            <w:top w:val="none" w:sz="0" w:space="0" w:color="auto"/>
            <w:left w:val="none" w:sz="0" w:space="0" w:color="auto"/>
            <w:bottom w:val="none" w:sz="0" w:space="0" w:color="auto"/>
            <w:right w:val="none" w:sz="0" w:space="0" w:color="auto"/>
          </w:divBdr>
        </w:div>
        <w:div w:id="1166165000">
          <w:marLeft w:val="0"/>
          <w:marRight w:val="0"/>
          <w:marTop w:val="0"/>
          <w:marBottom w:val="0"/>
          <w:divBdr>
            <w:top w:val="none" w:sz="0" w:space="0" w:color="auto"/>
            <w:left w:val="none" w:sz="0" w:space="0" w:color="auto"/>
            <w:bottom w:val="none" w:sz="0" w:space="0" w:color="auto"/>
            <w:right w:val="none" w:sz="0" w:space="0" w:color="auto"/>
          </w:divBdr>
        </w:div>
        <w:div w:id="1517190442">
          <w:marLeft w:val="0"/>
          <w:marRight w:val="0"/>
          <w:marTop w:val="0"/>
          <w:marBottom w:val="0"/>
          <w:divBdr>
            <w:top w:val="none" w:sz="0" w:space="0" w:color="auto"/>
            <w:left w:val="none" w:sz="0" w:space="0" w:color="auto"/>
            <w:bottom w:val="none" w:sz="0" w:space="0" w:color="auto"/>
            <w:right w:val="none" w:sz="0" w:space="0" w:color="auto"/>
          </w:divBdr>
        </w:div>
      </w:divsChild>
    </w:div>
    <w:div w:id="518008076">
      <w:bodyDiv w:val="1"/>
      <w:marLeft w:val="0"/>
      <w:marRight w:val="0"/>
      <w:marTop w:val="0"/>
      <w:marBottom w:val="0"/>
      <w:divBdr>
        <w:top w:val="none" w:sz="0" w:space="0" w:color="auto"/>
        <w:left w:val="none" w:sz="0" w:space="0" w:color="auto"/>
        <w:bottom w:val="none" w:sz="0" w:space="0" w:color="auto"/>
        <w:right w:val="none" w:sz="0" w:space="0" w:color="auto"/>
      </w:divBdr>
      <w:divsChild>
        <w:div w:id="34626947">
          <w:marLeft w:val="0"/>
          <w:marRight w:val="0"/>
          <w:marTop w:val="0"/>
          <w:marBottom w:val="0"/>
          <w:divBdr>
            <w:top w:val="none" w:sz="0" w:space="0" w:color="auto"/>
            <w:left w:val="none" w:sz="0" w:space="0" w:color="auto"/>
            <w:bottom w:val="none" w:sz="0" w:space="0" w:color="auto"/>
            <w:right w:val="none" w:sz="0" w:space="0" w:color="auto"/>
          </w:divBdr>
        </w:div>
        <w:div w:id="393433042">
          <w:marLeft w:val="0"/>
          <w:marRight w:val="0"/>
          <w:marTop w:val="0"/>
          <w:marBottom w:val="0"/>
          <w:divBdr>
            <w:top w:val="none" w:sz="0" w:space="0" w:color="auto"/>
            <w:left w:val="none" w:sz="0" w:space="0" w:color="auto"/>
            <w:bottom w:val="none" w:sz="0" w:space="0" w:color="auto"/>
            <w:right w:val="none" w:sz="0" w:space="0" w:color="auto"/>
          </w:divBdr>
        </w:div>
        <w:div w:id="1291786856">
          <w:marLeft w:val="0"/>
          <w:marRight w:val="0"/>
          <w:marTop w:val="0"/>
          <w:marBottom w:val="0"/>
          <w:divBdr>
            <w:top w:val="none" w:sz="0" w:space="0" w:color="auto"/>
            <w:left w:val="none" w:sz="0" w:space="0" w:color="auto"/>
            <w:bottom w:val="none" w:sz="0" w:space="0" w:color="auto"/>
            <w:right w:val="none" w:sz="0" w:space="0" w:color="auto"/>
          </w:divBdr>
        </w:div>
        <w:div w:id="2114666665">
          <w:marLeft w:val="0"/>
          <w:marRight w:val="0"/>
          <w:marTop w:val="0"/>
          <w:marBottom w:val="0"/>
          <w:divBdr>
            <w:top w:val="none" w:sz="0" w:space="0" w:color="auto"/>
            <w:left w:val="none" w:sz="0" w:space="0" w:color="auto"/>
            <w:bottom w:val="none" w:sz="0" w:space="0" w:color="auto"/>
            <w:right w:val="none" w:sz="0" w:space="0" w:color="auto"/>
          </w:divBdr>
        </w:div>
      </w:divsChild>
    </w:div>
    <w:div w:id="518390564">
      <w:bodyDiv w:val="1"/>
      <w:marLeft w:val="0"/>
      <w:marRight w:val="0"/>
      <w:marTop w:val="0"/>
      <w:marBottom w:val="0"/>
      <w:divBdr>
        <w:top w:val="none" w:sz="0" w:space="0" w:color="auto"/>
        <w:left w:val="none" w:sz="0" w:space="0" w:color="auto"/>
        <w:bottom w:val="none" w:sz="0" w:space="0" w:color="auto"/>
        <w:right w:val="none" w:sz="0" w:space="0" w:color="auto"/>
      </w:divBdr>
      <w:divsChild>
        <w:div w:id="143552074">
          <w:marLeft w:val="0"/>
          <w:marRight w:val="0"/>
          <w:marTop w:val="0"/>
          <w:marBottom w:val="0"/>
          <w:divBdr>
            <w:top w:val="none" w:sz="0" w:space="0" w:color="auto"/>
            <w:left w:val="none" w:sz="0" w:space="0" w:color="auto"/>
            <w:bottom w:val="none" w:sz="0" w:space="0" w:color="auto"/>
            <w:right w:val="none" w:sz="0" w:space="0" w:color="auto"/>
          </w:divBdr>
        </w:div>
        <w:div w:id="704795671">
          <w:marLeft w:val="0"/>
          <w:marRight w:val="0"/>
          <w:marTop w:val="0"/>
          <w:marBottom w:val="0"/>
          <w:divBdr>
            <w:top w:val="none" w:sz="0" w:space="0" w:color="auto"/>
            <w:left w:val="none" w:sz="0" w:space="0" w:color="auto"/>
            <w:bottom w:val="none" w:sz="0" w:space="0" w:color="auto"/>
            <w:right w:val="none" w:sz="0" w:space="0" w:color="auto"/>
          </w:divBdr>
        </w:div>
        <w:div w:id="1178882657">
          <w:marLeft w:val="0"/>
          <w:marRight w:val="0"/>
          <w:marTop w:val="0"/>
          <w:marBottom w:val="0"/>
          <w:divBdr>
            <w:top w:val="none" w:sz="0" w:space="0" w:color="auto"/>
            <w:left w:val="none" w:sz="0" w:space="0" w:color="auto"/>
            <w:bottom w:val="none" w:sz="0" w:space="0" w:color="auto"/>
            <w:right w:val="none" w:sz="0" w:space="0" w:color="auto"/>
          </w:divBdr>
        </w:div>
        <w:div w:id="1910774270">
          <w:marLeft w:val="0"/>
          <w:marRight w:val="0"/>
          <w:marTop w:val="0"/>
          <w:marBottom w:val="0"/>
          <w:divBdr>
            <w:top w:val="none" w:sz="0" w:space="0" w:color="auto"/>
            <w:left w:val="none" w:sz="0" w:space="0" w:color="auto"/>
            <w:bottom w:val="none" w:sz="0" w:space="0" w:color="auto"/>
            <w:right w:val="none" w:sz="0" w:space="0" w:color="auto"/>
          </w:divBdr>
        </w:div>
      </w:divsChild>
    </w:div>
    <w:div w:id="519514310">
      <w:bodyDiv w:val="1"/>
      <w:marLeft w:val="0"/>
      <w:marRight w:val="0"/>
      <w:marTop w:val="0"/>
      <w:marBottom w:val="0"/>
      <w:divBdr>
        <w:top w:val="none" w:sz="0" w:space="0" w:color="auto"/>
        <w:left w:val="none" w:sz="0" w:space="0" w:color="auto"/>
        <w:bottom w:val="none" w:sz="0" w:space="0" w:color="auto"/>
        <w:right w:val="none" w:sz="0" w:space="0" w:color="auto"/>
      </w:divBdr>
    </w:div>
    <w:div w:id="519899527">
      <w:bodyDiv w:val="1"/>
      <w:marLeft w:val="0"/>
      <w:marRight w:val="0"/>
      <w:marTop w:val="0"/>
      <w:marBottom w:val="0"/>
      <w:divBdr>
        <w:top w:val="none" w:sz="0" w:space="0" w:color="auto"/>
        <w:left w:val="none" w:sz="0" w:space="0" w:color="auto"/>
        <w:bottom w:val="none" w:sz="0" w:space="0" w:color="auto"/>
        <w:right w:val="none" w:sz="0" w:space="0" w:color="auto"/>
      </w:divBdr>
    </w:div>
    <w:div w:id="519902698">
      <w:bodyDiv w:val="1"/>
      <w:marLeft w:val="0"/>
      <w:marRight w:val="0"/>
      <w:marTop w:val="0"/>
      <w:marBottom w:val="0"/>
      <w:divBdr>
        <w:top w:val="none" w:sz="0" w:space="0" w:color="auto"/>
        <w:left w:val="none" w:sz="0" w:space="0" w:color="auto"/>
        <w:bottom w:val="none" w:sz="0" w:space="0" w:color="auto"/>
        <w:right w:val="none" w:sz="0" w:space="0" w:color="auto"/>
      </w:divBdr>
      <w:divsChild>
        <w:div w:id="586498193">
          <w:marLeft w:val="0"/>
          <w:marRight w:val="0"/>
          <w:marTop w:val="0"/>
          <w:marBottom w:val="0"/>
          <w:divBdr>
            <w:top w:val="none" w:sz="0" w:space="0" w:color="auto"/>
            <w:left w:val="none" w:sz="0" w:space="0" w:color="auto"/>
            <w:bottom w:val="none" w:sz="0" w:space="0" w:color="auto"/>
            <w:right w:val="none" w:sz="0" w:space="0" w:color="auto"/>
          </w:divBdr>
        </w:div>
        <w:div w:id="677973218">
          <w:marLeft w:val="0"/>
          <w:marRight w:val="0"/>
          <w:marTop w:val="0"/>
          <w:marBottom w:val="0"/>
          <w:divBdr>
            <w:top w:val="none" w:sz="0" w:space="0" w:color="auto"/>
            <w:left w:val="none" w:sz="0" w:space="0" w:color="auto"/>
            <w:bottom w:val="none" w:sz="0" w:space="0" w:color="auto"/>
            <w:right w:val="none" w:sz="0" w:space="0" w:color="auto"/>
          </w:divBdr>
        </w:div>
        <w:div w:id="2054302899">
          <w:marLeft w:val="0"/>
          <w:marRight w:val="0"/>
          <w:marTop w:val="0"/>
          <w:marBottom w:val="0"/>
          <w:divBdr>
            <w:top w:val="none" w:sz="0" w:space="0" w:color="auto"/>
            <w:left w:val="none" w:sz="0" w:space="0" w:color="auto"/>
            <w:bottom w:val="none" w:sz="0" w:space="0" w:color="auto"/>
            <w:right w:val="none" w:sz="0" w:space="0" w:color="auto"/>
          </w:divBdr>
        </w:div>
        <w:div w:id="2072456374">
          <w:marLeft w:val="0"/>
          <w:marRight w:val="0"/>
          <w:marTop w:val="0"/>
          <w:marBottom w:val="0"/>
          <w:divBdr>
            <w:top w:val="none" w:sz="0" w:space="0" w:color="auto"/>
            <w:left w:val="none" w:sz="0" w:space="0" w:color="auto"/>
            <w:bottom w:val="none" w:sz="0" w:space="0" w:color="auto"/>
            <w:right w:val="none" w:sz="0" w:space="0" w:color="auto"/>
          </w:divBdr>
        </w:div>
      </w:divsChild>
    </w:div>
    <w:div w:id="520046668">
      <w:bodyDiv w:val="1"/>
      <w:marLeft w:val="0"/>
      <w:marRight w:val="0"/>
      <w:marTop w:val="0"/>
      <w:marBottom w:val="0"/>
      <w:divBdr>
        <w:top w:val="none" w:sz="0" w:space="0" w:color="auto"/>
        <w:left w:val="none" w:sz="0" w:space="0" w:color="auto"/>
        <w:bottom w:val="none" w:sz="0" w:space="0" w:color="auto"/>
        <w:right w:val="none" w:sz="0" w:space="0" w:color="auto"/>
      </w:divBdr>
      <w:divsChild>
        <w:div w:id="861170060">
          <w:marLeft w:val="0"/>
          <w:marRight w:val="0"/>
          <w:marTop w:val="0"/>
          <w:marBottom w:val="0"/>
          <w:divBdr>
            <w:top w:val="none" w:sz="0" w:space="0" w:color="auto"/>
            <w:left w:val="none" w:sz="0" w:space="0" w:color="auto"/>
            <w:bottom w:val="none" w:sz="0" w:space="0" w:color="auto"/>
            <w:right w:val="none" w:sz="0" w:space="0" w:color="auto"/>
          </w:divBdr>
        </w:div>
        <w:div w:id="1915894355">
          <w:marLeft w:val="0"/>
          <w:marRight w:val="0"/>
          <w:marTop w:val="0"/>
          <w:marBottom w:val="0"/>
          <w:divBdr>
            <w:top w:val="none" w:sz="0" w:space="0" w:color="auto"/>
            <w:left w:val="none" w:sz="0" w:space="0" w:color="auto"/>
            <w:bottom w:val="none" w:sz="0" w:space="0" w:color="auto"/>
            <w:right w:val="none" w:sz="0" w:space="0" w:color="auto"/>
          </w:divBdr>
        </w:div>
        <w:div w:id="2078822637">
          <w:marLeft w:val="0"/>
          <w:marRight w:val="0"/>
          <w:marTop w:val="0"/>
          <w:marBottom w:val="0"/>
          <w:divBdr>
            <w:top w:val="none" w:sz="0" w:space="0" w:color="auto"/>
            <w:left w:val="none" w:sz="0" w:space="0" w:color="auto"/>
            <w:bottom w:val="none" w:sz="0" w:space="0" w:color="auto"/>
            <w:right w:val="none" w:sz="0" w:space="0" w:color="auto"/>
          </w:divBdr>
        </w:div>
        <w:div w:id="881866930">
          <w:marLeft w:val="0"/>
          <w:marRight w:val="0"/>
          <w:marTop w:val="0"/>
          <w:marBottom w:val="0"/>
          <w:divBdr>
            <w:top w:val="none" w:sz="0" w:space="0" w:color="auto"/>
            <w:left w:val="none" w:sz="0" w:space="0" w:color="auto"/>
            <w:bottom w:val="none" w:sz="0" w:space="0" w:color="auto"/>
            <w:right w:val="none" w:sz="0" w:space="0" w:color="auto"/>
          </w:divBdr>
        </w:div>
      </w:divsChild>
    </w:div>
    <w:div w:id="520097063">
      <w:bodyDiv w:val="1"/>
      <w:marLeft w:val="0"/>
      <w:marRight w:val="0"/>
      <w:marTop w:val="0"/>
      <w:marBottom w:val="0"/>
      <w:divBdr>
        <w:top w:val="none" w:sz="0" w:space="0" w:color="auto"/>
        <w:left w:val="none" w:sz="0" w:space="0" w:color="auto"/>
        <w:bottom w:val="none" w:sz="0" w:space="0" w:color="auto"/>
        <w:right w:val="none" w:sz="0" w:space="0" w:color="auto"/>
      </w:divBdr>
      <w:divsChild>
        <w:div w:id="76749927">
          <w:marLeft w:val="0"/>
          <w:marRight w:val="0"/>
          <w:marTop w:val="0"/>
          <w:marBottom w:val="0"/>
          <w:divBdr>
            <w:top w:val="none" w:sz="0" w:space="0" w:color="auto"/>
            <w:left w:val="none" w:sz="0" w:space="0" w:color="auto"/>
            <w:bottom w:val="none" w:sz="0" w:space="0" w:color="auto"/>
            <w:right w:val="none" w:sz="0" w:space="0" w:color="auto"/>
          </w:divBdr>
        </w:div>
        <w:div w:id="901404681">
          <w:marLeft w:val="0"/>
          <w:marRight w:val="0"/>
          <w:marTop w:val="0"/>
          <w:marBottom w:val="0"/>
          <w:divBdr>
            <w:top w:val="none" w:sz="0" w:space="0" w:color="auto"/>
            <w:left w:val="none" w:sz="0" w:space="0" w:color="auto"/>
            <w:bottom w:val="none" w:sz="0" w:space="0" w:color="auto"/>
            <w:right w:val="none" w:sz="0" w:space="0" w:color="auto"/>
          </w:divBdr>
        </w:div>
        <w:div w:id="937643757">
          <w:marLeft w:val="0"/>
          <w:marRight w:val="0"/>
          <w:marTop w:val="0"/>
          <w:marBottom w:val="0"/>
          <w:divBdr>
            <w:top w:val="none" w:sz="0" w:space="0" w:color="auto"/>
            <w:left w:val="none" w:sz="0" w:space="0" w:color="auto"/>
            <w:bottom w:val="none" w:sz="0" w:space="0" w:color="auto"/>
            <w:right w:val="none" w:sz="0" w:space="0" w:color="auto"/>
          </w:divBdr>
        </w:div>
        <w:div w:id="1044250781">
          <w:marLeft w:val="0"/>
          <w:marRight w:val="0"/>
          <w:marTop w:val="0"/>
          <w:marBottom w:val="0"/>
          <w:divBdr>
            <w:top w:val="none" w:sz="0" w:space="0" w:color="auto"/>
            <w:left w:val="none" w:sz="0" w:space="0" w:color="auto"/>
            <w:bottom w:val="none" w:sz="0" w:space="0" w:color="auto"/>
            <w:right w:val="none" w:sz="0" w:space="0" w:color="auto"/>
          </w:divBdr>
        </w:div>
      </w:divsChild>
    </w:div>
    <w:div w:id="524636951">
      <w:bodyDiv w:val="1"/>
      <w:marLeft w:val="0"/>
      <w:marRight w:val="0"/>
      <w:marTop w:val="0"/>
      <w:marBottom w:val="0"/>
      <w:divBdr>
        <w:top w:val="none" w:sz="0" w:space="0" w:color="auto"/>
        <w:left w:val="none" w:sz="0" w:space="0" w:color="auto"/>
        <w:bottom w:val="none" w:sz="0" w:space="0" w:color="auto"/>
        <w:right w:val="none" w:sz="0" w:space="0" w:color="auto"/>
      </w:divBdr>
      <w:divsChild>
        <w:div w:id="298263195">
          <w:marLeft w:val="0"/>
          <w:marRight w:val="0"/>
          <w:marTop w:val="0"/>
          <w:marBottom w:val="0"/>
          <w:divBdr>
            <w:top w:val="none" w:sz="0" w:space="0" w:color="auto"/>
            <w:left w:val="none" w:sz="0" w:space="0" w:color="auto"/>
            <w:bottom w:val="none" w:sz="0" w:space="0" w:color="auto"/>
            <w:right w:val="none" w:sz="0" w:space="0" w:color="auto"/>
          </w:divBdr>
        </w:div>
        <w:div w:id="481239800">
          <w:marLeft w:val="0"/>
          <w:marRight w:val="0"/>
          <w:marTop w:val="0"/>
          <w:marBottom w:val="0"/>
          <w:divBdr>
            <w:top w:val="none" w:sz="0" w:space="0" w:color="auto"/>
            <w:left w:val="none" w:sz="0" w:space="0" w:color="auto"/>
            <w:bottom w:val="none" w:sz="0" w:space="0" w:color="auto"/>
            <w:right w:val="none" w:sz="0" w:space="0" w:color="auto"/>
          </w:divBdr>
        </w:div>
        <w:div w:id="2086301476">
          <w:marLeft w:val="0"/>
          <w:marRight w:val="0"/>
          <w:marTop w:val="0"/>
          <w:marBottom w:val="0"/>
          <w:divBdr>
            <w:top w:val="none" w:sz="0" w:space="0" w:color="auto"/>
            <w:left w:val="none" w:sz="0" w:space="0" w:color="auto"/>
            <w:bottom w:val="none" w:sz="0" w:space="0" w:color="auto"/>
            <w:right w:val="none" w:sz="0" w:space="0" w:color="auto"/>
          </w:divBdr>
        </w:div>
        <w:div w:id="2120953863">
          <w:marLeft w:val="0"/>
          <w:marRight w:val="0"/>
          <w:marTop w:val="0"/>
          <w:marBottom w:val="0"/>
          <w:divBdr>
            <w:top w:val="none" w:sz="0" w:space="0" w:color="auto"/>
            <w:left w:val="none" w:sz="0" w:space="0" w:color="auto"/>
            <w:bottom w:val="none" w:sz="0" w:space="0" w:color="auto"/>
            <w:right w:val="none" w:sz="0" w:space="0" w:color="auto"/>
          </w:divBdr>
        </w:div>
      </w:divsChild>
    </w:div>
    <w:div w:id="525218405">
      <w:bodyDiv w:val="1"/>
      <w:marLeft w:val="0"/>
      <w:marRight w:val="0"/>
      <w:marTop w:val="0"/>
      <w:marBottom w:val="0"/>
      <w:divBdr>
        <w:top w:val="none" w:sz="0" w:space="0" w:color="auto"/>
        <w:left w:val="none" w:sz="0" w:space="0" w:color="auto"/>
        <w:bottom w:val="none" w:sz="0" w:space="0" w:color="auto"/>
        <w:right w:val="none" w:sz="0" w:space="0" w:color="auto"/>
      </w:divBdr>
      <w:divsChild>
        <w:div w:id="1411921766">
          <w:marLeft w:val="0"/>
          <w:marRight w:val="0"/>
          <w:marTop w:val="0"/>
          <w:marBottom w:val="0"/>
          <w:divBdr>
            <w:top w:val="none" w:sz="0" w:space="0" w:color="auto"/>
            <w:left w:val="none" w:sz="0" w:space="0" w:color="auto"/>
            <w:bottom w:val="none" w:sz="0" w:space="0" w:color="auto"/>
            <w:right w:val="none" w:sz="0" w:space="0" w:color="auto"/>
          </w:divBdr>
        </w:div>
        <w:div w:id="1488399624">
          <w:marLeft w:val="0"/>
          <w:marRight w:val="0"/>
          <w:marTop w:val="0"/>
          <w:marBottom w:val="0"/>
          <w:divBdr>
            <w:top w:val="none" w:sz="0" w:space="0" w:color="auto"/>
            <w:left w:val="none" w:sz="0" w:space="0" w:color="auto"/>
            <w:bottom w:val="none" w:sz="0" w:space="0" w:color="auto"/>
            <w:right w:val="none" w:sz="0" w:space="0" w:color="auto"/>
          </w:divBdr>
        </w:div>
        <w:div w:id="1590038380">
          <w:marLeft w:val="0"/>
          <w:marRight w:val="0"/>
          <w:marTop w:val="0"/>
          <w:marBottom w:val="0"/>
          <w:divBdr>
            <w:top w:val="none" w:sz="0" w:space="0" w:color="auto"/>
            <w:left w:val="none" w:sz="0" w:space="0" w:color="auto"/>
            <w:bottom w:val="none" w:sz="0" w:space="0" w:color="auto"/>
            <w:right w:val="none" w:sz="0" w:space="0" w:color="auto"/>
          </w:divBdr>
        </w:div>
        <w:div w:id="1800950005">
          <w:marLeft w:val="0"/>
          <w:marRight w:val="0"/>
          <w:marTop w:val="0"/>
          <w:marBottom w:val="0"/>
          <w:divBdr>
            <w:top w:val="none" w:sz="0" w:space="0" w:color="auto"/>
            <w:left w:val="none" w:sz="0" w:space="0" w:color="auto"/>
            <w:bottom w:val="none" w:sz="0" w:space="0" w:color="auto"/>
            <w:right w:val="none" w:sz="0" w:space="0" w:color="auto"/>
          </w:divBdr>
        </w:div>
      </w:divsChild>
    </w:div>
    <w:div w:id="527304905">
      <w:bodyDiv w:val="1"/>
      <w:marLeft w:val="0"/>
      <w:marRight w:val="0"/>
      <w:marTop w:val="0"/>
      <w:marBottom w:val="0"/>
      <w:divBdr>
        <w:top w:val="none" w:sz="0" w:space="0" w:color="auto"/>
        <w:left w:val="none" w:sz="0" w:space="0" w:color="auto"/>
        <w:bottom w:val="none" w:sz="0" w:space="0" w:color="auto"/>
        <w:right w:val="none" w:sz="0" w:space="0" w:color="auto"/>
      </w:divBdr>
    </w:div>
    <w:div w:id="528877272">
      <w:bodyDiv w:val="1"/>
      <w:marLeft w:val="0"/>
      <w:marRight w:val="0"/>
      <w:marTop w:val="0"/>
      <w:marBottom w:val="0"/>
      <w:divBdr>
        <w:top w:val="none" w:sz="0" w:space="0" w:color="auto"/>
        <w:left w:val="none" w:sz="0" w:space="0" w:color="auto"/>
        <w:bottom w:val="none" w:sz="0" w:space="0" w:color="auto"/>
        <w:right w:val="none" w:sz="0" w:space="0" w:color="auto"/>
      </w:divBdr>
      <w:divsChild>
        <w:div w:id="306739229">
          <w:marLeft w:val="0"/>
          <w:marRight w:val="0"/>
          <w:marTop w:val="0"/>
          <w:marBottom w:val="0"/>
          <w:divBdr>
            <w:top w:val="none" w:sz="0" w:space="0" w:color="auto"/>
            <w:left w:val="none" w:sz="0" w:space="0" w:color="auto"/>
            <w:bottom w:val="none" w:sz="0" w:space="0" w:color="auto"/>
            <w:right w:val="none" w:sz="0" w:space="0" w:color="auto"/>
          </w:divBdr>
        </w:div>
        <w:div w:id="1640645549">
          <w:marLeft w:val="0"/>
          <w:marRight w:val="0"/>
          <w:marTop w:val="0"/>
          <w:marBottom w:val="0"/>
          <w:divBdr>
            <w:top w:val="none" w:sz="0" w:space="0" w:color="auto"/>
            <w:left w:val="none" w:sz="0" w:space="0" w:color="auto"/>
            <w:bottom w:val="none" w:sz="0" w:space="0" w:color="auto"/>
            <w:right w:val="none" w:sz="0" w:space="0" w:color="auto"/>
          </w:divBdr>
        </w:div>
        <w:div w:id="556362439">
          <w:marLeft w:val="0"/>
          <w:marRight w:val="0"/>
          <w:marTop w:val="0"/>
          <w:marBottom w:val="0"/>
          <w:divBdr>
            <w:top w:val="none" w:sz="0" w:space="0" w:color="auto"/>
            <w:left w:val="none" w:sz="0" w:space="0" w:color="auto"/>
            <w:bottom w:val="none" w:sz="0" w:space="0" w:color="auto"/>
            <w:right w:val="none" w:sz="0" w:space="0" w:color="auto"/>
          </w:divBdr>
        </w:div>
        <w:div w:id="1254045684">
          <w:marLeft w:val="0"/>
          <w:marRight w:val="0"/>
          <w:marTop w:val="0"/>
          <w:marBottom w:val="0"/>
          <w:divBdr>
            <w:top w:val="none" w:sz="0" w:space="0" w:color="auto"/>
            <w:left w:val="none" w:sz="0" w:space="0" w:color="auto"/>
            <w:bottom w:val="none" w:sz="0" w:space="0" w:color="auto"/>
            <w:right w:val="none" w:sz="0" w:space="0" w:color="auto"/>
          </w:divBdr>
        </w:div>
      </w:divsChild>
    </w:div>
    <w:div w:id="529031510">
      <w:bodyDiv w:val="1"/>
      <w:marLeft w:val="0"/>
      <w:marRight w:val="0"/>
      <w:marTop w:val="0"/>
      <w:marBottom w:val="0"/>
      <w:divBdr>
        <w:top w:val="none" w:sz="0" w:space="0" w:color="auto"/>
        <w:left w:val="none" w:sz="0" w:space="0" w:color="auto"/>
        <w:bottom w:val="none" w:sz="0" w:space="0" w:color="auto"/>
        <w:right w:val="none" w:sz="0" w:space="0" w:color="auto"/>
      </w:divBdr>
      <w:divsChild>
        <w:div w:id="680358648">
          <w:marLeft w:val="0"/>
          <w:marRight w:val="0"/>
          <w:marTop w:val="0"/>
          <w:marBottom w:val="0"/>
          <w:divBdr>
            <w:top w:val="none" w:sz="0" w:space="0" w:color="auto"/>
            <w:left w:val="none" w:sz="0" w:space="0" w:color="auto"/>
            <w:bottom w:val="none" w:sz="0" w:space="0" w:color="auto"/>
            <w:right w:val="none" w:sz="0" w:space="0" w:color="auto"/>
          </w:divBdr>
        </w:div>
        <w:div w:id="732433987">
          <w:marLeft w:val="0"/>
          <w:marRight w:val="0"/>
          <w:marTop w:val="0"/>
          <w:marBottom w:val="0"/>
          <w:divBdr>
            <w:top w:val="none" w:sz="0" w:space="0" w:color="auto"/>
            <w:left w:val="none" w:sz="0" w:space="0" w:color="auto"/>
            <w:bottom w:val="none" w:sz="0" w:space="0" w:color="auto"/>
            <w:right w:val="none" w:sz="0" w:space="0" w:color="auto"/>
          </w:divBdr>
        </w:div>
        <w:div w:id="1390222500">
          <w:marLeft w:val="0"/>
          <w:marRight w:val="0"/>
          <w:marTop w:val="0"/>
          <w:marBottom w:val="0"/>
          <w:divBdr>
            <w:top w:val="none" w:sz="0" w:space="0" w:color="auto"/>
            <w:left w:val="none" w:sz="0" w:space="0" w:color="auto"/>
            <w:bottom w:val="none" w:sz="0" w:space="0" w:color="auto"/>
            <w:right w:val="none" w:sz="0" w:space="0" w:color="auto"/>
          </w:divBdr>
        </w:div>
        <w:div w:id="1902519627">
          <w:marLeft w:val="0"/>
          <w:marRight w:val="0"/>
          <w:marTop w:val="0"/>
          <w:marBottom w:val="0"/>
          <w:divBdr>
            <w:top w:val="none" w:sz="0" w:space="0" w:color="auto"/>
            <w:left w:val="none" w:sz="0" w:space="0" w:color="auto"/>
            <w:bottom w:val="none" w:sz="0" w:space="0" w:color="auto"/>
            <w:right w:val="none" w:sz="0" w:space="0" w:color="auto"/>
          </w:divBdr>
        </w:div>
      </w:divsChild>
    </w:div>
    <w:div w:id="531309871">
      <w:bodyDiv w:val="1"/>
      <w:marLeft w:val="0"/>
      <w:marRight w:val="0"/>
      <w:marTop w:val="0"/>
      <w:marBottom w:val="0"/>
      <w:divBdr>
        <w:top w:val="none" w:sz="0" w:space="0" w:color="auto"/>
        <w:left w:val="none" w:sz="0" w:space="0" w:color="auto"/>
        <w:bottom w:val="none" w:sz="0" w:space="0" w:color="auto"/>
        <w:right w:val="none" w:sz="0" w:space="0" w:color="auto"/>
      </w:divBdr>
      <w:divsChild>
        <w:div w:id="303236525">
          <w:marLeft w:val="0"/>
          <w:marRight w:val="0"/>
          <w:marTop w:val="0"/>
          <w:marBottom w:val="0"/>
          <w:divBdr>
            <w:top w:val="none" w:sz="0" w:space="0" w:color="auto"/>
            <w:left w:val="none" w:sz="0" w:space="0" w:color="auto"/>
            <w:bottom w:val="none" w:sz="0" w:space="0" w:color="auto"/>
            <w:right w:val="none" w:sz="0" w:space="0" w:color="auto"/>
          </w:divBdr>
        </w:div>
        <w:div w:id="700478976">
          <w:marLeft w:val="0"/>
          <w:marRight w:val="0"/>
          <w:marTop w:val="0"/>
          <w:marBottom w:val="0"/>
          <w:divBdr>
            <w:top w:val="none" w:sz="0" w:space="0" w:color="auto"/>
            <w:left w:val="none" w:sz="0" w:space="0" w:color="auto"/>
            <w:bottom w:val="none" w:sz="0" w:space="0" w:color="auto"/>
            <w:right w:val="none" w:sz="0" w:space="0" w:color="auto"/>
          </w:divBdr>
        </w:div>
        <w:div w:id="1533420971">
          <w:marLeft w:val="0"/>
          <w:marRight w:val="0"/>
          <w:marTop w:val="0"/>
          <w:marBottom w:val="0"/>
          <w:divBdr>
            <w:top w:val="none" w:sz="0" w:space="0" w:color="auto"/>
            <w:left w:val="none" w:sz="0" w:space="0" w:color="auto"/>
            <w:bottom w:val="none" w:sz="0" w:space="0" w:color="auto"/>
            <w:right w:val="none" w:sz="0" w:space="0" w:color="auto"/>
          </w:divBdr>
        </w:div>
        <w:div w:id="1595017200">
          <w:marLeft w:val="0"/>
          <w:marRight w:val="0"/>
          <w:marTop w:val="0"/>
          <w:marBottom w:val="0"/>
          <w:divBdr>
            <w:top w:val="none" w:sz="0" w:space="0" w:color="auto"/>
            <w:left w:val="none" w:sz="0" w:space="0" w:color="auto"/>
            <w:bottom w:val="none" w:sz="0" w:space="0" w:color="auto"/>
            <w:right w:val="none" w:sz="0" w:space="0" w:color="auto"/>
          </w:divBdr>
        </w:div>
      </w:divsChild>
    </w:div>
    <w:div w:id="531576373">
      <w:bodyDiv w:val="1"/>
      <w:marLeft w:val="0"/>
      <w:marRight w:val="0"/>
      <w:marTop w:val="0"/>
      <w:marBottom w:val="0"/>
      <w:divBdr>
        <w:top w:val="none" w:sz="0" w:space="0" w:color="auto"/>
        <w:left w:val="none" w:sz="0" w:space="0" w:color="auto"/>
        <w:bottom w:val="none" w:sz="0" w:space="0" w:color="auto"/>
        <w:right w:val="none" w:sz="0" w:space="0" w:color="auto"/>
      </w:divBdr>
      <w:divsChild>
        <w:div w:id="1847017432">
          <w:marLeft w:val="0"/>
          <w:marRight w:val="0"/>
          <w:marTop w:val="0"/>
          <w:marBottom w:val="0"/>
          <w:divBdr>
            <w:top w:val="none" w:sz="0" w:space="0" w:color="auto"/>
            <w:left w:val="none" w:sz="0" w:space="0" w:color="auto"/>
            <w:bottom w:val="none" w:sz="0" w:space="0" w:color="auto"/>
            <w:right w:val="none" w:sz="0" w:space="0" w:color="auto"/>
          </w:divBdr>
        </w:div>
        <w:div w:id="579414082">
          <w:marLeft w:val="0"/>
          <w:marRight w:val="0"/>
          <w:marTop w:val="0"/>
          <w:marBottom w:val="0"/>
          <w:divBdr>
            <w:top w:val="none" w:sz="0" w:space="0" w:color="auto"/>
            <w:left w:val="none" w:sz="0" w:space="0" w:color="auto"/>
            <w:bottom w:val="none" w:sz="0" w:space="0" w:color="auto"/>
            <w:right w:val="none" w:sz="0" w:space="0" w:color="auto"/>
          </w:divBdr>
        </w:div>
        <w:div w:id="281618766">
          <w:marLeft w:val="0"/>
          <w:marRight w:val="0"/>
          <w:marTop w:val="0"/>
          <w:marBottom w:val="0"/>
          <w:divBdr>
            <w:top w:val="none" w:sz="0" w:space="0" w:color="auto"/>
            <w:left w:val="none" w:sz="0" w:space="0" w:color="auto"/>
            <w:bottom w:val="none" w:sz="0" w:space="0" w:color="auto"/>
            <w:right w:val="none" w:sz="0" w:space="0" w:color="auto"/>
          </w:divBdr>
        </w:div>
        <w:div w:id="269317946">
          <w:marLeft w:val="0"/>
          <w:marRight w:val="0"/>
          <w:marTop w:val="0"/>
          <w:marBottom w:val="0"/>
          <w:divBdr>
            <w:top w:val="none" w:sz="0" w:space="0" w:color="auto"/>
            <w:left w:val="none" w:sz="0" w:space="0" w:color="auto"/>
            <w:bottom w:val="none" w:sz="0" w:space="0" w:color="auto"/>
            <w:right w:val="none" w:sz="0" w:space="0" w:color="auto"/>
          </w:divBdr>
        </w:div>
      </w:divsChild>
    </w:div>
    <w:div w:id="532885584">
      <w:bodyDiv w:val="1"/>
      <w:marLeft w:val="0"/>
      <w:marRight w:val="0"/>
      <w:marTop w:val="0"/>
      <w:marBottom w:val="0"/>
      <w:divBdr>
        <w:top w:val="none" w:sz="0" w:space="0" w:color="auto"/>
        <w:left w:val="none" w:sz="0" w:space="0" w:color="auto"/>
        <w:bottom w:val="none" w:sz="0" w:space="0" w:color="auto"/>
        <w:right w:val="none" w:sz="0" w:space="0" w:color="auto"/>
      </w:divBdr>
      <w:divsChild>
        <w:div w:id="34699670">
          <w:marLeft w:val="0"/>
          <w:marRight w:val="0"/>
          <w:marTop w:val="0"/>
          <w:marBottom w:val="0"/>
          <w:divBdr>
            <w:top w:val="none" w:sz="0" w:space="0" w:color="auto"/>
            <w:left w:val="none" w:sz="0" w:space="0" w:color="auto"/>
            <w:bottom w:val="none" w:sz="0" w:space="0" w:color="auto"/>
            <w:right w:val="none" w:sz="0" w:space="0" w:color="auto"/>
          </w:divBdr>
        </w:div>
        <w:div w:id="259215144">
          <w:marLeft w:val="0"/>
          <w:marRight w:val="0"/>
          <w:marTop w:val="0"/>
          <w:marBottom w:val="0"/>
          <w:divBdr>
            <w:top w:val="none" w:sz="0" w:space="0" w:color="auto"/>
            <w:left w:val="none" w:sz="0" w:space="0" w:color="auto"/>
            <w:bottom w:val="none" w:sz="0" w:space="0" w:color="auto"/>
            <w:right w:val="none" w:sz="0" w:space="0" w:color="auto"/>
          </w:divBdr>
        </w:div>
        <w:div w:id="1414618166">
          <w:marLeft w:val="0"/>
          <w:marRight w:val="0"/>
          <w:marTop w:val="0"/>
          <w:marBottom w:val="0"/>
          <w:divBdr>
            <w:top w:val="none" w:sz="0" w:space="0" w:color="auto"/>
            <w:left w:val="none" w:sz="0" w:space="0" w:color="auto"/>
            <w:bottom w:val="none" w:sz="0" w:space="0" w:color="auto"/>
            <w:right w:val="none" w:sz="0" w:space="0" w:color="auto"/>
          </w:divBdr>
        </w:div>
        <w:div w:id="1472290597">
          <w:marLeft w:val="0"/>
          <w:marRight w:val="0"/>
          <w:marTop w:val="0"/>
          <w:marBottom w:val="0"/>
          <w:divBdr>
            <w:top w:val="none" w:sz="0" w:space="0" w:color="auto"/>
            <w:left w:val="none" w:sz="0" w:space="0" w:color="auto"/>
            <w:bottom w:val="none" w:sz="0" w:space="0" w:color="auto"/>
            <w:right w:val="none" w:sz="0" w:space="0" w:color="auto"/>
          </w:divBdr>
        </w:div>
      </w:divsChild>
    </w:div>
    <w:div w:id="533425717">
      <w:bodyDiv w:val="1"/>
      <w:marLeft w:val="0"/>
      <w:marRight w:val="0"/>
      <w:marTop w:val="0"/>
      <w:marBottom w:val="0"/>
      <w:divBdr>
        <w:top w:val="none" w:sz="0" w:space="0" w:color="auto"/>
        <w:left w:val="none" w:sz="0" w:space="0" w:color="auto"/>
        <w:bottom w:val="none" w:sz="0" w:space="0" w:color="auto"/>
        <w:right w:val="none" w:sz="0" w:space="0" w:color="auto"/>
      </w:divBdr>
      <w:divsChild>
        <w:div w:id="14771384">
          <w:marLeft w:val="0"/>
          <w:marRight w:val="0"/>
          <w:marTop w:val="0"/>
          <w:marBottom w:val="0"/>
          <w:divBdr>
            <w:top w:val="none" w:sz="0" w:space="0" w:color="auto"/>
            <w:left w:val="none" w:sz="0" w:space="0" w:color="auto"/>
            <w:bottom w:val="none" w:sz="0" w:space="0" w:color="auto"/>
            <w:right w:val="none" w:sz="0" w:space="0" w:color="auto"/>
          </w:divBdr>
        </w:div>
        <w:div w:id="169412028">
          <w:marLeft w:val="0"/>
          <w:marRight w:val="0"/>
          <w:marTop w:val="0"/>
          <w:marBottom w:val="0"/>
          <w:divBdr>
            <w:top w:val="none" w:sz="0" w:space="0" w:color="auto"/>
            <w:left w:val="none" w:sz="0" w:space="0" w:color="auto"/>
            <w:bottom w:val="none" w:sz="0" w:space="0" w:color="auto"/>
            <w:right w:val="none" w:sz="0" w:space="0" w:color="auto"/>
          </w:divBdr>
        </w:div>
        <w:div w:id="894387059">
          <w:marLeft w:val="0"/>
          <w:marRight w:val="0"/>
          <w:marTop w:val="0"/>
          <w:marBottom w:val="0"/>
          <w:divBdr>
            <w:top w:val="none" w:sz="0" w:space="0" w:color="auto"/>
            <w:left w:val="none" w:sz="0" w:space="0" w:color="auto"/>
            <w:bottom w:val="none" w:sz="0" w:space="0" w:color="auto"/>
            <w:right w:val="none" w:sz="0" w:space="0" w:color="auto"/>
          </w:divBdr>
        </w:div>
        <w:div w:id="1196846505">
          <w:marLeft w:val="0"/>
          <w:marRight w:val="0"/>
          <w:marTop w:val="0"/>
          <w:marBottom w:val="0"/>
          <w:divBdr>
            <w:top w:val="none" w:sz="0" w:space="0" w:color="auto"/>
            <w:left w:val="none" w:sz="0" w:space="0" w:color="auto"/>
            <w:bottom w:val="none" w:sz="0" w:space="0" w:color="auto"/>
            <w:right w:val="none" w:sz="0" w:space="0" w:color="auto"/>
          </w:divBdr>
        </w:div>
      </w:divsChild>
    </w:div>
    <w:div w:id="534925851">
      <w:bodyDiv w:val="1"/>
      <w:marLeft w:val="0"/>
      <w:marRight w:val="0"/>
      <w:marTop w:val="0"/>
      <w:marBottom w:val="0"/>
      <w:divBdr>
        <w:top w:val="none" w:sz="0" w:space="0" w:color="auto"/>
        <w:left w:val="none" w:sz="0" w:space="0" w:color="auto"/>
        <w:bottom w:val="none" w:sz="0" w:space="0" w:color="auto"/>
        <w:right w:val="none" w:sz="0" w:space="0" w:color="auto"/>
      </w:divBdr>
      <w:divsChild>
        <w:div w:id="584151641">
          <w:marLeft w:val="0"/>
          <w:marRight w:val="0"/>
          <w:marTop w:val="0"/>
          <w:marBottom w:val="0"/>
          <w:divBdr>
            <w:top w:val="none" w:sz="0" w:space="0" w:color="auto"/>
            <w:left w:val="none" w:sz="0" w:space="0" w:color="auto"/>
            <w:bottom w:val="none" w:sz="0" w:space="0" w:color="auto"/>
            <w:right w:val="none" w:sz="0" w:space="0" w:color="auto"/>
          </w:divBdr>
        </w:div>
        <w:div w:id="184483870">
          <w:marLeft w:val="0"/>
          <w:marRight w:val="0"/>
          <w:marTop w:val="0"/>
          <w:marBottom w:val="0"/>
          <w:divBdr>
            <w:top w:val="none" w:sz="0" w:space="0" w:color="auto"/>
            <w:left w:val="none" w:sz="0" w:space="0" w:color="auto"/>
            <w:bottom w:val="none" w:sz="0" w:space="0" w:color="auto"/>
            <w:right w:val="none" w:sz="0" w:space="0" w:color="auto"/>
          </w:divBdr>
        </w:div>
        <w:div w:id="1466433598">
          <w:marLeft w:val="0"/>
          <w:marRight w:val="0"/>
          <w:marTop w:val="0"/>
          <w:marBottom w:val="0"/>
          <w:divBdr>
            <w:top w:val="none" w:sz="0" w:space="0" w:color="auto"/>
            <w:left w:val="none" w:sz="0" w:space="0" w:color="auto"/>
            <w:bottom w:val="none" w:sz="0" w:space="0" w:color="auto"/>
            <w:right w:val="none" w:sz="0" w:space="0" w:color="auto"/>
          </w:divBdr>
        </w:div>
        <w:div w:id="1189103969">
          <w:marLeft w:val="0"/>
          <w:marRight w:val="0"/>
          <w:marTop w:val="0"/>
          <w:marBottom w:val="0"/>
          <w:divBdr>
            <w:top w:val="none" w:sz="0" w:space="0" w:color="auto"/>
            <w:left w:val="none" w:sz="0" w:space="0" w:color="auto"/>
            <w:bottom w:val="none" w:sz="0" w:space="0" w:color="auto"/>
            <w:right w:val="none" w:sz="0" w:space="0" w:color="auto"/>
          </w:divBdr>
        </w:div>
      </w:divsChild>
    </w:div>
    <w:div w:id="535848213">
      <w:bodyDiv w:val="1"/>
      <w:marLeft w:val="0"/>
      <w:marRight w:val="0"/>
      <w:marTop w:val="0"/>
      <w:marBottom w:val="0"/>
      <w:divBdr>
        <w:top w:val="none" w:sz="0" w:space="0" w:color="auto"/>
        <w:left w:val="none" w:sz="0" w:space="0" w:color="auto"/>
        <w:bottom w:val="none" w:sz="0" w:space="0" w:color="auto"/>
        <w:right w:val="none" w:sz="0" w:space="0" w:color="auto"/>
      </w:divBdr>
      <w:divsChild>
        <w:div w:id="400063160">
          <w:marLeft w:val="0"/>
          <w:marRight w:val="0"/>
          <w:marTop w:val="0"/>
          <w:marBottom w:val="0"/>
          <w:divBdr>
            <w:top w:val="none" w:sz="0" w:space="0" w:color="auto"/>
            <w:left w:val="none" w:sz="0" w:space="0" w:color="auto"/>
            <w:bottom w:val="none" w:sz="0" w:space="0" w:color="auto"/>
            <w:right w:val="none" w:sz="0" w:space="0" w:color="auto"/>
          </w:divBdr>
        </w:div>
        <w:div w:id="948319032">
          <w:marLeft w:val="0"/>
          <w:marRight w:val="0"/>
          <w:marTop w:val="0"/>
          <w:marBottom w:val="0"/>
          <w:divBdr>
            <w:top w:val="none" w:sz="0" w:space="0" w:color="auto"/>
            <w:left w:val="none" w:sz="0" w:space="0" w:color="auto"/>
            <w:bottom w:val="none" w:sz="0" w:space="0" w:color="auto"/>
            <w:right w:val="none" w:sz="0" w:space="0" w:color="auto"/>
          </w:divBdr>
        </w:div>
        <w:div w:id="1356617190">
          <w:marLeft w:val="0"/>
          <w:marRight w:val="0"/>
          <w:marTop w:val="0"/>
          <w:marBottom w:val="0"/>
          <w:divBdr>
            <w:top w:val="none" w:sz="0" w:space="0" w:color="auto"/>
            <w:left w:val="none" w:sz="0" w:space="0" w:color="auto"/>
            <w:bottom w:val="none" w:sz="0" w:space="0" w:color="auto"/>
            <w:right w:val="none" w:sz="0" w:space="0" w:color="auto"/>
          </w:divBdr>
        </w:div>
        <w:div w:id="1419717863">
          <w:marLeft w:val="0"/>
          <w:marRight w:val="0"/>
          <w:marTop w:val="0"/>
          <w:marBottom w:val="0"/>
          <w:divBdr>
            <w:top w:val="none" w:sz="0" w:space="0" w:color="auto"/>
            <w:left w:val="none" w:sz="0" w:space="0" w:color="auto"/>
            <w:bottom w:val="none" w:sz="0" w:space="0" w:color="auto"/>
            <w:right w:val="none" w:sz="0" w:space="0" w:color="auto"/>
          </w:divBdr>
        </w:div>
      </w:divsChild>
    </w:div>
    <w:div w:id="538251410">
      <w:bodyDiv w:val="1"/>
      <w:marLeft w:val="0"/>
      <w:marRight w:val="0"/>
      <w:marTop w:val="0"/>
      <w:marBottom w:val="0"/>
      <w:divBdr>
        <w:top w:val="none" w:sz="0" w:space="0" w:color="auto"/>
        <w:left w:val="none" w:sz="0" w:space="0" w:color="auto"/>
        <w:bottom w:val="none" w:sz="0" w:space="0" w:color="auto"/>
        <w:right w:val="none" w:sz="0" w:space="0" w:color="auto"/>
      </w:divBdr>
      <w:divsChild>
        <w:div w:id="163135758">
          <w:marLeft w:val="0"/>
          <w:marRight w:val="0"/>
          <w:marTop w:val="0"/>
          <w:marBottom w:val="0"/>
          <w:divBdr>
            <w:top w:val="none" w:sz="0" w:space="0" w:color="auto"/>
            <w:left w:val="none" w:sz="0" w:space="0" w:color="auto"/>
            <w:bottom w:val="none" w:sz="0" w:space="0" w:color="auto"/>
            <w:right w:val="none" w:sz="0" w:space="0" w:color="auto"/>
          </w:divBdr>
        </w:div>
        <w:div w:id="1223910308">
          <w:marLeft w:val="0"/>
          <w:marRight w:val="0"/>
          <w:marTop w:val="0"/>
          <w:marBottom w:val="0"/>
          <w:divBdr>
            <w:top w:val="none" w:sz="0" w:space="0" w:color="auto"/>
            <w:left w:val="none" w:sz="0" w:space="0" w:color="auto"/>
            <w:bottom w:val="none" w:sz="0" w:space="0" w:color="auto"/>
            <w:right w:val="none" w:sz="0" w:space="0" w:color="auto"/>
          </w:divBdr>
        </w:div>
      </w:divsChild>
    </w:div>
    <w:div w:id="539244519">
      <w:bodyDiv w:val="1"/>
      <w:marLeft w:val="0"/>
      <w:marRight w:val="0"/>
      <w:marTop w:val="0"/>
      <w:marBottom w:val="0"/>
      <w:divBdr>
        <w:top w:val="none" w:sz="0" w:space="0" w:color="auto"/>
        <w:left w:val="none" w:sz="0" w:space="0" w:color="auto"/>
        <w:bottom w:val="none" w:sz="0" w:space="0" w:color="auto"/>
        <w:right w:val="none" w:sz="0" w:space="0" w:color="auto"/>
      </w:divBdr>
      <w:divsChild>
        <w:div w:id="178979933">
          <w:marLeft w:val="0"/>
          <w:marRight w:val="0"/>
          <w:marTop w:val="0"/>
          <w:marBottom w:val="0"/>
          <w:divBdr>
            <w:top w:val="none" w:sz="0" w:space="0" w:color="auto"/>
            <w:left w:val="none" w:sz="0" w:space="0" w:color="auto"/>
            <w:bottom w:val="none" w:sz="0" w:space="0" w:color="auto"/>
            <w:right w:val="none" w:sz="0" w:space="0" w:color="auto"/>
          </w:divBdr>
        </w:div>
        <w:div w:id="289484706">
          <w:marLeft w:val="0"/>
          <w:marRight w:val="0"/>
          <w:marTop w:val="0"/>
          <w:marBottom w:val="0"/>
          <w:divBdr>
            <w:top w:val="none" w:sz="0" w:space="0" w:color="auto"/>
            <w:left w:val="none" w:sz="0" w:space="0" w:color="auto"/>
            <w:bottom w:val="none" w:sz="0" w:space="0" w:color="auto"/>
            <w:right w:val="none" w:sz="0" w:space="0" w:color="auto"/>
          </w:divBdr>
        </w:div>
        <w:div w:id="1856577687">
          <w:marLeft w:val="0"/>
          <w:marRight w:val="0"/>
          <w:marTop w:val="0"/>
          <w:marBottom w:val="0"/>
          <w:divBdr>
            <w:top w:val="none" w:sz="0" w:space="0" w:color="auto"/>
            <w:left w:val="none" w:sz="0" w:space="0" w:color="auto"/>
            <w:bottom w:val="none" w:sz="0" w:space="0" w:color="auto"/>
            <w:right w:val="none" w:sz="0" w:space="0" w:color="auto"/>
          </w:divBdr>
        </w:div>
        <w:div w:id="2073306322">
          <w:marLeft w:val="0"/>
          <w:marRight w:val="0"/>
          <w:marTop w:val="0"/>
          <w:marBottom w:val="0"/>
          <w:divBdr>
            <w:top w:val="none" w:sz="0" w:space="0" w:color="auto"/>
            <w:left w:val="none" w:sz="0" w:space="0" w:color="auto"/>
            <w:bottom w:val="none" w:sz="0" w:space="0" w:color="auto"/>
            <w:right w:val="none" w:sz="0" w:space="0" w:color="auto"/>
          </w:divBdr>
        </w:div>
      </w:divsChild>
    </w:div>
    <w:div w:id="539899060">
      <w:bodyDiv w:val="1"/>
      <w:marLeft w:val="0"/>
      <w:marRight w:val="0"/>
      <w:marTop w:val="0"/>
      <w:marBottom w:val="0"/>
      <w:divBdr>
        <w:top w:val="none" w:sz="0" w:space="0" w:color="auto"/>
        <w:left w:val="none" w:sz="0" w:space="0" w:color="auto"/>
        <w:bottom w:val="none" w:sz="0" w:space="0" w:color="auto"/>
        <w:right w:val="none" w:sz="0" w:space="0" w:color="auto"/>
      </w:divBdr>
      <w:divsChild>
        <w:div w:id="366686065">
          <w:marLeft w:val="0"/>
          <w:marRight w:val="0"/>
          <w:marTop w:val="0"/>
          <w:marBottom w:val="0"/>
          <w:divBdr>
            <w:top w:val="none" w:sz="0" w:space="0" w:color="auto"/>
            <w:left w:val="none" w:sz="0" w:space="0" w:color="auto"/>
            <w:bottom w:val="none" w:sz="0" w:space="0" w:color="auto"/>
            <w:right w:val="none" w:sz="0" w:space="0" w:color="auto"/>
          </w:divBdr>
        </w:div>
        <w:div w:id="467287809">
          <w:marLeft w:val="0"/>
          <w:marRight w:val="0"/>
          <w:marTop w:val="0"/>
          <w:marBottom w:val="0"/>
          <w:divBdr>
            <w:top w:val="none" w:sz="0" w:space="0" w:color="auto"/>
            <w:left w:val="none" w:sz="0" w:space="0" w:color="auto"/>
            <w:bottom w:val="none" w:sz="0" w:space="0" w:color="auto"/>
            <w:right w:val="none" w:sz="0" w:space="0" w:color="auto"/>
          </w:divBdr>
        </w:div>
        <w:div w:id="663320634">
          <w:marLeft w:val="0"/>
          <w:marRight w:val="0"/>
          <w:marTop w:val="0"/>
          <w:marBottom w:val="0"/>
          <w:divBdr>
            <w:top w:val="none" w:sz="0" w:space="0" w:color="auto"/>
            <w:left w:val="none" w:sz="0" w:space="0" w:color="auto"/>
            <w:bottom w:val="none" w:sz="0" w:space="0" w:color="auto"/>
            <w:right w:val="none" w:sz="0" w:space="0" w:color="auto"/>
          </w:divBdr>
        </w:div>
        <w:div w:id="1459835534">
          <w:marLeft w:val="0"/>
          <w:marRight w:val="0"/>
          <w:marTop w:val="0"/>
          <w:marBottom w:val="0"/>
          <w:divBdr>
            <w:top w:val="none" w:sz="0" w:space="0" w:color="auto"/>
            <w:left w:val="none" w:sz="0" w:space="0" w:color="auto"/>
            <w:bottom w:val="none" w:sz="0" w:space="0" w:color="auto"/>
            <w:right w:val="none" w:sz="0" w:space="0" w:color="auto"/>
          </w:divBdr>
        </w:div>
      </w:divsChild>
    </w:div>
    <w:div w:id="542520415">
      <w:bodyDiv w:val="1"/>
      <w:marLeft w:val="0"/>
      <w:marRight w:val="0"/>
      <w:marTop w:val="0"/>
      <w:marBottom w:val="0"/>
      <w:divBdr>
        <w:top w:val="none" w:sz="0" w:space="0" w:color="auto"/>
        <w:left w:val="none" w:sz="0" w:space="0" w:color="auto"/>
        <w:bottom w:val="none" w:sz="0" w:space="0" w:color="auto"/>
        <w:right w:val="none" w:sz="0" w:space="0" w:color="auto"/>
      </w:divBdr>
      <w:divsChild>
        <w:div w:id="348260046">
          <w:marLeft w:val="0"/>
          <w:marRight w:val="0"/>
          <w:marTop w:val="0"/>
          <w:marBottom w:val="0"/>
          <w:divBdr>
            <w:top w:val="none" w:sz="0" w:space="0" w:color="auto"/>
            <w:left w:val="none" w:sz="0" w:space="0" w:color="auto"/>
            <w:bottom w:val="none" w:sz="0" w:space="0" w:color="auto"/>
            <w:right w:val="none" w:sz="0" w:space="0" w:color="auto"/>
          </w:divBdr>
        </w:div>
        <w:div w:id="403526876">
          <w:marLeft w:val="0"/>
          <w:marRight w:val="0"/>
          <w:marTop w:val="0"/>
          <w:marBottom w:val="0"/>
          <w:divBdr>
            <w:top w:val="none" w:sz="0" w:space="0" w:color="auto"/>
            <w:left w:val="none" w:sz="0" w:space="0" w:color="auto"/>
            <w:bottom w:val="none" w:sz="0" w:space="0" w:color="auto"/>
            <w:right w:val="none" w:sz="0" w:space="0" w:color="auto"/>
          </w:divBdr>
        </w:div>
        <w:div w:id="1118909829">
          <w:marLeft w:val="0"/>
          <w:marRight w:val="0"/>
          <w:marTop w:val="0"/>
          <w:marBottom w:val="0"/>
          <w:divBdr>
            <w:top w:val="none" w:sz="0" w:space="0" w:color="auto"/>
            <w:left w:val="none" w:sz="0" w:space="0" w:color="auto"/>
            <w:bottom w:val="none" w:sz="0" w:space="0" w:color="auto"/>
            <w:right w:val="none" w:sz="0" w:space="0" w:color="auto"/>
          </w:divBdr>
        </w:div>
        <w:div w:id="1734617078">
          <w:marLeft w:val="0"/>
          <w:marRight w:val="0"/>
          <w:marTop w:val="0"/>
          <w:marBottom w:val="0"/>
          <w:divBdr>
            <w:top w:val="none" w:sz="0" w:space="0" w:color="auto"/>
            <w:left w:val="none" w:sz="0" w:space="0" w:color="auto"/>
            <w:bottom w:val="none" w:sz="0" w:space="0" w:color="auto"/>
            <w:right w:val="none" w:sz="0" w:space="0" w:color="auto"/>
          </w:divBdr>
        </w:div>
      </w:divsChild>
    </w:div>
    <w:div w:id="542789278">
      <w:bodyDiv w:val="1"/>
      <w:marLeft w:val="0"/>
      <w:marRight w:val="0"/>
      <w:marTop w:val="0"/>
      <w:marBottom w:val="0"/>
      <w:divBdr>
        <w:top w:val="none" w:sz="0" w:space="0" w:color="auto"/>
        <w:left w:val="none" w:sz="0" w:space="0" w:color="auto"/>
        <w:bottom w:val="none" w:sz="0" w:space="0" w:color="auto"/>
        <w:right w:val="none" w:sz="0" w:space="0" w:color="auto"/>
      </w:divBdr>
      <w:divsChild>
        <w:div w:id="171266741">
          <w:marLeft w:val="0"/>
          <w:marRight w:val="0"/>
          <w:marTop w:val="0"/>
          <w:marBottom w:val="0"/>
          <w:divBdr>
            <w:top w:val="none" w:sz="0" w:space="0" w:color="auto"/>
            <w:left w:val="none" w:sz="0" w:space="0" w:color="auto"/>
            <w:bottom w:val="none" w:sz="0" w:space="0" w:color="auto"/>
            <w:right w:val="none" w:sz="0" w:space="0" w:color="auto"/>
          </w:divBdr>
        </w:div>
        <w:div w:id="424304594">
          <w:marLeft w:val="0"/>
          <w:marRight w:val="0"/>
          <w:marTop w:val="0"/>
          <w:marBottom w:val="0"/>
          <w:divBdr>
            <w:top w:val="none" w:sz="0" w:space="0" w:color="auto"/>
            <w:left w:val="none" w:sz="0" w:space="0" w:color="auto"/>
            <w:bottom w:val="none" w:sz="0" w:space="0" w:color="auto"/>
            <w:right w:val="none" w:sz="0" w:space="0" w:color="auto"/>
          </w:divBdr>
        </w:div>
        <w:div w:id="1252860612">
          <w:marLeft w:val="0"/>
          <w:marRight w:val="0"/>
          <w:marTop w:val="0"/>
          <w:marBottom w:val="0"/>
          <w:divBdr>
            <w:top w:val="none" w:sz="0" w:space="0" w:color="auto"/>
            <w:left w:val="none" w:sz="0" w:space="0" w:color="auto"/>
            <w:bottom w:val="none" w:sz="0" w:space="0" w:color="auto"/>
            <w:right w:val="none" w:sz="0" w:space="0" w:color="auto"/>
          </w:divBdr>
        </w:div>
        <w:div w:id="2134443509">
          <w:marLeft w:val="0"/>
          <w:marRight w:val="0"/>
          <w:marTop w:val="0"/>
          <w:marBottom w:val="0"/>
          <w:divBdr>
            <w:top w:val="none" w:sz="0" w:space="0" w:color="auto"/>
            <w:left w:val="none" w:sz="0" w:space="0" w:color="auto"/>
            <w:bottom w:val="none" w:sz="0" w:space="0" w:color="auto"/>
            <w:right w:val="none" w:sz="0" w:space="0" w:color="auto"/>
          </w:divBdr>
        </w:div>
      </w:divsChild>
    </w:div>
    <w:div w:id="543103322">
      <w:bodyDiv w:val="1"/>
      <w:marLeft w:val="0"/>
      <w:marRight w:val="0"/>
      <w:marTop w:val="0"/>
      <w:marBottom w:val="0"/>
      <w:divBdr>
        <w:top w:val="none" w:sz="0" w:space="0" w:color="auto"/>
        <w:left w:val="none" w:sz="0" w:space="0" w:color="auto"/>
        <w:bottom w:val="none" w:sz="0" w:space="0" w:color="auto"/>
        <w:right w:val="none" w:sz="0" w:space="0" w:color="auto"/>
      </w:divBdr>
      <w:divsChild>
        <w:div w:id="525144157">
          <w:marLeft w:val="0"/>
          <w:marRight w:val="0"/>
          <w:marTop w:val="0"/>
          <w:marBottom w:val="0"/>
          <w:divBdr>
            <w:top w:val="none" w:sz="0" w:space="0" w:color="auto"/>
            <w:left w:val="none" w:sz="0" w:space="0" w:color="auto"/>
            <w:bottom w:val="none" w:sz="0" w:space="0" w:color="auto"/>
            <w:right w:val="none" w:sz="0" w:space="0" w:color="auto"/>
          </w:divBdr>
        </w:div>
        <w:div w:id="626283365">
          <w:marLeft w:val="0"/>
          <w:marRight w:val="0"/>
          <w:marTop w:val="0"/>
          <w:marBottom w:val="0"/>
          <w:divBdr>
            <w:top w:val="none" w:sz="0" w:space="0" w:color="auto"/>
            <w:left w:val="none" w:sz="0" w:space="0" w:color="auto"/>
            <w:bottom w:val="none" w:sz="0" w:space="0" w:color="auto"/>
            <w:right w:val="none" w:sz="0" w:space="0" w:color="auto"/>
          </w:divBdr>
        </w:div>
        <w:div w:id="1599406287">
          <w:marLeft w:val="0"/>
          <w:marRight w:val="0"/>
          <w:marTop w:val="0"/>
          <w:marBottom w:val="0"/>
          <w:divBdr>
            <w:top w:val="none" w:sz="0" w:space="0" w:color="auto"/>
            <w:left w:val="none" w:sz="0" w:space="0" w:color="auto"/>
            <w:bottom w:val="none" w:sz="0" w:space="0" w:color="auto"/>
            <w:right w:val="none" w:sz="0" w:space="0" w:color="auto"/>
          </w:divBdr>
        </w:div>
        <w:div w:id="1927566537">
          <w:marLeft w:val="0"/>
          <w:marRight w:val="0"/>
          <w:marTop w:val="0"/>
          <w:marBottom w:val="0"/>
          <w:divBdr>
            <w:top w:val="none" w:sz="0" w:space="0" w:color="auto"/>
            <w:left w:val="none" w:sz="0" w:space="0" w:color="auto"/>
            <w:bottom w:val="none" w:sz="0" w:space="0" w:color="auto"/>
            <w:right w:val="none" w:sz="0" w:space="0" w:color="auto"/>
          </w:divBdr>
        </w:div>
      </w:divsChild>
    </w:div>
    <w:div w:id="543443011">
      <w:bodyDiv w:val="1"/>
      <w:marLeft w:val="0"/>
      <w:marRight w:val="0"/>
      <w:marTop w:val="0"/>
      <w:marBottom w:val="0"/>
      <w:divBdr>
        <w:top w:val="none" w:sz="0" w:space="0" w:color="auto"/>
        <w:left w:val="none" w:sz="0" w:space="0" w:color="auto"/>
        <w:bottom w:val="none" w:sz="0" w:space="0" w:color="auto"/>
        <w:right w:val="none" w:sz="0" w:space="0" w:color="auto"/>
      </w:divBdr>
      <w:divsChild>
        <w:div w:id="739598858">
          <w:marLeft w:val="0"/>
          <w:marRight w:val="0"/>
          <w:marTop w:val="0"/>
          <w:marBottom w:val="0"/>
          <w:divBdr>
            <w:top w:val="none" w:sz="0" w:space="0" w:color="auto"/>
            <w:left w:val="none" w:sz="0" w:space="0" w:color="auto"/>
            <w:bottom w:val="none" w:sz="0" w:space="0" w:color="auto"/>
            <w:right w:val="none" w:sz="0" w:space="0" w:color="auto"/>
          </w:divBdr>
        </w:div>
        <w:div w:id="1118064081">
          <w:marLeft w:val="0"/>
          <w:marRight w:val="0"/>
          <w:marTop w:val="0"/>
          <w:marBottom w:val="0"/>
          <w:divBdr>
            <w:top w:val="none" w:sz="0" w:space="0" w:color="auto"/>
            <w:left w:val="none" w:sz="0" w:space="0" w:color="auto"/>
            <w:bottom w:val="none" w:sz="0" w:space="0" w:color="auto"/>
            <w:right w:val="none" w:sz="0" w:space="0" w:color="auto"/>
          </w:divBdr>
        </w:div>
        <w:div w:id="1187013944">
          <w:marLeft w:val="0"/>
          <w:marRight w:val="0"/>
          <w:marTop w:val="0"/>
          <w:marBottom w:val="0"/>
          <w:divBdr>
            <w:top w:val="none" w:sz="0" w:space="0" w:color="auto"/>
            <w:left w:val="none" w:sz="0" w:space="0" w:color="auto"/>
            <w:bottom w:val="none" w:sz="0" w:space="0" w:color="auto"/>
            <w:right w:val="none" w:sz="0" w:space="0" w:color="auto"/>
          </w:divBdr>
        </w:div>
        <w:div w:id="1274052104">
          <w:marLeft w:val="0"/>
          <w:marRight w:val="0"/>
          <w:marTop w:val="0"/>
          <w:marBottom w:val="0"/>
          <w:divBdr>
            <w:top w:val="none" w:sz="0" w:space="0" w:color="auto"/>
            <w:left w:val="none" w:sz="0" w:space="0" w:color="auto"/>
            <w:bottom w:val="none" w:sz="0" w:space="0" w:color="auto"/>
            <w:right w:val="none" w:sz="0" w:space="0" w:color="auto"/>
          </w:divBdr>
        </w:div>
      </w:divsChild>
    </w:div>
    <w:div w:id="544485745">
      <w:bodyDiv w:val="1"/>
      <w:marLeft w:val="0"/>
      <w:marRight w:val="0"/>
      <w:marTop w:val="0"/>
      <w:marBottom w:val="0"/>
      <w:divBdr>
        <w:top w:val="none" w:sz="0" w:space="0" w:color="auto"/>
        <w:left w:val="none" w:sz="0" w:space="0" w:color="auto"/>
        <w:bottom w:val="none" w:sz="0" w:space="0" w:color="auto"/>
        <w:right w:val="none" w:sz="0" w:space="0" w:color="auto"/>
      </w:divBdr>
      <w:divsChild>
        <w:div w:id="157036775">
          <w:marLeft w:val="0"/>
          <w:marRight w:val="0"/>
          <w:marTop w:val="0"/>
          <w:marBottom w:val="0"/>
          <w:divBdr>
            <w:top w:val="none" w:sz="0" w:space="0" w:color="auto"/>
            <w:left w:val="none" w:sz="0" w:space="0" w:color="auto"/>
            <w:bottom w:val="none" w:sz="0" w:space="0" w:color="auto"/>
            <w:right w:val="none" w:sz="0" w:space="0" w:color="auto"/>
          </w:divBdr>
        </w:div>
        <w:div w:id="1595745903">
          <w:marLeft w:val="0"/>
          <w:marRight w:val="0"/>
          <w:marTop w:val="0"/>
          <w:marBottom w:val="0"/>
          <w:divBdr>
            <w:top w:val="none" w:sz="0" w:space="0" w:color="auto"/>
            <w:left w:val="none" w:sz="0" w:space="0" w:color="auto"/>
            <w:bottom w:val="none" w:sz="0" w:space="0" w:color="auto"/>
            <w:right w:val="none" w:sz="0" w:space="0" w:color="auto"/>
          </w:divBdr>
        </w:div>
        <w:div w:id="1768380672">
          <w:marLeft w:val="0"/>
          <w:marRight w:val="0"/>
          <w:marTop w:val="0"/>
          <w:marBottom w:val="0"/>
          <w:divBdr>
            <w:top w:val="none" w:sz="0" w:space="0" w:color="auto"/>
            <w:left w:val="none" w:sz="0" w:space="0" w:color="auto"/>
            <w:bottom w:val="none" w:sz="0" w:space="0" w:color="auto"/>
            <w:right w:val="none" w:sz="0" w:space="0" w:color="auto"/>
          </w:divBdr>
        </w:div>
        <w:div w:id="2038188462">
          <w:marLeft w:val="0"/>
          <w:marRight w:val="0"/>
          <w:marTop w:val="0"/>
          <w:marBottom w:val="0"/>
          <w:divBdr>
            <w:top w:val="none" w:sz="0" w:space="0" w:color="auto"/>
            <w:left w:val="none" w:sz="0" w:space="0" w:color="auto"/>
            <w:bottom w:val="none" w:sz="0" w:space="0" w:color="auto"/>
            <w:right w:val="none" w:sz="0" w:space="0" w:color="auto"/>
          </w:divBdr>
        </w:div>
      </w:divsChild>
    </w:div>
    <w:div w:id="545021050">
      <w:bodyDiv w:val="1"/>
      <w:marLeft w:val="0"/>
      <w:marRight w:val="0"/>
      <w:marTop w:val="0"/>
      <w:marBottom w:val="0"/>
      <w:divBdr>
        <w:top w:val="none" w:sz="0" w:space="0" w:color="auto"/>
        <w:left w:val="none" w:sz="0" w:space="0" w:color="auto"/>
        <w:bottom w:val="none" w:sz="0" w:space="0" w:color="auto"/>
        <w:right w:val="none" w:sz="0" w:space="0" w:color="auto"/>
      </w:divBdr>
      <w:divsChild>
        <w:div w:id="13922392">
          <w:marLeft w:val="0"/>
          <w:marRight w:val="0"/>
          <w:marTop w:val="0"/>
          <w:marBottom w:val="0"/>
          <w:divBdr>
            <w:top w:val="none" w:sz="0" w:space="0" w:color="auto"/>
            <w:left w:val="none" w:sz="0" w:space="0" w:color="auto"/>
            <w:bottom w:val="none" w:sz="0" w:space="0" w:color="auto"/>
            <w:right w:val="none" w:sz="0" w:space="0" w:color="auto"/>
          </w:divBdr>
        </w:div>
        <w:div w:id="686251174">
          <w:marLeft w:val="0"/>
          <w:marRight w:val="0"/>
          <w:marTop w:val="0"/>
          <w:marBottom w:val="0"/>
          <w:divBdr>
            <w:top w:val="none" w:sz="0" w:space="0" w:color="auto"/>
            <w:left w:val="none" w:sz="0" w:space="0" w:color="auto"/>
            <w:bottom w:val="none" w:sz="0" w:space="0" w:color="auto"/>
            <w:right w:val="none" w:sz="0" w:space="0" w:color="auto"/>
          </w:divBdr>
        </w:div>
        <w:div w:id="1005011080">
          <w:marLeft w:val="0"/>
          <w:marRight w:val="0"/>
          <w:marTop w:val="0"/>
          <w:marBottom w:val="0"/>
          <w:divBdr>
            <w:top w:val="none" w:sz="0" w:space="0" w:color="auto"/>
            <w:left w:val="none" w:sz="0" w:space="0" w:color="auto"/>
            <w:bottom w:val="none" w:sz="0" w:space="0" w:color="auto"/>
            <w:right w:val="none" w:sz="0" w:space="0" w:color="auto"/>
          </w:divBdr>
        </w:div>
        <w:div w:id="1044869746">
          <w:marLeft w:val="0"/>
          <w:marRight w:val="0"/>
          <w:marTop w:val="0"/>
          <w:marBottom w:val="0"/>
          <w:divBdr>
            <w:top w:val="none" w:sz="0" w:space="0" w:color="auto"/>
            <w:left w:val="none" w:sz="0" w:space="0" w:color="auto"/>
            <w:bottom w:val="none" w:sz="0" w:space="0" w:color="auto"/>
            <w:right w:val="none" w:sz="0" w:space="0" w:color="auto"/>
          </w:divBdr>
        </w:div>
      </w:divsChild>
    </w:div>
    <w:div w:id="546338919">
      <w:bodyDiv w:val="1"/>
      <w:marLeft w:val="0"/>
      <w:marRight w:val="0"/>
      <w:marTop w:val="0"/>
      <w:marBottom w:val="0"/>
      <w:divBdr>
        <w:top w:val="none" w:sz="0" w:space="0" w:color="auto"/>
        <w:left w:val="none" w:sz="0" w:space="0" w:color="auto"/>
        <w:bottom w:val="none" w:sz="0" w:space="0" w:color="auto"/>
        <w:right w:val="none" w:sz="0" w:space="0" w:color="auto"/>
      </w:divBdr>
      <w:divsChild>
        <w:div w:id="15080260">
          <w:marLeft w:val="0"/>
          <w:marRight w:val="0"/>
          <w:marTop w:val="0"/>
          <w:marBottom w:val="0"/>
          <w:divBdr>
            <w:top w:val="none" w:sz="0" w:space="0" w:color="auto"/>
            <w:left w:val="none" w:sz="0" w:space="0" w:color="auto"/>
            <w:bottom w:val="none" w:sz="0" w:space="0" w:color="auto"/>
            <w:right w:val="none" w:sz="0" w:space="0" w:color="auto"/>
          </w:divBdr>
          <w:divsChild>
            <w:div w:id="735206633">
              <w:marLeft w:val="0"/>
              <w:marRight w:val="0"/>
              <w:marTop w:val="0"/>
              <w:marBottom w:val="0"/>
              <w:divBdr>
                <w:top w:val="none" w:sz="0" w:space="0" w:color="auto"/>
                <w:left w:val="none" w:sz="0" w:space="0" w:color="auto"/>
                <w:bottom w:val="none" w:sz="0" w:space="0" w:color="auto"/>
                <w:right w:val="none" w:sz="0" w:space="0" w:color="auto"/>
              </w:divBdr>
              <w:divsChild>
                <w:div w:id="544486335">
                  <w:marLeft w:val="0"/>
                  <w:marRight w:val="0"/>
                  <w:marTop w:val="0"/>
                  <w:marBottom w:val="0"/>
                  <w:divBdr>
                    <w:top w:val="none" w:sz="0" w:space="0" w:color="auto"/>
                    <w:left w:val="none" w:sz="0" w:space="0" w:color="auto"/>
                    <w:bottom w:val="none" w:sz="0" w:space="0" w:color="auto"/>
                    <w:right w:val="none" w:sz="0" w:space="0" w:color="auto"/>
                  </w:divBdr>
                </w:div>
                <w:div w:id="135013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735082">
          <w:marLeft w:val="0"/>
          <w:marRight w:val="0"/>
          <w:marTop w:val="0"/>
          <w:marBottom w:val="0"/>
          <w:divBdr>
            <w:top w:val="none" w:sz="0" w:space="0" w:color="auto"/>
            <w:left w:val="none" w:sz="0" w:space="0" w:color="auto"/>
            <w:bottom w:val="none" w:sz="0" w:space="0" w:color="auto"/>
            <w:right w:val="none" w:sz="0" w:space="0" w:color="auto"/>
          </w:divBdr>
        </w:div>
        <w:div w:id="1046443671">
          <w:marLeft w:val="0"/>
          <w:marRight w:val="0"/>
          <w:marTop w:val="0"/>
          <w:marBottom w:val="0"/>
          <w:divBdr>
            <w:top w:val="none" w:sz="0" w:space="0" w:color="auto"/>
            <w:left w:val="none" w:sz="0" w:space="0" w:color="auto"/>
            <w:bottom w:val="none" w:sz="0" w:space="0" w:color="auto"/>
            <w:right w:val="none" w:sz="0" w:space="0" w:color="auto"/>
          </w:divBdr>
        </w:div>
        <w:div w:id="1861504250">
          <w:marLeft w:val="0"/>
          <w:marRight w:val="0"/>
          <w:marTop w:val="0"/>
          <w:marBottom w:val="0"/>
          <w:divBdr>
            <w:top w:val="none" w:sz="0" w:space="0" w:color="auto"/>
            <w:left w:val="none" w:sz="0" w:space="0" w:color="auto"/>
            <w:bottom w:val="none" w:sz="0" w:space="0" w:color="auto"/>
            <w:right w:val="none" w:sz="0" w:space="0" w:color="auto"/>
          </w:divBdr>
        </w:div>
      </w:divsChild>
    </w:div>
    <w:div w:id="547957348">
      <w:bodyDiv w:val="1"/>
      <w:marLeft w:val="0"/>
      <w:marRight w:val="0"/>
      <w:marTop w:val="0"/>
      <w:marBottom w:val="0"/>
      <w:divBdr>
        <w:top w:val="none" w:sz="0" w:space="0" w:color="auto"/>
        <w:left w:val="none" w:sz="0" w:space="0" w:color="auto"/>
        <w:bottom w:val="none" w:sz="0" w:space="0" w:color="auto"/>
        <w:right w:val="none" w:sz="0" w:space="0" w:color="auto"/>
      </w:divBdr>
    </w:div>
    <w:div w:id="548079367">
      <w:bodyDiv w:val="1"/>
      <w:marLeft w:val="0"/>
      <w:marRight w:val="0"/>
      <w:marTop w:val="0"/>
      <w:marBottom w:val="0"/>
      <w:divBdr>
        <w:top w:val="none" w:sz="0" w:space="0" w:color="auto"/>
        <w:left w:val="none" w:sz="0" w:space="0" w:color="auto"/>
        <w:bottom w:val="none" w:sz="0" w:space="0" w:color="auto"/>
        <w:right w:val="none" w:sz="0" w:space="0" w:color="auto"/>
      </w:divBdr>
      <w:divsChild>
        <w:div w:id="1828403127">
          <w:marLeft w:val="0"/>
          <w:marRight w:val="0"/>
          <w:marTop w:val="0"/>
          <w:marBottom w:val="0"/>
          <w:divBdr>
            <w:top w:val="none" w:sz="0" w:space="0" w:color="auto"/>
            <w:left w:val="none" w:sz="0" w:space="0" w:color="auto"/>
            <w:bottom w:val="none" w:sz="0" w:space="0" w:color="auto"/>
            <w:right w:val="none" w:sz="0" w:space="0" w:color="auto"/>
          </w:divBdr>
        </w:div>
        <w:div w:id="858809290">
          <w:marLeft w:val="0"/>
          <w:marRight w:val="0"/>
          <w:marTop w:val="0"/>
          <w:marBottom w:val="0"/>
          <w:divBdr>
            <w:top w:val="none" w:sz="0" w:space="0" w:color="auto"/>
            <w:left w:val="none" w:sz="0" w:space="0" w:color="auto"/>
            <w:bottom w:val="none" w:sz="0" w:space="0" w:color="auto"/>
            <w:right w:val="none" w:sz="0" w:space="0" w:color="auto"/>
          </w:divBdr>
        </w:div>
        <w:div w:id="1396930205">
          <w:marLeft w:val="0"/>
          <w:marRight w:val="0"/>
          <w:marTop w:val="0"/>
          <w:marBottom w:val="0"/>
          <w:divBdr>
            <w:top w:val="none" w:sz="0" w:space="0" w:color="auto"/>
            <w:left w:val="none" w:sz="0" w:space="0" w:color="auto"/>
            <w:bottom w:val="none" w:sz="0" w:space="0" w:color="auto"/>
            <w:right w:val="none" w:sz="0" w:space="0" w:color="auto"/>
          </w:divBdr>
        </w:div>
        <w:div w:id="1495955789">
          <w:marLeft w:val="0"/>
          <w:marRight w:val="0"/>
          <w:marTop w:val="0"/>
          <w:marBottom w:val="0"/>
          <w:divBdr>
            <w:top w:val="none" w:sz="0" w:space="0" w:color="auto"/>
            <w:left w:val="none" w:sz="0" w:space="0" w:color="auto"/>
            <w:bottom w:val="none" w:sz="0" w:space="0" w:color="auto"/>
            <w:right w:val="none" w:sz="0" w:space="0" w:color="auto"/>
          </w:divBdr>
        </w:div>
      </w:divsChild>
    </w:div>
    <w:div w:id="548108663">
      <w:bodyDiv w:val="1"/>
      <w:marLeft w:val="0"/>
      <w:marRight w:val="0"/>
      <w:marTop w:val="0"/>
      <w:marBottom w:val="0"/>
      <w:divBdr>
        <w:top w:val="none" w:sz="0" w:space="0" w:color="auto"/>
        <w:left w:val="none" w:sz="0" w:space="0" w:color="auto"/>
        <w:bottom w:val="none" w:sz="0" w:space="0" w:color="auto"/>
        <w:right w:val="none" w:sz="0" w:space="0" w:color="auto"/>
      </w:divBdr>
      <w:divsChild>
        <w:div w:id="314995318">
          <w:marLeft w:val="0"/>
          <w:marRight w:val="0"/>
          <w:marTop w:val="0"/>
          <w:marBottom w:val="0"/>
          <w:divBdr>
            <w:top w:val="none" w:sz="0" w:space="0" w:color="auto"/>
            <w:left w:val="none" w:sz="0" w:space="0" w:color="auto"/>
            <w:bottom w:val="none" w:sz="0" w:space="0" w:color="auto"/>
            <w:right w:val="none" w:sz="0" w:space="0" w:color="auto"/>
          </w:divBdr>
        </w:div>
        <w:div w:id="1085110644">
          <w:marLeft w:val="0"/>
          <w:marRight w:val="0"/>
          <w:marTop w:val="0"/>
          <w:marBottom w:val="0"/>
          <w:divBdr>
            <w:top w:val="none" w:sz="0" w:space="0" w:color="auto"/>
            <w:left w:val="none" w:sz="0" w:space="0" w:color="auto"/>
            <w:bottom w:val="none" w:sz="0" w:space="0" w:color="auto"/>
            <w:right w:val="none" w:sz="0" w:space="0" w:color="auto"/>
          </w:divBdr>
        </w:div>
        <w:div w:id="1129283477">
          <w:marLeft w:val="0"/>
          <w:marRight w:val="0"/>
          <w:marTop w:val="0"/>
          <w:marBottom w:val="0"/>
          <w:divBdr>
            <w:top w:val="none" w:sz="0" w:space="0" w:color="auto"/>
            <w:left w:val="none" w:sz="0" w:space="0" w:color="auto"/>
            <w:bottom w:val="none" w:sz="0" w:space="0" w:color="auto"/>
            <w:right w:val="none" w:sz="0" w:space="0" w:color="auto"/>
          </w:divBdr>
        </w:div>
        <w:div w:id="2091390258">
          <w:marLeft w:val="0"/>
          <w:marRight w:val="0"/>
          <w:marTop w:val="0"/>
          <w:marBottom w:val="0"/>
          <w:divBdr>
            <w:top w:val="none" w:sz="0" w:space="0" w:color="auto"/>
            <w:left w:val="none" w:sz="0" w:space="0" w:color="auto"/>
            <w:bottom w:val="none" w:sz="0" w:space="0" w:color="auto"/>
            <w:right w:val="none" w:sz="0" w:space="0" w:color="auto"/>
          </w:divBdr>
        </w:div>
      </w:divsChild>
    </w:div>
    <w:div w:id="548960412">
      <w:bodyDiv w:val="1"/>
      <w:marLeft w:val="0"/>
      <w:marRight w:val="0"/>
      <w:marTop w:val="0"/>
      <w:marBottom w:val="0"/>
      <w:divBdr>
        <w:top w:val="none" w:sz="0" w:space="0" w:color="auto"/>
        <w:left w:val="none" w:sz="0" w:space="0" w:color="auto"/>
        <w:bottom w:val="none" w:sz="0" w:space="0" w:color="auto"/>
        <w:right w:val="none" w:sz="0" w:space="0" w:color="auto"/>
      </w:divBdr>
      <w:divsChild>
        <w:div w:id="639069954">
          <w:marLeft w:val="0"/>
          <w:marRight w:val="0"/>
          <w:marTop w:val="0"/>
          <w:marBottom w:val="0"/>
          <w:divBdr>
            <w:top w:val="none" w:sz="0" w:space="0" w:color="auto"/>
            <w:left w:val="none" w:sz="0" w:space="0" w:color="auto"/>
            <w:bottom w:val="none" w:sz="0" w:space="0" w:color="auto"/>
            <w:right w:val="none" w:sz="0" w:space="0" w:color="auto"/>
          </w:divBdr>
        </w:div>
        <w:div w:id="1333878998">
          <w:marLeft w:val="0"/>
          <w:marRight w:val="0"/>
          <w:marTop w:val="0"/>
          <w:marBottom w:val="0"/>
          <w:divBdr>
            <w:top w:val="none" w:sz="0" w:space="0" w:color="auto"/>
            <w:left w:val="none" w:sz="0" w:space="0" w:color="auto"/>
            <w:bottom w:val="none" w:sz="0" w:space="0" w:color="auto"/>
            <w:right w:val="none" w:sz="0" w:space="0" w:color="auto"/>
          </w:divBdr>
        </w:div>
        <w:div w:id="1644432809">
          <w:marLeft w:val="0"/>
          <w:marRight w:val="0"/>
          <w:marTop w:val="0"/>
          <w:marBottom w:val="0"/>
          <w:divBdr>
            <w:top w:val="none" w:sz="0" w:space="0" w:color="auto"/>
            <w:left w:val="none" w:sz="0" w:space="0" w:color="auto"/>
            <w:bottom w:val="none" w:sz="0" w:space="0" w:color="auto"/>
            <w:right w:val="none" w:sz="0" w:space="0" w:color="auto"/>
          </w:divBdr>
        </w:div>
        <w:div w:id="2023773535">
          <w:marLeft w:val="0"/>
          <w:marRight w:val="0"/>
          <w:marTop w:val="0"/>
          <w:marBottom w:val="0"/>
          <w:divBdr>
            <w:top w:val="none" w:sz="0" w:space="0" w:color="auto"/>
            <w:left w:val="none" w:sz="0" w:space="0" w:color="auto"/>
            <w:bottom w:val="none" w:sz="0" w:space="0" w:color="auto"/>
            <w:right w:val="none" w:sz="0" w:space="0" w:color="auto"/>
          </w:divBdr>
        </w:div>
      </w:divsChild>
    </w:div>
    <w:div w:id="549077309">
      <w:bodyDiv w:val="1"/>
      <w:marLeft w:val="0"/>
      <w:marRight w:val="0"/>
      <w:marTop w:val="0"/>
      <w:marBottom w:val="0"/>
      <w:divBdr>
        <w:top w:val="none" w:sz="0" w:space="0" w:color="auto"/>
        <w:left w:val="none" w:sz="0" w:space="0" w:color="auto"/>
        <w:bottom w:val="none" w:sz="0" w:space="0" w:color="auto"/>
        <w:right w:val="none" w:sz="0" w:space="0" w:color="auto"/>
      </w:divBdr>
      <w:divsChild>
        <w:div w:id="261645459">
          <w:marLeft w:val="0"/>
          <w:marRight w:val="0"/>
          <w:marTop w:val="0"/>
          <w:marBottom w:val="0"/>
          <w:divBdr>
            <w:top w:val="none" w:sz="0" w:space="0" w:color="auto"/>
            <w:left w:val="none" w:sz="0" w:space="0" w:color="auto"/>
            <w:bottom w:val="none" w:sz="0" w:space="0" w:color="auto"/>
            <w:right w:val="none" w:sz="0" w:space="0" w:color="auto"/>
          </w:divBdr>
          <w:divsChild>
            <w:div w:id="751854940">
              <w:marLeft w:val="0"/>
              <w:marRight w:val="0"/>
              <w:marTop w:val="0"/>
              <w:marBottom w:val="0"/>
              <w:divBdr>
                <w:top w:val="none" w:sz="0" w:space="0" w:color="auto"/>
                <w:left w:val="none" w:sz="0" w:space="0" w:color="auto"/>
                <w:bottom w:val="none" w:sz="0" w:space="0" w:color="auto"/>
                <w:right w:val="none" w:sz="0" w:space="0" w:color="auto"/>
              </w:divBdr>
            </w:div>
          </w:divsChild>
        </w:div>
        <w:div w:id="1058826371">
          <w:marLeft w:val="0"/>
          <w:marRight w:val="0"/>
          <w:marTop w:val="0"/>
          <w:marBottom w:val="450"/>
          <w:divBdr>
            <w:top w:val="none" w:sz="0" w:space="0" w:color="auto"/>
            <w:left w:val="none" w:sz="0" w:space="0" w:color="auto"/>
            <w:bottom w:val="none" w:sz="0" w:space="0" w:color="auto"/>
            <w:right w:val="none" w:sz="0" w:space="0" w:color="auto"/>
          </w:divBdr>
          <w:divsChild>
            <w:div w:id="651714758">
              <w:marLeft w:val="0"/>
              <w:marRight w:val="0"/>
              <w:marTop w:val="0"/>
              <w:marBottom w:val="0"/>
              <w:divBdr>
                <w:top w:val="none" w:sz="0" w:space="0" w:color="auto"/>
                <w:left w:val="none" w:sz="0" w:space="0" w:color="auto"/>
                <w:bottom w:val="none" w:sz="0" w:space="0" w:color="auto"/>
                <w:right w:val="none" w:sz="0" w:space="0" w:color="auto"/>
              </w:divBdr>
              <w:divsChild>
                <w:div w:id="11155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886025">
      <w:bodyDiv w:val="1"/>
      <w:marLeft w:val="0"/>
      <w:marRight w:val="0"/>
      <w:marTop w:val="0"/>
      <w:marBottom w:val="0"/>
      <w:divBdr>
        <w:top w:val="none" w:sz="0" w:space="0" w:color="auto"/>
        <w:left w:val="none" w:sz="0" w:space="0" w:color="auto"/>
        <w:bottom w:val="none" w:sz="0" w:space="0" w:color="auto"/>
        <w:right w:val="none" w:sz="0" w:space="0" w:color="auto"/>
      </w:divBdr>
      <w:divsChild>
        <w:div w:id="7492150">
          <w:marLeft w:val="0"/>
          <w:marRight w:val="0"/>
          <w:marTop w:val="0"/>
          <w:marBottom w:val="0"/>
          <w:divBdr>
            <w:top w:val="none" w:sz="0" w:space="0" w:color="auto"/>
            <w:left w:val="none" w:sz="0" w:space="0" w:color="auto"/>
            <w:bottom w:val="none" w:sz="0" w:space="0" w:color="auto"/>
            <w:right w:val="none" w:sz="0" w:space="0" w:color="auto"/>
          </w:divBdr>
        </w:div>
        <w:div w:id="1779328949">
          <w:marLeft w:val="0"/>
          <w:marRight w:val="0"/>
          <w:marTop w:val="0"/>
          <w:marBottom w:val="0"/>
          <w:divBdr>
            <w:top w:val="none" w:sz="0" w:space="0" w:color="auto"/>
            <w:left w:val="none" w:sz="0" w:space="0" w:color="auto"/>
            <w:bottom w:val="none" w:sz="0" w:space="0" w:color="auto"/>
            <w:right w:val="none" w:sz="0" w:space="0" w:color="auto"/>
          </w:divBdr>
        </w:div>
        <w:div w:id="1913349141">
          <w:marLeft w:val="0"/>
          <w:marRight w:val="0"/>
          <w:marTop w:val="0"/>
          <w:marBottom w:val="0"/>
          <w:divBdr>
            <w:top w:val="none" w:sz="0" w:space="0" w:color="auto"/>
            <w:left w:val="none" w:sz="0" w:space="0" w:color="auto"/>
            <w:bottom w:val="none" w:sz="0" w:space="0" w:color="auto"/>
            <w:right w:val="none" w:sz="0" w:space="0" w:color="auto"/>
          </w:divBdr>
        </w:div>
        <w:div w:id="1932539411">
          <w:marLeft w:val="0"/>
          <w:marRight w:val="0"/>
          <w:marTop w:val="0"/>
          <w:marBottom w:val="0"/>
          <w:divBdr>
            <w:top w:val="none" w:sz="0" w:space="0" w:color="auto"/>
            <w:left w:val="none" w:sz="0" w:space="0" w:color="auto"/>
            <w:bottom w:val="none" w:sz="0" w:space="0" w:color="auto"/>
            <w:right w:val="none" w:sz="0" w:space="0" w:color="auto"/>
          </w:divBdr>
        </w:div>
      </w:divsChild>
    </w:div>
    <w:div w:id="554852841">
      <w:bodyDiv w:val="1"/>
      <w:marLeft w:val="0"/>
      <w:marRight w:val="0"/>
      <w:marTop w:val="0"/>
      <w:marBottom w:val="0"/>
      <w:divBdr>
        <w:top w:val="none" w:sz="0" w:space="0" w:color="auto"/>
        <w:left w:val="none" w:sz="0" w:space="0" w:color="auto"/>
        <w:bottom w:val="none" w:sz="0" w:space="0" w:color="auto"/>
        <w:right w:val="none" w:sz="0" w:space="0" w:color="auto"/>
      </w:divBdr>
      <w:divsChild>
        <w:div w:id="22679093">
          <w:marLeft w:val="0"/>
          <w:marRight w:val="0"/>
          <w:marTop w:val="0"/>
          <w:marBottom w:val="0"/>
          <w:divBdr>
            <w:top w:val="none" w:sz="0" w:space="0" w:color="auto"/>
            <w:left w:val="none" w:sz="0" w:space="0" w:color="auto"/>
            <w:bottom w:val="none" w:sz="0" w:space="0" w:color="auto"/>
            <w:right w:val="none" w:sz="0" w:space="0" w:color="auto"/>
          </w:divBdr>
        </w:div>
        <w:div w:id="75370651">
          <w:marLeft w:val="0"/>
          <w:marRight w:val="0"/>
          <w:marTop w:val="0"/>
          <w:marBottom w:val="0"/>
          <w:divBdr>
            <w:top w:val="none" w:sz="0" w:space="0" w:color="auto"/>
            <w:left w:val="none" w:sz="0" w:space="0" w:color="auto"/>
            <w:bottom w:val="none" w:sz="0" w:space="0" w:color="auto"/>
            <w:right w:val="none" w:sz="0" w:space="0" w:color="auto"/>
          </w:divBdr>
        </w:div>
        <w:div w:id="1079979278">
          <w:marLeft w:val="0"/>
          <w:marRight w:val="0"/>
          <w:marTop w:val="0"/>
          <w:marBottom w:val="0"/>
          <w:divBdr>
            <w:top w:val="none" w:sz="0" w:space="0" w:color="auto"/>
            <w:left w:val="none" w:sz="0" w:space="0" w:color="auto"/>
            <w:bottom w:val="none" w:sz="0" w:space="0" w:color="auto"/>
            <w:right w:val="none" w:sz="0" w:space="0" w:color="auto"/>
          </w:divBdr>
        </w:div>
        <w:div w:id="1216090299">
          <w:marLeft w:val="0"/>
          <w:marRight w:val="0"/>
          <w:marTop w:val="0"/>
          <w:marBottom w:val="0"/>
          <w:divBdr>
            <w:top w:val="none" w:sz="0" w:space="0" w:color="auto"/>
            <w:left w:val="none" w:sz="0" w:space="0" w:color="auto"/>
            <w:bottom w:val="none" w:sz="0" w:space="0" w:color="auto"/>
            <w:right w:val="none" w:sz="0" w:space="0" w:color="auto"/>
          </w:divBdr>
        </w:div>
      </w:divsChild>
    </w:div>
    <w:div w:id="555506085">
      <w:bodyDiv w:val="1"/>
      <w:marLeft w:val="0"/>
      <w:marRight w:val="0"/>
      <w:marTop w:val="0"/>
      <w:marBottom w:val="0"/>
      <w:divBdr>
        <w:top w:val="none" w:sz="0" w:space="0" w:color="auto"/>
        <w:left w:val="none" w:sz="0" w:space="0" w:color="auto"/>
        <w:bottom w:val="none" w:sz="0" w:space="0" w:color="auto"/>
        <w:right w:val="none" w:sz="0" w:space="0" w:color="auto"/>
      </w:divBdr>
      <w:divsChild>
        <w:div w:id="157579512">
          <w:marLeft w:val="0"/>
          <w:marRight w:val="0"/>
          <w:marTop w:val="0"/>
          <w:marBottom w:val="0"/>
          <w:divBdr>
            <w:top w:val="none" w:sz="0" w:space="0" w:color="auto"/>
            <w:left w:val="none" w:sz="0" w:space="0" w:color="auto"/>
            <w:bottom w:val="none" w:sz="0" w:space="0" w:color="auto"/>
            <w:right w:val="none" w:sz="0" w:space="0" w:color="auto"/>
          </w:divBdr>
        </w:div>
        <w:div w:id="303778728">
          <w:marLeft w:val="0"/>
          <w:marRight w:val="0"/>
          <w:marTop w:val="0"/>
          <w:marBottom w:val="0"/>
          <w:divBdr>
            <w:top w:val="none" w:sz="0" w:space="0" w:color="auto"/>
            <w:left w:val="none" w:sz="0" w:space="0" w:color="auto"/>
            <w:bottom w:val="none" w:sz="0" w:space="0" w:color="auto"/>
            <w:right w:val="none" w:sz="0" w:space="0" w:color="auto"/>
          </w:divBdr>
        </w:div>
        <w:div w:id="1049259140">
          <w:marLeft w:val="0"/>
          <w:marRight w:val="0"/>
          <w:marTop w:val="0"/>
          <w:marBottom w:val="0"/>
          <w:divBdr>
            <w:top w:val="none" w:sz="0" w:space="0" w:color="auto"/>
            <w:left w:val="none" w:sz="0" w:space="0" w:color="auto"/>
            <w:bottom w:val="none" w:sz="0" w:space="0" w:color="auto"/>
            <w:right w:val="none" w:sz="0" w:space="0" w:color="auto"/>
          </w:divBdr>
        </w:div>
        <w:div w:id="2142378737">
          <w:marLeft w:val="0"/>
          <w:marRight w:val="0"/>
          <w:marTop w:val="0"/>
          <w:marBottom w:val="0"/>
          <w:divBdr>
            <w:top w:val="none" w:sz="0" w:space="0" w:color="auto"/>
            <w:left w:val="none" w:sz="0" w:space="0" w:color="auto"/>
            <w:bottom w:val="none" w:sz="0" w:space="0" w:color="auto"/>
            <w:right w:val="none" w:sz="0" w:space="0" w:color="auto"/>
          </w:divBdr>
        </w:div>
      </w:divsChild>
    </w:div>
    <w:div w:id="555824239">
      <w:bodyDiv w:val="1"/>
      <w:marLeft w:val="0"/>
      <w:marRight w:val="0"/>
      <w:marTop w:val="0"/>
      <w:marBottom w:val="0"/>
      <w:divBdr>
        <w:top w:val="none" w:sz="0" w:space="0" w:color="auto"/>
        <w:left w:val="none" w:sz="0" w:space="0" w:color="auto"/>
        <w:bottom w:val="none" w:sz="0" w:space="0" w:color="auto"/>
        <w:right w:val="none" w:sz="0" w:space="0" w:color="auto"/>
      </w:divBdr>
      <w:divsChild>
        <w:div w:id="168835475">
          <w:marLeft w:val="0"/>
          <w:marRight w:val="0"/>
          <w:marTop w:val="0"/>
          <w:marBottom w:val="0"/>
          <w:divBdr>
            <w:top w:val="none" w:sz="0" w:space="0" w:color="auto"/>
            <w:left w:val="none" w:sz="0" w:space="0" w:color="auto"/>
            <w:bottom w:val="none" w:sz="0" w:space="0" w:color="auto"/>
            <w:right w:val="none" w:sz="0" w:space="0" w:color="auto"/>
          </w:divBdr>
        </w:div>
        <w:div w:id="315885953">
          <w:marLeft w:val="0"/>
          <w:marRight w:val="0"/>
          <w:marTop w:val="0"/>
          <w:marBottom w:val="0"/>
          <w:divBdr>
            <w:top w:val="none" w:sz="0" w:space="0" w:color="auto"/>
            <w:left w:val="none" w:sz="0" w:space="0" w:color="auto"/>
            <w:bottom w:val="none" w:sz="0" w:space="0" w:color="auto"/>
            <w:right w:val="none" w:sz="0" w:space="0" w:color="auto"/>
          </w:divBdr>
        </w:div>
        <w:div w:id="491413108">
          <w:marLeft w:val="0"/>
          <w:marRight w:val="0"/>
          <w:marTop w:val="0"/>
          <w:marBottom w:val="0"/>
          <w:divBdr>
            <w:top w:val="none" w:sz="0" w:space="0" w:color="auto"/>
            <w:left w:val="none" w:sz="0" w:space="0" w:color="auto"/>
            <w:bottom w:val="none" w:sz="0" w:space="0" w:color="auto"/>
            <w:right w:val="none" w:sz="0" w:space="0" w:color="auto"/>
          </w:divBdr>
        </w:div>
        <w:div w:id="961573218">
          <w:marLeft w:val="0"/>
          <w:marRight w:val="0"/>
          <w:marTop w:val="0"/>
          <w:marBottom w:val="0"/>
          <w:divBdr>
            <w:top w:val="none" w:sz="0" w:space="0" w:color="auto"/>
            <w:left w:val="none" w:sz="0" w:space="0" w:color="auto"/>
            <w:bottom w:val="none" w:sz="0" w:space="0" w:color="auto"/>
            <w:right w:val="none" w:sz="0" w:space="0" w:color="auto"/>
          </w:divBdr>
        </w:div>
      </w:divsChild>
    </w:div>
    <w:div w:id="556821685">
      <w:bodyDiv w:val="1"/>
      <w:marLeft w:val="0"/>
      <w:marRight w:val="0"/>
      <w:marTop w:val="0"/>
      <w:marBottom w:val="0"/>
      <w:divBdr>
        <w:top w:val="none" w:sz="0" w:space="0" w:color="auto"/>
        <w:left w:val="none" w:sz="0" w:space="0" w:color="auto"/>
        <w:bottom w:val="none" w:sz="0" w:space="0" w:color="auto"/>
        <w:right w:val="none" w:sz="0" w:space="0" w:color="auto"/>
      </w:divBdr>
      <w:divsChild>
        <w:div w:id="450974953">
          <w:marLeft w:val="0"/>
          <w:marRight w:val="0"/>
          <w:marTop w:val="0"/>
          <w:marBottom w:val="0"/>
          <w:divBdr>
            <w:top w:val="none" w:sz="0" w:space="0" w:color="auto"/>
            <w:left w:val="none" w:sz="0" w:space="0" w:color="auto"/>
            <w:bottom w:val="none" w:sz="0" w:space="0" w:color="auto"/>
            <w:right w:val="none" w:sz="0" w:space="0" w:color="auto"/>
          </w:divBdr>
        </w:div>
        <w:div w:id="1428236758">
          <w:marLeft w:val="0"/>
          <w:marRight w:val="0"/>
          <w:marTop w:val="0"/>
          <w:marBottom w:val="0"/>
          <w:divBdr>
            <w:top w:val="none" w:sz="0" w:space="0" w:color="auto"/>
            <w:left w:val="none" w:sz="0" w:space="0" w:color="auto"/>
            <w:bottom w:val="none" w:sz="0" w:space="0" w:color="auto"/>
            <w:right w:val="none" w:sz="0" w:space="0" w:color="auto"/>
          </w:divBdr>
        </w:div>
        <w:div w:id="1840997664">
          <w:marLeft w:val="0"/>
          <w:marRight w:val="0"/>
          <w:marTop w:val="0"/>
          <w:marBottom w:val="0"/>
          <w:divBdr>
            <w:top w:val="none" w:sz="0" w:space="0" w:color="auto"/>
            <w:left w:val="none" w:sz="0" w:space="0" w:color="auto"/>
            <w:bottom w:val="none" w:sz="0" w:space="0" w:color="auto"/>
            <w:right w:val="none" w:sz="0" w:space="0" w:color="auto"/>
          </w:divBdr>
        </w:div>
        <w:div w:id="2021396663">
          <w:marLeft w:val="0"/>
          <w:marRight w:val="0"/>
          <w:marTop w:val="0"/>
          <w:marBottom w:val="0"/>
          <w:divBdr>
            <w:top w:val="none" w:sz="0" w:space="0" w:color="auto"/>
            <w:left w:val="none" w:sz="0" w:space="0" w:color="auto"/>
            <w:bottom w:val="none" w:sz="0" w:space="0" w:color="auto"/>
            <w:right w:val="none" w:sz="0" w:space="0" w:color="auto"/>
          </w:divBdr>
        </w:div>
      </w:divsChild>
    </w:div>
    <w:div w:id="558134321">
      <w:bodyDiv w:val="1"/>
      <w:marLeft w:val="0"/>
      <w:marRight w:val="0"/>
      <w:marTop w:val="0"/>
      <w:marBottom w:val="0"/>
      <w:divBdr>
        <w:top w:val="none" w:sz="0" w:space="0" w:color="auto"/>
        <w:left w:val="none" w:sz="0" w:space="0" w:color="auto"/>
        <w:bottom w:val="none" w:sz="0" w:space="0" w:color="auto"/>
        <w:right w:val="none" w:sz="0" w:space="0" w:color="auto"/>
      </w:divBdr>
      <w:divsChild>
        <w:div w:id="791291781">
          <w:marLeft w:val="0"/>
          <w:marRight w:val="0"/>
          <w:marTop w:val="0"/>
          <w:marBottom w:val="0"/>
          <w:divBdr>
            <w:top w:val="none" w:sz="0" w:space="0" w:color="auto"/>
            <w:left w:val="none" w:sz="0" w:space="0" w:color="auto"/>
            <w:bottom w:val="none" w:sz="0" w:space="0" w:color="auto"/>
            <w:right w:val="none" w:sz="0" w:space="0" w:color="auto"/>
          </w:divBdr>
        </w:div>
        <w:div w:id="989796349">
          <w:marLeft w:val="0"/>
          <w:marRight w:val="0"/>
          <w:marTop w:val="0"/>
          <w:marBottom w:val="0"/>
          <w:divBdr>
            <w:top w:val="none" w:sz="0" w:space="0" w:color="auto"/>
            <w:left w:val="none" w:sz="0" w:space="0" w:color="auto"/>
            <w:bottom w:val="none" w:sz="0" w:space="0" w:color="auto"/>
            <w:right w:val="none" w:sz="0" w:space="0" w:color="auto"/>
          </w:divBdr>
        </w:div>
        <w:div w:id="1060716516">
          <w:marLeft w:val="0"/>
          <w:marRight w:val="0"/>
          <w:marTop w:val="0"/>
          <w:marBottom w:val="0"/>
          <w:divBdr>
            <w:top w:val="none" w:sz="0" w:space="0" w:color="auto"/>
            <w:left w:val="none" w:sz="0" w:space="0" w:color="auto"/>
            <w:bottom w:val="none" w:sz="0" w:space="0" w:color="auto"/>
            <w:right w:val="none" w:sz="0" w:space="0" w:color="auto"/>
          </w:divBdr>
        </w:div>
        <w:div w:id="1264797871">
          <w:marLeft w:val="0"/>
          <w:marRight w:val="0"/>
          <w:marTop w:val="0"/>
          <w:marBottom w:val="0"/>
          <w:divBdr>
            <w:top w:val="none" w:sz="0" w:space="0" w:color="auto"/>
            <w:left w:val="none" w:sz="0" w:space="0" w:color="auto"/>
            <w:bottom w:val="none" w:sz="0" w:space="0" w:color="auto"/>
            <w:right w:val="none" w:sz="0" w:space="0" w:color="auto"/>
          </w:divBdr>
        </w:div>
      </w:divsChild>
    </w:div>
    <w:div w:id="558514230">
      <w:bodyDiv w:val="1"/>
      <w:marLeft w:val="0"/>
      <w:marRight w:val="0"/>
      <w:marTop w:val="0"/>
      <w:marBottom w:val="0"/>
      <w:divBdr>
        <w:top w:val="none" w:sz="0" w:space="0" w:color="auto"/>
        <w:left w:val="none" w:sz="0" w:space="0" w:color="auto"/>
        <w:bottom w:val="none" w:sz="0" w:space="0" w:color="auto"/>
        <w:right w:val="none" w:sz="0" w:space="0" w:color="auto"/>
      </w:divBdr>
      <w:divsChild>
        <w:div w:id="117994765">
          <w:marLeft w:val="0"/>
          <w:marRight w:val="0"/>
          <w:marTop w:val="0"/>
          <w:marBottom w:val="0"/>
          <w:divBdr>
            <w:top w:val="none" w:sz="0" w:space="0" w:color="auto"/>
            <w:left w:val="none" w:sz="0" w:space="0" w:color="auto"/>
            <w:bottom w:val="none" w:sz="0" w:space="0" w:color="auto"/>
            <w:right w:val="none" w:sz="0" w:space="0" w:color="auto"/>
          </w:divBdr>
        </w:div>
        <w:div w:id="256250835">
          <w:marLeft w:val="0"/>
          <w:marRight w:val="0"/>
          <w:marTop w:val="0"/>
          <w:marBottom w:val="0"/>
          <w:divBdr>
            <w:top w:val="none" w:sz="0" w:space="0" w:color="auto"/>
            <w:left w:val="none" w:sz="0" w:space="0" w:color="auto"/>
            <w:bottom w:val="none" w:sz="0" w:space="0" w:color="auto"/>
            <w:right w:val="none" w:sz="0" w:space="0" w:color="auto"/>
          </w:divBdr>
        </w:div>
        <w:div w:id="763917320">
          <w:marLeft w:val="0"/>
          <w:marRight w:val="0"/>
          <w:marTop w:val="0"/>
          <w:marBottom w:val="0"/>
          <w:divBdr>
            <w:top w:val="none" w:sz="0" w:space="0" w:color="auto"/>
            <w:left w:val="none" w:sz="0" w:space="0" w:color="auto"/>
            <w:bottom w:val="none" w:sz="0" w:space="0" w:color="auto"/>
            <w:right w:val="none" w:sz="0" w:space="0" w:color="auto"/>
          </w:divBdr>
        </w:div>
        <w:div w:id="1652755510">
          <w:marLeft w:val="0"/>
          <w:marRight w:val="0"/>
          <w:marTop w:val="0"/>
          <w:marBottom w:val="0"/>
          <w:divBdr>
            <w:top w:val="none" w:sz="0" w:space="0" w:color="auto"/>
            <w:left w:val="none" w:sz="0" w:space="0" w:color="auto"/>
            <w:bottom w:val="none" w:sz="0" w:space="0" w:color="auto"/>
            <w:right w:val="none" w:sz="0" w:space="0" w:color="auto"/>
          </w:divBdr>
        </w:div>
      </w:divsChild>
    </w:div>
    <w:div w:id="560096693">
      <w:bodyDiv w:val="1"/>
      <w:marLeft w:val="0"/>
      <w:marRight w:val="0"/>
      <w:marTop w:val="0"/>
      <w:marBottom w:val="0"/>
      <w:divBdr>
        <w:top w:val="none" w:sz="0" w:space="0" w:color="auto"/>
        <w:left w:val="none" w:sz="0" w:space="0" w:color="auto"/>
        <w:bottom w:val="none" w:sz="0" w:space="0" w:color="auto"/>
        <w:right w:val="none" w:sz="0" w:space="0" w:color="auto"/>
      </w:divBdr>
      <w:divsChild>
        <w:div w:id="195968519">
          <w:marLeft w:val="0"/>
          <w:marRight w:val="0"/>
          <w:marTop w:val="0"/>
          <w:marBottom w:val="0"/>
          <w:divBdr>
            <w:top w:val="none" w:sz="0" w:space="0" w:color="auto"/>
            <w:left w:val="none" w:sz="0" w:space="0" w:color="auto"/>
            <w:bottom w:val="none" w:sz="0" w:space="0" w:color="auto"/>
            <w:right w:val="none" w:sz="0" w:space="0" w:color="auto"/>
          </w:divBdr>
        </w:div>
        <w:div w:id="509569049">
          <w:marLeft w:val="0"/>
          <w:marRight w:val="0"/>
          <w:marTop w:val="0"/>
          <w:marBottom w:val="0"/>
          <w:divBdr>
            <w:top w:val="none" w:sz="0" w:space="0" w:color="auto"/>
            <w:left w:val="none" w:sz="0" w:space="0" w:color="auto"/>
            <w:bottom w:val="none" w:sz="0" w:space="0" w:color="auto"/>
            <w:right w:val="none" w:sz="0" w:space="0" w:color="auto"/>
          </w:divBdr>
        </w:div>
        <w:div w:id="895120364">
          <w:marLeft w:val="0"/>
          <w:marRight w:val="0"/>
          <w:marTop w:val="0"/>
          <w:marBottom w:val="0"/>
          <w:divBdr>
            <w:top w:val="none" w:sz="0" w:space="0" w:color="auto"/>
            <w:left w:val="none" w:sz="0" w:space="0" w:color="auto"/>
            <w:bottom w:val="none" w:sz="0" w:space="0" w:color="auto"/>
            <w:right w:val="none" w:sz="0" w:space="0" w:color="auto"/>
          </w:divBdr>
        </w:div>
        <w:div w:id="1369144241">
          <w:marLeft w:val="0"/>
          <w:marRight w:val="0"/>
          <w:marTop w:val="0"/>
          <w:marBottom w:val="0"/>
          <w:divBdr>
            <w:top w:val="none" w:sz="0" w:space="0" w:color="auto"/>
            <w:left w:val="none" w:sz="0" w:space="0" w:color="auto"/>
            <w:bottom w:val="none" w:sz="0" w:space="0" w:color="auto"/>
            <w:right w:val="none" w:sz="0" w:space="0" w:color="auto"/>
          </w:divBdr>
        </w:div>
      </w:divsChild>
    </w:div>
    <w:div w:id="561675571">
      <w:bodyDiv w:val="1"/>
      <w:marLeft w:val="0"/>
      <w:marRight w:val="0"/>
      <w:marTop w:val="0"/>
      <w:marBottom w:val="0"/>
      <w:divBdr>
        <w:top w:val="none" w:sz="0" w:space="0" w:color="auto"/>
        <w:left w:val="none" w:sz="0" w:space="0" w:color="auto"/>
        <w:bottom w:val="none" w:sz="0" w:space="0" w:color="auto"/>
        <w:right w:val="none" w:sz="0" w:space="0" w:color="auto"/>
      </w:divBdr>
      <w:divsChild>
        <w:div w:id="167406693">
          <w:marLeft w:val="0"/>
          <w:marRight w:val="0"/>
          <w:marTop w:val="0"/>
          <w:marBottom w:val="0"/>
          <w:divBdr>
            <w:top w:val="none" w:sz="0" w:space="0" w:color="auto"/>
            <w:left w:val="none" w:sz="0" w:space="0" w:color="auto"/>
            <w:bottom w:val="none" w:sz="0" w:space="0" w:color="auto"/>
            <w:right w:val="none" w:sz="0" w:space="0" w:color="auto"/>
          </w:divBdr>
        </w:div>
        <w:div w:id="331876577">
          <w:marLeft w:val="0"/>
          <w:marRight w:val="0"/>
          <w:marTop w:val="0"/>
          <w:marBottom w:val="0"/>
          <w:divBdr>
            <w:top w:val="none" w:sz="0" w:space="0" w:color="auto"/>
            <w:left w:val="none" w:sz="0" w:space="0" w:color="auto"/>
            <w:bottom w:val="none" w:sz="0" w:space="0" w:color="auto"/>
            <w:right w:val="none" w:sz="0" w:space="0" w:color="auto"/>
          </w:divBdr>
        </w:div>
        <w:div w:id="1184980636">
          <w:marLeft w:val="0"/>
          <w:marRight w:val="0"/>
          <w:marTop w:val="0"/>
          <w:marBottom w:val="0"/>
          <w:divBdr>
            <w:top w:val="none" w:sz="0" w:space="0" w:color="auto"/>
            <w:left w:val="none" w:sz="0" w:space="0" w:color="auto"/>
            <w:bottom w:val="none" w:sz="0" w:space="0" w:color="auto"/>
            <w:right w:val="none" w:sz="0" w:space="0" w:color="auto"/>
          </w:divBdr>
          <w:divsChild>
            <w:div w:id="543296714">
              <w:marLeft w:val="0"/>
              <w:marRight w:val="0"/>
              <w:marTop w:val="0"/>
              <w:marBottom w:val="0"/>
              <w:divBdr>
                <w:top w:val="none" w:sz="0" w:space="0" w:color="auto"/>
                <w:left w:val="none" w:sz="0" w:space="0" w:color="auto"/>
                <w:bottom w:val="none" w:sz="0" w:space="0" w:color="auto"/>
                <w:right w:val="none" w:sz="0" w:space="0" w:color="auto"/>
              </w:divBdr>
            </w:div>
            <w:div w:id="647323305">
              <w:marLeft w:val="0"/>
              <w:marRight w:val="0"/>
              <w:marTop w:val="0"/>
              <w:marBottom w:val="0"/>
              <w:divBdr>
                <w:top w:val="none" w:sz="0" w:space="0" w:color="auto"/>
                <w:left w:val="none" w:sz="0" w:space="0" w:color="auto"/>
                <w:bottom w:val="none" w:sz="0" w:space="0" w:color="auto"/>
                <w:right w:val="none" w:sz="0" w:space="0" w:color="auto"/>
              </w:divBdr>
            </w:div>
          </w:divsChild>
        </w:div>
        <w:div w:id="1198351585">
          <w:marLeft w:val="0"/>
          <w:marRight w:val="0"/>
          <w:marTop w:val="0"/>
          <w:marBottom w:val="0"/>
          <w:divBdr>
            <w:top w:val="none" w:sz="0" w:space="0" w:color="auto"/>
            <w:left w:val="none" w:sz="0" w:space="0" w:color="auto"/>
            <w:bottom w:val="none" w:sz="0" w:space="0" w:color="auto"/>
            <w:right w:val="none" w:sz="0" w:space="0" w:color="auto"/>
          </w:divBdr>
        </w:div>
      </w:divsChild>
    </w:div>
    <w:div w:id="562716120">
      <w:bodyDiv w:val="1"/>
      <w:marLeft w:val="0"/>
      <w:marRight w:val="0"/>
      <w:marTop w:val="0"/>
      <w:marBottom w:val="0"/>
      <w:divBdr>
        <w:top w:val="none" w:sz="0" w:space="0" w:color="auto"/>
        <w:left w:val="none" w:sz="0" w:space="0" w:color="auto"/>
        <w:bottom w:val="none" w:sz="0" w:space="0" w:color="auto"/>
        <w:right w:val="none" w:sz="0" w:space="0" w:color="auto"/>
      </w:divBdr>
      <w:divsChild>
        <w:div w:id="89859395">
          <w:marLeft w:val="0"/>
          <w:marRight w:val="0"/>
          <w:marTop w:val="0"/>
          <w:marBottom w:val="0"/>
          <w:divBdr>
            <w:top w:val="none" w:sz="0" w:space="0" w:color="auto"/>
            <w:left w:val="none" w:sz="0" w:space="0" w:color="auto"/>
            <w:bottom w:val="none" w:sz="0" w:space="0" w:color="auto"/>
            <w:right w:val="none" w:sz="0" w:space="0" w:color="auto"/>
          </w:divBdr>
        </w:div>
        <w:div w:id="912424653">
          <w:marLeft w:val="0"/>
          <w:marRight w:val="0"/>
          <w:marTop w:val="0"/>
          <w:marBottom w:val="0"/>
          <w:divBdr>
            <w:top w:val="none" w:sz="0" w:space="0" w:color="auto"/>
            <w:left w:val="none" w:sz="0" w:space="0" w:color="auto"/>
            <w:bottom w:val="none" w:sz="0" w:space="0" w:color="auto"/>
            <w:right w:val="none" w:sz="0" w:space="0" w:color="auto"/>
          </w:divBdr>
        </w:div>
        <w:div w:id="1079182110">
          <w:marLeft w:val="0"/>
          <w:marRight w:val="0"/>
          <w:marTop w:val="0"/>
          <w:marBottom w:val="0"/>
          <w:divBdr>
            <w:top w:val="none" w:sz="0" w:space="0" w:color="auto"/>
            <w:left w:val="none" w:sz="0" w:space="0" w:color="auto"/>
            <w:bottom w:val="none" w:sz="0" w:space="0" w:color="auto"/>
            <w:right w:val="none" w:sz="0" w:space="0" w:color="auto"/>
          </w:divBdr>
        </w:div>
        <w:div w:id="1692994626">
          <w:marLeft w:val="0"/>
          <w:marRight w:val="0"/>
          <w:marTop w:val="0"/>
          <w:marBottom w:val="0"/>
          <w:divBdr>
            <w:top w:val="none" w:sz="0" w:space="0" w:color="auto"/>
            <w:left w:val="none" w:sz="0" w:space="0" w:color="auto"/>
            <w:bottom w:val="none" w:sz="0" w:space="0" w:color="auto"/>
            <w:right w:val="none" w:sz="0" w:space="0" w:color="auto"/>
          </w:divBdr>
        </w:div>
      </w:divsChild>
    </w:div>
    <w:div w:id="563611928">
      <w:bodyDiv w:val="1"/>
      <w:marLeft w:val="0"/>
      <w:marRight w:val="0"/>
      <w:marTop w:val="0"/>
      <w:marBottom w:val="0"/>
      <w:divBdr>
        <w:top w:val="none" w:sz="0" w:space="0" w:color="auto"/>
        <w:left w:val="none" w:sz="0" w:space="0" w:color="auto"/>
        <w:bottom w:val="none" w:sz="0" w:space="0" w:color="auto"/>
        <w:right w:val="none" w:sz="0" w:space="0" w:color="auto"/>
      </w:divBdr>
      <w:divsChild>
        <w:div w:id="412170298">
          <w:marLeft w:val="0"/>
          <w:marRight w:val="0"/>
          <w:marTop w:val="0"/>
          <w:marBottom w:val="0"/>
          <w:divBdr>
            <w:top w:val="none" w:sz="0" w:space="0" w:color="auto"/>
            <w:left w:val="none" w:sz="0" w:space="0" w:color="auto"/>
            <w:bottom w:val="none" w:sz="0" w:space="0" w:color="auto"/>
            <w:right w:val="none" w:sz="0" w:space="0" w:color="auto"/>
          </w:divBdr>
        </w:div>
        <w:div w:id="1522821021">
          <w:marLeft w:val="0"/>
          <w:marRight w:val="0"/>
          <w:marTop w:val="0"/>
          <w:marBottom w:val="0"/>
          <w:divBdr>
            <w:top w:val="none" w:sz="0" w:space="0" w:color="auto"/>
            <w:left w:val="none" w:sz="0" w:space="0" w:color="auto"/>
            <w:bottom w:val="none" w:sz="0" w:space="0" w:color="auto"/>
            <w:right w:val="none" w:sz="0" w:space="0" w:color="auto"/>
          </w:divBdr>
        </w:div>
        <w:div w:id="1843086194">
          <w:marLeft w:val="0"/>
          <w:marRight w:val="0"/>
          <w:marTop w:val="0"/>
          <w:marBottom w:val="0"/>
          <w:divBdr>
            <w:top w:val="none" w:sz="0" w:space="0" w:color="auto"/>
            <w:left w:val="none" w:sz="0" w:space="0" w:color="auto"/>
            <w:bottom w:val="none" w:sz="0" w:space="0" w:color="auto"/>
            <w:right w:val="none" w:sz="0" w:space="0" w:color="auto"/>
          </w:divBdr>
        </w:div>
        <w:div w:id="2137212635">
          <w:marLeft w:val="0"/>
          <w:marRight w:val="0"/>
          <w:marTop w:val="0"/>
          <w:marBottom w:val="0"/>
          <w:divBdr>
            <w:top w:val="none" w:sz="0" w:space="0" w:color="auto"/>
            <w:left w:val="none" w:sz="0" w:space="0" w:color="auto"/>
            <w:bottom w:val="none" w:sz="0" w:space="0" w:color="auto"/>
            <w:right w:val="none" w:sz="0" w:space="0" w:color="auto"/>
          </w:divBdr>
        </w:div>
      </w:divsChild>
    </w:div>
    <w:div w:id="566451706">
      <w:bodyDiv w:val="1"/>
      <w:marLeft w:val="0"/>
      <w:marRight w:val="0"/>
      <w:marTop w:val="0"/>
      <w:marBottom w:val="0"/>
      <w:divBdr>
        <w:top w:val="none" w:sz="0" w:space="0" w:color="auto"/>
        <w:left w:val="none" w:sz="0" w:space="0" w:color="auto"/>
        <w:bottom w:val="none" w:sz="0" w:space="0" w:color="auto"/>
        <w:right w:val="none" w:sz="0" w:space="0" w:color="auto"/>
      </w:divBdr>
      <w:divsChild>
        <w:div w:id="70010214">
          <w:marLeft w:val="0"/>
          <w:marRight w:val="0"/>
          <w:marTop w:val="0"/>
          <w:marBottom w:val="0"/>
          <w:divBdr>
            <w:top w:val="none" w:sz="0" w:space="0" w:color="auto"/>
            <w:left w:val="none" w:sz="0" w:space="0" w:color="auto"/>
            <w:bottom w:val="none" w:sz="0" w:space="0" w:color="auto"/>
            <w:right w:val="none" w:sz="0" w:space="0" w:color="auto"/>
          </w:divBdr>
        </w:div>
        <w:div w:id="218521244">
          <w:marLeft w:val="0"/>
          <w:marRight w:val="0"/>
          <w:marTop w:val="0"/>
          <w:marBottom w:val="0"/>
          <w:divBdr>
            <w:top w:val="none" w:sz="0" w:space="0" w:color="auto"/>
            <w:left w:val="none" w:sz="0" w:space="0" w:color="auto"/>
            <w:bottom w:val="none" w:sz="0" w:space="0" w:color="auto"/>
            <w:right w:val="none" w:sz="0" w:space="0" w:color="auto"/>
          </w:divBdr>
        </w:div>
        <w:div w:id="535848712">
          <w:marLeft w:val="0"/>
          <w:marRight w:val="0"/>
          <w:marTop w:val="0"/>
          <w:marBottom w:val="0"/>
          <w:divBdr>
            <w:top w:val="none" w:sz="0" w:space="0" w:color="auto"/>
            <w:left w:val="none" w:sz="0" w:space="0" w:color="auto"/>
            <w:bottom w:val="none" w:sz="0" w:space="0" w:color="auto"/>
            <w:right w:val="none" w:sz="0" w:space="0" w:color="auto"/>
          </w:divBdr>
        </w:div>
        <w:div w:id="1100375812">
          <w:marLeft w:val="0"/>
          <w:marRight w:val="0"/>
          <w:marTop w:val="0"/>
          <w:marBottom w:val="0"/>
          <w:divBdr>
            <w:top w:val="none" w:sz="0" w:space="0" w:color="auto"/>
            <w:left w:val="none" w:sz="0" w:space="0" w:color="auto"/>
            <w:bottom w:val="none" w:sz="0" w:space="0" w:color="auto"/>
            <w:right w:val="none" w:sz="0" w:space="0" w:color="auto"/>
          </w:divBdr>
        </w:div>
      </w:divsChild>
    </w:div>
    <w:div w:id="567498032">
      <w:bodyDiv w:val="1"/>
      <w:marLeft w:val="0"/>
      <w:marRight w:val="0"/>
      <w:marTop w:val="0"/>
      <w:marBottom w:val="0"/>
      <w:divBdr>
        <w:top w:val="none" w:sz="0" w:space="0" w:color="auto"/>
        <w:left w:val="none" w:sz="0" w:space="0" w:color="auto"/>
        <w:bottom w:val="none" w:sz="0" w:space="0" w:color="auto"/>
        <w:right w:val="none" w:sz="0" w:space="0" w:color="auto"/>
      </w:divBdr>
      <w:divsChild>
        <w:div w:id="38668806">
          <w:marLeft w:val="0"/>
          <w:marRight w:val="0"/>
          <w:marTop w:val="0"/>
          <w:marBottom w:val="0"/>
          <w:divBdr>
            <w:top w:val="none" w:sz="0" w:space="0" w:color="auto"/>
            <w:left w:val="none" w:sz="0" w:space="0" w:color="auto"/>
            <w:bottom w:val="none" w:sz="0" w:space="0" w:color="auto"/>
            <w:right w:val="none" w:sz="0" w:space="0" w:color="auto"/>
          </w:divBdr>
        </w:div>
        <w:div w:id="802116527">
          <w:marLeft w:val="0"/>
          <w:marRight w:val="0"/>
          <w:marTop w:val="0"/>
          <w:marBottom w:val="0"/>
          <w:divBdr>
            <w:top w:val="none" w:sz="0" w:space="0" w:color="auto"/>
            <w:left w:val="none" w:sz="0" w:space="0" w:color="auto"/>
            <w:bottom w:val="none" w:sz="0" w:space="0" w:color="auto"/>
            <w:right w:val="none" w:sz="0" w:space="0" w:color="auto"/>
          </w:divBdr>
        </w:div>
        <w:div w:id="1257443054">
          <w:marLeft w:val="0"/>
          <w:marRight w:val="0"/>
          <w:marTop w:val="0"/>
          <w:marBottom w:val="0"/>
          <w:divBdr>
            <w:top w:val="none" w:sz="0" w:space="0" w:color="auto"/>
            <w:left w:val="none" w:sz="0" w:space="0" w:color="auto"/>
            <w:bottom w:val="none" w:sz="0" w:space="0" w:color="auto"/>
            <w:right w:val="none" w:sz="0" w:space="0" w:color="auto"/>
          </w:divBdr>
        </w:div>
        <w:div w:id="1732804421">
          <w:marLeft w:val="0"/>
          <w:marRight w:val="0"/>
          <w:marTop w:val="0"/>
          <w:marBottom w:val="0"/>
          <w:divBdr>
            <w:top w:val="none" w:sz="0" w:space="0" w:color="auto"/>
            <w:left w:val="none" w:sz="0" w:space="0" w:color="auto"/>
            <w:bottom w:val="none" w:sz="0" w:space="0" w:color="auto"/>
            <w:right w:val="none" w:sz="0" w:space="0" w:color="auto"/>
          </w:divBdr>
        </w:div>
      </w:divsChild>
    </w:div>
    <w:div w:id="568614475">
      <w:bodyDiv w:val="1"/>
      <w:marLeft w:val="0"/>
      <w:marRight w:val="0"/>
      <w:marTop w:val="0"/>
      <w:marBottom w:val="0"/>
      <w:divBdr>
        <w:top w:val="none" w:sz="0" w:space="0" w:color="auto"/>
        <w:left w:val="none" w:sz="0" w:space="0" w:color="auto"/>
        <w:bottom w:val="none" w:sz="0" w:space="0" w:color="auto"/>
        <w:right w:val="none" w:sz="0" w:space="0" w:color="auto"/>
      </w:divBdr>
      <w:divsChild>
        <w:div w:id="129515766">
          <w:marLeft w:val="0"/>
          <w:marRight w:val="0"/>
          <w:marTop w:val="0"/>
          <w:marBottom w:val="0"/>
          <w:divBdr>
            <w:top w:val="none" w:sz="0" w:space="0" w:color="auto"/>
            <w:left w:val="none" w:sz="0" w:space="0" w:color="auto"/>
            <w:bottom w:val="none" w:sz="0" w:space="0" w:color="auto"/>
            <w:right w:val="none" w:sz="0" w:space="0" w:color="auto"/>
          </w:divBdr>
        </w:div>
        <w:div w:id="190387694">
          <w:marLeft w:val="0"/>
          <w:marRight w:val="0"/>
          <w:marTop w:val="0"/>
          <w:marBottom w:val="0"/>
          <w:divBdr>
            <w:top w:val="none" w:sz="0" w:space="0" w:color="auto"/>
            <w:left w:val="none" w:sz="0" w:space="0" w:color="auto"/>
            <w:bottom w:val="none" w:sz="0" w:space="0" w:color="auto"/>
            <w:right w:val="none" w:sz="0" w:space="0" w:color="auto"/>
          </w:divBdr>
        </w:div>
        <w:div w:id="548304625">
          <w:marLeft w:val="0"/>
          <w:marRight w:val="0"/>
          <w:marTop w:val="0"/>
          <w:marBottom w:val="0"/>
          <w:divBdr>
            <w:top w:val="none" w:sz="0" w:space="0" w:color="auto"/>
            <w:left w:val="none" w:sz="0" w:space="0" w:color="auto"/>
            <w:bottom w:val="none" w:sz="0" w:space="0" w:color="auto"/>
            <w:right w:val="none" w:sz="0" w:space="0" w:color="auto"/>
          </w:divBdr>
        </w:div>
        <w:div w:id="963774763">
          <w:marLeft w:val="0"/>
          <w:marRight w:val="0"/>
          <w:marTop w:val="0"/>
          <w:marBottom w:val="0"/>
          <w:divBdr>
            <w:top w:val="none" w:sz="0" w:space="0" w:color="auto"/>
            <w:left w:val="none" w:sz="0" w:space="0" w:color="auto"/>
            <w:bottom w:val="none" w:sz="0" w:space="0" w:color="auto"/>
            <w:right w:val="none" w:sz="0" w:space="0" w:color="auto"/>
          </w:divBdr>
        </w:div>
      </w:divsChild>
    </w:div>
    <w:div w:id="568812985">
      <w:bodyDiv w:val="1"/>
      <w:marLeft w:val="0"/>
      <w:marRight w:val="0"/>
      <w:marTop w:val="0"/>
      <w:marBottom w:val="0"/>
      <w:divBdr>
        <w:top w:val="none" w:sz="0" w:space="0" w:color="auto"/>
        <w:left w:val="none" w:sz="0" w:space="0" w:color="auto"/>
        <w:bottom w:val="none" w:sz="0" w:space="0" w:color="auto"/>
        <w:right w:val="none" w:sz="0" w:space="0" w:color="auto"/>
      </w:divBdr>
      <w:divsChild>
        <w:div w:id="355741505">
          <w:marLeft w:val="0"/>
          <w:marRight w:val="0"/>
          <w:marTop w:val="0"/>
          <w:marBottom w:val="0"/>
          <w:divBdr>
            <w:top w:val="none" w:sz="0" w:space="0" w:color="auto"/>
            <w:left w:val="none" w:sz="0" w:space="0" w:color="auto"/>
            <w:bottom w:val="none" w:sz="0" w:space="0" w:color="auto"/>
            <w:right w:val="none" w:sz="0" w:space="0" w:color="auto"/>
          </w:divBdr>
        </w:div>
        <w:div w:id="717436174">
          <w:marLeft w:val="0"/>
          <w:marRight w:val="0"/>
          <w:marTop w:val="0"/>
          <w:marBottom w:val="0"/>
          <w:divBdr>
            <w:top w:val="none" w:sz="0" w:space="0" w:color="auto"/>
            <w:left w:val="none" w:sz="0" w:space="0" w:color="auto"/>
            <w:bottom w:val="none" w:sz="0" w:space="0" w:color="auto"/>
            <w:right w:val="none" w:sz="0" w:space="0" w:color="auto"/>
          </w:divBdr>
        </w:div>
        <w:div w:id="1565556495">
          <w:marLeft w:val="0"/>
          <w:marRight w:val="0"/>
          <w:marTop w:val="0"/>
          <w:marBottom w:val="0"/>
          <w:divBdr>
            <w:top w:val="none" w:sz="0" w:space="0" w:color="auto"/>
            <w:left w:val="none" w:sz="0" w:space="0" w:color="auto"/>
            <w:bottom w:val="none" w:sz="0" w:space="0" w:color="auto"/>
            <w:right w:val="none" w:sz="0" w:space="0" w:color="auto"/>
          </w:divBdr>
        </w:div>
        <w:div w:id="2005693901">
          <w:marLeft w:val="0"/>
          <w:marRight w:val="0"/>
          <w:marTop w:val="0"/>
          <w:marBottom w:val="0"/>
          <w:divBdr>
            <w:top w:val="none" w:sz="0" w:space="0" w:color="auto"/>
            <w:left w:val="none" w:sz="0" w:space="0" w:color="auto"/>
            <w:bottom w:val="none" w:sz="0" w:space="0" w:color="auto"/>
            <w:right w:val="none" w:sz="0" w:space="0" w:color="auto"/>
          </w:divBdr>
        </w:div>
      </w:divsChild>
    </w:div>
    <w:div w:id="569467720">
      <w:bodyDiv w:val="1"/>
      <w:marLeft w:val="0"/>
      <w:marRight w:val="0"/>
      <w:marTop w:val="0"/>
      <w:marBottom w:val="0"/>
      <w:divBdr>
        <w:top w:val="none" w:sz="0" w:space="0" w:color="auto"/>
        <w:left w:val="none" w:sz="0" w:space="0" w:color="auto"/>
        <w:bottom w:val="none" w:sz="0" w:space="0" w:color="auto"/>
        <w:right w:val="none" w:sz="0" w:space="0" w:color="auto"/>
      </w:divBdr>
      <w:divsChild>
        <w:div w:id="318459133">
          <w:marLeft w:val="0"/>
          <w:marRight w:val="0"/>
          <w:marTop w:val="0"/>
          <w:marBottom w:val="0"/>
          <w:divBdr>
            <w:top w:val="none" w:sz="0" w:space="0" w:color="auto"/>
            <w:left w:val="none" w:sz="0" w:space="0" w:color="auto"/>
            <w:bottom w:val="none" w:sz="0" w:space="0" w:color="auto"/>
            <w:right w:val="none" w:sz="0" w:space="0" w:color="auto"/>
          </w:divBdr>
        </w:div>
        <w:div w:id="455412334">
          <w:marLeft w:val="0"/>
          <w:marRight w:val="0"/>
          <w:marTop w:val="0"/>
          <w:marBottom w:val="0"/>
          <w:divBdr>
            <w:top w:val="none" w:sz="0" w:space="0" w:color="auto"/>
            <w:left w:val="none" w:sz="0" w:space="0" w:color="auto"/>
            <w:bottom w:val="none" w:sz="0" w:space="0" w:color="auto"/>
            <w:right w:val="none" w:sz="0" w:space="0" w:color="auto"/>
          </w:divBdr>
        </w:div>
        <w:div w:id="460465841">
          <w:marLeft w:val="0"/>
          <w:marRight w:val="0"/>
          <w:marTop w:val="0"/>
          <w:marBottom w:val="0"/>
          <w:divBdr>
            <w:top w:val="none" w:sz="0" w:space="0" w:color="auto"/>
            <w:left w:val="none" w:sz="0" w:space="0" w:color="auto"/>
            <w:bottom w:val="none" w:sz="0" w:space="0" w:color="auto"/>
            <w:right w:val="none" w:sz="0" w:space="0" w:color="auto"/>
          </w:divBdr>
        </w:div>
        <w:div w:id="1130901261">
          <w:marLeft w:val="0"/>
          <w:marRight w:val="0"/>
          <w:marTop w:val="0"/>
          <w:marBottom w:val="0"/>
          <w:divBdr>
            <w:top w:val="none" w:sz="0" w:space="0" w:color="auto"/>
            <w:left w:val="none" w:sz="0" w:space="0" w:color="auto"/>
            <w:bottom w:val="none" w:sz="0" w:space="0" w:color="auto"/>
            <w:right w:val="none" w:sz="0" w:space="0" w:color="auto"/>
          </w:divBdr>
        </w:div>
      </w:divsChild>
    </w:div>
    <w:div w:id="570116918">
      <w:bodyDiv w:val="1"/>
      <w:marLeft w:val="0"/>
      <w:marRight w:val="0"/>
      <w:marTop w:val="0"/>
      <w:marBottom w:val="0"/>
      <w:divBdr>
        <w:top w:val="none" w:sz="0" w:space="0" w:color="auto"/>
        <w:left w:val="none" w:sz="0" w:space="0" w:color="auto"/>
        <w:bottom w:val="none" w:sz="0" w:space="0" w:color="auto"/>
        <w:right w:val="none" w:sz="0" w:space="0" w:color="auto"/>
      </w:divBdr>
      <w:divsChild>
        <w:div w:id="712118119">
          <w:marLeft w:val="0"/>
          <w:marRight w:val="0"/>
          <w:marTop w:val="0"/>
          <w:marBottom w:val="0"/>
          <w:divBdr>
            <w:top w:val="none" w:sz="0" w:space="0" w:color="auto"/>
            <w:left w:val="none" w:sz="0" w:space="0" w:color="auto"/>
            <w:bottom w:val="none" w:sz="0" w:space="0" w:color="auto"/>
            <w:right w:val="none" w:sz="0" w:space="0" w:color="auto"/>
          </w:divBdr>
        </w:div>
        <w:div w:id="1111826914">
          <w:marLeft w:val="0"/>
          <w:marRight w:val="0"/>
          <w:marTop w:val="0"/>
          <w:marBottom w:val="0"/>
          <w:divBdr>
            <w:top w:val="none" w:sz="0" w:space="0" w:color="auto"/>
            <w:left w:val="none" w:sz="0" w:space="0" w:color="auto"/>
            <w:bottom w:val="none" w:sz="0" w:space="0" w:color="auto"/>
            <w:right w:val="none" w:sz="0" w:space="0" w:color="auto"/>
          </w:divBdr>
        </w:div>
        <w:div w:id="1586915766">
          <w:marLeft w:val="0"/>
          <w:marRight w:val="0"/>
          <w:marTop w:val="0"/>
          <w:marBottom w:val="0"/>
          <w:divBdr>
            <w:top w:val="none" w:sz="0" w:space="0" w:color="auto"/>
            <w:left w:val="none" w:sz="0" w:space="0" w:color="auto"/>
            <w:bottom w:val="none" w:sz="0" w:space="0" w:color="auto"/>
            <w:right w:val="none" w:sz="0" w:space="0" w:color="auto"/>
          </w:divBdr>
        </w:div>
        <w:div w:id="2093773735">
          <w:marLeft w:val="0"/>
          <w:marRight w:val="0"/>
          <w:marTop w:val="0"/>
          <w:marBottom w:val="0"/>
          <w:divBdr>
            <w:top w:val="none" w:sz="0" w:space="0" w:color="auto"/>
            <w:left w:val="none" w:sz="0" w:space="0" w:color="auto"/>
            <w:bottom w:val="none" w:sz="0" w:space="0" w:color="auto"/>
            <w:right w:val="none" w:sz="0" w:space="0" w:color="auto"/>
          </w:divBdr>
        </w:div>
      </w:divsChild>
    </w:div>
    <w:div w:id="570123238">
      <w:bodyDiv w:val="1"/>
      <w:marLeft w:val="0"/>
      <w:marRight w:val="0"/>
      <w:marTop w:val="0"/>
      <w:marBottom w:val="0"/>
      <w:divBdr>
        <w:top w:val="none" w:sz="0" w:space="0" w:color="auto"/>
        <w:left w:val="none" w:sz="0" w:space="0" w:color="auto"/>
        <w:bottom w:val="none" w:sz="0" w:space="0" w:color="auto"/>
        <w:right w:val="none" w:sz="0" w:space="0" w:color="auto"/>
      </w:divBdr>
      <w:divsChild>
        <w:div w:id="846679865">
          <w:marLeft w:val="0"/>
          <w:marRight w:val="0"/>
          <w:marTop w:val="0"/>
          <w:marBottom w:val="0"/>
          <w:divBdr>
            <w:top w:val="none" w:sz="0" w:space="0" w:color="auto"/>
            <w:left w:val="none" w:sz="0" w:space="0" w:color="auto"/>
            <w:bottom w:val="none" w:sz="0" w:space="0" w:color="auto"/>
            <w:right w:val="none" w:sz="0" w:space="0" w:color="auto"/>
          </w:divBdr>
        </w:div>
        <w:div w:id="862745375">
          <w:marLeft w:val="0"/>
          <w:marRight w:val="0"/>
          <w:marTop w:val="0"/>
          <w:marBottom w:val="0"/>
          <w:divBdr>
            <w:top w:val="none" w:sz="0" w:space="0" w:color="auto"/>
            <w:left w:val="none" w:sz="0" w:space="0" w:color="auto"/>
            <w:bottom w:val="none" w:sz="0" w:space="0" w:color="auto"/>
            <w:right w:val="none" w:sz="0" w:space="0" w:color="auto"/>
          </w:divBdr>
        </w:div>
        <w:div w:id="1202669809">
          <w:marLeft w:val="0"/>
          <w:marRight w:val="0"/>
          <w:marTop w:val="0"/>
          <w:marBottom w:val="0"/>
          <w:divBdr>
            <w:top w:val="none" w:sz="0" w:space="0" w:color="auto"/>
            <w:left w:val="none" w:sz="0" w:space="0" w:color="auto"/>
            <w:bottom w:val="none" w:sz="0" w:space="0" w:color="auto"/>
            <w:right w:val="none" w:sz="0" w:space="0" w:color="auto"/>
          </w:divBdr>
        </w:div>
        <w:div w:id="1697270348">
          <w:marLeft w:val="0"/>
          <w:marRight w:val="0"/>
          <w:marTop w:val="0"/>
          <w:marBottom w:val="0"/>
          <w:divBdr>
            <w:top w:val="none" w:sz="0" w:space="0" w:color="auto"/>
            <w:left w:val="none" w:sz="0" w:space="0" w:color="auto"/>
            <w:bottom w:val="none" w:sz="0" w:space="0" w:color="auto"/>
            <w:right w:val="none" w:sz="0" w:space="0" w:color="auto"/>
          </w:divBdr>
        </w:div>
      </w:divsChild>
    </w:div>
    <w:div w:id="570968132">
      <w:bodyDiv w:val="1"/>
      <w:marLeft w:val="0"/>
      <w:marRight w:val="0"/>
      <w:marTop w:val="0"/>
      <w:marBottom w:val="0"/>
      <w:divBdr>
        <w:top w:val="none" w:sz="0" w:space="0" w:color="auto"/>
        <w:left w:val="none" w:sz="0" w:space="0" w:color="auto"/>
        <w:bottom w:val="none" w:sz="0" w:space="0" w:color="auto"/>
        <w:right w:val="none" w:sz="0" w:space="0" w:color="auto"/>
      </w:divBdr>
      <w:divsChild>
        <w:div w:id="325061370">
          <w:marLeft w:val="0"/>
          <w:marRight w:val="0"/>
          <w:marTop w:val="0"/>
          <w:marBottom w:val="0"/>
          <w:divBdr>
            <w:top w:val="none" w:sz="0" w:space="0" w:color="auto"/>
            <w:left w:val="none" w:sz="0" w:space="0" w:color="auto"/>
            <w:bottom w:val="none" w:sz="0" w:space="0" w:color="auto"/>
            <w:right w:val="none" w:sz="0" w:space="0" w:color="auto"/>
          </w:divBdr>
        </w:div>
        <w:div w:id="686522195">
          <w:marLeft w:val="0"/>
          <w:marRight w:val="0"/>
          <w:marTop w:val="0"/>
          <w:marBottom w:val="0"/>
          <w:divBdr>
            <w:top w:val="none" w:sz="0" w:space="0" w:color="auto"/>
            <w:left w:val="none" w:sz="0" w:space="0" w:color="auto"/>
            <w:bottom w:val="none" w:sz="0" w:space="0" w:color="auto"/>
            <w:right w:val="none" w:sz="0" w:space="0" w:color="auto"/>
          </w:divBdr>
        </w:div>
        <w:div w:id="1353192096">
          <w:marLeft w:val="0"/>
          <w:marRight w:val="0"/>
          <w:marTop w:val="0"/>
          <w:marBottom w:val="0"/>
          <w:divBdr>
            <w:top w:val="none" w:sz="0" w:space="0" w:color="auto"/>
            <w:left w:val="none" w:sz="0" w:space="0" w:color="auto"/>
            <w:bottom w:val="none" w:sz="0" w:space="0" w:color="auto"/>
            <w:right w:val="none" w:sz="0" w:space="0" w:color="auto"/>
          </w:divBdr>
        </w:div>
        <w:div w:id="1601178178">
          <w:marLeft w:val="0"/>
          <w:marRight w:val="0"/>
          <w:marTop w:val="0"/>
          <w:marBottom w:val="0"/>
          <w:divBdr>
            <w:top w:val="none" w:sz="0" w:space="0" w:color="auto"/>
            <w:left w:val="none" w:sz="0" w:space="0" w:color="auto"/>
            <w:bottom w:val="none" w:sz="0" w:space="0" w:color="auto"/>
            <w:right w:val="none" w:sz="0" w:space="0" w:color="auto"/>
          </w:divBdr>
        </w:div>
      </w:divsChild>
    </w:div>
    <w:div w:id="572394281">
      <w:bodyDiv w:val="1"/>
      <w:marLeft w:val="0"/>
      <w:marRight w:val="0"/>
      <w:marTop w:val="0"/>
      <w:marBottom w:val="0"/>
      <w:divBdr>
        <w:top w:val="none" w:sz="0" w:space="0" w:color="auto"/>
        <w:left w:val="none" w:sz="0" w:space="0" w:color="auto"/>
        <w:bottom w:val="none" w:sz="0" w:space="0" w:color="auto"/>
        <w:right w:val="none" w:sz="0" w:space="0" w:color="auto"/>
      </w:divBdr>
      <w:divsChild>
        <w:div w:id="489256024">
          <w:marLeft w:val="0"/>
          <w:marRight w:val="0"/>
          <w:marTop w:val="0"/>
          <w:marBottom w:val="0"/>
          <w:divBdr>
            <w:top w:val="none" w:sz="0" w:space="0" w:color="auto"/>
            <w:left w:val="none" w:sz="0" w:space="0" w:color="auto"/>
            <w:bottom w:val="none" w:sz="0" w:space="0" w:color="auto"/>
            <w:right w:val="none" w:sz="0" w:space="0" w:color="auto"/>
          </w:divBdr>
        </w:div>
        <w:div w:id="1082410427">
          <w:marLeft w:val="0"/>
          <w:marRight w:val="0"/>
          <w:marTop w:val="0"/>
          <w:marBottom w:val="0"/>
          <w:divBdr>
            <w:top w:val="none" w:sz="0" w:space="0" w:color="auto"/>
            <w:left w:val="none" w:sz="0" w:space="0" w:color="auto"/>
            <w:bottom w:val="none" w:sz="0" w:space="0" w:color="auto"/>
            <w:right w:val="none" w:sz="0" w:space="0" w:color="auto"/>
          </w:divBdr>
        </w:div>
        <w:div w:id="1464544904">
          <w:marLeft w:val="0"/>
          <w:marRight w:val="0"/>
          <w:marTop w:val="0"/>
          <w:marBottom w:val="0"/>
          <w:divBdr>
            <w:top w:val="none" w:sz="0" w:space="0" w:color="auto"/>
            <w:left w:val="none" w:sz="0" w:space="0" w:color="auto"/>
            <w:bottom w:val="none" w:sz="0" w:space="0" w:color="auto"/>
            <w:right w:val="none" w:sz="0" w:space="0" w:color="auto"/>
          </w:divBdr>
        </w:div>
        <w:div w:id="1507015898">
          <w:marLeft w:val="0"/>
          <w:marRight w:val="0"/>
          <w:marTop w:val="0"/>
          <w:marBottom w:val="0"/>
          <w:divBdr>
            <w:top w:val="none" w:sz="0" w:space="0" w:color="auto"/>
            <w:left w:val="none" w:sz="0" w:space="0" w:color="auto"/>
            <w:bottom w:val="none" w:sz="0" w:space="0" w:color="auto"/>
            <w:right w:val="none" w:sz="0" w:space="0" w:color="auto"/>
          </w:divBdr>
        </w:div>
      </w:divsChild>
    </w:div>
    <w:div w:id="573467431">
      <w:bodyDiv w:val="1"/>
      <w:marLeft w:val="0"/>
      <w:marRight w:val="0"/>
      <w:marTop w:val="0"/>
      <w:marBottom w:val="0"/>
      <w:divBdr>
        <w:top w:val="none" w:sz="0" w:space="0" w:color="auto"/>
        <w:left w:val="none" w:sz="0" w:space="0" w:color="auto"/>
        <w:bottom w:val="none" w:sz="0" w:space="0" w:color="auto"/>
        <w:right w:val="none" w:sz="0" w:space="0" w:color="auto"/>
      </w:divBdr>
      <w:divsChild>
        <w:div w:id="57746545">
          <w:marLeft w:val="0"/>
          <w:marRight w:val="0"/>
          <w:marTop w:val="0"/>
          <w:marBottom w:val="0"/>
          <w:divBdr>
            <w:top w:val="none" w:sz="0" w:space="0" w:color="auto"/>
            <w:left w:val="none" w:sz="0" w:space="0" w:color="auto"/>
            <w:bottom w:val="none" w:sz="0" w:space="0" w:color="auto"/>
            <w:right w:val="none" w:sz="0" w:space="0" w:color="auto"/>
          </w:divBdr>
        </w:div>
        <w:div w:id="1448888050">
          <w:marLeft w:val="0"/>
          <w:marRight w:val="0"/>
          <w:marTop w:val="0"/>
          <w:marBottom w:val="0"/>
          <w:divBdr>
            <w:top w:val="none" w:sz="0" w:space="0" w:color="auto"/>
            <w:left w:val="none" w:sz="0" w:space="0" w:color="auto"/>
            <w:bottom w:val="none" w:sz="0" w:space="0" w:color="auto"/>
            <w:right w:val="none" w:sz="0" w:space="0" w:color="auto"/>
          </w:divBdr>
        </w:div>
        <w:div w:id="1537310399">
          <w:marLeft w:val="0"/>
          <w:marRight w:val="0"/>
          <w:marTop w:val="0"/>
          <w:marBottom w:val="0"/>
          <w:divBdr>
            <w:top w:val="none" w:sz="0" w:space="0" w:color="auto"/>
            <w:left w:val="none" w:sz="0" w:space="0" w:color="auto"/>
            <w:bottom w:val="none" w:sz="0" w:space="0" w:color="auto"/>
            <w:right w:val="none" w:sz="0" w:space="0" w:color="auto"/>
          </w:divBdr>
        </w:div>
        <w:div w:id="2036732542">
          <w:marLeft w:val="0"/>
          <w:marRight w:val="0"/>
          <w:marTop w:val="0"/>
          <w:marBottom w:val="0"/>
          <w:divBdr>
            <w:top w:val="none" w:sz="0" w:space="0" w:color="auto"/>
            <w:left w:val="none" w:sz="0" w:space="0" w:color="auto"/>
            <w:bottom w:val="none" w:sz="0" w:space="0" w:color="auto"/>
            <w:right w:val="none" w:sz="0" w:space="0" w:color="auto"/>
          </w:divBdr>
        </w:div>
      </w:divsChild>
    </w:div>
    <w:div w:id="574435563">
      <w:bodyDiv w:val="1"/>
      <w:marLeft w:val="0"/>
      <w:marRight w:val="0"/>
      <w:marTop w:val="0"/>
      <w:marBottom w:val="0"/>
      <w:divBdr>
        <w:top w:val="none" w:sz="0" w:space="0" w:color="auto"/>
        <w:left w:val="none" w:sz="0" w:space="0" w:color="auto"/>
        <w:bottom w:val="none" w:sz="0" w:space="0" w:color="auto"/>
        <w:right w:val="none" w:sz="0" w:space="0" w:color="auto"/>
      </w:divBdr>
      <w:divsChild>
        <w:div w:id="105783369">
          <w:marLeft w:val="0"/>
          <w:marRight w:val="0"/>
          <w:marTop w:val="0"/>
          <w:marBottom w:val="0"/>
          <w:divBdr>
            <w:top w:val="none" w:sz="0" w:space="0" w:color="auto"/>
            <w:left w:val="none" w:sz="0" w:space="0" w:color="auto"/>
            <w:bottom w:val="none" w:sz="0" w:space="0" w:color="auto"/>
            <w:right w:val="none" w:sz="0" w:space="0" w:color="auto"/>
          </w:divBdr>
        </w:div>
        <w:div w:id="993219978">
          <w:marLeft w:val="0"/>
          <w:marRight w:val="0"/>
          <w:marTop w:val="0"/>
          <w:marBottom w:val="0"/>
          <w:divBdr>
            <w:top w:val="none" w:sz="0" w:space="0" w:color="auto"/>
            <w:left w:val="none" w:sz="0" w:space="0" w:color="auto"/>
            <w:bottom w:val="none" w:sz="0" w:space="0" w:color="auto"/>
            <w:right w:val="none" w:sz="0" w:space="0" w:color="auto"/>
          </w:divBdr>
        </w:div>
        <w:div w:id="212665617">
          <w:marLeft w:val="0"/>
          <w:marRight w:val="0"/>
          <w:marTop w:val="0"/>
          <w:marBottom w:val="0"/>
          <w:divBdr>
            <w:top w:val="none" w:sz="0" w:space="0" w:color="auto"/>
            <w:left w:val="none" w:sz="0" w:space="0" w:color="auto"/>
            <w:bottom w:val="none" w:sz="0" w:space="0" w:color="auto"/>
            <w:right w:val="none" w:sz="0" w:space="0" w:color="auto"/>
          </w:divBdr>
        </w:div>
        <w:div w:id="767845037">
          <w:marLeft w:val="0"/>
          <w:marRight w:val="0"/>
          <w:marTop w:val="0"/>
          <w:marBottom w:val="0"/>
          <w:divBdr>
            <w:top w:val="none" w:sz="0" w:space="0" w:color="auto"/>
            <w:left w:val="none" w:sz="0" w:space="0" w:color="auto"/>
            <w:bottom w:val="none" w:sz="0" w:space="0" w:color="auto"/>
            <w:right w:val="none" w:sz="0" w:space="0" w:color="auto"/>
          </w:divBdr>
        </w:div>
      </w:divsChild>
    </w:div>
    <w:div w:id="575014010">
      <w:bodyDiv w:val="1"/>
      <w:marLeft w:val="0"/>
      <w:marRight w:val="0"/>
      <w:marTop w:val="0"/>
      <w:marBottom w:val="0"/>
      <w:divBdr>
        <w:top w:val="none" w:sz="0" w:space="0" w:color="auto"/>
        <w:left w:val="none" w:sz="0" w:space="0" w:color="auto"/>
        <w:bottom w:val="none" w:sz="0" w:space="0" w:color="auto"/>
        <w:right w:val="none" w:sz="0" w:space="0" w:color="auto"/>
      </w:divBdr>
      <w:divsChild>
        <w:div w:id="938490044">
          <w:marLeft w:val="0"/>
          <w:marRight w:val="0"/>
          <w:marTop w:val="0"/>
          <w:marBottom w:val="0"/>
          <w:divBdr>
            <w:top w:val="none" w:sz="0" w:space="0" w:color="auto"/>
            <w:left w:val="none" w:sz="0" w:space="0" w:color="auto"/>
            <w:bottom w:val="none" w:sz="0" w:space="0" w:color="auto"/>
            <w:right w:val="none" w:sz="0" w:space="0" w:color="auto"/>
          </w:divBdr>
        </w:div>
        <w:div w:id="1108039197">
          <w:marLeft w:val="0"/>
          <w:marRight w:val="0"/>
          <w:marTop w:val="0"/>
          <w:marBottom w:val="0"/>
          <w:divBdr>
            <w:top w:val="none" w:sz="0" w:space="0" w:color="auto"/>
            <w:left w:val="none" w:sz="0" w:space="0" w:color="auto"/>
            <w:bottom w:val="none" w:sz="0" w:space="0" w:color="auto"/>
            <w:right w:val="none" w:sz="0" w:space="0" w:color="auto"/>
          </w:divBdr>
        </w:div>
        <w:div w:id="1156648892">
          <w:marLeft w:val="0"/>
          <w:marRight w:val="0"/>
          <w:marTop w:val="0"/>
          <w:marBottom w:val="0"/>
          <w:divBdr>
            <w:top w:val="none" w:sz="0" w:space="0" w:color="auto"/>
            <w:left w:val="none" w:sz="0" w:space="0" w:color="auto"/>
            <w:bottom w:val="none" w:sz="0" w:space="0" w:color="auto"/>
            <w:right w:val="none" w:sz="0" w:space="0" w:color="auto"/>
          </w:divBdr>
        </w:div>
        <w:div w:id="1272324868">
          <w:marLeft w:val="0"/>
          <w:marRight w:val="0"/>
          <w:marTop w:val="0"/>
          <w:marBottom w:val="0"/>
          <w:divBdr>
            <w:top w:val="none" w:sz="0" w:space="0" w:color="auto"/>
            <w:left w:val="none" w:sz="0" w:space="0" w:color="auto"/>
            <w:bottom w:val="none" w:sz="0" w:space="0" w:color="auto"/>
            <w:right w:val="none" w:sz="0" w:space="0" w:color="auto"/>
          </w:divBdr>
        </w:div>
      </w:divsChild>
    </w:div>
    <w:div w:id="575021775">
      <w:bodyDiv w:val="1"/>
      <w:marLeft w:val="0"/>
      <w:marRight w:val="0"/>
      <w:marTop w:val="0"/>
      <w:marBottom w:val="0"/>
      <w:divBdr>
        <w:top w:val="none" w:sz="0" w:space="0" w:color="auto"/>
        <w:left w:val="none" w:sz="0" w:space="0" w:color="auto"/>
        <w:bottom w:val="none" w:sz="0" w:space="0" w:color="auto"/>
        <w:right w:val="none" w:sz="0" w:space="0" w:color="auto"/>
      </w:divBdr>
      <w:divsChild>
        <w:div w:id="128405229">
          <w:marLeft w:val="0"/>
          <w:marRight w:val="0"/>
          <w:marTop w:val="0"/>
          <w:marBottom w:val="0"/>
          <w:divBdr>
            <w:top w:val="none" w:sz="0" w:space="0" w:color="auto"/>
            <w:left w:val="none" w:sz="0" w:space="0" w:color="auto"/>
            <w:bottom w:val="none" w:sz="0" w:space="0" w:color="auto"/>
            <w:right w:val="none" w:sz="0" w:space="0" w:color="auto"/>
          </w:divBdr>
        </w:div>
        <w:div w:id="388380887">
          <w:marLeft w:val="0"/>
          <w:marRight w:val="0"/>
          <w:marTop w:val="0"/>
          <w:marBottom w:val="0"/>
          <w:divBdr>
            <w:top w:val="none" w:sz="0" w:space="0" w:color="auto"/>
            <w:left w:val="none" w:sz="0" w:space="0" w:color="auto"/>
            <w:bottom w:val="none" w:sz="0" w:space="0" w:color="auto"/>
            <w:right w:val="none" w:sz="0" w:space="0" w:color="auto"/>
          </w:divBdr>
        </w:div>
        <w:div w:id="1495607306">
          <w:marLeft w:val="0"/>
          <w:marRight w:val="0"/>
          <w:marTop w:val="0"/>
          <w:marBottom w:val="0"/>
          <w:divBdr>
            <w:top w:val="none" w:sz="0" w:space="0" w:color="auto"/>
            <w:left w:val="none" w:sz="0" w:space="0" w:color="auto"/>
            <w:bottom w:val="none" w:sz="0" w:space="0" w:color="auto"/>
            <w:right w:val="none" w:sz="0" w:space="0" w:color="auto"/>
          </w:divBdr>
        </w:div>
        <w:div w:id="1709257961">
          <w:marLeft w:val="0"/>
          <w:marRight w:val="0"/>
          <w:marTop w:val="0"/>
          <w:marBottom w:val="0"/>
          <w:divBdr>
            <w:top w:val="none" w:sz="0" w:space="0" w:color="auto"/>
            <w:left w:val="none" w:sz="0" w:space="0" w:color="auto"/>
            <w:bottom w:val="none" w:sz="0" w:space="0" w:color="auto"/>
            <w:right w:val="none" w:sz="0" w:space="0" w:color="auto"/>
          </w:divBdr>
        </w:div>
      </w:divsChild>
    </w:div>
    <w:div w:id="575283031">
      <w:bodyDiv w:val="1"/>
      <w:marLeft w:val="0"/>
      <w:marRight w:val="0"/>
      <w:marTop w:val="0"/>
      <w:marBottom w:val="0"/>
      <w:divBdr>
        <w:top w:val="none" w:sz="0" w:space="0" w:color="auto"/>
        <w:left w:val="none" w:sz="0" w:space="0" w:color="auto"/>
        <w:bottom w:val="none" w:sz="0" w:space="0" w:color="auto"/>
        <w:right w:val="none" w:sz="0" w:space="0" w:color="auto"/>
      </w:divBdr>
      <w:divsChild>
        <w:div w:id="358165794">
          <w:marLeft w:val="0"/>
          <w:marRight w:val="0"/>
          <w:marTop w:val="0"/>
          <w:marBottom w:val="0"/>
          <w:divBdr>
            <w:top w:val="none" w:sz="0" w:space="0" w:color="auto"/>
            <w:left w:val="none" w:sz="0" w:space="0" w:color="auto"/>
            <w:bottom w:val="none" w:sz="0" w:space="0" w:color="auto"/>
            <w:right w:val="none" w:sz="0" w:space="0" w:color="auto"/>
          </w:divBdr>
        </w:div>
        <w:div w:id="1273702831">
          <w:marLeft w:val="0"/>
          <w:marRight w:val="0"/>
          <w:marTop w:val="0"/>
          <w:marBottom w:val="0"/>
          <w:divBdr>
            <w:top w:val="none" w:sz="0" w:space="0" w:color="auto"/>
            <w:left w:val="none" w:sz="0" w:space="0" w:color="auto"/>
            <w:bottom w:val="none" w:sz="0" w:space="0" w:color="auto"/>
            <w:right w:val="none" w:sz="0" w:space="0" w:color="auto"/>
          </w:divBdr>
        </w:div>
        <w:div w:id="1454790489">
          <w:marLeft w:val="0"/>
          <w:marRight w:val="0"/>
          <w:marTop w:val="0"/>
          <w:marBottom w:val="0"/>
          <w:divBdr>
            <w:top w:val="none" w:sz="0" w:space="0" w:color="auto"/>
            <w:left w:val="none" w:sz="0" w:space="0" w:color="auto"/>
            <w:bottom w:val="none" w:sz="0" w:space="0" w:color="auto"/>
            <w:right w:val="none" w:sz="0" w:space="0" w:color="auto"/>
          </w:divBdr>
        </w:div>
        <w:div w:id="1466435047">
          <w:marLeft w:val="0"/>
          <w:marRight w:val="0"/>
          <w:marTop w:val="0"/>
          <w:marBottom w:val="0"/>
          <w:divBdr>
            <w:top w:val="none" w:sz="0" w:space="0" w:color="auto"/>
            <w:left w:val="none" w:sz="0" w:space="0" w:color="auto"/>
            <w:bottom w:val="none" w:sz="0" w:space="0" w:color="auto"/>
            <w:right w:val="none" w:sz="0" w:space="0" w:color="auto"/>
          </w:divBdr>
        </w:div>
      </w:divsChild>
    </w:div>
    <w:div w:id="575895855">
      <w:bodyDiv w:val="1"/>
      <w:marLeft w:val="0"/>
      <w:marRight w:val="0"/>
      <w:marTop w:val="0"/>
      <w:marBottom w:val="0"/>
      <w:divBdr>
        <w:top w:val="none" w:sz="0" w:space="0" w:color="auto"/>
        <w:left w:val="none" w:sz="0" w:space="0" w:color="auto"/>
        <w:bottom w:val="none" w:sz="0" w:space="0" w:color="auto"/>
        <w:right w:val="none" w:sz="0" w:space="0" w:color="auto"/>
      </w:divBdr>
      <w:divsChild>
        <w:div w:id="1064986919">
          <w:marLeft w:val="0"/>
          <w:marRight w:val="0"/>
          <w:marTop w:val="0"/>
          <w:marBottom w:val="0"/>
          <w:divBdr>
            <w:top w:val="none" w:sz="0" w:space="0" w:color="auto"/>
            <w:left w:val="none" w:sz="0" w:space="0" w:color="auto"/>
            <w:bottom w:val="none" w:sz="0" w:space="0" w:color="auto"/>
            <w:right w:val="none" w:sz="0" w:space="0" w:color="auto"/>
          </w:divBdr>
        </w:div>
        <w:div w:id="1096175414">
          <w:marLeft w:val="0"/>
          <w:marRight w:val="0"/>
          <w:marTop w:val="0"/>
          <w:marBottom w:val="0"/>
          <w:divBdr>
            <w:top w:val="none" w:sz="0" w:space="0" w:color="auto"/>
            <w:left w:val="none" w:sz="0" w:space="0" w:color="auto"/>
            <w:bottom w:val="none" w:sz="0" w:space="0" w:color="auto"/>
            <w:right w:val="none" w:sz="0" w:space="0" w:color="auto"/>
          </w:divBdr>
        </w:div>
        <w:div w:id="1317956597">
          <w:marLeft w:val="0"/>
          <w:marRight w:val="0"/>
          <w:marTop w:val="0"/>
          <w:marBottom w:val="0"/>
          <w:divBdr>
            <w:top w:val="none" w:sz="0" w:space="0" w:color="auto"/>
            <w:left w:val="none" w:sz="0" w:space="0" w:color="auto"/>
            <w:bottom w:val="none" w:sz="0" w:space="0" w:color="auto"/>
            <w:right w:val="none" w:sz="0" w:space="0" w:color="auto"/>
          </w:divBdr>
        </w:div>
        <w:div w:id="1731225508">
          <w:marLeft w:val="0"/>
          <w:marRight w:val="0"/>
          <w:marTop w:val="0"/>
          <w:marBottom w:val="0"/>
          <w:divBdr>
            <w:top w:val="none" w:sz="0" w:space="0" w:color="auto"/>
            <w:left w:val="none" w:sz="0" w:space="0" w:color="auto"/>
            <w:bottom w:val="none" w:sz="0" w:space="0" w:color="auto"/>
            <w:right w:val="none" w:sz="0" w:space="0" w:color="auto"/>
          </w:divBdr>
        </w:div>
      </w:divsChild>
    </w:div>
    <w:div w:id="577984687">
      <w:bodyDiv w:val="1"/>
      <w:marLeft w:val="0"/>
      <w:marRight w:val="0"/>
      <w:marTop w:val="0"/>
      <w:marBottom w:val="0"/>
      <w:divBdr>
        <w:top w:val="none" w:sz="0" w:space="0" w:color="auto"/>
        <w:left w:val="none" w:sz="0" w:space="0" w:color="auto"/>
        <w:bottom w:val="none" w:sz="0" w:space="0" w:color="auto"/>
        <w:right w:val="none" w:sz="0" w:space="0" w:color="auto"/>
      </w:divBdr>
      <w:divsChild>
        <w:div w:id="116339135">
          <w:marLeft w:val="0"/>
          <w:marRight w:val="0"/>
          <w:marTop w:val="0"/>
          <w:marBottom w:val="0"/>
          <w:divBdr>
            <w:top w:val="none" w:sz="0" w:space="0" w:color="auto"/>
            <w:left w:val="none" w:sz="0" w:space="0" w:color="auto"/>
            <w:bottom w:val="none" w:sz="0" w:space="0" w:color="auto"/>
            <w:right w:val="none" w:sz="0" w:space="0" w:color="auto"/>
          </w:divBdr>
        </w:div>
        <w:div w:id="187255385">
          <w:marLeft w:val="0"/>
          <w:marRight w:val="0"/>
          <w:marTop w:val="0"/>
          <w:marBottom w:val="0"/>
          <w:divBdr>
            <w:top w:val="none" w:sz="0" w:space="0" w:color="auto"/>
            <w:left w:val="none" w:sz="0" w:space="0" w:color="auto"/>
            <w:bottom w:val="none" w:sz="0" w:space="0" w:color="auto"/>
            <w:right w:val="none" w:sz="0" w:space="0" w:color="auto"/>
          </w:divBdr>
        </w:div>
        <w:div w:id="680010421">
          <w:marLeft w:val="0"/>
          <w:marRight w:val="0"/>
          <w:marTop w:val="0"/>
          <w:marBottom w:val="0"/>
          <w:divBdr>
            <w:top w:val="none" w:sz="0" w:space="0" w:color="auto"/>
            <w:left w:val="none" w:sz="0" w:space="0" w:color="auto"/>
            <w:bottom w:val="none" w:sz="0" w:space="0" w:color="auto"/>
            <w:right w:val="none" w:sz="0" w:space="0" w:color="auto"/>
          </w:divBdr>
        </w:div>
        <w:div w:id="1295335636">
          <w:marLeft w:val="0"/>
          <w:marRight w:val="0"/>
          <w:marTop w:val="0"/>
          <w:marBottom w:val="0"/>
          <w:divBdr>
            <w:top w:val="none" w:sz="0" w:space="0" w:color="auto"/>
            <w:left w:val="none" w:sz="0" w:space="0" w:color="auto"/>
            <w:bottom w:val="none" w:sz="0" w:space="0" w:color="auto"/>
            <w:right w:val="none" w:sz="0" w:space="0" w:color="auto"/>
          </w:divBdr>
        </w:div>
      </w:divsChild>
    </w:div>
    <w:div w:id="579021345">
      <w:bodyDiv w:val="1"/>
      <w:marLeft w:val="0"/>
      <w:marRight w:val="0"/>
      <w:marTop w:val="0"/>
      <w:marBottom w:val="0"/>
      <w:divBdr>
        <w:top w:val="none" w:sz="0" w:space="0" w:color="auto"/>
        <w:left w:val="none" w:sz="0" w:space="0" w:color="auto"/>
        <w:bottom w:val="none" w:sz="0" w:space="0" w:color="auto"/>
        <w:right w:val="none" w:sz="0" w:space="0" w:color="auto"/>
      </w:divBdr>
      <w:divsChild>
        <w:div w:id="61607297">
          <w:marLeft w:val="0"/>
          <w:marRight w:val="0"/>
          <w:marTop w:val="0"/>
          <w:marBottom w:val="0"/>
          <w:divBdr>
            <w:top w:val="none" w:sz="0" w:space="0" w:color="auto"/>
            <w:left w:val="none" w:sz="0" w:space="0" w:color="auto"/>
            <w:bottom w:val="none" w:sz="0" w:space="0" w:color="auto"/>
            <w:right w:val="none" w:sz="0" w:space="0" w:color="auto"/>
          </w:divBdr>
        </w:div>
        <w:div w:id="1459567841">
          <w:marLeft w:val="0"/>
          <w:marRight w:val="0"/>
          <w:marTop w:val="0"/>
          <w:marBottom w:val="0"/>
          <w:divBdr>
            <w:top w:val="none" w:sz="0" w:space="0" w:color="auto"/>
            <w:left w:val="none" w:sz="0" w:space="0" w:color="auto"/>
            <w:bottom w:val="none" w:sz="0" w:space="0" w:color="auto"/>
            <w:right w:val="none" w:sz="0" w:space="0" w:color="auto"/>
          </w:divBdr>
        </w:div>
        <w:div w:id="1539901611">
          <w:marLeft w:val="0"/>
          <w:marRight w:val="0"/>
          <w:marTop w:val="0"/>
          <w:marBottom w:val="0"/>
          <w:divBdr>
            <w:top w:val="none" w:sz="0" w:space="0" w:color="auto"/>
            <w:left w:val="none" w:sz="0" w:space="0" w:color="auto"/>
            <w:bottom w:val="none" w:sz="0" w:space="0" w:color="auto"/>
            <w:right w:val="none" w:sz="0" w:space="0" w:color="auto"/>
          </w:divBdr>
        </w:div>
        <w:div w:id="1982928446">
          <w:marLeft w:val="0"/>
          <w:marRight w:val="0"/>
          <w:marTop w:val="0"/>
          <w:marBottom w:val="0"/>
          <w:divBdr>
            <w:top w:val="none" w:sz="0" w:space="0" w:color="auto"/>
            <w:left w:val="none" w:sz="0" w:space="0" w:color="auto"/>
            <w:bottom w:val="none" w:sz="0" w:space="0" w:color="auto"/>
            <w:right w:val="none" w:sz="0" w:space="0" w:color="auto"/>
          </w:divBdr>
        </w:div>
      </w:divsChild>
    </w:div>
    <w:div w:id="579144800">
      <w:bodyDiv w:val="1"/>
      <w:marLeft w:val="0"/>
      <w:marRight w:val="0"/>
      <w:marTop w:val="0"/>
      <w:marBottom w:val="0"/>
      <w:divBdr>
        <w:top w:val="none" w:sz="0" w:space="0" w:color="auto"/>
        <w:left w:val="none" w:sz="0" w:space="0" w:color="auto"/>
        <w:bottom w:val="none" w:sz="0" w:space="0" w:color="auto"/>
        <w:right w:val="none" w:sz="0" w:space="0" w:color="auto"/>
      </w:divBdr>
      <w:divsChild>
        <w:div w:id="397283861">
          <w:marLeft w:val="0"/>
          <w:marRight w:val="0"/>
          <w:marTop w:val="0"/>
          <w:marBottom w:val="0"/>
          <w:divBdr>
            <w:top w:val="none" w:sz="0" w:space="0" w:color="auto"/>
            <w:left w:val="none" w:sz="0" w:space="0" w:color="auto"/>
            <w:bottom w:val="none" w:sz="0" w:space="0" w:color="auto"/>
            <w:right w:val="none" w:sz="0" w:space="0" w:color="auto"/>
          </w:divBdr>
        </w:div>
        <w:div w:id="746537422">
          <w:marLeft w:val="0"/>
          <w:marRight w:val="0"/>
          <w:marTop w:val="0"/>
          <w:marBottom w:val="0"/>
          <w:divBdr>
            <w:top w:val="none" w:sz="0" w:space="0" w:color="auto"/>
            <w:left w:val="none" w:sz="0" w:space="0" w:color="auto"/>
            <w:bottom w:val="none" w:sz="0" w:space="0" w:color="auto"/>
            <w:right w:val="none" w:sz="0" w:space="0" w:color="auto"/>
          </w:divBdr>
        </w:div>
        <w:div w:id="823400346">
          <w:marLeft w:val="0"/>
          <w:marRight w:val="0"/>
          <w:marTop w:val="0"/>
          <w:marBottom w:val="0"/>
          <w:divBdr>
            <w:top w:val="none" w:sz="0" w:space="0" w:color="auto"/>
            <w:left w:val="none" w:sz="0" w:space="0" w:color="auto"/>
            <w:bottom w:val="none" w:sz="0" w:space="0" w:color="auto"/>
            <w:right w:val="none" w:sz="0" w:space="0" w:color="auto"/>
          </w:divBdr>
        </w:div>
        <w:div w:id="1377122280">
          <w:marLeft w:val="0"/>
          <w:marRight w:val="0"/>
          <w:marTop w:val="0"/>
          <w:marBottom w:val="0"/>
          <w:divBdr>
            <w:top w:val="none" w:sz="0" w:space="0" w:color="auto"/>
            <w:left w:val="none" w:sz="0" w:space="0" w:color="auto"/>
            <w:bottom w:val="none" w:sz="0" w:space="0" w:color="auto"/>
            <w:right w:val="none" w:sz="0" w:space="0" w:color="auto"/>
          </w:divBdr>
        </w:div>
      </w:divsChild>
    </w:div>
    <w:div w:id="579560725">
      <w:bodyDiv w:val="1"/>
      <w:marLeft w:val="0"/>
      <w:marRight w:val="0"/>
      <w:marTop w:val="0"/>
      <w:marBottom w:val="0"/>
      <w:divBdr>
        <w:top w:val="none" w:sz="0" w:space="0" w:color="auto"/>
        <w:left w:val="none" w:sz="0" w:space="0" w:color="auto"/>
        <w:bottom w:val="none" w:sz="0" w:space="0" w:color="auto"/>
        <w:right w:val="none" w:sz="0" w:space="0" w:color="auto"/>
      </w:divBdr>
      <w:divsChild>
        <w:div w:id="335957622">
          <w:marLeft w:val="0"/>
          <w:marRight w:val="0"/>
          <w:marTop w:val="0"/>
          <w:marBottom w:val="0"/>
          <w:divBdr>
            <w:top w:val="none" w:sz="0" w:space="0" w:color="auto"/>
            <w:left w:val="none" w:sz="0" w:space="0" w:color="auto"/>
            <w:bottom w:val="none" w:sz="0" w:space="0" w:color="auto"/>
            <w:right w:val="none" w:sz="0" w:space="0" w:color="auto"/>
          </w:divBdr>
        </w:div>
        <w:div w:id="742988607">
          <w:marLeft w:val="0"/>
          <w:marRight w:val="0"/>
          <w:marTop w:val="0"/>
          <w:marBottom w:val="0"/>
          <w:divBdr>
            <w:top w:val="none" w:sz="0" w:space="0" w:color="auto"/>
            <w:left w:val="none" w:sz="0" w:space="0" w:color="auto"/>
            <w:bottom w:val="none" w:sz="0" w:space="0" w:color="auto"/>
            <w:right w:val="none" w:sz="0" w:space="0" w:color="auto"/>
          </w:divBdr>
        </w:div>
        <w:div w:id="1102262649">
          <w:marLeft w:val="0"/>
          <w:marRight w:val="0"/>
          <w:marTop w:val="0"/>
          <w:marBottom w:val="0"/>
          <w:divBdr>
            <w:top w:val="none" w:sz="0" w:space="0" w:color="auto"/>
            <w:left w:val="none" w:sz="0" w:space="0" w:color="auto"/>
            <w:bottom w:val="none" w:sz="0" w:space="0" w:color="auto"/>
            <w:right w:val="none" w:sz="0" w:space="0" w:color="auto"/>
          </w:divBdr>
        </w:div>
        <w:div w:id="1313291421">
          <w:marLeft w:val="0"/>
          <w:marRight w:val="0"/>
          <w:marTop w:val="0"/>
          <w:marBottom w:val="0"/>
          <w:divBdr>
            <w:top w:val="none" w:sz="0" w:space="0" w:color="auto"/>
            <w:left w:val="none" w:sz="0" w:space="0" w:color="auto"/>
            <w:bottom w:val="none" w:sz="0" w:space="0" w:color="auto"/>
            <w:right w:val="none" w:sz="0" w:space="0" w:color="auto"/>
          </w:divBdr>
        </w:div>
      </w:divsChild>
    </w:div>
    <w:div w:id="581379392">
      <w:bodyDiv w:val="1"/>
      <w:marLeft w:val="0"/>
      <w:marRight w:val="0"/>
      <w:marTop w:val="0"/>
      <w:marBottom w:val="0"/>
      <w:divBdr>
        <w:top w:val="none" w:sz="0" w:space="0" w:color="auto"/>
        <w:left w:val="none" w:sz="0" w:space="0" w:color="auto"/>
        <w:bottom w:val="none" w:sz="0" w:space="0" w:color="auto"/>
        <w:right w:val="none" w:sz="0" w:space="0" w:color="auto"/>
      </w:divBdr>
      <w:divsChild>
        <w:div w:id="375811711">
          <w:marLeft w:val="0"/>
          <w:marRight w:val="0"/>
          <w:marTop w:val="0"/>
          <w:marBottom w:val="0"/>
          <w:divBdr>
            <w:top w:val="none" w:sz="0" w:space="0" w:color="auto"/>
            <w:left w:val="none" w:sz="0" w:space="0" w:color="auto"/>
            <w:bottom w:val="none" w:sz="0" w:space="0" w:color="auto"/>
            <w:right w:val="none" w:sz="0" w:space="0" w:color="auto"/>
          </w:divBdr>
        </w:div>
        <w:div w:id="759523962">
          <w:marLeft w:val="0"/>
          <w:marRight w:val="0"/>
          <w:marTop w:val="0"/>
          <w:marBottom w:val="0"/>
          <w:divBdr>
            <w:top w:val="none" w:sz="0" w:space="0" w:color="auto"/>
            <w:left w:val="none" w:sz="0" w:space="0" w:color="auto"/>
            <w:bottom w:val="none" w:sz="0" w:space="0" w:color="auto"/>
            <w:right w:val="none" w:sz="0" w:space="0" w:color="auto"/>
          </w:divBdr>
        </w:div>
        <w:div w:id="905992863">
          <w:marLeft w:val="0"/>
          <w:marRight w:val="0"/>
          <w:marTop w:val="0"/>
          <w:marBottom w:val="0"/>
          <w:divBdr>
            <w:top w:val="none" w:sz="0" w:space="0" w:color="auto"/>
            <w:left w:val="none" w:sz="0" w:space="0" w:color="auto"/>
            <w:bottom w:val="none" w:sz="0" w:space="0" w:color="auto"/>
            <w:right w:val="none" w:sz="0" w:space="0" w:color="auto"/>
          </w:divBdr>
        </w:div>
        <w:div w:id="1151286087">
          <w:marLeft w:val="0"/>
          <w:marRight w:val="0"/>
          <w:marTop w:val="0"/>
          <w:marBottom w:val="0"/>
          <w:divBdr>
            <w:top w:val="none" w:sz="0" w:space="0" w:color="auto"/>
            <w:left w:val="none" w:sz="0" w:space="0" w:color="auto"/>
            <w:bottom w:val="none" w:sz="0" w:space="0" w:color="auto"/>
            <w:right w:val="none" w:sz="0" w:space="0" w:color="auto"/>
          </w:divBdr>
        </w:div>
      </w:divsChild>
    </w:div>
    <w:div w:id="582187070">
      <w:bodyDiv w:val="1"/>
      <w:marLeft w:val="0"/>
      <w:marRight w:val="0"/>
      <w:marTop w:val="0"/>
      <w:marBottom w:val="0"/>
      <w:divBdr>
        <w:top w:val="none" w:sz="0" w:space="0" w:color="auto"/>
        <w:left w:val="none" w:sz="0" w:space="0" w:color="auto"/>
        <w:bottom w:val="none" w:sz="0" w:space="0" w:color="auto"/>
        <w:right w:val="none" w:sz="0" w:space="0" w:color="auto"/>
      </w:divBdr>
      <w:divsChild>
        <w:div w:id="86659894">
          <w:marLeft w:val="0"/>
          <w:marRight w:val="0"/>
          <w:marTop w:val="0"/>
          <w:marBottom w:val="0"/>
          <w:divBdr>
            <w:top w:val="none" w:sz="0" w:space="0" w:color="auto"/>
            <w:left w:val="none" w:sz="0" w:space="0" w:color="auto"/>
            <w:bottom w:val="none" w:sz="0" w:space="0" w:color="auto"/>
            <w:right w:val="none" w:sz="0" w:space="0" w:color="auto"/>
          </w:divBdr>
        </w:div>
        <w:div w:id="799348674">
          <w:marLeft w:val="0"/>
          <w:marRight w:val="0"/>
          <w:marTop w:val="0"/>
          <w:marBottom w:val="0"/>
          <w:divBdr>
            <w:top w:val="none" w:sz="0" w:space="0" w:color="auto"/>
            <w:left w:val="none" w:sz="0" w:space="0" w:color="auto"/>
            <w:bottom w:val="none" w:sz="0" w:space="0" w:color="auto"/>
            <w:right w:val="none" w:sz="0" w:space="0" w:color="auto"/>
          </w:divBdr>
        </w:div>
        <w:div w:id="1467041421">
          <w:marLeft w:val="0"/>
          <w:marRight w:val="0"/>
          <w:marTop w:val="0"/>
          <w:marBottom w:val="0"/>
          <w:divBdr>
            <w:top w:val="none" w:sz="0" w:space="0" w:color="auto"/>
            <w:left w:val="none" w:sz="0" w:space="0" w:color="auto"/>
            <w:bottom w:val="none" w:sz="0" w:space="0" w:color="auto"/>
            <w:right w:val="none" w:sz="0" w:space="0" w:color="auto"/>
          </w:divBdr>
        </w:div>
        <w:div w:id="1934439393">
          <w:marLeft w:val="0"/>
          <w:marRight w:val="0"/>
          <w:marTop w:val="0"/>
          <w:marBottom w:val="0"/>
          <w:divBdr>
            <w:top w:val="none" w:sz="0" w:space="0" w:color="auto"/>
            <w:left w:val="none" w:sz="0" w:space="0" w:color="auto"/>
            <w:bottom w:val="none" w:sz="0" w:space="0" w:color="auto"/>
            <w:right w:val="none" w:sz="0" w:space="0" w:color="auto"/>
          </w:divBdr>
        </w:div>
      </w:divsChild>
    </w:div>
    <w:div w:id="582758793">
      <w:bodyDiv w:val="1"/>
      <w:marLeft w:val="0"/>
      <w:marRight w:val="0"/>
      <w:marTop w:val="0"/>
      <w:marBottom w:val="0"/>
      <w:divBdr>
        <w:top w:val="none" w:sz="0" w:space="0" w:color="auto"/>
        <w:left w:val="none" w:sz="0" w:space="0" w:color="auto"/>
        <w:bottom w:val="none" w:sz="0" w:space="0" w:color="auto"/>
        <w:right w:val="none" w:sz="0" w:space="0" w:color="auto"/>
      </w:divBdr>
      <w:divsChild>
        <w:div w:id="34546203">
          <w:marLeft w:val="0"/>
          <w:marRight w:val="0"/>
          <w:marTop w:val="0"/>
          <w:marBottom w:val="0"/>
          <w:divBdr>
            <w:top w:val="none" w:sz="0" w:space="0" w:color="auto"/>
            <w:left w:val="none" w:sz="0" w:space="0" w:color="auto"/>
            <w:bottom w:val="none" w:sz="0" w:space="0" w:color="auto"/>
            <w:right w:val="none" w:sz="0" w:space="0" w:color="auto"/>
          </w:divBdr>
        </w:div>
        <w:div w:id="575167775">
          <w:marLeft w:val="0"/>
          <w:marRight w:val="0"/>
          <w:marTop w:val="0"/>
          <w:marBottom w:val="0"/>
          <w:divBdr>
            <w:top w:val="none" w:sz="0" w:space="0" w:color="auto"/>
            <w:left w:val="none" w:sz="0" w:space="0" w:color="auto"/>
            <w:bottom w:val="none" w:sz="0" w:space="0" w:color="auto"/>
            <w:right w:val="none" w:sz="0" w:space="0" w:color="auto"/>
          </w:divBdr>
        </w:div>
        <w:div w:id="709499403">
          <w:marLeft w:val="0"/>
          <w:marRight w:val="0"/>
          <w:marTop w:val="0"/>
          <w:marBottom w:val="0"/>
          <w:divBdr>
            <w:top w:val="none" w:sz="0" w:space="0" w:color="auto"/>
            <w:left w:val="none" w:sz="0" w:space="0" w:color="auto"/>
            <w:bottom w:val="none" w:sz="0" w:space="0" w:color="auto"/>
            <w:right w:val="none" w:sz="0" w:space="0" w:color="auto"/>
          </w:divBdr>
        </w:div>
        <w:div w:id="1120538784">
          <w:marLeft w:val="0"/>
          <w:marRight w:val="0"/>
          <w:marTop w:val="0"/>
          <w:marBottom w:val="0"/>
          <w:divBdr>
            <w:top w:val="none" w:sz="0" w:space="0" w:color="auto"/>
            <w:left w:val="none" w:sz="0" w:space="0" w:color="auto"/>
            <w:bottom w:val="none" w:sz="0" w:space="0" w:color="auto"/>
            <w:right w:val="none" w:sz="0" w:space="0" w:color="auto"/>
          </w:divBdr>
        </w:div>
      </w:divsChild>
    </w:div>
    <w:div w:id="583534492">
      <w:bodyDiv w:val="1"/>
      <w:marLeft w:val="0"/>
      <w:marRight w:val="0"/>
      <w:marTop w:val="0"/>
      <w:marBottom w:val="0"/>
      <w:divBdr>
        <w:top w:val="none" w:sz="0" w:space="0" w:color="auto"/>
        <w:left w:val="none" w:sz="0" w:space="0" w:color="auto"/>
        <w:bottom w:val="none" w:sz="0" w:space="0" w:color="auto"/>
        <w:right w:val="none" w:sz="0" w:space="0" w:color="auto"/>
      </w:divBdr>
      <w:divsChild>
        <w:div w:id="211891396">
          <w:marLeft w:val="0"/>
          <w:marRight w:val="0"/>
          <w:marTop w:val="0"/>
          <w:marBottom w:val="0"/>
          <w:divBdr>
            <w:top w:val="none" w:sz="0" w:space="0" w:color="auto"/>
            <w:left w:val="none" w:sz="0" w:space="0" w:color="auto"/>
            <w:bottom w:val="none" w:sz="0" w:space="0" w:color="auto"/>
            <w:right w:val="none" w:sz="0" w:space="0" w:color="auto"/>
          </w:divBdr>
        </w:div>
        <w:div w:id="478767946">
          <w:marLeft w:val="0"/>
          <w:marRight w:val="0"/>
          <w:marTop w:val="0"/>
          <w:marBottom w:val="0"/>
          <w:divBdr>
            <w:top w:val="none" w:sz="0" w:space="0" w:color="auto"/>
            <w:left w:val="none" w:sz="0" w:space="0" w:color="auto"/>
            <w:bottom w:val="none" w:sz="0" w:space="0" w:color="auto"/>
            <w:right w:val="none" w:sz="0" w:space="0" w:color="auto"/>
          </w:divBdr>
        </w:div>
        <w:div w:id="538787537">
          <w:marLeft w:val="0"/>
          <w:marRight w:val="0"/>
          <w:marTop w:val="0"/>
          <w:marBottom w:val="0"/>
          <w:divBdr>
            <w:top w:val="none" w:sz="0" w:space="0" w:color="auto"/>
            <w:left w:val="none" w:sz="0" w:space="0" w:color="auto"/>
            <w:bottom w:val="none" w:sz="0" w:space="0" w:color="auto"/>
            <w:right w:val="none" w:sz="0" w:space="0" w:color="auto"/>
          </w:divBdr>
        </w:div>
        <w:div w:id="936518739">
          <w:marLeft w:val="0"/>
          <w:marRight w:val="0"/>
          <w:marTop w:val="0"/>
          <w:marBottom w:val="0"/>
          <w:divBdr>
            <w:top w:val="none" w:sz="0" w:space="0" w:color="auto"/>
            <w:left w:val="none" w:sz="0" w:space="0" w:color="auto"/>
            <w:bottom w:val="none" w:sz="0" w:space="0" w:color="auto"/>
            <w:right w:val="none" w:sz="0" w:space="0" w:color="auto"/>
          </w:divBdr>
        </w:div>
      </w:divsChild>
    </w:div>
    <w:div w:id="583606135">
      <w:bodyDiv w:val="1"/>
      <w:marLeft w:val="0"/>
      <w:marRight w:val="0"/>
      <w:marTop w:val="0"/>
      <w:marBottom w:val="0"/>
      <w:divBdr>
        <w:top w:val="none" w:sz="0" w:space="0" w:color="auto"/>
        <w:left w:val="none" w:sz="0" w:space="0" w:color="auto"/>
        <w:bottom w:val="none" w:sz="0" w:space="0" w:color="auto"/>
        <w:right w:val="none" w:sz="0" w:space="0" w:color="auto"/>
      </w:divBdr>
      <w:divsChild>
        <w:div w:id="703209190">
          <w:marLeft w:val="0"/>
          <w:marRight w:val="0"/>
          <w:marTop w:val="0"/>
          <w:marBottom w:val="0"/>
          <w:divBdr>
            <w:top w:val="none" w:sz="0" w:space="0" w:color="auto"/>
            <w:left w:val="none" w:sz="0" w:space="0" w:color="auto"/>
            <w:bottom w:val="none" w:sz="0" w:space="0" w:color="auto"/>
            <w:right w:val="none" w:sz="0" w:space="0" w:color="auto"/>
          </w:divBdr>
        </w:div>
        <w:div w:id="484590476">
          <w:marLeft w:val="0"/>
          <w:marRight w:val="0"/>
          <w:marTop w:val="0"/>
          <w:marBottom w:val="0"/>
          <w:divBdr>
            <w:top w:val="none" w:sz="0" w:space="0" w:color="auto"/>
            <w:left w:val="none" w:sz="0" w:space="0" w:color="auto"/>
            <w:bottom w:val="none" w:sz="0" w:space="0" w:color="auto"/>
            <w:right w:val="none" w:sz="0" w:space="0" w:color="auto"/>
          </w:divBdr>
        </w:div>
        <w:div w:id="518662871">
          <w:marLeft w:val="0"/>
          <w:marRight w:val="0"/>
          <w:marTop w:val="0"/>
          <w:marBottom w:val="0"/>
          <w:divBdr>
            <w:top w:val="none" w:sz="0" w:space="0" w:color="auto"/>
            <w:left w:val="none" w:sz="0" w:space="0" w:color="auto"/>
            <w:bottom w:val="none" w:sz="0" w:space="0" w:color="auto"/>
            <w:right w:val="none" w:sz="0" w:space="0" w:color="auto"/>
          </w:divBdr>
        </w:div>
        <w:div w:id="76249808">
          <w:marLeft w:val="0"/>
          <w:marRight w:val="0"/>
          <w:marTop w:val="0"/>
          <w:marBottom w:val="0"/>
          <w:divBdr>
            <w:top w:val="none" w:sz="0" w:space="0" w:color="auto"/>
            <w:left w:val="none" w:sz="0" w:space="0" w:color="auto"/>
            <w:bottom w:val="none" w:sz="0" w:space="0" w:color="auto"/>
            <w:right w:val="none" w:sz="0" w:space="0" w:color="auto"/>
          </w:divBdr>
        </w:div>
      </w:divsChild>
    </w:div>
    <w:div w:id="583879200">
      <w:bodyDiv w:val="1"/>
      <w:marLeft w:val="0"/>
      <w:marRight w:val="0"/>
      <w:marTop w:val="0"/>
      <w:marBottom w:val="0"/>
      <w:divBdr>
        <w:top w:val="none" w:sz="0" w:space="0" w:color="auto"/>
        <w:left w:val="none" w:sz="0" w:space="0" w:color="auto"/>
        <w:bottom w:val="none" w:sz="0" w:space="0" w:color="auto"/>
        <w:right w:val="none" w:sz="0" w:space="0" w:color="auto"/>
      </w:divBdr>
      <w:divsChild>
        <w:div w:id="423917172">
          <w:marLeft w:val="0"/>
          <w:marRight w:val="0"/>
          <w:marTop w:val="0"/>
          <w:marBottom w:val="0"/>
          <w:divBdr>
            <w:top w:val="none" w:sz="0" w:space="0" w:color="auto"/>
            <w:left w:val="none" w:sz="0" w:space="0" w:color="auto"/>
            <w:bottom w:val="none" w:sz="0" w:space="0" w:color="auto"/>
            <w:right w:val="none" w:sz="0" w:space="0" w:color="auto"/>
          </w:divBdr>
        </w:div>
        <w:div w:id="780300105">
          <w:marLeft w:val="0"/>
          <w:marRight w:val="0"/>
          <w:marTop w:val="0"/>
          <w:marBottom w:val="0"/>
          <w:divBdr>
            <w:top w:val="none" w:sz="0" w:space="0" w:color="auto"/>
            <w:left w:val="none" w:sz="0" w:space="0" w:color="auto"/>
            <w:bottom w:val="none" w:sz="0" w:space="0" w:color="auto"/>
            <w:right w:val="none" w:sz="0" w:space="0" w:color="auto"/>
          </w:divBdr>
        </w:div>
        <w:div w:id="1222643097">
          <w:marLeft w:val="0"/>
          <w:marRight w:val="0"/>
          <w:marTop w:val="0"/>
          <w:marBottom w:val="0"/>
          <w:divBdr>
            <w:top w:val="none" w:sz="0" w:space="0" w:color="auto"/>
            <w:left w:val="none" w:sz="0" w:space="0" w:color="auto"/>
            <w:bottom w:val="none" w:sz="0" w:space="0" w:color="auto"/>
            <w:right w:val="none" w:sz="0" w:space="0" w:color="auto"/>
          </w:divBdr>
        </w:div>
        <w:div w:id="1717512532">
          <w:marLeft w:val="0"/>
          <w:marRight w:val="0"/>
          <w:marTop w:val="0"/>
          <w:marBottom w:val="0"/>
          <w:divBdr>
            <w:top w:val="none" w:sz="0" w:space="0" w:color="auto"/>
            <w:left w:val="none" w:sz="0" w:space="0" w:color="auto"/>
            <w:bottom w:val="none" w:sz="0" w:space="0" w:color="auto"/>
            <w:right w:val="none" w:sz="0" w:space="0" w:color="auto"/>
          </w:divBdr>
        </w:div>
      </w:divsChild>
    </w:div>
    <w:div w:id="585067188">
      <w:bodyDiv w:val="1"/>
      <w:marLeft w:val="0"/>
      <w:marRight w:val="0"/>
      <w:marTop w:val="0"/>
      <w:marBottom w:val="0"/>
      <w:divBdr>
        <w:top w:val="none" w:sz="0" w:space="0" w:color="auto"/>
        <w:left w:val="none" w:sz="0" w:space="0" w:color="auto"/>
        <w:bottom w:val="none" w:sz="0" w:space="0" w:color="auto"/>
        <w:right w:val="none" w:sz="0" w:space="0" w:color="auto"/>
      </w:divBdr>
      <w:divsChild>
        <w:div w:id="280697334">
          <w:marLeft w:val="0"/>
          <w:marRight w:val="0"/>
          <w:marTop w:val="0"/>
          <w:marBottom w:val="0"/>
          <w:divBdr>
            <w:top w:val="none" w:sz="0" w:space="0" w:color="auto"/>
            <w:left w:val="none" w:sz="0" w:space="0" w:color="auto"/>
            <w:bottom w:val="none" w:sz="0" w:space="0" w:color="auto"/>
            <w:right w:val="none" w:sz="0" w:space="0" w:color="auto"/>
          </w:divBdr>
        </w:div>
        <w:div w:id="724182106">
          <w:marLeft w:val="0"/>
          <w:marRight w:val="0"/>
          <w:marTop w:val="0"/>
          <w:marBottom w:val="0"/>
          <w:divBdr>
            <w:top w:val="none" w:sz="0" w:space="0" w:color="auto"/>
            <w:left w:val="none" w:sz="0" w:space="0" w:color="auto"/>
            <w:bottom w:val="none" w:sz="0" w:space="0" w:color="auto"/>
            <w:right w:val="none" w:sz="0" w:space="0" w:color="auto"/>
          </w:divBdr>
        </w:div>
        <w:div w:id="1429498493">
          <w:marLeft w:val="0"/>
          <w:marRight w:val="0"/>
          <w:marTop w:val="0"/>
          <w:marBottom w:val="0"/>
          <w:divBdr>
            <w:top w:val="none" w:sz="0" w:space="0" w:color="auto"/>
            <w:left w:val="none" w:sz="0" w:space="0" w:color="auto"/>
            <w:bottom w:val="none" w:sz="0" w:space="0" w:color="auto"/>
            <w:right w:val="none" w:sz="0" w:space="0" w:color="auto"/>
          </w:divBdr>
        </w:div>
        <w:div w:id="1702823191">
          <w:marLeft w:val="0"/>
          <w:marRight w:val="0"/>
          <w:marTop w:val="0"/>
          <w:marBottom w:val="0"/>
          <w:divBdr>
            <w:top w:val="none" w:sz="0" w:space="0" w:color="auto"/>
            <w:left w:val="none" w:sz="0" w:space="0" w:color="auto"/>
            <w:bottom w:val="none" w:sz="0" w:space="0" w:color="auto"/>
            <w:right w:val="none" w:sz="0" w:space="0" w:color="auto"/>
          </w:divBdr>
        </w:div>
      </w:divsChild>
    </w:div>
    <w:div w:id="585770395">
      <w:bodyDiv w:val="1"/>
      <w:marLeft w:val="0"/>
      <w:marRight w:val="0"/>
      <w:marTop w:val="0"/>
      <w:marBottom w:val="0"/>
      <w:divBdr>
        <w:top w:val="none" w:sz="0" w:space="0" w:color="auto"/>
        <w:left w:val="none" w:sz="0" w:space="0" w:color="auto"/>
        <w:bottom w:val="none" w:sz="0" w:space="0" w:color="auto"/>
        <w:right w:val="none" w:sz="0" w:space="0" w:color="auto"/>
      </w:divBdr>
      <w:divsChild>
        <w:div w:id="217059112">
          <w:marLeft w:val="0"/>
          <w:marRight w:val="0"/>
          <w:marTop w:val="0"/>
          <w:marBottom w:val="0"/>
          <w:divBdr>
            <w:top w:val="none" w:sz="0" w:space="0" w:color="auto"/>
            <w:left w:val="none" w:sz="0" w:space="0" w:color="auto"/>
            <w:bottom w:val="none" w:sz="0" w:space="0" w:color="auto"/>
            <w:right w:val="none" w:sz="0" w:space="0" w:color="auto"/>
          </w:divBdr>
        </w:div>
        <w:div w:id="280504513">
          <w:marLeft w:val="0"/>
          <w:marRight w:val="0"/>
          <w:marTop w:val="0"/>
          <w:marBottom w:val="0"/>
          <w:divBdr>
            <w:top w:val="none" w:sz="0" w:space="0" w:color="auto"/>
            <w:left w:val="none" w:sz="0" w:space="0" w:color="auto"/>
            <w:bottom w:val="none" w:sz="0" w:space="0" w:color="auto"/>
            <w:right w:val="none" w:sz="0" w:space="0" w:color="auto"/>
          </w:divBdr>
        </w:div>
        <w:div w:id="515123063">
          <w:marLeft w:val="0"/>
          <w:marRight w:val="0"/>
          <w:marTop w:val="0"/>
          <w:marBottom w:val="0"/>
          <w:divBdr>
            <w:top w:val="none" w:sz="0" w:space="0" w:color="auto"/>
            <w:left w:val="none" w:sz="0" w:space="0" w:color="auto"/>
            <w:bottom w:val="none" w:sz="0" w:space="0" w:color="auto"/>
            <w:right w:val="none" w:sz="0" w:space="0" w:color="auto"/>
          </w:divBdr>
        </w:div>
        <w:div w:id="1925843520">
          <w:marLeft w:val="0"/>
          <w:marRight w:val="0"/>
          <w:marTop w:val="0"/>
          <w:marBottom w:val="0"/>
          <w:divBdr>
            <w:top w:val="none" w:sz="0" w:space="0" w:color="auto"/>
            <w:left w:val="none" w:sz="0" w:space="0" w:color="auto"/>
            <w:bottom w:val="none" w:sz="0" w:space="0" w:color="auto"/>
            <w:right w:val="none" w:sz="0" w:space="0" w:color="auto"/>
          </w:divBdr>
        </w:div>
      </w:divsChild>
    </w:div>
    <w:div w:id="586353193">
      <w:bodyDiv w:val="1"/>
      <w:marLeft w:val="0"/>
      <w:marRight w:val="0"/>
      <w:marTop w:val="0"/>
      <w:marBottom w:val="0"/>
      <w:divBdr>
        <w:top w:val="none" w:sz="0" w:space="0" w:color="auto"/>
        <w:left w:val="none" w:sz="0" w:space="0" w:color="auto"/>
        <w:bottom w:val="none" w:sz="0" w:space="0" w:color="auto"/>
        <w:right w:val="none" w:sz="0" w:space="0" w:color="auto"/>
      </w:divBdr>
      <w:divsChild>
        <w:div w:id="1497456464">
          <w:marLeft w:val="0"/>
          <w:marRight w:val="0"/>
          <w:marTop w:val="0"/>
          <w:marBottom w:val="0"/>
          <w:divBdr>
            <w:top w:val="none" w:sz="0" w:space="0" w:color="auto"/>
            <w:left w:val="none" w:sz="0" w:space="0" w:color="auto"/>
            <w:bottom w:val="none" w:sz="0" w:space="0" w:color="auto"/>
            <w:right w:val="none" w:sz="0" w:space="0" w:color="auto"/>
          </w:divBdr>
        </w:div>
        <w:div w:id="1557086200">
          <w:marLeft w:val="0"/>
          <w:marRight w:val="0"/>
          <w:marTop w:val="0"/>
          <w:marBottom w:val="0"/>
          <w:divBdr>
            <w:top w:val="none" w:sz="0" w:space="0" w:color="auto"/>
            <w:left w:val="none" w:sz="0" w:space="0" w:color="auto"/>
            <w:bottom w:val="none" w:sz="0" w:space="0" w:color="auto"/>
            <w:right w:val="none" w:sz="0" w:space="0" w:color="auto"/>
          </w:divBdr>
        </w:div>
        <w:div w:id="1977637300">
          <w:marLeft w:val="0"/>
          <w:marRight w:val="0"/>
          <w:marTop w:val="0"/>
          <w:marBottom w:val="0"/>
          <w:divBdr>
            <w:top w:val="none" w:sz="0" w:space="0" w:color="auto"/>
            <w:left w:val="none" w:sz="0" w:space="0" w:color="auto"/>
            <w:bottom w:val="none" w:sz="0" w:space="0" w:color="auto"/>
            <w:right w:val="none" w:sz="0" w:space="0" w:color="auto"/>
          </w:divBdr>
        </w:div>
        <w:div w:id="2144733456">
          <w:marLeft w:val="0"/>
          <w:marRight w:val="0"/>
          <w:marTop w:val="0"/>
          <w:marBottom w:val="0"/>
          <w:divBdr>
            <w:top w:val="none" w:sz="0" w:space="0" w:color="auto"/>
            <w:left w:val="none" w:sz="0" w:space="0" w:color="auto"/>
            <w:bottom w:val="none" w:sz="0" w:space="0" w:color="auto"/>
            <w:right w:val="none" w:sz="0" w:space="0" w:color="auto"/>
          </w:divBdr>
        </w:div>
      </w:divsChild>
    </w:div>
    <w:div w:id="586959777">
      <w:bodyDiv w:val="1"/>
      <w:marLeft w:val="0"/>
      <w:marRight w:val="0"/>
      <w:marTop w:val="0"/>
      <w:marBottom w:val="0"/>
      <w:divBdr>
        <w:top w:val="none" w:sz="0" w:space="0" w:color="auto"/>
        <w:left w:val="none" w:sz="0" w:space="0" w:color="auto"/>
        <w:bottom w:val="none" w:sz="0" w:space="0" w:color="auto"/>
        <w:right w:val="none" w:sz="0" w:space="0" w:color="auto"/>
      </w:divBdr>
      <w:divsChild>
        <w:div w:id="10880972">
          <w:marLeft w:val="0"/>
          <w:marRight w:val="0"/>
          <w:marTop w:val="0"/>
          <w:marBottom w:val="0"/>
          <w:divBdr>
            <w:top w:val="none" w:sz="0" w:space="0" w:color="auto"/>
            <w:left w:val="none" w:sz="0" w:space="0" w:color="auto"/>
            <w:bottom w:val="none" w:sz="0" w:space="0" w:color="auto"/>
            <w:right w:val="none" w:sz="0" w:space="0" w:color="auto"/>
          </w:divBdr>
        </w:div>
        <w:div w:id="1577280379">
          <w:marLeft w:val="0"/>
          <w:marRight w:val="0"/>
          <w:marTop w:val="0"/>
          <w:marBottom w:val="0"/>
          <w:divBdr>
            <w:top w:val="none" w:sz="0" w:space="0" w:color="auto"/>
            <w:left w:val="none" w:sz="0" w:space="0" w:color="auto"/>
            <w:bottom w:val="none" w:sz="0" w:space="0" w:color="auto"/>
            <w:right w:val="none" w:sz="0" w:space="0" w:color="auto"/>
          </w:divBdr>
        </w:div>
        <w:div w:id="1473130615">
          <w:marLeft w:val="0"/>
          <w:marRight w:val="0"/>
          <w:marTop w:val="0"/>
          <w:marBottom w:val="0"/>
          <w:divBdr>
            <w:top w:val="none" w:sz="0" w:space="0" w:color="auto"/>
            <w:left w:val="none" w:sz="0" w:space="0" w:color="auto"/>
            <w:bottom w:val="none" w:sz="0" w:space="0" w:color="auto"/>
            <w:right w:val="none" w:sz="0" w:space="0" w:color="auto"/>
          </w:divBdr>
        </w:div>
        <w:div w:id="1163200603">
          <w:marLeft w:val="0"/>
          <w:marRight w:val="0"/>
          <w:marTop w:val="0"/>
          <w:marBottom w:val="0"/>
          <w:divBdr>
            <w:top w:val="none" w:sz="0" w:space="0" w:color="auto"/>
            <w:left w:val="none" w:sz="0" w:space="0" w:color="auto"/>
            <w:bottom w:val="none" w:sz="0" w:space="0" w:color="auto"/>
            <w:right w:val="none" w:sz="0" w:space="0" w:color="auto"/>
          </w:divBdr>
        </w:div>
      </w:divsChild>
    </w:div>
    <w:div w:id="588277375">
      <w:bodyDiv w:val="1"/>
      <w:marLeft w:val="0"/>
      <w:marRight w:val="0"/>
      <w:marTop w:val="0"/>
      <w:marBottom w:val="0"/>
      <w:divBdr>
        <w:top w:val="none" w:sz="0" w:space="0" w:color="auto"/>
        <w:left w:val="none" w:sz="0" w:space="0" w:color="auto"/>
        <w:bottom w:val="none" w:sz="0" w:space="0" w:color="auto"/>
        <w:right w:val="none" w:sz="0" w:space="0" w:color="auto"/>
      </w:divBdr>
      <w:divsChild>
        <w:div w:id="1420180702">
          <w:marLeft w:val="0"/>
          <w:marRight w:val="0"/>
          <w:marTop w:val="0"/>
          <w:marBottom w:val="0"/>
          <w:divBdr>
            <w:top w:val="none" w:sz="0" w:space="0" w:color="auto"/>
            <w:left w:val="none" w:sz="0" w:space="0" w:color="auto"/>
            <w:bottom w:val="none" w:sz="0" w:space="0" w:color="auto"/>
            <w:right w:val="none" w:sz="0" w:space="0" w:color="auto"/>
          </w:divBdr>
        </w:div>
        <w:div w:id="270823689">
          <w:marLeft w:val="0"/>
          <w:marRight w:val="0"/>
          <w:marTop w:val="0"/>
          <w:marBottom w:val="0"/>
          <w:divBdr>
            <w:top w:val="none" w:sz="0" w:space="0" w:color="auto"/>
            <w:left w:val="none" w:sz="0" w:space="0" w:color="auto"/>
            <w:bottom w:val="none" w:sz="0" w:space="0" w:color="auto"/>
            <w:right w:val="none" w:sz="0" w:space="0" w:color="auto"/>
          </w:divBdr>
        </w:div>
        <w:div w:id="1457408343">
          <w:marLeft w:val="0"/>
          <w:marRight w:val="0"/>
          <w:marTop w:val="0"/>
          <w:marBottom w:val="0"/>
          <w:divBdr>
            <w:top w:val="none" w:sz="0" w:space="0" w:color="auto"/>
            <w:left w:val="none" w:sz="0" w:space="0" w:color="auto"/>
            <w:bottom w:val="none" w:sz="0" w:space="0" w:color="auto"/>
            <w:right w:val="none" w:sz="0" w:space="0" w:color="auto"/>
          </w:divBdr>
        </w:div>
        <w:div w:id="2127499479">
          <w:marLeft w:val="0"/>
          <w:marRight w:val="0"/>
          <w:marTop w:val="0"/>
          <w:marBottom w:val="0"/>
          <w:divBdr>
            <w:top w:val="none" w:sz="0" w:space="0" w:color="auto"/>
            <w:left w:val="none" w:sz="0" w:space="0" w:color="auto"/>
            <w:bottom w:val="none" w:sz="0" w:space="0" w:color="auto"/>
            <w:right w:val="none" w:sz="0" w:space="0" w:color="auto"/>
          </w:divBdr>
        </w:div>
      </w:divsChild>
    </w:div>
    <w:div w:id="588973900">
      <w:bodyDiv w:val="1"/>
      <w:marLeft w:val="0"/>
      <w:marRight w:val="0"/>
      <w:marTop w:val="0"/>
      <w:marBottom w:val="0"/>
      <w:divBdr>
        <w:top w:val="none" w:sz="0" w:space="0" w:color="auto"/>
        <w:left w:val="none" w:sz="0" w:space="0" w:color="auto"/>
        <w:bottom w:val="none" w:sz="0" w:space="0" w:color="auto"/>
        <w:right w:val="none" w:sz="0" w:space="0" w:color="auto"/>
      </w:divBdr>
      <w:divsChild>
        <w:div w:id="82189464">
          <w:marLeft w:val="0"/>
          <w:marRight w:val="0"/>
          <w:marTop w:val="0"/>
          <w:marBottom w:val="0"/>
          <w:divBdr>
            <w:top w:val="none" w:sz="0" w:space="0" w:color="auto"/>
            <w:left w:val="none" w:sz="0" w:space="0" w:color="auto"/>
            <w:bottom w:val="none" w:sz="0" w:space="0" w:color="auto"/>
            <w:right w:val="none" w:sz="0" w:space="0" w:color="auto"/>
          </w:divBdr>
        </w:div>
        <w:div w:id="290404887">
          <w:marLeft w:val="0"/>
          <w:marRight w:val="0"/>
          <w:marTop w:val="0"/>
          <w:marBottom w:val="0"/>
          <w:divBdr>
            <w:top w:val="none" w:sz="0" w:space="0" w:color="auto"/>
            <w:left w:val="none" w:sz="0" w:space="0" w:color="auto"/>
            <w:bottom w:val="none" w:sz="0" w:space="0" w:color="auto"/>
            <w:right w:val="none" w:sz="0" w:space="0" w:color="auto"/>
          </w:divBdr>
        </w:div>
        <w:div w:id="773211734">
          <w:marLeft w:val="0"/>
          <w:marRight w:val="0"/>
          <w:marTop w:val="0"/>
          <w:marBottom w:val="0"/>
          <w:divBdr>
            <w:top w:val="none" w:sz="0" w:space="0" w:color="auto"/>
            <w:left w:val="none" w:sz="0" w:space="0" w:color="auto"/>
            <w:bottom w:val="none" w:sz="0" w:space="0" w:color="auto"/>
            <w:right w:val="none" w:sz="0" w:space="0" w:color="auto"/>
          </w:divBdr>
        </w:div>
        <w:div w:id="2008559465">
          <w:marLeft w:val="0"/>
          <w:marRight w:val="0"/>
          <w:marTop w:val="0"/>
          <w:marBottom w:val="0"/>
          <w:divBdr>
            <w:top w:val="none" w:sz="0" w:space="0" w:color="auto"/>
            <w:left w:val="none" w:sz="0" w:space="0" w:color="auto"/>
            <w:bottom w:val="none" w:sz="0" w:space="0" w:color="auto"/>
            <w:right w:val="none" w:sz="0" w:space="0" w:color="auto"/>
          </w:divBdr>
        </w:div>
      </w:divsChild>
    </w:div>
    <w:div w:id="588998877">
      <w:bodyDiv w:val="1"/>
      <w:marLeft w:val="0"/>
      <w:marRight w:val="0"/>
      <w:marTop w:val="0"/>
      <w:marBottom w:val="0"/>
      <w:divBdr>
        <w:top w:val="none" w:sz="0" w:space="0" w:color="auto"/>
        <w:left w:val="none" w:sz="0" w:space="0" w:color="auto"/>
        <w:bottom w:val="none" w:sz="0" w:space="0" w:color="auto"/>
        <w:right w:val="none" w:sz="0" w:space="0" w:color="auto"/>
      </w:divBdr>
      <w:divsChild>
        <w:div w:id="899705274">
          <w:marLeft w:val="0"/>
          <w:marRight w:val="0"/>
          <w:marTop w:val="0"/>
          <w:marBottom w:val="0"/>
          <w:divBdr>
            <w:top w:val="none" w:sz="0" w:space="0" w:color="auto"/>
            <w:left w:val="none" w:sz="0" w:space="0" w:color="auto"/>
            <w:bottom w:val="none" w:sz="0" w:space="0" w:color="auto"/>
            <w:right w:val="none" w:sz="0" w:space="0" w:color="auto"/>
          </w:divBdr>
        </w:div>
        <w:div w:id="1364012983">
          <w:marLeft w:val="0"/>
          <w:marRight w:val="0"/>
          <w:marTop w:val="0"/>
          <w:marBottom w:val="0"/>
          <w:divBdr>
            <w:top w:val="none" w:sz="0" w:space="0" w:color="auto"/>
            <w:left w:val="none" w:sz="0" w:space="0" w:color="auto"/>
            <w:bottom w:val="none" w:sz="0" w:space="0" w:color="auto"/>
            <w:right w:val="none" w:sz="0" w:space="0" w:color="auto"/>
          </w:divBdr>
        </w:div>
        <w:div w:id="1620837544">
          <w:marLeft w:val="0"/>
          <w:marRight w:val="0"/>
          <w:marTop w:val="0"/>
          <w:marBottom w:val="0"/>
          <w:divBdr>
            <w:top w:val="none" w:sz="0" w:space="0" w:color="auto"/>
            <w:left w:val="none" w:sz="0" w:space="0" w:color="auto"/>
            <w:bottom w:val="none" w:sz="0" w:space="0" w:color="auto"/>
            <w:right w:val="none" w:sz="0" w:space="0" w:color="auto"/>
          </w:divBdr>
        </w:div>
        <w:div w:id="2047831182">
          <w:marLeft w:val="0"/>
          <w:marRight w:val="0"/>
          <w:marTop w:val="0"/>
          <w:marBottom w:val="0"/>
          <w:divBdr>
            <w:top w:val="none" w:sz="0" w:space="0" w:color="auto"/>
            <w:left w:val="none" w:sz="0" w:space="0" w:color="auto"/>
            <w:bottom w:val="none" w:sz="0" w:space="0" w:color="auto"/>
            <w:right w:val="none" w:sz="0" w:space="0" w:color="auto"/>
          </w:divBdr>
        </w:div>
      </w:divsChild>
    </w:div>
    <w:div w:id="591933514">
      <w:bodyDiv w:val="1"/>
      <w:marLeft w:val="0"/>
      <w:marRight w:val="0"/>
      <w:marTop w:val="0"/>
      <w:marBottom w:val="0"/>
      <w:divBdr>
        <w:top w:val="none" w:sz="0" w:space="0" w:color="auto"/>
        <w:left w:val="none" w:sz="0" w:space="0" w:color="auto"/>
        <w:bottom w:val="none" w:sz="0" w:space="0" w:color="auto"/>
        <w:right w:val="none" w:sz="0" w:space="0" w:color="auto"/>
      </w:divBdr>
      <w:divsChild>
        <w:div w:id="51539610">
          <w:marLeft w:val="0"/>
          <w:marRight w:val="0"/>
          <w:marTop w:val="0"/>
          <w:marBottom w:val="0"/>
          <w:divBdr>
            <w:top w:val="none" w:sz="0" w:space="0" w:color="auto"/>
            <w:left w:val="none" w:sz="0" w:space="0" w:color="auto"/>
            <w:bottom w:val="none" w:sz="0" w:space="0" w:color="auto"/>
            <w:right w:val="none" w:sz="0" w:space="0" w:color="auto"/>
          </w:divBdr>
        </w:div>
        <w:div w:id="890387770">
          <w:marLeft w:val="0"/>
          <w:marRight w:val="0"/>
          <w:marTop w:val="0"/>
          <w:marBottom w:val="0"/>
          <w:divBdr>
            <w:top w:val="none" w:sz="0" w:space="0" w:color="auto"/>
            <w:left w:val="none" w:sz="0" w:space="0" w:color="auto"/>
            <w:bottom w:val="none" w:sz="0" w:space="0" w:color="auto"/>
            <w:right w:val="none" w:sz="0" w:space="0" w:color="auto"/>
          </w:divBdr>
        </w:div>
        <w:div w:id="1557204073">
          <w:marLeft w:val="0"/>
          <w:marRight w:val="0"/>
          <w:marTop w:val="0"/>
          <w:marBottom w:val="0"/>
          <w:divBdr>
            <w:top w:val="none" w:sz="0" w:space="0" w:color="auto"/>
            <w:left w:val="none" w:sz="0" w:space="0" w:color="auto"/>
            <w:bottom w:val="none" w:sz="0" w:space="0" w:color="auto"/>
            <w:right w:val="none" w:sz="0" w:space="0" w:color="auto"/>
          </w:divBdr>
        </w:div>
        <w:div w:id="1746418084">
          <w:marLeft w:val="0"/>
          <w:marRight w:val="0"/>
          <w:marTop w:val="0"/>
          <w:marBottom w:val="0"/>
          <w:divBdr>
            <w:top w:val="none" w:sz="0" w:space="0" w:color="auto"/>
            <w:left w:val="none" w:sz="0" w:space="0" w:color="auto"/>
            <w:bottom w:val="none" w:sz="0" w:space="0" w:color="auto"/>
            <w:right w:val="none" w:sz="0" w:space="0" w:color="auto"/>
          </w:divBdr>
        </w:div>
      </w:divsChild>
    </w:div>
    <w:div w:id="592280241">
      <w:bodyDiv w:val="1"/>
      <w:marLeft w:val="0"/>
      <w:marRight w:val="0"/>
      <w:marTop w:val="0"/>
      <w:marBottom w:val="0"/>
      <w:divBdr>
        <w:top w:val="none" w:sz="0" w:space="0" w:color="auto"/>
        <w:left w:val="none" w:sz="0" w:space="0" w:color="auto"/>
        <w:bottom w:val="none" w:sz="0" w:space="0" w:color="auto"/>
        <w:right w:val="none" w:sz="0" w:space="0" w:color="auto"/>
      </w:divBdr>
      <w:divsChild>
        <w:div w:id="331877318">
          <w:marLeft w:val="0"/>
          <w:marRight w:val="0"/>
          <w:marTop w:val="0"/>
          <w:marBottom w:val="0"/>
          <w:divBdr>
            <w:top w:val="none" w:sz="0" w:space="0" w:color="auto"/>
            <w:left w:val="none" w:sz="0" w:space="0" w:color="auto"/>
            <w:bottom w:val="none" w:sz="0" w:space="0" w:color="auto"/>
            <w:right w:val="none" w:sz="0" w:space="0" w:color="auto"/>
          </w:divBdr>
        </w:div>
        <w:div w:id="1072461659">
          <w:marLeft w:val="0"/>
          <w:marRight w:val="0"/>
          <w:marTop w:val="0"/>
          <w:marBottom w:val="0"/>
          <w:divBdr>
            <w:top w:val="none" w:sz="0" w:space="0" w:color="auto"/>
            <w:left w:val="none" w:sz="0" w:space="0" w:color="auto"/>
            <w:bottom w:val="none" w:sz="0" w:space="0" w:color="auto"/>
            <w:right w:val="none" w:sz="0" w:space="0" w:color="auto"/>
          </w:divBdr>
        </w:div>
        <w:div w:id="1494955789">
          <w:marLeft w:val="0"/>
          <w:marRight w:val="0"/>
          <w:marTop w:val="0"/>
          <w:marBottom w:val="0"/>
          <w:divBdr>
            <w:top w:val="none" w:sz="0" w:space="0" w:color="auto"/>
            <w:left w:val="none" w:sz="0" w:space="0" w:color="auto"/>
            <w:bottom w:val="none" w:sz="0" w:space="0" w:color="auto"/>
            <w:right w:val="none" w:sz="0" w:space="0" w:color="auto"/>
          </w:divBdr>
        </w:div>
        <w:div w:id="2024891469">
          <w:marLeft w:val="0"/>
          <w:marRight w:val="0"/>
          <w:marTop w:val="0"/>
          <w:marBottom w:val="0"/>
          <w:divBdr>
            <w:top w:val="none" w:sz="0" w:space="0" w:color="auto"/>
            <w:left w:val="none" w:sz="0" w:space="0" w:color="auto"/>
            <w:bottom w:val="none" w:sz="0" w:space="0" w:color="auto"/>
            <w:right w:val="none" w:sz="0" w:space="0" w:color="auto"/>
          </w:divBdr>
        </w:div>
      </w:divsChild>
    </w:div>
    <w:div w:id="594635110">
      <w:bodyDiv w:val="1"/>
      <w:marLeft w:val="0"/>
      <w:marRight w:val="0"/>
      <w:marTop w:val="0"/>
      <w:marBottom w:val="0"/>
      <w:divBdr>
        <w:top w:val="none" w:sz="0" w:space="0" w:color="auto"/>
        <w:left w:val="none" w:sz="0" w:space="0" w:color="auto"/>
        <w:bottom w:val="none" w:sz="0" w:space="0" w:color="auto"/>
        <w:right w:val="none" w:sz="0" w:space="0" w:color="auto"/>
      </w:divBdr>
      <w:divsChild>
        <w:div w:id="645552887">
          <w:marLeft w:val="0"/>
          <w:marRight w:val="0"/>
          <w:marTop w:val="0"/>
          <w:marBottom w:val="0"/>
          <w:divBdr>
            <w:top w:val="none" w:sz="0" w:space="0" w:color="auto"/>
            <w:left w:val="none" w:sz="0" w:space="0" w:color="auto"/>
            <w:bottom w:val="none" w:sz="0" w:space="0" w:color="auto"/>
            <w:right w:val="none" w:sz="0" w:space="0" w:color="auto"/>
          </w:divBdr>
        </w:div>
        <w:div w:id="1879704574">
          <w:marLeft w:val="0"/>
          <w:marRight w:val="0"/>
          <w:marTop w:val="0"/>
          <w:marBottom w:val="0"/>
          <w:divBdr>
            <w:top w:val="none" w:sz="0" w:space="0" w:color="auto"/>
            <w:left w:val="none" w:sz="0" w:space="0" w:color="auto"/>
            <w:bottom w:val="none" w:sz="0" w:space="0" w:color="auto"/>
            <w:right w:val="none" w:sz="0" w:space="0" w:color="auto"/>
          </w:divBdr>
        </w:div>
        <w:div w:id="1894853899">
          <w:marLeft w:val="0"/>
          <w:marRight w:val="0"/>
          <w:marTop w:val="0"/>
          <w:marBottom w:val="0"/>
          <w:divBdr>
            <w:top w:val="none" w:sz="0" w:space="0" w:color="auto"/>
            <w:left w:val="none" w:sz="0" w:space="0" w:color="auto"/>
            <w:bottom w:val="none" w:sz="0" w:space="0" w:color="auto"/>
            <w:right w:val="none" w:sz="0" w:space="0" w:color="auto"/>
          </w:divBdr>
        </w:div>
        <w:div w:id="1921212605">
          <w:marLeft w:val="0"/>
          <w:marRight w:val="0"/>
          <w:marTop w:val="0"/>
          <w:marBottom w:val="0"/>
          <w:divBdr>
            <w:top w:val="none" w:sz="0" w:space="0" w:color="auto"/>
            <w:left w:val="none" w:sz="0" w:space="0" w:color="auto"/>
            <w:bottom w:val="none" w:sz="0" w:space="0" w:color="auto"/>
            <w:right w:val="none" w:sz="0" w:space="0" w:color="auto"/>
          </w:divBdr>
        </w:div>
      </w:divsChild>
    </w:div>
    <w:div w:id="595091816">
      <w:bodyDiv w:val="1"/>
      <w:marLeft w:val="0"/>
      <w:marRight w:val="0"/>
      <w:marTop w:val="0"/>
      <w:marBottom w:val="0"/>
      <w:divBdr>
        <w:top w:val="none" w:sz="0" w:space="0" w:color="auto"/>
        <w:left w:val="none" w:sz="0" w:space="0" w:color="auto"/>
        <w:bottom w:val="none" w:sz="0" w:space="0" w:color="auto"/>
        <w:right w:val="none" w:sz="0" w:space="0" w:color="auto"/>
      </w:divBdr>
      <w:divsChild>
        <w:div w:id="727458345">
          <w:marLeft w:val="0"/>
          <w:marRight w:val="0"/>
          <w:marTop w:val="0"/>
          <w:marBottom w:val="0"/>
          <w:divBdr>
            <w:top w:val="none" w:sz="0" w:space="0" w:color="auto"/>
            <w:left w:val="none" w:sz="0" w:space="0" w:color="auto"/>
            <w:bottom w:val="none" w:sz="0" w:space="0" w:color="auto"/>
            <w:right w:val="none" w:sz="0" w:space="0" w:color="auto"/>
          </w:divBdr>
        </w:div>
        <w:div w:id="1352610100">
          <w:marLeft w:val="0"/>
          <w:marRight w:val="0"/>
          <w:marTop w:val="0"/>
          <w:marBottom w:val="0"/>
          <w:divBdr>
            <w:top w:val="none" w:sz="0" w:space="0" w:color="auto"/>
            <w:left w:val="none" w:sz="0" w:space="0" w:color="auto"/>
            <w:bottom w:val="none" w:sz="0" w:space="0" w:color="auto"/>
            <w:right w:val="none" w:sz="0" w:space="0" w:color="auto"/>
          </w:divBdr>
        </w:div>
        <w:div w:id="1820269094">
          <w:marLeft w:val="0"/>
          <w:marRight w:val="0"/>
          <w:marTop w:val="0"/>
          <w:marBottom w:val="0"/>
          <w:divBdr>
            <w:top w:val="none" w:sz="0" w:space="0" w:color="auto"/>
            <w:left w:val="none" w:sz="0" w:space="0" w:color="auto"/>
            <w:bottom w:val="none" w:sz="0" w:space="0" w:color="auto"/>
            <w:right w:val="none" w:sz="0" w:space="0" w:color="auto"/>
          </w:divBdr>
        </w:div>
        <w:div w:id="2027319540">
          <w:marLeft w:val="0"/>
          <w:marRight w:val="0"/>
          <w:marTop w:val="0"/>
          <w:marBottom w:val="0"/>
          <w:divBdr>
            <w:top w:val="none" w:sz="0" w:space="0" w:color="auto"/>
            <w:left w:val="none" w:sz="0" w:space="0" w:color="auto"/>
            <w:bottom w:val="none" w:sz="0" w:space="0" w:color="auto"/>
            <w:right w:val="none" w:sz="0" w:space="0" w:color="auto"/>
          </w:divBdr>
        </w:div>
      </w:divsChild>
    </w:div>
    <w:div w:id="596333009">
      <w:bodyDiv w:val="1"/>
      <w:marLeft w:val="0"/>
      <w:marRight w:val="0"/>
      <w:marTop w:val="0"/>
      <w:marBottom w:val="0"/>
      <w:divBdr>
        <w:top w:val="none" w:sz="0" w:space="0" w:color="auto"/>
        <w:left w:val="none" w:sz="0" w:space="0" w:color="auto"/>
        <w:bottom w:val="none" w:sz="0" w:space="0" w:color="auto"/>
        <w:right w:val="none" w:sz="0" w:space="0" w:color="auto"/>
      </w:divBdr>
      <w:divsChild>
        <w:div w:id="922834590">
          <w:marLeft w:val="0"/>
          <w:marRight w:val="0"/>
          <w:marTop w:val="0"/>
          <w:marBottom w:val="0"/>
          <w:divBdr>
            <w:top w:val="none" w:sz="0" w:space="0" w:color="auto"/>
            <w:left w:val="none" w:sz="0" w:space="0" w:color="auto"/>
            <w:bottom w:val="none" w:sz="0" w:space="0" w:color="auto"/>
            <w:right w:val="none" w:sz="0" w:space="0" w:color="auto"/>
          </w:divBdr>
        </w:div>
        <w:div w:id="1686662945">
          <w:marLeft w:val="0"/>
          <w:marRight w:val="0"/>
          <w:marTop w:val="0"/>
          <w:marBottom w:val="0"/>
          <w:divBdr>
            <w:top w:val="none" w:sz="0" w:space="0" w:color="auto"/>
            <w:left w:val="none" w:sz="0" w:space="0" w:color="auto"/>
            <w:bottom w:val="none" w:sz="0" w:space="0" w:color="auto"/>
            <w:right w:val="none" w:sz="0" w:space="0" w:color="auto"/>
          </w:divBdr>
        </w:div>
        <w:div w:id="1893299748">
          <w:marLeft w:val="0"/>
          <w:marRight w:val="0"/>
          <w:marTop w:val="0"/>
          <w:marBottom w:val="0"/>
          <w:divBdr>
            <w:top w:val="none" w:sz="0" w:space="0" w:color="auto"/>
            <w:left w:val="none" w:sz="0" w:space="0" w:color="auto"/>
            <w:bottom w:val="none" w:sz="0" w:space="0" w:color="auto"/>
            <w:right w:val="none" w:sz="0" w:space="0" w:color="auto"/>
          </w:divBdr>
        </w:div>
        <w:div w:id="2024554401">
          <w:marLeft w:val="0"/>
          <w:marRight w:val="0"/>
          <w:marTop w:val="0"/>
          <w:marBottom w:val="0"/>
          <w:divBdr>
            <w:top w:val="none" w:sz="0" w:space="0" w:color="auto"/>
            <w:left w:val="none" w:sz="0" w:space="0" w:color="auto"/>
            <w:bottom w:val="none" w:sz="0" w:space="0" w:color="auto"/>
            <w:right w:val="none" w:sz="0" w:space="0" w:color="auto"/>
          </w:divBdr>
        </w:div>
      </w:divsChild>
    </w:div>
    <w:div w:id="598291616">
      <w:bodyDiv w:val="1"/>
      <w:marLeft w:val="0"/>
      <w:marRight w:val="0"/>
      <w:marTop w:val="0"/>
      <w:marBottom w:val="0"/>
      <w:divBdr>
        <w:top w:val="none" w:sz="0" w:space="0" w:color="auto"/>
        <w:left w:val="none" w:sz="0" w:space="0" w:color="auto"/>
        <w:bottom w:val="none" w:sz="0" w:space="0" w:color="auto"/>
        <w:right w:val="none" w:sz="0" w:space="0" w:color="auto"/>
      </w:divBdr>
      <w:divsChild>
        <w:div w:id="19088069">
          <w:marLeft w:val="0"/>
          <w:marRight w:val="0"/>
          <w:marTop w:val="0"/>
          <w:marBottom w:val="0"/>
          <w:divBdr>
            <w:top w:val="none" w:sz="0" w:space="0" w:color="auto"/>
            <w:left w:val="none" w:sz="0" w:space="0" w:color="auto"/>
            <w:bottom w:val="none" w:sz="0" w:space="0" w:color="auto"/>
            <w:right w:val="none" w:sz="0" w:space="0" w:color="auto"/>
          </w:divBdr>
        </w:div>
        <w:div w:id="810556048">
          <w:marLeft w:val="0"/>
          <w:marRight w:val="0"/>
          <w:marTop w:val="0"/>
          <w:marBottom w:val="0"/>
          <w:divBdr>
            <w:top w:val="none" w:sz="0" w:space="0" w:color="auto"/>
            <w:left w:val="none" w:sz="0" w:space="0" w:color="auto"/>
            <w:bottom w:val="none" w:sz="0" w:space="0" w:color="auto"/>
            <w:right w:val="none" w:sz="0" w:space="0" w:color="auto"/>
          </w:divBdr>
        </w:div>
        <w:div w:id="925770912">
          <w:marLeft w:val="0"/>
          <w:marRight w:val="0"/>
          <w:marTop w:val="0"/>
          <w:marBottom w:val="0"/>
          <w:divBdr>
            <w:top w:val="none" w:sz="0" w:space="0" w:color="auto"/>
            <w:left w:val="none" w:sz="0" w:space="0" w:color="auto"/>
            <w:bottom w:val="none" w:sz="0" w:space="0" w:color="auto"/>
            <w:right w:val="none" w:sz="0" w:space="0" w:color="auto"/>
          </w:divBdr>
        </w:div>
        <w:div w:id="1396473405">
          <w:marLeft w:val="0"/>
          <w:marRight w:val="0"/>
          <w:marTop w:val="0"/>
          <w:marBottom w:val="0"/>
          <w:divBdr>
            <w:top w:val="none" w:sz="0" w:space="0" w:color="auto"/>
            <w:left w:val="none" w:sz="0" w:space="0" w:color="auto"/>
            <w:bottom w:val="none" w:sz="0" w:space="0" w:color="auto"/>
            <w:right w:val="none" w:sz="0" w:space="0" w:color="auto"/>
          </w:divBdr>
        </w:div>
      </w:divsChild>
    </w:div>
    <w:div w:id="598411250">
      <w:bodyDiv w:val="1"/>
      <w:marLeft w:val="0"/>
      <w:marRight w:val="0"/>
      <w:marTop w:val="0"/>
      <w:marBottom w:val="0"/>
      <w:divBdr>
        <w:top w:val="none" w:sz="0" w:space="0" w:color="auto"/>
        <w:left w:val="none" w:sz="0" w:space="0" w:color="auto"/>
        <w:bottom w:val="none" w:sz="0" w:space="0" w:color="auto"/>
        <w:right w:val="none" w:sz="0" w:space="0" w:color="auto"/>
      </w:divBdr>
      <w:divsChild>
        <w:div w:id="577135913">
          <w:marLeft w:val="0"/>
          <w:marRight w:val="0"/>
          <w:marTop w:val="0"/>
          <w:marBottom w:val="0"/>
          <w:divBdr>
            <w:top w:val="none" w:sz="0" w:space="0" w:color="auto"/>
            <w:left w:val="none" w:sz="0" w:space="0" w:color="auto"/>
            <w:bottom w:val="none" w:sz="0" w:space="0" w:color="auto"/>
            <w:right w:val="none" w:sz="0" w:space="0" w:color="auto"/>
          </w:divBdr>
        </w:div>
        <w:div w:id="1024745844">
          <w:marLeft w:val="0"/>
          <w:marRight w:val="0"/>
          <w:marTop w:val="0"/>
          <w:marBottom w:val="0"/>
          <w:divBdr>
            <w:top w:val="none" w:sz="0" w:space="0" w:color="auto"/>
            <w:left w:val="none" w:sz="0" w:space="0" w:color="auto"/>
            <w:bottom w:val="none" w:sz="0" w:space="0" w:color="auto"/>
            <w:right w:val="none" w:sz="0" w:space="0" w:color="auto"/>
          </w:divBdr>
        </w:div>
      </w:divsChild>
    </w:div>
    <w:div w:id="598875038">
      <w:bodyDiv w:val="1"/>
      <w:marLeft w:val="0"/>
      <w:marRight w:val="0"/>
      <w:marTop w:val="0"/>
      <w:marBottom w:val="0"/>
      <w:divBdr>
        <w:top w:val="none" w:sz="0" w:space="0" w:color="auto"/>
        <w:left w:val="none" w:sz="0" w:space="0" w:color="auto"/>
        <w:bottom w:val="none" w:sz="0" w:space="0" w:color="auto"/>
        <w:right w:val="none" w:sz="0" w:space="0" w:color="auto"/>
      </w:divBdr>
      <w:divsChild>
        <w:div w:id="106049788">
          <w:marLeft w:val="0"/>
          <w:marRight w:val="0"/>
          <w:marTop w:val="0"/>
          <w:marBottom w:val="0"/>
          <w:divBdr>
            <w:top w:val="none" w:sz="0" w:space="0" w:color="auto"/>
            <w:left w:val="none" w:sz="0" w:space="0" w:color="auto"/>
            <w:bottom w:val="none" w:sz="0" w:space="0" w:color="auto"/>
            <w:right w:val="none" w:sz="0" w:space="0" w:color="auto"/>
          </w:divBdr>
        </w:div>
        <w:div w:id="1362243646">
          <w:marLeft w:val="0"/>
          <w:marRight w:val="0"/>
          <w:marTop w:val="0"/>
          <w:marBottom w:val="0"/>
          <w:divBdr>
            <w:top w:val="none" w:sz="0" w:space="0" w:color="auto"/>
            <w:left w:val="none" w:sz="0" w:space="0" w:color="auto"/>
            <w:bottom w:val="none" w:sz="0" w:space="0" w:color="auto"/>
            <w:right w:val="none" w:sz="0" w:space="0" w:color="auto"/>
          </w:divBdr>
        </w:div>
      </w:divsChild>
    </w:div>
    <w:div w:id="601495073">
      <w:bodyDiv w:val="1"/>
      <w:marLeft w:val="0"/>
      <w:marRight w:val="0"/>
      <w:marTop w:val="0"/>
      <w:marBottom w:val="0"/>
      <w:divBdr>
        <w:top w:val="none" w:sz="0" w:space="0" w:color="auto"/>
        <w:left w:val="none" w:sz="0" w:space="0" w:color="auto"/>
        <w:bottom w:val="none" w:sz="0" w:space="0" w:color="auto"/>
        <w:right w:val="none" w:sz="0" w:space="0" w:color="auto"/>
      </w:divBdr>
      <w:divsChild>
        <w:div w:id="816456052">
          <w:marLeft w:val="0"/>
          <w:marRight w:val="0"/>
          <w:marTop w:val="0"/>
          <w:marBottom w:val="0"/>
          <w:divBdr>
            <w:top w:val="none" w:sz="0" w:space="0" w:color="auto"/>
            <w:left w:val="none" w:sz="0" w:space="0" w:color="auto"/>
            <w:bottom w:val="none" w:sz="0" w:space="0" w:color="auto"/>
            <w:right w:val="none" w:sz="0" w:space="0" w:color="auto"/>
          </w:divBdr>
        </w:div>
        <w:div w:id="1149786331">
          <w:marLeft w:val="0"/>
          <w:marRight w:val="0"/>
          <w:marTop w:val="0"/>
          <w:marBottom w:val="0"/>
          <w:divBdr>
            <w:top w:val="none" w:sz="0" w:space="0" w:color="auto"/>
            <w:left w:val="none" w:sz="0" w:space="0" w:color="auto"/>
            <w:bottom w:val="none" w:sz="0" w:space="0" w:color="auto"/>
            <w:right w:val="none" w:sz="0" w:space="0" w:color="auto"/>
          </w:divBdr>
        </w:div>
        <w:div w:id="1711882107">
          <w:marLeft w:val="0"/>
          <w:marRight w:val="0"/>
          <w:marTop w:val="0"/>
          <w:marBottom w:val="0"/>
          <w:divBdr>
            <w:top w:val="none" w:sz="0" w:space="0" w:color="auto"/>
            <w:left w:val="none" w:sz="0" w:space="0" w:color="auto"/>
            <w:bottom w:val="none" w:sz="0" w:space="0" w:color="auto"/>
            <w:right w:val="none" w:sz="0" w:space="0" w:color="auto"/>
          </w:divBdr>
        </w:div>
        <w:div w:id="1720979718">
          <w:marLeft w:val="0"/>
          <w:marRight w:val="0"/>
          <w:marTop w:val="0"/>
          <w:marBottom w:val="0"/>
          <w:divBdr>
            <w:top w:val="none" w:sz="0" w:space="0" w:color="auto"/>
            <w:left w:val="none" w:sz="0" w:space="0" w:color="auto"/>
            <w:bottom w:val="none" w:sz="0" w:space="0" w:color="auto"/>
            <w:right w:val="none" w:sz="0" w:space="0" w:color="auto"/>
          </w:divBdr>
        </w:div>
      </w:divsChild>
    </w:div>
    <w:div w:id="602693507">
      <w:bodyDiv w:val="1"/>
      <w:marLeft w:val="0"/>
      <w:marRight w:val="0"/>
      <w:marTop w:val="0"/>
      <w:marBottom w:val="0"/>
      <w:divBdr>
        <w:top w:val="none" w:sz="0" w:space="0" w:color="auto"/>
        <w:left w:val="none" w:sz="0" w:space="0" w:color="auto"/>
        <w:bottom w:val="none" w:sz="0" w:space="0" w:color="auto"/>
        <w:right w:val="none" w:sz="0" w:space="0" w:color="auto"/>
      </w:divBdr>
      <w:divsChild>
        <w:div w:id="38478081">
          <w:marLeft w:val="0"/>
          <w:marRight w:val="0"/>
          <w:marTop w:val="0"/>
          <w:marBottom w:val="0"/>
          <w:divBdr>
            <w:top w:val="none" w:sz="0" w:space="0" w:color="auto"/>
            <w:left w:val="none" w:sz="0" w:space="0" w:color="auto"/>
            <w:bottom w:val="none" w:sz="0" w:space="0" w:color="auto"/>
            <w:right w:val="none" w:sz="0" w:space="0" w:color="auto"/>
          </w:divBdr>
        </w:div>
        <w:div w:id="206069211">
          <w:marLeft w:val="0"/>
          <w:marRight w:val="0"/>
          <w:marTop w:val="0"/>
          <w:marBottom w:val="0"/>
          <w:divBdr>
            <w:top w:val="none" w:sz="0" w:space="0" w:color="auto"/>
            <w:left w:val="none" w:sz="0" w:space="0" w:color="auto"/>
            <w:bottom w:val="none" w:sz="0" w:space="0" w:color="auto"/>
            <w:right w:val="none" w:sz="0" w:space="0" w:color="auto"/>
          </w:divBdr>
        </w:div>
        <w:div w:id="208304644">
          <w:marLeft w:val="0"/>
          <w:marRight w:val="0"/>
          <w:marTop w:val="0"/>
          <w:marBottom w:val="0"/>
          <w:divBdr>
            <w:top w:val="none" w:sz="0" w:space="0" w:color="auto"/>
            <w:left w:val="none" w:sz="0" w:space="0" w:color="auto"/>
            <w:bottom w:val="none" w:sz="0" w:space="0" w:color="auto"/>
            <w:right w:val="none" w:sz="0" w:space="0" w:color="auto"/>
          </w:divBdr>
        </w:div>
        <w:div w:id="591738808">
          <w:marLeft w:val="0"/>
          <w:marRight w:val="0"/>
          <w:marTop w:val="0"/>
          <w:marBottom w:val="0"/>
          <w:divBdr>
            <w:top w:val="none" w:sz="0" w:space="0" w:color="auto"/>
            <w:left w:val="none" w:sz="0" w:space="0" w:color="auto"/>
            <w:bottom w:val="none" w:sz="0" w:space="0" w:color="auto"/>
            <w:right w:val="none" w:sz="0" w:space="0" w:color="auto"/>
          </w:divBdr>
        </w:div>
      </w:divsChild>
    </w:div>
    <w:div w:id="602763183">
      <w:bodyDiv w:val="1"/>
      <w:marLeft w:val="0"/>
      <w:marRight w:val="0"/>
      <w:marTop w:val="0"/>
      <w:marBottom w:val="0"/>
      <w:divBdr>
        <w:top w:val="none" w:sz="0" w:space="0" w:color="auto"/>
        <w:left w:val="none" w:sz="0" w:space="0" w:color="auto"/>
        <w:bottom w:val="none" w:sz="0" w:space="0" w:color="auto"/>
        <w:right w:val="none" w:sz="0" w:space="0" w:color="auto"/>
      </w:divBdr>
    </w:div>
    <w:div w:id="603851957">
      <w:bodyDiv w:val="1"/>
      <w:marLeft w:val="0"/>
      <w:marRight w:val="0"/>
      <w:marTop w:val="0"/>
      <w:marBottom w:val="0"/>
      <w:divBdr>
        <w:top w:val="none" w:sz="0" w:space="0" w:color="auto"/>
        <w:left w:val="none" w:sz="0" w:space="0" w:color="auto"/>
        <w:bottom w:val="none" w:sz="0" w:space="0" w:color="auto"/>
        <w:right w:val="none" w:sz="0" w:space="0" w:color="auto"/>
      </w:divBdr>
      <w:divsChild>
        <w:div w:id="706874225">
          <w:marLeft w:val="0"/>
          <w:marRight w:val="0"/>
          <w:marTop w:val="0"/>
          <w:marBottom w:val="0"/>
          <w:divBdr>
            <w:top w:val="none" w:sz="0" w:space="0" w:color="auto"/>
            <w:left w:val="none" w:sz="0" w:space="0" w:color="auto"/>
            <w:bottom w:val="none" w:sz="0" w:space="0" w:color="auto"/>
            <w:right w:val="none" w:sz="0" w:space="0" w:color="auto"/>
          </w:divBdr>
        </w:div>
        <w:div w:id="831141295">
          <w:marLeft w:val="0"/>
          <w:marRight w:val="0"/>
          <w:marTop w:val="0"/>
          <w:marBottom w:val="0"/>
          <w:divBdr>
            <w:top w:val="none" w:sz="0" w:space="0" w:color="auto"/>
            <w:left w:val="none" w:sz="0" w:space="0" w:color="auto"/>
            <w:bottom w:val="none" w:sz="0" w:space="0" w:color="auto"/>
            <w:right w:val="none" w:sz="0" w:space="0" w:color="auto"/>
          </w:divBdr>
        </w:div>
        <w:div w:id="920678792">
          <w:marLeft w:val="0"/>
          <w:marRight w:val="0"/>
          <w:marTop w:val="0"/>
          <w:marBottom w:val="0"/>
          <w:divBdr>
            <w:top w:val="none" w:sz="0" w:space="0" w:color="auto"/>
            <w:left w:val="none" w:sz="0" w:space="0" w:color="auto"/>
            <w:bottom w:val="none" w:sz="0" w:space="0" w:color="auto"/>
            <w:right w:val="none" w:sz="0" w:space="0" w:color="auto"/>
          </w:divBdr>
        </w:div>
        <w:div w:id="1933856283">
          <w:marLeft w:val="0"/>
          <w:marRight w:val="0"/>
          <w:marTop w:val="0"/>
          <w:marBottom w:val="0"/>
          <w:divBdr>
            <w:top w:val="none" w:sz="0" w:space="0" w:color="auto"/>
            <w:left w:val="none" w:sz="0" w:space="0" w:color="auto"/>
            <w:bottom w:val="none" w:sz="0" w:space="0" w:color="auto"/>
            <w:right w:val="none" w:sz="0" w:space="0" w:color="auto"/>
          </w:divBdr>
        </w:div>
      </w:divsChild>
    </w:div>
    <w:div w:id="604465072">
      <w:bodyDiv w:val="1"/>
      <w:marLeft w:val="0"/>
      <w:marRight w:val="0"/>
      <w:marTop w:val="0"/>
      <w:marBottom w:val="0"/>
      <w:divBdr>
        <w:top w:val="none" w:sz="0" w:space="0" w:color="auto"/>
        <w:left w:val="none" w:sz="0" w:space="0" w:color="auto"/>
        <w:bottom w:val="none" w:sz="0" w:space="0" w:color="auto"/>
        <w:right w:val="none" w:sz="0" w:space="0" w:color="auto"/>
      </w:divBdr>
      <w:divsChild>
        <w:div w:id="348340846">
          <w:marLeft w:val="0"/>
          <w:marRight w:val="0"/>
          <w:marTop w:val="0"/>
          <w:marBottom w:val="0"/>
          <w:divBdr>
            <w:top w:val="none" w:sz="0" w:space="0" w:color="auto"/>
            <w:left w:val="none" w:sz="0" w:space="0" w:color="auto"/>
            <w:bottom w:val="none" w:sz="0" w:space="0" w:color="auto"/>
            <w:right w:val="none" w:sz="0" w:space="0" w:color="auto"/>
          </w:divBdr>
        </w:div>
        <w:div w:id="498666561">
          <w:marLeft w:val="0"/>
          <w:marRight w:val="0"/>
          <w:marTop w:val="0"/>
          <w:marBottom w:val="0"/>
          <w:divBdr>
            <w:top w:val="none" w:sz="0" w:space="0" w:color="auto"/>
            <w:left w:val="none" w:sz="0" w:space="0" w:color="auto"/>
            <w:bottom w:val="none" w:sz="0" w:space="0" w:color="auto"/>
            <w:right w:val="none" w:sz="0" w:space="0" w:color="auto"/>
          </w:divBdr>
        </w:div>
        <w:div w:id="863205175">
          <w:marLeft w:val="0"/>
          <w:marRight w:val="0"/>
          <w:marTop w:val="0"/>
          <w:marBottom w:val="0"/>
          <w:divBdr>
            <w:top w:val="none" w:sz="0" w:space="0" w:color="auto"/>
            <w:left w:val="none" w:sz="0" w:space="0" w:color="auto"/>
            <w:bottom w:val="none" w:sz="0" w:space="0" w:color="auto"/>
            <w:right w:val="none" w:sz="0" w:space="0" w:color="auto"/>
          </w:divBdr>
        </w:div>
        <w:div w:id="1008218612">
          <w:marLeft w:val="0"/>
          <w:marRight w:val="0"/>
          <w:marTop w:val="0"/>
          <w:marBottom w:val="0"/>
          <w:divBdr>
            <w:top w:val="none" w:sz="0" w:space="0" w:color="auto"/>
            <w:left w:val="none" w:sz="0" w:space="0" w:color="auto"/>
            <w:bottom w:val="none" w:sz="0" w:space="0" w:color="auto"/>
            <w:right w:val="none" w:sz="0" w:space="0" w:color="auto"/>
          </w:divBdr>
        </w:div>
      </w:divsChild>
    </w:div>
    <w:div w:id="604465555">
      <w:bodyDiv w:val="1"/>
      <w:marLeft w:val="0"/>
      <w:marRight w:val="0"/>
      <w:marTop w:val="0"/>
      <w:marBottom w:val="0"/>
      <w:divBdr>
        <w:top w:val="none" w:sz="0" w:space="0" w:color="auto"/>
        <w:left w:val="none" w:sz="0" w:space="0" w:color="auto"/>
        <w:bottom w:val="none" w:sz="0" w:space="0" w:color="auto"/>
        <w:right w:val="none" w:sz="0" w:space="0" w:color="auto"/>
      </w:divBdr>
      <w:divsChild>
        <w:div w:id="795952841">
          <w:marLeft w:val="0"/>
          <w:marRight w:val="0"/>
          <w:marTop w:val="0"/>
          <w:marBottom w:val="0"/>
          <w:divBdr>
            <w:top w:val="none" w:sz="0" w:space="0" w:color="auto"/>
            <w:left w:val="none" w:sz="0" w:space="0" w:color="auto"/>
            <w:bottom w:val="none" w:sz="0" w:space="0" w:color="auto"/>
            <w:right w:val="none" w:sz="0" w:space="0" w:color="auto"/>
          </w:divBdr>
        </w:div>
        <w:div w:id="931283814">
          <w:marLeft w:val="0"/>
          <w:marRight w:val="0"/>
          <w:marTop w:val="0"/>
          <w:marBottom w:val="0"/>
          <w:divBdr>
            <w:top w:val="none" w:sz="0" w:space="0" w:color="auto"/>
            <w:left w:val="none" w:sz="0" w:space="0" w:color="auto"/>
            <w:bottom w:val="none" w:sz="0" w:space="0" w:color="auto"/>
            <w:right w:val="none" w:sz="0" w:space="0" w:color="auto"/>
          </w:divBdr>
        </w:div>
        <w:div w:id="1165243693">
          <w:marLeft w:val="0"/>
          <w:marRight w:val="0"/>
          <w:marTop w:val="0"/>
          <w:marBottom w:val="0"/>
          <w:divBdr>
            <w:top w:val="none" w:sz="0" w:space="0" w:color="auto"/>
            <w:left w:val="none" w:sz="0" w:space="0" w:color="auto"/>
            <w:bottom w:val="none" w:sz="0" w:space="0" w:color="auto"/>
            <w:right w:val="none" w:sz="0" w:space="0" w:color="auto"/>
          </w:divBdr>
        </w:div>
        <w:div w:id="1979525698">
          <w:marLeft w:val="0"/>
          <w:marRight w:val="0"/>
          <w:marTop w:val="0"/>
          <w:marBottom w:val="0"/>
          <w:divBdr>
            <w:top w:val="none" w:sz="0" w:space="0" w:color="auto"/>
            <w:left w:val="none" w:sz="0" w:space="0" w:color="auto"/>
            <w:bottom w:val="none" w:sz="0" w:space="0" w:color="auto"/>
            <w:right w:val="none" w:sz="0" w:space="0" w:color="auto"/>
          </w:divBdr>
        </w:div>
      </w:divsChild>
    </w:div>
    <w:div w:id="605581616">
      <w:bodyDiv w:val="1"/>
      <w:marLeft w:val="0"/>
      <w:marRight w:val="0"/>
      <w:marTop w:val="0"/>
      <w:marBottom w:val="0"/>
      <w:divBdr>
        <w:top w:val="none" w:sz="0" w:space="0" w:color="auto"/>
        <w:left w:val="none" w:sz="0" w:space="0" w:color="auto"/>
        <w:bottom w:val="none" w:sz="0" w:space="0" w:color="auto"/>
        <w:right w:val="none" w:sz="0" w:space="0" w:color="auto"/>
      </w:divBdr>
      <w:divsChild>
        <w:div w:id="431899655">
          <w:marLeft w:val="0"/>
          <w:marRight w:val="0"/>
          <w:marTop w:val="0"/>
          <w:marBottom w:val="0"/>
          <w:divBdr>
            <w:top w:val="none" w:sz="0" w:space="0" w:color="auto"/>
            <w:left w:val="none" w:sz="0" w:space="0" w:color="auto"/>
            <w:bottom w:val="none" w:sz="0" w:space="0" w:color="auto"/>
            <w:right w:val="none" w:sz="0" w:space="0" w:color="auto"/>
          </w:divBdr>
        </w:div>
        <w:div w:id="1028525385">
          <w:marLeft w:val="0"/>
          <w:marRight w:val="0"/>
          <w:marTop w:val="0"/>
          <w:marBottom w:val="0"/>
          <w:divBdr>
            <w:top w:val="none" w:sz="0" w:space="0" w:color="auto"/>
            <w:left w:val="none" w:sz="0" w:space="0" w:color="auto"/>
            <w:bottom w:val="none" w:sz="0" w:space="0" w:color="auto"/>
            <w:right w:val="none" w:sz="0" w:space="0" w:color="auto"/>
          </w:divBdr>
        </w:div>
        <w:div w:id="1538857130">
          <w:marLeft w:val="0"/>
          <w:marRight w:val="0"/>
          <w:marTop w:val="0"/>
          <w:marBottom w:val="0"/>
          <w:divBdr>
            <w:top w:val="none" w:sz="0" w:space="0" w:color="auto"/>
            <w:left w:val="none" w:sz="0" w:space="0" w:color="auto"/>
            <w:bottom w:val="none" w:sz="0" w:space="0" w:color="auto"/>
            <w:right w:val="none" w:sz="0" w:space="0" w:color="auto"/>
          </w:divBdr>
        </w:div>
        <w:div w:id="1651011748">
          <w:marLeft w:val="0"/>
          <w:marRight w:val="0"/>
          <w:marTop w:val="0"/>
          <w:marBottom w:val="0"/>
          <w:divBdr>
            <w:top w:val="none" w:sz="0" w:space="0" w:color="auto"/>
            <w:left w:val="none" w:sz="0" w:space="0" w:color="auto"/>
            <w:bottom w:val="none" w:sz="0" w:space="0" w:color="auto"/>
            <w:right w:val="none" w:sz="0" w:space="0" w:color="auto"/>
          </w:divBdr>
        </w:div>
      </w:divsChild>
    </w:div>
    <w:div w:id="605893580">
      <w:bodyDiv w:val="1"/>
      <w:marLeft w:val="0"/>
      <w:marRight w:val="0"/>
      <w:marTop w:val="0"/>
      <w:marBottom w:val="0"/>
      <w:divBdr>
        <w:top w:val="none" w:sz="0" w:space="0" w:color="auto"/>
        <w:left w:val="none" w:sz="0" w:space="0" w:color="auto"/>
        <w:bottom w:val="none" w:sz="0" w:space="0" w:color="auto"/>
        <w:right w:val="none" w:sz="0" w:space="0" w:color="auto"/>
      </w:divBdr>
      <w:divsChild>
        <w:div w:id="2045132256">
          <w:marLeft w:val="0"/>
          <w:marRight w:val="0"/>
          <w:marTop w:val="0"/>
          <w:marBottom w:val="0"/>
          <w:divBdr>
            <w:top w:val="none" w:sz="0" w:space="0" w:color="auto"/>
            <w:left w:val="none" w:sz="0" w:space="0" w:color="auto"/>
            <w:bottom w:val="none" w:sz="0" w:space="0" w:color="auto"/>
            <w:right w:val="none" w:sz="0" w:space="0" w:color="auto"/>
          </w:divBdr>
        </w:div>
        <w:div w:id="1101754567">
          <w:marLeft w:val="0"/>
          <w:marRight w:val="0"/>
          <w:marTop w:val="0"/>
          <w:marBottom w:val="0"/>
          <w:divBdr>
            <w:top w:val="none" w:sz="0" w:space="0" w:color="auto"/>
            <w:left w:val="none" w:sz="0" w:space="0" w:color="auto"/>
            <w:bottom w:val="none" w:sz="0" w:space="0" w:color="auto"/>
            <w:right w:val="none" w:sz="0" w:space="0" w:color="auto"/>
          </w:divBdr>
        </w:div>
      </w:divsChild>
    </w:div>
    <w:div w:id="607616558">
      <w:bodyDiv w:val="1"/>
      <w:marLeft w:val="0"/>
      <w:marRight w:val="0"/>
      <w:marTop w:val="0"/>
      <w:marBottom w:val="0"/>
      <w:divBdr>
        <w:top w:val="none" w:sz="0" w:space="0" w:color="auto"/>
        <w:left w:val="none" w:sz="0" w:space="0" w:color="auto"/>
        <w:bottom w:val="none" w:sz="0" w:space="0" w:color="auto"/>
        <w:right w:val="none" w:sz="0" w:space="0" w:color="auto"/>
      </w:divBdr>
      <w:divsChild>
        <w:div w:id="954363869">
          <w:marLeft w:val="0"/>
          <w:marRight w:val="0"/>
          <w:marTop w:val="0"/>
          <w:marBottom w:val="0"/>
          <w:divBdr>
            <w:top w:val="none" w:sz="0" w:space="0" w:color="auto"/>
            <w:left w:val="none" w:sz="0" w:space="0" w:color="auto"/>
            <w:bottom w:val="none" w:sz="0" w:space="0" w:color="auto"/>
            <w:right w:val="none" w:sz="0" w:space="0" w:color="auto"/>
          </w:divBdr>
        </w:div>
        <w:div w:id="1004548604">
          <w:marLeft w:val="0"/>
          <w:marRight w:val="0"/>
          <w:marTop w:val="0"/>
          <w:marBottom w:val="0"/>
          <w:divBdr>
            <w:top w:val="none" w:sz="0" w:space="0" w:color="auto"/>
            <w:left w:val="none" w:sz="0" w:space="0" w:color="auto"/>
            <w:bottom w:val="none" w:sz="0" w:space="0" w:color="auto"/>
            <w:right w:val="none" w:sz="0" w:space="0" w:color="auto"/>
          </w:divBdr>
        </w:div>
        <w:div w:id="1064599362">
          <w:marLeft w:val="0"/>
          <w:marRight w:val="0"/>
          <w:marTop w:val="0"/>
          <w:marBottom w:val="0"/>
          <w:divBdr>
            <w:top w:val="none" w:sz="0" w:space="0" w:color="auto"/>
            <w:left w:val="none" w:sz="0" w:space="0" w:color="auto"/>
            <w:bottom w:val="none" w:sz="0" w:space="0" w:color="auto"/>
            <w:right w:val="none" w:sz="0" w:space="0" w:color="auto"/>
          </w:divBdr>
        </w:div>
        <w:div w:id="1985886882">
          <w:marLeft w:val="0"/>
          <w:marRight w:val="0"/>
          <w:marTop w:val="0"/>
          <w:marBottom w:val="0"/>
          <w:divBdr>
            <w:top w:val="none" w:sz="0" w:space="0" w:color="auto"/>
            <w:left w:val="none" w:sz="0" w:space="0" w:color="auto"/>
            <w:bottom w:val="none" w:sz="0" w:space="0" w:color="auto"/>
            <w:right w:val="none" w:sz="0" w:space="0" w:color="auto"/>
          </w:divBdr>
        </w:div>
      </w:divsChild>
    </w:div>
    <w:div w:id="608782103">
      <w:bodyDiv w:val="1"/>
      <w:marLeft w:val="0"/>
      <w:marRight w:val="0"/>
      <w:marTop w:val="0"/>
      <w:marBottom w:val="0"/>
      <w:divBdr>
        <w:top w:val="none" w:sz="0" w:space="0" w:color="auto"/>
        <w:left w:val="none" w:sz="0" w:space="0" w:color="auto"/>
        <w:bottom w:val="none" w:sz="0" w:space="0" w:color="auto"/>
        <w:right w:val="none" w:sz="0" w:space="0" w:color="auto"/>
      </w:divBdr>
      <w:divsChild>
        <w:div w:id="691150833">
          <w:marLeft w:val="0"/>
          <w:marRight w:val="0"/>
          <w:marTop w:val="0"/>
          <w:marBottom w:val="0"/>
          <w:divBdr>
            <w:top w:val="none" w:sz="0" w:space="0" w:color="auto"/>
            <w:left w:val="none" w:sz="0" w:space="0" w:color="auto"/>
            <w:bottom w:val="none" w:sz="0" w:space="0" w:color="auto"/>
            <w:right w:val="none" w:sz="0" w:space="0" w:color="auto"/>
          </w:divBdr>
        </w:div>
        <w:div w:id="237054115">
          <w:marLeft w:val="0"/>
          <w:marRight w:val="0"/>
          <w:marTop w:val="0"/>
          <w:marBottom w:val="0"/>
          <w:divBdr>
            <w:top w:val="none" w:sz="0" w:space="0" w:color="auto"/>
            <w:left w:val="none" w:sz="0" w:space="0" w:color="auto"/>
            <w:bottom w:val="none" w:sz="0" w:space="0" w:color="auto"/>
            <w:right w:val="none" w:sz="0" w:space="0" w:color="auto"/>
          </w:divBdr>
        </w:div>
      </w:divsChild>
    </w:div>
    <w:div w:id="609161973">
      <w:bodyDiv w:val="1"/>
      <w:marLeft w:val="0"/>
      <w:marRight w:val="0"/>
      <w:marTop w:val="0"/>
      <w:marBottom w:val="0"/>
      <w:divBdr>
        <w:top w:val="none" w:sz="0" w:space="0" w:color="auto"/>
        <w:left w:val="none" w:sz="0" w:space="0" w:color="auto"/>
        <w:bottom w:val="none" w:sz="0" w:space="0" w:color="auto"/>
        <w:right w:val="none" w:sz="0" w:space="0" w:color="auto"/>
      </w:divBdr>
      <w:divsChild>
        <w:div w:id="136072496">
          <w:marLeft w:val="0"/>
          <w:marRight w:val="0"/>
          <w:marTop w:val="0"/>
          <w:marBottom w:val="0"/>
          <w:divBdr>
            <w:top w:val="none" w:sz="0" w:space="0" w:color="auto"/>
            <w:left w:val="none" w:sz="0" w:space="0" w:color="auto"/>
            <w:bottom w:val="none" w:sz="0" w:space="0" w:color="auto"/>
            <w:right w:val="none" w:sz="0" w:space="0" w:color="auto"/>
          </w:divBdr>
        </w:div>
        <w:div w:id="637689181">
          <w:marLeft w:val="0"/>
          <w:marRight w:val="0"/>
          <w:marTop w:val="0"/>
          <w:marBottom w:val="0"/>
          <w:divBdr>
            <w:top w:val="none" w:sz="0" w:space="0" w:color="auto"/>
            <w:left w:val="none" w:sz="0" w:space="0" w:color="auto"/>
            <w:bottom w:val="none" w:sz="0" w:space="0" w:color="auto"/>
            <w:right w:val="none" w:sz="0" w:space="0" w:color="auto"/>
          </w:divBdr>
        </w:div>
        <w:div w:id="1691225300">
          <w:marLeft w:val="0"/>
          <w:marRight w:val="0"/>
          <w:marTop w:val="0"/>
          <w:marBottom w:val="0"/>
          <w:divBdr>
            <w:top w:val="none" w:sz="0" w:space="0" w:color="auto"/>
            <w:left w:val="none" w:sz="0" w:space="0" w:color="auto"/>
            <w:bottom w:val="none" w:sz="0" w:space="0" w:color="auto"/>
            <w:right w:val="none" w:sz="0" w:space="0" w:color="auto"/>
          </w:divBdr>
        </w:div>
        <w:div w:id="2053651575">
          <w:marLeft w:val="0"/>
          <w:marRight w:val="0"/>
          <w:marTop w:val="0"/>
          <w:marBottom w:val="0"/>
          <w:divBdr>
            <w:top w:val="none" w:sz="0" w:space="0" w:color="auto"/>
            <w:left w:val="none" w:sz="0" w:space="0" w:color="auto"/>
            <w:bottom w:val="none" w:sz="0" w:space="0" w:color="auto"/>
            <w:right w:val="none" w:sz="0" w:space="0" w:color="auto"/>
          </w:divBdr>
        </w:div>
      </w:divsChild>
    </w:div>
    <w:div w:id="609162009">
      <w:bodyDiv w:val="1"/>
      <w:marLeft w:val="0"/>
      <w:marRight w:val="0"/>
      <w:marTop w:val="0"/>
      <w:marBottom w:val="0"/>
      <w:divBdr>
        <w:top w:val="none" w:sz="0" w:space="0" w:color="auto"/>
        <w:left w:val="none" w:sz="0" w:space="0" w:color="auto"/>
        <w:bottom w:val="none" w:sz="0" w:space="0" w:color="auto"/>
        <w:right w:val="none" w:sz="0" w:space="0" w:color="auto"/>
      </w:divBdr>
      <w:divsChild>
        <w:div w:id="985548044">
          <w:marLeft w:val="0"/>
          <w:marRight w:val="0"/>
          <w:marTop w:val="0"/>
          <w:marBottom w:val="0"/>
          <w:divBdr>
            <w:top w:val="none" w:sz="0" w:space="0" w:color="auto"/>
            <w:left w:val="none" w:sz="0" w:space="0" w:color="auto"/>
            <w:bottom w:val="none" w:sz="0" w:space="0" w:color="auto"/>
            <w:right w:val="none" w:sz="0" w:space="0" w:color="auto"/>
          </w:divBdr>
        </w:div>
        <w:div w:id="1502313532">
          <w:marLeft w:val="0"/>
          <w:marRight w:val="0"/>
          <w:marTop w:val="0"/>
          <w:marBottom w:val="0"/>
          <w:divBdr>
            <w:top w:val="none" w:sz="0" w:space="0" w:color="auto"/>
            <w:left w:val="none" w:sz="0" w:space="0" w:color="auto"/>
            <w:bottom w:val="none" w:sz="0" w:space="0" w:color="auto"/>
            <w:right w:val="none" w:sz="0" w:space="0" w:color="auto"/>
          </w:divBdr>
        </w:div>
        <w:div w:id="1776634252">
          <w:marLeft w:val="0"/>
          <w:marRight w:val="0"/>
          <w:marTop w:val="0"/>
          <w:marBottom w:val="0"/>
          <w:divBdr>
            <w:top w:val="none" w:sz="0" w:space="0" w:color="auto"/>
            <w:left w:val="none" w:sz="0" w:space="0" w:color="auto"/>
            <w:bottom w:val="none" w:sz="0" w:space="0" w:color="auto"/>
            <w:right w:val="none" w:sz="0" w:space="0" w:color="auto"/>
          </w:divBdr>
        </w:div>
        <w:div w:id="1906866817">
          <w:marLeft w:val="0"/>
          <w:marRight w:val="0"/>
          <w:marTop w:val="0"/>
          <w:marBottom w:val="0"/>
          <w:divBdr>
            <w:top w:val="none" w:sz="0" w:space="0" w:color="auto"/>
            <w:left w:val="none" w:sz="0" w:space="0" w:color="auto"/>
            <w:bottom w:val="none" w:sz="0" w:space="0" w:color="auto"/>
            <w:right w:val="none" w:sz="0" w:space="0" w:color="auto"/>
          </w:divBdr>
        </w:div>
      </w:divsChild>
    </w:div>
    <w:div w:id="609171062">
      <w:bodyDiv w:val="1"/>
      <w:marLeft w:val="0"/>
      <w:marRight w:val="0"/>
      <w:marTop w:val="0"/>
      <w:marBottom w:val="0"/>
      <w:divBdr>
        <w:top w:val="none" w:sz="0" w:space="0" w:color="auto"/>
        <w:left w:val="none" w:sz="0" w:space="0" w:color="auto"/>
        <w:bottom w:val="none" w:sz="0" w:space="0" w:color="auto"/>
        <w:right w:val="none" w:sz="0" w:space="0" w:color="auto"/>
      </w:divBdr>
      <w:divsChild>
        <w:div w:id="863595290">
          <w:marLeft w:val="0"/>
          <w:marRight w:val="0"/>
          <w:marTop w:val="0"/>
          <w:marBottom w:val="0"/>
          <w:divBdr>
            <w:top w:val="none" w:sz="0" w:space="0" w:color="auto"/>
            <w:left w:val="none" w:sz="0" w:space="0" w:color="auto"/>
            <w:bottom w:val="none" w:sz="0" w:space="0" w:color="auto"/>
            <w:right w:val="none" w:sz="0" w:space="0" w:color="auto"/>
          </w:divBdr>
        </w:div>
        <w:div w:id="1599093490">
          <w:marLeft w:val="0"/>
          <w:marRight w:val="0"/>
          <w:marTop w:val="0"/>
          <w:marBottom w:val="0"/>
          <w:divBdr>
            <w:top w:val="none" w:sz="0" w:space="0" w:color="auto"/>
            <w:left w:val="none" w:sz="0" w:space="0" w:color="auto"/>
            <w:bottom w:val="none" w:sz="0" w:space="0" w:color="auto"/>
            <w:right w:val="none" w:sz="0" w:space="0" w:color="auto"/>
          </w:divBdr>
        </w:div>
        <w:div w:id="1739353618">
          <w:marLeft w:val="0"/>
          <w:marRight w:val="0"/>
          <w:marTop w:val="0"/>
          <w:marBottom w:val="0"/>
          <w:divBdr>
            <w:top w:val="none" w:sz="0" w:space="0" w:color="auto"/>
            <w:left w:val="none" w:sz="0" w:space="0" w:color="auto"/>
            <w:bottom w:val="none" w:sz="0" w:space="0" w:color="auto"/>
            <w:right w:val="none" w:sz="0" w:space="0" w:color="auto"/>
          </w:divBdr>
        </w:div>
        <w:div w:id="1939291918">
          <w:marLeft w:val="0"/>
          <w:marRight w:val="0"/>
          <w:marTop w:val="0"/>
          <w:marBottom w:val="0"/>
          <w:divBdr>
            <w:top w:val="none" w:sz="0" w:space="0" w:color="auto"/>
            <w:left w:val="none" w:sz="0" w:space="0" w:color="auto"/>
            <w:bottom w:val="none" w:sz="0" w:space="0" w:color="auto"/>
            <w:right w:val="none" w:sz="0" w:space="0" w:color="auto"/>
          </w:divBdr>
        </w:div>
      </w:divsChild>
    </w:div>
    <w:div w:id="610474130">
      <w:bodyDiv w:val="1"/>
      <w:marLeft w:val="0"/>
      <w:marRight w:val="0"/>
      <w:marTop w:val="0"/>
      <w:marBottom w:val="0"/>
      <w:divBdr>
        <w:top w:val="none" w:sz="0" w:space="0" w:color="auto"/>
        <w:left w:val="none" w:sz="0" w:space="0" w:color="auto"/>
        <w:bottom w:val="none" w:sz="0" w:space="0" w:color="auto"/>
        <w:right w:val="none" w:sz="0" w:space="0" w:color="auto"/>
      </w:divBdr>
      <w:divsChild>
        <w:div w:id="1630280597">
          <w:marLeft w:val="0"/>
          <w:marRight w:val="0"/>
          <w:marTop w:val="0"/>
          <w:marBottom w:val="0"/>
          <w:divBdr>
            <w:top w:val="none" w:sz="0" w:space="0" w:color="auto"/>
            <w:left w:val="none" w:sz="0" w:space="0" w:color="auto"/>
            <w:bottom w:val="none" w:sz="0" w:space="0" w:color="auto"/>
            <w:right w:val="none" w:sz="0" w:space="0" w:color="auto"/>
          </w:divBdr>
        </w:div>
        <w:div w:id="227888458">
          <w:marLeft w:val="0"/>
          <w:marRight w:val="0"/>
          <w:marTop w:val="0"/>
          <w:marBottom w:val="0"/>
          <w:divBdr>
            <w:top w:val="none" w:sz="0" w:space="0" w:color="auto"/>
            <w:left w:val="none" w:sz="0" w:space="0" w:color="auto"/>
            <w:bottom w:val="none" w:sz="0" w:space="0" w:color="auto"/>
            <w:right w:val="none" w:sz="0" w:space="0" w:color="auto"/>
          </w:divBdr>
        </w:div>
      </w:divsChild>
    </w:div>
    <w:div w:id="611284170">
      <w:bodyDiv w:val="1"/>
      <w:marLeft w:val="0"/>
      <w:marRight w:val="0"/>
      <w:marTop w:val="0"/>
      <w:marBottom w:val="0"/>
      <w:divBdr>
        <w:top w:val="none" w:sz="0" w:space="0" w:color="auto"/>
        <w:left w:val="none" w:sz="0" w:space="0" w:color="auto"/>
        <w:bottom w:val="none" w:sz="0" w:space="0" w:color="auto"/>
        <w:right w:val="none" w:sz="0" w:space="0" w:color="auto"/>
      </w:divBdr>
      <w:divsChild>
        <w:div w:id="503663971">
          <w:marLeft w:val="0"/>
          <w:marRight w:val="0"/>
          <w:marTop w:val="0"/>
          <w:marBottom w:val="0"/>
          <w:divBdr>
            <w:top w:val="none" w:sz="0" w:space="0" w:color="auto"/>
            <w:left w:val="none" w:sz="0" w:space="0" w:color="auto"/>
            <w:bottom w:val="none" w:sz="0" w:space="0" w:color="auto"/>
            <w:right w:val="none" w:sz="0" w:space="0" w:color="auto"/>
          </w:divBdr>
        </w:div>
        <w:div w:id="1831021492">
          <w:marLeft w:val="0"/>
          <w:marRight w:val="0"/>
          <w:marTop w:val="0"/>
          <w:marBottom w:val="0"/>
          <w:divBdr>
            <w:top w:val="none" w:sz="0" w:space="0" w:color="auto"/>
            <w:left w:val="none" w:sz="0" w:space="0" w:color="auto"/>
            <w:bottom w:val="none" w:sz="0" w:space="0" w:color="auto"/>
            <w:right w:val="none" w:sz="0" w:space="0" w:color="auto"/>
          </w:divBdr>
        </w:div>
        <w:div w:id="1898785753">
          <w:marLeft w:val="0"/>
          <w:marRight w:val="0"/>
          <w:marTop w:val="0"/>
          <w:marBottom w:val="0"/>
          <w:divBdr>
            <w:top w:val="none" w:sz="0" w:space="0" w:color="auto"/>
            <w:left w:val="none" w:sz="0" w:space="0" w:color="auto"/>
            <w:bottom w:val="none" w:sz="0" w:space="0" w:color="auto"/>
            <w:right w:val="none" w:sz="0" w:space="0" w:color="auto"/>
          </w:divBdr>
        </w:div>
        <w:div w:id="2048294321">
          <w:marLeft w:val="0"/>
          <w:marRight w:val="0"/>
          <w:marTop w:val="0"/>
          <w:marBottom w:val="0"/>
          <w:divBdr>
            <w:top w:val="none" w:sz="0" w:space="0" w:color="auto"/>
            <w:left w:val="none" w:sz="0" w:space="0" w:color="auto"/>
            <w:bottom w:val="none" w:sz="0" w:space="0" w:color="auto"/>
            <w:right w:val="none" w:sz="0" w:space="0" w:color="auto"/>
          </w:divBdr>
        </w:div>
      </w:divsChild>
    </w:div>
    <w:div w:id="612907442">
      <w:bodyDiv w:val="1"/>
      <w:marLeft w:val="0"/>
      <w:marRight w:val="0"/>
      <w:marTop w:val="0"/>
      <w:marBottom w:val="0"/>
      <w:divBdr>
        <w:top w:val="none" w:sz="0" w:space="0" w:color="auto"/>
        <w:left w:val="none" w:sz="0" w:space="0" w:color="auto"/>
        <w:bottom w:val="none" w:sz="0" w:space="0" w:color="auto"/>
        <w:right w:val="none" w:sz="0" w:space="0" w:color="auto"/>
      </w:divBdr>
      <w:divsChild>
        <w:div w:id="78871312">
          <w:marLeft w:val="0"/>
          <w:marRight w:val="0"/>
          <w:marTop w:val="0"/>
          <w:marBottom w:val="0"/>
          <w:divBdr>
            <w:top w:val="none" w:sz="0" w:space="0" w:color="auto"/>
            <w:left w:val="none" w:sz="0" w:space="0" w:color="auto"/>
            <w:bottom w:val="none" w:sz="0" w:space="0" w:color="auto"/>
            <w:right w:val="none" w:sz="0" w:space="0" w:color="auto"/>
          </w:divBdr>
        </w:div>
        <w:div w:id="295063307">
          <w:marLeft w:val="0"/>
          <w:marRight w:val="0"/>
          <w:marTop w:val="0"/>
          <w:marBottom w:val="0"/>
          <w:divBdr>
            <w:top w:val="none" w:sz="0" w:space="0" w:color="auto"/>
            <w:left w:val="none" w:sz="0" w:space="0" w:color="auto"/>
            <w:bottom w:val="none" w:sz="0" w:space="0" w:color="auto"/>
            <w:right w:val="none" w:sz="0" w:space="0" w:color="auto"/>
          </w:divBdr>
        </w:div>
        <w:div w:id="560988723">
          <w:marLeft w:val="0"/>
          <w:marRight w:val="0"/>
          <w:marTop w:val="0"/>
          <w:marBottom w:val="0"/>
          <w:divBdr>
            <w:top w:val="none" w:sz="0" w:space="0" w:color="auto"/>
            <w:left w:val="none" w:sz="0" w:space="0" w:color="auto"/>
            <w:bottom w:val="none" w:sz="0" w:space="0" w:color="auto"/>
            <w:right w:val="none" w:sz="0" w:space="0" w:color="auto"/>
          </w:divBdr>
        </w:div>
        <w:div w:id="921334913">
          <w:marLeft w:val="0"/>
          <w:marRight w:val="0"/>
          <w:marTop w:val="0"/>
          <w:marBottom w:val="0"/>
          <w:divBdr>
            <w:top w:val="none" w:sz="0" w:space="0" w:color="auto"/>
            <w:left w:val="none" w:sz="0" w:space="0" w:color="auto"/>
            <w:bottom w:val="none" w:sz="0" w:space="0" w:color="auto"/>
            <w:right w:val="none" w:sz="0" w:space="0" w:color="auto"/>
          </w:divBdr>
        </w:div>
      </w:divsChild>
    </w:div>
    <w:div w:id="614749656">
      <w:bodyDiv w:val="1"/>
      <w:marLeft w:val="0"/>
      <w:marRight w:val="0"/>
      <w:marTop w:val="0"/>
      <w:marBottom w:val="0"/>
      <w:divBdr>
        <w:top w:val="none" w:sz="0" w:space="0" w:color="auto"/>
        <w:left w:val="none" w:sz="0" w:space="0" w:color="auto"/>
        <w:bottom w:val="none" w:sz="0" w:space="0" w:color="auto"/>
        <w:right w:val="none" w:sz="0" w:space="0" w:color="auto"/>
      </w:divBdr>
      <w:divsChild>
        <w:div w:id="721447703">
          <w:marLeft w:val="0"/>
          <w:marRight w:val="0"/>
          <w:marTop w:val="0"/>
          <w:marBottom w:val="0"/>
          <w:divBdr>
            <w:top w:val="none" w:sz="0" w:space="0" w:color="auto"/>
            <w:left w:val="none" w:sz="0" w:space="0" w:color="auto"/>
            <w:bottom w:val="none" w:sz="0" w:space="0" w:color="auto"/>
            <w:right w:val="none" w:sz="0" w:space="0" w:color="auto"/>
          </w:divBdr>
        </w:div>
        <w:div w:id="1671369959">
          <w:marLeft w:val="0"/>
          <w:marRight w:val="0"/>
          <w:marTop w:val="0"/>
          <w:marBottom w:val="0"/>
          <w:divBdr>
            <w:top w:val="none" w:sz="0" w:space="0" w:color="auto"/>
            <w:left w:val="none" w:sz="0" w:space="0" w:color="auto"/>
            <w:bottom w:val="none" w:sz="0" w:space="0" w:color="auto"/>
            <w:right w:val="none" w:sz="0" w:space="0" w:color="auto"/>
          </w:divBdr>
        </w:div>
        <w:div w:id="1779451623">
          <w:marLeft w:val="0"/>
          <w:marRight w:val="0"/>
          <w:marTop w:val="0"/>
          <w:marBottom w:val="0"/>
          <w:divBdr>
            <w:top w:val="none" w:sz="0" w:space="0" w:color="auto"/>
            <w:left w:val="none" w:sz="0" w:space="0" w:color="auto"/>
            <w:bottom w:val="none" w:sz="0" w:space="0" w:color="auto"/>
            <w:right w:val="none" w:sz="0" w:space="0" w:color="auto"/>
          </w:divBdr>
        </w:div>
        <w:div w:id="1793329182">
          <w:marLeft w:val="0"/>
          <w:marRight w:val="0"/>
          <w:marTop w:val="0"/>
          <w:marBottom w:val="0"/>
          <w:divBdr>
            <w:top w:val="none" w:sz="0" w:space="0" w:color="auto"/>
            <w:left w:val="none" w:sz="0" w:space="0" w:color="auto"/>
            <w:bottom w:val="none" w:sz="0" w:space="0" w:color="auto"/>
            <w:right w:val="none" w:sz="0" w:space="0" w:color="auto"/>
          </w:divBdr>
        </w:div>
      </w:divsChild>
    </w:div>
    <w:div w:id="615139316">
      <w:bodyDiv w:val="1"/>
      <w:marLeft w:val="0"/>
      <w:marRight w:val="0"/>
      <w:marTop w:val="0"/>
      <w:marBottom w:val="0"/>
      <w:divBdr>
        <w:top w:val="none" w:sz="0" w:space="0" w:color="auto"/>
        <w:left w:val="none" w:sz="0" w:space="0" w:color="auto"/>
        <w:bottom w:val="none" w:sz="0" w:space="0" w:color="auto"/>
        <w:right w:val="none" w:sz="0" w:space="0" w:color="auto"/>
      </w:divBdr>
      <w:divsChild>
        <w:div w:id="213928182">
          <w:marLeft w:val="0"/>
          <w:marRight w:val="0"/>
          <w:marTop w:val="0"/>
          <w:marBottom w:val="0"/>
          <w:divBdr>
            <w:top w:val="none" w:sz="0" w:space="0" w:color="auto"/>
            <w:left w:val="none" w:sz="0" w:space="0" w:color="auto"/>
            <w:bottom w:val="none" w:sz="0" w:space="0" w:color="auto"/>
            <w:right w:val="none" w:sz="0" w:space="0" w:color="auto"/>
          </w:divBdr>
        </w:div>
        <w:div w:id="576786284">
          <w:marLeft w:val="0"/>
          <w:marRight w:val="0"/>
          <w:marTop w:val="0"/>
          <w:marBottom w:val="0"/>
          <w:divBdr>
            <w:top w:val="none" w:sz="0" w:space="0" w:color="auto"/>
            <w:left w:val="none" w:sz="0" w:space="0" w:color="auto"/>
            <w:bottom w:val="none" w:sz="0" w:space="0" w:color="auto"/>
            <w:right w:val="none" w:sz="0" w:space="0" w:color="auto"/>
          </w:divBdr>
        </w:div>
        <w:div w:id="700517855">
          <w:marLeft w:val="0"/>
          <w:marRight w:val="0"/>
          <w:marTop w:val="0"/>
          <w:marBottom w:val="0"/>
          <w:divBdr>
            <w:top w:val="none" w:sz="0" w:space="0" w:color="auto"/>
            <w:left w:val="none" w:sz="0" w:space="0" w:color="auto"/>
            <w:bottom w:val="none" w:sz="0" w:space="0" w:color="auto"/>
            <w:right w:val="none" w:sz="0" w:space="0" w:color="auto"/>
          </w:divBdr>
        </w:div>
        <w:div w:id="940141969">
          <w:marLeft w:val="0"/>
          <w:marRight w:val="0"/>
          <w:marTop w:val="0"/>
          <w:marBottom w:val="0"/>
          <w:divBdr>
            <w:top w:val="none" w:sz="0" w:space="0" w:color="auto"/>
            <w:left w:val="none" w:sz="0" w:space="0" w:color="auto"/>
            <w:bottom w:val="none" w:sz="0" w:space="0" w:color="auto"/>
            <w:right w:val="none" w:sz="0" w:space="0" w:color="auto"/>
          </w:divBdr>
        </w:div>
      </w:divsChild>
    </w:div>
    <w:div w:id="617223580">
      <w:bodyDiv w:val="1"/>
      <w:marLeft w:val="0"/>
      <w:marRight w:val="0"/>
      <w:marTop w:val="0"/>
      <w:marBottom w:val="0"/>
      <w:divBdr>
        <w:top w:val="none" w:sz="0" w:space="0" w:color="auto"/>
        <w:left w:val="none" w:sz="0" w:space="0" w:color="auto"/>
        <w:bottom w:val="none" w:sz="0" w:space="0" w:color="auto"/>
        <w:right w:val="none" w:sz="0" w:space="0" w:color="auto"/>
      </w:divBdr>
      <w:divsChild>
        <w:div w:id="440995758">
          <w:marLeft w:val="0"/>
          <w:marRight w:val="0"/>
          <w:marTop w:val="0"/>
          <w:marBottom w:val="0"/>
          <w:divBdr>
            <w:top w:val="none" w:sz="0" w:space="0" w:color="auto"/>
            <w:left w:val="none" w:sz="0" w:space="0" w:color="auto"/>
            <w:bottom w:val="none" w:sz="0" w:space="0" w:color="auto"/>
            <w:right w:val="none" w:sz="0" w:space="0" w:color="auto"/>
          </w:divBdr>
        </w:div>
        <w:div w:id="589586529">
          <w:marLeft w:val="0"/>
          <w:marRight w:val="0"/>
          <w:marTop w:val="0"/>
          <w:marBottom w:val="0"/>
          <w:divBdr>
            <w:top w:val="none" w:sz="0" w:space="0" w:color="auto"/>
            <w:left w:val="none" w:sz="0" w:space="0" w:color="auto"/>
            <w:bottom w:val="none" w:sz="0" w:space="0" w:color="auto"/>
            <w:right w:val="none" w:sz="0" w:space="0" w:color="auto"/>
          </w:divBdr>
        </w:div>
        <w:div w:id="958681337">
          <w:marLeft w:val="0"/>
          <w:marRight w:val="0"/>
          <w:marTop w:val="0"/>
          <w:marBottom w:val="0"/>
          <w:divBdr>
            <w:top w:val="none" w:sz="0" w:space="0" w:color="auto"/>
            <w:left w:val="none" w:sz="0" w:space="0" w:color="auto"/>
            <w:bottom w:val="none" w:sz="0" w:space="0" w:color="auto"/>
            <w:right w:val="none" w:sz="0" w:space="0" w:color="auto"/>
          </w:divBdr>
        </w:div>
        <w:div w:id="1034039342">
          <w:marLeft w:val="0"/>
          <w:marRight w:val="0"/>
          <w:marTop w:val="0"/>
          <w:marBottom w:val="0"/>
          <w:divBdr>
            <w:top w:val="none" w:sz="0" w:space="0" w:color="auto"/>
            <w:left w:val="none" w:sz="0" w:space="0" w:color="auto"/>
            <w:bottom w:val="none" w:sz="0" w:space="0" w:color="auto"/>
            <w:right w:val="none" w:sz="0" w:space="0" w:color="auto"/>
          </w:divBdr>
        </w:div>
      </w:divsChild>
    </w:div>
    <w:div w:id="617637607">
      <w:bodyDiv w:val="1"/>
      <w:marLeft w:val="0"/>
      <w:marRight w:val="0"/>
      <w:marTop w:val="0"/>
      <w:marBottom w:val="0"/>
      <w:divBdr>
        <w:top w:val="none" w:sz="0" w:space="0" w:color="auto"/>
        <w:left w:val="none" w:sz="0" w:space="0" w:color="auto"/>
        <w:bottom w:val="none" w:sz="0" w:space="0" w:color="auto"/>
        <w:right w:val="none" w:sz="0" w:space="0" w:color="auto"/>
      </w:divBdr>
      <w:divsChild>
        <w:div w:id="862939384">
          <w:marLeft w:val="0"/>
          <w:marRight w:val="0"/>
          <w:marTop w:val="0"/>
          <w:marBottom w:val="0"/>
          <w:divBdr>
            <w:top w:val="none" w:sz="0" w:space="0" w:color="auto"/>
            <w:left w:val="none" w:sz="0" w:space="0" w:color="auto"/>
            <w:bottom w:val="none" w:sz="0" w:space="0" w:color="auto"/>
            <w:right w:val="none" w:sz="0" w:space="0" w:color="auto"/>
          </w:divBdr>
        </w:div>
        <w:div w:id="1144396436">
          <w:marLeft w:val="0"/>
          <w:marRight w:val="0"/>
          <w:marTop w:val="0"/>
          <w:marBottom w:val="0"/>
          <w:divBdr>
            <w:top w:val="none" w:sz="0" w:space="0" w:color="auto"/>
            <w:left w:val="none" w:sz="0" w:space="0" w:color="auto"/>
            <w:bottom w:val="none" w:sz="0" w:space="0" w:color="auto"/>
            <w:right w:val="none" w:sz="0" w:space="0" w:color="auto"/>
          </w:divBdr>
        </w:div>
        <w:div w:id="1238704818">
          <w:marLeft w:val="0"/>
          <w:marRight w:val="0"/>
          <w:marTop w:val="0"/>
          <w:marBottom w:val="0"/>
          <w:divBdr>
            <w:top w:val="none" w:sz="0" w:space="0" w:color="auto"/>
            <w:left w:val="none" w:sz="0" w:space="0" w:color="auto"/>
            <w:bottom w:val="none" w:sz="0" w:space="0" w:color="auto"/>
            <w:right w:val="none" w:sz="0" w:space="0" w:color="auto"/>
          </w:divBdr>
        </w:div>
        <w:div w:id="1992174992">
          <w:marLeft w:val="0"/>
          <w:marRight w:val="0"/>
          <w:marTop w:val="0"/>
          <w:marBottom w:val="0"/>
          <w:divBdr>
            <w:top w:val="none" w:sz="0" w:space="0" w:color="auto"/>
            <w:left w:val="none" w:sz="0" w:space="0" w:color="auto"/>
            <w:bottom w:val="none" w:sz="0" w:space="0" w:color="auto"/>
            <w:right w:val="none" w:sz="0" w:space="0" w:color="auto"/>
          </w:divBdr>
        </w:div>
      </w:divsChild>
    </w:div>
    <w:div w:id="619535426">
      <w:bodyDiv w:val="1"/>
      <w:marLeft w:val="0"/>
      <w:marRight w:val="0"/>
      <w:marTop w:val="0"/>
      <w:marBottom w:val="0"/>
      <w:divBdr>
        <w:top w:val="none" w:sz="0" w:space="0" w:color="auto"/>
        <w:left w:val="none" w:sz="0" w:space="0" w:color="auto"/>
        <w:bottom w:val="none" w:sz="0" w:space="0" w:color="auto"/>
        <w:right w:val="none" w:sz="0" w:space="0" w:color="auto"/>
      </w:divBdr>
      <w:divsChild>
        <w:div w:id="10687824">
          <w:marLeft w:val="0"/>
          <w:marRight w:val="0"/>
          <w:marTop w:val="0"/>
          <w:marBottom w:val="0"/>
          <w:divBdr>
            <w:top w:val="none" w:sz="0" w:space="0" w:color="auto"/>
            <w:left w:val="none" w:sz="0" w:space="0" w:color="auto"/>
            <w:bottom w:val="none" w:sz="0" w:space="0" w:color="auto"/>
            <w:right w:val="none" w:sz="0" w:space="0" w:color="auto"/>
          </w:divBdr>
        </w:div>
        <w:div w:id="849568569">
          <w:marLeft w:val="0"/>
          <w:marRight w:val="0"/>
          <w:marTop w:val="0"/>
          <w:marBottom w:val="0"/>
          <w:divBdr>
            <w:top w:val="none" w:sz="0" w:space="0" w:color="auto"/>
            <w:left w:val="none" w:sz="0" w:space="0" w:color="auto"/>
            <w:bottom w:val="none" w:sz="0" w:space="0" w:color="auto"/>
            <w:right w:val="none" w:sz="0" w:space="0" w:color="auto"/>
          </w:divBdr>
        </w:div>
        <w:div w:id="1399984446">
          <w:marLeft w:val="0"/>
          <w:marRight w:val="0"/>
          <w:marTop w:val="0"/>
          <w:marBottom w:val="0"/>
          <w:divBdr>
            <w:top w:val="none" w:sz="0" w:space="0" w:color="auto"/>
            <w:left w:val="none" w:sz="0" w:space="0" w:color="auto"/>
            <w:bottom w:val="none" w:sz="0" w:space="0" w:color="auto"/>
            <w:right w:val="none" w:sz="0" w:space="0" w:color="auto"/>
          </w:divBdr>
        </w:div>
        <w:div w:id="1988001644">
          <w:marLeft w:val="0"/>
          <w:marRight w:val="0"/>
          <w:marTop w:val="0"/>
          <w:marBottom w:val="0"/>
          <w:divBdr>
            <w:top w:val="none" w:sz="0" w:space="0" w:color="auto"/>
            <w:left w:val="none" w:sz="0" w:space="0" w:color="auto"/>
            <w:bottom w:val="none" w:sz="0" w:space="0" w:color="auto"/>
            <w:right w:val="none" w:sz="0" w:space="0" w:color="auto"/>
          </w:divBdr>
        </w:div>
      </w:divsChild>
    </w:div>
    <w:div w:id="620303231">
      <w:bodyDiv w:val="1"/>
      <w:marLeft w:val="0"/>
      <w:marRight w:val="0"/>
      <w:marTop w:val="0"/>
      <w:marBottom w:val="0"/>
      <w:divBdr>
        <w:top w:val="none" w:sz="0" w:space="0" w:color="auto"/>
        <w:left w:val="none" w:sz="0" w:space="0" w:color="auto"/>
        <w:bottom w:val="none" w:sz="0" w:space="0" w:color="auto"/>
        <w:right w:val="none" w:sz="0" w:space="0" w:color="auto"/>
      </w:divBdr>
      <w:divsChild>
        <w:div w:id="197353195">
          <w:marLeft w:val="0"/>
          <w:marRight w:val="0"/>
          <w:marTop w:val="0"/>
          <w:marBottom w:val="0"/>
          <w:divBdr>
            <w:top w:val="none" w:sz="0" w:space="0" w:color="auto"/>
            <w:left w:val="none" w:sz="0" w:space="0" w:color="auto"/>
            <w:bottom w:val="none" w:sz="0" w:space="0" w:color="auto"/>
            <w:right w:val="none" w:sz="0" w:space="0" w:color="auto"/>
          </w:divBdr>
        </w:div>
        <w:div w:id="224344569">
          <w:marLeft w:val="0"/>
          <w:marRight w:val="0"/>
          <w:marTop w:val="0"/>
          <w:marBottom w:val="0"/>
          <w:divBdr>
            <w:top w:val="none" w:sz="0" w:space="0" w:color="auto"/>
            <w:left w:val="none" w:sz="0" w:space="0" w:color="auto"/>
            <w:bottom w:val="none" w:sz="0" w:space="0" w:color="auto"/>
            <w:right w:val="none" w:sz="0" w:space="0" w:color="auto"/>
          </w:divBdr>
        </w:div>
        <w:div w:id="1497764879">
          <w:marLeft w:val="0"/>
          <w:marRight w:val="0"/>
          <w:marTop w:val="0"/>
          <w:marBottom w:val="0"/>
          <w:divBdr>
            <w:top w:val="none" w:sz="0" w:space="0" w:color="auto"/>
            <w:left w:val="none" w:sz="0" w:space="0" w:color="auto"/>
            <w:bottom w:val="none" w:sz="0" w:space="0" w:color="auto"/>
            <w:right w:val="none" w:sz="0" w:space="0" w:color="auto"/>
          </w:divBdr>
        </w:div>
        <w:div w:id="1968704447">
          <w:marLeft w:val="0"/>
          <w:marRight w:val="0"/>
          <w:marTop w:val="0"/>
          <w:marBottom w:val="0"/>
          <w:divBdr>
            <w:top w:val="none" w:sz="0" w:space="0" w:color="auto"/>
            <w:left w:val="none" w:sz="0" w:space="0" w:color="auto"/>
            <w:bottom w:val="none" w:sz="0" w:space="0" w:color="auto"/>
            <w:right w:val="none" w:sz="0" w:space="0" w:color="auto"/>
          </w:divBdr>
        </w:div>
      </w:divsChild>
    </w:div>
    <w:div w:id="621150513">
      <w:bodyDiv w:val="1"/>
      <w:marLeft w:val="0"/>
      <w:marRight w:val="0"/>
      <w:marTop w:val="0"/>
      <w:marBottom w:val="0"/>
      <w:divBdr>
        <w:top w:val="none" w:sz="0" w:space="0" w:color="auto"/>
        <w:left w:val="none" w:sz="0" w:space="0" w:color="auto"/>
        <w:bottom w:val="none" w:sz="0" w:space="0" w:color="auto"/>
        <w:right w:val="none" w:sz="0" w:space="0" w:color="auto"/>
      </w:divBdr>
      <w:divsChild>
        <w:div w:id="53940367">
          <w:marLeft w:val="0"/>
          <w:marRight w:val="0"/>
          <w:marTop w:val="0"/>
          <w:marBottom w:val="0"/>
          <w:divBdr>
            <w:top w:val="none" w:sz="0" w:space="0" w:color="auto"/>
            <w:left w:val="none" w:sz="0" w:space="0" w:color="auto"/>
            <w:bottom w:val="none" w:sz="0" w:space="0" w:color="auto"/>
            <w:right w:val="none" w:sz="0" w:space="0" w:color="auto"/>
          </w:divBdr>
        </w:div>
        <w:div w:id="234630512">
          <w:marLeft w:val="0"/>
          <w:marRight w:val="0"/>
          <w:marTop w:val="0"/>
          <w:marBottom w:val="0"/>
          <w:divBdr>
            <w:top w:val="none" w:sz="0" w:space="0" w:color="auto"/>
            <w:left w:val="none" w:sz="0" w:space="0" w:color="auto"/>
            <w:bottom w:val="none" w:sz="0" w:space="0" w:color="auto"/>
            <w:right w:val="none" w:sz="0" w:space="0" w:color="auto"/>
          </w:divBdr>
        </w:div>
        <w:div w:id="1552039830">
          <w:marLeft w:val="0"/>
          <w:marRight w:val="0"/>
          <w:marTop w:val="0"/>
          <w:marBottom w:val="0"/>
          <w:divBdr>
            <w:top w:val="none" w:sz="0" w:space="0" w:color="auto"/>
            <w:left w:val="none" w:sz="0" w:space="0" w:color="auto"/>
            <w:bottom w:val="none" w:sz="0" w:space="0" w:color="auto"/>
            <w:right w:val="none" w:sz="0" w:space="0" w:color="auto"/>
          </w:divBdr>
        </w:div>
        <w:div w:id="1739356900">
          <w:marLeft w:val="0"/>
          <w:marRight w:val="0"/>
          <w:marTop w:val="0"/>
          <w:marBottom w:val="0"/>
          <w:divBdr>
            <w:top w:val="none" w:sz="0" w:space="0" w:color="auto"/>
            <w:left w:val="none" w:sz="0" w:space="0" w:color="auto"/>
            <w:bottom w:val="none" w:sz="0" w:space="0" w:color="auto"/>
            <w:right w:val="none" w:sz="0" w:space="0" w:color="auto"/>
          </w:divBdr>
        </w:div>
      </w:divsChild>
    </w:div>
    <w:div w:id="624501261">
      <w:bodyDiv w:val="1"/>
      <w:marLeft w:val="0"/>
      <w:marRight w:val="0"/>
      <w:marTop w:val="0"/>
      <w:marBottom w:val="0"/>
      <w:divBdr>
        <w:top w:val="none" w:sz="0" w:space="0" w:color="auto"/>
        <w:left w:val="none" w:sz="0" w:space="0" w:color="auto"/>
        <w:bottom w:val="none" w:sz="0" w:space="0" w:color="auto"/>
        <w:right w:val="none" w:sz="0" w:space="0" w:color="auto"/>
      </w:divBdr>
      <w:divsChild>
        <w:div w:id="775254206">
          <w:marLeft w:val="0"/>
          <w:marRight w:val="0"/>
          <w:marTop w:val="0"/>
          <w:marBottom w:val="0"/>
          <w:divBdr>
            <w:top w:val="none" w:sz="0" w:space="0" w:color="auto"/>
            <w:left w:val="none" w:sz="0" w:space="0" w:color="auto"/>
            <w:bottom w:val="none" w:sz="0" w:space="0" w:color="auto"/>
            <w:right w:val="none" w:sz="0" w:space="0" w:color="auto"/>
          </w:divBdr>
        </w:div>
        <w:div w:id="2086873407">
          <w:marLeft w:val="0"/>
          <w:marRight w:val="0"/>
          <w:marTop w:val="0"/>
          <w:marBottom w:val="0"/>
          <w:divBdr>
            <w:top w:val="none" w:sz="0" w:space="0" w:color="auto"/>
            <w:left w:val="none" w:sz="0" w:space="0" w:color="auto"/>
            <w:bottom w:val="none" w:sz="0" w:space="0" w:color="auto"/>
            <w:right w:val="none" w:sz="0" w:space="0" w:color="auto"/>
          </w:divBdr>
        </w:div>
        <w:div w:id="468522526">
          <w:marLeft w:val="0"/>
          <w:marRight w:val="0"/>
          <w:marTop w:val="0"/>
          <w:marBottom w:val="0"/>
          <w:divBdr>
            <w:top w:val="none" w:sz="0" w:space="0" w:color="auto"/>
            <w:left w:val="none" w:sz="0" w:space="0" w:color="auto"/>
            <w:bottom w:val="none" w:sz="0" w:space="0" w:color="auto"/>
            <w:right w:val="none" w:sz="0" w:space="0" w:color="auto"/>
          </w:divBdr>
        </w:div>
        <w:div w:id="892696882">
          <w:marLeft w:val="0"/>
          <w:marRight w:val="0"/>
          <w:marTop w:val="0"/>
          <w:marBottom w:val="0"/>
          <w:divBdr>
            <w:top w:val="none" w:sz="0" w:space="0" w:color="auto"/>
            <w:left w:val="none" w:sz="0" w:space="0" w:color="auto"/>
            <w:bottom w:val="none" w:sz="0" w:space="0" w:color="auto"/>
            <w:right w:val="none" w:sz="0" w:space="0" w:color="auto"/>
          </w:divBdr>
        </w:div>
      </w:divsChild>
    </w:div>
    <w:div w:id="625165200">
      <w:bodyDiv w:val="1"/>
      <w:marLeft w:val="0"/>
      <w:marRight w:val="0"/>
      <w:marTop w:val="0"/>
      <w:marBottom w:val="0"/>
      <w:divBdr>
        <w:top w:val="none" w:sz="0" w:space="0" w:color="auto"/>
        <w:left w:val="none" w:sz="0" w:space="0" w:color="auto"/>
        <w:bottom w:val="none" w:sz="0" w:space="0" w:color="auto"/>
        <w:right w:val="none" w:sz="0" w:space="0" w:color="auto"/>
      </w:divBdr>
      <w:divsChild>
        <w:div w:id="415826044">
          <w:marLeft w:val="0"/>
          <w:marRight w:val="0"/>
          <w:marTop w:val="0"/>
          <w:marBottom w:val="0"/>
          <w:divBdr>
            <w:top w:val="none" w:sz="0" w:space="0" w:color="auto"/>
            <w:left w:val="none" w:sz="0" w:space="0" w:color="auto"/>
            <w:bottom w:val="none" w:sz="0" w:space="0" w:color="auto"/>
            <w:right w:val="none" w:sz="0" w:space="0" w:color="auto"/>
          </w:divBdr>
        </w:div>
        <w:div w:id="1248658048">
          <w:marLeft w:val="0"/>
          <w:marRight w:val="0"/>
          <w:marTop w:val="0"/>
          <w:marBottom w:val="0"/>
          <w:divBdr>
            <w:top w:val="none" w:sz="0" w:space="0" w:color="auto"/>
            <w:left w:val="none" w:sz="0" w:space="0" w:color="auto"/>
            <w:bottom w:val="none" w:sz="0" w:space="0" w:color="auto"/>
            <w:right w:val="none" w:sz="0" w:space="0" w:color="auto"/>
          </w:divBdr>
        </w:div>
        <w:div w:id="1369725387">
          <w:marLeft w:val="0"/>
          <w:marRight w:val="0"/>
          <w:marTop w:val="0"/>
          <w:marBottom w:val="0"/>
          <w:divBdr>
            <w:top w:val="none" w:sz="0" w:space="0" w:color="auto"/>
            <w:left w:val="none" w:sz="0" w:space="0" w:color="auto"/>
            <w:bottom w:val="none" w:sz="0" w:space="0" w:color="auto"/>
            <w:right w:val="none" w:sz="0" w:space="0" w:color="auto"/>
          </w:divBdr>
        </w:div>
        <w:div w:id="1435977198">
          <w:marLeft w:val="0"/>
          <w:marRight w:val="0"/>
          <w:marTop w:val="0"/>
          <w:marBottom w:val="0"/>
          <w:divBdr>
            <w:top w:val="none" w:sz="0" w:space="0" w:color="auto"/>
            <w:left w:val="none" w:sz="0" w:space="0" w:color="auto"/>
            <w:bottom w:val="none" w:sz="0" w:space="0" w:color="auto"/>
            <w:right w:val="none" w:sz="0" w:space="0" w:color="auto"/>
          </w:divBdr>
        </w:div>
      </w:divsChild>
    </w:div>
    <w:div w:id="626275172">
      <w:bodyDiv w:val="1"/>
      <w:marLeft w:val="0"/>
      <w:marRight w:val="0"/>
      <w:marTop w:val="0"/>
      <w:marBottom w:val="0"/>
      <w:divBdr>
        <w:top w:val="none" w:sz="0" w:space="0" w:color="auto"/>
        <w:left w:val="none" w:sz="0" w:space="0" w:color="auto"/>
        <w:bottom w:val="none" w:sz="0" w:space="0" w:color="auto"/>
        <w:right w:val="none" w:sz="0" w:space="0" w:color="auto"/>
      </w:divBdr>
      <w:divsChild>
        <w:div w:id="166140967">
          <w:marLeft w:val="0"/>
          <w:marRight w:val="0"/>
          <w:marTop w:val="0"/>
          <w:marBottom w:val="0"/>
          <w:divBdr>
            <w:top w:val="none" w:sz="0" w:space="0" w:color="auto"/>
            <w:left w:val="none" w:sz="0" w:space="0" w:color="auto"/>
            <w:bottom w:val="none" w:sz="0" w:space="0" w:color="auto"/>
            <w:right w:val="none" w:sz="0" w:space="0" w:color="auto"/>
          </w:divBdr>
        </w:div>
        <w:div w:id="811748191">
          <w:marLeft w:val="0"/>
          <w:marRight w:val="0"/>
          <w:marTop w:val="0"/>
          <w:marBottom w:val="0"/>
          <w:divBdr>
            <w:top w:val="none" w:sz="0" w:space="0" w:color="auto"/>
            <w:left w:val="none" w:sz="0" w:space="0" w:color="auto"/>
            <w:bottom w:val="none" w:sz="0" w:space="0" w:color="auto"/>
            <w:right w:val="none" w:sz="0" w:space="0" w:color="auto"/>
          </w:divBdr>
        </w:div>
        <w:div w:id="928852568">
          <w:marLeft w:val="0"/>
          <w:marRight w:val="0"/>
          <w:marTop w:val="0"/>
          <w:marBottom w:val="0"/>
          <w:divBdr>
            <w:top w:val="none" w:sz="0" w:space="0" w:color="auto"/>
            <w:left w:val="none" w:sz="0" w:space="0" w:color="auto"/>
            <w:bottom w:val="none" w:sz="0" w:space="0" w:color="auto"/>
            <w:right w:val="none" w:sz="0" w:space="0" w:color="auto"/>
          </w:divBdr>
        </w:div>
        <w:div w:id="990133372">
          <w:marLeft w:val="0"/>
          <w:marRight w:val="0"/>
          <w:marTop w:val="0"/>
          <w:marBottom w:val="0"/>
          <w:divBdr>
            <w:top w:val="none" w:sz="0" w:space="0" w:color="auto"/>
            <w:left w:val="none" w:sz="0" w:space="0" w:color="auto"/>
            <w:bottom w:val="none" w:sz="0" w:space="0" w:color="auto"/>
            <w:right w:val="none" w:sz="0" w:space="0" w:color="auto"/>
          </w:divBdr>
        </w:div>
      </w:divsChild>
    </w:div>
    <w:div w:id="626666173">
      <w:bodyDiv w:val="1"/>
      <w:marLeft w:val="0"/>
      <w:marRight w:val="0"/>
      <w:marTop w:val="0"/>
      <w:marBottom w:val="0"/>
      <w:divBdr>
        <w:top w:val="none" w:sz="0" w:space="0" w:color="auto"/>
        <w:left w:val="none" w:sz="0" w:space="0" w:color="auto"/>
        <w:bottom w:val="none" w:sz="0" w:space="0" w:color="auto"/>
        <w:right w:val="none" w:sz="0" w:space="0" w:color="auto"/>
      </w:divBdr>
      <w:divsChild>
        <w:div w:id="1133711138">
          <w:marLeft w:val="0"/>
          <w:marRight w:val="0"/>
          <w:marTop w:val="0"/>
          <w:marBottom w:val="0"/>
          <w:divBdr>
            <w:top w:val="none" w:sz="0" w:space="0" w:color="auto"/>
            <w:left w:val="none" w:sz="0" w:space="0" w:color="auto"/>
            <w:bottom w:val="none" w:sz="0" w:space="0" w:color="auto"/>
            <w:right w:val="none" w:sz="0" w:space="0" w:color="auto"/>
          </w:divBdr>
        </w:div>
        <w:div w:id="1538198302">
          <w:marLeft w:val="0"/>
          <w:marRight w:val="0"/>
          <w:marTop w:val="0"/>
          <w:marBottom w:val="0"/>
          <w:divBdr>
            <w:top w:val="none" w:sz="0" w:space="0" w:color="auto"/>
            <w:left w:val="none" w:sz="0" w:space="0" w:color="auto"/>
            <w:bottom w:val="none" w:sz="0" w:space="0" w:color="auto"/>
            <w:right w:val="none" w:sz="0" w:space="0" w:color="auto"/>
          </w:divBdr>
        </w:div>
        <w:div w:id="1606183010">
          <w:marLeft w:val="0"/>
          <w:marRight w:val="0"/>
          <w:marTop w:val="0"/>
          <w:marBottom w:val="0"/>
          <w:divBdr>
            <w:top w:val="none" w:sz="0" w:space="0" w:color="auto"/>
            <w:left w:val="none" w:sz="0" w:space="0" w:color="auto"/>
            <w:bottom w:val="none" w:sz="0" w:space="0" w:color="auto"/>
            <w:right w:val="none" w:sz="0" w:space="0" w:color="auto"/>
          </w:divBdr>
        </w:div>
        <w:div w:id="1859390127">
          <w:marLeft w:val="0"/>
          <w:marRight w:val="0"/>
          <w:marTop w:val="0"/>
          <w:marBottom w:val="0"/>
          <w:divBdr>
            <w:top w:val="none" w:sz="0" w:space="0" w:color="auto"/>
            <w:left w:val="none" w:sz="0" w:space="0" w:color="auto"/>
            <w:bottom w:val="none" w:sz="0" w:space="0" w:color="auto"/>
            <w:right w:val="none" w:sz="0" w:space="0" w:color="auto"/>
          </w:divBdr>
        </w:div>
      </w:divsChild>
    </w:div>
    <w:div w:id="628972675">
      <w:bodyDiv w:val="1"/>
      <w:marLeft w:val="0"/>
      <w:marRight w:val="0"/>
      <w:marTop w:val="0"/>
      <w:marBottom w:val="0"/>
      <w:divBdr>
        <w:top w:val="none" w:sz="0" w:space="0" w:color="auto"/>
        <w:left w:val="none" w:sz="0" w:space="0" w:color="auto"/>
        <w:bottom w:val="none" w:sz="0" w:space="0" w:color="auto"/>
        <w:right w:val="none" w:sz="0" w:space="0" w:color="auto"/>
      </w:divBdr>
      <w:divsChild>
        <w:div w:id="543832739">
          <w:marLeft w:val="0"/>
          <w:marRight w:val="0"/>
          <w:marTop w:val="0"/>
          <w:marBottom w:val="0"/>
          <w:divBdr>
            <w:top w:val="none" w:sz="0" w:space="0" w:color="auto"/>
            <w:left w:val="none" w:sz="0" w:space="0" w:color="auto"/>
            <w:bottom w:val="none" w:sz="0" w:space="0" w:color="auto"/>
            <w:right w:val="none" w:sz="0" w:space="0" w:color="auto"/>
          </w:divBdr>
        </w:div>
        <w:div w:id="908660172">
          <w:marLeft w:val="0"/>
          <w:marRight w:val="0"/>
          <w:marTop w:val="0"/>
          <w:marBottom w:val="0"/>
          <w:divBdr>
            <w:top w:val="none" w:sz="0" w:space="0" w:color="auto"/>
            <w:left w:val="none" w:sz="0" w:space="0" w:color="auto"/>
            <w:bottom w:val="none" w:sz="0" w:space="0" w:color="auto"/>
            <w:right w:val="none" w:sz="0" w:space="0" w:color="auto"/>
          </w:divBdr>
        </w:div>
        <w:div w:id="1184594501">
          <w:marLeft w:val="0"/>
          <w:marRight w:val="0"/>
          <w:marTop w:val="0"/>
          <w:marBottom w:val="0"/>
          <w:divBdr>
            <w:top w:val="none" w:sz="0" w:space="0" w:color="auto"/>
            <w:left w:val="none" w:sz="0" w:space="0" w:color="auto"/>
            <w:bottom w:val="none" w:sz="0" w:space="0" w:color="auto"/>
            <w:right w:val="none" w:sz="0" w:space="0" w:color="auto"/>
          </w:divBdr>
        </w:div>
        <w:div w:id="1572807393">
          <w:marLeft w:val="0"/>
          <w:marRight w:val="0"/>
          <w:marTop w:val="0"/>
          <w:marBottom w:val="0"/>
          <w:divBdr>
            <w:top w:val="none" w:sz="0" w:space="0" w:color="auto"/>
            <w:left w:val="none" w:sz="0" w:space="0" w:color="auto"/>
            <w:bottom w:val="none" w:sz="0" w:space="0" w:color="auto"/>
            <w:right w:val="none" w:sz="0" w:space="0" w:color="auto"/>
          </w:divBdr>
        </w:div>
      </w:divsChild>
    </w:div>
    <w:div w:id="628979320">
      <w:bodyDiv w:val="1"/>
      <w:marLeft w:val="0"/>
      <w:marRight w:val="0"/>
      <w:marTop w:val="0"/>
      <w:marBottom w:val="0"/>
      <w:divBdr>
        <w:top w:val="none" w:sz="0" w:space="0" w:color="auto"/>
        <w:left w:val="none" w:sz="0" w:space="0" w:color="auto"/>
        <w:bottom w:val="none" w:sz="0" w:space="0" w:color="auto"/>
        <w:right w:val="none" w:sz="0" w:space="0" w:color="auto"/>
      </w:divBdr>
      <w:divsChild>
        <w:div w:id="795754510">
          <w:marLeft w:val="0"/>
          <w:marRight w:val="0"/>
          <w:marTop w:val="0"/>
          <w:marBottom w:val="0"/>
          <w:divBdr>
            <w:top w:val="none" w:sz="0" w:space="0" w:color="auto"/>
            <w:left w:val="none" w:sz="0" w:space="0" w:color="auto"/>
            <w:bottom w:val="none" w:sz="0" w:space="0" w:color="auto"/>
            <w:right w:val="none" w:sz="0" w:space="0" w:color="auto"/>
          </w:divBdr>
        </w:div>
        <w:div w:id="1064180758">
          <w:marLeft w:val="0"/>
          <w:marRight w:val="0"/>
          <w:marTop w:val="0"/>
          <w:marBottom w:val="0"/>
          <w:divBdr>
            <w:top w:val="none" w:sz="0" w:space="0" w:color="auto"/>
            <w:left w:val="none" w:sz="0" w:space="0" w:color="auto"/>
            <w:bottom w:val="none" w:sz="0" w:space="0" w:color="auto"/>
            <w:right w:val="none" w:sz="0" w:space="0" w:color="auto"/>
          </w:divBdr>
        </w:div>
        <w:div w:id="1285305082">
          <w:marLeft w:val="0"/>
          <w:marRight w:val="0"/>
          <w:marTop w:val="0"/>
          <w:marBottom w:val="0"/>
          <w:divBdr>
            <w:top w:val="none" w:sz="0" w:space="0" w:color="auto"/>
            <w:left w:val="none" w:sz="0" w:space="0" w:color="auto"/>
            <w:bottom w:val="none" w:sz="0" w:space="0" w:color="auto"/>
            <w:right w:val="none" w:sz="0" w:space="0" w:color="auto"/>
          </w:divBdr>
        </w:div>
        <w:div w:id="1339844263">
          <w:marLeft w:val="0"/>
          <w:marRight w:val="0"/>
          <w:marTop w:val="0"/>
          <w:marBottom w:val="0"/>
          <w:divBdr>
            <w:top w:val="none" w:sz="0" w:space="0" w:color="auto"/>
            <w:left w:val="none" w:sz="0" w:space="0" w:color="auto"/>
            <w:bottom w:val="none" w:sz="0" w:space="0" w:color="auto"/>
            <w:right w:val="none" w:sz="0" w:space="0" w:color="auto"/>
          </w:divBdr>
        </w:div>
      </w:divsChild>
    </w:div>
    <w:div w:id="630743312">
      <w:bodyDiv w:val="1"/>
      <w:marLeft w:val="0"/>
      <w:marRight w:val="0"/>
      <w:marTop w:val="0"/>
      <w:marBottom w:val="0"/>
      <w:divBdr>
        <w:top w:val="none" w:sz="0" w:space="0" w:color="auto"/>
        <w:left w:val="none" w:sz="0" w:space="0" w:color="auto"/>
        <w:bottom w:val="none" w:sz="0" w:space="0" w:color="auto"/>
        <w:right w:val="none" w:sz="0" w:space="0" w:color="auto"/>
      </w:divBdr>
      <w:divsChild>
        <w:div w:id="362941869">
          <w:marLeft w:val="0"/>
          <w:marRight w:val="0"/>
          <w:marTop w:val="0"/>
          <w:marBottom w:val="0"/>
          <w:divBdr>
            <w:top w:val="none" w:sz="0" w:space="0" w:color="auto"/>
            <w:left w:val="none" w:sz="0" w:space="0" w:color="auto"/>
            <w:bottom w:val="none" w:sz="0" w:space="0" w:color="auto"/>
            <w:right w:val="none" w:sz="0" w:space="0" w:color="auto"/>
          </w:divBdr>
        </w:div>
        <w:div w:id="1395398908">
          <w:marLeft w:val="0"/>
          <w:marRight w:val="0"/>
          <w:marTop w:val="0"/>
          <w:marBottom w:val="0"/>
          <w:divBdr>
            <w:top w:val="none" w:sz="0" w:space="0" w:color="auto"/>
            <w:left w:val="none" w:sz="0" w:space="0" w:color="auto"/>
            <w:bottom w:val="none" w:sz="0" w:space="0" w:color="auto"/>
            <w:right w:val="none" w:sz="0" w:space="0" w:color="auto"/>
          </w:divBdr>
        </w:div>
        <w:div w:id="47072101">
          <w:marLeft w:val="0"/>
          <w:marRight w:val="0"/>
          <w:marTop w:val="0"/>
          <w:marBottom w:val="0"/>
          <w:divBdr>
            <w:top w:val="none" w:sz="0" w:space="0" w:color="auto"/>
            <w:left w:val="none" w:sz="0" w:space="0" w:color="auto"/>
            <w:bottom w:val="none" w:sz="0" w:space="0" w:color="auto"/>
            <w:right w:val="none" w:sz="0" w:space="0" w:color="auto"/>
          </w:divBdr>
        </w:div>
        <w:div w:id="1360667361">
          <w:marLeft w:val="0"/>
          <w:marRight w:val="0"/>
          <w:marTop w:val="0"/>
          <w:marBottom w:val="0"/>
          <w:divBdr>
            <w:top w:val="none" w:sz="0" w:space="0" w:color="auto"/>
            <w:left w:val="none" w:sz="0" w:space="0" w:color="auto"/>
            <w:bottom w:val="none" w:sz="0" w:space="0" w:color="auto"/>
            <w:right w:val="none" w:sz="0" w:space="0" w:color="auto"/>
          </w:divBdr>
        </w:div>
      </w:divsChild>
    </w:div>
    <w:div w:id="633102547">
      <w:bodyDiv w:val="1"/>
      <w:marLeft w:val="0"/>
      <w:marRight w:val="0"/>
      <w:marTop w:val="0"/>
      <w:marBottom w:val="0"/>
      <w:divBdr>
        <w:top w:val="none" w:sz="0" w:space="0" w:color="auto"/>
        <w:left w:val="none" w:sz="0" w:space="0" w:color="auto"/>
        <w:bottom w:val="none" w:sz="0" w:space="0" w:color="auto"/>
        <w:right w:val="none" w:sz="0" w:space="0" w:color="auto"/>
      </w:divBdr>
      <w:divsChild>
        <w:div w:id="193541821">
          <w:marLeft w:val="0"/>
          <w:marRight w:val="0"/>
          <w:marTop w:val="0"/>
          <w:marBottom w:val="0"/>
          <w:divBdr>
            <w:top w:val="none" w:sz="0" w:space="0" w:color="auto"/>
            <w:left w:val="none" w:sz="0" w:space="0" w:color="auto"/>
            <w:bottom w:val="none" w:sz="0" w:space="0" w:color="auto"/>
            <w:right w:val="none" w:sz="0" w:space="0" w:color="auto"/>
          </w:divBdr>
        </w:div>
        <w:div w:id="572207075">
          <w:marLeft w:val="0"/>
          <w:marRight w:val="0"/>
          <w:marTop w:val="0"/>
          <w:marBottom w:val="0"/>
          <w:divBdr>
            <w:top w:val="none" w:sz="0" w:space="0" w:color="auto"/>
            <w:left w:val="none" w:sz="0" w:space="0" w:color="auto"/>
            <w:bottom w:val="none" w:sz="0" w:space="0" w:color="auto"/>
            <w:right w:val="none" w:sz="0" w:space="0" w:color="auto"/>
          </w:divBdr>
        </w:div>
        <w:div w:id="1335380994">
          <w:marLeft w:val="0"/>
          <w:marRight w:val="0"/>
          <w:marTop w:val="0"/>
          <w:marBottom w:val="0"/>
          <w:divBdr>
            <w:top w:val="none" w:sz="0" w:space="0" w:color="auto"/>
            <w:left w:val="none" w:sz="0" w:space="0" w:color="auto"/>
            <w:bottom w:val="none" w:sz="0" w:space="0" w:color="auto"/>
            <w:right w:val="none" w:sz="0" w:space="0" w:color="auto"/>
          </w:divBdr>
        </w:div>
        <w:div w:id="1622609072">
          <w:marLeft w:val="0"/>
          <w:marRight w:val="0"/>
          <w:marTop w:val="0"/>
          <w:marBottom w:val="0"/>
          <w:divBdr>
            <w:top w:val="none" w:sz="0" w:space="0" w:color="auto"/>
            <w:left w:val="none" w:sz="0" w:space="0" w:color="auto"/>
            <w:bottom w:val="none" w:sz="0" w:space="0" w:color="auto"/>
            <w:right w:val="none" w:sz="0" w:space="0" w:color="auto"/>
          </w:divBdr>
        </w:div>
      </w:divsChild>
    </w:div>
    <w:div w:id="633170445">
      <w:bodyDiv w:val="1"/>
      <w:marLeft w:val="0"/>
      <w:marRight w:val="0"/>
      <w:marTop w:val="0"/>
      <w:marBottom w:val="0"/>
      <w:divBdr>
        <w:top w:val="none" w:sz="0" w:space="0" w:color="auto"/>
        <w:left w:val="none" w:sz="0" w:space="0" w:color="auto"/>
        <w:bottom w:val="none" w:sz="0" w:space="0" w:color="auto"/>
        <w:right w:val="none" w:sz="0" w:space="0" w:color="auto"/>
      </w:divBdr>
      <w:divsChild>
        <w:div w:id="617419206">
          <w:marLeft w:val="0"/>
          <w:marRight w:val="0"/>
          <w:marTop w:val="0"/>
          <w:marBottom w:val="0"/>
          <w:divBdr>
            <w:top w:val="none" w:sz="0" w:space="0" w:color="auto"/>
            <w:left w:val="none" w:sz="0" w:space="0" w:color="auto"/>
            <w:bottom w:val="none" w:sz="0" w:space="0" w:color="auto"/>
            <w:right w:val="none" w:sz="0" w:space="0" w:color="auto"/>
          </w:divBdr>
        </w:div>
        <w:div w:id="805590322">
          <w:marLeft w:val="0"/>
          <w:marRight w:val="0"/>
          <w:marTop w:val="0"/>
          <w:marBottom w:val="0"/>
          <w:divBdr>
            <w:top w:val="none" w:sz="0" w:space="0" w:color="auto"/>
            <w:left w:val="none" w:sz="0" w:space="0" w:color="auto"/>
            <w:bottom w:val="none" w:sz="0" w:space="0" w:color="auto"/>
            <w:right w:val="none" w:sz="0" w:space="0" w:color="auto"/>
          </w:divBdr>
        </w:div>
        <w:div w:id="1475176623">
          <w:marLeft w:val="0"/>
          <w:marRight w:val="0"/>
          <w:marTop w:val="0"/>
          <w:marBottom w:val="0"/>
          <w:divBdr>
            <w:top w:val="none" w:sz="0" w:space="0" w:color="auto"/>
            <w:left w:val="none" w:sz="0" w:space="0" w:color="auto"/>
            <w:bottom w:val="none" w:sz="0" w:space="0" w:color="auto"/>
            <w:right w:val="none" w:sz="0" w:space="0" w:color="auto"/>
          </w:divBdr>
        </w:div>
        <w:div w:id="1647932638">
          <w:marLeft w:val="0"/>
          <w:marRight w:val="0"/>
          <w:marTop w:val="0"/>
          <w:marBottom w:val="0"/>
          <w:divBdr>
            <w:top w:val="none" w:sz="0" w:space="0" w:color="auto"/>
            <w:left w:val="none" w:sz="0" w:space="0" w:color="auto"/>
            <w:bottom w:val="none" w:sz="0" w:space="0" w:color="auto"/>
            <w:right w:val="none" w:sz="0" w:space="0" w:color="auto"/>
          </w:divBdr>
        </w:div>
      </w:divsChild>
    </w:div>
    <w:div w:id="634339771">
      <w:bodyDiv w:val="1"/>
      <w:marLeft w:val="0"/>
      <w:marRight w:val="0"/>
      <w:marTop w:val="0"/>
      <w:marBottom w:val="0"/>
      <w:divBdr>
        <w:top w:val="none" w:sz="0" w:space="0" w:color="auto"/>
        <w:left w:val="none" w:sz="0" w:space="0" w:color="auto"/>
        <w:bottom w:val="none" w:sz="0" w:space="0" w:color="auto"/>
        <w:right w:val="none" w:sz="0" w:space="0" w:color="auto"/>
      </w:divBdr>
      <w:divsChild>
        <w:div w:id="358896253">
          <w:marLeft w:val="0"/>
          <w:marRight w:val="0"/>
          <w:marTop w:val="0"/>
          <w:marBottom w:val="0"/>
          <w:divBdr>
            <w:top w:val="none" w:sz="0" w:space="0" w:color="auto"/>
            <w:left w:val="none" w:sz="0" w:space="0" w:color="auto"/>
            <w:bottom w:val="none" w:sz="0" w:space="0" w:color="auto"/>
            <w:right w:val="none" w:sz="0" w:space="0" w:color="auto"/>
          </w:divBdr>
        </w:div>
        <w:div w:id="1342776997">
          <w:marLeft w:val="0"/>
          <w:marRight w:val="0"/>
          <w:marTop w:val="0"/>
          <w:marBottom w:val="0"/>
          <w:divBdr>
            <w:top w:val="none" w:sz="0" w:space="0" w:color="auto"/>
            <w:left w:val="none" w:sz="0" w:space="0" w:color="auto"/>
            <w:bottom w:val="none" w:sz="0" w:space="0" w:color="auto"/>
            <w:right w:val="none" w:sz="0" w:space="0" w:color="auto"/>
          </w:divBdr>
        </w:div>
        <w:div w:id="1377390699">
          <w:marLeft w:val="0"/>
          <w:marRight w:val="0"/>
          <w:marTop w:val="0"/>
          <w:marBottom w:val="0"/>
          <w:divBdr>
            <w:top w:val="none" w:sz="0" w:space="0" w:color="auto"/>
            <w:left w:val="none" w:sz="0" w:space="0" w:color="auto"/>
            <w:bottom w:val="none" w:sz="0" w:space="0" w:color="auto"/>
            <w:right w:val="none" w:sz="0" w:space="0" w:color="auto"/>
          </w:divBdr>
        </w:div>
        <w:div w:id="1886211531">
          <w:marLeft w:val="0"/>
          <w:marRight w:val="0"/>
          <w:marTop w:val="0"/>
          <w:marBottom w:val="0"/>
          <w:divBdr>
            <w:top w:val="none" w:sz="0" w:space="0" w:color="auto"/>
            <w:left w:val="none" w:sz="0" w:space="0" w:color="auto"/>
            <w:bottom w:val="none" w:sz="0" w:space="0" w:color="auto"/>
            <w:right w:val="none" w:sz="0" w:space="0" w:color="auto"/>
          </w:divBdr>
        </w:div>
      </w:divsChild>
    </w:div>
    <w:div w:id="635338182">
      <w:bodyDiv w:val="1"/>
      <w:marLeft w:val="0"/>
      <w:marRight w:val="0"/>
      <w:marTop w:val="0"/>
      <w:marBottom w:val="0"/>
      <w:divBdr>
        <w:top w:val="none" w:sz="0" w:space="0" w:color="auto"/>
        <w:left w:val="none" w:sz="0" w:space="0" w:color="auto"/>
        <w:bottom w:val="none" w:sz="0" w:space="0" w:color="auto"/>
        <w:right w:val="none" w:sz="0" w:space="0" w:color="auto"/>
      </w:divBdr>
      <w:divsChild>
        <w:div w:id="279797684">
          <w:marLeft w:val="0"/>
          <w:marRight w:val="0"/>
          <w:marTop w:val="0"/>
          <w:marBottom w:val="0"/>
          <w:divBdr>
            <w:top w:val="none" w:sz="0" w:space="0" w:color="auto"/>
            <w:left w:val="none" w:sz="0" w:space="0" w:color="auto"/>
            <w:bottom w:val="none" w:sz="0" w:space="0" w:color="auto"/>
            <w:right w:val="none" w:sz="0" w:space="0" w:color="auto"/>
          </w:divBdr>
        </w:div>
        <w:div w:id="461272724">
          <w:marLeft w:val="0"/>
          <w:marRight w:val="0"/>
          <w:marTop w:val="0"/>
          <w:marBottom w:val="0"/>
          <w:divBdr>
            <w:top w:val="none" w:sz="0" w:space="0" w:color="auto"/>
            <w:left w:val="none" w:sz="0" w:space="0" w:color="auto"/>
            <w:bottom w:val="none" w:sz="0" w:space="0" w:color="auto"/>
            <w:right w:val="none" w:sz="0" w:space="0" w:color="auto"/>
          </w:divBdr>
        </w:div>
        <w:div w:id="850338248">
          <w:marLeft w:val="0"/>
          <w:marRight w:val="0"/>
          <w:marTop w:val="0"/>
          <w:marBottom w:val="0"/>
          <w:divBdr>
            <w:top w:val="none" w:sz="0" w:space="0" w:color="auto"/>
            <w:left w:val="none" w:sz="0" w:space="0" w:color="auto"/>
            <w:bottom w:val="none" w:sz="0" w:space="0" w:color="auto"/>
            <w:right w:val="none" w:sz="0" w:space="0" w:color="auto"/>
          </w:divBdr>
        </w:div>
        <w:div w:id="1536580205">
          <w:marLeft w:val="0"/>
          <w:marRight w:val="0"/>
          <w:marTop w:val="0"/>
          <w:marBottom w:val="0"/>
          <w:divBdr>
            <w:top w:val="none" w:sz="0" w:space="0" w:color="auto"/>
            <w:left w:val="none" w:sz="0" w:space="0" w:color="auto"/>
            <w:bottom w:val="none" w:sz="0" w:space="0" w:color="auto"/>
            <w:right w:val="none" w:sz="0" w:space="0" w:color="auto"/>
          </w:divBdr>
        </w:div>
      </w:divsChild>
    </w:div>
    <w:div w:id="635918854">
      <w:bodyDiv w:val="1"/>
      <w:marLeft w:val="0"/>
      <w:marRight w:val="0"/>
      <w:marTop w:val="0"/>
      <w:marBottom w:val="0"/>
      <w:divBdr>
        <w:top w:val="none" w:sz="0" w:space="0" w:color="auto"/>
        <w:left w:val="none" w:sz="0" w:space="0" w:color="auto"/>
        <w:bottom w:val="none" w:sz="0" w:space="0" w:color="auto"/>
        <w:right w:val="none" w:sz="0" w:space="0" w:color="auto"/>
      </w:divBdr>
      <w:divsChild>
        <w:div w:id="1315404295">
          <w:marLeft w:val="0"/>
          <w:marRight w:val="0"/>
          <w:marTop w:val="0"/>
          <w:marBottom w:val="0"/>
          <w:divBdr>
            <w:top w:val="none" w:sz="0" w:space="0" w:color="auto"/>
            <w:left w:val="none" w:sz="0" w:space="0" w:color="auto"/>
            <w:bottom w:val="none" w:sz="0" w:space="0" w:color="auto"/>
            <w:right w:val="none" w:sz="0" w:space="0" w:color="auto"/>
          </w:divBdr>
        </w:div>
        <w:div w:id="1054350635">
          <w:marLeft w:val="0"/>
          <w:marRight w:val="0"/>
          <w:marTop w:val="0"/>
          <w:marBottom w:val="0"/>
          <w:divBdr>
            <w:top w:val="none" w:sz="0" w:space="0" w:color="auto"/>
            <w:left w:val="none" w:sz="0" w:space="0" w:color="auto"/>
            <w:bottom w:val="none" w:sz="0" w:space="0" w:color="auto"/>
            <w:right w:val="none" w:sz="0" w:space="0" w:color="auto"/>
          </w:divBdr>
        </w:div>
        <w:div w:id="1955021458">
          <w:marLeft w:val="0"/>
          <w:marRight w:val="0"/>
          <w:marTop w:val="0"/>
          <w:marBottom w:val="0"/>
          <w:divBdr>
            <w:top w:val="none" w:sz="0" w:space="0" w:color="auto"/>
            <w:left w:val="none" w:sz="0" w:space="0" w:color="auto"/>
            <w:bottom w:val="none" w:sz="0" w:space="0" w:color="auto"/>
            <w:right w:val="none" w:sz="0" w:space="0" w:color="auto"/>
          </w:divBdr>
        </w:div>
        <w:div w:id="822545159">
          <w:marLeft w:val="0"/>
          <w:marRight w:val="0"/>
          <w:marTop w:val="0"/>
          <w:marBottom w:val="0"/>
          <w:divBdr>
            <w:top w:val="none" w:sz="0" w:space="0" w:color="auto"/>
            <w:left w:val="none" w:sz="0" w:space="0" w:color="auto"/>
            <w:bottom w:val="none" w:sz="0" w:space="0" w:color="auto"/>
            <w:right w:val="none" w:sz="0" w:space="0" w:color="auto"/>
          </w:divBdr>
        </w:div>
      </w:divsChild>
    </w:div>
    <w:div w:id="637303549">
      <w:bodyDiv w:val="1"/>
      <w:marLeft w:val="0"/>
      <w:marRight w:val="0"/>
      <w:marTop w:val="0"/>
      <w:marBottom w:val="0"/>
      <w:divBdr>
        <w:top w:val="none" w:sz="0" w:space="0" w:color="auto"/>
        <w:left w:val="none" w:sz="0" w:space="0" w:color="auto"/>
        <w:bottom w:val="none" w:sz="0" w:space="0" w:color="auto"/>
        <w:right w:val="none" w:sz="0" w:space="0" w:color="auto"/>
      </w:divBdr>
      <w:divsChild>
        <w:div w:id="746074815">
          <w:marLeft w:val="0"/>
          <w:marRight w:val="0"/>
          <w:marTop w:val="0"/>
          <w:marBottom w:val="0"/>
          <w:divBdr>
            <w:top w:val="none" w:sz="0" w:space="0" w:color="auto"/>
            <w:left w:val="none" w:sz="0" w:space="0" w:color="auto"/>
            <w:bottom w:val="none" w:sz="0" w:space="0" w:color="auto"/>
            <w:right w:val="none" w:sz="0" w:space="0" w:color="auto"/>
          </w:divBdr>
        </w:div>
        <w:div w:id="1340622834">
          <w:marLeft w:val="0"/>
          <w:marRight w:val="0"/>
          <w:marTop w:val="0"/>
          <w:marBottom w:val="0"/>
          <w:divBdr>
            <w:top w:val="none" w:sz="0" w:space="0" w:color="auto"/>
            <w:left w:val="none" w:sz="0" w:space="0" w:color="auto"/>
            <w:bottom w:val="none" w:sz="0" w:space="0" w:color="auto"/>
            <w:right w:val="none" w:sz="0" w:space="0" w:color="auto"/>
          </w:divBdr>
        </w:div>
        <w:div w:id="1673143087">
          <w:marLeft w:val="0"/>
          <w:marRight w:val="0"/>
          <w:marTop w:val="0"/>
          <w:marBottom w:val="0"/>
          <w:divBdr>
            <w:top w:val="none" w:sz="0" w:space="0" w:color="auto"/>
            <w:left w:val="none" w:sz="0" w:space="0" w:color="auto"/>
            <w:bottom w:val="none" w:sz="0" w:space="0" w:color="auto"/>
            <w:right w:val="none" w:sz="0" w:space="0" w:color="auto"/>
          </w:divBdr>
        </w:div>
        <w:div w:id="1977567645">
          <w:marLeft w:val="0"/>
          <w:marRight w:val="0"/>
          <w:marTop w:val="0"/>
          <w:marBottom w:val="0"/>
          <w:divBdr>
            <w:top w:val="none" w:sz="0" w:space="0" w:color="auto"/>
            <w:left w:val="none" w:sz="0" w:space="0" w:color="auto"/>
            <w:bottom w:val="none" w:sz="0" w:space="0" w:color="auto"/>
            <w:right w:val="none" w:sz="0" w:space="0" w:color="auto"/>
          </w:divBdr>
        </w:div>
      </w:divsChild>
    </w:div>
    <w:div w:id="637686948">
      <w:bodyDiv w:val="1"/>
      <w:marLeft w:val="0"/>
      <w:marRight w:val="0"/>
      <w:marTop w:val="0"/>
      <w:marBottom w:val="0"/>
      <w:divBdr>
        <w:top w:val="none" w:sz="0" w:space="0" w:color="auto"/>
        <w:left w:val="none" w:sz="0" w:space="0" w:color="auto"/>
        <w:bottom w:val="none" w:sz="0" w:space="0" w:color="auto"/>
        <w:right w:val="none" w:sz="0" w:space="0" w:color="auto"/>
      </w:divBdr>
      <w:divsChild>
        <w:div w:id="2011174279">
          <w:marLeft w:val="0"/>
          <w:marRight w:val="0"/>
          <w:marTop w:val="0"/>
          <w:marBottom w:val="0"/>
          <w:divBdr>
            <w:top w:val="none" w:sz="0" w:space="0" w:color="auto"/>
            <w:left w:val="none" w:sz="0" w:space="0" w:color="auto"/>
            <w:bottom w:val="none" w:sz="0" w:space="0" w:color="auto"/>
            <w:right w:val="none" w:sz="0" w:space="0" w:color="auto"/>
          </w:divBdr>
        </w:div>
        <w:div w:id="1407457005">
          <w:marLeft w:val="0"/>
          <w:marRight w:val="0"/>
          <w:marTop w:val="0"/>
          <w:marBottom w:val="0"/>
          <w:divBdr>
            <w:top w:val="none" w:sz="0" w:space="0" w:color="auto"/>
            <w:left w:val="none" w:sz="0" w:space="0" w:color="auto"/>
            <w:bottom w:val="none" w:sz="0" w:space="0" w:color="auto"/>
            <w:right w:val="none" w:sz="0" w:space="0" w:color="auto"/>
          </w:divBdr>
        </w:div>
        <w:div w:id="1377968280">
          <w:marLeft w:val="0"/>
          <w:marRight w:val="0"/>
          <w:marTop w:val="0"/>
          <w:marBottom w:val="0"/>
          <w:divBdr>
            <w:top w:val="none" w:sz="0" w:space="0" w:color="auto"/>
            <w:left w:val="none" w:sz="0" w:space="0" w:color="auto"/>
            <w:bottom w:val="none" w:sz="0" w:space="0" w:color="auto"/>
            <w:right w:val="none" w:sz="0" w:space="0" w:color="auto"/>
          </w:divBdr>
        </w:div>
        <w:div w:id="2127654240">
          <w:marLeft w:val="0"/>
          <w:marRight w:val="0"/>
          <w:marTop w:val="0"/>
          <w:marBottom w:val="0"/>
          <w:divBdr>
            <w:top w:val="none" w:sz="0" w:space="0" w:color="auto"/>
            <w:left w:val="none" w:sz="0" w:space="0" w:color="auto"/>
            <w:bottom w:val="none" w:sz="0" w:space="0" w:color="auto"/>
            <w:right w:val="none" w:sz="0" w:space="0" w:color="auto"/>
          </w:divBdr>
        </w:div>
      </w:divsChild>
    </w:div>
    <w:div w:id="639454800">
      <w:bodyDiv w:val="1"/>
      <w:marLeft w:val="0"/>
      <w:marRight w:val="0"/>
      <w:marTop w:val="0"/>
      <w:marBottom w:val="0"/>
      <w:divBdr>
        <w:top w:val="none" w:sz="0" w:space="0" w:color="auto"/>
        <w:left w:val="none" w:sz="0" w:space="0" w:color="auto"/>
        <w:bottom w:val="none" w:sz="0" w:space="0" w:color="auto"/>
        <w:right w:val="none" w:sz="0" w:space="0" w:color="auto"/>
      </w:divBdr>
      <w:divsChild>
        <w:div w:id="529683801">
          <w:marLeft w:val="0"/>
          <w:marRight w:val="0"/>
          <w:marTop w:val="0"/>
          <w:marBottom w:val="0"/>
          <w:divBdr>
            <w:top w:val="none" w:sz="0" w:space="0" w:color="auto"/>
            <w:left w:val="none" w:sz="0" w:space="0" w:color="auto"/>
            <w:bottom w:val="none" w:sz="0" w:space="0" w:color="auto"/>
            <w:right w:val="none" w:sz="0" w:space="0" w:color="auto"/>
          </w:divBdr>
        </w:div>
        <w:div w:id="587617235">
          <w:marLeft w:val="0"/>
          <w:marRight w:val="0"/>
          <w:marTop w:val="0"/>
          <w:marBottom w:val="0"/>
          <w:divBdr>
            <w:top w:val="none" w:sz="0" w:space="0" w:color="auto"/>
            <w:left w:val="none" w:sz="0" w:space="0" w:color="auto"/>
            <w:bottom w:val="none" w:sz="0" w:space="0" w:color="auto"/>
            <w:right w:val="none" w:sz="0" w:space="0" w:color="auto"/>
          </w:divBdr>
        </w:div>
        <w:div w:id="1170869608">
          <w:marLeft w:val="0"/>
          <w:marRight w:val="0"/>
          <w:marTop w:val="0"/>
          <w:marBottom w:val="0"/>
          <w:divBdr>
            <w:top w:val="none" w:sz="0" w:space="0" w:color="auto"/>
            <w:left w:val="none" w:sz="0" w:space="0" w:color="auto"/>
            <w:bottom w:val="none" w:sz="0" w:space="0" w:color="auto"/>
            <w:right w:val="none" w:sz="0" w:space="0" w:color="auto"/>
          </w:divBdr>
        </w:div>
        <w:div w:id="1629816616">
          <w:marLeft w:val="0"/>
          <w:marRight w:val="0"/>
          <w:marTop w:val="0"/>
          <w:marBottom w:val="0"/>
          <w:divBdr>
            <w:top w:val="none" w:sz="0" w:space="0" w:color="auto"/>
            <w:left w:val="none" w:sz="0" w:space="0" w:color="auto"/>
            <w:bottom w:val="none" w:sz="0" w:space="0" w:color="auto"/>
            <w:right w:val="none" w:sz="0" w:space="0" w:color="auto"/>
          </w:divBdr>
        </w:div>
      </w:divsChild>
    </w:div>
    <w:div w:id="640310346">
      <w:bodyDiv w:val="1"/>
      <w:marLeft w:val="0"/>
      <w:marRight w:val="0"/>
      <w:marTop w:val="0"/>
      <w:marBottom w:val="0"/>
      <w:divBdr>
        <w:top w:val="none" w:sz="0" w:space="0" w:color="auto"/>
        <w:left w:val="none" w:sz="0" w:space="0" w:color="auto"/>
        <w:bottom w:val="none" w:sz="0" w:space="0" w:color="auto"/>
        <w:right w:val="none" w:sz="0" w:space="0" w:color="auto"/>
      </w:divBdr>
      <w:divsChild>
        <w:div w:id="477966545">
          <w:marLeft w:val="0"/>
          <w:marRight w:val="0"/>
          <w:marTop w:val="0"/>
          <w:marBottom w:val="0"/>
          <w:divBdr>
            <w:top w:val="none" w:sz="0" w:space="0" w:color="auto"/>
            <w:left w:val="none" w:sz="0" w:space="0" w:color="auto"/>
            <w:bottom w:val="none" w:sz="0" w:space="0" w:color="auto"/>
            <w:right w:val="none" w:sz="0" w:space="0" w:color="auto"/>
          </w:divBdr>
        </w:div>
        <w:div w:id="670447053">
          <w:marLeft w:val="0"/>
          <w:marRight w:val="0"/>
          <w:marTop w:val="0"/>
          <w:marBottom w:val="0"/>
          <w:divBdr>
            <w:top w:val="none" w:sz="0" w:space="0" w:color="auto"/>
            <w:left w:val="none" w:sz="0" w:space="0" w:color="auto"/>
            <w:bottom w:val="none" w:sz="0" w:space="0" w:color="auto"/>
            <w:right w:val="none" w:sz="0" w:space="0" w:color="auto"/>
          </w:divBdr>
        </w:div>
        <w:div w:id="778336992">
          <w:marLeft w:val="0"/>
          <w:marRight w:val="0"/>
          <w:marTop w:val="0"/>
          <w:marBottom w:val="0"/>
          <w:divBdr>
            <w:top w:val="none" w:sz="0" w:space="0" w:color="auto"/>
            <w:left w:val="none" w:sz="0" w:space="0" w:color="auto"/>
            <w:bottom w:val="none" w:sz="0" w:space="0" w:color="auto"/>
            <w:right w:val="none" w:sz="0" w:space="0" w:color="auto"/>
          </w:divBdr>
        </w:div>
        <w:div w:id="1835684324">
          <w:marLeft w:val="0"/>
          <w:marRight w:val="0"/>
          <w:marTop w:val="0"/>
          <w:marBottom w:val="0"/>
          <w:divBdr>
            <w:top w:val="none" w:sz="0" w:space="0" w:color="auto"/>
            <w:left w:val="none" w:sz="0" w:space="0" w:color="auto"/>
            <w:bottom w:val="none" w:sz="0" w:space="0" w:color="auto"/>
            <w:right w:val="none" w:sz="0" w:space="0" w:color="auto"/>
          </w:divBdr>
        </w:div>
      </w:divsChild>
    </w:div>
    <w:div w:id="640430099">
      <w:bodyDiv w:val="1"/>
      <w:marLeft w:val="0"/>
      <w:marRight w:val="0"/>
      <w:marTop w:val="0"/>
      <w:marBottom w:val="0"/>
      <w:divBdr>
        <w:top w:val="none" w:sz="0" w:space="0" w:color="auto"/>
        <w:left w:val="none" w:sz="0" w:space="0" w:color="auto"/>
        <w:bottom w:val="none" w:sz="0" w:space="0" w:color="auto"/>
        <w:right w:val="none" w:sz="0" w:space="0" w:color="auto"/>
      </w:divBdr>
      <w:divsChild>
        <w:div w:id="64881318">
          <w:marLeft w:val="0"/>
          <w:marRight w:val="0"/>
          <w:marTop w:val="0"/>
          <w:marBottom w:val="0"/>
          <w:divBdr>
            <w:top w:val="none" w:sz="0" w:space="0" w:color="auto"/>
            <w:left w:val="none" w:sz="0" w:space="0" w:color="auto"/>
            <w:bottom w:val="none" w:sz="0" w:space="0" w:color="auto"/>
            <w:right w:val="none" w:sz="0" w:space="0" w:color="auto"/>
          </w:divBdr>
        </w:div>
        <w:div w:id="306740903">
          <w:marLeft w:val="0"/>
          <w:marRight w:val="0"/>
          <w:marTop w:val="0"/>
          <w:marBottom w:val="0"/>
          <w:divBdr>
            <w:top w:val="none" w:sz="0" w:space="0" w:color="auto"/>
            <w:left w:val="none" w:sz="0" w:space="0" w:color="auto"/>
            <w:bottom w:val="none" w:sz="0" w:space="0" w:color="auto"/>
            <w:right w:val="none" w:sz="0" w:space="0" w:color="auto"/>
          </w:divBdr>
        </w:div>
        <w:div w:id="2068604736">
          <w:marLeft w:val="0"/>
          <w:marRight w:val="0"/>
          <w:marTop w:val="0"/>
          <w:marBottom w:val="0"/>
          <w:divBdr>
            <w:top w:val="none" w:sz="0" w:space="0" w:color="auto"/>
            <w:left w:val="none" w:sz="0" w:space="0" w:color="auto"/>
            <w:bottom w:val="none" w:sz="0" w:space="0" w:color="auto"/>
            <w:right w:val="none" w:sz="0" w:space="0" w:color="auto"/>
          </w:divBdr>
        </w:div>
        <w:div w:id="2084838984">
          <w:marLeft w:val="0"/>
          <w:marRight w:val="0"/>
          <w:marTop w:val="0"/>
          <w:marBottom w:val="0"/>
          <w:divBdr>
            <w:top w:val="none" w:sz="0" w:space="0" w:color="auto"/>
            <w:left w:val="none" w:sz="0" w:space="0" w:color="auto"/>
            <w:bottom w:val="none" w:sz="0" w:space="0" w:color="auto"/>
            <w:right w:val="none" w:sz="0" w:space="0" w:color="auto"/>
          </w:divBdr>
        </w:div>
      </w:divsChild>
    </w:div>
    <w:div w:id="640773438">
      <w:bodyDiv w:val="1"/>
      <w:marLeft w:val="0"/>
      <w:marRight w:val="0"/>
      <w:marTop w:val="0"/>
      <w:marBottom w:val="0"/>
      <w:divBdr>
        <w:top w:val="none" w:sz="0" w:space="0" w:color="auto"/>
        <w:left w:val="none" w:sz="0" w:space="0" w:color="auto"/>
        <w:bottom w:val="none" w:sz="0" w:space="0" w:color="auto"/>
        <w:right w:val="none" w:sz="0" w:space="0" w:color="auto"/>
      </w:divBdr>
      <w:divsChild>
        <w:div w:id="232858297">
          <w:marLeft w:val="0"/>
          <w:marRight w:val="0"/>
          <w:marTop w:val="0"/>
          <w:marBottom w:val="0"/>
          <w:divBdr>
            <w:top w:val="none" w:sz="0" w:space="0" w:color="auto"/>
            <w:left w:val="none" w:sz="0" w:space="0" w:color="auto"/>
            <w:bottom w:val="none" w:sz="0" w:space="0" w:color="auto"/>
            <w:right w:val="none" w:sz="0" w:space="0" w:color="auto"/>
          </w:divBdr>
        </w:div>
        <w:div w:id="538782357">
          <w:marLeft w:val="0"/>
          <w:marRight w:val="0"/>
          <w:marTop w:val="0"/>
          <w:marBottom w:val="0"/>
          <w:divBdr>
            <w:top w:val="none" w:sz="0" w:space="0" w:color="auto"/>
            <w:left w:val="none" w:sz="0" w:space="0" w:color="auto"/>
            <w:bottom w:val="none" w:sz="0" w:space="0" w:color="auto"/>
            <w:right w:val="none" w:sz="0" w:space="0" w:color="auto"/>
          </w:divBdr>
        </w:div>
        <w:div w:id="1307588258">
          <w:marLeft w:val="0"/>
          <w:marRight w:val="0"/>
          <w:marTop w:val="0"/>
          <w:marBottom w:val="0"/>
          <w:divBdr>
            <w:top w:val="none" w:sz="0" w:space="0" w:color="auto"/>
            <w:left w:val="none" w:sz="0" w:space="0" w:color="auto"/>
            <w:bottom w:val="none" w:sz="0" w:space="0" w:color="auto"/>
            <w:right w:val="none" w:sz="0" w:space="0" w:color="auto"/>
          </w:divBdr>
        </w:div>
        <w:div w:id="1554658967">
          <w:marLeft w:val="0"/>
          <w:marRight w:val="0"/>
          <w:marTop w:val="0"/>
          <w:marBottom w:val="0"/>
          <w:divBdr>
            <w:top w:val="none" w:sz="0" w:space="0" w:color="auto"/>
            <w:left w:val="none" w:sz="0" w:space="0" w:color="auto"/>
            <w:bottom w:val="none" w:sz="0" w:space="0" w:color="auto"/>
            <w:right w:val="none" w:sz="0" w:space="0" w:color="auto"/>
          </w:divBdr>
        </w:div>
      </w:divsChild>
    </w:div>
    <w:div w:id="641540662">
      <w:bodyDiv w:val="1"/>
      <w:marLeft w:val="0"/>
      <w:marRight w:val="0"/>
      <w:marTop w:val="0"/>
      <w:marBottom w:val="0"/>
      <w:divBdr>
        <w:top w:val="none" w:sz="0" w:space="0" w:color="auto"/>
        <w:left w:val="none" w:sz="0" w:space="0" w:color="auto"/>
        <w:bottom w:val="none" w:sz="0" w:space="0" w:color="auto"/>
        <w:right w:val="none" w:sz="0" w:space="0" w:color="auto"/>
      </w:divBdr>
      <w:divsChild>
        <w:div w:id="140193650">
          <w:marLeft w:val="0"/>
          <w:marRight w:val="0"/>
          <w:marTop w:val="0"/>
          <w:marBottom w:val="0"/>
          <w:divBdr>
            <w:top w:val="none" w:sz="0" w:space="0" w:color="auto"/>
            <w:left w:val="none" w:sz="0" w:space="0" w:color="auto"/>
            <w:bottom w:val="none" w:sz="0" w:space="0" w:color="auto"/>
            <w:right w:val="none" w:sz="0" w:space="0" w:color="auto"/>
          </w:divBdr>
        </w:div>
        <w:div w:id="1086153703">
          <w:marLeft w:val="0"/>
          <w:marRight w:val="0"/>
          <w:marTop w:val="0"/>
          <w:marBottom w:val="0"/>
          <w:divBdr>
            <w:top w:val="none" w:sz="0" w:space="0" w:color="auto"/>
            <w:left w:val="none" w:sz="0" w:space="0" w:color="auto"/>
            <w:bottom w:val="none" w:sz="0" w:space="0" w:color="auto"/>
            <w:right w:val="none" w:sz="0" w:space="0" w:color="auto"/>
          </w:divBdr>
        </w:div>
        <w:div w:id="1421680293">
          <w:marLeft w:val="0"/>
          <w:marRight w:val="0"/>
          <w:marTop w:val="0"/>
          <w:marBottom w:val="0"/>
          <w:divBdr>
            <w:top w:val="none" w:sz="0" w:space="0" w:color="auto"/>
            <w:left w:val="none" w:sz="0" w:space="0" w:color="auto"/>
            <w:bottom w:val="none" w:sz="0" w:space="0" w:color="auto"/>
            <w:right w:val="none" w:sz="0" w:space="0" w:color="auto"/>
          </w:divBdr>
        </w:div>
        <w:div w:id="1585066288">
          <w:marLeft w:val="0"/>
          <w:marRight w:val="0"/>
          <w:marTop w:val="0"/>
          <w:marBottom w:val="0"/>
          <w:divBdr>
            <w:top w:val="none" w:sz="0" w:space="0" w:color="auto"/>
            <w:left w:val="none" w:sz="0" w:space="0" w:color="auto"/>
            <w:bottom w:val="none" w:sz="0" w:space="0" w:color="auto"/>
            <w:right w:val="none" w:sz="0" w:space="0" w:color="auto"/>
          </w:divBdr>
        </w:div>
      </w:divsChild>
    </w:div>
    <w:div w:id="642081386">
      <w:bodyDiv w:val="1"/>
      <w:marLeft w:val="0"/>
      <w:marRight w:val="0"/>
      <w:marTop w:val="0"/>
      <w:marBottom w:val="0"/>
      <w:divBdr>
        <w:top w:val="none" w:sz="0" w:space="0" w:color="auto"/>
        <w:left w:val="none" w:sz="0" w:space="0" w:color="auto"/>
        <w:bottom w:val="none" w:sz="0" w:space="0" w:color="auto"/>
        <w:right w:val="none" w:sz="0" w:space="0" w:color="auto"/>
      </w:divBdr>
      <w:divsChild>
        <w:div w:id="406921578">
          <w:marLeft w:val="0"/>
          <w:marRight w:val="0"/>
          <w:marTop w:val="0"/>
          <w:marBottom w:val="0"/>
          <w:divBdr>
            <w:top w:val="none" w:sz="0" w:space="0" w:color="auto"/>
            <w:left w:val="none" w:sz="0" w:space="0" w:color="auto"/>
            <w:bottom w:val="none" w:sz="0" w:space="0" w:color="auto"/>
            <w:right w:val="none" w:sz="0" w:space="0" w:color="auto"/>
          </w:divBdr>
        </w:div>
        <w:div w:id="1049959345">
          <w:marLeft w:val="0"/>
          <w:marRight w:val="0"/>
          <w:marTop w:val="0"/>
          <w:marBottom w:val="0"/>
          <w:divBdr>
            <w:top w:val="none" w:sz="0" w:space="0" w:color="auto"/>
            <w:left w:val="none" w:sz="0" w:space="0" w:color="auto"/>
            <w:bottom w:val="none" w:sz="0" w:space="0" w:color="auto"/>
            <w:right w:val="none" w:sz="0" w:space="0" w:color="auto"/>
          </w:divBdr>
        </w:div>
        <w:div w:id="2130857778">
          <w:marLeft w:val="0"/>
          <w:marRight w:val="0"/>
          <w:marTop w:val="0"/>
          <w:marBottom w:val="0"/>
          <w:divBdr>
            <w:top w:val="none" w:sz="0" w:space="0" w:color="auto"/>
            <w:left w:val="none" w:sz="0" w:space="0" w:color="auto"/>
            <w:bottom w:val="none" w:sz="0" w:space="0" w:color="auto"/>
            <w:right w:val="none" w:sz="0" w:space="0" w:color="auto"/>
          </w:divBdr>
        </w:div>
        <w:div w:id="1778598671">
          <w:marLeft w:val="0"/>
          <w:marRight w:val="0"/>
          <w:marTop w:val="0"/>
          <w:marBottom w:val="0"/>
          <w:divBdr>
            <w:top w:val="none" w:sz="0" w:space="0" w:color="auto"/>
            <w:left w:val="none" w:sz="0" w:space="0" w:color="auto"/>
            <w:bottom w:val="none" w:sz="0" w:space="0" w:color="auto"/>
            <w:right w:val="none" w:sz="0" w:space="0" w:color="auto"/>
          </w:divBdr>
        </w:div>
      </w:divsChild>
    </w:div>
    <w:div w:id="644316367">
      <w:bodyDiv w:val="1"/>
      <w:marLeft w:val="0"/>
      <w:marRight w:val="0"/>
      <w:marTop w:val="0"/>
      <w:marBottom w:val="0"/>
      <w:divBdr>
        <w:top w:val="none" w:sz="0" w:space="0" w:color="auto"/>
        <w:left w:val="none" w:sz="0" w:space="0" w:color="auto"/>
        <w:bottom w:val="none" w:sz="0" w:space="0" w:color="auto"/>
        <w:right w:val="none" w:sz="0" w:space="0" w:color="auto"/>
      </w:divBdr>
      <w:divsChild>
        <w:div w:id="385489866">
          <w:marLeft w:val="0"/>
          <w:marRight w:val="0"/>
          <w:marTop w:val="0"/>
          <w:marBottom w:val="0"/>
          <w:divBdr>
            <w:top w:val="none" w:sz="0" w:space="0" w:color="auto"/>
            <w:left w:val="none" w:sz="0" w:space="0" w:color="auto"/>
            <w:bottom w:val="none" w:sz="0" w:space="0" w:color="auto"/>
            <w:right w:val="none" w:sz="0" w:space="0" w:color="auto"/>
          </w:divBdr>
        </w:div>
        <w:div w:id="727147638">
          <w:marLeft w:val="0"/>
          <w:marRight w:val="0"/>
          <w:marTop w:val="0"/>
          <w:marBottom w:val="0"/>
          <w:divBdr>
            <w:top w:val="none" w:sz="0" w:space="0" w:color="auto"/>
            <w:left w:val="none" w:sz="0" w:space="0" w:color="auto"/>
            <w:bottom w:val="none" w:sz="0" w:space="0" w:color="auto"/>
            <w:right w:val="none" w:sz="0" w:space="0" w:color="auto"/>
          </w:divBdr>
        </w:div>
        <w:div w:id="742022983">
          <w:marLeft w:val="0"/>
          <w:marRight w:val="0"/>
          <w:marTop w:val="0"/>
          <w:marBottom w:val="0"/>
          <w:divBdr>
            <w:top w:val="none" w:sz="0" w:space="0" w:color="auto"/>
            <w:left w:val="none" w:sz="0" w:space="0" w:color="auto"/>
            <w:bottom w:val="none" w:sz="0" w:space="0" w:color="auto"/>
            <w:right w:val="none" w:sz="0" w:space="0" w:color="auto"/>
          </w:divBdr>
        </w:div>
        <w:div w:id="1083114092">
          <w:marLeft w:val="0"/>
          <w:marRight w:val="0"/>
          <w:marTop w:val="0"/>
          <w:marBottom w:val="0"/>
          <w:divBdr>
            <w:top w:val="none" w:sz="0" w:space="0" w:color="auto"/>
            <w:left w:val="none" w:sz="0" w:space="0" w:color="auto"/>
            <w:bottom w:val="none" w:sz="0" w:space="0" w:color="auto"/>
            <w:right w:val="none" w:sz="0" w:space="0" w:color="auto"/>
          </w:divBdr>
        </w:div>
      </w:divsChild>
    </w:div>
    <w:div w:id="644746090">
      <w:bodyDiv w:val="1"/>
      <w:marLeft w:val="0"/>
      <w:marRight w:val="0"/>
      <w:marTop w:val="0"/>
      <w:marBottom w:val="0"/>
      <w:divBdr>
        <w:top w:val="none" w:sz="0" w:space="0" w:color="auto"/>
        <w:left w:val="none" w:sz="0" w:space="0" w:color="auto"/>
        <w:bottom w:val="none" w:sz="0" w:space="0" w:color="auto"/>
        <w:right w:val="none" w:sz="0" w:space="0" w:color="auto"/>
      </w:divBdr>
      <w:divsChild>
        <w:div w:id="497044582">
          <w:marLeft w:val="0"/>
          <w:marRight w:val="0"/>
          <w:marTop w:val="0"/>
          <w:marBottom w:val="0"/>
          <w:divBdr>
            <w:top w:val="none" w:sz="0" w:space="0" w:color="auto"/>
            <w:left w:val="none" w:sz="0" w:space="0" w:color="auto"/>
            <w:bottom w:val="none" w:sz="0" w:space="0" w:color="auto"/>
            <w:right w:val="none" w:sz="0" w:space="0" w:color="auto"/>
          </w:divBdr>
        </w:div>
        <w:div w:id="1282421593">
          <w:marLeft w:val="0"/>
          <w:marRight w:val="0"/>
          <w:marTop w:val="0"/>
          <w:marBottom w:val="0"/>
          <w:divBdr>
            <w:top w:val="none" w:sz="0" w:space="0" w:color="auto"/>
            <w:left w:val="none" w:sz="0" w:space="0" w:color="auto"/>
            <w:bottom w:val="none" w:sz="0" w:space="0" w:color="auto"/>
            <w:right w:val="none" w:sz="0" w:space="0" w:color="auto"/>
          </w:divBdr>
        </w:div>
        <w:div w:id="1513182187">
          <w:marLeft w:val="0"/>
          <w:marRight w:val="0"/>
          <w:marTop w:val="0"/>
          <w:marBottom w:val="0"/>
          <w:divBdr>
            <w:top w:val="none" w:sz="0" w:space="0" w:color="auto"/>
            <w:left w:val="none" w:sz="0" w:space="0" w:color="auto"/>
            <w:bottom w:val="none" w:sz="0" w:space="0" w:color="auto"/>
            <w:right w:val="none" w:sz="0" w:space="0" w:color="auto"/>
          </w:divBdr>
        </w:div>
        <w:div w:id="1552420512">
          <w:marLeft w:val="0"/>
          <w:marRight w:val="0"/>
          <w:marTop w:val="0"/>
          <w:marBottom w:val="0"/>
          <w:divBdr>
            <w:top w:val="none" w:sz="0" w:space="0" w:color="auto"/>
            <w:left w:val="none" w:sz="0" w:space="0" w:color="auto"/>
            <w:bottom w:val="none" w:sz="0" w:space="0" w:color="auto"/>
            <w:right w:val="none" w:sz="0" w:space="0" w:color="auto"/>
          </w:divBdr>
        </w:div>
      </w:divsChild>
    </w:div>
    <w:div w:id="645477526">
      <w:bodyDiv w:val="1"/>
      <w:marLeft w:val="0"/>
      <w:marRight w:val="0"/>
      <w:marTop w:val="0"/>
      <w:marBottom w:val="0"/>
      <w:divBdr>
        <w:top w:val="none" w:sz="0" w:space="0" w:color="auto"/>
        <w:left w:val="none" w:sz="0" w:space="0" w:color="auto"/>
        <w:bottom w:val="none" w:sz="0" w:space="0" w:color="auto"/>
        <w:right w:val="none" w:sz="0" w:space="0" w:color="auto"/>
      </w:divBdr>
      <w:divsChild>
        <w:div w:id="582879093">
          <w:marLeft w:val="0"/>
          <w:marRight w:val="0"/>
          <w:marTop w:val="0"/>
          <w:marBottom w:val="0"/>
          <w:divBdr>
            <w:top w:val="none" w:sz="0" w:space="0" w:color="auto"/>
            <w:left w:val="none" w:sz="0" w:space="0" w:color="auto"/>
            <w:bottom w:val="none" w:sz="0" w:space="0" w:color="auto"/>
            <w:right w:val="none" w:sz="0" w:space="0" w:color="auto"/>
          </w:divBdr>
        </w:div>
        <w:div w:id="870385551">
          <w:marLeft w:val="0"/>
          <w:marRight w:val="0"/>
          <w:marTop w:val="0"/>
          <w:marBottom w:val="0"/>
          <w:divBdr>
            <w:top w:val="none" w:sz="0" w:space="0" w:color="auto"/>
            <w:left w:val="none" w:sz="0" w:space="0" w:color="auto"/>
            <w:bottom w:val="none" w:sz="0" w:space="0" w:color="auto"/>
            <w:right w:val="none" w:sz="0" w:space="0" w:color="auto"/>
          </w:divBdr>
        </w:div>
        <w:div w:id="1424230659">
          <w:marLeft w:val="0"/>
          <w:marRight w:val="0"/>
          <w:marTop w:val="0"/>
          <w:marBottom w:val="0"/>
          <w:divBdr>
            <w:top w:val="none" w:sz="0" w:space="0" w:color="auto"/>
            <w:left w:val="none" w:sz="0" w:space="0" w:color="auto"/>
            <w:bottom w:val="none" w:sz="0" w:space="0" w:color="auto"/>
            <w:right w:val="none" w:sz="0" w:space="0" w:color="auto"/>
          </w:divBdr>
        </w:div>
        <w:div w:id="1768573422">
          <w:marLeft w:val="0"/>
          <w:marRight w:val="0"/>
          <w:marTop w:val="0"/>
          <w:marBottom w:val="0"/>
          <w:divBdr>
            <w:top w:val="none" w:sz="0" w:space="0" w:color="auto"/>
            <w:left w:val="none" w:sz="0" w:space="0" w:color="auto"/>
            <w:bottom w:val="none" w:sz="0" w:space="0" w:color="auto"/>
            <w:right w:val="none" w:sz="0" w:space="0" w:color="auto"/>
          </w:divBdr>
        </w:div>
      </w:divsChild>
    </w:div>
    <w:div w:id="645861489">
      <w:bodyDiv w:val="1"/>
      <w:marLeft w:val="0"/>
      <w:marRight w:val="0"/>
      <w:marTop w:val="0"/>
      <w:marBottom w:val="0"/>
      <w:divBdr>
        <w:top w:val="none" w:sz="0" w:space="0" w:color="auto"/>
        <w:left w:val="none" w:sz="0" w:space="0" w:color="auto"/>
        <w:bottom w:val="none" w:sz="0" w:space="0" w:color="auto"/>
        <w:right w:val="none" w:sz="0" w:space="0" w:color="auto"/>
      </w:divBdr>
      <w:divsChild>
        <w:div w:id="1021122653">
          <w:marLeft w:val="0"/>
          <w:marRight w:val="0"/>
          <w:marTop w:val="0"/>
          <w:marBottom w:val="0"/>
          <w:divBdr>
            <w:top w:val="none" w:sz="0" w:space="0" w:color="auto"/>
            <w:left w:val="none" w:sz="0" w:space="0" w:color="auto"/>
            <w:bottom w:val="none" w:sz="0" w:space="0" w:color="auto"/>
            <w:right w:val="none" w:sz="0" w:space="0" w:color="auto"/>
          </w:divBdr>
        </w:div>
        <w:div w:id="1111125008">
          <w:marLeft w:val="0"/>
          <w:marRight w:val="0"/>
          <w:marTop w:val="0"/>
          <w:marBottom w:val="0"/>
          <w:divBdr>
            <w:top w:val="none" w:sz="0" w:space="0" w:color="auto"/>
            <w:left w:val="none" w:sz="0" w:space="0" w:color="auto"/>
            <w:bottom w:val="none" w:sz="0" w:space="0" w:color="auto"/>
            <w:right w:val="none" w:sz="0" w:space="0" w:color="auto"/>
          </w:divBdr>
        </w:div>
        <w:div w:id="1184517290">
          <w:marLeft w:val="0"/>
          <w:marRight w:val="0"/>
          <w:marTop w:val="0"/>
          <w:marBottom w:val="0"/>
          <w:divBdr>
            <w:top w:val="none" w:sz="0" w:space="0" w:color="auto"/>
            <w:left w:val="none" w:sz="0" w:space="0" w:color="auto"/>
            <w:bottom w:val="none" w:sz="0" w:space="0" w:color="auto"/>
            <w:right w:val="none" w:sz="0" w:space="0" w:color="auto"/>
          </w:divBdr>
        </w:div>
        <w:div w:id="1589145762">
          <w:marLeft w:val="0"/>
          <w:marRight w:val="0"/>
          <w:marTop w:val="0"/>
          <w:marBottom w:val="0"/>
          <w:divBdr>
            <w:top w:val="none" w:sz="0" w:space="0" w:color="auto"/>
            <w:left w:val="none" w:sz="0" w:space="0" w:color="auto"/>
            <w:bottom w:val="none" w:sz="0" w:space="0" w:color="auto"/>
            <w:right w:val="none" w:sz="0" w:space="0" w:color="auto"/>
          </w:divBdr>
        </w:div>
      </w:divsChild>
    </w:div>
    <w:div w:id="646084595">
      <w:bodyDiv w:val="1"/>
      <w:marLeft w:val="0"/>
      <w:marRight w:val="0"/>
      <w:marTop w:val="0"/>
      <w:marBottom w:val="0"/>
      <w:divBdr>
        <w:top w:val="none" w:sz="0" w:space="0" w:color="auto"/>
        <w:left w:val="none" w:sz="0" w:space="0" w:color="auto"/>
        <w:bottom w:val="none" w:sz="0" w:space="0" w:color="auto"/>
        <w:right w:val="none" w:sz="0" w:space="0" w:color="auto"/>
      </w:divBdr>
      <w:divsChild>
        <w:div w:id="306398450">
          <w:marLeft w:val="0"/>
          <w:marRight w:val="0"/>
          <w:marTop w:val="0"/>
          <w:marBottom w:val="0"/>
          <w:divBdr>
            <w:top w:val="none" w:sz="0" w:space="0" w:color="auto"/>
            <w:left w:val="none" w:sz="0" w:space="0" w:color="auto"/>
            <w:bottom w:val="none" w:sz="0" w:space="0" w:color="auto"/>
            <w:right w:val="none" w:sz="0" w:space="0" w:color="auto"/>
          </w:divBdr>
        </w:div>
        <w:div w:id="1280526347">
          <w:marLeft w:val="0"/>
          <w:marRight w:val="0"/>
          <w:marTop w:val="0"/>
          <w:marBottom w:val="0"/>
          <w:divBdr>
            <w:top w:val="none" w:sz="0" w:space="0" w:color="auto"/>
            <w:left w:val="none" w:sz="0" w:space="0" w:color="auto"/>
            <w:bottom w:val="none" w:sz="0" w:space="0" w:color="auto"/>
            <w:right w:val="none" w:sz="0" w:space="0" w:color="auto"/>
          </w:divBdr>
        </w:div>
        <w:div w:id="1321039826">
          <w:marLeft w:val="0"/>
          <w:marRight w:val="0"/>
          <w:marTop w:val="0"/>
          <w:marBottom w:val="0"/>
          <w:divBdr>
            <w:top w:val="none" w:sz="0" w:space="0" w:color="auto"/>
            <w:left w:val="none" w:sz="0" w:space="0" w:color="auto"/>
            <w:bottom w:val="none" w:sz="0" w:space="0" w:color="auto"/>
            <w:right w:val="none" w:sz="0" w:space="0" w:color="auto"/>
          </w:divBdr>
        </w:div>
        <w:div w:id="1724677763">
          <w:marLeft w:val="0"/>
          <w:marRight w:val="0"/>
          <w:marTop w:val="0"/>
          <w:marBottom w:val="0"/>
          <w:divBdr>
            <w:top w:val="none" w:sz="0" w:space="0" w:color="auto"/>
            <w:left w:val="none" w:sz="0" w:space="0" w:color="auto"/>
            <w:bottom w:val="none" w:sz="0" w:space="0" w:color="auto"/>
            <w:right w:val="none" w:sz="0" w:space="0" w:color="auto"/>
          </w:divBdr>
        </w:div>
      </w:divsChild>
    </w:div>
    <w:div w:id="646399540">
      <w:bodyDiv w:val="1"/>
      <w:marLeft w:val="0"/>
      <w:marRight w:val="0"/>
      <w:marTop w:val="0"/>
      <w:marBottom w:val="0"/>
      <w:divBdr>
        <w:top w:val="none" w:sz="0" w:space="0" w:color="auto"/>
        <w:left w:val="none" w:sz="0" w:space="0" w:color="auto"/>
        <w:bottom w:val="none" w:sz="0" w:space="0" w:color="auto"/>
        <w:right w:val="none" w:sz="0" w:space="0" w:color="auto"/>
      </w:divBdr>
      <w:divsChild>
        <w:div w:id="83886715">
          <w:marLeft w:val="0"/>
          <w:marRight w:val="0"/>
          <w:marTop w:val="0"/>
          <w:marBottom w:val="0"/>
          <w:divBdr>
            <w:top w:val="none" w:sz="0" w:space="0" w:color="auto"/>
            <w:left w:val="none" w:sz="0" w:space="0" w:color="auto"/>
            <w:bottom w:val="none" w:sz="0" w:space="0" w:color="auto"/>
            <w:right w:val="none" w:sz="0" w:space="0" w:color="auto"/>
          </w:divBdr>
        </w:div>
        <w:div w:id="386035387">
          <w:marLeft w:val="0"/>
          <w:marRight w:val="0"/>
          <w:marTop w:val="0"/>
          <w:marBottom w:val="0"/>
          <w:divBdr>
            <w:top w:val="none" w:sz="0" w:space="0" w:color="auto"/>
            <w:left w:val="none" w:sz="0" w:space="0" w:color="auto"/>
            <w:bottom w:val="none" w:sz="0" w:space="0" w:color="auto"/>
            <w:right w:val="none" w:sz="0" w:space="0" w:color="auto"/>
          </w:divBdr>
        </w:div>
        <w:div w:id="848367571">
          <w:marLeft w:val="0"/>
          <w:marRight w:val="0"/>
          <w:marTop w:val="0"/>
          <w:marBottom w:val="0"/>
          <w:divBdr>
            <w:top w:val="none" w:sz="0" w:space="0" w:color="auto"/>
            <w:left w:val="none" w:sz="0" w:space="0" w:color="auto"/>
            <w:bottom w:val="none" w:sz="0" w:space="0" w:color="auto"/>
            <w:right w:val="none" w:sz="0" w:space="0" w:color="auto"/>
          </w:divBdr>
        </w:div>
        <w:div w:id="1835299779">
          <w:marLeft w:val="0"/>
          <w:marRight w:val="0"/>
          <w:marTop w:val="0"/>
          <w:marBottom w:val="0"/>
          <w:divBdr>
            <w:top w:val="none" w:sz="0" w:space="0" w:color="auto"/>
            <w:left w:val="none" w:sz="0" w:space="0" w:color="auto"/>
            <w:bottom w:val="none" w:sz="0" w:space="0" w:color="auto"/>
            <w:right w:val="none" w:sz="0" w:space="0" w:color="auto"/>
          </w:divBdr>
        </w:div>
      </w:divsChild>
    </w:div>
    <w:div w:id="646906143">
      <w:bodyDiv w:val="1"/>
      <w:marLeft w:val="0"/>
      <w:marRight w:val="0"/>
      <w:marTop w:val="0"/>
      <w:marBottom w:val="0"/>
      <w:divBdr>
        <w:top w:val="none" w:sz="0" w:space="0" w:color="auto"/>
        <w:left w:val="none" w:sz="0" w:space="0" w:color="auto"/>
        <w:bottom w:val="none" w:sz="0" w:space="0" w:color="auto"/>
        <w:right w:val="none" w:sz="0" w:space="0" w:color="auto"/>
      </w:divBdr>
      <w:divsChild>
        <w:div w:id="952829520">
          <w:marLeft w:val="0"/>
          <w:marRight w:val="0"/>
          <w:marTop w:val="0"/>
          <w:marBottom w:val="0"/>
          <w:divBdr>
            <w:top w:val="none" w:sz="0" w:space="0" w:color="auto"/>
            <w:left w:val="none" w:sz="0" w:space="0" w:color="auto"/>
            <w:bottom w:val="none" w:sz="0" w:space="0" w:color="auto"/>
            <w:right w:val="none" w:sz="0" w:space="0" w:color="auto"/>
          </w:divBdr>
        </w:div>
        <w:div w:id="1954556287">
          <w:marLeft w:val="0"/>
          <w:marRight w:val="0"/>
          <w:marTop w:val="0"/>
          <w:marBottom w:val="0"/>
          <w:divBdr>
            <w:top w:val="none" w:sz="0" w:space="0" w:color="auto"/>
            <w:left w:val="none" w:sz="0" w:space="0" w:color="auto"/>
            <w:bottom w:val="none" w:sz="0" w:space="0" w:color="auto"/>
            <w:right w:val="none" w:sz="0" w:space="0" w:color="auto"/>
          </w:divBdr>
        </w:div>
        <w:div w:id="507449982">
          <w:marLeft w:val="0"/>
          <w:marRight w:val="0"/>
          <w:marTop w:val="0"/>
          <w:marBottom w:val="0"/>
          <w:divBdr>
            <w:top w:val="none" w:sz="0" w:space="0" w:color="auto"/>
            <w:left w:val="none" w:sz="0" w:space="0" w:color="auto"/>
            <w:bottom w:val="none" w:sz="0" w:space="0" w:color="auto"/>
            <w:right w:val="none" w:sz="0" w:space="0" w:color="auto"/>
          </w:divBdr>
        </w:div>
        <w:div w:id="2145387771">
          <w:marLeft w:val="0"/>
          <w:marRight w:val="0"/>
          <w:marTop w:val="0"/>
          <w:marBottom w:val="0"/>
          <w:divBdr>
            <w:top w:val="none" w:sz="0" w:space="0" w:color="auto"/>
            <w:left w:val="none" w:sz="0" w:space="0" w:color="auto"/>
            <w:bottom w:val="none" w:sz="0" w:space="0" w:color="auto"/>
            <w:right w:val="none" w:sz="0" w:space="0" w:color="auto"/>
          </w:divBdr>
        </w:div>
      </w:divsChild>
    </w:div>
    <w:div w:id="649093084">
      <w:bodyDiv w:val="1"/>
      <w:marLeft w:val="0"/>
      <w:marRight w:val="0"/>
      <w:marTop w:val="0"/>
      <w:marBottom w:val="0"/>
      <w:divBdr>
        <w:top w:val="none" w:sz="0" w:space="0" w:color="auto"/>
        <w:left w:val="none" w:sz="0" w:space="0" w:color="auto"/>
        <w:bottom w:val="none" w:sz="0" w:space="0" w:color="auto"/>
        <w:right w:val="none" w:sz="0" w:space="0" w:color="auto"/>
      </w:divBdr>
      <w:divsChild>
        <w:div w:id="391775607">
          <w:marLeft w:val="0"/>
          <w:marRight w:val="0"/>
          <w:marTop w:val="0"/>
          <w:marBottom w:val="0"/>
          <w:divBdr>
            <w:top w:val="none" w:sz="0" w:space="0" w:color="auto"/>
            <w:left w:val="none" w:sz="0" w:space="0" w:color="auto"/>
            <w:bottom w:val="none" w:sz="0" w:space="0" w:color="auto"/>
            <w:right w:val="none" w:sz="0" w:space="0" w:color="auto"/>
          </w:divBdr>
        </w:div>
        <w:div w:id="1380275402">
          <w:marLeft w:val="0"/>
          <w:marRight w:val="0"/>
          <w:marTop w:val="0"/>
          <w:marBottom w:val="0"/>
          <w:divBdr>
            <w:top w:val="none" w:sz="0" w:space="0" w:color="auto"/>
            <w:left w:val="none" w:sz="0" w:space="0" w:color="auto"/>
            <w:bottom w:val="none" w:sz="0" w:space="0" w:color="auto"/>
            <w:right w:val="none" w:sz="0" w:space="0" w:color="auto"/>
          </w:divBdr>
        </w:div>
        <w:div w:id="1772965752">
          <w:marLeft w:val="0"/>
          <w:marRight w:val="0"/>
          <w:marTop w:val="0"/>
          <w:marBottom w:val="0"/>
          <w:divBdr>
            <w:top w:val="none" w:sz="0" w:space="0" w:color="auto"/>
            <w:left w:val="none" w:sz="0" w:space="0" w:color="auto"/>
            <w:bottom w:val="none" w:sz="0" w:space="0" w:color="auto"/>
            <w:right w:val="none" w:sz="0" w:space="0" w:color="auto"/>
          </w:divBdr>
        </w:div>
        <w:div w:id="2014992007">
          <w:marLeft w:val="0"/>
          <w:marRight w:val="0"/>
          <w:marTop w:val="0"/>
          <w:marBottom w:val="0"/>
          <w:divBdr>
            <w:top w:val="none" w:sz="0" w:space="0" w:color="auto"/>
            <w:left w:val="none" w:sz="0" w:space="0" w:color="auto"/>
            <w:bottom w:val="none" w:sz="0" w:space="0" w:color="auto"/>
            <w:right w:val="none" w:sz="0" w:space="0" w:color="auto"/>
          </w:divBdr>
        </w:div>
      </w:divsChild>
    </w:div>
    <w:div w:id="650643712">
      <w:bodyDiv w:val="1"/>
      <w:marLeft w:val="0"/>
      <w:marRight w:val="0"/>
      <w:marTop w:val="0"/>
      <w:marBottom w:val="0"/>
      <w:divBdr>
        <w:top w:val="none" w:sz="0" w:space="0" w:color="auto"/>
        <w:left w:val="none" w:sz="0" w:space="0" w:color="auto"/>
        <w:bottom w:val="none" w:sz="0" w:space="0" w:color="auto"/>
        <w:right w:val="none" w:sz="0" w:space="0" w:color="auto"/>
      </w:divBdr>
      <w:divsChild>
        <w:div w:id="928469833">
          <w:marLeft w:val="0"/>
          <w:marRight w:val="0"/>
          <w:marTop w:val="0"/>
          <w:marBottom w:val="0"/>
          <w:divBdr>
            <w:top w:val="none" w:sz="0" w:space="0" w:color="auto"/>
            <w:left w:val="none" w:sz="0" w:space="0" w:color="auto"/>
            <w:bottom w:val="none" w:sz="0" w:space="0" w:color="auto"/>
            <w:right w:val="none" w:sz="0" w:space="0" w:color="auto"/>
          </w:divBdr>
        </w:div>
        <w:div w:id="1033728669">
          <w:marLeft w:val="0"/>
          <w:marRight w:val="0"/>
          <w:marTop w:val="0"/>
          <w:marBottom w:val="0"/>
          <w:divBdr>
            <w:top w:val="none" w:sz="0" w:space="0" w:color="auto"/>
            <w:left w:val="none" w:sz="0" w:space="0" w:color="auto"/>
            <w:bottom w:val="none" w:sz="0" w:space="0" w:color="auto"/>
            <w:right w:val="none" w:sz="0" w:space="0" w:color="auto"/>
          </w:divBdr>
        </w:div>
        <w:div w:id="1480420888">
          <w:marLeft w:val="0"/>
          <w:marRight w:val="0"/>
          <w:marTop w:val="0"/>
          <w:marBottom w:val="0"/>
          <w:divBdr>
            <w:top w:val="none" w:sz="0" w:space="0" w:color="auto"/>
            <w:left w:val="none" w:sz="0" w:space="0" w:color="auto"/>
            <w:bottom w:val="none" w:sz="0" w:space="0" w:color="auto"/>
            <w:right w:val="none" w:sz="0" w:space="0" w:color="auto"/>
          </w:divBdr>
        </w:div>
        <w:div w:id="1983582387">
          <w:marLeft w:val="0"/>
          <w:marRight w:val="0"/>
          <w:marTop w:val="0"/>
          <w:marBottom w:val="0"/>
          <w:divBdr>
            <w:top w:val="none" w:sz="0" w:space="0" w:color="auto"/>
            <w:left w:val="none" w:sz="0" w:space="0" w:color="auto"/>
            <w:bottom w:val="none" w:sz="0" w:space="0" w:color="auto"/>
            <w:right w:val="none" w:sz="0" w:space="0" w:color="auto"/>
          </w:divBdr>
        </w:div>
      </w:divsChild>
    </w:div>
    <w:div w:id="651258518">
      <w:bodyDiv w:val="1"/>
      <w:marLeft w:val="0"/>
      <w:marRight w:val="0"/>
      <w:marTop w:val="0"/>
      <w:marBottom w:val="0"/>
      <w:divBdr>
        <w:top w:val="none" w:sz="0" w:space="0" w:color="auto"/>
        <w:left w:val="none" w:sz="0" w:space="0" w:color="auto"/>
        <w:bottom w:val="none" w:sz="0" w:space="0" w:color="auto"/>
        <w:right w:val="none" w:sz="0" w:space="0" w:color="auto"/>
      </w:divBdr>
      <w:divsChild>
        <w:div w:id="633557793">
          <w:marLeft w:val="0"/>
          <w:marRight w:val="0"/>
          <w:marTop w:val="0"/>
          <w:marBottom w:val="0"/>
          <w:divBdr>
            <w:top w:val="none" w:sz="0" w:space="0" w:color="auto"/>
            <w:left w:val="none" w:sz="0" w:space="0" w:color="auto"/>
            <w:bottom w:val="none" w:sz="0" w:space="0" w:color="auto"/>
            <w:right w:val="none" w:sz="0" w:space="0" w:color="auto"/>
          </w:divBdr>
        </w:div>
        <w:div w:id="1221094377">
          <w:marLeft w:val="0"/>
          <w:marRight w:val="0"/>
          <w:marTop w:val="0"/>
          <w:marBottom w:val="0"/>
          <w:divBdr>
            <w:top w:val="none" w:sz="0" w:space="0" w:color="auto"/>
            <w:left w:val="none" w:sz="0" w:space="0" w:color="auto"/>
            <w:bottom w:val="none" w:sz="0" w:space="0" w:color="auto"/>
            <w:right w:val="none" w:sz="0" w:space="0" w:color="auto"/>
          </w:divBdr>
        </w:div>
        <w:div w:id="1448085028">
          <w:marLeft w:val="0"/>
          <w:marRight w:val="0"/>
          <w:marTop w:val="0"/>
          <w:marBottom w:val="0"/>
          <w:divBdr>
            <w:top w:val="none" w:sz="0" w:space="0" w:color="auto"/>
            <w:left w:val="none" w:sz="0" w:space="0" w:color="auto"/>
            <w:bottom w:val="none" w:sz="0" w:space="0" w:color="auto"/>
            <w:right w:val="none" w:sz="0" w:space="0" w:color="auto"/>
          </w:divBdr>
        </w:div>
        <w:div w:id="1501238641">
          <w:marLeft w:val="0"/>
          <w:marRight w:val="0"/>
          <w:marTop w:val="0"/>
          <w:marBottom w:val="0"/>
          <w:divBdr>
            <w:top w:val="none" w:sz="0" w:space="0" w:color="auto"/>
            <w:left w:val="none" w:sz="0" w:space="0" w:color="auto"/>
            <w:bottom w:val="none" w:sz="0" w:space="0" w:color="auto"/>
            <w:right w:val="none" w:sz="0" w:space="0" w:color="auto"/>
          </w:divBdr>
        </w:div>
      </w:divsChild>
    </w:div>
    <w:div w:id="652294177">
      <w:bodyDiv w:val="1"/>
      <w:marLeft w:val="0"/>
      <w:marRight w:val="0"/>
      <w:marTop w:val="0"/>
      <w:marBottom w:val="0"/>
      <w:divBdr>
        <w:top w:val="none" w:sz="0" w:space="0" w:color="auto"/>
        <w:left w:val="none" w:sz="0" w:space="0" w:color="auto"/>
        <w:bottom w:val="none" w:sz="0" w:space="0" w:color="auto"/>
        <w:right w:val="none" w:sz="0" w:space="0" w:color="auto"/>
      </w:divBdr>
    </w:div>
    <w:div w:id="654534300">
      <w:bodyDiv w:val="1"/>
      <w:marLeft w:val="0"/>
      <w:marRight w:val="0"/>
      <w:marTop w:val="0"/>
      <w:marBottom w:val="0"/>
      <w:divBdr>
        <w:top w:val="none" w:sz="0" w:space="0" w:color="auto"/>
        <w:left w:val="none" w:sz="0" w:space="0" w:color="auto"/>
        <w:bottom w:val="none" w:sz="0" w:space="0" w:color="auto"/>
        <w:right w:val="none" w:sz="0" w:space="0" w:color="auto"/>
      </w:divBdr>
      <w:divsChild>
        <w:div w:id="1663044283">
          <w:marLeft w:val="0"/>
          <w:marRight w:val="0"/>
          <w:marTop w:val="0"/>
          <w:marBottom w:val="0"/>
          <w:divBdr>
            <w:top w:val="none" w:sz="0" w:space="0" w:color="auto"/>
            <w:left w:val="none" w:sz="0" w:space="0" w:color="auto"/>
            <w:bottom w:val="none" w:sz="0" w:space="0" w:color="auto"/>
            <w:right w:val="none" w:sz="0" w:space="0" w:color="auto"/>
          </w:divBdr>
        </w:div>
        <w:div w:id="223570015">
          <w:marLeft w:val="0"/>
          <w:marRight w:val="0"/>
          <w:marTop w:val="0"/>
          <w:marBottom w:val="0"/>
          <w:divBdr>
            <w:top w:val="none" w:sz="0" w:space="0" w:color="auto"/>
            <w:left w:val="none" w:sz="0" w:space="0" w:color="auto"/>
            <w:bottom w:val="none" w:sz="0" w:space="0" w:color="auto"/>
            <w:right w:val="none" w:sz="0" w:space="0" w:color="auto"/>
          </w:divBdr>
        </w:div>
        <w:div w:id="938830379">
          <w:marLeft w:val="0"/>
          <w:marRight w:val="0"/>
          <w:marTop w:val="0"/>
          <w:marBottom w:val="0"/>
          <w:divBdr>
            <w:top w:val="none" w:sz="0" w:space="0" w:color="auto"/>
            <w:left w:val="none" w:sz="0" w:space="0" w:color="auto"/>
            <w:bottom w:val="none" w:sz="0" w:space="0" w:color="auto"/>
            <w:right w:val="none" w:sz="0" w:space="0" w:color="auto"/>
          </w:divBdr>
        </w:div>
        <w:div w:id="1634018711">
          <w:marLeft w:val="0"/>
          <w:marRight w:val="0"/>
          <w:marTop w:val="0"/>
          <w:marBottom w:val="0"/>
          <w:divBdr>
            <w:top w:val="none" w:sz="0" w:space="0" w:color="auto"/>
            <w:left w:val="none" w:sz="0" w:space="0" w:color="auto"/>
            <w:bottom w:val="none" w:sz="0" w:space="0" w:color="auto"/>
            <w:right w:val="none" w:sz="0" w:space="0" w:color="auto"/>
          </w:divBdr>
        </w:div>
      </w:divsChild>
    </w:div>
    <w:div w:id="654987620">
      <w:bodyDiv w:val="1"/>
      <w:marLeft w:val="0"/>
      <w:marRight w:val="0"/>
      <w:marTop w:val="0"/>
      <w:marBottom w:val="0"/>
      <w:divBdr>
        <w:top w:val="none" w:sz="0" w:space="0" w:color="auto"/>
        <w:left w:val="none" w:sz="0" w:space="0" w:color="auto"/>
        <w:bottom w:val="none" w:sz="0" w:space="0" w:color="auto"/>
        <w:right w:val="none" w:sz="0" w:space="0" w:color="auto"/>
      </w:divBdr>
      <w:divsChild>
        <w:div w:id="734939457">
          <w:marLeft w:val="0"/>
          <w:marRight w:val="0"/>
          <w:marTop w:val="0"/>
          <w:marBottom w:val="0"/>
          <w:divBdr>
            <w:top w:val="none" w:sz="0" w:space="0" w:color="auto"/>
            <w:left w:val="none" w:sz="0" w:space="0" w:color="auto"/>
            <w:bottom w:val="none" w:sz="0" w:space="0" w:color="auto"/>
            <w:right w:val="none" w:sz="0" w:space="0" w:color="auto"/>
          </w:divBdr>
        </w:div>
        <w:div w:id="819885639">
          <w:marLeft w:val="0"/>
          <w:marRight w:val="0"/>
          <w:marTop w:val="0"/>
          <w:marBottom w:val="0"/>
          <w:divBdr>
            <w:top w:val="none" w:sz="0" w:space="0" w:color="auto"/>
            <w:left w:val="none" w:sz="0" w:space="0" w:color="auto"/>
            <w:bottom w:val="none" w:sz="0" w:space="0" w:color="auto"/>
            <w:right w:val="none" w:sz="0" w:space="0" w:color="auto"/>
          </w:divBdr>
        </w:div>
        <w:div w:id="1090079098">
          <w:marLeft w:val="0"/>
          <w:marRight w:val="0"/>
          <w:marTop w:val="0"/>
          <w:marBottom w:val="0"/>
          <w:divBdr>
            <w:top w:val="none" w:sz="0" w:space="0" w:color="auto"/>
            <w:left w:val="none" w:sz="0" w:space="0" w:color="auto"/>
            <w:bottom w:val="none" w:sz="0" w:space="0" w:color="auto"/>
            <w:right w:val="none" w:sz="0" w:space="0" w:color="auto"/>
          </w:divBdr>
        </w:div>
        <w:div w:id="1504009000">
          <w:marLeft w:val="0"/>
          <w:marRight w:val="0"/>
          <w:marTop w:val="0"/>
          <w:marBottom w:val="0"/>
          <w:divBdr>
            <w:top w:val="none" w:sz="0" w:space="0" w:color="auto"/>
            <w:left w:val="none" w:sz="0" w:space="0" w:color="auto"/>
            <w:bottom w:val="none" w:sz="0" w:space="0" w:color="auto"/>
            <w:right w:val="none" w:sz="0" w:space="0" w:color="auto"/>
          </w:divBdr>
        </w:div>
      </w:divsChild>
    </w:div>
    <w:div w:id="655259354">
      <w:bodyDiv w:val="1"/>
      <w:marLeft w:val="0"/>
      <w:marRight w:val="0"/>
      <w:marTop w:val="0"/>
      <w:marBottom w:val="0"/>
      <w:divBdr>
        <w:top w:val="none" w:sz="0" w:space="0" w:color="auto"/>
        <w:left w:val="none" w:sz="0" w:space="0" w:color="auto"/>
        <w:bottom w:val="none" w:sz="0" w:space="0" w:color="auto"/>
        <w:right w:val="none" w:sz="0" w:space="0" w:color="auto"/>
      </w:divBdr>
      <w:divsChild>
        <w:div w:id="809129798">
          <w:marLeft w:val="0"/>
          <w:marRight w:val="0"/>
          <w:marTop w:val="0"/>
          <w:marBottom w:val="0"/>
          <w:divBdr>
            <w:top w:val="none" w:sz="0" w:space="0" w:color="auto"/>
            <w:left w:val="none" w:sz="0" w:space="0" w:color="auto"/>
            <w:bottom w:val="none" w:sz="0" w:space="0" w:color="auto"/>
            <w:right w:val="none" w:sz="0" w:space="0" w:color="auto"/>
          </w:divBdr>
        </w:div>
        <w:div w:id="849370902">
          <w:marLeft w:val="0"/>
          <w:marRight w:val="0"/>
          <w:marTop w:val="0"/>
          <w:marBottom w:val="0"/>
          <w:divBdr>
            <w:top w:val="none" w:sz="0" w:space="0" w:color="auto"/>
            <w:left w:val="none" w:sz="0" w:space="0" w:color="auto"/>
            <w:bottom w:val="none" w:sz="0" w:space="0" w:color="auto"/>
            <w:right w:val="none" w:sz="0" w:space="0" w:color="auto"/>
          </w:divBdr>
        </w:div>
        <w:div w:id="1152601875">
          <w:marLeft w:val="0"/>
          <w:marRight w:val="0"/>
          <w:marTop w:val="0"/>
          <w:marBottom w:val="0"/>
          <w:divBdr>
            <w:top w:val="none" w:sz="0" w:space="0" w:color="auto"/>
            <w:left w:val="none" w:sz="0" w:space="0" w:color="auto"/>
            <w:bottom w:val="none" w:sz="0" w:space="0" w:color="auto"/>
            <w:right w:val="none" w:sz="0" w:space="0" w:color="auto"/>
          </w:divBdr>
        </w:div>
        <w:div w:id="2071727206">
          <w:marLeft w:val="0"/>
          <w:marRight w:val="0"/>
          <w:marTop w:val="0"/>
          <w:marBottom w:val="0"/>
          <w:divBdr>
            <w:top w:val="none" w:sz="0" w:space="0" w:color="auto"/>
            <w:left w:val="none" w:sz="0" w:space="0" w:color="auto"/>
            <w:bottom w:val="none" w:sz="0" w:space="0" w:color="auto"/>
            <w:right w:val="none" w:sz="0" w:space="0" w:color="auto"/>
          </w:divBdr>
        </w:div>
      </w:divsChild>
    </w:div>
    <w:div w:id="657850570">
      <w:bodyDiv w:val="1"/>
      <w:marLeft w:val="0"/>
      <w:marRight w:val="0"/>
      <w:marTop w:val="0"/>
      <w:marBottom w:val="0"/>
      <w:divBdr>
        <w:top w:val="none" w:sz="0" w:space="0" w:color="auto"/>
        <w:left w:val="none" w:sz="0" w:space="0" w:color="auto"/>
        <w:bottom w:val="none" w:sz="0" w:space="0" w:color="auto"/>
        <w:right w:val="none" w:sz="0" w:space="0" w:color="auto"/>
      </w:divBdr>
      <w:divsChild>
        <w:div w:id="54477963">
          <w:marLeft w:val="0"/>
          <w:marRight w:val="0"/>
          <w:marTop w:val="0"/>
          <w:marBottom w:val="0"/>
          <w:divBdr>
            <w:top w:val="none" w:sz="0" w:space="0" w:color="auto"/>
            <w:left w:val="none" w:sz="0" w:space="0" w:color="auto"/>
            <w:bottom w:val="none" w:sz="0" w:space="0" w:color="auto"/>
            <w:right w:val="none" w:sz="0" w:space="0" w:color="auto"/>
          </w:divBdr>
        </w:div>
        <w:div w:id="719475521">
          <w:marLeft w:val="0"/>
          <w:marRight w:val="0"/>
          <w:marTop w:val="0"/>
          <w:marBottom w:val="0"/>
          <w:divBdr>
            <w:top w:val="none" w:sz="0" w:space="0" w:color="auto"/>
            <w:left w:val="none" w:sz="0" w:space="0" w:color="auto"/>
            <w:bottom w:val="none" w:sz="0" w:space="0" w:color="auto"/>
            <w:right w:val="none" w:sz="0" w:space="0" w:color="auto"/>
          </w:divBdr>
        </w:div>
        <w:div w:id="1312294474">
          <w:marLeft w:val="0"/>
          <w:marRight w:val="0"/>
          <w:marTop w:val="0"/>
          <w:marBottom w:val="0"/>
          <w:divBdr>
            <w:top w:val="none" w:sz="0" w:space="0" w:color="auto"/>
            <w:left w:val="none" w:sz="0" w:space="0" w:color="auto"/>
            <w:bottom w:val="none" w:sz="0" w:space="0" w:color="auto"/>
            <w:right w:val="none" w:sz="0" w:space="0" w:color="auto"/>
          </w:divBdr>
        </w:div>
        <w:div w:id="1985815268">
          <w:marLeft w:val="0"/>
          <w:marRight w:val="0"/>
          <w:marTop w:val="0"/>
          <w:marBottom w:val="0"/>
          <w:divBdr>
            <w:top w:val="none" w:sz="0" w:space="0" w:color="auto"/>
            <w:left w:val="none" w:sz="0" w:space="0" w:color="auto"/>
            <w:bottom w:val="none" w:sz="0" w:space="0" w:color="auto"/>
            <w:right w:val="none" w:sz="0" w:space="0" w:color="auto"/>
          </w:divBdr>
          <w:divsChild>
            <w:div w:id="43957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75996">
      <w:bodyDiv w:val="1"/>
      <w:marLeft w:val="0"/>
      <w:marRight w:val="0"/>
      <w:marTop w:val="0"/>
      <w:marBottom w:val="0"/>
      <w:divBdr>
        <w:top w:val="none" w:sz="0" w:space="0" w:color="auto"/>
        <w:left w:val="none" w:sz="0" w:space="0" w:color="auto"/>
        <w:bottom w:val="none" w:sz="0" w:space="0" w:color="auto"/>
        <w:right w:val="none" w:sz="0" w:space="0" w:color="auto"/>
      </w:divBdr>
      <w:divsChild>
        <w:div w:id="200821093">
          <w:marLeft w:val="0"/>
          <w:marRight w:val="0"/>
          <w:marTop w:val="0"/>
          <w:marBottom w:val="0"/>
          <w:divBdr>
            <w:top w:val="none" w:sz="0" w:space="0" w:color="auto"/>
            <w:left w:val="none" w:sz="0" w:space="0" w:color="auto"/>
            <w:bottom w:val="none" w:sz="0" w:space="0" w:color="auto"/>
            <w:right w:val="none" w:sz="0" w:space="0" w:color="auto"/>
          </w:divBdr>
        </w:div>
        <w:div w:id="395511871">
          <w:marLeft w:val="0"/>
          <w:marRight w:val="0"/>
          <w:marTop w:val="0"/>
          <w:marBottom w:val="0"/>
          <w:divBdr>
            <w:top w:val="none" w:sz="0" w:space="0" w:color="auto"/>
            <w:left w:val="none" w:sz="0" w:space="0" w:color="auto"/>
            <w:bottom w:val="none" w:sz="0" w:space="0" w:color="auto"/>
            <w:right w:val="none" w:sz="0" w:space="0" w:color="auto"/>
          </w:divBdr>
        </w:div>
        <w:div w:id="758252025">
          <w:marLeft w:val="0"/>
          <w:marRight w:val="0"/>
          <w:marTop w:val="0"/>
          <w:marBottom w:val="0"/>
          <w:divBdr>
            <w:top w:val="none" w:sz="0" w:space="0" w:color="auto"/>
            <w:left w:val="none" w:sz="0" w:space="0" w:color="auto"/>
            <w:bottom w:val="none" w:sz="0" w:space="0" w:color="auto"/>
            <w:right w:val="none" w:sz="0" w:space="0" w:color="auto"/>
          </w:divBdr>
        </w:div>
        <w:div w:id="1295522641">
          <w:marLeft w:val="0"/>
          <w:marRight w:val="0"/>
          <w:marTop w:val="0"/>
          <w:marBottom w:val="0"/>
          <w:divBdr>
            <w:top w:val="none" w:sz="0" w:space="0" w:color="auto"/>
            <w:left w:val="none" w:sz="0" w:space="0" w:color="auto"/>
            <w:bottom w:val="none" w:sz="0" w:space="0" w:color="auto"/>
            <w:right w:val="none" w:sz="0" w:space="0" w:color="auto"/>
          </w:divBdr>
        </w:div>
      </w:divsChild>
    </w:div>
    <w:div w:id="659965340">
      <w:bodyDiv w:val="1"/>
      <w:marLeft w:val="0"/>
      <w:marRight w:val="0"/>
      <w:marTop w:val="0"/>
      <w:marBottom w:val="0"/>
      <w:divBdr>
        <w:top w:val="none" w:sz="0" w:space="0" w:color="auto"/>
        <w:left w:val="none" w:sz="0" w:space="0" w:color="auto"/>
        <w:bottom w:val="none" w:sz="0" w:space="0" w:color="auto"/>
        <w:right w:val="none" w:sz="0" w:space="0" w:color="auto"/>
      </w:divBdr>
      <w:divsChild>
        <w:div w:id="547491334">
          <w:marLeft w:val="0"/>
          <w:marRight w:val="0"/>
          <w:marTop w:val="0"/>
          <w:marBottom w:val="0"/>
          <w:divBdr>
            <w:top w:val="none" w:sz="0" w:space="0" w:color="auto"/>
            <w:left w:val="none" w:sz="0" w:space="0" w:color="auto"/>
            <w:bottom w:val="none" w:sz="0" w:space="0" w:color="auto"/>
            <w:right w:val="none" w:sz="0" w:space="0" w:color="auto"/>
          </w:divBdr>
        </w:div>
        <w:div w:id="1563904241">
          <w:marLeft w:val="0"/>
          <w:marRight w:val="0"/>
          <w:marTop w:val="0"/>
          <w:marBottom w:val="0"/>
          <w:divBdr>
            <w:top w:val="none" w:sz="0" w:space="0" w:color="auto"/>
            <w:left w:val="none" w:sz="0" w:space="0" w:color="auto"/>
            <w:bottom w:val="none" w:sz="0" w:space="0" w:color="auto"/>
            <w:right w:val="none" w:sz="0" w:space="0" w:color="auto"/>
          </w:divBdr>
        </w:div>
      </w:divsChild>
    </w:div>
    <w:div w:id="660230639">
      <w:bodyDiv w:val="1"/>
      <w:marLeft w:val="0"/>
      <w:marRight w:val="0"/>
      <w:marTop w:val="0"/>
      <w:marBottom w:val="0"/>
      <w:divBdr>
        <w:top w:val="none" w:sz="0" w:space="0" w:color="auto"/>
        <w:left w:val="none" w:sz="0" w:space="0" w:color="auto"/>
        <w:bottom w:val="none" w:sz="0" w:space="0" w:color="auto"/>
        <w:right w:val="none" w:sz="0" w:space="0" w:color="auto"/>
      </w:divBdr>
      <w:divsChild>
        <w:div w:id="635182925">
          <w:marLeft w:val="0"/>
          <w:marRight w:val="0"/>
          <w:marTop w:val="0"/>
          <w:marBottom w:val="0"/>
          <w:divBdr>
            <w:top w:val="none" w:sz="0" w:space="0" w:color="auto"/>
            <w:left w:val="none" w:sz="0" w:space="0" w:color="auto"/>
            <w:bottom w:val="none" w:sz="0" w:space="0" w:color="auto"/>
            <w:right w:val="none" w:sz="0" w:space="0" w:color="auto"/>
          </w:divBdr>
        </w:div>
        <w:div w:id="1012801554">
          <w:marLeft w:val="0"/>
          <w:marRight w:val="0"/>
          <w:marTop w:val="0"/>
          <w:marBottom w:val="0"/>
          <w:divBdr>
            <w:top w:val="none" w:sz="0" w:space="0" w:color="auto"/>
            <w:left w:val="none" w:sz="0" w:space="0" w:color="auto"/>
            <w:bottom w:val="none" w:sz="0" w:space="0" w:color="auto"/>
            <w:right w:val="none" w:sz="0" w:space="0" w:color="auto"/>
          </w:divBdr>
        </w:div>
        <w:div w:id="1197158493">
          <w:marLeft w:val="0"/>
          <w:marRight w:val="0"/>
          <w:marTop w:val="0"/>
          <w:marBottom w:val="0"/>
          <w:divBdr>
            <w:top w:val="none" w:sz="0" w:space="0" w:color="auto"/>
            <w:left w:val="none" w:sz="0" w:space="0" w:color="auto"/>
            <w:bottom w:val="none" w:sz="0" w:space="0" w:color="auto"/>
            <w:right w:val="none" w:sz="0" w:space="0" w:color="auto"/>
          </w:divBdr>
        </w:div>
        <w:div w:id="1963343163">
          <w:marLeft w:val="0"/>
          <w:marRight w:val="0"/>
          <w:marTop w:val="0"/>
          <w:marBottom w:val="0"/>
          <w:divBdr>
            <w:top w:val="none" w:sz="0" w:space="0" w:color="auto"/>
            <w:left w:val="none" w:sz="0" w:space="0" w:color="auto"/>
            <w:bottom w:val="none" w:sz="0" w:space="0" w:color="auto"/>
            <w:right w:val="none" w:sz="0" w:space="0" w:color="auto"/>
          </w:divBdr>
        </w:div>
      </w:divsChild>
    </w:div>
    <w:div w:id="662122633">
      <w:bodyDiv w:val="1"/>
      <w:marLeft w:val="0"/>
      <w:marRight w:val="0"/>
      <w:marTop w:val="0"/>
      <w:marBottom w:val="0"/>
      <w:divBdr>
        <w:top w:val="none" w:sz="0" w:space="0" w:color="auto"/>
        <w:left w:val="none" w:sz="0" w:space="0" w:color="auto"/>
        <w:bottom w:val="none" w:sz="0" w:space="0" w:color="auto"/>
        <w:right w:val="none" w:sz="0" w:space="0" w:color="auto"/>
      </w:divBdr>
      <w:divsChild>
        <w:div w:id="48388503">
          <w:marLeft w:val="0"/>
          <w:marRight w:val="0"/>
          <w:marTop w:val="0"/>
          <w:marBottom w:val="0"/>
          <w:divBdr>
            <w:top w:val="none" w:sz="0" w:space="0" w:color="auto"/>
            <w:left w:val="none" w:sz="0" w:space="0" w:color="auto"/>
            <w:bottom w:val="none" w:sz="0" w:space="0" w:color="auto"/>
            <w:right w:val="none" w:sz="0" w:space="0" w:color="auto"/>
          </w:divBdr>
        </w:div>
        <w:div w:id="455216809">
          <w:marLeft w:val="0"/>
          <w:marRight w:val="0"/>
          <w:marTop w:val="0"/>
          <w:marBottom w:val="0"/>
          <w:divBdr>
            <w:top w:val="none" w:sz="0" w:space="0" w:color="auto"/>
            <w:left w:val="none" w:sz="0" w:space="0" w:color="auto"/>
            <w:bottom w:val="none" w:sz="0" w:space="0" w:color="auto"/>
            <w:right w:val="none" w:sz="0" w:space="0" w:color="auto"/>
          </w:divBdr>
        </w:div>
        <w:div w:id="814185067">
          <w:marLeft w:val="0"/>
          <w:marRight w:val="0"/>
          <w:marTop w:val="0"/>
          <w:marBottom w:val="0"/>
          <w:divBdr>
            <w:top w:val="none" w:sz="0" w:space="0" w:color="auto"/>
            <w:left w:val="none" w:sz="0" w:space="0" w:color="auto"/>
            <w:bottom w:val="none" w:sz="0" w:space="0" w:color="auto"/>
            <w:right w:val="none" w:sz="0" w:space="0" w:color="auto"/>
          </w:divBdr>
        </w:div>
        <w:div w:id="1223951051">
          <w:marLeft w:val="0"/>
          <w:marRight w:val="0"/>
          <w:marTop w:val="0"/>
          <w:marBottom w:val="0"/>
          <w:divBdr>
            <w:top w:val="none" w:sz="0" w:space="0" w:color="auto"/>
            <w:left w:val="none" w:sz="0" w:space="0" w:color="auto"/>
            <w:bottom w:val="none" w:sz="0" w:space="0" w:color="auto"/>
            <w:right w:val="none" w:sz="0" w:space="0" w:color="auto"/>
          </w:divBdr>
        </w:div>
      </w:divsChild>
    </w:div>
    <w:div w:id="662202314">
      <w:bodyDiv w:val="1"/>
      <w:marLeft w:val="0"/>
      <w:marRight w:val="0"/>
      <w:marTop w:val="0"/>
      <w:marBottom w:val="0"/>
      <w:divBdr>
        <w:top w:val="none" w:sz="0" w:space="0" w:color="auto"/>
        <w:left w:val="none" w:sz="0" w:space="0" w:color="auto"/>
        <w:bottom w:val="none" w:sz="0" w:space="0" w:color="auto"/>
        <w:right w:val="none" w:sz="0" w:space="0" w:color="auto"/>
      </w:divBdr>
      <w:divsChild>
        <w:div w:id="1388602479">
          <w:marLeft w:val="0"/>
          <w:marRight w:val="0"/>
          <w:marTop w:val="0"/>
          <w:marBottom w:val="0"/>
          <w:divBdr>
            <w:top w:val="none" w:sz="0" w:space="0" w:color="auto"/>
            <w:left w:val="none" w:sz="0" w:space="0" w:color="auto"/>
            <w:bottom w:val="none" w:sz="0" w:space="0" w:color="auto"/>
            <w:right w:val="none" w:sz="0" w:space="0" w:color="auto"/>
          </w:divBdr>
        </w:div>
        <w:div w:id="1555845263">
          <w:marLeft w:val="0"/>
          <w:marRight w:val="0"/>
          <w:marTop w:val="0"/>
          <w:marBottom w:val="0"/>
          <w:divBdr>
            <w:top w:val="none" w:sz="0" w:space="0" w:color="auto"/>
            <w:left w:val="none" w:sz="0" w:space="0" w:color="auto"/>
            <w:bottom w:val="none" w:sz="0" w:space="0" w:color="auto"/>
            <w:right w:val="none" w:sz="0" w:space="0" w:color="auto"/>
          </w:divBdr>
        </w:div>
        <w:div w:id="1587113349">
          <w:marLeft w:val="0"/>
          <w:marRight w:val="0"/>
          <w:marTop w:val="0"/>
          <w:marBottom w:val="0"/>
          <w:divBdr>
            <w:top w:val="none" w:sz="0" w:space="0" w:color="auto"/>
            <w:left w:val="none" w:sz="0" w:space="0" w:color="auto"/>
            <w:bottom w:val="none" w:sz="0" w:space="0" w:color="auto"/>
            <w:right w:val="none" w:sz="0" w:space="0" w:color="auto"/>
          </w:divBdr>
        </w:div>
        <w:div w:id="1966616139">
          <w:marLeft w:val="0"/>
          <w:marRight w:val="0"/>
          <w:marTop w:val="0"/>
          <w:marBottom w:val="0"/>
          <w:divBdr>
            <w:top w:val="none" w:sz="0" w:space="0" w:color="auto"/>
            <w:left w:val="none" w:sz="0" w:space="0" w:color="auto"/>
            <w:bottom w:val="none" w:sz="0" w:space="0" w:color="auto"/>
            <w:right w:val="none" w:sz="0" w:space="0" w:color="auto"/>
          </w:divBdr>
        </w:div>
      </w:divsChild>
    </w:div>
    <w:div w:id="664624640">
      <w:bodyDiv w:val="1"/>
      <w:marLeft w:val="0"/>
      <w:marRight w:val="0"/>
      <w:marTop w:val="0"/>
      <w:marBottom w:val="0"/>
      <w:divBdr>
        <w:top w:val="none" w:sz="0" w:space="0" w:color="auto"/>
        <w:left w:val="none" w:sz="0" w:space="0" w:color="auto"/>
        <w:bottom w:val="none" w:sz="0" w:space="0" w:color="auto"/>
        <w:right w:val="none" w:sz="0" w:space="0" w:color="auto"/>
      </w:divBdr>
      <w:divsChild>
        <w:div w:id="71045571">
          <w:marLeft w:val="0"/>
          <w:marRight w:val="0"/>
          <w:marTop w:val="0"/>
          <w:marBottom w:val="0"/>
          <w:divBdr>
            <w:top w:val="none" w:sz="0" w:space="0" w:color="auto"/>
            <w:left w:val="none" w:sz="0" w:space="0" w:color="auto"/>
            <w:bottom w:val="none" w:sz="0" w:space="0" w:color="auto"/>
            <w:right w:val="none" w:sz="0" w:space="0" w:color="auto"/>
          </w:divBdr>
        </w:div>
        <w:div w:id="309333901">
          <w:marLeft w:val="0"/>
          <w:marRight w:val="0"/>
          <w:marTop w:val="0"/>
          <w:marBottom w:val="0"/>
          <w:divBdr>
            <w:top w:val="none" w:sz="0" w:space="0" w:color="auto"/>
            <w:left w:val="none" w:sz="0" w:space="0" w:color="auto"/>
            <w:bottom w:val="none" w:sz="0" w:space="0" w:color="auto"/>
            <w:right w:val="none" w:sz="0" w:space="0" w:color="auto"/>
          </w:divBdr>
        </w:div>
        <w:div w:id="1160542898">
          <w:marLeft w:val="0"/>
          <w:marRight w:val="0"/>
          <w:marTop w:val="0"/>
          <w:marBottom w:val="0"/>
          <w:divBdr>
            <w:top w:val="none" w:sz="0" w:space="0" w:color="auto"/>
            <w:left w:val="none" w:sz="0" w:space="0" w:color="auto"/>
            <w:bottom w:val="none" w:sz="0" w:space="0" w:color="auto"/>
            <w:right w:val="none" w:sz="0" w:space="0" w:color="auto"/>
          </w:divBdr>
        </w:div>
        <w:div w:id="1711611894">
          <w:marLeft w:val="0"/>
          <w:marRight w:val="0"/>
          <w:marTop w:val="0"/>
          <w:marBottom w:val="0"/>
          <w:divBdr>
            <w:top w:val="none" w:sz="0" w:space="0" w:color="auto"/>
            <w:left w:val="none" w:sz="0" w:space="0" w:color="auto"/>
            <w:bottom w:val="none" w:sz="0" w:space="0" w:color="auto"/>
            <w:right w:val="none" w:sz="0" w:space="0" w:color="auto"/>
          </w:divBdr>
        </w:div>
      </w:divsChild>
    </w:div>
    <w:div w:id="665326651">
      <w:bodyDiv w:val="1"/>
      <w:marLeft w:val="0"/>
      <w:marRight w:val="0"/>
      <w:marTop w:val="0"/>
      <w:marBottom w:val="0"/>
      <w:divBdr>
        <w:top w:val="none" w:sz="0" w:space="0" w:color="auto"/>
        <w:left w:val="none" w:sz="0" w:space="0" w:color="auto"/>
        <w:bottom w:val="none" w:sz="0" w:space="0" w:color="auto"/>
        <w:right w:val="none" w:sz="0" w:space="0" w:color="auto"/>
      </w:divBdr>
      <w:divsChild>
        <w:div w:id="1505433829">
          <w:marLeft w:val="0"/>
          <w:marRight w:val="0"/>
          <w:marTop w:val="0"/>
          <w:marBottom w:val="0"/>
          <w:divBdr>
            <w:top w:val="none" w:sz="0" w:space="0" w:color="auto"/>
            <w:left w:val="none" w:sz="0" w:space="0" w:color="auto"/>
            <w:bottom w:val="none" w:sz="0" w:space="0" w:color="auto"/>
            <w:right w:val="none" w:sz="0" w:space="0" w:color="auto"/>
          </w:divBdr>
        </w:div>
        <w:div w:id="1579830329">
          <w:marLeft w:val="0"/>
          <w:marRight w:val="0"/>
          <w:marTop w:val="0"/>
          <w:marBottom w:val="0"/>
          <w:divBdr>
            <w:top w:val="none" w:sz="0" w:space="0" w:color="auto"/>
            <w:left w:val="none" w:sz="0" w:space="0" w:color="auto"/>
            <w:bottom w:val="none" w:sz="0" w:space="0" w:color="auto"/>
            <w:right w:val="none" w:sz="0" w:space="0" w:color="auto"/>
          </w:divBdr>
        </w:div>
        <w:div w:id="1735078856">
          <w:marLeft w:val="0"/>
          <w:marRight w:val="0"/>
          <w:marTop w:val="0"/>
          <w:marBottom w:val="0"/>
          <w:divBdr>
            <w:top w:val="none" w:sz="0" w:space="0" w:color="auto"/>
            <w:left w:val="none" w:sz="0" w:space="0" w:color="auto"/>
            <w:bottom w:val="none" w:sz="0" w:space="0" w:color="auto"/>
            <w:right w:val="none" w:sz="0" w:space="0" w:color="auto"/>
          </w:divBdr>
        </w:div>
        <w:div w:id="1897207157">
          <w:marLeft w:val="0"/>
          <w:marRight w:val="0"/>
          <w:marTop w:val="0"/>
          <w:marBottom w:val="0"/>
          <w:divBdr>
            <w:top w:val="none" w:sz="0" w:space="0" w:color="auto"/>
            <w:left w:val="none" w:sz="0" w:space="0" w:color="auto"/>
            <w:bottom w:val="none" w:sz="0" w:space="0" w:color="auto"/>
            <w:right w:val="none" w:sz="0" w:space="0" w:color="auto"/>
          </w:divBdr>
        </w:div>
      </w:divsChild>
    </w:div>
    <w:div w:id="666634872">
      <w:bodyDiv w:val="1"/>
      <w:marLeft w:val="0"/>
      <w:marRight w:val="0"/>
      <w:marTop w:val="0"/>
      <w:marBottom w:val="0"/>
      <w:divBdr>
        <w:top w:val="none" w:sz="0" w:space="0" w:color="auto"/>
        <w:left w:val="none" w:sz="0" w:space="0" w:color="auto"/>
        <w:bottom w:val="none" w:sz="0" w:space="0" w:color="auto"/>
        <w:right w:val="none" w:sz="0" w:space="0" w:color="auto"/>
      </w:divBdr>
      <w:divsChild>
        <w:div w:id="1138575667">
          <w:marLeft w:val="0"/>
          <w:marRight w:val="0"/>
          <w:marTop w:val="0"/>
          <w:marBottom w:val="0"/>
          <w:divBdr>
            <w:top w:val="none" w:sz="0" w:space="0" w:color="auto"/>
            <w:left w:val="none" w:sz="0" w:space="0" w:color="auto"/>
            <w:bottom w:val="none" w:sz="0" w:space="0" w:color="auto"/>
            <w:right w:val="none" w:sz="0" w:space="0" w:color="auto"/>
          </w:divBdr>
        </w:div>
        <w:div w:id="1577662092">
          <w:marLeft w:val="0"/>
          <w:marRight w:val="0"/>
          <w:marTop w:val="0"/>
          <w:marBottom w:val="0"/>
          <w:divBdr>
            <w:top w:val="none" w:sz="0" w:space="0" w:color="auto"/>
            <w:left w:val="none" w:sz="0" w:space="0" w:color="auto"/>
            <w:bottom w:val="none" w:sz="0" w:space="0" w:color="auto"/>
            <w:right w:val="none" w:sz="0" w:space="0" w:color="auto"/>
          </w:divBdr>
        </w:div>
        <w:div w:id="1743604622">
          <w:marLeft w:val="0"/>
          <w:marRight w:val="0"/>
          <w:marTop w:val="0"/>
          <w:marBottom w:val="0"/>
          <w:divBdr>
            <w:top w:val="none" w:sz="0" w:space="0" w:color="auto"/>
            <w:left w:val="none" w:sz="0" w:space="0" w:color="auto"/>
            <w:bottom w:val="none" w:sz="0" w:space="0" w:color="auto"/>
            <w:right w:val="none" w:sz="0" w:space="0" w:color="auto"/>
          </w:divBdr>
        </w:div>
        <w:div w:id="2021657565">
          <w:marLeft w:val="0"/>
          <w:marRight w:val="0"/>
          <w:marTop w:val="0"/>
          <w:marBottom w:val="0"/>
          <w:divBdr>
            <w:top w:val="none" w:sz="0" w:space="0" w:color="auto"/>
            <w:left w:val="none" w:sz="0" w:space="0" w:color="auto"/>
            <w:bottom w:val="none" w:sz="0" w:space="0" w:color="auto"/>
            <w:right w:val="none" w:sz="0" w:space="0" w:color="auto"/>
          </w:divBdr>
        </w:div>
      </w:divsChild>
    </w:div>
    <w:div w:id="670839443">
      <w:bodyDiv w:val="1"/>
      <w:marLeft w:val="0"/>
      <w:marRight w:val="0"/>
      <w:marTop w:val="0"/>
      <w:marBottom w:val="0"/>
      <w:divBdr>
        <w:top w:val="none" w:sz="0" w:space="0" w:color="auto"/>
        <w:left w:val="none" w:sz="0" w:space="0" w:color="auto"/>
        <w:bottom w:val="none" w:sz="0" w:space="0" w:color="auto"/>
        <w:right w:val="none" w:sz="0" w:space="0" w:color="auto"/>
      </w:divBdr>
      <w:divsChild>
        <w:div w:id="935943128">
          <w:marLeft w:val="0"/>
          <w:marRight w:val="0"/>
          <w:marTop w:val="0"/>
          <w:marBottom w:val="0"/>
          <w:divBdr>
            <w:top w:val="none" w:sz="0" w:space="0" w:color="auto"/>
            <w:left w:val="none" w:sz="0" w:space="0" w:color="auto"/>
            <w:bottom w:val="none" w:sz="0" w:space="0" w:color="auto"/>
            <w:right w:val="none" w:sz="0" w:space="0" w:color="auto"/>
          </w:divBdr>
        </w:div>
        <w:div w:id="1305431547">
          <w:marLeft w:val="0"/>
          <w:marRight w:val="0"/>
          <w:marTop w:val="0"/>
          <w:marBottom w:val="0"/>
          <w:divBdr>
            <w:top w:val="none" w:sz="0" w:space="0" w:color="auto"/>
            <w:left w:val="none" w:sz="0" w:space="0" w:color="auto"/>
            <w:bottom w:val="none" w:sz="0" w:space="0" w:color="auto"/>
            <w:right w:val="none" w:sz="0" w:space="0" w:color="auto"/>
          </w:divBdr>
        </w:div>
        <w:div w:id="1412968646">
          <w:marLeft w:val="0"/>
          <w:marRight w:val="0"/>
          <w:marTop w:val="0"/>
          <w:marBottom w:val="0"/>
          <w:divBdr>
            <w:top w:val="none" w:sz="0" w:space="0" w:color="auto"/>
            <w:left w:val="none" w:sz="0" w:space="0" w:color="auto"/>
            <w:bottom w:val="none" w:sz="0" w:space="0" w:color="auto"/>
            <w:right w:val="none" w:sz="0" w:space="0" w:color="auto"/>
          </w:divBdr>
        </w:div>
        <w:div w:id="1647202606">
          <w:marLeft w:val="0"/>
          <w:marRight w:val="0"/>
          <w:marTop w:val="0"/>
          <w:marBottom w:val="0"/>
          <w:divBdr>
            <w:top w:val="none" w:sz="0" w:space="0" w:color="auto"/>
            <w:left w:val="none" w:sz="0" w:space="0" w:color="auto"/>
            <w:bottom w:val="none" w:sz="0" w:space="0" w:color="auto"/>
            <w:right w:val="none" w:sz="0" w:space="0" w:color="auto"/>
          </w:divBdr>
        </w:div>
      </w:divsChild>
    </w:div>
    <w:div w:id="671568801">
      <w:bodyDiv w:val="1"/>
      <w:marLeft w:val="0"/>
      <w:marRight w:val="0"/>
      <w:marTop w:val="0"/>
      <w:marBottom w:val="0"/>
      <w:divBdr>
        <w:top w:val="none" w:sz="0" w:space="0" w:color="auto"/>
        <w:left w:val="none" w:sz="0" w:space="0" w:color="auto"/>
        <w:bottom w:val="none" w:sz="0" w:space="0" w:color="auto"/>
        <w:right w:val="none" w:sz="0" w:space="0" w:color="auto"/>
      </w:divBdr>
      <w:divsChild>
        <w:div w:id="900989069">
          <w:marLeft w:val="0"/>
          <w:marRight w:val="0"/>
          <w:marTop w:val="0"/>
          <w:marBottom w:val="0"/>
          <w:divBdr>
            <w:top w:val="none" w:sz="0" w:space="0" w:color="auto"/>
            <w:left w:val="none" w:sz="0" w:space="0" w:color="auto"/>
            <w:bottom w:val="none" w:sz="0" w:space="0" w:color="auto"/>
            <w:right w:val="none" w:sz="0" w:space="0" w:color="auto"/>
          </w:divBdr>
        </w:div>
        <w:div w:id="1046831787">
          <w:marLeft w:val="0"/>
          <w:marRight w:val="0"/>
          <w:marTop w:val="0"/>
          <w:marBottom w:val="0"/>
          <w:divBdr>
            <w:top w:val="none" w:sz="0" w:space="0" w:color="auto"/>
            <w:left w:val="none" w:sz="0" w:space="0" w:color="auto"/>
            <w:bottom w:val="none" w:sz="0" w:space="0" w:color="auto"/>
            <w:right w:val="none" w:sz="0" w:space="0" w:color="auto"/>
          </w:divBdr>
        </w:div>
        <w:div w:id="1333947754">
          <w:marLeft w:val="0"/>
          <w:marRight w:val="0"/>
          <w:marTop w:val="0"/>
          <w:marBottom w:val="0"/>
          <w:divBdr>
            <w:top w:val="none" w:sz="0" w:space="0" w:color="auto"/>
            <w:left w:val="none" w:sz="0" w:space="0" w:color="auto"/>
            <w:bottom w:val="none" w:sz="0" w:space="0" w:color="auto"/>
            <w:right w:val="none" w:sz="0" w:space="0" w:color="auto"/>
          </w:divBdr>
        </w:div>
        <w:div w:id="1782340701">
          <w:marLeft w:val="0"/>
          <w:marRight w:val="0"/>
          <w:marTop w:val="0"/>
          <w:marBottom w:val="0"/>
          <w:divBdr>
            <w:top w:val="none" w:sz="0" w:space="0" w:color="auto"/>
            <w:left w:val="none" w:sz="0" w:space="0" w:color="auto"/>
            <w:bottom w:val="none" w:sz="0" w:space="0" w:color="auto"/>
            <w:right w:val="none" w:sz="0" w:space="0" w:color="auto"/>
          </w:divBdr>
        </w:div>
      </w:divsChild>
    </w:div>
    <w:div w:id="672487468">
      <w:bodyDiv w:val="1"/>
      <w:marLeft w:val="0"/>
      <w:marRight w:val="0"/>
      <w:marTop w:val="0"/>
      <w:marBottom w:val="0"/>
      <w:divBdr>
        <w:top w:val="none" w:sz="0" w:space="0" w:color="auto"/>
        <w:left w:val="none" w:sz="0" w:space="0" w:color="auto"/>
        <w:bottom w:val="none" w:sz="0" w:space="0" w:color="auto"/>
        <w:right w:val="none" w:sz="0" w:space="0" w:color="auto"/>
      </w:divBdr>
      <w:divsChild>
        <w:div w:id="855726160">
          <w:marLeft w:val="0"/>
          <w:marRight w:val="0"/>
          <w:marTop w:val="0"/>
          <w:marBottom w:val="0"/>
          <w:divBdr>
            <w:top w:val="none" w:sz="0" w:space="0" w:color="auto"/>
            <w:left w:val="none" w:sz="0" w:space="0" w:color="auto"/>
            <w:bottom w:val="none" w:sz="0" w:space="0" w:color="auto"/>
            <w:right w:val="none" w:sz="0" w:space="0" w:color="auto"/>
          </w:divBdr>
        </w:div>
        <w:div w:id="1276719522">
          <w:marLeft w:val="0"/>
          <w:marRight w:val="0"/>
          <w:marTop w:val="0"/>
          <w:marBottom w:val="0"/>
          <w:divBdr>
            <w:top w:val="none" w:sz="0" w:space="0" w:color="auto"/>
            <w:left w:val="none" w:sz="0" w:space="0" w:color="auto"/>
            <w:bottom w:val="none" w:sz="0" w:space="0" w:color="auto"/>
            <w:right w:val="none" w:sz="0" w:space="0" w:color="auto"/>
          </w:divBdr>
        </w:div>
        <w:div w:id="1503548947">
          <w:marLeft w:val="0"/>
          <w:marRight w:val="0"/>
          <w:marTop w:val="0"/>
          <w:marBottom w:val="0"/>
          <w:divBdr>
            <w:top w:val="none" w:sz="0" w:space="0" w:color="auto"/>
            <w:left w:val="none" w:sz="0" w:space="0" w:color="auto"/>
            <w:bottom w:val="none" w:sz="0" w:space="0" w:color="auto"/>
            <w:right w:val="none" w:sz="0" w:space="0" w:color="auto"/>
          </w:divBdr>
        </w:div>
        <w:div w:id="1609464032">
          <w:marLeft w:val="0"/>
          <w:marRight w:val="0"/>
          <w:marTop w:val="0"/>
          <w:marBottom w:val="0"/>
          <w:divBdr>
            <w:top w:val="none" w:sz="0" w:space="0" w:color="auto"/>
            <w:left w:val="none" w:sz="0" w:space="0" w:color="auto"/>
            <w:bottom w:val="none" w:sz="0" w:space="0" w:color="auto"/>
            <w:right w:val="none" w:sz="0" w:space="0" w:color="auto"/>
          </w:divBdr>
        </w:div>
      </w:divsChild>
    </w:div>
    <w:div w:id="673193125">
      <w:bodyDiv w:val="1"/>
      <w:marLeft w:val="0"/>
      <w:marRight w:val="0"/>
      <w:marTop w:val="0"/>
      <w:marBottom w:val="0"/>
      <w:divBdr>
        <w:top w:val="none" w:sz="0" w:space="0" w:color="auto"/>
        <w:left w:val="none" w:sz="0" w:space="0" w:color="auto"/>
        <w:bottom w:val="none" w:sz="0" w:space="0" w:color="auto"/>
        <w:right w:val="none" w:sz="0" w:space="0" w:color="auto"/>
      </w:divBdr>
      <w:divsChild>
        <w:div w:id="331688719">
          <w:marLeft w:val="0"/>
          <w:marRight w:val="0"/>
          <w:marTop w:val="0"/>
          <w:marBottom w:val="0"/>
          <w:divBdr>
            <w:top w:val="none" w:sz="0" w:space="0" w:color="auto"/>
            <w:left w:val="none" w:sz="0" w:space="0" w:color="auto"/>
            <w:bottom w:val="none" w:sz="0" w:space="0" w:color="auto"/>
            <w:right w:val="none" w:sz="0" w:space="0" w:color="auto"/>
          </w:divBdr>
        </w:div>
        <w:div w:id="349569035">
          <w:marLeft w:val="0"/>
          <w:marRight w:val="0"/>
          <w:marTop w:val="0"/>
          <w:marBottom w:val="0"/>
          <w:divBdr>
            <w:top w:val="none" w:sz="0" w:space="0" w:color="auto"/>
            <w:left w:val="none" w:sz="0" w:space="0" w:color="auto"/>
            <w:bottom w:val="none" w:sz="0" w:space="0" w:color="auto"/>
            <w:right w:val="none" w:sz="0" w:space="0" w:color="auto"/>
          </w:divBdr>
        </w:div>
        <w:div w:id="615450515">
          <w:marLeft w:val="0"/>
          <w:marRight w:val="0"/>
          <w:marTop w:val="0"/>
          <w:marBottom w:val="0"/>
          <w:divBdr>
            <w:top w:val="none" w:sz="0" w:space="0" w:color="auto"/>
            <w:left w:val="none" w:sz="0" w:space="0" w:color="auto"/>
            <w:bottom w:val="none" w:sz="0" w:space="0" w:color="auto"/>
            <w:right w:val="none" w:sz="0" w:space="0" w:color="auto"/>
          </w:divBdr>
        </w:div>
        <w:div w:id="1730767772">
          <w:marLeft w:val="0"/>
          <w:marRight w:val="0"/>
          <w:marTop w:val="0"/>
          <w:marBottom w:val="0"/>
          <w:divBdr>
            <w:top w:val="none" w:sz="0" w:space="0" w:color="auto"/>
            <w:left w:val="none" w:sz="0" w:space="0" w:color="auto"/>
            <w:bottom w:val="none" w:sz="0" w:space="0" w:color="auto"/>
            <w:right w:val="none" w:sz="0" w:space="0" w:color="auto"/>
          </w:divBdr>
        </w:div>
      </w:divsChild>
    </w:div>
    <w:div w:id="673797277">
      <w:bodyDiv w:val="1"/>
      <w:marLeft w:val="0"/>
      <w:marRight w:val="0"/>
      <w:marTop w:val="0"/>
      <w:marBottom w:val="0"/>
      <w:divBdr>
        <w:top w:val="none" w:sz="0" w:space="0" w:color="auto"/>
        <w:left w:val="none" w:sz="0" w:space="0" w:color="auto"/>
        <w:bottom w:val="none" w:sz="0" w:space="0" w:color="auto"/>
        <w:right w:val="none" w:sz="0" w:space="0" w:color="auto"/>
      </w:divBdr>
      <w:divsChild>
        <w:div w:id="37509583">
          <w:marLeft w:val="0"/>
          <w:marRight w:val="0"/>
          <w:marTop w:val="0"/>
          <w:marBottom w:val="0"/>
          <w:divBdr>
            <w:top w:val="none" w:sz="0" w:space="0" w:color="auto"/>
            <w:left w:val="none" w:sz="0" w:space="0" w:color="auto"/>
            <w:bottom w:val="none" w:sz="0" w:space="0" w:color="auto"/>
            <w:right w:val="none" w:sz="0" w:space="0" w:color="auto"/>
          </w:divBdr>
        </w:div>
        <w:div w:id="1849363349">
          <w:marLeft w:val="0"/>
          <w:marRight w:val="0"/>
          <w:marTop w:val="0"/>
          <w:marBottom w:val="0"/>
          <w:divBdr>
            <w:top w:val="none" w:sz="0" w:space="0" w:color="auto"/>
            <w:left w:val="none" w:sz="0" w:space="0" w:color="auto"/>
            <w:bottom w:val="none" w:sz="0" w:space="0" w:color="auto"/>
            <w:right w:val="none" w:sz="0" w:space="0" w:color="auto"/>
          </w:divBdr>
        </w:div>
        <w:div w:id="2097702199">
          <w:marLeft w:val="0"/>
          <w:marRight w:val="0"/>
          <w:marTop w:val="0"/>
          <w:marBottom w:val="0"/>
          <w:divBdr>
            <w:top w:val="none" w:sz="0" w:space="0" w:color="auto"/>
            <w:left w:val="none" w:sz="0" w:space="0" w:color="auto"/>
            <w:bottom w:val="none" w:sz="0" w:space="0" w:color="auto"/>
            <w:right w:val="none" w:sz="0" w:space="0" w:color="auto"/>
          </w:divBdr>
        </w:div>
        <w:div w:id="2112892108">
          <w:marLeft w:val="0"/>
          <w:marRight w:val="0"/>
          <w:marTop w:val="0"/>
          <w:marBottom w:val="0"/>
          <w:divBdr>
            <w:top w:val="none" w:sz="0" w:space="0" w:color="auto"/>
            <w:left w:val="none" w:sz="0" w:space="0" w:color="auto"/>
            <w:bottom w:val="none" w:sz="0" w:space="0" w:color="auto"/>
            <w:right w:val="none" w:sz="0" w:space="0" w:color="auto"/>
          </w:divBdr>
        </w:div>
      </w:divsChild>
    </w:div>
    <w:div w:id="674261538">
      <w:bodyDiv w:val="1"/>
      <w:marLeft w:val="0"/>
      <w:marRight w:val="0"/>
      <w:marTop w:val="0"/>
      <w:marBottom w:val="0"/>
      <w:divBdr>
        <w:top w:val="none" w:sz="0" w:space="0" w:color="auto"/>
        <w:left w:val="none" w:sz="0" w:space="0" w:color="auto"/>
        <w:bottom w:val="none" w:sz="0" w:space="0" w:color="auto"/>
        <w:right w:val="none" w:sz="0" w:space="0" w:color="auto"/>
      </w:divBdr>
      <w:divsChild>
        <w:div w:id="533925751">
          <w:marLeft w:val="0"/>
          <w:marRight w:val="0"/>
          <w:marTop w:val="0"/>
          <w:marBottom w:val="0"/>
          <w:divBdr>
            <w:top w:val="none" w:sz="0" w:space="0" w:color="auto"/>
            <w:left w:val="none" w:sz="0" w:space="0" w:color="auto"/>
            <w:bottom w:val="none" w:sz="0" w:space="0" w:color="auto"/>
            <w:right w:val="none" w:sz="0" w:space="0" w:color="auto"/>
          </w:divBdr>
        </w:div>
        <w:div w:id="1349522088">
          <w:marLeft w:val="0"/>
          <w:marRight w:val="0"/>
          <w:marTop w:val="0"/>
          <w:marBottom w:val="0"/>
          <w:divBdr>
            <w:top w:val="none" w:sz="0" w:space="0" w:color="auto"/>
            <w:left w:val="none" w:sz="0" w:space="0" w:color="auto"/>
            <w:bottom w:val="none" w:sz="0" w:space="0" w:color="auto"/>
            <w:right w:val="none" w:sz="0" w:space="0" w:color="auto"/>
          </w:divBdr>
        </w:div>
        <w:div w:id="1722051492">
          <w:marLeft w:val="0"/>
          <w:marRight w:val="0"/>
          <w:marTop w:val="0"/>
          <w:marBottom w:val="0"/>
          <w:divBdr>
            <w:top w:val="none" w:sz="0" w:space="0" w:color="auto"/>
            <w:left w:val="none" w:sz="0" w:space="0" w:color="auto"/>
            <w:bottom w:val="none" w:sz="0" w:space="0" w:color="auto"/>
            <w:right w:val="none" w:sz="0" w:space="0" w:color="auto"/>
          </w:divBdr>
        </w:div>
        <w:div w:id="1762482622">
          <w:marLeft w:val="0"/>
          <w:marRight w:val="0"/>
          <w:marTop w:val="0"/>
          <w:marBottom w:val="0"/>
          <w:divBdr>
            <w:top w:val="none" w:sz="0" w:space="0" w:color="auto"/>
            <w:left w:val="none" w:sz="0" w:space="0" w:color="auto"/>
            <w:bottom w:val="none" w:sz="0" w:space="0" w:color="auto"/>
            <w:right w:val="none" w:sz="0" w:space="0" w:color="auto"/>
          </w:divBdr>
        </w:div>
      </w:divsChild>
    </w:div>
    <w:div w:id="680015352">
      <w:bodyDiv w:val="1"/>
      <w:marLeft w:val="0"/>
      <w:marRight w:val="0"/>
      <w:marTop w:val="0"/>
      <w:marBottom w:val="0"/>
      <w:divBdr>
        <w:top w:val="none" w:sz="0" w:space="0" w:color="auto"/>
        <w:left w:val="none" w:sz="0" w:space="0" w:color="auto"/>
        <w:bottom w:val="none" w:sz="0" w:space="0" w:color="auto"/>
        <w:right w:val="none" w:sz="0" w:space="0" w:color="auto"/>
      </w:divBdr>
      <w:divsChild>
        <w:div w:id="31082242">
          <w:marLeft w:val="0"/>
          <w:marRight w:val="0"/>
          <w:marTop w:val="0"/>
          <w:marBottom w:val="0"/>
          <w:divBdr>
            <w:top w:val="none" w:sz="0" w:space="0" w:color="auto"/>
            <w:left w:val="none" w:sz="0" w:space="0" w:color="auto"/>
            <w:bottom w:val="none" w:sz="0" w:space="0" w:color="auto"/>
            <w:right w:val="none" w:sz="0" w:space="0" w:color="auto"/>
          </w:divBdr>
        </w:div>
        <w:div w:id="984511683">
          <w:marLeft w:val="0"/>
          <w:marRight w:val="0"/>
          <w:marTop w:val="0"/>
          <w:marBottom w:val="0"/>
          <w:divBdr>
            <w:top w:val="none" w:sz="0" w:space="0" w:color="auto"/>
            <w:left w:val="none" w:sz="0" w:space="0" w:color="auto"/>
            <w:bottom w:val="none" w:sz="0" w:space="0" w:color="auto"/>
            <w:right w:val="none" w:sz="0" w:space="0" w:color="auto"/>
          </w:divBdr>
        </w:div>
        <w:div w:id="1861577046">
          <w:marLeft w:val="0"/>
          <w:marRight w:val="0"/>
          <w:marTop w:val="0"/>
          <w:marBottom w:val="0"/>
          <w:divBdr>
            <w:top w:val="none" w:sz="0" w:space="0" w:color="auto"/>
            <w:left w:val="none" w:sz="0" w:space="0" w:color="auto"/>
            <w:bottom w:val="none" w:sz="0" w:space="0" w:color="auto"/>
            <w:right w:val="none" w:sz="0" w:space="0" w:color="auto"/>
          </w:divBdr>
        </w:div>
        <w:div w:id="1954508582">
          <w:marLeft w:val="0"/>
          <w:marRight w:val="0"/>
          <w:marTop w:val="0"/>
          <w:marBottom w:val="0"/>
          <w:divBdr>
            <w:top w:val="none" w:sz="0" w:space="0" w:color="auto"/>
            <w:left w:val="none" w:sz="0" w:space="0" w:color="auto"/>
            <w:bottom w:val="none" w:sz="0" w:space="0" w:color="auto"/>
            <w:right w:val="none" w:sz="0" w:space="0" w:color="auto"/>
          </w:divBdr>
        </w:div>
      </w:divsChild>
    </w:div>
    <w:div w:id="683436767">
      <w:bodyDiv w:val="1"/>
      <w:marLeft w:val="0"/>
      <w:marRight w:val="0"/>
      <w:marTop w:val="0"/>
      <w:marBottom w:val="0"/>
      <w:divBdr>
        <w:top w:val="none" w:sz="0" w:space="0" w:color="auto"/>
        <w:left w:val="none" w:sz="0" w:space="0" w:color="auto"/>
        <w:bottom w:val="none" w:sz="0" w:space="0" w:color="auto"/>
        <w:right w:val="none" w:sz="0" w:space="0" w:color="auto"/>
      </w:divBdr>
      <w:divsChild>
        <w:div w:id="287900758">
          <w:marLeft w:val="0"/>
          <w:marRight w:val="0"/>
          <w:marTop w:val="0"/>
          <w:marBottom w:val="0"/>
          <w:divBdr>
            <w:top w:val="none" w:sz="0" w:space="0" w:color="auto"/>
            <w:left w:val="none" w:sz="0" w:space="0" w:color="auto"/>
            <w:bottom w:val="none" w:sz="0" w:space="0" w:color="auto"/>
            <w:right w:val="none" w:sz="0" w:space="0" w:color="auto"/>
          </w:divBdr>
        </w:div>
        <w:div w:id="741490477">
          <w:marLeft w:val="0"/>
          <w:marRight w:val="0"/>
          <w:marTop w:val="0"/>
          <w:marBottom w:val="0"/>
          <w:divBdr>
            <w:top w:val="none" w:sz="0" w:space="0" w:color="auto"/>
            <w:left w:val="none" w:sz="0" w:space="0" w:color="auto"/>
            <w:bottom w:val="none" w:sz="0" w:space="0" w:color="auto"/>
            <w:right w:val="none" w:sz="0" w:space="0" w:color="auto"/>
          </w:divBdr>
        </w:div>
        <w:div w:id="1200781518">
          <w:marLeft w:val="0"/>
          <w:marRight w:val="0"/>
          <w:marTop w:val="0"/>
          <w:marBottom w:val="0"/>
          <w:divBdr>
            <w:top w:val="none" w:sz="0" w:space="0" w:color="auto"/>
            <w:left w:val="none" w:sz="0" w:space="0" w:color="auto"/>
            <w:bottom w:val="none" w:sz="0" w:space="0" w:color="auto"/>
            <w:right w:val="none" w:sz="0" w:space="0" w:color="auto"/>
          </w:divBdr>
        </w:div>
        <w:div w:id="2120682806">
          <w:marLeft w:val="0"/>
          <w:marRight w:val="0"/>
          <w:marTop w:val="0"/>
          <w:marBottom w:val="0"/>
          <w:divBdr>
            <w:top w:val="none" w:sz="0" w:space="0" w:color="auto"/>
            <w:left w:val="none" w:sz="0" w:space="0" w:color="auto"/>
            <w:bottom w:val="none" w:sz="0" w:space="0" w:color="auto"/>
            <w:right w:val="none" w:sz="0" w:space="0" w:color="auto"/>
          </w:divBdr>
        </w:div>
      </w:divsChild>
    </w:div>
    <w:div w:id="683895709">
      <w:bodyDiv w:val="1"/>
      <w:marLeft w:val="0"/>
      <w:marRight w:val="0"/>
      <w:marTop w:val="0"/>
      <w:marBottom w:val="0"/>
      <w:divBdr>
        <w:top w:val="none" w:sz="0" w:space="0" w:color="auto"/>
        <w:left w:val="none" w:sz="0" w:space="0" w:color="auto"/>
        <w:bottom w:val="none" w:sz="0" w:space="0" w:color="auto"/>
        <w:right w:val="none" w:sz="0" w:space="0" w:color="auto"/>
      </w:divBdr>
      <w:divsChild>
        <w:div w:id="162747750">
          <w:marLeft w:val="0"/>
          <w:marRight w:val="0"/>
          <w:marTop w:val="0"/>
          <w:marBottom w:val="0"/>
          <w:divBdr>
            <w:top w:val="none" w:sz="0" w:space="0" w:color="auto"/>
            <w:left w:val="none" w:sz="0" w:space="0" w:color="auto"/>
            <w:bottom w:val="none" w:sz="0" w:space="0" w:color="auto"/>
            <w:right w:val="none" w:sz="0" w:space="0" w:color="auto"/>
          </w:divBdr>
        </w:div>
        <w:div w:id="403718800">
          <w:marLeft w:val="0"/>
          <w:marRight w:val="0"/>
          <w:marTop w:val="0"/>
          <w:marBottom w:val="0"/>
          <w:divBdr>
            <w:top w:val="none" w:sz="0" w:space="0" w:color="auto"/>
            <w:left w:val="none" w:sz="0" w:space="0" w:color="auto"/>
            <w:bottom w:val="none" w:sz="0" w:space="0" w:color="auto"/>
            <w:right w:val="none" w:sz="0" w:space="0" w:color="auto"/>
          </w:divBdr>
        </w:div>
        <w:div w:id="562910872">
          <w:marLeft w:val="0"/>
          <w:marRight w:val="0"/>
          <w:marTop w:val="0"/>
          <w:marBottom w:val="0"/>
          <w:divBdr>
            <w:top w:val="none" w:sz="0" w:space="0" w:color="auto"/>
            <w:left w:val="none" w:sz="0" w:space="0" w:color="auto"/>
            <w:bottom w:val="none" w:sz="0" w:space="0" w:color="auto"/>
            <w:right w:val="none" w:sz="0" w:space="0" w:color="auto"/>
          </w:divBdr>
        </w:div>
        <w:div w:id="765033614">
          <w:marLeft w:val="0"/>
          <w:marRight w:val="0"/>
          <w:marTop w:val="0"/>
          <w:marBottom w:val="0"/>
          <w:divBdr>
            <w:top w:val="none" w:sz="0" w:space="0" w:color="auto"/>
            <w:left w:val="none" w:sz="0" w:space="0" w:color="auto"/>
            <w:bottom w:val="none" w:sz="0" w:space="0" w:color="auto"/>
            <w:right w:val="none" w:sz="0" w:space="0" w:color="auto"/>
          </w:divBdr>
        </w:div>
      </w:divsChild>
    </w:div>
    <w:div w:id="684088621">
      <w:bodyDiv w:val="1"/>
      <w:marLeft w:val="0"/>
      <w:marRight w:val="0"/>
      <w:marTop w:val="0"/>
      <w:marBottom w:val="0"/>
      <w:divBdr>
        <w:top w:val="none" w:sz="0" w:space="0" w:color="auto"/>
        <w:left w:val="none" w:sz="0" w:space="0" w:color="auto"/>
        <w:bottom w:val="none" w:sz="0" w:space="0" w:color="auto"/>
        <w:right w:val="none" w:sz="0" w:space="0" w:color="auto"/>
      </w:divBdr>
      <w:divsChild>
        <w:div w:id="391320078">
          <w:marLeft w:val="0"/>
          <w:marRight w:val="0"/>
          <w:marTop w:val="0"/>
          <w:marBottom w:val="0"/>
          <w:divBdr>
            <w:top w:val="none" w:sz="0" w:space="0" w:color="auto"/>
            <w:left w:val="none" w:sz="0" w:space="0" w:color="auto"/>
            <w:bottom w:val="none" w:sz="0" w:space="0" w:color="auto"/>
            <w:right w:val="none" w:sz="0" w:space="0" w:color="auto"/>
          </w:divBdr>
        </w:div>
        <w:div w:id="622537155">
          <w:marLeft w:val="0"/>
          <w:marRight w:val="0"/>
          <w:marTop w:val="0"/>
          <w:marBottom w:val="0"/>
          <w:divBdr>
            <w:top w:val="none" w:sz="0" w:space="0" w:color="auto"/>
            <w:left w:val="none" w:sz="0" w:space="0" w:color="auto"/>
            <w:bottom w:val="none" w:sz="0" w:space="0" w:color="auto"/>
            <w:right w:val="none" w:sz="0" w:space="0" w:color="auto"/>
          </w:divBdr>
        </w:div>
        <w:div w:id="2145779749">
          <w:marLeft w:val="0"/>
          <w:marRight w:val="0"/>
          <w:marTop w:val="0"/>
          <w:marBottom w:val="0"/>
          <w:divBdr>
            <w:top w:val="none" w:sz="0" w:space="0" w:color="auto"/>
            <w:left w:val="none" w:sz="0" w:space="0" w:color="auto"/>
            <w:bottom w:val="none" w:sz="0" w:space="0" w:color="auto"/>
            <w:right w:val="none" w:sz="0" w:space="0" w:color="auto"/>
          </w:divBdr>
        </w:div>
        <w:div w:id="462115243">
          <w:marLeft w:val="0"/>
          <w:marRight w:val="0"/>
          <w:marTop w:val="0"/>
          <w:marBottom w:val="0"/>
          <w:divBdr>
            <w:top w:val="none" w:sz="0" w:space="0" w:color="auto"/>
            <w:left w:val="none" w:sz="0" w:space="0" w:color="auto"/>
            <w:bottom w:val="none" w:sz="0" w:space="0" w:color="auto"/>
            <w:right w:val="none" w:sz="0" w:space="0" w:color="auto"/>
          </w:divBdr>
        </w:div>
      </w:divsChild>
    </w:div>
    <w:div w:id="685137543">
      <w:bodyDiv w:val="1"/>
      <w:marLeft w:val="0"/>
      <w:marRight w:val="0"/>
      <w:marTop w:val="0"/>
      <w:marBottom w:val="0"/>
      <w:divBdr>
        <w:top w:val="none" w:sz="0" w:space="0" w:color="auto"/>
        <w:left w:val="none" w:sz="0" w:space="0" w:color="auto"/>
        <w:bottom w:val="none" w:sz="0" w:space="0" w:color="auto"/>
        <w:right w:val="none" w:sz="0" w:space="0" w:color="auto"/>
      </w:divBdr>
      <w:divsChild>
        <w:div w:id="215549606">
          <w:marLeft w:val="0"/>
          <w:marRight w:val="0"/>
          <w:marTop w:val="0"/>
          <w:marBottom w:val="0"/>
          <w:divBdr>
            <w:top w:val="none" w:sz="0" w:space="0" w:color="auto"/>
            <w:left w:val="none" w:sz="0" w:space="0" w:color="auto"/>
            <w:bottom w:val="none" w:sz="0" w:space="0" w:color="auto"/>
            <w:right w:val="none" w:sz="0" w:space="0" w:color="auto"/>
          </w:divBdr>
        </w:div>
        <w:div w:id="381096561">
          <w:marLeft w:val="0"/>
          <w:marRight w:val="0"/>
          <w:marTop w:val="0"/>
          <w:marBottom w:val="0"/>
          <w:divBdr>
            <w:top w:val="none" w:sz="0" w:space="0" w:color="auto"/>
            <w:left w:val="none" w:sz="0" w:space="0" w:color="auto"/>
            <w:bottom w:val="none" w:sz="0" w:space="0" w:color="auto"/>
            <w:right w:val="none" w:sz="0" w:space="0" w:color="auto"/>
          </w:divBdr>
        </w:div>
        <w:div w:id="1414663902">
          <w:marLeft w:val="0"/>
          <w:marRight w:val="0"/>
          <w:marTop w:val="0"/>
          <w:marBottom w:val="0"/>
          <w:divBdr>
            <w:top w:val="none" w:sz="0" w:space="0" w:color="auto"/>
            <w:left w:val="none" w:sz="0" w:space="0" w:color="auto"/>
            <w:bottom w:val="none" w:sz="0" w:space="0" w:color="auto"/>
            <w:right w:val="none" w:sz="0" w:space="0" w:color="auto"/>
          </w:divBdr>
        </w:div>
        <w:div w:id="2074348404">
          <w:marLeft w:val="0"/>
          <w:marRight w:val="0"/>
          <w:marTop w:val="0"/>
          <w:marBottom w:val="0"/>
          <w:divBdr>
            <w:top w:val="none" w:sz="0" w:space="0" w:color="auto"/>
            <w:left w:val="none" w:sz="0" w:space="0" w:color="auto"/>
            <w:bottom w:val="none" w:sz="0" w:space="0" w:color="auto"/>
            <w:right w:val="none" w:sz="0" w:space="0" w:color="auto"/>
          </w:divBdr>
        </w:div>
      </w:divsChild>
    </w:div>
    <w:div w:id="685865881">
      <w:bodyDiv w:val="1"/>
      <w:marLeft w:val="0"/>
      <w:marRight w:val="0"/>
      <w:marTop w:val="0"/>
      <w:marBottom w:val="0"/>
      <w:divBdr>
        <w:top w:val="none" w:sz="0" w:space="0" w:color="auto"/>
        <w:left w:val="none" w:sz="0" w:space="0" w:color="auto"/>
        <w:bottom w:val="none" w:sz="0" w:space="0" w:color="auto"/>
        <w:right w:val="none" w:sz="0" w:space="0" w:color="auto"/>
      </w:divBdr>
      <w:divsChild>
        <w:div w:id="248465365">
          <w:marLeft w:val="0"/>
          <w:marRight w:val="0"/>
          <w:marTop w:val="0"/>
          <w:marBottom w:val="0"/>
          <w:divBdr>
            <w:top w:val="none" w:sz="0" w:space="0" w:color="auto"/>
            <w:left w:val="none" w:sz="0" w:space="0" w:color="auto"/>
            <w:bottom w:val="none" w:sz="0" w:space="0" w:color="auto"/>
            <w:right w:val="none" w:sz="0" w:space="0" w:color="auto"/>
          </w:divBdr>
        </w:div>
        <w:div w:id="404029966">
          <w:marLeft w:val="0"/>
          <w:marRight w:val="0"/>
          <w:marTop w:val="0"/>
          <w:marBottom w:val="0"/>
          <w:divBdr>
            <w:top w:val="none" w:sz="0" w:space="0" w:color="auto"/>
            <w:left w:val="none" w:sz="0" w:space="0" w:color="auto"/>
            <w:bottom w:val="none" w:sz="0" w:space="0" w:color="auto"/>
            <w:right w:val="none" w:sz="0" w:space="0" w:color="auto"/>
          </w:divBdr>
        </w:div>
        <w:div w:id="1119685877">
          <w:marLeft w:val="0"/>
          <w:marRight w:val="0"/>
          <w:marTop w:val="0"/>
          <w:marBottom w:val="0"/>
          <w:divBdr>
            <w:top w:val="none" w:sz="0" w:space="0" w:color="auto"/>
            <w:left w:val="none" w:sz="0" w:space="0" w:color="auto"/>
            <w:bottom w:val="none" w:sz="0" w:space="0" w:color="auto"/>
            <w:right w:val="none" w:sz="0" w:space="0" w:color="auto"/>
          </w:divBdr>
        </w:div>
        <w:div w:id="1485128073">
          <w:marLeft w:val="0"/>
          <w:marRight w:val="0"/>
          <w:marTop w:val="0"/>
          <w:marBottom w:val="0"/>
          <w:divBdr>
            <w:top w:val="none" w:sz="0" w:space="0" w:color="auto"/>
            <w:left w:val="none" w:sz="0" w:space="0" w:color="auto"/>
            <w:bottom w:val="none" w:sz="0" w:space="0" w:color="auto"/>
            <w:right w:val="none" w:sz="0" w:space="0" w:color="auto"/>
          </w:divBdr>
        </w:div>
      </w:divsChild>
    </w:div>
    <w:div w:id="688406718">
      <w:bodyDiv w:val="1"/>
      <w:marLeft w:val="0"/>
      <w:marRight w:val="0"/>
      <w:marTop w:val="0"/>
      <w:marBottom w:val="0"/>
      <w:divBdr>
        <w:top w:val="none" w:sz="0" w:space="0" w:color="auto"/>
        <w:left w:val="none" w:sz="0" w:space="0" w:color="auto"/>
        <w:bottom w:val="none" w:sz="0" w:space="0" w:color="auto"/>
        <w:right w:val="none" w:sz="0" w:space="0" w:color="auto"/>
      </w:divBdr>
      <w:divsChild>
        <w:div w:id="313604414">
          <w:marLeft w:val="0"/>
          <w:marRight w:val="0"/>
          <w:marTop w:val="0"/>
          <w:marBottom w:val="0"/>
          <w:divBdr>
            <w:top w:val="none" w:sz="0" w:space="0" w:color="auto"/>
            <w:left w:val="none" w:sz="0" w:space="0" w:color="auto"/>
            <w:bottom w:val="none" w:sz="0" w:space="0" w:color="auto"/>
            <w:right w:val="none" w:sz="0" w:space="0" w:color="auto"/>
          </w:divBdr>
        </w:div>
        <w:div w:id="683941040">
          <w:marLeft w:val="0"/>
          <w:marRight w:val="0"/>
          <w:marTop w:val="0"/>
          <w:marBottom w:val="0"/>
          <w:divBdr>
            <w:top w:val="none" w:sz="0" w:space="0" w:color="auto"/>
            <w:left w:val="none" w:sz="0" w:space="0" w:color="auto"/>
            <w:bottom w:val="none" w:sz="0" w:space="0" w:color="auto"/>
            <w:right w:val="none" w:sz="0" w:space="0" w:color="auto"/>
          </w:divBdr>
        </w:div>
        <w:div w:id="1455176843">
          <w:marLeft w:val="0"/>
          <w:marRight w:val="0"/>
          <w:marTop w:val="0"/>
          <w:marBottom w:val="0"/>
          <w:divBdr>
            <w:top w:val="none" w:sz="0" w:space="0" w:color="auto"/>
            <w:left w:val="none" w:sz="0" w:space="0" w:color="auto"/>
            <w:bottom w:val="none" w:sz="0" w:space="0" w:color="auto"/>
            <w:right w:val="none" w:sz="0" w:space="0" w:color="auto"/>
          </w:divBdr>
        </w:div>
        <w:div w:id="1530795357">
          <w:marLeft w:val="0"/>
          <w:marRight w:val="0"/>
          <w:marTop w:val="0"/>
          <w:marBottom w:val="0"/>
          <w:divBdr>
            <w:top w:val="none" w:sz="0" w:space="0" w:color="auto"/>
            <w:left w:val="none" w:sz="0" w:space="0" w:color="auto"/>
            <w:bottom w:val="none" w:sz="0" w:space="0" w:color="auto"/>
            <w:right w:val="none" w:sz="0" w:space="0" w:color="auto"/>
          </w:divBdr>
        </w:div>
      </w:divsChild>
    </w:div>
    <w:div w:id="688600557">
      <w:bodyDiv w:val="1"/>
      <w:marLeft w:val="0"/>
      <w:marRight w:val="0"/>
      <w:marTop w:val="0"/>
      <w:marBottom w:val="0"/>
      <w:divBdr>
        <w:top w:val="none" w:sz="0" w:space="0" w:color="auto"/>
        <w:left w:val="none" w:sz="0" w:space="0" w:color="auto"/>
        <w:bottom w:val="none" w:sz="0" w:space="0" w:color="auto"/>
        <w:right w:val="none" w:sz="0" w:space="0" w:color="auto"/>
      </w:divBdr>
      <w:divsChild>
        <w:div w:id="3754189">
          <w:marLeft w:val="0"/>
          <w:marRight w:val="0"/>
          <w:marTop w:val="0"/>
          <w:marBottom w:val="0"/>
          <w:divBdr>
            <w:top w:val="none" w:sz="0" w:space="0" w:color="auto"/>
            <w:left w:val="none" w:sz="0" w:space="0" w:color="auto"/>
            <w:bottom w:val="none" w:sz="0" w:space="0" w:color="auto"/>
            <w:right w:val="none" w:sz="0" w:space="0" w:color="auto"/>
          </w:divBdr>
        </w:div>
        <w:div w:id="930158415">
          <w:marLeft w:val="0"/>
          <w:marRight w:val="0"/>
          <w:marTop w:val="0"/>
          <w:marBottom w:val="0"/>
          <w:divBdr>
            <w:top w:val="none" w:sz="0" w:space="0" w:color="auto"/>
            <w:left w:val="none" w:sz="0" w:space="0" w:color="auto"/>
            <w:bottom w:val="none" w:sz="0" w:space="0" w:color="auto"/>
            <w:right w:val="none" w:sz="0" w:space="0" w:color="auto"/>
          </w:divBdr>
        </w:div>
        <w:div w:id="301009515">
          <w:marLeft w:val="0"/>
          <w:marRight w:val="0"/>
          <w:marTop w:val="0"/>
          <w:marBottom w:val="0"/>
          <w:divBdr>
            <w:top w:val="none" w:sz="0" w:space="0" w:color="auto"/>
            <w:left w:val="none" w:sz="0" w:space="0" w:color="auto"/>
            <w:bottom w:val="none" w:sz="0" w:space="0" w:color="auto"/>
            <w:right w:val="none" w:sz="0" w:space="0" w:color="auto"/>
          </w:divBdr>
        </w:div>
        <w:div w:id="1851601060">
          <w:marLeft w:val="0"/>
          <w:marRight w:val="0"/>
          <w:marTop w:val="0"/>
          <w:marBottom w:val="0"/>
          <w:divBdr>
            <w:top w:val="none" w:sz="0" w:space="0" w:color="auto"/>
            <w:left w:val="none" w:sz="0" w:space="0" w:color="auto"/>
            <w:bottom w:val="none" w:sz="0" w:space="0" w:color="auto"/>
            <w:right w:val="none" w:sz="0" w:space="0" w:color="auto"/>
          </w:divBdr>
        </w:div>
      </w:divsChild>
    </w:div>
    <w:div w:id="697044847">
      <w:bodyDiv w:val="1"/>
      <w:marLeft w:val="0"/>
      <w:marRight w:val="0"/>
      <w:marTop w:val="0"/>
      <w:marBottom w:val="0"/>
      <w:divBdr>
        <w:top w:val="none" w:sz="0" w:space="0" w:color="auto"/>
        <w:left w:val="none" w:sz="0" w:space="0" w:color="auto"/>
        <w:bottom w:val="none" w:sz="0" w:space="0" w:color="auto"/>
        <w:right w:val="none" w:sz="0" w:space="0" w:color="auto"/>
      </w:divBdr>
      <w:divsChild>
        <w:div w:id="450781269">
          <w:marLeft w:val="0"/>
          <w:marRight w:val="0"/>
          <w:marTop w:val="0"/>
          <w:marBottom w:val="0"/>
          <w:divBdr>
            <w:top w:val="none" w:sz="0" w:space="0" w:color="auto"/>
            <w:left w:val="none" w:sz="0" w:space="0" w:color="auto"/>
            <w:bottom w:val="none" w:sz="0" w:space="0" w:color="auto"/>
            <w:right w:val="none" w:sz="0" w:space="0" w:color="auto"/>
          </w:divBdr>
        </w:div>
        <w:div w:id="560752655">
          <w:marLeft w:val="0"/>
          <w:marRight w:val="0"/>
          <w:marTop w:val="0"/>
          <w:marBottom w:val="0"/>
          <w:divBdr>
            <w:top w:val="none" w:sz="0" w:space="0" w:color="auto"/>
            <w:left w:val="none" w:sz="0" w:space="0" w:color="auto"/>
            <w:bottom w:val="none" w:sz="0" w:space="0" w:color="auto"/>
            <w:right w:val="none" w:sz="0" w:space="0" w:color="auto"/>
          </w:divBdr>
        </w:div>
        <w:div w:id="660545018">
          <w:marLeft w:val="0"/>
          <w:marRight w:val="0"/>
          <w:marTop w:val="0"/>
          <w:marBottom w:val="0"/>
          <w:divBdr>
            <w:top w:val="none" w:sz="0" w:space="0" w:color="auto"/>
            <w:left w:val="none" w:sz="0" w:space="0" w:color="auto"/>
            <w:bottom w:val="none" w:sz="0" w:space="0" w:color="auto"/>
            <w:right w:val="none" w:sz="0" w:space="0" w:color="auto"/>
          </w:divBdr>
        </w:div>
        <w:div w:id="824785118">
          <w:marLeft w:val="0"/>
          <w:marRight w:val="0"/>
          <w:marTop w:val="0"/>
          <w:marBottom w:val="0"/>
          <w:divBdr>
            <w:top w:val="none" w:sz="0" w:space="0" w:color="auto"/>
            <w:left w:val="none" w:sz="0" w:space="0" w:color="auto"/>
            <w:bottom w:val="none" w:sz="0" w:space="0" w:color="auto"/>
            <w:right w:val="none" w:sz="0" w:space="0" w:color="auto"/>
          </w:divBdr>
        </w:div>
      </w:divsChild>
    </w:div>
    <w:div w:id="700135269">
      <w:bodyDiv w:val="1"/>
      <w:marLeft w:val="0"/>
      <w:marRight w:val="0"/>
      <w:marTop w:val="0"/>
      <w:marBottom w:val="0"/>
      <w:divBdr>
        <w:top w:val="none" w:sz="0" w:space="0" w:color="auto"/>
        <w:left w:val="none" w:sz="0" w:space="0" w:color="auto"/>
        <w:bottom w:val="none" w:sz="0" w:space="0" w:color="auto"/>
        <w:right w:val="none" w:sz="0" w:space="0" w:color="auto"/>
      </w:divBdr>
      <w:divsChild>
        <w:div w:id="43608169">
          <w:marLeft w:val="0"/>
          <w:marRight w:val="0"/>
          <w:marTop w:val="0"/>
          <w:marBottom w:val="0"/>
          <w:divBdr>
            <w:top w:val="none" w:sz="0" w:space="0" w:color="auto"/>
            <w:left w:val="none" w:sz="0" w:space="0" w:color="auto"/>
            <w:bottom w:val="none" w:sz="0" w:space="0" w:color="auto"/>
            <w:right w:val="none" w:sz="0" w:space="0" w:color="auto"/>
          </w:divBdr>
        </w:div>
        <w:div w:id="326322543">
          <w:marLeft w:val="0"/>
          <w:marRight w:val="0"/>
          <w:marTop w:val="0"/>
          <w:marBottom w:val="0"/>
          <w:divBdr>
            <w:top w:val="none" w:sz="0" w:space="0" w:color="auto"/>
            <w:left w:val="none" w:sz="0" w:space="0" w:color="auto"/>
            <w:bottom w:val="none" w:sz="0" w:space="0" w:color="auto"/>
            <w:right w:val="none" w:sz="0" w:space="0" w:color="auto"/>
          </w:divBdr>
        </w:div>
        <w:div w:id="1301038382">
          <w:marLeft w:val="0"/>
          <w:marRight w:val="0"/>
          <w:marTop w:val="0"/>
          <w:marBottom w:val="0"/>
          <w:divBdr>
            <w:top w:val="none" w:sz="0" w:space="0" w:color="auto"/>
            <w:left w:val="none" w:sz="0" w:space="0" w:color="auto"/>
            <w:bottom w:val="none" w:sz="0" w:space="0" w:color="auto"/>
            <w:right w:val="none" w:sz="0" w:space="0" w:color="auto"/>
          </w:divBdr>
        </w:div>
        <w:div w:id="1792092881">
          <w:marLeft w:val="0"/>
          <w:marRight w:val="0"/>
          <w:marTop w:val="0"/>
          <w:marBottom w:val="0"/>
          <w:divBdr>
            <w:top w:val="none" w:sz="0" w:space="0" w:color="auto"/>
            <w:left w:val="none" w:sz="0" w:space="0" w:color="auto"/>
            <w:bottom w:val="none" w:sz="0" w:space="0" w:color="auto"/>
            <w:right w:val="none" w:sz="0" w:space="0" w:color="auto"/>
          </w:divBdr>
        </w:div>
      </w:divsChild>
    </w:div>
    <w:div w:id="700739865">
      <w:bodyDiv w:val="1"/>
      <w:marLeft w:val="0"/>
      <w:marRight w:val="0"/>
      <w:marTop w:val="0"/>
      <w:marBottom w:val="0"/>
      <w:divBdr>
        <w:top w:val="none" w:sz="0" w:space="0" w:color="auto"/>
        <w:left w:val="none" w:sz="0" w:space="0" w:color="auto"/>
        <w:bottom w:val="none" w:sz="0" w:space="0" w:color="auto"/>
        <w:right w:val="none" w:sz="0" w:space="0" w:color="auto"/>
      </w:divBdr>
      <w:divsChild>
        <w:div w:id="470758621">
          <w:marLeft w:val="0"/>
          <w:marRight w:val="0"/>
          <w:marTop w:val="0"/>
          <w:marBottom w:val="0"/>
          <w:divBdr>
            <w:top w:val="none" w:sz="0" w:space="0" w:color="auto"/>
            <w:left w:val="none" w:sz="0" w:space="0" w:color="auto"/>
            <w:bottom w:val="none" w:sz="0" w:space="0" w:color="auto"/>
            <w:right w:val="none" w:sz="0" w:space="0" w:color="auto"/>
          </w:divBdr>
        </w:div>
        <w:div w:id="781725714">
          <w:marLeft w:val="0"/>
          <w:marRight w:val="0"/>
          <w:marTop w:val="0"/>
          <w:marBottom w:val="0"/>
          <w:divBdr>
            <w:top w:val="none" w:sz="0" w:space="0" w:color="auto"/>
            <w:left w:val="none" w:sz="0" w:space="0" w:color="auto"/>
            <w:bottom w:val="none" w:sz="0" w:space="0" w:color="auto"/>
            <w:right w:val="none" w:sz="0" w:space="0" w:color="auto"/>
          </w:divBdr>
        </w:div>
        <w:div w:id="2031493252">
          <w:marLeft w:val="0"/>
          <w:marRight w:val="0"/>
          <w:marTop w:val="0"/>
          <w:marBottom w:val="0"/>
          <w:divBdr>
            <w:top w:val="none" w:sz="0" w:space="0" w:color="auto"/>
            <w:left w:val="none" w:sz="0" w:space="0" w:color="auto"/>
            <w:bottom w:val="none" w:sz="0" w:space="0" w:color="auto"/>
            <w:right w:val="none" w:sz="0" w:space="0" w:color="auto"/>
          </w:divBdr>
        </w:div>
        <w:div w:id="2058891011">
          <w:marLeft w:val="0"/>
          <w:marRight w:val="0"/>
          <w:marTop w:val="0"/>
          <w:marBottom w:val="0"/>
          <w:divBdr>
            <w:top w:val="none" w:sz="0" w:space="0" w:color="auto"/>
            <w:left w:val="none" w:sz="0" w:space="0" w:color="auto"/>
            <w:bottom w:val="none" w:sz="0" w:space="0" w:color="auto"/>
            <w:right w:val="none" w:sz="0" w:space="0" w:color="auto"/>
          </w:divBdr>
        </w:div>
      </w:divsChild>
    </w:div>
    <w:div w:id="701132398">
      <w:bodyDiv w:val="1"/>
      <w:marLeft w:val="0"/>
      <w:marRight w:val="0"/>
      <w:marTop w:val="0"/>
      <w:marBottom w:val="0"/>
      <w:divBdr>
        <w:top w:val="none" w:sz="0" w:space="0" w:color="auto"/>
        <w:left w:val="none" w:sz="0" w:space="0" w:color="auto"/>
        <w:bottom w:val="none" w:sz="0" w:space="0" w:color="auto"/>
        <w:right w:val="none" w:sz="0" w:space="0" w:color="auto"/>
      </w:divBdr>
      <w:divsChild>
        <w:div w:id="468910306">
          <w:marLeft w:val="0"/>
          <w:marRight w:val="0"/>
          <w:marTop w:val="0"/>
          <w:marBottom w:val="0"/>
          <w:divBdr>
            <w:top w:val="none" w:sz="0" w:space="0" w:color="auto"/>
            <w:left w:val="none" w:sz="0" w:space="0" w:color="auto"/>
            <w:bottom w:val="none" w:sz="0" w:space="0" w:color="auto"/>
            <w:right w:val="none" w:sz="0" w:space="0" w:color="auto"/>
          </w:divBdr>
        </w:div>
        <w:div w:id="743380437">
          <w:marLeft w:val="0"/>
          <w:marRight w:val="0"/>
          <w:marTop w:val="0"/>
          <w:marBottom w:val="0"/>
          <w:divBdr>
            <w:top w:val="none" w:sz="0" w:space="0" w:color="auto"/>
            <w:left w:val="none" w:sz="0" w:space="0" w:color="auto"/>
            <w:bottom w:val="none" w:sz="0" w:space="0" w:color="auto"/>
            <w:right w:val="none" w:sz="0" w:space="0" w:color="auto"/>
          </w:divBdr>
        </w:div>
        <w:div w:id="1110972838">
          <w:marLeft w:val="0"/>
          <w:marRight w:val="0"/>
          <w:marTop w:val="0"/>
          <w:marBottom w:val="0"/>
          <w:divBdr>
            <w:top w:val="none" w:sz="0" w:space="0" w:color="auto"/>
            <w:left w:val="none" w:sz="0" w:space="0" w:color="auto"/>
            <w:bottom w:val="none" w:sz="0" w:space="0" w:color="auto"/>
            <w:right w:val="none" w:sz="0" w:space="0" w:color="auto"/>
          </w:divBdr>
        </w:div>
        <w:div w:id="1709838552">
          <w:marLeft w:val="0"/>
          <w:marRight w:val="0"/>
          <w:marTop w:val="0"/>
          <w:marBottom w:val="0"/>
          <w:divBdr>
            <w:top w:val="none" w:sz="0" w:space="0" w:color="auto"/>
            <w:left w:val="none" w:sz="0" w:space="0" w:color="auto"/>
            <w:bottom w:val="none" w:sz="0" w:space="0" w:color="auto"/>
            <w:right w:val="none" w:sz="0" w:space="0" w:color="auto"/>
          </w:divBdr>
        </w:div>
      </w:divsChild>
    </w:div>
    <w:div w:id="701591659">
      <w:bodyDiv w:val="1"/>
      <w:marLeft w:val="0"/>
      <w:marRight w:val="0"/>
      <w:marTop w:val="0"/>
      <w:marBottom w:val="0"/>
      <w:divBdr>
        <w:top w:val="none" w:sz="0" w:space="0" w:color="auto"/>
        <w:left w:val="none" w:sz="0" w:space="0" w:color="auto"/>
        <w:bottom w:val="none" w:sz="0" w:space="0" w:color="auto"/>
        <w:right w:val="none" w:sz="0" w:space="0" w:color="auto"/>
      </w:divBdr>
      <w:divsChild>
        <w:div w:id="114763422">
          <w:marLeft w:val="0"/>
          <w:marRight w:val="0"/>
          <w:marTop w:val="0"/>
          <w:marBottom w:val="0"/>
          <w:divBdr>
            <w:top w:val="none" w:sz="0" w:space="0" w:color="auto"/>
            <w:left w:val="none" w:sz="0" w:space="0" w:color="auto"/>
            <w:bottom w:val="none" w:sz="0" w:space="0" w:color="auto"/>
            <w:right w:val="none" w:sz="0" w:space="0" w:color="auto"/>
          </w:divBdr>
        </w:div>
        <w:div w:id="1069039405">
          <w:marLeft w:val="0"/>
          <w:marRight w:val="0"/>
          <w:marTop w:val="0"/>
          <w:marBottom w:val="0"/>
          <w:divBdr>
            <w:top w:val="none" w:sz="0" w:space="0" w:color="auto"/>
            <w:left w:val="none" w:sz="0" w:space="0" w:color="auto"/>
            <w:bottom w:val="none" w:sz="0" w:space="0" w:color="auto"/>
            <w:right w:val="none" w:sz="0" w:space="0" w:color="auto"/>
          </w:divBdr>
        </w:div>
        <w:div w:id="1273171766">
          <w:marLeft w:val="0"/>
          <w:marRight w:val="0"/>
          <w:marTop w:val="0"/>
          <w:marBottom w:val="0"/>
          <w:divBdr>
            <w:top w:val="none" w:sz="0" w:space="0" w:color="auto"/>
            <w:left w:val="none" w:sz="0" w:space="0" w:color="auto"/>
            <w:bottom w:val="none" w:sz="0" w:space="0" w:color="auto"/>
            <w:right w:val="none" w:sz="0" w:space="0" w:color="auto"/>
          </w:divBdr>
        </w:div>
        <w:div w:id="1500147685">
          <w:marLeft w:val="0"/>
          <w:marRight w:val="0"/>
          <w:marTop w:val="0"/>
          <w:marBottom w:val="0"/>
          <w:divBdr>
            <w:top w:val="none" w:sz="0" w:space="0" w:color="auto"/>
            <w:left w:val="none" w:sz="0" w:space="0" w:color="auto"/>
            <w:bottom w:val="none" w:sz="0" w:space="0" w:color="auto"/>
            <w:right w:val="none" w:sz="0" w:space="0" w:color="auto"/>
          </w:divBdr>
        </w:div>
      </w:divsChild>
    </w:div>
    <w:div w:id="702287550">
      <w:bodyDiv w:val="1"/>
      <w:marLeft w:val="0"/>
      <w:marRight w:val="0"/>
      <w:marTop w:val="0"/>
      <w:marBottom w:val="0"/>
      <w:divBdr>
        <w:top w:val="none" w:sz="0" w:space="0" w:color="auto"/>
        <w:left w:val="none" w:sz="0" w:space="0" w:color="auto"/>
        <w:bottom w:val="none" w:sz="0" w:space="0" w:color="auto"/>
        <w:right w:val="none" w:sz="0" w:space="0" w:color="auto"/>
      </w:divBdr>
      <w:divsChild>
        <w:div w:id="356467999">
          <w:marLeft w:val="0"/>
          <w:marRight w:val="0"/>
          <w:marTop w:val="0"/>
          <w:marBottom w:val="0"/>
          <w:divBdr>
            <w:top w:val="none" w:sz="0" w:space="0" w:color="auto"/>
            <w:left w:val="none" w:sz="0" w:space="0" w:color="auto"/>
            <w:bottom w:val="none" w:sz="0" w:space="0" w:color="auto"/>
            <w:right w:val="none" w:sz="0" w:space="0" w:color="auto"/>
          </w:divBdr>
        </w:div>
        <w:div w:id="390620186">
          <w:marLeft w:val="0"/>
          <w:marRight w:val="0"/>
          <w:marTop w:val="0"/>
          <w:marBottom w:val="0"/>
          <w:divBdr>
            <w:top w:val="none" w:sz="0" w:space="0" w:color="auto"/>
            <w:left w:val="none" w:sz="0" w:space="0" w:color="auto"/>
            <w:bottom w:val="none" w:sz="0" w:space="0" w:color="auto"/>
            <w:right w:val="none" w:sz="0" w:space="0" w:color="auto"/>
          </w:divBdr>
        </w:div>
        <w:div w:id="467403472">
          <w:marLeft w:val="0"/>
          <w:marRight w:val="0"/>
          <w:marTop w:val="0"/>
          <w:marBottom w:val="0"/>
          <w:divBdr>
            <w:top w:val="none" w:sz="0" w:space="0" w:color="auto"/>
            <w:left w:val="none" w:sz="0" w:space="0" w:color="auto"/>
            <w:bottom w:val="none" w:sz="0" w:space="0" w:color="auto"/>
            <w:right w:val="none" w:sz="0" w:space="0" w:color="auto"/>
          </w:divBdr>
        </w:div>
        <w:div w:id="1856920190">
          <w:marLeft w:val="0"/>
          <w:marRight w:val="0"/>
          <w:marTop w:val="0"/>
          <w:marBottom w:val="0"/>
          <w:divBdr>
            <w:top w:val="none" w:sz="0" w:space="0" w:color="auto"/>
            <w:left w:val="none" w:sz="0" w:space="0" w:color="auto"/>
            <w:bottom w:val="none" w:sz="0" w:space="0" w:color="auto"/>
            <w:right w:val="none" w:sz="0" w:space="0" w:color="auto"/>
          </w:divBdr>
        </w:div>
      </w:divsChild>
    </w:div>
    <w:div w:id="703791180">
      <w:bodyDiv w:val="1"/>
      <w:marLeft w:val="0"/>
      <w:marRight w:val="0"/>
      <w:marTop w:val="0"/>
      <w:marBottom w:val="0"/>
      <w:divBdr>
        <w:top w:val="none" w:sz="0" w:space="0" w:color="auto"/>
        <w:left w:val="none" w:sz="0" w:space="0" w:color="auto"/>
        <w:bottom w:val="none" w:sz="0" w:space="0" w:color="auto"/>
        <w:right w:val="none" w:sz="0" w:space="0" w:color="auto"/>
      </w:divBdr>
      <w:divsChild>
        <w:div w:id="164051856">
          <w:marLeft w:val="0"/>
          <w:marRight w:val="0"/>
          <w:marTop w:val="0"/>
          <w:marBottom w:val="0"/>
          <w:divBdr>
            <w:top w:val="none" w:sz="0" w:space="0" w:color="auto"/>
            <w:left w:val="none" w:sz="0" w:space="0" w:color="auto"/>
            <w:bottom w:val="none" w:sz="0" w:space="0" w:color="auto"/>
            <w:right w:val="none" w:sz="0" w:space="0" w:color="auto"/>
          </w:divBdr>
        </w:div>
        <w:div w:id="227234115">
          <w:marLeft w:val="0"/>
          <w:marRight w:val="0"/>
          <w:marTop w:val="0"/>
          <w:marBottom w:val="0"/>
          <w:divBdr>
            <w:top w:val="none" w:sz="0" w:space="0" w:color="auto"/>
            <w:left w:val="none" w:sz="0" w:space="0" w:color="auto"/>
            <w:bottom w:val="none" w:sz="0" w:space="0" w:color="auto"/>
            <w:right w:val="none" w:sz="0" w:space="0" w:color="auto"/>
          </w:divBdr>
        </w:div>
        <w:div w:id="970596588">
          <w:marLeft w:val="0"/>
          <w:marRight w:val="0"/>
          <w:marTop w:val="0"/>
          <w:marBottom w:val="0"/>
          <w:divBdr>
            <w:top w:val="none" w:sz="0" w:space="0" w:color="auto"/>
            <w:left w:val="none" w:sz="0" w:space="0" w:color="auto"/>
            <w:bottom w:val="none" w:sz="0" w:space="0" w:color="auto"/>
            <w:right w:val="none" w:sz="0" w:space="0" w:color="auto"/>
          </w:divBdr>
        </w:div>
        <w:div w:id="1094588075">
          <w:marLeft w:val="0"/>
          <w:marRight w:val="0"/>
          <w:marTop w:val="0"/>
          <w:marBottom w:val="0"/>
          <w:divBdr>
            <w:top w:val="none" w:sz="0" w:space="0" w:color="auto"/>
            <w:left w:val="none" w:sz="0" w:space="0" w:color="auto"/>
            <w:bottom w:val="none" w:sz="0" w:space="0" w:color="auto"/>
            <w:right w:val="none" w:sz="0" w:space="0" w:color="auto"/>
          </w:divBdr>
        </w:div>
      </w:divsChild>
    </w:div>
    <w:div w:id="704598845">
      <w:bodyDiv w:val="1"/>
      <w:marLeft w:val="0"/>
      <w:marRight w:val="0"/>
      <w:marTop w:val="0"/>
      <w:marBottom w:val="0"/>
      <w:divBdr>
        <w:top w:val="none" w:sz="0" w:space="0" w:color="auto"/>
        <w:left w:val="none" w:sz="0" w:space="0" w:color="auto"/>
        <w:bottom w:val="none" w:sz="0" w:space="0" w:color="auto"/>
        <w:right w:val="none" w:sz="0" w:space="0" w:color="auto"/>
      </w:divBdr>
      <w:divsChild>
        <w:div w:id="528183798">
          <w:marLeft w:val="0"/>
          <w:marRight w:val="0"/>
          <w:marTop w:val="0"/>
          <w:marBottom w:val="0"/>
          <w:divBdr>
            <w:top w:val="none" w:sz="0" w:space="0" w:color="auto"/>
            <w:left w:val="none" w:sz="0" w:space="0" w:color="auto"/>
            <w:bottom w:val="none" w:sz="0" w:space="0" w:color="auto"/>
            <w:right w:val="none" w:sz="0" w:space="0" w:color="auto"/>
          </w:divBdr>
        </w:div>
        <w:div w:id="2017346159">
          <w:marLeft w:val="0"/>
          <w:marRight w:val="0"/>
          <w:marTop w:val="0"/>
          <w:marBottom w:val="0"/>
          <w:divBdr>
            <w:top w:val="none" w:sz="0" w:space="0" w:color="auto"/>
            <w:left w:val="none" w:sz="0" w:space="0" w:color="auto"/>
            <w:bottom w:val="none" w:sz="0" w:space="0" w:color="auto"/>
            <w:right w:val="none" w:sz="0" w:space="0" w:color="auto"/>
          </w:divBdr>
        </w:div>
      </w:divsChild>
    </w:div>
    <w:div w:id="704721735">
      <w:bodyDiv w:val="1"/>
      <w:marLeft w:val="0"/>
      <w:marRight w:val="0"/>
      <w:marTop w:val="0"/>
      <w:marBottom w:val="0"/>
      <w:divBdr>
        <w:top w:val="none" w:sz="0" w:space="0" w:color="auto"/>
        <w:left w:val="none" w:sz="0" w:space="0" w:color="auto"/>
        <w:bottom w:val="none" w:sz="0" w:space="0" w:color="auto"/>
        <w:right w:val="none" w:sz="0" w:space="0" w:color="auto"/>
      </w:divBdr>
      <w:divsChild>
        <w:div w:id="287396395">
          <w:marLeft w:val="0"/>
          <w:marRight w:val="0"/>
          <w:marTop w:val="0"/>
          <w:marBottom w:val="0"/>
          <w:divBdr>
            <w:top w:val="none" w:sz="0" w:space="0" w:color="auto"/>
            <w:left w:val="none" w:sz="0" w:space="0" w:color="auto"/>
            <w:bottom w:val="none" w:sz="0" w:space="0" w:color="auto"/>
            <w:right w:val="none" w:sz="0" w:space="0" w:color="auto"/>
          </w:divBdr>
        </w:div>
        <w:div w:id="1334912687">
          <w:marLeft w:val="0"/>
          <w:marRight w:val="0"/>
          <w:marTop w:val="0"/>
          <w:marBottom w:val="0"/>
          <w:divBdr>
            <w:top w:val="none" w:sz="0" w:space="0" w:color="auto"/>
            <w:left w:val="none" w:sz="0" w:space="0" w:color="auto"/>
            <w:bottom w:val="none" w:sz="0" w:space="0" w:color="auto"/>
            <w:right w:val="none" w:sz="0" w:space="0" w:color="auto"/>
          </w:divBdr>
        </w:div>
        <w:div w:id="1785146829">
          <w:marLeft w:val="0"/>
          <w:marRight w:val="0"/>
          <w:marTop w:val="0"/>
          <w:marBottom w:val="0"/>
          <w:divBdr>
            <w:top w:val="none" w:sz="0" w:space="0" w:color="auto"/>
            <w:left w:val="none" w:sz="0" w:space="0" w:color="auto"/>
            <w:bottom w:val="none" w:sz="0" w:space="0" w:color="auto"/>
            <w:right w:val="none" w:sz="0" w:space="0" w:color="auto"/>
          </w:divBdr>
        </w:div>
        <w:div w:id="1851525595">
          <w:marLeft w:val="0"/>
          <w:marRight w:val="0"/>
          <w:marTop w:val="0"/>
          <w:marBottom w:val="0"/>
          <w:divBdr>
            <w:top w:val="none" w:sz="0" w:space="0" w:color="auto"/>
            <w:left w:val="none" w:sz="0" w:space="0" w:color="auto"/>
            <w:bottom w:val="none" w:sz="0" w:space="0" w:color="auto"/>
            <w:right w:val="none" w:sz="0" w:space="0" w:color="auto"/>
          </w:divBdr>
        </w:div>
      </w:divsChild>
    </w:div>
    <w:div w:id="705563814">
      <w:bodyDiv w:val="1"/>
      <w:marLeft w:val="0"/>
      <w:marRight w:val="0"/>
      <w:marTop w:val="0"/>
      <w:marBottom w:val="0"/>
      <w:divBdr>
        <w:top w:val="none" w:sz="0" w:space="0" w:color="auto"/>
        <w:left w:val="none" w:sz="0" w:space="0" w:color="auto"/>
        <w:bottom w:val="none" w:sz="0" w:space="0" w:color="auto"/>
        <w:right w:val="none" w:sz="0" w:space="0" w:color="auto"/>
      </w:divBdr>
      <w:divsChild>
        <w:div w:id="189414409">
          <w:marLeft w:val="0"/>
          <w:marRight w:val="0"/>
          <w:marTop w:val="0"/>
          <w:marBottom w:val="0"/>
          <w:divBdr>
            <w:top w:val="none" w:sz="0" w:space="0" w:color="auto"/>
            <w:left w:val="none" w:sz="0" w:space="0" w:color="auto"/>
            <w:bottom w:val="none" w:sz="0" w:space="0" w:color="auto"/>
            <w:right w:val="none" w:sz="0" w:space="0" w:color="auto"/>
          </w:divBdr>
        </w:div>
        <w:div w:id="298264120">
          <w:marLeft w:val="0"/>
          <w:marRight w:val="0"/>
          <w:marTop w:val="0"/>
          <w:marBottom w:val="0"/>
          <w:divBdr>
            <w:top w:val="none" w:sz="0" w:space="0" w:color="auto"/>
            <w:left w:val="none" w:sz="0" w:space="0" w:color="auto"/>
            <w:bottom w:val="none" w:sz="0" w:space="0" w:color="auto"/>
            <w:right w:val="none" w:sz="0" w:space="0" w:color="auto"/>
          </w:divBdr>
        </w:div>
        <w:div w:id="871847913">
          <w:marLeft w:val="0"/>
          <w:marRight w:val="0"/>
          <w:marTop w:val="0"/>
          <w:marBottom w:val="0"/>
          <w:divBdr>
            <w:top w:val="none" w:sz="0" w:space="0" w:color="auto"/>
            <w:left w:val="none" w:sz="0" w:space="0" w:color="auto"/>
            <w:bottom w:val="none" w:sz="0" w:space="0" w:color="auto"/>
            <w:right w:val="none" w:sz="0" w:space="0" w:color="auto"/>
          </w:divBdr>
        </w:div>
        <w:div w:id="2116172525">
          <w:marLeft w:val="0"/>
          <w:marRight w:val="0"/>
          <w:marTop w:val="0"/>
          <w:marBottom w:val="0"/>
          <w:divBdr>
            <w:top w:val="none" w:sz="0" w:space="0" w:color="auto"/>
            <w:left w:val="none" w:sz="0" w:space="0" w:color="auto"/>
            <w:bottom w:val="none" w:sz="0" w:space="0" w:color="auto"/>
            <w:right w:val="none" w:sz="0" w:space="0" w:color="auto"/>
          </w:divBdr>
        </w:div>
      </w:divsChild>
    </w:div>
    <w:div w:id="705981604">
      <w:bodyDiv w:val="1"/>
      <w:marLeft w:val="0"/>
      <w:marRight w:val="0"/>
      <w:marTop w:val="0"/>
      <w:marBottom w:val="0"/>
      <w:divBdr>
        <w:top w:val="none" w:sz="0" w:space="0" w:color="auto"/>
        <w:left w:val="none" w:sz="0" w:space="0" w:color="auto"/>
        <w:bottom w:val="none" w:sz="0" w:space="0" w:color="auto"/>
        <w:right w:val="none" w:sz="0" w:space="0" w:color="auto"/>
      </w:divBdr>
      <w:divsChild>
        <w:div w:id="1192108373">
          <w:marLeft w:val="0"/>
          <w:marRight w:val="0"/>
          <w:marTop w:val="0"/>
          <w:marBottom w:val="0"/>
          <w:divBdr>
            <w:top w:val="none" w:sz="0" w:space="0" w:color="auto"/>
            <w:left w:val="none" w:sz="0" w:space="0" w:color="auto"/>
            <w:bottom w:val="none" w:sz="0" w:space="0" w:color="auto"/>
            <w:right w:val="none" w:sz="0" w:space="0" w:color="auto"/>
          </w:divBdr>
        </w:div>
        <w:div w:id="1493062411">
          <w:marLeft w:val="0"/>
          <w:marRight w:val="0"/>
          <w:marTop w:val="0"/>
          <w:marBottom w:val="0"/>
          <w:divBdr>
            <w:top w:val="none" w:sz="0" w:space="0" w:color="auto"/>
            <w:left w:val="none" w:sz="0" w:space="0" w:color="auto"/>
            <w:bottom w:val="none" w:sz="0" w:space="0" w:color="auto"/>
            <w:right w:val="none" w:sz="0" w:space="0" w:color="auto"/>
          </w:divBdr>
        </w:div>
        <w:div w:id="1577746145">
          <w:marLeft w:val="0"/>
          <w:marRight w:val="0"/>
          <w:marTop w:val="0"/>
          <w:marBottom w:val="0"/>
          <w:divBdr>
            <w:top w:val="none" w:sz="0" w:space="0" w:color="auto"/>
            <w:left w:val="none" w:sz="0" w:space="0" w:color="auto"/>
            <w:bottom w:val="none" w:sz="0" w:space="0" w:color="auto"/>
            <w:right w:val="none" w:sz="0" w:space="0" w:color="auto"/>
          </w:divBdr>
        </w:div>
        <w:div w:id="1919702710">
          <w:marLeft w:val="0"/>
          <w:marRight w:val="0"/>
          <w:marTop w:val="0"/>
          <w:marBottom w:val="0"/>
          <w:divBdr>
            <w:top w:val="none" w:sz="0" w:space="0" w:color="auto"/>
            <w:left w:val="none" w:sz="0" w:space="0" w:color="auto"/>
            <w:bottom w:val="none" w:sz="0" w:space="0" w:color="auto"/>
            <w:right w:val="none" w:sz="0" w:space="0" w:color="auto"/>
          </w:divBdr>
        </w:div>
      </w:divsChild>
    </w:div>
    <w:div w:id="706610399">
      <w:bodyDiv w:val="1"/>
      <w:marLeft w:val="0"/>
      <w:marRight w:val="0"/>
      <w:marTop w:val="0"/>
      <w:marBottom w:val="0"/>
      <w:divBdr>
        <w:top w:val="none" w:sz="0" w:space="0" w:color="auto"/>
        <w:left w:val="none" w:sz="0" w:space="0" w:color="auto"/>
        <w:bottom w:val="none" w:sz="0" w:space="0" w:color="auto"/>
        <w:right w:val="none" w:sz="0" w:space="0" w:color="auto"/>
      </w:divBdr>
      <w:divsChild>
        <w:div w:id="617640486">
          <w:marLeft w:val="0"/>
          <w:marRight w:val="0"/>
          <w:marTop w:val="0"/>
          <w:marBottom w:val="0"/>
          <w:divBdr>
            <w:top w:val="none" w:sz="0" w:space="0" w:color="auto"/>
            <w:left w:val="none" w:sz="0" w:space="0" w:color="auto"/>
            <w:bottom w:val="none" w:sz="0" w:space="0" w:color="auto"/>
            <w:right w:val="none" w:sz="0" w:space="0" w:color="auto"/>
          </w:divBdr>
        </w:div>
        <w:div w:id="911351431">
          <w:marLeft w:val="0"/>
          <w:marRight w:val="0"/>
          <w:marTop w:val="0"/>
          <w:marBottom w:val="0"/>
          <w:divBdr>
            <w:top w:val="none" w:sz="0" w:space="0" w:color="auto"/>
            <w:left w:val="none" w:sz="0" w:space="0" w:color="auto"/>
            <w:bottom w:val="none" w:sz="0" w:space="0" w:color="auto"/>
            <w:right w:val="none" w:sz="0" w:space="0" w:color="auto"/>
          </w:divBdr>
        </w:div>
        <w:div w:id="1440904460">
          <w:marLeft w:val="0"/>
          <w:marRight w:val="0"/>
          <w:marTop w:val="0"/>
          <w:marBottom w:val="0"/>
          <w:divBdr>
            <w:top w:val="none" w:sz="0" w:space="0" w:color="auto"/>
            <w:left w:val="none" w:sz="0" w:space="0" w:color="auto"/>
            <w:bottom w:val="none" w:sz="0" w:space="0" w:color="auto"/>
            <w:right w:val="none" w:sz="0" w:space="0" w:color="auto"/>
          </w:divBdr>
        </w:div>
        <w:div w:id="2084990975">
          <w:marLeft w:val="0"/>
          <w:marRight w:val="0"/>
          <w:marTop w:val="0"/>
          <w:marBottom w:val="0"/>
          <w:divBdr>
            <w:top w:val="none" w:sz="0" w:space="0" w:color="auto"/>
            <w:left w:val="none" w:sz="0" w:space="0" w:color="auto"/>
            <w:bottom w:val="none" w:sz="0" w:space="0" w:color="auto"/>
            <w:right w:val="none" w:sz="0" w:space="0" w:color="auto"/>
          </w:divBdr>
        </w:div>
      </w:divsChild>
    </w:div>
    <w:div w:id="707144568">
      <w:bodyDiv w:val="1"/>
      <w:marLeft w:val="0"/>
      <w:marRight w:val="0"/>
      <w:marTop w:val="0"/>
      <w:marBottom w:val="0"/>
      <w:divBdr>
        <w:top w:val="none" w:sz="0" w:space="0" w:color="auto"/>
        <w:left w:val="none" w:sz="0" w:space="0" w:color="auto"/>
        <w:bottom w:val="none" w:sz="0" w:space="0" w:color="auto"/>
        <w:right w:val="none" w:sz="0" w:space="0" w:color="auto"/>
      </w:divBdr>
      <w:divsChild>
        <w:div w:id="76945596">
          <w:marLeft w:val="0"/>
          <w:marRight w:val="0"/>
          <w:marTop w:val="0"/>
          <w:marBottom w:val="0"/>
          <w:divBdr>
            <w:top w:val="none" w:sz="0" w:space="0" w:color="auto"/>
            <w:left w:val="none" w:sz="0" w:space="0" w:color="auto"/>
            <w:bottom w:val="none" w:sz="0" w:space="0" w:color="auto"/>
            <w:right w:val="none" w:sz="0" w:space="0" w:color="auto"/>
          </w:divBdr>
        </w:div>
        <w:div w:id="104815280">
          <w:marLeft w:val="0"/>
          <w:marRight w:val="0"/>
          <w:marTop w:val="0"/>
          <w:marBottom w:val="0"/>
          <w:divBdr>
            <w:top w:val="none" w:sz="0" w:space="0" w:color="auto"/>
            <w:left w:val="none" w:sz="0" w:space="0" w:color="auto"/>
            <w:bottom w:val="none" w:sz="0" w:space="0" w:color="auto"/>
            <w:right w:val="none" w:sz="0" w:space="0" w:color="auto"/>
          </w:divBdr>
        </w:div>
        <w:div w:id="400952105">
          <w:marLeft w:val="0"/>
          <w:marRight w:val="0"/>
          <w:marTop w:val="0"/>
          <w:marBottom w:val="0"/>
          <w:divBdr>
            <w:top w:val="none" w:sz="0" w:space="0" w:color="auto"/>
            <w:left w:val="none" w:sz="0" w:space="0" w:color="auto"/>
            <w:bottom w:val="none" w:sz="0" w:space="0" w:color="auto"/>
            <w:right w:val="none" w:sz="0" w:space="0" w:color="auto"/>
          </w:divBdr>
        </w:div>
        <w:div w:id="469900467">
          <w:marLeft w:val="0"/>
          <w:marRight w:val="0"/>
          <w:marTop w:val="0"/>
          <w:marBottom w:val="0"/>
          <w:divBdr>
            <w:top w:val="none" w:sz="0" w:space="0" w:color="auto"/>
            <w:left w:val="none" w:sz="0" w:space="0" w:color="auto"/>
            <w:bottom w:val="none" w:sz="0" w:space="0" w:color="auto"/>
            <w:right w:val="none" w:sz="0" w:space="0" w:color="auto"/>
          </w:divBdr>
        </w:div>
      </w:divsChild>
    </w:div>
    <w:div w:id="708799605">
      <w:bodyDiv w:val="1"/>
      <w:marLeft w:val="0"/>
      <w:marRight w:val="0"/>
      <w:marTop w:val="0"/>
      <w:marBottom w:val="0"/>
      <w:divBdr>
        <w:top w:val="none" w:sz="0" w:space="0" w:color="auto"/>
        <w:left w:val="none" w:sz="0" w:space="0" w:color="auto"/>
        <w:bottom w:val="none" w:sz="0" w:space="0" w:color="auto"/>
        <w:right w:val="none" w:sz="0" w:space="0" w:color="auto"/>
      </w:divBdr>
      <w:divsChild>
        <w:div w:id="447967034">
          <w:marLeft w:val="0"/>
          <w:marRight w:val="0"/>
          <w:marTop w:val="0"/>
          <w:marBottom w:val="0"/>
          <w:divBdr>
            <w:top w:val="none" w:sz="0" w:space="0" w:color="auto"/>
            <w:left w:val="none" w:sz="0" w:space="0" w:color="auto"/>
            <w:bottom w:val="none" w:sz="0" w:space="0" w:color="auto"/>
            <w:right w:val="none" w:sz="0" w:space="0" w:color="auto"/>
          </w:divBdr>
        </w:div>
        <w:div w:id="1035614660">
          <w:marLeft w:val="0"/>
          <w:marRight w:val="0"/>
          <w:marTop w:val="0"/>
          <w:marBottom w:val="0"/>
          <w:divBdr>
            <w:top w:val="none" w:sz="0" w:space="0" w:color="auto"/>
            <w:left w:val="none" w:sz="0" w:space="0" w:color="auto"/>
            <w:bottom w:val="none" w:sz="0" w:space="0" w:color="auto"/>
            <w:right w:val="none" w:sz="0" w:space="0" w:color="auto"/>
          </w:divBdr>
        </w:div>
        <w:div w:id="1403137872">
          <w:marLeft w:val="0"/>
          <w:marRight w:val="0"/>
          <w:marTop w:val="0"/>
          <w:marBottom w:val="0"/>
          <w:divBdr>
            <w:top w:val="none" w:sz="0" w:space="0" w:color="auto"/>
            <w:left w:val="none" w:sz="0" w:space="0" w:color="auto"/>
            <w:bottom w:val="none" w:sz="0" w:space="0" w:color="auto"/>
            <w:right w:val="none" w:sz="0" w:space="0" w:color="auto"/>
          </w:divBdr>
        </w:div>
        <w:div w:id="1967007972">
          <w:marLeft w:val="0"/>
          <w:marRight w:val="0"/>
          <w:marTop w:val="0"/>
          <w:marBottom w:val="0"/>
          <w:divBdr>
            <w:top w:val="none" w:sz="0" w:space="0" w:color="auto"/>
            <w:left w:val="none" w:sz="0" w:space="0" w:color="auto"/>
            <w:bottom w:val="none" w:sz="0" w:space="0" w:color="auto"/>
            <w:right w:val="none" w:sz="0" w:space="0" w:color="auto"/>
          </w:divBdr>
        </w:div>
      </w:divsChild>
    </w:div>
    <w:div w:id="711075773">
      <w:bodyDiv w:val="1"/>
      <w:marLeft w:val="0"/>
      <w:marRight w:val="0"/>
      <w:marTop w:val="0"/>
      <w:marBottom w:val="0"/>
      <w:divBdr>
        <w:top w:val="none" w:sz="0" w:space="0" w:color="auto"/>
        <w:left w:val="none" w:sz="0" w:space="0" w:color="auto"/>
        <w:bottom w:val="none" w:sz="0" w:space="0" w:color="auto"/>
        <w:right w:val="none" w:sz="0" w:space="0" w:color="auto"/>
      </w:divBdr>
      <w:divsChild>
        <w:div w:id="515071307">
          <w:marLeft w:val="0"/>
          <w:marRight w:val="0"/>
          <w:marTop w:val="0"/>
          <w:marBottom w:val="0"/>
          <w:divBdr>
            <w:top w:val="none" w:sz="0" w:space="0" w:color="auto"/>
            <w:left w:val="none" w:sz="0" w:space="0" w:color="auto"/>
            <w:bottom w:val="none" w:sz="0" w:space="0" w:color="auto"/>
            <w:right w:val="none" w:sz="0" w:space="0" w:color="auto"/>
          </w:divBdr>
        </w:div>
        <w:div w:id="1328246774">
          <w:marLeft w:val="0"/>
          <w:marRight w:val="0"/>
          <w:marTop w:val="0"/>
          <w:marBottom w:val="0"/>
          <w:divBdr>
            <w:top w:val="none" w:sz="0" w:space="0" w:color="auto"/>
            <w:left w:val="none" w:sz="0" w:space="0" w:color="auto"/>
            <w:bottom w:val="none" w:sz="0" w:space="0" w:color="auto"/>
            <w:right w:val="none" w:sz="0" w:space="0" w:color="auto"/>
          </w:divBdr>
        </w:div>
        <w:div w:id="1347903034">
          <w:marLeft w:val="0"/>
          <w:marRight w:val="0"/>
          <w:marTop w:val="0"/>
          <w:marBottom w:val="0"/>
          <w:divBdr>
            <w:top w:val="none" w:sz="0" w:space="0" w:color="auto"/>
            <w:left w:val="none" w:sz="0" w:space="0" w:color="auto"/>
            <w:bottom w:val="none" w:sz="0" w:space="0" w:color="auto"/>
            <w:right w:val="none" w:sz="0" w:space="0" w:color="auto"/>
          </w:divBdr>
        </w:div>
        <w:div w:id="1775858050">
          <w:marLeft w:val="0"/>
          <w:marRight w:val="0"/>
          <w:marTop w:val="0"/>
          <w:marBottom w:val="0"/>
          <w:divBdr>
            <w:top w:val="none" w:sz="0" w:space="0" w:color="auto"/>
            <w:left w:val="none" w:sz="0" w:space="0" w:color="auto"/>
            <w:bottom w:val="none" w:sz="0" w:space="0" w:color="auto"/>
            <w:right w:val="none" w:sz="0" w:space="0" w:color="auto"/>
          </w:divBdr>
        </w:div>
      </w:divsChild>
    </w:div>
    <w:div w:id="711273596">
      <w:bodyDiv w:val="1"/>
      <w:marLeft w:val="0"/>
      <w:marRight w:val="0"/>
      <w:marTop w:val="0"/>
      <w:marBottom w:val="0"/>
      <w:divBdr>
        <w:top w:val="none" w:sz="0" w:space="0" w:color="auto"/>
        <w:left w:val="none" w:sz="0" w:space="0" w:color="auto"/>
        <w:bottom w:val="none" w:sz="0" w:space="0" w:color="auto"/>
        <w:right w:val="none" w:sz="0" w:space="0" w:color="auto"/>
      </w:divBdr>
      <w:divsChild>
        <w:div w:id="632246549">
          <w:marLeft w:val="0"/>
          <w:marRight w:val="0"/>
          <w:marTop w:val="0"/>
          <w:marBottom w:val="0"/>
          <w:divBdr>
            <w:top w:val="none" w:sz="0" w:space="0" w:color="auto"/>
            <w:left w:val="none" w:sz="0" w:space="0" w:color="auto"/>
            <w:bottom w:val="none" w:sz="0" w:space="0" w:color="auto"/>
            <w:right w:val="none" w:sz="0" w:space="0" w:color="auto"/>
          </w:divBdr>
        </w:div>
        <w:div w:id="651567526">
          <w:marLeft w:val="0"/>
          <w:marRight w:val="0"/>
          <w:marTop w:val="0"/>
          <w:marBottom w:val="0"/>
          <w:divBdr>
            <w:top w:val="none" w:sz="0" w:space="0" w:color="auto"/>
            <w:left w:val="none" w:sz="0" w:space="0" w:color="auto"/>
            <w:bottom w:val="none" w:sz="0" w:space="0" w:color="auto"/>
            <w:right w:val="none" w:sz="0" w:space="0" w:color="auto"/>
          </w:divBdr>
        </w:div>
        <w:div w:id="746463891">
          <w:marLeft w:val="0"/>
          <w:marRight w:val="0"/>
          <w:marTop w:val="0"/>
          <w:marBottom w:val="0"/>
          <w:divBdr>
            <w:top w:val="none" w:sz="0" w:space="0" w:color="auto"/>
            <w:left w:val="none" w:sz="0" w:space="0" w:color="auto"/>
            <w:bottom w:val="none" w:sz="0" w:space="0" w:color="auto"/>
            <w:right w:val="none" w:sz="0" w:space="0" w:color="auto"/>
          </w:divBdr>
        </w:div>
        <w:div w:id="928540572">
          <w:marLeft w:val="0"/>
          <w:marRight w:val="0"/>
          <w:marTop w:val="0"/>
          <w:marBottom w:val="0"/>
          <w:divBdr>
            <w:top w:val="none" w:sz="0" w:space="0" w:color="auto"/>
            <w:left w:val="none" w:sz="0" w:space="0" w:color="auto"/>
            <w:bottom w:val="none" w:sz="0" w:space="0" w:color="auto"/>
            <w:right w:val="none" w:sz="0" w:space="0" w:color="auto"/>
          </w:divBdr>
        </w:div>
      </w:divsChild>
    </w:div>
    <w:div w:id="712776087">
      <w:bodyDiv w:val="1"/>
      <w:marLeft w:val="0"/>
      <w:marRight w:val="0"/>
      <w:marTop w:val="0"/>
      <w:marBottom w:val="0"/>
      <w:divBdr>
        <w:top w:val="none" w:sz="0" w:space="0" w:color="auto"/>
        <w:left w:val="none" w:sz="0" w:space="0" w:color="auto"/>
        <w:bottom w:val="none" w:sz="0" w:space="0" w:color="auto"/>
        <w:right w:val="none" w:sz="0" w:space="0" w:color="auto"/>
      </w:divBdr>
      <w:divsChild>
        <w:div w:id="10497249">
          <w:marLeft w:val="0"/>
          <w:marRight w:val="0"/>
          <w:marTop w:val="0"/>
          <w:marBottom w:val="0"/>
          <w:divBdr>
            <w:top w:val="none" w:sz="0" w:space="0" w:color="auto"/>
            <w:left w:val="none" w:sz="0" w:space="0" w:color="auto"/>
            <w:bottom w:val="none" w:sz="0" w:space="0" w:color="auto"/>
            <w:right w:val="none" w:sz="0" w:space="0" w:color="auto"/>
          </w:divBdr>
        </w:div>
        <w:div w:id="1825852623">
          <w:marLeft w:val="0"/>
          <w:marRight w:val="0"/>
          <w:marTop w:val="0"/>
          <w:marBottom w:val="0"/>
          <w:divBdr>
            <w:top w:val="none" w:sz="0" w:space="0" w:color="auto"/>
            <w:left w:val="none" w:sz="0" w:space="0" w:color="auto"/>
            <w:bottom w:val="none" w:sz="0" w:space="0" w:color="auto"/>
            <w:right w:val="none" w:sz="0" w:space="0" w:color="auto"/>
          </w:divBdr>
        </w:div>
        <w:div w:id="838076847">
          <w:marLeft w:val="0"/>
          <w:marRight w:val="0"/>
          <w:marTop w:val="0"/>
          <w:marBottom w:val="0"/>
          <w:divBdr>
            <w:top w:val="none" w:sz="0" w:space="0" w:color="auto"/>
            <w:left w:val="none" w:sz="0" w:space="0" w:color="auto"/>
            <w:bottom w:val="none" w:sz="0" w:space="0" w:color="auto"/>
            <w:right w:val="none" w:sz="0" w:space="0" w:color="auto"/>
          </w:divBdr>
        </w:div>
        <w:div w:id="310520926">
          <w:marLeft w:val="0"/>
          <w:marRight w:val="0"/>
          <w:marTop w:val="0"/>
          <w:marBottom w:val="0"/>
          <w:divBdr>
            <w:top w:val="none" w:sz="0" w:space="0" w:color="auto"/>
            <w:left w:val="none" w:sz="0" w:space="0" w:color="auto"/>
            <w:bottom w:val="none" w:sz="0" w:space="0" w:color="auto"/>
            <w:right w:val="none" w:sz="0" w:space="0" w:color="auto"/>
          </w:divBdr>
        </w:div>
      </w:divsChild>
    </w:div>
    <w:div w:id="712848234">
      <w:bodyDiv w:val="1"/>
      <w:marLeft w:val="0"/>
      <w:marRight w:val="0"/>
      <w:marTop w:val="0"/>
      <w:marBottom w:val="0"/>
      <w:divBdr>
        <w:top w:val="none" w:sz="0" w:space="0" w:color="auto"/>
        <w:left w:val="none" w:sz="0" w:space="0" w:color="auto"/>
        <w:bottom w:val="none" w:sz="0" w:space="0" w:color="auto"/>
        <w:right w:val="none" w:sz="0" w:space="0" w:color="auto"/>
      </w:divBdr>
      <w:divsChild>
        <w:div w:id="1378628013">
          <w:marLeft w:val="0"/>
          <w:marRight w:val="0"/>
          <w:marTop w:val="0"/>
          <w:marBottom w:val="0"/>
          <w:divBdr>
            <w:top w:val="none" w:sz="0" w:space="0" w:color="auto"/>
            <w:left w:val="none" w:sz="0" w:space="0" w:color="auto"/>
            <w:bottom w:val="none" w:sz="0" w:space="0" w:color="auto"/>
            <w:right w:val="none" w:sz="0" w:space="0" w:color="auto"/>
          </w:divBdr>
        </w:div>
        <w:div w:id="1658797602">
          <w:marLeft w:val="0"/>
          <w:marRight w:val="0"/>
          <w:marTop w:val="0"/>
          <w:marBottom w:val="0"/>
          <w:divBdr>
            <w:top w:val="none" w:sz="0" w:space="0" w:color="auto"/>
            <w:left w:val="none" w:sz="0" w:space="0" w:color="auto"/>
            <w:bottom w:val="none" w:sz="0" w:space="0" w:color="auto"/>
            <w:right w:val="none" w:sz="0" w:space="0" w:color="auto"/>
          </w:divBdr>
        </w:div>
        <w:div w:id="1785344575">
          <w:marLeft w:val="0"/>
          <w:marRight w:val="0"/>
          <w:marTop w:val="0"/>
          <w:marBottom w:val="0"/>
          <w:divBdr>
            <w:top w:val="none" w:sz="0" w:space="0" w:color="auto"/>
            <w:left w:val="none" w:sz="0" w:space="0" w:color="auto"/>
            <w:bottom w:val="none" w:sz="0" w:space="0" w:color="auto"/>
            <w:right w:val="none" w:sz="0" w:space="0" w:color="auto"/>
          </w:divBdr>
        </w:div>
        <w:div w:id="1983001270">
          <w:marLeft w:val="0"/>
          <w:marRight w:val="0"/>
          <w:marTop w:val="0"/>
          <w:marBottom w:val="0"/>
          <w:divBdr>
            <w:top w:val="none" w:sz="0" w:space="0" w:color="auto"/>
            <w:left w:val="none" w:sz="0" w:space="0" w:color="auto"/>
            <w:bottom w:val="none" w:sz="0" w:space="0" w:color="auto"/>
            <w:right w:val="none" w:sz="0" w:space="0" w:color="auto"/>
          </w:divBdr>
        </w:div>
      </w:divsChild>
    </w:div>
    <w:div w:id="713504912">
      <w:bodyDiv w:val="1"/>
      <w:marLeft w:val="0"/>
      <w:marRight w:val="0"/>
      <w:marTop w:val="0"/>
      <w:marBottom w:val="0"/>
      <w:divBdr>
        <w:top w:val="none" w:sz="0" w:space="0" w:color="auto"/>
        <w:left w:val="none" w:sz="0" w:space="0" w:color="auto"/>
        <w:bottom w:val="none" w:sz="0" w:space="0" w:color="auto"/>
        <w:right w:val="none" w:sz="0" w:space="0" w:color="auto"/>
      </w:divBdr>
      <w:divsChild>
        <w:div w:id="361319016">
          <w:marLeft w:val="0"/>
          <w:marRight w:val="0"/>
          <w:marTop w:val="0"/>
          <w:marBottom w:val="0"/>
          <w:divBdr>
            <w:top w:val="none" w:sz="0" w:space="0" w:color="auto"/>
            <w:left w:val="none" w:sz="0" w:space="0" w:color="auto"/>
            <w:bottom w:val="none" w:sz="0" w:space="0" w:color="auto"/>
            <w:right w:val="none" w:sz="0" w:space="0" w:color="auto"/>
          </w:divBdr>
        </w:div>
        <w:div w:id="443041551">
          <w:marLeft w:val="0"/>
          <w:marRight w:val="0"/>
          <w:marTop w:val="0"/>
          <w:marBottom w:val="0"/>
          <w:divBdr>
            <w:top w:val="none" w:sz="0" w:space="0" w:color="auto"/>
            <w:left w:val="none" w:sz="0" w:space="0" w:color="auto"/>
            <w:bottom w:val="none" w:sz="0" w:space="0" w:color="auto"/>
            <w:right w:val="none" w:sz="0" w:space="0" w:color="auto"/>
          </w:divBdr>
        </w:div>
        <w:div w:id="1113213860">
          <w:marLeft w:val="0"/>
          <w:marRight w:val="0"/>
          <w:marTop w:val="0"/>
          <w:marBottom w:val="0"/>
          <w:divBdr>
            <w:top w:val="none" w:sz="0" w:space="0" w:color="auto"/>
            <w:left w:val="none" w:sz="0" w:space="0" w:color="auto"/>
            <w:bottom w:val="none" w:sz="0" w:space="0" w:color="auto"/>
            <w:right w:val="none" w:sz="0" w:space="0" w:color="auto"/>
          </w:divBdr>
        </w:div>
        <w:div w:id="1882086788">
          <w:marLeft w:val="0"/>
          <w:marRight w:val="0"/>
          <w:marTop w:val="0"/>
          <w:marBottom w:val="0"/>
          <w:divBdr>
            <w:top w:val="none" w:sz="0" w:space="0" w:color="auto"/>
            <w:left w:val="none" w:sz="0" w:space="0" w:color="auto"/>
            <w:bottom w:val="none" w:sz="0" w:space="0" w:color="auto"/>
            <w:right w:val="none" w:sz="0" w:space="0" w:color="auto"/>
          </w:divBdr>
        </w:div>
      </w:divsChild>
    </w:div>
    <w:div w:id="714082220">
      <w:bodyDiv w:val="1"/>
      <w:marLeft w:val="0"/>
      <w:marRight w:val="0"/>
      <w:marTop w:val="0"/>
      <w:marBottom w:val="0"/>
      <w:divBdr>
        <w:top w:val="none" w:sz="0" w:space="0" w:color="auto"/>
        <w:left w:val="none" w:sz="0" w:space="0" w:color="auto"/>
        <w:bottom w:val="none" w:sz="0" w:space="0" w:color="auto"/>
        <w:right w:val="none" w:sz="0" w:space="0" w:color="auto"/>
      </w:divBdr>
      <w:divsChild>
        <w:div w:id="115956653">
          <w:marLeft w:val="0"/>
          <w:marRight w:val="0"/>
          <w:marTop w:val="0"/>
          <w:marBottom w:val="0"/>
          <w:divBdr>
            <w:top w:val="none" w:sz="0" w:space="0" w:color="auto"/>
            <w:left w:val="none" w:sz="0" w:space="0" w:color="auto"/>
            <w:bottom w:val="none" w:sz="0" w:space="0" w:color="auto"/>
            <w:right w:val="none" w:sz="0" w:space="0" w:color="auto"/>
          </w:divBdr>
        </w:div>
        <w:div w:id="970210636">
          <w:marLeft w:val="0"/>
          <w:marRight w:val="0"/>
          <w:marTop w:val="0"/>
          <w:marBottom w:val="0"/>
          <w:divBdr>
            <w:top w:val="none" w:sz="0" w:space="0" w:color="auto"/>
            <w:left w:val="none" w:sz="0" w:space="0" w:color="auto"/>
            <w:bottom w:val="none" w:sz="0" w:space="0" w:color="auto"/>
            <w:right w:val="none" w:sz="0" w:space="0" w:color="auto"/>
          </w:divBdr>
        </w:div>
        <w:div w:id="1348095425">
          <w:marLeft w:val="0"/>
          <w:marRight w:val="0"/>
          <w:marTop w:val="0"/>
          <w:marBottom w:val="0"/>
          <w:divBdr>
            <w:top w:val="none" w:sz="0" w:space="0" w:color="auto"/>
            <w:left w:val="none" w:sz="0" w:space="0" w:color="auto"/>
            <w:bottom w:val="none" w:sz="0" w:space="0" w:color="auto"/>
            <w:right w:val="none" w:sz="0" w:space="0" w:color="auto"/>
          </w:divBdr>
        </w:div>
        <w:div w:id="1752310335">
          <w:marLeft w:val="0"/>
          <w:marRight w:val="0"/>
          <w:marTop w:val="0"/>
          <w:marBottom w:val="0"/>
          <w:divBdr>
            <w:top w:val="none" w:sz="0" w:space="0" w:color="auto"/>
            <w:left w:val="none" w:sz="0" w:space="0" w:color="auto"/>
            <w:bottom w:val="none" w:sz="0" w:space="0" w:color="auto"/>
            <w:right w:val="none" w:sz="0" w:space="0" w:color="auto"/>
          </w:divBdr>
        </w:div>
      </w:divsChild>
    </w:div>
    <w:div w:id="715200010">
      <w:bodyDiv w:val="1"/>
      <w:marLeft w:val="0"/>
      <w:marRight w:val="0"/>
      <w:marTop w:val="0"/>
      <w:marBottom w:val="0"/>
      <w:divBdr>
        <w:top w:val="none" w:sz="0" w:space="0" w:color="auto"/>
        <w:left w:val="none" w:sz="0" w:space="0" w:color="auto"/>
        <w:bottom w:val="none" w:sz="0" w:space="0" w:color="auto"/>
        <w:right w:val="none" w:sz="0" w:space="0" w:color="auto"/>
      </w:divBdr>
      <w:divsChild>
        <w:div w:id="175731046">
          <w:marLeft w:val="0"/>
          <w:marRight w:val="0"/>
          <w:marTop w:val="0"/>
          <w:marBottom w:val="0"/>
          <w:divBdr>
            <w:top w:val="none" w:sz="0" w:space="0" w:color="auto"/>
            <w:left w:val="none" w:sz="0" w:space="0" w:color="auto"/>
            <w:bottom w:val="none" w:sz="0" w:space="0" w:color="auto"/>
            <w:right w:val="none" w:sz="0" w:space="0" w:color="auto"/>
          </w:divBdr>
        </w:div>
        <w:div w:id="1130709241">
          <w:marLeft w:val="0"/>
          <w:marRight w:val="0"/>
          <w:marTop w:val="0"/>
          <w:marBottom w:val="0"/>
          <w:divBdr>
            <w:top w:val="none" w:sz="0" w:space="0" w:color="auto"/>
            <w:left w:val="none" w:sz="0" w:space="0" w:color="auto"/>
            <w:bottom w:val="none" w:sz="0" w:space="0" w:color="auto"/>
            <w:right w:val="none" w:sz="0" w:space="0" w:color="auto"/>
          </w:divBdr>
        </w:div>
        <w:div w:id="1315177904">
          <w:marLeft w:val="0"/>
          <w:marRight w:val="0"/>
          <w:marTop w:val="0"/>
          <w:marBottom w:val="0"/>
          <w:divBdr>
            <w:top w:val="none" w:sz="0" w:space="0" w:color="auto"/>
            <w:left w:val="none" w:sz="0" w:space="0" w:color="auto"/>
            <w:bottom w:val="none" w:sz="0" w:space="0" w:color="auto"/>
            <w:right w:val="none" w:sz="0" w:space="0" w:color="auto"/>
          </w:divBdr>
        </w:div>
        <w:div w:id="1953394519">
          <w:marLeft w:val="0"/>
          <w:marRight w:val="0"/>
          <w:marTop w:val="0"/>
          <w:marBottom w:val="0"/>
          <w:divBdr>
            <w:top w:val="none" w:sz="0" w:space="0" w:color="auto"/>
            <w:left w:val="none" w:sz="0" w:space="0" w:color="auto"/>
            <w:bottom w:val="none" w:sz="0" w:space="0" w:color="auto"/>
            <w:right w:val="none" w:sz="0" w:space="0" w:color="auto"/>
          </w:divBdr>
        </w:div>
      </w:divsChild>
    </w:div>
    <w:div w:id="715932077">
      <w:bodyDiv w:val="1"/>
      <w:marLeft w:val="0"/>
      <w:marRight w:val="0"/>
      <w:marTop w:val="0"/>
      <w:marBottom w:val="0"/>
      <w:divBdr>
        <w:top w:val="none" w:sz="0" w:space="0" w:color="auto"/>
        <w:left w:val="none" w:sz="0" w:space="0" w:color="auto"/>
        <w:bottom w:val="none" w:sz="0" w:space="0" w:color="auto"/>
        <w:right w:val="none" w:sz="0" w:space="0" w:color="auto"/>
      </w:divBdr>
    </w:div>
    <w:div w:id="717045028">
      <w:bodyDiv w:val="1"/>
      <w:marLeft w:val="0"/>
      <w:marRight w:val="0"/>
      <w:marTop w:val="0"/>
      <w:marBottom w:val="0"/>
      <w:divBdr>
        <w:top w:val="none" w:sz="0" w:space="0" w:color="auto"/>
        <w:left w:val="none" w:sz="0" w:space="0" w:color="auto"/>
        <w:bottom w:val="none" w:sz="0" w:space="0" w:color="auto"/>
        <w:right w:val="none" w:sz="0" w:space="0" w:color="auto"/>
      </w:divBdr>
      <w:divsChild>
        <w:div w:id="95953924">
          <w:marLeft w:val="0"/>
          <w:marRight w:val="0"/>
          <w:marTop w:val="0"/>
          <w:marBottom w:val="0"/>
          <w:divBdr>
            <w:top w:val="none" w:sz="0" w:space="0" w:color="auto"/>
            <w:left w:val="none" w:sz="0" w:space="0" w:color="auto"/>
            <w:bottom w:val="none" w:sz="0" w:space="0" w:color="auto"/>
            <w:right w:val="none" w:sz="0" w:space="0" w:color="auto"/>
          </w:divBdr>
        </w:div>
        <w:div w:id="96486865">
          <w:marLeft w:val="0"/>
          <w:marRight w:val="0"/>
          <w:marTop w:val="0"/>
          <w:marBottom w:val="0"/>
          <w:divBdr>
            <w:top w:val="none" w:sz="0" w:space="0" w:color="auto"/>
            <w:left w:val="none" w:sz="0" w:space="0" w:color="auto"/>
            <w:bottom w:val="none" w:sz="0" w:space="0" w:color="auto"/>
            <w:right w:val="none" w:sz="0" w:space="0" w:color="auto"/>
          </w:divBdr>
        </w:div>
        <w:div w:id="360323241">
          <w:marLeft w:val="0"/>
          <w:marRight w:val="0"/>
          <w:marTop w:val="0"/>
          <w:marBottom w:val="0"/>
          <w:divBdr>
            <w:top w:val="none" w:sz="0" w:space="0" w:color="auto"/>
            <w:left w:val="none" w:sz="0" w:space="0" w:color="auto"/>
            <w:bottom w:val="none" w:sz="0" w:space="0" w:color="auto"/>
            <w:right w:val="none" w:sz="0" w:space="0" w:color="auto"/>
          </w:divBdr>
        </w:div>
        <w:div w:id="2052458682">
          <w:marLeft w:val="0"/>
          <w:marRight w:val="0"/>
          <w:marTop w:val="0"/>
          <w:marBottom w:val="0"/>
          <w:divBdr>
            <w:top w:val="none" w:sz="0" w:space="0" w:color="auto"/>
            <w:left w:val="none" w:sz="0" w:space="0" w:color="auto"/>
            <w:bottom w:val="none" w:sz="0" w:space="0" w:color="auto"/>
            <w:right w:val="none" w:sz="0" w:space="0" w:color="auto"/>
          </w:divBdr>
        </w:div>
      </w:divsChild>
    </w:div>
    <w:div w:id="719942863">
      <w:bodyDiv w:val="1"/>
      <w:marLeft w:val="0"/>
      <w:marRight w:val="0"/>
      <w:marTop w:val="0"/>
      <w:marBottom w:val="0"/>
      <w:divBdr>
        <w:top w:val="none" w:sz="0" w:space="0" w:color="auto"/>
        <w:left w:val="none" w:sz="0" w:space="0" w:color="auto"/>
        <w:bottom w:val="none" w:sz="0" w:space="0" w:color="auto"/>
        <w:right w:val="none" w:sz="0" w:space="0" w:color="auto"/>
      </w:divBdr>
      <w:divsChild>
        <w:div w:id="580916837">
          <w:marLeft w:val="0"/>
          <w:marRight w:val="0"/>
          <w:marTop w:val="0"/>
          <w:marBottom w:val="0"/>
          <w:divBdr>
            <w:top w:val="none" w:sz="0" w:space="0" w:color="auto"/>
            <w:left w:val="none" w:sz="0" w:space="0" w:color="auto"/>
            <w:bottom w:val="none" w:sz="0" w:space="0" w:color="auto"/>
            <w:right w:val="none" w:sz="0" w:space="0" w:color="auto"/>
          </w:divBdr>
        </w:div>
        <w:div w:id="600188995">
          <w:marLeft w:val="0"/>
          <w:marRight w:val="0"/>
          <w:marTop w:val="0"/>
          <w:marBottom w:val="0"/>
          <w:divBdr>
            <w:top w:val="none" w:sz="0" w:space="0" w:color="auto"/>
            <w:left w:val="none" w:sz="0" w:space="0" w:color="auto"/>
            <w:bottom w:val="none" w:sz="0" w:space="0" w:color="auto"/>
            <w:right w:val="none" w:sz="0" w:space="0" w:color="auto"/>
          </w:divBdr>
        </w:div>
        <w:div w:id="880552044">
          <w:marLeft w:val="0"/>
          <w:marRight w:val="0"/>
          <w:marTop w:val="0"/>
          <w:marBottom w:val="0"/>
          <w:divBdr>
            <w:top w:val="none" w:sz="0" w:space="0" w:color="auto"/>
            <w:left w:val="none" w:sz="0" w:space="0" w:color="auto"/>
            <w:bottom w:val="none" w:sz="0" w:space="0" w:color="auto"/>
            <w:right w:val="none" w:sz="0" w:space="0" w:color="auto"/>
          </w:divBdr>
        </w:div>
        <w:div w:id="1406801221">
          <w:marLeft w:val="0"/>
          <w:marRight w:val="0"/>
          <w:marTop w:val="0"/>
          <w:marBottom w:val="0"/>
          <w:divBdr>
            <w:top w:val="none" w:sz="0" w:space="0" w:color="auto"/>
            <w:left w:val="none" w:sz="0" w:space="0" w:color="auto"/>
            <w:bottom w:val="none" w:sz="0" w:space="0" w:color="auto"/>
            <w:right w:val="none" w:sz="0" w:space="0" w:color="auto"/>
          </w:divBdr>
        </w:div>
      </w:divsChild>
    </w:div>
    <w:div w:id="720789563">
      <w:bodyDiv w:val="1"/>
      <w:marLeft w:val="0"/>
      <w:marRight w:val="0"/>
      <w:marTop w:val="0"/>
      <w:marBottom w:val="0"/>
      <w:divBdr>
        <w:top w:val="none" w:sz="0" w:space="0" w:color="auto"/>
        <w:left w:val="none" w:sz="0" w:space="0" w:color="auto"/>
        <w:bottom w:val="none" w:sz="0" w:space="0" w:color="auto"/>
        <w:right w:val="none" w:sz="0" w:space="0" w:color="auto"/>
      </w:divBdr>
      <w:divsChild>
        <w:div w:id="1068842640">
          <w:marLeft w:val="0"/>
          <w:marRight w:val="0"/>
          <w:marTop w:val="0"/>
          <w:marBottom w:val="0"/>
          <w:divBdr>
            <w:top w:val="none" w:sz="0" w:space="0" w:color="auto"/>
            <w:left w:val="none" w:sz="0" w:space="0" w:color="auto"/>
            <w:bottom w:val="none" w:sz="0" w:space="0" w:color="auto"/>
            <w:right w:val="none" w:sz="0" w:space="0" w:color="auto"/>
          </w:divBdr>
        </w:div>
        <w:div w:id="1655527478">
          <w:marLeft w:val="0"/>
          <w:marRight w:val="0"/>
          <w:marTop w:val="0"/>
          <w:marBottom w:val="0"/>
          <w:divBdr>
            <w:top w:val="none" w:sz="0" w:space="0" w:color="auto"/>
            <w:left w:val="none" w:sz="0" w:space="0" w:color="auto"/>
            <w:bottom w:val="none" w:sz="0" w:space="0" w:color="auto"/>
            <w:right w:val="none" w:sz="0" w:space="0" w:color="auto"/>
          </w:divBdr>
        </w:div>
        <w:div w:id="2024550626">
          <w:marLeft w:val="0"/>
          <w:marRight w:val="0"/>
          <w:marTop w:val="0"/>
          <w:marBottom w:val="0"/>
          <w:divBdr>
            <w:top w:val="none" w:sz="0" w:space="0" w:color="auto"/>
            <w:left w:val="none" w:sz="0" w:space="0" w:color="auto"/>
            <w:bottom w:val="none" w:sz="0" w:space="0" w:color="auto"/>
            <w:right w:val="none" w:sz="0" w:space="0" w:color="auto"/>
          </w:divBdr>
        </w:div>
        <w:div w:id="2051301395">
          <w:marLeft w:val="0"/>
          <w:marRight w:val="0"/>
          <w:marTop w:val="0"/>
          <w:marBottom w:val="0"/>
          <w:divBdr>
            <w:top w:val="none" w:sz="0" w:space="0" w:color="auto"/>
            <w:left w:val="none" w:sz="0" w:space="0" w:color="auto"/>
            <w:bottom w:val="none" w:sz="0" w:space="0" w:color="auto"/>
            <w:right w:val="none" w:sz="0" w:space="0" w:color="auto"/>
          </w:divBdr>
        </w:div>
      </w:divsChild>
    </w:div>
    <w:div w:id="724913220">
      <w:bodyDiv w:val="1"/>
      <w:marLeft w:val="0"/>
      <w:marRight w:val="0"/>
      <w:marTop w:val="0"/>
      <w:marBottom w:val="0"/>
      <w:divBdr>
        <w:top w:val="none" w:sz="0" w:space="0" w:color="auto"/>
        <w:left w:val="none" w:sz="0" w:space="0" w:color="auto"/>
        <w:bottom w:val="none" w:sz="0" w:space="0" w:color="auto"/>
        <w:right w:val="none" w:sz="0" w:space="0" w:color="auto"/>
      </w:divBdr>
      <w:divsChild>
        <w:div w:id="148595940">
          <w:marLeft w:val="0"/>
          <w:marRight w:val="0"/>
          <w:marTop w:val="0"/>
          <w:marBottom w:val="0"/>
          <w:divBdr>
            <w:top w:val="none" w:sz="0" w:space="0" w:color="auto"/>
            <w:left w:val="none" w:sz="0" w:space="0" w:color="auto"/>
            <w:bottom w:val="none" w:sz="0" w:space="0" w:color="auto"/>
            <w:right w:val="none" w:sz="0" w:space="0" w:color="auto"/>
          </w:divBdr>
        </w:div>
        <w:div w:id="772555136">
          <w:marLeft w:val="0"/>
          <w:marRight w:val="0"/>
          <w:marTop w:val="0"/>
          <w:marBottom w:val="0"/>
          <w:divBdr>
            <w:top w:val="none" w:sz="0" w:space="0" w:color="auto"/>
            <w:left w:val="none" w:sz="0" w:space="0" w:color="auto"/>
            <w:bottom w:val="none" w:sz="0" w:space="0" w:color="auto"/>
            <w:right w:val="none" w:sz="0" w:space="0" w:color="auto"/>
          </w:divBdr>
        </w:div>
        <w:div w:id="1234584482">
          <w:marLeft w:val="0"/>
          <w:marRight w:val="0"/>
          <w:marTop w:val="0"/>
          <w:marBottom w:val="0"/>
          <w:divBdr>
            <w:top w:val="none" w:sz="0" w:space="0" w:color="auto"/>
            <w:left w:val="none" w:sz="0" w:space="0" w:color="auto"/>
            <w:bottom w:val="none" w:sz="0" w:space="0" w:color="auto"/>
            <w:right w:val="none" w:sz="0" w:space="0" w:color="auto"/>
          </w:divBdr>
        </w:div>
        <w:div w:id="1555118730">
          <w:marLeft w:val="0"/>
          <w:marRight w:val="0"/>
          <w:marTop w:val="0"/>
          <w:marBottom w:val="0"/>
          <w:divBdr>
            <w:top w:val="none" w:sz="0" w:space="0" w:color="auto"/>
            <w:left w:val="none" w:sz="0" w:space="0" w:color="auto"/>
            <w:bottom w:val="none" w:sz="0" w:space="0" w:color="auto"/>
            <w:right w:val="none" w:sz="0" w:space="0" w:color="auto"/>
          </w:divBdr>
        </w:div>
      </w:divsChild>
    </w:div>
    <w:div w:id="724960468">
      <w:bodyDiv w:val="1"/>
      <w:marLeft w:val="0"/>
      <w:marRight w:val="0"/>
      <w:marTop w:val="0"/>
      <w:marBottom w:val="0"/>
      <w:divBdr>
        <w:top w:val="none" w:sz="0" w:space="0" w:color="auto"/>
        <w:left w:val="none" w:sz="0" w:space="0" w:color="auto"/>
        <w:bottom w:val="none" w:sz="0" w:space="0" w:color="auto"/>
        <w:right w:val="none" w:sz="0" w:space="0" w:color="auto"/>
      </w:divBdr>
      <w:divsChild>
        <w:div w:id="698238520">
          <w:marLeft w:val="0"/>
          <w:marRight w:val="0"/>
          <w:marTop w:val="0"/>
          <w:marBottom w:val="0"/>
          <w:divBdr>
            <w:top w:val="none" w:sz="0" w:space="0" w:color="auto"/>
            <w:left w:val="none" w:sz="0" w:space="0" w:color="auto"/>
            <w:bottom w:val="none" w:sz="0" w:space="0" w:color="auto"/>
            <w:right w:val="none" w:sz="0" w:space="0" w:color="auto"/>
          </w:divBdr>
        </w:div>
        <w:div w:id="759912291">
          <w:marLeft w:val="0"/>
          <w:marRight w:val="0"/>
          <w:marTop w:val="0"/>
          <w:marBottom w:val="0"/>
          <w:divBdr>
            <w:top w:val="none" w:sz="0" w:space="0" w:color="auto"/>
            <w:left w:val="none" w:sz="0" w:space="0" w:color="auto"/>
            <w:bottom w:val="none" w:sz="0" w:space="0" w:color="auto"/>
            <w:right w:val="none" w:sz="0" w:space="0" w:color="auto"/>
          </w:divBdr>
        </w:div>
        <w:div w:id="1401706086">
          <w:marLeft w:val="0"/>
          <w:marRight w:val="0"/>
          <w:marTop w:val="0"/>
          <w:marBottom w:val="0"/>
          <w:divBdr>
            <w:top w:val="none" w:sz="0" w:space="0" w:color="auto"/>
            <w:left w:val="none" w:sz="0" w:space="0" w:color="auto"/>
            <w:bottom w:val="none" w:sz="0" w:space="0" w:color="auto"/>
            <w:right w:val="none" w:sz="0" w:space="0" w:color="auto"/>
          </w:divBdr>
        </w:div>
        <w:div w:id="2069456262">
          <w:marLeft w:val="0"/>
          <w:marRight w:val="0"/>
          <w:marTop w:val="0"/>
          <w:marBottom w:val="0"/>
          <w:divBdr>
            <w:top w:val="none" w:sz="0" w:space="0" w:color="auto"/>
            <w:left w:val="none" w:sz="0" w:space="0" w:color="auto"/>
            <w:bottom w:val="none" w:sz="0" w:space="0" w:color="auto"/>
            <w:right w:val="none" w:sz="0" w:space="0" w:color="auto"/>
          </w:divBdr>
        </w:div>
      </w:divsChild>
    </w:div>
    <w:div w:id="725690754">
      <w:bodyDiv w:val="1"/>
      <w:marLeft w:val="0"/>
      <w:marRight w:val="0"/>
      <w:marTop w:val="0"/>
      <w:marBottom w:val="0"/>
      <w:divBdr>
        <w:top w:val="none" w:sz="0" w:space="0" w:color="auto"/>
        <w:left w:val="none" w:sz="0" w:space="0" w:color="auto"/>
        <w:bottom w:val="none" w:sz="0" w:space="0" w:color="auto"/>
        <w:right w:val="none" w:sz="0" w:space="0" w:color="auto"/>
      </w:divBdr>
      <w:divsChild>
        <w:div w:id="482698446">
          <w:marLeft w:val="0"/>
          <w:marRight w:val="0"/>
          <w:marTop w:val="0"/>
          <w:marBottom w:val="0"/>
          <w:divBdr>
            <w:top w:val="none" w:sz="0" w:space="0" w:color="auto"/>
            <w:left w:val="none" w:sz="0" w:space="0" w:color="auto"/>
            <w:bottom w:val="none" w:sz="0" w:space="0" w:color="auto"/>
            <w:right w:val="none" w:sz="0" w:space="0" w:color="auto"/>
          </w:divBdr>
        </w:div>
        <w:div w:id="1801798595">
          <w:marLeft w:val="0"/>
          <w:marRight w:val="0"/>
          <w:marTop w:val="0"/>
          <w:marBottom w:val="0"/>
          <w:divBdr>
            <w:top w:val="none" w:sz="0" w:space="0" w:color="auto"/>
            <w:left w:val="none" w:sz="0" w:space="0" w:color="auto"/>
            <w:bottom w:val="none" w:sz="0" w:space="0" w:color="auto"/>
            <w:right w:val="none" w:sz="0" w:space="0" w:color="auto"/>
          </w:divBdr>
        </w:div>
        <w:div w:id="1878665122">
          <w:marLeft w:val="0"/>
          <w:marRight w:val="0"/>
          <w:marTop w:val="0"/>
          <w:marBottom w:val="0"/>
          <w:divBdr>
            <w:top w:val="none" w:sz="0" w:space="0" w:color="auto"/>
            <w:left w:val="none" w:sz="0" w:space="0" w:color="auto"/>
            <w:bottom w:val="none" w:sz="0" w:space="0" w:color="auto"/>
            <w:right w:val="none" w:sz="0" w:space="0" w:color="auto"/>
          </w:divBdr>
        </w:div>
        <w:div w:id="1905557302">
          <w:marLeft w:val="0"/>
          <w:marRight w:val="0"/>
          <w:marTop w:val="0"/>
          <w:marBottom w:val="0"/>
          <w:divBdr>
            <w:top w:val="none" w:sz="0" w:space="0" w:color="auto"/>
            <w:left w:val="none" w:sz="0" w:space="0" w:color="auto"/>
            <w:bottom w:val="none" w:sz="0" w:space="0" w:color="auto"/>
            <w:right w:val="none" w:sz="0" w:space="0" w:color="auto"/>
          </w:divBdr>
        </w:div>
      </w:divsChild>
    </w:div>
    <w:div w:id="726800665">
      <w:bodyDiv w:val="1"/>
      <w:marLeft w:val="0"/>
      <w:marRight w:val="0"/>
      <w:marTop w:val="0"/>
      <w:marBottom w:val="0"/>
      <w:divBdr>
        <w:top w:val="none" w:sz="0" w:space="0" w:color="auto"/>
        <w:left w:val="none" w:sz="0" w:space="0" w:color="auto"/>
        <w:bottom w:val="none" w:sz="0" w:space="0" w:color="auto"/>
        <w:right w:val="none" w:sz="0" w:space="0" w:color="auto"/>
      </w:divBdr>
      <w:divsChild>
        <w:div w:id="958148615">
          <w:marLeft w:val="0"/>
          <w:marRight w:val="0"/>
          <w:marTop w:val="0"/>
          <w:marBottom w:val="0"/>
          <w:divBdr>
            <w:top w:val="none" w:sz="0" w:space="0" w:color="auto"/>
            <w:left w:val="none" w:sz="0" w:space="0" w:color="auto"/>
            <w:bottom w:val="none" w:sz="0" w:space="0" w:color="auto"/>
            <w:right w:val="none" w:sz="0" w:space="0" w:color="auto"/>
          </w:divBdr>
        </w:div>
        <w:div w:id="780488818">
          <w:marLeft w:val="0"/>
          <w:marRight w:val="0"/>
          <w:marTop w:val="0"/>
          <w:marBottom w:val="0"/>
          <w:divBdr>
            <w:top w:val="none" w:sz="0" w:space="0" w:color="auto"/>
            <w:left w:val="none" w:sz="0" w:space="0" w:color="auto"/>
            <w:bottom w:val="none" w:sz="0" w:space="0" w:color="auto"/>
            <w:right w:val="none" w:sz="0" w:space="0" w:color="auto"/>
          </w:divBdr>
        </w:div>
        <w:div w:id="970213460">
          <w:marLeft w:val="0"/>
          <w:marRight w:val="0"/>
          <w:marTop w:val="0"/>
          <w:marBottom w:val="0"/>
          <w:divBdr>
            <w:top w:val="none" w:sz="0" w:space="0" w:color="auto"/>
            <w:left w:val="none" w:sz="0" w:space="0" w:color="auto"/>
            <w:bottom w:val="none" w:sz="0" w:space="0" w:color="auto"/>
            <w:right w:val="none" w:sz="0" w:space="0" w:color="auto"/>
          </w:divBdr>
        </w:div>
        <w:div w:id="437333139">
          <w:marLeft w:val="0"/>
          <w:marRight w:val="0"/>
          <w:marTop w:val="0"/>
          <w:marBottom w:val="0"/>
          <w:divBdr>
            <w:top w:val="none" w:sz="0" w:space="0" w:color="auto"/>
            <w:left w:val="none" w:sz="0" w:space="0" w:color="auto"/>
            <w:bottom w:val="none" w:sz="0" w:space="0" w:color="auto"/>
            <w:right w:val="none" w:sz="0" w:space="0" w:color="auto"/>
          </w:divBdr>
        </w:div>
      </w:divsChild>
    </w:div>
    <w:div w:id="727459650">
      <w:bodyDiv w:val="1"/>
      <w:marLeft w:val="0"/>
      <w:marRight w:val="0"/>
      <w:marTop w:val="0"/>
      <w:marBottom w:val="0"/>
      <w:divBdr>
        <w:top w:val="none" w:sz="0" w:space="0" w:color="auto"/>
        <w:left w:val="none" w:sz="0" w:space="0" w:color="auto"/>
        <w:bottom w:val="none" w:sz="0" w:space="0" w:color="auto"/>
        <w:right w:val="none" w:sz="0" w:space="0" w:color="auto"/>
      </w:divBdr>
      <w:divsChild>
        <w:div w:id="259024872">
          <w:marLeft w:val="0"/>
          <w:marRight w:val="0"/>
          <w:marTop w:val="0"/>
          <w:marBottom w:val="0"/>
          <w:divBdr>
            <w:top w:val="none" w:sz="0" w:space="0" w:color="auto"/>
            <w:left w:val="none" w:sz="0" w:space="0" w:color="auto"/>
            <w:bottom w:val="none" w:sz="0" w:space="0" w:color="auto"/>
            <w:right w:val="none" w:sz="0" w:space="0" w:color="auto"/>
          </w:divBdr>
        </w:div>
        <w:div w:id="1039745247">
          <w:marLeft w:val="0"/>
          <w:marRight w:val="0"/>
          <w:marTop w:val="0"/>
          <w:marBottom w:val="0"/>
          <w:divBdr>
            <w:top w:val="none" w:sz="0" w:space="0" w:color="auto"/>
            <w:left w:val="none" w:sz="0" w:space="0" w:color="auto"/>
            <w:bottom w:val="none" w:sz="0" w:space="0" w:color="auto"/>
            <w:right w:val="none" w:sz="0" w:space="0" w:color="auto"/>
          </w:divBdr>
        </w:div>
        <w:div w:id="1589070401">
          <w:marLeft w:val="0"/>
          <w:marRight w:val="0"/>
          <w:marTop w:val="0"/>
          <w:marBottom w:val="0"/>
          <w:divBdr>
            <w:top w:val="none" w:sz="0" w:space="0" w:color="auto"/>
            <w:left w:val="none" w:sz="0" w:space="0" w:color="auto"/>
            <w:bottom w:val="none" w:sz="0" w:space="0" w:color="auto"/>
            <w:right w:val="none" w:sz="0" w:space="0" w:color="auto"/>
          </w:divBdr>
        </w:div>
        <w:div w:id="2003389185">
          <w:marLeft w:val="0"/>
          <w:marRight w:val="0"/>
          <w:marTop w:val="0"/>
          <w:marBottom w:val="0"/>
          <w:divBdr>
            <w:top w:val="none" w:sz="0" w:space="0" w:color="auto"/>
            <w:left w:val="none" w:sz="0" w:space="0" w:color="auto"/>
            <w:bottom w:val="none" w:sz="0" w:space="0" w:color="auto"/>
            <w:right w:val="none" w:sz="0" w:space="0" w:color="auto"/>
          </w:divBdr>
        </w:div>
      </w:divsChild>
    </w:div>
    <w:div w:id="729230779">
      <w:bodyDiv w:val="1"/>
      <w:marLeft w:val="0"/>
      <w:marRight w:val="0"/>
      <w:marTop w:val="0"/>
      <w:marBottom w:val="0"/>
      <w:divBdr>
        <w:top w:val="none" w:sz="0" w:space="0" w:color="auto"/>
        <w:left w:val="none" w:sz="0" w:space="0" w:color="auto"/>
        <w:bottom w:val="none" w:sz="0" w:space="0" w:color="auto"/>
        <w:right w:val="none" w:sz="0" w:space="0" w:color="auto"/>
      </w:divBdr>
      <w:divsChild>
        <w:div w:id="486896590">
          <w:marLeft w:val="0"/>
          <w:marRight w:val="0"/>
          <w:marTop w:val="0"/>
          <w:marBottom w:val="0"/>
          <w:divBdr>
            <w:top w:val="none" w:sz="0" w:space="0" w:color="auto"/>
            <w:left w:val="none" w:sz="0" w:space="0" w:color="auto"/>
            <w:bottom w:val="none" w:sz="0" w:space="0" w:color="auto"/>
            <w:right w:val="none" w:sz="0" w:space="0" w:color="auto"/>
          </w:divBdr>
        </w:div>
        <w:div w:id="491676423">
          <w:marLeft w:val="0"/>
          <w:marRight w:val="0"/>
          <w:marTop w:val="0"/>
          <w:marBottom w:val="0"/>
          <w:divBdr>
            <w:top w:val="none" w:sz="0" w:space="0" w:color="auto"/>
            <w:left w:val="none" w:sz="0" w:space="0" w:color="auto"/>
            <w:bottom w:val="none" w:sz="0" w:space="0" w:color="auto"/>
            <w:right w:val="none" w:sz="0" w:space="0" w:color="auto"/>
          </w:divBdr>
        </w:div>
        <w:div w:id="1077630603">
          <w:marLeft w:val="0"/>
          <w:marRight w:val="0"/>
          <w:marTop w:val="0"/>
          <w:marBottom w:val="0"/>
          <w:divBdr>
            <w:top w:val="none" w:sz="0" w:space="0" w:color="auto"/>
            <w:left w:val="none" w:sz="0" w:space="0" w:color="auto"/>
            <w:bottom w:val="none" w:sz="0" w:space="0" w:color="auto"/>
            <w:right w:val="none" w:sz="0" w:space="0" w:color="auto"/>
          </w:divBdr>
        </w:div>
        <w:div w:id="1322737998">
          <w:marLeft w:val="0"/>
          <w:marRight w:val="0"/>
          <w:marTop w:val="0"/>
          <w:marBottom w:val="0"/>
          <w:divBdr>
            <w:top w:val="none" w:sz="0" w:space="0" w:color="auto"/>
            <w:left w:val="none" w:sz="0" w:space="0" w:color="auto"/>
            <w:bottom w:val="none" w:sz="0" w:space="0" w:color="auto"/>
            <w:right w:val="none" w:sz="0" w:space="0" w:color="auto"/>
          </w:divBdr>
        </w:div>
      </w:divsChild>
    </w:div>
    <w:div w:id="730083738">
      <w:bodyDiv w:val="1"/>
      <w:marLeft w:val="0"/>
      <w:marRight w:val="0"/>
      <w:marTop w:val="0"/>
      <w:marBottom w:val="0"/>
      <w:divBdr>
        <w:top w:val="none" w:sz="0" w:space="0" w:color="auto"/>
        <w:left w:val="none" w:sz="0" w:space="0" w:color="auto"/>
        <w:bottom w:val="none" w:sz="0" w:space="0" w:color="auto"/>
        <w:right w:val="none" w:sz="0" w:space="0" w:color="auto"/>
      </w:divBdr>
      <w:divsChild>
        <w:div w:id="102844353">
          <w:marLeft w:val="0"/>
          <w:marRight w:val="0"/>
          <w:marTop w:val="0"/>
          <w:marBottom w:val="0"/>
          <w:divBdr>
            <w:top w:val="none" w:sz="0" w:space="0" w:color="auto"/>
            <w:left w:val="none" w:sz="0" w:space="0" w:color="auto"/>
            <w:bottom w:val="none" w:sz="0" w:space="0" w:color="auto"/>
            <w:right w:val="none" w:sz="0" w:space="0" w:color="auto"/>
          </w:divBdr>
        </w:div>
        <w:div w:id="263342957">
          <w:marLeft w:val="0"/>
          <w:marRight w:val="0"/>
          <w:marTop w:val="0"/>
          <w:marBottom w:val="0"/>
          <w:divBdr>
            <w:top w:val="none" w:sz="0" w:space="0" w:color="auto"/>
            <w:left w:val="none" w:sz="0" w:space="0" w:color="auto"/>
            <w:bottom w:val="none" w:sz="0" w:space="0" w:color="auto"/>
            <w:right w:val="none" w:sz="0" w:space="0" w:color="auto"/>
          </w:divBdr>
        </w:div>
        <w:div w:id="1333876909">
          <w:marLeft w:val="0"/>
          <w:marRight w:val="0"/>
          <w:marTop w:val="0"/>
          <w:marBottom w:val="0"/>
          <w:divBdr>
            <w:top w:val="none" w:sz="0" w:space="0" w:color="auto"/>
            <w:left w:val="none" w:sz="0" w:space="0" w:color="auto"/>
            <w:bottom w:val="none" w:sz="0" w:space="0" w:color="auto"/>
            <w:right w:val="none" w:sz="0" w:space="0" w:color="auto"/>
          </w:divBdr>
        </w:div>
        <w:div w:id="1748261313">
          <w:marLeft w:val="0"/>
          <w:marRight w:val="0"/>
          <w:marTop w:val="0"/>
          <w:marBottom w:val="0"/>
          <w:divBdr>
            <w:top w:val="none" w:sz="0" w:space="0" w:color="auto"/>
            <w:left w:val="none" w:sz="0" w:space="0" w:color="auto"/>
            <w:bottom w:val="none" w:sz="0" w:space="0" w:color="auto"/>
            <w:right w:val="none" w:sz="0" w:space="0" w:color="auto"/>
          </w:divBdr>
        </w:div>
      </w:divsChild>
    </w:div>
    <w:div w:id="730202655">
      <w:bodyDiv w:val="1"/>
      <w:marLeft w:val="0"/>
      <w:marRight w:val="0"/>
      <w:marTop w:val="0"/>
      <w:marBottom w:val="0"/>
      <w:divBdr>
        <w:top w:val="none" w:sz="0" w:space="0" w:color="auto"/>
        <w:left w:val="none" w:sz="0" w:space="0" w:color="auto"/>
        <w:bottom w:val="none" w:sz="0" w:space="0" w:color="auto"/>
        <w:right w:val="none" w:sz="0" w:space="0" w:color="auto"/>
      </w:divBdr>
      <w:divsChild>
        <w:div w:id="316766566">
          <w:marLeft w:val="0"/>
          <w:marRight w:val="0"/>
          <w:marTop w:val="0"/>
          <w:marBottom w:val="0"/>
          <w:divBdr>
            <w:top w:val="none" w:sz="0" w:space="0" w:color="auto"/>
            <w:left w:val="none" w:sz="0" w:space="0" w:color="auto"/>
            <w:bottom w:val="none" w:sz="0" w:space="0" w:color="auto"/>
            <w:right w:val="none" w:sz="0" w:space="0" w:color="auto"/>
          </w:divBdr>
        </w:div>
        <w:div w:id="1602451623">
          <w:marLeft w:val="0"/>
          <w:marRight w:val="0"/>
          <w:marTop w:val="0"/>
          <w:marBottom w:val="0"/>
          <w:divBdr>
            <w:top w:val="none" w:sz="0" w:space="0" w:color="auto"/>
            <w:left w:val="none" w:sz="0" w:space="0" w:color="auto"/>
            <w:bottom w:val="none" w:sz="0" w:space="0" w:color="auto"/>
            <w:right w:val="none" w:sz="0" w:space="0" w:color="auto"/>
          </w:divBdr>
        </w:div>
        <w:div w:id="1733771724">
          <w:marLeft w:val="0"/>
          <w:marRight w:val="0"/>
          <w:marTop w:val="0"/>
          <w:marBottom w:val="0"/>
          <w:divBdr>
            <w:top w:val="none" w:sz="0" w:space="0" w:color="auto"/>
            <w:left w:val="none" w:sz="0" w:space="0" w:color="auto"/>
            <w:bottom w:val="none" w:sz="0" w:space="0" w:color="auto"/>
            <w:right w:val="none" w:sz="0" w:space="0" w:color="auto"/>
          </w:divBdr>
        </w:div>
        <w:div w:id="1833791934">
          <w:marLeft w:val="0"/>
          <w:marRight w:val="0"/>
          <w:marTop w:val="0"/>
          <w:marBottom w:val="0"/>
          <w:divBdr>
            <w:top w:val="none" w:sz="0" w:space="0" w:color="auto"/>
            <w:left w:val="none" w:sz="0" w:space="0" w:color="auto"/>
            <w:bottom w:val="none" w:sz="0" w:space="0" w:color="auto"/>
            <w:right w:val="none" w:sz="0" w:space="0" w:color="auto"/>
          </w:divBdr>
        </w:div>
      </w:divsChild>
    </w:div>
    <w:div w:id="730272454">
      <w:bodyDiv w:val="1"/>
      <w:marLeft w:val="0"/>
      <w:marRight w:val="0"/>
      <w:marTop w:val="0"/>
      <w:marBottom w:val="0"/>
      <w:divBdr>
        <w:top w:val="none" w:sz="0" w:space="0" w:color="auto"/>
        <w:left w:val="none" w:sz="0" w:space="0" w:color="auto"/>
        <w:bottom w:val="none" w:sz="0" w:space="0" w:color="auto"/>
        <w:right w:val="none" w:sz="0" w:space="0" w:color="auto"/>
      </w:divBdr>
      <w:divsChild>
        <w:div w:id="184638595">
          <w:marLeft w:val="0"/>
          <w:marRight w:val="0"/>
          <w:marTop w:val="0"/>
          <w:marBottom w:val="0"/>
          <w:divBdr>
            <w:top w:val="none" w:sz="0" w:space="0" w:color="auto"/>
            <w:left w:val="none" w:sz="0" w:space="0" w:color="auto"/>
            <w:bottom w:val="none" w:sz="0" w:space="0" w:color="auto"/>
            <w:right w:val="none" w:sz="0" w:space="0" w:color="auto"/>
          </w:divBdr>
        </w:div>
        <w:div w:id="603684012">
          <w:marLeft w:val="0"/>
          <w:marRight w:val="0"/>
          <w:marTop w:val="0"/>
          <w:marBottom w:val="0"/>
          <w:divBdr>
            <w:top w:val="none" w:sz="0" w:space="0" w:color="auto"/>
            <w:left w:val="none" w:sz="0" w:space="0" w:color="auto"/>
            <w:bottom w:val="none" w:sz="0" w:space="0" w:color="auto"/>
            <w:right w:val="none" w:sz="0" w:space="0" w:color="auto"/>
          </w:divBdr>
        </w:div>
        <w:div w:id="806975070">
          <w:marLeft w:val="0"/>
          <w:marRight w:val="0"/>
          <w:marTop w:val="0"/>
          <w:marBottom w:val="0"/>
          <w:divBdr>
            <w:top w:val="none" w:sz="0" w:space="0" w:color="auto"/>
            <w:left w:val="none" w:sz="0" w:space="0" w:color="auto"/>
            <w:bottom w:val="none" w:sz="0" w:space="0" w:color="auto"/>
            <w:right w:val="none" w:sz="0" w:space="0" w:color="auto"/>
          </w:divBdr>
        </w:div>
        <w:div w:id="1750695180">
          <w:marLeft w:val="0"/>
          <w:marRight w:val="0"/>
          <w:marTop w:val="0"/>
          <w:marBottom w:val="0"/>
          <w:divBdr>
            <w:top w:val="none" w:sz="0" w:space="0" w:color="auto"/>
            <w:left w:val="none" w:sz="0" w:space="0" w:color="auto"/>
            <w:bottom w:val="none" w:sz="0" w:space="0" w:color="auto"/>
            <w:right w:val="none" w:sz="0" w:space="0" w:color="auto"/>
          </w:divBdr>
        </w:div>
      </w:divsChild>
    </w:div>
    <w:div w:id="732854410">
      <w:bodyDiv w:val="1"/>
      <w:marLeft w:val="0"/>
      <w:marRight w:val="0"/>
      <w:marTop w:val="0"/>
      <w:marBottom w:val="0"/>
      <w:divBdr>
        <w:top w:val="none" w:sz="0" w:space="0" w:color="auto"/>
        <w:left w:val="none" w:sz="0" w:space="0" w:color="auto"/>
        <w:bottom w:val="none" w:sz="0" w:space="0" w:color="auto"/>
        <w:right w:val="none" w:sz="0" w:space="0" w:color="auto"/>
      </w:divBdr>
      <w:divsChild>
        <w:div w:id="1268388899">
          <w:marLeft w:val="0"/>
          <w:marRight w:val="0"/>
          <w:marTop w:val="0"/>
          <w:marBottom w:val="0"/>
          <w:divBdr>
            <w:top w:val="none" w:sz="0" w:space="0" w:color="auto"/>
            <w:left w:val="none" w:sz="0" w:space="0" w:color="auto"/>
            <w:bottom w:val="none" w:sz="0" w:space="0" w:color="auto"/>
            <w:right w:val="none" w:sz="0" w:space="0" w:color="auto"/>
          </w:divBdr>
        </w:div>
        <w:div w:id="1602101051">
          <w:marLeft w:val="0"/>
          <w:marRight w:val="0"/>
          <w:marTop w:val="0"/>
          <w:marBottom w:val="0"/>
          <w:divBdr>
            <w:top w:val="none" w:sz="0" w:space="0" w:color="auto"/>
            <w:left w:val="none" w:sz="0" w:space="0" w:color="auto"/>
            <w:bottom w:val="none" w:sz="0" w:space="0" w:color="auto"/>
            <w:right w:val="none" w:sz="0" w:space="0" w:color="auto"/>
          </w:divBdr>
        </w:div>
        <w:div w:id="1639921021">
          <w:marLeft w:val="0"/>
          <w:marRight w:val="0"/>
          <w:marTop w:val="0"/>
          <w:marBottom w:val="0"/>
          <w:divBdr>
            <w:top w:val="none" w:sz="0" w:space="0" w:color="auto"/>
            <w:left w:val="none" w:sz="0" w:space="0" w:color="auto"/>
            <w:bottom w:val="none" w:sz="0" w:space="0" w:color="auto"/>
            <w:right w:val="none" w:sz="0" w:space="0" w:color="auto"/>
          </w:divBdr>
        </w:div>
        <w:div w:id="1718893980">
          <w:marLeft w:val="0"/>
          <w:marRight w:val="0"/>
          <w:marTop w:val="0"/>
          <w:marBottom w:val="0"/>
          <w:divBdr>
            <w:top w:val="none" w:sz="0" w:space="0" w:color="auto"/>
            <w:left w:val="none" w:sz="0" w:space="0" w:color="auto"/>
            <w:bottom w:val="none" w:sz="0" w:space="0" w:color="auto"/>
            <w:right w:val="none" w:sz="0" w:space="0" w:color="auto"/>
          </w:divBdr>
        </w:div>
      </w:divsChild>
    </w:div>
    <w:div w:id="733502244">
      <w:bodyDiv w:val="1"/>
      <w:marLeft w:val="0"/>
      <w:marRight w:val="0"/>
      <w:marTop w:val="0"/>
      <w:marBottom w:val="0"/>
      <w:divBdr>
        <w:top w:val="none" w:sz="0" w:space="0" w:color="auto"/>
        <w:left w:val="none" w:sz="0" w:space="0" w:color="auto"/>
        <w:bottom w:val="none" w:sz="0" w:space="0" w:color="auto"/>
        <w:right w:val="none" w:sz="0" w:space="0" w:color="auto"/>
      </w:divBdr>
      <w:divsChild>
        <w:div w:id="840463737">
          <w:marLeft w:val="0"/>
          <w:marRight w:val="0"/>
          <w:marTop w:val="0"/>
          <w:marBottom w:val="0"/>
          <w:divBdr>
            <w:top w:val="none" w:sz="0" w:space="0" w:color="auto"/>
            <w:left w:val="none" w:sz="0" w:space="0" w:color="auto"/>
            <w:bottom w:val="none" w:sz="0" w:space="0" w:color="auto"/>
            <w:right w:val="none" w:sz="0" w:space="0" w:color="auto"/>
          </w:divBdr>
        </w:div>
        <w:div w:id="1726567922">
          <w:marLeft w:val="0"/>
          <w:marRight w:val="0"/>
          <w:marTop w:val="0"/>
          <w:marBottom w:val="0"/>
          <w:divBdr>
            <w:top w:val="none" w:sz="0" w:space="0" w:color="auto"/>
            <w:left w:val="none" w:sz="0" w:space="0" w:color="auto"/>
            <w:bottom w:val="none" w:sz="0" w:space="0" w:color="auto"/>
            <w:right w:val="none" w:sz="0" w:space="0" w:color="auto"/>
          </w:divBdr>
        </w:div>
        <w:div w:id="1781144546">
          <w:marLeft w:val="0"/>
          <w:marRight w:val="0"/>
          <w:marTop w:val="0"/>
          <w:marBottom w:val="0"/>
          <w:divBdr>
            <w:top w:val="none" w:sz="0" w:space="0" w:color="auto"/>
            <w:left w:val="none" w:sz="0" w:space="0" w:color="auto"/>
            <w:bottom w:val="none" w:sz="0" w:space="0" w:color="auto"/>
            <w:right w:val="none" w:sz="0" w:space="0" w:color="auto"/>
          </w:divBdr>
        </w:div>
        <w:div w:id="1853645131">
          <w:marLeft w:val="0"/>
          <w:marRight w:val="0"/>
          <w:marTop w:val="0"/>
          <w:marBottom w:val="0"/>
          <w:divBdr>
            <w:top w:val="none" w:sz="0" w:space="0" w:color="auto"/>
            <w:left w:val="none" w:sz="0" w:space="0" w:color="auto"/>
            <w:bottom w:val="none" w:sz="0" w:space="0" w:color="auto"/>
            <w:right w:val="none" w:sz="0" w:space="0" w:color="auto"/>
          </w:divBdr>
        </w:div>
      </w:divsChild>
    </w:div>
    <w:div w:id="734353332">
      <w:bodyDiv w:val="1"/>
      <w:marLeft w:val="0"/>
      <w:marRight w:val="0"/>
      <w:marTop w:val="0"/>
      <w:marBottom w:val="0"/>
      <w:divBdr>
        <w:top w:val="none" w:sz="0" w:space="0" w:color="auto"/>
        <w:left w:val="none" w:sz="0" w:space="0" w:color="auto"/>
        <w:bottom w:val="none" w:sz="0" w:space="0" w:color="auto"/>
        <w:right w:val="none" w:sz="0" w:space="0" w:color="auto"/>
      </w:divBdr>
      <w:divsChild>
        <w:div w:id="260066750">
          <w:marLeft w:val="0"/>
          <w:marRight w:val="0"/>
          <w:marTop w:val="0"/>
          <w:marBottom w:val="0"/>
          <w:divBdr>
            <w:top w:val="none" w:sz="0" w:space="0" w:color="auto"/>
            <w:left w:val="none" w:sz="0" w:space="0" w:color="auto"/>
            <w:bottom w:val="none" w:sz="0" w:space="0" w:color="auto"/>
            <w:right w:val="none" w:sz="0" w:space="0" w:color="auto"/>
          </w:divBdr>
        </w:div>
        <w:div w:id="1077242527">
          <w:marLeft w:val="0"/>
          <w:marRight w:val="0"/>
          <w:marTop w:val="0"/>
          <w:marBottom w:val="0"/>
          <w:divBdr>
            <w:top w:val="none" w:sz="0" w:space="0" w:color="auto"/>
            <w:left w:val="none" w:sz="0" w:space="0" w:color="auto"/>
            <w:bottom w:val="none" w:sz="0" w:space="0" w:color="auto"/>
            <w:right w:val="none" w:sz="0" w:space="0" w:color="auto"/>
          </w:divBdr>
        </w:div>
        <w:div w:id="1663118529">
          <w:marLeft w:val="0"/>
          <w:marRight w:val="0"/>
          <w:marTop w:val="0"/>
          <w:marBottom w:val="0"/>
          <w:divBdr>
            <w:top w:val="none" w:sz="0" w:space="0" w:color="auto"/>
            <w:left w:val="none" w:sz="0" w:space="0" w:color="auto"/>
            <w:bottom w:val="none" w:sz="0" w:space="0" w:color="auto"/>
            <w:right w:val="none" w:sz="0" w:space="0" w:color="auto"/>
          </w:divBdr>
        </w:div>
        <w:div w:id="1757482917">
          <w:marLeft w:val="0"/>
          <w:marRight w:val="0"/>
          <w:marTop w:val="0"/>
          <w:marBottom w:val="0"/>
          <w:divBdr>
            <w:top w:val="none" w:sz="0" w:space="0" w:color="auto"/>
            <w:left w:val="none" w:sz="0" w:space="0" w:color="auto"/>
            <w:bottom w:val="none" w:sz="0" w:space="0" w:color="auto"/>
            <w:right w:val="none" w:sz="0" w:space="0" w:color="auto"/>
          </w:divBdr>
        </w:div>
      </w:divsChild>
    </w:div>
    <w:div w:id="735322620">
      <w:bodyDiv w:val="1"/>
      <w:marLeft w:val="0"/>
      <w:marRight w:val="0"/>
      <w:marTop w:val="0"/>
      <w:marBottom w:val="0"/>
      <w:divBdr>
        <w:top w:val="none" w:sz="0" w:space="0" w:color="auto"/>
        <w:left w:val="none" w:sz="0" w:space="0" w:color="auto"/>
        <w:bottom w:val="none" w:sz="0" w:space="0" w:color="auto"/>
        <w:right w:val="none" w:sz="0" w:space="0" w:color="auto"/>
      </w:divBdr>
      <w:divsChild>
        <w:div w:id="742602239">
          <w:marLeft w:val="0"/>
          <w:marRight w:val="0"/>
          <w:marTop w:val="0"/>
          <w:marBottom w:val="0"/>
          <w:divBdr>
            <w:top w:val="none" w:sz="0" w:space="0" w:color="auto"/>
            <w:left w:val="none" w:sz="0" w:space="0" w:color="auto"/>
            <w:bottom w:val="none" w:sz="0" w:space="0" w:color="auto"/>
            <w:right w:val="none" w:sz="0" w:space="0" w:color="auto"/>
          </w:divBdr>
        </w:div>
        <w:div w:id="855464374">
          <w:marLeft w:val="0"/>
          <w:marRight w:val="0"/>
          <w:marTop w:val="0"/>
          <w:marBottom w:val="0"/>
          <w:divBdr>
            <w:top w:val="none" w:sz="0" w:space="0" w:color="auto"/>
            <w:left w:val="none" w:sz="0" w:space="0" w:color="auto"/>
            <w:bottom w:val="none" w:sz="0" w:space="0" w:color="auto"/>
            <w:right w:val="none" w:sz="0" w:space="0" w:color="auto"/>
          </w:divBdr>
        </w:div>
        <w:div w:id="1181120174">
          <w:marLeft w:val="0"/>
          <w:marRight w:val="0"/>
          <w:marTop w:val="0"/>
          <w:marBottom w:val="0"/>
          <w:divBdr>
            <w:top w:val="none" w:sz="0" w:space="0" w:color="auto"/>
            <w:left w:val="none" w:sz="0" w:space="0" w:color="auto"/>
            <w:bottom w:val="none" w:sz="0" w:space="0" w:color="auto"/>
            <w:right w:val="none" w:sz="0" w:space="0" w:color="auto"/>
          </w:divBdr>
        </w:div>
        <w:div w:id="2067408264">
          <w:marLeft w:val="0"/>
          <w:marRight w:val="0"/>
          <w:marTop w:val="0"/>
          <w:marBottom w:val="0"/>
          <w:divBdr>
            <w:top w:val="none" w:sz="0" w:space="0" w:color="auto"/>
            <w:left w:val="none" w:sz="0" w:space="0" w:color="auto"/>
            <w:bottom w:val="none" w:sz="0" w:space="0" w:color="auto"/>
            <w:right w:val="none" w:sz="0" w:space="0" w:color="auto"/>
          </w:divBdr>
        </w:div>
      </w:divsChild>
    </w:div>
    <w:div w:id="736247604">
      <w:bodyDiv w:val="1"/>
      <w:marLeft w:val="0"/>
      <w:marRight w:val="0"/>
      <w:marTop w:val="0"/>
      <w:marBottom w:val="0"/>
      <w:divBdr>
        <w:top w:val="none" w:sz="0" w:space="0" w:color="auto"/>
        <w:left w:val="none" w:sz="0" w:space="0" w:color="auto"/>
        <w:bottom w:val="none" w:sz="0" w:space="0" w:color="auto"/>
        <w:right w:val="none" w:sz="0" w:space="0" w:color="auto"/>
      </w:divBdr>
    </w:div>
    <w:div w:id="736824063">
      <w:bodyDiv w:val="1"/>
      <w:marLeft w:val="0"/>
      <w:marRight w:val="0"/>
      <w:marTop w:val="0"/>
      <w:marBottom w:val="0"/>
      <w:divBdr>
        <w:top w:val="none" w:sz="0" w:space="0" w:color="auto"/>
        <w:left w:val="none" w:sz="0" w:space="0" w:color="auto"/>
        <w:bottom w:val="none" w:sz="0" w:space="0" w:color="auto"/>
        <w:right w:val="none" w:sz="0" w:space="0" w:color="auto"/>
      </w:divBdr>
      <w:divsChild>
        <w:div w:id="214125990">
          <w:marLeft w:val="0"/>
          <w:marRight w:val="0"/>
          <w:marTop w:val="0"/>
          <w:marBottom w:val="0"/>
          <w:divBdr>
            <w:top w:val="none" w:sz="0" w:space="0" w:color="auto"/>
            <w:left w:val="none" w:sz="0" w:space="0" w:color="auto"/>
            <w:bottom w:val="none" w:sz="0" w:space="0" w:color="auto"/>
            <w:right w:val="none" w:sz="0" w:space="0" w:color="auto"/>
          </w:divBdr>
        </w:div>
        <w:div w:id="585964884">
          <w:marLeft w:val="0"/>
          <w:marRight w:val="0"/>
          <w:marTop w:val="0"/>
          <w:marBottom w:val="0"/>
          <w:divBdr>
            <w:top w:val="none" w:sz="0" w:space="0" w:color="auto"/>
            <w:left w:val="none" w:sz="0" w:space="0" w:color="auto"/>
            <w:bottom w:val="none" w:sz="0" w:space="0" w:color="auto"/>
            <w:right w:val="none" w:sz="0" w:space="0" w:color="auto"/>
          </w:divBdr>
        </w:div>
        <w:div w:id="1103958522">
          <w:marLeft w:val="0"/>
          <w:marRight w:val="0"/>
          <w:marTop w:val="0"/>
          <w:marBottom w:val="0"/>
          <w:divBdr>
            <w:top w:val="none" w:sz="0" w:space="0" w:color="auto"/>
            <w:left w:val="none" w:sz="0" w:space="0" w:color="auto"/>
            <w:bottom w:val="none" w:sz="0" w:space="0" w:color="auto"/>
            <w:right w:val="none" w:sz="0" w:space="0" w:color="auto"/>
          </w:divBdr>
        </w:div>
        <w:div w:id="2064213492">
          <w:marLeft w:val="0"/>
          <w:marRight w:val="0"/>
          <w:marTop w:val="0"/>
          <w:marBottom w:val="0"/>
          <w:divBdr>
            <w:top w:val="none" w:sz="0" w:space="0" w:color="auto"/>
            <w:left w:val="none" w:sz="0" w:space="0" w:color="auto"/>
            <w:bottom w:val="none" w:sz="0" w:space="0" w:color="auto"/>
            <w:right w:val="none" w:sz="0" w:space="0" w:color="auto"/>
          </w:divBdr>
        </w:div>
      </w:divsChild>
    </w:div>
    <w:div w:id="737438210">
      <w:bodyDiv w:val="1"/>
      <w:marLeft w:val="0"/>
      <w:marRight w:val="0"/>
      <w:marTop w:val="0"/>
      <w:marBottom w:val="0"/>
      <w:divBdr>
        <w:top w:val="none" w:sz="0" w:space="0" w:color="auto"/>
        <w:left w:val="none" w:sz="0" w:space="0" w:color="auto"/>
        <w:bottom w:val="none" w:sz="0" w:space="0" w:color="auto"/>
        <w:right w:val="none" w:sz="0" w:space="0" w:color="auto"/>
      </w:divBdr>
      <w:divsChild>
        <w:div w:id="1075474272">
          <w:marLeft w:val="0"/>
          <w:marRight w:val="0"/>
          <w:marTop w:val="0"/>
          <w:marBottom w:val="0"/>
          <w:divBdr>
            <w:top w:val="none" w:sz="0" w:space="0" w:color="auto"/>
            <w:left w:val="none" w:sz="0" w:space="0" w:color="auto"/>
            <w:bottom w:val="none" w:sz="0" w:space="0" w:color="auto"/>
            <w:right w:val="none" w:sz="0" w:space="0" w:color="auto"/>
          </w:divBdr>
        </w:div>
        <w:div w:id="1796175266">
          <w:marLeft w:val="0"/>
          <w:marRight w:val="0"/>
          <w:marTop w:val="0"/>
          <w:marBottom w:val="0"/>
          <w:divBdr>
            <w:top w:val="none" w:sz="0" w:space="0" w:color="auto"/>
            <w:left w:val="none" w:sz="0" w:space="0" w:color="auto"/>
            <w:bottom w:val="none" w:sz="0" w:space="0" w:color="auto"/>
            <w:right w:val="none" w:sz="0" w:space="0" w:color="auto"/>
          </w:divBdr>
        </w:div>
        <w:div w:id="1929343369">
          <w:marLeft w:val="0"/>
          <w:marRight w:val="0"/>
          <w:marTop w:val="0"/>
          <w:marBottom w:val="0"/>
          <w:divBdr>
            <w:top w:val="none" w:sz="0" w:space="0" w:color="auto"/>
            <w:left w:val="none" w:sz="0" w:space="0" w:color="auto"/>
            <w:bottom w:val="none" w:sz="0" w:space="0" w:color="auto"/>
            <w:right w:val="none" w:sz="0" w:space="0" w:color="auto"/>
          </w:divBdr>
        </w:div>
        <w:div w:id="2039888055">
          <w:marLeft w:val="0"/>
          <w:marRight w:val="0"/>
          <w:marTop w:val="0"/>
          <w:marBottom w:val="0"/>
          <w:divBdr>
            <w:top w:val="none" w:sz="0" w:space="0" w:color="auto"/>
            <w:left w:val="none" w:sz="0" w:space="0" w:color="auto"/>
            <w:bottom w:val="none" w:sz="0" w:space="0" w:color="auto"/>
            <w:right w:val="none" w:sz="0" w:space="0" w:color="auto"/>
          </w:divBdr>
        </w:div>
      </w:divsChild>
    </w:div>
    <w:div w:id="740324795">
      <w:bodyDiv w:val="1"/>
      <w:marLeft w:val="0"/>
      <w:marRight w:val="0"/>
      <w:marTop w:val="0"/>
      <w:marBottom w:val="0"/>
      <w:divBdr>
        <w:top w:val="none" w:sz="0" w:space="0" w:color="auto"/>
        <w:left w:val="none" w:sz="0" w:space="0" w:color="auto"/>
        <w:bottom w:val="none" w:sz="0" w:space="0" w:color="auto"/>
        <w:right w:val="none" w:sz="0" w:space="0" w:color="auto"/>
      </w:divBdr>
      <w:divsChild>
        <w:div w:id="264071184">
          <w:marLeft w:val="0"/>
          <w:marRight w:val="0"/>
          <w:marTop w:val="0"/>
          <w:marBottom w:val="0"/>
          <w:divBdr>
            <w:top w:val="none" w:sz="0" w:space="0" w:color="auto"/>
            <w:left w:val="none" w:sz="0" w:space="0" w:color="auto"/>
            <w:bottom w:val="none" w:sz="0" w:space="0" w:color="auto"/>
            <w:right w:val="none" w:sz="0" w:space="0" w:color="auto"/>
          </w:divBdr>
        </w:div>
        <w:div w:id="575408334">
          <w:marLeft w:val="0"/>
          <w:marRight w:val="0"/>
          <w:marTop w:val="0"/>
          <w:marBottom w:val="0"/>
          <w:divBdr>
            <w:top w:val="none" w:sz="0" w:space="0" w:color="auto"/>
            <w:left w:val="none" w:sz="0" w:space="0" w:color="auto"/>
            <w:bottom w:val="none" w:sz="0" w:space="0" w:color="auto"/>
            <w:right w:val="none" w:sz="0" w:space="0" w:color="auto"/>
          </w:divBdr>
        </w:div>
        <w:div w:id="1258636779">
          <w:marLeft w:val="0"/>
          <w:marRight w:val="0"/>
          <w:marTop w:val="0"/>
          <w:marBottom w:val="0"/>
          <w:divBdr>
            <w:top w:val="none" w:sz="0" w:space="0" w:color="auto"/>
            <w:left w:val="none" w:sz="0" w:space="0" w:color="auto"/>
            <w:bottom w:val="none" w:sz="0" w:space="0" w:color="auto"/>
            <w:right w:val="none" w:sz="0" w:space="0" w:color="auto"/>
          </w:divBdr>
        </w:div>
        <w:div w:id="1264461868">
          <w:marLeft w:val="0"/>
          <w:marRight w:val="0"/>
          <w:marTop w:val="0"/>
          <w:marBottom w:val="0"/>
          <w:divBdr>
            <w:top w:val="none" w:sz="0" w:space="0" w:color="auto"/>
            <w:left w:val="none" w:sz="0" w:space="0" w:color="auto"/>
            <w:bottom w:val="none" w:sz="0" w:space="0" w:color="auto"/>
            <w:right w:val="none" w:sz="0" w:space="0" w:color="auto"/>
          </w:divBdr>
        </w:div>
      </w:divsChild>
    </w:div>
    <w:div w:id="741489587">
      <w:bodyDiv w:val="1"/>
      <w:marLeft w:val="0"/>
      <w:marRight w:val="0"/>
      <w:marTop w:val="0"/>
      <w:marBottom w:val="0"/>
      <w:divBdr>
        <w:top w:val="none" w:sz="0" w:space="0" w:color="auto"/>
        <w:left w:val="none" w:sz="0" w:space="0" w:color="auto"/>
        <w:bottom w:val="none" w:sz="0" w:space="0" w:color="auto"/>
        <w:right w:val="none" w:sz="0" w:space="0" w:color="auto"/>
      </w:divBdr>
      <w:divsChild>
        <w:div w:id="414864247">
          <w:marLeft w:val="0"/>
          <w:marRight w:val="0"/>
          <w:marTop w:val="0"/>
          <w:marBottom w:val="0"/>
          <w:divBdr>
            <w:top w:val="none" w:sz="0" w:space="0" w:color="auto"/>
            <w:left w:val="none" w:sz="0" w:space="0" w:color="auto"/>
            <w:bottom w:val="none" w:sz="0" w:space="0" w:color="auto"/>
            <w:right w:val="none" w:sz="0" w:space="0" w:color="auto"/>
          </w:divBdr>
        </w:div>
        <w:div w:id="555508720">
          <w:marLeft w:val="0"/>
          <w:marRight w:val="0"/>
          <w:marTop w:val="0"/>
          <w:marBottom w:val="0"/>
          <w:divBdr>
            <w:top w:val="none" w:sz="0" w:space="0" w:color="auto"/>
            <w:left w:val="none" w:sz="0" w:space="0" w:color="auto"/>
            <w:bottom w:val="none" w:sz="0" w:space="0" w:color="auto"/>
            <w:right w:val="none" w:sz="0" w:space="0" w:color="auto"/>
          </w:divBdr>
        </w:div>
        <w:div w:id="1921594003">
          <w:marLeft w:val="0"/>
          <w:marRight w:val="0"/>
          <w:marTop w:val="0"/>
          <w:marBottom w:val="0"/>
          <w:divBdr>
            <w:top w:val="none" w:sz="0" w:space="0" w:color="auto"/>
            <w:left w:val="none" w:sz="0" w:space="0" w:color="auto"/>
            <w:bottom w:val="none" w:sz="0" w:space="0" w:color="auto"/>
            <w:right w:val="none" w:sz="0" w:space="0" w:color="auto"/>
          </w:divBdr>
        </w:div>
        <w:div w:id="2072196042">
          <w:marLeft w:val="0"/>
          <w:marRight w:val="0"/>
          <w:marTop w:val="0"/>
          <w:marBottom w:val="0"/>
          <w:divBdr>
            <w:top w:val="none" w:sz="0" w:space="0" w:color="auto"/>
            <w:left w:val="none" w:sz="0" w:space="0" w:color="auto"/>
            <w:bottom w:val="none" w:sz="0" w:space="0" w:color="auto"/>
            <w:right w:val="none" w:sz="0" w:space="0" w:color="auto"/>
          </w:divBdr>
        </w:div>
      </w:divsChild>
    </w:div>
    <w:div w:id="742072542">
      <w:bodyDiv w:val="1"/>
      <w:marLeft w:val="0"/>
      <w:marRight w:val="0"/>
      <w:marTop w:val="0"/>
      <w:marBottom w:val="0"/>
      <w:divBdr>
        <w:top w:val="none" w:sz="0" w:space="0" w:color="auto"/>
        <w:left w:val="none" w:sz="0" w:space="0" w:color="auto"/>
        <w:bottom w:val="none" w:sz="0" w:space="0" w:color="auto"/>
        <w:right w:val="none" w:sz="0" w:space="0" w:color="auto"/>
      </w:divBdr>
      <w:divsChild>
        <w:div w:id="698895071">
          <w:marLeft w:val="0"/>
          <w:marRight w:val="0"/>
          <w:marTop w:val="0"/>
          <w:marBottom w:val="0"/>
          <w:divBdr>
            <w:top w:val="none" w:sz="0" w:space="0" w:color="auto"/>
            <w:left w:val="none" w:sz="0" w:space="0" w:color="auto"/>
            <w:bottom w:val="none" w:sz="0" w:space="0" w:color="auto"/>
            <w:right w:val="none" w:sz="0" w:space="0" w:color="auto"/>
          </w:divBdr>
        </w:div>
        <w:div w:id="837355054">
          <w:marLeft w:val="0"/>
          <w:marRight w:val="0"/>
          <w:marTop w:val="0"/>
          <w:marBottom w:val="0"/>
          <w:divBdr>
            <w:top w:val="none" w:sz="0" w:space="0" w:color="auto"/>
            <w:left w:val="none" w:sz="0" w:space="0" w:color="auto"/>
            <w:bottom w:val="none" w:sz="0" w:space="0" w:color="auto"/>
            <w:right w:val="none" w:sz="0" w:space="0" w:color="auto"/>
          </w:divBdr>
        </w:div>
        <w:div w:id="1062215858">
          <w:marLeft w:val="0"/>
          <w:marRight w:val="0"/>
          <w:marTop w:val="0"/>
          <w:marBottom w:val="0"/>
          <w:divBdr>
            <w:top w:val="none" w:sz="0" w:space="0" w:color="auto"/>
            <w:left w:val="none" w:sz="0" w:space="0" w:color="auto"/>
            <w:bottom w:val="none" w:sz="0" w:space="0" w:color="auto"/>
            <w:right w:val="none" w:sz="0" w:space="0" w:color="auto"/>
          </w:divBdr>
        </w:div>
        <w:div w:id="1829976198">
          <w:marLeft w:val="0"/>
          <w:marRight w:val="0"/>
          <w:marTop w:val="0"/>
          <w:marBottom w:val="0"/>
          <w:divBdr>
            <w:top w:val="none" w:sz="0" w:space="0" w:color="auto"/>
            <w:left w:val="none" w:sz="0" w:space="0" w:color="auto"/>
            <w:bottom w:val="none" w:sz="0" w:space="0" w:color="auto"/>
            <w:right w:val="none" w:sz="0" w:space="0" w:color="auto"/>
          </w:divBdr>
        </w:div>
      </w:divsChild>
    </w:div>
    <w:div w:id="744452980">
      <w:bodyDiv w:val="1"/>
      <w:marLeft w:val="0"/>
      <w:marRight w:val="0"/>
      <w:marTop w:val="0"/>
      <w:marBottom w:val="0"/>
      <w:divBdr>
        <w:top w:val="none" w:sz="0" w:space="0" w:color="auto"/>
        <w:left w:val="none" w:sz="0" w:space="0" w:color="auto"/>
        <w:bottom w:val="none" w:sz="0" w:space="0" w:color="auto"/>
        <w:right w:val="none" w:sz="0" w:space="0" w:color="auto"/>
      </w:divBdr>
      <w:divsChild>
        <w:div w:id="626014492">
          <w:marLeft w:val="0"/>
          <w:marRight w:val="0"/>
          <w:marTop w:val="0"/>
          <w:marBottom w:val="0"/>
          <w:divBdr>
            <w:top w:val="none" w:sz="0" w:space="0" w:color="auto"/>
            <w:left w:val="none" w:sz="0" w:space="0" w:color="auto"/>
            <w:bottom w:val="none" w:sz="0" w:space="0" w:color="auto"/>
            <w:right w:val="none" w:sz="0" w:space="0" w:color="auto"/>
          </w:divBdr>
        </w:div>
        <w:div w:id="1306467174">
          <w:marLeft w:val="0"/>
          <w:marRight w:val="0"/>
          <w:marTop w:val="0"/>
          <w:marBottom w:val="0"/>
          <w:divBdr>
            <w:top w:val="none" w:sz="0" w:space="0" w:color="auto"/>
            <w:left w:val="none" w:sz="0" w:space="0" w:color="auto"/>
            <w:bottom w:val="none" w:sz="0" w:space="0" w:color="auto"/>
            <w:right w:val="none" w:sz="0" w:space="0" w:color="auto"/>
          </w:divBdr>
        </w:div>
        <w:div w:id="1760716428">
          <w:marLeft w:val="0"/>
          <w:marRight w:val="0"/>
          <w:marTop w:val="0"/>
          <w:marBottom w:val="0"/>
          <w:divBdr>
            <w:top w:val="none" w:sz="0" w:space="0" w:color="auto"/>
            <w:left w:val="none" w:sz="0" w:space="0" w:color="auto"/>
            <w:bottom w:val="none" w:sz="0" w:space="0" w:color="auto"/>
            <w:right w:val="none" w:sz="0" w:space="0" w:color="auto"/>
          </w:divBdr>
        </w:div>
        <w:div w:id="1873881025">
          <w:marLeft w:val="0"/>
          <w:marRight w:val="0"/>
          <w:marTop w:val="0"/>
          <w:marBottom w:val="0"/>
          <w:divBdr>
            <w:top w:val="none" w:sz="0" w:space="0" w:color="auto"/>
            <w:left w:val="none" w:sz="0" w:space="0" w:color="auto"/>
            <w:bottom w:val="none" w:sz="0" w:space="0" w:color="auto"/>
            <w:right w:val="none" w:sz="0" w:space="0" w:color="auto"/>
          </w:divBdr>
        </w:div>
      </w:divsChild>
    </w:div>
    <w:div w:id="746222881">
      <w:bodyDiv w:val="1"/>
      <w:marLeft w:val="0"/>
      <w:marRight w:val="0"/>
      <w:marTop w:val="0"/>
      <w:marBottom w:val="0"/>
      <w:divBdr>
        <w:top w:val="none" w:sz="0" w:space="0" w:color="auto"/>
        <w:left w:val="none" w:sz="0" w:space="0" w:color="auto"/>
        <w:bottom w:val="none" w:sz="0" w:space="0" w:color="auto"/>
        <w:right w:val="none" w:sz="0" w:space="0" w:color="auto"/>
      </w:divBdr>
      <w:divsChild>
        <w:div w:id="406806389">
          <w:marLeft w:val="0"/>
          <w:marRight w:val="0"/>
          <w:marTop w:val="0"/>
          <w:marBottom w:val="0"/>
          <w:divBdr>
            <w:top w:val="none" w:sz="0" w:space="0" w:color="auto"/>
            <w:left w:val="none" w:sz="0" w:space="0" w:color="auto"/>
            <w:bottom w:val="none" w:sz="0" w:space="0" w:color="auto"/>
            <w:right w:val="none" w:sz="0" w:space="0" w:color="auto"/>
          </w:divBdr>
        </w:div>
        <w:div w:id="690494093">
          <w:marLeft w:val="0"/>
          <w:marRight w:val="0"/>
          <w:marTop w:val="0"/>
          <w:marBottom w:val="0"/>
          <w:divBdr>
            <w:top w:val="none" w:sz="0" w:space="0" w:color="auto"/>
            <w:left w:val="none" w:sz="0" w:space="0" w:color="auto"/>
            <w:bottom w:val="none" w:sz="0" w:space="0" w:color="auto"/>
            <w:right w:val="none" w:sz="0" w:space="0" w:color="auto"/>
          </w:divBdr>
        </w:div>
        <w:div w:id="1434546525">
          <w:marLeft w:val="0"/>
          <w:marRight w:val="0"/>
          <w:marTop w:val="0"/>
          <w:marBottom w:val="0"/>
          <w:divBdr>
            <w:top w:val="none" w:sz="0" w:space="0" w:color="auto"/>
            <w:left w:val="none" w:sz="0" w:space="0" w:color="auto"/>
            <w:bottom w:val="none" w:sz="0" w:space="0" w:color="auto"/>
            <w:right w:val="none" w:sz="0" w:space="0" w:color="auto"/>
          </w:divBdr>
        </w:div>
        <w:div w:id="1635020871">
          <w:marLeft w:val="0"/>
          <w:marRight w:val="0"/>
          <w:marTop w:val="0"/>
          <w:marBottom w:val="0"/>
          <w:divBdr>
            <w:top w:val="none" w:sz="0" w:space="0" w:color="auto"/>
            <w:left w:val="none" w:sz="0" w:space="0" w:color="auto"/>
            <w:bottom w:val="none" w:sz="0" w:space="0" w:color="auto"/>
            <w:right w:val="none" w:sz="0" w:space="0" w:color="auto"/>
          </w:divBdr>
        </w:div>
      </w:divsChild>
    </w:div>
    <w:div w:id="746344844">
      <w:bodyDiv w:val="1"/>
      <w:marLeft w:val="0"/>
      <w:marRight w:val="0"/>
      <w:marTop w:val="0"/>
      <w:marBottom w:val="0"/>
      <w:divBdr>
        <w:top w:val="none" w:sz="0" w:space="0" w:color="auto"/>
        <w:left w:val="none" w:sz="0" w:space="0" w:color="auto"/>
        <w:bottom w:val="none" w:sz="0" w:space="0" w:color="auto"/>
        <w:right w:val="none" w:sz="0" w:space="0" w:color="auto"/>
      </w:divBdr>
      <w:divsChild>
        <w:div w:id="994263611">
          <w:marLeft w:val="0"/>
          <w:marRight w:val="0"/>
          <w:marTop w:val="0"/>
          <w:marBottom w:val="0"/>
          <w:divBdr>
            <w:top w:val="none" w:sz="0" w:space="0" w:color="auto"/>
            <w:left w:val="none" w:sz="0" w:space="0" w:color="auto"/>
            <w:bottom w:val="none" w:sz="0" w:space="0" w:color="auto"/>
            <w:right w:val="none" w:sz="0" w:space="0" w:color="auto"/>
          </w:divBdr>
        </w:div>
        <w:div w:id="1002664679">
          <w:marLeft w:val="0"/>
          <w:marRight w:val="0"/>
          <w:marTop w:val="0"/>
          <w:marBottom w:val="0"/>
          <w:divBdr>
            <w:top w:val="none" w:sz="0" w:space="0" w:color="auto"/>
            <w:left w:val="none" w:sz="0" w:space="0" w:color="auto"/>
            <w:bottom w:val="none" w:sz="0" w:space="0" w:color="auto"/>
            <w:right w:val="none" w:sz="0" w:space="0" w:color="auto"/>
          </w:divBdr>
        </w:div>
        <w:div w:id="1209802331">
          <w:marLeft w:val="0"/>
          <w:marRight w:val="0"/>
          <w:marTop w:val="0"/>
          <w:marBottom w:val="0"/>
          <w:divBdr>
            <w:top w:val="none" w:sz="0" w:space="0" w:color="auto"/>
            <w:left w:val="none" w:sz="0" w:space="0" w:color="auto"/>
            <w:bottom w:val="none" w:sz="0" w:space="0" w:color="auto"/>
            <w:right w:val="none" w:sz="0" w:space="0" w:color="auto"/>
          </w:divBdr>
        </w:div>
        <w:div w:id="1305770664">
          <w:marLeft w:val="0"/>
          <w:marRight w:val="0"/>
          <w:marTop w:val="0"/>
          <w:marBottom w:val="0"/>
          <w:divBdr>
            <w:top w:val="none" w:sz="0" w:space="0" w:color="auto"/>
            <w:left w:val="none" w:sz="0" w:space="0" w:color="auto"/>
            <w:bottom w:val="none" w:sz="0" w:space="0" w:color="auto"/>
            <w:right w:val="none" w:sz="0" w:space="0" w:color="auto"/>
          </w:divBdr>
        </w:div>
      </w:divsChild>
    </w:div>
    <w:div w:id="748582605">
      <w:bodyDiv w:val="1"/>
      <w:marLeft w:val="0"/>
      <w:marRight w:val="0"/>
      <w:marTop w:val="0"/>
      <w:marBottom w:val="0"/>
      <w:divBdr>
        <w:top w:val="none" w:sz="0" w:space="0" w:color="auto"/>
        <w:left w:val="none" w:sz="0" w:space="0" w:color="auto"/>
        <w:bottom w:val="none" w:sz="0" w:space="0" w:color="auto"/>
        <w:right w:val="none" w:sz="0" w:space="0" w:color="auto"/>
      </w:divBdr>
      <w:divsChild>
        <w:div w:id="167529301">
          <w:marLeft w:val="0"/>
          <w:marRight w:val="0"/>
          <w:marTop w:val="0"/>
          <w:marBottom w:val="0"/>
          <w:divBdr>
            <w:top w:val="none" w:sz="0" w:space="0" w:color="auto"/>
            <w:left w:val="none" w:sz="0" w:space="0" w:color="auto"/>
            <w:bottom w:val="none" w:sz="0" w:space="0" w:color="auto"/>
            <w:right w:val="none" w:sz="0" w:space="0" w:color="auto"/>
          </w:divBdr>
        </w:div>
        <w:div w:id="232619810">
          <w:marLeft w:val="0"/>
          <w:marRight w:val="0"/>
          <w:marTop w:val="0"/>
          <w:marBottom w:val="0"/>
          <w:divBdr>
            <w:top w:val="none" w:sz="0" w:space="0" w:color="auto"/>
            <w:left w:val="none" w:sz="0" w:space="0" w:color="auto"/>
            <w:bottom w:val="none" w:sz="0" w:space="0" w:color="auto"/>
            <w:right w:val="none" w:sz="0" w:space="0" w:color="auto"/>
          </w:divBdr>
        </w:div>
        <w:div w:id="1222255234">
          <w:marLeft w:val="0"/>
          <w:marRight w:val="0"/>
          <w:marTop w:val="0"/>
          <w:marBottom w:val="0"/>
          <w:divBdr>
            <w:top w:val="none" w:sz="0" w:space="0" w:color="auto"/>
            <w:left w:val="none" w:sz="0" w:space="0" w:color="auto"/>
            <w:bottom w:val="none" w:sz="0" w:space="0" w:color="auto"/>
            <w:right w:val="none" w:sz="0" w:space="0" w:color="auto"/>
          </w:divBdr>
        </w:div>
        <w:div w:id="1882588582">
          <w:marLeft w:val="0"/>
          <w:marRight w:val="0"/>
          <w:marTop w:val="0"/>
          <w:marBottom w:val="0"/>
          <w:divBdr>
            <w:top w:val="none" w:sz="0" w:space="0" w:color="auto"/>
            <w:left w:val="none" w:sz="0" w:space="0" w:color="auto"/>
            <w:bottom w:val="none" w:sz="0" w:space="0" w:color="auto"/>
            <w:right w:val="none" w:sz="0" w:space="0" w:color="auto"/>
          </w:divBdr>
        </w:div>
      </w:divsChild>
    </w:div>
    <w:div w:id="749928614">
      <w:bodyDiv w:val="1"/>
      <w:marLeft w:val="0"/>
      <w:marRight w:val="0"/>
      <w:marTop w:val="0"/>
      <w:marBottom w:val="0"/>
      <w:divBdr>
        <w:top w:val="none" w:sz="0" w:space="0" w:color="auto"/>
        <w:left w:val="none" w:sz="0" w:space="0" w:color="auto"/>
        <w:bottom w:val="none" w:sz="0" w:space="0" w:color="auto"/>
        <w:right w:val="none" w:sz="0" w:space="0" w:color="auto"/>
      </w:divBdr>
      <w:divsChild>
        <w:div w:id="1231189142">
          <w:marLeft w:val="0"/>
          <w:marRight w:val="0"/>
          <w:marTop w:val="0"/>
          <w:marBottom w:val="0"/>
          <w:divBdr>
            <w:top w:val="none" w:sz="0" w:space="0" w:color="auto"/>
            <w:left w:val="none" w:sz="0" w:space="0" w:color="auto"/>
            <w:bottom w:val="none" w:sz="0" w:space="0" w:color="auto"/>
            <w:right w:val="none" w:sz="0" w:space="0" w:color="auto"/>
          </w:divBdr>
        </w:div>
        <w:div w:id="1881748691">
          <w:marLeft w:val="0"/>
          <w:marRight w:val="0"/>
          <w:marTop w:val="0"/>
          <w:marBottom w:val="0"/>
          <w:divBdr>
            <w:top w:val="none" w:sz="0" w:space="0" w:color="auto"/>
            <w:left w:val="none" w:sz="0" w:space="0" w:color="auto"/>
            <w:bottom w:val="none" w:sz="0" w:space="0" w:color="auto"/>
            <w:right w:val="none" w:sz="0" w:space="0" w:color="auto"/>
          </w:divBdr>
        </w:div>
        <w:div w:id="1934045290">
          <w:marLeft w:val="0"/>
          <w:marRight w:val="0"/>
          <w:marTop w:val="0"/>
          <w:marBottom w:val="0"/>
          <w:divBdr>
            <w:top w:val="none" w:sz="0" w:space="0" w:color="auto"/>
            <w:left w:val="none" w:sz="0" w:space="0" w:color="auto"/>
            <w:bottom w:val="none" w:sz="0" w:space="0" w:color="auto"/>
            <w:right w:val="none" w:sz="0" w:space="0" w:color="auto"/>
          </w:divBdr>
        </w:div>
        <w:div w:id="2040430397">
          <w:marLeft w:val="0"/>
          <w:marRight w:val="0"/>
          <w:marTop w:val="0"/>
          <w:marBottom w:val="0"/>
          <w:divBdr>
            <w:top w:val="none" w:sz="0" w:space="0" w:color="auto"/>
            <w:left w:val="none" w:sz="0" w:space="0" w:color="auto"/>
            <w:bottom w:val="none" w:sz="0" w:space="0" w:color="auto"/>
            <w:right w:val="none" w:sz="0" w:space="0" w:color="auto"/>
          </w:divBdr>
        </w:div>
      </w:divsChild>
    </w:div>
    <w:div w:id="750393327">
      <w:bodyDiv w:val="1"/>
      <w:marLeft w:val="0"/>
      <w:marRight w:val="0"/>
      <w:marTop w:val="0"/>
      <w:marBottom w:val="0"/>
      <w:divBdr>
        <w:top w:val="none" w:sz="0" w:space="0" w:color="auto"/>
        <w:left w:val="none" w:sz="0" w:space="0" w:color="auto"/>
        <w:bottom w:val="none" w:sz="0" w:space="0" w:color="auto"/>
        <w:right w:val="none" w:sz="0" w:space="0" w:color="auto"/>
      </w:divBdr>
      <w:divsChild>
        <w:div w:id="166361012">
          <w:marLeft w:val="0"/>
          <w:marRight w:val="0"/>
          <w:marTop w:val="0"/>
          <w:marBottom w:val="0"/>
          <w:divBdr>
            <w:top w:val="none" w:sz="0" w:space="0" w:color="auto"/>
            <w:left w:val="none" w:sz="0" w:space="0" w:color="auto"/>
            <w:bottom w:val="none" w:sz="0" w:space="0" w:color="auto"/>
            <w:right w:val="none" w:sz="0" w:space="0" w:color="auto"/>
          </w:divBdr>
        </w:div>
        <w:div w:id="643774748">
          <w:marLeft w:val="0"/>
          <w:marRight w:val="0"/>
          <w:marTop w:val="0"/>
          <w:marBottom w:val="0"/>
          <w:divBdr>
            <w:top w:val="none" w:sz="0" w:space="0" w:color="auto"/>
            <w:left w:val="none" w:sz="0" w:space="0" w:color="auto"/>
            <w:bottom w:val="none" w:sz="0" w:space="0" w:color="auto"/>
            <w:right w:val="none" w:sz="0" w:space="0" w:color="auto"/>
          </w:divBdr>
        </w:div>
        <w:div w:id="1436441107">
          <w:marLeft w:val="0"/>
          <w:marRight w:val="0"/>
          <w:marTop w:val="0"/>
          <w:marBottom w:val="0"/>
          <w:divBdr>
            <w:top w:val="none" w:sz="0" w:space="0" w:color="auto"/>
            <w:left w:val="none" w:sz="0" w:space="0" w:color="auto"/>
            <w:bottom w:val="none" w:sz="0" w:space="0" w:color="auto"/>
            <w:right w:val="none" w:sz="0" w:space="0" w:color="auto"/>
          </w:divBdr>
        </w:div>
        <w:div w:id="1889604522">
          <w:marLeft w:val="0"/>
          <w:marRight w:val="0"/>
          <w:marTop w:val="0"/>
          <w:marBottom w:val="0"/>
          <w:divBdr>
            <w:top w:val="none" w:sz="0" w:space="0" w:color="auto"/>
            <w:left w:val="none" w:sz="0" w:space="0" w:color="auto"/>
            <w:bottom w:val="none" w:sz="0" w:space="0" w:color="auto"/>
            <w:right w:val="none" w:sz="0" w:space="0" w:color="auto"/>
          </w:divBdr>
        </w:div>
      </w:divsChild>
    </w:div>
    <w:div w:id="750395563">
      <w:bodyDiv w:val="1"/>
      <w:marLeft w:val="0"/>
      <w:marRight w:val="0"/>
      <w:marTop w:val="0"/>
      <w:marBottom w:val="0"/>
      <w:divBdr>
        <w:top w:val="none" w:sz="0" w:space="0" w:color="auto"/>
        <w:left w:val="none" w:sz="0" w:space="0" w:color="auto"/>
        <w:bottom w:val="none" w:sz="0" w:space="0" w:color="auto"/>
        <w:right w:val="none" w:sz="0" w:space="0" w:color="auto"/>
      </w:divBdr>
      <w:divsChild>
        <w:div w:id="1307398157">
          <w:marLeft w:val="0"/>
          <w:marRight w:val="0"/>
          <w:marTop w:val="0"/>
          <w:marBottom w:val="0"/>
          <w:divBdr>
            <w:top w:val="none" w:sz="0" w:space="0" w:color="auto"/>
            <w:left w:val="none" w:sz="0" w:space="0" w:color="auto"/>
            <w:bottom w:val="none" w:sz="0" w:space="0" w:color="auto"/>
            <w:right w:val="none" w:sz="0" w:space="0" w:color="auto"/>
          </w:divBdr>
          <w:divsChild>
            <w:div w:id="1168057825">
              <w:marLeft w:val="0"/>
              <w:marRight w:val="0"/>
              <w:marTop w:val="0"/>
              <w:marBottom w:val="0"/>
              <w:divBdr>
                <w:top w:val="none" w:sz="0" w:space="0" w:color="auto"/>
                <w:left w:val="none" w:sz="0" w:space="0" w:color="auto"/>
                <w:bottom w:val="none" w:sz="0" w:space="0" w:color="auto"/>
                <w:right w:val="none" w:sz="0" w:space="0" w:color="auto"/>
              </w:divBdr>
              <w:divsChild>
                <w:div w:id="39671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776135">
      <w:bodyDiv w:val="1"/>
      <w:marLeft w:val="0"/>
      <w:marRight w:val="0"/>
      <w:marTop w:val="0"/>
      <w:marBottom w:val="0"/>
      <w:divBdr>
        <w:top w:val="none" w:sz="0" w:space="0" w:color="auto"/>
        <w:left w:val="none" w:sz="0" w:space="0" w:color="auto"/>
        <w:bottom w:val="none" w:sz="0" w:space="0" w:color="auto"/>
        <w:right w:val="none" w:sz="0" w:space="0" w:color="auto"/>
      </w:divBdr>
      <w:divsChild>
        <w:div w:id="38012836">
          <w:marLeft w:val="0"/>
          <w:marRight w:val="0"/>
          <w:marTop w:val="0"/>
          <w:marBottom w:val="0"/>
          <w:divBdr>
            <w:top w:val="none" w:sz="0" w:space="0" w:color="auto"/>
            <w:left w:val="none" w:sz="0" w:space="0" w:color="auto"/>
            <w:bottom w:val="none" w:sz="0" w:space="0" w:color="auto"/>
            <w:right w:val="none" w:sz="0" w:space="0" w:color="auto"/>
          </w:divBdr>
        </w:div>
        <w:div w:id="96604299">
          <w:marLeft w:val="0"/>
          <w:marRight w:val="0"/>
          <w:marTop w:val="0"/>
          <w:marBottom w:val="0"/>
          <w:divBdr>
            <w:top w:val="none" w:sz="0" w:space="0" w:color="auto"/>
            <w:left w:val="none" w:sz="0" w:space="0" w:color="auto"/>
            <w:bottom w:val="none" w:sz="0" w:space="0" w:color="auto"/>
            <w:right w:val="none" w:sz="0" w:space="0" w:color="auto"/>
          </w:divBdr>
        </w:div>
        <w:div w:id="348021150">
          <w:marLeft w:val="0"/>
          <w:marRight w:val="0"/>
          <w:marTop w:val="0"/>
          <w:marBottom w:val="0"/>
          <w:divBdr>
            <w:top w:val="none" w:sz="0" w:space="0" w:color="auto"/>
            <w:left w:val="none" w:sz="0" w:space="0" w:color="auto"/>
            <w:bottom w:val="none" w:sz="0" w:space="0" w:color="auto"/>
            <w:right w:val="none" w:sz="0" w:space="0" w:color="auto"/>
          </w:divBdr>
        </w:div>
        <w:div w:id="1257834044">
          <w:marLeft w:val="0"/>
          <w:marRight w:val="0"/>
          <w:marTop w:val="0"/>
          <w:marBottom w:val="0"/>
          <w:divBdr>
            <w:top w:val="none" w:sz="0" w:space="0" w:color="auto"/>
            <w:left w:val="none" w:sz="0" w:space="0" w:color="auto"/>
            <w:bottom w:val="none" w:sz="0" w:space="0" w:color="auto"/>
            <w:right w:val="none" w:sz="0" w:space="0" w:color="auto"/>
          </w:divBdr>
        </w:div>
      </w:divsChild>
    </w:div>
    <w:div w:id="755519611">
      <w:bodyDiv w:val="1"/>
      <w:marLeft w:val="0"/>
      <w:marRight w:val="0"/>
      <w:marTop w:val="0"/>
      <w:marBottom w:val="0"/>
      <w:divBdr>
        <w:top w:val="none" w:sz="0" w:space="0" w:color="auto"/>
        <w:left w:val="none" w:sz="0" w:space="0" w:color="auto"/>
        <w:bottom w:val="none" w:sz="0" w:space="0" w:color="auto"/>
        <w:right w:val="none" w:sz="0" w:space="0" w:color="auto"/>
      </w:divBdr>
      <w:divsChild>
        <w:div w:id="470486515">
          <w:marLeft w:val="0"/>
          <w:marRight w:val="0"/>
          <w:marTop w:val="0"/>
          <w:marBottom w:val="0"/>
          <w:divBdr>
            <w:top w:val="none" w:sz="0" w:space="0" w:color="auto"/>
            <w:left w:val="none" w:sz="0" w:space="0" w:color="auto"/>
            <w:bottom w:val="none" w:sz="0" w:space="0" w:color="auto"/>
            <w:right w:val="none" w:sz="0" w:space="0" w:color="auto"/>
          </w:divBdr>
        </w:div>
        <w:div w:id="817693151">
          <w:marLeft w:val="0"/>
          <w:marRight w:val="0"/>
          <w:marTop w:val="0"/>
          <w:marBottom w:val="0"/>
          <w:divBdr>
            <w:top w:val="none" w:sz="0" w:space="0" w:color="auto"/>
            <w:left w:val="none" w:sz="0" w:space="0" w:color="auto"/>
            <w:bottom w:val="none" w:sz="0" w:space="0" w:color="auto"/>
            <w:right w:val="none" w:sz="0" w:space="0" w:color="auto"/>
          </w:divBdr>
        </w:div>
        <w:div w:id="1577668860">
          <w:marLeft w:val="0"/>
          <w:marRight w:val="0"/>
          <w:marTop w:val="0"/>
          <w:marBottom w:val="0"/>
          <w:divBdr>
            <w:top w:val="none" w:sz="0" w:space="0" w:color="auto"/>
            <w:left w:val="none" w:sz="0" w:space="0" w:color="auto"/>
            <w:bottom w:val="none" w:sz="0" w:space="0" w:color="auto"/>
            <w:right w:val="none" w:sz="0" w:space="0" w:color="auto"/>
          </w:divBdr>
        </w:div>
        <w:div w:id="1685016435">
          <w:marLeft w:val="0"/>
          <w:marRight w:val="0"/>
          <w:marTop w:val="0"/>
          <w:marBottom w:val="0"/>
          <w:divBdr>
            <w:top w:val="none" w:sz="0" w:space="0" w:color="auto"/>
            <w:left w:val="none" w:sz="0" w:space="0" w:color="auto"/>
            <w:bottom w:val="none" w:sz="0" w:space="0" w:color="auto"/>
            <w:right w:val="none" w:sz="0" w:space="0" w:color="auto"/>
          </w:divBdr>
        </w:div>
      </w:divsChild>
    </w:div>
    <w:div w:id="755635153">
      <w:bodyDiv w:val="1"/>
      <w:marLeft w:val="0"/>
      <w:marRight w:val="0"/>
      <w:marTop w:val="0"/>
      <w:marBottom w:val="0"/>
      <w:divBdr>
        <w:top w:val="none" w:sz="0" w:space="0" w:color="auto"/>
        <w:left w:val="none" w:sz="0" w:space="0" w:color="auto"/>
        <w:bottom w:val="none" w:sz="0" w:space="0" w:color="auto"/>
        <w:right w:val="none" w:sz="0" w:space="0" w:color="auto"/>
      </w:divBdr>
      <w:divsChild>
        <w:div w:id="377970660">
          <w:marLeft w:val="0"/>
          <w:marRight w:val="0"/>
          <w:marTop w:val="0"/>
          <w:marBottom w:val="0"/>
          <w:divBdr>
            <w:top w:val="none" w:sz="0" w:space="0" w:color="auto"/>
            <w:left w:val="none" w:sz="0" w:space="0" w:color="auto"/>
            <w:bottom w:val="none" w:sz="0" w:space="0" w:color="auto"/>
            <w:right w:val="none" w:sz="0" w:space="0" w:color="auto"/>
          </w:divBdr>
        </w:div>
        <w:div w:id="616373057">
          <w:marLeft w:val="0"/>
          <w:marRight w:val="0"/>
          <w:marTop w:val="0"/>
          <w:marBottom w:val="0"/>
          <w:divBdr>
            <w:top w:val="none" w:sz="0" w:space="0" w:color="auto"/>
            <w:left w:val="none" w:sz="0" w:space="0" w:color="auto"/>
            <w:bottom w:val="none" w:sz="0" w:space="0" w:color="auto"/>
            <w:right w:val="none" w:sz="0" w:space="0" w:color="auto"/>
          </w:divBdr>
        </w:div>
        <w:div w:id="1790393633">
          <w:marLeft w:val="0"/>
          <w:marRight w:val="0"/>
          <w:marTop w:val="0"/>
          <w:marBottom w:val="0"/>
          <w:divBdr>
            <w:top w:val="none" w:sz="0" w:space="0" w:color="auto"/>
            <w:left w:val="none" w:sz="0" w:space="0" w:color="auto"/>
            <w:bottom w:val="none" w:sz="0" w:space="0" w:color="auto"/>
            <w:right w:val="none" w:sz="0" w:space="0" w:color="auto"/>
          </w:divBdr>
        </w:div>
        <w:div w:id="2102020074">
          <w:marLeft w:val="0"/>
          <w:marRight w:val="0"/>
          <w:marTop w:val="0"/>
          <w:marBottom w:val="0"/>
          <w:divBdr>
            <w:top w:val="none" w:sz="0" w:space="0" w:color="auto"/>
            <w:left w:val="none" w:sz="0" w:space="0" w:color="auto"/>
            <w:bottom w:val="none" w:sz="0" w:space="0" w:color="auto"/>
            <w:right w:val="none" w:sz="0" w:space="0" w:color="auto"/>
          </w:divBdr>
        </w:div>
      </w:divsChild>
    </w:div>
    <w:div w:id="756748294">
      <w:bodyDiv w:val="1"/>
      <w:marLeft w:val="0"/>
      <w:marRight w:val="0"/>
      <w:marTop w:val="0"/>
      <w:marBottom w:val="0"/>
      <w:divBdr>
        <w:top w:val="none" w:sz="0" w:space="0" w:color="auto"/>
        <w:left w:val="none" w:sz="0" w:space="0" w:color="auto"/>
        <w:bottom w:val="none" w:sz="0" w:space="0" w:color="auto"/>
        <w:right w:val="none" w:sz="0" w:space="0" w:color="auto"/>
      </w:divBdr>
      <w:divsChild>
        <w:div w:id="357851191">
          <w:marLeft w:val="0"/>
          <w:marRight w:val="0"/>
          <w:marTop w:val="0"/>
          <w:marBottom w:val="0"/>
          <w:divBdr>
            <w:top w:val="none" w:sz="0" w:space="0" w:color="auto"/>
            <w:left w:val="none" w:sz="0" w:space="0" w:color="auto"/>
            <w:bottom w:val="none" w:sz="0" w:space="0" w:color="auto"/>
            <w:right w:val="none" w:sz="0" w:space="0" w:color="auto"/>
          </w:divBdr>
        </w:div>
        <w:div w:id="557009631">
          <w:marLeft w:val="0"/>
          <w:marRight w:val="0"/>
          <w:marTop w:val="0"/>
          <w:marBottom w:val="0"/>
          <w:divBdr>
            <w:top w:val="none" w:sz="0" w:space="0" w:color="auto"/>
            <w:left w:val="none" w:sz="0" w:space="0" w:color="auto"/>
            <w:bottom w:val="none" w:sz="0" w:space="0" w:color="auto"/>
            <w:right w:val="none" w:sz="0" w:space="0" w:color="auto"/>
          </w:divBdr>
        </w:div>
        <w:div w:id="997805985">
          <w:marLeft w:val="0"/>
          <w:marRight w:val="0"/>
          <w:marTop w:val="0"/>
          <w:marBottom w:val="0"/>
          <w:divBdr>
            <w:top w:val="none" w:sz="0" w:space="0" w:color="auto"/>
            <w:left w:val="none" w:sz="0" w:space="0" w:color="auto"/>
            <w:bottom w:val="none" w:sz="0" w:space="0" w:color="auto"/>
            <w:right w:val="none" w:sz="0" w:space="0" w:color="auto"/>
          </w:divBdr>
        </w:div>
        <w:div w:id="1034503220">
          <w:marLeft w:val="0"/>
          <w:marRight w:val="0"/>
          <w:marTop w:val="0"/>
          <w:marBottom w:val="0"/>
          <w:divBdr>
            <w:top w:val="none" w:sz="0" w:space="0" w:color="auto"/>
            <w:left w:val="none" w:sz="0" w:space="0" w:color="auto"/>
            <w:bottom w:val="none" w:sz="0" w:space="0" w:color="auto"/>
            <w:right w:val="none" w:sz="0" w:space="0" w:color="auto"/>
          </w:divBdr>
        </w:div>
      </w:divsChild>
    </w:div>
    <w:div w:id="757602497">
      <w:bodyDiv w:val="1"/>
      <w:marLeft w:val="0"/>
      <w:marRight w:val="0"/>
      <w:marTop w:val="0"/>
      <w:marBottom w:val="0"/>
      <w:divBdr>
        <w:top w:val="none" w:sz="0" w:space="0" w:color="auto"/>
        <w:left w:val="none" w:sz="0" w:space="0" w:color="auto"/>
        <w:bottom w:val="none" w:sz="0" w:space="0" w:color="auto"/>
        <w:right w:val="none" w:sz="0" w:space="0" w:color="auto"/>
      </w:divBdr>
      <w:divsChild>
        <w:div w:id="680009444">
          <w:marLeft w:val="0"/>
          <w:marRight w:val="0"/>
          <w:marTop w:val="0"/>
          <w:marBottom w:val="0"/>
          <w:divBdr>
            <w:top w:val="none" w:sz="0" w:space="0" w:color="auto"/>
            <w:left w:val="none" w:sz="0" w:space="0" w:color="auto"/>
            <w:bottom w:val="none" w:sz="0" w:space="0" w:color="auto"/>
            <w:right w:val="none" w:sz="0" w:space="0" w:color="auto"/>
          </w:divBdr>
        </w:div>
        <w:div w:id="791247660">
          <w:marLeft w:val="0"/>
          <w:marRight w:val="0"/>
          <w:marTop w:val="0"/>
          <w:marBottom w:val="0"/>
          <w:divBdr>
            <w:top w:val="none" w:sz="0" w:space="0" w:color="auto"/>
            <w:left w:val="none" w:sz="0" w:space="0" w:color="auto"/>
            <w:bottom w:val="none" w:sz="0" w:space="0" w:color="auto"/>
            <w:right w:val="none" w:sz="0" w:space="0" w:color="auto"/>
          </w:divBdr>
        </w:div>
        <w:div w:id="1014963131">
          <w:marLeft w:val="0"/>
          <w:marRight w:val="0"/>
          <w:marTop w:val="0"/>
          <w:marBottom w:val="0"/>
          <w:divBdr>
            <w:top w:val="none" w:sz="0" w:space="0" w:color="auto"/>
            <w:left w:val="none" w:sz="0" w:space="0" w:color="auto"/>
            <w:bottom w:val="none" w:sz="0" w:space="0" w:color="auto"/>
            <w:right w:val="none" w:sz="0" w:space="0" w:color="auto"/>
          </w:divBdr>
        </w:div>
        <w:div w:id="1983390305">
          <w:marLeft w:val="0"/>
          <w:marRight w:val="0"/>
          <w:marTop w:val="0"/>
          <w:marBottom w:val="0"/>
          <w:divBdr>
            <w:top w:val="none" w:sz="0" w:space="0" w:color="auto"/>
            <w:left w:val="none" w:sz="0" w:space="0" w:color="auto"/>
            <w:bottom w:val="none" w:sz="0" w:space="0" w:color="auto"/>
            <w:right w:val="none" w:sz="0" w:space="0" w:color="auto"/>
          </w:divBdr>
        </w:div>
      </w:divsChild>
    </w:div>
    <w:div w:id="758912207">
      <w:bodyDiv w:val="1"/>
      <w:marLeft w:val="0"/>
      <w:marRight w:val="0"/>
      <w:marTop w:val="0"/>
      <w:marBottom w:val="0"/>
      <w:divBdr>
        <w:top w:val="none" w:sz="0" w:space="0" w:color="auto"/>
        <w:left w:val="none" w:sz="0" w:space="0" w:color="auto"/>
        <w:bottom w:val="none" w:sz="0" w:space="0" w:color="auto"/>
        <w:right w:val="none" w:sz="0" w:space="0" w:color="auto"/>
      </w:divBdr>
      <w:divsChild>
        <w:div w:id="828521158">
          <w:marLeft w:val="0"/>
          <w:marRight w:val="0"/>
          <w:marTop w:val="0"/>
          <w:marBottom w:val="0"/>
          <w:divBdr>
            <w:top w:val="none" w:sz="0" w:space="0" w:color="auto"/>
            <w:left w:val="none" w:sz="0" w:space="0" w:color="auto"/>
            <w:bottom w:val="none" w:sz="0" w:space="0" w:color="auto"/>
            <w:right w:val="none" w:sz="0" w:space="0" w:color="auto"/>
          </w:divBdr>
        </w:div>
        <w:div w:id="1463379370">
          <w:marLeft w:val="0"/>
          <w:marRight w:val="0"/>
          <w:marTop w:val="0"/>
          <w:marBottom w:val="0"/>
          <w:divBdr>
            <w:top w:val="none" w:sz="0" w:space="0" w:color="auto"/>
            <w:left w:val="none" w:sz="0" w:space="0" w:color="auto"/>
            <w:bottom w:val="none" w:sz="0" w:space="0" w:color="auto"/>
            <w:right w:val="none" w:sz="0" w:space="0" w:color="auto"/>
          </w:divBdr>
        </w:div>
        <w:div w:id="1765609072">
          <w:marLeft w:val="0"/>
          <w:marRight w:val="0"/>
          <w:marTop w:val="0"/>
          <w:marBottom w:val="0"/>
          <w:divBdr>
            <w:top w:val="none" w:sz="0" w:space="0" w:color="auto"/>
            <w:left w:val="none" w:sz="0" w:space="0" w:color="auto"/>
            <w:bottom w:val="none" w:sz="0" w:space="0" w:color="auto"/>
            <w:right w:val="none" w:sz="0" w:space="0" w:color="auto"/>
          </w:divBdr>
        </w:div>
        <w:div w:id="1835995078">
          <w:marLeft w:val="0"/>
          <w:marRight w:val="0"/>
          <w:marTop w:val="0"/>
          <w:marBottom w:val="0"/>
          <w:divBdr>
            <w:top w:val="none" w:sz="0" w:space="0" w:color="auto"/>
            <w:left w:val="none" w:sz="0" w:space="0" w:color="auto"/>
            <w:bottom w:val="none" w:sz="0" w:space="0" w:color="auto"/>
            <w:right w:val="none" w:sz="0" w:space="0" w:color="auto"/>
          </w:divBdr>
        </w:div>
      </w:divsChild>
    </w:div>
    <w:div w:id="759712792">
      <w:bodyDiv w:val="1"/>
      <w:marLeft w:val="0"/>
      <w:marRight w:val="0"/>
      <w:marTop w:val="0"/>
      <w:marBottom w:val="0"/>
      <w:divBdr>
        <w:top w:val="none" w:sz="0" w:space="0" w:color="auto"/>
        <w:left w:val="none" w:sz="0" w:space="0" w:color="auto"/>
        <w:bottom w:val="none" w:sz="0" w:space="0" w:color="auto"/>
        <w:right w:val="none" w:sz="0" w:space="0" w:color="auto"/>
      </w:divBdr>
      <w:divsChild>
        <w:div w:id="257447334">
          <w:marLeft w:val="0"/>
          <w:marRight w:val="0"/>
          <w:marTop w:val="0"/>
          <w:marBottom w:val="0"/>
          <w:divBdr>
            <w:top w:val="none" w:sz="0" w:space="0" w:color="auto"/>
            <w:left w:val="none" w:sz="0" w:space="0" w:color="auto"/>
            <w:bottom w:val="none" w:sz="0" w:space="0" w:color="auto"/>
            <w:right w:val="none" w:sz="0" w:space="0" w:color="auto"/>
          </w:divBdr>
        </w:div>
        <w:div w:id="1651903274">
          <w:marLeft w:val="0"/>
          <w:marRight w:val="0"/>
          <w:marTop w:val="0"/>
          <w:marBottom w:val="0"/>
          <w:divBdr>
            <w:top w:val="none" w:sz="0" w:space="0" w:color="auto"/>
            <w:left w:val="none" w:sz="0" w:space="0" w:color="auto"/>
            <w:bottom w:val="none" w:sz="0" w:space="0" w:color="auto"/>
            <w:right w:val="none" w:sz="0" w:space="0" w:color="auto"/>
          </w:divBdr>
        </w:div>
        <w:div w:id="1871646418">
          <w:marLeft w:val="0"/>
          <w:marRight w:val="0"/>
          <w:marTop w:val="0"/>
          <w:marBottom w:val="0"/>
          <w:divBdr>
            <w:top w:val="none" w:sz="0" w:space="0" w:color="auto"/>
            <w:left w:val="none" w:sz="0" w:space="0" w:color="auto"/>
            <w:bottom w:val="none" w:sz="0" w:space="0" w:color="auto"/>
            <w:right w:val="none" w:sz="0" w:space="0" w:color="auto"/>
          </w:divBdr>
        </w:div>
        <w:div w:id="2092310608">
          <w:marLeft w:val="0"/>
          <w:marRight w:val="0"/>
          <w:marTop w:val="0"/>
          <w:marBottom w:val="0"/>
          <w:divBdr>
            <w:top w:val="none" w:sz="0" w:space="0" w:color="auto"/>
            <w:left w:val="none" w:sz="0" w:space="0" w:color="auto"/>
            <w:bottom w:val="none" w:sz="0" w:space="0" w:color="auto"/>
            <w:right w:val="none" w:sz="0" w:space="0" w:color="auto"/>
          </w:divBdr>
        </w:div>
      </w:divsChild>
    </w:div>
    <w:div w:id="759983167">
      <w:bodyDiv w:val="1"/>
      <w:marLeft w:val="0"/>
      <w:marRight w:val="0"/>
      <w:marTop w:val="0"/>
      <w:marBottom w:val="0"/>
      <w:divBdr>
        <w:top w:val="none" w:sz="0" w:space="0" w:color="auto"/>
        <w:left w:val="none" w:sz="0" w:space="0" w:color="auto"/>
        <w:bottom w:val="none" w:sz="0" w:space="0" w:color="auto"/>
        <w:right w:val="none" w:sz="0" w:space="0" w:color="auto"/>
      </w:divBdr>
      <w:divsChild>
        <w:div w:id="306209886">
          <w:marLeft w:val="0"/>
          <w:marRight w:val="0"/>
          <w:marTop w:val="0"/>
          <w:marBottom w:val="0"/>
          <w:divBdr>
            <w:top w:val="none" w:sz="0" w:space="0" w:color="auto"/>
            <w:left w:val="none" w:sz="0" w:space="0" w:color="auto"/>
            <w:bottom w:val="none" w:sz="0" w:space="0" w:color="auto"/>
            <w:right w:val="none" w:sz="0" w:space="0" w:color="auto"/>
          </w:divBdr>
        </w:div>
        <w:div w:id="899244937">
          <w:marLeft w:val="0"/>
          <w:marRight w:val="0"/>
          <w:marTop w:val="0"/>
          <w:marBottom w:val="0"/>
          <w:divBdr>
            <w:top w:val="none" w:sz="0" w:space="0" w:color="auto"/>
            <w:left w:val="none" w:sz="0" w:space="0" w:color="auto"/>
            <w:bottom w:val="none" w:sz="0" w:space="0" w:color="auto"/>
            <w:right w:val="none" w:sz="0" w:space="0" w:color="auto"/>
          </w:divBdr>
        </w:div>
        <w:div w:id="1740394936">
          <w:marLeft w:val="0"/>
          <w:marRight w:val="0"/>
          <w:marTop w:val="0"/>
          <w:marBottom w:val="0"/>
          <w:divBdr>
            <w:top w:val="none" w:sz="0" w:space="0" w:color="auto"/>
            <w:left w:val="none" w:sz="0" w:space="0" w:color="auto"/>
            <w:bottom w:val="none" w:sz="0" w:space="0" w:color="auto"/>
            <w:right w:val="none" w:sz="0" w:space="0" w:color="auto"/>
          </w:divBdr>
        </w:div>
        <w:div w:id="2082097617">
          <w:marLeft w:val="0"/>
          <w:marRight w:val="0"/>
          <w:marTop w:val="0"/>
          <w:marBottom w:val="0"/>
          <w:divBdr>
            <w:top w:val="none" w:sz="0" w:space="0" w:color="auto"/>
            <w:left w:val="none" w:sz="0" w:space="0" w:color="auto"/>
            <w:bottom w:val="none" w:sz="0" w:space="0" w:color="auto"/>
            <w:right w:val="none" w:sz="0" w:space="0" w:color="auto"/>
          </w:divBdr>
        </w:div>
      </w:divsChild>
    </w:div>
    <w:div w:id="760837579">
      <w:bodyDiv w:val="1"/>
      <w:marLeft w:val="0"/>
      <w:marRight w:val="0"/>
      <w:marTop w:val="0"/>
      <w:marBottom w:val="0"/>
      <w:divBdr>
        <w:top w:val="none" w:sz="0" w:space="0" w:color="auto"/>
        <w:left w:val="none" w:sz="0" w:space="0" w:color="auto"/>
        <w:bottom w:val="none" w:sz="0" w:space="0" w:color="auto"/>
        <w:right w:val="none" w:sz="0" w:space="0" w:color="auto"/>
      </w:divBdr>
      <w:divsChild>
        <w:div w:id="343826229">
          <w:marLeft w:val="0"/>
          <w:marRight w:val="0"/>
          <w:marTop w:val="0"/>
          <w:marBottom w:val="0"/>
          <w:divBdr>
            <w:top w:val="none" w:sz="0" w:space="0" w:color="auto"/>
            <w:left w:val="none" w:sz="0" w:space="0" w:color="auto"/>
            <w:bottom w:val="none" w:sz="0" w:space="0" w:color="auto"/>
            <w:right w:val="none" w:sz="0" w:space="0" w:color="auto"/>
          </w:divBdr>
        </w:div>
      </w:divsChild>
    </w:div>
    <w:div w:id="764115527">
      <w:bodyDiv w:val="1"/>
      <w:marLeft w:val="0"/>
      <w:marRight w:val="0"/>
      <w:marTop w:val="0"/>
      <w:marBottom w:val="0"/>
      <w:divBdr>
        <w:top w:val="none" w:sz="0" w:space="0" w:color="auto"/>
        <w:left w:val="none" w:sz="0" w:space="0" w:color="auto"/>
        <w:bottom w:val="none" w:sz="0" w:space="0" w:color="auto"/>
        <w:right w:val="none" w:sz="0" w:space="0" w:color="auto"/>
      </w:divBdr>
      <w:divsChild>
        <w:div w:id="175923981">
          <w:marLeft w:val="0"/>
          <w:marRight w:val="0"/>
          <w:marTop w:val="0"/>
          <w:marBottom w:val="0"/>
          <w:divBdr>
            <w:top w:val="none" w:sz="0" w:space="0" w:color="auto"/>
            <w:left w:val="none" w:sz="0" w:space="0" w:color="auto"/>
            <w:bottom w:val="none" w:sz="0" w:space="0" w:color="auto"/>
            <w:right w:val="none" w:sz="0" w:space="0" w:color="auto"/>
          </w:divBdr>
        </w:div>
        <w:div w:id="444466118">
          <w:marLeft w:val="0"/>
          <w:marRight w:val="0"/>
          <w:marTop w:val="0"/>
          <w:marBottom w:val="0"/>
          <w:divBdr>
            <w:top w:val="none" w:sz="0" w:space="0" w:color="auto"/>
            <w:left w:val="none" w:sz="0" w:space="0" w:color="auto"/>
            <w:bottom w:val="none" w:sz="0" w:space="0" w:color="auto"/>
            <w:right w:val="none" w:sz="0" w:space="0" w:color="auto"/>
          </w:divBdr>
        </w:div>
        <w:div w:id="445127672">
          <w:marLeft w:val="0"/>
          <w:marRight w:val="0"/>
          <w:marTop w:val="0"/>
          <w:marBottom w:val="0"/>
          <w:divBdr>
            <w:top w:val="none" w:sz="0" w:space="0" w:color="auto"/>
            <w:left w:val="none" w:sz="0" w:space="0" w:color="auto"/>
            <w:bottom w:val="none" w:sz="0" w:space="0" w:color="auto"/>
            <w:right w:val="none" w:sz="0" w:space="0" w:color="auto"/>
          </w:divBdr>
        </w:div>
        <w:div w:id="1201943904">
          <w:marLeft w:val="0"/>
          <w:marRight w:val="0"/>
          <w:marTop w:val="0"/>
          <w:marBottom w:val="0"/>
          <w:divBdr>
            <w:top w:val="none" w:sz="0" w:space="0" w:color="auto"/>
            <w:left w:val="none" w:sz="0" w:space="0" w:color="auto"/>
            <w:bottom w:val="none" w:sz="0" w:space="0" w:color="auto"/>
            <w:right w:val="none" w:sz="0" w:space="0" w:color="auto"/>
          </w:divBdr>
        </w:div>
      </w:divsChild>
    </w:div>
    <w:div w:id="765998907">
      <w:bodyDiv w:val="1"/>
      <w:marLeft w:val="0"/>
      <w:marRight w:val="0"/>
      <w:marTop w:val="0"/>
      <w:marBottom w:val="0"/>
      <w:divBdr>
        <w:top w:val="none" w:sz="0" w:space="0" w:color="auto"/>
        <w:left w:val="none" w:sz="0" w:space="0" w:color="auto"/>
        <w:bottom w:val="none" w:sz="0" w:space="0" w:color="auto"/>
        <w:right w:val="none" w:sz="0" w:space="0" w:color="auto"/>
      </w:divBdr>
    </w:div>
    <w:div w:id="767390532">
      <w:bodyDiv w:val="1"/>
      <w:marLeft w:val="0"/>
      <w:marRight w:val="0"/>
      <w:marTop w:val="0"/>
      <w:marBottom w:val="0"/>
      <w:divBdr>
        <w:top w:val="none" w:sz="0" w:space="0" w:color="auto"/>
        <w:left w:val="none" w:sz="0" w:space="0" w:color="auto"/>
        <w:bottom w:val="none" w:sz="0" w:space="0" w:color="auto"/>
        <w:right w:val="none" w:sz="0" w:space="0" w:color="auto"/>
      </w:divBdr>
      <w:divsChild>
        <w:div w:id="132335394">
          <w:marLeft w:val="0"/>
          <w:marRight w:val="0"/>
          <w:marTop w:val="0"/>
          <w:marBottom w:val="0"/>
          <w:divBdr>
            <w:top w:val="none" w:sz="0" w:space="0" w:color="auto"/>
            <w:left w:val="none" w:sz="0" w:space="0" w:color="auto"/>
            <w:bottom w:val="none" w:sz="0" w:space="0" w:color="auto"/>
            <w:right w:val="none" w:sz="0" w:space="0" w:color="auto"/>
          </w:divBdr>
        </w:div>
        <w:div w:id="186871616">
          <w:marLeft w:val="0"/>
          <w:marRight w:val="0"/>
          <w:marTop w:val="0"/>
          <w:marBottom w:val="0"/>
          <w:divBdr>
            <w:top w:val="none" w:sz="0" w:space="0" w:color="auto"/>
            <w:left w:val="none" w:sz="0" w:space="0" w:color="auto"/>
            <w:bottom w:val="none" w:sz="0" w:space="0" w:color="auto"/>
            <w:right w:val="none" w:sz="0" w:space="0" w:color="auto"/>
          </w:divBdr>
        </w:div>
        <w:div w:id="1112552268">
          <w:marLeft w:val="0"/>
          <w:marRight w:val="0"/>
          <w:marTop w:val="0"/>
          <w:marBottom w:val="0"/>
          <w:divBdr>
            <w:top w:val="none" w:sz="0" w:space="0" w:color="auto"/>
            <w:left w:val="none" w:sz="0" w:space="0" w:color="auto"/>
            <w:bottom w:val="none" w:sz="0" w:space="0" w:color="auto"/>
            <w:right w:val="none" w:sz="0" w:space="0" w:color="auto"/>
          </w:divBdr>
        </w:div>
        <w:div w:id="1812362636">
          <w:marLeft w:val="0"/>
          <w:marRight w:val="0"/>
          <w:marTop w:val="0"/>
          <w:marBottom w:val="0"/>
          <w:divBdr>
            <w:top w:val="none" w:sz="0" w:space="0" w:color="auto"/>
            <w:left w:val="none" w:sz="0" w:space="0" w:color="auto"/>
            <w:bottom w:val="none" w:sz="0" w:space="0" w:color="auto"/>
            <w:right w:val="none" w:sz="0" w:space="0" w:color="auto"/>
          </w:divBdr>
        </w:div>
      </w:divsChild>
    </w:div>
    <w:div w:id="768158002">
      <w:bodyDiv w:val="1"/>
      <w:marLeft w:val="0"/>
      <w:marRight w:val="0"/>
      <w:marTop w:val="0"/>
      <w:marBottom w:val="0"/>
      <w:divBdr>
        <w:top w:val="none" w:sz="0" w:space="0" w:color="auto"/>
        <w:left w:val="none" w:sz="0" w:space="0" w:color="auto"/>
        <w:bottom w:val="none" w:sz="0" w:space="0" w:color="auto"/>
        <w:right w:val="none" w:sz="0" w:space="0" w:color="auto"/>
      </w:divBdr>
      <w:divsChild>
        <w:div w:id="826212443">
          <w:marLeft w:val="0"/>
          <w:marRight w:val="0"/>
          <w:marTop w:val="0"/>
          <w:marBottom w:val="0"/>
          <w:divBdr>
            <w:top w:val="none" w:sz="0" w:space="0" w:color="auto"/>
            <w:left w:val="none" w:sz="0" w:space="0" w:color="auto"/>
            <w:bottom w:val="none" w:sz="0" w:space="0" w:color="auto"/>
            <w:right w:val="none" w:sz="0" w:space="0" w:color="auto"/>
          </w:divBdr>
        </w:div>
        <w:div w:id="1108813367">
          <w:marLeft w:val="0"/>
          <w:marRight w:val="0"/>
          <w:marTop w:val="0"/>
          <w:marBottom w:val="0"/>
          <w:divBdr>
            <w:top w:val="none" w:sz="0" w:space="0" w:color="auto"/>
            <w:left w:val="none" w:sz="0" w:space="0" w:color="auto"/>
            <w:bottom w:val="none" w:sz="0" w:space="0" w:color="auto"/>
            <w:right w:val="none" w:sz="0" w:space="0" w:color="auto"/>
          </w:divBdr>
        </w:div>
        <w:div w:id="1369179384">
          <w:marLeft w:val="0"/>
          <w:marRight w:val="0"/>
          <w:marTop w:val="0"/>
          <w:marBottom w:val="0"/>
          <w:divBdr>
            <w:top w:val="none" w:sz="0" w:space="0" w:color="auto"/>
            <w:left w:val="none" w:sz="0" w:space="0" w:color="auto"/>
            <w:bottom w:val="none" w:sz="0" w:space="0" w:color="auto"/>
            <w:right w:val="none" w:sz="0" w:space="0" w:color="auto"/>
          </w:divBdr>
        </w:div>
        <w:div w:id="1725325920">
          <w:marLeft w:val="0"/>
          <w:marRight w:val="0"/>
          <w:marTop w:val="0"/>
          <w:marBottom w:val="0"/>
          <w:divBdr>
            <w:top w:val="none" w:sz="0" w:space="0" w:color="auto"/>
            <w:left w:val="none" w:sz="0" w:space="0" w:color="auto"/>
            <w:bottom w:val="none" w:sz="0" w:space="0" w:color="auto"/>
            <w:right w:val="none" w:sz="0" w:space="0" w:color="auto"/>
          </w:divBdr>
        </w:div>
      </w:divsChild>
    </w:div>
    <w:div w:id="772091775">
      <w:bodyDiv w:val="1"/>
      <w:marLeft w:val="0"/>
      <w:marRight w:val="0"/>
      <w:marTop w:val="0"/>
      <w:marBottom w:val="0"/>
      <w:divBdr>
        <w:top w:val="none" w:sz="0" w:space="0" w:color="auto"/>
        <w:left w:val="none" w:sz="0" w:space="0" w:color="auto"/>
        <w:bottom w:val="none" w:sz="0" w:space="0" w:color="auto"/>
        <w:right w:val="none" w:sz="0" w:space="0" w:color="auto"/>
      </w:divBdr>
    </w:div>
    <w:div w:id="773131818">
      <w:bodyDiv w:val="1"/>
      <w:marLeft w:val="0"/>
      <w:marRight w:val="0"/>
      <w:marTop w:val="0"/>
      <w:marBottom w:val="0"/>
      <w:divBdr>
        <w:top w:val="none" w:sz="0" w:space="0" w:color="auto"/>
        <w:left w:val="none" w:sz="0" w:space="0" w:color="auto"/>
        <w:bottom w:val="none" w:sz="0" w:space="0" w:color="auto"/>
        <w:right w:val="none" w:sz="0" w:space="0" w:color="auto"/>
      </w:divBdr>
      <w:divsChild>
        <w:div w:id="1703827175">
          <w:marLeft w:val="0"/>
          <w:marRight w:val="0"/>
          <w:marTop w:val="0"/>
          <w:marBottom w:val="0"/>
          <w:divBdr>
            <w:top w:val="none" w:sz="0" w:space="0" w:color="auto"/>
            <w:left w:val="none" w:sz="0" w:space="0" w:color="auto"/>
            <w:bottom w:val="none" w:sz="0" w:space="0" w:color="auto"/>
            <w:right w:val="none" w:sz="0" w:space="0" w:color="auto"/>
          </w:divBdr>
        </w:div>
        <w:div w:id="1935744832">
          <w:marLeft w:val="0"/>
          <w:marRight w:val="0"/>
          <w:marTop w:val="0"/>
          <w:marBottom w:val="0"/>
          <w:divBdr>
            <w:top w:val="none" w:sz="0" w:space="0" w:color="auto"/>
            <w:left w:val="none" w:sz="0" w:space="0" w:color="auto"/>
            <w:bottom w:val="none" w:sz="0" w:space="0" w:color="auto"/>
            <w:right w:val="none" w:sz="0" w:space="0" w:color="auto"/>
          </w:divBdr>
        </w:div>
        <w:div w:id="741101563">
          <w:marLeft w:val="0"/>
          <w:marRight w:val="0"/>
          <w:marTop w:val="0"/>
          <w:marBottom w:val="0"/>
          <w:divBdr>
            <w:top w:val="none" w:sz="0" w:space="0" w:color="auto"/>
            <w:left w:val="none" w:sz="0" w:space="0" w:color="auto"/>
            <w:bottom w:val="none" w:sz="0" w:space="0" w:color="auto"/>
            <w:right w:val="none" w:sz="0" w:space="0" w:color="auto"/>
          </w:divBdr>
        </w:div>
        <w:div w:id="628828414">
          <w:marLeft w:val="0"/>
          <w:marRight w:val="0"/>
          <w:marTop w:val="0"/>
          <w:marBottom w:val="0"/>
          <w:divBdr>
            <w:top w:val="none" w:sz="0" w:space="0" w:color="auto"/>
            <w:left w:val="none" w:sz="0" w:space="0" w:color="auto"/>
            <w:bottom w:val="none" w:sz="0" w:space="0" w:color="auto"/>
            <w:right w:val="none" w:sz="0" w:space="0" w:color="auto"/>
          </w:divBdr>
        </w:div>
      </w:divsChild>
    </w:div>
    <w:div w:id="775559848">
      <w:bodyDiv w:val="1"/>
      <w:marLeft w:val="0"/>
      <w:marRight w:val="0"/>
      <w:marTop w:val="0"/>
      <w:marBottom w:val="0"/>
      <w:divBdr>
        <w:top w:val="none" w:sz="0" w:space="0" w:color="auto"/>
        <w:left w:val="none" w:sz="0" w:space="0" w:color="auto"/>
        <w:bottom w:val="none" w:sz="0" w:space="0" w:color="auto"/>
        <w:right w:val="none" w:sz="0" w:space="0" w:color="auto"/>
      </w:divBdr>
      <w:divsChild>
        <w:div w:id="394816260">
          <w:marLeft w:val="0"/>
          <w:marRight w:val="0"/>
          <w:marTop w:val="0"/>
          <w:marBottom w:val="0"/>
          <w:divBdr>
            <w:top w:val="none" w:sz="0" w:space="0" w:color="auto"/>
            <w:left w:val="none" w:sz="0" w:space="0" w:color="auto"/>
            <w:bottom w:val="none" w:sz="0" w:space="0" w:color="auto"/>
            <w:right w:val="none" w:sz="0" w:space="0" w:color="auto"/>
          </w:divBdr>
        </w:div>
        <w:div w:id="803474288">
          <w:marLeft w:val="0"/>
          <w:marRight w:val="0"/>
          <w:marTop w:val="0"/>
          <w:marBottom w:val="0"/>
          <w:divBdr>
            <w:top w:val="none" w:sz="0" w:space="0" w:color="auto"/>
            <w:left w:val="none" w:sz="0" w:space="0" w:color="auto"/>
            <w:bottom w:val="none" w:sz="0" w:space="0" w:color="auto"/>
            <w:right w:val="none" w:sz="0" w:space="0" w:color="auto"/>
          </w:divBdr>
        </w:div>
        <w:div w:id="1317491204">
          <w:marLeft w:val="0"/>
          <w:marRight w:val="0"/>
          <w:marTop w:val="0"/>
          <w:marBottom w:val="0"/>
          <w:divBdr>
            <w:top w:val="none" w:sz="0" w:space="0" w:color="auto"/>
            <w:left w:val="none" w:sz="0" w:space="0" w:color="auto"/>
            <w:bottom w:val="none" w:sz="0" w:space="0" w:color="auto"/>
            <w:right w:val="none" w:sz="0" w:space="0" w:color="auto"/>
          </w:divBdr>
        </w:div>
        <w:div w:id="1704936477">
          <w:marLeft w:val="0"/>
          <w:marRight w:val="0"/>
          <w:marTop w:val="0"/>
          <w:marBottom w:val="0"/>
          <w:divBdr>
            <w:top w:val="none" w:sz="0" w:space="0" w:color="auto"/>
            <w:left w:val="none" w:sz="0" w:space="0" w:color="auto"/>
            <w:bottom w:val="none" w:sz="0" w:space="0" w:color="auto"/>
            <w:right w:val="none" w:sz="0" w:space="0" w:color="auto"/>
          </w:divBdr>
        </w:div>
      </w:divsChild>
    </w:div>
    <w:div w:id="778599955">
      <w:bodyDiv w:val="1"/>
      <w:marLeft w:val="0"/>
      <w:marRight w:val="0"/>
      <w:marTop w:val="0"/>
      <w:marBottom w:val="0"/>
      <w:divBdr>
        <w:top w:val="none" w:sz="0" w:space="0" w:color="auto"/>
        <w:left w:val="none" w:sz="0" w:space="0" w:color="auto"/>
        <w:bottom w:val="none" w:sz="0" w:space="0" w:color="auto"/>
        <w:right w:val="none" w:sz="0" w:space="0" w:color="auto"/>
      </w:divBdr>
      <w:divsChild>
        <w:div w:id="590090489">
          <w:marLeft w:val="0"/>
          <w:marRight w:val="0"/>
          <w:marTop w:val="0"/>
          <w:marBottom w:val="0"/>
          <w:divBdr>
            <w:top w:val="none" w:sz="0" w:space="0" w:color="auto"/>
            <w:left w:val="none" w:sz="0" w:space="0" w:color="auto"/>
            <w:bottom w:val="none" w:sz="0" w:space="0" w:color="auto"/>
            <w:right w:val="none" w:sz="0" w:space="0" w:color="auto"/>
          </w:divBdr>
        </w:div>
        <w:div w:id="1241602054">
          <w:marLeft w:val="0"/>
          <w:marRight w:val="0"/>
          <w:marTop w:val="0"/>
          <w:marBottom w:val="0"/>
          <w:divBdr>
            <w:top w:val="none" w:sz="0" w:space="0" w:color="auto"/>
            <w:left w:val="none" w:sz="0" w:space="0" w:color="auto"/>
            <w:bottom w:val="none" w:sz="0" w:space="0" w:color="auto"/>
            <w:right w:val="none" w:sz="0" w:space="0" w:color="auto"/>
          </w:divBdr>
        </w:div>
        <w:div w:id="1485471126">
          <w:marLeft w:val="0"/>
          <w:marRight w:val="0"/>
          <w:marTop w:val="0"/>
          <w:marBottom w:val="0"/>
          <w:divBdr>
            <w:top w:val="none" w:sz="0" w:space="0" w:color="auto"/>
            <w:left w:val="none" w:sz="0" w:space="0" w:color="auto"/>
            <w:bottom w:val="none" w:sz="0" w:space="0" w:color="auto"/>
            <w:right w:val="none" w:sz="0" w:space="0" w:color="auto"/>
          </w:divBdr>
        </w:div>
        <w:div w:id="1716932684">
          <w:marLeft w:val="0"/>
          <w:marRight w:val="0"/>
          <w:marTop w:val="0"/>
          <w:marBottom w:val="0"/>
          <w:divBdr>
            <w:top w:val="none" w:sz="0" w:space="0" w:color="auto"/>
            <w:left w:val="none" w:sz="0" w:space="0" w:color="auto"/>
            <w:bottom w:val="none" w:sz="0" w:space="0" w:color="auto"/>
            <w:right w:val="none" w:sz="0" w:space="0" w:color="auto"/>
          </w:divBdr>
        </w:div>
      </w:divsChild>
    </w:div>
    <w:div w:id="778842907">
      <w:bodyDiv w:val="1"/>
      <w:marLeft w:val="0"/>
      <w:marRight w:val="0"/>
      <w:marTop w:val="0"/>
      <w:marBottom w:val="0"/>
      <w:divBdr>
        <w:top w:val="none" w:sz="0" w:space="0" w:color="auto"/>
        <w:left w:val="none" w:sz="0" w:space="0" w:color="auto"/>
        <w:bottom w:val="none" w:sz="0" w:space="0" w:color="auto"/>
        <w:right w:val="none" w:sz="0" w:space="0" w:color="auto"/>
      </w:divBdr>
      <w:divsChild>
        <w:div w:id="770121995">
          <w:marLeft w:val="0"/>
          <w:marRight w:val="0"/>
          <w:marTop w:val="0"/>
          <w:marBottom w:val="0"/>
          <w:divBdr>
            <w:top w:val="none" w:sz="0" w:space="0" w:color="auto"/>
            <w:left w:val="none" w:sz="0" w:space="0" w:color="auto"/>
            <w:bottom w:val="none" w:sz="0" w:space="0" w:color="auto"/>
            <w:right w:val="none" w:sz="0" w:space="0" w:color="auto"/>
          </w:divBdr>
        </w:div>
        <w:div w:id="935403185">
          <w:marLeft w:val="0"/>
          <w:marRight w:val="0"/>
          <w:marTop w:val="0"/>
          <w:marBottom w:val="0"/>
          <w:divBdr>
            <w:top w:val="none" w:sz="0" w:space="0" w:color="auto"/>
            <w:left w:val="none" w:sz="0" w:space="0" w:color="auto"/>
            <w:bottom w:val="none" w:sz="0" w:space="0" w:color="auto"/>
            <w:right w:val="none" w:sz="0" w:space="0" w:color="auto"/>
          </w:divBdr>
        </w:div>
        <w:div w:id="1089696544">
          <w:marLeft w:val="0"/>
          <w:marRight w:val="0"/>
          <w:marTop w:val="0"/>
          <w:marBottom w:val="0"/>
          <w:divBdr>
            <w:top w:val="none" w:sz="0" w:space="0" w:color="auto"/>
            <w:left w:val="none" w:sz="0" w:space="0" w:color="auto"/>
            <w:bottom w:val="none" w:sz="0" w:space="0" w:color="auto"/>
            <w:right w:val="none" w:sz="0" w:space="0" w:color="auto"/>
          </w:divBdr>
        </w:div>
        <w:div w:id="1907569531">
          <w:marLeft w:val="0"/>
          <w:marRight w:val="0"/>
          <w:marTop w:val="0"/>
          <w:marBottom w:val="0"/>
          <w:divBdr>
            <w:top w:val="none" w:sz="0" w:space="0" w:color="auto"/>
            <w:left w:val="none" w:sz="0" w:space="0" w:color="auto"/>
            <w:bottom w:val="none" w:sz="0" w:space="0" w:color="auto"/>
            <w:right w:val="none" w:sz="0" w:space="0" w:color="auto"/>
          </w:divBdr>
        </w:div>
      </w:divsChild>
    </w:div>
    <w:div w:id="779303532">
      <w:bodyDiv w:val="1"/>
      <w:marLeft w:val="0"/>
      <w:marRight w:val="0"/>
      <w:marTop w:val="0"/>
      <w:marBottom w:val="0"/>
      <w:divBdr>
        <w:top w:val="none" w:sz="0" w:space="0" w:color="auto"/>
        <w:left w:val="none" w:sz="0" w:space="0" w:color="auto"/>
        <w:bottom w:val="none" w:sz="0" w:space="0" w:color="auto"/>
        <w:right w:val="none" w:sz="0" w:space="0" w:color="auto"/>
      </w:divBdr>
      <w:divsChild>
        <w:div w:id="48261820">
          <w:marLeft w:val="0"/>
          <w:marRight w:val="0"/>
          <w:marTop w:val="0"/>
          <w:marBottom w:val="0"/>
          <w:divBdr>
            <w:top w:val="none" w:sz="0" w:space="0" w:color="auto"/>
            <w:left w:val="none" w:sz="0" w:space="0" w:color="auto"/>
            <w:bottom w:val="none" w:sz="0" w:space="0" w:color="auto"/>
            <w:right w:val="none" w:sz="0" w:space="0" w:color="auto"/>
          </w:divBdr>
        </w:div>
        <w:div w:id="499010633">
          <w:marLeft w:val="0"/>
          <w:marRight w:val="0"/>
          <w:marTop w:val="0"/>
          <w:marBottom w:val="0"/>
          <w:divBdr>
            <w:top w:val="none" w:sz="0" w:space="0" w:color="auto"/>
            <w:left w:val="none" w:sz="0" w:space="0" w:color="auto"/>
            <w:bottom w:val="none" w:sz="0" w:space="0" w:color="auto"/>
            <w:right w:val="none" w:sz="0" w:space="0" w:color="auto"/>
          </w:divBdr>
        </w:div>
        <w:div w:id="949045808">
          <w:marLeft w:val="0"/>
          <w:marRight w:val="0"/>
          <w:marTop w:val="0"/>
          <w:marBottom w:val="0"/>
          <w:divBdr>
            <w:top w:val="none" w:sz="0" w:space="0" w:color="auto"/>
            <w:left w:val="none" w:sz="0" w:space="0" w:color="auto"/>
            <w:bottom w:val="none" w:sz="0" w:space="0" w:color="auto"/>
            <w:right w:val="none" w:sz="0" w:space="0" w:color="auto"/>
          </w:divBdr>
        </w:div>
        <w:div w:id="2071615659">
          <w:marLeft w:val="0"/>
          <w:marRight w:val="0"/>
          <w:marTop w:val="0"/>
          <w:marBottom w:val="0"/>
          <w:divBdr>
            <w:top w:val="none" w:sz="0" w:space="0" w:color="auto"/>
            <w:left w:val="none" w:sz="0" w:space="0" w:color="auto"/>
            <w:bottom w:val="none" w:sz="0" w:space="0" w:color="auto"/>
            <w:right w:val="none" w:sz="0" w:space="0" w:color="auto"/>
          </w:divBdr>
        </w:div>
      </w:divsChild>
    </w:div>
    <w:div w:id="780421135">
      <w:bodyDiv w:val="1"/>
      <w:marLeft w:val="0"/>
      <w:marRight w:val="0"/>
      <w:marTop w:val="0"/>
      <w:marBottom w:val="0"/>
      <w:divBdr>
        <w:top w:val="none" w:sz="0" w:space="0" w:color="auto"/>
        <w:left w:val="none" w:sz="0" w:space="0" w:color="auto"/>
        <w:bottom w:val="none" w:sz="0" w:space="0" w:color="auto"/>
        <w:right w:val="none" w:sz="0" w:space="0" w:color="auto"/>
      </w:divBdr>
      <w:divsChild>
        <w:div w:id="238714387">
          <w:marLeft w:val="0"/>
          <w:marRight w:val="0"/>
          <w:marTop w:val="0"/>
          <w:marBottom w:val="0"/>
          <w:divBdr>
            <w:top w:val="none" w:sz="0" w:space="0" w:color="auto"/>
            <w:left w:val="none" w:sz="0" w:space="0" w:color="auto"/>
            <w:bottom w:val="none" w:sz="0" w:space="0" w:color="auto"/>
            <w:right w:val="none" w:sz="0" w:space="0" w:color="auto"/>
          </w:divBdr>
        </w:div>
        <w:div w:id="367729022">
          <w:marLeft w:val="0"/>
          <w:marRight w:val="0"/>
          <w:marTop w:val="0"/>
          <w:marBottom w:val="0"/>
          <w:divBdr>
            <w:top w:val="none" w:sz="0" w:space="0" w:color="auto"/>
            <w:left w:val="none" w:sz="0" w:space="0" w:color="auto"/>
            <w:bottom w:val="none" w:sz="0" w:space="0" w:color="auto"/>
            <w:right w:val="none" w:sz="0" w:space="0" w:color="auto"/>
          </w:divBdr>
        </w:div>
        <w:div w:id="1094741821">
          <w:marLeft w:val="0"/>
          <w:marRight w:val="0"/>
          <w:marTop w:val="0"/>
          <w:marBottom w:val="0"/>
          <w:divBdr>
            <w:top w:val="none" w:sz="0" w:space="0" w:color="auto"/>
            <w:left w:val="none" w:sz="0" w:space="0" w:color="auto"/>
            <w:bottom w:val="none" w:sz="0" w:space="0" w:color="auto"/>
            <w:right w:val="none" w:sz="0" w:space="0" w:color="auto"/>
          </w:divBdr>
        </w:div>
        <w:div w:id="1860118771">
          <w:marLeft w:val="0"/>
          <w:marRight w:val="0"/>
          <w:marTop w:val="0"/>
          <w:marBottom w:val="0"/>
          <w:divBdr>
            <w:top w:val="none" w:sz="0" w:space="0" w:color="auto"/>
            <w:left w:val="none" w:sz="0" w:space="0" w:color="auto"/>
            <w:bottom w:val="none" w:sz="0" w:space="0" w:color="auto"/>
            <w:right w:val="none" w:sz="0" w:space="0" w:color="auto"/>
          </w:divBdr>
        </w:div>
      </w:divsChild>
    </w:div>
    <w:div w:id="781415965">
      <w:bodyDiv w:val="1"/>
      <w:marLeft w:val="0"/>
      <w:marRight w:val="0"/>
      <w:marTop w:val="0"/>
      <w:marBottom w:val="0"/>
      <w:divBdr>
        <w:top w:val="none" w:sz="0" w:space="0" w:color="auto"/>
        <w:left w:val="none" w:sz="0" w:space="0" w:color="auto"/>
        <w:bottom w:val="none" w:sz="0" w:space="0" w:color="auto"/>
        <w:right w:val="none" w:sz="0" w:space="0" w:color="auto"/>
      </w:divBdr>
      <w:divsChild>
        <w:div w:id="149253351">
          <w:marLeft w:val="0"/>
          <w:marRight w:val="0"/>
          <w:marTop w:val="0"/>
          <w:marBottom w:val="0"/>
          <w:divBdr>
            <w:top w:val="none" w:sz="0" w:space="0" w:color="auto"/>
            <w:left w:val="none" w:sz="0" w:space="0" w:color="auto"/>
            <w:bottom w:val="none" w:sz="0" w:space="0" w:color="auto"/>
            <w:right w:val="none" w:sz="0" w:space="0" w:color="auto"/>
          </w:divBdr>
        </w:div>
        <w:div w:id="1180008258">
          <w:marLeft w:val="0"/>
          <w:marRight w:val="0"/>
          <w:marTop w:val="0"/>
          <w:marBottom w:val="0"/>
          <w:divBdr>
            <w:top w:val="none" w:sz="0" w:space="0" w:color="auto"/>
            <w:left w:val="none" w:sz="0" w:space="0" w:color="auto"/>
            <w:bottom w:val="none" w:sz="0" w:space="0" w:color="auto"/>
            <w:right w:val="none" w:sz="0" w:space="0" w:color="auto"/>
          </w:divBdr>
        </w:div>
        <w:div w:id="1604649652">
          <w:marLeft w:val="0"/>
          <w:marRight w:val="0"/>
          <w:marTop w:val="0"/>
          <w:marBottom w:val="0"/>
          <w:divBdr>
            <w:top w:val="none" w:sz="0" w:space="0" w:color="auto"/>
            <w:left w:val="none" w:sz="0" w:space="0" w:color="auto"/>
            <w:bottom w:val="none" w:sz="0" w:space="0" w:color="auto"/>
            <w:right w:val="none" w:sz="0" w:space="0" w:color="auto"/>
          </w:divBdr>
        </w:div>
        <w:div w:id="2057048053">
          <w:marLeft w:val="0"/>
          <w:marRight w:val="0"/>
          <w:marTop w:val="0"/>
          <w:marBottom w:val="0"/>
          <w:divBdr>
            <w:top w:val="none" w:sz="0" w:space="0" w:color="auto"/>
            <w:left w:val="none" w:sz="0" w:space="0" w:color="auto"/>
            <w:bottom w:val="none" w:sz="0" w:space="0" w:color="auto"/>
            <w:right w:val="none" w:sz="0" w:space="0" w:color="auto"/>
          </w:divBdr>
        </w:div>
      </w:divsChild>
    </w:div>
    <w:div w:id="785077543">
      <w:bodyDiv w:val="1"/>
      <w:marLeft w:val="0"/>
      <w:marRight w:val="0"/>
      <w:marTop w:val="0"/>
      <w:marBottom w:val="0"/>
      <w:divBdr>
        <w:top w:val="none" w:sz="0" w:space="0" w:color="auto"/>
        <w:left w:val="none" w:sz="0" w:space="0" w:color="auto"/>
        <w:bottom w:val="none" w:sz="0" w:space="0" w:color="auto"/>
        <w:right w:val="none" w:sz="0" w:space="0" w:color="auto"/>
      </w:divBdr>
      <w:divsChild>
        <w:div w:id="221210572">
          <w:marLeft w:val="0"/>
          <w:marRight w:val="0"/>
          <w:marTop w:val="0"/>
          <w:marBottom w:val="0"/>
          <w:divBdr>
            <w:top w:val="none" w:sz="0" w:space="0" w:color="auto"/>
            <w:left w:val="none" w:sz="0" w:space="0" w:color="auto"/>
            <w:bottom w:val="none" w:sz="0" w:space="0" w:color="auto"/>
            <w:right w:val="none" w:sz="0" w:space="0" w:color="auto"/>
          </w:divBdr>
        </w:div>
        <w:div w:id="618755101">
          <w:marLeft w:val="0"/>
          <w:marRight w:val="0"/>
          <w:marTop w:val="0"/>
          <w:marBottom w:val="0"/>
          <w:divBdr>
            <w:top w:val="none" w:sz="0" w:space="0" w:color="auto"/>
            <w:left w:val="none" w:sz="0" w:space="0" w:color="auto"/>
            <w:bottom w:val="none" w:sz="0" w:space="0" w:color="auto"/>
            <w:right w:val="none" w:sz="0" w:space="0" w:color="auto"/>
          </w:divBdr>
        </w:div>
        <w:div w:id="1006708904">
          <w:marLeft w:val="0"/>
          <w:marRight w:val="0"/>
          <w:marTop w:val="0"/>
          <w:marBottom w:val="0"/>
          <w:divBdr>
            <w:top w:val="none" w:sz="0" w:space="0" w:color="auto"/>
            <w:left w:val="none" w:sz="0" w:space="0" w:color="auto"/>
            <w:bottom w:val="none" w:sz="0" w:space="0" w:color="auto"/>
            <w:right w:val="none" w:sz="0" w:space="0" w:color="auto"/>
          </w:divBdr>
        </w:div>
        <w:div w:id="1599365765">
          <w:marLeft w:val="0"/>
          <w:marRight w:val="0"/>
          <w:marTop w:val="0"/>
          <w:marBottom w:val="0"/>
          <w:divBdr>
            <w:top w:val="none" w:sz="0" w:space="0" w:color="auto"/>
            <w:left w:val="none" w:sz="0" w:space="0" w:color="auto"/>
            <w:bottom w:val="none" w:sz="0" w:space="0" w:color="auto"/>
            <w:right w:val="none" w:sz="0" w:space="0" w:color="auto"/>
          </w:divBdr>
        </w:div>
      </w:divsChild>
    </w:div>
    <w:div w:id="786118991">
      <w:bodyDiv w:val="1"/>
      <w:marLeft w:val="0"/>
      <w:marRight w:val="0"/>
      <w:marTop w:val="0"/>
      <w:marBottom w:val="0"/>
      <w:divBdr>
        <w:top w:val="none" w:sz="0" w:space="0" w:color="auto"/>
        <w:left w:val="none" w:sz="0" w:space="0" w:color="auto"/>
        <w:bottom w:val="none" w:sz="0" w:space="0" w:color="auto"/>
        <w:right w:val="none" w:sz="0" w:space="0" w:color="auto"/>
      </w:divBdr>
    </w:div>
    <w:div w:id="786701329">
      <w:bodyDiv w:val="1"/>
      <w:marLeft w:val="0"/>
      <w:marRight w:val="0"/>
      <w:marTop w:val="0"/>
      <w:marBottom w:val="0"/>
      <w:divBdr>
        <w:top w:val="none" w:sz="0" w:space="0" w:color="auto"/>
        <w:left w:val="none" w:sz="0" w:space="0" w:color="auto"/>
        <w:bottom w:val="none" w:sz="0" w:space="0" w:color="auto"/>
        <w:right w:val="none" w:sz="0" w:space="0" w:color="auto"/>
      </w:divBdr>
      <w:divsChild>
        <w:div w:id="40909923">
          <w:marLeft w:val="0"/>
          <w:marRight w:val="0"/>
          <w:marTop w:val="0"/>
          <w:marBottom w:val="0"/>
          <w:divBdr>
            <w:top w:val="none" w:sz="0" w:space="0" w:color="auto"/>
            <w:left w:val="none" w:sz="0" w:space="0" w:color="auto"/>
            <w:bottom w:val="none" w:sz="0" w:space="0" w:color="auto"/>
            <w:right w:val="none" w:sz="0" w:space="0" w:color="auto"/>
          </w:divBdr>
        </w:div>
        <w:div w:id="1163467680">
          <w:marLeft w:val="0"/>
          <w:marRight w:val="0"/>
          <w:marTop w:val="0"/>
          <w:marBottom w:val="0"/>
          <w:divBdr>
            <w:top w:val="none" w:sz="0" w:space="0" w:color="auto"/>
            <w:left w:val="none" w:sz="0" w:space="0" w:color="auto"/>
            <w:bottom w:val="none" w:sz="0" w:space="0" w:color="auto"/>
            <w:right w:val="none" w:sz="0" w:space="0" w:color="auto"/>
          </w:divBdr>
        </w:div>
        <w:div w:id="1606569459">
          <w:marLeft w:val="0"/>
          <w:marRight w:val="0"/>
          <w:marTop w:val="0"/>
          <w:marBottom w:val="0"/>
          <w:divBdr>
            <w:top w:val="none" w:sz="0" w:space="0" w:color="auto"/>
            <w:left w:val="none" w:sz="0" w:space="0" w:color="auto"/>
            <w:bottom w:val="none" w:sz="0" w:space="0" w:color="auto"/>
            <w:right w:val="none" w:sz="0" w:space="0" w:color="auto"/>
          </w:divBdr>
        </w:div>
        <w:div w:id="1873222300">
          <w:marLeft w:val="0"/>
          <w:marRight w:val="0"/>
          <w:marTop w:val="0"/>
          <w:marBottom w:val="0"/>
          <w:divBdr>
            <w:top w:val="none" w:sz="0" w:space="0" w:color="auto"/>
            <w:left w:val="none" w:sz="0" w:space="0" w:color="auto"/>
            <w:bottom w:val="none" w:sz="0" w:space="0" w:color="auto"/>
            <w:right w:val="none" w:sz="0" w:space="0" w:color="auto"/>
          </w:divBdr>
        </w:div>
      </w:divsChild>
    </w:div>
    <w:div w:id="787623939">
      <w:bodyDiv w:val="1"/>
      <w:marLeft w:val="0"/>
      <w:marRight w:val="0"/>
      <w:marTop w:val="0"/>
      <w:marBottom w:val="0"/>
      <w:divBdr>
        <w:top w:val="none" w:sz="0" w:space="0" w:color="auto"/>
        <w:left w:val="none" w:sz="0" w:space="0" w:color="auto"/>
        <w:bottom w:val="none" w:sz="0" w:space="0" w:color="auto"/>
        <w:right w:val="none" w:sz="0" w:space="0" w:color="auto"/>
      </w:divBdr>
      <w:divsChild>
        <w:div w:id="76682487">
          <w:marLeft w:val="0"/>
          <w:marRight w:val="0"/>
          <w:marTop w:val="0"/>
          <w:marBottom w:val="0"/>
          <w:divBdr>
            <w:top w:val="none" w:sz="0" w:space="0" w:color="auto"/>
            <w:left w:val="none" w:sz="0" w:space="0" w:color="auto"/>
            <w:bottom w:val="none" w:sz="0" w:space="0" w:color="auto"/>
            <w:right w:val="none" w:sz="0" w:space="0" w:color="auto"/>
          </w:divBdr>
        </w:div>
        <w:div w:id="90516104">
          <w:marLeft w:val="0"/>
          <w:marRight w:val="0"/>
          <w:marTop w:val="0"/>
          <w:marBottom w:val="0"/>
          <w:divBdr>
            <w:top w:val="none" w:sz="0" w:space="0" w:color="auto"/>
            <w:left w:val="none" w:sz="0" w:space="0" w:color="auto"/>
            <w:bottom w:val="none" w:sz="0" w:space="0" w:color="auto"/>
            <w:right w:val="none" w:sz="0" w:space="0" w:color="auto"/>
          </w:divBdr>
        </w:div>
        <w:div w:id="1043483269">
          <w:marLeft w:val="0"/>
          <w:marRight w:val="0"/>
          <w:marTop w:val="0"/>
          <w:marBottom w:val="0"/>
          <w:divBdr>
            <w:top w:val="none" w:sz="0" w:space="0" w:color="auto"/>
            <w:left w:val="none" w:sz="0" w:space="0" w:color="auto"/>
            <w:bottom w:val="none" w:sz="0" w:space="0" w:color="auto"/>
            <w:right w:val="none" w:sz="0" w:space="0" w:color="auto"/>
          </w:divBdr>
        </w:div>
        <w:div w:id="1926302065">
          <w:marLeft w:val="0"/>
          <w:marRight w:val="0"/>
          <w:marTop w:val="0"/>
          <w:marBottom w:val="0"/>
          <w:divBdr>
            <w:top w:val="none" w:sz="0" w:space="0" w:color="auto"/>
            <w:left w:val="none" w:sz="0" w:space="0" w:color="auto"/>
            <w:bottom w:val="none" w:sz="0" w:space="0" w:color="auto"/>
            <w:right w:val="none" w:sz="0" w:space="0" w:color="auto"/>
          </w:divBdr>
        </w:div>
      </w:divsChild>
    </w:div>
    <w:div w:id="788665536">
      <w:bodyDiv w:val="1"/>
      <w:marLeft w:val="0"/>
      <w:marRight w:val="0"/>
      <w:marTop w:val="0"/>
      <w:marBottom w:val="0"/>
      <w:divBdr>
        <w:top w:val="none" w:sz="0" w:space="0" w:color="auto"/>
        <w:left w:val="none" w:sz="0" w:space="0" w:color="auto"/>
        <w:bottom w:val="none" w:sz="0" w:space="0" w:color="auto"/>
        <w:right w:val="none" w:sz="0" w:space="0" w:color="auto"/>
      </w:divBdr>
      <w:divsChild>
        <w:div w:id="1204059199">
          <w:marLeft w:val="0"/>
          <w:marRight w:val="0"/>
          <w:marTop w:val="0"/>
          <w:marBottom w:val="0"/>
          <w:divBdr>
            <w:top w:val="none" w:sz="0" w:space="0" w:color="auto"/>
            <w:left w:val="none" w:sz="0" w:space="0" w:color="auto"/>
            <w:bottom w:val="none" w:sz="0" w:space="0" w:color="auto"/>
            <w:right w:val="none" w:sz="0" w:space="0" w:color="auto"/>
          </w:divBdr>
        </w:div>
        <w:div w:id="1824006726">
          <w:marLeft w:val="0"/>
          <w:marRight w:val="0"/>
          <w:marTop w:val="0"/>
          <w:marBottom w:val="0"/>
          <w:divBdr>
            <w:top w:val="none" w:sz="0" w:space="0" w:color="auto"/>
            <w:left w:val="none" w:sz="0" w:space="0" w:color="auto"/>
            <w:bottom w:val="none" w:sz="0" w:space="0" w:color="auto"/>
            <w:right w:val="none" w:sz="0" w:space="0" w:color="auto"/>
          </w:divBdr>
        </w:div>
        <w:div w:id="1992324172">
          <w:marLeft w:val="0"/>
          <w:marRight w:val="0"/>
          <w:marTop w:val="0"/>
          <w:marBottom w:val="0"/>
          <w:divBdr>
            <w:top w:val="none" w:sz="0" w:space="0" w:color="auto"/>
            <w:left w:val="none" w:sz="0" w:space="0" w:color="auto"/>
            <w:bottom w:val="none" w:sz="0" w:space="0" w:color="auto"/>
            <w:right w:val="none" w:sz="0" w:space="0" w:color="auto"/>
          </w:divBdr>
        </w:div>
        <w:div w:id="1996687060">
          <w:marLeft w:val="0"/>
          <w:marRight w:val="0"/>
          <w:marTop w:val="0"/>
          <w:marBottom w:val="0"/>
          <w:divBdr>
            <w:top w:val="none" w:sz="0" w:space="0" w:color="auto"/>
            <w:left w:val="none" w:sz="0" w:space="0" w:color="auto"/>
            <w:bottom w:val="none" w:sz="0" w:space="0" w:color="auto"/>
            <w:right w:val="none" w:sz="0" w:space="0" w:color="auto"/>
          </w:divBdr>
        </w:div>
      </w:divsChild>
    </w:div>
    <w:div w:id="791243434">
      <w:bodyDiv w:val="1"/>
      <w:marLeft w:val="0"/>
      <w:marRight w:val="0"/>
      <w:marTop w:val="0"/>
      <w:marBottom w:val="0"/>
      <w:divBdr>
        <w:top w:val="none" w:sz="0" w:space="0" w:color="auto"/>
        <w:left w:val="none" w:sz="0" w:space="0" w:color="auto"/>
        <w:bottom w:val="none" w:sz="0" w:space="0" w:color="auto"/>
        <w:right w:val="none" w:sz="0" w:space="0" w:color="auto"/>
      </w:divBdr>
      <w:divsChild>
        <w:div w:id="836386282">
          <w:marLeft w:val="0"/>
          <w:marRight w:val="0"/>
          <w:marTop w:val="0"/>
          <w:marBottom w:val="0"/>
          <w:divBdr>
            <w:top w:val="none" w:sz="0" w:space="0" w:color="auto"/>
            <w:left w:val="none" w:sz="0" w:space="0" w:color="auto"/>
            <w:bottom w:val="none" w:sz="0" w:space="0" w:color="auto"/>
            <w:right w:val="none" w:sz="0" w:space="0" w:color="auto"/>
          </w:divBdr>
        </w:div>
        <w:div w:id="1002508230">
          <w:marLeft w:val="0"/>
          <w:marRight w:val="0"/>
          <w:marTop w:val="0"/>
          <w:marBottom w:val="0"/>
          <w:divBdr>
            <w:top w:val="none" w:sz="0" w:space="0" w:color="auto"/>
            <w:left w:val="none" w:sz="0" w:space="0" w:color="auto"/>
            <w:bottom w:val="none" w:sz="0" w:space="0" w:color="auto"/>
            <w:right w:val="none" w:sz="0" w:space="0" w:color="auto"/>
          </w:divBdr>
        </w:div>
        <w:div w:id="1922911784">
          <w:marLeft w:val="0"/>
          <w:marRight w:val="0"/>
          <w:marTop w:val="0"/>
          <w:marBottom w:val="0"/>
          <w:divBdr>
            <w:top w:val="none" w:sz="0" w:space="0" w:color="auto"/>
            <w:left w:val="none" w:sz="0" w:space="0" w:color="auto"/>
            <w:bottom w:val="none" w:sz="0" w:space="0" w:color="auto"/>
            <w:right w:val="none" w:sz="0" w:space="0" w:color="auto"/>
          </w:divBdr>
        </w:div>
        <w:div w:id="2024896051">
          <w:marLeft w:val="0"/>
          <w:marRight w:val="0"/>
          <w:marTop w:val="0"/>
          <w:marBottom w:val="0"/>
          <w:divBdr>
            <w:top w:val="none" w:sz="0" w:space="0" w:color="auto"/>
            <w:left w:val="none" w:sz="0" w:space="0" w:color="auto"/>
            <w:bottom w:val="none" w:sz="0" w:space="0" w:color="auto"/>
            <w:right w:val="none" w:sz="0" w:space="0" w:color="auto"/>
          </w:divBdr>
        </w:div>
      </w:divsChild>
    </w:div>
    <w:div w:id="792022031">
      <w:bodyDiv w:val="1"/>
      <w:marLeft w:val="0"/>
      <w:marRight w:val="0"/>
      <w:marTop w:val="0"/>
      <w:marBottom w:val="0"/>
      <w:divBdr>
        <w:top w:val="none" w:sz="0" w:space="0" w:color="auto"/>
        <w:left w:val="none" w:sz="0" w:space="0" w:color="auto"/>
        <w:bottom w:val="none" w:sz="0" w:space="0" w:color="auto"/>
        <w:right w:val="none" w:sz="0" w:space="0" w:color="auto"/>
      </w:divBdr>
      <w:divsChild>
        <w:div w:id="233592009">
          <w:marLeft w:val="0"/>
          <w:marRight w:val="0"/>
          <w:marTop w:val="0"/>
          <w:marBottom w:val="0"/>
          <w:divBdr>
            <w:top w:val="none" w:sz="0" w:space="0" w:color="auto"/>
            <w:left w:val="none" w:sz="0" w:space="0" w:color="auto"/>
            <w:bottom w:val="none" w:sz="0" w:space="0" w:color="auto"/>
            <w:right w:val="none" w:sz="0" w:space="0" w:color="auto"/>
          </w:divBdr>
        </w:div>
        <w:div w:id="955794033">
          <w:marLeft w:val="0"/>
          <w:marRight w:val="0"/>
          <w:marTop w:val="0"/>
          <w:marBottom w:val="0"/>
          <w:divBdr>
            <w:top w:val="none" w:sz="0" w:space="0" w:color="auto"/>
            <w:left w:val="none" w:sz="0" w:space="0" w:color="auto"/>
            <w:bottom w:val="none" w:sz="0" w:space="0" w:color="auto"/>
            <w:right w:val="none" w:sz="0" w:space="0" w:color="auto"/>
          </w:divBdr>
        </w:div>
        <w:div w:id="1651208503">
          <w:marLeft w:val="0"/>
          <w:marRight w:val="0"/>
          <w:marTop w:val="0"/>
          <w:marBottom w:val="0"/>
          <w:divBdr>
            <w:top w:val="none" w:sz="0" w:space="0" w:color="auto"/>
            <w:left w:val="none" w:sz="0" w:space="0" w:color="auto"/>
            <w:bottom w:val="none" w:sz="0" w:space="0" w:color="auto"/>
            <w:right w:val="none" w:sz="0" w:space="0" w:color="auto"/>
          </w:divBdr>
        </w:div>
        <w:div w:id="1478836206">
          <w:marLeft w:val="0"/>
          <w:marRight w:val="0"/>
          <w:marTop w:val="0"/>
          <w:marBottom w:val="0"/>
          <w:divBdr>
            <w:top w:val="none" w:sz="0" w:space="0" w:color="auto"/>
            <w:left w:val="none" w:sz="0" w:space="0" w:color="auto"/>
            <w:bottom w:val="none" w:sz="0" w:space="0" w:color="auto"/>
            <w:right w:val="none" w:sz="0" w:space="0" w:color="auto"/>
          </w:divBdr>
        </w:div>
      </w:divsChild>
    </w:div>
    <w:div w:id="795752523">
      <w:bodyDiv w:val="1"/>
      <w:marLeft w:val="0"/>
      <w:marRight w:val="0"/>
      <w:marTop w:val="0"/>
      <w:marBottom w:val="0"/>
      <w:divBdr>
        <w:top w:val="none" w:sz="0" w:space="0" w:color="auto"/>
        <w:left w:val="none" w:sz="0" w:space="0" w:color="auto"/>
        <w:bottom w:val="none" w:sz="0" w:space="0" w:color="auto"/>
        <w:right w:val="none" w:sz="0" w:space="0" w:color="auto"/>
      </w:divBdr>
      <w:divsChild>
        <w:div w:id="152793592">
          <w:marLeft w:val="0"/>
          <w:marRight w:val="0"/>
          <w:marTop w:val="0"/>
          <w:marBottom w:val="0"/>
          <w:divBdr>
            <w:top w:val="none" w:sz="0" w:space="0" w:color="auto"/>
            <w:left w:val="none" w:sz="0" w:space="0" w:color="auto"/>
            <w:bottom w:val="none" w:sz="0" w:space="0" w:color="auto"/>
            <w:right w:val="none" w:sz="0" w:space="0" w:color="auto"/>
          </w:divBdr>
        </w:div>
        <w:div w:id="1256789235">
          <w:marLeft w:val="0"/>
          <w:marRight w:val="0"/>
          <w:marTop w:val="0"/>
          <w:marBottom w:val="0"/>
          <w:divBdr>
            <w:top w:val="none" w:sz="0" w:space="0" w:color="auto"/>
            <w:left w:val="none" w:sz="0" w:space="0" w:color="auto"/>
            <w:bottom w:val="none" w:sz="0" w:space="0" w:color="auto"/>
            <w:right w:val="none" w:sz="0" w:space="0" w:color="auto"/>
          </w:divBdr>
        </w:div>
        <w:div w:id="1324970991">
          <w:marLeft w:val="0"/>
          <w:marRight w:val="0"/>
          <w:marTop w:val="0"/>
          <w:marBottom w:val="0"/>
          <w:divBdr>
            <w:top w:val="none" w:sz="0" w:space="0" w:color="auto"/>
            <w:left w:val="none" w:sz="0" w:space="0" w:color="auto"/>
            <w:bottom w:val="none" w:sz="0" w:space="0" w:color="auto"/>
            <w:right w:val="none" w:sz="0" w:space="0" w:color="auto"/>
          </w:divBdr>
        </w:div>
        <w:div w:id="1858109355">
          <w:marLeft w:val="0"/>
          <w:marRight w:val="0"/>
          <w:marTop w:val="0"/>
          <w:marBottom w:val="0"/>
          <w:divBdr>
            <w:top w:val="none" w:sz="0" w:space="0" w:color="auto"/>
            <w:left w:val="none" w:sz="0" w:space="0" w:color="auto"/>
            <w:bottom w:val="none" w:sz="0" w:space="0" w:color="auto"/>
            <w:right w:val="none" w:sz="0" w:space="0" w:color="auto"/>
          </w:divBdr>
        </w:div>
      </w:divsChild>
    </w:div>
    <w:div w:id="796918225">
      <w:bodyDiv w:val="1"/>
      <w:marLeft w:val="0"/>
      <w:marRight w:val="0"/>
      <w:marTop w:val="0"/>
      <w:marBottom w:val="0"/>
      <w:divBdr>
        <w:top w:val="none" w:sz="0" w:space="0" w:color="auto"/>
        <w:left w:val="none" w:sz="0" w:space="0" w:color="auto"/>
        <w:bottom w:val="none" w:sz="0" w:space="0" w:color="auto"/>
        <w:right w:val="none" w:sz="0" w:space="0" w:color="auto"/>
      </w:divBdr>
      <w:divsChild>
        <w:div w:id="98716661">
          <w:marLeft w:val="0"/>
          <w:marRight w:val="0"/>
          <w:marTop w:val="0"/>
          <w:marBottom w:val="0"/>
          <w:divBdr>
            <w:top w:val="none" w:sz="0" w:space="0" w:color="auto"/>
            <w:left w:val="none" w:sz="0" w:space="0" w:color="auto"/>
            <w:bottom w:val="none" w:sz="0" w:space="0" w:color="auto"/>
            <w:right w:val="none" w:sz="0" w:space="0" w:color="auto"/>
          </w:divBdr>
        </w:div>
        <w:div w:id="609356204">
          <w:marLeft w:val="0"/>
          <w:marRight w:val="0"/>
          <w:marTop w:val="0"/>
          <w:marBottom w:val="0"/>
          <w:divBdr>
            <w:top w:val="none" w:sz="0" w:space="0" w:color="auto"/>
            <w:left w:val="none" w:sz="0" w:space="0" w:color="auto"/>
            <w:bottom w:val="none" w:sz="0" w:space="0" w:color="auto"/>
            <w:right w:val="none" w:sz="0" w:space="0" w:color="auto"/>
          </w:divBdr>
        </w:div>
        <w:div w:id="1555119870">
          <w:marLeft w:val="0"/>
          <w:marRight w:val="0"/>
          <w:marTop w:val="0"/>
          <w:marBottom w:val="0"/>
          <w:divBdr>
            <w:top w:val="none" w:sz="0" w:space="0" w:color="auto"/>
            <w:left w:val="none" w:sz="0" w:space="0" w:color="auto"/>
            <w:bottom w:val="none" w:sz="0" w:space="0" w:color="auto"/>
            <w:right w:val="none" w:sz="0" w:space="0" w:color="auto"/>
          </w:divBdr>
        </w:div>
        <w:div w:id="2145153674">
          <w:marLeft w:val="0"/>
          <w:marRight w:val="0"/>
          <w:marTop w:val="0"/>
          <w:marBottom w:val="0"/>
          <w:divBdr>
            <w:top w:val="none" w:sz="0" w:space="0" w:color="auto"/>
            <w:left w:val="none" w:sz="0" w:space="0" w:color="auto"/>
            <w:bottom w:val="none" w:sz="0" w:space="0" w:color="auto"/>
            <w:right w:val="none" w:sz="0" w:space="0" w:color="auto"/>
          </w:divBdr>
        </w:div>
      </w:divsChild>
    </w:div>
    <w:div w:id="800459629">
      <w:bodyDiv w:val="1"/>
      <w:marLeft w:val="0"/>
      <w:marRight w:val="0"/>
      <w:marTop w:val="0"/>
      <w:marBottom w:val="0"/>
      <w:divBdr>
        <w:top w:val="none" w:sz="0" w:space="0" w:color="auto"/>
        <w:left w:val="none" w:sz="0" w:space="0" w:color="auto"/>
        <w:bottom w:val="none" w:sz="0" w:space="0" w:color="auto"/>
        <w:right w:val="none" w:sz="0" w:space="0" w:color="auto"/>
      </w:divBdr>
      <w:divsChild>
        <w:div w:id="168298207">
          <w:marLeft w:val="0"/>
          <w:marRight w:val="0"/>
          <w:marTop w:val="0"/>
          <w:marBottom w:val="0"/>
          <w:divBdr>
            <w:top w:val="none" w:sz="0" w:space="0" w:color="auto"/>
            <w:left w:val="none" w:sz="0" w:space="0" w:color="auto"/>
            <w:bottom w:val="none" w:sz="0" w:space="0" w:color="auto"/>
            <w:right w:val="none" w:sz="0" w:space="0" w:color="auto"/>
          </w:divBdr>
        </w:div>
        <w:div w:id="1079206149">
          <w:marLeft w:val="0"/>
          <w:marRight w:val="0"/>
          <w:marTop w:val="0"/>
          <w:marBottom w:val="0"/>
          <w:divBdr>
            <w:top w:val="none" w:sz="0" w:space="0" w:color="auto"/>
            <w:left w:val="none" w:sz="0" w:space="0" w:color="auto"/>
            <w:bottom w:val="none" w:sz="0" w:space="0" w:color="auto"/>
            <w:right w:val="none" w:sz="0" w:space="0" w:color="auto"/>
          </w:divBdr>
        </w:div>
        <w:div w:id="1091781145">
          <w:marLeft w:val="0"/>
          <w:marRight w:val="0"/>
          <w:marTop w:val="0"/>
          <w:marBottom w:val="0"/>
          <w:divBdr>
            <w:top w:val="none" w:sz="0" w:space="0" w:color="auto"/>
            <w:left w:val="none" w:sz="0" w:space="0" w:color="auto"/>
            <w:bottom w:val="none" w:sz="0" w:space="0" w:color="auto"/>
            <w:right w:val="none" w:sz="0" w:space="0" w:color="auto"/>
          </w:divBdr>
        </w:div>
        <w:div w:id="1882015986">
          <w:marLeft w:val="0"/>
          <w:marRight w:val="0"/>
          <w:marTop w:val="0"/>
          <w:marBottom w:val="0"/>
          <w:divBdr>
            <w:top w:val="none" w:sz="0" w:space="0" w:color="auto"/>
            <w:left w:val="none" w:sz="0" w:space="0" w:color="auto"/>
            <w:bottom w:val="none" w:sz="0" w:space="0" w:color="auto"/>
            <w:right w:val="none" w:sz="0" w:space="0" w:color="auto"/>
          </w:divBdr>
        </w:div>
      </w:divsChild>
    </w:div>
    <w:div w:id="802894027">
      <w:bodyDiv w:val="1"/>
      <w:marLeft w:val="0"/>
      <w:marRight w:val="0"/>
      <w:marTop w:val="0"/>
      <w:marBottom w:val="0"/>
      <w:divBdr>
        <w:top w:val="none" w:sz="0" w:space="0" w:color="auto"/>
        <w:left w:val="none" w:sz="0" w:space="0" w:color="auto"/>
        <w:bottom w:val="none" w:sz="0" w:space="0" w:color="auto"/>
        <w:right w:val="none" w:sz="0" w:space="0" w:color="auto"/>
      </w:divBdr>
      <w:divsChild>
        <w:div w:id="767772638">
          <w:marLeft w:val="0"/>
          <w:marRight w:val="0"/>
          <w:marTop w:val="0"/>
          <w:marBottom w:val="0"/>
          <w:divBdr>
            <w:top w:val="none" w:sz="0" w:space="0" w:color="auto"/>
            <w:left w:val="none" w:sz="0" w:space="0" w:color="auto"/>
            <w:bottom w:val="none" w:sz="0" w:space="0" w:color="auto"/>
            <w:right w:val="none" w:sz="0" w:space="0" w:color="auto"/>
          </w:divBdr>
        </w:div>
        <w:div w:id="999887944">
          <w:marLeft w:val="0"/>
          <w:marRight w:val="0"/>
          <w:marTop w:val="0"/>
          <w:marBottom w:val="0"/>
          <w:divBdr>
            <w:top w:val="none" w:sz="0" w:space="0" w:color="auto"/>
            <w:left w:val="none" w:sz="0" w:space="0" w:color="auto"/>
            <w:bottom w:val="none" w:sz="0" w:space="0" w:color="auto"/>
            <w:right w:val="none" w:sz="0" w:space="0" w:color="auto"/>
          </w:divBdr>
        </w:div>
        <w:div w:id="1472790630">
          <w:marLeft w:val="0"/>
          <w:marRight w:val="0"/>
          <w:marTop w:val="0"/>
          <w:marBottom w:val="0"/>
          <w:divBdr>
            <w:top w:val="none" w:sz="0" w:space="0" w:color="auto"/>
            <w:left w:val="none" w:sz="0" w:space="0" w:color="auto"/>
            <w:bottom w:val="none" w:sz="0" w:space="0" w:color="auto"/>
            <w:right w:val="none" w:sz="0" w:space="0" w:color="auto"/>
          </w:divBdr>
        </w:div>
        <w:div w:id="1627928422">
          <w:marLeft w:val="0"/>
          <w:marRight w:val="0"/>
          <w:marTop w:val="0"/>
          <w:marBottom w:val="0"/>
          <w:divBdr>
            <w:top w:val="none" w:sz="0" w:space="0" w:color="auto"/>
            <w:left w:val="none" w:sz="0" w:space="0" w:color="auto"/>
            <w:bottom w:val="none" w:sz="0" w:space="0" w:color="auto"/>
            <w:right w:val="none" w:sz="0" w:space="0" w:color="auto"/>
          </w:divBdr>
        </w:div>
      </w:divsChild>
    </w:div>
    <w:div w:id="803499431">
      <w:bodyDiv w:val="1"/>
      <w:marLeft w:val="0"/>
      <w:marRight w:val="0"/>
      <w:marTop w:val="0"/>
      <w:marBottom w:val="0"/>
      <w:divBdr>
        <w:top w:val="none" w:sz="0" w:space="0" w:color="auto"/>
        <w:left w:val="none" w:sz="0" w:space="0" w:color="auto"/>
        <w:bottom w:val="none" w:sz="0" w:space="0" w:color="auto"/>
        <w:right w:val="none" w:sz="0" w:space="0" w:color="auto"/>
      </w:divBdr>
      <w:divsChild>
        <w:div w:id="367489847">
          <w:marLeft w:val="0"/>
          <w:marRight w:val="0"/>
          <w:marTop w:val="0"/>
          <w:marBottom w:val="0"/>
          <w:divBdr>
            <w:top w:val="none" w:sz="0" w:space="0" w:color="auto"/>
            <w:left w:val="none" w:sz="0" w:space="0" w:color="auto"/>
            <w:bottom w:val="none" w:sz="0" w:space="0" w:color="auto"/>
            <w:right w:val="none" w:sz="0" w:space="0" w:color="auto"/>
          </w:divBdr>
        </w:div>
        <w:div w:id="611254362">
          <w:marLeft w:val="0"/>
          <w:marRight w:val="0"/>
          <w:marTop w:val="0"/>
          <w:marBottom w:val="0"/>
          <w:divBdr>
            <w:top w:val="none" w:sz="0" w:space="0" w:color="auto"/>
            <w:left w:val="none" w:sz="0" w:space="0" w:color="auto"/>
            <w:bottom w:val="none" w:sz="0" w:space="0" w:color="auto"/>
            <w:right w:val="none" w:sz="0" w:space="0" w:color="auto"/>
          </w:divBdr>
        </w:div>
        <w:div w:id="851066278">
          <w:marLeft w:val="0"/>
          <w:marRight w:val="0"/>
          <w:marTop w:val="0"/>
          <w:marBottom w:val="0"/>
          <w:divBdr>
            <w:top w:val="none" w:sz="0" w:space="0" w:color="auto"/>
            <w:left w:val="none" w:sz="0" w:space="0" w:color="auto"/>
            <w:bottom w:val="none" w:sz="0" w:space="0" w:color="auto"/>
            <w:right w:val="none" w:sz="0" w:space="0" w:color="auto"/>
          </w:divBdr>
        </w:div>
        <w:div w:id="1213274154">
          <w:marLeft w:val="0"/>
          <w:marRight w:val="0"/>
          <w:marTop w:val="0"/>
          <w:marBottom w:val="0"/>
          <w:divBdr>
            <w:top w:val="none" w:sz="0" w:space="0" w:color="auto"/>
            <w:left w:val="none" w:sz="0" w:space="0" w:color="auto"/>
            <w:bottom w:val="none" w:sz="0" w:space="0" w:color="auto"/>
            <w:right w:val="none" w:sz="0" w:space="0" w:color="auto"/>
          </w:divBdr>
        </w:div>
      </w:divsChild>
    </w:div>
    <w:div w:id="806168028">
      <w:bodyDiv w:val="1"/>
      <w:marLeft w:val="0"/>
      <w:marRight w:val="0"/>
      <w:marTop w:val="0"/>
      <w:marBottom w:val="0"/>
      <w:divBdr>
        <w:top w:val="none" w:sz="0" w:space="0" w:color="auto"/>
        <w:left w:val="none" w:sz="0" w:space="0" w:color="auto"/>
        <w:bottom w:val="none" w:sz="0" w:space="0" w:color="auto"/>
        <w:right w:val="none" w:sz="0" w:space="0" w:color="auto"/>
      </w:divBdr>
      <w:divsChild>
        <w:div w:id="127092651">
          <w:marLeft w:val="0"/>
          <w:marRight w:val="0"/>
          <w:marTop w:val="0"/>
          <w:marBottom w:val="0"/>
          <w:divBdr>
            <w:top w:val="none" w:sz="0" w:space="0" w:color="auto"/>
            <w:left w:val="none" w:sz="0" w:space="0" w:color="auto"/>
            <w:bottom w:val="none" w:sz="0" w:space="0" w:color="auto"/>
            <w:right w:val="none" w:sz="0" w:space="0" w:color="auto"/>
          </w:divBdr>
        </w:div>
        <w:div w:id="319429521">
          <w:marLeft w:val="0"/>
          <w:marRight w:val="0"/>
          <w:marTop w:val="0"/>
          <w:marBottom w:val="0"/>
          <w:divBdr>
            <w:top w:val="none" w:sz="0" w:space="0" w:color="auto"/>
            <w:left w:val="none" w:sz="0" w:space="0" w:color="auto"/>
            <w:bottom w:val="none" w:sz="0" w:space="0" w:color="auto"/>
            <w:right w:val="none" w:sz="0" w:space="0" w:color="auto"/>
          </w:divBdr>
        </w:div>
        <w:div w:id="825827496">
          <w:marLeft w:val="0"/>
          <w:marRight w:val="0"/>
          <w:marTop w:val="0"/>
          <w:marBottom w:val="0"/>
          <w:divBdr>
            <w:top w:val="none" w:sz="0" w:space="0" w:color="auto"/>
            <w:left w:val="none" w:sz="0" w:space="0" w:color="auto"/>
            <w:bottom w:val="none" w:sz="0" w:space="0" w:color="auto"/>
            <w:right w:val="none" w:sz="0" w:space="0" w:color="auto"/>
          </w:divBdr>
        </w:div>
        <w:div w:id="977951458">
          <w:marLeft w:val="0"/>
          <w:marRight w:val="0"/>
          <w:marTop w:val="0"/>
          <w:marBottom w:val="0"/>
          <w:divBdr>
            <w:top w:val="none" w:sz="0" w:space="0" w:color="auto"/>
            <w:left w:val="none" w:sz="0" w:space="0" w:color="auto"/>
            <w:bottom w:val="none" w:sz="0" w:space="0" w:color="auto"/>
            <w:right w:val="none" w:sz="0" w:space="0" w:color="auto"/>
          </w:divBdr>
        </w:div>
      </w:divsChild>
    </w:div>
    <w:div w:id="808523560">
      <w:bodyDiv w:val="1"/>
      <w:marLeft w:val="0"/>
      <w:marRight w:val="0"/>
      <w:marTop w:val="0"/>
      <w:marBottom w:val="0"/>
      <w:divBdr>
        <w:top w:val="none" w:sz="0" w:space="0" w:color="auto"/>
        <w:left w:val="none" w:sz="0" w:space="0" w:color="auto"/>
        <w:bottom w:val="none" w:sz="0" w:space="0" w:color="auto"/>
        <w:right w:val="none" w:sz="0" w:space="0" w:color="auto"/>
      </w:divBdr>
      <w:divsChild>
        <w:div w:id="397435215">
          <w:marLeft w:val="0"/>
          <w:marRight w:val="0"/>
          <w:marTop w:val="0"/>
          <w:marBottom w:val="0"/>
          <w:divBdr>
            <w:top w:val="none" w:sz="0" w:space="0" w:color="auto"/>
            <w:left w:val="none" w:sz="0" w:space="0" w:color="auto"/>
            <w:bottom w:val="none" w:sz="0" w:space="0" w:color="auto"/>
            <w:right w:val="none" w:sz="0" w:space="0" w:color="auto"/>
          </w:divBdr>
        </w:div>
        <w:div w:id="600844921">
          <w:marLeft w:val="0"/>
          <w:marRight w:val="0"/>
          <w:marTop w:val="0"/>
          <w:marBottom w:val="0"/>
          <w:divBdr>
            <w:top w:val="none" w:sz="0" w:space="0" w:color="auto"/>
            <w:left w:val="none" w:sz="0" w:space="0" w:color="auto"/>
            <w:bottom w:val="none" w:sz="0" w:space="0" w:color="auto"/>
            <w:right w:val="none" w:sz="0" w:space="0" w:color="auto"/>
          </w:divBdr>
        </w:div>
        <w:div w:id="978610826">
          <w:marLeft w:val="0"/>
          <w:marRight w:val="0"/>
          <w:marTop w:val="0"/>
          <w:marBottom w:val="0"/>
          <w:divBdr>
            <w:top w:val="none" w:sz="0" w:space="0" w:color="auto"/>
            <w:left w:val="none" w:sz="0" w:space="0" w:color="auto"/>
            <w:bottom w:val="none" w:sz="0" w:space="0" w:color="auto"/>
            <w:right w:val="none" w:sz="0" w:space="0" w:color="auto"/>
          </w:divBdr>
        </w:div>
        <w:div w:id="1872838689">
          <w:marLeft w:val="0"/>
          <w:marRight w:val="0"/>
          <w:marTop w:val="0"/>
          <w:marBottom w:val="0"/>
          <w:divBdr>
            <w:top w:val="none" w:sz="0" w:space="0" w:color="auto"/>
            <w:left w:val="none" w:sz="0" w:space="0" w:color="auto"/>
            <w:bottom w:val="none" w:sz="0" w:space="0" w:color="auto"/>
            <w:right w:val="none" w:sz="0" w:space="0" w:color="auto"/>
          </w:divBdr>
        </w:div>
      </w:divsChild>
    </w:div>
    <w:div w:id="809053557">
      <w:bodyDiv w:val="1"/>
      <w:marLeft w:val="0"/>
      <w:marRight w:val="0"/>
      <w:marTop w:val="0"/>
      <w:marBottom w:val="0"/>
      <w:divBdr>
        <w:top w:val="none" w:sz="0" w:space="0" w:color="auto"/>
        <w:left w:val="none" w:sz="0" w:space="0" w:color="auto"/>
        <w:bottom w:val="none" w:sz="0" w:space="0" w:color="auto"/>
        <w:right w:val="none" w:sz="0" w:space="0" w:color="auto"/>
      </w:divBdr>
      <w:divsChild>
        <w:div w:id="1324043854">
          <w:marLeft w:val="0"/>
          <w:marRight w:val="0"/>
          <w:marTop w:val="0"/>
          <w:marBottom w:val="0"/>
          <w:divBdr>
            <w:top w:val="none" w:sz="0" w:space="0" w:color="auto"/>
            <w:left w:val="none" w:sz="0" w:space="0" w:color="auto"/>
            <w:bottom w:val="none" w:sz="0" w:space="0" w:color="auto"/>
            <w:right w:val="none" w:sz="0" w:space="0" w:color="auto"/>
          </w:divBdr>
          <w:divsChild>
            <w:div w:id="1846095881">
              <w:marLeft w:val="-150"/>
              <w:marRight w:val="-150"/>
              <w:marTop w:val="0"/>
              <w:marBottom w:val="0"/>
              <w:divBdr>
                <w:top w:val="none" w:sz="0" w:space="0" w:color="auto"/>
                <w:left w:val="none" w:sz="0" w:space="0" w:color="auto"/>
                <w:bottom w:val="none" w:sz="0" w:space="0" w:color="auto"/>
                <w:right w:val="none" w:sz="0" w:space="0" w:color="auto"/>
              </w:divBdr>
              <w:divsChild>
                <w:div w:id="138965997">
                  <w:marLeft w:val="0"/>
                  <w:marRight w:val="0"/>
                  <w:marTop w:val="0"/>
                  <w:marBottom w:val="0"/>
                  <w:divBdr>
                    <w:top w:val="none" w:sz="0" w:space="0" w:color="auto"/>
                    <w:left w:val="none" w:sz="0" w:space="0" w:color="auto"/>
                    <w:bottom w:val="none" w:sz="0" w:space="0" w:color="auto"/>
                    <w:right w:val="none" w:sz="0" w:space="0" w:color="auto"/>
                  </w:divBdr>
                  <w:divsChild>
                    <w:div w:id="84286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563252">
      <w:bodyDiv w:val="1"/>
      <w:marLeft w:val="0"/>
      <w:marRight w:val="0"/>
      <w:marTop w:val="0"/>
      <w:marBottom w:val="0"/>
      <w:divBdr>
        <w:top w:val="none" w:sz="0" w:space="0" w:color="auto"/>
        <w:left w:val="none" w:sz="0" w:space="0" w:color="auto"/>
        <w:bottom w:val="none" w:sz="0" w:space="0" w:color="auto"/>
        <w:right w:val="none" w:sz="0" w:space="0" w:color="auto"/>
      </w:divBdr>
      <w:divsChild>
        <w:div w:id="159084883">
          <w:marLeft w:val="0"/>
          <w:marRight w:val="0"/>
          <w:marTop w:val="0"/>
          <w:marBottom w:val="0"/>
          <w:divBdr>
            <w:top w:val="none" w:sz="0" w:space="0" w:color="auto"/>
            <w:left w:val="none" w:sz="0" w:space="0" w:color="auto"/>
            <w:bottom w:val="none" w:sz="0" w:space="0" w:color="auto"/>
            <w:right w:val="none" w:sz="0" w:space="0" w:color="auto"/>
          </w:divBdr>
        </w:div>
        <w:div w:id="678893634">
          <w:marLeft w:val="0"/>
          <w:marRight w:val="0"/>
          <w:marTop w:val="0"/>
          <w:marBottom w:val="0"/>
          <w:divBdr>
            <w:top w:val="none" w:sz="0" w:space="0" w:color="auto"/>
            <w:left w:val="none" w:sz="0" w:space="0" w:color="auto"/>
            <w:bottom w:val="none" w:sz="0" w:space="0" w:color="auto"/>
            <w:right w:val="none" w:sz="0" w:space="0" w:color="auto"/>
          </w:divBdr>
        </w:div>
        <w:div w:id="1213734476">
          <w:marLeft w:val="0"/>
          <w:marRight w:val="0"/>
          <w:marTop w:val="0"/>
          <w:marBottom w:val="0"/>
          <w:divBdr>
            <w:top w:val="none" w:sz="0" w:space="0" w:color="auto"/>
            <w:left w:val="none" w:sz="0" w:space="0" w:color="auto"/>
            <w:bottom w:val="none" w:sz="0" w:space="0" w:color="auto"/>
            <w:right w:val="none" w:sz="0" w:space="0" w:color="auto"/>
          </w:divBdr>
        </w:div>
        <w:div w:id="1820342506">
          <w:marLeft w:val="0"/>
          <w:marRight w:val="0"/>
          <w:marTop w:val="0"/>
          <w:marBottom w:val="0"/>
          <w:divBdr>
            <w:top w:val="none" w:sz="0" w:space="0" w:color="auto"/>
            <w:left w:val="none" w:sz="0" w:space="0" w:color="auto"/>
            <w:bottom w:val="none" w:sz="0" w:space="0" w:color="auto"/>
            <w:right w:val="none" w:sz="0" w:space="0" w:color="auto"/>
          </w:divBdr>
        </w:div>
      </w:divsChild>
    </w:div>
    <w:div w:id="811290140">
      <w:bodyDiv w:val="1"/>
      <w:marLeft w:val="0"/>
      <w:marRight w:val="0"/>
      <w:marTop w:val="0"/>
      <w:marBottom w:val="0"/>
      <w:divBdr>
        <w:top w:val="none" w:sz="0" w:space="0" w:color="auto"/>
        <w:left w:val="none" w:sz="0" w:space="0" w:color="auto"/>
        <w:bottom w:val="none" w:sz="0" w:space="0" w:color="auto"/>
        <w:right w:val="none" w:sz="0" w:space="0" w:color="auto"/>
      </w:divBdr>
      <w:divsChild>
        <w:div w:id="207884610">
          <w:marLeft w:val="0"/>
          <w:marRight w:val="0"/>
          <w:marTop w:val="0"/>
          <w:marBottom w:val="0"/>
          <w:divBdr>
            <w:top w:val="none" w:sz="0" w:space="0" w:color="auto"/>
            <w:left w:val="none" w:sz="0" w:space="0" w:color="auto"/>
            <w:bottom w:val="none" w:sz="0" w:space="0" w:color="auto"/>
            <w:right w:val="none" w:sz="0" w:space="0" w:color="auto"/>
          </w:divBdr>
        </w:div>
        <w:div w:id="1066296879">
          <w:marLeft w:val="0"/>
          <w:marRight w:val="0"/>
          <w:marTop w:val="0"/>
          <w:marBottom w:val="0"/>
          <w:divBdr>
            <w:top w:val="none" w:sz="0" w:space="0" w:color="auto"/>
            <w:left w:val="none" w:sz="0" w:space="0" w:color="auto"/>
            <w:bottom w:val="none" w:sz="0" w:space="0" w:color="auto"/>
            <w:right w:val="none" w:sz="0" w:space="0" w:color="auto"/>
          </w:divBdr>
        </w:div>
        <w:div w:id="1603562896">
          <w:marLeft w:val="0"/>
          <w:marRight w:val="0"/>
          <w:marTop w:val="0"/>
          <w:marBottom w:val="0"/>
          <w:divBdr>
            <w:top w:val="none" w:sz="0" w:space="0" w:color="auto"/>
            <w:left w:val="none" w:sz="0" w:space="0" w:color="auto"/>
            <w:bottom w:val="none" w:sz="0" w:space="0" w:color="auto"/>
            <w:right w:val="none" w:sz="0" w:space="0" w:color="auto"/>
          </w:divBdr>
        </w:div>
        <w:div w:id="2022856224">
          <w:marLeft w:val="0"/>
          <w:marRight w:val="0"/>
          <w:marTop w:val="0"/>
          <w:marBottom w:val="0"/>
          <w:divBdr>
            <w:top w:val="none" w:sz="0" w:space="0" w:color="auto"/>
            <w:left w:val="none" w:sz="0" w:space="0" w:color="auto"/>
            <w:bottom w:val="none" w:sz="0" w:space="0" w:color="auto"/>
            <w:right w:val="none" w:sz="0" w:space="0" w:color="auto"/>
          </w:divBdr>
        </w:div>
      </w:divsChild>
    </w:div>
    <w:div w:id="811363667">
      <w:bodyDiv w:val="1"/>
      <w:marLeft w:val="0"/>
      <w:marRight w:val="0"/>
      <w:marTop w:val="0"/>
      <w:marBottom w:val="0"/>
      <w:divBdr>
        <w:top w:val="none" w:sz="0" w:space="0" w:color="auto"/>
        <w:left w:val="none" w:sz="0" w:space="0" w:color="auto"/>
        <w:bottom w:val="none" w:sz="0" w:space="0" w:color="auto"/>
        <w:right w:val="none" w:sz="0" w:space="0" w:color="auto"/>
      </w:divBdr>
      <w:divsChild>
        <w:div w:id="1010063324">
          <w:marLeft w:val="0"/>
          <w:marRight w:val="0"/>
          <w:marTop w:val="0"/>
          <w:marBottom w:val="0"/>
          <w:divBdr>
            <w:top w:val="none" w:sz="0" w:space="0" w:color="auto"/>
            <w:left w:val="none" w:sz="0" w:space="0" w:color="auto"/>
            <w:bottom w:val="none" w:sz="0" w:space="0" w:color="auto"/>
            <w:right w:val="none" w:sz="0" w:space="0" w:color="auto"/>
          </w:divBdr>
        </w:div>
        <w:div w:id="1144354103">
          <w:marLeft w:val="0"/>
          <w:marRight w:val="0"/>
          <w:marTop w:val="0"/>
          <w:marBottom w:val="0"/>
          <w:divBdr>
            <w:top w:val="none" w:sz="0" w:space="0" w:color="auto"/>
            <w:left w:val="none" w:sz="0" w:space="0" w:color="auto"/>
            <w:bottom w:val="none" w:sz="0" w:space="0" w:color="auto"/>
            <w:right w:val="none" w:sz="0" w:space="0" w:color="auto"/>
          </w:divBdr>
        </w:div>
        <w:div w:id="1245383508">
          <w:marLeft w:val="0"/>
          <w:marRight w:val="0"/>
          <w:marTop w:val="0"/>
          <w:marBottom w:val="0"/>
          <w:divBdr>
            <w:top w:val="none" w:sz="0" w:space="0" w:color="auto"/>
            <w:left w:val="none" w:sz="0" w:space="0" w:color="auto"/>
            <w:bottom w:val="none" w:sz="0" w:space="0" w:color="auto"/>
            <w:right w:val="none" w:sz="0" w:space="0" w:color="auto"/>
          </w:divBdr>
        </w:div>
        <w:div w:id="1466198363">
          <w:marLeft w:val="0"/>
          <w:marRight w:val="0"/>
          <w:marTop w:val="0"/>
          <w:marBottom w:val="0"/>
          <w:divBdr>
            <w:top w:val="none" w:sz="0" w:space="0" w:color="auto"/>
            <w:left w:val="none" w:sz="0" w:space="0" w:color="auto"/>
            <w:bottom w:val="none" w:sz="0" w:space="0" w:color="auto"/>
            <w:right w:val="none" w:sz="0" w:space="0" w:color="auto"/>
          </w:divBdr>
        </w:div>
      </w:divsChild>
    </w:div>
    <w:div w:id="812528391">
      <w:bodyDiv w:val="1"/>
      <w:marLeft w:val="0"/>
      <w:marRight w:val="0"/>
      <w:marTop w:val="0"/>
      <w:marBottom w:val="0"/>
      <w:divBdr>
        <w:top w:val="none" w:sz="0" w:space="0" w:color="auto"/>
        <w:left w:val="none" w:sz="0" w:space="0" w:color="auto"/>
        <w:bottom w:val="none" w:sz="0" w:space="0" w:color="auto"/>
        <w:right w:val="none" w:sz="0" w:space="0" w:color="auto"/>
      </w:divBdr>
      <w:divsChild>
        <w:div w:id="128057417">
          <w:marLeft w:val="0"/>
          <w:marRight w:val="0"/>
          <w:marTop w:val="0"/>
          <w:marBottom w:val="0"/>
          <w:divBdr>
            <w:top w:val="none" w:sz="0" w:space="0" w:color="auto"/>
            <w:left w:val="none" w:sz="0" w:space="0" w:color="auto"/>
            <w:bottom w:val="none" w:sz="0" w:space="0" w:color="auto"/>
            <w:right w:val="none" w:sz="0" w:space="0" w:color="auto"/>
          </w:divBdr>
        </w:div>
        <w:div w:id="735739371">
          <w:marLeft w:val="0"/>
          <w:marRight w:val="0"/>
          <w:marTop w:val="0"/>
          <w:marBottom w:val="0"/>
          <w:divBdr>
            <w:top w:val="none" w:sz="0" w:space="0" w:color="auto"/>
            <w:left w:val="none" w:sz="0" w:space="0" w:color="auto"/>
            <w:bottom w:val="none" w:sz="0" w:space="0" w:color="auto"/>
            <w:right w:val="none" w:sz="0" w:space="0" w:color="auto"/>
          </w:divBdr>
        </w:div>
        <w:div w:id="928461215">
          <w:marLeft w:val="0"/>
          <w:marRight w:val="0"/>
          <w:marTop w:val="0"/>
          <w:marBottom w:val="0"/>
          <w:divBdr>
            <w:top w:val="none" w:sz="0" w:space="0" w:color="auto"/>
            <w:left w:val="none" w:sz="0" w:space="0" w:color="auto"/>
            <w:bottom w:val="none" w:sz="0" w:space="0" w:color="auto"/>
            <w:right w:val="none" w:sz="0" w:space="0" w:color="auto"/>
          </w:divBdr>
        </w:div>
        <w:div w:id="1772972859">
          <w:marLeft w:val="0"/>
          <w:marRight w:val="0"/>
          <w:marTop w:val="0"/>
          <w:marBottom w:val="0"/>
          <w:divBdr>
            <w:top w:val="none" w:sz="0" w:space="0" w:color="auto"/>
            <w:left w:val="none" w:sz="0" w:space="0" w:color="auto"/>
            <w:bottom w:val="none" w:sz="0" w:space="0" w:color="auto"/>
            <w:right w:val="none" w:sz="0" w:space="0" w:color="auto"/>
          </w:divBdr>
        </w:div>
      </w:divsChild>
    </w:div>
    <w:div w:id="813986061">
      <w:bodyDiv w:val="1"/>
      <w:marLeft w:val="0"/>
      <w:marRight w:val="0"/>
      <w:marTop w:val="0"/>
      <w:marBottom w:val="0"/>
      <w:divBdr>
        <w:top w:val="none" w:sz="0" w:space="0" w:color="auto"/>
        <w:left w:val="none" w:sz="0" w:space="0" w:color="auto"/>
        <w:bottom w:val="none" w:sz="0" w:space="0" w:color="auto"/>
        <w:right w:val="none" w:sz="0" w:space="0" w:color="auto"/>
      </w:divBdr>
      <w:divsChild>
        <w:div w:id="470557089">
          <w:marLeft w:val="0"/>
          <w:marRight w:val="0"/>
          <w:marTop w:val="0"/>
          <w:marBottom w:val="0"/>
          <w:divBdr>
            <w:top w:val="none" w:sz="0" w:space="0" w:color="auto"/>
            <w:left w:val="none" w:sz="0" w:space="0" w:color="auto"/>
            <w:bottom w:val="none" w:sz="0" w:space="0" w:color="auto"/>
            <w:right w:val="none" w:sz="0" w:space="0" w:color="auto"/>
          </w:divBdr>
        </w:div>
        <w:div w:id="256906620">
          <w:marLeft w:val="0"/>
          <w:marRight w:val="0"/>
          <w:marTop w:val="0"/>
          <w:marBottom w:val="0"/>
          <w:divBdr>
            <w:top w:val="none" w:sz="0" w:space="0" w:color="auto"/>
            <w:left w:val="none" w:sz="0" w:space="0" w:color="auto"/>
            <w:bottom w:val="none" w:sz="0" w:space="0" w:color="auto"/>
            <w:right w:val="none" w:sz="0" w:space="0" w:color="auto"/>
          </w:divBdr>
        </w:div>
        <w:div w:id="569123246">
          <w:marLeft w:val="0"/>
          <w:marRight w:val="0"/>
          <w:marTop w:val="0"/>
          <w:marBottom w:val="0"/>
          <w:divBdr>
            <w:top w:val="none" w:sz="0" w:space="0" w:color="auto"/>
            <w:left w:val="none" w:sz="0" w:space="0" w:color="auto"/>
            <w:bottom w:val="none" w:sz="0" w:space="0" w:color="auto"/>
            <w:right w:val="none" w:sz="0" w:space="0" w:color="auto"/>
          </w:divBdr>
        </w:div>
        <w:div w:id="656030512">
          <w:marLeft w:val="0"/>
          <w:marRight w:val="0"/>
          <w:marTop w:val="0"/>
          <w:marBottom w:val="0"/>
          <w:divBdr>
            <w:top w:val="none" w:sz="0" w:space="0" w:color="auto"/>
            <w:left w:val="none" w:sz="0" w:space="0" w:color="auto"/>
            <w:bottom w:val="none" w:sz="0" w:space="0" w:color="auto"/>
            <w:right w:val="none" w:sz="0" w:space="0" w:color="auto"/>
          </w:divBdr>
        </w:div>
      </w:divsChild>
    </w:div>
    <w:div w:id="815992861">
      <w:bodyDiv w:val="1"/>
      <w:marLeft w:val="0"/>
      <w:marRight w:val="0"/>
      <w:marTop w:val="0"/>
      <w:marBottom w:val="0"/>
      <w:divBdr>
        <w:top w:val="none" w:sz="0" w:space="0" w:color="auto"/>
        <w:left w:val="none" w:sz="0" w:space="0" w:color="auto"/>
        <w:bottom w:val="none" w:sz="0" w:space="0" w:color="auto"/>
        <w:right w:val="none" w:sz="0" w:space="0" w:color="auto"/>
      </w:divBdr>
    </w:div>
    <w:div w:id="815998314">
      <w:bodyDiv w:val="1"/>
      <w:marLeft w:val="0"/>
      <w:marRight w:val="0"/>
      <w:marTop w:val="0"/>
      <w:marBottom w:val="0"/>
      <w:divBdr>
        <w:top w:val="none" w:sz="0" w:space="0" w:color="auto"/>
        <w:left w:val="none" w:sz="0" w:space="0" w:color="auto"/>
        <w:bottom w:val="none" w:sz="0" w:space="0" w:color="auto"/>
        <w:right w:val="none" w:sz="0" w:space="0" w:color="auto"/>
      </w:divBdr>
      <w:divsChild>
        <w:div w:id="849375443">
          <w:marLeft w:val="0"/>
          <w:marRight w:val="0"/>
          <w:marTop w:val="0"/>
          <w:marBottom w:val="0"/>
          <w:divBdr>
            <w:top w:val="none" w:sz="0" w:space="0" w:color="auto"/>
            <w:left w:val="none" w:sz="0" w:space="0" w:color="auto"/>
            <w:bottom w:val="none" w:sz="0" w:space="0" w:color="auto"/>
            <w:right w:val="none" w:sz="0" w:space="0" w:color="auto"/>
          </w:divBdr>
        </w:div>
        <w:div w:id="1547448044">
          <w:marLeft w:val="0"/>
          <w:marRight w:val="0"/>
          <w:marTop w:val="0"/>
          <w:marBottom w:val="0"/>
          <w:divBdr>
            <w:top w:val="none" w:sz="0" w:space="0" w:color="auto"/>
            <w:left w:val="none" w:sz="0" w:space="0" w:color="auto"/>
            <w:bottom w:val="none" w:sz="0" w:space="0" w:color="auto"/>
            <w:right w:val="none" w:sz="0" w:space="0" w:color="auto"/>
          </w:divBdr>
        </w:div>
        <w:div w:id="2060856261">
          <w:marLeft w:val="0"/>
          <w:marRight w:val="0"/>
          <w:marTop w:val="0"/>
          <w:marBottom w:val="0"/>
          <w:divBdr>
            <w:top w:val="none" w:sz="0" w:space="0" w:color="auto"/>
            <w:left w:val="none" w:sz="0" w:space="0" w:color="auto"/>
            <w:bottom w:val="none" w:sz="0" w:space="0" w:color="auto"/>
            <w:right w:val="none" w:sz="0" w:space="0" w:color="auto"/>
          </w:divBdr>
        </w:div>
        <w:div w:id="2146657087">
          <w:marLeft w:val="0"/>
          <w:marRight w:val="0"/>
          <w:marTop w:val="0"/>
          <w:marBottom w:val="0"/>
          <w:divBdr>
            <w:top w:val="none" w:sz="0" w:space="0" w:color="auto"/>
            <w:left w:val="none" w:sz="0" w:space="0" w:color="auto"/>
            <w:bottom w:val="none" w:sz="0" w:space="0" w:color="auto"/>
            <w:right w:val="none" w:sz="0" w:space="0" w:color="auto"/>
          </w:divBdr>
        </w:div>
      </w:divsChild>
    </w:div>
    <w:div w:id="816796487">
      <w:bodyDiv w:val="1"/>
      <w:marLeft w:val="0"/>
      <w:marRight w:val="0"/>
      <w:marTop w:val="0"/>
      <w:marBottom w:val="0"/>
      <w:divBdr>
        <w:top w:val="none" w:sz="0" w:space="0" w:color="auto"/>
        <w:left w:val="none" w:sz="0" w:space="0" w:color="auto"/>
        <w:bottom w:val="none" w:sz="0" w:space="0" w:color="auto"/>
        <w:right w:val="none" w:sz="0" w:space="0" w:color="auto"/>
      </w:divBdr>
    </w:div>
    <w:div w:id="817693777">
      <w:bodyDiv w:val="1"/>
      <w:marLeft w:val="0"/>
      <w:marRight w:val="0"/>
      <w:marTop w:val="0"/>
      <w:marBottom w:val="0"/>
      <w:divBdr>
        <w:top w:val="none" w:sz="0" w:space="0" w:color="auto"/>
        <w:left w:val="none" w:sz="0" w:space="0" w:color="auto"/>
        <w:bottom w:val="none" w:sz="0" w:space="0" w:color="auto"/>
        <w:right w:val="none" w:sz="0" w:space="0" w:color="auto"/>
      </w:divBdr>
      <w:divsChild>
        <w:div w:id="645815214">
          <w:marLeft w:val="0"/>
          <w:marRight w:val="0"/>
          <w:marTop w:val="0"/>
          <w:marBottom w:val="0"/>
          <w:divBdr>
            <w:top w:val="none" w:sz="0" w:space="0" w:color="auto"/>
            <w:left w:val="none" w:sz="0" w:space="0" w:color="auto"/>
            <w:bottom w:val="none" w:sz="0" w:space="0" w:color="auto"/>
            <w:right w:val="none" w:sz="0" w:space="0" w:color="auto"/>
          </w:divBdr>
        </w:div>
        <w:div w:id="789276822">
          <w:marLeft w:val="0"/>
          <w:marRight w:val="0"/>
          <w:marTop w:val="0"/>
          <w:marBottom w:val="0"/>
          <w:divBdr>
            <w:top w:val="none" w:sz="0" w:space="0" w:color="auto"/>
            <w:left w:val="none" w:sz="0" w:space="0" w:color="auto"/>
            <w:bottom w:val="none" w:sz="0" w:space="0" w:color="auto"/>
            <w:right w:val="none" w:sz="0" w:space="0" w:color="auto"/>
          </w:divBdr>
        </w:div>
        <w:div w:id="1858275760">
          <w:marLeft w:val="0"/>
          <w:marRight w:val="0"/>
          <w:marTop w:val="0"/>
          <w:marBottom w:val="0"/>
          <w:divBdr>
            <w:top w:val="none" w:sz="0" w:space="0" w:color="auto"/>
            <w:left w:val="none" w:sz="0" w:space="0" w:color="auto"/>
            <w:bottom w:val="none" w:sz="0" w:space="0" w:color="auto"/>
            <w:right w:val="none" w:sz="0" w:space="0" w:color="auto"/>
          </w:divBdr>
        </w:div>
        <w:div w:id="1957249383">
          <w:marLeft w:val="0"/>
          <w:marRight w:val="0"/>
          <w:marTop w:val="0"/>
          <w:marBottom w:val="0"/>
          <w:divBdr>
            <w:top w:val="none" w:sz="0" w:space="0" w:color="auto"/>
            <w:left w:val="none" w:sz="0" w:space="0" w:color="auto"/>
            <w:bottom w:val="none" w:sz="0" w:space="0" w:color="auto"/>
            <w:right w:val="none" w:sz="0" w:space="0" w:color="auto"/>
          </w:divBdr>
        </w:div>
      </w:divsChild>
    </w:div>
    <w:div w:id="817769809">
      <w:bodyDiv w:val="1"/>
      <w:marLeft w:val="0"/>
      <w:marRight w:val="0"/>
      <w:marTop w:val="0"/>
      <w:marBottom w:val="0"/>
      <w:divBdr>
        <w:top w:val="none" w:sz="0" w:space="0" w:color="auto"/>
        <w:left w:val="none" w:sz="0" w:space="0" w:color="auto"/>
        <w:bottom w:val="none" w:sz="0" w:space="0" w:color="auto"/>
        <w:right w:val="none" w:sz="0" w:space="0" w:color="auto"/>
      </w:divBdr>
      <w:divsChild>
        <w:div w:id="348337310">
          <w:marLeft w:val="0"/>
          <w:marRight w:val="0"/>
          <w:marTop w:val="0"/>
          <w:marBottom w:val="0"/>
          <w:divBdr>
            <w:top w:val="none" w:sz="0" w:space="0" w:color="auto"/>
            <w:left w:val="none" w:sz="0" w:space="0" w:color="auto"/>
            <w:bottom w:val="none" w:sz="0" w:space="0" w:color="auto"/>
            <w:right w:val="none" w:sz="0" w:space="0" w:color="auto"/>
          </w:divBdr>
        </w:div>
        <w:div w:id="1249120791">
          <w:marLeft w:val="0"/>
          <w:marRight w:val="0"/>
          <w:marTop w:val="0"/>
          <w:marBottom w:val="0"/>
          <w:divBdr>
            <w:top w:val="none" w:sz="0" w:space="0" w:color="auto"/>
            <w:left w:val="none" w:sz="0" w:space="0" w:color="auto"/>
            <w:bottom w:val="none" w:sz="0" w:space="0" w:color="auto"/>
            <w:right w:val="none" w:sz="0" w:space="0" w:color="auto"/>
          </w:divBdr>
        </w:div>
        <w:div w:id="1715961541">
          <w:marLeft w:val="0"/>
          <w:marRight w:val="0"/>
          <w:marTop w:val="0"/>
          <w:marBottom w:val="0"/>
          <w:divBdr>
            <w:top w:val="none" w:sz="0" w:space="0" w:color="auto"/>
            <w:left w:val="none" w:sz="0" w:space="0" w:color="auto"/>
            <w:bottom w:val="none" w:sz="0" w:space="0" w:color="auto"/>
            <w:right w:val="none" w:sz="0" w:space="0" w:color="auto"/>
          </w:divBdr>
        </w:div>
        <w:div w:id="2133093354">
          <w:marLeft w:val="0"/>
          <w:marRight w:val="0"/>
          <w:marTop w:val="0"/>
          <w:marBottom w:val="0"/>
          <w:divBdr>
            <w:top w:val="none" w:sz="0" w:space="0" w:color="auto"/>
            <w:left w:val="none" w:sz="0" w:space="0" w:color="auto"/>
            <w:bottom w:val="none" w:sz="0" w:space="0" w:color="auto"/>
            <w:right w:val="none" w:sz="0" w:space="0" w:color="auto"/>
          </w:divBdr>
        </w:div>
      </w:divsChild>
    </w:div>
    <w:div w:id="821198744">
      <w:bodyDiv w:val="1"/>
      <w:marLeft w:val="0"/>
      <w:marRight w:val="0"/>
      <w:marTop w:val="0"/>
      <w:marBottom w:val="0"/>
      <w:divBdr>
        <w:top w:val="none" w:sz="0" w:space="0" w:color="auto"/>
        <w:left w:val="none" w:sz="0" w:space="0" w:color="auto"/>
        <w:bottom w:val="none" w:sz="0" w:space="0" w:color="auto"/>
        <w:right w:val="none" w:sz="0" w:space="0" w:color="auto"/>
      </w:divBdr>
      <w:divsChild>
        <w:div w:id="120271186">
          <w:marLeft w:val="0"/>
          <w:marRight w:val="0"/>
          <w:marTop w:val="0"/>
          <w:marBottom w:val="0"/>
          <w:divBdr>
            <w:top w:val="none" w:sz="0" w:space="0" w:color="auto"/>
            <w:left w:val="none" w:sz="0" w:space="0" w:color="auto"/>
            <w:bottom w:val="none" w:sz="0" w:space="0" w:color="auto"/>
            <w:right w:val="none" w:sz="0" w:space="0" w:color="auto"/>
          </w:divBdr>
        </w:div>
        <w:div w:id="261959007">
          <w:marLeft w:val="0"/>
          <w:marRight w:val="0"/>
          <w:marTop w:val="0"/>
          <w:marBottom w:val="0"/>
          <w:divBdr>
            <w:top w:val="none" w:sz="0" w:space="0" w:color="auto"/>
            <w:left w:val="none" w:sz="0" w:space="0" w:color="auto"/>
            <w:bottom w:val="none" w:sz="0" w:space="0" w:color="auto"/>
            <w:right w:val="none" w:sz="0" w:space="0" w:color="auto"/>
          </w:divBdr>
        </w:div>
        <w:div w:id="284046501">
          <w:marLeft w:val="0"/>
          <w:marRight w:val="0"/>
          <w:marTop w:val="0"/>
          <w:marBottom w:val="0"/>
          <w:divBdr>
            <w:top w:val="none" w:sz="0" w:space="0" w:color="auto"/>
            <w:left w:val="none" w:sz="0" w:space="0" w:color="auto"/>
            <w:bottom w:val="none" w:sz="0" w:space="0" w:color="auto"/>
            <w:right w:val="none" w:sz="0" w:space="0" w:color="auto"/>
          </w:divBdr>
        </w:div>
        <w:div w:id="362946958">
          <w:marLeft w:val="0"/>
          <w:marRight w:val="0"/>
          <w:marTop w:val="0"/>
          <w:marBottom w:val="0"/>
          <w:divBdr>
            <w:top w:val="none" w:sz="0" w:space="0" w:color="auto"/>
            <w:left w:val="none" w:sz="0" w:space="0" w:color="auto"/>
            <w:bottom w:val="none" w:sz="0" w:space="0" w:color="auto"/>
            <w:right w:val="none" w:sz="0" w:space="0" w:color="auto"/>
          </w:divBdr>
        </w:div>
      </w:divsChild>
    </w:div>
    <w:div w:id="821238658">
      <w:bodyDiv w:val="1"/>
      <w:marLeft w:val="0"/>
      <w:marRight w:val="0"/>
      <w:marTop w:val="0"/>
      <w:marBottom w:val="0"/>
      <w:divBdr>
        <w:top w:val="none" w:sz="0" w:space="0" w:color="auto"/>
        <w:left w:val="none" w:sz="0" w:space="0" w:color="auto"/>
        <w:bottom w:val="none" w:sz="0" w:space="0" w:color="auto"/>
        <w:right w:val="none" w:sz="0" w:space="0" w:color="auto"/>
      </w:divBdr>
      <w:divsChild>
        <w:div w:id="797918060">
          <w:marLeft w:val="0"/>
          <w:marRight w:val="0"/>
          <w:marTop w:val="0"/>
          <w:marBottom w:val="0"/>
          <w:divBdr>
            <w:top w:val="none" w:sz="0" w:space="0" w:color="auto"/>
            <w:left w:val="none" w:sz="0" w:space="0" w:color="auto"/>
            <w:bottom w:val="none" w:sz="0" w:space="0" w:color="auto"/>
            <w:right w:val="none" w:sz="0" w:space="0" w:color="auto"/>
          </w:divBdr>
        </w:div>
        <w:div w:id="1634140676">
          <w:marLeft w:val="0"/>
          <w:marRight w:val="0"/>
          <w:marTop w:val="0"/>
          <w:marBottom w:val="0"/>
          <w:divBdr>
            <w:top w:val="none" w:sz="0" w:space="0" w:color="auto"/>
            <w:left w:val="none" w:sz="0" w:space="0" w:color="auto"/>
            <w:bottom w:val="none" w:sz="0" w:space="0" w:color="auto"/>
            <w:right w:val="none" w:sz="0" w:space="0" w:color="auto"/>
          </w:divBdr>
        </w:div>
        <w:div w:id="1739089328">
          <w:marLeft w:val="0"/>
          <w:marRight w:val="0"/>
          <w:marTop w:val="0"/>
          <w:marBottom w:val="0"/>
          <w:divBdr>
            <w:top w:val="none" w:sz="0" w:space="0" w:color="auto"/>
            <w:left w:val="none" w:sz="0" w:space="0" w:color="auto"/>
            <w:bottom w:val="none" w:sz="0" w:space="0" w:color="auto"/>
            <w:right w:val="none" w:sz="0" w:space="0" w:color="auto"/>
          </w:divBdr>
        </w:div>
        <w:div w:id="2026394246">
          <w:marLeft w:val="0"/>
          <w:marRight w:val="0"/>
          <w:marTop w:val="0"/>
          <w:marBottom w:val="0"/>
          <w:divBdr>
            <w:top w:val="none" w:sz="0" w:space="0" w:color="auto"/>
            <w:left w:val="none" w:sz="0" w:space="0" w:color="auto"/>
            <w:bottom w:val="none" w:sz="0" w:space="0" w:color="auto"/>
            <w:right w:val="none" w:sz="0" w:space="0" w:color="auto"/>
          </w:divBdr>
        </w:div>
      </w:divsChild>
    </w:div>
    <w:div w:id="821435444">
      <w:bodyDiv w:val="1"/>
      <w:marLeft w:val="0"/>
      <w:marRight w:val="0"/>
      <w:marTop w:val="0"/>
      <w:marBottom w:val="0"/>
      <w:divBdr>
        <w:top w:val="none" w:sz="0" w:space="0" w:color="auto"/>
        <w:left w:val="none" w:sz="0" w:space="0" w:color="auto"/>
        <w:bottom w:val="none" w:sz="0" w:space="0" w:color="auto"/>
        <w:right w:val="none" w:sz="0" w:space="0" w:color="auto"/>
      </w:divBdr>
      <w:divsChild>
        <w:div w:id="134377662">
          <w:marLeft w:val="0"/>
          <w:marRight w:val="0"/>
          <w:marTop w:val="0"/>
          <w:marBottom w:val="0"/>
          <w:divBdr>
            <w:top w:val="none" w:sz="0" w:space="0" w:color="auto"/>
            <w:left w:val="none" w:sz="0" w:space="0" w:color="auto"/>
            <w:bottom w:val="none" w:sz="0" w:space="0" w:color="auto"/>
            <w:right w:val="none" w:sz="0" w:space="0" w:color="auto"/>
          </w:divBdr>
        </w:div>
        <w:div w:id="1982886965">
          <w:marLeft w:val="0"/>
          <w:marRight w:val="0"/>
          <w:marTop w:val="0"/>
          <w:marBottom w:val="0"/>
          <w:divBdr>
            <w:top w:val="none" w:sz="0" w:space="0" w:color="auto"/>
            <w:left w:val="none" w:sz="0" w:space="0" w:color="auto"/>
            <w:bottom w:val="none" w:sz="0" w:space="0" w:color="auto"/>
            <w:right w:val="none" w:sz="0" w:space="0" w:color="auto"/>
          </w:divBdr>
        </w:div>
        <w:div w:id="1988699982">
          <w:marLeft w:val="0"/>
          <w:marRight w:val="0"/>
          <w:marTop w:val="0"/>
          <w:marBottom w:val="0"/>
          <w:divBdr>
            <w:top w:val="none" w:sz="0" w:space="0" w:color="auto"/>
            <w:left w:val="none" w:sz="0" w:space="0" w:color="auto"/>
            <w:bottom w:val="none" w:sz="0" w:space="0" w:color="auto"/>
            <w:right w:val="none" w:sz="0" w:space="0" w:color="auto"/>
          </w:divBdr>
        </w:div>
        <w:div w:id="2075815146">
          <w:marLeft w:val="0"/>
          <w:marRight w:val="0"/>
          <w:marTop w:val="0"/>
          <w:marBottom w:val="0"/>
          <w:divBdr>
            <w:top w:val="none" w:sz="0" w:space="0" w:color="auto"/>
            <w:left w:val="none" w:sz="0" w:space="0" w:color="auto"/>
            <w:bottom w:val="none" w:sz="0" w:space="0" w:color="auto"/>
            <w:right w:val="none" w:sz="0" w:space="0" w:color="auto"/>
          </w:divBdr>
        </w:div>
      </w:divsChild>
    </w:div>
    <w:div w:id="822503054">
      <w:bodyDiv w:val="1"/>
      <w:marLeft w:val="0"/>
      <w:marRight w:val="0"/>
      <w:marTop w:val="0"/>
      <w:marBottom w:val="0"/>
      <w:divBdr>
        <w:top w:val="none" w:sz="0" w:space="0" w:color="auto"/>
        <w:left w:val="none" w:sz="0" w:space="0" w:color="auto"/>
        <w:bottom w:val="none" w:sz="0" w:space="0" w:color="auto"/>
        <w:right w:val="none" w:sz="0" w:space="0" w:color="auto"/>
      </w:divBdr>
      <w:divsChild>
        <w:div w:id="71396283">
          <w:marLeft w:val="0"/>
          <w:marRight w:val="0"/>
          <w:marTop w:val="0"/>
          <w:marBottom w:val="0"/>
          <w:divBdr>
            <w:top w:val="none" w:sz="0" w:space="0" w:color="auto"/>
            <w:left w:val="none" w:sz="0" w:space="0" w:color="auto"/>
            <w:bottom w:val="none" w:sz="0" w:space="0" w:color="auto"/>
            <w:right w:val="none" w:sz="0" w:space="0" w:color="auto"/>
          </w:divBdr>
        </w:div>
        <w:div w:id="711076972">
          <w:marLeft w:val="0"/>
          <w:marRight w:val="0"/>
          <w:marTop w:val="0"/>
          <w:marBottom w:val="0"/>
          <w:divBdr>
            <w:top w:val="none" w:sz="0" w:space="0" w:color="auto"/>
            <w:left w:val="none" w:sz="0" w:space="0" w:color="auto"/>
            <w:bottom w:val="none" w:sz="0" w:space="0" w:color="auto"/>
            <w:right w:val="none" w:sz="0" w:space="0" w:color="auto"/>
          </w:divBdr>
        </w:div>
        <w:div w:id="785807980">
          <w:marLeft w:val="0"/>
          <w:marRight w:val="0"/>
          <w:marTop w:val="0"/>
          <w:marBottom w:val="0"/>
          <w:divBdr>
            <w:top w:val="none" w:sz="0" w:space="0" w:color="auto"/>
            <w:left w:val="none" w:sz="0" w:space="0" w:color="auto"/>
            <w:bottom w:val="none" w:sz="0" w:space="0" w:color="auto"/>
            <w:right w:val="none" w:sz="0" w:space="0" w:color="auto"/>
          </w:divBdr>
        </w:div>
        <w:div w:id="1817069712">
          <w:marLeft w:val="0"/>
          <w:marRight w:val="0"/>
          <w:marTop w:val="0"/>
          <w:marBottom w:val="0"/>
          <w:divBdr>
            <w:top w:val="none" w:sz="0" w:space="0" w:color="auto"/>
            <w:left w:val="none" w:sz="0" w:space="0" w:color="auto"/>
            <w:bottom w:val="none" w:sz="0" w:space="0" w:color="auto"/>
            <w:right w:val="none" w:sz="0" w:space="0" w:color="auto"/>
          </w:divBdr>
        </w:div>
      </w:divsChild>
    </w:div>
    <w:div w:id="824246748">
      <w:bodyDiv w:val="1"/>
      <w:marLeft w:val="0"/>
      <w:marRight w:val="0"/>
      <w:marTop w:val="0"/>
      <w:marBottom w:val="0"/>
      <w:divBdr>
        <w:top w:val="none" w:sz="0" w:space="0" w:color="auto"/>
        <w:left w:val="none" w:sz="0" w:space="0" w:color="auto"/>
        <w:bottom w:val="none" w:sz="0" w:space="0" w:color="auto"/>
        <w:right w:val="none" w:sz="0" w:space="0" w:color="auto"/>
      </w:divBdr>
      <w:divsChild>
        <w:div w:id="597563263">
          <w:marLeft w:val="0"/>
          <w:marRight w:val="0"/>
          <w:marTop w:val="0"/>
          <w:marBottom w:val="0"/>
          <w:divBdr>
            <w:top w:val="none" w:sz="0" w:space="0" w:color="auto"/>
            <w:left w:val="none" w:sz="0" w:space="0" w:color="auto"/>
            <w:bottom w:val="none" w:sz="0" w:space="0" w:color="auto"/>
            <w:right w:val="none" w:sz="0" w:space="0" w:color="auto"/>
          </w:divBdr>
        </w:div>
        <w:div w:id="960067767">
          <w:marLeft w:val="0"/>
          <w:marRight w:val="0"/>
          <w:marTop w:val="0"/>
          <w:marBottom w:val="0"/>
          <w:divBdr>
            <w:top w:val="none" w:sz="0" w:space="0" w:color="auto"/>
            <w:left w:val="none" w:sz="0" w:space="0" w:color="auto"/>
            <w:bottom w:val="none" w:sz="0" w:space="0" w:color="auto"/>
            <w:right w:val="none" w:sz="0" w:space="0" w:color="auto"/>
          </w:divBdr>
        </w:div>
        <w:div w:id="1804276020">
          <w:marLeft w:val="0"/>
          <w:marRight w:val="0"/>
          <w:marTop w:val="0"/>
          <w:marBottom w:val="0"/>
          <w:divBdr>
            <w:top w:val="none" w:sz="0" w:space="0" w:color="auto"/>
            <w:left w:val="none" w:sz="0" w:space="0" w:color="auto"/>
            <w:bottom w:val="none" w:sz="0" w:space="0" w:color="auto"/>
            <w:right w:val="none" w:sz="0" w:space="0" w:color="auto"/>
          </w:divBdr>
        </w:div>
        <w:div w:id="1816099139">
          <w:marLeft w:val="0"/>
          <w:marRight w:val="0"/>
          <w:marTop w:val="0"/>
          <w:marBottom w:val="0"/>
          <w:divBdr>
            <w:top w:val="none" w:sz="0" w:space="0" w:color="auto"/>
            <w:left w:val="none" w:sz="0" w:space="0" w:color="auto"/>
            <w:bottom w:val="none" w:sz="0" w:space="0" w:color="auto"/>
            <w:right w:val="none" w:sz="0" w:space="0" w:color="auto"/>
          </w:divBdr>
        </w:div>
      </w:divsChild>
    </w:div>
    <w:div w:id="825318476">
      <w:bodyDiv w:val="1"/>
      <w:marLeft w:val="0"/>
      <w:marRight w:val="0"/>
      <w:marTop w:val="0"/>
      <w:marBottom w:val="0"/>
      <w:divBdr>
        <w:top w:val="none" w:sz="0" w:space="0" w:color="auto"/>
        <w:left w:val="none" w:sz="0" w:space="0" w:color="auto"/>
        <w:bottom w:val="none" w:sz="0" w:space="0" w:color="auto"/>
        <w:right w:val="none" w:sz="0" w:space="0" w:color="auto"/>
      </w:divBdr>
      <w:divsChild>
        <w:div w:id="538709424">
          <w:marLeft w:val="0"/>
          <w:marRight w:val="0"/>
          <w:marTop w:val="0"/>
          <w:marBottom w:val="0"/>
          <w:divBdr>
            <w:top w:val="none" w:sz="0" w:space="0" w:color="auto"/>
            <w:left w:val="none" w:sz="0" w:space="0" w:color="auto"/>
            <w:bottom w:val="none" w:sz="0" w:space="0" w:color="auto"/>
            <w:right w:val="none" w:sz="0" w:space="0" w:color="auto"/>
          </w:divBdr>
        </w:div>
        <w:div w:id="1190604325">
          <w:marLeft w:val="0"/>
          <w:marRight w:val="0"/>
          <w:marTop w:val="0"/>
          <w:marBottom w:val="0"/>
          <w:divBdr>
            <w:top w:val="none" w:sz="0" w:space="0" w:color="auto"/>
            <w:left w:val="none" w:sz="0" w:space="0" w:color="auto"/>
            <w:bottom w:val="none" w:sz="0" w:space="0" w:color="auto"/>
            <w:right w:val="none" w:sz="0" w:space="0" w:color="auto"/>
          </w:divBdr>
        </w:div>
        <w:div w:id="1241406418">
          <w:marLeft w:val="0"/>
          <w:marRight w:val="0"/>
          <w:marTop w:val="0"/>
          <w:marBottom w:val="0"/>
          <w:divBdr>
            <w:top w:val="none" w:sz="0" w:space="0" w:color="auto"/>
            <w:left w:val="none" w:sz="0" w:space="0" w:color="auto"/>
            <w:bottom w:val="none" w:sz="0" w:space="0" w:color="auto"/>
            <w:right w:val="none" w:sz="0" w:space="0" w:color="auto"/>
          </w:divBdr>
        </w:div>
        <w:div w:id="2045129335">
          <w:marLeft w:val="0"/>
          <w:marRight w:val="0"/>
          <w:marTop w:val="0"/>
          <w:marBottom w:val="0"/>
          <w:divBdr>
            <w:top w:val="none" w:sz="0" w:space="0" w:color="auto"/>
            <w:left w:val="none" w:sz="0" w:space="0" w:color="auto"/>
            <w:bottom w:val="none" w:sz="0" w:space="0" w:color="auto"/>
            <w:right w:val="none" w:sz="0" w:space="0" w:color="auto"/>
          </w:divBdr>
        </w:div>
      </w:divsChild>
    </w:div>
    <w:div w:id="828641188">
      <w:bodyDiv w:val="1"/>
      <w:marLeft w:val="0"/>
      <w:marRight w:val="0"/>
      <w:marTop w:val="0"/>
      <w:marBottom w:val="0"/>
      <w:divBdr>
        <w:top w:val="none" w:sz="0" w:space="0" w:color="auto"/>
        <w:left w:val="none" w:sz="0" w:space="0" w:color="auto"/>
        <w:bottom w:val="none" w:sz="0" w:space="0" w:color="auto"/>
        <w:right w:val="none" w:sz="0" w:space="0" w:color="auto"/>
      </w:divBdr>
      <w:divsChild>
        <w:div w:id="667370146">
          <w:marLeft w:val="0"/>
          <w:marRight w:val="0"/>
          <w:marTop w:val="0"/>
          <w:marBottom w:val="0"/>
          <w:divBdr>
            <w:top w:val="none" w:sz="0" w:space="0" w:color="auto"/>
            <w:left w:val="none" w:sz="0" w:space="0" w:color="auto"/>
            <w:bottom w:val="none" w:sz="0" w:space="0" w:color="auto"/>
            <w:right w:val="none" w:sz="0" w:space="0" w:color="auto"/>
          </w:divBdr>
        </w:div>
        <w:div w:id="1813794608">
          <w:marLeft w:val="0"/>
          <w:marRight w:val="0"/>
          <w:marTop w:val="0"/>
          <w:marBottom w:val="0"/>
          <w:divBdr>
            <w:top w:val="none" w:sz="0" w:space="0" w:color="auto"/>
            <w:left w:val="none" w:sz="0" w:space="0" w:color="auto"/>
            <w:bottom w:val="none" w:sz="0" w:space="0" w:color="auto"/>
            <w:right w:val="none" w:sz="0" w:space="0" w:color="auto"/>
          </w:divBdr>
        </w:div>
        <w:div w:id="1989237322">
          <w:marLeft w:val="0"/>
          <w:marRight w:val="0"/>
          <w:marTop w:val="0"/>
          <w:marBottom w:val="0"/>
          <w:divBdr>
            <w:top w:val="none" w:sz="0" w:space="0" w:color="auto"/>
            <w:left w:val="none" w:sz="0" w:space="0" w:color="auto"/>
            <w:bottom w:val="none" w:sz="0" w:space="0" w:color="auto"/>
            <w:right w:val="none" w:sz="0" w:space="0" w:color="auto"/>
          </w:divBdr>
        </w:div>
        <w:div w:id="2032803620">
          <w:marLeft w:val="0"/>
          <w:marRight w:val="0"/>
          <w:marTop w:val="0"/>
          <w:marBottom w:val="0"/>
          <w:divBdr>
            <w:top w:val="none" w:sz="0" w:space="0" w:color="auto"/>
            <w:left w:val="none" w:sz="0" w:space="0" w:color="auto"/>
            <w:bottom w:val="none" w:sz="0" w:space="0" w:color="auto"/>
            <w:right w:val="none" w:sz="0" w:space="0" w:color="auto"/>
          </w:divBdr>
        </w:div>
      </w:divsChild>
    </w:div>
    <w:div w:id="831946479">
      <w:bodyDiv w:val="1"/>
      <w:marLeft w:val="0"/>
      <w:marRight w:val="0"/>
      <w:marTop w:val="0"/>
      <w:marBottom w:val="0"/>
      <w:divBdr>
        <w:top w:val="none" w:sz="0" w:space="0" w:color="auto"/>
        <w:left w:val="none" w:sz="0" w:space="0" w:color="auto"/>
        <w:bottom w:val="none" w:sz="0" w:space="0" w:color="auto"/>
        <w:right w:val="none" w:sz="0" w:space="0" w:color="auto"/>
      </w:divBdr>
    </w:div>
    <w:div w:id="833254621">
      <w:bodyDiv w:val="1"/>
      <w:marLeft w:val="0"/>
      <w:marRight w:val="0"/>
      <w:marTop w:val="0"/>
      <w:marBottom w:val="0"/>
      <w:divBdr>
        <w:top w:val="none" w:sz="0" w:space="0" w:color="auto"/>
        <w:left w:val="none" w:sz="0" w:space="0" w:color="auto"/>
        <w:bottom w:val="none" w:sz="0" w:space="0" w:color="auto"/>
        <w:right w:val="none" w:sz="0" w:space="0" w:color="auto"/>
      </w:divBdr>
      <w:divsChild>
        <w:div w:id="112210403">
          <w:marLeft w:val="0"/>
          <w:marRight w:val="0"/>
          <w:marTop w:val="0"/>
          <w:marBottom w:val="0"/>
          <w:divBdr>
            <w:top w:val="none" w:sz="0" w:space="0" w:color="auto"/>
            <w:left w:val="none" w:sz="0" w:space="0" w:color="auto"/>
            <w:bottom w:val="none" w:sz="0" w:space="0" w:color="auto"/>
            <w:right w:val="none" w:sz="0" w:space="0" w:color="auto"/>
          </w:divBdr>
        </w:div>
        <w:div w:id="141898057">
          <w:marLeft w:val="0"/>
          <w:marRight w:val="0"/>
          <w:marTop w:val="0"/>
          <w:marBottom w:val="0"/>
          <w:divBdr>
            <w:top w:val="none" w:sz="0" w:space="0" w:color="auto"/>
            <w:left w:val="none" w:sz="0" w:space="0" w:color="auto"/>
            <w:bottom w:val="none" w:sz="0" w:space="0" w:color="auto"/>
            <w:right w:val="none" w:sz="0" w:space="0" w:color="auto"/>
          </w:divBdr>
        </w:div>
        <w:div w:id="367146005">
          <w:marLeft w:val="0"/>
          <w:marRight w:val="0"/>
          <w:marTop w:val="0"/>
          <w:marBottom w:val="0"/>
          <w:divBdr>
            <w:top w:val="none" w:sz="0" w:space="0" w:color="auto"/>
            <w:left w:val="none" w:sz="0" w:space="0" w:color="auto"/>
            <w:bottom w:val="none" w:sz="0" w:space="0" w:color="auto"/>
            <w:right w:val="none" w:sz="0" w:space="0" w:color="auto"/>
          </w:divBdr>
        </w:div>
        <w:div w:id="1819879794">
          <w:marLeft w:val="0"/>
          <w:marRight w:val="0"/>
          <w:marTop w:val="0"/>
          <w:marBottom w:val="0"/>
          <w:divBdr>
            <w:top w:val="none" w:sz="0" w:space="0" w:color="auto"/>
            <w:left w:val="none" w:sz="0" w:space="0" w:color="auto"/>
            <w:bottom w:val="none" w:sz="0" w:space="0" w:color="auto"/>
            <w:right w:val="none" w:sz="0" w:space="0" w:color="auto"/>
          </w:divBdr>
        </w:div>
      </w:divsChild>
    </w:div>
    <w:div w:id="834030903">
      <w:bodyDiv w:val="1"/>
      <w:marLeft w:val="0"/>
      <w:marRight w:val="0"/>
      <w:marTop w:val="0"/>
      <w:marBottom w:val="0"/>
      <w:divBdr>
        <w:top w:val="none" w:sz="0" w:space="0" w:color="auto"/>
        <w:left w:val="none" w:sz="0" w:space="0" w:color="auto"/>
        <w:bottom w:val="none" w:sz="0" w:space="0" w:color="auto"/>
        <w:right w:val="none" w:sz="0" w:space="0" w:color="auto"/>
      </w:divBdr>
      <w:divsChild>
        <w:div w:id="715159722">
          <w:marLeft w:val="0"/>
          <w:marRight w:val="0"/>
          <w:marTop w:val="0"/>
          <w:marBottom w:val="0"/>
          <w:divBdr>
            <w:top w:val="none" w:sz="0" w:space="0" w:color="auto"/>
            <w:left w:val="none" w:sz="0" w:space="0" w:color="auto"/>
            <w:bottom w:val="none" w:sz="0" w:space="0" w:color="auto"/>
            <w:right w:val="none" w:sz="0" w:space="0" w:color="auto"/>
          </w:divBdr>
        </w:div>
        <w:div w:id="839199196">
          <w:marLeft w:val="0"/>
          <w:marRight w:val="0"/>
          <w:marTop w:val="0"/>
          <w:marBottom w:val="0"/>
          <w:divBdr>
            <w:top w:val="none" w:sz="0" w:space="0" w:color="auto"/>
            <w:left w:val="none" w:sz="0" w:space="0" w:color="auto"/>
            <w:bottom w:val="none" w:sz="0" w:space="0" w:color="auto"/>
            <w:right w:val="none" w:sz="0" w:space="0" w:color="auto"/>
          </w:divBdr>
        </w:div>
        <w:div w:id="1176572383">
          <w:marLeft w:val="0"/>
          <w:marRight w:val="0"/>
          <w:marTop w:val="0"/>
          <w:marBottom w:val="0"/>
          <w:divBdr>
            <w:top w:val="none" w:sz="0" w:space="0" w:color="auto"/>
            <w:left w:val="none" w:sz="0" w:space="0" w:color="auto"/>
            <w:bottom w:val="none" w:sz="0" w:space="0" w:color="auto"/>
            <w:right w:val="none" w:sz="0" w:space="0" w:color="auto"/>
          </w:divBdr>
        </w:div>
        <w:div w:id="1733504057">
          <w:marLeft w:val="0"/>
          <w:marRight w:val="0"/>
          <w:marTop w:val="0"/>
          <w:marBottom w:val="0"/>
          <w:divBdr>
            <w:top w:val="none" w:sz="0" w:space="0" w:color="auto"/>
            <w:left w:val="none" w:sz="0" w:space="0" w:color="auto"/>
            <w:bottom w:val="none" w:sz="0" w:space="0" w:color="auto"/>
            <w:right w:val="none" w:sz="0" w:space="0" w:color="auto"/>
          </w:divBdr>
        </w:div>
      </w:divsChild>
    </w:div>
    <w:div w:id="834151734">
      <w:bodyDiv w:val="1"/>
      <w:marLeft w:val="0"/>
      <w:marRight w:val="0"/>
      <w:marTop w:val="0"/>
      <w:marBottom w:val="0"/>
      <w:divBdr>
        <w:top w:val="none" w:sz="0" w:space="0" w:color="auto"/>
        <w:left w:val="none" w:sz="0" w:space="0" w:color="auto"/>
        <w:bottom w:val="none" w:sz="0" w:space="0" w:color="auto"/>
        <w:right w:val="none" w:sz="0" w:space="0" w:color="auto"/>
      </w:divBdr>
      <w:divsChild>
        <w:div w:id="946154668">
          <w:marLeft w:val="0"/>
          <w:marRight w:val="0"/>
          <w:marTop w:val="0"/>
          <w:marBottom w:val="0"/>
          <w:divBdr>
            <w:top w:val="none" w:sz="0" w:space="0" w:color="auto"/>
            <w:left w:val="none" w:sz="0" w:space="0" w:color="auto"/>
            <w:bottom w:val="none" w:sz="0" w:space="0" w:color="auto"/>
            <w:right w:val="none" w:sz="0" w:space="0" w:color="auto"/>
          </w:divBdr>
        </w:div>
        <w:div w:id="1362628247">
          <w:marLeft w:val="0"/>
          <w:marRight w:val="0"/>
          <w:marTop w:val="0"/>
          <w:marBottom w:val="0"/>
          <w:divBdr>
            <w:top w:val="none" w:sz="0" w:space="0" w:color="auto"/>
            <w:left w:val="none" w:sz="0" w:space="0" w:color="auto"/>
            <w:bottom w:val="none" w:sz="0" w:space="0" w:color="auto"/>
            <w:right w:val="none" w:sz="0" w:space="0" w:color="auto"/>
          </w:divBdr>
        </w:div>
        <w:div w:id="1488206957">
          <w:marLeft w:val="0"/>
          <w:marRight w:val="0"/>
          <w:marTop w:val="0"/>
          <w:marBottom w:val="0"/>
          <w:divBdr>
            <w:top w:val="none" w:sz="0" w:space="0" w:color="auto"/>
            <w:left w:val="none" w:sz="0" w:space="0" w:color="auto"/>
            <w:bottom w:val="none" w:sz="0" w:space="0" w:color="auto"/>
            <w:right w:val="none" w:sz="0" w:space="0" w:color="auto"/>
          </w:divBdr>
        </w:div>
        <w:div w:id="2095010039">
          <w:marLeft w:val="0"/>
          <w:marRight w:val="0"/>
          <w:marTop w:val="0"/>
          <w:marBottom w:val="0"/>
          <w:divBdr>
            <w:top w:val="none" w:sz="0" w:space="0" w:color="auto"/>
            <w:left w:val="none" w:sz="0" w:space="0" w:color="auto"/>
            <w:bottom w:val="none" w:sz="0" w:space="0" w:color="auto"/>
            <w:right w:val="none" w:sz="0" w:space="0" w:color="auto"/>
          </w:divBdr>
        </w:div>
      </w:divsChild>
    </w:div>
    <w:div w:id="835731379">
      <w:bodyDiv w:val="1"/>
      <w:marLeft w:val="0"/>
      <w:marRight w:val="0"/>
      <w:marTop w:val="0"/>
      <w:marBottom w:val="0"/>
      <w:divBdr>
        <w:top w:val="none" w:sz="0" w:space="0" w:color="auto"/>
        <w:left w:val="none" w:sz="0" w:space="0" w:color="auto"/>
        <w:bottom w:val="none" w:sz="0" w:space="0" w:color="auto"/>
        <w:right w:val="none" w:sz="0" w:space="0" w:color="auto"/>
      </w:divBdr>
      <w:divsChild>
        <w:div w:id="117652412">
          <w:marLeft w:val="0"/>
          <w:marRight w:val="0"/>
          <w:marTop w:val="0"/>
          <w:marBottom w:val="0"/>
          <w:divBdr>
            <w:top w:val="none" w:sz="0" w:space="0" w:color="auto"/>
            <w:left w:val="none" w:sz="0" w:space="0" w:color="auto"/>
            <w:bottom w:val="none" w:sz="0" w:space="0" w:color="auto"/>
            <w:right w:val="none" w:sz="0" w:space="0" w:color="auto"/>
          </w:divBdr>
        </w:div>
        <w:div w:id="530802453">
          <w:marLeft w:val="0"/>
          <w:marRight w:val="0"/>
          <w:marTop w:val="0"/>
          <w:marBottom w:val="0"/>
          <w:divBdr>
            <w:top w:val="none" w:sz="0" w:space="0" w:color="auto"/>
            <w:left w:val="none" w:sz="0" w:space="0" w:color="auto"/>
            <w:bottom w:val="none" w:sz="0" w:space="0" w:color="auto"/>
            <w:right w:val="none" w:sz="0" w:space="0" w:color="auto"/>
          </w:divBdr>
        </w:div>
        <w:div w:id="1554731603">
          <w:marLeft w:val="0"/>
          <w:marRight w:val="0"/>
          <w:marTop w:val="0"/>
          <w:marBottom w:val="0"/>
          <w:divBdr>
            <w:top w:val="none" w:sz="0" w:space="0" w:color="auto"/>
            <w:left w:val="none" w:sz="0" w:space="0" w:color="auto"/>
            <w:bottom w:val="none" w:sz="0" w:space="0" w:color="auto"/>
            <w:right w:val="none" w:sz="0" w:space="0" w:color="auto"/>
          </w:divBdr>
        </w:div>
        <w:div w:id="2128813566">
          <w:marLeft w:val="0"/>
          <w:marRight w:val="0"/>
          <w:marTop w:val="0"/>
          <w:marBottom w:val="0"/>
          <w:divBdr>
            <w:top w:val="none" w:sz="0" w:space="0" w:color="auto"/>
            <w:left w:val="none" w:sz="0" w:space="0" w:color="auto"/>
            <w:bottom w:val="none" w:sz="0" w:space="0" w:color="auto"/>
            <w:right w:val="none" w:sz="0" w:space="0" w:color="auto"/>
          </w:divBdr>
        </w:div>
      </w:divsChild>
    </w:div>
    <w:div w:id="836311776">
      <w:bodyDiv w:val="1"/>
      <w:marLeft w:val="0"/>
      <w:marRight w:val="0"/>
      <w:marTop w:val="0"/>
      <w:marBottom w:val="0"/>
      <w:divBdr>
        <w:top w:val="none" w:sz="0" w:space="0" w:color="auto"/>
        <w:left w:val="none" w:sz="0" w:space="0" w:color="auto"/>
        <w:bottom w:val="none" w:sz="0" w:space="0" w:color="auto"/>
        <w:right w:val="none" w:sz="0" w:space="0" w:color="auto"/>
      </w:divBdr>
      <w:divsChild>
        <w:div w:id="444737711">
          <w:marLeft w:val="0"/>
          <w:marRight w:val="0"/>
          <w:marTop w:val="0"/>
          <w:marBottom w:val="0"/>
          <w:divBdr>
            <w:top w:val="none" w:sz="0" w:space="0" w:color="auto"/>
            <w:left w:val="none" w:sz="0" w:space="0" w:color="auto"/>
            <w:bottom w:val="none" w:sz="0" w:space="0" w:color="auto"/>
            <w:right w:val="none" w:sz="0" w:space="0" w:color="auto"/>
          </w:divBdr>
        </w:div>
        <w:div w:id="1246063490">
          <w:marLeft w:val="0"/>
          <w:marRight w:val="0"/>
          <w:marTop w:val="0"/>
          <w:marBottom w:val="0"/>
          <w:divBdr>
            <w:top w:val="none" w:sz="0" w:space="0" w:color="auto"/>
            <w:left w:val="none" w:sz="0" w:space="0" w:color="auto"/>
            <w:bottom w:val="none" w:sz="0" w:space="0" w:color="auto"/>
            <w:right w:val="none" w:sz="0" w:space="0" w:color="auto"/>
          </w:divBdr>
        </w:div>
        <w:div w:id="1340962182">
          <w:marLeft w:val="0"/>
          <w:marRight w:val="0"/>
          <w:marTop w:val="0"/>
          <w:marBottom w:val="0"/>
          <w:divBdr>
            <w:top w:val="none" w:sz="0" w:space="0" w:color="auto"/>
            <w:left w:val="none" w:sz="0" w:space="0" w:color="auto"/>
            <w:bottom w:val="none" w:sz="0" w:space="0" w:color="auto"/>
            <w:right w:val="none" w:sz="0" w:space="0" w:color="auto"/>
          </w:divBdr>
        </w:div>
        <w:div w:id="1749035106">
          <w:marLeft w:val="0"/>
          <w:marRight w:val="0"/>
          <w:marTop w:val="0"/>
          <w:marBottom w:val="0"/>
          <w:divBdr>
            <w:top w:val="none" w:sz="0" w:space="0" w:color="auto"/>
            <w:left w:val="none" w:sz="0" w:space="0" w:color="auto"/>
            <w:bottom w:val="none" w:sz="0" w:space="0" w:color="auto"/>
            <w:right w:val="none" w:sz="0" w:space="0" w:color="auto"/>
          </w:divBdr>
        </w:div>
      </w:divsChild>
    </w:div>
    <w:div w:id="837158290">
      <w:bodyDiv w:val="1"/>
      <w:marLeft w:val="0"/>
      <w:marRight w:val="0"/>
      <w:marTop w:val="0"/>
      <w:marBottom w:val="0"/>
      <w:divBdr>
        <w:top w:val="none" w:sz="0" w:space="0" w:color="auto"/>
        <w:left w:val="none" w:sz="0" w:space="0" w:color="auto"/>
        <w:bottom w:val="none" w:sz="0" w:space="0" w:color="auto"/>
        <w:right w:val="none" w:sz="0" w:space="0" w:color="auto"/>
      </w:divBdr>
      <w:divsChild>
        <w:div w:id="235824453">
          <w:marLeft w:val="0"/>
          <w:marRight w:val="0"/>
          <w:marTop w:val="0"/>
          <w:marBottom w:val="0"/>
          <w:divBdr>
            <w:top w:val="none" w:sz="0" w:space="0" w:color="auto"/>
            <w:left w:val="none" w:sz="0" w:space="0" w:color="auto"/>
            <w:bottom w:val="none" w:sz="0" w:space="0" w:color="auto"/>
            <w:right w:val="none" w:sz="0" w:space="0" w:color="auto"/>
          </w:divBdr>
        </w:div>
        <w:div w:id="1266184995">
          <w:marLeft w:val="0"/>
          <w:marRight w:val="0"/>
          <w:marTop w:val="0"/>
          <w:marBottom w:val="0"/>
          <w:divBdr>
            <w:top w:val="none" w:sz="0" w:space="0" w:color="auto"/>
            <w:left w:val="none" w:sz="0" w:space="0" w:color="auto"/>
            <w:bottom w:val="none" w:sz="0" w:space="0" w:color="auto"/>
            <w:right w:val="none" w:sz="0" w:space="0" w:color="auto"/>
          </w:divBdr>
        </w:div>
        <w:div w:id="1572159680">
          <w:marLeft w:val="0"/>
          <w:marRight w:val="0"/>
          <w:marTop w:val="0"/>
          <w:marBottom w:val="0"/>
          <w:divBdr>
            <w:top w:val="none" w:sz="0" w:space="0" w:color="auto"/>
            <w:left w:val="none" w:sz="0" w:space="0" w:color="auto"/>
            <w:bottom w:val="none" w:sz="0" w:space="0" w:color="auto"/>
            <w:right w:val="none" w:sz="0" w:space="0" w:color="auto"/>
          </w:divBdr>
        </w:div>
        <w:div w:id="1967001525">
          <w:marLeft w:val="0"/>
          <w:marRight w:val="0"/>
          <w:marTop w:val="0"/>
          <w:marBottom w:val="0"/>
          <w:divBdr>
            <w:top w:val="none" w:sz="0" w:space="0" w:color="auto"/>
            <w:left w:val="none" w:sz="0" w:space="0" w:color="auto"/>
            <w:bottom w:val="none" w:sz="0" w:space="0" w:color="auto"/>
            <w:right w:val="none" w:sz="0" w:space="0" w:color="auto"/>
          </w:divBdr>
        </w:div>
      </w:divsChild>
    </w:div>
    <w:div w:id="838808347">
      <w:bodyDiv w:val="1"/>
      <w:marLeft w:val="0"/>
      <w:marRight w:val="0"/>
      <w:marTop w:val="0"/>
      <w:marBottom w:val="0"/>
      <w:divBdr>
        <w:top w:val="none" w:sz="0" w:space="0" w:color="auto"/>
        <w:left w:val="none" w:sz="0" w:space="0" w:color="auto"/>
        <w:bottom w:val="none" w:sz="0" w:space="0" w:color="auto"/>
        <w:right w:val="none" w:sz="0" w:space="0" w:color="auto"/>
      </w:divBdr>
      <w:divsChild>
        <w:div w:id="151143643">
          <w:marLeft w:val="0"/>
          <w:marRight w:val="0"/>
          <w:marTop w:val="0"/>
          <w:marBottom w:val="0"/>
          <w:divBdr>
            <w:top w:val="none" w:sz="0" w:space="0" w:color="auto"/>
            <w:left w:val="none" w:sz="0" w:space="0" w:color="auto"/>
            <w:bottom w:val="none" w:sz="0" w:space="0" w:color="auto"/>
            <w:right w:val="none" w:sz="0" w:space="0" w:color="auto"/>
          </w:divBdr>
        </w:div>
        <w:div w:id="573245168">
          <w:marLeft w:val="0"/>
          <w:marRight w:val="0"/>
          <w:marTop w:val="0"/>
          <w:marBottom w:val="0"/>
          <w:divBdr>
            <w:top w:val="none" w:sz="0" w:space="0" w:color="auto"/>
            <w:left w:val="none" w:sz="0" w:space="0" w:color="auto"/>
            <w:bottom w:val="none" w:sz="0" w:space="0" w:color="auto"/>
            <w:right w:val="none" w:sz="0" w:space="0" w:color="auto"/>
          </w:divBdr>
        </w:div>
        <w:div w:id="620649845">
          <w:marLeft w:val="0"/>
          <w:marRight w:val="0"/>
          <w:marTop w:val="0"/>
          <w:marBottom w:val="0"/>
          <w:divBdr>
            <w:top w:val="none" w:sz="0" w:space="0" w:color="auto"/>
            <w:left w:val="none" w:sz="0" w:space="0" w:color="auto"/>
            <w:bottom w:val="none" w:sz="0" w:space="0" w:color="auto"/>
            <w:right w:val="none" w:sz="0" w:space="0" w:color="auto"/>
          </w:divBdr>
        </w:div>
        <w:div w:id="1635525501">
          <w:marLeft w:val="0"/>
          <w:marRight w:val="0"/>
          <w:marTop w:val="0"/>
          <w:marBottom w:val="0"/>
          <w:divBdr>
            <w:top w:val="none" w:sz="0" w:space="0" w:color="auto"/>
            <w:left w:val="none" w:sz="0" w:space="0" w:color="auto"/>
            <w:bottom w:val="none" w:sz="0" w:space="0" w:color="auto"/>
            <w:right w:val="none" w:sz="0" w:space="0" w:color="auto"/>
          </w:divBdr>
        </w:div>
      </w:divsChild>
    </w:div>
    <w:div w:id="839925042">
      <w:bodyDiv w:val="1"/>
      <w:marLeft w:val="0"/>
      <w:marRight w:val="0"/>
      <w:marTop w:val="0"/>
      <w:marBottom w:val="0"/>
      <w:divBdr>
        <w:top w:val="none" w:sz="0" w:space="0" w:color="auto"/>
        <w:left w:val="none" w:sz="0" w:space="0" w:color="auto"/>
        <w:bottom w:val="none" w:sz="0" w:space="0" w:color="auto"/>
        <w:right w:val="none" w:sz="0" w:space="0" w:color="auto"/>
      </w:divBdr>
      <w:divsChild>
        <w:div w:id="96751925">
          <w:marLeft w:val="0"/>
          <w:marRight w:val="0"/>
          <w:marTop w:val="0"/>
          <w:marBottom w:val="0"/>
          <w:divBdr>
            <w:top w:val="none" w:sz="0" w:space="0" w:color="auto"/>
            <w:left w:val="none" w:sz="0" w:space="0" w:color="auto"/>
            <w:bottom w:val="none" w:sz="0" w:space="0" w:color="auto"/>
            <w:right w:val="none" w:sz="0" w:space="0" w:color="auto"/>
          </w:divBdr>
        </w:div>
        <w:div w:id="1339229743">
          <w:marLeft w:val="0"/>
          <w:marRight w:val="0"/>
          <w:marTop w:val="0"/>
          <w:marBottom w:val="0"/>
          <w:divBdr>
            <w:top w:val="none" w:sz="0" w:space="0" w:color="auto"/>
            <w:left w:val="none" w:sz="0" w:space="0" w:color="auto"/>
            <w:bottom w:val="none" w:sz="0" w:space="0" w:color="auto"/>
            <w:right w:val="none" w:sz="0" w:space="0" w:color="auto"/>
          </w:divBdr>
        </w:div>
        <w:div w:id="1471485289">
          <w:marLeft w:val="0"/>
          <w:marRight w:val="0"/>
          <w:marTop w:val="0"/>
          <w:marBottom w:val="0"/>
          <w:divBdr>
            <w:top w:val="none" w:sz="0" w:space="0" w:color="auto"/>
            <w:left w:val="none" w:sz="0" w:space="0" w:color="auto"/>
            <w:bottom w:val="none" w:sz="0" w:space="0" w:color="auto"/>
            <w:right w:val="none" w:sz="0" w:space="0" w:color="auto"/>
          </w:divBdr>
        </w:div>
        <w:div w:id="1732774960">
          <w:marLeft w:val="0"/>
          <w:marRight w:val="0"/>
          <w:marTop w:val="0"/>
          <w:marBottom w:val="0"/>
          <w:divBdr>
            <w:top w:val="none" w:sz="0" w:space="0" w:color="auto"/>
            <w:left w:val="none" w:sz="0" w:space="0" w:color="auto"/>
            <w:bottom w:val="none" w:sz="0" w:space="0" w:color="auto"/>
            <w:right w:val="none" w:sz="0" w:space="0" w:color="auto"/>
          </w:divBdr>
        </w:div>
      </w:divsChild>
    </w:div>
    <w:div w:id="840966885">
      <w:bodyDiv w:val="1"/>
      <w:marLeft w:val="0"/>
      <w:marRight w:val="0"/>
      <w:marTop w:val="0"/>
      <w:marBottom w:val="0"/>
      <w:divBdr>
        <w:top w:val="none" w:sz="0" w:space="0" w:color="auto"/>
        <w:left w:val="none" w:sz="0" w:space="0" w:color="auto"/>
        <w:bottom w:val="none" w:sz="0" w:space="0" w:color="auto"/>
        <w:right w:val="none" w:sz="0" w:space="0" w:color="auto"/>
      </w:divBdr>
      <w:divsChild>
        <w:div w:id="604389152">
          <w:marLeft w:val="0"/>
          <w:marRight w:val="0"/>
          <w:marTop w:val="0"/>
          <w:marBottom w:val="0"/>
          <w:divBdr>
            <w:top w:val="none" w:sz="0" w:space="0" w:color="auto"/>
            <w:left w:val="none" w:sz="0" w:space="0" w:color="auto"/>
            <w:bottom w:val="none" w:sz="0" w:space="0" w:color="auto"/>
            <w:right w:val="none" w:sz="0" w:space="0" w:color="auto"/>
          </w:divBdr>
        </w:div>
        <w:div w:id="1124694850">
          <w:marLeft w:val="0"/>
          <w:marRight w:val="0"/>
          <w:marTop w:val="0"/>
          <w:marBottom w:val="0"/>
          <w:divBdr>
            <w:top w:val="none" w:sz="0" w:space="0" w:color="auto"/>
            <w:left w:val="none" w:sz="0" w:space="0" w:color="auto"/>
            <w:bottom w:val="none" w:sz="0" w:space="0" w:color="auto"/>
            <w:right w:val="none" w:sz="0" w:space="0" w:color="auto"/>
          </w:divBdr>
        </w:div>
        <w:div w:id="1887137033">
          <w:marLeft w:val="0"/>
          <w:marRight w:val="0"/>
          <w:marTop w:val="0"/>
          <w:marBottom w:val="0"/>
          <w:divBdr>
            <w:top w:val="none" w:sz="0" w:space="0" w:color="auto"/>
            <w:left w:val="none" w:sz="0" w:space="0" w:color="auto"/>
            <w:bottom w:val="none" w:sz="0" w:space="0" w:color="auto"/>
            <w:right w:val="none" w:sz="0" w:space="0" w:color="auto"/>
          </w:divBdr>
        </w:div>
        <w:div w:id="2139912619">
          <w:marLeft w:val="0"/>
          <w:marRight w:val="0"/>
          <w:marTop w:val="0"/>
          <w:marBottom w:val="0"/>
          <w:divBdr>
            <w:top w:val="none" w:sz="0" w:space="0" w:color="auto"/>
            <w:left w:val="none" w:sz="0" w:space="0" w:color="auto"/>
            <w:bottom w:val="none" w:sz="0" w:space="0" w:color="auto"/>
            <w:right w:val="none" w:sz="0" w:space="0" w:color="auto"/>
          </w:divBdr>
        </w:div>
      </w:divsChild>
    </w:div>
    <w:div w:id="840973721">
      <w:bodyDiv w:val="1"/>
      <w:marLeft w:val="0"/>
      <w:marRight w:val="0"/>
      <w:marTop w:val="0"/>
      <w:marBottom w:val="0"/>
      <w:divBdr>
        <w:top w:val="none" w:sz="0" w:space="0" w:color="auto"/>
        <w:left w:val="none" w:sz="0" w:space="0" w:color="auto"/>
        <w:bottom w:val="none" w:sz="0" w:space="0" w:color="auto"/>
        <w:right w:val="none" w:sz="0" w:space="0" w:color="auto"/>
      </w:divBdr>
      <w:divsChild>
        <w:div w:id="478419228">
          <w:marLeft w:val="0"/>
          <w:marRight w:val="0"/>
          <w:marTop w:val="0"/>
          <w:marBottom w:val="0"/>
          <w:divBdr>
            <w:top w:val="none" w:sz="0" w:space="0" w:color="auto"/>
            <w:left w:val="none" w:sz="0" w:space="0" w:color="auto"/>
            <w:bottom w:val="none" w:sz="0" w:space="0" w:color="auto"/>
            <w:right w:val="none" w:sz="0" w:space="0" w:color="auto"/>
          </w:divBdr>
        </w:div>
        <w:div w:id="62683650">
          <w:marLeft w:val="0"/>
          <w:marRight w:val="0"/>
          <w:marTop w:val="0"/>
          <w:marBottom w:val="0"/>
          <w:divBdr>
            <w:top w:val="none" w:sz="0" w:space="0" w:color="auto"/>
            <w:left w:val="none" w:sz="0" w:space="0" w:color="auto"/>
            <w:bottom w:val="none" w:sz="0" w:space="0" w:color="auto"/>
            <w:right w:val="none" w:sz="0" w:space="0" w:color="auto"/>
          </w:divBdr>
        </w:div>
        <w:div w:id="322049189">
          <w:marLeft w:val="0"/>
          <w:marRight w:val="0"/>
          <w:marTop w:val="0"/>
          <w:marBottom w:val="0"/>
          <w:divBdr>
            <w:top w:val="none" w:sz="0" w:space="0" w:color="auto"/>
            <w:left w:val="none" w:sz="0" w:space="0" w:color="auto"/>
            <w:bottom w:val="none" w:sz="0" w:space="0" w:color="auto"/>
            <w:right w:val="none" w:sz="0" w:space="0" w:color="auto"/>
          </w:divBdr>
        </w:div>
        <w:div w:id="1045721034">
          <w:marLeft w:val="0"/>
          <w:marRight w:val="0"/>
          <w:marTop w:val="0"/>
          <w:marBottom w:val="0"/>
          <w:divBdr>
            <w:top w:val="none" w:sz="0" w:space="0" w:color="auto"/>
            <w:left w:val="none" w:sz="0" w:space="0" w:color="auto"/>
            <w:bottom w:val="none" w:sz="0" w:space="0" w:color="auto"/>
            <w:right w:val="none" w:sz="0" w:space="0" w:color="auto"/>
          </w:divBdr>
        </w:div>
      </w:divsChild>
    </w:div>
    <w:div w:id="841119708">
      <w:bodyDiv w:val="1"/>
      <w:marLeft w:val="0"/>
      <w:marRight w:val="0"/>
      <w:marTop w:val="0"/>
      <w:marBottom w:val="0"/>
      <w:divBdr>
        <w:top w:val="none" w:sz="0" w:space="0" w:color="auto"/>
        <w:left w:val="none" w:sz="0" w:space="0" w:color="auto"/>
        <w:bottom w:val="none" w:sz="0" w:space="0" w:color="auto"/>
        <w:right w:val="none" w:sz="0" w:space="0" w:color="auto"/>
      </w:divBdr>
      <w:divsChild>
        <w:div w:id="297879267">
          <w:marLeft w:val="0"/>
          <w:marRight w:val="0"/>
          <w:marTop w:val="0"/>
          <w:marBottom w:val="0"/>
          <w:divBdr>
            <w:top w:val="none" w:sz="0" w:space="0" w:color="auto"/>
            <w:left w:val="none" w:sz="0" w:space="0" w:color="auto"/>
            <w:bottom w:val="none" w:sz="0" w:space="0" w:color="auto"/>
            <w:right w:val="none" w:sz="0" w:space="0" w:color="auto"/>
          </w:divBdr>
        </w:div>
        <w:div w:id="775104266">
          <w:marLeft w:val="0"/>
          <w:marRight w:val="0"/>
          <w:marTop w:val="0"/>
          <w:marBottom w:val="0"/>
          <w:divBdr>
            <w:top w:val="none" w:sz="0" w:space="0" w:color="auto"/>
            <w:left w:val="none" w:sz="0" w:space="0" w:color="auto"/>
            <w:bottom w:val="none" w:sz="0" w:space="0" w:color="auto"/>
            <w:right w:val="none" w:sz="0" w:space="0" w:color="auto"/>
          </w:divBdr>
        </w:div>
        <w:div w:id="1596476108">
          <w:marLeft w:val="0"/>
          <w:marRight w:val="0"/>
          <w:marTop w:val="0"/>
          <w:marBottom w:val="0"/>
          <w:divBdr>
            <w:top w:val="none" w:sz="0" w:space="0" w:color="auto"/>
            <w:left w:val="none" w:sz="0" w:space="0" w:color="auto"/>
            <w:bottom w:val="none" w:sz="0" w:space="0" w:color="auto"/>
            <w:right w:val="none" w:sz="0" w:space="0" w:color="auto"/>
          </w:divBdr>
        </w:div>
        <w:div w:id="2004384978">
          <w:marLeft w:val="0"/>
          <w:marRight w:val="0"/>
          <w:marTop w:val="0"/>
          <w:marBottom w:val="0"/>
          <w:divBdr>
            <w:top w:val="none" w:sz="0" w:space="0" w:color="auto"/>
            <w:left w:val="none" w:sz="0" w:space="0" w:color="auto"/>
            <w:bottom w:val="none" w:sz="0" w:space="0" w:color="auto"/>
            <w:right w:val="none" w:sz="0" w:space="0" w:color="auto"/>
          </w:divBdr>
        </w:div>
      </w:divsChild>
    </w:div>
    <w:div w:id="843057564">
      <w:bodyDiv w:val="1"/>
      <w:marLeft w:val="0"/>
      <w:marRight w:val="0"/>
      <w:marTop w:val="0"/>
      <w:marBottom w:val="0"/>
      <w:divBdr>
        <w:top w:val="none" w:sz="0" w:space="0" w:color="auto"/>
        <w:left w:val="none" w:sz="0" w:space="0" w:color="auto"/>
        <w:bottom w:val="none" w:sz="0" w:space="0" w:color="auto"/>
        <w:right w:val="none" w:sz="0" w:space="0" w:color="auto"/>
      </w:divBdr>
      <w:divsChild>
        <w:div w:id="154733932">
          <w:marLeft w:val="0"/>
          <w:marRight w:val="0"/>
          <w:marTop w:val="0"/>
          <w:marBottom w:val="0"/>
          <w:divBdr>
            <w:top w:val="none" w:sz="0" w:space="0" w:color="auto"/>
            <w:left w:val="none" w:sz="0" w:space="0" w:color="auto"/>
            <w:bottom w:val="none" w:sz="0" w:space="0" w:color="auto"/>
            <w:right w:val="none" w:sz="0" w:space="0" w:color="auto"/>
          </w:divBdr>
        </w:div>
        <w:div w:id="1566715856">
          <w:marLeft w:val="0"/>
          <w:marRight w:val="0"/>
          <w:marTop w:val="0"/>
          <w:marBottom w:val="0"/>
          <w:divBdr>
            <w:top w:val="none" w:sz="0" w:space="0" w:color="auto"/>
            <w:left w:val="none" w:sz="0" w:space="0" w:color="auto"/>
            <w:bottom w:val="none" w:sz="0" w:space="0" w:color="auto"/>
            <w:right w:val="none" w:sz="0" w:space="0" w:color="auto"/>
          </w:divBdr>
        </w:div>
        <w:div w:id="1964262820">
          <w:marLeft w:val="0"/>
          <w:marRight w:val="0"/>
          <w:marTop w:val="0"/>
          <w:marBottom w:val="0"/>
          <w:divBdr>
            <w:top w:val="none" w:sz="0" w:space="0" w:color="auto"/>
            <w:left w:val="none" w:sz="0" w:space="0" w:color="auto"/>
            <w:bottom w:val="none" w:sz="0" w:space="0" w:color="auto"/>
            <w:right w:val="none" w:sz="0" w:space="0" w:color="auto"/>
          </w:divBdr>
        </w:div>
        <w:div w:id="2087805200">
          <w:marLeft w:val="0"/>
          <w:marRight w:val="0"/>
          <w:marTop w:val="0"/>
          <w:marBottom w:val="0"/>
          <w:divBdr>
            <w:top w:val="none" w:sz="0" w:space="0" w:color="auto"/>
            <w:left w:val="none" w:sz="0" w:space="0" w:color="auto"/>
            <w:bottom w:val="none" w:sz="0" w:space="0" w:color="auto"/>
            <w:right w:val="none" w:sz="0" w:space="0" w:color="auto"/>
          </w:divBdr>
        </w:div>
      </w:divsChild>
    </w:div>
    <w:div w:id="843975424">
      <w:bodyDiv w:val="1"/>
      <w:marLeft w:val="0"/>
      <w:marRight w:val="0"/>
      <w:marTop w:val="0"/>
      <w:marBottom w:val="0"/>
      <w:divBdr>
        <w:top w:val="none" w:sz="0" w:space="0" w:color="auto"/>
        <w:left w:val="none" w:sz="0" w:space="0" w:color="auto"/>
        <w:bottom w:val="none" w:sz="0" w:space="0" w:color="auto"/>
        <w:right w:val="none" w:sz="0" w:space="0" w:color="auto"/>
      </w:divBdr>
    </w:div>
    <w:div w:id="845363564">
      <w:bodyDiv w:val="1"/>
      <w:marLeft w:val="0"/>
      <w:marRight w:val="0"/>
      <w:marTop w:val="0"/>
      <w:marBottom w:val="0"/>
      <w:divBdr>
        <w:top w:val="none" w:sz="0" w:space="0" w:color="auto"/>
        <w:left w:val="none" w:sz="0" w:space="0" w:color="auto"/>
        <w:bottom w:val="none" w:sz="0" w:space="0" w:color="auto"/>
        <w:right w:val="none" w:sz="0" w:space="0" w:color="auto"/>
      </w:divBdr>
      <w:divsChild>
        <w:div w:id="280455767">
          <w:marLeft w:val="0"/>
          <w:marRight w:val="0"/>
          <w:marTop w:val="0"/>
          <w:marBottom w:val="0"/>
          <w:divBdr>
            <w:top w:val="none" w:sz="0" w:space="0" w:color="auto"/>
            <w:left w:val="none" w:sz="0" w:space="0" w:color="auto"/>
            <w:bottom w:val="none" w:sz="0" w:space="0" w:color="auto"/>
            <w:right w:val="none" w:sz="0" w:space="0" w:color="auto"/>
          </w:divBdr>
        </w:div>
        <w:div w:id="294456295">
          <w:marLeft w:val="0"/>
          <w:marRight w:val="0"/>
          <w:marTop w:val="0"/>
          <w:marBottom w:val="0"/>
          <w:divBdr>
            <w:top w:val="none" w:sz="0" w:space="0" w:color="auto"/>
            <w:left w:val="none" w:sz="0" w:space="0" w:color="auto"/>
            <w:bottom w:val="none" w:sz="0" w:space="0" w:color="auto"/>
            <w:right w:val="none" w:sz="0" w:space="0" w:color="auto"/>
          </w:divBdr>
        </w:div>
        <w:div w:id="1556501458">
          <w:marLeft w:val="0"/>
          <w:marRight w:val="0"/>
          <w:marTop w:val="0"/>
          <w:marBottom w:val="0"/>
          <w:divBdr>
            <w:top w:val="none" w:sz="0" w:space="0" w:color="auto"/>
            <w:left w:val="none" w:sz="0" w:space="0" w:color="auto"/>
            <w:bottom w:val="none" w:sz="0" w:space="0" w:color="auto"/>
            <w:right w:val="none" w:sz="0" w:space="0" w:color="auto"/>
          </w:divBdr>
        </w:div>
        <w:div w:id="2040159212">
          <w:marLeft w:val="0"/>
          <w:marRight w:val="0"/>
          <w:marTop w:val="0"/>
          <w:marBottom w:val="0"/>
          <w:divBdr>
            <w:top w:val="none" w:sz="0" w:space="0" w:color="auto"/>
            <w:left w:val="none" w:sz="0" w:space="0" w:color="auto"/>
            <w:bottom w:val="none" w:sz="0" w:space="0" w:color="auto"/>
            <w:right w:val="none" w:sz="0" w:space="0" w:color="auto"/>
          </w:divBdr>
        </w:div>
      </w:divsChild>
    </w:div>
    <w:div w:id="846211841">
      <w:bodyDiv w:val="1"/>
      <w:marLeft w:val="0"/>
      <w:marRight w:val="0"/>
      <w:marTop w:val="0"/>
      <w:marBottom w:val="0"/>
      <w:divBdr>
        <w:top w:val="none" w:sz="0" w:space="0" w:color="auto"/>
        <w:left w:val="none" w:sz="0" w:space="0" w:color="auto"/>
        <w:bottom w:val="none" w:sz="0" w:space="0" w:color="auto"/>
        <w:right w:val="none" w:sz="0" w:space="0" w:color="auto"/>
      </w:divBdr>
      <w:divsChild>
        <w:div w:id="465317627">
          <w:marLeft w:val="0"/>
          <w:marRight w:val="0"/>
          <w:marTop w:val="0"/>
          <w:marBottom w:val="0"/>
          <w:divBdr>
            <w:top w:val="none" w:sz="0" w:space="0" w:color="auto"/>
            <w:left w:val="none" w:sz="0" w:space="0" w:color="auto"/>
            <w:bottom w:val="none" w:sz="0" w:space="0" w:color="auto"/>
            <w:right w:val="none" w:sz="0" w:space="0" w:color="auto"/>
          </w:divBdr>
        </w:div>
        <w:div w:id="673341790">
          <w:marLeft w:val="0"/>
          <w:marRight w:val="0"/>
          <w:marTop w:val="0"/>
          <w:marBottom w:val="0"/>
          <w:divBdr>
            <w:top w:val="none" w:sz="0" w:space="0" w:color="auto"/>
            <w:left w:val="none" w:sz="0" w:space="0" w:color="auto"/>
            <w:bottom w:val="none" w:sz="0" w:space="0" w:color="auto"/>
            <w:right w:val="none" w:sz="0" w:space="0" w:color="auto"/>
          </w:divBdr>
        </w:div>
        <w:div w:id="852303155">
          <w:marLeft w:val="0"/>
          <w:marRight w:val="0"/>
          <w:marTop w:val="0"/>
          <w:marBottom w:val="0"/>
          <w:divBdr>
            <w:top w:val="none" w:sz="0" w:space="0" w:color="auto"/>
            <w:left w:val="none" w:sz="0" w:space="0" w:color="auto"/>
            <w:bottom w:val="none" w:sz="0" w:space="0" w:color="auto"/>
            <w:right w:val="none" w:sz="0" w:space="0" w:color="auto"/>
          </w:divBdr>
        </w:div>
        <w:div w:id="1750808194">
          <w:marLeft w:val="0"/>
          <w:marRight w:val="0"/>
          <w:marTop w:val="0"/>
          <w:marBottom w:val="0"/>
          <w:divBdr>
            <w:top w:val="none" w:sz="0" w:space="0" w:color="auto"/>
            <w:left w:val="none" w:sz="0" w:space="0" w:color="auto"/>
            <w:bottom w:val="none" w:sz="0" w:space="0" w:color="auto"/>
            <w:right w:val="none" w:sz="0" w:space="0" w:color="auto"/>
          </w:divBdr>
        </w:div>
      </w:divsChild>
    </w:div>
    <w:div w:id="846679838">
      <w:bodyDiv w:val="1"/>
      <w:marLeft w:val="0"/>
      <w:marRight w:val="0"/>
      <w:marTop w:val="0"/>
      <w:marBottom w:val="0"/>
      <w:divBdr>
        <w:top w:val="none" w:sz="0" w:space="0" w:color="auto"/>
        <w:left w:val="none" w:sz="0" w:space="0" w:color="auto"/>
        <w:bottom w:val="none" w:sz="0" w:space="0" w:color="auto"/>
        <w:right w:val="none" w:sz="0" w:space="0" w:color="auto"/>
      </w:divBdr>
      <w:divsChild>
        <w:div w:id="344090768">
          <w:marLeft w:val="0"/>
          <w:marRight w:val="0"/>
          <w:marTop w:val="0"/>
          <w:marBottom w:val="0"/>
          <w:divBdr>
            <w:top w:val="none" w:sz="0" w:space="0" w:color="auto"/>
            <w:left w:val="none" w:sz="0" w:space="0" w:color="auto"/>
            <w:bottom w:val="none" w:sz="0" w:space="0" w:color="auto"/>
            <w:right w:val="none" w:sz="0" w:space="0" w:color="auto"/>
          </w:divBdr>
        </w:div>
        <w:div w:id="868690179">
          <w:marLeft w:val="0"/>
          <w:marRight w:val="0"/>
          <w:marTop w:val="0"/>
          <w:marBottom w:val="0"/>
          <w:divBdr>
            <w:top w:val="none" w:sz="0" w:space="0" w:color="auto"/>
            <w:left w:val="none" w:sz="0" w:space="0" w:color="auto"/>
            <w:bottom w:val="none" w:sz="0" w:space="0" w:color="auto"/>
            <w:right w:val="none" w:sz="0" w:space="0" w:color="auto"/>
          </w:divBdr>
        </w:div>
        <w:div w:id="878859940">
          <w:marLeft w:val="0"/>
          <w:marRight w:val="0"/>
          <w:marTop w:val="0"/>
          <w:marBottom w:val="0"/>
          <w:divBdr>
            <w:top w:val="none" w:sz="0" w:space="0" w:color="auto"/>
            <w:left w:val="none" w:sz="0" w:space="0" w:color="auto"/>
            <w:bottom w:val="none" w:sz="0" w:space="0" w:color="auto"/>
            <w:right w:val="none" w:sz="0" w:space="0" w:color="auto"/>
          </w:divBdr>
        </w:div>
        <w:div w:id="1288705867">
          <w:marLeft w:val="0"/>
          <w:marRight w:val="0"/>
          <w:marTop w:val="0"/>
          <w:marBottom w:val="0"/>
          <w:divBdr>
            <w:top w:val="none" w:sz="0" w:space="0" w:color="auto"/>
            <w:left w:val="none" w:sz="0" w:space="0" w:color="auto"/>
            <w:bottom w:val="none" w:sz="0" w:space="0" w:color="auto"/>
            <w:right w:val="none" w:sz="0" w:space="0" w:color="auto"/>
          </w:divBdr>
        </w:div>
      </w:divsChild>
    </w:div>
    <w:div w:id="848910950">
      <w:bodyDiv w:val="1"/>
      <w:marLeft w:val="0"/>
      <w:marRight w:val="0"/>
      <w:marTop w:val="0"/>
      <w:marBottom w:val="0"/>
      <w:divBdr>
        <w:top w:val="none" w:sz="0" w:space="0" w:color="auto"/>
        <w:left w:val="none" w:sz="0" w:space="0" w:color="auto"/>
        <w:bottom w:val="none" w:sz="0" w:space="0" w:color="auto"/>
        <w:right w:val="none" w:sz="0" w:space="0" w:color="auto"/>
      </w:divBdr>
      <w:divsChild>
        <w:div w:id="240678511">
          <w:marLeft w:val="0"/>
          <w:marRight w:val="0"/>
          <w:marTop w:val="0"/>
          <w:marBottom w:val="0"/>
          <w:divBdr>
            <w:top w:val="none" w:sz="0" w:space="0" w:color="auto"/>
            <w:left w:val="none" w:sz="0" w:space="0" w:color="auto"/>
            <w:bottom w:val="none" w:sz="0" w:space="0" w:color="auto"/>
            <w:right w:val="none" w:sz="0" w:space="0" w:color="auto"/>
          </w:divBdr>
        </w:div>
        <w:div w:id="870412571">
          <w:marLeft w:val="0"/>
          <w:marRight w:val="0"/>
          <w:marTop w:val="0"/>
          <w:marBottom w:val="0"/>
          <w:divBdr>
            <w:top w:val="none" w:sz="0" w:space="0" w:color="auto"/>
            <w:left w:val="none" w:sz="0" w:space="0" w:color="auto"/>
            <w:bottom w:val="none" w:sz="0" w:space="0" w:color="auto"/>
            <w:right w:val="none" w:sz="0" w:space="0" w:color="auto"/>
          </w:divBdr>
        </w:div>
        <w:div w:id="1312252204">
          <w:marLeft w:val="0"/>
          <w:marRight w:val="0"/>
          <w:marTop w:val="0"/>
          <w:marBottom w:val="0"/>
          <w:divBdr>
            <w:top w:val="none" w:sz="0" w:space="0" w:color="auto"/>
            <w:left w:val="none" w:sz="0" w:space="0" w:color="auto"/>
            <w:bottom w:val="none" w:sz="0" w:space="0" w:color="auto"/>
            <w:right w:val="none" w:sz="0" w:space="0" w:color="auto"/>
          </w:divBdr>
        </w:div>
        <w:div w:id="1648436235">
          <w:marLeft w:val="0"/>
          <w:marRight w:val="0"/>
          <w:marTop w:val="0"/>
          <w:marBottom w:val="0"/>
          <w:divBdr>
            <w:top w:val="none" w:sz="0" w:space="0" w:color="auto"/>
            <w:left w:val="none" w:sz="0" w:space="0" w:color="auto"/>
            <w:bottom w:val="none" w:sz="0" w:space="0" w:color="auto"/>
            <w:right w:val="none" w:sz="0" w:space="0" w:color="auto"/>
          </w:divBdr>
        </w:div>
      </w:divsChild>
    </w:div>
    <w:div w:id="850409270">
      <w:bodyDiv w:val="1"/>
      <w:marLeft w:val="0"/>
      <w:marRight w:val="0"/>
      <w:marTop w:val="0"/>
      <w:marBottom w:val="0"/>
      <w:divBdr>
        <w:top w:val="none" w:sz="0" w:space="0" w:color="auto"/>
        <w:left w:val="none" w:sz="0" w:space="0" w:color="auto"/>
        <w:bottom w:val="none" w:sz="0" w:space="0" w:color="auto"/>
        <w:right w:val="none" w:sz="0" w:space="0" w:color="auto"/>
      </w:divBdr>
      <w:divsChild>
        <w:div w:id="400912672">
          <w:marLeft w:val="0"/>
          <w:marRight w:val="0"/>
          <w:marTop w:val="0"/>
          <w:marBottom w:val="0"/>
          <w:divBdr>
            <w:top w:val="none" w:sz="0" w:space="0" w:color="auto"/>
            <w:left w:val="none" w:sz="0" w:space="0" w:color="auto"/>
            <w:bottom w:val="none" w:sz="0" w:space="0" w:color="auto"/>
            <w:right w:val="none" w:sz="0" w:space="0" w:color="auto"/>
          </w:divBdr>
        </w:div>
        <w:div w:id="1425107916">
          <w:marLeft w:val="0"/>
          <w:marRight w:val="0"/>
          <w:marTop w:val="0"/>
          <w:marBottom w:val="0"/>
          <w:divBdr>
            <w:top w:val="none" w:sz="0" w:space="0" w:color="auto"/>
            <w:left w:val="none" w:sz="0" w:space="0" w:color="auto"/>
            <w:bottom w:val="none" w:sz="0" w:space="0" w:color="auto"/>
            <w:right w:val="none" w:sz="0" w:space="0" w:color="auto"/>
          </w:divBdr>
        </w:div>
        <w:div w:id="2013679573">
          <w:marLeft w:val="0"/>
          <w:marRight w:val="0"/>
          <w:marTop w:val="0"/>
          <w:marBottom w:val="0"/>
          <w:divBdr>
            <w:top w:val="none" w:sz="0" w:space="0" w:color="auto"/>
            <w:left w:val="none" w:sz="0" w:space="0" w:color="auto"/>
            <w:bottom w:val="none" w:sz="0" w:space="0" w:color="auto"/>
            <w:right w:val="none" w:sz="0" w:space="0" w:color="auto"/>
          </w:divBdr>
        </w:div>
        <w:div w:id="2121683735">
          <w:marLeft w:val="0"/>
          <w:marRight w:val="0"/>
          <w:marTop w:val="0"/>
          <w:marBottom w:val="0"/>
          <w:divBdr>
            <w:top w:val="none" w:sz="0" w:space="0" w:color="auto"/>
            <w:left w:val="none" w:sz="0" w:space="0" w:color="auto"/>
            <w:bottom w:val="none" w:sz="0" w:space="0" w:color="auto"/>
            <w:right w:val="none" w:sz="0" w:space="0" w:color="auto"/>
          </w:divBdr>
        </w:div>
      </w:divsChild>
    </w:div>
    <w:div w:id="851650388">
      <w:bodyDiv w:val="1"/>
      <w:marLeft w:val="0"/>
      <w:marRight w:val="0"/>
      <w:marTop w:val="0"/>
      <w:marBottom w:val="0"/>
      <w:divBdr>
        <w:top w:val="none" w:sz="0" w:space="0" w:color="auto"/>
        <w:left w:val="none" w:sz="0" w:space="0" w:color="auto"/>
        <w:bottom w:val="none" w:sz="0" w:space="0" w:color="auto"/>
        <w:right w:val="none" w:sz="0" w:space="0" w:color="auto"/>
      </w:divBdr>
      <w:divsChild>
        <w:div w:id="540022547">
          <w:marLeft w:val="0"/>
          <w:marRight w:val="0"/>
          <w:marTop w:val="0"/>
          <w:marBottom w:val="0"/>
          <w:divBdr>
            <w:top w:val="none" w:sz="0" w:space="0" w:color="auto"/>
            <w:left w:val="none" w:sz="0" w:space="0" w:color="auto"/>
            <w:bottom w:val="none" w:sz="0" w:space="0" w:color="auto"/>
            <w:right w:val="none" w:sz="0" w:space="0" w:color="auto"/>
          </w:divBdr>
        </w:div>
        <w:div w:id="675812887">
          <w:marLeft w:val="0"/>
          <w:marRight w:val="0"/>
          <w:marTop w:val="0"/>
          <w:marBottom w:val="0"/>
          <w:divBdr>
            <w:top w:val="none" w:sz="0" w:space="0" w:color="auto"/>
            <w:left w:val="none" w:sz="0" w:space="0" w:color="auto"/>
            <w:bottom w:val="none" w:sz="0" w:space="0" w:color="auto"/>
            <w:right w:val="none" w:sz="0" w:space="0" w:color="auto"/>
          </w:divBdr>
        </w:div>
        <w:div w:id="1499033031">
          <w:marLeft w:val="0"/>
          <w:marRight w:val="0"/>
          <w:marTop w:val="0"/>
          <w:marBottom w:val="0"/>
          <w:divBdr>
            <w:top w:val="none" w:sz="0" w:space="0" w:color="auto"/>
            <w:left w:val="none" w:sz="0" w:space="0" w:color="auto"/>
            <w:bottom w:val="none" w:sz="0" w:space="0" w:color="auto"/>
            <w:right w:val="none" w:sz="0" w:space="0" w:color="auto"/>
          </w:divBdr>
        </w:div>
        <w:div w:id="2078505062">
          <w:marLeft w:val="0"/>
          <w:marRight w:val="0"/>
          <w:marTop w:val="0"/>
          <w:marBottom w:val="0"/>
          <w:divBdr>
            <w:top w:val="none" w:sz="0" w:space="0" w:color="auto"/>
            <w:left w:val="none" w:sz="0" w:space="0" w:color="auto"/>
            <w:bottom w:val="none" w:sz="0" w:space="0" w:color="auto"/>
            <w:right w:val="none" w:sz="0" w:space="0" w:color="auto"/>
          </w:divBdr>
        </w:div>
      </w:divsChild>
    </w:div>
    <w:div w:id="853687756">
      <w:bodyDiv w:val="1"/>
      <w:marLeft w:val="0"/>
      <w:marRight w:val="0"/>
      <w:marTop w:val="0"/>
      <w:marBottom w:val="0"/>
      <w:divBdr>
        <w:top w:val="none" w:sz="0" w:space="0" w:color="auto"/>
        <w:left w:val="none" w:sz="0" w:space="0" w:color="auto"/>
        <w:bottom w:val="none" w:sz="0" w:space="0" w:color="auto"/>
        <w:right w:val="none" w:sz="0" w:space="0" w:color="auto"/>
      </w:divBdr>
      <w:divsChild>
        <w:div w:id="643462793">
          <w:marLeft w:val="0"/>
          <w:marRight w:val="0"/>
          <w:marTop w:val="0"/>
          <w:marBottom w:val="0"/>
          <w:divBdr>
            <w:top w:val="none" w:sz="0" w:space="0" w:color="auto"/>
            <w:left w:val="none" w:sz="0" w:space="0" w:color="auto"/>
            <w:bottom w:val="none" w:sz="0" w:space="0" w:color="auto"/>
            <w:right w:val="none" w:sz="0" w:space="0" w:color="auto"/>
          </w:divBdr>
        </w:div>
        <w:div w:id="824859130">
          <w:marLeft w:val="0"/>
          <w:marRight w:val="0"/>
          <w:marTop w:val="0"/>
          <w:marBottom w:val="0"/>
          <w:divBdr>
            <w:top w:val="none" w:sz="0" w:space="0" w:color="auto"/>
            <w:left w:val="none" w:sz="0" w:space="0" w:color="auto"/>
            <w:bottom w:val="none" w:sz="0" w:space="0" w:color="auto"/>
            <w:right w:val="none" w:sz="0" w:space="0" w:color="auto"/>
          </w:divBdr>
        </w:div>
        <w:div w:id="1350644499">
          <w:marLeft w:val="0"/>
          <w:marRight w:val="0"/>
          <w:marTop w:val="0"/>
          <w:marBottom w:val="0"/>
          <w:divBdr>
            <w:top w:val="none" w:sz="0" w:space="0" w:color="auto"/>
            <w:left w:val="none" w:sz="0" w:space="0" w:color="auto"/>
            <w:bottom w:val="none" w:sz="0" w:space="0" w:color="auto"/>
            <w:right w:val="none" w:sz="0" w:space="0" w:color="auto"/>
          </w:divBdr>
        </w:div>
        <w:div w:id="1755472477">
          <w:marLeft w:val="0"/>
          <w:marRight w:val="0"/>
          <w:marTop w:val="0"/>
          <w:marBottom w:val="0"/>
          <w:divBdr>
            <w:top w:val="none" w:sz="0" w:space="0" w:color="auto"/>
            <w:left w:val="none" w:sz="0" w:space="0" w:color="auto"/>
            <w:bottom w:val="none" w:sz="0" w:space="0" w:color="auto"/>
            <w:right w:val="none" w:sz="0" w:space="0" w:color="auto"/>
          </w:divBdr>
        </w:div>
      </w:divsChild>
    </w:div>
    <w:div w:id="853688361">
      <w:bodyDiv w:val="1"/>
      <w:marLeft w:val="0"/>
      <w:marRight w:val="0"/>
      <w:marTop w:val="0"/>
      <w:marBottom w:val="0"/>
      <w:divBdr>
        <w:top w:val="none" w:sz="0" w:space="0" w:color="auto"/>
        <w:left w:val="none" w:sz="0" w:space="0" w:color="auto"/>
        <w:bottom w:val="none" w:sz="0" w:space="0" w:color="auto"/>
        <w:right w:val="none" w:sz="0" w:space="0" w:color="auto"/>
      </w:divBdr>
      <w:divsChild>
        <w:div w:id="877663565">
          <w:marLeft w:val="0"/>
          <w:marRight w:val="0"/>
          <w:marTop w:val="0"/>
          <w:marBottom w:val="0"/>
          <w:divBdr>
            <w:top w:val="none" w:sz="0" w:space="0" w:color="auto"/>
            <w:left w:val="none" w:sz="0" w:space="0" w:color="auto"/>
            <w:bottom w:val="none" w:sz="0" w:space="0" w:color="auto"/>
            <w:right w:val="none" w:sz="0" w:space="0" w:color="auto"/>
          </w:divBdr>
        </w:div>
        <w:div w:id="1503472917">
          <w:marLeft w:val="0"/>
          <w:marRight w:val="0"/>
          <w:marTop w:val="0"/>
          <w:marBottom w:val="0"/>
          <w:divBdr>
            <w:top w:val="none" w:sz="0" w:space="0" w:color="auto"/>
            <w:left w:val="none" w:sz="0" w:space="0" w:color="auto"/>
            <w:bottom w:val="none" w:sz="0" w:space="0" w:color="auto"/>
            <w:right w:val="none" w:sz="0" w:space="0" w:color="auto"/>
          </w:divBdr>
        </w:div>
        <w:div w:id="1698694876">
          <w:marLeft w:val="0"/>
          <w:marRight w:val="0"/>
          <w:marTop w:val="0"/>
          <w:marBottom w:val="0"/>
          <w:divBdr>
            <w:top w:val="none" w:sz="0" w:space="0" w:color="auto"/>
            <w:left w:val="none" w:sz="0" w:space="0" w:color="auto"/>
            <w:bottom w:val="none" w:sz="0" w:space="0" w:color="auto"/>
            <w:right w:val="none" w:sz="0" w:space="0" w:color="auto"/>
          </w:divBdr>
        </w:div>
        <w:div w:id="1706829443">
          <w:marLeft w:val="0"/>
          <w:marRight w:val="0"/>
          <w:marTop w:val="0"/>
          <w:marBottom w:val="0"/>
          <w:divBdr>
            <w:top w:val="none" w:sz="0" w:space="0" w:color="auto"/>
            <w:left w:val="none" w:sz="0" w:space="0" w:color="auto"/>
            <w:bottom w:val="none" w:sz="0" w:space="0" w:color="auto"/>
            <w:right w:val="none" w:sz="0" w:space="0" w:color="auto"/>
          </w:divBdr>
        </w:div>
      </w:divsChild>
    </w:div>
    <w:div w:id="854032209">
      <w:bodyDiv w:val="1"/>
      <w:marLeft w:val="0"/>
      <w:marRight w:val="0"/>
      <w:marTop w:val="0"/>
      <w:marBottom w:val="0"/>
      <w:divBdr>
        <w:top w:val="none" w:sz="0" w:space="0" w:color="auto"/>
        <w:left w:val="none" w:sz="0" w:space="0" w:color="auto"/>
        <w:bottom w:val="none" w:sz="0" w:space="0" w:color="auto"/>
        <w:right w:val="none" w:sz="0" w:space="0" w:color="auto"/>
      </w:divBdr>
      <w:divsChild>
        <w:div w:id="209342264">
          <w:marLeft w:val="0"/>
          <w:marRight w:val="0"/>
          <w:marTop w:val="0"/>
          <w:marBottom w:val="0"/>
          <w:divBdr>
            <w:top w:val="none" w:sz="0" w:space="0" w:color="auto"/>
            <w:left w:val="none" w:sz="0" w:space="0" w:color="auto"/>
            <w:bottom w:val="none" w:sz="0" w:space="0" w:color="auto"/>
            <w:right w:val="none" w:sz="0" w:space="0" w:color="auto"/>
          </w:divBdr>
        </w:div>
        <w:div w:id="376702574">
          <w:marLeft w:val="0"/>
          <w:marRight w:val="0"/>
          <w:marTop w:val="0"/>
          <w:marBottom w:val="0"/>
          <w:divBdr>
            <w:top w:val="none" w:sz="0" w:space="0" w:color="auto"/>
            <w:left w:val="none" w:sz="0" w:space="0" w:color="auto"/>
            <w:bottom w:val="none" w:sz="0" w:space="0" w:color="auto"/>
            <w:right w:val="none" w:sz="0" w:space="0" w:color="auto"/>
          </w:divBdr>
        </w:div>
        <w:div w:id="1443308830">
          <w:marLeft w:val="0"/>
          <w:marRight w:val="0"/>
          <w:marTop w:val="0"/>
          <w:marBottom w:val="0"/>
          <w:divBdr>
            <w:top w:val="none" w:sz="0" w:space="0" w:color="auto"/>
            <w:left w:val="none" w:sz="0" w:space="0" w:color="auto"/>
            <w:bottom w:val="none" w:sz="0" w:space="0" w:color="auto"/>
            <w:right w:val="none" w:sz="0" w:space="0" w:color="auto"/>
          </w:divBdr>
        </w:div>
        <w:div w:id="1997686626">
          <w:marLeft w:val="0"/>
          <w:marRight w:val="0"/>
          <w:marTop w:val="0"/>
          <w:marBottom w:val="0"/>
          <w:divBdr>
            <w:top w:val="none" w:sz="0" w:space="0" w:color="auto"/>
            <w:left w:val="none" w:sz="0" w:space="0" w:color="auto"/>
            <w:bottom w:val="none" w:sz="0" w:space="0" w:color="auto"/>
            <w:right w:val="none" w:sz="0" w:space="0" w:color="auto"/>
          </w:divBdr>
        </w:div>
      </w:divsChild>
    </w:div>
    <w:div w:id="854656301">
      <w:bodyDiv w:val="1"/>
      <w:marLeft w:val="0"/>
      <w:marRight w:val="0"/>
      <w:marTop w:val="0"/>
      <w:marBottom w:val="0"/>
      <w:divBdr>
        <w:top w:val="none" w:sz="0" w:space="0" w:color="auto"/>
        <w:left w:val="none" w:sz="0" w:space="0" w:color="auto"/>
        <w:bottom w:val="none" w:sz="0" w:space="0" w:color="auto"/>
        <w:right w:val="none" w:sz="0" w:space="0" w:color="auto"/>
      </w:divBdr>
    </w:div>
    <w:div w:id="854731210">
      <w:bodyDiv w:val="1"/>
      <w:marLeft w:val="0"/>
      <w:marRight w:val="0"/>
      <w:marTop w:val="0"/>
      <w:marBottom w:val="0"/>
      <w:divBdr>
        <w:top w:val="none" w:sz="0" w:space="0" w:color="auto"/>
        <w:left w:val="none" w:sz="0" w:space="0" w:color="auto"/>
        <w:bottom w:val="none" w:sz="0" w:space="0" w:color="auto"/>
        <w:right w:val="none" w:sz="0" w:space="0" w:color="auto"/>
      </w:divBdr>
      <w:divsChild>
        <w:div w:id="128325161">
          <w:marLeft w:val="0"/>
          <w:marRight w:val="0"/>
          <w:marTop w:val="0"/>
          <w:marBottom w:val="0"/>
          <w:divBdr>
            <w:top w:val="none" w:sz="0" w:space="0" w:color="auto"/>
            <w:left w:val="none" w:sz="0" w:space="0" w:color="auto"/>
            <w:bottom w:val="none" w:sz="0" w:space="0" w:color="auto"/>
            <w:right w:val="none" w:sz="0" w:space="0" w:color="auto"/>
          </w:divBdr>
        </w:div>
        <w:div w:id="282078730">
          <w:marLeft w:val="0"/>
          <w:marRight w:val="0"/>
          <w:marTop w:val="0"/>
          <w:marBottom w:val="0"/>
          <w:divBdr>
            <w:top w:val="none" w:sz="0" w:space="0" w:color="auto"/>
            <w:left w:val="none" w:sz="0" w:space="0" w:color="auto"/>
            <w:bottom w:val="none" w:sz="0" w:space="0" w:color="auto"/>
            <w:right w:val="none" w:sz="0" w:space="0" w:color="auto"/>
          </w:divBdr>
        </w:div>
        <w:div w:id="920405156">
          <w:marLeft w:val="0"/>
          <w:marRight w:val="0"/>
          <w:marTop w:val="0"/>
          <w:marBottom w:val="0"/>
          <w:divBdr>
            <w:top w:val="none" w:sz="0" w:space="0" w:color="auto"/>
            <w:left w:val="none" w:sz="0" w:space="0" w:color="auto"/>
            <w:bottom w:val="none" w:sz="0" w:space="0" w:color="auto"/>
            <w:right w:val="none" w:sz="0" w:space="0" w:color="auto"/>
          </w:divBdr>
        </w:div>
        <w:div w:id="1333295430">
          <w:marLeft w:val="0"/>
          <w:marRight w:val="0"/>
          <w:marTop w:val="0"/>
          <w:marBottom w:val="0"/>
          <w:divBdr>
            <w:top w:val="none" w:sz="0" w:space="0" w:color="auto"/>
            <w:left w:val="none" w:sz="0" w:space="0" w:color="auto"/>
            <w:bottom w:val="none" w:sz="0" w:space="0" w:color="auto"/>
            <w:right w:val="none" w:sz="0" w:space="0" w:color="auto"/>
          </w:divBdr>
        </w:div>
      </w:divsChild>
    </w:div>
    <w:div w:id="856039936">
      <w:bodyDiv w:val="1"/>
      <w:marLeft w:val="0"/>
      <w:marRight w:val="0"/>
      <w:marTop w:val="0"/>
      <w:marBottom w:val="0"/>
      <w:divBdr>
        <w:top w:val="none" w:sz="0" w:space="0" w:color="auto"/>
        <w:left w:val="none" w:sz="0" w:space="0" w:color="auto"/>
        <w:bottom w:val="none" w:sz="0" w:space="0" w:color="auto"/>
        <w:right w:val="none" w:sz="0" w:space="0" w:color="auto"/>
      </w:divBdr>
      <w:divsChild>
        <w:div w:id="699279564">
          <w:marLeft w:val="0"/>
          <w:marRight w:val="0"/>
          <w:marTop w:val="0"/>
          <w:marBottom w:val="0"/>
          <w:divBdr>
            <w:top w:val="none" w:sz="0" w:space="0" w:color="auto"/>
            <w:left w:val="none" w:sz="0" w:space="0" w:color="auto"/>
            <w:bottom w:val="none" w:sz="0" w:space="0" w:color="auto"/>
            <w:right w:val="none" w:sz="0" w:space="0" w:color="auto"/>
          </w:divBdr>
        </w:div>
        <w:div w:id="1032658275">
          <w:marLeft w:val="0"/>
          <w:marRight w:val="0"/>
          <w:marTop w:val="0"/>
          <w:marBottom w:val="0"/>
          <w:divBdr>
            <w:top w:val="none" w:sz="0" w:space="0" w:color="auto"/>
            <w:left w:val="none" w:sz="0" w:space="0" w:color="auto"/>
            <w:bottom w:val="none" w:sz="0" w:space="0" w:color="auto"/>
            <w:right w:val="none" w:sz="0" w:space="0" w:color="auto"/>
          </w:divBdr>
        </w:div>
        <w:div w:id="1169446968">
          <w:marLeft w:val="0"/>
          <w:marRight w:val="0"/>
          <w:marTop w:val="0"/>
          <w:marBottom w:val="0"/>
          <w:divBdr>
            <w:top w:val="none" w:sz="0" w:space="0" w:color="auto"/>
            <w:left w:val="none" w:sz="0" w:space="0" w:color="auto"/>
            <w:bottom w:val="none" w:sz="0" w:space="0" w:color="auto"/>
            <w:right w:val="none" w:sz="0" w:space="0" w:color="auto"/>
          </w:divBdr>
        </w:div>
        <w:div w:id="1906184462">
          <w:marLeft w:val="0"/>
          <w:marRight w:val="0"/>
          <w:marTop w:val="0"/>
          <w:marBottom w:val="0"/>
          <w:divBdr>
            <w:top w:val="none" w:sz="0" w:space="0" w:color="auto"/>
            <w:left w:val="none" w:sz="0" w:space="0" w:color="auto"/>
            <w:bottom w:val="none" w:sz="0" w:space="0" w:color="auto"/>
            <w:right w:val="none" w:sz="0" w:space="0" w:color="auto"/>
          </w:divBdr>
        </w:div>
      </w:divsChild>
    </w:div>
    <w:div w:id="856456815">
      <w:bodyDiv w:val="1"/>
      <w:marLeft w:val="0"/>
      <w:marRight w:val="0"/>
      <w:marTop w:val="0"/>
      <w:marBottom w:val="0"/>
      <w:divBdr>
        <w:top w:val="none" w:sz="0" w:space="0" w:color="auto"/>
        <w:left w:val="none" w:sz="0" w:space="0" w:color="auto"/>
        <w:bottom w:val="none" w:sz="0" w:space="0" w:color="auto"/>
        <w:right w:val="none" w:sz="0" w:space="0" w:color="auto"/>
      </w:divBdr>
      <w:divsChild>
        <w:div w:id="754281178">
          <w:marLeft w:val="0"/>
          <w:marRight w:val="0"/>
          <w:marTop w:val="0"/>
          <w:marBottom w:val="0"/>
          <w:divBdr>
            <w:top w:val="none" w:sz="0" w:space="0" w:color="auto"/>
            <w:left w:val="none" w:sz="0" w:space="0" w:color="auto"/>
            <w:bottom w:val="none" w:sz="0" w:space="0" w:color="auto"/>
            <w:right w:val="none" w:sz="0" w:space="0" w:color="auto"/>
          </w:divBdr>
        </w:div>
        <w:div w:id="1554078995">
          <w:marLeft w:val="0"/>
          <w:marRight w:val="0"/>
          <w:marTop w:val="0"/>
          <w:marBottom w:val="0"/>
          <w:divBdr>
            <w:top w:val="none" w:sz="0" w:space="0" w:color="auto"/>
            <w:left w:val="none" w:sz="0" w:space="0" w:color="auto"/>
            <w:bottom w:val="none" w:sz="0" w:space="0" w:color="auto"/>
            <w:right w:val="none" w:sz="0" w:space="0" w:color="auto"/>
          </w:divBdr>
        </w:div>
        <w:div w:id="1772508775">
          <w:marLeft w:val="0"/>
          <w:marRight w:val="0"/>
          <w:marTop w:val="0"/>
          <w:marBottom w:val="0"/>
          <w:divBdr>
            <w:top w:val="none" w:sz="0" w:space="0" w:color="auto"/>
            <w:left w:val="none" w:sz="0" w:space="0" w:color="auto"/>
            <w:bottom w:val="none" w:sz="0" w:space="0" w:color="auto"/>
            <w:right w:val="none" w:sz="0" w:space="0" w:color="auto"/>
          </w:divBdr>
        </w:div>
        <w:div w:id="1908563610">
          <w:marLeft w:val="0"/>
          <w:marRight w:val="0"/>
          <w:marTop w:val="0"/>
          <w:marBottom w:val="0"/>
          <w:divBdr>
            <w:top w:val="none" w:sz="0" w:space="0" w:color="auto"/>
            <w:left w:val="none" w:sz="0" w:space="0" w:color="auto"/>
            <w:bottom w:val="none" w:sz="0" w:space="0" w:color="auto"/>
            <w:right w:val="none" w:sz="0" w:space="0" w:color="auto"/>
          </w:divBdr>
        </w:div>
      </w:divsChild>
    </w:div>
    <w:div w:id="856775529">
      <w:bodyDiv w:val="1"/>
      <w:marLeft w:val="0"/>
      <w:marRight w:val="0"/>
      <w:marTop w:val="0"/>
      <w:marBottom w:val="0"/>
      <w:divBdr>
        <w:top w:val="none" w:sz="0" w:space="0" w:color="auto"/>
        <w:left w:val="none" w:sz="0" w:space="0" w:color="auto"/>
        <w:bottom w:val="none" w:sz="0" w:space="0" w:color="auto"/>
        <w:right w:val="none" w:sz="0" w:space="0" w:color="auto"/>
      </w:divBdr>
      <w:divsChild>
        <w:div w:id="823132670">
          <w:marLeft w:val="0"/>
          <w:marRight w:val="0"/>
          <w:marTop w:val="0"/>
          <w:marBottom w:val="0"/>
          <w:divBdr>
            <w:top w:val="none" w:sz="0" w:space="0" w:color="auto"/>
            <w:left w:val="none" w:sz="0" w:space="0" w:color="auto"/>
            <w:bottom w:val="none" w:sz="0" w:space="0" w:color="auto"/>
            <w:right w:val="none" w:sz="0" w:space="0" w:color="auto"/>
          </w:divBdr>
        </w:div>
        <w:div w:id="881556638">
          <w:marLeft w:val="0"/>
          <w:marRight w:val="0"/>
          <w:marTop w:val="0"/>
          <w:marBottom w:val="0"/>
          <w:divBdr>
            <w:top w:val="none" w:sz="0" w:space="0" w:color="auto"/>
            <w:left w:val="none" w:sz="0" w:space="0" w:color="auto"/>
            <w:bottom w:val="none" w:sz="0" w:space="0" w:color="auto"/>
            <w:right w:val="none" w:sz="0" w:space="0" w:color="auto"/>
          </w:divBdr>
        </w:div>
        <w:div w:id="1672638479">
          <w:marLeft w:val="0"/>
          <w:marRight w:val="0"/>
          <w:marTop w:val="0"/>
          <w:marBottom w:val="0"/>
          <w:divBdr>
            <w:top w:val="none" w:sz="0" w:space="0" w:color="auto"/>
            <w:left w:val="none" w:sz="0" w:space="0" w:color="auto"/>
            <w:bottom w:val="none" w:sz="0" w:space="0" w:color="auto"/>
            <w:right w:val="none" w:sz="0" w:space="0" w:color="auto"/>
          </w:divBdr>
        </w:div>
        <w:div w:id="1939214398">
          <w:marLeft w:val="0"/>
          <w:marRight w:val="0"/>
          <w:marTop w:val="0"/>
          <w:marBottom w:val="0"/>
          <w:divBdr>
            <w:top w:val="none" w:sz="0" w:space="0" w:color="auto"/>
            <w:left w:val="none" w:sz="0" w:space="0" w:color="auto"/>
            <w:bottom w:val="none" w:sz="0" w:space="0" w:color="auto"/>
            <w:right w:val="none" w:sz="0" w:space="0" w:color="auto"/>
          </w:divBdr>
        </w:div>
      </w:divsChild>
    </w:div>
    <w:div w:id="857039586">
      <w:bodyDiv w:val="1"/>
      <w:marLeft w:val="0"/>
      <w:marRight w:val="0"/>
      <w:marTop w:val="0"/>
      <w:marBottom w:val="0"/>
      <w:divBdr>
        <w:top w:val="none" w:sz="0" w:space="0" w:color="auto"/>
        <w:left w:val="none" w:sz="0" w:space="0" w:color="auto"/>
        <w:bottom w:val="none" w:sz="0" w:space="0" w:color="auto"/>
        <w:right w:val="none" w:sz="0" w:space="0" w:color="auto"/>
      </w:divBdr>
      <w:divsChild>
        <w:div w:id="562838745">
          <w:marLeft w:val="0"/>
          <w:marRight w:val="0"/>
          <w:marTop w:val="0"/>
          <w:marBottom w:val="0"/>
          <w:divBdr>
            <w:top w:val="none" w:sz="0" w:space="0" w:color="auto"/>
            <w:left w:val="none" w:sz="0" w:space="0" w:color="auto"/>
            <w:bottom w:val="none" w:sz="0" w:space="0" w:color="auto"/>
            <w:right w:val="none" w:sz="0" w:space="0" w:color="auto"/>
          </w:divBdr>
        </w:div>
        <w:div w:id="1688824550">
          <w:marLeft w:val="0"/>
          <w:marRight w:val="0"/>
          <w:marTop w:val="0"/>
          <w:marBottom w:val="0"/>
          <w:divBdr>
            <w:top w:val="none" w:sz="0" w:space="0" w:color="auto"/>
            <w:left w:val="none" w:sz="0" w:space="0" w:color="auto"/>
            <w:bottom w:val="none" w:sz="0" w:space="0" w:color="auto"/>
            <w:right w:val="none" w:sz="0" w:space="0" w:color="auto"/>
          </w:divBdr>
        </w:div>
        <w:div w:id="1893342286">
          <w:marLeft w:val="0"/>
          <w:marRight w:val="0"/>
          <w:marTop w:val="0"/>
          <w:marBottom w:val="0"/>
          <w:divBdr>
            <w:top w:val="none" w:sz="0" w:space="0" w:color="auto"/>
            <w:left w:val="none" w:sz="0" w:space="0" w:color="auto"/>
            <w:bottom w:val="none" w:sz="0" w:space="0" w:color="auto"/>
            <w:right w:val="none" w:sz="0" w:space="0" w:color="auto"/>
          </w:divBdr>
        </w:div>
        <w:div w:id="2070570317">
          <w:marLeft w:val="0"/>
          <w:marRight w:val="0"/>
          <w:marTop w:val="0"/>
          <w:marBottom w:val="0"/>
          <w:divBdr>
            <w:top w:val="none" w:sz="0" w:space="0" w:color="auto"/>
            <w:left w:val="none" w:sz="0" w:space="0" w:color="auto"/>
            <w:bottom w:val="none" w:sz="0" w:space="0" w:color="auto"/>
            <w:right w:val="none" w:sz="0" w:space="0" w:color="auto"/>
          </w:divBdr>
        </w:div>
      </w:divsChild>
    </w:div>
    <w:div w:id="859012073">
      <w:bodyDiv w:val="1"/>
      <w:marLeft w:val="0"/>
      <w:marRight w:val="0"/>
      <w:marTop w:val="0"/>
      <w:marBottom w:val="0"/>
      <w:divBdr>
        <w:top w:val="none" w:sz="0" w:space="0" w:color="auto"/>
        <w:left w:val="none" w:sz="0" w:space="0" w:color="auto"/>
        <w:bottom w:val="none" w:sz="0" w:space="0" w:color="auto"/>
        <w:right w:val="none" w:sz="0" w:space="0" w:color="auto"/>
      </w:divBdr>
      <w:divsChild>
        <w:div w:id="375470395">
          <w:marLeft w:val="0"/>
          <w:marRight w:val="0"/>
          <w:marTop w:val="0"/>
          <w:marBottom w:val="0"/>
          <w:divBdr>
            <w:top w:val="none" w:sz="0" w:space="0" w:color="auto"/>
            <w:left w:val="none" w:sz="0" w:space="0" w:color="auto"/>
            <w:bottom w:val="none" w:sz="0" w:space="0" w:color="auto"/>
            <w:right w:val="none" w:sz="0" w:space="0" w:color="auto"/>
          </w:divBdr>
        </w:div>
        <w:div w:id="596642601">
          <w:marLeft w:val="0"/>
          <w:marRight w:val="0"/>
          <w:marTop w:val="0"/>
          <w:marBottom w:val="0"/>
          <w:divBdr>
            <w:top w:val="none" w:sz="0" w:space="0" w:color="auto"/>
            <w:left w:val="none" w:sz="0" w:space="0" w:color="auto"/>
            <w:bottom w:val="none" w:sz="0" w:space="0" w:color="auto"/>
            <w:right w:val="none" w:sz="0" w:space="0" w:color="auto"/>
          </w:divBdr>
        </w:div>
        <w:div w:id="664165279">
          <w:marLeft w:val="0"/>
          <w:marRight w:val="0"/>
          <w:marTop w:val="0"/>
          <w:marBottom w:val="0"/>
          <w:divBdr>
            <w:top w:val="none" w:sz="0" w:space="0" w:color="auto"/>
            <w:left w:val="none" w:sz="0" w:space="0" w:color="auto"/>
            <w:bottom w:val="none" w:sz="0" w:space="0" w:color="auto"/>
            <w:right w:val="none" w:sz="0" w:space="0" w:color="auto"/>
          </w:divBdr>
        </w:div>
        <w:div w:id="1640068162">
          <w:marLeft w:val="0"/>
          <w:marRight w:val="0"/>
          <w:marTop w:val="0"/>
          <w:marBottom w:val="0"/>
          <w:divBdr>
            <w:top w:val="none" w:sz="0" w:space="0" w:color="auto"/>
            <w:left w:val="none" w:sz="0" w:space="0" w:color="auto"/>
            <w:bottom w:val="none" w:sz="0" w:space="0" w:color="auto"/>
            <w:right w:val="none" w:sz="0" w:space="0" w:color="auto"/>
          </w:divBdr>
        </w:div>
      </w:divsChild>
    </w:div>
    <w:div w:id="859659591">
      <w:bodyDiv w:val="1"/>
      <w:marLeft w:val="0"/>
      <w:marRight w:val="0"/>
      <w:marTop w:val="0"/>
      <w:marBottom w:val="0"/>
      <w:divBdr>
        <w:top w:val="none" w:sz="0" w:space="0" w:color="auto"/>
        <w:left w:val="none" w:sz="0" w:space="0" w:color="auto"/>
        <w:bottom w:val="none" w:sz="0" w:space="0" w:color="auto"/>
        <w:right w:val="none" w:sz="0" w:space="0" w:color="auto"/>
      </w:divBdr>
      <w:divsChild>
        <w:div w:id="1250654215">
          <w:marLeft w:val="0"/>
          <w:marRight w:val="0"/>
          <w:marTop w:val="0"/>
          <w:marBottom w:val="0"/>
          <w:divBdr>
            <w:top w:val="none" w:sz="0" w:space="0" w:color="auto"/>
            <w:left w:val="none" w:sz="0" w:space="0" w:color="auto"/>
            <w:bottom w:val="none" w:sz="0" w:space="0" w:color="auto"/>
            <w:right w:val="none" w:sz="0" w:space="0" w:color="auto"/>
          </w:divBdr>
        </w:div>
        <w:div w:id="1286814076">
          <w:marLeft w:val="0"/>
          <w:marRight w:val="0"/>
          <w:marTop w:val="0"/>
          <w:marBottom w:val="0"/>
          <w:divBdr>
            <w:top w:val="none" w:sz="0" w:space="0" w:color="auto"/>
            <w:left w:val="none" w:sz="0" w:space="0" w:color="auto"/>
            <w:bottom w:val="none" w:sz="0" w:space="0" w:color="auto"/>
            <w:right w:val="none" w:sz="0" w:space="0" w:color="auto"/>
          </w:divBdr>
        </w:div>
        <w:div w:id="1382171921">
          <w:marLeft w:val="0"/>
          <w:marRight w:val="0"/>
          <w:marTop w:val="0"/>
          <w:marBottom w:val="0"/>
          <w:divBdr>
            <w:top w:val="none" w:sz="0" w:space="0" w:color="auto"/>
            <w:left w:val="none" w:sz="0" w:space="0" w:color="auto"/>
            <w:bottom w:val="none" w:sz="0" w:space="0" w:color="auto"/>
            <w:right w:val="none" w:sz="0" w:space="0" w:color="auto"/>
          </w:divBdr>
        </w:div>
        <w:div w:id="1680695921">
          <w:marLeft w:val="0"/>
          <w:marRight w:val="0"/>
          <w:marTop w:val="0"/>
          <w:marBottom w:val="0"/>
          <w:divBdr>
            <w:top w:val="none" w:sz="0" w:space="0" w:color="auto"/>
            <w:left w:val="none" w:sz="0" w:space="0" w:color="auto"/>
            <w:bottom w:val="none" w:sz="0" w:space="0" w:color="auto"/>
            <w:right w:val="none" w:sz="0" w:space="0" w:color="auto"/>
          </w:divBdr>
        </w:div>
      </w:divsChild>
    </w:div>
    <w:div w:id="861750841">
      <w:bodyDiv w:val="1"/>
      <w:marLeft w:val="0"/>
      <w:marRight w:val="0"/>
      <w:marTop w:val="0"/>
      <w:marBottom w:val="0"/>
      <w:divBdr>
        <w:top w:val="none" w:sz="0" w:space="0" w:color="auto"/>
        <w:left w:val="none" w:sz="0" w:space="0" w:color="auto"/>
        <w:bottom w:val="none" w:sz="0" w:space="0" w:color="auto"/>
        <w:right w:val="none" w:sz="0" w:space="0" w:color="auto"/>
      </w:divBdr>
      <w:divsChild>
        <w:div w:id="1419209700">
          <w:marLeft w:val="0"/>
          <w:marRight w:val="0"/>
          <w:marTop w:val="0"/>
          <w:marBottom w:val="0"/>
          <w:divBdr>
            <w:top w:val="none" w:sz="0" w:space="0" w:color="auto"/>
            <w:left w:val="none" w:sz="0" w:space="0" w:color="auto"/>
            <w:bottom w:val="none" w:sz="0" w:space="0" w:color="auto"/>
            <w:right w:val="none" w:sz="0" w:space="0" w:color="auto"/>
          </w:divBdr>
        </w:div>
        <w:div w:id="1514608086">
          <w:marLeft w:val="0"/>
          <w:marRight w:val="0"/>
          <w:marTop w:val="0"/>
          <w:marBottom w:val="0"/>
          <w:divBdr>
            <w:top w:val="none" w:sz="0" w:space="0" w:color="auto"/>
            <w:left w:val="none" w:sz="0" w:space="0" w:color="auto"/>
            <w:bottom w:val="none" w:sz="0" w:space="0" w:color="auto"/>
            <w:right w:val="none" w:sz="0" w:space="0" w:color="auto"/>
          </w:divBdr>
        </w:div>
        <w:div w:id="1549759017">
          <w:marLeft w:val="0"/>
          <w:marRight w:val="0"/>
          <w:marTop w:val="0"/>
          <w:marBottom w:val="0"/>
          <w:divBdr>
            <w:top w:val="none" w:sz="0" w:space="0" w:color="auto"/>
            <w:left w:val="none" w:sz="0" w:space="0" w:color="auto"/>
            <w:bottom w:val="none" w:sz="0" w:space="0" w:color="auto"/>
            <w:right w:val="none" w:sz="0" w:space="0" w:color="auto"/>
          </w:divBdr>
        </w:div>
        <w:div w:id="1615476087">
          <w:marLeft w:val="0"/>
          <w:marRight w:val="0"/>
          <w:marTop w:val="0"/>
          <w:marBottom w:val="0"/>
          <w:divBdr>
            <w:top w:val="none" w:sz="0" w:space="0" w:color="auto"/>
            <w:left w:val="none" w:sz="0" w:space="0" w:color="auto"/>
            <w:bottom w:val="none" w:sz="0" w:space="0" w:color="auto"/>
            <w:right w:val="none" w:sz="0" w:space="0" w:color="auto"/>
          </w:divBdr>
        </w:div>
      </w:divsChild>
    </w:div>
    <w:div w:id="862061136">
      <w:bodyDiv w:val="1"/>
      <w:marLeft w:val="0"/>
      <w:marRight w:val="0"/>
      <w:marTop w:val="0"/>
      <w:marBottom w:val="0"/>
      <w:divBdr>
        <w:top w:val="none" w:sz="0" w:space="0" w:color="auto"/>
        <w:left w:val="none" w:sz="0" w:space="0" w:color="auto"/>
        <w:bottom w:val="none" w:sz="0" w:space="0" w:color="auto"/>
        <w:right w:val="none" w:sz="0" w:space="0" w:color="auto"/>
      </w:divBdr>
      <w:divsChild>
        <w:div w:id="220943977">
          <w:marLeft w:val="0"/>
          <w:marRight w:val="0"/>
          <w:marTop w:val="0"/>
          <w:marBottom w:val="0"/>
          <w:divBdr>
            <w:top w:val="none" w:sz="0" w:space="0" w:color="auto"/>
            <w:left w:val="none" w:sz="0" w:space="0" w:color="auto"/>
            <w:bottom w:val="none" w:sz="0" w:space="0" w:color="auto"/>
            <w:right w:val="none" w:sz="0" w:space="0" w:color="auto"/>
          </w:divBdr>
        </w:div>
        <w:div w:id="1038815784">
          <w:marLeft w:val="0"/>
          <w:marRight w:val="0"/>
          <w:marTop w:val="0"/>
          <w:marBottom w:val="0"/>
          <w:divBdr>
            <w:top w:val="none" w:sz="0" w:space="0" w:color="auto"/>
            <w:left w:val="none" w:sz="0" w:space="0" w:color="auto"/>
            <w:bottom w:val="none" w:sz="0" w:space="0" w:color="auto"/>
            <w:right w:val="none" w:sz="0" w:space="0" w:color="auto"/>
          </w:divBdr>
        </w:div>
        <w:div w:id="1511724642">
          <w:marLeft w:val="0"/>
          <w:marRight w:val="0"/>
          <w:marTop w:val="0"/>
          <w:marBottom w:val="0"/>
          <w:divBdr>
            <w:top w:val="none" w:sz="0" w:space="0" w:color="auto"/>
            <w:left w:val="none" w:sz="0" w:space="0" w:color="auto"/>
            <w:bottom w:val="none" w:sz="0" w:space="0" w:color="auto"/>
            <w:right w:val="none" w:sz="0" w:space="0" w:color="auto"/>
          </w:divBdr>
        </w:div>
        <w:div w:id="1748764862">
          <w:marLeft w:val="0"/>
          <w:marRight w:val="0"/>
          <w:marTop w:val="0"/>
          <w:marBottom w:val="0"/>
          <w:divBdr>
            <w:top w:val="none" w:sz="0" w:space="0" w:color="auto"/>
            <w:left w:val="none" w:sz="0" w:space="0" w:color="auto"/>
            <w:bottom w:val="none" w:sz="0" w:space="0" w:color="auto"/>
            <w:right w:val="none" w:sz="0" w:space="0" w:color="auto"/>
          </w:divBdr>
        </w:div>
      </w:divsChild>
    </w:div>
    <w:div w:id="863371763">
      <w:bodyDiv w:val="1"/>
      <w:marLeft w:val="0"/>
      <w:marRight w:val="0"/>
      <w:marTop w:val="0"/>
      <w:marBottom w:val="0"/>
      <w:divBdr>
        <w:top w:val="none" w:sz="0" w:space="0" w:color="auto"/>
        <w:left w:val="none" w:sz="0" w:space="0" w:color="auto"/>
        <w:bottom w:val="none" w:sz="0" w:space="0" w:color="auto"/>
        <w:right w:val="none" w:sz="0" w:space="0" w:color="auto"/>
      </w:divBdr>
    </w:div>
    <w:div w:id="865800108">
      <w:bodyDiv w:val="1"/>
      <w:marLeft w:val="0"/>
      <w:marRight w:val="0"/>
      <w:marTop w:val="0"/>
      <w:marBottom w:val="0"/>
      <w:divBdr>
        <w:top w:val="none" w:sz="0" w:space="0" w:color="auto"/>
        <w:left w:val="none" w:sz="0" w:space="0" w:color="auto"/>
        <w:bottom w:val="none" w:sz="0" w:space="0" w:color="auto"/>
        <w:right w:val="none" w:sz="0" w:space="0" w:color="auto"/>
      </w:divBdr>
      <w:divsChild>
        <w:div w:id="102655929">
          <w:marLeft w:val="0"/>
          <w:marRight w:val="0"/>
          <w:marTop w:val="0"/>
          <w:marBottom w:val="0"/>
          <w:divBdr>
            <w:top w:val="none" w:sz="0" w:space="0" w:color="auto"/>
            <w:left w:val="none" w:sz="0" w:space="0" w:color="auto"/>
            <w:bottom w:val="none" w:sz="0" w:space="0" w:color="auto"/>
            <w:right w:val="none" w:sz="0" w:space="0" w:color="auto"/>
          </w:divBdr>
        </w:div>
        <w:div w:id="1610746378">
          <w:marLeft w:val="0"/>
          <w:marRight w:val="0"/>
          <w:marTop w:val="0"/>
          <w:marBottom w:val="0"/>
          <w:divBdr>
            <w:top w:val="none" w:sz="0" w:space="0" w:color="auto"/>
            <w:left w:val="none" w:sz="0" w:space="0" w:color="auto"/>
            <w:bottom w:val="none" w:sz="0" w:space="0" w:color="auto"/>
            <w:right w:val="none" w:sz="0" w:space="0" w:color="auto"/>
          </w:divBdr>
        </w:div>
        <w:div w:id="1846627027">
          <w:marLeft w:val="0"/>
          <w:marRight w:val="0"/>
          <w:marTop w:val="0"/>
          <w:marBottom w:val="0"/>
          <w:divBdr>
            <w:top w:val="none" w:sz="0" w:space="0" w:color="auto"/>
            <w:left w:val="none" w:sz="0" w:space="0" w:color="auto"/>
            <w:bottom w:val="none" w:sz="0" w:space="0" w:color="auto"/>
            <w:right w:val="none" w:sz="0" w:space="0" w:color="auto"/>
          </w:divBdr>
        </w:div>
        <w:div w:id="2024548411">
          <w:marLeft w:val="0"/>
          <w:marRight w:val="0"/>
          <w:marTop w:val="0"/>
          <w:marBottom w:val="0"/>
          <w:divBdr>
            <w:top w:val="none" w:sz="0" w:space="0" w:color="auto"/>
            <w:left w:val="none" w:sz="0" w:space="0" w:color="auto"/>
            <w:bottom w:val="none" w:sz="0" w:space="0" w:color="auto"/>
            <w:right w:val="none" w:sz="0" w:space="0" w:color="auto"/>
          </w:divBdr>
        </w:div>
      </w:divsChild>
    </w:div>
    <w:div w:id="865870062">
      <w:bodyDiv w:val="1"/>
      <w:marLeft w:val="0"/>
      <w:marRight w:val="0"/>
      <w:marTop w:val="0"/>
      <w:marBottom w:val="0"/>
      <w:divBdr>
        <w:top w:val="none" w:sz="0" w:space="0" w:color="auto"/>
        <w:left w:val="none" w:sz="0" w:space="0" w:color="auto"/>
        <w:bottom w:val="none" w:sz="0" w:space="0" w:color="auto"/>
        <w:right w:val="none" w:sz="0" w:space="0" w:color="auto"/>
      </w:divBdr>
      <w:divsChild>
        <w:div w:id="1441870762">
          <w:marLeft w:val="0"/>
          <w:marRight w:val="0"/>
          <w:marTop w:val="0"/>
          <w:marBottom w:val="0"/>
          <w:divBdr>
            <w:top w:val="none" w:sz="0" w:space="0" w:color="auto"/>
            <w:left w:val="none" w:sz="0" w:space="0" w:color="auto"/>
            <w:bottom w:val="none" w:sz="0" w:space="0" w:color="auto"/>
            <w:right w:val="none" w:sz="0" w:space="0" w:color="auto"/>
          </w:divBdr>
        </w:div>
        <w:div w:id="1476289624">
          <w:marLeft w:val="0"/>
          <w:marRight w:val="0"/>
          <w:marTop w:val="0"/>
          <w:marBottom w:val="0"/>
          <w:divBdr>
            <w:top w:val="none" w:sz="0" w:space="0" w:color="auto"/>
            <w:left w:val="none" w:sz="0" w:space="0" w:color="auto"/>
            <w:bottom w:val="none" w:sz="0" w:space="0" w:color="auto"/>
            <w:right w:val="none" w:sz="0" w:space="0" w:color="auto"/>
          </w:divBdr>
          <w:divsChild>
            <w:div w:id="145974659">
              <w:marLeft w:val="547"/>
              <w:marRight w:val="0"/>
              <w:marTop w:val="0"/>
              <w:marBottom w:val="0"/>
              <w:divBdr>
                <w:top w:val="none" w:sz="0" w:space="0" w:color="auto"/>
                <w:left w:val="none" w:sz="0" w:space="0" w:color="auto"/>
                <w:bottom w:val="none" w:sz="0" w:space="0" w:color="auto"/>
                <w:right w:val="none" w:sz="0" w:space="0" w:color="auto"/>
              </w:divBdr>
            </w:div>
          </w:divsChild>
        </w:div>
        <w:div w:id="1663191082">
          <w:marLeft w:val="0"/>
          <w:marRight w:val="0"/>
          <w:marTop w:val="0"/>
          <w:marBottom w:val="0"/>
          <w:divBdr>
            <w:top w:val="none" w:sz="0" w:space="0" w:color="auto"/>
            <w:left w:val="none" w:sz="0" w:space="0" w:color="auto"/>
            <w:bottom w:val="none" w:sz="0" w:space="0" w:color="auto"/>
            <w:right w:val="none" w:sz="0" w:space="0" w:color="auto"/>
          </w:divBdr>
        </w:div>
        <w:div w:id="1767339489">
          <w:marLeft w:val="0"/>
          <w:marRight w:val="0"/>
          <w:marTop w:val="0"/>
          <w:marBottom w:val="0"/>
          <w:divBdr>
            <w:top w:val="none" w:sz="0" w:space="0" w:color="auto"/>
            <w:left w:val="none" w:sz="0" w:space="0" w:color="auto"/>
            <w:bottom w:val="none" w:sz="0" w:space="0" w:color="auto"/>
            <w:right w:val="none" w:sz="0" w:space="0" w:color="auto"/>
          </w:divBdr>
        </w:div>
      </w:divsChild>
    </w:div>
    <w:div w:id="866334872">
      <w:bodyDiv w:val="1"/>
      <w:marLeft w:val="0"/>
      <w:marRight w:val="0"/>
      <w:marTop w:val="0"/>
      <w:marBottom w:val="0"/>
      <w:divBdr>
        <w:top w:val="none" w:sz="0" w:space="0" w:color="auto"/>
        <w:left w:val="none" w:sz="0" w:space="0" w:color="auto"/>
        <w:bottom w:val="none" w:sz="0" w:space="0" w:color="auto"/>
        <w:right w:val="none" w:sz="0" w:space="0" w:color="auto"/>
      </w:divBdr>
      <w:divsChild>
        <w:div w:id="258415020">
          <w:marLeft w:val="0"/>
          <w:marRight w:val="0"/>
          <w:marTop w:val="0"/>
          <w:marBottom w:val="0"/>
          <w:divBdr>
            <w:top w:val="none" w:sz="0" w:space="0" w:color="auto"/>
            <w:left w:val="none" w:sz="0" w:space="0" w:color="auto"/>
            <w:bottom w:val="none" w:sz="0" w:space="0" w:color="auto"/>
            <w:right w:val="none" w:sz="0" w:space="0" w:color="auto"/>
          </w:divBdr>
        </w:div>
        <w:div w:id="364521626">
          <w:marLeft w:val="0"/>
          <w:marRight w:val="0"/>
          <w:marTop w:val="0"/>
          <w:marBottom w:val="0"/>
          <w:divBdr>
            <w:top w:val="none" w:sz="0" w:space="0" w:color="auto"/>
            <w:left w:val="none" w:sz="0" w:space="0" w:color="auto"/>
            <w:bottom w:val="none" w:sz="0" w:space="0" w:color="auto"/>
            <w:right w:val="none" w:sz="0" w:space="0" w:color="auto"/>
          </w:divBdr>
        </w:div>
        <w:div w:id="797913746">
          <w:marLeft w:val="0"/>
          <w:marRight w:val="0"/>
          <w:marTop w:val="0"/>
          <w:marBottom w:val="0"/>
          <w:divBdr>
            <w:top w:val="none" w:sz="0" w:space="0" w:color="auto"/>
            <w:left w:val="none" w:sz="0" w:space="0" w:color="auto"/>
            <w:bottom w:val="none" w:sz="0" w:space="0" w:color="auto"/>
            <w:right w:val="none" w:sz="0" w:space="0" w:color="auto"/>
          </w:divBdr>
        </w:div>
        <w:div w:id="1826358734">
          <w:marLeft w:val="0"/>
          <w:marRight w:val="0"/>
          <w:marTop w:val="0"/>
          <w:marBottom w:val="0"/>
          <w:divBdr>
            <w:top w:val="none" w:sz="0" w:space="0" w:color="auto"/>
            <w:left w:val="none" w:sz="0" w:space="0" w:color="auto"/>
            <w:bottom w:val="none" w:sz="0" w:space="0" w:color="auto"/>
            <w:right w:val="none" w:sz="0" w:space="0" w:color="auto"/>
          </w:divBdr>
        </w:div>
      </w:divsChild>
    </w:div>
    <w:div w:id="866452343">
      <w:bodyDiv w:val="1"/>
      <w:marLeft w:val="0"/>
      <w:marRight w:val="0"/>
      <w:marTop w:val="0"/>
      <w:marBottom w:val="0"/>
      <w:divBdr>
        <w:top w:val="none" w:sz="0" w:space="0" w:color="auto"/>
        <w:left w:val="none" w:sz="0" w:space="0" w:color="auto"/>
        <w:bottom w:val="none" w:sz="0" w:space="0" w:color="auto"/>
        <w:right w:val="none" w:sz="0" w:space="0" w:color="auto"/>
      </w:divBdr>
      <w:divsChild>
        <w:div w:id="725182996">
          <w:marLeft w:val="0"/>
          <w:marRight w:val="0"/>
          <w:marTop w:val="0"/>
          <w:marBottom w:val="0"/>
          <w:divBdr>
            <w:top w:val="none" w:sz="0" w:space="0" w:color="auto"/>
            <w:left w:val="none" w:sz="0" w:space="0" w:color="auto"/>
            <w:bottom w:val="none" w:sz="0" w:space="0" w:color="auto"/>
            <w:right w:val="none" w:sz="0" w:space="0" w:color="auto"/>
          </w:divBdr>
        </w:div>
        <w:div w:id="1887600366">
          <w:marLeft w:val="0"/>
          <w:marRight w:val="0"/>
          <w:marTop w:val="0"/>
          <w:marBottom w:val="0"/>
          <w:divBdr>
            <w:top w:val="none" w:sz="0" w:space="0" w:color="auto"/>
            <w:left w:val="none" w:sz="0" w:space="0" w:color="auto"/>
            <w:bottom w:val="none" w:sz="0" w:space="0" w:color="auto"/>
            <w:right w:val="none" w:sz="0" w:space="0" w:color="auto"/>
          </w:divBdr>
        </w:div>
        <w:div w:id="1986199581">
          <w:marLeft w:val="0"/>
          <w:marRight w:val="0"/>
          <w:marTop w:val="0"/>
          <w:marBottom w:val="0"/>
          <w:divBdr>
            <w:top w:val="none" w:sz="0" w:space="0" w:color="auto"/>
            <w:left w:val="none" w:sz="0" w:space="0" w:color="auto"/>
            <w:bottom w:val="none" w:sz="0" w:space="0" w:color="auto"/>
            <w:right w:val="none" w:sz="0" w:space="0" w:color="auto"/>
          </w:divBdr>
        </w:div>
        <w:div w:id="2021735968">
          <w:marLeft w:val="0"/>
          <w:marRight w:val="0"/>
          <w:marTop w:val="0"/>
          <w:marBottom w:val="0"/>
          <w:divBdr>
            <w:top w:val="none" w:sz="0" w:space="0" w:color="auto"/>
            <w:left w:val="none" w:sz="0" w:space="0" w:color="auto"/>
            <w:bottom w:val="none" w:sz="0" w:space="0" w:color="auto"/>
            <w:right w:val="none" w:sz="0" w:space="0" w:color="auto"/>
          </w:divBdr>
        </w:div>
      </w:divsChild>
    </w:div>
    <w:div w:id="867522826">
      <w:bodyDiv w:val="1"/>
      <w:marLeft w:val="0"/>
      <w:marRight w:val="0"/>
      <w:marTop w:val="0"/>
      <w:marBottom w:val="0"/>
      <w:divBdr>
        <w:top w:val="none" w:sz="0" w:space="0" w:color="auto"/>
        <w:left w:val="none" w:sz="0" w:space="0" w:color="auto"/>
        <w:bottom w:val="none" w:sz="0" w:space="0" w:color="auto"/>
        <w:right w:val="none" w:sz="0" w:space="0" w:color="auto"/>
      </w:divBdr>
      <w:divsChild>
        <w:div w:id="145171436">
          <w:marLeft w:val="0"/>
          <w:marRight w:val="0"/>
          <w:marTop w:val="0"/>
          <w:marBottom w:val="0"/>
          <w:divBdr>
            <w:top w:val="none" w:sz="0" w:space="0" w:color="auto"/>
            <w:left w:val="none" w:sz="0" w:space="0" w:color="auto"/>
            <w:bottom w:val="none" w:sz="0" w:space="0" w:color="auto"/>
            <w:right w:val="none" w:sz="0" w:space="0" w:color="auto"/>
          </w:divBdr>
        </w:div>
        <w:div w:id="232664032">
          <w:marLeft w:val="0"/>
          <w:marRight w:val="0"/>
          <w:marTop w:val="0"/>
          <w:marBottom w:val="0"/>
          <w:divBdr>
            <w:top w:val="none" w:sz="0" w:space="0" w:color="auto"/>
            <w:left w:val="none" w:sz="0" w:space="0" w:color="auto"/>
            <w:bottom w:val="none" w:sz="0" w:space="0" w:color="auto"/>
            <w:right w:val="none" w:sz="0" w:space="0" w:color="auto"/>
          </w:divBdr>
        </w:div>
        <w:div w:id="437607315">
          <w:marLeft w:val="0"/>
          <w:marRight w:val="0"/>
          <w:marTop w:val="0"/>
          <w:marBottom w:val="0"/>
          <w:divBdr>
            <w:top w:val="none" w:sz="0" w:space="0" w:color="auto"/>
            <w:left w:val="none" w:sz="0" w:space="0" w:color="auto"/>
            <w:bottom w:val="none" w:sz="0" w:space="0" w:color="auto"/>
            <w:right w:val="none" w:sz="0" w:space="0" w:color="auto"/>
          </w:divBdr>
        </w:div>
        <w:div w:id="1316881146">
          <w:marLeft w:val="0"/>
          <w:marRight w:val="0"/>
          <w:marTop w:val="0"/>
          <w:marBottom w:val="0"/>
          <w:divBdr>
            <w:top w:val="none" w:sz="0" w:space="0" w:color="auto"/>
            <w:left w:val="none" w:sz="0" w:space="0" w:color="auto"/>
            <w:bottom w:val="none" w:sz="0" w:space="0" w:color="auto"/>
            <w:right w:val="none" w:sz="0" w:space="0" w:color="auto"/>
          </w:divBdr>
        </w:div>
      </w:divsChild>
    </w:div>
    <w:div w:id="868419155">
      <w:bodyDiv w:val="1"/>
      <w:marLeft w:val="0"/>
      <w:marRight w:val="0"/>
      <w:marTop w:val="0"/>
      <w:marBottom w:val="0"/>
      <w:divBdr>
        <w:top w:val="none" w:sz="0" w:space="0" w:color="auto"/>
        <w:left w:val="none" w:sz="0" w:space="0" w:color="auto"/>
        <w:bottom w:val="none" w:sz="0" w:space="0" w:color="auto"/>
        <w:right w:val="none" w:sz="0" w:space="0" w:color="auto"/>
      </w:divBdr>
      <w:divsChild>
        <w:div w:id="371808321">
          <w:marLeft w:val="0"/>
          <w:marRight w:val="0"/>
          <w:marTop w:val="0"/>
          <w:marBottom w:val="0"/>
          <w:divBdr>
            <w:top w:val="none" w:sz="0" w:space="0" w:color="auto"/>
            <w:left w:val="none" w:sz="0" w:space="0" w:color="auto"/>
            <w:bottom w:val="none" w:sz="0" w:space="0" w:color="auto"/>
            <w:right w:val="none" w:sz="0" w:space="0" w:color="auto"/>
          </w:divBdr>
        </w:div>
        <w:div w:id="1357002690">
          <w:marLeft w:val="0"/>
          <w:marRight w:val="0"/>
          <w:marTop w:val="0"/>
          <w:marBottom w:val="0"/>
          <w:divBdr>
            <w:top w:val="none" w:sz="0" w:space="0" w:color="auto"/>
            <w:left w:val="none" w:sz="0" w:space="0" w:color="auto"/>
            <w:bottom w:val="none" w:sz="0" w:space="0" w:color="auto"/>
            <w:right w:val="none" w:sz="0" w:space="0" w:color="auto"/>
          </w:divBdr>
        </w:div>
        <w:div w:id="1407844613">
          <w:marLeft w:val="0"/>
          <w:marRight w:val="0"/>
          <w:marTop w:val="0"/>
          <w:marBottom w:val="0"/>
          <w:divBdr>
            <w:top w:val="none" w:sz="0" w:space="0" w:color="auto"/>
            <w:left w:val="none" w:sz="0" w:space="0" w:color="auto"/>
            <w:bottom w:val="none" w:sz="0" w:space="0" w:color="auto"/>
            <w:right w:val="none" w:sz="0" w:space="0" w:color="auto"/>
          </w:divBdr>
        </w:div>
        <w:div w:id="2137871885">
          <w:marLeft w:val="0"/>
          <w:marRight w:val="0"/>
          <w:marTop w:val="0"/>
          <w:marBottom w:val="0"/>
          <w:divBdr>
            <w:top w:val="none" w:sz="0" w:space="0" w:color="auto"/>
            <w:left w:val="none" w:sz="0" w:space="0" w:color="auto"/>
            <w:bottom w:val="none" w:sz="0" w:space="0" w:color="auto"/>
            <w:right w:val="none" w:sz="0" w:space="0" w:color="auto"/>
          </w:divBdr>
        </w:div>
      </w:divsChild>
    </w:div>
    <w:div w:id="869415260">
      <w:bodyDiv w:val="1"/>
      <w:marLeft w:val="0"/>
      <w:marRight w:val="0"/>
      <w:marTop w:val="0"/>
      <w:marBottom w:val="0"/>
      <w:divBdr>
        <w:top w:val="none" w:sz="0" w:space="0" w:color="auto"/>
        <w:left w:val="none" w:sz="0" w:space="0" w:color="auto"/>
        <w:bottom w:val="none" w:sz="0" w:space="0" w:color="auto"/>
        <w:right w:val="none" w:sz="0" w:space="0" w:color="auto"/>
      </w:divBdr>
      <w:divsChild>
        <w:div w:id="437256483">
          <w:marLeft w:val="0"/>
          <w:marRight w:val="0"/>
          <w:marTop w:val="0"/>
          <w:marBottom w:val="0"/>
          <w:divBdr>
            <w:top w:val="none" w:sz="0" w:space="0" w:color="auto"/>
            <w:left w:val="none" w:sz="0" w:space="0" w:color="auto"/>
            <w:bottom w:val="none" w:sz="0" w:space="0" w:color="auto"/>
            <w:right w:val="none" w:sz="0" w:space="0" w:color="auto"/>
          </w:divBdr>
        </w:div>
        <w:div w:id="558980060">
          <w:marLeft w:val="0"/>
          <w:marRight w:val="0"/>
          <w:marTop w:val="0"/>
          <w:marBottom w:val="0"/>
          <w:divBdr>
            <w:top w:val="none" w:sz="0" w:space="0" w:color="auto"/>
            <w:left w:val="none" w:sz="0" w:space="0" w:color="auto"/>
            <w:bottom w:val="none" w:sz="0" w:space="0" w:color="auto"/>
            <w:right w:val="none" w:sz="0" w:space="0" w:color="auto"/>
          </w:divBdr>
        </w:div>
        <w:div w:id="685710919">
          <w:marLeft w:val="0"/>
          <w:marRight w:val="0"/>
          <w:marTop w:val="0"/>
          <w:marBottom w:val="0"/>
          <w:divBdr>
            <w:top w:val="none" w:sz="0" w:space="0" w:color="auto"/>
            <w:left w:val="none" w:sz="0" w:space="0" w:color="auto"/>
            <w:bottom w:val="none" w:sz="0" w:space="0" w:color="auto"/>
            <w:right w:val="none" w:sz="0" w:space="0" w:color="auto"/>
          </w:divBdr>
        </w:div>
        <w:div w:id="1527477441">
          <w:marLeft w:val="0"/>
          <w:marRight w:val="0"/>
          <w:marTop w:val="0"/>
          <w:marBottom w:val="0"/>
          <w:divBdr>
            <w:top w:val="none" w:sz="0" w:space="0" w:color="auto"/>
            <w:left w:val="none" w:sz="0" w:space="0" w:color="auto"/>
            <w:bottom w:val="none" w:sz="0" w:space="0" w:color="auto"/>
            <w:right w:val="none" w:sz="0" w:space="0" w:color="auto"/>
          </w:divBdr>
        </w:div>
      </w:divsChild>
    </w:div>
    <w:div w:id="869538196">
      <w:bodyDiv w:val="1"/>
      <w:marLeft w:val="0"/>
      <w:marRight w:val="0"/>
      <w:marTop w:val="0"/>
      <w:marBottom w:val="0"/>
      <w:divBdr>
        <w:top w:val="none" w:sz="0" w:space="0" w:color="auto"/>
        <w:left w:val="none" w:sz="0" w:space="0" w:color="auto"/>
        <w:bottom w:val="none" w:sz="0" w:space="0" w:color="auto"/>
        <w:right w:val="none" w:sz="0" w:space="0" w:color="auto"/>
      </w:divBdr>
      <w:divsChild>
        <w:div w:id="1220286448">
          <w:marLeft w:val="0"/>
          <w:marRight w:val="0"/>
          <w:marTop w:val="0"/>
          <w:marBottom w:val="0"/>
          <w:divBdr>
            <w:top w:val="none" w:sz="0" w:space="0" w:color="auto"/>
            <w:left w:val="none" w:sz="0" w:space="0" w:color="auto"/>
            <w:bottom w:val="none" w:sz="0" w:space="0" w:color="auto"/>
            <w:right w:val="none" w:sz="0" w:space="0" w:color="auto"/>
          </w:divBdr>
        </w:div>
        <w:div w:id="1456480887">
          <w:marLeft w:val="0"/>
          <w:marRight w:val="0"/>
          <w:marTop w:val="0"/>
          <w:marBottom w:val="0"/>
          <w:divBdr>
            <w:top w:val="none" w:sz="0" w:space="0" w:color="auto"/>
            <w:left w:val="none" w:sz="0" w:space="0" w:color="auto"/>
            <w:bottom w:val="none" w:sz="0" w:space="0" w:color="auto"/>
            <w:right w:val="none" w:sz="0" w:space="0" w:color="auto"/>
          </w:divBdr>
        </w:div>
        <w:div w:id="1888487695">
          <w:marLeft w:val="0"/>
          <w:marRight w:val="0"/>
          <w:marTop w:val="0"/>
          <w:marBottom w:val="0"/>
          <w:divBdr>
            <w:top w:val="none" w:sz="0" w:space="0" w:color="auto"/>
            <w:left w:val="none" w:sz="0" w:space="0" w:color="auto"/>
            <w:bottom w:val="none" w:sz="0" w:space="0" w:color="auto"/>
            <w:right w:val="none" w:sz="0" w:space="0" w:color="auto"/>
          </w:divBdr>
        </w:div>
        <w:div w:id="1972438770">
          <w:marLeft w:val="0"/>
          <w:marRight w:val="0"/>
          <w:marTop w:val="0"/>
          <w:marBottom w:val="0"/>
          <w:divBdr>
            <w:top w:val="none" w:sz="0" w:space="0" w:color="auto"/>
            <w:left w:val="none" w:sz="0" w:space="0" w:color="auto"/>
            <w:bottom w:val="none" w:sz="0" w:space="0" w:color="auto"/>
            <w:right w:val="none" w:sz="0" w:space="0" w:color="auto"/>
          </w:divBdr>
        </w:div>
      </w:divsChild>
    </w:div>
    <w:div w:id="870070920">
      <w:bodyDiv w:val="1"/>
      <w:marLeft w:val="0"/>
      <w:marRight w:val="0"/>
      <w:marTop w:val="0"/>
      <w:marBottom w:val="0"/>
      <w:divBdr>
        <w:top w:val="none" w:sz="0" w:space="0" w:color="auto"/>
        <w:left w:val="none" w:sz="0" w:space="0" w:color="auto"/>
        <w:bottom w:val="none" w:sz="0" w:space="0" w:color="auto"/>
        <w:right w:val="none" w:sz="0" w:space="0" w:color="auto"/>
      </w:divBdr>
      <w:divsChild>
        <w:div w:id="975259508">
          <w:marLeft w:val="0"/>
          <w:marRight w:val="0"/>
          <w:marTop w:val="0"/>
          <w:marBottom w:val="0"/>
          <w:divBdr>
            <w:top w:val="none" w:sz="0" w:space="0" w:color="auto"/>
            <w:left w:val="none" w:sz="0" w:space="0" w:color="auto"/>
            <w:bottom w:val="none" w:sz="0" w:space="0" w:color="auto"/>
            <w:right w:val="none" w:sz="0" w:space="0" w:color="auto"/>
          </w:divBdr>
        </w:div>
        <w:div w:id="1920821842">
          <w:marLeft w:val="0"/>
          <w:marRight w:val="0"/>
          <w:marTop w:val="0"/>
          <w:marBottom w:val="0"/>
          <w:divBdr>
            <w:top w:val="none" w:sz="0" w:space="0" w:color="auto"/>
            <w:left w:val="none" w:sz="0" w:space="0" w:color="auto"/>
            <w:bottom w:val="none" w:sz="0" w:space="0" w:color="auto"/>
            <w:right w:val="none" w:sz="0" w:space="0" w:color="auto"/>
          </w:divBdr>
        </w:div>
        <w:div w:id="2100443723">
          <w:marLeft w:val="0"/>
          <w:marRight w:val="0"/>
          <w:marTop w:val="0"/>
          <w:marBottom w:val="0"/>
          <w:divBdr>
            <w:top w:val="none" w:sz="0" w:space="0" w:color="auto"/>
            <w:left w:val="none" w:sz="0" w:space="0" w:color="auto"/>
            <w:bottom w:val="none" w:sz="0" w:space="0" w:color="auto"/>
            <w:right w:val="none" w:sz="0" w:space="0" w:color="auto"/>
          </w:divBdr>
        </w:div>
        <w:div w:id="2133743266">
          <w:marLeft w:val="0"/>
          <w:marRight w:val="0"/>
          <w:marTop w:val="0"/>
          <w:marBottom w:val="0"/>
          <w:divBdr>
            <w:top w:val="none" w:sz="0" w:space="0" w:color="auto"/>
            <w:left w:val="none" w:sz="0" w:space="0" w:color="auto"/>
            <w:bottom w:val="none" w:sz="0" w:space="0" w:color="auto"/>
            <w:right w:val="none" w:sz="0" w:space="0" w:color="auto"/>
          </w:divBdr>
        </w:div>
      </w:divsChild>
    </w:div>
    <w:div w:id="870847846">
      <w:bodyDiv w:val="1"/>
      <w:marLeft w:val="0"/>
      <w:marRight w:val="0"/>
      <w:marTop w:val="0"/>
      <w:marBottom w:val="0"/>
      <w:divBdr>
        <w:top w:val="none" w:sz="0" w:space="0" w:color="auto"/>
        <w:left w:val="none" w:sz="0" w:space="0" w:color="auto"/>
        <w:bottom w:val="none" w:sz="0" w:space="0" w:color="auto"/>
        <w:right w:val="none" w:sz="0" w:space="0" w:color="auto"/>
      </w:divBdr>
      <w:divsChild>
        <w:div w:id="556162630">
          <w:marLeft w:val="0"/>
          <w:marRight w:val="0"/>
          <w:marTop w:val="0"/>
          <w:marBottom w:val="0"/>
          <w:divBdr>
            <w:top w:val="none" w:sz="0" w:space="0" w:color="auto"/>
            <w:left w:val="none" w:sz="0" w:space="0" w:color="auto"/>
            <w:bottom w:val="none" w:sz="0" w:space="0" w:color="auto"/>
            <w:right w:val="none" w:sz="0" w:space="0" w:color="auto"/>
          </w:divBdr>
        </w:div>
        <w:div w:id="762410164">
          <w:marLeft w:val="0"/>
          <w:marRight w:val="0"/>
          <w:marTop w:val="0"/>
          <w:marBottom w:val="0"/>
          <w:divBdr>
            <w:top w:val="none" w:sz="0" w:space="0" w:color="auto"/>
            <w:left w:val="none" w:sz="0" w:space="0" w:color="auto"/>
            <w:bottom w:val="none" w:sz="0" w:space="0" w:color="auto"/>
            <w:right w:val="none" w:sz="0" w:space="0" w:color="auto"/>
          </w:divBdr>
        </w:div>
        <w:div w:id="829833144">
          <w:marLeft w:val="0"/>
          <w:marRight w:val="0"/>
          <w:marTop w:val="0"/>
          <w:marBottom w:val="0"/>
          <w:divBdr>
            <w:top w:val="none" w:sz="0" w:space="0" w:color="auto"/>
            <w:left w:val="none" w:sz="0" w:space="0" w:color="auto"/>
            <w:bottom w:val="none" w:sz="0" w:space="0" w:color="auto"/>
            <w:right w:val="none" w:sz="0" w:space="0" w:color="auto"/>
          </w:divBdr>
        </w:div>
        <w:div w:id="1271090089">
          <w:marLeft w:val="0"/>
          <w:marRight w:val="0"/>
          <w:marTop w:val="0"/>
          <w:marBottom w:val="0"/>
          <w:divBdr>
            <w:top w:val="none" w:sz="0" w:space="0" w:color="auto"/>
            <w:left w:val="none" w:sz="0" w:space="0" w:color="auto"/>
            <w:bottom w:val="none" w:sz="0" w:space="0" w:color="auto"/>
            <w:right w:val="none" w:sz="0" w:space="0" w:color="auto"/>
          </w:divBdr>
        </w:div>
      </w:divsChild>
    </w:div>
    <w:div w:id="871114403">
      <w:bodyDiv w:val="1"/>
      <w:marLeft w:val="0"/>
      <w:marRight w:val="0"/>
      <w:marTop w:val="0"/>
      <w:marBottom w:val="0"/>
      <w:divBdr>
        <w:top w:val="none" w:sz="0" w:space="0" w:color="auto"/>
        <w:left w:val="none" w:sz="0" w:space="0" w:color="auto"/>
        <w:bottom w:val="none" w:sz="0" w:space="0" w:color="auto"/>
        <w:right w:val="none" w:sz="0" w:space="0" w:color="auto"/>
      </w:divBdr>
      <w:divsChild>
        <w:div w:id="623073862">
          <w:marLeft w:val="0"/>
          <w:marRight w:val="0"/>
          <w:marTop w:val="0"/>
          <w:marBottom w:val="0"/>
          <w:divBdr>
            <w:top w:val="none" w:sz="0" w:space="0" w:color="auto"/>
            <w:left w:val="none" w:sz="0" w:space="0" w:color="auto"/>
            <w:bottom w:val="none" w:sz="0" w:space="0" w:color="auto"/>
            <w:right w:val="none" w:sz="0" w:space="0" w:color="auto"/>
          </w:divBdr>
        </w:div>
        <w:div w:id="837841718">
          <w:marLeft w:val="0"/>
          <w:marRight w:val="0"/>
          <w:marTop w:val="0"/>
          <w:marBottom w:val="0"/>
          <w:divBdr>
            <w:top w:val="none" w:sz="0" w:space="0" w:color="auto"/>
            <w:left w:val="none" w:sz="0" w:space="0" w:color="auto"/>
            <w:bottom w:val="none" w:sz="0" w:space="0" w:color="auto"/>
            <w:right w:val="none" w:sz="0" w:space="0" w:color="auto"/>
          </w:divBdr>
        </w:div>
        <w:div w:id="1326938625">
          <w:marLeft w:val="0"/>
          <w:marRight w:val="0"/>
          <w:marTop w:val="0"/>
          <w:marBottom w:val="0"/>
          <w:divBdr>
            <w:top w:val="none" w:sz="0" w:space="0" w:color="auto"/>
            <w:left w:val="none" w:sz="0" w:space="0" w:color="auto"/>
            <w:bottom w:val="none" w:sz="0" w:space="0" w:color="auto"/>
            <w:right w:val="none" w:sz="0" w:space="0" w:color="auto"/>
          </w:divBdr>
        </w:div>
        <w:div w:id="1523670237">
          <w:marLeft w:val="0"/>
          <w:marRight w:val="0"/>
          <w:marTop w:val="0"/>
          <w:marBottom w:val="0"/>
          <w:divBdr>
            <w:top w:val="none" w:sz="0" w:space="0" w:color="auto"/>
            <w:left w:val="none" w:sz="0" w:space="0" w:color="auto"/>
            <w:bottom w:val="none" w:sz="0" w:space="0" w:color="auto"/>
            <w:right w:val="none" w:sz="0" w:space="0" w:color="auto"/>
          </w:divBdr>
        </w:div>
      </w:divsChild>
    </w:div>
    <w:div w:id="871654189">
      <w:bodyDiv w:val="1"/>
      <w:marLeft w:val="0"/>
      <w:marRight w:val="0"/>
      <w:marTop w:val="0"/>
      <w:marBottom w:val="0"/>
      <w:divBdr>
        <w:top w:val="none" w:sz="0" w:space="0" w:color="auto"/>
        <w:left w:val="none" w:sz="0" w:space="0" w:color="auto"/>
        <w:bottom w:val="none" w:sz="0" w:space="0" w:color="auto"/>
        <w:right w:val="none" w:sz="0" w:space="0" w:color="auto"/>
      </w:divBdr>
      <w:divsChild>
        <w:div w:id="368117205">
          <w:marLeft w:val="0"/>
          <w:marRight w:val="0"/>
          <w:marTop w:val="0"/>
          <w:marBottom w:val="0"/>
          <w:divBdr>
            <w:top w:val="none" w:sz="0" w:space="0" w:color="auto"/>
            <w:left w:val="none" w:sz="0" w:space="0" w:color="auto"/>
            <w:bottom w:val="none" w:sz="0" w:space="0" w:color="auto"/>
            <w:right w:val="none" w:sz="0" w:space="0" w:color="auto"/>
          </w:divBdr>
        </w:div>
        <w:div w:id="518860648">
          <w:marLeft w:val="0"/>
          <w:marRight w:val="0"/>
          <w:marTop w:val="0"/>
          <w:marBottom w:val="0"/>
          <w:divBdr>
            <w:top w:val="none" w:sz="0" w:space="0" w:color="auto"/>
            <w:left w:val="none" w:sz="0" w:space="0" w:color="auto"/>
            <w:bottom w:val="none" w:sz="0" w:space="0" w:color="auto"/>
            <w:right w:val="none" w:sz="0" w:space="0" w:color="auto"/>
          </w:divBdr>
        </w:div>
        <w:div w:id="1173377902">
          <w:marLeft w:val="0"/>
          <w:marRight w:val="0"/>
          <w:marTop w:val="0"/>
          <w:marBottom w:val="0"/>
          <w:divBdr>
            <w:top w:val="none" w:sz="0" w:space="0" w:color="auto"/>
            <w:left w:val="none" w:sz="0" w:space="0" w:color="auto"/>
            <w:bottom w:val="none" w:sz="0" w:space="0" w:color="auto"/>
            <w:right w:val="none" w:sz="0" w:space="0" w:color="auto"/>
          </w:divBdr>
        </w:div>
        <w:div w:id="1376781909">
          <w:marLeft w:val="0"/>
          <w:marRight w:val="0"/>
          <w:marTop w:val="0"/>
          <w:marBottom w:val="0"/>
          <w:divBdr>
            <w:top w:val="none" w:sz="0" w:space="0" w:color="auto"/>
            <w:left w:val="none" w:sz="0" w:space="0" w:color="auto"/>
            <w:bottom w:val="none" w:sz="0" w:space="0" w:color="auto"/>
            <w:right w:val="none" w:sz="0" w:space="0" w:color="auto"/>
          </w:divBdr>
        </w:div>
      </w:divsChild>
    </w:div>
    <w:div w:id="871917680">
      <w:bodyDiv w:val="1"/>
      <w:marLeft w:val="0"/>
      <w:marRight w:val="0"/>
      <w:marTop w:val="0"/>
      <w:marBottom w:val="0"/>
      <w:divBdr>
        <w:top w:val="none" w:sz="0" w:space="0" w:color="auto"/>
        <w:left w:val="none" w:sz="0" w:space="0" w:color="auto"/>
        <w:bottom w:val="none" w:sz="0" w:space="0" w:color="auto"/>
        <w:right w:val="none" w:sz="0" w:space="0" w:color="auto"/>
      </w:divBdr>
      <w:divsChild>
        <w:div w:id="64497257">
          <w:marLeft w:val="0"/>
          <w:marRight w:val="0"/>
          <w:marTop w:val="0"/>
          <w:marBottom w:val="0"/>
          <w:divBdr>
            <w:top w:val="none" w:sz="0" w:space="0" w:color="auto"/>
            <w:left w:val="none" w:sz="0" w:space="0" w:color="auto"/>
            <w:bottom w:val="none" w:sz="0" w:space="0" w:color="auto"/>
            <w:right w:val="none" w:sz="0" w:space="0" w:color="auto"/>
          </w:divBdr>
        </w:div>
        <w:div w:id="1082994322">
          <w:marLeft w:val="0"/>
          <w:marRight w:val="0"/>
          <w:marTop w:val="0"/>
          <w:marBottom w:val="0"/>
          <w:divBdr>
            <w:top w:val="none" w:sz="0" w:space="0" w:color="auto"/>
            <w:left w:val="none" w:sz="0" w:space="0" w:color="auto"/>
            <w:bottom w:val="none" w:sz="0" w:space="0" w:color="auto"/>
            <w:right w:val="none" w:sz="0" w:space="0" w:color="auto"/>
          </w:divBdr>
        </w:div>
        <w:div w:id="1807312445">
          <w:marLeft w:val="0"/>
          <w:marRight w:val="0"/>
          <w:marTop w:val="0"/>
          <w:marBottom w:val="0"/>
          <w:divBdr>
            <w:top w:val="none" w:sz="0" w:space="0" w:color="auto"/>
            <w:left w:val="none" w:sz="0" w:space="0" w:color="auto"/>
            <w:bottom w:val="none" w:sz="0" w:space="0" w:color="auto"/>
            <w:right w:val="none" w:sz="0" w:space="0" w:color="auto"/>
          </w:divBdr>
        </w:div>
        <w:div w:id="2077631853">
          <w:marLeft w:val="0"/>
          <w:marRight w:val="0"/>
          <w:marTop w:val="0"/>
          <w:marBottom w:val="0"/>
          <w:divBdr>
            <w:top w:val="none" w:sz="0" w:space="0" w:color="auto"/>
            <w:left w:val="none" w:sz="0" w:space="0" w:color="auto"/>
            <w:bottom w:val="none" w:sz="0" w:space="0" w:color="auto"/>
            <w:right w:val="none" w:sz="0" w:space="0" w:color="auto"/>
          </w:divBdr>
        </w:div>
      </w:divsChild>
    </w:div>
    <w:div w:id="874002622">
      <w:bodyDiv w:val="1"/>
      <w:marLeft w:val="0"/>
      <w:marRight w:val="0"/>
      <w:marTop w:val="0"/>
      <w:marBottom w:val="0"/>
      <w:divBdr>
        <w:top w:val="none" w:sz="0" w:space="0" w:color="auto"/>
        <w:left w:val="none" w:sz="0" w:space="0" w:color="auto"/>
        <w:bottom w:val="none" w:sz="0" w:space="0" w:color="auto"/>
        <w:right w:val="none" w:sz="0" w:space="0" w:color="auto"/>
      </w:divBdr>
      <w:divsChild>
        <w:div w:id="987902981">
          <w:marLeft w:val="0"/>
          <w:marRight w:val="0"/>
          <w:marTop w:val="0"/>
          <w:marBottom w:val="0"/>
          <w:divBdr>
            <w:top w:val="none" w:sz="0" w:space="0" w:color="auto"/>
            <w:left w:val="none" w:sz="0" w:space="0" w:color="auto"/>
            <w:bottom w:val="none" w:sz="0" w:space="0" w:color="auto"/>
            <w:right w:val="none" w:sz="0" w:space="0" w:color="auto"/>
          </w:divBdr>
        </w:div>
        <w:div w:id="1156532287">
          <w:marLeft w:val="0"/>
          <w:marRight w:val="0"/>
          <w:marTop w:val="0"/>
          <w:marBottom w:val="0"/>
          <w:divBdr>
            <w:top w:val="none" w:sz="0" w:space="0" w:color="auto"/>
            <w:left w:val="none" w:sz="0" w:space="0" w:color="auto"/>
            <w:bottom w:val="none" w:sz="0" w:space="0" w:color="auto"/>
            <w:right w:val="none" w:sz="0" w:space="0" w:color="auto"/>
          </w:divBdr>
        </w:div>
        <w:div w:id="1822037028">
          <w:marLeft w:val="0"/>
          <w:marRight w:val="0"/>
          <w:marTop w:val="0"/>
          <w:marBottom w:val="0"/>
          <w:divBdr>
            <w:top w:val="none" w:sz="0" w:space="0" w:color="auto"/>
            <w:left w:val="none" w:sz="0" w:space="0" w:color="auto"/>
            <w:bottom w:val="none" w:sz="0" w:space="0" w:color="auto"/>
            <w:right w:val="none" w:sz="0" w:space="0" w:color="auto"/>
          </w:divBdr>
        </w:div>
        <w:div w:id="1889297856">
          <w:marLeft w:val="0"/>
          <w:marRight w:val="0"/>
          <w:marTop w:val="0"/>
          <w:marBottom w:val="0"/>
          <w:divBdr>
            <w:top w:val="none" w:sz="0" w:space="0" w:color="auto"/>
            <w:left w:val="none" w:sz="0" w:space="0" w:color="auto"/>
            <w:bottom w:val="none" w:sz="0" w:space="0" w:color="auto"/>
            <w:right w:val="none" w:sz="0" w:space="0" w:color="auto"/>
          </w:divBdr>
        </w:div>
      </w:divsChild>
    </w:div>
    <w:div w:id="874539757">
      <w:bodyDiv w:val="1"/>
      <w:marLeft w:val="0"/>
      <w:marRight w:val="0"/>
      <w:marTop w:val="0"/>
      <w:marBottom w:val="0"/>
      <w:divBdr>
        <w:top w:val="none" w:sz="0" w:space="0" w:color="auto"/>
        <w:left w:val="none" w:sz="0" w:space="0" w:color="auto"/>
        <w:bottom w:val="none" w:sz="0" w:space="0" w:color="auto"/>
        <w:right w:val="none" w:sz="0" w:space="0" w:color="auto"/>
      </w:divBdr>
      <w:divsChild>
        <w:div w:id="93475160">
          <w:marLeft w:val="0"/>
          <w:marRight w:val="0"/>
          <w:marTop w:val="0"/>
          <w:marBottom w:val="0"/>
          <w:divBdr>
            <w:top w:val="none" w:sz="0" w:space="0" w:color="auto"/>
            <w:left w:val="none" w:sz="0" w:space="0" w:color="auto"/>
            <w:bottom w:val="none" w:sz="0" w:space="0" w:color="auto"/>
            <w:right w:val="none" w:sz="0" w:space="0" w:color="auto"/>
          </w:divBdr>
        </w:div>
        <w:div w:id="1530610304">
          <w:marLeft w:val="0"/>
          <w:marRight w:val="0"/>
          <w:marTop w:val="0"/>
          <w:marBottom w:val="0"/>
          <w:divBdr>
            <w:top w:val="none" w:sz="0" w:space="0" w:color="auto"/>
            <w:left w:val="none" w:sz="0" w:space="0" w:color="auto"/>
            <w:bottom w:val="none" w:sz="0" w:space="0" w:color="auto"/>
            <w:right w:val="none" w:sz="0" w:space="0" w:color="auto"/>
          </w:divBdr>
        </w:div>
        <w:div w:id="1612277036">
          <w:marLeft w:val="0"/>
          <w:marRight w:val="0"/>
          <w:marTop w:val="0"/>
          <w:marBottom w:val="0"/>
          <w:divBdr>
            <w:top w:val="none" w:sz="0" w:space="0" w:color="auto"/>
            <w:left w:val="none" w:sz="0" w:space="0" w:color="auto"/>
            <w:bottom w:val="none" w:sz="0" w:space="0" w:color="auto"/>
            <w:right w:val="none" w:sz="0" w:space="0" w:color="auto"/>
          </w:divBdr>
        </w:div>
        <w:div w:id="1837727325">
          <w:marLeft w:val="0"/>
          <w:marRight w:val="0"/>
          <w:marTop w:val="0"/>
          <w:marBottom w:val="0"/>
          <w:divBdr>
            <w:top w:val="none" w:sz="0" w:space="0" w:color="auto"/>
            <w:left w:val="none" w:sz="0" w:space="0" w:color="auto"/>
            <w:bottom w:val="none" w:sz="0" w:space="0" w:color="auto"/>
            <w:right w:val="none" w:sz="0" w:space="0" w:color="auto"/>
          </w:divBdr>
        </w:div>
      </w:divsChild>
    </w:div>
    <w:div w:id="876770882">
      <w:bodyDiv w:val="1"/>
      <w:marLeft w:val="0"/>
      <w:marRight w:val="0"/>
      <w:marTop w:val="0"/>
      <w:marBottom w:val="0"/>
      <w:divBdr>
        <w:top w:val="none" w:sz="0" w:space="0" w:color="auto"/>
        <w:left w:val="none" w:sz="0" w:space="0" w:color="auto"/>
        <w:bottom w:val="none" w:sz="0" w:space="0" w:color="auto"/>
        <w:right w:val="none" w:sz="0" w:space="0" w:color="auto"/>
      </w:divBdr>
      <w:divsChild>
        <w:div w:id="1475175788">
          <w:marLeft w:val="0"/>
          <w:marRight w:val="0"/>
          <w:marTop w:val="0"/>
          <w:marBottom w:val="0"/>
          <w:divBdr>
            <w:top w:val="none" w:sz="0" w:space="0" w:color="auto"/>
            <w:left w:val="none" w:sz="0" w:space="0" w:color="auto"/>
            <w:bottom w:val="none" w:sz="0" w:space="0" w:color="auto"/>
            <w:right w:val="none" w:sz="0" w:space="0" w:color="auto"/>
          </w:divBdr>
        </w:div>
        <w:div w:id="189148073">
          <w:marLeft w:val="0"/>
          <w:marRight w:val="0"/>
          <w:marTop w:val="0"/>
          <w:marBottom w:val="0"/>
          <w:divBdr>
            <w:top w:val="none" w:sz="0" w:space="0" w:color="auto"/>
            <w:left w:val="none" w:sz="0" w:space="0" w:color="auto"/>
            <w:bottom w:val="none" w:sz="0" w:space="0" w:color="auto"/>
            <w:right w:val="none" w:sz="0" w:space="0" w:color="auto"/>
          </w:divBdr>
        </w:div>
        <w:div w:id="1208377609">
          <w:marLeft w:val="0"/>
          <w:marRight w:val="0"/>
          <w:marTop w:val="0"/>
          <w:marBottom w:val="0"/>
          <w:divBdr>
            <w:top w:val="none" w:sz="0" w:space="0" w:color="auto"/>
            <w:left w:val="none" w:sz="0" w:space="0" w:color="auto"/>
            <w:bottom w:val="none" w:sz="0" w:space="0" w:color="auto"/>
            <w:right w:val="none" w:sz="0" w:space="0" w:color="auto"/>
          </w:divBdr>
        </w:div>
        <w:div w:id="994261137">
          <w:marLeft w:val="0"/>
          <w:marRight w:val="0"/>
          <w:marTop w:val="0"/>
          <w:marBottom w:val="0"/>
          <w:divBdr>
            <w:top w:val="none" w:sz="0" w:space="0" w:color="auto"/>
            <w:left w:val="none" w:sz="0" w:space="0" w:color="auto"/>
            <w:bottom w:val="none" w:sz="0" w:space="0" w:color="auto"/>
            <w:right w:val="none" w:sz="0" w:space="0" w:color="auto"/>
          </w:divBdr>
        </w:div>
      </w:divsChild>
    </w:div>
    <w:div w:id="876822371">
      <w:bodyDiv w:val="1"/>
      <w:marLeft w:val="0"/>
      <w:marRight w:val="0"/>
      <w:marTop w:val="0"/>
      <w:marBottom w:val="0"/>
      <w:divBdr>
        <w:top w:val="none" w:sz="0" w:space="0" w:color="auto"/>
        <w:left w:val="none" w:sz="0" w:space="0" w:color="auto"/>
        <w:bottom w:val="none" w:sz="0" w:space="0" w:color="auto"/>
        <w:right w:val="none" w:sz="0" w:space="0" w:color="auto"/>
      </w:divBdr>
      <w:divsChild>
        <w:div w:id="789056687">
          <w:marLeft w:val="0"/>
          <w:marRight w:val="0"/>
          <w:marTop w:val="0"/>
          <w:marBottom w:val="0"/>
          <w:divBdr>
            <w:top w:val="none" w:sz="0" w:space="0" w:color="auto"/>
            <w:left w:val="none" w:sz="0" w:space="0" w:color="auto"/>
            <w:bottom w:val="none" w:sz="0" w:space="0" w:color="auto"/>
            <w:right w:val="none" w:sz="0" w:space="0" w:color="auto"/>
          </w:divBdr>
        </w:div>
        <w:div w:id="928273907">
          <w:marLeft w:val="0"/>
          <w:marRight w:val="0"/>
          <w:marTop w:val="0"/>
          <w:marBottom w:val="0"/>
          <w:divBdr>
            <w:top w:val="none" w:sz="0" w:space="0" w:color="auto"/>
            <w:left w:val="none" w:sz="0" w:space="0" w:color="auto"/>
            <w:bottom w:val="none" w:sz="0" w:space="0" w:color="auto"/>
            <w:right w:val="none" w:sz="0" w:space="0" w:color="auto"/>
          </w:divBdr>
        </w:div>
        <w:div w:id="1840611210">
          <w:marLeft w:val="0"/>
          <w:marRight w:val="0"/>
          <w:marTop w:val="0"/>
          <w:marBottom w:val="0"/>
          <w:divBdr>
            <w:top w:val="none" w:sz="0" w:space="0" w:color="auto"/>
            <w:left w:val="none" w:sz="0" w:space="0" w:color="auto"/>
            <w:bottom w:val="none" w:sz="0" w:space="0" w:color="auto"/>
            <w:right w:val="none" w:sz="0" w:space="0" w:color="auto"/>
          </w:divBdr>
        </w:div>
        <w:div w:id="2029411053">
          <w:marLeft w:val="0"/>
          <w:marRight w:val="0"/>
          <w:marTop w:val="0"/>
          <w:marBottom w:val="0"/>
          <w:divBdr>
            <w:top w:val="none" w:sz="0" w:space="0" w:color="auto"/>
            <w:left w:val="none" w:sz="0" w:space="0" w:color="auto"/>
            <w:bottom w:val="none" w:sz="0" w:space="0" w:color="auto"/>
            <w:right w:val="none" w:sz="0" w:space="0" w:color="auto"/>
          </w:divBdr>
        </w:div>
      </w:divsChild>
    </w:div>
    <w:div w:id="878127748">
      <w:bodyDiv w:val="1"/>
      <w:marLeft w:val="0"/>
      <w:marRight w:val="0"/>
      <w:marTop w:val="0"/>
      <w:marBottom w:val="0"/>
      <w:divBdr>
        <w:top w:val="none" w:sz="0" w:space="0" w:color="auto"/>
        <w:left w:val="none" w:sz="0" w:space="0" w:color="auto"/>
        <w:bottom w:val="none" w:sz="0" w:space="0" w:color="auto"/>
        <w:right w:val="none" w:sz="0" w:space="0" w:color="auto"/>
      </w:divBdr>
      <w:divsChild>
        <w:div w:id="593706785">
          <w:marLeft w:val="0"/>
          <w:marRight w:val="0"/>
          <w:marTop w:val="0"/>
          <w:marBottom w:val="0"/>
          <w:divBdr>
            <w:top w:val="none" w:sz="0" w:space="0" w:color="auto"/>
            <w:left w:val="none" w:sz="0" w:space="0" w:color="auto"/>
            <w:bottom w:val="none" w:sz="0" w:space="0" w:color="auto"/>
            <w:right w:val="none" w:sz="0" w:space="0" w:color="auto"/>
          </w:divBdr>
        </w:div>
        <w:div w:id="767504630">
          <w:marLeft w:val="0"/>
          <w:marRight w:val="0"/>
          <w:marTop w:val="0"/>
          <w:marBottom w:val="0"/>
          <w:divBdr>
            <w:top w:val="none" w:sz="0" w:space="0" w:color="auto"/>
            <w:left w:val="none" w:sz="0" w:space="0" w:color="auto"/>
            <w:bottom w:val="none" w:sz="0" w:space="0" w:color="auto"/>
            <w:right w:val="none" w:sz="0" w:space="0" w:color="auto"/>
          </w:divBdr>
        </w:div>
        <w:div w:id="1250047196">
          <w:marLeft w:val="0"/>
          <w:marRight w:val="0"/>
          <w:marTop w:val="0"/>
          <w:marBottom w:val="0"/>
          <w:divBdr>
            <w:top w:val="none" w:sz="0" w:space="0" w:color="auto"/>
            <w:left w:val="none" w:sz="0" w:space="0" w:color="auto"/>
            <w:bottom w:val="none" w:sz="0" w:space="0" w:color="auto"/>
            <w:right w:val="none" w:sz="0" w:space="0" w:color="auto"/>
          </w:divBdr>
        </w:div>
        <w:div w:id="1537885610">
          <w:marLeft w:val="0"/>
          <w:marRight w:val="0"/>
          <w:marTop w:val="0"/>
          <w:marBottom w:val="0"/>
          <w:divBdr>
            <w:top w:val="none" w:sz="0" w:space="0" w:color="auto"/>
            <w:left w:val="none" w:sz="0" w:space="0" w:color="auto"/>
            <w:bottom w:val="none" w:sz="0" w:space="0" w:color="auto"/>
            <w:right w:val="none" w:sz="0" w:space="0" w:color="auto"/>
          </w:divBdr>
        </w:div>
      </w:divsChild>
    </w:div>
    <w:div w:id="878132550">
      <w:bodyDiv w:val="1"/>
      <w:marLeft w:val="0"/>
      <w:marRight w:val="0"/>
      <w:marTop w:val="0"/>
      <w:marBottom w:val="0"/>
      <w:divBdr>
        <w:top w:val="none" w:sz="0" w:space="0" w:color="auto"/>
        <w:left w:val="none" w:sz="0" w:space="0" w:color="auto"/>
        <w:bottom w:val="none" w:sz="0" w:space="0" w:color="auto"/>
        <w:right w:val="none" w:sz="0" w:space="0" w:color="auto"/>
      </w:divBdr>
      <w:divsChild>
        <w:div w:id="332345558">
          <w:marLeft w:val="0"/>
          <w:marRight w:val="0"/>
          <w:marTop w:val="0"/>
          <w:marBottom w:val="0"/>
          <w:divBdr>
            <w:top w:val="none" w:sz="0" w:space="0" w:color="auto"/>
            <w:left w:val="none" w:sz="0" w:space="0" w:color="auto"/>
            <w:bottom w:val="none" w:sz="0" w:space="0" w:color="auto"/>
            <w:right w:val="none" w:sz="0" w:space="0" w:color="auto"/>
          </w:divBdr>
        </w:div>
        <w:div w:id="630063875">
          <w:marLeft w:val="0"/>
          <w:marRight w:val="0"/>
          <w:marTop w:val="0"/>
          <w:marBottom w:val="0"/>
          <w:divBdr>
            <w:top w:val="none" w:sz="0" w:space="0" w:color="auto"/>
            <w:left w:val="none" w:sz="0" w:space="0" w:color="auto"/>
            <w:bottom w:val="none" w:sz="0" w:space="0" w:color="auto"/>
            <w:right w:val="none" w:sz="0" w:space="0" w:color="auto"/>
          </w:divBdr>
        </w:div>
        <w:div w:id="1626505010">
          <w:marLeft w:val="0"/>
          <w:marRight w:val="0"/>
          <w:marTop w:val="0"/>
          <w:marBottom w:val="0"/>
          <w:divBdr>
            <w:top w:val="none" w:sz="0" w:space="0" w:color="auto"/>
            <w:left w:val="none" w:sz="0" w:space="0" w:color="auto"/>
            <w:bottom w:val="none" w:sz="0" w:space="0" w:color="auto"/>
            <w:right w:val="none" w:sz="0" w:space="0" w:color="auto"/>
          </w:divBdr>
        </w:div>
        <w:div w:id="1773360125">
          <w:marLeft w:val="0"/>
          <w:marRight w:val="0"/>
          <w:marTop w:val="0"/>
          <w:marBottom w:val="0"/>
          <w:divBdr>
            <w:top w:val="none" w:sz="0" w:space="0" w:color="auto"/>
            <w:left w:val="none" w:sz="0" w:space="0" w:color="auto"/>
            <w:bottom w:val="none" w:sz="0" w:space="0" w:color="auto"/>
            <w:right w:val="none" w:sz="0" w:space="0" w:color="auto"/>
          </w:divBdr>
        </w:div>
      </w:divsChild>
    </w:div>
    <w:div w:id="879173030">
      <w:bodyDiv w:val="1"/>
      <w:marLeft w:val="0"/>
      <w:marRight w:val="0"/>
      <w:marTop w:val="0"/>
      <w:marBottom w:val="0"/>
      <w:divBdr>
        <w:top w:val="none" w:sz="0" w:space="0" w:color="auto"/>
        <w:left w:val="none" w:sz="0" w:space="0" w:color="auto"/>
        <w:bottom w:val="none" w:sz="0" w:space="0" w:color="auto"/>
        <w:right w:val="none" w:sz="0" w:space="0" w:color="auto"/>
      </w:divBdr>
      <w:divsChild>
        <w:div w:id="123619632">
          <w:marLeft w:val="0"/>
          <w:marRight w:val="0"/>
          <w:marTop w:val="0"/>
          <w:marBottom w:val="0"/>
          <w:divBdr>
            <w:top w:val="none" w:sz="0" w:space="0" w:color="auto"/>
            <w:left w:val="none" w:sz="0" w:space="0" w:color="auto"/>
            <w:bottom w:val="none" w:sz="0" w:space="0" w:color="auto"/>
            <w:right w:val="none" w:sz="0" w:space="0" w:color="auto"/>
          </w:divBdr>
        </w:div>
        <w:div w:id="2081368233">
          <w:marLeft w:val="0"/>
          <w:marRight w:val="0"/>
          <w:marTop w:val="0"/>
          <w:marBottom w:val="0"/>
          <w:divBdr>
            <w:top w:val="none" w:sz="0" w:space="0" w:color="auto"/>
            <w:left w:val="none" w:sz="0" w:space="0" w:color="auto"/>
            <w:bottom w:val="none" w:sz="0" w:space="0" w:color="auto"/>
            <w:right w:val="none" w:sz="0" w:space="0" w:color="auto"/>
          </w:divBdr>
        </w:div>
      </w:divsChild>
    </w:div>
    <w:div w:id="879319739">
      <w:bodyDiv w:val="1"/>
      <w:marLeft w:val="0"/>
      <w:marRight w:val="0"/>
      <w:marTop w:val="0"/>
      <w:marBottom w:val="0"/>
      <w:divBdr>
        <w:top w:val="none" w:sz="0" w:space="0" w:color="auto"/>
        <w:left w:val="none" w:sz="0" w:space="0" w:color="auto"/>
        <w:bottom w:val="none" w:sz="0" w:space="0" w:color="auto"/>
        <w:right w:val="none" w:sz="0" w:space="0" w:color="auto"/>
      </w:divBdr>
      <w:divsChild>
        <w:div w:id="1261446783">
          <w:marLeft w:val="0"/>
          <w:marRight w:val="0"/>
          <w:marTop w:val="0"/>
          <w:marBottom w:val="0"/>
          <w:divBdr>
            <w:top w:val="none" w:sz="0" w:space="0" w:color="auto"/>
            <w:left w:val="none" w:sz="0" w:space="0" w:color="auto"/>
            <w:bottom w:val="none" w:sz="0" w:space="0" w:color="auto"/>
            <w:right w:val="none" w:sz="0" w:space="0" w:color="auto"/>
          </w:divBdr>
        </w:div>
        <w:div w:id="1361397660">
          <w:marLeft w:val="0"/>
          <w:marRight w:val="0"/>
          <w:marTop w:val="0"/>
          <w:marBottom w:val="0"/>
          <w:divBdr>
            <w:top w:val="none" w:sz="0" w:space="0" w:color="auto"/>
            <w:left w:val="none" w:sz="0" w:space="0" w:color="auto"/>
            <w:bottom w:val="none" w:sz="0" w:space="0" w:color="auto"/>
            <w:right w:val="none" w:sz="0" w:space="0" w:color="auto"/>
          </w:divBdr>
        </w:div>
        <w:div w:id="1947419474">
          <w:marLeft w:val="0"/>
          <w:marRight w:val="0"/>
          <w:marTop w:val="0"/>
          <w:marBottom w:val="0"/>
          <w:divBdr>
            <w:top w:val="none" w:sz="0" w:space="0" w:color="auto"/>
            <w:left w:val="none" w:sz="0" w:space="0" w:color="auto"/>
            <w:bottom w:val="none" w:sz="0" w:space="0" w:color="auto"/>
            <w:right w:val="none" w:sz="0" w:space="0" w:color="auto"/>
          </w:divBdr>
        </w:div>
        <w:div w:id="2069647365">
          <w:marLeft w:val="0"/>
          <w:marRight w:val="0"/>
          <w:marTop w:val="0"/>
          <w:marBottom w:val="0"/>
          <w:divBdr>
            <w:top w:val="none" w:sz="0" w:space="0" w:color="auto"/>
            <w:left w:val="none" w:sz="0" w:space="0" w:color="auto"/>
            <w:bottom w:val="none" w:sz="0" w:space="0" w:color="auto"/>
            <w:right w:val="none" w:sz="0" w:space="0" w:color="auto"/>
          </w:divBdr>
        </w:div>
      </w:divsChild>
    </w:div>
    <w:div w:id="880021386">
      <w:bodyDiv w:val="1"/>
      <w:marLeft w:val="0"/>
      <w:marRight w:val="0"/>
      <w:marTop w:val="0"/>
      <w:marBottom w:val="0"/>
      <w:divBdr>
        <w:top w:val="none" w:sz="0" w:space="0" w:color="auto"/>
        <w:left w:val="none" w:sz="0" w:space="0" w:color="auto"/>
        <w:bottom w:val="none" w:sz="0" w:space="0" w:color="auto"/>
        <w:right w:val="none" w:sz="0" w:space="0" w:color="auto"/>
      </w:divBdr>
      <w:divsChild>
        <w:div w:id="534466557">
          <w:marLeft w:val="0"/>
          <w:marRight w:val="0"/>
          <w:marTop w:val="0"/>
          <w:marBottom w:val="0"/>
          <w:divBdr>
            <w:top w:val="none" w:sz="0" w:space="0" w:color="auto"/>
            <w:left w:val="none" w:sz="0" w:space="0" w:color="auto"/>
            <w:bottom w:val="none" w:sz="0" w:space="0" w:color="auto"/>
            <w:right w:val="none" w:sz="0" w:space="0" w:color="auto"/>
          </w:divBdr>
        </w:div>
        <w:div w:id="600113644">
          <w:marLeft w:val="0"/>
          <w:marRight w:val="0"/>
          <w:marTop w:val="0"/>
          <w:marBottom w:val="0"/>
          <w:divBdr>
            <w:top w:val="none" w:sz="0" w:space="0" w:color="auto"/>
            <w:left w:val="none" w:sz="0" w:space="0" w:color="auto"/>
            <w:bottom w:val="none" w:sz="0" w:space="0" w:color="auto"/>
            <w:right w:val="none" w:sz="0" w:space="0" w:color="auto"/>
          </w:divBdr>
        </w:div>
        <w:div w:id="718629233">
          <w:marLeft w:val="0"/>
          <w:marRight w:val="0"/>
          <w:marTop w:val="0"/>
          <w:marBottom w:val="0"/>
          <w:divBdr>
            <w:top w:val="none" w:sz="0" w:space="0" w:color="auto"/>
            <w:left w:val="none" w:sz="0" w:space="0" w:color="auto"/>
            <w:bottom w:val="none" w:sz="0" w:space="0" w:color="auto"/>
            <w:right w:val="none" w:sz="0" w:space="0" w:color="auto"/>
          </w:divBdr>
        </w:div>
        <w:div w:id="1210847978">
          <w:marLeft w:val="0"/>
          <w:marRight w:val="0"/>
          <w:marTop w:val="0"/>
          <w:marBottom w:val="0"/>
          <w:divBdr>
            <w:top w:val="none" w:sz="0" w:space="0" w:color="auto"/>
            <w:left w:val="none" w:sz="0" w:space="0" w:color="auto"/>
            <w:bottom w:val="none" w:sz="0" w:space="0" w:color="auto"/>
            <w:right w:val="none" w:sz="0" w:space="0" w:color="auto"/>
          </w:divBdr>
        </w:div>
      </w:divsChild>
    </w:div>
    <w:div w:id="881022021">
      <w:bodyDiv w:val="1"/>
      <w:marLeft w:val="0"/>
      <w:marRight w:val="0"/>
      <w:marTop w:val="0"/>
      <w:marBottom w:val="0"/>
      <w:divBdr>
        <w:top w:val="none" w:sz="0" w:space="0" w:color="auto"/>
        <w:left w:val="none" w:sz="0" w:space="0" w:color="auto"/>
        <w:bottom w:val="none" w:sz="0" w:space="0" w:color="auto"/>
        <w:right w:val="none" w:sz="0" w:space="0" w:color="auto"/>
      </w:divBdr>
      <w:divsChild>
        <w:div w:id="19671041">
          <w:marLeft w:val="0"/>
          <w:marRight w:val="0"/>
          <w:marTop w:val="0"/>
          <w:marBottom w:val="0"/>
          <w:divBdr>
            <w:top w:val="none" w:sz="0" w:space="0" w:color="auto"/>
            <w:left w:val="none" w:sz="0" w:space="0" w:color="auto"/>
            <w:bottom w:val="none" w:sz="0" w:space="0" w:color="auto"/>
            <w:right w:val="none" w:sz="0" w:space="0" w:color="auto"/>
          </w:divBdr>
        </w:div>
        <w:div w:id="203449064">
          <w:marLeft w:val="0"/>
          <w:marRight w:val="0"/>
          <w:marTop w:val="0"/>
          <w:marBottom w:val="0"/>
          <w:divBdr>
            <w:top w:val="none" w:sz="0" w:space="0" w:color="auto"/>
            <w:left w:val="none" w:sz="0" w:space="0" w:color="auto"/>
            <w:bottom w:val="none" w:sz="0" w:space="0" w:color="auto"/>
            <w:right w:val="none" w:sz="0" w:space="0" w:color="auto"/>
          </w:divBdr>
        </w:div>
        <w:div w:id="648753563">
          <w:marLeft w:val="0"/>
          <w:marRight w:val="0"/>
          <w:marTop w:val="0"/>
          <w:marBottom w:val="0"/>
          <w:divBdr>
            <w:top w:val="none" w:sz="0" w:space="0" w:color="auto"/>
            <w:left w:val="none" w:sz="0" w:space="0" w:color="auto"/>
            <w:bottom w:val="none" w:sz="0" w:space="0" w:color="auto"/>
            <w:right w:val="none" w:sz="0" w:space="0" w:color="auto"/>
          </w:divBdr>
        </w:div>
        <w:div w:id="1580559621">
          <w:marLeft w:val="0"/>
          <w:marRight w:val="0"/>
          <w:marTop w:val="0"/>
          <w:marBottom w:val="0"/>
          <w:divBdr>
            <w:top w:val="none" w:sz="0" w:space="0" w:color="auto"/>
            <w:left w:val="none" w:sz="0" w:space="0" w:color="auto"/>
            <w:bottom w:val="none" w:sz="0" w:space="0" w:color="auto"/>
            <w:right w:val="none" w:sz="0" w:space="0" w:color="auto"/>
          </w:divBdr>
        </w:div>
      </w:divsChild>
    </w:div>
    <w:div w:id="883054262">
      <w:bodyDiv w:val="1"/>
      <w:marLeft w:val="0"/>
      <w:marRight w:val="0"/>
      <w:marTop w:val="0"/>
      <w:marBottom w:val="0"/>
      <w:divBdr>
        <w:top w:val="none" w:sz="0" w:space="0" w:color="auto"/>
        <w:left w:val="none" w:sz="0" w:space="0" w:color="auto"/>
        <w:bottom w:val="none" w:sz="0" w:space="0" w:color="auto"/>
        <w:right w:val="none" w:sz="0" w:space="0" w:color="auto"/>
      </w:divBdr>
      <w:divsChild>
        <w:div w:id="551842920">
          <w:marLeft w:val="0"/>
          <w:marRight w:val="0"/>
          <w:marTop w:val="0"/>
          <w:marBottom w:val="0"/>
          <w:divBdr>
            <w:top w:val="none" w:sz="0" w:space="0" w:color="auto"/>
            <w:left w:val="none" w:sz="0" w:space="0" w:color="auto"/>
            <w:bottom w:val="none" w:sz="0" w:space="0" w:color="auto"/>
            <w:right w:val="none" w:sz="0" w:space="0" w:color="auto"/>
          </w:divBdr>
        </w:div>
        <w:div w:id="960766840">
          <w:marLeft w:val="0"/>
          <w:marRight w:val="0"/>
          <w:marTop w:val="0"/>
          <w:marBottom w:val="0"/>
          <w:divBdr>
            <w:top w:val="none" w:sz="0" w:space="0" w:color="auto"/>
            <w:left w:val="none" w:sz="0" w:space="0" w:color="auto"/>
            <w:bottom w:val="none" w:sz="0" w:space="0" w:color="auto"/>
            <w:right w:val="none" w:sz="0" w:space="0" w:color="auto"/>
          </w:divBdr>
        </w:div>
        <w:div w:id="969626364">
          <w:marLeft w:val="0"/>
          <w:marRight w:val="0"/>
          <w:marTop w:val="0"/>
          <w:marBottom w:val="0"/>
          <w:divBdr>
            <w:top w:val="none" w:sz="0" w:space="0" w:color="auto"/>
            <w:left w:val="none" w:sz="0" w:space="0" w:color="auto"/>
            <w:bottom w:val="none" w:sz="0" w:space="0" w:color="auto"/>
            <w:right w:val="none" w:sz="0" w:space="0" w:color="auto"/>
          </w:divBdr>
        </w:div>
        <w:div w:id="1649626475">
          <w:marLeft w:val="0"/>
          <w:marRight w:val="0"/>
          <w:marTop w:val="0"/>
          <w:marBottom w:val="0"/>
          <w:divBdr>
            <w:top w:val="none" w:sz="0" w:space="0" w:color="auto"/>
            <w:left w:val="none" w:sz="0" w:space="0" w:color="auto"/>
            <w:bottom w:val="none" w:sz="0" w:space="0" w:color="auto"/>
            <w:right w:val="none" w:sz="0" w:space="0" w:color="auto"/>
          </w:divBdr>
        </w:div>
      </w:divsChild>
    </w:div>
    <w:div w:id="883181537">
      <w:bodyDiv w:val="1"/>
      <w:marLeft w:val="0"/>
      <w:marRight w:val="0"/>
      <w:marTop w:val="0"/>
      <w:marBottom w:val="0"/>
      <w:divBdr>
        <w:top w:val="none" w:sz="0" w:space="0" w:color="auto"/>
        <w:left w:val="none" w:sz="0" w:space="0" w:color="auto"/>
        <w:bottom w:val="none" w:sz="0" w:space="0" w:color="auto"/>
        <w:right w:val="none" w:sz="0" w:space="0" w:color="auto"/>
      </w:divBdr>
      <w:divsChild>
        <w:div w:id="48845259">
          <w:marLeft w:val="0"/>
          <w:marRight w:val="0"/>
          <w:marTop w:val="0"/>
          <w:marBottom w:val="0"/>
          <w:divBdr>
            <w:top w:val="none" w:sz="0" w:space="0" w:color="auto"/>
            <w:left w:val="none" w:sz="0" w:space="0" w:color="auto"/>
            <w:bottom w:val="none" w:sz="0" w:space="0" w:color="auto"/>
            <w:right w:val="none" w:sz="0" w:space="0" w:color="auto"/>
          </w:divBdr>
        </w:div>
        <w:div w:id="536889400">
          <w:marLeft w:val="0"/>
          <w:marRight w:val="0"/>
          <w:marTop w:val="0"/>
          <w:marBottom w:val="0"/>
          <w:divBdr>
            <w:top w:val="none" w:sz="0" w:space="0" w:color="auto"/>
            <w:left w:val="none" w:sz="0" w:space="0" w:color="auto"/>
            <w:bottom w:val="none" w:sz="0" w:space="0" w:color="auto"/>
            <w:right w:val="none" w:sz="0" w:space="0" w:color="auto"/>
          </w:divBdr>
        </w:div>
        <w:div w:id="1152677050">
          <w:marLeft w:val="0"/>
          <w:marRight w:val="0"/>
          <w:marTop w:val="0"/>
          <w:marBottom w:val="0"/>
          <w:divBdr>
            <w:top w:val="none" w:sz="0" w:space="0" w:color="auto"/>
            <w:left w:val="none" w:sz="0" w:space="0" w:color="auto"/>
            <w:bottom w:val="none" w:sz="0" w:space="0" w:color="auto"/>
            <w:right w:val="none" w:sz="0" w:space="0" w:color="auto"/>
          </w:divBdr>
        </w:div>
        <w:div w:id="1269314772">
          <w:marLeft w:val="0"/>
          <w:marRight w:val="0"/>
          <w:marTop w:val="0"/>
          <w:marBottom w:val="0"/>
          <w:divBdr>
            <w:top w:val="none" w:sz="0" w:space="0" w:color="auto"/>
            <w:left w:val="none" w:sz="0" w:space="0" w:color="auto"/>
            <w:bottom w:val="none" w:sz="0" w:space="0" w:color="auto"/>
            <w:right w:val="none" w:sz="0" w:space="0" w:color="auto"/>
          </w:divBdr>
        </w:div>
      </w:divsChild>
    </w:div>
    <w:div w:id="885071040">
      <w:bodyDiv w:val="1"/>
      <w:marLeft w:val="0"/>
      <w:marRight w:val="0"/>
      <w:marTop w:val="0"/>
      <w:marBottom w:val="0"/>
      <w:divBdr>
        <w:top w:val="none" w:sz="0" w:space="0" w:color="auto"/>
        <w:left w:val="none" w:sz="0" w:space="0" w:color="auto"/>
        <w:bottom w:val="none" w:sz="0" w:space="0" w:color="auto"/>
        <w:right w:val="none" w:sz="0" w:space="0" w:color="auto"/>
      </w:divBdr>
    </w:div>
    <w:div w:id="886650896">
      <w:bodyDiv w:val="1"/>
      <w:marLeft w:val="0"/>
      <w:marRight w:val="0"/>
      <w:marTop w:val="0"/>
      <w:marBottom w:val="0"/>
      <w:divBdr>
        <w:top w:val="none" w:sz="0" w:space="0" w:color="auto"/>
        <w:left w:val="none" w:sz="0" w:space="0" w:color="auto"/>
        <w:bottom w:val="none" w:sz="0" w:space="0" w:color="auto"/>
        <w:right w:val="none" w:sz="0" w:space="0" w:color="auto"/>
      </w:divBdr>
      <w:divsChild>
        <w:div w:id="1134179649">
          <w:marLeft w:val="0"/>
          <w:marRight w:val="0"/>
          <w:marTop w:val="0"/>
          <w:marBottom w:val="0"/>
          <w:divBdr>
            <w:top w:val="none" w:sz="0" w:space="0" w:color="auto"/>
            <w:left w:val="none" w:sz="0" w:space="0" w:color="auto"/>
            <w:bottom w:val="none" w:sz="0" w:space="0" w:color="auto"/>
            <w:right w:val="none" w:sz="0" w:space="0" w:color="auto"/>
          </w:divBdr>
        </w:div>
        <w:div w:id="1259290564">
          <w:marLeft w:val="0"/>
          <w:marRight w:val="0"/>
          <w:marTop w:val="0"/>
          <w:marBottom w:val="0"/>
          <w:divBdr>
            <w:top w:val="none" w:sz="0" w:space="0" w:color="auto"/>
            <w:left w:val="none" w:sz="0" w:space="0" w:color="auto"/>
            <w:bottom w:val="none" w:sz="0" w:space="0" w:color="auto"/>
            <w:right w:val="none" w:sz="0" w:space="0" w:color="auto"/>
          </w:divBdr>
        </w:div>
        <w:div w:id="1674526582">
          <w:marLeft w:val="0"/>
          <w:marRight w:val="0"/>
          <w:marTop w:val="0"/>
          <w:marBottom w:val="0"/>
          <w:divBdr>
            <w:top w:val="none" w:sz="0" w:space="0" w:color="auto"/>
            <w:left w:val="none" w:sz="0" w:space="0" w:color="auto"/>
            <w:bottom w:val="none" w:sz="0" w:space="0" w:color="auto"/>
            <w:right w:val="none" w:sz="0" w:space="0" w:color="auto"/>
          </w:divBdr>
        </w:div>
        <w:div w:id="1910264110">
          <w:marLeft w:val="0"/>
          <w:marRight w:val="0"/>
          <w:marTop w:val="0"/>
          <w:marBottom w:val="0"/>
          <w:divBdr>
            <w:top w:val="none" w:sz="0" w:space="0" w:color="auto"/>
            <w:left w:val="none" w:sz="0" w:space="0" w:color="auto"/>
            <w:bottom w:val="none" w:sz="0" w:space="0" w:color="auto"/>
            <w:right w:val="none" w:sz="0" w:space="0" w:color="auto"/>
          </w:divBdr>
        </w:div>
      </w:divsChild>
    </w:div>
    <w:div w:id="886911618">
      <w:bodyDiv w:val="1"/>
      <w:marLeft w:val="0"/>
      <w:marRight w:val="0"/>
      <w:marTop w:val="0"/>
      <w:marBottom w:val="0"/>
      <w:divBdr>
        <w:top w:val="none" w:sz="0" w:space="0" w:color="auto"/>
        <w:left w:val="none" w:sz="0" w:space="0" w:color="auto"/>
        <w:bottom w:val="none" w:sz="0" w:space="0" w:color="auto"/>
        <w:right w:val="none" w:sz="0" w:space="0" w:color="auto"/>
      </w:divBdr>
      <w:divsChild>
        <w:div w:id="25643514">
          <w:marLeft w:val="0"/>
          <w:marRight w:val="0"/>
          <w:marTop w:val="0"/>
          <w:marBottom w:val="0"/>
          <w:divBdr>
            <w:top w:val="none" w:sz="0" w:space="0" w:color="auto"/>
            <w:left w:val="none" w:sz="0" w:space="0" w:color="auto"/>
            <w:bottom w:val="none" w:sz="0" w:space="0" w:color="auto"/>
            <w:right w:val="none" w:sz="0" w:space="0" w:color="auto"/>
          </w:divBdr>
        </w:div>
        <w:div w:id="1336154898">
          <w:marLeft w:val="0"/>
          <w:marRight w:val="0"/>
          <w:marTop w:val="0"/>
          <w:marBottom w:val="0"/>
          <w:divBdr>
            <w:top w:val="none" w:sz="0" w:space="0" w:color="auto"/>
            <w:left w:val="none" w:sz="0" w:space="0" w:color="auto"/>
            <w:bottom w:val="none" w:sz="0" w:space="0" w:color="auto"/>
            <w:right w:val="none" w:sz="0" w:space="0" w:color="auto"/>
          </w:divBdr>
        </w:div>
        <w:div w:id="1461000710">
          <w:marLeft w:val="0"/>
          <w:marRight w:val="0"/>
          <w:marTop w:val="0"/>
          <w:marBottom w:val="0"/>
          <w:divBdr>
            <w:top w:val="none" w:sz="0" w:space="0" w:color="auto"/>
            <w:left w:val="none" w:sz="0" w:space="0" w:color="auto"/>
            <w:bottom w:val="none" w:sz="0" w:space="0" w:color="auto"/>
            <w:right w:val="none" w:sz="0" w:space="0" w:color="auto"/>
          </w:divBdr>
        </w:div>
        <w:div w:id="1481537412">
          <w:marLeft w:val="0"/>
          <w:marRight w:val="0"/>
          <w:marTop w:val="0"/>
          <w:marBottom w:val="0"/>
          <w:divBdr>
            <w:top w:val="none" w:sz="0" w:space="0" w:color="auto"/>
            <w:left w:val="none" w:sz="0" w:space="0" w:color="auto"/>
            <w:bottom w:val="none" w:sz="0" w:space="0" w:color="auto"/>
            <w:right w:val="none" w:sz="0" w:space="0" w:color="auto"/>
          </w:divBdr>
        </w:div>
      </w:divsChild>
    </w:div>
    <w:div w:id="886995020">
      <w:bodyDiv w:val="1"/>
      <w:marLeft w:val="0"/>
      <w:marRight w:val="0"/>
      <w:marTop w:val="0"/>
      <w:marBottom w:val="0"/>
      <w:divBdr>
        <w:top w:val="none" w:sz="0" w:space="0" w:color="auto"/>
        <w:left w:val="none" w:sz="0" w:space="0" w:color="auto"/>
        <w:bottom w:val="none" w:sz="0" w:space="0" w:color="auto"/>
        <w:right w:val="none" w:sz="0" w:space="0" w:color="auto"/>
      </w:divBdr>
      <w:divsChild>
        <w:div w:id="561409460">
          <w:marLeft w:val="0"/>
          <w:marRight w:val="0"/>
          <w:marTop w:val="0"/>
          <w:marBottom w:val="0"/>
          <w:divBdr>
            <w:top w:val="none" w:sz="0" w:space="0" w:color="auto"/>
            <w:left w:val="none" w:sz="0" w:space="0" w:color="auto"/>
            <w:bottom w:val="none" w:sz="0" w:space="0" w:color="auto"/>
            <w:right w:val="none" w:sz="0" w:space="0" w:color="auto"/>
          </w:divBdr>
        </w:div>
        <w:div w:id="1446853926">
          <w:marLeft w:val="0"/>
          <w:marRight w:val="0"/>
          <w:marTop w:val="0"/>
          <w:marBottom w:val="0"/>
          <w:divBdr>
            <w:top w:val="none" w:sz="0" w:space="0" w:color="auto"/>
            <w:left w:val="none" w:sz="0" w:space="0" w:color="auto"/>
            <w:bottom w:val="none" w:sz="0" w:space="0" w:color="auto"/>
            <w:right w:val="none" w:sz="0" w:space="0" w:color="auto"/>
          </w:divBdr>
        </w:div>
        <w:div w:id="1460146317">
          <w:marLeft w:val="0"/>
          <w:marRight w:val="0"/>
          <w:marTop w:val="0"/>
          <w:marBottom w:val="0"/>
          <w:divBdr>
            <w:top w:val="none" w:sz="0" w:space="0" w:color="auto"/>
            <w:left w:val="none" w:sz="0" w:space="0" w:color="auto"/>
            <w:bottom w:val="none" w:sz="0" w:space="0" w:color="auto"/>
            <w:right w:val="none" w:sz="0" w:space="0" w:color="auto"/>
          </w:divBdr>
        </w:div>
        <w:div w:id="1533808232">
          <w:marLeft w:val="0"/>
          <w:marRight w:val="0"/>
          <w:marTop w:val="0"/>
          <w:marBottom w:val="0"/>
          <w:divBdr>
            <w:top w:val="none" w:sz="0" w:space="0" w:color="auto"/>
            <w:left w:val="none" w:sz="0" w:space="0" w:color="auto"/>
            <w:bottom w:val="none" w:sz="0" w:space="0" w:color="auto"/>
            <w:right w:val="none" w:sz="0" w:space="0" w:color="auto"/>
          </w:divBdr>
        </w:div>
      </w:divsChild>
    </w:div>
    <w:div w:id="888809153">
      <w:bodyDiv w:val="1"/>
      <w:marLeft w:val="0"/>
      <w:marRight w:val="0"/>
      <w:marTop w:val="0"/>
      <w:marBottom w:val="0"/>
      <w:divBdr>
        <w:top w:val="none" w:sz="0" w:space="0" w:color="auto"/>
        <w:left w:val="none" w:sz="0" w:space="0" w:color="auto"/>
        <w:bottom w:val="none" w:sz="0" w:space="0" w:color="auto"/>
        <w:right w:val="none" w:sz="0" w:space="0" w:color="auto"/>
      </w:divBdr>
      <w:divsChild>
        <w:div w:id="50738626">
          <w:marLeft w:val="0"/>
          <w:marRight w:val="0"/>
          <w:marTop w:val="0"/>
          <w:marBottom w:val="0"/>
          <w:divBdr>
            <w:top w:val="none" w:sz="0" w:space="0" w:color="auto"/>
            <w:left w:val="none" w:sz="0" w:space="0" w:color="auto"/>
            <w:bottom w:val="none" w:sz="0" w:space="0" w:color="auto"/>
            <w:right w:val="none" w:sz="0" w:space="0" w:color="auto"/>
          </w:divBdr>
        </w:div>
        <w:div w:id="711461309">
          <w:marLeft w:val="0"/>
          <w:marRight w:val="0"/>
          <w:marTop w:val="0"/>
          <w:marBottom w:val="0"/>
          <w:divBdr>
            <w:top w:val="none" w:sz="0" w:space="0" w:color="auto"/>
            <w:left w:val="none" w:sz="0" w:space="0" w:color="auto"/>
            <w:bottom w:val="none" w:sz="0" w:space="0" w:color="auto"/>
            <w:right w:val="none" w:sz="0" w:space="0" w:color="auto"/>
          </w:divBdr>
        </w:div>
        <w:div w:id="1447121958">
          <w:marLeft w:val="0"/>
          <w:marRight w:val="0"/>
          <w:marTop w:val="0"/>
          <w:marBottom w:val="0"/>
          <w:divBdr>
            <w:top w:val="none" w:sz="0" w:space="0" w:color="auto"/>
            <w:left w:val="none" w:sz="0" w:space="0" w:color="auto"/>
            <w:bottom w:val="none" w:sz="0" w:space="0" w:color="auto"/>
            <w:right w:val="none" w:sz="0" w:space="0" w:color="auto"/>
          </w:divBdr>
        </w:div>
        <w:div w:id="1859002273">
          <w:marLeft w:val="0"/>
          <w:marRight w:val="0"/>
          <w:marTop w:val="0"/>
          <w:marBottom w:val="0"/>
          <w:divBdr>
            <w:top w:val="none" w:sz="0" w:space="0" w:color="auto"/>
            <w:left w:val="none" w:sz="0" w:space="0" w:color="auto"/>
            <w:bottom w:val="none" w:sz="0" w:space="0" w:color="auto"/>
            <w:right w:val="none" w:sz="0" w:space="0" w:color="auto"/>
          </w:divBdr>
        </w:div>
      </w:divsChild>
    </w:div>
    <w:div w:id="888881152">
      <w:bodyDiv w:val="1"/>
      <w:marLeft w:val="0"/>
      <w:marRight w:val="0"/>
      <w:marTop w:val="0"/>
      <w:marBottom w:val="0"/>
      <w:divBdr>
        <w:top w:val="none" w:sz="0" w:space="0" w:color="auto"/>
        <w:left w:val="none" w:sz="0" w:space="0" w:color="auto"/>
        <w:bottom w:val="none" w:sz="0" w:space="0" w:color="auto"/>
        <w:right w:val="none" w:sz="0" w:space="0" w:color="auto"/>
      </w:divBdr>
      <w:divsChild>
        <w:div w:id="357631324">
          <w:marLeft w:val="0"/>
          <w:marRight w:val="0"/>
          <w:marTop w:val="0"/>
          <w:marBottom w:val="0"/>
          <w:divBdr>
            <w:top w:val="none" w:sz="0" w:space="0" w:color="auto"/>
            <w:left w:val="none" w:sz="0" w:space="0" w:color="auto"/>
            <w:bottom w:val="none" w:sz="0" w:space="0" w:color="auto"/>
            <w:right w:val="none" w:sz="0" w:space="0" w:color="auto"/>
          </w:divBdr>
        </w:div>
        <w:div w:id="1505589024">
          <w:marLeft w:val="0"/>
          <w:marRight w:val="0"/>
          <w:marTop w:val="0"/>
          <w:marBottom w:val="0"/>
          <w:divBdr>
            <w:top w:val="none" w:sz="0" w:space="0" w:color="auto"/>
            <w:left w:val="none" w:sz="0" w:space="0" w:color="auto"/>
            <w:bottom w:val="none" w:sz="0" w:space="0" w:color="auto"/>
            <w:right w:val="none" w:sz="0" w:space="0" w:color="auto"/>
          </w:divBdr>
        </w:div>
        <w:div w:id="1690983284">
          <w:marLeft w:val="0"/>
          <w:marRight w:val="0"/>
          <w:marTop w:val="0"/>
          <w:marBottom w:val="0"/>
          <w:divBdr>
            <w:top w:val="none" w:sz="0" w:space="0" w:color="auto"/>
            <w:left w:val="none" w:sz="0" w:space="0" w:color="auto"/>
            <w:bottom w:val="none" w:sz="0" w:space="0" w:color="auto"/>
            <w:right w:val="none" w:sz="0" w:space="0" w:color="auto"/>
          </w:divBdr>
        </w:div>
        <w:div w:id="1836189889">
          <w:marLeft w:val="0"/>
          <w:marRight w:val="0"/>
          <w:marTop w:val="0"/>
          <w:marBottom w:val="0"/>
          <w:divBdr>
            <w:top w:val="none" w:sz="0" w:space="0" w:color="auto"/>
            <w:left w:val="none" w:sz="0" w:space="0" w:color="auto"/>
            <w:bottom w:val="none" w:sz="0" w:space="0" w:color="auto"/>
            <w:right w:val="none" w:sz="0" w:space="0" w:color="auto"/>
          </w:divBdr>
        </w:div>
      </w:divsChild>
    </w:div>
    <w:div w:id="889852325">
      <w:bodyDiv w:val="1"/>
      <w:marLeft w:val="0"/>
      <w:marRight w:val="0"/>
      <w:marTop w:val="0"/>
      <w:marBottom w:val="0"/>
      <w:divBdr>
        <w:top w:val="none" w:sz="0" w:space="0" w:color="auto"/>
        <w:left w:val="none" w:sz="0" w:space="0" w:color="auto"/>
        <w:bottom w:val="none" w:sz="0" w:space="0" w:color="auto"/>
        <w:right w:val="none" w:sz="0" w:space="0" w:color="auto"/>
      </w:divBdr>
      <w:divsChild>
        <w:div w:id="127280238">
          <w:marLeft w:val="0"/>
          <w:marRight w:val="0"/>
          <w:marTop w:val="0"/>
          <w:marBottom w:val="0"/>
          <w:divBdr>
            <w:top w:val="none" w:sz="0" w:space="0" w:color="auto"/>
            <w:left w:val="none" w:sz="0" w:space="0" w:color="auto"/>
            <w:bottom w:val="none" w:sz="0" w:space="0" w:color="auto"/>
            <w:right w:val="none" w:sz="0" w:space="0" w:color="auto"/>
          </w:divBdr>
        </w:div>
        <w:div w:id="381369010">
          <w:marLeft w:val="0"/>
          <w:marRight w:val="0"/>
          <w:marTop w:val="0"/>
          <w:marBottom w:val="0"/>
          <w:divBdr>
            <w:top w:val="none" w:sz="0" w:space="0" w:color="auto"/>
            <w:left w:val="none" w:sz="0" w:space="0" w:color="auto"/>
            <w:bottom w:val="none" w:sz="0" w:space="0" w:color="auto"/>
            <w:right w:val="none" w:sz="0" w:space="0" w:color="auto"/>
          </w:divBdr>
        </w:div>
        <w:div w:id="1167667752">
          <w:marLeft w:val="0"/>
          <w:marRight w:val="0"/>
          <w:marTop w:val="0"/>
          <w:marBottom w:val="0"/>
          <w:divBdr>
            <w:top w:val="none" w:sz="0" w:space="0" w:color="auto"/>
            <w:left w:val="none" w:sz="0" w:space="0" w:color="auto"/>
            <w:bottom w:val="none" w:sz="0" w:space="0" w:color="auto"/>
            <w:right w:val="none" w:sz="0" w:space="0" w:color="auto"/>
          </w:divBdr>
        </w:div>
        <w:div w:id="1173491758">
          <w:marLeft w:val="0"/>
          <w:marRight w:val="0"/>
          <w:marTop w:val="0"/>
          <w:marBottom w:val="0"/>
          <w:divBdr>
            <w:top w:val="none" w:sz="0" w:space="0" w:color="auto"/>
            <w:left w:val="none" w:sz="0" w:space="0" w:color="auto"/>
            <w:bottom w:val="none" w:sz="0" w:space="0" w:color="auto"/>
            <w:right w:val="none" w:sz="0" w:space="0" w:color="auto"/>
          </w:divBdr>
        </w:div>
      </w:divsChild>
    </w:div>
    <w:div w:id="892960015">
      <w:bodyDiv w:val="1"/>
      <w:marLeft w:val="0"/>
      <w:marRight w:val="0"/>
      <w:marTop w:val="0"/>
      <w:marBottom w:val="0"/>
      <w:divBdr>
        <w:top w:val="none" w:sz="0" w:space="0" w:color="auto"/>
        <w:left w:val="none" w:sz="0" w:space="0" w:color="auto"/>
        <w:bottom w:val="none" w:sz="0" w:space="0" w:color="auto"/>
        <w:right w:val="none" w:sz="0" w:space="0" w:color="auto"/>
      </w:divBdr>
      <w:divsChild>
        <w:div w:id="1045981591">
          <w:marLeft w:val="0"/>
          <w:marRight w:val="0"/>
          <w:marTop w:val="0"/>
          <w:marBottom w:val="0"/>
          <w:divBdr>
            <w:top w:val="none" w:sz="0" w:space="0" w:color="auto"/>
            <w:left w:val="none" w:sz="0" w:space="0" w:color="auto"/>
            <w:bottom w:val="none" w:sz="0" w:space="0" w:color="auto"/>
            <w:right w:val="none" w:sz="0" w:space="0" w:color="auto"/>
          </w:divBdr>
        </w:div>
        <w:div w:id="1629822079">
          <w:marLeft w:val="0"/>
          <w:marRight w:val="0"/>
          <w:marTop w:val="0"/>
          <w:marBottom w:val="0"/>
          <w:divBdr>
            <w:top w:val="none" w:sz="0" w:space="0" w:color="auto"/>
            <w:left w:val="none" w:sz="0" w:space="0" w:color="auto"/>
            <w:bottom w:val="none" w:sz="0" w:space="0" w:color="auto"/>
            <w:right w:val="none" w:sz="0" w:space="0" w:color="auto"/>
          </w:divBdr>
        </w:div>
        <w:div w:id="1644845538">
          <w:marLeft w:val="0"/>
          <w:marRight w:val="0"/>
          <w:marTop w:val="0"/>
          <w:marBottom w:val="0"/>
          <w:divBdr>
            <w:top w:val="none" w:sz="0" w:space="0" w:color="auto"/>
            <w:left w:val="none" w:sz="0" w:space="0" w:color="auto"/>
            <w:bottom w:val="none" w:sz="0" w:space="0" w:color="auto"/>
            <w:right w:val="none" w:sz="0" w:space="0" w:color="auto"/>
          </w:divBdr>
        </w:div>
        <w:div w:id="1903370864">
          <w:marLeft w:val="0"/>
          <w:marRight w:val="0"/>
          <w:marTop w:val="0"/>
          <w:marBottom w:val="0"/>
          <w:divBdr>
            <w:top w:val="none" w:sz="0" w:space="0" w:color="auto"/>
            <w:left w:val="none" w:sz="0" w:space="0" w:color="auto"/>
            <w:bottom w:val="none" w:sz="0" w:space="0" w:color="auto"/>
            <w:right w:val="none" w:sz="0" w:space="0" w:color="auto"/>
          </w:divBdr>
        </w:div>
      </w:divsChild>
    </w:div>
    <w:div w:id="893858996">
      <w:bodyDiv w:val="1"/>
      <w:marLeft w:val="0"/>
      <w:marRight w:val="0"/>
      <w:marTop w:val="0"/>
      <w:marBottom w:val="0"/>
      <w:divBdr>
        <w:top w:val="none" w:sz="0" w:space="0" w:color="auto"/>
        <w:left w:val="none" w:sz="0" w:space="0" w:color="auto"/>
        <w:bottom w:val="none" w:sz="0" w:space="0" w:color="auto"/>
        <w:right w:val="none" w:sz="0" w:space="0" w:color="auto"/>
      </w:divBdr>
      <w:divsChild>
        <w:div w:id="1519155148">
          <w:marLeft w:val="0"/>
          <w:marRight w:val="0"/>
          <w:marTop w:val="0"/>
          <w:marBottom w:val="0"/>
          <w:divBdr>
            <w:top w:val="none" w:sz="0" w:space="0" w:color="auto"/>
            <w:left w:val="none" w:sz="0" w:space="0" w:color="auto"/>
            <w:bottom w:val="none" w:sz="0" w:space="0" w:color="auto"/>
            <w:right w:val="none" w:sz="0" w:space="0" w:color="auto"/>
          </w:divBdr>
        </w:div>
        <w:div w:id="2138257755">
          <w:marLeft w:val="0"/>
          <w:marRight w:val="0"/>
          <w:marTop w:val="0"/>
          <w:marBottom w:val="0"/>
          <w:divBdr>
            <w:top w:val="none" w:sz="0" w:space="0" w:color="auto"/>
            <w:left w:val="none" w:sz="0" w:space="0" w:color="auto"/>
            <w:bottom w:val="none" w:sz="0" w:space="0" w:color="auto"/>
            <w:right w:val="none" w:sz="0" w:space="0" w:color="auto"/>
          </w:divBdr>
        </w:div>
        <w:div w:id="371656010">
          <w:marLeft w:val="0"/>
          <w:marRight w:val="0"/>
          <w:marTop w:val="0"/>
          <w:marBottom w:val="0"/>
          <w:divBdr>
            <w:top w:val="none" w:sz="0" w:space="0" w:color="auto"/>
            <w:left w:val="none" w:sz="0" w:space="0" w:color="auto"/>
            <w:bottom w:val="none" w:sz="0" w:space="0" w:color="auto"/>
            <w:right w:val="none" w:sz="0" w:space="0" w:color="auto"/>
          </w:divBdr>
        </w:div>
        <w:div w:id="904757138">
          <w:marLeft w:val="0"/>
          <w:marRight w:val="0"/>
          <w:marTop w:val="0"/>
          <w:marBottom w:val="0"/>
          <w:divBdr>
            <w:top w:val="none" w:sz="0" w:space="0" w:color="auto"/>
            <w:left w:val="none" w:sz="0" w:space="0" w:color="auto"/>
            <w:bottom w:val="none" w:sz="0" w:space="0" w:color="auto"/>
            <w:right w:val="none" w:sz="0" w:space="0" w:color="auto"/>
          </w:divBdr>
        </w:div>
      </w:divsChild>
    </w:div>
    <w:div w:id="894125178">
      <w:bodyDiv w:val="1"/>
      <w:marLeft w:val="0"/>
      <w:marRight w:val="0"/>
      <w:marTop w:val="0"/>
      <w:marBottom w:val="0"/>
      <w:divBdr>
        <w:top w:val="none" w:sz="0" w:space="0" w:color="auto"/>
        <w:left w:val="none" w:sz="0" w:space="0" w:color="auto"/>
        <w:bottom w:val="none" w:sz="0" w:space="0" w:color="auto"/>
        <w:right w:val="none" w:sz="0" w:space="0" w:color="auto"/>
      </w:divBdr>
      <w:divsChild>
        <w:div w:id="32923279">
          <w:marLeft w:val="0"/>
          <w:marRight w:val="0"/>
          <w:marTop w:val="0"/>
          <w:marBottom w:val="0"/>
          <w:divBdr>
            <w:top w:val="none" w:sz="0" w:space="0" w:color="auto"/>
            <w:left w:val="none" w:sz="0" w:space="0" w:color="auto"/>
            <w:bottom w:val="none" w:sz="0" w:space="0" w:color="auto"/>
            <w:right w:val="none" w:sz="0" w:space="0" w:color="auto"/>
          </w:divBdr>
        </w:div>
        <w:div w:id="678388914">
          <w:marLeft w:val="0"/>
          <w:marRight w:val="0"/>
          <w:marTop w:val="0"/>
          <w:marBottom w:val="0"/>
          <w:divBdr>
            <w:top w:val="none" w:sz="0" w:space="0" w:color="auto"/>
            <w:left w:val="none" w:sz="0" w:space="0" w:color="auto"/>
            <w:bottom w:val="none" w:sz="0" w:space="0" w:color="auto"/>
            <w:right w:val="none" w:sz="0" w:space="0" w:color="auto"/>
          </w:divBdr>
        </w:div>
        <w:div w:id="906575826">
          <w:marLeft w:val="0"/>
          <w:marRight w:val="0"/>
          <w:marTop w:val="0"/>
          <w:marBottom w:val="0"/>
          <w:divBdr>
            <w:top w:val="none" w:sz="0" w:space="0" w:color="auto"/>
            <w:left w:val="none" w:sz="0" w:space="0" w:color="auto"/>
            <w:bottom w:val="none" w:sz="0" w:space="0" w:color="auto"/>
            <w:right w:val="none" w:sz="0" w:space="0" w:color="auto"/>
          </w:divBdr>
        </w:div>
        <w:div w:id="1901362537">
          <w:marLeft w:val="0"/>
          <w:marRight w:val="0"/>
          <w:marTop w:val="0"/>
          <w:marBottom w:val="0"/>
          <w:divBdr>
            <w:top w:val="none" w:sz="0" w:space="0" w:color="auto"/>
            <w:left w:val="none" w:sz="0" w:space="0" w:color="auto"/>
            <w:bottom w:val="none" w:sz="0" w:space="0" w:color="auto"/>
            <w:right w:val="none" w:sz="0" w:space="0" w:color="auto"/>
          </w:divBdr>
        </w:div>
      </w:divsChild>
    </w:div>
    <w:div w:id="896742670">
      <w:bodyDiv w:val="1"/>
      <w:marLeft w:val="0"/>
      <w:marRight w:val="0"/>
      <w:marTop w:val="0"/>
      <w:marBottom w:val="0"/>
      <w:divBdr>
        <w:top w:val="none" w:sz="0" w:space="0" w:color="auto"/>
        <w:left w:val="none" w:sz="0" w:space="0" w:color="auto"/>
        <w:bottom w:val="none" w:sz="0" w:space="0" w:color="auto"/>
        <w:right w:val="none" w:sz="0" w:space="0" w:color="auto"/>
      </w:divBdr>
      <w:divsChild>
        <w:div w:id="224222926">
          <w:marLeft w:val="0"/>
          <w:marRight w:val="0"/>
          <w:marTop w:val="0"/>
          <w:marBottom w:val="0"/>
          <w:divBdr>
            <w:top w:val="none" w:sz="0" w:space="0" w:color="auto"/>
            <w:left w:val="none" w:sz="0" w:space="0" w:color="auto"/>
            <w:bottom w:val="none" w:sz="0" w:space="0" w:color="auto"/>
            <w:right w:val="none" w:sz="0" w:space="0" w:color="auto"/>
          </w:divBdr>
        </w:div>
        <w:div w:id="1402213736">
          <w:marLeft w:val="0"/>
          <w:marRight w:val="0"/>
          <w:marTop w:val="0"/>
          <w:marBottom w:val="0"/>
          <w:divBdr>
            <w:top w:val="none" w:sz="0" w:space="0" w:color="auto"/>
            <w:left w:val="none" w:sz="0" w:space="0" w:color="auto"/>
            <w:bottom w:val="none" w:sz="0" w:space="0" w:color="auto"/>
            <w:right w:val="none" w:sz="0" w:space="0" w:color="auto"/>
          </w:divBdr>
        </w:div>
        <w:div w:id="1952318550">
          <w:marLeft w:val="0"/>
          <w:marRight w:val="0"/>
          <w:marTop w:val="0"/>
          <w:marBottom w:val="0"/>
          <w:divBdr>
            <w:top w:val="none" w:sz="0" w:space="0" w:color="auto"/>
            <w:left w:val="none" w:sz="0" w:space="0" w:color="auto"/>
            <w:bottom w:val="none" w:sz="0" w:space="0" w:color="auto"/>
            <w:right w:val="none" w:sz="0" w:space="0" w:color="auto"/>
          </w:divBdr>
        </w:div>
        <w:div w:id="2066023171">
          <w:marLeft w:val="0"/>
          <w:marRight w:val="0"/>
          <w:marTop w:val="0"/>
          <w:marBottom w:val="0"/>
          <w:divBdr>
            <w:top w:val="none" w:sz="0" w:space="0" w:color="auto"/>
            <w:left w:val="none" w:sz="0" w:space="0" w:color="auto"/>
            <w:bottom w:val="none" w:sz="0" w:space="0" w:color="auto"/>
            <w:right w:val="none" w:sz="0" w:space="0" w:color="auto"/>
          </w:divBdr>
        </w:div>
      </w:divsChild>
    </w:div>
    <w:div w:id="898518476">
      <w:bodyDiv w:val="1"/>
      <w:marLeft w:val="0"/>
      <w:marRight w:val="0"/>
      <w:marTop w:val="0"/>
      <w:marBottom w:val="0"/>
      <w:divBdr>
        <w:top w:val="none" w:sz="0" w:space="0" w:color="auto"/>
        <w:left w:val="none" w:sz="0" w:space="0" w:color="auto"/>
        <w:bottom w:val="none" w:sz="0" w:space="0" w:color="auto"/>
        <w:right w:val="none" w:sz="0" w:space="0" w:color="auto"/>
      </w:divBdr>
      <w:divsChild>
        <w:div w:id="79060091">
          <w:marLeft w:val="0"/>
          <w:marRight w:val="0"/>
          <w:marTop w:val="0"/>
          <w:marBottom w:val="0"/>
          <w:divBdr>
            <w:top w:val="none" w:sz="0" w:space="0" w:color="auto"/>
            <w:left w:val="none" w:sz="0" w:space="0" w:color="auto"/>
            <w:bottom w:val="none" w:sz="0" w:space="0" w:color="auto"/>
            <w:right w:val="none" w:sz="0" w:space="0" w:color="auto"/>
          </w:divBdr>
        </w:div>
        <w:div w:id="862477519">
          <w:marLeft w:val="0"/>
          <w:marRight w:val="0"/>
          <w:marTop w:val="0"/>
          <w:marBottom w:val="0"/>
          <w:divBdr>
            <w:top w:val="none" w:sz="0" w:space="0" w:color="auto"/>
            <w:left w:val="none" w:sz="0" w:space="0" w:color="auto"/>
            <w:bottom w:val="none" w:sz="0" w:space="0" w:color="auto"/>
            <w:right w:val="none" w:sz="0" w:space="0" w:color="auto"/>
          </w:divBdr>
        </w:div>
        <w:div w:id="972104661">
          <w:marLeft w:val="0"/>
          <w:marRight w:val="0"/>
          <w:marTop w:val="0"/>
          <w:marBottom w:val="0"/>
          <w:divBdr>
            <w:top w:val="none" w:sz="0" w:space="0" w:color="auto"/>
            <w:left w:val="none" w:sz="0" w:space="0" w:color="auto"/>
            <w:bottom w:val="none" w:sz="0" w:space="0" w:color="auto"/>
            <w:right w:val="none" w:sz="0" w:space="0" w:color="auto"/>
          </w:divBdr>
        </w:div>
        <w:div w:id="1405880939">
          <w:marLeft w:val="0"/>
          <w:marRight w:val="0"/>
          <w:marTop w:val="0"/>
          <w:marBottom w:val="0"/>
          <w:divBdr>
            <w:top w:val="none" w:sz="0" w:space="0" w:color="auto"/>
            <w:left w:val="none" w:sz="0" w:space="0" w:color="auto"/>
            <w:bottom w:val="none" w:sz="0" w:space="0" w:color="auto"/>
            <w:right w:val="none" w:sz="0" w:space="0" w:color="auto"/>
          </w:divBdr>
        </w:div>
      </w:divsChild>
    </w:div>
    <w:div w:id="901406921">
      <w:bodyDiv w:val="1"/>
      <w:marLeft w:val="0"/>
      <w:marRight w:val="0"/>
      <w:marTop w:val="0"/>
      <w:marBottom w:val="0"/>
      <w:divBdr>
        <w:top w:val="none" w:sz="0" w:space="0" w:color="auto"/>
        <w:left w:val="none" w:sz="0" w:space="0" w:color="auto"/>
        <w:bottom w:val="none" w:sz="0" w:space="0" w:color="auto"/>
        <w:right w:val="none" w:sz="0" w:space="0" w:color="auto"/>
      </w:divBdr>
      <w:divsChild>
        <w:div w:id="167916307">
          <w:marLeft w:val="0"/>
          <w:marRight w:val="0"/>
          <w:marTop w:val="0"/>
          <w:marBottom w:val="0"/>
          <w:divBdr>
            <w:top w:val="none" w:sz="0" w:space="0" w:color="auto"/>
            <w:left w:val="none" w:sz="0" w:space="0" w:color="auto"/>
            <w:bottom w:val="none" w:sz="0" w:space="0" w:color="auto"/>
            <w:right w:val="none" w:sz="0" w:space="0" w:color="auto"/>
          </w:divBdr>
        </w:div>
        <w:div w:id="438916904">
          <w:marLeft w:val="0"/>
          <w:marRight w:val="0"/>
          <w:marTop w:val="0"/>
          <w:marBottom w:val="0"/>
          <w:divBdr>
            <w:top w:val="none" w:sz="0" w:space="0" w:color="auto"/>
            <w:left w:val="none" w:sz="0" w:space="0" w:color="auto"/>
            <w:bottom w:val="none" w:sz="0" w:space="0" w:color="auto"/>
            <w:right w:val="none" w:sz="0" w:space="0" w:color="auto"/>
          </w:divBdr>
        </w:div>
        <w:div w:id="1008413330">
          <w:marLeft w:val="0"/>
          <w:marRight w:val="0"/>
          <w:marTop w:val="0"/>
          <w:marBottom w:val="0"/>
          <w:divBdr>
            <w:top w:val="none" w:sz="0" w:space="0" w:color="auto"/>
            <w:left w:val="none" w:sz="0" w:space="0" w:color="auto"/>
            <w:bottom w:val="none" w:sz="0" w:space="0" w:color="auto"/>
            <w:right w:val="none" w:sz="0" w:space="0" w:color="auto"/>
          </w:divBdr>
        </w:div>
        <w:div w:id="1273248671">
          <w:marLeft w:val="0"/>
          <w:marRight w:val="0"/>
          <w:marTop w:val="0"/>
          <w:marBottom w:val="0"/>
          <w:divBdr>
            <w:top w:val="none" w:sz="0" w:space="0" w:color="auto"/>
            <w:left w:val="none" w:sz="0" w:space="0" w:color="auto"/>
            <w:bottom w:val="none" w:sz="0" w:space="0" w:color="auto"/>
            <w:right w:val="none" w:sz="0" w:space="0" w:color="auto"/>
          </w:divBdr>
        </w:div>
      </w:divsChild>
    </w:div>
    <w:div w:id="902108746">
      <w:bodyDiv w:val="1"/>
      <w:marLeft w:val="0"/>
      <w:marRight w:val="0"/>
      <w:marTop w:val="0"/>
      <w:marBottom w:val="0"/>
      <w:divBdr>
        <w:top w:val="none" w:sz="0" w:space="0" w:color="auto"/>
        <w:left w:val="none" w:sz="0" w:space="0" w:color="auto"/>
        <w:bottom w:val="none" w:sz="0" w:space="0" w:color="auto"/>
        <w:right w:val="none" w:sz="0" w:space="0" w:color="auto"/>
      </w:divBdr>
      <w:divsChild>
        <w:div w:id="226965316">
          <w:marLeft w:val="0"/>
          <w:marRight w:val="0"/>
          <w:marTop w:val="0"/>
          <w:marBottom w:val="0"/>
          <w:divBdr>
            <w:top w:val="none" w:sz="0" w:space="0" w:color="auto"/>
            <w:left w:val="none" w:sz="0" w:space="0" w:color="auto"/>
            <w:bottom w:val="none" w:sz="0" w:space="0" w:color="auto"/>
            <w:right w:val="none" w:sz="0" w:space="0" w:color="auto"/>
          </w:divBdr>
        </w:div>
        <w:div w:id="840313059">
          <w:marLeft w:val="0"/>
          <w:marRight w:val="0"/>
          <w:marTop w:val="0"/>
          <w:marBottom w:val="0"/>
          <w:divBdr>
            <w:top w:val="none" w:sz="0" w:space="0" w:color="auto"/>
            <w:left w:val="none" w:sz="0" w:space="0" w:color="auto"/>
            <w:bottom w:val="none" w:sz="0" w:space="0" w:color="auto"/>
            <w:right w:val="none" w:sz="0" w:space="0" w:color="auto"/>
          </w:divBdr>
        </w:div>
        <w:div w:id="1138229950">
          <w:marLeft w:val="0"/>
          <w:marRight w:val="0"/>
          <w:marTop w:val="0"/>
          <w:marBottom w:val="0"/>
          <w:divBdr>
            <w:top w:val="none" w:sz="0" w:space="0" w:color="auto"/>
            <w:left w:val="none" w:sz="0" w:space="0" w:color="auto"/>
            <w:bottom w:val="none" w:sz="0" w:space="0" w:color="auto"/>
            <w:right w:val="none" w:sz="0" w:space="0" w:color="auto"/>
          </w:divBdr>
        </w:div>
        <w:div w:id="1432310908">
          <w:marLeft w:val="0"/>
          <w:marRight w:val="0"/>
          <w:marTop w:val="0"/>
          <w:marBottom w:val="0"/>
          <w:divBdr>
            <w:top w:val="none" w:sz="0" w:space="0" w:color="auto"/>
            <w:left w:val="none" w:sz="0" w:space="0" w:color="auto"/>
            <w:bottom w:val="none" w:sz="0" w:space="0" w:color="auto"/>
            <w:right w:val="none" w:sz="0" w:space="0" w:color="auto"/>
          </w:divBdr>
        </w:div>
      </w:divsChild>
    </w:div>
    <w:div w:id="903218522">
      <w:bodyDiv w:val="1"/>
      <w:marLeft w:val="0"/>
      <w:marRight w:val="0"/>
      <w:marTop w:val="0"/>
      <w:marBottom w:val="0"/>
      <w:divBdr>
        <w:top w:val="none" w:sz="0" w:space="0" w:color="auto"/>
        <w:left w:val="none" w:sz="0" w:space="0" w:color="auto"/>
        <w:bottom w:val="none" w:sz="0" w:space="0" w:color="auto"/>
        <w:right w:val="none" w:sz="0" w:space="0" w:color="auto"/>
      </w:divBdr>
      <w:divsChild>
        <w:div w:id="1338118566">
          <w:marLeft w:val="0"/>
          <w:marRight w:val="0"/>
          <w:marTop w:val="0"/>
          <w:marBottom w:val="0"/>
          <w:divBdr>
            <w:top w:val="none" w:sz="0" w:space="0" w:color="auto"/>
            <w:left w:val="none" w:sz="0" w:space="0" w:color="auto"/>
            <w:bottom w:val="none" w:sz="0" w:space="0" w:color="auto"/>
            <w:right w:val="none" w:sz="0" w:space="0" w:color="auto"/>
          </w:divBdr>
        </w:div>
      </w:divsChild>
    </w:div>
    <w:div w:id="905795749">
      <w:bodyDiv w:val="1"/>
      <w:marLeft w:val="0"/>
      <w:marRight w:val="0"/>
      <w:marTop w:val="0"/>
      <w:marBottom w:val="0"/>
      <w:divBdr>
        <w:top w:val="none" w:sz="0" w:space="0" w:color="auto"/>
        <w:left w:val="none" w:sz="0" w:space="0" w:color="auto"/>
        <w:bottom w:val="none" w:sz="0" w:space="0" w:color="auto"/>
        <w:right w:val="none" w:sz="0" w:space="0" w:color="auto"/>
      </w:divBdr>
      <w:divsChild>
        <w:div w:id="359476927">
          <w:marLeft w:val="0"/>
          <w:marRight w:val="0"/>
          <w:marTop w:val="0"/>
          <w:marBottom w:val="0"/>
          <w:divBdr>
            <w:top w:val="none" w:sz="0" w:space="0" w:color="auto"/>
            <w:left w:val="none" w:sz="0" w:space="0" w:color="auto"/>
            <w:bottom w:val="none" w:sz="0" w:space="0" w:color="auto"/>
            <w:right w:val="none" w:sz="0" w:space="0" w:color="auto"/>
          </w:divBdr>
        </w:div>
        <w:div w:id="1420132201">
          <w:marLeft w:val="0"/>
          <w:marRight w:val="0"/>
          <w:marTop w:val="0"/>
          <w:marBottom w:val="0"/>
          <w:divBdr>
            <w:top w:val="none" w:sz="0" w:space="0" w:color="auto"/>
            <w:left w:val="none" w:sz="0" w:space="0" w:color="auto"/>
            <w:bottom w:val="none" w:sz="0" w:space="0" w:color="auto"/>
            <w:right w:val="none" w:sz="0" w:space="0" w:color="auto"/>
          </w:divBdr>
        </w:div>
        <w:div w:id="2010449234">
          <w:marLeft w:val="0"/>
          <w:marRight w:val="0"/>
          <w:marTop w:val="0"/>
          <w:marBottom w:val="0"/>
          <w:divBdr>
            <w:top w:val="none" w:sz="0" w:space="0" w:color="auto"/>
            <w:left w:val="none" w:sz="0" w:space="0" w:color="auto"/>
            <w:bottom w:val="none" w:sz="0" w:space="0" w:color="auto"/>
            <w:right w:val="none" w:sz="0" w:space="0" w:color="auto"/>
          </w:divBdr>
        </w:div>
        <w:div w:id="2028020930">
          <w:marLeft w:val="0"/>
          <w:marRight w:val="0"/>
          <w:marTop w:val="0"/>
          <w:marBottom w:val="0"/>
          <w:divBdr>
            <w:top w:val="none" w:sz="0" w:space="0" w:color="auto"/>
            <w:left w:val="none" w:sz="0" w:space="0" w:color="auto"/>
            <w:bottom w:val="none" w:sz="0" w:space="0" w:color="auto"/>
            <w:right w:val="none" w:sz="0" w:space="0" w:color="auto"/>
          </w:divBdr>
        </w:div>
      </w:divsChild>
    </w:div>
    <w:div w:id="909927722">
      <w:bodyDiv w:val="1"/>
      <w:marLeft w:val="0"/>
      <w:marRight w:val="0"/>
      <w:marTop w:val="0"/>
      <w:marBottom w:val="0"/>
      <w:divBdr>
        <w:top w:val="none" w:sz="0" w:space="0" w:color="auto"/>
        <w:left w:val="none" w:sz="0" w:space="0" w:color="auto"/>
        <w:bottom w:val="none" w:sz="0" w:space="0" w:color="auto"/>
        <w:right w:val="none" w:sz="0" w:space="0" w:color="auto"/>
      </w:divBdr>
    </w:div>
    <w:div w:id="910623299">
      <w:bodyDiv w:val="1"/>
      <w:marLeft w:val="0"/>
      <w:marRight w:val="0"/>
      <w:marTop w:val="0"/>
      <w:marBottom w:val="0"/>
      <w:divBdr>
        <w:top w:val="none" w:sz="0" w:space="0" w:color="auto"/>
        <w:left w:val="none" w:sz="0" w:space="0" w:color="auto"/>
        <w:bottom w:val="none" w:sz="0" w:space="0" w:color="auto"/>
        <w:right w:val="none" w:sz="0" w:space="0" w:color="auto"/>
      </w:divBdr>
      <w:divsChild>
        <w:div w:id="255748921">
          <w:marLeft w:val="0"/>
          <w:marRight w:val="0"/>
          <w:marTop w:val="0"/>
          <w:marBottom w:val="0"/>
          <w:divBdr>
            <w:top w:val="none" w:sz="0" w:space="0" w:color="auto"/>
            <w:left w:val="none" w:sz="0" w:space="0" w:color="auto"/>
            <w:bottom w:val="none" w:sz="0" w:space="0" w:color="auto"/>
            <w:right w:val="none" w:sz="0" w:space="0" w:color="auto"/>
          </w:divBdr>
        </w:div>
        <w:div w:id="459760470">
          <w:marLeft w:val="0"/>
          <w:marRight w:val="0"/>
          <w:marTop w:val="0"/>
          <w:marBottom w:val="0"/>
          <w:divBdr>
            <w:top w:val="none" w:sz="0" w:space="0" w:color="auto"/>
            <w:left w:val="none" w:sz="0" w:space="0" w:color="auto"/>
            <w:bottom w:val="none" w:sz="0" w:space="0" w:color="auto"/>
            <w:right w:val="none" w:sz="0" w:space="0" w:color="auto"/>
          </w:divBdr>
        </w:div>
        <w:div w:id="1042751742">
          <w:marLeft w:val="0"/>
          <w:marRight w:val="0"/>
          <w:marTop w:val="0"/>
          <w:marBottom w:val="0"/>
          <w:divBdr>
            <w:top w:val="none" w:sz="0" w:space="0" w:color="auto"/>
            <w:left w:val="none" w:sz="0" w:space="0" w:color="auto"/>
            <w:bottom w:val="none" w:sz="0" w:space="0" w:color="auto"/>
            <w:right w:val="none" w:sz="0" w:space="0" w:color="auto"/>
          </w:divBdr>
        </w:div>
        <w:div w:id="1245145715">
          <w:marLeft w:val="0"/>
          <w:marRight w:val="0"/>
          <w:marTop w:val="0"/>
          <w:marBottom w:val="0"/>
          <w:divBdr>
            <w:top w:val="none" w:sz="0" w:space="0" w:color="auto"/>
            <w:left w:val="none" w:sz="0" w:space="0" w:color="auto"/>
            <w:bottom w:val="none" w:sz="0" w:space="0" w:color="auto"/>
            <w:right w:val="none" w:sz="0" w:space="0" w:color="auto"/>
          </w:divBdr>
        </w:div>
      </w:divsChild>
    </w:div>
    <w:div w:id="911158976">
      <w:bodyDiv w:val="1"/>
      <w:marLeft w:val="0"/>
      <w:marRight w:val="0"/>
      <w:marTop w:val="0"/>
      <w:marBottom w:val="0"/>
      <w:divBdr>
        <w:top w:val="none" w:sz="0" w:space="0" w:color="auto"/>
        <w:left w:val="none" w:sz="0" w:space="0" w:color="auto"/>
        <w:bottom w:val="none" w:sz="0" w:space="0" w:color="auto"/>
        <w:right w:val="none" w:sz="0" w:space="0" w:color="auto"/>
      </w:divBdr>
      <w:divsChild>
        <w:div w:id="846286608">
          <w:marLeft w:val="0"/>
          <w:marRight w:val="0"/>
          <w:marTop w:val="0"/>
          <w:marBottom w:val="0"/>
          <w:divBdr>
            <w:top w:val="none" w:sz="0" w:space="0" w:color="auto"/>
            <w:left w:val="none" w:sz="0" w:space="0" w:color="auto"/>
            <w:bottom w:val="none" w:sz="0" w:space="0" w:color="auto"/>
            <w:right w:val="none" w:sz="0" w:space="0" w:color="auto"/>
          </w:divBdr>
        </w:div>
        <w:div w:id="1079212337">
          <w:marLeft w:val="0"/>
          <w:marRight w:val="0"/>
          <w:marTop w:val="0"/>
          <w:marBottom w:val="0"/>
          <w:divBdr>
            <w:top w:val="none" w:sz="0" w:space="0" w:color="auto"/>
            <w:left w:val="none" w:sz="0" w:space="0" w:color="auto"/>
            <w:bottom w:val="none" w:sz="0" w:space="0" w:color="auto"/>
            <w:right w:val="none" w:sz="0" w:space="0" w:color="auto"/>
          </w:divBdr>
        </w:div>
        <w:div w:id="1139418886">
          <w:marLeft w:val="0"/>
          <w:marRight w:val="0"/>
          <w:marTop w:val="0"/>
          <w:marBottom w:val="0"/>
          <w:divBdr>
            <w:top w:val="none" w:sz="0" w:space="0" w:color="auto"/>
            <w:left w:val="none" w:sz="0" w:space="0" w:color="auto"/>
            <w:bottom w:val="none" w:sz="0" w:space="0" w:color="auto"/>
            <w:right w:val="none" w:sz="0" w:space="0" w:color="auto"/>
          </w:divBdr>
        </w:div>
        <w:div w:id="1600336288">
          <w:marLeft w:val="0"/>
          <w:marRight w:val="0"/>
          <w:marTop w:val="0"/>
          <w:marBottom w:val="0"/>
          <w:divBdr>
            <w:top w:val="none" w:sz="0" w:space="0" w:color="auto"/>
            <w:left w:val="none" w:sz="0" w:space="0" w:color="auto"/>
            <w:bottom w:val="none" w:sz="0" w:space="0" w:color="auto"/>
            <w:right w:val="none" w:sz="0" w:space="0" w:color="auto"/>
          </w:divBdr>
        </w:div>
      </w:divsChild>
    </w:div>
    <w:div w:id="911425492">
      <w:bodyDiv w:val="1"/>
      <w:marLeft w:val="0"/>
      <w:marRight w:val="0"/>
      <w:marTop w:val="0"/>
      <w:marBottom w:val="0"/>
      <w:divBdr>
        <w:top w:val="none" w:sz="0" w:space="0" w:color="auto"/>
        <w:left w:val="none" w:sz="0" w:space="0" w:color="auto"/>
        <w:bottom w:val="none" w:sz="0" w:space="0" w:color="auto"/>
        <w:right w:val="none" w:sz="0" w:space="0" w:color="auto"/>
      </w:divBdr>
      <w:divsChild>
        <w:div w:id="263150584">
          <w:marLeft w:val="0"/>
          <w:marRight w:val="0"/>
          <w:marTop w:val="0"/>
          <w:marBottom w:val="0"/>
          <w:divBdr>
            <w:top w:val="none" w:sz="0" w:space="0" w:color="auto"/>
            <w:left w:val="none" w:sz="0" w:space="0" w:color="auto"/>
            <w:bottom w:val="none" w:sz="0" w:space="0" w:color="auto"/>
            <w:right w:val="none" w:sz="0" w:space="0" w:color="auto"/>
          </w:divBdr>
        </w:div>
        <w:div w:id="643318108">
          <w:marLeft w:val="0"/>
          <w:marRight w:val="0"/>
          <w:marTop w:val="0"/>
          <w:marBottom w:val="0"/>
          <w:divBdr>
            <w:top w:val="none" w:sz="0" w:space="0" w:color="auto"/>
            <w:left w:val="none" w:sz="0" w:space="0" w:color="auto"/>
            <w:bottom w:val="none" w:sz="0" w:space="0" w:color="auto"/>
            <w:right w:val="none" w:sz="0" w:space="0" w:color="auto"/>
          </w:divBdr>
        </w:div>
        <w:div w:id="1574967449">
          <w:marLeft w:val="0"/>
          <w:marRight w:val="0"/>
          <w:marTop w:val="0"/>
          <w:marBottom w:val="0"/>
          <w:divBdr>
            <w:top w:val="none" w:sz="0" w:space="0" w:color="auto"/>
            <w:left w:val="none" w:sz="0" w:space="0" w:color="auto"/>
            <w:bottom w:val="none" w:sz="0" w:space="0" w:color="auto"/>
            <w:right w:val="none" w:sz="0" w:space="0" w:color="auto"/>
          </w:divBdr>
        </w:div>
        <w:div w:id="1934432329">
          <w:marLeft w:val="0"/>
          <w:marRight w:val="0"/>
          <w:marTop w:val="0"/>
          <w:marBottom w:val="0"/>
          <w:divBdr>
            <w:top w:val="none" w:sz="0" w:space="0" w:color="auto"/>
            <w:left w:val="none" w:sz="0" w:space="0" w:color="auto"/>
            <w:bottom w:val="none" w:sz="0" w:space="0" w:color="auto"/>
            <w:right w:val="none" w:sz="0" w:space="0" w:color="auto"/>
          </w:divBdr>
        </w:div>
      </w:divsChild>
    </w:div>
    <w:div w:id="911425946">
      <w:bodyDiv w:val="1"/>
      <w:marLeft w:val="0"/>
      <w:marRight w:val="0"/>
      <w:marTop w:val="0"/>
      <w:marBottom w:val="0"/>
      <w:divBdr>
        <w:top w:val="none" w:sz="0" w:space="0" w:color="auto"/>
        <w:left w:val="none" w:sz="0" w:space="0" w:color="auto"/>
        <w:bottom w:val="none" w:sz="0" w:space="0" w:color="auto"/>
        <w:right w:val="none" w:sz="0" w:space="0" w:color="auto"/>
      </w:divBdr>
      <w:divsChild>
        <w:div w:id="341510283">
          <w:marLeft w:val="0"/>
          <w:marRight w:val="0"/>
          <w:marTop w:val="0"/>
          <w:marBottom w:val="0"/>
          <w:divBdr>
            <w:top w:val="none" w:sz="0" w:space="0" w:color="auto"/>
            <w:left w:val="none" w:sz="0" w:space="0" w:color="auto"/>
            <w:bottom w:val="none" w:sz="0" w:space="0" w:color="auto"/>
            <w:right w:val="none" w:sz="0" w:space="0" w:color="auto"/>
          </w:divBdr>
        </w:div>
        <w:div w:id="1184247542">
          <w:marLeft w:val="0"/>
          <w:marRight w:val="0"/>
          <w:marTop w:val="0"/>
          <w:marBottom w:val="0"/>
          <w:divBdr>
            <w:top w:val="none" w:sz="0" w:space="0" w:color="auto"/>
            <w:left w:val="none" w:sz="0" w:space="0" w:color="auto"/>
            <w:bottom w:val="none" w:sz="0" w:space="0" w:color="auto"/>
            <w:right w:val="none" w:sz="0" w:space="0" w:color="auto"/>
          </w:divBdr>
        </w:div>
        <w:div w:id="1490050862">
          <w:marLeft w:val="0"/>
          <w:marRight w:val="0"/>
          <w:marTop w:val="0"/>
          <w:marBottom w:val="0"/>
          <w:divBdr>
            <w:top w:val="none" w:sz="0" w:space="0" w:color="auto"/>
            <w:left w:val="none" w:sz="0" w:space="0" w:color="auto"/>
            <w:bottom w:val="none" w:sz="0" w:space="0" w:color="auto"/>
            <w:right w:val="none" w:sz="0" w:space="0" w:color="auto"/>
          </w:divBdr>
        </w:div>
        <w:div w:id="1649436107">
          <w:marLeft w:val="0"/>
          <w:marRight w:val="0"/>
          <w:marTop w:val="0"/>
          <w:marBottom w:val="0"/>
          <w:divBdr>
            <w:top w:val="none" w:sz="0" w:space="0" w:color="auto"/>
            <w:left w:val="none" w:sz="0" w:space="0" w:color="auto"/>
            <w:bottom w:val="none" w:sz="0" w:space="0" w:color="auto"/>
            <w:right w:val="none" w:sz="0" w:space="0" w:color="auto"/>
          </w:divBdr>
        </w:div>
      </w:divsChild>
    </w:div>
    <w:div w:id="912010662">
      <w:bodyDiv w:val="1"/>
      <w:marLeft w:val="0"/>
      <w:marRight w:val="0"/>
      <w:marTop w:val="0"/>
      <w:marBottom w:val="0"/>
      <w:divBdr>
        <w:top w:val="none" w:sz="0" w:space="0" w:color="auto"/>
        <w:left w:val="none" w:sz="0" w:space="0" w:color="auto"/>
        <w:bottom w:val="none" w:sz="0" w:space="0" w:color="auto"/>
        <w:right w:val="none" w:sz="0" w:space="0" w:color="auto"/>
      </w:divBdr>
      <w:divsChild>
        <w:div w:id="445582981">
          <w:marLeft w:val="0"/>
          <w:marRight w:val="0"/>
          <w:marTop w:val="0"/>
          <w:marBottom w:val="0"/>
          <w:divBdr>
            <w:top w:val="none" w:sz="0" w:space="0" w:color="auto"/>
            <w:left w:val="none" w:sz="0" w:space="0" w:color="auto"/>
            <w:bottom w:val="none" w:sz="0" w:space="0" w:color="auto"/>
            <w:right w:val="none" w:sz="0" w:space="0" w:color="auto"/>
          </w:divBdr>
        </w:div>
        <w:div w:id="1585065616">
          <w:marLeft w:val="0"/>
          <w:marRight w:val="0"/>
          <w:marTop w:val="0"/>
          <w:marBottom w:val="0"/>
          <w:divBdr>
            <w:top w:val="none" w:sz="0" w:space="0" w:color="auto"/>
            <w:left w:val="none" w:sz="0" w:space="0" w:color="auto"/>
            <w:bottom w:val="none" w:sz="0" w:space="0" w:color="auto"/>
            <w:right w:val="none" w:sz="0" w:space="0" w:color="auto"/>
          </w:divBdr>
        </w:div>
        <w:div w:id="1714385599">
          <w:marLeft w:val="0"/>
          <w:marRight w:val="0"/>
          <w:marTop w:val="0"/>
          <w:marBottom w:val="0"/>
          <w:divBdr>
            <w:top w:val="none" w:sz="0" w:space="0" w:color="auto"/>
            <w:left w:val="none" w:sz="0" w:space="0" w:color="auto"/>
            <w:bottom w:val="none" w:sz="0" w:space="0" w:color="auto"/>
            <w:right w:val="none" w:sz="0" w:space="0" w:color="auto"/>
          </w:divBdr>
        </w:div>
        <w:div w:id="1756630803">
          <w:marLeft w:val="0"/>
          <w:marRight w:val="0"/>
          <w:marTop w:val="0"/>
          <w:marBottom w:val="0"/>
          <w:divBdr>
            <w:top w:val="none" w:sz="0" w:space="0" w:color="auto"/>
            <w:left w:val="none" w:sz="0" w:space="0" w:color="auto"/>
            <w:bottom w:val="none" w:sz="0" w:space="0" w:color="auto"/>
            <w:right w:val="none" w:sz="0" w:space="0" w:color="auto"/>
          </w:divBdr>
        </w:div>
      </w:divsChild>
    </w:div>
    <w:div w:id="912159025">
      <w:bodyDiv w:val="1"/>
      <w:marLeft w:val="0"/>
      <w:marRight w:val="0"/>
      <w:marTop w:val="0"/>
      <w:marBottom w:val="0"/>
      <w:divBdr>
        <w:top w:val="none" w:sz="0" w:space="0" w:color="auto"/>
        <w:left w:val="none" w:sz="0" w:space="0" w:color="auto"/>
        <w:bottom w:val="none" w:sz="0" w:space="0" w:color="auto"/>
        <w:right w:val="none" w:sz="0" w:space="0" w:color="auto"/>
      </w:divBdr>
      <w:divsChild>
        <w:div w:id="856384484">
          <w:marLeft w:val="0"/>
          <w:marRight w:val="0"/>
          <w:marTop w:val="0"/>
          <w:marBottom w:val="0"/>
          <w:divBdr>
            <w:top w:val="none" w:sz="0" w:space="0" w:color="auto"/>
            <w:left w:val="none" w:sz="0" w:space="0" w:color="auto"/>
            <w:bottom w:val="none" w:sz="0" w:space="0" w:color="auto"/>
            <w:right w:val="none" w:sz="0" w:space="0" w:color="auto"/>
          </w:divBdr>
        </w:div>
        <w:div w:id="1057247242">
          <w:marLeft w:val="0"/>
          <w:marRight w:val="0"/>
          <w:marTop w:val="0"/>
          <w:marBottom w:val="0"/>
          <w:divBdr>
            <w:top w:val="none" w:sz="0" w:space="0" w:color="auto"/>
            <w:left w:val="none" w:sz="0" w:space="0" w:color="auto"/>
            <w:bottom w:val="none" w:sz="0" w:space="0" w:color="auto"/>
            <w:right w:val="none" w:sz="0" w:space="0" w:color="auto"/>
          </w:divBdr>
        </w:div>
        <w:div w:id="1788543205">
          <w:marLeft w:val="0"/>
          <w:marRight w:val="0"/>
          <w:marTop w:val="0"/>
          <w:marBottom w:val="0"/>
          <w:divBdr>
            <w:top w:val="none" w:sz="0" w:space="0" w:color="auto"/>
            <w:left w:val="none" w:sz="0" w:space="0" w:color="auto"/>
            <w:bottom w:val="none" w:sz="0" w:space="0" w:color="auto"/>
            <w:right w:val="none" w:sz="0" w:space="0" w:color="auto"/>
          </w:divBdr>
        </w:div>
        <w:div w:id="1940873923">
          <w:marLeft w:val="0"/>
          <w:marRight w:val="0"/>
          <w:marTop w:val="0"/>
          <w:marBottom w:val="0"/>
          <w:divBdr>
            <w:top w:val="none" w:sz="0" w:space="0" w:color="auto"/>
            <w:left w:val="none" w:sz="0" w:space="0" w:color="auto"/>
            <w:bottom w:val="none" w:sz="0" w:space="0" w:color="auto"/>
            <w:right w:val="none" w:sz="0" w:space="0" w:color="auto"/>
          </w:divBdr>
        </w:div>
      </w:divsChild>
    </w:div>
    <w:div w:id="912355444">
      <w:bodyDiv w:val="1"/>
      <w:marLeft w:val="0"/>
      <w:marRight w:val="0"/>
      <w:marTop w:val="0"/>
      <w:marBottom w:val="0"/>
      <w:divBdr>
        <w:top w:val="none" w:sz="0" w:space="0" w:color="auto"/>
        <w:left w:val="none" w:sz="0" w:space="0" w:color="auto"/>
        <w:bottom w:val="none" w:sz="0" w:space="0" w:color="auto"/>
        <w:right w:val="none" w:sz="0" w:space="0" w:color="auto"/>
      </w:divBdr>
      <w:divsChild>
        <w:div w:id="904217739">
          <w:marLeft w:val="0"/>
          <w:marRight w:val="0"/>
          <w:marTop w:val="0"/>
          <w:marBottom w:val="0"/>
          <w:divBdr>
            <w:top w:val="none" w:sz="0" w:space="0" w:color="auto"/>
            <w:left w:val="none" w:sz="0" w:space="0" w:color="auto"/>
            <w:bottom w:val="none" w:sz="0" w:space="0" w:color="auto"/>
            <w:right w:val="none" w:sz="0" w:space="0" w:color="auto"/>
          </w:divBdr>
        </w:div>
        <w:div w:id="1120106726">
          <w:marLeft w:val="0"/>
          <w:marRight w:val="0"/>
          <w:marTop w:val="0"/>
          <w:marBottom w:val="0"/>
          <w:divBdr>
            <w:top w:val="none" w:sz="0" w:space="0" w:color="auto"/>
            <w:left w:val="none" w:sz="0" w:space="0" w:color="auto"/>
            <w:bottom w:val="none" w:sz="0" w:space="0" w:color="auto"/>
            <w:right w:val="none" w:sz="0" w:space="0" w:color="auto"/>
          </w:divBdr>
        </w:div>
        <w:div w:id="1420951916">
          <w:marLeft w:val="0"/>
          <w:marRight w:val="0"/>
          <w:marTop w:val="0"/>
          <w:marBottom w:val="0"/>
          <w:divBdr>
            <w:top w:val="none" w:sz="0" w:space="0" w:color="auto"/>
            <w:left w:val="none" w:sz="0" w:space="0" w:color="auto"/>
            <w:bottom w:val="none" w:sz="0" w:space="0" w:color="auto"/>
            <w:right w:val="none" w:sz="0" w:space="0" w:color="auto"/>
          </w:divBdr>
        </w:div>
        <w:div w:id="1477259666">
          <w:marLeft w:val="0"/>
          <w:marRight w:val="0"/>
          <w:marTop w:val="0"/>
          <w:marBottom w:val="0"/>
          <w:divBdr>
            <w:top w:val="none" w:sz="0" w:space="0" w:color="auto"/>
            <w:left w:val="none" w:sz="0" w:space="0" w:color="auto"/>
            <w:bottom w:val="none" w:sz="0" w:space="0" w:color="auto"/>
            <w:right w:val="none" w:sz="0" w:space="0" w:color="auto"/>
          </w:divBdr>
        </w:div>
      </w:divsChild>
    </w:div>
    <w:div w:id="912546107">
      <w:bodyDiv w:val="1"/>
      <w:marLeft w:val="0"/>
      <w:marRight w:val="0"/>
      <w:marTop w:val="0"/>
      <w:marBottom w:val="0"/>
      <w:divBdr>
        <w:top w:val="none" w:sz="0" w:space="0" w:color="auto"/>
        <w:left w:val="none" w:sz="0" w:space="0" w:color="auto"/>
        <w:bottom w:val="none" w:sz="0" w:space="0" w:color="auto"/>
        <w:right w:val="none" w:sz="0" w:space="0" w:color="auto"/>
      </w:divBdr>
      <w:divsChild>
        <w:div w:id="87359743">
          <w:marLeft w:val="0"/>
          <w:marRight w:val="0"/>
          <w:marTop w:val="0"/>
          <w:marBottom w:val="0"/>
          <w:divBdr>
            <w:top w:val="none" w:sz="0" w:space="0" w:color="auto"/>
            <w:left w:val="none" w:sz="0" w:space="0" w:color="auto"/>
            <w:bottom w:val="none" w:sz="0" w:space="0" w:color="auto"/>
            <w:right w:val="none" w:sz="0" w:space="0" w:color="auto"/>
          </w:divBdr>
        </w:div>
        <w:div w:id="741486538">
          <w:marLeft w:val="0"/>
          <w:marRight w:val="0"/>
          <w:marTop w:val="0"/>
          <w:marBottom w:val="0"/>
          <w:divBdr>
            <w:top w:val="none" w:sz="0" w:space="0" w:color="auto"/>
            <w:left w:val="none" w:sz="0" w:space="0" w:color="auto"/>
            <w:bottom w:val="none" w:sz="0" w:space="0" w:color="auto"/>
            <w:right w:val="none" w:sz="0" w:space="0" w:color="auto"/>
          </w:divBdr>
        </w:div>
        <w:div w:id="1374497012">
          <w:marLeft w:val="0"/>
          <w:marRight w:val="0"/>
          <w:marTop w:val="0"/>
          <w:marBottom w:val="0"/>
          <w:divBdr>
            <w:top w:val="none" w:sz="0" w:space="0" w:color="auto"/>
            <w:left w:val="none" w:sz="0" w:space="0" w:color="auto"/>
            <w:bottom w:val="none" w:sz="0" w:space="0" w:color="auto"/>
            <w:right w:val="none" w:sz="0" w:space="0" w:color="auto"/>
          </w:divBdr>
        </w:div>
        <w:div w:id="1717896807">
          <w:marLeft w:val="0"/>
          <w:marRight w:val="0"/>
          <w:marTop w:val="0"/>
          <w:marBottom w:val="0"/>
          <w:divBdr>
            <w:top w:val="none" w:sz="0" w:space="0" w:color="auto"/>
            <w:left w:val="none" w:sz="0" w:space="0" w:color="auto"/>
            <w:bottom w:val="none" w:sz="0" w:space="0" w:color="auto"/>
            <w:right w:val="none" w:sz="0" w:space="0" w:color="auto"/>
          </w:divBdr>
        </w:div>
      </w:divsChild>
    </w:div>
    <w:div w:id="913245258">
      <w:bodyDiv w:val="1"/>
      <w:marLeft w:val="0"/>
      <w:marRight w:val="0"/>
      <w:marTop w:val="0"/>
      <w:marBottom w:val="0"/>
      <w:divBdr>
        <w:top w:val="none" w:sz="0" w:space="0" w:color="auto"/>
        <w:left w:val="none" w:sz="0" w:space="0" w:color="auto"/>
        <w:bottom w:val="none" w:sz="0" w:space="0" w:color="auto"/>
        <w:right w:val="none" w:sz="0" w:space="0" w:color="auto"/>
      </w:divBdr>
      <w:divsChild>
        <w:div w:id="971251969">
          <w:marLeft w:val="0"/>
          <w:marRight w:val="0"/>
          <w:marTop w:val="0"/>
          <w:marBottom w:val="0"/>
          <w:divBdr>
            <w:top w:val="none" w:sz="0" w:space="0" w:color="auto"/>
            <w:left w:val="none" w:sz="0" w:space="0" w:color="auto"/>
            <w:bottom w:val="none" w:sz="0" w:space="0" w:color="auto"/>
            <w:right w:val="none" w:sz="0" w:space="0" w:color="auto"/>
          </w:divBdr>
        </w:div>
        <w:div w:id="1372077641">
          <w:marLeft w:val="0"/>
          <w:marRight w:val="0"/>
          <w:marTop w:val="0"/>
          <w:marBottom w:val="0"/>
          <w:divBdr>
            <w:top w:val="none" w:sz="0" w:space="0" w:color="auto"/>
            <w:left w:val="none" w:sz="0" w:space="0" w:color="auto"/>
            <w:bottom w:val="none" w:sz="0" w:space="0" w:color="auto"/>
            <w:right w:val="none" w:sz="0" w:space="0" w:color="auto"/>
          </w:divBdr>
        </w:div>
        <w:div w:id="1553225035">
          <w:marLeft w:val="0"/>
          <w:marRight w:val="0"/>
          <w:marTop w:val="0"/>
          <w:marBottom w:val="0"/>
          <w:divBdr>
            <w:top w:val="none" w:sz="0" w:space="0" w:color="auto"/>
            <w:left w:val="none" w:sz="0" w:space="0" w:color="auto"/>
            <w:bottom w:val="none" w:sz="0" w:space="0" w:color="auto"/>
            <w:right w:val="none" w:sz="0" w:space="0" w:color="auto"/>
          </w:divBdr>
        </w:div>
        <w:div w:id="2020353127">
          <w:marLeft w:val="0"/>
          <w:marRight w:val="0"/>
          <w:marTop w:val="0"/>
          <w:marBottom w:val="0"/>
          <w:divBdr>
            <w:top w:val="none" w:sz="0" w:space="0" w:color="auto"/>
            <w:left w:val="none" w:sz="0" w:space="0" w:color="auto"/>
            <w:bottom w:val="none" w:sz="0" w:space="0" w:color="auto"/>
            <w:right w:val="none" w:sz="0" w:space="0" w:color="auto"/>
          </w:divBdr>
        </w:div>
      </w:divsChild>
    </w:div>
    <w:div w:id="913665909">
      <w:bodyDiv w:val="1"/>
      <w:marLeft w:val="0"/>
      <w:marRight w:val="0"/>
      <w:marTop w:val="0"/>
      <w:marBottom w:val="0"/>
      <w:divBdr>
        <w:top w:val="none" w:sz="0" w:space="0" w:color="auto"/>
        <w:left w:val="none" w:sz="0" w:space="0" w:color="auto"/>
        <w:bottom w:val="none" w:sz="0" w:space="0" w:color="auto"/>
        <w:right w:val="none" w:sz="0" w:space="0" w:color="auto"/>
      </w:divBdr>
      <w:divsChild>
        <w:div w:id="757755197">
          <w:marLeft w:val="0"/>
          <w:marRight w:val="0"/>
          <w:marTop w:val="0"/>
          <w:marBottom w:val="0"/>
          <w:divBdr>
            <w:top w:val="none" w:sz="0" w:space="0" w:color="auto"/>
            <w:left w:val="none" w:sz="0" w:space="0" w:color="auto"/>
            <w:bottom w:val="none" w:sz="0" w:space="0" w:color="auto"/>
            <w:right w:val="none" w:sz="0" w:space="0" w:color="auto"/>
          </w:divBdr>
        </w:div>
        <w:div w:id="627592351">
          <w:marLeft w:val="0"/>
          <w:marRight w:val="0"/>
          <w:marTop w:val="0"/>
          <w:marBottom w:val="0"/>
          <w:divBdr>
            <w:top w:val="none" w:sz="0" w:space="0" w:color="auto"/>
            <w:left w:val="none" w:sz="0" w:space="0" w:color="auto"/>
            <w:bottom w:val="none" w:sz="0" w:space="0" w:color="auto"/>
            <w:right w:val="none" w:sz="0" w:space="0" w:color="auto"/>
          </w:divBdr>
        </w:div>
        <w:div w:id="230508872">
          <w:marLeft w:val="0"/>
          <w:marRight w:val="0"/>
          <w:marTop w:val="0"/>
          <w:marBottom w:val="0"/>
          <w:divBdr>
            <w:top w:val="none" w:sz="0" w:space="0" w:color="auto"/>
            <w:left w:val="none" w:sz="0" w:space="0" w:color="auto"/>
            <w:bottom w:val="none" w:sz="0" w:space="0" w:color="auto"/>
            <w:right w:val="none" w:sz="0" w:space="0" w:color="auto"/>
          </w:divBdr>
        </w:div>
        <w:div w:id="873998727">
          <w:marLeft w:val="0"/>
          <w:marRight w:val="0"/>
          <w:marTop w:val="0"/>
          <w:marBottom w:val="0"/>
          <w:divBdr>
            <w:top w:val="none" w:sz="0" w:space="0" w:color="auto"/>
            <w:left w:val="none" w:sz="0" w:space="0" w:color="auto"/>
            <w:bottom w:val="none" w:sz="0" w:space="0" w:color="auto"/>
            <w:right w:val="none" w:sz="0" w:space="0" w:color="auto"/>
          </w:divBdr>
        </w:div>
      </w:divsChild>
    </w:div>
    <w:div w:id="917447234">
      <w:bodyDiv w:val="1"/>
      <w:marLeft w:val="0"/>
      <w:marRight w:val="0"/>
      <w:marTop w:val="0"/>
      <w:marBottom w:val="0"/>
      <w:divBdr>
        <w:top w:val="none" w:sz="0" w:space="0" w:color="auto"/>
        <w:left w:val="none" w:sz="0" w:space="0" w:color="auto"/>
        <w:bottom w:val="none" w:sz="0" w:space="0" w:color="auto"/>
        <w:right w:val="none" w:sz="0" w:space="0" w:color="auto"/>
      </w:divBdr>
      <w:divsChild>
        <w:div w:id="189802418">
          <w:marLeft w:val="0"/>
          <w:marRight w:val="0"/>
          <w:marTop w:val="0"/>
          <w:marBottom w:val="0"/>
          <w:divBdr>
            <w:top w:val="none" w:sz="0" w:space="0" w:color="auto"/>
            <w:left w:val="none" w:sz="0" w:space="0" w:color="auto"/>
            <w:bottom w:val="none" w:sz="0" w:space="0" w:color="auto"/>
            <w:right w:val="none" w:sz="0" w:space="0" w:color="auto"/>
          </w:divBdr>
        </w:div>
        <w:div w:id="266544769">
          <w:marLeft w:val="0"/>
          <w:marRight w:val="0"/>
          <w:marTop w:val="0"/>
          <w:marBottom w:val="0"/>
          <w:divBdr>
            <w:top w:val="none" w:sz="0" w:space="0" w:color="auto"/>
            <w:left w:val="none" w:sz="0" w:space="0" w:color="auto"/>
            <w:bottom w:val="none" w:sz="0" w:space="0" w:color="auto"/>
            <w:right w:val="none" w:sz="0" w:space="0" w:color="auto"/>
          </w:divBdr>
        </w:div>
        <w:div w:id="1350570231">
          <w:marLeft w:val="0"/>
          <w:marRight w:val="0"/>
          <w:marTop w:val="0"/>
          <w:marBottom w:val="0"/>
          <w:divBdr>
            <w:top w:val="none" w:sz="0" w:space="0" w:color="auto"/>
            <w:left w:val="none" w:sz="0" w:space="0" w:color="auto"/>
            <w:bottom w:val="none" w:sz="0" w:space="0" w:color="auto"/>
            <w:right w:val="none" w:sz="0" w:space="0" w:color="auto"/>
          </w:divBdr>
        </w:div>
        <w:div w:id="1780102459">
          <w:marLeft w:val="0"/>
          <w:marRight w:val="0"/>
          <w:marTop w:val="0"/>
          <w:marBottom w:val="0"/>
          <w:divBdr>
            <w:top w:val="none" w:sz="0" w:space="0" w:color="auto"/>
            <w:left w:val="none" w:sz="0" w:space="0" w:color="auto"/>
            <w:bottom w:val="none" w:sz="0" w:space="0" w:color="auto"/>
            <w:right w:val="none" w:sz="0" w:space="0" w:color="auto"/>
          </w:divBdr>
        </w:div>
      </w:divsChild>
    </w:div>
    <w:div w:id="918365215">
      <w:bodyDiv w:val="1"/>
      <w:marLeft w:val="0"/>
      <w:marRight w:val="0"/>
      <w:marTop w:val="0"/>
      <w:marBottom w:val="0"/>
      <w:divBdr>
        <w:top w:val="none" w:sz="0" w:space="0" w:color="auto"/>
        <w:left w:val="none" w:sz="0" w:space="0" w:color="auto"/>
        <w:bottom w:val="none" w:sz="0" w:space="0" w:color="auto"/>
        <w:right w:val="none" w:sz="0" w:space="0" w:color="auto"/>
      </w:divBdr>
      <w:divsChild>
        <w:div w:id="181865225">
          <w:marLeft w:val="0"/>
          <w:marRight w:val="0"/>
          <w:marTop w:val="0"/>
          <w:marBottom w:val="0"/>
          <w:divBdr>
            <w:top w:val="none" w:sz="0" w:space="0" w:color="auto"/>
            <w:left w:val="none" w:sz="0" w:space="0" w:color="auto"/>
            <w:bottom w:val="none" w:sz="0" w:space="0" w:color="auto"/>
            <w:right w:val="none" w:sz="0" w:space="0" w:color="auto"/>
          </w:divBdr>
        </w:div>
        <w:div w:id="2128697892">
          <w:marLeft w:val="0"/>
          <w:marRight w:val="0"/>
          <w:marTop w:val="0"/>
          <w:marBottom w:val="0"/>
          <w:divBdr>
            <w:top w:val="none" w:sz="0" w:space="0" w:color="auto"/>
            <w:left w:val="none" w:sz="0" w:space="0" w:color="auto"/>
            <w:bottom w:val="none" w:sz="0" w:space="0" w:color="auto"/>
            <w:right w:val="none" w:sz="0" w:space="0" w:color="auto"/>
          </w:divBdr>
        </w:div>
        <w:div w:id="428938331">
          <w:marLeft w:val="0"/>
          <w:marRight w:val="0"/>
          <w:marTop w:val="0"/>
          <w:marBottom w:val="0"/>
          <w:divBdr>
            <w:top w:val="none" w:sz="0" w:space="0" w:color="auto"/>
            <w:left w:val="none" w:sz="0" w:space="0" w:color="auto"/>
            <w:bottom w:val="none" w:sz="0" w:space="0" w:color="auto"/>
            <w:right w:val="none" w:sz="0" w:space="0" w:color="auto"/>
          </w:divBdr>
        </w:div>
        <w:div w:id="1520847752">
          <w:marLeft w:val="0"/>
          <w:marRight w:val="0"/>
          <w:marTop w:val="0"/>
          <w:marBottom w:val="0"/>
          <w:divBdr>
            <w:top w:val="none" w:sz="0" w:space="0" w:color="auto"/>
            <w:left w:val="none" w:sz="0" w:space="0" w:color="auto"/>
            <w:bottom w:val="none" w:sz="0" w:space="0" w:color="auto"/>
            <w:right w:val="none" w:sz="0" w:space="0" w:color="auto"/>
          </w:divBdr>
        </w:div>
      </w:divsChild>
    </w:div>
    <w:div w:id="918366158">
      <w:bodyDiv w:val="1"/>
      <w:marLeft w:val="0"/>
      <w:marRight w:val="0"/>
      <w:marTop w:val="0"/>
      <w:marBottom w:val="0"/>
      <w:divBdr>
        <w:top w:val="none" w:sz="0" w:space="0" w:color="auto"/>
        <w:left w:val="none" w:sz="0" w:space="0" w:color="auto"/>
        <w:bottom w:val="none" w:sz="0" w:space="0" w:color="auto"/>
        <w:right w:val="none" w:sz="0" w:space="0" w:color="auto"/>
      </w:divBdr>
      <w:divsChild>
        <w:div w:id="161623327">
          <w:marLeft w:val="0"/>
          <w:marRight w:val="0"/>
          <w:marTop w:val="0"/>
          <w:marBottom w:val="0"/>
          <w:divBdr>
            <w:top w:val="none" w:sz="0" w:space="0" w:color="auto"/>
            <w:left w:val="none" w:sz="0" w:space="0" w:color="auto"/>
            <w:bottom w:val="none" w:sz="0" w:space="0" w:color="auto"/>
            <w:right w:val="none" w:sz="0" w:space="0" w:color="auto"/>
          </w:divBdr>
        </w:div>
        <w:div w:id="1234581644">
          <w:marLeft w:val="0"/>
          <w:marRight w:val="0"/>
          <w:marTop w:val="0"/>
          <w:marBottom w:val="0"/>
          <w:divBdr>
            <w:top w:val="none" w:sz="0" w:space="0" w:color="auto"/>
            <w:left w:val="none" w:sz="0" w:space="0" w:color="auto"/>
            <w:bottom w:val="none" w:sz="0" w:space="0" w:color="auto"/>
            <w:right w:val="none" w:sz="0" w:space="0" w:color="auto"/>
          </w:divBdr>
        </w:div>
        <w:div w:id="1394622795">
          <w:marLeft w:val="0"/>
          <w:marRight w:val="0"/>
          <w:marTop w:val="0"/>
          <w:marBottom w:val="0"/>
          <w:divBdr>
            <w:top w:val="none" w:sz="0" w:space="0" w:color="auto"/>
            <w:left w:val="none" w:sz="0" w:space="0" w:color="auto"/>
            <w:bottom w:val="none" w:sz="0" w:space="0" w:color="auto"/>
            <w:right w:val="none" w:sz="0" w:space="0" w:color="auto"/>
          </w:divBdr>
        </w:div>
        <w:div w:id="1855412128">
          <w:marLeft w:val="0"/>
          <w:marRight w:val="0"/>
          <w:marTop w:val="0"/>
          <w:marBottom w:val="0"/>
          <w:divBdr>
            <w:top w:val="none" w:sz="0" w:space="0" w:color="auto"/>
            <w:left w:val="none" w:sz="0" w:space="0" w:color="auto"/>
            <w:bottom w:val="none" w:sz="0" w:space="0" w:color="auto"/>
            <w:right w:val="none" w:sz="0" w:space="0" w:color="auto"/>
          </w:divBdr>
        </w:div>
      </w:divsChild>
    </w:div>
    <w:div w:id="918370976">
      <w:bodyDiv w:val="1"/>
      <w:marLeft w:val="0"/>
      <w:marRight w:val="0"/>
      <w:marTop w:val="0"/>
      <w:marBottom w:val="0"/>
      <w:divBdr>
        <w:top w:val="none" w:sz="0" w:space="0" w:color="auto"/>
        <w:left w:val="none" w:sz="0" w:space="0" w:color="auto"/>
        <w:bottom w:val="none" w:sz="0" w:space="0" w:color="auto"/>
        <w:right w:val="none" w:sz="0" w:space="0" w:color="auto"/>
      </w:divBdr>
      <w:divsChild>
        <w:div w:id="238367768">
          <w:marLeft w:val="0"/>
          <w:marRight w:val="0"/>
          <w:marTop w:val="0"/>
          <w:marBottom w:val="0"/>
          <w:divBdr>
            <w:top w:val="none" w:sz="0" w:space="0" w:color="auto"/>
            <w:left w:val="none" w:sz="0" w:space="0" w:color="auto"/>
            <w:bottom w:val="none" w:sz="0" w:space="0" w:color="auto"/>
            <w:right w:val="none" w:sz="0" w:space="0" w:color="auto"/>
          </w:divBdr>
        </w:div>
        <w:div w:id="1164977616">
          <w:marLeft w:val="0"/>
          <w:marRight w:val="0"/>
          <w:marTop w:val="0"/>
          <w:marBottom w:val="0"/>
          <w:divBdr>
            <w:top w:val="none" w:sz="0" w:space="0" w:color="auto"/>
            <w:left w:val="none" w:sz="0" w:space="0" w:color="auto"/>
            <w:bottom w:val="none" w:sz="0" w:space="0" w:color="auto"/>
            <w:right w:val="none" w:sz="0" w:space="0" w:color="auto"/>
          </w:divBdr>
        </w:div>
        <w:div w:id="1315992891">
          <w:marLeft w:val="0"/>
          <w:marRight w:val="0"/>
          <w:marTop w:val="0"/>
          <w:marBottom w:val="0"/>
          <w:divBdr>
            <w:top w:val="none" w:sz="0" w:space="0" w:color="auto"/>
            <w:left w:val="none" w:sz="0" w:space="0" w:color="auto"/>
            <w:bottom w:val="none" w:sz="0" w:space="0" w:color="auto"/>
            <w:right w:val="none" w:sz="0" w:space="0" w:color="auto"/>
          </w:divBdr>
        </w:div>
        <w:div w:id="1734155373">
          <w:marLeft w:val="0"/>
          <w:marRight w:val="0"/>
          <w:marTop w:val="0"/>
          <w:marBottom w:val="0"/>
          <w:divBdr>
            <w:top w:val="none" w:sz="0" w:space="0" w:color="auto"/>
            <w:left w:val="none" w:sz="0" w:space="0" w:color="auto"/>
            <w:bottom w:val="none" w:sz="0" w:space="0" w:color="auto"/>
            <w:right w:val="none" w:sz="0" w:space="0" w:color="auto"/>
          </w:divBdr>
        </w:div>
      </w:divsChild>
    </w:div>
    <w:div w:id="918487788">
      <w:bodyDiv w:val="1"/>
      <w:marLeft w:val="0"/>
      <w:marRight w:val="0"/>
      <w:marTop w:val="0"/>
      <w:marBottom w:val="0"/>
      <w:divBdr>
        <w:top w:val="none" w:sz="0" w:space="0" w:color="auto"/>
        <w:left w:val="none" w:sz="0" w:space="0" w:color="auto"/>
        <w:bottom w:val="none" w:sz="0" w:space="0" w:color="auto"/>
        <w:right w:val="none" w:sz="0" w:space="0" w:color="auto"/>
      </w:divBdr>
      <w:divsChild>
        <w:div w:id="92359676">
          <w:marLeft w:val="0"/>
          <w:marRight w:val="0"/>
          <w:marTop w:val="0"/>
          <w:marBottom w:val="0"/>
          <w:divBdr>
            <w:top w:val="none" w:sz="0" w:space="0" w:color="auto"/>
            <w:left w:val="none" w:sz="0" w:space="0" w:color="auto"/>
            <w:bottom w:val="none" w:sz="0" w:space="0" w:color="auto"/>
            <w:right w:val="none" w:sz="0" w:space="0" w:color="auto"/>
          </w:divBdr>
        </w:div>
        <w:div w:id="413162823">
          <w:marLeft w:val="0"/>
          <w:marRight w:val="0"/>
          <w:marTop w:val="0"/>
          <w:marBottom w:val="0"/>
          <w:divBdr>
            <w:top w:val="none" w:sz="0" w:space="0" w:color="auto"/>
            <w:left w:val="none" w:sz="0" w:space="0" w:color="auto"/>
            <w:bottom w:val="none" w:sz="0" w:space="0" w:color="auto"/>
            <w:right w:val="none" w:sz="0" w:space="0" w:color="auto"/>
          </w:divBdr>
        </w:div>
        <w:div w:id="670252515">
          <w:marLeft w:val="0"/>
          <w:marRight w:val="0"/>
          <w:marTop w:val="0"/>
          <w:marBottom w:val="0"/>
          <w:divBdr>
            <w:top w:val="none" w:sz="0" w:space="0" w:color="auto"/>
            <w:left w:val="none" w:sz="0" w:space="0" w:color="auto"/>
            <w:bottom w:val="none" w:sz="0" w:space="0" w:color="auto"/>
            <w:right w:val="none" w:sz="0" w:space="0" w:color="auto"/>
          </w:divBdr>
        </w:div>
        <w:div w:id="1177502996">
          <w:marLeft w:val="0"/>
          <w:marRight w:val="0"/>
          <w:marTop w:val="0"/>
          <w:marBottom w:val="0"/>
          <w:divBdr>
            <w:top w:val="none" w:sz="0" w:space="0" w:color="auto"/>
            <w:left w:val="none" w:sz="0" w:space="0" w:color="auto"/>
            <w:bottom w:val="none" w:sz="0" w:space="0" w:color="auto"/>
            <w:right w:val="none" w:sz="0" w:space="0" w:color="auto"/>
          </w:divBdr>
        </w:div>
      </w:divsChild>
    </w:div>
    <w:div w:id="918757037">
      <w:bodyDiv w:val="1"/>
      <w:marLeft w:val="0"/>
      <w:marRight w:val="0"/>
      <w:marTop w:val="0"/>
      <w:marBottom w:val="0"/>
      <w:divBdr>
        <w:top w:val="none" w:sz="0" w:space="0" w:color="auto"/>
        <w:left w:val="none" w:sz="0" w:space="0" w:color="auto"/>
        <w:bottom w:val="none" w:sz="0" w:space="0" w:color="auto"/>
        <w:right w:val="none" w:sz="0" w:space="0" w:color="auto"/>
      </w:divBdr>
      <w:divsChild>
        <w:div w:id="474373388">
          <w:marLeft w:val="0"/>
          <w:marRight w:val="0"/>
          <w:marTop w:val="0"/>
          <w:marBottom w:val="0"/>
          <w:divBdr>
            <w:top w:val="none" w:sz="0" w:space="0" w:color="auto"/>
            <w:left w:val="none" w:sz="0" w:space="0" w:color="auto"/>
            <w:bottom w:val="none" w:sz="0" w:space="0" w:color="auto"/>
            <w:right w:val="none" w:sz="0" w:space="0" w:color="auto"/>
          </w:divBdr>
        </w:div>
        <w:div w:id="754396487">
          <w:marLeft w:val="0"/>
          <w:marRight w:val="0"/>
          <w:marTop w:val="0"/>
          <w:marBottom w:val="0"/>
          <w:divBdr>
            <w:top w:val="none" w:sz="0" w:space="0" w:color="auto"/>
            <w:left w:val="none" w:sz="0" w:space="0" w:color="auto"/>
            <w:bottom w:val="none" w:sz="0" w:space="0" w:color="auto"/>
            <w:right w:val="none" w:sz="0" w:space="0" w:color="auto"/>
          </w:divBdr>
        </w:div>
        <w:div w:id="1037971528">
          <w:marLeft w:val="0"/>
          <w:marRight w:val="0"/>
          <w:marTop w:val="0"/>
          <w:marBottom w:val="0"/>
          <w:divBdr>
            <w:top w:val="none" w:sz="0" w:space="0" w:color="auto"/>
            <w:left w:val="none" w:sz="0" w:space="0" w:color="auto"/>
            <w:bottom w:val="none" w:sz="0" w:space="0" w:color="auto"/>
            <w:right w:val="none" w:sz="0" w:space="0" w:color="auto"/>
          </w:divBdr>
        </w:div>
        <w:div w:id="1932279571">
          <w:marLeft w:val="0"/>
          <w:marRight w:val="0"/>
          <w:marTop w:val="0"/>
          <w:marBottom w:val="0"/>
          <w:divBdr>
            <w:top w:val="none" w:sz="0" w:space="0" w:color="auto"/>
            <w:left w:val="none" w:sz="0" w:space="0" w:color="auto"/>
            <w:bottom w:val="none" w:sz="0" w:space="0" w:color="auto"/>
            <w:right w:val="none" w:sz="0" w:space="0" w:color="auto"/>
          </w:divBdr>
        </w:div>
      </w:divsChild>
    </w:div>
    <w:div w:id="919027355">
      <w:bodyDiv w:val="1"/>
      <w:marLeft w:val="0"/>
      <w:marRight w:val="0"/>
      <w:marTop w:val="0"/>
      <w:marBottom w:val="0"/>
      <w:divBdr>
        <w:top w:val="none" w:sz="0" w:space="0" w:color="auto"/>
        <w:left w:val="none" w:sz="0" w:space="0" w:color="auto"/>
        <w:bottom w:val="none" w:sz="0" w:space="0" w:color="auto"/>
        <w:right w:val="none" w:sz="0" w:space="0" w:color="auto"/>
      </w:divBdr>
      <w:divsChild>
        <w:div w:id="123738842">
          <w:marLeft w:val="0"/>
          <w:marRight w:val="0"/>
          <w:marTop w:val="0"/>
          <w:marBottom w:val="0"/>
          <w:divBdr>
            <w:top w:val="none" w:sz="0" w:space="0" w:color="auto"/>
            <w:left w:val="none" w:sz="0" w:space="0" w:color="auto"/>
            <w:bottom w:val="none" w:sz="0" w:space="0" w:color="auto"/>
            <w:right w:val="none" w:sz="0" w:space="0" w:color="auto"/>
          </w:divBdr>
        </w:div>
        <w:div w:id="721365588">
          <w:marLeft w:val="0"/>
          <w:marRight w:val="0"/>
          <w:marTop w:val="0"/>
          <w:marBottom w:val="0"/>
          <w:divBdr>
            <w:top w:val="none" w:sz="0" w:space="0" w:color="auto"/>
            <w:left w:val="none" w:sz="0" w:space="0" w:color="auto"/>
            <w:bottom w:val="none" w:sz="0" w:space="0" w:color="auto"/>
            <w:right w:val="none" w:sz="0" w:space="0" w:color="auto"/>
          </w:divBdr>
        </w:div>
        <w:div w:id="1576090621">
          <w:marLeft w:val="0"/>
          <w:marRight w:val="0"/>
          <w:marTop w:val="0"/>
          <w:marBottom w:val="0"/>
          <w:divBdr>
            <w:top w:val="none" w:sz="0" w:space="0" w:color="auto"/>
            <w:left w:val="none" w:sz="0" w:space="0" w:color="auto"/>
            <w:bottom w:val="none" w:sz="0" w:space="0" w:color="auto"/>
            <w:right w:val="none" w:sz="0" w:space="0" w:color="auto"/>
          </w:divBdr>
        </w:div>
        <w:div w:id="1784349537">
          <w:marLeft w:val="0"/>
          <w:marRight w:val="0"/>
          <w:marTop w:val="0"/>
          <w:marBottom w:val="0"/>
          <w:divBdr>
            <w:top w:val="none" w:sz="0" w:space="0" w:color="auto"/>
            <w:left w:val="none" w:sz="0" w:space="0" w:color="auto"/>
            <w:bottom w:val="none" w:sz="0" w:space="0" w:color="auto"/>
            <w:right w:val="none" w:sz="0" w:space="0" w:color="auto"/>
          </w:divBdr>
        </w:div>
      </w:divsChild>
    </w:div>
    <w:div w:id="920336574">
      <w:bodyDiv w:val="1"/>
      <w:marLeft w:val="0"/>
      <w:marRight w:val="0"/>
      <w:marTop w:val="0"/>
      <w:marBottom w:val="0"/>
      <w:divBdr>
        <w:top w:val="none" w:sz="0" w:space="0" w:color="auto"/>
        <w:left w:val="none" w:sz="0" w:space="0" w:color="auto"/>
        <w:bottom w:val="none" w:sz="0" w:space="0" w:color="auto"/>
        <w:right w:val="none" w:sz="0" w:space="0" w:color="auto"/>
      </w:divBdr>
      <w:divsChild>
        <w:div w:id="391318647">
          <w:marLeft w:val="0"/>
          <w:marRight w:val="0"/>
          <w:marTop w:val="0"/>
          <w:marBottom w:val="0"/>
          <w:divBdr>
            <w:top w:val="none" w:sz="0" w:space="0" w:color="auto"/>
            <w:left w:val="none" w:sz="0" w:space="0" w:color="auto"/>
            <w:bottom w:val="none" w:sz="0" w:space="0" w:color="auto"/>
            <w:right w:val="none" w:sz="0" w:space="0" w:color="auto"/>
          </w:divBdr>
        </w:div>
        <w:div w:id="755203463">
          <w:marLeft w:val="0"/>
          <w:marRight w:val="0"/>
          <w:marTop w:val="0"/>
          <w:marBottom w:val="0"/>
          <w:divBdr>
            <w:top w:val="none" w:sz="0" w:space="0" w:color="auto"/>
            <w:left w:val="none" w:sz="0" w:space="0" w:color="auto"/>
            <w:bottom w:val="none" w:sz="0" w:space="0" w:color="auto"/>
            <w:right w:val="none" w:sz="0" w:space="0" w:color="auto"/>
          </w:divBdr>
        </w:div>
        <w:div w:id="1144159229">
          <w:marLeft w:val="0"/>
          <w:marRight w:val="0"/>
          <w:marTop w:val="0"/>
          <w:marBottom w:val="0"/>
          <w:divBdr>
            <w:top w:val="none" w:sz="0" w:space="0" w:color="auto"/>
            <w:left w:val="none" w:sz="0" w:space="0" w:color="auto"/>
            <w:bottom w:val="none" w:sz="0" w:space="0" w:color="auto"/>
            <w:right w:val="none" w:sz="0" w:space="0" w:color="auto"/>
          </w:divBdr>
        </w:div>
        <w:div w:id="1437167034">
          <w:marLeft w:val="0"/>
          <w:marRight w:val="0"/>
          <w:marTop w:val="0"/>
          <w:marBottom w:val="0"/>
          <w:divBdr>
            <w:top w:val="none" w:sz="0" w:space="0" w:color="auto"/>
            <w:left w:val="none" w:sz="0" w:space="0" w:color="auto"/>
            <w:bottom w:val="none" w:sz="0" w:space="0" w:color="auto"/>
            <w:right w:val="none" w:sz="0" w:space="0" w:color="auto"/>
          </w:divBdr>
        </w:div>
      </w:divsChild>
    </w:div>
    <w:div w:id="921108782">
      <w:bodyDiv w:val="1"/>
      <w:marLeft w:val="0"/>
      <w:marRight w:val="0"/>
      <w:marTop w:val="0"/>
      <w:marBottom w:val="0"/>
      <w:divBdr>
        <w:top w:val="none" w:sz="0" w:space="0" w:color="auto"/>
        <w:left w:val="none" w:sz="0" w:space="0" w:color="auto"/>
        <w:bottom w:val="none" w:sz="0" w:space="0" w:color="auto"/>
        <w:right w:val="none" w:sz="0" w:space="0" w:color="auto"/>
      </w:divBdr>
      <w:divsChild>
        <w:div w:id="1064449543">
          <w:marLeft w:val="0"/>
          <w:marRight w:val="0"/>
          <w:marTop w:val="0"/>
          <w:marBottom w:val="0"/>
          <w:divBdr>
            <w:top w:val="none" w:sz="0" w:space="0" w:color="auto"/>
            <w:left w:val="none" w:sz="0" w:space="0" w:color="auto"/>
            <w:bottom w:val="none" w:sz="0" w:space="0" w:color="auto"/>
            <w:right w:val="none" w:sz="0" w:space="0" w:color="auto"/>
          </w:divBdr>
        </w:div>
        <w:div w:id="1335649961">
          <w:marLeft w:val="0"/>
          <w:marRight w:val="0"/>
          <w:marTop w:val="0"/>
          <w:marBottom w:val="0"/>
          <w:divBdr>
            <w:top w:val="none" w:sz="0" w:space="0" w:color="auto"/>
            <w:left w:val="none" w:sz="0" w:space="0" w:color="auto"/>
            <w:bottom w:val="none" w:sz="0" w:space="0" w:color="auto"/>
            <w:right w:val="none" w:sz="0" w:space="0" w:color="auto"/>
          </w:divBdr>
        </w:div>
        <w:div w:id="1444492946">
          <w:marLeft w:val="0"/>
          <w:marRight w:val="0"/>
          <w:marTop w:val="0"/>
          <w:marBottom w:val="0"/>
          <w:divBdr>
            <w:top w:val="none" w:sz="0" w:space="0" w:color="auto"/>
            <w:left w:val="none" w:sz="0" w:space="0" w:color="auto"/>
            <w:bottom w:val="none" w:sz="0" w:space="0" w:color="auto"/>
            <w:right w:val="none" w:sz="0" w:space="0" w:color="auto"/>
          </w:divBdr>
        </w:div>
        <w:div w:id="1614091123">
          <w:marLeft w:val="0"/>
          <w:marRight w:val="0"/>
          <w:marTop w:val="0"/>
          <w:marBottom w:val="0"/>
          <w:divBdr>
            <w:top w:val="none" w:sz="0" w:space="0" w:color="auto"/>
            <w:left w:val="none" w:sz="0" w:space="0" w:color="auto"/>
            <w:bottom w:val="none" w:sz="0" w:space="0" w:color="auto"/>
            <w:right w:val="none" w:sz="0" w:space="0" w:color="auto"/>
          </w:divBdr>
        </w:div>
      </w:divsChild>
    </w:div>
    <w:div w:id="922879789">
      <w:bodyDiv w:val="1"/>
      <w:marLeft w:val="0"/>
      <w:marRight w:val="0"/>
      <w:marTop w:val="0"/>
      <w:marBottom w:val="0"/>
      <w:divBdr>
        <w:top w:val="none" w:sz="0" w:space="0" w:color="auto"/>
        <w:left w:val="none" w:sz="0" w:space="0" w:color="auto"/>
        <w:bottom w:val="none" w:sz="0" w:space="0" w:color="auto"/>
        <w:right w:val="none" w:sz="0" w:space="0" w:color="auto"/>
      </w:divBdr>
      <w:divsChild>
        <w:div w:id="70665965">
          <w:marLeft w:val="0"/>
          <w:marRight w:val="0"/>
          <w:marTop w:val="0"/>
          <w:marBottom w:val="0"/>
          <w:divBdr>
            <w:top w:val="none" w:sz="0" w:space="0" w:color="auto"/>
            <w:left w:val="none" w:sz="0" w:space="0" w:color="auto"/>
            <w:bottom w:val="none" w:sz="0" w:space="0" w:color="auto"/>
            <w:right w:val="none" w:sz="0" w:space="0" w:color="auto"/>
          </w:divBdr>
        </w:div>
        <w:div w:id="93015310">
          <w:marLeft w:val="0"/>
          <w:marRight w:val="0"/>
          <w:marTop w:val="0"/>
          <w:marBottom w:val="0"/>
          <w:divBdr>
            <w:top w:val="none" w:sz="0" w:space="0" w:color="auto"/>
            <w:left w:val="none" w:sz="0" w:space="0" w:color="auto"/>
            <w:bottom w:val="none" w:sz="0" w:space="0" w:color="auto"/>
            <w:right w:val="none" w:sz="0" w:space="0" w:color="auto"/>
          </w:divBdr>
        </w:div>
        <w:div w:id="220753456">
          <w:marLeft w:val="0"/>
          <w:marRight w:val="0"/>
          <w:marTop w:val="0"/>
          <w:marBottom w:val="0"/>
          <w:divBdr>
            <w:top w:val="none" w:sz="0" w:space="0" w:color="auto"/>
            <w:left w:val="none" w:sz="0" w:space="0" w:color="auto"/>
            <w:bottom w:val="none" w:sz="0" w:space="0" w:color="auto"/>
            <w:right w:val="none" w:sz="0" w:space="0" w:color="auto"/>
          </w:divBdr>
        </w:div>
        <w:div w:id="1246961004">
          <w:marLeft w:val="0"/>
          <w:marRight w:val="0"/>
          <w:marTop w:val="0"/>
          <w:marBottom w:val="0"/>
          <w:divBdr>
            <w:top w:val="none" w:sz="0" w:space="0" w:color="auto"/>
            <w:left w:val="none" w:sz="0" w:space="0" w:color="auto"/>
            <w:bottom w:val="none" w:sz="0" w:space="0" w:color="auto"/>
            <w:right w:val="none" w:sz="0" w:space="0" w:color="auto"/>
          </w:divBdr>
        </w:div>
      </w:divsChild>
    </w:div>
    <w:div w:id="924000119">
      <w:bodyDiv w:val="1"/>
      <w:marLeft w:val="0"/>
      <w:marRight w:val="0"/>
      <w:marTop w:val="0"/>
      <w:marBottom w:val="0"/>
      <w:divBdr>
        <w:top w:val="none" w:sz="0" w:space="0" w:color="auto"/>
        <w:left w:val="none" w:sz="0" w:space="0" w:color="auto"/>
        <w:bottom w:val="none" w:sz="0" w:space="0" w:color="auto"/>
        <w:right w:val="none" w:sz="0" w:space="0" w:color="auto"/>
      </w:divBdr>
      <w:divsChild>
        <w:div w:id="668095773">
          <w:marLeft w:val="0"/>
          <w:marRight w:val="0"/>
          <w:marTop w:val="0"/>
          <w:marBottom w:val="0"/>
          <w:divBdr>
            <w:top w:val="none" w:sz="0" w:space="0" w:color="auto"/>
            <w:left w:val="none" w:sz="0" w:space="0" w:color="auto"/>
            <w:bottom w:val="none" w:sz="0" w:space="0" w:color="auto"/>
            <w:right w:val="none" w:sz="0" w:space="0" w:color="auto"/>
          </w:divBdr>
        </w:div>
        <w:div w:id="1120151921">
          <w:marLeft w:val="0"/>
          <w:marRight w:val="0"/>
          <w:marTop w:val="0"/>
          <w:marBottom w:val="0"/>
          <w:divBdr>
            <w:top w:val="none" w:sz="0" w:space="0" w:color="auto"/>
            <w:left w:val="none" w:sz="0" w:space="0" w:color="auto"/>
            <w:bottom w:val="none" w:sz="0" w:space="0" w:color="auto"/>
            <w:right w:val="none" w:sz="0" w:space="0" w:color="auto"/>
          </w:divBdr>
        </w:div>
        <w:div w:id="1833834188">
          <w:marLeft w:val="0"/>
          <w:marRight w:val="0"/>
          <w:marTop w:val="0"/>
          <w:marBottom w:val="0"/>
          <w:divBdr>
            <w:top w:val="none" w:sz="0" w:space="0" w:color="auto"/>
            <w:left w:val="none" w:sz="0" w:space="0" w:color="auto"/>
            <w:bottom w:val="none" w:sz="0" w:space="0" w:color="auto"/>
            <w:right w:val="none" w:sz="0" w:space="0" w:color="auto"/>
          </w:divBdr>
        </w:div>
        <w:div w:id="2074813007">
          <w:marLeft w:val="0"/>
          <w:marRight w:val="0"/>
          <w:marTop w:val="0"/>
          <w:marBottom w:val="0"/>
          <w:divBdr>
            <w:top w:val="none" w:sz="0" w:space="0" w:color="auto"/>
            <w:left w:val="none" w:sz="0" w:space="0" w:color="auto"/>
            <w:bottom w:val="none" w:sz="0" w:space="0" w:color="auto"/>
            <w:right w:val="none" w:sz="0" w:space="0" w:color="auto"/>
          </w:divBdr>
        </w:div>
      </w:divsChild>
    </w:div>
    <w:div w:id="925192860">
      <w:bodyDiv w:val="1"/>
      <w:marLeft w:val="0"/>
      <w:marRight w:val="0"/>
      <w:marTop w:val="0"/>
      <w:marBottom w:val="0"/>
      <w:divBdr>
        <w:top w:val="none" w:sz="0" w:space="0" w:color="auto"/>
        <w:left w:val="none" w:sz="0" w:space="0" w:color="auto"/>
        <w:bottom w:val="none" w:sz="0" w:space="0" w:color="auto"/>
        <w:right w:val="none" w:sz="0" w:space="0" w:color="auto"/>
      </w:divBdr>
      <w:divsChild>
        <w:div w:id="402800265">
          <w:marLeft w:val="0"/>
          <w:marRight w:val="0"/>
          <w:marTop w:val="0"/>
          <w:marBottom w:val="0"/>
          <w:divBdr>
            <w:top w:val="none" w:sz="0" w:space="0" w:color="auto"/>
            <w:left w:val="none" w:sz="0" w:space="0" w:color="auto"/>
            <w:bottom w:val="none" w:sz="0" w:space="0" w:color="auto"/>
            <w:right w:val="none" w:sz="0" w:space="0" w:color="auto"/>
          </w:divBdr>
        </w:div>
        <w:div w:id="859515367">
          <w:marLeft w:val="0"/>
          <w:marRight w:val="0"/>
          <w:marTop w:val="0"/>
          <w:marBottom w:val="0"/>
          <w:divBdr>
            <w:top w:val="none" w:sz="0" w:space="0" w:color="auto"/>
            <w:left w:val="none" w:sz="0" w:space="0" w:color="auto"/>
            <w:bottom w:val="none" w:sz="0" w:space="0" w:color="auto"/>
            <w:right w:val="none" w:sz="0" w:space="0" w:color="auto"/>
          </w:divBdr>
        </w:div>
        <w:div w:id="1443651132">
          <w:marLeft w:val="0"/>
          <w:marRight w:val="0"/>
          <w:marTop w:val="0"/>
          <w:marBottom w:val="0"/>
          <w:divBdr>
            <w:top w:val="none" w:sz="0" w:space="0" w:color="auto"/>
            <w:left w:val="none" w:sz="0" w:space="0" w:color="auto"/>
            <w:bottom w:val="none" w:sz="0" w:space="0" w:color="auto"/>
            <w:right w:val="none" w:sz="0" w:space="0" w:color="auto"/>
          </w:divBdr>
        </w:div>
        <w:div w:id="1996912698">
          <w:marLeft w:val="0"/>
          <w:marRight w:val="0"/>
          <w:marTop w:val="0"/>
          <w:marBottom w:val="0"/>
          <w:divBdr>
            <w:top w:val="none" w:sz="0" w:space="0" w:color="auto"/>
            <w:left w:val="none" w:sz="0" w:space="0" w:color="auto"/>
            <w:bottom w:val="none" w:sz="0" w:space="0" w:color="auto"/>
            <w:right w:val="none" w:sz="0" w:space="0" w:color="auto"/>
          </w:divBdr>
        </w:div>
      </w:divsChild>
    </w:div>
    <w:div w:id="925307808">
      <w:bodyDiv w:val="1"/>
      <w:marLeft w:val="0"/>
      <w:marRight w:val="0"/>
      <w:marTop w:val="0"/>
      <w:marBottom w:val="0"/>
      <w:divBdr>
        <w:top w:val="none" w:sz="0" w:space="0" w:color="auto"/>
        <w:left w:val="none" w:sz="0" w:space="0" w:color="auto"/>
        <w:bottom w:val="none" w:sz="0" w:space="0" w:color="auto"/>
        <w:right w:val="none" w:sz="0" w:space="0" w:color="auto"/>
      </w:divBdr>
      <w:divsChild>
        <w:div w:id="454131503">
          <w:marLeft w:val="0"/>
          <w:marRight w:val="0"/>
          <w:marTop w:val="0"/>
          <w:marBottom w:val="0"/>
          <w:divBdr>
            <w:top w:val="none" w:sz="0" w:space="0" w:color="auto"/>
            <w:left w:val="none" w:sz="0" w:space="0" w:color="auto"/>
            <w:bottom w:val="none" w:sz="0" w:space="0" w:color="auto"/>
            <w:right w:val="none" w:sz="0" w:space="0" w:color="auto"/>
          </w:divBdr>
        </w:div>
        <w:div w:id="1037856153">
          <w:marLeft w:val="0"/>
          <w:marRight w:val="0"/>
          <w:marTop w:val="0"/>
          <w:marBottom w:val="0"/>
          <w:divBdr>
            <w:top w:val="none" w:sz="0" w:space="0" w:color="auto"/>
            <w:left w:val="none" w:sz="0" w:space="0" w:color="auto"/>
            <w:bottom w:val="none" w:sz="0" w:space="0" w:color="auto"/>
            <w:right w:val="none" w:sz="0" w:space="0" w:color="auto"/>
          </w:divBdr>
        </w:div>
        <w:div w:id="1311249435">
          <w:marLeft w:val="0"/>
          <w:marRight w:val="0"/>
          <w:marTop w:val="0"/>
          <w:marBottom w:val="0"/>
          <w:divBdr>
            <w:top w:val="none" w:sz="0" w:space="0" w:color="auto"/>
            <w:left w:val="none" w:sz="0" w:space="0" w:color="auto"/>
            <w:bottom w:val="none" w:sz="0" w:space="0" w:color="auto"/>
            <w:right w:val="none" w:sz="0" w:space="0" w:color="auto"/>
          </w:divBdr>
        </w:div>
        <w:div w:id="1489859438">
          <w:marLeft w:val="0"/>
          <w:marRight w:val="0"/>
          <w:marTop w:val="0"/>
          <w:marBottom w:val="0"/>
          <w:divBdr>
            <w:top w:val="none" w:sz="0" w:space="0" w:color="auto"/>
            <w:left w:val="none" w:sz="0" w:space="0" w:color="auto"/>
            <w:bottom w:val="none" w:sz="0" w:space="0" w:color="auto"/>
            <w:right w:val="none" w:sz="0" w:space="0" w:color="auto"/>
          </w:divBdr>
        </w:div>
      </w:divsChild>
    </w:div>
    <w:div w:id="926420997">
      <w:bodyDiv w:val="1"/>
      <w:marLeft w:val="0"/>
      <w:marRight w:val="0"/>
      <w:marTop w:val="0"/>
      <w:marBottom w:val="0"/>
      <w:divBdr>
        <w:top w:val="none" w:sz="0" w:space="0" w:color="auto"/>
        <w:left w:val="none" w:sz="0" w:space="0" w:color="auto"/>
        <w:bottom w:val="none" w:sz="0" w:space="0" w:color="auto"/>
        <w:right w:val="none" w:sz="0" w:space="0" w:color="auto"/>
      </w:divBdr>
      <w:divsChild>
        <w:div w:id="334382442">
          <w:marLeft w:val="0"/>
          <w:marRight w:val="0"/>
          <w:marTop w:val="0"/>
          <w:marBottom w:val="0"/>
          <w:divBdr>
            <w:top w:val="none" w:sz="0" w:space="0" w:color="auto"/>
            <w:left w:val="none" w:sz="0" w:space="0" w:color="auto"/>
            <w:bottom w:val="none" w:sz="0" w:space="0" w:color="auto"/>
            <w:right w:val="none" w:sz="0" w:space="0" w:color="auto"/>
          </w:divBdr>
        </w:div>
        <w:div w:id="713969363">
          <w:marLeft w:val="0"/>
          <w:marRight w:val="0"/>
          <w:marTop w:val="0"/>
          <w:marBottom w:val="0"/>
          <w:divBdr>
            <w:top w:val="none" w:sz="0" w:space="0" w:color="auto"/>
            <w:left w:val="none" w:sz="0" w:space="0" w:color="auto"/>
            <w:bottom w:val="none" w:sz="0" w:space="0" w:color="auto"/>
            <w:right w:val="none" w:sz="0" w:space="0" w:color="auto"/>
          </w:divBdr>
        </w:div>
        <w:div w:id="1366633476">
          <w:marLeft w:val="0"/>
          <w:marRight w:val="0"/>
          <w:marTop w:val="0"/>
          <w:marBottom w:val="0"/>
          <w:divBdr>
            <w:top w:val="none" w:sz="0" w:space="0" w:color="auto"/>
            <w:left w:val="none" w:sz="0" w:space="0" w:color="auto"/>
            <w:bottom w:val="none" w:sz="0" w:space="0" w:color="auto"/>
            <w:right w:val="none" w:sz="0" w:space="0" w:color="auto"/>
          </w:divBdr>
        </w:div>
        <w:div w:id="1987080160">
          <w:marLeft w:val="0"/>
          <w:marRight w:val="0"/>
          <w:marTop w:val="0"/>
          <w:marBottom w:val="0"/>
          <w:divBdr>
            <w:top w:val="none" w:sz="0" w:space="0" w:color="auto"/>
            <w:left w:val="none" w:sz="0" w:space="0" w:color="auto"/>
            <w:bottom w:val="none" w:sz="0" w:space="0" w:color="auto"/>
            <w:right w:val="none" w:sz="0" w:space="0" w:color="auto"/>
          </w:divBdr>
        </w:div>
      </w:divsChild>
    </w:div>
    <w:div w:id="929243214">
      <w:bodyDiv w:val="1"/>
      <w:marLeft w:val="0"/>
      <w:marRight w:val="0"/>
      <w:marTop w:val="0"/>
      <w:marBottom w:val="0"/>
      <w:divBdr>
        <w:top w:val="none" w:sz="0" w:space="0" w:color="auto"/>
        <w:left w:val="none" w:sz="0" w:space="0" w:color="auto"/>
        <w:bottom w:val="none" w:sz="0" w:space="0" w:color="auto"/>
        <w:right w:val="none" w:sz="0" w:space="0" w:color="auto"/>
      </w:divBdr>
      <w:divsChild>
        <w:div w:id="129908665">
          <w:marLeft w:val="0"/>
          <w:marRight w:val="0"/>
          <w:marTop w:val="0"/>
          <w:marBottom w:val="0"/>
          <w:divBdr>
            <w:top w:val="none" w:sz="0" w:space="0" w:color="auto"/>
            <w:left w:val="none" w:sz="0" w:space="0" w:color="auto"/>
            <w:bottom w:val="none" w:sz="0" w:space="0" w:color="auto"/>
            <w:right w:val="none" w:sz="0" w:space="0" w:color="auto"/>
          </w:divBdr>
        </w:div>
        <w:div w:id="202523661">
          <w:marLeft w:val="0"/>
          <w:marRight w:val="0"/>
          <w:marTop w:val="0"/>
          <w:marBottom w:val="0"/>
          <w:divBdr>
            <w:top w:val="none" w:sz="0" w:space="0" w:color="auto"/>
            <w:left w:val="none" w:sz="0" w:space="0" w:color="auto"/>
            <w:bottom w:val="none" w:sz="0" w:space="0" w:color="auto"/>
            <w:right w:val="none" w:sz="0" w:space="0" w:color="auto"/>
          </w:divBdr>
        </w:div>
        <w:div w:id="627469116">
          <w:marLeft w:val="0"/>
          <w:marRight w:val="0"/>
          <w:marTop w:val="0"/>
          <w:marBottom w:val="0"/>
          <w:divBdr>
            <w:top w:val="none" w:sz="0" w:space="0" w:color="auto"/>
            <w:left w:val="none" w:sz="0" w:space="0" w:color="auto"/>
            <w:bottom w:val="none" w:sz="0" w:space="0" w:color="auto"/>
            <w:right w:val="none" w:sz="0" w:space="0" w:color="auto"/>
          </w:divBdr>
        </w:div>
        <w:div w:id="1802840325">
          <w:marLeft w:val="0"/>
          <w:marRight w:val="0"/>
          <w:marTop w:val="0"/>
          <w:marBottom w:val="0"/>
          <w:divBdr>
            <w:top w:val="none" w:sz="0" w:space="0" w:color="auto"/>
            <w:left w:val="none" w:sz="0" w:space="0" w:color="auto"/>
            <w:bottom w:val="none" w:sz="0" w:space="0" w:color="auto"/>
            <w:right w:val="none" w:sz="0" w:space="0" w:color="auto"/>
          </w:divBdr>
        </w:div>
      </w:divsChild>
    </w:div>
    <w:div w:id="929507370">
      <w:bodyDiv w:val="1"/>
      <w:marLeft w:val="0"/>
      <w:marRight w:val="0"/>
      <w:marTop w:val="0"/>
      <w:marBottom w:val="0"/>
      <w:divBdr>
        <w:top w:val="none" w:sz="0" w:space="0" w:color="auto"/>
        <w:left w:val="none" w:sz="0" w:space="0" w:color="auto"/>
        <w:bottom w:val="none" w:sz="0" w:space="0" w:color="auto"/>
        <w:right w:val="none" w:sz="0" w:space="0" w:color="auto"/>
      </w:divBdr>
      <w:divsChild>
        <w:div w:id="76052432">
          <w:marLeft w:val="0"/>
          <w:marRight w:val="0"/>
          <w:marTop w:val="0"/>
          <w:marBottom w:val="0"/>
          <w:divBdr>
            <w:top w:val="none" w:sz="0" w:space="0" w:color="auto"/>
            <w:left w:val="none" w:sz="0" w:space="0" w:color="auto"/>
            <w:bottom w:val="none" w:sz="0" w:space="0" w:color="auto"/>
            <w:right w:val="none" w:sz="0" w:space="0" w:color="auto"/>
          </w:divBdr>
        </w:div>
        <w:div w:id="672301050">
          <w:marLeft w:val="0"/>
          <w:marRight w:val="0"/>
          <w:marTop w:val="0"/>
          <w:marBottom w:val="0"/>
          <w:divBdr>
            <w:top w:val="none" w:sz="0" w:space="0" w:color="auto"/>
            <w:left w:val="none" w:sz="0" w:space="0" w:color="auto"/>
            <w:bottom w:val="none" w:sz="0" w:space="0" w:color="auto"/>
            <w:right w:val="none" w:sz="0" w:space="0" w:color="auto"/>
          </w:divBdr>
        </w:div>
        <w:div w:id="684404077">
          <w:marLeft w:val="0"/>
          <w:marRight w:val="0"/>
          <w:marTop w:val="0"/>
          <w:marBottom w:val="0"/>
          <w:divBdr>
            <w:top w:val="none" w:sz="0" w:space="0" w:color="auto"/>
            <w:left w:val="none" w:sz="0" w:space="0" w:color="auto"/>
            <w:bottom w:val="none" w:sz="0" w:space="0" w:color="auto"/>
            <w:right w:val="none" w:sz="0" w:space="0" w:color="auto"/>
          </w:divBdr>
        </w:div>
        <w:div w:id="894463674">
          <w:marLeft w:val="0"/>
          <w:marRight w:val="0"/>
          <w:marTop w:val="0"/>
          <w:marBottom w:val="0"/>
          <w:divBdr>
            <w:top w:val="none" w:sz="0" w:space="0" w:color="auto"/>
            <w:left w:val="none" w:sz="0" w:space="0" w:color="auto"/>
            <w:bottom w:val="none" w:sz="0" w:space="0" w:color="auto"/>
            <w:right w:val="none" w:sz="0" w:space="0" w:color="auto"/>
          </w:divBdr>
        </w:div>
      </w:divsChild>
    </w:div>
    <w:div w:id="929512063">
      <w:bodyDiv w:val="1"/>
      <w:marLeft w:val="0"/>
      <w:marRight w:val="0"/>
      <w:marTop w:val="0"/>
      <w:marBottom w:val="0"/>
      <w:divBdr>
        <w:top w:val="none" w:sz="0" w:space="0" w:color="auto"/>
        <w:left w:val="none" w:sz="0" w:space="0" w:color="auto"/>
        <w:bottom w:val="none" w:sz="0" w:space="0" w:color="auto"/>
        <w:right w:val="none" w:sz="0" w:space="0" w:color="auto"/>
      </w:divBdr>
      <w:divsChild>
        <w:div w:id="246115795">
          <w:marLeft w:val="0"/>
          <w:marRight w:val="0"/>
          <w:marTop w:val="0"/>
          <w:marBottom w:val="0"/>
          <w:divBdr>
            <w:top w:val="none" w:sz="0" w:space="0" w:color="auto"/>
            <w:left w:val="none" w:sz="0" w:space="0" w:color="auto"/>
            <w:bottom w:val="none" w:sz="0" w:space="0" w:color="auto"/>
            <w:right w:val="none" w:sz="0" w:space="0" w:color="auto"/>
          </w:divBdr>
        </w:div>
        <w:div w:id="1468550751">
          <w:marLeft w:val="0"/>
          <w:marRight w:val="0"/>
          <w:marTop w:val="0"/>
          <w:marBottom w:val="0"/>
          <w:divBdr>
            <w:top w:val="none" w:sz="0" w:space="0" w:color="auto"/>
            <w:left w:val="none" w:sz="0" w:space="0" w:color="auto"/>
            <w:bottom w:val="none" w:sz="0" w:space="0" w:color="auto"/>
            <w:right w:val="none" w:sz="0" w:space="0" w:color="auto"/>
          </w:divBdr>
        </w:div>
        <w:div w:id="1807627213">
          <w:marLeft w:val="0"/>
          <w:marRight w:val="0"/>
          <w:marTop w:val="0"/>
          <w:marBottom w:val="0"/>
          <w:divBdr>
            <w:top w:val="none" w:sz="0" w:space="0" w:color="auto"/>
            <w:left w:val="none" w:sz="0" w:space="0" w:color="auto"/>
            <w:bottom w:val="none" w:sz="0" w:space="0" w:color="auto"/>
            <w:right w:val="none" w:sz="0" w:space="0" w:color="auto"/>
          </w:divBdr>
        </w:div>
        <w:div w:id="1881477810">
          <w:marLeft w:val="0"/>
          <w:marRight w:val="0"/>
          <w:marTop w:val="0"/>
          <w:marBottom w:val="0"/>
          <w:divBdr>
            <w:top w:val="none" w:sz="0" w:space="0" w:color="auto"/>
            <w:left w:val="none" w:sz="0" w:space="0" w:color="auto"/>
            <w:bottom w:val="none" w:sz="0" w:space="0" w:color="auto"/>
            <w:right w:val="none" w:sz="0" w:space="0" w:color="auto"/>
          </w:divBdr>
        </w:div>
      </w:divsChild>
    </w:div>
    <w:div w:id="930360532">
      <w:bodyDiv w:val="1"/>
      <w:marLeft w:val="0"/>
      <w:marRight w:val="0"/>
      <w:marTop w:val="0"/>
      <w:marBottom w:val="0"/>
      <w:divBdr>
        <w:top w:val="none" w:sz="0" w:space="0" w:color="auto"/>
        <w:left w:val="none" w:sz="0" w:space="0" w:color="auto"/>
        <w:bottom w:val="none" w:sz="0" w:space="0" w:color="auto"/>
        <w:right w:val="none" w:sz="0" w:space="0" w:color="auto"/>
      </w:divBdr>
      <w:divsChild>
        <w:div w:id="108284105">
          <w:marLeft w:val="0"/>
          <w:marRight w:val="0"/>
          <w:marTop w:val="0"/>
          <w:marBottom w:val="0"/>
          <w:divBdr>
            <w:top w:val="none" w:sz="0" w:space="0" w:color="auto"/>
            <w:left w:val="none" w:sz="0" w:space="0" w:color="auto"/>
            <w:bottom w:val="none" w:sz="0" w:space="0" w:color="auto"/>
            <w:right w:val="none" w:sz="0" w:space="0" w:color="auto"/>
          </w:divBdr>
        </w:div>
        <w:div w:id="162746572">
          <w:marLeft w:val="0"/>
          <w:marRight w:val="0"/>
          <w:marTop w:val="0"/>
          <w:marBottom w:val="0"/>
          <w:divBdr>
            <w:top w:val="none" w:sz="0" w:space="0" w:color="auto"/>
            <w:left w:val="none" w:sz="0" w:space="0" w:color="auto"/>
            <w:bottom w:val="none" w:sz="0" w:space="0" w:color="auto"/>
            <w:right w:val="none" w:sz="0" w:space="0" w:color="auto"/>
          </w:divBdr>
        </w:div>
        <w:div w:id="597099348">
          <w:marLeft w:val="0"/>
          <w:marRight w:val="0"/>
          <w:marTop w:val="0"/>
          <w:marBottom w:val="0"/>
          <w:divBdr>
            <w:top w:val="none" w:sz="0" w:space="0" w:color="auto"/>
            <w:left w:val="none" w:sz="0" w:space="0" w:color="auto"/>
            <w:bottom w:val="none" w:sz="0" w:space="0" w:color="auto"/>
            <w:right w:val="none" w:sz="0" w:space="0" w:color="auto"/>
          </w:divBdr>
        </w:div>
        <w:div w:id="1138574571">
          <w:marLeft w:val="0"/>
          <w:marRight w:val="0"/>
          <w:marTop w:val="0"/>
          <w:marBottom w:val="0"/>
          <w:divBdr>
            <w:top w:val="none" w:sz="0" w:space="0" w:color="auto"/>
            <w:left w:val="none" w:sz="0" w:space="0" w:color="auto"/>
            <w:bottom w:val="none" w:sz="0" w:space="0" w:color="auto"/>
            <w:right w:val="none" w:sz="0" w:space="0" w:color="auto"/>
          </w:divBdr>
        </w:div>
      </w:divsChild>
    </w:div>
    <w:div w:id="931399316">
      <w:bodyDiv w:val="1"/>
      <w:marLeft w:val="0"/>
      <w:marRight w:val="0"/>
      <w:marTop w:val="0"/>
      <w:marBottom w:val="0"/>
      <w:divBdr>
        <w:top w:val="none" w:sz="0" w:space="0" w:color="auto"/>
        <w:left w:val="none" w:sz="0" w:space="0" w:color="auto"/>
        <w:bottom w:val="none" w:sz="0" w:space="0" w:color="auto"/>
        <w:right w:val="none" w:sz="0" w:space="0" w:color="auto"/>
      </w:divBdr>
      <w:divsChild>
        <w:div w:id="203255240">
          <w:marLeft w:val="0"/>
          <w:marRight w:val="0"/>
          <w:marTop w:val="0"/>
          <w:marBottom w:val="0"/>
          <w:divBdr>
            <w:top w:val="none" w:sz="0" w:space="0" w:color="auto"/>
            <w:left w:val="none" w:sz="0" w:space="0" w:color="auto"/>
            <w:bottom w:val="none" w:sz="0" w:space="0" w:color="auto"/>
            <w:right w:val="none" w:sz="0" w:space="0" w:color="auto"/>
          </w:divBdr>
        </w:div>
        <w:div w:id="531461132">
          <w:marLeft w:val="0"/>
          <w:marRight w:val="0"/>
          <w:marTop w:val="0"/>
          <w:marBottom w:val="0"/>
          <w:divBdr>
            <w:top w:val="none" w:sz="0" w:space="0" w:color="auto"/>
            <w:left w:val="none" w:sz="0" w:space="0" w:color="auto"/>
            <w:bottom w:val="none" w:sz="0" w:space="0" w:color="auto"/>
            <w:right w:val="none" w:sz="0" w:space="0" w:color="auto"/>
          </w:divBdr>
        </w:div>
        <w:div w:id="1567111333">
          <w:marLeft w:val="0"/>
          <w:marRight w:val="0"/>
          <w:marTop w:val="0"/>
          <w:marBottom w:val="0"/>
          <w:divBdr>
            <w:top w:val="none" w:sz="0" w:space="0" w:color="auto"/>
            <w:left w:val="none" w:sz="0" w:space="0" w:color="auto"/>
            <w:bottom w:val="none" w:sz="0" w:space="0" w:color="auto"/>
            <w:right w:val="none" w:sz="0" w:space="0" w:color="auto"/>
          </w:divBdr>
        </w:div>
        <w:div w:id="1669794431">
          <w:marLeft w:val="0"/>
          <w:marRight w:val="0"/>
          <w:marTop w:val="0"/>
          <w:marBottom w:val="0"/>
          <w:divBdr>
            <w:top w:val="none" w:sz="0" w:space="0" w:color="auto"/>
            <w:left w:val="none" w:sz="0" w:space="0" w:color="auto"/>
            <w:bottom w:val="none" w:sz="0" w:space="0" w:color="auto"/>
            <w:right w:val="none" w:sz="0" w:space="0" w:color="auto"/>
          </w:divBdr>
        </w:div>
      </w:divsChild>
    </w:div>
    <w:div w:id="932322045">
      <w:bodyDiv w:val="1"/>
      <w:marLeft w:val="0"/>
      <w:marRight w:val="0"/>
      <w:marTop w:val="0"/>
      <w:marBottom w:val="0"/>
      <w:divBdr>
        <w:top w:val="none" w:sz="0" w:space="0" w:color="auto"/>
        <w:left w:val="none" w:sz="0" w:space="0" w:color="auto"/>
        <w:bottom w:val="none" w:sz="0" w:space="0" w:color="auto"/>
        <w:right w:val="none" w:sz="0" w:space="0" w:color="auto"/>
      </w:divBdr>
      <w:divsChild>
        <w:div w:id="634875655">
          <w:marLeft w:val="0"/>
          <w:marRight w:val="0"/>
          <w:marTop w:val="0"/>
          <w:marBottom w:val="0"/>
          <w:divBdr>
            <w:top w:val="none" w:sz="0" w:space="0" w:color="auto"/>
            <w:left w:val="none" w:sz="0" w:space="0" w:color="auto"/>
            <w:bottom w:val="none" w:sz="0" w:space="0" w:color="auto"/>
            <w:right w:val="none" w:sz="0" w:space="0" w:color="auto"/>
          </w:divBdr>
        </w:div>
        <w:div w:id="995916452">
          <w:marLeft w:val="0"/>
          <w:marRight w:val="0"/>
          <w:marTop w:val="0"/>
          <w:marBottom w:val="0"/>
          <w:divBdr>
            <w:top w:val="none" w:sz="0" w:space="0" w:color="auto"/>
            <w:left w:val="none" w:sz="0" w:space="0" w:color="auto"/>
            <w:bottom w:val="none" w:sz="0" w:space="0" w:color="auto"/>
            <w:right w:val="none" w:sz="0" w:space="0" w:color="auto"/>
          </w:divBdr>
        </w:div>
        <w:div w:id="1412198203">
          <w:marLeft w:val="0"/>
          <w:marRight w:val="0"/>
          <w:marTop w:val="0"/>
          <w:marBottom w:val="0"/>
          <w:divBdr>
            <w:top w:val="none" w:sz="0" w:space="0" w:color="auto"/>
            <w:left w:val="none" w:sz="0" w:space="0" w:color="auto"/>
            <w:bottom w:val="none" w:sz="0" w:space="0" w:color="auto"/>
            <w:right w:val="none" w:sz="0" w:space="0" w:color="auto"/>
          </w:divBdr>
        </w:div>
        <w:div w:id="1787191171">
          <w:marLeft w:val="0"/>
          <w:marRight w:val="0"/>
          <w:marTop w:val="0"/>
          <w:marBottom w:val="0"/>
          <w:divBdr>
            <w:top w:val="none" w:sz="0" w:space="0" w:color="auto"/>
            <w:left w:val="none" w:sz="0" w:space="0" w:color="auto"/>
            <w:bottom w:val="none" w:sz="0" w:space="0" w:color="auto"/>
            <w:right w:val="none" w:sz="0" w:space="0" w:color="auto"/>
          </w:divBdr>
        </w:div>
      </w:divsChild>
    </w:div>
    <w:div w:id="932858628">
      <w:bodyDiv w:val="1"/>
      <w:marLeft w:val="0"/>
      <w:marRight w:val="0"/>
      <w:marTop w:val="0"/>
      <w:marBottom w:val="0"/>
      <w:divBdr>
        <w:top w:val="none" w:sz="0" w:space="0" w:color="auto"/>
        <w:left w:val="none" w:sz="0" w:space="0" w:color="auto"/>
        <w:bottom w:val="none" w:sz="0" w:space="0" w:color="auto"/>
        <w:right w:val="none" w:sz="0" w:space="0" w:color="auto"/>
      </w:divBdr>
      <w:divsChild>
        <w:div w:id="345249345">
          <w:marLeft w:val="0"/>
          <w:marRight w:val="0"/>
          <w:marTop w:val="0"/>
          <w:marBottom w:val="0"/>
          <w:divBdr>
            <w:top w:val="none" w:sz="0" w:space="0" w:color="auto"/>
            <w:left w:val="none" w:sz="0" w:space="0" w:color="auto"/>
            <w:bottom w:val="none" w:sz="0" w:space="0" w:color="auto"/>
            <w:right w:val="none" w:sz="0" w:space="0" w:color="auto"/>
          </w:divBdr>
        </w:div>
        <w:div w:id="457454942">
          <w:marLeft w:val="0"/>
          <w:marRight w:val="0"/>
          <w:marTop w:val="0"/>
          <w:marBottom w:val="0"/>
          <w:divBdr>
            <w:top w:val="none" w:sz="0" w:space="0" w:color="auto"/>
            <w:left w:val="none" w:sz="0" w:space="0" w:color="auto"/>
            <w:bottom w:val="none" w:sz="0" w:space="0" w:color="auto"/>
            <w:right w:val="none" w:sz="0" w:space="0" w:color="auto"/>
          </w:divBdr>
        </w:div>
        <w:div w:id="490491073">
          <w:marLeft w:val="0"/>
          <w:marRight w:val="0"/>
          <w:marTop w:val="0"/>
          <w:marBottom w:val="0"/>
          <w:divBdr>
            <w:top w:val="none" w:sz="0" w:space="0" w:color="auto"/>
            <w:left w:val="none" w:sz="0" w:space="0" w:color="auto"/>
            <w:bottom w:val="none" w:sz="0" w:space="0" w:color="auto"/>
            <w:right w:val="none" w:sz="0" w:space="0" w:color="auto"/>
          </w:divBdr>
        </w:div>
        <w:div w:id="1339305922">
          <w:marLeft w:val="0"/>
          <w:marRight w:val="0"/>
          <w:marTop w:val="0"/>
          <w:marBottom w:val="0"/>
          <w:divBdr>
            <w:top w:val="none" w:sz="0" w:space="0" w:color="auto"/>
            <w:left w:val="none" w:sz="0" w:space="0" w:color="auto"/>
            <w:bottom w:val="none" w:sz="0" w:space="0" w:color="auto"/>
            <w:right w:val="none" w:sz="0" w:space="0" w:color="auto"/>
          </w:divBdr>
        </w:div>
      </w:divsChild>
    </w:div>
    <w:div w:id="933511904">
      <w:bodyDiv w:val="1"/>
      <w:marLeft w:val="0"/>
      <w:marRight w:val="0"/>
      <w:marTop w:val="0"/>
      <w:marBottom w:val="0"/>
      <w:divBdr>
        <w:top w:val="none" w:sz="0" w:space="0" w:color="auto"/>
        <w:left w:val="none" w:sz="0" w:space="0" w:color="auto"/>
        <w:bottom w:val="none" w:sz="0" w:space="0" w:color="auto"/>
        <w:right w:val="none" w:sz="0" w:space="0" w:color="auto"/>
      </w:divBdr>
      <w:divsChild>
        <w:div w:id="78528197">
          <w:marLeft w:val="0"/>
          <w:marRight w:val="0"/>
          <w:marTop w:val="0"/>
          <w:marBottom w:val="0"/>
          <w:divBdr>
            <w:top w:val="none" w:sz="0" w:space="0" w:color="auto"/>
            <w:left w:val="none" w:sz="0" w:space="0" w:color="auto"/>
            <w:bottom w:val="none" w:sz="0" w:space="0" w:color="auto"/>
            <w:right w:val="none" w:sz="0" w:space="0" w:color="auto"/>
          </w:divBdr>
        </w:div>
        <w:div w:id="109470494">
          <w:marLeft w:val="0"/>
          <w:marRight w:val="0"/>
          <w:marTop w:val="0"/>
          <w:marBottom w:val="0"/>
          <w:divBdr>
            <w:top w:val="none" w:sz="0" w:space="0" w:color="auto"/>
            <w:left w:val="none" w:sz="0" w:space="0" w:color="auto"/>
            <w:bottom w:val="none" w:sz="0" w:space="0" w:color="auto"/>
            <w:right w:val="none" w:sz="0" w:space="0" w:color="auto"/>
          </w:divBdr>
        </w:div>
        <w:div w:id="1877502167">
          <w:marLeft w:val="0"/>
          <w:marRight w:val="0"/>
          <w:marTop w:val="0"/>
          <w:marBottom w:val="0"/>
          <w:divBdr>
            <w:top w:val="none" w:sz="0" w:space="0" w:color="auto"/>
            <w:left w:val="none" w:sz="0" w:space="0" w:color="auto"/>
            <w:bottom w:val="none" w:sz="0" w:space="0" w:color="auto"/>
            <w:right w:val="none" w:sz="0" w:space="0" w:color="auto"/>
          </w:divBdr>
        </w:div>
        <w:div w:id="1878423009">
          <w:marLeft w:val="0"/>
          <w:marRight w:val="0"/>
          <w:marTop w:val="0"/>
          <w:marBottom w:val="0"/>
          <w:divBdr>
            <w:top w:val="none" w:sz="0" w:space="0" w:color="auto"/>
            <w:left w:val="none" w:sz="0" w:space="0" w:color="auto"/>
            <w:bottom w:val="none" w:sz="0" w:space="0" w:color="auto"/>
            <w:right w:val="none" w:sz="0" w:space="0" w:color="auto"/>
          </w:divBdr>
        </w:div>
      </w:divsChild>
    </w:div>
    <w:div w:id="933587369">
      <w:bodyDiv w:val="1"/>
      <w:marLeft w:val="0"/>
      <w:marRight w:val="0"/>
      <w:marTop w:val="0"/>
      <w:marBottom w:val="0"/>
      <w:divBdr>
        <w:top w:val="none" w:sz="0" w:space="0" w:color="auto"/>
        <w:left w:val="none" w:sz="0" w:space="0" w:color="auto"/>
        <w:bottom w:val="none" w:sz="0" w:space="0" w:color="auto"/>
        <w:right w:val="none" w:sz="0" w:space="0" w:color="auto"/>
      </w:divBdr>
      <w:divsChild>
        <w:div w:id="294144190">
          <w:marLeft w:val="0"/>
          <w:marRight w:val="0"/>
          <w:marTop w:val="0"/>
          <w:marBottom w:val="0"/>
          <w:divBdr>
            <w:top w:val="none" w:sz="0" w:space="0" w:color="auto"/>
            <w:left w:val="none" w:sz="0" w:space="0" w:color="auto"/>
            <w:bottom w:val="none" w:sz="0" w:space="0" w:color="auto"/>
            <w:right w:val="none" w:sz="0" w:space="0" w:color="auto"/>
          </w:divBdr>
        </w:div>
        <w:div w:id="646934511">
          <w:marLeft w:val="0"/>
          <w:marRight w:val="0"/>
          <w:marTop w:val="0"/>
          <w:marBottom w:val="0"/>
          <w:divBdr>
            <w:top w:val="none" w:sz="0" w:space="0" w:color="auto"/>
            <w:left w:val="none" w:sz="0" w:space="0" w:color="auto"/>
            <w:bottom w:val="none" w:sz="0" w:space="0" w:color="auto"/>
            <w:right w:val="none" w:sz="0" w:space="0" w:color="auto"/>
          </w:divBdr>
        </w:div>
        <w:div w:id="1256130832">
          <w:marLeft w:val="0"/>
          <w:marRight w:val="0"/>
          <w:marTop w:val="0"/>
          <w:marBottom w:val="0"/>
          <w:divBdr>
            <w:top w:val="none" w:sz="0" w:space="0" w:color="auto"/>
            <w:left w:val="none" w:sz="0" w:space="0" w:color="auto"/>
            <w:bottom w:val="none" w:sz="0" w:space="0" w:color="auto"/>
            <w:right w:val="none" w:sz="0" w:space="0" w:color="auto"/>
          </w:divBdr>
        </w:div>
        <w:div w:id="1411275106">
          <w:marLeft w:val="0"/>
          <w:marRight w:val="0"/>
          <w:marTop w:val="0"/>
          <w:marBottom w:val="0"/>
          <w:divBdr>
            <w:top w:val="none" w:sz="0" w:space="0" w:color="auto"/>
            <w:left w:val="none" w:sz="0" w:space="0" w:color="auto"/>
            <w:bottom w:val="none" w:sz="0" w:space="0" w:color="auto"/>
            <w:right w:val="none" w:sz="0" w:space="0" w:color="auto"/>
          </w:divBdr>
        </w:div>
      </w:divsChild>
    </w:div>
    <w:div w:id="933783800">
      <w:bodyDiv w:val="1"/>
      <w:marLeft w:val="0"/>
      <w:marRight w:val="0"/>
      <w:marTop w:val="0"/>
      <w:marBottom w:val="0"/>
      <w:divBdr>
        <w:top w:val="none" w:sz="0" w:space="0" w:color="auto"/>
        <w:left w:val="none" w:sz="0" w:space="0" w:color="auto"/>
        <w:bottom w:val="none" w:sz="0" w:space="0" w:color="auto"/>
        <w:right w:val="none" w:sz="0" w:space="0" w:color="auto"/>
      </w:divBdr>
      <w:divsChild>
        <w:div w:id="308480068">
          <w:marLeft w:val="0"/>
          <w:marRight w:val="0"/>
          <w:marTop w:val="0"/>
          <w:marBottom w:val="0"/>
          <w:divBdr>
            <w:top w:val="none" w:sz="0" w:space="0" w:color="auto"/>
            <w:left w:val="none" w:sz="0" w:space="0" w:color="auto"/>
            <w:bottom w:val="none" w:sz="0" w:space="0" w:color="auto"/>
            <w:right w:val="none" w:sz="0" w:space="0" w:color="auto"/>
          </w:divBdr>
        </w:div>
        <w:div w:id="690839463">
          <w:marLeft w:val="0"/>
          <w:marRight w:val="0"/>
          <w:marTop w:val="0"/>
          <w:marBottom w:val="0"/>
          <w:divBdr>
            <w:top w:val="none" w:sz="0" w:space="0" w:color="auto"/>
            <w:left w:val="none" w:sz="0" w:space="0" w:color="auto"/>
            <w:bottom w:val="none" w:sz="0" w:space="0" w:color="auto"/>
            <w:right w:val="none" w:sz="0" w:space="0" w:color="auto"/>
          </w:divBdr>
        </w:div>
        <w:div w:id="822164074">
          <w:marLeft w:val="0"/>
          <w:marRight w:val="0"/>
          <w:marTop w:val="0"/>
          <w:marBottom w:val="0"/>
          <w:divBdr>
            <w:top w:val="none" w:sz="0" w:space="0" w:color="auto"/>
            <w:left w:val="none" w:sz="0" w:space="0" w:color="auto"/>
            <w:bottom w:val="none" w:sz="0" w:space="0" w:color="auto"/>
            <w:right w:val="none" w:sz="0" w:space="0" w:color="auto"/>
          </w:divBdr>
        </w:div>
        <w:div w:id="1156995392">
          <w:marLeft w:val="0"/>
          <w:marRight w:val="0"/>
          <w:marTop w:val="0"/>
          <w:marBottom w:val="0"/>
          <w:divBdr>
            <w:top w:val="none" w:sz="0" w:space="0" w:color="auto"/>
            <w:left w:val="none" w:sz="0" w:space="0" w:color="auto"/>
            <w:bottom w:val="none" w:sz="0" w:space="0" w:color="auto"/>
            <w:right w:val="none" w:sz="0" w:space="0" w:color="auto"/>
          </w:divBdr>
        </w:div>
      </w:divsChild>
    </w:div>
    <w:div w:id="934872346">
      <w:bodyDiv w:val="1"/>
      <w:marLeft w:val="0"/>
      <w:marRight w:val="0"/>
      <w:marTop w:val="0"/>
      <w:marBottom w:val="0"/>
      <w:divBdr>
        <w:top w:val="none" w:sz="0" w:space="0" w:color="auto"/>
        <w:left w:val="none" w:sz="0" w:space="0" w:color="auto"/>
        <w:bottom w:val="none" w:sz="0" w:space="0" w:color="auto"/>
        <w:right w:val="none" w:sz="0" w:space="0" w:color="auto"/>
      </w:divBdr>
      <w:divsChild>
        <w:div w:id="1823347745">
          <w:marLeft w:val="0"/>
          <w:marRight w:val="0"/>
          <w:marTop w:val="0"/>
          <w:marBottom w:val="0"/>
          <w:divBdr>
            <w:top w:val="none" w:sz="0" w:space="0" w:color="auto"/>
            <w:left w:val="none" w:sz="0" w:space="0" w:color="auto"/>
            <w:bottom w:val="none" w:sz="0" w:space="0" w:color="auto"/>
            <w:right w:val="none" w:sz="0" w:space="0" w:color="auto"/>
          </w:divBdr>
        </w:div>
        <w:div w:id="1871991273">
          <w:marLeft w:val="0"/>
          <w:marRight w:val="0"/>
          <w:marTop w:val="0"/>
          <w:marBottom w:val="0"/>
          <w:divBdr>
            <w:top w:val="none" w:sz="0" w:space="0" w:color="auto"/>
            <w:left w:val="none" w:sz="0" w:space="0" w:color="auto"/>
            <w:bottom w:val="none" w:sz="0" w:space="0" w:color="auto"/>
            <w:right w:val="none" w:sz="0" w:space="0" w:color="auto"/>
          </w:divBdr>
        </w:div>
        <w:div w:id="207769235">
          <w:marLeft w:val="0"/>
          <w:marRight w:val="0"/>
          <w:marTop w:val="0"/>
          <w:marBottom w:val="0"/>
          <w:divBdr>
            <w:top w:val="none" w:sz="0" w:space="0" w:color="auto"/>
            <w:left w:val="none" w:sz="0" w:space="0" w:color="auto"/>
            <w:bottom w:val="none" w:sz="0" w:space="0" w:color="auto"/>
            <w:right w:val="none" w:sz="0" w:space="0" w:color="auto"/>
          </w:divBdr>
        </w:div>
        <w:div w:id="2136555079">
          <w:marLeft w:val="0"/>
          <w:marRight w:val="0"/>
          <w:marTop w:val="0"/>
          <w:marBottom w:val="0"/>
          <w:divBdr>
            <w:top w:val="none" w:sz="0" w:space="0" w:color="auto"/>
            <w:left w:val="none" w:sz="0" w:space="0" w:color="auto"/>
            <w:bottom w:val="none" w:sz="0" w:space="0" w:color="auto"/>
            <w:right w:val="none" w:sz="0" w:space="0" w:color="auto"/>
          </w:divBdr>
        </w:div>
      </w:divsChild>
    </w:div>
    <w:div w:id="935332438">
      <w:bodyDiv w:val="1"/>
      <w:marLeft w:val="0"/>
      <w:marRight w:val="0"/>
      <w:marTop w:val="0"/>
      <w:marBottom w:val="0"/>
      <w:divBdr>
        <w:top w:val="none" w:sz="0" w:space="0" w:color="auto"/>
        <w:left w:val="none" w:sz="0" w:space="0" w:color="auto"/>
        <w:bottom w:val="none" w:sz="0" w:space="0" w:color="auto"/>
        <w:right w:val="none" w:sz="0" w:space="0" w:color="auto"/>
      </w:divBdr>
      <w:divsChild>
        <w:div w:id="331757796">
          <w:marLeft w:val="0"/>
          <w:marRight w:val="0"/>
          <w:marTop w:val="0"/>
          <w:marBottom w:val="0"/>
          <w:divBdr>
            <w:top w:val="none" w:sz="0" w:space="0" w:color="auto"/>
            <w:left w:val="none" w:sz="0" w:space="0" w:color="auto"/>
            <w:bottom w:val="none" w:sz="0" w:space="0" w:color="auto"/>
            <w:right w:val="none" w:sz="0" w:space="0" w:color="auto"/>
          </w:divBdr>
        </w:div>
        <w:div w:id="607010188">
          <w:marLeft w:val="0"/>
          <w:marRight w:val="0"/>
          <w:marTop w:val="0"/>
          <w:marBottom w:val="0"/>
          <w:divBdr>
            <w:top w:val="none" w:sz="0" w:space="0" w:color="auto"/>
            <w:left w:val="none" w:sz="0" w:space="0" w:color="auto"/>
            <w:bottom w:val="none" w:sz="0" w:space="0" w:color="auto"/>
            <w:right w:val="none" w:sz="0" w:space="0" w:color="auto"/>
          </w:divBdr>
        </w:div>
        <w:div w:id="1083336192">
          <w:marLeft w:val="0"/>
          <w:marRight w:val="0"/>
          <w:marTop w:val="0"/>
          <w:marBottom w:val="0"/>
          <w:divBdr>
            <w:top w:val="none" w:sz="0" w:space="0" w:color="auto"/>
            <w:left w:val="none" w:sz="0" w:space="0" w:color="auto"/>
            <w:bottom w:val="none" w:sz="0" w:space="0" w:color="auto"/>
            <w:right w:val="none" w:sz="0" w:space="0" w:color="auto"/>
          </w:divBdr>
        </w:div>
        <w:div w:id="1200389089">
          <w:marLeft w:val="0"/>
          <w:marRight w:val="0"/>
          <w:marTop w:val="0"/>
          <w:marBottom w:val="0"/>
          <w:divBdr>
            <w:top w:val="none" w:sz="0" w:space="0" w:color="auto"/>
            <w:left w:val="none" w:sz="0" w:space="0" w:color="auto"/>
            <w:bottom w:val="none" w:sz="0" w:space="0" w:color="auto"/>
            <w:right w:val="none" w:sz="0" w:space="0" w:color="auto"/>
          </w:divBdr>
        </w:div>
      </w:divsChild>
    </w:div>
    <w:div w:id="936062114">
      <w:bodyDiv w:val="1"/>
      <w:marLeft w:val="0"/>
      <w:marRight w:val="0"/>
      <w:marTop w:val="0"/>
      <w:marBottom w:val="0"/>
      <w:divBdr>
        <w:top w:val="none" w:sz="0" w:space="0" w:color="auto"/>
        <w:left w:val="none" w:sz="0" w:space="0" w:color="auto"/>
        <w:bottom w:val="none" w:sz="0" w:space="0" w:color="auto"/>
        <w:right w:val="none" w:sz="0" w:space="0" w:color="auto"/>
      </w:divBdr>
      <w:divsChild>
        <w:div w:id="405687846">
          <w:marLeft w:val="0"/>
          <w:marRight w:val="0"/>
          <w:marTop w:val="0"/>
          <w:marBottom w:val="0"/>
          <w:divBdr>
            <w:top w:val="none" w:sz="0" w:space="0" w:color="auto"/>
            <w:left w:val="none" w:sz="0" w:space="0" w:color="auto"/>
            <w:bottom w:val="none" w:sz="0" w:space="0" w:color="auto"/>
            <w:right w:val="none" w:sz="0" w:space="0" w:color="auto"/>
          </w:divBdr>
        </w:div>
        <w:div w:id="672951069">
          <w:marLeft w:val="0"/>
          <w:marRight w:val="0"/>
          <w:marTop w:val="0"/>
          <w:marBottom w:val="0"/>
          <w:divBdr>
            <w:top w:val="none" w:sz="0" w:space="0" w:color="auto"/>
            <w:left w:val="none" w:sz="0" w:space="0" w:color="auto"/>
            <w:bottom w:val="none" w:sz="0" w:space="0" w:color="auto"/>
            <w:right w:val="none" w:sz="0" w:space="0" w:color="auto"/>
          </w:divBdr>
        </w:div>
        <w:div w:id="847064780">
          <w:marLeft w:val="0"/>
          <w:marRight w:val="0"/>
          <w:marTop w:val="0"/>
          <w:marBottom w:val="0"/>
          <w:divBdr>
            <w:top w:val="none" w:sz="0" w:space="0" w:color="auto"/>
            <w:left w:val="none" w:sz="0" w:space="0" w:color="auto"/>
            <w:bottom w:val="none" w:sz="0" w:space="0" w:color="auto"/>
            <w:right w:val="none" w:sz="0" w:space="0" w:color="auto"/>
          </w:divBdr>
        </w:div>
        <w:div w:id="1286545469">
          <w:marLeft w:val="0"/>
          <w:marRight w:val="0"/>
          <w:marTop w:val="0"/>
          <w:marBottom w:val="0"/>
          <w:divBdr>
            <w:top w:val="none" w:sz="0" w:space="0" w:color="auto"/>
            <w:left w:val="none" w:sz="0" w:space="0" w:color="auto"/>
            <w:bottom w:val="none" w:sz="0" w:space="0" w:color="auto"/>
            <w:right w:val="none" w:sz="0" w:space="0" w:color="auto"/>
          </w:divBdr>
        </w:div>
      </w:divsChild>
    </w:div>
    <w:div w:id="936599922">
      <w:bodyDiv w:val="1"/>
      <w:marLeft w:val="0"/>
      <w:marRight w:val="0"/>
      <w:marTop w:val="0"/>
      <w:marBottom w:val="0"/>
      <w:divBdr>
        <w:top w:val="none" w:sz="0" w:space="0" w:color="auto"/>
        <w:left w:val="none" w:sz="0" w:space="0" w:color="auto"/>
        <w:bottom w:val="none" w:sz="0" w:space="0" w:color="auto"/>
        <w:right w:val="none" w:sz="0" w:space="0" w:color="auto"/>
      </w:divBdr>
      <w:divsChild>
        <w:div w:id="50203418">
          <w:marLeft w:val="0"/>
          <w:marRight w:val="0"/>
          <w:marTop w:val="0"/>
          <w:marBottom w:val="0"/>
          <w:divBdr>
            <w:top w:val="none" w:sz="0" w:space="0" w:color="auto"/>
            <w:left w:val="none" w:sz="0" w:space="0" w:color="auto"/>
            <w:bottom w:val="none" w:sz="0" w:space="0" w:color="auto"/>
            <w:right w:val="none" w:sz="0" w:space="0" w:color="auto"/>
          </w:divBdr>
        </w:div>
        <w:div w:id="184829144">
          <w:marLeft w:val="0"/>
          <w:marRight w:val="0"/>
          <w:marTop w:val="0"/>
          <w:marBottom w:val="0"/>
          <w:divBdr>
            <w:top w:val="none" w:sz="0" w:space="0" w:color="auto"/>
            <w:left w:val="none" w:sz="0" w:space="0" w:color="auto"/>
            <w:bottom w:val="none" w:sz="0" w:space="0" w:color="auto"/>
            <w:right w:val="none" w:sz="0" w:space="0" w:color="auto"/>
          </w:divBdr>
        </w:div>
        <w:div w:id="253781219">
          <w:marLeft w:val="0"/>
          <w:marRight w:val="0"/>
          <w:marTop w:val="0"/>
          <w:marBottom w:val="0"/>
          <w:divBdr>
            <w:top w:val="none" w:sz="0" w:space="0" w:color="auto"/>
            <w:left w:val="none" w:sz="0" w:space="0" w:color="auto"/>
            <w:bottom w:val="none" w:sz="0" w:space="0" w:color="auto"/>
            <w:right w:val="none" w:sz="0" w:space="0" w:color="auto"/>
          </w:divBdr>
        </w:div>
        <w:div w:id="2079984062">
          <w:marLeft w:val="0"/>
          <w:marRight w:val="0"/>
          <w:marTop w:val="0"/>
          <w:marBottom w:val="0"/>
          <w:divBdr>
            <w:top w:val="none" w:sz="0" w:space="0" w:color="auto"/>
            <w:left w:val="none" w:sz="0" w:space="0" w:color="auto"/>
            <w:bottom w:val="none" w:sz="0" w:space="0" w:color="auto"/>
            <w:right w:val="none" w:sz="0" w:space="0" w:color="auto"/>
          </w:divBdr>
        </w:div>
      </w:divsChild>
    </w:div>
    <w:div w:id="937061668">
      <w:bodyDiv w:val="1"/>
      <w:marLeft w:val="0"/>
      <w:marRight w:val="0"/>
      <w:marTop w:val="0"/>
      <w:marBottom w:val="0"/>
      <w:divBdr>
        <w:top w:val="none" w:sz="0" w:space="0" w:color="auto"/>
        <w:left w:val="none" w:sz="0" w:space="0" w:color="auto"/>
        <w:bottom w:val="none" w:sz="0" w:space="0" w:color="auto"/>
        <w:right w:val="none" w:sz="0" w:space="0" w:color="auto"/>
      </w:divBdr>
      <w:divsChild>
        <w:div w:id="39285016">
          <w:marLeft w:val="0"/>
          <w:marRight w:val="0"/>
          <w:marTop w:val="0"/>
          <w:marBottom w:val="0"/>
          <w:divBdr>
            <w:top w:val="none" w:sz="0" w:space="0" w:color="auto"/>
            <w:left w:val="none" w:sz="0" w:space="0" w:color="auto"/>
            <w:bottom w:val="none" w:sz="0" w:space="0" w:color="auto"/>
            <w:right w:val="none" w:sz="0" w:space="0" w:color="auto"/>
          </w:divBdr>
        </w:div>
        <w:div w:id="966400187">
          <w:marLeft w:val="0"/>
          <w:marRight w:val="0"/>
          <w:marTop w:val="0"/>
          <w:marBottom w:val="0"/>
          <w:divBdr>
            <w:top w:val="none" w:sz="0" w:space="0" w:color="auto"/>
            <w:left w:val="none" w:sz="0" w:space="0" w:color="auto"/>
            <w:bottom w:val="none" w:sz="0" w:space="0" w:color="auto"/>
            <w:right w:val="none" w:sz="0" w:space="0" w:color="auto"/>
          </w:divBdr>
        </w:div>
        <w:div w:id="1782796687">
          <w:marLeft w:val="0"/>
          <w:marRight w:val="0"/>
          <w:marTop w:val="0"/>
          <w:marBottom w:val="0"/>
          <w:divBdr>
            <w:top w:val="none" w:sz="0" w:space="0" w:color="auto"/>
            <w:left w:val="none" w:sz="0" w:space="0" w:color="auto"/>
            <w:bottom w:val="none" w:sz="0" w:space="0" w:color="auto"/>
            <w:right w:val="none" w:sz="0" w:space="0" w:color="auto"/>
          </w:divBdr>
        </w:div>
        <w:div w:id="569265479">
          <w:marLeft w:val="0"/>
          <w:marRight w:val="0"/>
          <w:marTop w:val="0"/>
          <w:marBottom w:val="0"/>
          <w:divBdr>
            <w:top w:val="none" w:sz="0" w:space="0" w:color="auto"/>
            <w:left w:val="none" w:sz="0" w:space="0" w:color="auto"/>
            <w:bottom w:val="none" w:sz="0" w:space="0" w:color="auto"/>
            <w:right w:val="none" w:sz="0" w:space="0" w:color="auto"/>
          </w:divBdr>
        </w:div>
      </w:divsChild>
    </w:div>
    <w:div w:id="938026560">
      <w:bodyDiv w:val="1"/>
      <w:marLeft w:val="0"/>
      <w:marRight w:val="0"/>
      <w:marTop w:val="0"/>
      <w:marBottom w:val="0"/>
      <w:divBdr>
        <w:top w:val="none" w:sz="0" w:space="0" w:color="auto"/>
        <w:left w:val="none" w:sz="0" w:space="0" w:color="auto"/>
        <w:bottom w:val="none" w:sz="0" w:space="0" w:color="auto"/>
        <w:right w:val="none" w:sz="0" w:space="0" w:color="auto"/>
      </w:divBdr>
      <w:divsChild>
        <w:div w:id="666515024">
          <w:marLeft w:val="0"/>
          <w:marRight w:val="0"/>
          <w:marTop w:val="0"/>
          <w:marBottom w:val="0"/>
          <w:divBdr>
            <w:top w:val="none" w:sz="0" w:space="0" w:color="auto"/>
            <w:left w:val="none" w:sz="0" w:space="0" w:color="auto"/>
            <w:bottom w:val="none" w:sz="0" w:space="0" w:color="auto"/>
            <w:right w:val="none" w:sz="0" w:space="0" w:color="auto"/>
          </w:divBdr>
        </w:div>
        <w:div w:id="817041033">
          <w:marLeft w:val="0"/>
          <w:marRight w:val="0"/>
          <w:marTop w:val="0"/>
          <w:marBottom w:val="0"/>
          <w:divBdr>
            <w:top w:val="none" w:sz="0" w:space="0" w:color="auto"/>
            <w:left w:val="none" w:sz="0" w:space="0" w:color="auto"/>
            <w:bottom w:val="none" w:sz="0" w:space="0" w:color="auto"/>
            <w:right w:val="none" w:sz="0" w:space="0" w:color="auto"/>
          </w:divBdr>
        </w:div>
        <w:div w:id="854340195">
          <w:marLeft w:val="0"/>
          <w:marRight w:val="0"/>
          <w:marTop w:val="0"/>
          <w:marBottom w:val="0"/>
          <w:divBdr>
            <w:top w:val="none" w:sz="0" w:space="0" w:color="auto"/>
            <w:left w:val="none" w:sz="0" w:space="0" w:color="auto"/>
            <w:bottom w:val="none" w:sz="0" w:space="0" w:color="auto"/>
            <w:right w:val="none" w:sz="0" w:space="0" w:color="auto"/>
          </w:divBdr>
        </w:div>
        <w:div w:id="2130778293">
          <w:marLeft w:val="0"/>
          <w:marRight w:val="0"/>
          <w:marTop w:val="0"/>
          <w:marBottom w:val="0"/>
          <w:divBdr>
            <w:top w:val="none" w:sz="0" w:space="0" w:color="auto"/>
            <w:left w:val="none" w:sz="0" w:space="0" w:color="auto"/>
            <w:bottom w:val="none" w:sz="0" w:space="0" w:color="auto"/>
            <w:right w:val="none" w:sz="0" w:space="0" w:color="auto"/>
          </w:divBdr>
        </w:div>
      </w:divsChild>
    </w:div>
    <w:div w:id="939602542">
      <w:bodyDiv w:val="1"/>
      <w:marLeft w:val="0"/>
      <w:marRight w:val="0"/>
      <w:marTop w:val="0"/>
      <w:marBottom w:val="0"/>
      <w:divBdr>
        <w:top w:val="none" w:sz="0" w:space="0" w:color="auto"/>
        <w:left w:val="none" w:sz="0" w:space="0" w:color="auto"/>
        <w:bottom w:val="none" w:sz="0" w:space="0" w:color="auto"/>
        <w:right w:val="none" w:sz="0" w:space="0" w:color="auto"/>
      </w:divBdr>
      <w:divsChild>
        <w:div w:id="135072129">
          <w:marLeft w:val="0"/>
          <w:marRight w:val="0"/>
          <w:marTop w:val="0"/>
          <w:marBottom w:val="0"/>
          <w:divBdr>
            <w:top w:val="none" w:sz="0" w:space="0" w:color="auto"/>
            <w:left w:val="none" w:sz="0" w:space="0" w:color="auto"/>
            <w:bottom w:val="none" w:sz="0" w:space="0" w:color="auto"/>
            <w:right w:val="none" w:sz="0" w:space="0" w:color="auto"/>
          </w:divBdr>
        </w:div>
        <w:div w:id="271861567">
          <w:marLeft w:val="0"/>
          <w:marRight w:val="0"/>
          <w:marTop w:val="0"/>
          <w:marBottom w:val="0"/>
          <w:divBdr>
            <w:top w:val="none" w:sz="0" w:space="0" w:color="auto"/>
            <w:left w:val="none" w:sz="0" w:space="0" w:color="auto"/>
            <w:bottom w:val="none" w:sz="0" w:space="0" w:color="auto"/>
            <w:right w:val="none" w:sz="0" w:space="0" w:color="auto"/>
          </w:divBdr>
        </w:div>
        <w:div w:id="640622491">
          <w:marLeft w:val="0"/>
          <w:marRight w:val="0"/>
          <w:marTop w:val="0"/>
          <w:marBottom w:val="0"/>
          <w:divBdr>
            <w:top w:val="none" w:sz="0" w:space="0" w:color="auto"/>
            <w:left w:val="none" w:sz="0" w:space="0" w:color="auto"/>
            <w:bottom w:val="none" w:sz="0" w:space="0" w:color="auto"/>
            <w:right w:val="none" w:sz="0" w:space="0" w:color="auto"/>
          </w:divBdr>
        </w:div>
        <w:div w:id="890774689">
          <w:marLeft w:val="0"/>
          <w:marRight w:val="0"/>
          <w:marTop w:val="0"/>
          <w:marBottom w:val="0"/>
          <w:divBdr>
            <w:top w:val="none" w:sz="0" w:space="0" w:color="auto"/>
            <w:left w:val="none" w:sz="0" w:space="0" w:color="auto"/>
            <w:bottom w:val="none" w:sz="0" w:space="0" w:color="auto"/>
            <w:right w:val="none" w:sz="0" w:space="0" w:color="auto"/>
          </w:divBdr>
        </w:div>
      </w:divsChild>
    </w:div>
    <w:div w:id="939604637">
      <w:bodyDiv w:val="1"/>
      <w:marLeft w:val="0"/>
      <w:marRight w:val="0"/>
      <w:marTop w:val="0"/>
      <w:marBottom w:val="0"/>
      <w:divBdr>
        <w:top w:val="none" w:sz="0" w:space="0" w:color="auto"/>
        <w:left w:val="none" w:sz="0" w:space="0" w:color="auto"/>
        <w:bottom w:val="none" w:sz="0" w:space="0" w:color="auto"/>
        <w:right w:val="none" w:sz="0" w:space="0" w:color="auto"/>
      </w:divBdr>
      <w:divsChild>
        <w:div w:id="330303803">
          <w:marLeft w:val="0"/>
          <w:marRight w:val="0"/>
          <w:marTop w:val="0"/>
          <w:marBottom w:val="0"/>
          <w:divBdr>
            <w:top w:val="none" w:sz="0" w:space="0" w:color="auto"/>
            <w:left w:val="none" w:sz="0" w:space="0" w:color="auto"/>
            <w:bottom w:val="none" w:sz="0" w:space="0" w:color="auto"/>
            <w:right w:val="none" w:sz="0" w:space="0" w:color="auto"/>
          </w:divBdr>
        </w:div>
        <w:div w:id="529075416">
          <w:marLeft w:val="0"/>
          <w:marRight w:val="0"/>
          <w:marTop w:val="0"/>
          <w:marBottom w:val="0"/>
          <w:divBdr>
            <w:top w:val="none" w:sz="0" w:space="0" w:color="auto"/>
            <w:left w:val="none" w:sz="0" w:space="0" w:color="auto"/>
            <w:bottom w:val="none" w:sz="0" w:space="0" w:color="auto"/>
            <w:right w:val="none" w:sz="0" w:space="0" w:color="auto"/>
          </w:divBdr>
        </w:div>
        <w:div w:id="1366757684">
          <w:marLeft w:val="0"/>
          <w:marRight w:val="0"/>
          <w:marTop w:val="0"/>
          <w:marBottom w:val="0"/>
          <w:divBdr>
            <w:top w:val="none" w:sz="0" w:space="0" w:color="auto"/>
            <w:left w:val="none" w:sz="0" w:space="0" w:color="auto"/>
            <w:bottom w:val="none" w:sz="0" w:space="0" w:color="auto"/>
            <w:right w:val="none" w:sz="0" w:space="0" w:color="auto"/>
          </w:divBdr>
        </w:div>
        <w:div w:id="1394498131">
          <w:marLeft w:val="0"/>
          <w:marRight w:val="0"/>
          <w:marTop w:val="0"/>
          <w:marBottom w:val="0"/>
          <w:divBdr>
            <w:top w:val="none" w:sz="0" w:space="0" w:color="auto"/>
            <w:left w:val="none" w:sz="0" w:space="0" w:color="auto"/>
            <w:bottom w:val="none" w:sz="0" w:space="0" w:color="auto"/>
            <w:right w:val="none" w:sz="0" w:space="0" w:color="auto"/>
          </w:divBdr>
        </w:div>
      </w:divsChild>
    </w:div>
    <w:div w:id="939876079">
      <w:bodyDiv w:val="1"/>
      <w:marLeft w:val="0"/>
      <w:marRight w:val="0"/>
      <w:marTop w:val="0"/>
      <w:marBottom w:val="0"/>
      <w:divBdr>
        <w:top w:val="none" w:sz="0" w:space="0" w:color="auto"/>
        <w:left w:val="none" w:sz="0" w:space="0" w:color="auto"/>
        <w:bottom w:val="none" w:sz="0" w:space="0" w:color="auto"/>
        <w:right w:val="none" w:sz="0" w:space="0" w:color="auto"/>
      </w:divBdr>
      <w:divsChild>
        <w:div w:id="385222617">
          <w:marLeft w:val="0"/>
          <w:marRight w:val="0"/>
          <w:marTop w:val="0"/>
          <w:marBottom w:val="0"/>
          <w:divBdr>
            <w:top w:val="none" w:sz="0" w:space="0" w:color="auto"/>
            <w:left w:val="none" w:sz="0" w:space="0" w:color="auto"/>
            <w:bottom w:val="none" w:sz="0" w:space="0" w:color="auto"/>
            <w:right w:val="none" w:sz="0" w:space="0" w:color="auto"/>
          </w:divBdr>
        </w:div>
        <w:div w:id="425807334">
          <w:marLeft w:val="0"/>
          <w:marRight w:val="0"/>
          <w:marTop w:val="0"/>
          <w:marBottom w:val="0"/>
          <w:divBdr>
            <w:top w:val="none" w:sz="0" w:space="0" w:color="auto"/>
            <w:left w:val="none" w:sz="0" w:space="0" w:color="auto"/>
            <w:bottom w:val="none" w:sz="0" w:space="0" w:color="auto"/>
            <w:right w:val="none" w:sz="0" w:space="0" w:color="auto"/>
          </w:divBdr>
        </w:div>
        <w:div w:id="667754239">
          <w:marLeft w:val="0"/>
          <w:marRight w:val="0"/>
          <w:marTop w:val="0"/>
          <w:marBottom w:val="0"/>
          <w:divBdr>
            <w:top w:val="none" w:sz="0" w:space="0" w:color="auto"/>
            <w:left w:val="none" w:sz="0" w:space="0" w:color="auto"/>
            <w:bottom w:val="none" w:sz="0" w:space="0" w:color="auto"/>
            <w:right w:val="none" w:sz="0" w:space="0" w:color="auto"/>
          </w:divBdr>
        </w:div>
        <w:div w:id="1950627333">
          <w:marLeft w:val="0"/>
          <w:marRight w:val="0"/>
          <w:marTop w:val="0"/>
          <w:marBottom w:val="0"/>
          <w:divBdr>
            <w:top w:val="none" w:sz="0" w:space="0" w:color="auto"/>
            <w:left w:val="none" w:sz="0" w:space="0" w:color="auto"/>
            <w:bottom w:val="none" w:sz="0" w:space="0" w:color="auto"/>
            <w:right w:val="none" w:sz="0" w:space="0" w:color="auto"/>
          </w:divBdr>
        </w:div>
      </w:divsChild>
    </w:div>
    <w:div w:id="940407962">
      <w:bodyDiv w:val="1"/>
      <w:marLeft w:val="0"/>
      <w:marRight w:val="0"/>
      <w:marTop w:val="0"/>
      <w:marBottom w:val="0"/>
      <w:divBdr>
        <w:top w:val="none" w:sz="0" w:space="0" w:color="auto"/>
        <w:left w:val="none" w:sz="0" w:space="0" w:color="auto"/>
        <w:bottom w:val="none" w:sz="0" w:space="0" w:color="auto"/>
        <w:right w:val="none" w:sz="0" w:space="0" w:color="auto"/>
      </w:divBdr>
      <w:divsChild>
        <w:div w:id="545677533">
          <w:marLeft w:val="0"/>
          <w:marRight w:val="0"/>
          <w:marTop w:val="0"/>
          <w:marBottom w:val="0"/>
          <w:divBdr>
            <w:top w:val="none" w:sz="0" w:space="0" w:color="auto"/>
            <w:left w:val="none" w:sz="0" w:space="0" w:color="auto"/>
            <w:bottom w:val="none" w:sz="0" w:space="0" w:color="auto"/>
            <w:right w:val="none" w:sz="0" w:space="0" w:color="auto"/>
          </w:divBdr>
        </w:div>
        <w:div w:id="1406220937">
          <w:marLeft w:val="0"/>
          <w:marRight w:val="0"/>
          <w:marTop w:val="0"/>
          <w:marBottom w:val="0"/>
          <w:divBdr>
            <w:top w:val="none" w:sz="0" w:space="0" w:color="auto"/>
            <w:left w:val="none" w:sz="0" w:space="0" w:color="auto"/>
            <w:bottom w:val="none" w:sz="0" w:space="0" w:color="auto"/>
            <w:right w:val="none" w:sz="0" w:space="0" w:color="auto"/>
          </w:divBdr>
        </w:div>
        <w:div w:id="1553156855">
          <w:marLeft w:val="0"/>
          <w:marRight w:val="0"/>
          <w:marTop w:val="0"/>
          <w:marBottom w:val="0"/>
          <w:divBdr>
            <w:top w:val="none" w:sz="0" w:space="0" w:color="auto"/>
            <w:left w:val="none" w:sz="0" w:space="0" w:color="auto"/>
            <w:bottom w:val="none" w:sz="0" w:space="0" w:color="auto"/>
            <w:right w:val="none" w:sz="0" w:space="0" w:color="auto"/>
          </w:divBdr>
        </w:div>
        <w:div w:id="1670211192">
          <w:marLeft w:val="0"/>
          <w:marRight w:val="0"/>
          <w:marTop w:val="0"/>
          <w:marBottom w:val="0"/>
          <w:divBdr>
            <w:top w:val="none" w:sz="0" w:space="0" w:color="auto"/>
            <w:left w:val="none" w:sz="0" w:space="0" w:color="auto"/>
            <w:bottom w:val="none" w:sz="0" w:space="0" w:color="auto"/>
            <w:right w:val="none" w:sz="0" w:space="0" w:color="auto"/>
          </w:divBdr>
        </w:div>
      </w:divsChild>
    </w:div>
    <w:div w:id="940532861">
      <w:bodyDiv w:val="1"/>
      <w:marLeft w:val="0"/>
      <w:marRight w:val="0"/>
      <w:marTop w:val="0"/>
      <w:marBottom w:val="0"/>
      <w:divBdr>
        <w:top w:val="none" w:sz="0" w:space="0" w:color="auto"/>
        <w:left w:val="none" w:sz="0" w:space="0" w:color="auto"/>
        <w:bottom w:val="none" w:sz="0" w:space="0" w:color="auto"/>
        <w:right w:val="none" w:sz="0" w:space="0" w:color="auto"/>
      </w:divBdr>
      <w:divsChild>
        <w:div w:id="874150655">
          <w:marLeft w:val="0"/>
          <w:marRight w:val="0"/>
          <w:marTop w:val="0"/>
          <w:marBottom w:val="0"/>
          <w:divBdr>
            <w:top w:val="none" w:sz="0" w:space="0" w:color="auto"/>
            <w:left w:val="none" w:sz="0" w:space="0" w:color="auto"/>
            <w:bottom w:val="none" w:sz="0" w:space="0" w:color="auto"/>
            <w:right w:val="none" w:sz="0" w:space="0" w:color="auto"/>
          </w:divBdr>
          <w:divsChild>
            <w:div w:id="912660744">
              <w:marLeft w:val="0"/>
              <w:marRight w:val="0"/>
              <w:marTop w:val="0"/>
              <w:marBottom w:val="0"/>
              <w:divBdr>
                <w:top w:val="none" w:sz="0" w:space="0" w:color="auto"/>
                <w:left w:val="none" w:sz="0" w:space="0" w:color="auto"/>
                <w:bottom w:val="none" w:sz="0" w:space="0" w:color="auto"/>
                <w:right w:val="none" w:sz="0" w:space="0" w:color="auto"/>
              </w:divBdr>
            </w:div>
          </w:divsChild>
        </w:div>
        <w:div w:id="1205947679">
          <w:marLeft w:val="0"/>
          <w:marRight w:val="0"/>
          <w:marTop w:val="0"/>
          <w:marBottom w:val="0"/>
          <w:divBdr>
            <w:top w:val="none" w:sz="0" w:space="0" w:color="auto"/>
            <w:left w:val="none" w:sz="0" w:space="0" w:color="auto"/>
            <w:bottom w:val="none" w:sz="0" w:space="0" w:color="auto"/>
            <w:right w:val="none" w:sz="0" w:space="0" w:color="auto"/>
          </w:divBdr>
        </w:div>
        <w:div w:id="1231967882">
          <w:marLeft w:val="0"/>
          <w:marRight w:val="0"/>
          <w:marTop w:val="0"/>
          <w:marBottom w:val="0"/>
          <w:divBdr>
            <w:top w:val="none" w:sz="0" w:space="0" w:color="auto"/>
            <w:left w:val="none" w:sz="0" w:space="0" w:color="auto"/>
            <w:bottom w:val="none" w:sz="0" w:space="0" w:color="auto"/>
            <w:right w:val="none" w:sz="0" w:space="0" w:color="auto"/>
          </w:divBdr>
        </w:div>
        <w:div w:id="1450128195">
          <w:marLeft w:val="0"/>
          <w:marRight w:val="0"/>
          <w:marTop w:val="0"/>
          <w:marBottom w:val="0"/>
          <w:divBdr>
            <w:top w:val="none" w:sz="0" w:space="0" w:color="auto"/>
            <w:left w:val="none" w:sz="0" w:space="0" w:color="auto"/>
            <w:bottom w:val="none" w:sz="0" w:space="0" w:color="auto"/>
            <w:right w:val="none" w:sz="0" w:space="0" w:color="auto"/>
          </w:divBdr>
        </w:div>
      </w:divsChild>
    </w:div>
    <w:div w:id="943537919">
      <w:bodyDiv w:val="1"/>
      <w:marLeft w:val="0"/>
      <w:marRight w:val="0"/>
      <w:marTop w:val="0"/>
      <w:marBottom w:val="0"/>
      <w:divBdr>
        <w:top w:val="none" w:sz="0" w:space="0" w:color="auto"/>
        <w:left w:val="none" w:sz="0" w:space="0" w:color="auto"/>
        <w:bottom w:val="none" w:sz="0" w:space="0" w:color="auto"/>
        <w:right w:val="none" w:sz="0" w:space="0" w:color="auto"/>
      </w:divBdr>
      <w:divsChild>
        <w:div w:id="1273243582">
          <w:marLeft w:val="0"/>
          <w:marRight w:val="0"/>
          <w:marTop w:val="0"/>
          <w:marBottom w:val="0"/>
          <w:divBdr>
            <w:top w:val="none" w:sz="0" w:space="0" w:color="auto"/>
            <w:left w:val="none" w:sz="0" w:space="0" w:color="auto"/>
            <w:bottom w:val="none" w:sz="0" w:space="0" w:color="auto"/>
            <w:right w:val="none" w:sz="0" w:space="0" w:color="auto"/>
          </w:divBdr>
        </w:div>
        <w:div w:id="1821118730">
          <w:marLeft w:val="0"/>
          <w:marRight w:val="0"/>
          <w:marTop w:val="0"/>
          <w:marBottom w:val="0"/>
          <w:divBdr>
            <w:top w:val="none" w:sz="0" w:space="0" w:color="auto"/>
            <w:left w:val="none" w:sz="0" w:space="0" w:color="auto"/>
            <w:bottom w:val="none" w:sz="0" w:space="0" w:color="auto"/>
            <w:right w:val="none" w:sz="0" w:space="0" w:color="auto"/>
          </w:divBdr>
        </w:div>
        <w:div w:id="1877888892">
          <w:marLeft w:val="0"/>
          <w:marRight w:val="0"/>
          <w:marTop w:val="0"/>
          <w:marBottom w:val="0"/>
          <w:divBdr>
            <w:top w:val="none" w:sz="0" w:space="0" w:color="auto"/>
            <w:left w:val="none" w:sz="0" w:space="0" w:color="auto"/>
            <w:bottom w:val="none" w:sz="0" w:space="0" w:color="auto"/>
            <w:right w:val="none" w:sz="0" w:space="0" w:color="auto"/>
          </w:divBdr>
        </w:div>
        <w:div w:id="2142377924">
          <w:marLeft w:val="0"/>
          <w:marRight w:val="0"/>
          <w:marTop w:val="0"/>
          <w:marBottom w:val="0"/>
          <w:divBdr>
            <w:top w:val="none" w:sz="0" w:space="0" w:color="auto"/>
            <w:left w:val="none" w:sz="0" w:space="0" w:color="auto"/>
            <w:bottom w:val="none" w:sz="0" w:space="0" w:color="auto"/>
            <w:right w:val="none" w:sz="0" w:space="0" w:color="auto"/>
          </w:divBdr>
        </w:div>
      </w:divsChild>
    </w:div>
    <w:div w:id="943920026">
      <w:bodyDiv w:val="1"/>
      <w:marLeft w:val="0"/>
      <w:marRight w:val="0"/>
      <w:marTop w:val="0"/>
      <w:marBottom w:val="0"/>
      <w:divBdr>
        <w:top w:val="none" w:sz="0" w:space="0" w:color="auto"/>
        <w:left w:val="none" w:sz="0" w:space="0" w:color="auto"/>
        <w:bottom w:val="none" w:sz="0" w:space="0" w:color="auto"/>
        <w:right w:val="none" w:sz="0" w:space="0" w:color="auto"/>
      </w:divBdr>
      <w:divsChild>
        <w:div w:id="601687852">
          <w:marLeft w:val="0"/>
          <w:marRight w:val="0"/>
          <w:marTop w:val="0"/>
          <w:marBottom w:val="0"/>
          <w:divBdr>
            <w:top w:val="none" w:sz="0" w:space="0" w:color="auto"/>
            <w:left w:val="none" w:sz="0" w:space="0" w:color="auto"/>
            <w:bottom w:val="none" w:sz="0" w:space="0" w:color="auto"/>
            <w:right w:val="none" w:sz="0" w:space="0" w:color="auto"/>
          </w:divBdr>
        </w:div>
        <w:div w:id="736586786">
          <w:marLeft w:val="0"/>
          <w:marRight w:val="0"/>
          <w:marTop w:val="0"/>
          <w:marBottom w:val="0"/>
          <w:divBdr>
            <w:top w:val="none" w:sz="0" w:space="0" w:color="auto"/>
            <w:left w:val="none" w:sz="0" w:space="0" w:color="auto"/>
            <w:bottom w:val="none" w:sz="0" w:space="0" w:color="auto"/>
            <w:right w:val="none" w:sz="0" w:space="0" w:color="auto"/>
          </w:divBdr>
        </w:div>
        <w:div w:id="1242136117">
          <w:marLeft w:val="0"/>
          <w:marRight w:val="0"/>
          <w:marTop w:val="0"/>
          <w:marBottom w:val="0"/>
          <w:divBdr>
            <w:top w:val="none" w:sz="0" w:space="0" w:color="auto"/>
            <w:left w:val="none" w:sz="0" w:space="0" w:color="auto"/>
            <w:bottom w:val="none" w:sz="0" w:space="0" w:color="auto"/>
            <w:right w:val="none" w:sz="0" w:space="0" w:color="auto"/>
          </w:divBdr>
        </w:div>
        <w:div w:id="1336297615">
          <w:marLeft w:val="0"/>
          <w:marRight w:val="0"/>
          <w:marTop w:val="0"/>
          <w:marBottom w:val="0"/>
          <w:divBdr>
            <w:top w:val="none" w:sz="0" w:space="0" w:color="auto"/>
            <w:left w:val="none" w:sz="0" w:space="0" w:color="auto"/>
            <w:bottom w:val="none" w:sz="0" w:space="0" w:color="auto"/>
            <w:right w:val="none" w:sz="0" w:space="0" w:color="auto"/>
          </w:divBdr>
        </w:div>
      </w:divsChild>
    </w:div>
    <w:div w:id="945304600">
      <w:bodyDiv w:val="1"/>
      <w:marLeft w:val="0"/>
      <w:marRight w:val="0"/>
      <w:marTop w:val="0"/>
      <w:marBottom w:val="0"/>
      <w:divBdr>
        <w:top w:val="none" w:sz="0" w:space="0" w:color="auto"/>
        <w:left w:val="none" w:sz="0" w:space="0" w:color="auto"/>
        <w:bottom w:val="none" w:sz="0" w:space="0" w:color="auto"/>
        <w:right w:val="none" w:sz="0" w:space="0" w:color="auto"/>
      </w:divBdr>
      <w:divsChild>
        <w:div w:id="295575634">
          <w:marLeft w:val="0"/>
          <w:marRight w:val="0"/>
          <w:marTop w:val="0"/>
          <w:marBottom w:val="0"/>
          <w:divBdr>
            <w:top w:val="none" w:sz="0" w:space="0" w:color="auto"/>
            <w:left w:val="none" w:sz="0" w:space="0" w:color="auto"/>
            <w:bottom w:val="none" w:sz="0" w:space="0" w:color="auto"/>
            <w:right w:val="none" w:sz="0" w:space="0" w:color="auto"/>
          </w:divBdr>
        </w:div>
        <w:div w:id="346030245">
          <w:marLeft w:val="0"/>
          <w:marRight w:val="0"/>
          <w:marTop w:val="0"/>
          <w:marBottom w:val="0"/>
          <w:divBdr>
            <w:top w:val="none" w:sz="0" w:space="0" w:color="auto"/>
            <w:left w:val="none" w:sz="0" w:space="0" w:color="auto"/>
            <w:bottom w:val="none" w:sz="0" w:space="0" w:color="auto"/>
            <w:right w:val="none" w:sz="0" w:space="0" w:color="auto"/>
          </w:divBdr>
        </w:div>
        <w:div w:id="881092638">
          <w:marLeft w:val="0"/>
          <w:marRight w:val="0"/>
          <w:marTop w:val="0"/>
          <w:marBottom w:val="0"/>
          <w:divBdr>
            <w:top w:val="none" w:sz="0" w:space="0" w:color="auto"/>
            <w:left w:val="none" w:sz="0" w:space="0" w:color="auto"/>
            <w:bottom w:val="none" w:sz="0" w:space="0" w:color="auto"/>
            <w:right w:val="none" w:sz="0" w:space="0" w:color="auto"/>
          </w:divBdr>
        </w:div>
        <w:div w:id="1948341669">
          <w:marLeft w:val="0"/>
          <w:marRight w:val="0"/>
          <w:marTop w:val="0"/>
          <w:marBottom w:val="0"/>
          <w:divBdr>
            <w:top w:val="none" w:sz="0" w:space="0" w:color="auto"/>
            <w:left w:val="none" w:sz="0" w:space="0" w:color="auto"/>
            <w:bottom w:val="none" w:sz="0" w:space="0" w:color="auto"/>
            <w:right w:val="none" w:sz="0" w:space="0" w:color="auto"/>
          </w:divBdr>
        </w:div>
      </w:divsChild>
    </w:div>
    <w:div w:id="946238170">
      <w:bodyDiv w:val="1"/>
      <w:marLeft w:val="0"/>
      <w:marRight w:val="0"/>
      <w:marTop w:val="0"/>
      <w:marBottom w:val="0"/>
      <w:divBdr>
        <w:top w:val="none" w:sz="0" w:space="0" w:color="auto"/>
        <w:left w:val="none" w:sz="0" w:space="0" w:color="auto"/>
        <w:bottom w:val="none" w:sz="0" w:space="0" w:color="auto"/>
        <w:right w:val="none" w:sz="0" w:space="0" w:color="auto"/>
      </w:divBdr>
      <w:divsChild>
        <w:div w:id="250163939">
          <w:marLeft w:val="0"/>
          <w:marRight w:val="0"/>
          <w:marTop w:val="0"/>
          <w:marBottom w:val="0"/>
          <w:divBdr>
            <w:top w:val="none" w:sz="0" w:space="0" w:color="auto"/>
            <w:left w:val="none" w:sz="0" w:space="0" w:color="auto"/>
            <w:bottom w:val="none" w:sz="0" w:space="0" w:color="auto"/>
            <w:right w:val="none" w:sz="0" w:space="0" w:color="auto"/>
          </w:divBdr>
        </w:div>
        <w:div w:id="1672835776">
          <w:marLeft w:val="0"/>
          <w:marRight w:val="0"/>
          <w:marTop w:val="0"/>
          <w:marBottom w:val="0"/>
          <w:divBdr>
            <w:top w:val="none" w:sz="0" w:space="0" w:color="auto"/>
            <w:left w:val="none" w:sz="0" w:space="0" w:color="auto"/>
            <w:bottom w:val="none" w:sz="0" w:space="0" w:color="auto"/>
            <w:right w:val="none" w:sz="0" w:space="0" w:color="auto"/>
          </w:divBdr>
        </w:div>
        <w:div w:id="2024166844">
          <w:marLeft w:val="0"/>
          <w:marRight w:val="0"/>
          <w:marTop w:val="0"/>
          <w:marBottom w:val="0"/>
          <w:divBdr>
            <w:top w:val="none" w:sz="0" w:space="0" w:color="auto"/>
            <w:left w:val="none" w:sz="0" w:space="0" w:color="auto"/>
            <w:bottom w:val="none" w:sz="0" w:space="0" w:color="auto"/>
            <w:right w:val="none" w:sz="0" w:space="0" w:color="auto"/>
          </w:divBdr>
        </w:div>
        <w:div w:id="2039697625">
          <w:marLeft w:val="0"/>
          <w:marRight w:val="0"/>
          <w:marTop w:val="0"/>
          <w:marBottom w:val="0"/>
          <w:divBdr>
            <w:top w:val="none" w:sz="0" w:space="0" w:color="auto"/>
            <w:left w:val="none" w:sz="0" w:space="0" w:color="auto"/>
            <w:bottom w:val="none" w:sz="0" w:space="0" w:color="auto"/>
            <w:right w:val="none" w:sz="0" w:space="0" w:color="auto"/>
          </w:divBdr>
        </w:div>
      </w:divsChild>
    </w:div>
    <w:div w:id="951472817">
      <w:bodyDiv w:val="1"/>
      <w:marLeft w:val="0"/>
      <w:marRight w:val="0"/>
      <w:marTop w:val="0"/>
      <w:marBottom w:val="0"/>
      <w:divBdr>
        <w:top w:val="none" w:sz="0" w:space="0" w:color="auto"/>
        <w:left w:val="none" w:sz="0" w:space="0" w:color="auto"/>
        <w:bottom w:val="none" w:sz="0" w:space="0" w:color="auto"/>
        <w:right w:val="none" w:sz="0" w:space="0" w:color="auto"/>
      </w:divBdr>
      <w:divsChild>
        <w:div w:id="938561828">
          <w:marLeft w:val="0"/>
          <w:marRight w:val="0"/>
          <w:marTop w:val="0"/>
          <w:marBottom w:val="0"/>
          <w:divBdr>
            <w:top w:val="none" w:sz="0" w:space="0" w:color="auto"/>
            <w:left w:val="none" w:sz="0" w:space="0" w:color="auto"/>
            <w:bottom w:val="none" w:sz="0" w:space="0" w:color="auto"/>
            <w:right w:val="none" w:sz="0" w:space="0" w:color="auto"/>
          </w:divBdr>
        </w:div>
        <w:div w:id="1114321869">
          <w:marLeft w:val="0"/>
          <w:marRight w:val="0"/>
          <w:marTop w:val="0"/>
          <w:marBottom w:val="0"/>
          <w:divBdr>
            <w:top w:val="none" w:sz="0" w:space="0" w:color="auto"/>
            <w:left w:val="none" w:sz="0" w:space="0" w:color="auto"/>
            <w:bottom w:val="none" w:sz="0" w:space="0" w:color="auto"/>
            <w:right w:val="none" w:sz="0" w:space="0" w:color="auto"/>
          </w:divBdr>
        </w:div>
        <w:div w:id="1143889364">
          <w:marLeft w:val="0"/>
          <w:marRight w:val="0"/>
          <w:marTop w:val="0"/>
          <w:marBottom w:val="0"/>
          <w:divBdr>
            <w:top w:val="none" w:sz="0" w:space="0" w:color="auto"/>
            <w:left w:val="none" w:sz="0" w:space="0" w:color="auto"/>
            <w:bottom w:val="none" w:sz="0" w:space="0" w:color="auto"/>
            <w:right w:val="none" w:sz="0" w:space="0" w:color="auto"/>
          </w:divBdr>
        </w:div>
        <w:div w:id="1709918156">
          <w:marLeft w:val="0"/>
          <w:marRight w:val="0"/>
          <w:marTop w:val="0"/>
          <w:marBottom w:val="0"/>
          <w:divBdr>
            <w:top w:val="none" w:sz="0" w:space="0" w:color="auto"/>
            <w:left w:val="none" w:sz="0" w:space="0" w:color="auto"/>
            <w:bottom w:val="none" w:sz="0" w:space="0" w:color="auto"/>
            <w:right w:val="none" w:sz="0" w:space="0" w:color="auto"/>
          </w:divBdr>
        </w:div>
      </w:divsChild>
    </w:div>
    <w:div w:id="952400496">
      <w:bodyDiv w:val="1"/>
      <w:marLeft w:val="0"/>
      <w:marRight w:val="0"/>
      <w:marTop w:val="0"/>
      <w:marBottom w:val="0"/>
      <w:divBdr>
        <w:top w:val="none" w:sz="0" w:space="0" w:color="auto"/>
        <w:left w:val="none" w:sz="0" w:space="0" w:color="auto"/>
        <w:bottom w:val="none" w:sz="0" w:space="0" w:color="auto"/>
        <w:right w:val="none" w:sz="0" w:space="0" w:color="auto"/>
      </w:divBdr>
      <w:divsChild>
        <w:div w:id="1443107036">
          <w:marLeft w:val="0"/>
          <w:marRight w:val="0"/>
          <w:marTop w:val="0"/>
          <w:marBottom w:val="0"/>
          <w:divBdr>
            <w:top w:val="none" w:sz="0" w:space="0" w:color="auto"/>
            <w:left w:val="none" w:sz="0" w:space="0" w:color="auto"/>
            <w:bottom w:val="none" w:sz="0" w:space="0" w:color="auto"/>
            <w:right w:val="none" w:sz="0" w:space="0" w:color="auto"/>
          </w:divBdr>
        </w:div>
        <w:div w:id="1491478306">
          <w:marLeft w:val="0"/>
          <w:marRight w:val="0"/>
          <w:marTop w:val="0"/>
          <w:marBottom w:val="0"/>
          <w:divBdr>
            <w:top w:val="none" w:sz="0" w:space="0" w:color="auto"/>
            <w:left w:val="none" w:sz="0" w:space="0" w:color="auto"/>
            <w:bottom w:val="none" w:sz="0" w:space="0" w:color="auto"/>
            <w:right w:val="none" w:sz="0" w:space="0" w:color="auto"/>
          </w:divBdr>
        </w:div>
        <w:div w:id="2112042623">
          <w:marLeft w:val="0"/>
          <w:marRight w:val="0"/>
          <w:marTop w:val="0"/>
          <w:marBottom w:val="0"/>
          <w:divBdr>
            <w:top w:val="none" w:sz="0" w:space="0" w:color="auto"/>
            <w:left w:val="none" w:sz="0" w:space="0" w:color="auto"/>
            <w:bottom w:val="none" w:sz="0" w:space="0" w:color="auto"/>
            <w:right w:val="none" w:sz="0" w:space="0" w:color="auto"/>
          </w:divBdr>
        </w:div>
        <w:div w:id="2129543794">
          <w:marLeft w:val="0"/>
          <w:marRight w:val="0"/>
          <w:marTop w:val="0"/>
          <w:marBottom w:val="0"/>
          <w:divBdr>
            <w:top w:val="none" w:sz="0" w:space="0" w:color="auto"/>
            <w:left w:val="none" w:sz="0" w:space="0" w:color="auto"/>
            <w:bottom w:val="none" w:sz="0" w:space="0" w:color="auto"/>
            <w:right w:val="none" w:sz="0" w:space="0" w:color="auto"/>
          </w:divBdr>
        </w:div>
      </w:divsChild>
    </w:div>
    <w:div w:id="952595529">
      <w:bodyDiv w:val="1"/>
      <w:marLeft w:val="0"/>
      <w:marRight w:val="0"/>
      <w:marTop w:val="0"/>
      <w:marBottom w:val="0"/>
      <w:divBdr>
        <w:top w:val="none" w:sz="0" w:space="0" w:color="auto"/>
        <w:left w:val="none" w:sz="0" w:space="0" w:color="auto"/>
        <w:bottom w:val="none" w:sz="0" w:space="0" w:color="auto"/>
        <w:right w:val="none" w:sz="0" w:space="0" w:color="auto"/>
      </w:divBdr>
      <w:divsChild>
        <w:div w:id="1240140966">
          <w:marLeft w:val="0"/>
          <w:marRight w:val="0"/>
          <w:marTop w:val="0"/>
          <w:marBottom w:val="0"/>
          <w:divBdr>
            <w:top w:val="none" w:sz="0" w:space="0" w:color="auto"/>
            <w:left w:val="none" w:sz="0" w:space="0" w:color="auto"/>
            <w:bottom w:val="none" w:sz="0" w:space="0" w:color="auto"/>
            <w:right w:val="none" w:sz="0" w:space="0" w:color="auto"/>
          </w:divBdr>
        </w:div>
        <w:div w:id="1250701348">
          <w:marLeft w:val="0"/>
          <w:marRight w:val="0"/>
          <w:marTop w:val="0"/>
          <w:marBottom w:val="0"/>
          <w:divBdr>
            <w:top w:val="none" w:sz="0" w:space="0" w:color="auto"/>
            <w:left w:val="none" w:sz="0" w:space="0" w:color="auto"/>
            <w:bottom w:val="none" w:sz="0" w:space="0" w:color="auto"/>
            <w:right w:val="none" w:sz="0" w:space="0" w:color="auto"/>
          </w:divBdr>
        </w:div>
        <w:div w:id="1415083477">
          <w:marLeft w:val="0"/>
          <w:marRight w:val="0"/>
          <w:marTop w:val="0"/>
          <w:marBottom w:val="0"/>
          <w:divBdr>
            <w:top w:val="none" w:sz="0" w:space="0" w:color="auto"/>
            <w:left w:val="none" w:sz="0" w:space="0" w:color="auto"/>
            <w:bottom w:val="none" w:sz="0" w:space="0" w:color="auto"/>
            <w:right w:val="none" w:sz="0" w:space="0" w:color="auto"/>
          </w:divBdr>
        </w:div>
        <w:div w:id="1784809587">
          <w:marLeft w:val="0"/>
          <w:marRight w:val="0"/>
          <w:marTop w:val="0"/>
          <w:marBottom w:val="0"/>
          <w:divBdr>
            <w:top w:val="none" w:sz="0" w:space="0" w:color="auto"/>
            <w:left w:val="none" w:sz="0" w:space="0" w:color="auto"/>
            <w:bottom w:val="none" w:sz="0" w:space="0" w:color="auto"/>
            <w:right w:val="none" w:sz="0" w:space="0" w:color="auto"/>
          </w:divBdr>
        </w:div>
      </w:divsChild>
    </w:div>
    <w:div w:id="952781730">
      <w:bodyDiv w:val="1"/>
      <w:marLeft w:val="0"/>
      <w:marRight w:val="0"/>
      <w:marTop w:val="0"/>
      <w:marBottom w:val="0"/>
      <w:divBdr>
        <w:top w:val="none" w:sz="0" w:space="0" w:color="auto"/>
        <w:left w:val="none" w:sz="0" w:space="0" w:color="auto"/>
        <w:bottom w:val="none" w:sz="0" w:space="0" w:color="auto"/>
        <w:right w:val="none" w:sz="0" w:space="0" w:color="auto"/>
      </w:divBdr>
      <w:divsChild>
        <w:div w:id="354114851">
          <w:marLeft w:val="0"/>
          <w:marRight w:val="0"/>
          <w:marTop w:val="0"/>
          <w:marBottom w:val="0"/>
          <w:divBdr>
            <w:top w:val="none" w:sz="0" w:space="0" w:color="auto"/>
            <w:left w:val="none" w:sz="0" w:space="0" w:color="auto"/>
            <w:bottom w:val="none" w:sz="0" w:space="0" w:color="auto"/>
            <w:right w:val="none" w:sz="0" w:space="0" w:color="auto"/>
          </w:divBdr>
        </w:div>
        <w:div w:id="938945694">
          <w:marLeft w:val="0"/>
          <w:marRight w:val="0"/>
          <w:marTop w:val="0"/>
          <w:marBottom w:val="0"/>
          <w:divBdr>
            <w:top w:val="none" w:sz="0" w:space="0" w:color="auto"/>
            <w:left w:val="none" w:sz="0" w:space="0" w:color="auto"/>
            <w:bottom w:val="none" w:sz="0" w:space="0" w:color="auto"/>
            <w:right w:val="none" w:sz="0" w:space="0" w:color="auto"/>
          </w:divBdr>
        </w:div>
        <w:div w:id="1663268192">
          <w:marLeft w:val="0"/>
          <w:marRight w:val="0"/>
          <w:marTop w:val="0"/>
          <w:marBottom w:val="0"/>
          <w:divBdr>
            <w:top w:val="none" w:sz="0" w:space="0" w:color="auto"/>
            <w:left w:val="none" w:sz="0" w:space="0" w:color="auto"/>
            <w:bottom w:val="none" w:sz="0" w:space="0" w:color="auto"/>
            <w:right w:val="none" w:sz="0" w:space="0" w:color="auto"/>
          </w:divBdr>
        </w:div>
        <w:div w:id="1958562303">
          <w:marLeft w:val="0"/>
          <w:marRight w:val="0"/>
          <w:marTop w:val="0"/>
          <w:marBottom w:val="0"/>
          <w:divBdr>
            <w:top w:val="none" w:sz="0" w:space="0" w:color="auto"/>
            <w:left w:val="none" w:sz="0" w:space="0" w:color="auto"/>
            <w:bottom w:val="none" w:sz="0" w:space="0" w:color="auto"/>
            <w:right w:val="none" w:sz="0" w:space="0" w:color="auto"/>
          </w:divBdr>
        </w:div>
      </w:divsChild>
    </w:div>
    <w:div w:id="953487344">
      <w:bodyDiv w:val="1"/>
      <w:marLeft w:val="0"/>
      <w:marRight w:val="0"/>
      <w:marTop w:val="0"/>
      <w:marBottom w:val="0"/>
      <w:divBdr>
        <w:top w:val="none" w:sz="0" w:space="0" w:color="auto"/>
        <w:left w:val="none" w:sz="0" w:space="0" w:color="auto"/>
        <w:bottom w:val="none" w:sz="0" w:space="0" w:color="auto"/>
        <w:right w:val="none" w:sz="0" w:space="0" w:color="auto"/>
      </w:divBdr>
      <w:divsChild>
        <w:div w:id="97870282">
          <w:marLeft w:val="0"/>
          <w:marRight w:val="0"/>
          <w:marTop w:val="0"/>
          <w:marBottom w:val="0"/>
          <w:divBdr>
            <w:top w:val="none" w:sz="0" w:space="0" w:color="auto"/>
            <w:left w:val="none" w:sz="0" w:space="0" w:color="auto"/>
            <w:bottom w:val="none" w:sz="0" w:space="0" w:color="auto"/>
            <w:right w:val="none" w:sz="0" w:space="0" w:color="auto"/>
          </w:divBdr>
        </w:div>
        <w:div w:id="301007785">
          <w:marLeft w:val="0"/>
          <w:marRight w:val="0"/>
          <w:marTop w:val="0"/>
          <w:marBottom w:val="0"/>
          <w:divBdr>
            <w:top w:val="none" w:sz="0" w:space="0" w:color="auto"/>
            <w:left w:val="none" w:sz="0" w:space="0" w:color="auto"/>
            <w:bottom w:val="none" w:sz="0" w:space="0" w:color="auto"/>
            <w:right w:val="none" w:sz="0" w:space="0" w:color="auto"/>
          </w:divBdr>
        </w:div>
        <w:div w:id="1293173532">
          <w:marLeft w:val="0"/>
          <w:marRight w:val="0"/>
          <w:marTop w:val="0"/>
          <w:marBottom w:val="0"/>
          <w:divBdr>
            <w:top w:val="none" w:sz="0" w:space="0" w:color="auto"/>
            <w:left w:val="none" w:sz="0" w:space="0" w:color="auto"/>
            <w:bottom w:val="none" w:sz="0" w:space="0" w:color="auto"/>
            <w:right w:val="none" w:sz="0" w:space="0" w:color="auto"/>
          </w:divBdr>
        </w:div>
        <w:div w:id="1872647941">
          <w:marLeft w:val="0"/>
          <w:marRight w:val="0"/>
          <w:marTop w:val="0"/>
          <w:marBottom w:val="0"/>
          <w:divBdr>
            <w:top w:val="none" w:sz="0" w:space="0" w:color="auto"/>
            <w:left w:val="none" w:sz="0" w:space="0" w:color="auto"/>
            <w:bottom w:val="none" w:sz="0" w:space="0" w:color="auto"/>
            <w:right w:val="none" w:sz="0" w:space="0" w:color="auto"/>
          </w:divBdr>
        </w:div>
      </w:divsChild>
    </w:div>
    <w:div w:id="954337305">
      <w:bodyDiv w:val="1"/>
      <w:marLeft w:val="0"/>
      <w:marRight w:val="0"/>
      <w:marTop w:val="0"/>
      <w:marBottom w:val="0"/>
      <w:divBdr>
        <w:top w:val="none" w:sz="0" w:space="0" w:color="auto"/>
        <w:left w:val="none" w:sz="0" w:space="0" w:color="auto"/>
        <w:bottom w:val="none" w:sz="0" w:space="0" w:color="auto"/>
        <w:right w:val="none" w:sz="0" w:space="0" w:color="auto"/>
      </w:divBdr>
      <w:divsChild>
        <w:div w:id="262147488">
          <w:marLeft w:val="0"/>
          <w:marRight w:val="0"/>
          <w:marTop w:val="0"/>
          <w:marBottom w:val="0"/>
          <w:divBdr>
            <w:top w:val="none" w:sz="0" w:space="0" w:color="auto"/>
            <w:left w:val="none" w:sz="0" w:space="0" w:color="auto"/>
            <w:bottom w:val="none" w:sz="0" w:space="0" w:color="auto"/>
            <w:right w:val="none" w:sz="0" w:space="0" w:color="auto"/>
          </w:divBdr>
        </w:div>
        <w:div w:id="1363818888">
          <w:marLeft w:val="0"/>
          <w:marRight w:val="0"/>
          <w:marTop w:val="0"/>
          <w:marBottom w:val="0"/>
          <w:divBdr>
            <w:top w:val="none" w:sz="0" w:space="0" w:color="auto"/>
            <w:left w:val="none" w:sz="0" w:space="0" w:color="auto"/>
            <w:bottom w:val="none" w:sz="0" w:space="0" w:color="auto"/>
            <w:right w:val="none" w:sz="0" w:space="0" w:color="auto"/>
          </w:divBdr>
        </w:div>
        <w:div w:id="1720015060">
          <w:marLeft w:val="0"/>
          <w:marRight w:val="0"/>
          <w:marTop w:val="0"/>
          <w:marBottom w:val="0"/>
          <w:divBdr>
            <w:top w:val="none" w:sz="0" w:space="0" w:color="auto"/>
            <w:left w:val="none" w:sz="0" w:space="0" w:color="auto"/>
            <w:bottom w:val="none" w:sz="0" w:space="0" w:color="auto"/>
            <w:right w:val="none" w:sz="0" w:space="0" w:color="auto"/>
          </w:divBdr>
        </w:div>
        <w:div w:id="1824857662">
          <w:marLeft w:val="0"/>
          <w:marRight w:val="0"/>
          <w:marTop w:val="0"/>
          <w:marBottom w:val="0"/>
          <w:divBdr>
            <w:top w:val="none" w:sz="0" w:space="0" w:color="auto"/>
            <w:left w:val="none" w:sz="0" w:space="0" w:color="auto"/>
            <w:bottom w:val="none" w:sz="0" w:space="0" w:color="auto"/>
            <w:right w:val="none" w:sz="0" w:space="0" w:color="auto"/>
          </w:divBdr>
        </w:div>
      </w:divsChild>
    </w:div>
    <w:div w:id="954560264">
      <w:bodyDiv w:val="1"/>
      <w:marLeft w:val="0"/>
      <w:marRight w:val="0"/>
      <w:marTop w:val="0"/>
      <w:marBottom w:val="0"/>
      <w:divBdr>
        <w:top w:val="none" w:sz="0" w:space="0" w:color="auto"/>
        <w:left w:val="none" w:sz="0" w:space="0" w:color="auto"/>
        <w:bottom w:val="none" w:sz="0" w:space="0" w:color="auto"/>
        <w:right w:val="none" w:sz="0" w:space="0" w:color="auto"/>
      </w:divBdr>
      <w:divsChild>
        <w:div w:id="22945325">
          <w:marLeft w:val="0"/>
          <w:marRight w:val="0"/>
          <w:marTop w:val="0"/>
          <w:marBottom w:val="0"/>
          <w:divBdr>
            <w:top w:val="none" w:sz="0" w:space="0" w:color="auto"/>
            <w:left w:val="none" w:sz="0" w:space="0" w:color="auto"/>
            <w:bottom w:val="none" w:sz="0" w:space="0" w:color="auto"/>
            <w:right w:val="none" w:sz="0" w:space="0" w:color="auto"/>
          </w:divBdr>
        </w:div>
        <w:div w:id="788551877">
          <w:marLeft w:val="0"/>
          <w:marRight w:val="0"/>
          <w:marTop w:val="0"/>
          <w:marBottom w:val="0"/>
          <w:divBdr>
            <w:top w:val="none" w:sz="0" w:space="0" w:color="auto"/>
            <w:left w:val="none" w:sz="0" w:space="0" w:color="auto"/>
            <w:bottom w:val="none" w:sz="0" w:space="0" w:color="auto"/>
            <w:right w:val="none" w:sz="0" w:space="0" w:color="auto"/>
          </w:divBdr>
        </w:div>
        <w:div w:id="1354958755">
          <w:marLeft w:val="0"/>
          <w:marRight w:val="0"/>
          <w:marTop w:val="0"/>
          <w:marBottom w:val="0"/>
          <w:divBdr>
            <w:top w:val="none" w:sz="0" w:space="0" w:color="auto"/>
            <w:left w:val="none" w:sz="0" w:space="0" w:color="auto"/>
            <w:bottom w:val="none" w:sz="0" w:space="0" w:color="auto"/>
            <w:right w:val="none" w:sz="0" w:space="0" w:color="auto"/>
          </w:divBdr>
        </w:div>
        <w:div w:id="1801267541">
          <w:marLeft w:val="0"/>
          <w:marRight w:val="0"/>
          <w:marTop w:val="0"/>
          <w:marBottom w:val="0"/>
          <w:divBdr>
            <w:top w:val="none" w:sz="0" w:space="0" w:color="auto"/>
            <w:left w:val="none" w:sz="0" w:space="0" w:color="auto"/>
            <w:bottom w:val="none" w:sz="0" w:space="0" w:color="auto"/>
            <w:right w:val="none" w:sz="0" w:space="0" w:color="auto"/>
          </w:divBdr>
        </w:div>
      </w:divsChild>
    </w:div>
    <w:div w:id="954563407">
      <w:bodyDiv w:val="1"/>
      <w:marLeft w:val="0"/>
      <w:marRight w:val="0"/>
      <w:marTop w:val="0"/>
      <w:marBottom w:val="0"/>
      <w:divBdr>
        <w:top w:val="none" w:sz="0" w:space="0" w:color="auto"/>
        <w:left w:val="none" w:sz="0" w:space="0" w:color="auto"/>
        <w:bottom w:val="none" w:sz="0" w:space="0" w:color="auto"/>
        <w:right w:val="none" w:sz="0" w:space="0" w:color="auto"/>
      </w:divBdr>
      <w:divsChild>
        <w:div w:id="726341063">
          <w:marLeft w:val="0"/>
          <w:marRight w:val="0"/>
          <w:marTop w:val="0"/>
          <w:marBottom w:val="0"/>
          <w:divBdr>
            <w:top w:val="none" w:sz="0" w:space="0" w:color="auto"/>
            <w:left w:val="none" w:sz="0" w:space="0" w:color="auto"/>
            <w:bottom w:val="none" w:sz="0" w:space="0" w:color="auto"/>
            <w:right w:val="none" w:sz="0" w:space="0" w:color="auto"/>
          </w:divBdr>
        </w:div>
        <w:div w:id="729771127">
          <w:marLeft w:val="0"/>
          <w:marRight w:val="0"/>
          <w:marTop w:val="0"/>
          <w:marBottom w:val="0"/>
          <w:divBdr>
            <w:top w:val="none" w:sz="0" w:space="0" w:color="auto"/>
            <w:left w:val="none" w:sz="0" w:space="0" w:color="auto"/>
            <w:bottom w:val="none" w:sz="0" w:space="0" w:color="auto"/>
            <w:right w:val="none" w:sz="0" w:space="0" w:color="auto"/>
          </w:divBdr>
        </w:div>
        <w:div w:id="1545871467">
          <w:marLeft w:val="0"/>
          <w:marRight w:val="0"/>
          <w:marTop w:val="0"/>
          <w:marBottom w:val="0"/>
          <w:divBdr>
            <w:top w:val="none" w:sz="0" w:space="0" w:color="auto"/>
            <w:left w:val="none" w:sz="0" w:space="0" w:color="auto"/>
            <w:bottom w:val="none" w:sz="0" w:space="0" w:color="auto"/>
            <w:right w:val="none" w:sz="0" w:space="0" w:color="auto"/>
          </w:divBdr>
        </w:div>
        <w:div w:id="1702778307">
          <w:marLeft w:val="0"/>
          <w:marRight w:val="0"/>
          <w:marTop w:val="0"/>
          <w:marBottom w:val="0"/>
          <w:divBdr>
            <w:top w:val="none" w:sz="0" w:space="0" w:color="auto"/>
            <w:left w:val="none" w:sz="0" w:space="0" w:color="auto"/>
            <w:bottom w:val="none" w:sz="0" w:space="0" w:color="auto"/>
            <w:right w:val="none" w:sz="0" w:space="0" w:color="auto"/>
          </w:divBdr>
        </w:div>
      </w:divsChild>
    </w:div>
    <w:div w:id="956252294">
      <w:bodyDiv w:val="1"/>
      <w:marLeft w:val="0"/>
      <w:marRight w:val="0"/>
      <w:marTop w:val="0"/>
      <w:marBottom w:val="0"/>
      <w:divBdr>
        <w:top w:val="none" w:sz="0" w:space="0" w:color="auto"/>
        <w:left w:val="none" w:sz="0" w:space="0" w:color="auto"/>
        <w:bottom w:val="none" w:sz="0" w:space="0" w:color="auto"/>
        <w:right w:val="none" w:sz="0" w:space="0" w:color="auto"/>
      </w:divBdr>
      <w:divsChild>
        <w:div w:id="972752925">
          <w:marLeft w:val="0"/>
          <w:marRight w:val="0"/>
          <w:marTop w:val="0"/>
          <w:marBottom w:val="0"/>
          <w:divBdr>
            <w:top w:val="none" w:sz="0" w:space="0" w:color="auto"/>
            <w:left w:val="none" w:sz="0" w:space="0" w:color="auto"/>
            <w:bottom w:val="none" w:sz="0" w:space="0" w:color="auto"/>
            <w:right w:val="none" w:sz="0" w:space="0" w:color="auto"/>
          </w:divBdr>
        </w:div>
        <w:div w:id="1488132990">
          <w:marLeft w:val="0"/>
          <w:marRight w:val="0"/>
          <w:marTop w:val="0"/>
          <w:marBottom w:val="0"/>
          <w:divBdr>
            <w:top w:val="none" w:sz="0" w:space="0" w:color="auto"/>
            <w:left w:val="none" w:sz="0" w:space="0" w:color="auto"/>
            <w:bottom w:val="none" w:sz="0" w:space="0" w:color="auto"/>
            <w:right w:val="none" w:sz="0" w:space="0" w:color="auto"/>
          </w:divBdr>
        </w:div>
        <w:div w:id="1489858645">
          <w:marLeft w:val="0"/>
          <w:marRight w:val="0"/>
          <w:marTop w:val="0"/>
          <w:marBottom w:val="0"/>
          <w:divBdr>
            <w:top w:val="none" w:sz="0" w:space="0" w:color="auto"/>
            <w:left w:val="none" w:sz="0" w:space="0" w:color="auto"/>
            <w:bottom w:val="none" w:sz="0" w:space="0" w:color="auto"/>
            <w:right w:val="none" w:sz="0" w:space="0" w:color="auto"/>
          </w:divBdr>
        </w:div>
        <w:div w:id="2109503232">
          <w:marLeft w:val="0"/>
          <w:marRight w:val="0"/>
          <w:marTop w:val="0"/>
          <w:marBottom w:val="0"/>
          <w:divBdr>
            <w:top w:val="none" w:sz="0" w:space="0" w:color="auto"/>
            <w:left w:val="none" w:sz="0" w:space="0" w:color="auto"/>
            <w:bottom w:val="none" w:sz="0" w:space="0" w:color="auto"/>
            <w:right w:val="none" w:sz="0" w:space="0" w:color="auto"/>
          </w:divBdr>
        </w:div>
      </w:divsChild>
    </w:div>
    <w:div w:id="957177151">
      <w:bodyDiv w:val="1"/>
      <w:marLeft w:val="0"/>
      <w:marRight w:val="0"/>
      <w:marTop w:val="0"/>
      <w:marBottom w:val="0"/>
      <w:divBdr>
        <w:top w:val="none" w:sz="0" w:space="0" w:color="auto"/>
        <w:left w:val="none" w:sz="0" w:space="0" w:color="auto"/>
        <w:bottom w:val="none" w:sz="0" w:space="0" w:color="auto"/>
        <w:right w:val="none" w:sz="0" w:space="0" w:color="auto"/>
      </w:divBdr>
      <w:divsChild>
        <w:div w:id="188108741">
          <w:marLeft w:val="0"/>
          <w:marRight w:val="0"/>
          <w:marTop w:val="0"/>
          <w:marBottom w:val="0"/>
          <w:divBdr>
            <w:top w:val="none" w:sz="0" w:space="0" w:color="auto"/>
            <w:left w:val="none" w:sz="0" w:space="0" w:color="auto"/>
            <w:bottom w:val="none" w:sz="0" w:space="0" w:color="auto"/>
            <w:right w:val="none" w:sz="0" w:space="0" w:color="auto"/>
          </w:divBdr>
        </w:div>
        <w:div w:id="724254130">
          <w:marLeft w:val="0"/>
          <w:marRight w:val="0"/>
          <w:marTop w:val="0"/>
          <w:marBottom w:val="0"/>
          <w:divBdr>
            <w:top w:val="none" w:sz="0" w:space="0" w:color="auto"/>
            <w:left w:val="none" w:sz="0" w:space="0" w:color="auto"/>
            <w:bottom w:val="none" w:sz="0" w:space="0" w:color="auto"/>
            <w:right w:val="none" w:sz="0" w:space="0" w:color="auto"/>
          </w:divBdr>
        </w:div>
        <w:div w:id="1724134528">
          <w:marLeft w:val="0"/>
          <w:marRight w:val="0"/>
          <w:marTop w:val="0"/>
          <w:marBottom w:val="0"/>
          <w:divBdr>
            <w:top w:val="none" w:sz="0" w:space="0" w:color="auto"/>
            <w:left w:val="none" w:sz="0" w:space="0" w:color="auto"/>
            <w:bottom w:val="none" w:sz="0" w:space="0" w:color="auto"/>
            <w:right w:val="none" w:sz="0" w:space="0" w:color="auto"/>
          </w:divBdr>
        </w:div>
        <w:div w:id="1811970665">
          <w:marLeft w:val="0"/>
          <w:marRight w:val="0"/>
          <w:marTop w:val="0"/>
          <w:marBottom w:val="0"/>
          <w:divBdr>
            <w:top w:val="none" w:sz="0" w:space="0" w:color="auto"/>
            <w:left w:val="none" w:sz="0" w:space="0" w:color="auto"/>
            <w:bottom w:val="none" w:sz="0" w:space="0" w:color="auto"/>
            <w:right w:val="none" w:sz="0" w:space="0" w:color="auto"/>
          </w:divBdr>
        </w:div>
      </w:divsChild>
    </w:div>
    <w:div w:id="958222293">
      <w:bodyDiv w:val="1"/>
      <w:marLeft w:val="0"/>
      <w:marRight w:val="0"/>
      <w:marTop w:val="0"/>
      <w:marBottom w:val="0"/>
      <w:divBdr>
        <w:top w:val="none" w:sz="0" w:space="0" w:color="auto"/>
        <w:left w:val="none" w:sz="0" w:space="0" w:color="auto"/>
        <w:bottom w:val="none" w:sz="0" w:space="0" w:color="auto"/>
        <w:right w:val="none" w:sz="0" w:space="0" w:color="auto"/>
      </w:divBdr>
      <w:divsChild>
        <w:div w:id="93324224">
          <w:marLeft w:val="0"/>
          <w:marRight w:val="0"/>
          <w:marTop w:val="0"/>
          <w:marBottom w:val="0"/>
          <w:divBdr>
            <w:top w:val="none" w:sz="0" w:space="0" w:color="auto"/>
            <w:left w:val="none" w:sz="0" w:space="0" w:color="auto"/>
            <w:bottom w:val="none" w:sz="0" w:space="0" w:color="auto"/>
            <w:right w:val="none" w:sz="0" w:space="0" w:color="auto"/>
          </w:divBdr>
        </w:div>
        <w:div w:id="1057240662">
          <w:marLeft w:val="0"/>
          <w:marRight w:val="0"/>
          <w:marTop w:val="0"/>
          <w:marBottom w:val="0"/>
          <w:divBdr>
            <w:top w:val="none" w:sz="0" w:space="0" w:color="auto"/>
            <w:left w:val="none" w:sz="0" w:space="0" w:color="auto"/>
            <w:bottom w:val="none" w:sz="0" w:space="0" w:color="auto"/>
            <w:right w:val="none" w:sz="0" w:space="0" w:color="auto"/>
          </w:divBdr>
        </w:div>
        <w:div w:id="1563297750">
          <w:marLeft w:val="0"/>
          <w:marRight w:val="0"/>
          <w:marTop w:val="0"/>
          <w:marBottom w:val="0"/>
          <w:divBdr>
            <w:top w:val="none" w:sz="0" w:space="0" w:color="auto"/>
            <w:left w:val="none" w:sz="0" w:space="0" w:color="auto"/>
            <w:bottom w:val="none" w:sz="0" w:space="0" w:color="auto"/>
            <w:right w:val="none" w:sz="0" w:space="0" w:color="auto"/>
          </w:divBdr>
        </w:div>
        <w:div w:id="1939752696">
          <w:marLeft w:val="0"/>
          <w:marRight w:val="0"/>
          <w:marTop w:val="0"/>
          <w:marBottom w:val="0"/>
          <w:divBdr>
            <w:top w:val="none" w:sz="0" w:space="0" w:color="auto"/>
            <w:left w:val="none" w:sz="0" w:space="0" w:color="auto"/>
            <w:bottom w:val="none" w:sz="0" w:space="0" w:color="auto"/>
            <w:right w:val="none" w:sz="0" w:space="0" w:color="auto"/>
          </w:divBdr>
        </w:div>
      </w:divsChild>
    </w:div>
    <w:div w:id="959723822">
      <w:bodyDiv w:val="1"/>
      <w:marLeft w:val="0"/>
      <w:marRight w:val="0"/>
      <w:marTop w:val="0"/>
      <w:marBottom w:val="0"/>
      <w:divBdr>
        <w:top w:val="none" w:sz="0" w:space="0" w:color="auto"/>
        <w:left w:val="none" w:sz="0" w:space="0" w:color="auto"/>
        <w:bottom w:val="none" w:sz="0" w:space="0" w:color="auto"/>
        <w:right w:val="none" w:sz="0" w:space="0" w:color="auto"/>
      </w:divBdr>
      <w:divsChild>
        <w:div w:id="605770744">
          <w:marLeft w:val="0"/>
          <w:marRight w:val="0"/>
          <w:marTop w:val="0"/>
          <w:marBottom w:val="0"/>
          <w:divBdr>
            <w:top w:val="none" w:sz="0" w:space="0" w:color="auto"/>
            <w:left w:val="none" w:sz="0" w:space="0" w:color="auto"/>
            <w:bottom w:val="none" w:sz="0" w:space="0" w:color="auto"/>
            <w:right w:val="none" w:sz="0" w:space="0" w:color="auto"/>
          </w:divBdr>
        </w:div>
        <w:div w:id="684863946">
          <w:marLeft w:val="0"/>
          <w:marRight w:val="0"/>
          <w:marTop w:val="0"/>
          <w:marBottom w:val="0"/>
          <w:divBdr>
            <w:top w:val="none" w:sz="0" w:space="0" w:color="auto"/>
            <w:left w:val="none" w:sz="0" w:space="0" w:color="auto"/>
            <w:bottom w:val="none" w:sz="0" w:space="0" w:color="auto"/>
            <w:right w:val="none" w:sz="0" w:space="0" w:color="auto"/>
          </w:divBdr>
        </w:div>
        <w:div w:id="1767075942">
          <w:marLeft w:val="0"/>
          <w:marRight w:val="0"/>
          <w:marTop w:val="0"/>
          <w:marBottom w:val="0"/>
          <w:divBdr>
            <w:top w:val="none" w:sz="0" w:space="0" w:color="auto"/>
            <w:left w:val="none" w:sz="0" w:space="0" w:color="auto"/>
            <w:bottom w:val="none" w:sz="0" w:space="0" w:color="auto"/>
            <w:right w:val="none" w:sz="0" w:space="0" w:color="auto"/>
          </w:divBdr>
        </w:div>
        <w:div w:id="2015716874">
          <w:marLeft w:val="0"/>
          <w:marRight w:val="0"/>
          <w:marTop w:val="0"/>
          <w:marBottom w:val="0"/>
          <w:divBdr>
            <w:top w:val="none" w:sz="0" w:space="0" w:color="auto"/>
            <w:left w:val="none" w:sz="0" w:space="0" w:color="auto"/>
            <w:bottom w:val="none" w:sz="0" w:space="0" w:color="auto"/>
            <w:right w:val="none" w:sz="0" w:space="0" w:color="auto"/>
          </w:divBdr>
        </w:div>
      </w:divsChild>
    </w:div>
    <w:div w:id="959871780">
      <w:bodyDiv w:val="1"/>
      <w:marLeft w:val="0"/>
      <w:marRight w:val="0"/>
      <w:marTop w:val="0"/>
      <w:marBottom w:val="0"/>
      <w:divBdr>
        <w:top w:val="none" w:sz="0" w:space="0" w:color="auto"/>
        <w:left w:val="none" w:sz="0" w:space="0" w:color="auto"/>
        <w:bottom w:val="none" w:sz="0" w:space="0" w:color="auto"/>
        <w:right w:val="none" w:sz="0" w:space="0" w:color="auto"/>
      </w:divBdr>
      <w:divsChild>
        <w:div w:id="139543301">
          <w:marLeft w:val="0"/>
          <w:marRight w:val="0"/>
          <w:marTop w:val="0"/>
          <w:marBottom w:val="0"/>
          <w:divBdr>
            <w:top w:val="none" w:sz="0" w:space="0" w:color="auto"/>
            <w:left w:val="none" w:sz="0" w:space="0" w:color="auto"/>
            <w:bottom w:val="none" w:sz="0" w:space="0" w:color="auto"/>
            <w:right w:val="none" w:sz="0" w:space="0" w:color="auto"/>
          </w:divBdr>
        </w:div>
        <w:div w:id="351499454">
          <w:marLeft w:val="0"/>
          <w:marRight w:val="0"/>
          <w:marTop w:val="0"/>
          <w:marBottom w:val="0"/>
          <w:divBdr>
            <w:top w:val="none" w:sz="0" w:space="0" w:color="auto"/>
            <w:left w:val="none" w:sz="0" w:space="0" w:color="auto"/>
            <w:bottom w:val="none" w:sz="0" w:space="0" w:color="auto"/>
            <w:right w:val="none" w:sz="0" w:space="0" w:color="auto"/>
          </w:divBdr>
        </w:div>
        <w:div w:id="504630624">
          <w:marLeft w:val="0"/>
          <w:marRight w:val="0"/>
          <w:marTop w:val="0"/>
          <w:marBottom w:val="0"/>
          <w:divBdr>
            <w:top w:val="none" w:sz="0" w:space="0" w:color="auto"/>
            <w:left w:val="none" w:sz="0" w:space="0" w:color="auto"/>
            <w:bottom w:val="none" w:sz="0" w:space="0" w:color="auto"/>
            <w:right w:val="none" w:sz="0" w:space="0" w:color="auto"/>
          </w:divBdr>
        </w:div>
        <w:div w:id="1287008769">
          <w:marLeft w:val="0"/>
          <w:marRight w:val="0"/>
          <w:marTop w:val="0"/>
          <w:marBottom w:val="0"/>
          <w:divBdr>
            <w:top w:val="none" w:sz="0" w:space="0" w:color="auto"/>
            <w:left w:val="none" w:sz="0" w:space="0" w:color="auto"/>
            <w:bottom w:val="none" w:sz="0" w:space="0" w:color="auto"/>
            <w:right w:val="none" w:sz="0" w:space="0" w:color="auto"/>
          </w:divBdr>
        </w:div>
      </w:divsChild>
    </w:div>
    <w:div w:id="960115413">
      <w:bodyDiv w:val="1"/>
      <w:marLeft w:val="0"/>
      <w:marRight w:val="0"/>
      <w:marTop w:val="0"/>
      <w:marBottom w:val="0"/>
      <w:divBdr>
        <w:top w:val="none" w:sz="0" w:space="0" w:color="auto"/>
        <w:left w:val="none" w:sz="0" w:space="0" w:color="auto"/>
        <w:bottom w:val="none" w:sz="0" w:space="0" w:color="auto"/>
        <w:right w:val="none" w:sz="0" w:space="0" w:color="auto"/>
      </w:divBdr>
      <w:divsChild>
        <w:div w:id="402222246">
          <w:marLeft w:val="0"/>
          <w:marRight w:val="0"/>
          <w:marTop w:val="0"/>
          <w:marBottom w:val="0"/>
          <w:divBdr>
            <w:top w:val="none" w:sz="0" w:space="0" w:color="auto"/>
            <w:left w:val="none" w:sz="0" w:space="0" w:color="auto"/>
            <w:bottom w:val="none" w:sz="0" w:space="0" w:color="auto"/>
            <w:right w:val="none" w:sz="0" w:space="0" w:color="auto"/>
          </w:divBdr>
        </w:div>
        <w:div w:id="1177771843">
          <w:marLeft w:val="0"/>
          <w:marRight w:val="0"/>
          <w:marTop w:val="0"/>
          <w:marBottom w:val="0"/>
          <w:divBdr>
            <w:top w:val="none" w:sz="0" w:space="0" w:color="auto"/>
            <w:left w:val="none" w:sz="0" w:space="0" w:color="auto"/>
            <w:bottom w:val="none" w:sz="0" w:space="0" w:color="auto"/>
            <w:right w:val="none" w:sz="0" w:space="0" w:color="auto"/>
          </w:divBdr>
        </w:div>
        <w:div w:id="1242955842">
          <w:marLeft w:val="0"/>
          <w:marRight w:val="0"/>
          <w:marTop w:val="0"/>
          <w:marBottom w:val="0"/>
          <w:divBdr>
            <w:top w:val="none" w:sz="0" w:space="0" w:color="auto"/>
            <w:left w:val="none" w:sz="0" w:space="0" w:color="auto"/>
            <w:bottom w:val="none" w:sz="0" w:space="0" w:color="auto"/>
            <w:right w:val="none" w:sz="0" w:space="0" w:color="auto"/>
          </w:divBdr>
        </w:div>
        <w:div w:id="1697777168">
          <w:marLeft w:val="0"/>
          <w:marRight w:val="0"/>
          <w:marTop w:val="0"/>
          <w:marBottom w:val="0"/>
          <w:divBdr>
            <w:top w:val="none" w:sz="0" w:space="0" w:color="auto"/>
            <w:left w:val="none" w:sz="0" w:space="0" w:color="auto"/>
            <w:bottom w:val="none" w:sz="0" w:space="0" w:color="auto"/>
            <w:right w:val="none" w:sz="0" w:space="0" w:color="auto"/>
          </w:divBdr>
        </w:div>
      </w:divsChild>
    </w:div>
    <w:div w:id="960116504">
      <w:bodyDiv w:val="1"/>
      <w:marLeft w:val="0"/>
      <w:marRight w:val="0"/>
      <w:marTop w:val="0"/>
      <w:marBottom w:val="0"/>
      <w:divBdr>
        <w:top w:val="none" w:sz="0" w:space="0" w:color="auto"/>
        <w:left w:val="none" w:sz="0" w:space="0" w:color="auto"/>
        <w:bottom w:val="none" w:sz="0" w:space="0" w:color="auto"/>
        <w:right w:val="none" w:sz="0" w:space="0" w:color="auto"/>
      </w:divBdr>
      <w:divsChild>
        <w:div w:id="7829276">
          <w:marLeft w:val="0"/>
          <w:marRight w:val="0"/>
          <w:marTop w:val="0"/>
          <w:marBottom w:val="0"/>
          <w:divBdr>
            <w:top w:val="none" w:sz="0" w:space="0" w:color="auto"/>
            <w:left w:val="none" w:sz="0" w:space="0" w:color="auto"/>
            <w:bottom w:val="none" w:sz="0" w:space="0" w:color="auto"/>
            <w:right w:val="none" w:sz="0" w:space="0" w:color="auto"/>
          </w:divBdr>
        </w:div>
        <w:div w:id="1514224110">
          <w:marLeft w:val="0"/>
          <w:marRight w:val="0"/>
          <w:marTop w:val="0"/>
          <w:marBottom w:val="0"/>
          <w:divBdr>
            <w:top w:val="none" w:sz="0" w:space="0" w:color="auto"/>
            <w:left w:val="none" w:sz="0" w:space="0" w:color="auto"/>
            <w:bottom w:val="none" w:sz="0" w:space="0" w:color="auto"/>
            <w:right w:val="none" w:sz="0" w:space="0" w:color="auto"/>
          </w:divBdr>
        </w:div>
        <w:div w:id="1564752164">
          <w:marLeft w:val="0"/>
          <w:marRight w:val="0"/>
          <w:marTop w:val="0"/>
          <w:marBottom w:val="0"/>
          <w:divBdr>
            <w:top w:val="none" w:sz="0" w:space="0" w:color="auto"/>
            <w:left w:val="none" w:sz="0" w:space="0" w:color="auto"/>
            <w:bottom w:val="none" w:sz="0" w:space="0" w:color="auto"/>
            <w:right w:val="none" w:sz="0" w:space="0" w:color="auto"/>
          </w:divBdr>
        </w:div>
        <w:div w:id="1828865593">
          <w:marLeft w:val="0"/>
          <w:marRight w:val="0"/>
          <w:marTop w:val="0"/>
          <w:marBottom w:val="0"/>
          <w:divBdr>
            <w:top w:val="none" w:sz="0" w:space="0" w:color="auto"/>
            <w:left w:val="none" w:sz="0" w:space="0" w:color="auto"/>
            <w:bottom w:val="none" w:sz="0" w:space="0" w:color="auto"/>
            <w:right w:val="none" w:sz="0" w:space="0" w:color="auto"/>
          </w:divBdr>
        </w:div>
      </w:divsChild>
    </w:div>
    <w:div w:id="961956995">
      <w:bodyDiv w:val="1"/>
      <w:marLeft w:val="0"/>
      <w:marRight w:val="0"/>
      <w:marTop w:val="0"/>
      <w:marBottom w:val="0"/>
      <w:divBdr>
        <w:top w:val="none" w:sz="0" w:space="0" w:color="auto"/>
        <w:left w:val="none" w:sz="0" w:space="0" w:color="auto"/>
        <w:bottom w:val="none" w:sz="0" w:space="0" w:color="auto"/>
        <w:right w:val="none" w:sz="0" w:space="0" w:color="auto"/>
      </w:divBdr>
      <w:divsChild>
        <w:div w:id="422343505">
          <w:marLeft w:val="0"/>
          <w:marRight w:val="0"/>
          <w:marTop w:val="0"/>
          <w:marBottom w:val="0"/>
          <w:divBdr>
            <w:top w:val="none" w:sz="0" w:space="0" w:color="auto"/>
            <w:left w:val="none" w:sz="0" w:space="0" w:color="auto"/>
            <w:bottom w:val="none" w:sz="0" w:space="0" w:color="auto"/>
            <w:right w:val="none" w:sz="0" w:space="0" w:color="auto"/>
          </w:divBdr>
        </w:div>
        <w:div w:id="450101297">
          <w:marLeft w:val="0"/>
          <w:marRight w:val="0"/>
          <w:marTop w:val="0"/>
          <w:marBottom w:val="0"/>
          <w:divBdr>
            <w:top w:val="none" w:sz="0" w:space="0" w:color="auto"/>
            <w:left w:val="none" w:sz="0" w:space="0" w:color="auto"/>
            <w:bottom w:val="none" w:sz="0" w:space="0" w:color="auto"/>
            <w:right w:val="none" w:sz="0" w:space="0" w:color="auto"/>
          </w:divBdr>
        </w:div>
        <w:div w:id="1578637749">
          <w:marLeft w:val="0"/>
          <w:marRight w:val="0"/>
          <w:marTop w:val="0"/>
          <w:marBottom w:val="0"/>
          <w:divBdr>
            <w:top w:val="none" w:sz="0" w:space="0" w:color="auto"/>
            <w:left w:val="none" w:sz="0" w:space="0" w:color="auto"/>
            <w:bottom w:val="none" w:sz="0" w:space="0" w:color="auto"/>
            <w:right w:val="none" w:sz="0" w:space="0" w:color="auto"/>
          </w:divBdr>
        </w:div>
        <w:div w:id="1848590511">
          <w:marLeft w:val="0"/>
          <w:marRight w:val="0"/>
          <w:marTop w:val="0"/>
          <w:marBottom w:val="0"/>
          <w:divBdr>
            <w:top w:val="none" w:sz="0" w:space="0" w:color="auto"/>
            <w:left w:val="none" w:sz="0" w:space="0" w:color="auto"/>
            <w:bottom w:val="none" w:sz="0" w:space="0" w:color="auto"/>
            <w:right w:val="none" w:sz="0" w:space="0" w:color="auto"/>
          </w:divBdr>
        </w:div>
      </w:divsChild>
    </w:div>
    <w:div w:id="962417565">
      <w:bodyDiv w:val="1"/>
      <w:marLeft w:val="0"/>
      <w:marRight w:val="0"/>
      <w:marTop w:val="0"/>
      <w:marBottom w:val="0"/>
      <w:divBdr>
        <w:top w:val="none" w:sz="0" w:space="0" w:color="auto"/>
        <w:left w:val="none" w:sz="0" w:space="0" w:color="auto"/>
        <w:bottom w:val="none" w:sz="0" w:space="0" w:color="auto"/>
        <w:right w:val="none" w:sz="0" w:space="0" w:color="auto"/>
      </w:divBdr>
      <w:divsChild>
        <w:div w:id="284312486">
          <w:marLeft w:val="0"/>
          <w:marRight w:val="0"/>
          <w:marTop w:val="0"/>
          <w:marBottom w:val="0"/>
          <w:divBdr>
            <w:top w:val="none" w:sz="0" w:space="0" w:color="auto"/>
            <w:left w:val="none" w:sz="0" w:space="0" w:color="auto"/>
            <w:bottom w:val="none" w:sz="0" w:space="0" w:color="auto"/>
            <w:right w:val="none" w:sz="0" w:space="0" w:color="auto"/>
          </w:divBdr>
        </w:div>
        <w:div w:id="317198499">
          <w:marLeft w:val="0"/>
          <w:marRight w:val="0"/>
          <w:marTop w:val="0"/>
          <w:marBottom w:val="0"/>
          <w:divBdr>
            <w:top w:val="none" w:sz="0" w:space="0" w:color="auto"/>
            <w:left w:val="none" w:sz="0" w:space="0" w:color="auto"/>
            <w:bottom w:val="none" w:sz="0" w:space="0" w:color="auto"/>
            <w:right w:val="none" w:sz="0" w:space="0" w:color="auto"/>
          </w:divBdr>
        </w:div>
        <w:div w:id="517932695">
          <w:marLeft w:val="0"/>
          <w:marRight w:val="0"/>
          <w:marTop w:val="0"/>
          <w:marBottom w:val="0"/>
          <w:divBdr>
            <w:top w:val="none" w:sz="0" w:space="0" w:color="auto"/>
            <w:left w:val="none" w:sz="0" w:space="0" w:color="auto"/>
            <w:bottom w:val="none" w:sz="0" w:space="0" w:color="auto"/>
            <w:right w:val="none" w:sz="0" w:space="0" w:color="auto"/>
          </w:divBdr>
        </w:div>
        <w:div w:id="630787021">
          <w:marLeft w:val="0"/>
          <w:marRight w:val="0"/>
          <w:marTop w:val="0"/>
          <w:marBottom w:val="0"/>
          <w:divBdr>
            <w:top w:val="none" w:sz="0" w:space="0" w:color="auto"/>
            <w:left w:val="none" w:sz="0" w:space="0" w:color="auto"/>
            <w:bottom w:val="none" w:sz="0" w:space="0" w:color="auto"/>
            <w:right w:val="none" w:sz="0" w:space="0" w:color="auto"/>
          </w:divBdr>
        </w:div>
      </w:divsChild>
    </w:div>
    <w:div w:id="963970096">
      <w:bodyDiv w:val="1"/>
      <w:marLeft w:val="0"/>
      <w:marRight w:val="0"/>
      <w:marTop w:val="0"/>
      <w:marBottom w:val="0"/>
      <w:divBdr>
        <w:top w:val="none" w:sz="0" w:space="0" w:color="auto"/>
        <w:left w:val="none" w:sz="0" w:space="0" w:color="auto"/>
        <w:bottom w:val="none" w:sz="0" w:space="0" w:color="auto"/>
        <w:right w:val="none" w:sz="0" w:space="0" w:color="auto"/>
      </w:divBdr>
      <w:divsChild>
        <w:div w:id="312024688">
          <w:marLeft w:val="0"/>
          <w:marRight w:val="0"/>
          <w:marTop w:val="0"/>
          <w:marBottom w:val="0"/>
          <w:divBdr>
            <w:top w:val="none" w:sz="0" w:space="0" w:color="auto"/>
            <w:left w:val="none" w:sz="0" w:space="0" w:color="auto"/>
            <w:bottom w:val="none" w:sz="0" w:space="0" w:color="auto"/>
            <w:right w:val="none" w:sz="0" w:space="0" w:color="auto"/>
          </w:divBdr>
        </w:div>
        <w:div w:id="915241387">
          <w:marLeft w:val="0"/>
          <w:marRight w:val="0"/>
          <w:marTop w:val="0"/>
          <w:marBottom w:val="0"/>
          <w:divBdr>
            <w:top w:val="none" w:sz="0" w:space="0" w:color="auto"/>
            <w:left w:val="none" w:sz="0" w:space="0" w:color="auto"/>
            <w:bottom w:val="none" w:sz="0" w:space="0" w:color="auto"/>
            <w:right w:val="none" w:sz="0" w:space="0" w:color="auto"/>
          </w:divBdr>
        </w:div>
        <w:div w:id="1246719431">
          <w:marLeft w:val="0"/>
          <w:marRight w:val="0"/>
          <w:marTop w:val="0"/>
          <w:marBottom w:val="0"/>
          <w:divBdr>
            <w:top w:val="none" w:sz="0" w:space="0" w:color="auto"/>
            <w:left w:val="none" w:sz="0" w:space="0" w:color="auto"/>
            <w:bottom w:val="none" w:sz="0" w:space="0" w:color="auto"/>
            <w:right w:val="none" w:sz="0" w:space="0" w:color="auto"/>
          </w:divBdr>
        </w:div>
        <w:div w:id="1426994738">
          <w:marLeft w:val="0"/>
          <w:marRight w:val="0"/>
          <w:marTop w:val="0"/>
          <w:marBottom w:val="0"/>
          <w:divBdr>
            <w:top w:val="none" w:sz="0" w:space="0" w:color="auto"/>
            <w:left w:val="none" w:sz="0" w:space="0" w:color="auto"/>
            <w:bottom w:val="none" w:sz="0" w:space="0" w:color="auto"/>
            <w:right w:val="none" w:sz="0" w:space="0" w:color="auto"/>
          </w:divBdr>
        </w:div>
      </w:divsChild>
    </w:div>
    <w:div w:id="965739661">
      <w:bodyDiv w:val="1"/>
      <w:marLeft w:val="0"/>
      <w:marRight w:val="0"/>
      <w:marTop w:val="0"/>
      <w:marBottom w:val="0"/>
      <w:divBdr>
        <w:top w:val="none" w:sz="0" w:space="0" w:color="auto"/>
        <w:left w:val="none" w:sz="0" w:space="0" w:color="auto"/>
        <w:bottom w:val="none" w:sz="0" w:space="0" w:color="auto"/>
        <w:right w:val="none" w:sz="0" w:space="0" w:color="auto"/>
      </w:divBdr>
      <w:divsChild>
        <w:div w:id="691345823">
          <w:marLeft w:val="0"/>
          <w:marRight w:val="0"/>
          <w:marTop w:val="0"/>
          <w:marBottom w:val="0"/>
          <w:divBdr>
            <w:top w:val="none" w:sz="0" w:space="0" w:color="auto"/>
            <w:left w:val="none" w:sz="0" w:space="0" w:color="auto"/>
            <w:bottom w:val="none" w:sz="0" w:space="0" w:color="auto"/>
            <w:right w:val="none" w:sz="0" w:space="0" w:color="auto"/>
          </w:divBdr>
        </w:div>
        <w:div w:id="1206984724">
          <w:marLeft w:val="0"/>
          <w:marRight w:val="0"/>
          <w:marTop w:val="0"/>
          <w:marBottom w:val="0"/>
          <w:divBdr>
            <w:top w:val="none" w:sz="0" w:space="0" w:color="auto"/>
            <w:left w:val="none" w:sz="0" w:space="0" w:color="auto"/>
            <w:bottom w:val="none" w:sz="0" w:space="0" w:color="auto"/>
            <w:right w:val="none" w:sz="0" w:space="0" w:color="auto"/>
          </w:divBdr>
        </w:div>
        <w:div w:id="1244607967">
          <w:marLeft w:val="0"/>
          <w:marRight w:val="0"/>
          <w:marTop w:val="0"/>
          <w:marBottom w:val="0"/>
          <w:divBdr>
            <w:top w:val="none" w:sz="0" w:space="0" w:color="auto"/>
            <w:left w:val="none" w:sz="0" w:space="0" w:color="auto"/>
            <w:bottom w:val="none" w:sz="0" w:space="0" w:color="auto"/>
            <w:right w:val="none" w:sz="0" w:space="0" w:color="auto"/>
          </w:divBdr>
        </w:div>
        <w:div w:id="1901019116">
          <w:marLeft w:val="0"/>
          <w:marRight w:val="0"/>
          <w:marTop w:val="0"/>
          <w:marBottom w:val="0"/>
          <w:divBdr>
            <w:top w:val="none" w:sz="0" w:space="0" w:color="auto"/>
            <w:left w:val="none" w:sz="0" w:space="0" w:color="auto"/>
            <w:bottom w:val="none" w:sz="0" w:space="0" w:color="auto"/>
            <w:right w:val="none" w:sz="0" w:space="0" w:color="auto"/>
          </w:divBdr>
        </w:div>
      </w:divsChild>
    </w:div>
    <w:div w:id="971136482">
      <w:bodyDiv w:val="1"/>
      <w:marLeft w:val="0"/>
      <w:marRight w:val="0"/>
      <w:marTop w:val="0"/>
      <w:marBottom w:val="0"/>
      <w:divBdr>
        <w:top w:val="none" w:sz="0" w:space="0" w:color="auto"/>
        <w:left w:val="none" w:sz="0" w:space="0" w:color="auto"/>
        <w:bottom w:val="none" w:sz="0" w:space="0" w:color="auto"/>
        <w:right w:val="none" w:sz="0" w:space="0" w:color="auto"/>
      </w:divBdr>
      <w:divsChild>
        <w:div w:id="8529884">
          <w:marLeft w:val="0"/>
          <w:marRight w:val="0"/>
          <w:marTop w:val="0"/>
          <w:marBottom w:val="0"/>
          <w:divBdr>
            <w:top w:val="none" w:sz="0" w:space="0" w:color="auto"/>
            <w:left w:val="none" w:sz="0" w:space="0" w:color="auto"/>
            <w:bottom w:val="none" w:sz="0" w:space="0" w:color="auto"/>
            <w:right w:val="none" w:sz="0" w:space="0" w:color="auto"/>
          </w:divBdr>
        </w:div>
        <w:div w:id="1182086603">
          <w:marLeft w:val="0"/>
          <w:marRight w:val="0"/>
          <w:marTop w:val="0"/>
          <w:marBottom w:val="0"/>
          <w:divBdr>
            <w:top w:val="none" w:sz="0" w:space="0" w:color="auto"/>
            <w:left w:val="none" w:sz="0" w:space="0" w:color="auto"/>
            <w:bottom w:val="none" w:sz="0" w:space="0" w:color="auto"/>
            <w:right w:val="none" w:sz="0" w:space="0" w:color="auto"/>
          </w:divBdr>
        </w:div>
        <w:div w:id="1427850124">
          <w:marLeft w:val="0"/>
          <w:marRight w:val="0"/>
          <w:marTop w:val="0"/>
          <w:marBottom w:val="0"/>
          <w:divBdr>
            <w:top w:val="none" w:sz="0" w:space="0" w:color="auto"/>
            <w:left w:val="none" w:sz="0" w:space="0" w:color="auto"/>
            <w:bottom w:val="none" w:sz="0" w:space="0" w:color="auto"/>
            <w:right w:val="none" w:sz="0" w:space="0" w:color="auto"/>
          </w:divBdr>
        </w:div>
        <w:div w:id="421922698">
          <w:marLeft w:val="0"/>
          <w:marRight w:val="0"/>
          <w:marTop w:val="0"/>
          <w:marBottom w:val="0"/>
          <w:divBdr>
            <w:top w:val="none" w:sz="0" w:space="0" w:color="auto"/>
            <w:left w:val="none" w:sz="0" w:space="0" w:color="auto"/>
            <w:bottom w:val="none" w:sz="0" w:space="0" w:color="auto"/>
            <w:right w:val="none" w:sz="0" w:space="0" w:color="auto"/>
          </w:divBdr>
        </w:div>
      </w:divsChild>
    </w:div>
    <w:div w:id="971400314">
      <w:bodyDiv w:val="1"/>
      <w:marLeft w:val="0"/>
      <w:marRight w:val="0"/>
      <w:marTop w:val="0"/>
      <w:marBottom w:val="0"/>
      <w:divBdr>
        <w:top w:val="none" w:sz="0" w:space="0" w:color="auto"/>
        <w:left w:val="none" w:sz="0" w:space="0" w:color="auto"/>
        <w:bottom w:val="none" w:sz="0" w:space="0" w:color="auto"/>
        <w:right w:val="none" w:sz="0" w:space="0" w:color="auto"/>
      </w:divBdr>
      <w:divsChild>
        <w:div w:id="460422192">
          <w:marLeft w:val="0"/>
          <w:marRight w:val="0"/>
          <w:marTop w:val="0"/>
          <w:marBottom w:val="0"/>
          <w:divBdr>
            <w:top w:val="none" w:sz="0" w:space="0" w:color="auto"/>
            <w:left w:val="none" w:sz="0" w:space="0" w:color="auto"/>
            <w:bottom w:val="none" w:sz="0" w:space="0" w:color="auto"/>
            <w:right w:val="none" w:sz="0" w:space="0" w:color="auto"/>
          </w:divBdr>
        </w:div>
        <w:div w:id="796264872">
          <w:marLeft w:val="0"/>
          <w:marRight w:val="0"/>
          <w:marTop w:val="0"/>
          <w:marBottom w:val="0"/>
          <w:divBdr>
            <w:top w:val="none" w:sz="0" w:space="0" w:color="auto"/>
            <w:left w:val="none" w:sz="0" w:space="0" w:color="auto"/>
            <w:bottom w:val="none" w:sz="0" w:space="0" w:color="auto"/>
            <w:right w:val="none" w:sz="0" w:space="0" w:color="auto"/>
          </w:divBdr>
        </w:div>
        <w:div w:id="809907017">
          <w:marLeft w:val="0"/>
          <w:marRight w:val="0"/>
          <w:marTop w:val="0"/>
          <w:marBottom w:val="0"/>
          <w:divBdr>
            <w:top w:val="none" w:sz="0" w:space="0" w:color="auto"/>
            <w:left w:val="none" w:sz="0" w:space="0" w:color="auto"/>
            <w:bottom w:val="none" w:sz="0" w:space="0" w:color="auto"/>
            <w:right w:val="none" w:sz="0" w:space="0" w:color="auto"/>
          </w:divBdr>
        </w:div>
        <w:div w:id="1342469957">
          <w:marLeft w:val="0"/>
          <w:marRight w:val="0"/>
          <w:marTop w:val="0"/>
          <w:marBottom w:val="0"/>
          <w:divBdr>
            <w:top w:val="none" w:sz="0" w:space="0" w:color="auto"/>
            <w:left w:val="none" w:sz="0" w:space="0" w:color="auto"/>
            <w:bottom w:val="none" w:sz="0" w:space="0" w:color="auto"/>
            <w:right w:val="none" w:sz="0" w:space="0" w:color="auto"/>
          </w:divBdr>
        </w:div>
      </w:divsChild>
    </w:div>
    <w:div w:id="975529295">
      <w:bodyDiv w:val="1"/>
      <w:marLeft w:val="0"/>
      <w:marRight w:val="0"/>
      <w:marTop w:val="0"/>
      <w:marBottom w:val="0"/>
      <w:divBdr>
        <w:top w:val="none" w:sz="0" w:space="0" w:color="auto"/>
        <w:left w:val="none" w:sz="0" w:space="0" w:color="auto"/>
        <w:bottom w:val="none" w:sz="0" w:space="0" w:color="auto"/>
        <w:right w:val="none" w:sz="0" w:space="0" w:color="auto"/>
      </w:divBdr>
      <w:divsChild>
        <w:div w:id="14625184">
          <w:marLeft w:val="0"/>
          <w:marRight w:val="0"/>
          <w:marTop w:val="0"/>
          <w:marBottom w:val="0"/>
          <w:divBdr>
            <w:top w:val="none" w:sz="0" w:space="0" w:color="auto"/>
            <w:left w:val="none" w:sz="0" w:space="0" w:color="auto"/>
            <w:bottom w:val="none" w:sz="0" w:space="0" w:color="auto"/>
            <w:right w:val="none" w:sz="0" w:space="0" w:color="auto"/>
          </w:divBdr>
        </w:div>
        <w:div w:id="739906923">
          <w:marLeft w:val="0"/>
          <w:marRight w:val="0"/>
          <w:marTop w:val="0"/>
          <w:marBottom w:val="0"/>
          <w:divBdr>
            <w:top w:val="none" w:sz="0" w:space="0" w:color="auto"/>
            <w:left w:val="none" w:sz="0" w:space="0" w:color="auto"/>
            <w:bottom w:val="none" w:sz="0" w:space="0" w:color="auto"/>
            <w:right w:val="none" w:sz="0" w:space="0" w:color="auto"/>
          </w:divBdr>
        </w:div>
        <w:div w:id="1241409978">
          <w:marLeft w:val="0"/>
          <w:marRight w:val="0"/>
          <w:marTop w:val="0"/>
          <w:marBottom w:val="0"/>
          <w:divBdr>
            <w:top w:val="none" w:sz="0" w:space="0" w:color="auto"/>
            <w:left w:val="none" w:sz="0" w:space="0" w:color="auto"/>
            <w:bottom w:val="none" w:sz="0" w:space="0" w:color="auto"/>
            <w:right w:val="none" w:sz="0" w:space="0" w:color="auto"/>
          </w:divBdr>
        </w:div>
        <w:div w:id="1718508619">
          <w:marLeft w:val="0"/>
          <w:marRight w:val="0"/>
          <w:marTop w:val="0"/>
          <w:marBottom w:val="0"/>
          <w:divBdr>
            <w:top w:val="none" w:sz="0" w:space="0" w:color="auto"/>
            <w:left w:val="none" w:sz="0" w:space="0" w:color="auto"/>
            <w:bottom w:val="none" w:sz="0" w:space="0" w:color="auto"/>
            <w:right w:val="none" w:sz="0" w:space="0" w:color="auto"/>
          </w:divBdr>
        </w:div>
      </w:divsChild>
    </w:div>
    <w:div w:id="980696033">
      <w:bodyDiv w:val="1"/>
      <w:marLeft w:val="0"/>
      <w:marRight w:val="0"/>
      <w:marTop w:val="0"/>
      <w:marBottom w:val="0"/>
      <w:divBdr>
        <w:top w:val="none" w:sz="0" w:space="0" w:color="auto"/>
        <w:left w:val="none" w:sz="0" w:space="0" w:color="auto"/>
        <w:bottom w:val="none" w:sz="0" w:space="0" w:color="auto"/>
        <w:right w:val="none" w:sz="0" w:space="0" w:color="auto"/>
      </w:divBdr>
      <w:divsChild>
        <w:div w:id="325287213">
          <w:marLeft w:val="0"/>
          <w:marRight w:val="0"/>
          <w:marTop w:val="0"/>
          <w:marBottom w:val="0"/>
          <w:divBdr>
            <w:top w:val="none" w:sz="0" w:space="0" w:color="auto"/>
            <w:left w:val="none" w:sz="0" w:space="0" w:color="auto"/>
            <w:bottom w:val="none" w:sz="0" w:space="0" w:color="auto"/>
            <w:right w:val="none" w:sz="0" w:space="0" w:color="auto"/>
          </w:divBdr>
        </w:div>
        <w:div w:id="1093014794">
          <w:marLeft w:val="0"/>
          <w:marRight w:val="0"/>
          <w:marTop w:val="0"/>
          <w:marBottom w:val="0"/>
          <w:divBdr>
            <w:top w:val="none" w:sz="0" w:space="0" w:color="auto"/>
            <w:left w:val="none" w:sz="0" w:space="0" w:color="auto"/>
            <w:bottom w:val="none" w:sz="0" w:space="0" w:color="auto"/>
            <w:right w:val="none" w:sz="0" w:space="0" w:color="auto"/>
          </w:divBdr>
        </w:div>
        <w:div w:id="1806656949">
          <w:marLeft w:val="0"/>
          <w:marRight w:val="0"/>
          <w:marTop w:val="0"/>
          <w:marBottom w:val="0"/>
          <w:divBdr>
            <w:top w:val="none" w:sz="0" w:space="0" w:color="auto"/>
            <w:left w:val="none" w:sz="0" w:space="0" w:color="auto"/>
            <w:bottom w:val="none" w:sz="0" w:space="0" w:color="auto"/>
            <w:right w:val="none" w:sz="0" w:space="0" w:color="auto"/>
          </w:divBdr>
        </w:div>
        <w:div w:id="1916551229">
          <w:marLeft w:val="0"/>
          <w:marRight w:val="0"/>
          <w:marTop w:val="0"/>
          <w:marBottom w:val="0"/>
          <w:divBdr>
            <w:top w:val="none" w:sz="0" w:space="0" w:color="auto"/>
            <w:left w:val="none" w:sz="0" w:space="0" w:color="auto"/>
            <w:bottom w:val="none" w:sz="0" w:space="0" w:color="auto"/>
            <w:right w:val="none" w:sz="0" w:space="0" w:color="auto"/>
          </w:divBdr>
        </w:div>
      </w:divsChild>
    </w:div>
    <w:div w:id="985668229">
      <w:bodyDiv w:val="1"/>
      <w:marLeft w:val="0"/>
      <w:marRight w:val="0"/>
      <w:marTop w:val="0"/>
      <w:marBottom w:val="0"/>
      <w:divBdr>
        <w:top w:val="none" w:sz="0" w:space="0" w:color="auto"/>
        <w:left w:val="none" w:sz="0" w:space="0" w:color="auto"/>
        <w:bottom w:val="none" w:sz="0" w:space="0" w:color="auto"/>
        <w:right w:val="none" w:sz="0" w:space="0" w:color="auto"/>
      </w:divBdr>
      <w:divsChild>
        <w:div w:id="29578565">
          <w:marLeft w:val="0"/>
          <w:marRight w:val="0"/>
          <w:marTop w:val="0"/>
          <w:marBottom w:val="0"/>
          <w:divBdr>
            <w:top w:val="none" w:sz="0" w:space="0" w:color="auto"/>
            <w:left w:val="none" w:sz="0" w:space="0" w:color="auto"/>
            <w:bottom w:val="none" w:sz="0" w:space="0" w:color="auto"/>
            <w:right w:val="none" w:sz="0" w:space="0" w:color="auto"/>
          </w:divBdr>
        </w:div>
        <w:div w:id="191575170">
          <w:marLeft w:val="0"/>
          <w:marRight w:val="0"/>
          <w:marTop w:val="0"/>
          <w:marBottom w:val="0"/>
          <w:divBdr>
            <w:top w:val="none" w:sz="0" w:space="0" w:color="auto"/>
            <w:left w:val="none" w:sz="0" w:space="0" w:color="auto"/>
            <w:bottom w:val="none" w:sz="0" w:space="0" w:color="auto"/>
            <w:right w:val="none" w:sz="0" w:space="0" w:color="auto"/>
          </w:divBdr>
        </w:div>
        <w:div w:id="604269259">
          <w:marLeft w:val="0"/>
          <w:marRight w:val="0"/>
          <w:marTop w:val="0"/>
          <w:marBottom w:val="0"/>
          <w:divBdr>
            <w:top w:val="none" w:sz="0" w:space="0" w:color="auto"/>
            <w:left w:val="none" w:sz="0" w:space="0" w:color="auto"/>
            <w:bottom w:val="none" w:sz="0" w:space="0" w:color="auto"/>
            <w:right w:val="none" w:sz="0" w:space="0" w:color="auto"/>
          </w:divBdr>
        </w:div>
        <w:div w:id="1862161879">
          <w:marLeft w:val="0"/>
          <w:marRight w:val="0"/>
          <w:marTop w:val="0"/>
          <w:marBottom w:val="0"/>
          <w:divBdr>
            <w:top w:val="none" w:sz="0" w:space="0" w:color="auto"/>
            <w:left w:val="none" w:sz="0" w:space="0" w:color="auto"/>
            <w:bottom w:val="none" w:sz="0" w:space="0" w:color="auto"/>
            <w:right w:val="none" w:sz="0" w:space="0" w:color="auto"/>
          </w:divBdr>
        </w:div>
      </w:divsChild>
    </w:div>
    <w:div w:id="985889263">
      <w:bodyDiv w:val="1"/>
      <w:marLeft w:val="0"/>
      <w:marRight w:val="0"/>
      <w:marTop w:val="0"/>
      <w:marBottom w:val="0"/>
      <w:divBdr>
        <w:top w:val="none" w:sz="0" w:space="0" w:color="auto"/>
        <w:left w:val="none" w:sz="0" w:space="0" w:color="auto"/>
        <w:bottom w:val="none" w:sz="0" w:space="0" w:color="auto"/>
        <w:right w:val="none" w:sz="0" w:space="0" w:color="auto"/>
      </w:divBdr>
      <w:divsChild>
        <w:div w:id="1314290802">
          <w:marLeft w:val="0"/>
          <w:marRight w:val="0"/>
          <w:marTop w:val="0"/>
          <w:marBottom w:val="0"/>
          <w:divBdr>
            <w:top w:val="none" w:sz="0" w:space="0" w:color="auto"/>
            <w:left w:val="none" w:sz="0" w:space="0" w:color="auto"/>
            <w:bottom w:val="none" w:sz="0" w:space="0" w:color="auto"/>
            <w:right w:val="none" w:sz="0" w:space="0" w:color="auto"/>
          </w:divBdr>
        </w:div>
        <w:div w:id="1353610231">
          <w:marLeft w:val="0"/>
          <w:marRight w:val="0"/>
          <w:marTop w:val="0"/>
          <w:marBottom w:val="0"/>
          <w:divBdr>
            <w:top w:val="none" w:sz="0" w:space="0" w:color="auto"/>
            <w:left w:val="none" w:sz="0" w:space="0" w:color="auto"/>
            <w:bottom w:val="none" w:sz="0" w:space="0" w:color="auto"/>
            <w:right w:val="none" w:sz="0" w:space="0" w:color="auto"/>
          </w:divBdr>
        </w:div>
      </w:divsChild>
    </w:div>
    <w:div w:id="986014642">
      <w:bodyDiv w:val="1"/>
      <w:marLeft w:val="0"/>
      <w:marRight w:val="0"/>
      <w:marTop w:val="0"/>
      <w:marBottom w:val="0"/>
      <w:divBdr>
        <w:top w:val="none" w:sz="0" w:space="0" w:color="auto"/>
        <w:left w:val="none" w:sz="0" w:space="0" w:color="auto"/>
        <w:bottom w:val="none" w:sz="0" w:space="0" w:color="auto"/>
        <w:right w:val="none" w:sz="0" w:space="0" w:color="auto"/>
      </w:divBdr>
      <w:divsChild>
        <w:div w:id="455953541">
          <w:marLeft w:val="0"/>
          <w:marRight w:val="0"/>
          <w:marTop w:val="0"/>
          <w:marBottom w:val="0"/>
          <w:divBdr>
            <w:top w:val="none" w:sz="0" w:space="0" w:color="auto"/>
            <w:left w:val="none" w:sz="0" w:space="0" w:color="auto"/>
            <w:bottom w:val="none" w:sz="0" w:space="0" w:color="auto"/>
            <w:right w:val="none" w:sz="0" w:space="0" w:color="auto"/>
          </w:divBdr>
        </w:div>
        <w:div w:id="1018196646">
          <w:marLeft w:val="0"/>
          <w:marRight w:val="0"/>
          <w:marTop w:val="0"/>
          <w:marBottom w:val="0"/>
          <w:divBdr>
            <w:top w:val="none" w:sz="0" w:space="0" w:color="auto"/>
            <w:left w:val="none" w:sz="0" w:space="0" w:color="auto"/>
            <w:bottom w:val="none" w:sz="0" w:space="0" w:color="auto"/>
            <w:right w:val="none" w:sz="0" w:space="0" w:color="auto"/>
          </w:divBdr>
        </w:div>
        <w:div w:id="1954287849">
          <w:marLeft w:val="0"/>
          <w:marRight w:val="0"/>
          <w:marTop w:val="0"/>
          <w:marBottom w:val="0"/>
          <w:divBdr>
            <w:top w:val="none" w:sz="0" w:space="0" w:color="auto"/>
            <w:left w:val="none" w:sz="0" w:space="0" w:color="auto"/>
            <w:bottom w:val="none" w:sz="0" w:space="0" w:color="auto"/>
            <w:right w:val="none" w:sz="0" w:space="0" w:color="auto"/>
          </w:divBdr>
        </w:div>
        <w:div w:id="2037726557">
          <w:marLeft w:val="0"/>
          <w:marRight w:val="0"/>
          <w:marTop w:val="0"/>
          <w:marBottom w:val="0"/>
          <w:divBdr>
            <w:top w:val="none" w:sz="0" w:space="0" w:color="auto"/>
            <w:left w:val="none" w:sz="0" w:space="0" w:color="auto"/>
            <w:bottom w:val="none" w:sz="0" w:space="0" w:color="auto"/>
            <w:right w:val="none" w:sz="0" w:space="0" w:color="auto"/>
          </w:divBdr>
        </w:div>
      </w:divsChild>
    </w:div>
    <w:div w:id="986782092">
      <w:bodyDiv w:val="1"/>
      <w:marLeft w:val="0"/>
      <w:marRight w:val="0"/>
      <w:marTop w:val="0"/>
      <w:marBottom w:val="0"/>
      <w:divBdr>
        <w:top w:val="none" w:sz="0" w:space="0" w:color="auto"/>
        <w:left w:val="none" w:sz="0" w:space="0" w:color="auto"/>
        <w:bottom w:val="none" w:sz="0" w:space="0" w:color="auto"/>
        <w:right w:val="none" w:sz="0" w:space="0" w:color="auto"/>
      </w:divBdr>
      <w:divsChild>
        <w:div w:id="747532274">
          <w:marLeft w:val="0"/>
          <w:marRight w:val="0"/>
          <w:marTop w:val="0"/>
          <w:marBottom w:val="0"/>
          <w:divBdr>
            <w:top w:val="none" w:sz="0" w:space="0" w:color="auto"/>
            <w:left w:val="none" w:sz="0" w:space="0" w:color="auto"/>
            <w:bottom w:val="none" w:sz="0" w:space="0" w:color="auto"/>
            <w:right w:val="none" w:sz="0" w:space="0" w:color="auto"/>
          </w:divBdr>
        </w:div>
        <w:div w:id="958681690">
          <w:marLeft w:val="0"/>
          <w:marRight w:val="0"/>
          <w:marTop w:val="0"/>
          <w:marBottom w:val="0"/>
          <w:divBdr>
            <w:top w:val="none" w:sz="0" w:space="0" w:color="auto"/>
            <w:left w:val="none" w:sz="0" w:space="0" w:color="auto"/>
            <w:bottom w:val="none" w:sz="0" w:space="0" w:color="auto"/>
            <w:right w:val="none" w:sz="0" w:space="0" w:color="auto"/>
          </w:divBdr>
        </w:div>
        <w:div w:id="1145664862">
          <w:marLeft w:val="0"/>
          <w:marRight w:val="0"/>
          <w:marTop w:val="0"/>
          <w:marBottom w:val="0"/>
          <w:divBdr>
            <w:top w:val="none" w:sz="0" w:space="0" w:color="auto"/>
            <w:left w:val="none" w:sz="0" w:space="0" w:color="auto"/>
            <w:bottom w:val="none" w:sz="0" w:space="0" w:color="auto"/>
            <w:right w:val="none" w:sz="0" w:space="0" w:color="auto"/>
          </w:divBdr>
        </w:div>
        <w:div w:id="2017078261">
          <w:marLeft w:val="0"/>
          <w:marRight w:val="0"/>
          <w:marTop w:val="0"/>
          <w:marBottom w:val="0"/>
          <w:divBdr>
            <w:top w:val="none" w:sz="0" w:space="0" w:color="auto"/>
            <w:left w:val="none" w:sz="0" w:space="0" w:color="auto"/>
            <w:bottom w:val="none" w:sz="0" w:space="0" w:color="auto"/>
            <w:right w:val="none" w:sz="0" w:space="0" w:color="auto"/>
          </w:divBdr>
        </w:div>
      </w:divsChild>
    </w:div>
    <w:div w:id="987320633">
      <w:bodyDiv w:val="1"/>
      <w:marLeft w:val="0"/>
      <w:marRight w:val="0"/>
      <w:marTop w:val="0"/>
      <w:marBottom w:val="0"/>
      <w:divBdr>
        <w:top w:val="none" w:sz="0" w:space="0" w:color="auto"/>
        <w:left w:val="none" w:sz="0" w:space="0" w:color="auto"/>
        <w:bottom w:val="none" w:sz="0" w:space="0" w:color="auto"/>
        <w:right w:val="none" w:sz="0" w:space="0" w:color="auto"/>
      </w:divBdr>
      <w:divsChild>
        <w:div w:id="414866527">
          <w:marLeft w:val="0"/>
          <w:marRight w:val="0"/>
          <w:marTop w:val="0"/>
          <w:marBottom w:val="0"/>
          <w:divBdr>
            <w:top w:val="none" w:sz="0" w:space="0" w:color="auto"/>
            <w:left w:val="none" w:sz="0" w:space="0" w:color="auto"/>
            <w:bottom w:val="none" w:sz="0" w:space="0" w:color="auto"/>
            <w:right w:val="none" w:sz="0" w:space="0" w:color="auto"/>
          </w:divBdr>
        </w:div>
        <w:div w:id="420029666">
          <w:marLeft w:val="0"/>
          <w:marRight w:val="0"/>
          <w:marTop w:val="0"/>
          <w:marBottom w:val="0"/>
          <w:divBdr>
            <w:top w:val="none" w:sz="0" w:space="0" w:color="auto"/>
            <w:left w:val="none" w:sz="0" w:space="0" w:color="auto"/>
            <w:bottom w:val="none" w:sz="0" w:space="0" w:color="auto"/>
            <w:right w:val="none" w:sz="0" w:space="0" w:color="auto"/>
          </w:divBdr>
        </w:div>
        <w:div w:id="556281729">
          <w:marLeft w:val="0"/>
          <w:marRight w:val="0"/>
          <w:marTop w:val="0"/>
          <w:marBottom w:val="0"/>
          <w:divBdr>
            <w:top w:val="none" w:sz="0" w:space="0" w:color="auto"/>
            <w:left w:val="none" w:sz="0" w:space="0" w:color="auto"/>
            <w:bottom w:val="none" w:sz="0" w:space="0" w:color="auto"/>
            <w:right w:val="none" w:sz="0" w:space="0" w:color="auto"/>
          </w:divBdr>
        </w:div>
        <w:div w:id="641471138">
          <w:marLeft w:val="0"/>
          <w:marRight w:val="0"/>
          <w:marTop w:val="0"/>
          <w:marBottom w:val="0"/>
          <w:divBdr>
            <w:top w:val="none" w:sz="0" w:space="0" w:color="auto"/>
            <w:left w:val="none" w:sz="0" w:space="0" w:color="auto"/>
            <w:bottom w:val="none" w:sz="0" w:space="0" w:color="auto"/>
            <w:right w:val="none" w:sz="0" w:space="0" w:color="auto"/>
          </w:divBdr>
        </w:div>
      </w:divsChild>
    </w:div>
    <w:div w:id="988167207">
      <w:bodyDiv w:val="1"/>
      <w:marLeft w:val="0"/>
      <w:marRight w:val="0"/>
      <w:marTop w:val="0"/>
      <w:marBottom w:val="0"/>
      <w:divBdr>
        <w:top w:val="none" w:sz="0" w:space="0" w:color="auto"/>
        <w:left w:val="none" w:sz="0" w:space="0" w:color="auto"/>
        <w:bottom w:val="none" w:sz="0" w:space="0" w:color="auto"/>
        <w:right w:val="none" w:sz="0" w:space="0" w:color="auto"/>
      </w:divBdr>
      <w:divsChild>
        <w:div w:id="313337559">
          <w:marLeft w:val="0"/>
          <w:marRight w:val="0"/>
          <w:marTop w:val="0"/>
          <w:marBottom w:val="0"/>
          <w:divBdr>
            <w:top w:val="none" w:sz="0" w:space="0" w:color="auto"/>
            <w:left w:val="none" w:sz="0" w:space="0" w:color="auto"/>
            <w:bottom w:val="none" w:sz="0" w:space="0" w:color="auto"/>
            <w:right w:val="none" w:sz="0" w:space="0" w:color="auto"/>
          </w:divBdr>
        </w:div>
        <w:div w:id="1347635210">
          <w:marLeft w:val="0"/>
          <w:marRight w:val="0"/>
          <w:marTop w:val="0"/>
          <w:marBottom w:val="0"/>
          <w:divBdr>
            <w:top w:val="none" w:sz="0" w:space="0" w:color="auto"/>
            <w:left w:val="none" w:sz="0" w:space="0" w:color="auto"/>
            <w:bottom w:val="none" w:sz="0" w:space="0" w:color="auto"/>
            <w:right w:val="none" w:sz="0" w:space="0" w:color="auto"/>
          </w:divBdr>
        </w:div>
        <w:div w:id="1685208138">
          <w:marLeft w:val="0"/>
          <w:marRight w:val="0"/>
          <w:marTop w:val="0"/>
          <w:marBottom w:val="0"/>
          <w:divBdr>
            <w:top w:val="none" w:sz="0" w:space="0" w:color="auto"/>
            <w:left w:val="none" w:sz="0" w:space="0" w:color="auto"/>
            <w:bottom w:val="none" w:sz="0" w:space="0" w:color="auto"/>
            <w:right w:val="none" w:sz="0" w:space="0" w:color="auto"/>
          </w:divBdr>
        </w:div>
        <w:div w:id="2089040465">
          <w:marLeft w:val="0"/>
          <w:marRight w:val="0"/>
          <w:marTop w:val="0"/>
          <w:marBottom w:val="0"/>
          <w:divBdr>
            <w:top w:val="none" w:sz="0" w:space="0" w:color="auto"/>
            <w:left w:val="none" w:sz="0" w:space="0" w:color="auto"/>
            <w:bottom w:val="none" w:sz="0" w:space="0" w:color="auto"/>
            <w:right w:val="none" w:sz="0" w:space="0" w:color="auto"/>
          </w:divBdr>
        </w:div>
      </w:divsChild>
    </w:div>
    <w:div w:id="988676985">
      <w:bodyDiv w:val="1"/>
      <w:marLeft w:val="0"/>
      <w:marRight w:val="0"/>
      <w:marTop w:val="0"/>
      <w:marBottom w:val="0"/>
      <w:divBdr>
        <w:top w:val="none" w:sz="0" w:space="0" w:color="auto"/>
        <w:left w:val="none" w:sz="0" w:space="0" w:color="auto"/>
        <w:bottom w:val="none" w:sz="0" w:space="0" w:color="auto"/>
        <w:right w:val="none" w:sz="0" w:space="0" w:color="auto"/>
      </w:divBdr>
      <w:divsChild>
        <w:div w:id="201603104">
          <w:marLeft w:val="0"/>
          <w:marRight w:val="0"/>
          <w:marTop w:val="0"/>
          <w:marBottom w:val="0"/>
          <w:divBdr>
            <w:top w:val="none" w:sz="0" w:space="0" w:color="auto"/>
            <w:left w:val="none" w:sz="0" w:space="0" w:color="auto"/>
            <w:bottom w:val="none" w:sz="0" w:space="0" w:color="auto"/>
            <w:right w:val="none" w:sz="0" w:space="0" w:color="auto"/>
          </w:divBdr>
        </w:div>
        <w:div w:id="376398299">
          <w:marLeft w:val="0"/>
          <w:marRight w:val="0"/>
          <w:marTop w:val="0"/>
          <w:marBottom w:val="0"/>
          <w:divBdr>
            <w:top w:val="none" w:sz="0" w:space="0" w:color="auto"/>
            <w:left w:val="none" w:sz="0" w:space="0" w:color="auto"/>
            <w:bottom w:val="none" w:sz="0" w:space="0" w:color="auto"/>
            <w:right w:val="none" w:sz="0" w:space="0" w:color="auto"/>
          </w:divBdr>
        </w:div>
        <w:div w:id="535429999">
          <w:marLeft w:val="0"/>
          <w:marRight w:val="0"/>
          <w:marTop w:val="0"/>
          <w:marBottom w:val="0"/>
          <w:divBdr>
            <w:top w:val="none" w:sz="0" w:space="0" w:color="auto"/>
            <w:left w:val="none" w:sz="0" w:space="0" w:color="auto"/>
            <w:bottom w:val="none" w:sz="0" w:space="0" w:color="auto"/>
            <w:right w:val="none" w:sz="0" w:space="0" w:color="auto"/>
          </w:divBdr>
        </w:div>
        <w:div w:id="1605647212">
          <w:marLeft w:val="0"/>
          <w:marRight w:val="0"/>
          <w:marTop w:val="0"/>
          <w:marBottom w:val="0"/>
          <w:divBdr>
            <w:top w:val="none" w:sz="0" w:space="0" w:color="auto"/>
            <w:left w:val="none" w:sz="0" w:space="0" w:color="auto"/>
            <w:bottom w:val="none" w:sz="0" w:space="0" w:color="auto"/>
            <w:right w:val="none" w:sz="0" w:space="0" w:color="auto"/>
          </w:divBdr>
        </w:div>
      </w:divsChild>
    </w:div>
    <w:div w:id="988948189">
      <w:bodyDiv w:val="1"/>
      <w:marLeft w:val="0"/>
      <w:marRight w:val="0"/>
      <w:marTop w:val="0"/>
      <w:marBottom w:val="0"/>
      <w:divBdr>
        <w:top w:val="none" w:sz="0" w:space="0" w:color="auto"/>
        <w:left w:val="none" w:sz="0" w:space="0" w:color="auto"/>
        <w:bottom w:val="none" w:sz="0" w:space="0" w:color="auto"/>
        <w:right w:val="none" w:sz="0" w:space="0" w:color="auto"/>
      </w:divBdr>
      <w:divsChild>
        <w:div w:id="871963727">
          <w:marLeft w:val="0"/>
          <w:marRight w:val="0"/>
          <w:marTop w:val="0"/>
          <w:marBottom w:val="0"/>
          <w:divBdr>
            <w:top w:val="none" w:sz="0" w:space="0" w:color="auto"/>
            <w:left w:val="none" w:sz="0" w:space="0" w:color="auto"/>
            <w:bottom w:val="none" w:sz="0" w:space="0" w:color="auto"/>
            <w:right w:val="none" w:sz="0" w:space="0" w:color="auto"/>
          </w:divBdr>
        </w:div>
        <w:div w:id="1791778069">
          <w:marLeft w:val="0"/>
          <w:marRight w:val="0"/>
          <w:marTop w:val="0"/>
          <w:marBottom w:val="0"/>
          <w:divBdr>
            <w:top w:val="none" w:sz="0" w:space="0" w:color="auto"/>
            <w:left w:val="none" w:sz="0" w:space="0" w:color="auto"/>
            <w:bottom w:val="none" w:sz="0" w:space="0" w:color="auto"/>
            <w:right w:val="none" w:sz="0" w:space="0" w:color="auto"/>
          </w:divBdr>
        </w:div>
      </w:divsChild>
    </w:div>
    <w:div w:id="990452296">
      <w:bodyDiv w:val="1"/>
      <w:marLeft w:val="0"/>
      <w:marRight w:val="0"/>
      <w:marTop w:val="0"/>
      <w:marBottom w:val="0"/>
      <w:divBdr>
        <w:top w:val="none" w:sz="0" w:space="0" w:color="auto"/>
        <w:left w:val="none" w:sz="0" w:space="0" w:color="auto"/>
        <w:bottom w:val="none" w:sz="0" w:space="0" w:color="auto"/>
        <w:right w:val="none" w:sz="0" w:space="0" w:color="auto"/>
      </w:divBdr>
      <w:divsChild>
        <w:div w:id="240454415">
          <w:marLeft w:val="0"/>
          <w:marRight w:val="0"/>
          <w:marTop w:val="0"/>
          <w:marBottom w:val="0"/>
          <w:divBdr>
            <w:top w:val="none" w:sz="0" w:space="0" w:color="auto"/>
            <w:left w:val="none" w:sz="0" w:space="0" w:color="auto"/>
            <w:bottom w:val="none" w:sz="0" w:space="0" w:color="auto"/>
            <w:right w:val="none" w:sz="0" w:space="0" w:color="auto"/>
          </w:divBdr>
        </w:div>
        <w:div w:id="1865752485">
          <w:marLeft w:val="0"/>
          <w:marRight w:val="0"/>
          <w:marTop w:val="0"/>
          <w:marBottom w:val="0"/>
          <w:divBdr>
            <w:top w:val="none" w:sz="0" w:space="0" w:color="auto"/>
            <w:left w:val="none" w:sz="0" w:space="0" w:color="auto"/>
            <w:bottom w:val="none" w:sz="0" w:space="0" w:color="auto"/>
            <w:right w:val="none" w:sz="0" w:space="0" w:color="auto"/>
          </w:divBdr>
        </w:div>
        <w:div w:id="2075736086">
          <w:marLeft w:val="0"/>
          <w:marRight w:val="0"/>
          <w:marTop w:val="0"/>
          <w:marBottom w:val="0"/>
          <w:divBdr>
            <w:top w:val="none" w:sz="0" w:space="0" w:color="auto"/>
            <w:left w:val="none" w:sz="0" w:space="0" w:color="auto"/>
            <w:bottom w:val="none" w:sz="0" w:space="0" w:color="auto"/>
            <w:right w:val="none" w:sz="0" w:space="0" w:color="auto"/>
          </w:divBdr>
        </w:div>
        <w:div w:id="2135441850">
          <w:marLeft w:val="0"/>
          <w:marRight w:val="0"/>
          <w:marTop w:val="0"/>
          <w:marBottom w:val="0"/>
          <w:divBdr>
            <w:top w:val="none" w:sz="0" w:space="0" w:color="auto"/>
            <w:left w:val="none" w:sz="0" w:space="0" w:color="auto"/>
            <w:bottom w:val="none" w:sz="0" w:space="0" w:color="auto"/>
            <w:right w:val="none" w:sz="0" w:space="0" w:color="auto"/>
          </w:divBdr>
        </w:div>
      </w:divsChild>
    </w:div>
    <w:div w:id="991715760">
      <w:bodyDiv w:val="1"/>
      <w:marLeft w:val="0"/>
      <w:marRight w:val="0"/>
      <w:marTop w:val="0"/>
      <w:marBottom w:val="0"/>
      <w:divBdr>
        <w:top w:val="none" w:sz="0" w:space="0" w:color="auto"/>
        <w:left w:val="none" w:sz="0" w:space="0" w:color="auto"/>
        <w:bottom w:val="none" w:sz="0" w:space="0" w:color="auto"/>
        <w:right w:val="none" w:sz="0" w:space="0" w:color="auto"/>
      </w:divBdr>
      <w:divsChild>
        <w:div w:id="681972500">
          <w:marLeft w:val="0"/>
          <w:marRight w:val="0"/>
          <w:marTop w:val="0"/>
          <w:marBottom w:val="0"/>
          <w:divBdr>
            <w:top w:val="none" w:sz="0" w:space="0" w:color="auto"/>
            <w:left w:val="none" w:sz="0" w:space="0" w:color="auto"/>
            <w:bottom w:val="none" w:sz="0" w:space="0" w:color="auto"/>
            <w:right w:val="none" w:sz="0" w:space="0" w:color="auto"/>
          </w:divBdr>
        </w:div>
        <w:div w:id="691493320">
          <w:marLeft w:val="0"/>
          <w:marRight w:val="0"/>
          <w:marTop w:val="0"/>
          <w:marBottom w:val="0"/>
          <w:divBdr>
            <w:top w:val="none" w:sz="0" w:space="0" w:color="auto"/>
            <w:left w:val="none" w:sz="0" w:space="0" w:color="auto"/>
            <w:bottom w:val="none" w:sz="0" w:space="0" w:color="auto"/>
            <w:right w:val="none" w:sz="0" w:space="0" w:color="auto"/>
          </w:divBdr>
        </w:div>
        <w:div w:id="876969681">
          <w:marLeft w:val="0"/>
          <w:marRight w:val="0"/>
          <w:marTop w:val="0"/>
          <w:marBottom w:val="0"/>
          <w:divBdr>
            <w:top w:val="none" w:sz="0" w:space="0" w:color="auto"/>
            <w:left w:val="none" w:sz="0" w:space="0" w:color="auto"/>
            <w:bottom w:val="none" w:sz="0" w:space="0" w:color="auto"/>
            <w:right w:val="none" w:sz="0" w:space="0" w:color="auto"/>
          </w:divBdr>
        </w:div>
        <w:div w:id="1048340050">
          <w:marLeft w:val="0"/>
          <w:marRight w:val="0"/>
          <w:marTop w:val="0"/>
          <w:marBottom w:val="0"/>
          <w:divBdr>
            <w:top w:val="none" w:sz="0" w:space="0" w:color="auto"/>
            <w:left w:val="none" w:sz="0" w:space="0" w:color="auto"/>
            <w:bottom w:val="none" w:sz="0" w:space="0" w:color="auto"/>
            <w:right w:val="none" w:sz="0" w:space="0" w:color="auto"/>
          </w:divBdr>
        </w:div>
      </w:divsChild>
    </w:div>
    <w:div w:id="992292655">
      <w:bodyDiv w:val="1"/>
      <w:marLeft w:val="0"/>
      <w:marRight w:val="0"/>
      <w:marTop w:val="0"/>
      <w:marBottom w:val="0"/>
      <w:divBdr>
        <w:top w:val="none" w:sz="0" w:space="0" w:color="auto"/>
        <w:left w:val="none" w:sz="0" w:space="0" w:color="auto"/>
        <w:bottom w:val="none" w:sz="0" w:space="0" w:color="auto"/>
        <w:right w:val="none" w:sz="0" w:space="0" w:color="auto"/>
      </w:divBdr>
      <w:divsChild>
        <w:div w:id="275673">
          <w:marLeft w:val="0"/>
          <w:marRight w:val="0"/>
          <w:marTop w:val="0"/>
          <w:marBottom w:val="0"/>
          <w:divBdr>
            <w:top w:val="none" w:sz="0" w:space="0" w:color="auto"/>
            <w:left w:val="none" w:sz="0" w:space="0" w:color="auto"/>
            <w:bottom w:val="none" w:sz="0" w:space="0" w:color="auto"/>
            <w:right w:val="none" w:sz="0" w:space="0" w:color="auto"/>
          </w:divBdr>
        </w:div>
        <w:div w:id="798762413">
          <w:marLeft w:val="0"/>
          <w:marRight w:val="0"/>
          <w:marTop w:val="0"/>
          <w:marBottom w:val="0"/>
          <w:divBdr>
            <w:top w:val="none" w:sz="0" w:space="0" w:color="auto"/>
            <w:left w:val="none" w:sz="0" w:space="0" w:color="auto"/>
            <w:bottom w:val="none" w:sz="0" w:space="0" w:color="auto"/>
            <w:right w:val="none" w:sz="0" w:space="0" w:color="auto"/>
          </w:divBdr>
        </w:div>
        <w:div w:id="1329285235">
          <w:marLeft w:val="0"/>
          <w:marRight w:val="0"/>
          <w:marTop w:val="0"/>
          <w:marBottom w:val="0"/>
          <w:divBdr>
            <w:top w:val="none" w:sz="0" w:space="0" w:color="auto"/>
            <w:left w:val="none" w:sz="0" w:space="0" w:color="auto"/>
            <w:bottom w:val="none" w:sz="0" w:space="0" w:color="auto"/>
            <w:right w:val="none" w:sz="0" w:space="0" w:color="auto"/>
          </w:divBdr>
        </w:div>
        <w:div w:id="1769613540">
          <w:marLeft w:val="0"/>
          <w:marRight w:val="0"/>
          <w:marTop w:val="0"/>
          <w:marBottom w:val="0"/>
          <w:divBdr>
            <w:top w:val="none" w:sz="0" w:space="0" w:color="auto"/>
            <w:left w:val="none" w:sz="0" w:space="0" w:color="auto"/>
            <w:bottom w:val="none" w:sz="0" w:space="0" w:color="auto"/>
            <w:right w:val="none" w:sz="0" w:space="0" w:color="auto"/>
          </w:divBdr>
        </w:div>
      </w:divsChild>
    </w:div>
    <w:div w:id="993487193">
      <w:bodyDiv w:val="1"/>
      <w:marLeft w:val="0"/>
      <w:marRight w:val="0"/>
      <w:marTop w:val="0"/>
      <w:marBottom w:val="0"/>
      <w:divBdr>
        <w:top w:val="none" w:sz="0" w:space="0" w:color="auto"/>
        <w:left w:val="none" w:sz="0" w:space="0" w:color="auto"/>
        <w:bottom w:val="none" w:sz="0" w:space="0" w:color="auto"/>
        <w:right w:val="none" w:sz="0" w:space="0" w:color="auto"/>
      </w:divBdr>
      <w:divsChild>
        <w:div w:id="423381702">
          <w:marLeft w:val="0"/>
          <w:marRight w:val="0"/>
          <w:marTop w:val="0"/>
          <w:marBottom w:val="0"/>
          <w:divBdr>
            <w:top w:val="none" w:sz="0" w:space="0" w:color="auto"/>
            <w:left w:val="none" w:sz="0" w:space="0" w:color="auto"/>
            <w:bottom w:val="none" w:sz="0" w:space="0" w:color="auto"/>
            <w:right w:val="none" w:sz="0" w:space="0" w:color="auto"/>
          </w:divBdr>
        </w:div>
        <w:div w:id="607203098">
          <w:marLeft w:val="0"/>
          <w:marRight w:val="0"/>
          <w:marTop w:val="0"/>
          <w:marBottom w:val="0"/>
          <w:divBdr>
            <w:top w:val="none" w:sz="0" w:space="0" w:color="auto"/>
            <w:left w:val="none" w:sz="0" w:space="0" w:color="auto"/>
            <w:bottom w:val="none" w:sz="0" w:space="0" w:color="auto"/>
            <w:right w:val="none" w:sz="0" w:space="0" w:color="auto"/>
          </w:divBdr>
        </w:div>
        <w:div w:id="1929650039">
          <w:marLeft w:val="0"/>
          <w:marRight w:val="0"/>
          <w:marTop w:val="0"/>
          <w:marBottom w:val="0"/>
          <w:divBdr>
            <w:top w:val="none" w:sz="0" w:space="0" w:color="auto"/>
            <w:left w:val="none" w:sz="0" w:space="0" w:color="auto"/>
            <w:bottom w:val="none" w:sz="0" w:space="0" w:color="auto"/>
            <w:right w:val="none" w:sz="0" w:space="0" w:color="auto"/>
          </w:divBdr>
        </w:div>
        <w:div w:id="2082678849">
          <w:marLeft w:val="0"/>
          <w:marRight w:val="0"/>
          <w:marTop w:val="0"/>
          <w:marBottom w:val="0"/>
          <w:divBdr>
            <w:top w:val="none" w:sz="0" w:space="0" w:color="auto"/>
            <w:left w:val="none" w:sz="0" w:space="0" w:color="auto"/>
            <w:bottom w:val="none" w:sz="0" w:space="0" w:color="auto"/>
            <w:right w:val="none" w:sz="0" w:space="0" w:color="auto"/>
          </w:divBdr>
        </w:div>
      </w:divsChild>
    </w:div>
    <w:div w:id="993996469">
      <w:bodyDiv w:val="1"/>
      <w:marLeft w:val="0"/>
      <w:marRight w:val="0"/>
      <w:marTop w:val="0"/>
      <w:marBottom w:val="0"/>
      <w:divBdr>
        <w:top w:val="none" w:sz="0" w:space="0" w:color="auto"/>
        <w:left w:val="none" w:sz="0" w:space="0" w:color="auto"/>
        <w:bottom w:val="none" w:sz="0" w:space="0" w:color="auto"/>
        <w:right w:val="none" w:sz="0" w:space="0" w:color="auto"/>
      </w:divBdr>
      <w:divsChild>
        <w:div w:id="462387047">
          <w:marLeft w:val="0"/>
          <w:marRight w:val="0"/>
          <w:marTop w:val="0"/>
          <w:marBottom w:val="0"/>
          <w:divBdr>
            <w:top w:val="none" w:sz="0" w:space="0" w:color="auto"/>
            <w:left w:val="none" w:sz="0" w:space="0" w:color="auto"/>
            <w:bottom w:val="none" w:sz="0" w:space="0" w:color="auto"/>
            <w:right w:val="none" w:sz="0" w:space="0" w:color="auto"/>
          </w:divBdr>
        </w:div>
        <w:div w:id="1481074516">
          <w:marLeft w:val="0"/>
          <w:marRight w:val="0"/>
          <w:marTop w:val="0"/>
          <w:marBottom w:val="0"/>
          <w:divBdr>
            <w:top w:val="none" w:sz="0" w:space="0" w:color="auto"/>
            <w:left w:val="none" w:sz="0" w:space="0" w:color="auto"/>
            <w:bottom w:val="none" w:sz="0" w:space="0" w:color="auto"/>
            <w:right w:val="none" w:sz="0" w:space="0" w:color="auto"/>
          </w:divBdr>
        </w:div>
        <w:div w:id="1976371842">
          <w:marLeft w:val="0"/>
          <w:marRight w:val="0"/>
          <w:marTop w:val="0"/>
          <w:marBottom w:val="0"/>
          <w:divBdr>
            <w:top w:val="none" w:sz="0" w:space="0" w:color="auto"/>
            <w:left w:val="none" w:sz="0" w:space="0" w:color="auto"/>
            <w:bottom w:val="none" w:sz="0" w:space="0" w:color="auto"/>
            <w:right w:val="none" w:sz="0" w:space="0" w:color="auto"/>
          </w:divBdr>
        </w:div>
        <w:div w:id="2132900864">
          <w:marLeft w:val="0"/>
          <w:marRight w:val="0"/>
          <w:marTop w:val="0"/>
          <w:marBottom w:val="0"/>
          <w:divBdr>
            <w:top w:val="none" w:sz="0" w:space="0" w:color="auto"/>
            <w:left w:val="none" w:sz="0" w:space="0" w:color="auto"/>
            <w:bottom w:val="none" w:sz="0" w:space="0" w:color="auto"/>
            <w:right w:val="none" w:sz="0" w:space="0" w:color="auto"/>
          </w:divBdr>
        </w:div>
      </w:divsChild>
    </w:div>
    <w:div w:id="995492024">
      <w:bodyDiv w:val="1"/>
      <w:marLeft w:val="0"/>
      <w:marRight w:val="0"/>
      <w:marTop w:val="0"/>
      <w:marBottom w:val="0"/>
      <w:divBdr>
        <w:top w:val="none" w:sz="0" w:space="0" w:color="auto"/>
        <w:left w:val="none" w:sz="0" w:space="0" w:color="auto"/>
        <w:bottom w:val="none" w:sz="0" w:space="0" w:color="auto"/>
        <w:right w:val="none" w:sz="0" w:space="0" w:color="auto"/>
      </w:divBdr>
      <w:divsChild>
        <w:div w:id="112751971">
          <w:marLeft w:val="0"/>
          <w:marRight w:val="0"/>
          <w:marTop w:val="0"/>
          <w:marBottom w:val="0"/>
          <w:divBdr>
            <w:top w:val="none" w:sz="0" w:space="0" w:color="auto"/>
            <w:left w:val="none" w:sz="0" w:space="0" w:color="auto"/>
            <w:bottom w:val="none" w:sz="0" w:space="0" w:color="auto"/>
            <w:right w:val="none" w:sz="0" w:space="0" w:color="auto"/>
          </w:divBdr>
        </w:div>
        <w:div w:id="971666691">
          <w:marLeft w:val="0"/>
          <w:marRight w:val="0"/>
          <w:marTop w:val="0"/>
          <w:marBottom w:val="0"/>
          <w:divBdr>
            <w:top w:val="none" w:sz="0" w:space="0" w:color="auto"/>
            <w:left w:val="none" w:sz="0" w:space="0" w:color="auto"/>
            <w:bottom w:val="none" w:sz="0" w:space="0" w:color="auto"/>
            <w:right w:val="none" w:sz="0" w:space="0" w:color="auto"/>
          </w:divBdr>
        </w:div>
        <w:div w:id="1905600660">
          <w:marLeft w:val="0"/>
          <w:marRight w:val="0"/>
          <w:marTop w:val="0"/>
          <w:marBottom w:val="0"/>
          <w:divBdr>
            <w:top w:val="none" w:sz="0" w:space="0" w:color="auto"/>
            <w:left w:val="none" w:sz="0" w:space="0" w:color="auto"/>
            <w:bottom w:val="none" w:sz="0" w:space="0" w:color="auto"/>
            <w:right w:val="none" w:sz="0" w:space="0" w:color="auto"/>
          </w:divBdr>
        </w:div>
        <w:div w:id="2102330547">
          <w:marLeft w:val="0"/>
          <w:marRight w:val="0"/>
          <w:marTop w:val="0"/>
          <w:marBottom w:val="0"/>
          <w:divBdr>
            <w:top w:val="none" w:sz="0" w:space="0" w:color="auto"/>
            <w:left w:val="none" w:sz="0" w:space="0" w:color="auto"/>
            <w:bottom w:val="none" w:sz="0" w:space="0" w:color="auto"/>
            <w:right w:val="none" w:sz="0" w:space="0" w:color="auto"/>
          </w:divBdr>
        </w:div>
      </w:divsChild>
    </w:div>
    <w:div w:id="996038702">
      <w:bodyDiv w:val="1"/>
      <w:marLeft w:val="0"/>
      <w:marRight w:val="0"/>
      <w:marTop w:val="0"/>
      <w:marBottom w:val="0"/>
      <w:divBdr>
        <w:top w:val="none" w:sz="0" w:space="0" w:color="auto"/>
        <w:left w:val="none" w:sz="0" w:space="0" w:color="auto"/>
        <w:bottom w:val="none" w:sz="0" w:space="0" w:color="auto"/>
        <w:right w:val="none" w:sz="0" w:space="0" w:color="auto"/>
      </w:divBdr>
      <w:divsChild>
        <w:div w:id="345326762">
          <w:marLeft w:val="0"/>
          <w:marRight w:val="0"/>
          <w:marTop w:val="0"/>
          <w:marBottom w:val="0"/>
          <w:divBdr>
            <w:top w:val="none" w:sz="0" w:space="0" w:color="auto"/>
            <w:left w:val="none" w:sz="0" w:space="0" w:color="auto"/>
            <w:bottom w:val="none" w:sz="0" w:space="0" w:color="auto"/>
            <w:right w:val="none" w:sz="0" w:space="0" w:color="auto"/>
          </w:divBdr>
        </w:div>
        <w:div w:id="798718718">
          <w:marLeft w:val="0"/>
          <w:marRight w:val="0"/>
          <w:marTop w:val="0"/>
          <w:marBottom w:val="0"/>
          <w:divBdr>
            <w:top w:val="none" w:sz="0" w:space="0" w:color="auto"/>
            <w:left w:val="none" w:sz="0" w:space="0" w:color="auto"/>
            <w:bottom w:val="none" w:sz="0" w:space="0" w:color="auto"/>
            <w:right w:val="none" w:sz="0" w:space="0" w:color="auto"/>
          </w:divBdr>
        </w:div>
        <w:div w:id="986082912">
          <w:marLeft w:val="0"/>
          <w:marRight w:val="0"/>
          <w:marTop w:val="0"/>
          <w:marBottom w:val="0"/>
          <w:divBdr>
            <w:top w:val="none" w:sz="0" w:space="0" w:color="auto"/>
            <w:left w:val="none" w:sz="0" w:space="0" w:color="auto"/>
            <w:bottom w:val="none" w:sz="0" w:space="0" w:color="auto"/>
            <w:right w:val="none" w:sz="0" w:space="0" w:color="auto"/>
          </w:divBdr>
        </w:div>
        <w:div w:id="2115976064">
          <w:marLeft w:val="0"/>
          <w:marRight w:val="0"/>
          <w:marTop w:val="0"/>
          <w:marBottom w:val="0"/>
          <w:divBdr>
            <w:top w:val="none" w:sz="0" w:space="0" w:color="auto"/>
            <w:left w:val="none" w:sz="0" w:space="0" w:color="auto"/>
            <w:bottom w:val="none" w:sz="0" w:space="0" w:color="auto"/>
            <w:right w:val="none" w:sz="0" w:space="0" w:color="auto"/>
          </w:divBdr>
        </w:div>
      </w:divsChild>
    </w:div>
    <w:div w:id="996688866">
      <w:bodyDiv w:val="1"/>
      <w:marLeft w:val="0"/>
      <w:marRight w:val="0"/>
      <w:marTop w:val="0"/>
      <w:marBottom w:val="0"/>
      <w:divBdr>
        <w:top w:val="none" w:sz="0" w:space="0" w:color="auto"/>
        <w:left w:val="none" w:sz="0" w:space="0" w:color="auto"/>
        <w:bottom w:val="none" w:sz="0" w:space="0" w:color="auto"/>
        <w:right w:val="none" w:sz="0" w:space="0" w:color="auto"/>
      </w:divBdr>
      <w:divsChild>
        <w:div w:id="435950221">
          <w:marLeft w:val="0"/>
          <w:marRight w:val="0"/>
          <w:marTop w:val="0"/>
          <w:marBottom w:val="0"/>
          <w:divBdr>
            <w:top w:val="none" w:sz="0" w:space="0" w:color="auto"/>
            <w:left w:val="none" w:sz="0" w:space="0" w:color="auto"/>
            <w:bottom w:val="none" w:sz="0" w:space="0" w:color="auto"/>
            <w:right w:val="none" w:sz="0" w:space="0" w:color="auto"/>
          </w:divBdr>
        </w:div>
        <w:div w:id="1236818839">
          <w:marLeft w:val="0"/>
          <w:marRight w:val="0"/>
          <w:marTop w:val="0"/>
          <w:marBottom w:val="0"/>
          <w:divBdr>
            <w:top w:val="none" w:sz="0" w:space="0" w:color="auto"/>
            <w:left w:val="none" w:sz="0" w:space="0" w:color="auto"/>
            <w:bottom w:val="none" w:sz="0" w:space="0" w:color="auto"/>
            <w:right w:val="none" w:sz="0" w:space="0" w:color="auto"/>
          </w:divBdr>
        </w:div>
        <w:div w:id="1728797826">
          <w:marLeft w:val="0"/>
          <w:marRight w:val="0"/>
          <w:marTop w:val="0"/>
          <w:marBottom w:val="0"/>
          <w:divBdr>
            <w:top w:val="none" w:sz="0" w:space="0" w:color="auto"/>
            <w:left w:val="none" w:sz="0" w:space="0" w:color="auto"/>
            <w:bottom w:val="none" w:sz="0" w:space="0" w:color="auto"/>
            <w:right w:val="none" w:sz="0" w:space="0" w:color="auto"/>
          </w:divBdr>
        </w:div>
        <w:div w:id="1970864946">
          <w:marLeft w:val="0"/>
          <w:marRight w:val="0"/>
          <w:marTop w:val="0"/>
          <w:marBottom w:val="0"/>
          <w:divBdr>
            <w:top w:val="none" w:sz="0" w:space="0" w:color="auto"/>
            <w:left w:val="none" w:sz="0" w:space="0" w:color="auto"/>
            <w:bottom w:val="none" w:sz="0" w:space="0" w:color="auto"/>
            <w:right w:val="none" w:sz="0" w:space="0" w:color="auto"/>
          </w:divBdr>
        </w:div>
      </w:divsChild>
    </w:div>
    <w:div w:id="996691956">
      <w:bodyDiv w:val="1"/>
      <w:marLeft w:val="0"/>
      <w:marRight w:val="0"/>
      <w:marTop w:val="0"/>
      <w:marBottom w:val="0"/>
      <w:divBdr>
        <w:top w:val="none" w:sz="0" w:space="0" w:color="auto"/>
        <w:left w:val="none" w:sz="0" w:space="0" w:color="auto"/>
        <w:bottom w:val="none" w:sz="0" w:space="0" w:color="auto"/>
        <w:right w:val="none" w:sz="0" w:space="0" w:color="auto"/>
      </w:divBdr>
      <w:divsChild>
        <w:div w:id="251621616">
          <w:marLeft w:val="0"/>
          <w:marRight w:val="0"/>
          <w:marTop w:val="0"/>
          <w:marBottom w:val="0"/>
          <w:divBdr>
            <w:top w:val="none" w:sz="0" w:space="0" w:color="auto"/>
            <w:left w:val="none" w:sz="0" w:space="0" w:color="auto"/>
            <w:bottom w:val="none" w:sz="0" w:space="0" w:color="auto"/>
            <w:right w:val="none" w:sz="0" w:space="0" w:color="auto"/>
          </w:divBdr>
        </w:div>
        <w:div w:id="784085117">
          <w:marLeft w:val="0"/>
          <w:marRight w:val="0"/>
          <w:marTop w:val="0"/>
          <w:marBottom w:val="0"/>
          <w:divBdr>
            <w:top w:val="none" w:sz="0" w:space="0" w:color="auto"/>
            <w:left w:val="none" w:sz="0" w:space="0" w:color="auto"/>
            <w:bottom w:val="none" w:sz="0" w:space="0" w:color="auto"/>
            <w:right w:val="none" w:sz="0" w:space="0" w:color="auto"/>
          </w:divBdr>
        </w:div>
        <w:div w:id="1688411717">
          <w:marLeft w:val="0"/>
          <w:marRight w:val="0"/>
          <w:marTop w:val="0"/>
          <w:marBottom w:val="0"/>
          <w:divBdr>
            <w:top w:val="none" w:sz="0" w:space="0" w:color="auto"/>
            <w:left w:val="none" w:sz="0" w:space="0" w:color="auto"/>
            <w:bottom w:val="none" w:sz="0" w:space="0" w:color="auto"/>
            <w:right w:val="none" w:sz="0" w:space="0" w:color="auto"/>
          </w:divBdr>
        </w:div>
        <w:div w:id="1898586908">
          <w:marLeft w:val="0"/>
          <w:marRight w:val="0"/>
          <w:marTop w:val="0"/>
          <w:marBottom w:val="0"/>
          <w:divBdr>
            <w:top w:val="none" w:sz="0" w:space="0" w:color="auto"/>
            <w:left w:val="none" w:sz="0" w:space="0" w:color="auto"/>
            <w:bottom w:val="none" w:sz="0" w:space="0" w:color="auto"/>
            <w:right w:val="none" w:sz="0" w:space="0" w:color="auto"/>
          </w:divBdr>
        </w:div>
      </w:divsChild>
    </w:div>
    <w:div w:id="998075577">
      <w:bodyDiv w:val="1"/>
      <w:marLeft w:val="0"/>
      <w:marRight w:val="0"/>
      <w:marTop w:val="0"/>
      <w:marBottom w:val="0"/>
      <w:divBdr>
        <w:top w:val="none" w:sz="0" w:space="0" w:color="auto"/>
        <w:left w:val="none" w:sz="0" w:space="0" w:color="auto"/>
        <w:bottom w:val="none" w:sz="0" w:space="0" w:color="auto"/>
        <w:right w:val="none" w:sz="0" w:space="0" w:color="auto"/>
      </w:divBdr>
      <w:divsChild>
        <w:div w:id="425732072">
          <w:marLeft w:val="0"/>
          <w:marRight w:val="0"/>
          <w:marTop w:val="0"/>
          <w:marBottom w:val="0"/>
          <w:divBdr>
            <w:top w:val="none" w:sz="0" w:space="0" w:color="auto"/>
            <w:left w:val="none" w:sz="0" w:space="0" w:color="auto"/>
            <w:bottom w:val="none" w:sz="0" w:space="0" w:color="auto"/>
            <w:right w:val="none" w:sz="0" w:space="0" w:color="auto"/>
          </w:divBdr>
        </w:div>
        <w:div w:id="1666857948">
          <w:marLeft w:val="0"/>
          <w:marRight w:val="0"/>
          <w:marTop w:val="0"/>
          <w:marBottom w:val="0"/>
          <w:divBdr>
            <w:top w:val="none" w:sz="0" w:space="0" w:color="auto"/>
            <w:left w:val="none" w:sz="0" w:space="0" w:color="auto"/>
            <w:bottom w:val="none" w:sz="0" w:space="0" w:color="auto"/>
            <w:right w:val="none" w:sz="0" w:space="0" w:color="auto"/>
          </w:divBdr>
        </w:div>
        <w:div w:id="1788503072">
          <w:marLeft w:val="0"/>
          <w:marRight w:val="0"/>
          <w:marTop w:val="0"/>
          <w:marBottom w:val="0"/>
          <w:divBdr>
            <w:top w:val="none" w:sz="0" w:space="0" w:color="auto"/>
            <w:left w:val="none" w:sz="0" w:space="0" w:color="auto"/>
            <w:bottom w:val="none" w:sz="0" w:space="0" w:color="auto"/>
            <w:right w:val="none" w:sz="0" w:space="0" w:color="auto"/>
          </w:divBdr>
        </w:div>
        <w:div w:id="1855075566">
          <w:marLeft w:val="0"/>
          <w:marRight w:val="0"/>
          <w:marTop w:val="0"/>
          <w:marBottom w:val="0"/>
          <w:divBdr>
            <w:top w:val="none" w:sz="0" w:space="0" w:color="auto"/>
            <w:left w:val="none" w:sz="0" w:space="0" w:color="auto"/>
            <w:bottom w:val="none" w:sz="0" w:space="0" w:color="auto"/>
            <w:right w:val="none" w:sz="0" w:space="0" w:color="auto"/>
          </w:divBdr>
        </w:div>
      </w:divsChild>
    </w:div>
    <w:div w:id="999238767">
      <w:bodyDiv w:val="1"/>
      <w:marLeft w:val="0"/>
      <w:marRight w:val="0"/>
      <w:marTop w:val="0"/>
      <w:marBottom w:val="0"/>
      <w:divBdr>
        <w:top w:val="none" w:sz="0" w:space="0" w:color="auto"/>
        <w:left w:val="none" w:sz="0" w:space="0" w:color="auto"/>
        <w:bottom w:val="none" w:sz="0" w:space="0" w:color="auto"/>
        <w:right w:val="none" w:sz="0" w:space="0" w:color="auto"/>
      </w:divBdr>
      <w:divsChild>
        <w:div w:id="218131776">
          <w:marLeft w:val="0"/>
          <w:marRight w:val="0"/>
          <w:marTop w:val="0"/>
          <w:marBottom w:val="0"/>
          <w:divBdr>
            <w:top w:val="none" w:sz="0" w:space="0" w:color="auto"/>
            <w:left w:val="none" w:sz="0" w:space="0" w:color="auto"/>
            <w:bottom w:val="none" w:sz="0" w:space="0" w:color="auto"/>
            <w:right w:val="none" w:sz="0" w:space="0" w:color="auto"/>
          </w:divBdr>
        </w:div>
        <w:div w:id="716587798">
          <w:marLeft w:val="0"/>
          <w:marRight w:val="0"/>
          <w:marTop w:val="0"/>
          <w:marBottom w:val="0"/>
          <w:divBdr>
            <w:top w:val="none" w:sz="0" w:space="0" w:color="auto"/>
            <w:left w:val="none" w:sz="0" w:space="0" w:color="auto"/>
            <w:bottom w:val="none" w:sz="0" w:space="0" w:color="auto"/>
            <w:right w:val="none" w:sz="0" w:space="0" w:color="auto"/>
          </w:divBdr>
        </w:div>
        <w:div w:id="1396853907">
          <w:marLeft w:val="0"/>
          <w:marRight w:val="0"/>
          <w:marTop w:val="0"/>
          <w:marBottom w:val="0"/>
          <w:divBdr>
            <w:top w:val="none" w:sz="0" w:space="0" w:color="auto"/>
            <w:left w:val="none" w:sz="0" w:space="0" w:color="auto"/>
            <w:bottom w:val="none" w:sz="0" w:space="0" w:color="auto"/>
            <w:right w:val="none" w:sz="0" w:space="0" w:color="auto"/>
          </w:divBdr>
        </w:div>
        <w:div w:id="2026057644">
          <w:marLeft w:val="0"/>
          <w:marRight w:val="0"/>
          <w:marTop w:val="0"/>
          <w:marBottom w:val="0"/>
          <w:divBdr>
            <w:top w:val="none" w:sz="0" w:space="0" w:color="auto"/>
            <w:left w:val="none" w:sz="0" w:space="0" w:color="auto"/>
            <w:bottom w:val="none" w:sz="0" w:space="0" w:color="auto"/>
            <w:right w:val="none" w:sz="0" w:space="0" w:color="auto"/>
          </w:divBdr>
        </w:div>
      </w:divsChild>
    </w:div>
    <w:div w:id="1002391523">
      <w:bodyDiv w:val="1"/>
      <w:marLeft w:val="0"/>
      <w:marRight w:val="0"/>
      <w:marTop w:val="0"/>
      <w:marBottom w:val="0"/>
      <w:divBdr>
        <w:top w:val="none" w:sz="0" w:space="0" w:color="auto"/>
        <w:left w:val="none" w:sz="0" w:space="0" w:color="auto"/>
        <w:bottom w:val="none" w:sz="0" w:space="0" w:color="auto"/>
        <w:right w:val="none" w:sz="0" w:space="0" w:color="auto"/>
      </w:divBdr>
      <w:divsChild>
        <w:div w:id="1054309010">
          <w:marLeft w:val="0"/>
          <w:marRight w:val="0"/>
          <w:marTop w:val="0"/>
          <w:marBottom w:val="0"/>
          <w:divBdr>
            <w:top w:val="none" w:sz="0" w:space="0" w:color="auto"/>
            <w:left w:val="none" w:sz="0" w:space="0" w:color="auto"/>
            <w:bottom w:val="none" w:sz="0" w:space="0" w:color="auto"/>
            <w:right w:val="none" w:sz="0" w:space="0" w:color="auto"/>
          </w:divBdr>
        </w:div>
        <w:div w:id="1392734928">
          <w:marLeft w:val="0"/>
          <w:marRight w:val="0"/>
          <w:marTop w:val="0"/>
          <w:marBottom w:val="0"/>
          <w:divBdr>
            <w:top w:val="none" w:sz="0" w:space="0" w:color="auto"/>
            <w:left w:val="none" w:sz="0" w:space="0" w:color="auto"/>
            <w:bottom w:val="none" w:sz="0" w:space="0" w:color="auto"/>
            <w:right w:val="none" w:sz="0" w:space="0" w:color="auto"/>
          </w:divBdr>
        </w:div>
        <w:div w:id="1470512488">
          <w:marLeft w:val="0"/>
          <w:marRight w:val="0"/>
          <w:marTop w:val="0"/>
          <w:marBottom w:val="0"/>
          <w:divBdr>
            <w:top w:val="none" w:sz="0" w:space="0" w:color="auto"/>
            <w:left w:val="none" w:sz="0" w:space="0" w:color="auto"/>
            <w:bottom w:val="none" w:sz="0" w:space="0" w:color="auto"/>
            <w:right w:val="none" w:sz="0" w:space="0" w:color="auto"/>
          </w:divBdr>
        </w:div>
        <w:div w:id="1985430334">
          <w:marLeft w:val="0"/>
          <w:marRight w:val="0"/>
          <w:marTop w:val="0"/>
          <w:marBottom w:val="0"/>
          <w:divBdr>
            <w:top w:val="none" w:sz="0" w:space="0" w:color="auto"/>
            <w:left w:val="none" w:sz="0" w:space="0" w:color="auto"/>
            <w:bottom w:val="none" w:sz="0" w:space="0" w:color="auto"/>
            <w:right w:val="none" w:sz="0" w:space="0" w:color="auto"/>
          </w:divBdr>
        </w:div>
      </w:divsChild>
    </w:div>
    <w:div w:id="1002659470">
      <w:bodyDiv w:val="1"/>
      <w:marLeft w:val="0"/>
      <w:marRight w:val="0"/>
      <w:marTop w:val="0"/>
      <w:marBottom w:val="0"/>
      <w:divBdr>
        <w:top w:val="none" w:sz="0" w:space="0" w:color="auto"/>
        <w:left w:val="none" w:sz="0" w:space="0" w:color="auto"/>
        <w:bottom w:val="none" w:sz="0" w:space="0" w:color="auto"/>
        <w:right w:val="none" w:sz="0" w:space="0" w:color="auto"/>
      </w:divBdr>
      <w:divsChild>
        <w:div w:id="429398176">
          <w:marLeft w:val="0"/>
          <w:marRight w:val="0"/>
          <w:marTop w:val="0"/>
          <w:marBottom w:val="0"/>
          <w:divBdr>
            <w:top w:val="none" w:sz="0" w:space="0" w:color="auto"/>
            <w:left w:val="none" w:sz="0" w:space="0" w:color="auto"/>
            <w:bottom w:val="none" w:sz="0" w:space="0" w:color="auto"/>
            <w:right w:val="none" w:sz="0" w:space="0" w:color="auto"/>
          </w:divBdr>
        </w:div>
        <w:div w:id="1100445592">
          <w:marLeft w:val="0"/>
          <w:marRight w:val="0"/>
          <w:marTop w:val="0"/>
          <w:marBottom w:val="0"/>
          <w:divBdr>
            <w:top w:val="none" w:sz="0" w:space="0" w:color="auto"/>
            <w:left w:val="none" w:sz="0" w:space="0" w:color="auto"/>
            <w:bottom w:val="none" w:sz="0" w:space="0" w:color="auto"/>
            <w:right w:val="none" w:sz="0" w:space="0" w:color="auto"/>
          </w:divBdr>
        </w:div>
        <w:div w:id="1388920957">
          <w:marLeft w:val="0"/>
          <w:marRight w:val="0"/>
          <w:marTop w:val="0"/>
          <w:marBottom w:val="0"/>
          <w:divBdr>
            <w:top w:val="none" w:sz="0" w:space="0" w:color="auto"/>
            <w:left w:val="none" w:sz="0" w:space="0" w:color="auto"/>
            <w:bottom w:val="none" w:sz="0" w:space="0" w:color="auto"/>
            <w:right w:val="none" w:sz="0" w:space="0" w:color="auto"/>
          </w:divBdr>
        </w:div>
        <w:div w:id="2103993239">
          <w:marLeft w:val="0"/>
          <w:marRight w:val="0"/>
          <w:marTop w:val="0"/>
          <w:marBottom w:val="0"/>
          <w:divBdr>
            <w:top w:val="none" w:sz="0" w:space="0" w:color="auto"/>
            <w:left w:val="none" w:sz="0" w:space="0" w:color="auto"/>
            <w:bottom w:val="none" w:sz="0" w:space="0" w:color="auto"/>
            <w:right w:val="none" w:sz="0" w:space="0" w:color="auto"/>
          </w:divBdr>
        </w:div>
      </w:divsChild>
    </w:div>
    <w:div w:id="1003510158">
      <w:bodyDiv w:val="1"/>
      <w:marLeft w:val="0"/>
      <w:marRight w:val="0"/>
      <w:marTop w:val="0"/>
      <w:marBottom w:val="0"/>
      <w:divBdr>
        <w:top w:val="none" w:sz="0" w:space="0" w:color="auto"/>
        <w:left w:val="none" w:sz="0" w:space="0" w:color="auto"/>
        <w:bottom w:val="none" w:sz="0" w:space="0" w:color="auto"/>
        <w:right w:val="none" w:sz="0" w:space="0" w:color="auto"/>
      </w:divBdr>
      <w:divsChild>
        <w:div w:id="153228656">
          <w:marLeft w:val="0"/>
          <w:marRight w:val="0"/>
          <w:marTop w:val="0"/>
          <w:marBottom w:val="0"/>
          <w:divBdr>
            <w:top w:val="none" w:sz="0" w:space="0" w:color="auto"/>
            <w:left w:val="none" w:sz="0" w:space="0" w:color="auto"/>
            <w:bottom w:val="none" w:sz="0" w:space="0" w:color="auto"/>
            <w:right w:val="none" w:sz="0" w:space="0" w:color="auto"/>
          </w:divBdr>
        </w:div>
        <w:div w:id="513569140">
          <w:marLeft w:val="0"/>
          <w:marRight w:val="0"/>
          <w:marTop w:val="0"/>
          <w:marBottom w:val="0"/>
          <w:divBdr>
            <w:top w:val="none" w:sz="0" w:space="0" w:color="auto"/>
            <w:left w:val="none" w:sz="0" w:space="0" w:color="auto"/>
            <w:bottom w:val="none" w:sz="0" w:space="0" w:color="auto"/>
            <w:right w:val="none" w:sz="0" w:space="0" w:color="auto"/>
          </w:divBdr>
        </w:div>
        <w:div w:id="451939457">
          <w:marLeft w:val="0"/>
          <w:marRight w:val="0"/>
          <w:marTop w:val="0"/>
          <w:marBottom w:val="0"/>
          <w:divBdr>
            <w:top w:val="none" w:sz="0" w:space="0" w:color="auto"/>
            <w:left w:val="none" w:sz="0" w:space="0" w:color="auto"/>
            <w:bottom w:val="none" w:sz="0" w:space="0" w:color="auto"/>
            <w:right w:val="none" w:sz="0" w:space="0" w:color="auto"/>
          </w:divBdr>
        </w:div>
        <w:div w:id="1468358551">
          <w:marLeft w:val="0"/>
          <w:marRight w:val="0"/>
          <w:marTop w:val="0"/>
          <w:marBottom w:val="0"/>
          <w:divBdr>
            <w:top w:val="none" w:sz="0" w:space="0" w:color="auto"/>
            <w:left w:val="none" w:sz="0" w:space="0" w:color="auto"/>
            <w:bottom w:val="none" w:sz="0" w:space="0" w:color="auto"/>
            <w:right w:val="none" w:sz="0" w:space="0" w:color="auto"/>
          </w:divBdr>
        </w:div>
      </w:divsChild>
    </w:div>
    <w:div w:id="1004817490">
      <w:bodyDiv w:val="1"/>
      <w:marLeft w:val="0"/>
      <w:marRight w:val="0"/>
      <w:marTop w:val="0"/>
      <w:marBottom w:val="0"/>
      <w:divBdr>
        <w:top w:val="none" w:sz="0" w:space="0" w:color="auto"/>
        <w:left w:val="none" w:sz="0" w:space="0" w:color="auto"/>
        <w:bottom w:val="none" w:sz="0" w:space="0" w:color="auto"/>
        <w:right w:val="none" w:sz="0" w:space="0" w:color="auto"/>
      </w:divBdr>
      <w:divsChild>
        <w:div w:id="571042050">
          <w:marLeft w:val="0"/>
          <w:marRight w:val="0"/>
          <w:marTop w:val="0"/>
          <w:marBottom w:val="0"/>
          <w:divBdr>
            <w:top w:val="none" w:sz="0" w:space="0" w:color="auto"/>
            <w:left w:val="none" w:sz="0" w:space="0" w:color="auto"/>
            <w:bottom w:val="none" w:sz="0" w:space="0" w:color="auto"/>
            <w:right w:val="none" w:sz="0" w:space="0" w:color="auto"/>
          </w:divBdr>
        </w:div>
        <w:div w:id="734284788">
          <w:marLeft w:val="0"/>
          <w:marRight w:val="0"/>
          <w:marTop w:val="0"/>
          <w:marBottom w:val="0"/>
          <w:divBdr>
            <w:top w:val="none" w:sz="0" w:space="0" w:color="auto"/>
            <w:left w:val="none" w:sz="0" w:space="0" w:color="auto"/>
            <w:bottom w:val="none" w:sz="0" w:space="0" w:color="auto"/>
            <w:right w:val="none" w:sz="0" w:space="0" w:color="auto"/>
          </w:divBdr>
        </w:div>
      </w:divsChild>
    </w:div>
    <w:div w:id="1005207020">
      <w:bodyDiv w:val="1"/>
      <w:marLeft w:val="0"/>
      <w:marRight w:val="0"/>
      <w:marTop w:val="0"/>
      <w:marBottom w:val="0"/>
      <w:divBdr>
        <w:top w:val="none" w:sz="0" w:space="0" w:color="auto"/>
        <w:left w:val="none" w:sz="0" w:space="0" w:color="auto"/>
        <w:bottom w:val="none" w:sz="0" w:space="0" w:color="auto"/>
        <w:right w:val="none" w:sz="0" w:space="0" w:color="auto"/>
      </w:divBdr>
      <w:divsChild>
        <w:div w:id="564221876">
          <w:marLeft w:val="0"/>
          <w:marRight w:val="0"/>
          <w:marTop w:val="0"/>
          <w:marBottom w:val="0"/>
          <w:divBdr>
            <w:top w:val="none" w:sz="0" w:space="0" w:color="auto"/>
            <w:left w:val="none" w:sz="0" w:space="0" w:color="auto"/>
            <w:bottom w:val="none" w:sz="0" w:space="0" w:color="auto"/>
            <w:right w:val="none" w:sz="0" w:space="0" w:color="auto"/>
          </w:divBdr>
        </w:div>
        <w:div w:id="1073966104">
          <w:marLeft w:val="0"/>
          <w:marRight w:val="0"/>
          <w:marTop w:val="0"/>
          <w:marBottom w:val="0"/>
          <w:divBdr>
            <w:top w:val="none" w:sz="0" w:space="0" w:color="auto"/>
            <w:left w:val="none" w:sz="0" w:space="0" w:color="auto"/>
            <w:bottom w:val="none" w:sz="0" w:space="0" w:color="auto"/>
            <w:right w:val="none" w:sz="0" w:space="0" w:color="auto"/>
          </w:divBdr>
        </w:div>
        <w:div w:id="1082482970">
          <w:marLeft w:val="0"/>
          <w:marRight w:val="0"/>
          <w:marTop w:val="0"/>
          <w:marBottom w:val="0"/>
          <w:divBdr>
            <w:top w:val="none" w:sz="0" w:space="0" w:color="auto"/>
            <w:left w:val="none" w:sz="0" w:space="0" w:color="auto"/>
            <w:bottom w:val="none" w:sz="0" w:space="0" w:color="auto"/>
            <w:right w:val="none" w:sz="0" w:space="0" w:color="auto"/>
          </w:divBdr>
        </w:div>
        <w:div w:id="1737118597">
          <w:marLeft w:val="0"/>
          <w:marRight w:val="0"/>
          <w:marTop w:val="0"/>
          <w:marBottom w:val="0"/>
          <w:divBdr>
            <w:top w:val="none" w:sz="0" w:space="0" w:color="auto"/>
            <w:left w:val="none" w:sz="0" w:space="0" w:color="auto"/>
            <w:bottom w:val="none" w:sz="0" w:space="0" w:color="auto"/>
            <w:right w:val="none" w:sz="0" w:space="0" w:color="auto"/>
          </w:divBdr>
        </w:div>
      </w:divsChild>
    </w:div>
    <w:div w:id="1011183146">
      <w:bodyDiv w:val="1"/>
      <w:marLeft w:val="0"/>
      <w:marRight w:val="0"/>
      <w:marTop w:val="0"/>
      <w:marBottom w:val="0"/>
      <w:divBdr>
        <w:top w:val="none" w:sz="0" w:space="0" w:color="auto"/>
        <w:left w:val="none" w:sz="0" w:space="0" w:color="auto"/>
        <w:bottom w:val="none" w:sz="0" w:space="0" w:color="auto"/>
        <w:right w:val="none" w:sz="0" w:space="0" w:color="auto"/>
      </w:divBdr>
      <w:divsChild>
        <w:div w:id="308631895">
          <w:marLeft w:val="0"/>
          <w:marRight w:val="0"/>
          <w:marTop w:val="0"/>
          <w:marBottom w:val="0"/>
          <w:divBdr>
            <w:top w:val="none" w:sz="0" w:space="0" w:color="auto"/>
            <w:left w:val="none" w:sz="0" w:space="0" w:color="auto"/>
            <w:bottom w:val="none" w:sz="0" w:space="0" w:color="auto"/>
            <w:right w:val="none" w:sz="0" w:space="0" w:color="auto"/>
          </w:divBdr>
        </w:div>
        <w:div w:id="691078950">
          <w:marLeft w:val="0"/>
          <w:marRight w:val="0"/>
          <w:marTop w:val="0"/>
          <w:marBottom w:val="0"/>
          <w:divBdr>
            <w:top w:val="none" w:sz="0" w:space="0" w:color="auto"/>
            <w:left w:val="none" w:sz="0" w:space="0" w:color="auto"/>
            <w:bottom w:val="none" w:sz="0" w:space="0" w:color="auto"/>
            <w:right w:val="none" w:sz="0" w:space="0" w:color="auto"/>
          </w:divBdr>
        </w:div>
        <w:div w:id="765463490">
          <w:marLeft w:val="0"/>
          <w:marRight w:val="0"/>
          <w:marTop w:val="0"/>
          <w:marBottom w:val="0"/>
          <w:divBdr>
            <w:top w:val="none" w:sz="0" w:space="0" w:color="auto"/>
            <w:left w:val="none" w:sz="0" w:space="0" w:color="auto"/>
            <w:bottom w:val="none" w:sz="0" w:space="0" w:color="auto"/>
            <w:right w:val="none" w:sz="0" w:space="0" w:color="auto"/>
          </w:divBdr>
        </w:div>
        <w:div w:id="1605070730">
          <w:marLeft w:val="0"/>
          <w:marRight w:val="0"/>
          <w:marTop w:val="0"/>
          <w:marBottom w:val="0"/>
          <w:divBdr>
            <w:top w:val="none" w:sz="0" w:space="0" w:color="auto"/>
            <w:left w:val="none" w:sz="0" w:space="0" w:color="auto"/>
            <w:bottom w:val="none" w:sz="0" w:space="0" w:color="auto"/>
            <w:right w:val="none" w:sz="0" w:space="0" w:color="auto"/>
          </w:divBdr>
        </w:div>
      </w:divsChild>
    </w:div>
    <w:div w:id="1013068254">
      <w:bodyDiv w:val="1"/>
      <w:marLeft w:val="0"/>
      <w:marRight w:val="0"/>
      <w:marTop w:val="0"/>
      <w:marBottom w:val="0"/>
      <w:divBdr>
        <w:top w:val="none" w:sz="0" w:space="0" w:color="auto"/>
        <w:left w:val="none" w:sz="0" w:space="0" w:color="auto"/>
        <w:bottom w:val="none" w:sz="0" w:space="0" w:color="auto"/>
        <w:right w:val="none" w:sz="0" w:space="0" w:color="auto"/>
      </w:divBdr>
      <w:divsChild>
        <w:div w:id="204103930">
          <w:marLeft w:val="0"/>
          <w:marRight w:val="0"/>
          <w:marTop w:val="0"/>
          <w:marBottom w:val="0"/>
          <w:divBdr>
            <w:top w:val="none" w:sz="0" w:space="0" w:color="auto"/>
            <w:left w:val="none" w:sz="0" w:space="0" w:color="auto"/>
            <w:bottom w:val="none" w:sz="0" w:space="0" w:color="auto"/>
            <w:right w:val="none" w:sz="0" w:space="0" w:color="auto"/>
          </w:divBdr>
        </w:div>
        <w:div w:id="930116157">
          <w:marLeft w:val="0"/>
          <w:marRight w:val="0"/>
          <w:marTop w:val="0"/>
          <w:marBottom w:val="0"/>
          <w:divBdr>
            <w:top w:val="none" w:sz="0" w:space="0" w:color="auto"/>
            <w:left w:val="none" w:sz="0" w:space="0" w:color="auto"/>
            <w:bottom w:val="none" w:sz="0" w:space="0" w:color="auto"/>
            <w:right w:val="none" w:sz="0" w:space="0" w:color="auto"/>
          </w:divBdr>
        </w:div>
        <w:div w:id="1654677836">
          <w:marLeft w:val="0"/>
          <w:marRight w:val="0"/>
          <w:marTop w:val="0"/>
          <w:marBottom w:val="0"/>
          <w:divBdr>
            <w:top w:val="none" w:sz="0" w:space="0" w:color="auto"/>
            <w:left w:val="none" w:sz="0" w:space="0" w:color="auto"/>
            <w:bottom w:val="none" w:sz="0" w:space="0" w:color="auto"/>
            <w:right w:val="none" w:sz="0" w:space="0" w:color="auto"/>
          </w:divBdr>
        </w:div>
        <w:div w:id="1808815837">
          <w:marLeft w:val="0"/>
          <w:marRight w:val="0"/>
          <w:marTop w:val="0"/>
          <w:marBottom w:val="0"/>
          <w:divBdr>
            <w:top w:val="none" w:sz="0" w:space="0" w:color="auto"/>
            <w:left w:val="none" w:sz="0" w:space="0" w:color="auto"/>
            <w:bottom w:val="none" w:sz="0" w:space="0" w:color="auto"/>
            <w:right w:val="none" w:sz="0" w:space="0" w:color="auto"/>
          </w:divBdr>
        </w:div>
      </w:divsChild>
    </w:div>
    <w:div w:id="1013534285">
      <w:bodyDiv w:val="1"/>
      <w:marLeft w:val="0"/>
      <w:marRight w:val="0"/>
      <w:marTop w:val="0"/>
      <w:marBottom w:val="0"/>
      <w:divBdr>
        <w:top w:val="none" w:sz="0" w:space="0" w:color="auto"/>
        <w:left w:val="none" w:sz="0" w:space="0" w:color="auto"/>
        <w:bottom w:val="none" w:sz="0" w:space="0" w:color="auto"/>
        <w:right w:val="none" w:sz="0" w:space="0" w:color="auto"/>
      </w:divBdr>
      <w:divsChild>
        <w:div w:id="1151019031">
          <w:marLeft w:val="0"/>
          <w:marRight w:val="0"/>
          <w:marTop w:val="0"/>
          <w:marBottom w:val="0"/>
          <w:divBdr>
            <w:top w:val="none" w:sz="0" w:space="0" w:color="auto"/>
            <w:left w:val="none" w:sz="0" w:space="0" w:color="auto"/>
            <w:bottom w:val="none" w:sz="0" w:space="0" w:color="auto"/>
            <w:right w:val="none" w:sz="0" w:space="0" w:color="auto"/>
          </w:divBdr>
        </w:div>
        <w:div w:id="1360397223">
          <w:marLeft w:val="0"/>
          <w:marRight w:val="0"/>
          <w:marTop w:val="0"/>
          <w:marBottom w:val="0"/>
          <w:divBdr>
            <w:top w:val="none" w:sz="0" w:space="0" w:color="auto"/>
            <w:left w:val="none" w:sz="0" w:space="0" w:color="auto"/>
            <w:bottom w:val="none" w:sz="0" w:space="0" w:color="auto"/>
            <w:right w:val="none" w:sz="0" w:space="0" w:color="auto"/>
          </w:divBdr>
        </w:div>
        <w:div w:id="1801730995">
          <w:marLeft w:val="0"/>
          <w:marRight w:val="0"/>
          <w:marTop w:val="0"/>
          <w:marBottom w:val="0"/>
          <w:divBdr>
            <w:top w:val="none" w:sz="0" w:space="0" w:color="auto"/>
            <w:left w:val="none" w:sz="0" w:space="0" w:color="auto"/>
            <w:bottom w:val="none" w:sz="0" w:space="0" w:color="auto"/>
            <w:right w:val="none" w:sz="0" w:space="0" w:color="auto"/>
          </w:divBdr>
        </w:div>
        <w:div w:id="2111967782">
          <w:marLeft w:val="0"/>
          <w:marRight w:val="0"/>
          <w:marTop w:val="0"/>
          <w:marBottom w:val="0"/>
          <w:divBdr>
            <w:top w:val="none" w:sz="0" w:space="0" w:color="auto"/>
            <w:left w:val="none" w:sz="0" w:space="0" w:color="auto"/>
            <w:bottom w:val="none" w:sz="0" w:space="0" w:color="auto"/>
            <w:right w:val="none" w:sz="0" w:space="0" w:color="auto"/>
          </w:divBdr>
        </w:div>
      </w:divsChild>
    </w:div>
    <w:div w:id="1017191662">
      <w:bodyDiv w:val="1"/>
      <w:marLeft w:val="0"/>
      <w:marRight w:val="0"/>
      <w:marTop w:val="0"/>
      <w:marBottom w:val="0"/>
      <w:divBdr>
        <w:top w:val="none" w:sz="0" w:space="0" w:color="auto"/>
        <w:left w:val="none" w:sz="0" w:space="0" w:color="auto"/>
        <w:bottom w:val="none" w:sz="0" w:space="0" w:color="auto"/>
        <w:right w:val="none" w:sz="0" w:space="0" w:color="auto"/>
      </w:divBdr>
      <w:divsChild>
        <w:div w:id="152916905">
          <w:marLeft w:val="0"/>
          <w:marRight w:val="0"/>
          <w:marTop w:val="0"/>
          <w:marBottom w:val="0"/>
          <w:divBdr>
            <w:top w:val="none" w:sz="0" w:space="0" w:color="auto"/>
            <w:left w:val="none" w:sz="0" w:space="0" w:color="auto"/>
            <w:bottom w:val="none" w:sz="0" w:space="0" w:color="auto"/>
            <w:right w:val="none" w:sz="0" w:space="0" w:color="auto"/>
          </w:divBdr>
        </w:div>
        <w:div w:id="1517574719">
          <w:marLeft w:val="0"/>
          <w:marRight w:val="0"/>
          <w:marTop w:val="0"/>
          <w:marBottom w:val="0"/>
          <w:divBdr>
            <w:top w:val="none" w:sz="0" w:space="0" w:color="auto"/>
            <w:left w:val="none" w:sz="0" w:space="0" w:color="auto"/>
            <w:bottom w:val="none" w:sz="0" w:space="0" w:color="auto"/>
            <w:right w:val="none" w:sz="0" w:space="0" w:color="auto"/>
          </w:divBdr>
        </w:div>
        <w:div w:id="1768231402">
          <w:marLeft w:val="0"/>
          <w:marRight w:val="0"/>
          <w:marTop w:val="0"/>
          <w:marBottom w:val="0"/>
          <w:divBdr>
            <w:top w:val="none" w:sz="0" w:space="0" w:color="auto"/>
            <w:left w:val="none" w:sz="0" w:space="0" w:color="auto"/>
            <w:bottom w:val="none" w:sz="0" w:space="0" w:color="auto"/>
            <w:right w:val="none" w:sz="0" w:space="0" w:color="auto"/>
          </w:divBdr>
        </w:div>
        <w:div w:id="2075543838">
          <w:marLeft w:val="0"/>
          <w:marRight w:val="0"/>
          <w:marTop w:val="0"/>
          <w:marBottom w:val="0"/>
          <w:divBdr>
            <w:top w:val="none" w:sz="0" w:space="0" w:color="auto"/>
            <w:left w:val="none" w:sz="0" w:space="0" w:color="auto"/>
            <w:bottom w:val="none" w:sz="0" w:space="0" w:color="auto"/>
            <w:right w:val="none" w:sz="0" w:space="0" w:color="auto"/>
          </w:divBdr>
        </w:div>
      </w:divsChild>
    </w:div>
    <w:div w:id="1018116633">
      <w:bodyDiv w:val="1"/>
      <w:marLeft w:val="0"/>
      <w:marRight w:val="0"/>
      <w:marTop w:val="0"/>
      <w:marBottom w:val="0"/>
      <w:divBdr>
        <w:top w:val="none" w:sz="0" w:space="0" w:color="auto"/>
        <w:left w:val="none" w:sz="0" w:space="0" w:color="auto"/>
        <w:bottom w:val="none" w:sz="0" w:space="0" w:color="auto"/>
        <w:right w:val="none" w:sz="0" w:space="0" w:color="auto"/>
      </w:divBdr>
      <w:divsChild>
        <w:div w:id="282854044">
          <w:marLeft w:val="0"/>
          <w:marRight w:val="0"/>
          <w:marTop w:val="0"/>
          <w:marBottom w:val="0"/>
          <w:divBdr>
            <w:top w:val="none" w:sz="0" w:space="0" w:color="auto"/>
            <w:left w:val="none" w:sz="0" w:space="0" w:color="auto"/>
            <w:bottom w:val="none" w:sz="0" w:space="0" w:color="auto"/>
            <w:right w:val="none" w:sz="0" w:space="0" w:color="auto"/>
          </w:divBdr>
        </w:div>
        <w:div w:id="1361055225">
          <w:marLeft w:val="0"/>
          <w:marRight w:val="0"/>
          <w:marTop w:val="0"/>
          <w:marBottom w:val="0"/>
          <w:divBdr>
            <w:top w:val="none" w:sz="0" w:space="0" w:color="auto"/>
            <w:left w:val="none" w:sz="0" w:space="0" w:color="auto"/>
            <w:bottom w:val="none" w:sz="0" w:space="0" w:color="auto"/>
            <w:right w:val="none" w:sz="0" w:space="0" w:color="auto"/>
          </w:divBdr>
        </w:div>
        <w:div w:id="1762216037">
          <w:marLeft w:val="0"/>
          <w:marRight w:val="0"/>
          <w:marTop w:val="0"/>
          <w:marBottom w:val="0"/>
          <w:divBdr>
            <w:top w:val="none" w:sz="0" w:space="0" w:color="auto"/>
            <w:left w:val="none" w:sz="0" w:space="0" w:color="auto"/>
            <w:bottom w:val="none" w:sz="0" w:space="0" w:color="auto"/>
            <w:right w:val="none" w:sz="0" w:space="0" w:color="auto"/>
          </w:divBdr>
        </w:div>
        <w:div w:id="1889606549">
          <w:marLeft w:val="0"/>
          <w:marRight w:val="0"/>
          <w:marTop w:val="0"/>
          <w:marBottom w:val="0"/>
          <w:divBdr>
            <w:top w:val="none" w:sz="0" w:space="0" w:color="auto"/>
            <w:left w:val="none" w:sz="0" w:space="0" w:color="auto"/>
            <w:bottom w:val="none" w:sz="0" w:space="0" w:color="auto"/>
            <w:right w:val="none" w:sz="0" w:space="0" w:color="auto"/>
          </w:divBdr>
        </w:div>
      </w:divsChild>
    </w:div>
    <w:div w:id="1020006742">
      <w:bodyDiv w:val="1"/>
      <w:marLeft w:val="0"/>
      <w:marRight w:val="0"/>
      <w:marTop w:val="0"/>
      <w:marBottom w:val="0"/>
      <w:divBdr>
        <w:top w:val="none" w:sz="0" w:space="0" w:color="auto"/>
        <w:left w:val="none" w:sz="0" w:space="0" w:color="auto"/>
        <w:bottom w:val="none" w:sz="0" w:space="0" w:color="auto"/>
        <w:right w:val="none" w:sz="0" w:space="0" w:color="auto"/>
      </w:divBdr>
      <w:divsChild>
        <w:div w:id="1652516488">
          <w:marLeft w:val="0"/>
          <w:marRight w:val="0"/>
          <w:marTop w:val="0"/>
          <w:marBottom w:val="0"/>
          <w:divBdr>
            <w:top w:val="none" w:sz="0" w:space="0" w:color="auto"/>
            <w:left w:val="none" w:sz="0" w:space="0" w:color="auto"/>
            <w:bottom w:val="none" w:sz="0" w:space="0" w:color="auto"/>
            <w:right w:val="none" w:sz="0" w:space="0" w:color="auto"/>
          </w:divBdr>
        </w:div>
        <w:div w:id="994801465">
          <w:marLeft w:val="0"/>
          <w:marRight w:val="0"/>
          <w:marTop w:val="0"/>
          <w:marBottom w:val="0"/>
          <w:divBdr>
            <w:top w:val="none" w:sz="0" w:space="0" w:color="auto"/>
            <w:left w:val="none" w:sz="0" w:space="0" w:color="auto"/>
            <w:bottom w:val="none" w:sz="0" w:space="0" w:color="auto"/>
            <w:right w:val="none" w:sz="0" w:space="0" w:color="auto"/>
          </w:divBdr>
        </w:div>
        <w:div w:id="1457721916">
          <w:marLeft w:val="0"/>
          <w:marRight w:val="0"/>
          <w:marTop w:val="0"/>
          <w:marBottom w:val="0"/>
          <w:divBdr>
            <w:top w:val="none" w:sz="0" w:space="0" w:color="auto"/>
            <w:left w:val="none" w:sz="0" w:space="0" w:color="auto"/>
            <w:bottom w:val="none" w:sz="0" w:space="0" w:color="auto"/>
            <w:right w:val="none" w:sz="0" w:space="0" w:color="auto"/>
          </w:divBdr>
        </w:div>
        <w:div w:id="1735658695">
          <w:marLeft w:val="0"/>
          <w:marRight w:val="0"/>
          <w:marTop w:val="0"/>
          <w:marBottom w:val="0"/>
          <w:divBdr>
            <w:top w:val="none" w:sz="0" w:space="0" w:color="auto"/>
            <w:left w:val="none" w:sz="0" w:space="0" w:color="auto"/>
            <w:bottom w:val="none" w:sz="0" w:space="0" w:color="auto"/>
            <w:right w:val="none" w:sz="0" w:space="0" w:color="auto"/>
          </w:divBdr>
        </w:div>
      </w:divsChild>
    </w:div>
    <w:div w:id="1020736196">
      <w:bodyDiv w:val="1"/>
      <w:marLeft w:val="0"/>
      <w:marRight w:val="0"/>
      <w:marTop w:val="0"/>
      <w:marBottom w:val="0"/>
      <w:divBdr>
        <w:top w:val="none" w:sz="0" w:space="0" w:color="auto"/>
        <w:left w:val="none" w:sz="0" w:space="0" w:color="auto"/>
        <w:bottom w:val="none" w:sz="0" w:space="0" w:color="auto"/>
        <w:right w:val="none" w:sz="0" w:space="0" w:color="auto"/>
      </w:divBdr>
      <w:divsChild>
        <w:div w:id="317465299">
          <w:marLeft w:val="0"/>
          <w:marRight w:val="0"/>
          <w:marTop w:val="0"/>
          <w:marBottom w:val="0"/>
          <w:divBdr>
            <w:top w:val="none" w:sz="0" w:space="0" w:color="auto"/>
            <w:left w:val="none" w:sz="0" w:space="0" w:color="auto"/>
            <w:bottom w:val="none" w:sz="0" w:space="0" w:color="auto"/>
            <w:right w:val="none" w:sz="0" w:space="0" w:color="auto"/>
          </w:divBdr>
        </w:div>
        <w:div w:id="686177594">
          <w:marLeft w:val="0"/>
          <w:marRight w:val="0"/>
          <w:marTop w:val="0"/>
          <w:marBottom w:val="0"/>
          <w:divBdr>
            <w:top w:val="none" w:sz="0" w:space="0" w:color="auto"/>
            <w:left w:val="none" w:sz="0" w:space="0" w:color="auto"/>
            <w:bottom w:val="none" w:sz="0" w:space="0" w:color="auto"/>
            <w:right w:val="none" w:sz="0" w:space="0" w:color="auto"/>
          </w:divBdr>
        </w:div>
        <w:div w:id="1633750556">
          <w:marLeft w:val="0"/>
          <w:marRight w:val="0"/>
          <w:marTop w:val="0"/>
          <w:marBottom w:val="0"/>
          <w:divBdr>
            <w:top w:val="none" w:sz="0" w:space="0" w:color="auto"/>
            <w:left w:val="none" w:sz="0" w:space="0" w:color="auto"/>
            <w:bottom w:val="none" w:sz="0" w:space="0" w:color="auto"/>
            <w:right w:val="none" w:sz="0" w:space="0" w:color="auto"/>
          </w:divBdr>
        </w:div>
        <w:div w:id="2127385737">
          <w:marLeft w:val="0"/>
          <w:marRight w:val="0"/>
          <w:marTop w:val="0"/>
          <w:marBottom w:val="0"/>
          <w:divBdr>
            <w:top w:val="none" w:sz="0" w:space="0" w:color="auto"/>
            <w:left w:val="none" w:sz="0" w:space="0" w:color="auto"/>
            <w:bottom w:val="none" w:sz="0" w:space="0" w:color="auto"/>
            <w:right w:val="none" w:sz="0" w:space="0" w:color="auto"/>
          </w:divBdr>
        </w:div>
      </w:divsChild>
    </w:div>
    <w:div w:id="1023363583">
      <w:bodyDiv w:val="1"/>
      <w:marLeft w:val="0"/>
      <w:marRight w:val="0"/>
      <w:marTop w:val="0"/>
      <w:marBottom w:val="0"/>
      <w:divBdr>
        <w:top w:val="none" w:sz="0" w:space="0" w:color="auto"/>
        <w:left w:val="none" w:sz="0" w:space="0" w:color="auto"/>
        <w:bottom w:val="none" w:sz="0" w:space="0" w:color="auto"/>
        <w:right w:val="none" w:sz="0" w:space="0" w:color="auto"/>
      </w:divBdr>
      <w:divsChild>
        <w:div w:id="1064529364">
          <w:marLeft w:val="0"/>
          <w:marRight w:val="0"/>
          <w:marTop w:val="0"/>
          <w:marBottom w:val="0"/>
          <w:divBdr>
            <w:top w:val="none" w:sz="0" w:space="0" w:color="auto"/>
            <w:left w:val="none" w:sz="0" w:space="0" w:color="auto"/>
            <w:bottom w:val="none" w:sz="0" w:space="0" w:color="auto"/>
            <w:right w:val="none" w:sz="0" w:space="0" w:color="auto"/>
          </w:divBdr>
        </w:div>
        <w:div w:id="2127962140">
          <w:marLeft w:val="0"/>
          <w:marRight w:val="0"/>
          <w:marTop w:val="0"/>
          <w:marBottom w:val="0"/>
          <w:divBdr>
            <w:top w:val="none" w:sz="0" w:space="0" w:color="auto"/>
            <w:left w:val="none" w:sz="0" w:space="0" w:color="auto"/>
            <w:bottom w:val="none" w:sz="0" w:space="0" w:color="auto"/>
            <w:right w:val="none" w:sz="0" w:space="0" w:color="auto"/>
          </w:divBdr>
        </w:div>
        <w:div w:id="416707552">
          <w:marLeft w:val="0"/>
          <w:marRight w:val="0"/>
          <w:marTop w:val="0"/>
          <w:marBottom w:val="0"/>
          <w:divBdr>
            <w:top w:val="none" w:sz="0" w:space="0" w:color="auto"/>
            <w:left w:val="none" w:sz="0" w:space="0" w:color="auto"/>
            <w:bottom w:val="none" w:sz="0" w:space="0" w:color="auto"/>
            <w:right w:val="none" w:sz="0" w:space="0" w:color="auto"/>
          </w:divBdr>
        </w:div>
        <w:div w:id="1093890781">
          <w:marLeft w:val="0"/>
          <w:marRight w:val="0"/>
          <w:marTop w:val="0"/>
          <w:marBottom w:val="0"/>
          <w:divBdr>
            <w:top w:val="none" w:sz="0" w:space="0" w:color="auto"/>
            <w:left w:val="none" w:sz="0" w:space="0" w:color="auto"/>
            <w:bottom w:val="none" w:sz="0" w:space="0" w:color="auto"/>
            <w:right w:val="none" w:sz="0" w:space="0" w:color="auto"/>
          </w:divBdr>
        </w:div>
      </w:divsChild>
    </w:div>
    <w:div w:id="1025056468">
      <w:bodyDiv w:val="1"/>
      <w:marLeft w:val="0"/>
      <w:marRight w:val="0"/>
      <w:marTop w:val="0"/>
      <w:marBottom w:val="0"/>
      <w:divBdr>
        <w:top w:val="none" w:sz="0" w:space="0" w:color="auto"/>
        <w:left w:val="none" w:sz="0" w:space="0" w:color="auto"/>
        <w:bottom w:val="none" w:sz="0" w:space="0" w:color="auto"/>
        <w:right w:val="none" w:sz="0" w:space="0" w:color="auto"/>
      </w:divBdr>
      <w:divsChild>
        <w:div w:id="107815331">
          <w:marLeft w:val="0"/>
          <w:marRight w:val="0"/>
          <w:marTop w:val="0"/>
          <w:marBottom w:val="0"/>
          <w:divBdr>
            <w:top w:val="none" w:sz="0" w:space="0" w:color="auto"/>
            <w:left w:val="none" w:sz="0" w:space="0" w:color="auto"/>
            <w:bottom w:val="none" w:sz="0" w:space="0" w:color="auto"/>
            <w:right w:val="none" w:sz="0" w:space="0" w:color="auto"/>
          </w:divBdr>
        </w:div>
        <w:div w:id="1152481747">
          <w:marLeft w:val="0"/>
          <w:marRight w:val="0"/>
          <w:marTop w:val="0"/>
          <w:marBottom w:val="0"/>
          <w:divBdr>
            <w:top w:val="none" w:sz="0" w:space="0" w:color="auto"/>
            <w:left w:val="none" w:sz="0" w:space="0" w:color="auto"/>
            <w:bottom w:val="none" w:sz="0" w:space="0" w:color="auto"/>
            <w:right w:val="none" w:sz="0" w:space="0" w:color="auto"/>
          </w:divBdr>
        </w:div>
        <w:div w:id="1579053178">
          <w:marLeft w:val="0"/>
          <w:marRight w:val="0"/>
          <w:marTop w:val="0"/>
          <w:marBottom w:val="0"/>
          <w:divBdr>
            <w:top w:val="none" w:sz="0" w:space="0" w:color="auto"/>
            <w:left w:val="none" w:sz="0" w:space="0" w:color="auto"/>
            <w:bottom w:val="none" w:sz="0" w:space="0" w:color="auto"/>
            <w:right w:val="none" w:sz="0" w:space="0" w:color="auto"/>
          </w:divBdr>
        </w:div>
        <w:div w:id="1702395408">
          <w:marLeft w:val="0"/>
          <w:marRight w:val="0"/>
          <w:marTop w:val="0"/>
          <w:marBottom w:val="0"/>
          <w:divBdr>
            <w:top w:val="none" w:sz="0" w:space="0" w:color="auto"/>
            <w:left w:val="none" w:sz="0" w:space="0" w:color="auto"/>
            <w:bottom w:val="none" w:sz="0" w:space="0" w:color="auto"/>
            <w:right w:val="none" w:sz="0" w:space="0" w:color="auto"/>
          </w:divBdr>
        </w:div>
      </w:divsChild>
    </w:div>
    <w:div w:id="1026295986">
      <w:bodyDiv w:val="1"/>
      <w:marLeft w:val="0"/>
      <w:marRight w:val="0"/>
      <w:marTop w:val="0"/>
      <w:marBottom w:val="0"/>
      <w:divBdr>
        <w:top w:val="none" w:sz="0" w:space="0" w:color="auto"/>
        <w:left w:val="none" w:sz="0" w:space="0" w:color="auto"/>
        <w:bottom w:val="none" w:sz="0" w:space="0" w:color="auto"/>
        <w:right w:val="none" w:sz="0" w:space="0" w:color="auto"/>
      </w:divBdr>
      <w:divsChild>
        <w:div w:id="173688934">
          <w:marLeft w:val="0"/>
          <w:marRight w:val="0"/>
          <w:marTop w:val="0"/>
          <w:marBottom w:val="0"/>
          <w:divBdr>
            <w:top w:val="none" w:sz="0" w:space="0" w:color="auto"/>
            <w:left w:val="none" w:sz="0" w:space="0" w:color="auto"/>
            <w:bottom w:val="none" w:sz="0" w:space="0" w:color="auto"/>
            <w:right w:val="none" w:sz="0" w:space="0" w:color="auto"/>
          </w:divBdr>
        </w:div>
        <w:div w:id="216821308">
          <w:marLeft w:val="0"/>
          <w:marRight w:val="0"/>
          <w:marTop w:val="0"/>
          <w:marBottom w:val="0"/>
          <w:divBdr>
            <w:top w:val="none" w:sz="0" w:space="0" w:color="auto"/>
            <w:left w:val="none" w:sz="0" w:space="0" w:color="auto"/>
            <w:bottom w:val="none" w:sz="0" w:space="0" w:color="auto"/>
            <w:right w:val="none" w:sz="0" w:space="0" w:color="auto"/>
          </w:divBdr>
        </w:div>
        <w:div w:id="776871786">
          <w:marLeft w:val="0"/>
          <w:marRight w:val="0"/>
          <w:marTop w:val="0"/>
          <w:marBottom w:val="0"/>
          <w:divBdr>
            <w:top w:val="none" w:sz="0" w:space="0" w:color="auto"/>
            <w:left w:val="none" w:sz="0" w:space="0" w:color="auto"/>
            <w:bottom w:val="none" w:sz="0" w:space="0" w:color="auto"/>
            <w:right w:val="none" w:sz="0" w:space="0" w:color="auto"/>
          </w:divBdr>
        </w:div>
        <w:div w:id="2078935815">
          <w:marLeft w:val="0"/>
          <w:marRight w:val="0"/>
          <w:marTop w:val="0"/>
          <w:marBottom w:val="0"/>
          <w:divBdr>
            <w:top w:val="none" w:sz="0" w:space="0" w:color="auto"/>
            <w:left w:val="none" w:sz="0" w:space="0" w:color="auto"/>
            <w:bottom w:val="none" w:sz="0" w:space="0" w:color="auto"/>
            <w:right w:val="none" w:sz="0" w:space="0" w:color="auto"/>
          </w:divBdr>
        </w:div>
      </w:divsChild>
    </w:div>
    <w:div w:id="1026758178">
      <w:bodyDiv w:val="1"/>
      <w:marLeft w:val="0"/>
      <w:marRight w:val="0"/>
      <w:marTop w:val="0"/>
      <w:marBottom w:val="0"/>
      <w:divBdr>
        <w:top w:val="none" w:sz="0" w:space="0" w:color="auto"/>
        <w:left w:val="none" w:sz="0" w:space="0" w:color="auto"/>
        <w:bottom w:val="none" w:sz="0" w:space="0" w:color="auto"/>
        <w:right w:val="none" w:sz="0" w:space="0" w:color="auto"/>
      </w:divBdr>
      <w:divsChild>
        <w:div w:id="1401295933">
          <w:marLeft w:val="0"/>
          <w:marRight w:val="0"/>
          <w:marTop w:val="0"/>
          <w:marBottom w:val="0"/>
          <w:divBdr>
            <w:top w:val="none" w:sz="0" w:space="0" w:color="auto"/>
            <w:left w:val="none" w:sz="0" w:space="0" w:color="auto"/>
            <w:bottom w:val="none" w:sz="0" w:space="0" w:color="auto"/>
            <w:right w:val="none" w:sz="0" w:space="0" w:color="auto"/>
          </w:divBdr>
        </w:div>
        <w:div w:id="1649238846">
          <w:marLeft w:val="0"/>
          <w:marRight w:val="0"/>
          <w:marTop w:val="0"/>
          <w:marBottom w:val="0"/>
          <w:divBdr>
            <w:top w:val="none" w:sz="0" w:space="0" w:color="auto"/>
            <w:left w:val="none" w:sz="0" w:space="0" w:color="auto"/>
            <w:bottom w:val="none" w:sz="0" w:space="0" w:color="auto"/>
            <w:right w:val="none" w:sz="0" w:space="0" w:color="auto"/>
          </w:divBdr>
        </w:div>
        <w:div w:id="2003968444">
          <w:marLeft w:val="0"/>
          <w:marRight w:val="0"/>
          <w:marTop w:val="0"/>
          <w:marBottom w:val="0"/>
          <w:divBdr>
            <w:top w:val="none" w:sz="0" w:space="0" w:color="auto"/>
            <w:left w:val="none" w:sz="0" w:space="0" w:color="auto"/>
            <w:bottom w:val="none" w:sz="0" w:space="0" w:color="auto"/>
            <w:right w:val="none" w:sz="0" w:space="0" w:color="auto"/>
          </w:divBdr>
        </w:div>
        <w:div w:id="2064523064">
          <w:marLeft w:val="0"/>
          <w:marRight w:val="0"/>
          <w:marTop w:val="0"/>
          <w:marBottom w:val="0"/>
          <w:divBdr>
            <w:top w:val="none" w:sz="0" w:space="0" w:color="auto"/>
            <w:left w:val="none" w:sz="0" w:space="0" w:color="auto"/>
            <w:bottom w:val="none" w:sz="0" w:space="0" w:color="auto"/>
            <w:right w:val="none" w:sz="0" w:space="0" w:color="auto"/>
          </w:divBdr>
        </w:div>
      </w:divsChild>
    </w:div>
    <w:div w:id="1027372623">
      <w:bodyDiv w:val="1"/>
      <w:marLeft w:val="0"/>
      <w:marRight w:val="0"/>
      <w:marTop w:val="0"/>
      <w:marBottom w:val="0"/>
      <w:divBdr>
        <w:top w:val="none" w:sz="0" w:space="0" w:color="auto"/>
        <w:left w:val="none" w:sz="0" w:space="0" w:color="auto"/>
        <w:bottom w:val="none" w:sz="0" w:space="0" w:color="auto"/>
        <w:right w:val="none" w:sz="0" w:space="0" w:color="auto"/>
      </w:divBdr>
      <w:divsChild>
        <w:div w:id="651447736">
          <w:marLeft w:val="0"/>
          <w:marRight w:val="0"/>
          <w:marTop w:val="0"/>
          <w:marBottom w:val="0"/>
          <w:divBdr>
            <w:top w:val="none" w:sz="0" w:space="0" w:color="auto"/>
            <w:left w:val="none" w:sz="0" w:space="0" w:color="auto"/>
            <w:bottom w:val="none" w:sz="0" w:space="0" w:color="auto"/>
            <w:right w:val="none" w:sz="0" w:space="0" w:color="auto"/>
          </w:divBdr>
        </w:div>
        <w:div w:id="954941453">
          <w:marLeft w:val="0"/>
          <w:marRight w:val="0"/>
          <w:marTop w:val="0"/>
          <w:marBottom w:val="0"/>
          <w:divBdr>
            <w:top w:val="none" w:sz="0" w:space="0" w:color="auto"/>
            <w:left w:val="none" w:sz="0" w:space="0" w:color="auto"/>
            <w:bottom w:val="none" w:sz="0" w:space="0" w:color="auto"/>
            <w:right w:val="none" w:sz="0" w:space="0" w:color="auto"/>
          </w:divBdr>
        </w:div>
        <w:div w:id="1518277212">
          <w:marLeft w:val="0"/>
          <w:marRight w:val="0"/>
          <w:marTop w:val="0"/>
          <w:marBottom w:val="0"/>
          <w:divBdr>
            <w:top w:val="none" w:sz="0" w:space="0" w:color="auto"/>
            <w:left w:val="none" w:sz="0" w:space="0" w:color="auto"/>
            <w:bottom w:val="none" w:sz="0" w:space="0" w:color="auto"/>
            <w:right w:val="none" w:sz="0" w:space="0" w:color="auto"/>
          </w:divBdr>
        </w:div>
        <w:div w:id="1864368462">
          <w:marLeft w:val="0"/>
          <w:marRight w:val="0"/>
          <w:marTop w:val="0"/>
          <w:marBottom w:val="0"/>
          <w:divBdr>
            <w:top w:val="none" w:sz="0" w:space="0" w:color="auto"/>
            <w:left w:val="none" w:sz="0" w:space="0" w:color="auto"/>
            <w:bottom w:val="none" w:sz="0" w:space="0" w:color="auto"/>
            <w:right w:val="none" w:sz="0" w:space="0" w:color="auto"/>
          </w:divBdr>
        </w:div>
      </w:divsChild>
    </w:div>
    <w:div w:id="1028063569">
      <w:bodyDiv w:val="1"/>
      <w:marLeft w:val="0"/>
      <w:marRight w:val="0"/>
      <w:marTop w:val="0"/>
      <w:marBottom w:val="0"/>
      <w:divBdr>
        <w:top w:val="none" w:sz="0" w:space="0" w:color="auto"/>
        <w:left w:val="none" w:sz="0" w:space="0" w:color="auto"/>
        <w:bottom w:val="none" w:sz="0" w:space="0" w:color="auto"/>
        <w:right w:val="none" w:sz="0" w:space="0" w:color="auto"/>
      </w:divBdr>
    </w:div>
    <w:div w:id="1028263449">
      <w:bodyDiv w:val="1"/>
      <w:marLeft w:val="0"/>
      <w:marRight w:val="0"/>
      <w:marTop w:val="0"/>
      <w:marBottom w:val="0"/>
      <w:divBdr>
        <w:top w:val="none" w:sz="0" w:space="0" w:color="auto"/>
        <w:left w:val="none" w:sz="0" w:space="0" w:color="auto"/>
        <w:bottom w:val="none" w:sz="0" w:space="0" w:color="auto"/>
        <w:right w:val="none" w:sz="0" w:space="0" w:color="auto"/>
      </w:divBdr>
      <w:divsChild>
        <w:div w:id="306399637">
          <w:marLeft w:val="0"/>
          <w:marRight w:val="0"/>
          <w:marTop w:val="0"/>
          <w:marBottom w:val="0"/>
          <w:divBdr>
            <w:top w:val="none" w:sz="0" w:space="0" w:color="auto"/>
            <w:left w:val="none" w:sz="0" w:space="0" w:color="auto"/>
            <w:bottom w:val="none" w:sz="0" w:space="0" w:color="auto"/>
            <w:right w:val="none" w:sz="0" w:space="0" w:color="auto"/>
          </w:divBdr>
        </w:div>
        <w:div w:id="603804620">
          <w:marLeft w:val="0"/>
          <w:marRight w:val="0"/>
          <w:marTop w:val="0"/>
          <w:marBottom w:val="0"/>
          <w:divBdr>
            <w:top w:val="none" w:sz="0" w:space="0" w:color="auto"/>
            <w:left w:val="none" w:sz="0" w:space="0" w:color="auto"/>
            <w:bottom w:val="none" w:sz="0" w:space="0" w:color="auto"/>
            <w:right w:val="none" w:sz="0" w:space="0" w:color="auto"/>
          </w:divBdr>
        </w:div>
        <w:div w:id="1596088101">
          <w:marLeft w:val="0"/>
          <w:marRight w:val="0"/>
          <w:marTop w:val="0"/>
          <w:marBottom w:val="0"/>
          <w:divBdr>
            <w:top w:val="none" w:sz="0" w:space="0" w:color="auto"/>
            <w:left w:val="none" w:sz="0" w:space="0" w:color="auto"/>
            <w:bottom w:val="none" w:sz="0" w:space="0" w:color="auto"/>
            <w:right w:val="none" w:sz="0" w:space="0" w:color="auto"/>
          </w:divBdr>
        </w:div>
        <w:div w:id="1972636658">
          <w:marLeft w:val="0"/>
          <w:marRight w:val="0"/>
          <w:marTop w:val="0"/>
          <w:marBottom w:val="0"/>
          <w:divBdr>
            <w:top w:val="none" w:sz="0" w:space="0" w:color="auto"/>
            <w:left w:val="none" w:sz="0" w:space="0" w:color="auto"/>
            <w:bottom w:val="none" w:sz="0" w:space="0" w:color="auto"/>
            <w:right w:val="none" w:sz="0" w:space="0" w:color="auto"/>
          </w:divBdr>
        </w:div>
      </w:divsChild>
    </w:div>
    <w:div w:id="1028532065">
      <w:bodyDiv w:val="1"/>
      <w:marLeft w:val="0"/>
      <w:marRight w:val="0"/>
      <w:marTop w:val="0"/>
      <w:marBottom w:val="0"/>
      <w:divBdr>
        <w:top w:val="none" w:sz="0" w:space="0" w:color="auto"/>
        <w:left w:val="none" w:sz="0" w:space="0" w:color="auto"/>
        <w:bottom w:val="none" w:sz="0" w:space="0" w:color="auto"/>
        <w:right w:val="none" w:sz="0" w:space="0" w:color="auto"/>
      </w:divBdr>
      <w:divsChild>
        <w:div w:id="441653932">
          <w:marLeft w:val="0"/>
          <w:marRight w:val="0"/>
          <w:marTop w:val="0"/>
          <w:marBottom w:val="0"/>
          <w:divBdr>
            <w:top w:val="none" w:sz="0" w:space="0" w:color="auto"/>
            <w:left w:val="none" w:sz="0" w:space="0" w:color="auto"/>
            <w:bottom w:val="none" w:sz="0" w:space="0" w:color="auto"/>
            <w:right w:val="none" w:sz="0" w:space="0" w:color="auto"/>
          </w:divBdr>
        </w:div>
        <w:div w:id="739058611">
          <w:marLeft w:val="0"/>
          <w:marRight w:val="0"/>
          <w:marTop w:val="0"/>
          <w:marBottom w:val="0"/>
          <w:divBdr>
            <w:top w:val="none" w:sz="0" w:space="0" w:color="auto"/>
            <w:left w:val="none" w:sz="0" w:space="0" w:color="auto"/>
            <w:bottom w:val="none" w:sz="0" w:space="0" w:color="auto"/>
            <w:right w:val="none" w:sz="0" w:space="0" w:color="auto"/>
          </w:divBdr>
        </w:div>
        <w:div w:id="1733039313">
          <w:marLeft w:val="0"/>
          <w:marRight w:val="0"/>
          <w:marTop w:val="0"/>
          <w:marBottom w:val="0"/>
          <w:divBdr>
            <w:top w:val="none" w:sz="0" w:space="0" w:color="auto"/>
            <w:left w:val="none" w:sz="0" w:space="0" w:color="auto"/>
            <w:bottom w:val="none" w:sz="0" w:space="0" w:color="auto"/>
            <w:right w:val="none" w:sz="0" w:space="0" w:color="auto"/>
          </w:divBdr>
        </w:div>
        <w:div w:id="1876580650">
          <w:marLeft w:val="0"/>
          <w:marRight w:val="0"/>
          <w:marTop w:val="0"/>
          <w:marBottom w:val="0"/>
          <w:divBdr>
            <w:top w:val="none" w:sz="0" w:space="0" w:color="auto"/>
            <w:left w:val="none" w:sz="0" w:space="0" w:color="auto"/>
            <w:bottom w:val="none" w:sz="0" w:space="0" w:color="auto"/>
            <w:right w:val="none" w:sz="0" w:space="0" w:color="auto"/>
          </w:divBdr>
        </w:div>
      </w:divsChild>
    </w:div>
    <w:div w:id="1029179542">
      <w:bodyDiv w:val="1"/>
      <w:marLeft w:val="0"/>
      <w:marRight w:val="0"/>
      <w:marTop w:val="0"/>
      <w:marBottom w:val="0"/>
      <w:divBdr>
        <w:top w:val="none" w:sz="0" w:space="0" w:color="auto"/>
        <w:left w:val="none" w:sz="0" w:space="0" w:color="auto"/>
        <w:bottom w:val="none" w:sz="0" w:space="0" w:color="auto"/>
        <w:right w:val="none" w:sz="0" w:space="0" w:color="auto"/>
      </w:divBdr>
      <w:divsChild>
        <w:div w:id="870068009">
          <w:marLeft w:val="0"/>
          <w:marRight w:val="0"/>
          <w:marTop w:val="0"/>
          <w:marBottom w:val="0"/>
          <w:divBdr>
            <w:top w:val="none" w:sz="0" w:space="0" w:color="auto"/>
            <w:left w:val="none" w:sz="0" w:space="0" w:color="auto"/>
            <w:bottom w:val="none" w:sz="0" w:space="0" w:color="auto"/>
            <w:right w:val="none" w:sz="0" w:space="0" w:color="auto"/>
          </w:divBdr>
        </w:div>
        <w:div w:id="1084843966">
          <w:marLeft w:val="0"/>
          <w:marRight w:val="0"/>
          <w:marTop w:val="0"/>
          <w:marBottom w:val="0"/>
          <w:divBdr>
            <w:top w:val="none" w:sz="0" w:space="0" w:color="auto"/>
            <w:left w:val="none" w:sz="0" w:space="0" w:color="auto"/>
            <w:bottom w:val="none" w:sz="0" w:space="0" w:color="auto"/>
            <w:right w:val="none" w:sz="0" w:space="0" w:color="auto"/>
          </w:divBdr>
        </w:div>
        <w:div w:id="1393699402">
          <w:marLeft w:val="0"/>
          <w:marRight w:val="0"/>
          <w:marTop w:val="0"/>
          <w:marBottom w:val="0"/>
          <w:divBdr>
            <w:top w:val="none" w:sz="0" w:space="0" w:color="auto"/>
            <w:left w:val="none" w:sz="0" w:space="0" w:color="auto"/>
            <w:bottom w:val="none" w:sz="0" w:space="0" w:color="auto"/>
            <w:right w:val="none" w:sz="0" w:space="0" w:color="auto"/>
          </w:divBdr>
        </w:div>
        <w:div w:id="1966349328">
          <w:marLeft w:val="0"/>
          <w:marRight w:val="0"/>
          <w:marTop w:val="0"/>
          <w:marBottom w:val="0"/>
          <w:divBdr>
            <w:top w:val="none" w:sz="0" w:space="0" w:color="auto"/>
            <w:left w:val="none" w:sz="0" w:space="0" w:color="auto"/>
            <w:bottom w:val="none" w:sz="0" w:space="0" w:color="auto"/>
            <w:right w:val="none" w:sz="0" w:space="0" w:color="auto"/>
          </w:divBdr>
        </w:div>
      </w:divsChild>
    </w:div>
    <w:div w:id="1031146605">
      <w:bodyDiv w:val="1"/>
      <w:marLeft w:val="0"/>
      <w:marRight w:val="0"/>
      <w:marTop w:val="0"/>
      <w:marBottom w:val="0"/>
      <w:divBdr>
        <w:top w:val="none" w:sz="0" w:space="0" w:color="auto"/>
        <w:left w:val="none" w:sz="0" w:space="0" w:color="auto"/>
        <w:bottom w:val="none" w:sz="0" w:space="0" w:color="auto"/>
        <w:right w:val="none" w:sz="0" w:space="0" w:color="auto"/>
      </w:divBdr>
      <w:divsChild>
        <w:div w:id="350112730">
          <w:marLeft w:val="0"/>
          <w:marRight w:val="0"/>
          <w:marTop w:val="0"/>
          <w:marBottom w:val="0"/>
          <w:divBdr>
            <w:top w:val="none" w:sz="0" w:space="0" w:color="auto"/>
            <w:left w:val="none" w:sz="0" w:space="0" w:color="auto"/>
            <w:bottom w:val="none" w:sz="0" w:space="0" w:color="auto"/>
            <w:right w:val="none" w:sz="0" w:space="0" w:color="auto"/>
          </w:divBdr>
        </w:div>
        <w:div w:id="505556917">
          <w:marLeft w:val="0"/>
          <w:marRight w:val="0"/>
          <w:marTop w:val="0"/>
          <w:marBottom w:val="0"/>
          <w:divBdr>
            <w:top w:val="none" w:sz="0" w:space="0" w:color="auto"/>
            <w:left w:val="none" w:sz="0" w:space="0" w:color="auto"/>
            <w:bottom w:val="none" w:sz="0" w:space="0" w:color="auto"/>
            <w:right w:val="none" w:sz="0" w:space="0" w:color="auto"/>
          </w:divBdr>
        </w:div>
        <w:div w:id="529143875">
          <w:marLeft w:val="0"/>
          <w:marRight w:val="0"/>
          <w:marTop w:val="0"/>
          <w:marBottom w:val="0"/>
          <w:divBdr>
            <w:top w:val="none" w:sz="0" w:space="0" w:color="auto"/>
            <w:left w:val="none" w:sz="0" w:space="0" w:color="auto"/>
            <w:bottom w:val="none" w:sz="0" w:space="0" w:color="auto"/>
            <w:right w:val="none" w:sz="0" w:space="0" w:color="auto"/>
          </w:divBdr>
        </w:div>
        <w:div w:id="543754915">
          <w:marLeft w:val="0"/>
          <w:marRight w:val="0"/>
          <w:marTop w:val="0"/>
          <w:marBottom w:val="0"/>
          <w:divBdr>
            <w:top w:val="none" w:sz="0" w:space="0" w:color="auto"/>
            <w:left w:val="none" w:sz="0" w:space="0" w:color="auto"/>
            <w:bottom w:val="none" w:sz="0" w:space="0" w:color="auto"/>
            <w:right w:val="none" w:sz="0" w:space="0" w:color="auto"/>
          </w:divBdr>
        </w:div>
      </w:divsChild>
    </w:div>
    <w:div w:id="1032804993">
      <w:bodyDiv w:val="1"/>
      <w:marLeft w:val="0"/>
      <w:marRight w:val="0"/>
      <w:marTop w:val="0"/>
      <w:marBottom w:val="0"/>
      <w:divBdr>
        <w:top w:val="none" w:sz="0" w:space="0" w:color="auto"/>
        <w:left w:val="none" w:sz="0" w:space="0" w:color="auto"/>
        <w:bottom w:val="none" w:sz="0" w:space="0" w:color="auto"/>
        <w:right w:val="none" w:sz="0" w:space="0" w:color="auto"/>
      </w:divBdr>
      <w:divsChild>
        <w:div w:id="121845260">
          <w:marLeft w:val="0"/>
          <w:marRight w:val="0"/>
          <w:marTop w:val="0"/>
          <w:marBottom w:val="0"/>
          <w:divBdr>
            <w:top w:val="none" w:sz="0" w:space="0" w:color="auto"/>
            <w:left w:val="none" w:sz="0" w:space="0" w:color="auto"/>
            <w:bottom w:val="none" w:sz="0" w:space="0" w:color="auto"/>
            <w:right w:val="none" w:sz="0" w:space="0" w:color="auto"/>
          </w:divBdr>
        </w:div>
        <w:div w:id="699429970">
          <w:marLeft w:val="0"/>
          <w:marRight w:val="0"/>
          <w:marTop w:val="0"/>
          <w:marBottom w:val="0"/>
          <w:divBdr>
            <w:top w:val="none" w:sz="0" w:space="0" w:color="auto"/>
            <w:left w:val="none" w:sz="0" w:space="0" w:color="auto"/>
            <w:bottom w:val="none" w:sz="0" w:space="0" w:color="auto"/>
            <w:right w:val="none" w:sz="0" w:space="0" w:color="auto"/>
          </w:divBdr>
        </w:div>
        <w:div w:id="1377510874">
          <w:marLeft w:val="0"/>
          <w:marRight w:val="0"/>
          <w:marTop w:val="0"/>
          <w:marBottom w:val="0"/>
          <w:divBdr>
            <w:top w:val="none" w:sz="0" w:space="0" w:color="auto"/>
            <w:left w:val="none" w:sz="0" w:space="0" w:color="auto"/>
            <w:bottom w:val="none" w:sz="0" w:space="0" w:color="auto"/>
            <w:right w:val="none" w:sz="0" w:space="0" w:color="auto"/>
          </w:divBdr>
        </w:div>
        <w:div w:id="1652757080">
          <w:marLeft w:val="0"/>
          <w:marRight w:val="0"/>
          <w:marTop w:val="0"/>
          <w:marBottom w:val="0"/>
          <w:divBdr>
            <w:top w:val="none" w:sz="0" w:space="0" w:color="auto"/>
            <w:left w:val="none" w:sz="0" w:space="0" w:color="auto"/>
            <w:bottom w:val="none" w:sz="0" w:space="0" w:color="auto"/>
            <w:right w:val="none" w:sz="0" w:space="0" w:color="auto"/>
          </w:divBdr>
        </w:div>
      </w:divsChild>
    </w:div>
    <w:div w:id="1035697776">
      <w:bodyDiv w:val="1"/>
      <w:marLeft w:val="0"/>
      <w:marRight w:val="0"/>
      <w:marTop w:val="0"/>
      <w:marBottom w:val="0"/>
      <w:divBdr>
        <w:top w:val="none" w:sz="0" w:space="0" w:color="auto"/>
        <w:left w:val="none" w:sz="0" w:space="0" w:color="auto"/>
        <w:bottom w:val="none" w:sz="0" w:space="0" w:color="auto"/>
        <w:right w:val="none" w:sz="0" w:space="0" w:color="auto"/>
      </w:divBdr>
    </w:div>
    <w:div w:id="1036540335">
      <w:bodyDiv w:val="1"/>
      <w:marLeft w:val="0"/>
      <w:marRight w:val="0"/>
      <w:marTop w:val="0"/>
      <w:marBottom w:val="0"/>
      <w:divBdr>
        <w:top w:val="none" w:sz="0" w:space="0" w:color="auto"/>
        <w:left w:val="none" w:sz="0" w:space="0" w:color="auto"/>
        <w:bottom w:val="none" w:sz="0" w:space="0" w:color="auto"/>
        <w:right w:val="none" w:sz="0" w:space="0" w:color="auto"/>
      </w:divBdr>
      <w:divsChild>
        <w:div w:id="1259218618">
          <w:marLeft w:val="0"/>
          <w:marRight w:val="0"/>
          <w:marTop w:val="0"/>
          <w:marBottom w:val="0"/>
          <w:divBdr>
            <w:top w:val="none" w:sz="0" w:space="0" w:color="auto"/>
            <w:left w:val="none" w:sz="0" w:space="0" w:color="auto"/>
            <w:bottom w:val="none" w:sz="0" w:space="0" w:color="auto"/>
            <w:right w:val="none" w:sz="0" w:space="0" w:color="auto"/>
          </w:divBdr>
        </w:div>
        <w:div w:id="1423452152">
          <w:marLeft w:val="0"/>
          <w:marRight w:val="0"/>
          <w:marTop w:val="0"/>
          <w:marBottom w:val="0"/>
          <w:divBdr>
            <w:top w:val="none" w:sz="0" w:space="0" w:color="auto"/>
            <w:left w:val="none" w:sz="0" w:space="0" w:color="auto"/>
            <w:bottom w:val="none" w:sz="0" w:space="0" w:color="auto"/>
            <w:right w:val="none" w:sz="0" w:space="0" w:color="auto"/>
          </w:divBdr>
        </w:div>
        <w:div w:id="1485200343">
          <w:marLeft w:val="0"/>
          <w:marRight w:val="0"/>
          <w:marTop w:val="0"/>
          <w:marBottom w:val="0"/>
          <w:divBdr>
            <w:top w:val="none" w:sz="0" w:space="0" w:color="auto"/>
            <w:left w:val="none" w:sz="0" w:space="0" w:color="auto"/>
            <w:bottom w:val="none" w:sz="0" w:space="0" w:color="auto"/>
            <w:right w:val="none" w:sz="0" w:space="0" w:color="auto"/>
          </w:divBdr>
        </w:div>
        <w:div w:id="1670020388">
          <w:marLeft w:val="0"/>
          <w:marRight w:val="0"/>
          <w:marTop w:val="0"/>
          <w:marBottom w:val="0"/>
          <w:divBdr>
            <w:top w:val="none" w:sz="0" w:space="0" w:color="auto"/>
            <w:left w:val="none" w:sz="0" w:space="0" w:color="auto"/>
            <w:bottom w:val="none" w:sz="0" w:space="0" w:color="auto"/>
            <w:right w:val="none" w:sz="0" w:space="0" w:color="auto"/>
          </w:divBdr>
        </w:div>
      </w:divsChild>
    </w:div>
    <w:div w:id="1037464980">
      <w:bodyDiv w:val="1"/>
      <w:marLeft w:val="0"/>
      <w:marRight w:val="0"/>
      <w:marTop w:val="0"/>
      <w:marBottom w:val="0"/>
      <w:divBdr>
        <w:top w:val="none" w:sz="0" w:space="0" w:color="auto"/>
        <w:left w:val="none" w:sz="0" w:space="0" w:color="auto"/>
        <w:bottom w:val="none" w:sz="0" w:space="0" w:color="auto"/>
        <w:right w:val="none" w:sz="0" w:space="0" w:color="auto"/>
      </w:divBdr>
      <w:divsChild>
        <w:div w:id="323048825">
          <w:marLeft w:val="0"/>
          <w:marRight w:val="0"/>
          <w:marTop w:val="0"/>
          <w:marBottom w:val="0"/>
          <w:divBdr>
            <w:top w:val="none" w:sz="0" w:space="0" w:color="auto"/>
            <w:left w:val="none" w:sz="0" w:space="0" w:color="auto"/>
            <w:bottom w:val="none" w:sz="0" w:space="0" w:color="auto"/>
            <w:right w:val="none" w:sz="0" w:space="0" w:color="auto"/>
          </w:divBdr>
        </w:div>
        <w:div w:id="636647655">
          <w:marLeft w:val="0"/>
          <w:marRight w:val="0"/>
          <w:marTop w:val="0"/>
          <w:marBottom w:val="0"/>
          <w:divBdr>
            <w:top w:val="none" w:sz="0" w:space="0" w:color="auto"/>
            <w:left w:val="none" w:sz="0" w:space="0" w:color="auto"/>
            <w:bottom w:val="none" w:sz="0" w:space="0" w:color="auto"/>
            <w:right w:val="none" w:sz="0" w:space="0" w:color="auto"/>
          </w:divBdr>
        </w:div>
        <w:div w:id="1244875953">
          <w:marLeft w:val="0"/>
          <w:marRight w:val="0"/>
          <w:marTop w:val="0"/>
          <w:marBottom w:val="0"/>
          <w:divBdr>
            <w:top w:val="none" w:sz="0" w:space="0" w:color="auto"/>
            <w:left w:val="none" w:sz="0" w:space="0" w:color="auto"/>
            <w:bottom w:val="none" w:sz="0" w:space="0" w:color="auto"/>
            <w:right w:val="none" w:sz="0" w:space="0" w:color="auto"/>
          </w:divBdr>
        </w:div>
        <w:div w:id="1380474691">
          <w:marLeft w:val="0"/>
          <w:marRight w:val="0"/>
          <w:marTop w:val="0"/>
          <w:marBottom w:val="0"/>
          <w:divBdr>
            <w:top w:val="none" w:sz="0" w:space="0" w:color="auto"/>
            <w:left w:val="none" w:sz="0" w:space="0" w:color="auto"/>
            <w:bottom w:val="none" w:sz="0" w:space="0" w:color="auto"/>
            <w:right w:val="none" w:sz="0" w:space="0" w:color="auto"/>
          </w:divBdr>
        </w:div>
      </w:divsChild>
    </w:div>
    <w:div w:id="1040593175">
      <w:bodyDiv w:val="1"/>
      <w:marLeft w:val="0"/>
      <w:marRight w:val="0"/>
      <w:marTop w:val="0"/>
      <w:marBottom w:val="0"/>
      <w:divBdr>
        <w:top w:val="none" w:sz="0" w:space="0" w:color="auto"/>
        <w:left w:val="none" w:sz="0" w:space="0" w:color="auto"/>
        <w:bottom w:val="none" w:sz="0" w:space="0" w:color="auto"/>
        <w:right w:val="none" w:sz="0" w:space="0" w:color="auto"/>
      </w:divBdr>
      <w:divsChild>
        <w:div w:id="277488447">
          <w:marLeft w:val="0"/>
          <w:marRight w:val="0"/>
          <w:marTop w:val="0"/>
          <w:marBottom w:val="0"/>
          <w:divBdr>
            <w:top w:val="none" w:sz="0" w:space="0" w:color="auto"/>
            <w:left w:val="none" w:sz="0" w:space="0" w:color="auto"/>
            <w:bottom w:val="none" w:sz="0" w:space="0" w:color="auto"/>
            <w:right w:val="none" w:sz="0" w:space="0" w:color="auto"/>
          </w:divBdr>
        </w:div>
        <w:div w:id="1264460191">
          <w:marLeft w:val="0"/>
          <w:marRight w:val="0"/>
          <w:marTop w:val="0"/>
          <w:marBottom w:val="0"/>
          <w:divBdr>
            <w:top w:val="none" w:sz="0" w:space="0" w:color="auto"/>
            <w:left w:val="none" w:sz="0" w:space="0" w:color="auto"/>
            <w:bottom w:val="none" w:sz="0" w:space="0" w:color="auto"/>
            <w:right w:val="none" w:sz="0" w:space="0" w:color="auto"/>
          </w:divBdr>
        </w:div>
        <w:div w:id="1633438076">
          <w:marLeft w:val="0"/>
          <w:marRight w:val="0"/>
          <w:marTop w:val="0"/>
          <w:marBottom w:val="0"/>
          <w:divBdr>
            <w:top w:val="none" w:sz="0" w:space="0" w:color="auto"/>
            <w:left w:val="none" w:sz="0" w:space="0" w:color="auto"/>
            <w:bottom w:val="none" w:sz="0" w:space="0" w:color="auto"/>
            <w:right w:val="none" w:sz="0" w:space="0" w:color="auto"/>
          </w:divBdr>
        </w:div>
        <w:div w:id="1650135428">
          <w:marLeft w:val="0"/>
          <w:marRight w:val="0"/>
          <w:marTop w:val="0"/>
          <w:marBottom w:val="0"/>
          <w:divBdr>
            <w:top w:val="none" w:sz="0" w:space="0" w:color="auto"/>
            <w:left w:val="none" w:sz="0" w:space="0" w:color="auto"/>
            <w:bottom w:val="none" w:sz="0" w:space="0" w:color="auto"/>
            <w:right w:val="none" w:sz="0" w:space="0" w:color="auto"/>
          </w:divBdr>
        </w:div>
      </w:divsChild>
    </w:div>
    <w:div w:id="1042679848">
      <w:bodyDiv w:val="1"/>
      <w:marLeft w:val="0"/>
      <w:marRight w:val="0"/>
      <w:marTop w:val="0"/>
      <w:marBottom w:val="0"/>
      <w:divBdr>
        <w:top w:val="none" w:sz="0" w:space="0" w:color="auto"/>
        <w:left w:val="none" w:sz="0" w:space="0" w:color="auto"/>
        <w:bottom w:val="none" w:sz="0" w:space="0" w:color="auto"/>
        <w:right w:val="none" w:sz="0" w:space="0" w:color="auto"/>
      </w:divBdr>
      <w:divsChild>
        <w:div w:id="371030116">
          <w:marLeft w:val="0"/>
          <w:marRight w:val="0"/>
          <w:marTop w:val="0"/>
          <w:marBottom w:val="0"/>
          <w:divBdr>
            <w:top w:val="none" w:sz="0" w:space="0" w:color="auto"/>
            <w:left w:val="none" w:sz="0" w:space="0" w:color="auto"/>
            <w:bottom w:val="none" w:sz="0" w:space="0" w:color="auto"/>
            <w:right w:val="none" w:sz="0" w:space="0" w:color="auto"/>
          </w:divBdr>
        </w:div>
        <w:div w:id="506332490">
          <w:marLeft w:val="0"/>
          <w:marRight w:val="0"/>
          <w:marTop w:val="0"/>
          <w:marBottom w:val="0"/>
          <w:divBdr>
            <w:top w:val="none" w:sz="0" w:space="0" w:color="auto"/>
            <w:left w:val="none" w:sz="0" w:space="0" w:color="auto"/>
            <w:bottom w:val="none" w:sz="0" w:space="0" w:color="auto"/>
            <w:right w:val="none" w:sz="0" w:space="0" w:color="auto"/>
          </w:divBdr>
        </w:div>
        <w:div w:id="1104151914">
          <w:marLeft w:val="0"/>
          <w:marRight w:val="0"/>
          <w:marTop w:val="0"/>
          <w:marBottom w:val="0"/>
          <w:divBdr>
            <w:top w:val="none" w:sz="0" w:space="0" w:color="auto"/>
            <w:left w:val="none" w:sz="0" w:space="0" w:color="auto"/>
            <w:bottom w:val="none" w:sz="0" w:space="0" w:color="auto"/>
            <w:right w:val="none" w:sz="0" w:space="0" w:color="auto"/>
          </w:divBdr>
        </w:div>
        <w:div w:id="1265310632">
          <w:marLeft w:val="0"/>
          <w:marRight w:val="0"/>
          <w:marTop w:val="0"/>
          <w:marBottom w:val="0"/>
          <w:divBdr>
            <w:top w:val="none" w:sz="0" w:space="0" w:color="auto"/>
            <w:left w:val="none" w:sz="0" w:space="0" w:color="auto"/>
            <w:bottom w:val="none" w:sz="0" w:space="0" w:color="auto"/>
            <w:right w:val="none" w:sz="0" w:space="0" w:color="auto"/>
          </w:divBdr>
        </w:div>
      </w:divsChild>
    </w:div>
    <w:div w:id="1044718084">
      <w:bodyDiv w:val="1"/>
      <w:marLeft w:val="0"/>
      <w:marRight w:val="0"/>
      <w:marTop w:val="0"/>
      <w:marBottom w:val="0"/>
      <w:divBdr>
        <w:top w:val="none" w:sz="0" w:space="0" w:color="auto"/>
        <w:left w:val="none" w:sz="0" w:space="0" w:color="auto"/>
        <w:bottom w:val="none" w:sz="0" w:space="0" w:color="auto"/>
        <w:right w:val="none" w:sz="0" w:space="0" w:color="auto"/>
      </w:divBdr>
      <w:divsChild>
        <w:div w:id="163595020">
          <w:marLeft w:val="0"/>
          <w:marRight w:val="0"/>
          <w:marTop w:val="0"/>
          <w:marBottom w:val="0"/>
          <w:divBdr>
            <w:top w:val="none" w:sz="0" w:space="0" w:color="auto"/>
            <w:left w:val="none" w:sz="0" w:space="0" w:color="auto"/>
            <w:bottom w:val="none" w:sz="0" w:space="0" w:color="auto"/>
            <w:right w:val="none" w:sz="0" w:space="0" w:color="auto"/>
          </w:divBdr>
        </w:div>
        <w:div w:id="545534646">
          <w:marLeft w:val="0"/>
          <w:marRight w:val="0"/>
          <w:marTop w:val="0"/>
          <w:marBottom w:val="0"/>
          <w:divBdr>
            <w:top w:val="none" w:sz="0" w:space="0" w:color="auto"/>
            <w:left w:val="none" w:sz="0" w:space="0" w:color="auto"/>
            <w:bottom w:val="none" w:sz="0" w:space="0" w:color="auto"/>
            <w:right w:val="none" w:sz="0" w:space="0" w:color="auto"/>
          </w:divBdr>
        </w:div>
        <w:div w:id="878013187">
          <w:marLeft w:val="0"/>
          <w:marRight w:val="0"/>
          <w:marTop w:val="0"/>
          <w:marBottom w:val="0"/>
          <w:divBdr>
            <w:top w:val="none" w:sz="0" w:space="0" w:color="auto"/>
            <w:left w:val="none" w:sz="0" w:space="0" w:color="auto"/>
            <w:bottom w:val="none" w:sz="0" w:space="0" w:color="auto"/>
            <w:right w:val="none" w:sz="0" w:space="0" w:color="auto"/>
          </w:divBdr>
        </w:div>
        <w:div w:id="2067024309">
          <w:marLeft w:val="0"/>
          <w:marRight w:val="0"/>
          <w:marTop w:val="0"/>
          <w:marBottom w:val="0"/>
          <w:divBdr>
            <w:top w:val="none" w:sz="0" w:space="0" w:color="auto"/>
            <w:left w:val="none" w:sz="0" w:space="0" w:color="auto"/>
            <w:bottom w:val="none" w:sz="0" w:space="0" w:color="auto"/>
            <w:right w:val="none" w:sz="0" w:space="0" w:color="auto"/>
          </w:divBdr>
        </w:div>
      </w:divsChild>
    </w:div>
    <w:div w:id="1049643375">
      <w:bodyDiv w:val="1"/>
      <w:marLeft w:val="0"/>
      <w:marRight w:val="0"/>
      <w:marTop w:val="0"/>
      <w:marBottom w:val="0"/>
      <w:divBdr>
        <w:top w:val="none" w:sz="0" w:space="0" w:color="auto"/>
        <w:left w:val="none" w:sz="0" w:space="0" w:color="auto"/>
        <w:bottom w:val="none" w:sz="0" w:space="0" w:color="auto"/>
        <w:right w:val="none" w:sz="0" w:space="0" w:color="auto"/>
      </w:divBdr>
      <w:divsChild>
        <w:div w:id="565074789">
          <w:marLeft w:val="0"/>
          <w:marRight w:val="0"/>
          <w:marTop w:val="0"/>
          <w:marBottom w:val="0"/>
          <w:divBdr>
            <w:top w:val="none" w:sz="0" w:space="0" w:color="auto"/>
            <w:left w:val="none" w:sz="0" w:space="0" w:color="auto"/>
            <w:bottom w:val="none" w:sz="0" w:space="0" w:color="auto"/>
            <w:right w:val="none" w:sz="0" w:space="0" w:color="auto"/>
          </w:divBdr>
        </w:div>
        <w:div w:id="768165613">
          <w:marLeft w:val="0"/>
          <w:marRight w:val="0"/>
          <w:marTop w:val="0"/>
          <w:marBottom w:val="0"/>
          <w:divBdr>
            <w:top w:val="none" w:sz="0" w:space="0" w:color="auto"/>
            <w:left w:val="none" w:sz="0" w:space="0" w:color="auto"/>
            <w:bottom w:val="none" w:sz="0" w:space="0" w:color="auto"/>
            <w:right w:val="none" w:sz="0" w:space="0" w:color="auto"/>
          </w:divBdr>
        </w:div>
        <w:div w:id="1221596840">
          <w:marLeft w:val="0"/>
          <w:marRight w:val="0"/>
          <w:marTop w:val="0"/>
          <w:marBottom w:val="0"/>
          <w:divBdr>
            <w:top w:val="none" w:sz="0" w:space="0" w:color="auto"/>
            <w:left w:val="none" w:sz="0" w:space="0" w:color="auto"/>
            <w:bottom w:val="none" w:sz="0" w:space="0" w:color="auto"/>
            <w:right w:val="none" w:sz="0" w:space="0" w:color="auto"/>
          </w:divBdr>
        </w:div>
        <w:div w:id="1257783117">
          <w:marLeft w:val="0"/>
          <w:marRight w:val="0"/>
          <w:marTop w:val="0"/>
          <w:marBottom w:val="0"/>
          <w:divBdr>
            <w:top w:val="none" w:sz="0" w:space="0" w:color="auto"/>
            <w:left w:val="none" w:sz="0" w:space="0" w:color="auto"/>
            <w:bottom w:val="none" w:sz="0" w:space="0" w:color="auto"/>
            <w:right w:val="none" w:sz="0" w:space="0" w:color="auto"/>
          </w:divBdr>
        </w:div>
      </w:divsChild>
    </w:div>
    <w:div w:id="1049962891">
      <w:bodyDiv w:val="1"/>
      <w:marLeft w:val="0"/>
      <w:marRight w:val="0"/>
      <w:marTop w:val="0"/>
      <w:marBottom w:val="0"/>
      <w:divBdr>
        <w:top w:val="none" w:sz="0" w:space="0" w:color="auto"/>
        <w:left w:val="none" w:sz="0" w:space="0" w:color="auto"/>
        <w:bottom w:val="none" w:sz="0" w:space="0" w:color="auto"/>
        <w:right w:val="none" w:sz="0" w:space="0" w:color="auto"/>
      </w:divBdr>
      <w:divsChild>
        <w:div w:id="1118643326">
          <w:marLeft w:val="0"/>
          <w:marRight w:val="0"/>
          <w:marTop w:val="0"/>
          <w:marBottom w:val="0"/>
          <w:divBdr>
            <w:top w:val="none" w:sz="0" w:space="0" w:color="auto"/>
            <w:left w:val="none" w:sz="0" w:space="0" w:color="auto"/>
            <w:bottom w:val="none" w:sz="0" w:space="0" w:color="auto"/>
            <w:right w:val="none" w:sz="0" w:space="0" w:color="auto"/>
          </w:divBdr>
        </w:div>
        <w:div w:id="1333070080">
          <w:marLeft w:val="0"/>
          <w:marRight w:val="0"/>
          <w:marTop w:val="0"/>
          <w:marBottom w:val="0"/>
          <w:divBdr>
            <w:top w:val="none" w:sz="0" w:space="0" w:color="auto"/>
            <w:left w:val="none" w:sz="0" w:space="0" w:color="auto"/>
            <w:bottom w:val="none" w:sz="0" w:space="0" w:color="auto"/>
            <w:right w:val="none" w:sz="0" w:space="0" w:color="auto"/>
          </w:divBdr>
        </w:div>
        <w:div w:id="1529294081">
          <w:marLeft w:val="0"/>
          <w:marRight w:val="0"/>
          <w:marTop w:val="0"/>
          <w:marBottom w:val="0"/>
          <w:divBdr>
            <w:top w:val="none" w:sz="0" w:space="0" w:color="auto"/>
            <w:left w:val="none" w:sz="0" w:space="0" w:color="auto"/>
            <w:bottom w:val="none" w:sz="0" w:space="0" w:color="auto"/>
            <w:right w:val="none" w:sz="0" w:space="0" w:color="auto"/>
          </w:divBdr>
        </w:div>
        <w:div w:id="1837266172">
          <w:marLeft w:val="0"/>
          <w:marRight w:val="0"/>
          <w:marTop w:val="0"/>
          <w:marBottom w:val="0"/>
          <w:divBdr>
            <w:top w:val="none" w:sz="0" w:space="0" w:color="auto"/>
            <w:left w:val="none" w:sz="0" w:space="0" w:color="auto"/>
            <w:bottom w:val="none" w:sz="0" w:space="0" w:color="auto"/>
            <w:right w:val="none" w:sz="0" w:space="0" w:color="auto"/>
          </w:divBdr>
        </w:div>
      </w:divsChild>
    </w:div>
    <w:div w:id="1050768532">
      <w:bodyDiv w:val="1"/>
      <w:marLeft w:val="0"/>
      <w:marRight w:val="0"/>
      <w:marTop w:val="0"/>
      <w:marBottom w:val="0"/>
      <w:divBdr>
        <w:top w:val="none" w:sz="0" w:space="0" w:color="auto"/>
        <w:left w:val="none" w:sz="0" w:space="0" w:color="auto"/>
        <w:bottom w:val="none" w:sz="0" w:space="0" w:color="auto"/>
        <w:right w:val="none" w:sz="0" w:space="0" w:color="auto"/>
      </w:divBdr>
      <w:divsChild>
        <w:div w:id="374426888">
          <w:marLeft w:val="0"/>
          <w:marRight w:val="0"/>
          <w:marTop w:val="0"/>
          <w:marBottom w:val="0"/>
          <w:divBdr>
            <w:top w:val="none" w:sz="0" w:space="0" w:color="auto"/>
            <w:left w:val="none" w:sz="0" w:space="0" w:color="auto"/>
            <w:bottom w:val="none" w:sz="0" w:space="0" w:color="auto"/>
            <w:right w:val="none" w:sz="0" w:space="0" w:color="auto"/>
          </w:divBdr>
        </w:div>
        <w:div w:id="1017544241">
          <w:marLeft w:val="0"/>
          <w:marRight w:val="0"/>
          <w:marTop w:val="0"/>
          <w:marBottom w:val="0"/>
          <w:divBdr>
            <w:top w:val="none" w:sz="0" w:space="0" w:color="auto"/>
            <w:left w:val="none" w:sz="0" w:space="0" w:color="auto"/>
            <w:bottom w:val="none" w:sz="0" w:space="0" w:color="auto"/>
            <w:right w:val="none" w:sz="0" w:space="0" w:color="auto"/>
          </w:divBdr>
        </w:div>
        <w:div w:id="1261258183">
          <w:marLeft w:val="0"/>
          <w:marRight w:val="0"/>
          <w:marTop w:val="0"/>
          <w:marBottom w:val="0"/>
          <w:divBdr>
            <w:top w:val="none" w:sz="0" w:space="0" w:color="auto"/>
            <w:left w:val="none" w:sz="0" w:space="0" w:color="auto"/>
            <w:bottom w:val="none" w:sz="0" w:space="0" w:color="auto"/>
            <w:right w:val="none" w:sz="0" w:space="0" w:color="auto"/>
          </w:divBdr>
        </w:div>
        <w:div w:id="2042317687">
          <w:marLeft w:val="0"/>
          <w:marRight w:val="0"/>
          <w:marTop w:val="0"/>
          <w:marBottom w:val="0"/>
          <w:divBdr>
            <w:top w:val="none" w:sz="0" w:space="0" w:color="auto"/>
            <w:left w:val="none" w:sz="0" w:space="0" w:color="auto"/>
            <w:bottom w:val="none" w:sz="0" w:space="0" w:color="auto"/>
            <w:right w:val="none" w:sz="0" w:space="0" w:color="auto"/>
          </w:divBdr>
        </w:div>
      </w:divsChild>
    </w:div>
    <w:div w:id="1051465601">
      <w:bodyDiv w:val="1"/>
      <w:marLeft w:val="0"/>
      <w:marRight w:val="0"/>
      <w:marTop w:val="0"/>
      <w:marBottom w:val="0"/>
      <w:divBdr>
        <w:top w:val="none" w:sz="0" w:space="0" w:color="auto"/>
        <w:left w:val="none" w:sz="0" w:space="0" w:color="auto"/>
        <w:bottom w:val="none" w:sz="0" w:space="0" w:color="auto"/>
        <w:right w:val="none" w:sz="0" w:space="0" w:color="auto"/>
      </w:divBdr>
      <w:divsChild>
        <w:div w:id="139272203">
          <w:marLeft w:val="0"/>
          <w:marRight w:val="0"/>
          <w:marTop w:val="0"/>
          <w:marBottom w:val="0"/>
          <w:divBdr>
            <w:top w:val="none" w:sz="0" w:space="0" w:color="auto"/>
            <w:left w:val="none" w:sz="0" w:space="0" w:color="auto"/>
            <w:bottom w:val="none" w:sz="0" w:space="0" w:color="auto"/>
            <w:right w:val="none" w:sz="0" w:space="0" w:color="auto"/>
          </w:divBdr>
        </w:div>
        <w:div w:id="266160765">
          <w:marLeft w:val="0"/>
          <w:marRight w:val="0"/>
          <w:marTop w:val="0"/>
          <w:marBottom w:val="0"/>
          <w:divBdr>
            <w:top w:val="none" w:sz="0" w:space="0" w:color="auto"/>
            <w:left w:val="none" w:sz="0" w:space="0" w:color="auto"/>
            <w:bottom w:val="none" w:sz="0" w:space="0" w:color="auto"/>
            <w:right w:val="none" w:sz="0" w:space="0" w:color="auto"/>
          </w:divBdr>
        </w:div>
        <w:div w:id="489951722">
          <w:marLeft w:val="0"/>
          <w:marRight w:val="0"/>
          <w:marTop w:val="0"/>
          <w:marBottom w:val="0"/>
          <w:divBdr>
            <w:top w:val="none" w:sz="0" w:space="0" w:color="auto"/>
            <w:left w:val="none" w:sz="0" w:space="0" w:color="auto"/>
            <w:bottom w:val="none" w:sz="0" w:space="0" w:color="auto"/>
            <w:right w:val="none" w:sz="0" w:space="0" w:color="auto"/>
          </w:divBdr>
        </w:div>
        <w:div w:id="1342973703">
          <w:marLeft w:val="0"/>
          <w:marRight w:val="0"/>
          <w:marTop w:val="0"/>
          <w:marBottom w:val="0"/>
          <w:divBdr>
            <w:top w:val="none" w:sz="0" w:space="0" w:color="auto"/>
            <w:left w:val="none" w:sz="0" w:space="0" w:color="auto"/>
            <w:bottom w:val="none" w:sz="0" w:space="0" w:color="auto"/>
            <w:right w:val="none" w:sz="0" w:space="0" w:color="auto"/>
          </w:divBdr>
        </w:div>
      </w:divsChild>
    </w:div>
    <w:div w:id="1051617733">
      <w:bodyDiv w:val="1"/>
      <w:marLeft w:val="0"/>
      <w:marRight w:val="0"/>
      <w:marTop w:val="0"/>
      <w:marBottom w:val="0"/>
      <w:divBdr>
        <w:top w:val="none" w:sz="0" w:space="0" w:color="auto"/>
        <w:left w:val="none" w:sz="0" w:space="0" w:color="auto"/>
        <w:bottom w:val="none" w:sz="0" w:space="0" w:color="auto"/>
        <w:right w:val="none" w:sz="0" w:space="0" w:color="auto"/>
      </w:divBdr>
      <w:divsChild>
        <w:div w:id="1069428168">
          <w:marLeft w:val="0"/>
          <w:marRight w:val="0"/>
          <w:marTop w:val="0"/>
          <w:marBottom w:val="0"/>
          <w:divBdr>
            <w:top w:val="none" w:sz="0" w:space="0" w:color="auto"/>
            <w:left w:val="none" w:sz="0" w:space="0" w:color="auto"/>
            <w:bottom w:val="none" w:sz="0" w:space="0" w:color="auto"/>
            <w:right w:val="none" w:sz="0" w:space="0" w:color="auto"/>
          </w:divBdr>
        </w:div>
        <w:div w:id="1267352212">
          <w:marLeft w:val="0"/>
          <w:marRight w:val="0"/>
          <w:marTop w:val="0"/>
          <w:marBottom w:val="0"/>
          <w:divBdr>
            <w:top w:val="none" w:sz="0" w:space="0" w:color="auto"/>
            <w:left w:val="none" w:sz="0" w:space="0" w:color="auto"/>
            <w:bottom w:val="none" w:sz="0" w:space="0" w:color="auto"/>
            <w:right w:val="none" w:sz="0" w:space="0" w:color="auto"/>
          </w:divBdr>
        </w:div>
        <w:div w:id="1462072771">
          <w:marLeft w:val="0"/>
          <w:marRight w:val="0"/>
          <w:marTop w:val="0"/>
          <w:marBottom w:val="0"/>
          <w:divBdr>
            <w:top w:val="none" w:sz="0" w:space="0" w:color="auto"/>
            <w:left w:val="none" w:sz="0" w:space="0" w:color="auto"/>
            <w:bottom w:val="none" w:sz="0" w:space="0" w:color="auto"/>
            <w:right w:val="none" w:sz="0" w:space="0" w:color="auto"/>
          </w:divBdr>
        </w:div>
        <w:div w:id="1952201663">
          <w:marLeft w:val="0"/>
          <w:marRight w:val="0"/>
          <w:marTop w:val="0"/>
          <w:marBottom w:val="0"/>
          <w:divBdr>
            <w:top w:val="none" w:sz="0" w:space="0" w:color="auto"/>
            <w:left w:val="none" w:sz="0" w:space="0" w:color="auto"/>
            <w:bottom w:val="none" w:sz="0" w:space="0" w:color="auto"/>
            <w:right w:val="none" w:sz="0" w:space="0" w:color="auto"/>
          </w:divBdr>
        </w:div>
      </w:divsChild>
    </w:div>
    <w:div w:id="1051999402">
      <w:bodyDiv w:val="1"/>
      <w:marLeft w:val="0"/>
      <w:marRight w:val="0"/>
      <w:marTop w:val="0"/>
      <w:marBottom w:val="0"/>
      <w:divBdr>
        <w:top w:val="none" w:sz="0" w:space="0" w:color="auto"/>
        <w:left w:val="none" w:sz="0" w:space="0" w:color="auto"/>
        <w:bottom w:val="none" w:sz="0" w:space="0" w:color="auto"/>
        <w:right w:val="none" w:sz="0" w:space="0" w:color="auto"/>
      </w:divBdr>
      <w:divsChild>
        <w:div w:id="145097612">
          <w:marLeft w:val="0"/>
          <w:marRight w:val="0"/>
          <w:marTop w:val="0"/>
          <w:marBottom w:val="0"/>
          <w:divBdr>
            <w:top w:val="none" w:sz="0" w:space="0" w:color="auto"/>
            <w:left w:val="none" w:sz="0" w:space="0" w:color="auto"/>
            <w:bottom w:val="none" w:sz="0" w:space="0" w:color="auto"/>
            <w:right w:val="none" w:sz="0" w:space="0" w:color="auto"/>
          </w:divBdr>
        </w:div>
        <w:div w:id="514002006">
          <w:marLeft w:val="0"/>
          <w:marRight w:val="0"/>
          <w:marTop w:val="0"/>
          <w:marBottom w:val="0"/>
          <w:divBdr>
            <w:top w:val="none" w:sz="0" w:space="0" w:color="auto"/>
            <w:left w:val="none" w:sz="0" w:space="0" w:color="auto"/>
            <w:bottom w:val="none" w:sz="0" w:space="0" w:color="auto"/>
            <w:right w:val="none" w:sz="0" w:space="0" w:color="auto"/>
          </w:divBdr>
        </w:div>
        <w:div w:id="1541748393">
          <w:marLeft w:val="0"/>
          <w:marRight w:val="0"/>
          <w:marTop w:val="0"/>
          <w:marBottom w:val="0"/>
          <w:divBdr>
            <w:top w:val="none" w:sz="0" w:space="0" w:color="auto"/>
            <w:left w:val="none" w:sz="0" w:space="0" w:color="auto"/>
            <w:bottom w:val="none" w:sz="0" w:space="0" w:color="auto"/>
            <w:right w:val="none" w:sz="0" w:space="0" w:color="auto"/>
          </w:divBdr>
        </w:div>
        <w:div w:id="1929070922">
          <w:marLeft w:val="0"/>
          <w:marRight w:val="0"/>
          <w:marTop w:val="0"/>
          <w:marBottom w:val="0"/>
          <w:divBdr>
            <w:top w:val="none" w:sz="0" w:space="0" w:color="auto"/>
            <w:left w:val="none" w:sz="0" w:space="0" w:color="auto"/>
            <w:bottom w:val="none" w:sz="0" w:space="0" w:color="auto"/>
            <w:right w:val="none" w:sz="0" w:space="0" w:color="auto"/>
          </w:divBdr>
        </w:div>
      </w:divsChild>
    </w:div>
    <w:div w:id="1055205565">
      <w:bodyDiv w:val="1"/>
      <w:marLeft w:val="0"/>
      <w:marRight w:val="0"/>
      <w:marTop w:val="0"/>
      <w:marBottom w:val="0"/>
      <w:divBdr>
        <w:top w:val="none" w:sz="0" w:space="0" w:color="auto"/>
        <w:left w:val="none" w:sz="0" w:space="0" w:color="auto"/>
        <w:bottom w:val="none" w:sz="0" w:space="0" w:color="auto"/>
        <w:right w:val="none" w:sz="0" w:space="0" w:color="auto"/>
      </w:divBdr>
      <w:divsChild>
        <w:div w:id="278418894">
          <w:marLeft w:val="0"/>
          <w:marRight w:val="0"/>
          <w:marTop w:val="0"/>
          <w:marBottom w:val="0"/>
          <w:divBdr>
            <w:top w:val="none" w:sz="0" w:space="0" w:color="auto"/>
            <w:left w:val="none" w:sz="0" w:space="0" w:color="auto"/>
            <w:bottom w:val="none" w:sz="0" w:space="0" w:color="auto"/>
            <w:right w:val="none" w:sz="0" w:space="0" w:color="auto"/>
          </w:divBdr>
        </w:div>
        <w:div w:id="489761221">
          <w:marLeft w:val="0"/>
          <w:marRight w:val="0"/>
          <w:marTop w:val="0"/>
          <w:marBottom w:val="0"/>
          <w:divBdr>
            <w:top w:val="none" w:sz="0" w:space="0" w:color="auto"/>
            <w:left w:val="none" w:sz="0" w:space="0" w:color="auto"/>
            <w:bottom w:val="none" w:sz="0" w:space="0" w:color="auto"/>
            <w:right w:val="none" w:sz="0" w:space="0" w:color="auto"/>
          </w:divBdr>
        </w:div>
        <w:div w:id="1400203033">
          <w:marLeft w:val="0"/>
          <w:marRight w:val="0"/>
          <w:marTop w:val="0"/>
          <w:marBottom w:val="0"/>
          <w:divBdr>
            <w:top w:val="none" w:sz="0" w:space="0" w:color="auto"/>
            <w:left w:val="none" w:sz="0" w:space="0" w:color="auto"/>
            <w:bottom w:val="none" w:sz="0" w:space="0" w:color="auto"/>
            <w:right w:val="none" w:sz="0" w:space="0" w:color="auto"/>
          </w:divBdr>
        </w:div>
        <w:div w:id="1874270870">
          <w:marLeft w:val="0"/>
          <w:marRight w:val="0"/>
          <w:marTop w:val="0"/>
          <w:marBottom w:val="0"/>
          <w:divBdr>
            <w:top w:val="none" w:sz="0" w:space="0" w:color="auto"/>
            <w:left w:val="none" w:sz="0" w:space="0" w:color="auto"/>
            <w:bottom w:val="none" w:sz="0" w:space="0" w:color="auto"/>
            <w:right w:val="none" w:sz="0" w:space="0" w:color="auto"/>
          </w:divBdr>
        </w:div>
      </w:divsChild>
    </w:div>
    <w:div w:id="1055548256">
      <w:bodyDiv w:val="1"/>
      <w:marLeft w:val="0"/>
      <w:marRight w:val="0"/>
      <w:marTop w:val="0"/>
      <w:marBottom w:val="0"/>
      <w:divBdr>
        <w:top w:val="none" w:sz="0" w:space="0" w:color="auto"/>
        <w:left w:val="none" w:sz="0" w:space="0" w:color="auto"/>
        <w:bottom w:val="none" w:sz="0" w:space="0" w:color="auto"/>
        <w:right w:val="none" w:sz="0" w:space="0" w:color="auto"/>
      </w:divBdr>
      <w:divsChild>
        <w:div w:id="1079329581">
          <w:marLeft w:val="0"/>
          <w:marRight w:val="0"/>
          <w:marTop w:val="0"/>
          <w:marBottom w:val="0"/>
          <w:divBdr>
            <w:top w:val="none" w:sz="0" w:space="0" w:color="auto"/>
            <w:left w:val="none" w:sz="0" w:space="0" w:color="auto"/>
            <w:bottom w:val="none" w:sz="0" w:space="0" w:color="auto"/>
            <w:right w:val="none" w:sz="0" w:space="0" w:color="auto"/>
          </w:divBdr>
        </w:div>
        <w:div w:id="344095638">
          <w:marLeft w:val="0"/>
          <w:marRight w:val="0"/>
          <w:marTop w:val="0"/>
          <w:marBottom w:val="0"/>
          <w:divBdr>
            <w:top w:val="none" w:sz="0" w:space="0" w:color="auto"/>
            <w:left w:val="none" w:sz="0" w:space="0" w:color="auto"/>
            <w:bottom w:val="none" w:sz="0" w:space="0" w:color="auto"/>
            <w:right w:val="none" w:sz="0" w:space="0" w:color="auto"/>
          </w:divBdr>
        </w:div>
        <w:div w:id="264073043">
          <w:marLeft w:val="0"/>
          <w:marRight w:val="0"/>
          <w:marTop w:val="0"/>
          <w:marBottom w:val="0"/>
          <w:divBdr>
            <w:top w:val="none" w:sz="0" w:space="0" w:color="auto"/>
            <w:left w:val="none" w:sz="0" w:space="0" w:color="auto"/>
            <w:bottom w:val="none" w:sz="0" w:space="0" w:color="auto"/>
            <w:right w:val="none" w:sz="0" w:space="0" w:color="auto"/>
          </w:divBdr>
        </w:div>
        <w:div w:id="376465854">
          <w:marLeft w:val="0"/>
          <w:marRight w:val="0"/>
          <w:marTop w:val="0"/>
          <w:marBottom w:val="0"/>
          <w:divBdr>
            <w:top w:val="none" w:sz="0" w:space="0" w:color="auto"/>
            <w:left w:val="none" w:sz="0" w:space="0" w:color="auto"/>
            <w:bottom w:val="none" w:sz="0" w:space="0" w:color="auto"/>
            <w:right w:val="none" w:sz="0" w:space="0" w:color="auto"/>
          </w:divBdr>
        </w:div>
      </w:divsChild>
    </w:div>
    <w:div w:id="1056733599">
      <w:bodyDiv w:val="1"/>
      <w:marLeft w:val="0"/>
      <w:marRight w:val="0"/>
      <w:marTop w:val="0"/>
      <w:marBottom w:val="0"/>
      <w:divBdr>
        <w:top w:val="none" w:sz="0" w:space="0" w:color="auto"/>
        <w:left w:val="none" w:sz="0" w:space="0" w:color="auto"/>
        <w:bottom w:val="none" w:sz="0" w:space="0" w:color="auto"/>
        <w:right w:val="none" w:sz="0" w:space="0" w:color="auto"/>
      </w:divBdr>
      <w:divsChild>
        <w:div w:id="488716842">
          <w:marLeft w:val="0"/>
          <w:marRight w:val="0"/>
          <w:marTop w:val="0"/>
          <w:marBottom w:val="0"/>
          <w:divBdr>
            <w:top w:val="none" w:sz="0" w:space="0" w:color="auto"/>
            <w:left w:val="none" w:sz="0" w:space="0" w:color="auto"/>
            <w:bottom w:val="none" w:sz="0" w:space="0" w:color="auto"/>
            <w:right w:val="none" w:sz="0" w:space="0" w:color="auto"/>
          </w:divBdr>
        </w:div>
        <w:div w:id="799955672">
          <w:marLeft w:val="0"/>
          <w:marRight w:val="0"/>
          <w:marTop w:val="0"/>
          <w:marBottom w:val="0"/>
          <w:divBdr>
            <w:top w:val="none" w:sz="0" w:space="0" w:color="auto"/>
            <w:left w:val="none" w:sz="0" w:space="0" w:color="auto"/>
            <w:bottom w:val="none" w:sz="0" w:space="0" w:color="auto"/>
            <w:right w:val="none" w:sz="0" w:space="0" w:color="auto"/>
          </w:divBdr>
        </w:div>
        <w:div w:id="2119569008">
          <w:marLeft w:val="0"/>
          <w:marRight w:val="0"/>
          <w:marTop w:val="0"/>
          <w:marBottom w:val="0"/>
          <w:divBdr>
            <w:top w:val="none" w:sz="0" w:space="0" w:color="auto"/>
            <w:left w:val="none" w:sz="0" w:space="0" w:color="auto"/>
            <w:bottom w:val="none" w:sz="0" w:space="0" w:color="auto"/>
            <w:right w:val="none" w:sz="0" w:space="0" w:color="auto"/>
          </w:divBdr>
        </w:div>
        <w:div w:id="468788929">
          <w:marLeft w:val="0"/>
          <w:marRight w:val="0"/>
          <w:marTop w:val="0"/>
          <w:marBottom w:val="0"/>
          <w:divBdr>
            <w:top w:val="none" w:sz="0" w:space="0" w:color="auto"/>
            <w:left w:val="none" w:sz="0" w:space="0" w:color="auto"/>
            <w:bottom w:val="none" w:sz="0" w:space="0" w:color="auto"/>
            <w:right w:val="none" w:sz="0" w:space="0" w:color="auto"/>
          </w:divBdr>
        </w:div>
      </w:divsChild>
    </w:div>
    <w:div w:id="1056972116">
      <w:bodyDiv w:val="1"/>
      <w:marLeft w:val="0"/>
      <w:marRight w:val="0"/>
      <w:marTop w:val="0"/>
      <w:marBottom w:val="0"/>
      <w:divBdr>
        <w:top w:val="none" w:sz="0" w:space="0" w:color="auto"/>
        <w:left w:val="none" w:sz="0" w:space="0" w:color="auto"/>
        <w:bottom w:val="none" w:sz="0" w:space="0" w:color="auto"/>
        <w:right w:val="none" w:sz="0" w:space="0" w:color="auto"/>
      </w:divBdr>
      <w:divsChild>
        <w:div w:id="6292362">
          <w:marLeft w:val="0"/>
          <w:marRight w:val="0"/>
          <w:marTop w:val="0"/>
          <w:marBottom w:val="0"/>
          <w:divBdr>
            <w:top w:val="none" w:sz="0" w:space="0" w:color="auto"/>
            <w:left w:val="none" w:sz="0" w:space="0" w:color="auto"/>
            <w:bottom w:val="none" w:sz="0" w:space="0" w:color="auto"/>
            <w:right w:val="none" w:sz="0" w:space="0" w:color="auto"/>
          </w:divBdr>
        </w:div>
        <w:div w:id="929656624">
          <w:marLeft w:val="0"/>
          <w:marRight w:val="0"/>
          <w:marTop w:val="0"/>
          <w:marBottom w:val="0"/>
          <w:divBdr>
            <w:top w:val="none" w:sz="0" w:space="0" w:color="auto"/>
            <w:left w:val="none" w:sz="0" w:space="0" w:color="auto"/>
            <w:bottom w:val="none" w:sz="0" w:space="0" w:color="auto"/>
            <w:right w:val="none" w:sz="0" w:space="0" w:color="auto"/>
          </w:divBdr>
        </w:div>
        <w:div w:id="1020619585">
          <w:marLeft w:val="0"/>
          <w:marRight w:val="0"/>
          <w:marTop w:val="0"/>
          <w:marBottom w:val="0"/>
          <w:divBdr>
            <w:top w:val="none" w:sz="0" w:space="0" w:color="auto"/>
            <w:left w:val="none" w:sz="0" w:space="0" w:color="auto"/>
            <w:bottom w:val="none" w:sz="0" w:space="0" w:color="auto"/>
            <w:right w:val="none" w:sz="0" w:space="0" w:color="auto"/>
          </w:divBdr>
        </w:div>
        <w:div w:id="1533105498">
          <w:marLeft w:val="0"/>
          <w:marRight w:val="0"/>
          <w:marTop w:val="0"/>
          <w:marBottom w:val="0"/>
          <w:divBdr>
            <w:top w:val="none" w:sz="0" w:space="0" w:color="auto"/>
            <w:left w:val="none" w:sz="0" w:space="0" w:color="auto"/>
            <w:bottom w:val="none" w:sz="0" w:space="0" w:color="auto"/>
            <w:right w:val="none" w:sz="0" w:space="0" w:color="auto"/>
          </w:divBdr>
        </w:div>
      </w:divsChild>
    </w:div>
    <w:div w:id="1058944174">
      <w:bodyDiv w:val="1"/>
      <w:marLeft w:val="0"/>
      <w:marRight w:val="0"/>
      <w:marTop w:val="0"/>
      <w:marBottom w:val="0"/>
      <w:divBdr>
        <w:top w:val="none" w:sz="0" w:space="0" w:color="auto"/>
        <w:left w:val="none" w:sz="0" w:space="0" w:color="auto"/>
        <w:bottom w:val="none" w:sz="0" w:space="0" w:color="auto"/>
        <w:right w:val="none" w:sz="0" w:space="0" w:color="auto"/>
      </w:divBdr>
      <w:divsChild>
        <w:div w:id="24452936">
          <w:marLeft w:val="0"/>
          <w:marRight w:val="0"/>
          <w:marTop w:val="0"/>
          <w:marBottom w:val="0"/>
          <w:divBdr>
            <w:top w:val="none" w:sz="0" w:space="0" w:color="auto"/>
            <w:left w:val="none" w:sz="0" w:space="0" w:color="auto"/>
            <w:bottom w:val="none" w:sz="0" w:space="0" w:color="auto"/>
            <w:right w:val="none" w:sz="0" w:space="0" w:color="auto"/>
          </w:divBdr>
        </w:div>
        <w:div w:id="240481123">
          <w:marLeft w:val="0"/>
          <w:marRight w:val="0"/>
          <w:marTop w:val="0"/>
          <w:marBottom w:val="0"/>
          <w:divBdr>
            <w:top w:val="none" w:sz="0" w:space="0" w:color="auto"/>
            <w:left w:val="none" w:sz="0" w:space="0" w:color="auto"/>
            <w:bottom w:val="none" w:sz="0" w:space="0" w:color="auto"/>
            <w:right w:val="none" w:sz="0" w:space="0" w:color="auto"/>
          </w:divBdr>
        </w:div>
        <w:div w:id="834687287">
          <w:marLeft w:val="0"/>
          <w:marRight w:val="0"/>
          <w:marTop w:val="0"/>
          <w:marBottom w:val="0"/>
          <w:divBdr>
            <w:top w:val="none" w:sz="0" w:space="0" w:color="auto"/>
            <w:left w:val="none" w:sz="0" w:space="0" w:color="auto"/>
            <w:bottom w:val="none" w:sz="0" w:space="0" w:color="auto"/>
            <w:right w:val="none" w:sz="0" w:space="0" w:color="auto"/>
          </w:divBdr>
        </w:div>
        <w:div w:id="1186095853">
          <w:marLeft w:val="0"/>
          <w:marRight w:val="0"/>
          <w:marTop w:val="0"/>
          <w:marBottom w:val="0"/>
          <w:divBdr>
            <w:top w:val="none" w:sz="0" w:space="0" w:color="auto"/>
            <w:left w:val="none" w:sz="0" w:space="0" w:color="auto"/>
            <w:bottom w:val="none" w:sz="0" w:space="0" w:color="auto"/>
            <w:right w:val="none" w:sz="0" w:space="0" w:color="auto"/>
          </w:divBdr>
        </w:div>
      </w:divsChild>
    </w:div>
    <w:div w:id="1059093146">
      <w:bodyDiv w:val="1"/>
      <w:marLeft w:val="0"/>
      <w:marRight w:val="0"/>
      <w:marTop w:val="0"/>
      <w:marBottom w:val="0"/>
      <w:divBdr>
        <w:top w:val="none" w:sz="0" w:space="0" w:color="auto"/>
        <w:left w:val="none" w:sz="0" w:space="0" w:color="auto"/>
        <w:bottom w:val="none" w:sz="0" w:space="0" w:color="auto"/>
        <w:right w:val="none" w:sz="0" w:space="0" w:color="auto"/>
      </w:divBdr>
      <w:divsChild>
        <w:div w:id="606696042">
          <w:marLeft w:val="0"/>
          <w:marRight w:val="0"/>
          <w:marTop w:val="0"/>
          <w:marBottom w:val="0"/>
          <w:divBdr>
            <w:top w:val="none" w:sz="0" w:space="0" w:color="auto"/>
            <w:left w:val="none" w:sz="0" w:space="0" w:color="auto"/>
            <w:bottom w:val="none" w:sz="0" w:space="0" w:color="auto"/>
            <w:right w:val="none" w:sz="0" w:space="0" w:color="auto"/>
          </w:divBdr>
        </w:div>
        <w:div w:id="1402365480">
          <w:marLeft w:val="0"/>
          <w:marRight w:val="0"/>
          <w:marTop w:val="0"/>
          <w:marBottom w:val="0"/>
          <w:divBdr>
            <w:top w:val="none" w:sz="0" w:space="0" w:color="auto"/>
            <w:left w:val="none" w:sz="0" w:space="0" w:color="auto"/>
            <w:bottom w:val="none" w:sz="0" w:space="0" w:color="auto"/>
            <w:right w:val="none" w:sz="0" w:space="0" w:color="auto"/>
          </w:divBdr>
        </w:div>
        <w:div w:id="1597208654">
          <w:marLeft w:val="0"/>
          <w:marRight w:val="0"/>
          <w:marTop w:val="0"/>
          <w:marBottom w:val="0"/>
          <w:divBdr>
            <w:top w:val="none" w:sz="0" w:space="0" w:color="auto"/>
            <w:left w:val="none" w:sz="0" w:space="0" w:color="auto"/>
            <w:bottom w:val="none" w:sz="0" w:space="0" w:color="auto"/>
            <w:right w:val="none" w:sz="0" w:space="0" w:color="auto"/>
          </w:divBdr>
        </w:div>
        <w:div w:id="1709600716">
          <w:marLeft w:val="0"/>
          <w:marRight w:val="0"/>
          <w:marTop w:val="0"/>
          <w:marBottom w:val="0"/>
          <w:divBdr>
            <w:top w:val="none" w:sz="0" w:space="0" w:color="auto"/>
            <w:left w:val="none" w:sz="0" w:space="0" w:color="auto"/>
            <w:bottom w:val="none" w:sz="0" w:space="0" w:color="auto"/>
            <w:right w:val="none" w:sz="0" w:space="0" w:color="auto"/>
          </w:divBdr>
        </w:div>
      </w:divsChild>
    </w:div>
    <w:div w:id="1059862538">
      <w:bodyDiv w:val="1"/>
      <w:marLeft w:val="0"/>
      <w:marRight w:val="0"/>
      <w:marTop w:val="0"/>
      <w:marBottom w:val="0"/>
      <w:divBdr>
        <w:top w:val="none" w:sz="0" w:space="0" w:color="auto"/>
        <w:left w:val="none" w:sz="0" w:space="0" w:color="auto"/>
        <w:bottom w:val="none" w:sz="0" w:space="0" w:color="auto"/>
        <w:right w:val="none" w:sz="0" w:space="0" w:color="auto"/>
      </w:divBdr>
      <w:divsChild>
        <w:div w:id="853374359">
          <w:marLeft w:val="0"/>
          <w:marRight w:val="0"/>
          <w:marTop w:val="0"/>
          <w:marBottom w:val="0"/>
          <w:divBdr>
            <w:top w:val="none" w:sz="0" w:space="0" w:color="auto"/>
            <w:left w:val="none" w:sz="0" w:space="0" w:color="auto"/>
            <w:bottom w:val="none" w:sz="0" w:space="0" w:color="auto"/>
            <w:right w:val="none" w:sz="0" w:space="0" w:color="auto"/>
          </w:divBdr>
        </w:div>
        <w:div w:id="1090463383">
          <w:marLeft w:val="0"/>
          <w:marRight w:val="0"/>
          <w:marTop w:val="0"/>
          <w:marBottom w:val="0"/>
          <w:divBdr>
            <w:top w:val="none" w:sz="0" w:space="0" w:color="auto"/>
            <w:left w:val="none" w:sz="0" w:space="0" w:color="auto"/>
            <w:bottom w:val="none" w:sz="0" w:space="0" w:color="auto"/>
            <w:right w:val="none" w:sz="0" w:space="0" w:color="auto"/>
          </w:divBdr>
        </w:div>
        <w:div w:id="1489202645">
          <w:marLeft w:val="0"/>
          <w:marRight w:val="0"/>
          <w:marTop w:val="0"/>
          <w:marBottom w:val="0"/>
          <w:divBdr>
            <w:top w:val="none" w:sz="0" w:space="0" w:color="auto"/>
            <w:left w:val="none" w:sz="0" w:space="0" w:color="auto"/>
            <w:bottom w:val="none" w:sz="0" w:space="0" w:color="auto"/>
            <w:right w:val="none" w:sz="0" w:space="0" w:color="auto"/>
          </w:divBdr>
        </w:div>
        <w:div w:id="2084066099">
          <w:marLeft w:val="0"/>
          <w:marRight w:val="0"/>
          <w:marTop w:val="0"/>
          <w:marBottom w:val="0"/>
          <w:divBdr>
            <w:top w:val="none" w:sz="0" w:space="0" w:color="auto"/>
            <w:left w:val="none" w:sz="0" w:space="0" w:color="auto"/>
            <w:bottom w:val="none" w:sz="0" w:space="0" w:color="auto"/>
            <w:right w:val="none" w:sz="0" w:space="0" w:color="auto"/>
          </w:divBdr>
        </w:div>
      </w:divsChild>
    </w:div>
    <w:div w:id="1059939334">
      <w:bodyDiv w:val="1"/>
      <w:marLeft w:val="0"/>
      <w:marRight w:val="0"/>
      <w:marTop w:val="0"/>
      <w:marBottom w:val="0"/>
      <w:divBdr>
        <w:top w:val="none" w:sz="0" w:space="0" w:color="auto"/>
        <w:left w:val="none" w:sz="0" w:space="0" w:color="auto"/>
        <w:bottom w:val="none" w:sz="0" w:space="0" w:color="auto"/>
        <w:right w:val="none" w:sz="0" w:space="0" w:color="auto"/>
      </w:divBdr>
      <w:divsChild>
        <w:div w:id="253709983">
          <w:marLeft w:val="0"/>
          <w:marRight w:val="0"/>
          <w:marTop w:val="0"/>
          <w:marBottom w:val="0"/>
          <w:divBdr>
            <w:top w:val="none" w:sz="0" w:space="0" w:color="auto"/>
            <w:left w:val="none" w:sz="0" w:space="0" w:color="auto"/>
            <w:bottom w:val="none" w:sz="0" w:space="0" w:color="auto"/>
            <w:right w:val="none" w:sz="0" w:space="0" w:color="auto"/>
          </w:divBdr>
        </w:div>
        <w:div w:id="457182952">
          <w:marLeft w:val="0"/>
          <w:marRight w:val="0"/>
          <w:marTop w:val="0"/>
          <w:marBottom w:val="0"/>
          <w:divBdr>
            <w:top w:val="none" w:sz="0" w:space="0" w:color="auto"/>
            <w:left w:val="none" w:sz="0" w:space="0" w:color="auto"/>
            <w:bottom w:val="none" w:sz="0" w:space="0" w:color="auto"/>
            <w:right w:val="none" w:sz="0" w:space="0" w:color="auto"/>
          </w:divBdr>
        </w:div>
        <w:div w:id="784039077">
          <w:marLeft w:val="0"/>
          <w:marRight w:val="0"/>
          <w:marTop w:val="0"/>
          <w:marBottom w:val="0"/>
          <w:divBdr>
            <w:top w:val="none" w:sz="0" w:space="0" w:color="auto"/>
            <w:left w:val="none" w:sz="0" w:space="0" w:color="auto"/>
            <w:bottom w:val="none" w:sz="0" w:space="0" w:color="auto"/>
            <w:right w:val="none" w:sz="0" w:space="0" w:color="auto"/>
          </w:divBdr>
        </w:div>
        <w:div w:id="900672049">
          <w:marLeft w:val="0"/>
          <w:marRight w:val="0"/>
          <w:marTop w:val="0"/>
          <w:marBottom w:val="0"/>
          <w:divBdr>
            <w:top w:val="none" w:sz="0" w:space="0" w:color="auto"/>
            <w:left w:val="none" w:sz="0" w:space="0" w:color="auto"/>
            <w:bottom w:val="none" w:sz="0" w:space="0" w:color="auto"/>
            <w:right w:val="none" w:sz="0" w:space="0" w:color="auto"/>
          </w:divBdr>
        </w:div>
      </w:divsChild>
    </w:div>
    <w:div w:id="1061753094">
      <w:bodyDiv w:val="1"/>
      <w:marLeft w:val="0"/>
      <w:marRight w:val="0"/>
      <w:marTop w:val="0"/>
      <w:marBottom w:val="0"/>
      <w:divBdr>
        <w:top w:val="none" w:sz="0" w:space="0" w:color="auto"/>
        <w:left w:val="none" w:sz="0" w:space="0" w:color="auto"/>
        <w:bottom w:val="none" w:sz="0" w:space="0" w:color="auto"/>
        <w:right w:val="none" w:sz="0" w:space="0" w:color="auto"/>
      </w:divBdr>
      <w:divsChild>
        <w:div w:id="208152073">
          <w:marLeft w:val="0"/>
          <w:marRight w:val="0"/>
          <w:marTop w:val="0"/>
          <w:marBottom w:val="0"/>
          <w:divBdr>
            <w:top w:val="none" w:sz="0" w:space="0" w:color="auto"/>
            <w:left w:val="none" w:sz="0" w:space="0" w:color="auto"/>
            <w:bottom w:val="none" w:sz="0" w:space="0" w:color="auto"/>
            <w:right w:val="none" w:sz="0" w:space="0" w:color="auto"/>
          </w:divBdr>
        </w:div>
        <w:div w:id="501966744">
          <w:marLeft w:val="0"/>
          <w:marRight w:val="0"/>
          <w:marTop w:val="0"/>
          <w:marBottom w:val="0"/>
          <w:divBdr>
            <w:top w:val="none" w:sz="0" w:space="0" w:color="auto"/>
            <w:left w:val="none" w:sz="0" w:space="0" w:color="auto"/>
            <w:bottom w:val="none" w:sz="0" w:space="0" w:color="auto"/>
            <w:right w:val="none" w:sz="0" w:space="0" w:color="auto"/>
          </w:divBdr>
        </w:div>
        <w:div w:id="797379953">
          <w:marLeft w:val="0"/>
          <w:marRight w:val="0"/>
          <w:marTop w:val="0"/>
          <w:marBottom w:val="0"/>
          <w:divBdr>
            <w:top w:val="none" w:sz="0" w:space="0" w:color="auto"/>
            <w:left w:val="none" w:sz="0" w:space="0" w:color="auto"/>
            <w:bottom w:val="none" w:sz="0" w:space="0" w:color="auto"/>
            <w:right w:val="none" w:sz="0" w:space="0" w:color="auto"/>
          </w:divBdr>
        </w:div>
        <w:div w:id="1582635829">
          <w:marLeft w:val="0"/>
          <w:marRight w:val="0"/>
          <w:marTop w:val="0"/>
          <w:marBottom w:val="0"/>
          <w:divBdr>
            <w:top w:val="none" w:sz="0" w:space="0" w:color="auto"/>
            <w:left w:val="none" w:sz="0" w:space="0" w:color="auto"/>
            <w:bottom w:val="none" w:sz="0" w:space="0" w:color="auto"/>
            <w:right w:val="none" w:sz="0" w:space="0" w:color="auto"/>
          </w:divBdr>
        </w:div>
      </w:divsChild>
    </w:div>
    <w:div w:id="1063067554">
      <w:bodyDiv w:val="1"/>
      <w:marLeft w:val="0"/>
      <w:marRight w:val="0"/>
      <w:marTop w:val="0"/>
      <w:marBottom w:val="0"/>
      <w:divBdr>
        <w:top w:val="none" w:sz="0" w:space="0" w:color="auto"/>
        <w:left w:val="none" w:sz="0" w:space="0" w:color="auto"/>
        <w:bottom w:val="none" w:sz="0" w:space="0" w:color="auto"/>
        <w:right w:val="none" w:sz="0" w:space="0" w:color="auto"/>
      </w:divBdr>
      <w:divsChild>
        <w:div w:id="4289916">
          <w:marLeft w:val="0"/>
          <w:marRight w:val="0"/>
          <w:marTop w:val="0"/>
          <w:marBottom w:val="0"/>
          <w:divBdr>
            <w:top w:val="none" w:sz="0" w:space="0" w:color="auto"/>
            <w:left w:val="none" w:sz="0" w:space="0" w:color="auto"/>
            <w:bottom w:val="none" w:sz="0" w:space="0" w:color="auto"/>
            <w:right w:val="none" w:sz="0" w:space="0" w:color="auto"/>
          </w:divBdr>
        </w:div>
        <w:div w:id="179128067">
          <w:marLeft w:val="0"/>
          <w:marRight w:val="0"/>
          <w:marTop w:val="0"/>
          <w:marBottom w:val="0"/>
          <w:divBdr>
            <w:top w:val="none" w:sz="0" w:space="0" w:color="auto"/>
            <w:left w:val="none" w:sz="0" w:space="0" w:color="auto"/>
            <w:bottom w:val="none" w:sz="0" w:space="0" w:color="auto"/>
            <w:right w:val="none" w:sz="0" w:space="0" w:color="auto"/>
          </w:divBdr>
        </w:div>
        <w:div w:id="624503139">
          <w:marLeft w:val="0"/>
          <w:marRight w:val="0"/>
          <w:marTop w:val="0"/>
          <w:marBottom w:val="0"/>
          <w:divBdr>
            <w:top w:val="none" w:sz="0" w:space="0" w:color="auto"/>
            <w:left w:val="none" w:sz="0" w:space="0" w:color="auto"/>
            <w:bottom w:val="none" w:sz="0" w:space="0" w:color="auto"/>
            <w:right w:val="none" w:sz="0" w:space="0" w:color="auto"/>
          </w:divBdr>
        </w:div>
        <w:div w:id="2119444311">
          <w:marLeft w:val="0"/>
          <w:marRight w:val="0"/>
          <w:marTop w:val="0"/>
          <w:marBottom w:val="0"/>
          <w:divBdr>
            <w:top w:val="none" w:sz="0" w:space="0" w:color="auto"/>
            <w:left w:val="none" w:sz="0" w:space="0" w:color="auto"/>
            <w:bottom w:val="none" w:sz="0" w:space="0" w:color="auto"/>
            <w:right w:val="none" w:sz="0" w:space="0" w:color="auto"/>
          </w:divBdr>
        </w:div>
      </w:divsChild>
    </w:div>
    <w:div w:id="1063724363">
      <w:bodyDiv w:val="1"/>
      <w:marLeft w:val="0"/>
      <w:marRight w:val="0"/>
      <w:marTop w:val="0"/>
      <w:marBottom w:val="0"/>
      <w:divBdr>
        <w:top w:val="none" w:sz="0" w:space="0" w:color="auto"/>
        <w:left w:val="none" w:sz="0" w:space="0" w:color="auto"/>
        <w:bottom w:val="none" w:sz="0" w:space="0" w:color="auto"/>
        <w:right w:val="none" w:sz="0" w:space="0" w:color="auto"/>
      </w:divBdr>
      <w:divsChild>
        <w:div w:id="582691195">
          <w:marLeft w:val="0"/>
          <w:marRight w:val="0"/>
          <w:marTop w:val="0"/>
          <w:marBottom w:val="0"/>
          <w:divBdr>
            <w:top w:val="none" w:sz="0" w:space="0" w:color="auto"/>
            <w:left w:val="none" w:sz="0" w:space="0" w:color="auto"/>
            <w:bottom w:val="none" w:sz="0" w:space="0" w:color="auto"/>
            <w:right w:val="none" w:sz="0" w:space="0" w:color="auto"/>
          </w:divBdr>
        </w:div>
        <w:div w:id="1379934491">
          <w:marLeft w:val="0"/>
          <w:marRight w:val="0"/>
          <w:marTop w:val="0"/>
          <w:marBottom w:val="0"/>
          <w:divBdr>
            <w:top w:val="none" w:sz="0" w:space="0" w:color="auto"/>
            <w:left w:val="none" w:sz="0" w:space="0" w:color="auto"/>
            <w:bottom w:val="none" w:sz="0" w:space="0" w:color="auto"/>
            <w:right w:val="none" w:sz="0" w:space="0" w:color="auto"/>
          </w:divBdr>
        </w:div>
        <w:div w:id="1769999976">
          <w:marLeft w:val="0"/>
          <w:marRight w:val="0"/>
          <w:marTop w:val="0"/>
          <w:marBottom w:val="0"/>
          <w:divBdr>
            <w:top w:val="none" w:sz="0" w:space="0" w:color="auto"/>
            <w:left w:val="none" w:sz="0" w:space="0" w:color="auto"/>
            <w:bottom w:val="none" w:sz="0" w:space="0" w:color="auto"/>
            <w:right w:val="none" w:sz="0" w:space="0" w:color="auto"/>
          </w:divBdr>
        </w:div>
        <w:div w:id="1906380007">
          <w:marLeft w:val="0"/>
          <w:marRight w:val="0"/>
          <w:marTop w:val="0"/>
          <w:marBottom w:val="0"/>
          <w:divBdr>
            <w:top w:val="none" w:sz="0" w:space="0" w:color="auto"/>
            <w:left w:val="none" w:sz="0" w:space="0" w:color="auto"/>
            <w:bottom w:val="none" w:sz="0" w:space="0" w:color="auto"/>
            <w:right w:val="none" w:sz="0" w:space="0" w:color="auto"/>
          </w:divBdr>
        </w:div>
      </w:divsChild>
    </w:div>
    <w:div w:id="1064108284">
      <w:bodyDiv w:val="1"/>
      <w:marLeft w:val="0"/>
      <w:marRight w:val="0"/>
      <w:marTop w:val="0"/>
      <w:marBottom w:val="0"/>
      <w:divBdr>
        <w:top w:val="none" w:sz="0" w:space="0" w:color="auto"/>
        <w:left w:val="none" w:sz="0" w:space="0" w:color="auto"/>
        <w:bottom w:val="none" w:sz="0" w:space="0" w:color="auto"/>
        <w:right w:val="none" w:sz="0" w:space="0" w:color="auto"/>
      </w:divBdr>
      <w:divsChild>
        <w:div w:id="918564873">
          <w:marLeft w:val="0"/>
          <w:marRight w:val="0"/>
          <w:marTop w:val="0"/>
          <w:marBottom w:val="0"/>
          <w:divBdr>
            <w:top w:val="none" w:sz="0" w:space="0" w:color="auto"/>
            <w:left w:val="none" w:sz="0" w:space="0" w:color="auto"/>
            <w:bottom w:val="none" w:sz="0" w:space="0" w:color="auto"/>
            <w:right w:val="none" w:sz="0" w:space="0" w:color="auto"/>
          </w:divBdr>
        </w:div>
        <w:div w:id="990056934">
          <w:marLeft w:val="0"/>
          <w:marRight w:val="0"/>
          <w:marTop w:val="0"/>
          <w:marBottom w:val="0"/>
          <w:divBdr>
            <w:top w:val="none" w:sz="0" w:space="0" w:color="auto"/>
            <w:left w:val="none" w:sz="0" w:space="0" w:color="auto"/>
            <w:bottom w:val="none" w:sz="0" w:space="0" w:color="auto"/>
            <w:right w:val="none" w:sz="0" w:space="0" w:color="auto"/>
          </w:divBdr>
        </w:div>
        <w:div w:id="1735664912">
          <w:marLeft w:val="0"/>
          <w:marRight w:val="0"/>
          <w:marTop w:val="0"/>
          <w:marBottom w:val="0"/>
          <w:divBdr>
            <w:top w:val="none" w:sz="0" w:space="0" w:color="auto"/>
            <w:left w:val="none" w:sz="0" w:space="0" w:color="auto"/>
            <w:bottom w:val="none" w:sz="0" w:space="0" w:color="auto"/>
            <w:right w:val="none" w:sz="0" w:space="0" w:color="auto"/>
          </w:divBdr>
        </w:div>
        <w:div w:id="1741058336">
          <w:marLeft w:val="0"/>
          <w:marRight w:val="0"/>
          <w:marTop w:val="0"/>
          <w:marBottom w:val="0"/>
          <w:divBdr>
            <w:top w:val="none" w:sz="0" w:space="0" w:color="auto"/>
            <w:left w:val="none" w:sz="0" w:space="0" w:color="auto"/>
            <w:bottom w:val="none" w:sz="0" w:space="0" w:color="auto"/>
            <w:right w:val="none" w:sz="0" w:space="0" w:color="auto"/>
          </w:divBdr>
        </w:div>
      </w:divsChild>
    </w:div>
    <w:div w:id="1067803601">
      <w:bodyDiv w:val="1"/>
      <w:marLeft w:val="0"/>
      <w:marRight w:val="0"/>
      <w:marTop w:val="0"/>
      <w:marBottom w:val="0"/>
      <w:divBdr>
        <w:top w:val="none" w:sz="0" w:space="0" w:color="auto"/>
        <w:left w:val="none" w:sz="0" w:space="0" w:color="auto"/>
        <w:bottom w:val="none" w:sz="0" w:space="0" w:color="auto"/>
        <w:right w:val="none" w:sz="0" w:space="0" w:color="auto"/>
      </w:divBdr>
      <w:divsChild>
        <w:div w:id="702824923">
          <w:marLeft w:val="0"/>
          <w:marRight w:val="0"/>
          <w:marTop w:val="0"/>
          <w:marBottom w:val="0"/>
          <w:divBdr>
            <w:top w:val="none" w:sz="0" w:space="0" w:color="auto"/>
            <w:left w:val="none" w:sz="0" w:space="0" w:color="auto"/>
            <w:bottom w:val="none" w:sz="0" w:space="0" w:color="auto"/>
            <w:right w:val="none" w:sz="0" w:space="0" w:color="auto"/>
          </w:divBdr>
        </w:div>
        <w:div w:id="1385520086">
          <w:marLeft w:val="0"/>
          <w:marRight w:val="0"/>
          <w:marTop w:val="0"/>
          <w:marBottom w:val="0"/>
          <w:divBdr>
            <w:top w:val="none" w:sz="0" w:space="0" w:color="auto"/>
            <w:left w:val="none" w:sz="0" w:space="0" w:color="auto"/>
            <w:bottom w:val="none" w:sz="0" w:space="0" w:color="auto"/>
            <w:right w:val="none" w:sz="0" w:space="0" w:color="auto"/>
          </w:divBdr>
        </w:div>
        <w:div w:id="98717202">
          <w:marLeft w:val="0"/>
          <w:marRight w:val="0"/>
          <w:marTop w:val="0"/>
          <w:marBottom w:val="0"/>
          <w:divBdr>
            <w:top w:val="none" w:sz="0" w:space="0" w:color="auto"/>
            <w:left w:val="none" w:sz="0" w:space="0" w:color="auto"/>
            <w:bottom w:val="none" w:sz="0" w:space="0" w:color="auto"/>
            <w:right w:val="none" w:sz="0" w:space="0" w:color="auto"/>
          </w:divBdr>
        </w:div>
        <w:div w:id="1200360167">
          <w:marLeft w:val="0"/>
          <w:marRight w:val="0"/>
          <w:marTop w:val="0"/>
          <w:marBottom w:val="0"/>
          <w:divBdr>
            <w:top w:val="none" w:sz="0" w:space="0" w:color="auto"/>
            <w:left w:val="none" w:sz="0" w:space="0" w:color="auto"/>
            <w:bottom w:val="none" w:sz="0" w:space="0" w:color="auto"/>
            <w:right w:val="none" w:sz="0" w:space="0" w:color="auto"/>
          </w:divBdr>
        </w:div>
      </w:divsChild>
    </w:div>
    <w:div w:id="1067994013">
      <w:bodyDiv w:val="1"/>
      <w:marLeft w:val="0"/>
      <w:marRight w:val="0"/>
      <w:marTop w:val="0"/>
      <w:marBottom w:val="0"/>
      <w:divBdr>
        <w:top w:val="none" w:sz="0" w:space="0" w:color="auto"/>
        <w:left w:val="none" w:sz="0" w:space="0" w:color="auto"/>
        <w:bottom w:val="none" w:sz="0" w:space="0" w:color="auto"/>
        <w:right w:val="none" w:sz="0" w:space="0" w:color="auto"/>
      </w:divBdr>
      <w:divsChild>
        <w:div w:id="446975553">
          <w:marLeft w:val="0"/>
          <w:marRight w:val="0"/>
          <w:marTop w:val="0"/>
          <w:marBottom w:val="0"/>
          <w:divBdr>
            <w:top w:val="none" w:sz="0" w:space="0" w:color="auto"/>
            <w:left w:val="none" w:sz="0" w:space="0" w:color="auto"/>
            <w:bottom w:val="none" w:sz="0" w:space="0" w:color="auto"/>
            <w:right w:val="none" w:sz="0" w:space="0" w:color="auto"/>
          </w:divBdr>
        </w:div>
        <w:div w:id="655689398">
          <w:marLeft w:val="0"/>
          <w:marRight w:val="0"/>
          <w:marTop w:val="0"/>
          <w:marBottom w:val="0"/>
          <w:divBdr>
            <w:top w:val="none" w:sz="0" w:space="0" w:color="auto"/>
            <w:left w:val="none" w:sz="0" w:space="0" w:color="auto"/>
            <w:bottom w:val="none" w:sz="0" w:space="0" w:color="auto"/>
            <w:right w:val="none" w:sz="0" w:space="0" w:color="auto"/>
          </w:divBdr>
        </w:div>
        <w:div w:id="674772518">
          <w:marLeft w:val="0"/>
          <w:marRight w:val="0"/>
          <w:marTop w:val="0"/>
          <w:marBottom w:val="0"/>
          <w:divBdr>
            <w:top w:val="none" w:sz="0" w:space="0" w:color="auto"/>
            <w:left w:val="none" w:sz="0" w:space="0" w:color="auto"/>
            <w:bottom w:val="none" w:sz="0" w:space="0" w:color="auto"/>
            <w:right w:val="none" w:sz="0" w:space="0" w:color="auto"/>
          </w:divBdr>
        </w:div>
        <w:div w:id="1207836424">
          <w:marLeft w:val="0"/>
          <w:marRight w:val="0"/>
          <w:marTop w:val="0"/>
          <w:marBottom w:val="0"/>
          <w:divBdr>
            <w:top w:val="none" w:sz="0" w:space="0" w:color="auto"/>
            <w:left w:val="none" w:sz="0" w:space="0" w:color="auto"/>
            <w:bottom w:val="none" w:sz="0" w:space="0" w:color="auto"/>
            <w:right w:val="none" w:sz="0" w:space="0" w:color="auto"/>
          </w:divBdr>
        </w:div>
      </w:divsChild>
    </w:div>
    <w:div w:id="1072852012">
      <w:bodyDiv w:val="1"/>
      <w:marLeft w:val="0"/>
      <w:marRight w:val="0"/>
      <w:marTop w:val="0"/>
      <w:marBottom w:val="0"/>
      <w:divBdr>
        <w:top w:val="none" w:sz="0" w:space="0" w:color="auto"/>
        <w:left w:val="none" w:sz="0" w:space="0" w:color="auto"/>
        <w:bottom w:val="none" w:sz="0" w:space="0" w:color="auto"/>
        <w:right w:val="none" w:sz="0" w:space="0" w:color="auto"/>
      </w:divBdr>
      <w:divsChild>
        <w:div w:id="683432961">
          <w:marLeft w:val="0"/>
          <w:marRight w:val="0"/>
          <w:marTop w:val="0"/>
          <w:marBottom w:val="0"/>
          <w:divBdr>
            <w:top w:val="none" w:sz="0" w:space="0" w:color="auto"/>
            <w:left w:val="none" w:sz="0" w:space="0" w:color="auto"/>
            <w:bottom w:val="none" w:sz="0" w:space="0" w:color="auto"/>
            <w:right w:val="none" w:sz="0" w:space="0" w:color="auto"/>
          </w:divBdr>
        </w:div>
        <w:div w:id="1082528170">
          <w:marLeft w:val="0"/>
          <w:marRight w:val="0"/>
          <w:marTop w:val="0"/>
          <w:marBottom w:val="0"/>
          <w:divBdr>
            <w:top w:val="none" w:sz="0" w:space="0" w:color="auto"/>
            <w:left w:val="none" w:sz="0" w:space="0" w:color="auto"/>
            <w:bottom w:val="none" w:sz="0" w:space="0" w:color="auto"/>
            <w:right w:val="none" w:sz="0" w:space="0" w:color="auto"/>
          </w:divBdr>
        </w:div>
        <w:div w:id="1808083254">
          <w:marLeft w:val="0"/>
          <w:marRight w:val="0"/>
          <w:marTop w:val="0"/>
          <w:marBottom w:val="0"/>
          <w:divBdr>
            <w:top w:val="none" w:sz="0" w:space="0" w:color="auto"/>
            <w:left w:val="none" w:sz="0" w:space="0" w:color="auto"/>
            <w:bottom w:val="none" w:sz="0" w:space="0" w:color="auto"/>
            <w:right w:val="none" w:sz="0" w:space="0" w:color="auto"/>
          </w:divBdr>
        </w:div>
        <w:div w:id="1982419836">
          <w:marLeft w:val="0"/>
          <w:marRight w:val="0"/>
          <w:marTop w:val="0"/>
          <w:marBottom w:val="0"/>
          <w:divBdr>
            <w:top w:val="none" w:sz="0" w:space="0" w:color="auto"/>
            <w:left w:val="none" w:sz="0" w:space="0" w:color="auto"/>
            <w:bottom w:val="none" w:sz="0" w:space="0" w:color="auto"/>
            <w:right w:val="none" w:sz="0" w:space="0" w:color="auto"/>
          </w:divBdr>
        </w:div>
      </w:divsChild>
    </w:div>
    <w:div w:id="1073284339">
      <w:bodyDiv w:val="1"/>
      <w:marLeft w:val="0"/>
      <w:marRight w:val="0"/>
      <w:marTop w:val="0"/>
      <w:marBottom w:val="0"/>
      <w:divBdr>
        <w:top w:val="none" w:sz="0" w:space="0" w:color="auto"/>
        <w:left w:val="none" w:sz="0" w:space="0" w:color="auto"/>
        <w:bottom w:val="none" w:sz="0" w:space="0" w:color="auto"/>
        <w:right w:val="none" w:sz="0" w:space="0" w:color="auto"/>
      </w:divBdr>
      <w:divsChild>
        <w:div w:id="904216739">
          <w:marLeft w:val="0"/>
          <w:marRight w:val="0"/>
          <w:marTop w:val="0"/>
          <w:marBottom w:val="0"/>
          <w:divBdr>
            <w:top w:val="none" w:sz="0" w:space="0" w:color="auto"/>
            <w:left w:val="none" w:sz="0" w:space="0" w:color="auto"/>
            <w:bottom w:val="none" w:sz="0" w:space="0" w:color="auto"/>
            <w:right w:val="none" w:sz="0" w:space="0" w:color="auto"/>
          </w:divBdr>
        </w:div>
        <w:div w:id="1112440207">
          <w:marLeft w:val="0"/>
          <w:marRight w:val="0"/>
          <w:marTop w:val="0"/>
          <w:marBottom w:val="0"/>
          <w:divBdr>
            <w:top w:val="none" w:sz="0" w:space="0" w:color="auto"/>
            <w:left w:val="none" w:sz="0" w:space="0" w:color="auto"/>
            <w:bottom w:val="none" w:sz="0" w:space="0" w:color="auto"/>
            <w:right w:val="none" w:sz="0" w:space="0" w:color="auto"/>
          </w:divBdr>
        </w:div>
        <w:div w:id="1438521943">
          <w:marLeft w:val="0"/>
          <w:marRight w:val="0"/>
          <w:marTop w:val="0"/>
          <w:marBottom w:val="0"/>
          <w:divBdr>
            <w:top w:val="none" w:sz="0" w:space="0" w:color="auto"/>
            <w:left w:val="none" w:sz="0" w:space="0" w:color="auto"/>
            <w:bottom w:val="none" w:sz="0" w:space="0" w:color="auto"/>
            <w:right w:val="none" w:sz="0" w:space="0" w:color="auto"/>
          </w:divBdr>
        </w:div>
        <w:div w:id="1998797253">
          <w:marLeft w:val="0"/>
          <w:marRight w:val="0"/>
          <w:marTop w:val="0"/>
          <w:marBottom w:val="0"/>
          <w:divBdr>
            <w:top w:val="none" w:sz="0" w:space="0" w:color="auto"/>
            <w:left w:val="none" w:sz="0" w:space="0" w:color="auto"/>
            <w:bottom w:val="none" w:sz="0" w:space="0" w:color="auto"/>
            <w:right w:val="none" w:sz="0" w:space="0" w:color="auto"/>
          </w:divBdr>
        </w:div>
      </w:divsChild>
    </w:div>
    <w:div w:id="1073428197">
      <w:bodyDiv w:val="1"/>
      <w:marLeft w:val="0"/>
      <w:marRight w:val="0"/>
      <w:marTop w:val="0"/>
      <w:marBottom w:val="0"/>
      <w:divBdr>
        <w:top w:val="none" w:sz="0" w:space="0" w:color="auto"/>
        <w:left w:val="none" w:sz="0" w:space="0" w:color="auto"/>
        <w:bottom w:val="none" w:sz="0" w:space="0" w:color="auto"/>
        <w:right w:val="none" w:sz="0" w:space="0" w:color="auto"/>
      </w:divBdr>
      <w:divsChild>
        <w:div w:id="78917674">
          <w:marLeft w:val="0"/>
          <w:marRight w:val="0"/>
          <w:marTop w:val="0"/>
          <w:marBottom w:val="0"/>
          <w:divBdr>
            <w:top w:val="none" w:sz="0" w:space="0" w:color="auto"/>
            <w:left w:val="none" w:sz="0" w:space="0" w:color="auto"/>
            <w:bottom w:val="none" w:sz="0" w:space="0" w:color="auto"/>
            <w:right w:val="none" w:sz="0" w:space="0" w:color="auto"/>
          </w:divBdr>
        </w:div>
        <w:div w:id="948583514">
          <w:marLeft w:val="0"/>
          <w:marRight w:val="0"/>
          <w:marTop w:val="0"/>
          <w:marBottom w:val="0"/>
          <w:divBdr>
            <w:top w:val="none" w:sz="0" w:space="0" w:color="auto"/>
            <w:left w:val="none" w:sz="0" w:space="0" w:color="auto"/>
            <w:bottom w:val="none" w:sz="0" w:space="0" w:color="auto"/>
            <w:right w:val="none" w:sz="0" w:space="0" w:color="auto"/>
          </w:divBdr>
        </w:div>
        <w:div w:id="1839343565">
          <w:marLeft w:val="0"/>
          <w:marRight w:val="0"/>
          <w:marTop w:val="0"/>
          <w:marBottom w:val="0"/>
          <w:divBdr>
            <w:top w:val="none" w:sz="0" w:space="0" w:color="auto"/>
            <w:left w:val="none" w:sz="0" w:space="0" w:color="auto"/>
            <w:bottom w:val="none" w:sz="0" w:space="0" w:color="auto"/>
            <w:right w:val="none" w:sz="0" w:space="0" w:color="auto"/>
          </w:divBdr>
        </w:div>
        <w:div w:id="2028751371">
          <w:marLeft w:val="0"/>
          <w:marRight w:val="0"/>
          <w:marTop w:val="0"/>
          <w:marBottom w:val="0"/>
          <w:divBdr>
            <w:top w:val="none" w:sz="0" w:space="0" w:color="auto"/>
            <w:left w:val="none" w:sz="0" w:space="0" w:color="auto"/>
            <w:bottom w:val="none" w:sz="0" w:space="0" w:color="auto"/>
            <w:right w:val="none" w:sz="0" w:space="0" w:color="auto"/>
          </w:divBdr>
        </w:div>
      </w:divsChild>
    </w:div>
    <w:div w:id="1073745018">
      <w:bodyDiv w:val="1"/>
      <w:marLeft w:val="0"/>
      <w:marRight w:val="0"/>
      <w:marTop w:val="0"/>
      <w:marBottom w:val="0"/>
      <w:divBdr>
        <w:top w:val="none" w:sz="0" w:space="0" w:color="auto"/>
        <w:left w:val="none" w:sz="0" w:space="0" w:color="auto"/>
        <w:bottom w:val="none" w:sz="0" w:space="0" w:color="auto"/>
        <w:right w:val="none" w:sz="0" w:space="0" w:color="auto"/>
      </w:divBdr>
      <w:divsChild>
        <w:div w:id="823089029">
          <w:marLeft w:val="0"/>
          <w:marRight w:val="0"/>
          <w:marTop w:val="0"/>
          <w:marBottom w:val="0"/>
          <w:divBdr>
            <w:top w:val="none" w:sz="0" w:space="0" w:color="auto"/>
            <w:left w:val="none" w:sz="0" w:space="0" w:color="auto"/>
            <w:bottom w:val="none" w:sz="0" w:space="0" w:color="auto"/>
            <w:right w:val="none" w:sz="0" w:space="0" w:color="auto"/>
          </w:divBdr>
        </w:div>
        <w:div w:id="1095443480">
          <w:marLeft w:val="0"/>
          <w:marRight w:val="0"/>
          <w:marTop w:val="0"/>
          <w:marBottom w:val="0"/>
          <w:divBdr>
            <w:top w:val="none" w:sz="0" w:space="0" w:color="auto"/>
            <w:left w:val="none" w:sz="0" w:space="0" w:color="auto"/>
            <w:bottom w:val="none" w:sz="0" w:space="0" w:color="auto"/>
            <w:right w:val="none" w:sz="0" w:space="0" w:color="auto"/>
          </w:divBdr>
        </w:div>
        <w:div w:id="1787196424">
          <w:marLeft w:val="0"/>
          <w:marRight w:val="0"/>
          <w:marTop w:val="0"/>
          <w:marBottom w:val="0"/>
          <w:divBdr>
            <w:top w:val="none" w:sz="0" w:space="0" w:color="auto"/>
            <w:left w:val="none" w:sz="0" w:space="0" w:color="auto"/>
            <w:bottom w:val="none" w:sz="0" w:space="0" w:color="auto"/>
            <w:right w:val="none" w:sz="0" w:space="0" w:color="auto"/>
          </w:divBdr>
        </w:div>
        <w:div w:id="1858273416">
          <w:marLeft w:val="0"/>
          <w:marRight w:val="0"/>
          <w:marTop w:val="0"/>
          <w:marBottom w:val="0"/>
          <w:divBdr>
            <w:top w:val="none" w:sz="0" w:space="0" w:color="auto"/>
            <w:left w:val="none" w:sz="0" w:space="0" w:color="auto"/>
            <w:bottom w:val="none" w:sz="0" w:space="0" w:color="auto"/>
            <w:right w:val="none" w:sz="0" w:space="0" w:color="auto"/>
          </w:divBdr>
        </w:div>
      </w:divsChild>
    </w:div>
    <w:div w:id="1074399173">
      <w:bodyDiv w:val="1"/>
      <w:marLeft w:val="0"/>
      <w:marRight w:val="0"/>
      <w:marTop w:val="0"/>
      <w:marBottom w:val="0"/>
      <w:divBdr>
        <w:top w:val="none" w:sz="0" w:space="0" w:color="auto"/>
        <w:left w:val="none" w:sz="0" w:space="0" w:color="auto"/>
        <w:bottom w:val="none" w:sz="0" w:space="0" w:color="auto"/>
        <w:right w:val="none" w:sz="0" w:space="0" w:color="auto"/>
      </w:divBdr>
      <w:divsChild>
        <w:div w:id="423451855">
          <w:marLeft w:val="0"/>
          <w:marRight w:val="0"/>
          <w:marTop w:val="0"/>
          <w:marBottom w:val="0"/>
          <w:divBdr>
            <w:top w:val="none" w:sz="0" w:space="0" w:color="auto"/>
            <w:left w:val="none" w:sz="0" w:space="0" w:color="auto"/>
            <w:bottom w:val="none" w:sz="0" w:space="0" w:color="auto"/>
            <w:right w:val="none" w:sz="0" w:space="0" w:color="auto"/>
          </w:divBdr>
        </w:div>
        <w:div w:id="779571291">
          <w:marLeft w:val="0"/>
          <w:marRight w:val="0"/>
          <w:marTop w:val="0"/>
          <w:marBottom w:val="0"/>
          <w:divBdr>
            <w:top w:val="none" w:sz="0" w:space="0" w:color="auto"/>
            <w:left w:val="none" w:sz="0" w:space="0" w:color="auto"/>
            <w:bottom w:val="none" w:sz="0" w:space="0" w:color="auto"/>
            <w:right w:val="none" w:sz="0" w:space="0" w:color="auto"/>
          </w:divBdr>
        </w:div>
        <w:div w:id="889659003">
          <w:marLeft w:val="0"/>
          <w:marRight w:val="0"/>
          <w:marTop w:val="0"/>
          <w:marBottom w:val="0"/>
          <w:divBdr>
            <w:top w:val="none" w:sz="0" w:space="0" w:color="auto"/>
            <w:left w:val="none" w:sz="0" w:space="0" w:color="auto"/>
            <w:bottom w:val="none" w:sz="0" w:space="0" w:color="auto"/>
            <w:right w:val="none" w:sz="0" w:space="0" w:color="auto"/>
          </w:divBdr>
        </w:div>
        <w:div w:id="1695112740">
          <w:marLeft w:val="0"/>
          <w:marRight w:val="0"/>
          <w:marTop w:val="0"/>
          <w:marBottom w:val="0"/>
          <w:divBdr>
            <w:top w:val="none" w:sz="0" w:space="0" w:color="auto"/>
            <w:left w:val="none" w:sz="0" w:space="0" w:color="auto"/>
            <w:bottom w:val="none" w:sz="0" w:space="0" w:color="auto"/>
            <w:right w:val="none" w:sz="0" w:space="0" w:color="auto"/>
          </w:divBdr>
        </w:div>
      </w:divsChild>
    </w:div>
    <w:div w:id="1074819697">
      <w:bodyDiv w:val="1"/>
      <w:marLeft w:val="0"/>
      <w:marRight w:val="0"/>
      <w:marTop w:val="0"/>
      <w:marBottom w:val="0"/>
      <w:divBdr>
        <w:top w:val="none" w:sz="0" w:space="0" w:color="auto"/>
        <w:left w:val="none" w:sz="0" w:space="0" w:color="auto"/>
        <w:bottom w:val="none" w:sz="0" w:space="0" w:color="auto"/>
        <w:right w:val="none" w:sz="0" w:space="0" w:color="auto"/>
      </w:divBdr>
      <w:divsChild>
        <w:div w:id="343173499">
          <w:marLeft w:val="0"/>
          <w:marRight w:val="0"/>
          <w:marTop w:val="0"/>
          <w:marBottom w:val="0"/>
          <w:divBdr>
            <w:top w:val="none" w:sz="0" w:space="0" w:color="auto"/>
            <w:left w:val="none" w:sz="0" w:space="0" w:color="auto"/>
            <w:bottom w:val="none" w:sz="0" w:space="0" w:color="auto"/>
            <w:right w:val="none" w:sz="0" w:space="0" w:color="auto"/>
          </w:divBdr>
        </w:div>
        <w:div w:id="722023048">
          <w:marLeft w:val="0"/>
          <w:marRight w:val="0"/>
          <w:marTop w:val="0"/>
          <w:marBottom w:val="0"/>
          <w:divBdr>
            <w:top w:val="none" w:sz="0" w:space="0" w:color="auto"/>
            <w:left w:val="none" w:sz="0" w:space="0" w:color="auto"/>
            <w:bottom w:val="none" w:sz="0" w:space="0" w:color="auto"/>
            <w:right w:val="none" w:sz="0" w:space="0" w:color="auto"/>
          </w:divBdr>
        </w:div>
        <w:div w:id="1155218939">
          <w:marLeft w:val="0"/>
          <w:marRight w:val="0"/>
          <w:marTop w:val="0"/>
          <w:marBottom w:val="0"/>
          <w:divBdr>
            <w:top w:val="none" w:sz="0" w:space="0" w:color="auto"/>
            <w:left w:val="none" w:sz="0" w:space="0" w:color="auto"/>
            <w:bottom w:val="none" w:sz="0" w:space="0" w:color="auto"/>
            <w:right w:val="none" w:sz="0" w:space="0" w:color="auto"/>
          </w:divBdr>
        </w:div>
        <w:div w:id="1750272629">
          <w:marLeft w:val="0"/>
          <w:marRight w:val="0"/>
          <w:marTop w:val="0"/>
          <w:marBottom w:val="0"/>
          <w:divBdr>
            <w:top w:val="none" w:sz="0" w:space="0" w:color="auto"/>
            <w:left w:val="none" w:sz="0" w:space="0" w:color="auto"/>
            <w:bottom w:val="none" w:sz="0" w:space="0" w:color="auto"/>
            <w:right w:val="none" w:sz="0" w:space="0" w:color="auto"/>
          </w:divBdr>
        </w:div>
      </w:divsChild>
    </w:div>
    <w:div w:id="1075085103">
      <w:bodyDiv w:val="1"/>
      <w:marLeft w:val="0"/>
      <w:marRight w:val="0"/>
      <w:marTop w:val="0"/>
      <w:marBottom w:val="0"/>
      <w:divBdr>
        <w:top w:val="none" w:sz="0" w:space="0" w:color="auto"/>
        <w:left w:val="none" w:sz="0" w:space="0" w:color="auto"/>
        <w:bottom w:val="none" w:sz="0" w:space="0" w:color="auto"/>
        <w:right w:val="none" w:sz="0" w:space="0" w:color="auto"/>
      </w:divBdr>
      <w:divsChild>
        <w:div w:id="48772291">
          <w:marLeft w:val="0"/>
          <w:marRight w:val="0"/>
          <w:marTop w:val="0"/>
          <w:marBottom w:val="0"/>
          <w:divBdr>
            <w:top w:val="none" w:sz="0" w:space="0" w:color="auto"/>
            <w:left w:val="none" w:sz="0" w:space="0" w:color="auto"/>
            <w:bottom w:val="none" w:sz="0" w:space="0" w:color="auto"/>
            <w:right w:val="none" w:sz="0" w:space="0" w:color="auto"/>
          </w:divBdr>
        </w:div>
        <w:div w:id="482743849">
          <w:marLeft w:val="0"/>
          <w:marRight w:val="0"/>
          <w:marTop w:val="0"/>
          <w:marBottom w:val="0"/>
          <w:divBdr>
            <w:top w:val="none" w:sz="0" w:space="0" w:color="auto"/>
            <w:left w:val="none" w:sz="0" w:space="0" w:color="auto"/>
            <w:bottom w:val="none" w:sz="0" w:space="0" w:color="auto"/>
            <w:right w:val="none" w:sz="0" w:space="0" w:color="auto"/>
          </w:divBdr>
        </w:div>
        <w:div w:id="898514863">
          <w:marLeft w:val="0"/>
          <w:marRight w:val="0"/>
          <w:marTop w:val="0"/>
          <w:marBottom w:val="0"/>
          <w:divBdr>
            <w:top w:val="none" w:sz="0" w:space="0" w:color="auto"/>
            <w:left w:val="none" w:sz="0" w:space="0" w:color="auto"/>
            <w:bottom w:val="none" w:sz="0" w:space="0" w:color="auto"/>
            <w:right w:val="none" w:sz="0" w:space="0" w:color="auto"/>
          </w:divBdr>
        </w:div>
        <w:div w:id="1813135641">
          <w:marLeft w:val="0"/>
          <w:marRight w:val="0"/>
          <w:marTop w:val="0"/>
          <w:marBottom w:val="0"/>
          <w:divBdr>
            <w:top w:val="none" w:sz="0" w:space="0" w:color="auto"/>
            <w:left w:val="none" w:sz="0" w:space="0" w:color="auto"/>
            <w:bottom w:val="none" w:sz="0" w:space="0" w:color="auto"/>
            <w:right w:val="none" w:sz="0" w:space="0" w:color="auto"/>
          </w:divBdr>
        </w:div>
      </w:divsChild>
    </w:div>
    <w:div w:id="1075978456">
      <w:bodyDiv w:val="1"/>
      <w:marLeft w:val="0"/>
      <w:marRight w:val="0"/>
      <w:marTop w:val="0"/>
      <w:marBottom w:val="0"/>
      <w:divBdr>
        <w:top w:val="none" w:sz="0" w:space="0" w:color="auto"/>
        <w:left w:val="none" w:sz="0" w:space="0" w:color="auto"/>
        <w:bottom w:val="none" w:sz="0" w:space="0" w:color="auto"/>
        <w:right w:val="none" w:sz="0" w:space="0" w:color="auto"/>
      </w:divBdr>
      <w:divsChild>
        <w:div w:id="554201014">
          <w:marLeft w:val="0"/>
          <w:marRight w:val="0"/>
          <w:marTop w:val="0"/>
          <w:marBottom w:val="0"/>
          <w:divBdr>
            <w:top w:val="none" w:sz="0" w:space="0" w:color="auto"/>
            <w:left w:val="none" w:sz="0" w:space="0" w:color="auto"/>
            <w:bottom w:val="none" w:sz="0" w:space="0" w:color="auto"/>
            <w:right w:val="none" w:sz="0" w:space="0" w:color="auto"/>
          </w:divBdr>
        </w:div>
        <w:div w:id="1658027816">
          <w:marLeft w:val="0"/>
          <w:marRight w:val="0"/>
          <w:marTop w:val="0"/>
          <w:marBottom w:val="0"/>
          <w:divBdr>
            <w:top w:val="none" w:sz="0" w:space="0" w:color="auto"/>
            <w:left w:val="none" w:sz="0" w:space="0" w:color="auto"/>
            <w:bottom w:val="none" w:sz="0" w:space="0" w:color="auto"/>
            <w:right w:val="none" w:sz="0" w:space="0" w:color="auto"/>
          </w:divBdr>
        </w:div>
        <w:div w:id="1919556873">
          <w:marLeft w:val="0"/>
          <w:marRight w:val="0"/>
          <w:marTop w:val="0"/>
          <w:marBottom w:val="0"/>
          <w:divBdr>
            <w:top w:val="none" w:sz="0" w:space="0" w:color="auto"/>
            <w:left w:val="none" w:sz="0" w:space="0" w:color="auto"/>
            <w:bottom w:val="none" w:sz="0" w:space="0" w:color="auto"/>
            <w:right w:val="none" w:sz="0" w:space="0" w:color="auto"/>
          </w:divBdr>
        </w:div>
        <w:div w:id="2001696091">
          <w:marLeft w:val="0"/>
          <w:marRight w:val="0"/>
          <w:marTop w:val="0"/>
          <w:marBottom w:val="0"/>
          <w:divBdr>
            <w:top w:val="none" w:sz="0" w:space="0" w:color="auto"/>
            <w:left w:val="none" w:sz="0" w:space="0" w:color="auto"/>
            <w:bottom w:val="none" w:sz="0" w:space="0" w:color="auto"/>
            <w:right w:val="none" w:sz="0" w:space="0" w:color="auto"/>
          </w:divBdr>
        </w:div>
      </w:divsChild>
    </w:div>
    <w:div w:id="1075981249">
      <w:bodyDiv w:val="1"/>
      <w:marLeft w:val="0"/>
      <w:marRight w:val="0"/>
      <w:marTop w:val="0"/>
      <w:marBottom w:val="0"/>
      <w:divBdr>
        <w:top w:val="none" w:sz="0" w:space="0" w:color="auto"/>
        <w:left w:val="none" w:sz="0" w:space="0" w:color="auto"/>
        <w:bottom w:val="none" w:sz="0" w:space="0" w:color="auto"/>
        <w:right w:val="none" w:sz="0" w:space="0" w:color="auto"/>
      </w:divBdr>
      <w:divsChild>
        <w:div w:id="59447222">
          <w:marLeft w:val="0"/>
          <w:marRight w:val="0"/>
          <w:marTop w:val="0"/>
          <w:marBottom w:val="0"/>
          <w:divBdr>
            <w:top w:val="none" w:sz="0" w:space="0" w:color="auto"/>
            <w:left w:val="none" w:sz="0" w:space="0" w:color="auto"/>
            <w:bottom w:val="none" w:sz="0" w:space="0" w:color="auto"/>
            <w:right w:val="none" w:sz="0" w:space="0" w:color="auto"/>
          </w:divBdr>
        </w:div>
        <w:div w:id="1204248774">
          <w:marLeft w:val="0"/>
          <w:marRight w:val="0"/>
          <w:marTop w:val="0"/>
          <w:marBottom w:val="0"/>
          <w:divBdr>
            <w:top w:val="none" w:sz="0" w:space="0" w:color="auto"/>
            <w:left w:val="none" w:sz="0" w:space="0" w:color="auto"/>
            <w:bottom w:val="none" w:sz="0" w:space="0" w:color="auto"/>
            <w:right w:val="none" w:sz="0" w:space="0" w:color="auto"/>
          </w:divBdr>
        </w:div>
        <w:div w:id="1263763138">
          <w:marLeft w:val="0"/>
          <w:marRight w:val="0"/>
          <w:marTop w:val="0"/>
          <w:marBottom w:val="0"/>
          <w:divBdr>
            <w:top w:val="none" w:sz="0" w:space="0" w:color="auto"/>
            <w:left w:val="none" w:sz="0" w:space="0" w:color="auto"/>
            <w:bottom w:val="none" w:sz="0" w:space="0" w:color="auto"/>
            <w:right w:val="none" w:sz="0" w:space="0" w:color="auto"/>
          </w:divBdr>
        </w:div>
        <w:div w:id="1937250200">
          <w:marLeft w:val="0"/>
          <w:marRight w:val="0"/>
          <w:marTop w:val="0"/>
          <w:marBottom w:val="0"/>
          <w:divBdr>
            <w:top w:val="none" w:sz="0" w:space="0" w:color="auto"/>
            <w:left w:val="none" w:sz="0" w:space="0" w:color="auto"/>
            <w:bottom w:val="none" w:sz="0" w:space="0" w:color="auto"/>
            <w:right w:val="none" w:sz="0" w:space="0" w:color="auto"/>
          </w:divBdr>
        </w:div>
      </w:divsChild>
    </w:div>
    <w:div w:id="1077245587">
      <w:bodyDiv w:val="1"/>
      <w:marLeft w:val="0"/>
      <w:marRight w:val="0"/>
      <w:marTop w:val="0"/>
      <w:marBottom w:val="0"/>
      <w:divBdr>
        <w:top w:val="none" w:sz="0" w:space="0" w:color="auto"/>
        <w:left w:val="none" w:sz="0" w:space="0" w:color="auto"/>
        <w:bottom w:val="none" w:sz="0" w:space="0" w:color="auto"/>
        <w:right w:val="none" w:sz="0" w:space="0" w:color="auto"/>
      </w:divBdr>
      <w:divsChild>
        <w:div w:id="375399615">
          <w:marLeft w:val="0"/>
          <w:marRight w:val="0"/>
          <w:marTop w:val="0"/>
          <w:marBottom w:val="0"/>
          <w:divBdr>
            <w:top w:val="none" w:sz="0" w:space="0" w:color="auto"/>
            <w:left w:val="none" w:sz="0" w:space="0" w:color="auto"/>
            <w:bottom w:val="none" w:sz="0" w:space="0" w:color="auto"/>
            <w:right w:val="none" w:sz="0" w:space="0" w:color="auto"/>
          </w:divBdr>
        </w:div>
        <w:div w:id="1440448254">
          <w:marLeft w:val="0"/>
          <w:marRight w:val="0"/>
          <w:marTop w:val="0"/>
          <w:marBottom w:val="0"/>
          <w:divBdr>
            <w:top w:val="none" w:sz="0" w:space="0" w:color="auto"/>
            <w:left w:val="none" w:sz="0" w:space="0" w:color="auto"/>
            <w:bottom w:val="none" w:sz="0" w:space="0" w:color="auto"/>
            <w:right w:val="none" w:sz="0" w:space="0" w:color="auto"/>
          </w:divBdr>
        </w:div>
        <w:div w:id="1551191553">
          <w:marLeft w:val="0"/>
          <w:marRight w:val="0"/>
          <w:marTop w:val="0"/>
          <w:marBottom w:val="0"/>
          <w:divBdr>
            <w:top w:val="none" w:sz="0" w:space="0" w:color="auto"/>
            <w:left w:val="none" w:sz="0" w:space="0" w:color="auto"/>
            <w:bottom w:val="none" w:sz="0" w:space="0" w:color="auto"/>
            <w:right w:val="none" w:sz="0" w:space="0" w:color="auto"/>
          </w:divBdr>
        </w:div>
        <w:div w:id="1707292816">
          <w:marLeft w:val="0"/>
          <w:marRight w:val="0"/>
          <w:marTop w:val="0"/>
          <w:marBottom w:val="0"/>
          <w:divBdr>
            <w:top w:val="none" w:sz="0" w:space="0" w:color="auto"/>
            <w:left w:val="none" w:sz="0" w:space="0" w:color="auto"/>
            <w:bottom w:val="none" w:sz="0" w:space="0" w:color="auto"/>
            <w:right w:val="none" w:sz="0" w:space="0" w:color="auto"/>
          </w:divBdr>
        </w:div>
      </w:divsChild>
    </w:div>
    <w:div w:id="1078753225">
      <w:bodyDiv w:val="1"/>
      <w:marLeft w:val="0"/>
      <w:marRight w:val="0"/>
      <w:marTop w:val="0"/>
      <w:marBottom w:val="0"/>
      <w:divBdr>
        <w:top w:val="none" w:sz="0" w:space="0" w:color="auto"/>
        <w:left w:val="none" w:sz="0" w:space="0" w:color="auto"/>
        <w:bottom w:val="none" w:sz="0" w:space="0" w:color="auto"/>
        <w:right w:val="none" w:sz="0" w:space="0" w:color="auto"/>
      </w:divBdr>
      <w:divsChild>
        <w:div w:id="242565814">
          <w:marLeft w:val="0"/>
          <w:marRight w:val="0"/>
          <w:marTop w:val="0"/>
          <w:marBottom w:val="0"/>
          <w:divBdr>
            <w:top w:val="none" w:sz="0" w:space="0" w:color="auto"/>
            <w:left w:val="none" w:sz="0" w:space="0" w:color="auto"/>
            <w:bottom w:val="none" w:sz="0" w:space="0" w:color="auto"/>
            <w:right w:val="none" w:sz="0" w:space="0" w:color="auto"/>
          </w:divBdr>
        </w:div>
        <w:div w:id="1880168215">
          <w:marLeft w:val="0"/>
          <w:marRight w:val="0"/>
          <w:marTop w:val="0"/>
          <w:marBottom w:val="0"/>
          <w:divBdr>
            <w:top w:val="none" w:sz="0" w:space="0" w:color="auto"/>
            <w:left w:val="none" w:sz="0" w:space="0" w:color="auto"/>
            <w:bottom w:val="none" w:sz="0" w:space="0" w:color="auto"/>
            <w:right w:val="none" w:sz="0" w:space="0" w:color="auto"/>
          </w:divBdr>
        </w:div>
        <w:div w:id="2074161751">
          <w:marLeft w:val="0"/>
          <w:marRight w:val="0"/>
          <w:marTop w:val="0"/>
          <w:marBottom w:val="0"/>
          <w:divBdr>
            <w:top w:val="none" w:sz="0" w:space="0" w:color="auto"/>
            <w:left w:val="none" w:sz="0" w:space="0" w:color="auto"/>
            <w:bottom w:val="none" w:sz="0" w:space="0" w:color="auto"/>
            <w:right w:val="none" w:sz="0" w:space="0" w:color="auto"/>
          </w:divBdr>
        </w:div>
        <w:div w:id="2137988972">
          <w:marLeft w:val="0"/>
          <w:marRight w:val="0"/>
          <w:marTop w:val="0"/>
          <w:marBottom w:val="0"/>
          <w:divBdr>
            <w:top w:val="none" w:sz="0" w:space="0" w:color="auto"/>
            <w:left w:val="none" w:sz="0" w:space="0" w:color="auto"/>
            <w:bottom w:val="none" w:sz="0" w:space="0" w:color="auto"/>
            <w:right w:val="none" w:sz="0" w:space="0" w:color="auto"/>
          </w:divBdr>
        </w:div>
      </w:divsChild>
    </w:div>
    <w:div w:id="1079253885">
      <w:bodyDiv w:val="1"/>
      <w:marLeft w:val="0"/>
      <w:marRight w:val="0"/>
      <w:marTop w:val="0"/>
      <w:marBottom w:val="0"/>
      <w:divBdr>
        <w:top w:val="none" w:sz="0" w:space="0" w:color="auto"/>
        <w:left w:val="none" w:sz="0" w:space="0" w:color="auto"/>
        <w:bottom w:val="none" w:sz="0" w:space="0" w:color="auto"/>
        <w:right w:val="none" w:sz="0" w:space="0" w:color="auto"/>
      </w:divBdr>
      <w:divsChild>
        <w:div w:id="65342701">
          <w:marLeft w:val="0"/>
          <w:marRight w:val="0"/>
          <w:marTop w:val="0"/>
          <w:marBottom w:val="0"/>
          <w:divBdr>
            <w:top w:val="none" w:sz="0" w:space="0" w:color="auto"/>
            <w:left w:val="none" w:sz="0" w:space="0" w:color="auto"/>
            <w:bottom w:val="none" w:sz="0" w:space="0" w:color="auto"/>
            <w:right w:val="none" w:sz="0" w:space="0" w:color="auto"/>
          </w:divBdr>
        </w:div>
        <w:div w:id="1365836148">
          <w:marLeft w:val="0"/>
          <w:marRight w:val="0"/>
          <w:marTop w:val="0"/>
          <w:marBottom w:val="0"/>
          <w:divBdr>
            <w:top w:val="none" w:sz="0" w:space="0" w:color="auto"/>
            <w:left w:val="none" w:sz="0" w:space="0" w:color="auto"/>
            <w:bottom w:val="none" w:sz="0" w:space="0" w:color="auto"/>
            <w:right w:val="none" w:sz="0" w:space="0" w:color="auto"/>
          </w:divBdr>
        </w:div>
        <w:div w:id="1417559349">
          <w:marLeft w:val="0"/>
          <w:marRight w:val="0"/>
          <w:marTop w:val="0"/>
          <w:marBottom w:val="0"/>
          <w:divBdr>
            <w:top w:val="none" w:sz="0" w:space="0" w:color="auto"/>
            <w:left w:val="none" w:sz="0" w:space="0" w:color="auto"/>
            <w:bottom w:val="none" w:sz="0" w:space="0" w:color="auto"/>
            <w:right w:val="none" w:sz="0" w:space="0" w:color="auto"/>
          </w:divBdr>
        </w:div>
        <w:div w:id="2140024514">
          <w:marLeft w:val="0"/>
          <w:marRight w:val="0"/>
          <w:marTop w:val="0"/>
          <w:marBottom w:val="0"/>
          <w:divBdr>
            <w:top w:val="none" w:sz="0" w:space="0" w:color="auto"/>
            <w:left w:val="none" w:sz="0" w:space="0" w:color="auto"/>
            <w:bottom w:val="none" w:sz="0" w:space="0" w:color="auto"/>
            <w:right w:val="none" w:sz="0" w:space="0" w:color="auto"/>
          </w:divBdr>
        </w:div>
      </w:divsChild>
    </w:div>
    <w:div w:id="1079714647">
      <w:bodyDiv w:val="1"/>
      <w:marLeft w:val="0"/>
      <w:marRight w:val="0"/>
      <w:marTop w:val="0"/>
      <w:marBottom w:val="0"/>
      <w:divBdr>
        <w:top w:val="none" w:sz="0" w:space="0" w:color="auto"/>
        <w:left w:val="none" w:sz="0" w:space="0" w:color="auto"/>
        <w:bottom w:val="none" w:sz="0" w:space="0" w:color="auto"/>
        <w:right w:val="none" w:sz="0" w:space="0" w:color="auto"/>
      </w:divBdr>
      <w:divsChild>
        <w:div w:id="934048406">
          <w:marLeft w:val="0"/>
          <w:marRight w:val="0"/>
          <w:marTop w:val="0"/>
          <w:marBottom w:val="0"/>
          <w:divBdr>
            <w:top w:val="none" w:sz="0" w:space="0" w:color="auto"/>
            <w:left w:val="none" w:sz="0" w:space="0" w:color="auto"/>
            <w:bottom w:val="none" w:sz="0" w:space="0" w:color="auto"/>
            <w:right w:val="none" w:sz="0" w:space="0" w:color="auto"/>
          </w:divBdr>
        </w:div>
        <w:div w:id="1317105380">
          <w:marLeft w:val="0"/>
          <w:marRight w:val="0"/>
          <w:marTop w:val="0"/>
          <w:marBottom w:val="0"/>
          <w:divBdr>
            <w:top w:val="none" w:sz="0" w:space="0" w:color="auto"/>
            <w:left w:val="none" w:sz="0" w:space="0" w:color="auto"/>
            <w:bottom w:val="none" w:sz="0" w:space="0" w:color="auto"/>
            <w:right w:val="none" w:sz="0" w:space="0" w:color="auto"/>
          </w:divBdr>
        </w:div>
        <w:div w:id="1397050088">
          <w:marLeft w:val="0"/>
          <w:marRight w:val="0"/>
          <w:marTop w:val="0"/>
          <w:marBottom w:val="0"/>
          <w:divBdr>
            <w:top w:val="none" w:sz="0" w:space="0" w:color="auto"/>
            <w:left w:val="none" w:sz="0" w:space="0" w:color="auto"/>
            <w:bottom w:val="none" w:sz="0" w:space="0" w:color="auto"/>
            <w:right w:val="none" w:sz="0" w:space="0" w:color="auto"/>
          </w:divBdr>
        </w:div>
        <w:div w:id="1718822481">
          <w:marLeft w:val="0"/>
          <w:marRight w:val="0"/>
          <w:marTop w:val="0"/>
          <w:marBottom w:val="0"/>
          <w:divBdr>
            <w:top w:val="none" w:sz="0" w:space="0" w:color="auto"/>
            <w:left w:val="none" w:sz="0" w:space="0" w:color="auto"/>
            <w:bottom w:val="none" w:sz="0" w:space="0" w:color="auto"/>
            <w:right w:val="none" w:sz="0" w:space="0" w:color="auto"/>
          </w:divBdr>
        </w:div>
      </w:divsChild>
    </w:div>
    <w:div w:id="1079789525">
      <w:bodyDiv w:val="1"/>
      <w:marLeft w:val="0"/>
      <w:marRight w:val="0"/>
      <w:marTop w:val="0"/>
      <w:marBottom w:val="0"/>
      <w:divBdr>
        <w:top w:val="none" w:sz="0" w:space="0" w:color="auto"/>
        <w:left w:val="none" w:sz="0" w:space="0" w:color="auto"/>
        <w:bottom w:val="none" w:sz="0" w:space="0" w:color="auto"/>
        <w:right w:val="none" w:sz="0" w:space="0" w:color="auto"/>
      </w:divBdr>
      <w:divsChild>
        <w:div w:id="90860404">
          <w:marLeft w:val="0"/>
          <w:marRight w:val="0"/>
          <w:marTop w:val="0"/>
          <w:marBottom w:val="0"/>
          <w:divBdr>
            <w:top w:val="none" w:sz="0" w:space="0" w:color="auto"/>
            <w:left w:val="none" w:sz="0" w:space="0" w:color="auto"/>
            <w:bottom w:val="none" w:sz="0" w:space="0" w:color="auto"/>
            <w:right w:val="none" w:sz="0" w:space="0" w:color="auto"/>
          </w:divBdr>
        </w:div>
        <w:div w:id="877428371">
          <w:marLeft w:val="0"/>
          <w:marRight w:val="0"/>
          <w:marTop w:val="0"/>
          <w:marBottom w:val="0"/>
          <w:divBdr>
            <w:top w:val="none" w:sz="0" w:space="0" w:color="auto"/>
            <w:left w:val="none" w:sz="0" w:space="0" w:color="auto"/>
            <w:bottom w:val="none" w:sz="0" w:space="0" w:color="auto"/>
            <w:right w:val="none" w:sz="0" w:space="0" w:color="auto"/>
          </w:divBdr>
        </w:div>
        <w:div w:id="1630672119">
          <w:marLeft w:val="0"/>
          <w:marRight w:val="0"/>
          <w:marTop w:val="0"/>
          <w:marBottom w:val="0"/>
          <w:divBdr>
            <w:top w:val="none" w:sz="0" w:space="0" w:color="auto"/>
            <w:left w:val="none" w:sz="0" w:space="0" w:color="auto"/>
            <w:bottom w:val="none" w:sz="0" w:space="0" w:color="auto"/>
            <w:right w:val="none" w:sz="0" w:space="0" w:color="auto"/>
          </w:divBdr>
        </w:div>
        <w:div w:id="2064869775">
          <w:marLeft w:val="0"/>
          <w:marRight w:val="0"/>
          <w:marTop w:val="0"/>
          <w:marBottom w:val="0"/>
          <w:divBdr>
            <w:top w:val="none" w:sz="0" w:space="0" w:color="auto"/>
            <w:left w:val="none" w:sz="0" w:space="0" w:color="auto"/>
            <w:bottom w:val="none" w:sz="0" w:space="0" w:color="auto"/>
            <w:right w:val="none" w:sz="0" w:space="0" w:color="auto"/>
          </w:divBdr>
        </w:div>
      </w:divsChild>
    </w:div>
    <w:div w:id="1080567837">
      <w:bodyDiv w:val="1"/>
      <w:marLeft w:val="0"/>
      <w:marRight w:val="0"/>
      <w:marTop w:val="0"/>
      <w:marBottom w:val="0"/>
      <w:divBdr>
        <w:top w:val="none" w:sz="0" w:space="0" w:color="auto"/>
        <w:left w:val="none" w:sz="0" w:space="0" w:color="auto"/>
        <w:bottom w:val="none" w:sz="0" w:space="0" w:color="auto"/>
        <w:right w:val="none" w:sz="0" w:space="0" w:color="auto"/>
      </w:divBdr>
      <w:divsChild>
        <w:div w:id="179246195">
          <w:marLeft w:val="0"/>
          <w:marRight w:val="0"/>
          <w:marTop w:val="0"/>
          <w:marBottom w:val="0"/>
          <w:divBdr>
            <w:top w:val="none" w:sz="0" w:space="0" w:color="auto"/>
            <w:left w:val="none" w:sz="0" w:space="0" w:color="auto"/>
            <w:bottom w:val="none" w:sz="0" w:space="0" w:color="auto"/>
            <w:right w:val="none" w:sz="0" w:space="0" w:color="auto"/>
          </w:divBdr>
        </w:div>
        <w:div w:id="1875803765">
          <w:marLeft w:val="0"/>
          <w:marRight w:val="0"/>
          <w:marTop w:val="0"/>
          <w:marBottom w:val="0"/>
          <w:divBdr>
            <w:top w:val="none" w:sz="0" w:space="0" w:color="auto"/>
            <w:left w:val="none" w:sz="0" w:space="0" w:color="auto"/>
            <w:bottom w:val="none" w:sz="0" w:space="0" w:color="auto"/>
            <w:right w:val="none" w:sz="0" w:space="0" w:color="auto"/>
          </w:divBdr>
        </w:div>
        <w:div w:id="2063869206">
          <w:marLeft w:val="0"/>
          <w:marRight w:val="0"/>
          <w:marTop w:val="0"/>
          <w:marBottom w:val="0"/>
          <w:divBdr>
            <w:top w:val="none" w:sz="0" w:space="0" w:color="auto"/>
            <w:left w:val="none" w:sz="0" w:space="0" w:color="auto"/>
            <w:bottom w:val="none" w:sz="0" w:space="0" w:color="auto"/>
            <w:right w:val="none" w:sz="0" w:space="0" w:color="auto"/>
          </w:divBdr>
        </w:div>
        <w:div w:id="2144106214">
          <w:marLeft w:val="0"/>
          <w:marRight w:val="0"/>
          <w:marTop w:val="0"/>
          <w:marBottom w:val="0"/>
          <w:divBdr>
            <w:top w:val="none" w:sz="0" w:space="0" w:color="auto"/>
            <w:left w:val="none" w:sz="0" w:space="0" w:color="auto"/>
            <w:bottom w:val="none" w:sz="0" w:space="0" w:color="auto"/>
            <w:right w:val="none" w:sz="0" w:space="0" w:color="auto"/>
          </w:divBdr>
        </w:div>
      </w:divsChild>
    </w:div>
    <w:div w:id="1080951631">
      <w:bodyDiv w:val="1"/>
      <w:marLeft w:val="0"/>
      <w:marRight w:val="0"/>
      <w:marTop w:val="0"/>
      <w:marBottom w:val="0"/>
      <w:divBdr>
        <w:top w:val="none" w:sz="0" w:space="0" w:color="auto"/>
        <w:left w:val="none" w:sz="0" w:space="0" w:color="auto"/>
        <w:bottom w:val="none" w:sz="0" w:space="0" w:color="auto"/>
        <w:right w:val="none" w:sz="0" w:space="0" w:color="auto"/>
      </w:divBdr>
      <w:divsChild>
        <w:div w:id="124469525">
          <w:marLeft w:val="0"/>
          <w:marRight w:val="0"/>
          <w:marTop w:val="0"/>
          <w:marBottom w:val="0"/>
          <w:divBdr>
            <w:top w:val="none" w:sz="0" w:space="0" w:color="auto"/>
            <w:left w:val="none" w:sz="0" w:space="0" w:color="auto"/>
            <w:bottom w:val="none" w:sz="0" w:space="0" w:color="auto"/>
            <w:right w:val="none" w:sz="0" w:space="0" w:color="auto"/>
          </w:divBdr>
        </w:div>
        <w:div w:id="150601943">
          <w:marLeft w:val="0"/>
          <w:marRight w:val="0"/>
          <w:marTop w:val="0"/>
          <w:marBottom w:val="0"/>
          <w:divBdr>
            <w:top w:val="none" w:sz="0" w:space="0" w:color="auto"/>
            <w:left w:val="none" w:sz="0" w:space="0" w:color="auto"/>
            <w:bottom w:val="none" w:sz="0" w:space="0" w:color="auto"/>
            <w:right w:val="none" w:sz="0" w:space="0" w:color="auto"/>
          </w:divBdr>
        </w:div>
        <w:div w:id="545411339">
          <w:marLeft w:val="0"/>
          <w:marRight w:val="0"/>
          <w:marTop w:val="0"/>
          <w:marBottom w:val="0"/>
          <w:divBdr>
            <w:top w:val="none" w:sz="0" w:space="0" w:color="auto"/>
            <w:left w:val="none" w:sz="0" w:space="0" w:color="auto"/>
            <w:bottom w:val="none" w:sz="0" w:space="0" w:color="auto"/>
            <w:right w:val="none" w:sz="0" w:space="0" w:color="auto"/>
          </w:divBdr>
        </w:div>
        <w:div w:id="793644805">
          <w:marLeft w:val="0"/>
          <w:marRight w:val="0"/>
          <w:marTop w:val="0"/>
          <w:marBottom w:val="0"/>
          <w:divBdr>
            <w:top w:val="none" w:sz="0" w:space="0" w:color="auto"/>
            <w:left w:val="none" w:sz="0" w:space="0" w:color="auto"/>
            <w:bottom w:val="none" w:sz="0" w:space="0" w:color="auto"/>
            <w:right w:val="none" w:sz="0" w:space="0" w:color="auto"/>
          </w:divBdr>
        </w:div>
      </w:divsChild>
    </w:div>
    <w:div w:id="1080953373">
      <w:bodyDiv w:val="1"/>
      <w:marLeft w:val="0"/>
      <w:marRight w:val="0"/>
      <w:marTop w:val="0"/>
      <w:marBottom w:val="0"/>
      <w:divBdr>
        <w:top w:val="none" w:sz="0" w:space="0" w:color="auto"/>
        <w:left w:val="none" w:sz="0" w:space="0" w:color="auto"/>
        <w:bottom w:val="none" w:sz="0" w:space="0" w:color="auto"/>
        <w:right w:val="none" w:sz="0" w:space="0" w:color="auto"/>
      </w:divBdr>
      <w:divsChild>
        <w:div w:id="301926027">
          <w:marLeft w:val="0"/>
          <w:marRight w:val="0"/>
          <w:marTop w:val="0"/>
          <w:marBottom w:val="0"/>
          <w:divBdr>
            <w:top w:val="none" w:sz="0" w:space="0" w:color="auto"/>
            <w:left w:val="none" w:sz="0" w:space="0" w:color="auto"/>
            <w:bottom w:val="none" w:sz="0" w:space="0" w:color="auto"/>
            <w:right w:val="none" w:sz="0" w:space="0" w:color="auto"/>
          </w:divBdr>
        </w:div>
        <w:div w:id="1589383785">
          <w:marLeft w:val="0"/>
          <w:marRight w:val="0"/>
          <w:marTop w:val="0"/>
          <w:marBottom w:val="0"/>
          <w:divBdr>
            <w:top w:val="none" w:sz="0" w:space="0" w:color="auto"/>
            <w:left w:val="none" w:sz="0" w:space="0" w:color="auto"/>
            <w:bottom w:val="none" w:sz="0" w:space="0" w:color="auto"/>
            <w:right w:val="none" w:sz="0" w:space="0" w:color="auto"/>
          </w:divBdr>
        </w:div>
        <w:div w:id="1686399129">
          <w:marLeft w:val="0"/>
          <w:marRight w:val="0"/>
          <w:marTop w:val="0"/>
          <w:marBottom w:val="0"/>
          <w:divBdr>
            <w:top w:val="none" w:sz="0" w:space="0" w:color="auto"/>
            <w:left w:val="none" w:sz="0" w:space="0" w:color="auto"/>
            <w:bottom w:val="none" w:sz="0" w:space="0" w:color="auto"/>
            <w:right w:val="none" w:sz="0" w:space="0" w:color="auto"/>
          </w:divBdr>
        </w:div>
        <w:div w:id="2087073551">
          <w:marLeft w:val="0"/>
          <w:marRight w:val="0"/>
          <w:marTop w:val="0"/>
          <w:marBottom w:val="0"/>
          <w:divBdr>
            <w:top w:val="none" w:sz="0" w:space="0" w:color="auto"/>
            <w:left w:val="none" w:sz="0" w:space="0" w:color="auto"/>
            <w:bottom w:val="none" w:sz="0" w:space="0" w:color="auto"/>
            <w:right w:val="none" w:sz="0" w:space="0" w:color="auto"/>
          </w:divBdr>
        </w:div>
      </w:divsChild>
    </w:div>
    <w:div w:id="1083911578">
      <w:bodyDiv w:val="1"/>
      <w:marLeft w:val="0"/>
      <w:marRight w:val="0"/>
      <w:marTop w:val="0"/>
      <w:marBottom w:val="0"/>
      <w:divBdr>
        <w:top w:val="none" w:sz="0" w:space="0" w:color="auto"/>
        <w:left w:val="none" w:sz="0" w:space="0" w:color="auto"/>
        <w:bottom w:val="none" w:sz="0" w:space="0" w:color="auto"/>
        <w:right w:val="none" w:sz="0" w:space="0" w:color="auto"/>
      </w:divBdr>
      <w:divsChild>
        <w:div w:id="812529358">
          <w:marLeft w:val="0"/>
          <w:marRight w:val="0"/>
          <w:marTop w:val="0"/>
          <w:marBottom w:val="0"/>
          <w:divBdr>
            <w:top w:val="none" w:sz="0" w:space="0" w:color="auto"/>
            <w:left w:val="none" w:sz="0" w:space="0" w:color="auto"/>
            <w:bottom w:val="none" w:sz="0" w:space="0" w:color="auto"/>
            <w:right w:val="none" w:sz="0" w:space="0" w:color="auto"/>
          </w:divBdr>
        </w:div>
        <w:div w:id="853493001">
          <w:marLeft w:val="0"/>
          <w:marRight w:val="0"/>
          <w:marTop w:val="0"/>
          <w:marBottom w:val="0"/>
          <w:divBdr>
            <w:top w:val="none" w:sz="0" w:space="0" w:color="auto"/>
            <w:left w:val="none" w:sz="0" w:space="0" w:color="auto"/>
            <w:bottom w:val="none" w:sz="0" w:space="0" w:color="auto"/>
            <w:right w:val="none" w:sz="0" w:space="0" w:color="auto"/>
          </w:divBdr>
        </w:div>
        <w:div w:id="1557349399">
          <w:marLeft w:val="0"/>
          <w:marRight w:val="0"/>
          <w:marTop w:val="0"/>
          <w:marBottom w:val="0"/>
          <w:divBdr>
            <w:top w:val="none" w:sz="0" w:space="0" w:color="auto"/>
            <w:left w:val="none" w:sz="0" w:space="0" w:color="auto"/>
            <w:bottom w:val="none" w:sz="0" w:space="0" w:color="auto"/>
            <w:right w:val="none" w:sz="0" w:space="0" w:color="auto"/>
          </w:divBdr>
        </w:div>
        <w:div w:id="1301308528">
          <w:marLeft w:val="0"/>
          <w:marRight w:val="0"/>
          <w:marTop w:val="0"/>
          <w:marBottom w:val="0"/>
          <w:divBdr>
            <w:top w:val="none" w:sz="0" w:space="0" w:color="auto"/>
            <w:left w:val="none" w:sz="0" w:space="0" w:color="auto"/>
            <w:bottom w:val="none" w:sz="0" w:space="0" w:color="auto"/>
            <w:right w:val="none" w:sz="0" w:space="0" w:color="auto"/>
          </w:divBdr>
        </w:div>
      </w:divsChild>
    </w:div>
    <w:div w:id="1084256985">
      <w:bodyDiv w:val="1"/>
      <w:marLeft w:val="0"/>
      <w:marRight w:val="0"/>
      <w:marTop w:val="0"/>
      <w:marBottom w:val="0"/>
      <w:divBdr>
        <w:top w:val="none" w:sz="0" w:space="0" w:color="auto"/>
        <w:left w:val="none" w:sz="0" w:space="0" w:color="auto"/>
        <w:bottom w:val="none" w:sz="0" w:space="0" w:color="auto"/>
        <w:right w:val="none" w:sz="0" w:space="0" w:color="auto"/>
      </w:divBdr>
      <w:divsChild>
        <w:div w:id="1902863873">
          <w:marLeft w:val="0"/>
          <w:marRight w:val="0"/>
          <w:marTop w:val="0"/>
          <w:marBottom w:val="0"/>
          <w:divBdr>
            <w:top w:val="none" w:sz="0" w:space="0" w:color="auto"/>
            <w:left w:val="none" w:sz="0" w:space="0" w:color="auto"/>
            <w:bottom w:val="none" w:sz="0" w:space="0" w:color="auto"/>
            <w:right w:val="none" w:sz="0" w:space="0" w:color="auto"/>
          </w:divBdr>
        </w:div>
        <w:div w:id="691303376">
          <w:marLeft w:val="0"/>
          <w:marRight w:val="0"/>
          <w:marTop w:val="0"/>
          <w:marBottom w:val="0"/>
          <w:divBdr>
            <w:top w:val="none" w:sz="0" w:space="0" w:color="auto"/>
            <w:left w:val="none" w:sz="0" w:space="0" w:color="auto"/>
            <w:bottom w:val="none" w:sz="0" w:space="0" w:color="auto"/>
            <w:right w:val="none" w:sz="0" w:space="0" w:color="auto"/>
          </w:divBdr>
        </w:div>
        <w:div w:id="542014574">
          <w:marLeft w:val="0"/>
          <w:marRight w:val="0"/>
          <w:marTop w:val="0"/>
          <w:marBottom w:val="0"/>
          <w:divBdr>
            <w:top w:val="none" w:sz="0" w:space="0" w:color="auto"/>
            <w:left w:val="none" w:sz="0" w:space="0" w:color="auto"/>
            <w:bottom w:val="none" w:sz="0" w:space="0" w:color="auto"/>
            <w:right w:val="none" w:sz="0" w:space="0" w:color="auto"/>
          </w:divBdr>
        </w:div>
        <w:div w:id="2032143926">
          <w:marLeft w:val="0"/>
          <w:marRight w:val="0"/>
          <w:marTop w:val="0"/>
          <w:marBottom w:val="0"/>
          <w:divBdr>
            <w:top w:val="none" w:sz="0" w:space="0" w:color="auto"/>
            <w:left w:val="none" w:sz="0" w:space="0" w:color="auto"/>
            <w:bottom w:val="none" w:sz="0" w:space="0" w:color="auto"/>
            <w:right w:val="none" w:sz="0" w:space="0" w:color="auto"/>
          </w:divBdr>
        </w:div>
      </w:divsChild>
    </w:div>
    <w:div w:id="1084568624">
      <w:bodyDiv w:val="1"/>
      <w:marLeft w:val="0"/>
      <w:marRight w:val="0"/>
      <w:marTop w:val="0"/>
      <w:marBottom w:val="0"/>
      <w:divBdr>
        <w:top w:val="none" w:sz="0" w:space="0" w:color="auto"/>
        <w:left w:val="none" w:sz="0" w:space="0" w:color="auto"/>
        <w:bottom w:val="none" w:sz="0" w:space="0" w:color="auto"/>
        <w:right w:val="none" w:sz="0" w:space="0" w:color="auto"/>
      </w:divBdr>
      <w:divsChild>
        <w:div w:id="1340231795">
          <w:marLeft w:val="0"/>
          <w:marRight w:val="0"/>
          <w:marTop w:val="0"/>
          <w:marBottom w:val="0"/>
          <w:divBdr>
            <w:top w:val="none" w:sz="0" w:space="0" w:color="auto"/>
            <w:left w:val="none" w:sz="0" w:space="0" w:color="auto"/>
            <w:bottom w:val="none" w:sz="0" w:space="0" w:color="auto"/>
            <w:right w:val="none" w:sz="0" w:space="0" w:color="auto"/>
          </w:divBdr>
        </w:div>
        <w:div w:id="1342127220">
          <w:marLeft w:val="0"/>
          <w:marRight w:val="0"/>
          <w:marTop w:val="0"/>
          <w:marBottom w:val="0"/>
          <w:divBdr>
            <w:top w:val="none" w:sz="0" w:space="0" w:color="auto"/>
            <w:left w:val="none" w:sz="0" w:space="0" w:color="auto"/>
            <w:bottom w:val="none" w:sz="0" w:space="0" w:color="auto"/>
            <w:right w:val="none" w:sz="0" w:space="0" w:color="auto"/>
          </w:divBdr>
        </w:div>
        <w:div w:id="1446122853">
          <w:marLeft w:val="0"/>
          <w:marRight w:val="0"/>
          <w:marTop w:val="0"/>
          <w:marBottom w:val="0"/>
          <w:divBdr>
            <w:top w:val="none" w:sz="0" w:space="0" w:color="auto"/>
            <w:left w:val="none" w:sz="0" w:space="0" w:color="auto"/>
            <w:bottom w:val="none" w:sz="0" w:space="0" w:color="auto"/>
            <w:right w:val="none" w:sz="0" w:space="0" w:color="auto"/>
          </w:divBdr>
        </w:div>
        <w:div w:id="1712261043">
          <w:marLeft w:val="0"/>
          <w:marRight w:val="0"/>
          <w:marTop w:val="0"/>
          <w:marBottom w:val="0"/>
          <w:divBdr>
            <w:top w:val="none" w:sz="0" w:space="0" w:color="auto"/>
            <w:left w:val="none" w:sz="0" w:space="0" w:color="auto"/>
            <w:bottom w:val="none" w:sz="0" w:space="0" w:color="auto"/>
            <w:right w:val="none" w:sz="0" w:space="0" w:color="auto"/>
          </w:divBdr>
        </w:div>
      </w:divsChild>
    </w:div>
    <w:div w:id="1085226208">
      <w:bodyDiv w:val="1"/>
      <w:marLeft w:val="0"/>
      <w:marRight w:val="0"/>
      <w:marTop w:val="0"/>
      <w:marBottom w:val="0"/>
      <w:divBdr>
        <w:top w:val="none" w:sz="0" w:space="0" w:color="auto"/>
        <w:left w:val="none" w:sz="0" w:space="0" w:color="auto"/>
        <w:bottom w:val="none" w:sz="0" w:space="0" w:color="auto"/>
        <w:right w:val="none" w:sz="0" w:space="0" w:color="auto"/>
      </w:divBdr>
      <w:divsChild>
        <w:div w:id="364449015">
          <w:marLeft w:val="0"/>
          <w:marRight w:val="0"/>
          <w:marTop w:val="0"/>
          <w:marBottom w:val="0"/>
          <w:divBdr>
            <w:top w:val="none" w:sz="0" w:space="0" w:color="auto"/>
            <w:left w:val="none" w:sz="0" w:space="0" w:color="auto"/>
            <w:bottom w:val="none" w:sz="0" w:space="0" w:color="auto"/>
            <w:right w:val="none" w:sz="0" w:space="0" w:color="auto"/>
          </w:divBdr>
        </w:div>
        <w:div w:id="1473715610">
          <w:marLeft w:val="0"/>
          <w:marRight w:val="0"/>
          <w:marTop w:val="0"/>
          <w:marBottom w:val="0"/>
          <w:divBdr>
            <w:top w:val="none" w:sz="0" w:space="0" w:color="auto"/>
            <w:left w:val="none" w:sz="0" w:space="0" w:color="auto"/>
            <w:bottom w:val="none" w:sz="0" w:space="0" w:color="auto"/>
            <w:right w:val="none" w:sz="0" w:space="0" w:color="auto"/>
          </w:divBdr>
        </w:div>
        <w:div w:id="1526941641">
          <w:marLeft w:val="0"/>
          <w:marRight w:val="0"/>
          <w:marTop w:val="0"/>
          <w:marBottom w:val="0"/>
          <w:divBdr>
            <w:top w:val="none" w:sz="0" w:space="0" w:color="auto"/>
            <w:left w:val="none" w:sz="0" w:space="0" w:color="auto"/>
            <w:bottom w:val="none" w:sz="0" w:space="0" w:color="auto"/>
            <w:right w:val="none" w:sz="0" w:space="0" w:color="auto"/>
          </w:divBdr>
        </w:div>
        <w:div w:id="2115861424">
          <w:marLeft w:val="0"/>
          <w:marRight w:val="0"/>
          <w:marTop w:val="0"/>
          <w:marBottom w:val="0"/>
          <w:divBdr>
            <w:top w:val="none" w:sz="0" w:space="0" w:color="auto"/>
            <w:left w:val="none" w:sz="0" w:space="0" w:color="auto"/>
            <w:bottom w:val="none" w:sz="0" w:space="0" w:color="auto"/>
            <w:right w:val="none" w:sz="0" w:space="0" w:color="auto"/>
          </w:divBdr>
        </w:div>
      </w:divsChild>
    </w:div>
    <w:div w:id="1085296318">
      <w:bodyDiv w:val="1"/>
      <w:marLeft w:val="0"/>
      <w:marRight w:val="0"/>
      <w:marTop w:val="0"/>
      <w:marBottom w:val="0"/>
      <w:divBdr>
        <w:top w:val="none" w:sz="0" w:space="0" w:color="auto"/>
        <w:left w:val="none" w:sz="0" w:space="0" w:color="auto"/>
        <w:bottom w:val="none" w:sz="0" w:space="0" w:color="auto"/>
        <w:right w:val="none" w:sz="0" w:space="0" w:color="auto"/>
      </w:divBdr>
      <w:divsChild>
        <w:div w:id="79446979">
          <w:marLeft w:val="0"/>
          <w:marRight w:val="0"/>
          <w:marTop w:val="0"/>
          <w:marBottom w:val="0"/>
          <w:divBdr>
            <w:top w:val="none" w:sz="0" w:space="0" w:color="auto"/>
            <w:left w:val="none" w:sz="0" w:space="0" w:color="auto"/>
            <w:bottom w:val="none" w:sz="0" w:space="0" w:color="auto"/>
            <w:right w:val="none" w:sz="0" w:space="0" w:color="auto"/>
          </w:divBdr>
        </w:div>
        <w:div w:id="184945098">
          <w:marLeft w:val="0"/>
          <w:marRight w:val="0"/>
          <w:marTop w:val="0"/>
          <w:marBottom w:val="0"/>
          <w:divBdr>
            <w:top w:val="none" w:sz="0" w:space="0" w:color="auto"/>
            <w:left w:val="none" w:sz="0" w:space="0" w:color="auto"/>
            <w:bottom w:val="none" w:sz="0" w:space="0" w:color="auto"/>
            <w:right w:val="none" w:sz="0" w:space="0" w:color="auto"/>
          </w:divBdr>
        </w:div>
        <w:div w:id="1654218663">
          <w:marLeft w:val="0"/>
          <w:marRight w:val="0"/>
          <w:marTop w:val="0"/>
          <w:marBottom w:val="0"/>
          <w:divBdr>
            <w:top w:val="none" w:sz="0" w:space="0" w:color="auto"/>
            <w:left w:val="none" w:sz="0" w:space="0" w:color="auto"/>
            <w:bottom w:val="none" w:sz="0" w:space="0" w:color="auto"/>
            <w:right w:val="none" w:sz="0" w:space="0" w:color="auto"/>
          </w:divBdr>
        </w:div>
        <w:div w:id="1860508792">
          <w:marLeft w:val="0"/>
          <w:marRight w:val="0"/>
          <w:marTop w:val="0"/>
          <w:marBottom w:val="0"/>
          <w:divBdr>
            <w:top w:val="none" w:sz="0" w:space="0" w:color="auto"/>
            <w:left w:val="none" w:sz="0" w:space="0" w:color="auto"/>
            <w:bottom w:val="none" w:sz="0" w:space="0" w:color="auto"/>
            <w:right w:val="none" w:sz="0" w:space="0" w:color="auto"/>
          </w:divBdr>
        </w:div>
      </w:divsChild>
    </w:div>
    <w:div w:id="1085570645">
      <w:bodyDiv w:val="1"/>
      <w:marLeft w:val="0"/>
      <w:marRight w:val="0"/>
      <w:marTop w:val="0"/>
      <w:marBottom w:val="0"/>
      <w:divBdr>
        <w:top w:val="none" w:sz="0" w:space="0" w:color="auto"/>
        <w:left w:val="none" w:sz="0" w:space="0" w:color="auto"/>
        <w:bottom w:val="none" w:sz="0" w:space="0" w:color="auto"/>
        <w:right w:val="none" w:sz="0" w:space="0" w:color="auto"/>
      </w:divBdr>
      <w:divsChild>
        <w:div w:id="30999758">
          <w:marLeft w:val="0"/>
          <w:marRight w:val="0"/>
          <w:marTop w:val="0"/>
          <w:marBottom w:val="0"/>
          <w:divBdr>
            <w:top w:val="none" w:sz="0" w:space="0" w:color="auto"/>
            <w:left w:val="none" w:sz="0" w:space="0" w:color="auto"/>
            <w:bottom w:val="none" w:sz="0" w:space="0" w:color="auto"/>
            <w:right w:val="none" w:sz="0" w:space="0" w:color="auto"/>
          </w:divBdr>
        </w:div>
        <w:div w:id="88889459">
          <w:marLeft w:val="0"/>
          <w:marRight w:val="0"/>
          <w:marTop w:val="0"/>
          <w:marBottom w:val="0"/>
          <w:divBdr>
            <w:top w:val="none" w:sz="0" w:space="0" w:color="auto"/>
            <w:left w:val="none" w:sz="0" w:space="0" w:color="auto"/>
            <w:bottom w:val="none" w:sz="0" w:space="0" w:color="auto"/>
            <w:right w:val="none" w:sz="0" w:space="0" w:color="auto"/>
          </w:divBdr>
        </w:div>
        <w:div w:id="341670036">
          <w:marLeft w:val="0"/>
          <w:marRight w:val="0"/>
          <w:marTop w:val="0"/>
          <w:marBottom w:val="0"/>
          <w:divBdr>
            <w:top w:val="none" w:sz="0" w:space="0" w:color="auto"/>
            <w:left w:val="none" w:sz="0" w:space="0" w:color="auto"/>
            <w:bottom w:val="none" w:sz="0" w:space="0" w:color="auto"/>
            <w:right w:val="none" w:sz="0" w:space="0" w:color="auto"/>
          </w:divBdr>
        </w:div>
        <w:div w:id="1016233287">
          <w:marLeft w:val="0"/>
          <w:marRight w:val="0"/>
          <w:marTop w:val="0"/>
          <w:marBottom w:val="0"/>
          <w:divBdr>
            <w:top w:val="none" w:sz="0" w:space="0" w:color="auto"/>
            <w:left w:val="none" w:sz="0" w:space="0" w:color="auto"/>
            <w:bottom w:val="none" w:sz="0" w:space="0" w:color="auto"/>
            <w:right w:val="none" w:sz="0" w:space="0" w:color="auto"/>
          </w:divBdr>
        </w:div>
      </w:divsChild>
    </w:div>
    <w:div w:id="1085807268">
      <w:bodyDiv w:val="1"/>
      <w:marLeft w:val="0"/>
      <w:marRight w:val="0"/>
      <w:marTop w:val="0"/>
      <w:marBottom w:val="0"/>
      <w:divBdr>
        <w:top w:val="none" w:sz="0" w:space="0" w:color="auto"/>
        <w:left w:val="none" w:sz="0" w:space="0" w:color="auto"/>
        <w:bottom w:val="none" w:sz="0" w:space="0" w:color="auto"/>
        <w:right w:val="none" w:sz="0" w:space="0" w:color="auto"/>
      </w:divBdr>
    </w:div>
    <w:div w:id="1086535931">
      <w:bodyDiv w:val="1"/>
      <w:marLeft w:val="0"/>
      <w:marRight w:val="0"/>
      <w:marTop w:val="0"/>
      <w:marBottom w:val="0"/>
      <w:divBdr>
        <w:top w:val="none" w:sz="0" w:space="0" w:color="auto"/>
        <w:left w:val="none" w:sz="0" w:space="0" w:color="auto"/>
        <w:bottom w:val="none" w:sz="0" w:space="0" w:color="auto"/>
        <w:right w:val="none" w:sz="0" w:space="0" w:color="auto"/>
      </w:divBdr>
      <w:divsChild>
        <w:div w:id="75788558">
          <w:marLeft w:val="0"/>
          <w:marRight w:val="0"/>
          <w:marTop w:val="0"/>
          <w:marBottom w:val="0"/>
          <w:divBdr>
            <w:top w:val="none" w:sz="0" w:space="0" w:color="auto"/>
            <w:left w:val="none" w:sz="0" w:space="0" w:color="auto"/>
            <w:bottom w:val="none" w:sz="0" w:space="0" w:color="auto"/>
            <w:right w:val="none" w:sz="0" w:space="0" w:color="auto"/>
          </w:divBdr>
        </w:div>
        <w:div w:id="105662651">
          <w:marLeft w:val="0"/>
          <w:marRight w:val="0"/>
          <w:marTop w:val="0"/>
          <w:marBottom w:val="0"/>
          <w:divBdr>
            <w:top w:val="none" w:sz="0" w:space="0" w:color="auto"/>
            <w:left w:val="none" w:sz="0" w:space="0" w:color="auto"/>
            <w:bottom w:val="none" w:sz="0" w:space="0" w:color="auto"/>
            <w:right w:val="none" w:sz="0" w:space="0" w:color="auto"/>
          </w:divBdr>
        </w:div>
        <w:div w:id="1748378146">
          <w:marLeft w:val="0"/>
          <w:marRight w:val="0"/>
          <w:marTop w:val="0"/>
          <w:marBottom w:val="0"/>
          <w:divBdr>
            <w:top w:val="none" w:sz="0" w:space="0" w:color="auto"/>
            <w:left w:val="none" w:sz="0" w:space="0" w:color="auto"/>
            <w:bottom w:val="none" w:sz="0" w:space="0" w:color="auto"/>
            <w:right w:val="none" w:sz="0" w:space="0" w:color="auto"/>
          </w:divBdr>
        </w:div>
        <w:div w:id="1965382919">
          <w:marLeft w:val="0"/>
          <w:marRight w:val="0"/>
          <w:marTop w:val="0"/>
          <w:marBottom w:val="0"/>
          <w:divBdr>
            <w:top w:val="none" w:sz="0" w:space="0" w:color="auto"/>
            <w:left w:val="none" w:sz="0" w:space="0" w:color="auto"/>
            <w:bottom w:val="none" w:sz="0" w:space="0" w:color="auto"/>
            <w:right w:val="none" w:sz="0" w:space="0" w:color="auto"/>
          </w:divBdr>
        </w:div>
      </w:divsChild>
    </w:div>
    <w:div w:id="1086998614">
      <w:bodyDiv w:val="1"/>
      <w:marLeft w:val="0"/>
      <w:marRight w:val="0"/>
      <w:marTop w:val="0"/>
      <w:marBottom w:val="0"/>
      <w:divBdr>
        <w:top w:val="none" w:sz="0" w:space="0" w:color="auto"/>
        <w:left w:val="none" w:sz="0" w:space="0" w:color="auto"/>
        <w:bottom w:val="none" w:sz="0" w:space="0" w:color="auto"/>
        <w:right w:val="none" w:sz="0" w:space="0" w:color="auto"/>
      </w:divBdr>
      <w:divsChild>
        <w:div w:id="560869699">
          <w:marLeft w:val="0"/>
          <w:marRight w:val="0"/>
          <w:marTop w:val="0"/>
          <w:marBottom w:val="0"/>
          <w:divBdr>
            <w:top w:val="none" w:sz="0" w:space="0" w:color="auto"/>
            <w:left w:val="none" w:sz="0" w:space="0" w:color="auto"/>
            <w:bottom w:val="none" w:sz="0" w:space="0" w:color="auto"/>
            <w:right w:val="none" w:sz="0" w:space="0" w:color="auto"/>
          </w:divBdr>
        </w:div>
        <w:div w:id="722678756">
          <w:marLeft w:val="0"/>
          <w:marRight w:val="0"/>
          <w:marTop w:val="0"/>
          <w:marBottom w:val="0"/>
          <w:divBdr>
            <w:top w:val="none" w:sz="0" w:space="0" w:color="auto"/>
            <w:left w:val="none" w:sz="0" w:space="0" w:color="auto"/>
            <w:bottom w:val="none" w:sz="0" w:space="0" w:color="auto"/>
            <w:right w:val="none" w:sz="0" w:space="0" w:color="auto"/>
          </w:divBdr>
        </w:div>
        <w:div w:id="1601832716">
          <w:marLeft w:val="0"/>
          <w:marRight w:val="0"/>
          <w:marTop w:val="0"/>
          <w:marBottom w:val="0"/>
          <w:divBdr>
            <w:top w:val="none" w:sz="0" w:space="0" w:color="auto"/>
            <w:left w:val="none" w:sz="0" w:space="0" w:color="auto"/>
            <w:bottom w:val="none" w:sz="0" w:space="0" w:color="auto"/>
            <w:right w:val="none" w:sz="0" w:space="0" w:color="auto"/>
          </w:divBdr>
        </w:div>
        <w:div w:id="1840805781">
          <w:marLeft w:val="0"/>
          <w:marRight w:val="0"/>
          <w:marTop w:val="0"/>
          <w:marBottom w:val="0"/>
          <w:divBdr>
            <w:top w:val="none" w:sz="0" w:space="0" w:color="auto"/>
            <w:left w:val="none" w:sz="0" w:space="0" w:color="auto"/>
            <w:bottom w:val="none" w:sz="0" w:space="0" w:color="auto"/>
            <w:right w:val="none" w:sz="0" w:space="0" w:color="auto"/>
          </w:divBdr>
        </w:div>
      </w:divsChild>
    </w:div>
    <w:div w:id="1087339182">
      <w:bodyDiv w:val="1"/>
      <w:marLeft w:val="0"/>
      <w:marRight w:val="0"/>
      <w:marTop w:val="0"/>
      <w:marBottom w:val="0"/>
      <w:divBdr>
        <w:top w:val="none" w:sz="0" w:space="0" w:color="auto"/>
        <w:left w:val="none" w:sz="0" w:space="0" w:color="auto"/>
        <w:bottom w:val="none" w:sz="0" w:space="0" w:color="auto"/>
        <w:right w:val="none" w:sz="0" w:space="0" w:color="auto"/>
      </w:divBdr>
    </w:div>
    <w:div w:id="1088040698">
      <w:bodyDiv w:val="1"/>
      <w:marLeft w:val="0"/>
      <w:marRight w:val="0"/>
      <w:marTop w:val="0"/>
      <w:marBottom w:val="0"/>
      <w:divBdr>
        <w:top w:val="none" w:sz="0" w:space="0" w:color="auto"/>
        <w:left w:val="none" w:sz="0" w:space="0" w:color="auto"/>
        <w:bottom w:val="none" w:sz="0" w:space="0" w:color="auto"/>
        <w:right w:val="none" w:sz="0" w:space="0" w:color="auto"/>
      </w:divBdr>
      <w:divsChild>
        <w:div w:id="189609009">
          <w:marLeft w:val="0"/>
          <w:marRight w:val="0"/>
          <w:marTop w:val="0"/>
          <w:marBottom w:val="0"/>
          <w:divBdr>
            <w:top w:val="none" w:sz="0" w:space="0" w:color="auto"/>
            <w:left w:val="none" w:sz="0" w:space="0" w:color="auto"/>
            <w:bottom w:val="none" w:sz="0" w:space="0" w:color="auto"/>
            <w:right w:val="none" w:sz="0" w:space="0" w:color="auto"/>
          </w:divBdr>
        </w:div>
        <w:div w:id="754670174">
          <w:marLeft w:val="0"/>
          <w:marRight w:val="0"/>
          <w:marTop w:val="0"/>
          <w:marBottom w:val="0"/>
          <w:divBdr>
            <w:top w:val="none" w:sz="0" w:space="0" w:color="auto"/>
            <w:left w:val="none" w:sz="0" w:space="0" w:color="auto"/>
            <w:bottom w:val="none" w:sz="0" w:space="0" w:color="auto"/>
            <w:right w:val="none" w:sz="0" w:space="0" w:color="auto"/>
          </w:divBdr>
        </w:div>
        <w:div w:id="797265575">
          <w:marLeft w:val="0"/>
          <w:marRight w:val="0"/>
          <w:marTop w:val="0"/>
          <w:marBottom w:val="0"/>
          <w:divBdr>
            <w:top w:val="none" w:sz="0" w:space="0" w:color="auto"/>
            <w:left w:val="none" w:sz="0" w:space="0" w:color="auto"/>
            <w:bottom w:val="none" w:sz="0" w:space="0" w:color="auto"/>
            <w:right w:val="none" w:sz="0" w:space="0" w:color="auto"/>
          </w:divBdr>
        </w:div>
        <w:div w:id="1596942181">
          <w:marLeft w:val="0"/>
          <w:marRight w:val="0"/>
          <w:marTop w:val="0"/>
          <w:marBottom w:val="0"/>
          <w:divBdr>
            <w:top w:val="none" w:sz="0" w:space="0" w:color="auto"/>
            <w:left w:val="none" w:sz="0" w:space="0" w:color="auto"/>
            <w:bottom w:val="none" w:sz="0" w:space="0" w:color="auto"/>
            <w:right w:val="none" w:sz="0" w:space="0" w:color="auto"/>
          </w:divBdr>
        </w:div>
      </w:divsChild>
    </w:div>
    <w:div w:id="1088694589">
      <w:bodyDiv w:val="1"/>
      <w:marLeft w:val="0"/>
      <w:marRight w:val="0"/>
      <w:marTop w:val="0"/>
      <w:marBottom w:val="0"/>
      <w:divBdr>
        <w:top w:val="none" w:sz="0" w:space="0" w:color="auto"/>
        <w:left w:val="none" w:sz="0" w:space="0" w:color="auto"/>
        <w:bottom w:val="none" w:sz="0" w:space="0" w:color="auto"/>
        <w:right w:val="none" w:sz="0" w:space="0" w:color="auto"/>
      </w:divBdr>
      <w:divsChild>
        <w:div w:id="1126778663">
          <w:marLeft w:val="0"/>
          <w:marRight w:val="0"/>
          <w:marTop w:val="0"/>
          <w:marBottom w:val="0"/>
          <w:divBdr>
            <w:top w:val="none" w:sz="0" w:space="0" w:color="auto"/>
            <w:left w:val="none" w:sz="0" w:space="0" w:color="auto"/>
            <w:bottom w:val="none" w:sz="0" w:space="0" w:color="auto"/>
            <w:right w:val="none" w:sz="0" w:space="0" w:color="auto"/>
          </w:divBdr>
        </w:div>
        <w:div w:id="1183780770">
          <w:marLeft w:val="0"/>
          <w:marRight w:val="0"/>
          <w:marTop w:val="0"/>
          <w:marBottom w:val="0"/>
          <w:divBdr>
            <w:top w:val="none" w:sz="0" w:space="0" w:color="auto"/>
            <w:left w:val="none" w:sz="0" w:space="0" w:color="auto"/>
            <w:bottom w:val="none" w:sz="0" w:space="0" w:color="auto"/>
            <w:right w:val="none" w:sz="0" w:space="0" w:color="auto"/>
          </w:divBdr>
        </w:div>
        <w:div w:id="1394154022">
          <w:marLeft w:val="0"/>
          <w:marRight w:val="0"/>
          <w:marTop w:val="0"/>
          <w:marBottom w:val="0"/>
          <w:divBdr>
            <w:top w:val="none" w:sz="0" w:space="0" w:color="auto"/>
            <w:left w:val="none" w:sz="0" w:space="0" w:color="auto"/>
            <w:bottom w:val="none" w:sz="0" w:space="0" w:color="auto"/>
            <w:right w:val="none" w:sz="0" w:space="0" w:color="auto"/>
          </w:divBdr>
        </w:div>
        <w:div w:id="2141917176">
          <w:marLeft w:val="0"/>
          <w:marRight w:val="0"/>
          <w:marTop w:val="0"/>
          <w:marBottom w:val="0"/>
          <w:divBdr>
            <w:top w:val="none" w:sz="0" w:space="0" w:color="auto"/>
            <w:left w:val="none" w:sz="0" w:space="0" w:color="auto"/>
            <w:bottom w:val="none" w:sz="0" w:space="0" w:color="auto"/>
            <w:right w:val="none" w:sz="0" w:space="0" w:color="auto"/>
          </w:divBdr>
        </w:div>
      </w:divsChild>
    </w:div>
    <w:div w:id="1089471193">
      <w:bodyDiv w:val="1"/>
      <w:marLeft w:val="0"/>
      <w:marRight w:val="0"/>
      <w:marTop w:val="0"/>
      <w:marBottom w:val="0"/>
      <w:divBdr>
        <w:top w:val="none" w:sz="0" w:space="0" w:color="auto"/>
        <w:left w:val="none" w:sz="0" w:space="0" w:color="auto"/>
        <w:bottom w:val="none" w:sz="0" w:space="0" w:color="auto"/>
        <w:right w:val="none" w:sz="0" w:space="0" w:color="auto"/>
      </w:divBdr>
      <w:divsChild>
        <w:div w:id="375158072">
          <w:marLeft w:val="0"/>
          <w:marRight w:val="0"/>
          <w:marTop w:val="0"/>
          <w:marBottom w:val="0"/>
          <w:divBdr>
            <w:top w:val="none" w:sz="0" w:space="0" w:color="auto"/>
            <w:left w:val="none" w:sz="0" w:space="0" w:color="auto"/>
            <w:bottom w:val="none" w:sz="0" w:space="0" w:color="auto"/>
            <w:right w:val="none" w:sz="0" w:space="0" w:color="auto"/>
          </w:divBdr>
        </w:div>
        <w:div w:id="753209831">
          <w:marLeft w:val="0"/>
          <w:marRight w:val="0"/>
          <w:marTop w:val="0"/>
          <w:marBottom w:val="0"/>
          <w:divBdr>
            <w:top w:val="none" w:sz="0" w:space="0" w:color="auto"/>
            <w:left w:val="none" w:sz="0" w:space="0" w:color="auto"/>
            <w:bottom w:val="none" w:sz="0" w:space="0" w:color="auto"/>
            <w:right w:val="none" w:sz="0" w:space="0" w:color="auto"/>
          </w:divBdr>
        </w:div>
        <w:div w:id="1117137764">
          <w:marLeft w:val="0"/>
          <w:marRight w:val="0"/>
          <w:marTop w:val="0"/>
          <w:marBottom w:val="0"/>
          <w:divBdr>
            <w:top w:val="none" w:sz="0" w:space="0" w:color="auto"/>
            <w:left w:val="none" w:sz="0" w:space="0" w:color="auto"/>
            <w:bottom w:val="none" w:sz="0" w:space="0" w:color="auto"/>
            <w:right w:val="none" w:sz="0" w:space="0" w:color="auto"/>
          </w:divBdr>
        </w:div>
        <w:div w:id="1948998642">
          <w:marLeft w:val="0"/>
          <w:marRight w:val="0"/>
          <w:marTop w:val="0"/>
          <w:marBottom w:val="0"/>
          <w:divBdr>
            <w:top w:val="none" w:sz="0" w:space="0" w:color="auto"/>
            <w:left w:val="none" w:sz="0" w:space="0" w:color="auto"/>
            <w:bottom w:val="none" w:sz="0" w:space="0" w:color="auto"/>
            <w:right w:val="none" w:sz="0" w:space="0" w:color="auto"/>
          </w:divBdr>
        </w:div>
      </w:divsChild>
    </w:div>
    <w:div w:id="1089886157">
      <w:bodyDiv w:val="1"/>
      <w:marLeft w:val="0"/>
      <w:marRight w:val="0"/>
      <w:marTop w:val="0"/>
      <w:marBottom w:val="0"/>
      <w:divBdr>
        <w:top w:val="none" w:sz="0" w:space="0" w:color="auto"/>
        <w:left w:val="none" w:sz="0" w:space="0" w:color="auto"/>
        <w:bottom w:val="none" w:sz="0" w:space="0" w:color="auto"/>
        <w:right w:val="none" w:sz="0" w:space="0" w:color="auto"/>
      </w:divBdr>
      <w:divsChild>
        <w:div w:id="1024750899">
          <w:marLeft w:val="0"/>
          <w:marRight w:val="0"/>
          <w:marTop w:val="0"/>
          <w:marBottom w:val="0"/>
          <w:divBdr>
            <w:top w:val="none" w:sz="0" w:space="0" w:color="auto"/>
            <w:left w:val="none" w:sz="0" w:space="0" w:color="auto"/>
            <w:bottom w:val="none" w:sz="0" w:space="0" w:color="auto"/>
            <w:right w:val="none" w:sz="0" w:space="0" w:color="auto"/>
          </w:divBdr>
        </w:div>
        <w:div w:id="1175657756">
          <w:marLeft w:val="0"/>
          <w:marRight w:val="0"/>
          <w:marTop w:val="0"/>
          <w:marBottom w:val="0"/>
          <w:divBdr>
            <w:top w:val="none" w:sz="0" w:space="0" w:color="auto"/>
            <w:left w:val="none" w:sz="0" w:space="0" w:color="auto"/>
            <w:bottom w:val="none" w:sz="0" w:space="0" w:color="auto"/>
            <w:right w:val="none" w:sz="0" w:space="0" w:color="auto"/>
          </w:divBdr>
        </w:div>
        <w:div w:id="1211110700">
          <w:marLeft w:val="0"/>
          <w:marRight w:val="0"/>
          <w:marTop w:val="0"/>
          <w:marBottom w:val="0"/>
          <w:divBdr>
            <w:top w:val="none" w:sz="0" w:space="0" w:color="auto"/>
            <w:left w:val="none" w:sz="0" w:space="0" w:color="auto"/>
            <w:bottom w:val="none" w:sz="0" w:space="0" w:color="auto"/>
            <w:right w:val="none" w:sz="0" w:space="0" w:color="auto"/>
          </w:divBdr>
        </w:div>
        <w:div w:id="1512256816">
          <w:marLeft w:val="0"/>
          <w:marRight w:val="0"/>
          <w:marTop w:val="0"/>
          <w:marBottom w:val="0"/>
          <w:divBdr>
            <w:top w:val="none" w:sz="0" w:space="0" w:color="auto"/>
            <w:left w:val="none" w:sz="0" w:space="0" w:color="auto"/>
            <w:bottom w:val="none" w:sz="0" w:space="0" w:color="auto"/>
            <w:right w:val="none" w:sz="0" w:space="0" w:color="auto"/>
          </w:divBdr>
        </w:div>
      </w:divsChild>
    </w:div>
    <w:div w:id="1090127343">
      <w:bodyDiv w:val="1"/>
      <w:marLeft w:val="0"/>
      <w:marRight w:val="0"/>
      <w:marTop w:val="0"/>
      <w:marBottom w:val="0"/>
      <w:divBdr>
        <w:top w:val="none" w:sz="0" w:space="0" w:color="auto"/>
        <w:left w:val="none" w:sz="0" w:space="0" w:color="auto"/>
        <w:bottom w:val="none" w:sz="0" w:space="0" w:color="auto"/>
        <w:right w:val="none" w:sz="0" w:space="0" w:color="auto"/>
      </w:divBdr>
      <w:divsChild>
        <w:div w:id="999163106">
          <w:marLeft w:val="0"/>
          <w:marRight w:val="0"/>
          <w:marTop w:val="0"/>
          <w:marBottom w:val="0"/>
          <w:divBdr>
            <w:top w:val="none" w:sz="0" w:space="0" w:color="auto"/>
            <w:left w:val="none" w:sz="0" w:space="0" w:color="auto"/>
            <w:bottom w:val="none" w:sz="0" w:space="0" w:color="auto"/>
            <w:right w:val="none" w:sz="0" w:space="0" w:color="auto"/>
          </w:divBdr>
        </w:div>
        <w:div w:id="1196114233">
          <w:marLeft w:val="0"/>
          <w:marRight w:val="0"/>
          <w:marTop w:val="0"/>
          <w:marBottom w:val="0"/>
          <w:divBdr>
            <w:top w:val="none" w:sz="0" w:space="0" w:color="auto"/>
            <w:left w:val="none" w:sz="0" w:space="0" w:color="auto"/>
            <w:bottom w:val="none" w:sz="0" w:space="0" w:color="auto"/>
            <w:right w:val="none" w:sz="0" w:space="0" w:color="auto"/>
          </w:divBdr>
        </w:div>
        <w:div w:id="1307516338">
          <w:marLeft w:val="0"/>
          <w:marRight w:val="0"/>
          <w:marTop w:val="0"/>
          <w:marBottom w:val="0"/>
          <w:divBdr>
            <w:top w:val="none" w:sz="0" w:space="0" w:color="auto"/>
            <w:left w:val="none" w:sz="0" w:space="0" w:color="auto"/>
            <w:bottom w:val="none" w:sz="0" w:space="0" w:color="auto"/>
            <w:right w:val="none" w:sz="0" w:space="0" w:color="auto"/>
          </w:divBdr>
        </w:div>
        <w:div w:id="1547334849">
          <w:marLeft w:val="0"/>
          <w:marRight w:val="0"/>
          <w:marTop w:val="0"/>
          <w:marBottom w:val="0"/>
          <w:divBdr>
            <w:top w:val="none" w:sz="0" w:space="0" w:color="auto"/>
            <w:left w:val="none" w:sz="0" w:space="0" w:color="auto"/>
            <w:bottom w:val="none" w:sz="0" w:space="0" w:color="auto"/>
            <w:right w:val="none" w:sz="0" w:space="0" w:color="auto"/>
          </w:divBdr>
        </w:div>
      </w:divsChild>
    </w:div>
    <w:div w:id="1090813128">
      <w:bodyDiv w:val="1"/>
      <w:marLeft w:val="0"/>
      <w:marRight w:val="0"/>
      <w:marTop w:val="0"/>
      <w:marBottom w:val="0"/>
      <w:divBdr>
        <w:top w:val="none" w:sz="0" w:space="0" w:color="auto"/>
        <w:left w:val="none" w:sz="0" w:space="0" w:color="auto"/>
        <w:bottom w:val="none" w:sz="0" w:space="0" w:color="auto"/>
        <w:right w:val="none" w:sz="0" w:space="0" w:color="auto"/>
      </w:divBdr>
      <w:divsChild>
        <w:div w:id="199902843">
          <w:marLeft w:val="0"/>
          <w:marRight w:val="0"/>
          <w:marTop w:val="0"/>
          <w:marBottom w:val="0"/>
          <w:divBdr>
            <w:top w:val="none" w:sz="0" w:space="0" w:color="auto"/>
            <w:left w:val="none" w:sz="0" w:space="0" w:color="auto"/>
            <w:bottom w:val="none" w:sz="0" w:space="0" w:color="auto"/>
            <w:right w:val="none" w:sz="0" w:space="0" w:color="auto"/>
          </w:divBdr>
        </w:div>
        <w:div w:id="1047922296">
          <w:marLeft w:val="0"/>
          <w:marRight w:val="0"/>
          <w:marTop w:val="0"/>
          <w:marBottom w:val="0"/>
          <w:divBdr>
            <w:top w:val="none" w:sz="0" w:space="0" w:color="auto"/>
            <w:left w:val="none" w:sz="0" w:space="0" w:color="auto"/>
            <w:bottom w:val="none" w:sz="0" w:space="0" w:color="auto"/>
            <w:right w:val="none" w:sz="0" w:space="0" w:color="auto"/>
          </w:divBdr>
        </w:div>
        <w:div w:id="1638759491">
          <w:marLeft w:val="0"/>
          <w:marRight w:val="0"/>
          <w:marTop w:val="0"/>
          <w:marBottom w:val="0"/>
          <w:divBdr>
            <w:top w:val="none" w:sz="0" w:space="0" w:color="auto"/>
            <w:left w:val="none" w:sz="0" w:space="0" w:color="auto"/>
            <w:bottom w:val="none" w:sz="0" w:space="0" w:color="auto"/>
            <w:right w:val="none" w:sz="0" w:space="0" w:color="auto"/>
          </w:divBdr>
        </w:div>
        <w:div w:id="1882594491">
          <w:marLeft w:val="0"/>
          <w:marRight w:val="0"/>
          <w:marTop w:val="0"/>
          <w:marBottom w:val="0"/>
          <w:divBdr>
            <w:top w:val="none" w:sz="0" w:space="0" w:color="auto"/>
            <w:left w:val="none" w:sz="0" w:space="0" w:color="auto"/>
            <w:bottom w:val="none" w:sz="0" w:space="0" w:color="auto"/>
            <w:right w:val="none" w:sz="0" w:space="0" w:color="auto"/>
          </w:divBdr>
        </w:div>
      </w:divsChild>
    </w:div>
    <w:div w:id="1093278459">
      <w:bodyDiv w:val="1"/>
      <w:marLeft w:val="0"/>
      <w:marRight w:val="0"/>
      <w:marTop w:val="0"/>
      <w:marBottom w:val="0"/>
      <w:divBdr>
        <w:top w:val="none" w:sz="0" w:space="0" w:color="auto"/>
        <w:left w:val="none" w:sz="0" w:space="0" w:color="auto"/>
        <w:bottom w:val="none" w:sz="0" w:space="0" w:color="auto"/>
        <w:right w:val="none" w:sz="0" w:space="0" w:color="auto"/>
      </w:divBdr>
      <w:divsChild>
        <w:div w:id="571427917">
          <w:marLeft w:val="0"/>
          <w:marRight w:val="0"/>
          <w:marTop w:val="0"/>
          <w:marBottom w:val="0"/>
          <w:divBdr>
            <w:top w:val="none" w:sz="0" w:space="0" w:color="auto"/>
            <w:left w:val="none" w:sz="0" w:space="0" w:color="auto"/>
            <w:bottom w:val="none" w:sz="0" w:space="0" w:color="auto"/>
            <w:right w:val="none" w:sz="0" w:space="0" w:color="auto"/>
          </w:divBdr>
        </w:div>
        <w:div w:id="1125731083">
          <w:marLeft w:val="0"/>
          <w:marRight w:val="0"/>
          <w:marTop w:val="0"/>
          <w:marBottom w:val="0"/>
          <w:divBdr>
            <w:top w:val="none" w:sz="0" w:space="0" w:color="auto"/>
            <w:left w:val="none" w:sz="0" w:space="0" w:color="auto"/>
            <w:bottom w:val="none" w:sz="0" w:space="0" w:color="auto"/>
            <w:right w:val="none" w:sz="0" w:space="0" w:color="auto"/>
          </w:divBdr>
        </w:div>
        <w:div w:id="1157458174">
          <w:marLeft w:val="0"/>
          <w:marRight w:val="0"/>
          <w:marTop w:val="0"/>
          <w:marBottom w:val="0"/>
          <w:divBdr>
            <w:top w:val="none" w:sz="0" w:space="0" w:color="auto"/>
            <w:left w:val="none" w:sz="0" w:space="0" w:color="auto"/>
            <w:bottom w:val="none" w:sz="0" w:space="0" w:color="auto"/>
            <w:right w:val="none" w:sz="0" w:space="0" w:color="auto"/>
          </w:divBdr>
        </w:div>
        <w:div w:id="2029409110">
          <w:marLeft w:val="0"/>
          <w:marRight w:val="0"/>
          <w:marTop w:val="0"/>
          <w:marBottom w:val="0"/>
          <w:divBdr>
            <w:top w:val="none" w:sz="0" w:space="0" w:color="auto"/>
            <w:left w:val="none" w:sz="0" w:space="0" w:color="auto"/>
            <w:bottom w:val="none" w:sz="0" w:space="0" w:color="auto"/>
            <w:right w:val="none" w:sz="0" w:space="0" w:color="auto"/>
          </w:divBdr>
        </w:div>
      </w:divsChild>
    </w:div>
    <w:div w:id="1095057986">
      <w:bodyDiv w:val="1"/>
      <w:marLeft w:val="0"/>
      <w:marRight w:val="0"/>
      <w:marTop w:val="0"/>
      <w:marBottom w:val="0"/>
      <w:divBdr>
        <w:top w:val="none" w:sz="0" w:space="0" w:color="auto"/>
        <w:left w:val="none" w:sz="0" w:space="0" w:color="auto"/>
        <w:bottom w:val="none" w:sz="0" w:space="0" w:color="auto"/>
        <w:right w:val="none" w:sz="0" w:space="0" w:color="auto"/>
      </w:divBdr>
      <w:divsChild>
        <w:div w:id="289289677">
          <w:marLeft w:val="0"/>
          <w:marRight w:val="0"/>
          <w:marTop w:val="0"/>
          <w:marBottom w:val="0"/>
          <w:divBdr>
            <w:top w:val="none" w:sz="0" w:space="0" w:color="auto"/>
            <w:left w:val="none" w:sz="0" w:space="0" w:color="auto"/>
            <w:bottom w:val="none" w:sz="0" w:space="0" w:color="auto"/>
            <w:right w:val="none" w:sz="0" w:space="0" w:color="auto"/>
          </w:divBdr>
        </w:div>
        <w:div w:id="502938032">
          <w:marLeft w:val="0"/>
          <w:marRight w:val="0"/>
          <w:marTop w:val="0"/>
          <w:marBottom w:val="0"/>
          <w:divBdr>
            <w:top w:val="none" w:sz="0" w:space="0" w:color="auto"/>
            <w:left w:val="none" w:sz="0" w:space="0" w:color="auto"/>
            <w:bottom w:val="none" w:sz="0" w:space="0" w:color="auto"/>
            <w:right w:val="none" w:sz="0" w:space="0" w:color="auto"/>
          </w:divBdr>
        </w:div>
        <w:div w:id="1651786925">
          <w:marLeft w:val="0"/>
          <w:marRight w:val="0"/>
          <w:marTop w:val="0"/>
          <w:marBottom w:val="0"/>
          <w:divBdr>
            <w:top w:val="none" w:sz="0" w:space="0" w:color="auto"/>
            <w:left w:val="none" w:sz="0" w:space="0" w:color="auto"/>
            <w:bottom w:val="none" w:sz="0" w:space="0" w:color="auto"/>
            <w:right w:val="none" w:sz="0" w:space="0" w:color="auto"/>
          </w:divBdr>
        </w:div>
        <w:div w:id="1876430971">
          <w:marLeft w:val="0"/>
          <w:marRight w:val="0"/>
          <w:marTop w:val="0"/>
          <w:marBottom w:val="0"/>
          <w:divBdr>
            <w:top w:val="none" w:sz="0" w:space="0" w:color="auto"/>
            <w:left w:val="none" w:sz="0" w:space="0" w:color="auto"/>
            <w:bottom w:val="none" w:sz="0" w:space="0" w:color="auto"/>
            <w:right w:val="none" w:sz="0" w:space="0" w:color="auto"/>
          </w:divBdr>
        </w:div>
      </w:divsChild>
    </w:div>
    <w:div w:id="1097020350">
      <w:bodyDiv w:val="1"/>
      <w:marLeft w:val="0"/>
      <w:marRight w:val="0"/>
      <w:marTop w:val="0"/>
      <w:marBottom w:val="0"/>
      <w:divBdr>
        <w:top w:val="none" w:sz="0" w:space="0" w:color="auto"/>
        <w:left w:val="none" w:sz="0" w:space="0" w:color="auto"/>
        <w:bottom w:val="none" w:sz="0" w:space="0" w:color="auto"/>
        <w:right w:val="none" w:sz="0" w:space="0" w:color="auto"/>
      </w:divBdr>
      <w:divsChild>
        <w:div w:id="1061826141">
          <w:marLeft w:val="0"/>
          <w:marRight w:val="0"/>
          <w:marTop w:val="0"/>
          <w:marBottom w:val="0"/>
          <w:divBdr>
            <w:top w:val="none" w:sz="0" w:space="0" w:color="auto"/>
            <w:left w:val="none" w:sz="0" w:space="0" w:color="auto"/>
            <w:bottom w:val="none" w:sz="0" w:space="0" w:color="auto"/>
            <w:right w:val="none" w:sz="0" w:space="0" w:color="auto"/>
          </w:divBdr>
        </w:div>
        <w:div w:id="1665622244">
          <w:marLeft w:val="0"/>
          <w:marRight w:val="0"/>
          <w:marTop w:val="0"/>
          <w:marBottom w:val="0"/>
          <w:divBdr>
            <w:top w:val="none" w:sz="0" w:space="0" w:color="auto"/>
            <w:left w:val="none" w:sz="0" w:space="0" w:color="auto"/>
            <w:bottom w:val="none" w:sz="0" w:space="0" w:color="auto"/>
            <w:right w:val="none" w:sz="0" w:space="0" w:color="auto"/>
          </w:divBdr>
        </w:div>
      </w:divsChild>
    </w:div>
    <w:div w:id="1097214565">
      <w:bodyDiv w:val="1"/>
      <w:marLeft w:val="0"/>
      <w:marRight w:val="0"/>
      <w:marTop w:val="0"/>
      <w:marBottom w:val="0"/>
      <w:divBdr>
        <w:top w:val="none" w:sz="0" w:space="0" w:color="auto"/>
        <w:left w:val="none" w:sz="0" w:space="0" w:color="auto"/>
        <w:bottom w:val="none" w:sz="0" w:space="0" w:color="auto"/>
        <w:right w:val="none" w:sz="0" w:space="0" w:color="auto"/>
      </w:divBdr>
      <w:divsChild>
        <w:div w:id="93332292">
          <w:marLeft w:val="0"/>
          <w:marRight w:val="0"/>
          <w:marTop w:val="0"/>
          <w:marBottom w:val="0"/>
          <w:divBdr>
            <w:top w:val="none" w:sz="0" w:space="0" w:color="auto"/>
            <w:left w:val="none" w:sz="0" w:space="0" w:color="auto"/>
            <w:bottom w:val="none" w:sz="0" w:space="0" w:color="auto"/>
            <w:right w:val="none" w:sz="0" w:space="0" w:color="auto"/>
          </w:divBdr>
        </w:div>
        <w:div w:id="318273803">
          <w:marLeft w:val="0"/>
          <w:marRight w:val="0"/>
          <w:marTop w:val="0"/>
          <w:marBottom w:val="0"/>
          <w:divBdr>
            <w:top w:val="none" w:sz="0" w:space="0" w:color="auto"/>
            <w:left w:val="none" w:sz="0" w:space="0" w:color="auto"/>
            <w:bottom w:val="none" w:sz="0" w:space="0" w:color="auto"/>
            <w:right w:val="none" w:sz="0" w:space="0" w:color="auto"/>
          </w:divBdr>
        </w:div>
        <w:div w:id="336808765">
          <w:marLeft w:val="0"/>
          <w:marRight w:val="0"/>
          <w:marTop w:val="0"/>
          <w:marBottom w:val="0"/>
          <w:divBdr>
            <w:top w:val="none" w:sz="0" w:space="0" w:color="auto"/>
            <w:left w:val="none" w:sz="0" w:space="0" w:color="auto"/>
            <w:bottom w:val="none" w:sz="0" w:space="0" w:color="auto"/>
            <w:right w:val="none" w:sz="0" w:space="0" w:color="auto"/>
          </w:divBdr>
        </w:div>
        <w:div w:id="1626814776">
          <w:marLeft w:val="0"/>
          <w:marRight w:val="0"/>
          <w:marTop w:val="0"/>
          <w:marBottom w:val="0"/>
          <w:divBdr>
            <w:top w:val="none" w:sz="0" w:space="0" w:color="auto"/>
            <w:left w:val="none" w:sz="0" w:space="0" w:color="auto"/>
            <w:bottom w:val="none" w:sz="0" w:space="0" w:color="auto"/>
            <w:right w:val="none" w:sz="0" w:space="0" w:color="auto"/>
          </w:divBdr>
        </w:div>
      </w:divsChild>
    </w:div>
    <w:div w:id="1100300682">
      <w:bodyDiv w:val="1"/>
      <w:marLeft w:val="0"/>
      <w:marRight w:val="0"/>
      <w:marTop w:val="0"/>
      <w:marBottom w:val="0"/>
      <w:divBdr>
        <w:top w:val="none" w:sz="0" w:space="0" w:color="auto"/>
        <w:left w:val="none" w:sz="0" w:space="0" w:color="auto"/>
        <w:bottom w:val="none" w:sz="0" w:space="0" w:color="auto"/>
        <w:right w:val="none" w:sz="0" w:space="0" w:color="auto"/>
      </w:divBdr>
    </w:div>
    <w:div w:id="1102453926">
      <w:bodyDiv w:val="1"/>
      <w:marLeft w:val="0"/>
      <w:marRight w:val="0"/>
      <w:marTop w:val="0"/>
      <w:marBottom w:val="0"/>
      <w:divBdr>
        <w:top w:val="none" w:sz="0" w:space="0" w:color="auto"/>
        <w:left w:val="none" w:sz="0" w:space="0" w:color="auto"/>
        <w:bottom w:val="none" w:sz="0" w:space="0" w:color="auto"/>
        <w:right w:val="none" w:sz="0" w:space="0" w:color="auto"/>
      </w:divBdr>
    </w:div>
    <w:div w:id="1104574155">
      <w:bodyDiv w:val="1"/>
      <w:marLeft w:val="0"/>
      <w:marRight w:val="0"/>
      <w:marTop w:val="0"/>
      <w:marBottom w:val="0"/>
      <w:divBdr>
        <w:top w:val="none" w:sz="0" w:space="0" w:color="auto"/>
        <w:left w:val="none" w:sz="0" w:space="0" w:color="auto"/>
        <w:bottom w:val="none" w:sz="0" w:space="0" w:color="auto"/>
        <w:right w:val="none" w:sz="0" w:space="0" w:color="auto"/>
      </w:divBdr>
      <w:divsChild>
        <w:div w:id="267853222">
          <w:marLeft w:val="0"/>
          <w:marRight w:val="0"/>
          <w:marTop w:val="0"/>
          <w:marBottom w:val="0"/>
          <w:divBdr>
            <w:top w:val="none" w:sz="0" w:space="0" w:color="auto"/>
            <w:left w:val="none" w:sz="0" w:space="0" w:color="auto"/>
            <w:bottom w:val="none" w:sz="0" w:space="0" w:color="auto"/>
            <w:right w:val="none" w:sz="0" w:space="0" w:color="auto"/>
          </w:divBdr>
        </w:div>
        <w:div w:id="707220926">
          <w:marLeft w:val="0"/>
          <w:marRight w:val="0"/>
          <w:marTop w:val="0"/>
          <w:marBottom w:val="0"/>
          <w:divBdr>
            <w:top w:val="none" w:sz="0" w:space="0" w:color="auto"/>
            <w:left w:val="none" w:sz="0" w:space="0" w:color="auto"/>
            <w:bottom w:val="none" w:sz="0" w:space="0" w:color="auto"/>
            <w:right w:val="none" w:sz="0" w:space="0" w:color="auto"/>
          </w:divBdr>
        </w:div>
        <w:div w:id="1211306907">
          <w:marLeft w:val="0"/>
          <w:marRight w:val="0"/>
          <w:marTop w:val="0"/>
          <w:marBottom w:val="0"/>
          <w:divBdr>
            <w:top w:val="none" w:sz="0" w:space="0" w:color="auto"/>
            <w:left w:val="none" w:sz="0" w:space="0" w:color="auto"/>
            <w:bottom w:val="none" w:sz="0" w:space="0" w:color="auto"/>
            <w:right w:val="none" w:sz="0" w:space="0" w:color="auto"/>
          </w:divBdr>
        </w:div>
        <w:div w:id="1234927025">
          <w:marLeft w:val="0"/>
          <w:marRight w:val="0"/>
          <w:marTop w:val="0"/>
          <w:marBottom w:val="0"/>
          <w:divBdr>
            <w:top w:val="none" w:sz="0" w:space="0" w:color="auto"/>
            <w:left w:val="none" w:sz="0" w:space="0" w:color="auto"/>
            <w:bottom w:val="none" w:sz="0" w:space="0" w:color="auto"/>
            <w:right w:val="none" w:sz="0" w:space="0" w:color="auto"/>
          </w:divBdr>
        </w:div>
      </w:divsChild>
    </w:div>
    <w:div w:id="1106080769">
      <w:bodyDiv w:val="1"/>
      <w:marLeft w:val="0"/>
      <w:marRight w:val="0"/>
      <w:marTop w:val="0"/>
      <w:marBottom w:val="0"/>
      <w:divBdr>
        <w:top w:val="none" w:sz="0" w:space="0" w:color="auto"/>
        <w:left w:val="none" w:sz="0" w:space="0" w:color="auto"/>
        <w:bottom w:val="none" w:sz="0" w:space="0" w:color="auto"/>
        <w:right w:val="none" w:sz="0" w:space="0" w:color="auto"/>
      </w:divBdr>
      <w:divsChild>
        <w:div w:id="1085565527">
          <w:marLeft w:val="0"/>
          <w:marRight w:val="0"/>
          <w:marTop w:val="0"/>
          <w:marBottom w:val="0"/>
          <w:divBdr>
            <w:top w:val="none" w:sz="0" w:space="0" w:color="auto"/>
            <w:left w:val="none" w:sz="0" w:space="0" w:color="auto"/>
            <w:bottom w:val="none" w:sz="0" w:space="0" w:color="auto"/>
            <w:right w:val="none" w:sz="0" w:space="0" w:color="auto"/>
          </w:divBdr>
        </w:div>
        <w:div w:id="1625040102">
          <w:marLeft w:val="0"/>
          <w:marRight w:val="0"/>
          <w:marTop w:val="0"/>
          <w:marBottom w:val="0"/>
          <w:divBdr>
            <w:top w:val="none" w:sz="0" w:space="0" w:color="auto"/>
            <w:left w:val="none" w:sz="0" w:space="0" w:color="auto"/>
            <w:bottom w:val="none" w:sz="0" w:space="0" w:color="auto"/>
            <w:right w:val="none" w:sz="0" w:space="0" w:color="auto"/>
          </w:divBdr>
        </w:div>
        <w:div w:id="1931233786">
          <w:marLeft w:val="0"/>
          <w:marRight w:val="0"/>
          <w:marTop w:val="0"/>
          <w:marBottom w:val="0"/>
          <w:divBdr>
            <w:top w:val="none" w:sz="0" w:space="0" w:color="auto"/>
            <w:left w:val="none" w:sz="0" w:space="0" w:color="auto"/>
            <w:bottom w:val="none" w:sz="0" w:space="0" w:color="auto"/>
            <w:right w:val="none" w:sz="0" w:space="0" w:color="auto"/>
          </w:divBdr>
        </w:div>
        <w:div w:id="1993945302">
          <w:marLeft w:val="0"/>
          <w:marRight w:val="0"/>
          <w:marTop w:val="0"/>
          <w:marBottom w:val="0"/>
          <w:divBdr>
            <w:top w:val="none" w:sz="0" w:space="0" w:color="auto"/>
            <w:left w:val="none" w:sz="0" w:space="0" w:color="auto"/>
            <w:bottom w:val="none" w:sz="0" w:space="0" w:color="auto"/>
            <w:right w:val="none" w:sz="0" w:space="0" w:color="auto"/>
          </w:divBdr>
        </w:div>
      </w:divsChild>
    </w:div>
    <w:div w:id="1107850256">
      <w:bodyDiv w:val="1"/>
      <w:marLeft w:val="0"/>
      <w:marRight w:val="0"/>
      <w:marTop w:val="0"/>
      <w:marBottom w:val="0"/>
      <w:divBdr>
        <w:top w:val="none" w:sz="0" w:space="0" w:color="auto"/>
        <w:left w:val="none" w:sz="0" w:space="0" w:color="auto"/>
        <w:bottom w:val="none" w:sz="0" w:space="0" w:color="auto"/>
        <w:right w:val="none" w:sz="0" w:space="0" w:color="auto"/>
      </w:divBdr>
      <w:divsChild>
        <w:div w:id="225379052">
          <w:marLeft w:val="0"/>
          <w:marRight w:val="0"/>
          <w:marTop w:val="0"/>
          <w:marBottom w:val="0"/>
          <w:divBdr>
            <w:top w:val="none" w:sz="0" w:space="0" w:color="auto"/>
            <w:left w:val="none" w:sz="0" w:space="0" w:color="auto"/>
            <w:bottom w:val="none" w:sz="0" w:space="0" w:color="auto"/>
            <w:right w:val="none" w:sz="0" w:space="0" w:color="auto"/>
          </w:divBdr>
        </w:div>
        <w:div w:id="1234047813">
          <w:marLeft w:val="0"/>
          <w:marRight w:val="0"/>
          <w:marTop w:val="0"/>
          <w:marBottom w:val="0"/>
          <w:divBdr>
            <w:top w:val="none" w:sz="0" w:space="0" w:color="auto"/>
            <w:left w:val="none" w:sz="0" w:space="0" w:color="auto"/>
            <w:bottom w:val="none" w:sz="0" w:space="0" w:color="auto"/>
            <w:right w:val="none" w:sz="0" w:space="0" w:color="auto"/>
          </w:divBdr>
        </w:div>
        <w:div w:id="1489785376">
          <w:marLeft w:val="0"/>
          <w:marRight w:val="0"/>
          <w:marTop w:val="0"/>
          <w:marBottom w:val="0"/>
          <w:divBdr>
            <w:top w:val="none" w:sz="0" w:space="0" w:color="auto"/>
            <w:left w:val="none" w:sz="0" w:space="0" w:color="auto"/>
            <w:bottom w:val="none" w:sz="0" w:space="0" w:color="auto"/>
            <w:right w:val="none" w:sz="0" w:space="0" w:color="auto"/>
          </w:divBdr>
        </w:div>
        <w:div w:id="1852141728">
          <w:marLeft w:val="0"/>
          <w:marRight w:val="0"/>
          <w:marTop w:val="0"/>
          <w:marBottom w:val="0"/>
          <w:divBdr>
            <w:top w:val="none" w:sz="0" w:space="0" w:color="auto"/>
            <w:left w:val="none" w:sz="0" w:space="0" w:color="auto"/>
            <w:bottom w:val="none" w:sz="0" w:space="0" w:color="auto"/>
            <w:right w:val="none" w:sz="0" w:space="0" w:color="auto"/>
          </w:divBdr>
        </w:div>
      </w:divsChild>
    </w:div>
    <w:div w:id="1108236221">
      <w:bodyDiv w:val="1"/>
      <w:marLeft w:val="0"/>
      <w:marRight w:val="0"/>
      <w:marTop w:val="0"/>
      <w:marBottom w:val="0"/>
      <w:divBdr>
        <w:top w:val="none" w:sz="0" w:space="0" w:color="auto"/>
        <w:left w:val="none" w:sz="0" w:space="0" w:color="auto"/>
        <w:bottom w:val="none" w:sz="0" w:space="0" w:color="auto"/>
        <w:right w:val="none" w:sz="0" w:space="0" w:color="auto"/>
      </w:divBdr>
      <w:divsChild>
        <w:div w:id="137042257">
          <w:marLeft w:val="0"/>
          <w:marRight w:val="0"/>
          <w:marTop w:val="0"/>
          <w:marBottom w:val="0"/>
          <w:divBdr>
            <w:top w:val="none" w:sz="0" w:space="0" w:color="auto"/>
            <w:left w:val="none" w:sz="0" w:space="0" w:color="auto"/>
            <w:bottom w:val="none" w:sz="0" w:space="0" w:color="auto"/>
            <w:right w:val="none" w:sz="0" w:space="0" w:color="auto"/>
          </w:divBdr>
        </w:div>
        <w:div w:id="545945508">
          <w:marLeft w:val="0"/>
          <w:marRight w:val="0"/>
          <w:marTop w:val="0"/>
          <w:marBottom w:val="0"/>
          <w:divBdr>
            <w:top w:val="none" w:sz="0" w:space="0" w:color="auto"/>
            <w:left w:val="none" w:sz="0" w:space="0" w:color="auto"/>
            <w:bottom w:val="none" w:sz="0" w:space="0" w:color="auto"/>
            <w:right w:val="none" w:sz="0" w:space="0" w:color="auto"/>
          </w:divBdr>
        </w:div>
        <w:div w:id="996500458">
          <w:marLeft w:val="0"/>
          <w:marRight w:val="0"/>
          <w:marTop w:val="0"/>
          <w:marBottom w:val="0"/>
          <w:divBdr>
            <w:top w:val="none" w:sz="0" w:space="0" w:color="auto"/>
            <w:left w:val="none" w:sz="0" w:space="0" w:color="auto"/>
            <w:bottom w:val="none" w:sz="0" w:space="0" w:color="auto"/>
            <w:right w:val="none" w:sz="0" w:space="0" w:color="auto"/>
          </w:divBdr>
        </w:div>
        <w:div w:id="1392268442">
          <w:marLeft w:val="0"/>
          <w:marRight w:val="0"/>
          <w:marTop w:val="0"/>
          <w:marBottom w:val="0"/>
          <w:divBdr>
            <w:top w:val="none" w:sz="0" w:space="0" w:color="auto"/>
            <w:left w:val="none" w:sz="0" w:space="0" w:color="auto"/>
            <w:bottom w:val="none" w:sz="0" w:space="0" w:color="auto"/>
            <w:right w:val="none" w:sz="0" w:space="0" w:color="auto"/>
          </w:divBdr>
        </w:div>
      </w:divsChild>
    </w:div>
    <w:div w:id="1109012434">
      <w:bodyDiv w:val="1"/>
      <w:marLeft w:val="0"/>
      <w:marRight w:val="0"/>
      <w:marTop w:val="0"/>
      <w:marBottom w:val="0"/>
      <w:divBdr>
        <w:top w:val="none" w:sz="0" w:space="0" w:color="auto"/>
        <w:left w:val="none" w:sz="0" w:space="0" w:color="auto"/>
        <w:bottom w:val="none" w:sz="0" w:space="0" w:color="auto"/>
        <w:right w:val="none" w:sz="0" w:space="0" w:color="auto"/>
      </w:divBdr>
    </w:div>
    <w:div w:id="1110397020">
      <w:bodyDiv w:val="1"/>
      <w:marLeft w:val="0"/>
      <w:marRight w:val="0"/>
      <w:marTop w:val="0"/>
      <w:marBottom w:val="0"/>
      <w:divBdr>
        <w:top w:val="none" w:sz="0" w:space="0" w:color="auto"/>
        <w:left w:val="none" w:sz="0" w:space="0" w:color="auto"/>
        <w:bottom w:val="none" w:sz="0" w:space="0" w:color="auto"/>
        <w:right w:val="none" w:sz="0" w:space="0" w:color="auto"/>
      </w:divBdr>
      <w:divsChild>
        <w:div w:id="61300748">
          <w:marLeft w:val="0"/>
          <w:marRight w:val="0"/>
          <w:marTop w:val="0"/>
          <w:marBottom w:val="0"/>
          <w:divBdr>
            <w:top w:val="none" w:sz="0" w:space="0" w:color="auto"/>
            <w:left w:val="none" w:sz="0" w:space="0" w:color="auto"/>
            <w:bottom w:val="none" w:sz="0" w:space="0" w:color="auto"/>
            <w:right w:val="none" w:sz="0" w:space="0" w:color="auto"/>
          </w:divBdr>
        </w:div>
        <w:div w:id="523206483">
          <w:marLeft w:val="0"/>
          <w:marRight w:val="0"/>
          <w:marTop w:val="0"/>
          <w:marBottom w:val="0"/>
          <w:divBdr>
            <w:top w:val="none" w:sz="0" w:space="0" w:color="auto"/>
            <w:left w:val="none" w:sz="0" w:space="0" w:color="auto"/>
            <w:bottom w:val="none" w:sz="0" w:space="0" w:color="auto"/>
            <w:right w:val="none" w:sz="0" w:space="0" w:color="auto"/>
          </w:divBdr>
        </w:div>
        <w:div w:id="797189389">
          <w:marLeft w:val="0"/>
          <w:marRight w:val="0"/>
          <w:marTop w:val="0"/>
          <w:marBottom w:val="0"/>
          <w:divBdr>
            <w:top w:val="none" w:sz="0" w:space="0" w:color="auto"/>
            <w:left w:val="none" w:sz="0" w:space="0" w:color="auto"/>
            <w:bottom w:val="none" w:sz="0" w:space="0" w:color="auto"/>
            <w:right w:val="none" w:sz="0" w:space="0" w:color="auto"/>
          </w:divBdr>
        </w:div>
        <w:div w:id="973412221">
          <w:marLeft w:val="0"/>
          <w:marRight w:val="0"/>
          <w:marTop w:val="0"/>
          <w:marBottom w:val="0"/>
          <w:divBdr>
            <w:top w:val="none" w:sz="0" w:space="0" w:color="auto"/>
            <w:left w:val="none" w:sz="0" w:space="0" w:color="auto"/>
            <w:bottom w:val="none" w:sz="0" w:space="0" w:color="auto"/>
            <w:right w:val="none" w:sz="0" w:space="0" w:color="auto"/>
          </w:divBdr>
        </w:div>
      </w:divsChild>
    </w:div>
    <w:div w:id="1112627633">
      <w:bodyDiv w:val="1"/>
      <w:marLeft w:val="0"/>
      <w:marRight w:val="0"/>
      <w:marTop w:val="0"/>
      <w:marBottom w:val="0"/>
      <w:divBdr>
        <w:top w:val="none" w:sz="0" w:space="0" w:color="auto"/>
        <w:left w:val="none" w:sz="0" w:space="0" w:color="auto"/>
        <w:bottom w:val="none" w:sz="0" w:space="0" w:color="auto"/>
        <w:right w:val="none" w:sz="0" w:space="0" w:color="auto"/>
      </w:divBdr>
      <w:divsChild>
        <w:div w:id="55250016">
          <w:marLeft w:val="0"/>
          <w:marRight w:val="0"/>
          <w:marTop w:val="0"/>
          <w:marBottom w:val="0"/>
          <w:divBdr>
            <w:top w:val="none" w:sz="0" w:space="0" w:color="auto"/>
            <w:left w:val="none" w:sz="0" w:space="0" w:color="auto"/>
            <w:bottom w:val="none" w:sz="0" w:space="0" w:color="auto"/>
            <w:right w:val="none" w:sz="0" w:space="0" w:color="auto"/>
          </w:divBdr>
        </w:div>
        <w:div w:id="216010889">
          <w:marLeft w:val="0"/>
          <w:marRight w:val="0"/>
          <w:marTop w:val="0"/>
          <w:marBottom w:val="0"/>
          <w:divBdr>
            <w:top w:val="none" w:sz="0" w:space="0" w:color="auto"/>
            <w:left w:val="none" w:sz="0" w:space="0" w:color="auto"/>
            <w:bottom w:val="none" w:sz="0" w:space="0" w:color="auto"/>
            <w:right w:val="none" w:sz="0" w:space="0" w:color="auto"/>
          </w:divBdr>
        </w:div>
        <w:div w:id="1103111906">
          <w:marLeft w:val="0"/>
          <w:marRight w:val="0"/>
          <w:marTop w:val="0"/>
          <w:marBottom w:val="0"/>
          <w:divBdr>
            <w:top w:val="none" w:sz="0" w:space="0" w:color="auto"/>
            <w:left w:val="none" w:sz="0" w:space="0" w:color="auto"/>
            <w:bottom w:val="none" w:sz="0" w:space="0" w:color="auto"/>
            <w:right w:val="none" w:sz="0" w:space="0" w:color="auto"/>
          </w:divBdr>
        </w:div>
        <w:div w:id="1263997386">
          <w:marLeft w:val="0"/>
          <w:marRight w:val="0"/>
          <w:marTop w:val="0"/>
          <w:marBottom w:val="0"/>
          <w:divBdr>
            <w:top w:val="none" w:sz="0" w:space="0" w:color="auto"/>
            <w:left w:val="none" w:sz="0" w:space="0" w:color="auto"/>
            <w:bottom w:val="none" w:sz="0" w:space="0" w:color="auto"/>
            <w:right w:val="none" w:sz="0" w:space="0" w:color="auto"/>
          </w:divBdr>
        </w:div>
      </w:divsChild>
    </w:div>
    <w:div w:id="1113279773">
      <w:bodyDiv w:val="1"/>
      <w:marLeft w:val="0"/>
      <w:marRight w:val="0"/>
      <w:marTop w:val="0"/>
      <w:marBottom w:val="0"/>
      <w:divBdr>
        <w:top w:val="none" w:sz="0" w:space="0" w:color="auto"/>
        <w:left w:val="none" w:sz="0" w:space="0" w:color="auto"/>
        <w:bottom w:val="none" w:sz="0" w:space="0" w:color="auto"/>
        <w:right w:val="none" w:sz="0" w:space="0" w:color="auto"/>
      </w:divBdr>
    </w:div>
    <w:div w:id="1113746792">
      <w:bodyDiv w:val="1"/>
      <w:marLeft w:val="0"/>
      <w:marRight w:val="0"/>
      <w:marTop w:val="0"/>
      <w:marBottom w:val="0"/>
      <w:divBdr>
        <w:top w:val="none" w:sz="0" w:space="0" w:color="auto"/>
        <w:left w:val="none" w:sz="0" w:space="0" w:color="auto"/>
        <w:bottom w:val="none" w:sz="0" w:space="0" w:color="auto"/>
        <w:right w:val="none" w:sz="0" w:space="0" w:color="auto"/>
      </w:divBdr>
      <w:divsChild>
        <w:div w:id="356393045">
          <w:marLeft w:val="0"/>
          <w:marRight w:val="0"/>
          <w:marTop w:val="0"/>
          <w:marBottom w:val="0"/>
          <w:divBdr>
            <w:top w:val="none" w:sz="0" w:space="0" w:color="auto"/>
            <w:left w:val="none" w:sz="0" w:space="0" w:color="auto"/>
            <w:bottom w:val="none" w:sz="0" w:space="0" w:color="auto"/>
            <w:right w:val="none" w:sz="0" w:space="0" w:color="auto"/>
          </w:divBdr>
        </w:div>
        <w:div w:id="508373213">
          <w:marLeft w:val="0"/>
          <w:marRight w:val="0"/>
          <w:marTop w:val="0"/>
          <w:marBottom w:val="0"/>
          <w:divBdr>
            <w:top w:val="none" w:sz="0" w:space="0" w:color="auto"/>
            <w:left w:val="none" w:sz="0" w:space="0" w:color="auto"/>
            <w:bottom w:val="none" w:sz="0" w:space="0" w:color="auto"/>
            <w:right w:val="none" w:sz="0" w:space="0" w:color="auto"/>
          </w:divBdr>
        </w:div>
        <w:div w:id="1034501067">
          <w:marLeft w:val="0"/>
          <w:marRight w:val="0"/>
          <w:marTop w:val="0"/>
          <w:marBottom w:val="0"/>
          <w:divBdr>
            <w:top w:val="none" w:sz="0" w:space="0" w:color="auto"/>
            <w:left w:val="none" w:sz="0" w:space="0" w:color="auto"/>
            <w:bottom w:val="none" w:sz="0" w:space="0" w:color="auto"/>
            <w:right w:val="none" w:sz="0" w:space="0" w:color="auto"/>
          </w:divBdr>
        </w:div>
        <w:div w:id="1091316010">
          <w:marLeft w:val="0"/>
          <w:marRight w:val="0"/>
          <w:marTop w:val="0"/>
          <w:marBottom w:val="0"/>
          <w:divBdr>
            <w:top w:val="none" w:sz="0" w:space="0" w:color="auto"/>
            <w:left w:val="none" w:sz="0" w:space="0" w:color="auto"/>
            <w:bottom w:val="none" w:sz="0" w:space="0" w:color="auto"/>
            <w:right w:val="none" w:sz="0" w:space="0" w:color="auto"/>
          </w:divBdr>
        </w:div>
      </w:divsChild>
    </w:div>
    <w:div w:id="1114715987">
      <w:bodyDiv w:val="1"/>
      <w:marLeft w:val="0"/>
      <w:marRight w:val="0"/>
      <w:marTop w:val="0"/>
      <w:marBottom w:val="0"/>
      <w:divBdr>
        <w:top w:val="none" w:sz="0" w:space="0" w:color="auto"/>
        <w:left w:val="none" w:sz="0" w:space="0" w:color="auto"/>
        <w:bottom w:val="none" w:sz="0" w:space="0" w:color="auto"/>
        <w:right w:val="none" w:sz="0" w:space="0" w:color="auto"/>
      </w:divBdr>
      <w:divsChild>
        <w:div w:id="1358576253">
          <w:marLeft w:val="0"/>
          <w:marRight w:val="0"/>
          <w:marTop w:val="0"/>
          <w:marBottom w:val="0"/>
          <w:divBdr>
            <w:top w:val="none" w:sz="0" w:space="0" w:color="auto"/>
            <w:left w:val="none" w:sz="0" w:space="0" w:color="auto"/>
            <w:bottom w:val="none" w:sz="0" w:space="0" w:color="auto"/>
            <w:right w:val="none" w:sz="0" w:space="0" w:color="auto"/>
          </w:divBdr>
        </w:div>
        <w:div w:id="1548487206">
          <w:marLeft w:val="0"/>
          <w:marRight w:val="0"/>
          <w:marTop w:val="0"/>
          <w:marBottom w:val="0"/>
          <w:divBdr>
            <w:top w:val="none" w:sz="0" w:space="0" w:color="auto"/>
            <w:left w:val="none" w:sz="0" w:space="0" w:color="auto"/>
            <w:bottom w:val="none" w:sz="0" w:space="0" w:color="auto"/>
            <w:right w:val="none" w:sz="0" w:space="0" w:color="auto"/>
          </w:divBdr>
        </w:div>
        <w:div w:id="1738671498">
          <w:marLeft w:val="0"/>
          <w:marRight w:val="0"/>
          <w:marTop w:val="0"/>
          <w:marBottom w:val="0"/>
          <w:divBdr>
            <w:top w:val="none" w:sz="0" w:space="0" w:color="auto"/>
            <w:left w:val="none" w:sz="0" w:space="0" w:color="auto"/>
            <w:bottom w:val="none" w:sz="0" w:space="0" w:color="auto"/>
            <w:right w:val="none" w:sz="0" w:space="0" w:color="auto"/>
          </w:divBdr>
        </w:div>
        <w:div w:id="2049717053">
          <w:marLeft w:val="0"/>
          <w:marRight w:val="0"/>
          <w:marTop w:val="0"/>
          <w:marBottom w:val="0"/>
          <w:divBdr>
            <w:top w:val="none" w:sz="0" w:space="0" w:color="auto"/>
            <w:left w:val="none" w:sz="0" w:space="0" w:color="auto"/>
            <w:bottom w:val="none" w:sz="0" w:space="0" w:color="auto"/>
            <w:right w:val="none" w:sz="0" w:space="0" w:color="auto"/>
          </w:divBdr>
        </w:div>
      </w:divsChild>
    </w:div>
    <w:div w:id="1115635712">
      <w:bodyDiv w:val="1"/>
      <w:marLeft w:val="0"/>
      <w:marRight w:val="0"/>
      <w:marTop w:val="0"/>
      <w:marBottom w:val="0"/>
      <w:divBdr>
        <w:top w:val="none" w:sz="0" w:space="0" w:color="auto"/>
        <w:left w:val="none" w:sz="0" w:space="0" w:color="auto"/>
        <w:bottom w:val="none" w:sz="0" w:space="0" w:color="auto"/>
        <w:right w:val="none" w:sz="0" w:space="0" w:color="auto"/>
      </w:divBdr>
      <w:divsChild>
        <w:div w:id="445583303">
          <w:marLeft w:val="0"/>
          <w:marRight w:val="0"/>
          <w:marTop w:val="0"/>
          <w:marBottom w:val="0"/>
          <w:divBdr>
            <w:top w:val="none" w:sz="0" w:space="0" w:color="auto"/>
            <w:left w:val="none" w:sz="0" w:space="0" w:color="auto"/>
            <w:bottom w:val="none" w:sz="0" w:space="0" w:color="auto"/>
            <w:right w:val="none" w:sz="0" w:space="0" w:color="auto"/>
          </w:divBdr>
        </w:div>
        <w:div w:id="1137182015">
          <w:marLeft w:val="0"/>
          <w:marRight w:val="0"/>
          <w:marTop w:val="0"/>
          <w:marBottom w:val="0"/>
          <w:divBdr>
            <w:top w:val="none" w:sz="0" w:space="0" w:color="auto"/>
            <w:left w:val="none" w:sz="0" w:space="0" w:color="auto"/>
            <w:bottom w:val="none" w:sz="0" w:space="0" w:color="auto"/>
            <w:right w:val="none" w:sz="0" w:space="0" w:color="auto"/>
          </w:divBdr>
        </w:div>
        <w:div w:id="1375619292">
          <w:marLeft w:val="0"/>
          <w:marRight w:val="0"/>
          <w:marTop w:val="0"/>
          <w:marBottom w:val="0"/>
          <w:divBdr>
            <w:top w:val="none" w:sz="0" w:space="0" w:color="auto"/>
            <w:left w:val="none" w:sz="0" w:space="0" w:color="auto"/>
            <w:bottom w:val="none" w:sz="0" w:space="0" w:color="auto"/>
            <w:right w:val="none" w:sz="0" w:space="0" w:color="auto"/>
          </w:divBdr>
        </w:div>
        <w:div w:id="1823424067">
          <w:marLeft w:val="0"/>
          <w:marRight w:val="0"/>
          <w:marTop w:val="0"/>
          <w:marBottom w:val="0"/>
          <w:divBdr>
            <w:top w:val="none" w:sz="0" w:space="0" w:color="auto"/>
            <w:left w:val="none" w:sz="0" w:space="0" w:color="auto"/>
            <w:bottom w:val="none" w:sz="0" w:space="0" w:color="auto"/>
            <w:right w:val="none" w:sz="0" w:space="0" w:color="auto"/>
          </w:divBdr>
        </w:div>
      </w:divsChild>
    </w:div>
    <w:div w:id="1116211908">
      <w:bodyDiv w:val="1"/>
      <w:marLeft w:val="0"/>
      <w:marRight w:val="0"/>
      <w:marTop w:val="0"/>
      <w:marBottom w:val="0"/>
      <w:divBdr>
        <w:top w:val="none" w:sz="0" w:space="0" w:color="auto"/>
        <w:left w:val="none" w:sz="0" w:space="0" w:color="auto"/>
        <w:bottom w:val="none" w:sz="0" w:space="0" w:color="auto"/>
        <w:right w:val="none" w:sz="0" w:space="0" w:color="auto"/>
      </w:divBdr>
      <w:divsChild>
        <w:div w:id="131604713">
          <w:marLeft w:val="0"/>
          <w:marRight w:val="0"/>
          <w:marTop w:val="0"/>
          <w:marBottom w:val="0"/>
          <w:divBdr>
            <w:top w:val="none" w:sz="0" w:space="0" w:color="auto"/>
            <w:left w:val="none" w:sz="0" w:space="0" w:color="auto"/>
            <w:bottom w:val="none" w:sz="0" w:space="0" w:color="auto"/>
            <w:right w:val="none" w:sz="0" w:space="0" w:color="auto"/>
          </w:divBdr>
        </w:div>
        <w:div w:id="877082522">
          <w:marLeft w:val="0"/>
          <w:marRight w:val="0"/>
          <w:marTop w:val="0"/>
          <w:marBottom w:val="0"/>
          <w:divBdr>
            <w:top w:val="none" w:sz="0" w:space="0" w:color="auto"/>
            <w:left w:val="none" w:sz="0" w:space="0" w:color="auto"/>
            <w:bottom w:val="none" w:sz="0" w:space="0" w:color="auto"/>
            <w:right w:val="none" w:sz="0" w:space="0" w:color="auto"/>
          </w:divBdr>
        </w:div>
        <w:div w:id="1232617222">
          <w:marLeft w:val="0"/>
          <w:marRight w:val="0"/>
          <w:marTop w:val="0"/>
          <w:marBottom w:val="0"/>
          <w:divBdr>
            <w:top w:val="none" w:sz="0" w:space="0" w:color="auto"/>
            <w:left w:val="none" w:sz="0" w:space="0" w:color="auto"/>
            <w:bottom w:val="none" w:sz="0" w:space="0" w:color="auto"/>
            <w:right w:val="none" w:sz="0" w:space="0" w:color="auto"/>
          </w:divBdr>
        </w:div>
        <w:div w:id="2099249397">
          <w:marLeft w:val="0"/>
          <w:marRight w:val="0"/>
          <w:marTop w:val="0"/>
          <w:marBottom w:val="0"/>
          <w:divBdr>
            <w:top w:val="none" w:sz="0" w:space="0" w:color="auto"/>
            <w:left w:val="none" w:sz="0" w:space="0" w:color="auto"/>
            <w:bottom w:val="none" w:sz="0" w:space="0" w:color="auto"/>
            <w:right w:val="none" w:sz="0" w:space="0" w:color="auto"/>
          </w:divBdr>
        </w:div>
      </w:divsChild>
    </w:div>
    <w:div w:id="1116368159">
      <w:bodyDiv w:val="1"/>
      <w:marLeft w:val="0"/>
      <w:marRight w:val="0"/>
      <w:marTop w:val="0"/>
      <w:marBottom w:val="0"/>
      <w:divBdr>
        <w:top w:val="none" w:sz="0" w:space="0" w:color="auto"/>
        <w:left w:val="none" w:sz="0" w:space="0" w:color="auto"/>
        <w:bottom w:val="none" w:sz="0" w:space="0" w:color="auto"/>
        <w:right w:val="none" w:sz="0" w:space="0" w:color="auto"/>
      </w:divBdr>
      <w:divsChild>
        <w:div w:id="312951063">
          <w:marLeft w:val="0"/>
          <w:marRight w:val="0"/>
          <w:marTop w:val="0"/>
          <w:marBottom w:val="0"/>
          <w:divBdr>
            <w:top w:val="none" w:sz="0" w:space="0" w:color="auto"/>
            <w:left w:val="none" w:sz="0" w:space="0" w:color="auto"/>
            <w:bottom w:val="none" w:sz="0" w:space="0" w:color="auto"/>
            <w:right w:val="none" w:sz="0" w:space="0" w:color="auto"/>
          </w:divBdr>
        </w:div>
        <w:div w:id="915627258">
          <w:marLeft w:val="0"/>
          <w:marRight w:val="0"/>
          <w:marTop w:val="0"/>
          <w:marBottom w:val="0"/>
          <w:divBdr>
            <w:top w:val="none" w:sz="0" w:space="0" w:color="auto"/>
            <w:left w:val="none" w:sz="0" w:space="0" w:color="auto"/>
            <w:bottom w:val="none" w:sz="0" w:space="0" w:color="auto"/>
            <w:right w:val="none" w:sz="0" w:space="0" w:color="auto"/>
          </w:divBdr>
        </w:div>
        <w:div w:id="1046371326">
          <w:marLeft w:val="0"/>
          <w:marRight w:val="0"/>
          <w:marTop w:val="0"/>
          <w:marBottom w:val="0"/>
          <w:divBdr>
            <w:top w:val="none" w:sz="0" w:space="0" w:color="auto"/>
            <w:left w:val="none" w:sz="0" w:space="0" w:color="auto"/>
            <w:bottom w:val="none" w:sz="0" w:space="0" w:color="auto"/>
            <w:right w:val="none" w:sz="0" w:space="0" w:color="auto"/>
          </w:divBdr>
        </w:div>
        <w:div w:id="1236283723">
          <w:marLeft w:val="0"/>
          <w:marRight w:val="0"/>
          <w:marTop w:val="0"/>
          <w:marBottom w:val="0"/>
          <w:divBdr>
            <w:top w:val="none" w:sz="0" w:space="0" w:color="auto"/>
            <w:left w:val="none" w:sz="0" w:space="0" w:color="auto"/>
            <w:bottom w:val="none" w:sz="0" w:space="0" w:color="auto"/>
            <w:right w:val="none" w:sz="0" w:space="0" w:color="auto"/>
          </w:divBdr>
        </w:div>
      </w:divsChild>
    </w:div>
    <w:div w:id="1117063858">
      <w:bodyDiv w:val="1"/>
      <w:marLeft w:val="0"/>
      <w:marRight w:val="0"/>
      <w:marTop w:val="0"/>
      <w:marBottom w:val="0"/>
      <w:divBdr>
        <w:top w:val="none" w:sz="0" w:space="0" w:color="auto"/>
        <w:left w:val="none" w:sz="0" w:space="0" w:color="auto"/>
        <w:bottom w:val="none" w:sz="0" w:space="0" w:color="auto"/>
        <w:right w:val="none" w:sz="0" w:space="0" w:color="auto"/>
      </w:divBdr>
    </w:div>
    <w:div w:id="1118373060">
      <w:bodyDiv w:val="1"/>
      <w:marLeft w:val="0"/>
      <w:marRight w:val="0"/>
      <w:marTop w:val="0"/>
      <w:marBottom w:val="0"/>
      <w:divBdr>
        <w:top w:val="none" w:sz="0" w:space="0" w:color="auto"/>
        <w:left w:val="none" w:sz="0" w:space="0" w:color="auto"/>
        <w:bottom w:val="none" w:sz="0" w:space="0" w:color="auto"/>
        <w:right w:val="none" w:sz="0" w:space="0" w:color="auto"/>
      </w:divBdr>
      <w:divsChild>
        <w:div w:id="1007252786">
          <w:marLeft w:val="0"/>
          <w:marRight w:val="0"/>
          <w:marTop w:val="0"/>
          <w:marBottom w:val="0"/>
          <w:divBdr>
            <w:top w:val="none" w:sz="0" w:space="0" w:color="auto"/>
            <w:left w:val="none" w:sz="0" w:space="0" w:color="auto"/>
            <w:bottom w:val="none" w:sz="0" w:space="0" w:color="auto"/>
            <w:right w:val="none" w:sz="0" w:space="0" w:color="auto"/>
          </w:divBdr>
        </w:div>
        <w:div w:id="1313220631">
          <w:marLeft w:val="0"/>
          <w:marRight w:val="0"/>
          <w:marTop w:val="0"/>
          <w:marBottom w:val="0"/>
          <w:divBdr>
            <w:top w:val="none" w:sz="0" w:space="0" w:color="auto"/>
            <w:left w:val="none" w:sz="0" w:space="0" w:color="auto"/>
            <w:bottom w:val="none" w:sz="0" w:space="0" w:color="auto"/>
            <w:right w:val="none" w:sz="0" w:space="0" w:color="auto"/>
          </w:divBdr>
        </w:div>
        <w:div w:id="1780441690">
          <w:marLeft w:val="0"/>
          <w:marRight w:val="0"/>
          <w:marTop w:val="0"/>
          <w:marBottom w:val="0"/>
          <w:divBdr>
            <w:top w:val="none" w:sz="0" w:space="0" w:color="auto"/>
            <w:left w:val="none" w:sz="0" w:space="0" w:color="auto"/>
            <w:bottom w:val="none" w:sz="0" w:space="0" w:color="auto"/>
            <w:right w:val="none" w:sz="0" w:space="0" w:color="auto"/>
          </w:divBdr>
        </w:div>
        <w:div w:id="1919559385">
          <w:marLeft w:val="0"/>
          <w:marRight w:val="0"/>
          <w:marTop w:val="0"/>
          <w:marBottom w:val="0"/>
          <w:divBdr>
            <w:top w:val="none" w:sz="0" w:space="0" w:color="auto"/>
            <w:left w:val="none" w:sz="0" w:space="0" w:color="auto"/>
            <w:bottom w:val="none" w:sz="0" w:space="0" w:color="auto"/>
            <w:right w:val="none" w:sz="0" w:space="0" w:color="auto"/>
          </w:divBdr>
        </w:div>
      </w:divsChild>
    </w:div>
    <w:div w:id="1120489725">
      <w:bodyDiv w:val="1"/>
      <w:marLeft w:val="0"/>
      <w:marRight w:val="0"/>
      <w:marTop w:val="0"/>
      <w:marBottom w:val="0"/>
      <w:divBdr>
        <w:top w:val="none" w:sz="0" w:space="0" w:color="auto"/>
        <w:left w:val="none" w:sz="0" w:space="0" w:color="auto"/>
        <w:bottom w:val="none" w:sz="0" w:space="0" w:color="auto"/>
        <w:right w:val="none" w:sz="0" w:space="0" w:color="auto"/>
      </w:divBdr>
      <w:divsChild>
        <w:div w:id="497157619">
          <w:marLeft w:val="0"/>
          <w:marRight w:val="0"/>
          <w:marTop w:val="0"/>
          <w:marBottom w:val="0"/>
          <w:divBdr>
            <w:top w:val="none" w:sz="0" w:space="0" w:color="auto"/>
            <w:left w:val="none" w:sz="0" w:space="0" w:color="auto"/>
            <w:bottom w:val="none" w:sz="0" w:space="0" w:color="auto"/>
            <w:right w:val="none" w:sz="0" w:space="0" w:color="auto"/>
          </w:divBdr>
        </w:div>
        <w:div w:id="1106731370">
          <w:marLeft w:val="0"/>
          <w:marRight w:val="0"/>
          <w:marTop w:val="0"/>
          <w:marBottom w:val="0"/>
          <w:divBdr>
            <w:top w:val="none" w:sz="0" w:space="0" w:color="auto"/>
            <w:left w:val="none" w:sz="0" w:space="0" w:color="auto"/>
            <w:bottom w:val="none" w:sz="0" w:space="0" w:color="auto"/>
            <w:right w:val="none" w:sz="0" w:space="0" w:color="auto"/>
          </w:divBdr>
        </w:div>
        <w:div w:id="1757900557">
          <w:marLeft w:val="0"/>
          <w:marRight w:val="0"/>
          <w:marTop w:val="0"/>
          <w:marBottom w:val="0"/>
          <w:divBdr>
            <w:top w:val="none" w:sz="0" w:space="0" w:color="auto"/>
            <w:left w:val="none" w:sz="0" w:space="0" w:color="auto"/>
            <w:bottom w:val="none" w:sz="0" w:space="0" w:color="auto"/>
            <w:right w:val="none" w:sz="0" w:space="0" w:color="auto"/>
          </w:divBdr>
        </w:div>
        <w:div w:id="1914050045">
          <w:marLeft w:val="0"/>
          <w:marRight w:val="0"/>
          <w:marTop w:val="0"/>
          <w:marBottom w:val="0"/>
          <w:divBdr>
            <w:top w:val="none" w:sz="0" w:space="0" w:color="auto"/>
            <w:left w:val="none" w:sz="0" w:space="0" w:color="auto"/>
            <w:bottom w:val="none" w:sz="0" w:space="0" w:color="auto"/>
            <w:right w:val="none" w:sz="0" w:space="0" w:color="auto"/>
          </w:divBdr>
        </w:div>
      </w:divsChild>
    </w:div>
    <w:div w:id="1121923897">
      <w:bodyDiv w:val="1"/>
      <w:marLeft w:val="0"/>
      <w:marRight w:val="0"/>
      <w:marTop w:val="0"/>
      <w:marBottom w:val="0"/>
      <w:divBdr>
        <w:top w:val="none" w:sz="0" w:space="0" w:color="auto"/>
        <w:left w:val="none" w:sz="0" w:space="0" w:color="auto"/>
        <w:bottom w:val="none" w:sz="0" w:space="0" w:color="auto"/>
        <w:right w:val="none" w:sz="0" w:space="0" w:color="auto"/>
      </w:divBdr>
      <w:divsChild>
        <w:div w:id="212272402">
          <w:marLeft w:val="0"/>
          <w:marRight w:val="0"/>
          <w:marTop w:val="0"/>
          <w:marBottom w:val="0"/>
          <w:divBdr>
            <w:top w:val="none" w:sz="0" w:space="0" w:color="auto"/>
            <w:left w:val="none" w:sz="0" w:space="0" w:color="auto"/>
            <w:bottom w:val="none" w:sz="0" w:space="0" w:color="auto"/>
            <w:right w:val="none" w:sz="0" w:space="0" w:color="auto"/>
          </w:divBdr>
        </w:div>
        <w:div w:id="338317724">
          <w:marLeft w:val="0"/>
          <w:marRight w:val="0"/>
          <w:marTop w:val="0"/>
          <w:marBottom w:val="0"/>
          <w:divBdr>
            <w:top w:val="none" w:sz="0" w:space="0" w:color="auto"/>
            <w:left w:val="none" w:sz="0" w:space="0" w:color="auto"/>
            <w:bottom w:val="none" w:sz="0" w:space="0" w:color="auto"/>
            <w:right w:val="none" w:sz="0" w:space="0" w:color="auto"/>
          </w:divBdr>
        </w:div>
        <w:div w:id="1517229666">
          <w:marLeft w:val="0"/>
          <w:marRight w:val="0"/>
          <w:marTop w:val="0"/>
          <w:marBottom w:val="0"/>
          <w:divBdr>
            <w:top w:val="none" w:sz="0" w:space="0" w:color="auto"/>
            <w:left w:val="none" w:sz="0" w:space="0" w:color="auto"/>
            <w:bottom w:val="none" w:sz="0" w:space="0" w:color="auto"/>
            <w:right w:val="none" w:sz="0" w:space="0" w:color="auto"/>
          </w:divBdr>
        </w:div>
        <w:div w:id="1947037169">
          <w:marLeft w:val="0"/>
          <w:marRight w:val="0"/>
          <w:marTop w:val="0"/>
          <w:marBottom w:val="0"/>
          <w:divBdr>
            <w:top w:val="none" w:sz="0" w:space="0" w:color="auto"/>
            <w:left w:val="none" w:sz="0" w:space="0" w:color="auto"/>
            <w:bottom w:val="none" w:sz="0" w:space="0" w:color="auto"/>
            <w:right w:val="none" w:sz="0" w:space="0" w:color="auto"/>
          </w:divBdr>
        </w:div>
      </w:divsChild>
    </w:div>
    <w:div w:id="1122114877">
      <w:bodyDiv w:val="1"/>
      <w:marLeft w:val="0"/>
      <w:marRight w:val="0"/>
      <w:marTop w:val="0"/>
      <w:marBottom w:val="0"/>
      <w:divBdr>
        <w:top w:val="none" w:sz="0" w:space="0" w:color="auto"/>
        <w:left w:val="none" w:sz="0" w:space="0" w:color="auto"/>
        <w:bottom w:val="none" w:sz="0" w:space="0" w:color="auto"/>
        <w:right w:val="none" w:sz="0" w:space="0" w:color="auto"/>
      </w:divBdr>
      <w:divsChild>
        <w:div w:id="1030448463">
          <w:marLeft w:val="0"/>
          <w:marRight w:val="0"/>
          <w:marTop w:val="0"/>
          <w:marBottom w:val="0"/>
          <w:divBdr>
            <w:top w:val="none" w:sz="0" w:space="0" w:color="auto"/>
            <w:left w:val="none" w:sz="0" w:space="0" w:color="auto"/>
            <w:bottom w:val="none" w:sz="0" w:space="0" w:color="auto"/>
            <w:right w:val="none" w:sz="0" w:space="0" w:color="auto"/>
          </w:divBdr>
        </w:div>
        <w:div w:id="1261523011">
          <w:marLeft w:val="0"/>
          <w:marRight w:val="0"/>
          <w:marTop w:val="0"/>
          <w:marBottom w:val="0"/>
          <w:divBdr>
            <w:top w:val="none" w:sz="0" w:space="0" w:color="auto"/>
            <w:left w:val="none" w:sz="0" w:space="0" w:color="auto"/>
            <w:bottom w:val="none" w:sz="0" w:space="0" w:color="auto"/>
            <w:right w:val="none" w:sz="0" w:space="0" w:color="auto"/>
          </w:divBdr>
        </w:div>
        <w:div w:id="1714691686">
          <w:marLeft w:val="0"/>
          <w:marRight w:val="0"/>
          <w:marTop w:val="0"/>
          <w:marBottom w:val="0"/>
          <w:divBdr>
            <w:top w:val="none" w:sz="0" w:space="0" w:color="auto"/>
            <w:left w:val="none" w:sz="0" w:space="0" w:color="auto"/>
            <w:bottom w:val="none" w:sz="0" w:space="0" w:color="auto"/>
            <w:right w:val="none" w:sz="0" w:space="0" w:color="auto"/>
          </w:divBdr>
        </w:div>
        <w:div w:id="1880044113">
          <w:marLeft w:val="0"/>
          <w:marRight w:val="0"/>
          <w:marTop w:val="0"/>
          <w:marBottom w:val="0"/>
          <w:divBdr>
            <w:top w:val="none" w:sz="0" w:space="0" w:color="auto"/>
            <w:left w:val="none" w:sz="0" w:space="0" w:color="auto"/>
            <w:bottom w:val="none" w:sz="0" w:space="0" w:color="auto"/>
            <w:right w:val="none" w:sz="0" w:space="0" w:color="auto"/>
          </w:divBdr>
        </w:div>
      </w:divsChild>
    </w:div>
    <w:div w:id="1123502275">
      <w:bodyDiv w:val="1"/>
      <w:marLeft w:val="0"/>
      <w:marRight w:val="0"/>
      <w:marTop w:val="0"/>
      <w:marBottom w:val="0"/>
      <w:divBdr>
        <w:top w:val="none" w:sz="0" w:space="0" w:color="auto"/>
        <w:left w:val="none" w:sz="0" w:space="0" w:color="auto"/>
        <w:bottom w:val="none" w:sz="0" w:space="0" w:color="auto"/>
        <w:right w:val="none" w:sz="0" w:space="0" w:color="auto"/>
      </w:divBdr>
      <w:divsChild>
        <w:div w:id="444159118">
          <w:marLeft w:val="0"/>
          <w:marRight w:val="0"/>
          <w:marTop w:val="0"/>
          <w:marBottom w:val="0"/>
          <w:divBdr>
            <w:top w:val="none" w:sz="0" w:space="0" w:color="auto"/>
            <w:left w:val="none" w:sz="0" w:space="0" w:color="auto"/>
            <w:bottom w:val="none" w:sz="0" w:space="0" w:color="auto"/>
            <w:right w:val="none" w:sz="0" w:space="0" w:color="auto"/>
          </w:divBdr>
        </w:div>
        <w:div w:id="611785248">
          <w:marLeft w:val="0"/>
          <w:marRight w:val="0"/>
          <w:marTop w:val="0"/>
          <w:marBottom w:val="0"/>
          <w:divBdr>
            <w:top w:val="none" w:sz="0" w:space="0" w:color="auto"/>
            <w:left w:val="none" w:sz="0" w:space="0" w:color="auto"/>
            <w:bottom w:val="none" w:sz="0" w:space="0" w:color="auto"/>
            <w:right w:val="none" w:sz="0" w:space="0" w:color="auto"/>
          </w:divBdr>
        </w:div>
        <w:div w:id="727916471">
          <w:marLeft w:val="0"/>
          <w:marRight w:val="0"/>
          <w:marTop w:val="0"/>
          <w:marBottom w:val="0"/>
          <w:divBdr>
            <w:top w:val="none" w:sz="0" w:space="0" w:color="auto"/>
            <w:left w:val="none" w:sz="0" w:space="0" w:color="auto"/>
            <w:bottom w:val="none" w:sz="0" w:space="0" w:color="auto"/>
            <w:right w:val="none" w:sz="0" w:space="0" w:color="auto"/>
          </w:divBdr>
        </w:div>
        <w:div w:id="1930043469">
          <w:marLeft w:val="0"/>
          <w:marRight w:val="0"/>
          <w:marTop w:val="0"/>
          <w:marBottom w:val="0"/>
          <w:divBdr>
            <w:top w:val="none" w:sz="0" w:space="0" w:color="auto"/>
            <w:left w:val="none" w:sz="0" w:space="0" w:color="auto"/>
            <w:bottom w:val="none" w:sz="0" w:space="0" w:color="auto"/>
            <w:right w:val="none" w:sz="0" w:space="0" w:color="auto"/>
          </w:divBdr>
        </w:div>
      </w:divsChild>
    </w:div>
    <w:div w:id="1124273230">
      <w:bodyDiv w:val="1"/>
      <w:marLeft w:val="0"/>
      <w:marRight w:val="0"/>
      <w:marTop w:val="0"/>
      <w:marBottom w:val="0"/>
      <w:divBdr>
        <w:top w:val="none" w:sz="0" w:space="0" w:color="auto"/>
        <w:left w:val="none" w:sz="0" w:space="0" w:color="auto"/>
        <w:bottom w:val="none" w:sz="0" w:space="0" w:color="auto"/>
        <w:right w:val="none" w:sz="0" w:space="0" w:color="auto"/>
      </w:divBdr>
      <w:divsChild>
        <w:div w:id="455411791">
          <w:marLeft w:val="0"/>
          <w:marRight w:val="0"/>
          <w:marTop w:val="0"/>
          <w:marBottom w:val="0"/>
          <w:divBdr>
            <w:top w:val="none" w:sz="0" w:space="0" w:color="auto"/>
            <w:left w:val="none" w:sz="0" w:space="0" w:color="auto"/>
            <w:bottom w:val="none" w:sz="0" w:space="0" w:color="auto"/>
            <w:right w:val="none" w:sz="0" w:space="0" w:color="auto"/>
          </w:divBdr>
        </w:div>
        <w:div w:id="1000694789">
          <w:marLeft w:val="0"/>
          <w:marRight w:val="0"/>
          <w:marTop w:val="0"/>
          <w:marBottom w:val="0"/>
          <w:divBdr>
            <w:top w:val="none" w:sz="0" w:space="0" w:color="auto"/>
            <w:left w:val="none" w:sz="0" w:space="0" w:color="auto"/>
            <w:bottom w:val="none" w:sz="0" w:space="0" w:color="auto"/>
            <w:right w:val="none" w:sz="0" w:space="0" w:color="auto"/>
          </w:divBdr>
        </w:div>
        <w:div w:id="1003626763">
          <w:marLeft w:val="0"/>
          <w:marRight w:val="0"/>
          <w:marTop w:val="0"/>
          <w:marBottom w:val="0"/>
          <w:divBdr>
            <w:top w:val="none" w:sz="0" w:space="0" w:color="auto"/>
            <w:left w:val="none" w:sz="0" w:space="0" w:color="auto"/>
            <w:bottom w:val="none" w:sz="0" w:space="0" w:color="auto"/>
            <w:right w:val="none" w:sz="0" w:space="0" w:color="auto"/>
          </w:divBdr>
        </w:div>
        <w:div w:id="1597861333">
          <w:marLeft w:val="0"/>
          <w:marRight w:val="0"/>
          <w:marTop w:val="0"/>
          <w:marBottom w:val="0"/>
          <w:divBdr>
            <w:top w:val="none" w:sz="0" w:space="0" w:color="auto"/>
            <w:left w:val="none" w:sz="0" w:space="0" w:color="auto"/>
            <w:bottom w:val="none" w:sz="0" w:space="0" w:color="auto"/>
            <w:right w:val="none" w:sz="0" w:space="0" w:color="auto"/>
          </w:divBdr>
        </w:div>
      </w:divsChild>
    </w:div>
    <w:div w:id="1125350303">
      <w:bodyDiv w:val="1"/>
      <w:marLeft w:val="0"/>
      <w:marRight w:val="0"/>
      <w:marTop w:val="0"/>
      <w:marBottom w:val="0"/>
      <w:divBdr>
        <w:top w:val="none" w:sz="0" w:space="0" w:color="auto"/>
        <w:left w:val="none" w:sz="0" w:space="0" w:color="auto"/>
        <w:bottom w:val="none" w:sz="0" w:space="0" w:color="auto"/>
        <w:right w:val="none" w:sz="0" w:space="0" w:color="auto"/>
      </w:divBdr>
      <w:divsChild>
        <w:div w:id="1289774617">
          <w:marLeft w:val="0"/>
          <w:marRight w:val="0"/>
          <w:marTop w:val="0"/>
          <w:marBottom w:val="0"/>
          <w:divBdr>
            <w:top w:val="none" w:sz="0" w:space="0" w:color="auto"/>
            <w:left w:val="none" w:sz="0" w:space="0" w:color="auto"/>
            <w:bottom w:val="none" w:sz="0" w:space="0" w:color="auto"/>
            <w:right w:val="none" w:sz="0" w:space="0" w:color="auto"/>
          </w:divBdr>
        </w:div>
        <w:div w:id="1676416340">
          <w:marLeft w:val="0"/>
          <w:marRight w:val="0"/>
          <w:marTop w:val="0"/>
          <w:marBottom w:val="0"/>
          <w:divBdr>
            <w:top w:val="none" w:sz="0" w:space="0" w:color="auto"/>
            <w:left w:val="none" w:sz="0" w:space="0" w:color="auto"/>
            <w:bottom w:val="none" w:sz="0" w:space="0" w:color="auto"/>
            <w:right w:val="none" w:sz="0" w:space="0" w:color="auto"/>
          </w:divBdr>
        </w:div>
        <w:div w:id="1923489092">
          <w:marLeft w:val="0"/>
          <w:marRight w:val="0"/>
          <w:marTop w:val="0"/>
          <w:marBottom w:val="0"/>
          <w:divBdr>
            <w:top w:val="none" w:sz="0" w:space="0" w:color="auto"/>
            <w:left w:val="none" w:sz="0" w:space="0" w:color="auto"/>
            <w:bottom w:val="none" w:sz="0" w:space="0" w:color="auto"/>
            <w:right w:val="none" w:sz="0" w:space="0" w:color="auto"/>
          </w:divBdr>
        </w:div>
        <w:div w:id="2024627158">
          <w:marLeft w:val="0"/>
          <w:marRight w:val="0"/>
          <w:marTop w:val="0"/>
          <w:marBottom w:val="0"/>
          <w:divBdr>
            <w:top w:val="none" w:sz="0" w:space="0" w:color="auto"/>
            <w:left w:val="none" w:sz="0" w:space="0" w:color="auto"/>
            <w:bottom w:val="none" w:sz="0" w:space="0" w:color="auto"/>
            <w:right w:val="none" w:sz="0" w:space="0" w:color="auto"/>
          </w:divBdr>
        </w:div>
      </w:divsChild>
    </w:div>
    <w:div w:id="1126195459">
      <w:bodyDiv w:val="1"/>
      <w:marLeft w:val="0"/>
      <w:marRight w:val="0"/>
      <w:marTop w:val="0"/>
      <w:marBottom w:val="0"/>
      <w:divBdr>
        <w:top w:val="none" w:sz="0" w:space="0" w:color="auto"/>
        <w:left w:val="none" w:sz="0" w:space="0" w:color="auto"/>
        <w:bottom w:val="none" w:sz="0" w:space="0" w:color="auto"/>
        <w:right w:val="none" w:sz="0" w:space="0" w:color="auto"/>
      </w:divBdr>
      <w:divsChild>
        <w:div w:id="12801140">
          <w:marLeft w:val="0"/>
          <w:marRight w:val="0"/>
          <w:marTop w:val="0"/>
          <w:marBottom w:val="0"/>
          <w:divBdr>
            <w:top w:val="none" w:sz="0" w:space="0" w:color="auto"/>
            <w:left w:val="none" w:sz="0" w:space="0" w:color="auto"/>
            <w:bottom w:val="none" w:sz="0" w:space="0" w:color="auto"/>
            <w:right w:val="none" w:sz="0" w:space="0" w:color="auto"/>
          </w:divBdr>
        </w:div>
        <w:div w:id="790128507">
          <w:marLeft w:val="0"/>
          <w:marRight w:val="0"/>
          <w:marTop w:val="0"/>
          <w:marBottom w:val="0"/>
          <w:divBdr>
            <w:top w:val="none" w:sz="0" w:space="0" w:color="auto"/>
            <w:left w:val="none" w:sz="0" w:space="0" w:color="auto"/>
            <w:bottom w:val="none" w:sz="0" w:space="0" w:color="auto"/>
            <w:right w:val="none" w:sz="0" w:space="0" w:color="auto"/>
          </w:divBdr>
        </w:div>
        <w:div w:id="870146385">
          <w:marLeft w:val="0"/>
          <w:marRight w:val="0"/>
          <w:marTop w:val="0"/>
          <w:marBottom w:val="0"/>
          <w:divBdr>
            <w:top w:val="none" w:sz="0" w:space="0" w:color="auto"/>
            <w:left w:val="none" w:sz="0" w:space="0" w:color="auto"/>
            <w:bottom w:val="none" w:sz="0" w:space="0" w:color="auto"/>
            <w:right w:val="none" w:sz="0" w:space="0" w:color="auto"/>
          </w:divBdr>
        </w:div>
        <w:div w:id="1757554042">
          <w:marLeft w:val="0"/>
          <w:marRight w:val="0"/>
          <w:marTop w:val="0"/>
          <w:marBottom w:val="0"/>
          <w:divBdr>
            <w:top w:val="none" w:sz="0" w:space="0" w:color="auto"/>
            <w:left w:val="none" w:sz="0" w:space="0" w:color="auto"/>
            <w:bottom w:val="none" w:sz="0" w:space="0" w:color="auto"/>
            <w:right w:val="none" w:sz="0" w:space="0" w:color="auto"/>
          </w:divBdr>
        </w:div>
      </w:divsChild>
    </w:div>
    <w:div w:id="1126579966">
      <w:bodyDiv w:val="1"/>
      <w:marLeft w:val="0"/>
      <w:marRight w:val="0"/>
      <w:marTop w:val="0"/>
      <w:marBottom w:val="0"/>
      <w:divBdr>
        <w:top w:val="none" w:sz="0" w:space="0" w:color="auto"/>
        <w:left w:val="none" w:sz="0" w:space="0" w:color="auto"/>
        <w:bottom w:val="none" w:sz="0" w:space="0" w:color="auto"/>
        <w:right w:val="none" w:sz="0" w:space="0" w:color="auto"/>
      </w:divBdr>
    </w:div>
    <w:div w:id="1126893645">
      <w:bodyDiv w:val="1"/>
      <w:marLeft w:val="0"/>
      <w:marRight w:val="0"/>
      <w:marTop w:val="0"/>
      <w:marBottom w:val="0"/>
      <w:divBdr>
        <w:top w:val="none" w:sz="0" w:space="0" w:color="auto"/>
        <w:left w:val="none" w:sz="0" w:space="0" w:color="auto"/>
        <w:bottom w:val="none" w:sz="0" w:space="0" w:color="auto"/>
        <w:right w:val="none" w:sz="0" w:space="0" w:color="auto"/>
      </w:divBdr>
      <w:divsChild>
        <w:div w:id="907837198">
          <w:marLeft w:val="0"/>
          <w:marRight w:val="0"/>
          <w:marTop w:val="0"/>
          <w:marBottom w:val="0"/>
          <w:divBdr>
            <w:top w:val="none" w:sz="0" w:space="0" w:color="auto"/>
            <w:left w:val="none" w:sz="0" w:space="0" w:color="auto"/>
            <w:bottom w:val="none" w:sz="0" w:space="0" w:color="auto"/>
            <w:right w:val="none" w:sz="0" w:space="0" w:color="auto"/>
          </w:divBdr>
        </w:div>
        <w:div w:id="908416966">
          <w:marLeft w:val="0"/>
          <w:marRight w:val="0"/>
          <w:marTop w:val="0"/>
          <w:marBottom w:val="0"/>
          <w:divBdr>
            <w:top w:val="none" w:sz="0" w:space="0" w:color="auto"/>
            <w:left w:val="none" w:sz="0" w:space="0" w:color="auto"/>
            <w:bottom w:val="none" w:sz="0" w:space="0" w:color="auto"/>
            <w:right w:val="none" w:sz="0" w:space="0" w:color="auto"/>
          </w:divBdr>
        </w:div>
        <w:div w:id="1992051304">
          <w:marLeft w:val="0"/>
          <w:marRight w:val="0"/>
          <w:marTop w:val="0"/>
          <w:marBottom w:val="0"/>
          <w:divBdr>
            <w:top w:val="none" w:sz="0" w:space="0" w:color="auto"/>
            <w:left w:val="none" w:sz="0" w:space="0" w:color="auto"/>
            <w:bottom w:val="none" w:sz="0" w:space="0" w:color="auto"/>
            <w:right w:val="none" w:sz="0" w:space="0" w:color="auto"/>
          </w:divBdr>
        </w:div>
        <w:div w:id="2020354616">
          <w:marLeft w:val="0"/>
          <w:marRight w:val="0"/>
          <w:marTop w:val="0"/>
          <w:marBottom w:val="0"/>
          <w:divBdr>
            <w:top w:val="none" w:sz="0" w:space="0" w:color="auto"/>
            <w:left w:val="none" w:sz="0" w:space="0" w:color="auto"/>
            <w:bottom w:val="none" w:sz="0" w:space="0" w:color="auto"/>
            <w:right w:val="none" w:sz="0" w:space="0" w:color="auto"/>
          </w:divBdr>
        </w:div>
      </w:divsChild>
    </w:div>
    <w:div w:id="1127117417">
      <w:bodyDiv w:val="1"/>
      <w:marLeft w:val="0"/>
      <w:marRight w:val="0"/>
      <w:marTop w:val="0"/>
      <w:marBottom w:val="0"/>
      <w:divBdr>
        <w:top w:val="none" w:sz="0" w:space="0" w:color="auto"/>
        <w:left w:val="none" w:sz="0" w:space="0" w:color="auto"/>
        <w:bottom w:val="none" w:sz="0" w:space="0" w:color="auto"/>
        <w:right w:val="none" w:sz="0" w:space="0" w:color="auto"/>
      </w:divBdr>
      <w:divsChild>
        <w:div w:id="805315128">
          <w:marLeft w:val="0"/>
          <w:marRight w:val="0"/>
          <w:marTop w:val="0"/>
          <w:marBottom w:val="0"/>
          <w:divBdr>
            <w:top w:val="none" w:sz="0" w:space="0" w:color="auto"/>
            <w:left w:val="none" w:sz="0" w:space="0" w:color="auto"/>
            <w:bottom w:val="none" w:sz="0" w:space="0" w:color="auto"/>
            <w:right w:val="none" w:sz="0" w:space="0" w:color="auto"/>
          </w:divBdr>
        </w:div>
        <w:div w:id="1075979030">
          <w:marLeft w:val="0"/>
          <w:marRight w:val="0"/>
          <w:marTop w:val="0"/>
          <w:marBottom w:val="0"/>
          <w:divBdr>
            <w:top w:val="none" w:sz="0" w:space="0" w:color="auto"/>
            <w:left w:val="none" w:sz="0" w:space="0" w:color="auto"/>
            <w:bottom w:val="none" w:sz="0" w:space="0" w:color="auto"/>
            <w:right w:val="none" w:sz="0" w:space="0" w:color="auto"/>
          </w:divBdr>
        </w:div>
        <w:div w:id="1312522237">
          <w:marLeft w:val="0"/>
          <w:marRight w:val="0"/>
          <w:marTop w:val="0"/>
          <w:marBottom w:val="0"/>
          <w:divBdr>
            <w:top w:val="none" w:sz="0" w:space="0" w:color="auto"/>
            <w:left w:val="none" w:sz="0" w:space="0" w:color="auto"/>
            <w:bottom w:val="none" w:sz="0" w:space="0" w:color="auto"/>
            <w:right w:val="none" w:sz="0" w:space="0" w:color="auto"/>
          </w:divBdr>
        </w:div>
        <w:div w:id="1894078618">
          <w:marLeft w:val="0"/>
          <w:marRight w:val="0"/>
          <w:marTop w:val="0"/>
          <w:marBottom w:val="0"/>
          <w:divBdr>
            <w:top w:val="none" w:sz="0" w:space="0" w:color="auto"/>
            <w:left w:val="none" w:sz="0" w:space="0" w:color="auto"/>
            <w:bottom w:val="none" w:sz="0" w:space="0" w:color="auto"/>
            <w:right w:val="none" w:sz="0" w:space="0" w:color="auto"/>
          </w:divBdr>
        </w:div>
      </w:divsChild>
    </w:div>
    <w:div w:id="1127435436">
      <w:bodyDiv w:val="1"/>
      <w:marLeft w:val="0"/>
      <w:marRight w:val="0"/>
      <w:marTop w:val="0"/>
      <w:marBottom w:val="0"/>
      <w:divBdr>
        <w:top w:val="none" w:sz="0" w:space="0" w:color="auto"/>
        <w:left w:val="none" w:sz="0" w:space="0" w:color="auto"/>
        <w:bottom w:val="none" w:sz="0" w:space="0" w:color="auto"/>
        <w:right w:val="none" w:sz="0" w:space="0" w:color="auto"/>
      </w:divBdr>
      <w:divsChild>
        <w:div w:id="809906738">
          <w:marLeft w:val="0"/>
          <w:marRight w:val="0"/>
          <w:marTop w:val="0"/>
          <w:marBottom w:val="0"/>
          <w:divBdr>
            <w:top w:val="none" w:sz="0" w:space="0" w:color="auto"/>
            <w:left w:val="none" w:sz="0" w:space="0" w:color="auto"/>
            <w:bottom w:val="none" w:sz="0" w:space="0" w:color="auto"/>
            <w:right w:val="none" w:sz="0" w:space="0" w:color="auto"/>
          </w:divBdr>
        </w:div>
        <w:div w:id="1117211999">
          <w:marLeft w:val="0"/>
          <w:marRight w:val="0"/>
          <w:marTop w:val="0"/>
          <w:marBottom w:val="0"/>
          <w:divBdr>
            <w:top w:val="none" w:sz="0" w:space="0" w:color="auto"/>
            <w:left w:val="none" w:sz="0" w:space="0" w:color="auto"/>
            <w:bottom w:val="none" w:sz="0" w:space="0" w:color="auto"/>
            <w:right w:val="none" w:sz="0" w:space="0" w:color="auto"/>
          </w:divBdr>
        </w:div>
        <w:div w:id="1184588226">
          <w:marLeft w:val="0"/>
          <w:marRight w:val="0"/>
          <w:marTop w:val="0"/>
          <w:marBottom w:val="0"/>
          <w:divBdr>
            <w:top w:val="none" w:sz="0" w:space="0" w:color="auto"/>
            <w:left w:val="none" w:sz="0" w:space="0" w:color="auto"/>
            <w:bottom w:val="none" w:sz="0" w:space="0" w:color="auto"/>
            <w:right w:val="none" w:sz="0" w:space="0" w:color="auto"/>
          </w:divBdr>
        </w:div>
        <w:div w:id="2118987390">
          <w:marLeft w:val="0"/>
          <w:marRight w:val="0"/>
          <w:marTop w:val="0"/>
          <w:marBottom w:val="0"/>
          <w:divBdr>
            <w:top w:val="none" w:sz="0" w:space="0" w:color="auto"/>
            <w:left w:val="none" w:sz="0" w:space="0" w:color="auto"/>
            <w:bottom w:val="none" w:sz="0" w:space="0" w:color="auto"/>
            <w:right w:val="none" w:sz="0" w:space="0" w:color="auto"/>
          </w:divBdr>
        </w:div>
      </w:divsChild>
    </w:div>
    <w:div w:id="1129207929">
      <w:bodyDiv w:val="1"/>
      <w:marLeft w:val="0"/>
      <w:marRight w:val="0"/>
      <w:marTop w:val="0"/>
      <w:marBottom w:val="0"/>
      <w:divBdr>
        <w:top w:val="none" w:sz="0" w:space="0" w:color="auto"/>
        <w:left w:val="none" w:sz="0" w:space="0" w:color="auto"/>
        <w:bottom w:val="none" w:sz="0" w:space="0" w:color="auto"/>
        <w:right w:val="none" w:sz="0" w:space="0" w:color="auto"/>
      </w:divBdr>
      <w:divsChild>
        <w:div w:id="1113476833">
          <w:marLeft w:val="0"/>
          <w:marRight w:val="0"/>
          <w:marTop w:val="0"/>
          <w:marBottom w:val="0"/>
          <w:divBdr>
            <w:top w:val="none" w:sz="0" w:space="0" w:color="auto"/>
            <w:left w:val="none" w:sz="0" w:space="0" w:color="auto"/>
            <w:bottom w:val="none" w:sz="0" w:space="0" w:color="auto"/>
            <w:right w:val="none" w:sz="0" w:space="0" w:color="auto"/>
          </w:divBdr>
        </w:div>
        <w:div w:id="1483154137">
          <w:marLeft w:val="0"/>
          <w:marRight w:val="0"/>
          <w:marTop w:val="0"/>
          <w:marBottom w:val="0"/>
          <w:divBdr>
            <w:top w:val="none" w:sz="0" w:space="0" w:color="auto"/>
            <w:left w:val="none" w:sz="0" w:space="0" w:color="auto"/>
            <w:bottom w:val="none" w:sz="0" w:space="0" w:color="auto"/>
            <w:right w:val="none" w:sz="0" w:space="0" w:color="auto"/>
          </w:divBdr>
        </w:div>
        <w:div w:id="1526365488">
          <w:marLeft w:val="0"/>
          <w:marRight w:val="0"/>
          <w:marTop w:val="0"/>
          <w:marBottom w:val="0"/>
          <w:divBdr>
            <w:top w:val="none" w:sz="0" w:space="0" w:color="auto"/>
            <w:left w:val="none" w:sz="0" w:space="0" w:color="auto"/>
            <w:bottom w:val="none" w:sz="0" w:space="0" w:color="auto"/>
            <w:right w:val="none" w:sz="0" w:space="0" w:color="auto"/>
          </w:divBdr>
        </w:div>
        <w:div w:id="1844205055">
          <w:marLeft w:val="0"/>
          <w:marRight w:val="0"/>
          <w:marTop w:val="0"/>
          <w:marBottom w:val="0"/>
          <w:divBdr>
            <w:top w:val="none" w:sz="0" w:space="0" w:color="auto"/>
            <w:left w:val="none" w:sz="0" w:space="0" w:color="auto"/>
            <w:bottom w:val="none" w:sz="0" w:space="0" w:color="auto"/>
            <w:right w:val="none" w:sz="0" w:space="0" w:color="auto"/>
          </w:divBdr>
        </w:div>
      </w:divsChild>
    </w:div>
    <w:div w:id="1133132671">
      <w:bodyDiv w:val="1"/>
      <w:marLeft w:val="0"/>
      <w:marRight w:val="0"/>
      <w:marTop w:val="0"/>
      <w:marBottom w:val="0"/>
      <w:divBdr>
        <w:top w:val="none" w:sz="0" w:space="0" w:color="auto"/>
        <w:left w:val="none" w:sz="0" w:space="0" w:color="auto"/>
        <w:bottom w:val="none" w:sz="0" w:space="0" w:color="auto"/>
        <w:right w:val="none" w:sz="0" w:space="0" w:color="auto"/>
      </w:divBdr>
      <w:divsChild>
        <w:div w:id="226650146">
          <w:marLeft w:val="0"/>
          <w:marRight w:val="0"/>
          <w:marTop w:val="0"/>
          <w:marBottom w:val="0"/>
          <w:divBdr>
            <w:top w:val="none" w:sz="0" w:space="0" w:color="auto"/>
            <w:left w:val="none" w:sz="0" w:space="0" w:color="auto"/>
            <w:bottom w:val="none" w:sz="0" w:space="0" w:color="auto"/>
            <w:right w:val="none" w:sz="0" w:space="0" w:color="auto"/>
          </w:divBdr>
        </w:div>
        <w:div w:id="232470573">
          <w:marLeft w:val="0"/>
          <w:marRight w:val="0"/>
          <w:marTop w:val="0"/>
          <w:marBottom w:val="0"/>
          <w:divBdr>
            <w:top w:val="none" w:sz="0" w:space="0" w:color="auto"/>
            <w:left w:val="none" w:sz="0" w:space="0" w:color="auto"/>
            <w:bottom w:val="none" w:sz="0" w:space="0" w:color="auto"/>
            <w:right w:val="none" w:sz="0" w:space="0" w:color="auto"/>
          </w:divBdr>
        </w:div>
        <w:div w:id="1035500598">
          <w:marLeft w:val="0"/>
          <w:marRight w:val="0"/>
          <w:marTop w:val="0"/>
          <w:marBottom w:val="0"/>
          <w:divBdr>
            <w:top w:val="none" w:sz="0" w:space="0" w:color="auto"/>
            <w:left w:val="none" w:sz="0" w:space="0" w:color="auto"/>
            <w:bottom w:val="none" w:sz="0" w:space="0" w:color="auto"/>
            <w:right w:val="none" w:sz="0" w:space="0" w:color="auto"/>
          </w:divBdr>
        </w:div>
        <w:div w:id="1729106627">
          <w:marLeft w:val="0"/>
          <w:marRight w:val="0"/>
          <w:marTop w:val="0"/>
          <w:marBottom w:val="0"/>
          <w:divBdr>
            <w:top w:val="none" w:sz="0" w:space="0" w:color="auto"/>
            <w:left w:val="none" w:sz="0" w:space="0" w:color="auto"/>
            <w:bottom w:val="none" w:sz="0" w:space="0" w:color="auto"/>
            <w:right w:val="none" w:sz="0" w:space="0" w:color="auto"/>
          </w:divBdr>
        </w:div>
      </w:divsChild>
    </w:div>
    <w:div w:id="1135022488">
      <w:bodyDiv w:val="1"/>
      <w:marLeft w:val="0"/>
      <w:marRight w:val="0"/>
      <w:marTop w:val="0"/>
      <w:marBottom w:val="0"/>
      <w:divBdr>
        <w:top w:val="none" w:sz="0" w:space="0" w:color="auto"/>
        <w:left w:val="none" w:sz="0" w:space="0" w:color="auto"/>
        <w:bottom w:val="none" w:sz="0" w:space="0" w:color="auto"/>
        <w:right w:val="none" w:sz="0" w:space="0" w:color="auto"/>
      </w:divBdr>
      <w:divsChild>
        <w:div w:id="777138164">
          <w:marLeft w:val="0"/>
          <w:marRight w:val="0"/>
          <w:marTop w:val="0"/>
          <w:marBottom w:val="0"/>
          <w:divBdr>
            <w:top w:val="none" w:sz="0" w:space="0" w:color="auto"/>
            <w:left w:val="none" w:sz="0" w:space="0" w:color="auto"/>
            <w:bottom w:val="none" w:sz="0" w:space="0" w:color="auto"/>
            <w:right w:val="none" w:sz="0" w:space="0" w:color="auto"/>
          </w:divBdr>
        </w:div>
        <w:div w:id="1725182592">
          <w:marLeft w:val="0"/>
          <w:marRight w:val="0"/>
          <w:marTop w:val="0"/>
          <w:marBottom w:val="0"/>
          <w:divBdr>
            <w:top w:val="none" w:sz="0" w:space="0" w:color="auto"/>
            <w:left w:val="none" w:sz="0" w:space="0" w:color="auto"/>
            <w:bottom w:val="none" w:sz="0" w:space="0" w:color="auto"/>
            <w:right w:val="none" w:sz="0" w:space="0" w:color="auto"/>
          </w:divBdr>
        </w:div>
        <w:div w:id="1890529913">
          <w:marLeft w:val="0"/>
          <w:marRight w:val="0"/>
          <w:marTop w:val="0"/>
          <w:marBottom w:val="0"/>
          <w:divBdr>
            <w:top w:val="none" w:sz="0" w:space="0" w:color="auto"/>
            <w:left w:val="none" w:sz="0" w:space="0" w:color="auto"/>
            <w:bottom w:val="none" w:sz="0" w:space="0" w:color="auto"/>
            <w:right w:val="none" w:sz="0" w:space="0" w:color="auto"/>
          </w:divBdr>
        </w:div>
        <w:div w:id="1176579294">
          <w:marLeft w:val="0"/>
          <w:marRight w:val="0"/>
          <w:marTop w:val="0"/>
          <w:marBottom w:val="0"/>
          <w:divBdr>
            <w:top w:val="none" w:sz="0" w:space="0" w:color="auto"/>
            <w:left w:val="none" w:sz="0" w:space="0" w:color="auto"/>
            <w:bottom w:val="none" w:sz="0" w:space="0" w:color="auto"/>
            <w:right w:val="none" w:sz="0" w:space="0" w:color="auto"/>
          </w:divBdr>
        </w:div>
      </w:divsChild>
    </w:div>
    <w:div w:id="1135759758">
      <w:bodyDiv w:val="1"/>
      <w:marLeft w:val="0"/>
      <w:marRight w:val="0"/>
      <w:marTop w:val="0"/>
      <w:marBottom w:val="0"/>
      <w:divBdr>
        <w:top w:val="none" w:sz="0" w:space="0" w:color="auto"/>
        <w:left w:val="none" w:sz="0" w:space="0" w:color="auto"/>
        <w:bottom w:val="none" w:sz="0" w:space="0" w:color="auto"/>
        <w:right w:val="none" w:sz="0" w:space="0" w:color="auto"/>
      </w:divBdr>
      <w:divsChild>
        <w:div w:id="297489732">
          <w:marLeft w:val="0"/>
          <w:marRight w:val="0"/>
          <w:marTop w:val="0"/>
          <w:marBottom w:val="0"/>
          <w:divBdr>
            <w:top w:val="none" w:sz="0" w:space="0" w:color="auto"/>
            <w:left w:val="none" w:sz="0" w:space="0" w:color="auto"/>
            <w:bottom w:val="none" w:sz="0" w:space="0" w:color="auto"/>
            <w:right w:val="none" w:sz="0" w:space="0" w:color="auto"/>
          </w:divBdr>
        </w:div>
        <w:div w:id="1205174197">
          <w:marLeft w:val="0"/>
          <w:marRight w:val="0"/>
          <w:marTop w:val="0"/>
          <w:marBottom w:val="0"/>
          <w:divBdr>
            <w:top w:val="none" w:sz="0" w:space="0" w:color="auto"/>
            <w:left w:val="none" w:sz="0" w:space="0" w:color="auto"/>
            <w:bottom w:val="none" w:sz="0" w:space="0" w:color="auto"/>
            <w:right w:val="none" w:sz="0" w:space="0" w:color="auto"/>
          </w:divBdr>
        </w:div>
        <w:div w:id="1295406496">
          <w:marLeft w:val="0"/>
          <w:marRight w:val="0"/>
          <w:marTop w:val="0"/>
          <w:marBottom w:val="0"/>
          <w:divBdr>
            <w:top w:val="none" w:sz="0" w:space="0" w:color="auto"/>
            <w:left w:val="none" w:sz="0" w:space="0" w:color="auto"/>
            <w:bottom w:val="none" w:sz="0" w:space="0" w:color="auto"/>
            <w:right w:val="none" w:sz="0" w:space="0" w:color="auto"/>
          </w:divBdr>
        </w:div>
        <w:div w:id="1659990305">
          <w:marLeft w:val="0"/>
          <w:marRight w:val="0"/>
          <w:marTop w:val="0"/>
          <w:marBottom w:val="0"/>
          <w:divBdr>
            <w:top w:val="none" w:sz="0" w:space="0" w:color="auto"/>
            <w:left w:val="none" w:sz="0" w:space="0" w:color="auto"/>
            <w:bottom w:val="none" w:sz="0" w:space="0" w:color="auto"/>
            <w:right w:val="none" w:sz="0" w:space="0" w:color="auto"/>
          </w:divBdr>
        </w:div>
      </w:divsChild>
    </w:div>
    <w:div w:id="1136294810">
      <w:bodyDiv w:val="1"/>
      <w:marLeft w:val="0"/>
      <w:marRight w:val="0"/>
      <w:marTop w:val="0"/>
      <w:marBottom w:val="0"/>
      <w:divBdr>
        <w:top w:val="none" w:sz="0" w:space="0" w:color="auto"/>
        <w:left w:val="none" w:sz="0" w:space="0" w:color="auto"/>
        <w:bottom w:val="none" w:sz="0" w:space="0" w:color="auto"/>
        <w:right w:val="none" w:sz="0" w:space="0" w:color="auto"/>
      </w:divBdr>
      <w:divsChild>
        <w:div w:id="1513086">
          <w:marLeft w:val="0"/>
          <w:marRight w:val="0"/>
          <w:marTop w:val="0"/>
          <w:marBottom w:val="0"/>
          <w:divBdr>
            <w:top w:val="none" w:sz="0" w:space="0" w:color="auto"/>
            <w:left w:val="none" w:sz="0" w:space="0" w:color="auto"/>
            <w:bottom w:val="none" w:sz="0" w:space="0" w:color="auto"/>
            <w:right w:val="none" w:sz="0" w:space="0" w:color="auto"/>
          </w:divBdr>
        </w:div>
        <w:div w:id="786583341">
          <w:marLeft w:val="0"/>
          <w:marRight w:val="0"/>
          <w:marTop w:val="0"/>
          <w:marBottom w:val="0"/>
          <w:divBdr>
            <w:top w:val="none" w:sz="0" w:space="0" w:color="auto"/>
            <w:left w:val="none" w:sz="0" w:space="0" w:color="auto"/>
            <w:bottom w:val="none" w:sz="0" w:space="0" w:color="auto"/>
            <w:right w:val="none" w:sz="0" w:space="0" w:color="auto"/>
          </w:divBdr>
        </w:div>
        <w:div w:id="943197173">
          <w:marLeft w:val="0"/>
          <w:marRight w:val="0"/>
          <w:marTop w:val="0"/>
          <w:marBottom w:val="0"/>
          <w:divBdr>
            <w:top w:val="none" w:sz="0" w:space="0" w:color="auto"/>
            <w:left w:val="none" w:sz="0" w:space="0" w:color="auto"/>
            <w:bottom w:val="none" w:sz="0" w:space="0" w:color="auto"/>
            <w:right w:val="none" w:sz="0" w:space="0" w:color="auto"/>
          </w:divBdr>
        </w:div>
        <w:div w:id="1867598357">
          <w:marLeft w:val="0"/>
          <w:marRight w:val="0"/>
          <w:marTop w:val="0"/>
          <w:marBottom w:val="0"/>
          <w:divBdr>
            <w:top w:val="none" w:sz="0" w:space="0" w:color="auto"/>
            <w:left w:val="none" w:sz="0" w:space="0" w:color="auto"/>
            <w:bottom w:val="none" w:sz="0" w:space="0" w:color="auto"/>
            <w:right w:val="none" w:sz="0" w:space="0" w:color="auto"/>
          </w:divBdr>
        </w:div>
      </w:divsChild>
    </w:div>
    <w:div w:id="1138916837">
      <w:bodyDiv w:val="1"/>
      <w:marLeft w:val="0"/>
      <w:marRight w:val="0"/>
      <w:marTop w:val="0"/>
      <w:marBottom w:val="0"/>
      <w:divBdr>
        <w:top w:val="none" w:sz="0" w:space="0" w:color="auto"/>
        <w:left w:val="none" w:sz="0" w:space="0" w:color="auto"/>
        <w:bottom w:val="none" w:sz="0" w:space="0" w:color="auto"/>
        <w:right w:val="none" w:sz="0" w:space="0" w:color="auto"/>
      </w:divBdr>
      <w:divsChild>
        <w:div w:id="219050383">
          <w:marLeft w:val="0"/>
          <w:marRight w:val="0"/>
          <w:marTop w:val="0"/>
          <w:marBottom w:val="0"/>
          <w:divBdr>
            <w:top w:val="none" w:sz="0" w:space="0" w:color="auto"/>
            <w:left w:val="none" w:sz="0" w:space="0" w:color="auto"/>
            <w:bottom w:val="none" w:sz="0" w:space="0" w:color="auto"/>
            <w:right w:val="none" w:sz="0" w:space="0" w:color="auto"/>
          </w:divBdr>
        </w:div>
        <w:div w:id="732461853">
          <w:marLeft w:val="0"/>
          <w:marRight w:val="0"/>
          <w:marTop w:val="0"/>
          <w:marBottom w:val="0"/>
          <w:divBdr>
            <w:top w:val="none" w:sz="0" w:space="0" w:color="auto"/>
            <w:left w:val="none" w:sz="0" w:space="0" w:color="auto"/>
            <w:bottom w:val="none" w:sz="0" w:space="0" w:color="auto"/>
            <w:right w:val="none" w:sz="0" w:space="0" w:color="auto"/>
          </w:divBdr>
        </w:div>
        <w:div w:id="874656793">
          <w:marLeft w:val="0"/>
          <w:marRight w:val="0"/>
          <w:marTop w:val="0"/>
          <w:marBottom w:val="0"/>
          <w:divBdr>
            <w:top w:val="none" w:sz="0" w:space="0" w:color="auto"/>
            <w:left w:val="none" w:sz="0" w:space="0" w:color="auto"/>
            <w:bottom w:val="none" w:sz="0" w:space="0" w:color="auto"/>
            <w:right w:val="none" w:sz="0" w:space="0" w:color="auto"/>
          </w:divBdr>
        </w:div>
        <w:div w:id="935557283">
          <w:marLeft w:val="0"/>
          <w:marRight w:val="0"/>
          <w:marTop w:val="0"/>
          <w:marBottom w:val="0"/>
          <w:divBdr>
            <w:top w:val="none" w:sz="0" w:space="0" w:color="auto"/>
            <w:left w:val="none" w:sz="0" w:space="0" w:color="auto"/>
            <w:bottom w:val="none" w:sz="0" w:space="0" w:color="auto"/>
            <w:right w:val="none" w:sz="0" w:space="0" w:color="auto"/>
          </w:divBdr>
        </w:div>
      </w:divsChild>
    </w:div>
    <w:div w:id="1139031294">
      <w:bodyDiv w:val="1"/>
      <w:marLeft w:val="0"/>
      <w:marRight w:val="0"/>
      <w:marTop w:val="0"/>
      <w:marBottom w:val="0"/>
      <w:divBdr>
        <w:top w:val="none" w:sz="0" w:space="0" w:color="auto"/>
        <w:left w:val="none" w:sz="0" w:space="0" w:color="auto"/>
        <w:bottom w:val="none" w:sz="0" w:space="0" w:color="auto"/>
        <w:right w:val="none" w:sz="0" w:space="0" w:color="auto"/>
      </w:divBdr>
      <w:divsChild>
        <w:div w:id="37828259">
          <w:marLeft w:val="0"/>
          <w:marRight w:val="0"/>
          <w:marTop w:val="0"/>
          <w:marBottom w:val="0"/>
          <w:divBdr>
            <w:top w:val="none" w:sz="0" w:space="0" w:color="auto"/>
            <w:left w:val="none" w:sz="0" w:space="0" w:color="auto"/>
            <w:bottom w:val="none" w:sz="0" w:space="0" w:color="auto"/>
            <w:right w:val="none" w:sz="0" w:space="0" w:color="auto"/>
          </w:divBdr>
        </w:div>
        <w:div w:id="331491289">
          <w:marLeft w:val="0"/>
          <w:marRight w:val="0"/>
          <w:marTop w:val="0"/>
          <w:marBottom w:val="0"/>
          <w:divBdr>
            <w:top w:val="none" w:sz="0" w:space="0" w:color="auto"/>
            <w:left w:val="none" w:sz="0" w:space="0" w:color="auto"/>
            <w:bottom w:val="none" w:sz="0" w:space="0" w:color="auto"/>
            <w:right w:val="none" w:sz="0" w:space="0" w:color="auto"/>
          </w:divBdr>
        </w:div>
        <w:div w:id="1080562824">
          <w:marLeft w:val="0"/>
          <w:marRight w:val="0"/>
          <w:marTop w:val="0"/>
          <w:marBottom w:val="0"/>
          <w:divBdr>
            <w:top w:val="none" w:sz="0" w:space="0" w:color="auto"/>
            <w:left w:val="none" w:sz="0" w:space="0" w:color="auto"/>
            <w:bottom w:val="none" w:sz="0" w:space="0" w:color="auto"/>
            <w:right w:val="none" w:sz="0" w:space="0" w:color="auto"/>
          </w:divBdr>
        </w:div>
        <w:div w:id="1754014018">
          <w:marLeft w:val="0"/>
          <w:marRight w:val="0"/>
          <w:marTop w:val="0"/>
          <w:marBottom w:val="0"/>
          <w:divBdr>
            <w:top w:val="none" w:sz="0" w:space="0" w:color="auto"/>
            <w:left w:val="none" w:sz="0" w:space="0" w:color="auto"/>
            <w:bottom w:val="none" w:sz="0" w:space="0" w:color="auto"/>
            <w:right w:val="none" w:sz="0" w:space="0" w:color="auto"/>
          </w:divBdr>
        </w:div>
      </w:divsChild>
    </w:div>
    <w:div w:id="1140345938">
      <w:bodyDiv w:val="1"/>
      <w:marLeft w:val="0"/>
      <w:marRight w:val="0"/>
      <w:marTop w:val="0"/>
      <w:marBottom w:val="0"/>
      <w:divBdr>
        <w:top w:val="none" w:sz="0" w:space="0" w:color="auto"/>
        <w:left w:val="none" w:sz="0" w:space="0" w:color="auto"/>
        <w:bottom w:val="none" w:sz="0" w:space="0" w:color="auto"/>
        <w:right w:val="none" w:sz="0" w:space="0" w:color="auto"/>
      </w:divBdr>
      <w:divsChild>
        <w:div w:id="279650521">
          <w:marLeft w:val="0"/>
          <w:marRight w:val="0"/>
          <w:marTop w:val="0"/>
          <w:marBottom w:val="0"/>
          <w:divBdr>
            <w:top w:val="none" w:sz="0" w:space="0" w:color="auto"/>
            <w:left w:val="none" w:sz="0" w:space="0" w:color="auto"/>
            <w:bottom w:val="none" w:sz="0" w:space="0" w:color="auto"/>
            <w:right w:val="none" w:sz="0" w:space="0" w:color="auto"/>
          </w:divBdr>
        </w:div>
        <w:div w:id="392587483">
          <w:marLeft w:val="0"/>
          <w:marRight w:val="0"/>
          <w:marTop w:val="0"/>
          <w:marBottom w:val="0"/>
          <w:divBdr>
            <w:top w:val="none" w:sz="0" w:space="0" w:color="auto"/>
            <w:left w:val="none" w:sz="0" w:space="0" w:color="auto"/>
            <w:bottom w:val="none" w:sz="0" w:space="0" w:color="auto"/>
            <w:right w:val="none" w:sz="0" w:space="0" w:color="auto"/>
          </w:divBdr>
        </w:div>
        <w:div w:id="406539024">
          <w:marLeft w:val="0"/>
          <w:marRight w:val="0"/>
          <w:marTop w:val="0"/>
          <w:marBottom w:val="0"/>
          <w:divBdr>
            <w:top w:val="none" w:sz="0" w:space="0" w:color="auto"/>
            <w:left w:val="none" w:sz="0" w:space="0" w:color="auto"/>
            <w:bottom w:val="none" w:sz="0" w:space="0" w:color="auto"/>
            <w:right w:val="none" w:sz="0" w:space="0" w:color="auto"/>
          </w:divBdr>
        </w:div>
        <w:div w:id="835997148">
          <w:marLeft w:val="0"/>
          <w:marRight w:val="0"/>
          <w:marTop w:val="0"/>
          <w:marBottom w:val="0"/>
          <w:divBdr>
            <w:top w:val="none" w:sz="0" w:space="0" w:color="auto"/>
            <w:left w:val="none" w:sz="0" w:space="0" w:color="auto"/>
            <w:bottom w:val="none" w:sz="0" w:space="0" w:color="auto"/>
            <w:right w:val="none" w:sz="0" w:space="0" w:color="auto"/>
          </w:divBdr>
        </w:div>
      </w:divsChild>
    </w:div>
    <w:div w:id="1140683742">
      <w:bodyDiv w:val="1"/>
      <w:marLeft w:val="0"/>
      <w:marRight w:val="0"/>
      <w:marTop w:val="0"/>
      <w:marBottom w:val="0"/>
      <w:divBdr>
        <w:top w:val="none" w:sz="0" w:space="0" w:color="auto"/>
        <w:left w:val="none" w:sz="0" w:space="0" w:color="auto"/>
        <w:bottom w:val="none" w:sz="0" w:space="0" w:color="auto"/>
        <w:right w:val="none" w:sz="0" w:space="0" w:color="auto"/>
      </w:divBdr>
      <w:divsChild>
        <w:div w:id="80759501">
          <w:marLeft w:val="0"/>
          <w:marRight w:val="0"/>
          <w:marTop w:val="0"/>
          <w:marBottom w:val="0"/>
          <w:divBdr>
            <w:top w:val="none" w:sz="0" w:space="0" w:color="auto"/>
            <w:left w:val="none" w:sz="0" w:space="0" w:color="auto"/>
            <w:bottom w:val="none" w:sz="0" w:space="0" w:color="auto"/>
            <w:right w:val="none" w:sz="0" w:space="0" w:color="auto"/>
          </w:divBdr>
        </w:div>
        <w:div w:id="196432356">
          <w:marLeft w:val="0"/>
          <w:marRight w:val="0"/>
          <w:marTop w:val="0"/>
          <w:marBottom w:val="0"/>
          <w:divBdr>
            <w:top w:val="none" w:sz="0" w:space="0" w:color="auto"/>
            <w:left w:val="none" w:sz="0" w:space="0" w:color="auto"/>
            <w:bottom w:val="none" w:sz="0" w:space="0" w:color="auto"/>
            <w:right w:val="none" w:sz="0" w:space="0" w:color="auto"/>
          </w:divBdr>
        </w:div>
        <w:div w:id="384842271">
          <w:marLeft w:val="0"/>
          <w:marRight w:val="0"/>
          <w:marTop w:val="0"/>
          <w:marBottom w:val="0"/>
          <w:divBdr>
            <w:top w:val="none" w:sz="0" w:space="0" w:color="auto"/>
            <w:left w:val="none" w:sz="0" w:space="0" w:color="auto"/>
            <w:bottom w:val="none" w:sz="0" w:space="0" w:color="auto"/>
            <w:right w:val="none" w:sz="0" w:space="0" w:color="auto"/>
          </w:divBdr>
        </w:div>
        <w:div w:id="551619333">
          <w:marLeft w:val="0"/>
          <w:marRight w:val="0"/>
          <w:marTop w:val="0"/>
          <w:marBottom w:val="0"/>
          <w:divBdr>
            <w:top w:val="none" w:sz="0" w:space="0" w:color="auto"/>
            <w:left w:val="none" w:sz="0" w:space="0" w:color="auto"/>
            <w:bottom w:val="none" w:sz="0" w:space="0" w:color="auto"/>
            <w:right w:val="none" w:sz="0" w:space="0" w:color="auto"/>
          </w:divBdr>
        </w:div>
      </w:divsChild>
    </w:div>
    <w:div w:id="1144850694">
      <w:bodyDiv w:val="1"/>
      <w:marLeft w:val="0"/>
      <w:marRight w:val="0"/>
      <w:marTop w:val="0"/>
      <w:marBottom w:val="0"/>
      <w:divBdr>
        <w:top w:val="none" w:sz="0" w:space="0" w:color="auto"/>
        <w:left w:val="none" w:sz="0" w:space="0" w:color="auto"/>
        <w:bottom w:val="none" w:sz="0" w:space="0" w:color="auto"/>
        <w:right w:val="none" w:sz="0" w:space="0" w:color="auto"/>
      </w:divBdr>
      <w:divsChild>
        <w:div w:id="264461712">
          <w:marLeft w:val="0"/>
          <w:marRight w:val="0"/>
          <w:marTop w:val="0"/>
          <w:marBottom w:val="0"/>
          <w:divBdr>
            <w:top w:val="none" w:sz="0" w:space="0" w:color="auto"/>
            <w:left w:val="none" w:sz="0" w:space="0" w:color="auto"/>
            <w:bottom w:val="none" w:sz="0" w:space="0" w:color="auto"/>
            <w:right w:val="none" w:sz="0" w:space="0" w:color="auto"/>
          </w:divBdr>
        </w:div>
        <w:div w:id="598637631">
          <w:marLeft w:val="0"/>
          <w:marRight w:val="0"/>
          <w:marTop w:val="0"/>
          <w:marBottom w:val="0"/>
          <w:divBdr>
            <w:top w:val="none" w:sz="0" w:space="0" w:color="auto"/>
            <w:left w:val="none" w:sz="0" w:space="0" w:color="auto"/>
            <w:bottom w:val="none" w:sz="0" w:space="0" w:color="auto"/>
            <w:right w:val="none" w:sz="0" w:space="0" w:color="auto"/>
          </w:divBdr>
        </w:div>
        <w:div w:id="710543007">
          <w:marLeft w:val="0"/>
          <w:marRight w:val="0"/>
          <w:marTop w:val="0"/>
          <w:marBottom w:val="0"/>
          <w:divBdr>
            <w:top w:val="none" w:sz="0" w:space="0" w:color="auto"/>
            <w:left w:val="none" w:sz="0" w:space="0" w:color="auto"/>
            <w:bottom w:val="none" w:sz="0" w:space="0" w:color="auto"/>
            <w:right w:val="none" w:sz="0" w:space="0" w:color="auto"/>
          </w:divBdr>
        </w:div>
        <w:div w:id="2018074996">
          <w:marLeft w:val="0"/>
          <w:marRight w:val="0"/>
          <w:marTop w:val="0"/>
          <w:marBottom w:val="0"/>
          <w:divBdr>
            <w:top w:val="none" w:sz="0" w:space="0" w:color="auto"/>
            <w:left w:val="none" w:sz="0" w:space="0" w:color="auto"/>
            <w:bottom w:val="none" w:sz="0" w:space="0" w:color="auto"/>
            <w:right w:val="none" w:sz="0" w:space="0" w:color="auto"/>
          </w:divBdr>
        </w:div>
      </w:divsChild>
    </w:div>
    <w:div w:id="1146360190">
      <w:bodyDiv w:val="1"/>
      <w:marLeft w:val="0"/>
      <w:marRight w:val="0"/>
      <w:marTop w:val="0"/>
      <w:marBottom w:val="0"/>
      <w:divBdr>
        <w:top w:val="none" w:sz="0" w:space="0" w:color="auto"/>
        <w:left w:val="none" w:sz="0" w:space="0" w:color="auto"/>
        <w:bottom w:val="none" w:sz="0" w:space="0" w:color="auto"/>
        <w:right w:val="none" w:sz="0" w:space="0" w:color="auto"/>
      </w:divBdr>
      <w:divsChild>
        <w:div w:id="1268318893">
          <w:marLeft w:val="0"/>
          <w:marRight w:val="0"/>
          <w:marTop w:val="0"/>
          <w:marBottom w:val="0"/>
          <w:divBdr>
            <w:top w:val="none" w:sz="0" w:space="0" w:color="auto"/>
            <w:left w:val="none" w:sz="0" w:space="0" w:color="auto"/>
            <w:bottom w:val="none" w:sz="0" w:space="0" w:color="auto"/>
            <w:right w:val="none" w:sz="0" w:space="0" w:color="auto"/>
          </w:divBdr>
        </w:div>
        <w:div w:id="1354725870">
          <w:marLeft w:val="0"/>
          <w:marRight w:val="0"/>
          <w:marTop w:val="0"/>
          <w:marBottom w:val="0"/>
          <w:divBdr>
            <w:top w:val="none" w:sz="0" w:space="0" w:color="auto"/>
            <w:left w:val="none" w:sz="0" w:space="0" w:color="auto"/>
            <w:bottom w:val="none" w:sz="0" w:space="0" w:color="auto"/>
            <w:right w:val="none" w:sz="0" w:space="0" w:color="auto"/>
          </w:divBdr>
        </w:div>
        <w:div w:id="1412315479">
          <w:marLeft w:val="0"/>
          <w:marRight w:val="0"/>
          <w:marTop w:val="0"/>
          <w:marBottom w:val="0"/>
          <w:divBdr>
            <w:top w:val="none" w:sz="0" w:space="0" w:color="auto"/>
            <w:left w:val="none" w:sz="0" w:space="0" w:color="auto"/>
            <w:bottom w:val="none" w:sz="0" w:space="0" w:color="auto"/>
            <w:right w:val="none" w:sz="0" w:space="0" w:color="auto"/>
          </w:divBdr>
        </w:div>
        <w:div w:id="1481773243">
          <w:marLeft w:val="0"/>
          <w:marRight w:val="0"/>
          <w:marTop w:val="0"/>
          <w:marBottom w:val="0"/>
          <w:divBdr>
            <w:top w:val="none" w:sz="0" w:space="0" w:color="auto"/>
            <w:left w:val="none" w:sz="0" w:space="0" w:color="auto"/>
            <w:bottom w:val="none" w:sz="0" w:space="0" w:color="auto"/>
            <w:right w:val="none" w:sz="0" w:space="0" w:color="auto"/>
          </w:divBdr>
        </w:div>
      </w:divsChild>
    </w:div>
    <w:div w:id="1146438284">
      <w:bodyDiv w:val="1"/>
      <w:marLeft w:val="0"/>
      <w:marRight w:val="0"/>
      <w:marTop w:val="0"/>
      <w:marBottom w:val="0"/>
      <w:divBdr>
        <w:top w:val="none" w:sz="0" w:space="0" w:color="auto"/>
        <w:left w:val="none" w:sz="0" w:space="0" w:color="auto"/>
        <w:bottom w:val="none" w:sz="0" w:space="0" w:color="auto"/>
        <w:right w:val="none" w:sz="0" w:space="0" w:color="auto"/>
      </w:divBdr>
      <w:divsChild>
        <w:div w:id="675427813">
          <w:marLeft w:val="0"/>
          <w:marRight w:val="0"/>
          <w:marTop w:val="0"/>
          <w:marBottom w:val="0"/>
          <w:divBdr>
            <w:top w:val="none" w:sz="0" w:space="0" w:color="auto"/>
            <w:left w:val="none" w:sz="0" w:space="0" w:color="auto"/>
            <w:bottom w:val="none" w:sz="0" w:space="0" w:color="auto"/>
            <w:right w:val="none" w:sz="0" w:space="0" w:color="auto"/>
          </w:divBdr>
        </w:div>
        <w:div w:id="1168524414">
          <w:marLeft w:val="0"/>
          <w:marRight w:val="0"/>
          <w:marTop w:val="0"/>
          <w:marBottom w:val="0"/>
          <w:divBdr>
            <w:top w:val="none" w:sz="0" w:space="0" w:color="auto"/>
            <w:left w:val="none" w:sz="0" w:space="0" w:color="auto"/>
            <w:bottom w:val="none" w:sz="0" w:space="0" w:color="auto"/>
            <w:right w:val="none" w:sz="0" w:space="0" w:color="auto"/>
          </w:divBdr>
        </w:div>
        <w:div w:id="1843812366">
          <w:marLeft w:val="0"/>
          <w:marRight w:val="0"/>
          <w:marTop w:val="0"/>
          <w:marBottom w:val="0"/>
          <w:divBdr>
            <w:top w:val="none" w:sz="0" w:space="0" w:color="auto"/>
            <w:left w:val="none" w:sz="0" w:space="0" w:color="auto"/>
            <w:bottom w:val="none" w:sz="0" w:space="0" w:color="auto"/>
            <w:right w:val="none" w:sz="0" w:space="0" w:color="auto"/>
          </w:divBdr>
        </w:div>
        <w:div w:id="2134593545">
          <w:marLeft w:val="0"/>
          <w:marRight w:val="0"/>
          <w:marTop w:val="0"/>
          <w:marBottom w:val="0"/>
          <w:divBdr>
            <w:top w:val="none" w:sz="0" w:space="0" w:color="auto"/>
            <w:left w:val="none" w:sz="0" w:space="0" w:color="auto"/>
            <w:bottom w:val="none" w:sz="0" w:space="0" w:color="auto"/>
            <w:right w:val="none" w:sz="0" w:space="0" w:color="auto"/>
          </w:divBdr>
        </w:div>
      </w:divsChild>
    </w:div>
    <w:div w:id="1148742351">
      <w:bodyDiv w:val="1"/>
      <w:marLeft w:val="0"/>
      <w:marRight w:val="0"/>
      <w:marTop w:val="0"/>
      <w:marBottom w:val="0"/>
      <w:divBdr>
        <w:top w:val="none" w:sz="0" w:space="0" w:color="auto"/>
        <w:left w:val="none" w:sz="0" w:space="0" w:color="auto"/>
        <w:bottom w:val="none" w:sz="0" w:space="0" w:color="auto"/>
        <w:right w:val="none" w:sz="0" w:space="0" w:color="auto"/>
      </w:divBdr>
      <w:divsChild>
        <w:div w:id="54550928">
          <w:marLeft w:val="0"/>
          <w:marRight w:val="0"/>
          <w:marTop w:val="0"/>
          <w:marBottom w:val="0"/>
          <w:divBdr>
            <w:top w:val="none" w:sz="0" w:space="0" w:color="auto"/>
            <w:left w:val="none" w:sz="0" w:space="0" w:color="auto"/>
            <w:bottom w:val="none" w:sz="0" w:space="0" w:color="auto"/>
            <w:right w:val="none" w:sz="0" w:space="0" w:color="auto"/>
          </w:divBdr>
        </w:div>
        <w:div w:id="118112786">
          <w:marLeft w:val="0"/>
          <w:marRight w:val="0"/>
          <w:marTop w:val="0"/>
          <w:marBottom w:val="0"/>
          <w:divBdr>
            <w:top w:val="none" w:sz="0" w:space="0" w:color="auto"/>
            <w:left w:val="none" w:sz="0" w:space="0" w:color="auto"/>
            <w:bottom w:val="none" w:sz="0" w:space="0" w:color="auto"/>
            <w:right w:val="none" w:sz="0" w:space="0" w:color="auto"/>
          </w:divBdr>
        </w:div>
        <w:div w:id="681123842">
          <w:marLeft w:val="0"/>
          <w:marRight w:val="0"/>
          <w:marTop w:val="0"/>
          <w:marBottom w:val="0"/>
          <w:divBdr>
            <w:top w:val="none" w:sz="0" w:space="0" w:color="auto"/>
            <w:left w:val="none" w:sz="0" w:space="0" w:color="auto"/>
            <w:bottom w:val="none" w:sz="0" w:space="0" w:color="auto"/>
            <w:right w:val="none" w:sz="0" w:space="0" w:color="auto"/>
          </w:divBdr>
        </w:div>
        <w:div w:id="1329207463">
          <w:marLeft w:val="0"/>
          <w:marRight w:val="0"/>
          <w:marTop w:val="0"/>
          <w:marBottom w:val="0"/>
          <w:divBdr>
            <w:top w:val="none" w:sz="0" w:space="0" w:color="auto"/>
            <w:left w:val="none" w:sz="0" w:space="0" w:color="auto"/>
            <w:bottom w:val="none" w:sz="0" w:space="0" w:color="auto"/>
            <w:right w:val="none" w:sz="0" w:space="0" w:color="auto"/>
          </w:divBdr>
        </w:div>
      </w:divsChild>
    </w:div>
    <w:div w:id="1151947995">
      <w:bodyDiv w:val="1"/>
      <w:marLeft w:val="0"/>
      <w:marRight w:val="0"/>
      <w:marTop w:val="0"/>
      <w:marBottom w:val="0"/>
      <w:divBdr>
        <w:top w:val="none" w:sz="0" w:space="0" w:color="auto"/>
        <w:left w:val="none" w:sz="0" w:space="0" w:color="auto"/>
        <w:bottom w:val="none" w:sz="0" w:space="0" w:color="auto"/>
        <w:right w:val="none" w:sz="0" w:space="0" w:color="auto"/>
      </w:divBdr>
      <w:divsChild>
        <w:div w:id="234124428">
          <w:marLeft w:val="0"/>
          <w:marRight w:val="0"/>
          <w:marTop w:val="0"/>
          <w:marBottom w:val="0"/>
          <w:divBdr>
            <w:top w:val="none" w:sz="0" w:space="0" w:color="auto"/>
            <w:left w:val="none" w:sz="0" w:space="0" w:color="auto"/>
            <w:bottom w:val="none" w:sz="0" w:space="0" w:color="auto"/>
            <w:right w:val="none" w:sz="0" w:space="0" w:color="auto"/>
          </w:divBdr>
        </w:div>
        <w:div w:id="324087344">
          <w:marLeft w:val="0"/>
          <w:marRight w:val="0"/>
          <w:marTop w:val="0"/>
          <w:marBottom w:val="0"/>
          <w:divBdr>
            <w:top w:val="none" w:sz="0" w:space="0" w:color="auto"/>
            <w:left w:val="none" w:sz="0" w:space="0" w:color="auto"/>
            <w:bottom w:val="none" w:sz="0" w:space="0" w:color="auto"/>
            <w:right w:val="none" w:sz="0" w:space="0" w:color="auto"/>
          </w:divBdr>
        </w:div>
        <w:div w:id="695429538">
          <w:marLeft w:val="0"/>
          <w:marRight w:val="0"/>
          <w:marTop w:val="0"/>
          <w:marBottom w:val="0"/>
          <w:divBdr>
            <w:top w:val="none" w:sz="0" w:space="0" w:color="auto"/>
            <w:left w:val="none" w:sz="0" w:space="0" w:color="auto"/>
            <w:bottom w:val="none" w:sz="0" w:space="0" w:color="auto"/>
            <w:right w:val="none" w:sz="0" w:space="0" w:color="auto"/>
          </w:divBdr>
        </w:div>
        <w:div w:id="1423605232">
          <w:marLeft w:val="0"/>
          <w:marRight w:val="0"/>
          <w:marTop w:val="0"/>
          <w:marBottom w:val="0"/>
          <w:divBdr>
            <w:top w:val="none" w:sz="0" w:space="0" w:color="auto"/>
            <w:left w:val="none" w:sz="0" w:space="0" w:color="auto"/>
            <w:bottom w:val="none" w:sz="0" w:space="0" w:color="auto"/>
            <w:right w:val="none" w:sz="0" w:space="0" w:color="auto"/>
          </w:divBdr>
        </w:div>
      </w:divsChild>
    </w:div>
    <w:div w:id="1152213450">
      <w:bodyDiv w:val="1"/>
      <w:marLeft w:val="0"/>
      <w:marRight w:val="0"/>
      <w:marTop w:val="0"/>
      <w:marBottom w:val="0"/>
      <w:divBdr>
        <w:top w:val="none" w:sz="0" w:space="0" w:color="auto"/>
        <w:left w:val="none" w:sz="0" w:space="0" w:color="auto"/>
        <w:bottom w:val="none" w:sz="0" w:space="0" w:color="auto"/>
        <w:right w:val="none" w:sz="0" w:space="0" w:color="auto"/>
      </w:divBdr>
      <w:divsChild>
        <w:div w:id="562254022">
          <w:marLeft w:val="0"/>
          <w:marRight w:val="0"/>
          <w:marTop w:val="0"/>
          <w:marBottom w:val="0"/>
          <w:divBdr>
            <w:top w:val="none" w:sz="0" w:space="0" w:color="auto"/>
            <w:left w:val="none" w:sz="0" w:space="0" w:color="auto"/>
            <w:bottom w:val="none" w:sz="0" w:space="0" w:color="auto"/>
            <w:right w:val="none" w:sz="0" w:space="0" w:color="auto"/>
          </w:divBdr>
        </w:div>
        <w:div w:id="1578973289">
          <w:marLeft w:val="0"/>
          <w:marRight w:val="0"/>
          <w:marTop w:val="0"/>
          <w:marBottom w:val="0"/>
          <w:divBdr>
            <w:top w:val="none" w:sz="0" w:space="0" w:color="auto"/>
            <w:left w:val="none" w:sz="0" w:space="0" w:color="auto"/>
            <w:bottom w:val="none" w:sz="0" w:space="0" w:color="auto"/>
            <w:right w:val="none" w:sz="0" w:space="0" w:color="auto"/>
          </w:divBdr>
        </w:div>
        <w:div w:id="1901866578">
          <w:marLeft w:val="0"/>
          <w:marRight w:val="0"/>
          <w:marTop w:val="0"/>
          <w:marBottom w:val="0"/>
          <w:divBdr>
            <w:top w:val="none" w:sz="0" w:space="0" w:color="auto"/>
            <w:left w:val="none" w:sz="0" w:space="0" w:color="auto"/>
            <w:bottom w:val="none" w:sz="0" w:space="0" w:color="auto"/>
            <w:right w:val="none" w:sz="0" w:space="0" w:color="auto"/>
          </w:divBdr>
        </w:div>
        <w:div w:id="2045053818">
          <w:marLeft w:val="0"/>
          <w:marRight w:val="0"/>
          <w:marTop w:val="0"/>
          <w:marBottom w:val="0"/>
          <w:divBdr>
            <w:top w:val="none" w:sz="0" w:space="0" w:color="auto"/>
            <w:left w:val="none" w:sz="0" w:space="0" w:color="auto"/>
            <w:bottom w:val="none" w:sz="0" w:space="0" w:color="auto"/>
            <w:right w:val="none" w:sz="0" w:space="0" w:color="auto"/>
          </w:divBdr>
        </w:div>
      </w:divsChild>
    </w:div>
    <w:div w:id="1153065111">
      <w:bodyDiv w:val="1"/>
      <w:marLeft w:val="0"/>
      <w:marRight w:val="0"/>
      <w:marTop w:val="0"/>
      <w:marBottom w:val="0"/>
      <w:divBdr>
        <w:top w:val="none" w:sz="0" w:space="0" w:color="auto"/>
        <w:left w:val="none" w:sz="0" w:space="0" w:color="auto"/>
        <w:bottom w:val="none" w:sz="0" w:space="0" w:color="auto"/>
        <w:right w:val="none" w:sz="0" w:space="0" w:color="auto"/>
      </w:divBdr>
      <w:divsChild>
        <w:div w:id="295186347">
          <w:marLeft w:val="0"/>
          <w:marRight w:val="0"/>
          <w:marTop w:val="0"/>
          <w:marBottom w:val="0"/>
          <w:divBdr>
            <w:top w:val="none" w:sz="0" w:space="0" w:color="auto"/>
            <w:left w:val="none" w:sz="0" w:space="0" w:color="auto"/>
            <w:bottom w:val="none" w:sz="0" w:space="0" w:color="auto"/>
            <w:right w:val="none" w:sz="0" w:space="0" w:color="auto"/>
          </w:divBdr>
        </w:div>
        <w:div w:id="593124219">
          <w:marLeft w:val="0"/>
          <w:marRight w:val="0"/>
          <w:marTop w:val="0"/>
          <w:marBottom w:val="0"/>
          <w:divBdr>
            <w:top w:val="none" w:sz="0" w:space="0" w:color="auto"/>
            <w:left w:val="none" w:sz="0" w:space="0" w:color="auto"/>
            <w:bottom w:val="none" w:sz="0" w:space="0" w:color="auto"/>
            <w:right w:val="none" w:sz="0" w:space="0" w:color="auto"/>
          </w:divBdr>
        </w:div>
        <w:div w:id="1866209110">
          <w:marLeft w:val="0"/>
          <w:marRight w:val="0"/>
          <w:marTop w:val="0"/>
          <w:marBottom w:val="0"/>
          <w:divBdr>
            <w:top w:val="none" w:sz="0" w:space="0" w:color="auto"/>
            <w:left w:val="none" w:sz="0" w:space="0" w:color="auto"/>
            <w:bottom w:val="none" w:sz="0" w:space="0" w:color="auto"/>
            <w:right w:val="none" w:sz="0" w:space="0" w:color="auto"/>
          </w:divBdr>
        </w:div>
        <w:div w:id="1903322875">
          <w:marLeft w:val="0"/>
          <w:marRight w:val="0"/>
          <w:marTop w:val="0"/>
          <w:marBottom w:val="0"/>
          <w:divBdr>
            <w:top w:val="none" w:sz="0" w:space="0" w:color="auto"/>
            <w:left w:val="none" w:sz="0" w:space="0" w:color="auto"/>
            <w:bottom w:val="none" w:sz="0" w:space="0" w:color="auto"/>
            <w:right w:val="none" w:sz="0" w:space="0" w:color="auto"/>
          </w:divBdr>
        </w:div>
      </w:divsChild>
    </w:div>
    <w:div w:id="1153793094">
      <w:bodyDiv w:val="1"/>
      <w:marLeft w:val="0"/>
      <w:marRight w:val="0"/>
      <w:marTop w:val="0"/>
      <w:marBottom w:val="0"/>
      <w:divBdr>
        <w:top w:val="none" w:sz="0" w:space="0" w:color="auto"/>
        <w:left w:val="none" w:sz="0" w:space="0" w:color="auto"/>
        <w:bottom w:val="none" w:sz="0" w:space="0" w:color="auto"/>
        <w:right w:val="none" w:sz="0" w:space="0" w:color="auto"/>
      </w:divBdr>
      <w:divsChild>
        <w:div w:id="249890813">
          <w:marLeft w:val="0"/>
          <w:marRight w:val="0"/>
          <w:marTop w:val="0"/>
          <w:marBottom w:val="0"/>
          <w:divBdr>
            <w:top w:val="none" w:sz="0" w:space="0" w:color="auto"/>
            <w:left w:val="none" w:sz="0" w:space="0" w:color="auto"/>
            <w:bottom w:val="none" w:sz="0" w:space="0" w:color="auto"/>
            <w:right w:val="none" w:sz="0" w:space="0" w:color="auto"/>
          </w:divBdr>
        </w:div>
        <w:div w:id="88359863">
          <w:marLeft w:val="0"/>
          <w:marRight w:val="0"/>
          <w:marTop w:val="0"/>
          <w:marBottom w:val="0"/>
          <w:divBdr>
            <w:top w:val="none" w:sz="0" w:space="0" w:color="auto"/>
            <w:left w:val="none" w:sz="0" w:space="0" w:color="auto"/>
            <w:bottom w:val="none" w:sz="0" w:space="0" w:color="auto"/>
            <w:right w:val="none" w:sz="0" w:space="0" w:color="auto"/>
          </w:divBdr>
        </w:div>
        <w:div w:id="1526284745">
          <w:marLeft w:val="0"/>
          <w:marRight w:val="0"/>
          <w:marTop w:val="0"/>
          <w:marBottom w:val="0"/>
          <w:divBdr>
            <w:top w:val="none" w:sz="0" w:space="0" w:color="auto"/>
            <w:left w:val="none" w:sz="0" w:space="0" w:color="auto"/>
            <w:bottom w:val="none" w:sz="0" w:space="0" w:color="auto"/>
            <w:right w:val="none" w:sz="0" w:space="0" w:color="auto"/>
          </w:divBdr>
        </w:div>
        <w:div w:id="1947686349">
          <w:marLeft w:val="0"/>
          <w:marRight w:val="0"/>
          <w:marTop w:val="0"/>
          <w:marBottom w:val="0"/>
          <w:divBdr>
            <w:top w:val="none" w:sz="0" w:space="0" w:color="auto"/>
            <w:left w:val="none" w:sz="0" w:space="0" w:color="auto"/>
            <w:bottom w:val="none" w:sz="0" w:space="0" w:color="auto"/>
            <w:right w:val="none" w:sz="0" w:space="0" w:color="auto"/>
          </w:divBdr>
        </w:div>
      </w:divsChild>
    </w:div>
    <w:div w:id="1153836432">
      <w:bodyDiv w:val="1"/>
      <w:marLeft w:val="0"/>
      <w:marRight w:val="0"/>
      <w:marTop w:val="0"/>
      <w:marBottom w:val="0"/>
      <w:divBdr>
        <w:top w:val="none" w:sz="0" w:space="0" w:color="auto"/>
        <w:left w:val="none" w:sz="0" w:space="0" w:color="auto"/>
        <w:bottom w:val="none" w:sz="0" w:space="0" w:color="auto"/>
        <w:right w:val="none" w:sz="0" w:space="0" w:color="auto"/>
      </w:divBdr>
      <w:divsChild>
        <w:div w:id="125664626">
          <w:marLeft w:val="0"/>
          <w:marRight w:val="0"/>
          <w:marTop w:val="0"/>
          <w:marBottom w:val="0"/>
          <w:divBdr>
            <w:top w:val="none" w:sz="0" w:space="0" w:color="auto"/>
            <w:left w:val="none" w:sz="0" w:space="0" w:color="auto"/>
            <w:bottom w:val="none" w:sz="0" w:space="0" w:color="auto"/>
            <w:right w:val="none" w:sz="0" w:space="0" w:color="auto"/>
          </w:divBdr>
        </w:div>
        <w:div w:id="515732453">
          <w:marLeft w:val="0"/>
          <w:marRight w:val="0"/>
          <w:marTop w:val="0"/>
          <w:marBottom w:val="0"/>
          <w:divBdr>
            <w:top w:val="none" w:sz="0" w:space="0" w:color="auto"/>
            <w:left w:val="none" w:sz="0" w:space="0" w:color="auto"/>
            <w:bottom w:val="none" w:sz="0" w:space="0" w:color="auto"/>
            <w:right w:val="none" w:sz="0" w:space="0" w:color="auto"/>
          </w:divBdr>
        </w:div>
        <w:div w:id="897865575">
          <w:marLeft w:val="0"/>
          <w:marRight w:val="0"/>
          <w:marTop w:val="0"/>
          <w:marBottom w:val="0"/>
          <w:divBdr>
            <w:top w:val="none" w:sz="0" w:space="0" w:color="auto"/>
            <w:left w:val="none" w:sz="0" w:space="0" w:color="auto"/>
            <w:bottom w:val="none" w:sz="0" w:space="0" w:color="auto"/>
            <w:right w:val="none" w:sz="0" w:space="0" w:color="auto"/>
          </w:divBdr>
        </w:div>
        <w:div w:id="939144788">
          <w:marLeft w:val="0"/>
          <w:marRight w:val="0"/>
          <w:marTop w:val="0"/>
          <w:marBottom w:val="0"/>
          <w:divBdr>
            <w:top w:val="none" w:sz="0" w:space="0" w:color="auto"/>
            <w:left w:val="none" w:sz="0" w:space="0" w:color="auto"/>
            <w:bottom w:val="none" w:sz="0" w:space="0" w:color="auto"/>
            <w:right w:val="none" w:sz="0" w:space="0" w:color="auto"/>
          </w:divBdr>
        </w:div>
      </w:divsChild>
    </w:div>
    <w:div w:id="1155103938">
      <w:bodyDiv w:val="1"/>
      <w:marLeft w:val="0"/>
      <w:marRight w:val="0"/>
      <w:marTop w:val="0"/>
      <w:marBottom w:val="0"/>
      <w:divBdr>
        <w:top w:val="none" w:sz="0" w:space="0" w:color="auto"/>
        <w:left w:val="none" w:sz="0" w:space="0" w:color="auto"/>
        <w:bottom w:val="none" w:sz="0" w:space="0" w:color="auto"/>
        <w:right w:val="none" w:sz="0" w:space="0" w:color="auto"/>
      </w:divBdr>
      <w:divsChild>
        <w:div w:id="1293169252">
          <w:marLeft w:val="0"/>
          <w:marRight w:val="0"/>
          <w:marTop w:val="0"/>
          <w:marBottom w:val="0"/>
          <w:divBdr>
            <w:top w:val="none" w:sz="0" w:space="0" w:color="auto"/>
            <w:left w:val="none" w:sz="0" w:space="0" w:color="auto"/>
            <w:bottom w:val="none" w:sz="0" w:space="0" w:color="auto"/>
            <w:right w:val="none" w:sz="0" w:space="0" w:color="auto"/>
          </w:divBdr>
        </w:div>
        <w:div w:id="1261450186">
          <w:marLeft w:val="0"/>
          <w:marRight w:val="0"/>
          <w:marTop w:val="0"/>
          <w:marBottom w:val="0"/>
          <w:divBdr>
            <w:top w:val="none" w:sz="0" w:space="0" w:color="auto"/>
            <w:left w:val="none" w:sz="0" w:space="0" w:color="auto"/>
            <w:bottom w:val="none" w:sz="0" w:space="0" w:color="auto"/>
            <w:right w:val="none" w:sz="0" w:space="0" w:color="auto"/>
          </w:divBdr>
        </w:div>
        <w:div w:id="1594976367">
          <w:marLeft w:val="0"/>
          <w:marRight w:val="0"/>
          <w:marTop w:val="0"/>
          <w:marBottom w:val="0"/>
          <w:divBdr>
            <w:top w:val="none" w:sz="0" w:space="0" w:color="auto"/>
            <w:left w:val="none" w:sz="0" w:space="0" w:color="auto"/>
            <w:bottom w:val="none" w:sz="0" w:space="0" w:color="auto"/>
            <w:right w:val="none" w:sz="0" w:space="0" w:color="auto"/>
          </w:divBdr>
        </w:div>
        <w:div w:id="733553418">
          <w:marLeft w:val="0"/>
          <w:marRight w:val="0"/>
          <w:marTop w:val="0"/>
          <w:marBottom w:val="0"/>
          <w:divBdr>
            <w:top w:val="none" w:sz="0" w:space="0" w:color="auto"/>
            <w:left w:val="none" w:sz="0" w:space="0" w:color="auto"/>
            <w:bottom w:val="none" w:sz="0" w:space="0" w:color="auto"/>
            <w:right w:val="none" w:sz="0" w:space="0" w:color="auto"/>
          </w:divBdr>
        </w:div>
      </w:divsChild>
    </w:div>
    <w:div w:id="1155798850">
      <w:bodyDiv w:val="1"/>
      <w:marLeft w:val="0"/>
      <w:marRight w:val="0"/>
      <w:marTop w:val="0"/>
      <w:marBottom w:val="0"/>
      <w:divBdr>
        <w:top w:val="none" w:sz="0" w:space="0" w:color="auto"/>
        <w:left w:val="none" w:sz="0" w:space="0" w:color="auto"/>
        <w:bottom w:val="none" w:sz="0" w:space="0" w:color="auto"/>
        <w:right w:val="none" w:sz="0" w:space="0" w:color="auto"/>
      </w:divBdr>
      <w:divsChild>
        <w:div w:id="202594869">
          <w:marLeft w:val="0"/>
          <w:marRight w:val="0"/>
          <w:marTop w:val="0"/>
          <w:marBottom w:val="0"/>
          <w:divBdr>
            <w:top w:val="none" w:sz="0" w:space="0" w:color="auto"/>
            <w:left w:val="none" w:sz="0" w:space="0" w:color="auto"/>
            <w:bottom w:val="none" w:sz="0" w:space="0" w:color="auto"/>
            <w:right w:val="none" w:sz="0" w:space="0" w:color="auto"/>
          </w:divBdr>
        </w:div>
        <w:div w:id="1087381282">
          <w:marLeft w:val="0"/>
          <w:marRight w:val="0"/>
          <w:marTop w:val="0"/>
          <w:marBottom w:val="0"/>
          <w:divBdr>
            <w:top w:val="none" w:sz="0" w:space="0" w:color="auto"/>
            <w:left w:val="none" w:sz="0" w:space="0" w:color="auto"/>
            <w:bottom w:val="none" w:sz="0" w:space="0" w:color="auto"/>
            <w:right w:val="none" w:sz="0" w:space="0" w:color="auto"/>
          </w:divBdr>
        </w:div>
        <w:div w:id="1314144072">
          <w:marLeft w:val="0"/>
          <w:marRight w:val="0"/>
          <w:marTop w:val="0"/>
          <w:marBottom w:val="0"/>
          <w:divBdr>
            <w:top w:val="none" w:sz="0" w:space="0" w:color="auto"/>
            <w:left w:val="none" w:sz="0" w:space="0" w:color="auto"/>
            <w:bottom w:val="none" w:sz="0" w:space="0" w:color="auto"/>
            <w:right w:val="none" w:sz="0" w:space="0" w:color="auto"/>
          </w:divBdr>
        </w:div>
        <w:div w:id="1723093020">
          <w:marLeft w:val="0"/>
          <w:marRight w:val="0"/>
          <w:marTop w:val="0"/>
          <w:marBottom w:val="0"/>
          <w:divBdr>
            <w:top w:val="none" w:sz="0" w:space="0" w:color="auto"/>
            <w:left w:val="none" w:sz="0" w:space="0" w:color="auto"/>
            <w:bottom w:val="none" w:sz="0" w:space="0" w:color="auto"/>
            <w:right w:val="none" w:sz="0" w:space="0" w:color="auto"/>
          </w:divBdr>
        </w:div>
      </w:divsChild>
    </w:div>
    <w:div w:id="1159493090">
      <w:bodyDiv w:val="1"/>
      <w:marLeft w:val="0"/>
      <w:marRight w:val="0"/>
      <w:marTop w:val="0"/>
      <w:marBottom w:val="0"/>
      <w:divBdr>
        <w:top w:val="none" w:sz="0" w:space="0" w:color="auto"/>
        <w:left w:val="none" w:sz="0" w:space="0" w:color="auto"/>
        <w:bottom w:val="none" w:sz="0" w:space="0" w:color="auto"/>
        <w:right w:val="none" w:sz="0" w:space="0" w:color="auto"/>
      </w:divBdr>
      <w:divsChild>
        <w:div w:id="894120345">
          <w:marLeft w:val="0"/>
          <w:marRight w:val="0"/>
          <w:marTop w:val="0"/>
          <w:marBottom w:val="0"/>
          <w:divBdr>
            <w:top w:val="none" w:sz="0" w:space="0" w:color="auto"/>
            <w:left w:val="none" w:sz="0" w:space="0" w:color="auto"/>
            <w:bottom w:val="none" w:sz="0" w:space="0" w:color="auto"/>
            <w:right w:val="none" w:sz="0" w:space="0" w:color="auto"/>
          </w:divBdr>
        </w:div>
        <w:div w:id="1031957520">
          <w:marLeft w:val="0"/>
          <w:marRight w:val="0"/>
          <w:marTop w:val="0"/>
          <w:marBottom w:val="0"/>
          <w:divBdr>
            <w:top w:val="none" w:sz="0" w:space="0" w:color="auto"/>
            <w:left w:val="none" w:sz="0" w:space="0" w:color="auto"/>
            <w:bottom w:val="none" w:sz="0" w:space="0" w:color="auto"/>
            <w:right w:val="none" w:sz="0" w:space="0" w:color="auto"/>
          </w:divBdr>
        </w:div>
        <w:div w:id="1209533078">
          <w:marLeft w:val="0"/>
          <w:marRight w:val="0"/>
          <w:marTop w:val="0"/>
          <w:marBottom w:val="0"/>
          <w:divBdr>
            <w:top w:val="none" w:sz="0" w:space="0" w:color="auto"/>
            <w:left w:val="none" w:sz="0" w:space="0" w:color="auto"/>
            <w:bottom w:val="none" w:sz="0" w:space="0" w:color="auto"/>
            <w:right w:val="none" w:sz="0" w:space="0" w:color="auto"/>
          </w:divBdr>
        </w:div>
        <w:div w:id="1284925955">
          <w:marLeft w:val="0"/>
          <w:marRight w:val="0"/>
          <w:marTop w:val="0"/>
          <w:marBottom w:val="0"/>
          <w:divBdr>
            <w:top w:val="none" w:sz="0" w:space="0" w:color="auto"/>
            <w:left w:val="none" w:sz="0" w:space="0" w:color="auto"/>
            <w:bottom w:val="none" w:sz="0" w:space="0" w:color="auto"/>
            <w:right w:val="none" w:sz="0" w:space="0" w:color="auto"/>
          </w:divBdr>
        </w:div>
      </w:divsChild>
    </w:div>
    <w:div w:id="1160540713">
      <w:bodyDiv w:val="1"/>
      <w:marLeft w:val="0"/>
      <w:marRight w:val="0"/>
      <w:marTop w:val="0"/>
      <w:marBottom w:val="0"/>
      <w:divBdr>
        <w:top w:val="none" w:sz="0" w:space="0" w:color="auto"/>
        <w:left w:val="none" w:sz="0" w:space="0" w:color="auto"/>
        <w:bottom w:val="none" w:sz="0" w:space="0" w:color="auto"/>
        <w:right w:val="none" w:sz="0" w:space="0" w:color="auto"/>
      </w:divBdr>
      <w:divsChild>
        <w:div w:id="536552386">
          <w:marLeft w:val="0"/>
          <w:marRight w:val="0"/>
          <w:marTop w:val="0"/>
          <w:marBottom w:val="0"/>
          <w:divBdr>
            <w:top w:val="none" w:sz="0" w:space="0" w:color="auto"/>
            <w:left w:val="none" w:sz="0" w:space="0" w:color="auto"/>
            <w:bottom w:val="none" w:sz="0" w:space="0" w:color="auto"/>
            <w:right w:val="none" w:sz="0" w:space="0" w:color="auto"/>
          </w:divBdr>
        </w:div>
        <w:div w:id="1524246278">
          <w:marLeft w:val="0"/>
          <w:marRight w:val="0"/>
          <w:marTop w:val="0"/>
          <w:marBottom w:val="0"/>
          <w:divBdr>
            <w:top w:val="none" w:sz="0" w:space="0" w:color="auto"/>
            <w:left w:val="none" w:sz="0" w:space="0" w:color="auto"/>
            <w:bottom w:val="none" w:sz="0" w:space="0" w:color="auto"/>
            <w:right w:val="none" w:sz="0" w:space="0" w:color="auto"/>
          </w:divBdr>
        </w:div>
        <w:div w:id="26218305">
          <w:marLeft w:val="0"/>
          <w:marRight w:val="0"/>
          <w:marTop w:val="0"/>
          <w:marBottom w:val="0"/>
          <w:divBdr>
            <w:top w:val="none" w:sz="0" w:space="0" w:color="auto"/>
            <w:left w:val="none" w:sz="0" w:space="0" w:color="auto"/>
            <w:bottom w:val="none" w:sz="0" w:space="0" w:color="auto"/>
            <w:right w:val="none" w:sz="0" w:space="0" w:color="auto"/>
          </w:divBdr>
        </w:div>
        <w:div w:id="1032878651">
          <w:marLeft w:val="0"/>
          <w:marRight w:val="0"/>
          <w:marTop w:val="0"/>
          <w:marBottom w:val="0"/>
          <w:divBdr>
            <w:top w:val="none" w:sz="0" w:space="0" w:color="auto"/>
            <w:left w:val="none" w:sz="0" w:space="0" w:color="auto"/>
            <w:bottom w:val="none" w:sz="0" w:space="0" w:color="auto"/>
            <w:right w:val="none" w:sz="0" w:space="0" w:color="auto"/>
          </w:divBdr>
        </w:div>
      </w:divsChild>
    </w:div>
    <w:div w:id="1161235541">
      <w:bodyDiv w:val="1"/>
      <w:marLeft w:val="0"/>
      <w:marRight w:val="0"/>
      <w:marTop w:val="0"/>
      <w:marBottom w:val="0"/>
      <w:divBdr>
        <w:top w:val="none" w:sz="0" w:space="0" w:color="auto"/>
        <w:left w:val="none" w:sz="0" w:space="0" w:color="auto"/>
        <w:bottom w:val="none" w:sz="0" w:space="0" w:color="auto"/>
        <w:right w:val="none" w:sz="0" w:space="0" w:color="auto"/>
      </w:divBdr>
      <w:divsChild>
        <w:div w:id="241839137">
          <w:marLeft w:val="0"/>
          <w:marRight w:val="0"/>
          <w:marTop w:val="0"/>
          <w:marBottom w:val="0"/>
          <w:divBdr>
            <w:top w:val="none" w:sz="0" w:space="0" w:color="auto"/>
            <w:left w:val="none" w:sz="0" w:space="0" w:color="auto"/>
            <w:bottom w:val="none" w:sz="0" w:space="0" w:color="auto"/>
            <w:right w:val="none" w:sz="0" w:space="0" w:color="auto"/>
          </w:divBdr>
        </w:div>
        <w:div w:id="781997347">
          <w:marLeft w:val="0"/>
          <w:marRight w:val="0"/>
          <w:marTop w:val="0"/>
          <w:marBottom w:val="0"/>
          <w:divBdr>
            <w:top w:val="none" w:sz="0" w:space="0" w:color="auto"/>
            <w:left w:val="none" w:sz="0" w:space="0" w:color="auto"/>
            <w:bottom w:val="none" w:sz="0" w:space="0" w:color="auto"/>
            <w:right w:val="none" w:sz="0" w:space="0" w:color="auto"/>
          </w:divBdr>
        </w:div>
        <w:div w:id="1604147558">
          <w:marLeft w:val="0"/>
          <w:marRight w:val="0"/>
          <w:marTop w:val="0"/>
          <w:marBottom w:val="0"/>
          <w:divBdr>
            <w:top w:val="none" w:sz="0" w:space="0" w:color="auto"/>
            <w:left w:val="none" w:sz="0" w:space="0" w:color="auto"/>
            <w:bottom w:val="none" w:sz="0" w:space="0" w:color="auto"/>
            <w:right w:val="none" w:sz="0" w:space="0" w:color="auto"/>
          </w:divBdr>
        </w:div>
        <w:div w:id="1681078676">
          <w:marLeft w:val="0"/>
          <w:marRight w:val="0"/>
          <w:marTop w:val="0"/>
          <w:marBottom w:val="0"/>
          <w:divBdr>
            <w:top w:val="none" w:sz="0" w:space="0" w:color="auto"/>
            <w:left w:val="none" w:sz="0" w:space="0" w:color="auto"/>
            <w:bottom w:val="none" w:sz="0" w:space="0" w:color="auto"/>
            <w:right w:val="none" w:sz="0" w:space="0" w:color="auto"/>
          </w:divBdr>
        </w:div>
      </w:divsChild>
    </w:div>
    <w:div w:id="1163277760">
      <w:bodyDiv w:val="1"/>
      <w:marLeft w:val="0"/>
      <w:marRight w:val="0"/>
      <w:marTop w:val="0"/>
      <w:marBottom w:val="0"/>
      <w:divBdr>
        <w:top w:val="none" w:sz="0" w:space="0" w:color="auto"/>
        <w:left w:val="none" w:sz="0" w:space="0" w:color="auto"/>
        <w:bottom w:val="none" w:sz="0" w:space="0" w:color="auto"/>
        <w:right w:val="none" w:sz="0" w:space="0" w:color="auto"/>
      </w:divBdr>
      <w:divsChild>
        <w:div w:id="118039179">
          <w:marLeft w:val="0"/>
          <w:marRight w:val="0"/>
          <w:marTop w:val="0"/>
          <w:marBottom w:val="0"/>
          <w:divBdr>
            <w:top w:val="none" w:sz="0" w:space="0" w:color="auto"/>
            <w:left w:val="none" w:sz="0" w:space="0" w:color="auto"/>
            <w:bottom w:val="none" w:sz="0" w:space="0" w:color="auto"/>
            <w:right w:val="none" w:sz="0" w:space="0" w:color="auto"/>
          </w:divBdr>
        </w:div>
        <w:div w:id="684131988">
          <w:marLeft w:val="0"/>
          <w:marRight w:val="0"/>
          <w:marTop w:val="0"/>
          <w:marBottom w:val="0"/>
          <w:divBdr>
            <w:top w:val="none" w:sz="0" w:space="0" w:color="auto"/>
            <w:left w:val="none" w:sz="0" w:space="0" w:color="auto"/>
            <w:bottom w:val="none" w:sz="0" w:space="0" w:color="auto"/>
            <w:right w:val="none" w:sz="0" w:space="0" w:color="auto"/>
          </w:divBdr>
        </w:div>
        <w:div w:id="1900552470">
          <w:marLeft w:val="0"/>
          <w:marRight w:val="0"/>
          <w:marTop w:val="0"/>
          <w:marBottom w:val="0"/>
          <w:divBdr>
            <w:top w:val="none" w:sz="0" w:space="0" w:color="auto"/>
            <w:left w:val="none" w:sz="0" w:space="0" w:color="auto"/>
            <w:bottom w:val="none" w:sz="0" w:space="0" w:color="auto"/>
            <w:right w:val="none" w:sz="0" w:space="0" w:color="auto"/>
          </w:divBdr>
        </w:div>
        <w:div w:id="1938631517">
          <w:marLeft w:val="0"/>
          <w:marRight w:val="0"/>
          <w:marTop w:val="0"/>
          <w:marBottom w:val="0"/>
          <w:divBdr>
            <w:top w:val="none" w:sz="0" w:space="0" w:color="auto"/>
            <w:left w:val="none" w:sz="0" w:space="0" w:color="auto"/>
            <w:bottom w:val="none" w:sz="0" w:space="0" w:color="auto"/>
            <w:right w:val="none" w:sz="0" w:space="0" w:color="auto"/>
          </w:divBdr>
        </w:div>
      </w:divsChild>
    </w:div>
    <w:div w:id="1163543919">
      <w:bodyDiv w:val="1"/>
      <w:marLeft w:val="0"/>
      <w:marRight w:val="0"/>
      <w:marTop w:val="0"/>
      <w:marBottom w:val="0"/>
      <w:divBdr>
        <w:top w:val="none" w:sz="0" w:space="0" w:color="auto"/>
        <w:left w:val="none" w:sz="0" w:space="0" w:color="auto"/>
        <w:bottom w:val="none" w:sz="0" w:space="0" w:color="auto"/>
        <w:right w:val="none" w:sz="0" w:space="0" w:color="auto"/>
      </w:divBdr>
      <w:divsChild>
        <w:div w:id="299188540">
          <w:marLeft w:val="0"/>
          <w:marRight w:val="0"/>
          <w:marTop w:val="0"/>
          <w:marBottom w:val="0"/>
          <w:divBdr>
            <w:top w:val="none" w:sz="0" w:space="0" w:color="auto"/>
            <w:left w:val="none" w:sz="0" w:space="0" w:color="auto"/>
            <w:bottom w:val="none" w:sz="0" w:space="0" w:color="auto"/>
            <w:right w:val="none" w:sz="0" w:space="0" w:color="auto"/>
          </w:divBdr>
        </w:div>
        <w:div w:id="1175799583">
          <w:marLeft w:val="0"/>
          <w:marRight w:val="0"/>
          <w:marTop w:val="0"/>
          <w:marBottom w:val="0"/>
          <w:divBdr>
            <w:top w:val="none" w:sz="0" w:space="0" w:color="auto"/>
            <w:left w:val="none" w:sz="0" w:space="0" w:color="auto"/>
            <w:bottom w:val="none" w:sz="0" w:space="0" w:color="auto"/>
            <w:right w:val="none" w:sz="0" w:space="0" w:color="auto"/>
          </w:divBdr>
        </w:div>
        <w:div w:id="1199514303">
          <w:marLeft w:val="0"/>
          <w:marRight w:val="0"/>
          <w:marTop w:val="0"/>
          <w:marBottom w:val="0"/>
          <w:divBdr>
            <w:top w:val="none" w:sz="0" w:space="0" w:color="auto"/>
            <w:left w:val="none" w:sz="0" w:space="0" w:color="auto"/>
            <w:bottom w:val="none" w:sz="0" w:space="0" w:color="auto"/>
            <w:right w:val="none" w:sz="0" w:space="0" w:color="auto"/>
          </w:divBdr>
        </w:div>
        <w:div w:id="1301378402">
          <w:marLeft w:val="0"/>
          <w:marRight w:val="0"/>
          <w:marTop w:val="0"/>
          <w:marBottom w:val="0"/>
          <w:divBdr>
            <w:top w:val="none" w:sz="0" w:space="0" w:color="auto"/>
            <w:left w:val="none" w:sz="0" w:space="0" w:color="auto"/>
            <w:bottom w:val="none" w:sz="0" w:space="0" w:color="auto"/>
            <w:right w:val="none" w:sz="0" w:space="0" w:color="auto"/>
          </w:divBdr>
        </w:div>
      </w:divsChild>
    </w:div>
    <w:div w:id="1165319760">
      <w:bodyDiv w:val="1"/>
      <w:marLeft w:val="0"/>
      <w:marRight w:val="0"/>
      <w:marTop w:val="0"/>
      <w:marBottom w:val="0"/>
      <w:divBdr>
        <w:top w:val="none" w:sz="0" w:space="0" w:color="auto"/>
        <w:left w:val="none" w:sz="0" w:space="0" w:color="auto"/>
        <w:bottom w:val="none" w:sz="0" w:space="0" w:color="auto"/>
        <w:right w:val="none" w:sz="0" w:space="0" w:color="auto"/>
      </w:divBdr>
      <w:divsChild>
        <w:div w:id="283852591">
          <w:marLeft w:val="0"/>
          <w:marRight w:val="0"/>
          <w:marTop w:val="0"/>
          <w:marBottom w:val="0"/>
          <w:divBdr>
            <w:top w:val="none" w:sz="0" w:space="0" w:color="auto"/>
            <w:left w:val="none" w:sz="0" w:space="0" w:color="auto"/>
            <w:bottom w:val="none" w:sz="0" w:space="0" w:color="auto"/>
            <w:right w:val="none" w:sz="0" w:space="0" w:color="auto"/>
          </w:divBdr>
        </w:div>
        <w:div w:id="745961032">
          <w:marLeft w:val="0"/>
          <w:marRight w:val="0"/>
          <w:marTop w:val="0"/>
          <w:marBottom w:val="0"/>
          <w:divBdr>
            <w:top w:val="none" w:sz="0" w:space="0" w:color="auto"/>
            <w:left w:val="none" w:sz="0" w:space="0" w:color="auto"/>
            <w:bottom w:val="none" w:sz="0" w:space="0" w:color="auto"/>
            <w:right w:val="none" w:sz="0" w:space="0" w:color="auto"/>
          </w:divBdr>
        </w:div>
        <w:div w:id="1430272528">
          <w:marLeft w:val="0"/>
          <w:marRight w:val="0"/>
          <w:marTop w:val="0"/>
          <w:marBottom w:val="0"/>
          <w:divBdr>
            <w:top w:val="none" w:sz="0" w:space="0" w:color="auto"/>
            <w:left w:val="none" w:sz="0" w:space="0" w:color="auto"/>
            <w:bottom w:val="none" w:sz="0" w:space="0" w:color="auto"/>
            <w:right w:val="none" w:sz="0" w:space="0" w:color="auto"/>
          </w:divBdr>
        </w:div>
        <w:div w:id="2058815067">
          <w:marLeft w:val="0"/>
          <w:marRight w:val="0"/>
          <w:marTop w:val="0"/>
          <w:marBottom w:val="0"/>
          <w:divBdr>
            <w:top w:val="none" w:sz="0" w:space="0" w:color="auto"/>
            <w:left w:val="none" w:sz="0" w:space="0" w:color="auto"/>
            <w:bottom w:val="none" w:sz="0" w:space="0" w:color="auto"/>
            <w:right w:val="none" w:sz="0" w:space="0" w:color="auto"/>
          </w:divBdr>
        </w:div>
      </w:divsChild>
    </w:div>
    <w:div w:id="1166675714">
      <w:bodyDiv w:val="1"/>
      <w:marLeft w:val="0"/>
      <w:marRight w:val="0"/>
      <w:marTop w:val="0"/>
      <w:marBottom w:val="0"/>
      <w:divBdr>
        <w:top w:val="none" w:sz="0" w:space="0" w:color="auto"/>
        <w:left w:val="none" w:sz="0" w:space="0" w:color="auto"/>
        <w:bottom w:val="none" w:sz="0" w:space="0" w:color="auto"/>
        <w:right w:val="none" w:sz="0" w:space="0" w:color="auto"/>
      </w:divBdr>
    </w:div>
    <w:div w:id="1167359696">
      <w:bodyDiv w:val="1"/>
      <w:marLeft w:val="0"/>
      <w:marRight w:val="0"/>
      <w:marTop w:val="0"/>
      <w:marBottom w:val="0"/>
      <w:divBdr>
        <w:top w:val="none" w:sz="0" w:space="0" w:color="auto"/>
        <w:left w:val="none" w:sz="0" w:space="0" w:color="auto"/>
        <w:bottom w:val="none" w:sz="0" w:space="0" w:color="auto"/>
        <w:right w:val="none" w:sz="0" w:space="0" w:color="auto"/>
      </w:divBdr>
      <w:divsChild>
        <w:div w:id="36777894">
          <w:marLeft w:val="0"/>
          <w:marRight w:val="0"/>
          <w:marTop w:val="0"/>
          <w:marBottom w:val="0"/>
          <w:divBdr>
            <w:top w:val="none" w:sz="0" w:space="0" w:color="auto"/>
            <w:left w:val="none" w:sz="0" w:space="0" w:color="auto"/>
            <w:bottom w:val="none" w:sz="0" w:space="0" w:color="auto"/>
            <w:right w:val="none" w:sz="0" w:space="0" w:color="auto"/>
          </w:divBdr>
        </w:div>
        <w:div w:id="1038041871">
          <w:marLeft w:val="0"/>
          <w:marRight w:val="0"/>
          <w:marTop w:val="0"/>
          <w:marBottom w:val="0"/>
          <w:divBdr>
            <w:top w:val="none" w:sz="0" w:space="0" w:color="auto"/>
            <w:left w:val="none" w:sz="0" w:space="0" w:color="auto"/>
            <w:bottom w:val="none" w:sz="0" w:space="0" w:color="auto"/>
            <w:right w:val="none" w:sz="0" w:space="0" w:color="auto"/>
          </w:divBdr>
        </w:div>
        <w:div w:id="1481266310">
          <w:marLeft w:val="0"/>
          <w:marRight w:val="0"/>
          <w:marTop w:val="0"/>
          <w:marBottom w:val="0"/>
          <w:divBdr>
            <w:top w:val="none" w:sz="0" w:space="0" w:color="auto"/>
            <w:left w:val="none" w:sz="0" w:space="0" w:color="auto"/>
            <w:bottom w:val="none" w:sz="0" w:space="0" w:color="auto"/>
            <w:right w:val="none" w:sz="0" w:space="0" w:color="auto"/>
          </w:divBdr>
        </w:div>
        <w:div w:id="2044866454">
          <w:marLeft w:val="0"/>
          <w:marRight w:val="0"/>
          <w:marTop w:val="0"/>
          <w:marBottom w:val="0"/>
          <w:divBdr>
            <w:top w:val="none" w:sz="0" w:space="0" w:color="auto"/>
            <w:left w:val="none" w:sz="0" w:space="0" w:color="auto"/>
            <w:bottom w:val="none" w:sz="0" w:space="0" w:color="auto"/>
            <w:right w:val="none" w:sz="0" w:space="0" w:color="auto"/>
          </w:divBdr>
        </w:div>
      </w:divsChild>
    </w:div>
    <w:div w:id="1167668480">
      <w:bodyDiv w:val="1"/>
      <w:marLeft w:val="0"/>
      <w:marRight w:val="0"/>
      <w:marTop w:val="0"/>
      <w:marBottom w:val="0"/>
      <w:divBdr>
        <w:top w:val="none" w:sz="0" w:space="0" w:color="auto"/>
        <w:left w:val="none" w:sz="0" w:space="0" w:color="auto"/>
        <w:bottom w:val="none" w:sz="0" w:space="0" w:color="auto"/>
        <w:right w:val="none" w:sz="0" w:space="0" w:color="auto"/>
      </w:divBdr>
      <w:divsChild>
        <w:div w:id="475731878">
          <w:marLeft w:val="0"/>
          <w:marRight w:val="0"/>
          <w:marTop w:val="0"/>
          <w:marBottom w:val="0"/>
          <w:divBdr>
            <w:top w:val="none" w:sz="0" w:space="0" w:color="auto"/>
            <w:left w:val="none" w:sz="0" w:space="0" w:color="auto"/>
            <w:bottom w:val="none" w:sz="0" w:space="0" w:color="auto"/>
            <w:right w:val="none" w:sz="0" w:space="0" w:color="auto"/>
          </w:divBdr>
        </w:div>
        <w:div w:id="781266343">
          <w:marLeft w:val="0"/>
          <w:marRight w:val="0"/>
          <w:marTop w:val="0"/>
          <w:marBottom w:val="0"/>
          <w:divBdr>
            <w:top w:val="none" w:sz="0" w:space="0" w:color="auto"/>
            <w:left w:val="none" w:sz="0" w:space="0" w:color="auto"/>
            <w:bottom w:val="none" w:sz="0" w:space="0" w:color="auto"/>
            <w:right w:val="none" w:sz="0" w:space="0" w:color="auto"/>
          </w:divBdr>
        </w:div>
        <w:div w:id="1614247932">
          <w:marLeft w:val="0"/>
          <w:marRight w:val="0"/>
          <w:marTop w:val="0"/>
          <w:marBottom w:val="0"/>
          <w:divBdr>
            <w:top w:val="none" w:sz="0" w:space="0" w:color="auto"/>
            <w:left w:val="none" w:sz="0" w:space="0" w:color="auto"/>
            <w:bottom w:val="none" w:sz="0" w:space="0" w:color="auto"/>
            <w:right w:val="none" w:sz="0" w:space="0" w:color="auto"/>
          </w:divBdr>
        </w:div>
        <w:div w:id="1742217464">
          <w:marLeft w:val="0"/>
          <w:marRight w:val="0"/>
          <w:marTop w:val="0"/>
          <w:marBottom w:val="0"/>
          <w:divBdr>
            <w:top w:val="none" w:sz="0" w:space="0" w:color="auto"/>
            <w:left w:val="none" w:sz="0" w:space="0" w:color="auto"/>
            <w:bottom w:val="none" w:sz="0" w:space="0" w:color="auto"/>
            <w:right w:val="none" w:sz="0" w:space="0" w:color="auto"/>
          </w:divBdr>
        </w:div>
      </w:divsChild>
    </w:div>
    <w:div w:id="1167744576">
      <w:bodyDiv w:val="1"/>
      <w:marLeft w:val="0"/>
      <w:marRight w:val="0"/>
      <w:marTop w:val="0"/>
      <w:marBottom w:val="0"/>
      <w:divBdr>
        <w:top w:val="none" w:sz="0" w:space="0" w:color="auto"/>
        <w:left w:val="none" w:sz="0" w:space="0" w:color="auto"/>
        <w:bottom w:val="none" w:sz="0" w:space="0" w:color="auto"/>
        <w:right w:val="none" w:sz="0" w:space="0" w:color="auto"/>
      </w:divBdr>
      <w:divsChild>
        <w:div w:id="570457999">
          <w:marLeft w:val="0"/>
          <w:marRight w:val="0"/>
          <w:marTop w:val="0"/>
          <w:marBottom w:val="0"/>
          <w:divBdr>
            <w:top w:val="none" w:sz="0" w:space="0" w:color="auto"/>
            <w:left w:val="none" w:sz="0" w:space="0" w:color="auto"/>
            <w:bottom w:val="none" w:sz="0" w:space="0" w:color="auto"/>
            <w:right w:val="none" w:sz="0" w:space="0" w:color="auto"/>
          </w:divBdr>
        </w:div>
        <w:div w:id="1377392217">
          <w:marLeft w:val="0"/>
          <w:marRight w:val="0"/>
          <w:marTop w:val="0"/>
          <w:marBottom w:val="0"/>
          <w:divBdr>
            <w:top w:val="none" w:sz="0" w:space="0" w:color="auto"/>
            <w:left w:val="none" w:sz="0" w:space="0" w:color="auto"/>
            <w:bottom w:val="none" w:sz="0" w:space="0" w:color="auto"/>
            <w:right w:val="none" w:sz="0" w:space="0" w:color="auto"/>
          </w:divBdr>
        </w:div>
        <w:div w:id="1828745346">
          <w:marLeft w:val="0"/>
          <w:marRight w:val="0"/>
          <w:marTop w:val="0"/>
          <w:marBottom w:val="0"/>
          <w:divBdr>
            <w:top w:val="none" w:sz="0" w:space="0" w:color="auto"/>
            <w:left w:val="none" w:sz="0" w:space="0" w:color="auto"/>
            <w:bottom w:val="none" w:sz="0" w:space="0" w:color="auto"/>
            <w:right w:val="none" w:sz="0" w:space="0" w:color="auto"/>
          </w:divBdr>
        </w:div>
        <w:div w:id="1858998563">
          <w:marLeft w:val="0"/>
          <w:marRight w:val="0"/>
          <w:marTop w:val="0"/>
          <w:marBottom w:val="0"/>
          <w:divBdr>
            <w:top w:val="none" w:sz="0" w:space="0" w:color="auto"/>
            <w:left w:val="none" w:sz="0" w:space="0" w:color="auto"/>
            <w:bottom w:val="none" w:sz="0" w:space="0" w:color="auto"/>
            <w:right w:val="none" w:sz="0" w:space="0" w:color="auto"/>
          </w:divBdr>
        </w:div>
      </w:divsChild>
    </w:div>
    <w:div w:id="1169322314">
      <w:bodyDiv w:val="1"/>
      <w:marLeft w:val="0"/>
      <w:marRight w:val="0"/>
      <w:marTop w:val="0"/>
      <w:marBottom w:val="0"/>
      <w:divBdr>
        <w:top w:val="none" w:sz="0" w:space="0" w:color="auto"/>
        <w:left w:val="none" w:sz="0" w:space="0" w:color="auto"/>
        <w:bottom w:val="none" w:sz="0" w:space="0" w:color="auto"/>
        <w:right w:val="none" w:sz="0" w:space="0" w:color="auto"/>
      </w:divBdr>
      <w:divsChild>
        <w:div w:id="870454268">
          <w:marLeft w:val="0"/>
          <w:marRight w:val="0"/>
          <w:marTop w:val="0"/>
          <w:marBottom w:val="0"/>
          <w:divBdr>
            <w:top w:val="none" w:sz="0" w:space="0" w:color="auto"/>
            <w:left w:val="none" w:sz="0" w:space="0" w:color="auto"/>
            <w:bottom w:val="none" w:sz="0" w:space="0" w:color="auto"/>
            <w:right w:val="none" w:sz="0" w:space="0" w:color="auto"/>
          </w:divBdr>
        </w:div>
        <w:div w:id="928125778">
          <w:marLeft w:val="0"/>
          <w:marRight w:val="0"/>
          <w:marTop w:val="0"/>
          <w:marBottom w:val="0"/>
          <w:divBdr>
            <w:top w:val="none" w:sz="0" w:space="0" w:color="auto"/>
            <w:left w:val="none" w:sz="0" w:space="0" w:color="auto"/>
            <w:bottom w:val="none" w:sz="0" w:space="0" w:color="auto"/>
            <w:right w:val="none" w:sz="0" w:space="0" w:color="auto"/>
          </w:divBdr>
        </w:div>
        <w:div w:id="1100222323">
          <w:marLeft w:val="0"/>
          <w:marRight w:val="0"/>
          <w:marTop w:val="0"/>
          <w:marBottom w:val="0"/>
          <w:divBdr>
            <w:top w:val="none" w:sz="0" w:space="0" w:color="auto"/>
            <w:left w:val="none" w:sz="0" w:space="0" w:color="auto"/>
            <w:bottom w:val="none" w:sz="0" w:space="0" w:color="auto"/>
            <w:right w:val="none" w:sz="0" w:space="0" w:color="auto"/>
          </w:divBdr>
        </w:div>
        <w:div w:id="1539975476">
          <w:marLeft w:val="0"/>
          <w:marRight w:val="0"/>
          <w:marTop w:val="0"/>
          <w:marBottom w:val="0"/>
          <w:divBdr>
            <w:top w:val="none" w:sz="0" w:space="0" w:color="auto"/>
            <w:left w:val="none" w:sz="0" w:space="0" w:color="auto"/>
            <w:bottom w:val="none" w:sz="0" w:space="0" w:color="auto"/>
            <w:right w:val="none" w:sz="0" w:space="0" w:color="auto"/>
          </w:divBdr>
        </w:div>
      </w:divsChild>
    </w:div>
    <w:div w:id="1170288791">
      <w:bodyDiv w:val="1"/>
      <w:marLeft w:val="0"/>
      <w:marRight w:val="0"/>
      <w:marTop w:val="0"/>
      <w:marBottom w:val="0"/>
      <w:divBdr>
        <w:top w:val="none" w:sz="0" w:space="0" w:color="auto"/>
        <w:left w:val="none" w:sz="0" w:space="0" w:color="auto"/>
        <w:bottom w:val="none" w:sz="0" w:space="0" w:color="auto"/>
        <w:right w:val="none" w:sz="0" w:space="0" w:color="auto"/>
      </w:divBdr>
      <w:divsChild>
        <w:div w:id="645090306">
          <w:marLeft w:val="0"/>
          <w:marRight w:val="0"/>
          <w:marTop w:val="0"/>
          <w:marBottom w:val="0"/>
          <w:divBdr>
            <w:top w:val="none" w:sz="0" w:space="0" w:color="auto"/>
            <w:left w:val="none" w:sz="0" w:space="0" w:color="auto"/>
            <w:bottom w:val="none" w:sz="0" w:space="0" w:color="auto"/>
            <w:right w:val="none" w:sz="0" w:space="0" w:color="auto"/>
          </w:divBdr>
        </w:div>
        <w:div w:id="1125582266">
          <w:marLeft w:val="0"/>
          <w:marRight w:val="0"/>
          <w:marTop w:val="0"/>
          <w:marBottom w:val="0"/>
          <w:divBdr>
            <w:top w:val="none" w:sz="0" w:space="0" w:color="auto"/>
            <w:left w:val="none" w:sz="0" w:space="0" w:color="auto"/>
            <w:bottom w:val="none" w:sz="0" w:space="0" w:color="auto"/>
            <w:right w:val="none" w:sz="0" w:space="0" w:color="auto"/>
          </w:divBdr>
        </w:div>
        <w:div w:id="1178930687">
          <w:marLeft w:val="0"/>
          <w:marRight w:val="0"/>
          <w:marTop w:val="0"/>
          <w:marBottom w:val="0"/>
          <w:divBdr>
            <w:top w:val="none" w:sz="0" w:space="0" w:color="auto"/>
            <w:left w:val="none" w:sz="0" w:space="0" w:color="auto"/>
            <w:bottom w:val="none" w:sz="0" w:space="0" w:color="auto"/>
            <w:right w:val="none" w:sz="0" w:space="0" w:color="auto"/>
          </w:divBdr>
        </w:div>
        <w:div w:id="1496997852">
          <w:marLeft w:val="0"/>
          <w:marRight w:val="0"/>
          <w:marTop w:val="0"/>
          <w:marBottom w:val="0"/>
          <w:divBdr>
            <w:top w:val="none" w:sz="0" w:space="0" w:color="auto"/>
            <w:left w:val="none" w:sz="0" w:space="0" w:color="auto"/>
            <w:bottom w:val="none" w:sz="0" w:space="0" w:color="auto"/>
            <w:right w:val="none" w:sz="0" w:space="0" w:color="auto"/>
          </w:divBdr>
        </w:div>
      </w:divsChild>
    </w:div>
    <w:div w:id="1170413003">
      <w:bodyDiv w:val="1"/>
      <w:marLeft w:val="0"/>
      <w:marRight w:val="0"/>
      <w:marTop w:val="0"/>
      <w:marBottom w:val="0"/>
      <w:divBdr>
        <w:top w:val="none" w:sz="0" w:space="0" w:color="auto"/>
        <w:left w:val="none" w:sz="0" w:space="0" w:color="auto"/>
        <w:bottom w:val="none" w:sz="0" w:space="0" w:color="auto"/>
        <w:right w:val="none" w:sz="0" w:space="0" w:color="auto"/>
      </w:divBdr>
      <w:divsChild>
        <w:div w:id="579606833">
          <w:marLeft w:val="0"/>
          <w:marRight w:val="0"/>
          <w:marTop w:val="0"/>
          <w:marBottom w:val="0"/>
          <w:divBdr>
            <w:top w:val="none" w:sz="0" w:space="0" w:color="auto"/>
            <w:left w:val="none" w:sz="0" w:space="0" w:color="auto"/>
            <w:bottom w:val="none" w:sz="0" w:space="0" w:color="auto"/>
            <w:right w:val="none" w:sz="0" w:space="0" w:color="auto"/>
          </w:divBdr>
        </w:div>
        <w:div w:id="615063998">
          <w:marLeft w:val="0"/>
          <w:marRight w:val="0"/>
          <w:marTop w:val="0"/>
          <w:marBottom w:val="0"/>
          <w:divBdr>
            <w:top w:val="none" w:sz="0" w:space="0" w:color="auto"/>
            <w:left w:val="none" w:sz="0" w:space="0" w:color="auto"/>
            <w:bottom w:val="none" w:sz="0" w:space="0" w:color="auto"/>
            <w:right w:val="none" w:sz="0" w:space="0" w:color="auto"/>
          </w:divBdr>
        </w:div>
        <w:div w:id="950010760">
          <w:marLeft w:val="0"/>
          <w:marRight w:val="0"/>
          <w:marTop w:val="0"/>
          <w:marBottom w:val="0"/>
          <w:divBdr>
            <w:top w:val="none" w:sz="0" w:space="0" w:color="auto"/>
            <w:left w:val="none" w:sz="0" w:space="0" w:color="auto"/>
            <w:bottom w:val="none" w:sz="0" w:space="0" w:color="auto"/>
            <w:right w:val="none" w:sz="0" w:space="0" w:color="auto"/>
          </w:divBdr>
        </w:div>
        <w:div w:id="1417510526">
          <w:marLeft w:val="0"/>
          <w:marRight w:val="0"/>
          <w:marTop w:val="0"/>
          <w:marBottom w:val="0"/>
          <w:divBdr>
            <w:top w:val="none" w:sz="0" w:space="0" w:color="auto"/>
            <w:left w:val="none" w:sz="0" w:space="0" w:color="auto"/>
            <w:bottom w:val="none" w:sz="0" w:space="0" w:color="auto"/>
            <w:right w:val="none" w:sz="0" w:space="0" w:color="auto"/>
          </w:divBdr>
        </w:div>
      </w:divsChild>
    </w:div>
    <w:div w:id="1170633165">
      <w:bodyDiv w:val="1"/>
      <w:marLeft w:val="0"/>
      <w:marRight w:val="0"/>
      <w:marTop w:val="0"/>
      <w:marBottom w:val="0"/>
      <w:divBdr>
        <w:top w:val="none" w:sz="0" w:space="0" w:color="auto"/>
        <w:left w:val="none" w:sz="0" w:space="0" w:color="auto"/>
        <w:bottom w:val="none" w:sz="0" w:space="0" w:color="auto"/>
        <w:right w:val="none" w:sz="0" w:space="0" w:color="auto"/>
      </w:divBdr>
      <w:divsChild>
        <w:div w:id="402139225">
          <w:marLeft w:val="0"/>
          <w:marRight w:val="0"/>
          <w:marTop w:val="0"/>
          <w:marBottom w:val="0"/>
          <w:divBdr>
            <w:top w:val="none" w:sz="0" w:space="0" w:color="auto"/>
            <w:left w:val="none" w:sz="0" w:space="0" w:color="auto"/>
            <w:bottom w:val="none" w:sz="0" w:space="0" w:color="auto"/>
            <w:right w:val="none" w:sz="0" w:space="0" w:color="auto"/>
          </w:divBdr>
        </w:div>
        <w:div w:id="439375469">
          <w:marLeft w:val="0"/>
          <w:marRight w:val="0"/>
          <w:marTop w:val="0"/>
          <w:marBottom w:val="0"/>
          <w:divBdr>
            <w:top w:val="none" w:sz="0" w:space="0" w:color="auto"/>
            <w:left w:val="none" w:sz="0" w:space="0" w:color="auto"/>
            <w:bottom w:val="none" w:sz="0" w:space="0" w:color="auto"/>
            <w:right w:val="none" w:sz="0" w:space="0" w:color="auto"/>
          </w:divBdr>
        </w:div>
        <w:div w:id="619382969">
          <w:marLeft w:val="0"/>
          <w:marRight w:val="0"/>
          <w:marTop w:val="0"/>
          <w:marBottom w:val="0"/>
          <w:divBdr>
            <w:top w:val="none" w:sz="0" w:space="0" w:color="auto"/>
            <w:left w:val="none" w:sz="0" w:space="0" w:color="auto"/>
            <w:bottom w:val="none" w:sz="0" w:space="0" w:color="auto"/>
            <w:right w:val="none" w:sz="0" w:space="0" w:color="auto"/>
          </w:divBdr>
        </w:div>
        <w:div w:id="1940478089">
          <w:marLeft w:val="0"/>
          <w:marRight w:val="0"/>
          <w:marTop w:val="0"/>
          <w:marBottom w:val="0"/>
          <w:divBdr>
            <w:top w:val="none" w:sz="0" w:space="0" w:color="auto"/>
            <w:left w:val="none" w:sz="0" w:space="0" w:color="auto"/>
            <w:bottom w:val="none" w:sz="0" w:space="0" w:color="auto"/>
            <w:right w:val="none" w:sz="0" w:space="0" w:color="auto"/>
          </w:divBdr>
        </w:div>
      </w:divsChild>
    </w:div>
    <w:div w:id="1172601102">
      <w:bodyDiv w:val="1"/>
      <w:marLeft w:val="0"/>
      <w:marRight w:val="0"/>
      <w:marTop w:val="0"/>
      <w:marBottom w:val="0"/>
      <w:divBdr>
        <w:top w:val="none" w:sz="0" w:space="0" w:color="auto"/>
        <w:left w:val="none" w:sz="0" w:space="0" w:color="auto"/>
        <w:bottom w:val="none" w:sz="0" w:space="0" w:color="auto"/>
        <w:right w:val="none" w:sz="0" w:space="0" w:color="auto"/>
      </w:divBdr>
      <w:divsChild>
        <w:div w:id="187531190">
          <w:marLeft w:val="0"/>
          <w:marRight w:val="0"/>
          <w:marTop w:val="0"/>
          <w:marBottom w:val="0"/>
          <w:divBdr>
            <w:top w:val="none" w:sz="0" w:space="0" w:color="auto"/>
            <w:left w:val="none" w:sz="0" w:space="0" w:color="auto"/>
            <w:bottom w:val="none" w:sz="0" w:space="0" w:color="auto"/>
            <w:right w:val="none" w:sz="0" w:space="0" w:color="auto"/>
          </w:divBdr>
        </w:div>
        <w:div w:id="489761150">
          <w:marLeft w:val="0"/>
          <w:marRight w:val="0"/>
          <w:marTop w:val="0"/>
          <w:marBottom w:val="0"/>
          <w:divBdr>
            <w:top w:val="none" w:sz="0" w:space="0" w:color="auto"/>
            <w:left w:val="none" w:sz="0" w:space="0" w:color="auto"/>
            <w:bottom w:val="none" w:sz="0" w:space="0" w:color="auto"/>
            <w:right w:val="none" w:sz="0" w:space="0" w:color="auto"/>
          </w:divBdr>
        </w:div>
        <w:div w:id="1086803704">
          <w:marLeft w:val="0"/>
          <w:marRight w:val="0"/>
          <w:marTop w:val="0"/>
          <w:marBottom w:val="0"/>
          <w:divBdr>
            <w:top w:val="none" w:sz="0" w:space="0" w:color="auto"/>
            <w:left w:val="none" w:sz="0" w:space="0" w:color="auto"/>
            <w:bottom w:val="none" w:sz="0" w:space="0" w:color="auto"/>
            <w:right w:val="none" w:sz="0" w:space="0" w:color="auto"/>
          </w:divBdr>
        </w:div>
        <w:div w:id="1805537784">
          <w:marLeft w:val="0"/>
          <w:marRight w:val="0"/>
          <w:marTop w:val="0"/>
          <w:marBottom w:val="0"/>
          <w:divBdr>
            <w:top w:val="none" w:sz="0" w:space="0" w:color="auto"/>
            <w:left w:val="none" w:sz="0" w:space="0" w:color="auto"/>
            <w:bottom w:val="none" w:sz="0" w:space="0" w:color="auto"/>
            <w:right w:val="none" w:sz="0" w:space="0" w:color="auto"/>
          </w:divBdr>
        </w:div>
      </w:divsChild>
    </w:div>
    <w:div w:id="1174035626">
      <w:bodyDiv w:val="1"/>
      <w:marLeft w:val="0"/>
      <w:marRight w:val="0"/>
      <w:marTop w:val="0"/>
      <w:marBottom w:val="0"/>
      <w:divBdr>
        <w:top w:val="none" w:sz="0" w:space="0" w:color="auto"/>
        <w:left w:val="none" w:sz="0" w:space="0" w:color="auto"/>
        <w:bottom w:val="none" w:sz="0" w:space="0" w:color="auto"/>
        <w:right w:val="none" w:sz="0" w:space="0" w:color="auto"/>
      </w:divBdr>
      <w:divsChild>
        <w:div w:id="558713930">
          <w:marLeft w:val="0"/>
          <w:marRight w:val="0"/>
          <w:marTop w:val="0"/>
          <w:marBottom w:val="0"/>
          <w:divBdr>
            <w:top w:val="none" w:sz="0" w:space="0" w:color="auto"/>
            <w:left w:val="none" w:sz="0" w:space="0" w:color="auto"/>
            <w:bottom w:val="none" w:sz="0" w:space="0" w:color="auto"/>
            <w:right w:val="none" w:sz="0" w:space="0" w:color="auto"/>
          </w:divBdr>
        </w:div>
        <w:div w:id="599607980">
          <w:marLeft w:val="0"/>
          <w:marRight w:val="0"/>
          <w:marTop w:val="0"/>
          <w:marBottom w:val="0"/>
          <w:divBdr>
            <w:top w:val="none" w:sz="0" w:space="0" w:color="auto"/>
            <w:left w:val="none" w:sz="0" w:space="0" w:color="auto"/>
            <w:bottom w:val="none" w:sz="0" w:space="0" w:color="auto"/>
            <w:right w:val="none" w:sz="0" w:space="0" w:color="auto"/>
          </w:divBdr>
        </w:div>
        <w:div w:id="1595362645">
          <w:marLeft w:val="0"/>
          <w:marRight w:val="0"/>
          <w:marTop w:val="0"/>
          <w:marBottom w:val="0"/>
          <w:divBdr>
            <w:top w:val="none" w:sz="0" w:space="0" w:color="auto"/>
            <w:left w:val="none" w:sz="0" w:space="0" w:color="auto"/>
            <w:bottom w:val="none" w:sz="0" w:space="0" w:color="auto"/>
            <w:right w:val="none" w:sz="0" w:space="0" w:color="auto"/>
          </w:divBdr>
        </w:div>
        <w:div w:id="1827822682">
          <w:marLeft w:val="0"/>
          <w:marRight w:val="0"/>
          <w:marTop w:val="0"/>
          <w:marBottom w:val="0"/>
          <w:divBdr>
            <w:top w:val="none" w:sz="0" w:space="0" w:color="auto"/>
            <w:left w:val="none" w:sz="0" w:space="0" w:color="auto"/>
            <w:bottom w:val="none" w:sz="0" w:space="0" w:color="auto"/>
            <w:right w:val="none" w:sz="0" w:space="0" w:color="auto"/>
          </w:divBdr>
        </w:div>
      </w:divsChild>
    </w:div>
    <w:div w:id="1176458534">
      <w:bodyDiv w:val="1"/>
      <w:marLeft w:val="0"/>
      <w:marRight w:val="0"/>
      <w:marTop w:val="0"/>
      <w:marBottom w:val="0"/>
      <w:divBdr>
        <w:top w:val="none" w:sz="0" w:space="0" w:color="auto"/>
        <w:left w:val="none" w:sz="0" w:space="0" w:color="auto"/>
        <w:bottom w:val="none" w:sz="0" w:space="0" w:color="auto"/>
        <w:right w:val="none" w:sz="0" w:space="0" w:color="auto"/>
      </w:divBdr>
      <w:divsChild>
        <w:div w:id="141898338">
          <w:marLeft w:val="0"/>
          <w:marRight w:val="0"/>
          <w:marTop w:val="0"/>
          <w:marBottom w:val="0"/>
          <w:divBdr>
            <w:top w:val="none" w:sz="0" w:space="0" w:color="auto"/>
            <w:left w:val="none" w:sz="0" w:space="0" w:color="auto"/>
            <w:bottom w:val="none" w:sz="0" w:space="0" w:color="auto"/>
            <w:right w:val="none" w:sz="0" w:space="0" w:color="auto"/>
          </w:divBdr>
        </w:div>
        <w:div w:id="280193023">
          <w:marLeft w:val="0"/>
          <w:marRight w:val="0"/>
          <w:marTop w:val="0"/>
          <w:marBottom w:val="0"/>
          <w:divBdr>
            <w:top w:val="none" w:sz="0" w:space="0" w:color="auto"/>
            <w:left w:val="none" w:sz="0" w:space="0" w:color="auto"/>
            <w:bottom w:val="none" w:sz="0" w:space="0" w:color="auto"/>
            <w:right w:val="none" w:sz="0" w:space="0" w:color="auto"/>
          </w:divBdr>
        </w:div>
        <w:div w:id="283735556">
          <w:marLeft w:val="0"/>
          <w:marRight w:val="0"/>
          <w:marTop w:val="0"/>
          <w:marBottom w:val="0"/>
          <w:divBdr>
            <w:top w:val="none" w:sz="0" w:space="0" w:color="auto"/>
            <w:left w:val="none" w:sz="0" w:space="0" w:color="auto"/>
            <w:bottom w:val="none" w:sz="0" w:space="0" w:color="auto"/>
            <w:right w:val="none" w:sz="0" w:space="0" w:color="auto"/>
          </w:divBdr>
        </w:div>
        <w:div w:id="683441379">
          <w:marLeft w:val="0"/>
          <w:marRight w:val="0"/>
          <w:marTop w:val="0"/>
          <w:marBottom w:val="0"/>
          <w:divBdr>
            <w:top w:val="none" w:sz="0" w:space="0" w:color="auto"/>
            <w:left w:val="none" w:sz="0" w:space="0" w:color="auto"/>
            <w:bottom w:val="none" w:sz="0" w:space="0" w:color="auto"/>
            <w:right w:val="none" w:sz="0" w:space="0" w:color="auto"/>
          </w:divBdr>
        </w:div>
      </w:divsChild>
    </w:div>
    <w:div w:id="1176768025">
      <w:bodyDiv w:val="1"/>
      <w:marLeft w:val="0"/>
      <w:marRight w:val="0"/>
      <w:marTop w:val="0"/>
      <w:marBottom w:val="0"/>
      <w:divBdr>
        <w:top w:val="none" w:sz="0" w:space="0" w:color="auto"/>
        <w:left w:val="none" w:sz="0" w:space="0" w:color="auto"/>
        <w:bottom w:val="none" w:sz="0" w:space="0" w:color="auto"/>
        <w:right w:val="none" w:sz="0" w:space="0" w:color="auto"/>
      </w:divBdr>
      <w:divsChild>
        <w:div w:id="571041233">
          <w:marLeft w:val="0"/>
          <w:marRight w:val="0"/>
          <w:marTop w:val="0"/>
          <w:marBottom w:val="0"/>
          <w:divBdr>
            <w:top w:val="none" w:sz="0" w:space="0" w:color="auto"/>
            <w:left w:val="none" w:sz="0" w:space="0" w:color="auto"/>
            <w:bottom w:val="none" w:sz="0" w:space="0" w:color="auto"/>
            <w:right w:val="none" w:sz="0" w:space="0" w:color="auto"/>
          </w:divBdr>
        </w:div>
        <w:div w:id="598104357">
          <w:marLeft w:val="0"/>
          <w:marRight w:val="0"/>
          <w:marTop w:val="0"/>
          <w:marBottom w:val="0"/>
          <w:divBdr>
            <w:top w:val="none" w:sz="0" w:space="0" w:color="auto"/>
            <w:left w:val="none" w:sz="0" w:space="0" w:color="auto"/>
            <w:bottom w:val="none" w:sz="0" w:space="0" w:color="auto"/>
            <w:right w:val="none" w:sz="0" w:space="0" w:color="auto"/>
          </w:divBdr>
        </w:div>
        <w:div w:id="1441487470">
          <w:marLeft w:val="0"/>
          <w:marRight w:val="0"/>
          <w:marTop w:val="0"/>
          <w:marBottom w:val="0"/>
          <w:divBdr>
            <w:top w:val="none" w:sz="0" w:space="0" w:color="auto"/>
            <w:left w:val="none" w:sz="0" w:space="0" w:color="auto"/>
            <w:bottom w:val="none" w:sz="0" w:space="0" w:color="auto"/>
            <w:right w:val="none" w:sz="0" w:space="0" w:color="auto"/>
          </w:divBdr>
        </w:div>
        <w:div w:id="1606647749">
          <w:marLeft w:val="0"/>
          <w:marRight w:val="0"/>
          <w:marTop w:val="0"/>
          <w:marBottom w:val="0"/>
          <w:divBdr>
            <w:top w:val="none" w:sz="0" w:space="0" w:color="auto"/>
            <w:left w:val="none" w:sz="0" w:space="0" w:color="auto"/>
            <w:bottom w:val="none" w:sz="0" w:space="0" w:color="auto"/>
            <w:right w:val="none" w:sz="0" w:space="0" w:color="auto"/>
          </w:divBdr>
        </w:div>
      </w:divsChild>
    </w:div>
    <w:div w:id="1176967318">
      <w:bodyDiv w:val="1"/>
      <w:marLeft w:val="0"/>
      <w:marRight w:val="0"/>
      <w:marTop w:val="0"/>
      <w:marBottom w:val="0"/>
      <w:divBdr>
        <w:top w:val="none" w:sz="0" w:space="0" w:color="auto"/>
        <w:left w:val="none" w:sz="0" w:space="0" w:color="auto"/>
        <w:bottom w:val="none" w:sz="0" w:space="0" w:color="auto"/>
        <w:right w:val="none" w:sz="0" w:space="0" w:color="auto"/>
      </w:divBdr>
      <w:divsChild>
        <w:div w:id="790439319">
          <w:marLeft w:val="0"/>
          <w:marRight w:val="0"/>
          <w:marTop w:val="0"/>
          <w:marBottom w:val="0"/>
          <w:divBdr>
            <w:top w:val="none" w:sz="0" w:space="0" w:color="auto"/>
            <w:left w:val="none" w:sz="0" w:space="0" w:color="auto"/>
            <w:bottom w:val="none" w:sz="0" w:space="0" w:color="auto"/>
            <w:right w:val="none" w:sz="0" w:space="0" w:color="auto"/>
          </w:divBdr>
        </w:div>
        <w:div w:id="931015608">
          <w:marLeft w:val="0"/>
          <w:marRight w:val="0"/>
          <w:marTop w:val="0"/>
          <w:marBottom w:val="0"/>
          <w:divBdr>
            <w:top w:val="none" w:sz="0" w:space="0" w:color="auto"/>
            <w:left w:val="none" w:sz="0" w:space="0" w:color="auto"/>
            <w:bottom w:val="none" w:sz="0" w:space="0" w:color="auto"/>
            <w:right w:val="none" w:sz="0" w:space="0" w:color="auto"/>
          </w:divBdr>
        </w:div>
        <w:div w:id="1109929443">
          <w:marLeft w:val="0"/>
          <w:marRight w:val="0"/>
          <w:marTop w:val="0"/>
          <w:marBottom w:val="0"/>
          <w:divBdr>
            <w:top w:val="none" w:sz="0" w:space="0" w:color="auto"/>
            <w:left w:val="none" w:sz="0" w:space="0" w:color="auto"/>
            <w:bottom w:val="none" w:sz="0" w:space="0" w:color="auto"/>
            <w:right w:val="none" w:sz="0" w:space="0" w:color="auto"/>
          </w:divBdr>
        </w:div>
        <w:div w:id="1730693192">
          <w:marLeft w:val="0"/>
          <w:marRight w:val="0"/>
          <w:marTop w:val="0"/>
          <w:marBottom w:val="0"/>
          <w:divBdr>
            <w:top w:val="none" w:sz="0" w:space="0" w:color="auto"/>
            <w:left w:val="none" w:sz="0" w:space="0" w:color="auto"/>
            <w:bottom w:val="none" w:sz="0" w:space="0" w:color="auto"/>
            <w:right w:val="none" w:sz="0" w:space="0" w:color="auto"/>
          </w:divBdr>
        </w:div>
      </w:divsChild>
    </w:div>
    <w:div w:id="1177967335">
      <w:bodyDiv w:val="1"/>
      <w:marLeft w:val="0"/>
      <w:marRight w:val="0"/>
      <w:marTop w:val="0"/>
      <w:marBottom w:val="0"/>
      <w:divBdr>
        <w:top w:val="none" w:sz="0" w:space="0" w:color="auto"/>
        <w:left w:val="none" w:sz="0" w:space="0" w:color="auto"/>
        <w:bottom w:val="none" w:sz="0" w:space="0" w:color="auto"/>
        <w:right w:val="none" w:sz="0" w:space="0" w:color="auto"/>
      </w:divBdr>
      <w:divsChild>
        <w:div w:id="1421484568">
          <w:marLeft w:val="0"/>
          <w:marRight w:val="0"/>
          <w:marTop w:val="0"/>
          <w:marBottom w:val="0"/>
          <w:divBdr>
            <w:top w:val="none" w:sz="0" w:space="0" w:color="auto"/>
            <w:left w:val="none" w:sz="0" w:space="0" w:color="auto"/>
            <w:bottom w:val="none" w:sz="0" w:space="0" w:color="auto"/>
            <w:right w:val="none" w:sz="0" w:space="0" w:color="auto"/>
          </w:divBdr>
        </w:div>
        <w:div w:id="462188924">
          <w:marLeft w:val="0"/>
          <w:marRight w:val="0"/>
          <w:marTop w:val="0"/>
          <w:marBottom w:val="0"/>
          <w:divBdr>
            <w:top w:val="none" w:sz="0" w:space="0" w:color="auto"/>
            <w:left w:val="none" w:sz="0" w:space="0" w:color="auto"/>
            <w:bottom w:val="none" w:sz="0" w:space="0" w:color="auto"/>
            <w:right w:val="none" w:sz="0" w:space="0" w:color="auto"/>
          </w:divBdr>
        </w:div>
        <w:div w:id="942689997">
          <w:marLeft w:val="0"/>
          <w:marRight w:val="0"/>
          <w:marTop w:val="0"/>
          <w:marBottom w:val="0"/>
          <w:divBdr>
            <w:top w:val="none" w:sz="0" w:space="0" w:color="auto"/>
            <w:left w:val="none" w:sz="0" w:space="0" w:color="auto"/>
            <w:bottom w:val="none" w:sz="0" w:space="0" w:color="auto"/>
            <w:right w:val="none" w:sz="0" w:space="0" w:color="auto"/>
          </w:divBdr>
        </w:div>
        <w:div w:id="606084774">
          <w:marLeft w:val="0"/>
          <w:marRight w:val="0"/>
          <w:marTop w:val="0"/>
          <w:marBottom w:val="0"/>
          <w:divBdr>
            <w:top w:val="none" w:sz="0" w:space="0" w:color="auto"/>
            <w:left w:val="none" w:sz="0" w:space="0" w:color="auto"/>
            <w:bottom w:val="none" w:sz="0" w:space="0" w:color="auto"/>
            <w:right w:val="none" w:sz="0" w:space="0" w:color="auto"/>
          </w:divBdr>
        </w:div>
      </w:divsChild>
    </w:div>
    <w:div w:id="1178084671">
      <w:bodyDiv w:val="1"/>
      <w:marLeft w:val="0"/>
      <w:marRight w:val="0"/>
      <w:marTop w:val="0"/>
      <w:marBottom w:val="0"/>
      <w:divBdr>
        <w:top w:val="none" w:sz="0" w:space="0" w:color="auto"/>
        <w:left w:val="none" w:sz="0" w:space="0" w:color="auto"/>
        <w:bottom w:val="none" w:sz="0" w:space="0" w:color="auto"/>
        <w:right w:val="none" w:sz="0" w:space="0" w:color="auto"/>
      </w:divBdr>
      <w:divsChild>
        <w:div w:id="1119225201">
          <w:marLeft w:val="0"/>
          <w:marRight w:val="0"/>
          <w:marTop w:val="0"/>
          <w:marBottom w:val="0"/>
          <w:divBdr>
            <w:top w:val="none" w:sz="0" w:space="0" w:color="auto"/>
            <w:left w:val="none" w:sz="0" w:space="0" w:color="auto"/>
            <w:bottom w:val="none" w:sz="0" w:space="0" w:color="auto"/>
            <w:right w:val="none" w:sz="0" w:space="0" w:color="auto"/>
          </w:divBdr>
        </w:div>
        <w:div w:id="1600748489">
          <w:marLeft w:val="0"/>
          <w:marRight w:val="0"/>
          <w:marTop w:val="0"/>
          <w:marBottom w:val="0"/>
          <w:divBdr>
            <w:top w:val="none" w:sz="0" w:space="0" w:color="auto"/>
            <w:left w:val="none" w:sz="0" w:space="0" w:color="auto"/>
            <w:bottom w:val="none" w:sz="0" w:space="0" w:color="auto"/>
            <w:right w:val="none" w:sz="0" w:space="0" w:color="auto"/>
          </w:divBdr>
        </w:div>
        <w:div w:id="1663728404">
          <w:marLeft w:val="0"/>
          <w:marRight w:val="0"/>
          <w:marTop w:val="0"/>
          <w:marBottom w:val="0"/>
          <w:divBdr>
            <w:top w:val="none" w:sz="0" w:space="0" w:color="auto"/>
            <w:left w:val="none" w:sz="0" w:space="0" w:color="auto"/>
            <w:bottom w:val="none" w:sz="0" w:space="0" w:color="auto"/>
            <w:right w:val="none" w:sz="0" w:space="0" w:color="auto"/>
          </w:divBdr>
        </w:div>
        <w:div w:id="1921064158">
          <w:marLeft w:val="0"/>
          <w:marRight w:val="0"/>
          <w:marTop w:val="0"/>
          <w:marBottom w:val="0"/>
          <w:divBdr>
            <w:top w:val="none" w:sz="0" w:space="0" w:color="auto"/>
            <w:left w:val="none" w:sz="0" w:space="0" w:color="auto"/>
            <w:bottom w:val="none" w:sz="0" w:space="0" w:color="auto"/>
            <w:right w:val="none" w:sz="0" w:space="0" w:color="auto"/>
          </w:divBdr>
        </w:div>
      </w:divsChild>
    </w:div>
    <w:div w:id="1178424539">
      <w:bodyDiv w:val="1"/>
      <w:marLeft w:val="0"/>
      <w:marRight w:val="0"/>
      <w:marTop w:val="0"/>
      <w:marBottom w:val="0"/>
      <w:divBdr>
        <w:top w:val="none" w:sz="0" w:space="0" w:color="auto"/>
        <w:left w:val="none" w:sz="0" w:space="0" w:color="auto"/>
        <w:bottom w:val="none" w:sz="0" w:space="0" w:color="auto"/>
        <w:right w:val="none" w:sz="0" w:space="0" w:color="auto"/>
      </w:divBdr>
      <w:divsChild>
        <w:div w:id="1144467428">
          <w:marLeft w:val="0"/>
          <w:marRight w:val="0"/>
          <w:marTop w:val="0"/>
          <w:marBottom w:val="0"/>
          <w:divBdr>
            <w:top w:val="none" w:sz="0" w:space="0" w:color="auto"/>
            <w:left w:val="none" w:sz="0" w:space="0" w:color="auto"/>
            <w:bottom w:val="none" w:sz="0" w:space="0" w:color="auto"/>
            <w:right w:val="none" w:sz="0" w:space="0" w:color="auto"/>
          </w:divBdr>
        </w:div>
        <w:div w:id="1350253092">
          <w:marLeft w:val="0"/>
          <w:marRight w:val="0"/>
          <w:marTop w:val="0"/>
          <w:marBottom w:val="0"/>
          <w:divBdr>
            <w:top w:val="none" w:sz="0" w:space="0" w:color="auto"/>
            <w:left w:val="none" w:sz="0" w:space="0" w:color="auto"/>
            <w:bottom w:val="none" w:sz="0" w:space="0" w:color="auto"/>
            <w:right w:val="none" w:sz="0" w:space="0" w:color="auto"/>
          </w:divBdr>
        </w:div>
        <w:div w:id="1581980318">
          <w:marLeft w:val="0"/>
          <w:marRight w:val="0"/>
          <w:marTop w:val="0"/>
          <w:marBottom w:val="0"/>
          <w:divBdr>
            <w:top w:val="none" w:sz="0" w:space="0" w:color="auto"/>
            <w:left w:val="none" w:sz="0" w:space="0" w:color="auto"/>
            <w:bottom w:val="none" w:sz="0" w:space="0" w:color="auto"/>
            <w:right w:val="none" w:sz="0" w:space="0" w:color="auto"/>
          </w:divBdr>
        </w:div>
        <w:div w:id="1856338080">
          <w:marLeft w:val="0"/>
          <w:marRight w:val="0"/>
          <w:marTop w:val="0"/>
          <w:marBottom w:val="0"/>
          <w:divBdr>
            <w:top w:val="none" w:sz="0" w:space="0" w:color="auto"/>
            <w:left w:val="none" w:sz="0" w:space="0" w:color="auto"/>
            <w:bottom w:val="none" w:sz="0" w:space="0" w:color="auto"/>
            <w:right w:val="none" w:sz="0" w:space="0" w:color="auto"/>
          </w:divBdr>
        </w:div>
      </w:divsChild>
    </w:div>
    <w:div w:id="1178496763">
      <w:bodyDiv w:val="1"/>
      <w:marLeft w:val="0"/>
      <w:marRight w:val="0"/>
      <w:marTop w:val="0"/>
      <w:marBottom w:val="0"/>
      <w:divBdr>
        <w:top w:val="none" w:sz="0" w:space="0" w:color="auto"/>
        <w:left w:val="none" w:sz="0" w:space="0" w:color="auto"/>
        <w:bottom w:val="none" w:sz="0" w:space="0" w:color="auto"/>
        <w:right w:val="none" w:sz="0" w:space="0" w:color="auto"/>
      </w:divBdr>
      <w:divsChild>
        <w:div w:id="78648493">
          <w:marLeft w:val="0"/>
          <w:marRight w:val="0"/>
          <w:marTop w:val="0"/>
          <w:marBottom w:val="0"/>
          <w:divBdr>
            <w:top w:val="none" w:sz="0" w:space="0" w:color="auto"/>
            <w:left w:val="none" w:sz="0" w:space="0" w:color="auto"/>
            <w:bottom w:val="none" w:sz="0" w:space="0" w:color="auto"/>
            <w:right w:val="none" w:sz="0" w:space="0" w:color="auto"/>
          </w:divBdr>
        </w:div>
        <w:div w:id="283929857">
          <w:marLeft w:val="0"/>
          <w:marRight w:val="0"/>
          <w:marTop w:val="0"/>
          <w:marBottom w:val="0"/>
          <w:divBdr>
            <w:top w:val="none" w:sz="0" w:space="0" w:color="auto"/>
            <w:left w:val="none" w:sz="0" w:space="0" w:color="auto"/>
            <w:bottom w:val="none" w:sz="0" w:space="0" w:color="auto"/>
            <w:right w:val="none" w:sz="0" w:space="0" w:color="auto"/>
          </w:divBdr>
        </w:div>
        <w:div w:id="898249260">
          <w:marLeft w:val="0"/>
          <w:marRight w:val="0"/>
          <w:marTop w:val="0"/>
          <w:marBottom w:val="0"/>
          <w:divBdr>
            <w:top w:val="none" w:sz="0" w:space="0" w:color="auto"/>
            <w:left w:val="none" w:sz="0" w:space="0" w:color="auto"/>
            <w:bottom w:val="none" w:sz="0" w:space="0" w:color="auto"/>
            <w:right w:val="none" w:sz="0" w:space="0" w:color="auto"/>
          </w:divBdr>
        </w:div>
        <w:div w:id="981302479">
          <w:marLeft w:val="0"/>
          <w:marRight w:val="0"/>
          <w:marTop w:val="0"/>
          <w:marBottom w:val="0"/>
          <w:divBdr>
            <w:top w:val="none" w:sz="0" w:space="0" w:color="auto"/>
            <w:left w:val="none" w:sz="0" w:space="0" w:color="auto"/>
            <w:bottom w:val="none" w:sz="0" w:space="0" w:color="auto"/>
            <w:right w:val="none" w:sz="0" w:space="0" w:color="auto"/>
          </w:divBdr>
        </w:div>
      </w:divsChild>
    </w:div>
    <w:div w:id="1178738307">
      <w:bodyDiv w:val="1"/>
      <w:marLeft w:val="0"/>
      <w:marRight w:val="0"/>
      <w:marTop w:val="0"/>
      <w:marBottom w:val="0"/>
      <w:divBdr>
        <w:top w:val="none" w:sz="0" w:space="0" w:color="auto"/>
        <w:left w:val="none" w:sz="0" w:space="0" w:color="auto"/>
        <w:bottom w:val="none" w:sz="0" w:space="0" w:color="auto"/>
        <w:right w:val="none" w:sz="0" w:space="0" w:color="auto"/>
      </w:divBdr>
      <w:divsChild>
        <w:div w:id="99837636">
          <w:marLeft w:val="0"/>
          <w:marRight w:val="0"/>
          <w:marTop w:val="0"/>
          <w:marBottom w:val="0"/>
          <w:divBdr>
            <w:top w:val="none" w:sz="0" w:space="0" w:color="auto"/>
            <w:left w:val="none" w:sz="0" w:space="0" w:color="auto"/>
            <w:bottom w:val="none" w:sz="0" w:space="0" w:color="auto"/>
            <w:right w:val="none" w:sz="0" w:space="0" w:color="auto"/>
          </w:divBdr>
        </w:div>
        <w:div w:id="1591625257">
          <w:marLeft w:val="0"/>
          <w:marRight w:val="0"/>
          <w:marTop w:val="0"/>
          <w:marBottom w:val="0"/>
          <w:divBdr>
            <w:top w:val="none" w:sz="0" w:space="0" w:color="auto"/>
            <w:left w:val="none" w:sz="0" w:space="0" w:color="auto"/>
            <w:bottom w:val="none" w:sz="0" w:space="0" w:color="auto"/>
            <w:right w:val="none" w:sz="0" w:space="0" w:color="auto"/>
          </w:divBdr>
        </w:div>
        <w:div w:id="1741514751">
          <w:marLeft w:val="0"/>
          <w:marRight w:val="0"/>
          <w:marTop w:val="0"/>
          <w:marBottom w:val="0"/>
          <w:divBdr>
            <w:top w:val="none" w:sz="0" w:space="0" w:color="auto"/>
            <w:left w:val="none" w:sz="0" w:space="0" w:color="auto"/>
            <w:bottom w:val="none" w:sz="0" w:space="0" w:color="auto"/>
            <w:right w:val="none" w:sz="0" w:space="0" w:color="auto"/>
          </w:divBdr>
        </w:div>
        <w:div w:id="1879655954">
          <w:marLeft w:val="0"/>
          <w:marRight w:val="0"/>
          <w:marTop w:val="0"/>
          <w:marBottom w:val="0"/>
          <w:divBdr>
            <w:top w:val="none" w:sz="0" w:space="0" w:color="auto"/>
            <w:left w:val="none" w:sz="0" w:space="0" w:color="auto"/>
            <w:bottom w:val="none" w:sz="0" w:space="0" w:color="auto"/>
            <w:right w:val="none" w:sz="0" w:space="0" w:color="auto"/>
          </w:divBdr>
        </w:div>
      </w:divsChild>
    </w:div>
    <w:div w:id="1179736044">
      <w:bodyDiv w:val="1"/>
      <w:marLeft w:val="0"/>
      <w:marRight w:val="0"/>
      <w:marTop w:val="0"/>
      <w:marBottom w:val="0"/>
      <w:divBdr>
        <w:top w:val="none" w:sz="0" w:space="0" w:color="auto"/>
        <w:left w:val="none" w:sz="0" w:space="0" w:color="auto"/>
        <w:bottom w:val="none" w:sz="0" w:space="0" w:color="auto"/>
        <w:right w:val="none" w:sz="0" w:space="0" w:color="auto"/>
      </w:divBdr>
      <w:divsChild>
        <w:div w:id="709763041">
          <w:marLeft w:val="0"/>
          <w:marRight w:val="0"/>
          <w:marTop w:val="0"/>
          <w:marBottom w:val="0"/>
          <w:divBdr>
            <w:top w:val="none" w:sz="0" w:space="0" w:color="auto"/>
            <w:left w:val="none" w:sz="0" w:space="0" w:color="auto"/>
            <w:bottom w:val="none" w:sz="0" w:space="0" w:color="auto"/>
            <w:right w:val="none" w:sz="0" w:space="0" w:color="auto"/>
          </w:divBdr>
        </w:div>
        <w:div w:id="1213229544">
          <w:marLeft w:val="0"/>
          <w:marRight w:val="0"/>
          <w:marTop w:val="0"/>
          <w:marBottom w:val="0"/>
          <w:divBdr>
            <w:top w:val="none" w:sz="0" w:space="0" w:color="auto"/>
            <w:left w:val="none" w:sz="0" w:space="0" w:color="auto"/>
            <w:bottom w:val="none" w:sz="0" w:space="0" w:color="auto"/>
            <w:right w:val="none" w:sz="0" w:space="0" w:color="auto"/>
          </w:divBdr>
        </w:div>
        <w:div w:id="1290549551">
          <w:marLeft w:val="0"/>
          <w:marRight w:val="0"/>
          <w:marTop w:val="0"/>
          <w:marBottom w:val="0"/>
          <w:divBdr>
            <w:top w:val="none" w:sz="0" w:space="0" w:color="auto"/>
            <w:left w:val="none" w:sz="0" w:space="0" w:color="auto"/>
            <w:bottom w:val="none" w:sz="0" w:space="0" w:color="auto"/>
            <w:right w:val="none" w:sz="0" w:space="0" w:color="auto"/>
          </w:divBdr>
        </w:div>
        <w:div w:id="1883441328">
          <w:marLeft w:val="0"/>
          <w:marRight w:val="0"/>
          <w:marTop w:val="0"/>
          <w:marBottom w:val="0"/>
          <w:divBdr>
            <w:top w:val="none" w:sz="0" w:space="0" w:color="auto"/>
            <w:left w:val="none" w:sz="0" w:space="0" w:color="auto"/>
            <w:bottom w:val="none" w:sz="0" w:space="0" w:color="auto"/>
            <w:right w:val="none" w:sz="0" w:space="0" w:color="auto"/>
          </w:divBdr>
        </w:div>
      </w:divsChild>
    </w:div>
    <w:div w:id="1180313513">
      <w:bodyDiv w:val="1"/>
      <w:marLeft w:val="0"/>
      <w:marRight w:val="0"/>
      <w:marTop w:val="0"/>
      <w:marBottom w:val="0"/>
      <w:divBdr>
        <w:top w:val="none" w:sz="0" w:space="0" w:color="auto"/>
        <w:left w:val="none" w:sz="0" w:space="0" w:color="auto"/>
        <w:bottom w:val="none" w:sz="0" w:space="0" w:color="auto"/>
        <w:right w:val="none" w:sz="0" w:space="0" w:color="auto"/>
      </w:divBdr>
      <w:divsChild>
        <w:div w:id="19864386">
          <w:marLeft w:val="0"/>
          <w:marRight w:val="0"/>
          <w:marTop w:val="0"/>
          <w:marBottom w:val="0"/>
          <w:divBdr>
            <w:top w:val="none" w:sz="0" w:space="0" w:color="auto"/>
            <w:left w:val="none" w:sz="0" w:space="0" w:color="auto"/>
            <w:bottom w:val="none" w:sz="0" w:space="0" w:color="auto"/>
            <w:right w:val="none" w:sz="0" w:space="0" w:color="auto"/>
          </w:divBdr>
        </w:div>
        <w:div w:id="861286380">
          <w:marLeft w:val="0"/>
          <w:marRight w:val="0"/>
          <w:marTop w:val="0"/>
          <w:marBottom w:val="0"/>
          <w:divBdr>
            <w:top w:val="none" w:sz="0" w:space="0" w:color="auto"/>
            <w:left w:val="none" w:sz="0" w:space="0" w:color="auto"/>
            <w:bottom w:val="none" w:sz="0" w:space="0" w:color="auto"/>
            <w:right w:val="none" w:sz="0" w:space="0" w:color="auto"/>
          </w:divBdr>
        </w:div>
        <w:div w:id="1031146688">
          <w:marLeft w:val="0"/>
          <w:marRight w:val="0"/>
          <w:marTop w:val="0"/>
          <w:marBottom w:val="0"/>
          <w:divBdr>
            <w:top w:val="none" w:sz="0" w:space="0" w:color="auto"/>
            <w:left w:val="none" w:sz="0" w:space="0" w:color="auto"/>
            <w:bottom w:val="none" w:sz="0" w:space="0" w:color="auto"/>
            <w:right w:val="none" w:sz="0" w:space="0" w:color="auto"/>
          </w:divBdr>
        </w:div>
        <w:div w:id="1372919454">
          <w:marLeft w:val="0"/>
          <w:marRight w:val="0"/>
          <w:marTop w:val="0"/>
          <w:marBottom w:val="0"/>
          <w:divBdr>
            <w:top w:val="none" w:sz="0" w:space="0" w:color="auto"/>
            <w:left w:val="none" w:sz="0" w:space="0" w:color="auto"/>
            <w:bottom w:val="none" w:sz="0" w:space="0" w:color="auto"/>
            <w:right w:val="none" w:sz="0" w:space="0" w:color="auto"/>
          </w:divBdr>
        </w:div>
      </w:divsChild>
    </w:div>
    <w:div w:id="1180314708">
      <w:bodyDiv w:val="1"/>
      <w:marLeft w:val="0"/>
      <w:marRight w:val="0"/>
      <w:marTop w:val="0"/>
      <w:marBottom w:val="0"/>
      <w:divBdr>
        <w:top w:val="none" w:sz="0" w:space="0" w:color="auto"/>
        <w:left w:val="none" w:sz="0" w:space="0" w:color="auto"/>
        <w:bottom w:val="none" w:sz="0" w:space="0" w:color="auto"/>
        <w:right w:val="none" w:sz="0" w:space="0" w:color="auto"/>
      </w:divBdr>
      <w:divsChild>
        <w:div w:id="971331121">
          <w:marLeft w:val="0"/>
          <w:marRight w:val="0"/>
          <w:marTop w:val="0"/>
          <w:marBottom w:val="0"/>
          <w:divBdr>
            <w:top w:val="none" w:sz="0" w:space="0" w:color="auto"/>
            <w:left w:val="none" w:sz="0" w:space="0" w:color="auto"/>
            <w:bottom w:val="none" w:sz="0" w:space="0" w:color="auto"/>
            <w:right w:val="none" w:sz="0" w:space="0" w:color="auto"/>
          </w:divBdr>
        </w:div>
        <w:div w:id="2060199828">
          <w:marLeft w:val="0"/>
          <w:marRight w:val="0"/>
          <w:marTop w:val="0"/>
          <w:marBottom w:val="0"/>
          <w:divBdr>
            <w:top w:val="none" w:sz="0" w:space="0" w:color="auto"/>
            <w:left w:val="none" w:sz="0" w:space="0" w:color="auto"/>
            <w:bottom w:val="none" w:sz="0" w:space="0" w:color="auto"/>
            <w:right w:val="none" w:sz="0" w:space="0" w:color="auto"/>
          </w:divBdr>
        </w:div>
        <w:div w:id="1559899795">
          <w:marLeft w:val="0"/>
          <w:marRight w:val="0"/>
          <w:marTop w:val="0"/>
          <w:marBottom w:val="0"/>
          <w:divBdr>
            <w:top w:val="none" w:sz="0" w:space="0" w:color="auto"/>
            <w:left w:val="none" w:sz="0" w:space="0" w:color="auto"/>
            <w:bottom w:val="none" w:sz="0" w:space="0" w:color="auto"/>
            <w:right w:val="none" w:sz="0" w:space="0" w:color="auto"/>
          </w:divBdr>
        </w:div>
        <w:div w:id="1752123726">
          <w:marLeft w:val="0"/>
          <w:marRight w:val="0"/>
          <w:marTop w:val="0"/>
          <w:marBottom w:val="0"/>
          <w:divBdr>
            <w:top w:val="none" w:sz="0" w:space="0" w:color="auto"/>
            <w:left w:val="none" w:sz="0" w:space="0" w:color="auto"/>
            <w:bottom w:val="none" w:sz="0" w:space="0" w:color="auto"/>
            <w:right w:val="none" w:sz="0" w:space="0" w:color="auto"/>
          </w:divBdr>
        </w:div>
      </w:divsChild>
    </w:div>
    <w:div w:id="1181434931">
      <w:bodyDiv w:val="1"/>
      <w:marLeft w:val="0"/>
      <w:marRight w:val="0"/>
      <w:marTop w:val="0"/>
      <w:marBottom w:val="0"/>
      <w:divBdr>
        <w:top w:val="none" w:sz="0" w:space="0" w:color="auto"/>
        <w:left w:val="none" w:sz="0" w:space="0" w:color="auto"/>
        <w:bottom w:val="none" w:sz="0" w:space="0" w:color="auto"/>
        <w:right w:val="none" w:sz="0" w:space="0" w:color="auto"/>
      </w:divBdr>
      <w:divsChild>
        <w:div w:id="238903683">
          <w:marLeft w:val="0"/>
          <w:marRight w:val="0"/>
          <w:marTop w:val="0"/>
          <w:marBottom w:val="0"/>
          <w:divBdr>
            <w:top w:val="none" w:sz="0" w:space="0" w:color="auto"/>
            <w:left w:val="none" w:sz="0" w:space="0" w:color="auto"/>
            <w:bottom w:val="none" w:sz="0" w:space="0" w:color="auto"/>
            <w:right w:val="none" w:sz="0" w:space="0" w:color="auto"/>
          </w:divBdr>
        </w:div>
        <w:div w:id="1148128862">
          <w:marLeft w:val="0"/>
          <w:marRight w:val="0"/>
          <w:marTop w:val="0"/>
          <w:marBottom w:val="0"/>
          <w:divBdr>
            <w:top w:val="none" w:sz="0" w:space="0" w:color="auto"/>
            <w:left w:val="none" w:sz="0" w:space="0" w:color="auto"/>
            <w:bottom w:val="none" w:sz="0" w:space="0" w:color="auto"/>
            <w:right w:val="none" w:sz="0" w:space="0" w:color="auto"/>
          </w:divBdr>
        </w:div>
        <w:div w:id="1168711600">
          <w:marLeft w:val="0"/>
          <w:marRight w:val="0"/>
          <w:marTop w:val="0"/>
          <w:marBottom w:val="0"/>
          <w:divBdr>
            <w:top w:val="none" w:sz="0" w:space="0" w:color="auto"/>
            <w:left w:val="none" w:sz="0" w:space="0" w:color="auto"/>
            <w:bottom w:val="none" w:sz="0" w:space="0" w:color="auto"/>
            <w:right w:val="none" w:sz="0" w:space="0" w:color="auto"/>
          </w:divBdr>
        </w:div>
        <w:div w:id="1745880422">
          <w:marLeft w:val="0"/>
          <w:marRight w:val="0"/>
          <w:marTop w:val="0"/>
          <w:marBottom w:val="0"/>
          <w:divBdr>
            <w:top w:val="none" w:sz="0" w:space="0" w:color="auto"/>
            <w:left w:val="none" w:sz="0" w:space="0" w:color="auto"/>
            <w:bottom w:val="none" w:sz="0" w:space="0" w:color="auto"/>
            <w:right w:val="none" w:sz="0" w:space="0" w:color="auto"/>
          </w:divBdr>
        </w:div>
      </w:divsChild>
    </w:div>
    <w:div w:id="1181898678">
      <w:bodyDiv w:val="1"/>
      <w:marLeft w:val="0"/>
      <w:marRight w:val="0"/>
      <w:marTop w:val="0"/>
      <w:marBottom w:val="0"/>
      <w:divBdr>
        <w:top w:val="none" w:sz="0" w:space="0" w:color="auto"/>
        <w:left w:val="none" w:sz="0" w:space="0" w:color="auto"/>
        <w:bottom w:val="none" w:sz="0" w:space="0" w:color="auto"/>
        <w:right w:val="none" w:sz="0" w:space="0" w:color="auto"/>
      </w:divBdr>
      <w:divsChild>
        <w:div w:id="1044133784">
          <w:marLeft w:val="0"/>
          <w:marRight w:val="0"/>
          <w:marTop w:val="0"/>
          <w:marBottom w:val="0"/>
          <w:divBdr>
            <w:top w:val="none" w:sz="0" w:space="0" w:color="auto"/>
            <w:left w:val="none" w:sz="0" w:space="0" w:color="auto"/>
            <w:bottom w:val="none" w:sz="0" w:space="0" w:color="auto"/>
            <w:right w:val="none" w:sz="0" w:space="0" w:color="auto"/>
          </w:divBdr>
        </w:div>
        <w:div w:id="1592422333">
          <w:marLeft w:val="0"/>
          <w:marRight w:val="0"/>
          <w:marTop w:val="0"/>
          <w:marBottom w:val="0"/>
          <w:divBdr>
            <w:top w:val="none" w:sz="0" w:space="0" w:color="auto"/>
            <w:left w:val="none" w:sz="0" w:space="0" w:color="auto"/>
            <w:bottom w:val="none" w:sz="0" w:space="0" w:color="auto"/>
            <w:right w:val="none" w:sz="0" w:space="0" w:color="auto"/>
          </w:divBdr>
        </w:div>
        <w:div w:id="1653829618">
          <w:marLeft w:val="0"/>
          <w:marRight w:val="0"/>
          <w:marTop w:val="0"/>
          <w:marBottom w:val="0"/>
          <w:divBdr>
            <w:top w:val="none" w:sz="0" w:space="0" w:color="auto"/>
            <w:left w:val="none" w:sz="0" w:space="0" w:color="auto"/>
            <w:bottom w:val="none" w:sz="0" w:space="0" w:color="auto"/>
            <w:right w:val="none" w:sz="0" w:space="0" w:color="auto"/>
          </w:divBdr>
        </w:div>
        <w:div w:id="1835801586">
          <w:marLeft w:val="0"/>
          <w:marRight w:val="0"/>
          <w:marTop w:val="0"/>
          <w:marBottom w:val="0"/>
          <w:divBdr>
            <w:top w:val="none" w:sz="0" w:space="0" w:color="auto"/>
            <w:left w:val="none" w:sz="0" w:space="0" w:color="auto"/>
            <w:bottom w:val="none" w:sz="0" w:space="0" w:color="auto"/>
            <w:right w:val="none" w:sz="0" w:space="0" w:color="auto"/>
          </w:divBdr>
        </w:div>
      </w:divsChild>
    </w:div>
    <w:div w:id="1183009302">
      <w:bodyDiv w:val="1"/>
      <w:marLeft w:val="0"/>
      <w:marRight w:val="0"/>
      <w:marTop w:val="0"/>
      <w:marBottom w:val="0"/>
      <w:divBdr>
        <w:top w:val="none" w:sz="0" w:space="0" w:color="auto"/>
        <w:left w:val="none" w:sz="0" w:space="0" w:color="auto"/>
        <w:bottom w:val="none" w:sz="0" w:space="0" w:color="auto"/>
        <w:right w:val="none" w:sz="0" w:space="0" w:color="auto"/>
      </w:divBdr>
      <w:divsChild>
        <w:div w:id="681855753">
          <w:marLeft w:val="0"/>
          <w:marRight w:val="0"/>
          <w:marTop w:val="0"/>
          <w:marBottom w:val="0"/>
          <w:divBdr>
            <w:top w:val="none" w:sz="0" w:space="0" w:color="auto"/>
            <w:left w:val="none" w:sz="0" w:space="0" w:color="auto"/>
            <w:bottom w:val="none" w:sz="0" w:space="0" w:color="auto"/>
            <w:right w:val="none" w:sz="0" w:space="0" w:color="auto"/>
          </w:divBdr>
        </w:div>
        <w:div w:id="1023357853">
          <w:marLeft w:val="0"/>
          <w:marRight w:val="0"/>
          <w:marTop w:val="0"/>
          <w:marBottom w:val="0"/>
          <w:divBdr>
            <w:top w:val="none" w:sz="0" w:space="0" w:color="auto"/>
            <w:left w:val="none" w:sz="0" w:space="0" w:color="auto"/>
            <w:bottom w:val="none" w:sz="0" w:space="0" w:color="auto"/>
            <w:right w:val="none" w:sz="0" w:space="0" w:color="auto"/>
          </w:divBdr>
        </w:div>
        <w:div w:id="1331254504">
          <w:marLeft w:val="0"/>
          <w:marRight w:val="0"/>
          <w:marTop w:val="0"/>
          <w:marBottom w:val="0"/>
          <w:divBdr>
            <w:top w:val="none" w:sz="0" w:space="0" w:color="auto"/>
            <w:left w:val="none" w:sz="0" w:space="0" w:color="auto"/>
            <w:bottom w:val="none" w:sz="0" w:space="0" w:color="auto"/>
            <w:right w:val="none" w:sz="0" w:space="0" w:color="auto"/>
          </w:divBdr>
        </w:div>
        <w:div w:id="1832797205">
          <w:marLeft w:val="0"/>
          <w:marRight w:val="0"/>
          <w:marTop w:val="0"/>
          <w:marBottom w:val="0"/>
          <w:divBdr>
            <w:top w:val="none" w:sz="0" w:space="0" w:color="auto"/>
            <w:left w:val="none" w:sz="0" w:space="0" w:color="auto"/>
            <w:bottom w:val="none" w:sz="0" w:space="0" w:color="auto"/>
            <w:right w:val="none" w:sz="0" w:space="0" w:color="auto"/>
          </w:divBdr>
        </w:div>
      </w:divsChild>
    </w:div>
    <w:div w:id="1184587124">
      <w:bodyDiv w:val="1"/>
      <w:marLeft w:val="0"/>
      <w:marRight w:val="0"/>
      <w:marTop w:val="0"/>
      <w:marBottom w:val="0"/>
      <w:divBdr>
        <w:top w:val="none" w:sz="0" w:space="0" w:color="auto"/>
        <w:left w:val="none" w:sz="0" w:space="0" w:color="auto"/>
        <w:bottom w:val="none" w:sz="0" w:space="0" w:color="auto"/>
        <w:right w:val="none" w:sz="0" w:space="0" w:color="auto"/>
      </w:divBdr>
      <w:divsChild>
        <w:div w:id="67310920">
          <w:marLeft w:val="0"/>
          <w:marRight w:val="0"/>
          <w:marTop w:val="0"/>
          <w:marBottom w:val="0"/>
          <w:divBdr>
            <w:top w:val="none" w:sz="0" w:space="0" w:color="auto"/>
            <w:left w:val="none" w:sz="0" w:space="0" w:color="auto"/>
            <w:bottom w:val="none" w:sz="0" w:space="0" w:color="auto"/>
            <w:right w:val="none" w:sz="0" w:space="0" w:color="auto"/>
          </w:divBdr>
        </w:div>
        <w:div w:id="212009807">
          <w:marLeft w:val="0"/>
          <w:marRight w:val="0"/>
          <w:marTop w:val="0"/>
          <w:marBottom w:val="0"/>
          <w:divBdr>
            <w:top w:val="none" w:sz="0" w:space="0" w:color="auto"/>
            <w:left w:val="none" w:sz="0" w:space="0" w:color="auto"/>
            <w:bottom w:val="none" w:sz="0" w:space="0" w:color="auto"/>
            <w:right w:val="none" w:sz="0" w:space="0" w:color="auto"/>
          </w:divBdr>
        </w:div>
        <w:div w:id="512838755">
          <w:marLeft w:val="0"/>
          <w:marRight w:val="0"/>
          <w:marTop w:val="0"/>
          <w:marBottom w:val="0"/>
          <w:divBdr>
            <w:top w:val="none" w:sz="0" w:space="0" w:color="auto"/>
            <w:left w:val="none" w:sz="0" w:space="0" w:color="auto"/>
            <w:bottom w:val="none" w:sz="0" w:space="0" w:color="auto"/>
            <w:right w:val="none" w:sz="0" w:space="0" w:color="auto"/>
          </w:divBdr>
        </w:div>
        <w:div w:id="2141533176">
          <w:marLeft w:val="0"/>
          <w:marRight w:val="0"/>
          <w:marTop w:val="0"/>
          <w:marBottom w:val="0"/>
          <w:divBdr>
            <w:top w:val="none" w:sz="0" w:space="0" w:color="auto"/>
            <w:left w:val="none" w:sz="0" w:space="0" w:color="auto"/>
            <w:bottom w:val="none" w:sz="0" w:space="0" w:color="auto"/>
            <w:right w:val="none" w:sz="0" w:space="0" w:color="auto"/>
          </w:divBdr>
        </w:div>
      </w:divsChild>
    </w:div>
    <w:div w:id="1184979506">
      <w:bodyDiv w:val="1"/>
      <w:marLeft w:val="0"/>
      <w:marRight w:val="0"/>
      <w:marTop w:val="0"/>
      <w:marBottom w:val="0"/>
      <w:divBdr>
        <w:top w:val="none" w:sz="0" w:space="0" w:color="auto"/>
        <w:left w:val="none" w:sz="0" w:space="0" w:color="auto"/>
        <w:bottom w:val="none" w:sz="0" w:space="0" w:color="auto"/>
        <w:right w:val="none" w:sz="0" w:space="0" w:color="auto"/>
      </w:divBdr>
      <w:divsChild>
        <w:div w:id="543639328">
          <w:marLeft w:val="0"/>
          <w:marRight w:val="0"/>
          <w:marTop w:val="0"/>
          <w:marBottom w:val="0"/>
          <w:divBdr>
            <w:top w:val="none" w:sz="0" w:space="0" w:color="auto"/>
            <w:left w:val="none" w:sz="0" w:space="0" w:color="auto"/>
            <w:bottom w:val="none" w:sz="0" w:space="0" w:color="auto"/>
            <w:right w:val="none" w:sz="0" w:space="0" w:color="auto"/>
          </w:divBdr>
        </w:div>
        <w:div w:id="764224624">
          <w:marLeft w:val="0"/>
          <w:marRight w:val="0"/>
          <w:marTop w:val="0"/>
          <w:marBottom w:val="0"/>
          <w:divBdr>
            <w:top w:val="none" w:sz="0" w:space="0" w:color="auto"/>
            <w:left w:val="none" w:sz="0" w:space="0" w:color="auto"/>
            <w:bottom w:val="none" w:sz="0" w:space="0" w:color="auto"/>
            <w:right w:val="none" w:sz="0" w:space="0" w:color="auto"/>
          </w:divBdr>
        </w:div>
        <w:div w:id="835026505">
          <w:marLeft w:val="0"/>
          <w:marRight w:val="0"/>
          <w:marTop w:val="0"/>
          <w:marBottom w:val="0"/>
          <w:divBdr>
            <w:top w:val="none" w:sz="0" w:space="0" w:color="auto"/>
            <w:left w:val="none" w:sz="0" w:space="0" w:color="auto"/>
            <w:bottom w:val="none" w:sz="0" w:space="0" w:color="auto"/>
            <w:right w:val="none" w:sz="0" w:space="0" w:color="auto"/>
          </w:divBdr>
        </w:div>
        <w:div w:id="1236890375">
          <w:marLeft w:val="0"/>
          <w:marRight w:val="0"/>
          <w:marTop w:val="0"/>
          <w:marBottom w:val="0"/>
          <w:divBdr>
            <w:top w:val="none" w:sz="0" w:space="0" w:color="auto"/>
            <w:left w:val="none" w:sz="0" w:space="0" w:color="auto"/>
            <w:bottom w:val="none" w:sz="0" w:space="0" w:color="auto"/>
            <w:right w:val="none" w:sz="0" w:space="0" w:color="auto"/>
          </w:divBdr>
        </w:div>
      </w:divsChild>
    </w:div>
    <w:div w:id="1185555114">
      <w:bodyDiv w:val="1"/>
      <w:marLeft w:val="0"/>
      <w:marRight w:val="0"/>
      <w:marTop w:val="0"/>
      <w:marBottom w:val="0"/>
      <w:divBdr>
        <w:top w:val="none" w:sz="0" w:space="0" w:color="auto"/>
        <w:left w:val="none" w:sz="0" w:space="0" w:color="auto"/>
        <w:bottom w:val="none" w:sz="0" w:space="0" w:color="auto"/>
        <w:right w:val="none" w:sz="0" w:space="0" w:color="auto"/>
      </w:divBdr>
      <w:divsChild>
        <w:div w:id="632293852">
          <w:marLeft w:val="0"/>
          <w:marRight w:val="0"/>
          <w:marTop w:val="0"/>
          <w:marBottom w:val="0"/>
          <w:divBdr>
            <w:top w:val="none" w:sz="0" w:space="0" w:color="auto"/>
            <w:left w:val="none" w:sz="0" w:space="0" w:color="auto"/>
            <w:bottom w:val="none" w:sz="0" w:space="0" w:color="auto"/>
            <w:right w:val="none" w:sz="0" w:space="0" w:color="auto"/>
          </w:divBdr>
        </w:div>
        <w:div w:id="1220286317">
          <w:marLeft w:val="0"/>
          <w:marRight w:val="0"/>
          <w:marTop w:val="0"/>
          <w:marBottom w:val="0"/>
          <w:divBdr>
            <w:top w:val="none" w:sz="0" w:space="0" w:color="auto"/>
            <w:left w:val="none" w:sz="0" w:space="0" w:color="auto"/>
            <w:bottom w:val="none" w:sz="0" w:space="0" w:color="auto"/>
            <w:right w:val="none" w:sz="0" w:space="0" w:color="auto"/>
          </w:divBdr>
        </w:div>
        <w:div w:id="1324625121">
          <w:marLeft w:val="0"/>
          <w:marRight w:val="0"/>
          <w:marTop w:val="0"/>
          <w:marBottom w:val="0"/>
          <w:divBdr>
            <w:top w:val="none" w:sz="0" w:space="0" w:color="auto"/>
            <w:left w:val="none" w:sz="0" w:space="0" w:color="auto"/>
            <w:bottom w:val="none" w:sz="0" w:space="0" w:color="auto"/>
            <w:right w:val="none" w:sz="0" w:space="0" w:color="auto"/>
          </w:divBdr>
        </w:div>
        <w:div w:id="1767849428">
          <w:marLeft w:val="0"/>
          <w:marRight w:val="0"/>
          <w:marTop w:val="0"/>
          <w:marBottom w:val="0"/>
          <w:divBdr>
            <w:top w:val="none" w:sz="0" w:space="0" w:color="auto"/>
            <w:left w:val="none" w:sz="0" w:space="0" w:color="auto"/>
            <w:bottom w:val="none" w:sz="0" w:space="0" w:color="auto"/>
            <w:right w:val="none" w:sz="0" w:space="0" w:color="auto"/>
          </w:divBdr>
        </w:div>
      </w:divsChild>
    </w:div>
    <w:div w:id="1185946218">
      <w:bodyDiv w:val="1"/>
      <w:marLeft w:val="0"/>
      <w:marRight w:val="0"/>
      <w:marTop w:val="0"/>
      <w:marBottom w:val="0"/>
      <w:divBdr>
        <w:top w:val="none" w:sz="0" w:space="0" w:color="auto"/>
        <w:left w:val="none" w:sz="0" w:space="0" w:color="auto"/>
        <w:bottom w:val="none" w:sz="0" w:space="0" w:color="auto"/>
        <w:right w:val="none" w:sz="0" w:space="0" w:color="auto"/>
      </w:divBdr>
      <w:divsChild>
        <w:div w:id="111243523">
          <w:marLeft w:val="0"/>
          <w:marRight w:val="0"/>
          <w:marTop w:val="0"/>
          <w:marBottom w:val="0"/>
          <w:divBdr>
            <w:top w:val="none" w:sz="0" w:space="0" w:color="auto"/>
            <w:left w:val="none" w:sz="0" w:space="0" w:color="auto"/>
            <w:bottom w:val="none" w:sz="0" w:space="0" w:color="auto"/>
            <w:right w:val="none" w:sz="0" w:space="0" w:color="auto"/>
          </w:divBdr>
        </w:div>
        <w:div w:id="360127873">
          <w:marLeft w:val="0"/>
          <w:marRight w:val="0"/>
          <w:marTop w:val="0"/>
          <w:marBottom w:val="0"/>
          <w:divBdr>
            <w:top w:val="none" w:sz="0" w:space="0" w:color="auto"/>
            <w:left w:val="none" w:sz="0" w:space="0" w:color="auto"/>
            <w:bottom w:val="none" w:sz="0" w:space="0" w:color="auto"/>
            <w:right w:val="none" w:sz="0" w:space="0" w:color="auto"/>
          </w:divBdr>
        </w:div>
        <w:div w:id="961690179">
          <w:marLeft w:val="0"/>
          <w:marRight w:val="0"/>
          <w:marTop w:val="0"/>
          <w:marBottom w:val="0"/>
          <w:divBdr>
            <w:top w:val="none" w:sz="0" w:space="0" w:color="auto"/>
            <w:left w:val="none" w:sz="0" w:space="0" w:color="auto"/>
            <w:bottom w:val="none" w:sz="0" w:space="0" w:color="auto"/>
            <w:right w:val="none" w:sz="0" w:space="0" w:color="auto"/>
          </w:divBdr>
        </w:div>
        <w:div w:id="1247227744">
          <w:marLeft w:val="0"/>
          <w:marRight w:val="0"/>
          <w:marTop w:val="0"/>
          <w:marBottom w:val="0"/>
          <w:divBdr>
            <w:top w:val="none" w:sz="0" w:space="0" w:color="auto"/>
            <w:left w:val="none" w:sz="0" w:space="0" w:color="auto"/>
            <w:bottom w:val="none" w:sz="0" w:space="0" w:color="auto"/>
            <w:right w:val="none" w:sz="0" w:space="0" w:color="auto"/>
          </w:divBdr>
        </w:div>
      </w:divsChild>
    </w:div>
    <w:div w:id="1186017222">
      <w:bodyDiv w:val="1"/>
      <w:marLeft w:val="0"/>
      <w:marRight w:val="0"/>
      <w:marTop w:val="0"/>
      <w:marBottom w:val="0"/>
      <w:divBdr>
        <w:top w:val="none" w:sz="0" w:space="0" w:color="auto"/>
        <w:left w:val="none" w:sz="0" w:space="0" w:color="auto"/>
        <w:bottom w:val="none" w:sz="0" w:space="0" w:color="auto"/>
        <w:right w:val="none" w:sz="0" w:space="0" w:color="auto"/>
      </w:divBdr>
      <w:divsChild>
        <w:div w:id="243490523">
          <w:marLeft w:val="0"/>
          <w:marRight w:val="0"/>
          <w:marTop w:val="0"/>
          <w:marBottom w:val="0"/>
          <w:divBdr>
            <w:top w:val="none" w:sz="0" w:space="0" w:color="auto"/>
            <w:left w:val="none" w:sz="0" w:space="0" w:color="auto"/>
            <w:bottom w:val="none" w:sz="0" w:space="0" w:color="auto"/>
            <w:right w:val="none" w:sz="0" w:space="0" w:color="auto"/>
          </w:divBdr>
        </w:div>
        <w:div w:id="684331862">
          <w:marLeft w:val="0"/>
          <w:marRight w:val="0"/>
          <w:marTop w:val="0"/>
          <w:marBottom w:val="0"/>
          <w:divBdr>
            <w:top w:val="none" w:sz="0" w:space="0" w:color="auto"/>
            <w:left w:val="none" w:sz="0" w:space="0" w:color="auto"/>
            <w:bottom w:val="none" w:sz="0" w:space="0" w:color="auto"/>
            <w:right w:val="none" w:sz="0" w:space="0" w:color="auto"/>
          </w:divBdr>
        </w:div>
        <w:div w:id="894195153">
          <w:marLeft w:val="0"/>
          <w:marRight w:val="0"/>
          <w:marTop w:val="0"/>
          <w:marBottom w:val="0"/>
          <w:divBdr>
            <w:top w:val="none" w:sz="0" w:space="0" w:color="auto"/>
            <w:left w:val="none" w:sz="0" w:space="0" w:color="auto"/>
            <w:bottom w:val="none" w:sz="0" w:space="0" w:color="auto"/>
            <w:right w:val="none" w:sz="0" w:space="0" w:color="auto"/>
          </w:divBdr>
        </w:div>
        <w:div w:id="1076509540">
          <w:marLeft w:val="0"/>
          <w:marRight w:val="0"/>
          <w:marTop w:val="0"/>
          <w:marBottom w:val="0"/>
          <w:divBdr>
            <w:top w:val="none" w:sz="0" w:space="0" w:color="auto"/>
            <w:left w:val="none" w:sz="0" w:space="0" w:color="auto"/>
            <w:bottom w:val="none" w:sz="0" w:space="0" w:color="auto"/>
            <w:right w:val="none" w:sz="0" w:space="0" w:color="auto"/>
          </w:divBdr>
        </w:div>
      </w:divsChild>
    </w:div>
    <w:div w:id="1189832540">
      <w:bodyDiv w:val="1"/>
      <w:marLeft w:val="0"/>
      <w:marRight w:val="0"/>
      <w:marTop w:val="0"/>
      <w:marBottom w:val="0"/>
      <w:divBdr>
        <w:top w:val="none" w:sz="0" w:space="0" w:color="auto"/>
        <w:left w:val="none" w:sz="0" w:space="0" w:color="auto"/>
        <w:bottom w:val="none" w:sz="0" w:space="0" w:color="auto"/>
        <w:right w:val="none" w:sz="0" w:space="0" w:color="auto"/>
      </w:divBdr>
      <w:divsChild>
        <w:div w:id="478183276">
          <w:marLeft w:val="0"/>
          <w:marRight w:val="0"/>
          <w:marTop w:val="0"/>
          <w:marBottom w:val="0"/>
          <w:divBdr>
            <w:top w:val="none" w:sz="0" w:space="0" w:color="auto"/>
            <w:left w:val="none" w:sz="0" w:space="0" w:color="auto"/>
            <w:bottom w:val="none" w:sz="0" w:space="0" w:color="auto"/>
            <w:right w:val="none" w:sz="0" w:space="0" w:color="auto"/>
          </w:divBdr>
        </w:div>
        <w:div w:id="1232036049">
          <w:marLeft w:val="0"/>
          <w:marRight w:val="0"/>
          <w:marTop w:val="0"/>
          <w:marBottom w:val="0"/>
          <w:divBdr>
            <w:top w:val="none" w:sz="0" w:space="0" w:color="auto"/>
            <w:left w:val="none" w:sz="0" w:space="0" w:color="auto"/>
            <w:bottom w:val="none" w:sz="0" w:space="0" w:color="auto"/>
            <w:right w:val="none" w:sz="0" w:space="0" w:color="auto"/>
          </w:divBdr>
        </w:div>
        <w:div w:id="1708992707">
          <w:marLeft w:val="0"/>
          <w:marRight w:val="0"/>
          <w:marTop w:val="0"/>
          <w:marBottom w:val="0"/>
          <w:divBdr>
            <w:top w:val="none" w:sz="0" w:space="0" w:color="auto"/>
            <w:left w:val="none" w:sz="0" w:space="0" w:color="auto"/>
            <w:bottom w:val="none" w:sz="0" w:space="0" w:color="auto"/>
            <w:right w:val="none" w:sz="0" w:space="0" w:color="auto"/>
          </w:divBdr>
        </w:div>
        <w:div w:id="1975521962">
          <w:marLeft w:val="0"/>
          <w:marRight w:val="0"/>
          <w:marTop w:val="0"/>
          <w:marBottom w:val="0"/>
          <w:divBdr>
            <w:top w:val="none" w:sz="0" w:space="0" w:color="auto"/>
            <w:left w:val="none" w:sz="0" w:space="0" w:color="auto"/>
            <w:bottom w:val="none" w:sz="0" w:space="0" w:color="auto"/>
            <w:right w:val="none" w:sz="0" w:space="0" w:color="auto"/>
          </w:divBdr>
        </w:div>
      </w:divsChild>
    </w:div>
    <w:div w:id="1191262198">
      <w:bodyDiv w:val="1"/>
      <w:marLeft w:val="0"/>
      <w:marRight w:val="0"/>
      <w:marTop w:val="0"/>
      <w:marBottom w:val="0"/>
      <w:divBdr>
        <w:top w:val="none" w:sz="0" w:space="0" w:color="auto"/>
        <w:left w:val="none" w:sz="0" w:space="0" w:color="auto"/>
        <w:bottom w:val="none" w:sz="0" w:space="0" w:color="auto"/>
        <w:right w:val="none" w:sz="0" w:space="0" w:color="auto"/>
      </w:divBdr>
      <w:divsChild>
        <w:div w:id="1003703406">
          <w:marLeft w:val="0"/>
          <w:marRight w:val="0"/>
          <w:marTop w:val="0"/>
          <w:marBottom w:val="0"/>
          <w:divBdr>
            <w:top w:val="none" w:sz="0" w:space="0" w:color="auto"/>
            <w:left w:val="none" w:sz="0" w:space="0" w:color="auto"/>
            <w:bottom w:val="none" w:sz="0" w:space="0" w:color="auto"/>
            <w:right w:val="none" w:sz="0" w:space="0" w:color="auto"/>
          </w:divBdr>
        </w:div>
        <w:div w:id="1971278077">
          <w:marLeft w:val="0"/>
          <w:marRight w:val="0"/>
          <w:marTop w:val="0"/>
          <w:marBottom w:val="0"/>
          <w:divBdr>
            <w:top w:val="none" w:sz="0" w:space="0" w:color="auto"/>
            <w:left w:val="none" w:sz="0" w:space="0" w:color="auto"/>
            <w:bottom w:val="none" w:sz="0" w:space="0" w:color="auto"/>
            <w:right w:val="none" w:sz="0" w:space="0" w:color="auto"/>
          </w:divBdr>
        </w:div>
        <w:div w:id="2002805268">
          <w:marLeft w:val="0"/>
          <w:marRight w:val="0"/>
          <w:marTop w:val="0"/>
          <w:marBottom w:val="0"/>
          <w:divBdr>
            <w:top w:val="none" w:sz="0" w:space="0" w:color="auto"/>
            <w:left w:val="none" w:sz="0" w:space="0" w:color="auto"/>
            <w:bottom w:val="none" w:sz="0" w:space="0" w:color="auto"/>
            <w:right w:val="none" w:sz="0" w:space="0" w:color="auto"/>
          </w:divBdr>
        </w:div>
        <w:div w:id="2130082954">
          <w:marLeft w:val="0"/>
          <w:marRight w:val="0"/>
          <w:marTop w:val="0"/>
          <w:marBottom w:val="0"/>
          <w:divBdr>
            <w:top w:val="none" w:sz="0" w:space="0" w:color="auto"/>
            <w:left w:val="none" w:sz="0" w:space="0" w:color="auto"/>
            <w:bottom w:val="none" w:sz="0" w:space="0" w:color="auto"/>
            <w:right w:val="none" w:sz="0" w:space="0" w:color="auto"/>
          </w:divBdr>
        </w:div>
      </w:divsChild>
    </w:div>
    <w:div w:id="1192378095">
      <w:bodyDiv w:val="1"/>
      <w:marLeft w:val="0"/>
      <w:marRight w:val="0"/>
      <w:marTop w:val="0"/>
      <w:marBottom w:val="0"/>
      <w:divBdr>
        <w:top w:val="none" w:sz="0" w:space="0" w:color="auto"/>
        <w:left w:val="none" w:sz="0" w:space="0" w:color="auto"/>
        <w:bottom w:val="none" w:sz="0" w:space="0" w:color="auto"/>
        <w:right w:val="none" w:sz="0" w:space="0" w:color="auto"/>
      </w:divBdr>
      <w:divsChild>
        <w:div w:id="93213476">
          <w:marLeft w:val="0"/>
          <w:marRight w:val="0"/>
          <w:marTop w:val="0"/>
          <w:marBottom w:val="0"/>
          <w:divBdr>
            <w:top w:val="none" w:sz="0" w:space="0" w:color="auto"/>
            <w:left w:val="none" w:sz="0" w:space="0" w:color="auto"/>
            <w:bottom w:val="none" w:sz="0" w:space="0" w:color="auto"/>
            <w:right w:val="none" w:sz="0" w:space="0" w:color="auto"/>
          </w:divBdr>
        </w:div>
        <w:div w:id="768741474">
          <w:marLeft w:val="0"/>
          <w:marRight w:val="0"/>
          <w:marTop w:val="0"/>
          <w:marBottom w:val="0"/>
          <w:divBdr>
            <w:top w:val="none" w:sz="0" w:space="0" w:color="auto"/>
            <w:left w:val="none" w:sz="0" w:space="0" w:color="auto"/>
            <w:bottom w:val="none" w:sz="0" w:space="0" w:color="auto"/>
            <w:right w:val="none" w:sz="0" w:space="0" w:color="auto"/>
          </w:divBdr>
        </w:div>
        <w:div w:id="1205603230">
          <w:marLeft w:val="0"/>
          <w:marRight w:val="0"/>
          <w:marTop w:val="0"/>
          <w:marBottom w:val="0"/>
          <w:divBdr>
            <w:top w:val="none" w:sz="0" w:space="0" w:color="auto"/>
            <w:left w:val="none" w:sz="0" w:space="0" w:color="auto"/>
            <w:bottom w:val="none" w:sz="0" w:space="0" w:color="auto"/>
            <w:right w:val="none" w:sz="0" w:space="0" w:color="auto"/>
          </w:divBdr>
        </w:div>
        <w:div w:id="2097898591">
          <w:marLeft w:val="0"/>
          <w:marRight w:val="0"/>
          <w:marTop w:val="0"/>
          <w:marBottom w:val="0"/>
          <w:divBdr>
            <w:top w:val="none" w:sz="0" w:space="0" w:color="auto"/>
            <w:left w:val="none" w:sz="0" w:space="0" w:color="auto"/>
            <w:bottom w:val="none" w:sz="0" w:space="0" w:color="auto"/>
            <w:right w:val="none" w:sz="0" w:space="0" w:color="auto"/>
          </w:divBdr>
        </w:div>
      </w:divsChild>
    </w:div>
    <w:div w:id="1193223815">
      <w:bodyDiv w:val="1"/>
      <w:marLeft w:val="0"/>
      <w:marRight w:val="0"/>
      <w:marTop w:val="0"/>
      <w:marBottom w:val="0"/>
      <w:divBdr>
        <w:top w:val="none" w:sz="0" w:space="0" w:color="auto"/>
        <w:left w:val="none" w:sz="0" w:space="0" w:color="auto"/>
        <w:bottom w:val="none" w:sz="0" w:space="0" w:color="auto"/>
        <w:right w:val="none" w:sz="0" w:space="0" w:color="auto"/>
      </w:divBdr>
      <w:divsChild>
        <w:div w:id="196820204">
          <w:marLeft w:val="0"/>
          <w:marRight w:val="0"/>
          <w:marTop w:val="0"/>
          <w:marBottom w:val="0"/>
          <w:divBdr>
            <w:top w:val="none" w:sz="0" w:space="0" w:color="auto"/>
            <w:left w:val="none" w:sz="0" w:space="0" w:color="auto"/>
            <w:bottom w:val="none" w:sz="0" w:space="0" w:color="auto"/>
            <w:right w:val="none" w:sz="0" w:space="0" w:color="auto"/>
          </w:divBdr>
        </w:div>
        <w:div w:id="289669937">
          <w:marLeft w:val="0"/>
          <w:marRight w:val="0"/>
          <w:marTop w:val="0"/>
          <w:marBottom w:val="0"/>
          <w:divBdr>
            <w:top w:val="none" w:sz="0" w:space="0" w:color="auto"/>
            <w:left w:val="none" w:sz="0" w:space="0" w:color="auto"/>
            <w:bottom w:val="none" w:sz="0" w:space="0" w:color="auto"/>
            <w:right w:val="none" w:sz="0" w:space="0" w:color="auto"/>
          </w:divBdr>
        </w:div>
        <w:div w:id="1527134541">
          <w:marLeft w:val="0"/>
          <w:marRight w:val="0"/>
          <w:marTop w:val="0"/>
          <w:marBottom w:val="0"/>
          <w:divBdr>
            <w:top w:val="none" w:sz="0" w:space="0" w:color="auto"/>
            <w:left w:val="none" w:sz="0" w:space="0" w:color="auto"/>
            <w:bottom w:val="none" w:sz="0" w:space="0" w:color="auto"/>
            <w:right w:val="none" w:sz="0" w:space="0" w:color="auto"/>
          </w:divBdr>
        </w:div>
        <w:div w:id="2084793368">
          <w:marLeft w:val="0"/>
          <w:marRight w:val="0"/>
          <w:marTop w:val="0"/>
          <w:marBottom w:val="0"/>
          <w:divBdr>
            <w:top w:val="none" w:sz="0" w:space="0" w:color="auto"/>
            <w:left w:val="none" w:sz="0" w:space="0" w:color="auto"/>
            <w:bottom w:val="none" w:sz="0" w:space="0" w:color="auto"/>
            <w:right w:val="none" w:sz="0" w:space="0" w:color="auto"/>
          </w:divBdr>
        </w:div>
      </w:divsChild>
    </w:div>
    <w:div w:id="1197084429">
      <w:bodyDiv w:val="1"/>
      <w:marLeft w:val="0"/>
      <w:marRight w:val="0"/>
      <w:marTop w:val="0"/>
      <w:marBottom w:val="0"/>
      <w:divBdr>
        <w:top w:val="none" w:sz="0" w:space="0" w:color="auto"/>
        <w:left w:val="none" w:sz="0" w:space="0" w:color="auto"/>
        <w:bottom w:val="none" w:sz="0" w:space="0" w:color="auto"/>
        <w:right w:val="none" w:sz="0" w:space="0" w:color="auto"/>
      </w:divBdr>
      <w:divsChild>
        <w:div w:id="710810878">
          <w:marLeft w:val="0"/>
          <w:marRight w:val="0"/>
          <w:marTop w:val="0"/>
          <w:marBottom w:val="0"/>
          <w:divBdr>
            <w:top w:val="none" w:sz="0" w:space="0" w:color="auto"/>
            <w:left w:val="none" w:sz="0" w:space="0" w:color="auto"/>
            <w:bottom w:val="none" w:sz="0" w:space="0" w:color="auto"/>
            <w:right w:val="none" w:sz="0" w:space="0" w:color="auto"/>
          </w:divBdr>
        </w:div>
        <w:div w:id="1532260039">
          <w:marLeft w:val="0"/>
          <w:marRight w:val="0"/>
          <w:marTop w:val="0"/>
          <w:marBottom w:val="0"/>
          <w:divBdr>
            <w:top w:val="none" w:sz="0" w:space="0" w:color="auto"/>
            <w:left w:val="none" w:sz="0" w:space="0" w:color="auto"/>
            <w:bottom w:val="none" w:sz="0" w:space="0" w:color="auto"/>
            <w:right w:val="none" w:sz="0" w:space="0" w:color="auto"/>
          </w:divBdr>
        </w:div>
        <w:div w:id="1927955786">
          <w:marLeft w:val="0"/>
          <w:marRight w:val="0"/>
          <w:marTop w:val="0"/>
          <w:marBottom w:val="0"/>
          <w:divBdr>
            <w:top w:val="none" w:sz="0" w:space="0" w:color="auto"/>
            <w:left w:val="none" w:sz="0" w:space="0" w:color="auto"/>
            <w:bottom w:val="none" w:sz="0" w:space="0" w:color="auto"/>
            <w:right w:val="none" w:sz="0" w:space="0" w:color="auto"/>
          </w:divBdr>
        </w:div>
        <w:div w:id="2021160153">
          <w:marLeft w:val="0"/>
          <w:marRight w:val="0"/>
          <w:marTop w:val="0"/>
          <w:marBottom w:val="0"/>
          <w:divBdr>
            <w:top w:val="none" w:sz="0" w:space="0" w:color="auto"/>
            <w:left w:val="none" w:sz="0" w:space="0" w:color="auto"/>
            <w:bottom w:val="none" w:sz="0" w:space="0" w:color="auto"/>
            <w:right w:val="none" w:sz="0" w:space="0" w:color="auto"/>
          </w:divBdr>
        </w:div>
      </w:divsChild>
    </w:div>
    <w:div w:id="1197428062">
      <w:bodyDiv w:val="1"/>
      <w:marLeft w:val="0"/>
      <w:marRight w:val="0"/>
      <w:marTop w:val="0"/>
      <w:marBottom w:val="0"/>
      <w:divBdr>
        <w:top w:val="none" w:sz="0" w:space="0" w:color="auto"/>
        <w:left w:val="none" w:sz="0" w:space="0" w:color="auto"/>
        <w:bottom w:val="none" w:sz="0" w:space="0" w:color="auto"/>
        <w:right w:val="none" w:sz="0" w:space="0" w:color="auto"/>
      </w:divBdr>
      <w:divsChild>
        <w:div w:id="814108946">
          <w:marLeft w:val="0"/>
          <w:marRight w:val="0"/>
          <w:marTop w:val="0"/>
          <w:marBottom w:val="0"/>
          <w:divBdr>
            <w:top w:val="none" w:sz="0" w:space="0" w:color="auto"/>
            <w:left w:val="none" w:sz="0" w:space="0" w:color="auto"/>
            <w:bottom w:val="none" w:sz="0" w:space="0" w:color="auto"/>
            <w:right w:val="none" w:sz="0" w:space="0" w:color="auto"/>
          </w:divBdr>
        </w:div>
        <w:div w:id="1203445904">
          <w:marLeft w:val="0"/>
          <w:marRight w:val="0"/>
          <w:marTop w:val="0"/>
          <w:marBottom w:val="0"/>
          <w:divBdr>
            <w:top w:val="none" w:sz="0" w:space="0" w:color="auto"/>
            <w:left w:val="none" w:sz="0" w:space="0" w:color="auto"/>
            <w:bottom w:val="none" w:sz="0" w:space="0" w:color="auto"/>
            <w:right w:val="none" w:sz="0" w:space="0" w:color="auto"/>
          </w:divBdr>
        </w:div>
        <w:div w:id="1974630730">
          <w:marLeft w:val="0"/>
          <w:marRight w:val="0"/>
          <w:marTop w:val="0"/>
          <w:marBottom w:val="0"/>
          <w:divBdr>
            <w:top w:val="none" w:sz="0" w:space="0" w:color="auto"/>
            <w:left w:val="none" w:sz="0" w:space="0" w:color="auto"/>
            <w:bottom w:val="none" w:sz="0" w:space="0" w:color="auto"/>
            <w:right w:val="none" w:sz="0" w:space="0" w:color="auto"/>
          </w:divBdr>
        </w:div>
        <w:div w:id="2066488811">
          <w:marLeft w:val="0"/>
          <w:marRight w:val="0"/>
          <w:marTop w:val="0"/>
          <w:marBottom w:val="0"/>
          <w:divBdr>
            <w:top w:val="none" w:sz="0" w:space="0" w:color="auto"/>
            <w:left w:val="none" w:sz="0" w:space="0" w:color="auto"/>
            <w:bottom w:val="none" w:sz="0" w:space="0" w:color="auto"/>
            <w:right w:val="none" w:sz="0" w:space="0" w:color="auto"/>
          </w:divBdr>
        </w:div>
      </w:divsChild>
    </w:div>
    <w:div w:id="1198422510">
      <w:bodyDiv w:val="1"/>
      <w:marLeft w:val="0"/>
      <w:marRight w:val="0"/>
      <w:marTop w:val="0"/>
      <w:marBottom w:val="0"/>
      <w:divBdr>
        <w:top w:val="none" w:sz="0" w:space="0" w:color="auto"/>
        <w:left w:val="none" w:sz="0" w:space="0" w:color="auto"/>
        <w:bottom w:val="none" w:sz="0" w:space="0" w:color="auto"/>
        <w:right w:val="none" w:sz="0" w:space="0" w:color="auto"/>
      </w:divBdr>
      <w:divsChild>
        <w:div w:id="1550260174">
          <w:marLeft w:val="0"/>
          <w:marRight w:val="0"/>
          <w:marTop w:val="0"/>
          <w:marBottom w:val="0"/>
          <w:divBdr>
            <w:top w:val="none" w:sz="0" w:space="0" w:color="auto"/>
            <w:left w:val="none" w:sz="0" w:space="0" w:color="auto"/>
            <w:bottom w:val="none" w:sz="0" w:space="0" w:color="auto"/>
            <w:right w:val="none" w:sz="0" w:space="0" w:color="auto"/>
          </w:divBdr>
        </w:div>
        <w:div w:id="1834563870">
          <w:marLeft w:val="0"/>
          <w:marRight w:val="0"/>
          <w:marTop w:val="0"/>
          <w:marBottom w:val="0"/>
          <w:divBdr>
            <w:top w:val="none" w:sz="0" w:space="0" w:color="auto"/>
            <w:left w:val="none" w:sz="0" w:space="0" w:color="auto"/>
            <w:bottom w:val="none" w:sz="0" w:space="0" w:color="auto"/>
            <w:right w:val="none" w:sz="0" w:space="0" w:color="auto"/>
          </w:divBdr>
        </w:div>
      </w:divsChild>
    </w:div>
    <w:div w:id="1201624254">
      <w:bodyDiv w:val="1"/>
      <w:marLeft w:val="0"/>
      <w:marRight w:val="0"/>
      <w:marTop w:val="0"/>
      <w:marBottom w:val="0"/>
      <w:divBdr>
        <w:top w:val="none" w:sz="0" w:space="0" w:color="auto"/>
        <w:left w:val="none" w:sz="0" w:space="0" w:color="auto"/>
        <w:bottom w:val="none" w:sz="0" w:space="0" w:color="auto"/>
        <w:right w:val="none" w:sz="0" w:space="0" w:color="auto"/>
      </w:divBdr>
      <w:divsChild>
        <w:div w:id="267395564">
          <w:marLeft w:val="0"/>
          <w:marRight w:val="0"/>
          <w:marTop w:val="0"/>
          <w:marBottom w:val="0"/>
          <w:divBdr>
            <w:top w:val="none" w:sz="0" w:space="0" w:color="auto"/>
            <w:left w:val="none" w:sz="0" w:space="0" w:color="auto"/>
            <w:bottom w:val="none" w:sz="0" w:space="0" w:color="auto"/>
            <w:right w:val="none" w:sz="0" w:space="0" w:color="auto"/>
          </w:divBdr>
        </w:div>
        <w:div w:id="1028683034">
          <w:marLeft w:val="0"/>
          <w:marRight w:val="0"/>
          <w:marTop w:val="0"/>
          <w:marBottom w:val="0"/>
          <w:divBdr>
            <w:top w:val="none" w:sz="0" w:space="0" w:color="auto"/>
            <w:left w:val="none" w:sz="0" w:space="0" w:color="auto"/>
            <w:bottom w:val="none" w:sz="0" w:space="0" w:color="auto"/>
            <w:right w:val="none" w:sz="0" w:space="0" w:color="auto"/>
          </w:divBdr>
        </w:div>
        <w:div w:id="1231886770">
          <w:marLeft w:val="0"/>
          <w:marRight w:val="0"/>
          <w:marTop w:val="0"/>
          <w:marBottom w:val="0"/>
          <w:divBdr>
            <w:top w:val="none" w:sz="0" w:space="0" w:color="auto"/>
            <w:left w:val="none" w:sz="0" w:space="0" w:color="auto"/>
            <w:bottom w:val="none" w:sz="0" w:space="0" w:color="auto"/>
            <w:right w:val="none" w:sz="0" w:space="0" w:color="auto"/>
          </w:divBdr>
        </w:div>
        <w:div w:id="2102532437">
          <w:marLeft w:val="0"/>
          <w:marRight w:val="0"/>
          <w:marTop w:val="0"/>
          <w:marBottom w:val="0"/>
          <w:divBdr>
            <w:top w:val="none" w:sz="0" w:space="0" w:color="auto"/>
            <w:left w:val="none" w:sz="0" w:space="0" w:color="auto"/>
            <w:bottom w:val="none" w:sz="0" w:space="0" w:color="auto"/>
            <w:right w:val="none" w:sz="0" w:space="0" w:color="auto"/>
          </w:divBdr>
        </w:div>
      </w:divsChild>
    </w:div>
    <w:div w:id="1202087833">
      <w:bodyDiv w:val="1"/>
      <w:marLeft w:val="0"/>
      <w:marRight w:val="0"/>
      <w:marTop w:val="0"/>
      <w:marBottom w:val="0"/>
      <w:divBdr>
        <w:top w:val="none" w:sz="0" w:space="0" w:color="auto"/>
        <w:left w:val="none" w:sz="0" w:space="0" w:color="auto"/>
        <w:bottom w:val="none" w:sz="0" w:space="0" w:color="auto"/>
        <w:right w:val="none" w:sz="0" w:space="0" w:color="auto"/>
      </w:divBdr>
      <w:divsChild>
        <w:div w:id="711000918">
          <w:marLeft w:val="0"/>
          <w:marRight w:val="0"/>
          <w:marTop w:val="0"/>
          <w:marBottom w:val="0"/>
          <w:divBdr>
            <w:top w:val="none" w:sz="0" w:space="0" w:color="auto"/>
            <w:left w:val="none" w:sz="0" w:space="0" w:color="auto"/>
            <w:bottom w:val="none" w:sz="0" w:space="0" w:color="auto"/>
            <w:right w:val="none" w:sz="0" w:space="0" w:color="auto"/>
          </w:divBdr>
        </w:div>
        <w:div w:id="726225474">
          <w:marLeft w:val="0"/>
          <w:marRight w:val="0"/>
          <w:marTop w:val="0"/>
          <w:marBottom w:val="0"/>
          <w:divBdr>
            <w:top w:val="none" w:sz="0" w:space="0" w:color="auto"/>
            <w:left w:val="none" w:sz="0" w:space="0" w:color="auto"/>
            <w:bottom w:val="none" w:sz="0" w:space="0" w:color="auto"/>
            <w:right w:val="none" w:sz="0" w:space="0" w:color="auto"/>
          </w:divBdr>
        </w:div>
        <w:div w:id="1676764449">
          <w:marLeft w:val="0"/>
          <w:marRight w:val="0"/>
          <w:marTop w:val="0"/>
          <w:marBottom w:val="0"/>
          <w:divBdr>
            <w:top w:val="none" w:sz="0" w:space="0" w:color="auto"/>
            <w:left w:val="none" w:sz="0" w:space="0" w:color="auto"/>
            <w:bottom w:val="none" w:sz="0" w:space="0" w:color="auto"/>
            <w:right w:val="none" w:sz="0" w:space="0" w:color="auto"/>
          </w:divBdr>
        </w:div>
        <w:div w:id="2015912679">
          <w:marLeft w:val="0"/>
          <w:marRight w:val="0"/>
          <w:marTop w:val="0"/>
          <w:marBottom w:val="0"/>
          <w:divBdr>
            <w:top w:val="none" w:sz="0" w:space="0" w:color="auto"/>
            <w:left w:val="none" w:sz="0" w:space="0" w:color="auto"/>
            <w:bottom w:val="none" w:sz="0" w:space="0" w:color="auto"/>
            <w:right w:val="none" w:sz="0" w:space="0" w:color="auto"/>
          </w:divBdr>
        </w:div>
      </w:divsChild>
    </w:div>
    <w:div w:id="1203248358">
      <w:bodyDiv w:val="1"/>
      <w:marLeft w:val="0"/>
      <w:marRight w:val="0"/>
      <w:marTop w:val="0"/>
      <w:marBottom w:val="0"/>
      <w:divBdr>
        <w:top w:val="none" w:sz="0" w:space="0" w:color="auto"/>
        <w:left w:val="none" w:sz="0" w:space="0" w:color="auto"/>
        <w:bottom w:val="none" w:sz="0" w:space="0" w:color="auto"/>
        <w:right w:val="none" w:sz="0" w:space="0" w:color="auto"/>
      </w:divBdr>
      <w:divsChild>
        <w:div w:id="378866991">
          <w:marLeft w:val="0"/>
          <w:marRight w:val="0"/>
          <w:marTop w:val="0"/>
          <w:marBottom w:val="0"/>
          <w:divBdr>
            <w:top w:val="none" w:sz="0" w:space="0" w:color="auto"/>
            <w:left w:val="none" w:sz="0" w:space="0" w:color="auto"/>
            <w:bottom w:val="none" w:sz="0" w:space="0" w:color="auto"/>
            <w:right w:val="none" w:sz="0" w:space="0" w:color="auto"/>
          </w:divBdr>
        </w:div>
        <w:div w:id="601761341">
          <w:marLeft w:val="0"/>
          <w:marRight w:val="0"/>
          <w:marTop w:val="0"/>
          <w:marBottom w:val="0"/>
          <w:divBdr>
            <w:top w:val="none" w:sz="0" w:space="0" w:color="auto"/>
            <w:left w:val="none" w:sz="0" w:space="0" w:color="auto"/>
            <w:bottom w:val="none" w:sz="0" w:space="0" w:color="auto"/>
            <w:right w:val="none" w:sz="0" w:space="0" w:color="auto"/>
          </w:divBdr>
        </w:div>
        <w:div w:id="1156994790">
          <w:marLeft w:val="0"/>
          <w:marRight w:val="0"/>
          <w:marTop w:val="0"/>
          <w:marBottom w:val="0"/>
          <w:divBdr>
            <w:top w:val="none" w:sz="0" w:space="0" w:color="auto"/>
            <w:left w:val="none" w:sz="0" w:space="0" w:color="auto"/>
            <w:bottom w:val="none" w:sz="0" w:space="0" w:color="auto"/>
            <w:right w:val="none" w:sz="0" w:space="0" w:color="auto"/>
          </w:divBdr>
        </w:div>
        <w:div w:id="1433550366">
          <w:marLeft w:val="0"/>
          <w:marRight w:val="0"/>
          <w:marTop w:val="0"/>
          <w:marBottom w:val="0"/>
          <w:divBdr>
            <w:top w:val="none" w:sz="0" w:space="0" w:color="auto"/>
            <w:left w:val="none" w:sz="0" w:space="0" w:color="auto"/>
            <w:bottom w:val="none" w:sz="0" w:space="0" w:color="auto"/>
            <w:right w:val="none" w:sz="0" w:space="0" w:color="auto"/>
          </w:divBdr>
        </w:div>
      </w:divsChild>
    </w:div>
    <w:div w:id="1203396745">
      <w:bodyDiv w:val="1"/>
      <w:marLeft w:val="0"/>
      <w:marRight w:val="0"/>
      <w:marTop w:val="0"/>
      <w:marBottom w:val="0"/>
      <w:divBdr>
        <w:top w:val="none" w:sz="0" w:space="0" w:color="auto"/>
        <w:left w:val="none" w:sz="0" w:space="0" w:color="auto"/>
        <w:bottom w:val="none" w:sz="0" w:space="0" w:color="auto"/>
        <w:right w:val="none" w:sz="0" w:space="0" w:color="auto"/>
      </w:divBdr>
      <w:divsChild>
        <w:div w:id="1907841092">
          <w:marLeft w:val="0"/>
          <w:marRight w:val="0"/>
          <w:marTop w:val="0"/>
          <w:marBottom w:val="0"/>
          <w:divBdr>
            <w:top w:val="none" w:sz="0" w:space="0" w:color="auto"/>
            <w:left w:val="none" w:sz="0" w:space="0" w:color="auto"/>
            <w:bottom w:val="none" w:sz="0" w:space="0" w:color="auto"/>
            <w:right w:val="none" w:sz="0" w:space="0" w:color="auto"/>
          </w:divBdr>
        </w:div>
        <w:div w:id="1784613879">
          <w:marLeft w:val="0"/>
          <w:marRight w:val="0"/>
          <w:marTop w:val="0"/>
          <w:marBottom w:val="0"/>
          <w:divBdr>
            <w:top w:val="none" w:sz="0" w:space="0" w:color="auto"/>
            <w:left w:val="none" w:sz="0" w:space="0" w:color="auto"/>
            <w:bottom w:val="none" w:sz="0" w:space="0" w:color="auto"/>
            <w:right w:val="none" w:sz="0" w:space="0" w:color="auto"/>
          </w:divBdr>
        </w:div>
        <w:div w:id="1287391620">
          <w:marLeft w:val="0"/>
          <w:marRight w:val="0"/>
          <w:marTop w:val="0"/>
          <w:marBottom w:val="0"/>
          <w:divBdr>
            <w:top w:val="none" w:sz="0" w:space="0" w:color="auto"/>
            <w:left w:val="none" w:sz="0" w:space="0" w:color="auto"/>
            <w:bottom w:val="none" w:sz="0" w:space="0" w:color="auto"/>
            <w:right w:val="none" w:sz="0" w:space="0" w:color="auto"/>
          </w:divBdr>
        </w:div>
        <w:div w:id="566961180">
          <w:marLeft w:val="0"/>
          <w:marRight w:val="0"/>
          <w:marTop w:val="0"/>
          <w:marBottom w:val="0"/>
          <w:divBdr>
            <w:top w:val="none" w:sz="0" w:space="0" w:color="auto"/>
            <w:left w:val="none" w:sz="0" w:space="0" w:color="auto"/>
            <w:bottom w:val="none" w:sz="0" w:space="0" w:color="auto"/>
            <w:right w:val="none" w:sz="0" w:space="0" w:color="auto"/>
          </w:divBdr>
        </w:div>
      </w:divsChild>
    </w:div>
    <w:div w:id="1203593253">
      <w:bodyDiv w:val="1"/>
      <w:marLeft w:val="0"/>
      <w:marRight w:val="0"/>
      <w:marTop w:val="0"/>
      <w:marBottom w:val="0"/>
      <w:divBdr>
        <w:top w:val="none" w:sz="0" w:space="0" w:color="auto"/>
        <w:left w:val="none" w:sz="0" w:space="0" w:color="auto"/>
        <w:bottom w:val="none" w:sz="0" w:space="0" w:color="auto"/>
        <w:right w:val="none" w:sz="0" w:space="0" w:color="auto"/>
      </w:divBdr>
      <w:divsChild>
        <w:div w:id="269090973">
          <w:marLeft w:val="0"/>
          <w:marRight w:val="0"/>
          <w:marTop w:val="0"/>
          <w:marBottom w:val="0"/>
          <w:divBdr>
            <w:top w:val="none" w:sz="0" w:space="0" w:color="auto"/>
            <w:left w:val="none" w:sz="0" w:space="0" w:color="auto"/>
            <w:bottom w:val="none" w:sz="0" w:space="0" w:color="auto"/>
            <w:right w:val="none" w:sz="0" w:space="0" w:color="auto"/>
          </w:divBdr>
        </w:div>
        <w:div w:id="543366590">
          <w:marLeft w:val="0"/>
          <w:marRight w:val="0"/>
          <w:marTop w:val="0"/>
          <w:marBottom w:val="0"/>
          <w:divBdr>
            <w:top w:val="none" w:sz="0" w:space="0" w:color="auto"/>
            <w:left w:val="none" w:sz="0" w:space="0" w:color="auto"/>
            <w:bottom w:val="none" w:sz="0" w:space="0" w:color="auto"/>
            <w:right w:val="none" w:sz="0" w:space="0" w:color="auto"/>
          </w:divBdr>
        </w:div>
      </w:divsChild>
    </w:div>
    <w:div w:id="1203785222">
      <w:bodyDiv w:val="1"/>
      <w:marLeft w:val="0"/>
      <w:marRight w:val="0"/>
      <w:marTop w:val="0"/>
      <w:marBottom w:val="0"/>
      <w:divBdr>
        <w:top w:val="none" w:sz="0" w:space="0" w:color="auto"/>
        <w:left w:val="none" w:sz="0" w:space="0" w:color="auto"/>
        <w:bottom w:val="none" w:sz="0" w:space="0" w:color="auto"/>
        <w:right w:val="none" w:sz="0" w:space="0" w:color="auto"/>
      </w:divBdr>
      <w:divsChild>
        <w:div w:id="40911188">
          <w:marLeft w:val="0"/>
          <w:marRight w:val="0"/>
          <w:marTop w:val="0"/>
          <w:marBottom w:val="0"/>
          <w:divBdr>
            <w:top w:val="none" w:sz="0" w:space="0" w:color="auto"/>
            <w:left w:val="none" w:sz="0" w:space="0" w:color="auto"/>
            <w:bottom w:val="none" w:sz="0" w:space="0" w:color="auto"/>
            <w:right w:val="none" w:sz="0" w:space="0" w:color="auto"/>
          </w:divBdr>
        </w:div>
        <w:div w:id="936868939">
          <w:marLeft w:val="0"/>
          <w:marRight w:val="0"/>
          <w:marTop w:val="0"/>
          <w:marBottom w:val="0"/>
          <w:divBdr>
            <w:top w:val="none" w:sz="0" w:space="0" w:color="auto"/>
            <w:left w:val="none" w:sz="0" w:space="0" w:color="auto"/>
            <w:bottom w:val="none" w:sz="0" w:space="0" w:color="auto"/>
            <w:right w:val="none" w:sz="0" w:space="0" w:color="auto"/>
          </w:divBdr>
        </w:div>
        <w:div w:id="1471947518">
          <w:marLeft w:val="0"/>
          <w:marRight w:val="0"/>
          <w:marTop w:val="0"/>
          <w:marBottom w:val="0"/>
          <w:divBdr>
            <w:top w:val="none" w:sz="0" w:space="0" w:color="auto"/>
            <w:left w:val="none" w:sz="0" w:space="0" w:color="auto"/>
            <w:bottom w:val="none" w:sz="0" w:space="0" w:color="auto"/>
            <w:right w:val="none" w:sz="0" w:space="0" w:color="auto"/>
          </w:divBdr>
        </w:div>
        <w:div w:id="1651516600">
          <w:marLeft w:val="0"/>
          <w:marRight w:val="0"/>
          <w:marTop w:val="0"/>
          <w:marBottom w:val="0"/>
          <w:divBdr>
            <w:top w:val="none" w:sz="0" w:space="0" w:color="auto"/>
            <w:left w:val="none" w:sz="0" w:space="0" w:color="auto"/>
            <w:bottom w:val="none" w:sz="0" w:space="0" w:color="auto"/>
            <w:right w:val="none" w:sz="0" w:space="0" w:color="auto"/>
          </w:divBdr>
        </w:div>
      </w:divsChild>
    </w:div>
    <w:div w:id="1205095423">
      <w:bodyDiv w:val="1"/>
      <w:marLeft w:val="0"/>
      <w:marRight w:val="0"/>
      <w:marTop w:val="0"/>
      <w:marBottom w:val="0"/>
      <w:divBdr>
        <w:top w:val="none" w:sz="0" w:space="0" w:color="auto"/>
        <w:left w:val="none" w:sz="0" w:space="0" w:color="auto"/>
        <w:bottom w:val="none" w:sz="0" w:space="0" w:color="auto"/>
        <w:right w:val="none" w:sz="0" w:space="0" w:color="auto"/>
      </w:divBdr>
      <w:divsChild>
        <w:div w:id="443962132">
          <w:marLeft w:val="0"/>
          <w:marRight w:val="0"/>
          <w:marTop w:val="0"/>
          <w:marBottom w:val="0"/>
          <w:divBdr>
            <w:top w:val="none" w:sz="0" w:space="0" w:color="auto"/>
            <w:left w:val="none" w:sz="0" w:space="0" w:color="auto"/>
            <w:bottom w:val="none" w:sz="0" w:space="0" w:color="auto"/>
            <w:right w:val="none" w:sz="0" w:space="0" w:color="auto"/>
          </w:divBdr>
        </w:div>
        <w:div w:id="454715178">
          <w:marLeft w:val="0"/>
          <w:marRight w:val="0"/>
          <w:marTop w:val="0"/>
          <w:marBottom w:val="0"/>
          <w:divBdr>
            <w:top w:val="none" w:sz="0" w:space="0" w:color="auto"/>
            <w:left w:val="none" w:sz="0" w:space="0" w:color="auto"/>
            <w:bottom w:val="none" w:sz="0" w:space="0" w:color="auto"/>
            <w:right w:val="none" w:sz="0" w:space="0" w:color="auto"/>
          </w:divBdr>
        </w:div>
        <w:div w:id="858852095">
          <w:marLeft w:val="0"/>
          <w:marRight w:val="0"/>
          <w:marTop w:val="0"/>
          <w:marBottom w:val="0"/>
          <w:divBdr>
            <w:top w:val="none" w:sz="0" w:space="0" w:color="auto"/>
            <w:left w:val="none" w:sz="0" w:space="0" w:color="auto"/>
            <w:bottom w:val="none" w:sz="0" w:space="0" w:color="auto"/>
            <w:right w:val="none" w:sz="0" w:space="0" w:color="auto"/>
          </w:divBdr>
        </w:div>
        <w:div w:id="1155027980">
          <w:marLeft w:val="0"/>
          <w:marRight w:val="0"/>
          <w:marTop w:val="0"/>
          <w:marBottom w:val="0"/>
          <w:divBdr>
            <w:top w:val="none" w:sz="0" w:space="0" w:color="auto"/>
            <w:left w:val="none" w:sz="0" w:space="0" w:color="auto"/>
            <w:bottom w:val="none" w:sz="0" w:space="0" w:color="auto"/>
            <w:right w:val="none" w:sz="0" w:space="0" w:color="auto"/>
          </w:divBdr>
        </w:div>
      </w:divsChild>
    </w:div>
    <w:div w:id="1205562404">
      <w:bodyDiv w:val="1"/>
      <w:marLeft w:val="0"/>
      <w:marRight w:val="0"/>
      <w:marTop w:val="0"/>
      <w:marBottom w:val="0"/>
      <w:divBdr>
        <w:top w:val="none" w:sz="0" w:space="0" w:color="auto"/>
        <w:left w:val="none" w:sz="0" w:space="0" w:color="auto"/>
        <w:bottom w:val="none" w:sz="0" w:space="0" w:color="auto"/>
        <w:right w:val="none" w:sz="0" w:space="0" w:color="auto"/>
      </w:divBdr>
      <w:divsChild>
        <w:div w:id="1233809434">
          <w:marLeft w:val="0"/>
          <w:marRight w:val="0"/>
          <w:marTop w:val="0"/>
          <w:marBottom w:val="0"/>
          <w:divBdr>
            <w:top w:val="none" w:sz="0" w:space="0" w:color="auto"/>
            <w:left w:val="none" w:sz="0" w:space="0" w:color="auto"/>
            <w:bottom w:val="none" w:sz="0" w:space="0" w:color="auto"/>
            <w:right w:val="none" w:sz="0" w:space="0" w:color="auto"/>
          </w:divBdr>
        </w:div>
        <w:div w:id="1366179488">
          <w:marLeft w:val="0"/>
          <w:marRight w:val="0"/>
          <w:marTop w:val="0"/>
          <w:marBottom w:val="0"/>
          <w:divBdr>
            <w:top w:val="none" w:sz="0" w:space="0" w:color="auto"/>
            <w:left w:val="none" w:sz="0" w:space="0" w:color="auto"/>
            <w:bottom w:val="none" w:sz="0" w:space="0" w:color="auto"/>
            <w:right w:val="none" w:sz="0" w:space="0" w:color="auto"/>
          </w:divBdr>
        </w:div>
        <w:div w:id="1802532275">
          <w:marLeft w:val="0"/>
          <w:marRight w:val="0"/>
          <w:marTop w:val="0"/>
          <w:marBottom w:val="0"/>
          <w:divBdr>
            <w:top w:val="none" w:sz="0" w:space="0" w:color="auto"/>
            <w:left w:val="none" w:sz="0" w:space="0" w:color="auto"/>
            <w:bottom w:val="none" w:sz="0" w:space="0" w:color="auto"/>
            <w:right w:val="none" w:sz="0" w:space="0" w:color="auto"/>
          </w:divBdr>
        </w:div>
        <w:div w:id="1823737418">
          <w:marLeft w:val="0"/>
          <w:marRight w:val="0"/>
          <w:marTop w:val="0"/>
          <w:marBottom w:val="0"/>
          <w:divBdr>
            <w:top w:val="none" w:sz="0" w:space="0" w:color="auto"/>
            <w:left w:val="none" w:sz="0" w:space="0" w:color="auto"/>
            <w:bottom w:val="none" w:sz="0" w:space="0" w:color="auto"/>
            <w:right w:val="none" w:sz="0" w:space="0" w:color="auto"/>
          </w:divBdr>
        </w:div>
      </w:divsChild>
    </w:div>
    <w:div w:id="1208448281">
      <w:bodyDiv w:val="1"/>
      <w:marLeft w:val="0"/>
      <w:marRight w:val="0"/>
      <w:marTop w:val="0"/>
      <w:marBottom w:val="0"/>
      <w:divBdr>
        <w:top w:val="none" w:sz="0" w:space="0" w:color="auto"/>
        <w:left w:val="none" w:sz="0" w:space="0" w:color="auto"/>
        <w:bottom w:val="none" w:sz="0" w:space="0" w:color="auto"/>
        <w:right w:val="none" w:sz="0" w:space="0" w:color="auto"/>
      </w:divBdr>
      <w:divsChild>
        <w:div w:id="785931897">
          <w:marLeft w:val="0"/>
          <w:marRight w:val="0"/>
          <w:marTop w:val="0"/>
          <w:marBottom w:val="0"/>
          <w:divBdr>
            <w:top w:val="none" w:sz="0" w:space="0" w:color="auto"/>
            <w:left w:val="none" w:sz="0" w:space="0" w:color="auto"/>
            <w:bottom w:val="none" w:sz="0" w:space="0" w:color="auto"/>
            <w:right w:val="none" w:sz="0" w:space="0" w:color="auto"/>
          </w:divBdr>
        </w:div>
        <w:div w:id="1098217263">
          <w:marLeft w:val="0"/>
          <w:marRight w:val="0"/>
          <w:marTop w:val="0"/>
          <w:marBottom w:val="0"/>
          <w:divBdr>
            <w:top w:val="none" w:sz="0" w:space="0" w:color="auto"/>
            <w:left w:val="none" w:sz="0" w:space="0" w:color="auto"/>
            <w:bottom w:val="none" w:sz="0" w:space="0" w:color="auto"/>
            <w:right w:val="none" w:sz="0" w:space="0" w:color="auto"/>
          </w:divBdr>
        </w:div>
        <w:div w:id="1528714561">
          <w:marLeft w:val="0"/>
          <w:marRight w:val="0"/>
          <w:marTop w:val="0"/>
          <w:marBottom w:val="0"/>
          <w:divBdr>
            <w:top w:val="none" w:sz="0" w:space="0" w:color="auto"/>
            <w:left w:val="none" w:sz="0" w:space="0" w:color="auto"/>
            <w:bottom w:val="none" w:sz="0" w:space="0" w:color="auto"/>
            <w:right w:val="none" w:sz="0" w:space="0" w:color="auto"/>
          </w:divBdr>
        </w:div>
        <w:div w:id="1708484042">
          <w:marLeft w:val="0"/>
          <w:marRight w:val="0"/>
          <w:marTop w:val="0"/>
          <w:marBottom w:val="0"/>
          <w:divBdr>
            <w:top w:val="none" w:sz="0" w:space="0" w:color="auto"/>
            <w:left w:val="none" w:sz="0" w:space="0" w:color="auto"/>
            <w:bottom w:val="none" w:sz="0" w:space="0" w:color="auto"/>
            <w:right w:val="none" w:sz="0" w:space="0" w:color="auto"/>
          </w:divBdr>
        </w:div>
      </w:divsChild>
    </w:div>
    <w:div w:id="1209681611">
      <w:bodyDiv w:val="1"/>
      <w:marLeft w:val="0"/>
      <w:marRight w:val="0"/>
      <w:marTop w:val="0"/>
      <w:marBottom w:val="0"/>
      <w:divBdr>
        <w:top w:val="none" w:sz="0" w:space="0" w:color="auto"/>
        <w:left w:val="none" w:sz="0" w:space="0" w:color="auto"/>
        <w:bottom w:val="none" w:sz="0" w:space="0" w:color="auto"/>
        <w:right w:val="none" w:sz="0" w:space="0" w:color="auto"/>
      </w:divBdr>
      <w:divsChild>
        <w:div w:id="174424028">
          <w:marLeft w:val="0"/>
          <w:marRight w:val="0"/>
          <w:marTop w:val="0"/>
          <w:marBottom w:val="0"/>
          <w:divBdr>
            <w:top w:val="none" w:sz="0" w:space="0" w:color="auto"/>
            <w:left w:val="none" w:sz="0" w:space="0" w:color="auto"/>
            <w:bottom w:val="none" w:sz="0" w:space="0" w:color="auto"/>
            <w:right w:val="none" w:sz="0" w:space="0" w:color="auto"/>
          </w:divBdr>
        </w:div>
        <w:div w:id="953249421">
          <w:marLeft w:val="0"/>
          <w:marRight w:val="0"/>
          <w:marTop w:val="0"/>
          <w:marBottom w:val="0"/>
          <w:divBdr>
            <w:top w:val="none" w:sz="0" w:space="0" w:color="auto"/>
            <w:left w:val="none" w:sz="0" w:space="0" w:color="auto"/>
            <w:bottom w:val="none" w:sz="0" w:space="0" w:color="auto"/>
            <w:right w:val="none" w:sz="0" w:space="0" w:color="auto"/>
          </w:divBdr>
        </w:div>
        <w:div w:id="1475174765">
          <w:marLeft w:val="0"/>
          <w:marRight w:val="0"/>
          <w:marTop w:val="0"/>
          <w:marBottom w:val="0"/>
          <w:divBdr>
            <w:top w:val="none" w:sz="0" w:space="0" w:color="auto"/>
            <w:left w:val="none" w:sz="0" w:space="0" w:color="auto"/>
            <w:bottom w:val="none" w:sz="0" w:space="0" w:color="auto"/>
            <w:right w:val="none" w:sz="0" w:space="0" w:color="auto"/>
          </w:divBdr>
        </w:div>
        <w:div w:id="1694307960">
          <w:marLeft w:val="0"/>
          <w:marRight w:val="0"/>
          <w:marTop w:val="0"/>
          <w:marBottom w:val="0"/>
          <w:divBdr>
            <w:top w:val="none" w:sz="0" w:space="0" w:color="auto"/>
            <w:left w:val="none" w:sz="0" w:space="0" w:color="auto"/>
            <w:bottom w:val="none" w:sz="0" w:space="0" w:color="auto"/>
            <w:right w:val="none" w:sz="0" w:space="0" w:color="auto"/>
          </w:divBdr>
        </w:div>
      </w:divsChild>
    </w:div>
    <w:div w:id="1209799358">
      <w:bodyDiv w:val="1"/>
      <w:marLeft w:val="0"/>
      <w:marRight w:val="0"/>
      <w:marTop w:val="0"/>
      <w:marBottom w:val="0"/>
      <w:divBdr>
        <w:top w:val="none" w:sz="0" w:space="0" w:color="auto"/>
        <w:left w:val="none" w:sz="0" w:space="0" w:color="auto"/>
        <w:bottom w:val="none" w:sz="0" w:space="0" w:color="auto"/>
        <w:right w:val="none" w:sz="0" w:space="0" w:color="auto"/>
      </w:divBdr>
      <w:divsChild>
        <w:div w:id="681903464">
          <w:marLeft w:val="0"/>
          <w:marRight w:val="0"/>
          <w:marTop w:val="0"/>
          <w:marBottom w:val="0"/>
          <w:divBdr>
            <w:top w:val="none" w:sz="0" w:space="0" w:color="auto"/>
            <w:left w:val="none" w:sz="0" w:space="0" w:color="auto"/>
            <w:bottom w:val="none" w:sz="0" w:space="0" w:color="auto"/>
            <w:right w:val="none" w:sz="0" w:space="0" w:color="auto"/>
          </w:divBdr>
        </w:div>
        <w:div w:id="1206790199">
          <w:marLeft w:val="0"/>
          <w:marRight w:val="0"/>
          <w:marTop w:val="0"/>
          <w:marBottom w:val="0"/>
          <w:divBdr>
            <w:top w:val="none" w:sz="0" w:space="0" w:color="auto"/>
            <w:left w:val="none" w:sz="0" w:space="0" w:color="auto"/>
            <w:bottom w:val="none" w:sz="0" w:space="0" w:color="auto"/>
            <w:right w:val="none" w:sz="0" w:space="0" w:color="auto"/>
          </w:divBdr>
        </w:div>
        <w:div w:id="1259828604">
          <w:marLeft w:val="0"/>
          <w:marRight w:val="0"/>
          <w:marTop w:val="0"/>
          <w:marBottom w:val="0"/>
          <w:divBdr>
            <w:top w:val="none" w:sz="0" w:space="0" w:color="auto"/>
            <w:left w:val="none" w:sz="0" w:space="0" w:color="auto"/>
            <w:bottom w:val="none" w:sz="0" w:space="0" w:color="auto"/>
            <w:right w:val="none" w:sz="0" w:space="0" w:color="auto"/>
          </w:divBdr>
        </w:div>
        <w:div w:id="1279147295">
          <w:marLeft w:val="0"/>
          <w:marRight w:val="0"/>
          <w:marTop w:val="0"/>
          <w:marBottom w:val="0"/>
          <w:divBdr>
            <w:top w:val="none" w:sz="0" w:space="0" w:color="auto"/>
            <w:left w:val="none" w:sz="0" w:space="0" w:color="auto"/>
            <w:bottom w:val="none" w:sz="0" w:space="0" w:color="auto"/>
            <w:right w:val="none" w:sz="0" w:space="0" w:color="auto"/>
          </w:divBdr>
        </w:div>
      </w:divsChild>
    </w:div>
    <w:div w:id="1211334188">
      <w:bodyDiv w:val="1"/>
      <w:marLeft w:val="0"/>
      <w:marRight w:val="0"/>
      <w:marTop w:val="0"/>
      <w:marBottom w:val="0"/>
      <w:divBdr>
        <w:top w:val="none" w:sz="0" w:space="0" w:color="auto"/>
        <w:left w:val="none" w:sz="0" w:space="0" w:color="auto"/>
        <w:bottom w:val="none" w:sz="0" w:space="0" w:color="auto"/>
        <w:right w:val="none" w:sz="0" w:space="0" w:color="auto"/>
      </w:divBdr>
      <w:divsChild>
        <w:div w:id="1663966566">
          <w:marLeft w:val="0"/>
          <w:marRight w:val="0"/>
          <w:marTop w:val="0"/>
          <w:marBottom w:val="0"/>
          <w:divBdr>
            <w:top w:val="none" w:sz="0" w:space="0" w:color="auto"/>
            <w:left w:val="none" w:sz="0" w:space="0" w:color="auto"/>
            <w:bottom w:val="none" w:sz="0" w:space="0" w:color="auto"/>
            <w:right w:val="none" w:sz="0" w:space="0" w:color="auto"/>
          </w:divBdr>
        </w:div>
        <w:div w:id="2122677301">
          <w:marLeft w:val="0"/>
          <w:marRight w:val="0"/>
          <w:marTop w:val="0"/>
          <w:marBottom w:val="0"/>
          <w:divBdr>
            <w:top w:val="none" w:sz="0" w:space="0" w:color="auto"/>
            <w:left w:val="none" w:sz="0" w:space="0" w:color="auto"/>
            <w:bottom w:val="none" w:sz="0" w:space="0" w:color="auto"/>
            <w:right w:val="none" w:sz="0" w:space="0" w:color="auto"/>
          </w:divBdr>
        </w:div>
        <w:div w:id="1547910694">
          <w:marLeft w:val="0"/>
          <w:marRight w:val="0"/>
          <w:marTop w:val="0"/>
          <w:marBottom w:val="0"/>
          <w:divBdr>
            <w:top w:val="none" w:sz="0" w:space="0" w:color="auto"/>
            <w:left w:val="none" w:sz="0" w:space="0" w:color="auto"/>
            <w:bottom w:val="none" w:sz="0" w:space="0" w:color="auto"/>
            <w:right w:val="none" w:sz="0" w:space="0" w:color="auto"/>
          </w:divBdr>
        </w:div>
        <w:div w:id="107703842">
          <w:marLeft w:val="0"/>
          <w:marRight w:val="0"/>
          <w:marTop w:val="0"/>
          <w:marBottom w:val="0"/>
          <w:divBdr>
            <w:top w:val="none" w:sz="0" w:space="0" w:color="auto"/>
            <w:left w:val="none" w:sz="0" w:space="0" w:color="auto"/>
            <w:bottom w:val="none" w:sz="0" w:space="0" w:color="auto"/>
            <w:right w:val="none" w:sz="0" w:space="0" w:color="auto"/>
          </w:divBdr>
        </w:div>
      </w:divsChild>
    </w:div>
    <w:div w:id="1217354581">
      <w:bodyDiv w:val="1"/>
      <w:marLeft w:val="0"/>
      <w:marRight w:val="0"/>
      <w:marTop w:val="0"/>
      <w:marBottom w:val="0"/>
      <w:divBdr>
        <w:top w:val="none" w:sz="0" w:space="0" w:color="auto"/>
        <w:left w:val="none" w:sz="0" w:space="0" w:color="auto"/>
        <w:bottom w:val="none" w:sz="0" w:space="0" w:color="auto"/>
        <w:right w:val="none" w:sz="0" w:space="0" w:color="auto"/>
      </w:divBdr>
      <w:divsChild>
        <w:div w:id="498890349">
          <w:marLeft w:val="0"/>
          <w:marRight w:val="0"/>
          <w:marTop w:val="0"/>
          <w:marBottom w:val="0"/>
          <w:divBdr>
            <w:top w:val="none" w:sz="0" w:space="0" w:color="auto"/>
            <w:left w:val="none" w:sz="0" w:space="0" w:color="auto"/>
            <w:bottom w:val="none" w:sz="0" w:space="0" w:color="auto"/>
            <w:right w:val="none" w:sz="0" w:space="0" w:color="auto"/>
          </w:divBdr>
        </w:div>
        <w:div w:id="619841816">
          <w:marLeft w:val="0"/>
          <w:marRight w:val="0"/>
          <w:marTop w:val="0"/>
          <w:marBottom w:val="0"/>
          <w:divBdr>
            <w:top w:val="none" w:sz="0" w:space="0" w:color="auto"/>
            <w:left w:val="none" w:sz="0" w:space="0" w:color="auto"/>
            <w:bottom w:val="none" w:sz="0" w:space="0" w:color="auto"/>
            <w:right w:val="none" w:sz="0" w:space="0" w:color="auto"/>
          </w:divBdr>
        </w:div>
        <w:div w:id="1499996334">
          <w:marLeft w:val="0"/>
          <w:marRight w:val="0"/>
          <w:marTop w:val="0"/>
          <w:marBottom w:val="0"/>
          <w:divBdr>
            <w:top w:val="none" w:sz="0" w:space="0" w:color="auto"/>
            <w:left w:val="none" w:sz="0" w:space="0" w:color="auto"/>
            <w:bottom w:val="none" w:sz="0" w:space="0" w:color="auto"/>
            <w:right w:val="none" w:sz="0" w:space="0" w:color="auto"/>
          </w:divBdr>
        </w:div>
        <w:div w:id="1601527526">
          <w:marLeft w:val="0"/>
          <w:marRight w:val="0"/>
          <w:marTop w:val="0"/>
          <w:marBottom w:val="0"/>
          <w:divBdr>
            <w:top w:val="none" w:sz="0" w:space="0" w:color="auto"/>
            <w:left w:val="none" w:sz="0" w:space="0" w:color="auto"/>
            <w:bottom w:val="none" w:sz="0" w:space="0" w:color="auto"/>
            <w:right w:val="none" w:sz="0" w:space="0" w:color="auto"/>
          </w:divBdr>
        </w:div>
      </w:divsChild>
    </w:div>
    <w:div w:id="1217663366">
      <w:bodyDiv w:val="1"/>
      <w:marLeft w:val="0"/>
      <w:marRight w:val="0"/>
      <w:marTop w:val="0"/>
      <w:marBottom w:val="0"/>
      <w:divBdr>
        <w:top w:val="none" w:sz="0" w:space="0" w:color="auto"/>
        <w:left w:val="none" w:sz="0" w:space="0" w:color="auto"/>
        <w:bottom w:val="none" w:sz="0" w:space="0" w:color="auto"/>
        <w:right w:val="none" w:sz="0" w:space="0" w:color="auto"/>
      </w:divBdr>
      <w:divsChild>
        <w:div w:id="1163668069">
          <w:marLeft w:val="0"/>
          <w:marRight w:val="0"/>
          <w:marTop w:val="0"/>
          <w:marBottom w:val="0"/>
          <w:divBdr>
            <w:top w:val="none" w:sz="0" w:space="0" w:color="auto"/>
            <w:left w:val="none" w:sz="0" w:space="0" w:color="auto"/>
            <w:bottom w:val="none" w:sz="0" w:space="0" w:color="auto"/>
            <w:right w:val="none" w:sz="0" w:space="0" w:color="auto"/>
          </w:divBdr>
        </w:div>
        <w:div w:id="1555963627">
          <w:marLeft w:val="0"/>
          <w:marRight w:val="0"/>
          <w:marTop w:val="0"/>
          <w:marBottom w:val="0"/>
          <w:divBdr>
            <w:top w:val="none" w:sz="0" w:space="0" w:color="auto"/>
            <w:left w:val="none" w:sz="0" w:space="0" w:color="auto"/>
            <w:bottom w:val="none" w:sz="0" w:space="0" w:color="auto"/>
            <w:right w:val="none" w:sz="0" w:space="0" w:color="auto"/>
          </w:divBdr>
        </w:div>
        <w:div w:id="1809782749">
          <w:marLeft w:val="0"/>
          <w:marRight w:val="0"/>
          <w:marTop w:val="0"/>
          <w:marBottom w:val="0"/>
          <w:divBdr>
            <w:top w:val="none" w:sz="0" w:space="0" w:color="auto"/>
            <w:left w:val="none" w:sz="0" w:space="0" w:color="auto"/>
            <w:bottom w:val="none" w:sz="0" w:space="0" w:color="auto"/>
            <w:right w:val="none" w:sz="0" w:space="0" w:color="auto"/>
          </w:divBdr>
        </w:div>
        <w:div w:id="1865559185">
          <w:marLeft w:val="0"/>
          <w:marRight w:val="0"/>
          <w:marTop w:val="0"/>
          <w:marBottom w:val="0"/>
          <w:divBdr>
            <w:top w:val="none" w:sz="0" w:space="0" w:color="auto"/>
            <w:left w:val="none" w:sz="0" w:space="0" w:color="auto"/>
            <w:bottom w:val="none" w:sz="0" w:space="0" w:color="auto"/>
            <w:right w:val="none" w:sz="0" w:space="0" w:color="auto"/>
          </w:divBdr>
        </w:div>
      </w:divsChild>
    </w:div>
    <w:div w:id="1218319153">
      <w:bodyDiv w:val="1"/>
      <w:marLeft w:val="0"/>
      <w:marRight w:val="0"/>
      <w:marTop w:val="0"/>
      <w:marBottom w:val="0"/>
      <w:divBdr>
        <w:top w:val="none" w:sz="0" w:space="0" w:color="auto"/>
        <w:left w:val="none" w:sz="0" w:space="0" w:color="auto"/>
        <w:bottom w:val="none" w:sz="0" w:space="0" w:color="auto"/>
        <w:right w:val="none" w:sz="0" w:space="0" w:color="auto"/>
      </w:divBdr>
      <w:divsChild>
        <w:div w:id="379944260">
          <w:marLeft w:val="0"/>
          <w:marRight w:val="0"/>
          <w:marTop w:val="0"/>
          <w:marBottom w:val="0"/>
          <w:divBdr>
            <w:top w:val="none" w:sz="0" w:space="0" w:color="auto"/>
            <w:left w:val="none" w:sz="0" w:space="0" w:color="auto"/>
            <w:bottom w:val="none" w:sz="0" w:space="0" w:color="auto"/>
            <w:right w:val="none" w:sz="0" w:space="0" w:color="auto"/>
          </w:divBdr>
        </w:div>
        <w:div w:id="471868125">
          <w:marLeft w:val="0"/>
          <w:marRight w:val="0"/>
          <w:marTop w:val="0"/>
          <w:marBottom w:val="0"/>
          <w:divBdr>
            <w:top w:val="none" w:sz="0" w:space="0" w:color="auto"/>
            <w:left w:val="none" w:sz="0" w:space="0" w:color="auto"/>
            <w:bottom w:val="none" w:sz="0" w:space="0" w:color="auto"/>
            <w:right w:val="none" w:sz="0" w:space="0" w:color="auto"/>
          </w:divBdr>
        </w:div>
        <w:div w:id="597523050">
          <w:marLeft w:val="0"/>
          <w:marRight w:val="0"/>
          <w:marTop w:val="0"/>
          <w:marBottom w:val="0"/>
          <w:divBdr>
            <w:top w:val="none" w:sz="0" w:space="0" w:color="auto"/>
            <w:left w:val="none" w:sz="0" w:space="0" w:color="auto"/>
            <w:bottom w:val="none" w:sz="0" w:space="0" w:color="auto"/>
            <w:right w:val="none" w:sz="0" w:space="0" w:color="auto"/>
          </w:divBdr>
        </w:div>
        <w:div w:id="1189098992">
          <w:marLeft w:val="0"/>
          <w:marRight w:val="0"/>
          <w:marTop w:val="0"/>
          <w:marBottom w:val="0"/>
          <w:divBdr>
            <w:top w:val="none" w:sz="0" w:space="0" w:color="auto"/>
            <w:left w:val="none" w:sz="0" w:space="0" w:color="auto"/>
            <w:bottom w:val="none" w:sz="0" w:space="0" w:color="auto"/>
            <w:right w:val="none" w:sz="0" w:space="0" w:color="auto"/>
          </w:divBdr>
        </w:div>
      </w:divsChild>
    </w:div>
    <w:div w:id="1220096098">
      <w:bodyDiv w:val="1"/>
      <w:marLeft w:val="0"/>
      <w:marRight w:val="0"/>
      <w:marTop w:val="0"/>
      <w:marBottom w:val="0"/>
      <w:divBdr>
        <w:top w:val="none" w:sz="0" w:space="0" w:color="auto"/>
        <w:left w:val="none" w:sz="0" w:space="0" w:color="auto"/>
        <w:bottom w:val="none" w:sz="0" w:space="0" w:color="auto"/>
        <w:right w:val="none" w:sz="0" w:space="0" w:color="auto"/>
      </w:divBdr>
      <w:divsChild>
        <w:div w:id="1391423568">
          <w:marLeft w:val="0"/>
          <w:marRight w:val="0"/>
          <w:marTop w:val="0"/>
          <w:marBottom w:val="0"/>
          <w:divBdr>
            <w:top w:val="none" w:sz="0" w:space="0" w:color="auto"/>
            <w:left w:val="none" w:sz="0" w:space="0" w:color="auto"/>
            <w:bottom w:val="none" w:sz="0" w:space="0" w:color="auto"/>
            <w:right w:val="none" w:sz="0" w:space="0" w:color="auto"/>
          </w:divBdr>
        </w:div>
        <w:div w:id="1689990259">
          <w:marLeft w:val="0"/>
          <w:marRight w:val="0"/>
          <w:marTop w:val="0"/>
          <w:marBottom w:val="0"/>
          <w:divBdr>
            <w:top w:val="none" w:sz="0" w:space="0" w:color="auto"/>
            <w:left w:val="none" w:sz="0" w:space="0" w:color="auto"/>
            <w:bottom w:val="none" w:sz="0" w:space="0" w:color="auto"/>
            <w:right w:val="none" w:sz="0" w:space="0" w:color="auto"/>
          </w:divBdr>
        </w:div>
        <w:div w:id="1716344324">
          <w:marLeft w:val="0"/>
          <w:marRight w:val="0"/>
          <w:marTop w:val="0"/>
          <w:marBottom w:val="0"/>
          <w:divBdr>
            <w:top w:val="none" w:sz="0" w:space="0" w:color="auto"/>
            <w:left w:val="none" w:sz="0" w:space="0" w:color="auto"/>
            <w:bottom w:val="none" w:sz="0" w:space="0" w:color="auto"/>
            <w:right w:val="none" w:sz="0" w:space="0" w:color="auto"/>
          </w:divBdr>
        </w:div>
        <w:div w:id="2073037837">
          <w:marLeft w:val="0"/>
          <w:marRight w:val="0"/>
          <w:marTop w:val="0"/>
          <w:marBottom w:val="0"/>
          <w:divBdr>
            <w:top w:val="none" w:sz="0" w:space="0" w:color="auto"/>
            <w:left w:val="none" w:sz="0" w:space="0" w:color="auto"/>
            <w:bottom w:val="none" w:sz="0" w:space="0" w:color="auto"/>
            <w:right w:val="none" w:sz="0" w:space="0" w:color="auto"/>
          </w:divBdr>
        </w:div>
      </w:divsChild>
    </w:div>
    <w:div w:id="1220437958">
      <w:bodyDiv w:val="1"/>
      <w:marLeft w:val="0"/>
      <w:marRight w:val="0"/>
      <w:marTop w:val="0"/>
      <w:marBottom w:val="0"/>
      <w:divBdr>
        <w:top w:val="none" w:sz="0" w:space="0" w:color="auto"/>
        <w:left w:val="none" w:sz="0" w:space="0" w:color="auto"/>
        <w:bottom w:val="none" w:sz="0" w:space="0" w:color="auto"/>
        <w:right w:val="none" w:sz="0" w:space="0" w:color="auto"/>
      </w:divBdr>
      <w:divsChild>
        <w:div w:id="604727485">
          <w:marLeft w:val="0"/>
          <w:marRight w:val="0"/>
          <w:marTop w:val="0"/>
          <w:marBottom w:val="0"/>
          <w:divBdr>
            <w:top w:val="none" w:sz="0" w:space="0" w:color="auto"/>
            <w:left w:val="none" w:sz="0" w:space="0" w:color="auto"/>
            <w:bottom w:val="none" w:sz="0" w:space="0" w:color="auto"/>
            <w:right w:val="none" w:sz="0" w:space="0" w:color="auto"/>
          </w:divBdr>
        </w:div>
        <w:div w:id="887187479">
          <w:marLeft w:val="0"/>
          <w:marRight w:val="0"/>
          <w:marTop w:val="0"/>
          <w:marBottom w:val="0"/>
          <w:divBdr>
            <w:top w:val="none" w:sz="0" w:space="0" w:color="auto"/>
            <w:left w:val="none" w:sz="0" w:space="0" w:color="auto"/>
            <w:bottom w:val="none" w:sz="0" w:space="0" w:color="auto"/>
            <w:right w:val="none" w:sz="0" w:space="0" w:color="auto"/>
          </w:divBdr>
        </w:div>
        <w:div w:id="1467432658">
          <w:marLeft w:val="0"/>
          <w:marRight w:val="0"/>
          <w:marTop w:val="0"/>
          <w:marBottom w:val="0"/>
          <w:divBdr>
            <w:top w:val="none" w:sz="0" w:space="0" w:color="auto"/>
            <w:left w:val="none" w:sz="0" w:space="0" w:color="auto"/>
            <w:bottom w:val="none" w:sz="0" w:space="0" w:color="auto"/>
            <w:right w:val="none" w:sz="0" w:space="0" w:color="auto"/>
          </w:divBdr>
        </w:div>
        <w:div w:id="1910726168">
          <w:marLeft w:val="0"/>
          <w:marRight w:val="0"/>
          <w:marTop w:val="0"/>
          <w:marBottom w:val="0"/>
          <w:divBdr>
            <w:top w:val="none" w:sz="0" w:space="0" w:color="auto"/>
            <w:left w:val="none" w:sz="0" w:space="0" w:color="auto"/>
            <w:bottom w:val="none" w:sz="0" w:space="0" w:color="auto"/>
            <w:right w:val="none" w:sz="0" w:space="0" w:color="auto"/>
          </w:divBdr>
        </w:div>
      </w:divsChild>
    </w:div>
    <w:div w:id="1220821026">
      <w:bodyDiv w:val="1"/>
      <w:marLeft w:val="0"/>
      <w:marRight w:val="0"/>
      <w:marTop w:val="0"/>
      <w:marBottom w:val="0"/>
      <w:divBdr>
        <w:top w:val="none" w:sz="0" w:space="0" w:color="auto"/>
        <w:left w:val="none" w:sz="0" w:space="0" w:color="auto"/>
        <w:bottom w:val="none" w:sz="0" w:space="0" w:color="auto"/>
        <w:right w:val="none" w:sz="0" w:space="0" w:color="auto"/>
      </w:divBdr>
      <w:divsChild>
        <w:div w:id="754980488">
          <w:marLeft w:val="0"/>
          <w:marRight w:val="0"/>
          <w:marTop w:val="0"/>
          <w:marBottom w:val="0"/>
          <w:divBdr>
            <w:top w:val="none" w:sz="0" w:space="0" w:color="auto"/>
            <w:left w:val="none" w:sz="0" w:space="0" w:color="auto"/>
            <w:bottom w:val="none" w:sz="0" w:space="0" w:color="auto"/>
            <w:right w:val="none" w:sz="0" w:space="0" w:color="auto"/>
          </w:divBdr>
        </w:div>
        <w:div w:id="967667084">
          <w:marLeft w:val="0"/>
          <w:marRight w:val="0"/>
          <w:marTop w:val="0"/>
          <w:marBottom w:val="0"/>
          <w:divBdr>
            <w:top w:val="none" w:sz="0" w:space="0" w:color="auto"/>
            <w:left w:val="none" w:sz="0" w:space="0" w:color="auto"/>
            <w:bottom w:val="none" w:sz="0" w:space="0" w:color="auto"/>
            <w:right w:val="none" w:sz="0" w:space="0" w:color="auto"/>
          </w:divBdr>
        </w:div>
        <w:div w:id="1189030368">
          <w:marLeft w:val="0"/>
          <w:marRight w:val="0"/>
          <w:marTop w:val="0"/>
          <w:marBottom w:val="0"/>
          <w:divBdr>
            <w:top w:val="none" w:sz="0" w:space="0" w:color="auto"/>
            <w:left w:val="none" w:sz="0" w:space="0" w:color="auto"/>
            <w:bottom w:val="none" w:sz="0" w:space="0" w:color="auto"/>
            <w:right w:val="none" w:sz="0" w:space="0" w:color="auto"/>
          </w:divBdr>
        </w:div>
        <w:div w:id="1263536850">
          <w:marLeft w:val="0"/>
          <w:marRight w:val="0"/>
          <w:marTop w:val="0"/>
          <w:marBottom w:val="0"/>
          <w:divBdr>
            <w:top w:val="none" w:sz="0" w:space="0" w:color="auto"/>
            <w:left w:val="none" w:sz="0" w:space="0" w:color="auto"/>
            <w:bottom w:val="none" w:sz="0" w:space="0" w:color="auto"/>
            <w:right w:val="none" w:sz="0" w:space="0" w:color="auto"/>
          </w:divBdr>
        </w:div>
      </w:divsChild>
    </w:div>
    <w:div w:id="1221209029">
      <w:bodyDiv w:val="1"/>
      <w:marLeft w:val="0"/>
      <w:marRight w:val="0"/>
      <w:marTop w:val="0"/>
      <w:marBottom w:val="0"/>
      <w:divBdr>
        <w:top w:val="none" w:sz="0" w:space="0" w:color="auto"/>
        <w:left w:val="none" w:sz="0" w:space="0" w:color="auto"/>
        <w:bottom w:val="none" w:sz="0" w:space="0" w:color="auto"/>
        <w:right w:val="none" w:sz="0" w:space="0" w:color="auto"/>
      </w:divBdr>
    </w:div>
    <w:div w:id="1221476540">
      <w:bodyDiv w:val="1"/>
      <w:marLeft w:val="0"/>
      <w:marRight w:val="0"/>
      <w:marTop w:val="0"/>
      <w:marBottom w:val="0"/>
      <w:divBdr>
        <w:top w:val="none" w:sz="0" w:space="0" w:color="auto"/>
        <w:left w:val="none" w:sz="0" w:space="0" w:color="auto"/>
        <w:bottom w:val="none" w:sz="0" w:space="0" w:color="auto"/>
        <w:right w:val="none" w:sz="0" w:space="0" w:color="auto"/>
      </w:divBdr>
      <w:divsChild>
        <w:div w:id="626424585">
          <w:marLeft w:val="0"/>
          <w:marRight w:val="0"/>
          <w:marTop w:val="0"/>
          <w:marBottom w:val="0"/>
          <w:divBdr>
            <w:top w:val="none" w:sz="0" w:space="0" w:color="auto"/>
            <w:left w:val="none" w:sz="0" w:space="0" w:color="auto"/>
            <w:bottom w:val="none" w:sz="0" w:space="0" w:color="auto"/>
            <w:right w:val="none" w:sz="0" w:space="0" w:color="auto"/>
          </w:divBdr>
        </w:div>
        <w:div w:id="879708200">
          <w:marLeft w:val="0"/>
          <w:marRight w:val="0"/>
          <w:marTop w:val="0"/>
          <w:marBottom w:val="0"/>
          <w:divBdr>
            <w:top w:val="none" w:sz="0" w:space="0" w:color="auto"/>
            <w:left w:val="none" w:sz="0" w:space="0" w:color="auto"/>
            <w:bottom w:val="none" w:sz="0" w:space="0" w:color="auto"/>
            <w:right w:val="none" w:sz="0" w:space="0" w:color="auto"/>
          </w:divBdr>
        </w:div>
        <w:div w:id="1069496486">
          <w:marLeft w:val="0"/>
          <w:marRight w:val="0"/>
          <w:marTop w:val="0"/>
          <w:marBottom w:val="0"/>
          <w:divBdr>
            <w:top w:val="none" w:sz="0" w:space="0" w:color="auto"/>
            <w:left w:val="none" w:sz="0" w:space="0" w:color="auto"/>
            <w:bottom w:val="none" w:sz="0" w:space="0" w:color="auto"/>
            <w:right w:val="none" w:sz="0" w:space="0" w:color="auto"/>
          </w:divBdr>
        </w:div>
        <w:div w:id="1770420686">
          <w:marLeft w:val="0"/>
          <w:marRight w:val="0"/>
          <w:marTop w:val="0"/>
          <w:marBottom w:val="0"/>
          <w:divBdr>
            <w:top w:val="none" w:sz="0" w:space="0" w:color="auto"/>
            <w:left w:val="none" w:sz="0" w:space="0" w:color="auto"/>
            <w:bottom w:val="none" w:sz="0" w:space="0" w:color="auto"/>
            <w:right w:val="none" w:sz="0" w:space="0" w:color="auto"/>
          </w:divBdr>
        </w:div>
      </w:divsChild>
    </w:div>
    <w:div w:id="1221750077">
      <w:bodyDiv w:val="1"/>
      <w:marLeft w:val="0"/>
      <w:marRight w:val="0"/>
      <w:marTop w:val="0"/>
      <w:marBottom w:val="0"/>
      <w:divBdr>
        <w:top w:val="none" w:sz="0" w:space="0" w:color="auto"/>
        <w:left w:val="none" w:sz="0" w:space="0" w:color="auto"/>
        <w:bottom w:val="none" w:sz="0" w:space="0" w:color="auto"/>
        <w:right w:val="none" w:sz="0" w:space="0" w:color="auto"/>
      </w:divBdr>
    </w:div>
    <w:div w:id="1222327985">
      <w:bodyDiv w:val="1"/>
      <w:marLeft w:val="0"/>
      <w:marRight w:val="0"/>
      <w:marTop w:val="0"/>
      <w:marBottom w:val="0"/>
      <w:divBdr>
        <w:top w:val="none" w:sz="0" w:space="0" w:color="auto"/>
        <w:left w:val="none" w:sz="0" w:space="0" w:color="auto"/>
        <w:bottom w:val="none" w:sz="0" w:space="0" w:color="auto"/>
        <w:right w:val="none" w:sz="0" w:space="0" w:color="auto"/>
      </w:divBdr>
      <w:divsChild>
        <w:div w:id="1511215090">
          <w:marLeft w:val="0"/>
          <w:marRight w:val="0"/>
          <w:marTop w:val="0"/>
          <w:marBottom w:val="0"/>
          <w:divBdr>
            <w:top w:val="none" w:sz="0" w:space="0" w:color="auto"/>
            <w:left w:val="none" w:sz="0" w:space="0" w:color="auto"/>
            <w:bottom w:val="none" w:sz="0" w:space="0" w:color="auto"/>
            <w:right w:val="none" w:sz="0" w:space="0" w:color="auto"/>
          </w:divBdr>
        </w:div>
        <w:div w:id="252667711">
          <w:marLeft w:val="0"/>
          <w:marRight w:val="0"/>
          <w:marTop w:val="0"/>
          <w:marBottom w:val="0"/>
          <w:divBdr>
            <w:top w:val="none" w:sz="0" w:space="0" w:color="auto"/>
            <w:left w:val="none" w:sz="0" w:space="0" w:color="auto"/>
            <w:bottom w:val="none" w:sz="0" w:space="0" w:color="auto"/>
            <w:right w:val="none" w:sz="0" w:space="0" w:color="auto"/>
          </w:divBdr>
        </w:div>
        <w:div w:id="399594166">
          <w:marLeft w:val="0"/>
          <w:marRight w:val="0"/>
          <w:marTop w:val="0"/>
          <w:marBottom w:val="0"/>
          <w:divBdr>
            <w:top w:val="none" w:sz="0" w:space="0" w:color="auto"/>
            <w:left w:val="none" w:sz="0" w:space="0" w:color="auto"/>
            <w:bottom w:val="none" w:sz="0" w:space="0" w:color="auto"/>
            <w:right w:val="none" w:sz="0" w:space="0" w:color="auto"/>
          </w:divBdr>
        </w:div>
        <w:div w:id="1783918021">
          <w:marLeft w:val="0"/>
          <w:marRight w:val="0"/>
          <w:marTop w:val="0"/>
          <w:marBottom w:val="0"/>
          <w:divBdr>
            <w:top w:val="none" w:sz="0" w:space="0" w:color="auto"/>
            <w:left w:val="none" w:sz="0" w:space="0" w:color="auto"/>
            <w:bottom w:val="none" w:sz="0" w:space="0" w:color="auto"/>
            <w:right w:val="none" w:sz="0" w:space="0" w:color="auto"/>
          </w:divBdr>
        </w:div>
      </w:divsChild>
    </w:div>
    <w:div w:id="1224096939">
      <w:bodyDiv w:val="1"/>
      <w:marLeft w:val="0"/>
      <w:marRight w:val="0"/>
      <w:marTop w:val="0"/>
      <w:marBottom w:val="0"/>
      <w:divBdr>
        <w:top w:val="none" w:sz="0" w:space="0" w:color="auto"/>
        <w:left w:val="none" w:sz="0" w:space="0" w:color="auto"/>
        <w:bottom w:val="none" w:sz="0" w:space="0" w:color="auto"/>
        <w:right w:val="none" w:sz="0" w:space="0" w:color="auto"/>
      </w:divBdr>
      <w:divsChild>
        <w:div w:id="95448494">
          <w:marLeft w:val="0"/>
          <w:marRight w:val="0"/>
          <w:marTop w:val="0"/>
          <w:marBottom w:val="0"/>
          <w:divBdr>
            <w:top w:val="none" w:sz="0" w:space="0" w:color="auto"/>
            <w:left w:val="none" w:sz="0" w:space="0" w:color="auto"/>
            <w:bottom w:val="none" w:sz="0" w:space="0" w:color="auto"/>
            <w:right w:val="none" w:sz="0" w:space="0" w:color="auto"/>
          </w:divBdr>
        </w:div>
        <w:div w:id="1468814937">
          <w:marLeft w:val="0"/>
          <w:marRight w:val="0"/>
          <w:marTop w:val="0"/>
          <w:marBottom w:val="0"/>
          <w:divBdr>
            <w:top w:val="none" w:sz="0" w:space="0" w:color="auto"/>
            <w:left w:val="none" w:sz="0" w:space="0" w:color="auto"/>
            <w:bottom w:val="none" w:sz="0" w:space="0" w:color="auto"/>
            <w:right w:val="none" w:sz="0" w:space="0" w:color="auto"/>
          </w:divBdr>
        </w:div>
        <w:div w:id="1629168307">
          <w:marLeft w:val="0"/>
          <w:marRight w:val="0"/>
          <w:marTop w:val="0"/>
          <w:marBottom w:val="0"/>
          <w:divBdr>
            <w:top w:val="none" w:sz="0" w:space="0" w:color="auto"/>
            <w:left w:val="none" w:sz="0" w:space="0" w:color="auto"/>
            <w:bottom w:val="none" w:sz="0" w:space="0" w:color="auto"/>
            <w:right w:val="none" w:sz="0" w:space="0" w:color="auto"/>
          </w:divBdr>
        </w:div>
        <w:div w:id="1854301691">
          <w:marLeft w:val="0"/>
          <w:marRight w:val="0"/>
          <w:marTop w:val="0"/>
          <w:marBottom w:val="0"/>
          <w:divBdr>
            <w:top w:val="none" w:sz="0" w:space="0" w:color="auto"/>
            <w:left w:val="none" w:sz="0" w:space="0" w:color="auto"/>
            <w:bottom w:val="none" w:sz="0" w:space="0" w:color="auto"/>
            <w:right w:val="none" w:sz="0" w:space="0" w:color="auto"/>
          </w:divBdr>
        </w:div>
      </w:divsChild>
    </w:div>
    <w:div w:id="1225798044">
      <w:bodyDiv w:val="1"/>
      <w:marLeft w:val="0"/>
      <w:marRight w:val="0"/>
      <w:marTop w:val="0"/>
      <w:marBottom w:val="0"/>
      <w:divBdr>
        <w:top w:val="none" w:sz="0" w:space="0" w:color="auto"/>
        <w:left w:val="none" w:sz="0" w:space="0" w:color="auto"/>
        <w:bottom w:val="none" w:sz="0" w:space="0" w:color="auto"/>
        <w:right w:val="none" w:sz="0" w:space="0" w:color="auto"/>
      </w:divBdr>
      <w:divsChild>
        <w:div w:id="34085435">
          <w:marLeft w:val="0"/>
          <w:marRight w:val="0"/>
          <w:marTop w:val="0"/>
          <w:marBottom w:val="0"/>
          <w:divBdr>
            <w:top w:val="none" w:sz="0" w:space="0" w:color="auto"/>
            <w:left w:val="none" w:sz="0" w:space="0" w:color="auto"/>
            <w:bottom w:val="none" w:sz="0" w:space="0" w:color="auto"/>
            <w:right w:val="none" w:sz="0" w:space="0" w:color="auto"/>
          </w:divBdr>
        </w:div>
        <w:div w:id="1016346293">
          <w:marLeft w:val="0"/>
          <w:marRight w:val="0"/>
          <w:marTop w:val="0"/>
          <w:marBottom w:val="0"/>
          <w:divBdr>
            <w:top w:val="none" w:sz="0" w:space="0" w:color="auto"/>
            <w:left w:val="none" w:sz="0" w:space="0" w:color="auto"/>
            <w:bottom w:val="none" w:sz="0" w:space="0" w:color="auto"/>
            <w:right w:val="none" w:sz="0" w:space="0" w:color="auto"/>
          </w:divBdr>
        </w:div>
        <w:div w:id="1417704058">
          <w:marLeft w:val="0"/>
          <w:marRight w:val="0"/>
          <w:marTop w:val="0"/>
          <w:marBottom w:val="0"/>
          <w:divBdr>
            <w:top w:val="none" w:sz="0" w:space="0" w:color="auto"/>
            <w:left w:val="none" w:sz="0" w:space="0" w:color="auto"/>
            <w:bottom w:val="none" w:sz="0" w:space="0" w:color="auto"/>
            <w:right w:val="none" w:sz="0" w:space="0" w:color="auto"/>
          </w:divBdr>
        </w:div>
        <w:div w:id="1653866959">
          <w:marLeft w:val="0"/>
          <w:marRight w:val="0"/>
          <w:marTop w:val="0"/>
          <w:marBottom w:val="0"/>
          <w:divBdr>
            <w:top w:val="none" w:sz="0" w:space="0" w:color="auto"/>
            <w:left w:val="none" w:sz="0" w:space="0" w:color="auto"/>
            <w:bottom w:val="none" w:sz="0" w:space="0" w:color="auto"/>
            <w:right w:val="none" w:sz="0" w:space="0" w:color="auto"/>
          </w:divBdr>
        </w:div>
      </w:divsChild>
    </w:div>
    <w:div w:id="1229420293">
      <w:bodyDiv w:val="1"/>
      <w:marLeft w:val="0"/>
      <w:marRight w:val="0"/>
      <w:marTop w:val="0"/>
      <w:marBottom w:val="0"/>
      <w:divBdr>
        <w:top w:val="none" w:sz="0" w:space="0" w:color="auto"/>
        <w:left w:val="none" w:sz="0" w:space="0" w:color="auto"/>
        <w:bottom w:val="none" w:sz="0" w:space="0" w:color="auto"/>
        <w:right w:val="none" w:sz="0" w:space="0" w:color="auto"/>
      </w:divBdr>
      <w:divsChild>
        <w:div w:id="666833880">
          <w:marLeft w:val="0"/>
          <w:marRight w:val="0"/>
          <w:marTop w:val="0"/>
          <w:marBottom w:val="0"/>
          <w:divBdr>
            <w:top w:val="none" w:sz="0" w:space="0" w:color="auto"/>
            <w:left w:val="none" w:sz="0" w:space="0" w:color="auto"/>
            <w:bottom w:val="none" w:sz="0" w:space="0" w:color="auto"/>
            <w:right w:val="none" w:sz="0" w:space="0" w:color="auto"/>
          </w:divBdr>
        </w:div>
        <w:div w:id="1431662003">
          <w:marLeft w:val="0"/>
          <w:marRight w:val="0"/>
          <w:marTop w:val="0"/>
          <w:marBottom w:val="0"/>
          <w:divBdr>
            <w:top w:val="none" w:sz="0" w:space="0" w:color="auto"/>
            <w:left w:val="none" w:sz="0" w:space="0" w:color="auto"/>
            <w:bottom w:val="none" w:sz="0" w:space="0" w:color="auto"/>
            <w:right w:val="none" w:sz="0" w:space="0" w:color="auto"/>
          </w:divBdr>
        </w:div>
        <w:div w:id="1786387343">
          <w:marLeft w:val="0"/>
          <w:marRight w:val="0"/>
          <w:marTop w:val="0"/>
          <w:marBottom w:val="0"/>
          <w:divBdr>
            <w:top w:val="none" w:sz="0" w:space="0" w:color="auto"/>
            <w:left w:val="none" w:sz="0" w:space="0" w:color="auto"/>
            <w:bottom w:val="none" w:sz="0" w:space="0" w:color="auto"/>
            <w:right w:val="none" w:sz="0" w:space="0" w:color="auto"/>
          </w:divBdr>
        </w:div>
        <w:div w:id="2066175916">
          <w:marLeft w:val="0"/>
          <w:marRight w:val="0"/>
          <w:marTop w:val="0"/>
          <w:marBottom w:val="0"/>
          <w:divBdr>
            <w:top w:val="none" w:sz="0" w:space="0" w:color="auto"/>
            <w:left w:val="none" w:sz="0" w:space="0" w:color="auto"/>
            <w:bottom w:val="none" w:sz="0" w:space="0" w:color="auto"/>
            <w:right w:val="none" w:sz="0" w:space="0" w:color="auto"/>
          </w:divBdr>
        </w:div>
      </w:divsChild>
    </w:div>
    <w:div w:id="1230572811">
      <w:bodyDiv w:val="1"/>
      <w:marLeft w:val="0"/>
      <w:marRight w:val="0"/>
      <w:marTop w:val="0"/>
      <w:marBottom w:val="0"/>
      <w:divBdr>
        <w:top w:val="none" w:sz="0" w:space="0" w:color="auto"/>
        <w:left w:val="none" w:sz="0" w:space="0" w:color="auto"/>
        <w:bottom w:val="none" w:sz="0" w:space="0" w:color="auto"/>
        <w:right w:val="none" w:sz="0" w:space="0" w:color="auto"/>
      </w:divBdr>
      <w:divsChild>
        <w:div w:id="644744922">
          <w:marLeft w:val="0"/>
          <w:marRight w:val="0"/>
          <w:marTop w:val="0"/>
          <w:marBottom w:val="0"/>
          <w:divBdr>
            <w:top w:val="none" w:sz="0" w:space="0" w:color="auto"/>
            <w:left w:val="none" w:sz="0" w:space="0" w:color="auto"/>
            <w:bottom w:val="none" w:sz="0" w:space="0" w:color="auto"/>
            <w:right w:val="none" w:sz="0" w:space="0" w:color="auto"/>
          </w:divBdr>
        </w:div>
        <w:div w:id="1013847717">
          <w:marLeft w:val="0"/>
          <w:marRight w:val="0"/>
          <w:marTop w:val="0"/>
          <w:marBottom w:val="0"/>
          <w:divBdr>
            <w:top w:val="none" w:sz="0" w:space="0" w:color="auto"/>
            <w:left w:val="none" w:sz="0" w:space="0" w:color="auto"/>
            <w:bottom w:val="none" w:sz="0" w:space="0" w:color="auto"/>
            <w:right w:val="none" w:sz="0" w:space="0" w:color="auto"/>
          </w:divBdr>
        </w:div>
        <w:div w:id="1258905822">
          <w:marLeft w:val="0"/>
          <w:marRight w:val="0"/>
          <w:marTop w:val="0"/>
          <w:marBottom w:val="0"/>
          <w:divBdr>
            <w:top w:val="none" w:sz="0" w:space="0" w:color="auto"/>
            <w:left w:val="none" w:sz="0" w:space="0" w:color="auto"/>
            <w:bottom w:val="none" w:sz="0" w:space="0" w:color="auto"/>
            <w:right w:val="none" w:sz="0" w:space="0" w:color="auto"/>
          </w:divBdr>
        </w:div>
        <w:div w:id="1879077059">
          <w:marLeft w:val="0"/>
          <w:marRight w:val="0"/>
          <w:marTop w:val="0"/>
          <w:marBottom w:val="0"/>
          <w:divBdr>
            <w:top w:val="none" w:sz="0" w:space="0" w:color="auto"/>
            <w:left w:val="none" w:sz="0" w:space="0" w:color="auto"/>
            <w:bottom w:val="none" w:sz="0" w:space="0" w:color="auto"/>
            <w:right w:val="none" w:sz="0" w:space="0" w:color="auto"/>
          </w:divBdr>
        </w:div>
      </w:divsChild>
    </w:div>
    <w:div w:id="1230657157">
      <w:bodyDiv w:val="1"/>
      <w:marLeft w:val="0"/>
      <w:marRight w:val="0"/>
      <w:marTop w:val="0"/>
      <w:marBottom w:val="0"/>
      <w:divBdr>
        <w:top w:val="none" w:sz="0" w:space="0" w:color="auto"/>
        <w:left w:val="none" w:sz="0" w:space="0" w:color="auto"/>
        <w:bottom w:val="none" w:sz="0" w:space="0" w:color="auto"/>
        <w:right w:val="none" w:sz="0" w:space="0" w:color="auto"/>
      </w:divBdr>
      <w:divsChild>
        <w:div w:id="825055744">
          <w:marLeft w:val="0"/>
          <w:marRight w:val="0"/>
          <w:marTop w:val="0"/>
          <w:marBottom w:val="0"/>
          <w:divBdr>
            <w:top w:val="none" w:sz="0" w:space="0" w:color="auto"/>
            <w:left w:val="none" w:sz="0" w:space="0" w:color="auto"/>
            <w:bottom w:val="none" w:sz="0" w:space="0" w:color="auto"/>
            <w:right w:val="none" w:sz="0" w:space="0" w:color="auto"/>
          </w:divBdr>
        </w:div>
        <w:div w:id="1398238677">
          <w:marLeft w:val="0"/>
          <w:marRight w:val="0"/>
          <w:marTop w:val="0"/>
          <w:marBottom w:val="0"/>
          <w:divBdr>
            <w:top w:val="none" w:sz="0" w:space="0" w:color="auto"/>
            <w:left w:val="none" w:sz="0" w:space="0" w:color="auto"/>
            <w:bottom w:val="none" w:sz="0" w:space="0" w:color="auto"/>
            <w:right w:val="none" w:sz="0" w:space="0" w:color="auto"/>
          </w:divBdr>
        </w:div>
        <w:div w:id="1996253653">
          <w:marLeft w:val="0"/>
          <w:marRight w:val="0"/>
          <w:marTop w:val="0"/>
          <w:marBottom w:val="0"/>
          <w:divBdr>
            <w:top w:val="none" w:sz="0" w:space="0" w:color="auto"/>
            <w:left w:val="none" w:sz="0" w:space="0" w:color="auto"/>
            <w:bottom w:val="none" w:sz="0" w:space="0" w:color="auto"/>
            <w:right w:val="none" w:sz="0" w:space="0" w:color="auto"/>
          </w:divBdr>
        </w:div>
        <w:div w:id="2088264076">
          <w:marLeft w:val="0"/>
          <w:marRight w:val="0"/>
          <w:marTop w:val="0"/>
          <w:marBottom w:val="0"/>
          <w:divBdr>
            <w:top w:val="none" w:sz="0" w:space="0" w:color="auto"/>
            <w:left w:val="none" w:sz="0" w:space="0" w:color="auto"/>
            <w:bottom w:val="none" w:sz="0" w:space="0" w:color="auto"/>
            <w:right w:val="none" w:sz="0" w:space="0" w:color="auto"/>
          </w:divBdr>
        </w:div>
      </w:divsChild>
    </w:div>
    <w:div w:id="1232039544">
      <w:bodyDiv w:val="1"/>
      <w:marLeft w:val="0"/>
      <w:marRight w:val="0"/>
      <w:marTop w:val="0"/>
      <w:marBottom w:val="0"/>
      <w:divBdr>
        <w:top w:val="none" w:sz="0" w:space="0" w:color="auto"/>
        <w:left w:val="none" w:sz="0" w:space="0" w:color="auto"/>
        <w:bottom w:val="none" w:sz="0" w:space="0" w:color="auto"/>
        <w:right w:val="none" w:sz="0" w:space="0" w:color="auto"/>
      </w:divBdr>
      <w:divsChild>
        <w:div w:id="151066466">
          <w:marLeft w:val="0"/>
          <w:marRight w:val="0"/>
          <w:marTop w:val="0"/>
          <w:marBottom w:val="0"/>
          <w:divBdr>
            <w:top w:val="none" w:sz="0" w:space="0" w:color="auto"/>
            <w:left w:val="none" w:sz="0" w:space="0" w:color="auto"/>
            <w:bottom w:val="none" w:sz="0" w:space="0" w:color="auto"/>
            <w:right w:val="none" w:sz="0" w:space="0" w:color="auto"/>
          </w:divBdr>
        </w:div>
        <w:div w:id="870648654">
          <w:marLeft w:val="0"/>
          <w:marRight w:val="0"/>
          <w:marTop w:val="0"/>
          <w:marBottom w:val="0"/>
          <w:divBdr>
            <w:top w:val="none" w:sz="0" w:space="0" w:color="auto"/>
            <w:left w:val="none" w:sz="0" w:space="0" w:color="auto"/>
            <w:bottom w:val="none" w:sz="0" w:space="0" w:color="auto"/>
            <w:right w:val="none" w:sz="0" w:space="0" w:color="auto"/>
          </w:divBdr>
        </w:div>
        <w:div w:id="1119759491">
          <w:marLeft w:val="0"/>
          <w:marRight w:val="0"/>
          <w:marTop w:val="0"/>
          <w:marBottom w:val="0"/>
          <w:divBdr>
            <w:top w:val="none" w:sz="0" w:space="0" w:color="auto"/>
            <w:left w:val="none" w:sz="0" w:space="0" w:color="auto"/>
            <w:bottom w:val="none" w:sz="0" w:space="0" w:color="auto"/>
            <w:right w:val="none" w:sz="0" w:space="0" w:color="auto"/>
          </w:divBdr>
        </w:div>
        <w:div w:id="1296981847">
          <w:marLeft w:val="0"/>
          <w:marRight w:val="0"/>
          <w:marTop w:val="0"/>
          <w:marBottom w:val="0"/>
          <w:divBdr>
            <w:top w:val="none" w:sz="0" w:space="0" w:color="auto"/>
            <w:left w:val="none" w:sz="0" w:space="0" w:color="auto"/>
            <w:bottom w:val="none" w:sz="0" w:space="0" w:color="auto"/>
            <w:right w:val="none" w:sz="0" w:space="0" w:color="auto"/>
          </w:divBdr>
        </w:div>
      </w:divsChild>
    </w:div>
    <w:div w:id="1233615845">
      <w:bodyDiv w:val="1"/>
      <w:marLeft w:val="0"/>
      <w:marRight w:val="0"/>
      <w:marTop w:val="0"/>
      <w:marBottom w:val="0"/>
      <w:divBdr>
        <w:top w:val="none" w:sz="0" w:space="0" w:color="auto"/>
        <w:left w:val="none" w:sz="0" w:space="0" w:color="auto"/>
        <w:bottom w:val="none" w:sz="0" w:space="0" w:color="auto"/>
        <w:right w:val="none" w:sz="0" w:space="0" w:color="auto"/>
      </w:divBdr>
      <w:divsChild>
        <w:div w:id="480732168">
          <w:marLeft w:val="0"/>
          <w:marRight w:val="0"/>
          <w:marTop w:val="0"/>
          <w:marBottom w:val="0"/>
          <w:divBdr>
            <w:top w:val="none" w:sz="0" w:space="0" w:color="auto"/>
            <w:left w:val="none" w:sz="0" w:space="0" w:color="auto"/>
            <w:bottom w:val="none" w:sz="0" w:space="0" w:color="auto"/>
            <w:right w:val="none" w:sz="0" w:space="0" w:color="auto"/>
          </w:divBdr>
        </w:div>
        <w:div w:id="711459235">
          <w:marLeft w:val="0"/>
          <w:marRight w:val="0"/>
          <w:marTop w:val="0"/>
          <w:marBottom w:val="0"/>
          <w:divBdr>
            <w:top w:val="none" w:sz="0" w:space="0" w:color="auto"/>
            <w:left w:val="none" w:sz="0" w:space="0" w:color="auto"/>
            <w:bottom w:val="none" w:sz="0" w:space="0" w:color="auto"/>
            <w:right w:val="none" w:sz="0" w:space="0" w:color="auto"/>
          </w:divBdr>
        </w:div>
        <w:div w:id="1433284707">
          <w:marLeft w:val="0"/>
          <w:marRight w:val="0"/>
          <w:marTop w:val="0"/>
          <w:marBottom w:val="0"/>
          <w:divBdr>
            <w:top w:val="none" w:sz="0" w:space="0" w:color="auto"/>
            <w:left w:val="none" w:sz="0" w:space="0" w:color="auto"/>
            <w:bottom w:val="none" w:sz="0" w:space="0" w:color="auto"/>
            <w:right w:val="none" w:sz="0" w:space="0" w:color="auto"/>
          </w:divBdr>
        </w:div>
        <w:div w:id="2084330977">
          <w:marLeft w:val="0"/>
          <w:marRight w:val="0"/>
          <w:marTop w:val="0"/>
          <w:marBottom w:val="0"/>
          <w:divBdr>
            <w:top w:val="none" w:sz="0" w:space="0" w:color="auto"/>
            <w:left w:val="none" w:sz="0" w:space="0" w:color="auto"/>
            <w:bottom w:val="none" w:sz="0" w:space="0" w:color="auto"/>
            <w:right w:val="none" w:sz="0" w:space="0" w:color="auto"/>
          </w:divBdr>
        </w:div>
      </w:divsChild>
    </w:div>
    <w:div w:id="1237058206">
      <w:bodyDiv w:val="1"/>
      <w:marLeft w:val="0"/>
      <w:marRight w:val="0"/>
      <w:marTop w:val="0"/>
      <w:marBottom w:val="0"/>
      <w:divBdr>
        <w:top w:val="none" w:sz="0" w:space="0" w:color="auto"/>
        <w:left w:val="none" w:sz="0" w:space="0" w:color="auto"/>
        <w:bottom w:val="none" w:sz="0" w:space="0" w:color="auto"/>
        <w:right w:val="none" w:sz="0" w:space="0" w:color="auto"/>
      </w:divBdr>
      <w:divsChild>
        <w:div w:id="343019957">
          <w:marLeft w:val="0"/>
          <w:marRight w:val="0"/>
          <w:marTop w:val="0"/>
          <w:marBottom w:val="0"/>
          <w:divBdr>
            <w:top w:val="none" w:sz="0" w:space="0" w:color="auto"/>
            <w:left w:val="none" w:sz="0" w:space="0" w:color="auto"/>
            <w:bottom w:val="none" w:sz="0" w:space="0" w:color="auto"/>
            <w:right w:val="none" w:sz="0" w:space="0" w:color="auto"/>
          </w:divBdr>
        </w:div>
        <w:div w:id="1348365329">
          <w:marLeft w:val="0"/>
          <w:marRight w:val="0"/>
          <w:marTop w:val="0"/>
          <w:marBottom w:val="0"/>
          <w:divBdr>
            <w:top w:val="none" w:sz="0" w:space="0" w:color="auto"/>
            <w:left w:val="none" w:sz="0" w:space="0" w:color="auto"/>
            <w:bottom w:val="none" w:sz="0" w:space="0" w:color="auto"/>
            <w:right w:val="none" w:sz="0" w:space="0" w:color="auto"/>
          </w:divBdr>
        </w:div>
        <w:div w:id="1680424414">
          <w:marLeft w:val="0"/>
          <w:marRight w:val="0"/>
          <w:marTop w:val="0"/>
          <w:marBottom w:val="0"/>
          <w:divBdr>
            <w:top w:val="none" w:sz="0" w:space="0" w:color="auto"/>
            <w:left w:val="none" w:sz="0" w:space="0" w:color="auto"/>
            <w:bottom w:val="none" w:sz="0" w:space="0" w:color="auto"/>
            <w:right w:val="none" w:sz="0" w:space="0" w:color="auto"/>
          </w:divBdr>
        </w:div>
        <w:div w:id="1798521195">
          <w:marLeft w:val="0"/>
          <w:marRight w:val="0"/>
          <w:marTop w:val="0"/>
          <w:marBottom w:val="0"/>
          <w:divBdr>
            <w:top w:val="none" w:sz="0" w:space="0" w:color="auto"/>
            <w:left w:val="none" w:sz="0" w:space="0" w:color="auto"/>
            <w:bottom w:val="none" w:sz="0" w:space="0" w:color="auto"/>
            <w:right w:val="none" w:sz="0" w:space="0" w:color="auto"/>
          </w:divBdr>
        </w:div>
      </w:divsChild>
    </w:div>
    <w:div w:id="1240286162">
      <w:bodyDiv w:val="1"/>
      <w:marLeft w:val="0"/>
      <w:marRight w:val="0"/>
      <w:marTop w:val="0"/>
      <w:marBottom w:val="0"/>
      <w:divBdr>
        <w:top w:val="none" w:sz="0" w:space="0" w:color="auto"/>
        <w:left w:val="none" w:sz="0" w:space="0" w:color="auto"/>
        <w:bottom w:val="none" w:sz="0" w:space="0" w:color="auto"/>
        <w:right w:val="none" w:sz="0" w:space="0" w:color="auto"/>
      </w:divBdr>
      <w:divsChild>
        <w:div w:id="1319312064">
          <w:marLeft w:val="0"/>
          <w:marRight w:val="0"/>
          <w:marTop w:val="0"/>
          <w:marBottom w:val="0"/>
          <w:divBdr>
            <w:top w:val="none" w:sz="0" w:space="0" w:color="auto"/>
            <w:left w:val="none" w:sz="0" w:space="0" w:color="auto"/>
            <w:bottom w:val="none" w:sz="0" w:space="0" w:color="auto"/>
            <w:right w:val="none" w:sz="0" w:space="0" w:color="auto"/>
          </w:divBdr>
        </w:div>
        <w:div w:id="1518620730">
          <w:marLeft w:val="0"/>
          <w:marRight w:val="0"/>
          <w:marTop w:val="0"/>
          <w:marBottom w:val="0"/>
          <w:divBdr>
            <w:top w:val="none" w:sz="0" w:space="0" w:color="auto"/>
            <w:left w:val="none" w:sz="0" w:space="0" w:color="auto"/>
            <w:bottom w:val="none" w:sz="0" w:space="0" w:color="auto"/>
            <w:right w:val="none" w:sz="0" w:space="0" w:color="auto"/>
          </w:divBdr>
        </w:div>
        <w:div w:id="1969897189">
          <w:marLeft w:val="0"/>
          <w:marRight w:val="0"/>
          <w:marTop w:val="0"/>
          <w:marBottom w:val="0"/>
          <w:divBdr>
            <w:top w:val="none" w:sz="0" w:space="0" w:color="auto"/>
            <w:left w:val="none" w:sz="0" w:space="0" w:color="auto"/>
            <w:bottom w:val="none" w:sz="0" w:space="0" w:color="auto"/>
            <w:right w:val="none" w:sz="0" w:space="0" w:color="auto"/>
          </w:divBdr>
        </w:div>
        <w:div w:id="2119637861">
          <w:marLeft w:val="0"/>
          <w:marRight w:val="0"/>
          <w:marTop w:val="0"/>
          <w:marBottom w:val="0"/>
          <w:divBdr>
            <w:top w:val="none" w:sz="0" w:space="0" w:color="auto"/>
            <w:left w:val="none" w:sz="0" w:space="0" w:color="auto"/>
            <w:bottom w:val="none" w:sz="0" w:space="0" w:color="auto"/>
            <w:right w:val="none" w:sz="0" w:space="0" w:color="auto"/>
          </w:divBdr>
        </w:div>
      </w:divsChild>
    </w:div>
    <w:div w:id="1243639478">
      <w:bodyDiv w:val="1"/>
      <w:marLeft w:val="0"/>
      <w:marRight w:val="0"/>
      <w:marTop w:val="0"/>
      <w:marBottom w:val="0"/>
      <w:divBdr>
        <w:top w:val="none" w:sz="0" w:space="0" w:color="auto"/>
        <w:left w:val="none" w:sz="0" w:space="0" w:color="auto"/>
        <w:bottom w:val="none" w:sz="0" w:space="0" w:color="auto"/>
        <w:right w:val="none" w:sz="0" w:space="0" w:color="auto"/>
      </w:divBdr>
      <w:divsChild>
        <w:div w:id="292558387">
          <w:marLeft w:val="0"/>
          <w:marRight w:val="0"/>
          <w:marTop w:val="0"/>
          <w:marBottom w:val="0"/>
          <w:divBdr>
            <w:top w:val="none" w:sz="0" w:space="0" w:color="auto"/>
            <w:left w:val="none" w:sz="0" w:space="0" w:color="auto"/>
            <w:bottom w:val="none" w:sz="0" w:space="0" w:color="auto"/>
            <w:right w:val="none" w:sz="0" w:space="0" w:color="auto"/>
          </w:divBdr>
        </w:div>
        <w:div w:id="714695128">
          <w:marLeft w:val="0"/>
          <w:marRight w:val="0"/>
          <w:marTop w:val="0"/>
          <w:marBottom w:val="0"/>
          <w:divBdr>
            <w:top w:val="none" w:sz="0" w:space="0" w:color="auto"/>
            <w:left w:val="none" w:sz="0" w:space="0" w:color="auto"/>
            <w:bottom w:val="none" w:sz="0" w:space="0" w:color="auto"/>
            <w:right w:val="none" w:sz="0" w:space="0" w:color="auto"/>
          </w:divBdr>
        </w:div>
        <w:div w:id="1905531875">
          <w:marLeft w:val="0"/>
          <w:marRight w:val="0"/>
          <w:marTop w:val="0"/>
          <w:marBottom w:val="0"/>
          <w:divBdr>
            <w:top w:val="none" w:sz="0" w:space="0" w:color="auto"/>
            <w:left w:val="none" w:sz="0" w:space="0" w:color="auto"/>
            <w:bottom w:val="none" w:sz="0" w:space="0" w:color="auto"/>
            <w:right w:val="none" w:sz="0" w:space="0" w:color="auto"/>
          </w:divBdr>
        </w:div>
        <w:div w:id="2042970005">
          <w:marLeft w:val="0"/>
          <w:marRight w:val="0"/>
          <w:marTop w:val="0"/>
          <w:marBottom w:val="0"/>
          <w:divBdr>
            <w:top w:val="none" w:sz="0" w:space="0" w:color="auto"/>
            <w:left w:val="none" w:sz="0" w:space="0" w:color="auto"/>
            <w:bottom w:val="none" w:sz="0" w:space="0" w:color="auto"/>
            <w:right w:val="none" w:sz="0" w:space="0" w:color="auto"/>
          </w:divBdr>
        </w:div>
      </w:divsChild>
    </w:div>
    <w:div w:id="1246106657">
      <w:bodyDiv w:val="1"/>
      <w:marLeft w:val="0"/>
      <w:marRight w:val="0"/>
      <w:marTop w:val="0"/>
      <w:marBottom w:val="0"/>
      <w:divBdr>
        <w:top w:val="none" w:sz="0" w:space="0" w:color="auto"/>
        <w:left w:val="none" w:sz="0" w:space="0" w:color="auto"/>
        <w:bottom w:val="none" w:sz="0" w:space="0" w:color="auto"/>
        <w:right w:val="none" w:sz="0" w:space="0" w:color="auto"/>
      </w:divBdr>
      <w:divsChild>
        <w:div w:id="438305264">
          <w:marLeft w:val="0"/>
          <w:marRight w:val="0"/>
          <w:marTop w:val="0"/>
          <w:marBottom w:val="0"/>
          <w:divBdr>
            <w:top w:val="none" w:sz="0" w:space="0" w:color="auto"/>
            <w:left w:val="none" w:sz="0" w:space="0" w:color="auto"/>
            <w:bottom w:val="none" w:sz="0" w:space="0" w:color="auto"/>
            <w:right w:val="none" w:sz="0" w:space="0" w:color="auto"/>
          </w:divBdr>
        </w:div>
        <w:div w:id="1333529244">
          <w:marLeft w:val="0"/>
          <w:marRight w:val="0"/>
          <w:marTop w:val="0"/>
          <w:marBottom w:val="0"/>
          <w:divBdr>
            <w:top w:val="none" w:sz="0" w:space="0" w:color="auto"/>
            <w:left w:val="none" w:sz="0" w:space="0" w:color="auto"/>
            <w:bottom w:val="none" w:sz="0" w:space="0" w:color="auto"/>
            <w:right w:val="none" w:sz="0" w:space="0" w:color="auto"/>
          </w:divBdr>
        </w:div>
        <w:div w:id="1752656835">
          <w:marLeft w:val="0"/>
          <w:marRight w:val="0"/>
          <w:marTop w:val="0"/>
          <w:marBottom w:val="0"/>
          <w:divBdr>
            <w:top w:val="none" w:sz="0" w:space="0" w:color="auto"/>
            <w:left w:val="none" w:sz="0" w:space="0" w:color="auto"/>
            <w:bottom w:val="none" w:sz="0" w:space="0" w:color="auto"/>
            <w:right w:val="none" w:sz="0" w:space="0" w:color="auto"/>
          </w:divBdr>
        </w:div>
        <w:div w:id="1756437981">
          <w:marLeft w:val="0"/>
          <w:marRight w:val="0"/>
          <w:marTop w:val="0"/>
          <w:marBottom w:val="0"/>
          <w:divBdr>
            <w:top w:val="none" w:sz="0" w:space="0" w:color="auto"/>
            <w:left w:val="none" w:sz="0" w:space="0" w:color="auto"/>
            <w:bottom w:val="none" w:sz="0" w:space="0" w:color="auto"/>
            <w:right w:val="none" w:sz="0" w:space="0" w:color="auto"/>
          </w:divBdr>
        </w:div>
      </w:divsChild>
    </w:div>
    <w:div w:id="1246111212">
      <w:bodyDiv w:val="1"/>
      <w:marLeft w:val="0"/>
      <w:marRight w:val="0"/>
      <w:marTop w:val="0"/>
      <w:marBottom w:val="0"/>
      <w:divBdr>
        <w:top w:val="none" w:sz="0" w:space="0" w:color="auto"/>
        <w:left w:val="none" w:sz="0" w:space="0" w:color="auto"/>
        <w:bottom w:val="none" w:sz="0" w:space="0" w:color="auto"/>
        <w:right w:val="none" w:sz="0" w:space="0" w:color="auto"/>
      </w:divBdr>
      <w:divsChild>
        <w:div w:id="165175636">
          <w:marLeft w:val="0"/>
          <w:marRight w:val="0"/>
          <w:marTop w:val="0"/>
          <w:marBottom w:val="0"/>
          <w:divBdr>
            <w:top w:val="none" w:sz="0" w:space="0" w:color="auto"/>
            <w:left w:val="none" w:sz="0" w:space="0" w:color="auto"/>
            <w:bottom w:val="none" w:sz="0" w:space="0" w:color="auto"/>
            <w:right w:val="none" w:sz="0" w:space="0" w:color="auto"/>
          </w:divBdr>
        </w:div>
        <w:div w:id="222914446">
          <w:marLeft w:val="0"/>
          <w:marRight w:val="0"/>
          <w:marTop w:val="0"/>
          <w:marBottom w:val="0"/>
          <w:divBdr>
            <w:top w:val="none" w:sz="0" w:space="0" w:color="auto"/>
            <w:left w:val="none" w:sz="0" w:space="0" w:color="auto"/>
            <w:bottom w:val="none" w:sz="0" w:space="0" w:color="auto"/>
            <w:right w:val="none" w:sz="0" w:space="0" w:color="auto"/>
          </w:divBdr>
        </w:div>
        <w:div w:id="1365063064">
          <w:marLeft w:val="0"/>
          <w:marRight w:val="0"/>
          <w:marTop w:val="0"/>
          <w:marBottom w:val="0"/>
          <w:divBdr>
            <w:top w:val="none" w:sz="0" w:space="0" w:color="auto"/>
            <w:left w:val="none" w:sz="0" w:space="0" w:color="auto"/>
            <w:bottom w:val="none" w:sz="0" w:space="0" w:color="auto"/>
            <w:right w:val="none" w:sz="0" w:space="0" w:color="auto"/>
          </w:divBdr>
        </w:div>
        <w:div w:id="2116552656">
          <w:marLeft w:val="0"/>
          <w:marRight w:val="0"/>
          <w:marTop w:val="0"/>
          <w:marBottom w:val="0"/>
          <w:divBdr>
            <w:top w:val="none" w:sz="0" w:space="0" w:color="auto"/>
            <w:left w:val="none" w:sz="0" w:space="0" w:color="auto"/>
            <w:bottom w:val="none" w:sz="0" w:space="0" w:color="auto"/>
            <w:right w:val="none" w:sz="0" w:space="0" w:color="auto"/>
          </w:divBdr>
        </w:div>
      </w:divsChild>
    </w:div>
    <w:div w:id="1246454366">
      <w:bodyDiv w:val="1"/>
      <w:marLeft w:val="0"/>
      <w:marRight w:val="0"/>
      <w:marTop w:val="0"/>
      <w:marBottom w:val="0"/>
      <w:divBdr>
        <w:top w:val="none" w:sz="0" w:space="0" w:color="auto"/>
        <w:left w:val="none" w:sz="0" w:space="0" w:color="auto"/>
        <w:bottom w:val="none" w:sz="0" w:space="0" w:color="auto"/>
        <w:right w:val="none" w:sz="0" w:space="0" w:color="auto"/>
      </w:divBdr>
      <w:divsChild>
        <w:div w:id="33584387">
          <w:marLeft w:val="0"/>
          <w:marRight w:val="0"/>
          <w:marTop w:val="0"/>
          <w:marBottom w:val="0"/>
          <w:divBdr>
            <w:top w:val="none" w:sz="0" w:space="0" w:color="auto"/>
            <w:left w:val="none" w:sz="0" w:space="0" w:color="auto"/>
            <w:bottom w:val="none" w:sz="0" w:space="0" w:color="auto"/>
            <w:right w:val="none" w:sz="0" w:space="0" w:color="auto"/>
          </w:divBdr>
        </w:div>
        <w:div w:id="1165364115">
          <w:marLeft w:val="0"/>
          <w:marRight w:val="0"/>
          <w:marTop w:val="0"/>
          <w:marBottom w:val="0"/>
          <w:divBdr>
            <w:top w:val="none" w:sz="0" w:space="0" w:color="auto"/>
            <w:left w:val="none" w:sz="0" w:space="0" w:color="auto"/>
            <w:bottom w:val="none" w:sz="0" w:space="0" w:color="auto"/>
            <w:right w:val="none" w:sz="0" w:space="0" w:color="auto"/>
          </w:divBdr>
        </w:div>
        <w:div w:id="1835685420">
          <w:marLeft w:val="0"/>
          <w:marRight w:val="0"/>
          <w:marTop w:val="0"/>
          <w:marBottom w:val="0"/>
          <w:divBdr>
            <w:top w:val="none" w:sz="0" w:space="0" w:color="auto"/>
            <w:left w:val="none" w:sz="0" w:space="0" w:color="auto"/>
            <w:bottom w:val="none" w:sz="0" w:space="0" w:color="auto"/>
            <w:right w:val="none" w:sz="0" w:space="0" w:color="auto"/>
          </w:divBdr>
        </w:div>
        <w:div w:id="1858349955">
          <w:marLeft w:val="0"/>
          <w:marRight w:val="0"/>
          <w:marTop w:val="0"/>
          <w:marBottom w:val="0"/>
          <w:divBdr>
            <w:top w:val="none" w:sz="0" w:space="0" w:color="auto"/>
            <w:left w:val="none" w:sz="0" w:space="0" w:color="auto"/>
            <w:bottom w:val="none" w:sz="0" w:space="0" w:color="auto"/>
            <w:right w:val="none" w:sz="0" w:space="0" w:color="auto"/>
          </w:divBdr>
          <w:divsChild>
            <w:div w:id="53285695">
              <w:marLeft w:val="0"/>
              <w:marRight w:val="0"/>
              <w:marTop w:val="0"/>
              <w:marBottom w:val="0"/>
              <w:divBdr>
                <w:top w:val="none" w:sz="0" w:space="0" w:color="auto"/>
                <w:left w:val="none" w:sz="0" w:space="0" w:color="auto"/>
                <w:bottom w:val="none" w:sz="0" w:space="0" w:color="auto"/>
                <w:right w:val="none" w:sz="0" w:space="0" w:color="auto"/>
              </w:divBdr>
            </w:div>
            <w:div w:id="38163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643437">
      <w:bodyDiv w:val="1"/>
      <w:marLeft w:val="0"/>
      <w:marRight w:val="0"/>
      <w:marTop w:val="0"/>
      <w:marBottom w:val="0"/>
      <w:divBdr>
        <w:top w:val="none" w:sz="0" w:space="0" w:color="auto"/>
        <w:left w:val="none" w:sz="0" w:space="0" w:color="auto"/>
        <w:bottom w:val="none" w:sz="0" w:space="0" w:color="auto"/>
        <w:right w:val="none" w:sz="0" w:space="0" w:color="auto"/>
      </w:divBdr>
      <w:divsChild>
        <w:div w:id="667908288">
          <w:marLeft w:val="0"/>
          <w:marRight w:val="0"/>
          <w:marTop w:val="0"/>
          <w:marBottom w:val="0"/>
          <w:divBdr>
            <w:top w:val="none" w:sz="0" w:space="0" w:color="auto"/>
            <w:left w:val="none" w:sz="0" w:space="0" w:color="auto"/>
            <w:bottom w:val="none" w:sz="0" w:space="0" w:color="auto"/>
            <w:right w:val="none" w:sz="0" w:space="0" w:color="auto"/>
          </w:divBdr>
        </w:div>
        <w:div w:id="909003503">
          <w:marLeft w:val="0"/>
          <w:marRight w:val="0"/>
          <w:marTop w:val="0"/>
          <w:marBottom w:val="0"/>
          <w:divBdr>
            <w:top w:val="none" w:sz="0" w:space="0" w:color="auto"/>
            <w:left w:val="none" w:sz="0" w:space="0" w:color="auto"/>
            <w:bottom w:val="none" w:sz="0" w:space="0" w:color="auto"/>
            <w:right w:val="none" w:sz="0" w:space="0" w:color="auto"/>
          </w:divBdr>
        </w:div>
        <w:div w:id="1764565266">
          <w:marLeft w:val="0"/>
          <w:marRight w:val="0"/>
          <w:marTop w:val="0"/>
          <w:marBottom w:val="0"/>
          <w:divBdr>
            <w:top w:val="none" w:sz="0" w:space="0" w:color="auto"/>
            <w:left w:val="none" w:sz="0" w:space="0" w:color="auto"/>
            <w:bottom w:val="none" w:sz="0" w:space="0" w:color="auto"/>
            <w:right w:val="none" w:sz="0" w:space="0" w:color="auto"/>
          </w:divBdr>
        </w:div>
        <w:div w:id="1838644392">
          <w:marLeft w:val="0"/>
          <w:marRight w:val="0"/>
          <w:marTop w:val="0"/>
          <w:marBottom w:val="0"/>
          <w:divBdr>
            <w:top w:val="none" w:sz="0" w:space="0" w:color="auto"/>
            <w:left w:val="none" w:sz="0" w:space="0" w:color="auto"/>
            <w:bottom w:val="none" w:sz="0" w:space="0" w:color="auto"/>
            <w:right w:val="none" w:sz="0" w:space="0" w:color="auto"/>
          </w:divBdr>
        </w:div>
      </w:divsChild>
    </w:div>
    <w:div w:id="1247767389">
      <w:bodyDiv w:val="1"/>
      <w:marLeft w:val="0"/>
      <w:marRight w:val="0"/>
      <w:marTop w:val="0"/>
      <w:marBottom w:val="0"/>
      <w:divBdr>
        <w:top w:val="none" w:sz="0" w:space="0" w:color="auto"/>
        <w:left w:val="none" w:sz="0" w:space="0" w:color="auto"/>
        <w:bottom w:val="none" w:sz="0" w:space="0" w:color="auto"/>
        <w:right w:val="none" w:sz="0" w:space="0" w:color="auto"/>
      </w:divBdr>
      <w:divsChild>
        <w:div w:id="147744867">
          <w:marLeft w:val="0"/>
          <w:marRight w:val="0"/>
          <w:marTop w:val="0"/>
          <w:marBottom w:val="0"/>
          <w:divBdr>
            <w:top w:val="none" w:sz="0" w:space="0" w:color="auto"/>
            <w:left w:val="none" w:sz="0" w:space="0" w:color="auto"/>
            <w:bottom w:val="none" w:sz="0" w:space="0" w:color="auto"/>
            <w:right w:val="none" w:sz="0" w:space="0" w:color="auto"/>
          </w:divBdr>
        </w:div>
        <w:div w:id="1517845448">
          <w:marLeft w:val="0"/>
          <w:marRight w:val="0"/>
          <w:marTop w:val="0"/>
          <w:marBottom w:val="0"/>
          <w:divBdr>
            <w:top w:val="none" w:sz="0" w:space="0" w:color="auto"/>
            <w:left w:val="none" w:sz="0" w:space="0" w:color="auto"/>
            <w:bottom w:val="none" w:sz="0" w:space="0" w:color="auto"/>
            <w:right w:val="none" w:sz="0" w:space="0" w:color="auto"/>
          </w:divBdr>
        </w:div>
        <w:div w:id="1558131147">
          <w:marLeft w:val="0"/>
          <w:marRight w:val="0"/>
          <w:marTop w:val="0"/>
          <w:marBottom w:val="0"/>
          <w:divBdr>
            <w:top w:val="none" w:sz="0" w:space="0" w:color="auto"/>
            <w:left w:val="none" w:sz="0" w:space="0" w:color="auto"/>
            <w:bottom w:val="none" w:sz="0" w:space="0" w:color="auto"/>
            <w:right w:val="none" w:sz="0" w:space="0" w:color="auto"/>
          </w:divBdr>
        </w:div>
        <w:div w:id="1874532155">
          <w:marLeft w:val="0"/>
          <w:marRight w:val="0"/>
          <w:marTop w:val="0"/>
          <w:marBottom w:val="0"/>
          <w:divBdr>
            <w:top w:val="none" w:sz="0" w:space="0" w:color="auto"/>
            <w:left w:val="none" w:sz="0" w:space="0" w:color="auto"/>
            <w:bottom w:val="none" w:sz="0" w:space="0" w:color="auto"/>
            <w:right w:val="none" w:sz="0" w:space="0" w:color="auto"/>
          </w:divBdr>
        </w:div>
      </w:divsChild>
    </w:div>
    <w:div w:id="1248268256">
      <w:bodyDiv w:val="1"/>
      <w:marLeft w:val="0"/>
      <w:marRight w:val="0"/>
      <w:marTop w:val="0"/>
      <w:marBottom w:val="0"/>
      <w:divBdr>
        <w:top w:val="none" w:sz="0" w:space="0" w:color="auto"/>
        <w:left w:val="none" w:sz="0" w:space="0" w:color="auto"/>
        <w:bottom w:val="none" w:sz="0" w:space="0" w:color="auto"/>
        <w:right w:val="none" w:sz="0" w:space="0" w:color="auto"/>
      </w:divBdr>
      <w:divsChild>
        <w:div w:id="364984377">
          <w:marLeft w:val="0"/>
          <w:marRight w:val="0"/>
          <w:marTop w:val="0"/>
          <w:marBottom w:val="0"/>
          <w:divBdr>
            <w:top w:val="none" w:sz="0" w:space="0" w:color="auto"/>
            <w:left w:val="none" w:sz="0" w:space="0" w:color="auto"/>
            <w:bottom w:val="none" w:sz="0" w:space="0" w:color="auto"/>
            <w:right w:val="none" w:sz="0" w:space="0" w:color="auto"/>
          </w:divBdr>
        </w:div>
        <w:div w:id="1109004828">
          <w:marLeft w:val="0"/>
          <w:marRight w:val="0"/>
          <w:marTop w:val="0"/>
          <w:marBottom w:val="0"/>
          <w:divBdr>
            <w:top w:val="none" w:sz="0" w:space="0" w:color="auto"/>
            <w:left w:val="none" w:sz="0" w:space="0" w:color="auto"/>
            <w:bottom w:val="none" w:sz="0" w:space="0" w:color="auto"/>
            <w:right w:val="none" w:sz="0" w:space="0" w:color="auto"/>
          </w:divBdr>
        </w:div>
        <w:div w:id="1423717928">
          <w:marLeft w:val="0"/>
          <w:marRight w:val="0"/>
          <w:marTop w:val="0"/>
          <w:marBottom w:val="0"/>
          <w:divBdr>
            <w:top w:val="none" w:sz="0" w:space="0" w:color="auto"/>
            <w:left w:val="none" w:sz="0" w:space="0" w:color="auto"/>
            <w:bottom w:val="none" w:sz="0" w:space="0" w:color="auto"/>
            <w:right w:val="none" w:sz="0" w:space="0" w:color="auto"/>
          </w:divBdr>
        </w:div>
        <w:div w:id="1638294644">
          <w:marLeft w:val="0"/>
          <w:marRight w:val="0"/>
          <w:marTop w:val="0"/>
          <w:marBottom w:val="0"/>
          <w:divBdr>
            <w:top w:val="none" w:sz="0" w:space="0" w:color="auto"/>
            <w:left w:val="none" w:sz="0" w:space="0" w:color="auto"/>
            <w:bottom w:val="none" w:sz="0" w:space="0" w:color="auto"/>
            <w:right w:val="none" w:sz="0" w:space="0" w:color="auto"/>
          </w:divBdr>
        </w:div>
      </w:divsChild>
    </w:div>
    <w:div w:id="1252085438">
      <w:bodyDiv w:val="1"/>
      <w:marLeft w:val="0"/>
      <w:marRight w:val="0"/>
      <w:marTop w:val="0"/>
      <w:marBottom w:val="0"/>
      <w:divBdr>
        <w:top w:val="none" w:sz="0" w:space="0" w:color="auto"/>
        <w:left w:val="none" w:sz="0" w:space="0" w:color="auto"/>
        <w:bottom w:val="none" w:sz="0" w:space="0" w:color="auto"/>
        <w:right w:val="none" w:sz="0" w:space="0" w:color="auto"/>
      </w:divBdr>
      <w:divsChild>
        <w:div w:id="529728458">
          <w:marLeft w:val="0"/>
          <w:marRight w:val="0"/>
          <w:marTop w:val="0"/>
          <w:marBottom w:val="0"/>
          <w:divBdr>
            <w:top w:val="none" w:sz="0" w:space="0" w:color="auto"/>
            <w:left w:val="none" w:sz="0" w:space="0" w:color="auto"/>
            <w:bottom w:val="none" w:sz="0" w:space="0" w:color="auto"/>
            <w:right w:val="none" w:sz="0" w:space="0" w:color="auto"/>
          </w:divBdr>
        </w:div>
        <w:div w:id="583489648">
          <w:marLeft w:val="0"/>
          <w:marRight w:val="0"/>
          <w:marTop w:val="0"/>
          <w:marBottom w:val="0"/>
          <w:divBdr>
            <w:top w:val="none" w:sz="0" w:space="0" w:color="auto"/>
            <w:left w:val="none" w:sz="0" w:space="0" w:color="auto"/>
            <w:bottom w:val="none" w:sz="0" w:space="0" w:color="auto"/>
            <w:right w:val="none" w:sz="0" w:space="0" w:color="auto"/>
          </w:divBdr>
        </w:div>
        <w:div w:id="690494114">
          <w:marLeft w:val="0"/>
          <w:marRight w:val="0"/>
          <w:marTop w:val="0"/>
          <w:marBottom w:val="0"/>
          <w:divBdr>
            <w:top w:val="none" w:sz="0" w:space="0" w:color="auto"/>
            <w:left w:val="none" w:sz="0" w:space="0" w:color="auto"/>
            <w:bottom w:val="none" w:sz="0" w:space="0" w:color="auto"/>
            <w:right w:val="none" w:sz="0" w:space="0" w:color="auto"/>
          </w:divBdr>
        </w:div>
        <w:div w:id="1190682731">
          <w:marLeft w:val="0"/>
          <w:marRight w:val="0"/>
          <w:marTop w:val="0"/>
          <w:marBottom w:val="0"/>
          <w:divBdr>
            <w:top w:val="none" w:sz="0" w:space="0" w:color="auto"/>
            <w:left w:val="none" w:sz="0" w:space="0" w:color="auto"/>
            <w:bottom w:val="none" w:sz="0" w:space="0" w:color="auto"/>
            <w:right w:val="none" w:sz="0" w:space="0" w:color="auto"/>
          </w:divBdr>
        </w:div>
      </w:divsChild>
    </w:div>
    <w:div w:id="1253003249">
      <w:bodyDiv w:val="1"/>
      <w:marLeft w:val="0"/>
      <w:marRight w:val="0"/>
      <w:marTop w:val="0"/>
      <w:marBottom w:val="0"/>
      <w:divBdr>
        <w:top w:val="none" w:sz="0" w:space="0" w:color="auto"/>
        <w:left w:val="none" w:sz="0" w:space="0" w:color="auto"/>
        <w:bottom w:val="none" w:sz="0" w:space="0" w:color="auto"/>
        <w:right w:val="none" w:sz="0" w:space="0" w:color="auto"/>
      </w:divBdr>
      <w:divsChild>
        <w:div w:id="1180270219">
          <w:marLeft w:val="0"/>
          <w:marRight w:val="0"/>
          <w:marTop w:val="0"/>
          <w:marBottom w:val="0"/>
          <w:divBdr>
            <w:top w:val="none" w:sz="0" w:space="0" w:color="auto"/>
            <w:left w:val="none" w:sz="0" w:space="0" w:color="auto"/>
            <w:bottom w:val="none" w:sz="0" w:space="0" w:color="auto"/>
            <w:right w:val="none" w:sz="0" w:space="0" w:color="auto"/>
          </w:divBdr>
        </w:div>
        <w:div w:id="1298336924">
          <w:marLeft w:val="0"/>
          <w:marRight w:val="0"/>
          <w:marTop w:val="0"/>
          <w:marBottom w:val="0"/>
          <w:divBdr>
            <w:top w:val="none" w:sz="0" w:space="0" w:color="auto"/>
            <w:left w:val="none" w:sz="0" w:space="0" w:color="auto"/>
            <w:bottom w:val="none" w:sz="0" w:space="0" w:color="auto"/>
            <w:right w:val="none" w:sz="0" w:space="0" w:color="auto"/>
          </w:divBdr>
        </w:div>
        <w:div w:id="1713000170">
          <w:marLeft w:val="0"/>
          <w:marRight w:val="0"/>
          <w:marTop w:val="0"/>
          <w:marBottom w:val="0"/>
          <w:divBdr>
            <w:top w:val="none" w:sz="0" w:space="0" w:color="auto"/>
            <w:left w:val="none" w:sz="0" w:space="0" w:color="auto"/>
            <w:bottom w:val="none" w:sz="0" w:space="0" w:color="auto"/>
            <w:right w:val="none" w:sz="0" w:space="0" w:color="auto"/>
          </w:divBdr>
        </w:div>
        <w:div w:id="2143426389">
          <w:marLeft w:val="0"/>
          <w:marRight w:val="0"/>
          <w:marTop w:val="0"/>
          <w:marBottom w:val="0"/>
          <w:divBdr>
            <w:top w:val="none" w:sz="0" w:space="0" w:color="auto"/>
            <w:left w:val="none" w:sz="0" w:space="0" w:color="auto"/>
            <w:bottom w:val="none" w:sz="0" w:space="0" w:color="auto"/>
            <w:right w:val="none" w:sz="0" w:space="0" w:color="auto"/>
          </w:divBdr>
        </w:div>
      </w:divsChild>
    </w:div>
    <w:div w:id="1253930495">
      <w:bodyDiv w:val="1"/>
      <w:marLeft w:val="0"/>
      <w:marRight w:val="0"/>
      <w:marTop w:val="0"/>
      <w:marBottom w:val="0"/>
      <w:divBdr>
        <w:top w:val="none" w:sz="0" w:space="0" w:color="auto"/>
        <w:left w:val="none" w:sz="0" w:space="0" w:color="auto"/>
        <w:bottom w:val="none" w:sz="0" w:space="0" w:color="auto"/>
        <w:right w:val="none" w:sz="0" w:space="0" w:color="auto"/>
      </w:divBdr>
      <w:divsChild>
        <w:div w:id="733167141">
          <w:marLeft w:val="0"/>
          <w:marRight w:val="0"/>
          <w:marTop w:val="0"/>
          <w:marBottom w:val="0"/>
          <w:divBdr>
            <w:top w:val="none" w:sz="0" w:space="0" w:color="auto"/>
            <w:left w:val="none" w:sz="0" w:space="0" w:color="auto"/>
            <w:bottom w:val="none" w:sz="0" w:space="0" w:color="auto"/>
            <w:right w:val="none" w:sz="0" w:space="0" w:color="auto"/>
          </w:divBdr>
        </w:div>
        <w:div w:id="996491580">
          <w:marLeft w:val="0"/>
          <w:marRight w:val="0"/>
          <w:marTop w:val="0"/>
          <w:marBottom w:val="0"/>
          <w:divBdr>
            <w:top w:val="none" w:sz="0" w:space="0" w:color="auto"/>
            <w:left w:val="none" w:sz="0" w:space="0" w:color="auto"/>
            <w:bottom w:val="none" w:sz="0" w:space="0" w:color="auto"/>
            <w:right w:val="none" w:sz="0" w:space="0" w:color="auto"/>
          </w:divBdr>
        </w:div>
        <w:div w:id="1129520116">
          <w:marLeft w:val="0"/>
          <w:marRight w:val="0"/>
          <w:marTop w:val="0"/>
          <w:marBottom w:val="0"/>
          <w:divBdr>
            <w:top w:val="none" w:sz="0" w:space="0" w:color="auto"/>
            <w:left w:val="none" w:sz="0" w:space="0" w:color="auto"/>
            <w:bottom w:val="none" w:sz="0" w:space="0" w:color="auto"/>
            <w:right w:val="none" w:sz="0" w:space="0" w:color="auto"/>
          </w:divBdr>
        </w:div>
        <w:div w:id="2010060019">
          <w:marLeft w:val="0"/>
          <w:marRight w:val="0"/>
          <w:marTop w:val="0"/>
          <w:marBottom w:val="0"/>
          <w:divBdr>
            <w:top w:val="none" w:sz="0" w:space="0" w:color="auto"/>
            <w:left w:val="none" w:sz="0" w:space="0" w:color="auto"/>
            <w:bottom w:val="none" w:sz="0" w:space="0" w:color="auto"/>
            <w:right w:val="none" w:sz="0" w:space="0" w:color="auto"/>
          </w:divBdr>
        </w:div>
      </w:divsChild>
    </w:div>
    <w:div w:id="1253978096">
      <w:bodyDiv w:val="1"/>
      <w:marLeft w:val="0"/>
      <w:marRight w:val="0"/>
      <w:marTop w:val="0"/>
      <w:marBottom w:val="0"/>
      <w:divBdr>
        <w:top w:val="none" w:sz="0" w:space="0" w:color="auto"/>
        <w:left w:val="none" w:sz="0" w:space="0" w:color="auto"/>
        <w:bottom w:val="none" w:sz="0" w:space="0" w:color="auto"/>
        <w:right w:val="none" w:sz="0" w:space="0" w:color="auto"/>
      </w:divBdr>
      <w:divsChild>
        <w:div w:id="363217072">
          <w:marLeft w:val="0"/>
          <w:marRight w:val="0"/>
          <w:marTop w:val="0"/>
          <w:marBottom w:val="0"/>
          <w:divBdr>
            <w:top w:val="none" w:sz="0" w:space="0" w:color="auto"/>
            <w:left w:val="none" w:sz="0" w:space="0" w:color="auto"/>
            <w:bottom w:val="none" w:sz="0" w:space="0" w:color="auto"/>
            <w:right w:val="none" w:sz="0" w:space="0" w:color="auto"/>
          </w:divBdr>
        </w:div>
        <w:div w:id="894118380">
          <w:marLeft w:val="0"/>
          <w:marRight w:val="0"/>
          <w:marTop w:val="0"/>
          <w:marBottom w:val="0"/>
          <w:divBdr>
            <w:top w:val="none" w:sz="0" w:space="0" w:color="auto"/>
            <w:left w:val="none" w:sz="0" w:space="0" w:color="auto"/>
            <w:bottom w:val="none" w:sz="0" w:space="0" w:color="auto"/>
            <w:right w:val="none" w:sz="0" w:space="0" w:color="auto"/>
          </w:divBdr>
        </w:div>
        <w:div w:id="1877964711">
          <w:marLeft w:val="0"/>
          <w:marRight w:val="0"/>
          <w:marTop w:val="0"/>
          <w:marBottom w:val="0"/>
          <w:divBdr>
            <w:top w:val="none" w:sz="0" w:space="0" w:color="auto"/>
            <w:left w:val="none" w:sz="0" w:space="0" w:color="auto"/>
            <w:bottom w:val="none" w:sz="0" w:space="0" w:color="auto"/>
            <w:right w:val="none" w:sz="0" w:space="0" w:color="auto"/>
          </w:divBdr>
        </w:div>
        <w:div w:id="2087726646">
          <w:marLeft w:val="0"/>
          <w:marRight w:val="0"/>
          <w:marTop w:val="0"/>
          <w:marBottom w:val="0"/>
          <w:divBdr>
            <w:top w:val="none" w:sz="0" w:space="0" w:color="auto"/>
            <w:left w:val="none" w:sz="0" w:space="0" w:color="auto"/>
            <w:bottom w:val="none" w:sz="0" w:space="0" w:color="auto"/>
            <w:right w:val="none" w:sz="0" w:space="0" w:color="auto"/>
          </w:divBdr>
        </w:div>
      </w:divsChild>
    </w:div>
    <w:div w:id="1254360483">
      <w:bodyDiv w:val="1"/>
      <w:marLeft w:val="0"/>
      <w:marRight w:val="0"/>
      <w:marTop w:val="0"/>
      <w:marBottom w:val="0"/>
      <w:divBdr>
        <w:top w:val="none" w:sz="0" w:space="0" w:color="auto"/>
        <w:left w:val="none" w:sz="0" w:space="0" w:color="auto"/>
        <w:bottom w:val="none" w:sz="0" w:space="0" w:color="auto"/>
        <w:right w:val="none" w:sz="0" w:space="0" w:color="auto"/>
      </w:divBdr>
      <w:divsChild>
        <w:div w:id="441727983">
          <w:marLeft w:val="0"/>
          <w:marRight w:val="0"/>
          <w:marTop w:val="0"/>
          <w:marBottom w:val="0"/>
          <w:divBdr>
            <w:top w:val="none" w:sz="0" w:space="0" w:color="auto"/>
            <w:left w:val="none" w:sz="0" w:space="0" w:color="auto"/>
            <w:bottom w:val="none" w:sz="0" w:space="0" w:color="auto"/>
            <w:right w:val="none" w:sz="0" w:space="0" w:color="auto"/>
          </w:divBdr>
        </w:div>
        <w:div w:id="467941980">
          <w:marLeft w:val="0"/>
          <w:marRight w:val="0"/>
          <w:marTop w:val="0"/>
          <w:marBottom w:val="0"/>
          <w:divBdr>
            <w:top w:val="none" w:sz="0" w:space="0" w:color="auto"/>
            <w:left w:val="none" w:sz="0" w:space="0" w:color="auto"/>
            <w:bottom w:val="none" w:sz="0" w:space="0" w:color="auto"/>
            <w:right w:val="none" w:sz="0" w:space="0" w:color="auto"/>
          </w:divBdr>
        </w:div>
        <w:div w:id="817958492">
          <w:marLeft w:val="0"/>
          <w:marRight w:val="0"/>
          <w:marTop w:val="0"/>
          <w:marBottom w:val="0"/>
          <w:divBdr>
            <w:top w:val="none" w:sz="0" w:space="0" w:color="auto"/>
            <w:left w:val="none" w:sz="0" w:space="0" w:color="auto"/>
            <w:bottom w:val="none" w:sz="0" w:space="0" w:color="auto"/>
            <w:right w:val="none" w:sz="0" w:space="0" w:color="auto"/>
          </w:divBdr>
        </w:div>
        <w:div w:id="1789621790">
          <w:marLeft w:val="0"/>
          <w:marRight w:val="0"/>
          <w:marTop w:val="0"/>
          <w:marBottom w:val="0"/>
          <w:divBdr>
            <w:top w:val="none" w:sz="0" w:space="0" w:color="auto"/>
            <w:left w:val="none" w:sz="0" w:space="0" w:color="auto"/>
            <w:bottom w:val="none" w:sz="0" w:space="0" w:color="auto"/>
            <w:right w:val="none" w:sz="0" w:space="0" w:color="auto"/>
          </w:divBdr>
        </w:div>
      </w:divsChild>
    </w:div>
    <w:div w:id="1254704625">
      <w:bodyDiv w:val="1"/>
      <w:marLeft w:val="0"/>
      <w:marRight w:val="0"/>
      <w:marTop w:val="0"/>
      <w:marBottom w:val="0"/>
      <w:divBdr>
        <w:top w:val="none" w:sz="0" w:space="0" w:color="auto"/>
        <w:left w:val="none" w:sz="0" w:space="0" w:color="auto"/>
        <w:bottom w:val="none" w:sz="0" w:space="0" w:color="auto"/>
        <w:right w:val="none" w:sz="0" w:space="0" w:color="auto"/>
      </w:divBdr>
      <w:divsChild>
        <w:div w:id="504319847">
          <w:marLeft w:val="0"/>
          <w:marRight w:val="0"/>
          <w:marTop w:val="0"/>
          <w:marBottom w:val="0"/>
          <w:divBdr>
            <w:top w:val="none" w:sz="0" w:space="0" w:color="auto"/>
            <w:left w:val="none" w:sz="0" w:space="0" w:color="auto"/>
            <w:bottom w:val="none" w:sz="0" w:space="0" w:color="auto"/>
            <w:right w:val="none" w:sz="0" w:space="0" w:color="auto"/>
          </w:divBdr>
        </w:div>
        <w:div w:id="924533822">
          <w:marLeft w:val="0"/>
          <w:marRight w:val="0"/>
          <w:marTop w:val="0"/>
          <w:marBottom w:val="0"/>
          <w:divBdr>
            <w:top w:val="none" w:sz="0" w:space="0" w:color="auto"/>
            <w:left w:val="none" w:sz="0" w:space="0" w:color="auto"/>
            <w:bottom w:val="none" w:sz="0" w:space="0" w:color="auto"/>
            <w:right w:val="none" w:sz="0" w:space="0" w:color="auto"/>
          </w:divBdr>
        </w:div>
        <w:div w:id="1993672992">
          <w:marLeft w:val="0"/>
          <w:marRight w:val="0"/>
          <w:marTop w:val="0"/>
          <w:marBottom w:val="0"/>
          <w:divBdr>
            <w:top w:val="none" w:sz="0" w:space="0" w:color="auto"/>
            <w:left w:val="none" w:sz="0" w:space="0" w:color="auto"/>
            <w:bottom w:val="none" w:sz="0" w:space="0" w:color="auto"/>
            <w:right w:val="none" w:sz="0" w:space="0" w:color="auto"/>
          </w:divBdr>
        </w:div>
        <w:div w:id="2054310175">
          <w:marLeft w:val="0"/>
          <w:marRight w:val="0"/>
          <w:marTop w:val="0"/>
          <w:marBottom w:val="0"/>
          <w:divBdr>
            <w:top w:val="none" w:sz="0" w:space="0" w:color="auto"/>
            <w:left w:val="none" w:sz="0" w:space="0" w:color="auto"/>
            <w:bottom w:val="none" w:sz="0" w:space="0" w:color="auto"/>
            <w:right w:val="none" w:sz="0" w:space="0" w:color="auto"/>
          </w:divBdr>
        </w:div>
      </w:divsChild>
    </w:div>
    <w:div w:id="1255086902">
      <w:bodyDiv w:val="1"/>
      <w:marLeft w:val="0"/>
      <w:marRight w:val="0"/>
      <w:marTop w:val="0"/>
      <w:marBottom w:val="0"/>
      <w:divBdr>
        <w:top w:val="none" w:sz="0" w:space="0" w:color="auto"/>
        <w:left w:val="none" w:sz="0" w:space="0" w:color="auto"/>
        <w:bottom w:val="none" w:sz="0" w:space="0" w:color="auto"/>
        <w:right w:val="none" w:sz="0" w:space="0" w:color="auto"/>
      </w:divBdr>
      <w:divsChild>
        <w:div w:id="259069170">
          <w:marLeft w:val="0"/>
          <w:marRight w:val="0"/>
          <w:marTop w:val="0"/>
          <w:marBottom w:val="0"/>
          <w:divBdr>
            <w:top w:val="none" w:sz="0" w:space="0" w:color="auto"/>
            <w:left w:val="none" w:sz="0" w:space="0" w:color="auto"/>
            <w:bottom w:val="none" w:sz="0" w:space="0" w:color="auto"/>
            <w:right w:val="none" w:sz="0" w:space="0" w:color="auto"/>
          </w:divBdr>
        </w:div>
        <w:div w:id="1027219625">
          <w:marLeft w:val="0"/>
          <w:marRight w:val="0"/>
          <w:marTop w:val="0"/>
          <w:marBottom w:val="0"/>
          <w:divBdr>
            <w:top w:val="none" w:sz="0" w:space="0" w:color="auto"/>
            <w:left w:val="none" w:sz="0" w:space="0" w:color="auto"/>
            <w:bottom w:val="none" w:sz="0" w:space="0" w:color="auto"/>
            <w:right w:val="none" w:sz="0" w:space="0" w:color="auto"/>
          </w:divBdr>
        </w:div>
        <w:div w:id="1230076183">
          <w:marLeft w:val="0"/>
          <w:marRight w:val="0"/>
          <w:marTop w:val="0"/>
          <w:marBottom w:val="0"/>
          <w:divBdr>
            <w:top w:val="none" w:sz="0" w:space="0" w:color="auto"/>
            <w:left w:val="none" w:sz="0" w:space="0" w:color="auto"/>
            <w:bottom w:val="none" w:sz="0" w:space="0" w:color="auto"/>
            <w:right w:val="none" w:sz="0" w:space="0" w:color="auto"/>
          </w:divBdr>
        </w:div>
        <w:div w:id="1490831791">
          <w:marLeft w:val="0"/>
          <w:marRight w:val="0"/>
          <w:marTop w:val="0"/>
          <w:marBottom w:val="0"/>
          <w:divBdr>
            <w:top w:val="none" w:sz="0" w:space="0" w:color="auto"/>
            <w:left w:val="none" w:sz="0" w:space="0" w:color="auto"/>
            <w:bottom w:val="none" w:sz="0" w:space="0" w:color="auto"/>
            <w:right w:val="none" w:sz="0" w:space="0" w:color="auto"/>
          </w:divBdr>
        </w:div>
      </w:divsChild>
    </w:div>
    <w:div w:id="1257514309">
      <w:bodyDiv w:val="1"/>
      <w:marLeft w:val="0"/>
      <w:marRight w:val="0"/>
      <w:marTop w:val="0"/>
      <w:marBottom w:val="0"/>
      <w:divBdr>
        <w:top w:val="none" w:sz="0" w:space="0" w:color="auto"/>
        <w:left w:val="none" w:sz="0" w:space="0" w:color="auto"/>
        <w:bottom w:val="none" w:sz="0" w:space="0" w:color="auto"/>
        <w:right w:val="none" w:sz="0" w:space="0" w:color="auto"/>
      </w:divBdr>
      <w:divsChild>
        <w:div w:id="2068409579">
          <w:marLeft w:val="0"/>
          <w:marRight w:val="0"/>
          <w:marTop w:val="0"/>
          <w:marBottom w:val="0"/>
          <w:divBdr>
            <w:top w:val="none" w:sz="0" w:space="0" w:color="auto"/>
            <w:left w:val="none" w:sz="0" w:space="0" w:color="auto"/>
            <w:bottom w:val="none" w:sz="0" w:space="0" w:color="auto"/>
            <w:right w:val="none" w:sz="0" w:space="0" w:color="auto"/>
          </w:divBdr>
        </w:div>
        <w:div w:id="1944654818">
          <w:marLeft w:val="0"/>
          <w:marRight w:val="0"/>
          <w:marTop w:val="0"/>
          <w:marBottom w:val="0"/>
          <w:divBdr>
            <w:top w:val="none" w:sz="0" w:space="0" w:color="auto"/>
            <w:left w:val="none" w:sz="0" w:space="0" w:color="auto"/>
            <w:bottom w:val="none" w:sz="0" w:space="0" w:color="auto"/>
            <w:right w:val="none" w:sz="0" w:space="0" w:color="auto"/>
          </w:divBdr>
        </w:div>
        <w:div w:id="1005933879">
          <w:marLeft w:val="0"/>
          <w:marRight w:val="0"/>
          <w:marTop w:val="0"/>
          <w:marBottom w:val="0"/>
          <w:divBdr>
            <w:top w:val="none" w:sz="0" w:space="0" w:color="auto"/>
            <w:left w:val="none" w:sz="0" w:space="0" w:color="auto"/>
            <w:bottom w:val="none" w:sz="0" w:space="0" w:color="auto"/>
            <w:right w:val="none" w:sz="0" w:space="0" w:color="auto"/>
          </w:divBdr>
        </w:div>
      </w:divsChild>
    </w:div>
    <w:div w:id="1257589497">
      <w:bodyDiv w:val="1"/>
      <w:marLeft w:val="0"/>
      <w:marRight w:val="0"/>
      <w:marTop w:val="0"/>
      <w:marBottom w:val="0"/>
      <w:divBdr>
        <w:top w:val="none" w:sz="0" w:space="0" w:color="auto"/>
        <w:left w:val="none" w:sz="0" w:space="0" w:color="auto"/>
        <w:bottom w:val="none" w:sz="0" w:space="0" w:color="auto"/>
        <w:right w:val="none" w:sz="0" w:space="0" w:color="auto"/>
      </w:divBdr>
      <w:divsChild>
        <w:div w:id="645010587">
          <w:marLeft w:val="0"/>
          <w:marRight w:val="0"/>
          <w:marTop w:val="0"/>
          <w:marBottom w:val="0"/>
          <w:divBdr>
            <w:top w:val="none" w:sz="0" w:space="0" w:color="auto"/>
            <w:left w:val="none" w:sz="0" w:space="0" w:color="auto"/>
            <w:bottom w:val="none" w:sz="0" w:space="0" w:color="auto"/>
            <w:right w:val="none" w:sz="0" w:space="0" w:color="auto"/>
          </w:divBdr>
        </w:div>
        <w:div w:id="1128430134">
          <w:marLeft w:val="0"/>
          <w:marRight w:val="0"/>
          <w:marTop w:val="0"/>
          <w:marBottom w:val="0"/>
          <w:divBdr>
            <w:top w:val="none" w:sz="0" w:space="0" w:color="auto"/>
            <w:left w:val="none" w:sz="0" w:space="0" w:color="auto"/>
            <w:bottom w:val="none" w:sz="0" w:space="0" w:color="auto"/>
            <w:right w:val="none" w:sz="0" w:space="0" w:color="auto"/>
          </w:divBdr>
        </w:div>
        <w:div w:id="1297105129">
          <w:marLeft w:val="0"/>
          <w:marRight w:val="0"/>
          <w:marTop w:val="0"/>
          <w:marBottom w:val="0"/>
          <w:divBdr>
            <w:top w:val="none" w:sz="0" w:space="0" w:color="auto"/>
            <w:left w:val="none" w:sz="0" w:space="0" w:color="auto"/>
            <w:bottom w:val="none" w:sz="0" w:space="0" w:color="auto"/>
            <w:right w:val="none" w:sz="0" w:space="0" w:color="auto"/>
          </w:divBdr>
        </w:div>
        <w:div w:id="1382823127">
          <w:marLeft w:val="0"/>
          <w:marRight w:val="0"/>
          <w:marTop w:val="0"/>
          <w:marBottom w:val="0"/>
          <w:divBdr>
            <w:top w:val="none" w:sz="0" w:space="0" w:color="auto"/>
            <w:left w:val="none" w:sz="0" w:space="0" w:color="auto"/>
            <w:bottom w:val="none" w:sz="0" w:space="0" w:color="auto"/>
            <w:right w:val="none" w:sz="0" w:space="0" w:color="auto"/>
          </w:divBdr>
        </w:div>
      </w:divsChild>
    </w:div>
    <w:div w:id="1258057953">
      <w:bodyDiv w:val="1"/>
      <w:marLeft w:val="0"/>
      <w:marRight w:val="0"/>
      <w:marTop w:val="0"/>
      <w:marBottom w:val="0"/>
      <w:divBdr>
        <w:top w:val="none" w:sz="0" w:space="0" w:color="auto"/>
        <w:left w:val="none" w:sz="0" w:space="0" w:color="auto"/>
        <w:bottom w:val="none" w:sz="0" w:space="0" w:color="auto"/>
        <w:right w:val="none" w:sz="0" w:space="0" w:color="auto"/>
      </w:divBdr>
      <w:divsChild>
        <w:div w:id="10307154">
          <w:marLeft w:val="0"/>
          <w:marRight w:val="0"/>
          <w:marTop w:val="0"/>
          <w:marBottom w:val="0"/>
          <w:divBdr>
            <w:top w:val="none" w:sz="0" w:space="0" w:color="auto"/>
            <w:left w:val="none" w:sz="0" w:space="0" w:color="auto"/>
            <w:bottom w:val="none" w:sz="0" w:space="0" w:color="auto"/>
            <w:right w:val="none" w:sz="0" w:space="0" w:color="auto"/>
          </w:divBdr>
        </w:div>
        <w:div w:id="56511076">
          <w:marLeft w:val="0"/>
          <w:marRight w:val="0"/>
          <w:marTop w:val="0"/>
          <w:marBottom w:val="0"/>
          <w:divBdr>
            <w:top w:val="none" w:sz="0" w:space="0" w:color="auto"/>
            <w:left w:val="none" w:sz="0" w:space="0" w:color="auto"/>
            <w:bottom w:val="none" w:sz="0" w:space="0" w:color="auto"/>
            <w:right w:val="none" w:sz="0" w:space="0" w:color="auto"/>
          </w:divBdr>
        </w:div>
        <w:div w:id="677344635">
          <w:marLeft w:val="0"/>
          <w:marRight w:val="0"/>
          <w:marTop w:val="0"/>
          <w:marBottom w:val="0"/>
          <w:divBdr>
            <w:top w:val="none" w:sz="0" w:space="0" w:color="auto"/>
            <w:left w:val="none" w:sz="0" w:space="0" w:color="auto"/>
            <w:bottom w:val="none" w:sz="0" w:space="0" w:color="auto"/>
            <w:right w:val="none" w:sz="0" w:space="0" w:color="auto"/>
          </w:divBdr>
        </w:div>
        <w:div w:id="832914212">
          <w:marLeft w:val="0"/>
          <w:marRight w:val="0"/>
          <w:marTop w:val="0"/>
          <w:marBottom w:val="0"/>
          <w:divBdr>
            <w:top w:val="none" w:sz="0" w:space="0" w:color="auto"/>
            <w:left w:val="none" w:sz="0" w:space="0" w:color="auto"/>
            <w:bottom w:val="none" w:sz="0" w:space="0" w:color="auto"/>
            <w:right w:val="none" w:sz="0" w:space="0" w:color="auto"/>
          </w:divBdr>
        </w:div>
      </w:divsChild>
    </w:div>
    <w:div w:id="1259561465">
      <w:bodyDiv w:val="1"/>
      <w:marLeft w:val="0"/>
      <w:marRight w:val="0"/>
      <w:marTop w:val="0"/>
      <w:marBottom w:val="0"/>
      <w:divBdr>
        <w:top w:val="none" w:sz="0" w:space="0" w:color="auto"/>
        <w:left w:val="none" w:sz="0" w:space="0" w:color="auto"/>
        <w:bottom w:val="none" w:sz="0" w:space="0" w:color="auto"/>
        <w:right w:val="none" w:sz="0" w:space="0" w:color="auto"/>
      </w:divBdr>
      <w:divsChild>
        <w:div w:id="868026414">
          <w:marLeft w:val="0"/>
          <w:marRight w:val="0"/>
          <w:marTop w:val="0"/>
          <w:marBottom w:val="0"/>
          <w:divBdr>
            <w:top w:val="none" w:sz="0" w:space="0" w:color="auto"/>
            <w:left w:val="none" w:sz="0" w:space="0" w:color="auto"/>
            <w:bottom w:val="none" w:sz="0" w:space="0" w:color="auto"/>
            <w:right w:val="none" w:sz="0" w:space="0" w:color="auto"/>
          </w:divBdr>
        </w:div>
        <w:div w:id="275526263">
          <w:marLeft w:val="0"/>
          <w:marRight w:val="0"/>
          <w:marTop w:val="0"/>
          <w:marBottom w:val="0"/>
          <w:divBdr>
            <w:top w:val="none" w:sz="0" w:space="0" w:color="auto"/>
            <w:left w:val="none" w:sz="0" w:space="0" w:color="auto"/>
            <w:bottom w:val="none" w:sz="0" w:space="0" w:color="auto"/>
            <w:right w:val="none" w:sz="0" w:space="0" w:color="auto"/>
          </w:divBdr>
        </w:div>
        <w:div w:id="860969808">
          <w:marLeft w:val="0"/>
          <w:marRight w:val="0"/>
          <w:marTop w:val="0"/>
          <w:marBottom w:val="0"/>
          <w:divBdr>
            <w:top w:val="none" w:sz="0" w:space="0" w:color="auto"/>
            <w:left w:val="none" w:sz="0" w:space="0" w:color="auto"/>
            <w:bottom w:val="none" w:sz="0" w:space="0" w:color="auto"/>
            <w:right w:val="none" w:sz="0" w:space="0" w:color="auto"/>
          </w:divBdr>
        </w:div>
        <w:div w:id="369457199">
          <w:marLeft w:val="0"/>
          <w:marRight w:val="0"/>
          <w:marTop w:val="0"/>
          <w:marBottom w:val="0"/>
          <w:divBdr>
            <w:top w:val="none" w:sz="0" w:space="0" w:color="auto"/>
            <w:left w:val="none" w:sz="0" w:space="0" w:color="auto"/>
            <w:bottom w:val="none" w:sz="0" w:space="0" w:color="auto"/>
            <w:right w:val="none" w:sz="0" w:space="0" w:color="auto"/>
          </w:divBdr>
        </w:div>
      </w:divsChild>
    </w:div>
    <w:div w:id="1260067001">
      <w:bodyDiv w:val="1"/>
      <w:marLeft w:val="0"/>
      <w:marRight w:val="0"/>
      <w:marTop w:val="0"/>
      <w:marBottom w:val="0"/>
      <w:divBdr>
        <w:top w:val="none" w:sz="0" w:space="0" w:color="auto"/>
        <w:left w:val="none" w:sz="0" w:space="0" w:color="auto"/>
        <w:bottom w:val="none" w:sz="0" w:space="0" w:color="auto"/>
        <w:right w:val="none" w:sz="0" w:space="0" w:color="auto"/>
      </w:divBdr>
    </w:div>
    <w:div w:id="1260523006">
      <w:bodyDiv w:val="1"/>
      <w:marLeft w:val="0"/>
      <w:marRight w:val="0"/>
      <w:marTop w:val="0"/>
      <w:marBottom w:val="0"/>
      <w:divBdr>
        <w:top w:val="none" w:sz="0" w:space="0" w:color="auto"/>
        <w:left w:val="none" w:sz="0" w:space="0" w:color="auto"/>
        <w:bottom w:val="none" w:sz="0" w:space="0" w:color="auto"/>
        <w:right w:val="none" w:sz="0" w:space="0" w:color="auto"/>
      </w:divBdr>
      <w:divsChild>
        <w:div w:id="73480243">
          <w:marLeft w:val="0"/>
          <w:marRight w:val="0"/>
          <w:marTop w:val="0"/>
          <w:marBottom w:val="0"/>
          <w:divBdr>
            <w:top w:val="none" w:sz="0" w:space="0" w:color="auto"/>
            <w:left w:val="none" w:sz="0" w:space="0" w:color="auto"/>
            <w:bottom w:val="none" w:sz="0" w:space="0" w:color="auto"/>
            <w:right w:val="none" w:sz="0" w:space="0" w:color="auto"/>
          </w:divBdr>
        </w:div>
        <w:div w:id="237519803">
          <w:marLeft w:val="0"/>
          <w:marRight w:val="0"/>
          <w:marTop w:val="0"/>
          <w:marBottom w:val="0"/>
          <w:divBdr>
            <w:top w:val="none" w:sz="0" w:space="0" w:color="auto"/>
            <w:left w:val="none" w:sz="0" w:space="0" w:color="auto"/>
            <w:bottom w:val="none" w:sz="0" w:space="0" w:color="auto"/>
            <w:right w:val="none" w:sz="0" w:space="0" w:color="auto"/>
          </w:divBdr>
        </w:div>
        <w:div w:id="1822387142">
          <w:marLeft w:val="0"/>
          <w:marRight w:val="0"/>
          <w:marTop w:val="0"/>
          <w:marBottom w:val="0"/>
          <w:divBdr>
            <w:top w:val="none" w:sz="0" w:space="0" w:color="auto"/>
            <w:left w:val="none" w:sz="0" w:space="0" w:color="auto"/>
            <w:bottom w:val="none" w:sz="0" w:space="0" w:color="auto"/>
            <w:right w:val="none" w:sz="0" w:space="0" w:color="auto"/>
          </w:divBdr>
        </w:div>
        <w:div w:id="2016033888">
          <w:marLeft w:val="0"/>
          <w:marRight w:val="0"/>
          <w:marTop w:val="0"/>
          <w:marBottom w:val="0"/>
          <w:divBdr>
            <w:top w:val="none" w:sz="0" w:space="0" w:color="auto"/>
            <w:left w:val="none" w:sz="0" w:space="0" w:color="auto"/>
            <w:bottom w:val="none" w:sz="0" w:space="0" w:color="auto"/>
            <w:right w:val="none" w:sz="0" w:space="0" w:color="auto"/>
          </w:divBdr>
        </w:div>
      </w:divsChild>
    </w:div>
    <w:div w:id="1261141611">
      <w:bodyDiv w:val="1"/>
      <w:marLeft w:val="0"/>
      <w:marRight w:val="0"/>
      <w:marTop w:val="0"/>
      <w:marBottom w:val="0"/>
      <w:divBdr>
        <w:top w:val="none" w:sz="0" w:space="0" w:color="auto"/>
        <w:left w:val="none" w:sz="0" w:space="0" w:color="auto"/>
        <w:bottom w:val="none" w:sz="0" w:space="0" w:color="auto"/>
        <w:right w:val="none" w:sz="0" w:space="0" w:color="auto"/>
      </w:divBdr>
      <w:divsChild>
        <w:div w:id="73400691">
          <w:marLeft w:val="0"/>
          <w:marRight w:val="0"/>
          <w:marTop w:val="0"/>
          <w:marBottom w:val="0"/>
          <w:divBdr>
            <w:top w:val="none" w:sz="0" w:space="0" w:color="auto"/>
            <w:left w:val="none" w:sz="0" w:space="0" w:color="auto"/>
            <w:bottom w:val="none" w:sz="0" w:space="0" w:color="auto"/>
            <w:right w:val="none" w:sz="0" w:space="0" w:color="auto"/>
          </w:divBdr>
        </w:div>
        <w:div w:id="532495990">
          <w:marLeft w:val="0"/>
          <w:marRight w:val="0"/>
          <w:marTop w:val="0"/>
          <w:marBottom w:val="0"/>
          <w:divBdr>
            <w:top w:val="none" w:sz="0" w:space="0" w:color="auto"/>
            <w:left w:val="none" w:sz="0" w:space="0" w:color="auto"/>
            <w:bottom w:val="none" w:sz="0" w:space="0" w:color="auto"/>
            <w:right w:val="none" w:sz="0" w:space="0" w:color="auto"/>
          </w:divBdr>
        </w:div>
        <w:div w:id="1702584626">
          <w:marLeft w:val="0"/>
          <w:marRight w:val="0"/>
          <w:marTop w:val="0"/>
          <w:marBottom w:val="0"/>
          <w:divBdr>
            <w:top w:val="none" w:sz="0" w:space="0" w:color="auto"/>
            <w:left w:val="none" w:sz="0" w:space="0" w:color="auto"/>
            <w:bottom w:val="none" w:sz="0" w:space="0" w:color="auto"/>
            <w:right w:val="none" w:sz="0" w:space="0" w:color="auto"/>
          </w:divBdr>
        </w:div>
        <w:div w:id="2000186116">
          <w:marLeft w:val="0"/>
          <w:marRight w:val="0"/>
          <w:marTop w:val="0"/>
          <w:marBottom w:val="0"/>
          <w:divBdr>
            <w:top w:val="none" w:sz="0" w:space="0" w:color="auto"/>
            <w:left w:val="none" w:sz="0" w:space="0" w:color="auto"/>
            <w:bottom w:val="none" w:sz="0" w:space="0" w:color="auto"/>
            <w:right w:val="none" w:sz="0" w:space="0" w:color="auto"/>
          </w:divBdr>
        </w:div>
      </w:divsChild>
    </w:div>
    <w:div w:id="1261523202">
      <w:bodyDiv w:val="1"/>
      <w:marLeft w:val="0"/>
      <w:marRight w:val="0"/>
      <w:marTop w:val="0"/>
      <w:marBottom w:val="0"/>
      <w:divBdr>
        <w:top w:val="none" w:sz="0" w:space="0" w:color="auto"/>
        <w:left w:val="none" w:sz="0" w:space="0" w:color="auto"/>
        <w:bottom w:val="none" w:sz="0" w:space="0" w:color="auto"/>
        <w:right w:val="none" w:sz="0" w:space="0" w:color="auto"/>
      </w:divBdr>
      <w:divsChild>
        <w:div w:id="670790560">
          <w:marLeft w:val="0"/>
          <w:marRight w:val="0"/>
          <w:marTop w:val="0"/>
          <w:marBottom w:val="0"/>
          <w:divBdr>
            <w:top w:val="none" w:sz="0" w:space="0" w:color="auto"/>
            <w:left w:val="none" w:sz="0" w:space="0" w:color="auto"/>
            <w:bottom w:val="none" w:sz="0" w:space="0" w:color="auto"/>
            <w:right w:val="none" w:sz="0" w:space="0" w:color="auto"/>
          </w:divBdr>
        </w:div>
        <w:div w:id="1240403553">
          <w:marLeft w:val="0"/>
          <w:marRight w:val="0"/>
          <w:marTop w:val="0"/>
          <w:marBottom w:val="0"/>
          <w:divBdr>
            <w:top w:val="none" w:sz="0" w:space="0" w:color="auto"/>
            <w:left w:val="none" w:sz="0" w:space="0" w:color="auto"/>
            <w:bottom w:val="none" w:sz="0" w:space="0" w:color="auto"/>
            <w:right w:val="none" w:sz="0" w:space="0" w:color="auto"/>
          </w:divBdr>
        </w:div>
        <w:div w:id="1341810754">
          <w:marLeft w:val="0"/>
          <w:marRight w:val="0"/>
          <w:marTop w:val="0"/>
          <w:marBottom w:val="0"/>
          <w:divBdr>
            <w:top w:val="none" w:sz="0" w:space="0" w:color="auto"/>
            <w:left w:val="none" w:sz="0" w:space="0" w:color="auto"/>
            <w:bottom w:val="none" w:sz="0" w:space="0" w:color="auto"/>
            <w:right w:val="none" w:sz="0" w:space="0" w:color="auto"/>
          </w:divBdr>
        </w:div>
        <w:div w:id="1731419392">
          <w:marLeft w:val="0"/>
          <w:marRight w:val="0"/>
          <w:marTop w:val="0"/>
          <w:marBottom w:val="0"/>
          <w:divBdr>
            <w:top w:val="none" w:sz="0" w:space="0" w:color="auto"/>
            <w:left w:val="none" w:sz="0" w:space="0" w:color="auto"/>
            <w:bottom w:val="none" w:sz="0" w:space="0" w:color="auto"/>
            <w:right w:val="none" w:sz="0" w:space="0" w:color="auto"/>
          </w:divBdr>
        </w:div>
      </w:divsChild>
    </w:div>
    <w:div w:id="1263027103">
      <w:bodyDiv w:val="1"/>
      <w:marLeft w:val="0"/>
      <w:marRight w:val="0"/>
      <w:marTop w:val="0"/>
      <w:marBottom w:val="0"/>
      <w:divBdr>
        <w:top w:val="none" w:sz="0" w:space="0" w:color="auto"/>
        <w:left w:val="none" w:sz="0" w:space="0" w:color="auto"/>
        <w:bottom w:val="none" w:sz="0" w:space="0" w:color="auto"/>
        <w:right w:val="none" w:sz="0" w:space="0" w:color="auto"/>
      </w:divBdr>
    </w:div>
    <w:div w:id="1263221558">
      <w:bodyDiv w:val="1"/>
      <w:marLeft w:val="0"/>
      <w:marRight w:val="0"/>
      <w:marTop w:val="0"/>
      <w:marBottom w:val="0"/>
      <w:divBdr>
        <w:top w:val="none" w:sz="0" w:space="0" w:color="auto"/>
        <w:left w:val="none" w:sz="0" w:space="0" w:color="auto"/>
        <w:bottom w:val="none" w:sz="0" w:space="0" w:color="auto"/>
        <w:right w:val="none" w:sz="0" w:space="0" w:color="auto"/>
      </w:divBdr>
      <w:divsChild>
        <w:div w:id="11303059">
          <w:marLeft w:val="0"/>
          <w:marRight w:val="0"/>
          <w:marTop w:val="0"/>
          <w:marBottom w:val="0"/>
          <w:divBdr>
            <w:top w:val="none" w:sz="0" w:space="0" w:color="auto"/>
            <w:left w:val="none" w:sz="0" w:space="0" w:color="auto"/>
            <w:bottom w:val="none" w:sz="0" w:space="0" w:color="auto"/>
            <w:right w:val="none" w:sz="0" w:space="0" w:color="auto"/>
          </w:divBdr>
        </w:div>
        <w:div w:id="450051075">
          <w:marLeft w:val="0"/>
          <w:marRight w:val="0"/>
          <w:marTop w:val="0"/>
          <w:marBottom w:val="0"/>
          <w:divBdr>
            <w:top w:val="none" w:sz="0" w:space="0" w:color="auto"/>
            <w:left w:val="none" w:sz="0" w:space="0" w:color="auto"/>
            <w:bottom w:val="none" w:sz="0" w:space="0" w:color="auto"/>
            <w:right w:val="none" w:sz="0" w:space="0" w:color="auto"/>
          </w:divBdr>
        </w:div>
        <w:div w:id="539324276">
          <w:marLeft w:val="0"/>
          <w:marRight w:val="0"/>
          <w:marTop w:val="0"/>
          <w:marBottom w:val="0"/>
          <w:divBdr>
            <w:top w:val="none" w:sz="0" w:space="0" w:color="auto"/>
            <w:left w:val="none" w:sz="0" w:space="0" w:color="auto"/>
            <w:bottom w:val="none" w:sz="0" w:space="0" w:color="auto"/>
            <w:right w:val="none" w:sz="0" w:space="0" w:color="auto"/>
          </w:divBdr>
        </w:div>
        <w:div w:id="767623981">
          <w:marLeft w:val="0"/>
          <w:marRight w:val="0"/>
          <w:marTop w:val="0"/>
          <w:marBottom w:val="0"/>
          <w:divBdr>
            <w:top w:val="none" w:sz="0" w:space="0" w:color="auto"/>
            <w:left w:val="none" w:sz="0" w:space="0" w:color="auto"/>
            <w:bottom w:val="none" w:sz="0" w:space="0" w:color="auto"/>
            <w:right w:val="none" w:sz="0" w:space="0" w:color="auto"/>
          </w:divBdr>
        </w:div>
      </w:divsChild>
    </w:div>
    <w:div w:id="1266379644">
      <w:bodyDiv w:val="1"/>
      <w:marLeft w:val="0"/>
      <w:marRight w:val="0"/>
      <w:marTop w:val="0"/>
      <w:marBottom w:val="0"/>
      <w:divBdr>
        <w:top w:val="none" w:sz="0" w:space="0" w:color="auto"/>
        <w:left w:val="none" w:sz="0" w:space="0" w:color="auto"/>
        <w:bottom w:val="none" w:sz="0" w:space="0" w:color="auto"/>
        <w:right w:val="none" w:sz="0" w:space="0" w:color="auto"/>
      </w:divBdr>
      <w:divsChild>
        <w:div w:id="411046993">
          <w:marLeft w:val="0"/>
          <w:marRight w:val="0"/>
          <w:marTop w:val="0"/>
          <w:marBottom w:val="0"/>
          <w:divBdr>
            <w:top w:val="none" w:sz="0" w:space="0" w:color="auto"/>
            <w:left w:val="none" w:sz="0" w:space="0" w:color="auto"/>
            <w:bottom w:val="none" w:sz="0" w:space="0" w:color="auto"/>
            <w:right w:val="none" w:sz="0" w:space="0" w:color="auto"/>
          </w:divBdr>
        </w:div>
        <w:div w:id="411656794">
          <w:marLeft w:val="0"/>
          <w:marRight w:val="0"/>
          <w:marTop w:val="0"/>
          <w:marBottom w:val="0"/>
          <w:divBdr>
            <w:top w:val="none" w:sz="0" w:space="0" w:color="auto"/>
            <w:left w:val="none" w:sz="0" w:space="0" w:color="auto"/>
            <w:bottom w:val="none" w:sz="0" w:space="0" w:color="auto"/>
            <w:right w:val="none" w:sz="0" w:space="0" w:color="auto"/>
          </w:divBdr>
        </w:div>
        <w:div w:id="1058551240">
          <w:marLeft w:val="0"/>
          <w:marRight w:val="0"/>
          <w:marTop w:val="0"/>
          <w:marBottom w:val="0"/>
          <w:divBdr>
            <w:top w:val="none" w:sz="0" w:space="0" w:color="auto"/>
            <w:left w:val="none" w:sz="0" w:space="0" w:color="auto"/>
            <w:bottom w:val="none" w:sz="0" w:space="0" w:color="auto"/>
            <w:right w:val="none" w:sz="0" w:space="0" w:color="auto"/>
          </w:divBdr>
        </w:div>
        <w:div w:id="2080592298">
          <w:marLeft w:val="0"/>
          <w:marRight w:val="0"/>
          <w:marTop w:val="0"/>
          <w:marBottom w:val="0"/>
          <w:divBdr>
            <w:top w:val="none" w:sz="0" w:space="0" w:color="auto"/>
            <w:left w:val="none" w:sz="0" w:space="0" w:color="auto"/>
            <w:bottom w:val="none" w:sz="0" w:space="0" w:color="auto"/>
            <w:right w:val="none" w:sz="0" w:space="0" w:color="auto"/>
          </w:divBdr>
        </w:div>
      </w:divsChild>
    </w:div>
    <w:div w:id="1266420968">
      <w:bodyDiv w:val="1"/>
      <w:marLeft w:val="0"/>
      <w:marRight w:val="0"/>
      <w:marTop w:val="0"/>
      <w:marBottom w:val="0"/>
      <w:divBdr>
        <w:top w:val="none" w:sz="0" w:space="0" w:color="auto"/>
        <w:left w:val="none" w:sz="0" w:space="0" w:color="auto"/>
        <w:bottom w:val="none" w:sz="0" w:space="0" w:color="auto"/>
        <w:right w:val="none" w:sz="0" w:space="0" w:color="auto"/>
      </w:divBdr>
      <w:divsChild>
        <w:div w:id="669721791">
          <w:marLeft w:val="0"/>
          <w:marRight w:val="0"/>
          <w:marTop w:val="0"/>
          <w:marBottom w:val="0"/>
          <w:divBdr>
            <w:top w:val="none" w:sz="0" w:space="0" w:color="auto"/>
            <w:left w:val="none" w:sz="0" w:space="0" w:color="auto"/>
            <w:bottom w:val="none" w:sz="0" w:space="0" w:color="auto"/>
            <w:right w:val="none" w:sz="0" w:space="0" w:color="auto"/>
          </w:divBdr>
        </w:div>
        <w:div w:id="2122257855">
          <w:marLeft w:val="0"/>
          <w:marRight w:val="0"/>
          <w:marTop w:val="0"/>
          <w:marBottom w:val="0"/>
          <w:divBdr>
            <w:top w:val="none" w:sz="0" w:space="0" w:color="auto"/>
            <w:left w:val="none" w:sz="0" w:space="0" w:color="auto"/>
            <w:bottom w:val="none" w:sz="0" w:space="0" w:color="auto"/>
            <w:right w:val="none" w:sz="0" w:space="0" w:color="auto"/>
          </w:divBdr>
        </w:div>
      </w:divsChild>
    </w:div>
    <w:div w:id="1267274649">
      <w:bodyDiv w:val="1"/>
      <w:marLeft w:val="0"/>
      <w:marRight w:val="0"/>
      <w:marTop w:val="0"/>
      <w:marBottom w:val="0"/>
      <w:divBdr>
        <w:top w:val="none" w:sz="0" w:space="0" w:color="auto"/>
        <w:left w:val="none" w:sz="0" w:space="0" w:color="auto"/>
        <w:bottom w:val="none" w:sz="0" w:space="0" w:color="auto"/>
        <w:right w:val="none" w:sz="0" w:space="0" w:color="auto"/>
      </w:divBdr>
      <w:divsChild>
        <w:div w:id="80225151">
          <w:marLeft w:val="0"/>
          <w:marRight w:val="0"/>
          <w:marTop w:val="0"/>
          <w:marBottom w:val="0"/>
          <w:divBdr>
            <w:top w:val="none" w:sz="0" w:space="0" w:color="auto"/>
            <w:left w:val="none" w:sz="0" w:space="0" w:color="auto"/>
            <w:bottom w:val="none" w:sz="0" w:space="0" w:color="auto"/>
            <w:right w:val="none" w:sz="0" w:space="0" w:color="auto"/>
          </w:divBdr>
        </w:div>
        <w:div w:id="742531752">
          <w:marLeft w:val="0"/>
          <w:marRight w:val="0"/>
          <w:marTop w:val="0"/>
          <w:marBottom w:val="0"/>
          <w:divBdr>
            <w:top w:val="none" w:sz="0" w:space="0" w:color="auto"/>
            <w:left w:val="none" w:sz="0" w:space="0" w:color="auto"/>
            <w:bottom w:val="none" w:sz="0" w:space="0" w:color="auto"/>
            <w:right w:val="none" w:sz="0" w:space="0" w:color="auto"/>
          </w:divBdr>
        </w:div>
        <w:div w:id="968321967">
          <w:marLeft w:val="0"/>
          <w:marRight w:val="0"/>
          <w:marTop w:val="0"/>
          <w:marBottom w:val="0"/>
          <w:divBdr>
            <w:top w:val="none" w:sz="0" w:space="0" w:color="auto"/>
            <w:left w:val="none" w:sz="0" w:space="0" w:color="auto"/>
            <w:bottom w:val="none" w:sz="0" w:space="0" w:color="auto"/>
            <w:right w:val="none" w:sz="0" w:space="0" w:color="auto"/>
          </w:divBdr>
        </w:div>
        <w:div w:id="1114596522">
          <w:marLeft w:val="0"/>
          <w:marRight w:val="0"/>
          <w:marTop w:val="0"/>
          <w:marBottom w:val="0"/>
          <w:divBdr>
            <w:top w:val="none" w:sz="0" w:space="0" w:color="auto"/>
            <w:left w:val="none" w:sz="0" w:space="0" w:color="auto"/>
            <w:bottom w:val="none" w:sz="0" w:space="0" w:color="auto"/>
            <w:right w:val="none" w:sz="0" w:space="0" w:color="auto"/>
          </w:divBdr>
        </w:div>
      </w:divsChild>
    </w:div>
    <w:div w:id="1267537762">
      <w:bodyDiv w:val="1"/>
      <w:marLeft w:val="0"/>
      <w:marRight w:val="0"/>
      <w:marTop w:val="0"/>
      <w:marBottom w:val="0"/>
      <w:divBdr>
        <w:top w:val="none" w:sz="0" w:space="0" w:color="auto"/>
        <w:left w:val="none" w:sz="0" w:space="0" w:color="auto"/>
        <w:bottom w:val="none" w:sz="0" w:space="0" w:color="auto"/>
        <w:right w:val="none" w:sz="0" w:space="0" w:color="auto"/>
      </w:divBdr>
      <w:divsChild>
        <w:div w:id="964969446">
          <w:marLeft w:val="0"/>
          <w:marRight w:val="0"/>
          <w:marTop w:val="0"/>
          <w:marBottom w:val="0"/>
          <w:divBdr>
            <w:top w:val="none" w:sz="0" w:space="0" w:color="auto"/>
            <w:left w:val="none" w:sz="0" w:space="0" w:color="auto"/>
            <w:bottom w:val="none" w:sz="0" w:space="0" w:color="auto"/>
            <w:right w:val="none" w:sz="0" w:space="0" w:color="auto"/>
          </w:divBdr>
        </w:div>
        <w:div w:id="1105269630">
          <w:marLeft w:val="0"/>
          <w:marRight w:val="0"/>
          <w:marTop w:val="0"/>
          <w:marBottom w:val="0"/>
          <w:divBdr>
            <w:top w:val="none" w:sz="0" w:space="0" w:color="auto"/>
            <w:left w:val="none" w:sz="0" w:space="0" w:color="auto"/>
            <w:bottom w:val="none" w:sz="0" w:space="0" w:color="auto"/>
            <w:right w:val="none" w:sz="0" w:space="0" w:color="auto"/>
          </w:divBdr>
        </w:div>
        <w:div w:id="1148977708">
          <w:marLeft w:val="0"/>
          <w:marRight w:val="0"/>
          <w:marTop w:val="0"/>
          <w:marBottom w:val="0"/>
          <w:divBdr>
            <w:top w:val="none" w:sz="0" w:space="0" w:color="auto"/>
            <w:left w:val="none" w:sz="0" w:space="0" w:color="auto"/>
            <w:bottom w:val="none" w:sz="0" w:space="0" w:color="auto"/>
            <w:right w:val="none" w:sz="0" w:space="0" w:color="auto"/>
          </w:divBdr>
        </w:div>
        <w:div w:id="1551959327">
          <w:marLeft w:val="0"/>
          <w:marRight w:val="0"/>
          <w:marTop w:val="0"/>
          <w:marBottom w:val="0"/>
          <w:divBdr>
            <w:top w:val="none" w:sz="0" w:space="0" w:color="auto"/>
            <w:left w:val="none" w:sz="0" w:space="0" w:color="auto"/>
            <w:bottom w:val="none" w:sz="0" w:space="0" w:color="auto"/>
            <w:right w:val="none" w:sz="0" w:space="0" w:color="auto"/>
          </w:divBdr>
        </w:div>
      </w:divsChild>
    </w:div>
    <w:div w:id="1268660884">
      <w:bodyDiv w:val="1"/>
      <w:marLeft w:val="0"/>
      <w:marRight w:val="0"/>
      <w:marTop w:val="0"/>
      <w:marBottom w:val="0"/>
      <w:divBdr>
        <w:top w:val="none" w:sz="0" w:space="0" w:color="auto"/>
        <w:left w:val="none" w:sz="0" w:space="0" w:color="auto"/>
        <w:bottom w:val="none" w:sz="0" w:space="0" w:color="auto"/>
        <w:right w:val="none" w:sz="0" w:space="0" w:color="auto"/>
      </w:divBdr>
      <w:divsChild>
        <w:div w:id="165873883">
          <w:marLeft w:val="0"/>
          <w:marRight w:val="0"/>
          <w:marTop w:val="0"/>
          <w:marBottom w:val="0"/>
          <w:divBdr>
            <w:top w:val="none" w:sz="0" w:space="0" w:color="auto"/>
            <w:left w:val="none" w:sz="0" w:space="0" w:color="auto"/>
            <w:bottom w:val="none" w:sz="0" w:space="0" w:color="auto"/>
            <w:right w:val="none" w:sz="0" w:space="0" w:color="auto"/>
          </w:divBdr>
        </w:div>
        <w:div w:id="503983243">
          <w:marLeft w:val="0"/>
          <w:marRight w:val="0"/>
          <w:marTop w:val="0"/>
          <w:marBottom w:val="0"/>
          <w:divBdr>
            <w:top w:val="none" w:sz="0" w:space="0" w:color="auto"/>
            <w:left w:val="none" w:sz="0" w:space="0" w:color="auto"/>
            <w:bottom w:val="none" w:sz="0" w:space="0" w:color="auto"/>
            <w:right w:val="none" w:sz="0" w:space="0" w:color="auto"/>
          </w:divBdr>
        </w:div>
        <w:div w:id="1791322228">
          <w:marLeft w:val="0"/>
          <w:marRight w:val="0"/>
          <w:marTop w:val="0"/>
          <w:marBottom w:val="0"/>
          <w:divBdr>
            <w:top w:val="none" w:sz="0" w:space="0" w:color="auto"/>
            <w:left w:val="none" w:sz="0" w:space="0" w:color="auto"/>
            <w:bottom w:val="none" w:sz="0" w:space="0" w:color="auto"/>
            <w:right w:val="none" w:sz="0" w:space="0" w:color="auto"/>
          </w:divBdr>
        </w:div>
        <w:div w:id="1836022660">
          <w:marLeft w:val="0"/>
          <w:marRight w:val="0"/>
          <w:marTop w:val="0"/>
          <w:marBottom w:val="0"/>
          <w:divBdr>
            <w:top w:val="none" w:sz="0" w:space="0" w:color="auto"/>
            <w:left w:val="none" w:sz="0" w:space="0" w:color="auto"/>
            <w:bottom w:val="none" w:sz="0" w:space="0" w:color="auto"/>
            <w:right w:val="none" w:sz="0" w:space="0" w:color="auto"/>
          </w:divBdr>
        </w:div>
      </w:divsChild>
    </w:div>
    <w:div w:id="1269659702">
      <w:bodyDiv w:val="1"/>
      <w:marLeft w:val="0"/>
      <w:marRight w:val="0"/>
      <w:marTop w:val="0"/>
      <w:marBottom w:val="0"/>
      <w:divBdr>
        <w:top w:val="none" w:sz="0" w:space="0" w:color="auto"/>
        <w:left w:val="none" w:sz="0" w:space="0" w:color="auto"/>
        <w:bottom w:val="none" w:sz="0" w:space="0" w:color="auto"/>
        <w:right w:val="none" w:sz="0" w:space="0" w:color="auto"/>
      </w:divBdr>
      <w:divsChild>
        <w:div w:id="776995157">
          <w:marLeft w:val="0"/>
          <w:marRight w:val="0"/>
          <w:marTop w:val="0"/>
          <w:marBottom w:val="0"/>
          <w:divBdr>
            <w:top w:val="none" w:sz="0" w:space="0" w:color="auto"/>
            <w:left w:val="none" w:sz="0" w:space="0" w:color="auto"/>
            <w:bottom w:val="none" w:sz="0" w:space="0" w:color="auto"/>
            <w:right w:val="none" w:sz="0" w:space="0" w:color="auto"/>
          </w:divBdr>
        </w:div>
        <w:div w:id="884947297">
          <w:marLeft w:val="0"/>
          <w:marRight w:val="0"/>
          <w:marTop w:val="0"/>
          <w:marBottom w:val="0"/>
          <w:divBdr>
            <w:top w:val="none" w:sz="0" w:space="0" w:color="auto"/>
            <w:left w:val="none" w:sz="0" w:space="0" w:color="auto"/>
            <w:bottom w:val="none" w:sz="0" w:space="0" w:color="auto"/>
            <w:right w:val="none" w:sz="0" w:space="0" w:color="auto"/>
          </w:divBdr>
        </w:div>
        <w:div w:id="1177035993">
          <w:marLeft w:val="0"/>
          <w:marRight w:val="0"/>
          <w:marTop w:val="0"/>
          <w:marBottom w:val="0"/>
          <w:divBdr>
            <w:top w:val="none" w:sz="0" w:space="0" w:color="auto"/>
            <w:left w:val="none" w:sz="0" w:space="0" w:color="auto"/>
            <w:bottom w:val="none" w:sz="0" w:space="0" w:color="auto"/>
            <w:right w:val="none" w:sz="0" w:space="0" w:color="auto"/>
          </w:divBdr>
        </w:div>
        <w:div w:id="1586912845">
          <w:marLeft w:val="0"/>
          <w:marRight w:val="0"/>
          <w:marTop w:val="0"/>
          <w:marBottom w:val="0"/>
          <w:divBdr>
            <w:top w:val="none" w:sz="0" w:space="0" w:color="auto"/>
            <w:left w:val="none" w:sz="0" w:space="0" w:color="auto"/>
            <w:bottom w:val="none" w:sz="0" w:space="0" w:color="auto"/>
            <w:right w:val="none" w:sz="0" w:space="0" w:color="auto"/>
          </w:divBdr>
        </w:div>
      </w:divsChild>
    </w:div>
    <w:div w:id="1271820622">
      <w:bodyDiv w:val="1"/>
      <w:marLeft w:val="0"/>
      <w:marRight w:val="0"/>
      <w:marTop w:val="0"/>
      <w:marBottom w:val="0"/>
      <w:divBdr>
        <w:top w:val="none" w:sz="0" w:space="0" w:color="auto"/>
        <w:left w:val="none" w:sz="0" w:space="0" w:color="auto"/>
        <w:bottom w:val="none" w:sz="0" w:space="0" w:color="auto"/>
        <w:right w:val="none" w:sz="0" w:space="0" w:color="auto"/>
      </w:divBdr>
      <w:divsChild>
        <w:div w:id="1228766801">
          <w:marLeft w:val="0"/>
          <w:marRight w:val="0"/>
          <w:marTop w:val="0"/>
          <w:marBottom w:val="0"/>
          <w:divBdr>
            <w:top w:val="none" w:sz="0" w:space="0" w:color="auto"/>
            <w:left w:val="none" w:sz="0" w:space="0" w:color="auto"/>
            <w:bottom w:val="none" w:sz="0" w:space="0" w:color="auto"/>
            <w:right w:val="none" w:sz="0" w:space="0" w:color="auto"/>
          </w:divBdr>
        </w:div>
        <w:div w:id="1482774537">
          <w:marLeft w:val="0"/>
          <w:marRight w:val="0"/>
          <w:marTop w:val="0"/>
          <w:marBottom w:val="0"/>
          <w:divBdr>
            <w:top w:val="none" w:sz="0" w:space="0" w:color="auto"/>
            <w:left w:val="none" w:sz="0" w:space="0" w:color="auto"/>
            <w:bottom w:val="none" w:sz="0" w:space="0" w:color="auto"/>
            <w:right w:val="none" w:sz="0" w:space="0" w:color="auto"/>
          </w:divBdr>
        </w:div>
        <w:div w:id="1898125949">
          <w:marLeft w:val="0"/>
          <w:marRight w:val="0"/>
          <w:marTop w:val="0"/>
          <w:marBottom w:val="0"/>
          <w:divBdr>
            <w:top w:val="none" w:sz="0" w:space="0" w:color="auto"/>
            <w:left w:val="none" w:sz="0" w:space="0" w:color="auto"/>
            <w:bottom w:val="none" w:sz="0" w:space="0" w:color="auto"/>
            <w:right w:val="none" w:sz="0" w:space="0" w:color="auto"/>
          </w:divBdr>
        </w:div>
        <w:div w:id="2037731099">
          <w:marLeft w:val="0"/>
          <w:marRight w:val="0"/>
          <w:marTop w:val="0"/>
          <w:marBottom w:val="0"/>
          <w:divBdr>
            <w:top w:val="none" w:sz="0" w:space="0" w:color="auto"/>
            <w:left w:val="none" w:sz="0" w:space="0" w:color="auto"/>
            <w:bottom w:val="none" w:sz="0" w:space="0" w:color="auto"/>
            <w:right w:val="none" w:sz="0" w:space="0" w:color="auto"/>
          </w:divBdr>
        </w:div>
      </w:divsChild>
    </w:div>
    <w:div w:id="1275552355">
      <w:bodyDiv w:val="1"/>
      <w:marLeft w:val="0"/>
      <w:marRight w:val="0"/>
      <w:marTop w:val="0"/>
      <w:marBottom w:val="0"/>
      <w:divBdr>
        <w:top w:val="none" w:sz="0" w:space="0" w:color="auto"/>
        <w:left w:val="none" w:sz="0" w:space="0" w:color="auto"/>
        <w:bottom w:val="none" w:sz="0" w:space="0" w:color="auto"/>
        <w:right w:val="none" w:sz="0" w:space="0" w:color="auto"/>
      </w:divBdr>
      <w:divsChild>
        <w:div w:id="436801532">
          <w:marLeft w:val="0"/>
          <w:marRight w:val="0"/>
          <w:marTop w:val="0"/>
          <w:marBottom w:val="0"/>
          <w:divBdr>
            <w:top w:val="none" w:sz="0" w:space="0" w:color="auto"/>
            <w:left w:val="none" w:sz="0" w:space="0" w:color="auto"/>
            <w:bottom w:val="none" w:sz="0" w:space="0" w:color="auto"/>
            <w:right w:val="none" w:sz="0" w:space="0" w:color="auto"/>
          </w:divBdr>
        </w:div>
        <w:div w:id="910653116">
          <w:marLeft w:val="0"/>
          <w:marRight w:val="0"/>
          <w:marTop w:val="0"/>
          <w:marBottom w:val="0"/>
          <w:divBdr>
            <w:top w:val="none" w:sz="0" w:space="0" w:color="auto"/>
            <w:left w:val="none" w:sz="0" w:space="0" w:color="auto"/>
            <w:bottom w:val="none" w:sz="0" w:space="0" w:color="auto"/>
            <w:right w:val="none" w:sz="0" w:space="0" w:color="auto"/>
          </w:divBdr>
        </w:div>
        <w:div w:id="1990211369">
          <w:marLeft w:val="0"/>
          <w:marRight w:val="0"/>
          <w:marTop w:val="0"/>
          <w:marBottom w:val="0"/>
          <w:divBdr>
            <w:top w:val="none" w:sz="0" w:space="0" w:color="auto"/>
            <w:left w:val="none" w:sz="0" w:space="0" w:color="auto"/>
            <w:bottom w:val="none" w:sz="0" w:space="0" w:color="auto"/>
            <w:right w:val="none" w:sz="0" w:space="0" w:color="auto"/>
          </w:divBdr>
        </w:div>
        <w:div w:id="2119250242">
          <w:marLeft w:val="0"/>
          <w:marRight w:val="0"/>
          <w:marTop w:val="0"/>
          <w:marBottom w:val="0"/>
          <w:divBdr>
            <w:top w:val="none" w:sz="0" w:space="0" w:color="auto"/>
            <w:left w:val="none" w:sz="0" w:space="0" w:color="auto"/>
            <w:bottom w:val="none" w:sz="0" w:space="0" w:color="auto"/>
            <w:right w:val="none" w:sz="0" w:space="0" w:color="auto"/>
          </w:divBdr>
        </w:div>
      </w:divsChild>
    </w:div>
    <w:div w:id="1277172716">
      <w:bodyDiv w:val="1"/>
      <w:marLeft w:val="0"/>
      <w:marRight w:val="0"/>
      <w:marTop w:val="0"/>
      <w:marBottom w:val="0"/>
      <w:divBdr>
        <w:top w:val="none" w:sz="0" w:space="0" w:color="auto"/>
        <w:left w:val="none" w:sz="0" w:space="0" w:color="auto"/>
        <w:bottom w:val="none" w:sz="0" w:space="0" w:color="auto"/>
        <w:right w:val="none" w:sz="0" w:space="0" w:color="auto"/>
      </w:divBdr>
      <w:divsChild>
        <w:div w:id="556089128">
          <w:marLeft w:val="0"/>
          <w:marRight w:val="0"/>
          <w:marTop w:val="0"/>
          <w:marBottom w:val="0"/>
          <w:divBdr>
            <w:top w:val="none" w:sz="0" w:space="0" w:color="auto"/>
            <w:left w:val="none" w:sz="0" w:space="0" w:color="auto"/>
            <w:bottom w:val="none" w:sz="0" w:space="0" w:color="auto"/>
            <w:right w:val="none" w:sz="0" w:space="0" w:color="auto"/>
          </w:divBdr>
        </w:div>
        <w:div w:id="625352392">
          <w:marLeft w:val="0"/>
          <w:marRight w:val="0"/>
          <w:marTop w:val="0"/>
          <w:marBottom w:val="0"/>
          <w:divBdr>
            <w:top w:val="none" w:sz="0" w:space="0" w:color="auto"/>
            <w:left w:val="none" w:sz="0" w:space="0" w:color="auto"/>
            <w:bottom w:val="none" w:sz="0" w:space="0" w:color="auto"/>
            <w:right w:val="none" w:sz="0" w:space="0" w:color="auto"/>
          </w:divBdr>
        </w:div>
        <w:div w:id="1528248943">
          <w:marLeft w:val="0"/>
          <w:marRight w:val="0"/>
          <w:marTop w:val="0"/>
          <w:marBottom w:val="0"/>
          <w:divBdr>
            <w:top w:val="none" w:sz="0" w:space="0" w:color="auto"/>
            <w:left w:val="none" w:sz="0" w:space="0" w:color="auto"/>
            <w:bottom w:val="none" w:sz="0" w:space="0" w:color="auto"/>
            <w:right w:val="none" w:sz="0" w:space="0" w:color="auto"/>
          </w:divBdr>
        </w:div>
        <w:div w:id="1800880462">
          <w:marLeft w:val="0"/>
          <w:marRight w:val="0"/>
          <w:marTop w:val="0"/>
          <w:marBottom w:val="0"/>
          <w:divBdr>
            <w:top w:val="none" w:sz="0" w:space="0" w:color="auto"/>
            <w:left w:val="none" w:sz="0" w:space="0" w:color="auto"/>
            <w:bottom w:val="none" w:sz="0" w:space="0" w:color="auto"/>
            <w:right w:val="none" w:sz="0" w:space="0" w:color="auto"/>
          </w:divBdr>
        </w:div>
      </w:divsChild>
    </w:div>
    <w:div w:id="1277326513">
      <w:bodyDiv w:val="1"/>
      <w:marLeft w:val="0"/>
      <w:marRight w:val="0"/>
      <w:marTop w:val="0"/>
      <w:marBottom w:val="0"/>
      <w:divBdr>
        <w:top w:val="none" w:sz="0" w:space="0" w:color="auto"/>
        <w:left w:val="none" w:sz="0" w:space="0" w:color="auto"/>
        <w:bottom w:val="none" w:sz="0" w:space="0" w:color="auto"/>
        <w:right w:val="none" w:sz="0" w:space="0" w:color="auto"/>
      </w:divBdr>
      <w:divsChild>
        <w:div w:id="84039858">
          <w:marLeft w:val="0"/>
          <w:marRight w:val="0"/>
          <w:marTop w:val="0"/>
          <w:marBottom w:val="0"/>
          <w:divBdr>
            <w:top w:val="none" w:sz="0" w:space="0" w:color="auto"/>
            <w:left w:val="none" w:sz="0" w:space="0" w:color="auto"/>
            <w:bottom w:val="none" w:sz="0" w:space="0" w:color="auto"/>
            <w:right w:val="none" w:sz="0" w:space="0" w:color="auto"/>
          </w:divBdr>
        </w:div>
        <w:div w:id="788355671">
          <w:marLeft w:val="0"/>
          <w:marRight w:val="0"/>
          <w:marTop w:val="0"/>
          <w:marBottom w:val="0"/>
          <w:divBdr>
            <w:top w:val="none" w:sz="0" w:space="0" w:color="auto"/>
            <w:left w:val="none" w:sz="0" w:space="0" w:color="auto"/>
            <w:bottom w:val="none" w:sz="0" w:space="0" w:color="auto"/>
            <w:right w:val="none" w:sz="0" w:space="0" w:color="auto"/>
          </w:divBdr>
        </w:div>
        <w:div w:id="1397239306">
          <w:marLeft w:val="0"/>
          <w:marRight w:val="0"/>
          <w:marTop w:val="0"/>
          <w:marBottom w:val="0"/>
          <w:divBdr>
            <w:top w:val="none" w:sz="0" w:space="0" w:color="auto"/>
            <w:left w:val="none" w:sz="0" w:space="0" w:color="auto"/>
            <w:bottom w:val="none" w:sz="0" w:space="0" w:color="auto"/>
            <w:right w:val="none" w:sz="0" w:space="0" w:color="auto"/>
          </w:divBdr>
        </w:div>
        <w:div w:id="1889871772">
          <w:marLeft w:val="0"/>
          <w:marRight w:val="0"/>
          <w:marTop w:val="0"/>
          <w:marBottom w:val="0"/>
          <w:divBdr>
            <w:top w:val="none" w:sz="0" w:space="0" w:color="auto"/>
            <w:left w:val="none" w:sz="0" w:space="0" w:color="auto"/>
            <w:bottom w:val="none" w:sz="0" w:space="0" w:color="auto"/>
            <w:right w:val="none" w:sz="0" w:space="0" w:color="auto"/>
          </w:divBdr>
        </w:div>
      </w:divsChild>
    </w:div>
    <w:div w:id="1280069580">
      <w:bodyDiv w:val="1"/>
      <w:marLeft w:val="0"/>
      <w:marRight w:val="0"/>
      <w:marTop w:val="0"/>
      <w:marBottom w:val="0"/>
      <w:divBdr>
        <w:top w:val="none" w:sz="0" w:space="0" w:color="auto"/>
        <w:left w:val="none" w:sz="0" w:space="0" w:color="auto"/>
        <w:bottom w:val="none" w:sz="0" w:space="0" w:color="auto"/>
        <w:right w:val="none" w:sz="0" w:space="0" w:color="auto"/>
      </w:divBdr>
    </w:div>
    <w:div w:id="1280184030">
      <w:bodyDiv w:val="1"/>
      <w:marLeft w:val="0"/>
      <w:marRight w:val="0"/>
      <w:marTop w:val="0"/>
      <w:marBottom w:val="0"/>
      <w:divBdr>
        <w:top w:val="none" w:sz="0" w:space="0" w:color="auto"/>
        <w:left w:val="none" w:sz="0" w:space="0" w:color="auto"/>
        <w:bottom w:val="none" w:sz="0" w:space="0" w:color="auto"/>
        <w:right w:val="none" w:sz="0" w:space="0" w:color="auto"/>
      </w:divBdr>
      <w:divsChild>
        <w:div w:id="516964892">
          <w:marLeft w:val="0"/>
          <w:marRight w:val="0"/>
          <w:marTop w:val="0"/>
          <w:marBottom w:val="0"/>
          <w:divBdr>
            <w:top w:val="none" w:sz="0" w:space="0" w:color="auto"/>
            <w:left w:val="none" w:sz="0" w:space="0" w:color="auto"/>
            <w:bottom w:val="none" w:sz="0" w:space="0" w:color="auto"/>
            <w:right w:val="none" w:sz="0" w:space="0" w:color="auto"/>
          </w:divBdr>
        </w:div>
        <w:div w:id="581261600">
          <w:marLeft w:val="0"/>
          <w:marRight w:val="0"/>
          <w:marTop w:val="0"/>
          <w:marBottom w:val="0"/>
          <w:divBdr>
            <w:top w:val="none" w:sz="0" w:space="0" w:color="auto"/>
            <w:left w:val="none" w:sz="0" w:space="0" w:color="auto"/>
            <w:bottom w:val="none" w:sz="0" w:space="0" w:color="auto"/>
            <w:right w:val="none" w:sz="0" w:space="0" w:color="auto"/>
          </w:divBdr>
        </w:div>
        <w:div w:id="611205811">
          <w:marLeft w:val="0"/>
          <w:marRight w:val="0"/>
          <w:marTop w:val="0"/>
          <w:marBottom w:val="0"/>
          <w:divBdr>
            <w:top w:val="none" w:sz="0" w:space="0" w:color="auto"/>
            <w:left w:val="none" w:sz="0" w:space="0" w:color="auto"/>
            <w:bottom w:val="none" w:sz="0" w:space="0" w:color="auto"/>
            <w:right w:val="none" w:sz="0" w:space="0" w:color="auto"/>
          </w:divBdr>
        </w:div>
        <w:div w:id="897475421">
          <w:marLeft w:val="0"/>
          <w:marRight w:val="0"/>
          <w:marTop w:val="0"/>
          <w:marBottom w:val="0"/>
          <w:divBdr>
            <w:top w:val="none" w:sz="0" w:space="0" w:color="auto"/>
            <w:left w:val="none" w:sz="0" w:space="0" w:color="auto"/>
            <w:bottom w:val="none" w:sz="0" w:space="0" w:color="auto"/>
            <w:right w:val="none" w:sz="0" w:space="0" w:color="auto"/>
          </w:divBdr>
        </w:div>
      </w:divsChild>
    </w:div>
    <w:div w:id="1286232966">
      <w:bodyDiv w:val="1"/>
      <w:marLeft w:val="0"/>
      <w:marRight w:val="0"/>
      <w:marTop w:val="0"/>
      <w:marBottom w:val="0"/>
      <w:divBdr>
        <w:top w:val="none" w:sz="0" w:space="0" w:color="auto"/>
        <w:left w:val="none" w:sz="0" w:space="0" w:color="auto"/>
        <w:bottom w:val="none" w:sz="0" w:space="0" w:color="auto"/>
        <w:right w:val="none" w:sz="0" w:space="0" w:color="auto"/>
      </w:divBdr>
      <w:divsChild>
        <w:div w:id="542863043">
          <w:marLeft w:val="0"/>
          <w:marRight w:val="0"/>
          <w:marTop w:val="0"/>
          <w:marBottom w:val="0"/>
          <w:divBdr>
            <w:top w:val="none" w:sz="0" w:space="0" w:color="auto"/>
            <w:left w:val="none" w:sz="0" w:space="0" w:color="auto"/>
            <w:bottom w:val="none" w:sz="0" w:space="0" w:color="auto"/>
            <w:right w:val="none" w:sz="0" w:space="0" w:color="auto"/>
          </w:divBdr>
        </w:div>
        <w:div w:id="2049447839">
          <w:marLeft w:val="0"/>
          <w:marRight w:val="0"/>
          <w:marTop w:val="0"/>
          <w:marBottom w:val="0"/>
          <w:divBdr>
            <w:top w:val="none" w:sz="0" w:space="0" w:color="auto"/>
            <w:left w:val="none" w:sz="0" w:space="0" w:color="auto"/>
            <w:bottom w:val="none" w:sz="0" w:space="0" w:color="auto"/>
            <w:right w:val="none" w:sz="0" w:space="0" w:color="auto"/>
          </w:divBdr>
        </w:div>
      </w:divsChild>
    </w:div>
    <w:div w:id="1286539487">
      <w:bodyDiv w:val="1"/>
      <w:marLeft w:val="0"/>
      <w:marRight w:val="0"/>
      <w:marTop w:val="0"/>
      <w:marBottom w:val="0"/>
      <w:divBdr>
        <w:top w:val="none" w:sz="0" w:space="0" w:color="auto"/>
        <w:left w:val="none" w:sz="0" w:space="0" w:color="auto"/>
        <w:bottom w:val="none" w:sz="0" w:space="0" w:color="auto"/>
        <w:right w:val="none" w:sz="0" w:space="0" w:color="auto"/>
      </w:divBdr>
      <w:divsChild>
        <w:div w:id="1232617405">
          <w:marLeft w:val="0"/>
          <w:marRight w:val="0"/>
          <w:marTop w:val="0"/>
          <w:marBottom w:val="0"/>
          <w:divBdr>
            <w:top w:val="none" w:sz="0" w:space="0" w:color="auto"/>
            <w:left w:val="none" w:sz="0" w:space="0" w:color="auto"/>
            <w:bottom w:val="none" w:sz="0" w:space="0" w:color="auto"/>
            <w:right w:val="none" w:sz="0" w:space="0" w:color="auto"/>
          </w:divBdr>
        </w:div>
        <w:div w:id="1775174731">
          <w:marLeft w:val="0"/>
          <w:marRight w:val="0"/>
          <w:marTop w:val="0"/>
          <w:marBottom w:val="0"/>
          <w:divBdr>
            <w:top w:val="none" w:sz="0" w:space="0" w:color="auto"/>
            <w:left w:val="none" w:sz="0" w:space="0" w:color="auto"/>
            <w:bottom w:val="none" w:sz="0" w:space="0" w:color="auto"/>
            <w:right w:val="none" w:sz="0" w:space="0" w:color="auto"/>
          </w:divBdr>
        </w:div>
        <w:div w:id="1922137010">
          <w:marLeft w:val="0"/>
          <w:marRight w:val="0"/>
          <w:marTop w:val="0"/>
          <w:marBottom w:val="0"/>
          <w:divBdr>
            <w:top w:val="none" w:sz="0" w:space="0" w:color="auto"/>
            <w:left w:val="none" w:sz="0" w:space="0" w:color="auto"/>
            <w:bottom w:val="none" w:sz="0" w:space="0" w:color="auto"/>
            <w:right w:val="none" w:sz="0" w:space="0" w:color="auto"/>
          </w:divBdr>
        </w:div>
        <w:div w:id="2059930575">
          <w:marLeft w:val="0"/>
          <w:marRight w:val="0"/>
          <w:marTop w:val="0"/>
          <w:marBottom w:val="0"/>
          <w:divBdr>
            <w:top w:val="none" w:sz="0" w:space="0" w:color="auto"/>
            <w:left w:val="none" w:sz="0" w:space="0" w:color="auto"/>
            <w:bottom w:val="none" w:sz="0" w:space="0" w:color="auto"/>
            <w:right w:val="none" w:sz="0" w:space="0" w:color="auto"/>
          </w:divBdr>
        </w:div>
      </w:divsChild>
    </w:div>
    <w:div w:id="1288511938">
      <w:bodyDiv w:val="1"/>
      <w:marLeft w:val="0"/>
      <w:marRight w:val="0"/>
      <w:marTop w:val="0"/>
      <w:marBottom w:val="0"/>
      <w:divBdr>
        <w:top w:val="none" w:sz="0" w:space="0" w:color="auto"/>
        <w:left w:val="none" w:sz="0" w:space="0" w:color="auto"/>
        <w:bottom w:val="none" w:sz="0" w:space="0" w:color="auto"/>
        <w:right w:val="none" w:sz="0" w:space="0" w:color="auto"/>
      </w:divBdr>
      <w:divsChild>
        <w:div w:id="834682136">
          <w:marLeft w:val="0"/>
          <w:marRight w:val="0"/>
          <w:marTop w:val="0"/>
          <w:marBottom w:val="0"/>
          <w:divBdr>
            <w:top w:val="none" w:sz="0" w:space="0" w:color="auto"/>
            <w:left w:val="none" w:sz="0" w:space="0" w:color="auto"/>
            <w:bottom w:val="none" w:sz="0" w:space="0" w:color="auto"/>
            <w:right w:val="none" w:sz="0" w:space="0" w:color="auto"/>
          </w:divBdr>
        </w:div>
        <w:div w:id="955912829">
          <w:marLeft w:val="0"/>
          <w:marRight w:val="0"/>
          <w:marTop w:val="0"/>
          <w:marBottom w:val="0"/>
          <w:divBdr>
            <w:top w:val="none" w:sz="0" w:space="0" w:color="auto"/>
            <w:left w:val="none" w:sz="0" w:space="0" w:color="auto"/>
            <w:bottom w:val="none" w:sz="0" w:space="0" w:color="auto"/>
            <w:right w:val="none" w:sz="0" w:space="0" w:color="auto"/>
          </w:divBdr>
        </w:div>
        <w:div w:id="1108813345">
          <w:marLeft w:val="0"/>
          <w:marRight w:val="0"/>
          <w:marTop w:val="0"/>
          <w:marBottom w:val="0"/>
          <w:divBdr>
            <w:top w:val="none" w:sz="0" w:space="0" w:color="auto"/>
            <w:left w:val="none" w:sz="0" w:space="0" w:color="auto"/>
            <w:bottom w:val="none" w:sz="0" w:space="0" w:color="auto"/>
            <w:right w:val="none" w:sz="0" w:space="0" w:color="auto"/>
          </w:divBdr>
        </w:div>
        <w:div w:id="1729106117">
          <w:marLeft w:val="0"/>
          <w:marRight w:val="0"/>
          <w:marTop w:val="0"/>
          <w:marBottom w:val="0"/>
          <w:divBdr>
            <w:top w:val="none" w:sz="0" w:space="0" w:color="auto"/>
            <w:left w:val="none" w:sz="0" w:space="0" w:color="auto"/>
            <w:bottom w:val="none" w:sz="0" w:space="0" w:color="auto"/>
            <w:right w:val="none" w:sz="0" w:space="0" w:color="auto"/>
          </w:divBdr>
        </w:div>
      </w:divsChild>
    </w:div>
    <w:div w:id="1288971621">
      <w:bodyDiv w:val="1"/>
      <w:marLeft w:val="0"/>
      <w:marRight w:val="0"/>
      <w:marTop w:val="0"/>
      <w:marBottom w:val="0"/>
      <w:divBdr>
        <w:top w:val="none" w:sz="0" w:space="0" w:color="auto"/>
        <w:left w:val="none" w:sz="0" w:space="0" w:color="auto"/>
        <w:bottom w:val="none" w:sz="0" w:space="0" w:color="auto"/>
        <w:right w:val="none" w:sz="0" w:space="0" w:color="auto"/>
      </w:divBdr>
      <w:divsChild>
        <w:div w:id="279999602">
          <w:marLeft w:val="0"/>
          <w:marRight w:val="0"/>
          <w:marTop w:val="0"/>
          <w:marBottom w:val="0"/>
          <w:divBdr>
            <w:top w:val="none" w:sz="0" w:space="0" w:color="auto"/>
            <w:left w:val="none" w:sz="0" w:space="0" w:color="auto"/>
            <w:bottom w:val="none" w:sz="0" w:space="0" w:color="auto"/>
            <w:right w:val="none" w:sz="0" w:space="0" w:color="auto"/>
          </w:divBdr>
        </w:div>
        <w:div w:id="1277252696">
          <w:marLeft w:val="0"/>
          <w:marRight w:val="0"/>
          <w:marTop w:val="0"/>
          <w:marBottom w:val="0"/>
          <w:divBdr>
            <w:top w:val="none" w:sz="0" w:space="0" w:color="auto"/>
            <w:left w:val="none" w:sz="0" w:space="0" w:color="auto"/>
            <w:bottom w:val="none" w:sz="0" w:space="0" w:color="auto"/>
            <w:right w:val="none" w:sz="0" w:space="0" w:color="auto"/>
          </w:divBdr>
        </w:div>
        <w:div w:id="1499536046">
          <w:marLeft w:val="0"/>
          <w:marRight w:val="0"/>
          <w:marTop w:val="0"/>
          <w:marBottom w:val="0"/>
          <w:divBdr>
            <w:top w:val="none" w:sz="0" w:space="0" w:color="auto"/>
            <w:left w:val="none" w:sz="0" w:space="0" w:color="auto"/>
            <w:bottom w:val="none" w:sz="0" w:space="0" w:color="auto"/>
            <w:right w:val="none" w:sz="0" w:space="0" w:color="auto"/>
          </w:divBdr>
        </w:div>
        <w:div w:id="1823309436">
          <w:marLeft w:val="0"/>
          <w:marRight w:val="0"/>
          <w:marTop w:val="0"/>
          <w:marBottom w:val="0"/>
          <w:divBdr>
            <w:top w:val="none" w:sz="0" w:space="0" w:color="auto"/>
            <w:left w:val="none" w:sz="0" w:space="0" w:color="auto"/>
            <w:bottom w:val="none" w:sz="0" w:space="0" w:color="auto"/>
            <w:right w:val="none" w:sz="0" w:space="0" w:color="auto"/>
          </w:divBdr>
        </w:div>
      </w:divsChild>
    </w:div>
    <w:div w:id="1289240644">
      <w:bodyDiv w:val="1"/>
      <w:marLeft w:val="0"/>
      <w:marRight w:val="0"/>
      <w:marTop w:val="0"/>
      <w:marBottom w:val="0"/>
      <w:divBdr>
        <w:top w:val="none" w:sz="0" w:space="0" w:color="auto"/>
        <w:left w:val="none" w:sz="0" w:space="0" w:color="auto"/>
        <w:bottom w:val="none" w:sz="0" w:space="0" w:color="auto"/>
        <w:right w:val="none" w:sz="0" w:space="0" w:color="auto"/>
      </w:divBdr>
      <w:divsChild>
        <w:div w:id="109783979">
          <w:marLeft w:val="0"/>
          <w:marRight w:val="0"/>
          <w:marTop w:val="0"/>
          <w:marBottom w:val="0"/>
          <w:divBdr>
            <w:top w:val="none" w:sz="0" w:space="0" w:color="auto"/>
            <w:left w:val="none" w:sz="0" w:space="0" w:color="auto"/>
            <w:bottom w:val="none" w:sz="0" w:space="0" w:color="auto"/>
            <w:right w:val="none" w:sz="0" w:space="0" w:color="auto"/>
          </w:divBdr>
        </w:div>
        <w:div w:id="543105570">
          <w:marLeft w:val="0"/>
          <w:marRight w:val="0"/>
          <w:marTop w:val="0"/>
          <w:marBottom w:val="0"/>
          <w:divBdr>
            <w:top w:val="none" w:sz="0" w:space="0" w:color="auto"/>
            <w:left w:val="none" w:sz="0" w:space="0" w:color="auto"/>
            <w:bottom w:val="none" w:sz="0" w:space="0" w:color="auto"/>
            <w:right w:val="none" w:sz="0" w:space="0" w:color="auto"/>
          </w:divBdr>
        </w:div>
        <w:div w:id="1192717913">
          <w:marLeft w:val="0"/>
          <w:marRight w:val="0"/>
          <w:marTop w:val="0"/>
          <w:marBottom w:val="0"/>
          <w:divBdr>
            <w:top w:val="none" w:sz="0" w:space="0" w:color="auto"/>
            <w:left w:val="none" w:sz="0" w:space="0" w:color="auto"/>
            <w:bottom w:val="none" w:sz="0" w:space="0" w:color="auto"/>
            <w:right w:val="none" w:sz="0" w:space="0" w:color="auto"/>
          </w:divBdr>
        </w:div>
        <w:div w:id="1229271903">
          <w:marLeft w:val="0"/>
          <w:marRight w:val="0"/>
          <w:marTop w:val="0"/>
          <w:marBottom w:val="0"/>
          <w:divBdr>
            <w:top w:val="none" w:sz="0" w:space="0" w:color="auto"/>
            <w:left w:val="none" w:sz="0" w:space="0" w:color="auto"/>
            <w:bottom w:val="none" w:sz="0" w:space="0" w:color="auto"/>
            <w:right w:val="none" w:sz="0" w:space="0" w:color="auto"/>
          </w:divBdr>
        </w:div>
      </w:divsChild>
    </w:div>
    <w:div w:id="1290166923">
      <w:bodyDiv w:val="1"/>
      <w:marLeft w:val="0"/>
      <w:marRight w:val="0"/>
      <w:marTop w:val="0"/>
      <w:marBottom w:val="0"/>
      <w:divBdr>
        <w:top w:val="none" w:sz="0" w:space="0" w:color="auto"/>
        <w:left w:val="none" w:sz="0" w:space="0" w:color="auto"/>
        <w:bottom w:val="none" w:sz="0" w:space="0" w:color="auto"/>
        <w:right w:val="none" w:sz="0" w:space="0" w:color="auto"/>
      </w:divBdr>
      <w:divsChild>
        <w:div w:id="139735879">
          <w:marLeft w:val="0"/>
          <w:marRight w:val="0"/>
          <w:marTop w:val="0"/>
          <w:marBottom w:val="0"/>
          <w:divBdr>
            <w:top w:val="none" w:sz="0" w:space="0" w:color="auto"/>
            <w:left w:val="none" w:sz="0" w:space="0" w:color="auto"/>
            <w:bottom w:val="none" w:sz="0" w:space="0" w:color="auto"/>
            <w:right w:val="none" w:sz="0" w:space="0" w:color="auto"/>
          </w:divBdr>
        </w:div>
        <w:div w:id="822896652">
          <w:marLeft w:val="0"/>
          <w:marRight w:val="0"/>
          <w:marTop w:val="0"/>
          <w:marBottom w:val="0"/>
          <w:divBdr>
            <w:top w:val="none" w:sz="0" w:space="0" w:color="auto"/>
            <w:left w:val="none" w:sz="0" w:space="0" w:color="auto"/>
            <w:bottom w:val="none" w:sz="0" w:space="0" w:color="auto"/>
            <w:right w:val="none" w:sz="0" w:space="0" w:color="auto"/>
          </w:divBdr>
        </w:div>
        <w:div w:id="1421678115">
          <w:marLeft w:val="0"/>
          <w:marRight w:val="0"/>
          <w:marTop w:val="0"/>
          <w:marBottom w:val="0"/>
          <w:divBdr>
            <w:top w:val="none" w:sz="0" w:space="0" w:color="auto"/>
            <w:left w:val="none" w:sz="0" w:space="0" w:color="auto"/>
            <w:bottom w:val="none" w:sz="0" w:space="0" w:color="auto"/>
            <w:right w:val="none" w:sz="0" w:space="0" w:color="auto"/>
          </w:divBdr>
        </w:div>
        <w:div w:id="1510681225">
          <w:marLeft w:val="0"/>
          <w:marRight w:val="0"/>
          <w:marTop w:val="0"/>
          <w:marBottom w:val="0"/>
          <w:divBdr>
            <w:top w:val="none" w:sz="0" w:space="0" w:color="auto"/>
            <w:left w:val="none" w:sz="0" w:space="0" w:color="auto"/>
            <w:bottom w:val="none" w:sz="0" w:space="0" w:color="auto"/>
            <w:right w:val="none" w:sz="0" w:space="0" w:color="auto"/>
          </w:divBdr>
        </w:div>
      </w:divsChild>
    </w:div>
    <w:div w:id="1291402310">
      <w:bodyDiv w:val="1"/>
      <w:marLeft w:val="0"/>
      <w:marRight w:val="0"/>
      <w:marTop w:val="0"/>
      <w:marBottom w:val="0"/>
      <w:divBdr>
        <w:top w:val="none" w:sz="0" w:space="0" w:color="auto"/>
        <w:left w:val="none" w:sz="0" w:space="0" w:color="auto"/>
        <w:bottom w:val="none" w:sz="0" w:space="0" w:color="auto"/>
        <w:right w:val="none" w:sz="0" w:space="0" w:color="auto"/>
      </w:divBdr>
      <w:divsChild>
        <w:div w:id="1985309288">
          <w:marLeft w:val="0"/>
          <w:marRight w:val="0"/>
          <w:marTop w:val="0"/>
          <w:marBottom w:val="0"/>
          <w:divBdr>
            <w:top w:val="none" w:sz="0" w:space="0" w:color="auto"/>
            <w:left w:val="none" w:sz="0" w:space="0" w:color="auto"/>
            <w:bottom w:val="none" w:sz="0" w:space="0" w:color="auto"/>
            <w:right w:val="none" w:sz="0" w:space="0" w:color="auto"/>
          </w:divBdr>
        </w:div>
        <w:div w:id="236745027">
          <w:marLeft w:val="0"/>
          <w:marRight w:val="0"/>
          <w:marTop w:val="0"/>
          <w:marBottom w:val="0"/>
          <w:divBdr>
            <w:top w:val="none" w:sz="0" w:space="0" w:color="auto"/>
            <w:left w:val="none" w:sz="0" w:space="0" w:color="auto"/>
            <w:bottom w:val="none" w:sz="0" w:space="0" w:color="auto"/>
            <w:right w:val="none" w:sz="0" w:space="0" w:color="auto"/>
          </w:divBdr>
        </w:div>
        <w:div w:id="101844688">
          <w:marLeft w:val="0"/>
          <w:marRight w:val="0"/>
          <w:marTop w:val="0"/>
          <w:marBottom w:val="0"/>
          <w:divBdr>
            <w:top w:val="none" w:sz="0" w:space="0" w:color="auto"/>
            <w:left w:val="none" w:sz="0" w:space="0" w:color="auto"/>
            <w:bottom w:val="none" w:sz="0" w:space="0" w:color="auto"/>
            <w:right w:val="none" w:sz="0" w:space="0" w:color="auto"/>
          </w:divBdr>
        </w:div>
        <w:div w:id="1588071133">
          <w:marLeft w:val="0"/>
          <w:marRight w:val="0"/>
          <w:marTop w:val="0"/>
          <w:marBottom w:val="0"/>
          <w:divBdr>
            <w:top w:val="none" w:sz="0" w:space="0" w:color="auto"/>
            <w:left w:val="none" w:sz="0" w:space="0" w:color="auto"/>
            <w:bottom w:val="none" w:sz="0" w:space="0" w:color="auto"/>
            <w:right w:val="none" w:sz="0" w:space="0" w:color="auto"/>
          </w:divBdr>
        </w:div>
      </w:divsChild>
    </w:div>
    <w:div w:id="1291672797">
      <w:bodyDiv w:val="1"/>
      <w:marLeft w:val="0"/>
      <w:marRight w:val="0"/>
      <w:marTop w:val="0"/>
      <w:marBottom w:val="0"/>
      <w:divBdr>
        <w:top w:val="none" w:sz="0" w:space="0" w:color="auto"/>
        <w:left w:val="none" w:sz="0" w:space="0" w:color="auto"/>
        <w:bottom w:val="none" w:sz="0" w:space="0" w:color="auto"/>
        <w:right w:val="none" w:sz="0" w:space="0" w:color="auto"/>
      </w:divBdr>
    </w:div>
    <w:div w:id="1294019252">
      <w:bodyDiv w:val="1"/>
      <w:marLeft w:val="0"/>
      <w:marRight w:val="0"/>
      <w:marTop w:val="0"/>
      <w:marBottom w:val="0"/>
      <w:divBdr>
        <w:top w:val="none" w:sz="0" w:space="0" w:color="auto"/>
        <w:left w:val="none" w:sz="0" w:space="0" w:color="auto"/>
        <w:bottom w:val="none" w:sz="0" w:space="0" w:color="auto"/>
        <w:right w:val="none" w:sz="0" w:space="0" w:color="auto"/>
      </w:divBdr>
      <w:divsChild>
        <w:div w:id="323243132">
          <w:marLeft w:val="0"/>
          <w:marRight w:val="0"/>
          <w:marTop w:val="0"/>
          <w:marBottom w:val="0"/>
          <w:divBdr>
            <w:top w:val="none" w:sz="0" w:space="0" w:color="auto"/>
            <w:left w:val="none" w:sz="0" w:space="0" w:color="auto"/>
            <w:bottom w:val="none" w:sz="0" w:space="0" w:color="auto"/>
            <w:right w:val="none" w:sz="0" w:space="0" w:color="auto"/>
          </w:divBdr>
        </w:div>
        <w:div w:id="853956541">
          <w:marLeft w:val="0"/>
          <w:marRight w:val="0"/>
          <w:marTop w:val="0"/>
          <w:marBottom w:val="0"/>
          <w:divBdr>
            <w:top w:val="none" w:sz="0" w:space="0" w:color="auto"/>
            <w:left w:val="none" w:sz="0" w:space="0" w:color="auto"/>
            <w:bottom w:val="none" w:sz="0" w:space="0" w:color="auto"/>
            <w:right w:val="none" w:sz="0" w:space="0" w:color="auto"/>
          </w:divBdr>
        </w:div>
        <w:div w:id="1760250779">
          <w:marLeft w:val="0"/>
          <w:marRight w:val="0"/>
          <w:marTop w:val="0"/>
          <w:marBottom w:val="0"/>
          <w:divBdr>
            <w:top w:val="none" w:sz="0" w:space="0" w:color="auto"/>
            <w:left w:val="none" w:sz="0" w:space="0" w:color="auto"/>
            <w:bottom w:val="none" w:sz="0" w:space="0" w:color="auto"/>
            <w:right w:val="none" w:sz="0" w:space="0" w:color="auto"/>
          </w:divBdr>
        </w:div>
        <w:div w:id="2027364099">
          <w:marLeft w:val="0"/>
          <w:marRight w:val="0"/>
          <w:marTop w:val="0"/>
          <w:marBottom w:val="0"/>
          <w:divBdr>
            <w:top w:val="none" w:sz="0" w:space="0" w:color="auto"/>
            <w:left w:val="none" w:sz="0" w:space="0" w:color="auto"/>
            <w:bottom w:val="none" w:sz="0" w:space="0" w:color="auto"/>
            <w:right w:val="none" w:sz="0" w:space="0" w:color="auto"/>
          </w:divBdr>
        </w:div>
      </w:divsChild>
    </w:div>
    <w:div w:id="1295479200">
      <w:bodyDiv w:val="1"/>
      <w:marLeft w:val="0"/>
      <w:marRight w:val="0"/>
      <w:marTop w:val="0"/>
      <w:marBottom w:val="0"/>
      <w:divBdr>
        <w:top w:val="none" w:sz="0" w:space="0" w:color="auto"/>
        <w:left w:val="none" w:sz="0" w:space="0" w:color="auto"/>
        <w:bottom w:val="none" w:sz="0" w:space="0" w:color="auto"/>
        <w:right w:val="none" w:sz="0" w:space="0" w:color="auto"/>
      </w:divBdr>
      <w:divsChild>
        <w:div w:id="319115949">
          <w:marLeft w:val="0"/>
          <w:marRight w:val="0"/>
          <w:marTop w:val="0"/>
          <w:marBottom w:val="0"/>
          <w:divBdr>
            <w:top w:val="none" w:sz="0" w:space="0" w:color="auto"/>
            <w:left w:val="none" w:sz="0" w:space="0" w:color="auto"/>
            <w:bottom w:val="none" w:sz="0" w:space="0" w:color="auto"/>
            <w:right w:val="none" w:sz="0" w:space="0" w:color="auto"/>
          </w:divBdr>
        </w:div>
        <w:div w:id="335962664">
          <w:marLeft w:val="0"/>
          <w:marRight w:val="0"/>
          <w:marTop w:val="0"/>
          <w:marBottom w:val="0"/>
          <w:divBdr>
            <w:top w:val="none" w:sz="0" w:space="0" w:color="auto"/>
            <w:left w:val="none" w:sz="0" w:space="0" w:color="auto"/>
            <w:bottom w:val="none" w:sz="0" w:space="0" w:color="auto"/>
            <w:right w:val="none" w:sz="0" w:space="0" w:color="auto"/>
          </w:divBdr>
        </w:div>
        <w:div w:id="606229390">
          <w:marLeft w:val="0"/>
          <w:marRight w:val="0"/>
          <w:marTop w:val="0"/>
          <w:marBottom w:val="0"/>
          <w:divBdr>
            <w:top w:val="none" w:sz="0" w:space="0" w:color="auto"/>
            <w:left w:val="none" w:sz="0" w:space="0" w:color="auto"/>
            <w:bottom w:val="none" w:sz="0" w:space="0" w:color="auto"/>
            <w:right w:val="none" w:sz="0" w:space="0" w:color="auto"/>
          </w:divBdr>
        </w:div>
        <w:div w:id="1799108974">
          <w:marLeft w:val="0"/>
          <w:marRight w:val="0"/>
          <w:marTop w:val="0"/>
          <w:marBottom w:val="0"/>
          <w:divBdr>
            <w:top w:val="none" w:sz="0" w:space="0" w:color="auto"/>
            <w:left w:val="none" w:sz="0" w:space="0" w:color="auto"/>
            <w:bottom w:val="none" w:sz="0" w:space="0" w:color="auto"/>
            <w:right w:val="none" w:sz="0" w:space="0" w:color="auto"/>
          </w:divBdr>
        </w:div>
      </w:divsChild>
    </w:div>
    <w:div w:id="1295598462">
      <w:bodyDiv w:val="1"/>
      <w:marLeft w:val="0"/>
      <w:marRight w:val="0"/>
      <w:marTop w:val="0"/>
      <w:marBottom w:val="0"/>
      <w:divBdr>
        <w:top w:val="none" w:sz="0" w:space="0" w:color="auto"/>
        <w:left w:val="none" w:sz="0" w:space="0" w:color="auto"/>
        <w:bottom w:val="none" w:sz="0" w:space="0" w:color="auto"/>
        <w:right w:val="none" w:sz="0" w:space="0" w:color="auto"/>
      </w:divBdr>
      <w:divsChild>
        <w:div w:id="24134901">
          <w:marLeft w:val="0"/>
          <w:marRight w:val="0"/>
          <w:marTop w:val="0"/>
          <w:marBottom w:val="0"/>
          <w:divBdr>
            <w:top w:val="none" w:sz="0" w:space="0" w:color="auto"/>
            <w:left w:val="none" w:sz="0" w:space="0" w:color="auto"/>
            <w:bottom w:val="none" w:sz="0" w:space="0" w:color="auto"/>
            <w:right w:val="none" w:sz="0" w:space="0" w:color="auto"/>
          </w:divBdr>
        </w:div>
        <w:div w:id="615528214">
          <w:marLeft w:val="0"/>
          <w:marRight w:val="0"/>
          <w:marTop w:val="0"/>
          <w:marBottom w:val="0"/>
          <w:divBdr>
            <w:top w:val="none" w:sz="0" w:space="0" w:color="auto"/>
            <w:left w:val="none" w:sz="0" w:space="0" w:color="auto"/>
            <w:bottom w:val="none" w:sz="0" w:space="0" w:color="auto"/>
            <w:right w:val="none" w:sz="0" w:space="0" w:color="auto"/>
          </w:divBdr>
        </w:div>
        <w:div w:id="619188685">
          <w:marLeft w:val="0"/>
          <w:marRight w:val="0"/>
          <w:marTop w:val="0"/>
          <w:marBottom w:val="0"/>
          <w:divBdr>
            <w:top w:val="none" w:sz="0" w:space="0" w:color="auto"/>
            <w:left w:val="none" w:sz="0" w:space="0" w:color="auto"/>
            <w:bottom w:val="none" w:sz="0" w:space="0" w:color="auto"/>
            <w:right w:val="none" w:sz="0" w:space="0" w:color="auto"/>
          </w:divBdr>
        </w:div>
        <w:div w:id="1997611300">
          <w:marLeft w:val="0"/>
          <w:marRight w:val="0"/>
          <w:marTop w:val="0"/>
          <w:marBottom w:val="0"/>
          <w:divBdr>
            <w:top w:val="none" w:sz="0" w:space="0" w:color="auto"/>
            <w:left w:val="none" w:sz="0" w:space="0" w:color="auto"/>
            <w:bottom w:val="none" w:sz="0" w:space="0" w:color="auto"/>
            <w:right w:val="none" w:sz="0" w:space="0" w:color="auto"/>
          </w:divBdr>
        </w:div>
      </w:divsChild>
    </w:div>
    <w:div w:id="1297680357">
      <w:bodyDiv w:val="1"/>
      <w:marLeft w:val="0"/>
      <w:marRight w:val="0"/>
      <w:marTop w:val="0"/>
      <w:marBottom w:val="0"/>
      <w:divBdr>
        <w:top w:val="none" w:sz="0" w:space="0" w:color="auto"/>
        <w:left w:val="none" w:sz="0" w:space="0" w:color="auto"/>
        <w:bottom w:val="none" w:sz="0" w:space="0" w:color="auto"/>
        <w:right w:val="none" w:sz="0" w:space="0" w:color="auto"/>
      </w:divBdr>
      <w:divsChild>
        <w:div w:id="377631132">
          <w:marLeft w:val="0"/>
          <w:marRight w:val="0"/>
          <w:marTop w:val="0"/>
          <w:marBottom w:val="0"/>
          <w:divBdr>
            <w:top w:val="none" w:sz="0" w:space="0" w:color="auto"/>
            <w:left w:val="none" w:sz="0" w:space="0" w:color="auto"/>
            <w:bottom w:val="none" w:sz="0" w:space="0" w:color="auto"/>
            <w:right w:val="none" w:sz="0" w:space="0" w:color="auto"/>
          </w:divBdr>
        </w:div>
        <w:div w:id="505288287">
          <w:marLeft w:val="0"/>
          <w:marRight w:val="0"/>
          <w:marTop w:val="0"/>
          <w:marBottom w:val="0"/>
          <w:divBdr>
            <w:top w:val="none" w:sz="0" w:space="0" w:color="auto"/>
            <w:left w:val="none" w:sz="0" w:space="0" w:color="auto"/>
            <w:bottom w:val="none" w:sz="0" w:space="0" w:color="auto"/>
            <w:right w:val="none" w:sz="0" w:space="0" w:color="auto"/>
          </w:divBdr>
        </w:div>
        <w:div w:id="1680308092">
          <w:marLeft w:val="0"/>
          <w:marRight w:val="0"/>
          <w:marTop w:val="0"/>
          <w:marBottom w:val="0"/>
          <w:divBdr>
            <w:top w:val="none" w:sz="0" w:space="0" w:color="auto"/>
            <w:left w:val="none" w:sz="0" w:space="0" w:color="auto"/>
            <w:bottom w:val="none" w:sz="0" w:space="0" w:color="auto"/>
            <w:right w:val="none" w:sz="0" w:space="0" w:color="auto"/>
          </w:divBdr>
        </w:div>
        <w:div w:id="1740321358">
          <w:marLeft w:val="0"/>
          <w:marRight w:val="0"/>
          <w:marTop w:val="0"/>
          <w:marBottom w:val="0"/>
          <w:divBdr>
            <w:top w:val="none" w:sz="0" w:space="0" w:color="auto"/>
            <w:left w:val="none" w:sz="0" w:space="0" w:color="auto"/>
            <w:bottom w:val="none" w:sz="0" w:space="0" w:color="auto"/>
            <w:right w:val="none" w:sz="0" w:space="0" w:color="auto"/>
          </w:divBdr>
        </w:div>
      </w:divsChild>
    </w:div>
    <w:div w:id="1298225217">
      <w:bodyDiv w:val="1"/>
      <w:marLeft w:val="0"/>
      <w:marRight w:val="0"/>
      <w:marTop w:val="0"/>
      <w:marBottom w:val="0"/>
      <w:divBdr>
        <w:top w:val="none" w:sz="0" w:space="0" w:color="auto"/>
        <w:left w:val="none" w:sz="0" w:space="0" w:color="auto"/>
        <w:bottom w:val="none" w:sz="0" w:space="0" w:color="auto"/>
        <w:right w:val="none" w:sz="0" w:space="0" w:color="auto"/>
      </w:divBdr>
      <w:divsChild>
        <w:div w:id="445076434">
          <w:marLeft w:val="0"/>
          <w:marRight w:val="0"/>
          <w:marTop w:val="0"/>
          <w:marBottom w:val="0"/>
          <w:divBdr>
            <w:top w:val="none" w:sz="0" w:space="0" w:color="auto"/>
            <w:left w:val="none" w:sz="0" w:space="0" w:color="auto"/>
            <w:bottom w:val="none" w:sz="0" w:space="0" w:color="auto"/>
            <w:right w:val="none" w:sz="0" w:space="0" w:color="auto"/>
          </w:divBdr>
        </w:div>
        <w:div w:id="501507740">
          <w:marLeft w:val="0"/>
          <w:marRight w:val="0"/>
          <w:marTop w:val="0"/>
          <w:marBottom w:val="0"/>
          <w:divBdr>
            <w:top w:val="none" w:sz="0" w:space="0" w:color="auto"/>
            <w:left w:val="none" w:sz="0" w:space="0" w:color="auto"/>
            <w:bottom w:val="none" w:sz="0" w:space="0" w:color="auto"/>
            <w:right w:val="none" w:sz="0" w:space="0" w:color="auto"/>
          </w:divBdr>
        </w:div>
        <w:div w:id="718826803">
          <w:marLeft w:val="0"/>
          <w:marRight w:val="0"/>
          <w:marTop w:val="0"/>
          <w:marBottom w:val="0"/>
          <w:divBdr>
            <w:top w:val="none" w:sz="0" w:space="0" w:color="auto"/>
            <w:left w:val="none" w:sz="0" w:space="0" w:color="auto"/>
            <w:bottom w:val="none" w:sz="0" w:space="0" w:color="auto"/>
            <w:right w:val="none" w:sz="0" w:space="0" w:color="auto"/>
          </w:divBdr>
        </w:div>
        <w:div w:id="898982310">
          <w:marLeft w:val="0"/>
          <w:marRight w:val="0"/>
          <w:marTop w:val="0"/>
          <w:marBottom w:val="0"/>
          <w:divBdr>
            <w:top w:val="none" w:sz="0" w:space="0" w:color="auto"/>
            <w:left w:val="none" w:sz="0" w:space="0" w:color="auto"/>
            <w:bottom w:val="none" w:sz="0" w:space="0" w:color="auto"/>
            <w:right w:val="none" w:sz="0" w:space="0" w:color="auto"/>
          </w:divBdr>
        </w:div>
      </w:divsChild>
    </w:div>
    <w:div w:id="1299456196">
      <w:bodyDiv w:val="1"/>
      <w:marLeft w:val="0"/>
      <w:marRight w:val="0"/>
      <w:marTop w:val="0"/>
      <w:marBottom w:val="0"/>
      <w:divBdr>
        <w:top w:val="none" w:sz="0" w:space="0" w:color="auto"/>
        <w:left w:val="none" w:sz="0" w:space="0" w:color="auto"/>
        <w:bottom w:val="none" w:sz="0" w:space="0" w:color="auto"/>
        <w:right w:val="none" w:sz="0" w:space="0" w:color="auto"/>
      </w:divBdr>
      <w:divsChild>
        <w:div w:id="223374963">
          <w:marLeft w:val="0"/>
          <w:marRight w:val="0"/>
          <w:marTop w:val="0"/>
          <w:marBottom w:val="0"/>
          <w:divBdr>
            <w:top w:val="none" w:sz="0" w:space="0" w:color="auto"/>
            <w:left w:val="none" w:sz="0" w:space="0" w:color="auto"/>
            <w:bottom w:val="none" w:sz="0" w:space="0" w:color="auto"/>
            <w:right w:val="none" w:sz="0" w:space="0" w:color="auto"/>
          </w:divBdr>
        </w:div>
        <w:div w:id="972443584">
          <w:marLeft w:val="0"/>
          <w:marRight w:val="0"/>
          <w:marTop w:val="0"/>
          <w:marBottom w:val="0"/>
          <w:divBdr>
            <w:top w:val="none" w:sz="0" w:space="0" w:color="auto"/>
            <w:left w:val="none" w:sz="0" w:space="0" w:color="auto"/>
            <w:bottom w:val="none" w:sz="0" w:space="0" w:color="auto"/>
            <w:right w:val="none" w:sz="0" w:space="0" w:color="auto"/>
          </w:divBdr>
        </w:div>
        <w:div w:id="1238007184">
          <w:marLeft w:val="0"/>
          <w:marRight w:val="0"/>
          <w:marTop w:val="0"/>
          <w:marBottom w:val="0"/>
          <w:divBdr>
            <w:top w:val="none" w:sz="0" w:space="0" w:color="auto"/>
            <w:left w:val="none" w:sz="0" w:space="0" w:color="auto"/>
            <w:bottom w:val="none" w:sz="0" w:space="0" w:color="auto"/>
            <w:right w:val="none" w:sz="0" w:space="0" w:color="auto"/>
          </w:divBdr>
        </w:div>
        <w:div w:id="1962490193">
          <w:marLeft w:val="0"/>
          <w:marRight w:val="0"/>
          <w:marTop w:val="0"/>
          <w:marBottom w:val="0"/>
          <w:divBdr>
            <w:top w:val="none" w:sz="0" w:space="0" w:color="auto"/>
            <w:left w:val="none" w:sz="0" w:space="0" w:color="auto"/>
            <w:bottom w:val="none" w:sz="0" w:space="0" w:color="auto"/>
            <w:right w:val="none" w:sz="0" w:space="0" w:color="auto"/>
          </w:divBdr>
        </w:div>
      </w:divsChild>
    </w:div>
    <w:div w:id="1299845507">
      <w:bodyDiv w:val="1"/>
      <w:marLeft w:val="0"/>
      <w:marRight w:val="0"/>
      <w:marTop w:val="0"/>
      <w:marBottom w:val="0"/>
      <w:divBdr>
        <w:top w:val="none" w:sz="0" w:space="0" w:color="auto"/>
        <w:left w:val="none" w:sz="0" w:space="0" w:color="auto"/>
        <w:bottom w:val="none" w:sz="0" w:space="0" w:color="auto"/>
        <w:right w:val="none" w:sz="0" w:space="0" w:color="auto"/>
      </w:divBdr>
      <w:divsChild>
        <w:div w:id="483358243">
          <w:marLeft w:val="0"/>
          <w:marRight w:val="0"/>
          <w:marTop w:val="0"/>
          <w:marBottom w:val="0"/>
          <w:divBdr>
            <w:top w:val="none" w:sz="0" w:space="0" w:color="auto"/>
            <w:left w:val="none" w:sz="0" w:space="0" w:color="auto"/>
            <w:bottom w:val="none" w:sz="0" w:space="0" w:color="auto"/>
            <w:right w:val="none" w:sz="0" w:space="0" w:color="auto"/>
          </w:divBdr>
        </w:div>
        <w:div w:id="680471209">
          <w:marLeft w:val="0"/>
          <w:marRight w:val="0"/>
          <w:marTop w:val="0"/>
          <w:marBottom w:val="0"/>
          <w:divBdr>
            <w:top w:val="none" w:sz="0" w:space="0" w:color="auto"/>
            <w:left w:val="none" w:sz="0" w:space="0" w:color="auto"/>
            <w:bottom w:val="none" w:sz="0" w:space="0" w:color="auto"/>
            <w:right w:val="none" w:sz="0" w:space="0" w:color="auto"/>
          </w:divBdr>
        </w:div>
        <w:div w:id="1052577385">
          <w:marLeft w:val="0"/>
          <w:marRight w:val="0"/>
          <w:marTop w:val="0"/>
          <w:marBottom w:val="0"/>
          <w:divBdr>
            <w:top w:val="none" w:sz="0" w:space="0" w:color="auto"/>
            <w:left w:val="none" w:sz="0" w:space="0" w:color="auto"/>
            <w:bottom w:val="none" w:sz="0" w:space="0" w:color="auto"/>
            <w:right w:val="none" w:sz="0" w:space="0" w:color="auto"/>
          </w:divBdr>
        </w:div>
        <w:div w:id="1715613378">
          <w:marLeft w:val="0"/>
          <w:marRight w:val="0"/>
          <w:marTop w:val="0"/>
          <w:marBottom w:val="0"/>
          <w:divBdr>
            <w:top w:val="none" w:sz="0" w:space="0" w:color="auto"/>
            <w:left w:val="none" w:sz="0" w:space="0" w:color="auto"/>
            <w:bottom w:val="none" w:sz="0" w:space="0" w:color="auto"/>
            <w:right w:val="none" w:sz="0" w:space="0" w:color="auto"/>
          </w:divBdr>
        </w:div>
      </w:divsChild>
    </w:div>
    <w:div w:id="1300920957">
      <w:bodyDiv w:val="1"/>
      <w:marLeft w:val="0"/>
      <w:marRight w:val="0"/>
      <w:marTop w:val="0"/>
      <w:marBottom w:val="0"/>
      <w:divBdr>
        <w:top w:val="none" w:sz="0" w:space="0" w:color="auto"/>
        <w:left w:val="none" w:sz="0" w:space="0" w:color="auto"/>
        <w:bottom w:val="none" w:sz="0" w:space="0" w:color="auto"/>
        <w:right w:val="none" w:sz="0" w:space="0" w:color="auto"/>
      </w:divBdr>
      <w:divsChild>
        <w:div w:id="584924156">
          <w:marLeft w:val="0"/>
          <w:marRight w:val="0"/>
          <w:marTop w:val="0"/>
          <w:marBottom w:val="0"/>
          <w:divBdr>
            <w:top w:val="none" w:sz="0" w:space="0" w:color="auto"/>
            <w:left w:val="none" w:sz="0" w:space="0" w:color="auto"/>
            <w:bottom w:val="none" w:sz="0" w:space="0" w:color="auto"/>
            <w:right w:val="none" w:sz="0" w:space="0" w:color="auto"/>
          </w:divBdr>
        </w:div>
        <w:div w:id="1538809633">
          <w:marLeft w:val="0"/>
          <w:marRight w:val="0"/>
          <w:marTop w:val="0"/>
          <w:marBottom w:val="0"/>
          <w:divBdr>
            <w:top w:val="none" w:sz="0" w:space="0" w:color="auto"/>
            <w:left w:val="none" w:sz="0" w:space="0" w:color="auto"/>
            <w:bottom w:val="none" w:sz="0" w:space="0" w:color="auto"/>
            <w:right w:val="none" w:sz="0" w:space="0" w:color="auto"/>
          </w:divBdr>
        </w:div>
        <w:div w:id="207836420">
          <w:marLeft w:val="0"/>
          <w:marRight w:val="0"/>
          <w:marTop w:val="0"/>
          <w:marBottom w:val="0"/>
          <w:divBdr>
            <w:top w:val="none" w:sz="0" w:space="0" w:color="auto"/>
            <w:left w:val="none" w:sz="0" w:space="0" w:color="auto"/>
            <w:bottom w:val="none" w:sz="0" w:space="0" w:color="auto"/>
            <w:right w:val="none" w:sz="0" w:space="0" w:color="auto"/>
          </w:divBdr>
        </w:div>
        <w:div w:id="656691077">
          <w:marLeft w:val="0"/>
          <w:marRight w:val="0"/>
          <w:marTop w:val="0"/>
          <w:marBottom w:val="0"/>
          <w:divBdr>
            <w:top w:val="none" w:sz="0" w:space="0" w:color="auto"/>
            <w:left w:val="none" w:sz="0" w:space="0" w:color="auto"/>
            <w:bottom w:val="none" w:sz="0" w:space="0" w:color="auto"/>
            <w:right w:val="none" w:sz="0" w:space="0" w:color="auto"/>
          </w:divBdr>
        </w:div>
      </w:divsChild>
    </w:div>
    <w:div w:id="1301685822">
      <w:bodyDiv w:val="1"/>
      <w:marLeft w:val="0"/>
      <w:marRight w:val="0"/>
      <w:marTop w:val="0"/>
      <w:marBottom w:val="0"/>
      <w:divBdr>
        <w:top w:val="none" w:sz="0" w:space="0" w:color="auto"/>
        <w:left w:val="none" w:sz="0" w:space="0" w:color="auto"/>
        <w:bottom w:val="none" w:sz="0" w:space="0" w:color="auto"/>
        <w:right w:val="none" w:sz="0" w:space="0" w:color="auto"/>
      </w:divBdr>
      <w:divsChild>
        <w:div w:id="520903052">
          <w:marLeft w:val="0"/>
          <w:marRight w:val="0"/>
          <w:marTop w:val="0"/>
          <w:marBottom w:val="0"/>
          <w:divBdr>
            <w:top w:val="none" w:sz="0" w:space="0" w:color="auto"/>
            <w:left w:val="none" w:sz="0" w:space="0" w:color="auto"/>
            <w:bottom w:val="none" w:sz="0" w:space="0" w:color="auto"/>
            <w:right w:val="none" w:sz="0" w:space="0" w:color="auto"/>
          </w:divBdr>
        </w:div>
        <w:div w:id="592012328">
          <w:marLeft w:val="0"/>
          <w:marRight w:val="0"/>
          <w:marTop w:val="0"/>
          <w:marBottom w:val="0"/>
          <w:divBdr>
            <w:top w:val="none" w:sz="0" w:space="0" w:color="auto"/>
            <w:left w:val="none" w:sz="0" w:space="0" w:color="auto"/>
            <w:bottom w:val="none" w:sz="0" w:space="0" w:color="auto"/>
            <w:right w:val="none" w:sz="0" w:space="0" w:color="auto"/>
          </w:divBdr>
        </w:div>
        <w:div w:id="951282319">
          <w:marLeft w:val="0"/>
          <w:marRight w:val="0"/>
          <w:marTop w:val="0"/>
          <w:marBottom w:val="0"/>
          <w:divBdr>
            <w:top w:val="none" w:sz="0" w:space="0" w:color="auto"/>
            <w:left w:val="none" w:sz="0" w:space="0" w:color="auto"/>
            <w:bottom w:val="none" w:sz="0" w:space="0" w:color="auto"/>
            <w:right w:val="none" w:sz="0" w:space="0" w:color="auto"/>
          </w:divBdr>
        </w:div>
        <w:div w:id="1622304580">
          <w:marLeft w:val="0"/>
          <w:marRight w:val="0"/>
          <w:marTop w:val="0"/>
          <w:marBottom w:val="0"/>
          <w:divBdr>
            <w:top w:val="none" w:sz="0" w:space="0" w:color="auto"/>
            <w:left w:val="none" w:sz="0" w:space="0" w:color="auto"/>
            <w:bottom w:val="none" w:sz="0" w:space="0" w:color="auto"/>
            <w:right w:val="none" w:sz="0" w:space="0" w:color="auto"/>
          </w:divBdr>
        </w:div>
      </w:divsChild>
    </w:div>
    <w:div w:id="1301811895">
      <w:bodyDiv w:val="1"/>
      <w:marLeft w:val="0"/>
      <w:marRight w:val="0"/>
      <w:marTop w:val="0"/>
      <w:marBottom w:val="0"/>
      <w:divBdr>
        <w:top w:val="none" w:sz="0" w:space="0" w:color="auto"/>
        <w:left w:val="none" w:sz="0" w:space="0" w:color="auto"/>
        <w:bottom w:val="none" w:sz="0" w:space="0" w:color="auto"/>
        <w:right w:val="none" w:sz="0" w:space="0" w:color="auto"/>
      </w:divBdr>
      <w:divsChild>
        <w:div w:id="467944226">
          <w:marLeft w:val="0"/>
          <w:marRight w:val="0"/>
          <w:marTop w:val="0"/>
          <w:marBottom w:val="0"/>
          <w:divBdr>
            <w:top w:val="none" w:sz="0" w:space="0" w:color="auto"/>
            <w:left w:val="none" w:sz="0" w:space="0" w:color="auto"/>
            <w:bottom w:val="none" w:sz="0" w:space="0" w:color="auto"/>
            <w:right w:val="none" w:sz="0" w:space="0" w:color="auto"/>
          </w:divBdr>
        </w:div>
        <w:div w:id="513303848">
          <w:marLeft w:val="0"/>
          <w:marRight w:val="0"/>
          <w:marTop w:val="0"/>
          <w:marBottom w:val="0"/>
          <w:divBdr>
            <w:top w:val="none" w:sz="0" w:space="0" w:color="auto"/>
            <w:left w:val="none" w:sz="0" w:space="0" w:color="auto"/>
            <w:bottom w:val="none" w:sz="0" w:space="0" w:color="auto"/>
            <w:right w:val="none" w:sz="0" w:space="0" w:color="auto"/>
          </w:divBdr>
        </w:div>
        <w:div w:id="1030910552">
          <w:marLeft w:val="0"/>
          <w:marRight w:val="0"/>
          <w:marTop w:val="0"/>
          <w:marBottom w:val="0"/>
          <w:divBdr>
            <w:top w:val="none" w:sz="0" w:space="0" w:color="auto"/>
            <w:left w:val="none" w:sz="0" w:space="0" w:color="auto"/>
            <w:bottom w:val="none" w:sz="0" w:space="0" w:color="auto"/>
            <w:right w:val="none" w:sz="0" w:space="0" w:color="auto"/>
          </w:divBdr>
        </w:div>
        <w:div w:id="1182671079">
          <w:marLeft w:val="0"/>
          <w:marRight w:val="0"/>
          <w:marTop w:val="0"/>
          <w:marBottom w:val="0"/>
          <w:divBdr>
            <w:top w:val="none" w:sz="0" w:space="0" w:color="auto"/>
            <w:left w:val="none" w:sz="0" w:space="0" w:color="auto"/>
            <w:bottom w:val="none" w:sz="0" w:space="0" w:color="auto"/>
            <w:right w:val="none" w:sz="0" w:space="0" w:color="auto"/>
          </w:divBdr>
        </w:div>
      </w:divsChild>
    </w:div>
    <w:div w:id="1301812221">
      <w:bodyDiv w:val="1"/>
      <w:marLeft w:val="0"/>
      <w:marRight w:val="0"/>
      <w:marTop w:val="0"/>
      <w:marBottom w:val="0"/>
      <w:divBdr>
        <w:top w:val="none" w:sz="0" w:space="0" w:color="auto"/>
        <w:left w:val="none" w:sz="0" w:space="0" w:color="auto"/>
        <w:bottom w:val="none" w:sz="0" w:space="0" w:color="auto"/>
        <w:right w:val="none" w:sz="0" w:space="0" w:color="auto"/>
      </w:divBdr>
      <w:divsChild>
        <w:div w:id="46876742">
          <w:marLeft w:val="0"/>
          <w:marRight w:val="0"/>
          <w:marTop w:val="0"/>
          <w:marBottom w:val="0"/>
          <w:divBdr>
            <w:top w:val="none" w:sz="0" w:space="0" w:color="auto"/>
            <w:left w:val="none" w:sz="0" w:space="0" w:color="auto"/>
            <w:bottom w:val="none" w:sz="0" w:space="0" w:color="auto"/>
            <w:right w:val="none" w:sz="0" w:space="0" w:color="auto"/>
          </w:divBdr>
        </w:div>
        <w:div w:id="93862304">
          <w:marLeft w:val="0"/>
          <w:marRight w:val="0"/>
          <w:marTop w:val="0"/>
          <w:marBottom w:val="0"/>
          <w:divBdr>
            <w:top w:val="none" w:sz="0" w:space="0" w:color="auto"/>
            <w:left w:val="none" w:sz="0" w:space="0" w:color="auto"/>
            <w:bottom w:val="none" w:sz="0" w:space="0" w:color="auto"/>
            <w:right w:val="none" w:sz="0" w:space="0" w:color="auto"/>
          </w:divBdr>
        </w:div>
        <w:div w:id="1031608359">
          <w:marLeft w:val="0"/>
          <w:marRight w:val="0"/>
          <w:marTop w:val="0"/>
          <w:marBottom w:val="0"/>
          <w:divBdr>
            <w:top w:val="none" w:sz="0" w:space="0" w:color="auto"/>
            <w:left w:val="none" w:sz="0" w:space="0" w:color="auto"/>
            <w:bottom w:val="none" w:sz="0" w:space="0" w:color="auto"/>
            <w:right w:val="none" w:sz="0" w:space="0" w:color="auto"/>
          </w:divBdr>
        </w:div>
        <w:div w:id="1739286480">
          <w:marLeft w:val="0"/>
          <w:marRight w:val="0"/>
          <w:marTop w:val="0"/>
          <w:marBottom w:val="0"/>
          <w:divBdr>
            <w:top w:val="none" w:sz="0" w:space="0" w:color="auto"/>
            <w:left w:val="none" w:sz="0" w:space="0" w:color="auto"/>
            <w:bottom w:val="none" w:sz="0" w:space="0" w:color="auto"/>
            <w:right w:val="none" w:sz="0" w:space="0" w:color="auto"/>
          </w:divBdr>
        </w:div>
      </w:divsChild>
    </w:div>
    <w:div w:id="1303001169">
      <w:bodyDiv w:val="1"/>
      <w:marLeft w:val="0"/>
      <w:marRight w:val="0"/>
      <w:marTop w:val="0"/>
      <w:marBottom w:val="0"/>
      <w:divBdr>
        <w:top w:val="none" w:sz="0" w:space="0" w:color="auto"/>
        <w:left w:val="none" w:sz="0" w:space="0" w:color="auto"/>
        <w:bottom w:val="none" w:sz="0" w:space="0" w:color="auto"/>
        <w:right w:val="none" w:sz="0" w:space="0" w:color="auto"/>
      </w:divBdr>
      <w:divsChild>
        <w:div w:id="834958058">
          <w:marLeft w:val="0"/>
          <w:marRight w:val="0"/>
          <w:marTop w:val="0"/>
          <w:marBottom w:val="0"/>
          <w:divBdr>
            <w:top w:val="none" w:sz="0" w:space="0" w:color="auto"/>
            <w:left w:val="none" w:sz="0" w:space="0" w:color="auto"/>
            <w:bottom w:val="none" w:sz="0" w:space="0" w:color="auto"/>
            <w:right w:val="none" w:sz="0" w:space="0" w:color="auto"/>
          </w:divBdr>
        </w:div>
        <w:div w:id="1068530148">
          <w:marLeft w:val="0"/>
          <w:marRight w:val="0"/>
          <w:marTop w:val="0"/>
          <w:marBottom w:val="0"/>
          <w:divBdr>
            <w:top w:val="none" w:sz="0" w:space="0" w:color="auto"/>
            <w:left w:val="none" w:sz="0" w:space="0" w:color="auto"/>
            <w:bottom w:val="none" w:sz="0" w:space="0" w:color="auto"/>
            <w:right w:val="none" w:sz="0" w:space="0" w:color="auto"/>
          </w:divBdr>
        </w:div>
        <w:div w:id="1486235941">
          <w:marLeft w:val="0"/>
          <w:marRight w:val="0"/>
          <w:marTop w:val="0"/>
          <w:marBottom w:val="0"/>
          <w:divBdr>
            <w:top w:val="none" w:sz="0" w:space="0" w:color="auto"/>
            <w:left w:val="none" w:sz="0" w:space="0" w:color="auto"/>
            <w:bottom w:val="none" w:sz="0" w:space="0" w:color="auto"/>
            <w:right w:val="none" w:sz="0" w:space="0" w:color="auto"/>
          </w:divBdr>
        </w:div>
        <w:div w:id="1710378490">
          <w:marLeft w:val="0"/>
          <w:marRight w:val="0"/>
          <w:marTop w:val="0"/>
          <w:marBottom w:val="0"/>
          <w:divBdr>
            <w:top w:val="none" w:sz="0" w:space="0" w:color="auto"/>
            <w:left w:val="none" w:sz="0" w:space="0" w:color="auto"/>
            <w:bottom w:val="none" w:sz="0" w:space="0" w:color="auto"/>
            <w:right w:val="none" w:sz="0" w:space="0" w:color="auto"/>
          </w:divBdr>
        </w:div>
      </w:divsChild>
    </w:div>
    <w:div w:id="1305085189">
      <w:bodyDiv w:val="1"/>
      <w:marLeft w:val="0"/>
      <w:marRight w:val="0"/>
      <w:marTop w:val="0"/>
      <w:marBottom w:val="0"/>
      <w:divBdr>
        <w:top w:val="none" w:sz="0" w:space="0" w:color="auto"/>
        <w:left w:val="none" w:sz="0" w:space="0" w:color="auto"/>
        <w:bottom w:val="none" w:sz="0" w:space="0" w:color="auto"/>
        <w:right w:val="none" w:sz="0" w:space="0" w:color="auto"/>
      </w:divBdr>
      <w:divsChild>
        <w:div w:id="214315739">
          <w:marLeft w:val="0"/>
          <w:marRight w:val="0"/>
          <w:marTop w:val="0"/>
          <w:marBottom w:val="0"/>
          <w:divBdr>
            <w:top w:val="none" w:sz="0" w:space="0" w:color="auto"/>
            <w:left w:val="none" w:sz="0" w:space="0" w:color="auto"/>
            <w:bottom w:val="none" w:sz="0" w:space="0" w:color="auto"/>
            <w:right w:val="none" w:sz="0" w:space="0" w:color="auto"/>
          </w:divBdr>
        </w:div>
        <w:div w:id="1066340669">
          <w:marLeft w:val="0"/>
          <w:marRight w:val="0"/>
          <w:marTop w:val="0"/>
          <w:marBottom w:val="0"/>
          <w:divBdr>
            <w:top w:val="none" w:sz="0" w:space="0" w:color="auto"/>
            <w:left w:val="none" w:sz="0" w:space="0" w:color="auto"/>
            <w:bottom w:val="none" w:sz="0" w:space="0" w:color="auto"/>
            <w:right w:val="none" w:sz="0" w:space="0" w:color="auto"/>
          </w:divBdr>
        </w:div>
        <w:div w:id="1184242008">
          <w:marLeft w:val="0"/>
          <w:marRight w:val="0"/>
          <w:marTop w:val="0"/>
          <w:marBottom w:val="0"/>
          <w:divBdr>
            <w:top w:val="none" w:sz="0" w:space="0" w:color="auto"/>
            <w:left w:val="none" w:sz="0" w:space="0" w:color="auto"/>
            <w:bottom w:val="none" w:sz="0" w:space="0" w:color="auto"/>
            <w:right w:val="none" w:sz="0" w:space="0" w:color="auto"/>
          </w:divBdr>
        </w:div>
        <w:div w:id="2004699570">
          <w:marLeft w:val="0"/>
          <w:marRight w:val="0"/>
          <w:marTop w:val="0"/>
          <w:marBottom w:val="0"/>
          <w:divBdr>
            <w:top w:val="none" w:sz="0" w:space="0" w:color="auto"/>
            <w:left w:val="none" w:sz="0" w:space="0" w:color="auto"/>
            <w:bottom w:val="none" w:sz="0" w:space="0" w:color="auto"/>
            <w:right w:val="none" w:sz="0" w:space="0" w:color="auto"/>
          </w:divBdr>
        </w:div>
      </w:divsChild>
    </w:div>
    <w:div w:id="1305936661">
      <w:bodyDiv w:val="1"/>
      <w:marLeft w:val="0"/>
      <w:marRight w:val="0"/>
      <w:marTop w:val="0"/>
      <w:marBottom w:val="0"/>
      <w:divBdr>
        <w:top w:val="none" w:sz="0" w:space="0" w:color="auto"/>
        <w:left w:val="none" w:sz="0" w:space="0" w:color="auto"/>
        <w:bottom w:val="none" w:sz="0" w:space="0" w:color="auto"/>
        <w:right w:val="none" w:sz="0" w:space="0" w:color="auto"/>
      </w:divBdr>
      <w:divsChild>
        <w:div w:id="159122551">
          <w:marLeft w:val="0"/>
          <w:marRight w:val="0"/>
          <w:marTop w:val="0"/>
          <w:marBottom w:val="0"/>
          <w:divBdr>
            <w:top w:val="none" w:sz="0" w:space="0" w:color="auto"/>
            <w:left w:val="none" w:sz="0" w:space="0" w:color="auto"/>
            <w:bottom w:val="none" w:sz="0" w:space="0" w:color="auto"/>
            <w:right w:val="none" w:sz="0" w:space="0" w:color="auto"/>
          </w:divBdr>
        </w:div>
        <w:div w:id="396440831">
          <w:marLeft w:val="0"/>
          <w:marRight w:val="0"/>
          <w:marTop w:val="0"/>
          <w:marBottom w:val="0"/>
          <w:divBdr>
            <w:top w:val="none" w:sz="0" w:space="0" w:color="auto"/>
            <w:left w:val="none" w:sz="0" w:space="0" w:color="auto"/>
            <w:bottom w:val="none" w:sz="0" w:space="0" w:color="auto"/>
            <w:right w:val="none" w:sz="0" w:space="0" w:color="auto"/>
          </w:divBdr>
        </w:div>
        <w:div w:id="710033880">
          <w:marLeft w:val="0"/>
          <w:marRight w:val="0"/>
          <w:marTop w:val="0"/>
          <w:marBottom w:val="0"/>
          <w:divBdr>
            <w:top w:val="none" w:sz="0" w:space="0" w:color="auto"/>
            <w:left w:val="none" w:sz="0" w:space="0" w:color="auto"/>
            <w:bottom w:val="none" w:sz="0" w:space="0" w:color="auto"/>
            <w:right w:val="none" w:sz="0" w:space="0" w:color="auto"/>
          </w:divBdr>
        </w:div>
        <w:div w:id="1857767769">
          <w:marLeft w:val="0"/>
          <w:marRight w:val="0"/>
          <w:marTop w:val="0"/>
          <w:marBottom w:val="0"/>
          <w:divBdr>
            <w:top w:val="none" w:sz="0" w:space="0" w:color="auto"/>
            <w:left w:val="none" w:sz="0" w:space="0" w:color="auto"/>
            <w:bottom w:val="none" w:sz="0" w:space="0" w:color="auto"/>
            <w:right w:val="none" w:sz="0" w:space="0" w:color="auto"/>
          </w:divBdr>
        </w:div>
      </w:divsChild>
    </w:div>
    <w:div w:id="1305967180">
      <w:bodyDiv w:val="1"/>
      <w:marLeft w:val="0"/>
      <w:marRight w:val="0"/>
      <w:marTop w:val="0"/>
      <w:marBottom w:val="0"/>
      <w:divBdr>
        <w:top w:val="none" w:sz="0" w:space="0" w:color="auto"/>
        <w:left w:val="none" w:sz="0" w:space="0" w:color="auto"/>
        <w:bottom w:val="none" w:sz="0" w:space="0" w:color="auto"/>
        <w:right w:val="none" w:sz="0" w:space="0" w:color="auto"/>
      </w:divBdr>
      <w:divsChild>
        <w:div w:id="44530767">
          <w:marLeft w:val="0"/>
          <w:marRight w:val="0"/>
          <w:marTop w:val="0"/>
          <w:marBottom w:val="0"/>
          <w:divBdr>
            <w:top w:val="none" w:sz="0" w:space="0" w:color="auto"/>
            <w:left w:val="none" w:sz="0" w:space="0" w:color="auto"/>
            <w:bottom w:val="none" w:sz="0" w:space="0" w:color="auto"/>
            <w:right w:val="none" w:sz="0" w:space="0" w:color="auto"/>
          </w:divBdr>
        </w:div>
        <w:div w:id="368185774">
          <w:marLeft w:val="0"/>
          <w:marRight w:val="0"/>
          <w:marTop w:val="0"/>
          <w:marBottom w:val="0"/>
          <w:divBdr>
            <w:top w:val="none" w:sz="0" w:space="0" w:color="auto"/>
            <w:left w:val="none" w:sz="0" w:space="0" w:color="auto"/>
            <w:bottom w:val="none" w:sz="0" w:space="0" w:color="auto"/>
            <w:right w:val="none" w:sz="0" w:space="0" w:color="auto"/>
          </w:divBdr>
        </w:div>
        <w:div w:id="1061372186">
          <w:marLeft w:val="0"/>
          <w:marRight w:val="0"/>
          <w:marTop w:val="0"/>
          <w:marBottom w:val="0"/>
          <w:divBdr>
            <w:top w:val="none" w:sz="0" w:space="0" w:color="auto"/>
            <w:left w:val="none" w:sz="0" w:space="0" w:color="auto"/>
            <w:bottom w:val="none" w:sz="0" w:space="0" w:color="auto"/>
            <w:right w:val="none" w:sz="0" w:space="0" w:color="auto"/>
          </w:divBdr>
        </w:div>
        <w:div w:id="1956713616">
          <w:marLeft w:val="0"/>
          <w:marRight w:val="0"/>
          <w:marTop w:val="0"/>
          <w:marBottom w:val="0"/>
          <w:divBdr>
            <w:top w:val="none" w:sz="0" w:space="0" w:color="auto"/>
            <w:left w:val="none" w:sz="0" w:space="0" w:color="auto"/>
            <w:bottom w:val="none" w:sz="0" w:space="0" w:color="auto"/>
            <w:right w:val="none" w:sz="0" w:space="0" w:color="auto"/>
          </w:divBdr>
        </w:div>
      </w:divsChild>
    </w:div>
    <w:div w:id="1306546021">
      <w:bodyDiv w:val="1"/>
      <w:marLeft w:val="0"/>
      <w:marRight w:val="0"/>
      <w:marTop w:val="0"/>
      <w:marBottom w:val="0"/>
      <w:divBdr>
        <w:top w:val="none" w:sz="0" w:space="0" w:color="auto"/>
        <w:left w:val="none" w:sz="0" w:space="0" w:color="auto"/>
        <w:bottom w:val="none" w:sz="0" w:space="0" w:color="auto"/>
        <w:right w:val="none" w:sz="0" w:space="0" w:color="auto"/>
      </w:divBdr>
      <w:divsChild>
        <w:div w:id="834565604">
          <w:marLeft w:val="0"/>
          <w:marRight w:val="0"/>
          <w:marTop w:val="0"/>
          <w:marBottom w:val="0"/>
          <w:divBdr>
            <w:top w:val="none" w:sz="0" w:space="0" w:color="auto"/>
            <w:left w:val="none" w:sz="0" w:space="0" w:color="auto"/>
            <w:bottom w:val="none" w:sz="0" w:space="0" w:color="auto"/>
            <w:right w:val="none" w:sz="0" w:space="0" w:color="auto"/>
          </w:divBdr>
        </w:div>
        <w:div w:id="1519347272">
          <w:marLeft w:val="0"/>
          <w:marRight w:val="0"/>
          <w:marTop w:val="0"/>
          <w:marBottom w:val="0"/>
          <w:divBdr>
            <w:top w:val="none" w:sz="0" w:space="0" w:color="auto"/>
            <w:left w:val="none" w:sz="0" w:space="0" w:color="auto"/>
            <w:bottom w:val="none" w:sz="0" w:space="0" w:color="auto"/>
            <w:right w:val="none" w:sz="0" w:space="0" w:color="auto"/>
          </w:divBdr>
        </w:div>
        <w:div w:id="1630474019">
          <w:marLeft w:val="0"/>
          <w:marRight w:val="0"/>
          <w:marTop w:val="0"/>
          <w:marBottom w:val="0"/>
          <w:divBdr>
            <w:top w:val="none" w:sz="0" w:space="0" w:color="auto"/>
            <w:left w:val="none" w:sz="0" w:space="0" w:color="auto"/>
            <w:bottom w:val="none" w:sz="0" w:space="0" w:color="auto"/>
            <w:right w:val="none" w:sz="0" w:space="0" w:color="auto"/>
          </w:divBdr>
        </w:div>
        <w:div w:id="1725375829">
          <w:marLeft w:val="0"/>
          <w:marRight w:val="0"/>
          <w:marTop w:val="0"/>
          <w:marBottom w:val="0"/>
          <w:divBdr>
            <w:top w:val="none" w:sz="0" w:space="0" w:color="auto"/>
            <w:left w:val="none" w:sz="0" w:space="0" w:color="auto"/>
            <w:bottom w:val="none" w:sz="0" w:space="0" w:color="auto"/>
            <w:right w:val="none" w:sz="0" w:space="0" w:color="auto"/>
          </w:divBdr>
        </w:div>
      </w:divsChild>
    </w:div>
    <w:div w:id="1306592323">
      <w:bodyDiv w:val="1"/>
      <w:marLeft w:val="0"/>
      <w:marRight w:val="0"/>
      <w:marTop w:val="0"/>
      <w:marBottom w:val="0"/>
      <w:divBdr>
        <w:top w:val="none" w:sz="0" w:space="0" w:color="auto"/>
        <w:left w:val="none" w:sz="0" w:space="0" w:color="auto"/>
        <w:bottom w:val="none" w:sz="0" w:space="0" w:color="auto"/>
        <w:right w:val="none" w:sz="0" w:space="0" w:color="auto"/>
      </w:divBdr>
      <w:divsChild>
        <w:div w:id="257250133">
          <w:marLeft w:val="0"/>
          <w:marRight w:val="0"/>
          <w:marTop w:val="0"/>
          <w:marBottom w:val="0"/>
          <w:divBdr>
            <w:top w:val="none" w:sz="0" w:space="0" w:color="auto"/>
            <w:left w:val="none" w:sz="0" w:space="0" w:color="auto"/>
            <w:bottom w:val="none" w:sz="0" w:space="0" w:color="auto"/>
            <w:right w:val="none" w:sz="0" w:space="0" w:color="auto"/>
          </w:divBdr>
        </w:div>
        <w:div w:id="949429793">
          <w:marLeft w:val="0"/>
          <w:marRight w:val="0"/>
          <w:marTop w:val="0"/>
          <w:marBottom w:val="0"/>
          <w:divBdr>
            <w:top w:val="none" w:sz="0" w:space="0" w:color="auto"/>
            <w:left w:val="none" w:sz="0" w:space="0" w:color="auto"/>
            <w:bottom w:val="none" w:sz="0" w:space="0" w:color="auto"/>
            <w:right w:val="none" w:sz="0" w:space="0" w:color="auto"/>
          </w:divBdr>
        </w:div>
        <w:div w:id="1077748172">
          <w:marLeft w:val="0"/>
          <w:marRight w:val="0"/>
          <w:marTop w:val="0"/>
          <w:marBottom w:val="0"/>
          <w:divBdr>
            <w:top w:val="none" w:sz="0" w:space="0" w:color="auto"/>
            <w:left w:val="none" w:sz="0" w:space="0" w:color="auto"/>
            <w:bottom w:val="none" w:sz="0" w:space="0" w:color="auto"/>
            <w:right w:val="none" w:sz="0" w:space="0" w:color="auto"/>
          </w:divBdr>
        </w:div>
        <w:div w:id="1597902841">
          <w:marLeft w:val="0"/>
          <w:marRight w:val="0"/>
          <w:marTop w:val="0"/>
          <w:marBottom w:val="0"/>
          <w:divBdr>
            <w:top w:val="none" w:sz="0" w:space="0" w:color="auto"/>
            <w:left w:val="none" w:sz="0" w:space="0" w:color="auto"/>
            <w:bottom w:val="none" w:sz="0" w:space="0" w:color="auto"/>
            <w:right w:val="none" w:sz="0" w:space="0" w:color="auto"/>
          </w:divBdr>
        </w:div>
      </w:divsChild>
    </w:div>
    <w:div w:id="1307316355">
      <w:bodyDiv w:val="1"/>
      <w:marLeft w:val="0"/>
      <w:marRight w:val="0"/>
      <w:marTop w:val="0"/>
      <w:marBottom w:val="0"/>
      <w:divBdr>
        <w:top w:val="none" w:sz="0" w:space="0" w:color="auto"/>
        <w:left w:val="none" w:sz="0" w:space="0" w:color="auto"/>
        <w:bottom w:val="none" w:sz="0" w:space="0" w:color="auto"/>
        <w:right w:val="none" w:sz="0" w:space="0" w:color="auto"/>
      </w:divBdr>
      <w:divsChild>
        <w:div w:id="1085422504">
          <w:marLeft w:val="0"/>
          <w:marRight w:val="0"/>
          <w:marTop w:val="0"/>
          <w:marBottom w:val="0"/>
          <w:divBdr>
            <w:top w:val="none" w:sz="0" w:space="0" w:color="auto"/>
            <w:left w:val="none" w:sz="0" w:space="0" w:color="auto"/>
            <w:bottom w:val="none" w:sz="0" w:space="0" w:color="auto"/>
            <w:right w:val="none" w:sz="0" w:space="0" w:color="auto"/>
          </w:divBdr>
        </w:div>
        <w:div w:id="1118259697">
          <w:marLeft w:val="0"/>
          <w:marRight w:val="0"/>
          <w:marTop w:val="0"/>
          <w:marBottom w:val="0"/>
          <w:divBdr>
            <w:top w:val="none" w:sz="0" w:space="0" w:color="auto"/>
            <w:left w:val="none" w:sz="0" w:space="0" w:color="auto"/>
            <w:bottom w:val="none" w:sz="0" w:space="0" w:color="auto"/>
            <w:right w:val="none" w:sz="0" w:space="0" w:color="auto"/>
          </w:divBdr>
        </w:div>
        <w:div w:id="1995184625">
          <w:marLeft w:val="0"/>
          <w:marRight w:val="0"/>
          <w:marTop w:val="0"/>
          <w:marBottom w:val="0"/>
          <w:divBdr>
            <w:top w:val="none" w:sz="0" w:space="0" w:color="auto"/>
            <w:left w:val="none" w:sz="0" w:space="0" w:color="auto"/>
            <w:bottom w:val="none" w:sz="0" w:space="0" w:color="auto"/>
            <w:right w:val="none" w:sz="0" w:space="0" w:color="auto"/>
          </w:divBdr>
        </w:div>
        <w:div w:id="2125347818">
          <w:marLeft w:val="0"/>
          <w:marRight w:val="0"/>
          <w:marTop w:val="0"/>
          <w:marBottom w:val="0"/>
          <w:divBdr>
            <w:top w:val="none" w:sz="0" w:space="0" w:color="auto"/>
            <w:left w:val="none" w:sz="0" w:space="0" w:color="auto"/>
            <w:bottom w:val="none" w:sz="0" w:space="0" w:color="auto"/>
            <w:right w:val="none" w:sz="0" w:space="0" w:color="auto"/>
          </w:divBdr>
        </w:div>
      </w:divsChild>
    </w:div>
    <w:div w:id="1308436970">
      <w:bodyDiv w:val="1"/>
      <w:marLeft w:val="0"/>
      <w:marRight w:val="0"/>
      <w:marTop w:val="0"/>
      <w:marBottom w:val="0"/>
      <w:divBdr>
        <w:top w:val="none" w:sz="0" w:space="0" w:color="auto"/>
        <w:left w:val="none" w:sz="0" w:space="0" w:color="auto"/>
        <w:bottom w:val="none" w:sz="0" w:space="0" w:color="auto"/>
        <w:right w:val="none" w:sz="0" w:space="0" w:color="auto"/>
      </w:divBdr>
      <w:divsChild>
        <w:div w:id="284893957">
          <w:marLeft w:val="0"/>
          <w:marRight w:val="0"/>
          <w:marTop w:val="0"/>
          <w:marBottom w:val="0"/>
          <w:divBdr>
            <w:top w:val="none" w:sz="0" w:space="0" w:color="auto"/>
            <w:left w:val="none" w:sz="0" w:space="0" w:color="auto"/>
            <w:bottom w:val="none" w:sz="0" w:space="0" w:color="auto"/>
            <w:right w:val="none" w:sz="0" w:space="0" w:color="auto"/>
          </w:divBdr>
        </w:div>
        <w:div w:id="383675488">
          <w:marLeft w:val="0"/>
          <w:marRight w:val="0"/>
          <w:marTop w:val="0"/>
          <w:marBottom w:val="0"/>
          <w:divBdr>
            <w:top w:val="none" w:sz="0" w:space="0" w:color="auto"/>
            <w:left w:val="none" w:sz="0" w:space="0" w:color="auto"/>
            <w:bottom w:val="none" w:sz="0" w:space="0" w:color="auto"/>
            <w:right w:val="none" w:sz="0" w:space="0" w:color="auto"/>
          </w:divBdr>
        </w:div>
        <w:div w:id="669403871">
          <w:marLeft w:val="0"/>
          <w:marRight w:val="0"/>
          <w:marTop w:val="0"/>
          <w:marBottom w:val="0"/>
          <w:divBdr>
            <w:top w:val="none" w:sz="0" w:space="0" w:color="auto"/>
            <w:left w:val="none" w:sz="0" w:space="0" w:color="auto"/>
            <w:bottom w:val="none" w:sz="0" w:space="0" w:color="auto"/>
            <w:right w:val="none" w:sz="0" w:space="0" w:color="auto"/>
          </w:divBdr>
        </w:div>
      </w:divsChild>
    </w:div>
    <w:div w:id="1308824390">
      <w:bodyDiv w:val="1"/>
      <w:marLeft w:val="0"/>
      <w:marRight w:val="0"/>
      <w:marTop w:val="0"/>
      <w:marBottom w:val="0"/>
      <w:divBdr>
        <w:top w:val="none" w:sz="0" w:space="0" w:color="auto"/>
        <w:left w:val="none" w:sz="0" w:space="0" w:color="auto"/>
        <w:bottom w:val="none" w:sz="0" w:space="0" w:color="auto"/>
        <w:right w:val="none" w:sz="0" w:space="0" w:color="auto"/>
      </w:divBdr>
      <w:divsChild>
        <w:div w:id="423192709">
          <w:marLeft w:val="0"/>
          <w:marRight w:val="0"/>
          <w:marTop w:val="0"/>
          <w:marBottom w:val="0"/>
          <w:divBdr>
            <w:top w:val="none" w:sz="0" w:space="0" w:color="auto"/>
            <w:left w:val="none" w:sz="0" w:space="0" w:color="auto"/>
            <w:bottom w:val="none" w:sz="0" w:space="0" w:color="auto"/>
            <w:right w:val="none" w:sz="0" w:space="0" w:color="auto"/>
          </w:divBdr>
        </w:div>
        <w:div w:id="1011878641">
          <w:marLeft w:val="0"/>
          <w:marRight w:val="0"/>
          <w:marTop w:val="0"/>
          <w:marBottom w:val="0"/>
          <w:divBdr>
            <w:top w:val="none" w:sz="0" w:space="0" w:color="auto"/>
            <w:left w:val="none" w:sz="0" w:space="0" w:color="auto"/>
            <w:bottom w:val="none" w:sz="0" w:space="0" w:color="auto"/>
            <w:right w:val="none" w:sz="0" w:space="0" w:color="auto"/>
          </w:divBdr>
        </w:div>
        <w:div w:id="1379165514">
          <w:marLeft w:val="0"/>
          <w:marRight w:val="0"/>
          <w:marTop w:val="0"/>
          <w:marBottom w:val="0"/>
          <w:divBdr>
            <w:top w:val="none" w:sz="0" w:space="0" w:color="auto"/>
            <w:left w:val="none" w:sz="0" w:space="0" w:color="auto"/>
            <w:bottom w:val="none" w:sz="0" w:space="0" w:color="auto"/>
            <w:right w:val="none" w:sz="0" w:space="0" w:color="auto"/>
          </w:divBdr>
        </w:div>
        <w:div w:id="2140033238">
          <w:marLeft w:val="0"/>
          <w:marRight w:val="0"/>
          <w:marTop w:val="0"/>
          <w:marBottom w:val="0"/>
          <w:divBdr>
            <w:top w:val="none" w:sz="0" w:space="0" w:color="auto"/>
            <w:left w:val="none" w:sz="0" w:space="0" w:color="auto"/>
            <w:bottom w:val="none" w:sz="0" w:space="0" w:color="auto"/>
            <w:right w:val="none" w:sz="0" w:space="0" w:color="auto"/>
          </w:divBdr>
        </w:div>
      </w:divsChild>
    </w:div>
    <w:div w:id="1309167601">
      <w:bodyDiv w:val="1"/>
      <w:marLeft w:val="0"/>
      <w:marRight w:val="0"/>
      <w:marTop w:val="0"/>
      <w:marBottom w:val="0"/>
      <w:divBdr>
        <w:top w:val="none" w:sz="0" w:space="0" w:color="auto"/>
        <w:left w:val="none" w:sz="0" w:space="0" w:color="auto"/>
        <w:bottom w:val="none" w:sz="0" w:space="0" w:color="auto"/>
        <w:right w:val="none" w:sz="0" w:space="0" w:color="auto"/>
      </w:divBdr>
      <w:divsChild>
        <w:div w:id="4283920">
          <w:marLeft w:val="0"/>
          <w:marRight w:val="0"/>
          <w:marTop w:val="0"/>
          <w:marBottom w:val="0"/>
          <w:divBdr>
            <w:top w:val="none" w:sz="0" w:space="0" w:color="auto"/>
            <w:left w:val="none" w:sz="0" w:space="0" w:color="auto"/>
            <w:bottom w:val="none" w:sz="0" w:space="0" w:color="auto"/>
            <w:right w:val="none" w:sz="0" w:space="0" w:color="auto"/>
          </w:divBdr>
        </w:div>
        <w:div w:id="870193045">
          <w:marLeft w:val="0"/>
          <w:marRight w:val="0"/>
          <w:marTop w:val="0"/>
          <w:marBottom w:val="0"/>
          <w:divBdr>
            <w:top w:val="none" w:sz="0" w:space="0" w:color="auto"/>
            <w:left w:val="none" w:sz="0" w:space="0" w:color="auto"/>
            <w:bottom w:val="none" w:sz="0" w:space="0" w:color="auto"/>
            <w:right w:val="none" w:sz="0" w:space="0" w:color="auto"/>
          </w:divBdr>
        </w:div>
        <w:div w:id="937832846">
          <w:marLeft w:val="0"/>
          <w:marRight w:val="0"/>
          <w:marTop w:val="0"/>
          <w:marBottom w:val="0"/>
          <w:divBdr>
            <w:top w:val="none" w:sz="0" w:space="0" w:color="auto"/>
            <w:left w:val="none" w:sz="0" w:space="0" w:color="auto"/>
            <w:bottom w:val="none" w:sz="0" w:space="0" w:color="auto"/>
            <w:right w:val="none" w:sz="0" w:space="0" w:color="auto"/>
          </w:divBdr>
        </w:div>
        <w:div w:id="1607930441">
          <w:marLeft w:val="0"/>
          <w:marRight w:val="0"/>
          <w:marTop w:val="0"/>
          <w:marBottom w:val="0"/>
          <w:divBdr>
            <w:top w:val="none" w:sz="0" w:space="0" w:color="auto"/>
            <w:left w:val="none" w:sz="0" w:space="0" w:color="auto"/>
            <w:bottom w:val="none" w:sz="0" w:space="0" w:color="auto"/>
            <w:right w:val="none" w:sz="0" w:space="0" w:color="auto"/>
          </w:divBdr>
        </w:div>
      </w:divsChild>
    </w:div>
    <w:div w:id="1309360324">
      <w:bodyDiv w:val="1"/>
      <w:marLeft w:val="0"/>
      <w:marRight w:val="0"/>
      <w:marTop w:val="0"/>
      <w:marBottom w:val="0"/>
      <w:divBdr>
        <w:top w:val="none" w:sz="0" w:space="0" w:color="auto"/>
        <w:left w:val="none" w:sz="0" w:space="0" w:color="auto"/>
        <w:bottom w:val="none" w:sz="0" w:space="0" w:color="auto"/>
        <w:right w:val="none" w:sz="0" w:space="0" w:color="auto"/>
      </w:divBdr>
      <w:divsChild>
        <w:div w:id="1496384849">
          <w:marLeft w:val="0"/>
          <w:marRight w:val="0"/>
          <w:marTop w:val="0"/>
          <w:marBottom w:val="0"/>
          <w:divBdr>
            <w:top w:val="none" w:sz="0" w:space="0" w:color="auto"/>
            <w:left w:val="none" w:sz="0" w:space="0" w:color="auto"/>
            <w:bottom w:val="none" w:sz="0" w:space="0" w:color="auto"/>
            <w:right w:val="none" w:sz="0" w:space="0" w:color="auto"/>
          </w:divBdr>
        </w:div>
        <w:div w:id="1759059835">
          <w:marLeft w:val="0"/>
          <w:marRight w:val="0"/>
          <w:marTop w:val="0"/>
          <w:marBottom w:val="0"/>
          <w:divBdr>
            <w:top w:val="none" w:sz="0" w:space="0" w:color="auto"/>
            <w:left w:val="none" w:sz="0" w:space="0" w:color="auto"/>
            <w:bottom w:val="none" w:sz="0" w:space="0" w:color="auto"/>
            <w:right w:val="none" w:sz="0" w:space="0" w:color="auto"/>
          </w:divBdr>
        </w:div>
        <w:div w:id="1786846157">
          <w:marLeft w:val="0"/>
          <w:marRight w:val="0"/>
          <w:marTop w:val="0"/>
          <w:marBottom w:val="0"/>
          <w:divBdr>
            <w:top w:val="none" w:sz="0" w:space="0" w:color="auto"/>
            <w:left w:val="none" w:sz="0" w:space="0" w:color="auto"/>
            <w:bottom w:val="none" w:sz="0" w:space="0" w:color="auto"/>
            <w:right w:val="none" w:sz="0" w:space="0" w:color="auto"/>
          </w:divBdr>
        </w:div>
        <w:div w:id="2046979072">
          <w:marLeft w:val="0"/>
          <w:marRight w:val="0"/>
          <w:marTop w:val="0"/>
          <w:marBottom w:val="0"/>
          <w:divBdr>
            <w:top w:val="none" w:sz="0" w:space="0" w:color="auto"/>
            <w:left w:val="none" w:sz="0" w:space="0" w:color="auto"/>
            <w:bottom w:val="none" w:sz="0" w:space="0" w:color="auto"/>
            <w:right w:val="none" w:sz="0" w:space="0" w:color="auto"/>
          </w:divBdr>
        </w:div>
      </w:divsChild>
    </w:div>
    <w:div w:id="1309675879">
      <w:bodyDiv w:val="1"/>
      <w:marLeft w:val="0"/>
      <w:marRight w:val="0"/>
      <w:marTop w:val="0"/>
      <w:marBottom w:val="0"/>
      <w:divBdr>
        <w:top w:val="none" w:sz="0" w:space="0" w:color="auto"/>
        <w:left w:val="none" w:sz="0" w:space="0" w:color="auto"/>
        <w:bottom w:val="none" w:sz="0" w:space="0" w:color="auto"/>
        <w:right w:val="none" w:sz="0" w:space="0" w:color="auto"/>
      </w:divBdr>
    </w:div>
    <w:div w:id="1311861099">
      <w:bodyDiv w:val="1"/>
      <w:marLeft w:val="0"/>
      <w:marRight w:val="0"/>
      <w:marTop w:val="0"/>
      <w:marBottom w:val="0"/>
      <w:divBdr>
        <w:top w:val="none" w:sz="0" w:space="0" w:color="auto"/>
        <w:left w:val="none" w:sz="0" w:space="0" w:color="auto"/>
        <w:bottom w:val="none" w:sz="0" w:space="0" w:color="auto"/>
        <w:right w:val="none" w:sz="0" w:space="0" w:color="auto"/>
      </w:divBdr>
      <w:divsChild>
        <w:div w:id="114108094">
          <w:marLeft w:val="0"/>
          <w:marRight w:val="0"/>
          <w:marTop w:val="0"/>
          <w:marBottom w:val="0"/>
          <w:divBdr>
            <w:top w:val="none" w:sz="0" w:space="0" w:color="auto"/>
            <w:left w:val="none" w:sz="0" w:space="0" w:color="auto"/>
            <w:bottom w:val="none" w:sz="0" w:space="0" w:color="auto"/>
            <w:right w:val="none" w:sz="0" w:space="0" w:color="auto"/>
          </w:divBdr>
        </w:div>
        <w:div w:id="348534228">
          <w:marLeft w:val="0"/>
          <w:marRight w:val="0"/>
          <w:marTop w:val="0"/>
          <w:marBottom w:val="0"/>
          <w:divBdr>
            <w:top w:val="none" w:sz="0" w:space="0" w:color="auto"/>
            <w:left w:val="none" w:sz="0" w:space="0" w:color="auto"/>
            <w:bottom w:val="none" w:sz="0" w:space="0" w:color="auto"/>
            <w:right w:val="none" w:sz="0" w:space="0" w:color="auto"/>
          </w:divBdr>
        </w:div>
        <w:div w:id="1065182997">
          <w:marLeft w:val="0"/>
          <w:marRight w:val="0"/>
          <w:marTop w:val="0"/>
          <w:marBottom w:val="0"/>
          <w:divBdr>
            <w:top w:val="none" w:sz="0" w:space="0" w:color="auto"/>
            <w:left w:val="none" w:sz="0" w:space="0" w:color="auto"/>
            <w:bottom w:val="none" w:sz="0" w:space="0" w:color="auto"/>
            <w:right w:val="none" w:sz="0" w:space="0" w:color="auto"/>
          </w:divBdr>
        </w:div>
        <w:div w:id="1853228313">
          <w:marLeft w:val="0"/>
          <w:marRight w:val="0"/>
          <w:marTop w:val="0"/>
          <w:marBottom w:val="0"/>
          <w:divBdr>
            <w:top w:val="none" w:sz="0" w:space="0" w:color="auto"/>
            <w:left w:val="none" w:sz="0" w:space="0" w:color="auto"/>
            <w:bottom w:val="none" w:sz="0" w:space="0" w:color="auto"/>
            <w:right w:val="none" w:sz="0" w:space="0" w:color="auto"/>
          </w:divBdr>
        </w:div>
      </w:divsChild>
    </w:div>
    <w:div w:id="1314142428">
      <w:bodyDiv w:val="1"/>
      <w:marLeft w:val="0"/>
      <w:marRight w:val="0"/>
      <w:marTop w:val="0"/>
      <w:marBottom w:val="0"/>
      <w:divBdr>
        <w:top w:val="none" w:sz="0" w:space="0" w:color="auto"/>
        <w:left w:val="none" w:sz="0" w:space="0" w:color="auto"/>
        <w:bottom w:val="none" w:sz="0" w:space="0" w:color="auto"/>
        <w:right w:val="none" w:sz="0" w:space="0" w:color="auto"/>
      </w:divBdr>
      <w:divsChild>
        <w:div w:id="540442517">
          <w:marLeft w:val="0"/>
          <w:marRight w:val="0"/>
          <w:marTop w:val="0"/>
          <w:marBottom w:val="0"/>
          <w:divBdr>
            <w:top w:val="none" w:sz="0" w:space="0" w:color="auto"/>
            <w:left w:val="none" w:sz="0" w:space="0" w:color="auto"/>
            <w:bottom w:val="none" w:sz="0" w:space="0" w:color="auto"/>
            <w:right w:val="none" w:sz="0" w:space="0" w:color="auto"/>
          </w:divBdr>
        </w:div>
        <w:div w:id="1089540165">
          <w:marLeft w:val="0"/>
          <w:marRight w:val="0"/>
          <w:marTop w:val="0"/>
          <w:marBottom w:val="0"/>
          <w:divBdr>
            <w:top w:val="none" w:sz="0" w:space="0" w:color="auto"/>
            <w:left w:val="none" w:sz="0" w:space="0" w:color="auto"/>
            <w:bottom w:val="none" w:sz="0" w:space="0" w:color="auto"/>
            <w:right w:val="none" w:sz="0" w:space="0" w:color="auto"/>
          </w:divBdr>
        </w:div>
        <w:div w:id="1218856092">
          <w:marLeft w:val="0"/>
          <w:marRight w:val="0"/>
          <w:marTop w:val="0"/>
          <w:marBottom w:val="0"/>
          <w:divBdr>
            <w:top w:val="none" w:sz="0" w:space="0" w:color="auto"/>
            <w:left w:val="none" w:sz="0" w:space="0" w:color="auto"/>
            <w:bottom w:val="none" w:sz="0" w:space="0" w:color="auto"/>
            <w:right w:val="none" w:sz="0" w:space="0" w:color="auto"/>
          </w:divBdr>
        </w:div>
        <w:div w:id="1670448564">
          <w:marLeft w:val="0"/>
          <w:marRight w:val="0"/>
          <w:marTop w:val="0"/>
          <w:marBottom w:val="0"/>
          <w:divBdr>
            <w:top w:val="none" w:sz="0" w:space="0" w:color="auto"/>
            <w:left w:val="none" w:sz="0" w:space="0" w:color="auto"/>
            <w:bottom w:val="none" w:sz="0" w:space="0" w:color="auto"/>
            <w:right w:val="none" w:sz="0" w:space="0" w:color="auto"/>
          </w:divBdr>
        </w:div>
      </w:divsChild>
    </w:div>
    <w:div w:id="1314992389">
      <w:bodyDiv w:val="1"/>
      <w:marLeft w:val="0"/>
      <w:marRight w:val="0"/>
      <w:marTop w:val="0"/>
      <w:marBottom w:val="0"/>
      <w:divBdr>
        <w:top w:val="none" w:sz="0" w:space="0" w:color="auto"/>
        <w:left w:val="none" w:sz="0" w:space="0" w:color="auto"/>
        <w:bottom w:val="none" w:sz="0" w:space="0" w:color="auto"/>
        <w:right w:val="none" w:sz="0" w:space="0" w:color="auto"/>
      </w:divBdr>
      <w:divsChild>
        <w:div w:id="225577178">
          <w:marLeft w:val="0"/>
          <w:marRight w:val="0"/>
          <w:marTop w:val="0"/>
          <w:marBottom w:val="0"/>
          <w:divBdr>
            <w:top w:val="none" w:sz="0" w:space="0" w:color="auto"/>
            <w:left w:val="none" w:sz="0" w:space="0" w:color="auto"/>
            <w:bottom w:val="none" w:sz="0" w:space="0" w:color="auto"/>
            <w:right w:val="none" w:sz="0" w:space="0" w:color="auto"/>
          </w:divBdr>
        </w:div>
        <w:div w:id="653948182">
          <w:marLeft w:val="0"/>
          <w:marRight w:val="0"/>
          <w:marTop w:val="0"/>
          <w:marBottom w:val="0"/>
          <w:divBdr>
            <w:top w:val="none" w:sz="0" w:space="0" w:color="auto"/>
            <w:left w:val="none" w:sz="0" w:space="0" w:color="auto"/>
            <w:bottom w:val="none" w:sz="0" w:space="0" w:color="auto"/>
            <w:right w:val="none" w:sz="0" w:space="0" w:color="auto"/>
          </w:divBdr>
        </w:div>
        <w:div w:id="1043747281">
          <w:marLeft w:val="0"/>
          <w:marRight w:val="0"/>
          <w:marTop w:val="0"/>
          <w:marBottom w:val="0"/>
          <w:divBdr>
            <w:top w:val="none" w:sz="0" w:space="0" w:color="auto"/>
            <w:left w:val="none" w:sz="0" w:space="0" w:color="auto"/>
            <w:bottom w:val="none" w:sz="0" w:space="0" w:color="auto"/>
            <w:right w:val="none" w:sz="0" w:space="0" w:color="auto"/>
          </w:divBdr>
        </w:div>
        <w:div w:id="1146439278">
          <w:marLeft w:val="0"/>
          <w:marRight w:val="0"/>
          <w:marTop w:val="0"/>
          <w:marBottom w:val="0"/>
          <w:divBdr>
            <w:top w:val="none" w:sz="0" w:space="0" w:color="auto"/>
            <w:left w:val="none" w:sz="0" w:space="0" w:color="auto"/>
            <w:bottom w:val="none" w:sz="0" w:space="0" w:color="auto"/>
            <w:right w:val="none" w:sz="0" w:space="0" w:color="auto"/>
          </w:divBdr>
        </w:div>
      </w:divsChild>
    </w:div>
    <w:div w:id="1316110459">
      <w:bodyDiv w:val="1"/>
      <w:marLeft w:val="0"/>
      <w:marRight w:val="0"/>
      <w:marTop w:val="0"/>
      <w:marBottom w:val="0"/>
      <w:divBdr>
        <w:top w:val="none" w:sz="0" w:space="0" w:color="auto"/>
        <w:left w:val="none" w:sz="0" w:space="0" w:color="auto"/>
        <w:bottom w:val="none" w:sz="0" w:space="0" w:color="auto"/>
        <w:right w:val="none" w:sz="0" w:space="0" w:color="auto"/>
      </w:divBdr>
      <w:divsChild>
        <w:div w:id="242105881">
          <w:marLeft w:val="0"/>
          <w:marRight w:val="0"/>
          <w:marTop w:val="0"/>
          <w:marBottom w:val="0"/>
          <w:divBdr>
            <w:top w:val="none" w:sz="0" w:space="0" w:color="auto"/>
            <w:left w:val="none" w:sz="0" w:space="0" w:color="auto"/>
            <w:bottom w:val="none" w:sz="0" w:space="0" w:color="auto"/>
            <w:right w:val="none" w:sz="0" w:space="0" w:color="auto"/>
          </w:divBdr>
        </w:div>
        <w:div w:id="263998521">
          <w:marLeft w:val="0"/>
          <w:marRight w:val="0"/>
          <w:marTop w:val="0"/>
          <w:marBottom w:val="0"/>
          <w:divBdr>
            <w:top w:val="none" w:sz="0" w:space="0" w:color="auto"/>
            <w:left w:val="none" w:sz="0" w:space="0" w:color="auto"/>
            <w:bottom w:val="none" w:sz="0" w:space="0" w:color="auto"/>
            <w:right w:val="none" w:sz="0" w:space="0" w:color="auto"/>
          </w:divBdr>
        </w:div>
        <w:div w:id="623931006">
          <w:marLeft w:val="0"/>
          <w:marRight w:val="0"/>
          <w:marTop w:val="0"/>
          <w:marBottom w:val="0"/>
          <w:divBdr>
            <w:top w:val="none" w:sz="0" w:space="0" w:color="auto"/>
            <w:left w:val="none" w:sz="0" w:space="0" w:color="auto"/>
            <w:bottom w:val="none" w:sz="0" w:space="0" w:color="auto"/>
            <w:right w:val="none" w:sz="0" w:space="0" w:color="auto"/>
          </w:divBdr>
        </w:div>
        <w:div w:id="972560910">
          <w:marLeft w:val="0"/>
          <w:marRight w:val="0"/>
          <w:marTop w:val="0"/>
          <w:marBottom w:val="0"/>
          <w:divBdr>
            <w:top w:val="none" w:sz="0" w:space="0" w:color="auto"/>
            <w:left w:val="none" w:sz="0" w:space="0" w:color="auto"/>
            <w:bottom w:val="none" w:sz="0" w:space="0" w:color="auto"/>
            <w:right w:val="none" w:sz="0" w:space="0" w:color="auto"/>
          </w:divBdr>
        </w:div>
      </w:divsChild>
    </w:div>
    <w:div w:id="1320040572">
      <w:bodyDiv w:val="1"/>
      <w:marLeft w:val="0"/>
      <w:marRight w:val="0"/>
      <w:marTop w:val="0"/>
      <w:marBottom w:val="0"/>
      <w:divBdr>
        <w:top w:val="none" w:sz="0" w:space="0" w:color="auto"/>
        <w:left w:val="none" w:sz="0" w:space="0" w:color="auto"/>
        <w:bottom w:val="none" w:sz="0" w:space="0" w:color="auto"/>
        <w:right w:val="none" w:sz="0" w:space="0" w:color="auto"/>
      </w:divBdr>
      <w:divsChild>
        <w:div w:id="607661281">
          <w:marLeft w:val="0"/>
          <w:marRight w:val="0"/>
          <w:marTop w:val="0"/>
          <w:marBottom w:val="0"/>
          <w:divBdr>
            <w:top w:val="none" w:sz="0" w:space="0" w:color="auto"/>
            <w:left w:val="none" w:sz="0" w:space="0" w:color="auto"/>
            <w:bottom w:val="none" w:sz="0" w:space="0" w:color="auto"/>
            <w:right w:val="none" w:sz="0" w:space="0" w:color="auto"/>
          </w:divBdr>
        </w:div>
        <w:div w:id="713508517">
          <w:marLeft w:val="0"/>
          <w:marRight w:val="0"/>
          <w:marTop w:val="0"/>
          <w:marBottom w:val="0"/>
          <w:divBdr>
            <w:top w:val="none" w:sz="0" w:space="0" w:color="auto"/>
            <w:left w:val="none" w:sz="0" w:space="0" w:color="auto"/>
            <w:bottom w:val="none" w:sz="0" w:space="0" w:color="auto"/>
            <w:right w:val="none" w:sz="0" w:space="0" w:color="auto"/>
          </w:divBdr>
        </w:div>
        <w:div w:id="1038310743">
          <w:marLeft w:val="0"/>
          <w:marRight w:val="0"/>
          <w:marTop w:val="0"/>
          <w:marBottom w:val="0"/>
          <w:divBdr>
            <w:top w:val="none" w:sz="0" w:space="0" w:color="auto"/>
            <w:left w:val="none" w:sz="0" w:space="0" w:color="auto"/>
            <w:bottom w:val="none" w:sz="0" w:space="0" w:color="auto"/>
            <w:right w:val="none" w:sz="0" w:space="0" w:color="auto"/>
          </w:divBdr>
        </w:div>
        <w:div w:id="1834099129">
          <w:marLeft w:val="0"/>
          <w:marRight w:val="0"/>
          <w:marTop w:val="0"/>
          <w:marBottom w:val="0"/>
          <w:divBdr>
            <w:top w:val="none" w:sz="0" w:space="0" w:color="auto"/>
            <w:left w:val="none" w:sz="0" w:space="0" w:color="auto"/>
            <w:bottom w:val="none" w:sz="0" w:space="0" w:color="auto"/>
            <w:right w:val="none" w:sz="0" w:space="0" w:color="auto"/>
          </w:divBdr>
        </w:div>
      </w:divsChild>
    </w:div>
    <w:div w:id="1321347595">
      <w:bodyDiv w:val="1"/>
      <w:marLeft w:val="0"/>
      <w:marRight w:val="0"/>
      <w:marTop w:val="0"/>
      <w:marBottom w:val="0"/>
      <w:divBdr>
        <w:top w:val="none" w:sz="0" w:space="0" w:color="auto"/>
        <w:left w:val="none" w:sz="0" w:space="0" w:color="auto"/>
        <w:bottom w:val="none" w:sz="0" w:space="0" w:color="auto"/>
        <w:right w:val="none" w:sz="0" w:space="0" w:color="auto"/>
      </w:divBdr>
      <w:divsChild>
        <w:div w:id="358045745">
          <w:marLeft w:val="0"/>
          <w:marRight w:val="0"/>
          <w:marTop w:val="0"/>
          <w:marBottom w:val="0"/>
          <w:divBdr>
            <w:top w:val="none" w:sz="0" w:space="0" w:color="auto"/>
            <w:left w:val="none" w:sz="0" w:space="0" w:color="auto"/>
            <w:bottom w:val="none" w:sz="0" w:space="0" w:color="auto"/>
            <w:right w:val="none" w:sz="0" w:space="0" w:color="auto"/>
          </w:divBdr>
        </w:div>
        <w:div w:id="783303173">
          <w:marLeft w:val="0"/>
          <w:marRight w:val="0"/>
          <w:marTop w:val="0"/>
          <w:marBottom w:val="0"/>
          <w:divBdr>
            <w:top w:val="none" w:sz="0" w:space="0" w:color="auto"/>
            <w:left w:val="none" w:sz="0" w:space="0" w:color="auto"/>
            <w:bottom w:val="none" w:sz="0" w:space="0" w:color="auto"/>
            <w:right w:val="none" w:sz="0" w:space="0" w:color="auto"/>
          </w:divBdr>
        </w:div>
        <w:div w:id="1220090134">
          <w:marLeft w:val="0"/>
          <w:marRight w:val="0"/>
          <w:marTop w:val="0"/>
          <w:marBottom w:val="0"/>
          <w:divBdr>
            <w:top w:val="none" w:sz="0" w:space="0" w:color="auto"/>
            <w:left w:val="none" w:sz="0" w:space="0" w:color="auto"/>
            <w:bottom w:val="none" w:sz="0" w:space="0" w:color="auto"/>
            <w:right w:val="none" w:sz="0" w:space="0" w:color="auto"/>
          </w:divBdr>
        </w:div>
        <w:div w:id="1733501760">
          <w:marLeft w:val="0"/>
          <w:marRight w:val="0"/>
          <w:marTop w:val="0"/>
          <w:marBottom w:val="0"/>
          <w:divBdr>
            <w:top w:val="none" w:sz="0" w:space="0" w:color="auto"/>
            <w:left w:val="none" w:sz="0" w:space="0" w:color="auto"/>
            <w:bottom w:val="none" w:sz="0" w:space="0" w:color="auto"/>
            <w:right w:val="none" w:sz="0" w:space="0" w:color="auto"/>
          </w:divBdr>
        </w:div>
      </w:divsChild>
    </w:div>
    <w:div w:id="1321809137">
      <w:bodyDiv w:val="1"/>
      <w:marLeft w:val="0"/>
      <w:marRight w:val="0"/>
      <w:marTop w:val="0"/>
      <w:marBottom w:val="0"/>
      <w:divBdr>
        <w:top w:val="none" w:sz="0" w:space="0" w:color="auto"/>
        <w:left w:val="none" w:sz="0" w:space="0" w:color="auto"/>
        <w:bottom w:val="none" w:sz="0" w:space="0" w:color="auto"/>
        <w:right w:val="none" w:sz="0" w:space="0" w:color="auto"/>
      </w:divBdr>
      <w:divsChild>
        <w:div w:id="53547586">
          <w:marLeft w:val="0"/>
          <w:marRight w:val="0"/>
          <w:marTop w:val="0"/>
          <w:marBottom w:val="0"/>
          <w:divBdr>
            <w:top w:val="none" w:sz="0" w:space="0" w:color="auto"/>
            <w:left w:val="none" w:sz="0" w:space="0" w:color="auto"/>
            <w:bottom w:val="none" w:sz="0" w:space="0" w:color="auto"/>
            <w:right w:val="none" w:sz="0" w:space="0" w:color="auto"/>
          </w:divBdr>
        </w:div>
        <w:div w:id="931821151">
          <w:marLeft w:val="0"/>
          <w:marRight w:val="0"/>
          <w:marTop w:val="0"/>
          <w:marBottom w:val="0"/>
          <w:divBdr>
            <w:top w:val="none" w:sz="0" w:space="0" w:color="auto"/>
            <w:left w:val="none" w:sz="0" w:space="0" w:color="auto"/>
            <w:bottom w:val="none" w:sz="0" w:space="0" w:color="auto"/>
            <w:right w:val="none" w:sz="0" w:space="0" w:color="auto"/>
          </w:divBdr>
        </w:div>
        <w:div w:id="1609121815">
          <w:marLeft w:val="0"/>
          <w:marRight w:val="0"/>
          <w:marTop w:val="0"/>
          <w:marBottom w:val="0"/>
          <w:divBdr>
            <w:top w:val="none" w:sz="0" w:space="0" w:color="auto"/>
            <w:left w:val="none" w:sz="0" w:space="0" w:color="auto"/>
            <w:bottom w:val="none" w:sz="0" w:space="0" w:color="auto"/>
            <w:right w:val="none" w:sz="0" w:space="0" w:color="auto"/>
          </w:divBdr>
        </w:div>
        <w:div w:id="1651402629">
          <w:marLeft w:val="0"/>
          <w:marRight w:val="0"/>
          <w:marTop w:val="0"/>
          <w:marBottom w:val="0"/>
          <w:divBdr>
            <w:top w:val="none" w:sz="0" w:space="0" w:color="auto"/>
            <w:left w:val="none" w:sz="0" w:space="0" w:color="auto"/>
            <w:bottom w:val="none" w:sz="0" w:space="0" w:color="auto"/>
            <w:right w:val="none" w:sz="0" w:space="0" w:color="auto"/>
          </w:divBdr>
        </w:div>
      </w:divsChild>
    </w:div>
    <w:div w:id="1322082042">
      <w:bodyDiv w:val="1"/>
      <w:marLeft w:val="0"/>
      <w:marRight w:val="0"/>
      <w:marTop w:val="0"/>
      <w:marBottom w:val="0"/>
      <w:divBdr>
        <w:top w:val="none" w:sz="0" w:space="0" w:color="auto"/>
        <w:left w:val="none" w:sz="0" w:space="0" w:color="auto"/>
        <w:bottom w:val="none" w:sz="0" w:space="0" w:color="auto"/>
        <w:right w:val="none" w:sz="0" w:space="0" w:color="auto"/>
      </w:divBdr>
      <w:divsChild>
        <w:div w:id="1290673181">
          <w:marLeft w:val="0"/>
          <w:marRight w:val="0"/>
          <w:marTop w:val="0"/>
          <w:marBottom w:val="0"/>
          <w:divBdr>
            <w:top w:val="none" w:sz="0" w:space="0" w:color="auto"/>
            <w:left w:val="none" w:sz="0" w:space="0" w:color="auto"/>
            <w:bottom w:val="none" w:sz="0" w:space="0" w:color="auto"/>
            <w:right w:val="none" w:sz="0" w:space="0" w:color="auto"/>
          </w:divBdr>
        </w:div>
        <w:div w:id="1354965261">
          <w:marLeft w:val="0"/>
          <w:marRight w:val="0"/>
          <w:marTop w:val="0"/>
          <w:marBottom w:val="0"/>
          <w:divBdr>
            <w:top w:val="none" w:sz="0" w:space="0" w:color="auto"/>
            <w:left w:val="none" w:sz="0" w:space="0" w:color="auto"/>
            <w:bottom w:val="none" w:sz="0" w:space="0" w:color="auto"/>
            <w:right w:val="none" w:sz="0" w:space="0" w:color="auto"/>
          </w:divBdr>
        </w:div>
        <w:div w:id="1013410760">
          <w:marLeft w:val="0"/>
          <w:marRight w:val="0"/>
          <w:marTop w:val="0"/>
          <w:marBottom w:val="0"/>
          <w:divBdr>
            <w:top w:val="none" w:sz="0" w:space="0" w:color="auto"/>
            <w:left w:val="none" w:sz="0" w:space="0" w:color="auto"/>
            <w:bottom w:val="none" w:sz="0" w:space="0" w:color="auto"/>
            <w:right w:val="none" w:sz="0" w:space="0" w:color="auto"/>
          </w:divBdr>
        </w:div>
        <w:div w:id="60105509">
          <w:marLeft w:val="0"/>
          <w:marRight w:val="0"/>
          <w:marTop w:val="0"/>
          <w:marBottom w:val="0"/>
          <w:divBdr>
            <w:top w:val="none" w:sz="0" w:space="0" w:color="auto"/>
            <w:left w:val="none" w:sz="0" w:space="0" w:color="auto"/>
            <w:bottom w:val="none" w:sz="0" w:space="0" w:color="auto"/>
            <w:right w:val="none" w:sz="0" w:space="0" w:color="auto"/>
          </w:divBdr>
        </w:div>
      </w:divsChild>
    </w:div>
    <w:div w:id="1324701767">
      <w:bodyDiv w:val="1"/>
      <w:marLeft w:val="0"/>
      <w:marRight w:val="0"/>
      <w:marTop w:val="0"/>
      <w:marBottom w:val="0"/>
      <w:divBdr>
        <w:top w:val="none" w:sz="0" w:space="0" w:color="auto"/>
        <w:left w:val="none" w:sz="0" w:space="0" w:color="auto"/>
        <w:bottom w:val="none" w:sz="0" w:space="0" w:color="auto"/>
        <w:right w:val="none" w:sz="0" w:space="0" w:color="auto"/>
      </w:divBdr>
      <w:divsChild>
        <w:div w:id="138307310">
          <w:marLeft w:val="0"/>
          <w:marRight w:val="0"/>
          <w:marTop w:val="0"/>
          <w:marBottom w:val="0"/>
          <w:divBdr>
            <w:top w:val="none" w:sz="0" w:space="0" w:color="auto"/>
            <w:left w:val="none" w:sz="0" w:space="0" w:color="auto"/>
            <w:bottom w:val="none" w:sz="0" w:space="0" w:color="auto"/>
            <w:right w:val="none" w:sz="0" w:space="0" w:color="auto"/>
          </w:divBdr>
        </w:div>
        <w:div w:id="644312537">
          <w:marLeft w:val="0"/>
          <w:marRight w:val="0"/>
          <w:marTop w:val="0"/>
          <w:marBottom w:val="0"/>
          <w:divBdr>
            <w:top w:val="none" w:sz="0" w:space="0" w:color="auto"/>
            <w:left w:val="none" w:sz="0" w:space="0" w:color="auto"/>
            <w:bottom w:val="none" w:sz="0" w:space="0" w:color="auto"/>
            <w:right w:val="none" w:sz="0" w:space="0" w:color="auto"/>
          </w:divBdr>
        </w:div>
        <w:div w:id="741946715">
          <w:marLeft w:val="0"/>
          <w:marRight w:val="0"/>
          <w:marTop w:val="0"/>
          <w:marBottom w:val="0"/>
          <w:divBdr>
            <w:top w:val="none" w:sz="0" w:space="0" w:color="auto"/>
            <w:left w:val="none" w:sz="0" w:space="0" w:color="auto"/>
            <w:bottom w:val="none" w:sz="0" w:space="0" w:color="auto"/>
            <w:right w:val="none" w:sz="0" w:space="0" w:color="auto"/>
          </w:divBdr>
        </w:div>
        <w:div w:id="1973825913">
          <w:marLeft w:val="0"/>
          <w:marRight w:val="0"/>
          <w:marTop w:val="0"/>
          <w:marBottom w:val="0"/>
          <w:divBdr>
            <w:top w:val="none" w:sz="0" w:space="0" w:color="auto"/>
            <w:left w:val="none" w:sz="0" w:space="0" w:color="auto"/>
            <w:bottom w:val="none" w:sz="0" w:space="0" w:color="auto"/>
            <w:right w:val="none" w:sz="0" w:space="0" w:color="auto"/>
          </w:divBdr>
        </w:div>
      </w:divsChild>
    </w:div>
    <w:div w:id="1325471465">
      <w:bodyDiv w:val="1"/>
      <w:marLeft w:val="0"/>
      <w:marRight w:val="0"/>
      <w:marTop w:val="0"/>
      <w:marBottom w:val="0"/>
      <w:divBdr>
        <w:top w:val="none" w:sz="0" w:space="0" w:color="auto"/>
        <w:left w:val="none" w:sz="0" w:space="0" w:color="auto"/>
        <w:bottom w:val="none" w:sz="0" w:space="0" w:color="auto"/>
        <w:right w:val="none" w:sz="0" w:space="0" w:color="auto"/>
      </w:divBdr>
      <w:divsChild>
        <w:div w:id="99688055">
          <w:marLeft w:val="0"/>
          <w:marRight w:val="0"/>
          <w:marTop w:val="0"/>
          <w:marBottom w:val="0"/>
          <w:divBdr>
            <w:top w:val="none" w:sz="0" w:space="0" w:color="auto"/>
            <w:left w:val="none" w:sz="0" w:space="0" w:color="auto"/>
            <w:bottom w:val="none" w:sz="0" w:space="0" w:color="auto"/>
            <w:right w:val="none" w:sz="0" w:space="0" w:color="auto"/>
          </w:divBdr>
        </w:div>
        <w:div w:id="373118460">
          <w:marLeft w:val="0"/>
          <w:marRight w:val="0"/>
          <w:marTop w:val="0"/>
          <w:marBottom w:val="0"/>
          <w:divBdr>
            <w:top w:val="none" w:sz="0" w:space="0" w:color="auto"/>
            <w:left w:val="none" w:sz="0" w:space="0" w:color="auto"/>
            <w:bottom w:val="none" w:sz="0" w:space="0" w:color="auto"/>
            <w:right w:val="none" w:sz="0" w:space="0" w:color="auto"/>
          </w:divBdr>
        </w:div>
        <w:div w:id="1923757117">
          <w:marLeft w:val="0"/>
          <w:marRight w:val="0"/>
          <w:marTop w:val="0"/>
          <w:marBottom w:val="0"/>
          <w:divBdr>
            <w:top w:val="none" w:sz="0" w:space="0" w:color="auto"/>
            <w:left w:val="none" w:sz="0" w:space="0" w:color="auto"/>
            <w:bottom w:val="none" w:sz="0" w:space="0" w:color="auto"/>
            <w:right w:val="none" w:sz="0" w:space="0" w:color="auto"/>
          </w:divBdr>
        </w:div>
        <w:div w:id="2056196437">
          <w:marLeft w:val="0"/>
          <w:marRight w:val="0"/>
          <w:marTop w:val="0"/>
          <w:marBottom w:val="0"/>
          <w:divBdr>
            <w:top w:val="none" w:sz="0" w:space="0" w:color="auto"/>
            <w:left w:val="none" w:sz="0" w:space="0" w:color="auto"/>
            <w:bottom w:val="none" w:sz="0" w:space="0" w:color="auto"/>
            <w:right w:val="none" w:sz="0" w:space="0" w:color="auto"/>
          </w:divBdr>
        </w:div>
      </w:divsChild>
    </w:div>
    <w:div w:id="1327397942">
      <w:bodyDiv w:val="1"/>
      <w:marLeft w:val="0"/>
      <w:marRight w:val="0"/>
      <w:marTop w:val="0"/>
      <w:marBottom w:val="0"/>
      <w:divBdr>
        <w:top w:val="none" w:sz="0" w:space="0" w:color="auto"/>
        <w:left w:val="none" w:sz="0" w:space="0" w:color="auto"/>
        <w:bottom w:val="none" w:sz="0" w:space="0" w:color="auto"/>
        <w:right w:val="none" w:sz="0" w:space="0" w:color="auto"/>
      </w:divBdr>
      <w:divsChild>
        <w:div w:id="8920470">
          <w:marLeft w:val="0"/>
          <w:marRight w:val="0"/>
          <w:marTop w:val="0"/>
          <w:marBottom w:val="0"/>
          <w:divBdr>
            <w:top w:val="none" w:sz="0" w:space="0" w:color="auto"/>
            <w:left w:val="none" w:sz="0" w:space="0" w:color="auto"/>
            <w:bottom w:val="none" w:sz="0" w:space="0" w:color="auto"/>
            <w:right w:val="none" w:sz="0" w:space="0" w:color="auto"/>
          </w:divBdr>
        </w:div>
        <w:div w:id="156119075">
          <w:marLeft w:val="0"/>
          <w:marRight w:val="0"/>
          <w:marTop w:val="0"/>
          <w:marBottom w:val="0"/>
          <w:divBdr>
            <w:top w:val="none" w:sz="0" w:space="0" w:color="auto"/>
            <w:left w:val="none" w:sz="0" w:space="0" w:color="auto"/>
            <w:bottom w:val="none" w:sz="0" w:space="0" w:color="auto"/>
            <w:right w:val="none" w:sz="0" w:space="0" w:color="auto"/>
          </w:divBdr>
        </w:div>
        <w:div w:id="1420175324">
          <w:marLeft w:val="0"/>
          <w:marRight w:val="0"/>
          <w:marTop w:val="0"/>
          <w:marBottom w:val="0"/>
          <w:divBdr>
            <w:top w:val="none" w:sz="0" w:space="0" w:color="auto"/>
            <w:left w:val="none" w:sz="0" w:space="0" w:color="auto"/>
            <w:bottom w:val="none" w:sz="0" w:space="0" w:color="auto"/>
            <w:right w:val="none" w:sz="0" w:space="0" w:color="auto"/>
          </w:divBdr>
        </w:div>
        <w:div w:id="1559900561">
          <w:marLeft w:val="0"/>
          <w:marRight w:val="0"/>
          <w:marTop w:val="0"/>
          <w:marBottom w:val="0"/>
          <w:divBdr>
            <w:top w:val="none" w:sz="0" w:space="0" w:color="auto"/>
            <w:left w:val="none" w:sz="0" w:space="0" w:color="auto"/>
            <w:bottom w:val="none" w:sz="0" w:space="0" w:color="auto"/>
            <w:right w:val="none" w:sz="0" w:space="0" w:color="auto"/>
          </w:divBdr>
        </w:div>
      </w:divsChild>
    </w:div>
    <w:div w:id="1328096494">
      <w:bodyDiv w:val="1"/>
      <w:marLeft w:val="0"/>
      <w:marRight w:val="0"/>
      <w:marTop w:val="0"/>
      <w:marBottom w:val="0"/>
      <w:divBdr>
        <w:top w:val="none" w:sz="0" w:space="0" w:color="auto"/>
        <w:left w:val="none" w:sz="0" w:space="0" w:color="auto"/>
        <w:bottom w:val="none" w:sz="0" w:space="0" w:color="auto"/>
        <w:right w:val="none" w:sz="0" w:space="0" w:color="auto"/>
      </w:divBdr>
      <w:divsChild>
        <w:div w:id="105586445">
          <w:marLeft w:val="0"/>
          <w:marRight w:val="0"/>
          <w:marTop w:val="0"/>
          <w:marBottom w:val="0"/>
          <w:divBdr>
            <w:top w:val="none" w:sz="0" w:space="0" w:color="auto"/>
            <w:left w:val="none" w:sz="0" w:space="0" w:color="auto"/>
            <w:bottom w:val="none" w:sz="0" w:space="0" w:color="auto"/>
            <w:right w:val="none" w:sz="0" w:space="0" w:color="auto"/>
          </w:divBdr>
        </w:div>
        <w:div w:id="744382095">
          <w:marLeft w:val="0"/>
          <w:marRight w:val="0"/>
          <w:marTop w:val="0"/>
          <w:marBottom w:val="0"/>
          <w:divBdr>
            <w:top w:val="none" w:sz="0" w:space="0" w:color="auto"/>
            <w:left w:val="none" w:sz="0" w:space="0" w:color="auto"/>
            <w:bottom w:val="none" w:sz="0" w:space="0" w:color="auto"/>
            <w:right w:val="none" w:sz="0" w:space="0" w:color="auto"/>
          </w:divBdr>
        </w:div>
        <w:div w:id="822426364">
          <w:marLeft w:val="0"/>
          <w:marRight w:val="0"/>
          <w:marTop w:val="0"/>
          <w:marBottom w:val="0"/>
          <w:divBdr>
            <w:top w:val="none" w:sz="0" w:space="0" w:color="auto"/>
            <w:left w:val="none" w:sz="0" w:space="0" w:color="auto"/>
            <w:bottom w:val="none" w:sz="0" w:space="0" w:color="auto"/>
            <w:right w:val="none" w:sz="0" w:space="0" w:color="auto"/>
          </w:divBdr>
        </w:div>
        <w:div w:id="1427269868">
          <w:marLeft w:val="0"/>
          <w:marRight w:val="0"/>
          <w:marTop w:val="0"/>
          <w:marBottom w:val="0"/>
          <w:divBdr>
            <w:top w:val="none" w:sz="0" w:space="0" w:color="auto"/>
            <w:left w:val="none" w:sz="0" w:space="0" w:color="auto"/>
            <w:bottom w:val="none" w:sz="0" w:space="0" w:color="auto"/>
            <w:right w:val="none" w:sz="0" w:space="0" w:color="auto"/>
          </w:divBdr>
        </w:div>
      </w:divsChild>
    </w:div>
    <w:div w:id="1329673502">
      <w:bodyDiv w:val="1"/>
      <w:marLeft w:val="0"/>
      <w:marRight w:val="0"/>
      <w:marTop w:val="0"/>
      <w:marBottom w:val="0"/>
      <w:divBdr>
        <w:top w:val="none" w:sz="0" w:space="0" w:color="auto"/>
        <w:left w:val="none" w:sz="0" w:space="0" w:color="auto"/>
        <w:bottom w:val="none" w:sz="0" w:space="0" w:color="auto"/>
        <w:right w:val="none" w:sz="0" w:space="0" w:color="auto"/>
      </w:divBdr>
      <w:divsChild>
        <w:div w:id="362445330">
          <w:marLeft w:val="0"/>
          <w:marRight w:val="0"/>
          <w:marTop w:val="0"/>
          <w:marBottom w:val="0"/>
          <w:divBdr>
            <w:top w:val="none" w:sz="0" w:space="0" w:color="auto"/>
            <w:left w:val="none" w:sz="0" w:space="0" w:color="auto"/>
            <w:bottom w:val="none" w:sz="0" w:space="0" w:color="auto"/>
            <w:right w:val="none" w:sz="0" w:space="0" w:color="auto"/>
          </w:divBdr>
        </w:div>
        <w:div w:id="1131679047">
          <w:marLeft w:val="0"/>
          <w:marRight w:val="0"/>
          <w:marTop w:val="0"/>
          <w:marBottom w:val="0"/>
          <w:divBdr>
            <w:top w:val="none" w:sz="0" w:space="0" w:color="auto"/>
            <w:left w:val="none" w:sz="0" w:space="0" w:color="auto"/>
            <w:bottom w:val="none" w:sz="0" w:space="0" w:color="auto"/>
            <w:right w:val="none" w:sz="0" w:space="0" w:color="auto"/>
          </w:divBdr>
        </w:div>
        <w:div w:id="1150710689">
          <w:marLeft w:val="0"/>
          <w:marRight w:val="0"/>
          <w:marTop w:val="0"/>
          <w:marBottom w:val="0"/>
          <w:divBdr>
            <w:top w:val="none" w:sz="0" w:space="0" w:color="auto"/>
            <w:left w:val="none" w:sz="0" w:space="0" w:color="auto"/>
            <w:bottom w:val="none" w:sz="0" w:space="0" w:color="auto"/>
            <w:right w:val="none" w:sz="0" w:space="0" w:color="auto"/>
          </w:divBdr>
        </w:div>
        <w:div w:id="1488134075">
          <w:marLeft w:val="0"/>
          <w:marRight w:val="0"/>
          <w:marTop w:val="0"/>
          <w:marBottom w:val="0"/>
          <w:divBdr>
            <w:top w:val="none" w:sz="0" w:space="0" w:color="auto"/>
            <w:left w:val="none" w:sz="0" w:space="0" w:color="auto"/>
            <w:bottom w:val="none" w:sz="0" w:space="0" w:color="auto"/>
            <w:right w:val="none" w:sz="0" w:space="0" w:color="auto"/>
          </w:divBdr>
        </w:div>
      </w:divsChild>
    </w:div>
    <w:div w:id="1330207537">
      <w:bodyDiv w:val="1"/>
      <w:marLeft w:val="0"/>
      <w:marRight w:val="0"/>
      <w:marTop w:val="0"/>
      <w:marBottom w:val="0"/>
      <w:divBdr>
        <w:top w:val="none" w:sz="0" w:space="0" w:color="auto"/>
        <w:left w:val="none" w:sz="0" w:space="0" w:color="auto"/>
        <w:bottom w:val="none" w:sz="0" w:space="0" w:color="auto"/>
        <w:right w:val="none" w:sz="0" w:space="0" w:color="auto"/>
      </w:divBdr>
      <w:divsChild>
        <w:div w:id="127359860">
          <w:marLeft w:val="0"/>
          <w:marRight w:val="0"/>
          <w:marTop w:val="0"/>
          <w:marBottom w:val="0"/>
          <w:divBdr>
            <w:top w:val="none" w:sz="0" w:space="0" w:color="auto"/>
            <w:left w:val="none" w:sz="0" w:space="0" w:color="auto"/>
            <w:bottom w:val="none" w:sz="0" w:space="0" w:color="auto"/>
            <w:right w:val="none" w:sz="0" w:space="0" w:color="auto"/>
          </w:divBdr>
        </w:div>
        <w:div w:id="519321699">
          <w:marLeft w:val="0"/>
          <w:marRight w:val="0"/>
          <w:marTop w:val="0"/>
          <w:marBottom w:val="0"/>
          <w:divBdr>
            <w:top w:val="none" w:sz="0" w:space="0" w:color="auto"/>
            <w:left w:val="none" w:sz="0" w:space="0" w:color="auto"/>
            <w:bottom w:val="none" w:sz="0" w:space="0" w:color="auto"/>
            <w:right w:val="none" w:sz="0" w:space="0" w:color="auto"/>
          </w:divBdr>
        </w:div>
        <w:div w:id="1336375007">
          <w:marLeft w:val="0"/>
          <w:marRight w:val="0"/>
          <w:marTop w:val="0"/>
          <w:marBottom w:val="0"/>
          <w:divBdr>
            <w:top w:val="none" w:sz="0" w:space="0" w:color="auto"/>
            <w:left w:val="none" w:sz="0" w:space="0" w:color="auto"/>
            <w:bottom w:val="none" w:sz="0" w:space="0" w:color="auto"/>
            <w:right w:val="none" w:sz="0" w:space="0" w:color="auto"/>
          </w:divBdr>
        </w:div>
        <w:div w:id="2026009135">
          <w:marLeft w:val="0"/>
          <w:marRight w:val="0"/>
          <w:marTop w:val="0"/>
          <w:marBottom w:val="0"/>
          <w:divBdr>
            <w:top w:val="none" w:sz="0" w:space="0" w:color="auto"/>
            <w:left w:val="none" w:sz="0" w:space="0" w:color="auto"/>
            <w:bottom w:val="none" w:sz="0" w:space="0" w:color="auto"/>
            <w:right w:val="none" w:sz="0" w:space="0" w:color="auto"/>
          </w:divBdr>
        </w:div>
      </w:divsChild>
    </w:div>
    <w:div w:id="1330979637">
      <w:bodyDiv w:val="1"/>
      <w:marLeft w:val="0"/>
      <w:marRight w:val="0"/>
      <w:marTop w:val="0"/>
      <w:marBottom w:val="0"/>
      <w:divBdr>
        <w:top w:val="none" w:sz="0" w:space="0" w:color="auto"/>
        <w:left w:val="none" w:sz="0" w:space="0" w:color="auto"/>
        <w:bottom w:val="none" w:sz="0" w:space="0" w:color="auto"/>
        <w:right w:val="none" w:sz="0" w:space="0" w:color="auto"/>
      </w:divBdr>
      <w:divsChild>
        <w:div w:id="273175236">
          <w:marLeft w:val="0"/>
          <w:marRight w:val="0"/>
          <w:marTop w:val="0"/>
          <w:marBottom w:val="0"/>
          <w:divBdr>
            <w:top w:val="none" w:sz="0" w:space="0" w:color="auto"/>
            <w:left w:val="none" w:sz="0" w:space="0" w:color="auto"/>
            <w:bottom w:val="none" w:sz="0" w:space="0" w:color="auto"/>
            <w:right w:val="none" w:sz="0" w:space="0" w:color="auto"/>
          </w:divBdr>
        </w:div>
        <w:div w:id="653144218">
          <w:marLeft w:val="0"/>
          <w:marRight w:val="0"/>
          <w:marTop w:val="0"/>
          <w:marBottom w:val="0"/>
          <w:divBdr>
            <w:top w:val="none" w:sz="0" w:space="0" w:color="auto"/>
            <w:left w:val="none" w:sz="0" w:space="0" w:color="auto"/>
            <w:bottom w:val="none" w:sz="0" w:space="0" w:color="auto"/>
            <w:right w:val="none" w:sz="0" w:space="0" w:color="auto"/>
          </w:divBdr>
        </w:div>
        <w:div w:id="1270972328">
          <w:marLeft w:val="0"/>
          <w:marRight w:val="0"/>
          <w:marTop w:val="0"/>
          <w:marBottom w:val="0"/>
          <w:divBdr>
            <w:top w:val="none" w:sz="0" w:space="0" w:color="auto"/>
            <w:left w:val="none" w:sz="0" w:space="0" w:color="auto"/>
            <w:bottom w:val="none" w:sz="0" w:space="0" w:color="auto"/>
            <w:right w:val="none" w:sz="0" w:space="0" w:color="auto"/>
          </w:divBdr>
        </w:div>
        <w:div w:id="1875187039">
          <w:marLeft w:val="0"/>
          <w:marRight w:val="0"/>
          <w:marTop w:val="0"/>
          <w:marBottom w:val="0"/>
          <w:divBdr>
            <w:top w:val="none" w:sz="0" w:space="0" w:color="auto"/>
            <w:left w:val="none" w:sz="0" w:space="0" w:color="auto"/>
            <w:bottom w:val="none" w:sz="0" w:space="0" w:color="auto"/>
            <w:right w:val="none" w:sz="0" w:space="0" w:color="auto"/>
          </w:divBdr>
        </w:div>
      </w:divsChild>
    </w:div>
    <w:div w:id="1331517009">
      <w:bodyDiv w:val="1"/>
      <w:marLeft w:val="0"/>
      <w:marRight w:val="0"/>
      <w:marTop w:val="0"/>
      <w:marBottom w:val="0"/>
      <w:divBdr>
        <w:top w:val="none" w:sz="0" w:space="0" w:color="auto"/>
        <w:left w:val="none" w:sz="0" w:space="0" w:color="auto"/>
        <w:bottom w:val="none" w:sz="0" w:space="0" w:color="auto"/>
        <w:right w:val="none" w:sz="0" w:space="0" w:color="auto"/>
      </w:divBdr>
      <w:divsChild>
        <w:div w:id="125857021">
          <w:marLeft w:val="0"/>
          <w:marRight w:val="0"/>
          <w:marTop w:val="0"/>
          <w:marBottom w:val="0"/>
          <w:divBdr>
            <w:top w:val="none" w:sz="0" w:space="0" w:color="auto"/>
            <w:left w:val="none" w:sz="0" w:space="0" w:color="auto"/>
            <w:bottom w:val="none" w:sz="0" w:space="0" w:color="auto"/>
            <w:right w:val="none" w:sz="0" w:space="0" w:color="auto"/>
          </w:divBdr>
        </w:div>
        <w:div w:id="656305937">
          <w:marLeft w:val="0"/>
          <w:marRight w:val="0"/>
          <w:marTop w:val="0"/>
          <w:marBottom w:val="0"/>
          <w:divBdr>
            <w:top w:val="none" w:sz="0" w:space="0" w:color="auto"/>
            <w:left w:val="none" w:sz="0" w:space="0" w:color="auto"/>
            <w:bottom w:val="none" w:sz="0" w:space="0" w:color="auto"/>
            <w:right w:val="none" w:sz="0" w:space="0" w:color="auto"/>
          </w:divBdr>
        </w:div>
        <w:div w:id="1630814274">
          <w:marLeft w:val="0"/>
          <w:marRight w:val="0"/>
          <w:marTop w:val="0"/>
          <w:marBottom w:val="0"/>
          <w:divBdr>
            <w:top w:val="none" w:sz="0" w:space="0" w:color="auto"/>
            <w:left w:val="none" w:sz="0" w:space="0" w:color="auto"/>
            <w:bottom w:val="none" w:sz="0" w:space="0" w:color="auto"/>
            <w:right w:val="none" w:sz="0" w:space="0" w:color="auto"/>
          </w:divBdr>
        </w:div>
        <w:div w:id="2087064998">
          <w:marLeft w:val="0"/>
          <w:marRight w:val="0"/>
          <w:marTop w:val="0"/>
          <w:marBottom w:val="0"/>
          <w:divBdr>
            <w:top w:val="none" w:sz="0" w:space="0" w:color="auto"/>
            <w:left w:val="none" w:sz="0" w:space="0" w:color="auto"/>
            <w:bottom w:val="none" w:sz="0" w:space="0" w:color="auto"/>
            <w:right w:val="none" w:sz="0" w:space="0" w:color="auto"/>
          </w:divBdr>
        </w:div>
      </w:divsChild>
    </w:div>
    <w:div w:id="1331983593">
      <w:bodyDiv w:val="1"/>
      <w:marLeft w:val="0"/>
      <w:marRight w:val="0"/>
      <w:marTop w:val="0"/>
      <w:marBottom w:val="0"/>
      <w:divBdr>
        <w:top w:val="none" w:sz="0" w:space="0" w:color="auto"/>
        <w:left w:val="none" w:sz="0" w:space="0" w:color="auto"/>
        <w:bottom w:val="none" w:sz="0" w:space="0" w:color="auto"/>
        <w:right w:val="none" w:sz="0" w:space="0" w:color="auto"/>
      </w:divBdr>
      <w:divsChild>
        <w:div w:id="52780129">
          <w:marLeft w:val="0"/>
          <w:marRight w:val="0"/>
          <w:marTop w:val="0"/>
          <w:marBottom w:val="0"/>
          <w:divBdr>
            <w:top w:val="none" w:sz="0" w:space="0" w:color="auto"/>
            <w:left w:val="none" w:sz="0" w:space="0" w:color="auto"/>
            <w:bottom w:val="none" w:sz="0" w:space="0" w:color="auto"/>
            <w:right w:val="none" w:sz="0" w:space="0" w:color="auto"/>
          </w:divBdr>
        </w:div>
        <w:div w:id="1056974252">
          <w:marLeft w:val="0"/>
          <w:marRight w:val="0"/>
          <w:marTop w:val="0"/>
          <w:marBottom w:val="0"/>
          <w:divBdr>
            <w:top w:val="none" w:sz="0" w:space="0" w:color="auto"/>
            <w:left w:val="none" w:sz="0" w:space="0" w:color="auto"/>
            <w:bottom w:val="none" w:sz="0" w:space="0" w:color="auto"/>
            <w:right w:val="none" w:sz="0" w:space="0" w:color="auto"/>
          </w:divBdr>
        </w:div>
        <w:div w:id="1212769103">
          <w:marLeft w:val="0"/>
          <w:marRight w:val="0"/>
          <w:marTop w:val="0"/>
          <w:marBottom w:val="0"/>
          <w:divBdr>
            <w:top w:val="none" w:sz="0" w:space="0" w:color="auto"/>
            <w:left w:val="none" w:sz="0" w:space="0" w:color="auto"/>
            <w:bottom w:val="none" w:sz="0" w:space="0" w:color="auto"/>
            <w:right w:val="none" w:sz="0" w:space="0" w:color="auto"/>
          </w:divBdr>
        </w:div>
        <w:div w:id="1976593681">
          <w:marLeft w:val="0"/>
          <w:marRight w:val="0"/>
          <w:marTop w:val="0"/>
          <w:marBottom w:val="0"/>
          <w:divBdr>
            <w:top w:val="none" w:sz="0" w:space="0" w:color="auto"/>
            <w:left w:val="none" w:sz="0" w:space="0" w:color="auto"/>
            <w:bottom w:val="none" w:sz="0" w:space="0" w:color="auto"/>
            <w:right w:val="none" w:sz="0" w:space="0" w:color="auto"/>
          </w:divBdr>
        </w:div>
      </w:divsChild>
    </w:div>
    <w:div w:id="1334257815">
      <w:bodyDiv w:val="1"/>
      <w:marLeft w:val="0"/>
      <w:marRight w:val="0"/>
      <w:marTop w:val="0"/>
      <w:marBottom w:val="0"/>
      <w:divBdr>
        <w:top w:val="none" w:sz="0" w:space="0" w:color="auto"/>
        <w:left w:val="none" w:sz="0" w:space="0" w:color="auto"/>
        <w:bottom w:val="none" w:sz="0" w:space="0" w:color="auto"/>
        <w:right w:val="none" w:sz="0" w:space="0" w:color="auto"/>
      </w:divBdr>
      <w:divsChild>
        <w:div w:id="201138437">
          <w:marLeft w:val="0"/>
          <w:marRight w:val="0"/>
          <w:marTop w:val="0"/>
          <w:marBottom w:val="0"/>
          <w:divBdr>
            <w:top w:val="none" w:sz="0" w:space="0" w:color="auto"/>
            <w:left w:val="none" w:sz="0" w:space="0" w:color="auto"/>
            <w:bottom w:val="none" w:sz="0" w:space="0" w:color="auto"/>
            <w:right w:val="none" w:sz="0" w:space="0" w:color="auto"/>
          </w:divBdr>
        </w:div>
        <w:div w:id="227110902">
          <w:marLeft w:val="0"/>
          <w:marRight w:val="0"/>
          <w:marTop w:val="0"/>
          <w:marBottom w:val="0"/>
          <w:divBdr>
            <w:top w:val="none" w:sz="0" w:space="0" w:color="auto"/>
            <w:left w:val="none" w:sz="0" w:space="0" w:color="auto"/>
            <w:bottom w:val="none" w:sz="0" w:space="0" w:color="auto"/>
            <w:right w:val="none" w:sz="0" w:space="0" w:color="auto"/>
          </w:divBdr>
        </w:div>
        <w:div w:id="467624783">
          <w:marLeft w:val="0"/>
          <w:marRight w:val="0"/>
          <w:marTop w:val="0"/>
          <w:marBottom w:val="0"/>
          <w:divBdr>
            <w:top w:val="none" w:sz="0" w:space="0" w:color="auto"/>
            <w:left w:val="none" w:sz="0" w:space="0" w:color="auto"/>
            <w:bottom w:val="none" w:sz="0" w:space="0" w:color="auto"/>
            <w:right w:val="none" w:sz="0" w:space="0" w:color="auto"/>
          </w:divBdr>
        </w:div>
        <w:div w:id="846940307">
          <w:marLeft w:val="0"/>
          <w:marRight w:val="0"/>
          <w:marTop w:val="0"/>
          <w:marBottom w:val="0"/>
          <w:divBdr>
            <w:top w:val="none" w:sz="0" w:space="0" w:color="auto"/>
            <w:left w:val="none" w:sz="0" w:space="0" w:color="auto"/>
            <w:bottom w:val="none" w:sz="0" w:space="0" w:color="auto"/>
            <w:right w:val="none" w:sz="0" w:space="0" w:color="auto"/>
          </w:divBdr>
        </w:div>
      </w:divsChild>
    </w:div>
    <w:div w:id="1334379485">
      <w:bodyDiv w:val="1"/>
      <w:marLeft w:val="0"/>
      <w:marRight w:val="0"/>
      <w:marTop w:val="0"/>
      <w:marBottom w:val="0"/>
      <w:divBdr>
        <w:top w:val="none" w:sz="0" w:space="0" w:color="auto"/>
        <w:left w:val="none" w:sz="0" w:space="0" w:color="auto"/>
        <w:bottom w:val="none" w:sz="0" w:space="0" w:color="auto"/>
        <w:right w:val="none" w:sz="0" w:space="0" w:color="auto"/>
      </w:divBdr>
    </w:div>
    <w:div w:id="1335108080">
      <w:bodyDiv w:val="1"/>
      <w:marLeft w:val="0"/>
      <w:marRight w:val="0"/>
      <w:marTop w:val="0"/>
      <w:marBottom w:val="0"/>
      <w:divBdr>
        <w:top w:val="none" w:sz="0" w:space="0" w:color="auto"/>
        <w:left w:val="none" w:sz="0" w:space="0" w:color="auto"/>
        <w:bottom w:val="none" w:sz="0" w:space="0" w:color="auto"/>
        <w:right w:val="none" w:sz="0" w:space="0" w:color="auto"/>
      </w:divBdr>
      <w:divsChild>
        <w:div w:id="517742036">
          <w:marLeft w:val="0"/>
          <w:marRight w:val="0"/>
          <w:marTop w:val="0"/>
          <w:marBottom w:val="0"/>
          <w:divBdr>
            <w:top w:val="none" w:sz="0" w:space="0" w:color="auto"/>
            <w:left w:val="none" w:sz="0" w:space="0" w:color="auto"/>
            <w:bottom w:val="none" w:sz="0" w:space="0" w:color="auto"/>
            <w:right w:val="none" w:sz="0" w:space="0" w:color="auto"/>
          </w:divBdr>
        </w:div>
        <w:div w:id="872690587">
          <w:marLeft w:val="0"/>
          <w:marRight w:val="0"/>
          <w:marTop w:val="0"/>
          <w:marBottom w:val="0"/>
          <w:divBdr>
            <w:top w:val="none" w:sz="0" w:space="0" w:color="auto"/>
            <w:left w:val="none" w:sz="0" w:space="0" w:color="auto"/>
            <w:bottom w:val="none" w:sz="0" w:space="0" w:color="auto"/>
            <w:right w:val="none" w:sz="0" w:space="0" w:color="auto"/>
          </w:divBdr>
        </w:div>
        <w:div w:id="2103720632">
          <w:marLeft w:val="0"/>
          <w:marRight w:val="0"/>
          <w:marTop w:val="0"/>
          <w:marBottom w:val="0"/>
          <w:divBdr>
            <w:top w:val="none" w:sz="0" w:space="0" w:color="auto"/>
            <w:left w:val="none" w:sz="0" w:space="0" w:color="auto"/>
            <w:bottom w:val="none" w:sz="0" w:space="0" w:color="auto"/>
            <w:right w:val="none" w:sz="0" w:space="0" w:color="auto"/>
          </w:divBdr>
        </w:div>
        <w:div w:id="2131702863">
          <w:marLeft w:val="0"/>
          <w:marRight w:val="0"/>
          <w:marTop w:val="0"/>
          <w:marBottom w:val="0"/>
          <w:divBdr>
            <w:top w:val="none" w:sz="0" w:space="0" w:color="auto"/>
            <w:left w:val="none" w:sz="0" w:space="0" w:color="auto"/>
            <w:bottom w:val="none" w:sz="0" w:space="0" w:color="auto"/>
            <w:right w:val="none" w:sz="0" w:space="0" w:color="auto"/>
          </w:divBdr>
        </w:div>
      </w:divsChild>
    </w:div>
    <w:div w:id="1335887247">
      <w:bodyDiv w:val="1"/>
      <w:marLeft w:val="0"/>
      <w:marRight w:val="0"/>
      <w:marTop w:val="0"/>
      <w:marBottom w:val="0"/>
      <w:divBdr>
        <w:top w:val="none" w:sz="0" w:space="0" w:color="auto"/>
        <w:left w:val="none" w:sz="0" w:space="0" w:color="auto"/>
        <w:bottom w:val="none" w:sz="0" w:space="0" w:color="auto"/>
        <w:right w:val="none" w:sz="0" w:space="0" w:color="auto"/>
      </w:divBdr>
      <w:divsChild>
        <w:div w:id="416950168">
          <w:marLeft w:val="0"/>
          <w:marRight w:val="0"/>
          <w:marTop w:val="0"/>
          <w:marBottom w:val="0"/>
          <w:divBdr>
            <w:top w:val="none" w:sz="0" w:space="0" w:color="auto"/>
            <w:left w:val="none" w:sz="0" w:space="0" w:color="auto"/>
            <w:bottom w:val="none" w:sz="0" w:space="0" w:color="auto"/>
            <w:right w:val="none" w:sz="0" w:space="0" w:color="auto"/>
          </w:divBdr>
        </w:div>
        <w:div w:id="1748110762">
          <w:marLeft w:val="0"/>
          <w:marRight w:val="0"/>
          <w:marTop w:val="0"/>
          <w:marBottom w:val="0"/>
          <w:divBdr>
            <w:top w:val="none" w:sz="0" w:space="0" w:color="auto"/>
            <w:left w:val="none" w:sz="0" w:space="0" w:color="auto"/>
            <w:bottom w:val="none" w:sz="0" w:space="0" w:color="auto"/>
            <w:right w:val="none" w:sz="0" w:space="0" w:color="auto"/>
          </w:divBdr>
        </w:div>
        <w:div w:id="1986006740">
          <w:marLeft w:val="0"/>
          <w:marRight w:val="0"/>
          <w:marTop w:val="0"/>
          <w:marBottom w:val="0"/>
          <w:divBdr>
            <w:top w:val="none" w:sz="0" w:space="0" w:color="auto"/>
            <w:left w:val="none" w:sz="0" w:space="0" w:color="auto"/>
            <w:bottom w:val="none" w:sz="0" w:space="0" w:color="auto"/>
            <w:right w:val="none" w:sz="0" w:space="0" w:color="auto"/>
          </w:divBdr>
        </w:div>
        <w:div w:id="1995909318">
          <w:marLeft w:val="0"/>
          <w:marRight w:val="0"/>
          <w:marTop w:val="0"/>
          <w:marBottom w:val="0"/>
          <w:divBdr>
            <w:top w:val="none" w:sz="0" w:space="0" w:color="auto"/>
            <w:left w:val="none" w:sz="0" w:space="0" w:color="auto"/>
            <w:bottom w:val="none" w:sz="0" w:space="0" w:color="auto"/>
            <w:right w:val="none" w:sz="0" w:space="0" w:color="auto"/>
          </w:divBdr>
        </w:div>
      </w:divsChild>
    </w:div>
    <w:div w:id="1336152585">
      <w:bodyDiv w:val="1"/>
      <w:marLeft w:val="0"/>
      <w:marRight w:val="0"/>
      <w:marTop w:val="0"/>
      <w:marBottom w:val="0"/>
      <w:divBdr>
        <w:top w:val="none" w:sz="0" w:space="0" w:color="auto"/>
        <w:left w:val="none" w:sz="0" w:space="0" w:color="auto"/>
        <w:bottom w:val="none" w:sz="0" w:space="0" w:color="auto"/>
        <w:right w:val="none" w:sz="0" w:space="0" w:color="auto"/>
      </w:divBdr>
      <w:divsChild>
        <w:div w:id="17049535">
          <w:marLeft w:val="0"/>
          <w:marRight w:val="0"/>
          <w:marTop w:val="0"/>
          <w:marBottom w:val="0"/>
          <w:divBdr>
            <w:top w:val="none" w:sz="0" w:space="0" w:color="auto"/>
            <w:left w:val="none" w:sz="0" w:space="0" w:color="auto"/>
            <w:bottom w:val="none" w:sz="0" w:space="0" w:color="auto"/>
            <w:right w:val="none" w:sz="0" w:space="0" w:color="auto"/>
          </w:divBdr>
        </w:div>
        <w:div w:id="1099956873">
          <w:marLeft w:val="0"/>
          <w:marRight w:val="0"/>
          <w:marTop w:val="0"/>
          <w:marBottom w:val="0"/>
          <w:divBdr>
            <w:top w:val="none" w:sz="0" w:space="0" w:color="auto"/>
            <w:left w:val="none" w:sz="0" w:space="0" w:color="auto"/>
            <w:bottom w:val="none" w:sz="0" w:space="0" w:color="auto"/>
            <w:right w:val="none" w:sz="0" w:space="0" w:color="auto"/>
          </w:divBdr>
        </w:div>
        <w:div w:id="900948906">
          <w:marLeft w:val="0"/>
          <w:marRight w:val="0"/>
          <w:marTop w:val="0"/>
          <w:marBottom w:val="0"/>
          <w:divBdr>
            <w:top w:val="none" w:sz="0" w:space="0" w:color="auto"/>
            <w:left w:val="none" w:sz="0" w:space="0" w:color="auto"/>
            <w:bottom w:val="none" w:sz="0" w:space="0" w:color="auto"/>
            <w:right w:val="none" w:sz="0" w:space="0" w:color="auto"/>
          </w:divBdr>
        </w:div>
        <w:div w:id="1669021656">
          <w:marLeft w:val="0"/>
          <w:marRight w:val="0"/>
          <w:marTop w:val="0"/>
          <w:marBottom w:val="0"/>
          <w:divBdr>
            <w:top w:val="none" w:sz="0" w:space="0" w:color="auto"/>
            <w:left w:val="none" w:sz="0" w:space="0" w:color="auto"/>
            <w:bottom w:val="none" w:sz="0" w:space="0" w:color="auto"/>
            <w:right w:val="none" w:sz="0" w:space="0" w:color="auto"/>
          </w:divBdr>
        </w:div>
      </w:divsChild>
    </w:div>
    <w:div w:id="1340036110">
      <w:bodyDiv w:val="1"/>
      <w:marLeft w:val="0"/>
      <w:marRight w:val="0"/>
      <w:marTop w:val="0"/>
      <w:marBottom w:val="0"/>
      <w:divBdr>
        <w:top w:val="none" w:sz="0" w:space="0" w:color="auto"/>
        <w:left w:val="none" w:sz="0" w:space="0" w:color="auto"/>
        <w:bottom w:val="none" w:sz="0" w:space="0" w:color="auto"/>
        <w:right w:val="none" w:sz="0" w:space="0" w:color="auto"/>
      </w:divBdr>
      <w:divsChild>
        <w:div w:id="1170680869">
          <w:marLeft w:val="0"/>
          <w:marRight w:val="0"/>
          <w:marTop w:val="0"/>
          <w:marBottom w:val="0"/>
          <w:divBdr>
            <w:top w:val="none" w:sz="0" w:space="0" w:color="auto"/>
            <w:left w:val="none" w:sz="0" w:space="0" w:color="auto"/>
            <w:bottom w:val="none" w:sz="0" w:space="0" w:color="auto"/>
            <w:right w:val="none" w:sz="0" w:space="0" w:color="auto"/>
          </w:divBdr>
        </w:div>
        <w:div w:id="1469780208">
          <w:marLeft w:val="0"/>
          <w:marRight w:val="0"/>
          <w:marTop w:val="0"/>
          <w:marBottom w:val="0"/>
          <w:divBdr>
            <w:top w:val="none" w:sz="0" w:space="0" w:color="auto"/>
            <w:left w:val="none" w:sz="0" w:space="0" w:color="auto"/>
            <w:bottom w:val="none" w:sz="0" w:space="0" w:color="auto"/>
            <w:right w:val="none" w:sz="0" w:space="0" w:color="auto"/>
          </w:divBdr>
        </w:div>
        <w:div w:id="1836914654">
          <w:marLeft w:val="0"/>
          <w:marRight w:val="0"/>
          <w:marTop w:val="0"/>
          <w:marBottom w:val="0"/>
          <w:divBdr>
            <w:top w:val="none" w:sz="0" w:space="0" w:color="auto"/>
            <w:left w:val="none" w:sz="0" w:space="0" w:color="auto"/>
            <w:bottom w:val="none" w:sz="0" w:space="0" w:color="auto"/>
            <w:right w:val="none" w:sz="0" w:space="0" w:color="auto"/>
          </w:divBdr>
        </w:div>
        <w:div w:id="1984654666">
          <w:marLeft w:val="0"/>
          <w:marRight w:val="0"/>
          <w:marTop w:val="0"/>
          <w:marBottom w:val="0"/>
          <w:divBdr>
            <w:top w:val="none" w:sz="0" w:space="0" w:color="auto"/>
            <w:left w:val="none" w:sz="0" w:space="0" w:color="auto"/>
            <w:bottom w:val="none" w:sz="0" w:space="0" w:color="auto"/>
            <w:right w:val="none" w:sz="0" w:space="0" w:color="auto"/>
          </w:divBdr>
          <w:divsChild>
            <w:div w:id="32178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160365">
      <w:bodyDiv w:val="1"/>
      <w:marLeft w:val="0"/>
      <w:marRight w:val="0"/>
      <w:marTop w:val="0"/>
      <w:marBottom w:val="0"/>
      <w:divBdr>
        <w:top w:val="none" w:sz="0" w:space="0" w:color="auto"/>
        <w:left w:val="none" w:sz="0" w:space="0" w:color="auto"/>
        <w:bottom w:val="none" w:sz="0" w:space="0" w:color="auto"/>
        <w:right w:val="none" w:sz="0" w:space="0" w:color="auto"/>
      </w:divBdr>
      <w:divsChild>
        <w:div w:id="803352083">
          <w:marLeft w:val="0"/>
          <w:marRight w:val="0"/>
          <w:marTop w:val="0"/>
          <w:marBottom w:val="0"/>
          <w:divBdr>
            <w:top w:val="none" w:sz="0" w:space="0" w:color="auto"/>
            <w:left w:val="none" w:sz="0" w:space="0" w:color="auto"/>
            <w:bottom w:val="none" w:sz="0" w:space="0" w:color="auto"/>
            <w:right w:val="none" w:sz="0" w:space="0" w:color="auto"/>
          </w:divBdr>
        </w:div>
        <w:div w:id="827743615">
          <w:marLeft w:val="0"/>
          <w:marRight w:val="0"/>
          <w:marTop w:val="0"/>
          <w:marBottom w:val="0"/>
          <w:divBdr>
            <w:top w:val="none" w:sz="0" w:space="0" w:color="auto"/>
            <w:left w:val="none" w:sz="0" w:space="0" w:color="auto"/>
            <w:bottom w:val="none" w:sz="0" w:space="0" w:color="auto"/>
            <w:right w:val="none" w:sz="0" w:space="0" w:color="auto"/>
          </w:divBdr>
        </w:div>
        <w:div w:id="1889027509">
          <w:marLeft w:val="0"/>
          <w:marRight w:val="0"/>
          <w:marTop w:val="0"/>
          <w:marBottom w:val="0"/>
          <w:divBdr>
            <w:top w:val="none" w:sz="0" w:space="0" w:color="auto"/>
            <w:left w:val="none" w:sz="0" w:space="0" w:color="auto"/>
            <w:bottom w:val="none" w:sz="0" w:space="0" w:color="auto"/>
            <w:right w:val="none" w:sz="0" w:space="0" w:color="auto"/>
          </w:divBdr>
        </w:div>
        <w:div w:id="2002929010">
          <w:marLeft w:val="0"/>
          <w:marRight w:val="0"/>
          <w:marTop w:val="0"/>
          <w:marBottom w:val="0"/>
          <w:divBdr>
            <w:top w:val="none" w:sz="0" w:space="0" w:color="auto"/>
            <w:left w:val="none" w:sz="0" w:space="0" w:color="auto"/>
            <w:bottom w:val="none" w:sz="0" w:space="0" w:color="auto"/>
            <w:right w:val="none" w:sz="0" w:space="0" w:color="auto"/>
          </w:divBdr>
        </w:div>
      </w:divsChild>
    </w:div>
    <w:div w:id="1344628784">
      <w:bodyDiv w:val="1"/>
      <w:marLeft w:val="0"/>
      <w:marRight w:val="0"/>
      <w:marTop w:val="0"/>
      <w:marBottom w:val="0"/>
      <w:divBdr>
        <w:top w:val="none" w:sz="0" w:space="0" w:color="auto"/>
        <w:left w:val="none" w:sz="0" w:space="0" w:color="auto"/>
        <w:bottom w:val="none" w:sz="0" w:space="0" w:color="auto"/>
        <w:right w:val="none" w:sz="0" w:space="0" w:color="auto"/>
      </w:divBdr>
      <w:divsChild>
        <w:div w:id="30106890">
          <w:marLeft w:val="0"/>
          <w:marRight w:val="0"/>
          <w:marTop w:val="0"/>
          <w:marBottom w:val="0"/>
          <w:divBdr>
            <w:top w:val="none" w:sz="0" w:space="0" w:color="auto"/>
            <w:left w:val="none" w:sz="0" w:space="0" w:color="auto"/>
            <w:bottom w:val="none" w:sz="0" w:space="0" w:color="auto"/>
            <w:right w:val="none" w:sz="0" w:space="0" w:color="auto"/>
          </w:divBdr>
        </w:div>
        <w:div w:id="281809275">
          <w:marLeft w:val="0"/>
          <w:marRight w:val="0"/>
          <w:marTop w:val="0"/>
          <w:marBottom w:val="0"/>
          <w:divBdr>
            <w:top w:val="none" w:sz="0" w:space="0" w:color="auto"/>
            <w:left w:val="none" w:sz="0" w:space="0" w:color="auto"/>
            <w:bottom w:val="none" w:sz="0" w:space="0" w:color="auto"/>
            <w:right w:val="none" w:sz="0" w:space="0" w:color="auto"/>
          </w:divBdr>
        </w:div>
        <w:div w:id="1341395267">
          <w:marLeft w:val="0"/>
          <w:marRight w:val="0"/>
          <w:marTop w:val="0"/>
          <w:marBottom w:val="0"/>
          <w:divBdr>
            <w:top w:val="none" w:sz="0" w:space="0" w:color="auto"/>
            <w:left w:val="none" w:sz="0" w:space="0" w:color="auto"/>
            <w:bottom w:val="none" w:sz="0" w:space="0" w:color="auto"/>
            <w:right w:val="none" w:sz="0" w:space="0" w:color="auto"/>
          </w:divBdr>
        </w:div>
        <w:div w:id="1833641951">
          <w:marLeft w:val="0"/>
          <w:marRight w:val="0"/>
          <w:marTop w:val="0"/>
          <w:marBottom w:val="0"/>
          <w:divBdr>
            <w:top w:val="none" w:sz="0" w:space="0" w:color="auto"/>
            <w:left w:val="none" w:sz="0" w:space="0" w:color="auto"/>
            <w:bottom w:val="none" w:sz="0" w:space="0" w:color="auto"/>
            <w:right w:val="none" w:sz="0" w:space="0" w:color="auto"/>
          </w:divBdr>
        </w:div>
      </w:divsChild>
    </w:div>
    <w:div w:id="1345009404">
      <w:bodyDiv w:val="1"/>
      <w:marLeft w:val="0"/>
      <w:marRight w:val="0"/>
      <w:marTop w:val="0"/>
      <w:marBottom w:val="0"/>
      <w:divBdr>
        <w:top w:val="none" w:sz="0" w:space="0" w:color="auto"/>
        <w:left w:val="none" w:sz="0" w:space="0" w:color="auto"/>
        <w:bottom w:val="none" w:sz="0" w:space="0" w:color="auto"/>
        <w:right w:val="none" w:sz="0" w:space="0" w:color="auto"/>
      </w:divBdr>
      <w:divsChild>
        <w:div w:id="1558199803">
          <w:marLeft w:val="0"/>
          <w:marRight w:val="0"/>
          <w:marTop w:val="0"/>
          <w:marBottom w:val="0"/>
          <w:divBdr>
            <w:top w:val="none" w:sz="0" w:space="0" w:color="auto"/>
            <w:left w:val="none" w:sz="0" w:space="0" w:color="auto"/>
            <w:bottom w:val="none" w:sz="0" w:space="0" w:color="auto"/>
            <w:right w:val="none" w:sz="0" w:space="0" w:color="auto"/>
          </w:divBdr>
        </w:div>
        <w:div w:id="198443386">
          <w:marLeft w:val="0"/>
          <w:marRight w:val="0"/>
          <w:marTop w:val="0"/>
          <w:marBottom w:val="0"/>
          <w:divBdr>
            <w:top w:val="none" w:sz="0" w:space="0" w:color="auto"/>
            <w:left w:val="none" w:sz="0" w:space="0" w:color="auto"/>
            <w:bottom w:val="none" w:sz="0" w:space="0" w:color="auto"/>
            <w:right w:val="none" w:sz="0" w:space="0" w:color="auto"/>
          </w:divBdr>
        </w:div>
        <w:div w:id="973488763">
          <w:marLeft w:val="0"/>
          <w:marRight w:val="0"/>
          <w:marTop w:val="0"/>
          <w:marBottom w:val="0"/>
          <w:divBdr>
            <w:top w:val="none" w:sz="0" w:space="0" w:color="auto"/>
            <w:left w:val="none" w:sz="0" w:space="0" w:color="auto"/>
            <w:bottom w:val="none" w:sz="0" w:space="0" w:color="auto"/>
            <w:right w:val="none" w:sz="0" w:space="0" w:color="auto"/>
          </w:divBdr>
        </w:div>
        <w:div w:id="2066638003">
          <w:marLeft w:val="0"/>
          <w:marRight w:val="0"/>
          <w:marTop w:val="0"/>
          <w:marBottom w:val="0"/>
          <w:divBdr>
            <w:top w:val="none" w:sz="0" w:space="0" w:color="auto"/>
            <w:left w:val="none" w:sz="0" w:space="0" w:color="auto"/>
            <w:bottom w:val="none" w:sz="0" w:space="0" w:color="auto"/>
            <w:right w:val="none" w:sz="0" w:space="0" w:color="auto"/>
          </w:divBdr>
        </w:div>
      </w:divsChild>
    </w:div>
    <w:div w:id="1345016616">
      <w:bodyDiv w:val="1"/>
      <w:marLeft w:val="0"/>
      <w:marRight w:val="0"/>
      <w:marTop w:val="0"/>
      <w:marBottom w:val="0"/>
      <w:divBdr>
        <w:top w:val="none" w:sz="0" w:space="0" w:color="auto"/>
        <w:left w:val="none" w:sz="0" w:space="0" w:color="auto"/>
        <w:bottom w:val="none" w:sz="0" w:space="0" w:color="auto"/>
        <w:right w:val="none" w:sz="0" w:space="0" w:color="auto"/>
      </w:divBdr>
      <w:divsChild>
        <w:div w:id="239949489">
          <w:marLeft w:val="0"/>
          <w:marRight w:val="0"/>
          <w:marTop w:val="0"/>
          <w:marBottom w:val="0"/>
          <w:divBdr>
            <w:top w:val="none" w:sz="0" w:space="0" w:color="auto"/>
            <w:left w:val="none" w:sz="0" w:space="0" w:color="auto"/>
            <w:bottom w:val="none" w:sz="0" w:space="0" w:color="auto"/>
            <w:right w:val="none" w:sz="0" w:space="0" w:color="auto"/>
          </w:divBdr>
        </w:div>
        <w:div w:id="351154419">
          <w:marLeft w:val="0"/>
          <w:marRight w:val="0"/>
          <w:marTop w:val="0"/>
          <w:marBottom w:val="0"/>
          <w:divBdr>
            <w:top w:val="none" w:sz="0" w:space="0" w:color="auto"/>
            <w:left w:val="none" w:sz="0" w:space="0" w:color="auto"/>
            <w:bottom w:val="none" w:sz="0" w:space="0" w:color="auto"/>
            <w:right w:val="none" w:sz="0" w:space="0" w:color="auto"/>
          </w:divBdr>
        </w:div>
        <w:div w:id="1009141974">
          <w:marLeft w:val="0"/>
          <w:marRight w:val="0"/>
          <w:marTop w:val="0"/>
          <w:marBottom w:val="0"/>
          <w:divBdr>
            <w:top w:val="none" w:sz="0" w:space="0" w:color="auto"/>
            <w:left w:val="none" w:sz="0" w:space="0" w:color="auto"/>
            <w:bottom w:val="none" w:sz="0" w:space="0" w:color="auto"/>
            <w:right w:val="none" w:sz="0" w:space="0" w:color="auto"/>
          </w:divBdr>
        </w:div>
        <w:div w:id="1295331879">
          <w:marLeft w:val="0"/>
          <w:marRight w:val="0"/>
          <w:marTop w:val="0"/>
          <w:marBottom w:val="0"/>
          <w:divBdr>
            <w:top w:val="none" w:sz="0" w:space="0" w:color="auto"/>
            <w:left w:val="none" w:sz="0" w:space="0" w:color="auto"/>
            <w:bottom w:val="none" w:sz="0" w:space="0" w:color="auto"/>
            <w:right w:val="none" w:sz="0" w:space="0" w:color="auto"/>
          </w:divBdr>
        </w:div>
      </w:divsChild>
    </w:div>
    <w:div w:id="1347099638">
      <w:bodyDiv w:val="1"/>
      <w:marLeft w:val="0"/>
      <w:marRight w:val="0"/>
      <w:marTop w:val="0"/>
      <w:marBottom w:val="0"/>
      <w:divBdr>
        <w:top w:val="none" w:sz="0" w:space="0" w:color="auto"/>
        <w:left w:val="none" w:sz="0" w:space="0" w:color="auto"/>
        <w:bottom w:val="none" w:sz="0" w:space="0" w:color="auto"/>
        <w:right w:val="none" w:sz="0" w:space="0" w:color="auto"/>
      </w:divBdr>
      <w:divsChild>
        <w:div w:id="45183169">
          <w:marLeft w:val="0"/>
          <w:marRight w:val="0"/>
          <w:marTop w:val="0"/>
          <w:marBottom w:val="0"/>
          <w:divBdr>
            <w:top w:val="none" w:sz="0" w:space="0" w:color="auto"/>
            <w:left w:val="none" w:sz="0" w:space="0" w:color="auto"/>
            <w:bottom w:val="none" w:sz="0" w:space="0" w:color="auto"/>
            <w:right w:val="none" w:sz="0" w:space="0" w:color="auto"/>
          </w:divBdr>
        </w:div>
        <w:div w:id="641809092">
          <w:marLeft w:val="0"/>
          <w:marRight w:val="0"/>
          <w:marTop w:val="0"/>
          <w:marBottom w:val="0"/>
          <w:divBdr>
            <w:top w:val="none" w:sz="0" w:space="0" w:color="auto"/>
            <w:left w:val="none" w:sz="0" w:space="0" w:color="auto"/>
            <w:bottom w:val="none" w:sz="0" w:space="0" w:color="auto"/>
            <w:right w:val="none" w:sz="0" w:space="0" w:color="auto"/>
          </w:divBdr>
        </w:div>
        <w:div w:id="710568012">
          <w:marLeft w:val="0"/>
          <w:marRight w:val="0"/>
          <w:marTop w:val="0"/>
          <w:marBottom w:val="0"/>
          <w:divBdr>
            <w:top w:val="none" w:sz="0" w:space="0" w:color="auto"/>
            <w:left w:val="none" w:sz="0" w:space="0" w:color="auto"/>
            <w:bottom w:val="none" w:sz="0" w:space="0" w:color="auto"/>
            <w:right w:val="none" w:sz="0" w:space="0" w:color="auto"/>
          </w:divBdr>
        </w:div>
        <w:div w:id="1885487302">
          <w:marLeft w:val="0"/>
          <w:marRight w:val="0"/>
          <w:marTop w:val="0"/>
          <w:marBottom w:val="0"/>
          <w:divBdr>
            <w:top w:val="none" w:sz="0" w:space="0" w:color="auto"/>
            <w:left w:val="none" w:sz="0" w:space="0" w:color="auto"/>
            <w:bottom w:val="none" w:sz="0" w:space="0" w:color="auto"/>
            <w:right w:val="none" w:sz="0" w:space="0" w:color="auto"/>
          </w:divBdr>
        </w:div>
      </w:divsChild>
    </w:div>
    <w:div w:id="1349674109">
      <w:bodyDiv w:val="1"/>
      <w:marLeft w:val="0"/>
      <w:marRight w:val="0"/>
      <w:marTop w:val="0"/>
      <w:marBottom w:val="0"/>
      <w:divBdr>
        <w:top w:val="none" w:sz="0" w:space="0" w:color="auto"/>
        <w:left w:val="none" w:sz="0" w:space="0" w:color="auto"/>
        <w:bottom w:val="none" w:sz="0" w:space="0" w:color="auto"/>
        <w:right w:val="none" w:sz="0" w:space="0" w:color="auto"/>
      </w:divBdr>
      <w:divsChild>
        <w:div w:id="1051611354">
          <w:marLeft w:val="0"/>
          <w:marRight w:val="0"/>
          <w:marTop w:val="0"/>
          <w:marBottom w:val="0"/>
          <w:divBdr>
            <w:top w:val="none" w:sz="0" w:space="0" w:color="auto"/>
            <w:left w:val="none" w:sz="0" w:space="0" w:color="auto"/>
            <w:bottom w:val="none" w:sz="0" w:space="0" w:color="auto"/>
            <w:right w:val="none" w:sz="0" w:space="0" w:color="auto"/>
          </w:divBdr>
        </w:div>
        <w:div w:id="1794709298">
          <w:marLeft w:val="0"/>
          <w:marRight w:val="0"/>
          <w:marTop w:val="0"/>
          <w:marBottom w:val="0"/>
          <w:divBdr>
            <w:top w:val="none" w:sz="0" w:space="0" w:color="auto"/>
            <w:left w:val="none" w:sz="0" w:space="0" w:color="auto"/>
            <w:bottom w:val="none" w:sz="0" w:space="0" w:color="auto"/>
            <w:right w:val="none" w:sz="0" w:space="0" w:color="auto"/>
          </w:divBdr>
        </w:div>
        <w:div w:id="1831019862">
          <w:marLeft w:val="0"/>
          <w:marRight w:val="0"/>
          <w:marTop w:val="0"/>
          <w:marBottom w:val="0"/>
          <w:divBdr>
            <w:top w:val="none" w:sz="0" w:space="0" w:color="auto"/>
            <w:left w:val="none" w:sz="0" w:space="0" w:color="auto"/>
            <w:bottom w:val="none" w:sz="0" w:space="0" w:color="auto"/>
            <w:right w:val="none" w:sz="0" w:space="0" w:color="auto"/>
          </w:divBdr>
        </w:div>
        <w:div w:id="1951861575">
          <w:marLeft w:val="0"/>
          <w:marRight w:val="0"/>
          <w:marTop w:val="0"/>
          <w:marBottom w:val="0"/>
          <w:divBdr>
            <w:top w:val="none" w:sz="0" w:space="0" w:color="auto"/>
            <w:left w:val="none" w:sz="0" w:space="0" w:color="auto"/>
            <w:bottom w:val="none" w:sz="0" w:space="0" w:color="auto"/>
            <w:right w:val="none" w:sz="0" w:space="0" w:color="auto"/>
          </w:divBdr>
        </w:div>
      </w:divsChild>
    </w:div>
    <w:div w:id="1351301558">
      <w:bodyDiv w:val="1"/>
      <w:marLeft w:val="0"/>
      <w:marRight w:val="0"/>
      <w:marTop w:val="0"/>
      <w:marBottom w:val="0"/>
      <w:divBdr>
        <w:top w:val="none" w:sz="0" w:space="0" w:color="auto"/>
        <w:left w:val="none" w:sz="0" w:space="0" w:color="auto"/>
        <w:bottom w:val="none" w:sz="0" w:space="0" w:color="auto"/>
        <w:right w:val="none" w:sz="0" w:space="0" w:color="auto"/>
      </w:divBdr>
      <w:divsChild>
        <w:div w:id="609582324">
          <w:marLeft w:val="0"/>
          <w:marRight w:val="0"/>
          <w:marTop w:val="0"/>
          <w:marBottom w:val="0"/>
          <w:divBdr>
            <w:top w:val="none" w:sz="0" w:space="0" w:color="auto"/>
            <w:left w:val="none" w:sz="0" w:space="0" w:color="auto"/>
            <w:bottom w:val="none" w:sz="0" w:space="0" w:color="auto"/>
            <w:right w:val="none" w:sz="0" w:space="0" w:color="auto"/>
          </w:divBdr>
        </w:div>
        <w:div w:id="1254171138">
          <w:marLeft w:val="0"/>
          <w:marRight w:val="0"/>
          <w:marTop w:val="0"/>
          <w:marBottom w:val="0"/>
          <w:divBdr>
            <w:top w:val="none" w:sz="0" w:space="0" w:color="auto"/>
            <w:left w:val="none" w:sz="0" w:space="0" w:color="auto"/>
            <w:bottom w:val="none" w:sz="0" w:space="0" w:color="auto"/>
            <w:right w:val="none" w:sz="0" w:space="0" w:color="auto"/>
          </w:divBdr>
        </w:div>
        <w:div w:id="1369649908">
          <w:marLeft w:val="0"/>
          <w:marRight w:val="0"/>
          <w:marTop w:val="0"/>
          <w:marBottom w:val="0"/>
          <w:divBdr>
            <w:top w:val="none" w:sz="0" w:space="0" w:color="auto"/>
            <w:left w:val="none" w:sz="0" w:space="0" w:color="auto"/>
            <w:bottom w:val="none" w:sz="0" w:space="0" w:color="auto"/>
            <w:right w:val="none" w:sz="0" w:space="0" w:color="auto"/>
          </w:divBdr>
        </w:div>
        <w:div w:id="1911310810">
          <w:marLeft w:val="0"/>
          <w:marRight w:val="0"/>
          <w:marTop w:val="0"/>
          <w:marBottom w:val="0"/>
          <w:divBdr>
            <w:top w:val="none" w:sz="0" w:space="0" w:color="auto"/>
            <w:left w:val="none" w:sz="0" w:space="0" w:color="auto"/>
            <w:bottom w:val="none" w:sz="0" w:space="0" w:color="auto"/>
            <w:right w:val="none" w:sz="0" w:space="0" w:color="auto"/>
          </w:divBdr>
        </w:div>
      </w:divsChild>
    </w:div>
    <w:div w:id="1351638232">
      <w:bodyDiv w:val="1"/>
      <w:marLeft w:val="0"/>
      <w:marRight w:val="0"/>
      <w:marTop w:val="0"/>
      <w:marBottom w:val="0"/>
      <w:divBdr>
        <w:top w:val="none" w:sz="0" w:space="0" w:color="auto"/>
        <w:left w:val="none" w:sz="0" w:space="0" w:color="auto"/>
        <w:bottom w:val="none" w:sz="0" w:space="0" w:color="auto"/>
        <w:right w:val="none" w:sz="0" w:space="0" w:color="auto"/>
      </w:divBdr>
      <w:divsChild>
        <w:div w:id="1202933531">
          <w:marLeft w:val="0"/>
          <w:marRight w:val="0"/>
          <w:marTop w:val="0"/>
          <w:marBottom w:val="0"/>
          <w:divBdr>
            <w:top w:val="none" w:sz="0" w:space="0" w:color="auto"/>
            <w:left w:val="none" w:sz="0" w:space="0" w:color="auto"/>
            <w:bottom w:val="none" w:sz="0" w:space="0" w:color="auto"/>
            <w:right w:val="none" w:sz="0" w:space="0" w:color="auto"/>
          </w:divBdr>
        </w:div>
        <w:div w:id="1277714856">
          <w:marLeft w:val="0"/>
          <w:marRight w:val="0"/>
          <w:marTop w:val="0"/>
          <w:marBottom w:val="0"/>
          <w:divBdr>
            <w:top w:val="none" w:sz="0" w:space="0" w:color="auto"/>
            <w:left w:val="none" w:sz="0" w:space="0" w:color="auto"/>
            <w:bottom w:val="none" w:sz="0" w:space="0" w:color="auto"/>
            <w:right w:val="none" w:sz="0" w:space="0" w:color="auto"/>
          </w:divBdr>
        </w:div>
        <w:div w:id="1360617958">
          <w:marLeft w:val="0"/>
          <w:marRight w:val="0"/>
          <w:marTop w:val="0"/>
          <w:marBottom w:val="0"/>
          <w:divBdr>
            <w:top w:val="none" w:sz="0" w:space="0" w:color="auto"/>
            <w:left w:val="none" w:sz="0" w:space="0" w:color="auto"/>
            <w:bottom w:val="none" w:sz="0" w:space="0" w:color="auto"/>
            <w:right w:val="none" w:sz="0" w:space="0" w:color="auto"/>
          </w:divBdr>
        </w:div>
        <w:div w:id="1513454087">
          <w:marLeft w:val="0"/>
          <w:marRight w:val="0"/>
          <w:marTop w:val="0"/>
          <w:marBottom w:val="0"/>
          <w:divBdr>
            <w:top w:val="none" w:sz="0" w:space="0" w:color="auto"/>
            <w:left w:val="none" w:sz="0" w:space="0" w:color="auto"/>
            <w:bottom w:val="none" w:sz="0" w:space="0" w:color="auto"/>
            <w:right w:val="none" w:sz="0" w:space="0" w:color="auto"/>
          </w:divBdr>
        </w:div>
      </w:divsChild>
    </w:div>
    <w:div w:id="1354186925">
      <w:bodyDiv w:val="1"/>
      <w:marLeft w:val="0"/>
      <w:marRight w:val="0"/>
      <w:marTop w:val="0"/>
      <w:marBottom w:val="0"/>
      <w:divBdr>
        <w:top w:val="none" w:sz="0" w:space="0" w:color="auto"/>
        <w:left w:val="none" w:sz="0" w:space="0" w:color="auto"/>
        <w:bottom w:val="none" w:sz="0" w:space="0" w:color="auto"/>
        <w:right w:val="none" w:sz="0" w:space="0" w:color="auto"/>
      </w:divBdr>
      <w:divsChild>
        <w:div w:id="209730843">
          <w:marLeft w:val="0"/>
          <w:marRight w:val="0"/>
          <w:marTop w:val="0"/>
          <w:marBottom w:val="0"/>
          <w:divBdr>
            <w:top w:val="none" w:sz="0" w:space="0" w:color="auto"/>
            <w:left w:val="none" w:sz="0" w:space="0" w:color="auto"/>
            <w:bottom w:val="none" w:sz="0" w:space="0" w:color="auto"/>
            <w:right w:val="none" w:sz="0" w:space="0" w:color="auto"/>
          </w:divBdr>
        </w:div>
        <w:div w:id="619184247">
          <w:marLeft w:val="0"/>
          <w:marRight w:val="0"/>
          <w:marTop w:val="0"/>
          <w:marBottom w:val="0"/>
          <w:divBdr>
            <w:top w:val="none" w:sz="0" w:space="0" w:color="auto"/>
            <w:left w:val="none" w:sz="0" w:space="0" w:color="auto"/>
            <w:bottom w:val="none" w:sz="0" w:space="0" w:color="auto"/>
            <w:right w:val="none" w:sz="0" w:space="0" w:color="auto"/>
          </w:divBdr>
        </w:div>
        <w:div w:id="787166963">
          <w:marLeft w:val="0"/>
          <w:marRight w:val="0"/>
          <w:marTop w:val="0"/>
          <w:marBottom w:val="0"/>
          <w:divBdr>
            <w:top w:val="none" w:sz="0" w:space="0" w:color="auto"/>
            <w:left w:val="none" w:sz="0" w:space="0" w:color="auto"/>
            <w:bottom w:val="none" w:sz="0" w:space="0" w:color="auto"/>
            <w:right w:val="none" w:sz="0" w:space="0" w:color="auto"/>
          </w:divBdr>
        </w:div>
        <w:div w:id="1718699548">
          <w:marLeft w:val="0"/>
          <w:marRight w:val="0"/>
          <w:marTop w:val="0"/>
          <w:marBottom w:val="0"/>
          <w:divBdr>
            <w:top w:val="none" w:sz="0" w:space="0" w:color="auto"/>
            <w:left w:val="none" w:sz="0" w:space="0" w:color="auto"/>
            <w:bottom w:val="none" w:sz="0" w:space="0" w:color="auto"/>
            <w:right w:val="none" w:sz="0" w:space="0" w:color="auto"/>
          </w:divBdr>
        </w:div>
      </w:divsChild>
    </w:div>
    <w:div w:id="1356152999">
      <w:bodyDiv w:val="1"/>
      <w:marLeft w:val="0"/>
      <w:marRight w:val="0"/>
      <w:marTop w:val="0"/>
      <w:marBottom w:val="0"/>
      <w:divBdr>
        <w:top w:val="none" w:sz="0" w:space="0" w:color="auto"/>
        <w:left w:val="none" w:sz="0" w:space="0" w:color="auto"/>
        <w:bottom w:val="none" w:sz="0" w:space="0" w:color="auto"/>
        <w:right w:val="none" w:sz="0" w:space="0" w:color="auto"/>
      </w:divBdr>
      <w:divsChild>
        <w:div w:id="82186759">
          <w:marLeft w:val="0"/>
          <w:marRight w:val="0"/>
          <w:marTop w:val="0"/>
          <w:marBottom w:val="0"/>
          <w:divBdr>
            <w:top w:val="none" w:sz="0" w:space="0" w:color="auto"/>
            <w:left w:val="none" w:sz="0" w:space="0" w:color="auto"/>
            <w:bottom w:val="none" w:sz="0" w:space="0" w:color="auto"/>
            <w:right w:val="none" w:sz="0" w:space="0" w:color="auto"/>
          </w:divBdr>
        </w:div>
        <w:div w:id="218826772">
          <w:marLeft w:val="0"/>
          <w:marRight w:val="0"/>
          <w:marTop w:val="0"/>
          <w:marBottom w:val="0"/>
          <w:divBdr>
            <w:top w:val="none" w:sz="0" w:space="0" w:color="auto"/>
            <w:left w:val="none" w:sz="0" w:space="0" w:color="auto"/>
            <w:bottom w:val="none" w:sz="0" w:space="0" w:color="auto"/>
            <w:right w:val="none" w:sz="0" w:space="0" w:color="auto"/>
          </w:divBdr>
        </w:div>
        <w:div w:id="1171332358">
          <w:marLeft w:val="0"/>
          <w:marRight w:val="0"/>
          <w:marTop w:val="0"/>
          <w:marBottom w:val="0"/>
          <w:divBdr>
            <w:top w:val="none" w:sz="0" w:space="0" w:color="auto"/>
            <w:left w:val="none" w:sz="0" w:space="0" w:color="auto"/>
            <w:bottom w:val="none" w:sz="0" w:space="0" w:color="auto"/>
            <w:right w:val="none" w:sz="0" w:space="0" w:color="auto"/>
          </w:divBdr>
        </w:div>
        <w:div w:id="422341935">
          <w:marLeft w:val="0"/>
          <w:marRight w:val="0"/>
          <w:marTop w:val="0"/>
          <w:marBottom w:val="0"/>
          <w:divBdr>
            <w:top w:val="none" w:sz="0" w:space="0" w:color="auto"/>
            <w:left w:val="none" w:sz="0" w:space="0" w:color="auto"/>
            <w:bottom w:val="none" w:sz="0" w:space="0" w:color="auto"/>
            <w:right w:val="none" w:sz="0" w:space="0" w:color="auto"/>
          </w:divBdr>
        </w:div>
      </w:divsChild>
    </w:div>
    <w:div w:id="1356879190">
      <w:bodyDiv w:val="1"/>
      <w:marLeft w:val="0"/>
      <w:marRight w:val="0"/>
      <w:marTop w:val="0"/>
      <w:marBottom w:val="0"/>
      <w:divBdr>
        <w:top w:val="none" w:sz="0" w:space="0" w:color="auto"/>
        <w:left w:val="none" w:sz="0" w:space="0" w:color="auto"/>
        <w:bottom w:val="none" w:sz="0" w:space="0" w:color="auto"/>
        <w:right w:val="none" w:sz="0" w:space="0" w:color="auto"/>
      </w:divBdr>
      <w:divsChild>
        <w:div w:id="10644637">
          <w:marLeft w:val="0"/>
          <w:marRight w:val="0"/>
          <w:marTop w:val="0"/>
          <w:marBottom w:val="0"/>
          <w:divBdr>
            <w:top w:val="none" w:sz="0" w:space="0" w:color="auto"/>
            <w:left w:val="none" w:sz="0" w:space="0" w:color="auto"/>
            <w:bottom w:val="none" w:sz="0" w:space="0" w:color="auto"/>
            <w:right w:val="none" w:sz="0" w:space="0" w:color="auto"/>
          </w:divBdr>
        </w:div>
        <w:div w:id="1246183481">
          <w:marLeft w:val="0"/>
          <w:marRight w:val="0"/>
          <w:marTop w:val="0"/>
          <w:marBottom w:val="0"/>
          <w:divBdr>
            <w:top w:val="none" w:sz="0" w:space="0" w:color="auto"/>
            <w:left w:val="none" w:sz="0" w:space="0" w:color="auto"/>
            <w:bottom w:val="none" w:sz="0" w:space="0" w:color="auto"/>
            <w:right w:val="none" w:sz="0" w:space="0" w:color="auto"/>
          </w:divBdr>
        </w:div>
        <w:div w:id="1380131864">
          <w:marLeft w:val="0"/>
          <w:marRight w:val="0"/>
          <w:marTop w:val="0"/>
          <w:marBottom w:val="0"/>
          <w:divBdr>
            <w:top w:val="none" w:sz="0" w:space="0" w:color="auto"/>
            <w:left w:val="none" w:sz="0" w:space="0" w:color="auto"/>
            <w:bottom w:val="none" w:sz="0" w:space="0" w:color="auto"/>
            <w:right w:val="none" w:sz="0" w:space="0" w:color="auto"/>
          </w:divBdr>
        </w:div>
        <w:div w:id="1928539214">
          <w:marLeft w:val="0"/>
          <w:marRight w:val="0"/>
          <w:marTop w:val="0"/>
          <w:marBottom w:val="0"/>
          <w:divBdr>
            <w:top w:val="none" w:sz="0" w:space="0" w:color="auto"/>
            <w:left w:val="none" w:sz="0" w:space="0" w:color="auto"/>
            <w:bottom w:val="none" w:sz="0" w:space="0" w:color="auto"/>
            <w:right w:val="none" w:sz="0" w:space="0" w:color="auto"/>
          </w:divBdr>
        </w:div>
      </w:divsChild>
    </w:div>
    <w:div w:id="1357191837">
      <w:bodyDiv w:val="1"/>
      <w:marLeft w:val="0"/>
      <w:marRight w:val="0"/>
      <w:marTop w:val="0"/>
      <w:marBottom w:val="0"/>
      <w:divBdr>
        <w:top w:val="none" w:sz="0" w:space="0" w:color="auto"/>
        <w:left w:val="none" w:sz="0" w:space="0" w:color="auto"/>
        <w:bottom w:val="none" w:sz="0" w:space="0" w:color="auto"/>
        <w:right w:val="none" w:sz="0" w:space="0" w:color="auto"/>
      </w:divBdr>
      <w:divsChild>
        <w:div w:id="347951303">
          <w:marLeft w:val="0"/>
          <w:marRight w:val="0"/>
          <w:marTop w:val="0"/>
          <w:marBottom w:val="0"/>
          <w:divBdr>
            <w:top w:val="none" w:sz="0" w:space="0" w:color="auto"/>
            <w:left w:val="none" w:sz="0" w:space="0" w:color="auto"/>
            <w:bottom w:val="none" w:sz="0" w:space="0" w:color="auto"/>
            <w:right w:val="none" w:sz="0" w:space="0" w:color="auto"/>
          </w:divBdr>
        </w:div>
        <w:div w:id="1095596713">
          <w:marLeft w:val="0"/>
          <w:marRight w:val="0"/>
          <w:marTop w:val="0"/>
          <w:marBottom w:val="0"/>
          <w:divBdr>
            <w:top w:val="none" w:sz="0" w:space="0" w:color="auto"/>
            <w:left w:val="none" w:sz="0" w:space="0" w:color="auto"/>
            <w:bottom w:val="none" w:sz="0" w:space="0" w:color="auto"/>
            <w:right w:val="none" w:sz="0" w:space="0" w:color="auto"/>
          </w:divBdr>
        </w:div>
        <w:div w:id="1711881367">
          <w:marLeft w:val="0"/>
          <w:marRight w:val="0"/>
          <w:marTop w:val="0"/>
          <w:marBottom w:val="0"/>
          <w:divBdr>
            <w:top w:val="none" w:sz="0" w:space="0" w:color="auto"/>
            <w:left w:val="none" w:sz="0" w:space="0" w:color="auto"/>
            <w:bottom w:val="none" w:sz="0" w:space="0" w:color="auto"/>
            <w:right w:val="none" w:sz="0" w:space="0" w:color="auto"/>
          </w:divBdr>
        </w:div>
        <w:div w:id="1872451741">
          <w:marLeft w:val="0"/>
          <w:marRight w:val="0"/>
          <w:marTop w:val="0"/>
          <w:marBottom w:val="0"/>
          <w:divBdr>
            <w:top w:val="none" w:sz="0" w:space="0" w:color="auto"/>
            <w:left w:val="none" w:sz="0" w:space="0" w:color="auto"/>
            <w:bottom w:val="none" w:sz="0" w:space="0" w:color="auto"/>
            <w:right w:val="none" w:sz="0" w:space="0" w:color="auto"/>
          </w:divBdr>
        </w:div>
      </w:divsChild>
    </w:div>
    <w:div w:id="1358652862">
      <w:bodyDiv w:val="1"/>
      <w:marLeft w:val="0"/>
      <w:marRight w:val="0"/>
      <w:marTop w:val="0"/>
      <w:marBottom w:val="0"/>
      <w:divBdr>
        <w:top w:val="none" w:sz="0" w:space="0" w:color="auto"/>
        <w:left w:val="none" w:sz="0" w:space="0" w:color="auto"/>
        <w:bottom w:val="none" w:sz="0" w:space="0" w:color="auto"/>
        <w:right w:val="none" w:sz="0" w:space="0" w:color="auto"/>
      </w:divBdr>
      <w:divsChild>
        <w:div w:id="1430468005">
          <w:marLeft w:val="0"/>
          <w:marRight w:val="0"/>
          <w:marTop w:val="0"/>
          <w:marBottom w:val="0"/>
          <w:divBdr>
            <w:top w:val="none" w:sz="0" w:space="0" w:color="auto"/>
            <w:left w:val="none" w:sz="0" w:space="0" w:color="auto"/>
            <w:bottom w:val="none" w:sz="0" w:space="0" w:color="auto"/>
            <w:right w:val="none" w:sz="0" w:space="0" w:color="auto"/>
          </w:divBdr>
        </w:div>
        <w:div w:id="1482697649">
          <w:marLeft w:val="0"/>
          <w:marRight w:val="0"/>
          <w:marTop w:val="0"/>
          <w:marBottom w:val="0"/>
          <w:divBdr>
            <w:top w:val="none" w:sz="0" w:space="0" w:color="auto"/>
            <w:left w:val="none" w:sz="0" w:space="0" w:color="auto"/>
            <w:bottom w:val="none" w:sz="0" w:space="0" w:color="auto"/>
            <w:right w:val="none" w:sz="0" w:space="0" w:color="auto"/>
          </w:divBdr>
        </w:div>
        <w:div w:id="1583685797">
          <w:marLeft w:val="0"/>
          <w:marRight w:val="0"/>
          <w:marTop w:val="0"/>
          <w:marBottom w:val="0"/>
          <w:divBdr>
            <w:top w:val="none" w:sz="0" w:space="0" w:color="auto"/>
            <w:left w:val="none" w:sz="0" w:space="0" w:color="auto"/>
            <w:bottom w:val="none" w:sz="0" w:space="0" w:color="auto"/>
            <w:right w:val="none" w:sz="0" w:space="0" w:color="auto"/>
          </w:divBdr>
        </w:div>
        <w:div w:id="1972857011">
          <w:marLeft w:val="0"/>
          <w:marRight w:val="0"/>
          <w:marTop w:val="0"/>
          <w:marBottom w:val="0"/>
          <w:divBdr>
            <w:top w:val="none" w:sz="0" w:space="0" w:color="auto"/>
            <w:left w:val="none" w:sz="0" w:space="0" w:color="auto"/>
            <w:bottom w:val="none" w:sz="0" w:space="0" w:color="auto"/>
            <w:right w:val="none" w:sz="0" w:space="0" w:color="auto"/>
          </w:divBdr>
        </w:div>
      </w:divsChild>
    </w:div>
    <w:div w:id="1358774014">
      <w:bodyDiv w:val="1"/>
      <w:marLeft w:val="0"/>
      <w:marRight w:val="0"/>
      <w:marTop w:val="0"/>
      <w:marBottom w:val="0"/>
      <w:divBdr>
        <w:top w:val="none" w:sz="0" w:space="0" w:color="auto"/>
        <w:left w:val="none" w:sz="0" w:space="0" w:color="auto"/>
        <w:bottom w:val="none" w:sz="0" w:space="0" w:color="auto"/>
        <w:right w:val="none" w:sz="0" w:space="0" w:color="auto"/>
      </w:divBdr>
      <w:divsChild>
        <w:div w:id="744760102">
          <w:marLeft w:val="0"/>
          <w:marRight w:val="0"/>
          <w:marTop w:val="0"/>
          <w:marBottom w:val="0"/>
          <w:divBdr>
            <w:top w:val="none" w:sz="0" w:space="0" w:color="auto"/>
            <w:left w:val="none" w:sz="0" w:space="0" w:color="auto"/>
            <w:bottom w:val="none" w:sz="0" w:space="0" w:color="auto"/>
            <w:right w:val="none" w:sz="0" w:space="0" w:color="auto"/>
          </w:divBdr>
        </w:div>
        <w:div w:id="1461872973">
          <w:marLeft w:val="0"/>
          <w:marRight w:val="0"/>
          <w:marTop w:val="0"/>
          <w:marBottom w:val="0"/>
          <w:divBdr>
            <w:top w:val="none" w:sz="0" w:space="0" w:color="auto"/>
            <w:left w:val="none" w:sz="0" w:space="0" w:color="auto"/>
            <w:bottom w:val="none" w:sz="0" w:space="0" w:color="auto"/>
            <w:right w:val="none" w:sz="0" w:space="0" w:color="auto"/>
          </w:divBdr>
        </w:div>
        <w:div w:id="2104642425">
          <w:marLeft w:val="0"/>
          <w:marRight w:val="0"/>
          <w:marTop w:val="0"/>
          <w:marBottom w:val="0"/>
          <w:divBdr>
            <w:top w:val="none" w:sz="0" w:space="0" w:color="auto"/>
            <w:left w:val="none" w:sz="0" w:space="0" w:color="auto"/>
            <w:bottom w:val="none" w:sz="0" w:space="0" w:color="auto"/>
            <w:right w:val="none" w:sz="0" w:space="0" w:color="auto"/>
          </w:divBdr>
        </w:div>
        <w:div w:id="2122217911">
          <w:marLeft w:val="0"/>
          <w:marRight w:val="0"/>
          <w:marTop w:val="0"/>
          <w:marBottom w:val="0"/>
          <w:divBdr>
            <w:top w:val="none" w:sz="0" w:space="0" w:color="auto"/>
            <w:left w:val="none" w:sz="0" w:space="0" w:color="auto"/>
            <w:bottom w:val="none" w:sz="0" w:space="0" w:color="auto"/>
            <w:right w:val="none" w:sz="0" w:space="0" w:color="auto"/>
          </w:divBdr>
        </w:div>
      </w:divsChild>
    </w:div>
    <w:div w:id="1360356133">
      <w:bodyDiv w:val="1"/>
      <w:marLeft w:val="0"/>
      <w:marRight w:val="0"/>
      <w:marTop w:val="0"/>
      <w:marBottom w:val="0"/>
      <w:divBdr>
        <w:top w:val="none" w:sz="0" w:space="0" w:color="auto"/>
        <w:left w:val="none" w:sz="0" w:space="0" w:color="auto"/>
        <w:bottom w:val="none" w:sz="0" w:space="0" w:color="auto"/>
        <w:right w:val="none" w:sz="0" w:space="0" w:color="auto"/>
      </w:divBdr>
    </w:div>
    <w:div w:id="1360934636">
      <w:bodyDiv w:val="1"/>
      <w:marLeft w:val="0"/>
      <w:marRight w:val="0"/>
      <w:marTop w:val="0"/>
      <w:marBottom w:val="0"/>
      <w:divBdr>
        <w:top w:val="none" w:sz="0" w:space="0" w:color="auto"/>
        <w:left w:val="none" w:sz="0" w:space="0" w:color="auto"/>
        <w:bottom w:val="none" w:sz="0" w:space="0" w:color="auto"/>
        <w:right w:val="none" w:sz="0" w:space="0" w:color="auto"/>
      </w:divBdr>
    </w:div>
    <w:div w:id="1364553946">
      <w:bodyDiv w:val="1"/>
      <w:marLeft w:val="0"/>
      <w:marRight w:val="0"/>
      <w:marTop w:val="0"/>
      <w:marBottom w:val="0"/>
      <w:divBdr>
        <w:top w:val="none" w:sz="0" w:space="0" w:color="auto"/>
        <w:left w:val="none" w:sz="0" w:space="0" w:color="auto"/>
        <w:bottom w:val="none" w:sz="0" w:space="0" w:color="auto"/>
        <w:right w:val="none" w:sz="0" w:space="0" w:color="auto"/>
      </w:divBdr>
      <w:divsChild>
        <w:div w:id="911306321">
          <w:marLeft w:val="0"/>
          <w:marRight w:val="0"/>
          <w:marTop w:val="0"/>
          <w:marBottom w:val="0"/>
          <w:divBdr>
            <w:top w:val="none" w:sz="0" w:space="0" w:color="auto"/>
            <w:left w:val="none" w:sz="0" w:space="0" w:color="auto"/>
            <w:bottom w:val="none" w:sz="0" w:space="0" w:color="auto"/>
            <w:right w:val="none" w:sz="0" w:space="0" w:color="auto"/>
          </w:divBdr>
        </w:div>
        <w:div w:id="1465735286">
          <w:marLeft w:val="0"/>
          <w:marRight w:val="0"/>
          <w:marTop w:val="0"/>
          <w:marBottom w:val="0"/>
          <w:divBdr>
            <w:top w:val="none" w:sz="0" w:space="0" w:color="auto"/>
            <w:left w:val="none" w:sz="0" w:space="0" w:color="auto"/>
            <w:bottom w:val="none" w:sz="0" w:space="0" w:color="auto"/>
            <w:right w:val="none" w:sz="0" w:space="0" w:color="auto"/>
          </w:divBdr>
        </w:div>
        <w:div w:id="1848400000">
          <w:marLeft w:val="0"/>
          <w:marRight w:val="0"/>
          <w:marTop w:val="0"/>
          <w:marBottom w:val="0"/>
          <w:divBdr>
            <w:top w:val="none" w:sz="0" w:space="0" w:color="auto"/>
            <w:left w:val="none" w:sz="0" w:space="0" w:color="auto"/>
            <w:bottom w:val="none" w:sz="0" w:space="0" w:color="auto"/>
            <w:right w:val="none" w:sz="0" w:space="0" w:color="auto"/>
          </w:divBdr>
        </w:div>
        <w:div w:id="2121607806">
          <w:marLeft w:val="0"/>
          <w:marRight w:val="0"/>
          <w:marTop w:val="0"/>
          <w:marBottom w:val="0"/>
          <w:divBdr>
            <w:top w:val="none" w:sz="0" w:space="0" w:color="auto"/>
            <w:left w:val="none" w:sz="0" w:space="0" w:color="auto"/>
            <w:bottom w:val="none" w:sz="0" w:space="0" w:color="auto"/>
            <w:right w:val="none" w:sz="0" w:space="0" w:color="auto"/>
          </w:divBdr>
        </w:div>
      </w:divsChild>
    </w:div>
    <w:div w:id="1365130916">
      <w:bodyDiv w:val="1"/>
      <w:marLeft w:val="0"/>
      <w:marRight w:val="0"/>
      <w:marTop w:val="0"/>
      <w:marBottom w:val="0"/>
      <w:divBdr>
        <w:top w:val="none" w:sz="0" w:space="0" w:color="auto"/>
        <w:left w:val="none" w:sz="0" w:space="0" w:color="auto"/>
        <w:bottom w:val="none" w:sz="0" w:space="0" w:color="auto"/>
        <w:right w:val="none" w:sz="0" w:space="0" w:color="auto"/>
      </w:divBdr>
      <w:divsChild>
        <w:div w:id="201091261">
          <w:marLeft w:val="0"/>
          <w:marRight w:val="0"/>
          <w:marTop w:val="0"/>
          <w:marBottom w:val="0"/>
          <w:divBdr>
            <w:top w:val="none" w:sz="0" w:space="0" w:color="auto"/>
            <w:left w:val="none" w:sz="0" w:space="0" w:color="auto"/>
            <w:bottom w:val="none" w:sz="0" w:space="0" w:color="auto"/>
            <w:right w:val="none" w:sz="0" w:space="0" w:color="auto"/>
          </w:divBdr>
        </w:div>
        <w:div w:id="1777016625">
          <w:marLeft w:val="0"/>
          <w:marRight w:val="0"/>
          <w:marTop w:val="0"/>
          <w:marBottom w:val="0"/>
          <w:divBdr>
            <w:top w:val="none" w:sz="0" w:space="0" w:color="auto"/>
            <w:left w:val="none" w:sz="0" w:space="0" w:color="auto"/>
            <w:bottom w:val="none" w:sz="0" w:space="0" w:color="auto"/>
            <w:right w:val="none" w:sz="0" w:space="0" w:color="auto"/>
          </w:divBdr>
        </w:div>
        <w:div w:id="332100739">
          <w:marLeft w:val="0"/>
          <w:marRight w:val="0"/>
          <w:marTop w:val="0"/>
          <w:marBottom w:val="0"/>
          <w:divBdr>
            <w:top w:val="none" w:sz="0" w:space="0" w:color="auto"/>
            <w:left w:val="none" w:sz="0" w:space="0" w:color="auto"/>
            <w:bottom w:val="none" w:sz="0" w:space="0" w:color="auto"/>
            <w:right w:val="none" w:sz="0" w:space="0" w:color="auto"/>
          </w:divBdr>
        </w:div>
        <w:div w:id="667631562">
          <w:marLeft w:val="0"/>
          <w:marRight w:val="0"/>
          <w:marTop w:val="0"/>
          <w:marBottom w:val="0"/>
          <w:divBdr>
            <w:top w:val="none" w:sz="0" w:space="0" w:color="auto"/>
            <w:left w:val="none" w:sz="0" w:space="0" w:color="auto"/>
            <w:bottom w:val="none" w:sz="0" w:space="0" w:color="auto"/>
            <w:right w:val="none" w:sz="0" w:space="0" w:color="auto"/>
          </w:divBdr>
        </w:div>
      </w:divsChild>
    </w:div>
    <w:div w:id="1365521656">
      <w:bodyDiv w:val="1"/>
      <w:marLeft w:val="0"/>
      <w:marRight w:val="0"/>
      <w:marTop w:val="0"/>
      <w:marBottom w:val="0"/>
      <w:divBdr>
        <w:top w:val="none" w:sz="0" w:space="0" w:color="auto"/>
        <w:left w:val="none" w:sz="0" w:space="0" w:color="auto"/>
        <w:bottom w:val="none" w:sz="0" w:space="0" w:color="auto"/>
        <w:right w:val="none" w:sz="0" w:space="0" w:color="auto"/>
      </w:divBdr>
      <w:divsChild>
        <w:div w:id="13461107">
          <w:marLeft w:val="0"/>
          <w:marRight w:val="0"/>
          <w:marTop w:val="0"/>
          <w:marBottom w:val="0"/>
          <w:divBdr>
            <w:top w:val="none" w:sz="0" w:space="0" w:color="auto"/>
            <w:left w:val="none" w:sz="0" w:space="0" w:color="auto"/>
            <w:bottom w:val="none" w:sz="0" w:space="0" w:color="auto"/>
            <w:right w:val="none" w:sz="0" w:space="0" w:color="auto"/>
          </w:divBdr>
        </w:div>
        <w:div w:id="276259529">
          <w:marLeft w:val="0"/>
          <w:marRight w:val="0"/>
          <w:marTop w:val="0"/>
          <w:marBottom w:val="0"/>
          <w:divBdr>
            <w:top w:val="none" w:sz="0" w:space="0" w:color="auto"/>
            <w:left w:val="none" w:sz="0" w:space="0" w:color="auto"/>
            <w:bottom w:val="none" w:sz="0" w:space="0" w:color="auto"/>
            <w:right w:val="none" w:sz="0" w:space="0" w:color="auto"/>
          </w:divBdr>
        </w:div>
        <w:div w:id="734546055">
          <w:marLeft w:val="0"/>
          <w:marRight w:val="0"/>
          <w:marTop w:val="0"/>
          <w:marBottom w:val="0"/>
          <w:divBdr>
            <w:top w:val="none" w:sz="0" w:space="0" w:color="auto"/>
            <w:left w:val="none" w:sz="0" w:space="0" w:color="auto"/>
            <w:bottom w:val="none" w:sz="0" w:space="0" w:color="auto"/>
            <w:right w:val="none" w:sz="0" w:space="0" w:color="auto"/>
          </w:divBdr>
        </w:div>
        <w:div w:id="1789816330">
          <w:marLeft w:val="0"/>
          <w:marRight w:val="0"/>
          <w:marTop w:val="0"/>
          <w:marBottom w:val="0"/>
          <w:divBdr>
            <w:top w:val="none" w:sz="0" w:space="0" w:color="auto"/>
            <w:left w:val="none" w:sz="0" w:space="0" w:color="auto"/>
            <w:bottom w:val="none" w:sz="0" w:space="0" w:color="auto"/>
            <w:right w:val="none" w:sz="0" w:space="0" w:color="auto"/>
          </w:divBdr>
        </w:div>
      </w:divsChild>
    </w:div>
    <w:div w:id="1367028950">
      <w:bodyDiv w:val="1"/>
      <w:marLeft w:val="0"/>
      <w:marRight w:val="0"/>
      <w:marTop w:val="0"/>
      <w:marBottom w:val="0"/>
      <w:divBdr>
        <w:top w:val="none" w:sz="0" w:space="0" w:color="auto"/>
        <w:left w:val="none" w:sz="0" w:space="0" w:color="auto"/>
        <w:bottom w:val="none" w:sz="0" w:space="0" w:color="auto"/>
        <w:right w:val="none" w:sz="0" w:space="0" w:color="auto"/>
      </w:divBdr>
      <w:divsChild>
        <w:div w:id="619334926">
          <w:marLeft w:val="0"/>
          <w:marRight w:val="0"/>
          <w:marTop w:val="0"/>
          <w:marBottom w:val="0"/>
          <w:divBdr>
            <w:top w:val="none" w:sz="0" w:space="0" w:color="auto"/>
            <w:left w:val="none" w:sz="0" w:space="0" w:color="auto"/>
            <w:bottom w:val="none" w:sz="0" w:space="0" w:color="auto"/>
            <w:right w:val="none" w:sz="0" w:space="0" w:color="auto"/>
          </w:divBdr>
        </w:div>
        <w:div w:id="881093407">
          <w:marLeft w:val="0"/>
          <w:marRight w:val="0"/>
          <w:marTop w:val="0"/>
          <w:marBottom w:val="0"/>
          <w:divBdr>
            <w:top w:val="none" w:sz="0" w:space="0" w:color="auto"/>
            <w:left w:val="none" w:sz="0" w:space="0" w:color="auto"/>
            <w:bottom w:val="none" w:sz="0" w:space="0" w:color="auto"/>
            <w:right w:val="none" w:sz="0" w:space="0" w:color="auto"/>
          </w:divBdr>
        </w:div>
        <w:div w:id="1382946882">
          <w:marLeft w:val="0"/>
          <w:marRight w:val="0"/>
          <w:marTop w:val="0"/>
          <w:marBottom w:val="0"/>
          <w:divBdr>
            <w:top w:val="none" w:sz="0" w:space="0" w:color="auto"/>
            <w:left w:val="none" w:sz="0" w:space="0" w:color="auto"/>
            <w:bottom w:val="none" w:sz="0" w:space="0" w:color="auto"/>
            <w:right w:val="none" w:sz="0" w:space="0" w:color="auto"/>
          </w:divBdr>
        </w:div>
        <w:div w:id="1899590596">
          <w:marLeft w:val="0"/>
          <w:marRight w:val="0"/>
          <w:marTop w:val="0"/>
          <w:marBottom w:val="0"/>
          <w:divBdr>
            <w:top w:val="none" w:sz="0" w:space="0" w:color="auto"/>
            <w:left w:val="none" w:sz="0" w:space="0" w:color="auto"/>
            <w:bottom w:val="none" w:sz="0" w:space="0" w:color="auto"/>
            <w:right w:val="none" w:sz="0" w:space="0" w:color="auto"/>
          </w:divBdr>
        </w:div>
      </w:divsChild>
    </w:div>
    <w:div w:id="1367557685">
      <w:bodyDiv w:val="1"/>
      <w:marLeft w:val="0"/>
      <w:marRight w:val="0"/>
      <w:marTop w:val="0"/>
      <w:marBottom w:val="0"/>
      <w:divBdr>
        <w:top w:val="none" w:sz="0" w:space="0" w:color="auto"/>
        <w:left w:val="none" w:sz="0" w:space="0" w:color="auto"/>
        <w:bottom w:val="none" w:sz="0" w:space="0" w:color="auto"/>
        <w:right w:val="none" w:sz="0" w:space="0" w:color="auto"/>
      </w:divBdr>
      <w:divsChild>
        <w:div w:id="78409919">
          <w:marLeft w:val="0"/>
          <w:marRight w:val="0"/>
          <w:marTop w:val="0"/>
          <w:marBottom w:val="0"/>
          <w:divBdr>
            <w:top w:val="none" w:sz="0" w:space="0" w:color="auto"/>
            <w:left w:val="none" w:sz="0" w:space="0" w:color="auto"/>
            <w:bottom w:val="none" w:sz="0" w:space="0" w:color="auto"/>
            <w:right w:val="none" w:sz="0" w:space="0" w:color="auto"/>
          </w:divBdr>
        </w:div>
        <w:div w:id="168561984">
          <w:marLeft w:val="0"/>
          <w:marRight w:val="0"/>
          <w:marTop w:val="0"/>
          <w:marBottom w:val="0"/>
          <w:divBdr>
            <w:top w:val="none" w:sz="0" w:space="0" w:color="auto"/>
            <w:left w:val="none" w:sz="0" w:space="0" w:color="auto"/>
            <w:bottom w:val="none" w:sz="0" w:space="0" w:color="auto"/>
            <w:right w:val="none" w:sz="0" w:space="0" w:color="auto"/>
          </w:divBdr>
        </w:div>
        <w:div w:id="1507161883">
          <w:marLeft w:val="0"/>
          <w:marRight w:val="0"/>
          <w:marTop w:val="0"/>
          <w:marBottom w:val="0"/>
          <w:divBdr>
            <w:top w:val="none" w:sz="0" w:space="0" w:color="auto"/>
            <w:left w:val="none" w:sz="0" w:space="0" w:color="auto"/>
            <w:bottom w:val="none" w:sz="0" w:space="0" w:color="auto"/>
            <w:right w:val="none" w:sz="0" w:space="0" w:color="auto"/>
          </w:divBdr>
        </w:div>
        <w:div w:id="1693341415">
          <w:marLeft w:val="0"/>
          <w:marRight w:val="0"/>
          <w:marTop w:val="0"/>
          <w:marBottom w:val="0"/>
          <w:divBdr>
            <w:top w:val="none" w:sz="0" w:space="0" w:color="auto"/>
            <w:left w:val="none" w:sz="0" w:space="0" w:color="auto"/>
            <w:bottom w:val="none" w:sz="0" w:space="0" w:color="auto"/>
            <w:right w:val="none" w:sz="0" w:space="0" w:color="auto"/>
          </w:divBdr>
        </w:div>
      </w:divsChild>
    </w:div>
    <w:div w:id="1369723057">
      <w:bodyDiv w:val="1"/>
      <w:marLeft w:val="0"/>
      <w:marRight w:val="0"/>
      <w:marTop w:val="0"/>
      <w:marBottom w:val="0"/>
      <w:divBdr>
        <w:top w:val="none" w:sz="0" w:space="0" w:color="auto"/>
        <w:left w:val="none" w:sz="0" w:space="0" w:color="auto"/>
        <w:bottom w:val="none" w:sz="0" w:space="0" w:color="auto"/>
        <w:right w:val="none" w:sz="0" w:space="0" w:color="auto"/>
      </w:divBdr>
      <w:divsChild>
        <w:div w:id="952784763">
          <w:marLeft w:val="0"/>
          <w:marRight w:val="0"/>
          <w:marTop w:val="0"/>
          <w:marBottom w:val="0"/>
          <w:divBdr>
            <w:top w:val="none" w:sz="0" w:space="0" w:color="auto"/>
            <w:left w:val="none" w:sz="0" w:space="0" w:color="auto"/>
            <w:bottom w:val="none" w:sz="0" w:space="0" w:color="auto"/>
            <w:right w:val="none" w:sz="0" w:space="0" w:color="auto"/>
          </w:divBdr>
        </w:div>
        <w:div w:id="1135416504">
          <w:marLeft w:val="0"/>
          <w:marRight w:val="0"/>
          <w:marTop w:val="0"/>
          <w:marBottom w:val="0"/>
          <w:divBdr>
            <w:top w:val="none" w:sz="0" w:space="0" w:color="auto"/>
            <w:left w:val="none" w:sz="0" w:space="0" w:color="auto"/>
            <w:bottom w:val="none" w:sz="0" w:space="0" w:color="auto"/>
            <w:right w:val="none" w:sz="0" w:space="0" w:color="auto"/>
          </w:divBdr>
        </w:div>
        <w:div w:id="1574898289">
          <w:marLeft w:val="0"/>
          <w:marRight w:val="0"/>
          <w:marTop w:val="0"/>
          <w:marBottom w:val="0"/>
          <w:divBdr>
            <w:top w:val="none" w:sz="0" w:space="0" w:color="auto"/>
            <w:left w:val="none" w:sz="0" w:space="0" w:color="auto"/>
            <w:bottom w:val="none" w:sz="0" w:space="0" w:color="auto"/>
            <w:right w:val="none" w:sz="0" w:space="0" w:color="auto"/>
          </w:divBdr>
        </w:div>
        <w:div w:id="1887640843">
          <w:marLeft w:val="0"/>
          <w:marRight w:val="0"/>
          <w:marTop w:val="0"/>
          <w:marBottom w:val="0"/>
          <w:divBdr>
            <w:top w:val="none" w:sz="0" w:space="0" w:color="auto"/>
            <w:left w:val="none" w:sz="0" w:space="0" w:color="auto"/>
            <w:bottom w:val="none" w:sz="0" w:space="0" w:color="auto"/>
            <w:right w:val="none" w:sz="0" w:space="0" w:color="auto"/>
          </w:divBdr>
        </w:div>
      </w:divsChild>
    </w:div>
    <w:div w:id="1370033649">
      <w:bodyDiv w:val="1"/>
      <w:marLeft w:val="0"/>
      <w:marRight w:val="0"/>
      <w:marTop w:val="0"/>
      <w:marBottom w:val="0"/>
      <w:divBdr>
        <w:top w:val="none" w:sz="0" w:space="0" w:color="auto"/>
        <w:left w:val="none" w:sz="0" w:space="0" w:color="auto"/>
        <w:bottom w:val="none" w:sz="0" w:space="0" w:color="auto"/>
        <w:right w:val="none" w:sz="0" w:space="0" w:color="auto"/>
      </w:divBdr>
      <w:divsChild>
        <w:div w:id="963925275">
          <w:marLeft w:val="0"/>
          <w:marRight w:val="0"/>
          <w:marTop w:val="0"/>
          <w:marBottom w:val="0"/>
          <w:divBdr>
            <w:top w:val="none" w:sz="0" w:space="0" w:color="auto"/>
            <w:left w:val="none" w:sz="0" w:space="0" w:color="auto"/>
            <w:bottom w:val="none" w:sz="0" w:space="0" w:color="auto"/>
            <w:right w:val="none" w:sz="0" w:space="0" w:color="auto"/>
          </w:divBdr>
        </w:div>
        <w:div w:id="1351880293">
          <w:marLeft w:val="0"/>
          <w:marRight w:val="0"/>
          <w:marTop w:val="0"/>
          <w:marBottom w:val="0"/>
          <w:divBdr>
            <w:top w:val="none" w:sz="0" w:space="0" w:color="auto"/>
            <w:left w:val="none" w:sz="0" w:space="0" w:color="auto"/>
            <w:bottom w:val="none" w:sz="0" w:space="0" w:color="auto"/>
            <w:right w:val="none" w:sz="0" w:space="0" w:color="auto"/>
          </w:divBdr>
        </w:div>
      </w:divsChild>
    </w:div>
    <w:div w:id="1370178121">
      <w:bodyDiv w:val="1"/>
      <w:marLeft w:val="0"/>
      <w:marRight w:val="0"/>
      <w:marTop w:val="0"/>
      <w:marBottom w:val="0"/>
      <w:divBdr>
        <w:top w:val="none" w:sz="0" w:space="0" w:color="auto"/>
        <w:left w:val="none" w:sz="0" w:space="0" w:color="auto"/>
        <w:bottom w:val="none" w:sz="0" w:space="0" w:color="auto"/>
        <w:right w:val="none" w:sz="0" w:space="0" w:color="auto"/>
      </w:divBdr>
      <w:divsChild>
        <w:div w:id="803349091">
          <w:marLeft w:val="0"/>
          <w:marRight w:val="0"/>
          <w:marTop w:val="0"/>
          <w:marBottom w:val="0"/>
          <w:divBdr>
            <w:top w:val="none" w:sz="0" w:space="0" w:color="auto"/>
            <w:left w:val="none" w:sz="0" w:space="0" w:color="auto"/>
            <w:bottom w:val="none" w:sz="0" w:space="0" w:color="auto"/>
            <w:right w:val="none" w:sz="0" w:space="0" w:color="auto"/>
          </w:divBdr>
        </w:div>
        <w:div w:id="1836412774">
          <w:marLeft w:val="0"/>
          <w:marRight w:val="0"/>
          <w:marTop w:val="0"/>
          <w:marBottom w:val="0"/>
          <w:divBdr>
            <w:top w:val="none" w:sz="0" w:space="0" w:color="auto"/>
            <w:left w:val="none" w:sz="0" w:space="0" w:color="auto"/>
            <w:bottom w:val="none" w:sz="0" w:space="0" w:color="auto"/>
            <w:right w:val="none" w:sz="0" w:space="0" w:color="auto"/>
          </w:divBdr>
        </w:div>
      </w:divsChild>
    </w:div>
    <w:div w:id="1370494675">
      <w:bodyDiv w:val="1"/>
      <w:marLeft w:val="0"/>
      <w:marRight w:val="0"/>
      <w:marTop w:val="0"/>
      <w:marBottom w:val="0"/>
      <w:divBdr>
        <w:top w:val="none" w:sz="0" w:space="0" w:color="auto"/>
        <w:left w:val="none" w:sz="0" w:space="0" w:color="auto"/>
        <w:bottom w:val="none" w:sz="0" w:space="0" w:color="auto"/>
        <w:right w:val="none" w:sz="0" w:space="0" w:color="auto"/>
      </w:divBdr>
      <w:divsChild>
        <w:div w:id="485517290">
          <w:marLeft w:val="0"/>
          <w:marRight w:val="0"/>
          <w:marTop w:val="0"/>
          <w:marBottom w:val="0"/>
          <w:divBdr>
            <w:top w:val="none" w:sz="0" w:space="0" w:color="auto"/>
            <w:left w:val="none" w:sz="0" w:space="0" w:color="auto"/>
            <w:bottom w:val="none" w:sz="0" w:space="0" w:color="auto"/>
            <w:right w:val="none" w:sz="0" w:space="0" w:color="auto"/>
          </w:divBdr>
        </w:div>
        <w:div w:id="889151732">
          <w:marLeft w:val="0"/>
          <w:marRight w:val="0"/>
          <w:marTop w:val="0"/>
          <w:marBottom w:val="0"/>
          <w:divBdr>
            <w:top w:val="none" w:sz="0" w:space="0" w:color="auto"/>
            <w:left w:val="none" w:sz="0" w:space="0" w:color="auto"/>
            <w:bottom w:val="none" w:sz="0" w:space="0" w:color="auto"/>
            <w:right w:val="none" w:sz="0" w:space="0" w:color="auto"/>
          </w:divBdr>
        </w:div>
        <w:div w:id="1683163255">
          <w:marLeft w:val="0"/>
          <w:marRight w:val="0"/>
          <w:marTop w:val="0"/>
          <w:marBottom w:val="0"/>
          <w:divBdr>
            <w:top w:val="none" w:sz="0" w:space="0" w:color="auto"/>
            <w:left w:val="none" w:sz="0" w:space="0" w:color="auto"/>
            <w:bottom w:val="none" w:sz="0" w:space="0" w:color="auto"/>
            <w:right w:val="none" w:sz="0" w:space="0" w:color="auto"/>
          </w:divBdr>
        </w:div>
        <w:div w:id="1845589148">
          <w:marLeft w:val="0"/>
          <w:marRight w:val="0"/>
          <w:marTop w:val="0"/>
          <w:marBottom w:val="0"/>
          <w:divBdr>
            <w:top w:val="none" w:sz="0" w:space="0" w:color="auto"/>
            <w:left w:val="none" w:sz="0" w:space="0" w:color="auto"/>
            <w:bottom w:val="none" w:sz="0" w:space="0" w:color="auto"/>
            <w:right w:val="none" w:sz="0" w:space="0" w:color="auto"/>
          </w:divBdr>
        </w:div>
      </w:divsChild>
    </w:div>
    <w:div w:id="1372143558">
      <w:bodyDiv w:val="1"/>
      <w:marLeft w:val="0"/>
      <w:marRight w:val="0"/>
      <w:marTop w:val="0"/>
      <w:marBottom w:val="0"/>
      <w:divBdr>
        <w:top w:val="none" w:sz="0" w:space="0" w:color="auto"/>
        <w:left w:val="none" w:sz="0" w:space="0" w:color="auto"/>
        <w:bottom w:val="none" w:sz="0" w:space="0" w:color="auto"/>
        <w:right w:val="none" w:sz="0" w:space="0" w:color="auto"/>
      </w:divBdr>
      <w:divsChild>
        <w:div w:id="260914230">
          <w:marLeft w:val="0"/>
          <w:marRight w:val="0"/>
          <w:marTop w:val="0"/>
          <w:marBottom w:val="0"/>
          <w:divBdr>
            <w:top w:val="none" w:sz="0" w:space="0" w:color="auto"/>
            <w:left w:val="none" w:sz="0" w:space="0" w:color="auto"/>
            <w:bottom w:val="none" w:sz="0" w:space="0" w:color="auto"/>
            <w:right w:val="none" w:sz="0" w:space="0" w:color="auto"/>
          </w:divBdr>
        </w:div>
        <w:div w:id="1485509466">
          <w:marLeft w:val="0"/>
          <w:marRight w:val="0"/>
          <w:marTop w:val="0"/>
          <w:marBottom w:val="0"/>
          <w:divBdr>
            <w:top w:val="none" w:sz="0" w:space="0" w:color="auto"/>
            <w:left w:val="none" w:sz="0" w:space="0" w:color="auto"/>
            <w:bottom w:val="none" w:sz="0" w:space="0" w:color="auto"/>
            <w:right w:val="none" w:sz="0" w:space="0" w:color="auto"/>
          </w:divBdr>
        </w:div>
        <w:div w:id="1496218735">
          <w:marLeft w:val="0"/>
          <w:marRight w:val="0"/>
          <w:marTop w:val="0"/>
          <w:marBottom w:val="0"/>
          <w:divBdr>
            <w:top w:val="none" w:sz="0" w:space="0" w:color="auto"/>
            <w:left w:val="none" w:sz="0" w:space="0" w:color="auto"/>
            <w:bottom w:val="none" w:sz="0" w:space="0" w:color="auto"/>
            <w:right w:val="none" w:sz="0" w:space="0" w:color="auto"/>
          </w:divBdr>
        </w:div>
        <w:div w:id="1615136977">
          <w:marLeft w:val="0"/>
          <w:marRight w:val="0"/>
          <w:marTop w:val="0"/>
          <w:marBottom w:val="0"/>
          <w:divBdr>
            <w:top w:val="none" w:sz="0" w:space="0" w:color="auto"/>
            <w:left w:val="none" w:sz="0" w:space="0" w:color="auto"/>
            <w:bottom w:val="none" w:sz="0" w:space="0" w:color="auto"/>
            <w:right w:val="none" w:sz="0" w:space="0" w:color="auto"/>
          </w:divBdr>
        </w:div>
      </w:divsChild>
    </w:div>
    <w:div w:id="1372653800">
      <w:bodyDiv w:val="1"/>
      <w:marLeft w:val="0"/>
      <w:marRight w:val="0"/>
      <w:marTop w:val="0"/>
      <w:marBottom w:val="0"/>
      <w:divBdr>
        <w:top w:val="none" w:sz="0" w:space="0" w:color="auto"/>
        <w:left w:val="none" w:sz="0" w:space="0" w:color="auto"/>
        <w:bottom w:val="none" w:sz="0" w:space="0" w:color="auto"/>
        <w:right w:val="none" w:sz="0" w:space="0" w:color="auto"/>
      </w:divBdr>
      <w:divsChild>
        <w:div w:id="49236014">
          <w:marLeft w:val="0"/>
          <w:marRight w:val="0"/>
          <w:marTop w:val="0"/>
          <w:marBottom w:val="0"/>
          <w:divBdr>
            <w:top w:val="none" w:sz="0" w:space="0" w:color="auto"/>
            <w:left w:val="none" w:sz="0" w:space="0" w:color="auto"/>
            <w:bottom w:val="none" w:sz="0" w:space="0" w:color="auto"/>
            <w:right w:val="none" w:sz="0" w:space="0" w:color="auto"/>
          </w:divBdr>
        </w:div>
        <w:div w:id="534272829">
          <w:marLeft w:val="0"/>
          <w:marRight w:val="0"/>
          <w:marTop w:val="0"/>
          <w:marBottom w:val="0"/>
          <w:divBdr>
            <w:top w:val="none" w:sz="0" w:space="0" w:color="auto"/>
            <w:left w:val="none" w:sz="0" w:space="0" w:color="auto"/>
            <w:bottom w:val="none" w:sz="0" w:space="0" w:color="auto"/>
            <w:right w:val="none" w:sz="0" w:space="0" w:color="auto"/>
          </w:divBdr>
        </w:div>
        <w:div w:id="1485585316">
          <w:marLeft w:val="0"/>
          <w:marRight w:val="0"/>
          <w:marTop w:val="0"/>
          <w:marBottom w:val="0"/>
          <w:divBdr>
            <w:top w:val="none" w:sz="0" w:space="0" w:color="auto"/>
            <w:left w:val="none" w:sz="0" w:space="0" w:color="auto"/>
            <w:bottom w:val="none" w:sz="0" w:space="0" w:color="auto"/>
            <w:right w:val="none" w:sz="0" w:space="0" w:color="auto"/>
          </w:divBdr>
        </w:div>
        <w:div w:id="1868789340">
          <w:marLeft w:val="0"/>
          <w:marRight w:val="0"/>
          <w:marTop w:val="0"/>
          <w:marBottom w:val="0"/>
          <w:divBdr>
            <w:top w:val="none" w:sz="0" w:space="0" w:color="auto"/>
            <w:left w:val="none" w:sz="0" w:space="0" w:color="auto"/>
            <w:bottom w:val="none" w:sz="0" w:space="0" w:color="auto"/>
            <w:right w:val="none" w:sz="0" w:space="0" w:color="auto"/>
          </w:divBdr>
        </w:div>
      </w:divsChild>
    </w:div>
    <w:div w:id="1372924917">
      <w:bodyDiv w:val="1"/>
      <w:marLeft w:val="0"/>
      <w:marRight w:val="0"/>
      <w:marTop w:val="0"/>
      <w:marBottom w:val="0"/>
      <w:divBdr>
        <w:top w:val="none" w:sz="0" w:space="0" w:color="auto"/>
        <w:left w:val="none" w:sz="0" w:space="0" w:color="auto"/>
        <w:bottom w:val="none" w:sz="0" w:space="0" w:color="auto"/>
        <w:right w:val="none" w:sz="0" w:space="0" w:color="auto"/>
      </w:divBdr>
      <w:divsChild>
        <w:div w:id="160318482">
          <w:marLeft w:val="0"/>
          <w:marRight w:val="0"/>
          <w:marTop w:val="0"/>
          <w:marBottom w:val="0"/>
          <w:divBdr>
            <w:top w:val="none" w:sz="0" w:space="0" w:color="auto"/>
            <w:left w:val="none" w:sz="0" w:space="0" w:color="auto"/>
            <w:bottom w:val="none" w:sz="0" w:space="0" w:color="auto"/>
            <w:right w:val="none" w:sz="0" w:space="0" w:color="auto"/>
          </w:divBdr>
        </w:div>
        <w:div w:id="277225501">
          <w:marLeft w:val="0"/>
          <w:marRight w:val="0"/>
          <w:marTop w:val="0"/>
          <w:marBottom w:val="0"/>
          <w:divBdr>
            <w:top w:val="none" w:sz="0" w:space="0" w:color="auto"/>
            <w:left w:val="none" w:sz="0" w:space="0" w:color="auto"/>
            <w:bottom w:val="none" w:sz="0" w:space="0" w:color="auto"/>
            <w:right w:val="none" w:sz="0" w:space="0" w:color="auto"/>
          </w:divBdr>
        </w:div>
        <w:div w:id="1200045322">
          <w:marLeft w:val="0"/>
          <w:marRight w:val="0"/>
          <w:marTop w:val="0"/>
          <w:marBottom w:val="0"/>
          <w:divBdr>
            <w:top w:val="none" w:sz="0" w:space="0" w:color="auto"/>
            <w:left w:val="none" w:sz="0" w:space="0" w:color="auto"/>
            <w:bottom w:val="none" w:sz="0" w:space="0" w:color="auto"/>
            <w:right w:val="none" w:sz="0" w:space="0" w:color="auto"/>
          </w:divBdr>
        </w:div>
        <w:div w:id="1937010044">
          <w:marLeft w:val="0"/>
          <w:marRight w:val="0"/>
          <w:marTop w:val="0"/>
          <w:marBottom w:val="0"/>
          <w:divBdr>
            <w:top w:val="none" w:sz="0" w:space="0" w:color="auto"/>
            <w:left w:val="none" w:sz="0" w:space="0" w:color="auto"/>
            <w:bottom w:val="none" w:sz="0" w:space="0" w:color="auto"/>
            <w:right w:val="none" w:sz="0" w:space="0" w:color="auto"/>
          </w:divBdr>
        </w:div>
      </w:divsChild>
    </w:div>
    <w:div w:id="1373574379">
      <w:bodyDiv w:val="1"/>
      <w:marLeft w:val="0"/>
      <w:marRight w:val="0"/>
      <w:marTop w:val="0"/>
      <w:marBottom w:val="0"/>
      <w:divBdr>
        <w:top w:val="none" w:sz="0" w:space="0" w:color="auto"/>
        <w:left w:val="none" w:sz="0" w:space="0" w:color="auto"/>
        <w:bottom w:val="none" w:sz="0" w:space="0" w:color="auto"/>
        <w:right w:val="none" w:sz="0" w:space="0" w:color="auto"/>
      </w:divBdr>
      <w:divsChild>
        <w:div w:id="555968761">
          <w:marLeft w:val="0"/>
          <w:marRight w:val="0"/>
          <w:marTop w:val="0"/>
          <w:marBottom w:val="0"/>
          <w:divBdr>
            <w:top w:val="none" w:sz="0" w:space="0" w:color="auto"/>
            <w:left w:val="none" w:sz="0" w:space="0" w:color="auto"/>
            <w:bottom w:val="none" w:sz="0" w:space="0" w:color="auto"/>
            <w:right w:val="none" w:sz="0" w:space="0" w:color="auto"/>
          </w:divBdr>
        </w:div>
        <w:div w:id="765616341">
          <w:marLeft w:val="0"/>
          <w:marRight w:val="0"/>
          <w:marTop w:val="0"/>
          <w:marBottom w:val="0"/>
          <w:divBdr>
            <w:top w:val="none" w:sz="0" w:space="0" w:color="auto"/>
            <w:left w:val="none" w:sz="0" w:space="0" w:color="auto"/>
            <w:bottom w:val="none" w:sz="0" w:space="0" w:color="auto"/>
            <w:right w:val="none" w:sz="0" w:space="0" w:color="auto"/>
          </w:divBdr>
        </w:div>
        <w:div w:id="1012798116">
          <w:marLeft w:val="0"/>
          <w:marRight w:val="0"/>
          <w:marTop w:val="0"/>
          <w:marBottom w:val="0"/>
          <w:divBdr>
            <w:top w:val="none" w:sz="0" w:space="0" w:color="auto"/>
            <w:left w:val="none" w:sz="0" w:space="0" w:color="auto"/>
            <w:bottom w:val="none" w:sz="0" w:space="0" w:color="auto"/>
            <w:right w:val="none" w:sz="0" w:space="0" w:color="auto"/>
          </w:divBdr>
        </w:div>
        <w:div w:id="1784035098">
          <w:marLeft w:val="0"/>
          <w:marRight w:val="0"/>
          <w:marTop w:val="0"/>
          <w:marBottom w:val="0"/>
          <w:divBdr>
            <w:top w:val="none" w:sz="0" w:space="0" w:color="auto"/>
            <w:left w:val="none" w:sz="0" w:space="0" w:color="auto"/>
            <w:bottom w:val="none" w:sz="0" w:space="0" w:color="auto"/>
            <w:right w:val="none" w:sz="0" w:space="0" w:color="auto"/>
          </w:divBdr>
        </w:div>
      </w:divsChild>
    </w:div>
    <w:div w:id="1373580621">
      <w:bodyDiv w:val="1"/>
      <w:marLeft w:val="0"/>
      <w:marRight w:val="0"/>
      <w:marTop w:val="0"/>
      <w:marBottom w:val="0"/>
      <w:divBdr>
        <w:top w:val="none" w:sz="0" w:space="0" w:color="auto"/>
        <w:left w:val="none" w:sz="0" w:space="0" w:color="auto"/>
        <w:bottom w:val="none" w:sz="0" w:space="0" w:color="auto"/>
        <w:right w:val="none" w:sz="0" w:space="0" w:color="auto"/>
      </w:divBdr>
      <w:divsChild>
        <w:div w:id="40523952">
          <w:marLeft w:val="0"/>
          <w:marRight w:val="0"/>
          <w:marTop w:val="0"/>
          <w:marBottom w:val="0"/>
          <w:divBdr>
            <w:top w:val="none" w:sz="0" w:space="0" w:color="auto"/>
            <w:left w:val="none" w:sz="0" w:space="0" w:color="auto"/>
            <w:bottom w:val="none" w:sz="0" w:space="0" w:color="auto"/>
            <w:right w:val="none" w:sz="0" w:space="0" w:color="auto"/>
          </w:divBdr>
        </w:div>
        <w:div w:id="921328338">
          <w:marLeft w:val="0"/>
          <w:marRight w:val="0"/>
          <w:marTop w:val="0"/>
          <w:marBottom w:val="0"/>
          <w:divBdr>
            <w:top w:val="none" w:sz="0" w:space="0" w:color="auto"/>
            <w:left w:val="none" w:sz="0" w:space="0" w:color="auto"/>
            <w:bottom w:val="none" w:sz="0" w:space="0" w:color="auto"/>
            <w:right w:val="none" w:sz="0" w:space="0" w:color="auto"/>
          </w:divBdr>
        </w:div>
        <w:div w:id="989552195">
          <w:marLeft w:val="0"/>
          <w:marRight w:val="0"/>
          <w:marTop w:val="0"/>
          <w:marBottom w:val="0"/>
          <w:divBdr>
            <w:top w:val="none" w:sz="0" w:space="0" w:color="auto"/>
            <w:left w:val="none" w:sz="0" w:space="0" w:color="auto"/>
            <w:bottom w:val="none" w:sz="0" w:space="0" w:color="auto"/>
            <w:right w:val="none" w:sz="0" w:space="0" w:color="auto"/>
          </w:divBdr>
        </w:div>
        <w:div w:id="1531600634">
          <w:marLeft w:val="0"/>
          <w:marRight w:val="0"/>
          <w:marTop w:val="0"/>
          <w:marBottom w:val="0"/>
          <w:divBdr>
            <w:top w:val="none" w:sz="0" w:space="0" w:color="auto"/>
            <w:left w:val="none" w:sz="0" w:space="0" w:color="auto"/>
            <w:bottom w:val="none" w:sz="0" w:space="0" w:color="auto"/>
            <w:right w:val="none" w:sz="0" w:space="0" w:color="auto"/>
          </w:divBdr>
        </w:div>
      </w:divsChild>
    </w:div>
    <w:div w:id="1374501794">
      <w:bodyDiv w:val="1"/>
      <w:marLeft w:val="0"/>
      <w:marRight w:val="0"/>
      <w:marTop w:val="0"/>
      <w:marBottom w:val="0"/>
      <w:divBdr>
        <w:top w:val="none" w:sz="0" w:space="0" w:color="auto"/>
        <w:left w:val="none" w:sz="0" w:space="0" w:color="auto"/>
        <w:bottom w:val="none" w:sz="0" w:space="0" w:color="auto"/>
        <w:right w:val="none" w:sz="0" w:space="0" w:color="auto"/>
      </w:divBdr>
      <w:divsChild>
        <w:div w:id="144400940">
          <w:marLeft w:val="0"/>
          <w:marRight w:val="0"/>
          <w:marTop w:val="0"/>
          <w:marBottom w:val="0"/>
          <w:divBdr>
            <w:top w:val="none" w:sz="0" w:space="0" w:color="auto"/>
            <w:left w:val="none" w:sz="0" w:space="0" w:color="auto"/>
            <w:bottom w:val="none" w:sz="0" w:space="0" w:color="auto"/>
            <w:right w:val="none" w:sz="0" w:space="0" w:color="auto"/>
          </w:divBdr>
        </w:div>
        <w:div w:id="305476497">
          <w:marLeft w:val="0"/>
          <w:marRight w:val="0"/>
          <w:marTop w:val="0"/>
          <w:marBottom w:val="0"/>
          <w:divBdr>
            <w:top w:val="none" w:sz="0" w:space="0" w:color="auto"/>
            <w:left w:val="none" w:sz="0" w:space="0" w:color="auto"/>
            <w:bottom w:val="none" w:sz="0" w:space="0" w:color="auto"/>
            <w:right w:val="none" w:sz="0" w:space="0" w:color="auto"/>
          </w:divBdr>
        </w:div>
        <w:div w:id="1870340565">
          <w:marLeft w:val="0"/>
          <w:marRight w:val="0"/>
          <w:marTop w:val="0"/>
          <w:marBottom w:val="0"/>
          <w:divBdr>
            <w:top w:val="none" w:sz="0" w:space="0" w:color="auto"/>
            <w:left w:val="none" w:sz="0" w:space="0" w:color="auto"/>
            <w:bottom w:val="none" w:sz="0" w:space="0" w:color="auto"/>
            <w:right w:val="none" w:sz="0" w:space="0" w:color="auto"/>
          </w:divBdr>
        </w:div>
        <w:div w:id="2125997396">
          <w:marLeft w:val="0"/>
          <w:marRight w:val="0"/>
          <w:marTop w:val="0"/>
          <w:marBottom w:val="0"/>
          <w:divBdr>
            <w:top w:val="none" w:sz="0" w:space="0" w:color="auto"/>
            <w:left w:val="none" w:sz="0" w:space="0" w:color="auto"/>
            <w:bottom w:val="none" w:sz="0" w:space="0" w:color="auto"/>
            <w:right w:val="none" w:sz="0" w:space="0" w:color="auto"/>
          </w:divBdr>
        </w:div>
      </w:divsChild>
    </w:div>
    <w:div w:id="1377899554">
      <w:bodyDiv w:val="1"/>
      <w:marLeft w:val="0"/>
      <w:marRight w:val="0"/>
      <w:marTop w:val="0"/>
      <w:marBottom w:val="0"/>
      <w:divBdr>
        <w:top w:val="none" w:sz="0" w:space="0" w:color="auto"/>
        <w:left w:val="none" w:sz="0" w:space="0" w:color="auto"/>
        <w:bottom w:val="none" w:sz="0" w:space="0" w:color="auto"/>
        <w:right w:val="none" w:sz="0" w:space="0" w:color="auto"/>
      </w:divBdr>
      <w:divsChild>
        <w:div w:id="389153270">
          <w:marLeft w:val="0"/>
          <w:marRight w:val="0"/>
          <w:marTop w:val="0"/>
          <w:marBottom w:val="0"/>
          <w:divBdr>
            <w:top w:val="none" w:sz="0" w:space="0" w:color="auto"/>
            <w:left w:val="none" w:sz="0" w:space="0" w:color="auto"/>
            <w:bottom w:val="none" w:sz="0" w:space="0" w:color="auto"/>
            <w:right w:val="none" w:sz="0" w:space="0" w:color="auto"/>
          </w:divBdr>
        </w:div>
        <w:div w:id="634334543">
          <w:marLeft w:val="0"/>
          <w:marRight w:val="0"/>
          <w:marTop w:val="0"/>
          <w:marBottom w:val="0"/>
          <w:divBdr>
            <w:top w:val="none" w:sz="0" w:space="0" w:color="auto"/>
            <w:left w:val="none" w:sz="0" w:space="0" w:color="auto"/>
            <w:bottom w:val="none" w:sz="0" w:space="0" w:color="auto"/>
            <w:right w:val="none" w:sz="0" w:space="0" w:color="auto"/>
          </w:divBdr>
        </w:div>
        <w:div w:id="723678528">
          <w:marLeft w:val="0"/>
          <w:marRight w:val="0"/>
          <w:marTop w:val="0"/>
          <w:marBottom w:val="0"/>
          <w:divBdr>
            <w:top w:val="none" w:sz="0" w:space="0" w:color="auto"/>
            <w:left w:val="none" w:sz="0" w:space="0" w:color="auto"/>
            <w:bottom w:val="none" w:sz="0" w:space="0" w:color="auto"/>
            <w:right w:val="none" w:sz="0" w:space="0" w:color="auto"/>
          </w:divBdr>
        </w:div>
        <w:div w:id="1497068958">
          <w:marLeft w:val="0"/>
          <w:marRight w:val="0"/>
          <w:marTop w:val="0"/>
          <w:marBottom w:val="0"/>
          <w:divBdr>
            <w:top w:val="none" w:sz="0" w:space="0" w:color="auto"/>
            <w:left w:val="none" w:sz="0" w:space="0" w:color="auto"/>
            <w:bottom w:val="none" w:sz="0" w:space="0" w:color="auto"/>
            <w:right w:val="none" w:sz="0" w:space="0" w:color="auto"/>
          </w:divBdr>
        </w:div>
      </w:divsChild>
    </w:div>
    <w:div w:id="1378360869">
      <w:bodyDiv w:val="1"/>
      <w:marLeft w:val="0"/>
      <w:marRight w:val="0"/>
      <w:marTop w:val="0"/>
      <w:marBottom w:val="0"/>
      <w:divBdr>
        <w:top w:val="none" w:sz="0" w:space="0" w:color="auto"/>
        <w:left w:val="none" w:sz="0" w:space="0" w:color="auto"/>
        <w:bottom w:val="none" w:sz="0" w:space="0" w:color="auto"/>
        <w:right w:val="none" w:sz="0" w:space="0" w:color="auto"/>
      </w:divBdr>
      <w:divsChild>
        <w:div w:id="59638740">
          <w:marLeft w:val="0"/>
          <w:marRight w:val="0"/>
          <w:marTop w:val="0"/>
          <w:marBottom w:val="0"/>
          <w:divBdr>
            <w:top w:val="none" w:sz="0" w:space="0" w:color="auto"/>
            <w:left w:val="none" w:sz="0" w:space="0" w:color="auto"/>
            <w:bottom w:val="none" w:sz="0" w:space="0" w:color="auto"/>
            <w:right w:val="none" w:sz="0" w:space="0" w:color="auto"/>
          </w:divBdr>
        </w:div>
        <w:div w:id="1383600940">
          <w:marLeft w:val="0"/>
          <w:marRight w:val="0"/>
          <w:marTop w:val="0"/>
          <w:marBottom w:val="0"/>
          <w:divBdr>
            <w:top w:val="none" w:sz="0" w:space="0" w:color="auto"/>
            <w:left w:val="none" w:sz="0" w:space="0" w:color="auto"/>
            <w:bottom w:val="none" w:sz="0" w:space="0" w:color="auto"/>
            <w:right w:val="none" w:sz="0" w:space="0" w:color="auto"/>
          </w:divBdr>
        </w:div>
        <w:div w:id="1455711486">
          <w:marLeft w:val="0"/>
          <w:marRight w:val="0"/>
          <w:marTop w:val="0"/>
          <w:marBottom w:val="0"/>
          <w:divBdr>
            <w:top w:val="none" w:sz="0" w:space="0" w:color="auto"/>
            <w:left w:val="none" w:sz="0" w:space="0" w:color="auto"/>
            <w:bottom w:val="none" w:sz="0" w:space="0" w:color="auto"/>
            <w:right w:val="none" w:sz="0" w:space="0" w:color="auto"/>
          </w:divBdr>
        </w:div>
        <w:div w:id="1786390369">
          <w:marLeft w:val="0"/>
          <w:marRight w:val="0"/>
          <w:marTop w:val="0"/>
          <w:marBottom w:val="0"/>
          <w:divBdr>
            <w:top w:val="none" w:sz="0" w:space="0" w:color="auto"/>
            <w:left w:val="none" w:sz="0" w:space="0" w:color="auto"/>
            <w:bottom w:val="none" w:sz="0" w:space="0" w:color="auto"/>
            <w:right w:val="none" w:sz="0" w:space="0" w:color="auto"/>
          </w:divBdr>
        </w:div>
      </w:divsChild>
    </w:div>
    <w:div w:id="1380401522">
      <w:bodyDiv w:val="1"/>
      <w:marLeft w:val="0"/>
      <w:marRight w:val="0"/>
      <w:marTop w:val="0"/>
      <w:marBottom w:val="0"/>
      <w:divBdr>
        <w:top w:val="none" w:sz="0" w:space="0" w:color="auto"/>
        <w:left w:val="none" w:sz="0" w:space="0" w:color="auto"/>
        <w:bottom w:val="none" w:sz="0" w:space="0" w:color="auto"/>
        <w:right w:val="none" w:sz="0" w:space="0" w:color="auto"/>
      </w:divBdr>
      <w:divsChild>
        <w:div w:id="438793540">
          <w:marLeft w:val="0"/>
          <w:marRight w:val="0"/>
          <w:marTop w:val="0"/>
          <w:marBottom w:val="0"/>
          <w:divBdr>
            <w:top w:val="none" w:sz="0" w:space="0" w:color="auto"/>
            <w:left w:val="none" w:sz="0" w:space="0" w:color="auto"/>
            <w:bottom w:val="none" w:sz="0" w:space="0" w:color="auto"/>
            <w:right w:val="none" w:sz="0" w:space="0" w:color="auto"/>
          </w:divBdr>
        </w:div>
        <w:div w:id="1012997772">
          <w:marLeft w:val="0"/>
          <w:marRight w:val="0"/>
          <w:marTop w:val="0"/>
          <w:marBottom w:val="0"/>
          <w:divBdr>
            <w:top w:val="none" w:sz="0" w:space="0" w:color="auto"/>
            <w:left w:val="none" w:sz="0" w:space="0" w:color="auto"/>
            <w:bottom w:val="none" w:sz="0" w:space="0" w:color="auto"/>
            <w:right w:val="none" w:sz="0" w:space="0" w:color="auto"/>
          </w:divBdr>
        </w:div>
        <w:div w:id="1078214991">
          <w:marLeft w:val="0"/>
          <w:marRight w:val="0"/>
          <w:marTop w:val="0"/>
          <w:marBottom w:val="0"/>
          <w:divBdr>
            <w:top w:val="none" w:sz="0" w:space="0" w:color="auto"/>
            <w:left w:val="none" w:sz="0" w:space="0" w:color="auto"/>
            <w:bottom w:val="none" w:sz="0" w:space="0" w:color="auto"/>
            <w:right w:val="none" w:sz="0" w:space="0" w:color="auto"/>
          </w:divBdr>
        </w:div>
        <w:div w:id="1835873703">
          <w:marLeft w:val="0"/>
          <w:marRight w:val="0"/>
          <w:marTop w:val="0"/>
          <w:marBottom w:val="0"/>
          <w:divBdr>
            <w:top w:val="none" w:sz="0" w:space="0" w:color="auto"/>
            <w:left w:val="none" w:sz="0" w:space="0" w:color="auto"/>
            <w:bottom w:val="none" w:sz="0" w:space="0" w:color="auto"/>
            <w:right w:val="none" w:sz="0" w:space="0" w:color="auto"/>
          </w:divBdr>
        </w:div>
      </w:divsChild>
    </w:div>
    <w:div w:id="1380744183">
      <w:bodyDiv w:val="1"/>
      <w:marLeft w:val="0"/>
      <w:marRight w:val="0"/>
      <w:marTop w:val="0"/>
      <w:marBottom w:val="0"/>
      <w:divBdr>
        <w:top w:val="none" w:sz="0" w:space="0" w:color="auto"/>
        <w:left w:val="none" w:sz="0" w:space="0" w:color="auto"/>
        <w:bottom w:val="none" w:sz="0" w:space="0" w:color="auto"/>
        <w:right w:val="none" w:sz="0" w:space="0" w:color="auto"/>
      </w:divBdr>
      <w:divsChild>
        <w:div w:id="3675977">
          <w:marLeft w:val="0"/>
          <w:marRight w:val="0"/>
          <w:marTop w:val="0"/>
          <w:marBottom w:val="0"/>
          <w:divBdr>
            <w:top w:val="none" w:sz="0" w:space="0" w:color="auto"/>
            <w:left w:val="none" w:sz="0" w:space="0" w:color="auto"/>
            <w:bottom w:val="none" w:sz="0" w:space="0" w:color="auto"/>
            <w:right w:val="none" w:sz="0" w:space="0" w:color="auto"/>
          </w:divBdr>
        </w:div>
        <w:div w:id="895123295">
          <w:marLeft w:val="0"/>
          <w:marRight w:val="0"/>
          <w:marTop w:val="0"/>
          <w:marBottom w:val="0"/>
          <w:divBdr>
            <w:top w:val="none" w:sz="0" w:space="0" w:color="auto"/>
            <w:left w:val="none" w:sz="0" w:space="0" w:color="auto"/>
            <w:bottom w:val="none" w:sz="0" w:space="0" w:color="auto"/>
            <w:right w:val="none" w:sz="0" w:space="0" w:color="auto"/>
          </w:divBdr>
        </w:div>
        <w:div w:id="1674642952">
          <w:marLeft w:val="0"/>
          <w:marRight w:val="0"/>
          <w:marTop w:val="0"/>
          <w:marBottom w:val="0"/>
          <w:divBdr>
            <w:top w:val="none" w:sz="0" w:space="0" w:color="auto"/>
            <w:left w:val="none" w:sz="0" w:space="0" w:color="auto"/>
            <w:bottom w:val="none" w:sz="0" w:space="0" w:color="auto"/>
            <w:right w:val="none" w:sz="0" w:space="0" w:color="auto"/>
          </w:divBdr>
        </w:div>
        <w:div w:id="1916238095">
          <w:marLeft w:val="0"/>
          <w:marRight w:val="0"/>
          <w:marTop w:val="0"/>
          <w:marBottom w:val="0"/>
          <w:divBdr>
            <w:top w:val="none" w:sz="0" w:space="0" w:color="auto"/>
            <w:left w:val="none" w:sz="0" w:space="0" w:color="auto"/>
            <w:bottom w:val="none" w:sz="0" w:space="0" w:color="auto"/>
            <w:right w:val="none" w:sz="0" w:space="0" w:color="auto"/>
          </w:divBdr>
        </w:div>
      </w:divsChild>
    </w:div>
    <w:div w:id="1387492964">
      <w:bodyDiv w:val="1"/>
      <w:marLeft w:val="0"/>
      <w:marRight w:val="0"/>
      <w:marTop w:val="0"/>
      <w:marBottom w:val="0"/>
      <w:divBdr>
        <w:top w:val="none" w:sz="0" w:space="0" w:color="auto"/>
        <w:left w:val="none" w:sz="0" w:space="0" w:color="auto"/>
        <w:bottom w:val="none" w:sz="0" w:space="0" w:color="auto"/>
        <w:right w:val="none" w:sz="0" w:space="0" w:color="auto"/>
      </w:divBdr>
      <w:divsChild>
        <w:div w:id="813569841">
          <w:marLeft w:val="0"/>
          <w:marRight w:val="0"/>
          <w:marTop w:val="0"/>
          <w:marBottom w:val="0"/>
          <w:divBdr>
            <w:top w:val="none" w:sz="0" w:space="0" w:color="auto"/>
            <w:left w:val="none" w:sz="0" w:space="0" w:color="auto"/>
            <w:bottom w:val="none" w:sz="0" w:space="0" w:color="auto"/>
            <w:right w:val="none" w:sz="0" w:space="0" w:color="auto"/>
          </w:divBdr>
        </w:div>
        <w:div w:id="1154180929">
          <w:marLeft w:val="0"/>
          <w:marRight w:val="0"/>
          <w:marTop w:val="0"/>
          <w:marBottom w:val="0"/>
          <w:divBdr>
            <w:top w:val="none" w:sz="0" w:space="0" w:color="auto"/>
            <w:left w:val="none" w:sz="0" w:space="0" w:color="auto"/>
            <w:bottom w:val="none" w:sz="0" w:space="0" w:color="auto"/>
            <w:right w:val="none" w:sz="0" w:space="0" w:color="auto"/>
          </w:divBdr>
        </w:div>
        <w:div w:id="1535582973">
          <w:marLeft w:val="0"/>
          <w:marRight w:val="0"/>
          <w:marTop w:val="0"/>
          <w:marBottom w:val="0"/>
          <w:divBdr>
            <w:top w:val="none" w:sz="0" w:space="0" w:color="auto"/>
            <w:left w:val="none" w:sz="0" w:space="0" w:color="auto"/>
            <w:bottom w:val="none" w:sz="0" w:space="0" w:color="auto"/>
            <w:right w:val="none" w:sz="0" w:space="0" w:color="auto"/>
          </w:divBdr>
        </w:div>
        <w:div w:id="1670135500">
          <w:marLeft w:val="0"/>
          <w:marRight w:val="0"/>
          <w:marTop w:val="0"/>
          <w:marBottom w:val="0"/>
          <w:divBdr>
            <w:top w:val="none" w:sz="0" w:space="0" w:color="auto"/>
            <w:left w:val="none" w:sz="0" w:space="0" w:color="auto"/>
            <w:bottom w:val="none" w:sz="0" w:space="0" w:color="auto"/>
            <w:right w:val="none" w:sz="0" w:space="0" w:color="auto"/>
          </w:divBdr>
        </w:div>
      </w:divsChild>
    </w:div>
    <w:div w:id="1390105390">
      <w:bodyDiv w:val="1"/>
      <w:marLeft w:val="0"/>
      <w:marRight w:val="0"/>
      <w:marTop w:val="0"/>
      <w:marBottom w:val="0"/>
      <w:divBdr>
        <w:top w:val="none" w:sz="0" w:space="0" w:color="auto"/>
        <w:left w:val="none" w:sz="0" w:space="0" w:color="auto"/>
        <w:bottom w:val="none" w:sz="0" w:space="0" w:color="auto"/>
        <w:right w:val="none" w:sz="0" w:space="0" w:color="auto"/>
      </w:divBdr>
      <w:divsChild>
        <w:div w:id="367536266">
          <w:marLeft w:val="0"/>
          <w:marRight w:val="0"/>
          <w:marTop w:val="0"/>
          <w:marBottom w:val="0"/>
          <w:divBdr>
            <w:top w:val="none" w:sz="0" w:space="0" w:color="auto"/>
            <w:left w:val="none" w:sz="0" w:space="0" w:color="auto"/>
            <w:bottom w:val="none" w:sz="0" w:space="0" w:color="auto"/>
            <w:right w:val="none" w:sz="0" w:space="0" w:color="auto"/>
          </w:divBdr>
        </w:div>
        <w:div w:id="1905212786">
          <w:marLeft w:val="0"/>
          <w:marRight w:val="0"/>
          <w:marTop w:val="0"/>
          <w:marBottom w:val="0"/>
          <w:divBdr>
            <w:top w:val="none" w:sz="0" w:space="0" w:color="auto"/>
            <w:left w:val="none" w:sz="0" w:space="0" w:color="auto"/>
            <w:bottom w:val="none" w:sz="0" w:space="0" w:color="auto"/>
            <w:right w:val="none" w:sz="0" w:space="0" w:color="auto"/>
          </w:divBdr>
        </w:div>
        <w:div w:id="94904197">
          <w:marLeft w:val="0"/>
          <w:marRight w:val="0"/>
          <w:marTop w:val="0"/>
          <w:marBottom w:val="0"/>
          <w:divBdr>
            <w:top w:val="none" w:sz="0" w:space="0" w:color="auto"/>
            <w:left w:val="none" w:sz="0" w:space="0" w:color="auto"/>
            <w:bottom w:val="none" w:sz="0" w:space="0" w:color="auto"/>
            <w:right w:val="none" w:sz="0" w:space="0" w:color="auto"/>
          </w:divBdr>
        </w:div>
        <w:div w:id="1237399531">
          <w:marLeft w:val="0"/>
          <w:marRight w:val="0"/>
          <w:marTop w:val="0"/>
          <w:marBottom w:val="0"/>
          <w:divBdr>
            <w:top w:val="none" w:sz="0" w:space="0" w:color="auto"/>
            <w:left w:val="none" w:sz="0" w:space="0" w:color="auto"/>
            <w:bottom w:val="none" w:sz="0" w:space="0" w:color="auto"/>
            <w:right w:val="none" w:sz="0" w:space="0" w:color="auto"/>
          </w:divBdr>
        </w:div>
      </w:divsChild>
    </w:div>
    <w:div w:id="1390879601">
      <w:bodyDiv w:val="1"/>
      <w:marLeft w:val="0"/>
      <w:marRight w:val="0"/>
      <w:marTop w:val="0"/>
      <w:marBottom w:val="0"/>
      <w:divBdr>
        <w:top w:val="none" w:sz="0" w:space="0" w:color="auto"/>
        <w:left w:val="none" w:sz="0" w:space="0" w:color="auto"/>
        <w:bottom w:val="none" w:sz="0" w:space="0" w:color="auto"/>
        <w:right w:val="none" w:sz="0" w:space="0" w:color="auto"/>
      </w:divBdr>
      <w:divsChild>
        <w:div w:id="546376413">
          <w:marLeft w:val="0"/>
          <w:marRight w:val="0"/>
          <w:marTop w:val="0"/>
          <w:marBottom w:val="0"/>
          <w:divBdr>
            <w:top w:val="none" w:sz="0" w:space="0" w:color="auto"/>
            <w:left w:val="none" w:sz="0" w:space="0" w:color="auto"/>
            <w:bottom w:val="none" w:sz="0" w:space="0" w:color="auto"/>
            <w:right w:val="none" w:sz="0" w:space="0" w:color="auto"/>
          </w:divBdr>
        </w:div>
        <w:div w:id="883910950">
          <w:marLeft w:val="0"/>
          <w:marRight w:val="0"/>
          <w:marTop w:val="0"/>
          <w:marBottom w:val="0"/>
          <w:divBdr>
            <w:top w:val="none" w:sz="0" w:space="0" w:color="auto"/>
            <w:left w:val="none" w:sz="0" w:space="0" w:color="auto"/>
            <w:bottom w:val="none" w:sz="0" w:space="0" w:color="auto"/>
            <w:right w:val="none" w:sz="0" w:space="0" w:color="auto"/>
          </w:divBdr>
        </w:div>
        <w:div w:id="1118794344">
          <w:marLeft w:val="0"/>
          <w:marRight w:val="0"/>
          <w:marTop w:val="0"/>
          <w:marBottom w:val="0"/>
          <w:divBdr>
            <w:top w:val="none" w:sz="0" w:space="0" w:color="auto"/>
            <w:left w:val="none" w:sz="0" w:space="0" w:color="auto"/>
            <w:bottom w:val="none" w:sz="0" w:space="0" w:color="auto"/>
            <w:right w:val="none" w:sz="0" w:space="0" w:color="auto"/>
          </w:divBdr>
        </w:div>
        <w:div w:id="1431126113">
          <w:marLeft w:val="0"/>
          <w:marRight w:val="0"/>
          <w:marTop w:val="0"/>
          <w:marBottom w:val="0"/>
          <w:divBdr>
            <w:top w:val="none" w:sz="0" w:space="0" w:color="auto"/>
            <w:left w:val="none" w:sz="0" w:space="0" w:color="auto"/>
            <w:bottom w:val="none" w:sz="0" w:space="0" w:color="auto"/>
            <w:right w:val="none" w:sz="0" w:space="0" w:color="auto"/>
          </w:divBdr>
        </w:div>
      </w:divsChild>
    </w:div>
    <w:div w:id="1394309084">
      <w:bodyDiv w:val="1"/>
      <w:marLeft w:val="0"/>
      <w:marRight w:val="0"/>
      <w:marTop w:val="0"/>
      <w:marBottom w:val="0"/>
      <w:divBdr>
        <w:top w:val="none" w:sz="0" w:space="0" w:color="auto"/>
        <w:left w:val="none" w:sz="0" w:space="0" w:color="auto"/>
        <w:bottom w:val="none" w:sz="0" w:space="0" w:color="auto"/>
        <w:right w:val="none" w:sz="0" w:space="0" w:color="auto"/>
      </w:divBdr>
      <w:divsChild>
        <w:div w:id="349529241">
          <w:marLeft w:val="0"/>
          <w:marRight w:val="0"/>
          <w:marTop w:val="0"/>
          <w:marBottom w:val="0"/>
          <w:divBdr>
            <w:top w:val="none" w:sz="0" w:space="0" w:color="auto"/>
            <w:left w:val="none" w:sz="0" w:space="0" w:color="auto"/>
            <w:bottom w:val="none" w:sz="0" w:space="0" w:color="auto"/>
            <w:right w:val="none" w:sz="0" w:space="0" w:color="auto"/>
          </w:divBdr>
        </w:div>
        <w:div w:id="367491245">
          <w:marLeft w:val="0"/>
          <w:marRight w:val="0"/>
          <w:marTop w:val="0"/>
          <w:marBottom w:val="0"/>
          <w:divBdr>
            <w:top w:val="none" w:sz="0" w:space="0" w:color="auto"/>
            <w:left w:val="none" w:sz="0" w:space="0" w:color="auto"/>
            <w:bottom w:val="none" w:sz="0" w:space="0" w:color="auto"/>
            <w:right w:val="none" w:sz="0" w:space="0" w:color="auto"/>
          </w:divBdr>
        </w:div>
        <w:div w:id="475218037">
          <w:marLeft w:val="0"/>
          <w:marRight w:val="0"/>
          <w:marTop w:val="0"/>
          <w:marBottom w:val="0"/>
          <w:divBdr>
            <w:top w:val="none" w:sz="0" w:space="0" w:color="auto"/>
            <w:left w:val="none" w:sz="0" w:space="0" w:color="auto"/>
            <w:bottom w:val="none" w:sz="0" w:space="0" w:color="auto"/>
            <w:right w:val="none" w:sz="0" w:space="0" w:color="auto"/>
          </w:divBdr>
        </w:div>
        <w:div w:id="503522063">
          <w:marLeft w:val="0"/>
          <w:marRight w:val="0"/>
          <w:marTop w:val="0"/>
          <w:marBottom w:val="0"/>
          <w:divBdr>
            <w:top w:val="none" w:sz="0" w:space="0" w:color="auto"/>
            <w:left w:val="none" w:sz="0" w:space="0" w:color="auto"/>
            <w:bottom w:val="none" w:sz="0" w:space="0" w:color="auto"/>
            <w:right w:val="none" w:sz="0" w:space="0" w:color="auto"/>
          </w:divBdr>
        </w:div>
      </w:divsChild>
    </w:div>
    <w:div w:id="1394350664">
      <w:bodyDiv w:val="1"/>
      <w:marLeft w:val="0"/>
      <w:marRight w:val="0"/>
      <w:marTop w:val="0"/>
      <w:marBottom w:val="0"/>
      <w:divBdr>
        <w:top w:val="none" w:sz="0" w:space="0" w:color="auto"/>
        <w:left w:val="none" w:sz="0" w:space="0" w:color="auto"/>
        <w:bottom w:val="none" w:sz="0" w:space="0" w:color="auto"/>
        <w:right w:val="none" w:sz="0" w:space="0" w:color="auto"/>
      </w:divBdr>
      <w:divsChild>
        <w:div w:id="655836591">
          <w:marLeft w:val="0"/>
          <w:marRight w:val="0"/>
          <w:marTop w:val="0"/>
          <w:marBottom w:val="0"/>
          <w:divBdr>
            <w:top w:val="none" w:sz="0" w:space="0" w:color="auto"/>
            <w:left w:val="none" w:sz="0" w:space="0" w:color="auto"/>
            <w:bottom w:val="none" w:sz="0" w:space="0" w:color="auto"/>
            <w:right w:val="none" w:sz="0" w:space="0" w:color="auto"/>
          </w:divBdr>
        </w:div>
        <w:div w:id="1797215797">
          <w:marLeft w:val="0"/>
          <w:marRight w:val="0"/>
          <w:marTop w:val="0"/>
          <w:marBottom w:val="0"/>
          <w:divBdr>
            <w:top w:val="none" w:sz="0" w:space="0" w:color="auto"/>
            <w:left w:val="none" w:sz="0" w:space="0" w:color="auto"/>
            <w:bottom w:val="none" w:sz="0" w:space="0" w:color="auto"/>
            <w:right w:val="none" w:sz="0" w:space="0" w:color="auto"/>
          </w:divBdr>
        </w:div>
        <w:div w:id="1897428634">
          <w:marLeft w:val="0"/>
          <w:marRight w:val="0"/>
          <w:marTop w:val="0"/>
          <w:marBottom w:val="0"/>
          <w:divBdr>
            <w:top w:val="none" w:sz="0" w:space="0" w:color="auto"/>
            <w:left w:val="none" w:sz="0" w:space="0" w:color="auto"/>
            <w:bottom w:val="none" w:sz="0" w:space="0" w:color="auto"/>
            <w:right w:val="none" w:sz="0" w:space="0" w:color="auto"/>
          </w:divBdr>
        </w:div>
        <w:div w:id="1934896532">
          <w:marLeft w:val="0"/>
          <w:marRight w:val="0"/>
          <w:marTop w:val="0"/>
          <w:marBottom w:val="0"/>
          <w:divBdr>
            <w:top w:val="none" w:sz="0" w:space="0" w:color="auto"/>
            <w:left w:val="none" w:sz="0" w:space="0" w:color="auto"/>
            <w:bottom w:val="none" w:sz="0" w:space="0" w:color="auto"/>
            <w:right w:val="none" w:sz="0" w:space="0" w:color="auto"/>
          </w:divBdr>
        </w:div>
      </w:divsChild>
    </w:div>
    <w:div w:id="1394549909">
      <w:bodyDiv w:val="1"/>
      <w:marLeft w:val="0"/>
      <w:marRight w:val="0"/>
      <w:marTop w:val="0"/>
      <w:marBottom w:val="0"/>
      <w:divBdr>
        <w:top w:val="none" w:sz="0" w:space="0" w:color="auto"/>
        <w:left w:val="none" w:sz="0" w:space="0" w:color="auto"/>
        <w:bottom w:val="none" w:sz="0" w:space="0" w:color="auto"/>
        <w:right w:val="none" w:sz="0" w:space="0" w:color="auto"/>
      </w:divBdr>
      <w:divsChild>
        <w:div w:id="97872285">
          <w:marLeft w:val="0"/>
          <w:marRight w:val="0"/>
          <w:marTop w:val="0"/>
          <w:marBottom w:val="0"/>
          <w:divBdr>
            <w:top w:val="none" w:sz="0" w:space="0" w:color="auto"/>
            <w:left w:val="none" w:sz="0" w:space="0" w:color="auto"/>
            <w:bottom w:val="none" w:sz="0" w:space="0" w:color="auto"/>
            <w:right w:val="none" w:sz="0" w:space="0" w:color="auto"/>
          </w:divBdr>
        </w:div>
        <w:div w:id="700933586">
          <w:marLeft w:val="0"/>
          <w:marRight w:val="0"/>
          <w:marTop w:val="0"/>
          <w:marBottom w:val="0"/>
          <w:divBdr>
            <w:top w:val="none" w:sz="0" w:space="0" w:color="auto"/>
            <w:left w:val="none" w:sz="0" w:space="0" w:color="auto"/>
            <w:bottom w:val="none" w:sz="0" w:space="0" w:color="auto"/>
            <w:right w:val="none" w:sz="0" w:space="0" w:color="auto"/>
          </w:divBdr>
        </w:div>
        <w:div w:id="1302032197">
          <w:marLeft w:val="0"/>
          <w:marRight w:val="0"/>
          <w:marTop w:val="0"/>
          <w:marBottom w:val="0"/>
          <w:divBdr>
            <w:top w:val="none" w:sz="0" w:space="0" w:color="auto"/>
            <w:left w:val="none" w:sz="0" w:space="0" w:color="auto"/>
            <w:bottom w:val="none" w:sz="0" w:space="0" w:color="auto"/>
            <w:right w:val="none" w:sz="0" w:space="0" w:color="auto"/>
          </w:divBdr>
        </w:div>
        <w:div w:id="1907062776">
          <w:marLeft w:val="0"/>
          <w:marRight w:val="0"/>
          <w:marTop w:val="0"/>
          <w:marBottom w:val="0"/>
          <w:divBdr>
            <w:top w:val="none" w:sz="0" w:space="0" w:color="auto"/>
            <w:left w:val="none" w:sz="0" w:space="0" w:color="auto"/>
            <w:bottom w:val="none" w:sz="0" w:space="0" w:color="auto"/>
            <w:right w:val="none" w:sz="0" w:space="0" w:color="auto"/>
          </w:divBdr>
        </w:div>
      </w:divsChild>
    </w:div>
    <w:div w:id="1396271857">
      <w:bodyDiv w:val="1"/>
      <w:marLeft w:val="0"/>
      <w:marRight w:val="0"/>
      <w:marTop w:val="0"/>
      <w:marBottom w:val="0"/>
      <w:divBdr>
        <w:top w:val="none" w:sz="0" w:space="0" w:color="auto"/>
        <w:left w:val="none" w:sz="0" w:space="0" w:color="auto"/>
        <w:bottom w:val="none" w:sz="0" w:space="0" w:color="auto"/>
        <w:right w:val="none" w:sz="0" w:space="0" w:color="auto"/>
      </w:divBdr>
      <w:divsChild>
        <w:div w:id="352609418">
          <w:marLeft w:val="0"/>
          <w:marRight w:val="0"/>
          <w:marTop w:val="0"/>
          <w:marBottom w:val="0"/>
          <w:divBdr>
            <w:top w:val="none" w:sz="0" w:space="0" w:color="auto"/>
            <w:left w:val="none" w:sz="0" w:space="0" w:color="auto"/>
            <w:bottom w:val="none" w:sz="0" w:space="0" w:color="auto"/>
            <w:right w:val="none" w:sz="0" w:space="0" w:color="auto"/>
          </w:divBdr>
        </w:div>
        <w:div w:id="1033307824">
          <w:marLeft w:val="0"/>
          <w:marRight w:val="0"/>
          <w:marTop w:val="0"/>
          <w:marBottom w:val="0"/>
          <w:divBdr>
            <w:top w:val="none" w:sz="0" w:space="0" w:color="auto"/>
            <w:left w:val="none" w:sz="0" w:space="0" w:color="auto"/>
            <w:bottom w:val="none" w:sz="0" w:space="0" w:color="auto"/>
            <w:right w:val="none" w:sz="0" w:space="0" w:color="auto"/>
          </w:divBdr>
        </w:div>
        <w:div w:id="1623464156">
          <w:marLeft w:val="0"/>
          <w:marRight w:val="0"/>
          <w:marTop w:val="0"/>
          <w:marBottom w:val="0"/>
          <w:divBdr>
            <w:top w:val="none" w:sz="0" w:space="0" w:color="auto"/>
            <w:left w:val="none" w:sz="0" w:space="0" w:color="auto"/>
            <w:bottom w:val="none" w:sz="0" w:space="0" w:color="auto"/>
            <w:right w:val="none" w:sz="0" w:space="0" w:color="auto"/>
          </w:divBdr>
        </w:div>
        <w:div w:id="1960456801">
          <w:marLeft w:val="0"/>
          <w:marRight w:val="0"/>
          <w:marTop w:val="0"/>
          <w:marBottom w:val="0"/>
          <w:divBdr>
            <w:top w:val="none" w:sz="0" w:space="0" w:color="auto"/>
            <w:left w:val="none" w:sz="0" w:space="0" w:color="auto"/>
            <w:bottom w:val="none" w:sz="0" w:space="0" w:color="auto"/>
            <w:right w:val="none" w:sz="0" w:space="0" w:color="auto"/>
          </w:divBdr>
        </w:div>
      </w:divsChild>
    </w:div>
    <w:div w:id="1398046028">
      <w:bodyDiv w:val="1"/>
      <w:marLeft w:val="0"/>
      <w:marRight w:val="0"/>
      <w:marTop w:val="0"/>
      <w:marBottom w:val="0"/>
      <w:divBdr>
        <w:top w:val="none" w:sz="0" w:space="0" w:color="auto"/>
        <w:left w:val="none" w:sz="0" w:space="0" w:color="auto"/>
        <w:bottom w:val="none" w:sz="0" w:space="0" w:color="auto"/>
        <w:right w:val="none" w:sz="0" w:space="0" w:color="auto"/>
      </w:divBdr>
      <w:divsChild>
        <w:div w:id="548884611">
          <w:marLeft w:val="0"/>
          <w:marRight w:val="0"/>
          <w:marTop w:val="0"/>
          <w:marBottom w:val="0"/>
          <w:divBdr>
            <w:top w:val="none" w:sz="0" w:space="0" w:color="auto"/>
            <w:left w:val="none" w:sz="0" w:space="0" w:color="auto"/>
            <w:bottom w:val="none" w:sz="0" w:space="0" w:color="auto"/>
            <w:right w:val="none" w:sz="0" w:space="0" w:color="auto"/>
          </w:divBdr>
        </w:div>
        <w:div w:id="1006059498">
          <w:marLeft w:val="0"/>
          <w:marRight w:val="0"/>
          <w:marTop w:val="0"/>
          <w:marBottom w:val="0"/>
          <w:divBdr>
            <w:top w:val="none" w:sz="0" w:space="0" w:color="auto"/>
            <w:left w:val="none" w:sz="0" w:space="0" w:color="auto"/>
            <w:bottom w:val="none" w:sz="0" w:space="0" w:color="auto"/>
            <w:right w:val="none" w:sz="0" w:space="0" w:color="auto"/>
          </w:divBdr>
        </w:div>
        <w:div w:id="1638098896">
          <w:marLeft w:val="0"/>
          <w:marRight w:val="0"/>
          <w:marTop w:val="0"/>
          <w:marBottom w:val="0"/>
          <w:divBdr>
            <w:top w:val="none" w:sz="0" w:space="0" w:color="auto"/>
            <w:left w:val="none" w:sz="0" w:space="0" w:color="auto"/>
            <w:bottom w:val="none" w:sz="0" w:space="0" w:color="auto"/>
            <w:right w:val="none" w:sz="0" w:space="0" w:color="auto"/>
          </w:divBdr>
        </w:div>
        <w:div w:id="1877035121">
          <w:marLeft w:val="0"/>
          <w:marRight w:val="0"/>
          <w:marTop w:val="0"/>
          <w:marBottom w:val="0"/>
          <w:divBdr>
            <w:top w:val="none" w:sz="0" w:space="0" w:color="auto"/>
            <w:left w:val="none" w:sz="0" w:space="0" w:color="auto"/>
            <w:bottom w:val="none" w:sz="0" w:space="0" w:color="auto"/>
            <w:right w:val="none" w:sz="0" w:space="0" w:color="auto"/>
          </w:divBdr>
        </w:div>
      </w:divsChild>
    </w:div>
    <w:div w:id="1398358293">
      <w:bodyDiv w:val="1"/>
      <w:marLeft w:val="0"/>
      <w:marRight w:val="0"/>
      <w:marTop w:val="0"/>
      <w:marBottom w:val="0"/>
      <w:divBdr>
        <w:top w:val="none" w:sz="0" w:space="0" w:color="auto"/>
        <w:left w:val="none" w:sz="0" w:space="0" w:color="auto"/>
        <w:bottom w:val="none" w:sz="0" w:space="0" w:color="auto"/>
        <w:right w:val="none" w:sz="0" w:space="0" w:color="auto"/>
      </w:divBdr>
      <w:divsChild>
        <w:div w:id="6031556">
          <w:marLeft w:val="0"/>
          <w:marRight w:val="0"/>
          <w:marTop w:val="0"/>
          <w:marBottom w:val="0"/>
          <w:divBdr>
            <w:top w:val="none" w:sz="0" w:space="0" w:color="auto"/>
            <w:left w:val="none" w:sz="0" w:space="0" w:color="auto"/>
            <w:bottom w:val="none" w:sz="0" w:space="0" w:color="auto"/>
            <w:right w:val="none" w:sz="0" w:space="0" w:color="auto"/>
          </w:divBdr>
        </w:div>
        <w:div w:id="634064017">
          <w:marLeft w:val="0"/>
          <w:marRight w:val="0"/>
          <w:marTop w:val="0"/>
          <w:marBottom w:val="0"/>
          <w:divBdr>
            <w:top w:val="none" w:sz="0" w:space="0" w:color="auto"/>
            <w:left w:val="none" w:sz="0" w:space="0" w:color="auto"/>
            <w:bottom w:val="none" w:sz="0" w:space="0" w:color="auto"/>
            <w:right w:val="none" w:sz="0" w:space="0" w:color="auto"/>
          </w:divBdr>
        </w:div>
        <w:div w:id="673995177">
          <w:marLeft w:val="0"/>
          <w:marRight w:val="0"/>
          <w:marTop w:val="0"/>
          <w:marBottom w:val="0"/>
          <w:divBdr>
            <w:top w:val="none" w:sz="0" w:space="0" w:color="auto"/>
            <w:left w:val="none" w:sz="0" w:space="0" w:color="auto"/>
            <w:bottom w:val="none" w:sz="0" w:space="0" w:color="auto"/>
            <w:right w:val="none" w:sz="0" w:space="0" w:color="auto"/>
          </w:divBdr>
        </w:div>
        <w:div w:id="1227062588">
          <w:marLeft w:val="0"/>
          <w:marRight w:val="0"/>
          <w:marTop w:val="0"/>
          <w:marBottom w:val="0"/>
          <w:divBdr>
            <w:top w:val="none" w:sz="0" w:space="0" w:color="auto"/>
            <w:left w:val="none" w:sz="0" w:space="0" w:color="auto"/>
            <w:bottom w:val="none" w:sz="0" w:space="0" w:color="auto"/>
            <w:right w:val="none" w:sz="0" w:space="0" w:color="auto"/>
          </w:divBdr>
        </w:div>
      </w:divsChild>
    </w:div>
    <w:div w:id="1398671802">
      <w:bodyDiv w:val="1"/>
      <w:marLeft w:val="0"/>
      <w:marRight w:val="0"/>
      <w:marTop w:val="0"/>
      <w:marBottom w:val="0"/>
      <w:divBdr>
        <w:top w:val="none" w:sz="0" w:space="0" w:color="auto"/>
        <w:left w:val="none" w:sz="0" w:space="0" w:color="auto"/>
        <w:bottom w:val="none" w:sz="0" w:space="0" w:color="auto"/>
        <w:right w:val="none" w:sz="0" w:space="0" w:color="auto"/>
      </w:divBdr>
      <w:divsChild>
        <w:div w:id="167015587">
          <w:marLeft w:val="0"/>
          <w:marRight w:val="0"/>
          <w:marTop w:val="0"/>
          <w:marBottom w:val="0"/>
          <w:divBdr>
            <w:top w:val="none" w:sz="0" w:space="0" w:color="auto"/>
            <w:left w:val="none" w:sz="0" w:space="0" w:color="auto"/>
            <w:bottom w:val="none" w:sz="0" w:space="0" w:color="auto"/>
            <w:right w:val="none" w:sz="0" w:space="0" w:color="auto"/>
          </w:divBdr>
        </w:div>
        <w:div w:id="845704872">
          <w:marLeft w:val="0"/>
          <w:marRight w:val="0"/>
          <w:marTop w:val="0"/>
          <w:marBottom w:val="0"/>
          <w:divBdr>
            <w:top w:val="none" w:sz="0" w:space="0" w:color="auto"/>
            <w:left w:val="none" w:sz="0" w:space="0" w:color="auto"/>
            <w:bottom w:val="none" w:sz="0" w:space="0" w:color="auto"/>
            <w:right w:val="none" w:sz="0" w:space="0" w:color="auto"/>
          </w:divBdr>
        </w:div>
        <w:div w:id="958607192">
          <w:marLeft w:val="0"/>
          <w:marRight w:val="0"/>
          <w:marTop w:val="0"/>
          <w:marBottom w:val="0"/>
          <w:divBdr>
            <w:top w:val="none" w:sz="0" w:space="0" w:color="auto"/>
            <w:left w:val="none" w:sz="0" w:space="0" w:color="auto"/>
            <w:bottom w:val="none" w:sz="0" w:space="0" w:color="auto"/>
            <w:right w:val="none" w:sz="0" w:space="0" w:color="auto"/>
          </w:divBdr>
        </w:div>
        <w:div w:id="1665431299">
          <w:marLeft w:val="0"/>
          <w:marRight w:val="0"/>
          <w:marTop w:val="0"/>
          <w:marBottom w:val="0"/>
          <w:divBdr>
            <w:top w:val="none" w:sz="0" w:space="0" w:color="auto"/>
            <w:left w:val="none" w:sz="0" w:space="0" w:color="auto"/>
            <w:bottom w:val="none" w:sz="0" w:space="0" w:color="auto"/>
            <w:right w:val="none" w:sz="0" w:space="0" w:color="auto"/>
          </w:divBdr>
        </w:div>
      </w:divsChild>
    </w:div>
    <w:div w:id="1400129869">
      <w:bodyDiv w:val="1"/>
      <w:marLeft w:val="0"/>
      <w:marRight w:val="0"/>
      <w:marTop w:val="0"/>
      <w:marBottom w:val="0"/>
      <w:divBdr>
        <w:top w:val="none" w:sz="0" w:space="0" w:color="auto"/>
        <w:left w:val="none" w:sz="0" w:space="0" w:color="auto"/>
        <w:bottom w:val="none" w:sz="0" w:space="0" w:color="auto"/>
        <w:right w:val="none" w:sz="0" w:space="0" w:color="auto"/>
      </w:divBdr>
      <w:divsChild>
        <w:div w:id="435178525">
          <w:marLeft w:val="0"/>
          <w:marRight w:val="0"/>
          <w:marTop w:val="0"/>
          <w:marBottom w:val="0"/>
          <w:divBdr>
            <w:top w:val="none" w:sz="0" w:space="0" w:color="auto"/>
            <w:left w:val="none" w:sz="0" w:space="0" w:color="auto"/>
            <w:bottom w:val="none" w:sz="0" w:space="0" w:color="auto"/>
            <w:right w:val="none" w:sz="0" w:space="0" w:color="auto"/>
          </w:divBdr>
        </w:div>
        <w:div w:id="924417779">
          <w:marLeft w:val="0"/>
          <w:marRight w:val="0"/>
          <w:marTop w:val="0"/>
          <w:marBottom w:val="0"/>
          <w:divBdr>
            <w:top w:val="none" w:sz="0" w:space="0" w:color="auto"/>
            <w:left w:val="none" w:sz="0" w:space="0" w:color="auto"/>
            <w:bottom w:val="none" w:sz="0" w:space="0" w:color="auto"/>
            <w:right w:val="none" w:sz="0" w:space="0" w:color="auto"/>
          </w:divBdr>
        </w:div>
        <w:div w:id="1402020275">
          <w:marLeft w:val="0"/>
          <w:marRight w:val="0"/>
          <w:marTop w:val="0"/>
          <w:marBottom w:val="0"/>
          <w:divBdr>
            <w:top w:val="none" w:sz="0" w:space="0" w:color="auto"/>
            <w:left w:val="none" w:sz="0" w:space="0" w:color="auto"/>
            <w:bottom w:val="none" w:sz="0" w:space="0" w:color="auto"/>
            <w:right w:val="none" w:sz="0" w:space="0" w:color="auto"/>
          </w:divBdr>
        </w:div>
        <w:div w:id="1612738927">
          <w:marLeft w:val="0"/>
          <w:marRight w:val="0"/>
          <w:marTop w:val="0"/>
          <w:marBottom w:val="0"/>
          <w:divBdr>
            <w:top w:val="none" w:sz="0" w:space="0" w:color="auto"/>
            <w:left w:val="none" w:sz="0" w:space="0" w:color="auto"/>
            <w:bottom w:val="none" w:sz="0" w:space="0" w:color="auto"/>
            <w:right w:val="none" w:sz="0" w:space="0" w:color="auto"/>
          </w:divBdr>
        </w:div>
      </w:divsChild>
    </w:div>
    <w:div w:id="1401946277">
      <w:bodyDiv w:val="1"/>
      <w:marLeft w:val="0"/>
      <w:marRight w:val="0"/>
      <w:marTop w:val="0"/>
      <w:marBottom w:val="0"/>
      <w:divBdr>
        <w:top w:val="none" w:sz="0" w:space="0" w:color="auto"/>
        <w:left w:val="none" w:sz="0" w:space="0" w:color="auto"/>
        <w:bottom w:val="none" w:sz="0" w:space="0" w:color="auto"/>
        <w:right w:val="none" w:sz="0" w:space="0" w:color="auto"/>
      </w:divBdr>
      <w:divsChild>
        <w:div w:id="137769182">
          <w:marLeft w:val="0"/>
          <w:marRight w:val="0"/>
          <w:marTop w:val="0"/>
          <w:marBottom w:val="0"/>
          <w:divBdr>
            <w:top w:val="none" w:sz="0" w:space="0" w:color="auto"/>
            <w:left w:val="none" w:sz="0" w:space="0" w:color="auto"/>
            <w:bottom w:val="none" w:sz="0" w:space="0" w:color="auto"/>
            <w:right w:val="none" w:sz="0" w:space="0" w:color="auto"/>
          </w:divBdr>
        </w:div>
        <w:div w:id="603462640">
          <w:marLeft w:val="0"/>
          <w:marRight w:val="0"/>
          <w:marTop w:val="0"/>
          <w:marBottom w:val="0"/>
          <w:divBdr>
            <w:top w:val="none" w:sz="0" w:space="0" w:color="auto"/>
            <w:left w:val="none" w:sz="0" w:space="0" w:color="auto"/>
            <w:bottom w:val="none" w:sz="0" w:space="0" w:color="auto"/>
            <w:right w:val="none" w:sz="0" w:space="0" w:color="auto"/>
          </w:divBdr>
        </w:div>
        <w:div w:id="1507206665">
          <w:marLeft w:val="0"/>
          <w:marRight w:val="0"/>
          <w:marTop w:val="0"/>
          <w:marBottom w:val="0"/>
          <w:divBdr>
            <w:top w:val="none" w:sz="0" w:space="0" w:color="auto"/>
            <w:left w:val="none" w:sz="0" w:space="0" w:color="auto"/>
            <w:bottom w:val="none" w:sz="0" w:space="0" w:color="auto"/>
            <w:right w:val="none" w:sz="0" w:space="0" w:color="auto"/>
          </w:divBdr>
        </w:div>
        <w:div w:id="2112045180">
          <w:marLeft w:val="0"/>
          <w:marRight w:val="0"/>
          <w:marTop w:val="0"/>
          <w:marBottom w:val="0"/>
          <w:divBdr>
            <w:top w:val="none" w:sz="0" w:space="0" w:color="auto"/>
            <w:left w:val="none" w:sz="0" w:space="0" w:color="auto"/>
            <w:bottom w:val="none" w:sz="0" w:space="0" w:color="auto"/>
            <w:right w:val="none" w:sz="0" w:space="0" w:color="auto"/>
          </w:divBdr>
        </w:div>
      </w:divsChild>
    </w:div>
    <w:div w:id="1402753049">
      <w:bodyDiv w:val="1"/>
      <w:marLeft w:val="0"/>
      <w:marRight w:val="0"/>
      <w:marTop w:val="0"/>
      <w:marBottom w:val="0"/>
      <w:divBdr>
        <w:top w:val="none" w:sz="0" w:space="0" w:color="auto"/>
        <w:left w:val="none" w:sz="0" w:space="0" w:color="auto"/>
        <w:bottom w:val="none" w:sz="0" w:space="0" w:color="auto"/>
        <w:right w:val="none" w:sz="0" w:space="0" w:color="auto"/>
      </w:divBdr>
      <w:divsChild>
        <w:div w:id="571162657">
          <w:marLeft w:val="0"/>
          <w:marRight w:val="0"/>
          <w:marTop w:val="0"/>
          <w:marBottom w:val="0"/>
          <w:divBdr>
            <w:top w:val="none" w:sz="0" w:space="0" w:color="auto"/>
            <w:left w:val="none" w:sz="0" w:space="0" w:color="auto"/>
            <w:bottom w:val="none" w:sz="0" w:space="0" w:color="auto"/>
            <w:right w:val="none" w:sz="0" w:space="0" w:color="auto"/>
          </w:divBdr>
        </w:div>
        <w:div w:id="1239486998">
          <w:marLeft w:val="0"/>
          <w:marRight w:val="0"/>
          <w:marTop w:val="0"/>
          <w:marBottom w:val="0"/>
          <w:divBdr>
            <w:top w:val="none" w:sz="0" w:space="0" w:color="auto"/>
            <w:left w:val="none" w:sz="0" w:space="0" w:color="auto"/>
            <w:bottom w:val="none" w:sz="0" w:space="0" w:color="auto"/>
            <w:right w:val="none" w:sz="0" w:space="0" w:color="auto"/>
          </w:divBdr>
        </w:div>
        <w:div w:id="1334918233">
          <w:marLeft w:val="0"/>
          <w:marRight w:val="0"/>
          <w:marTop w:val="0"/>
          <w:marBottom w:val="0"/>
          <w:divBdr>
            <w:top w:val="none" w:sz="0" w:space="0" w:color="auto"/>
            <w:left w:val="none" w:sz="0" w:space="0" w:color="auto"/>
            <w:bottom w:val="none" w:sz="0" w:space="0" w:color="auto"/>
            <w:right w:val="none" w:sz="0" w:space="0" w:color="auto"/>
          </w:divBdr>
        </w:div>
        <w:div w:id="1860268533">
          <w:marLeft w:val="0"/>
          <w:marRight w:val="0"/>
          <w:marTop w:val="0"/>
          <w:marBottom w:val="0"/>
          <w:divBdr>
            <w:top w:val="none" w:sz="0" w:space="0" w:color="auto"/>
            <w:left w:val="none" w:sz="0" w:space="0" w:color="auto"/>
            <w:bottom w:val="none" w:sz="0" w:space="0" w:color="auto"/>
            <w:right w:val="none" w:sz="0" w:space="0" w:color="auto"/>
          </w:divBdr>
        </w:div>
      </w:divsChild>
    </w:div>
    <w:div w:id="1403988190">
      <w:bodyDiv w:val="1"/>
      <w:marLeft w:val="0"/>
      <w:marRight w:val="0"/>
      <w:marTop w:val="0"/>
      <w:marBottom w:val="0"/>
      <w:divBdr>
        <w:top w:val="none" w:sz="0" w:space="0" w:color="auto"/>
        <w:left w:val="none" w:sz="0" w:space="0" w:color="auto"/>
        <w:bottom w:val="none" w:sz="0" w:space="0" w:color="auto"/>
        <w:right w:val="none" w:sz="0" w:space="0" w:color="auto"/>
      </w:divBdr>
    </w:div>
    <w:div w:id="1404376613">
      <w:bodyDiv w:val="1"/>
      <w:marLeft w:val="0"/>
      <w:marRight w:val="0"/>
      <w:marTop w:val="0"/>
      <w:marBottom w:val="0"/>
      <w:divBdr>
        <w:top w:val="none" w:sz="0" w:space="0" w:color="auto"/>
        <w:left w:val="none" w:sz="0" w:space="0" w:color="auto"/>
        <w:bottom w:val="none" w:sz="0" w:space="0" w:color="auto"/>
        <w:right w:val="none" w:sz="0" w:space="0" w:color="auto"/>
      </w:divBdr>
      <w:divsChild>
        <w:div w:id="111437135">
          <w:marLeft w:val="0"/>
          <w:marRight w:val="0"/>
          <w:marTop w:val="0"/>
          <w:marBottom w:val="0"/>
          <w:divBdr>
            <w:top w:val="none" w:sz="0" w:space="0" w:color="auto"/>
            <w:left w:val="none" w:sz="0" w:space="0" w:color="auto"/>
            <w:bottom w:val="none" w:sz="0" w:space="0" w:color="auto"/>
            <w:right w:val="none" w:sz="0" w:space="0" w:color="auto"/>
          </w:divBdr>
        </w:div>
        <w:div w:id="1939827905">
          <w:marLeft w:val="0"/>
          <w:marRight w:val="0"/>
          <w:marTop w:val="0"/>
          <w:marBottom w:val="0"/>
          <w:divBdr>
            <w:top w:val="none" w:sz="0" w:space="0" w:color="auto"/>
            <w:left w:val="none" w:sz="0" w:space="0" w:color="auto"/>
            <w:bottom w:val="none" w:sz="0" w:space="0" w:color="auto"/>
            <w:right w:val="none" w:sz="0" w:space="0" w:color="auto"/>
          </w:divBdr>
        </w:div>
        <w:div w:id="1178278833">
          <w:marLeft w:val="0"/>
          <w:marRight w:val="0"/>
          <w:marTop w:val="0"/>
          <w:marBottom w:val="0"/>
          <w:divBdr>
            <w:top w:val="none" w:sz="0" w:space="0" w:color="auto"/>
            <w:left w:val="none" w:sz="0" w:space="0" w:color="auto"/>
            <w:bottom w:val="none" w:sz="0" w:space="0" w:color="auto"/>
            <w:right w:val="none" w:sz="0" w:space="0" w:color="auto"/>
          </w:divBdr>
        </w:div>
        <w:div w:id="1569610991">
          <w:marLeft w:val="0"/>
          <w:marRight w:val="0"/>
          <w:marTop w:val="0"/>
          <w:marBottom w:val="0"/>
          <w:divBdr>
            <w:top w:val="none" w:sz="0" w:space="0" w:color="auto"/>
            <w:left w:val="none" w:sz="0" w:space="0" w:color="auto"/>
            <w:bottom w:val="none" w:sz="0" w:space="0" w:color="auto"/>
            <w:right w:val="none" w:sz="0" w:space="0" w:color="auto"/>
          </w:divBdr>
        </w:div>
      </w:divsChild>
    </w:div>
    <w:div w:id="1405032958">
      <w:bodyDiv w:val="1"/>
      <w:marLeft w:val="0"/>
      <w:marRight w:val="0"/>
      <w:marTop w:val="0"/>
      <w:marBottom w:val="0"/>
      <w:divBdr>
        <w:top w:val="none" w:sz="0" w:space="0" w:color="auto"/>
        <w:left w:val="none" w:sz="0" w:space="0" w:color="auto"/>
        <w:bottom w:val="none" w:sz="0" w:space="0" w:color="auto"/>
        <w:right w:val="none" w:sz="0" w:space="0" w:color="auto"/>
      </w:divBdr>
      <w:divsChild>
        <w:div w:id="6448474">
          <w:marLeft w:val="0"/>
          <w:marRight w:val="0"/>
          <w:marTop w:val="0"/>
          <w:marBottom w:val="0"/>
          <w:divBdr>
            <w:top w:val="none" w:sz="0" w:space="0" w:color="auto"/>
            <w:left w:val="none" w:sz="0" w:space="0" w:color="auto"/>
            <w:bottom w:val="none" w:sz="0" w:space="0" w:color="auto"/>
            <w:right w:val="none" w:sz="0" w:space="0" w:color="auto"/>
          </w:divBdr>
        </w:div>
        <w:div w:id="298386558">
          <w:marLeft w:val="0"/>
          <w:marRight w:val="0"/>
          <w:marTop w:val="0"/>
          <w:marBottom w:val="0"/>
          <w:divBdr>
            <w:top w:val="none" w:sz="0" w:space="0" w:color="auto"/>
            <w:left w:val="none" w:sz="0" w:space="0" w:color="auto"/>
            <w:bottom w:val="none" w:sz="0" w:space="0" w:color="auto"/>
            <w:right w:val="none" w:sz="0" w:space="0" w:color="auto"/>
          </w:divBdr>
        </w:div>
        <w:div w:id="1298755916">
          <w:marLeft w:val="0"/>
          <w:marRight w:val="0"/>
          <w:marTop w:val="0"/>
          <w:marBottom w:val="0"/>
          <w:divBdr>
            <w:top w:val="none" w:sz="0" w:space="0" w:color="auto"/>
            <w:left w:val="none" w:sz="0" w:space="0" w:color="auto"/>
            <w:bottom w:val="none" w:sz="0" w:space="0" w:color="auto"/>
            <w:right w:val="none" w:sz="0" w:space="0" w:color="auto"/>
          </w:divBdr>
        </w:div>
        <w:div w:id="1985692735">
          <w:marLeft w:val="0"/>
          <w:marRight w:val="0"/>
          <w:marTop w:val="0"/>
          <w:marBottom w:val="0"/>
          <w:divBdr>
            <w:top w:val="none" w:sz="0" w:space="0" w:color="auto"/>
            <w:left w:val="none" w:sz="0" w:space="0" w:color="auto"/>
            <w:bottom w:val="none" w:sz="0" w:space="0" w:color="auto"/>
            <w:right w:val="none" w:sz="0" w:space="0" w:color="auto"/>
          </w:divBdr>
        </w:div>
      </w:divsChild>
    </w:div>
    <w:div w:id="1405879795">
      <w:bodyDiv w:val="1"/>
      <w:marLeft w:val="0"/>
      <w:marRight w:val="0"/>
      <w:marTop w:val="0"/>
      <w:marBottom w:val="0"/>
      <w:divBdr>
        <w:top w:val="none" w:sz="0" w:space="0" w:color="auto"/>
        <w:left w:val="none" w:sz="0" w:space="0" w:color="auto"/>
        <w:bottom w:val="none" w:sz="0" w:space="0" w:color="auto"/>
        <w:right w:val="none" w:sz="0" w:space="0" w:color="auto"/>
      </w:divBdr>
      <w:divsChild>
        <w:div w:id="1013261031">
          <w:marLeft w:val="0"/>
          <w:marRight w:val="0"/>
          <w:marTop w:val="0"/>
          <w:marBottom w:val="0"/>
          <w:divBdr>
            <w:top w:val="none" w:sz="0" w:space="0" w:color="auto"/>
            <w:left w:val="none" w:sz="0" w:space="0" w:color="auto"/>
            <w:bottom w:val="none" w:sz="0" w:space="0" w:color="auto"/>
            <w:right w:val="none" w:sz="0" w:space="0" w:color="auto"/>
          </w:divBdr>
        </w:div>
        <w:div w:id="1145198967">
          <w:marLeft w:val="0"/>
          <w:marRight w:val="0"/>
          <w:marTop w:val="0"/>
          <w:marBottom w:val="0"/>
          <w:divBdr>
            <w:top w:val="none" w:sz="0" w:space="0" w:color="auto"/>
            <w:left w:val="none" w:sz="0" w:space="0" w:color="auto"/>
            <w:bottom w:val="none" w:sz="0" w:space="0" w:color="auto"/>
            <w:right w:val="none" w:sz="0" w:space="0" w:color="auto"/>
          </w:divBdr>
        </w:div>
        <w:div w:id="1237935418">
          <w:marLeft w:val="0"/>
          <w:marRight w:val="0"/>
          <w:marTop w:val="0"/>
          <w:marBottom w:val="0"/>
          <w:divBdr>
            <w:top w:val="none" w:sz="0" w:space="0" w:color="auto"/>
            <w:left w:val="none" w:sz="0" w:space="0" w:color="auto"/>
            <w:bottom w:val="none" w:sz="0" w:space="0" w:color="auto"/>
            <w:right w:val="none" w:sz="0" w:space="0" w:color="auto"/>
          </w:divBdr>
        </w:div>
        <w:div w:id="2026976909">
          <w:marLeft w:val="0"/>
          <w:marRight w:val="0"/>
          <w:marTop w:val="0"/>
          <w:marBottom w:val="0"/>
          <w:divBdr>
            <w:top w:val="none" w:sz="0" w:space="0" w:color="auto"/>
            <w:left w:val="none" w:sz="0" w:space="0" w:color="auto"/>
            <w:bottom w:val="none" w:sz="0" w:space="0" w:color="auto"/>
            <w:right w:val="none" w:sz="0" w:space="0" w:color="auto"/>
          </w:divBdr>
        </w:div>
      </w:divsChild>
    </w:div>
    <w:div w:id="1406999889">
      <w:bodyDiv w:val="1"/>
      <w:marLeft w:val="0"/>
      <w:marRight w:val="0"/>
      <w:marTop w:val="0"/>
      <w:marBottom w:val="0"/>
      <w:divBdr>
        <w:top w:val="none" w:sz="0" w:space="0" w:color="auto"/>
        <w:left w:val="none" w:sz="0" w:space="0" w:color="auto"/>
        <w:bottom w:val="none" w:sz="0" w:space="0" w:color="auto"/>
        <w:right w:val="none" w:sz="0" w:space="0" w:color="auto"/>
      </w:divBdr>
      <w:divsChild>
        <w:div w:id="439573247">
          <w:marLeft w:val="0"/>
          <w:marRight w:val="0"/>
          <w:marTop w:val="0"/>
          <w:marBottom w:val="0"/>
          <w:divBdr>
            <w:top w:val="none" w:sz="0" w:space="0" w:color="auto"/>
            <w:left w:val="none" w:sz="0" w:space="0" w:color="auto"/>
            <w:bottom w:val="none" w:sz="0" w:space="0" w:color="auto"/>
            <w:right w:val="none" w:sz="0" w:space="0" w:color="auto"/>
          </w:divBdr>
        </w:div>
        <w:div w:id="1135023501">
          <w:marLeft w:val="0"/>
          <w:marRight w:val="0"/>
          <w:marTop w:val="0"/>
          <w:marBottom w:val="0"/>
          <w:divBdr>
            <w:top w:val="none" w:sz="0" w:space="0" w:color="auto"/>
            <w:left w:val="none" w:sz="0" w:space="0" w:color="auto"/>
            <w:bottom w:val="none" w:sz="0" w:space="0" w:color="auto"/>
            <w:right w:val="none" w:sz="0" w:space="0" w:color="auto"/>
          </w:divBdr>
        </w:div>
        <w:div w:id="1436290009">
          <w:marLeft w:val="0"/>
          <w:marRight w:val="0"/>
          <w:marTop w:val="0"/>
          <w:marBottom w:val="0"/>
          <w:divBdr>
            <w:top w:val="none" w:sz="0" w:space="0" w:color="auto"/>
            <w:left w:val="none" w:sz="0" w:space="0" w:color="auto"/>
            <w:bottom w:val="none" w:sz="0" w:space="0" w:color="auto"/>
            <w:right w:val="none" w:sz="0" w:space="0" w:color="auto"/>
          </w:divBdr>
        </w:div>
        <w:div w:id="1860854086">
          <w:marLeft w:val="0"/>
          <w:marRight w:val="0"/>
          <w:marTop w:val="0"/>
          <w:marBottom w:val="0"/>
          <w:divBdr>
            <w:top w:val="none" w:sz="0" w:space="0" w:color="auto"/>
            <w:left w:val="none" w:sz="0" w:space="0" w:color="auto"/>
            <w:bottom w:val="none" w:sz="0" w:space="0" w:color="auto"/>
            <w:right w:val="none" w:sz="0" w:space="0" w:color="auto"/>
          </w:divBdr>
        </w:div>
      </w:divsChild>
    </w:div>
    <w:div w:id="1407193005">
      <w:bodyDiv w:val="1"/>
      <w:marLeft w:val="0"/>
      <w:marRight w:val="0"/>
      <w:marTop w:val="0"/>
      <w:marBottom w:val="0"/>
      <w:divBdr>
        <w:top w:val="none" w:sz="0" w:space="0" w:color="auto"/>
        <w:left w:val="none" w:sz="0" w:space="0" w:color="auto"/>
        <w:bottom w:val="none" w:sz="0" w:space="0" w:color="auto"/>
        <w:right w:val="none" w:sz="0" w:space="0" w:color="auto"/>
      </w:divBdr>
      <w:divsChild>
        <w:div w:id="1025985329">
          <w:marLeft w:val="0"/>
          <w:marRight w:val="0"/>
          <w:marTop w:val="0"/>
          <w:marBottom w:val="0"/>
          <w:divBdr>
            <w:top w:val="none" w:sz="0" w:space="0" w:color="auto"/>
            <w:left w:val="none" w:sz="0" w:space="0" w:color="auto"/>
            <w:bottom w:val="none" w:sz="0" w:space="0" w:color="auto"/>
            <w:right w:val="none" w:sz="0" w:space="0" w:color="auto"/>
          </w:divBdr>
        </w:div>
        <w:div w:id="1311137928">
          <w:marLeft w:val="0"/>
          <w:marRight w:val="0"/>
          <w:marTop w:val="0"/>
          <w:marBottom w:val="0"/>
          <w:divBdr>
            <w:top w:val="none" w:sz="0" w:space="0" w:color="auto"/>
            <w:left w:val="none" w:sz="0" w:space="0" w:color="auto"/>
            <w:bottom w:val="none" w:sz="0" w:space="0" w:color="auto"/>
            <w:right w:val="none" w:sz="0" w:space="0" w:color="auto"/>
          </w:divBdr>
        </w:div>
        <w:div w:id="1333340666">
          <w:marLeft w:val="0"/>
          <w:marRight w:val="0"/>
          <w:marTop w:val="0"/>
          <w:marBottom w:val="0"/>
          <w:divBdr>
            <w:top w:val="none" w:sz="0" w:space="0" w:color="auto"/>
            <w:left w:val="none" w:sz="0" w:space="0" w:color="auto"/>
            <w:bottom w:val="none" w:sz="0" w:space="0" w:color="auto"/>
            <w:right w:val="none" w:sz="0" w:space="0" w:color="auto"/>
          </w:divBdr>
        </w:div>
        <w:div w:id="1525631837">
          <w:marLeft w:val="0"/>
          <w:marRight w:val="0"/>
          <w:marTop w:val="0"/>
          <w:marBottom w:val="0"/>
          <w:divBdr>
            <w:top w:val="none" w:sz="0" w:space="0" w:color="auto"/>
            <w:left w:val="none" w:sz="0" w:space="0" w:color="auto"/>
            <w:bottom w:val="none" w:sz="0" w:space="0" w:color="auto"/>
            <w:right w:val="none" w:sz="0" w:space="0" w:color="auto"/>
          </w:divBdr>
        </w:div>
      </w:divsChild>
    </w:div>
    <w:div w:id="1408108116">
      <w:bodyDiv w:val="1"/>
      <w:marLeft w:val="0"/>
      <w:marRight w:val="0"/>
      <w:marTop w:val="0"/>
      <w:marBottom w:val="0"/>
      <w:divBdr>
        <w:top w:val="none" w:sz="0" w:space="0" w:color="auto"/>
        <w:left w:val="none" w:sz="0" w:space="0" w:color="auto"/>
        <w:bottom w:val="none" w:sz="0" w:space="0" w:color="auto"/>
        <w:right w:val="none" w:sz="0" w:space="0" w:color="auto"/>
      </w:divBdr>
      <w:divsChild>
        <w:div w:id="74136626">
          <w:marLeft w:val="0"/>
          <w:marRight w:val="0"/>
          <w:marTop w:val="0"/>
          <w:marBottom w:val="0"/>
          <w:divBdr>
            <w:top w:val="none" w:sz="0" w:space="0" w:color="auto"/>
            <w:left w:val="none" w:sz="0" w:space="0" w:color="auto"/>
            <w:bottom w:val="none" w:sz="0" w:space="0" w:color="auto"/>
            <w:right w:val="none" w:sz="0" w:space="0" w:color="auto"/>
          </w:divBdr>
        </w:div>
        <w:div w:id="1158883367">
          <w:marLeft w:val="0"/>
          <w:marRight w:val="0"/>
          <w:marTop w:val="0"/>
          <w:marBottom w:val="0"/>
          <w:divBdr>
            <w:top w:val="none" w:sz="0" w:space="0" w:color="auto"/>
            <w:left w:val="none" w:sz="0" w:space="0" w:color="auto"/>
            <w:bottom w:val="none" w:sz="0" w:space="0" w:color="auto"/>
            <w:right w:val="none" w:sz="0" w:space="0" w:color="auto"/>
          </w:divBdr>
        </w:div>
        <w:div w:id="1709526491">
          <w:marLeft w:val="0"/>
          <w:marRight w:val="0"/>
          <w:marTop w:val="0"/>
          <w:marBottom w:val="0"/>
          <w:divBdr>
            <w:top w:val="none" w:sz="0" w:space="0" w:color="auto"/>
            <w:left w:val="none" w:sz="0" w:space="0" w:color="auto"/>
            <w:bottom w:val="none" w:sz="0" w:space="0" w:color="auto"/>
            <w:right w:val="none" w:sz="0" w:space="0" w:color="auto"/>
          </w:divBdr>
        </w:div>
        <w:div w:id="1713650227">
          <w:marLeft w:val="0"/>
          <w:marRight w:val="0"/>
          <w:marTop w:val="0"/>
          <w:marBottom w:val="0"/>
          <w:divBdr>
            <w:top w:val="none" w:sz="0" w:space="0" w:color="auto"/>
            <w:left w:val="none" w:sz="0" w:space="0" w:color="auto"/>
            <w:bottom w:val="none" w:sz="0" w:space="0" w:color="auto"/>
            <w:right w:val="none" w:sz="0" w:space="0" w:color="auto"/>
          </w:divBdr>
        </w:div>
      </w:divsChild>
    </w:div>
    <w:div w:id="1409107298">
      <w:bodyDiv w:val="1"/>
      <w:marLeft w:val="0"/>
      <w:marRight w:val="0"/>
      <w:marTop w:val="0"/>
      <w:marBottom w:val="0"/>
      <w:divBdr>
        <w:top w:val="none" w:sz="0" w:space="0" w:color="auto"/>
        <w:left w:val="none" w:sz="0" w:space="0" w:color="auto"/>
        <w:bottom w:val="none" w:sz="0" w:space="0" w:color="auto"/>
        <w:right w:val="none" w:sz="0" w:space="0" w:color="auto"/>
      </w:divBdr>
      <w:divsChild>
        <w:div w:id="1591113544">
          <w:marLeft w:val="0"/>
          <w:marRight w:val="0"/>
          <w:marTop w:val="0"/>
          <w:marBottom w:val="0"/>
          <w:divBdr>
            <w:top w:val="none" w:sz="0" w:space="0" w:color="auto"/>
            <w:left w:val="none" w:sz="0" w:space="0" w:color="auto"/>
            <w:bottom w:val="none" w:sz="0" w:space="0" w:color="auto"/>
            <w:right w:val="none" w:sz="0" w:space="0" w:color="auto"/>
          </w:divBdr>
        </w:div>
        <w:div w:id="294920418">
          <w:marLeft w:val="0"/>
          <w:marRight w:val="0"/>
          <w:marTop w:val="0"/>
          <w:marBottom w:val="0"/>
          <w:divBdr>
            <w:top w:val="none" w:sz="0" w:space="0" w:color="auto"/>
            <w:left w:val="none" w:sz="0" w:space="0" w:color="auto"/>
            <w:bottom w:val="none" w:sz="0" w:space="0" w:color="auto"/>
            <w:right w:val="none" w:sz="0" w:space="0" w:color="auto"/>
          </w:divBdr>
        </w:div>
        <w:div w:id="336157344">
          <w:marLeft w:val="0"/>
          <w:marRight w:val="0"/>
          <w:marTop w:val="0"/>
          <w:marBottom w:val="0"/>
          <w:divBdr>
            <w:top w:val="none" w:sz="0" w:space="0" w:color="auto"/>
            <w:left w:val="none" w:sz="0" w:space="0" w:color="auto"/>
            <w:bottom w:val="none" w:sz="0" w:space="0" w:color="auto"/>
            <w:right w:val="none" w:sz="0" w:space="0" w:color="auto"/>
          </w:divBdr>
        </w:div>
        <w:div w:id="683291063">
          <w:marLeft w:val="0"/>
          <w:marRight w:val="0"/>
          <w:marTop w:val="0"/>
          <w:marBottom w:val="0"/>
          <w:divBdr>
            <w:top w:val="none" w:sz="0" w:space="0" w:color="auto"/>
            <w:left w:val="none" w:sz="0" w:space="0" w:color="auto"/>
            <w:bottom w:val="none" w:sz="0" w:space="0" w:color="auto"/>
            <w:right w:val="none" w:sz="0" w:space="0" w:color="auto"/>
          </w:divBdr>
        </w:div>
      </w:divsChild>
    </w:div>
    <w:div w:id="1410689954">
      <w:bodyDiv w:val="1"/>
      <w:marLeft w:val="0"/>
      <w:marRight w:val="0"/>
      <w:marTop w:val="0"/>
      <w:marBottom w:val="0"/>
      <w:divBdr>
        <w:top w:val="none" w:sz="0" w:space="0" w:color="auto"/>
        <w:left w:val="none" w:sz="0" w:space="0" w:color="auto"/>
        <w:bottom w:val="none" w:sz="0" w:space="0" w:color="auto"/>
        <w:right w:val="none" w:sz="0" w:space="0" w:color="auto"/>
      </w:divBdr>
      <w:divsChild>
        <w:div w:id="142813656">
          <w:marLeft w:val="0"/>
          <w:marRight w:val="0"/>
          <w:marTop w:val="0"/>
          <w:marBottom w:val="0"/>
          <w:divBdr>
            <w:top w:val="none" w:sz="0" w:space="0" w:color="auto"/>
            <w:left w:val="none" w:sz="0" w:space="0" w:color="auto"/>
            <w:bottom w:val="none" w:sz="0" w:space="0" w:color="auto"/>
            <w:right w:val="none" w:sz="0" w:space="0" w:color="auto"/>
          </w:divBdr>
        </w:div>
        <w:div w:id="534585632">
          <w:marLeft w:val="0"/>
          <w:marRight w:val="0"/>
          <w:marTop w:val="0"/>
          <w:marBottom w:val="0"/>
          <w:divBdr>
            <w:top w:val="none" w:sz="0" w:space="0" w:color="auto"/>
            <w:left w:val="none" w:sz="0" w:space="0" w:color="auto"/>
            <w:bottom w:val="none" w:sz="0" w:space="0" w:color="auto"/>
            <w:right w:val="none" w:sz="0" w:space="0" w:color="auto"/>
          </w:divBdr>
        </w:div>
        <w:div w:id="1404569893">
          <w:marLeft w:val="0"/>
          <w:marRight w:val="0"/>
          <w:marTop w:val="0"/>
          <w:marBottom w:val="0"/>
          <w:divBdr>
            <w:top w:val="none" w:sz="0" w:space="0" w:color="auto"/>
            <w:left w:val="none" w:sz="0" w:space="0" w:color="auto"/>
            <w:bottom w:val="none" w:sz="0" w:space="0" w:color="auto"/>
            <w:right w:val="none" w:sz="0" w:space="0" w:color="auto"/>
          </w:divBdr>
        </w:div>
        <w:div w:id="1484658004">
          <w:marLeft w:val="0"/>
          <w:marRight w:val="0"/>
          <w:marTop w:val="0"/>
          <w:marBottom w:val="0"/>
          <w:divBdr>
            <w:top w:val="none" w:sz="0" w:space="0" w:color="auto"/>
            <w:left w:val="none" w:sz="0" w:space="0" w:color="auto"/>
            <w:bottom w:val="none" w:sz="0" w:space="0" w:color="auto"/>
            <w:right w:val="none" w:sz="0" w:space="0" w:color="auto"/>
          </w:divBdr>
        </w:div>
      </w:divsChild>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sChild>
        <w:div w:id="205223012">
          <w:marLeft w:val="0"/>
          <w:marRight w:val="0"/>
          <w:marTop w:val="0"/>
          <w:marBottom w:val="0"/>
          <w:divBdr>
            <w:top w:val="none" w:sz="0" w:space="0" w:color="auto"/>
            <w:left w:val="none" w:sz="0" w:space="0" w:color="auto"/>
            <w:bottom w:val="none" w:sz="0" w:space="0" w:color="auto"/>
            <w:right w:val="none" w:sz="0" w:space="0" w:color="auto"/>
          </w:divBdr>
        </w:div>
        <w:div w:id="955870088">
          <w:marLeft w:val="0"/>
          <w:marRight w:val="0"/>
          <w:marTop w:val="0"/>
          <w:marBottom w:val="0"/>
          <w:divBdr>
            <w:top w:val="none" w:sz="0" w:space="0" w:color="auto"/>
            <w:left w:val="none" w:sz="0" w:space="0" w:color="auto"/>
            <w:bottom w:val="none" w:sz="0" w:space="0" w:color="auto"/>
            <w:right w:val="none" w:sz="0" w:space="0" w:color="auto"/>
          </w:divBdr>
        </w:div>
        <w:div w:id="1437096039">
          <w:marLeft w:val="0"/>
          <w:marRight w:val="0"/>
          <w:marTop w:val="0"/>
          <w:marBottom w:val="0"/>
          <w:divBdr>
            <w:top w:val="none" w:sz="0" w:space="0" w:color="auto"/>
            <w:left w:val="none" w:sz="0" w:space="0" w:color="auto"/>
            <w:bottom w:val="none" w:sz="0" w:space="0" w:color="auto"/>
            <w:right w:val="none" w:sz="0" w:space="0" w:color="auto"/>
          </w:divBdr>
        </w:div>
        <w:div w:id="1837915642">
          <w:marLeft w:val="0"/>
          <w:marRight w:val="0"/>
          <w:marTop w:val="0"/>
          <w:marBottom w:val="0"/>
          <w:divBdr>
            <w:top w:val="none" w:sz="0" w:space="0" w:color="auto"/>
            <w:left w:val="none" w:sz="0" w:space="0" w:color="auto"/>
            <w:bottom w:val="none" w:sz="0" w:space="0" w:color="auto"/>
            <w:right w:val="none" w:sz="0" w:space="0" w:color="auto"/>
          </w:divBdr>
        </w:div>
      </w:divsChild>
    </w:div>
    <w:div w:id="1411804108">
      <w:bodyDiv w:val="1"/>
      <w:marLeft w:val="0"/>
      <w:marRight w:val="0"/>
      <w:marTop w:val="0"/>
      <w:marBottom w:val="0"/>
      <w:divBdr>
        <w:top w:val="none" w:sz="0" w:space="0" w:color="auto"/>
        <w:left w:val="none" w:sz="0" w:space="0" w:color="auto"/>
        <w:bottom w:val="none" w:sz="0" w:space="0" w:color="auto"/>
        <w:right w:val="none" w:sz="0" w:space="0" w:color="auto"/>
      </w:divBdr>
      <w:divsChild>
        <w:div w:id="627513795">
          <w:marLeft w:val="0"/>
          <w:marRight w:val="0"/>
          <w:marTop w:val="0"/>
          <w:marBottom w:val="0"/>
          <w:divBdr>
            <w:top w:val="none" w:sz="0" w:space="0" w:color="auto"/>
            <w:left w:val="none" w:sz="0" w:space="0" w:color="auto"/>
            <w:bottom w:val="none" w:sz="0" w:space="0" w:color="auto"/>
            <w:right w:val="none" w:sz="0" w:space="0" w:color="auto"/>
          </w:divBdr>
        </w:div>
        <w:div w:id="748162217">
          <w:marLeft w:val="0"/>
          <w:marRight w:val="0"/>
          <w:marTop w:val="0"/>
          <w:marBottom w:val="0"/>
          <w:divBdr>
            <w:top w:val="none" w:sz="0" w:space="0" w:color="auto"/>
            <w:left w:val="none" w:sz="0" w:space="0" w:color="auto"/>
            <w:bottom w:val="none" w:sz="0" w:space="0" w:color="auto"/>
            <w:right w:val="none" w:sz="0" w:space="0" w:color="auto"/>
          </w:divBdr>
        </w:div>
        <w:div w:id="1608200272">
          <w:marLeft w:val="0"/>
          <w:marRight w:val="0"/>
          <w:marTop w:val="0"/>
          <w:marBottom w:val="0"/>
          <w:divBdr>
            <w:top w:val="none" w:sz="0" w:space="0" w:color="auto"/>
            <w:left w:val="none" w:sz="0" w:space="0" w:color="auto"/>
            <w:bottom w:val="none" w:sz="0" w:space="0" w:color="auto"/>
            <w:right w:val="none" w:sz="0" w:space="0" w:color="auto"/>
          </w:divBdr>
        </w:div>
        <w:div w:id="1786922208">
          <w:marLeft w:val="0"/>
          <w:marRight w:val="0"/>
          <w:marTop w:val="0"/>
          <w:marBottom w:val="0"/>
          <w:divBdr>
            <w:top w:val="none" w:sz="0" w:space="0" w:color="auto"/>
            <w:left w:val="none" w:sz="0" w:space="0" w:color="auto"/>
            <w:bottom w:val="none" w:sz="0" w:space="0" w:color="auto"/>
            <w:right w:val="none" w:sz="0" w:space="0" w:color="auto"/>
          </w:divBdr>
        </w:div>
      </w:divsChild>
    </w:div>
    <w:div w:id="1412195978">
      <w:bodyDiv w:val="1"/>
      <w:marLeft w:val="0"/>
      <w:marRight w:val="0"/>
      <w:marTop w:val="0"/>
      <w:marBottom w:val="0"/>
      <w:divBdr>
        <w:top w:val="none" w:sz="0" w:space="0" w:color="auto"/>
        <w:left w:val="none" w:sz="0" w:space="0" w:color="auto"/>
        <w:bottom w:val="none" w:sz="0" w:space="0" w:color="auto"/>
        <w:right w:val="none" w:sz="0" w:space="0" w:color="auto"/>
      </w:divBdr>
      <w:divsChild>
        <w:div w:id="1347362910">
          <w:marLeft w:val="0"/>
          <w:marRight w:val="0"/>
          <w:marTop w:val="0"/>
          <w:marBottom w:val="0"/>
          <w:divBdr>
            <w:top w:val="none" w:sz="0" w:space="0" w:color="auto"/>
            <w:left w:val="none" w:sz="0" w:space="0" w:color="auto"/>
            <w:bottom w:val="none" w:sz="0" w:space="0" w:color="auto"/>
            <w:right w:val="none" w:sz="0" w:space="0" w:color="auto"/>
          </w:divBdr>
        </w:div>
        <w:div w:id="956638255">
          <w:marLeft w:val="0"/>
          <w:marRight w:val="0"/>
          <w:marTop w:val="0"/>
          <w:marBottom w:val="0"/>
          <w:divBdr>
            <w:top w:val="none" w:sz="0" w:space="0" w:color="auto"/>
            <w:left w:val="none" w:sz="0" w:space="0" w:color="auto"/>
            <w:bottom w:val="none" w:sz="0" w:space="0" w:color="auto"/>
            <w:right w:val="none" w:sz="0" w:space="0" w:color="auto"/>
          </w:divBdr>
        </w:div>
        <w:div w:id="421529330">
          <w:marLeft w:val="0"/>
          <w:marRight w:val="0"/>
          <w:marTop w:val="0"/>
          <w:marBottom w:val="0"/>
          <w:divBdr>
            <w:top w:val="none" w:sz="0" w:space="0" w:color="auto"/>
            <w:left w:val="none" w:sz="0" w:space="0" w:color="auto"/>
            <w:bottom w:val="none" w:sz="0" w:space="0" w:color="auto"/>
            <w:right w:val="none" w:sz="0" w:space="0" w:color="auto"/>
          </w:divBdr>
        </w:div>
        <w:div w:id="1112240268">
          <w:marLeft w:val="0"/>
          <w:marRight w:val="0"/>
          <w:marTop w:val="0"/>
          <w:marBottom w:val="0"/>
          <w:divBdr>
            <w:top w:val="none" w:sz="0" w:space="0" w:color="auto"/>
            <w:left w:val="none" w:sz="0" w:space="0" w:color="auto"/>
            <w:bottom w:val="none" w:sz="0" w:space="0" w:color="auto"/>
            <w:right w:val="none" w:sz="0" w:space="0" w:color="auto"/>
          </w:divBdr>
        </w:div>
      </w:divsChild>
    </w:div>
    <w:div w:id="1414930726">
      <w:bodyDiv w:val="1"/>
      <w:marLeft w:val="0"/>
      <w:marRight w:val="0"/>
      <w:marTop w:val="0"/>
      <w:marBottom w:val="0"/>
      <w:divBdr>
        <w:top w:val="none" w:sz="0" w:space="0" w:color="auto"/>
        <w:left w:val="none" w:sz="0" w:space="0" w:color="auto"/>
        <w:bottom w:val="none" w:sz="0" w:space="0" w:color="auto"/>
        <w:right w:val="none" w:sz="0" w:space="0" w:color="auto"/>
      </w:divBdr>
      <w:divsChild>
        <w:div w:id="482359361">
          <w:marLeft w:val="0"/>
          <w:marRight w:val="0"/>
          <w:marTop w:val="0"/>
          <w:marBottom w:val="0"/>
          <w:divBdr>
            <w:top w:val="none" w:sz="0" w:space="0" w:color="auto"/>
            <w:left w:val="none" w:sz="0" w:space="0" w:color="auto"/>
            <w:bottom w:val="none" w:sz="0" w:space="0" w:color="auto"/>
            <w:right w:val="none" w:sz="0" w:space="0" w:color="auto"/>
          </w:divBdr>
        </w:div>
        <w:div w:id="648167350">
          <w:marLeft w:val="0"/>
          <w:marRight w:val="0"/>
          <w:marTop w:val="0"/>
          <w:marBottom w:val="0"/>
          <w:divBdr>
            <w:top w:val="none" w:sz="0" w:space="0" w:color="auto"/>
            <w:left w:val="none" w:sz="0" w:space="0" w:color="auto"/>
            <w:bottom w:val="none" w:sz="0" w:space="0" w:color="auto"/>
            <w:right w:val="none" w:sz="0" w:space="0" w:color="auto"/>
          </w:divBdr>
        </w:div>
        <w:div w:id="802313540">
          <w:marLeft w:val="0"/>
          <w:marRight w:val="0"/>
          <w:marTop w:val="0"/>
          <w:marBottom w:val="0"/>
          <w:divBdr>
            <w:top w:val="none" w:sz="0" w:space="0" w:color="auto"/>
            <w:left w:val="none" w:sz="0" w:space="0" w:color="auto"/>
            <w:bottom w:val="none" w:sz="0" w:space="0" w:color="auto"/>
            <w:right w:val="none" w:sz="0" w:space="0" w:color="auto"/>
          </w:divBdr>
        </w:div>
        <w:div w:id="945307204">
          <w:marLeft w:val="0"/>
          <w:marRight w:val="0"/>
          <w:marTop w:val="0"/>
          <w:marBottom w:val="0"/>
          <w:divBdr>
            <w:top w:val="none" w:sz="0" w:space="0" w:color="auto"/>
            <w:left w:val="none" w:sz="0" w:space="0" w:color="auto"/>
            <w:bottom w:val="none" w:sz="0" w:space="0" w:color="auto"/>
            <w:right w:val="none" w:sz="0" w:space="0" w:color="auto"/>
          </w:divBdr>
        </w:div>
      </w:divsChild>
    </w:div>
    <w:div w:id="1419324841">
      <w:bodyDiv w:val="1"/>
      <w:marLeft w:val="0"/>
      <w:marRight w:val="0"/>
      <w:marTop w:val="0"/>
      <w:marBottom w:val="0"/>
      <w:divBdr>
        <w:top w:val="none" w:sz="0" w:space="0" w:color="auto"/>
        <w:left w:val="none" w:sz="0" w:space="0" w:color="auto"/>
        <w:bottom w:val="none" w:sz="0" w:space="0" w:color="auto"/>
        <w:right w:val="none" w:sz="0" w:space="0" w:color="auto"/>
      </w:divBdr>
      <w:divsChild>
        <w:div w:id="290552565">
          <w:marLeft w:val="0"/>
          <w:marRight w:val="0"/>
          <w:marTop w:val="0"/>
          <w:marBottom w:val="0"/>
          <w:divBdr>
            <w:top w:val="none" w:sz="0" w:space="0" w:color="auto"/>
            <w:left w:val="none" w:sz="0" w:space="0" w:color="auto"/>
            <w:bottom w:val="none" w:sz="0" w:space="0" w:color="auto"/>
            <w:right w:val="none" w:sz="0" w:space="0" w:color="auto"/>
          </w:divBdr>
        </w:div>
        <w:div w:id="1066952389">
          <w:marLeft w:val="0"/>
          <w:marRight w:val="0"/>
          <w:marTop w:val="0"/>
          <w:marBottom w:val="0"/>
          <w:divBdr>
            <w:top w:val="none" w:sz="0" w:space="0" w:color="auto"/>
            <w:left w:val="none" w:sz="0" w:space="0" w:color="auto"/>
            <w:bottom w:val="none" w:sz="0" w:space="0" w:color="auto"/>
            <w:right w:val="none" w:sz="0" w:space="0" w:color="auto"/>
          </w:divBdr>
        </w:div>
        <w:div w:id="1159535343">
          <w:marLeft w:val="0"/>
          <w:marRight w:val="0"/>
          <w:marTop w:val="0"/>
          <w:marBottom w:val="0"/>
          <w:divBdr>
            <w:top w:val="none" w:sz="0" w:space="0" w:color="auto"/>
            <w:left w:val="none" w:sz="0" w:space="0" w:color="auto"/>
            <w:bottom w:val="none" w:sz="0" w:space="0" w:color="auto"/>
            <w:right w:val="none" w:sz="0" w:space="0" w:color="auto"/>
          </w:divBdr>
        </w:div>
        <w:div w:id="1674067627">
          <w:marLeft w:val="0"/>
          <w:marRight w:val="0"/>
          <w:marTop w:val="0"/>
          <w:marBottom w:val="0"/>
          <w:divBdr>
            <w:top w:val="none" w:sz="0" w:space="0" w:color="auto"/>
            <w:left w:val="none" w:sz="0" w:space="0" w:color="auto"/>
            <w:bottom w:val="none" w:sz="0" w:space="0" w:color="auto"/>
            <w:right w:val="none" w:sz="0" w:space="0" w:color="auto"/>
          </w:divBdr>
        </w:div>
      </w:divsChild>
    </w:div>
    <w:div w:id="1419672143">
      <w:bodyDiv w:val="1"/>
      <w:marLeft w:val="0"/>
      <w:marRight w:val="0"/>
      <w:marTop w:val="0"/>
      <w:marBottom w:val="0"/>
      <w:divBdr>
        <w:top w:val="none" w:sz="0" w:space="0" w:color="auto"/>
        <w:left w:val="none" w:sz="0" w:space="0" w:color="auto"/>
        <w:bottom w:val="none" w:sz="0" w:space="0" w:color="auto"/>
        <w:right w:val="none" w:sz="0" w:space="0" w:color="auto"/>
      </w:divBdr>
      <w:divsChild>
        <w:div w:id="205682008">
          <w:marLeft w:val="0"/>
          <w:marRight w:val="0"/>
          <w:marTop w:val="0"/>
          <w:marBottom w:val="0"/>
          <w:divBdr>
            <w:top w:val="none" w:sz="0" w:space="0" w:color="auto"/>
            <w:left w:val="none" w:sz="0" w:space="0" w:color="auto"/>
            <w:bottom w:val="none" w:sz="0" w:space="0" w:color="auto"/>
            <w:right w:val="none" w:sz="0" w:space="0" w:color="auto"/>
          </w:divBdr>
        </w:div>
        <w:div w:id="1115753552">
          <w:marLeft w:val="0"/>
          <w:marRight w:val="0"/>
          <w:marTop w:val="0"/>
          <w:marBottom w:val="0"/>
          <w:divBdr>
            <w:top w:val="none" w:sz="0" w:space="0" w:color="auto"/>
            <w:left w:val="none" w:sz="0" w:space="0" w:color="auto"/>
            <w:bottom w:val="none" w:sz="0" w:space="0" w:color="auto"/>
            <w:right w:val="none" w:sz="0" w:space="0" w:color="auto"/>
          </w:divBdr>
        </w:div>
        <w:div w:id="1304970956">
          <w:marLeft w:val="0"/>
          <w:marRight w:val="0"/>
          <w:marTop w:val="0"/>
          <w:marBottom w:val="0"/>
          <w:divBdr>
            <w:top w:val="none" w:sz="0" w:space="0" w:color="auto"/>
            <w:left w:val="none" w:sz="0" w:space="0" w:color="auto"/>
            <w:bottom w:val="none" w:sz="0" w:space="0" w:color="auto"/>
            <w:right w:val="none" w:sz="0" w:space="0" w:color="auto"/>
          </w:divBdr>
        </w:div>
        <w:div w:id="1437096600">
          <w:marLeft w:val="0"/>
          <w:marRight w:val="0"/>
          <w:marTop w:val="0"/>
          <w:marBottom w:val="0"/>
          <w:divBdr>
            <w:top w:val="none" w:sz="0" w:space="0" w:color="auto"/>
            <w:left w:val="none" w:sz="0" w:space="0" w:color="auto"/>
            <w:bottom w:val="none" w:sz="0" w:space="0" w:color="auto"/>
            <w:right w:val="none" w:sz="0" w:space="0" w:color="auto"/>
          </w:divBdr>
        </w:div>
      </w:divsChild>
    </w:div>
    <w:div w:id="1421491145">
      <w:bodyDiv w:val="1"/>
      <w:marLeft w:val="0"/>
      <w:marRight w:val="0"/>
      <w:marTop w:val="0"/>
      <w:marBottom w:val="0"/>
      <w:divBdr>
        <w:top w:val="none" w:sz="0" w:space="0" w:color="auto"/>
        <w:left w:val="none" w:sz="0" w:space="0" w:color="auto"/>
        <w:bottom w:val="none" w:sz="0" w:space="0" w:color="auto"/>
        <w:right w:val="none" w:sz="0" w:space="0" w:color="auto"/>
      </w:divBdr>
      <w:divsChild>
        <w:div w:id="117183599">
          <w:marLeft w:val="0"/>
          <w:marRight w:val="0"/>
          <w:marTop w:val="0"/>
          <w:marBottom w:val="0"/>
          <w:divBdr>
            <w:top w:val="none" w:sz="0" w:space="0" w:color="auto"/>
            <w:left w:val="none" w:sz="0" w:space="0" w:color="auto"/>
            <w:bottom w:val="none" w:sz="0" w:space="0" w:color="auto"/>
            <w:right w:val="none" w:sz="0" w:space="0" w:color="auto"/>
          </w:divBdr>
        </w:div>
        <w:div w:id="238247363">
          <w:marLeft w:val="0"/>
          <w:marRight w:val="0"/>
          <w:marTop w:val="0"/>
          <w:marBottom w:val="0"/>
          <w:divBdr>
            <w:top w:val="none" w:sz="0" w:space="0" w:color="auto"/>
            <w:left w:val="none" w:sz="0" w:space="0" w:color="auto"/>
            <w:bottom w:val="none" w:sz="0" w:space="0" w:color="auto"/>
            <w:right w:val="none" w:sz="0" w:space="0" w:color="auto"/>
          </w:divBdr>
        </w:div>
        <w:div w:id="915825136">
          <w:marLeft w:val="0"/>
          <w:marRight w:val="0"/>
          <w:marTop w:val="0"/>
          <w:marBottom w:val="0"/>
          <w:divBdr>
            <w:top w:val="none" w:sz="0" w:space="0" w:color="auto"/>
            <w:left w:val="none" w:sz="0" w:space="0" w:color="auto"/>
            <w:bottom w:val="none" w:sz="0" w:space="0" w:color="auto"/>
            <w:right w:val="none" w:sz="0" w:space="0" w:color="auto"/>
          </w:divBdr>
        </w:div>
        <w:div w:id="1382052361">
          <w:marLeft w:val="0"/>
          <w:marRight w:val="0"/>
          <w:marTop w:val="0"/>
          <w:marBottom w:val="0"/>
          <w:divBdr>
            <w:top w:val="none" w:sz="0" w:space="0" w:color="auto"/>
            <w:left w:val="none" w:sz="0" w:space="0" w:color="auto"/>
            <w:bottom w:val="none" w:sz="0" w:space="0" w:color="auto"/>
            <w:right w:val="none" w:sz="0" w:space="0" w:color="auto"/>
          </w:divBdr>
        </w:div>
      </w:divsChild>
    </w:div>
    <w:div w:id="1422410896">
      <w:bodyDiv w:val="1"/>
      <w:marLeft w:val="0"/>
      <w:marRight w:val="0"/>
      <w:marTop w:val="0"/>
      <w:marBottom w:val="0"/>
      <w:divBdr>
        <w:top w:val="none" w:sz="0" w:space="0" w:color="auto"/>
        <w:left w:val="none" w:sz="0" w:space="0" w:color="auto"/>
        <w:bottom w:val="none" w:sz="0" w:space="0" w:color="auto"/>
        <w:right w:val="none" w:sz="0" w:space="0" w:color="auto"/>
      </w:divBdr>
      <w:divsChild>
        <w:div w:id="105006973">
          <w:marLeft w:val="0"/>
          <w:marRight w:val="0"/>
          <w:marTop w:val="0"/>
          <w:marBottom w:val="0"/>
          <w:divBdr>
            <w:top w:val="none" w:sz="0" w:space="0" w:color="auto"/>
            <w:left w:val="none" w:sz="0" w:space="0" w:color="auto"/>
            <w:bottom w:val="none" w:sz="0" w:space="0" w:color="auto"/>
            <w:right w:val="none" w:sz="0" w:space="0" w:color="auto"/>
          </w:divBdr>
        </w:div>
        <w:div w:id="360712215">
          <w:marLeft w:val="0"/>
          <w:marRight w:val="0"/>
          <w:marTop w:val="0"/>
          <w:marBottom w:val="0"/>
          <w:divBdr>
            <w:top w:val="none" w:sz="0" w:space="0" w:color="auto"/>
            <w:left w:val="none" w:sz="0" w:space="0" w:color="auto"/>
            <w:bottom w:val="none" w:sz="0" w:space="0" w:color="auto"/>
            <w:right w:val="none" w:sz="0" w:space="0" w:color="auto"/>
          </w:divBdr>
        </w:div>
        <w:div w:id="501899990">
          <w:marLeft w:val="0"/>
          <w:marRight w:val="0"/>
          <w:marTop w:val="0"/>
          <w:marBottom w:val="0"/>
          <w:divBdr>
            <w:top w:val="none" w:sz="0" w:space="0" w:color="auto"/>
            <w:left w:val="none" w:sz="0" w:space="0" w:color="auto"/>
            <w:bottom w:val="none" w:sz="0" w:space="0" w:color="auto"/>
            <w:right w:val="none" w:sz="0" w:space="0" w:color="auto"/>
          </w:divBdr>
        </w:div>
        <w:div w:id="1354722776">
          <w:marLeft w:val="0"/>
          <w:marRight w:val="0"/>
          <w:marTop w:val="0"/>
          <w:marBottom w:val="0"/>
          <w:divBdr>
            <w:top w:val="none" w:sz="0" w:space="0" w:color="auto"/>
            <w:left w:val="none" w:sz="0" w:space="0" w:color="auto"/>
            <w:bottom w:val="none" w:sz="0" w:space="0" w:color="auto"/>
            <w:right w:val="none" w:sz="0" w:space="0" w:color="auto"/>
          </w:divBdr>
        </w:div>
      </w:divsChild>
    </w:div>
    <w:div w:id="1422608085">
      <w:bodyDiv w:val="1"/>
      <w:marLeft w:val="0"/>
      <w:marRight w:val="0"/>
      <w:marTop w:val="0"/>
      <w:marBottom w:val="0"/>
      <w:divBdr>
        <w:top w:val="none" w:sz="0" w:space="0" w:color="auto"/>
        <w:left w:val="none" w:sz="0" w:space="0" w:color="auto"/>
        <w:bottom w:val="none" w:sz="0" w:space="0" w:color="auto"/>
        <w:right w:val="none" w:sz="0" w:space="0" w:color="auto"/>
      </w:divBdr>
      <w:divsChild>
        <w:div w:id="826213713">
          <w:marLeft w:val="0"/>
          <w:marRight w:val="0"/>
          <w:marTop w:val="0"/>
          <w:marBottom w:val="0"/>
          <w:divBdr>
            <w:top w:val="none" w:sz="0" w:space="0" w:color="auto"/>
            <w:left w:val="none" w:sz="0" w:space="0" w:color="auto"/>
            <w:bottom w:val="none" w:sz="0" w:space="0" w:color="auto"/>
            <w:right w:val="none" w:sz="0" w:space="0" w:color="auto"/>
          </w:divBdr>
        </w:div>
        <w:div w:id="868182786">
          <w:marLeft w:val="0"/>
          <w:marRight w:val="0"/>
          <w:marTop w:val="0"/>
          <w:marBottom w:val="0"/>
          <w:divBdr>
            <w:top w:val="none" w:sz="0" w:space="0" w:color="auto"/>
            <w:left w:val="none" w:sz="0" w:space="0" w:color="auto"/>
            <w:bottom w:val="none" w:sz="0" w:space="0" w:color="auto"/>
            <w:right w:val="none" w:sz="0" w:space="0" w:color="auto"/>
          </w:divBdr>
        </w:div>
        <w:div w:id="1598370169">
          <w:marLeft w:val="0"/>
          <w:marRight w:val="0"/>
          <w:marTop w:val="0"/>
          <w:marBottom w:val="0"/>
          <w:divBdr>
            <w:top w:val="none" w:sz="0" w:space="0" w:color="auto"/>
            <w:left w:val="none" w:sz="0" w:space="0" w:color="auto"/>
            <w:bottom w:val="none" w:sz="0" w:space="0" w:color="auto"/>
            <w:right w:val="none" w:sz="0" w:space="0" w:color="auto"/>
          </w:divBdr>
        </w:div>
        <w:div w:id="1850023310">
          <w:marLeft w:val="0"/>
          <w:marRight w:val="0"/>
          <w:marTop w:val="0"/>
          <w:marBottom w:val="0"/>
          <w:divBdr>
            <w:top w:val="none" w:sz="0" w:space="0" w:color="auto"/>
            <w:left w:val="none" w:sz="0" w:space="0" w:color="auto"/>
            <w:bottom w:val="none" w:sz="0" w:space="0" w:color="auto"/>
            <w:right w:val="none" w:sz="0" w:space="0" w:color="auto"/>
          </w:divBdr>
        </w:div>
      </w:divsChild>
    </w:div>
    <w:div w:id="1422873590">
      <w:bodyDiv w:val="1"/>
      <w:marLeft w:val="0"/>
      <w:marRight w:val="0"/>
      <w:marTop w:val="0"/>
      <w:marBottom w:val="0"/>
      <w:divBdr>
        <w:top w:val="none" w:sz="0" w:space="0" w:color="auto"/>
        <w:left w:val="none" w:sz="0" w:space="0" w:color="auto"/>
        <w:bottom w:val="none" w:sz="0" w:space="0" w:color="auto"/>
        <w:right w:val="none" w:sz="0" w:space="0" w:color="auto"/>
      </w:divBdr>
      <w:divsChild>
        <w:div w:id="113640990">
          <w:marLeft w:val="0"/>
          <w:marRight w:val="0"/>
          <w:marTop w:val="0"/>
          <w:marBottom w:val="0"/>
          <w:divBdr>
            <w:top w:val="none" w:sz="0" w:space="0" w:color="auto"/>
            <w:left w:val="none" w:sz="0" w:space="0" w:color="auto"/>
            <w:bottom w:val="none" w:sz="0" w:space="0" w:color="auto"/>
            <w:right w:val="none" w:sz="0" w:space="0" w:color="auto"/>
          </w:divBdr>
        </w:div>
        <w:div w:id="477966054">
          <w:marLeft w:val="0"/>
          <w:marRight w:val="0"/>
          <w:marTop w:val="0"/>
          <w:marBottom w:val="0"/>
          <w:divBdr>
            <w:top w:val="none" w:sz="0" w:space="0" w:color="auto"/>
            <w:left w:val="none" w:sz="0" w:space="0" w:color="auto"/>
            <w:bottom w:val="none" w:sz="0" w:space="0" w:color="auto"/>
            <w:right w:val="none" w:sz="0" w:space="0" w:color="auto"/>
          </w:divBdr>
        </w:div>
        <w:div w:id="1038818742">
          <w:marLeft w:val="0"/>
          <w:marRight w:val="0"/>
          <w:marTop w:val="0"/>
          <w:marBottom w:val="0"/>
          <w:divBdr>
            <w:top w:val="none" w:sz="0" w:space="0" w:color="auto"/>
            <w:left w:val="none" w:sz="0" w:space="0" w:color="auto"/>
            <w:bottom w:val="none" w:sz="0" w:space="0" w:color="auto"/>
            <w:right w:val="none" w:sz="0" w:space="0" w:color="auto"/>
          </w:divBdr>
        </w:div>
        <w:div w:id="1980725275">
          <w:marLeft w:val="0"/>
          <w:marRight w:val="0"/>
          <w:marTop w:val="0"/>
          <w:marBottom w:val="0"/>
          <w:divBdr>
            <w:top w:val="none" w:sz="0" w:space="0" w:color="auto"/>
            <w:left w:val="none" w:sz="0" w:space="0" w:color="auto"/>
            <w:bottom w:val="none" w:sz="0" w:space="0" w:color="auto"/>
            <w:right w:val="none" w:sz="0" w:space="0" w:color="auto"/>
          </w:divBdr>
        </w:div>
      </w:divsChild>
    </w:div>
    <w:div w:id="1423062872">
      <w:bodyDiv w:val="1"/>
      <w:marLeft w:val="0"/>
      <w:marRight w:val="0"/>
      <w:marTop w:val="0"/>
      <w:marBottom w:val="0"/>
      <w:divBdr>
        <w:top w:val="none" w:sz="0" w:space="0" w:color="auto"/>
        <w:left w:val="none" w:sz="0" w:space="0" w:color="auto"/>
        <w:bottom w:val="none" w:sz="0" w:space="0" w:color="auto"/>
        <w:right w:val="none" w:sz="0" w:space="0" w:color="auto"/>
      </w:divBdr>
      <w:divsChild>
        <w:div w:id="7804058">
          <w:marLeft w:val="0"/>
          <w:marRight w:val="0"/>
          <w:marTop w:val="0"/>
          <w:marBottom w:val="0"/>
          <w:divBdr>
            <w:top w:val="none" w:sz="0" w:space="0" w:color="auto"/>
            <w:left w:val="none" w:sz="0" w:space="0" w:color="auto"/>
            <w:bottom w:val="none" w:sz="0" w:space="0" w:color="auto"/>
            <w:right w:val="none" w:sz="0" w:space="0" w:color="auto"/>
          </w:divBdr>
        </w:div>
        <w:div w:id="248393510">
          <w:marLeft w:val="0"/>
          <w:marRight w:val="0"/>
          <w:marTop w:val="0"/>
          <w:marBottom w:val="0"/>
          <w:divBdr>
            <w:top w:val="none" w:sz="0" w:space="0" w:color="auto"/>
            <w:left w:val="none" w:sz="0" w:space="0" w:color="auto"/>
            <w:bottom w:val="none" w:sz="0" w:space="0" w:color="auto"/>
            <w:right w:val="none" w:sz="0" w:space="0" w:color="auto"/>
          </w:divBdr>
        </w:div>
        <w:div w:id="943146890">
          <w:marLeft w:val="0"/>
          <w:marRight w:val="0"/>
          <w:marTop w:val="0"/>
          <w:marBottom w:val="0"/>
          <w:divBdr>
            <w:top w:val="none" w:sz="0" w:space="0" w:color="auto"/>
            <w:left w:val="none" w:sz="0" w:space="0" w:color="auto"/>
            <w:bottom w:val="none" w:sz="0" w:space="0" w:color="auto"/>
            <w:right w:val="none" w:sz="0" w:space="0" w:color="auto"/>
          </w:divBdr>
        </w:div>
        <w:div w:id="1418945602">
          <w:marLeft w:val="0"/>
          <w:marRight w:val="0"/>
          <w:marTop w:val="0"/>
          <w:marBottom w:val="0"/>
          <w:divBdr>
            <w:top w:val="none" w:sz="0" w:space="0" w:color="auto"/>
            <w:left w:val="none" w:sz="0" w:space="0" w:color="auto"/>
            <w:bottom w:val="none" w:sz="0" w:space="0" w:color="auto"/>
            <w:right w:val="none" w:sz="0" w:space="0" w:color="auto"/>
          </w:divBdr>
        </w:div>
      </w:divsChild>
    </w:div>
    <w:div w:id="1425421080">
      <w:bodyDiv w:val="1"/>
      <w:marLeft w:val="0"/>
      <w:marRight w:val="0"/>
      <w:marTop w:val="0"/>
      <w:marBottom w:val="0"/>
      <w:divBdr>
        <w:top w:val="none" w:sz="0" w:space="0" w:color="auto"/>
        <w:left w:val="none" w:sz="0" w:space="0" w:color="auto"/>
        <w:bottom w:val="none" w:sz="0" w:space="0" w:color="auto"/>
        <w:right w:val="none" w:sz="0" w:space="0" w:color="auto"/>
      </w:divBdr>
      <w:divsChild>
        <w:div w:id="853224285">
          <w:marLeft w:val="0"/>
          <w:marRight w:val="0"/>
          <w:marTop w:val="0"/>
          <w:marBottom w:val="0"/>
          <w:divBdr>
            <w:top w:val="none" w:sz="0" w:space="0" w:color="auto"/>
            <w:left w:val="none" w:sz="0" w:space="0" w:color="auto"/>
            <w:bottom w:val="none" w:sz="0" w:space="0" w:color="auto"/>
            <w:right w:val="none" w:sz="0" w:space="0" w:color="auto"/>
          </w:divBdr>
        </w:div>
        <w:div w:id="1170950395">
          <w:marLeft w:val="0"/>
          <w:marRight w:val="0"/>
          <w:marTop w:val="0"/>
          <w:marBottom w:val="0"/>
          <w:divBdr>
            <w:top w:val="none" w:sz="0" w:space="0" w:color="auto"/>
            <w:left w:val="none" w:sz="0" w:space="0" w:color="auto"/>
            <w:bottom w:val="none" w:sz="0" w:space="0" w:color="auto"/>
            <w:right w:val="none" w:sz="0" w:space="0" w:color="auto"/>
          </w:divBdr>
        </w:div>
        <w:div w:id="1595432115">
          <w:marLeft w:val="0"/>
          <w:marRight w:val="0"/>
          <w:marTop w:val="0"/>
          <w:marBottom w:val="0"/>
          <w:divBdr>
            <w:top w:val="none" w:sz="0" w:space="0" w:color="auto"/>
            <w:left w:val="none" w:sz="0" w:space="0" w:color="auto"/>
            <w:bottom w:val="none" w:sz="0" w:space="0" w:color="auto"/>
            <w:right w:val="none" w:sz="0" w:space="0" w:color="auto"/>
          </w:divBdr>
        </w:div>
        <w:div w:id="704600749">
          <w:marLeft w:val="0"/>
          <w:marRight w:val="0"/>
          <w:marTop w:val="0"/>
          <w:marBottom w:val="0"/>
          <w:divBdr>
            <w:top w:val="none" w:sz="0" w:space="0" w:color="auto"/>
            <w:left w:val="none" w:sz="0" w:space="0" w:color="auto"/>
            <w:bottom w:val="none" w:sz="0" w:space="0" w:color="auto"/>
            <w:right w:val="none" w:sz="0" w:space="0" w:color="auto"/>
          </w:divBdr>
        </w:div>
      </w:divsChild>
    </w:div>
    <w:div w:id="1426924726">
      <w:bodyDiv w:val="1"/>
      <w:marLeft w:val="0"/>
      <w:marRight w:val="0"/>
      <w:marTop w:val="0"/>
      <w:marBottom w:val="0"/>
      <w:divBdr>
        <w:top w:val="none" w:sz="0" w:space="0" w:color="auto"/>
        <w:left w:val="none" w:sz="0" w:space="0" w:color="auto"/>
        <w:bottom w:val="none" w:sz="0" w:space="0" w:color="auto"/>
        <w:right w:val="none" w:sz="0" w:space="0" w:color="auto"/>
      </w:divBdr>
      <w:divsChild>
        <w:div w:id="1203518928">
          <w:marLeft w:val="0"/>
          <w:marRight w:val="0"/>
          <w:marTop w:val="0"/>
          <w:marBottom w:val="0"/>
          <w:divBdr>
            <w:top w:val="none" w:sz="0" w:space="0" w:color="auto"/>
            <w:left w:val="none" w:sz="0" w:space="0" w:color="auto"/>
            <w:bottom w:val="none" w:sz="0" w:space="0" w:color="auto"/>
            <w:right w:val="none" w:sz="0" w:space="0" w:color="auto"/>
          </w:divBdr>
        </w:div>
        <w:div w:id="1563834200">
          <w:marLeft w:val="0"/>
          <w:marRight w:val="0"/>
          <w:marTop w:val="0"/>
          <w:marBottom w:val="0"/>
          <w:divBdr>
            <w:top w:val="none" w:sz="0" w:space="0" w:color="auto"/>
            <w:left w:val="none" w:sz="0" w:space="0" w:color="auto"/>
            <w:bottom w:val="none" w:sz="0" w:space="0" w:color="auto"/>
            <w:right w:val="none" w:sz="0" w:space="0" w:color="auto"/>
          </w:divBdr>
        </w:div>
        <w:div w:id="1704162910">
          <w:marLeft w:val="0"/>
          <w:marRight w:val="0"/>
          <w:marTop w:val="0"/>
          <w:marBottom w:val="0"/>
          <w:divBdr>
            <w:top w:val="none" w:sz="0" w:space="0" w:color="auto"/>
            <w:left w:val="none" w:sz="0" w:space="0" w:color="auto"/>
            <w:bottom w:val="none" w:sz="0" w:space="0" w:color="auto"/>
            <w:right w:val="none" w:sz="0" w:space="0" w:color="auto"/>
          </w:divBdr>
        </w:div>
        <w:div w:id="1921334103">
          <w:marLeft w:val="0"/>
          <w:marRight w:val="0"/>
          <w:marTop w:val="0"/>
          <w:marBottom w:val="0"/>
          <w:divBdr>
            <w:top w:val="none" w:sz="0" w:space="0" w:color="auto"/>
            <w:left w:val="none" w:sz="0" w:space="0" w:color="auto"/>
            <w:bottom w:val="none" w:sz="0" w:space="0" w:color="auto"/>
            <w:right w:val="none" w:sz="0" w:space="0" w:color="auto"/>
          </w:divBdr>
        </w:div>
      </w:divsChild>
    </w:div>
    <w:div w:id="1430345847">
      <w:bodyDiv w:val="1"/>
      <w:marLeft w:val="0"/>
      <w:marRight w:val="0"/>
      <w:marTop w:val="0"/>
      <w:marBottom w:val="0"/>
      <w:divBdr>
        <w:top w:val="none" w:sz="0" w:space="0" w:color="auto"/>
        <w:left w:val="none" w:sz="0" w:space="0" w:color="auto"/>
        <w:bottom w:val="none" w:sz="0" w:space="0" w:color="auto"/>
        <w:right w:val="none" w:sz="0" w:space="0" w:color="auto"/>
      </w:divBdr>
      <w:divsChild>
        <w:div w:id="331837642">
          <w:marLeft w:val="0"/>
          <w:marRight w:val="0"/>
          <w:marTop w:val="0"/>
          <w:marBottom w:val="0"/>
          <w:divBdr>
            <w:top w:val="none" w:sz="0" w:space="0" w:color="auto"/>
            <w:left w:val="none" w:sz="0" w:space="0" w:color="auto"/>
            <w:bottom w:val="none" w:sz="0" w:space="0" w:color="auto"/>
            <w:right w:val="none" w:sz="0" w:space="0" w:color="auto"/>
          </w:divBdr>
        </w:div>
        <w:div w:id="391121727">
          <w:marLeft w:val="0"/>
          <w:marRight w:val="0"/>
          <w:marTop w:val="0"/>
          <w:marBottom w:val="0"/>
          <w:divBdr>
            <w:top w:val="none" w:sz="0" w:space="0" w:color="auto"/>
            <w:left w:val="none" w:sz="0" w:space="0" w:color="auto"/>
            <w:bottom w:val="none" w:sz="0" w:space="0" w:color="auto"/>
            <w:right w:val="none" w:sz="0" w:space="0" w:color="auto"/>
          </w:divBdr>
        </w:div>
        <w:div w:id="1040712178">
          <w:marLeft w:val="0"/>
          <w:marRight w:val="0"/>
          <w:marTop w:val="0"/>
          <w:marBottom w:val="0"/>
          <w:divBdr>
            <w:top w:val="none" w:sz="0" w:space="0" w:color="auto"/>
            <w:left w:val="none" w:sz="0" w:space="0" w:color="auto"/>
            <w:bottom w:val="none" w:sz="0" w:space="0" w:color="auto"/>
            <w:right w:val="none" w:sz="0" w:space="0" w:color="auto"/>
          </w:divBdr>
        </w:div>
        <w:div w:id="1921940401">
          <w:marLeft w:val="0"/>
          <w:marRight w:val="0"/>
          <w:marTop w:val="0"/>
          <w:marBottom w:val="0"/>
          <w:divBdr>
            <w:top w:val="none" w:sz="0" w:space="0" w:color="auto"/>
            <w:left w:val="none" w:sz="0" w:space="0" w:color="auto"/>
            <w:bottom w:val="none" w:sz="0" w:space="0" w:color="auto"/>
            <w:right w:val="none" w:sz="0" w:space="0" w:color="auto"/>
          </w:divBdr>
        </w:div>
      </w:divsChild>
    </w:div>
    <w:div w:id="1430812598">
      <w:bodyDiv w:val="1"/>
      <w:marLeft w:val="0"/>
      <w:marRight w:val="0"/>
      <w:marTop w:val="0"/>
      <w:marBottom w:val="0"/>
      <w:divBdr>
        <w:top w:val="none" w:sz="0" w:space="0" w:color="auto"/>
        <w:left w:val="none" w:sz="0" w:space="0" w:color="auto"/>
        <w:bottom w:val="none" w:sz="0" w:space="0" w:color="auto"/>
        <w:right w:val="none" w:sz="0" w:space="0" w:color="auto"/>
      </w:divBdr>
      <w:divsChild>
        <w:div w:id="76486239">
          <w:marLeft w:val="0"/>
          <w:marRight w:val="0"/>
          <w:marTop w:val="0"/>
          <w:marBottom w:val="0"/>
          <w:divBdr>
            <w:top w:val="none" w:sz="0" w:space="0" w:color="auto"/>
            <w:left w:val="none" w:sz="0" w:space="0" w:color="auto"/>
            <w:bottom w:val="none" w:sz="0" w:space="0" w:color="auto"/>
            <w:right w:val="none" w:sz="0" w:space="0" w:color="auto"/>
          </w:divBdr>
        </w:div>
        <w:div w:id="828055796">
          <w:marLeft w:val="0"/>
          <w:marRight w:val="0"/>
          <w:marTop w:val="0"/>
          <w:marBottom w:val="0"/>
          <w:divBdr>
            <w:top w:val="none" w:sz="0" w:space="0" w:color="auto"/>
            <w:left w:val="none" w:sz="0" w:space="0" w:color="auto"/>
            <w:bottom w:val="none" w:sz="0" w:space="0" w:color="auto"/>
            <w:right w:val="none" w:sz="0" w:space="0" w:color="auto"/>
          </w:divBdr>
        </w:div>
        <w:div w:id="1074006492">
          <w:marLeft w:val="0"/>
          <w:marRight w:val="0"/>
          <w:marTop w:val="0"/>
          <w:marBottom w:val="0"/>
          <w:divBdr>
            <w:top w:val="none" w:sz="0" w:space="0" w:color="auto"/>
            <w:left w:val="none" w:sz="0" w:space="0" w:color="auto"/>
            <w:bottom w:val="none" w:sz="0" w:space="0" w:color="auto"/>
            <w:right w:val="none" w:sz="0" w:space="0" w:color="auto"/>
          </w:divBdr>
        </w:div>
        <w:div w:id="1365523114">
          <w:marLeft w:val="0"/>
          <w:marRight w:val="0"/>
          <w:marTop w:val="0"/>
          <w:marBottom w:val="0"/>
          <w:divBdr>
            <w:top w:val="none" w:sz="0" w:space="0" w:color="auto"/>
            <w:left w:val="none" w:sz="0" w:space="0" w:color="auto"/>
            <w:bottom w:val="none" w:sz="0" w:space="0" w:color="auto"/>
            <w:right w:val="none" w:sz="0" w:space="0" w:color="auto"/>
          </w:divBdr>
        </w:div>
      </w:divsChild>
    </w:div>
    <w:div w:id="1433821337">
      <w:bodyDiv w:val="1"/>
      <w:marLeft w:val="0"/>
      <w:marRight w:val="0"/>
      <w:marTop w:val="0"/>
      <w:marBottom w:val="0"/>
      <w:divBdr>
        <w:top w:val="none" w:sz="0" w:space="0" w:color="auto"/>
        <w:left w:val="none" w:sz="0" w:space="0" w:color="auto"/>
        <w:bottom w:val="none" w:sz="0" w:space="0" w:color="auto"/>
        <w:right w:val="none" w:sz="0" w:space="0" w:color="auto"/>
      </w:divBdr>
      <w:divsChild>
        <w:div w:id="338123561">
          <w:marLeft w:val="0"/>
          <w:marRight w:val="0"/>
          <w:marTop w:val="0"/>
          <w:marBottom w:val="0"/>
          <w:divBdr>
            <w:top w:val="none" w:sz="0" w:space="0" w:color="auto"/>
            <w:left w:val="none" w:sz="0" w:space="0" w:color="auto"/>
            <w:bottom w:val="none" w:sz="0" w:space="0" w:color="auto"/>
            <w:right w:val="none" w:sz="0" w:space="0" w:color="auto"/>
          </w:divBdr>
        </w:div>
        <w:div w:id="978193706">
          <w:marLeft w:val="0"/>
          <w:marRight w:val="0"/>
          <w:marTop w:val="0"/>
          <w:marBottom w:val="0"/>
          <w:divBdr>
            <w:top w:val="none" w:sz="0" w:space="0" w:color="auto"/>
            <w:left w:val="none" w:sz="0" w:space="0" w:color="auto"/>
            <w:bottom w:val="none" w:sz="0" w:space="0" w:color="auto"/>
            <w:right w:val="none" w:sz="0" w:space="0" w:color="auto"/>
          </w:divBdr>
        </w:div>
        <w:div w:id="1292247260">
          <w:marLeft w:val="0"/>
          <w:marRight w:val="0"/>
          <w:marTop w:val="0"/>
          <w:marBottom w:val="0"/>
          <w:divBdr>
            <w:top w:val="none" w:sz="0" w:space="0" w:color="auto"/>
            <w:left w:val="none" w:sz="0" w:space="0" w:color="auto"/>
            <w:bottom w:val="none" w:sz="0" w:space="0" w:color="auto"/>
            <w:right w:val="none" w:sz="0" w:space="0" w:color="auto"/>
          </w:divBdr>
        </w:div>
        <w:div w:id="1311980871">
          <w:marLeft w:val="0"/>
          <w:marRight w:val="0"/>
          <w:marTop w:val="0"/>
          <w:marBottom w:val="0"/>
          <w:divBdr>
            <w:top w:val="none" w:sz="0" w:space="0" w:color="auto"/>
            <w:left w:val="none" w:sz="0" w:space="0" w:color="auto"/>
            <w:bottom w:val="none" w:sz="0" w:space="0" w:color="auto"/>
            <w:right w:val="none" w:sz="0" w:space="0" w:color="auto"/>
          </w:divBdr>
        </w:div>
      </w:divsChild>
    </w:div>
    <w:div w:id="1436095534">
      <w:bodyDiv w:val="1"/>
      <w:marLeft w:val="0"/>
      <w:marRight w:val="0"/>
      <w:marTop w:val="0"/>
      <w:marBottom w:val="0"/>
      <w:divBdr>
        <w:top w:val="none" w:sz="0" w:space="0" w:color="auto"/>
        <w:left w:val="none" w:sz="0" w:space="0" w:color="auto"/>
        <w:bottom w:val="none" w:sz="0" w:space="0" w:color="auto"/>
        <w:right w:val="none" w:sz="0" w:space="0" w:color="auto"/>
      </w:divBdr>
      <w:divsChild>
        <w:div w:id="409087751">
          <w:marLeft w:val="0"/>
          <w:marRight w:val="0"/>
          <w:marTop w:val="0"/>
          <w:marBottom w:val="0"/>
          <w:divBdr>
            <w:top w:val="none" w:sz="0" w:space="0" w:color="auto"/>
            <w:left w:val="none" w:sz="0" w:space="0" w:color="auto"/>
            <w:bottom w:val="none" w:sz="0" w:space="0" w:color="auto"/>
            <w:right w:val="none" w:sz="0" w:space="0" w:color="auto"/>
          </w:divBdr>
        </w:div>
        <w:div w:id="486938764">
          <w:marLeft w:val="0"/>
          <w:marRight w:val="0"/>
          <w:marTop w:val="0"/>
          <w:marBottom w:val="0"/>
          <w:divBdr>
            <w:top w:val="none" w:sz="0" w:space="0" w:color="auto"/>
            <w:left w:val="none" w:sz="0" w:space="0" w:color="auto"/>
            <w:bottom w:val="none" w:sz="0" w:space="0" w:color="auto"/>
            <w:right w:val="none" w:sz="0" w:space="0" w:color="auto"/>
          </w:divBdr>
        </w:div>
        <w:div w:id="657809800">
          <w:marLeft w:val="0"/>
          <w:marRight w:val="0"/>
          <w:marTop w:val="0"/>
          <w:marBottom w:val="0"/>
          <w:divBdr>
            <w:top w:val="none" w:sz="0" w:space="0" w:color="auto"/>
            <w:left w:val="none" w:sz="0" w:space="0" w:color="auto"/>
            <w:bottom w:val="none" w:sz="0" w:space="0" w:color="auto"/>
            <w:right w:val="none" w:sz="0" w:space="0" w:color="auto"/>
          </w:divBdr>
        </w:div>
        <w:div w:id="1884101166">
          <w:marLeft w:val="0"/>
          <w:marRight w:val="0"/>
          <w:marTop w:val="0"/>
          <w:marBottom w:val="0"/>
          <w:divBdr>
            <w:top w:val="none" w:sz="0" w:space="0" w:color="auto"/>
            <w:left w:val="none" w:sz="0" w:space="0" w:color="auto"/>
            <w:bottom w:val="none" w:sz="0" w:space="0" w:color="auto"/>
            <w:right w:val="none" w:sz="0" w:space="0" w:color="auto"/>
          </w:divBdr>
        </w:div>
      </w:divsChild>
    </w:div>
    <w:div w:id="1436560076">
      <w:bodyDiv w:val="1"/>
      <w:marLeft w:val="0"/>
      <w:marRight w:val="0"/>
      <w:marTop w:val="0"/>
      <w:marBottom w:val="0"/>
      <w:divBdr>
        <w:top w:val="none" w:sz="0" w:space="0" w:color="auto"/>
        <w:left w:val="none" w:sz="0" w:space="0" w:color="auto"/>
        <w:bottom w:val="none" w:sz="0" w:space="0" w:color="auto"/>
        <w:right w:val="none" w:sz="0" w:space="0" w:color="auto"/>
      </w:divBdr>
      <w:divsChild>
        <w:div w:id="287902906">
          <w:marLeft w:val="0"/>
          <w:marRight w:val="0"/>
          <w:marTop w:val="0"/>
          <w:marBottom w:val="0"/>
          <w:divBdr>
            <w:top w:val="none" w:sz="0" w:space="0" w:color="auto"/>
            <w:left w:val="none" w:sz="0" w:space="0" w:color="auto"/>
            <w:bottom w:val="none" w:sz="0" w:space="0" w:color="auto"/>
            <w:right w:val="none" w:sz="0" w:space="0" w:color="auto"/>
          </w:divBdr>
        </w:div>
        <w:div w:id="555169791">
          <w:marLeft w:val="0"/>
          <w:marRight w:val="0"/>
          <w:marTop w:val="0"/>
          <w:marBottom w:val="0"/>
          <w:divBdr>
            <w:top w:val="none" w:sz="0" w:space="0" w:color="auto"/>
            <w:left w:val="none" w:sz="0" w:space="0" w:color="auto"/>
            <w:bottom w:val="none" w:sz="0" w:space="0" w:color="auto"/>
            <w:right w:val="none" w:sz="0" w:space="0" w:color="auto"/>
          </w:divBdr>
        </w:div>
        <w:div w:id="1030448724">
          <w:marLeft w:val="0"/>
          <w:marRight w:val="0"/>
          <w:marTop w:val="0"/>
          <w:marBottom w:val="0"/>
          <w:divBdr>
            <w:top w:val="none" w:sz="0" w:space="0" w:color="auto"/>
            <w:left w:val="none" w:sz="0" w:space="0" w:color="auto"/>
            <w:bottom w:val="none" w:sz="0" w:space="0" w:color="auto"/>
            <w:right w:val="none" w:sz="0" w:space="0" w:color="auto"/>
          </w:divBdr>
        </w:div>
        <w:div w:id="1861240428">
          <w:marLeft w:val="0"/>
          <w:marRight w:val="0"/>
          <w:marTop w:val="0"/>
          <w:marBottom w:val="0"/>
          <w:divBdr>
            <w:top w:val="none" w:sz="0" w:space="0" w:color="auto"/>
            <w:left w:val="none" w:sz="0" w:space="0" w:color="auto"/>
            <w:bottom w:val="none" w:sz="0" w:space="0" w:color="auto"/>
            <w:right w:val="none" w:sz="0" w:space="0" w:color="auto"/>
          </w:divBdr>
        </w:div>
      </w:divsChild>
    </w:div>
    <w:div w:id="1436706404">
      <w:bodyDiv w:val="1"/>
      <w:marLeft w:val="0"/>
      <w:marRight w:val="0"/>
      <w:marTop w:val="0"/>
      <w:marBottom w:val="0"/>
      <w:divBdr>
        <w:top w:val="none" w:sz="0" w:space="0" w:color="auto"/>
        <w:left w:val="none" w:sz="0" w:space="0" w:color="auto"/>
        <w:bottom w:val="none" w:sz="0" w:space="0" w:color="auto"/>
        <w:right w:val="none" w:sz="0" w:space="0" w:color="auto"/>
      </w:divBdr>
      <w:divsChild>
        <w:div w:id="499083395">
          <w:marLeft w:val="0"/>
          <w:marRight w:val="0"/>
          <w:marTop w:val="0"/>
          <w:marBottom w:val="0"/>
          <w:divBdr>
            <w:top w:val="none" w:sz="0" w:space="0" w:color="auto"/>
            <w:left w:val="none" w:sz="0" w:space="0" w:color="auto"/>
            <w:bottom w:val="none" w:sz="0" w:space="0" w:color="auto"/>
            <w:right w:val="none" w:sz="0" w:space="0" w:color="auto"/>
          </w:divBdr>
        </w:div>
        <w:div w:id="572357154">
          <w:marLeft w:val="0"/>
          <w:marRight w:val="0"/>
          <w:marTop w:val="0"/>
          <w:marBottom w:val="0"/>
          <w:divBdr>
            <w:top w:val="none" w:sz="0" w:space="0" w:color="auto"/>
            <w:left w:val="none" w:sz="0" w:space="0" w:color="auto"/>
            <w:bottom w:val="none" w:sz="0" w:space="0" w:color="auto"/>
            <w:right w:val="none" w:sz="0" w:space="0" w:color="auto"/>
          </w:divBdr>
        </w:div>
        <w:div w:id="965502098">
          <w:marLeft w:val="0"/>
          <w:marRight w:val="0"/>
          <w:marTop w:val="0"/>
          <w:marBottom w:val="0"/>
          <w:divBdr>
            <w:top w:val="none" w:sz="0" w:space="0" w:color="auto"/>
            <w:left w:val="none" w:sz="0" w:space="0" w:color="auto"/>
            <w:bottom w:val="none" w:sz="0" w:space="0" w:color="auto"/>
            <w:right w:val="none" w:sz="0" w:space="0" w:color="auto"/>
          </w:divBdr>
        </w:div>
        <w:div w:id="1507749210">
          <w:marLeft w:val="0"/>
          <w:marRight w:val="0"/>
          <w:marTop w:val="0"/>
          <w:marBottom w:val="0"/>
          <w:divBdr>
            <w:top w:val="none" w:sz="0" w:space="0" w:color="auto"/>
            <w:left w:val="none" w:sz="0" w:space="0" w:color="auto"/>
            <w:bottom w:val="none" w:sz="0" w:space="0" w:color="auto"/>
            <w:right w:val="none" w:sz="0" w:space="0" w:color="auto"/>
          </w:divBdr>
        </w:div>
      </w:divsChild>
    </w:div>
    <w:div w:id="1436754883">
      <w:bodyDiv w:val="1"/>
      <w:marLeft w:val="0"/>
      <w:marRight w:val="0"/>
      <w:marTop w:val="0"/>
      <w:marBottom w:val="0"/>
      <w:divBdr>
        <w:top w:val="none" w:sz="0" w:space="0" w:color="auto"/>
        <w:left w:val="none" w:sz="0" w:space="0" w:color="auto"/>
        <w:bottom w:val="none" w:sz="0" w:space="0" w:color="auto"/>
        <w:right w:val="none" w:sz="0" w:space="0" w:color="auto"/>
      </w:divBdr>
      <w:divsChild>
        <w:div w:id="253443891">
          <w:marLeft w:val="0"/>
          <w:marRight w:val="0"/>
          <w:marTop w:val="0"/>
          <w:marBottom w:val="0"/>
          <w:divBdr>
            <w:top w:val="none" w:sz="0" w:space="0" w:color="auto"/>
            <w:left w:val="none" w:sz="0" w:space="0" w:color="auto"/>
            <w:bottom w:val="none" w:sz="0" w:space="0" w:color="auto"/>
            <w:right w:val="none" w:sz="0" w:space="0" w:color="auto"/>
          </w:divBdr>
        </w:div>
        <w:div w:id="647054378">
          <w:marLeft w:val="0"/>
          <w:marRight w:val="0"/>
          <w:marTop w:val="0"/>
          <w:marBottom w:val="0"/>
          <w:divBdr>
            <w:top w:val="none" w:sz="0" w:space="0" w:color="auto"/>
            <w:left w:val="none" w:sz="0" w:space="0" w:color="auto"/>
            <w:bottom w:val="none" w:sz="0" w:space="0" w:color="auto"/>
            <w:right w:val="none" w:sz="0" w:space="0" w:color="auto"/>
          </w:divBdr>
        </w:div>
        <w:div w:id="1652752694">
          <w:marLeft w:val="0"/>
          <w:marRight w:val="0"/>
          <w:marTop w:val="0"/>
          <w:marBottom w:val="0"/>
          <w:divBdr>
            <w:top w:val="none" w:sz="0" w:space="0" w:color="auto"/>
            <w:left w:val="none" w:sz="0" w:space="0" w:color="auto"/>
            <w:bottom w:val="none" w:sz="0" w:space="0" w:color="auto"/>
            <w:right w:val="none" w:sz="0" w:space="0" w:color="auto"/>
          </w:divBdr>
        </w:div>
        <w:div w:id="1937978227">
          <w:marLeft w:val="0"/>
          <w:marRight w:val="0"/>
          <w:marTop w:val="0"/>
          <w:marBottom w:val="0"/>
          <w:divBdr>
            <w:top w:val="none" w:sz="0" w:space="0" w:color="auto"/>
            <w:left w:val="none" w:sz="0" w:space="0" w:color="auto"/>
            <w:bottom w:val="none" w:sz="0" w:space="0" w:color="auto"/>
            <w:right w:val="none" w:sz="0" w:space="0" w:color="auto"/>
          </w:divBdr>
        </w:div>
      </w:divsChild>
    </w:div>
    <w:div w:id="1438057260">
      <w:bodyDiv w:val="1"/>
      <w:marLeft w:val="0"/>
      <w:marRight w:val="0"/>
      <w:marTop w:val="0"/>
      <w:marBottom w:val="0"/>
      <w:divBdr>
        <w:top w:val="none" w:sz="0" w:space="0" w:color="auto"/>
        <w:left w:val="none" w:sz="0" w:space="0" w:color="auto"/>
        <w:bottom w:val="none" w:sz="0" w:space="0" w:color="auto"/>
        <w:right w:val="none" w:sz="0" w:space="0" w:color="auto"/>
      </w:divBdr>
    </w:div>
    <w:div w:id="1439712432">
      <w:bodyDiv w:val="1"/>
      <w:marLeft w:val="0"/>
      <w:marRight w:val="0"/>
      <w:marTop w:val="0"/>
      <w:marBottom w:val="0"/>
      <w:divBdr>
        <w:top w:val="none" w:sz="0" w:space="0" w:color="auto"/>
        <w:left w:val="none" w:sz="0" w:space="0" w:color="auto"/>
        <w:bottom w:val="none" w:sz="0" w:space="0" w:color="auto"/>
        <w:right w:val="none" w:sz="0" w:space="0" w:color="auto"/>
      </w:divBdr>
      <w:divsChild>
        <w:div w:id="219949049">
          <w:marLeft w:val="0"/>
          <w:marRight w:val="0"/>
          <w:marTop w:val="0"/>
          <w:marBottom w:val="0"/>
          <w:divBdr>
            <w:top w:val="none" w:sz="0" w:space="0" w:color="auto"/>
            <w:left w:val="none" w:sz="0" w:space="0" w:color="auto"/>
            <w:bottom w:val="none" w:sz="0" w:space="0" w:color="auto"/>
            <w:right w:val="none" w:sz="0" w:space="0" w:color="auto"/>
          </w:divBdr>
        </w:div>
        <w:div w:id="919825055">
          <w:marLeft w:val="0"/>
          <w:marRight w:val="0"/>
          <w:marTop w:val="0"/>
          <w:marBottom w:val="0"/>
          <w:divBdr>
            <w:top w:val="none" w:sz="0" w:space="0" w:color="auto"/>
            <w:left w:val="none" w:sz="0" w:space="0" w:color="auto"/>
            <w:bottom w:val="none" w:sz="0" w:space="0" w:color="auto"/>
            <w:right w:val="none" w:sz="0" w:space="0" w:color="auto"/>
          </w:divBdr>
        </w:div>
        <w:div w:id="1373530885">
          <w:marLeft w:val="0"/>
          <w:marRight w:val="0"/>
          <w:marTop w:val="0"/>
          <w:marBottom w:val="0"/>
          <w:divBdr>
            <w:top w:val="none" w:sz="0" w:space="0" w:color="auto"/>
            <w:left w:val="none" w:sz="0" w:space="0" w:color="auto"/>
            <w:bottom w:val="none" w:sz="0" w:space="0" w:color="auto"/>
            <w:right w:val="none" w:sz="0" w:space="0" w:color="auto"/>
          </w:divBdr>
        </w:div>
        <w:div w:id="2122263264">
          <w:marLeft w:val="0"/>
          <w:marRight w:val="0"/>
          <w:marTop w:val="0"/>
          <w:marBottom w:val="0"/>
          <w:divBdr>
            <w:top w:val="none" w:sz="0" w:space="0" w:color="auto"/>
            <w:left w:val="none" w:sz="0" w:space="0" w:color="auto"/>
            <w:bottom w:val="none" w:sz="0" w:space="0" w:color="auto"/>
            <w:right w:val="none" w:sz="0" w:space="0" w:color="auto"/>
          </w:divBdr>
        </w:div>
      </w:divsChild>
    </w:div>
    <w:div w:id="1440028324">
      <w:bodyDiv w:val="1"/>
      <w:marLeft w:val="0"/>
      <w:marRight w:val="0"/>
      <w:marTop w:val="0"/>
      <w:marBottom w:val="0"/>
      <w:divBdr>
        <w:top w:val="none" w:sz="0" w:space="0" w:color="auto"/>
        <w:left w:val="none" w:sz="0" w:space="0" w:color="auto"/>
        <w:bottom w:val="none" w:sz="0" w:space="0" w:color="auto"/>
        <w:right w:val="none" w:sz="0" w:space="0" w:color="auto"/>
      </w:divBdr>
      <w:divsChild>
        <w:div w:id="702631840">
          <w:marLeft w:val="0"/>
          <w:marRight w:val="0"/>
          <w:marTop w:val="0"/>
          <w:marBottom w:val="0"/>
          <w:divBdr>
            <w:top w:val="none" w:sz="0" w:space="0" w:color="auto"/>
            <w:left w:val="none" w:sz="0" w:space="0" w:color="auto"/>
            <w:bottom w:val="none" w:sz="0" w:space="0" w:color="auto"/>
            <w:right w:val="none" w:sz="0" w:space="0" w:color="auto"/>
          </w:divBdr>
        </w:div>
        <w:div w:id="1096902462">
          <w:marLeft w:val="0"/>
          <w:marRight w:val="0"/>
          <w:marTop w:val="0"/>
          <w:marBottom w:val="0"/>
          <w:divBdr>
            <w:top w:val="none" w:sz="0" w:space="0" w:color="auto"/>
            <w:left w:val="none" w:sz="0" w:space="0" w:color="auto"/>
            <w:bottom w:val="none" w:sz="0" w:space="0" w:color="auto"/>
            <w:right w:val="none" w:sz="0" w:space="0" w:color="auto"/>
          </w:divBdr>
        </w:div>
        <w:div w:id="1214999281">
          <w:marLeft w:val="0"/>
          <w:marRight w:val="0"/>
          <w:marTop w:val="0"/>
          <w:marBottom w:val="0"/>
          <w:divBdr>
            <w:top w:val="none" w:sz="0" w:space="0" w:color="auto"/>
            <w:left w:val="none" w:sz="0" w:space="0" w:color="auto"/>
            <w:bottom w:val="none" w:sz="0" w:space="0" w:color="auto"/>
            <w:right w:val="none" w:sz="0" w:space="0" w:color="auto"/>
          </w:divBdr>
        </w:div>
        <w:div w:id="1916474981">
          <w:marLeft w:val="0"/>
          <w:marRight w:val="0"/>
          <w:marTop w:val="0"/>
          <w:marBottom w:val="0"/>
          <w:divBdr>
            <w:top w:val="none" w:sz="0" w:space="0" w:color="auto"/>
            <w:left w:val="none" w:sz="0" w:space="0" w:color="auto"/>
            <w:bottom w:val="none" w:sz="0" w:space="0" w:color="auto"/>
            <w:right w:val="none" w:sz="0" w:space="0" w:color="auto"/>
          </w:divBdr>
        </w:div>
      </w:divsChild>
    </w:div>
    <w:div w:id="1440181305">
      <w:bodyDiv w:val="1"/>
      <w:marLeft w:val="0"/>
      <w:marRight w:val="0"/>
      <w:marTop w:val="0"/>
      <w:marBottom w:val="0"/>
      <w:divBdr>
        <w:top w:val="none" w:sz="0" w:space="0" w:color="auto"/>
        <w:left w:val="none" w:sz="0" w:space="0" w:color="auto"/>
        <w:bottom w:val="none" w:sz="0" w:space="0" w:color="auto"/>
        <w:right w:val="none" w:sz="0" w:space="0" w:color="auto"/>
      </w:divBdr>
      <w:divsChild>
        <w:div w:id="177087022">
          <w:marLeft w:val="0"/>
          <w:marRight w:val="0"/>
          <w:marTop w:val="0"/>
          <w:marBottom w:val="0"/>
          <w:divBdr>
            <w:top w:val="none" w:sz="0" w:space="0" w:color="auto"/>
            <w:left w:val="none" w:sz="0" w:space="0" w:color="auto"/>
            <w:bottom w:val="none" w:sz="0" w:space="0" w:color="auto"/>
            <w:right w:val="none" w:sz="0" w:space="0" w:color="auto"/>
          </w:divBdr>
        </w:div>
        <w:div w:id="363404616">
          <w:marLeft w:val="0"/>
          <w:marRight w:val="0"/>
          <w:marTop w:val="0"/>
          <w:marBottom w:val="0"/>
          <w:divBdr>
            <w:top w:val="none" w:sz="0" w:space="0" w:color="auto"/>
            <w:left w:val="none" w:sz="0" w:space="0" w:color="auto"/>
            <w:bottom w:val="none" w:sz="0" w:space="0" w:color="auto"/>
            <w:right w:val="none" w:sz="0" w:space="0" w:color="auto"/>
          </w:divBdr>
        </w:div>
        <w:div w:id="373622454">
          <w:marLeft w:val="0"/>
          <w:marRight w:val="0"/>
          <w:marTop w:val="0"/>
          <w:marBottom w:val="0"/>
          <w:divBdr>
            <w:top w:val="none" w:sz="0" w:space="0" w:color="auto"/>
            <w:left w:val="none" w:sz="0" w:space="0" w:color="auto"/>
            <w:bottom w:val="none" w:sz="0" w:space="0" w:color="auto"/>
            <w:right w:val="none" w:sz="0" w:space="0" w:color="auto"/>
          </w:divBdr>
        </w:div>
        <w:div w:id="564678494">
          <w:marLeft w:val="0"/>
          <w:marRight w:val="0"/>
          <w:marTop w:val="0"/>
          <w:marBottom w:val="0"/>
          <w:divBdr>
            <w:top w:val="none" w:sz="0" w:space="0" w:color="auto"/>
            <w:left w:val="none" w:sz="0" w:space="0" w:color="auto"/>
            <w:bottom w:val="none" w:sz="0" w:space="0" w:color="auto"/>
            <w:right w:val="none" w:sz="0" w:space="0" w:color="auto"/>
          </w:divBdr>
        </w:div>
      </w:divsChild>
    </w:div>
    <w:div w:id="1444303740">
      <w:bodyDiv w:val="1"/>
      <w:marLeft w:val="0"/>
      <w:marRight w:val="0"/>
      <w:marTop w:val="0"/>
      <w:marBottom w:val="0"/>
      <w:divBdr>
        <w:top w:val="none" w:sz="0" w:space="0" w:color="auto"/>
        <w:left w:val="none" w:sz="0" w:space="0" w:color="auto"/>
        <w:bottom w:val="none" w:sz="0" w:space="0" w:color="auto"/>
        <w:right w:val="none" w:sz="0" w:space="0" w:color="auto"/>
      </w:divBdr>
      <w:divsChild>
        <w:div w:id="193541168">
          <w:marLeft w:val="0"/>
          <w:marRight w:val="0"/>
          <w:marTop w:val="0"/>
          <w:marBottom w:val="0"/>
          <w:divBdr>
            <w:top w:val="none" w:sz="0" w:space="0" w:color="auto"/>
            <w:left w:val="none" w:sz="0" w:space="0" w:color="auto"/>
            <w:bottom w:val="none" w:sz="0" w:space="0" w:color="auto"/>
            <w:right w:val="none" w:sz="0" w:space="0" w:color="auto"/>
          </w:divBdr>
        </w:div>
        <w:div w:id="799223078">
          <w:marLeft w:val="0"/>
          <w:marRight w:val="0"/>
          <w:marTop w:val="0"/>
          <w:marBottom w:val="0"/>
          <w:divBdr>
            <w:top w:val="none" w:sz="0" w:space="0" w:color="auto"/>
            <w:left w:val="none" w:sz="0" w:space="0" w:color="auto"/>
            <w:bottom w:val="none" w:sz="0" w:space="0" w:color="auto"/>
            <w:right w:val="none" w:sz="0" w:space="0" w:color="auto"/>
          </w:divBdr>
        </w:div>
        <w:div w:id="1407146548">
          <w:marLeft w:val="0"/>
          <w:marRight w:val="0"/>
          <w:marTop w:val="0"/>
          <w:marBottom w:val="0"/>
          <w:divBdr>
            <w:top w:val="none" w:sz="0" w:space="0" w:color="auto"/>
            <w:left w:val="none" w:sz="0" w:space="0" w:color="auto"/>
            <w:bottom w:val="none" w:sz="0" w:space="0" w:color="auto"/>
            <w:right w:val="none" w:sz="0" w:space="0" w:color="auto"/>
          </w:divBdr>
        </w:div>
        <w:div w:id="1940290097">
          <w:marLeft w:val="0"/>
          <w:marRight w:val="0"/>
          <w:marTop w:val="0"/>
          <w:marBottom w:val="0"/>
          <w:divBdr>
            <w:top w:val="none" w:sz="0" w:space="0" w:color="auto"/>
            <w:left w:val="none" w:sz="0" w:space="0" w:color="auto"/>
            <w:bottom w:val="none" w:sz="0" w:space="0" w:color="auto"/>
            <w:right w:val="none" w:sz="0" w:space="0" w:color="auto"/>
          </w:divBdr>
        </w:div>
      </w:divsChild>
    </w:div>
    <w:div w:id="1444883064">
      <w:bodyDiv w:val="1"/>
      <w:marLeft w:val="0"/>
      <w:marRight w:val="0"/>
      <w:marTop w:val="0"/>
      <w:marBottom w:val="0"/>
      <w:divBdr>
        <w:top w:val="none" w:sz="0" w:space="0" w:color="auto"/>
        <w:left w:val="none" w:sz="0" w:space="0" w:color="auto"/>
        <w:bottom w:val="none" w:sz="0" w:space="0" w:color="auto"/>
        <w:right w:val="none" w:sz="0" w:space="0" w:color="auto"/>
      </w:divBdr>
      <w:divsChild>
        <w:div w:id="188419561">
          <w:marLeft w:val="0"/>
          <w:marRight w:val="0"/>
          <w:marTop w:val="0"/>
          <w:marBottom w:val="0"/>
          <w:divBdr>
            <w:top w:val="none" w:sz="0" w:space="0" w:color="auto"/>
            <w:left w:val="none" w:sz="0" w:space="0" w:color="auto"/>
            <w:bottom w:val="none" w:sz="0" w:space="0" w:color="auto"/>
            <w:right w:val="none" w:sz="0" w:space="0" w:color="auto"/>
          </w:divBdr>
        </w:div>
        <w:div w:id="230698633">
          <w:marLeft w:val="0"/>
          <w:marRight w:val="0"/>
          <w:marTop w:val="0"/>
          <w:marBottom w:val="0"/>
          <w:divBdr>
            <w:top w:val="none" w:sz="0" w:space="0" w:color="auto"/>
            <w:left w:val="none" w:sz="0" w:space="0" w:color="auto"/>
            <w:bottom w:val="none" w:sz="0" w:space="0" w:color="auto"/>
            <w:right w:val="none" w:sz="0" w:space="0" w:color="auto"/>
          </w:divBdr>
        </w:div>
        <w:div w:id="1062871056">
          <w:marLeft w:val="0"/>
          <w:marRight w:val="0"/>
          <w:marTop w:val="0"/>
          <w:marBottom w:val="0"/>
          <w:divBdr>
            <w:top w:val="none" w:sz="0" w:space="0" w:color="auto"/>
            <w:left w:val="none" w:sz="0" w:space="0" w:color="auto"/>
            <w:bottom w:val="none" w:sz="0" w:space="0" w:color="auto"/>
            <w:right w:val="none" w:sz="0" w:space="0" w:color="auto"/>
          </w:divBdr>
        </w:div>
        <w:div w:id="2090492407">
          <w:marLeft w:val="0"/>
          <w:marRight w:val="0"/>
          <w:marTop w:val="0"/>
          <w:marBottom w:val="0"/>
          <w:divBdr>
            <w:top w:val="none" w:sz="0" w:space="0" w:color="auto"/>
            <w:left w:val="none" w:sz="0" w:space="0" w:color="auto"/>
            <w:bottom w:val="none" w:sz="0" w:space="0" w:color="auto"/>
            <w:right w:val="none" w:sz="0" w:space="0" w:color="auto"/>
          </w:divBdr>
        </w:div>
      </w:divsChild>
    </w:div>
    <w:div w:id="1445609762">
      <w:bodyDiv w:val="1"/>
      <w:marLeft w:val="0"/>
      <w:marRight w:val="0"/>
      <w:marTop w:val="0"/>
      <w:marBottom w:val="0"/>
      <w:divBdr>
        <w:top w:val="none" w:sz="0" w:space="0" w:color="auto"/>
        <w:left w:val="none" w:sz="0" w:space="0" w:color="auto"/>
        <w:bottom w:val="none" w:sz="0" w:space="0" w:color="auto"/>
        <w:right w:val="none" w:sz="0" w:space="0" w:color="auto"/>
      </w:divBdr>
      <w:divsChild>
        <w:div w:id="134420022">
          <w:marLeft w:val="0"/>
          <w:marRight w:val="0"/>
          <w:marTop w:val="0"/>
          <w:marBottom w:val="0"/>
          <w:divBdr>
            <w:top w:val="none" w:sz="0" w:space="0" w:color="auto"/>
            <w:left w:val="none" w:sz="0" w:space="0" w:color="auto"/>
            <w:bottom w:val="none" w:sz="0" w:space="0" w:color="auto"/>
            <w:right w:val="none" w:sz="0" w:space="0" w:color="auto"/>
          </w:divBdr>
        </w:div>
        <w:div w:id="441650940">
          <w:marLeft w:val="0"/>
          <w:marRight w:val="0"/>
          <w:marTop w:val="0"/>
          <w:marBottom w:val="0"/>
          <w:divBdr>
            <w:top w:val="none" w:sz="0" w:space="0" w:color="auto"/>
            <w:left w:val="none" w:sz="0" w:space="0" w:color="auto"/>
            <w:bottom w:val="none" w:sz="0" w:space="0" w:color="auto"/>
            <w:right w:val="none" w:sz="0" w:space="0" w:color="auto"/>
          </w:divBdr>
        </w:div>
        <w:div w:id="771896023">
          <w:marLeft w:val="0"/>
          <w:marRight w:val="0"/>
          <w:marTop w:val="0"/>
          <w:marBottom w:val="0"/>
          <w:divBdr>
            <w:top w:val="none" w:sz="0" w:space="0" w:color="auto"/>
            <w:left w:val="none" w:sz="0" w:space="0" w:color="auto"/>
            <w:bottom w:val="none" w:sz="0" w:space="0" w:color="auto"/>
            <w:right w:val="none" w:sz="0" w:space="0" w:color="auto"/>
          </w:divBdr>
        </w:div>
        <w:div w:id="1187253217">
          <w:marLeft w:val="0"/>
          <w:marRight w:val="0"/>
          <w:marTop w:val="0"/>
          <w:marBottom w:val="0"/>
          <w:divBdr>
            <w:top w:val="none" w:sz="0" w:space="0" w:color="auto"/>
            <w:left w:val="none" w:sz="0" w:space="0" w:color="auto"/>
            <w:bottom w:val="none" w:sz="0" w:space="0" w:color="auto"/>
            <w:right w:val="none" w:sz="0" w:space="0" w:color="auto"/>
          </w:divBdr>
        </w:div>
      </w:divsChild>
    </w:div>
    <w:div w:id="1446777326">
      <w:bodyDiv w:val="1"/>
      <w:marLeft w:val="0"/>
      <w:marRight w:val="0"/>
      <w:marTop w:val="0"/>
      <w:marBottom w:val="0"/>
      <w:divBdr>
        <w:top w:val="none" w:sz="0" w:space="0" w:color="auto"/>
        <w:left w:val="none" w:sz="0" w:space="0" w:color="auto"/>
        <w:bottom w:val="none" w:sz="0" w:space="0" w:color="auto"/>
        <w:right w:val="none" w:sz="0" w:space="0" w:color="auto"/>
      </w:divBdr>
      <w:divsChild>
        <w:div w:id="98991902">
          <w:marLeft w:val="0"/>
          <w:marRight w:val="0"/>
          <w:marTop w:val="0"/>
          <w:marBottom w:val="0"/>
          <w:divBdr>
            <w:top w:val="none" w:sz="0" w:space="0" w:color="auto"/>
            <w:left w:val="none" w:sz="0" w:space="0" w:color="auto"/>
            <w:bottom w:val="none" w:sz="0" w:space="0" w:color="auto"/>
            <w:right w:val="none" w:sz="0" w:space="0" w:color="auto"/>
          </w:divBdr>
        </w:div>
        <w:div w:id="916982760">
          <w:marLeft w:val="0"/>
          <w:marRight w:val="0"/>
          <w:marTop w:val="0"/>
          <w:marBottom w:val="0"/>
          <w:divBdr>
            <w:top w:val="none" w:sz="0" w:space="0" w:color="auto"/>
            <w:left w:val="none" w:sz="0" w:space="0" w:color="auto"/>
            <w:bottom w:val="none" w:sz="0" w:space="0" w:color="auto"/>
            <w:right w:val="none" w:sz="0" w:space="0" w:color="auto"/>
          </w:divBdr>
        </w:div>
        <w:div w:id="1152331547">
          <w:marLeft w:val="0"/>
          <w:marRight w:val="0"/>
          <w:marTop w:val="0"/>
          <w:marBottom w:val="0"/>
          <w:divBdr>
            <w:top w:val="none" w:sz="0" w:space="0" w:color="auto"/>
            <w:left w:val="none" w:sz="0" w:space="0" w:color="auto"/>
            <w:bottom w:val="none" w:sz="0" w:space="0" w:color="auto"/>
            <w:right w:val="none" w:sz="0" w:space="0" w:color="auto"/>
          </w:divBdr>
        </w:div>
        <w:div w:id="2010863523">
          <w:marLeft w:val="0"/>
          <w:marRight w:val="0"/>
          <w:marTop w:val="0"/>
          <w:marBottom w:val="0"/>
          <w:divBdr>
            <w:top w:val="none" w:sz="0" w:space="0" w:color="auto"/>
            <w:left w:val="none" w:sz="0" w:space="0" w:color="auto"/>
            <w:bottom w:val="none" w:sz="0" w:space="0" w:color="auto"/>
            <w:right w:val="none" w:sz="0" w:space="0" w:color="auto"/>
          </w:divBdr>
        </w:div>
      </w:divsChild>
    </w:div>
    <w:div w:id="1446852198">
      <w:bodyDiv w:val="1"/>
      <w:marLeft w:val="0"/>
      <w:marRight w:val="0"/>
      <w:marTop w:val="0"/>
      <w:marBottom w:val="0"/>
      <w:divBdr>
        <w:top w:val="none" w:sz="0" w:space="0" w:color="auto"/>
        <w:left w:val="none" w:sz="0" w:space="0" w:color="auto"/>
        <w:bottom w:val="none" w:sz="0" w:space="0" w:color="auto"/>
        <w:right w:val="none" w:sz="0" w:space="0" w:color="auto"/>
      </w:divBdr>
      <w:divsChild>
        <w:div w:id="85464974">
          <w:marLeft w:val="0"/>
          <w:marRight w:val="0"/>
          <w:marTop w:val="0"/>
          <w:marBottom w:val="0"/>
          <w:divBdr>
            <w:top w:val="none" w:sz="0" w:space="0" w:color="auto"/>
            <w:left w:val="none" w:sz="0" w:space="0" w:color="auto"/>
            <w:bottom w:val="none" w:sz="0" w:space="0" w:color="auto"/>
            <w:right w:val="none" w:sz="0" w:space="0" w:color="auto"/>
          </w:divBdr>
        </w:div>
        <w:div w:id="620570620">
          <w:marLeft w:val="0"/>
          <w:marRight w:val="0"/>
          <w:marTop w:val="0"/>
          <w:marBottom w:val="0"/>
          <w:divBdr>
            <w:top w:val="none" w:sz="0" w:space="0" w:color="auto"/>
            <w:left w:val="none" w:sz="0" w:space="0" w:color="auto"/>
            <w:bottom w:val="none" w:sz="0" w:space="0" w:color="auto"/>
            <w:right w:val="none" w:sz="0" w:space="0" w:color="auto"/>
          </w:divBdr>
        </w:div>
        <w:div w:id="1409577774">
          <w:marLeft w:val="0"/>
          <w:marRight w:val="0"/>
          <w:marTop w:val="0"/>
          <w:marBottom w:val="0"/>
          <w:divBdr>
            <w:top w:val="none" w:sz="0" w:space="0" w:color="auto"/>
            <w:left w:val="none" w:sz="0" w:space="0" w:color="auto"/>
            <w:bottom w:val="none" w:sz="0" w:space="0" w:color="auto"/>
            <w:right w:val="none" w:sz="0" w:space="0" w:color="auto"/>
          </w:divBdr>
        </w:div>
        <w:div w:id="1432968638">
          <w:marLeft w:val="0"/>
          <w:marRight w:val="0"/>
          <w:marTop w:val="0"/>
          <w:marBottom w:val="0"/>
          <w:divBdr>
            <w:top w:val="none" w:sz="0" w:space="0" w:color="auto"/>
            <w:left w:val="none" w:sz="0" w:space="0" w:color="auto"/>
            <w:bottom w:val="none" w:sz="0" w:space="0" w:color="auto"/>
            <w:right w:val="none" w:sz="0" w:space="0" w:color="auto"/>
          </w:divBdr>
        </w:div>
      </w:divsChild>
    </w:div>
    <w:div w:id="1446995354">
      <w:bodyDiv w:val="1"/>
      <w:marLeft w:val="0"/>
      <w:marRight w:val="0"/>
      <w:marTop w:val="0"/>
      <w:marBottom w:val="0"/>
      <w:divBdr>
        <w:top w:val="none" w:sz="0" w:space="0" w:color="auto"/>
        <w:left w:val="none" w:sz="0" w:space="0" w:color="auto"/>
        <w:bottom w:val="none" w:sz="0" w:space="0" w:color="auto"/>
        <w:right w:val="none" w:sz="0" w:space="0" w:color="auto"/>
      </w:divBdr>
      <w:divsChild>
        <w:div w:id="1527937199">
          <w:marLeft w:val="0"/>
          <w:marRight w:val="0"/>
          <w:marTop w:val="0"/>
          <w:marBottom w:val="0"/>
          <w:divBdr>
            <w:top w:val="none" w:sz="0" w:space="0" w:color="auto"/>
            <w:left w:val="none" w:sz="0" w:space="0" w:color="auto"/>
            <w:bottom w:val="none" w:sz="0" w:space="0" w:color="auto"/>
            <w:right w:val="none" w:sz="0" w:space="0" w:color="auto"/>
          </w:divBdr>
        </w:div>
      </w:divsChild>
    </w:div>
    <w:div w:id="1447237931">
      <w:bodyDiv w:val="1"/>
      <w:marLeft w:val="0"/>
      <w:marRight w:val="0"/>
      <w:marTop w:val="0"/>
      <w:marBottom w:val="0"/>
      <w:divBdr>
        <w:top w:val="none" w:sz="0" w:space="0" w:color="auto"/>
        <w:left w:val="none" w:sz="0" w:space="0" w:color="auto"/>
        <w:bottom w:val="none" w:sz="0" w:space="0" w:color="auto"/>
        <w:right w:val="none" w:sz="0" w:space="0" w:color="auto"/>
      </w:divBdr>
      <w:divsChild>
        <w:div w:id="805581860">
          <w:marLeft w:val="0"/>
          <w:marRight w:val="0"/>
          <w:marTop w:val="0"/>
          <w:marBottom w:val="0"/>
          <w:divBdr>
            <w:top w:val="none" w:sz="0" w:space="0" w:color="auto"/>
            <w:left w:val="none" w:sz="0" w:space="0" w:color="auto"/>
            <w:bottom w:val="none" w:sz="0" w:space="0" w:color="auto"/>
            <w:right w:val="none" w:sz="0" w:space="0" w:color="auto"/>
          </w:divBdr>
        </w:div>
        <w:div w:id="995845135">
          <w:marLeft w:val="0"/>
          <w:marRight w:val="0"/>
          <w:marTop w:val="0"/>
          <w:marBottom w:val="0"/>
          <w:divBdr>
            <w:top w:val="none" w:sz="0" w:space="0" w:color="auto"/>
            <w:left w:val="none" w:sz="0" w:space="0" w:color="auto"/>
            <w:bottom w:val="none" w:sz="0" w:space="0" w:color="auto"/>
            <w:right w:val="none" w:sz="0" w:space="0" w:color="auto"/>
          </w:divBdr>
        </w:div>
        <w:div w:id="1243836679">
          <w:marLeft w:val="0"/>
          <w:marRight w:val="0"/>
          <w:marTop w:val="0"/>
          <w:marBottom w:val="0"/>
          <w:divBdr>
            <w:top w:val="none" w:sz="0" w:space="0" w:color="auto"/>
            <w:left w:val="none" w:sz="0" w:space="0" w:color="auto"/>
            <w:bottom w:val="none" w:sz="0" w:space="0" w:color="auto"/>
            <w:right w:val="none" w:sz="0" w:space="0" w:color="auto"/>
          </w:divBdr>
        </w:div>
        <w:div w:id="1559511085">
          <w:marLeft w:val="0"/>
          <w:marRight w:val="0"/>
          <w:marTop w:val="0"/>
          <w:marBottom w:val="0"/>
          <w:divBdr>
            <w:top w:val="none" w:sz="0" w:space="0" w:color="auto"/>
            <w:left w:val="none" w:sz="0" w:space="0" w:color="auto"/>
            <w:bottom w:val="none" w:sz="0" w:space="0" w:color="auto"/>
            <w:right w:val="none" w:sz="0" w:space="0" w:color="auto"/>
          </w:divBdr>
        </w:div>
      </w:divsChild>
    </w:div>
    <w:div w:id="1447969584">
      <w:bodyDiv w:val="1"/>
      <w:marLeft w:val="0"/>
      <w:marRight w:val="0"/>
      <w:marTop w:val="0"/>
      <w:marBottom w:val="0"/>
      <w:divBdr>
        <w:top w:val="none" w:sz="0" w:space="0" w:color="auto"/>
        <w:left w:val="none" w:sz="0" w:space="0" w:color="auto"/>
        <w:bottom w:val="none" w:sz="0" w:space="0" w:color="auto"/>
        <w:right w:val="none" w:sz="0" w:space="0" w:color="auto"/>
      </w:divBdr>
      <w:divsChild>
        <w:div w:id="94443731">
          <w:marLeft w:val="0"/>
          <w:marRight w:val="0"/>
          <w:marTop w:val="0"/>
          <w:marBottom w:val="0"/>
          <w:divBdr>
            <w:top w:val="none" w:sz="0" w:space="0" w:color="auto"/>
            <w:left w:val="none" w:sz="0" w:space="0" w:color="auto"/>
            <w:bottom w:val="none" w:sz="0" w:space="0" w:color="auto"/>
            <w:right w:val="none" w:sz="0" w:space="0" w:color="auto"/>
          </w:divBdr>
        </w:div>
        <w:div w:id="775754782">
          <w:marLeft w:val="0"/>
          <w:marRight w:val="0"/>
          <w:marTop w:val="0"/>
          <w:marBottom w:val="0"/>
          <w:divBdr>
            <w:top w:val="none" w:sz="0" w:space="0" w:color="auto"/>
            <w:left w:val="none" w:sz="0" w:space="0" w:color="auto"/>
            <w:bottom w:val="none" w:sz="0" w:space="0" w:color="auto"/>
            <w:right w:val="none" w:sz="0" w:space="0" w:color="auto"/>
          </w:divBdr>
        </w:div>
        <w:div w:id="1477453219">
          <w:marLeft w:val="0"/>
          <w:marRight w:val="0"/>
          <w:marTop w:val="0"/>
          <w:marBottom w:val="0"/>
          <w:divBdr>
            <w:top w:val="none" w:sz="0" w:space="0" w:color="auto"/>
            <w:left w:val="none" w:sz="0" w:space="0" w:color="auto"/>
            <w:bottom w:val="none" w:sz="0" w:space="0" w:color="auto"/>
            <w:right w:val="none" w:sz="0" w:space="0" w:color="auto"/>
          </w:divBdr>
        </w:div>
        <w:div w:id="1962613886">
          <w:marLeft w:val="0"/>
          <w:marRight w:val="0"/>
          <w:marTop w:val="0"/>
          <w:marBottom w:val="0"/>
          <w:divBdr>
            <w:top w:val="none" w:sz="0" w:space="0" w:color="auto"/>
            <w:left w:val="none" w:sz="0" w:space="0" w:color="auto"/>
            <w:bottom w:val="none" w:sz="0" w:space="0" w:color="auto"/>
            <w:right w:val="none" w:sz="0" w:space="0" w:color="auto"/>
          </w:divBdr>
        </w:div>
      </w:divsChild>
    </w:div>
    <w:div w:id="1448694933">
      <w:bodyDiv w:val="1"/>
      <w:marLeft w:val="0"/>
      <w:marRight w:val="0"/>
      <w:marTop w:val="0"/>
      <w:marBottom w:val="0"/>
      <w:divBdr>
        <w:top w:val="none" w:sz="0" w:space="0" w:color="auto"/>
        <w:left w:val="none" w:sz="0" w:space="0" w:color="auto"/>
        <w:bottom w:val="none" w:sz="0" w:space="0" w:color="auto"/>
        <w:right w:val="none" w:sz="0" w:space="0" w:color="auto"/>
      </w:divBdr>
      <w:divsChild>
        <w:div w:id="205025836">
          <w:marLeft w:val="0"/>
          <w:marRight w:val="0"/>
          <w:marTop w:val="0"/>
          <w:marBottom w:val="0"/>
          <w:divBdr>
            <w:top w:val="none" w:sz="0" w:space="0" w:color="auto"/>
            <w:left w:val="none" w:sz="0" w:space="0" w:color="auto"/>
            <w:bottom w:val="none" w:sz="0" w:space="0" w:color="auto"/>
            <w:right w:val="none" w:sz="0" w:space="0" w:color="auto"/>
          </w:divBdr>
        </w:div>
        <w:div w:id="699748728">
          <w:marLeft w:val="0"/>
          <w:marRight w:val="0"/>
          <w:marTop w:val="0"/>
          <w:marBottom w:val="0"/>
          <w:divBdr>
            <w:top w:val="none" w:sz="0" w:space="0" w:color="auto"/>
            <w:left w:val="none" w:sz="0" w:space="0" w:color="auto"/>
            <w:bottom w:val="none" w:sz="0" w:space="0" w:color="auto"/>
            <w:right w:val="none" w:sz="0" w:space="0" w:color="auto"/>
          </w:divBdr>
        </w:div>
        <w:div w:id="854003363">
          <w:marLeft w:val="0"/>
          <w:marRight w:val="0"/>
          <w:marTop w:val="0"/>
          <w:marBottom w:val="0"/>
          <w:divBdr>
            <w:top w:val="none" w:sz="0" w:space="0" w:color="auto"/>
            <w:left w:val="none" w:sz="0" w:space="0" w:color="auto"/>
            <w:bottom w:val="none" w:sz="0" w:space="0" w:color="auto"/>
            <w:right w:val="none" w:sz="0" w:space="0" w:color="auto"/>
          </w:divBdr>
        </w:div>
        <w:div w:id="1512455835">
          <w:marLeft w:val="0"/>
          <w:marRight w:val="0"/>
          <w:marTop w:val="0"/>
          <w:marBottom w:val="0"/>
          <w:divBdr>
            <w:top w:val="none" w:sz="0" w:space="0" w:color="auto"/>
            <w:left w:val="none" w:sz="0" w:space="0" w:color="auto"/>
            <w:bottom w:val="none" w:sz="0" w:space="0" w:color="auto"/>
            <w:right w:val="none" w:sz="0" w:space="0" w:color="auto"/>
          </w:divBdr>
        </w:div>
      </w:divsChild>
    </w:div>
    <w:div w:id="1450928323">
      <w:bodyDiv w:val="1"/>
      <w:marLeft w:val="0"/>
      <w:marRight w:val="0"/>
      <w:marTop w:val="0"/>
      <w:marBottom w:val="0"/>
      <w:divBdr>
        <w:top w:val="none" w:sz="0" w:space="0" w:color="auto"/>
        <w:left w:val="none" w:sz="0" w:space="0" w:color="auto"/>
        <w:bottom w:val="none" w:sz="0" w:space="0" w:color="auto"/>
        <w:right w:val="none" w:sz="0" w:space="0" w:color="auto"/>
      </w:divBdr>
      <w:divsChild>
        <w:div w:id="215312134">
          <w:marLeft w:val="0"/>
          <w:marRight w:val="0"/>
          <w:marTop w:val="0"/>
          <w:marBottom w:val="0"/>
          <w:divBdr>
            <w:top w:val="none" w:sz="0" w:space="0" w:color="auto"/>
            <w:left w:val="none" w:sz="0" w:space="0" w:color="auto"/>
            <w:bottom w:val="none" w:sz="0" w:space="0" w:color="auto"/>
            <w:right w:val="none" w:sz="0" w:space="0" w:color="auto"/>
          </w:divBdr>
        </w:div>
        <w:div w:id="364521477">
          <w:marLeft w:val="0"/>
          <w:marRight w:val="0"/>
          <w:marTop w:val="0"/>
          <w:marBottom w:val="0"/>
          <w:divBdr>
            <w:top w:val="none" w:sz="0" w:space="0" w:color="auto"/>
            <w:left w:val="none" w:sz="0" w:space="0" w:color="auto"/>
            <w:bottom w:val="none" w:sz="0" w:space="0" w:color="auto"/>
            <w:right w:val="none" w:sz="0" w:space="0" w:color="auto"/>
          </w:divBdr>
        </w:div>
        <w:div w:id="779489516">
          <w:marLeft w:val="0"/>
          <w:marRight w:val="0"/>
          <w:marTop w:val="0"/>
          <w:marBottom w:val="0"/>
          <w:divBdr>
            <w:top w:val="none" w:sz="0" w:space="0" w:color="auto"/>
            <w:left w:val="none" w:sz="0" w:space="0" w:color="auto"/>
            <w:bottom w:val="none" w:sz="0" w:space="0" w:color="auto"/>
            <w:right w:val="none" w:sz="0" w:space="0" w:color="auto"/>
          </w:divBdr>
        </w:div>
        <w:div w:id="1884752342">
          <w:marLeft w:val="0"/>
          <w:marRight w:val="0"/>
          <w:marTop w:val="0"/>
          <w:marBottom w:val="0"/>
          <w:divBdr>
            <w:top w:val="none" w:sz="0" w:space="0" w:color="auto"/>
            <w:left w:val="none" w:sz="0" w:space="0" w:color="auto"/>
            <w:bottom w:val="none" w:sz="0" w:space="0" w:color="auto"/>
            <w:right w:val="none" w:sz="0" w:space="0" w:color="auto"/>
          </w:divBdr>
        </w:div>
      </w:divsChild>
    </w:div>
    <w:div w:id="1451313342">
      <w:bodyDiv w:val="1"/>
      <w:marLeft w:val="0"/>
      <w:marRight w:val="0"/>
      <w:marTop w:val="0"/>
      <w:marBottom w:val="0"/>
      <w:divBdr>
        <w:top w:val="none" w:sz="0" w:space="0" w:color="auto"/>
        <w:left w:val="none" w:sz="0" w:space="0" w:color="auto"/>
        <w:bottom w:val="none" w:sz="0" w:space="0" w:color="auto"/>
        <w:right w:val="none" w:sz="0" w:space="0" w:color="auto"/>
      </w:divBdr>
      <w:divsChild>
        <w:div w:id="1233352515">
          <w:marLeft w:val="0"/>
          <w:marRight w:val="0"/>
          <w:marTop w:val="0"/>
          <w:marBottom w:val="0"/>
          <w:divBdr>
            <w:top w:val="none" w:sz="0" w:space="0" w:color="auto"/>
            <w:left w:val="none" w:sz="0" w:space="0" w:color="auto"/>
            <w:bottom w:val="none" w:sz="0" w:space="0" w:color="auto"/>
            <w:right w:val="none" w:sz="0" w:space="0" w:color="auto"/>
          </w:divBdr>
        </w:div>
        <w:div w:id="1472088434">
          <w:marLeft w:val="0"/>
          <w:marRight w:val="0"/>
          <w:marTop w:val="0"/>
          <w:marBottom w:val="0"/>
          <w:divBdr>
            <w:top w:val="none" w:sz="0" w:space="0" w:color="auto"/>
            <w:left w:val="none" w:sz="0" w:space="0" w:color="auto"/>
            <w:bottom w:val="none" w:sz="0" w:space="0" w:color="auto"/>
            <w:right w:val="none" w:sz="0" w:space="0" w:color="auto"/>
          </w:divBdr>
        </w:div>
        <w:div w:id="307364468">
          <w:marLeft w:val="0"/>
          <w:marRight w:val="0"/>
          <w:marTop w:val="0"/>
          <w:marBottom w:val="0"/>
          <w:divBdr>
            <w:top w:val="none" w:sz="0" w:space="0" w:color="auto"/>
            <w:left w:val="none" w:sz="0" w:space="0" w:color="auto"/>
            <w:bottom w:val="none" w:sz="0" w:space="0" w:color="auto"/>
            <w:right w:val="none" w:sz="0" w:space="0" w:color="auto"/>
          </w:divBdr>
        </w:div>
        <w:div w:id="1571428109">
          <w:marLeft w:val="0"/>
          <w:marRight w:val="0"/>
          <w:marTop w:val="0"/>
          <w:marBottom w:val="0"/>
          <w:divBdr>
            <w:top w:val="none" w:sz="0" w:space="0" w:color="auto"/>
            <w:left w:val="none" w:sz="0" w:space="0" w:color="auto"/>
            <w:bottom w:val="none" w:sz="0" w:space="0" w:color="auto"/>
            <w:right w:val="none" w:sz="0" w:space="0" w:color="auto"/>
          </w:divBdr>
        </w:div>
      </w:divsChild>
    </w:div>
    <w:div w:id="1452479228">
      <w:bodyDiv w:val="1"/>
      <w:marLeft w:val="0"/>
      <w:marRight w:val="0"/>
      <w:marTop w:val="0"/>
      <w:marBottom w:val="0"/>
      <w:divBdr>
        <w:top w:val="none" w:sz="0" w:space="0" w:color="auto"/>
        <w:left w:val="none" w:sz="0" w:space="0" w:color="auto"/>
        <w:bottom w:val="none" w:sz="0" w:space="0" w:color="auto"/>
        <w:right w:val="none" w:sz="0" w:space="0" w:color="auto"/>
      </w:divBdr>
      <w:divsChild>
        <w:div w:id="437064369">
          <w:marLeft w:val="0"/>
          <w:marRight w:val="0"/>
          <w:marTop w:val="0"/>
          <w:marBottom w:val="0"/>
          <w:divBdr>
            <w:top w:val="none" w:sz="0" w:space="0" w:color="auto"/>
            <w:left w:val="none" w:sz="0" w:space="0" w:color="auto"/>
            <w:bottom w:val="none" w:sz="0" w:space="0" w:color="auto"/>
            <w:right w:val="none" w:sz="0" w:space="0" w:color="auto"/>
          </w:divBdr>
        </w:div>
        <w:div w:id="451483235">
          <w:marLeft w:val="0"/>
          <w:marRight w:val="0"/>
          <w:marTop w:val="0"/>
          <w:marBottom w:val="0"/>
          <w:divBdr>
            <w:top w:val="none" w:sz="0" w:space="0" w:color="auto"/>
            <w:left w:val="none" w:sz="0" w:space="0" w:color="auto"/>
            <w:bottom w:val="none" w:sz="0" w:space="0" w:color="auto"/>
            <w:right w:val="none" w:sz="0" w:space="0" w:color="auto"/>
          </w:divBdr>
        </w:div>
        <w:div w:id="1042099739">
          <w:marLeft w:val="0"/>
          <w:marRight w:val="0"/>
          <w:marTop w:val="0"/>
          <w:marBottom w:val="0"/>
          <w:divBdr>
            <w:top w:val="none" w:sz="0" w:space="0" w:color="auto"/>
            <w:left w:val="none" w:sz="0" w:space="0" w:color="auto"/>
            <w:bottom w:val="none" w:sz="0" w:space="0" w:color="auto"/>
            <w:right w:val="none" w:sz="0" w:space="0" w:color="auto"/>
          </w:divBdr>
        </w:div>
        <w:div w:id="1347175028">
          <w:marLeft w:val="0"/>
          <w:marRight w:val="0"/>
          <w:marTop w:val="0"/>
          <w:marBottom w:val="0"/>
          <w:divBdr>
            <w:top w:val="none" w:sz="0" w:space="0" w:color="auto"/>
            <w:left w:val="none" w:sz="0" w:space="0" w:color="auto"/>
            <w:bottom w:val="none" w:sz="0" w:space="0" w:color="auto"/>
            <w:right w:val="none" w:sz="0" w:space="0" w:color="auto"/>
          </w:divBdr>
        </w:div>
      </w:divsChild>
    </w:div>
    <w:div w:id="1456102278">
      <w:bodyDiv w:val="1"/>
      <w:marLeft w:val="0"/>
      <w:marRight w:val="0"/>
      <w:marTop w:val="0"/>
      <w:marBottom w:val="0"/>
      <w:divBdr>
        <w:top w:val="none" w:sz="0" w:space="0" w:color="auto"/>
        <w:left w:val="none" w:sz="0" w:space="0" w:color="auto"/>
        <w:bottom w:val="none" w:sz="0" w:space="0" w:color="auto"/>
        <w:right w:val="none" w:sz="0" w:space="0" w:color="auto"/>
      </w:divBdr>
      <w:divsChild>
        <w:div w:id="935669463">
          <w:marLeft w:val="0"/>
          <w:marRight w:val="0"/>
          <w:marTop w:val="0"/>
          <w:marBottom w:val="0"/>
          <w:divBdr>
            <w:top w:val="none" w:sz="0" w:space="0" w:color="auto"/>
            <w:left w:val="none" w:sz="0" w:space="0" w:color="auto"/>
            <w:bottom w:val="none" w:sz="0" w:space="0" w:color="auto"/>
            <w:right w:val="none" w:sz="0" w:space="0" w:color="auto"/>
          </w:divBdr>
        </w:div>
        <w:div w:id="1214735356">
          <w:marLeft w:val="0"/>
          <w:marRight w:val="0"/>
          <w:marTop w:val="0"/>
          <w:marBottom w:val="0"/>
          <w:divBdr>
            <w:top w:val="none" w:sz="0" w:space="0" w:color="auto"/>
            <w:left w:val="none" w:sz="0" w:space="0" w:color="auto"/>
            <w:bottom w:val="none" w:sz="0" w:space="0" w:color="auto"/>
            <w:right w:val="none" w:sz="0" w:space="0" w:color="auto"/>
          </w:divBdr>
        </w:div>
        <w:div w:id="1856919123">
          <w:marLeft w:val="0"/>
          <w:marRight w:val="0"/>
          <w:marTop w:val="0"/>
          <w:marBottom w:val="0"/>
          <w:divBdr>
            <w:top w:val="none" w:sz="0" w:space="0" w:color="auto"/>
            <w:left w:val="none" w:sz="0" w:space="0" w:color="auto"/>
            <w:bottom w:val="none" w:sz="0" w:space="0" w:color="auto"/>
            <w:right w:val="none" w:sz="0" w:space="0" w:color="auto"/>
          </w:divBdr>
        </w:div>
        <w:div w:id="1866137685">
          <w:marLeft w:val="0"/>
          <w:marRight w:val="0"/>
          <w:marTop w:val="0"/>
          <w:marBottom w:val="0"/>
          <w:divBdr>
            <w:top w:val="none" w:sz="0" w:space="0" w:color="auto"/>
            <w:left w:val="none" w:sz="0" w:space="0" w:color="auto"/>
            <w:bottom w:val="none" w:sz="0" w:space="0" w:color="auto"/>
            <w:right w:val="none" w:sz="0" w:space="0" w:color="auto"/>
          </w:divBdr>
        </w:div>
      </w:divsChild>
    </w:div>
    <w:div w:id="1456408258">
      <w:bodyDiv w:val="1"/>
      <w:marLeft w:val="0"/>
      <w:marRight w:val="0"/>
      <w:marTop w:val="0"/>
      <w:marBottom w:val="0"/>
      <w:divBdr>
        <w:top w:val="none" w:sz="0" w:space="0" w:color="auto"/>
        <w:left w:val="none" w:sz="0" w:space="0" w:color="auto"/>
        <w:bottom w:val="none" w:sz="0" w:space="0" w:color="auto"/>
        <w:right w:val="none" w:sz="0" w:space="0" w:color="auto"/>
      </w:divBdr>
      <w:divsChild>
        <w:div w:id="418672366">
          <w:marLeft w:val="0"/>
          <w:marRight w:val="0"/>
          <w:marTop w:val="0"/>
          <w:marBottom w:val="0"/>
          <w:divBdr>
            <w:top w:val="none" w:sz="0" w:space="0" w:color="auto"/>
            <w:left w:val="none" w:sz="0" w:space="0" w:color="auto"/>
            <w:bottom w:val="none" w:sz="0" w:space="0" w:color="auto"/>
            <w:right w:val="none" w:sz="0" w:space="0" w:color="auto"/>
          </w:divBdr>
        </w:div>
        <w:div w:id="572861908">
          <w:marLeft w:val="0"/>
          <w:marRight w:val="0"/>
          <w:marTop w:val="0"/>
          <w:marBottom w:val="0"/>
          <w:divBdr>
            <w:top w:val="none" w:sz="0" w:space="0" w:color="auto"/>
            <w:left w:val="none" w:sz="0" w:space="0" w:color="auto"/>
            <w:bottom w:val="none" w:sz="0" w:space="0" w:color="auto"/>
            <w:right w:val="none" w:sz="0" w:space="0" w:color="auto"/>
          </w:divBdr>
        </w:div>
        <w:div w:id="1697542474">
          <w:marLeft w:val="0"/>
          <w:marRight w:val="0"/>
          <w:marTop w:val="0"/>
          <w:marBottom w:val="0"/>
          <w:divBdr>
            <w:top w:val="none" w:sz="0" w:space="0" w:color="auto"/>
            <w:left w:val="none" w:sz="0" w:space="0" w:color="auto"/>
            <w:bottom w:val="none" w:sz="0" w:space="0" w:color="auto"/>
            <w:right w:val="none" w:sz="0" w:space="0" w:color="auto"/>
          </w:divBdr>
        </w:div>
        <w:div w:id="2107116417">
          <w:marLeft w:val="0"/>
          <w:marRight w:val="0"/>
          <w:marTop w:val="0"/>
          <w:marBottom w:val="0"/>
          <w:divBdr>
            <w:top w:val="none" w:sz="0" w:space="0" w:color="auto"/>
            <w:left w:val="none" w:sz="0" w:space="0" w:color="auto"/>
            <w:bottom w:val="none" w:sz="0" w:space="0" w:color="auto"/>
            <w:right w:val="none" w:sz="0" w:space="0" w:color="auto"/>
          </w:divBdr>
        </w:div>
      </w:divsChild>
    </w:div>
    <w:div w:id="1457794285">
      <w:bodyDiv w:val="1"/>
      <w:marLeft w:val="0"/>
      <w:marRight w:val="0"/>
      <w:marTop w:val="0"/>
      <w:marBottom w:val="0"/>
      <w:divBdr>
        <w:top w:val="none" w:sz="0" w:space="0" w:color="auto"/>
        <w:left w:val="none" w:sz="0" w:space="0" w:color="auto"/>
        <w:bottom w:val="none" w:sz="0" w:space="0" w:color="auto"/>
        <w:right w:val="none" w:sz="0" w:space="0" w:color="auto"/>
      </w:divBdr>
    </w:div>
    <w:div w:id="1458453042">
      <w:bodyDiv w:val="1"/>
      <w:marLeft w:val="0"/>
      <w:marRight w:val="0"/>
      <w:marTop w:val="0"/>
      <w:marBottom w:val="0"/>
      <w:divBdr>
        <w:top w:val="none" w:sz="0" w:space="0" w:color="auto"/>
        <w:left w:val="none" w:sz="0" w:space="0" w:color="auto"/>
        <w:bottom w:val="none" w:sz="0" w:space="0" w:color="auto"/>
        <w:right w:val="none" w:sz="0" w:space="0" w:color="auto"/>
      </w:divBdr>
      <w:divsChild>
        <w:div w:id="24644958">
          <w:marLeft w:val="0"/>
          <w:marRight w:val="0"/>
          <w:marTop w:val="0"/>
          <w:marBottom w:val="0"/>
          <w:divBdr>
            <w:top w:val="none" w:sz="0" w:space="0" w:color="auto"/>
            <w:left w:val="none" w:sz="0" w:space="0" w:color="auto"/>
            <w:bottom w:val="none" w:sz="0" w:space="0" w:color="auto"/>
            <w:right w:val="none" w:sz="0" w:space="0" w:color="auto"/>
          </w:divBdr>
        </w:div>
        <w:div w:id="67192823">
          <w:marLeft w:val="0"/>
          <w:marRight w:val="0"/>
          <w:marTop w:val="0"/>
          <w:marBottom w:val="0"/>
          <w:divBdr>
            <w:top w:val="none" w:sz="0" w:space="0" w:color="auto"/>
            <w:left w:val="none" w:sz="0" w:space="0" w:color="auto"/>
            <w:bottom w:val="none" w:sz="0" w:space="0" w:color="auto"/>
            <w:right w:val="none" w:sz="0" w:space="0" w:color="auto"/>
          </w:divBdr>
        </w:div>
        <w:div w:id="1153449139">
          <w:marLeft w:val="0"/>
          <w:marRight w:val="0"/>
          <w:marTop w:val="0"/>
          <w:marBottom w:val="0"/>
          <w:divBdr>
            <w:top w:val="none" w:sz="0" w:space="0" w:color="auto"/>
            <w:left w:val="none" w:sz="0" w:space="0" w:color="auto"/>
            <w:bottom w:val="none" w:sz="0" w:space="0" w:color="auto"/>
            <w:right w:val="none" w:sz="0" w:space="0" w:color="auto"/>
          </w:divBdr>
        </w:div>
        <w:div w:id="2017264544">
          <w:marLeft w:val="0"/>
          <w:marRight w:val="0"/>
          <w:marTop w:val="0"/>
          <w:marBottom w:val="0"/>
          <w:divBdr>
            <w:top w:val="none" w:sz="0" w:space="0" w:color="auto"/>
            <w:left w:val="none" w:sz="0" w:space="0" w:color="auto"/>
            <w:bottom w:val="none" w:sz="0" w:space="0" w:color="auto"/>
            <w:right w:val="none" w:sz="0" w:space="0" w:color="auto"/>
          </w:divBdr>
        </w:div>
      </w:divsChild>
    </w:div>
    <w:div w:id="1459031741">
      <w:bodyDiv w:val="1"/>
      <w:marLeft w:val="0"/>
      <w:marRight w:val="0"/>
      <w:marTop w:val="0"/>
      <w:marBottom w:val="0"/>
      <w:divBdr>
        <w:top w:val="none" w:sz="0" w:space="0" w:color="auto"/>
        <w:left w:val="none" w:sz="0" w:space="0" w:color="auto"/>
        <w:bottom w:val="none" w:sz="0" w:space="0" w:color="auto"/>
        <w:right w:val="none" w:sz="0" w:space="0" w:color="auto"/>
      </w:divBdr>
      <w:divsChild>
        <w:div w:id="1186018562">
          <w:marLeft w:val="0"/>
          <w:marRight w:val="0"/>
          <w:marTop w:val="0"/>
          <w:marBottom w:val="0"/>
          <w:divBdr>
            <w:top w:val="none" w:sz="0" w:space="0" w:color="auto"/>
            <w:left w:val="none" w:sz="0" w:space="0" w:color="auto"/>
            <w:bottom w:val="none" w:sz="0" w:space="0" w:color="auto"/>
            <w:right w:val="none" w:sz="0" w:space="0" w:color="auto"/>
          </w:divBdr>
        </w:div>
        <w:div w:id="1872722841">
          <w:marLeft w:val="0"/>
          <w:marRight w:val="0"/>
          <w:marTop w:val="0"/>
          <w:marBottom w:val="0"/>
          <w:divBdr>
            <w:top w:val="none" w:sz="0" w:space="0" w:color="auto"/>
            <w:left w:val="none" w:sz="0" w:space="0" w:color="auto"/>
            <w:bottom w:val="none" w:sz="0" w:space="0" w:color="auto"/>
            <w:right w:val="none" w:sz="0" w:space="0" w:color="auto"/>
          </w:divBdr>
        </w:div>
        <w:div w:id="1874228648">
          <w:marLeft w:val="0"/>
          <w:marRight w:val="0"/>
          <w:marTop w:val="0"/>
          <w:marBottom w:val="0"/>
          <w:divBdr>
            <w:top w:val="none" w:sz="0" w:space="0" w:color="auto"/>
            <w:left w:val="none" w:sz="0" w:space="0" w:color="auto"/>
            <w:bottom w:val="none" w:sz="0" w:space="0" w:color="auto"/>
            <w:right w:val="none" w:sz="0" w:space="0" w:color="auto"/>
          </w:divBdr>
        </w:div>
        <w:div w:id="2095124798">
          <w:marLeft w:val="0"/>
          <w:marRight w:val="0"/>
          <w:marTop w:val="0"/>
          <w:marBottom w:val="0"/>
          <w:divBdr>
            <w:top w:val="none" w:sz="0" w:space="0" w:color="auto"/>
            <w:left w:val="none" w:sz="0" w:space="0" w:color="auto"/>
            <w:bottom w:val="none" w:sz="0" w:space="0" w:color="auto"/>
            <w:right w:val="none" w:sz="0" w:space="0" w:color="auto"/>
          </w:divBdr>
        </w:div>
      </w:divsChild>
    </w:div>
    <w:div w:id="1460998684">
      <w:bodyDiv w:val="1"/>
      <w:marLeft w:val="0"/>
      <w:marRight w:val="0"/>
      <w:marTop w:val="0"/>
      <w:marBottom w:val="0"/>
      <w:divBdr>
        <w:top w:val="none" w:sz="0" w:space="0" w:color="auto"/>
        <w:left w:val="none" w:sz="0" w:space="0" w:color="auto"/>
        <w:bottom w:val="none" w:sz="0" w:space="0" w:color="auto"/>
        <w:right w:val="none" w:sz="0" w:space="0" w:color="auto"/>
      </w:divBdr>
      <w:divsChild>
        <w:div w:id="253635614">
          <w:marLeft w:val="0"/>
          <w:marRight w:val="0"/>
          <w:marTop w:val="0"/>
          <w:marBottom w:val="0"/>
          <w:divBdr>
            <w:top w:val="none" w:sz="0" w:space="0" w:color="auto"/>
            <w:left w:val="none" w:sz="0" w:space="0" w:color="auto"/>
            <w:bottom w:val="none" w:sz="0" w:space="0" w:color="auto"/>
            <w:right w:val="none" w:sz="0" w:space="0" w:color="auto"/>
          </w:divBdr>
        </w:div>
        <w:div w:id="1100955818">
          <w:marLeft w:val="0"/>
          <w:marRight w:val="0"/>
          <w:marTop w:val="0"/>
          <w:marBottom w:val="0"/>
          <w:divBdr>
            <w:top w:val="none" w:sz="0" w:space="0" w:color="auto"/>
            <w:left w:val="none" w:sz="0" w:space="0" w:color="auto"/>
            <w:bottom w:val="none" w:sz="0" w:space="0" w:color="auto"/>
            <w:right w:val="none" w:sz="0" w:space="0" w:color="auto"/>
          </w:divBdr>
        </w:div>
        <w:div w:id="1574508411">
          <w:marLeft w:val="0"/>
          <w:marRight w:val="0"/>
          <w:marTop w:val="0"/>
          <w:marBottom w:val="0"/>
          <w:divBdr>
            <w:top w:val="none" w:sz="0" w:space="0" w:color="auto"/>
            <w:left w:val="none" w:sz="0" w:space="0" w:color="auto"/>
            <w:bottom w:val="none" w:sz="0" w:space="0" w:color="auto"/>
            <w:right w:val="none" w:sz="0" w:space="0" w:color="auto"/>
          </w:divBdr>
        </w:div>
        <w:div w:id="1636988714">
          <w:marLeft w:val="0"/>
          <w:marRight w:val="0"/>
          <w:marTop w:val="0"/>
          <w:marBottom w:val="0"/>
          <w:divBdr>
            <w:top w:val="none" w:sz="0" w:space="0" w:color="auto"/>
            <w:left w:val="none" w:sz="0" w:space="0" w:color="auto"/>
            <w:bottom w:val="none" w:sz="0" w:space="0" w:color="auto"/>
            <w:right w:val="none" w:sz="0" w:space="0" w:color="auto"/>
          </w:divBdr>
        </w:div>
      </w:divsChild>
    </w:div>
    <w:div w:id="1461418996">
      <w:bodyDiv w:val="1"/>
      <w:marLeft w:val="0"/>
      <w:marRight w:val="0"/>
      <w:marTop w:val="0"/>
      <w:marBottom w:val="0"/>
      <w:divBdr>
        <w:top w:val="none" w:sz="0" w:space="0" w:color="auto"/>
        <w:left w:val="none" w:sz="0" w:space="0" w:color="auto"/>
        <w:bottom w:val="none" w:sz="0" w:space="0" w:color="auto"/>
        <w:right w:val="none" w:sz="0" w:space="0" w:color="auto"/>
      </w:divBdr>
      <w:divsChild>
        <w:div w:id="809323989">
          <w:marLeft w:val="0"/>
          <w:marRight w:val="0"/>
          <w:marTop w:val="0"/>
          <w:marBottom w:val="0"/>
          <w:divBdr>
            <w:top w:val="none" w:sz="0" w:space="0" w:color="auto"/>
            <w:left w:val="none" w:sz="0" w:space="0" w:color="auto"/>
            <w:bottom w:val="none" w:sz="0" w:space="0" w:color="auto"/>
            <w:right w:val="none" w:sz="0" w:space="0" w:color="auto"/>
          </w:divBdr>
        </w:div>
        <w:div w:id="961114876">
          <w:marLeft w:val="0"/>
          <w:marRight w:val="0"/>
          <w:marTop w:val="0"/>
          <w:marBottom w:val="0"/>
          <w:divBdr>
            <w:top w:val="none" w:sz="0" w:space="0" w:color="auto"/>
            <w:left w:val="none" w:sz="0" w:space="0" w:color="auto"/>
            <w:bottom w:val="none" w:sz="0" w:space="0" w:color="auto"/>
            <w:right w:val="none" w:sz="0" w:space="0" w:color="auto"/>
          </w:divBdr>
        </w:div>
        <w:div w:id="1019896479">
          <w:marLeft w:val="0"/>
          <w:marRight w:val="0"/>
          <w:marTop w:val="0"/>
          <w:marBottom w:val="0"/>
          <w:divBdr>
            <w:top w:val="none" w:sz="0" w:space="0" w:color="auto"/>
            <w:left w:val="none" w:sz="0" w:space="0" w:color="auto"/>
            <w:bottom w:val="none" w:sz="0" w:space="0" w:color="auto"/>
            <w:right w:val="none" w:sz="0" w:space="0" w:color="auto"/>
          </w:divBdr>
        </w:div>
        <w:div w:id="2017531481">
          <w:marLeft w:val="0"/>
          <w:marRight w:val="0"/>
          <w:marTop w:val="0"/>
          <w:marBottom w:val="0"/>
          <w:divBdr>
            <w:top w:val="none" w:sz="0" w:space="0" w:color="auto"/>
            <w:left w:val="none" w:sz="0" w:space="0" w:color="auto"/>
            <w:bottom w:val="none" w:sz="0" w:space="0" w:color="auto"/>
            <w:right w:val="none" w:sz="0" w:space="0" w:color="auto"/>
          </w:divBdr>
        </w:div>
      </w:divsChild>
    </w:div>
    <w:div w:id="1461876065">
      <w:bodyDiv w:val="1"/>
      <w:marLeft w:val="0"/>
      <w:marRight w:val="0"/>
      <w:marTop w:val="0"/>
      <w:marBottom w:val="0"/>
      <w:divBdr>
        <w:top w:val="none" w:sz="0" w:space="0" w:color="auto"/>
        <w:left w:val="none" w:sz="0" w:space="0" w:color="auto"/>
        <w:bottom w:val="none" w:sz="0" w:space="0" w:color="auto"/>
        <w:right w:val="none" w:sz="0" w:space="0" w:color="auto"/>
      </w:divBdr>
      <w:divsChild>
        <w:div w:id="424229367">
          <w:marLeft w:val="0"/>
          <w:marRight w:val="0"/>
          <w:marTop w:val="0"/>
          <w:marBottom w:val="0"/>
          <w:divBdr>
            <w:top w:val="none" w:sz="0" w:space="0" w:color="auto"/>
            <w:left w:val="none" w:sz="0" w:space="0" w:color="auto"/>
            <w:bottom w:val="none" w:sz="0" w:space="0" w:color="auto"/>
            <w:right w:val="none" w:sz="0" w:space="0" w:color="auto"/>
          </w:divBdr>
        </w:div>
        <w:div w:id="687605272">
          <w:marLeft w:val="0"/>
          <w:marRight w:val="0"/>
          <w:marTop w:val="0"/>
          <w:marBottom w:val="0"/>
          <w:divBdr>
            <w:top w:val="none" w:sz="0" w:space="0" w:color="auto"/>
            <w:left w:val="none" w:sz="0" w:space="0" w:color="auto"/>
            <w:bottom w:val="none" w:sz="0" w:space="0" w:color="auto"/>
            <w:right w:val="none" w:sz="0" w:space="0" w:color="auto"/>
          </w:divBdr>
        </w:div>
        <w:div w:id="1877350106">
          <w:marLeft w:val="0"/>
          <w:marRight w:val="0"/>
          <w:marTop w:val="0"/>
          <w:marBottom w:val="0"/>
          <w:divBdr>
            <w:top w:val="none" w:sz="0" w:space="0" w:color="auto"/>
            <w:left w:val="none" w:sz="0" w:space="0" w:color="auto"/>
            <w:bottom w:val="none" w:sz="0" w:space="0" w:color="auto"/>
            <w:right w:val="none" w:sz="0" w:space="0" w:color="auto"/>
          </w:divBdr>
        </w:div>
        <w:div w:id="2019386233">
          <w:marLeft w:val="0"/>
          <w:marRight w:val="0"/>
          <w:marTop w:val="0"/>
          <w:marBottom w:val="0"/>
          <w:divBdr>
            <w:top w:val="none" w:sz="0" w:space="0" w:color="auto"/>
            <w:left w:val="none" w:sz="0" w:space="0" w:color="auto"/>
            <w:bottom w:val="none" w:sz="0" w:space="0" w:color="auto"/>
            <w:right w:val="none" w:sz="0" w:space="0" w:color="auto"/>
          </w:divBdr>
        </w:div>
      </w:divsChild>
    </w:div>
    <w:div w:id="1462919660">
      <w:bodyDiv w:val="1"/>
      <w:marLeft w:val="0"/>
      <w:marRight w:val="0"/>
      <w:marTop w:val="0"/>
      <w:marBottom w:val="0"/>
      <w:divBdr>
        <w:top w:val="none" w:sz="0" w:space="0" w:color="auto"/>
        <w:left w:val="none" w:sz="0" w:space="0" w:color="auto"/>
        <w:bottom w:val="none" w:sz="0" w:space="0" w:color="auto"/>
        <w:right w:val="none" w:sz="0" w:space="0" w:color="auto"/>
      </w:divBdr>
      <w:divsChild>
        <w:div w:id="992834787">
          <w:marLeft w:val="0"/>
          <w:marRight w:val="0"/>
          <w:marTop w:val="0"/>
          <w:marBottom w:val="0"/>
          <w:divBdr>
            <w:top w:val="none" w:sz="0" w:space="0" w:color="auto"/>
            <w:left w:val="none" w:sz="0" w:space="0" w:color="auto"/>
            <w:bottom w:val="none" w:sz="0" w:space="0" w:color="auto"/>
            <w:right w:val="none" w:sz="0" w:space="0" w:color="auto"/>
          </w:divBdr>
        </w:div>
        <w:div w:id="1156727870">
          <w:marLeft w:val="0"/>
          <w:marRight w:val="0"/>
          <w:marTop w:val="0"/>
          <w:marBottom w:val="0"/>
          <w:divBdr>
            <w:top w:val="none" w:sz="0" w:space="0" w:color="auto"/>
            <w:left w:val="none" w:sz="0" w:space="0" w:color="auto"/>
            <w:bottom w:val="none" w:sz="0" w:space="0" w:color="auto"/>
            <w:right w:val="none" w:sz="0" w:space="0" w:color="auto"/>
          </w:divBdr>
        </w:div>
        <w:div w:id="1246918333">
          <w:marLeft w:val="0"/>
          <w:marRight w:val="0"/>
          <w:marTop w:val="0"/>
          <w:marBottom w:val="0"/>
          <w:divBdr>
            <w:top w:val="none" w:sz="0" w:space="0" w:color="auto"/>
            <w:left w:val="none" w:sz="0" w:space="0" w:color="auto"/>
            <w:bottom w:val="none" w:sz="0" w:space="0" w:color="auto"/>
            <w:right w:val="none" w:sz="0" w:space="0" w:color="auto"/>
          </w:divBdr>
        </w:div>
        <w:div w:id="1911846433">
          <w:marLeft w:val="0"/>
          <w:marRight w:val="0"/>
          <w:marTop w:val="0"/>
          <w:marBottom w:val="0"/>
          <w:divBdr>
            <w:top w:val="none" w:sz="0" w:space="0" w:color="auto"/>
            <w:left w:val="none" w:sz="0" w:space="0" w:color="auto"/>
            <w:bottom w:val="none" w:sz="0" w:space="0" w:color="auto"/>
            <w:right w:val="none" w:sz="0" w:space="0" w:color="auto"/>
          </w:divBdr>
        </w:div>
      </w:divsChild>
    </w:div>
    <w:div w:id="1463159354">
      <w:bodyDiv w:val="1"/>
      <w:marLeft w:val="0"/>
      <w:marRight w:val="0"/>
      <w:marTop w:val="0"/>
      <w:marBottom w:val="0"/>
      <w:divBdr>
        <w:top w:val="none" w:sz="0" w:space="0" w:color="auto"/>
        <w:left w:val="none" w:sz="0" w:space="0" w:color="auto"/>
        <w:bottom w:val="none" w:sz="0" w:space="0" w:color="auto"/>
        <w:right w:val="none" w:sz="0" w:space="0" w:color="auto"/>
      </w:divBdr>
      <w:divsChild>
        <w:div w:id="392049676">
          <w:marLeft w:val="0"/>
          <w:marRight w:val="0"/>
          <w:marTop w:val="0"/>
          <w:marBottom w:val="0"/>
          <w:divBdr>
            <w:top w:val="none" w:sz="0" w:space="0" w:color="auto"/>
            <w:left w:val="none" w:sz="0" w:space="0" w:color="auto"/>
            <w:bottom w:val="none" w:sz="0" w:space="0" w:color="auto"/>
            <w:right w:val="none" w:sz="0" w:space="0" w:color="auto"/>
          </w:divBdr>
        </w:div>
        <w:div w:id="1075274105">
          <w:marLeft w:val="0"/>
          <w:marRight w:val="0"/>
          <w:marTop w:val="0"/>
          <w:marBottom w:val="0"/>
          <w:divBdr>
            <w:top w:val="none" w:sz="0" w:space="0" w:color="auto"/>
            <w:left w:val="none" w:sz="0" w:space="0" w:color="auto"/>
            <w:bottom w:val="none" w:sz="0" w:space="0" w:color="auto"/>
            <w:right w:val="none" w:sz="0" w:space="0" w:color="auto"/>
          </w:divBdr>
        </w:div>
        <w:div w:id="1993168913">
          <w:marLeft w:val="0"/>
          <w:marRight w:val="0"/>
          <w:marTop w:val="0"/>
          <w:marBottom w:val="0"/>
          <w:divBdr>
            <w:top w:val="none" w:sz="0" w:space="0" w:color="auto"/>
            <w:left w:val="none" w:sz="0" w:space="0" w:color="auto"/>
            <w:bottom w:val="none" w:sz="0" w:space="0" w:color="auto"/>
            <w:right w:val="none" w:sz="0" w:space="0" w:color="auto"/>
          </w:divBdr>
        </w:div>
        <w:div w:id="2115587416">
          <w:marLeft w:val="0"/>
          <w:marRight w:val="0"/>
          <w:marTop w:val="0"/>
          <w:marBottom w:val="0"/>
          <w:divBdr>
            <w:top w:val="none" w:sz="0" w:space="0" w:color="auto"/>
            <w:left w:val="none" w:sz="0" w:space="0" w:color="auto"/>
            <w:bottom w:val="none" w:sz="0" w:space="0" w:color="auto"/>
            <w:right w:val="none" w:sz="0" w:space="0" w:color="auto"/>
          </w:divBdr>
        </w:div>
      </w:divsChild>
    </w:div>
    <w:div w:id="1465780904">
      <w:bodyDiv w:val="1"/>
      <w:marLeft w:val="0"/>
      <w:marRight w:val="0"/>
      <w:marTop w:val="0"/>
      <w:marBottom w:val="0"/>
      <w:divBdr>
        <w:top w:val="none" w:sz="0" w:space="0" w:color="auto"/>
        <w:left w:val="none" w:sz="0" w:space="0" w:color="auto"/>
        <w:bottom w:val="none" w:sz="0" w:space="0" w:color="auto"/>
        <w:right w:val="none" w:sz="0" w:space="0" w:color="auto"/>
      </w:divBdr>
      <w:divsChild>
        <w:div w:id="279461067">
          <w:marLeft w:val="0"/>
          <w:marRight w:val="0"/>
          <w:marTop w:val="0"/>
          <w:marBottom w:val="0"/>
          <w:divBdr>
            <w:top w:val="none" w:sz="0" w:space="0" w:color="auto"/>
            <w:left w:val="none" w:sz="0" w:space="0" w:color="auto"/>
            <w:bottom w:val="none" w:sz="0" w:space="0" w:color="auto"/>
            <w:right w:val="none" w:sz="0" w:space="0" w:color="auto"/>
          </w:divBdr>
        </w:div>
        <w:div w:id="631597189">
          <w:marLeft w:val="0"/>
          <w:marRight w:val="0"/>
          <w:marTop w:val="0"/>
          <w:marBottom w:val="0"/>
          <w:divBdr>
            <w:top w:val="none" w:sz="0" w:space="0" w:color="auto"/>
            <w:left w:val="none" w:sz="0" w:space="0" w:color="auto"/>
            <w:bottom w:val="none" w:sz="0" w:space="0" w:color="auto"/>
            <w:right w:val="none" w:sz="0" w:space="0" w:color="auto"/>
          </w:divBdr>
        </w:div>
        <w:div w:id="1915242049">
          <w:marLeft w:val="0"/>
          <w:marRight w:val="0"/>
          <w:marTop w:val="0"/>
          <w:marBottom w:val="0"/>
          <w:divBdr>
            <w:top w:val="none" w:sz="0" w:space="0" w:color="auto"/>
            <w:left w:val="none" w:sz="0" w:space="0" w:color="auto"/>
            <w:bottom w:val="none" w:sz="0" w:space="0" w:color="auto"/>
            <w:right w:val="none" w:sz="0" w:space="0" w:color="auto"/>
          </w:divBdr>
        </w:div>
        <w:div w:id="2022966894">
          <w:marLeft w:val="0"/>
          <w:marRight w:val="0"/>
          <w:marTop w:val="0"/>
          <w:marBottom w:val="0"/>
          <w:divBdr>
            <w:top w:val="none" w:sz="0" w:space="0" w:color="auto"/>
            <w:left w:val="none" w:sz="0" w:space="0" w:color="auto"/>
            <w:bottom w:val="none" w:sz="0" w:space="0" w:color="auto"/>
            <w:right w:val="none" w:sz="0" w:space="0" w:color="auto"/>
          </w:divBdr>
        </w:div>
      </w:divsChild>
    </w:div>
    <w:div w:id="1466237109">
      <w:bodyDiv w:val="1"/>
      <w:marLeft w:val="0"/>
      <w:marRight w:val="0"/>
      <w:marTop w:val="0"/>
      <w:marBottom w:val="0"/>
      <w:divBdr>
        <w:top w:val="none" w:sz="0" w:space="0" w:color="auto"/>
        <w:left w:val="none" w:sz="0" w:space="0" w:color="auto"/>
        <w:bottom w:val="none" w:sz="0" w:space="0" w:color="auto"/>
        <w:right w:val="none" w:sz="0" w:space="0" w:color="auto"/>
      </w:divBdr>
      <w:divsChild>
        <w:div w:id="263149713">
          <w:marLeft w:val="0"/>
          <w:marRight w:val="0"/>
          <w:marTop w:val="0"/>
          <w:marBottom w:val="0"/>
          <w:divBdr>
            <w:top w:val="none" w:sz="0" w:space="0" w:color="auto"/>
            <w:left w:val="none" w:sz="0" w:space="0" w:color="auto"/>
            <w:bottom w:val="none" w:sz="0" w:space="0" w:color="auto"/>
            <w:right w:val="none" w:sz="0" w:space="0" w:color="auto"/>
          </w:divBdr>
        </w:div>
        <w:div w:id="896161758">
          <w:marLeft w:val="0"/>
          <w:marRight w:val="0"/>
          <w:marTop w:val="0"/>
          <w:marBottom w:val="0"/>
          <w:divBdr>
            <w:top w:val="none" w:sz="0" w:space="0" w:color="auto"/>
            <w:left w:val="none" w:sz="0" w:space="0" w:color="auto"/>
            <w:bottom w:val="none" w:sz="0" w:space="0" w:color="auto"/>
            <w:right w:val="none" w:sz="0" w:space="0" w:color="auto"/>
          </w:divBdr>
        </w:div>
        <w:div w:id="1007366282">
          <w:marLeft w:val="0"/>
          <w:marRight w:val="0"/>
          <w:marTop w:val="0"/>
          <w:marBottom w:val="0"/>
          <w:divBdr>
            <w:top w:val="none" w:sz="0" w:space="0" w:color="auto"/>
            <w:left w:val="none" w:sz="0" w:space="0" w:color="auto"/>
            <w:bottom w:val="none" w:sz="0" w:space="0" w:color="auto"/>
            <w:right w:val="none" w:sz="0" w:space="0" w:color="auto"/>
          </w:divBdr>
        </w:div>
        <w:div w:id="1330712539">
          <w:marLeft w:val="0"/>
          <w:marRight w:val="0"/>
          <w:marTop w:val="0"/>
          <w:marBottom w:val="0"/>
          <w:divBdr>
            <w:top w:val="none" w:sz="0" w:space="0" w:color="auto"/>
            <w:left w:val="none" w:sz="0" w:space="0" w:color="auto"/>
            <w:bottom w:val="none" w:sz="0" w:space="0" w:color="auto"/>
            <w:right w:val="none" w:sz="0" w:space="0" w:color="auto"/>
          </w:divBdr>
        </w:div>
      </w:divsChild>
    </w:div>
    <w:div w:id="1466777749">
      <w:bodyDiv w:val="1"/>
      <w:marLeft w:val="0"/>
      <w:marRight w:val="0"/>
      <w:marTop w:val="0"/>
      <w:marBottom w:val="0"/>
      <w:divBdr>
        <w:top w:val="none" w:sz="0" w:space="0" w:color="auto"/>
        <w:left w:val="none" w:sz="0" w:space="0" w:color="auto"/>
        <w:bottom w:val="none" w:sz="0" w:space="0" w:color="auto"/>
        <w:right w:val="none" w:sz="0" w:space="0" w:color="auto"/>
      </w:divBdr>
      <w:divsChild>
        <w:div w:id="1278410899">
          <w:marLeft w:val="0"/>
          <w:marRight w:val="0"/>
          <w:marTop w:val="0"/>
          <w:marBottom w:val="0"/>
          <w:divBdr>
            <w:top w:val="none" w:sz="0" w:space="0" w:color="auto"/>
            <w:left w:val="none" w:sz="0" w:space="0" w:color="auto"/>
            <w:bottom w:val="none" w:sz="0" w:space="0" w:color="auto"/>
            <w:right w:val="none" w:sz="0" w:space="0" w:color="auto"/>
          </w:divBdr>
        </w:div>
        <w:div w:id="1452286556">
          <w:marLeft w:val="0"/>
          <w:marRight w:val="0"/>
          <w:marTop w:val="0"/>
          <w:marBottom w:val="0"/>
          <w:divBdr>
            <w:top w:val="none" w:sz="0" w:space="0" w:color="auto"/>
            <w:left w:val="none" w:sz="0" w:space="0" w:color="auto"/>
            <w:bottom w:val="none" w:sz="0" w:space="0" w:color="auto"/>
            <w:right w:val="none" w:sz="0" w:space="0" w:color="auto"/>
          </w:divBdr>
        </w:div>
        <w:div w:id="1565799926">
          <w:marLeft w:val="0"/>
          <w:marRight w:val="0"/>
          <w:marTop w:val="0"/>
          <w:marBottom w:val="0"/>
          <w:divBdr>
            <w:top w:val="none" w:sz="0" w:space="0" w:color="auto"/>
            <w:left w:val="none" w:sz="0" w:space="0" w:color="auto"/>
            <w:bottom w:val="none" w:sz="0" w:space="0" w:color="auto"/>
            <w:right w:val="none" w:sz="0" w:space="0" w:color="auto"/>
          </w:divBdr>
        </w:div>
        <w:div w:id="1854800975">
          <w:marLeft w:val="0"/>
          <w:marRight w:val="0"/>
          <w:marTop w:val="0"/>
          <w:marBottom w:val="0"/>
          <w:divBdr>
            <w:top w:val="none" w:sz="0" w:space="0" w:color="auto"/>
            <w:left w:val="none" w:sz="0" w:space="0" w:color="auto"/>
            <w:bottom w:val="none" w:sz="0" w:space="0" w:color="auto"/>
            <w:right w:val="none" w:sz="0" w:space="0" w:color="auto"/>
          </w:divBdr>
        </w:div>
      </w:divsChild>
    </w:div>
    <w:div w:id="1467357527">
      <w:bodyDiv w:val="1"/>
      <w:marLeft w:val="0"/>
      <w:marRight w:val="0"/>
      <w:marTop w:val="0"/>
      <w:marBottom w:val="0"/>
      <w:divBdr>
        <w:top w:val="none" w:sz="0" w:space="0" w:color="auto"/>
        <w:left w:val="none" w:sz="0" w:space="0" w:color="auto"/>
        <w:bottom w:val="none" w:sz="0" w:space="0" w:color="auto"/>
        <w:right w:val="none" w:sz="0" w:space="0" w:color="auto"/>
      </w:divBdr>
      <w:divsChild>
        <w:div w:id="356388260">
          <w:marLeft w:val="0"/>
          <w:marRight w:val="0"/>
          <w:marTop w:val="0"/>
          <w:marBottom w:val="0"/>
          <w:divBdr>
            <w:top w:val="none" w:sz="0" w:space="0" w:color="auto"/>
            <w:left w:val="none" w:sz="0" w:space="0" w:color="auto"/>
            <w:bottom w:val="none" w:sz="0" w:space="0" w:color="auto"/>
            <w:right w:val="none" w:sz="0" w:space="0" w:color="auto"/>
          </w:divBdr>
        </w:div>
        <w:div w:id="698235393">
          <w:marLeft w:val="0"/>
          <w:marRight w:val="0"/>
          <w:marTop w:val="0"/>
          <w:marBottom w:val="0"/>
          <w:divBdr>
            <w:top w:val="none" w:sz="0" w:space="0" w:color="auto"/>
            <w:left w:val="none" w:sz="0" w:space="0" w:color="auto"/>
            <w:bottom w:val="none" w:sz="0" w:space="0" w:color="auto"/>
            <w:right w:val="none" w:sz="0" w:space="0" w:color="auto"/>
          </w:divBdr>
        </w:div>
        <w:div w:id="944189829">
          <w:marLeft w:val="0"/>
          <w:marRight w:val="0"/>
          <w:marTop w:val="0"/>
          <w:marBottom w:val="0"/>
          <w:divBdr>
            <w:top w:val="none" w:sz="0" w:space="0" w:color="auto"/>
            <w:left w:val="none" w:sz="0" w:space="0" w:color="auto"/>
            <w:bottom w:val="none" w:sz="0" w:space="0" w:color="auto"/>
            <w:right w:val="none" w:sz="0" w:space="0" w:color="auto"/>
          </w:divBdr>
        </w:div>
        <w:div w:id="1816026996">
          <w:marLeft w:val="0"/>
          <w:marRight w:val="0"/>
          <w:marTop w:val="0"/>
          <w:marBottom w:val="0"/>
          <w:divBdr>
            <w:top w:val="none" w:sz="0" w:space="0" w:color="auto"/>
            <w:left w:val="none" w:sz="0" w:space="0" w:color="auto"/>
            <w:bottom w:val="none" w:sz="0" w:space="0" w:color="auto"/>
            <w:right w:val="none" w:sz="0" w:space="0" w:color="auto"/>
          </w:divBdr>
        </w:div>
      </w:divsChild>
    </w:div>
    <w:div w:id="1467699832">
      <w:bodyDiv w:val="1"/>
      <w:marLeft w:val="0"/>
      <w:marRight w:val="0"/>
      <w:marTop w:val="0"/>
      <w:marBottom w:val="0"/>
      <w:divBdr>
        <w:top w:val="none" w:sz="0" w:space="0" w:color="auto"/>
        <w:left w:val="none" w:sz="0" w:space="0" w:color="auto"/>
        <w:bottom w:val="none" w:sz="0" w:space="0" w:color="auto"/>
        <w:right w:val="none" w:sz="0" w:space="0" w:color="auto"/>
      </w:divBdr>
      <w:divsChild>
        <w:div w:id="939020834">
          <w:marLeft w:val="0"/>
          <w:marRight w:val="0"/>
          <w:marTop w:val="0"/>
          <w:marBottom w:val="0"/>
          <w:divBdr>
            <w:top w:val="none" w:sz="0" w:space="0" w:color="auto"/>
            <w:left w:val="none" w:sz="0" w:space="0" w:color="auto"/>
            <w:bottom w:val="none" w:sz="0" w:space="0" w:color="auto"/>
            <w:right w:val="none" w:sz="0" w:space="0" w:color="auto"/>
          </w:divBdr>
        </w:div>
        <w:div w:id="1003628754">
          <w:marLeft w:val="0"/>
          <w:marRight w:val="0"/>
          <w:marTop w:val="0"/>
          <w:marBottom w:val="0"/>
          <w:divBdr>
            <w:top w:val="none" w:sz="0" w:space="0" w:color="auto"/>
            <w:left w:val="none" w:sz="0" w:space="0" w:color="auto"/>
            <w:bottom w:val="none" w:sz="0" w:space="0" w:color="auto"/>
            <w:right w:val="none" w:sz="0" w:space="0" w:color="auto"/>
          </w:divBdr>
        </w:div>
        <w:div w:id="1009872759">
          <w:marLeft w:val="0"/>
          <w:marRight w:val="0"/>
          <w:marTop w:val="0"/>
          <w:marBottom w:val="0"/>
          <w:divBdr>
            <w:top w:val="none" w:sz="0" w:space="0" w:color="auto"/>
            <w:left w:val="none" w:sz="0" w:space="0" w:color="auto"/>
            <w:bottom w:val="none" w:sz="0" w:space="0" w:color="auto"/>
            <w:right w:val="none" w:sz="0" w:space="0" w:color="auto"/>
          </w:divBdr>
        </w:div>
        <w:div w:id="1473866455">
          <w:marLeft w:val="0"/>
          <w:marRight w:val="0"/>
          <w:marTop w:val="0"/>
          <w:marBottom w:val="0"/>
          <w:divBdr>
            <w:top w:val="none" w:sz="0" w:space="0" w:color="auto"/>
            <w:left w:val="none" w:sz="0" w:space="0" w:color="auto"/>
            <w:bottom w:val="none" w:sz="0" w:space="0" w:color="auto"/>
            <w:right w:val="none" w:sz="0" w:space="0" w:color="auto"/>
          </w:divBdr>
        </w:div>
      </w:divsChild>
    </w:div>
    <w:div w:id="1467890819">
      <w:bodyDiv w:val="1"/>
      <w:marLeft w:val="0"/>
      <w:marRight w:val="0"/>
      <w:marTop w:val="0"/>
      <w:marBottom w:val="0"/>
      <w:divBdr>
        <w:top w:val="none" w:sz="0" w:space="0" w:color="auto"/>
        <w:left w:val="none" w:sz="0" w:space="0" w:color="auto"/>
        <w:bottom w:val="none" w:sz="0" w:space="0" w:color="auto"/>
        <w:right w:val="none" w:sz="0" w:space="0" w:color="auto"/>
      </w:divBdr>
      <w:divsChild>
        <w:div w:id="232787890">
          <w:marLeft w:val="0"/>
          <w:marRight w:val="0"/>
          <w:marTop w:val="0"/>
          <w:marBottom w:val="0"/>
          <w:divBdr>
            <w:top w:val="none" w:sz="0" w:space="0" w:color="auto"/>
            <w:left w:val="none" w:sz="0" w:space="0" w:color="auto"/>
            <w:bottom w:val="none" w:sz="0" w:space="0" w:color="auto"/>
            <w:right w:val="none" w:sz="0" w:space="0" w:color="auto"/>
          </w:divBdr>
        </w:div>
        <w:div w:id="914362120">
          <w:marLeft w:val="0"/>
          <w:marRight w:val="0"/>
          <w:marTop w:val="0"/>
          <w:marBottom w:val="0"/>
          <w:divBdr>
            <w:top w:val="none" w:sz="0" w:space="0" w:color="auto"/>
            <w:left w:val="none" w:sz="0" w:space="0" w:color="auto"/>
            <w:bottom w:val="none" w:sz="0" w:space="0" w:color="auto"/>
            <w:right w:val="none" w:sz="0" w:space="0" w:color="auto"/>
          </w:divBdr>
        </w:div>
        <w:div w:id="1209103894">
          <w:marLeft w:val="0"/>
          <w:marRight w:val="0"/>
          <w:marTop w:val="0"/>
          <w:marBottom w:val="0"/>
          <w:divBdr>
            <w:top w:val="none" w:sz="0" w:space="0" w:color="auto"/>
            <w:left w:val="none" w:sz="0" w:space="0" w:color="auto"/>
            <w:bottom w:val="none" w:sz="0" w:space="0" w:color="auto"/>
            <w:right w:val="none" w:sz="0" w:space="0" w:color="auto"/>
          </w:divBdr>
        </w:div>
        <w:div w:id="1685327798">
          <w:marLeft w:val="0"/>
          <w:marRight w:val="0"/>
          <w:marTop w:val="0"/>
          <w:marBottom w:val="0"/>
          <w:divBdr>
            <w:top w:val="none" w:sz="0" w:space="0" w:color="auto"/>
            <w:left w:val="none" w:sz="0" w:space="0" w:color="auto"/>
            <w:bottom w:val="none" w:sz="0" w:space="0" w:color="auto"/>
            <w:right w:val="none" w:sz="0" w:space="0" w:color="auto"/>
          </w:divBdr>
        </w:div>
      </w:divsChild>
    </w:div>
    <w:div w:id="1469009081">
      <w:bodyDiv w:val="1"/>
      <w:marLeft w:val="0"/>
      <w:marRight w:val="0"/>
      <w:marTop w:val="0"/>
      <w:marBottom w:val="0"/>
      <w:divBdr>
        <w:top w:val="none" w:sz="0" w:space="0" w:color="auto"/>
        <w:left w:val="none" w:sz="0" w:space="0" w:color="auto"/>
        <w:bottom w:val="none" w:sz="0" w:space="0" w:color="auto"/>
        <w:right w:val="none" w:sz="0" w:space="0" w:color="auto"/>
      </w:divBdr>
      <w:divsChild>
        <w:div w:id="70936250">
          <w:marLeft w:val="0"/>
          <w:marRight w:val="0"/>
          <w:marTop w:val="0"/>
          <w:marBottom w:val="0"/>
          <w:divBdr>
            <w:top w:val="none" w:sz="0" w:space="0" w:color="auto"/>
            <w:left w:val="none" w:sz="0" w:space="0" w:color="auto"/>
            <w:bottom w:val="none" w:sz="0" w:space="0" w:color="auto"/>
            <w:right w:val="none" w:sz="0" w:space="0" w:color="auto"/>
          </w:divBdr>
        </w:div>
        <w:div w:id="516041403">
          <w:marLeft w:val="0"/>
          <w:marRight w:val="0"/>
          <w:marTop w:val="0"/>
          <w:marBottom w:val="0"/>
          <w:divBdr>
            <w:top w:val="none" w:sz="0" w:space="0" w:color="auto"/>
            <w:left w:val="none" w:sz="0" w:space="0" w:color="auto"/>
            <w:bottom w:val="none" w:sz="0" w:space="0" w:color="auto"/>
            <w:right w:val="none" w:sz="0" w:space="0" w:color="auto"/>
          </w:divBdr>
        </w:div>
        <w:div w:id="1329597020">
          <w:marLeft w:val="0"/>
          <w:marRight w:val="0"/>
          <w:marTop w:val="0"/>
          <w:marBottom w:val="0"/>
          <w:divBdr>
            <w:top w:val="none" w:sz="0" w:space="0" w:color="auto"/>
            <w:left w:val="none" w:sz="0" w:space="0" w:color="auto"/>
            <w:bottom w:val="none" w:sz="0" w:space="0" w:color="auto"/>
            <w:right w:val="none" w:sz="0" w:space="0" w:color="auto"/>
          </w:divBdr>
        </w:div>
        <w:div w:id="2018581805">
          <w:marLeft w:val="0"/>
          <w:marRight w:val="0"/>
          <w:marTop w:val="0"/>
          <w:marBottom w:val="0"/>
          <w:divBdr>
            <w:top w:val="none" w:sz="0" w:space="0" w:color="auto"/>
            <w:left w:val="none" w:sz="0" w:space="0" w:color="auto"/>
            <w:bottom w:val="none" w:sz="0" w:space="0" w:color="auto"/>
            <w:right w:val="none" w:sz="0" w:space="0" w:color="auto"/>
          </w:divBdr>
        </w:div>
      </w:divsChild>
    </w:div>
    <w:div w:id="1469125778">
      <w:bodyDiv w:val="1"/>
      <w:marLeft w:val="0"/>
      <w:marRight w:val="0"/>
      <w:marTop w:val="0"/>
      <w:marBottom w:val="0"/>
      <w:divBdr>
        <w:top w:val="none" w:sz="0" w:space="0" w:color="auto"/>
        <w:left w:val="none" w:sz="0" w:space="0" w:color="auto"/>
        <w:bottom w:val="none" w:sz="0" w:space="0" w:color="auto"/>
        <w:right w:val="none" w:sz="0" w:space="0" w:color="auto"/>
      </w:divBdr>
      <w:divsChild>
        <w:div w:id="26836878">
          <w:marLeft w:val="0"/>
          <w:marRight w:val="0"/>
          <w:marTop w:val="0"/>
          <w:marBottom w:val="0"/>
          <w:divBdr>
            <w:top w:val="none" w:sz="0" w:space="0" w:color="auto"/>
            <w:left w:val="none" w:sz="0" w:space="0" w:color="auto"/>
            <w:bottom w:val="none" w:sz="0" w:space="0" w:color="auto"/>
            <w:right w:val="none" w:sz="0" w:space="0" w:color="auto"/>
          </w:divBdr>
        </w:div>
        <w:div w:id="50421297">
          <w:marLeft w:val="0"/>
          <w:marRight w:val="0"/>
          <w:marTop w:val="0"/>
          <w:marBottom w:val="0"/>
          <w:divBdr>
            <w:top w:val="none" w:sz="0" w:space="0" w:color="auto"/>
            <w:left w:val="none" w:sz="0" w:space="0" w:color="auto"/>
            <w:bottom w:val="none" w:sz="0" w:space="0" w:color="auto"/>
            <w:right w:val="none" w:sz="0" w:space="0" w:color="auto"/>
          </w:divBdr>
        </w:div>
        <w:div w:id="87241303">
          <w:marLeft w:val="0"/>
          <w:marRight w:val="0"/>
          <w:marTop w:val="0"/>
          <w:marBottom w:val="0"/>
          <w:divBdr>
            <w:top w:val="none" w:sz="0" w:space="0" w:color="auto"/>
            <w:left w:val="none" w:sz="0" w:space="0" w:color="auto"/>
            <w:bottom w:val="none" w:sz="0" w:space="0" w:color="auto"/>
            <w:right w:val="none" w:sz="0" w:space="0" w:color="auto"/>
          </w:divBdr>
        </w:div>
        <w:div w:id="723875032">
          <w:marLeft w:val="0"/>
          <w:marRight w:val="0"/>
          <w:marTop w:val="0"/>
          <w:marBottom w:val="0"/>
          <w:divBdr>
            <w:top w:val="none" w:sz="0" w:space="0" w:color="auto"/>
            <w:left w:val="none" w:sz="0" w:space="0" w:color="auto"/>
            <w:bottom w:val="none" w:sz="0" w:space="0" w:color="auto"/>
            <w:right w:val="none" w:sz="0" w:space="0" w:color="auto"/>
          </w:divBdr>
        </w:div>
      </w:divsChild>
    </w:div>
    <w:div w:id="1471046606">
      <w:bodyDiv w:val="1"/>
      <w:marLeft w:val="0"/>
      <w:marRight w:val="0"/>
      <w:marTop w:val="0"/>
      <w:marBottom w:val="0"/>
      <w:divBdr>
        <w:top w:val="none" w:sz="0" w:space="0" w:color="auto"/>
        <w:left w:val="none" w:sz="0" w:space="0" w:color="auto"/>
        <w:bottom w:val="none" w:sz="0" w:space="0" w:color="auto"/>
        <w:right w:val="none" w:sz="0" w:space="0" w:color="auto"/>
      </w:divBdr>
      <w:divsChild>
        <w:div w:id="433865770">
          <w:marLeft w:val="0"/>
          <w:marRight w:val="0"/>
          <w:marTop w:val="0"/>
          <w:marBottom w:val="0"/>
          <w:divBdr>
            <w:top w:val="none" w:sz="0" w:space="0" w:color="auto"/>
            <w:left w:val="none" w:sz="0" w:space="0" w:color="auto"/>
            <w:bottom w:val="none" w:sz="0" w:space="0" w:color="auto"/>
            <w:right w:val="none" w:sz="0" w:space="0" w:color="auto"/>
          </w:divBdr>
        </w:div>
        <w:div w:id="875893727">
          <w:marLeft w:val="0"/>
          <w:marRight w:val="0"/>
          <w:marTop w:val="0"/>
          <w:marBottom w:val="0"/>
          <w:divBdr>
            <w:top w:val="none" w:sz="0" w:space="0" w:color="auto"/>
            <w:left w:val="none" w:sz="0" w:space="0" w:color="auto"/>
            <w:bottom w:val="none" w:sz="0" w:space="0" w:color="auto"/>
            <w:right w:val="none" w:sz="0" w:space="0" w:color="auto"/>
          </w:divBdr>
        </w:div>
        <w:div w:id="1009917209">
          <w:marLeft w:val="0"/>
          <w:marRight w:val="0"/>
          <w:marTop w:val="0"/>
          <w:marBottom w:val="0"/>
          <w:divBdr>
            <w:top w:val="none" w:sz="0" w:space="0" w:color="auto"/>
            <w:left w:val="none" w:sz="0" w:space="0" w:color="auto"/>
            <w:bottom w:val="none" w:sz="0" w:space="0" w:color="auto"/>
            <w:right w:val="none" w:sz="0" w:space="0" w:color="auto"/>
          </w:divBdr>
        </w:div>
        <w:div w:id="1322008319">
          <w:marLeft w:val="0"/>
          <w:marRight w:val="0"/>
          <w:marTop w:val="0"/>
          <w:marBottom w:val="0"/>
          <w:divBdr>
            <w:top w:val="none" w:sz="0" w:space="0" w:color="auto"/>
            <w:left w:val="none" w:sz="0" w:space="0" w:color="auto"/>
            <w:bottom w:val="none" w:sz="0" w:space="0" w:color="auto"/>
            <w:right w:val="none" w:sz="0" w:space="0" w:color="auto"/>
          </w:divBdr>
        </w:div>
      </w:divsChild>
    </w:div>
    <w:div w:id="1471557435">
      <w:bodyDiv w:val="1"/>
      <w:marLeft w:val="0"/>
      <w:marRight w:val="0"/>
      <w:marTop w:val="0"/>
      <w:marBottom w:val="0"/>
      <w:divBdr>
        <w:top w:val="none" w:sz="0" w:space="0" w:color="auto"/>
        <w:left w:val="none" w:sz="0" w:space="0" w:color="auto"/>
        <w:bottom w:val="none" w:sz="0" w:space="0" w:color="auto"/>
        <w:right w:val="none" w:sz="0" w:space="0" w:color="auto"/>
      </w:divBdr>
      <w:divsChild>
        <w:div w:id="149758371">
          <w:marLeft w:val="0"/>
          <w:marRight w:val="0"/>
          <w:marTop w:val="0"/>
          <w:marBottom w:val="0"/>
          <w:divBdr>
            <w:top w:val="none" w:sz="0" w:space="0" w:color="auto"/>
            <w:left w:val="none" w:sz="0" w:space="0" w:color="auto"/>
            <w:bottom w:val="none" w:sz="0" w:space="0" w:color="auto"/>
            <w:right w:val="none" w:sz="0" w:space="0" w:color="auto"/>
          </w:divBdr>
        </w:div>
        <w:div w:id="1109198063">
          <w:marLeft w:val="0"/>
          <w:marRight w:val="0"/>
          <w:marTop w:val="0"/>
          <w:marBottom w:val="0"/>
          <w:divBdr>
            <w:top w:val="none" w:sz="0" w:space="0" w:color="auto"/>
            <w:left w:val="none" w:sz="0" w:space="0" w:color="auto"/>
            <w:bottom w:val="none" w:sz="0" w:space="0" w:color="auto"/>
            <w:right w:val="none" w:sz="0" w:space="0" w:color="auto"/>
          </w:divBdr>
        </w:div>
        <w:div w:id="1186669860">
          <w:marLeft w:val="0"/>
          <w:marRight w:val="0"/>
          <w:marTop w:val="0"/>
          <w:marBottom w:val="0"/>
          <w:divBdr>
            <w:top w:val="none" w:sz="0" w:space="0" w:color="auto"/>
            <w:left w:val="none" w:sz="0" w:space="0" w:color="auto"/>
            <w:bottom w:val="none" w:sz="0" w:space="0" w:color="auto"/>
            <w:right w:val="none" w:sz="0" w:space="0" w:color="auto"/>
          </w:divBdr>
        </w:div>
        <w:div w:id="1942293796">
          <w:marLeft w:val="0"/>
          <w:marRight w:val="0"/>
          <w:marTop w:val="0"/>
          <w:marBottom w:val="0"/>
          <w:divBdr>
            <w:top w:val="none" w:sz="0" w:space="0" w:color="auto"/>
            <w:left w:val="none" w:sz="0" w:space="0" w:color="auto"/>
            <w:bottom w:val="none" w:sz="0" w:space="0" w:color="auto"/>
            <w:right w:val="none" w:sz="0" w:space="0" w:color="auto"/>
          </w:divBdr>
        </w:div>
      </w:divsChild>
    </w:div>
    <w:div w:id="1472407437">
      <w:bodyDiv w:val="1"/>
      <w:marLeft w:val="0"/>
      <w:marRight w:val="0"/>
      <w:marTop w:val="0"/>
      <w:marBottom w:val="0"/>
      <w:divBdr>
        <w:top w:val="none" w:sz="0" w:space="0" w:color="auto"/>
        <w:left w:val="none" w:sz="0" w:space="0" w:color="auto"/>
        <w:bottom w:val="none" w:sz="0" w:space="0" w:color="auto"/>
        <w:right w:val="none" w:sz="0" w:space="0" w:color="auto"/>
      </w:divBdr>
      <w:divsChild>
        <w:div w:id="241569850">
          <w:marLeft w:val="0"/>
          <w:marRight w:val="0"/>
          <w:marTop w:val="0"/>
          <w:marBottom w:val="0"/>
          <w:divBdr>
            <w:top w:val="none" w:sz="0" w:space="0" w:color="auto"/>
            <w:left w:val="none" w:sz="0" w:space="0" w:color="auto"/>
            <w:bottom w:val="none" w:sz="0" w:space="0" w:color="auto"/>
            <w:right w:val="none" w:sz="0" w:space="0" w:color="auto"/>
          </w:divBdr>
        </w:div>
        <w:div w:id="872154802">
          <w:marLeft w:val="0"/>
          <w:marRight w:val="0"/>
          <w:marTop w:val="0"/>
          <w:marBottom w:val="0"/>
          <w:divBdr>
            <w:top w:val="none" w:sz="0" w:space="0" w:color="auto"/>
            <w:left w:val="none" w:sz="0" w:space="0" w:color="auto"/>
            <w:bottom w:val="none" w:sz="0" w:space="0" w:color="auto"/>
            <w:right w:val="none" w:sz="0" w:space="0" w:color="auto"/>
          </w:divBdr>
        </w:div>
        <w:div w:id="1076827284">
          <w:marLeft w:val="0"/>
          <w:marRight w:val="0"/>
          <w:marTop w:val="0"/>
          <w:marBottom w:val="0"/>
          <w:divBdr>
            <w:top w:val="none" w:sz="0" w:space="0" w:color="auto"/>
            <w:left w:val="none" w:sz="0" w:space="0" w:color="auto"/>
            <w:bottom w:val="none" w:sz="0" w:space="0" w:color="auto"/>
            <w:right w:val="none" w:sz="0" w:space="0" w:color="auto"/>
          </w:divBdr>
        </w:div>
        <w:div w:id="1160776232">
          <w:marLeft w:val="0"/>
          <w:marRight w:val="0"/>
          <w:marTop w:val="0"/>
          <w:marBottom w:val="0"/>
          <w:divBdr>
            <w:top w:val="none" w:sz="0" w:space="0" w:color="auto"/>
            <w:left w:val="none" w:sz="0" w:space="0" w:color="auto"/>
            <w:bottom w:val="none" w:sz="0" w:space="0" w:color="auto"/>
            <w:right w:val="none" w:sz="0" w:space="0" w:color="auto"/>
          </w:divBdr>
        </w:div>
      </w:divsChild>
    </w:div>
    <w:div w:id="1473985752">
      <w:bodyDiv w:val="1"/>
      <w:marLeft w:val="0"/>
      <w:marRight w:val="0"/>
      <w:marTop w:val="0"/>
      <w:marBottom w:val="0"/>
      <w:divBdr>
        <w:top w:val="none" w:sz="0" w:space="0" w:color="auto"/>
        <w:left w:val="none" w:sz="0" w:space="0" w:color="auto"/>
        <w:bottom w:val="none" w:sz="0" w:space="0" w:color="auto"/>
        <w:right w:val="none" w:sz="0" w:space="0" w:color="auto"/>
      </w:divBdr>
      <w:divsChild>
        <w:div w:id="760176226">
          <w:marLeft w:val="0"/>
          <w:marRight w:val="0"/>
          <w:marTop w:val="0"/>
          <w:marBottom w:val="0"/>
          <w:divBdr>
            <w:top w:val="none" w:sz="0" w:space="0" w:color="auto"/>
            <w:left w:val="none" w:sz="0" w:space="0" w:color="auto"/>
            <w:bottom w:val="none" w:sz="0" w:space="0" w:color="auto"/>
            <w:right w:val="none" w:sz="0" w:space="0" w:color="auto"/>
          </w:divBdr>
        </w:div>
        <w:div w:id="1534033225">
          <w:marLeft w:val="0"/>
          <w:marRight w:val="0"/>
          <w:marTop w:val="0"/>
          <w:marBottom w:val="0"/>
          <w:divBdr>
            <w:top w:val="none" w:sz="0" w:space="0" w:color="auto"/>
            <w:left w:val="none" w:sz="0" w:space="0" w:color="auto"/>
            <w:bottom w:val="none" w:sz="0" w:space="0" w:color="auto"/>
            <w:right w:val="none" w:sz="0" w:space="0" w:color="auto"/>
          </w:divBdr>
        </w:div>
        <w:div w:id="1894153142">
          <w:marLeft w:val="0"/>
          <w:marRight w:val="0"/>
          <w:marTop w:val="0"/>
          <w:marBottom w:val="0"/>
          <w:divBdr>
            <w:top w:val="none" w:sz="0" w:space="0" w:color="auto"/>
            <w:left w:val="none" w:sz="0" w:space="0" w:color="auto"/>
            <w:bottom w:val="none" w:sz="0" w:space="0" w:color="auto"/>
            <w:right w:val="none" w:sz="0" w:space="0" w:color="auto"/>
          </w:divBdr>
        </w:div>
        <w:div w:id="1895849025">
          <w:marLeft w:val="0"/>
          <w:marRight w:val="0"/>
          <w:marTop w:val="0"/>
          <w:marBottom w:val="0"/>
          <w:divBdr>
            <w:top w:val="none" w:sz="0" w:space="0" w:color="auto"/>
            <w:left w:val="none" w:sz="0" w:space="0" w:color="auto"/>
            <w:bottom w:val="none" w:sz="0" w:space="0" w:color="auto"/>
            <w:right w:val="none" w:sz="0" w:space="0" w:color="auto"/>
          </w:divBdr>
        </w:div>
      </w:divsChild>
    </w:div>
    <w:div w:id="1476099302">
      <w:bodyDiv w:val="1"/>
      <w:marLeft w:val="0"/>
      <w:marRight w:val="0"/>
      <w:marTop w:val="0"/>
      <w:marBottom w:val="0"/>
      <w:divBdr>
        <w:top w:val="none" w:sz="0" w:space="0" w:color="auto"/>
        <w:left w:val="none" w:sz="0" w:space="0" w:color="auto"/>
        <w:bottom w:val="none" w:sz="0" w:space="0" w:color="auto"/>
        <w:right w:val="none" w:sz="0" w:space="0" w:color="auto"/>
      </w:divBdr>
      <w:divsChild>
        <w:div w:id="317881866">
          <w:marLeft w:val="0"/>
          <w:marRight w:val="0"/>
          <w:marTop w:val="0"/>
          <w:marBottom w:val="0"/>
          <w:divBdr>
            <w:top w:val="none" w:sz="0" w:space="0" w:color="auto"/>
            <w:left w:val="none" w:sz="0" w:space="0" w:color="auto"/>
            <w:bottom w:val="none" w:sz="0" w:space="0" w:color="auto"/>
            <w:right w:val="none" w:sz="0" w:space="0" w:color="auto"/>
          </w:divBdr>
        </w:div>
        <w:div w:id="1450053208">
          <w:marLeft w:val="0"/>
          <w:marRight w:val="0"/>
          <w:marTop w:val="0"/>
          <w:marBottom w:val="0"/>
          <w:divBdr>
            <w:top w:val="none" w:sz="0" w:space="0" w:color="auto"/>
            <w:left w:val="none" w:sz="0" w:space="0" w:color="auto"/>
            <w:bottom w:val="none" w:sz="0" w:space="0" w:color="auto"/>
            <w:right w:val="none" w:sz="0" w:space="0" w:color="auto"/>
          </w:divBdr>
        </w:div>
        <w:div w:id="1641762383">
          <w:marLeft w:val="0"/>
          <w:marRight w:val="0"/>
          <w:marTop w:val="0"/>
          <w:marBottom w:val="0"/>
          <w:divBdr>
            <w:top w:val="none" w:sz="0" w:space="0" w:color="auto"/>
            <w:left w:val="none" w:sz="0" w:space="0" w:color="auto"/>
            <w:bottom w:val="none" w:sz="0" w:space="0" w:color="auto"/>
            <w:right w:val="none" w:sz="0" w:space="0" w:color="auto"/>
          </w:divBdr>
        </w:div>
        <w:div w:id="1696880631">
          <w:marLeft w:val="0"/>
          <w:marRight w:val="0"/>
          <w:marTop w:val="0"/>
          <w:marBottom w:val="0"/>
          <w:divBdr>
            <w:top w:val="none" w:sz="0" w:space="0" w:color="auto"/>
            <w:left w:val="none" w:sz="0" w:space="0" w:color="auto"/>
            <w:bottom w:val="none" w:sz="0" w:space="0" w:color="auto"/>
            <w:right w:val="none" w:sz="0" w:space="0" w:color="auto"/>
          </w:divBdr>
        </w:div>
      </w:divsChild>
    </w:div>
    <w:div w:id="1476216639">
      <w:bodyDiv w:val="1"/>
      <w:marLeft w:val="0"/>
      <w:marRight w:val="0"/>
      <w:marTop w:val="0"/>
      <w:marBottom w:val="0"/>
      <w:divBdr>
        <w:top w:val="none" w:sz="0" w:space="0" w:color="auto"/>
        <w:left w:val="none" w:sz="0" w:space="0" w:color="auto"/>
        <w:bottom w:val="none" w:sz="0" w:space="0" w:color="auto"/>
        <w:right w:val="none" w:sz="0" w:space="0" w:color="auto"/>
      </w:divBdr>
      <w:divsChild>
        <w:div w:id="558444169">
          <w:marLeft w:val="0"/>
          <w:marRight w:val="0"/>
          <w:marTop w:val="0"/>
          <w:marBottom w:val="0"/>
          <w:divBdr>
            <w:top w:val="none" w:sz="0" w:space="0" w:color="auto"/>
            <w:left w:val="none" w:sz="0" w:space="0" w:color="auto"/>
            <w:bottom w:val="none" w:sz="0" w:space="0" w:color="auto"/>
            <w:right w:val="none" w:sz="0" w:space="0" w:color="auto"/>
          </w:divBdr>
        </w:div>
        <w:div w:id="672681490">
          <w:marLeft w:val="0"/>
          <w:marRight w:val="0"/>
          <w:marTop w:val="0"/>
          <w:marBottom w:val="0"/>
          <w:divBdr>
            <w:top w:val="none" w:sz="0" w:space="0" w:color="auto"/>
            <w:left w:val="none" w:sz="0" w:space="0" w:color="auto"/>
            <w:bottom w:val="none" w:sz="0" w:space="0" w:color="auto"/>
            <w:right w:val="none" w:sz="0" w:space="0" w:color="auto"/>
          </w:divBdr>
        </w:div>
        <w:div w:id="961619847">
          <w:marLeft w:val="0"/>
          <w:marRight w:val="0"/>
          <w:marTop w:val="0"/>
          <w:marBottom w:val="0"/>
          <w:divBdr>
            <w:top w:val="none" w:sz="0" w:space="0" w:color="auto"/>
            <w:left w:val="none" w:sz="0" w:space="0" w:color="auto"/>
            <w:bottom w:val="none" w:sz="0" w:space="0" w:color="auto"/>
            <w:right w:val="none" w:sz="0" w:space="0" w:color="auto"/>
          </w:divBdr>
        </w:div>
        <w:div w:id="1159466190">
          <w:marLeft w:val="0"/>
          <w:marRight w:val="0"/>
          <w:marTop w:val="0"/>
          <w:marBottom w:val="0"/>
          <w:divBdr>
            <w:top w:val="none" w:sz="0" w:space="0" w:color="auto"/>
            <w:left w:val="none" w:sz="0" w:space="0" w:color="auto"/>
            <w:bottom w:val="none" w:sz="0" w:space="0" w:color="auto"/>
            <w:right w:val="none" w:sz="0" w:space="0" w:color="auto"/>
          </w:divBdr>
        </w:div>
      </w:divsChild>
    </w:div>
    <w:div w:id="1476682281">
      <w:bodyDiv w:val="1"/>
      <w:marLeft w:val="0"/>
      <w:marRight w:val="0"/>
      <w:marTop w:val="0"/>
      <w:marBottom w:val="0"/>
      <w:divBdr>
        <w:top w:val="none" w:sz="0" w:space="0" w:color="auto"/>
        <w:left w:val="none" w:sz="0" w:space="0" w:color="auto"/>
        <w:bottom w:val="none" w:sz="0" w:space="0" w:color="auto"/>
        <w:right w:val="none" w:sz="0" w:space="0" w:color="auto"/>
      </w:divBdr>
    </w:div>
    <w:div w:id="1476875310">
      <w:bodyDiv w:val="1"/>
      <w:marLeft w:val="0"/>
      <w:marRight w:val="0"/>
      <w:marTop w:val="0"/>
      <w:marBottom w:val="0"/>
      <w:divBdr>
        <w:top w:val="none" w:sz="0" w:space="0" w:color="auto"/>
        <w:left w:val="none" w:sz="0" w:space="0" w:color="auto"/>
        <w:bottom w:val="none" w:sz="0" w:space="0" w:color="auto"/>
        <w:right w:val="none" w:sz="0" w:space="0" w:color="auto"/>
      </w:divBdr>
      <w:divsChild>
        <w:div w:id="5642758">
          <w:marLeft w:val="0"/>
          <w:marRight w:val="0"/>
          <w:marTop w:val="0"/>
          <w:marBottom w:val="0"/>
          <w:divBdr>
            <w:top w:val="none" w:sz="0" w:space="0" w:color="auto"/>
            <w:left w:val="none" w:sz="0" w:space="0" w:color="auto"/>
            <w:bottom w:val="none" w:sz="0" w:space="0" w:color="auto"/>
            <w:right w:val="none" w:sz="0" w:space="0" w:color="auto"/>
          </w:divBdr>
        </w:div>
        <w:div w:id="368995897">
          <w:marLeft w:val="0"/>
          <w:marRight w:val="0"/>
          <w:marTop w:val="0"/>
          <w:marBottom w:val="0"/>
          <w:divBdr>
            <w:top w:val="none" w:sz="0" w:space="0" w:color="auto"/>
            <w:left w:val="none" w:sz="0" w:space="0" w:color="auto"/>
            <w:bottom w:val="none" w:sz="0" w:space="0" w:color="auto"/>
            <w:right w:val="none" w:sz="0" w:space="0" w:color="auto"/>
          </w:divBdr>
        </w:div>
        <w:div w:id="408232115">
          <w:marLeft w:val="0"/>
          <w:marRight w:val="0"/>
          <w:marTop w:val="0"/>
          <w:marBottom w:val="0"/>
          <w:divBdr>
            <w:top w:val="none" w:sz="0" w:space="0" w:color="auto"/>
            <w:left w:val="none" w:sz="0" w:space="0" w:color="auto"/>
            <w:bottom w:val="none" w:sz="0" w:space="0" w:color="auto"/>
            <w:right w:val="none" w:sz="0" w:space="0" w:color="auto"/>
          </w:divBdr>
        </w:div>
        <w:div w:id="2055419318">
          <w:marLeft w:val="0"/>
          <w:marRight w:val="0"/>
          <w:marTop w:val="0"/>
          <w:marBottom w:val="0"/>
          <w:divBdr>
            <w:top w:val="none" w:sz="0" w:space="0" w:color="auto"/>
            <w:left w:val="none" w:sz="0" w:space="0" w:color="auto"/>
            <w:bottom w:val="none" w:sz="0" w:space="0" w:color="auto"/>
            <w:right w:val="none" w:sz="0" w:space="0" w:color="auto"/>
          </w:divBdr>
        </w:div>
      </w:divsChild>
    </w:div>
    <w:div w:id="1477840554">
      <w:bodyDiv w:val="1"/>
      <w:marLeft w:val="0"/>
      <w:marRight w:val="0"/>
      <w:marTop w:val="0"/>
      <w:marBottom w:val="0"/>
      <w:divBdr>
        <w:top w:val="none" w:sz="0" w:space="0" w:color="auto"/>
        <w:left w:val="none" w:sz="0" w:space="0" w:color="auto"/>
        <w:bottom w:val="none" w:sz="0" w:space="0" w:color="auto"/>
        <w:right w:val="none" w:sz="0" w:space="0" w:color="auto"/>
      </w:divBdr>
      <w:divsChild>
        <w:div w:id="783694704">
          <w:marLeft w:val="0"/>
          <w:marRight w:val="0"/>
          <w:marTop w:val="0"/>
          <w:marBottom w:val="0"/>
          <w:divBdr>
            <w:top w:val="none" w:sz="0" w:space="0" w:color="auto"/>
            <w:left w:val="none" w:sz="0" w:space="0" w:color="auto"/>
            <w:bottom w:val="none" w:sz="0" w:space="0" w:color="auto"/>
            <w:right w:val="none" w:sz="0" w:space="0" w:color="auto"/>
          </w:divBdr>
        </w:div>
        <w:div w:id="1886796282">
          <w:marLeft w:val="0"/>
          <w:marRight w:val="0"/>
          <w:marTop w:val="0"/>
          <w:marBottom w:val="0"/>
          <w:divBdr>
            <w:top w:val="none" w:sz="0" w:space="0" w:color="auto"/>
            <w:left w:val="none" w:sz="0" w:space="0" w:color="auto"/>
            <w:bottom w:val="none" w:sz="0" w:space="0" w:color="auto"/>
            <w:right w:val="none" w:sz="0" w:space="0" w:color="auto"/>
          </w:divBdr>
        </w:div>
        <w:div w:id="1901943984">
          <w:marLeft w:val="0"/>
          <w:marRight w:val="0"/>
          <w:marTop w:val="0"/>
          <w:marBottom w:val="0"/>
          <w:divBdr>
            <w:top w:val="none" w:sz="0" w:space="0" w:color="auto"/>
            <w:left w:val="none" w:sz="0" w:space="0" w:color="auto"/>
            <w:bottom w:val="none" w:sz="0" w:space="0" w:color="auto"/>
            <w:right w:val="none" w:sz="0" w:space="0" w:color="auto"/>
          </w:divBdr>
        </w:div>
        <w:div w:id="2080982956">
          <w:marLeft w:val="0"/>
          <w:marRight w:val="0"/>
          <w:marTop w:val="0"/>
          <w:marBottom w:val="0"/>
          <w:divBdr>
            <w:top w:val="none" w:sz="0" w:space="0" w:color="auto"/>
            <w:left w:val="none" w:sz="0" w:space="0" w:color="auto"/>
            <w:bottom w:val="none" w:sz="0" w:space="0" w:color="auto"/>
            <w:right w:val="none" w:sz="0" w:space="0" w:color="auto"/>
          </w:divBdr>
        </w:div>
      </w:divsChild>
    </w:div>
    <w:div w:id="1477913538">
      <w:bodyDiv w:val="1"/>
      <w:marLeft w:val="0"/>
      <w:marRight w:val="0"/>
      <w:marTop w:val="0"/>
      <w:marBottom w:val="0"/>
      <w:divBdr>
        <w:top w:val="none" w:sz="0" w:space="0" w:color="auto"/>
        <w:left w:val="none" w:sz="0" w:space="0" w:color="auto"/>
        <w:bottom w:val="none" w:sz="0" w:space="0" w:color="auto"/>
        <w:right w:val="none" w:sz="0" w:space="0" w:color="auto"/>
      </w:divBdr>
      <w:divsChild>
        <w:div w:id="1273435660">
          <w:marLeft w:val="0"/>
          <w:marRight w:val="0"/>
          <w:marTop w:val="0"/>
          <w:marBottom w:val="0"/>
          <w:divBdr>
            <w:top w:val="none" w:sz="0" w:space="0" w:color="auto"/>
            <w:left w:val="none" w:sz="0" w:space="0" w:color="auto"/>
            <w:bottom w:val="none" w:sz="0" w:space="0" w:color="auto"/>
            <w:right w:val="none" w:sz="0" w:space="0" w:color="auto"/>
          </w:divBdr>
        </w:div>
        <w:div w:id="1555315736">
          <w:marLeft w:val="0"/>
          <w:marRight w:val="0"/>
          <w:marTop w:val="0"/>
          <w:marBottom w:val="0"/>
          <w:divBdr>
            <w:top w:val="none" w:sz="0" w:space="0" w:color="auto"/>
            <w:left w:val="none" w:sz="0" w:space="0" w:color="auto"/>
            <w:bottom w:val="none" w:sz="0" w:space="0" w:color="auto"/>
            <w:right w:val="none" w:sz="0" w:space="0" w:color="auto"/>
          </w:divBdr>
        </w:div>
        <w:div w:id="1584408177">
          <w:marLeft w:val="0"/>
          <w:marRight w:val="0"/>
          <w:marTop w:val="0"/>
          <w:marBottom w:val="0"/>
          <w:divBdr>
            <w:top w:val="none" w:sz="0" w:space="0" w:color="auto"/>
            <w:left w:val="none" w:sz="0" w:space="0" w:color="auto"/>
            <w:bottom w:val="none" w:sz="0" w:space="0" w:color="auto"/>
            <w:right w:val="none" w:sz="0" w:space="0" w:color="auto"/>
          </w:divBdr>
        </w:div>
        <w:div w:id="2067877358">
          <w:marLeft w:val="0"/>
          <w:marRight w:val="0"/>
          <w:marTop w:val="0"/>
          <w:marBottom w:val="0"/>
          <w:divBdr>
            <w:top w:val="none" w:sz="0" w:space="0" w:color="auto"/>
            <w:left w:val="none" w:sz="0" w:space="0" w:color="auto"/>
            <w:bottom w:val="none" w:sz="0" w:space="0" w:color="auto"/>
            <w:right w:val="none" w:sz="0" w:space="0" w:color="auto"/>
          </w:divBdr>
        </w:div>
      </w:divsChild>
    </w:div>
    <w:div w:id="1480458909">
      <w:bodyDiv w:val="1"/>
      <w:marLeft w:val="0"/>
      <w:marRight w:val="0"/>
      <w:marTop w:val="0"/>
      <w:marBottom w:val="0"/>
      <w:divBdr>
        <w:top w:val="none" w:sz="0" w:space="0" w:color="auto"/>
        <w:left w:val="none" w:sz="0" w:space="0" w:color="auto"/>
        <w:bottom w:val="none" w:sz="0" w:space="0" w:color="auto"/>
        <w:right w:val="none" w:sz="0" w:space="0" w:color="auto"/>
      </w:divBdr>
      <w:divsChild>
        <w:div w:id="67385659">
          <w:marLeft w:val="0"/>
          <w:marRight w:val="0"/>
          <w:marTop w:val="0"/>
          <w:marBottom w:val="0"/>
          <w:divBdr>
            <w:top w:val="none" w:sz="0" w:space="0" w:color="auto"/>
            <w:left w:val="none" w:sz="0" w:space="0" w:color="auto"/>
            <w:bottom w:val="none" w:sz="0" w:space="0" w:color="auto"/>
            <w:right w:val="none" w:sz="0" w:space="0" w:color="auto"/>
          </w:divBdr>
        </w:div>
        <w:div w:id="492721721">
          <w:marLeft w:val="0"/>
          <w:marRight w:val="0"/>
          <w:marTop w:val="0"/>
          <w:marBottom w:val="0"/>
          <w:divBdr>
            <w:top w:val="none" w:sz="0" w:space="0" w:color="auto"/>
            <w:left w:val="none" w:sz="0" w:space="0" w:color="auto"/>
            <w:bottom w:val="none" w:sz="0" w:space="0" w:color="auto"/>
            <w:right w:val="none" w:sz="0" w:space="0" w:color="auto"/>
          </w:divBdr>
        </w:div>
        <w:div w:id="772827253">
          <w:marLeft w:val="0"/>
          <w:marRight w:val="0"/>
          <w:marTop w:val="0"/>
          <w:marBottom w:val="0"/>
          <w:divBdr>
            <w:top w:val="none" w:sz="0" w:space="0" w:color="auto"/>
            <w:left w:val="none" w:sz="0" w:space="0" w:color="auto"/>
            <w:bottom w:val="none" w:sz="0" w:space="0" w:color="auto"/>
            <w:right w:val="none" w:sz="0" w:space="0" w:color="auto"/>
          </w:divBdr>
        </w:div>
        <w:div w:id="2064790897">
          <w:marLeft w:val="0"/>
          <w:marRight w:val="0"/>
          <w:marTop w:val="0"/>
          <w:marBottom w:val="0"/>
          <w:divBdr>
            <w:top w:val="none" w:sz="0" w:space="0" w:color="auto"/>
            <w:left w:val="none" w:sz="0" w:space="0" w:color="auto"/>
            <w:bottom w:val="none" w:sz="0" w:space="0" w:color="auto"/>
            <w:right w:val="none" w:sz="0" w:space="0" w:color="auto"/>
          </w:divBdr>
        </w:div>
      </w:divsChild>
    </w:div>
    <w:div w:id="1485201834">
      <w:bodyDiv w:val="1"/>
      <w:marLeft w:val="0"/>
      <w:marRight w:val="0"/>
      <w:marTop w:val="0"/>
      <w:marBottom w:val="0"/>
      <w:divBdr>
        <w:top w:val="none" w:sz="0" w:space="0" w:color="auto"/>
        <w:left w:val="none" w:sz="0" w:space="0" w:color="auto"/>
        <w:bottom w:val="none" w:sz="0" w:space="0" w:color="auto"/>
        <w:right w:val="none" w:sz="0" w:space="0" w:color="auto"/>
      </w:divBdr>
      <w:divsChild>
        <w:div w:id="115606651">
          <w:marLeft w:val="0"/>
          <w:marRight w:val="0"/>
          <w:marTop w:val="0"/>
          <w:marBottom w:val="0"/>
          <w:divBdr>
            <w:top w:val="none" w:sz="0" w:space="0" w:color="auto"/>
            <w:left w:val="none" w:sz="0" w:space="0" w:color="auto"/>
            <w:bottom w:val="none" w:sz="0" w:space="0" w:color="auto"/>
            <w:right w:val="none" w:sz="0" w:space="0" w:color="auto"/>
          </w:divBdr>
        </w:div>
        <w:div w:id="195196288">
          <w:marLeft w:val="0"/>
          <w:marRight w:val="0"/>
          <w:marTop w:val="0"/>
          <w:marBottom w:val="0"/>
          <w:divBdr>
            <w:top w:val="none" w:sz="0" w:space="0" w:color="auto"/>
            <w:left w:val="none" w:sz="0" w:space="0" w:color="auto"/>
            <w:bottom w:val="none" w:sz="0" w:space="0" w:color="auto"/>
            <w:right w:val="none" w:sz="0" w:space="0" w:color="auto"/>
          </w:divBdr>
        </w:div>
        <w:div w:id="219638380">
          <w:marLeft w:val="0"/>
          <w:marRight w:val="0"/>
          <w:marTop w:val="0"/>
          <w:marBottom w:val="0"/>
          <w:divBdr>
            <w:top w:val="none" w:sz="0" w:space="0" w:color="auto"/>
            <w:left w:val="none" w:sz="0" w:space="0" w:color="auto"/>
            <w:bottom w:val="none" w:sz="0" w:space="0" w:color="auto"/>
            <w:right w:val="none" w:sz="0" w:space="0" w:color="auto"/>
          </w:divBdr>
        </w:div>
        <w:div w:id="720594512">
          <w:marLeft w:val="0"/>
          <w:marRight w:val="0"/>
          <w:marTop w:val="0"/>
          <w:marBottom w:val="0"/>
          <w:divBdr>
            <w:top w:val="none" w:sz="0" w:space="0" w:color="auto"/>
            <w:left w:val="none" w:sz="0" w:space="0" w:color="auto"/>
            <w:bottom w:val="none" w:sz="0" w:space="0" w:color="auto"/>
            <w:right w:val="none" w:sz="0" w:space="0" w:color="auto"/>
          </w:divBdr>
        </w:div>
      </w:divsChild>
    </w:div>
    <w:div w:id="1485321468">
      <w:bodyDiv w:val="1"/>
      <w:marLeft w:val="0"/>
      <w:marRight w:val="0"/>
      <w:marTop w:val="0"/>
      <w:marBottom w:val="0"/>
      <w:divBdr>
        <w:top w:val="none" w:sz="0" w:space="0" w:color="auto"/>
        <w:left w:val="none" w:sz="0" w:space="0" w:color="auto"/>
        <w:bottom w:val="none" w:sz="0" w:space="0" w:color="auto"/>
        <w:right w:val="none" w:sz="0" w:space="0" w:color="auto"/>
      </w:divBdr>
      <w:divsChild>
        <w:div w:id="152070070">
          <w:marLeft w:val="0"/>
          <w:marRight w:val="0"/>
          <w:marTop w:val="0"/>
          <w:marBottom w:val="0"/>
          <w:divBdr>
            <w:top w:val="none" w:sz="0" w:space="0" w:color="auto"/>
            <w:left w:val="none" w:sz="0" w:space="0" w:color="auto"/>
            <w:bottom w:val="none" w:sz="0" w:space="0" w:color="auto"/>
            <w:right w:val="none" w:sz="0" w:space="0" w:color="auto"/>
          </w:divBdr>
        </w:div>
        <w:div w:id="833374973">
          <w:marLeft w:val="0"/>
          <w:marRight w:val="0"/>
          <w:marTop w:val="0"/>
          <w:marBottom w:val="0"/>
          <w:divBdr>
            <w:top w:val="none" w:sz="0" w:space="0" w:color="auto"/>
            <w:left w:val="none" w:sz="0" w:space="0" w:color="auto"/>
            <w:bottom w:val="none" w:sz="0" w:space="0" w:color="auto"/>
            <w:right w:val="none" w:sz="0" w:space="0" w:color="auto"/>
          </w:divBdr>
        </w:div>
        <w:div w:id="1389379595">
          <w:marLeft w:val="0"/>
          <w:marRight w:val="0"/>
          <w:marTop w:val="0"/>
          <w:marBottom w:val="0"/>
          <w:divBdr>
            <w:top w:val="none" w:sz="0" w:space="0" w:color="auto"/>
            <w:left w:val="none" w:sz="0" w:space="0" w:color="auto"/>
            <w:bottom w:val="none" w:sz="0" w:space="0" w:color="auto"/>
            <w:right w:val="none" w:sz="0" w:space="0" w:color="auto"/>
          </w:divBdr>
        </w:div>
        <w:div w:id="1881362711">
          <w:marLeft w:val="0"/>
          <w:marRight w:val="0"/>
          <w:marTop w:val="0"/>
          <w:marBottom w:val="0"/>
          <w:divBdr>
            <w:top w:val="none" w:sz="0" w:space="0" w:color="auto"/>
            <w:left w:val="none" w:sz="0" w:space="0" w:color="auto"/>
            <w:bottom w:val="none" w:sz="0" w:space="0" w:color="auto"/>
            <w:right w:val="none" w:sz="0" w:space="0" w:color="auto"/>
          </w:divBdr>
        </w:div>
      </w:divsChild>
    </w:div>
    <w:div w:id="1485589391">
      <w:bodyDiv w:val="1"/>
      <w:marLeft w:val="0"/>
      <w:marRight w:val="0"/>
      <w:marTop w:val="0"/>
      <w:marBottom w:val="0"/>
      <w:divBdr>
        <w:top w:val="none" w:sz="0" w:space="0" w:color="auto"/>
        <w:left w:val="none" w:sz="0" w:space="0" w:color="auto"/>
        <w:bottom w:val="none" w:sz="0" w:space="0" w:color="auto"/>
        <w:right w:val="none" w:sz="0" w:space="0" w:color="auto"/>
      </w:divBdr>
      <w:divsChild>
        <w:div w:id="732850790">
          <w:marLeft w:val="0"/>
          <w:marRight w:val="0"/>
          <w:marTop w:val="0"/>
          <w:marBottom w:val="0"/>
          <w:divBdr>
            <w:top w:val="none" w:sz="0" w:space="0" w:color="auto"/>
            <w:left w:val="none" w:sz="0" w:space="0" w:color="auto"/>
            <w:bottom w:val="none" w:sz="0" w:space="0" w:color="auto"/>
            <w:right w:val="none" w:sz="0" w:space="0" w:color="auto"/>
          </w:divBdr>
        </w:div>
        <w:div w:id="1047031458">
          <w:marLeft w:val="0"/>
          <w:marRight w:val="0"/>
          <w:marTop w:val="0"/>
          <w:marBottom w:val="0"/>
          <w:divBdr>
            <w:top w:val="none" w:sz="0" w:space="0" w:color="auto"/>
            <w:left w:val="none" w:sz="0" w:space="0" w:color="auto"/>
            <w:bottom w:val="none" w:sz="0" w:space="0" w:color="auto"/>
            <w:right w:val="none" w:sz="0" w:space="0" w:color="auto"/>
          </w:divBdr>
        </w:div>
        <w:div w:id="1212035905">
          <w:marLeft w:val="0"/>
          <w:marRight w:val="0"/>
          <w:marTop w:val="0"/>
          <w:marBottom w:val="0"/>
          <w:divBdr>
            <w:top w:val="none" w:sz="0" w:space="0" w:color="auto"/>
            <w:left w:val="none" w:sz="0" w:space="0" w:color="auto"/>
            <w:bottom w:val="none" w:sz="0" w:space="0" w:color="auto"/>
            <w:right w:val="none" w:sz="0" w:space="0" w:color="auto"/>
          </w:divBdr>
        </w:div>
        <w:div w:id="2008046607">
          <w:marLeft w:val="0"/>
          <w:marRight w:val="0"/>
          <w:marTop w:val="0"/>
          <w:marBottom w:val="0"/>
          <w:divBdr>
            <w:top w:val="none" w:sz="0" w:space="0" w:color="auto"/>
            <w:left w:val="none" w:sz="0" w:space="0" w:color="auto"/>
            <w:bottom w:val="none" w:sz="0" w:space="0" w:color="auto"/>
            <w:right w:val="none" w:sz="0" w:space="0" w:color="auto"/>
          </w:divBdr>
        </w:div>
      </w:divsChild>
    </w:div>
    <w:div w:id="1486122167">
      <w:bodyDiv w:val="1"/>
      <w:marLeft w:val="0"/>
      <w:marRight w:val="0"/>
      <w:marTop w:val="0"/>
      <w:marBottom w:val="0"/>
      <w:divBdr>
        <w:top w:val="none" w:sz="0" w:space="0" w:color="auto"/>
        <w:left w:val="none" w:sz="0" w:space="0" w:color="auto"/>
        <w:bottom w:val="none" w:sz="0" w:space="0" w:color="auto"/>
        <w:right w:val="none" w:sz="0" w:space="0" w:color="auto"/>
      </w:divBdr>
      <w:divsChild>
        <w:div w:id="104346077">
          <w:marLeft w:val="0"/>
          <w:marRight w:val="0"/>
          <w:marTop w:val="0"/>
          <w:marBottom w:val="0"/>
          <w:divBdr>
            <w:top w:val="none" w:sz="0" w:space="0" w:color="auto"/>
            <w:left w:val="none" w:sz="0" w:space="0" w:color="auto"/>
            <w:bottom w:val="none" w:sz="0" w:space="0" w:color="auto"/>
            <w:right w:val="none" w:sz="0" w:space="0" w:color="auto"/>
          </w:divBdr>
        </w:div>
        <w:div w:id="166017993">
          <w:marLeft w:val="0"/>
          <w:marRight w:val="0"/>
          <w:marTop w:val="0"/>
          <w:marBottom w:val="0"/>
          <w:divBdr>
            <w:top w:val="none" w:sz="0" w:space="0" w:color="auto"/>
            <w:left w:val="none" w:sz="0" w:space="0" w:color="auto"/>
            <w:bottom w:val="none" w:sz="0" w:space="0" w:color="auto"/>
            <w:right w:val="none" w:sz="0" w:space="0" w:color="auto"/>
          </w:divBdr>
        </w:div>
        <w:div w:id="260995521">
          <w:marLeft w:val="0"/>
          <w:marRight w:val="0"/>
          <w:marTop w:val="0"/>
          <w:marBottom w:val="0"/>
          <w:divBdr>
            <w:top w:val="none" w:sz="0" w:space="0" w:color="auto"/>
            <w:left w:val="none" w:sz="0" w:space="0" w:color="auto"/>
            <w:bottom w:val="none" w:sz="0" w:space="0" w:color="auto"/>
            <w:right w:val="none" w:sz="0" w:space="0" w:color="auto"/>
          </w:divBdr>
        </w:div>
        <w:div w:id="407775727">
          <w:marLeft w:val="0"/>
          <w:marRight w:val="0"/>
          <w:marTop w:val="0"/>
          <w:marBottom w:val="0"/>
          <w:divBdr>
            <w:top w:val="none" w:sz="0" w:space="0" w:color="auto"/>
            <w:left w:val="none" w:sz="0" w:space="0" w:color="auto"/>
            <w:bottom w:val="none" w:sz="0" w:space="0" w:color="auto"/>
            <w:right w:val="none" w:sz="0" w:space="0" w:color="auto"/>
          </w:divBdr>
        </w:div>
      </w:divsChild>
    </w:div>
    <w:div w:id="1486313978">
      <w:bodyDiv w:val="1"/>
      <w:marLeft w:val="0"/>
      <w:marRight w:val="0"/>
      <w:marTop w:val="0"/>
      <w:marBottom w:val="0"/>
      <w:divBdr>
        <w:top w:val="none" w:sz="0" w:space="0" w:color="auto"/>
        <w:left w:val="none" w:sz="0" w:space="0" w:color="auto"/>
        <w:bottom w:val="none" w:sz="0" w:space="0" w:color="auto"/>
        <w:right w:val="none" w:sz="0" w:space="0" w:color="auto"/>
      </w:divBdr>
      <w:divsChild>
        <w:div w:id="20473837">
          <w:marLeft w:val="0"/>
          <w:marRight w:val="0"/>
          <w:marTop w:val="0"/>
          <w:marBottom w:val="0"/>
          <w:divBdr>
            <w:top w:val="none" w:sz="0" w:space="0" w:color="auto"/>
            <w:left w:val="none" w:sz="0" w:space="0" w:color="auto"/>
            <w:bottom w:val="none" w:sz="0" w:space="0" w:color="auto"/>
            <w:right w:val="none" w:sz="0" w:space="0" w:color="auto"/>
          </w:divBdr>
        </w:div>
        <w:div w:id="174539179">
          <w:marLeft w:val="0"/>
          <w:marRight w:val="0"/>
          <w:marTop w:val="0"/>
          <w:marBottom w:val="0"/>
          <w:divBdr>
            <w:top w:val="none" w:sz="0" w:space="0" w:color="auto"/>
            <w:left w:val="none" w:sz="0" w:space="0" w:color="auto"/>
            <w:bottom w:val="none" w:sz="0" w:space="0" w:color="auto"/>
            <w:right w:val="none" w:sz="0" w:space="0" w:color="auto"/>
          </w:divBdr>
        </w:div>
        <w:div w:id="1888570646">
          <w:marLeft w:val="0"/>
          <w:marRight w:val="0"/>
          <w:marTop w:val="0"/>
          <w:marBottom w:val="0"/>
          <w:divBdr>
            <w:top w:val="none" w:sz="0" w:space="0" w:color="auto"/>
            <w:left w:val="none" w:sz="0" w:space="0" w:color="auto"/>
            <w:bottom w:val="none" w:sz="0" w:space="0" w:color="auto"/>
            <w:right w:val="none" w:sz="0" w:space="0" w:color="auto"/>
          </w:divBdr>
        </w:div>
        <w:div w:id="1964340365">
          <w:marLeft w:val="0"/>
          <w:marRight w:val="0"/>
          <w:marTop w:val="0"/>
          <w:marBottom w:val="0"/>
          <w:divBdr>
            <w:top w:val="none" w:sz="0" w:space="0" w:color="auto"/>
            <w:left w:val="none" w:sz="0" w:space="0" w:color="auto"/>
            <w:bottom w:val="none" w:sz="0" w:space="0" w:color="auto"/>
            <w:right w:val="none" w:sz="0" w:space="0" w:color="auto"/>
          </w:divBdr>
        </w:div>
      </w:divsChild>
    </w:div>
    <w:div w:id="1486433584">
      <w:bodyDiv w:val="1"/>
      <w:marLeft w:val="0"/>
      <w:marRight w:val="0"/>
      <w:marTop w:val="0"/>
      <w:marBottom w:val="0"/>
      <w:divBdr>
        <w:top w:val="none" w:sz="0" w:space="0" w:color="auto"/>
        <w:left w:val="none" w:sz="0" w:space="0" w:color="auto"/>
        <w:bottom w:val="none" w:sz="0" w:space="0" w:color="auto"/>
        <w:right w:val="none" w:sz="0" w:space="0" w:color="auto"/>
      </w:divBdr>
      <w:divsChild>
        <w:div w:id="161119794">
          <w:marLeft w:val="0"/>
          <w:marRight w:val="0"/>
          <w:marTop w:val="0"/>
          <w:marBottom w:val="0"/>
          <w:divBdr>
            <w:top w:val="none" w:sz="0" w:space="0" w:color="auto"/>
            <w:left w:val="none" w:sz="0" w:space="0" w:color="auto"/>
            <w:bottom w:val="none" w:sz="0" w:space="0" w:color="auto"/>
            <w:right w:val="none" w:sz="0" w:space="0" w:color="auto"/>
          </w:divBdr>
        </w:div>
        <w:div w:id="480267140">
          <w:marLeft w:val="0"/>
          <w:marRight w:val="0"/>
          <w:marTop w:val="0"/>
          <w:marBottom w:val="0"/>
          <w:divBdr>
            <w:top w:val="none" w:sz="0" w:space="0" w:color="auto"/>
            <w:left w:val="none" w:sz="0" w:space="0" w:color="auto"/>
            <w:bottom w:val="none" w:sz="0" w:space="0" w:color="auto"/>
            <w:right w:val="none" w:sz="0" w:space="0" w:color="auto"/>
          </w:divBdr>
        </w:div>
        <w:div w:id="651984794">
          <w:marLeft w:val="0"/>
          <w:marRight w:val="0"/>
          <w:marTop w:val="0"/>
          <w:marBottom w:val="0"/>
          <w:divBdr>
            <w:top w:val="none" w:sz="0" w:space="0" w:color="auto"/>
            <w:left w:val="none" w:sz="0" w:space="0" w:color="auto"/>
            <w:bottom w:val="none" w:sz="0" w:space="0" w:color="auto"/>
            <w:right w:val="none" w:sz="0" w:space="0" w:color="auto"/>
          </w:divBdr>
        </w:div>
        <w:div w:id="2084570632">
          <w:marLeft w:val="0"/>
          <w:marRight w:val="0"/>
          <w:marTop w:val="0"/>
          <w:marBottom w:val="0"/>
          <w:divBdr>
            <w:top w:val="none" w:sz="0" w:space="0" w:color="auto"/>
            <w:left w:val="none" w:sz="0" w:space="0" w:color="auto"/>
            <w:bottom w:val="none" w:sz="0" w:space="0" w:color="auto"/>
            <w:right w:val="none" w:sz="0" w:space="0" w:color="auto"/>
          </w:divBdr>
        </w:div>
      </w:divsChild>
    </w:div>
    <w:div w:id="1487431015">
      <w:bodyDiv w:val="1"/>
      <w:marLeft w:val="0"/>
      <w:marRight w:val="0"/>
      <w:marTop w:val="0"/>
      <w:marBottom w:val="0"/>
      <w:divBdr>
        <w:top w:val="none" w:sz="0" w:space="0" w:color="auto"/>
        <w:left w:val="none" w:sz="0" w:space="0" w:color="auto"/>
        <w:bottom w:val="none" w:sz="0" w:space="0" w:color="auto"/>
        <w:right w:val="none" w:sz="0" w:space="0" w:color="auto"/>
      </w:divBdr>
    </w:div>
    <w:div w:id="1491942942">
      <w:bodyDiv w:val="1"/>
      <w:marLeft w:val="0"/>
      <w:marRight w:val="0"/>
      <w:marTop w:val="0"/>
      <w:marBottom w:val="0"/>
      <w:divBdr>
        <w:top w:val="none" w:sz="0" w:space="0" w:color="auto"/>
        <w:left w:val="none" w:sz="0" w:space="0" w:color="auto"/>
        <w:bottom w:val="none" w:sz="0" w:space="0" w:color="auto"/>
        <w:right w:val="none" w:sz="0" w:space="0" w:color="auto"/>
      </w:divBdr>
      <w:divsChild>
        <w:div w:id="692800119">
          <w:marLeft w:val="0"/>
          <w:marRight w:val="0"/>
          <w:marTop w:val="0"/>
          <w:marBottom w:val="0"/>
          <w:divBdr>
            <w:top w:val="none" w:sz="0" w:space="0" w:color="auto"/>
            <w:left w:val="none" w:sz="0" w:space="0" w:color="auto"/>
            <w:bottom w:val="none" w:sz="0" w:space="0" w:color="auto"/>
            <w:right w:val="none" w:sz="0" w:space="0" w:color="auto"/>
          </w:divBdr>
        </w:div>
        <w:div w:id="1078097023">
          <w:marLeft w:val="0"/>
          <w:marRight w:val="0"/>
          <w:marTop w:val="0"/>
          <w:marBottom w:val="0"/>
          <w:divBdr>
            <w:top w:val="none" w:sz="0" w:space="0" w:color="auto"/>
            <w:left w:val="none" w:sz="0" w:space="0" w:color="auto"/>
            <w:bottom w:val="none" w:sz="0" w:space="0" w:color="auto"/>
            <w:right w:val="none" w:sz="0" w:space="0" w:color="auto"/>
          </w:divBdr>
        </w:div>
        <w:div w:id="1192647396">
          <w:marLeft w:val="0"/>
          <w:marRight w:val="0"/>
          <w:marTop w:val="0"/>
          <w:marBottom w:val="0"/>
          <w:divBdr>
            <w:top w:val="none" w:sz="0" w:space="0" w:color="auto"/>
            <w:left w:val="none" w:sz="0" w:space="0" w:color="auto"/>
            <w:bottom w:val="none" w:sz="0" w:space="0" w:color="auto"/>
            <w:right w:val="none" w:sz="0" w:space="0" w:color="auto"/>
          </w:divBdr>
        </w:div>
        <w:div w:id="1951231742">
          <w:marLeft w:val="0"/>
          <w:marRight w:val="0"/>
          <w:marTop w:val="0"/>
          <w:marBottom w:val="0"/>
          <w:divBdr>
            <w:top w:val="none" w:sz="0" w:space="0" w:color="auto"/>
            <w:left w:val="none" w:sz="0" w:space="0" w:color="auto"/>
            <w:bottom w:val="none" w:sz="0" w:space="0" w:color="auto"/>
            <w:right w:val="none" w:sz="0" w:space="0" w:color="auto"/>
          </w:divBdr>
        </w:div>
      </w:divsChild>
    </w:div>
    <w:div w:id="1493374454">
      <w:bodyDiv w:val="1"/>
      <w:marLeft w:val="0"/>
      <w:marRight w:val="0"/>
      <w:marTop w:val="0"/>
      <w:marBottom w:val="0"/>
      <w:divBdr>
        <w:top w:val="none" w:sz="0" w:space="0" w:color="auto"/>
        <w:left w:val="none" w:sz="0" w:space="0" w:color="auto"/>
        <w:bottom w:val="none" w:sz="0" w:space="0" w:color="auto"/>
        <w:right w:val="none" w:sz="0" w:space="0" w:color="auto"/>
      </w:divBdr>
      <w:divsChild>
        <w:div w:id="257494508">
          <w:marLeft w:val="0"/>
          <w:marRight w:val="0"/>
          <w:marTop w:val="0"/>
          <w:marBottom w:val="0"/>
          <w:divBdr>
            <w:top w:val="none" w:sz="0" w:space="0" w:color="auto"/>
            <w:left w:val="none" w:sz="0" w:space="0" w:color="auto"/>
            <w:bottom w:val="none" w:sz="0" w:space="0" w:color="auto"/>
            <w:right w:val="none" w:sz="0" w:space="0" w:color="auto"/>
          </w:divBdr>
        </w:div>
        <w:div w:id="408308900">
          <w:marLeft w:val="0"/>
          <w:marRight w:val="0"/>
          <w:marTop w:val="0"/>
          <w:marBottom w:val="0"/>
          <w:divBdr>
            <w:top w:val="none" w:sz="0" w:space="0" w:color="auto"/>
            <w:left w:val="none" w:sz="0" w:space="0" w:color="auto"/>
            <w:bottom w:val="none" w:sz="0" w:space="0" w:color="auto"/>
            <w:right w:val="none" w:sz="0" w:space="0" w:color="auto"/>
          </w:divBdr>
        </w:div>
        <w:div w:id="614943054">
          <w:marLeft w:val="0"/>
          <w:marRight w:val="0"/>
          <w:marTop w:val="0"/>
          <w:marBottom w:val="0"/>
          <w:divBdr>
            <w:top w:val="none" w:sz="0" w:space="0" w:color="auto"/>
            <w:left w:val="none" w:sz="0" w:space="0" w:color="auto"/>
            <w:bottom w:val="none" w:sz="0" w:space="0" w:color="auto"/>
            <w:right w:val="none" w:sz="0" w:space="0" w:color="auto"/>
          </w:divBdr>
        </w:div>
        <w:div w:id="861473108">
          <w:marLeft w:val="0"/>
          <w:marRight w:val="0"/>
          <w:marTop w:val="0"/>
          <w:marBottom w:val="0"/>
          <w:divBdr>
            <w:top w:val="none" w:sz="0" w:space="0" w:color="auto"/>
            <w:left w:val="none" w:sz="0" w:space="0" w:color="auto"/>
            <w:bottom w:val="none" w:sz="0" w:space="0" w:color="auto"/>
            <w:right w:val="none" w:sz="0" w:space="0" w:color="auto"/>
          </w:divBdr>
        </w:div>
      </w:divsChild>
    </w:div>
    <w:div w:id="1494105210">
      <w:bodyDiv w:val="1"/>
      <w:marLeft w:val="0"/>
      <w:marRight w:val="0"/>
      <w:marTop w:val="0"/>
      <w:marBottom w:val="0"/>
      <w:divBdr>
        <w:top w:val="none" w:sz="0" w:space="0" w:color="auto"/>
        <w:left w:val="none" w:sz="0" w:space="0" w:color="auto"/>
        <w:bottom w:val="none" w:sz="0" w:space="0" w:color="auto"/>
        <w:right w:val="none" w:sz="0" w:space="0" w:color="auto"/>
      </w:divBdr>
      <w:divsChild>
        <w:div w:id="1714190290">
          <w:marLeft w:val="0"/>
          <w:marRight w:val="0"/>
          <w:marTop w:val="0"/>
          <w:marBottom w:val="0"/>
          <w:divBdr>
            <w:top w:val="none" w:sz="0" w:space="0" w:color="auto"/>
            <w:left w:val="none" w:sz="0" w:space="0" w:color="auto"/>
            <w:bottom w:val="none" w:sz="0" w:space="0" w:color="auto"/>
            <w:right w:val="none" w:sz="0" w:space="0" w:color="auto"/>
          </w:divBdr>
        </w:div>
        <w:div w:id="1168716153">
          <w:marLeft w:val="0"/>
          <w:marRight w:val="0"/>
          <w:marTop w:val="0"/>
          <w:marBottom w:val="0"/>
          <w:divBdr>
            <w:top w:val="none" w:sz="0" w:space="0" w:color="auto"/>
            <w:left w:val="none" w:sz="0" w:space="0" w:color="auto"/>
            <w:bottom w:val="none" w:sz="0" w:space="0" w:color="auto"/>
            <w:right w:val="none" w:sz="0" w:space="0" w:color="auto"/>
          </w:divBdr>
        </w:div>
        <w:div w:id="320232165">
          <w:marLeft w:val="0"/>
          <w:marRight w:val="0"/>
          <w:marTop w:val="0"/>
          <w:marBottom w:val="0"/>
          <w:divBdr>
            <w:top w:val="none" w:sz="0" w:space="0" w:color="auto"/>
            <w:left w:val="none" w:sz="0" w:space="0" w:color="auto"/>
            <w:bottom w:val="none" w:sz="0" w:space="0" w:color="auto"/>
            <w:right w:val="none" w:sz="0" w:space="0" w:color="auto"/>
          </w:divBdr>
        </w:div>
        <w:div w:id="522671172">
          <w:marLeft w:val="0"/>
          <w:marRight w:val="0"/>
          <w:marTop w:val="0"/>
          <w:marBottom w:val="0"/>
          <w:divBdr>
            <w:top w:val="none" w:sz="0" w:space="0" w:color="auto"/>
            <w:left w:val="none" w:sz="0" w:space="0" w:color="auto"/>
            <w:bottom w:val="none" w:sz="0" w:space="0" w:color="auto"/>
            <w:right w:val="none" w:sz="0" w:space="0" w:color="auto"/>
          </w:divBdr>
        </w:div>
      </w:divsChild>
    </w:div>
    <w:div w:id="1497573549">
      <w:bodyDiv w:val="1"/>
      <w:marLeft w:val="0"/>
      <w:marRight w:val="0"/>
      <w:marTop w:val="0"/>
      <w:marBottom w:val="0"/>
      <w:divBdr>
        <w:top w:val="none" w:sz="0" w:space="0" w:color="auto"/>
        <w:left w:val="none" w:sz="0" w:space="0" w:color="auto"/>
        <w:bottom w:val="none" w:sz="0" w:space="0" w:color="auto"/>
        <w:right w:val="none" w:sz="0" w:space="0" w:color="auto"/>
      </w:divBdr>
      <w:divsChild>
        <w:div w:id="265427462">
          <w:marLeft w:val="0"/>
          <w:marRight w:val="0"/>
          <w:marTop w:val="0"/>
          <w:marBottom w:val="0"/>
          <w:divBdr>
            <w:top w:val="none" w:sz="0" w:space="0" w:color="auto"/>
            <w:left w:val="none" w:sz="0" w:space="0" w:color="auto"/>
            <w:bottom w:val="none" w:sz="0" w:space="0" w:color="auto"/>
            <w:right w:val="none" w:sz="0" w:space="0" w:color="auto"/>
          </w:divBdr>
        </w:div>
        <w:div w:id="580993358">
          <w:marLeft w:val="0"/>
          <w:marRight w:val="0"/>
          <w:marTop w:val="0"/>
          <w:marBottom w:val="0"/>
          <w:divBdr>
            <w:top w:val="none" w:sz="0" w:space="0" w:color="auto"/>
            <w:left w:val="none" w:sz="0" w:space="0" w:color="auto"/>
            <w:bottom w:val="none" w:sz="0" w:space="0" w:color="auto"/>
            <w:right w:val="none" w:sz="0" w:space="0" w:color="auto"/>
          </w:divBdr>
        </w:div>
        <w:div w:id="1885290765">
          <w:marLeft w:val="0"/>
          <w:marRight w:val="0"/>
          <w:marTop w:val="0"/>
          <w:marBottom w:val="0"/>
          <w:divBdr>
            <w:top w:val="none" w:sz="0" w:space="0" w:color="auto"/>
            <w:left w:val="none" w:sz="0" w:space="0" w:color="auto"/>
            <w:bottom w:val="none" w:sz="0" w:space="0" w:color="auto"/>
            <w:right w:val="none" w:sz="0" w:space="0" w:color="auto"/>
          </w:divBdr>
        </w:div>
        <w:div w:id="2083596217">
          <w:marLeft w:val="0"/>
          <w:marRight w:val="0"/>
          <w:marTop w:val="0"/>
          <w:marBottom w:val="0"/>
          <w:divBdr>
            <w:top w:val="none" w:sz="0" w:space="0" w:color="auto"/>
            <w:left w:val="none" w:sz="0" w:space="0" w:color="auto"/>
            <w:bottom w:val="none" w:sz="0" w:space="0" w:color="auto"/>
            <w:right w:val="none" w:sz="0" w:space="0" w:color="auto"/>
          </w:divBdr>
        </w:div>
      </w:divsChild>
    </w:div>
    <w:div w:id="1497769198">
      <w:bodyDiv w:val="1"/>
      <w:marLeft w:val="0"/>
      <w:marRight w:val="0"/>
      <w:marTop w:val="0"/>
      <w:marBottom w:val="0"/>
      <w:divBdr>
        <w:top w:val="none" w:sz="0" w:space="0" w:color="auto"/>
        <w:left w:val="none" w:sz="0" w:space="0" w:color="auto"/>
        <w:bottom w:val="none" w:sz="0" w:space="0" w:color="auto"/>
        <w:right w:val="none" w:sz="0" w:space="0" w:color="auto"/>
      </w:divBdr>
      <w:divsChild>
        <w:div w:id="952859210">
          <w:marLeft w:val="0"/>
          <w:marRight w:val="0"/>
          <w:marTop w:val="0"/>
          <w:marBottom w:val="0"/>
          <w:divBdr>
            <w:top w:val="none" w:sz="0" w:space="0" w:color="auto"/>
            <w:left w:val="none" w:sz="0" w:space="0" w:color="auto"/>
            <w:bottom w:val="none" w:sz="0" w:space="0" w:color="auto"/>
            <w:right w:val="none" w:sz="0" w:space="0" w:color="auto"/>
          </w:divBdr>
        </w:div>
        <w:div w:id="1019427329">
          <w:marLeft w:val="0"/>
          <w:marRight w:val="0"/>
          <w:marTop w:val="0"/>
          <w:marBottom w:val="0"/>
          <w:divBdr>
            <w:top w:val="none" w:sz="0" w:space="0" w:color="auto"/>
            <w:left w:val="none" w:sz="0" w:space="0" w:color="auto"/>
            <w:bottom w:val="none" w:sz="0" w:space="0" w:color="auto"/>
            <w:right w:val="none" w:sz="0" w:space="0" w:color="auto"/>
          </w:divBdr>
        </w:div>
        <w:div w:id="1062868310">
          <w:marLeft w:val="0"/>
          <w:marRight w:val="0"/>
          <w:marTop w:val="0"/>
          <w:marBottom w:val="0"/>
          <w:divBdr>
            <w:top w:val="none" w:sz="0" w:space="0" w:color="auto"/>
            <w:left w:val="none" w:sz="0" w:space="0" w:color="auto"/>
            <w:bottom w:val="none" w:sz="0" w:space="0" w:color="auto"/>
            <w:right w:val="none" w:sz="0" w:space="0" w:color="auto"/>
          </w:divBdr>
        </w:div>
        <w:div w:id="1682508911">
          <w:marLeft w:val="0"/>
          <w:marRight w:val="0"/>
          <w:marTop w:val="0"/>
          <w:marBottom w:val="0"/>
          <w:divBdr>
            <w:top w:val="none" w:sz="0" w:space="0" w:color="auto"/>
            <w:left w:val="none" w:sz="0" w:space="0" w:color="auto"/>
            <w:bottom w:val="none" w:sz="0" w:space="0" w:color="auto"/>
            <w:right w:val="none" w:sz="0" w:space="0" w:color="auto"/>
          </w:divBdr>
        </w:div>
      </w:divsChild>
    </w:div>
    <w:div w:id="1498301855">
      <w:bodyDiv w:val="1"/>
      <w:marLeft w:val="0"/>
      <w:marRight w:val="0"/>
      <w:marTop w:val="0"/>
      <w:marBottom w:val="0"/>
      <w:divBdr>
        <w:top w:val="none" w:sz="0" w:space="0" w:color="auto"/>
        <w:left w:val="none" w:sz="0" w:space="0" w:color="auto"/>
        <w:bottom w:val="none" w:sz="0" w:space="0" w:color="auto"/>
        <w:right w:val="none" w:sz="0" w:space="0" w:color="auto"/>
      </w:divBdr>
      <w:divsChild>
        <w:div w:id="359939333">
          <w:marLeft w:val="0"/>
          <w:marRight w:val="0"/>
          <w:marTop w:val="0"/>
          <w:marBottom w:val="0"/>
          <w:divBdr>
            <w:top w:val="none" w:sz="0" w:space="0" w:color="auto"/>
            <w:left w:val="none" w:sz="0" w:space="0" w:color="auto"/>
            <w:bottom w:val="none" w:sz="0" w:space="0" w:color="auto"/>
            <w:right w:val="none" w:sz="0" w:space="0" w:color="auto"/>
          </w:divBdr>
        </w:div>
        <w:div w:id="1466698650">
          <w:marLeft w:val="0"/>
          <w:marRight w:val="0"/>
          <w:marTop w:val="0"/>
          <w:marBottom w:val="0"/>
          <w:divBdr>
            <w:top w:val="none" w:sz="0" w:space="0" w:color="auto"/>
            <w:left w:val="none" w:sz="0" w:space="0" w:color="auto"/>
            <w:bottom w:val="none" w:sz="0" w:space="0" w:color="auto"/>
            <w:right w:val="none" w:sz="0" w:space="0" w:color="auto"/>
          </w:divBdr>
        </w:div>
        <w:div w:id="1773939550">
          <w:marLeft w:val="0"/>
          <w:marRight w:val="0"/>
          <w:marTop w:val="0"/>
          <w:marBottom w:val="0"/>
          <w:divBdr>
            <w:top w:val="none" w:sz="0" w:space="0" w:color="auto"/>
            <w:left w:val="none" w:sz="0" w:space="0" w:color="auto"/>
            <w:bottom w:val="none" w:sz="0" w:space="0" w:color="auto"/>
            <w:right w:val="none" w:sz="0" w:space="0" w:color="auto"/>
          </w:divBdr>
        </w:div>
        <w:div w:id="2072730629">
          <w:marLeft w:val="0"/>
          <w:marRight w:val="0"/>
          <w:marTop w:val="0"/>
          <w:marBottom w:val="0"/>
          <w:divBdr>
            <w:top w:val="none" w:sz="0" w:space="0" w:color="auto"/>
            <w:left w:val="none" w:sz="0" w:space="0" w:color="auto"/>
            <w:bottom w:val="none" w:sz="0" w:space="0" w:color="auto"/>
            <w:right w:val="none" w:sz="0" w:space="0" w:color="auto"/>
          </w:divBdr>
        </w:div>
      </w:divsChild>
    </w:div>
    <w:div w:id="1498614316">
      <w:bodyDiv w:val="1"/>
      <w:marLeft w:val="0"/>
      <w:marRight w:val="0"/>
      <w:marTop w:val="0"/>
      <w:marBottom w:val="0"/>
      <w:divBdr>
        <w:top w:val="none" w:sz="0" w:space="0" w:color="auto"/>
        <w:left w:val="none" w:sz="0" w:space="0" w:color="auto"/>
        <w:bottom w:val="none" w:sz="0" w:space="0" w:color="auto"/>
        <w:right w:val="none" w:sz="0" w:space="0" w:color="auto"/>
      </w:divBdr>
      <w:divsChild>
        <w:div w:id="90203372">
          <w:marLeft w:val="0"/>
          <w:marRight w:val="0"/>
          <w:marTop w:val="0"/>
          <w:marBottom w:val="0"/>
          <w:divBdr>
            <w:top w:val="none" w:sz="0" w:space="0" w:color="auto"/>
            <w:left w:val="none" w:sz="0" w:space="0" w:color="auto"/>
            <w:bottom w:val="none" w:sz="0" w:space="0" w:color="auto"/>
            <w:right w:val="none" w:sz="0" w:space="0" w:color="auto"/>
          </w:divBdr>
        </w:div>
        <w:div w:id="415131024">
          <w:marLeft w:val="0"/>
          <w:marRight w:val="0"/>
          <w:marTop w:val="0"/>
          <w:marBottom w:val="0"/>
          <w:divBdr>
            <w:top w:val="none" w:sz="0" w:space="0" w:color="auto"/>
            <w:left w:val="none" w:sz="0" w:space="0" w:color="auto"/>
            <w:bottom w:val="none" w:sz="0" w:space="0" w:color="auto"/>
            <w:right w:val="none" w:sz="0" w:space="0" w:color="auto"/>
          </w:divBdr>
        </w:div>
        <w:div w:id="639187751">
          <w:marLeft w:val="0"/>
          <w:marRight w:val="0"/>
          <w:marTop w:val="0"/>
          <w:marBottom w:val="0"/>
          <w:divBdr>
            <w:top w:val="none" w:sz="0" w:space="0" w:color="auto"/>
            <w:left w:val="none" w:sz="0" w:space="0" w:color="auto"/>
            <w:bottom w:val="none" w:sz="0" w:space="0" w:color="auto"/>
            <w:right w:val="none" w:sz="0" w:space="0" w:color="auto"/>
          </w:divBdr>
        </w:div>
        <w:div w:id="2106261576">
          <w:marLeft w:val="0"/>
          <w:marRight w:val="0"/>
          <w:marTop w:val="0"/>
          <w:marBottom w:val="0"/>
          <w:divBdr>
            <w:top w:val="none" w:sz="0" w:space="0" w:color="auto"/>
            <w:left w:val="none" w:sz="0" w:space="0" w:color="auto"/>
            <w:bottom w:val="none" w:sz="0" w:space="0" w:color="auto"/>
            <w:right w:val="none" w:sz="0" w:space="0" w:color="auto"/>
          </w:divBdr>
        </w:div>
      </w:divsChild>
    </w:div>
    <w:div w:id="1499228845">
      <w:bodyDiv w:val="1"/>
      <w:marLeft w:val="0"/>
      <w:marRight w:val="0"/>
      <w:marTop w:val="0"/>
      <w:marBottom w:val="0"/>
      <w:divBdr>
        <w:top w:val="none" w:sz="0" w:space="0" w:color="auto"/>
        <w:left w:val="none" w:sz="0" w:space="0" w:color="auto"/>
        <w:bottom w:val="none" w:sz="0" w:space="0" w:color="auto"/>
        <w:right w:val="none" w:sz="0" w:space="0" w:color="auto"/>
      </w:divBdr>
      <w:divsChild>
        <w:div w:id="668486673">
          <w:marLeft w:val="0"/>
          <w:marRight w:val="0"/>
          <w:marTop w:val="0"/>
          <w:marBottom w:val="0"/>
          <w:divBdr>
            <w:top w:val="none" w:sz="0" w:space="0" w:color="auto"/>
            <w:left w:val="none" w:sz="0" w:space="0" w:color="auto"/>
            <w:bottom w:val="none" w:sz="0" w:space="0" w:color="auto"/>
            <w:right w:val="none" w:sz="0" w:space="0" w:color="auto"/>
          </w:divBdr>
        </w:div>
        <w:div w:id="716048036">
          <w:marLeft w:val="0"/>
          <w:marRight w:val="0"/>
          <w:marTop w:val="0"/>
          <w:marBottom w:val="0"/>
          <w:divBdr>
            <w:top w:val="none" w:sz="0" w:space="0" w:color="auto"/>
            <w:left w:val="none" w:sz="0" w:space="0" w:color="auto"/>
            <w:bottom w:val="none" w:sz="0" w:space="0" w:color="auto"/>
            <w:right w:val="none" w:sz="0" w:space="0" w:color="auto"/>
          </w:divBdr>
        </w:div>
        <w:div w:id="1779593423">
          <w:marLeft w:val="0"/>
          <w:marRight w:val="0"/>
          <w:marTop w:val="0"/>
          <w:marBottom w:val="0"/>
          <w:divBdr>
            <w:top w:val="none" w:sz="0" w:space="0" w:color="auto"/>
            <w:left w:val="none" w:sz="0" w:space="0" w:color="auto"/>
            <w:bottom w:val="none" w:sz="0" w:space="0" w:color="auto"/>
            <w:right w:val="none" w:sz="0" w:space="0" w:color="auto"/>
          </w:divBdr>
        </w:div>
        <w:div w:id="2056269612">
          <w:marLeft w:val="0"/>
          <w:marRight w:val="0"/>
          <w:marTop w:val="0"/>
          <w:marBottom w:val="0"/>
          <w:divBdr>
            <w:top w:val="none" w:sz="0" w:space="0" w:color="auto"/>
            <w:left w:val="none" w:sz="0" w:space="0" w:color="auto"/>
            <w:bottom w:val="none" w:sz="0" w:space="0" w:color="auto"/>
            <w:right w:val="none" w:sz="0" w:space="0" w:color="auto"/>
          </w:divBdr>
        </w:div>
      </w:divsChild>
    </w:div>
    <w:div w:id="1501853110">
      <w:bodyDiv w:val="1"/>
      <w:marLeft w:val="0"/>
      <w:marRight w:val="0"/>
      <w:marTop w:val="0"/>
      <w:marBottom w:val="0"/>
      <w:divBdr>
        <w:top w:val="none" w:sz="0" w:space="0" w:color="auto"/>
        <w:left w:val="none" w:sz="0" w:space="0" w:color="auto"/>
        <w:bottom w:val="none" w:sz="0" w:space="0" w:color="auto"/>
        <w:right w:val="none" w:sz="0" w:space="0" w:color="auto"/>
      </w:divBdr>
      <w:divsChild>
        <w:div w:id="484974198">
          <w:marLeft w:val="0"/>
          <w:marRight w:val="0"/>
          <w:marTop w:val="0"/>
          <w:marBottom w:val="0"/>
          <w:divBdr>
            <w:top w:val="none" w:sz="0" w:space="0" w:color="auto"/>
            <w:left w:val="none" w:sz="0" w:space="0" w:color="auto"/>
            <w:bottom w:val="none" w:sz="0" w:space="0" w:color="auto"/>
            <w:right w:val="none" w:sz="0" w:space="0" w:color="auto"/>
          </w:divBdr>
        </w:div>
        <w:div w:id="831332625">
          <w:marLeft w:val="0"/>
          <w:marRight w:val="0"/>
          <w:marTop w:val="0"/>
          <w:marBottom w:val="0"/>
          <w:divBdr>
            <w:top w:val="none" w:sz="0" w:space="0" w:color="auto"/>
            <w:left w:val="none" w:sz="0" w:space="0" w:color="auto"/>
            <w:bottom w:val="none" w:sz="0" w:space="0" w:color="auto"/>
            <w:right w:val="none" w:sz="0" w:space="0" w:color="auto"/>
          </w:divBdr>
        </w:div>
        <w:div w:id="970939234">
          <w:marLeft w:val="0"/>
          <w:marRight w:val="0"/>
          <w:marTop w:val="0"/>
          <w:marBottom w:val="0"/>
          <w:divBdr>
            <w:top w:val="none" w:sz="0" w:space="0" w:color="auto"/>
            <w:left w:val="none" w:sz="0" w:space="0" w:color="auto"/>
            <w:bottom w:val="none" w:sz="0" w:space="0" w:color="auto"/>
            <w:right w:val="none" w:sz="0" w:space="0" w:color="auto"/>
          </w:divBdr>
        </w:div>
        <w:div w:id="1696424220">
          <w:marLeft w:val="0"/>
          <w:marRight w:val="0"/>
          <w:marTop w:val="0"/>
          <w:marBottom w:val="0"/>
          <w:divBdr>
            <w:top w:val="none" w:sz="0" w:space="0" w:color="auto"/>
            <w:left w:val="none" w:sz="0" w:space="0" w:color="auto"/>
            <w:bottom w:val="none" w:sz="0" w:space="0" w:color="auto"/>
            <w:right w:val="none" w:sz="0" w:space="0" w:color="auto"/>
          </w:divBdr>
        </w:div>
      </w:divsChild>
    </w:div>
    <w:div w:id="1507212333">
      <w:bodyDiv w:val="1"/>
      <w:marLeft w:val="0"/>
      <w:marRight w:val="0"/>
      <w:marTop w:val="0"/>
      <w:marBottom w:val="0"/>
      <w:divBdr>
        <w:top w:val="none" w:sz="0" w:space="0" w:color="auto"/>
        <w:left w:val="none" w:sz="0" w:space="0" w:color="auto"/>
        <w:bottom w:val="none" w:sz="0" w:space="0" w:color="auto"/>
        <w:right w:val="none" w:sz="0" w:space="0" w:color="auto"/>
      </w:divBdr>
      <w:divsChild>
        <w:div w:id="333456676">
          <w:marLeft w:val="0"/>
          <w:marRight w:val="0"/>
          <w:marTop w:val="0"/>
          <w:marBottom w:val="0"/>
          <w:divBdr>
            <w:top w:val="none" w:sz="0" w:space="0" w:color="auto"/>
            <w:left w:val="none" w:sz="0" w:space="0" w:color="auto"/>
            <w:bottom w:val="none" w:sz="0" w:space="0" w:color="auto"/>
            <w:right w:val="none" w:sz="0" w:space="0" w:color="auto"/>
          </w:divBdr>
        </w:div>
        <w:div w:id="1133518038">
          <w:marLeft w:val="0"/>
          <w:marRight w:val="0"/>
          <w:marTop w:val="0"/>
          <w:marBottom w:val="0"/>
          <w:divBdr>
            <w:top w:val="none" w:sz="0" w:space="0" w:color="auto"/>
            <w:left w:val="none" w:sz="0" w:space="0" w:color="auto"/>
            <w:bottom w:val="none" w:sz="0" w:space="0" w:color="auto"/>
            <w:right w:val="none" w:sz="0" w:space="0" w:color="auto"/>
          </w:divBdr>
        </w:div>
        <w:div w:id="1202325769">
          <w:marLeft w:val="0"/>
          <w:marRight w:val="0"/>
          <w:marTop w:val="0"/>
          <w:marBottom w:val="0"/>
          <w:divBdr>
            <w:top w:val="none" w:sz="0" w:space="0" w:color="auto"/>
            <w:left w:val="none" w:sz="0" w:space="0" w:color="auto"/>
            <w:bottom w:val="none" w:sz="0" w:space="0" w:color="auto"/>
            <w:right w:val="none" w:sz="0" w:space="0" w:color="auto"/>
          </w:divBdr>
        </w:div>
        <w:div w:id="2112386247">
          <w:marLeft w:val="0"/>
          <w:marRight w:val="0"/>
          <w:marTop w:val="0"/>
          <w:marBottom w:val="0"/>
          <w:divBdr>
            <w:top w:val="none" w:sz="0" w:space="0" w:color="auto"/>
            <w:left w:val="none" w:sz="0" w:space="0" w:color="auto"/>
            <w:bottom w:val="none" w:sz="0" w:space="0" w:color="auto"/>
            <w:right w:val="none" w:sz="0" w:space="0" w:color="auto"/>
          </w:divBdr>
        </w:div>
      </w:divsChild>
    </w:div>
    <w:div w:id="1507525316">
      <w:bodyDiv w:val="1"/>
      <w:marLeft w:val="0"/>
      <w:marRight w:val="0"/>
      <w:marTop w:val="0"/>
      <w:marBottom w:val="0"/>
      <w:divBdr>
        <w:top w:val="none" w:sz="0" w:space="0" w:color="auto"/>
        <w:left w:val="none" w:sz="0" w:space="0" w:color="auto"/>
        <w:bottom w:val="none" w:sz="0" w:space="0" w:color="auto"/>
        <w:right w:val="none" w:sz="0" w:space="0" w:color="auto"/>
      </w:divBdr>
      <w:divsChild>
        <w:div w:id="304819732">
          <w:marLeft w:val="0"/>
          <w:marRight w:val="0"/>
          <w:marTop w:val="0"/>
          <w:marBottom w:val="0"/>
          <w:divBdr>
            <w:top w:val="none" w:sz="0" w:space="0" w:color="auto"/>
            <w:left w:val="none" w:sz="0" w:space="0" w:color="auto"/>
            <w:bottom w:val="none" w:sz="0" w:space="0" w:color="auto"/>
            <w:right w:val="none" w:sz="0" w:space="0" w:color="auto"/>
          </w:divBdr>
        </w:div>
        <w:div w:id="516576451">
          <w:marLeft w:val="0"/>
          <w:marRight w:val="0"/>
          <w:marTop w:val="0"/>
          <w:marBottom w:val="0"/>
          <w:divBdr>
            <w:top w:val="none" w:sz="0" w:space="0" w:color="auto"/>
            <w:left w:val="none" w:sz="0" w:space="0" w:color="auto"/>
            <w:bottom w:val="none" w:sz="0" w:space="0" w:color="auto"/>
            <w:right w:val="none" w:sz="0" w:space="0" w:color="auto"/>
          </w:divBdr>
        </w:div>
        <w:div w:id="960455973">
          <w:marLeft w:val="0"/>
          <w:marRight w:val="0"/>
          <w:marTop w:val="0"/>
          <w:marBottom w:val="0"/>
          <w:divBdr>
            <w:top w:val="none" w:sz="0" w:space="0" w:color="auto"/>
            <w:left w:val="none" w:sz="0" w:space="0" w:color="auto"/>
            <w:bottom w:val="none" w:sz="0" w:space="0" w:color="auto"/>
            <w:right w:val="none" w:sz="0" w:space="0" w:color="auto"/>
          </w:divBdr>
        </w:div>
        <w:div w:id="1183863764">
          <w:marLeft w:val="0"/>
          <w:marRight w:val="0"/>
          <w:marTop w:val="0"/>
          <w:marBottom w:val="0"/>
          <w:divBdr>
            <w:top w:val="none" w:sz="0" w:space="0" w:color="auto"/>
            <w:left w:val="none" w:sz="0" w:space="0" w:color="auto"/>
            <w:bottom w:val="none" w:sz="0" w:space="0" w:color="auto"/>
            <w:right w:val="none" w:sz="0" w:space="0" w:color="auto"/>
          </w:divBdr>
        </w:div>
      </w:divsChild>
    </w:div>
    <w:div w:id="1507592941">
      <w:bodyDiv w:val="1"/>
      <w:marLeft w:val="0"/>
      <w:marRight w:val="0"/>
      <w:marTop w:val="0"/>
      <w:marBottom w:val="0"/>
      <w:divBdr>
        <w:top w:val="none" w:sz="0" w:space="0" w:color="auto"/>
        <w:left w:val="none" w:sz="0" w:space="0" w:color="auto"/>
        <w:bottom w:val="none" w:sz="0" w:space="0" w:color="auto"/>
        <w:right w:val="none" w:sz="0" w:space="0" w:color="auto"/>
      </w:divBdr>
      <w:divsChild>
        <w:div w:id="1170369720">
          <w:marLeft w:val="0"/>
          <w:marRight w:val="0"/>
          <w:marTop w:val="0"/>
          <w:marBottom w:val="0"/>
          <w:divBdr>
            <w:top w:val="none" w:sz="0" w:space="0" w:color="auto"/>
            <w:left w:val="none" w:sz="0" w:space="0" w:color="auto"/>
            <w:bottom w:val="none" w:sz="0" w:space="0" w:color="auto"/>
            <w:right w:val="none" w:sz="0" w:space="0" w:color="auto"/>
          </w:divBdr>
        </w:div>
        <w:div w:id="1258950902">
          <w:marLeft w:val="0"/>
          <w:marRight w:val="0"/>
          <w:marTop w:val="0"/>
          <w:marBottom w:val="0"/>
          <w:divBdr>
            <w:top w:val="none" w:sz="0" w:space="0" w:color="auto"/>
            <w:left w:val="none" w:sz="0" w:space="0" w:color="auto"/>
            <w:bottom w:val="none" w:sz="0" w:space="0" w:color="auto"/>
            <w:right w:val="none" w:sz="0" w:space="0" w:color="auto"/>
          </w:divBdr>
        </w:div>
        <w:div w:id="1450971159">
          <w:marLeft w:val="0"/>
          <w:marRight w:val="0"/>
          <w:marTop w:val="0"/>
          <w:marBottom w:val="0"/>
          <w:divBdr>
            <w:top w:val="none" w:sz="0" w:space="0" w:color="auto"/>
            <w:left w:val="none" w:sz="0" w:space="0" w:color="auto"/>
            <w:bottom w:val="none" w:sz="0" w:space="0" w:color="auto"/>
            <w:right w:val="none" w:sz="0" w:space="0" w:color="auto"/>
          </w:divBdr>
        </w:div>
        <w:div w:id="1643733284">
          <w:marLeft w:val="0"/>
          <w:marRight w:val="0"/>
          <w:marTop w:val="0"/>
          <w:marBottom w:val="0"/>
          <w:divBdr>
            <w:top w:val="none" w:sz="0" w:space="0" w:color="auto"/>
            <w:left w:val="none" w:sz="0" w:space="0" w:color="auto"/>
            <w:bottom w:val="none" w:sz="0" w:space="0" w:color="auto"/>
            <w:right w:val="none" w:sz="0" w:space="0" w:color="auto"/>
          </w:divBdr>
        </w:div>
      </w:divsChild>
    </w:div>
    <w:div w:id="1507593249">
      <w:bodyDiv w:val="1"/>
      <w:marLeft w:val="0"/>
      <w:marRight w:val="0"/>
      <w:marTop w:val="0"/>
      <w:marBottom w:val="0"/>
      <w:divBdr>
        <w:top w:val="none" w:sz="0" w:space="0" w:color="auto"/>
        <w:left w:val="none" w:sz="0" w:space="0" w:color="auto"/>
        <w:bottom w:val="none" w:sz="0" w:space="0" w:color="auto"/>
        <w:right w:val="none" w:sz="0" w:space="0" w:color="auto"/>
      </w:divBdr>
      <w:divsChild>
        <w:div w:id="1283416083">
          <w:marLeft w:val="0"/>
          <w:marRight w:val="0"/>
          <w:marTop w:val="0"/>
          <w:marBottom w:val="0"/>
          <w:divBdr>
            <w:top w:val="none" w:sz="0" w:space="0" w:color="auto"/>
            <w:left w:val="none" w:sz="0" w:space="0" w:color="auto"/>
            <w:bottom w:val="none" w:sz="0" w:space="0" w:color="auto"/>
            <w:right w:val="none" w:sz="0" w:space="0" w:color="auto"/>
          </w:divBdr>
        </w:div>
        <w:div w:id="1376811943">
          <w:marLeft w:val="0"/>
          <w:marRight w:val="0"/>
          <w:marTop w:val="0"/>
          <w:marBottom w:val="0"/>
          <w:divBdr>
            <w:top w:val="none" w:sz="0" w:space="0" w:color="auto"/>
            <w:left w:val="none" w:sz="0" w:space="0" w:color="auto"/>
            <w:bottom w:val="none" w:sz="0" w:space="0" w:color="auto"/>
            <w:right w:val="none" w:sz="0" w:space="0" w:color="auto"/>
          </w:divBdr>
        </w:div>
        <w:div w:id="1790078535">
          <w:marLeft w:val="0"/>
          <w:marRight w:val="0"/>
          <w:marTop w:val="0"/>
          <w:marBottom w:val="0"/>
          <w:divBdr>
            <w:top w:val="none" w:sz="0" w:space="0" w:color="auto"/>
            <w:left w:val="none" w:sz="0" w:space="0" w:color="auto"/>
            <w:bottom w:val="none" w:sz="0" w:space="0" w:color="auto"/>
            <w:right w:val="none" w:sz="0" w:space="0" w:color="auto"/>
          </w:divBdr>
        </w:div>
        <w:div w:id="1868329045">
          <w:marLeft w:val="0"/>
          <w:marRight w:val="0"/>
          <w:marTop w:val="0"/>
          <w:marBottom w:val="0"/>
          <w:divBdr>
            <w:top w:val="none" w:sz="0" w:space="0" w:color="auto"/>
            <w:left w:val="none" w:sz="0" w:space="0" w:color="auto"/>
            <w:bottom w:val="none" w:sz="0" w:space="0" w:color="auto"/>
            <w:right w:val="none" w:sz="0" w:space="0" w:color="auto"/>
          </w:divBdr>
        </w:div>
      </w:divsChild>
    </w:div>
    <w:div w:id="1508399050">
      <w:bodyDiv w:val="1"/>
      <w:marLeft w:val="0"/>
      <w:marRight w:val="0"/>
      <w:marTop w:val="0"/>
      <w:marBottom w:val="0"/>
      <w:divBdr>
        <w:top w:val="none" w:sz="0" w:space="0" w:color="auto"/>
        <w:left w:val="none" w:sz="0" w:space="0" w:color="auto"/>
        <w:bottom w:val="none" w:sz="0" w:space="0" w:color="auto"/>
        <w:right w:val="none" w:sz="0" w:space="0" w:color="auto"/>
      </w:divBdr>
      <w:divsChild>
        <w:div w:id="529337533">
          <w:marLeft w:val="0"/>
          <w:marRight w:val="0"/>
          <w:marTop w:val="0"/>
          <w:marBottom w:val="0"/>
          <w:divBdr>
            <w:top w:val="none" w:sz="0" w:space="0" w:color="auto"/>
            <w:left w:val="none" w:sz="0" w:space="0" w:color="auto"/>
            <w:bottom w:val="none" w:sz="0" w:space="0" w:color="auto"/>
            <w:right w:val="none" w:sz="0" w:space="0" w:color="auto"/>
          </w:divBdr>
        </w:div>
        <w:div w:id="559243636">
          <w:marLeft w:val="0"/>
          <w:marRight w:val="0"/>
          <w:marTop w:val="0"/>
          <w:marBottom w:val="0"/>
          <w:divBdr>
            <w:top w:val="none" w:sz="0" w:space="0" w:color="auto"/>
            <w:left w:val="none" w:sz="0" w:space="0" w:color="auto"/>
            <w:bottom w:val="none" w:sz="0" w:space="0" w:color="auto"/>
            <w:right w:val="none" w:sz="0" w:space="0" w:color="auto"/>
          </w:divBdr>
        </w:div>
        <w:div w:id="931358399">
          <w:marLeft w:val="0"/>
          <w:marRight w:val="0"/>
          <w:marTop w:val="0"/>
          <w:marBottom w:val="0"/>
          <w:divBdr>
            <w:top w:val="none" w:sz="0" w:space="0" w:color="auto"/>
            <w:left w:val="none" w:sz="0" w:space="0" w:color="auto"/>
            <w:bottom w:val="none" w:sz="0" w:space="0" w:color="auto"/>
            <w:right w:val="none" w:sz="0" w:space="0" w:color="auto"/>
          </w:divBdr>
        </w:div>
        <w:div w:id="1079328322">
          <w:marLeft w:val="0"/>
          <w:marRight w:val="0"/>
          <w:marTop w:val="0"/>
          <w:marBottom w:val="0"/>
          <w:divBdr>
            <w:top w:val="none" w:sz="0" w:space="0" w:color="auto"/>
            <w:left w:val="none" w:sz="0" w:space="0" w:color="auto"/>
            <w:bottom w:val="none" w:sz="0" w:space="0" w:color="auto"/>
            <w:right w:val="none" w:sz="0" w:space="0" w:color="auto"/>
          </w:divBdr>
        </w:div>
      </w:divsChild>
    </w:div>
    <w:div w:id="1511290620">
      <w:bodyDiv w:val="1"/>
      <w:marLeft w:val="0"/>
      <w:marRight w:val="0"/>
      <w:marTop w:val="0"/>
      <w:marBottom w:val="0"/>
      <w:divBdr>
        <w:top w:val="none" w:sz="0" w:space="0" w:color="auto"/>
        <w:left w:val="none" w:sz="0" w:space="0" w:color="auto"/>
        <w:bottom w:val="none" w:sz="0" w:space="0" w:color="auto"/>
        <w:right w:val="none" w:sz="0" w:space="0" w:color="auto"/>
      </w:divBdr>
      <w:divsChild>
        <w:div w:id="120420523">
          <w:marLeft w:val="0"/>
          <w:marRight w:val="0"/>
          <w:marTop w:val="0"/>
          <w:marBottom w:val="0"/>
          <w:divBdr>
            <w:top w:val="none" w:sz="0" w:space="0" w:color="auto"/>
            <w:left w:val="none" w:sz="0" w:space="0" w:color="auto"/>
            <w:bottom w:val="none" w:sz="0" w:space="0" w:color="auto"/>
            <w:right w:val="none" w:sz="0" w:space="0" w:color="auto"/>
          </w:divBdr>
        </w:div>
        <w:div w:id="209658626">
          <w:marLeft w:val="0"/>
          <w:marRight w:val="0"/>
          <w:marTop w:val="0"/>
          <w:marBottom w:val="0"/>
          <w:divBdr>
            <w:top w:val="none" w:sz="0" w:space="0" w:color="auto"/>
            <w:left w:val="none" w:sz="0" w:space="0" w:color="auto"/>
            <w:bottom w:val="none" w:sz="0" w:space="0" w:color="auto"/>
            <w:right w:val="none" w:sz="0" w:space="0" w:color="auto"/>
          </w:divBdr>
        </w:div>
        <w:div w:id="493450738">
          <w:marLeft w:val="0"/>
          <w:marRight w:val="0"/>
          <w:marTop w:val="0"/>
          <w:marBottom w:val="0"/>
          <w:divBdr>
            <w:top w:val="none" w:sz="0" w:space="0" w:color="auto"/>
            <w:left w:val="none" w:sz="0" w:space="0" w:color="auto"/>
            <w:bottom w:val="none" w:sz="0" w:space="0" w:color="auto"/>
            <w:right w:val="none" w:sz="0" w:space="0" w:color="auto"/>
          </w:divBdr>
        </w:div>
        <w:div w:id="885217182">
          <w:marLeft w:val="0"/>
          <w:marRight w:val="0"/>
          <w:marTop w:val="0"/>
          <w:marBottom w:val="0"/>
          <w:divBdr>
            <w:top w:val="none" w:sz="0" w:space="0" w:color="auto"/>
            <w:left w:val="none" w:sz="0" w:space="0" w:color="auto"/>
            <w:bottom w:val="none" w:sz="0" w:space="0" w:color="auto"/>
            <w:right w:val="none" w:sz="0" w:space="0" w:color="auto"/>
          </w:divBdr>
        </w:div>
      </w:divsChild>
    </w:div>
    <w:div w:id="1512530365">
      <w:bodyDiv w:val="1"/>
      <w:marLeft w:val="0"/>
      <w:marRight w:val="0"/>
      <w:marTop w:val="0"/>
      <w:marBottom w:val="0"/>
      <w:divBdr>
        <w:top w:val="none" w:sz="0" w:space="0" w:color="auto"/>
        <w:left w:val="none" w:sz="0" w:space="0" w:color="auto"/>
        <w:bottom w:val="none" w:sz="0" w:space="0" w:color="auto"/>
        <w:right w:val="none" w:sz="0" w:space="0" w:color="auto"/>
      </w:divBdr>
      <w:divsChild>
        <w:div w:id="766731266">
          <w:marLeft w:val="0"/>
          <w:marRight w:val="0"/>
          <w:marTop w:val="0"/>
          <w:marBottom w:val="0"/>
          <w:divBdr>
            <w:top w:val="none" w:sz="0" w:space="0" w:color="auto"/>
            <w:left w:val="none" w:sz="0" w:space="0" w:color="auto"/>
            <w:bottom w:val="none" w:sz="0" w:space="0" w:color="auto"/>
            <w:right w:val="none" w:sz="0" w:space="0" w:color="auto"/>
          </w:divBdr>
        </w:div>
        <w:div w:id="2032142443">
          <w:marLeft w:val="0"/>
          <w:marRight w:val="0"/>
          <w:marTop w:val="0"/>
          <w:marBottom w:val="0"/>
          <w:divBdr>
            <w:top w:val="none" w:sz="0" w:space="0" w:color="auto"/>
            <w:left w:val="none" w:sz="0" w:space="0" w:color="auto"/>
            <w:bottom w:val="none" w:sz="0" w:space="0" w:color="auto"/>
            <w:right w:val="none" w:sz="0" w:space="0" w:color="auto"/>
          </w:divBdr>
        </w:div>
        <w:div w:id="280381117">
          <w:marLeft w:val="0"/>
          <w:marRight w:val="0"/>
          <w:marTop w:val="0"/>
          <w:marBottom w:val="0"/>
          <w:divBdr>
            <w:top w:val="none" w:sz="0" w:space="0" w:color="auto"/>
            <w:left w:val="none" w:sz="0" w:space="0" w:color="auto"/>
            <w:bottom w:val="none" w:sz="0" w:space="0" w:color="auto"/>
            <w:right w:val="none" w:sz="0" w:space="0" w:color="auto"/>
          </w:divBdr>
        </w:div>
        <w:div w:id="246622797">
          <w:marLeft w:val="0"/>
          <w:marRight w:val="0"/>
          <w:marTop w:val="0"/>
          <w:marBottom w:val="0"/>
          <w:divBdr>
            <w:top w:val="none" w:sz="0" w:space="0" w:color="auto"/>
            <w:left w:val="none" w:sz="0" w:space="0" w:color="auto"/>
            <w:bottom w:val="none" w:sz="0" w:space="0" w:color="auto"/>
            <w:right w:val="none" w:sz="0" w:space="0" w:color="auto"/>
          </w:divBdr>
        </w:div>
      </w:divsChild>
    </w:div>
    <w:div w:id="1513104814">
      <w:bodyDiv w:val="1"/>
      <w:marLeft w:val="0"/>
      <w:marRight w:val="0"/>
      <w:marTop w:val="0"/>
      <w:marBottom w:val="0"/>
      <w:divBdr>
        <w:top w:val="none" w:sz="0" w:space="0" w:color="auto"/>
        <w:left w:val="none" w:sz="0" w:space="0" w:color="auto"/>
        <w:bottom w:val="none" w:sz="0" w:space="0" w:color="auto"/>
        <w:right w:val="none" w:sz="0" w:space="0" w:color="auto"/>
      </w:divBdr>
      <w:divsChild>
        <w:div w:id="688533512">
          <w:marLeft w:val="0"/>
          <w:marRight w:val="0"/>
          <w:marTop w:val="0"/>
          <w:marBottom w:val="0"/>
          <w:divBdr>
            <w:top w:val="none" w:sz="0" w:space="0" w:color="auto"/>
            <w:left w:val="none" w:sz="0" w:space="0" w:color="auto"/>
            <w:bottom w:val="none" w:sz="0" w:space="0" w:color="auto"/>
            <w:right w:val="none" w:sz="0" w:space="0" w:color="auto"/>
          </w:divBdr>
        </w:div>
        <w:div w:id="701396647">
          <w:marLeft w:val="0"/>
          <w:marRight w:val="0"/>
          <w:marTop w:val="0"/>
          <w:marBottom w:val="0"/>
          <w:divBdr>
            <w:top w:val="none" w:sz="0" w:space="0" w:color="auto"/>
            <w:left w:val="none" w:sz="0" w:space="0" w:color="auto"/>
            <w:bottom w:val="none" w:sz="0" w:space="0" w:color="auto"/>
            <w:right w:val="none" w:sz="0" w:space="0" w:color="auto"/>
          </w:divBdr>
        </w:div>
        <w:div w:id="1765148034">
          <w:marLeft w:val="0"/>
          <w:marRight w:val="0"/>
          <w:marTop w:val="0"/>
          <w:marBottom w:val="0"/>
          <w:divBdr>
            <w:top w:val="none" w:sz="0" w:space="0" w:color="auto"/>
            <w:left w:val="none" w:sz="0" w:space="0" w:color="auto"/>
            <w:bottom w:val="none" w:sz="0" w:space="0" w:color="auto"/>
            <w:right w:val="none" w:sz="0" w:space="0" w:color="auto"/>
          </w:divBdr>
        </w:div>
        <w:div w:id="1942839595">
          <w:marLeft w:val="0"/>
          <w:marRight w:val="0"/>
          <w:marTop w:val="0"/>
          <w:marBottom w:val="0"/>
          <w:divBdr>
            <w:top w:val="none" w:sz="0" w:space="0" w:color="auto"/>
            <w:left w:val="none" w:sz="0" w:space="0" w:color="auto"/>
            <w:bottom w:val="none" w:sz="0" w:space="0" w:color="auto"/>
            <w:right w:val="none" w:sz="0" w:space="0" w:color="auto"/>
          </w:divBdr>
        </w:div>
      </w:divsChild>
    </w:div>
    <w:div w:id="1513645840">
      <w:bodyDiv w:val="1"/>
      <w:marLeft w:val="0"/>
      <w:marRight w:val="0"/>
      <w:marTop w:val="0"/>
      <w:marBottom w:val="0"/>
      <w:divBdr>
        <w:top w:val="none" w:sz="0" w:space="0" w:color="auto"/>
        <w:left w:val="none" w:sz="0" w:space="0" w:color="auto"/>
        <w:bottom w:val="none" w:sz="0" w:space="0" w:color="auto"/>
        <w:right w:val="none" w:sz="0" w:space="0" w:color="auto"/>
      </w:divBdr>
      <w:divsChild>
        <w:div w:id="184948657">
          <w:marLeft w:val="0"/>
          <w:marRight w:val="0"/>
          <w:marTop w:val="0"/>
          <w:marBottom w:val="0"/>
          <w:divBdr>
            <w:top w:val="none" w:sz="0" w:space="0" w:color="auto"/>
            <w:left w:val="none" w:sz="0" w:space="0" w:color="auto"/>
            <w:bottom w:val="none" w:sz="0" w:space="0" w:color="auto"/>
            <w:right w:val="none" w:sz="0" w:space="0" w:color="auto"/>
          </w:divBdr>
        </w:div>
        <w:div w:id="308482048">
          <w:marLeft w:val="0"/>
          <w:marRight w:val="0"/>
          <w:marTop w:val="0"/>
          <w:marBottom w:val="0"/>
          <w:divBdr>
            <w:top w:val="none" w:sz="0" w:space="0" w:color="auto"/>
            <w:left w:val="none" w:sz="0" w:space="0" w:color="auto"/>
            <w:bottom w:val="none" w:sz="0" w:space="0" w:color="auto"/>
            <w:right w:val="none" w:sz="0" w:space="0" w:color="auto"/>
          </w:divBdr>
          <w:divsChild>
            <w:div w:id="2120441336">
              <w:marLeft w:val="0"/>
              <w:marRight w:val="0"/>
              <w:marTop w:val="0"/>
              <w:marBottom w:val="0"/>
              <w:divBdr>
                <w:top w:val="none" w:sz="0" w:space="0" w:color="auto"/>
                <w:left w:val="none" w:sz="0" w:space="0" w:color="auto"/>
                <w:bottom w:val="none" w:sz="0" w:space="0" w:color="auto"/>
                <w:right w:val="none" w:sz="0" w:space="0" w:color="auto"/>
              </w:divBdr>
            </w:div>
          </w:divsChild>
        </w:div>
        <w:div w:id="740492181">
          <w:marLeft w:val="0"/>
          <w:marRight w:val="0"/>
          <w:marTop w:val="0"/>
          <w:marBottom w:val="0"/>
          <w:divBdr>
            <w:top w:val="none" w:sz="0" w:space="0" w:color="auto"/>
            <w:left w:val="none" w:sz="0" w:space="0" w:color="auto"/>
            <w:bottom w:val="none" w:sz="0" w:space="0" w:color="auto"/>
            <w:right w:val="none" w:sz="0" w:space="0" w:color="auto"/>
          </w:divBdr>
          <w:divsChild>
            <w:div w:id="1446080130">
              <w:marLeft w:val="0"/>
              <w:marRight w:val="0"/>
              <w:marTop w:val="0"/>
              <w:marBottom w:val="0"/>
              <w:divBdr>
                <w:top w:val="none" w:sz="0" w:space="0" w:color="auto"/>
                <w:left w:val="none" w:sz="0" w:space="0" w:color="auto"/>
                <w:bottom w:val="none" w:sz="0" w:space="0" w:color="auto"/>
                <w:right w:val="none" w:sz="0" w:space="0" w:color="auto"/>
              </w:divBdr>
            </w:div>
          </w:divsChild>
        </w:div>
        <w:div w:id="1092121360">
          <w:marLeft w:val="0"/>
          <w:marRight w:val="0"/>
          <w:marTop w:val="0"/>
          <w:marBottom w:val="0"/>
          <w:divBdr>
            <w:top w:val="none" w:sz="0" w:space="0" w:color="auto"/>
            <w:left w:val="none" w:sz="0" w:space="0" w:color="auto"/>
            <w:bottom w:val="none" w:sz="0" w:space="0" w:color="auto"/>
            <w:right w:val="none" w:sz="0" w:space="0" w:color="auto"/>
          </w:divBdr>
          <w:divsChild>
            <w:div w:id="140760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685800">
      <w:bodyDiv w:val="1"/>
      <w:marLeft w:val="0"/>
      <w:marRight w:val="0"/>
      <w:marTop w:val="0"/>
      <w:marBottom w:val="0"/>
      <w:divBdr>
        <w:top w:val="none" w:sz="0" w:space="0" w:color="auto"/>
        <w:left w:val="none" w:sz="0" w:space="0" w:color="auto"/>
        <w:bottom w:val="none" w:sz="0" w:space="0" w:color="auto"/>
        <w:right w:val="none" w:sz="0" w:space="0" w:color="auto"/>
      </w:divBdr>
      <w:divsChild>
        <w:div w:id="876897475">
          <w:marLeft w:val="0"/>
          <w:marRight w:val="0"/>
          <w:marTop w:val="0"/>
          <w:marBottom w:val="0"/>
          <w:divBdr>
            <w:top w:val="none" w:sz="0" w:space="0" w:color="auto"/>
            <w:left w:val="none" w:sz="0" w:space="0" w:color="auto"/>
            <w:bottom w:val="none" w:sz="0" w:space="0" w:color="auto"/>
            <w:right w:val="none" w:sz="0" w:space="0" w:color="auto"/>
          </w:divBdr>
        </w:div>
        <w:div w:id="866678884">
          <w:marLeft w:val="0"/>
          <w:marRight w:val="0"/>
          <w:marTop w:val="0"/>
          <w:marBottom w:val="0"/>
          <w:divBdr>
            <w:top w:val="none" w:sz="0" w:space="0" w:color="auto"/>
            <w:left w:val="none" w:sz="0" w:space="0" w:color="auto"/>
            <w:bottom w:val="none" w:sz="0" w:space="0" w:color="auto"/>
            <w:right w:val="none" w:sz="0" w:space="0" w:color="auto"/>
          </w:divBdr>
        </w:div>
        <w:div w:id="1053695921">
          <w:marLeft w:val="0"/>
          <w:marRight w:val="0"/>
          <w:marTop w:val="0"/>
          <w:marBottom w:val="0"/>
          <w:divBdr>
            <w:top w:val="none" w:sz="0" w:space="0" w:color="auto"/>
            <w:left w:val="none" w:sz="0" w:space="0" w:color="auto"/>
            <w:bottom w:val="none" w:sz="0" w:space="0" w:color="auto"/>
            <w:right w:val="none" w:sz="0" w:space="0" w:color="auto"/>
          </w:divBdr>
        </w:div>
        <w:div w:id="2037846887">
          <w:marLeft w:val="0"/>
          <w:marRight w:val="0"/>
          <w:marTop w:val="0"/>
          <w:marBottom w:val="0"/>
          <w:divBdr>
            <w:top w:val="none" w:sz="0" w:space="0" w:color="auto"/>
            <w:left w:val="none" w:sz="0" w:space="0" w:color="auto"/>
            <w:bottom w:val="none" w:sz="0" w:space="0" w:color="auto"/>
            <w:right w:val="none" w:sz="0" w:space="0" w:color="auto"/>
          </w:divBdr>
        </w:div>
      </w:divsChild>
    </w:div>
    <w:div w:id="1514805324">
      <w:bodyDiv w:val="1"/>
      <w:marLeft w:val="0"/>
      <w:marRight w:val="0"/>
      <w:marTop w:val="0"/>
      <w:marBottom w:val="0"/>
      <w:divBdr>
        <w:top w:val="none" w:sz="0" w:space="0" w:color="auto"/>
        <w:left w:val="none" w:sz="0" w:space="0" w:color="auto"/>
        <w:bottom w:val="none" w:sz="0" w:space="0" w:color="auto"/>
        <w:right w:val="none" w:sz="0" w:space="0" w:color="auto"/>
      </w:divBdr>
      <w:divsChild>
        <w:div w:id="187186793">
          <w:marLeft w:val="0"/>
          <w:marRight w:val="0"/>
          <w:marTop w:val="0"/>
          <w:marBottom w:val="0"/>
          <w:divBdr>
            <w:top w:val="none" w:sz="0" w:space="0" w:color="auto"/>
            <w:left w:val="none" w:sz="0" w:space="0" w:color="auto"/>
            <w:bottom w:val="none" w:sz="0" w:space="0" w:color="auto"/>
            <w:right w:val="none" w:sz="0" w:space="0" w:color="auto"/>
          </w:divBdr>
        </w:div>
        <w:div w:id="601229862">
          <w:marLeft w:val="0"/>
          <w:marRight w:val="0"/>
          <w:marTop w:val="0"/>
          <w:marBottom w:val="0"/>
          <w:divBdr>
            <w:top w:val="none" w:sz="0" w:space="0" w:color="auto"/>
            <w:left w:val="none" w:sz="0" w:space="0" w:color="auto"/>
            <w:bottom w:val="none" w:sz="0" w:space="0" w:color="auto"/>
            <w:right w:val="none" w:sz="0" w:space="0" w:color="auto"/>
          </w:divBdr>
        </w:div>
        <w:div w:id="1535146907">
          <w:marLeft w:val="0"/>
          <w:marRight w:val="0"/>
          <w:marTop w:val="0"/>
          <w:marBottom w:val="0"/>
          <w:divBdr>
            <w:top w:val="none" w:sz="0" w:space="0" w:color="auto"/>
            <w:left w:val="none" w:sz="0" w:space="0" w:color="auto"/>
            <w:bottom w:val="none" w:sz="0" w:space="0" w:color="auto"/>
            <w:right w:val="none" w:sz="0" w:space="0" w:color="auto"/>
          </w:divBdr>
        </w:div>
        <w:div w:id="1700356776">
          <w:marLeft w:val="0"/>
          <w:marRight w:val="0"/>
          <w:marTop w:val="0"/>
          <w:marBottom w:val="0"/>
          <w:divBdr>
            <w:top w:val="none" w:sz="0" w:space="0" w:color="auto"/>
            <w:left w:val="none" w:sz="0" w:space="0" w:color="auto"/>
            <w:bottom w:val="none" w:sz="0" w:space="0" w:color="auto"/>
            <w:right w:val="none" w:sz="0" w:space="0" w:color="auto"/>
          </w:divBdr>
        </w:div>
      </w:divsChild>
    </w:div>
    <w:div w:id="1515073506">
      <w:bodyDiv w:val="1"/>
      <w:marLeft w:val="0"/>
      <w:marRight w:val="0"/>
      <w:marTop w:val="0"/>
      <w:marBottom w:val="0"/>
      <w:divBdr>
        <w:top w:val="none" w:sz="0" w:space="0" w:color="auto"/>
        <w:left w:val="none" w:sz="0" w:space="0" w:color="auto"/>
        <w:bottom w:val="none" w:sz="0" w:space="0" w:color="auto"/>
        <w:right w:val="none" w:sz="0" w:space="0" w:color="auto"/>
      </w:divBdr>
      <w:divsChild>
        <w:div w:id="366487108">
          <w:marLeft w:val="0"/>
          <w:marRight w:val="0"/>
          <w:marTop w:val="0"/>
          <w:marBottom w:val="0"/>
          <w:divBdr>
            <w:top w:val="none" w:sz="0" w:space="0" w:color="auto"/>
            <w:left w:val="none" w:sz="0" w:space="0" w:color="auto"/>
            <w:bottom w:val="none" w:sz="0" w:space="0" w:color="auto"/>
            <w:right w:val="none" w:sz="0" w:space="0" w:color="auto"/>
          </w:divBdr>
        </w:div>
        <w:div w:id="422646090">
          <w:marLeft w:val="0"/>
          <w:marRight w:val="0"/>
          <w:marTop w:val="0"/>
          <w:marBottom w:val="0"/>
          <w:divBdr>
            <w:top w:val="none" w:sz="0" w:space="0" w:color="auto"/>
            <w:left w:val="none" w:sz="0" w:space="0" w:color="auto"/>
            <w:bottom w:val="none" w:sz="0" w:space="0" w:color="auto"/>
            <w:right w:val="none" w:sz="0" w:space="0" w:color="auto"/>
          </w:divBdr>
        </w:div>
        <w:div w:id="1276134768">
          <w:marLeft w:val="0"/>
          <w:marRight w:val="0"/>
          <w:marTop w:val="0"/>
          <w:marBottom w:val="0"/>
          <w:divBdr>
            <w:top w:val="none" w:sz="0" w:space="0" w:color="auto"/>
            <w:left w:val="none" w:sz="0" w:space="0" w:color="auto"/>
            <w:bottom w:val="none" w:sz="0" w:space="0" w:color="auto"/>
            <w:right w:val="none" w:sz="0" w:space="0" w:color="auto"/>
          </w:divBdr>
        </w:div>
        <w:div w:id="1566449921">
          <w:marLeft w:val="0"/>
          <w:marRight w:val="0"/>
          <w:marTop w:val="0"/>
          <w:marBottom w:val="0"/>
          <w:divBdr>
            <w:top w:val="none" w:sz="0" w:space="0" w:color="auto"/>
            <w:left w:val="none" w:sz="0" w:space="0" w:color="auto"/>
            <w:bottom w:val="none" w:sz="0" w:space="0" w:color="auto"/>
            <w:right w:val="none" w:sz="0" w:space="0" w:color="auto"/>
          </w:divBdr>
        </w:div>
      </w:divsChild>
    </w:div>
    <w:div w:id="1516116613">
      <w:bodyDiv w:val="1"/>
      <w:marLeft w:val="0"/>
      <w:marRight w:val="0"/>
      <w:marTop w:val="0"/>
      <w:marBottom w:val="0"/>
      <w:divBdr>
        <w:top w:val="none" w:sz="0" w:space="0" w:color="auto"/>
        <w:left w:val="none" w:sz="0" w:space="0" w:color="auto"/>
        <w:bottom w:val="none" w:sz="0" w:space="0" w:color="auto"/>
        <w:right w:val="none" w:sz="0" w:space="0" w:color="auto"/>
      </w:divBdr>
      <w:divsChild>
        <w:div w:id="93406855">
          <w:marLeft w:val="0"/>
          <w:marRight w:val="0"/>
          <w:marTop w:val="0"/>
          <w:marBottom w:val="0"/>
          <w:divBdr>
            <w:top w:val="none" w:sz="0" w:space="0" w:color="auto"/>
            <w:left w:val="none" w:sz="0" w:space="0" w:color="auto"/>
            <w:bottom w:val="none" w:sz="0" w:space="0" w:color="auto"/>
            <w:right w:val="none" w:sz="0" w:space="0" w:color="auto"/>
          </w:divBdr>
        </w:div>
        <w:div w:id="1104690343">
          <w:marLeft w:val="0"/>
          <w:marRight w:val="0"/>
          <w:marTop w:val="0"/>
          <w:marBottom w:val="0"/>
          <w:divBdr>
            <w:top w:val="none" w:sz="0" w:space="0" w:color="auto"/>
            <w:left w:val="none" w:sz="0" w:space="0" w:color="auto"/>
            <w:bottom w:val="none" w:sz="0" w:space="0" w:color="auto"/>
            <w:right w:val="none" w:sz="0" w:space="0" w:color="auto"/>
          </w:divBdr>
        </w:div>
        <w:div w:id="1525509984">
          <w:marLeft w:val="0"/>
          <w:marRight w:val="0"/>
          <w:marTop w:val="0"/>
          <w:marBottom w:val="0"/>
          <w:divBdr>
            <w:top w:val="none" w:sz="0" w:space="0" w:color="auto"/>
            <w:left w:val="none" w:sz="0" w:space="0" w:color="auto"/>
            <w:bottom w:val="none" w:sz="0" w:space="0" w:color="auto"/>
            <w:right w:val="none" w:sz="0" w:space="0" w:color="auto"/>
          </w:divBdr>
        </w:div>
        <w:div w:id="1963921964">
          <w:marLeft w:val="0"/>
          <w:marRight w:val="0"/>
          <w:marTop w:val="0"/>
          <w:marBottom w:val="0"/>
          <w:divBdr>
            <w:top w:val="none" w:sz="0" w:space="0" w:color="auto"/>
            <w:left w:val="none" w:sz="0" w:space="0" w:color="auto"/>
            <w:bottom w:val="none" w:sz="0" w:space="0" w:color="auto"/>
            <w:right w:val="none" w:sz="0" w:space="0" w:color="auto"/>
          </w:divBdr>
        </w:div>
      </w:divsChild>
    </w:div>
    <w:div w:id="1516386042">
      <w:bodyDiv w:val="1"/>
      <w:marLeft w:val="0"/>
      <w:marRight w:val="0"/>
      <w:marTop w:val="0"/>
      <w:marBottom w:val="0"/>
      <w:divBdr>
        <w:top w:val="none" w:sz="0" w:space="0" w:color="auto"/>
        <w:left w:val="none" w:sz="0" w:space="0" w:color="auto"/>
        <w:bottom w:val="none" w:sz="0" w:space="0" w:color="auto"/>
        <w:right w:val="none" w:sz="0" w:space="0" w:color="auto"/>
      </w:divBdr>
      <w:divsChild>
        <w:div w:id="7756066">
          <w:marLeft w:val="0"/>
          <w:marRight w:val="0"/>
          <w:marTop w:val="0"/>
          <w:marBottom w:val="0"/>
          <w:divBdr>
            <w:top w:val="none" w:sz="0" w:space="0" w:color="auto"/>
            <w:left w:val="none" w:sz="0" w:space="0" w:color="auto"/>
            <w:bottom w:val="none" w:sz="0" w:space="0" w:color="auto"/>
            <w:right w:val="none" w:sz="0" w:space="0" w:color="auto"/>
          </w:divBdr>
        </w:div>
        <w:div w:id="1188175389">
          <w:marLeft w:val="0"/>
          <w:marRight w:val="0"/>
          <w:marTop w:val="0"/>
          <w:marBottom w:val="0"/>
          <w:divBdr>
            <w:top w:val="none" w:sz="0" w:space="0" w:color="auto"/>
            <w:left w:val="none" w:sz="0" w:space="0" w:color="auto"/>
            <w:bottom w:val="none" w:sz="0" w:space="0" w:color="auto"/>
            <w:right w:val="none" w:sz="0" w:space="0" w:color="auto"/>
          </w:divBdr>
        </w:div>
        <w:div w:id="1356148592">
          <w:marLeft w:val="0"/>
          <w:marRight w:val="0"/>
          <w:marTop w:val="0"/>
          <w:marBottom w:val="0"/>
          <w:divBdr>
            <w:top w:val="none" w:sz="0" w:space="0" w:color="auto"/>
            <w:left w:val="none" w:sz="0" w:space="0" w:color="auto"/>
            <w:bottom w:val="none" w:sz="0" w:space="0" w:color="auto"/>
            <w:right w:val="none" w:sz="0" w:space="0" w:color="auto"/>
          </w:divBdr>
        </w:div>
        <w:div w:id="1925264815">
          <w:marLeft w:val="0"/>
          <w:marRight w:val="0"/>
          <w:marTop w:val="0"/>
          <w:marBottom w:val="0"/>
          <w:divBdr>
            <w:top w:val="none" w:sz="0" w:space="0" w:color="auto"/>
            <w:left w:val="none" w:sz="0" w:space="0" w:color="auto"/>
            <w:bottom w:val="none" w:sz="0" w:space="0" w:color="auto"/>
            <w:right w:val="none" w:sz="0" w:space="0" w:color="auto"/>
          </w:divBdr>
        </w:div>
      </w:divsChild>
    </w:div>
    <w:div w:id="1516580939">
      <w:bodyDiv w:val="1"/>
      <w:marLeft w:val="0"/>
      <w:marRight w:val="0"/>
      <w:marTop w:val="0"/>
      <w:marBottom w:val="0"/>
      <w:divBdr>
        <w:top w:val="none" w:sz="0" w:space="0" w:color="auto"/>
        <w:left w:val="none" w:sz="0" w:space="0" w:color="auto"/>
        <w:bottom w:val="none" w:sz="0" w:space="0" w:color="auto"/>
        <w:right w:val="none" w:sz="0" w:space="0" w:color="auto"/>
      </w:divBdr>
      <w:divsChild>
        <w:div w:id="632826674">
          <w:marLeft w:val="0"/>
          <w:marRight w:val="0"/>
          <w:marTop w:val="0"/>
          <w:marBottom w:val="0"/>
          <w:divBdr>
            <w:top w:val="none" w:sz="0" w:space="0" w:color="auto"/>
            <w:left w:val="none" w:sz="0" w:space="0" w:color="auto"/>
            <w:bottom w:val="none" w:sz="0" w:space="0" w:color="auto"/>
            <w:right w:val="none" w:sz="0" w:space="0" w:color="auto"/>
          </w:divBdr>
        </w:div>
        <w:div w:id="962268682">
          <w:marLeft w:val="0"/>
          <w:marRight w:val="0"/>
          <w:marTop w:val="0"/>
          <w:marBottom w:val="0"/>
          <w:divBdr>
            <w:top w:val="none" w:sz="0" w:space="0" w:color="auto"/>
            <w:left w:val="none" w:sz="0" w:space="0" w:color="auto"/>
            <w:bottom w:val="none" w:sz="0" w:space="0" w:color="auto"/>
            <w:right w:val="none" w:sz="0" w:space="0" w:color="auto"/>
          </w:divBdr>
        </w:div>
        <w:div w:id="1433866230">
          <w:marLeft w:val="0"/>
          <w:marRight w:val="0"/>
          <w:marTop w:val="0"/>
          <w:marBottom w:val="0"/>
          <w:divBdr>
            <w:top w:val="none" w:sz="0" w:space="0" w:color="auto"/>
            <w:left w:val="none" w:sz="0" w:space="0" w:color="auto"/>
            <w:bottom w:val="none" w:sz="0" w:space="0" w:color="auto"/>
            <w:right w:val="none" w:sz="0" w:space="0" w:color="auto"/>
          </w:divBdr>
        </w:div>
        <w:div w:id="1736663924">
          <w:marLeft w:val="0"/>
          <w:marRight w:val="0"/>
          <w:marTop w:val="0"/>
          <w:marBottom w:val="0"/>
          <w:divBdr>
            <w:top w:val="none" w:sz="0" w:space="0" w:color="auto"/>
            <w:left w:val="none" w:sz="0" w:space="0" w:color="auto"/>
            <w:bottom w:val="none" w:sz="0" w:space="0" w:color="auto"/>
            <w:right w:val="none" w:sz="0" w:space="0" w:color="auto"/>
          </w:divBdr>
        </w:div>
      </w:divsChild>
    </w:div>
    <w:div w:id="1517764626">
      <w:bodyDiv w:val="1"/>
      <w:marLeft w:val="0"/>
      <w:marRight w:val="0"/>
      <w:marTop w:val="0"/>
      <w:marBottom w:val="0"/>
      <w:divBdr>
        <w:top w:val="none" w:sz="0" w:space="0" w:color="auto"/>
        <w:left w:val="none" w:sz="0" w:space="0" w:color="auto"/>
        <w:bottom w:val="none" w:sz="0" w:space="0" w:color="auto"/>
        <w:right w:val="none" w:sz="0" w:space="0" w:color="auto"/>
      </w:divBdr>
      <w:divsChild>
        <w:div w:id="559558065">
          <w:marLeft w:val="0"/>
          <w:marRight w:val="0"/>
          <w:marTop w:val="0"/>
          <w:marBottom w:val="0"/>
          <w:divBdr>
            <w:top w:val="none" w:sz="0" w:space="0" w:color="auto"/>
            <w:left w:val="none" w:sz="0" w:space="0" w:color="auto"/>
            <w:bottom w:val="none" w:sz="0" w:space="0" w:color="auto"/>
            <w:right w:val="none" w:sz="0" w:space="0" w:color="auto"/>
          </w:divBdr>
        </w:div>
        <w:div w:id="1145706431">
          <w:marLeft w:val="0"/>
          <w:marRight w:val="0"/>
          <w:marTop w:val="0"/>
          <w:marBottom w:val="0"/>
          <w:divBdr>
            <w:top w:val="none" w:sz="0" w:space="0" w:color="auto"/>
            <w:left w:val="none" w:sz="0" w:space="0" w:color="auto"/>
            <w:bottom w:val="none" w:sz="0" w:space="0" w:color="auto"/>
            <w:right w:val="none" w:sz="0" w:space="0" w:color="auto"/>
          </w:divBdr>
        </w:div>
        <w:div w:id="1608461574">
          <w:marLeft w:val="0"/>
          <w:marRight w:val="0"/>
          <w:marTop w:val="0"/>
          <w:marBottom w:val="0"/>
          <w:divBdr>
            <w:top w:val="none" w:sz="0" w:space="0" w:color="auto"/>
            <w:left w:val="none" w:sz="0" w:space="0" w:color="auto"/>
            <w:bottom w:val="none" w:sz="0" w:space="0" w:color="auto"/>
            <w:right w:val="none" w:sz="0" w:space="0" w:color="auto"/>
          </w:divBdr>
        </w:div>
        <w:div w:id="810639079">
          <w:marLeft w:val="0"/>
          <w:marRight w:val="0"/>
          <w:marTop w:val="0"/>
          <w:marBottom w:val="0"/>
          <w:divBdr>
            <w:top w:val="none" w:sz="0" w:space="0" w:color="auto"/>
            <w:left w:val="none" w:sz="0" w:space="0" w:color="auto"/>
            <w:bottom w:val="none" w:sz="0" w:space="0" w:color="auto"/>
            <w:right w:val="none" w:sz="0" w:space="0" w:color="auto"/>
          </w:divBdr>
        </w:div>
      </w:divsChild>
    </w:div>
    <w:div w:id="1519003647">
      <w:bodyDiv w:val="1"/>
      <w:marLeft w:val="0"/>
      <w:marRight w:val="0"/>
      <w:marTop w:val="0"/>
      <w:marBottom w:val="0"/>
      <w:divBdr>
        <w:top w:val="none" w:sz="0" w:space="0" w:color="auto"/>
        <w:left w:val="none" w:sz="0" w:space="0" w:color="auto"/>
        <w:bottom w:val="none" w:sz="0" w:space="0" w:color="auto"/>
        <w:right w:val="none" w:sz="0" w:space="0" w:color="auto"/>
      </w:divBdr>
      <w:divsChild>
        <w:div w:id="194462879">
          <w:marLeft w:val="0"/>
          <w:marRight w:val="0"/>
          <w:marTop w:val="0"/>
          <w:marBottom w:val="0"/>
          <w:divBdr>
            <w:top w:val="none" w:sz="0" w:space="0" w:color="auto"/>
            <w:left w:val="none" w:sz="0" w:space="0" w:color="auto"/>
            <w:bottom w:val="none" w:sz="0" w:space="0" w:color="auto"/>
            <w:right w:val="none" w:sz="0" w:space="0" w:color="auto"/>
          </w:divBdr>
        </w:div>
        <w:div w:id="1484850589">
          <w:marLeft w:val="0"/>
          <w:marRight w:val="0"/>
          <w:marTop w:val="0"/>
          <w:marBottom w:val="0"/>
          <w:divBdr>
            <w:top w:val="none" w:sz="0" w:space="0" w:color="auto"/>
            <w:left w:val="none" w:sz="0" w:space="0" w:color="auto"/>
            <w:bottom w:val="none" w:sz="0" w:space="0" w:color="auto"/>
            <w:right w:val="none" w:sz="0" w:space="0" w:color="auto"/>
          </w:divBdr>
        </w:div>
        <w:div w:id="1665544131">
          <w:marLeft w:val="0"/>
          <w:marRight w:val="0"/>
          <w:marTop w:val="0"/>
          <w:marBottom w:val="0"/>
          <w:divBdr>
            <w:top w:val="none" w:sz="0" w:space="0" w:color="auto"/>
            <w:left w:val="none" w:sz="0" w:space="0" w:color="auto"/>
            <w:bottom w:val="none" w:sz="0" w:space="0" w:color="auto"/>
            <w:right w:val="none" w:sz="0" w:space="0" w:color="auto"/>
          </w:divBdr>
        </w:div>
        <w:div w:id="1720202521">
          <w:marLeft w:val="0"/>
          <w:marRight w:val="0"/>
          <w:marTop w:val="0"/>
          <w:marBottom w:val="0"/>
          <w:divBdr>
            <w:top w:val="none" w:sz="0" w:space="0" w:color="auto"/>
            <w:left w:val="none" w:sz="0" w:space="0" w:color="auto"/>
            <w:bottom w:val="none" w:sz="0" w:space="0" w:color="auto"/>
            <w:right w:val="none" w:sz="0" w:space="0" w:color="auto"/>
          </w:divBdr>
        </w:div>
      </w:divsChild>
    </w:div>
    <w:div w:id="1520390539">
      <w:bodyDiv w:val="1"/>
      <w:marLeft w:val="0"/>
      <w:marRight w:val="0"/>
      <w:marTop w:val="0"/>
      <w:marBottom w:val="0"/>
      <w:divBdr>
        <w:top w:val="none" w:sz="0" w:space="0" w:color="auto"/>
        <w:left w:val="none" w:sz="0" w:space="0" w:color="auto"/>
        <w:bottom w:val="none" w:sz="0" w:space="0" w:color="auto"/>
        <w:right w:val="none" w:sz="0" w:space="0" w:color="auto"/>
      </w:divBdr>
      <w:divsChild>
        <w:div w:id="1049457132">
          <w:marLeft w:val="0"/>
          <w:marRight w:val="0"/>
          <w:marTop w:val="0"/>
          <w:marBottom w:val="0"/>
          <w:divBdr>
            <w:top w:val="none" w:sz="0" w:space="0" w:color="auto"/>
            <w:left w:val="none" w:sz="0" w:space="0" w:color="auto"/>
            <w:bottom w:val="none" w:sz="0" w:space="0" w:color="auto"/>
            <w:right w:val="none" w:sz="0" w:space="0" w:color="auto"/>
          </w:divBdr>
        </w:div>
        <w:div w:id="655568515">
          <w:marLeft w:val="0"/>
          <w:marRight w:val="0"/>
          <w:marTop w:val="0"/>
          <w:marBottom w:val="0"/>
          <w:divBdr>
            <w:top w:val="none" w:sz="0" w:space="0" w:color="auto"/>
            <w:left w:val="none" w:sz="0" w:space="0" w:color="auto"/>
            <w:bottom w:val="none" w:sz="0" w:space="0" w:color="auto"/>
            <w:right w:val="none" w:sz="0" w:space="0" w:color="auto"/>
          </w:divBdr>
        </w:div>
        <w:div w:id="475680804">
          <w:marLeft w:val="0"/>
          <w:marRight w:val="0"/>
          <w:marTop w:val="0"/>
          <w:marBottom w:val="0"/>
          <w:divBdr>
            <w:top w:val="none" w:sz="0" w:space="0" w:color="auto"/>
            <w:left w:val="none" w:sz="0" w:space="0" w:color="auto"/>
            <w:bottom w:val="none" w:sz="0" w:space="0" w:color="auto"/>
            <w:right w:val="none" w:sz="0" w:space="0" w:color="auto"/>
          </w:divBdr>
        </w:div>
        <w:div w:id="220756159">
          <w:marLeft w:val="0"/>
          <w:marRight w:val="0"/>
          <w:marTop w:val="0"/>
          <w:marBottom w:val="0"/>
          <w:divBdr>
            <w:top w:val="none" w:sz="0" w:space="0" w:color="auto"/>
            <w:left w:val="none" w:sz="0" w:space="0" w:color="auto"/>
            <w:bottom w:val="none" w:sz="0" w:space="0" w:color="auto"/>
            <w:right w:val="none" w:sz="0" w:space="0" w:color="auto"/>
          </w:divBdr>
        </w:div>
      </w:divsChild>
    </w:div>
    <w:div w:id="1524051197">
      <w:bodyDiv w:val="1"/>
      <w:marLeft w:val="0"/>
      <w:marRight w:val="0"/>
      <w:marTop w:val="0"/>
      <w:marBottom w:val="0"/>
      <w:divBdr>
        <w:top w:val="none" w:sz="0" w:space="0" w:color="auto"/>
        <w:left w:val="none" w:sz="0" w:space="0" w:color="auto"/>
        <w:bottom w:val="none" w:sz="0" w:space="0" w:color="auto"/>
        <w:right w:val="none" w:sz="0" w:space="0" w:color="auto"/>
      </w:divBdr>
      <w:divsChild>
        <w:div w:id="545259552">
          <w:marLeft w:val="0"/>
          <w:marRight w:val="0"/>
          <w:marTop w:val="0"/>
          <w:marBottom w:val="0"/>
          <w:divBdr>
            <w:top w:val="none" w:sz="0" w:space="0" w:color="auto"/>
            <w:left w:val="none" w:sz="0" w:space="0" w:color="auto"/>
            <w:bottom w:val="none" w:sz="0" w:space="0" w:color="auto"/>
            <w:right w:val="none" w:sz="0" w:space="0" w:color="auto"/>
          </w:divBdr>
          <w:divsChild>
            <w:div w:id="212544279">
              <w:marLeft w:val="0"/>
              <w:marRight w:val="0"/>
              <w:marTop w:val="0"/>
              <w:marBottom w:val="0"/>
              <w:divBdr>
                <w:top w:val="none" w:sz="0" w:space="0" w:color="auto"/>
                <w:left w:val="none" w:sz="0" w:space="0" w:color="auto"/>
                <w:bottom w:val="none" w:sz="0" w:space="0" w:color="auto"/>
                <w:right w:val="none" w:sz="0" w:space="0" w:color="auto"/>
              </w:divBdr>
            </w:div>
            <w:div w:id="422922169">
              <w:marLeft w:val="0"/>
              <w:marRight w:val="0"/>
              <w:marTop w:val="0"/>
              <w:marBottom w:val="0"/>
              <w:divBdr>
                <w:top w:val="none" w:sz="0" w:space="0" w:color="auto"/>
                <w:left w:val="none" w:sz="0" w:space="0" w:color="auto"/>
                <w:bottom w:val="none" w:sz="0" w:space="0" w:color="auto"/>
                <w:right w:val="none" w:sz="0" w:space="0" w:color="auto"/>
              </w:divBdr>
            </w:div>
            <w:div w:id="517548932">
              <w:marLeft w:val="0"/>
              <w:marRight w:val="0"/>
              <w:marTop w:val="0"/>
              <w:marBottom w:val="0"/>
              <w:divBdr>
                <w:top w:val="none" w:sz="0" w:space="0" w:color="auto"/>
                <w:left w:val="none" w:sz="0" w:space="0" w:color="auto"/>
                <w:bottom w:val="none" w:sz="0" w:space="0" w:color="auto"/>
                <w:right w:val="none" w:sz="0" w:space="0" w:color="auto"/>
              </w:divBdr>
            </w:div>
            <w:div w:id="1027759382">
              <w:marLeft w:val="0"/>
              <w:marRight w:val="0"/>
              <w:marTop w:val="0"/>
              <w:marBottom w:val="0"/>
              <w:divBdr>
                <w:top w:val="none" w:sz="0" w:space="0" w:color="auto"/>
                <w:left w:val="none" w:sz="0" w:space="0" w:color="auto"/>
                <w:bottom w:val="none" w:sz="0" w:space="0" w:color="auto"/>
                <w:right w:val="none" w:sz="0" w:space="0" w:color="auto"/>
              </w:divBdr>
            </w:div>
            <w:div w:id="1155612569">
              <w:marLeft w:val="0"/>
              <w:marRight w:val="0"/>
              <w:marTop w:val="0"/>
              <w:marBottom w:val="0"/>
              <w:divBdr>
                <w:top w:val="none" w:sz="0" w:space="0" w:color="auto"/>
                <w:left w:val="none" w:sz="0" w:space="0" w:color="auto"/>
                <w:bottom w:val="none" w:sz="0" w:space="0" w:color="auto"/>
                <w:right w:val="none" w:sz="0" w:space="0" w:color="auto"/>
              </w:divBdr>
            </w:div>
            <w:div w:id="1401291702">
              <w:marLeft w:val="0"/>
              <w:marRight w:val="0"/>
              <w:marTop w:val="0"/>
              <w:marBottom w:val="0"/>
              <w:divBdr>
                <w:top w:val="none" w:sz="0" w:space="0" w:color="auto"/>
                <w:left w:val="none" w:sz="0" w:space="0" w:color="auto"/>
                <w:bottom w:val="none" w:sz="0" w:space="0" w:color="auto"/>
                <w:right w:val="none" w:sz="0" w:space="0" w:color="auto"/>
              </w:divBdr>
            </w:div>
            <w:div w:id="1676493747">
              <w:marLeft w:val="0"/>
              <w:marRight w:val="0"/>
              <w:marTop w:val="0"/>
              <w:marBottom w:val="0"/>
              <w:divBdr>
                <w:top w:val="none" w:sz="0" w:space="0" w:color="auto"/>
                <w:left w:val="none" w:sz="0" w:space="0" w:color="auto"/>
                <w:bottom w:val="none" w:sz="0" w:space="0" w:color="auto"/>
                <w:right w:val="none" w:sz="0" w:space="0" w:color="auto"/>
              </w:divBdr>
            </w:div>
            <w:div w:id="1949198821">
              <w:marLeft w:val="0"/>
              <w:marRight w:val="0"/>
              <w:marTop w:val="0"/>
              <w:marBottom w:val="0"/>
              <w:divBdr>
                <w:top w:val="none" w:sz="0" w:space="0" w:color="auto"/>
                <w:left w:val="none" w:sz="0" w:space="0" w:color="auto"/>
                <w:bottom w:val="none" w:sz="0" w:space="0" w:color="auto"/>
                <w:right w:val="none" w:sz="0" w:space="0" w:color="auto"/>
              </w:divBdr>
            </w:div>
          </w:divsChild>
        </w:div>
        <w:div w:id="934821926">
          <w:marLeft w:val="0"/>
          <w:marRight w:val="0"/>
          <w:marTop w:val="0"/>
          <w:marBottom w:val="0"/>
          <w:divBdr>
            <w:top w:val="none" w:sz="0" w:space="0" w:color="auto"/>
            <w:left w:val="none" w:sz="0" w:space="0" w:color="auto"/>
            <w:bottom w:val="none" w:sz="0" w:space="0" w:color="auto"/>
            <w:right w:val="none" w:sz="0" w:space="0" w:color="auto"/>
          </w:divBdr>
        </w:div>
        <w:div w:id="1131095885">
          <w:marLeft w:val="0"/>
          <w:marRight w:val="0"/>
          <w:marTop w:val="0"/>
          <w:marBottom w:val="0"/>
          <w:divBdr>
            <w:top w:val="none" w:sz="0" w:space="0" w:color="auto"/>
            <w:left w:val="none" w:sz="0" w:space="0" w:color="auto"/>
            <w:bottom w:val="none" w:sz="0" w:space="0" w:color="auto"/>
            <w:right w:val="none" w:sz="0" w:space="0" w:color="auto"/>
          </w:divBdr>
        </w:div>
        <w:div w:id="1254900810">
          <w:marLeft w:val="0"/>
          <w:marRight w:val="0"/>
          <w:marTop w:val="0"/>
          <w:marBottom w:val="0"/>
          <w:divBdr>
            <w:top w:val="none" w:sz="0" w:space="0" w:color="auto"/>
            <w:left w:val="none" w:sz="0" w:space="0" w:color="auto"/>
            <w:bottom w:val="none" w:sz="0" w:space="0" w:color="auto"/>
            <w:right w:val="none" w:sz="0" w:space="0" w:color="auto"/>
          </w:divBdr>
        </w:div>
      </w:divsChild>
    </w:div>
    <w:div w:id="1524705657">
      <w:bodyDiv w:val="1"/>
      <w:marLeft w:val="0"/>
      <w:marRight w:val="0"/>
      <w:marTop w:val="0"/>
      <w:marBottom w:val="0"/>
      <w:divBdr>
        <w:top w:val="none" w:sz="0" w:space="0" w:color="auto"/>
        <w:left w:val="none" w:sz="0" w:space="0" w:color="auto"/>
        <w:bottom w:val="none" w:sz="0" w:space="0" w:color="auto"/>
        <w:right w:val="none" w:sz="0" w:space="0" w:color="auto"/>
      </w:divBdr>
      <w:divsChild>
        <w:div w:id="208540567">
          <w:marLeft w:val="0"/>
          <w:marRight w:val="0"/>
          <w:marTop w:val="0"/>
          <w:marBottom w:val="0"/>
          <w:divBdr>
            <w:top w:val="none" w:sz="0" w:space="0" w:color="auto"/>
            <w:left w:val="none" w:sz="0" w:space="0" w:color="auto"/>
            <w:bottom w:val="none" w:sz="0" w:space="0" w:color="auto"/>
            <w:right w:val="none" w:sz="0" w:space="0" w:color="auto"/>
          </w:divBdr>
        </w:div>
        <w:div w:id="301812492">
          <w:marLeft w:val="0"/>
          <w:marRight w:val="0"/>
          <w:marTop w:val="0"/>
          <w:marBottom w:val="0"/>
          <w:divBdr>
            <w:top w:val="none" w:sz="0" w:space="0" w:color="auto"/>
            <w:left w:val="none" w:sz="0" w:space="0" w:color="auto"/>
            <w:bottom w:val="none" w:sz="0" w:space="0" w:color="auto"/>
            <w:right w:val="none" w:sz="0" w:space="0" w:color="auto"/>
          </w:divBdr>
        </w:div>
        <w:div w:id="440536727">
          <w:marLeft w:val="0"/>
          <w:marRight w:val="0"/>
          <w:marTop w:val="0"/>
          <w:marBottom w:val="0"/>
          <w:divBdr>
            <w:top w:val="none" w:sz="0" w:space="0" w:color="auto"/>
            <w:left w:val="none" w:sz="0" w:space="0" w:color="auto"/>
            <w:bottom w:val="none" w:sz="0" w:space="0" w:color="auto"/>
            <w:right w:val="none" w:sz="0" w:space="0" w:color="auto"/>
          </w:divBdr>
        </w:div>
        <w:div w:id="1588491101">
          <w:marLeft w:val="0"/>
          <w:marRight w:val="0"/>
          <w:marTop w:val="0"/>
          <w:marBottom w:val="0"/>
          <w:divBdr>
            <w:top w:val="none" w:sz="0" w:space="0" w:color="auto"/>
            <w:left w:val="none" w:sz="0" w:space="0" w:color="auto"/>
            <w:bottom w:val="none" w:sz="0" w:space="0" w:color="auto"/>
            <w:right w:val="none" w:sz="0" w:space="0" w:color="auto"/>
          </w:divBdr>
        </w:div>
      </w:divsChild>
    </w:div>
    <w:div w:id="1525050798">
      <w:bodyDiv w:val="1"/>
      <w:marLeft w:val="0"/>
      <w:marRight w:val="0"/>
      <w:marTop w:val="0"/>
      <w:marBottom w:val="0"/>
      <w:divBdr>
        <w:top w:val="none" w:sz="0" w:space="0" w:color="auto"/>
        <w:left w:val="none" w:sz="0" w:space="0" w:color="auto"/>
        <w:bottom w:val="none" w:sz="0" w:space="0" w:color="auto"/>
        <w:right w:val="none" w:sz="0" w:space="0" w:color="auto"/>
      </w:divBdr>
    </w:div>
    <w:div w:id="1526747522">
      <w:bodyDiv w:val="1"/>
      <w:marLeft w:val="0"/>
      <w:marRight w:val="0"/>
      <w:marTop w:val="0"/>
      <w:marBottom w:val="0"/>
      <w:divBdr>
        <w:top w:val="none" w:sz="0" w:space="0" w:color="auto"/>
        <w:left w:val="none" w:sz="0" w:space="0" w:color="auto"/>
        <w:bottom w:val="none" w:sz="0" w:space="0" w:color="auto"/>
        <w:right w:val="none" w:sz="0" w:space="0" w:color="auto"/>
      </w:divBdr>
    </w:div>
    <w:div w:id="1527207003">
      <w:bodyDiv w:val="1"/>
      <w:marLeft w:val="0"/>
      <w:marRight w:val="0"/>
      <w:marTop w:val="0"/>
      <w:marBottom w:val="0"/>
      <w:divBdr>
        <w:top w:val="none" w:sz="0" w:space="0" w:color="auto"/>
        <w:left w:val="none" w:sz="0" w:space="0" w:color="auto"/>
        <w:bottom w:val="none" w:sz="0" w:space="0" w:color="auto"/>
        <w:right w:val="none" w:sz="0" w:space="0" w:color="auto"/>
      </w:divBdr>
      <w:divsChild>
        <w:div w:id="10841341">
          <w:marLeft w:val="0"/>
          <w:marRight w:val="0"/>
          <w:marTop w:val="0"/>
          <w:marBottom w:val="0"/>
          <w:divBdr>
            <w:top w:val="none" w:sz="0" w:space="0" w:color="auto"/>
            <w:left w:val="none" w:sz="0" w:space="0" w:color="auto"/>
            <w:bottom w:val="none" w:sz="0" w:space="0" w:color="auto"/>
            <w:right w:val="none" w:sz="0" w:space="0" w:color="auto"/>
          </w:divBdr>
        </w:div>
        <w:div w:id="22944136">
          <w:marLeft w:val="0"/>
          <w:marRight w:val="0"/>
          <w:marTop w:val="0"/>
          <w:marBottom w:val="0"/>
          <w:divBdr>
            <w:top w:val="none" w:sz="0" w:space="0" w:color="auto"/>
            <w:left w:val="none" w:sz="0" w:space="0" w:color="auto"/>
            <w:bottom w:val="none" w:sz="0" w:space="0" w:color="auto"/>
            <w:right w:val="none" w:sz="0" w:space="0" w:color="auto"/>
          </w:divBdr>
        </w:div>
        <w:div w:id="986665919">
          <w:marLeft w:val="0"/>
          <w:marRight w:val="0"/>
          <w:marTop w:val="0"/>
          <w:marBottom w:val="0"/>
          <w:divBdr>
            <w:top w:val="none" w:sz="0" w:space="0" w:color="auto"/>
            <w:left w:val="none" w:sz="0" w:space="0" w:color="auto"/>
            <w:bottom w:val="none" w:sz="0" w:space="0" w:color="auto"/>
            <w:right w:val="none" w:sz="0" w:space="0" w:color="auto"/>
          </w:divBdr>
        </w:div>
        <w:div w:id="1869905129">
          <w:marLeft w:val="0"/>
          <w:marRight w:val="0"/>
          <w:marTop w:val="0"/>
          <w:marBottom w:val="0"/>
          <w:divBdr>
            <w:top w:val="none" w:sz="0" w:space="0" w:color="auto"/>
            <w:left w:val="none" w:sz="0" w:space="0" w:color="auto"/>
            <w:bottom w:val="none" w:sz="0" w:space="0" w:color="auto"/>
            <w:right w:val="none" w:sz="0" w:space="0" w:color="auto"/>
          </w:divBdr>
        </w:div>
      </w:divsChild>
    </w:div>
    <w:div w:id="1528715097">
      <w:bodyDiv w:val="1"/>
      <w:marLeft w:val="0"/>
      <w:marRight w:val="0"/>
      <w:marTop w:val="0"/>
      <w:marBottom w:val="0"/>
      <w:divBdr>
        <w:top w:val="none" w:sz="0" w:space="0" w:color="auto"/>
        <w:left w:val="none" w:sz="0" w:space="0" w:color="auto"/>
        <w:bottom w:val="none" w:sz="0" w:space="0" w:color="auto"/>
        <w:right w:val="none" w:sz="0" w:space="0" w:color="auto"/>
      </w:divBdr>
      <w:divsChild>
        <w:div w:id="42870912">
          <w:marLeft w:val="0"/>
          <w:marRight w:val="0"/>
          <w:marTop w:val="0"/>
          <w:marBottom w:val="0"/>
          <w:divBdr>
            <w:top w:val="none" w:sz="0" w:space="0" w:color="auto"/>
            <w:left w:val="none" w:sz="0" w:space="0" w:color="auto"/>
            <w:bottom w:val="none" w:sz="0" w:space="0" w:color="auto"/>
            <w:right w:val="none" w:sz="0" w:space="0" w:color="auto"/>
          </w:divBdr>
        </w:div>
        <w:div w:id="230387159">
          <w:marLeft w:val="0"/>
          <w:marRight w:val="0"/>
          <w:marTop w:val="0"/>
          <w:marBottom w:val="0"/>
          <w:divBdr>
            <w:top w:val="none" w:sz="0" w:space="0" w:color="auto"/>
            <w:left w:val="none" w:sz="0" w:space="0" w:color="auto"/>
            <w:bottom w:val="none" w:sz="0" w:space="0" w:color="auto"/>
            <w:right w:val="none" w:sz="0" w:space="0" w:color="auto"/>
          </w:divBdr>
        </w:div>
        <w:div w:id="773787918">
          <w:marLeft w:val="0"/>
          <w:marRight w:val="0"/>
          <w:marTop w:val="0"/>
          <w:marBottom w:val="0"/>
          <w:divBdr>
            <w:top w:val="none" w:sz="0" w:space="0" w:color="auto"/>
            <w:left w:val="none" w:sz="0" w:space="0" w:color="auto"/>
            <w:bottom w:val="none" w:sz="0" w:space="0" w:color="auto"/>
            <w:right w:val="none" w:sz="0" w:space="0" w:color="auto"/>
          </w:divBdr>
        </w:div>
        <w:div w:id="987245164">
          <w:marLeft w:val="0"/>
          <w:marRight w:val="0"/>
          <w:marTop w:val="0"/>
          <w:marBottom w:val="0"/>
          <w:divBdr>
            <w:top w:val="none" w:sz="0" w:space="0" w:color="auto"/>
            <w:left w:val="none" w:sz="0" w:space="0" w:color="auto"/>
            <w:bottom w:val="none" w:sz="0" w:space="0" w:color="auto"/>
            <w:right w:val="none" w:sz="0" w:space="0" w:color="auto"/>
          </w:divBdr>
        </w:div>
      </w:divsChild>
    </w:div>
    <w:div w:id="1530793983">
      <w:bodyDiv w:val="1"/>
      <w:marLeft w:val="0"/>
      <w:marRight w:val="0"/>
      <w:marTop w:val="0"/>
      <w:marBottom w:val="0"/>
      <w:divBdr>
        <w:top w:val="none" w:sz="0" w:space="0" w:color="auto"/>
        <w:left w:val="none" w:sz="0" w:space="0" w:color="auto"/>
        <w:bottom w:val="none" w:sz="0" w:space="0" w:color="auto"/>
        <w:right w:val="none" w:sz="0" w:space="0" w:color="auto"/>
      </w:divBdr>
      <w:divsChild>
        <w:div w:id="101917786">
          <w:marLeft w:val="0"/>
          <w:marRight w:val="0"/>
          <w:marTop w:val="0"/>
          <w:marBottom w:val="0"/>
          <w:divBdr>
            <w:top w:val="none" w:sz="0" w:space="0" w:color="auto"/>
            <w:left w:val="none" w:sz="0" w:space="0" w:color="auto"/>
            <w:bottom w:val="none" w:sz="0" w:space="0" w:color="auto"/>
            <w:right w:val="none" w:sz="0" w:space="0" w:color="auto"/>
          </w:divBdr>
        </w:div>
        <w:div w:id="537742599">
          <w:marLeft w:val="0"/>
          <w:marRight w:val="0"/>
          <w:marTop w:val="0"/>
          <w:marBottom w:val="0"/>
          <w:divBdr>
            <w:top w:val="none" w:sz="0" w:space="0" w:color="auto"/>
            <w:left w:val="none" w:sz="0" w:space="0" w:color="auto"/>
            <w:bottom w:val="none" w:sz="0" w:space="0" w:color="auto"/>
            <w:right w:val="none" w:sz="0" w:space="0" w:color="auto"/>
          </w:divBdr>
        </w:div>
        <w:div w:id="1244219312">
          <w:marLeft w:val="0"/>
          <w:marRight w:val="0"/>
          <w:marTop w:val="0"/>
          <w:marBottom w:val="0"/>
          <w:divBdr>
            <w:top w:val="none" w:sz="0" w:space="0" w:color="auto"/>
            <w:left w:val="none" w:sz="0" w:space="0" w:color="auto"/>
            <w:bottom w:val="none" w:sz="0" w:space="0" w:color="auto"/>
            <w:right w:val="none" w:sz="0" w:space="0" w:color="auto"/>
          </w:divBdr>
        </w:div>
        <w:div w:id="1976375641">
          <w:marLeft w:val="0"/>
          <w:marRight w:val="0"/>
          <w:marTop w:val="0"/>
          <w:marBottom w:val="0"/>
          <w:divBdr>
            <w:top w:val="none" w:sz="0" w:space="0" w:color="auto"/>
            <w:left w:val="none" w:sz="0" w:space="0" w:color="auto"/>
            <w:bottom w:val="none" w:sz="0" w:space="0" w:color="auto"/>
            <w:right w:val="none" w:sz="0" w:space="0" w:color="auto"/>
          </w:divBdr>
        </w:div>
      </w:divsChild>
    </w:div>
    <w:div w:id="1532063174">
      <w:bodyDiv w:val="1"/>
      <w:marLeft w:val="0"/>
      <w:marRight w:val="0"/>
      <w:marTop w:val="0"/>
      <w:marBottom w:val="0"/>
      <w:divBdr>
        <w:top w:val="none" w:sz="0" w:space="0" w:color="auto"/>
        <w:left w:val="none" w:sz="0" w:space="0" w:color="auto"/>
        <w:bottom w:val="none" w:sz="0" w:space="0" w:color="auto"/>
        <w:right w:val="none" w:sz="0" w:space="0" w:color="auto"/>
      </w:divBdr>
    </w:div>
    <w:div w:id="1532065662">
      <w:bodyDiv w:val="1"/>
      <w:marLeft w:val="0"/>
      <w:marRight w:val="0"/>
      <w:marTop w:val="0"/>
      <w:marBottom w:val="0"/>
      <w:divBdr>
        <w:top w:val="none" w:sz="0" w:space="0" w:color="auto"/>
        <w:left w:val="none" w:sz="0" w:space="0" w:color="auto"/>
        <w:bottom w:val="none" w:sz="0" w:space="0" w:color="auto"/>
        <w:right w:val="none" w:sz="0" w:space="0" w:color="auto"/>
      </w:divBdr>
      <w:divsChild>
        <w:div w:id="161506006">
          <w:marLeft w:val="0"/>
          <w:marRight w:val="0"/>
          <w:marTop w:val="0"/>
          <w:marBottom w:val="0"/>
          <w:divBdr>
            <w:top w:val="none" w:sz="0" w:space="0" w:color="auto"/>
            <w:left w:val="none" w:sz="0" w:space="0" w:color="auto"/>
            <w:bottom w:val="none" w:sz="0" w:space="0" w:color="auto"/>
            <w:right w:val="none" w:sz="0" w:space="0" w:color="auto"/>
          </w:divBdr>
        </w:div>
        <w:div w:id="558054529">
          <w:marLeft w:val="0"/>
          <w:marRight w:val="0"/>
          <w:marTop w:val="0"/>
          <w:marBottom w:val="0"/>
          <w:divBdr>
            <w:top w:val="none" w:sz="0" w:space="0" w:color="auto"/>
            <w:left w:val="none" w:sz="0" w:space="0" w:color="auto"/>
            <w:bottom w:val="none" w:sz="0" w:space="0" w:color="auto"/>
            <w:right w:val="none" w:sz="0" w:space="0" w:color="auto"/>
          </w:divBdr>
        </w:div>
        <w:div w:id="1400008951">
          <w:marLeft w:val="0"/>
          <w:marRight w:val="0"/>
          <w:marTop w:val="0"/>
          <w:marBottom w:val="0"/>
          <w:divBdr>
            <w:top w:val="none" w:sz="0" w:space="0" w:color="auto"/>
            <w:left w:val="none" w:sz="0" w:space="0" w:color="auto"/>
            <w:bottom w:val="none" w:sz="0" w:space="0" w:color="auto"/>
            <w:right w:val="none" w:sz="0" w:space="0" w:color="auto"/>
          </w:divBdr>
        </w:div>
        <w:div w:id="1931813053">
          <w:marLeft w:val="0"/>
          <w:marRight w:val="0"/>
          <w:marTop w:val="0"/>
          <w:marBottom w:val="0"/>
          <w:divBdr>
            <w:top w:val="none" w:sz="0" w:space="0" w:color="auto"/>
            <w:left w:val="none" w:sz="0" w:space="0" w:color="auto"/>
            <w:bottom w:val="none" w:sz="0" w:space="0" w:color="auto"/>
            <w:right w:val="none" w:sz="0" w:space="0" w:color="auto"/>
          </w:divBdr>
        </w:div>
      </w:divsChild>
    </w:div>
    <w:div w:id="1532648818">
      <w:bodyDiv w:val="1"/>
      <w:marLeft w:val="0"/>
      <w:marRight w:val="0"/>
      <w:marTop w:val="0"/>
      <w:marBottom w:val="0"/>
      <w:divBdr>
        <w:top w:val="none" w:sz="0" w:space="0" w:color="auto"/>
        <w:left w:val="none" w:sz="0" w:space="0" w:color="auto"/>
        <w:bottom w:val="none" w:sz="0" w:space="0" w:color="auto"/>
        <w:right w:val="none" w:sz="0" w:space="0" w:color="auto"/>
      </w:divBdr>
      <w:divsChild>
        <w:div w:id="43482834">
          <w:marLeft w:val="0"/>
          <w:marRight w:val="0"/>
          <w:marTop w:val="0"/>
          <w:marBottom w:val="0"/>
          <w:divBdr>
            <w:top w:val="none" w:sz="0" w:space="0" w:color="auto"/>
            <w:left w:val="none" w:sz="0" w:space="0" w:color="auto"/>
            <w:bottom w:val="none" w:sz="0" w:space="0" w:color="auto"/>
            <w:right w:val="none" w:sz="0" w:space="0" w:color="auto"/>
          </w:divBdr>
        </w:div>
        <w:div w:id="1136722643">
          <w:marLeft w:val="0"/>
          <w:marRight w:val="0"/>
          <w:marTop w:val="0"/>
          <w:marBottom w:val="0"/>
          <w:divBdr>
            <w:top w:val="none" w:sz="0" w:space="0" w:color="auto"/>
            <w:left w:val="none" w:sz="0" w:space="0" w:color="auto"/>
            <w:bottom w:val="none" w:sz="0" w:space="0" w:color="auto"/>
            <w:right w:val="none" w:sz="0" w:space="0" w:color="auto"/>
          </w:divBdr>
        </w:div>
        <w:div w:id="1365251190">
          <w:marLeft w:val="0"/>
          <w:marRight w:val="0"/>
          <w:marTop w:val="0"/>
          <w:marBottom w:val="0"/>
          <w:divBdr>
            <w:top w:val="none" w:sz="0" w:space="0" w:color="auto"/>
            <w:left w:val="none" w:sz="0" w:space="0" w:color="auto"/>
            <w:bottom w:val="none" w:sz="0" w:space="0" w:color="auto"/>
            <w:right w:val="none" w:sz="0" w:space="0" w:color="auto"/>
          </w:divBdr>
        </w:div>
        <w:div w:id="1674334561">
          <w:marLeft w:val="0"/>
          <w:marRight w:val="0"/>
          <w:marTop w:val="0"/>
          <w:marBottom w:val="0"/>
          <w:divBdr>
            <w:top w:val="none" w:sz="0" w:space="0" w:color="auto"/>
            <w:left w:val="none" w:sz="0" w:space="0" w:color="auto"/>
            <w:bottom w:val="none" w:sz="0" w:space="0" w:color="auto"/>
            <w:right w:val="none" w:sz="0" w:space="0" w:color="auto"/>
          </w:divBdr>
        </w:div>
      </w:divsChild>
    </w:div>
    <w:div w:id="1533566817">
      <w:bodyDiv w:val="1"/>
      <w:marLeft w:val="0"/>
      <w:marRight w:val="0"/>
      <w:marTop w:val="0"/>
      <w:marBottom w:val="0"/>
      <w:divBdr>
        <w:top w:val="none" w:sz="0" w:space="0" w:color="auto"/>
        <w:left w:val="none" w:sz="0" w:space="0" w:color="auto"/>
        <w:bottom w:val="none" w:sz="0" w:space="0" w:color="auto"/>
        <w:right w:val="none" w:sz="0" w:space="0" w:color="auto"/>
      </w:divBdr>
      <w:divsChild>
        <w:div w:id="780035542">
          <w:marLeft w:val="0"/>
          <w:marRight w:val="0"/>
          <w:marTop w:val="0"/>
          <w:marBottom w:val="0"/>
          <w:divBdr>
            <w:top w:val="none" w:sz="0" w:space="0" w:color="auto"/>
            <w:left w:val="none" w:sz="0" w:space="0" w:color="auto"/>
            <w:bottom w:val="none" w:sz="0" w:space="0" w:color="auto"/>
            <w:right w:val="none" w:sz="0" w:space="0" w:color="auto"/>
          </w:divBdr>
        </w:div>
        <w:div w:id="1287276990">
          <w:marLeft w:val="0"/>
          <w:marRight w:val="0"/>
          <w:marTop w:val="0"/>
          <w:marBottom w:val="0"/>
          <w:divBdr>
            <w:top w:val="none" w:sz="0" w:space="0" w:color="auto"/>
            <w:left w:val="none" w:sz="0" w:space="0" w:color="auto"/>
            <w:bottom w:val="none" w:sz="0" w:space="0" w:color="auto"/>
            <w:right w:val="none" w:sz="0" w:space="0" w:color="auto"/>
          </w:divBdr>
        </w:div>
        <w:div w:id="1752391204">
          <w:marLeft w:val="0"/>
          <w:marRight w:val="0"/>
          <w:marTop w:val="0"/>
          <w:marBottom w:val="0"/>
          <w:divBdr>
            <w:top w:val="none" w:sz="0" w:space="0" w:color="auto"/>
            <w:left w:val="none" w:sz="0" w:space="0" w:color="auto"/>
            <w:bottom w:val="none" w:sz="0" w:space="0" w:color="auto"/>
            <w:right w:val="none" w:sz="0" w:space="0" w:color="auto"/>
          </w:divBdr>
        </w:div>
        <w:div w:id="2011832508">
          <w:marLeft w:val="0"/>
          <w:marRight w:val="0"/>
          <w:marTop w:val="0"/>
          <w:marBottom w:val="0"/>
          <w:divBdr>
            <w:top w:val="none" w:sz="0" w:space="0" w:color="auto"/>
            <w:left w:val="none" w:sz="0" w:space="0" w:color="auto"/>
            <w:bottom w:val="none" w:sz="0" w:space="0" w:color="auto"/>
            <w:right w:val="none" w:sz="0" w:space="0" w:color="auto"/>
          </w:divBdr>
        </w:div>
      </w:divsChild>
    </w:div>
    <w:div w:id="1534415955">
      <w:bodyDiv w:val="1"/>
      <w:marLeft w:val="0"/>
      <w:marRight w:val="0"/>
      <w:marTop w:val="0"/>
      <w:marBottom w:val="0"/>
      <w:divBdr>
        <w:top w:val="none" w:sz="0" w:space="0" w:color="auto"/>
        <w:left w:val="none" w:sz="0" w:space="0" w:color="auto"/>
        <w:bottom w:val="none" w:sz="0" w:space="0" w:color="auto"/>
        <w:right w:val="none" w:sz="0" w:space="0" w:color="auto"/>
      </w:divBdr>
      <w:divsChild>
        <w:div w:id="272330165">
          <w:marLeft w:val="0"/>
          <w:marRight w:val="0"/>
          <w:marTop w:val="0"/>
          <w:marBottom w:val="0"/>
          <w:divBdr>
            <w:top w:val="none" w:sz="0" w:space="0" w:color="auto"/>
            <w:left w:val="none" w:sz="0" w:space="0" w:color="auto"/>
            <w:bottom w:val="none" w:sz="0" w:space="0" w:color="auto"/>
            <w:right w:val="none" w:sz="0" w:space="0" w:color="auto"/>
          </w:divBdr>
        </w:div>
        <w:div w:id="986470520">
          <w:marLeft w:val="0"/>
          <w:marRight w:val="0"/>
          <w:marTop w:val="0"/>
          <w:marBottom w:val="0"/>
          <w:divBdr>
            <w:top w:val="none" w:sz="0" w:space="0" w:color="auto"/>
            <w:left w:val="none" w:sz="0" w:space="0" w:color="auto"/>
            <w:bottom w:val="none" w:sz="0" w:space="0" w:color="auto"/>
            <w:right w:val="none" w:sz="0" w:space="0" w:color="auto"/>
          </w:divBdr>
        </w:div>
        <w:div w:id="1286110319">
          <w:marLeft w:val="0"/>
          <w:marRight w:val="0"/>
          <w:marTop w:val="0"/>
          <w:marBottom w:val="0"/>
          <w:divBdr>
            <w:top w:val="none" w:sz="0" w:space="0" w:color="auto"/>
            <w:left w:val="none" w:sz="0" w:space="0" w:color="auto"/>
            <w:bottom w:val="none" w:sz="0" w:space="0" w:color="auto"/>
            <w:right w:val="none" w:sz="0" w:space="0" w:color="auto"/>
          </w:divBdr>
        </w:div>
        <w:div w:id="1786147870">
          <w:marLeft w:val="0"/>
          <w:marRight w:val="0"/>
          <w:marTop w:val="0"/>
          <w:marBottom w:val="0"/>
          <w:divBdr>
            <w:top w:val="none" w:sz="0" w:space="0" w:color="auto"/>
            <w:left w:val="none" w:sz="0" w:space="0" w:color="auto"/>
            <w:bottom w:val="none" w:sz="0" w:space="0" w:color="auto"/>
            <w:right w:val="none" w:sz="0" w:space="0" w:color="auto"/>
          </w:divBdr>
        </w:div>
      </w:divsChild>
    </w:div>
    <w:div w:id="1534491923">
      <w:bodyDiv w:val="1"/>
      <w:marLeft w:val="0"/>
      <w:marRight w:val="0"/>
      <w:marTop w:val="0"/>
      <w:marBottom w:val="0"/>
      <w:divBdr>
        <w:top w:val="none" w:sz="0" w:space="0" w:color="auto"/>
        <w:left w:val="none" w:sz="0" w:space="0" w:color="auto"/>
        <w:bottom w:val="none" w:sz="0" w:space="0" w:color="auto"/>
        <w:right w:val="none" w:sz="0" w:space="0" w:color="auto"/>
      </w:divBdr>
      <w:divsChild>
        <w:div w:id="35198763">
          <w:marLeft w:val="0"/>
          <w:marRight w:val="0"/>
          <w:marTop w:val="0"/>
          <w:marBottom w:val="0"/>
          <w:divBdr>
            <w:top w:val="none" w:sz="0" w:space="0" w:color="auto"/>
            <w:left w:val="none" w:sz="0" w:space="0" w:color="auto"/>
            <w:bottom w:val="none" w:sz="0" w:space="0" w:color="auto"/>
            <w:right w:val="none" w:sz="0" w:space="0" w:color="auto"/>
          </w:divBdr>
        </w:div>
        <w:div w:id="76752735">
          <w:marLeft w:val="0"/>
          <w:marRight w:val="0"/>
          <w:marTop w:val="0"/>
          <w:marBottom w:val="0"/>
          <w:divBdr>
            <w:top w:val="none" w:sz="0" w:space="0" w:color="auto"/>
            <w:left w:val="none" w:sz="0" w:space="0" w:color="auto"/>
            <w:bottom w:val="none" w:sz="0" w:space="0" w:color="auto"/>
            <w:right w:val="none" w:sz="0" w:space="0" w:color="auto"/>
          </w:divBdr>
        </w:div>
        <w:div w:id="1194683779">
          <w:marLeft w:val="0"/>
          <w:marRight w:val="0"/>
          <w:marTop w:val="0"/>
          <w:marBottom w:val="0"/>
          <w:divBdr>
            <w:top w:val="none" w:sz="0" w:space="0" w:color="auto"/>
            <w:left w:val="none" w:sz="0" w:space="0" w:color="auto"/>
            <w:bottom w:val="none" w:sz="0" w:space="0" w:color="auto"/>
            <w:right w:val="none" w:sz="0" w:space="0" w:color="auto"/>
          </w:divBdr>
        </w:div>
        <w:div w:id="2034184252">
          <w:marLeft w:val="0"/>
          <w:marRight w:val="0"/>
          <w:marTop w:val="0"/>
          <w:marBottom w:val="0"/>
          <w:divBdr>
            <w:top w:val="none" w:sz="0" w:space="0" w:color="auto"/>
            <w:left w:val="none" w:sz="0" w:space="0" w:color="auto"/>
            <w:bottom w:val="none" w:sz="0" w:space="0" w:color="auto"/>
            <w:right w:val="none" w:sz="0" w:space="0" w:color="auto"/>
          </w:divBdr>
        </w:div>
      </w:divsChild>
    </w:div>
    <w:div w:id="1535002236">
      <w:bodyDiv w:val="1"/>
      <w:marLeft w:val="0"/>
      <w:marRight w:val="0"/>
      <w:marTop w:val="0"/>
      <w:marBottom w:val="0"/>
      <w:divBdr>
        <w:top w:val="none" w:sz="0" w:space="0" w:color="auto"/>
        <w:left w:val="none" w:sz="0" w:space="0" w:color="auto"/>
        <w:bottom w:val="none" w:sz="0" w:space="0" w:color="auto"/>
        <w:right w:val="none" w:sz="0" w:space="0" w:color="auto"/>
      </w:divBdr>
      <w:divsChild>
        <w:div w:id="245313155">
          <w:marLeft w:val="0"/>
          <w:marRight w:val="0"/>
          <w:marTop w:val="0"/>
          <w:marBottom w:val="0"/>
          <w:divBdr>
            <w:top w:val="none" w:sz="0" w:space="0" w:color="auto"/>
            <w:left w:val="none" w:sz="0" w:space="0" w:color="auto"/>
            <w:bottom w:val="none" w:sz="0" w:space="0" w:color="auto"/>
            <w:right w:val="none" w:sz="0" w:space="0" w:color="auto"/>
          </w:divBdr>
        </w:div>
        <w:div w:id="511726596">
          <w:marLeft w:val="0"/>
          <w:marRight w:val="0"/>
          <w:marTop w:val="0"/>
          <w:marBottom w:val="0"/>
          <w:divBdr>
            <w:top w:val="none" w:sz="0" w:space="0" w:color="auto"/>
            <w:left w:val="none" w:sz="0" w:space="0" w:color="auto"/>
            <w:bottom w:val="none" w:sz="0" w:space="0" w:color="auto"/>
            <w:right w:val="none" w:sz="0" w:space="0" w:color="auto"/>
          </w:divBdr>
        </w:div>
        <w:div w:id="846402069">
          <w:marLeft w:val="0"/>
          <w:marRight w:val="0"/>
          <w:marTop w:val="0"/>
          <w:marBottom w:val="0"/>
          <w:divBdr>
            <w:top w:val="none" w:sz="0" w:space="0" w:color="auto"/>
            <w:left w:val="none" w:sz="0" w:space="0" w:color="auto"/>
            <w:bottom w:val="none" w:sz="0" w:space="0" w:color="auto"/>
            <w:right w:val="none" w:sz="0" w:space="0" w:color="auto"/>
          </w:divBdr>
        </w:div>
        <w:div w:id="1669677106">
          <w:marLeft w:val="0"/>
          <w:marRight w:val="0"/>
          <w:marTop w:val="0"/>
          <w:marBottom w:val="0"/>
          <w:divBdr>
            <w:top w:val="none" w:sz="0" w:space="0" w:color="auto"/>
            <w:left w:val="none" w:sz="0" w:space="0" w:color="auto"/>
            <w:bottom w:val="none" w:sz="0" w:space="0" w:color="auto"/>
            <w:right w:val="none" w:sz="0" w:space="0" w:color="auto"/>
          </w:divBdr>
        </w:div>
      </w:divsChild>
    </w:div>
    <w:div w:id="1536428201">
      <w:bodyDiv w:val="1"/>
      <w:marLeft w:val="0"/>
      <w:marRight w:val="0"/>
      <w:marTop w:val="0"/>
      <w:marBottom w:val="0"/>
      <w:divBdr>
        <w:top w:val="none" w:sz="0" w:space="0" w:color="auto"/>
        <w:left w:val="none" w:sz="0" w:space="0" w:color="auto"/>
        <w:bottom w:val="none" w:sz="0" w:space="0" w:color="auto"/>
        <w:right w:val="none" w:sz="0" w:space="0" w:color="auto"/>
      </w:divBdr>
      <w:divsChild>
        <w:div w:id="558129982">
          <w:marLeft w:val="0"/>
          <w:marRight w:val="0"/>
          <w:marTop w:val="0"/>
          <w:marBottom w:val="0"/>
          <w:divBdr>
            <w:top w:val="none" w:sz="0" w:space="0" w:color="auto"/>
            <w:left w:val="none" w:sz="0" w:space="0" w:color="auto"/>
            <w:bottom w:val="none" w:sz="0" w:space="0" w:color="auto"/>
            <w:right w:val="none" w:sz="0" w:space="0" w:color="auto"/>
          </w:divBdr>
        </w:div>
        <w:div w:id="600529667">
          <w:marLeft w:val="0"/>
          <w:marRight w:val="0"/>
          <w:marTop w:val="0"/>
          <w:marBottom w:val="0"/>
          <w:divBdr>
            <w:top w:val="none" w:sz="0" w:space="0" w:color="auto"/>
            <w:left w:val="none" w:sz="0" w:space="0" w:color="auto"/>
            <w:bottom w:val="none" w:sz="0" w:space="0" w:color="auto"/>
            <w:right w:val="none" w:sz="0" w:space="0" w:color="auto"/>
          </w:divBdr>
        </w:div>
        <w:div w:id="738987978">
          <w:marLeft w:val="0"/>
          <w:marRight w:val="0"/>
          <w:marTop w:val="0"/>
          <w:marBottom w:val="0"/>
          <w:divBdr>
            <w:top w:val="none" w:sz="0" w:space="0" w:color="auto"/>
            <w:left w:val="none" w:sz="0" w:space="0" w:color="auto"/>
            <w:bottom w:val="none" w:sz="0" w:space="0" w:color="auto"/>
            <w:right w:val="none" w:sz="0" w:space="0" w:color="auto"/>
          </w:divBdr>
        </w:div>
        <w:div w:id="2027171220">
          <w:marLeft w:val="0"/>
          <w:marRight w:val="0"/>
          <w:marTop w:val="0"/>
          <w:marBottom w:val="0"/>
          <w:divBdr>
            <w:top w:val="none" w:sz="0" w:space="0" w:color="auto"/>
            <w:left w:val="none" w:sz="0" w:space="0" w:color="auto"/>
            <w:bottom w:val="none" w:sz="0" w:space="0" w:color="auto"/>
            <w:right w:val="none" w:sz="0" w:space="0" w:color="auto"/>
          </w:divBdr>
        </w:div>
      </w:divsChild>
    </w:div>
    <w:div w:id="1537545377">
      <w:bodyDiv w:val="1"/>
      <w:marLeft w:val="0"/>
      <w:marRight w:val="0"/>
      <w:marTop w:val="0"/>
      <w:marBottom w:val="0"/>
      <w:divBdr>
        <w:top w:val="none" w:sz="0" w:space="0" w:color="auto"/>
        <w:left w:val="none" w:sz="0" w:space="0" w:color="auto"/>
        <w:bottom w:val="none" w:sz="0" w:space="0" w:color="auto"/>
        <w:right w:val="none" w:sz="0" w:space="0" w:color="auto"/>
      </w:divBdr>
      <w:divsChild>
        <w:div w:id="845947832">
          <w:marLeft w:val="0"/>
          <w:marRight w:val="0"/>
          <w:marTop w:val="0"/>
          <w:marBottom w:val="0"/>
          <w:divBdr>
            <w:top w:val="none" w:sz="0" w:space="0" w:color="auto"/>
            <w:left w:val="none" w:sz="0" w:space="0" w:color="auto"/>
            <w:bottom w:val="none" w:sz="0" w:space="0" w:color="auto"/>
            <w:right w:val="none" w:sz="0" w:space="0" w:color="auto"/>
          </w:divBdr>
        </w:div>
        <w:div w:id="1702437294">
          <w:marLeft w:val="0"/>
          <w:marRight w:val="0"/>
          <w:marTop w:val="0"/>
          <w:marBottom w:val="0"/>
          <w:divBdr>
            <w:top w:val="none" w:sz="0" w:space="0" w:color="auto"/>
            <w:left w:val="none" w:sz="0" w:space="0" w:color="auto"/>
            <w:bottom w:val="none" w:sz="0" w:space="0" w:color="auto"/>
            <w:right w:val="none" w:sz="0" w:space="0" w:color="auto"/>
          </w:divBdr>
        </w:div>
        <w:div w:id="2104764696">
          <w:marLeft w:val="0"/>
          <w:marRight w:val="0"/>
          <w:marTop w:val="0"/>
          <w:marBottom w:val="0"/>
          <w:divBdr>
            <w:top w:val="none" w:sz="0" w:space="0" w:color="auto"/>
            <w:left w:val="none" w:sz="0" w:space="0" w:color="auto"/>
            <w:bottom w:val="none" w:sz="0" w:space="0" w:color="auto"/>
            <w:right w:val="none" w:sz="0" w:space="0" w:color="auto"/>
          </w:divBdr>
        </w:div>
        <w:div w:id="2120102678">
          <w:marLeft w:val="0"/>
          <w:marRight w:val="0"/>
          <w:marTop w:val="0"/>
          <w:marBottom w:val="0"/>
          <w:divBdr>
            <w:top w:val="none" w:sz="0" w:space="0" w:color="auto"/>
            <w:left w:val="none" w:sz="0" w:space="0" w:color="auto"/>
            <w:bottom w:val="none" w:sz="0" w:space="0" w:color="auto"/>
            <w:right w:val="none" w:sz="0" w:space="0" w:color="auto"/>
          </w:divBdr>
        </w:div>
      </w:divsChild>
    </w:div>
    <w:div w:id="1537548804">
      <w:bodyDiv w:val="1"/>
      <w:marLeft w:val="0"/>
      <w:marRight w:val="0"/>
      <w:marTop w:val="0"/>
      <w:marBottom w:val="0"/>
      <w:divBdr>
        <w:top w:val="none" w:sz="0" w:space="0" w:color="auto"/>
        <w:left w:val="none" w:sz="0" w:space="0" w:color="auto"/>
        <w:bottom w:val="none" w:sz="0" w:space="0" w:color="auto"/>
        <w:right w:val="none" w:sz="0" w:space="0" w:color="auto"/>
      </w:divBdr>
      <w:divsChild>
        <w:div w:id="234971409">
          <w:marLeft w:val="0"/>
          <w:marRight w:val="0"/>
          <w:marTop w:val="0"/>
          <w:marBottom w:val="0"/>
          <w:divBdr>
            <w:top w:val="none" w:sz="0" w:space="0" w:color="auto"/>
            <w:left w:val="none" w:sz="0" w:space="0" w:color="auto"/>
            <w:bottom w:val="none" w:sz="0" w:space="0" w:color="auto"/>
            <w:right w:val="none" w:sz="0" w:space="0" w:color="auto"/>
          </w:divBdr>
        </w:div>
        <w:div w:id="580481271">
          <w:marLeft w:val="0"/>
          <w:marRight w:val="0"/>
          <w:marTop w:val="0"/>
          <w:marBottom w:val="0"/>
          <w:divBdr>
            <w:top w:val="none" w:sz="0" w:space="0" w:color="auto"/>
            <w:left w:val="none" w:sz="0" w:space="0" w:color="auto"/>
            <w:bottom w:val="none" w:sz="0" w:space="0" w:color="auto"/>
            <w:right w:val="none" w:sz="0" w:space="0" w:color="auto"/>
          </w:divBdr>
        </w:div>
        <w:div w:id="1022897179">
          <w:marLeft w:val="0"/>
          <w:marRight w:val="0"/>
          <w:marTop w:val="0"/>
          <w:marBottom w:val="0"/>
          <w:divBdr>
            <w:top w:val="none" w:sz="0" w:space="0" w:color="auto"/>
            <w:left w:val="none" w:sz="0" w:space="0" w:color="auto"/>
            <w:bottom w:val="none" w:sz="0" w:space="0" w:color="auto"/>
            <w:right w:val="none" w:sz="0" w:space="0" w:color="auto"/>
          </w:divBdr>
        </w:div>
        <w:div w:id="1072772245">
          <w:marLeft w:val="0"/>
          <w:marRight w:val="0"/>
          <w:marTop w:val="0"/>
          <w:marBottom w:val="0"/>
          <w:divBdr>
            <w:top w:val="none" w:sz="0" w:space="0" w:color="auto"/>
            <w:left w:val="none" w:sz="0" w:space="0" w:color="auto"/>
            <w:bottom w:val="none" w:sz="0" w:space="0" w:color="auto"/>
            <w:right w:val="none" w:sz="0" w:space="0" w:color="auto"/>
          </w:divBdr>
        </w:div>
      </w:divsChild>
    </w:div>
    <w:div w:id="1539778417">
      <w:bodyDiv w:val="1"/>
      <w:marLeft w:val="0"/>
      <w:marRight w:val="0"/>
      <w:marTop w:val="0"/>
      <w:marBottom w:val="0"/>
      <w:divBdr>
        <w:top w:val="none" w:sz="0" w:space="0" w:color="auto"/>
        <w:left w:val="none" w:sz="0" w:space="0" w:color="auto"/>
        <w:bottom w:val="none" w:sz="0" w:space="0" w:color="auto"/>
        <w:right w:val="none" w:sz="0" w:space="0" w:color="auto"/>
      </w:divBdr>
      <w:divsChild>
        <w:div w:id="179589147">
          <w:marLeft w:val="0"/>
          <w:marRight w:val="0"/>
          <w:marTop w:val="0"/>
          <w:marBottom w:val="0"/>
          <w:divBdr>
            <w:top w:val="none" w:sz="0" w:space="0" w:color="auto"/>
            <w:left w:val="none" w:sz="0" w:space="0" w:color="auto"/>
            <w:bottom w:val="none" w:sz="0" w:space="0" w:color="auto"/>
            <w:right w:val="none" w:sz="0" w:space="0" w:color="auto"/>
          </w:divBdr>
        </w:div>
        <w:div w:id="332150700">
          <w:marLeft w:val="0"/>
          <w:marRight w:val="0"/>
          <w:marTop w:val="0"/>
          <w:marBottom w:val="0"/>
          <w:divBdr>
            <w:top w:val="none" w:sz="0" w:space="0" w:color="auto"/>
            <w:left w:val="none" w:sz="0" w:space="0" w:color="auto"/>
            <w:bottom w:val="none" w:sz="0" w:space="0" w:color="auto"/>
            <w:right w:val="none" w:sz="0" w:space="0" w:color="auto"/>
          </w:divBdr>
        </w:div>
        <w:div w:id="986085592">
          <w:marLeft w:val="0"/>
          <w:marRight w:val="0"/>
          <w:marTop w:val="0"/>
          <w:marBottom w:val="0"/>
          <w:divBdr>
            <w:top w:val="none" w:sz="0" w:space="0" w:color="auto"/>
            <w:left w:val="none" w:sz="0" w:space="0" w:color="auto"/>
            <w:bottom w:val="none" w:sz="0" w:space="0" w:color="auto"/>
            <w:right w:val="none" w:sz="0" w:space="0" w:color="auto"/>
          </w:divBdr>
        </w:div>
        <w:div w:id="1824080406">
          <w:marLeft w:val="0"/>
          <w:marRight w:val="0"/>
          <w:marTop w:val="0"/>
          <w:marBottom w:val="0"/>
          <w:divBdr>
            <w:top w:val="none" w:sz="0" w:space="0" w:color="auto"/>
            <w:left w:val="none" w:sz="0" w:space="0" w:color="auto"/>
            <w:bottom w:val="none" w:sz="0" w:space="0" w:color="auto"/>
            <w:right w:val="none" w:sz="0" w:space="0" w:color="auto"/>
          </w:divBdr>
        </w:div>
      </w:divsChild>
    </w:div>
    <w:div w:id="1542131543">
      <w:bodyDiv w:val="1"/>
      <w:marLeft w:val="0"/>
      <w:marRight w:val="0"/>
      <w:marTop w:val="0"/>
      <w:marBottom w:val="0"/>
      <w:divBdr>
        <w:top w:val="none" w:sz="0" w:space="0" w:color="auto"/>
        <w:left w:val="none" w:sz="0" w:space="0" w:color="auto"/>
        <w:bottom w:val="none" w:sz="0" w:space="0" w:color="auto"/>
        <w:right w:val="none" w:sz="0" w:space="0" w:color="auto"/>
      </w:divBdr>
      <w:divsChild>
        <w:div w:id="394208794">
          <w:marLeft w:val="0"/>
          <w:marRight w:val="0"/>
          <w:marTop w:val="0"/>
          <w:marBottom w:val="0"/>
          <w:divBdr>
            <w:top w:val="none" w:sz="0" w:space="0" w:color="auto"/>
            <w:left w:val="none" w:sz="0" w:space="0" w:color="auto"/>
            <w:bottom w:val="none" w:sz="0" w:space="0" w:color="auto"/>
            <w:right w:val="none" w:sz="0" w:space="0" w:color="auto"/>
          </w:divBdr>
        </w:div>
        <w:div w:id="1054737661">
          <w:marLeft w:val="0"/>
          <w:marRight w:val="0"/>
          <w:marTop w:val="0"/>
          <w:marBottom w:val="0"/>
          <w:divBdr>
            <w:top w:val="none" w:sz="0" w:space="0" w:color="auto"/>
            <w:left w:val="none" w:sz="0" w:space="0" w:color="auto"/>
            <w:bottom w:val="none" w:sz="0" w:space="0" w:color="auto"/>
            <w:right w:val="none" w:sz="0" w:space="0" w:color="auto"/>
          </w:divBdr>
        </w:div>
        <w:div w:id="1398552867">
          <w:marLeft w:val="0"/>
          <w:marRight w:val="0"/>
          <w:marTop w:val="0"/>
          <w:marBottom w:val="0"/>
          <w:divBdr>
            <w:top w:val="none" w:sz="0" w:space="0" w:color="auto"/>
            <w:left w:val="none" w:sz="0" w:space="0" w:color="auto"/>
            <w:bottom w:val="none" w:sz="0" w:space="0" w:color="auto"/>
            <w:right w:val="none" w:sz="0" w:space="0" w:color="auto"/>
          </w:divBdr>
        </w:div>
        <w:div w:id="1606887853">
          <w:marLeft w:val="0"/>
          <w:marRight w:val="0"/>
          <w:marTop w:val="0"/>
          <w:marBottom w:val="0"/>
          <w:divBdr>
            <w:top w:val="none" w:sz="0" w:space="0" w:color="auto"/>
            <w:left w:val="none" w:sz="0" w:space="0" w:color="auto"/>
            <w:bottom w:val="none" w:sz="0" w:space="0" w:color="auto"/>
            <w:right w:val="none" w:sz="0" w:space="0" w:color="auto"/>
          </w:divBdr>
        </w:div>
      </w:divsChild>
    </w:div>
    <w:div w:id="1542472699">
      <w:bodyDiv w:val="1"/>
      <w:marLeft w:val="0"/>
      <w:marRight w:val="0"/>
      <w:marTop w:val="0"/>
      <w:marBottom w:val="0"/>
      <w:divBdr>
        <w:top w:val="none" w:sz="0" w:space="0" w:color="auto"/>
        <w:left w:val="none" w:sz="0" w:space="0" w:color="auto"/>
        <w:bottom w:val="none" w:sz="0" w:space="0" w:color="auto"/>
        <w:right w:val="none" w:sz="0" w:space="0" w:color="auto"/>
      </w:divBdr>
    </w:div>
    <w:div w:id="1543058791">
      <w:bodyDiv w:val="1"/>
      <w:marLeft w:val="0"/>
      <w:marRight w:val="0"/>
      <w:marTop w:val="0"/>
      <w:marBottom w:val="0"/>
      <w:divBdr>
        <w:top w:val="none" w:sz="0" w:space="0" w:color="auto"/>
        <w:left w:val="none" w:sz="0" w:space="0" w:color="auto"/>
        <w:bottom w:val="none" w:sz="0" w:space="0" w:color="auto"/>
        <w:right w:val="none" w:sz="0" w:space="0" w:color="auto"/>
      </w:divBdr>
      <w:divsChild>
        <w:div w:id="1273980478">
          <w:marLeft w:val="0"/>
          <w:marRight w:val="0"/>
          <w:marTop w:val="0"/>
          <w:marBottom w:val="0"/>
          <w:divBdr>
            <w:top w:val="none" w:sz="0" w:space="0" w:color="auto"/>
            <w:left w:val="none" w:sz="0" w:space="0" w:color="auto"/>
            <w:bottom w:val="none" w:sz="0" w:space="0" w:color="auto"/>
            <w:right w:val="none" w:sz="0" w:space="0" w:color="auto"/>
          </w:divBdr>
        </w:div>
        <w:div w:id="2098865721">
          <w:marLeft w:val="0"/>
          <w:marRight w:val="0"/>
          <w:marTop w:val="0"/>
          <w:marBottom w:val="0"/>
          <w:divBdr>
            <w:top w:val="none" w:sz="0" w:space="0" w:color="auto"/>
            <w:left w:val="none" w:sz="0" w:space="0" w:color="auto"/>
            <w:bottom w:val="none" w:sz="0" w:space="0" w:color="auto"/>
            <w:right w:val="none" w:sz="0" w:space="0" w:color="auto"/>
          </w:divBdr>
        </w:div>
      </w:divsChild>
    </w:div>
    <w:div w:id="1543323420">
      <w:bodyDiv w:val="1"/>
      <w:marLeft w:val="0"/>
      <w:marRight w:val="0"/>
      <w:marTop w:val="0"/>
      <w:marBottom w:val="0"/>
      <w:divBdr>
        <w:top w:val="none" w:sz="0" w:space="0" w:color="auto"/>
        <w:left w:val="none" w:sz="0" w:space="0" w:color="auto"/>
        <w:bottom w:val="none" w:sz="0" w:space="0" w:color="auto"/>
        <w:right w:val="none" w:sz="0" w:space="0" w:color="auto"/>
      </w:divBdr>
    </w:div>
    <w:div w:id="1543442744">
      <w:bodyDiv w:val="1"/>
      <w:marLeft w:val="0"/>
      <w:marRight w:val="0"/>
      <w:marTop w:val="0"/>
      <w:marBottom w:val="0"/>
      <w:divBdr>
        <w:top w:val="none" w:sz="0" w:space="0" w:color="auto"/>
        <w:left w:val="none" w:sz="0" w:space="0" w:color="auto"/>
        <w:bottom w:val="none" w:sz="0" w:space="0" w:color="auto"/>
        <w:right w:val="none" w:sz="0" w:space="0" w:color="auto"/>
      </w:divBdr>
      <w:divsChild>
        <w:div w:id="887953062">
          <w:marLeft w:val="0"/>
          <w:marRight w:val="0"/>
          <w:marTop w:val="0"/>
          <w:marBottom w:val="0"/>
          <w:divBdr>
            <w:top w:val="none" w:sz="0" w:space="0" w:color="auto"/>
            <w:left w:val="none" w:sz="0" w:space="0" w:color="auto"/>
            <w:bottom w:val="none" w:sz="0" w:space="0" w:color="auto"/>
            <w:right w:val="none" w:sz="0" w:space="0" w:color="auto"/>
          </w:divBdr>
        </w:div>
        <w:div w:id="1124540721">
          <w:marLeft w:val="0"/>
          <w:marRight w:val="0"/>
          <w:marTop w:val="0"/>
          <w:marBottom w:val="0"/>
          <w:divBdr>
            <w:top w:val="none" w:sz="0" w:space="0" w:color="auto"/>
            <w:left w:val="none" w:sz="0" w:space="0" w:color="auto"/>
            <w:bottom w:val="none" w:sz="0" w:space="0" w:color="auto"/>
            <w:right w:val="none" w:sz="0" w:space="0" w:color="auto"/>
          </w:divBdr>
        </w:div>
        <w:div w:id="1322152085">
          <w:marLeft w:val="0"/>
          <w:marRight w:val="0"/>
          <w:marTop w:val="0"/>
          <w:marBottom w:val="0"/>
          <w:divBdr>
            <w:top w:val="none" w:sz="0" w:space="0" w:color="auto"/>
            <w:left w:val="none" w:sz="0" w:space="0" w:color="auto"/>
            <w:bottom w:val="none" w:sz="0" w:space="0" w:color="auto"/>
            <w:right w:val="none" w:sz="0" w:space="0" w:color="auto"/>
          </w:divBdr>
        </w:div>
        <w:div w:id="1430350097">
          <w:marLeft w:val="0"/>
          <w:marRight w:val="0"/>
          <w:marTop w:val="0"/>
          <w:marBottom w:val="0"/>
          <w:divBdr>
            <w:top w:val="none" w:sz="0" w:space="0" w:color="auto"/>
            <w:left w:val="none" w:sz="0" w:space="0" w:color="auto"/>
            <w:bottom w:val="none" w:sz="0" w:space="0" w:color="auto"/>
            <w:right w:val="none" w:sz="0" w:space="0" w:color="auto"/>
          </w:divBdr>
        </w:div>
      </w:divsChild>
    </w:div>
    <w:div w:id="1543978763">
      <w:bodyDiv w:val="1"/>
      <w:marLeft w:val="0"/>
      <w:marRight w:val="0"/>
      <w:marTop w:val="0"/>
      <w:marBottom w:val="0"/>
      <w:divBdr>
        <w:top w:val="none" w:sz="0" w:space="0" w:color="auto"/>
        <w:left w:val="none" w:sz="0" w:space="0" w:color="auto"/>
        <w:bottom w:val="none" w:sz="0" w:space="0" w:color="auto"/>
        <w:right w:val="none" w:sz="0" w:space="0" w:color="auto"/>
      </w:divBdr>
      <w:divsChild>
        <w:div w:id="649093772">
          <w:marLeft w:val="0"/>
          <w:marRight w:val="0"/>
          <w:marTop w:val="0"/>
          <w:marBottom w:val="0"/>
          <w:divBdr>
            <w:top w:val="none" w:sz="0" w:space="0" w:color="auto"/>
            <w:left w:val="none" w:sz="0" w:space="0" w:color="auto"/>
            <w:bottom w:val="none" w:sz="0" w:space="0" w:color="auto"/>
            <w:right w:val="none" w:sz="0" w:space="0" w:color="auto"/>
          </w:divBdr>
        </w:div>
        <w:div w:id="1240555293">
          <w:marLeft w:val="0"/>
          <w:marRight w:val="0"/>
          <w:marTop w:val="0"/>
          <w:marBottom w:val="0"/>
          <w:divBdr>
            <w:top w:val="none" w:sz="0" w:space="0" w:color="auto"/>
            <w:left w:val="none" w:sz="0" w:space="0" w:color="auto"/>
            <w:bottom w:val="none" w:sz="0" w:space="0" w:color="auto"/>
            <w:right w:val="none" w:sz="0" w:space="0" w:color="auto"/>
          </w:divBdr>
        </w:div>
        <w:div w:id="1283801867">
          <w:marLeft w:val="0"/>
          <w:marRight w:val="0"/>
          <w:marTop w:val="0"/>
          <w:marBottom w:val="0"/>
          <w:divBdr>
            <w:top w:val="none" w:sz="0" w:space="0" w:color="auto"/>
            <w:left w:val="none" w:sz="0" w:space="0" w:color="auto"/>
            <w:bottom w:val="none" w:sz="0" w:space="0" w:color="auto"/>
            <w:right w:val="none" w:sz="0" w:space="0" w:color="auto"/>
          </w:divBdr>
        </w:div>
        <w:div w:id="1611889785">
          <w:marLeft w:val="0"/>
          <w:marRight w:val="0"/>
          <w:marTop w:val="0"/>
          <w:marBottom w:val="0"/>
          <w:divBdr>
            <w:top w:val="none" w:sz="0" w:space="0" w:color="auto"/>
            <w:left w:val="none" w:sz="0" w:space="0" w:color="auto"/>
            <w:bottom w:val="none" w:sz="0" w:space="0" w:color="auto"/>
            <w:right w:val="none" w:sz="0" w:space="0" w:color="auto"/>
          </w:divBdr>
        </w:div>
      </w:divsChild>
    </w:div>
    <w:div w:id="1545437123">
      <w:bodyDiv w:val="1"/>
      <w:marLeft w:val="0"/>
      <w:marRight w:val="0"/>
      <w:marTop w:val="0"/>
      <w:marBottom w:val="0"/>
      <w:divBdr>
        <w:top w:val="none" w:sz="0" w:space="0" w:color="auto"/>
        <w:left w:val="none" w:sz="0" w:space="0" w:color="auto"/>
        <w:bottom w:val="none" w:sz="0" w:space="0" w:color="auto"/>
        <w:right w:val="none" w:sz="0" w:space="0" w:color="auto"/>
      </w:divBdr>
      <w:divsChild>
        <w:div w:id="1167595457">
          <w:marLeft w:val="0"/>
          <w:marRight w:val="0"/>
          <w:marTop w:val="0"/>
          <w:marBottom w:val="0"/>
          <w:divBdr>
            <w:top w:val="none" w:sz="0" w:space="0" w:color="auto"/>
            <w:left w:val="none" w:sz="0" w:space="0" w:color="auto"/>
            <w:bottom w:val="none" w:sz="0" w:space="0" w:color="auto"/>
            <w:right w:val="none" w:sz="0" w:space="0" w:color="auto"/>
          </w:divBdr>
        </w:div>
        <w:div w:id="1375697484">
          <w:marLeft w:val="0"/>
          <w:marRight w:val="0"/>
          <w:marTop w:val="0"/>
          <w:marBottom w:val="0"/>
          <w:divBdr>
            <w:top w:val="none" w:sz="0" w:space="0" w:color="auto"/>
            <w:left w:val="none" w:sz="0" w:space="0" w:color="auto"/>
            <w:bottom w:val="none" w:sz="0" w:space="0" w:color="auto"/>
            <w:right w:val="none" w:sz="0" w:space="0" w:color="auto"/>
          </w:divBdr>
        </w:div>
        <w:div w:id="1931040714">
          <w:marLeft w:val="0"/>
          <w:marRight w:val="0"/>
          <w:marTop w:val="0"/>
          <w:marBottom w:val="0"/>
          <w:divBdr>
            <w:top w:val="none" w:sz="0" w:space="0" w:color="auto"/>
            <w:left w:val="none" w:sz="0" w:space="0" w:color="auto"/>
            <w:bottom w:val="none" w:sz="0" w:space="0" w:color="auto"/>
            <w:right w:val="none" w:sz="0" w:space="0" w:color="auto"/>
          </w:divBdr>
        </w:div>
        <w:div w:id="2128545781">
          <w:marLeft w:val="0"/>
          <w:marRight w:val="0"/>
          <w:marTop w:val="0"/>
          <w:marBottom w:val="0"/>
          <w:divBdr>
            <w:top w:val="none" w:sz="0" w:space="0" w:color="auto"/>
            <w:left w:val="none" w:sz="0" w:space="0" w:color="auto"/>
            <w:bottom w:val="none" w:sz="0" w:space="0" w:color="auto"/>
            <w:right w:val="none" w:sz="0" w:space="0" w:color="auto"/>
          </w:divBdr>
        </w:div>
      </w:divsChild>
    </w:div>
    <w:div w:id="1545751686">
      <w:bodyDiv w:val="1"/>
      <w:marLeft w:val="0"/>
      <w:marRight w:val="0"/>
      <w:marTop w:val="0"/>
      <w:marBottom w:val="0"/>
      <w:divBdr>
        <w:top w:val="none" w:sz="0" w:space="0" w:color="auto"/>
        <w:left w:val="none" w:sz="0" w:space="0" w:color="auto"/>
        <w:bottom w:val="none" w:sz="0" w:space="0" w:color="auto"/>
        <w:right w:val="none" w:sz="0" w:space="0" w:color="auto"/>
      </w:divBdr>
      <w:divsChild>
        <w:div w:id="470487347">
          <w:marLeft w:val="0"/>
          <w:marRight w:val="0"/>
          <w:marTop w:val="0"/>
          <w:marBottom w:val="0"/>
          <w:divBdr>
            <w:top w:val="none" w:sz="0" w:space="0" w:color="auto"/>
            <w:left w:val="none" w:sz="0" w:space="0" w:color="auto"/>
            <w:bottom w:val="none" w:sz="0" w:space="0" w:color="auto"/>
            <w:right w:val="none" w:sz="0" w:space="0" w:color="auto"/>
          </w:divBdr>
        </w:div>
        <w:div w:id="1020548414">
          <w:marLeft w:val="0"/>
          <w:marRight w:val="0"/>
          <w:marTop w:val="0"/>
          <w:marBottom w:val="0"/>
          <w:divBdr>
            <w:top w:val="none" w:sz="0" w:space="0" w:color="auto"/>
            <w:left w:val="none" w:sz="0" w:space="0" w:color="auto"/>
            <w:bottom w:val="none" w:sz="0" w:space="0" w:color="auto"/>
            <w:right w:val="none" w:sz="0" w:space="0" w:color="auto"/>
          </w:divBdr>
        </w:div>
        <w:div w:id="1205679951">
          <w:marLeft w:val="0"/>
          <w:marRight w:val="0"/>
          <w:marTop w:val="0"/>
          <w:marBottom w:val="0"/>
          <w:divBdr>
            <w:top w:val="none" w:sz="0" w:space="0" w:color="auto"/>
            <w:left w:val="none" w:sz="0" w:space="0" w:color="auto"/>
            <w:bottom w:val="none" w:sz="0" w:space="0" w:color="auto"/>
            <w:right w:val="none" w:sz="0" w:space="0" w:color="auto"/>
          </w:divBdr>
        </w:div>
        <w:div w:id="1868328376">
          <w:marLeft w:val="0"/>
          <w:marRight w:val="0"/>
          <w:marTop w:val="0"/>
          <w:marBottom w:val="0"/>
          <w:divBdr>
            <w:top w:val="none" w:sz="0" w:space="0" w:color="auto"/>
            <w:left w:val="none" w:sz="0" w:space="0" w:color="auto"/>
            <w:bottom w:val="none" w:sz="0" w:space="0" w:color="auto"/>
            <w:right w:val="none" w:sz="0" w:space="0" w:color="auto"/>
          </w:divBdr>
        </w:div>
      </w:divsChild>
    </w:div>
    <w:div w:id="1546526040">
      <w:bodyDiv w:val="1"/>
      <w:marLeft w:val="0"/>
      <w:marRight w:val="0"/>
      <w:marTop w:val="0"/>
      <w:marBottom w:val="0"/>
      <w:divBdr>
        <w:top w:val="none" w:sz="0" w:space="0" w:color="auto"/>
        <w:left w:val="none" w:sz="0" w:space="0" w:color="auto"/>
        <w:bottom w:val="none" w:sz="0" w:space="0" w:color="auto"/>
        <w:right w:val="none" w:sz="0" w:space="0" w:color="auto"/>
      </w:divBdr>
      <w:divsChild>
        <w:div w:id="763502677">
          <w:marLeft w:val="0"/>
          <w:marRight w:val="0"/>
          <w:marTop w:val="0"/>
          <w:marBottom w:val="0"/>
          <w:divBdr>
            <w:top w:val="none" w:sz="0" w:space="0" w:color="auto"/>
            <w:left w:val="none" w:sz="0" w:space="0" w:color="auto"/>
            <w:bottom w:val="none" w:sz="0" w:space="0" w:color="auto"/>
            <w:right w:val="none" w:sz="0" w:space="0" w:color="auto"/>
          </w:divBdr>
        </w:div>
        <w:div w:id="1354528769">
          <w:marLeft w:val="0"/>
          <w:marRight w:val="0"/>
          <w:marTop w:val="0"/>
          <w:marBottom w:val="0"/>
          <w:divBdr>
            <w:top w:val="none" w:sz="0" w:space="0" w:color="auto"/>
            <w:left w:val="none" w:sz="0" w:space="0" w:color="auto"/>
            <w:bottom w:val="none" w:sz="0" w:space="0" w:color="auto"/>
            <w:right w:val="none" w:sz="0" w:space="0" w:color="auto"/>
          </w:divBdr>
        </w:div>
        <w:div w:id="1731463992">
          <w:marLeft w:val="0"/>
          <w:marRight w:val="0"/>
          <w:marTop w:val="0"/>
          <w:marBottom w:val="0"/>
          <w:divBdr>
            <w:top w:val="none" w:sz="0" w:space="0" w:color="auto"/>
            <w:left w:val="none" w:sz="0" w:space="0" w:color="auto"/>
            <w:bottom w:val="none" w:sz="0" w:space="0" w:color="auto"/>
            <w:right w:val="none" w:sz="0" w:space="0" w:color="auto"/>
          </w:divBdr>
        </w:div>
        <w:div w:id="1851524115">
          <w:marLeft w:val="0"/>
          <w:marRight w:val="0"/>
          <w:marTop w:val="0"/>
          <w:marBottom w:val="0"/>
          <w:divBdr>
            <w:top w:val="none" w:sz="0" w:space="0" w:color="auto"/>
            <w:left w:val="none" w:sz="0" w:space="0" w:color="auto"/>
            <w:bottom w:val="none" w:sz="0" w:space="0" w:color="auto"/>
            <w:right w:val="none" w:sz="0" w:space="0" w:color="auto"/>
          </w:divBdr>
        </w:div>
      </w:divsChild>
    </w:div>
    <w:div w:id="1546715475">
      <w:bodyDiv w:val="1"/>
      <w:marLeft w:val="0"/>
      <w:marRight w:val="0"/>
      <w:marTop w:val="0"/>
      <w:marBottom w:val="0"/>
      <w:divBdr>
        <w:top w:val="none" w:sz="0" w:space="0" w:color="auto"/>
        <w:left w:val="none" w:sz="0" w:space="0" w:color="auto"/>
        <w:bottom w:val="none" w:sz="0" w:space="0" w:color="auto"/>
        <w:right w:val="none" w:sz="0" w:space="0" w:color="auto"/>
      </w:divBdr>
      <w:divsChild>
        <w:div w:id="131288635">
          <w:marLeft w:val="0"/>
          <w:marRight w:val="0"/>
          <w:marTop w:val="0"/>
          <w:marBottom w:val="0"/>
          <w:divBdr>
            <w:top w:val="none" w:sz="0" w:space="0" w:color="auto"/>
            <w:left w:val="none" w:sz="0" w:space="0" w:color="auto"/>
            <w:bottom w:val="none" w:sz="0" w:space="0" w:color="auto"/>
            <w:right w:val="none" w:sz="0" w:space="0" w:color="auto"/>
          </w:divBdr>
        </w:div>
        <w:div w:id="404962927">
          <w:marLeft w:val="0"/>
          <w:marRight w:val="0"/>
          <w:marTop w:val="0"/>
          <w:marBottom w:val="0"/>
          <w:divBdr>
            <w:top w:val="none" w:sz="0" w:space="0" w:color="auto"/>
            <w:left w:val="none" w:sz="0" w:space="0" w:color="auto"/>
            <w:bottom w:val="none" w:sz="0" w:space="0" w:color="auto"/>
            <w:right w:val="none" w:sz="0" w:space="0" w:color="auto"/>
          </w:divBdr>
        </w:div>
        <w:div w:id="1296596894">
          <w:marLeft w:val="0"/>
          <w:marRight w:val="0"/>
          <w:marTop w:val="0"/>
          <w:marBottom w:val="0"/>
          <w:divBdr>
            <w:top w:val="none" w:sz="0" w:space="0" w:color="auto"/>
            <w:left w:val="none" w:sz="0" w:space="0" w:color="auto"/>
            <w:bottom w:val="none" w:sz="0" w:space="0" w:color="auto"/>
            <w:right w:val="none" w:sz="0" w:space="0" w:color="auto"/>
          </w:divBdr>
        </w:div>
        <w:div w:id="1334726551">
          <w:marLeft w:val="0"/>
          <w:marRight w:val="0"/>
          <w:marTop w:val="0"/>
          <w:marBottom w:val="0"/>
          <w:divBdr>
            <w:top w:val="none" w:sz="0" w:space="0" w:color="auto"/>
            <w:left w:val="none" w:sz="0" w:space="0" w:color="auto"/>
            <w:bottom w:val="none" w:sz="0" w:space="0" w:color="auto"/>
            <w:right w:val="none" w:sz="0" w:space="0" w:color="auto"/>
          </w:divBdr>
        </w:div>
      </w:divsChild>
    </w:div>
    <w:div w:id="1547176136">
      <w:bodyDiv w:val="1"/>
      <w:marLeft w:val="0"/>
      <w:marRight w:val="0"/>
      <w:marTop w:val="0"/>
      <w:marBottom w:val="0"/>
      <w:divBdr>
        <w:top w:val="none" w:sz="0" w:space="0" w:color="auto"/>
        <w:left w:val="none" w:sz="0" w:space="0" w:color="auto"/>
        <w:bottom w:val="none" w:sz="0" w:space="0" w:color="auto"/>
        <w:right w:val="none" w:sz="0" w:space="0" w:color="auto"/>
      </w:divBdr>
      <w:divsChild>
        <w:div w:id="318966765">
          <w:marLeft w:val="0"/>
          <w:marRight w:val="0"/>
          <w:marTop w:val="0"/>
          <w:marBottom w:val="0"/>
          <w:divBdr>
            <w:top w:val="none" w:sz="0" w:space="0" w:color="auto"/>
            <w:left w:val="none" w:sz="0" w:space="0" w:color="auto"/>
            <w:bottom w:val="none" w:sz="0" w:space="0" w:color="auto"/>
            <w:right w:val="none" w:sz="0" w:space="0" w:color="auto"/>
          </w:divBdr>
        </w:div>
        <w:div w:id="367533494">
          <w:marLeft w:val="0"/>
          <w:marRight w:val="0"/>
          <w:marTop w:val="0"/>
          <w:marBottom w:val="0"/>
          <w:divBdr>
            <w:top w:val="none" w:sz="0" w:space="0" w:color="auto"/>
            <w:left w:val="none" w:sz="0" w:space="0" w:color="auto"/>
            <w:bottom w:val="none" w:sz="0" w:space="0" w:color="auto"/>
            <w:right w:val="none" w:sz="0" w:space="0" w:color="auto"/>
          </w:divBdr>
        </w:div>
        <w:div w:id="2065711061">
          <w:marLeft w:val="0"/>
          <w:marRight w:val="0"/>
          <w:marTop w:val="0"/>
          <w:marBottom w:val="0"/>
          <w:divBdr>
            <w:top w:val="none" w:sz="0" w:space="0" w:color="auto"/>
            <w:left w:val="none" w:sz="0" w:space="0" w:color="auto"/>
            <w:bottom w:val="none" w:sz="0" w:space="0" w:color="auto"/>
            <w:right w:val="none" w:sz="0" w:space="0" w:color="auto"/>
          </w:divBdr>
        </w:div>
        <w:div w:id="2090542605">
          <w:marLeft w:val="0"/>
          <w:marRight w:val="0"/>
          <w:marTop w:val="0"/>
          <w:marBottom w:val="0"/>
          <w:divBdr>
            <w:top w:val="none" w:sz="0" w:space="0" w:color="auto"/>
            <w:left w:val="none" w:sz="0" w:space="0" w:color="auto"/>
            <w:bottom w:val="none" w:sz="0" w:space="0" w:color="auto"/>
            <w:right w:val="none" w:sz="0" w:space="0" w:color="auto"/>
          </w:divBdr>
        </w:div>
      </w:divsChild>
    </w:div>
    <w:div w:id="1547598658">
      <w:bodyDiv w:val="1"/>
      <w:marLeft w:val="0"/>
      <w:marRight w:val="0"/>
      <w:marTop w:val="0"/>
      <w:marBottom w:val="0"/>
      <w:divBdr>
        <w:top w:val="none" w:sz="0" w:space="0" w:color="auto"/>
        <w:left w:val="none" w:sz="0" w:space="0" w:color="auto"/>
        <w:bottom w:val="none" w:sz="0" w:space="0" w:color="auto"/>
        <w:right w:val="none" w:sz="0" w:space="0" w:color="auto"/>
      </w:divBdr>
      <w:divsChild>
        <w:div w:id="84225623">
          <w:marLeft w:val="0"/>
          <w:marRight w:val="0"/>
          <w:marTop w:val="0"/>
          <w:marBottom w:val="0"/>
          <w:divBdr>
            <w:top w:val="none" w:sz="0" w:space="0" w:color="auto"/>
            <w:left w:val="none" w:sz="0" w:space="0" w:color="auto"/>
            <w:bottom w:val="none" w:sz="0" w:space="0" w:color="auto"/>
            <w:right w:val="none" w:sz="0" w:space="0" w:color="auto"/>
          </w:divBdr>
        </w:div>
        <w:div w:id="899900712">
          <w:marLeft w:val="0"/>
          <w:marRight w:val="0"/>
          <w:marTop w:val="0"/>
          <w:marBottom w:val="0"/>
          <w:divBdr>
            <w:top w:val="none" w:sz="0" w:space="0" w:color="auto"/>
            <w:left w:val="none" w:sz="0" w:space="0" w:color="auto"/>
            <w:bottom w:val="none" w:sz="0" w:space="0" w:color="auto"/>
            <w:right w:val="none" w:sz="0" w:space="0" w:color="auto"/>
          </w:divBdr>
        </w:div>
        <w:div w:id="1301610939">
          <w:marLeft w:val="0"/>
          <w:marRight w:val="0"/>
          <w:marTop w:val="0"/>
          <w:marBottom w:val="0"/>
          <w:divBdr>
            <w:top w:val="none" w:sz="0" w:space="0" w:color="auto"/>
            <w:left w:val="none" w:sz="0" w:space="0" w:color="auto"/>
            <w:bottom w:val="none" w:sz="0" w:space="0" w:color="auto"/>
            <w:right w:val="none" w:sz="0" w:space="0" w:color="auto"/>
          </w:divBdr>
        </w:div>
        <w:div w:id="1913808103">
          <w:marLeft w:val="0"/>
          <w:marRight w:val="0"/>
          <w:marTop w:val="0"/>
          <w:marBottom w:val="0"/>
          <w:divBdr>
            <w:top w:val="none" w:sz="0" w:space="0" w:color="auto"/>
            <w:left w:val="none" w:sz="0" w:space="0" w:color="auto"/>
            <w:bottom w:val="none" w:sz="0" w:space="0" w:color="auto"/>
            <w:right w:val="none" w:sz="0" w:space="0" w:color="auto"/>
          </w:divBdr>
        </w:div>
      </w:divsChild>
    </w:div>
    <w:div w:id="1548103821">
      <w:bodyDiv w:val="1"/>
      <w:marLeft w:val="0"/>
      <w:marRight w:val="0"/>
      <w:marTop w:val="0"/>
      <w:marBottom w:val="0"/>
      <w:divBdr>
        <w:top w:val="none" w:sz="0" w:space="0" w:color="auto"/>
        <w:left w:val="none" w:sz="0" w:space="0" w:color="auto"/>
        <w:bottom w:val="none" w:sz="0" w:space="0" w:color="auto"/>
        <w:right w:val="none" w:sz="0" w:space="0" w:color="auto"/>
      </w:divBdr>
      <w:divsChild>
        <w:div w:id="566116139">
          <w:marLeft w:val="0"/>
          <w:marRight w:val="0"/>
          <w:marTop w:val="0"/>
          <w:marBottom w:val="0"/>
          <w:divBdr>
            <w:top w:val="none" w:sz="0" w:space="0" w:color="auto"/>
            <w:left w:val="none" w:sz="0" w:space="0" w:color="auto"/>
            <w:bottom w:val="none" w:sz="0" w:space="0" w:color="auto"/>
            <w:right w:val="none" w:sz="0" w:space="0" w:color="auto"/>
          </w:divBdr>
        </w:div>
        <w:div w:id="650332578">
          <w:marLeft w:val="0"/>
          <w:marRight w:val="0"/>
          <w:marTop w:val="0"/>
          <w:marBottom w:val="0"/>
          <w:divBdr>
            <w:top w:val="none" w:sz="0" w:space="0" w:color="auto"/>
            <w:left w:val="none" w:sz="0" w:space="0" w:color="auto"/>
            <w:bottom w:val="none" w:sz="0" w:space="0" w:color="auto"/>
            <w:right w:val="none" w:sz="0" w:space="0" w:color="auto"/>
          </w:divBdr>
        </w:div>
        <w:div w:id="1547913477">
          <w:marLeft w:val="0"/>
          <w:marRight w:val="0"/>
          <w:marTop w:val="0"/>
          <w:marBottom w:val="0"/>
          <w:divBdr>
            <w:top w:val="none" w:sz="0" w:space="0" w:color="auto"/>
            <w:left w:val="none" w:sz="0" w:space="0" w:color="auto"/>
            <w:bottom w:val="none" w:sz="0" w:space="0" w:color="auto"/>
            <w:right w:val="none" w:sz="0" w:space="0" w:color="auto"/>
          </w:divBdr>
        </w:div>
        <w:div w:id="1569463047">
          <w:marLeft w:val="0"/>
          <w:marRight w:val="0"/>
          <w:marTop w:val="0"/>
          <w:marBottom w:val="0"/>
          <w:divBdr>
            <w:top w:val="none" w:sz="0" w:space="0" w:color="auto"/>
            <w:left w:val="none" w:sz="0" w:space="0" w:color="auto"/>
            <w:bottom w:val="none" w:sz="0" w:space="0" w:color="auto"/>
            <w:right w:val="none" w:sz="0" w:space="0" w:color="auto"/>
          </w:divBdr>
        </w:div>
      </w:divsChild>
    </w:div>
    <w:div w:id="1548486563">
      <w:bodyDiv w:val="1"/>
      <w:marLeft w:val="0"/>
      <w:marRight w:val="0"/>
      <w:marTop w:val="0"/>
      <w:marBottom w:val="0"/>
      <w:divBdr>
        <w:top w:val="none" w:sz="0" w:space="0" w:color="auto"/>
        <w:left w:val="none" w:sz="0" w:space="0" w:color="auto"/>
        <w:bottom w:val="none" w:sz="0" w:space="0" w:color="auto"/>
        <w:right w:val="none" w:sz="0" w:space="0" w:color="auto"/>
      </w:divBdr>
      <w:divsChild>
        <w:div w:id="422145487">
          <w:marLeft w:val="0"/>
          <w:marRight w:val="0"/>
          <w:marTop w:val="0"/>
          <w:marBottom w:val="0"/>
          <w:divBdr>
            <w:top w:val="none" w:sz="0" w:space="0" w:color="auto"/>
            <w:left w:val="none" w:sz="0" w:space="0" w:color="auto"/>
            <w:bottom w:val="none" w:sz="0" w:space="0" w:color="auto"/>
            <w:right w:val="none" w:sz="0" w:space="0" w:color="auto"/>
          </w:divBdr>
        </w:div>
        <w:div w:id="681005468">
          <w:marLeft w:val="0"/>
          <w:marRight w:val="0"/>
          <w:marTop w:val="0"/>
          <w:marBottom w:val="0"/>
          <w:divBdr>
            <w:top w:val="none" w:sz="0" w:space="0" w:color="auto"/>
            <w:left w:val="none" w:sz="0" w:space="0" w:color="auto"/>
            <w:bottom w:val="none" w:sz="0" w:space="0" w:color="auto"/>
            <w:right w:val="none" w:sz="0" w:space="0" w:color="auto"/>
          </w:divBdr>
        </w:div>
        <w:div w:id="1616984071">
          <w:marLeft w:val="0"/>
          <w:marRight w:val="0"/>
          <w:marTop w:val="0"/>
          <w:marBottom w:val="0"/>
          <w:divBdr>
            <w:top w:val="none" w:sz="0" w:space="0" w:color="auto"/>
            <w:left w:val="none" w:sz="0" w:space="0" w:color="auto"/>
            <w:bottom w:val="none" w:sz="0" w:space="0" w:color="auto"/>
            <w:right w:val="none" w:sz="0" w:space="0" w:color="auto"/>
          </w:divBdr>
        </w:div>
        <w:div w:id="1654798818">
          <w:marLeft w:val="0"/>
          <w:marRight w:val="0"/>
          <w:marTop w:val="0"/>
          <w:marBottom w:val="0"/>
          <w:divBdr>
            <w:top w:val="none" w:sz="0" w:space="0" w:color="auto"/>
            <w:left w:val="none" w:sz="0" w:space="0" w:color="auto"/>
            <w:bottom w:val="none" w:sz="0" w:space="0" w:color="auto"/>
            <w:right w:val="none" w:sz="0" w:space="0" w:color="auto"/>
          </w:divBdr>
        </w:div>
      </w:divsChild>
    </w:div>
    <w:div w:id="1551502124">
      <w:bodyDiv w:val="1"/>
      <w:marLeft w:val="0"/>
      <w:marRight w:val="0"/>
      <w:marTop w:val="0"/>
      <w:marBottom w:val="0"/>
      <w:divBdr>
        <w:top w:val="none" w:sz="0" w:space="0" w:color="auto"/>
        <w:left w:val="none" w:sz="0" w:space="0" w:color="auto"/>
        <w:bottom w:val="none" w:sz="0" w:space="0" w:color="auto"/>
        <w:right w:val="none" w:sz="0" w:space="0" w:color="auto"/>
      </w:divBdr>
      <w:divsChild>
        <w:div w:id="101650935">
          <w:marLeft w:val="0"/>
          <w:marRight w:val="0"/>
          <w:marTop w:val="0"/>
          <w:marBottom w:val="0"/>
          <w:divBdr>
            <w:top w:val="none" w:sz="0" w:space="0" w:color="auto"/>
            <w:left w:val="none" w:sz="0" w:space="0" w:color="auto"/>
            <w:bottom w:val="none" w:sz="0" w:space="0" w:color="auto"/>
            <w:right w:val="none" w:sz="0" w:space="0" w:color="auto"/>
          </w:divBdr>
        </w:div>
        <w:div w:id="1597865857">
          <w:marLeft w:val="0"/>
          <w:marRight w:val="0"/>
          <w:marTop w:val="0"/>
          <w:marBottom w:val="0"/>
          <w:divBdr>
            <w:top w:val="none" w:sz="0" w:space="0" w:color="auto"/>
            <w:left w:val="none" w:sz="0" w:space="0" w:color="auto"/>
            <w:bottom w:val="none" w:sz="0" w:space="0" w:color="auto"/>
            <w:right w:val="none" w:sz="0" w:space="0" w:color="auto"/>
          </w:divBdr>
        </w:div>
        <w:div w:id="1753164175">
          <w:marLeft w:val="0"/>
          <w:marRight w:val="0"/>
          <w:marTop w:val="0"/>
          <w:marBottom w:val="0"/>
          <w:divBdr>
            <w:top w:val="none" w:sz="0" w:space="0" w:color="auto"/>
            <w:left w:val="none" w:sz="0" w:space="0" w:color="auto"/>
            <w:bottom w:val="none" w:sz="0" w:space="0" w:color="auto"/>
            <w:right w:val="none" w:sz="0" w:space="0" w:color="auto"/>
          </w:divBdr>
        </w:div>
        <w:div w:id="2055081009">
          <w:marLeft w:val="0"/>
          <w:marRight w:val="0"/>
          <w:marTop w:val="0"/>
          <w:marBottom w:val="0"/>
          <w:divBdr>
            <w:top w:val="none" w:sz="0" w:space="0" w:color="auto"/>
            <w:left w:val="none" w:sz="0" w:space="0" w:color="auto"/>
            <w:bottom w:val="none" w:sz="0" w:space="0" w:color="auto"/>
            <w:right w:val="none" w:sz="0" w:space="0" w:color="auto"/>
          </w:divBdr>
        </w:div>
      </w:divsChild>
    </w:div>
    <w:div w:id="1554345906">
      <w:bodyDiv w:val="1"/>
      <w:marLeft w:val="0"/>
      <w:marRight w:val="0"/>
      <w:marTop w:val="0"/>
      <w:marBottom w:val="0"/>
      <w:divBdr>
        <w:top w:val="none" w:sz="0" w:space="0" w:color="auto"/>
        <w:left w:val="none" w:sz="0" w:space="0" w:color="auto"/>
        <w:bottom w:val="none" w:sz="0" w:space="0" w:color="auto"/>
        <w:right w:val="none" w:sz="0" w:space="0" w:color="auto"/>
      </w:divBdr>
      <w:divsChild>
        <w:div w:id="323122943">
          <w:marLeft w:val="0"/>
          <w:marRight w:val="0"/>
          <w:marTop w:val="0"/>
          <w:marBottom w:val="0"/>
          <w:divBdr>
            <w:top w:val="none" w:sz="0" w:space="0" w:color="auto"/>
            <w:left w:val="none" w:sz="0" w:space="0" w:color="auto"/>
            <w:bottom w:val="none" w:sz="0" w:space="0" w:color="auto"/>
            <w:right w:val="none" w:sz="0" w:space="0" w:color="auto"/>
          </w:divBdr>
        </w:div>
        <w:div w:id="357245150">
          <w:marLeft w:val="0"/>
          <w:marRight w:val="0"/>
          <w:marTop w:val="0"/>
          <w:marBottom w:val="0"/>
          <w:divBdr>
            <w:top w:val="none" w:sz="0" w:space="0" w:color="auto"/>
            <w:left w:val="none" w:sz="0" w:space="0" w:color="auto"/>
            <w:bottom w:val="none" w:sz="0" w:space="0" w:color="auto"/>
            <w:right w:val="none" w:sz="0" w:space="0" w:color="auto"/>
          </w:divBdr>
        </w:div>
        <w:div w:id="357897540">
          <w:marLeft w:val="0"/>
          <w:marRight w:val="0"/>
          <w:marTop w:val="0"/>
          <w:marBottom w:val="0"/>
          <w:divBdr>
            <w:top w:val="none" w:sz="0" w:space="0" w:color="auto"/>
            <w:left w:val="none" w:sz="0" w:space="0" w:color="auto"/>
            <w:bottom w:val="none" w:sz="0" w:space="0" w:color="auto"/>
            <w:right w:val="none" w:sz="0" w:space="0" w:color="auto"/>
          </w:divBdr>
        </w:div>
        <w:div w:id="1154879177">
          <w:marLeft w:val="0"/>
          <w:marRight w:val="0"/>
          <w:marTop w:val="0"/>
          <w:marBottom w:val="0"/>
          <w:divBdr>
            <w:top w:val="none" w:sz="0" w:space="0" w:color="auto"/>
            <w:left w:val="none" w:sz="0" w:space="0" w:color="auto"/>
            <w:bottom w:val="none" w:sz="0" w:space="0" w:color="auto"/>
            <w:right w:val="none" w:sz="0" w:space="0" w:color="auto"/>
          </w:divBdr>
        </w:div>
      </w:divsChild>
    </w:div>
    <w:div w:id="1554580381">
      <w:bodyDiv w:val="1"/>
      <w:marLeft w:val="0"/>
      <w:marRight w:val="0"/>
      <w:marTop w:val="0"/>
      <w:marBottom w:val="0"/>
      <w:divBdr>
        <w:top w:val="none" w:sz="0" w:space="0" w:color="auto"/>
        <w:left w:val="none" w:sz="0" w:space="0" w:color="auto"/>
        <w:bottom w:val="none" w:sz="0" w:space="0" w:color="auto"/>
        <w:right w:val="none" w:sz="0" w:space="0" w:color="auto"/>
      </w:divBdr>
      <w:divsChild>
        <w:div w:id="973678420">
          <w:marLeft w:val="0"/>
          <w:marRight w:val="0"/>
          <w:marTop w:val="0"/>
          <w:marBottom w:val="0"/>
          <w:divBdr>
            <w:top w:val="none" w:sz="0" w:space="0" w:color="auto"/>
            <w:left w:val="none" w:sz="0" w:space="0" w:color="auto"/>
            <w:bottom w:val="none" w:sz="0" w:space="0" w:color="auto"/>
            <w:right w:val="none" w:sz="0" w:space="0" w:color="auto"/>
          </w:divBdr>
        </w:div>
        <w:div w:id="1370643697">
          <w:marLeft w:val="0"/>
          <w:marRight w:val="0"/>
          <w:marTop w:val="0"/>
          <w:marBottom w:val="0"/>
          <w:divBdr>
            <w:top w:val="none" w:sz="0" w:space="0" w:color="auto"/>
            <w:left w:val="none" w:sz="0" w:space="0" w:color="auto"/>
            <w:bottom w:val="none" w:sz="0" w:space="0" w:color="auto"/>
            <w:right w:val="none" w:sz="0" w:space="0" w:color="auto"/>
          </w:divBdr>
        </w:div>
        <w:div w:id="1471166323">
          <w:marLeft w:val="0"/>
          <w:marRight w:val="0"/>
          <w:marTop w:val="0"/>
          <w:marBottom w:val="0"/>
          <w:divBdr>
            <w:top w:val="none" w:sz="0" w:space="0" w:color="auto"/>
            <w:left w:val="none" w:sz="0" w:space="0" w:color="auto"/>
            <w:bottom w:val="none" w:sz="0" w:space="0" w:color="auto"/>
            <w:right w:val="none" w:sz="0" w:space="0" w:color="auto"/>
          </w:divBdr>
        </w:div>
        <w:div w:id="1586453231">
          <w:marLeft w:val="0"/>
          <w:marRight w:val="0"/>
          <w:marTop w:val="0"/>
          <w:marBottom w:val="0"/>
          <w:divBdr>
            <w:top w:val="none" w:sz="0" w:space="0" w:color="auto"/>
            <w:left w:val="none" w:sz="0" w:space="0" w:color="auto"/>
            <w:bottom w:val="none" w:sz="0" w:space="0" w:color="auto"/>
            <w:right w:val="none" w:sz="0" w:space="0" w:color="auto"/>
          </w:divBdr>
        </w:div>
      </w:divsChild>
    </w:div>
    <w:div w:id="1555265748">
      <w:bodyDiv w:val="1"/>
      <w:marLeft w:val="0"/>
      <w:marRight w:val="0"/>
      <w:marTop w:val="0"/>
      <w:marBottom w:val="0"/>
      <w:divBdr>
        <w:top w:val="none" w:sz="0" w:space="0" w:color="auto"/>
        <w:left w:val="none" w:sz="0" w:space="0" w:color="auto"/>
        <w:bottom w:val="none" w:sz="0" w:space="0" w:color="auto"/>
        <w:right w:val="none" w:sz="0" w:space="0" w:color="auto"/>
      </w:divBdr>
      <w:divsChild>
        <w:div w:id="185288845">
          <w:marLeft w:val="0"/>
          <w:marRight w:val="0"/>
          <w:marTop w:val="0"/>
          <w:marBottom w:val="0"/>
          <w:divBdr>
            <w:top w:val="none" w:sz="0" w:space="0" w:color="auto"/>
            <w:left w:val="none" w:sz="0" w:space="0" w:color="auto"/>
            <w:bottom w:val="none" w:sz="0" w:space="0" w:color="auto"/>
            <w:right w:val="none" w:sz="0" w:space="0" w:color="auto"/>
          </w:divBdr>
        </w:div>
        <w:div w:id="204368457">
          <w:marLeft w:val="0"/>
          <w:marRight w:val="0"/>
          <w:marTop w:val="0"/>
          <w:marBottom w:val="0"/>
          <w:divBdr>
            <w:top w:val="none" w:sz="0" w:space="0" w:color="auto"/>
            <w:left w:val="none" w:sz="0" w:space="0" w:color="auto"/>
            <w:bottom w:val="none" w:sz="0" w:space="0" w:color="auto"/>
            <w:right w:val="none" w:sz="0" w:space="0" w:color="auto"/>
          </w:divBdr>
        </w:div>
        <w:div w:id="867109810">
          <w:marLeft w:val="0"/>
          <w:marRight w:val="0"/>
          <w:marTop w:val="0"/>
          <w:marBottom w:val="0"/>
          <w:divBdr>
            <w:top w:val="none" w:sz="0" w:space="0" w:color="auto"/>
            <w:left w:val="none" w:sz="0" w:space="0" w:color="auto"/>
            <w:bottom w:val="none" w:sz="0" w:space="0" w:color="auto"/>
            <w:right w:val="none" w:sz="0" w:space="0" w:color="auto"/>
          </w:divBdr>
        </w:div>
        <w:div w:id="2033021643">
          <w:marLeft w:val="0"/>
          <w:marRight w:val="0"/>
          <w:marTop w:val="0"/>
          <w:marBottom w:val="0"/>
          <w:divBdr>
            <w:top w:val="none" w:sz="0" w:space="0" w:color="auto"/>
            <w:left w:val="none" w:sz="0" w:space="0" w:color="auto"/>
            <w:bottom w:val="none" w:sz="0" w:space="0" w:color="auto"/>
            <w:right w:val="none" w:sz="0" w:space="0" w:color="auto"/>
          </w:divBdr>
        </w:div>
      </w:divsChild>
    </w:div>
    <w:div w:id="1555311185">
      <w:bodyDiv w:val="1"/>
      <w:marLeft w:val="0"/>
      <w:marRight w:val="0"/>
      <w:marTop w:val="0"/>
      <w:marBottom w:val="0"/>
      <w:divBdr>
        <w:top w:val="none" w:sz="0" w:space="0" w:color="auto"/>
        <w:left w:val="none" w:sz="0" w:space="0" w:color="auto"/>
        <w:bottom w:val="none" w:sz="0" w:space="0" w:color="auto"/>
        <w:right w:val="none" w:sz="0" w:space="0" w:color="auto"/>
      </w:divBdr>
      <w:divsChild>
        <w:div w:id="728580673">
          <w:marLeft w:val="0"/>
          <w:marRight w:val="0"/>
          <w:marTop w:val="0"/>
          <w:marBottom w:val="0"/>
          <w:divBdr>
            <w:top w:val="none" w:sz="0" w:space="0" w:color="auto"/>
            <w:left w:val="none" w:sz="0" w:space="0" w:color="auto"/>
            <w:bottom w:val="none" w:sz="0" w:space="0" w:color="auto"/>
            <w:right w:val="none" w:sz="0" w:space="0" w:color="auto"/>
          </w:divBdr>
        </w:div>
        <w:div w:id="1392071150">
          <w:marLeft w:val="0"/>
          <w:marRight w:val="0"/>
          <w:marTop w:val="0"/>
          <w:marBottom w:val="0"/>
          <w:divBdr>
            <w:top w:val="none" w:sz="0" w:space="0" w:color="auto"/>
            <w:left w:val="none" w:sz="0" w:space="0" w:color="auto"/>
            <w:bottom w:val="none" w:sz="0" w:space="0" w:color="auto"/>
            <w:right w:val="none" w:sz="0" w:space="0" w:color="auto"/>
          </w:divBdr>
        </w:div>
        <w:div w:id="1722168417">
          <w:marLeft w:val="0"/>
          <w:marRight w:val="0"/>
          <w:marTop w:val="0"/>
          <w:marBottom w:val="0"/>
          <w:divBdr>
            <w:top w:val="none" w:sz="0" w:space="0" w:color="auto"/>
            <w:left w:val="none" w:sz="0" w:space="0" w:color="auto"/>
            <w:bottom w:val="none" w:sz="0" w:space="0" w:color="auto"/>
            <w:right w:val="none" w:sz="0" w:space="0" w:color="auto"/>
          </w:divBdr>
        </w:div>
        <w:div w:id="1770196682">
          <w:marLeft w:val="0"/>
          <w:marRight w:val="0"/>
          <w:marTop w:val="0"/>
          <w:marBottom w:val="0"/>
          <w:divBdr>
            <w:top w:val="none" w:sz="0" w:space="0" w:color="auto"/>
            <w:left w:val="none" w:sz="0" w:space="0" w:color="auto"/>
            <w:bottom w:val="none" w:sz="0" w:space="0" w:color="auto"/>
            <w:right w:val="none" w:sz="0" w:space="0" w:color="auto"/>
          </w:divBdr>
        </w:div>
      </w:divsChild>
    </w:div>
    <w:div w:id="1555431961">
      <w:bodyDiv w:val="1"/>
      <w:marLeft w:val="0"/>
      <w:marRight w:val="0"/>
      <w:marTop w:val="0"/>
      <w:marBottom w:val="0"/>
      <w:divBdr>
        <w:top w:val="none" w:sz="0" w:space="0" w:color="auto"/>
        <w:left w:val="none" w:sz="0" w:space="0" w:color="auto"/>
        <w:bottom w:val="none" w:sz="0" w:space="0" w:color="auto"/>
        <w:right w:val="none" w:sz="0" w:space="0" w:color="auto"/>
      </w:divBdr>
      <w:divsChild>
        <w:div w:id="1011374716">
          <w:marLeft w:val="0"/>
          <w:marRight w:val="0"/>
          <w:marTop w:val="0"/>
          <w:marBottom w:val="0"/>
          <w:divBdr>
            <w:top w:val="none" w:sz="0" w:space="0" w:color="auto"/>
            <w:left w:val="none" w:sz="0" w:space="0" w:color="auto"/>
            <w:bottom w:val="none" w:sz="0" w:space="0" w:color="auto"/>
            <w:right w:val="none" w:sz="0" w:space="0" w:color="auto"/>
          </w:divBdr>
        </w:div>
        <w:div w:id="1188062059">
          <w:marLeft w:val="0"/>
          <w:marRight w:val="0"/>
          <w:marTop w:val="0"/>
          <w:marBottom w:val="0"/>
          <w:divBdr>
            <w:top w:val="none" w:sz="0" w:space="0" w:color="auto"/>
            <w:left w:val="none" w:sz="0" w:space="0" w:color="auto"/>
            <w:bottom w:val="none" w:sz="0" w:space="0" w:color="auto"/>
            <w:right w:val="none" w:sz="0" w:space="0" w:color="auto"/>
          </w:divBdr>
        </w:div>
        <w:div w:id="1492869151">
          <w:marLeft w:val="0"/>
          <w:marRight w:val="0"/>
          <w:marTop w:val="0"/>
          <w:marBottom w:val="0"/>
          <w:divBdr>
            <w:top w:val="none" w:sz="0" w:space="0" w:color="auto"/>
            <w:left w:val="none" w:sz="0" w:space="0" w:color="auto"/>
            <w:bottom w:val="none" w:sz="0" w:space="0" w:color="auto"/>
            <w:right w:val="none" w:sz="0" w:space="0" w:color="auto"/>
          </w:divBdr>
        </w:div>
        <w:div w:id="2003770833">
          <w:marLeft w:val="0"/>
          <w:marRight w:val="0"/>
          <w:marTop w:val="0"/>
          <w:marBottom w:val="0"/>
          <w:divBdr>
            <w:top w:val="none" w:sz="0" w:space="0" w:color="auto"/>
            <w:left w:val="none" w:sz="0" w:space="0" w:color="auto"/>
            <w:bottom w:val="none" w:sz="0" w:space="0" w:color="auto"/>
            <w:right w:val="none" w:sz="0" w:space="0" w:color="auto"/>
          </w:divBdr>
        </w:div>
      </w:divsChild>
    </w:div>
    <w:div w:id="1557820289">
      <w:bodyDiv w:val="1"/>
      <w:marLeft w:val="0"/>
      <w:marRight w:val="0"/>
      <w:marTop w:val="0"/>
      <w:marBottom w:val="0"/>
      <w:divBdr>
        <w:top w:val="none" w:sz="0" w:space="0" w:color="auto"/>
        <w:left w:val="none" w:sz="0" w:space="0" w:color="auto"/>
        <w:bottom w:val="none" w:sz="0" w:space="0" w:color="auto"/>
        <w:right w:val="none" w:sz="0" w:space="0" w:color="auto"/>
      </w:divBdr>
      <w:divsChild>
        <w:div w:id="305202723">
          <w:marLeft w:val="0"/>
          <w:marRight w:val="0"/>
          <w:marTop w:val="0"/>
          <w:marBottom w:val="0"/>
          <w:divBdr>
            <w:top w:val="none" w:sz="0" w:space="0" w:color="auto"/>
            <w:left w:val="none" w:sz="0" w:space="0" w:color="auto"/>
            <w:bottom w:val="none" w:sz="0" w:space="0" w:color="auto"/>
            <w:right w:val="none" w:sz="0" w:space="0" w:color="auto"/>
          </w:divBdr>
        </w:div>
        <w:div w:id="1305697629">
          <w:marLeft w:val="0"/>
          <w:marRight w:val="0"/>
          <w:marTop w:val="0"/>
          <w:marBottom w:val="0"/>
          <w:divBdr>
            <w:top w:val="none" w:sz="0" w:space="0" w:color="auto"/>
            <w:left w:val="none" w:sz="0" w:space="0" w:color="auto"/>
            <w:bottom w:val="none" w:sz="0" w:space="0" w:color="auto"/>
            <w:right w:val="none" w:sz="0" w:space="0" w:color="auto"/>
          </w:divBdr>
        </w:div>
        <w:div w:id="1872299769">
          <w:marLeft w:val="0"/>
          <w:marRight w:val="0"/>
          <w:marTop w:val="0"/>
          <w:marBottom w:val="0"/>
          <w:divBdr>
            <w:top w:val="none" w:sz="0" w:space="0" w:color="auto"/>
            <w:left w:val="none" w:sz="0" w:space="0" w:color="auto"/>
            <w:bottom w:val="none" w:sz="0" w:space="0" w:color="auto"/>
            <w:right w:val="none" w:sz="0" w:space="0" w:color="auto"/>
          </w:divBdr>
        </w:div>
        <w:div w:id="2132356865">
          <w:marLeft w:val="0"/>
          <w:marRight w:val="0"/>
          <w:marTop w:val="0"/>
          <w:marBottom w:val="0"/>
          <w:divBdr>
            <w:top w:val="none" w:sz="0" w:space="0" w:color="auto"/>
            <w:left w:val="none" w:sz="0" w:space="0" w:color="auto"/>
            <w:bottom w:val="none" w:sz="0" w:space="0" w:color="auto"/>
            <w:right w:val="none" w:sz="0" w:space="0" w:color="auto"/>
          </w:divBdr>
          <w:divsChild>
            <w:div w:id="23366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130817">
      <w:bodyDiv w:val="1"/>
      <w:marLeft w:val="0"/>
      <w:marRight w:val="0"/>
      <w:marTop w:val="0"/>
      <w:marBottom w:val="0"/>
      <w:divBdr>
        <w:top w:val="none" w:sz="0" w:space="0" w:color="auto"/>
        <w:left w:val="none" w:sz="0" w:space="0" w:color="auto"/>
        <w:bottom w:val="none" w:sz="0" w:space="0" w:color="auto"/>
        <w:right w:val="none" w:sz="0" w:space="0" w:color="auto"/>
      </w:divBdr>
      <w:divsChild>
        <w:div w:id="296880355">
          <w:marLeft w:val="0"/>
          <w:marRight w:val="0"/>
          <w:marTop w:val="0"/>
          <w:marBottom w:val="0"/>
          <w:divBdr>
            <w:top w:val="none" w:sz="0" w:space="0" w:color="auto"/>
            <w:left w:val="none" w:sz="0" w:space="0" w:color="auto"/>
            <w:bottom w:val="none" w:sz="0" w:space="0" w:color="auto"/>
            <w:right w:val="none" w:sz="0" w:space="0" w:color="auto"/>
          </w:divBdr>
        </w:div>
        <w:div w:id="316418465">
          <w:marLeft w:val="0"/>
          <w:marRight w:val="0"/>
          <w:marTop w:val="0"/>
          <w:marBottom w:val="0"/>
          <w:divBdr>
            <w:top w:val="none" w:sz="0" w:space="0" w:color="auto"/>
            <w:left w:val="none" w:sz="0" w:space="0" w:color="auto"/>
            <w:bottom w:val="none" w:sz="0" w:space="0" w:color="auto"/>
            <w:right w:val="none" w:sz="0" w:space="0" w:color="auto"/>
          </w:divBdr>
        </w:div>
        <w:div w:id="1270745956">
          <w:marLeft w:val="0"/>
          <w:marRight w:val="0"/>
          <w:marTop w:val="0"/>
          <w:marBottom w:val="0"/>
          <w:divBdr>
            <w:top w:val="none" w:sz="0" w:space="0" w:color="auto"/>
            <w:left w:val="none" w:sz="0" w:space="0" w:color="auto"/>
            <w:bottom w:val="none" w:sz="0" w:space="0" w:color="auto"/>
            <w:right w:val="none" w:sz="0" w:space="0" w:color="auto"/>
          </w:divBdr>
        </w:div>
        <w:div w:id="1353218472">
          <w:marLeft w:val="0"/>
          <w:marRight w:val="0"/>
          <w:marTop w:val="0"/>
          <w:marBottom w:val="0"/>
          <w:divBdr>
            <w:top w:val="none" w:sz="0" w:space="0" w:color="auto"/>
            <w:left w:val="none" w:sz="0" w:space="0" w:color="auto"/>
            <w:bottom w:val="none" w:sz="0" w:space="0" w:color="auto"/>
            <w:right w:val="none" w:sz="0" w:space="0" w:color="auto"/>
          </w:divBdr>
        </w:div>
      </w:divsChild>
    </w:div>
    <w:div w:id="1559393095">
      <w:bodyDiv w:val="1"/>
      <w:marLeft w:val="0"/>
      <w:marRight w:val="0"/>
      <w:marTop w:val="0"/>
      <w:marBottom w:val="0"/>
      <w:divBdr>
        <w:top w:val="none" w:sz="0" w:space="0" w:color="auto"/>
        <w:left w:val="none" w:sz="0" w:space="0" w:color="auto"/>
        <w:bottom w:val="none" w:sz="0" w:space="0" w:color="auto"/>
        <w:right w:val="none" w:sz="0" w:space="0" w:color="auto"/>
      </w:divBdr>
      <w:divsChild>
        <w:div w:id="478378528">
          <w:marLeft w:val="0"/>
          <w:marRight w:val="0"/>
          <w:marTop w:val="0"/>
          <w:marBottom w:val="0"/>
          <w:divBdr>
            <w:top w:val="none" w:sz="0" w:space="0" w:color="auto"/>
            <w:left w:val="none" w:sz="0" w:space="0" w:color="auto"/>
            <w:bottom w:val="none" w:sz="0" w:space="0" w:color="auto"/>
            <w:right w:val="none" w:sz="0" w:space="0" w:color="auto"/>
          </w:divBdr>
        </w:div>
        <w:div w:id="1831600385">
          <w:marLeft w:val="0"/>
          <w:marRight w:val="0"/>
          <w:marTop w:val="0"/>
          <w:marBottom w:val="0"/>
          <w:divBdr>
            <w:top w:val="none" w:sz="0" w:space="0" w:color="auto"/>
            <w:left w:val="none" w:sz="0" w:space="0" w:color="auto"/>
            <w:bottom w:val="none" w:sz="0" w:space="0" w:color="auto"/>
            <w:right w:val="none" w:sz="0" w:space="0" w:color="auto"/>
          </w:divBdr>
        </w:div>
        <w:div w:id="1888027078">
          <w:marLeft w:val="0"/>
          <w:marRight w:val="0"/>
          <w:marTop w:val="0"/>
          <w:marBottom w:val="0"/>
          <w:divBdr>
            <w:top w:val="none" w:sz="0" w:space="0" w:color="auto"/>
            <w:left w:val="none" w:sz="0" w:space="0" w:color="auto"/>
            <w:bottom w:val="none" w:sz="0" w:space="0" w:color="auto"/>
            <w:right w:val="none" w:sz="0" w:space="0" w:color="auto"/>
          </w:divBdr>
        </w:div>
        <w:div w:id="1948467403">
          <w:marLeft w:val="0"/>
          <w:marRight w:val="0"/>
          <w:marTop w:val="0"/>
          <w:marBottom w:val="0"/>
          <w:divBdr>
            <w:top w:val="none" w:sz="0" w:space="0" w:color="auto"/>
            <w:left w:val="none" w:sz="0" w:space="0" w:color="auto"/>
            <w:bottom w:val="none" w:sz="0" w:space="0" w:color="auto"/>
            <w:right w:val="none" w:sz="0" w:space="0" w:color="auto"/>
          </w:divBdr>
        </w:div>
      </w:divsChild>
    </w:div>
    <w:div w:id="1559513363">
      <w:bodyDiv w:val="1"/>
      <w:marLeft w:val="0"/>
      <w:marRight w:val="0"/>
      <w:marTop w:val="0"/>
      <w:marBottom w:val="0"/>
      <w:divBdr>
        <w:top w:val="none" w:sz="0" w:space="0" w:color="auto"/>
        <w:left w:val="none" w:sz="0" w:space="0" w:color="auto"/>
        <w:bottom w:val="none" w:sz="0" w:space="0" w:color="auto"/>
        <w:right w:val="none" w:sz="0" w:space="0" w:color="auto"/>
      </w:divBdr>
      <w:divsChild>
        <w:div w:id="1009675036">
          <w:marLeft w:val="0"/>
          <w:marRight w:val="0"/>
          <w:marTop w:val="0"/>
          <w:marBottom w:val="0"/>
          <w:divBdr>
            <w:top w:val="none" w:sz="0" w:space="0" w:color="auto"/>
            <w:left w:val="none" w:sz="0" w:space="0" w:color="auto"/>
            <w:bottom w:val="none" w:sz="0" w:space="0" w:color="auto"/>
            <w:right w:val="none" w:sz="0" w:space="0" w:color="auto"/>
          </w:divBdr>
        </w:div>
        <w:div w:id="1077938699">
          <w:marLeft w:val="0"/>
          <w:marRight w:val="0"/>
          <w:marTop w:val="0"/>
          <w:marBottom w:val="0"/>
          <w:divBdr>
            <w:top w:val="none" w:sz="0" w:space="0" w:color="auto"/>
            <w:left w:val="none" w:sz="0" w:space="0" w:color="auto"/>
            <w:bottom w:val="none" w:sz="0" w:space="0" w:color="auto"/>
            <w:right w:val="none" w:sz="0" w:space="0" w:color="auto"/>
          </w:divBdr>
        </w:div>
        <w:div w:id="1374379565">
          <w:marLeft w:val="0"/>
          <w:marRight w:val="0"/>
          <w:marTop w:val="0"/>
          <w:marBottom w:val="0"/>
          <w:divBdr>
            <w:top w:val="none" w:sz="0" w:space="0" w:color="auto"/>
            <w:left w:val="none" w:sz="0" w:space="0" w:color="auto"/>
            <w:bottom w:val="none" w:sz="0" w:space="0" w:color="auto"/>
            <w:right w:val="none" w:sz="0" w:space="0" w:color="auto"/>
          </w:divBdr>
        </w:div>
        <w:div w:id="1814374010">
          <w:marLeft w:val="0"/>
          <w:marRight w:val="0"/>
          <w:marTop w:val="0"/>
          <w:marBottom w:val="0"/>
          <w:divBdr>
            <w:top w:val="none" w:sz="0" w:space="0" w:color="auto"/>
            <w:left w:val="none" w:sz="0" w:space="0" w:color="auto"/>
            <w:bottom w:val="none" w:sz="0" w:space="0" w:color="auto"/>
            <w:right w:val="none" w:sz="0" w:space="0" w:color="auto"/>
          </w:divBdr>
        </w:div>
      </w:divsChild>
    </w:div>
    <w:div w:id="1563321767">
      <w:bodyDiv w:val="1"/>
      <w:marLeft w:val="0"/>
      <w:marRight w:val="0"/>
      <w:marTop w:val="0"/>
      <w:marBottom w:val="0"/>
      <w:divBdr>
        <w:top w:val="none" w:sz="0" w:space="0" w:color="auto"/>
        <w:left w:val="none" w:sz="0" w:space="0" w:color="auto"/>
        <w:bottom w:val="none" w:sz="0" w:space="0" w:color="auto"/>
        <w:right w:val="none" w:sz="0" w:space="0" w:color="auto"/>
      </w:divBdr>
      <w:divsChild>
        <w:div w:id="971397555">
          <w:marLeft w:val="0"/>
          <w:marRight w:val="0"/>
          <w:marTop w:val="0"/>
          <w:marBottom w:val="0"/>
          <w:divBdr>
            <w:top w:val="none" w:sz="0" w:space="0" w:color="auto"/>
            <w:left w:val="none" w:sz="0" w:space="0" w:color="auto"/>
            <w:bottom w:val="none" w:sz="0" w:space="0" w:color="auto"/>
            <w:right w:val="none" w:sz="0" w:space="0" w:color="auto"/>
          </w:divBdr>
        </w:div>
        <w:div w:id="1813129738">
          <w:marLeft w:val="0"/>
          <w:marRight w:val="0"/>
          <w:marTop w:val="0"/>
          <w:marBottom w:val="0"/>
          <w:divBdr>
            <w:top w:val="none" w:sz="0" w:space="0" w:color="auto"/>
            <w:left w:val="none" w:sz="0" w:space="0" w:color="auto"/>
            <w:bottom w:val="none" w:sz="0" w:space="0" w:color="auto"/>
            <w:right w:val="none" w:sz="0" w:space="0" w:color="auto"/>
          </w:divBdr>
        </w:div>
        <w:div w:id="1938173428">
          <w:marLeft w:val="0"/>
          <w:marRight w:val="0"/>
          <w:marTop w:val="0"/>
          <w:marBottom w:val="0"/>
          <w:divBdr>
            <w:top w:val="none" w:sz="0" w:space="0" w:color="auto"/>
            <w:left w:val="none" w:sz="0" w:space="0" w:color="auto"/>
            <w:bottom w:val="none" w:sz="0" w:space="0" w:color="auto"/>
            <w:right w:val="none" w:sz="0" w:space="0" w:color="auto"/>
          </w:divBdr>
        </w:div>
        <w:div w:id="1997227060">
          <w:marLeft w:val="0"/>
          <w:marRight w:val="0"/>
          <w:marTop w:val="0"/>
          <w:marBottom w:val="0"/>
          <w:divBdr>
            <w:top w:val="none" w:sz="0" w:space="0" w:color="auto"/>
            <w:left w:val="none" w:sz="0" w:space="0" w:color="auto"/>
            <w:bottom w:val="none" w:sz="0" w:space="0" w:color="auto"/>
            <w:right w:val="none" w:sz="0" w:space="0" w:color="auto"/>
          </w:divBdr>
        </w:div>
      </w:divsChild>
    </w:div>
    <w:div w:id="1563515422">
      <w:bodyDiv w:val="1"/>
      <w:marLeft w:val="0"/>
      <w:marRight w:val="0"/>
      <w:marTop w:val="0"/>
      <w:marBottom w:val="0"/>
      <w:divBdr>
        <w:top w:val="none" w:sz="0" w:space="0" w:color="auto"/>
        <w:left w:val="none" w:sz="0" w:space="0" w:color="auto"/>
        <w:bottom w:val="none" w:sz="0" w:space="0" w:color="auto"/>
        <w:right w:val="none" w:sz="0" w:space="0" w:color="auto"/>
      </w:divBdr>
      <w:divsChild>
        <w:div w:id="467940874">
          <w:marLeft w:val="0"/>
          <w:marRight w:val="0"/>
          <w:marTop w:val="0"/>
          <w:marBottom w:val="0"/>
          <w:divBdr>
            <w:top w:val="none" w:sz="0" w:space="0" w:color="auto"/>
            <w:left w:val="none" w:sz="0" w:space="0" w:color="auto"/>
            <w:bottom w:val="none" w:sz="0" w:space="0" w:color="auto"/>
            <w:right w:val="none" w:sz="0" w:space="0" w:color="auto"/>
          </w:divBdr>
        </w:div>
        <w:div w:id="829096460">
          <w:marLeft w:val="0"/>
          <w:marRight w:val="0"/>
          <w:marTop w:val="0"/>
          <w:marBottom w:val="0"/>
          <w:divBdr>
            <w:top w:val="none" w:sz="0" w:space="0" w:color="auto"/>
            <w:left w:val="none" w:sz="0" w:space="0" w:color="auto"/>
            <w:bottom w:val="none" w:sz="0" w:space="0" w:color="auto"/>
            <w:right w:val="none" w:sz="0" w:space="0" w:color="auto"/>
          </w:divBdr>
        </w:div>
        <w:div w:id="846212432">
          <w:marLeft w:val="0"/>
          <w:marRight w:val="0"/>
          <w:marTop w:val="0"/>
          <w:marBottom w:val="0"/>
          <w:divBdr>
            <w:top w:val="none" w:sz="0" w:space="0" w:color="auto"/>
            <w:left w:val="none" w:sz="0" w:space="0" w:color="auto"/>
            <w:bottom w:val="none" w:sz="0" w:space="0" w:color="auto"/>
            <w:right w:val="none" w:sz="0" w:space="0" w:color="auto"/>
          </w:divBdr>
        </w:div>
        <w:div w:id="2026324353">
          <w:marLeft w:val="0"/>
          <w:marRight w:val="0"/>
          <w:marTop w:val="0"/>
          <w:marBottom w:val="0"/>
          <w:divBdr>
            <w:top w:val="none" w:sz="0" w:space="0" w:color="auto"/>
            <w:left w:val="none" w:sz="0" w:space="0" w:color="auto"/>
            <w:bottom w:val="none" w:sz="0" w:space="0" w:color="auto"/>
            <w:right w:val="none" w:sz="0" w:space="0" w:color="auto"/>
          </w:divBdr>
        </w:div>
      </w:divsChild>
    </w:div>
    <w:div w:id="1563566232">
      <w:bodyDiv w:val="1"/>
      <w:marLeft w:val="0"/>
      <w:marRight w:val="0"/>
      <w:marTop w:val="0"/>
      <w:marBottom w:val="0"/>
      <w:divBdr>
        <w:top w:val="none" w:sz="0" w:space="0" w:color="auto"/>
        <w:left w:val="none" w:sz="0" w:space="0" w:color="auto"/>
        <w:bottom w:val="none" w:sz="0" w:space="0" w:color="auto"/>
        <w:right w:val="none" w:sz="0" w:space="0" w:color="auto"/>
      </w:divBdr>
      <w:divsChild>
        <w:div w:id="824050185">
          <w:marLeft w:val="0"/>
          <w:marRight w:val="0"/>
          <w:marTop w:val="0"/>
          <w:marBottom w:val="0"/>
          <w:divBdr>
            <w:top w:val="none" w:sz="0" w:space="0" w:color="auto"/>
            <w:left w:val="none" w:sz="0" w:space="0" w:color="auto"/>
            <w:bottom w:val="none" w:sz="0" w:space="0" w:color="auto"/>
            <w:right w:val="none" w:sz="0" w:space="0" w:color="auto"/>
          </w:divBdr>
        </w:div>
        <w:div w:id="1906644442">
          <w:marLeft w:val="0"/>
          <w:marRight w:val="0"/>
          <w:marTop w:val="0"/>
          <w:marBottom w:val="0"/>
          <w:divBdr>
            <w:top w:val="none" w:sz="0" w:space="0" w:color="auto"/>
            <w:left w:val="none" w:sz="0" w:space="0" w:color="auto"/>
            <w:bottom w:val="none" w:sz="0" w:space="0" w:color="auto"/>
            <w:right w:val="none" w:sz="0" w:space="0" w:color="auto"/>
          </w:divBdr>
        </w:div>
        <w:div w:id="2038920382">
          <w:marLeft w:val="0"/>
          <w:marRight w:val="0"/>
          <w:marTop w:val="0"/>
          <w:marBottom w:val="0"/>
          <w:divBdr>
            <w:top w:val="none" w:sz="0" w:space="0" w:color="auto"/>
            <w:left w:val="none" w:sz="0" w:space="0" w:color="auto"/>
            <w:bottom w:val="none" w:sz="0" w:space="0" w:color="auto"/>
            <w:right w:val="none" w:sz="0" w:space="0" w:color="auto"/>
          </w:divBdr>
        </w:div>
        <w:div w:id="2107992613">
          <w:marLeft w:val="0"/>
          <w:marRight w:val="0"/>
          <w:marTop w:val="0"/>
          <w:marBottom w:val="0"/>
          <w:divBdr>
            <w:top w:val="none" w:sz="0" w:space="0" w:color="auto"/>
            <w:left w:val="none" w:sz="0" w:space="0" w:color="auto"/>
            <w:bottom w:val="none" w:sz="0" w:space="0" w:color="auto"/>
            <w:right w:val="none" w:sz="0" w:space="0" w:color="auto"/>
          </w:divBdr>
        </w:div>
      </w:divsChild>
    </w:div>
    <w:div w:id="1565722467">
      <w:bodyDiv w:val="1"/>
      <w:marLeft w:val="0"/>
      <w:marRight w:val="0"/>
      <w:marTop w:val="0"/>
      <w:marBottom w:val="0"/>
      <w:divBdr>
        <w:top w:val="none" w:sz="0" w:space="0" w:color="auto"/>
        <w:left w:val="none" w:sz="0" w:space="0" w:color="auto"/>
        <w:bottom w:val="none" w:sz="0" w:space="0" w:color="auto"/>
        <w:right w:val="none" w:sz="0" w:space="0" w:color="auto"/>
      </w:divBdr>
      <w:divsChild>
        <w:div w:id="252396246">
          <w:marLeft w:val="0"/>
          <w:marRight w:val="0"/>
          <w:marTop w:val="0"/>
          <w:marBottom w:val="0"/>
          <w:divBdr>
            <w:top w:val="none" w:sz="0" w:space="0" w:color="auto"/>
            <w:left w:val="none" w:sz="0" w:space="0" w:color="auto"/>
            <w:bottom w:val="none" w:sz="0" w:space="0" w:color="auto"/>
            <w:right w:val="none" w:sz="0" w:space="0" w:color="auto"/>
          </w:divBdr>
        </w:div>
        <w:div w:id="831869201">
          <w:marLeft w:val="0"/>
          <w:marRight w:val="0"/>
          <w:marTop w:val="0"/>
          <w:marBottom w:val="0"/>
          <w:divBdr>
            <w:top w:val="none" w:sz="0" w:space="0" w:color="auto"/>
            <w:left w:val="none" w:sz="0" w:space="0" w:color="auto"/>
            <w:bottom w:val="none" w:sz="0" w:space="0" w:color="auto"/>
            <w:right w:val="none" w:sz="0" w:space="0" w:color="auto"/>
          </w:divBdr>
        </w:div>
        <w:div w:id="1615937852">
          <w:marLeft w:val="0"/>
          <w:marRight w:val="0"/>
          <w:marTop w:val="0"/>
          <w:marBottom w:val="0"/>
          <w:divBdr>
            <w:top w:val="none" w:sz="0" w:space="0" w:color="auto"/>
            <w:left w:val="none" w:sz="0" w:space="0" w:color="auto"/>
            <w:bottom w:val="none" w:sz="0" w:space="0" w:color="auto"/>
            <w:right w:val="none" w:sz="0" w:space="0" w:color="auto"/>
          </w:divBdr>
        </w:div>
        <w:div w:id="2023360205">
          <w:marLeft w:val="0"/>
          <w:marRight w:val="0"/>
          <w:marTop w:val="0"/>
          <w:marBottom w:val="0"/>
          <w:divBdr>
            <w:top w:val="none" w:sz="0" w:space="0" w:color="auto"/>
            <w:left w:val="none" w:sz="0" w:space="0" w:color="auto"/>
            <w:bottom w:val="none" w:sz="0" w:space="0" w:color="auto"/>
            <w:right w:val="none" w:sz="0" w:space="0" w:color="auto"/>
          </w:divBdr>
        </w:div>
      </w:divsChild>
    </w:div>
    <w:div w:id="1565800461">
      <w:bodyDiv w:val="1"/>
      <w:marLeft w:val="0"/>
      <w:marRight w:val="0"/>
      <w:marTop w:val="0"/>
      <w:marBottom w:val="0"/>
      <w:divBdr>
        <w:top w:val="none" w:sz="0" w:space="0" w:color="auto"/>
        <w:left w:val="none" w:sz="0" w:space="0" w:color="auto"/>
        <w:bottom w:val="none" w:sz="0" w:space="0" w:color="auto"/>
        <w:right w:val="none" w:sz="0" w:space="0" w:color="auto"/>
      </w:divBdr>
      <w:divsChild>
        <w:div w:id="96679877">
          <w:marLeft w:val="0"/>
          <w:marRight w:val="0"/>
          <w:marTop w:val="0"/>
          <w:marBottom w:val="0"/>
          <w:divBdr>
            <w:top w:val="none" w:sz="0" w:space="0" w:color="auto"/>
            <w:left w:val="none" w:sz="0" w:space="0" w:color="auto"/>
            <w:bottom w:val="none" w:sz="0" w:space="0" w:color="auto"/>
            <w:right w:val="none" w:sz="0" w:space="0" w:color="auto"/>
          </w:divBdr>
        </w:div>
        <w:div w:id="159588993">
          <w:marLeft w:val="0"/>
          <w:marRight w:val="0"/>
          <w:marTop w:val="0"/>
          <w:marBottom w:val="0"/>
          <w:divBdr>
            <w:top w:val="none" w:sz="0" w:space="0" w:color="auto"/>
            <w:left w:val="none" w:sz="0" w:space="0" w:color="auto"/>
            <w:bottom w:val="none" w:sz="0" w:space="0" w:color="auto"/>
            <w:right w:val="none" w:sz="0" w:space="0" w:color="auto"/>
          </w:divBdr>
        </w:div>
        <w:div w:id="276103500">
          <w:marLeft w:val="0"/>
          <w:marRight w:val="0"/>
          <w:marTop w:val="0"/>
          <w:marBottom w:val="0"/>
          <w:divBdr>
            <w:top w:val="none" w:sz="0" w:space="0" w:color="auto"/>
            <w:left w:val="none" w:sz="0" w:space="0" w:color="auto"/>
            <w:bottom w:val="none" w:sz="0" w:space="0" w:color="auto"/>
            <w:right w:val="none" w:sz="0" w:space="0" w:color="auto"/>
          </w:divBdr>
        </w:div>
        <w:div w:id="852843475">
          <w:marLeft w:val="0"/>
          <w:marRight w:val="0"/>
          <w:marTop w:val="0"/>
          <w:marBottom w:val="0"/>
          <w:divBdr>
            <w:top w:val="none" w:sz="0" w:space="0" w:color="auto"/>
            <w:left w:val="none" w:sz="0" w:space="0" w:color="auto"/>
            <w:bottom w:val="none" w:sz="0" w:space="0" w:color="auto"/>
            <w:right w:val="none" w:sz="0" w:space="0" w:color="auto"/>
          </w:divBdr>
        </w:div>
      </w:divsChild>
    </w:div>
    <w:div w:id="1565987241">
      <w:bodyDiv w:val="1"/>
      <w:marLeft w:val="0"/>
      <w:marRight w:val="0"/>
      <w:marTop w:val="0"/>
      <w:marBottom w:val="0"/>
      <w:divBdr>
        <w:top w:val="none" w:sz="0" w:space="0" w:color="auto"/>
        <w:left w:val="none" w:sz="0" w:space="0" w:color="auto"/>
        <w:bottom w:val="none" w:sz="0" w:space="0" w:color="auto"/>
        <w:right w:val="none" w:sz="0" w:space="0" w:color="auto"/>
      </w:divBdr>
      <w:divsChild>
        <w:div w:id="1103957429">
          <w:marLeft w:val="0"/>
          <w:marRight w:val="0"/>
          <w:marTop w:val="0"/>
          <w:marBottom w:val="0"/>
          <w:divBdr>
            <w:top w:val="none" w:sz="0" w:space="0" w:color="auto"/>
            <w:left w:val="none" w:sz="0" w:space="0" w:color="auto"/>
            <w:bottom w:val="none" w:sz="0" w:space="0" w:color="auto"/>
            <w:right w:val="none" w:sz="0" w:space="0" w:color="auto"/>
          </w:divBdr>
        </w:div>
        <w:div w:id="333340201">
          <w:marLeft w:val="0"/>
          <w:marRight w:val="0"/>
          <w:marTop w:val="0"/>
          <w:marBottom w:val="0"/>
          <w:divBdr>
            <w:top w:val="none" w:sz="0" w:space="0" w:color="auto"/>
            <w:left w:val="none" w:sz="0" w:space="0" w:color="auto"/>
            <w:bottom w:val="none" w:sz="0" w:space="0" w:color="auto"/>
            <w:right w:val="none" w:sz="0" w:space="0" w:color="auto"/>
          </w:divBdr>
        </w:div>
        <w:div w:id="618991410">
          <w:marLeft w:val="0"/>
          <w:marRight w:val="0"/>
          <w:marTop w:val="0"/>
          <w:marBottom w:val="0"/>
          <w:divBdr>
            <w:top w:val="none" w:sz="0" w:space="0" w:color="auto"/>
            <w:left w:val="none" w:sz="0" w:space="0" w:color="auto"/>
            <w:bottom w:val="none" w:sz="0" w:space="0" w:color="auto"/>
            <w:right w:val="none" w:sz="0" w:space="0" w:color="auto"/>
          </w:divBdr>
        </w:div>
        <w:div w:id="35860332">
          <w:marLeft w:val="0"/>
          <w:marRight w:val="0"/>
          <w:marTop w:val="0"/>
          <w:marBottom w:val="0"/>
          <w:divBdr>
            <w:top w:val="none" w:sz="0" w:space="0" w:color="auto"/>
            <w:left w:val="none" w:sz="0" w:space="0" w:color="auto"/>
            <w:bottom w:val="none" w:sz="0" w:space="0" w:color="auto"/>
            <w:right w:val="none" w:sz="0" w:space="0" w:color="auto"/>
          </w:divBdr>
        </w:div>
      </w:divsChild>
    </w:div>
    <w:div w:id="1567371732">
      <w:bodyDiv w:val="1"/>
      <w:marLeft w:val="0"/>
      <w:marRight w:val="0"/>
      <w:marTop w:val="0"/>
      <w:marBottom w:val="0"/>
      <w:divBdr>
        <w:top w:val="none" w:sz="0" w:space="0" w:color="auto"/>
        <w:left w:val="none" w:sz="0" w:space="0" w:color="auto"/>
        <w:bottom w:val="none" w:sz="0" w:space="0" w:color="auto"/>
        <w:right w:val="none" w:sz="0" w:space="0" w:color="auto"/>
      </w:divBdr>
      <w:divsChild>
        <w:div w:id="182063575">
          <w:marLeft w:val="0"/>
          <w:marRight w:val="0"/>
          <w:marTop w:val="0"/>
          <w:marBottom w:val="0"/>
          <w:divBdr>
            <w:top w:val="none" w:sz="0" w:space="0" w:color="auto"/>
            <w:left w:val="none" w:sz="0" w:space="0" w:color="auto"/>
            <w:bottom w:val="none" w:sz="0" w:space="0" w:color="auto"/>
            <w:right w:val="none" w:sz="0" w:space="0" w:color="auto"/>
          </w:divBdr>
        </w:div>
        <w:div w:id="1094201706">
          <w:marLeft w:val="0"/>
          <w:marRight w:val="0"/>
          <w:marTop w:val="0"/>
          <w:marBottom w:val="0"/>
          <w:divBdr>
            <w:top w:val="none" w:sz="0" w:space="0" w:color="auto"/>
            <w:left w:val="none" w:sz="0" w:space="0" w:color="auto"/>
            <w:bottom w:val="none" w:sz="0" w:space="0" w:color="auto"/>
            <w:right w:val="none" w:sz="0" w:space="0" w:color="auto"/>
          </w:divBdr>
        </w:div>
        <w:div w:id="1636177637">
          <w:marLeft w:val="0"/>
          <w:marRight w:val="0"/>
          <w:marTop w:val="0"/>
          <w:marBottom w:val="0"/>
          <w:divBdr>
            <w:top w:val="none" w:sz="0" w:space="0" w:color="auto"/>
            <w:left w:val="none" w:sz="0" w:space="0" w:color="auto"/>
            <w:bottom w:val="none" w:sz="0" w:space="0" w:color="auto"/>
            <w:right w:val="none" w:sz="0" w:space="0" w:color="auto"/>
          </w:divBdr>
        </w:div>
        <w:div w:id="1921716838">
          <w:marLeft w:val="0"/>
          <w:marRight w:val="0"/>
          <w:marTop w:val="0"/>
          <w:marBottom w:val="0"/>
          <w:divBdr>
            <w:top w:val="none" w:sz="0" w:space="0" w:color="auto"/>
            <w:left w:val="none" w:sz="0" w:space="0" w:color="auto"/>
            <w:bottom w:val="none" w:sz="0" w:space="0" w:color="auto"/>
            <w:right w:val="none" w:sz="0" w:space="0" w:color="auto"/>
          </w:divBdr>
        </w:div>
      </w:divsChild>
    </w:div>
    <w:div w:id="1567764757">
      <w:bodyDiv w:val="1"/>
      <w:marLeft w:val="0"/>
      <w:marRight w:val="0"/>
      <w:marTop w:val="0"/>
      <w:marBottom w:val="0"/>
      <w:divBdr>
        <w:top w:val="none" w:sz="0" w:space="0" w:color="auto"/>
        <w:left w:val="none" w:sz="0" w:space="0" w:color="auto"/>
        <w:bottom w:val="none" w:sz="0" w:space="0" w:color="auto"/>
        <w:right w:val="none" w:sz="0" w:space="0" w:color="auto"/>
      </w:divBdr>
      <w:divsChild>
        <w:div w:id="441417011">
          <w:marLeft w:val="0"/>
          <w:marRight w:val="0"/>
          <w:marTop w:val="0"/>
          <w:marBottom w:val="0"/>
          <w:divBdr>
            <w:top w:val="none" w:sz="0" w:space="0" w:color="auto"/>
            <w:left w:val="none" w:sz="0" w:space="0" w:color="auto"/>
            <w:bottom w:val="none" w:sz="0" w:space="0" w:color="auto"/>
            <w:right w:val="none" w:sz="0" w:space="0" w:color="auto"/>
          </w:divBdr>
        </w:div>
        <w:div w:id="858857072">
          <w:marLeft w:val="0"/>
          <w:marRight w:val="0"/>
          <w:marTop w:val="0"/>
          <w:marBottom w:val="0"/>
          <w:divBdr>
            <w:top w:val="none" w:sz="0" w:space="0" w:color="auto"/>
            <w:left w:val="none" w:sz="0" w:space="0" w:color="auto"/>
            <w:bottom w:val="none" w:sz="0" w:space="0" w:color="auto"/>
            <w:right w:val="none" w:sz="0" w:space="0" w:color="auto"/>
          </w:divBdr>
        </w:div>
        <w:div w:id="942416090">
          <w:marLeft w:val="0"/>
          <w:marRight w:val="0"/>
          <w:marTop w:val="0"/>
          <w:marBottom w:val="0"/>
          <w:divBdr>
            <w:top w:val="none" w:sz="0" w:space="0" w:color="auto"/>
            <w:left w:val="none" w:sz="0" w:space="0" w:color="auto"/>
            <w:bottom w:val="none" w:sz="0" w:space="0" w:color="auto"/>
            <w:right w:val="none" w:sz="0" w:space="0" w:color="auto"/>
          </w:divBdr>
        </w:div>
        <w:div w:id="1646088121">
          <w:marLeft w:val="0"/>
          <w:marRight w:val="0"/>
          <w:marTop w:val="0"/>
          <w:marBottom w:val="0"/>
          <w:divBdr>
            <w:top w:val="none" w:sz="0" w:space="0" w:color="auto"/>
            <w:left w:val="none" w:sz="0" w:space="0" w:color="auto"/>
            <w:bottom w:val="none" w:sz="0" w:space="0" w:color="auto"/>
            <w:right w:val="none" w:sz="0" w:space="0" w:color="auto"/>
          </w:divBdr>
        </w:div>
      </w:divsChild>
    </w:div>
    <w:div w:id="1569225315">
      <w:bodyDiv w:val="1"/>
      <w:marLeft w:val="0"/>
      <w:marRight w:val="0"/>
      <w:marTop w:val="0"/>
      <w:marBottom w:val="0"/>
      <w:divBdr>
        <w:top w:val="none" w:sz="0" w:space="0" w:color="auto"/>
        <w:left w:val="none" w:sz="0" w:space="0" w:color="auto"/>
        <w:bottom w:val="none" w:sz="0" w:space="0" w:color="auto"/>
        <w:right w:val="none" w:sz="0" w:space="0" w:color="auto"/>
      </w:divBdr>
      <w:divsChild>
        <w:div w:id="9265240">
          <w:marLeft w:val="0"/>
          <w:marRight w:val="0"/>
          <w:marTop w:val="0"/>
          <w:marBottom w:val="0"/>
          <w:divBdr>
            <w:top w:val="none" w:sz="0" w:space="0" w:color="auto"/>
            <w:left w:val="none" w:sz="0" w:space="0" w:color="auto"/>
            <w:bottom w:val="none" w:sz="0" w:space="0" w:color="auto"/>
            <w:right w:val="none" w:sz="0" w:space="0" w:color="auto"/>
          </w:divBdr>
        </w:div>
        <w:div w:id="1084031457">
          <w:marLeft w:val="0"/>
          <w:marRight w:val="0"/>
          <w:marTop w:val="0"/>
          <w:marBottom w:val="0"/>
          <w:divBdr>
            <w:top w:val="none" w:sz="0" w:space="0" w:color="auto"/>
            <w:left w:val="none" w:sz="0" w:space="0" w:color="auto"/>
            <w:bottom w:val="none" w:sz="0" w:space="0" w:color="auto"/>
            <w:right w:val="none" w:sz="0" w:space="0" w:color="auto"/>
          </w:divBdr>
        </w:div>
        <w:div w:id="1942838166">
          <w:marLeft w:val="0"/>
          <w:marRight w:val="0"/>
          <w:marTop w:val="0"/>
          <w:marBottom w:val="0"/>
          <w:divBdr>
            <w:top w:val="none" w:sz="0" w:space="0" w:color="auto"/>
            <w:left w:val="none" w:sz="0" w:space="0" w:color="auto"/>
            <w:bottom w:val="none" w:sz="0" w:space="0" w:color="auto"/>
            <w:right w:val="none" w:sz="0" w:space="0" w:color="auto"/>
          </w:divBdr>
        </w:div>
        <w:div w:id="2133742830">
          <w:marLeft w:val="0"/>
          <w:marRight w:val="0"/>
          <w:marTop w:val="0"/>
          <w:marBottom w:val="0"/>
          <w:divBdr>
            <w:top w:val="none" w:sz="0" w:space="0" w:color="auto"/>
            <w:left w:val="none" w:sz="0" w:space="0" w:color="auto"/>
            <w:bottom w:val="none" w:sz="0" w:space="0" w:color="auto"/>
            <w:right w:val="none" w:sz="0" w:space="0" w:color="auto"/>
          </w:divBdr>
        </w:div>
      </w:divsChild>
    </w:div>
    <w:div w:id="1570311668">
      <w:bodyDiv w:val="1"/>
      <w:marLeft w:val="0"/>
      <w:marRight w:val="0"/>
      <w:marTop w:val="0"/>
      <w:marBottom w:val="0"/>
      <w:divBdr>
        <w:top w:val="none" w:sz="0" w:space="0" w:color="auto"/>
        <w:left w:val="none" w:sz="0" w:space="0" w:color="auto"/>
        <w:bottom w:val="none" w:sz="0" w:space="0" w:color="auto"/>
        <w:right w:val="none" w:sz="0" w:space="0" w:color="auto"/>
      </w:divBdr>
      <w:divsChild>
        <w:div w:id="12466753">
          <w:marLeft w:val="0"/>
          <w:marRight w:val="0"/>
          <w:marTop w:val="0"/>
          <w:marBottom w:val="0"/>
          <w:divBdr>
            <w:top w:val="none" w:sz="0" w:space="0" w:color="auto"/>
            <w:left w:val="none" w:sz="0" w:space="0" w:color="auto"/>
            <w:bottom w:val="none" w:sz="0" w:space="0" w:color="auto"/>
            <w:right w:val="none" w:sz="0" w:space="0" w:color="auto"/>
          </w:divBdr>
        </w:div>
        <w:div w:id="927352536">
          <w:marLeft w:val="0"/>
          <w:marRight w:val="0"/>
          <w:marTop w:val="0"/>
          <w:marBottom w:val="0"/>
          <w:divBdr>
            <w:top w:val="none" w:sz="0" w:space="0" w:color="auto"/>
            <w:left w:val="none" w:sz="0" w:space="0" w:color="auto"/>
            <w:bottom w:val="none" w:sz="0" w:space="0" w:color="auto"/>
            <w:right w:val="none" w:sz="0" w:space="0" w:color="auto"/>
          </w:divBdr>
        </w:div>
        <w:div w:id="1091270809">
          <w:marLeft w:val="0"/>
          <w:marRight w:val="0"/>
          <w:marTop w:val="0"/>
          <w:marBottom w:val="0"/>
          <w:divBdr>
            <w:top w:val="none" w:sz="0" w:space="0" w:color="auto"/>
            <w:left w:val="none" w:sz="0" w:space="0" w:color="auto"/>
            <w:bottom w:val="none" w:sz="0" w:space="0" w:color="auto"/>
            <w:right w:val="none" w:sz="0" w:space="0" w:color="auto"/>
          </w:divBdr>
        </w:div>
        <w:div w:id="1641106510">
          <w:marLeft w:val="0"/>
          <w:marRight w:val="0"/>
          <w:marTop w:val="0"/>
          <w:marBottom w:val="0"/>
          <w:divBdr>
            <w:top w:val="none" w:sz="0" w:space="0" w:color="auto"/>
            <w:left w:val="none" w:sz="0" w:space="0" w:color="auto"/>
            <w:bottom w:val="none" w:sz="0" w:space="0" w:color="auto"/>
            <w:right w:val="none" w:sz="0" w:space="0" w:color="auto"/>
          </w:divBdr>
        </w:div>
      </w:divsChild>
    </w:div>
    <w:div w:id="1570921086">
      <w:bodyDiv w:val="1"/>
      <w:marLeft w:val="0"/>
      <w:marRight w:val="0"/>
      <w:marTop w:val="0"/>
      <w:marBottom w:val="0"/>
      <w:divBdr>
        <w:top w:val="none" w:sz="0" w:space="0" w:color="auto"/>
        <w:left w:val="none" w:sz="0" w:space="0" w:color="auto"/>
        <w:bottom w:val="none" w:sz="0" w:space="0" w:color="auto"/>
        <w:right w:val="none" w:sz="0" w:space="0" w:color="auto"/>
      </w:divBdr>
      <w:divsChild>
        <w:div w:id="1324237422">
          <w:marLeft w:val="0"/>
          <w:marRight w:val="0"/>
          <w:marTop w:val="0"/>
          <w:marBottom w:val="0"/>
          <w:divBdr>
            <w:top w:val="none" w:sz="0" w:space="0" w:color="auto"/>
            <w:left w:val="none" w:sz="0" w:space="0" w:color="auto"/>
            <w:bottom w:val="none" w:sz="0" w:space="0" w:color="auto"/>
            <w:right w:val="none" w:sz="0" w:space="0" w:color="auto"/>
          </w:divBdr>
        </w:div>
        <w:div w:id="2015641728">
          <w:marLeft w:val="0"/>
          <w:marRight w:val="0"/>
          <w:marTop w:val="0"/>
          <w:marBottom w:val="0"/>
          <w:divBdr>
            <w:top w:val="none" w:sz="0" w:space="0" w:color="auto"/>
            <w:left w:val="none" w:sz="0" w:space="0" w:color="auto"/>
            <w:bottom w:val="none" w:sz="0" w:space="0" w:color="auto"/>
            <w:right w:val="none" w:sz="0" w:space="0" w:color="auto"/>
          </w:divBdr>
        </w:div>
      </w:divsChild>
    </w:div>
    <w:div w:id="1572158949">
      <w:bodyDiv w:val="1"/>
      <w:marLeft w:val="0"/>
      <w:marRight w:val="0"/>
      <w:marTop w:val="0"/>
      <w:marBottom w:val="0"/>
      <w:divBdr>
        <w:top w:val="none" w:sz="0" w:space="0" w:color="auto"/>
        <w:left w:val="none" w:sz="0" w:space="0" w:color="auto"/>
        <w:bottom w:val="none" w:sz="0" w:space="0" w:color="auto"/>
        <w:right w:val="none" w:sz="0" w:space="0" w:color="auto"/>
      </w:divBdr>
      <w:divsChild>
        <w:div w:id="107823314">
          <w:marLeft w:val="0"/>
          <w:marRight w:val="0"/>
          <w:marTop w:val="0"/>
          <w:marBottom w:val="0"/>
          <w:divBdr>
            <w:top w:val="none" w:sz="0" w:space="0" w:color="auto"/>
            <w:left w:val="none" w:sz="0" w:space="0" w:color="auto"/>
            <w:bottom w:val="none" w:sz="0" w:space="0" w:color="auto"/>
            <w:right w:val="none" w:sz="0" w:space="0" w:color="auto"/>
          </w:divBdr>
        </w:div>
        <w:div w:id="251160321">
          <w:marLeft w:val="0"/>
          <w:marRight w:val="0"/>
          <w:marTop w:val="0"/>
          <w:marBottom w:val="0"/>
          <w:divBdr>
            <w:top w:val="none" w:sz="0" w:space="0" w:color="auto"/>
            <w:left w:val="none" w:sz="0" w:space="0" w:color="auto"/>
            <w:bottom w:val="none" w:sz="0" w:space="0" w:color="auto"/>
            <w:right w:val="none" w:sz="0" w:space="0" w:color="auto"/>
          </w:divBdr>
        </w:div>
        <w:div w:id="1657340152">
          <w:marLeft w:val="0"/>
          <w:marRight w:val="0"/>
          <w:marTop w:val="0"/>
          <w:marBottom w:val="0"/>
          <w:divBdr>
            <w:top w:val="none" w:sz="0" w:space="0" w:color="auto"/>
            <w:left w:val="none" w:sz="0" w:space="0" w:color="auto"/>
            <w:bottom w:val="none" w:sz="0" w:space="0" w:color="auto"/>
            <w:right w:val="none" w:sz="0" w:space="0" w:color="auto"/>
          </w:divBdr>
        </w:div>
        <w:div w:id="1869295459">
          <w:marLeft w:val="0"/>
          <w:marRight w:val="0"/>
          <w:marTop w:val="0"/>
          <w:marBottom w:val="0"/>
          <w:divBdr>
            <w:top w:val="none" w:sz="0" w:space="0" w:color="auto"/>
            <w:left w:val="none" w:sz="0" w:space="0" w:color="auto"/>
            <w:bottom w:val="none" w:sz="0" w:space="0" w:color="auto"/>
            <w:right w:val="none" w:sz="0" w:space="0" w:color="auto"/>
          </w:divBdr>
        </w:div>
      </w:divsChild>
    </w:div>
    <w:div w:id="1573080257">
      <w:bodyDiv w:val="1"/>
      <w:marLeft w:val="0"/>
      <w:marRight w:val="0"/>
      <w:marTop w:val="0"/>
      <w:marBottom w:val="0"/>
      <w:divBdr>
        <w:top w:val="none" w:sz="0" w:space="0" w:color="auto"/>
        <w:left w:val="none" w:sz="0" w:space="0" w:color="auto"/>
        <w:bottom w:val="none" w:sz="0" w:space="0" w:color="auto"/>
        <w:right w:val="none" w:sz="0" w:space="0" w:color="auto"/>
      </w:divBdr>
      <w:divsChild>
        <w:div w:id="651327920">
          <w:marLeft w:val="0"/>
          <w:marRight w:val="0"/>
          <w:marTop w:val="0"/>
          <w:marBottom w:val="0"/>
          <w:divBdr>
            <w:top w:val="none" w:sz="0" w:space="0" w:color="auto"/>
            <w:left w:val="none" w:sz="0" w:space="0" w:color="auto"/>
            <w:bottom w:val="none" w:sz="0" w:space="0" w:color="auto"/>
            <w:right w:val="none" w:sz="0" w:space="0" w:color="auto"/>
          </w:divBdr>
        </w:div>
        <w:div w:id="1416627591">
          <w:marLeft w:val="0"/>
          <w:marRight w:val="0"/>
          <w:marTop w:val="0"/>
          <w:marBottom w:val="0"/>
          <w:divBdr>
            <w:top w:val="none" w:sz="0" w:space="0" w:color="auto"/>
            <w:left w:val="none" w:sz="0" w:space="0" w:color="auto"/>
            <w:bottom w:val="none" w:sz="0" w:space="0" w:color="auto"/>
            <w:right w:val="none" w:sz="0" w:space="0" w:color="auto"/>
          </w:divBdr>
        </w:div>
        <w:div w:id="1546604665">
          <w:marLeft w:val="0"/>
          <w:marRight w:val="0"/>
          <w:marTop w:val="0"/>
          <w:marBottom w:val="0"/>
          <w:divBdr>
            <w:top w:val="none" w:sz="0" w:space="0" w:color="auto"/>
            <w:left w:val="none" w:sz="0" w:space="0" w:color="auto"/>
            <w:bottom w:val="none" w:sz="0" w:space="0" w:color="auto"/>
            <w:right w:val="none" w:sz="0" w:space="0" w:color="auto"/>
          </w:divBdr>
        </w:div>
        <w:div w:id="1709069518">
          <w:marLeft w:val="0"/>
          <w:marRight w:val="0"/>
          <w:marTop w:val="0"/>
          <w:marBottom w:val="0"/>
          <w:divBdr>
            <w:top w:val="none" w:sz="0" w:space="0" w:color="auto"/>
            <w:left w:val="none" w:sz="0" w:space="0" w:color="auto"/>
            <w:bottom w:val="none" w:sz="0" w:space="0" w:color="auto"/>
            <w:right w:val="none" w:sz="0" w:space="0" w:color="auto"/>
          </w:divBdr>
        </w:div>
      </w:divsChild>
    </w:div>
    <w:div w:id="1573542923">
      <w:bodyDiv w:val="1"/>
      <w:marLeft w:val="0"/>
      <w:marRight w:val="0"/>
      <w:marTop w:val="0"/>
      <w:marBottom w:val="0"/>
      <w:divBdr>
        <w:top w:val="none" w:sz="0" w:space="0" w:color="auto"/>
        <w:left w:val="none" w:sz="0" w:space="0" w:color="auto"/>
        <w:bottom w:val="none" w:sz="0" w:space="0" w:color="auto"/>
        <w:right w:val="none" w:sz="0" w:space="0" w:color="auto"/>
      </w:divBdr>
      <w:divsChild>
        <w:div w:id="1007903686">
          <w:marLeft w:val="0"/>
          <w:marRight w:val="0"/>
          <w:marTop w:val="0"/>
          <w:marBottom w:val="360"/>
          <w:divBdr>
            <w:top w:val="none" w:sz="0" w:space="0" w:color="auto"/>
            <w:left w:val="none" w:sz="0" w:space="0" w:color="auto"/>
            <w:bottom w:val="none" w:sz="0" w:space="0" w:color="auto"/>
            <w:right w:val="none" w:sz="0" w:space="0" w:color="auto"/>
          </w:divBdr>
          <w:divsChild>
            <w:div w:id="1980576072">
              <w:marLeft w:val="0"/>
              <w:marRight w:val="0"/>
              <w:marTop w:val="0"/>
              <w:marBottom w:val="0"/>
              <w:divBdr>
                <w:top w:val="none" w:sz="0" w:space="16" w:color="2E8540"/>
                <w:left w:val="single" w:sz="6" w:space="12" w:color="2E8540"/>
                <w:bottom w:val="single" w:sz="24" w:space="16" w:color="2E8540"/>
                <w:right w:val="single" w:sz="6" w:space="12" w:color="2E8540"/>
              </w:divBdr>
            </w:div>
          </w:divsChild>
        </w:div>
      </w:divsChild>
    </w:div>
    <w:div w:id="1579055556">
      <w:bodyDiv w:val="1"/>
      <w:marLeft w:val="0"/>
      <w:marRight w:val="0"/>
      <w:marTop w:val="0"/>
      <w:marBottom w:val="0"/>
      <w:divBdr>
        <w:top w:val="none" w:sz="0" w:space="0" w:color="auto"/>
        <w:left w:val="none" w:sz="0" w:space="0" w:color="auto"/>
        <w:bottom w:val="none" w:sz="0" w:space="0" w:color="auto"/>
        <w:right w:val="none" w:sz="0" w:space="0" w:color="auto"/>
      </w:divBdr>
      <w:divsChild>
        <w:div w:id="22675563">
          <w:marLeft w:val="0"/>
          <w:marRight w:val="0"/>
          <w:marTop w:val="0"/>
          <w:marBottom w:val="0"/>
          <w:divBdr>
            <w:top w:val="none" w:sz="0" w:space="0" w:color="auto"/>
            <w:left w:val="none" w:sz="0" w:space="0" w:color="auto"/>
            <w:bottom w:val="none" w:sz="0" w:space="0" w:color="auto"/>
            <w:right w:val="none" w:sz="0" w:space="0" w:color="auto"/>
          </w:divBdr>
        </w:div>
        <w:div w:id="887571069">
          <w:marLeft w:val="0"/>
          <w:marRight w:val="0"/>
          <w:marTop w:val="0"/>
          <w:marBottom w:val="0"/>
          <w:divBdr>
            <w:top w:val="none" w:sz="0" w:space="0" w:color="auto"/>
            <w:left w:val="none" w:sz="0" w:space="0" w:color="auto"/>
            <w:bottom w:val="none" w:sz="0" w:space="0" w:color="auto"/>
            <w:right w:val="none" w:sz="0" w:space="0" w:color="auto"/>
          </w:divBdr>
        </w:div>
        <w:div w:id="1153176063">
          <w:marLeft w:val="0"/>
          <w:marRight w:val="0"/>
          <w:marTop w:val="0"/>
          <w:marBottom w:val="0"/>
          <w:divBdr>
            <w:top w:val="none" w:sz="0" w:space="0" w:color="auto"/>
            <w:left w:val="none" w:sz="0" w:space="0" w:color="auto"/>
            <w:bottom w:val="none" w:sz="0" w:space="0" w:color="auto"/>
            <w:right w:val="none" w:sz="0" w:space="0" w:color="auto"/>
          </w:divBdr>
        </w:div>
        <w:div w:id="1793864625">
          <w:marLeft w:val="0"/>
          <w:marRight w:val="0"/>
          <w:marTop w:val="0"/>
          <w:marBottom w:val="0"/>
          <w:divBdr>
            <w:top w:val="none" w:sz="0" w:space="0" w:color="auto"/>
            <w:left w:val="none" w:sz="0" w:space="0" w:color="auto"/>
            <w:bottom w:val="none" w:sz="0" w:space="0" w:color="auto"/>
            <w:right w:val="none" w:sz="0" w:space="0" w:color="auto"/>
          </w:divBdr>
        </w:div>
      </w:divsChild>
    </w:div>
    <w:div w:id="1580016067">
      <w:bodyDiv w:val="1"/>
      <w:marLeft w:val="0"/>
      <w:marRight w:val="0"/>
      <w:marTop w:val="0"/>
      <w:marBottom w:val="0"/>
      <w:divBdr>
        <w:top w:val="none" w:sz="0" w:space="0" w:color="auto"/>
        <w:left w:val="none" w:sz="0" w:space="0" w:color="auto"/>
        <w:bottom w:val="none" w:sz="0" w:space="0" w:color="auto"/>
        <w:right w:val="none" w:sz="0" w:space="0" w:color="auto"/>
      </w:divBdr>
    </w:div>
    <w:div w:id="1581213358">
      <w:bodyDiv w:val="1"/>
      <w:marLeft w:val="0"/>
      <w:marRight w:val="0"/>
      <w:marTop w:val="0"/>
      <w:marBottom w:val="0"/>
      <w:divBdr>
        <w:top w:val="none" w:sz="0" w:space="0" w:color="auto"/>
        <w:left w:val="none" w:sz="0" w:space="0" w:color="auto"/>
        <w:bottom w:val="none" w:sz="0" w:space="0" w:color="auto"/>
        <w:right w:val="none" w:sz="0" w:space="0" w:color="auto"/>
      </w:divBdr>
      <w:divsChild>
        <w:div w:id="141507252">
          <w:marLeft w:val="0"/>
          <w:marRight w:val="0"/>
          <w:marTop w:val="0"/>
          <w:marBottom w:val="0"/>
          <w:divBdr>
            <w:top w:val="none" w:sz="0" w:space="0" w:color="auto"/>
            <w:left w:val="none" w:sz="0" w:space="0" w:color="auto"/>
            <w:bottom w:val="none" w:sz="0" w:space="0" w:color="auto"/>
            <w:right w:val="none" w:sz="0" w:space="0" w:color="auto"/>
          </w:divBdr>
        </w:div>
        <w:div w:id="166791184">
          <w:marLeft w:val="0"/>
          <w:marRight w:val="0"/>
          <w:marTop w:val="0"/>
          <w:marBottom w:val="0"/>
          <w:divBdr>
            <w:top w:val="none" w:sz="0" w:space="0" w:color="auto"/>
            <w:left w:val="none" w:sz="0" w:space="0" w:color="auto"/>
            <w:bottom w:val="none" w:sz="0" w:space="0" w:color="auto"/>
            <w:right w:val="none" w:sz="0" w:space="0" w:color="auto"/>
          </w:divBdr>
        </w:div>
        <w:div w:id="813137152">
          <w:marLeft w:val="0"/>
          <w:marRight w:val="0"/>
          <w:marTop w:val="0"/>
          <w:marBottom w:val="0"/>
          <w:divBdr>
            <w:top w:val="none" w:sz="0" w:space="0" w:color="auto"/>
            <w:left w:val="none" w:sz="0" w:space="0" w:color="auto"/>
            <w:bottom w:val="none" w:sz="0" w:space="0" w:color="auto"/>
            <w:right w:val="none" w:sz="0" w:space="0" w:color="auto"/>
          </w:divBdr>
        </w:div>
        <w:div w:id="1450246508">
          <w:marLeft w:val="0"/>
          <w:marRight w:val="0"/>
          <w:marTop w:val="0"/>
          <w:marBottom w:val="0"/>
          <w:divBdr>
            <w:top w:val="none" w:sz="0" w:space="0" w:color="auto"/>
            <w:left w:val="none" w:sz="0" w:space="0" w:color="auto"/>
            <w:bottom w:val="none" w:sz="0" w:space="0" w:color="auto"/>
            <w:right w:val="none" w:sz="0" w:space="0" w:color="auto"/>
          </w:divBdr>
        </w:div>
      </w:divsChild>
    </w:div>
    <w:div w:id="1582834265">
      <w:bodyDiv w:val="1"/>
      <w:marLeft w:val="0"/>
      <w:marRight w:val="0"/>
      <w:marTop w:val="0"/>
      <w:marBottom w:val="0"/>
      <w:divBdr>
        <w:top w:val="none" w:sz="0" w:space="0" w:color="auto"/>
        <w:left w:val="none" w:sz="0" w:space="0" w:color="auto"/>
        <w:bottom w:val="none" w:sz="0" w:space="0" w:color="auto"/>
        <w:right w:val="none" w:sz="0" w:space="0" w:color="auto"/>
      </w:divBdr>
      <w:divsChild>
        <w:div w:id="433861865">
          <w:marLeft w:val="0"/>
          <w:marRight w:val="0"/>
          <w:marTop w:val="0"/>
          <w:marBottom w:val="0"/>
          <w:divBdr>
            <w:top w:val="none" w:sz="0" w:space="0" w:color="auto"/>
            <w:left w:val="none" w:sz="0" w:space="0" w:color="auto"/>
            <w:bottom w:val="none" w:sz="0" w:space="0" w:color="auto"/>
            <w:right w:val="none" w:sz="0" w:space="0" w:color="auto"/>
          </w:divBdr>
        </w:div>
        <w:div w:id="1435710149">
          <w:marLeft w:val="0"/>
          <w:marRight w:val="0"/>
          <w:marTop w:val="0"/>
          <w:marBottom w:val="0"/>
          <w:divBdr>
            <w:top w:val="none" w:sz="0" w:space="0" w:color="auto"/>
            <w:left w:val="none" w:sz="0" w:space="0" w:color="auto"/>
            <w:bottom w:val="none" w:sz="0" w:space="0" w:color="auto"/>
            <w:right w:val="none" w:sz="0" w:space="0" w:color="auto"/>
          </w:divBdr>
        </w:div>
        <w:div w:id="1171602875">
          <w:marLeft w:val="0"/>
          <w:marRight w:val="0"/>
          <w:marTop w:val="0"/>
          <w:marBottom w:val="0"/>
          <w:divBdr>
            <w:top w:val="none" w:sz="0" w:space="0" w:color="auto"/>
            <w:left w:val="none" w:sz="0" w:space="0" w:color="auto"/>
            <w:bottom w:val="none" w:sz="0" w:space="0" w:color="auto"/>
            <w:right w:val="none" w:sz="0" w:space="0" w:color="auto"/>
          </w:divBdr>
        </w:div>
        <w:div w:id="1536969285">
          <w:marLeft w:val="0"/>
          <w:marRight w:val="0"/>
          <w:marTop w:val="0"/>
          <w:marBottom w:val="0"/>
          <w:divBdr>
            <w:top w:val="none" w:sz="0" w:space="0" w:color="auto"/>
            <w:left w:val="none" w:sz="0" w:space="0" w:color="auto"/>
            <w:bottom w:val="none" w:sz="0" w:space="0" w:color="auto"/>
            <w:right w:val="none" w:sz="0" w:space="0" w:color="auto"/>
          </w:divBdr>
        </w:div>
      </w:divsChild>
    </w:div>
    <w:div w:id="1585649597">
      <w:bodyDiv w:val="1"/>
      <w:marLeft w:val="0"/>
      <w:marRight w:val="0"/>
      <w:marTop w:val="0"/>
      <w:marBottom w:val="0"/>
      <w:divBdr>
        <w:top w:val="none" w:sz="0" w:space="0" w:color="auto"/>
        <w:left w:val="none" w:sz="0" w:space="0" w:color="auto"/>
        <w:bottom w:val="none" w:sz="0" w:space="0" w:color="auto"/>
        <w:right w:val="none" w:sz="0" w:space="0" w:color="auto"/>
      </w:divBdr>
      <w:divsChild>
        <w:div w:id="579366255">
          <w:marLeft w:val="0"/>
          <w:marRight w:val="0"/>
          <w:marTop w:val="0"/>
          <w:marBottom w:val="0"/>
          <w:divBdr>
            <w:top w:val="none" w:sz="0" w:space="0" w:color="auto"/>
            <w:left w:val="none" w:sz="0" w:space="0" w:color="auto"/>
            <w:bottom w:val="none" w:sz="0" w:space="0" w:color="auto"/>
            <w:right w:val="none" w:sz="0" w:space="0" w:color="auto"/>
          </w:divBdr>
        </w:div>
        <w:div w:id="947084293">
          <w:marLeft w:val="0"/>
          <w:marRight w:val="0"/>
          <w:marTop w:val="0"/>
          <w:marBottom w:val="0"/>
          <w:divBdr>
            <w:top w:val="none" w:sz="0" w:space="0" w:color="auto"/>
            <w:left w:val="none" w:sz="0" w:space="0" w:color="auto"/>
            <w:bottom w:val="none" w:sz="0" w:space="0" w:color="auto"/>
            <w:right w:val="none" w:sz="0" w:space="0" w:color="auto"/>
          </w:divBdr>
        </w:div>
        <w:div w:id="1700012847">
          <w:marLeft w:val="0"/>
          <w:marRight w:val="0"/>
          <w:marTop w:val="0"/>
          <w:marBottom w:val="0"/>
          <w:divBdr>
            <w:top w:val="none" w:sz="0" w:space="0" w:color="auto"/>
            <w:left w:val="none" w:sz="0" w:space="0" w:color="auto"/>
            <w:bottom w:val="none" w:sz="0" w:space="0" w:color="auto"/>
            <w:right w:val="none" w:sz="0" w:space="0" w:color="auto"/>
          </w:divBdr>
        </w:div>
        <w:div w:id="1717775006">
          <w:marLeft w:val="0"/>
          <w:marRight w:val="0"/>
          <w:marTop w:val="0"/>
          <w:marBottom w:val="0"/>
          <w:divBdr>
            <w:top w:val="none" w:sz="0" w:space="0" w:color="auto"/>
            <w:left w:val="none" w:sz="0" w:space="0" w:color="auto"/>
            <w:bottom w:val="none" w:sz="0" w:space="0" w:color="auto"/>
            <w:right w:val="none" w:sz="0" w:space="0" w:color="auto"/>
          </w:divBdr>
        </w:div>
      </w:divsChild>
    </w:div>
    <w:div w:id="1586911568">
      <w:bodyDiv w:val="1"/>
      <w:marLeft w:val="0"/>
      <w:marRight w:val="0"/>
      <w:marTop w:val="0"/>
      <w:marBottom w:val="0"/>
      <w:divBdr>
        <w:top w:val="none" w:sz="0" w:space="0" w:color="auto"/>
        <w:left w:val="none" w:sz="0" w:space="0" w:color="auto"/>
        <w:bottom w:val="none" w:sz="0" w:space="0" w:color="auto"/>
        <w:right w:val="none" w:sz="0" w:space="0" w:color="auto"/>
      </w:divBdr>
      <w:divsChild>
        <w:div w:id="430663209">
          <w:marLeft w:val="0"/>
          <w:marRight w:val="0"/>
          <w:marTop w:val="0"/>
          <w:marBottom w:val="0"/>
          <w:divBdr>
            <w:top w:val="none" w:sz="0" w:space="0" w:color="auto"/>
            <w:left w:val="none" w:sz="0" w:space="0" w:color="auto"/>
            <w:bottom w:val="none" w:sz="0" w:space="0" w:color="auto"/>
            <w:right w:val="none" w:sz="0" w:space="0" w:color="auto"/>
          </w:divBdr>
        </w:div>
        <w:div w:id="570385614">
          <w:marLeft w:val="0"/>
          <w:marRight w:val="0"/>
          <w:marTop w:val="0"/>
          <w:marBottom w:val="0"/>
          <w:divBdr>
            <w:top w:val="none" w:sz="0" w:space="0" w:color="auto"/>
            <w:left w:val="none" w:sz="0" w:space="0" w:color="auto"/>
            <w:bottom w:val="none" w:sz="0" w:space="0" w:color="auto"/>
            <w:right w:val="none" w:sz="0" w:space="0" w:color="auto"/>
          </w:divBdr>
        </w:div>
        <w:div w:id="1239288664">
          <w:marLeft w:val="0"/>
          <w:marRight w:val="0"/>
          <w:marTop w:val="0"/>
          <w:marBottom w:val="0"/>
          <w:divBdr>
            <w:top w:val="none" w:sz="0" w:space="0" w:color="auto"/>
            <w:left w:val="none" w:sz="0" w:space="0" w:color="auto"/>
            <w:bottom w:val="none" w:sz="0" w:space="0" w:color="auto"/>
            <w:right w:val="none" w:sz="0" w:space="0" w:color="auto"/>
          </w:divBdr>
        </w:div>
        <w:div w:id="1756438674">
          <w:marLeft w:val="0"/>
          <w:marRight w:val="0"/>
          <w:marTop w:val="0"/>
          <w:marBottom w:val="0"/>
          <w:divBdr>
            <w:top w:val="none" w:sz="0" w:space="0" w:color="auto"/>
            <w:left w:val="none" w:sz="0" w:space="0" w:color="auto"/>
            <w:bottom w:val="none" w:sz="0" w:space="0" w:color="auto"/>
            <w:right w:val="none" w:sz="0" w:space="0" w:color="auto"/>
          </w:divBdr>
        </w:div>
      </w:divsChild>
    </w:div>
    <w:div w:id="1586914621">
      <w:bodyDiv w:val="1"/>
      <w:marLeft w:val="0"/>
      <w:marRight w:val="0"/>
      <w:marTop w:val="0"/>
      <w:marBottom w:val="0"/>
      <w:divBdr>
        <w:top w:val="none" w:sz="0" w:space="0" w:color="auto"/>
        <w:left w:val="none" w:sz="0" w:space="0" w:color="auto"/>
        <w:bottom w:val="none" w:sz="0" w:space="0" w:color="auto"/>
        <w:right w:val="none" w:sz="0" w:space="0" w:color="auto"/>
      </w:divBdr>
      <w:divsChild>
        <w:div w:id="5719968">
          <w:marLeft w:val="0"/>
          <w:marRight w:val="0"/>
          <w:marTop w:val="0"/>
          <w:marBottom w:val="0"/>
          <w:divBdr>
            <w:top w:val="none" w:sz="0" w:space="0" w:color="auto"/>
            <w:left w:val="none" w:sz="0" w:space="0" w:color="auto"/>
            <w:bottom w:val="none" w:sz="0" w:space="0" w:color="auto"/>
            <w:right w:val="none" w:sz="0" w:space="0" w:color="auto"/>
          </w:divBdr>
        </w:div>
        <w:div w:id="308168954">
          <w:marLeft w:val="0"/>
          <w:marRight w:val="0"/>
          <w:marTop w:val="0"/>
          <w:marBottom w:val="0"/>
          <w:divBdr>
            <w:top w:val="none" w:sz="0" w:space="0" w:color="auto"/>
            <w:left w:val="none" w:sz="0" w:space="0" w:color="auto"/>
            <w:bottom w:val="none" w:sz="0" w:space="0" w:color="auto"/>
            <w:right w:val="none" w:sz="0" w:space="0" w:color="auto"/>
          </w:divBdr>
        </w:div>
        <w:div w:id="642924281">
          <w:marLeft w:val="0"/>
          <w:marRight w:val="0"/>
          <w:marTop w:val="0"/>
          <w:marBottom w:val="0"/>
          <w:divBdr>
            <w:top w:val="none" w:sz="0" w:space="0" w:color="auto"/>
            <w:left w:val="none" w:sz="0" w:space="0" w:color="auto"/>
            <w:bottom w:val="none" w:sz="0" w:space="0" w:color="auto"/>
            <w:right w:val="none" w:sz="0" w:space="0" w:color="auto"/>
          </w:divBdr>
        </w:div>
        <w:div w:id="1513185860">
          <w:marLeft w:val="0"/>
          <w:marRight w:val="0"/>
          <w:marTop w:val="0"/>
          <w:marBottom w:val="0"/>
          <w:divBdr>
            <w:top w:val="none" w:sz="0" w:space="0" w:color="auto"/>
            <w:left w:val="none" w:sz="0" w:space="0" w:color="auto"/>
            <w:bottom w:val="none" w:sz="0" w:space="0" w:color="auto"/>
            <w:right w:val="none" w:sz="0" w:space="0" w:color="auto"/>
          </w:divBdr>
        </w:div>
      </w:divsChild>
    </w:div>
    <w:div w:id="1588424376">
      <w:bodyDiv w:val="1"/>
      <w:marLeft w:val="0"/>
      <w:marRight w:val="0"/>
      <w:marTop w:val="0"/>
      <w:marBottom w:val="0"/>
      <w:divBdr>
        <w:top w:val="none" w:sz="0" w:space="0" w:color="auto"/>
        <w:left w:val="none" w:sz="0" w:space="0" w:color="auto"/>
        <w:bottom w:val="none" w:sz="0" w:space="0" w:color="auto"/>
        <w:right w:val="none" w:sz="0" w:space="0" w:color="auto"/>
      </w:divBdr>
      <w:divsChild>
        <w:div w:id="1120804397">
          <w:marLeft w:val="0"/>
          <w:marRight w:val="0"/>
          <w:marTop w:val="0"/>
          <w:marBottom w:val="0"/>
          <w:divBdr>
            <w:top w:val="none" w:sz="0" w:space="0" w:color="auto"/>
            <w:left w:val="none" w:sz="0" w:space="0" w:color="auto"/>
            <w:bottom w:val="none" w:sz="0" w:space="0" w:color="auto"/>
            <w:right w:val="none" w:sz="0" w:space="0" w:color="auto"/>
          </w:divBdr>
        </w:div>
        <w:div w:id="1326278253">
          <w:marLeft w:val="0"/>
          <w:marRight w:val="0"/>
          <w:marTop w:val="0"/>
          <w:marBottom w:val="0"/>
          <w:divBdr>
            <w:top w:val="none" w:sz="0" w:space="0" w:color="auto"/>
            <w:left w:val="none" w:sz="0" w:space="0" w:color="auto"/>
            <w:bottom w:val="none" w:sz="0" w:space="0" w:color="auto"/>
            <w:right w:val="none" w:sz="0" w:space="0" w:color="auto"/>
          </w:divBdr>
        </w:div>
        <w:div w:id="11222512">
          <w:marLeft w:val="0"/>
          <w:marRight w:val="0"/>
          <w:marTop w:val="0"/>
          <w:marBottom w:val="0"/>
          <w:divBdr>
            <w:top w:val="none" w:sz="0" w:space="0" w:color="auto"/>
            <w:left w:val="none" w:sz="0" w:space="0" w:color="auto"/>
            <w:bottom w:val="none" w:sz="0" w:space="0" w:color="auto"/>
            <w:right w:val="none" w:sz="0" w:space="0" w:color="auto"/>
          </w:divBdr>
        </w:div>
        <w:div w:id="434208379">
          <w:marLeft w:val="0"/>
          <w:marRight w:val="0"/>
          <w:marTop w:val="0"/>
          <w:marBottom w:val="0"/>
          <w:divBdr>
            <w:top w:val="none" w:sz="0" w:space="0" w:color="auto"/>
            <w:left w:val="none" w:sz="0" w:space="0" w:color="auto"/>
            <w:bottom w:val="none" w:sz="0" w:space="0" w:color="auto"/>
            <w:right w:val="none" w:sz="0" w:space="0" w:color="auto"/>
          </w:divBdr>
        </w:div>
      </w:divsChild>
    </w:div>
    <w:div w:id="1590043232">
      <w:bodyDiv w:val="1"/>
      <w:marLeft w:val="0"/>
      <w:marRight w:val="0"/>
      <w:marTop w:val="0"/>
      <w:marBottom w:val="0"/>
      <w:divBdr>
        <w:top w:val="none" w:sz="0" w:space="0" w:color="auto"/>
        <w:left w:val="none" w:sz="0" w:space="0" w:color="auto"/>
        <w:bottom w:val="none" w:sz="0" w:space="0" w:color="auto"/>
        <w:right w:val="none" w:sz="0" w:space="0" w:color="auto"/>
      </w:divBdr>
      <w:divsChild>
        <w:div w:id="182523903">
          <w:marLeft w:val="0"/>
          <w:marRight w:val="0"/>
          <w:marTop w:val="0"/>
          <w:marBottom w:val="0"/>
          <w:divBdr>
            <w:top w:val="none" w:sz="0" w:space="0" w:color="auto"/>
            <w:left w:val="none" w:sz="0" w:space="0" w:color="auto"/>
            <w:bottom w:val="none" w:sz="0" w:space="0" w:color="auto"/>
            <w:right w:val="none" w:sz="0" w:space="0" w:color="auto"/>
          </w:divBdr>
        </w:div>
        <w:div w:id="571622911">
          <w:marLeft w:val="0"/>
          <w:marRight w:val="0"/>
          <w:marTop w:val="0"/>
          <w:marBottom w:val="0"/>
          <w:divBdr>
            <w:top w:val="none" w:sz="0" w:space="0" w:color="auto"/>
            <w:left w:val="none" w:sz="0" w:space="0" w:color="auto"/>
            <w:bottom w:val="none" w:sz="0" w:space="0" w:color="auto"/>
            <w:right w:val="none" w:sz="0" w:space="0" w:color="auto"/>
          </w:divBdr>
        </w:div>
        <w:div w:id="1071201013">
          <w:marLeft w:val="0"/>
          <w:marRight w:val="0"/>
          <w:marTop w:val="0"/>
          <w:marBottom w:val="0"/>
          <w:divBdr>
            <w:top w:val="none" w:sz="0" w:space="0" w:color="auto"/>
            <w:left w:val="none" w:sz="0" w:space="0" w:color="auto"/>
            <w:bottom w:val="none" w:sz="0" w:space="0" w:color="auto"/>
            <w:right w:val="none" w:sz="0" w:space="0" w:color="auto"/>
          </w:divBdr>
        </w:div>
        <w:div w:id="1824658569">
          <w:marLeft w:val="0"/>
          <w:marRight w:val="0"/>
          <w:marTop w:val="0"/>
          <w:marBottom w:val="0"/>
          <w:divBdr>
            <w:top w:val="none" w:sz="0" w:space="0" w:color="auto"/>
            <w:left w:val="none" w:sz="0" w:space="0" w:color="auto"/>
            <w:bottom w:val="none" w:sz="0" w:space="0" w:color="auto"/>
            <w:right w:val="none" w:sz="0" w:space="0" w:color="auto"/>
          </w:divBdr>
        </w:div>
      </w:divsChild>
    </w:div>
    <w:div w:id="1590502312">
      <w:bodyDiv w:val="1"/>
      <w:marLeft w:val="0"/>
      <w:marRight w:val="0"/>
      <w:marTop w:val="0"/>
      <w:marBottom w:val="0"/>
      <w:divBdr>
        <w:top w:val="none" w:sz="0" w:space="0" w:color="auto"/>
        <w:left w:val="none" w:sz="0" w:space="0" w:color="auto"/>
        <w:bottom w:val="none" w:sz="0" w:space="0" w:color="auto"/>
        <w:right w:val="none" w:sz="0" w:space="0" w:color="auto"/>
      </w:divBdr>
      <w:divsChild>
        <w:div w:id="246230443">
          <w:marLeft w:val="0"/>
          <w:marRight w:val="0"/>
          <w:marTop w:val="0"/>
          <w:marBottom w:val="0"/>
          <w:divBdr>
            <w:top w:val="none" w:sz="0" w:space="0" w:color="auto"/>
            <w:left w:val="none" w:sz="0" w:space="0" w:color="auto"/>
            <w:bottom w:val="none" w:sz="0" w:space="0" w:color="auto"/>
            <w:right w:val="none" w:sz="0" w:space="0" w:color="auto"/>
          </w:divBdr>
        </w:div>
        <w:div w:id="285240083">
          <w:marLeft w:val="0"/>
          <w:marRight w:val="0"/>
          <w:marTop w:val="0"/>
          <w:marBottom w:val="0"/>
          <w:divBdr>
            <w:top w:val="none" w:sz="0" w:space="0" w:color="auto"/>
            <w:left w:val="none" w:sz="0" w:space="0" w:color="auto"/>
            <w:bottom w:val="none" w:sz="0" w:space="0" w:color="auto"/>
            <w:right w:val="none" w:sz="0" w:space="0" w:color="auto"/>
          </w:divBdr>
        </w:div>
        <w:div w:id="1030691551">
          <w:marLeft w:val="0"/>
          <w:marRight w:val="0"/>
          <w:marTop w:val="0"/>
          <w:marBottom w:val="0"/>
          <w:divBdr>
            <w:top w:val="none" w:sz="0" w:space="0" w:color="auto"/>
            <w:left w:val="none" w:sz="0" w:space="0" w:color="auto"/>
            <w:bottom w:val="none" w:sz="0" w:space="0" w:color="auto"/>
            <w:right w:val="none" w:sz="0" w:space="0" w:color="auto"/>
          </w:divBdr>
        </w:div>
        <w:div w:id="1061755310">
          <w:marLeft w:val="0"/>
          <w:marRight w:val="0"/>
          <w:marTop w:val="0"/>
          <w:marBottom w:val="0"/>
          <w:divBdr>
            <w:top w:val="none" w:sz="0" w:space="0" w:color="auto"/>
            <w:left w:val="none" w:sz="0" w:space="0" w:color="auto"/>
            <w:bottom w:val="none" w:sz="0" w:space="0" w:color="auto"/>
            <w:right w:val="none" w:sz="0" w:space="0" w:color="auto"/>
          </w:divBdr>
        </w:div>
      </w:divsChild>
    </w:div>
    <w:div w:id="1591160429">
      <w:bodyDiv w:val="1"/>
      <w:marLeft w:val="0"/>
      <w:marRight w:val="0"/>
      <w:marTop w:val="0"/>
      <w:marBottom w:val="0"/>
      <w:divBdr>
        <w:top w:val="none" w:sz="0" w:space="0" w:color="auto"/>
        <w:left w:val="none" w:sz="0" w:space="0" w:color="auto"/>
        <w:bottom w:val="none" w:sz="0" w:space="0" w:color="auto"/>
        <w:right w:val="none" w:sz="0" w:space="0" w:color="auto"/>
      </w:divBdr>
      <w:divsChild>
        <w:div w:id="672269216">
          <w:marLeft w:val="0"/>
          <w:marRight w:val="0"/>
          <w:marTop w:val="0"/>
          <w:marBottom w:val="0"/>
          <w:divBdr>
            <w:top w:val="none" w:sz="0" w:space="0" w:color="auto"/>
            <w:left w:val="none" w:sz="0" w:space="0" w:color="auto"/>
            <w:bottom w:val="none" w:sz="0" w:space="0" w:color="auto"/>
            <w:right w:val="none" w:sz="0" w:space="0" w:color="auto"/>
          </w:divBdr>
        </w:div>
        <w:div w:id="1117139093">
          <w:marLeft w:val="0"/>
          <w:marRight w:val="0"/>
          <w:marTop w:val="0"/>
          <w:marBottom w:val="0"/>
          <w:divBdr>
            <w:top w:val="none" w:sz="0" w:space="0" w:color="auto"/>
            <w:left w:val="none" w:sz="0" w:space="0" w:color="auto"/>
            <w:bottom w:val="none" w:sz="0" w:space="0" w:color="auto"/>
            <w:right w:val="none" w:sz="0" w:space="0" w:color="auto"/>
          </w:divBdr>
        </w:div>
        <w:div w:id="1487478743">
          <w:marLeft w:val="0"/>
          <w:marRight w:val="0"/>
          <w:marTop w:val="0"/>
          <w:marBottom w:val="0"/>
          <w:divBdr>
            <w:top w:val="none" w:sz="0" w:space="0" w:color="auto"/>
            <w:left w:val="none" w:sz="0" w:space="0" w:color="auto"/>
            <w:bottom w:val="none" w:sz="0" w:space="0" w:color="auto"/>
            <w:right w:val="none" w:sz="0" w:space="0" w:color="auto"/>
          </w:divBdr>
        </w:div>
        <w:div w:id="1907446298">
          <w:marLeft w:val="0"/>
          <w:marRight w:val="0"/>
          <w:marTop w:val="0"/>
          <w:marBottom w:val="0"/>
          <w:divBdr>
            <w:top w:val="none" w:sz="0" w:space="0" w:color="auto"/>
            <w:left w:val="none" w:sz="0" w:space="0" w:color="auto"/>
            <w:bottom w:val="none" w:sz="0" w:space="0" w:color="auto"/>
            <w:right w:val="none" w:sz="0" w:space="0" w:color="auto"/>
          </w:divBdr>
        </w:div>
      </w:divsChild>
    </w:div>
    <w:div w:id="1591616121">
      <w:bodyDiv w:val="1"/>
      <w:marLeft w:val="0"/>
      <w:marRight w:val="0"/>
      <w:marTop w:val="0"/>
      <w:marBottom w:val="0"/>
      <w:divBdr>
        <w:top w:val="none" w:sz="0" w:space="0" w:color="auto"/>
        <w:left w:val="none" w:sz="0" w:space="0" w:color="auto"/>
        <w:bottom w:val="none" w:sz="0" w:space="0" w:color="auto"/>
        <w:right w:val="none" w:sz="0" w:space="0" w:color="auto"/>
      </w:divBdr>
      <w:divsChild>
        <w:div w:id="12386564">
          <w:marLeft w:val="0"/>
          <w:marRight w:val="0"/>
          <w:marTop w:val="0"/>
          <w:marBottom w:val="0"/>
          <w:divBdr>
            <w:top w:val="none" w:sz="0" w:space="0" w:color="auto"/>
            <w:left w:val="none" w:sz="0" w:space="0" w:color="auto"/>
            <w:bottom w:val="none" w:sz="0" w:space="0" w:color="auto"/>
            <w:right w:val="none" w:sz="0" w:space="0" w:color="auto"/>
          </w:divBdr>
        </w:div>
        <w:div w:id="389883077">
          <w:marLeft w:val="0"/>
          <w:marRight w:val="0"/>
          <w:marTop w:val="0"/>
          <w:marBottom w:val="0"/>
          <w:divBdr>
            <w:top w:val="none" w:sz="0" w:space="0" w:color="auto"/>
            <w:left w:val="none" w:sz="0" w:space="0" w:color="auto"/>
            <w:bottom w:val="none" w:sz="0" w:space="0" w:color="auto"/>
            <w:right w:val="none" w:sz="0" w:space="0" w:color="auto"/>
          </w:divBdr>
        </w:div>
        <w:div w:id="1078748793">
          <w:marLeft w:val="0"/>
          <w:marRight w:val="0"/>
          <w:marTop w:val="0"/>
          <w:marBottom w:val="0"/>
          <w:divBdr>
            <w:top w:val="none" w:sz="0" w:space="0" w:color="auto"/>
            <w:left w:val="none" w:sz="0" w:space="0" w:color="auto"/>
            <w:bottom w:val="none" w:sz="0" w:space="0" w:color="auto"/>
            <w:right w:val="none" w:sz="0" w:space="0" w:color="auto"/>
          </w:divBdr>
        </w:div>
        <w:div w:id="1260330879">
          <w:marLeft w:val="0"/>
          <w:marRight w:val="0"/>
          <w:marTop w:val="0"/>
          <w:marBottom w:val="0"/>
          <w:divBdr>
            <w:top w:val="none" w:sz="0" w:space="0" w:color="auto"/>
            <w:left w:val="none" w:sz="0" w:space="0" w:color="auto"/>
            <w:bottom w:val="none" w:sz="0" w:space="0" w:color="auto"/>
            <w:right w:val="none" w:sz="0" w:space="0" w:color="auto"/>
          </w:divBdr>
        </w:div>
      </w:divsChild>
    </w:div>
    <w:div w:id="1591936890">
      <w:bodyDiv w:val="1"/>
      <w:marLeft w:val="0"/>
      <w:marRight w:val="0"/>
      <w:marTop w:val="0"/>
      <w:marBottom w:val="0"/>
      <w:divBdr>
        <w:top w:val="none" w:sz="0" w:space="0" w:color="auto"/>
        <w:left w:val="none" w:sz="0" w:space="0" w:color="auto"/>
        <w:bottom w:val="none" w:sz="0" w:space="0" w:color="auto"/>
        <w:right w:val="none" w:sz="0" w:space="0" w:color="auto"/>
      </w:divBdr>
      <w:divsChild>
        <w:div w:id="709889269">
          <w:marLeft w:val="0"/>
          <w:marRight w:val="0"/>
          <w:marTop w:val="0"/>
          <w:marBottom w:val="0"/>
          <w:divBdr>
            <w:top w:val="none" w:sz="0" w:space="0" w:color="auto"/>
            <w:left w:val="none" w:sz="0" w:space="0" w:color="auto"/>
            <w:bottom w:val="none" w:sz="0" w:space="0" w:color="auto"/>
            <w:right w:val="none" w:sz="0" w:space="0" w:color="auto"/>
          </w:divBdr>
        </w:div>
        <w:div w:id="998118336">
          <w:marLeft w:val="0"/>
          <w:marRight w:val="0"/>
          <w:marTop w:val="0"/>
          <w:marBottom w:val="0"/>
          <w:divBdr>
            <w:top w:val="none" w:sz="0" w:space="0" w:color="auto"/>
            <w:left w:val="none" w:sz="0" w:space="0" w:color="auto"/>
            <w:bottom w:val="none" w:sz="0" w:space="0" w:color="auto"/>
            <w:right w:val="none" w:sz="0" w:space="0" w:color="auto"/>
          </w:divBdr>
        </w:div>
        <w:div w:id="1012299039">
          <w:marLeft w:val="0"/>
          <w:marRight w:val="0"/>
          <w:marTop w:val="0"/>
          <w:marBottom w:val="0"/>
          <w:divBdr>
            <w:top w:val="none" w:sz="0" w:space="0" w:color="auto"/>
            <w:left w:val="none" w:sz="0" w:space="0" w:color="auto"/>
            <w:bottom w:val="none" w:sz="0" w:space="0" w:color="auto"/>
            <w:right w:val="none" w:sz="0" w:space="0" w:color="auto"/>
          </w:divBdr>
        </w:div>
        <w:div w:id="1743527971">
          <w:marLeft w:val="0"/>
          <w:marRight w:val="0"/>
          <w:marTop w:val="0"/>
          <w:marBottom w:val="0"/>
          <w:divBdr>
            <w:top w:val="none" w:sz="0" w:space="0" w:color="auto"/>
            <w:left w:val="none" w:sz="0" w:space="0" w:color="auto"/>
            <w:bottom w:val="none" w:sz="0" w:space="0" w:color="auto"/>
            <w:right w:val="none" w:sz="0" w:space="0" w:color="auto"/>
          </w:divBdr>
        </w:div>
      </w:divsChild>
    </w:div>
    <w:div w:id="1593122448">
      <w:bodyDiv w:val="1"/>
      <w:marLeft w:val="0"/>
      <w:marRight w:val="0"/>
      <w:marTop w:val="0"/>
      <w:marBottom w:val="0"/>
      <w:divBdr>
        <w:top w:val="none" w:sz="0" w:space="0" w:color="auto"/>
        <w:left w:val="none" w:sz="0" w:space="0" w:color="auto"/>
        <w:bottom w:val="none" w:sz="0" w:space="0" w:color="auto"/>
        <w:right w:val="none" w:sz="0" w:space="0" w:color="auto"/>
      </w:divBdr>
      <w:divsChild>
        <w:div w:id="240264347">
          <w:marLeft w:val="0"/>
          <w:marRight w:val="0"/>
          <w:marTop w:val="0"/>
          <w:marBottom w:val="0"/>
          <w:divBdr>
            <w:top w:val="none" w:sz="0" w:space="0" w:color="auto"/>
            <w:left w:val="none" w:sz="0" w:space="0" w:color="auto"/>
            <w:bottom w:val="none" w:sz="0" w:space="0" w:color="auto"/>
            <w:right w:val="none" w:sz="0" w:space="0" w:color="auto"/>
          </w:divBdr>
        </w:div>
        <w:div w:id="550310253">
          <w:marLeft w:val="0"/>
          <w:marRight w:val="0"/>
          <w:marTop w:val="0"/>
          <w:marBottom w:val="0"/>
          <w:divBdr>
            <w:top w:val="none" w:sz="0" w:space="0" w:color="auto"/>
            <w:left w:val="none" w:sz="0" w:space="0" w:color="auto"/>
            <w:bottom w:val="none" w:sz="0" w:space="0" w:color="auto"/>
            <w:right w:val="none" w:sz="0" w:space="0" w:color="auto"/>
          </w:divBdr>
        </w:div>
        <w:div w:id="1709798770">
          <w:marLeft w:val="0"/>
          <w:marRight w:val="0"/>
          <w:marTop w:val="0"/>
          <w:marBottom w:val="0"/>
          <w:divBdr>
            <w:top w:val="none" w:sz="0" w:space="0" w:color="auto"/>
            <w:left w:val="none" w:sz="0" w:space="0" w:color="auto"/>
            <w:bottom w:val="none" w:sz="0" w:space="0" w:color="auto"/>
            <w:right w:val="none" w:sz="0" w:space="0" w:color="auto"/>
          </w:divBdr>
        </w:div>
        <w:div w:id="1806727759">
          <w:marLeft w:val="0"/>
          <w:marRight w:val="0"/>
          <w:marTop w:val="0"/>
          <w:marBottom w:val="0"/>
          <w:divBdr>
            <w:top w:val="none" w:sz="0" w:space="0" w:color="auto"/>
            <w:left w:val="none" w:sz="0" w:space="0" w:color="auto"/>
            <w:bottom w:val="none" w:sz="0" w:space="0" w:color="auto"/>
            <w:right w:val="none" w:sz="0" w:space="0" w:color="auto"/>
          </w:divBdr>
        </w:div>
      </w:divsChild>
    </w:div>
    <w:div w:id="1594238380">
      <w:bodyDiv w:val="1"/>
      <w:marLeft w:val="0"/>
      <w:marRight w:val="0"/>
      <w:marTop w:val="0"/>
      <w:marBottom w:val="0"/>
      <w:divBdr>
        <w:top w:val="none" w:sz="0" w:space="0" w:color="auto"/>
        <w:left w:val="none" w:sz="0" w:space="0" w:color="auto"/>
        <w:bottom w:val="none" w:sz="0" w:space="0" w:color="auto"/>
        <w:right w:val="none" w:sz="0" w:space="0" w:color="auto"/>
      </w:divBdr>
      <w:divsChild>
        <w:div w:id="162162623">
          <w:marLeft w:val="0"/>
          <w:marRight w:val="0"/>
          <w:marTop w:val="0"/>
          <w:marBottom w:val="0"/>
          <w:divBdr>
            <w:top w:val="none" w:sz="0" w:space="0" w:color="auto"/>
            <w:left w:val="none" w:sz="0" w:space="0" w:color="auto"/>
            <w:bottom w:val="none" w:sz="0" w:space="0" w:color="auto"/>
            <w:right w:val="none" w:sz="0" w:space="0" w:color="auto"/>
          </w:divBdr>
        </w:div>
        <w:div w:id="733704036">
          <w:marLeft w:val="0"/>
          <w:marRight w:val="0"/>
          <w:marTop w:val="0"/>
          <w:marBottom w:val="0"/>
          <w:divBdr>
            <w:top w:val="none" w:sz="0" w:space="0" w:color="auto"/>
            <w:left w:val="none" w:sz="0" w:space="0" w:color="auto"/>
            <w:bottom w:val="none" w:sz="0" w:space="0" w:color="auto"/>
            <w:right w:val="none" w:sz="0" w:space="0" w:color="auto"/>
          </w:divBdr>
        </w:div>
        <w:div w:id="813958093">
          <w:marLeft w:val="0"/>
          <w:marRight w:val="0"/>
          <w:marTop w:val="0"/>
          <w:marBottom w:val="0"/>
          <w:divBdr>
            <w:top w:val="none" w:sz="0" w:space="0" w:color="auto"/>
            <w:left w:val="none" w:sz="0" w:space="0" w:color="auto"/>
            <w:bottom w:val="none" w:sz="0" w:space="0" w:color="auto"/>
            <w:right w:val="none" w:sz="0" w:space="0" w:color="auto"/>
          </w:divBdr>
        </w:div>
        <w:div w:id="951321649">
          <w:marLeft w:val="0"/>
          <w:marRight w:val="0"/>
          <w:marTop w:val="0"/>
          <w:marBottom w:val="0"/>
          <w:divBdr>
            <w:top w:val="none" w:sz="0" w:space="0" w:color="auto"/>
            <w:left w:val="none" w:sz="0" w:space="0" w:color="auto"/>
            <w:bottom w:val="none" w:sz="0" w:space="0" w:color="auto"/>
            <w:right w:val="none" w:sz="0" w:space="0" w:color="auto"/>
          </w:divBdr>
        </w:div>
      </w:divsChild>
    </w:div>
    <w:div w:id="1594432939">
      <w:bodyDiv w:val="1"/>
      <w:marLeft w:val="0"/>
      <w:marRight w:val="0"/>
      <w:marTop w:val="0"/>
      <w:marBottom w:val="0"/>
      <w:divBdr>
        <w:top w:val="none" w:sz="0" w:space="0" w:color="auto"/>
        <w:left w:val="none" w:sz="0" w:space="0" w:color="auto"/>
        <w:bottom w:val="none" w:sz="0" w:space="0" w:color="auto"/>
        <w:right w:val="none" w:sz="0" w:space="0" w:color="auto"/>
      </w:divBdr>
      <w:divsChild>
        <w:div w:id="853032601">
          <w:marLeft w:val="0"/>
          <w:marRight w:val="0"/>
          <w:marTop w:val="0"/>
          <w:marBottom w:val="0"/>
          <w:divBdr>
            <w:top w:val="none" w:sz="0" w:space="0" w:color="auto"/>
            <w:left w:val="none" w:sz="0" w:space="0" w:color="auto"/>
            <w:bottom w:val="none" w:sz="0" w:space="0" w:color="auto"/>
            <w:right w:val="none" w:sz="0" w:space="0" w:color="auto"/>
          </w:divBdr>
        </w:div>
        <w:div w:id="1165702474">
          <w:marLeft w:val="0"/>
          <w:marRight w:val="0"/>
          <w:marTop w:val="0"/>
          <w:marBottom w:val="0"/>
          <w:divBdr>
            <w:top w:val="none" w:sz="0" w:space="0" w:color="auto"/>
            <w:left w:val="none" w:sz="0" w:space="0" w:color="auto"/>
            <w:bottom w:val="none" w:sz="0" w:space="0" w:color="auto"/>
            <w:right w:val="none" w:sz="0" w:space="0" w:color="auto"/>
          </w:divBdr>
        </w:div>
        <w:div w:id="1274358676">
          <w:marLeft w:val="0"/>
          <w:marRight w:val="0"/>
          <w:marTop w:val="0"/>
          <w:marBottom w:val="0"/>
          <w:divBdr>
            <w:top w:val="none" w:sz="0" w:space="0" w:color="auto"/>
            <w:left w:val="none" w:sz="0" w:space="0" w:color="auto"/>
            <w:bottom w:val="none" w:sz="0" w:space="0" w:color="auto"/>
            <w:right w:val="none" w:sz="0" w:space="0" w:color="auto"/>
          </w:divBdr>
        </w:div>
        <w:div w:id="1536694102">
          <w:marLeft w:val="0"/>
          <w:marRight w:val="0"/>
          <w:marTop w:val="0"/>
          <w:marBottom w:val="0"/>
          <w:divBdr>
            <w:top w:val="none" w:sz="0" w:space="0" w:color="auto"/>
            <w:left w:val="none" w:sz="0" w:space="0" w:color="auto"/>
            <w:bottom w:val="none" w:sz="0" w:space="0" w:color="auto"/>
            <w:right w:val="none" w:sz="0" w:space="0" w:color="auto"/>
          </w:divBdr>
        </w:div>
      </w:divsChild>
    </w:div>
    <w:div w:id="1596093365">
      <w:bodyDiv w:val="1"/>
      <w:marLeft w:val="0"/>
      <w:marRight w:val="0"/>
      <w:marTop w:val="0"/>
      <w:marBottom w:val="0"/>
      <w:divBdr>
        <w:top w:val="none" w:sz="0" w:space="0" w:color="auto"/>
        <w:left w:val="none" w:sz="0" w:space="0" w:color="auto"/>
        <w:bottom w:val="none" w:sz="0" w:space="0" w:color="auto"/>
        <w:right w:val="none" w:sz="0" w:space="0" w:color="auto"/>
      </w:divBdr>
      <w:divsChild>
        <w:div w:id="171917810">
          <w:marLeft w:val="0"/>
          <w:marRight w:val="0"/>
          <w:marTop w:val="0"/>
          <w:marBottom w:val="0"/>
          <w:divBdr>
            <w:top w:val="none" w:sz="0" w:space="0" w:color="auto"/>
            <w:left w:val="none" w:sz="0" w:space="0" w:color="auto"/>
            <w:bottom w:val="none" w:sz="0" w:space="0" w:color="auto"/>
            <w:right w:val="none" w:sz="0" w:space="0" w:color="auto"/>
          </w:divBdr>
        </w:div>
        <w:div w:id="934442245">
          <w:marLeft w:val="0"/>
          <w:marRight w:val="0"/>
          <w:marTop w:val="0"/>
          <w:marBottom w:val="0"/>
          <w:divBdr>
            <w:top w:val="none" w:sz="0" w:space="0" w:color="auto"/>
            <w:left w:val="none" w:sz="0" w:space="0" w:color="auto"/>
            <w:bottom w:val="none" w:sz="0" w:space="0" w:color="auto"/>
            <w:right w:val="none" w:sz="0" w:space="0" w:color="auto"/>
          </w:divBdr>
        </w:div>
        <w:div w:id="1135877447">
          <w:marLeft w:val="0"/>
          <w:marRight w:val="0"/>
          <w:marTop w:val="0"/>
          <w:marBottom w:val="0"/>
          <w:divBdr>
            <w:top w:val="none" w:sz="0" w:space="0" w:color="auto"/>
            <w:left w:val="none" w:sz="0" w:space="0" w:color="auto"/>
            <w:bottom w:val="none" w:sz="0" w:space="0" w:color="auto"/>
            <w:right w:val="none" w:sz="0" w:space="0" w:color="auto"/>
          </w:divBdr>
        </w:div>
        <w:div w:id="1787843751">
          <w:marLeft w:val="0"/>
          <w:marRight w:val="0"/>
          <w:marTop w:val="0"/>
          <w:marBottom w:val="0"/>
          <w:divBdr>
            <w:top w:val="none" w:sz="0" w:space="0" w:color="auto"/>
            <w:left w:val="none" w:sz="0" w:space="0" w:color="auto"/>
            <w:bottom w:val="none" w:sz="0" w:space="0" w:color="auto"/>
            <w:right w:val="none" w:sz="0" w:space="0" w:color="auto"/>
          </w:divBdr>
        </w:div>
      </w:divsChild>
    </w:div>
    <w:div w:id="1596326284">
      <w:bodyDiv w:val="1"/>
      <w:marLeft w:val="0"/>
      <w:marRight w:val="0"/>
      <w:marTop w:val="0"/>
      <w:marBottom w:val="0"/>
      <w:divBdr>
        <w:top w:val="none" w:sz="0" w:space="0" w:color="auto"/>
        <w:left w:val="none" w:sz="0" w:space="0" w:color="auto"/>
        <w:bottom w:val="none" w:sz="0" w:space="0" w:color="auto"/>
        <w:right w:val="none" w:sz="0" w:space="0" w:color="auto"/>
      </w:divBdr>
      <w:divsChild>
        <w:div w:id="82802671">
          <w:marLeft w:val="0"/>
          <w:marRight w:val="0"/>
          <w:marTop w:val="0"/>
          <w:marBottom w:val="0"/>
          <w:divBdr>
            <w:top w:val="none" w:sz="0" w:space="0" w:color="auto"/>
            <w:left w:val="none" w:sz="0" w:space="0" w:color="auto"/>
            <w:bottom w:val="none" w:sz="0" w:space="0" w:color="auto"/>
            <w:right w:val="none" w:sz="0" w:space="0" w:color="auto"/>
          </w:divBdr>
        </w:div>
        <w:div w:id="682899797">
          <w:marLeft w:val="0"/>
          <w:marRight w:val="0"/>
          <w:marTop w:val="0"/>
          <w:marBottom w:val="0"/>
          <w:divBdr>
            <w:top w:val="none" w:sz="0" w:space="0" w:color="auto"/>
            <w:left w:val="none" w:sz="0" w:space="0" w:color="auto"/>
            <w:bottom w:val="none" w:sz="0" w:space="0" w:color="auto"/>
            <w:right w:val="none" w:sz="0" w:space="0" w:color="auto"/>
          </w:divBdr>
        </w:div>
        <w:div w:id="831795074">
          <w:marLeft w:val="0"/>
          <w:marRight w:val="0"/>
          <w:marTop w:val="0"/>
          <w:marBottom w:val="0"/>
          <w:divBdr>
            <w:top w:val="none" w:sz="0" w:space="0" w:color="auto"/>
            <w:left w:val="none" w:sz="0" w:space="0" w:color="auto"/>
            <w:bottom w:val="none" w:sz="0" w:space="0" w:color="auto"/>
            <w:right w:val="none" w:sz="0" w:space="0" w:color="auto"/>
          </w:divBdr>
        </w:div>
        <w:div w:id="1883209072">
          <w:marLeft w:val="0"/>
          <w:marRight w:val="0"/>
          <w:marTop w:val="0"/>
          <w:marBottom w:val="0"/>
          <w:divBdr>
            <w:top w:val="none" w:sz="0" w:space="0" w:color="auto"/>
            <w:left w:val="none" w:sz="0" w:space="0" w:color="auto"/>
            <w:bottom w:val="none" w:sz="0" w:space="0" w:color="auto"/>
            <w:right w:val="none" w:sz="0" w:space="0" w:color="auto"/>
          </w:divBdr>
        </w:div>
      </w:divsChild>
    </w:div>
    <w:div w:id="1597245969">
      <w:bodyDiv w:val="1"/>
      <w:marLeft w:val="0"/>
      <w:marRight w:val="0"/>
      <w:marTop w:val="0"/>
      <w:marBottom w:val="0"/>
      <w:divBdr>
        <w:top w:val="none" w:sz="0" w:space="0" w:color="auto"/>
        <w:left w:val="none" w:sz="0" w:space="0" w:color="auto"/>
        <w:bottom w:val="none" w:sz="0" w:space="0" w:color="auto"/>
        <w:right w:val="none" w:sz="0" w:space="0" w:color="auto"/>
      </w:divBdr>
      <w:divsChild>
        <w:div w:id="355078060">
          <w:marLeft w:val="0"/>
          <w:marRight w:val="0"/>
          <w:marTop w:val="0"/>
          <w:marBottom w:val="0"/>
          <w:divBdr>
            <w:top w:val="none" w:sz="0" w:space="0" w:color="auto"/>
            <w:left w:val="none" w:sz="0" w:space="0" w:color="auto"/>
            <w:bottom w:val="none" w:sz="0" w:space="0" w:color="auto"/>
            <w:right w:val="none" w:sz="0" w:space="0" w:color="auto"/>
          </w:divBdr>
        </w:div>
        <w:div w:id="952712854">
          <w:marLeft w:val="0"/>
          <w:marRight w:val="0"/>
          <w:marTop w:val="0"/>
          <w:marBottom w:val="0"/>
          <w:divBdr>
            <w:top w:val="none" w:sz="0" w:space="0" w:color="auto"/>
            <w:left w:val="none" w:sz="0" w:space="0" w:color="auto"/>
            <w:bottom w:val="none" w:sz="0" w:space="0" w:color="auto"/>
            <w:right w:val="none" w:sz="0" w:space="0" w:color="auto"/>
          </w:divBdr>
        </w:div>
        <w:div w:id="1209488903">
          <w:marLeft w:val="0"/>
          <w:marRight w:val="0"/>
          <w:marTop w:val="0"/>
          <w:marBottom w:val="0"/>
          <w:divBdr>
            <w:top w:val="none" w:sz="0" w:space="0" w:color="auto"/>
            <w:left w:val="none" w:sz="0" w:space="0" w:color="auto"/>
            <w:bottom w:val="none" w:sz="0" w:space="0" w:color="auto"/>
            <w:right w:val="none" w:sz="0" w:space="0" w:color="auto"/>
          </w:divBdr>
        </w:div>
        <w:div w:id="1249191450">
          <w:marLeft w:val="0"/>
          <w:marRight w:val="0"/>
          <w:marTop w:val="0"/>
          <w:marBottom w:val="0"/>
          <w:divBdr>
            <w:top w:val="none" w:sz="0" w:space="0" w:color="auto"/>
            <w:left w:val="none" w:sz="0" w:space="0" w:color="auto"/>
            <w:bottom w:val="none" w:sz="0" w:space="0" w:color="auto"/>
            <w:right w:val="none" w:sz="0" w:space="0" w:color="auto"/>
          </w:divBdr>
        </w:div>
      </w:divsChild>
    </w:div>
    <w:div w:id="1597396495">
      <w:bodyDiv w:val="1"/>
      <w:marLeft w:val="0"/>
      <w:marRight w:val="0"/>
      <w:marTop w:val="0"/>
      <w:marBottom w:val="0"/>
      <w:divBdr>
        <w:top w:val="none" w:sz="0" w:space="0" w:color="auto"/>
        <w:left w:val="none" w:sz="0" w:space="0" w:color="auto"/>
        <w:bottom w:val="none" w:sz="0" w:space="0" w:color="auto"/>
        <w:right w:val="none" w:sz="0" w:space="0" w:color="auto"/>
      </w:divBdr>
      <w:divsChild>
        <w:div w:id="344475754">
          <w:marLeft w:val="0"/>
          <w:marRight w:val="0"/>
          <w:marTop w:val="0"/>
          <w:marBottom w:val="0"/>
          <w:divBdr>
            <w:top w:val="none" w:sz="0" w:space="0" w:color="auto"/>
            <w:left w:val="none" w:sz="0" w:space="0" w:color="auto"/>
            <w:bottom w:val="none" w:sz="0" w:space="0" w:color="auto"/>
            <w:right w:val="none" w:sz="0" w:space="0" w:color="auto"/>
          </w:divBdr>
        </w:div>
        <w:div w:id="560601251">
          <w:marLeft w:val="0"/>
          <w:marRight w:val="0"/>
          <w:marTop w:val="0"/>
          <w:marBottom w:val="0"/>
          <w:divBdr>
            <w:top w:val="none" w:sz="0" w:space="0" w:color="auto"/>
            <w:left w:val="none" w:sz="0" w:space="0" w:color="auto"/>
            <w:bottom w:val="none" w:sz="0" w:space="0" w:color="auto"/>
            <w:right w:val="none" w:sz="0" w:space="0" w:color="auto"/>
          </w:divBdr>
        </w:div>
        <w:div w:id="873734716">
          <w:marLeft w:val="0"/>
          <w:marRight w:val="0"/>
          <w:marTop w:val="0"/>
          <w:marBottom w:val="0"/>
          <w:divBdr>
            <w:top w:val="none" w:sz="0" w:space="0" w:color="auto"/>
            <w:left w:val="none" w:sz="0" w:space="0" w:color="auto"/>
            <w:bottom w:val="none" w:sz="0" w:space="0" w:color="auto"/>
            <w:right w:val="none" w:sz="0" w:space="0" w:color="auto"/>
          </w:divBdr>
        </w:div>
        <w:div w:id="1946570020">
          <w:marLeft w:val="0"/>
          <w:marRight w:val="0"/>
          <w:marTop w:val="0"/>
          <w:marBottom w:val="0"/>
          <w:divBdr>
            <w:top w:val="none" w:sz="0" w:space="0" w:color="auto"/>
            <w:left w:val="none" w:sz="0" w:space="0" w:color="auto"/>
            <w:bottom w:val="none" w:sz="0" w:space="0" w:color="auto"/>
            <w:right w:val="none" w:sz="0" w:space="0" w:color="auto"/>
          </w:divBdr>
        </w:div>
      </w:divsChild>
    </w:div>
    <w:div w:id="1598440528">
      <w:bodyDiv w:val="1"/>
      <w:marLeft w:val="0"/>
      <w:marRight w:val="0"/>
      <w:marTop w:val="0"/>
      <w:marBottom w:val="0"/>
      <w:divBdr>
        <w:top w:val="none" w:sz="0" w:space="0" w:color="auto"/>
        <w:left w:val="none" w:sz="0" w:space="0" w:color="auto"/>
        <w:bottom w:val="none" w:sz="0" w:space="0" w:color="auto"/>
        <w:right w:val="none" w:sz="0" w:space="0" w:color="auto"/>
      </w:divBdr>
      <w:divsChild>
        <w:div w:id="484010755">
          <w:marLeft w:val="0"/>
          <w:marRight w:val="0"/>
          <w:marTop w:val="0"/>
          <w:marBottom w:val="0"/>
          <w:divBdr>
            <w:top w:val="none" w:sz="0" w:space="0" w:color="auto"/>
            <w:left w:val="none" w:sz="0" w:space="0" w:color="auto"/>
            <w:bottom w:val="none" w:sz="0" w:space="0" w:color="auto"/>
            <w:right w:val="none" w:sz="0" w:space="0" w:color="auto"/>
          </w:divBdr>
        </w:div>
        <w:div w:id="1158889222">
          <w:marLeft w:val="0"/>
          <w:marRight w:val="0"/>
          <w:marTop w:val="0"/>
          <w:marBottom w:val="0"/>
          <w:divBdr>
            <w:top w:val="none" w:sz="0" w:space="0" w:color="auto"/>
            <w:left w:val="none" w:sz="0" w:space="0" w:color="auto"/>
            <w:bottom w:val="none" w:sz="0" w:space="0" w:color="auto"/>
            <w:right w:val="none" w:sz="0" w:space="0" w:color="auto"/>
          </w:divBdr>
        </w:div>
        <w:div w:id="1547253995">
          <w:marLeft w:val="0"/>
          <w:marRight w:val="0"/>
          <w:marTop w:val="0"/>
          <w:marBottom w:val="0"/>
          <w:divBdr>
            <w:top w:val="none" w:sz="0" w:space="0" w:color="auto"/>
            <w:left w:val="none" w:sz="0" w:space="0" w:color="auto"/>
            <w:bottom w:val="none" w:sz="0" w:space="0" w:color="auto"/>
            <w:right w:val="none" w:sz="0" w:space="0" w:color="auto"/>
          </w:divBdr>
        </w:div>
        <w:div w:id="1904632766">
          <w:marLeft w:val="0"/>
          <w:marRight w:val="0"/>
          <w:marTop w:val="0"/>
          <w:marBottom w:val="0"/>
          <w:divBdr>
            <w:top w:val="none" w:sz="0" w:space="0" w:color="auto"/>
            <w:left w:val="none" w:sz="0" w:space="0" w:color="auto"/>
            <w:bottom w:val="none" w:sz="0" w:space="0" w:color="auto"/>
            <w:right w:val="none" w:sz="0" w:space="0" w:color="auto"/>
          </w:divBdr>
        </w:div>
      </w:divsChild>
    </w:div>
    <w:div w:id="1599099766">
      <w:bodyDiv w:val="1"/>
      <w:marLeft w:val="0"/>
      <w:marRight w:val="0"/>
      <w:marTop w:val="0"/>
      <w:marBottom w:val="0"/>
      <w:divBdr>
        <w:top w:val="none" w:sz="0" w:space="0" w:color="auto"/>
        <w:left w:val="none" w:sz="0" w:space="0" w:color="auto"/>
        <w:bottom w:val="none" w:sz="0" w:space="0" w:color="auto"/>
        <w:right w:val="none" w:sz="0" w:space="0" w:color="auto"/>
      </w:divBdr>
      <w:divsChild>
        <w:div w:id="415251640">
          <w:marLeft w:val="0"/>
          <w:marRight w:val="0"/>
          <w:marTop w:val="0"/>
          <w:marBottom w:val="0"/>
          <w:divBdr>
            <w:top w:val="none" w:sz="0" w:space="0" w:color="auto"/>
            <w:left w:val="none" w:sz="0" w:space="0" w:color="auto"/>
            <w:bottom w:val="none" w:sz="0" w:space="0" w:color="auto"/>
            <w:right w:val="none" w:sz="0" w:space="0" w:color="auto"/>
          </w:divBdr>
        </w:div>
        <w:div w:id="675809251">
          <w:marLeft w:val="0"/>
          <w:marRight w:val="0"/>
          <w:marTop w:val="0"/>
          <w:marBottom w:val="0"/>
          <w:divBdr>
            <w:top w:val="none" w:sz="0" w:space="0" w:color="auto"/>
            <w:left w:val="none" w:sz="0" w:space="0" w:color="auto"/>
            <w:bottom w:val="none" w:sz="0" w:space="0" w:color="auto"/>
            <w:right w:val="none" w:sz="0" w:space="0" w:color="auto"/>
          </w:divBdr>
        </w:div>
        <w:div w:id="1946696374">
          <w:marLeft w:val="0"/>
          <w:marRight w:val="0"/>
          <w:marTop w:val="0"/>
          <w:marBottom w:val="0"/>
          <w:divBdr>
            <w:top w:val="none" w:sz="0" w:space="0" w:color="auto"/>
            <w:left w:val="none" w:sz="0" w:space="0" w:color="auto"/>
            <w:bottom w:val="none" w:sz="0" w:space="0" w:color="auto"/>
            <w:right w:val="none" w:sz="0" w:space="0" w:color="auto"/>
          </w:divBdr>
        </w:div>
        <w:div w:id="2077048305">
          <w:marLeft w:val="0"/>
          <w:marRight w:val="0"/>
          <w:marTop w:val="0"/>
          <w:marBottom w:val="0"/>
          <w:divBdr>
            <w:top w:val="none" w:sz="0" w:space="0" w:color="auto"/>
            <w:left w:val="none" w:sz="0" w:space="0" w:color="auto"/>
            <w:bottom w:val="none" w:sz="0" w:space="0" w:color="auto"/>
            <w:right w:val="none" w:sz="0" w:space="0" w:color="auto"/>
          </w:divBdr>
        </w:div>
      </w:divsChild>
    </w:div>
    <w:div w:id="1600332226">
      <w:bodyDiv w:val="1"/>
      <w:marLeft w:val="0"/>
      <w:marRight w:val="0"/>
      <w:marTop w:val="0"/>
      <w:marBottom w:val="0"/>
      <w:divBdr>
        <w:top w:val="none" w:sz="0" w:space="0" w:color="auto"/>
        <w:left w:val="none" w:sz="0" w:space="0" w:color="auto"/>
        <w:bottom w:val="none" w:sz="0" w:space="0" w:color="auto"/>
        <w:right w:val="none" w:sz="0" w:space="0" w:color="auto"/>
      </w:divBdr>
      <w:divsChild>
        <w:div w:id="344475687">
          <w:marLeft w:val="0"/>
          <w:marRight w:val="0"/>
          <w:marTop w:val="0"/>
          <w:marBottom w:val="0"/>
          <w:divBdr>
            <w:top w:val="none" w:sz="0" w:space="0" w:color="auto"/>
            <w:left w:val="none" w:sz="0" w:space="0" w:color="auto"/>
            <w:bottom w:val="none" w:sz="0" w:space="0" w:color="auto"/>
            <w:right w:val="none" w:sz="0" w:space="0" w:color="auto"/>
          </w:divBdr>
        </w:div>
        <w:div w:id="858391443">
          <w:marLeft w:val="0"/>
          <w:marRight w:val="0"/>
          <w:marTop w:val="0"/>
          <w:marBottom w:val="0"/>
          <w:divBdr>
            <w:top w:val="none" w:sz="0" w:space="0" w:color="auto"/>
            <w:left w:val="none" w:sz="0" w:space="0" w:color="auto"/>
            <w:bottom w:val="none" w:sz="0" w:space="0" w:color="auto"/>
            <w:right w:val="none" w:sz="0" w:space="0" w:color="auto"/>
          </w:divBdr>
        </w:div>
        <w:div w:id="1484010596">
          <w:marLeft w:val="0"/>
          <w:marRight w:val="0"/>
          <w:marTop w:val="0"/>
          <w:marBottom w:val="0"/>
          <w:divBdr>
            <w:top w:val="none" w:sz="0" w:space="0" w:color="auto"/>
            <w:left w:val="none" w:sz="0" w:space="0" w:color="auto"/>
            <w:bottom w:val="none" w:sz="0" w:space="0" w:color="auto"/>
            <w:right w:val="none" w:sz="0" w:space="0" w:color="auto"/>
          </w:divBdr>
        </w:div>
        <w:div w:id="1776055096">
          <w:marLeft w:val="0"/>
          <w:marRight w:val="0"/>
          <w:marTop w:val="0"/>
          <w:marBottom w:val="0"/>
          <w:divBdr>
            <w:top w:val="none" w:sz="0" w:space="0" w:color="auto"/>
            <w:left w:val="none" w:sz="0" w:space="0" w:color="auto"/>
            <w:bottom w:val="none" w:sz="0" w:space="0" w:color="auto"/>
            <w:right w:val="none" w:sz="0" w:space="0" w:color="auto"/>
          </w:divBdr>
        </w:div>
      </w:divsChild>
    </w:div>
    <w:div w:id="1600454705">
      <w:bodyDiv w:val="1"/>
      <w:marLeft w:val="0"/>
      <w:marRight w:val="0"/>
      <w:marTop w:val="0"/>
      <w:marBottom w:val="0"/>
      <w:divBdr>
        <w:top w:val="none" w:sz="0" w:space="0" w:color="auto"/>
        <w:left w:val="none" w:sz="0" w:space="0" w:color="auto"/>
        <w:bottom w:val="none" w:sz="0" w:space="0" w:color="auto"/>
        <w:right w:val="none" w:sz="0" w:space="0" w:color="auto"/>
      </w:divBdr>
      <w:divsChild>
        <w:div w:id="10885201">
          <w:marLeft w:val="0"/>
          <w:marRight w:val="0"/>
          <w:marTop w:val="0"/>
          <w:marBottom w:val="0"/>
          <w:divBdr>
            <w:top w:val="none" w:sz="0" w:space="0" w:color="auto"/>
            <w:left w:val="none" w:sz="0" w:space="0" w:color="auto"/>
            <w:bottom w:val="none" w:sz="0" w:space="0" w:color="auto"/>
            <w:right w:val="none" w:sz="0" w:space="0" w:color="auto"/>
          </w:divBdr>
        </w:div>
        <w:div w:id="514417095">
          <w:marLeft w:val="0"/>
          <w:marRight w:val="0"/>
          <w:marTop w:val="0"/>
          <w:marBottom w:val="0"/>
          <w:divBdr>
            <w:top w:val="none" w:sz="0" w:space="0" w:color="auto"/>
            <w:left w:val="none" w:sz="0" w:space="0" w:color="auto"/>
            <w:bottom w:val="none" w:sz="0" w:space="0" w:color="auto"/>
            <w:right w:val="none" w:sz="0" w:space="0" w:color="auto"/>
          </w:divBdr>
        </w:div>
        <w:div w:id="1943688487">
          <w:marLeft w:val="0"/>
          <w:marRight w:val="0"/>
          <w:marTop w:val="0"/>
          <w:marBottom w:val="0"/>
          <w:divBdr>
            <w:top w:val="none" w:sz="0" w:space="0" w:color="auto"/>
            <w:left w:val="none" w:sz="0" w:space="0" w:color="auto"/>
            <w:bottom w:val="none" w:sz="0" w:space="0" w:color="auto"/>
            <w:right w:val="none" w:sz="0" w:space="0" w:color="auto"/>
          </w:divBdr>
        </w:div>
        <w:div w:id="2043944321">
          <w:marLeft w:val="0"/>
          <w:marRight w:val="0"/>
          <w:marTop w:val="0"/>
          <w:marBottom w:val="0"/>
          <w:divBdr>
            <w:top w:val="none" w:sz="0" w:space="0" w:color="auto"/>
            <w:left w:val="none" w:sz="0" w:space="0" w:color="auto"/>
            <w:bottom w:val="none" w:sz="0" w:space="0" w:color="auto"/>
            <w:right w:val="none" w:sz="0" w:space="0" w:color="auto"/>
          </w:divBdr>
        </w:div>
      </w:divsChild>
    </w:div>
    <w:div w:id="1600942544">
      <w:bodyDiv w:val="1"/>
      <w:marLeft w:val="0"/>
      <w:marRight w:val="0"/>
      <w:marTop w:val="0"/>
      <w:marBottom w:val="0"/>
      <w:divBdr>
        <w:top w:val="none" w:sz="0" w:space="0" w:color="auto"/>
        <w:left w:val="none" w:sz="0" w:space="0" w:color="auto"/>
        <w:bottom w:val="none" w:sz="0" w:space="0" w:color="auto"/>
        <w:right w:val="none" w:sz="0" w:space="0" w:color="auto"/>
      </w:divBdr>
      <w:divsChild>
        <w:div w:id="1329284308">
          <w:marLeft w:val="0"/>
          <w:marRight w:val="0"/>
          <w:marTop w:val="0"/>
          <w:marBottom w:val="0"/>
          <w:divBdr>
            <w:top w:val="none" w:sz="0" w:space="0" w:color="auto"/>
            <w:left w:val="none" w:sz="0" w:space="0" w:color="auto"/>
            <w:bottom w:val="none" w:sz="0" w:space="0" w:color="auto"/>
            <w:right w:val="none" w:sz="0" w:space="0" w:color="auto"/>
          </w:divBdr>
        </w:div>
        <w:div w:id="1497763533">
          <w:marLeft w:val="0"/>
          <w:marRight w:val="0"/>
          <w:marTop w:val="0"/>
          <w:marBottom w:val="0"/>
          <w:divBdr>
            <w:top w:val="none" w:sz="0" w:space="0" w:color="auto"/>
            <w:left w:val="none" w:sz="0" w:space="0" w:color="auto"/>
            <w:bottom w:val="none" w:sz="0" w:space="0" w:color="auto"/>
            <w:right w:val="none" w:sz="0" w:space="0" w:color="auto"/>
          </w:divBdr>
        </w:div>
        <w:div w:id="1625230551">
          <w:marLeft w:val="0"/>
          <w:marRight w:val="0"/>
          <w:marTop w:val="0"/>
          <w:marBottom w:val="0"/>
          <w:divBdr>
            <w:top w:val="none" w:sz="0" w:space="0" w:color="auto"/>
            <w:left w:val="none" w:sz="0" w:space="0" w:color="auto"/>
            <w:bottom w:val="none" w:sz="0" w:space="0" w:color="auto"/>
            <w:right w:val="none" w:sz="0" w:space="0" w:color="auto"/>
          </w:divBdr>
        </w:div>
        <w:div w:id="2130051221">
          <w:marLeft w:val="0"/>
          <w:marRight w:val="0"/>
          <w:marTop w:val="0"/>
          <w:marBottom w:val="0"/>
          <w:divBdr>
            <w:top w:val="none" w:sz="0" w:space="0" w:color="auto"/>
            <w:left w:val="none" w:sz="0" w:space="0" w:color="auto"/>
            <w:bottom w:val="none" w:sz="0" w:space="0" w:color="auto"/>
            <w:right w:val="none" w:sz="0" w:space="0" w:color="auto"/>
          </w:divBdr>
        </w:div>
      </w:divsChild>
    </w:div>
    <w:div w:id="1602177357">
      <w:bodyDiv w:val="1"/>
      <w:marLeft w:val="0"/>
      <w:marRight w:val="0"/>
      <w:marTop w:val="0"/>
      <w:marBottom w:val="0"/>
      <w:divBdr>
        <w:top w:val="none" w:sz="0" w:space="0" w:color="auto"/>
        <w:left w:val="none" w:sz="0" w:space="0" w:color="auto"/>
        <w:bottom w:val="none" w:sz="0" w:space="0" w:color="auto"/>
        <w:right w:val="none" w:sz="0" w:space="0" w:color="auto"/>
      </w:divBdr>
      <w:divsChild>
        <w:div w:id="13194011">
          <w:marLeft w:val="0"/>
          <w:marRight w:val="0"/>
          <w:marTop w:val="0"/>
          <w:marBottom w:val="0"/>
          <w:divBdr>
            <w:top w:val="none" w:sz="0" w:space="0" w:color="auto"/>
            <w:left w:val="none" w:sz="0" w:space="0" w:color="auto"/>
            <w:bottom w:val="none" w:sz="0" w:space="0" w:color="auto"/>
            <w:right w:val="none" w:sz="0" w:space="0" w:color="auto"/>
          </w:divBdr>
        </w:div>
        <w:div w:id="72632970">
          <w:marLeft w:val="0"/>
          <w:marRight w:val="0"/>
          <w:marTop w:val="0"/>
          <w:marBottom w:val="0"/>
          <w:divBdr>
            <w:top w:val="none" w:sz="0" w:space="0" w:color="auto"/>
            <w:left w:val="none" w:sz="0" w:space="0" w:color="auto"/>
            <w:bottom w:val="none" w:sz="0" w:space="0" w:color="auto"/>
            <w:right w:val="none" w:sz="0" w:space="0" w:color="auto"/>
          </w:divBdr>
        </w:div>
        <w:div w:id="534267711">
          <w:marLeft w:val="0"/>
          <w:marRight w:val="0"/>
          <w:marTop w:val="0"/>
          <w:marBottom w:val="0"/>
          <w:divBdr>
            <w:top w:val="none" w:sz="0" w:space="0" w:color="auto"/>
            <w:left w:val="none" w:sz="0" w:space="0" w:color="auto"/>
            <w:bottom w:val="none" w:sz="0" w:space="0" w:color="auto"/>
            <w:right w:val="none" w:sz="0" w:space="0" w:color="auto"/>
          </w:divBdr>
        </w:div>
        <w:div w:id="1743285133">
          <w:marLeft w:val="0"/>
          <w:marRight w:val="0"/>
          <w:marTop w:val="0"/>
          <w:marBottom w:val="0"/>
          <w:divBdr>
            <w:top w:val="none" w:sz="0" w:space="0" w:color="auto"/>
            <w:left w:val="none" w:sz="0" w:space="0" w:color="auto"/>
            <w:bottom w:val="none" w:sz="0" w:space="0" w:color="auto"/>
            <w:right w:val="none" w:sz="0" w:space="0" w:color="auto"/>
          </w:divBdr>
        </w:div>
      </w:divsChild>
    </w:div>
    <w:div w:id="1602762576">
      <w:bodyDiv w:val="1"/>
      <w:marLeft w:val="0"/>
      <w:marRight w:val="0"/>
      <w:marTop w:val="0"/>
      <w:marBottom w:val="0"/>
      <w:divBdr>
        <w:top w:val="none" w:sz="0" w:space="0" w:color="auto"/>
        <w:left w:val="none" w:sz="0" w:space="0" w:color="auto"/>
        <w:bottom w:val="none" w:sz="0" w:space="0" w:color="auto"/>
        <w:right w:val="none" w:sz="0" w:space="0" w:color="auto"/>
      </w:divBdr>
      <w:divsChild>
        <w:div w:id="277176864">
          <w:marLeft w:val="0"/>
          <w:marRight w:val="0"/>
          <w:marTop w:val="0"/>
          <w:marBottom w:val="0"/>
          <w:divBdr>
            <w:top w:val="none" w:sz="0" w:space="0" w:color="auto"/>
            <w:left w:val="none" w:sz="0" w:space="0" w:color="auto"/>
            <w:bottom w:val="none" w:sz="0" w:space="0" w:color="auto"/>
            <w:right w:val="none" w:sz="0" w:space="0" w:color="auto"/>
          </w:divBdr>
        </w:div>
        <w:div w:id="872957559">
          <w:marLeft w:val="0"/>
          <w:marRight w:val="0"/>
          <w:marTop w:val="0"/>
          <w:marBottom w:val="0"/>
          <w:divBdr>
            <w:top w:val="none" w:sz="0" w:space="0" w:color="auto"/>
            <w:left w:val="none" w:sz="0" w:space="0" w:color="auto"/>
            <w:bottom w:val="none" w:sz="0" w:space="0" w:color="auto"/>
            <w:right w:val="none" w:sz="0" w:space="0" w:color="auto"/>
          </w:divBdr>
        </w:div>
        <w:div w:id="1476413619">
          <w:marLeft w:val="0"/>
          <w:marRight w:val="0"/>
          <w:marTop w:val="0"/>
          <w:marBottom w:val="0"/>
          <w:divBdr>
            <w:top w:val="none" w:sz="0" w:space="0" w:color="auto"/>
            <w:left w:val="none" w:sz="0" w:space="0" w:color="auto"/>
            <w:bottom w:val="none" w:sz="0" w:space="0" w:color="auto"/>
            <w:right w:val="none" w:sz="0" w:space="0" w:color="auto"/>
          </w:divBdr>
        </w:div>
        <w:div w:id="1621953969">
          <w:marLeft w:val="0"/>
          <w:marRight w:val="0"/>
          <w:marTop w:val="0"/>
          <w:marBottom w:val="0"/>
          <w:divBdr>
            <w:top w:val="none" w:sz="0" w:space="0" w:color="auto"/>
            <w:left w:val="none" w:sz="0" w:space="0" w:color="auto"/>
            <w:bottom w:val="none" w:sz="0" w:space="0" w:color="auto"/>
            <w:right w:val="none" w:sz="0" w:space="0" w:color="auto"/>
          </w:divBdr>
        </w:div>
      </w:divsChild>
    </w:div>
    <w:div w:id="1603144213">
      <w:bodyDiv w:val="1"/>
      <w:marLeft w:val="0"/>
      <w:marRight w:val="0"/>
      <w:marTop w:val="0"/>
      <w:marBottom w:val="0"/>
      <w:divBdr>
        <w:top w:val="none" w:sz="0" w:space="0" w:color="auto"/>
        <w:left w:val="none" w:sz="0" w:space="0" w:color="auto"/>
        <w:bottom w:val="none" w:sz="0" w:space="0" w:color="auto"/>
        <w:right w:val="none" w:sz="0" w:space="0" w:color="auto"/>
      </w:divBdr>
      <w:divsChild>
        <w:div w:id="403915514">
          <w:marLeft w:val="0"/>
          <w:marRight w:val="0"/>
          <w:marTop w:val="0"/>
          <w:marBottom w:val="0"/>
          <w:divBdr>
            <w:top w:val="none" w:sz="0" w:space="0" w:color="auto"/>
            <w:left w:val="none" w:sz="0" w:space="0" w:color="auto"/>
            <w:bottom w:val="none" w:sz="0" w:space="0" w:color="auto"/>
            <w:right w:val="none" w:sz="0" w:space="0" w:color="auto"/>
          </w:divBdr>
        </w:div>
        <w:div w:id="924261223">
          <w:marLeft w:val="0"/>
          <w:marRight w:val="0"/>
          <w:marTop w:val="0"/>
          <w:marBottom w:val="0"/>
          <w:divBdr>
            <w:top w:val="none" w:sz="0" w:space="0" w:color="auto"/>
            <w:left w:val="none" w:sz="0" w:space="0" w:color="auto"/>
            <w:bottom w:val="none" w:sz="0" w:space="0" w:color="auto"/>
            <w:right w:val="none" w:sz="0" w:space="0" w:color="auto"/>
          </w:divBdr>
        </w:div>
        <w:div w:id="1616904468">
          <w:marLeft w:val="0"/>
          <w:marRight w:val="0"/>
          <w:marTop w:val="0"/>
          <w:marBottom w:val="0"/>
          <w:divBdr>
            <w:top w:val="none" w:sz="0" w:space="0" w:color="auto"/>
            <w:left w:val="none" w:sz="0" w:space="0" w:color="auto"/>
            <w:bottom w:val="none" w:sz="0" w:space="0" w:color="auto"/>
            <w:right w:val="none" w:sz="0" w:space="0" w:color="auto"/>
          </w:divBdr>
        </w:div>
        <w:div w:id="1846825822">
          <w:marLeft w:val="0"/>
          <w:marRight w:val="0"/>
          <w:marTop w:val="0"/>
          <w:marBottom w:val="0"/>
          <w:divBdr>
            <w:top w:val="none" w:sz="0" w:space="0" w:color="auto"/>
            <w:left w:val="none" w:sz="0" w:space="0" w:color="auto"/>
            <w:bottom w:val="none" w:sz="0" w:space="0" w:color="auto"/>
            <w:right w:val="none" w:sz="0" w:space="0" w:color="auto"/>
          </w:divBdr>
        </w:div>
      </w:divsChild>
    </w:div>
    <w:div w:id="1603418247">
      <w:bodyDiv w:val="1"/>
      <w:marLeft w:val="0"/>
      <w:marRight w:val="0"/>
      <w:marTop w:val="0"/>
      <w:marBottom w:val="0"/>
      <w:divBdr>
        <w:top w:val="none" w:sz="0" w:space="0" w:color="auto"/>
        <w:left w:val="none" w:sz="0" w:space="0" w:color="auto"/>
        <w:bottom w:val="none" w:sz="0" w:space="0" w:color="auto"/>
        <w:right w:val="none" w:sz="0" w:space="0" w:color="auto"/>
      </w:divBdr>
      <w:divsChild>
        <w:div w:id="994455570">
          <w:marLeft w:val="0"/>
          <w:marRight w:val="0"/>
          <w:marTop w:val="0"/>
          <w:marBottom w:val="0"/>
          <w:divBdr>
            <w:top w:val="none" w:sz="0" w:space="0" w:color="auto"/>
            <w:left w:val="none" w:sz="0" w:space="0" w:color="auto"/>
            <w:bottom w:val="none" w:sz="0" w:space="0" w:color="auto"/>
            <w:right w:val="none" w:sz="0" w:space="0" w:color="auto"/>
          </w:divBdr>
        </w:div>
        <w:div w:id="1108551101">
          <w:marLeft w:val="0"/>
          <w:marRight w:val="0"/>
          <w:marTop w:val="0"/>
          <w:marBottom w:val="0"/>
          <w:divBdr>
            <w:top w:val="none" w:sz="0" w:space="0" w:color="auto"/>
            <w:left w:val="none" w:sz="0" w:space="0" w:color="auto"/>
            <w:bottom w:val="none" w:sz="0" w:space="0" w:color="auto"/>
            <w:right w:val="none" w:sz="0" w:space="0" w:color="auto"/>
          </w:divBdr>
        </w:div>
        <w:div w:id="1553496322">
          <w:marLeft w:val="0"/>
          <w:marRight w:val="0"/>
          <w:marTop w:val="0"/>
          <w:marBottom w:val="0"/>
          <w:divBdr>
            <w:top w:val="none" w:sz="0" w:space="0" w:color="auto"/>
            <w:left w:val="none" w:sz="0" w:space="0" w:color="auto"/>
            <w:bottom w:val="none" w:sz="0" w:space="0" w:color="auto"/>
            <w:right w:val="none" w:sz="0" w:space="0" w:color="auto"/>
          </w:divBdr>
        </w:div>
        <w:div w:id="1893619154">
          <w:marLeft w:val="0"/>
          <w:marRight w:val="0"/>
          <w:marTop w:val="0"/>
          <w:marBottom w:val="0"/>
          <w:divBdr>
            <w:top w:val="none" w:sz="0" w:space="0" w:color="auto"/>
            <w:left w:val="none" w:sz="0" w:space="0" w:color="auto"/>
            <w:bottom w:val="none" w:sz="0" w:space="0" w:color="auto"/>
            <w:right w:val="none" w:sz="0" w:space="0" w:color="auto"/>
          </w:divBdr>
        </w:div>
      </w:divsChild>
    </w:div>
    <w:div w:id="1606183519">
      <w:bodyDiv w:val="1"/>
      <w:marLeft w:val="0"/>
      <w:marRight w:val="0"/>
      <w:marTop w:val="0"/>
      <w:marBottom w:val="0"/>
      <w:divBdr>
        <w:top w:val="none" w:sz="0" w:space="0" w:color="auto"/>
        <w:left w:val="none" w:sz="0" w:space="0" w:color="auto"/>
        <w:bottom w:val="none" w:sz="0" w:space="0" w:color="auto"/>
        <w:right w:val="none" w:sz="0" w:space="0" w:color="auto"/>
      </w:divBdr>
      <w:divsChild>
        <w:div w:id="587621240">
          <w:marLeft w:val="0"/>
          <w:marRight w:val="0"/>
          <w:marTop w:val="0"/>
          <w:marBottom w:val="0"/>
          <w:divBdr>
            <w:top w:val="none" w:sz="0" w:space="0" w:color="auto"/>
            <w:left w:val="none" w:sz="0" w:space="0" w:color="auto"/>
            <w:bottom w:val="none" w:sz="0" w:space="0" w:color="auto"/>
            <w:right w:val="none" w:sz="0" w:space="0" w:color="auto"/>
          </w:divBdr>
        </w:div>
        <w:div w:id="778644599">
          <w:marLeft w:val="0"/>
          <w:marRight w:val="0"/>
          <w:marTop w:val="0"/>
          <w:marBottom w:val="0"/>
          <w:divBdr>
            <w:top w:val="none" w:sz="0" w:space="0" w:color="auto"/>
            <w:left w:val="none" w:sz="0" w:space="0" w:color="auto"/>
            <w:bottom w:val="none" w:sz="0" w:space="0" w:color="auto"/>
            <w:right w:val="none" w:sz="0" w:space="0" w:color="auto"/>
          </w:divBdr>
        </w:div>
        <w:div w:id="1040670766">
          <w:marLeft w:val="0"/>
          <w:marRight w:val="0"/>
          <w:marTop w:val="0"/>
          <w:marBottom w:val="0"/>
          <w:divBdr>
            <w:top w:val="none" w:sz="0" w:space="0" w:color="auto"/>
            <w:left w:val="none" w:sz="0" w:space="0" w:color="auto"/>
            <w:bottom w:val="none" w:sz="0" w:space="0" w:color="auto"/>
            <w:right w:val="none" w:sz="0" w:space="0" w:color="auto"/>
          </w:divBdr>
        </w:div>
        <w:div w:id="1943220071">
          <w:marLeft w:val="0"/>
          <w:marRight w:val="0"/>
          <w:marTop w:val="0"/>
          <w:marBottom w:val="0"/>
          <w:divBdr>
            <w:top w:val="none" w:sz="0" w:space="0" w:color="auto"/>
            <w:left w:val="none" w:sz="0" w:space="0" w:color="auto"/>
            <w:bottom w:val="none" w:sz="0" w:space="0" w:color="auto"/>
            <w:right w:val="none" w:sz="0" w:space="0" w:color="auto"/>
          </w:divBdr>
        </w:div>
      </w:divsChild>
    </w:div>
    <w:div w:id="1606188893">
      <w:bodyDiv w:val="1"/>
      <w:marLeft w:val="0"/>
      <w:marRight w:val="0"/>
      <w:marTop w:val="0"/>
      <w:marBottom w:val="0"/>
      <w:divBdr>
        <w:top w:val="none" w:sz="0" w:space="0" w:color="auto"/>
        <w:left w:val="none" w:sz="0" w:space="0" w:color="auto"/>
        <w:bottom w:val="none" w:sz="0" w:space="0" w:color="auto"/>
        <w:right w:val="none" w:sz="0" w:space="0" w:color="auto"/>
      </w:divBdr>
      <w:divsChild>
        <w:div w:id="51776105">
          <w:marLeft w:val="0"/>
          <w:marRight w:val="0"/>
          <w:marTop w:val="0"/>
          <w:marBottom w:val="0"/>
          <w:divBdr>
            <w:top w:val="none" w:sz="0" w:space="0" w:color="auto"/>
            <w:left w:val="none" w:sz="0" w:space="0" w:color="auto"/>
            <w:bottom w:val="none" w:sz="0" w:space="0" w:color="auto"/>
            <w:right w:val="none" w:sz="0" w:space="0" w:color="auto"/>
          </w:divBdr>
        </w:div>
        <w:div w:id="507138431">
          <w:marLeft w:val="0"/>
          <w:marRight w:val="0"/>
          <w:marTop w:val="0"/>
          <w:marBottom w:val="0"/>
          <w:divBdr>
            <w:top w:val="none" w:sz="0" w:space="0" w:color="auto"/>
            <w:left w:val="none" w:sz="0" w:space="0" w:color="auto"/>
            <w:bottom w:val="none" w:sz="0" w:space="0" w:color="auto"/>
            <w:right w:val="none" w:sz="0" w:space="0" w:color="auto"/>
          </w:divBdr>
        </w:div>
        <w:div w:id="990594607">
          <w:marLeft w:val="0"/>
          <w:marRight w:val="0"/>
          <w:marTop w:val="0"/>
          <w:marBottom w:val="0"/>
          <w:divBdr>
            <w:top w:val="none" w:sz="0" w:space="0" w:color="auto"/>
            <w:left w:val="none" w:sz="0" w:space="0" w:color="auto"/>
            <w:bottom w:val="none" w:sz="0" w:space="0" w:color="auto"/>
            <w:right w:val="none" w:sz="0" w:space="0" w:color="auto"/>
          </w:divBdr>
        </w:div>
        <w:div w:id="1348170955">
          <w:marLeft w:val="0"/>
          <w:marRight w:val="0"/>
          <w:marTop w:val="0"/>
          <w:marBottom w:val="0"/>
          <w:divBdr>
            <w:top w:val="none" w:sz="0" w:space="0" w:color="auto"/>
            <w:left w:val="none" w:sz="0" w:space="0" w:color="auto"/>
            <w:bottom w:val="none" w:sz="0" w:space="0" w:color="auto"/>
            <w:right w:val="none" w:sz="0" w:space="0" w:color="auto"/>
          </w:divBdr>
        </w:div>
      </w:divsChild>
    </w:div>
    <w:div w:id="1606840983">
      <w:bodyDiv w:val="1"/>
      <w:marLeft w:val="0"/>
      <w:marRight w:val="0"/>
      <w:marTop w:val="0"/>
      <w:marBottom w:val="0"/>
      <w:divBdr>
        <w:top w:val="none" w:sz="0" w:space="0" w:color="auto"/>
        <w:left w:val="none" w:sz="0" w:space="0" w:color="auto"/>
        <w:bottom w:val="none" w:sz="0" w:space="0" w:color="auto"/>
        <w:right w:val="none" w:sz="0" w:space="0" w:color="auto"/>
      </w:divBdr>
      <w:divsChild>
        <w:div w:id="589583656">
          <w:marLeft w:val="0"/>
          <w:marRight w:val="0"/>
          <w:marTop w:val="0"/>
          <w:marBottom w:val="0"/>
          <w:divBdr>
            <w:top w:val="none" w:sz="0" w:space="0" w:color="auto"/>
            <w:left w:val="none" w:sz="0" w:space="0" w:color="auto"/>
            <w:bottom w:val="none" w:sz="0" w:space="0" w:color="auto"/>
            <w:right w:val="none" w:sz="0" w:space="0" w:color="auto"/>
          </w:divBdr>
        </w:div>
        <w:div w:id="796409397">
          <w:marLeft w:val="0"/>
          <w:marRight w:val="0"/>
          <w:marTop w:val="0"/>
          <w:marBottom w:val="0"/>
          <w:divBdr>
            <w:top w:val="none" w:sz="0" w:space="0" w:color="auto"/>
            <w:left w:val="none" w:sz="0" w:space="0" w:color="auto"/>
            <w:bottom w:val="none" w:sz="0" w:space="0" w:color="auto"/>
            <w:right w:val="none" w:sz="0" w:space="0" w:color="auto"/>
          </w:divBdr>
        </w:div>
        <w:div w:id="1292319053">
          <w:marLeft w:val="0"/>
          <w:marRight w:val="0"/>
          <w:marTop w:val="0"/>
          <w:marBottom w:val="0"/>
          <w:divBdr>
            <w:top w:val="none" w:sz="0" w:space="0" w:color="auto"/>
            <w:left w:val="none" w:sz="0" w:space="0" w:color="auto"/>
            <w:bottom w:val="none" w:sz="0" w:space="0" w:color="auto"/>
            <w:right w:val="none" w:sz="0" w:space="0" w:color="auto"/>
          </w:divBdr>
        </w:div>
        <w:div w:id="1554579544">
          <w:marLeft w:val="0"/>
          <w:marRight w:val="0"/>
          <w:marTop w:val="0"/>
          <w:marBottom w:val="0"/>
          <w:divBdr>
            <w:top w:val="none" w:sz="0" w:space="0" w:color="auto"/>
            <w:left w:val="none" w:sz="0" w:space="0" w:color="auto"/>
            <w:bottom w:val="none" w:sz="0" w:space="0" w:color="auto"/>
            <w:right w:val="none" w:sz="0" w:space="0" w:color="auto"/>
          </w:divBdr>
        </w:div>
      </w:divsChild>
    </w:div>
    <w:div w:id="1606885084">
      <w:bodyDiv w:val="1"/>
      <w:marLeft w:val="0"/>
      <w:marRight w:val="0"/>
      <w:marTop w:val="0"/>
      <w:marBottom w:val="0"/>
      <w:divBdr>
        <w:top w:val="none" w:sz="0" w:space="0" w:color="auto"/>
        <w:left w:val="none" w:sz="0" w:space="0" w:color="auto"/>
        <w:bottom w:val="none" w:sz="0" w:space="0" w:color="auto"/>
        <w:right w:val="none" w:sz="0" w:space="0" w:color="auto"/>
      </w:divBdr>
      <w:divsChild>
        <w:div w:id="630134591">
          <w:marLeft w:val="0"/>
          <w:marRight w:val="0"/>
          <w:marTop w:val="0"/>
          <w:marBottom w:val="0"/>
          <w:divBdr>
            <w:top w:val="none" w:sz="0" w:space="0" w:color="auto"/>
            <w:left w:val="none" w:sz="0" w:space="0" w:color="auto"/>
            <w:bottom w:val="none" w:sz="0" w:space="0" w:color="auto"/>
            <w:right w:val="none" w:sz="0" w:space="0" w:color="auto"/>
          </w:divBdr>
        </w:div>
        <w:div w:id="822937109">
          <w:marLeft w:val="0"/>
          <w:marRight w:val="0"/>
          <w:marTop w:val="0"/>
          <w:marBottom w:val="0"/>
          <w:divBdr>
            <w:top w:val="none" w:sz="0" w:space="0" w:color="auto"/>
            <w:left w:val="none" w:sz="0" w:space="0" w:color="auto"/>
            <w:bottom w:val="none" w:sz="0" w:space="0" w:color="auto"/>
            <w:right w:val="none" w:sz="0" w:space="0" w:color="auto"/>
          </w:divBdr>
        </w:div>
        <w:div w:id="1064522880">
          <w:marLeft w:val="0"/>
          <w:marRight w:val="0"/>
          <w:marTop w:val="0"/>
          <w:marBottom w:val="0"/>
          <w:divBdr>
            <w:top w:val="none" w:sz="0" w:space="0" w:color="auto"/>
            <w:left w:val="none" w:sz="0" w:space="0" w:color="auto"/>
            <w:bottom w:val="none" w:sz="0" w:space="0" w:color="auto"/>
            <w:right w:val="none" w:sz="0" w:space="0" w:color="auto"/>
          </w:divBdr>
        </w:div>
        <w:div w:id="1601912775">
          <w:marLeft w:val="0"/>
          <w:marRight w:val="0"/>
          <w:marTop w:val="0"/>
          <w:marBottom w:val="0"/>
          <w:divBdr>
            <w:top w:val="none" w:sz="0" w:space="0" w:color="auto"/>
            <w:left w:val="none" w:sz="0" w:space="0" w:color="auto"/>
            <w:bottom w:val="none" w:sz="0" w:space="0" w:color="auto"/>
            <w:right w:val="none" w:sz="0" w:space="0" w:color="auto"/>
          </w:divBdr>
        </w:div>
      </w:divsChild>
    </w:div>
    <w:div w:id="1607691810">
      <w:bodyDiv w:val="1"/>
      <w:marLeft w:val="0"/>
      <w:marRight w:val="0"/>
      <w:marTop w:val="0"/>
      <w:marBottom w:val="0"/>
      <w:divBdr>
        <w:top w:val="none" w:sz="0" w:space="0" w:color="auto"/>
        <w:left w:val="none" w:sz="0" w:space="0" w:color="auto"/>
        <w:bottom w:val="none" w:sz="0" w:space="0" w:color="auto"/>
        <w:right w:val="none" w:sz="0" w:space="0" w:color="auto"/>
      </w:divBdr>
      <w:divsChild>
        <w:div w:id="1244140362">
          <w:marLeft w:val="0"/>
          <w:marRight w:val="0"/>
          <w:marTop w:val="0"/>
          <w:marBottom w:val="0"/>
          <w:divBdr>
            <w:top w:val="none" w:sz="0" w:space="0" w:color="auto"/>
            <w:left w:val="none" w:sz="0" w:space="0" w:color="auto"/>
            <w:bottom w:val="none" w:sz="0" w:space="0" w:color="auto"/>
            <w:right w:val="none" w:sz="0" w:space="0" w:color="auto"/>
          </w:divBdr>
        </w:div>
        <w:div w:id="1617325030">
          <w:marLeft w:val="0"/>
          <w:marRight w:val="0"/>
          <w:marTop w:val="0"/>
          <w:marBottom w:val="0"/>
          <w:divBdr>
            <w:top w:val="none" w:sz="0" w:space="0" w:color="auto"/>
            <w:left w:val="none" w:sz="0" w:space="0" w:color="auto"/>
            <w:bottom w:val="none" w:sz="0" w:space="0" w:color="auto"/>
            <w:right w:val="none" w:sz="0" w:space="0" w:color="auto"/>
          </w:divBdr>
        </w:div>
        <w:div w:id="1827044403">
          <w:marLeft w:val="0"/>
          <w:marRight w:val="0"/>
          <w:marTop w:val="0"/>
          <w:marBottom w:val="0"/>
          <w:divBdr>
            <w:top w:val="none" w:sz="0" w:space="0" w:color="auto"/>
            <w:left w:val="none" w:sz="0" w:space="0" w:color="auto"/>
            <w:bottom w:val="none" w:sz="0" w:space="0" w:color="auto"/>
            <w:right w:val="none" w:sz="0" w:space="0" w:color="auto"/>
          </w:divBdr>
        </w:div>
        <w:div w:id="2016613506">
          <w:marLeft w:val="0"/>
          <w:marRight w:val="0"/>
          <w:marTop w:val="0"/>
          <w:marBottom w:val="0"/>
          <w:divBdr>
            <w:top w:val="none" w:sz="0" w:space="0" w:color="auto"/>
            <w:left w:val="none" w:sz="0" w:space="0" w:color="auto"/>
            <w:bottom w:val="none" w:sz="0" w:space="0" w:color="auto"/>
            <w:right w:val="none" w:sz="0" w:space="0" w:color="auto"/>
          </w:divBdr>
        </w:div>
      </w:divsChild>
    </w:div>
    <w:div w:id="1607738494">
      <w:bodyDiv w:val="1"/>
      <w:marLeft w:val="0"/>
      <w:marRight w:val="0"/>
      <w:marTop w:val="0"/>
      <w:marBottom w:val="0"/>
      <w:divBdr>
        <w:top w:val="none" w:sz="0" w:space="0" w:color="auto"/>
        <w:left w:val="none" w:sz="0" w:space="0" w:color="auto"/>
        <w:bottom w:val="none" w:sz="0" w:space="0" w:color="auto"/>
        <w:right w:val="none" w:sz="0" w:space="0" w:color="auto"/>
      </w:divBdr>
      <w:divsChild>
        <w:div w:id="863206160">
          <w:marLeft w:val="0"/>
          <w:marRight w:val="0"/>
          <w:marTop w:val="0"/>
          <w:marBottom w:val="0"/>
          <w:divBdr>
            <w:top w:val="none" w:sz="0" w:space="0" w:color="auto"/>
            <w:left w:val="none" w:sz="0" w:space="0" w:color="auto"/>
            <w:bottom w:val="none" w:sz="0" w:space="0" w:color="auto"/>
            <w:right w:val="none" w:sz="0" w:space="0" w:color="auto"/>
          </w:divBdr>
        </w:div>
        <w:div w:id="783502075">
          <w:marLeft w:val="0"/>
          <w:marRight w:val="0"/>
          <w:marTop w:val="0"/>
          <w:marBottom w:val="0"/>
          <w:divBdr>
            <w:top w:val="none" w:sz="0" w:space="0" w:color="auto"/>
            <w:left w:val="none" w:sz="0" w:space="0" w:color="auto"/>
            <w:bottom w:val="none" w:sz="0" w:space="0" w:color="auto"/>
            <w:right w:val="none" w:sz="0" w:space="0" w:color="auto"/>
          </w:divBdr>
        </w:div>
        <w:div w:id="2035182114">
          <w:marLeft w:val="0"/>
          <w:marRight w:val="0"/>
          <w:marTop w:val="0"/>
          <w:marBottom w:val="0"/>
          <w:divBdr>
            <w:top w:val="none" w:sz="0" w:space="0" w:color="auto"/>
            <w:left w:val="none" w:sz="0" w:space="0" w:color="auto"/>
            <w:bottom w:val="none" w:sz="0" w:space="0" w:color="auto"/>
            <w:right w:val="none" w:sz="0" w:space="0" w:color="auto"/>
          </w:divBdr>
        </w:div>
        <w:div w:id="1718318788">
          <w:marLeft w:val="0"/>
          <w:marRight w:val="0"/>
          <w:marTop w:val="0"/>
          <w:marBottom w:val="0"/>
          <w:divBdr>
            <w:top w:val="none" w:sz="0" w:space="0" w:color="auto"/>
            <w:left w:val="none" w:sz="0" w:space="0" w:color="auto"/>
            <w:bottom w:val="none" w:sz="0" w:space="0" w:color="auto"/>
            <w:right w:val="none" w:sz="0" w:space="0" w:color="auto"/>
          </w:divBdr>
        </w:div>
      </w:divsChild>
    </w:div>
    <w:div w:id="1608193924">
      <w:bodyDiv w:val="1"/>
      <w:marLeft w:val="0"/>
      <w:marRight w:val="0"/>
      <w:marTop w:val="0"/>
      <w:marBottom w:val="0"/>
      <w:divBdr>
        <w:top w:val="none" w:sz="0" w:space="0" w:color="auto"/>
        <w:left w:val="none" w:sz="0" w:space="0" w:color="auto"/>
        <w:bottom w:val="none" w:sz="0" w:space="0" w:color="auto"/>
        <w:right w:val="none" w:sz="0" w:space="0" w:color="auto"/>
      </w:divBdr>
      <w:divsChild>
        <w:div w:id="77333848">
          <w:marLeft w:val="0"/>
          <w:marRight w:val="0"/>
          <w:marTop w:val="0"/>
          <w:marBottom w:val="0"/>
          <w:divBdr>
            <w:top w:val="none" w:sz="0" w:space="0" w:color="auto"/>
            <w:left w:val="none" w:sz="0" w:space="0" w:color="auto"/>
            <w:bottom w:val="none" w:sz="0" w:space="0" w:color="auto"/>
            <w:right w:val="none" w:sz="0" w:space="0" w:color="auto"/>
          </w:divBdr>
        </w:div>
        <w:div w:id="504055360">
          <w:marLeft w:val="0"/>
          <w:marRight w:val="0"/>
          <w:marTop w:val="0"/>
          <w:marBottom w:val="0"/>
          <w:divBdr>
            <w:top w:val="none" w:sz="0" w:space="0" w:color="auto"/>
            <w:left w:val="none" w:sz="0" w:space="0" w:color="auto"/>
            <w:bottom w:val="none" w:sz="0" w:space="0" w:color="auto"/>
            <w:right w:val="none" w:sz="0" w:space="0" w:color="auto"/>
          </w:divBdr>
        </w:div>
        <w:div w:id="1676423359">
          <w:marLeft w:val="0"/>
          <w:marRight w:val="0"/>
          <w:marTop w:val="0"/>
          <w:marBottom w:val="0"/>
          <w:divBdr>
            <w:top w:val="none" w:sz="0" w:space="0" w:color="auto"/>
            <w:left w:val="none" w:sz="0" w:space="0" w:color="auto"/>
            <w:bottom w:val="none" w:sz="0" w:space="0" w:color="auto"/>
            <w:right w:val="none" w:sz="0" w:space="0" w:color="auto"/>
          </w:divBdr>
        </w:div>
        <w:div w:id="1982147853">
          <w:marLeft w:val="0"/>
          <w:marRight w:val="0"/>
          <w:marTop w:val="0"/>
          <w:marBottom w:val="0"/>
          <w:divBdr>
            <w:top w:val="none" w:sz="0" w:space="0" w:color="auto"/>
            <w:left w:val="none" w:sz="0" w:space="0" w:color="auto"/>
            <w:bottom w:val="none" w:sz="0" w:space="0" w:color="auto"/>
            <w:right w:val="none" w:sz="0" w:space="0" w:color="auto"/>
          </w:divBdr>
        </w:div>
      </w:divsChild>
    </w:div>
    <w:div w:id="1609393175">
      <w:bodyDiv w:val="1"/>
      <w:marLeft w:val="0"/>
      <w:marRight w:val="0"/>
      <w:marTop w:val="0"/>
      <w:marBottom w:val="0"/>
      <w:divBdr>
        <w:top w:val="none" w:sz="0" w:space="0" w:color="auto"/>
        <w:left w:val="none" w:sz="0" w:space="0" w:color="auto"/>
        <w:bottom w:val="none" w:sz="0" w:space="0" w:color="auto"/>
        <w:right w:val="none" w:sz="0" w:space="0" w:color="auto"/>
      </w:divBdr>
      <w:divsChild>
        <w:div w:id="110172240">
          <w:marLeft w:val="0"/>
          <w:marRight w:val="0"/>
          <w:marTop w:val="0"/>
          <w:marBottom w:val="0"/>
          <w:divBdr>
            <w:top w:val="none" w:sz="0" w:space="0" w:color="auto"/>
            <w:left w:val="none" w:sz="0" w:space="0" w:color="auto"/>
            <w:bottom w:val="none" w:sz="0" w:space="0" w:color="auto"/>
            <w:right w:val="none" w:sz="0" w:space="0" w:color="auto"/>
          </w:divBdr>
        </w:div>
        <w:div w:id="590092713">
          <w:marLeft w:val="0"/>
          <w:marRight w:val="0"/>
          <w:marTop w:val="0"/>
          <w:marBottom w:val="0"/>
          <w:divBdr>
            <w:top w:val="none" w:sz="0" w:space="0" w:color="auto"/>
            <w:left w:val="none" w:sz="0" w:space="0" w:color="auto"/>
            <w:bottom w:val="none" w:sz="0" w:space="0" w:color="auto"/>
            <w:right w:val="none" w:sz="0" w:space="0" w:color="auto"/>
          </w:divBdr>
        </w:div>
        <w:div w:id="956832896">
          <w:marLeft w:val="0"/>
          <w:marRight w:val="0"/>
          <w:marTop w:val="0"/>
          <w:marBottom w:val="0"/>
          <w:divBdr>
            <w:top w:val="none" w:sz="0" w:space="0" w:color="auto"/>
            <w:left w:val="none" w:sz="0" w:space="0" w:color="auto"/>
            <w:bottom w:val="none" w:sz="0" w:space="0" w:color="auto"/>
            <w:right w:val="none" w:sz="0" w:space="0" w:color="auto"/>
          </w:divBdr>
        </w:div>
        <w:div w:id="969557576">
          <w:marLeft w:val="0"/>
          <w:marRight w:val="0"/>
          <w:marTop w:val="0"/>
          <w:marBottom w:val="0"/>
          <w:divBdr>
            <w:top w:val="none" w:sz="0" w:space="0" w:color="auto"/>
            <w:left w:val="none" w:sz="0" w:space="0" w:color="auto"/>
            <w:bottom w:val="none" w:sz="0" w:space="0" w:color="auto"/>
            <w:right w:val="none" w:sz="0" w:space="0" w:color="auto"/>
          </w:divBdr>
        </w:div>
      </w:divsChild>
    </w:div>
    <w:div w:id="1610042912">
      <w:bodyDiv w:val="1"/>
      <w:marLeft w:val="0"/>
      <w:marRight w:val="0"/>
      <w:marTop w:val="0"/>
      <w:marBottom w:val="0"/>
      <w:divBdr>
        <w:top w:val="none" w:sz="0" w:space="0" w:color="auto"/>
        <w:left w:val="none" w:sz="0" w:space="0" w:color="auto"/>
        <w:bottom w:val="none" w:sz="0" w:space="0" w:color="auto"/>
        <w:right w:val="none" w:sz="0" w:space="0" w:color="auto"/>
      </w:divBdr>
      <w:divsChild>
        <w:div w:id="816994486">
          <w:marLeft w:val="0"/>
          <w:marRight w:val="0"/>
          <w:marTop w:val="0"/>
          <w:marBottom w:val="0"/>
          <w:divBdr>
            <w:top w:val="none" w:sz="0" w:space="0" w:color="auto"/>
            <w:left w:val="none" w:sz="0" w:space="0" w:color="auto"/>
            <w:bottom w:val="none" w:sz="0" w:space="0" w:color="auto"/>
            <w:right w:val="none" w:sz="0" w:space="0" w:color="auto"/>
          </w:divBdr>
        </w:div>
        <w:div w:id="2040858861">
          <w:marLeft w:val="0"/>
          <w:marRight w:val="0"/>
          <w:marTop w:val="0"/>
          <w:marBottom w:val="0"/>
          <w:divBdr>
            <w:top w:val="none" w:sz="0" w:space="0" w:color="auto"/>
            <w:left w:val="none" w:sz="0" w:space="0" w:color="auto"/>
            <w:bottom w:val="none" w:sz="0" w:space="0" w:color="auto"/>
            <w:right w:val="none" w:sz="0" w:space="0" w:color="auto"/>
          </w:divBdr>
        </w:div>
      </w:divsChild>
    </w:div>
    <w:div w:id="1611014163">
      <w:bodyDiv w:val="1"/>
      <w:marLeft w:val="0"/>
      <w:marRight w:val="0"/>
      <w:marTop w:val="0"/>
      <w:marBottom w:val="0"/>
      <w:divBdr>
        <w:top w:val="none" w:sz="0" w:space="0" w:color="auto"/>
        <w:left w:val="none" w:sz="0" w:space="0" w:color="auto"/>
        <w:bottom w:val="none" w:sz="0" w:space="0" w:color="auto"/>
        <w:right w:val="none" w:sz="0" w:space="0" w:color="auto"/>
      </w:divBdr>
      <w:divsChild>
        <w:div w:id="298655898">
          <w:marLeft w:val="0"/>
          <w:marRight w:val="0"/>
          <w:marTop w:val="0"/>
          <w:marBottom w:val="0"/>
          <w:divBdr>
            <w:top w:val="none" w:sz="0" w:space="0" w:color="auto"/>
            <w:left w:val="none" w:sz="0" w:space="0" w:color="auto"/>
            <w:bottom w:val="none" w:sz="0" w:space="0" w:color="auto"/>
            <w:right w:val="none" w:sz="0" w:space="0" w:color="auto"/>
          </w:divBdr>
        </w:div>
        <w:div w:id="1117063234">
          <w:marLeft w:val="0"/>
          <w:marRight w:val="0"/>
          <w:marTop w:val="0"/>
          <w:marBottom w:val="0"/>
          <w:divBdr>
            <w:top w:val="none" w:sz="0" w:space="0" w:color="auto"/>
            <w:left w:val="none" w:sz="0" w:space="0" w:color="auto"/>
            <w:bottom w:val="none" w:sz="0" w:space="0" w:color="auto"/>
            <w:right w:val="none" w:sz="0" w:space="0" w:color="auto"/>
          </w:divBdr>
        </w:div>
        <w:div w:id="1564556954">
          <w:marLeft w:val="0"/>
          <w:marRight w:val="0"/>
          <w:marTop w:val="0"/>
          <w:marBottom w:val="0"/>
          <w:divBdr>
            <w:top w:val="none" w:sz="0" w:space="0" w:color="auto"/>
            <w:left w:val="none" w:sz="0" w:space="0" w:color="auto"/>
            <w:bottom w:val="none" w:sz="0" w:space="0" w:color="auto"/>
            <w:right w:val="none" w:sz="0" w:space="0" w:color="auto"/>
          </w:divBdr>
        </w:div>
        <w:div w:id="794520366">
          <w:marLeft w:val="0"/>
          <w:marRight w:val="0"/>
          <w:marTop w:val="0"/>
          <w:marBottom w:val="0"/>
          <w:divBdr>
            <w:top w:val="none" w:sz="0" w:space="0" w:color="auto"/>
            <w:left w:val="none" w:sz="0" w:space="0" w:color="auto"/>
            <w:bottom w:val="none" w:sz="0" w:space="0" w:color="auto"/>
            <w:right w:val="none" w:sz="0" w:space="0" w:color="auto"/>
          </w:divBdr>
        </w:div>
      </w:divsChild>
    </w:div>
    <w:div w:id="1611087975">
      <w:bodyDiv w:val="1"/>
      <w:marLeft w:val="0"/>
      <w:marRight w:val="0"/>
      <w:marTop w:val="0"/>
      <w:marBottom w:val="0"/>
      <w:divBdr>
        <w:top w:val="none" w:sz="0" w:space="0" w:color="auto"/>
        <w:left w:val="none" w:sz="0" w:space="0" w:color="auto"/>
        <w:bottom w:val="none" w:sz="0" w:space="0" w:color="auto"/>
        <w:right w:val="none" w:sz="0" w:space="0" w:color="auto"/>
      </w:divBdr>
      <w:divsChild>
        <w:div w:id="413630387">
          <w:marLeft w:val="0"/>
          <w:marRight w:val="0"/>
          <w:marTop w:val="0"/>
          <w:marBottom w:val="0"/>
          <w:divBdr>
            <w:top w:val="none" w:sz="0" w:space="0" w:color="auto"/>
            <w:left w:val="none" w:sz="0" w:space="0" w:color="auto"/>
            <w:bottom w:val="none" w:sz="0" w:space="0" w:color="auto"/>
            <w:right w:val="none" w:sz="0" w:space="0" w:color="auto"/>
          </w:divBdr>
        </w:div>
        <w:div w:id="1112363502">
          <w:marLeft w:val="0"/>
          <w:marRight w:val="0"/>
          <w:marTop w:val="0"/>
          <w:marBottom w:val="0"/>
          <w:divBdr>
            <w:top w:val="none" w:sz="0" w:space="0" w:color="auto"/>
            <w:left w:val="none" w:sz="0" w:space="0" w:color="auto"/>
            <w:bottom w:val="none" w:sz="0" w:space="0" w:color="auto"/>
            <w:right w:val="none" w:sz="0" w:space="0" w:color="auto"/>
          </w:divBdr>
        </w:div>
        <w:div w:id="1190609003">
          <w:marLeft w:val="0"/>
          <w:marRight w:val="0"/>
          <w:marTop w:val="0"/>
          <w:marBottom w:val="0"/>
          <w:divBdr>
            <w:top w:val="none" w:sz="0" w:space="0" w:color="auto"/>
            <w:left w:val="none" w:sz="0" w:space="0" w:color="auto"/>
            <w:bottom w:val="none" w:sz="0" w:space="0" w:color="auto"/>
            <w:right w:val="none" w:sz="0" w:space="0" w:color="auto"/>
          </w:divBdr>
        </w:div>
        <w:div w:id="1552620811">
          <w:marLeft w:val="0"/>
          <w:marRight w:val="0"/>
          <w:marTop w:val="0"/>
          <w:marBottom w:val="0"/>
          <w:divBdr>
            <w:top w:val="none" w:sz="0" w:space="0" w:color="auto"/>
            <w:left w:val="none" w:sz="0" w:space="0" w:color="auto"/>
            <w:bottom w:val="none" w:sz="0" w:space="0" w:color="auto"/>
            <w:right w:val="none" w:sz="0" w:space="0" w:color="auto"/>
          </w:divBdr>
        </w:div>
      </w:divsChild>
    </w:div>
    <w:div w:id="1611860618">
      <w:bodyDiv w:val="1"/>
      <w:marLeft w:val="0"/>
      <w:marRight w:val="0"/>
      <w:marTop w:val="0"/>
      <w:marBottom w:val="0"/>
      <w:divBdr>
        <w:top w:val="none" w:sz="0" w:space="0" w:color="auto"/>
        <w:left w:val="none" w:sz="0" w:space="0" w:color="auto"/>
        <w:bottom w:val="none" w:sz="0" w:space="0" w:color="auto"/>
        <w:right w:val="none" w:sz="0" w:space="0" w:color="auto"/>
      </w:divBdr>
      <w:divsChild>
        <w:div w:id="143744936">
          <w:marLeft w:val="0"/>
          <w:marRight w:val="0"/>
          <w:marTop w:val="0"/>
          <w:marBottom w:val="0"/>
          <w:divBdr>
            <w:top w:val="none" w:sz="0" w:space="0" w:color="auto"/>
            <w:left w:val="none" w:sz="0" w:space="0" w:color="auto"/>
            <w:bottom w:val="none" w:sz="0" w:space="0" w:color="auto"/>
            <w:right w:val="none" w:sz="0" w:space="0" w:color="auto"/>
          </w:divBdr>
        </w:div>
        <w:div w:id="800808118">
          <w:marLeft w:val="0"/>
          <w:marRight w:val="0"/>
          <w:marTop w:val="0"/>
          <w:marBottom w:val="0"/>
          <w:divBdr>
            <w:top w:val="none" w:sz="0" w:space="0" w:color="auto"/>
            <w:left w:val="none" w:sz="0" w:space="0" w:color="auto"/>
            <w:bottom w:val="none" w:sz="0" w:space="0" w:color="auto"/>
            <w:right w:val="none" w:sz="0" w:space="0" w:color="auto"/>
          </w:divBdr>
        </w:div>
        <w:div w:id="830831161">
          <w:marLeft w:val="0"/>
          <w:marRight w:val="0"/>
          <w:marTop w:val="0"/>
          <w:marBottom w:val="0"/>
          <w:divBdr>
            <w:top w:val="none" w:sz="0" w:space="0" w:color="auto"/>
            <w:left w:val="none" w:sz="0" w:space="0" w:color="auto"/>
            <w:bottom w:val="none" w:sz="0" w:space="0" w:color="auto"/>
            <w:right w:val="none" w:sz="0" w:space="0" w:color="auto"/>
          </w:divBdr>
        </w:div>
        <w:div w:id="1520777654">
          <w:marLeft w:val="0"/>
          <w:marRight w:val="0"/>
          <w:marTop w:val="0"/>
          <w:marBottom w:val="0"/>
          <w:divBdr>
            <w:top w:val="none" w:sz="0" w:space="0" w:color="auto"/>
            <w:left w:val="none" w:sz="0" w:space="0" w:color="auto"/>
            <w:bottom w:val="none" w:sz="0" w:space="0" w:color="auto"/>
            <w:right w:val="none" w:sz="0" w:space="0" w:color="auto"/>
          </w:divBdr>
        </w:div>
      </w:divsChild>
    </w:div>
    <w:div w:id="1614554237">
      <w:bodyDiv w:val="1"/>
      <w:marLeft w:val="0"/>
      <w:marRight w:val="0"/>
      <w:marTop w:val="0"/>
      <w:marBottom w:val="0"/>
      <w:divBdr>
        <w:top w:val="none" w:sz="0" w:space="0" w:color="auto"/>
        <w:left w:val="none" w:sz="0" w:space="0" w:color="auto"/>
        <w:bottom w:val="none" w:sz="0" w:space="0" w:color="auto"/>
        <w:right w:val="none" w:sz="0" w:space="0" w:color="auto"/>
      </w:divBdr>
      <w:divsChild>
        <w:div w:id="332411860">
          <w:marLeft w:val="0"/>
          <w:marRight w:val="0"/>
          <w:marTop w:val="0"/>
          <w:marBottom w:val="0"/>
          <w:divBdr>
            <w:top w:val="none" w:sz="0" w:space="0" w:color="auto"/>
            <w:left w:val="none" w:sz="0" w:space="0" w:color="auto"/>
            <w:bottom w:val="none" w:sz="0" w:space="0" w:color="auto"/>
            <w:right w:val="none" w:sz="0" w:space="0" w:color="auto"/>
          </w:divBdr>
        </w:div>
        <w:div w:id="807744310">
          <w:marLeft w:val="0"/>
          <w:marRight w:val="0"/>
          <w:marTop w:val="0"/>
          <w:marBottom w:val="0"/>
          <w:divBdr>
            <w:top w:val="none" w:sz="0" w:space="0" w:color="auto"/>
            <w:left w:val="none" w:sz="0" w:space="0" w:color="auto"/>
            <w:bottom w:val="none" w:sz="0" w:space="0" w:color="auto"/>
            <w:right w:val="none" w:sz="0" w:space="0" w:color="auto"/>
          </w:divBdr>
        </w:div>
        <w:div w:id="959536868">
          <w:marLeft w:val="0"/>
          <w:marRight w:val="0"/>
          <w:marTop w:val="0"/>
          <w:marBottom w:val="0"/>
          <w:divBdr>
            <w:top w:val="none" w:sz="0" w:space="0" w:color="auto"/>
            <w:left w:val="none" w:sz="0" w:space="0" w:color="auto"/>
            <w:bottom w:val="none" w:sz="0" w:space="0" w:color="auto"/>
            <w:right w:val="none" w:sz="0" w:space="0" w:color="auto"/>
          </w:divBdr>
        </w:div>
        <w:div w:id="1173960056">
          <w:marLeft w:val="0"/>
          <w:marRight w:val="0"/>
          <w:marTop w:val="0"/>
          <w:marBottom w:val="0"/>
          <w:divBdr>
            <w:top w:val="none" w:sz="0" w:space="0" w:color="auto"/>
            <w:left w:val="none" w:sz="0" w:space="0" w:color="auto"/>
            <w:bottom w:val="none" w:sz="0" w:space="0" w:color="auto"/>
            <w:right w:val="none" w:sz="0" w:space="0" w:color="auto"/>
          </w:divBdr>
        </w:div>
      </w:divsChild>
    </w:div>
    <w:div w:id="1615672797">
      <w:bodyDiv w:val="1"/>
      <w:marLeft w:val="0"/>
      <w:marRight w:val="0"/>
      <w:marTop w:val="0"/>
      <w:marBottom w:val="0"/>
      <w:divBdr>
        <w:top w:val="none" w:sz="0" w:space="0" w:color="auto"/>
        <w:left w:val="none" w:sz="0" w:space="0" w:color="auto"/>
        <w:bottom w:val="none" w:sz="0" w:space="0" w:color="auto"/>
        <w:right w:val="none" w:sz="0" w:space="0" w:color="auto"/>
      </w:divBdr>
      <w:divsChild>
        <w:div w:id="255014930">
          <w:marLeft w:val="0"/>
          <w:marRight w:val="0"/>
          <w:marTop w:val="0"/>
          <w:marBottom w:val="0"/>
          <w:divBdr>
            <w:top w:val="none" w:sz="0" w:space="0" w:color="auto"/>
            <w:left w:val="none" w:sz="0" w:space="0" w:color="auto"/>
            <w:bottom w:val="none" w:sz="0" w:space="0" w:color="auto"/>
            <w:right w:val="none" w:sz="0" w:space="0" w:color="auto"/>
          </w:divBdr>
        </w:div>
        <w:div w:id="678889452">
          <w:marLeft w:val="0"/>
          <w:marRight w:val="0"/>
          <w:marTop w:val="0"/>
          <w:marBottom w:val="0"/>
          <w:divBdr>
            <w:top w:val="none" w:sz="0" w:space="0" w:color="auto"/>
            <w:left w:val="none" w:sz="0" w:space="0" w:color="auto"/>
            <w:bottom w:val="none" w:sz="0" w:space="0" w:color="auto"/>
            <w:right w:val="none" w:sz="0" w:space="0" w:color="auto"/>
          </w:divBdr>
        </w:div>
        <w:div w:id="911696901">
          <w:marLeft w:val="0"/>
          <w:marRight w:val="0"/>
          <w:marTop w:val="0"/>
          <w:marBottom w:val="0"/>
          <w:divBdr>
            <w:top w:val="none" w:sz="0" w:space="0" w:color="auto"/>
            <w:left w:val="none" w:sz="0" w:space="0" w:color="auto"/>
            <w:bottom w:val="none" w:sz="0" w:space="0" w:color="auto"/>
            <w:right w:val="none" w:sz="0" w:space="0" w:color="auto"/>
          </w:divBdr>
        </w:div>
        <w:div w:id="1331371066">
          <w:marLeft w:val="0"/>
          <w:marRight w:val="0"/>
          <w:marTop w:val="0"/>
          <w:marBottom w:val="0"/>
          <w:divBdr>
            <w:top w:val="none" w:sz="0" w:space="0" w:color="auto"/>
            <w:left w:val="none" w:sz="0" w:space="0" w:color="auto"/>
            <w:bottom w:val="none" w:sz="0" w:space="0" w:color="auto"/>
            <w:right w:val="none" w:sz="0" w:space="0" w:color="auto"/>
          </w:divBdr>
        </w:div>
      </w:divsChild>
    </w:div>
    <w:div w:id="1618217205">
      <w:bodyDiv w:val="1"/>
      <w:marLeft w:val="0"/>
      <w:marRight w:val="0"/>
      <w:marTop w:val="0"/>
      <w:marBottom w:val="0"/>
      <w:divBdr>
        <w:top w:val="none" w:sz="0" w:space="0" w:color="auto"/>
        <w:left w:val="none" w:sz="0" w:space="0" w:color="auto"/>
        <w:bottom w:val="none" w:sz="0" w:space="0" w:color="auto"/>
        <w:right w:val="none" w:sz="0" w:space="0" w:color="auto"/>
      </w:divBdr>
      <w:divsChild>
        <w:div w:id="55589731">
          <w:marLeft w:val="0"/>
          <w:marRight w:val="0"/>
          <w:marTop w:val="0"/>
          <w:marBottom w:val="0"/>
          <w:divBdr>
            <w:top w:val="none" w:sz="0" w:space="0" w:color="auto"/>
            <w:left w:val="none" w:sz="0" w:space="0" w:color="auto"/>
            <w:bottom w:val="none" w:sz="0" w:space="0" w:color="auto"/>
            <w:right w:val="none" w:sz="0" w:space="0" w:color="auto"/>
          </w:divBdr>
        </w:div>
        <w:div w:id="1224752043">
          <w:marLeft w:val="0"/>
          <w:marRight w:val="0"/>
          <w:marTop w:val="0"/>
          <w:marBottom w:val="0"/>
          <w:divBdr>
            <w:top w:val="none" w:sz="0" w:space="0" w:color="auto"/>
            <w:left w:val="none" w:sz="0" w:space="0" w:color="auto"/>
            <w:bottom w:val="none" w:sz="0" w:space="0" w:color="auto"/>
            <w:right w:val="none" w:sz="0" w:space="0" w:color="auto"/>
          </w:divBdr>
        </w:div>
        <w:div w:id="1523081914">
          <w:marLeft w:val="0"/>
          <w:marRight w:val="0"/>
          <w:marTop w:val="0"/>
          <w:marBottom w:val="0"/>
          <w:divBdr>
            <w:top w:val="none" w:sz="0" w:space="0" w:color="auto"/>
            <w:left w:val="none" w:sz="0" w:space="0" w:color="auto"/>
            <w:bottom w:val="none" w:sz="0" w:space="0" w:color="auto"/>
            <w:right w:val="none" w:sz="0" w:space="0" w:color="auto"/>
          </w:divBdr>
        </w:div>
        <w:div w:id="2044675101">
          <w:marLeft w:val="0"/>
          <w:marRight w:val="0"/>
          <w:marTop w:val="0"/>
          <w:marBottom w:val="0"/>
          <w:divBdr>
            <w:top w:val="none" w:sz="0" w:space="0" w:color="auto"/>
            <w:left w:val="none" w:sz="0" w:space="0" w:color="auto"/>
            <w:bottom w:val="none" w:sz="0" w:space="0" w:color="auto"/>
            <w:right w:val="none" w:sz="0" w:space="0" w:color="auto"/>
          </w:divBdr>
        </w:div>
      </w:divsChild>
    </w:div>
    <w:div w:id="1622106834">
      <w:bodyDiv w:val="1"/>
      <w:marLeft w:val="0"/>
      <w:marRight w:val="0"/>
      <w:marTop w:val="0"/>
      <w:marBottom w:val="0"/>
      <w:divBdr>
        <w:top w:val="none" w:sz="0" w:space="0" w:color="auto"/>
        <w:left w:val="none" w:sz="0" w:space="0" w:color="auto"/>
        <w:bottom w:val="none" w:sz="0" w:space="0" w:color="auto"/>
        <w:right w:val="none" w:sz="0" w:space="0" w:color="auto"/>
      </w:divBdr>
      <w:divsChild>
        <w:div w:id="568004664">
          <w:marLeft w:val="0"/>
          <w:marRight w:val="0"/>
          <w:marTop w:val="0"/>
          <w:marBottom w:val="0"/>
          <w:divBdr>
            <w:top w:val="none" w:sz="0" w:space="0" w:color="auto"/>
            <w:left w:val="none" w:sz="0" w:space="0" w:color="auto"/>
            <w:bottom w:val="none" w:sz="0" w:space="0" w:color="auto"/>
            <w:right w:val="none" w:sz="0" w:space="0" w:color="auto"/>
          </w:divBdr>
        </w:div>
        <w:div w:id="1998917514">
          <w:marLeft w:val="0"/>
          <w:marRight w:val="0"/>
          <w:marTop w:val="0"/>
          <w:marBottom w:val="0"/>
          <w:divBdr>
            <w:top w:val="none" w:sz="0" w:space="0" w:color="auto"/>
            <w:left w:val="none" w:sz="0" w:space="0" w:color="auto"/>
            <w:bottom w:val="none" w:sz="0" w:space="0" w:color="auto"/>
            <w:right w:val="none" w:sz="0" w:space="0" w:color="auto"/>
          </w:divBdr>
        </w:div>
      </w:divsChild>
    </w:div>
    <w:div w:id="1622611728">
      <w:bodyDiv w:val="1"/>
      <w:marLeft w:val="0"/>
      <w:marRight w:val="0"/>
      <w:marTop w:val="0"/>
      <w:marBottom w:val="0"/>
      <w:divBdr>
        <w:top w:val="none" w:sz="0" w:space="0" w:color="auto"/>
        <w:left w:val="none" w:sz="0" w:space="0" w:color="auto"/>
        <w:bottom w:val="none" w:sz="0" w:space="0" w:color="auto"/>
        <w:right w:val="none" w:sz="0" w:space="0" w:color="auto"/>
      </w:divBdr>
      <w:divsChild>
        <w:div w:id="777988334">
          <w:marLeft w:val="0"/>
          <w:marRight w:val="0"/>
          <w:marTop w:val="0"/>
          <w:marBottom w:val="0"/>
          <w:divBdr>
            <w:top w:val="none" w:sz="0" w:space="0" w:color="auto"/>
            <w:left w:val="none" w:sz="0" w:space="0" w:color="auto"/>
            <w:bottom w:val="none" w:sz="0" w:space="0" w:color="auto"/>
            <w:right w:val="none" w:sz="0" w:space="0" w:color="auto"/>
          </w:divBdr>
        </w:div>
        <w:div w:id="1690986255">
          <w:marLeft w:val="0"/>
          <w:marRight w:val="0"/>
          <w:marTop w:val="0"/>
          <w:marBottom w:val="0"/>
          <w:divBdr>
            <w:top w:val="none" w:sz="0" w:space="0" w:color="auto"/>
            <w:left w:val="none" w:sz="0" w:space="0" w:color="auto"/>
            <w:bottom w:val="none" w:sz="0" w:space="0" w:color="auto"/>
            <w:right w:val="none" w:sz="0" w:space="0" w:color="auto"/>
          </w:divBdr>
        </w:div>
        <w:div w:id="1814566301">
          <w:marLeft w:val="0"/>
          <w:marRight w:val="0"/>
          <w:marTop w:val="0"/>
          <w:marBottom w:val="0"/>
          <w:divBdr>
            <w:top w:val="none" w:sz="0" w:space="0" w:color="auto"/>
            <w:left w:val="none" w:sz="0" w:space="0" w:color="auto"/>
            <w:bottom w:val="none" w:sz="0" w:space="0" w:color="auto"/>
            <w:right w:val="none" w:sz="0" w:space="0" w:color="auto"/>
          </w:divBdr>
        </w:div>
        <w:div w:id="1843934546">
          <w:marLeft w:val="0"/>
          <w:marRight w:val="0"/>
          <w:marTop w:val="0"/>
          <w:marBottom w:val="0"/>
          <w:divBdr>
            <w:top w:val="none" w:sz="0" w:space="0" w:color="auto"/>
            <w:left w:val="none" w:sz="0" w:space="0" w:color="auto"/>
            <w:bottom w:val="none" w:sz="0" w:space="0" w:color="auto"/>
            <w:right w:val="none" w:sz="0" w:space="0" w:color="auto"/>
          </w:divBdr>
        </w:div>
      </w:divsChild>
    </w:div>
    <w:div w:id="1623223823">
      <w:bodyDiv w:val="1"/>
      <w:marLeft w:val="0"/>
      <w:marRight w:val="0"/>
      <w:marTop w:val="0"/>
      <w:marBottom w:val="0"/>
      <w:divBdr>
        <w:top w:val="none" w:sz="0" w:space="0" w:color="auto"/>
        <w:left w:val="none" w:sz="0" w:space="0" w:color="auto"/>
        <w:bottom w:val="none" w:sz="0" w:space="0" w:color="auto"/>
        <w:right w:val="none" w:sz="0" w:space="0" w:color="auto"/>
      </w:divBdr>
      <w:divsChild>
        <w:div w:id="451477626">
          <w:marLeft w:val="0"/>
          <w:marRight w:val="0"/>
          <w:marTop w:val="0"/>
          <w:marBottom w:val="0"/>
          <w:divBdr>
            <w:top w:val="none" w:sz="0" w:space="0" w:color="auto"/>
            <w:left w:val="none" w:sz="0" w:space="0" w:color="auto"/>
            <w:bottom w:val="none" w:sz="0" w:space="0" w:color="auto"/>
            <w:right w:val="none" w:sz="0" w:space="0" w:color="auto"/>
          </w:divBdr>
        </w:div>
        <w:div w:id="871848615">
          <w:marLeft w:val="0"/>
          <w:marRight w:val="0"/>
          <w:marTop w:val="0"/>
          <w:marBottom w:val="0"/>
          <w:divBdr>
            <w:top w:val="none" w:sz="0" w:space="0" w:color="auto"/>
            <w:left w:val="none" w:sz="0" w:space="0" w:color="auto"/>
            <w:bottom w:val="none" w:sz="0" w:space="0" w:color="auto"/>
            <w:right w:val="none" w:sz="0" w:space="0" w:color="auto"/>
          </w:divBdr>
        </w:div>
        <w:div w:id="992104630">
          <w:marLeft w:val="0"/>
          <w:marRight w:val="0"/>
          <w:marTop w:val="0"/>
          <w:marBottom w:val="0"/>
          <w:divBdr>
            <w:top w:val="none" w:sz="0" w:space="0" w:color="auto"/>
            <w:left w:val="none" w:sz="0" w:space="0" w:color="auto"/>
            <w:bottom w:val="none" w:sz="0" w:space="0" w:color="auto"/>
            <w:right w:val="none" w:sz="0" w:space="0" w:color="auto"/>
          </w:divBdr>
        </w:div>
        <w:div w:id="1444615215">
          <w:marLeft w:val="0"/>
          <w:marRight w:val="0"/>
          <w:marTop w:val="0"/>
          <w:marBottom w:val="0"/>
          <w:divBdr>
            <w:top w:val="none" w:sz="0" w:space="0" w:color="auto"/>
            <w:left w:val="none" w:sz="0" w:space="0" w:color="auto"/>
            <w:bottom w:val="none" w:sz="0" w:space="0" w:color="auto"/>
            <w:right w:val="none" w:sz="0" w:space="0" w:color="auto"/>
          </w:divBdr>
        </w:div>
      </w:divsChild>
    </w:div>
    <w:div w:id="1624264653">
      <w:bodyDiv w:val="1"/>
      <w:marLeft w:val="0"/>
      <w:marRight w:val="0"/>
      <w:marTop w:val="0"/>
      <w:marBottom w:val="0"/>
      <w:divBdr>
        <w:top w:val="none" w:sz="0" w:space="0" w:color="auto"/>
        <w:left w:val="none" w:sz="0" w:space="0" w:color="auto"/>
        <w:bottom w:val="none" w:sz="0" w:space="0" w:color="auto"/>
        <w:right w:val="none" w:sz="0" w:space="0" w:color="auto"/>
      </w:divBdr>
      <w:divsChild>
        <w:div w:id="365563484">
          <w:marLeft w:val="0"/>
          <w:marRight w:val="0"/>
          <w:marTop w:val="0"/>
          <w:marBottom w:val="0"/>
          <w:divBdr>
            <w:top w:val="none" w:sz="0" w:space="0" w:color="auto"/>
            <w:left w:val="none" w:sz="0" w:space="0" w:color="auto"/>
            <w:bottom w:val="none" w:sz="0" w:space="0" w:color="auto"/>
            <w:right w:val="none" w:sz="0" w:space="0" w:color="auto"/>
          </w:divBdr>
        </w:div>
        <w:div w:id="450898834">
          <w:marLeft w:val="0"/>
          <w:marRight w:val="0"/>
          <w:marTop w:val="0"/>
          <w:marBottom w:val="0"/>
          <w:divBdr>
            <w:top w:val="none" w:sz="0" w:space="0" w:color="auto"/>
            <w:left w:val="none" w:sz="0" w:space="0" w:color="auto"/>
            <w:bottom w:val="none" w:sz="0" w:space="0" w:color="auto"/>
            <w:right w:val="none" w:sz="0" w:space="0" w:color="auto"/>
          </w:divBdr>
        </w:div>
        <w:div w:id="833491721">
          <w:marLeft w:val="0"/>
          <w:marRight w:val="0"/>
          <w:marTop w:val="0"/>
          <w:marBottom w:val="0"/>
          <w:divBdr>
            <w:top w:val="none" w:sz="0" w:space="0" w:color="auto"/>
            <w:left w:val="none" w:sz="0" w:space="0" w:color="auto"/>
            <w:bottom w:val="none" w:sz="0" w:space="0" w:color="auto"/>
            <w:right w:val="none" w:sz="0" w:space="0" w:color="auto"/>
          </w:divBdr>
        </w:div>
        <w:div w:id="1812168556">
          <w:marLeft w:val="0"/>
          <w:marRight w:val="0"/>
          <w:marTop w:val="0"/>
          <w:marBottom w:val="0"/>
          <w:divBdr>
            <w:top w:val="none" w:sz="0" w:space="0" w:color="auto"/>
            <w:left w:val="none" w:sz="0" w:space="0" w:color="auto"/>
            <w:bottom w:val="none" w:sz="0" w:space="0" w:color="auto"/>
            <w:right w:val="none" w:sz="0" w:space="0" w:color="auto"/>
          </w:divBdr>
        </w:div>
      </w:divsChild>
    </w:div>
    <w:div w:id="1624847331">
      <w:bodyDiv w:val="1"/>
      <w:marLeft w:val="0"/>
      <w:marRight w:val="0"/>
      <w:marTop w:val="0"/>
      <w:marBottom w:val="0"/>
      <w:divBdr>
        <w:top w:val="none" w:sz="0" w:space="0" w:color="auto"/>
        <w:left w:val="none" w:sz="0" w:space="0" w:color="auto"/>
        <w:bottom w:val="none" w:sz="0" w:space="0" w:color="auto"/>
        <w:right w:val="none" w:sz="0" w:space="0" w:color="auto"/>
      </w:divBdr>
      <w:divsChild>
        <w:div w:id="138231815">
          <w:marLeft w:val="0"/>
          <w:marRight w:val="0"/>
          <w:marTop w:val="0"/>
          <w:marBottom w:val="0"/>
          <w:divBdr>
            <w:top w:val="none" w:sz="0" w:space="0" w:color="auto"/>
            <w:left w:val="none" w:sz="0" w:space="0" w:color="auto"/>
            <w:bottom w:val="none" w:sz="0" w:space="0" w:color="auto"/>
            <w:right w:val="none" w:sz="0" w:space="0" w:color="auto"/>
          </w:divBdr>
        </w:div>
        <w:div w:id="1305159711">
          <w:marLeft w:val="0"/>
          <w:marRight w:val="0"/>
          <w:marTop w:val="0"/>
          <w:marBottom w:val="0"/>
          <w:divBdr>
            <w:top w:val="none" w:sz="0" w:space="0" w:color="auto"/>
            <w:left w:val="none" w:sz="0" w:space="0" w:color="auto"/>
            <w:bottom w:val="none" w:sz="0" w:space="0" w:color="auto"/>
            <w:right w:val="none" w:sz="0" w:space="0" w:color="auto"/>
          </w:divBdr>
        </w:div>
        <w:div w:id="1477604879">
          <w:marLeft w:val="0"/>
          <w:marRight w:val="0"/>
          <w:marTop w:val="0"/>
          <w:marBottom w:val="0"/>
          <w:divBdr>
            <w:top w:val="none" w:sz="0" w:space="0" w:color="auto"/>
            <w:left w:val="none" w:sz="0" w:space="0" w:color="auto"/>
            <w:bottom w:val="none" w:sz="0" w:space="0" w:color="auto"/>
            <w:right w:val="none" w:sz="0" w:space="0" w:color="auto"/>
          </w:divBdr>
        </w:div>
        <w:div w:id="2101636877">
          <w:marLeft w:val="0"/>
          <w:marRight w:val="0"/>
          <w:marTop w:val="0"/>
          <w:marBottom w:val="0"/>
          <w:divBdr>
            <w:top w:val="none" w:sz="0" w:space="0" w:color="auto"/>
            <w:left w:val="none" w:sz="0" w:space="0" w:color="auto"/>
            <w:bottom w:val="none" w:sz="0" w:space="0" w:color="auto"/>
            <w:right w:val="none" w:sz="0" w:space="0" w:color="auto"/>
          </w:divBdr>
        </w:div>
      </w:divsChild>
    </w:div>
    <w:div w:id="1625770496">
      <w:bodyDiv w:val="1"/>
      <w:marLeft w:val="0"/>
      <w:marRight w:val="0"/>
      <w:marTop w:val="0"/>
      <w:marBottom w:val="0"/>
      <w:divBdr>
        <w:top w:val="none" w:sz="0" w:space="0" w:color="auto"/>
        <w:left w:val="none" w:sz="0" w:space="0" w:color="auto"/>
        <w:bottom w:val="none" w:sz="0" w:space="0" w:color="auto"/>
        <w:right w:val="none" w:sz="0" w:space="0" w:color="auto"/>
      </w:divBdr>
      <w:divsChild>
        <w:div w:id="1036780392">
          <w:marLeft w:val="0"/>
          <w:marRight w:val="0"/>
          <w:marTop w:val="0"/>
          <w:marBottom w:val="0"/>
          <w:divBdr>
            <w:top w:val="none" w:sz="0" w:space="0" w:color="auto"/>
            <w:left w:val="none" w:sz="0" w:space="0" w:color="auto"/>
            <w:bottom w:val="none" w:sz="0" w:space="0" w:color="auto"/>
            <w:right w:val="none" w:sz="0" w:space="0" w:color="auto"/>
          </w:divBdr>
        </w:div>
        <w:div w:id="1410537188">
          <w:marLeft w:val="0"/>
          <w:marRight w:val="0"/>
          <w:marTop w:val="0"/>
          <w:marBottom w:val="0"/>
          <w:divBdr>
            <w:top w:val="none" w:sz="0" w:space="0" w:color="auto"/>
            <w:left w:val="none" w:sz="0" w:space="0" w:color="auto"/>
            <w:bottom w:val="none" w:sz="0" w:space="0" w:color="auto"/>
            <w:right w:val="none" w:sz="0" w:space="0" w:color="auto"/>
          </w:divBdr>
        </w:div>
        <w:div w:id="1527326348">
          <w:marLeft w:val="0"/>
          <w:marRight w:val="0"/>
          <w:marTop w:val="0"/>
          <w:marBottom w:val="0"/>
          <w:divBdr>
            <w:top w:val="none" w:sz="0" w:space="0" w:color="auto"/>
            <w:left w:val="none" w:sz="0" w:space="0" w:color="auto"/>
            <w:bottom w:val="none" w:sz="0" w:space="0" w:color="auto"/>
            <w:right w:val="none" w:sz="0" w:space="0" w:color="auto"/>
          </w:divBdr>
        </w:div>
        <w:div w:id="1706247896">
          <w:marLeft w:val="0"/>
          <w:marRight w:val="0"/>
          <w:marTop w:val="0"/>
          <w:marBottom w:val="0"/>
          <w:divBdr>
            <w:top w:val="none" w:sz="0" w:space="0" w:color="auto"/>
            <w:left w:val="none" w:sz="0" w:space="0" w:color="auto"/>
            <w:bottom w:val="none" w:sz="0" w:space="0" w:color="auto"/>
            <w:right w:val="none" w:sz="0" w:space="0" w:color="auto"/>
          </w:divBdr>
        </w:div>
      </w:divsChild>
    </w:div>
    <w:div w:id="1626963408">
      <w:bodyDiv w:val="1"/>
      <w:marLeft w:val="0"/>
      <w:marRight w:val="0"/>
      <w:marTop w:val="0"/>
      <w:marBottom w:val="0"/>
      <w:divBdr>
        <w:top w:val="none" w:sz="0" w:space="0" w:color="auto"/>
        <w:left w:val="none" w:sz="0" w:space="0" w:color="auto"/>
        <w:bottom w:val="none" w:sz="0" w:space="0" w:color="auto"/>
        <w:right w:val="none" w:sz="0" w:space="0" w:color="auto"/>
      </w:divBdr>
      <w:divsChild>
        <w:div w:id="972638418">
          <w:marLeft w:val="0"/>
          <w:marRight w:val="0"/>
          <w:marTop w:val="0"/>
          <w:marBottom w:val="0"/>
          <w:divBdr>
            <w:top w:val="none" w:sz="0" w:space="0" w:color="auto"/>
            <w:left w:val="none" w:sz="0" w:space="0" w:color="auto"/>
            <w:bottom w:val="none" w:sz="0" w:space="0" w:color="auto"/>
            <w:right w:val="none" w:sz="0" w:space="0" w:color="auto"/>
          </w:divBdr>
        </w:div>
        <w:div w:id="1237592106">
          <w:marLeft w:val="0"/>
          <w:marRight w:val="0"/>
          <w:marTop w:val="0"/>
          <w:marBottom w:val="0"/>
          <w:divBdr>
            <w:top w:val="none" w:sz="0" w:space="0" w:color="auto"/>
            <w:left w:val="none" w:sz="0" w:space="0" w:color="auto"/>
            <w:bottom w:val="none" w:sz="0" w:space="0" w:color="auto"/>
            <w:right w:val="none" w:sz="0" w:space="0" w:color="auto"/>
          </w:divBdr>
        </w:div>
        <w:div w:id="1855461116">
          <w:marLeft w:val="0"/>
          <w:marRight w:val="0"/>
          <w:marTop w:val="0"/>
          <w:marBottom w:val="0"/>
          <w:divBdr>
            <w:top w:val="none" w:sz="0" w:space="0" w:color="auto"/>
            <w:left w:val="none" w:sz="0" w:space="0" w:color="auto"/>
            <w:bottom w:val="none" w:sz="0" w:space="0" w:color="auto"/>
            <w:right w:val="none" w:sz="0" w:space="0" w:color="auto"/>
          </w:divBdr>
        </w:div>
        <w:div w:id="1897929936">
          <w:marLeft w:val="0"/>
          <w:marRight w:val="0"/>
          <w:marTop w:val="0"/>
          <w:marBottom w:val="0"/>
          <w:divBdr>
            <w:top w:val="none" w:sz="0" w:space="0" w:color="auto"/>
            <w:left w:val="none" w:sz="0" w:space="0" w:color="auto"/>
            <w:bottom w:val="none" w:sz="0" w:space="0" w:color="auto"/>
            <w:right w:val="none" w:sz="0" w:space="0" w:color="auto"/>
          </w:divBdr>
        </w:div>
      </w:divsChild>
    </w:div>
    <w:div w:id="1627081853">
      <w:bodyDiv w:val="1"/>
      <w:marLeft w:val="0"/>
      <w:marRight w:val="0"/>
      <w:marTop w:val="0"/>
      <w:marBottom w:val="0"/>
      <w:divBdr>
        <w:top w:val="none" w:sz="0" w:space="0" w:color="auto"/>
        <w:left w:val="none" w:sz="0" w:space="0" w:color="auto"/>
        <w:bottom w:val="none" w:sz="0" w:space="0" w:color="auto"/>
        <w:right w:val="none" w:sz="0" w:space="0" w:color="auto"/>
      </w:divBdr>
      <w:divsChild>
        <w:div w:id="564339071">
          <w:marLeft w:val="0"/>
          <w:marRight w:val="0"/>
          <w:marTop w:val="0"/>
          <w:marBottom w:val="0"/>
          <w:divBdr>
            <w:top w:val="none" w:sz="0" w:space="0" w:color="auto"/>
            <w:left w:val="none" w:sz="0" w:space="0" w:color="auto"/>
            <w:bottom w:val="none" w:sz="0" w:space="0" w:color="auto"/>
            <w:right w:val="none" w:sz="0" w:space="0" w:color="auto"/>
          </w:divBdr>
        </w:div>
      </w:divsChild>
    </w:div>
    <w:div w:id="1627589022">
      <w:bodyDiv w:val="1"/>
      <w:marLeft w:val="0"/>
      <w:marRight w:val="0"/>
      <w:marTop w:val="0"/>
      <w:marBottom w:val="0"/>
      <w:divBdr>
        <w:top w:val="none" w:sz="0" w:space="0" w:color="auto"/>
        <w:left w:val="none" w:sz="0" w:space="0" w:color="auto"/>
        <w:bottom w:val="none" w:sz="0" w:space="0" w:color="auto"/>
        <w:right w:val="none" w:sz="0" w:space="0" w:color="auto"/>
      </w:divBdr>
      <w:divsChild>
        <w:div w:id="447546022">
          <w:marLeft w:val="0"/>
          <w:marRight w:val="0"/>
          <w:marTop w:val="0"/>
          <w:marBottom w:val="0"/>
          <w:divBdr>
            <w:top w:val="none" w:sz="0" w:space="0" w:color="auto"/>
            <w:left w:val="none" w:sz="0" w:space="0" w:color="auto"/>
            <w:bottom w:val="none" w:sz="0" w:space="0" w:color="auto"/>
            <w:right w:val="none" w:sz="0" w:space="0" w:color="auto"/>
          </w:divBdr>
        </w:div>
        <w:div w:id="928544214">
          <w:marLeft w:val="0"/>
          <w:marRight w:val="0"/>
          <w:marTop w:val="0"/>
          <w:marBottom w:val="0"/>
          <w:divBdr>
            <w:top w:val="none" w:sz="0" w:space="0" w:color="auto"/>
            <w:left w:val="none" w:sz="0" w:space="0" w:color="auto"/>
            <w:bottom w:val="none" w:sz="0" w:space="0" w:color="auto"/>
            <w:right w:val="none" w:sz="0" w:space="0" w:color="auto"/>
          </w:divBdr>
        </w:div>
        <w:div w:id="1013842716">
          <w:marLeft w:val="0"/>
          <w:marRight w:val="0"/>
          <w:marTop w:val="0"/>
          <w:marBottom w:val="0"/>
          <w:divBdr>
            <w:top w:val="none" w:sz="0" w:space="0" w:color="auto"/>
            <w:left w:val="none" w:sz="0" w:space="0" w:color="auto"/>
            <w:bottom w:val="none" w:sz="0" w:space="0" w:color="auto"/>
            <w:right w:val="none" w:sz="0" w:space="0" w:color="auto"/>
          </w:divBdr>
        </w:div>
        <w:div w:id="1708794351">
          <w:marLeft w:val="0"/>
          <w:marRight w:val="0"/>
          <w:marTop w:val="0"/>
          <w:marBottom w:val="0"/>
          <w:divBdr>
            <w:top w:val="none" w:sz="0" w:space="0" w:color="auto"/>
            <w:left w:val="none" w:sz="0" w:space="0" w:color="auto"/>
            <w:bottom w:val="none" w:sz="0" w:space="0" w:color="auto"/>
            <w:right w:val="none" w:sz="0" w:space="0" w:color="auto"/>
          </w:divBdr>
        </w:div>
      </w:divsChild>
    </w:div>
    <w:div w:id="1629775812">
      <w:bodyDiv w:val="1"/>
      <w:marLeft w:val="0"/>
      <w:marRight w:val="0"/>
      <w:marTop w:val="0"/>
      <w:marBottom w:val="0"/>
      <w:divBdr>
        <w:top w:val="none" w:sz="0" w:space="0" w:color="auto"/>
        <w:left w:val="none" w:sz="0" w:space="0" w:color="auto"/>
        <w:bottom w:val="none" w:sz="0" w:space="0" w:color="auto"/>
        <w:right w:val="none" w:sz="0" w:space="0" w:color="auto"/>
      </w:divBdr>
      <w:divsChild>
        <w:div w:id="1596816421">
          <w:marLeft w:val="0"/>
          <w:marRight w:val="0"/>
          <w:marTop w:val="0"/>
          <w:marBottom w:val="0"/>
          <w:divBdr>
            <w:top w:val="none" w:sz="0" w:space="0" w:color="auto"/>
            <w:left w:val="none" w:sz="0" w:space="0" w:color="auto"/>
            <w:bottom w:val="none" w:sz="0" w:space="0" w:color="auto"/>
            <w:right w:val="none" w:sz="0" w:space="0" w:color="auto"/>
          </w:divBdr>
        </w:div>
        <w:div w:id="1440560881">
          <w:marLeft w:val="0"/>
          <w:marRight w:val="0"/>
          <w:marTop w:val="0"/>
          <w:marBottom w:val="0"/>
          <w:divBdr>
            <w:top w:val="none" w:sz="0" w:space="0" w:color="auto"/>
            <w:left w:val="none" w:sz="0" w:space="0" w:color="auto"/>
            <w:bottom w:val="none" w:sz="0" w:space="0" w:color="auto"/>
            <w:right w:val="none" w:sz="0" w:space="0" w:color="auto"/>
          </w:divBdr>
        </w:div>
        <w:div w:id="210774639">
          <w:marLeft w:val="0"/>
          <w:marRight w:val="0"/>
          <w:marTop w:val="0"/>
          <w:marBottom w:val="0"/>
          <w:divBdr>
            <w:top w:val="none" w:sz="0" w:space="0" w:color="auto"/>
            <w:left w:val="none" w:sz="0" w:space="0" w:color="auto"/>
            <w:bottom w:val="none" w:sz="0" w:space="0" w:color="auto"/>
            <w:right w:val="none" w:sz="0" w:space="0" w:color="auto"/>
          </w:divBdr>
        </w:div>
        <w:div w:id="1835611049">
          <w:marLeft w:val="0"/>
          <w:marRight w:val="0"/>
          <w:marTop w:val="0"/>
          <w:marBottom w:val="0"/>
          <w:divBdr>
            <w:top w:val="none" w:sz="0" w:space="0" w:color="auto"/>
            <w:left w:val="none" w:sz="0" w:space="0" w:color="auto"/>
            <w:bottom w:val="none" w:sz="0" w:space="0" w:color="auto"/>
            <w:right w:val="none" w:sz="0" w:space="0" w:color="auto"/>
          </w:divBdr>
        </w:div>
      </w:divsChild>
    </w:div>
    <w:div w:id="1629970172">
      <w:bodyDiv w:val="1"/>
      <w:marLeft w:val="0"/>
      <w:marRight w:val="0"/>
      <w:marTop w:val="0"/>
      <w:marBottom w:val="0"/>
      <w:divBdr>
        <w:top w:val="none" w:sz="0" w:space="0" w:color="auto"/>
        <w:left w:val="none" w:sz="0" w:space="0" w:color="auto"/>
        <w:bottom w:val="none" w:sz="0" w:space="0" w:color="auto"/>
        <w:right w:val="none" w:sz="0" w:space="0" w:color="auto"/>
      </w:divBdr>
      <w:divsChild>
        <w:div w:id="589855826">
          <w:marLeft w:val="0"/>
          <w:marRight w:val="0"/>
          <w:marTop w:val="0"/>
          <w:marBottom w:val="0"/>
          <w:divBdr>
            <w:top w:val="none" w:sz="0" w:space="0" w:color="auto"/>
            <w:left w:val="none" w:sz="0" w:space="0" w:color="auto"/>
            <w:bottom w:val="none" w:sz="0" w:space="0" w:color="auto"/>
            <w:right w:val="none" w:sz="0" w:space="0" w:color="auto"/>
          </w:divBdr>
        </w:div>
        <w:div w:id="1439058936">
          <w:marLeft w:val="0"/>
          <w:marRight w:val="0"/>
          <w:marTop w:val="0"/>
          <w:marBottom w:val="0"/>
          <w:divBdr>
            <w:top w:val="none" w:sz="0" w:space="0" w:color="auto"/>
            <w:left w:val="none" w:sz="0" w:space="0" w:color="auto"/>
            <w:bottom w:val="none" w:sz="0" w:space="0" w:color="auto"/>
            <w:right w:val="none" w:sz="0" w:space="0" w:color="auto"/>
          </w:divBdr>
        </w:div>
        <w:div w:id="1616521361">
          <w:marLeft w:val="0"/>
          <w:marRight w:val="0"/>
          <w:marTop w:val="0"/>
          <w:marBottom w:val="0"/>
          <w:divBdr>
            <w:top w:val="none" w:sz="0" w:space="0" w:color="auto"/>
            <w:left w:val="none" w:sz="0" w:space="0" w:color="auto"/>
            <w:bottom w:val="none" w:sz="0" w:space="0" w:color="auto"/>
            <w:right w:val="none" w:sz="0" w:space="0" w:color="auto"/>
          </w:divBdr>
        </w:div>
        <w:div w:id="1626616986">
          <w:marLeft w:val="0"/>
          <w:marRight w:val="0"/>
          <w:marTop w:val="0"/>
          <w:marBottom w:val="0"/>
          <w:divBdr>
            <w:top w:val="none" w:sz="0" w:space="0" w:color="auto"/>
            <w:left w:val="none" w:sz="0" w:space="0" w:color="auto"/>
            <w:bottom w:val="none" w:sz="0" w:space="0" w:color="auto"/>
            <w:right w:val="none" w:sz="0" w:space="0" w:color="auto"/>
          </w:divBdr>
        </w:div>
      </w:divsChild>
    </w:div>
    <w:div w:id="1630086564">
      <w:bodyDiv w:val="1"/>
      <w:marLeft w:val="0"/>
      <w:marRight w:val="0"/>
      <w:marTop w:val="0"/>
      <w:marBottom w:val="0"/>
      <w:divBdr>
        <w:top w:val="none" w:sz="0" w:space="0" w:color="auto"/>
        <w:left w:val="none" w:sz="0" w:space="0" w:color="auto"/>
        <w:bottom w:val="none" w:sz="0" w:space="0" w:color="auto"/>
        <w:right w:val="none" w:sz="0" w:space="0" w:color="auto"/>
      </w:divBdr>
      <w:divsChild>
        <w:div w:id="1327903323">
          <w:marLeft w:val="0"/>
          <w:marRight w:val="0"/>
          <w:marTop w:val="0"/>
          <w:marBottom w:val="0"/>
          <w:divBdr>
            <w:top w:val="none" w:sz="0" w:space="0" w:color="auto"/>
            <w:left w:val="none" w:sz="0" w:space="0" w:color="auto"/>
            <w:bottom w:val="none" w:sz="0" w:space="0" w:color="auto"/>
            <w:right w:val="none" w:sz="0" w:space="0" w:color="auto"/>
          </w:divBdr>
        </w:div>
        <w:div w:id="1612008824">
          <w:marLeft w:val="0"/>
          <w:marRight w:val="0"/>
          <w:marTop w:val="0"/>
          <w:marBottom w:val="0"/>
          <w:divBdr>
            <w:top w:val="none" w:sz="0" w:space="0" w:color="auto"/>
            <w:left w:val="none" w:sz="0" w:space="0" w:color="auto"/>
            <w:bottom w:val="none" w:sz="0" w:space="0" w:color="auto"/>
            <w:right w:val="none" w:sz="0" w:space="0" w:color="auto"/>
          </w:divBdr>
        </w:div>
        <w:div w:id="1857846142">
          <w:marLeft w:val="0"/>
          <w:marRight w:val="0"/>
          <w:marTop w:val="0"/>
          <w:marBottom w:val="0"/>
          <w:divBdr>
            <w:top w:val="none" w:sz="0" w:space="0" w:color="auto"/>
            <w:left w:val="none" w:sz="0" w:space="0" w:color="auto"/>
            <w:bottom w:val="none" w:sz="0" w:space="0" w:color="auto"/>
            <w:right w:val="none" w:sz="0" w:space="0" w:color="auto"/>
          </w:divBdr>
        </w:div>
        <w:div w:id="1947034653">
          <w:marLeft w:val="0"/>
          <w:marRight w:val="0"/>
          <w:marTop w:val="0"/>
          <w:marBottom w:val="0"/>
          <w:divBdr>
            <w:top w:val="none" w:sz="0" w:space="0" w:color="auto"/>
            <w:left w:val="none" w:sz="0" w:space="0" w:color="auto"/>
            <w:bottom w:val="none" w:sz="0" w:space="0" w:color="auto"/>
            <w:right w:val="none" w:sz="0" w:space="0" w:color="auto"/>
          </w:divBdr>
        </w:div>
      </w:divsChild>
    </w:div>
    <w:div w:id="1630741335">
      <w:bodyDiv w:val="1"/>
      <w:marLeft w:val="0"/>
      <w:marRight w:val="0"/>
      <w:marTop w:val="0"/>
      <w:marBottom w:val="0"/>
      <w:divBdr>
        <w:top w:val="none" w:sz="0" w:space="0" w:color="auto"/>
        <w:left w:val="none" w:sz="0" w:space="0" w:color="auto"/>
        <w:bottom w:val="none" w:sz="0" w:space="0" w:color="auto"/>
        <w:right w:val="none" w:sz="0" w:space="0" w:color="auto"/>
      </w:divBdr>
      <w:divsChild>
        <w:div w:id="885221568">
          <w:marLeft w:val="0"/>
          <w:marRight w:val="0"/>
          <w:marTop w:val="0"/>
          <w:marBottom w:val="0"/>
          <w:divBdr>
            <w:top w:val="none" w:sz="0" w:space="0" w:color="auto"/>
            <w:left w:val="none" w:sz="0" w:space="0" w:color="auto"/>
            <w:bottom w:val="none" w:sz="0" w:space="0" w:color="auto"/>
            <w:right w:val="none" w:sz="0" w:space="0" w:color="auto"/>
          </w:divBdr>
        </w:div>
        <w:div w:id="1044452640">
          <w:marLeft w:val="0"/>
          <w:marRight w:val="0"/>
          <w:marTop w:val="0"/>
          <w:marBottom w:val="0"/>
          <w:divBdr>
            <w:top w:val="none" w:sz="0" w:space="0" w:color="auto"/>
            <w:left w:val="none" w:sz="0" w:space="0" w:color="auto"/>
            <w:bottom w:val="none" w:sz="0" w:space="0" w:color="auto"/>
            <w:right w:val="none" w:sz="0" w:space="0" w:color="auto"/>
          </w:divBdr>
        </w:div>
        <w:div w:id="1524904260">
          <w:marLeft w:val="0"/>
          <w:marRight w:val="0"/>
          <w:marTop w:val="0"/>
          <w:marBottom w:val="0"/>
          <w:divBdr>
            <w:top w:val="none" w:sz="0" w:space="0" w:color="auto"/>
            <w:left w:val="none" w:sz="0" w:space="0" w:color="auto"/>
            <w:bottom w:val="none" w:sz="0" w:space="0" w:color="auto"/>
            <w:right w:val="none" w:sz="0" w:space="0" w:color="auto"/>
          </w:divBdr>
        </w:div>
        <w:div w:id="1811821067">
          <w:marLeft w:val="0"/>
          <w:marRight w:val="0"/>
          <w:marTop w:val="0"/>
          <w:marBottom w:val="0"/>
          <w:divBdr>
            <w:top w:val="none" w:sz="0" w:space="0" w:color="auto"/>
            <w:left w:val="none" w:sz="0" w:space="0" w:color="auto"/>
            <w:bottom w:val="none" w:sz="0" w:space="0" w:color="auto"/>
            <w:right w:val="none" w:sz="0" w:space="0" w:color="auto"/>
          </w:divBdr>
        </w:div>
      </w:divsChild>
    </w:div>
    <w:div w:id="1633559388">
      <w:bodyDiv w:val="1"/>
      <w:marLeft w:val="0"/>
      <w:marRight w:val="0"/>
      <w:marTop w:val="0"/>
      <w:marBottom w:val="0"/>
      <w:divBdr>
        <w:top w:val="none" w:sz="0" w:space="0" w:color="auto"/>
        <w:left w:val="none" w:sz="0" w:space="0" w:color="auto"/>
        <w:bottom w:val="none" w:sz="0" w:space="0" w:color="auto"/>
        <w:right w:val="none" w:sz="0" w:space="0" w:color="auto"/>
      </w:divBdr>
      <w:divsChild>
        <w:div w:id="366031558">
          <w:marLeft w:val="0"/>
          <w:marRight w:val="0"/>
          <w:marTop w:val="0"/>
          <w:marBottom w:val="0"/>
          <w:divBdr>
            <w:top w:val="none" w:sz="0" w:space="0" w:color="auto"/>
            <w:left w:val="none" w:sz="0" w:space="0" w:color="auto"/>
            <w:bottom w:val="none" w:sz="0" w:space="0" w:color="auto"/>
            <w:right w:val="none" w:sz="0" w:space="0" w:color="auto"/>
          </w:divBdr>
        </w:div>
        <w:div w:id="439953775">
          <w:marLeft w:val="0"/>
          <w:marRight w:val="0"/>
          <w:marTop w:val="0"/>
          <w:marBottom w:val="0"/>
          <w:divBdr>
            <w:top w:val="none" w:sz="0" w:space="0" w:color="auto"/>
            <w:left w:val="none" w:sz="0" w:space="0" w:color="auto"/>
            <w:bottom w:val="none" w:sz="0" w:space="0" w:color="auto"/>
            <w:right w:val="none" w:sz="0" w:space="0" w:color="auto"/>
          </w:divBdr>
        </w:div>
        <w:div w:id="713425763">
          <w:marLeft w:val="0"/>
          <w:marRight w:val="0"/>
          <w:marTop w:val="0"/>
          <w:marBottom w:val="0"/>
          <w:divBdr>
            <w:top w:val="none" w:sz="0" w:space="0" w:color="auto"/>
            <w:left w:val="none" w:sz="0" w:space="0" w:color="auto"/>
            <w:bottom w:val="none" w:sz="0" w:space="0" w:color="auto"/>
            <w:right w:val="none" w:sz="0" w:space="0" w:color="auto"/>
          </w:divBdr>
        </w:div>
        <w:div w:id="1708607215">
          <w:marLeft w:val="0"/>
          <w:marRight w:val="0"/>
          <w:marTop w:val="0"/>
          <w:marBottom w:val="0"/>
          <w:divBdr>
            <w:top w:val="none" w:sz="0" w:space="0" w:color="auto"/>
            <w:left w:val="none" w:sz="0" w:space="0" w:color="auto"/>
            <w:bottom w:val="none" w:sz="0" w:space="0" w:color="auto"/>
            <w:right w:val="none" w:sz="0" w:space="0" w:color="auto"/>
          </w:divBdr>
        </w:div>
      </w:divsChild>
    </w:div>
    <w:div w:id="1634098261">
      <w:bodyDiv w:val="1"/>
      <w:marLeft w:val="0"/>
      <w:marRight w:val="0"/>
      <w:marTop w:val="0"/>
      <w:marBottom w:val="0"/>
      <w:divBdr>
        <w:top w:val="none" w:sz="0" w:space="0" w:color="auto"/>
        <w:left w:val="none" w:sz="0" w:space="0" w:color="auto"/>
        <w:bottom w:val="none" w:sz="0" w:space="0" w:color="auto"/>
        <w:right w:val="none" w:sz="0" w:space="0" w:color="auto"/>
      </w:divBdr>
      <w:divsChild>
        <w:div w:id="1558856002">
          <w:marLeft w:val="0"/>
          <w:marRight w:val="0"/>
          <w:marTop w:val="0"/>
          <w:marBottom w:val="0"/>
          <w:divBdr>
            <w:top w:val="none" w:sz="0" w:space="0" w:color="auto"/>
            <w:left w:val="none" w:sz="0" w:space="0" w:color="auto"/>
            <w:bottom w:val="none" w:sz="0" w:space="0" w:color="auto"/>
            <w:right w:val="none" w:sz="0" w:space="0" w:color="auto"/>
          </w:divBdr>
        </w:div>
        <w:div w:id="1665475889">
          <w:marLeft w:val="0"/>
          <w:marRight w:val="0"/>
          <w:marTop w:val="0"/>
          <w:marBottom w:val="0"/>
          <w:divBdr>
            <w:top w:val="none" w:sz="0" w:space="0" w:color="auto"/>
            <w:left w:val="none" w:sz="0" w:space="0" w:color="auto"/>
            <w:bottom w:val="none" w:sz="0" w:space="0" w:color="auto"/>
            <w:right w:val="none" w:sz="0" w:space="0" w:color="auto"/>
          </w:divBdr>
        </w:div>
        <w:div w:id="1718621470">
          <w:marLeft w:val="0"/>
          <w:marRight w:val="0"/>
          <w:marTop w:val="0"/>
          <w:marBottom w:val="0"/>
          <w:divBdr>
            <w:top w:val="none" w:sz="0" w:space="0" w:color="auto"/>
            <w:left w:val="none" w:sz="0" w:space="0" w:color="auto"/>
            <w:bottom w:val="none" w:sz="0" w:space="0" w:color="auto"/>
            <w:right w:val="none" w:sz="0" w:space="0" w:color="auto"/>
          </w:divBdr>
        </w:div>
        <w:div w:id="2034573370">
          <w:marLeft w:val="0"/>
          <w:marRight w:val="0"/>
          <w:marTop w:val="0"/>
          <w:marBottom w:val="0"/>
          <w:divBdr>
            <w:top w:val="none" w:sz="0" w:space="0" w:color="auto"/>
            <w:left w:val="none" w:sz="0" w:space="0" w:color="auto"/>
            <w:bottom w:val="none" w:sz="0" w:space="0" w:color="auto"/>
            <w:right w:val="none" w:sz="0" w:space="0" w:color="auto"/>
          </w:divBdr>
        </w:div>
      </w:divsChild>
    </w:div>
    <w:div w:id="1635260103">
      <w:bodyDiv w:val="1"/>
      <w:marLeft w:val="0"/>
      <w:marRight w:val="0"/>
      <w:marTop w:val="0"/>
      <w:marBottom w:val="0"/>
      <w:divBdr>
        <w:top w:val="none" w:sz="0" w:space="0" w:color="auto"/>
        <w:left w:val="none" w:sz="0" w:space="0" w:color="auto"/>
        <w:bottom w:val="none" w:sz="0" w:space="0" w:color="auto"/>
        <w:right w:val="none" w:sz="0" w:space="0" w:color="auto"/>
      </w:divBdr>
      <w:divsChild>
        <w:div w:id="176819010">
          <w:marLeft w:val="0"/>
          <w:marRight w:val="0"/>
          <w:marTop w:val="0"/>
          <w:marBottom w:val="0"/>
          <w:divBdr>
            <w:top w:val="none" w:sz="0" w:space="0" w:color="auto"/>
            <w:left w:val="none" w:sz="0" w:space="0" w:color="auto"/>
            <w:bottom w:val="none" w:sz="0" w:space="0" w:color="auto"/>
            <w:right w:val="none" w:sz="0" w:space="0" w:color="auto"/>
          </w:divBdr>
        </w:div>
        <w:div w:id="1118597029">
          <w:marLeft w:val="0"/>
          <w:marRight w:val="0"/>
          <w:marTop w:val="0"/>
          <w:marBottom w:val="0"/>
          <w:divBdr>
            <w:top w:val="none" w:sz="0" w:space="0" w:color="auto"/>
            <w:left w:val="none" w:sz="0" w:space="0" w:color="auto"/>
            <w:bottom w:val="none" w:sz="0" w:space="0" w:color="auto"/>
            <w:right w:val="none" w:sz="0" w:space="0" w:color="auto"/>
          </w:divBdr>
        </w:div>
        <w:div w:id="1529024729">
          <w:marLeft w:val="0"/>
          <w:marRight w:val="0"/>
          <w:marTop w:val="0"/>
          <w:marBottom w:val="0"/>
          <w:divBdr>
            <w:top w:val="none" w:sz="0" w:space="0" w:color="auto"/>
            <w:left w:val="none" w:sz="0" w:space="0" w:color="auto"/>
            <w:bottom w:val="none" w:sz="0" w:space="0" w:color="auto"/>
            <w:right w:val="none" w:sz="0" w:space="0" w:color="auto"/>
          </w:divBdr>
        </w:div>
        <w:div w:id="1969779491">
          <w:marLeft w:val="0"/>
          <w:marRight w:val="0"/>
          <w:marTop w:val="0"/>
          <w:marBottom w:val="0"/>
          <w:divBdr>
            <w:top w:val="none" w:sz="0" w:space="0" w:color="auto"/>
            <w:left w:val="none" w:sz="0" w:space="0" w:color="auto"/>
            <w:bottom w:val="none" w:sz="0" w:space="0" w:color="auto"/>
            <w:right w:val="none" w:sz="0" w:space="0" w:color="auto"/>
          </w:divBdr>
        </w:div>
      </w:divsChild>
    </w:div>
    <w:div w:id="1636258442">
      <w:bodyDiv w:val="1"/>
      <w:marLeft w:val="0"/>
      <w:marRight w:val="0"/>
      <w:marTop w:val="0"/>
      <w:marBottom w:val="0"/>
      <w:divBdr>
        <w:top w:val="none" w:sz="0" w:space="0" w:color="auto"/>
        <w:left w:val="none" w:sz="0" w:space="0" w:color="auto"/>
        <w:bottom w:val="none" w:sz="0" w:space="0" w:color="auto"/>
        <w:right w:val="none" w:sz="0" w:space="0" w:color="auto"/>
      </w:divBdr>
      <w:divsChild>
        <w:div w:id="149179893">
          <w:marLeft w:val="0"/>
          <w:marRight w:val="0"/>
          <w:marTop w:val="0"/>
          <w:marBottom w:val="0"/>
          <w:divBdr>
            <w:top w:val="none" w:sz="0" w:space="0" w:color="auto"/>
            <w:left w:val="none" w:sz="0" w:space="0" w:color="auto"/>
            <w:bottom w:val="none" w:sz="0" w:space="0" w:color="auto"/>
            <w:right w:val="none" w:sz="0" w:space="0" w:color="auto"/>
          </w:divBdr>
        </w:div>
        <w:div w:id="1125392019">
          <w:marLeft w:val="0"/>
          <w:marRight w:val="0"/>
          <w:marTop w:val="0"/>
          <w:marBottom w:val="0"/>
          <w:divBdr>
            <w:top w:val="none" w:sz="0" w:space="0" w:color="auto"/>
            <w:left w:val="none" w:sz="0" w:space="0" w:color="auto"/>
            <w:bottom w:val="none" w:sz="0" w:space="0" w:color="auto"/>
            <w:right w:val="none" w:sz="0" w:space="0" w:color="auto"/>
          </w:divBdr>
        </w:div>
        <w:div w:id="1599438175">
          <w:marLeft w:val="0"/>
          <w:marRight w:val="0"/>
          <w:marTop w:val="0"/>
          <w:marBottom w:val="0"/>
          <w:divBdr>
            <w:top w:val="none" w:sz="0" w:space="0" w:color="auto"/>
            <w:left w:val="none" w:sz="0" w:space="0" w:color="auto"/>
            <w:bottom w:val="none" w:sz="0" w:space="0" w:color="auto"/>
            <w:right w:val="none" w:sz="0" w:space="0" w:color="auto"/>
          </w:divBdr>
        </w:div>
        <w:div w:id="1709262728">
          <w:marLeft w:val="0"/>
          <w:marRight w:val="0"/>
          <w:marTop w:val="0"/>
          <w:marBottom w:val="0"/>
          <w:divBdr>
            <w:top w:val="none" w:sz="0" w:space="0" w:color="auto"/>
            <w:left w:val="none" w:sz="0" w:space="0" w:color="auto"/>
            <w:bottom w:val="none" w:sz="0" w:space="0" w:color="auto"/>
            <w:right w:val="none" w:sz="0" w:space="0" w:color="auto"/>
          </w:divBdr>
        </w:div>
      </w:divsChild>
    </w:div>
    <w:div w:id="1636597093">
      <w:bodyDiv w:val="1"/>
      <w:marLeft w:val="0"/>
      <w:marRight w:val="0"/>
      <w:marTop w:val="0"/>
      <w:marBottom w:val="0"/>
      <w:divBdr>
        <w:top w:val="none" w:sz="0" w:space="0" w:color="auto"/>
        <w:left w:val="none" w:sz="0" w:space="0" w:color="auto"/>
        <w:bottom w:val="none" w:sz="0" w:space="0" w:color="auto"/>
        <w:right w:val="none" w:sz="0" w:space="0" w:color="auto"/>
      </w:divBdr>
    </w:div>
    <w:div w:id="1638294152">
      <w:bodyDiv w:val="1"/>
      <w:marLeft w:val="0"/>
      <w:marRight w:val="0"/>
      <w:marTop w:val="0"/>
      <w:marBottom w:val="0"/>
      <w:divBdr>
        <w:top w:val="none" w:sz="0" w:space="0" w:color="auto"/>
        <w:left w:val="none" w:sz="0" w:space="0" w:color="auto"/>
        <w:bottom w:val="none" w:sz="0" w:space="0" w:color="auto"/>
        <w:right w:val="none" w:sz="0" w:space="0" w:color="auto"/>
      </w:divBdr>
      <w:divsChild>
        <w:div w:id="916062537">
          <w:marLeft w:val="0"/>
          <w:marRight w:val="0"/>
          <w:marTop w:val="0"/>
          <w:marBottom w:val="0"/>
          <w:divBdr>
            <w:top w:val="none" w:sz="0" w:space="0" w:color="auto"/>
            <w:left w:val="none" w:sz="0" w:space="0" w:color="auto"/>
            <w:bottom w:val="none" w:sz="0" w:space="0" w:color="auto"/>
            <w:right w:val="none" w:sz="0" w:space="0" w:color="auto"/>
          </w:divBdr>
        </w:div>
        <w:div w:id="997803382">
          <w:marLeft w:val="0"/>
          <w:marRight w:val="0"/>
          <w:marTop w:val="0"/>
          <w:marBottom w:val="0"/>
          <w:divBdr>
            <w:top w:val="none" w:sz="0" w:space="0" w:color="auto"/>
            <w:left w:val="none" w:sz="0" w:space="0" w:color="auto"/>
            <w:bottom w:val="none" w:sz="0" w:space="0" w:color="auto"/>
            <w:right w:val="none" w:sz="0" w:space="0" w:color="auto"/>
          </w:divBdr>
        </w:div>
        <w:div w:id="1380322378">
          <w:marLeft w:val="0"/>
          <w:marRight w:val="0"/>
          <w:marTop w:val="0"/>
          <w:marBottom w:val="0"/>
          <w:divBdr>
            <w:top w:val="none" w:sz="0" w:space="0" w:color="auto"/>
            <w:left w:val="none" w:sz="0" w:space="0" w:color="auto"/>
            <w:bottom w:val="none" w:sz="0" w:space="0" w:color="auto"/>
            <w:right w:val="none" w:sz="0" w:space="0" w:color="auto"/>
          </w:divBdr>
        </w:div>
        <w:div w:id="1414082423">
          <w:marLeft w:val="0"/>
          <w:marRight w:val="0"/>
          <w:marTop w:val="0"/>
          <w:marBottom w:val="0"/>
          <w:divBdr>
            <w:top w:val="none" w:sz="0" w:space="0" w:color="auto"/>
            <w:left w:val="none" w:sz="0" w:space="0" w:color="auto"/>
            <w:bottom w:val="none" w:sz="0" w:space="0" w:color="auto"/>
            <w:right w:val="none" w:sz="0" w:space="0" w:color="auto"/>
          </w:divBdr>
        </w:div>
      </w:divsChild>
    </w:div>
    <w:div w:id="1643002945">
      <w:bodyDiv w:val="1"/>
      <w:marLeft w:val="0"/>
      <w:marRight w:val="0"/>
      <w:marTop w:val="0"/>
      <w:marBottom w:val="0"/>
      <w:divBdr>
        <w:top w:val="none" w:sz="0" w:space="0" w:color="auto"/>
        <w:left w:val="none" w:sz="0" w:space="0" w:color="auto"/>
        <w:bottom w:val="none" w:sz="0" w:space="0" w:color="auto"/>
        <w:right w:val="none" w:sz="0" w:space="0" w:color="auto"/>
      </w:divBdr>
      <w:divsChild>
        <w:div w:id="548498347">
          <w:marLeft w:val="0"/>
          <w:marRight w:val="0"/>
          <w:marTop w:val="0"/>
          <w:marBottom w:val="0"/>
          <w:divBdr>
            <w:top w:val="none" w:sz="0" w:space="0" w:color="auto"/>
            <w:left w:val="none" w:sz="0" w:space="0" w:color="auto"/>
            <w:bottom w:val="none" w:sz="0" w:space="0" w:color="auto"/>
            <w:right w:val="none" w:sz="0" w:space="0" w:color="auto"/>
          </w:divBdr>
        </w:div>
        <w:div w:id="1149008735">
          <w:marLeft w:val="0"/>
          <w:marRight w:val="0"/>
          <w:marTop w:val="0"/>
          <w:marBottom w:val="0"/>
          <w:divBdr>
            <w:top w:val="none" w:sz="0" w:space="0" w:color="auto"/>
            <w:left w:val="none" w:sz="0" w:space="0" w:color="auto"/>
            <w:bottom w:val="none" w:sz="0" w:space="0" w:color="auto"/>
            <w:right w:val="none" w:sz="0" w:space="0" w:color="auto"/>
          </w:divBdr>
        </w:div>
        <w:div w:id="1376588170">
          <w:marLeft w:val="0"/>
          <w:marRight w:val="0"/>
          <w:marTop w:val="0"/>
          <w:marBottom w:val="0"/>
          <w:divBdr>
            <w:top w:val="none" w:sz="0" w:space="0" w:color="auto"/>
            <w:left w:val="none" w:sz="0" w:space="0" w:color="auto"/>
            <w:bottom w:val="none" w:sz="0" w:space="0" w:color="auto"/>
            <w:right w:val="none" w:sz="0" w:space="0" w:color="auto"/>
          </w:divBdr>
        </w:div>
        <w:div w:id="1859927776">
          <w:marLeft w:val="0"/>
          <w:marRight w:val="0"/>
          <w:marTop w:val="0"/>
          <w:marBottom w:val="0"/>
          <w:divBdr>
            <w:top w:val="none" w:sz="0" w:space="0" w:color="auto"/>
            <w:left w:val="none" w:sz="0" w:space="0" w:color="auto"/>
            <w:bottom w:val="none" w:sz="0" w:space="0" w:color="auto"/>
            <w:right w:val="none" w:sz="0" w:space="0" w:color="auto"/>
          </w:divBdr>
        </w:div>
      </w:divsChild>
    </w:div>
    <w:div w:id="1645424492">
      <w:bodyDiv w:val="1"/>
      <w:marLeft w:val="0"/>
      <w:marRight w:val="0"/>
      <w:marTop w:val="0"/>
      <w:marBottom w:val="0"/>
      <w:divBdr>
        <w:top w:val="none" w:sz="0" w:space="0" w:color="auto"/>
        <w:left w:val="none" w:sz="0" w:space="0" w:color="auto"/>
        <w:bottom w:val="none" w:sz="0" w:space="0" w:color="auto"/>
        <w:right w:val="none" w:sz="0" w:space="0" w:color="auto"/>
      </w:divBdr>
    </w:div>
    <w:div w:id="1646544586">
      <w:bodyDiv w:val="1"/>
      <w:marLeft w:val="0"/>
      <w:marRight w:val="0"/>
      <w:marTop w:val="0"/>
      <w:marBottom w:val="0"/>
      <w:divBdr>
        <w:top w:val="none" w:sz="0" w:space="0" w:color="auto"/>
        <w:left w:val="none" w:sz="0" w:space="0" w:color="auto"/>
        <w:bottom w:val="none" w:sz="0" w:space="0" w:color="auto"/>
        <w:right w:val="none" w:sz="0" w:space="0" w:color="auto"/>
      </w:divBdr>
      <w:divsChild>
        <w:div w:id="699008884">
          <w:marLeft w:val="0"/>
          <w:marRight w:val="0"/>
          <w:marTop w:val="0"/>
          <w:marBottom w:val="0"/>
          <w:divBdr>
            <w:top w:val="none" w:sz="0" w:space="0" w:color="auto"/>
            <w:left w:val="none" w:sz="0" w:space="0" w:color="auto"/>
            <w:bottom w:val="none" w:sz="0" w:space="0" w:color="auto"/>
            <w:right w:val="none" w:sz="0" w:space="0" w:color="auto"/>
          </w:divBdr>
        </w:div>
        <w:div w:id="716666697">
          <w:marLeft w:val="0"/>
          <w:marRight w:val="0"/>
          <w:marTop w:val="0"/>
          <w:marBottom w:val="0"/>
          <w:divBdr>
            <w:top w:val="none" w:sz="0" w:space="0" w:color="auto"/>
            <w:left w:val="none" w:sz="0" w:space="0" w:color="auto"/>
            <w:bottom w:val="none" w:sz="0" w:space="0" w:color="auto"/>
            <w:right w:val="none" w:sz="0" w:space="0" w:color="auto"/>
          </w:divBdr>
        </w:div>
        <w:div w:id="782724834">
          <w:marLeft w:val="0"/>
          <w:marRight w:val="0"/>
          <w:marTop w:val="0"/>
          <w:marBottom w:val="0"/>
          <w:divBdr>
            <w:top w:val="none" w:sz="0" w:space="0" w:color="auto"/>
            <w:left w:val="none" w:sz="0" w:space="0" w:color="auto"/>
            <w:bottom w:val="none" w:sz="0" w:space="0" w:color="auto"/>
            <w:right w:val="none" w:sz="0" w:space="0" w:color="auto"/>
          </w:divBdr>
        </w:div>
        <w:div w:id="2073382315">
          <w:marLeft w:val="0"/>
          <w:marRight w:val="0"/>
          <w:marTop w:val="0"/>
          <w:marBottom w:val="0"/>
          <w:divBdr>
            <w:top w:val="none" w:sz="0" w:space="0" w:color="auto"/>
            <w:left w:val="none" w:sz="0" w:space="0" w:color="auto"/>
            <w:bottom w:val="none" w:sz="0" w:space="0" w:color="auto"/>
            <w:right w:val="none" w:sz="0" w:space="0" w:color="auto"/>
          </w:divBdr>
        </w:div>
      </w:divsChild>
    </w:div>
    <w:div w:id="1646855721">
      <w:bodyDiv w:val="1"/>
      <w:marLeft w:val="0"/>
      <w:marRight w:val="0"/>
      <w:marTop w:val="0"/>
      <w:marBottom w:val="0"/>
      <w:divBdr>
        <w:top w:val="none" w:sz="0" w:space="0" w:color="auto"/>
        <w:left w:val="none" w:sz="0" w:space="0" w:color="auto"/>
        <w:bottom w:val="none" w:sz="0" w:space="0" w:color="auto"/>
        <w:right w:val="none" w:sz="0" w:space="0" w:color="auto"/>
      </w:divBdr>
      <w:divsChild>
        <w:div w:id="435751914">
          <w:marLeft w:val="0"/>
          <w:marRight w:val="0"/>
          <w:marTop w:val="0"/>
          <w:marBottom w:val="0"/>
          <w:divBdr>
            <w:top w:val="none" w:sz="0" w:space="0" w:color="auto"/>
            <w:left w:val="none" w:sz="0" w:space="0" w:color="auto"/>
            <w:bottom w:val="none" w:sz="0" w:space="0" w:color="auto"/>
            <w:right w:val="none" w:sz="0" w:space="0" w:color="auto"/>
          </w:divBdr>
        </w:div>
        <w:div w:id="1105199776">
          <w:marLeft w:val="0"/>
          <w:marRight w:val="0"/>
          <w:marTop w:val="0"/>
          <w:marBottom w:val="0"/>
          <w:divBdr>
            <w:top w:val="none" w:sz="0" w:space="0" w:color="auto"/>
            <w:left w:val="none" w:sz="0" w:space="0" w:color="auto"/>
            <w:bottom w:val="none" w:sz="0" w:space="0" w:color="auto"/>
            <w:right w:val="none" w:sz="0" w:space="0" w:color="auto"/>
          </w:divBdr>
        </w:div>
        <w:div w:id="1650672227">
          <w:marLeft w:val="0"/>
          <w:marRight w:val="0"/>
          <w:marTop w:val="0"/>
          <w:marBottom w:val="0"/>
          <w:divBdr>
            <w:top w:val="none" w:sz="0" w:space="0" w:color="auto"/>
            <w:left w:val="none" w:sz="0" w:space="0" w:color="auto"/>
            <w:bottom w:val="none" w:sz="0" w:space="0" w:color="auto"/>
            <w:right w:val="none" w:sz="0" w:space="0" w:color="auto"/>
          </w:divBdr>
        </w:div>
        <w:div w:id="2021007820">
          <w:marLeft w:val="0"/>
          <w:marRight w:val="0"/>
          <w:marTop w:val="0"/>
          <w:marBottom w:val="0"/>
          <w:divBdr>
            <w:top w:val="none" w:sz="0" w:space="0" w:color="auto"/>
            <w:left w:val="none" w:sz="0" w:space="0" w:color="auto"/>
            <w:bottom w:val="none" w:sz="0" w:space="0" w:color="auto"/>
            <w:right w:val="none" w:sz="0" w:space="0" w:color="auto"/>
          </w:divBdr>
        </w:div>
      </w:divsChild>
    </w:div>
    <w:div w:id="1648977791">
      <w:bodyDiv w:val="1"/>
      <w:marLeft w:val="0"/>
      <w:marRight w:val="0"/>
      <w:marTop w:val="0"/>
      <w:marBottom w:val="0"/>
      <w:divBdr>
        <w:top w:val="none" w:sz="0" w:space="0" w:color="auto"/>
        <w:left w:val="none" w:sz="0" w:space="0" w:color="auto"/>
        <w:bottom w:val="none" w:sz="0" w:space="0" w:color="auto"/>
        <w:right w:val="none" w:sz="0" w:space="0" w:color="auto"/>
      </w:divBdr>
      <w:divsChild>
        <w:div w:id="1505122252">
          <w:marLeft w:val="0"/>
          <w:marRight w:val="0"/>
          <w:marTop w:val="0"/>
          <w:marBottom w:val="0"/>
          <w:divBdr>
            <w:top w:val="none" w:sz="0" w:space="0" w:color="auto"/>
            <w:left w:val="none" w:sz="0" w:space="0" w:color="auto"/>
            <w:bottom w:val="none" w:sz="0" w:space="0" w:color="auto"/>
            <w:right w:val="none" w:sz="0" w:space="0" w:color="auto"/>
          </w:divBdr>
        </w:div>
        <w:div w:id="1659655160">
          <w:marLeft w:val="0"/>
          <w:marRight w:val="0"/>
          <w:marTop w:val="0"/>
          <w:marBottom w:val="0"/>
          <w:divBdr>
            <w:top w:val="none" w:sz="0" w:space="0" w:color="auto"/>
            <w:left w:val="none" w:sz="0" w:space="0" w:color="auto"/>
            <w:bottom w:val="none" w:sz="0" w:space="0" w:color="auto"/>
            <w:right w:val="none" w:sz="0" w:space="0" w:color="auto"/>
          </w:divBdr>
        </w:div>
      </w:divsChild>
    </w:div>
    <w:div w:id="1650868479">
      <w:bodyDiv w:val="1"/>
      <w:marLeft w:val="0"/>
      <w:marRight w:val="0"/>
      <w:marTop w:val="0"/>
      <w:marBottom w:val="0"/>
      <w:divBdr>
        <w:top w:val="none" w:sz="0" w:space="0" w:color="auto"/>
        <w:left w:val="none" w:sz="0" w:space="0" w:color="auto"/>
        <w:bottom w:val="none" w:sz="0" w:space="0" w:color="auto"/>
        <w:right w:val="none" w:sz="0" w:space="0" w:color="auto"/>
      </w:divBdr>
      <w:divsChild>
        <w:div w:id="494225304">
          <w:marLeft w:val="0"/>
          <w:marRight w:val="0"/>
          <w:marTop w:val="0"/>
          <w:marBottom w:val="0"/>
          <w:divBdr>
            <w:top w:val="none" w:sz="0" w:space="0" w:color="auto"/>
            <w:left w:val="none" w:sz="0" w:space="0" w:color="auto"/>
            <w:bottom w:val="none" w:sz="0" w:space="0" w:color="auto"/>
            <w:right w:val="none" w:sz="0" w:space="0" w:color="auto"/>
          </w:divBdr>
        </w:div>
        <w:div w:id="1702901959">
          <w:marLeft w:val="0"/>
          <w:marRight w:val="0"/>
          <w:marTop w:val="0"/>
          <w:marBottom w:val="0"/>
          <w:divBdr>
            <w:top w:val="none" w:sz="0" w:space="0" w:color="auto"/>
            <w:left w:val="none" w:sz="0" w:space="0" w:color="auto"/>
            <w:bottom w:val="none" w:sz="0" w:space="0" w:color="auto"/>
            <w:right w:val="none" w:sz="0" w:space="0" w:color="auto"/>
          </w:divBdr>
        </w:div>
        <w:div w:id="1717002009">
          <w:marLeft w:val="0"/>
          <w:marRight w:val="0"/>
          <w:marTop w:val="0"/>
          <w:marBottom w:val="0"/>
          <w:divBdr>
            <w:top w:val="none" w:sz="0" w:space="0" w:color="auto"/>
            <w:left w:val="none" w:sz="0" w:space="0" w:color="auto"/>
            <w:bottom w:val="none" w:sz="0" w:space="0" w:color="auto"/>
            <w:right w:val="none" w:sz="0" w:space="0" w:color="auto"/>
          </w:divBdr>
        </w:div>
        <w:div w:id="1943881719">
          <w:marLeft w:val="0"/>
          <w:marRight w:val="0"/>
          <w:marTop w:val="0"/>
          <w:marBottom w:val="0"/>
          <w:divBdr>
            <w:top w:val="none" w:sz="0" w:space="0" w:color="auto"/>
            <w:left w:val="none" w:sz="0" w:space="0" w:color="auto"/>
            <w:bottom w:val="none" w:sz="0" w:space="0" w:color="auto"/>
            <w:right w:val="none" w:sz="0" w:space="0" w:color="auto"/>
          </w:divBdr>
        </w:div>
      </w:divsChild>
    </w:div>
    <w:div w:id="1651905079">
      <w:bodyDiv w:val="1"/>
      <w:marLeft w:val="0"/>
      <w:marRight w:val="0"/>
      <w:marTop w:val="0"/>
      <w:marBottom w:val="0"/>
      <w:divBdr>
        <w:top w:val="none" w:sz="0" w:space="0" w:color="auto"/>
        <w:left w:val="none" w:sz="0" w:space="0" w:color="auto"/>
        <w:bottom w:val="none" w:sz="0" w:space="0" w:color="auto"/>
        <w:right w:val="none" w:sz="0" w:space="0" w:color="auto"/>
      </w:divBdr>
      <w:divsChild>
        <w:div w:id="280305148">
          <w:marLeft w:val="0"/>
          <w:marRight w:val="0"/>
          <w:marTop w:val="0"/>
          <w:marBottom w:val="0"/>
          <w:divBdr>
            <w:top w:val="none" w:sz="0" w:space="0" w:color="auto"/>
            <w:left w:val="none" w:sz="0" w:space="0" w:color="auto"/>
            <w:bottom w:val="none" w:sz="0" w:space="0" w:color="auto"/>
            <w:right w:val="none" w:sz="0" w:space="0" w:color="auto"/>
          </w:divBdr>
        </w:div>
        <w:div w:id="1528250694">
          <w:marLeft w:val="0"/>
          <w:marRight w:val="0"/>
          <w:marTop w:val="0"/>
          <w:marBottom w:val="0"/>
          <w:divBdr>
            <w:top w:val="none" w:sz="0" w:space="0" w:color="auto"/>
            <w:left w:val="none" w:sz="0" w:space="0" w:color="auto"/>
            <w:bottom w:val="none" w:sz="0" w:space="0" w:color="auto"/>
            <w:right w:val="none" w:sz="0" w:space="0" w:color="auto"/>
          </w:divBdr>
        </w:div>
        <w:div w:id="1979871363">
          <w:marLeft w:val="0"/>
          <w:marRight w:val="0"/>
          <w:marTop w:val="0"/>
          <w:marBottom w:val="0"/>
          <w:divBdr>
            <w:top w:val="none" w:sz="0" w:space="0" w:color="auto"/>
            <w:left w:val="none" w:sz="0" w:space="0" w:color="auto"/>
            <w:bottom w:val="none" w:sz="0" w:space="0" w:color="auto"/>
            <w:right w:val="none" w:sz="0" w:space="0" w:color="auto"/>
          </w:divBdr>
        </w:div>
        <w:div w:id="2029208454">
          <w:marLeft w:val="0"/>
          <w:marRight w:val="0"/>
          <w:marTop w:val="0"/>
          <w:marBottom w:val="0"/>
          <w:divBdr>
            <w:top w:val="none" w:sz="0" w:space="0" w:color="auto"/>
            <w:left w:val="none" w:sz="0" w:space="0" w:color="auto"/>
            <w:bottom w:val="none" w:sz="0" w:space="0" w:color="auto"/>
            <w:right w:val="none" w:sz="0" w:space="0" w:color="auto"/>
          </w:divBdr>
        </w:div>
      </w:divsChild>
    </w:div>
    <w:div w:id="1652906794">
      <w:bodyDiv w:val="1"/>
      <w:marLeft w:val="0"/>
      <w:marRight w:val="0"/>
      <w:marTop w:val="0"/>
      <w:marBottom w:val="0"/>
      <w:divBdr>
        <w:top w:val="none" w:sz="0" w:space="0" w:color="auto"/>
        <w:left w:val="none" w:sz="0" w:space="0" w:color="auto"/>
        <w:bottom w:val="none" w:sz="0" w:space="0" w:color="auto"/>
        <w:right w:val="none" w:sz="0" w:space="0" w:color="auto"/>
      </w:divBdr>
      <w:divsChild>
        <w:div w:id="396829077">
          <w:marLeft w:val="0"/>
          <w:marRight w:val="0"/>
          <w:marTop w:val="0"/>
          <w:marBottom w:val="0"/>
          <w:divBdr>
            <w:top w:val="none" w:sz="0" w:space="0" w:color="auto"/>
            <w:left w:val="none" w:sz="0" w:space="0" w:color="auto"/>
            <w:bottom w:val="none" w:sz="0" w:space="0" w:color="auto"/>
            <w:right w:val="none" w:sz="0" w:space="0" w:color="auto"/>
          </w:divBdr>
        </w:div>
        <w:div w:id="925071730">
          <w:marLeft w:val="0"/>
          <w:marRight w:val="0"/>
          <w:marTop w:val="0"/>
          <w:marBottom w:val="0"/>
          <w:divBdr>
            <w:top w:val="none" w:sz="0" w:space="0" w:color="auto"/>
            <w:left w:val="none" w:sz="0" w:space="0" w:color="auto"/>
            <w:bottom w:val="none" w:sz="0" w:space="0" w:color="auto"/>
            <w:right w:val="none" w:sz="0" w:space="0" w:color="auto"/>
          </w:divBdr>
        </w:div>
        <w:div w:id="1117140715">
          <w:marLeft w:val="0"/>
          <w:marRight w:val="0"/>
          <w:marTop w:val="0"/>
          <w:marBottom w:val="0"/>
          <w:divBdr>
            <w:top w:val="none" w:sz="0" w:space="0" w:color="auto"/>
            <w:left w:val="none" w:sz="0" w:space="0" w:color="auto"/>
            <w:bottom w:val="none" w:sz="0" w:space="0" w:color="auto"/>
            <w:right w:val="none" w:sz="0" w:space="0" w:color="auto"/>
          </w:divBdr>
        </w:div>
        <w:div w:id="1960839600">
          <w:marLeft w:val="0"/>
          <w:marRight w:val="0"/>
          <w:marTop w:val="0"/>
          <w:marBottom w:val="0"/>
          <w:divBdr>
            <w:top w:val="none" w:sz="0" w:space="0" w:color="auto"/>
            <w:left w:val="none" w:sz="0" w:space="0" w:color="auto"/>
            <w:bottom w:val="none" w:sz="0" w:space="0" w:color="auto"/>
            <w:right w:val="none" w:sz="0" w:space="0" w:color="auto"/>
          </w:divBdr>
        </w:div>
      </w:divsChild>
    </w:div>
    <w:div w:id="1653364767">
      <w:bodyDiv w:val="1"/>
      <w:marLeft w:val="0"/>
      <w:marRight w:val="0"/>
      <w:marTop w:val="0"/>
      <w:marBottom w:val="0"/>
      <w:divBdr>
        <w:top w:val="none" w:sz="0" w:space="0" w:color="auto"/>
        <w:left w:val="none" w:sz="0" w:space="0" w:color="auto"/>
        <w:bottom w:val="none" w:sz="0" w:space="0" w:color="auto"/>
        <w:right w:val="none" w:sz="0" w:space="0" w:color="auto"/>
      </w:divBdr>
      <w:divsChild>
        <w:div w:id="421726996">
          <w:marLeft w:val="0"/>
          <w:marRight w:val="0"/>
          <w:marTop w:val="0"/>
          <w:marBottom w:val="0"/>
          <w:divBdr>
            <w:top w:val="none" w:sz="0" w:space="0" w:color="auto"/>
            <w:left w:val="none" w:sz="0" w:space="0" w:color="auto"/>
            <w:bottom w:val="none" w:sz="0" w:space="0" w:color="auto"/>
            <w:right w:val="none" w:sz="0" w:space="0" w:color="auto"/>
          </w:divBdr>
        </w:div>
        <w:div w:id="578096821">
          <w:marLeft w:val="0"/>
          <w:marRight w:val="0"/>
          <w:marTop w:val="0"/>
          <w:marBottom w:val="0"/>
          <w:divBdr>
            <w:top w:val="none" w:sz="0" w:space="0" w:color="auto"/>
            <w:left w:val="none" w:sz="0" w:space="0" w:color="auto"/>
            <w:bottom w:val="none" w:sz="0" w:space="0" w:color="auto"/>
            <w:right w:val="none" w:sz="0" w:space="0" w:color="auto"/>
          </w:divBdr>
        </w:div>
        <w:div w:id="1591502164">
          <w:marLeft w:val="0"/>
          <w:marRight w:val="0"/>
          <w:marTop w:val="0"/>
          <w:marBottom w:val="0"/>
          <w:divBdr>
            <w:top w:val="none" w:sz="0" w:space="0" w:color="auto"/>
            <w:left w:val="none" w:sz="0" w:space="0" w:color="auto"/>
            <w:bottom w:val="none" w:sz="0" w:space="0" w:color="auto"/>
            <w:right w:val="none" w:sz="0" w:space="0" w:color="auto"/>
          </w:divBdr>
        </w:div>
        <w:div w:id="1863201051">
          <w:marLeft w:val="0"/>
          <w:marRight w:val="0"/>
          <w:marTop w:val="0"/>
          <w:marBottom w:val="0"/>
          <w:divBdr>
            <w:top w:val="none" w:sz="0" w:space="0" w:color="auto"/>
            <w:left w:val="none" w:sz="0" w:space="0" w:color="auto"/>
            <w:bottom w:val="none" w:sz="0" w:space="0" w:color="auto"/>
            <w:right w:val="none" w:sz="0" w:space="0" w:color="auto"/>
          </w:divBdr>
        </w:div>
      </w:divsChild>
    </w:div>
    <w:div w:id="1655332164">
      <w:bodyDiv w:val="1"/>
      <w:marLeft w:val="0"/>
      <w:marRight w:val="0"/>
      <w:marTop w:val="0"/>
      <w:marBottom w:val="0"/>
      <w:divBdr>
        <w:top w:val="none" w:sz="0" w:space="0" w:color="auto"/>
        <w:left w:val="none" w:sz="0" w:space="0" w:color="auto"/>
        <w:bottom w:val="none" w:sz="0" w:space="0" w:color="auto"/>
        <w:right w:val="none" w:sz="0" w:space="0" w:color="auto"/>
      </w:divBdr>
      <w:divsChild>
        <w:div w:id="381565773">
          <w:marLeft w:val="0"/>
          <w:marRight w:val="0"/>
          <w:marTop w:val="0"/>
          <w:marBottom w:val="0"/>
          <w:divBdr>
            <w:top w:val="none" w:sz="0" w:space="0" w:color="auto"/>
            <w:left w:val="none" w:sz="0" w:space="0" w:color="auto"/>
            <w:bottom w:val="none" w:sz="0" w:space="0" w:color="auto"/>
            <w:right w:val="none" w:sz="0" w:space="0" w:color="auto"/>
          </w:divBdr>
        </w:div>
        <w:div w:id="942222949">
          <w:marLeft w:val="0"/>
          <w:marRight w:val="0"/>
          <w:marTop w:val="0"/>
          <w:marBottom w:val="0"/>
          <w:divBdr>
            <w:top w:val="none" w:sz="0" w:space="0" w:color="auto"/>
            <w:left w:val="none" w:sz="0" w:space="0" w:color="auto"/>
            <w:bottom w:val="none" w:sz="0" w:space="0" w:color="auto"/>
            <w:right w:val="none" w:sz="0" w:space="0" w:color="auto"/>
          </w:divBdr>
        </w:div>
        <w:div w:id="1368873321">
          <w:marLeft w:val="0"/>
          <w:marRight w:val="0"/>
          <w:marTop w:val="0"/>
          <w:marBottom w:val="0"/>
          <w:divBdr>
            <w:top w:val="none" w:sz="0" w:space="0" w:color="auto"/>
            <w:left w:val="none" w:sz="0" w:space="0" w:color="auto"/>
            <w:bottom w:val="none" w:sz="0" w:space="0" w:color="auto"/>
            <w:right w:val="none" w:sz="0" w:space="0" w:color="auto"/>
          </w:divBdr>
        </w:div>
        <w:div w:id="1943955124">
          <w:marLeft w:val="0"/>
          <w:marRight w:val="0"/>
          <w:marTop w:val="0"/>
          <w:marBottom w:val="0"/>
          <w:divBdr>
            <w:top w:val="none" w:sz="0" w:space="0" w:color="auto"/>
            <w:left w:val="none" w:sz="0" w:space="0" w:color="auto"/>
            <w:bottom w:val="none" w:sz="0" w:space="0" w:color="auto"/>
            <w:right w:val="none" w:sz="0" w:space="0" w:color="auto"/>
          </w:divBdr>
        </w:div>
      </w:divsChild>
    </w:div>
    <w:div w:id="1657998110">
      <w:bodyDiv w:val="1"/>
      <w:marLeft w:val="0"/>
      <w:marRight w:val="0"/>
      <w:marTop w:val="0"/>
      <w:marBottom w:val="0"/>
      <w:divBdr>
        <w:top w:val="none" w:sz="0" w:space="0" w:color="auto"/>
        <w:left w:val="none" w:sz="0" w:space="0" w:color="auto"/>
        <w:bottom w:val="none" w:sz="0" w:space="0" w:color="auto"/>
        <w:right w:val="none" w:sz="0" w:space="0" w:color="auto"/>
      </w:divBdr>
      <w:divsChild>
        <w:div w:id="1069964874">
          <w:marLeft w:val="0"/>
          <w:marRight w:val="0"/>
          <w:marTop w:val="0"/>
          <w:marBottom w:val="0"/>
          <w:divBdr>
            <w:top w:val="none" w:sz="0" w:space="0" w:color="auto"/>
            <w:left w:val="none" w:sz="0" w:space="0" w:color="auto"/>
            <w:bottom w:val="none" w:sz="0" w:space="0" w:color="auto"/>
            <w:right w:val="none" w:sz="0" w:space="0" w:color="auto"/>
          </w:divBdr>
        </w:div>
        <w:div w:id="1151672421">
          <w:marLeft w:val="0"/>
          <w:marRight w:val="0"/>
          <w:marTop w:val="0"/>
          <w:marBottom w:val="0"/>
          <w:divBdr>
            <w:top w:val="none" w:sz="0" w:space="0" w:color="auto"/>
            <w:left w:val="none" w:sz="0" w:space="0" w:color="auto"/>
            <w:bottom w:val="none" w:sz="0" w:space="0" w:color="auto"/>
            <w:right w:val="none" w:sz="0" w:space="0" w:color="auto"/>
          </w:divBdr>
        </w:div>
        <w:div w:id="1235437895">
          <w:marLeft w:val="0"/>
          <w:marRight w:val="0"/>
          <w:marTop w:val="0"/>
          <w:marBottom w:val="0"/>
          <w:divBdr>
            <w:top w:val="none" w:sz="0" w:space="0" w:color="auto"/>
            <w:left w:val="none" w:sz="0" w:space="0" w:color="auto"/>
            <w:bottom w:val="none" w:sz="0" w:space="0" w:color="auto"/>
            <w:right w:val="none" w:sz="0" w:space="0" w:color="auto"/>
          </w:divBdr>
        </w:div>
        <w:div w:id="1876112337">
          <w:marLeft w:val="0"/>
          <w:marRight w:val="0"/>
          <w:marTop w:val="0"/>
          <w:marBottom w:val="0"/>
          <w:divBdr>
            <w:top w:val="none" w:sz="0" w:space="0" w:color="auto"/>
            <w:left w:val="none" w:sz="0" w:space="0" w:color="auto"/>
            <w:bottom w:val="none" w:sz="0" w:space="0" w:color="auto"/>
            <w:right w:val="none" w:sz="0" w:space="0" w:color="auto"/>
          </w:divBdr>
        </w:div>
      </w:divsChild>
    </w:div>
    <w:div w:id="1660378320">
      <w:bodyDiv w:val="1"/>
      <w:marLeft w:val="0"/>
      <w:marRight w:val="0"/>
      <w:marTop w:val="0"/>
      <w:marBottom w:val="0"/>
      <w:divBdr>
        <w:top w:val="none" w:sz="0" w:space="0" w:color="auto"/>
        <w:left w:val="none" w:sz="0" w:space="0" w:color="auto"/>
        <w:bottom w:val="none" w:sz="0" w:space="0" w:color="auto"/>
        <w:right w:val="none" w:sz="0" w:space="0" w:color="auto"/>
      </w:divBdr>
      <w:divsChild>
        <w:div w:id="373041705">
          <w:marLeft w:val="0"/>
          <w:marRight w:val="0"/>
          <w:marTop w:val="0"/>
          <w:marBottom w:val="0"/>
          <w:divBdr>
            <w:top w:val="none" w:sz="0" w:space="0" w:color="auto"/>
            <w:left w:val="none" w:sz="0" w:space="0" w:color="auto"/>
            <w:bottom w:val="none" w:sz="0" w:space="0" w:color="auto"/>
            <w:right w:val="none" w:sz="0" w:space="0" w:color="auto"/>
          </w:divBdr>
        </w:div>
        <w:div w:id="421224154">
          <w:marLeft w:val="0"/>
          <w:marRight w:val="0"/>
          <w:marTop w:val="0"/>
          <w:marBottom w:val="0"/>
          <w:divBdr>
            <w:top w:val="none" w:sz="0" w:space="0" w:color="auto"/>
            <w:left w:val="none" w:sz="0" w:space="0" w:color="auto"/>
            <w:bottom w:val="none" w:sz="0" w:space="0" w:color="auto"/>
            <w:right w:val="none" w:sz="0" w:space="0" w:color="auto"/>
          </w:divBdr>
        </w:div>
        <w:div w:id="1511331749">
          <w:marLeft w:val="0"/>
          <w:marRight w:val="0"/>
          <w:marTop w:val="0"/>
          <w:marBottom w:val="0"/>
          <w:divBdr>
            <w:top w:val="none" w:sz="0" w:space="0" w:color="auto"/>
            <w:left w:val="none" w:sz="0" w:space="0" w:color="auto"/>
            <w:bottom w:val="none" w:sz="0" w:space="0" w:color="auto"/>
            <w:right w:val="none" w:sz="0" w:space="0" w:color="auto"/>
          </w:divBdr>
        </w:div>
        <w:div w:id="1638023237">
          <w:marLeft w:val="0"/>
          <w:marRight w:val="0"/>
          <w:marTop w:val="0"/>
          <w:marBottom w:val="0"/>
          <w:divBdr>
            <w:top w:val="none" w:sz="0" w:space="0" w:color="auto"/>
            <w:left w:val="none" w:sz="0" w:space="0" w:color="auto"/>
            <w:bottom w:val="none" w:sz="0" w:space="0" w:color="auto"/>
            <w:right w:val="none" w:sz="0" w:space="0" w:color="auto"/>
          </w:divBdr>
        </w:div>
      </w:divsChild>
    </w:div>
    <w:div w:id="1660965392">
      <w:bodyDiv w:val="1"/>
      <w:marLeft w:val="0"/>
      <w:marRight w:val="0"/>
      <w:marTop w:val="0"/>
      <w:marBottom w:val="0"/>
      <w:divBdr>
        <w:top w:val="none" w:sz="0" w:space="0" w:color="auto"/>
        <w:left w:val="none" w:sz="0" w:space="0" w:color="auto"/>
        <w:bottom w:val="none" w:sz="0" w:space="0" w:color="auto"/>
        <w:right w:val="none" w:sz="0" w:space="0" w:color="auto"/>
      </w:divBdr>
      <w:divsChild>
        <w:div w:id="12457839">
          <w:marLeft w:val="0"/>
          <w:marRight w:val="0"/>
          <w:marTop w:val="0"/>
          <w:marBottom w:val="0"/>
          <w:divBdr>
            <w:top w:val="none" w:sz="0" w:space="0" w:color="auto"/>
            <w:left w:val="none" w:sz="0" w:space="0" w:color="auto"/>
            <w:bottom w:val="none" w:sz="0" w:space="0" w:color="auto"/>
            <w:right w:val="none" w:sz="0" w:space="0" w:color="auto"/>
          </w:divBdr>
        </w:div>
        <w:div w:id="496310787">
          <w:marLeft w:val="0"/>
          <w:marRight w:val="0"/>
          <w:marTop w:val="0"/>
          <w:marBottom w:val="0"/>
          <w:divBdr>
            <w:top w:val="none" w:sz="0" w:space="0" w:color="auto"/>
            <w:left w:val="none" w:sz="0" w:space="0" w:color="auto"/>
            <w:bottom w:val="none" w:sz="0" w:space="0" w:color="auto"/>
            <w:right w:val="none" w:sz="0" w:space="0" w:color="auto"/>
          </w:divBdr>
        </w:div>
        <w:div w:id="1255211223">
          <w:marLeft w:val="0"/>
          <w:marRight w:val="0"/>
          <w:marTop w:val="0"/>
          <w:marBottom w:val="0"/>
          <w:divBdr>
            <w:top w:val="none" w:sz="0" w:space="0" w:color="auto"/>
            <w:left w:val="none" w:sz="0" w:space="0" w:color="auto"/>
            <w:bottom w:val="none" w:sz="0" w:space="0" w:color="auto"/>
            <w:right w:val="none" w:sz="0" w:space="0" w:color="auto"/>
          </w:divBdr>
        </w:div>
        <w:div w:id="1306620855">
          <w:marLeft w:val="0"/>
          <w:marRight w:val="0"/>
          <w:marTop w:val="0"/>
          <w:marBottom w:val="0"/>
          <w:divBdr>
            <w:top w:val="none" w:sz="0" w:space="0" w:color="auto"/>
            <w:left w:val="none" w:sz="0" w:space="0" w:color="auto"/>
            <w:bottom w:val="none" w:sz="0" w:space="0" w:color="auto"/>
            <w:right w:val="none" w:sz="0" w:space="0" w:color="auto"/>
          </w:divBdr>
        </w:div>
      </w:divsChild>
    </w:div>
    <w:div w:id="1662269209">
      <w:bodyDiv w:val="1"/>
      <w:marLeft w:val="0"/>
      <w:marRight w:val="0"/>
      <w:marTop w:val="0"/>
      <w:marBottom w:val="0"/>
      <w:divBdr>
        <w:top w:val="none" w:sz="0" w:space="0" w:color="auto"/>
        <w:left w:val="none" w:sz="0" w:space="0" w:color="auto"/>
        <w:bottom w:val="none" w:sz="0" w:space="0" w:color="auto"/>
        <w:right w:val="none" w:sz="0" w:space="0" w:color="auto"/>
      </w:divBdr>
      <w:divsChild>
        <w:div w:id="671489316">
          <w:marLeft w:val="0"/>
          <w:marRight w:val="0"/>
          <w:marTop w:val="0"/>
          <w:marBottom w:val="0"/>
          <w:divBdr>
            <w:top w:val="none" w:sz="0" w:space="0" w:color="auto"/>
            <w:left w:val="none" w:sz="0" w:space="0" w:color="auto"/>
            <w:bottom w:val="none" w:sz="0" w:space="0" w:color="auto"/>
            <w:right w:val="none" w:sz="0" w:space="0" w:color="auto"/>
          </w:divBdr>
        </w:div>
        <w:div w:id="1479683619">
          <w:marLeft w:val="0"/>
          <w:marRight w:val="0"/>
          <w:marTop w:val="0"/>
          <w:marBottom w:val="0"/>
          <w:divBdr>
            <w:top w:val="none" w:sz="0" w:space="0" w:color="auto"/>
            <w:left w:val="none" w:sz="0" w:space="0" w:color="auto"/>
            <w:bottom w:val="none" w:sz="0" w:space="0" w:color="auto"/>
            <w:right w:val="none" w:sz="0" w:space="0" w:color="auto"/>
          </w:divBdr>
        </w:div>
        <w:div w:id="1536381997">
          <w:marLeft w:val="0"/>
          <w:marRight w:val="0"/>
          <w:marTop w:val="0"/>
          <w:marBottom w:val="0"/>
          <w:divBdr>
            <w:top w:val="none" w:sz="0" w:space="0" w:color="auto"/>
            <w:left w:val="none" w:sz="0" w:space="0" w:color="auto"/>
            <w:bottom w:val="none" w:sz="0" w:space="0" w:color="auto"/>
            <w:right w:val="none" w:sz="0" w:space="0" w:color="auto"/>
          </w:divBdr>
        </w:div>
        <w:div w:id="1788163241">
          <w:marLeft w:val="0"/>
          <w:marRight w:val="0"/>
          <w:marTop w:val="0"/>
          <w:marBottom w:val="0"/>
          <w:divBdr>
            <w:top w:val="none" w:sz="0" w:space="0" w:color="auto"/>
            <w:left w:val="none" w:sz="0" w:space="0" w:color="auto"/>
            <w:bottom w:val="none" w:sz="0" w:space="0" w:color="auto"/>
            <w:right w:val="none" w:sz="0" w:space="0" w:color="auto"/>
          </w:divBdr>
        </w:div>
      </w:divsChild>
    </w:div>
    <w:div w:id="1662461373">
      <w:bodyDiv w:val="1"/>
      <w:marLeft w:val="0"/>
      <w:marRight w:val="0"/>
      <w:marTop w:val="0"/>
      <w:marBottom w:val="0"/>
      <w:divBdr>
        <w:top w:val="none" w:sz="0" w:space="0" w:color="auto"/>
        <w:left w:val="none" w:sz="0" w:space="0" w:color="auto"/>
        <w:bottom w:val="none" w:sz="0" w:space="0" w:color="auto"/>
        <w:right w:val="none" w:sz="0" w:space="0" w:color="auto"/>
      </w:divBdr>
      <w:divsChild>
        <w:div w:id="683943865">
          <w:marLeft w:val="0"/>
          <w:marRight w:val="0"/>
          <w:marTop w:val="0"/>
          <w:marBottom w:val="0"/>
          <w:divBdr>
            <w:top w:val="none" w:sz="0" w:space="0" w:color="auto"/>
            <w:left w:val="none" w:sz="0" w:space="0" w:color="auto"/>
            <w:bottom w:val="none" w:sz="0" w:space="0" w:color="auto"/>
            <w:right w:val="none" w:sz="0" w:space="0" w:color="auto"/>
          </w:divBdr>
        </w:div>
        <w:div w:id="871386065">
          <w:marLeft w:val="0"/>
          <w:marRight w:val="0"/>
          <w:marTop w:val="0"/>
          <w:marBottom w:val="0"/>
          <w:divBdr>
            <w:top w:val="none" w:sz="0" w:space="0" w:color="auto"/>
            <w:left w:val="none" w:sz="0" w:space="0" w:color="auto"/>
            <w:bottom w:val="none" w:sz="0" w:space="0" w:color="auto"/>
            <w:right w:val="none" w:sz="0" w:space="0" w:color="auto"/>
          </w:divBdr>
        </w:div>
        <w:div w:id="1335033938">
          <w:marLeft w:val="0"/>
          <w:marRight w:val="0"/>
          <w:marTop w:val="0"/>
          <w:marBottom w:val="0"/>
          <w:divBdr>
            <w:top w:val="none" w:sz="0" w:space="0" w:color="auto"/>
            <w:left w:val="none" w:sz="0" w:space="0" w:color="auto"/>
            <w:bottom w:val="none" w:sz="0" w:space="0" w:color="auto"/>
            <w:right w:val="none" w:sz="0" w:space="0" w:color="auto"/>
          </w:divBdr>
        </w:div>
        <w:div w:id="2033409132">
          <w:marLeft w:val="0"/>
          <w:marRight w:val="0"/>
          <w:marTop w:val="0"/>
          <w:marBottom w:val="0"/>
          <w:divBdr>
            <w:top w:val="none" w:sz="0" w:space="0" w:color="auto"/>
            <w:left w:val="none" w:sz="0" w:space="0" w:color="auto"/>
            <w:bottom w:val="none" w:sz="0" w:space="0" w:color="auto"/>
            <w:right w:val="none" w:sz="0" w:space="0" w:color="auto"/>
          </w:divBdr>
        </w:div>
      </w:divsChild>
    </w:div>
    <w:div w:id="1662470062">
      <w:bodyDiv w:val="1"/>
      <w:marLeft w:val="0"/>
      <w:marRight w:val="0"/>
      <w:marTop w:val="0"/>
      <w:marBottom w:val="0"/>
      <w:divBdr>
        <w:top w:val="none" w:sz="0" w:space="0" w:color="auto"/>
        <w:left w:val="none" w:sz="0" w:space="0" w:color="auto"/>
        <w:bottom w:val="none" w:sz="0" w:space="0" w:color="auto"/>
        <w:right w:val="none" w:sz="0" w:space="0" w:color="auto"/>
      </w:divBdr>
      <w:divsChild>
        <w:div w:id="482281616">
          <w:marLeft w:val="0"/>
          <w:marRight w:val="0"/>
          <w:marTop w:val="0"/>
          <w:marBottom w:val="0"/>
          <w:divBdr>
            <w:top w:val="none" w:sz="0" w:space="0" w:color="auto"/>
            <w:left w:val="none" w:sz="0" w:space="0" w:color="auto"/>
            <w:bottom w:val="none" w:sz="0" w:space="0" w:color="auto"/>
            <w:right w:val="none" w:sz="0" w:space="0" w:color="auto"/>
          </w:divBdr>
        </w:div>
        <w:div w:id="957491994">
          <w:marLeft w:val="0"/>
          <w:marRight w:val="0"/>
          <w:marTop w:val="0"/>
          <w:marBottom w:val="0"/>
          <w:divBdr>
            <w:top w:val="none" w:sz="0" w:space="0" w:color="auto"/>
            <w:left w:val="none" w:sz="0" w:space="0" w:color="auto"/>
            <w:bottom w:val="none" w:sz="0" w:space="0" w:color="auto"/>
            <w:right w:val="none" w:sz="0" w:space="0" w:color="auto"/>
          </w:divBdr>
        </w:div>
        <w:div w:id="1263221923">
          <w:marLeft w:val="0"/>
          <w:marRight w:val="0"/>
          <w:marTop w:val="0"/>
          <w:marBottom w:val="0"/>
          <w:divBdr>
            <w:top w:val="none" w:sz="0" w:space="0" w:color="auto"/>
            <w:left w:val="none" w:sz="0" w:space="0" w:color="auto"/>
            <w:bottom w:val="none" w:sz="0" w:space="0" w:color="auto"/>
            <w:right w:val="none" w:sz="0" w:space="0" w:color="auto"/>
          </w:divBdr>
        </w:div>
        <w:div w:id="2040159281">
          <w:marLeft w:val="0"/>
          <w:marRight w:val="0"/>
          <w:marTop w:val="0"/>
          <w:marBottom w:val="0"/>
          <w:divBdr>
            <w:top w:val="none" w:sz="0" w:space="0" w:color="auto"/>
            <w:left w:val="none" w:sz="0" w:space="0" w:color="auto"/>
            <w:bottom w:val="none" w:sz="0" w:space="0" w:color="auto"/>
            <w:right w:val="none" w:sz="0" w:space="0" w:color="auto"/>
          </w:divBdr>
        </w:div>
      </w:divsChild>
    </w:div>
    <w:div w:id="1664703908">
      <w:bodyDiv w:val="1"/>
      <w:marLeft w:val="0"/>
      <w:marRight w:val="0"/>
      <w:marTop w:val="0"/>
      <w:marBottom w:val="0"/>
      <w:divBdr>
        <w:top w:val="none" w:sz="0" w:space="0" w:color="auto"/>
        <w:left w:val="none" w:sz="0" w:space="0" w:color="auto"/>
        <w:bottom w:val="none" w:sz="0" w:space="0" w:color="auto"/>
        <w:right w:val="none" w:sz="0" w:space="0" w:color="auto"/>
      </w:divBdr>
      <w:divsChild>
        <w:div w:id="159932777">
          <w:marLeft w:val="0"/>
          <w:marRight w:val="0"/>
          <w:marTop w:val="0"/>
          <w:marBottom w:val="0"/>
          <w:divBdr>
            <w:top w:val="none" w:sz="0" w:space="0" w:color="auto"/>
            <w:left w:val="none" w:sz="0" w:space="0" w:color="auto"/>
            <w:bottom w:val="none" w:sz="0" w:space="0" w:color="auto"/>
            <w:right w:val="none" w:sz="0" w:space="0" w:color="auto"/>
          </w:divBdr>
        </w:div>
        <w:div w:id="845170245">
          <w:marLeft w:val="0"/>
          <w:marRight w:val="0"/>
          <w:marTop w:val="0"/>
          <w:marBottom w:val="0"/>
          <w:divBdr>
            <w:top w:val="none" w:sz="0" w:space="0" w:color="auto"/>
            <w:left w:val="none" w:sz="0" w:space="0" w:color="auto"/>
            <w:bottom w:val="none" w:sz="0" w:space="0" w:color="auto"/>
            <w:right w:val="none" w:sz="0" w:space="0" w:color="auto"/>
          </w:divBdr>
        </w:div>
        <w:div w:id="1395621524">
          <w:marLeft w:val="0"/>
          <w:marRight w:val="0"/>
          <w:marTop w:val="0"/>
          <w:marBottom w:val="0"/>
          <w:divBdr>
            <w:top w:val="none" w:sz="0" w:space="0" w:color="auto"/>
            <w:left w:val="none" w:sz="0" w:space="0" w:color="auto"/>
            <w:bottom w:val="none" w:sz="0" w:space="0" w:color="auto"/>
            <w:right w:val="none" w:sz="0" w:space="0" w:color="auto"/>
          </w:divBdr>
        </w:div>
        <w:div w:id="2054773268">
          <w:marLeft w:val="0"/>
          <w:marRight w:val="0"/>
          <w:marTop w:val="0"/>
          <w:marBottom w:val="0"/>
          <w:divBdr>
            <w:top w:val="none" w:sz="0" w:space="0" w:color="auto"/>
            <w:left w:val="none" w:sz="0" w:space="0" w:color="auto"/>
            <w:bottom w:val="none" w:sz="0" w:space="0" w:color="auto"/>
            <w:right w:val="none" w:sz="0" w:space="0" w:color="auto"/>
          </w:divBdr>
        </w:div>
      </w:divsChild>
    </w:div>
    <w:div w:id="1668945815">
      <w:bodyDiv w:val="1"/>
      <w:marLeft w:val="0"/>
      <w:marRight w:val="0"/>
      <w:marTop w:val="0"/>
      <w:marBottom w:val="0"/>
      <w:divBdr>
        <w:top w:val="none" w:sz="0" w:space="0" w:color="auto"/>
        <w:left w:val="none" w:sz="0" w:space="0" w:color="auto"/>
        <w:bottom w:val="none" w:sz="0" w:space="0" w:color="auto"/>
        <w:right w:val="none" w:sz="0" w:space="0" w:color="auto"/>
      </w:divBdr>
    </w:div>
    <w:div w:id="1669334196">
      <w:bodyDiv w:val="1"/>
      <w:marLeft w:val="0"/>
      <w:marRight w:val="0"/>
      <w:marTop w:val="0"/>
      <w:marBottom w:val="0"/>
      <w:divBdr>
        <w:top w:val="none" w:sz="0" w:space="0" w:color="auto"/>
        <w:left w:val="none" w:sz="0" w:space="0" w:color="auto"/>
        <w:bottom w:val="none" w:sz="0" w:space="0" w:color="auto"/>
        <w:right w:val="none" w:sz="0" w:space="0" w:color="auto"/>
      </w:divBdr>
      <w:divsChild>
        <w:div w:id="890848844">
          <w:marLeft w:val="0"/>
          <w:marRight w:val="0"/>
          <w:marTop w:val="0"/>
          <w:marBottom w:val="0"/>
          <w:divBdr>
            <w:top w:val="none" w:sz="0" w:space="0" w:color="auto"/>
            <w:left w:val="none" w:sz="0" w:space="0" w:color="auto"/>
            <w:bottom w:val="none" w:sz="0" w:space="0" w:color="auto"/>
            <w:right w:val="none" w:sz="0" w:space="0" w:color="auto"/>
          </w:divBdr>
        </w:div>
        <w:div w:id="1024328795">
          <w:marLeft w:val="0"/>
          <w:marRight w:val="0"/>
          <w:marTop w:val="0"/>
          <w:marBottom w:val="0"/>
          <w:divBdr>
            <w:top w:val="none" w:sz="0" w:space="0" w:color="auto"/>
            <w:left w:val="none" w:sz="0" w:space="0" w:color="auto"/>
            <w:bottom w:val="none" w:sz="0" w:space="0" w:color="auto"/>
            <w:right w:val="none" w:sz="0" w:space="0" w:color="auto"/>
          </w:divBdr>
        </w:div>
        <w:div w:id="1259219563">
          <w:marLeft w:val="0"/>
          <w:marRight w:val="0"/>
          <w:marTop w:val="0"/>
          <w:marBottom w:val="0"/>
          <w:divBdr>
            <w:top w:val="none" w:sz="0" w:space="0" w:color="auto"/>
            <w:left w:val="none" w:sz="0" w:space="0" w:color="auto"/>
            <w:bottom w:val="none" w:sz="0" w:space="0" w:color="auto"/>
            <w:right w:val="none" w:sz="0" w:space="0" w:color="auto"/>
          </w:divBdr>
        </w:div>
        <w:div w:id="1882593202">
          <w:marLeft w:val="0"/>
          <w:marRight w:val="0"/>
          <w:marTop w:val="0"/>
          <w:marBottom w:val="0"/>
          <w:divBdr>
            <w:top w:val="none" w:sz="0" w:space="0" w:color="auto"/>
            <w:left w:val="none" w:sz="0" w:space="0" w:color="auto"/>
            <w:bottom w:val="none" w:sz="0" w:space="0" w:color="auto"/>
            <w:right w:val="none" w:sz="0" w:space="0" w:color="auto"/>
          </w:divBdr>
        </w:div>
      </w:divsChild>
    </w:div>
    <w:div w:id="1670712552">
      <w:bodyDiv w:val="1"/>
      <w:marLeft w:val="0"/>
      <w:marRight w:val="0"/>
      <w:marTop w:val="0"/>
      <w:marBottom w:val="0"/>
      <w:divBdr>
        <w:top w:val="none" w:sz="0" w:space="0" w:color="auto"/>
        <w:left w:val="none" w:sz="0" w:space="0" w:color="auto"/>
        <w:bottom w:val="none" w:sz="0" w:space="0" w:color="auto"/>
        <w:right w:val="none" w:sz="0" w:space="0" w:color="auto"/>
      </w:divBdr>
      <w:divsChild>
        <w:div w:id="177280794">
          <w:marLeft w:val="0"/>
          <w:marRight w:val="0"/>
          <w:marTop w:val="0"/>
          <w:marBottom w:val="0"/>
          <w:divBdr>
            <w:top w:val="none" w:sz="0" w:space="0" w:color="auto"/>
            <w:left w:val="none" w:sz="0" w:space="0" w:color="auto"/>
            <w:bottom w:val="none" w:sz="0" w:space="0" w:color="auto"/>
            <w:right w:val="none" w:sz="0" w:space="0" w:color="auto"/>
          </w:divBdr>
        </w:div>
        <w:div w:id="187303728">
          <w:marLeft w:val="0"/>
          <w:marRight w:val="0"/>
          <w:marTop w:val="0"/>
          <w:marBottom w:val="0"/>
          <w:divBdr>
            <w:top w:val="none" w:sz="0" w:space="0" w:color="auto"/>
            <w:left w:val="none" w:sz="0" w:space="0" w:color="auto"/>
            <w:bottom w:val="none" w:sz="0" w:space="0" w:color="auto"/>
            <w:right w:val="none" w:sz="0" w:space="0" w:color="auto"/>
          </w:divBdr>
        </w:div>
        <w:div w:id="429858064">
          <w:marLeft w:val="0"/>
          <w:marRight w:val="0"/>
          <w:marTop w:val="0"/>
          <w:marBottom w:val="0"/>
          <w:divBdr>
            <w:top w:val="none" w:sz="0" w:space="0" w:color="auto"/>
            <w:left w:val="none" w:sz="0" w:space="0" w:color="auto"/>
            <w:bottom w:val="none" w:sz="0" w:space="0" w:color="auto"/>
            <w:right w:val="none" w:sz="0" w:space="0" w:color="auto"/>
          </w:divBdr>
        </w:div>
        <w:div w:id="2096320964">
          <w:marLeft w:val="0"/>
          <w:marRight w:val="0"/>
          <w:marTop w:val="0"/>
          <w:marBottom w:val="0"/>
          <w:divBdr>
            <w:top w:val="none" w:sz="0" w:space="0" w:color="auto"/>
            <w:left w:val="none" w:sz="0" w:space="0" w:color="auto"/>
            <w:bottom w:val="none" w:sz="0" w:space="0" w:color="auto"/>
            <w:right w:val="none" w:sz="0" w:space="0" w:color="auto"/>
          </w:divBdr>
        </w:div>
      </w:divsChild>
    </w:div>
    <w:div w:id="1670982140">
      <w:bodyDiv w:val="1"/>
      <w:marLeft w:val="0"/>
      <w:marRight w:val="0"/>
      <w:marTop w:val="0"/>
      <w:marBottom w:val="0"/>
      <w:divBdr>
        <w:top w:val="none" w:sz="0" w:space="0" w:color="auto"/>
        <w:left w:val="none" w:sz="0" w:space="0" w:color="auto"/>
        <w:bottom w:val="none" w:sz="0" w:space="0" w:color="auto"/>
        <w:right w:val="none" w:sz="0" w:space="0" w:color="auto"/>
      </w:divBdr>
      <w:divsChild>
        <w:div w:id="321668061">
          <w:marLeft w:val="0"/>
          <w:marRight w:val="0"/>
          <w:marTop w:val="0"/>
          <w:marBottom w:val="0"/>
          <w:divBdr>
            <w:top w:val="none" w:sz="0" w:space="0" w:color="auto"/>
            <w:left w:val="none" w:sz="0" w:space="0" w:color="auto"/>
            <w:bottom w:val="none" w:sz="0" w:space="0" w:color="auto"/>
            <w:right w:val="none" w:sz="0" w:space="0" w:color="auto"/>
          </w:divBdr>
        </w:div>
        <w:div w:id="512033137">
          <w:marLeft w:val="0"/>
          <w:marRight w:val="0"/>
          <w:marTop w:val="0"/>
          <w:marBottom w:val="0"/>
          <w:divBdr>
            <w:top w:val="none" w:sz="0" w:space="0" w:color="auto"/>
            <w:left w:val="none" w:sz="0" w:space="0" w:color="auto"/>
            <w:bottom w:val="none" w:sz="0" w:space="0" w:color="auto"/>
            <w:right w:val="none" w:sz="0" w:space="0" w:color="auto"/>
          </w:divBdr>
        </w:div>
        <w:div w:id="1497188513">
          <w:marLeft w:val="0"/>
          <w:marRight w:val="0"/>
          <w:marTop w:val="0"/>
          <w:marBottom w:val="0"/>
          <w:divBdr>
            <w:top w:val="none" w:sz="0" w:space="0" w:color="auto"/>
            <w:left w:val="none" w:sz="0" w:space="0" w:color="auto"/>
            <w:bottom w:val="none" w:sz="0" w:space="0" w:color="auto"/>
            <w:right w:val="none" w:sz="0" w:space="0" w:color="auto"/>
          </w:divBdr>
        </w:div>
        <w:div w:id="1509828031">
          <w:marLeft w:val="0"/>
          <w:marRight w:val="0"/>
          <w:marTop w:val="0"/>
          <w:marBottom w:val="0"/>
          <w:divBdr>
            <w:top w:val="none" w:sz="0" w:space="0" w:color="auto"/>
            <w:left w:val="none" w:sz="0" w:space="0" w:color="auto"/>
            <w:bottom w:val="none" w:sz="0" w:space="0" w:color="auto"/>
            <w:right w:val="none" w:sz="0" w:space="0" w:color="auto"/>
          </w:divBdr>
        </w:div>
      </w:divsChild>
    </w:div>
    <w:div w:id="1671761174">
      <w:bodyDiv w:val="1"/>
      <w:marLeft w:val="0"/>
      <w:marRight w:val="0"/>
      <w:marTop w:val="0"/>
      <w:marBottom w:val="0"/>
      <w:divBdr>
        <w:top w:val="none" w:sz="0" w:space="0" w:color="auto"/>
        <w:left w:val="none" w:sz="0" w:space="0" w:color="auto"/>
        <w:bottom w:val="none" w:sz="0" w:space="0" w:color="auto"/>
        <w:right w:val="none" w:sz="0" w:space="0" w:color="auto"/>
      </w:divBdr>
      <w:divsChild>
        <w:div w:id="896934463">
          <w:marLeft w:val="0"/>
          <w:marRight w:val="0"/>
          <w:marTop w:val="0"/>
          <w:marBottom w:val="0"/>
          <w:divBdr>
            <w:top w:val="none" w:sz="0" w:space="0" w:color="auto"/>
            <w:left w:val="none" w:sz="0" w:space="0" w:color="auto"/>
            <w:bottom w:val="none" w:sz="0" w:space="0" w:color="auto"/>
            <w:right w:val="none" w:sz="0" w:space="0" w:color="auto"/>
          </w:divBdr>
        </w:div>
        <w:div w:id="999848209">
          <w:marLeft w:val="0"/>
          <w:marRight w:val="0"/>
          <w:marTop w:val="0"/>
          <w:marBottom w:val="0"/>
          <w:divBdr>
            <w:top w:val="none" w:sz="0" w:space="0" w:color="auto"/>
            <w:left w:val="none" w:sz="0" w:space="0" w:color="auto"/>
            <w:bottom w:val="none" w:sz="0" w:space="0" w:color="auto"/>
            <w:right w:val="none" w:sz="0" w:space="0" w:color="auto"/>
          </w:divBdr>
        </w:div>
        <w:div w:id="1429693554">
          <w:marLeft w:val="0"/>
          <w:marRight w:val="0"/>
          <w:marTop w:val="0"/>
          <w:marBottom w:val="0"/>
          <w:divBdr>
            <w:top w:val="none" w:sz="0" w:space="0" w:color="auto"/>
            <w:left w:val="none" w:sz="0" w:space="0" w:color="auto"/>
            <w:bottom w:val="none" w:sz="0" w:space="0" w:color="auto"/>
            <w:right w:val="none" w:sz="0" w:space="0" w:color="auto"/>
          </w:divBdr>
        </w:div>
        <w:div w:id="1753504920">
          <w:marLeft w:val="0"/>
          <w:marRight w:val="0"/>
          <w:marTop w:val="0"/>
          <w:marBottom w:val="0"/>
          <w:divBdr>
            <w:top w:val="none" w:sz="0" w:space="0" w:color="auto"/>
            <w:left w:val="none" w:sz="0" w:space="0" w:color="auto"/>
            <w:bottom w:val="none" w:sz="0" w:space="0" w:color="auto"/>
            <w:right w:val="none" w:sz="0" w:space="0" w:color="auto"/>
          </w:divBdr>
        </w:div>
      </w:divsChild>
    </w:div>
    <w:div w:id="1671912163">
      <w:bodyDiv w:val="1"/>
      <w:marLeft w:val="0"/>
      <w:marRight w:val="0"/>
      <w:marTop w:val="0"/>
      <w:marBottom w:val="0"/>
      <w:divBdr>
        <w:top w:val="none" w:sz="0" w:space="0" w:color="auto"/>
        <w:left w:val="none" w:sz="0" w:space="0" w:color="auto"/>
        <w:bottom w:val="none" w:sz="0" w:space="0" w:color="auto"/>
        <w:right w:val="none" w:sz="0" w:space="0" w:color="auto"/>
      </w:divBdr>
      <w:divsChild>
        <w:div w:id="759763503">
          <w:marLeft w:val="0"/>
          <w:marRight w:val="0"/>
          <w:marTop w:val="0"/>
          <w:marBottom w:val="0"/>
          <w:divBdr>
            <w:top w:val="none" w:sz="0" w:space="0" w:color="auto"/>
            <w:left w:val="none" w:sz="0" w:space="0" w:color="auto"/>
            <w:bottom w:val="none" w:sz="0" w:space="0" w:color="auto"/>
            <w:right w:val="none" w:sz="0" w:space="0" w:color="auto"/>
          </w:divBdr>
        </w:div>
        <w:div w:id="1208683777">
          <w:marLeft w:val="0"/>
          <w:marRight w:val="0"/>
          <w:marTop w:val="0"/>
          <w:marBottom w:val="0"/>
          <w:divBdr>
            <w:top w:val="none" w:sz="0" w:space="0" w:color="auto"/>
            <w:left w:val="none" w:sz="0" w:space="0" w:color="auto"/>
            <w:bottom w:val="none" w:sz="0" w:space="0" w:color="auto"/>
            <w:right w:val="none" w:sz="0" w:space="0" w:color="auto"/>
          </w:divBdr>
        </w:div>
        <w:div w:id="1329164963">
          <w:marLeft w:val="0"/>
          <w:marRight w:val="0"/>
          <w:marTop w:val="0"/>
          <w:marBottom w:val="0"/>
          <w:divBdr>
            <w:top w:val="none" w:sz="0" w:space="0" w:color="auto"/>
            <w:left w:val="none" w:sz="0" w:space="0" w:color="auto"/>
            <w:bottom w:val="none" w:sz="0" w:space="0" w:color="auto"/>
            <w:right w:val="none" w:sz="0" w:space="0" w:color="auto"/>
          </w:divBdr>
        </w:div>
        <w:div w:id="1415854701">
          <w:marLeft w:val="0"/>
          <w:marRight w:val="0"/>
          <w:marTop w:val="0"/>
          <w:marBottom w:val="0"/>
          <w:divBdr>
            <w:top w:val="none" w:sz="0" w:space="0" w:color="auto"/>
            <w:left w:val="none" w:sz="0" w:space="0" w:color="auto"/>
            <w:bottom w:val="none" w:sz="0" w:space="0" w:color="auto"/>
            <w:right w:val="none" w:sz="0" w:space="0" w:color="auto"/>
          </w:divBdr>
        </w:div>
      </w:divsChild>
    </w:div>
    <w:div w:id="1674602753">
      <w:bodyDiv w:val="1"/>
      <w:marLeft w:val="0"/>
      <w:marRight w:val="0"/>
      <w:marTop w:val="0"/>
      <w:marBottom w:val="0"/>
      <w:divBdr>
        <w:top w:val="none" w:sz="0" w:space="0" w:color="auto"/>
        <w:left w:val="none" w:sz="0" w:space="0" w:color="auto"/>
        <w:bottom w:val="none" w:sz="0" w:space="0" w:color="auto"/>
        <w:right w:val="none" w:sz="0" w:space="0" w:color="auto"/>
      </w:divBdr>
      <w:divsChild>
        <w:div w:id="95294499">
          <w:marLeft w:val="0"/>
          <w:marRight w:val="0"/>
          <w:marTop w:val="0"/>
          <w:marBottom w:val="0"/>
          <w:divBdr>
            <w:top w:val="none" w:sz="0" w:space="0" w:color="auto"/>
            <w:left w:val="none" w:sz="0" w:space="0" w:color="auto"/>
            <w:bottom w:val="none" w:sz="0" w:space="0" w:color="auto"/>
            <w:right w:val="none" w:sz="0" w:space="0" w:color="auto"/>
          </w:divBdr>
        </w:div>
        <w:div w:id="327369347">
          <w:marLeft w:val="0"/>
          <w:marRight w:val="0"/>
          <w:marTop w:val="0"/>
          <w:marBottom w:val="0"/>
          <w:divBdr>
            <w:top w:val="none" w:sz="0" w:space="0" w:color="auto"/>
            <w:left w:val="none" w:sz="0" w:space="0" w:color="auto"/>
            <w:bottom w:val="none" w:sz="0" w:space="0" w:color="auto"/>
            <w:right w:val="none" w:sz="0" w:space="0" w:color="auto"/>
          </w:divBdr>
        </w:div>
        <w:div w:id="956906559">
          <w:marLeft w:val="0"/>
          <w:marRight w:val="0"/>
          <w:marTop w:val="0"/>
          <w:marBottom w:val="0"/>
          <w:divBdr>
            <w:top w:val="none" w:sz="0" w:space="0" w:color="auto"/>
            <w:left w:val="none" w:sz="0" w:space="0" w:color="auto"/>
            <w:bottom w:val="none" w:sz="0" w:space="0" w:color="auto"/>
            <w:right w:val="none" w:sz="0" w:space="0" w:color="auto"/>
          </w:divBdr>
        </w:div>
        <w:div w:id="1024332418">
          <w:marLeft w:val="0"/>
          <w:marRight w:val="0"/>
          <w:marTop w:val="0"/>
          <w:marBottom w:val="0"/>
          <w:divBdr>
            <w:top w:val="none" w:sz="0" w:space="0" w:color="auto"/>
            <w:left w:val="none" w:sz="0" w:space="0" w:color="auto"/>
            <w:bottom w:val="none" w:sz="0" w:space="0" w:color="auto"/>
            <w:right w:val="none" w:sz="0" w:space="0" w:color="auto"/>
          </w:divBdr>
        </w:div>
      </w:divsChild>
    </w:div>
    <w:div w:id="1676609343">
      <w:bodyDiv w:val="1"/>
      <w:marLeft w:val="0"/>
      <w:marRight w:val="0"/>
      <w:marTop w:val="0"/>
      <w:marBottom w:val="0"/>
      <w:divBdr>
        <w:top w:val="none" w:sz="0" w:space="0" w:color="auto"/>
        <w:left w:val="none" w:sz="0" w:space="0" w:color="auto"/>
        <w:bottom w:val="none" w:sz="0" w:space="0" w:color="auto"/>
        <w:right w:val="none" w:sz="0" w:space="0" w:color="auto"/>
      </w:divBdr>
      <w:divsChild>
        <w:div w:id="602614001">
          <w:marLeft w:val="0"/>
          <w:marRight w:val="0"/>
          <w:marTop w:val="0"/>
          <w:marBottom w:val="0"/>
          <w:divBdr>
            <w:top w:val="none" w:sz="0" w:space="0" w:color="auto"/>
            <w:left w:val="none" w:sz="0" w:space="0" w:color="auto"/>
            <w:bottom w:val="none" w:sz="0" w:space="0" w:color="auto"/>
            <w:right w:val="none" w:sz="0" w:space="0" w:color="auto"/>
          </w:divBdr>
        </w:div>
        <w:div w:id="936526335">
          <w:marLeft w:val="0"/>
          <w:marRight w:val="0"/>
          <w:marTop w:val="0"/>
          <w:marBottom w:val="0"/>
          <w:divBdr>
            <w:top w:val="none" w:sz="0" w:space="0" w:color="auto"/>
            <w:left w:val="none" w:sz="0" w:space="0" w:color="auto"/>
            <w:bottom w:val="none" w:sz="0" w:space="0" w:color="auto"/>
            <w:right w:val="none" w:sz="0" w:space="0" w:color="auto"/>
          </w:divBdr>
        </w:div>
        <w:div w:id="1129400855">
          <w:marLeft w:val="0"/>
          <w:marRight w:val="0"/>
          <w:marTop w:val="0"/>
          <w:marBottom w:val="0"/>
          <w:divBdr>
            <w:top w:val="none" w:sz="0" w:space="0" w:color="auto"/>
            <w:left w:val="none" w:sz="0" w:space="0" w:color="auto"/>
            <w:bottom w:val="none" w:sz="0" w:space="0" w:color="auto"/>
            <w:right w:val="none" w:sz="0" w:space="0" w:color="auto"/>
          </w:divBdr>
        </w:div>
        <w:div w:id="1781606333">
          <w:marLeft w:val="0"/>
          <w:marRight w:val="0"/>
          <w:marTop w:val="0"/>
          <w:marBottom w:val="0"/>
          <w:divBdr>
            <w:top w:val="none" w:sz="0" w:space="0" w:color="auto"/>
            <w:left w:val="none" w:sz="0" w:space="0" w:color="auto"/>
            <w:bottom w:val="none" w:sz="0" w:space="0" w:color="auto"/>
            <w:right w:val="none" w:sz="0" w:space="0" w:color="auto"/>
          </w:divBdr>
        </w:div>
      </w:divsChild>
    </w:div>
    <w:div w:id="1677076825">
      <w:bodyDiv w:val="1"/>
      <w:marLeft w:val="0"/>
      <w:marRight w:val="0"/>
      <w:marTop w:val="0"/>
      <w:marBottom w:val="0"/>
      <w:divBdr>
        <w:top w:val="none" w:sz="0" w:space="0" w:color="auto"/>
        <w:left w:val="none" w:sz="0" w:space="0" w:color="auto"/>
        <w:bottom w:val="none" w:sz="0" w:space="0" w:color="auto"/>
        <w:right w:val="none" w:sz="0" w:space="0" w:color="auto"/>
      </w:divBdr>
      <w:divsChild>
        <w:div w:id="937635657">
          <w:marLeft w:val="0"/>
          <w:marRight w:val="0"/>
          <w:marTop w:val="0"/>
          <w:marBottom w:val="0"/>
          <w:divBdr>
            <w:top w:val="none" w:sz="0" w:space="0" w:color="auto"/>
            <w:left w:val="none" w:sz="0" w:space="0" w:color="auto"/>
            <w:bottom w:val="none" w:sz="0" w:space="0" w:color="auto"/>
            <w:right w:val="none" w:sz="0" w:space="0" w:color="auto"/>
          </w:divBdr>
        </w:div>
        <w:div w:id="1016544915">
          <w:marLeft w:val="0"/>
          <w:marRight w:val="0"/>
          <w:marTop w:val="0"/>
          <w:marBottom w:val="0"/>
          <w:divBdr>
            <w:top w:val="none" w:sz="0" w:space="0" w:color="auto"/>
            <w:left w:val="none" w:sz="0" w:space="0" w:color="auto"/>
            <w:bottom w:val="none" w:sz="0" w:space="0" w:color="auto"/>
            <w:right w:val="none" w:sz="0" w:space="0" w:color="auto"/>
          </w:divBdr>
        </w:div>
        <w:div w:id="1033387178">
          <w:marLeft w:val="0"/>
          <w:marRight w:val="0"/>
          <w:marTop w:val="0"/>
          <w:marBottom w:val="0"/>
          <w:divBdr>
            <w:top w:val="none" w:sz="0" w:space="0" w:color="auto"/>
            <w:left w:val="none" w:sz="0" w:space="0" w:color="auto"/>
            <w:bottom w:val="none" w:sz="0" w:space="0" w:color="auto"/>
            <w:right w:val="none" w:sz="0" w:space="0" w:color="auto"/>
          </w:divBdr>
        </w:div>
        <w:div w:id="1646471584">
          <w:marLeft w:val="0"/>
          <w:marRight w:val="0"/>
          <w:marTop w:val="0"/>
          <w:marBottom w:val="0"/>
          <w:divBdr>
            <w:top w:val="none" w:sz="0" w:space="0" w:color="auto"/>
            <w:left w:val="none" w:sz="0" w:space="0" w:color="auto"/>
            <w:bottom w:val="none" w:sz="0" w:space="0" w:color="auto"/>
            <w:right w:val="none" w:sz="0" w:space="0" w:color="auto"/>
          </w:divBdr>
        </w:div>
      </w:divsChild>
    </w:div>
    <w:div w:id="1677221575">
      <w:bodyDiv w:val="1"/>
      <w:marLeft w:val="0"/>
      <w:marRight w:val="0"/>
      <w:marTop w:val="0"/>
      <w:marBottom w:val="0"/>
      <w:divBdr>
        <w:top w:val="none" w:sz="0" w:space="0" w:color="auto"/>
        <w:left w:val="none" w:sz="0" w:space="0" w:color="auto"/>
        <w:bottom w:val="none" w:sz="0" w:space="0" w:color="auto"/>
        <w:right w:val="none" w:sz="0" w:space="0" w:color="auto"/>
      </w:divBdr>
    </w:div>
    <w:div w:id="1678272039">
      <w:bodyDiv w:val="1"/>
      <w:marLeft w:val="0"/>
      <w:marRight w:val="0"/>
      <w:marTop w:val="0"/>
      <w:marBottom w:val="0"/>
      <w:divBdr>
        <w:top w:val="none" w:sz="0" w:space="0" w:color="auto"/>
        <w:left w:val="none" w:sz="0" w:space="0" w:color="auto"/>
        <w:bottom w:val="none" w:sz="0" w:space="0" w:color="auto"/>
        <w:right w:val="none" w:sz="0" w:space="0" w:color="auto"/>
      </w:divBdr>
      <w:divsChild>
        <w:div w:id="671182713">
          <w:marLeft w:val="0"/>
          <w:marRight w:val="0"/>
          <w:marTop w:val="0"/>
          <w:marBottom w:val="0"/>
          <w:divBdr>
            <w:top w:val="none" w:sz="0" w:space="0" w:color="auto"/>
            <w:left w:val="none" w:sz="0" w:space="0" w:color="auto"/>
            <w:bottom w:val="none" w:sz="0" w:space="0" w:color="auto"/>
            <w:right w:val="none" w:sz="0" w:space="0" w:color="auto"/>
          </w:divBdr>
        </w:div>
        <w:div w:id="1159734494">
          <w:marLeft w:val="0"/>
          <w:marRight w:val="0"/>
          <w:marTop w:val="0"/>
          <w:marBottom w:val="0"/>
          <w:divBdr>
            <w:top w:val="none" w:sz="0" w:space="0" w:color="auto"/>
            <w:left w:val="none" w:sz="0" w:space="0" w:color="auto"/>
            <w:bottom w:val="none" w:sz="0" w:space="0" w:color="auto"/>
            <w:right w:val="none" w:sz="0" w:space="0" w:color="auto"/>
          </w:divBdr>
        </w:div>
        <w:div w:id="1166938936">
          <w:marLeft w:val="0"/>
          <w:marRight w:val="0"/>
          <w:marTop w:val="0"/>
          <w:marBottom w:val="0"/>
          <w:divBdr>
            <w:top w:val="none" w:sz="0" w:space="0" w:color="auto"/>
            <w:left w:val="none" w:sz="0" w:space="0" w:color="auto"/>
            <w:bottom w:val="none" w:sz="0" w:space="0" w:color="auto"/>
            <w:right w:val="none" w:sz="0" w:space="0" w:color="auto"/>
          </w:divBdr>
        </w:div>
        <w:div w:id="1779060475">
          <w:marLeft w:val="0"/>
          <w:marRight w:val="0"/>
          <w:marTop w:val="0"/>
          <w:marBottom w:val="0"/>
          <w:divBdr>
            <w:top w:val="none" w:sz="0" w:space="0" w:color="auto"/>
            <w:left w:val="none" w:sz="0" w:space="0" w:color="auto"/>
            <w:bottom w:val="none" w:sz="0" w:space="0" w:color="auto"/>
            <w:right w:val="none" w:sz="0" w:space="0" w:color="auto"/>
          </w:divBdr>
        </w:div>
      </w:divsChild>
    </w:div>
    <w:div w:id="1681657695">
      <w:bodyDiv w:val="1"/>
      <w:marLeft w:val="0"/>
      <w:marRight w:val="0"/>
      <w:marTop w:val="0"/>
      <w:marBottom w:val="0"/>
      <w:divBdr>
        <w:top w:val="none" w:sz="0" w:space="0" w:color="auto"/>
        <w:left w:val="none" w:sz="0" w:space="0" w:color="auto"/>
        <w:bottom w:val="none" w:sz="0" w:space="0" w:color="auto"/>
        <w:right w:val="none" w:sz="0" w:space="0" w:color="auto"/>
      </w:divBdr>
      <w:divsChild>
        <w:div w:id="239172236">
          <w:marLeft w:val="0"/>
          <w:marRight w:val="0"/>
          <w:marTop w:val="0"/>
          <w:marBottom w:val="0"/>
          <w:divBdr>
            <w:top w:val="none" w:sz="0" w:space="0" w:color="auto"/>
            <w:left w:val="none" w:sz="0" w:space="0" w:color="auto"/>
            <w:bottom w:val="none" w:sz="0" w:space="0" w:color="auto"/>
            <w:right w:val="none" w:sz="0" w:space="0" w:color="auto"/>
          </w:divBdr>
        </w:div>
        <w:div w:id="1020933960">
          <w:marLeft w:val="0"/>
          <w:marRight w:val="0"/>
          <w:marTop w:val="0"/>
          <w:marBottom w:val="0"/>
          <w:divBdr>
            <w:top w:val="none" w:sz="0" w:space="0" w:color="auto"/>
            <w:left w:val="none" w:sz="0" w:space="0" w:color="auto"/>
            <w:bottom w:val="none" w:sz="0" w:space="0" w:color="auto"/>
            <w:right w:val="none" w:sz="0" w:space="0" w:color="auto"/>
          </w:divBdr>
        </w:div>
        <w:div w:id="1396123849">
          <w:marLeft w:val="0"/>
          <w:marRight w:val="0"/>
          <w:marTop w:val="0"/>
          <w:marBottom w:val="0"/>
          <w:divBdr>
            <w:top w:val="none" w:sz="0" w:space="0" w:color="auto"/>
            <w:left w:val="none" w:sz="0" w:space="0" w:color="auto"/>
            <w:bottom w:val="none" w:sz="0" w:space="0" w:color="auto"/>
            <w:right w:val="none" w:sz="0" w:space="0" w:color="auto"/>
          </w:divBdr>
        </w:div>
        <w:div w:id="1789661851">
          <w:marLeft w:val="0"/>
          <w:marRight w:val="0"/>
          <w:marTop w:val="0"/>
          <w:marBottom w:val="0"/>
          <w:divBdr>
            <w:top w:val="none" w:sz="0" w:space="0" w:color="auto"/>
            <w:left w:val="none" w:sz="0" w:space="0" w:color="auto"/>
            <w:bottom w:val="none" w:sz="0" w:space="0" w:color="auto"/>
            <w:right w:val="none" w:sz="0" w:space="0" w:color="auto"/>
          </w:divBdr>
        </w:div>
      </w:divsChild>
    </w:div>
    <w:div w:id="1681851431">
      <w:bodyDiv w:val="1"/>
      <w:marLeft w:val="0"/>
      <w:marRight w:val="0"/>
      <w:marTop w:val="0"/>
      <w:marBottom w:val="0"/>
      <w:divBdr>
        <w:top w:val="none" w:sz="0" w:space="0" w:color="auto"/>
        <w:left w:val="none" w:sz="0" w:space="0" w:color="auto"/>
        <w:bottom w:val="none" w:sz="0" w:space="0" w:color="auto"/>
        <w:right w:val="none" w:sz="0" w:space="0" w:color="auto"/>
      </w:divBdr>
    </w:div>
    <w:div w:id="1684894045">
      <w:bodyDiv w:val="1"/>
      <w:marLeft w:val="0"/>
      <w:marRight w:val="0"/>
      <w:marTop w:val="0"/>
      <w:marBottom w:val="0"/>
      <w:divBdr>
        <w:top w:val="none" w:sz="0" w:space="0" w:color="auto"/>
        <w:left w:val="none" w:sz="0" w:space="0" w:color="auto"/>
        <w:bottom w:val="none" w:sz="0" w:space="0" w:color="auto"/>
        <w:right w:val="none" w:sz="0" w:space="0" w:color="auto"/>
      </w:divBdr>
      <w:divsChild>
        <w:div w:id="1899120737">
          <w:marLeft w:val="0"/>
          <w:marRight w:val="0"/>
          <w:marTop w:val="0"/>
          <w:marBottom w:val="0"/>
          <w:divBdr>
            <w:top w:val="none" w:sz="0" w:space="0" w:color="auto"/>
            <w:left w:val="none" w:sz="0" w:space="0" w:color="auto"/>
            <w:bottom w:val="none" w:sz="0" w:space="0" w:color="auto"/>
            <w:right w:val="none" w:sz="0" w:space="0" w:color="auto"/>
          </w:divBdr>
        </w:div>
        <w:div w:id="1861384133">
          <w:marLeft w:val="0"/>
          <w:marRight w:val="0"/>
          <w:marTop w:val="0"/>
          <w:marBottom w:val="0"/>
          <w:divBdr>
            <w:top w:val="none" w:sz="0" w:space="0" w:color="auto"/>
            <w:left w:val="none" w:sz="0" w:space="0" w:color="auto"/>
            <w:bottom w:val="none" w:sz="0" w:space="0" w:color="auto"/>
            <w:right w:val="none" w:sz="0" w:space="0" w:color="auto"/>
          </w:divBdr>
        </w:div>
        <w:div w:id="2070885026">
          <w:marLeft w:val="0"/>
          <w:marRight w:val="0"/>
          <w:marTop w:val="0"/>
          <w:marBottom w:val="0"/>
          <w:divBdr>
            <w:top w:val="none" w:sz="0" w:space="0" w:color="auto"/>
            <w:left w:val="none" w:sz="0" w:space="0" w:color="auto"/>
            <w:bottom w:val="none" w:sz="0" w:space="0" w:color="auto"/>
            <w:right w:val="none" w:sz="0" w:space="0" w:color="auto"/>
          </w:divBdr>
        </w:div>
        <w:div w:id="307319626">
          <w:marLeft w:val="0"/>
          <w:marRight w:val="0"/>
          <w:marTop w:val="0"/>
          <w:marBottom w:val="0"/>
          <w:divBdr>
            <w:top w:val="none" w:sz="0" w:space="0" w:color="auto"/>
            <w:left w:val="none" w:sz="0" w:space="0" w:color="auto"/>
            <w:bottom w:val="none" w:sz="0" w:space="0" w:color="auto"/>
            <w:right w:val="none" w:sz="0" w:space="0" w:color="auto"/>
          </w:divBdr>
        </w:div>
      </w:divsChild>
    </w:div>
    <w:div w:id="1685202319">
      <w:bodyDiv w:val="1"/>
      <w:marLeft w:val="0"/>
      <w:marRight w:val="0"/>
      <w:marTop w:val="0"/>
      <w:marBottom w:val="0"/>
      <w:divBdr>
        <w:top w:val="none" w:sz="0" w:space="0" w:color="auto"/>
        <w:left w:val="none" w:sz="0" w:space="0" w:color="auto"/>
        <w:bottom w:val="none" w:sz="0" w:space="0" w:color="auto"/>
        <w:right w:val="none" w:sz="0" w:space="0" w:color="auto"/>
      </w:divBdr>
      <w:divsChild>
        <w:div w:id="123038479">
          <w:marLeft w:val="0"/>
          <w:marRight w:val="0"/>
          <w:marTop w:val="0"/>
          <w:marBottom w:val="0"/>
          <w:divBdr>
            <w:top w:val="none" w:sz="0" w:space="0" w:color="auto"/>
            <w:left w:val="none" w:sz="0" w:space="0" w:color="auto"/>
            <w:bottom w:val="none" w:sz="0" w:space="0" w:color="auto"/>
            <w:right w:val="none" w:sz="0" w:space="0" w:color="auto"/>
          </w:divBdr>
        </w:div>
        <w:div w:id="397215790">
          <w:marLeft w:val="0"/>
          <w:marRight w:val="0"/>
          <w:marTop w:val="0"/>
          <w:marBottom w:val="0"/>
          <w:divBdr>
            <w:top w:val="none" w:sz="0" w:space="0" w:color="auto"/>
            <w:left w:val="none" w:sz="0" w:space="0" w:color="auto"/>
            <w:bottom w:val="none" w:sz="0" w:space="0" w:color="auto"/>
            <w:right w:val="none" w:sz="0" w:space="0" w:color="auto"/>
          </w:divBdr>
        </w:div>
        <w:div w:id="1531647968">
          <w:marLeft w:val="0"/>
          <w:marRight w:val="0"/>
          <w:marTop w:val="0"/>
          <w:marBottom w:val="0"/>
          <w:divBdr>
            <w:top w:val="none" w:sz="0" w:space="0" w:color="auto"/>
            <w:left w:val="none" w:sz="0" w:space="0" w:color="auto"/>
            <w:bottom w:val="none" w:sz="0" w:space="0" w:color="auto"/>
            <w:right w:val="none" w:sz="0" w:space="0" w:color="auto"/>
          </w:divBdr>
        </w:div>
        <w:div w:id="1726562267">
          <w:marLeft w:val="0"/>
          <w:marRight w:val="0"/>
          <w:marTop w:val="0"/>
          <w:marBottom w:val="0"/>
          <w:divBdr>
            <w:top w:val="none" w:sz="0" w:space="0" w:color="auto"/>
            <w:left w:val="none" w:sz="0" w:space="0" w:color="auto"/>
            <w:bottom w:val="none" w:sz="0" w:space="0" w:color="auto"/>
            <w:right w:val="none" w:sz="0" w:space="0" w:color="auto"/>
          </w:divBdr>
        </w:div>
      </w:divsChild>
    </w:div>
    <w:div w:id="1686011231">
      <w:bodyDiv w:val="1"/>
      <w:marLeft w:val="0"/>
      <w:marRight w:val="0"/>
      <w:marTop w:val="0"/>
      <w:marBottom w:val="0"/>
      <w:divBdr>
        <w:top w:val="none" w:sz="0" w:space="0" w:color="auto"/>
        <w:left w:val="none" w:sz="0" w:space="0" w:color="auto"/>
        <w:bottom w:val="none" w:sz="0" w:space="0" w:color="auto"/>
        <w:right w:val="none" w:sz="0" w:space="0" w:color="auto"/>
      </w:divBdr>
      <w:divsChild>
        <w:div w:id="421024316">
          <w:marLeft w:val="0"/>
          <w:marRight w:val="0"/>
          <w:marTop w:val="0"/>
          <w:marBottom w:val="0"/>
          <w:divBdr>
            <w:top w:val="none" w:sz="0" w:space="0" w:color="auto"/>
            <w:left w:val="none" w:sz="0" w:space="0" w:color="auto"/>
            <w:bottom w:val="none" w:sz="0" w:space="0" w:color="auto"/>
            <w:right w:val="none" w:sz="0" w:space="0" w:color="auto"/>
          </w:divBdr>
        </w:div>
        <w:div w:id="675575169">
          <w:marLeft w:val="0"/>
          <w:marRight w:val="0"/>
          <w:marTop w:val="0"/>
          <w:marBottom w:val="0"/>
          <w:divBdr>
            <w:top w:val="none" w:sz="0" w:space="0" w:color="auto"/>
            <w:left w:val="none" w:sz="0" w:space="0" w:color="auto"/>
            <w:bottom w:val="none" w:sz="0" w:space="0" w:color="auto"/>
            <w:right w:val="none" w:sz="0" w:space="0" w:color="auto"/>
          </w:divBdr>
        </w:div>
        <w:div w:id="1248072865">
          <w:marLeft w:val="0"/>
          <w:marRight w:val="0"/>
          <w:marTop w:val="0"/>
          <w:marBottom w:val="0"/>
          <w:divBdr>
            <w:top w:val="none" w:sz="0" w:space="0" w:color="auto"/>
            <w:left w:val="none" w:sz="0" w:space="0" w:color="auto"/>
            <w:bottom w:val="none" w:sz="0" w:space="0" w:color="auto"/>
            <w:right w:val="none" w:sz="0" w:space="0" w:color="auto"/>
          </w:divBdr>
        </w:div>
        <w:div w:id="1885750104">
          <w:marLeft w:val="0"/>
          <w:marRight w:val="0"/>
          <w:marTop w:val="0"/>
          <w:marBottom w:val="0"/>
          <w:divBdr>
            <w:top w:val="none" w:sz="0" w:space="0" w:color="auto"/>
            <w:left w:val="none" w:sz="0" w:space="0" w:color="auto"/>
            <w:bottom w:val="none" w:sz="0" w:space="0" w:color="auto"/>
            <w:right w:val="none" w:sz="0" w:space="0" w:color="auto"/>
          </w:divBdr>
        </w:div>
      </w:divsChild>
    </w:div>
    <w:div w:id="1686320119">
      <w:bodyDiv w:val="1"/>
      <w:marLeft w:val="0"/>
      <w:marRight w:val="0"/>
      <w:marTop w:val="0"/>
      <w:marBottom w:val="0"/>
      <w:divBdr>
        <w:top w:val="none" w:sz="0" w:space="0" w:color="auto"/>
        <w:left w:val="none" w:sz="0" w:space="0" w:color="auto"/>
        <w:bottom w:val="none" w:sz="0" w:space="0" w:color="auto"/>
        <w:right w:val="none" w:sz="0" w:space="0" w:color="auto"/>
      </w:divBdr>
      <w:divsChild>
        <w:div w:id="19550546">
          <w:marLeft w:val="0"/>
          <w:marRight w:val="0"/>
          <w:marTop w:val="0"/>
          <w:marBottom w:val="0"/>
          <w:divBdr>
            <w:top w:val="none" w:sz="0" w:space="0" w:color="auto"/>
            <w:left w:val="none" w:sz="0" w:space="0" w:color="auto"/>
            <w:bottom w:val="none" w:sz="0" w:space="0" w:color="auto"/>
            <w:right w:val="none" w:sz="0" w:space="0" w:color="auto"/>
          </w:divBdr>
        </w:div>
        <w:div w:id="932709139">
          <w:marLeft w:val="0"/>
          <w:marRight w:val="0"/>
          <w:marTop w:val="0"/>
          <w:marBottom w:val="0"/>
          <w:divBdr>
            <w:top w:val="none" w:sz="0" w:space="0" w:color="auto"/>
            <w:left w:val="none" w:sz="0" w:space="0" w:color="auto"/>
            <w:bottom w:val="none" w:sz="0" w:space="0" w:color="auto"/>
            <w:right w:val="none" w:sz="0" w:space="0" w:color="auto"/>
          </w:divBdr>
        </w:div>
        <w:div w:id="658924988">
          <w:marLeft w:val="0"/>
          <w:marRight w:val="0"/>
          <w:marTop w:val="0"/>
          <w:marBottom w:val="0"/>
          <w:divBdr>
            <w:top w:val="none" w:sz="0" w:space="0" w:color="auto"/>
            <w:left w:val="none" w:sz="0" w:space="0" w:color="auto"/>
            <w:bottom w:val="none" w:sz="0" w:space="0" w:color="auto"/>
            <w:right w:val="none" w:sz="0" w:space="0" w:color="auto"/>
          </w:divBdr>
        </w:div>
        <w:div w:id="1278760822">
          <w:marLeft w:val="0"/>
          <w:marRight w:val="0"/>
          <w:marTop w:val="0"/>
          <w:marBottom w:val="0"/>
          <w:divBdr>
            <w:top w:val="none" w:sz="0" w:space="0" w:color="auto"/>
            <w:left w:val="none" w:sz="0" w:space="0" w:color="auto"/>
            <w:bottom w:val="none" w:sz="0" w:space="0" w:color="auto"/>
            <w:right w:val="none" w:sz="0" w:space="0" w:color="auto"/>
          </w:divBdr>
        </w:div>
      </w:divsChild>
    </w:div>
    <w:div w:id="1688477943">
      <w:bodyDiv w:val="1"/>
      <w:marLeft w:val="0"/>
      <w:marRight w:val="0"/>
      <w:marTop w:val="0"/>
      <w:marBottom w:val="0"/>
      <w:divBdr>
        <w:top w:val="none" w:sz="0" w:space="0" w:color="auto"/>
        <w:left w:val="none" w:sz="0" w:space="0" w:color="auto"/>
        <w:bottom w:val="none" w:sz="0" w:space="0" w:color="auto"/>
        <w:right w:val="none" w:sz="0" w:space="0" w:color="auto"/>
      </w:divBdr>
      <w:divsChild>
        <w:div w:id="1072390482">
          <w:marLeft w:val="0"/>
          <w:marRight w:val="0"/>
          <w:marTop w:val="0"/>
          <w:marBottom w:val="0"/>
          <w:divBdr>
            <w:top w:val="none" w:sz="0" w:space="0" w:color="auto"/>
            <w:left w:val="none" w:sz="0" w:space="0" w:color="auto"/>
            <w:bottom w:val="none" w:sz="0" w:space="0" w:color="auto"/>
            <w:right w:val="none" w:sz="0" w:space="0" w:color="auto"/>
          </w:divBdr>
        </w:div>
        <w:div w:id="1102721807">
          <w:marLeft w:val="0"/>
          <w:marRight w:val="0"/>
          <w:marTop w:val="0"/>
          <w:marBottom w:val="0"/>
          <w:divBdr>
            <w:top w:val="none" w:sz="0" w:space="0" w:color="auto"/>
            <w:left w:val="none" w:sz="0" w:space="0" w:color="auto"/>
            <w:bottom w:val="none" w:sz="0" w:space="0" w:color="auto"/>
            <w:right w:val="none" w:sz="0" w:space="0" w:color="auto"/>
          </w:divBdr>
        </w:div>
        <w:div w:id="1490636454">
          <w:marLeft w:val="0"/>
          <w:marRight w:val="0"/>
          <w:marTop w:val="0"/>
          <w:marBottom w:val="0"/>
          <w:divBdr>
            <w:top w:val="none" w:sz="0" w:space="0" w:color="auto"/>
            <w:left w:val="none" w:sz="0" w:space="0" w:color="auto"/>
            <w:bottom w:val="none" w:sz="0" w:space="0" w:color="auto"/>
            <w:right w:val="none" w:sz="0" w:space="0" w:color="auto"/>
          </w:divBdr>
        </w:div>
        <w:div w:id="1698239701">
          <w:marLeft w:val="0"/>
          <w:marRight w:val="0"/>
          <w:marTop w:val="0"/>
          <w:marBottom w:val="0"/>
          <w:divBdr>
            <w:top w:val="none" w:sz="0" w:space="0" w:color="auto"/>
            <w:left w:val="none" w:sz="0" w:space="0" w:color="auto"/>
            <w:bottom w:val="none" w:sz="0" w:space="0" w:color="auto"/>
            <w:right w:val="none" w:sz="0" w:space="0" w:color="auto"/>
          </w:divBdr>
        </w:div>
      </w:divsChild>
    </w:div>
    <w:div w:id="1689213522">
      <w:bodyDiv w:val="1"/>
      <w:marLeft w:val="0"/>
      <w:marRight w:val="0"/>
      <w:marTop w:val="0"/>
      <w:marBottom w:val="0"/>
      <w:divBdr>
        <w:top w:val="none" w:sz="0" w:space="0" w:color="auto"/>
        <w:left w:val="none" w:sz="0" w:space="0" w:color="auto"/>
        <w:bottom w:val="none" w:sz="0" w:space="0" w:color="auto"/>
        <w:right w:val="none" w:sz="0" w:space="0" w:color="auto"/>
      </w:divBdr>
      <w:divsChild>
        <w:div w:id="797181999">
          <w:marLeft w:val="0"/>
          <w:marRight w:val="0"/>
          <w:marTop w:val="0"/>
          <w:marBottom w:val="0"/>
          <w:divBdr>
            <w:top w:val="none" w:sz="0" w:space="0" w:color="auto"/>
            <w:left w:val="none" w:sz="0" w:space="0" w:color="auto"/>
            <w:bottom w:val="none" w:sz="0" w:space="0" w:color="auto"/>
            <w:right w:val="none" w:sz="0" w:space="0" w:color="auto"/>
          </w:divBdr>
        </w:div>
        <w:div w:id="981424625">
          <w:marLeft w:val="0"/>
          <w:marRight w:val="0"/>
          <w:marTop w:val="0"/>
          <w:marBottom w:val="0"/>
          <w:divBdr>
            <w:top w:val="none" w:sz="0" w:space="0" w:color="auto"/>
            <w:left w:val="none" w:sz="0" w:space="0" w:color="auto"/>
            <w:bottom w:val="none" w:sz="0" w:space="0" w:color="auto"/>
            <w:right w:val="none" w:sz="0" w:space="0" w:color="auto"/>
          </w:divBdr>
        </w:div>
        <w:div w:id="1158688115">
          <w:marLeft w:val="0"/>
          <w:marRight w:val="0"/>
          <w:marTop w:val="0"/>
          <w:marBottom w:val="0"/>
          <w:divBdr>
            <w:top w:val="none" w:sz="0" w:space="0" w:color="auto"/>
            <w:left w:val="none" w:sz="0" w:space="0" w:color="auto"/>
            <w:bottom w:val="none" w:sz="0" w:space="0" w:color="auto"/>
            <w:right w:val="none" w:sz="0" w:space="0" w:color="auto"/>
          </w:divBdr>
        </w:div>
        <w:div w:id="1259604795">
          <w:marLeft w:val="0"/>
          <w:marRight w:val="0"/>
          <w:marTop w:val="0"/>
          <w:marBottom w:val="0"/>
          <w:divBdr>
            <w:top w:val="none" w:sz="0" w:space="0" w:color="auto"/>
            <w:left w:val="none" w:sz="0" w:space="0" w:color="auto"/>
            <w:bottom w:val="none" w:sz="0" w:space="0" w:color="auto"/>
            <w:right w:val="none" w:sz="0" w:space="0" w:color="auto"/>
          </w:divBdr>
        </w:div>
      </w:divsChild>
    </w:div>
    <w:div w:id="1690175425">
      <w:bodyDiv w:val="1"/>
      <w:marLeft w:val="0"/>
      <w:marRight w:val="0"/>
      <w:marTop w:val="0"/>
      <w:marBottom w:val="0"/>
      <w:divBdr>
        <w:top w:val="none" w:sz="0" w:space="0" w:color="auto"/>
        <w:left w:val="none" w:sz="0" w:space="0" w:color="auto"/>
        <w:bottom w:val="none" w:sz="0" w:space="0" w:color="auto"/>
        <w:right w:val="none" w:sz="0" w:space="0" w:color="auto"/>
      </w:divBdr>
      <w:divsChild>
        <w:div w:id="1005865828">
          <w:marLeft w:val="0"/>
          <w:marRight w:val="0"/>
          <w:marTop w:val="0"/>
          <w:marBottom w:val="0"/>
          <w:divBdr>
            <w:top w:val="none" w:sz="0" w:space="0" w:color="auto"/>
            <w:left w:val="none" w:sz="0" w:space="0" w:color="auto"/>
            <w:bottom w:val="none" w:sz="0" w:space="0" w:color="auto"/>
            <w:right w:val="none" w:sz="0" w:space="0" w:color="auto"/>
          </w:divBdr>
        </w:div>
        <w:div w:id="1801265683">
          <w:marLeft w:val="0"/>
          <w:marRight w:val="0"/>
          <w:marTop w:val="0"/>
          <w:marBottom w:val="0"/>
          <w:divBdr>
            <w:top w:val="none" w:sz="0" w:space="0" w:color="auto"/>
            <w:left w:val="none" w:sz="0" w:space="0" w:color="auto"/>
            <w:bottom w:val="none" w:sz="0" w:space="0" w:color="auto"/>
            <w:right w:val="none" w:sz="0" w:space="0" w:color="auto"/>
          </w:divBdr>
        </w:div>
        <w:div w:id="961231190">
          <w:marLeft w:val="0"/>
          <w:marRight w:val="0"/>
          <w:marTop w:val="0"/>
          <w:marBottom w:val="0"/>
          <w:divBdr>
            <w:top w:val="none" w:sz="0" w:space="0" w:color="auto"/>
            <w:left w:val="none" w:sz="0" w:space="0" w:color="auto"/>
            <w:bottom w:val="none" w:sz="0" w:space="0" w:color="auto"/>
            <w:right w:val="none" w:sz="0" w:space="0" w:color="auto"/>
          </w:divBdr>
        </w:div>
        <w:div w:id="2015841451">
          <w:marLeft w:val="0"/>
          <w:marRight w:val="0"/>
          <w:marTop w:val="0"/>
          <w:marBottom w:val="0"/>
          <w:divBdr>
            <w:top w:val="none" w:sz="0" w:space="0" w:color="auto"/>
            <w:left w:val="none" w:sz="0" w:space="0" w:color="auto"/>
            <w:bottom w:val="none" w:sz="0" w:space="0" w:color="auto"/>
            <w:right w:val="none" w:sz="0" w:space="0" w:color="auto"/>
          </w:divBdr>
        </w:div>
      </w:divsChild>
    </w:div>
    <w:div w:id="1690836591">
      <w:bodyDiv w:val="1"/>
      <w:marLeft w:val="0"/>
      <w:marRight w:val="0"/>
      <w:marTop w:val="0"/>
      <w:marBottom w:val="0"/>
      <w:divBdr>
        <w:top w:val="none" w:sz="0" w:space="0" w:color="auto"/>
        <w:left w:val="none" w:sz="0" w:space="0" w:color="auto"/>
        <w:bottom w:val="none" w:sz="0" w:space="0" w:color="auto"/>
        <w:right w:val="none" w:sz="0" w:space="0" w:color="auto"/>
      </w:divBdr>
      <w:divsChild>
        <w:div w:id="325786059">
          <w:marLeft w:val="0"/>
          <w:marRight w:val="0"/>
          <w:marTop w:val="0"/>
          <w:marBottom w:val="0"/>
          <w:divBdr>
            <w:top w:val="none" w:sz="0" w:space="0" w:color="auto"/>
            <w:left w:val="none" w:sz="0" w:space="0" w:color="auto"/>
            <w:bottom w:val="none" w:sz="0" w:space="0" w:color="auto"/>
            <w:right w:val="none" w:sz="0" w:space="0" w:color="auto"/>
          </w:divBdr>
        </w:div>
        <w:div w:id="385110743">
          <w:marLeft w:val="0"/>
          <w:marRight w:val="0"/>
          <w:marTop w:val="0"/>
          <w:marBottom w:val="0"/>
          <w:divBdr>
            <w:top w:val="none" w:sz="0" w:space="0" w:color="auto"/>
            <w:left w:val="none" w:sz="0" w:space="0" w:color="auto"/>
            <w:bottom w:val="none" w:sz="0" w:space="0" w:color="auto"/>
            <w:right w:val="none" w:sz="0" w:space="0" w:color="auto"/>
          </w:divBdr>
        </w:div>
        <w:div w:id="966085853">
          <w:marLeft w:val="0"/>
          <w:marRight w:val="0"/>
          <w:marTop w:val="0"/>
          <w:marBottom w:val="0"/>
          <w:divBdr>
            <w:top w:val="none" w:sz="0" w:space="0" w:color="auto"/>
            <w:left w:val="none" w:sz="0" w:space="0" w:color="auto"/>
            <w:bottom w:val="none" w:sz="0" w:space="0" w:color="auto"/>
            <w:right w:val="none" w:sz="0" w:space="0" w:color="auto"/>
          </w:divBdr>
        </w:div>
        <w:div w:id="1598247856">
          <w:marLeft w:val="0"/>
          <w:marRight w:val="0"/>
          <w:marTop w:val="0"/>
          <w:marBottom w:val="0"/>
          <w:divBdr>
            <w:top w:val="none" w:sz="0" w:space="0" w:color="auto"/>
            <w:left w:val="none" w:sz="0" w:space="0" w:color="auto"/>
            <w:bottom w:val="none" w:sz="0" w:space="0" w:color="auto"/>
            <w:right w:val="none" w:sz="0" w:space="0" w:color="auto"/>
          </w:divBdr>
        </w:div>
      </w:divsChild>
    </w:div>
    <w:div w:id="1691446145">
      <w:bodyDiv w:val="1"/>
      <w:marLeft w:val="0"/>
      <w:marRight w:val="0"/>
      <w:marTop w:val="0"/>
      <w:marBottom w:val="0"/>
      <w:divBdr>
        <w:top w:val="none" w:sz="0" w:space="0" w:color="auto"/>
        <w:left w:val="none" w:sz="0" w:space="0" w:color="auto"/>
        <w:bottom w:val="none" w:sz="0" w:space="0" w:color="auto"/>
        <w:right w:val="none" w:sz="0" w:space="0" w:color="auto"/>
      </w:divBdr>
      <w:divsChild>
        <w:div w:id="587495463">
          <w:marLeft w:val="0"/>
          <w:marRight w:val="0"/>
          <w:marTop w:val="0"/>
          <w:marBottom w:val="0"/>
          <w:divBdr>
            <w:top w:val="none" w:sz="0" w:space="0" w:color="auto"/>
            <w:left w:val="none" w:sz="0" w:space="0" w:color="auto"/>
            <w:bottom w:val="none" w:sz="0" w:space="0" w:color="auto"/>
            <w:right w:val="none" w:sz="0" w:space="0" w:color="auto"/>
          </w:divBdr>
        </w:div>
        <w:div w:id="877814687">
          <w:marLeft w:val="0"/>
          <w:marRight w:val="0"/>
          <w:marTop w:val="0"/>
          <w:marBottom w:val="0"/>
          <w:divBdr>
            <w:top w:val="none" w:sz="0" w:space="0" w:color="auto"/>
            <w:left w:val="none" w:sz="0" w:space="0" w:color="auto"/>
            <w:bottom w:val="none" w:sz="0" w:space="0" w:color="auto"/>
            <w:right w:val="none" w:sz="0" w:space="0" w:color="auto"/>
          </w:divBdr>
        </w:div>
        <w:div w:id="1148478961">
          <w:marLeft w:val="0"/>
          <w:marRight w:val="0"/>
          <w:marTop w:val="0"/>
          <w:marBottom w:val="0"/>
          <w:divBdr>
            <w:top w:val="none" w:sz="0" w:space="0" w:color="auto"/>
            <w:left w:val="none" w:sz="0" w:space="0" w:color="auto"/>
            <w:bottom w:val="none" w:sz="0" w:space="0" w:color="auto"/>
            <w:right w:val="none" w:sz="0" w:space="0" w:color="auto"/>
          </w:divBdr>
        </w:div>
        <w:div w:id="1566994210">
          <w:marLeft w:val="0"/>
          <w:marRight w:val="0"/>
          <w:marTop w:val="0"/>
          <w:marBottom w:val="0"/>
          <w:divBdr>
            <w:top w:val="none" w:sz="0" w:space="0" w:color="auto"/>
            <w:left w:val="none" w:sz="0" w:space="0" w:color="auto"/>
            <w:bottom w:val="none" w:sz="0" w:space="0" w:color="auto"/>
            <w:right w:val="none" w:sz="0" w:space="0" w:color="auto"/>
          </w:divBdr>
        </w:div>
      </w:divsChild>
    </w:div>
    <w:div w:id="1696272132">
      <w:bodyDiv w:val="1"/>
      <w:marLeft w:val="0"/>
      <w:marRight w:val="0"/>
      <w:marTop w:val="0"/>
      <w:marBottom w:val="0"/>
      <w:divBdr>
        <w:top w:val="none" w:sz="0" w:space="0" w:color="auto"/>
        <w:left w:val="none" w:sz="0" w:space="0" w:color="auto"/>
        <w:bottom w:val="none" w:sz="0" w:space="0" w:color="auto"/>
        <w:right w:val="none" w:sz="0" w:space="0" w:color="auto"/>
      </w:divBdr>
      <w:divsChild>
        <w:div w:id="224028741">
          <w:marLeft w:val="0"/>
          <w:marRight w:val="0"/>
          <w:marTop w:val="0"/>
          <w:marBottom w:val="0"/>
          <w:divBdr>
            <w:top w:val="none" w:sz="0" w:space="0" w:color="auto"/>
            <w:left w:val="none" w:sz="0" w:space="0" w:color="auto"/>
            <w:bottom w:val="none" w:sz="0" w:space="0" w:color="auto"/>
            <w:right w:val="none" w:sz="0" w:space="0" w:color="auto"/>
          </w:divBdr>
        </w:div>
        <w:div w:id="1581259170">
          <w:marLeft w:val="0"/>
          <w:marRight w:val="0"/>
          <w:marTop w:val="0"/>
          <w:marBottom w:val="0"/>
          <w:divBdr>
            <w:top w:val="none" w:sz="0" w:space="0" w:color="auto"/>
            <w:left w:val="none" w:sz="0" w:space="0" w:color="auto"/>
            <w:bottom w:val="none" w:sz="0" w:space="0" w:color="auto"/>
            <w:right w:val="none" w:sz="0" w:space="0" w:color="auto"/>
          </w:divBdr>
        </w:div>
        <w:div w:id="1726685309">
          <w:marLeft w:val="0"/>
          <w:marRight w:val="0"/>
          <w:marTop w:val="0"/>
          <w:marBottom w:val="0"/>
          <w:divBdr>
            <w:top w:val="none" w:sz="0" w:space="0" w:color="auto"/>
            <w:left w:val="none" w:sz="0" w:space="0" w:color="auto"/>
            <w:bottom w:val="none" w:sz="0" w:space="0" w:color="auto"/>
            <w:right w:val="none" w:sz="0" w:space="0" w:color="auto"/>
          </w:divBdr>
        </w:div>
        <w:div w:id="1806896468">
          <w:marLeft w:val="0"/>
          <w:marRight w:val="0"/>
          <w:marTop w:val="0"/>
          <w:marBottom w:val="0"/>
          <w:divBdr>
            <w:top w:val="none" w:sz="0" w:space="0" w:color="auto"/>
            <w:left w:val="none" w:sz="0" w:space="0" w:color="auto"/>
            <w:bottom w:val="none" w:sz="0" w:space="0" w:color="auto"/>
            <w:right w:val="none" w:sz="0" w:space="0" w:color="auto"/>
          </w:divBdr>
        </w:div>
      </w:divsChild>
    </w:div>
    <w:div w:id="1698316303">
      <w:bodyDiv w:val="1"/>
      <w:marLeft w:val="0"/>
      <w:marRight w:val="0"/>
      <w:marTop w:val="0"/>
      <w:marBottom w:val="0"/>
      <w:divBdr>
        <w:top w:val="none" w:sz="0" w:space="0" w:color="auto"/>
        <w:left w:val="none" w:sz="0" w:space="0" w:color="auto"/>
        <w:bottom w:val="none" w:sz="0" w:space="0" w:color="auto"/>
        <w:right w:val="none" w:sz="0" w:space="0" w:color="auto"/>
      </w:divBdr>
      <w:divsChild>
        <w:div w:id="81222610">
          <w:marLeft w:val="0"/>
          <w:marRight w:val="0"/>
          <w:marTop w:val="0"/>
          <w:marBottom w:val="0"/>
          <w:divBdr>
            <w:top w:val="none" w:sz="0" w:space="0" w:color="auto"/>
            <w:left w:val="none" w:sz="0" w:space="0" w:color="auto"/>
            <w:bottom w:val="none" w:sz="0" w:space="0" w:color="auto"/>
            <w:right w:val="none" w:sz="0" w:space="0" w:color="auto"/>
          </w:divBdr>
        </w:div>
        <w:div w:id="2013753736">
          <w:marLeft w:val="0"/>
          <w:marRight w:val="0"/>
          <w:marTop w:val="0"/>
          <w:marBottom w:val="0"/>
          <w:divBdr>
            <w:top w:val="none" w:sz="0" w:space="0" w:color="auto"/>
            <w:left w:val="none" w:sz="0" w:space="0" w:color="auto"/>
            <w:bottom w:val="none" w:sz="0" w:space="0" w:color="auto"/>
            <w:right w:val="none" w:sz="0" w:space="0" w:color="auto"/>
          </w:divBdr>
        </w:div>
        <w:div w:id="1962953930">
          <w:marLeft w:val="0"/>
          <w:marRight w:val="0"/>
          <w:marTop w:val="0"/>
          <w:marBottom w:val="0"/>
          <w:divBdr>
            <w:top w:val="none" w:sz="0" w:space="0" w:color="auto"/>
            <w:left w:val="none" w:sz="0" w:space="0" w:color="auto"/>
            <w:bottom w:val="none" w:sz="0" w:space="0" w:color="auto"/>
            <w:right w:val="none" w:sz="0" w:space="0" w:color="auto"/>
          </w:divBdr>
        </w:div>
        <w:div w:id="1555581319">
          <w:marLeft w:val="0"/>
          <w:marRight w:val="0"/>
          <w:marTop w:val="0"/>
          <w:marBottom w:val="0"/>
          <w:divBdr>
            <w:top w:val="none" w:sz="0" w:space="0" w:color="auto"/>
            <w:left w:val="none" w:sz="0" w:space="0" w:color="auto"/>
            <w:bottom w:val="none" w:sz="0" w:space="0" w:color="auto"/>
            <w:right w:val="none" w:sz="0" w:space="0" w:color="auto"/>
          </w:divBdr>
        </w:div>
      </w:divsChild>
    </w:div>
    <w:div w:id="1699545774">
      <w:bodyDiv w:val="1"/>
      <w:marLeft w:val="0"/>
      <w:marRight w:val="0"/>
      <w:marTop w:val="0"/>
      <w:marBottom w:val="0"/>
      <w:divBdr>
        <w:top w:val="none" w:sz="0" w:space="0" w:color="auto"/>
        <w:left w:val="none" w:sz="0" w:space="0" w:color="auto"/>
        <w:bottom w:val="none" w:sz="0" w:space="0" w:color="auto"/>
        <w:right w:val="none" w:sz="0" w:space="0" w:color="auto"/>
      </w:divBdr>
      <w:divsChild>
        <w:div w:id="370568554">
          <w:marLeft w:val="0"/>
          <w:marRight w:val="0"/>
          <w:marTop w:val="0"/>
          <w:marBottom w:val="0"/>
          <w:divBdr>
            <w:top w:val="none" w:sz="0" w:space="0" w:color="auto"/>
            <w:left w:val="none" w:sz="0" w:space="0" w:color="auto"/>
            <w:bottom w:val="none" w:sz="0" w:space="0" w:color="auto"/>
            <w:right w:val="none" w:sz="0" w:space="0" w:color="auto"/>
          </w:divBdr>
        </w:div>
        <w:div w:id="704063909">
          <w:marLeft w:val="0"/>
          <w:marRight w:val="0"/>
          <w:marTop w:val="0"/>
          <w:marBottom w:val="0"/>
          <w:divBdr>
            <w:top w:val="none" w:sz="0" w:space="0" w:color="auto"/>
            <w:left w:val="none" w:sz="0" w:space="0" w:color="auto"/>
            <w:bottom w:val="none" w:sz="0" w:space="0" w:color="auto"/>
            <w:right w:val="none" w:sz="0" w:space="0" w:color="auto"/>
          </w:divBdr>
        </w:div>
        <w:div w:id="717972027">
          <w:marLeft w:val="0"/>
          <w:marRight w:val="0"/>
          <w:marTop w:val="0"/>
          <w:marBottom w:val="0"/>
          <w:divBdr>
            <w:top w:val="none" w:sz="0" w:space="0" w:color="auto"/>
            <w:left w:val="none" w:sz="0" w:space="0" w:color="auto"/>
            <w:bottom w:val="none" w:sz="0" w:space="0" w:color="auto"/>
            <w:right w:val="none" w:sz="0" w:space="0" w:color="auto"/>
          </w:divBdr>
        </w:div>
        <w:div w:id="1233589482">
          <w:marLeft w:val="0"/>
          <w:marRight w:val="0"/>
          <w:marTop w:val="0"/>
          <w:marBottom w:val="0"/>
          <w:divBdr>
            <w:top w:val="none" w:sz="0" w:space="0" w:color="auto"/>
            <w:left w:val="none" w:sz="0" w:space="0" w:color="auto"/>
            <w:bottom w:val="none" w:sz="0" w:space="0" w:color="auto"/>
            <w:right w:val="none" w:sz="0" w:space="0" w:color="auto"/>
          </w:divBdr>
        </w:div>
      </w:divsChild>
    </w:div>
    <w:div w:id="1700743172">
      <w:bodyDiv w:val="1"/>
      <w:marLeft w:val="0"/>
      <w:marRight w:val="0"/>
      <w:marTop w:val="0"/>
      <w:marBottom w:val="0"/>
      <w:divBdr>
        <w:top w:val="none" w:sz="0" w:space="0" w:color="auto"/>
        <w:left w:val="none" w:sz="0" w:space="0" w:color="auto"/>
        <w:bottom w:val="none" w:sz="0" w:space="0" w:color="auto"/>
        <w:right w:val="none" w:sz="0" w:space="0" w:color="auto"/>
      </w:divBdr>
      <w:divsChild>
        <w:div w:id="422845788">
          <w:marLeft w:val="0"/>
          <w:marRight w:val="0"/>
          <w:marTop w:val="0"/>
          <w:marBottom w:val="0"/>
          <w:divBdr>
            <w:top w:val="none" w:sz="0" w:space="0" w:color="auto"/>
            <w:left w:val="none" w:sz="0" w:space="0" w:color="auto"/>
            <w:bottom w:val="none" w:sz="0" w:space="0" w:color="auto"/>
            <w:right w:val="none" w:sz="0" w:space="0" w:color="auto"/>
          </w:divBdr>
        </w:div>
        <w:div w:id="1389843484">
          <w:marLeft w:val="0"/>
          <w:marRight w:val="0"/>
          <w:marTop w:val="0"/>
          <w:marBottom w:val="0"/>
          <w:divBdr>
            <w:top w:val="none" w:sz="0" w:space="0" w:color="auto"/>
            <w:left w:val="none" w:sz="0" w:space="0" w:color="auto"/>
            <w:bottom w:val="none" w:sz="0" w:space="0" w:color="auto"/>
            <w:right w:val="none" w:sz="0" w:space="0" w:color="auto"/>
          </w:divBdr>
        </w:div>
        <w:div w:id="1617836368">
          <w:marLeft w:val="0"/>
          <w:marRight w:val="0"/>
          <w:marTop w:val="0"/>
          <w:marBottom w:val="0"/>
          <w:divBdr>
            <w:top w:val="none" w:sz="0" w:space="0" w:color="auto"/>
            <w:left w:val="none" w:sz="0" w:space="0" w:color="auto"/>
            <w:bottom w:val="none" w:sz="0" w:space="0" w:color="auto"/>
            <w:right w:val="none" w:sz="0" w:space="0" w:color="auto"/>
          </w:divBdr>
        </w:div>
        <w:div w:id="1907300423">
          <w:marLeft w:val="0"/>
          <w:marRight w:val="0"/>
          <w:marTop w:val="0"/>
          <w:marBottom w:val="0"/>
          <w:divBdr>
            <w:top w:val="none" w:sz="0" w:space="0" w:color="auto"/>
            <w:left w:val="none" w:sz="0" w:space="0" w:color="auto"/>
            <w:bottom w:val="none" w:sz="0" w:space="0" w:color="auto"/>
            <w:right w:val="none" w:sz="0" w:space="0" w:color="auto"/>
          </w:divBdr>
        </w:div>
      </w:divsChild>
    </w:div>
    <w:div w:id="1703744444">
      <w:bodyDiv w:val="1"/>
      <w:marLeft w:val="0"/>
      <w:marRight w:val="0"/>
      <w:marTop w:val="0"/>
      <w:marBottom w:val="0"/>
      <w:divBdr>
        <w:top w:val="none" w:sz="0" w:space="0" w:color="auto"/>
        <w:left w:val="none" w:sz="0" w:space="0" w:color="auto"/>
        <w:bottom w:val="none" w:sz="0" w:space="0" w:color="auto"/>
        <w:right w:val="none" w:sz="0" w:space="0" w:color="auto"/>
      </w:divBdr>
      <w:divsChild>
        <w:div w:id="533618602">
          <w:marLeft w:val="0"/>
          <w:marRight w:val="0"/>
          <w:marTop w:val="0"/>
          <w:marBottom w:val="0"/>
          <w:divBdr>
            <w:top w:val="none" w:sz="0" w:space="0" w:color="auto"/>
            <w:left w:val="none" w:sz="0" w:space="0" w:color="auto"/>
            <w:bottom w:val="none" w:sz="0" w:space="0" w:color="auto"/>
            <w:right w:val="none" w:sz="0" w:space="0" w:color="auto"/>
          </w:divBdr>
        </w:div>
        <w:div w:id="1573420727">
          <w:marLeft w:val="0"/>
          <w:marRight w:val="0"/>
          <w:marTop w:val="0"/>
          <w:marBottom w:val="0"/>
          <w:divBdr>
            <w:top w:val="none" w:sz="0" w:space="0" w:color="auto"/>
            <w:left w:val="none" w:sz="0" w:space="0" w:color="auto"/>
            <w:bottom w:val="none" w:sz="0" w:space="0" w:color="auto"/>
            <w:right w:val="none" w:sz="0" w:space="0" w:color="auto"/>
          </w:divBdr>
        </w:div>
        <w:div w:id="1811894614">
          <w:marLeft w:val="0"/>
          <w:marRight w:val="0"/>
          <w:marTop w:val="0"/>
          <w:marBottom w:val="0"/>
          <w:divBdr>
            <w:top w:val="none" w:sz="0" w:space="0" w:color="auto"/>
            <w:left w:val="none" w:sz="0" w:space="0" w:color="auto"/>
            <w:bottom w:val="none" w:sz="0" w:space="0" w:color="auto"/>
            <w:right w:val="none" w:sz="0" w:space="0" w:color="auto"/>
          </w:divBdr>
        </w:div>
        <w:div w:id="2047874796">
          <w:marLeft w:val="0"/>
          <w:marRight w:val="0"/>
          <w:marTop w:val="0"/>
          <w:marBottom w:val="0"/>
          <w:divBdr>
            <w:top w:val="none" w:sz="0" w:space="0" w:color="auto"/>
            <w:left w:val="none" w:sz="0" w:space="0" w:color="auto"/>
            <w:bottom w:val="none" w:sz="0" w:space="0" w:color="auto"/>
            <w:right w:val="none" w:sz="0" w:space="0" w:color="auto"/>
          </w:divBdr>
        </w:div>
      </w:divsChild>
    </w:div>
    <w:div w:id="1703940728">
      <w:bodyDiv w:val="1"/>
      <w:marLeft w:val="0"/>
      <w:marRight w:val="0"/>
      <w:marTop w:val="0"/>
      <w:marBottom w:val="0"/>
      <w:divBdr>
        <w:top w:val="none" w:sz="0" w:space="0" w:color="auto"/>
        <w:left w:val="none" w:sz="0" w:space="0" w:color="auto"/>
        <w:bottom w:val="none" w:sz="0" w:space="0" w:color="auto"/>
        <w:right w:val="none" w:sz="0" w:space="0" w:color="auto"/>
      </w:divBdr>
      <w:divsChild>
        <w:div w:id="390812570">
          <w:marLeft w:val="0"/>
          <w:marRight w:val="0"/>
          <w:marTop w:val="0"/>
          <w:marBottom w:val="0"/>
          <w:divBdr>
            <w:top w:val="none" w:sz="0" w:space="0" w:color="auto"/>
            <w:left w:val="none" w:sz="0" w:space="0" w:color="auto"/>
            <w:bottom w:val="none" w:sz="0" w:space="0" w:color="auto"/>
            <w:right w:val="none" w:sz="0" w:space="0" w:color="auto"/>
          </w:divBdr>
        </w:div>
        <w:div w:id="411120357">
          <w:marLeft w:val="0"/>
          <w:marRight w:val="0"/>
          <w:marTop w:val="0"/>
          <w:marBottom w:val="0"/>
          <w:divBdr>
            <w:top w:val="none" w:sz="0" w:space="0" w:color="auto"/>
            <w:left w:val="none" w:sz="0" w:space="0" w:color="auto"/>
            <w:bottom w:val="none" w:sz="0" w:space="0" w:color="auto"/>
            <w:right w:val="none" w:sz="0" w:space="0" w:color="auto"/>
          </w:divBdr>
        </w:div>
        <w:div w:id="1012949232">
          <w:marLeft w:val="0"/>
          <w:marRight w:val="0"/>
          <w:marTop w:val="0"/>
          <w:marBottom w:val="0"/>
          <w:divBdr>
            <w:top w:val="none" w:sz="0" w:space="0" w:color="auto"/>
            <w:left w:val="none" w:sz="0" w:space="0" w:color="auto"/>
            <w:bottom w:val="none" w:sz="0" w:space="0" w:color="auto"/>
            <w:right w:val="none" w:sz="0" w:space="0" w:color="auto"/>
          </w:divBdr>
        </w:div>
        <w:div w:id="1520312856">
          <w:marLeft w:val="0"/>
          <w:marRight w:val="0"/>
          <w:marTop w:val="0"/>
          <w:marBottom w:val="0"/>
          <w:divBdr>
            <w:top w:val="none" w:sz="0" w:space="0" w:color="auto"/>
            <w:left w:val="none" w:sz="0" w:space="0" w:color="auto"/>
            <w:bottom w:val="none" w:sz="0" w:space="0" w:color="auto"/>
            <w:right w:val="none" w:sz="0" w:space="0" w:color="auto"/>
          </w:divBdr>
        </w:div>
      </w:divsChild>
    </w:div>
    <w:div w:id="1707563504">
      <w:bodyDiv w:val="1"/>
      <w:marLeft w:val="0"/>
      <w:marRight w:val="0"/>
      <w:marTop w:val="0"/>
      <w:marBottom w:val="0"/>
      <w:divBdr>
        <w:top w:val="none" w:sz="0" w:space="0" w:color="auto"/>
        <w:left w:val="none" w:sz="0" w:space="0" w:color="auto"/>
        <w:bottom w:val="none" w:sz="0" w:space="0" w:color="auto"/>
        <w:right w:val="none" w:sz="0" w:space="0" w:color="auto"/>
      </w:divBdr>
      <w:divsChild>
        <w:div w:id="367728279">
          <w:marLeft w:val="0"/>
          <w:marRight w:val="0"/>
          <w:marTop w:val="0"/>
          <w:marBottom w:val="0"/>
          <w:divBdr>
            <w:top w:val="none" w:sz="0" w:space="0" w:color="auto"/>
            <w:left w:val="none" w:sz="0" w:space="0" w:color="auto"/>
            <w:bottom w:val="none" w:sz="0" w:space="0" w:color="auto"/>
            <w:right w:val="none" w:sz="0" w:space="0" w:color="auto"/>
          </w:divBdr>
        </w:div>
        <w:div w:id="620693518">
          <w:marLeft w:val="0"/>
          <w:marRight w:val="0"/>
          <w:marTop w:val="0"/>
          <w:marBottom w:val="0"/>
          <w:divBdr>
            <w:top w:val="none" w:sz="0" w:space="0" w:color="auto"/>
            <w:left w:val="none" w:sz="0" w:space="0" w:color="auto"/>
            <w:bottom w:val="none" w:sz="0" w:space="0" w:color="auto"/>
            <w:right w:val="none" w:sz="0" w:space="0" w:color="auto"/>
          </w:divBdr>
        </w:div>
        <w:div w:id="1207065138">
          <w:marLeft w:val="0"/>
          <w:marRight w:val="0"/>
          <w:marTop w:val="0"/>
          <w:marBottom w:val="0"/>
          <w:divBdr>
            <w:top w:val="none" w:sz="0" w:space="0" w:color="auto"/>
            <w:left w:val="none" w:sz="0" w:space="0" w:color="auto"/>
            <w:bottom w:val="none" w:sz="0" w:space="0" w:color="auto"/>
            <w:right w:val="none" w:sz="0" w:space="0" w:color="auto"/>
          </w:divBdr>
        </w:div>
        <w:div w:id="1741099067">
          <w:marLeft w:val="0"/>
          <w:marRight w:val="0"/>
          <w:marTop w:val="0"/>
          <w:marBottom w:val="0"/>
          <w:divBdr>
            <w:top w:val="none" w:sz="0" w:space="0" w:color="auto"/>
            <w:left w:val="none" w:sz="0" w:space="0" w:color="auto"/>
            <w:bottom w:val="none" w:sz="0" w:space="0" w:color="auto"/>
            <w:right w:val="none" w:sz="0" w:space="0" w:color="auto"/>
          </w:divBdr>
        </w:div>
      </w:divsChild>
    </w:div>
    <w:div w:id="1707564063">
      <w:bodyDiv w:val="1"/>
      <w:marLeft w:val="0"/>
      <w:marRight w:val="0"/>
      <w:marTop w:val="0"/>
      <w:marBottom w:val="0"/>
      <w:divBdr>
        <w:top w:val="none" w:sz="0" w:space="0" w:color="auto"/>
        <w:left w:val="none" w:sz="0" w:space="0" w:color="auto"/>
        <w:bottom w:val="none" w:sz="0" w:space="0" w:color="auto"/>
        <w:right w:val="none" w:sz="0" w:space="0" w:color="auto"/>
      </w:divBdr>
      <w:divsChild>
        <w:div w:id="801922655">
          <w:marLeft w:val="0"/>
          <w:marRight w:val="0"/>
          <w:marTop w:val="0"/>
          <w:marBottom w:val="0"/>
          <w:divBdr>
            <w:top w:val="none" w:sz="0" w:space="0" w:color="auto"/>
            <w:left w:val="none" w:sz="0" w:space="0" w:color="auto"/>
            <w:bottom w:val="none" w:sz="0" w:space="0" w:color="auto"/>
            <w:right w:val="none" w:sz="0" w:space="0" w:color="auto"/>
          </w:divBdr>
        </w:div>
        <w:div w:id="1280793900">
          <w:marLeft w:val="0"/>
          <w:marRight w:val="0"/>
          <w:marTop w:val="0"/>
          <w:marBottom w:val="0"/>
          <w:divBdr>
            <w:top w:val="none" w:sz="0" w:space="0" w:color="auto"/>
            <w:left w:val="none" w:sz="0" w:space="0" w:color="auto"/>
            <w:bottom w:val="none" w:sz="0" w:space="0" w:color="auto"/>
            <w:right w:val="none" w:sz="0" w:space="0" w:color="auto"/>
          </w:divBdr>
        </w:div>
        <w:div w:id="1299798874">
          <w:marLeft w:val="0"/>
          <w:marRight w:val="0"/>
          <w:marTop w:val="0"/>
          <w:marBottom w:val="0"/>
          <w:divBdr>
            <w:top w:val="none" w:sz="0" w:space="0" w:color="auto"/>
            <w:left w:val="none" w:sz="0" w:space="0" w:color="auto"/>
            <w:bottom w:val="none" w:sz="0" w:space="0" w:color="auto"/>
            <w:right w:val="none" w:sz="0" w:space="0" w:color="auto"/>
          </w:divBdr>
        </w:div>
        <w:div w:id="1395854806">
          <w:marLeft w:val="0"/>
          <w:marRight w:val="0"/>
          <w:marTop w:val="0"/>
          <w:marBottom w:val="0"/>
          <w:divBdr>
            <w:top w:val="none" w:sz="0" w:space="0" w:color="auto"/>
            <w:left w:val="none" w:sz="0" w:space="0" w:color="auto"/>
            <w:bottom w:val="none" w:sz="0" w:space="0" w:color="auto"/>
            <w:right w:val="none" w:sz="0" w:space="0" w:color="auto"/>
          </w:divBdr>
        </w:div>
      </w:divsChild>
    </w:div>
    <w:div w:id="1707946607">
      <w:bodyDiv w:val="1"/>
      <w:marLeft w:val="0"/>
      <w:marRight w:val="0"/>
      <w:marTop w:val="0"/>
      <w:marBottom w:val="0"/>
      <w:divBdr>
        <w:top w:val="none" w:sz="0" w:space="0" w:color="auto"/>
        <w:left w:val="none" w:sz="0" w:space="0" w:color="auto"/>
        <w:bottom w:val="none" w:sz="0" w:space="0" w:color="auto"/>
        <w:right w:val="none" w:sz="0" w:space="0" w:color="auto"/>
      </w:divBdr>
      <w:divsChild>
        <w:div w:id="18242033">
          <w:marLeft w:val="0"/>
          <w:marRight w:val="0"/>
          <w:marTop w:val="0"/>
          <w:marBottom w:val="0"/>
          <w:divBdr>
            <w:top w:val="none" w:sz="0" w:space="0" w:color="auto"/>
            <w:left w:val="none" w:sz="0" w:space="0" w:color="auto"/>
            <w:bottom w:val="none" w:sz="0" w:space="0" w:color="auto"/>
            <w:right w:val="none" w:sz="0" w:space="0" w:color="auto"/>
          </w:divBdr>
        </w:div>
        <w:div w:id="46994154">
          <w:marLeft w:val="0"/>
          <w:marRight w:val="0"/>
          <w:marTop w:val="0"/>
          <w:marBottom w:val="0"/>
          <w:divBdr>
            <w:top w:val="none" w:sz="0" w:space="0" w:color="auto"/>
            <w:left w:val="none" w:sz="0" w:space="0" w:color="auto"/>
            <w:bottom w:val="none" w:sz="0" w:space="0" w:color="auto"/>
            <w:right w:val="none" w:sz="0" w:space="0" w:color="auto"/>
          </w:divBdr>
        </w:div>
        <w:div w:id="576936072">
          <w:marLeft w:val="0"/>
          <w:marRight w:val="0"/>
          <w:marTop w:val="0"/>
          <w:marBottom w:val="0"/>
          <w:divBdr>
            <w:top w:val="none" w:sz="0" w:space="0" w:color="auto"/>
            <w:left w:val="none" w:sz="0" w:space="0" w:color="auto"/>
            <w:bottom w:val="none" w:sz="0" w:space="0" w:color="auto"/>
            <w:right w:val="none" w:sz="0" w:space="0" w:color="auto"/>
          </w:divBdr>
        </w:div>
        <w:div w:id="605575617">
          <w:marLeft w:val="0"/>
          <w:marRight w:val="0"/>
          <w:marTop w:val="0"/>
          <w:marBottom w:val="0"/>
          <w:divBdr>
            <w:top w:val="none" w:sz="0" w:space="0" w:color="auto"/>
            <w:left w:val="none" w:sz="0" w:space="0" w:color="auto"/>
            <w:bottom w:val="none" w:sz="0" w:space="0" w:color="auto"/>
            <w:right w:val="none" w:sz="0" w:space="0" w:color="auto"/>
          </w:divBdr>
        </w:div>
      </w:divsChild>
    </w:div>
    <w:div w:id="1708792157">
      <w:bodyDiv w:val="1"/>
      <w:marLeft w:val="0"/>
      <w:marRight w:val="0"/>
      <w:marTop w:val="0"/>
      <w:marBottom w:val="0"/>
      <w:divBdr>
        <w:top w:val="none" w:sz="0" w:space="0" w:color="auto"/>
        <w:left w:val="none" w:sz="0" w:space="0" w:color="auto"/>
        <w:bottom w:val="none" w:sz="0" w:space="0" w:color="auto"/>
        <w:right w:val="none" w:sz="0" w:space="0" w:color="auto"/>
      </w:divBdr>
      <w:divsChild>
        <w:div w:id="123624985">
          <w:marLeft w:val="0"/>
          <w:marRight w:val="0"/>
          <w:marTop w:val="0"/>
          <w:marBottom w:val="0"/>
          <w:divBdr>
            <w:top w:val="none" w:sz="0" w:space="0" w:color="auto"/>
            <w:left w:val="none" w:sz="0" w:space="0" w:color="auto"/>
            <w:bottom w:val="none" w:sz="0" w:space="0" w:color="auto"/>
            <w:right w:val="none" w:sz="0" w:space="0" w:color="auto"/>
          </w:divBdr>
        </w:div>
        <w:div w:id="521944531">
          <w:marLeft w:val="0"/>
          <w:marRight w:val="0"/>
          <w:marTop w:val="0"/>
          <w:marBottom w:val="0"/>
          <w:divBdr>
            <w:top w:val="none" w:sz="0" w:space="0" w:color="auto"/>
            <w:left w:val="none" w:sz="0" w:space="0" w:color="auto"/>
            <w:bottom w:val="none" w:sz="0" w:space="0" w:color="auto"/>
            <w:right w:val="none" w:sz="0" w:space="0" w:color="auto"/>
          </w:divBdr>
        </w:div>
        <w:div w:id="1414666935">
          <w:marLeft w:val="0"/>
          <w:marRight w:val="0"/>
          <w:marTop w:val="0"/>
          <w:marBottom w:val="0"/>
          <w:divBdr>
            <w:top w:val="none" w:sz="0" w:space="0" w:color="auto"/>
            <w:left w:val="none" w:sz="0" w:space="0" w:color="auto"/>
            <w:bottom w:val="none" w:sz="0" w:space="0" w:color="auto"/>
            <w:right w:val="none" w:sz="0" w:space="0" w:color="auto"/>
          </w:divBdr>
        </w:div>
        <w:div w:id="1860577876">
          <w:marLeft w:val="0"/>
          <w:marRight w:val="0"/>
          <w:marTop w:val="0"/>
          <w:marBottom w:val="0"/>
          <w:divBdr>
            <w:top w:val="none" w:sz="0" w:space="0" w:color="auto"/>
            <w:left w:val="none" w:sz="0" w:space="0" w:color="auto"/>
            <w:bottom w:val="none" w:sz="0" w:space="0" w:color="auto"/>
            <w:right w:val="none" w:sz="0" w:space="0" w:color="auto"/>
          </w:divBdr>
        </w:div>
      </w:divsChild>
    </w:div>
    <w:div w:id="1711808109">
      <w:bodyDiv w:val="1"/>
      <w:marLeft w:val="0"/>
      <w:marRight w:val="0"/>
      <w:marTop w:val="0"/>
      <w:marBottom w:val="0"/>
      <w:divBdr>
        <w:top w:val="none" w:sz="0" w:space="0" w:color="auto"/>
        <w:left w:val="none" w:sz="0" w:space="0" w:color="auto"/>
        <w:bottom w:val="none" w:sz="0" w:space="0" w:color="auto"/>
        <w:right w:val="none" w:sz="0" w:space="0" w:color="auto"/>
      </w:divBdr>
      <w:divsChild>
        <w:div w:id="294676293">
          <w:marLeft w:val="0"/>
          <w:marRight w:val="0"/>
          <w:marTop w:val="0"/>
          <w:marBottom w:val="0"/>
          <w:divBdr>
            <w:top w:val="none" w:sz="0" w:space="0" w:color="auto"/>
            <w:left w:val="none" w:sz="0" w:space="0" w:color="auto"/>
            <w:bottom w:val="none" w:sz="0" w:space="0" w:color="auto"/>
            <w:right w:val="none" w:sz="0" w:space="0" w:color="auto"/>
          </w:divBdr>
        </w:div>
        <w:div w:id="482279996">
          <w:marLeft w:val="0"/>
          <w:marRight w:val="0"/>
          <w:marTop w:val="0"/>
          <w:marBottom w:val="0"/>
          <w:divBdr>
            <w:top w:val="none" w:sz="0" w:space="0" w:color="auto"/>
            <w:left w:val="none" w:sz="0" w:space="0" w:color="auto"/>
            <w:bottom w:val="none" w:sz="0" w:space="0" w:color="auto"/>
            <w:right w:val="none" w:sz="0" w:space="0" w:color="auto"/>
          </w:divBdr>
        </w:div>
        <w:div w:id="719939126">
          <w:marLeft w:val="0"/>
          <w:marRight w:val="0"/>
          <w:marTop w:val="0"/>
          <w:marBottom w:val="0"/>
          <w:divBdr>
            <w:top w:val="none" w:sz="0" w:space="0" w:color="auto"/>
            <w:left w:val="none" w:sz="0" w:space="0" w:color="auto"/>
            <w:bottom w:val="none" w:sz="0" w:space="0" w:color="auto"/>
            <w:right w:val="none" w:sz="0" w:space="0" w:color="auto"/>
          </w:divBdr>
        </w:div>
        <w:div w:id="782648293">
          <w:marLeft w:val="0"/>
          <w:marRight w:val="0"/>
          <w:marTop w:val="0"/>
          <w:marBottom w:val="0"/>
          <w:divBdr>
            <w:top w:val="none" w:sz="0" w:space="0" w:color="auto"/>
            <w:left w:val="none" w:sz="0" w:space="0" w:color="auto"/>
            <w:bottom w:val="none" w:sz="0" w:space="0" w:color="auto"/>
            <w:right w:val="none" w:sz="0" w:space="0" w:color="auto"/>
          </w:divBdr>
        </w:div>
      </w:divsChild>
    </w:div>
    <w:div w:id="1712613365">
      <w:bodyDiv w:val="1"/>
      <w:marLeft w:val="0"/>
      <w:marRight w:val="0"/>
      <w:marTop w:val="0"/>
      <w:marBottom w:val="0"/>
      <w:divBdr>
        <w:top w:val="none" w:sz="0" w:space="0" w:color="auto"/>
        <w:left w:val="none" w:sz="0" w:space="0" w:color="auto"/>
        <w:bottom w:val="none" w:sz="0" w:space="0" w:color="auto"/>
        <w:right w:val="none" w:sz="0" w:space="0" w:color="auto"/>
      </w:divBdr>
      <w:divsChild>
        <w:div w:id="1058631553">
          <w:marLeft w:val="0"/>
          <w:marRight w:val="0"/>
          <w:marTop w:val="0"/>
          <w:marBottom w:val="0"/>
          <w:divBdr>
            <w:top w:val="none" w:sz="0" w:space="0" w:color="auto"/>
            <w:left w:val="none" w:sz="0" w:space="0" w:color="auto"/>
            <w:bottom w:val="none" w:sz="0" w:space="0" w:color="auto"/>
            <w:right w:val="none" w:sz="0" w:space="0" w:color="auto"/>
          </w:divBdr>
        </w:div>
        <w:div w:id="1256551932">
          <w:marLeft w:val="0"/>
          <w:marRight w:val="0"/>
          <w:marTop w:val="0"/>
          <w:marBottom w:val="0"/>
          <w:divBdr>
            <w:top w:val="none" w:sz="0" w:space="0" w:color="auto"/>
            <w:left w:val="none" w:sz="0" w:space="0" w:color="auto"/>
            <w:bottom w:val="none" w:sz="0" w:space="0" w:color="auto"/>
            <w:right w:val="none" w:sz="0" w:space="0" w:color="auto"/>
          </w:divBdr>
        </w:div>
        <w:div w:id="1472601246">
          <w:marLeft w:val="0"/>
          <w:marRight w:val="0"/>
          <w:marTop w:val="0"/>
          <w:marBottom w:val="0"/>
          <w:divBdr>
            <w:top w:val="none" w:sz="0" w:space="0" w:color="auto"/>
            <w:left w:val="none" w:sz="0" w:space="0" w:color="auto"/>
            <w:bottom w:val="none" w:sz="0" w:space="0" w:color="auto"/>
            <w:right w:val="none" w:sz="0" w:space="0" w:color="auto"/>
          </w:divBdr>
        </w:div>
        <w:div w:id="1707100565">
          <w:marLeft w:val="0"/>
          <w:marRight w:val="0"/>
          <w:marTop w:val="0"/>
          <w:marBottom w:val="0"/>
          <w:divBdr>
            <w:top w:val="none" w:sz="0" w:space="0" w:color="auto"/>
            <w:left w:val="none" w:sz="0" w:space="0" w:color="auto"/>
            <w:bottom w:val="none" w:sz="0" w:space="0" w:color="auto"/>
            <w:right w:val="none" w:sz="0" w:space="0" w:color="auto"/>
          </w:divBdr>
        </w:div>
      </w:divsChild>
    </w:div>
    <w:div w:id="1713916631">
      <w:bodyDiv w:val="1"/>
      <w:marLeft w:val="0"/>
      <w:marRight w:val="0"/>
      <w:marTop w:val="0"/>
      <w:marBottom w:val="0"/>
      <w:divBdr>
        <w:top w:val="none" w:sz="0" w:space="0" w:color="auto"/>
        <w:left w:val="none" w:sz="0" w:space="0" w:color="auto"/>
        <w:bottom w:val="none" w:sz="0" w:space="0" w:color="auto"/>
        <w:right w:val="none" w:sz="0" w:space="0" w:color="auto"/>
      </w:divBdr>
      <w:divsChild>
        <w:div w:id="839080358">
          <w:marLeft w:val="0"/>
          <w:marRight w:val="0"/>
          <w:marTop w:val="0"/>
          <w:marBottom w:val="0"/>
          <w:divBdr>
            <w:top w:val="none" w:sz="0" w:space="0" w:color="auto"/>
            <w:left w:val="none" w:sz="0" w:space="0" w:color="auto"/>
            <w:bottom w:val="none" w:sz="0" w:space="0" w:color="auto"/>
            <w:right w:val="none" w:sz="0" w:space="0" w:color="auto"/>
          </w:divBdr>
        </w:div>
        <w:div w:id="1266619793">
          <w:marLeft w:val="0"/>
          <w:marRight w:val="0"/>
          <w:marTop w:val="0"/>
          <w:marBottom w:val="0"/>
          <w:divBdr>
            <w:top w:val="none" w:sz="0" w:space="0" w:color="auto"/>
            <w:left w:val="none" w:sz="0" w:space="0" w:color="auto"/>
            <w:bottom w:val="none" w:sz="0" w:space="0" w:color="auto"/>
            <w:right w:val="none" w:sz="0" w:space="0" w:color="auto"/>
          </w:divBdr>
        </w:div>
        <w:div w:id="1460418102">
          <w:marLeft w:val="0"/>
          <w:marRight w:val="0"/>
          <w:marTop w:val="0"/>
          <w:marBottom w:val="0"/>
          <w:divBdr>
            <w:top w:val="none" w:sz="0" w:space="0" w:color="auto"/>
            <w:left w:val="none" w:sz="0" w:space="0" w:color="auto"/>
            <w:bottom w:val="none" w:sz="0" w:space="0" w:color="auto"/>
            <w:right w:val="none" w:sz="0" w:space="0" w:color="auto"/>
          </w:divBdr>
        </w:div>
        <w:div w:id="1733886556">
          <w:marLeft w:val="0"/>
          <w:marRight w:val="0"/>
          <w:marTop w:val="0"/>
          <w:marBottom w:val="0"/>
          <w:divBdr>
            <w:top w:val="none" w:sz="0" w:space="0" w:color="auto"/>
            <w:left w:val="none" w:sz="0" w:space="0" w:color="auto"/>
            <w:bottom w:val="none" w:sz="0" w:space="0" w:color="auto"/>
            <w:right w:val="none" w:sz="0" w:space="0" w:color="auto"/>
          </w:divBdr>
        </w:div>
      </w:divsChild>
    </w:div>
    <w:div w:id="1714110314">
      <w:bodyDiv w:val="1"/>
      <w:marLeft w:val="0"/>
      <w:marRight w:val="0"/>
      <w:marTop w:val="0"/>
      <w:marBottom w:val="0"/>
      <w:divBdr>
        <w:top w:val="none" w:sz="0" w:space="0" w:color="auto"/>
        <w:left w:val="none" w:sz="0" w:space="0" w:color="auto"/>
        <w:bottom w:val="none" w:sz="0" w:space="0" w:color="auto"/>
        <w:right w:val="none" w:sz="0" w:space="0" w:color="auto"/>
      </w:divBdr>
      <w:divsChild>
        <w:div w:id="915552805">
          <w:marLeft w:val="0"/>
          <w:marRight w:val="0"/>
          <w:marTop w:val="0"/>
          <w:marBottom w:val="0"/>
          <w:divBdr>
            <w:top w:val="none" w:sz="0" w:space="0" w:color="auto"/>
            <w:left w:val="none" w:sz="0" w:space="0" w:color="auto"/>
            <w:bottom w:val="none" w:sz="0" w:space="0" w:color="auto"/>
            <w:right w:val="none" w:sz="0" w:space="0" w:color="auto"/>
          </w:divBdr>
        </w:div>
        <w:div w:id="1017657453">
          <w:marLeft w:val="0"/>
          <w:marRight w:val="0"/>
          <w:marTop w:val="0"/>
          <w:marBottom w:val="0"/>
          <w:divBdr>
            <w:top w:val="none" w:sz="0" w:space="0" w:color="auto"/>
            <w:left w:val="none" w:sz="0" w:space="0" w:color="auto"/>
            <w:bottom w:val="none" w:sz="0" w:space="0" w:color="auto"/>
            <w:right w:val="none" w:sz="0" w:space="0" w:color="auto"/>
          </w:divBdr>
        </w:div>
        <w:div w:id="1057778286">
          <w:marLeft w:val="0"/>
          <w:marRight w:val="0"/>
          <w:marTop w:val="0"/>
          <w:marBottom w:val="0"/>
          <w:divBdr>
            <w:top w:val="none" w:sz="0" w:space="0" w:color="auto"/>
            <w:left w:val="none" w:sz="0" w:space="0" w:color="auto"/>
            <w:bottom w:val="none" w:sz="0" w:space="0" w:color="auto"/>
            <w:right w:val="none" w:sz="0" w:space="0" w:color="auto"/>
          </w:divBdr>
        </w:div>
        <w:div w:id="1569264167">
          <w:marLeft w:val="0"/>
          <w:marRight w:val="0"/>
          <w:marTop w:val="0"/>
          <w:marBottom w:val="0"/>
          <w:divBdr>
            <w:top w:val="none" w:sz="0" w:space="0" w:color="auto"/>
            <w:left w:val="none" w:sz="0" w:space="0" w:color="auto"/>
            <w:bottom w:val="none" w:sz="0" w:space="0" w:color="auto"/>
            <w:right w:val="none" w:sz="0" w:space="0" w:color="auto"/>
          </w:divBdr>
        </w:div>
      </w:divsChild>
    </w:div>
    <w:div w:id="1716466400">
      <w:bodyDiv w:val="1"/>
      <w:marLeft w:val="0"/>
      <w:marRight w:val="0"/>
      <w:marTop w:val="0"/>
      <w:marBottom w:val="0"/>
      <w:divBdr>
        <w:top w:val="none" w:sz="0" w:space="0" w:color="auto"/>
        <w:left w:val="none" w:sz="0" w:space="0" w:color="auto"/>
        <w:bottom w:val="none" w:sz="0" w:space="0" w:color="auto"/>
        <w:right w:val="none" w:sz="0" w:space="0" w:color="auto"/>
      </w:divBdr>
      <w:divsChild>
        <w:div w:id="288244580">
          <w:marLeft w:val="0"/>
          <w:marRight w:val="0"/>
          <w:marTop w:val="0"/>
          <w:marBottom w:val="0"/>
          <w:divBdr>
            <w:top w:val="none" w:sz="0" w:space="0" w:color="auto"/>
            <w:left w:val="none" w:sz="0" w:space="0" w:color="auto"/>
            <w:bottom w:val="none" w:sz="0" w:space="0" w:color="auto"/>
            <w:right w:val="none" w:sz="0" w:space="0" w:color="auto"/>
          </w:divBdr>
        </w:div>
        <w:div w:id="1234706466">
          <w:marLeft w:val="0"/>
          <w:marRight w:val="0"/>
          <w:marTop w:val="0"/>
          <w:marBottom w:val="0"/>
          <w:divBdr>
            <w:top w:val="none" w:sz="0" w:space="0" w:color="auto"/>
            <w:left w:val="none" w:sz="0" w:space="0" w:color="auto"/>
            <w:bottom w:val="none" w:sz="0" w:space="0" w:color="auto"/>
            <w:right w:val="none" w:sz="0" w:space="0" w:color="auto"/>
          </w:divBdr>
        </w:div>
        <w:div w:id="1403024598">
          <w:marLeft w:val="0"/>
          <w:marRight w:val="0"/>
          <w:marTop w:val="0"/>
          <w:marBottom w:val="0"/>
          <w:divBdr>
            <w:top w:val="none" w:sz="0" w:space="0" w:color="auto"/>
            <w:left w:val="none" w:sz="0" w:space="0" w:color="auto"/>
            <w:bottom w:val="none" w:sz="0" w:space="0" w:color="auto"/>
            <w:right w:val="none" w:sz="0" w:space="0" w:color="auto"/>
          </w:divBdr>
        </w:div>
        <w:div w:id="1439183504">
          <w:marLeft w:val="0"/>
          <w:marRight w:val="0"/>
          <w:marTop w:val="0"/>
          <w:marBottom w:val="0"/>
          <w:divBdr>
            <w:top w:val="none" w:sz="0" w:space="0" w:color="auto"/>
            <w:left w:val="none" w:sz="0" w:space="0" w:color="auto"/>
            <w:bottom w:val="none" w:sz="0" w:space="0" w:color="auto"/>
            <w:right w:val="none" w:sz="0" w:space="0" w:color="auto"/>
          </w:divBdr>
        </w:div>
      </w:divsChild>
    </w:div>
    <w:div w:id="1717317899">
      <w:bodyDiv w:val="1"/>
      <w:marLeft w:val="0"/>
      <w:marRight w:val="0"/>
      <w:marTop w:val="0"/>
      <w:marBottom w:val="0"/>
      <w:divBdr>
        <w:top w:val="none" w:sz="0" w:space="0" w:color="auto"/>
        <w:left w:val="none" w:sz="0" w:space="0" w:color="auto"/>
        <w:bottom w:val="none" w:sz="0" w:space="0" w:color="auto"/>
        <w:right w:val="none" w:sz="0" w:space="0" w:color="auto"/>
      </w:divBdr>
    </w:div>
    <w:div w:id="1717654065">
      <w:bodyDiv w:val="1"/>
      <w:marLeft w:val="0"/>
      <w:marRight w:val="0"/>
      <w:marTop w:val="0"/>
      <w:marBottom w:val="0"/>
      <w:divBdr>
        <w:top w:val="none" w:sz="0" w:space="0" w:color="auto"/>
        <w:left w:val="none" w:sz="0" w:space="0" w:color="auto"/>
        <w:bottom w:val="none" w:sz="0" w:space="0" w:color="auto"/>
        <w:right w:val="none" w:sz="0" w:space="0" w:color="auto"/>
      </w:divBdr>
      <w:divsChild>
        <w:div w:id="608003908">
          <w:marLeft w:val="0"/>
          <w:marRight w:val="0"/>
          <w:marTop w:val="0"/>
          <w:marBottom w:val="0"/>
          <w:divBdr>
            <w:top w:val="none" w:sz="0" w:space="0" w:color="auto"/>
            <w:left w:val="none" w:sz="0" w:space="0" w:color="auto"/>
            <w:bottom w:val="none" w:sz="0" w:space="0" w:color="auto"/>
            <w:right w:val="none" w:sz="0" w:space="0" w:color="auto"/>
          </w:divBdr>
        </w:div>
        <w:div w:id="1210218056">
          <w:marLeft w:val="0"/>
          <w:marRight w:val="0"/>
          <w:marTop w:val="0"/>
          <w:marBottom w:val="0"/>
          <w:divBdr>
            <w:top w:val="none" w:sz="0" w:space="0" w:color="auto"/>
            <w:left w:val="none" w:sz="0" w:space="0" w:color="auto"/>
            <w:bottom w:val="none" w:sz="0" w:space="0" w:color="auto"/>
            <w:right w:val="none" w:sz="0" w:space="0" w:color="auto"/>
          </w:divBdr>
        </w:div>
        <w:div w:id="1387684653">
          <w:marLeft w:val="0"/>
          <w:marRight w:val="0"/>
          <w:marTop w:val="0"/>
          <w:marBottom w:val="0"/>
          <w:divBdr>
            <w:top w:val="none" w:sz="0" w:space="0" w:color="auto"/>
            <w:left w:val="none" w:sz="0" w:space="0" w:color="auto"/>
            <w:bottom w:val="none" w:sz="0" w:space="0" w:color="auto"/>
            <w:right w:val="none" w:sz="0" w:space="0" w:color="auto"/>
          </w:divBdr>
        </w:div>
        <w:div w:id="1719429062">
          <w:marLeft w:val="0"/>
          <w:marRight w:val="0"/>
          <w:marTop w:val="0"/>
          <w:marBottom w:val="0"/>
          <w:divBdr>
            <w:top w:val="none" w:sz="0" w:space="0" w:color="auto"/>
            <w:left w:val="none" w:sz="0" w:space="0" w:color="auto"/>
            <w:bottom w:val="none" w:sz="0" w:space="0" w:color="auto"/>
            <w:right w:val="none" w:sz="0" w:space="0" w:color="auto"/>
          </w:divBdr>
        </w:div>
      </w:divsChild>
    </w:div>
    <w:div w:id="1717966578">
      <w:bodyDiv w:val="1"/>
      <w:marLeft w:val="0"/>
      <w:marRight w:val="0"/>
      <w:marTop w:val="0"/>
      <w:marBottom w:val="0"/>
      <w:divBdr>
        <w:top w:val="none" w:sz="0" w:space="0" w:color="auto"/>
        <w:left w:val="none" w:sz="0" w:space="0" w:color="auto"/>
        <w:bottom w:val="none" w:sz="0" w:space="0" w:color="auto"/>
        <w:right w:val="none" w:sz="0" w:space="0" w:color="auto"/>
      </w:divBdr>
      <w:divsChild>
        <w:div w:id="1729106690">
          <w:marLeft w:val="0"/>
          <w:marRight w:val="0"/>
          <w:marTop w:val="0"/>
          <w:marBottom w:val="0"/>
          <w:divBdr>
            <w:top w:val="none" w:sz="0" w:space="0" w:color="auto"/>
            <w:left w:val="none" w:sz="0" w:space="0" w:color="auto"/>
            <w:bottom w:val="none" w:sz="0" w:space="0" w:color="auto"/>
            <w:right w:val="none" w:sz="0" w:space="0" w:color="auto"/>
          </w:divBdr>
        </w:div>
        <w:div w:id="1192066302">
          <w:marLeft w:val="0"/>
          <w:marRight w:val="0"/>
          <w:marTop w:val="0"/>
          <w:marBottom w:val="0"/>
          <w:divBdr>
            <w:top w:val="none" w:sz="0" w:space="0" w:color="auto"/>
            <w:left w:val="none" w:sz="0" w:space="0" w:color="auto"/>
            <w:bottom w:val="none" w:sz="0" w:space="0" w:color="auto"/>
            <w:right w:val="none" w:sz="0" w:space="0" w:color="auto"/>
          </w:divBdr>
        </w:div>
        <w:div w:id="714353612">
          <w:marLeft w:val="0"/>
          <w:marRight w:val="0"/>
          <w:marTop w:val="0"/>
          <w:marBottom w:val="0"/>
          <w:divBdr>
            <w:top w:val="none" w:sz="0" w:space="0" w:color="auto"/>
            <w:left w:val="none" w:sz="0" w:space="0" w:color="auto"/>
            <w:bottom w:val="none" w:sz="0" w:space="0" w:color="auto"/>
            <w:right w:val="none" w:sz="0" w:space="0" w:color="auto"/>
          </w:divBdr>
        </w:div>
        <w:div w:id="2048144817">
          <w:marLeft w:val="0"/>
          <w:marRight w:val="0"/>
          <w:marTop w:val="0"/>
          <w:marBottom w:val="0"/>
          <w:divBdr>
            <w:top w:val="none" w:sz="0" w:space="0" w:color="auto"/>
            <w:left w:val="none" w:sz="0" w:space="0" w:color="auto"/>
            <w:bottom w:val="none" w:sz="0" w:space="0" w:color="auto"/>
            <w:right w:val="none" w:sz="0" w:space="0" w:color="auto"/>
          </w:divBdr>
        </w:div>
      </w:divsChild>
    </w:div>
    <w:div w:id="1718507737">
      <w:bodyDiv w:val="1"/>
      <w:marLeft w:val="0"/>
      <w:marRight w:val="0"/>
      <w:marTop w:val="0"/>
      <w:marBottom w:val="0"/>
      <w:divBdr>
        <w:top w:val="none" w:sz="0" w:space="0" w:color="auto"/>
        <w:left w:val="none" w:sz="0" w:space="0" w:color="auto"/>
        <w:bottom w:val="none" w:sz="0" w:space="0" w:color="auto"/>
        <w:right w:val="none" w:sz="0" w:space="0" w:color="auto"/>
      </w:divBdr>
    </w:div>
    <w:div w:id="1718578410">
      <w:bodyDiv w:val="1"/>
      <w:marLeft w:val="0"/>
      <w:marRight w:val="0"/>
      <w:marTop w:val="0"/>
      <w:marBottom w:val="0"/>
      <w:divBdr>
        <w:top w:val="none" w:sz="0" w:space="0" w:color="auto"/>
        <w:left w:val="none" w:sz="0" w:space="0" w:color="auto"/>
        <w:bottom w:val="none" w:sz="0" w:space="0" w:color="auto"/>
        <w:right w:val="none" w:sz="0" w:space="0" w:color="auto"/>
      </w:divBdr>
      <w:divsChild>
        <w:div w:id="752819809">
          <w:marLeft w:val="0"/>
          <w:marRight w:val="0"/>
          <w:marTop w:val="0"/>
          <w:marBottom w:val="0"/>
          <w:divBdr>
            <w:top w:val="none" w:sz="0" w:space="0" w:color="auto"/>
            <w:left w:val="none" w:sz="0" w:space="0" w:color="auto"/>
            <w:bottom w:val="none" w:sz="0" w:space="0" w:color="auto"/>
            <w:right w:val="none" w:sz="0" w:space="0" w:color="auto"/>
          </w:divBdr>
        </w:div>
        <w:div w:id="847325476">
          <w:marLeft w:val="0"/>
          <w:marRight w:val="0"/>
          <w:marTop w:val="0"/>
          <w:marBottom w:val="0"/>
          <w:divBdr>
            <w:top w:val="none" w:sz="0" w:space="0" w:color="auto"/>
            <w:left w:val="none" w:sz="0" w:space="0" w:color="auto"/>
            <w:bottom w:val="none" w:sz="0" w:space="0" w:color="auto"/>
            <w:right w:val="none" w:sz="0" w:space="0" w:color="auto"/>
          </w:divBdr>
        </w:div>
        <w:div w:id="1649045574">
          <w:marLeft w:val="0"/>
          <w:marRight w:val="0"/>
          <w:marTop w:val="0"/>
          <w:marBottom w:val="0"/>
          <w:divBdr>
            <w:top w:val="none" w:sz="0" w:space="0" w:color="auto"/>
            <w:left w:val="none" w:sz="0" w:space="0" w:color="auto"/>
            <w:bottom w:val="none" w:sz="0" w:space="0" w:color="auto"/>
            <w:right w:val="none" w:sz="0" w:space="0" w:color="auto"/>
          </w:divBdr>
        </w:div>
        <w:div w:id="2110000072">
          <w:marLeft w:val="0"/>
          <w:marRight w:val="0"/>
          <w:marTop w:val="0"/>
          <w:marBottom w:val="0"/>
          <w:divBdr>
            <w:top w:val="none" w:sz="0" w:space="0" w:color="auto"/>
            <w:left w:val="none" w:sz="0" w:space="0" w:color="auto"/>
            <w:bottom w:val="none" w:sz="0" w:space="0" w:color="auto"/>
            <w:right w:val="none" w:sz="0" w:space="0" w:color="auto"/>
          </w:divBdr>
        </w:div>
      </w:divsChild>
    </w:div>
    <w:div w:id="1719818518">
      <w:bodyDiv w:val="1"/>
      <w:marLeft w:val="0"/>
      <w:marRight w:val="0"/>
      <w:marTop w:val="0"/>
      <w:marBottom w:val="0"/>
      <w:divBdr>
        <w:top w:val="none" w:sz="0" w:space="0" w:color="auto"/>
        <w:left w:val="none" w:sz="0" w:space="0" w:color="auto"/>
        <w:bottom w:val="none" w:sz="0" w:space="0" w:color="auto"/>
        <w:right w:val="none" w:sz="0" w:space="0" w:color="auto"/>
      </w:divBdr>
      <w:divsChild>
        <w:div w:id="640310408">
          <w:marLeft w:val="0"/>
          <w:marRight w:val="0"/>
          <w:marTop w:val="0"/>
          <w:marBottom w:val="0"/>
          <w:divBdr>
            <w:top w:val="none" w:sz="0" w:space="0" w:color="auto"/>
            <w:left w:val="none" w:sz="0" w:space="0" w:color="auto"/>
            <w:bottom w:val="none" w:sz="0" w:space="0" w:color="auto"/>
            <w:right w:val="none" w:sz="0" w:space="0" w:color="auto"/>
          </w:divBdr>
        </w:div>
        <w:div w:id="740252887">
          <w:marLeft w:val="0"/>
          <w:marRight w:val="0"/>
          <w:marTop w:val="0"/>
          <w:marBottom w:val="0"/>
          <w:divBdr>
            <w:top w:val="none" w:sz="0" w:space="0" w:color="auto"/>
            <w:left w:val="none" w:sz="0" w:space="0" w:color="auto"/>
            <w:bottom w:val="none" w:sz="0" w:space="0" w:color="auto"/>
            <w:right w:val="none" w:sz="0" w:space="0" w:color="auto"/>
          </w:divBdr>
        </w:div>
        <w:div w:id="1700617114">
          <w:marLeft w:val="0"/>
          <w:marRight w:val="0"/>
          <w:marTop w:val="0"/>
          <w:marBottom w:val="0"/>
          <w:divBdr>
            <w:top w:val="none" w:sz="0" w:space="0" w:color="auto"/>
            <w:left w:val="none" w:sz="0" w:space="0" w:color="auto"/>
            <w:bottom w:val="none" w:sz="0" w:space="0" w:color="auto"/>
            <w:right w:val="none" w:sz="0" w:space="0" w:color="auto"/>
          </w:divBdr>
        </w:div>
        <w:div w:id="1977177688">
          <w:marLeft w:val="0"/>
          <w:marRight w:val="0"/>
          <w:marTop w:val="0"/>
          <w:marBottom w:val="0"/>
          <w:divBdr>
            <w:top w:val="none" w:sz="0" w:space="0" w:color="auto"/>
            <w:left w:val="none" w:sz="0" w:space="0" w:color="auto"/>
            <w:bottom w:val="none" w:sz="0" w:space="0" w:color="auto"/>
            <w:right w:val="none" w:sz="0" w:space="0" w:color="auto"/>
          </w:divBdr>
        </w:div>
      </w:divsChild>
    </w:div>
    <w:div w:id="1721511405">
      <w:bodyDiv w:val="1"/>
      <w:marLeft w:val="0"/>
      <w:marRight w:val="0"/>
      <w:marTop w:val="0"/>
      <w:marBottom w:val="0"/>
      <w:divBdr>
        <w:top w:val="none" w:sz="0" w:space="0" w:color="auto"/>
        <w:left w:val="none" w:sz="0" w:space="0" w:color="auto"/>
        <w:bottom w:val="none" w:sz="0" w:space="0" w:color="auto"/>
        <w:right w:val="none" w:sz="0" w:space="0" w:color="auto"/>
      </w:divBdr>
      <w:divsChild>
        <w:div w:id="67463919">
          <w:marLeft w:val="0"/>
          <w:marRight w:val="0"/>
          <w:marTop w:val="0"/>
          <w:marBottom w:val="0"/>
          <w:divBdr>
            <w:top w:val="none" w:sz="0" w:space="0" w:color="auto"/>
            <w:left w:val="none" w:sz="0" w:space="0" w:color="auto"/>
            <w:bottom w:val="none" w:sz="0" w:space="0" w:color="auto"/>
            <w:right w:val="none" w:sz="0" w:space="0" w:color="auto"/>
          </w:divBdr>
        </w:div>
        <w:div w:id="1012757010">
          <w:marLeft w:val="0"/>
          <w:marRight w:val="0"/>
          <w:marTop w:val="0"/>
          <w:marBottom w:val="0"/>
          <w:divBdr>
            <w:top w:val="none" w:sz="0" w:space="0" w:color="auto"/>
            <w:left w:val="none" w:sz="0" w:space="0" w:color="auto"/>
            <w:bottom w:val="none" w:sz="0" w:space="0" w:color="auto"/>
            <w:right w:val="none" w:sz="0" w:space="0" w:color="auto"/>
          </w:divBdr>
        </w:div>
        <w:div w:id="1193112436">
          <w:marLeft w:val="0"/>
          <w:marRight w:val="0"/>
          <w:marTop w:val="0"/>
          <w:marBottom w:val="0"/>
          <w:divBdr>
            <w:top w:val="none" w:sz="0" w:space="0" w:color="auto"/>
            <w:left w:val="none" w:sz="0" w:space="0" w:color="auto"/>
            <w:bottom w:val="none" w:sz="0" w:space="0" w:color="auto"/>
            <w:right w:val="none" w:sz="0" w:space="0" w:color="auto"/>
          </w:divBdr>
        </w:div>
        <w:div w:id="1348408890">
          <w:marLeft w:val="0"/>
          <w:marRight w:val="0"/>
          <w:marTop w:val="0"/>
          <w:marBottom w:val="0"/>
          <w:divBdr>
            <w:top w:val="none" w:sz="0" w:space="0" w:color="auto"/>
            <w:left w:val="none" w:sz="0" w:space="0" w:color="auto"/>
            <w:bottom w:val="none" w:sz="0" w:space="0" w:color="auto"/>
            <w:right w:val="none" w:sz="0" w:space="0" w:color="auto"/>
          </w:divBdr>
        </w:div>
      </w:divsChild>
    </w:div>
    <w:div w:id="1724332938">
      <w:bodyDiv w:val="1"/>
      <w:marLeft w:val="0"/>
      <w:marRight w:val="0"/>
      <w:marTop w:val="0"/>
      <w:marBottom w:val="0"/>
      <w:divBdr>
        <w:top w:val="none" w:sz="0" w:space="0" w:color="auto"/>
        <w:left w:val="none" w:sz="0" w:space="0" w:color="auto"/>
        <w:bottom w:val="none" w:sz="0" w:space="0" w:color="auto"/>
        <w:right w:val="none" w:sz="0" w:space="0" w:color="auto"/>
      </w:divBdr>
      <w:divsChild>
        <w:div w:id="138159843">
          <w:marLeft w:val="0"/>
          <w:marRight w:val="0"/>
          <w:marTop w:val="0"/>
          <w:marBottom w:val="0"/>
          <w:divBdr>
            <w:top w:val="none" w:sz="0" w:space="0" w:color="auto"/>
            <w:left w:val="none" w:sz="0" w:space="0" w:color="auto"/>
            <w:bottom w:val="none" w:sz="0" w:space="0" w:color="auto"/>
            <w:right w:val="none" w:sz="0" w:space="0" w:color="auto"/>
          </w:divBdr>
        </w:div>
        <w:div w:id="283388406">
          <w:marLeft w:val="0"/>
          <w:marRight w:val="0"/>
          <w:marTop w:val="0"/>
          <w:marBottom w:val="0"/>
          <w:divBdr>
            <w:top w:val="none" w:sz="0" w:space="0" w:color="auto"/>
            <w:left w:val="none" w:sz="0" w:space="0" w:color="auto"/>
            <w:bottom w:val="none" w:sz="0" w:space="0" w:color="auto"/>
            <w:right w:val="none" w:sz="0" w:space="0" w:color="auto"/>
          </w:divBdr>
        </w:div>
        <w:div w:id="849831300">
          <w:marLeft w:val="0"/>
          <w:marRight w:val="0"/>
          <w:marTop w:val="0"/>
          <w:marBottom w:val="0"/>
          <w:divBdr>
            <w:top w:val="none" w:sz="0" w:space="0" w:color="auto"/>
            <w:left w:val="none" w:sz="0" w:space="0" w:color="auto"/>
            <w:bottom w:val="none" w:sz="0" w:space="0" w:color="auto"/>
            <w:right w:val="none" w:sz="0" w:space="0" w:color="auto"/>
          </w:divBdr>
        </w:div>
        <w:div w:id="890922274">
          <w:marLeft w:val="0"/>
          <w:marRight w:val="0"/>
          <w:marTop w:val="0"/>
          <w:marBottom w:val="0"/>
          <w:divBdr>
            <w:top w:val="none" w:sz="0" w:space="0" w:color="auto"/>
            <w:left w:val="none" w:sz="0" w:space="0" w:color="auto"/>
            <w:bottom w:val="none" w:sz="0" w:space="0" w:color="auto"/>
            <w:right w:val="none" w:sz="0" w:space="0" w:color="auto"/>
          </w:divBdr>
        </w:div>
      </w:divsChild>
    </w:div>
    <w:div w:id="1724912234">
      <w:bodyDiv w:val="1"/>
      <w:marLeft w:val="0"/>
      <w:marRight w:val="0"/>
      <w:marTop w:val="0"/>
      <w:marBottom w:val="0"/>
      <w:divBdr>
        <w:top w:val="none" w:sz="0" w:space="0" w:color="auto"/>
        <w:left w:val="none" w:sz="0" w:space="0" w:color="auto"/>
        <w:bottom w:val="none" w:sz="0" w:space="0" w:color="auto"/>
        <w:right w:val="none" w:sz="0" w:space="0" w:color="auto"/>
      </w:divBdr>
    </w:div>
    <w:div w:id="1725837870">
      <w:bodyDiv w:val="1"/>
      <w:marLeft w:val="0"/>
      <w:marRight w:val="0"/>
      <w:marTop w:val="0"/>
      <w:marBottom w:val="0"/>
      <w:divBdr>
        <w:top w:val="none" w:sz="0" w:space="0" w:color="auto"/>
        <w:left w:val="none" w:sz="0" w:space="0" w:color="auto"/>
        <w:bottom w:val="none" w:sz="0" w:space="0" w:color="auto"/>
        <w:right w:val="none" w:sz="0" w:space="0" w:color="auto"/>
      </w:divBdr>
      <w:divsChild>
        <w:div w:id="89203130">
          <w:marLeft w:val="0"/>
          <w:marRight w:val="0"/>
          <w:marTop w:val="0"/>
          <w:marBottom w:val="0"/>
          <w:divBdr>
            <w:top w:val="none" w:sz="0" w:space="0" w:color="auto"/>
            <w:left w:val="none" w:sz="0" w:space="0" w:color="auto"/>
            <w:bottom w:val="none" w:sz="0" w:space="0" w:color="auto"/>
            <w:right w:val="none" w:sz="0" w:space="0" w:color="auto"/>
          </w:divBdr>
        </w:div>
        <w:div w:id="510144461">
          <w:marLeft w:val="0"/>
          <w:marRight w:val="0"/>
          <w:marTop w:val="0"/>
          <w:marBottom w:val="0"/>
          <w:divBdr>
            <w:top w:val="none" w:sz="0" w:space="0" w:color="auto"/>
            <w:left w:val="none" w:sz="0" w:space="0" w:color="auto"/>
            <w:bottom w:val="none" w:sz="0" w:space="0" w:color="auto"/>
            <w:right w:val="none" w:sz="0" w:space="0" w:color="auto"/>
          </w:divBdr>
        </w:div>
        <w:div w:id="634792400">
          <w:marLeft w:val="0"/>
          <w:marRight w:val="0"/>
          <w:marTop w:val="0"/>
          <w:marBottom w:val="0"/>
          <w:divBdr>
            <w:top w:val="none" w:sz="0" w:space="0" w:color="auto"/>
            <w:left w:val="none" w:sz="0" w:space="0" w:color="auto"/>
            <w:bottom w:val="none" w:sz="0" w:space="0" w:color="auto"/>
            <w:right w:val="none" w:sz="0" w:space="0" w:color="auto"/>
          </w:divBdr>
        </w:div>
        <w:div w:id="2003508302">
          <w:marLeft w:val="0"/>
          <w:marRight w:val="0"/>
          <w:marTop w:val="0"/>
          <w:marBottom w:val="0"/>
          <w:divBdr>
            <w:top w:val="none" w:sz="0" w:space="0" w:color="auto"/>
            <w:left w:val="none" w:sz="0" w:space="0" w:color="auto"/>
            <w:bottom w:val="none" w:sz="0" w:space="0" w:color="auto"/>
            <w:right w:val="none" w:sz="0" w:space="0" w:color="auto"/>
          </w:divBdr>
        </w:div>
      </w:divsChild>
    </w:div>
    <w:div w:id="1727483893">
      <w:bodyDiv w:val="1"/>
      <w:marLeft w:val="0"/>
      <w:marRight w:val="0"/>
      <w:marTop w:val="0"/>
      <w:marBottom w:val="0"/>
      <w:divBdr>
        <w:top w:val="none" w:sz="0" w:space="0" w:color="auto"/>
        <w:left w:val="none" w:sz="0" w:space="0" w:color="auto"/>
        <w:bottom w:val="none" w:sz="0" w:space="0" w:color="auto"/>
        <w:right w:val="none" w:sz="0" w:space="0" w:color="auto"/>
      </w:divBdr>
      <w:divsChild>
        <w:div w:id="241764892">
          <w:marLeft w:val="0"/>
          <w:marRight w:val="0"/>
          <w:marTop w:val="0"/>
          <w:marBottom w:val="0"/>
          <w:divBdr>
            <w:top w:val="none" w:sz="0" w:space="0" w:color="auto"/>
            <w:left w:val="none" w:sz="0" w:space="0" w:color="auto"/>
            <w:bottom w:val="none" w:sz="0" w:space="0" w:color="auto"/>
            <w:right w:val="none" w:sz="0" w:space="0" w:color="auto"/>
          </w:divBdr>
        </w:div>
        <w:div w:id="1214005101">
          <w:marLeft w:val="0"/>
          <w:marRight w:val="0"/>
          <w:marTop w:val="0"/>
          <w:marBottom w:val="0"/>
          <w:divBdr>
            <w:top w:val="none" w:sz="0" w:space="0" w:color="auto"/>
            <w:left w:val="none" w:sz="0" w:space="0" w:color="auto"/>
            <w:bottom w:val="none" w:sz="0" w:space="0" w:color="auto"/>
            <w:right w:val="none" w:sz="0" w:space="0" w:color="auto"/>
          </w:divBdr>
        </w:div>
        <w:div w:id="1425881271">
          <w:marLeft w:val="0"/>
          <w:marRight w:val="0"/>
          <w:marTop w:val="0"/>
          <w:marBottom w:val="0"/>
          <w:divBdr>
            <w:top w:val="none" w:sz="0" w:space="0" w:color="auto"/>
            <w:left w:val="none" w:sz="0" w:space="0" w:color="auto"/>
            <w:bottom w:val="none" w:sz="0" w:space="0" w:color="auto"/>
            <w:right w:val="none" w:sz="0" w:space="0" w:color="auto"/>
          </w:divBdr>
        </w:div>
        <w:div w:id="1763062442">
          <w:marLeft w:val="0"/>
          <w:marRight w:val="0"/>
          <w:marTop w:val="0"/>
          <w:marBottom w:val="0"/>
          <w:divBdr>
            <w:top w:val="none" w:sz="0" w:space="0" w:color="auto"/>
            <w:left w:val="none" w:sz="0" w:space="0" w:color="auto"/>
            <w:bottom w:val="none" w:sz="0" w:space="0" w:color="auto"/>
            <w:right w:val="none" w:sz="0" w:space="0" w:color="auto"/>
          </w:divBdr>
        </w:div>
      </w:divsChild>
    </w:div>
    <w:div w:id="1728145516">
      <w:bodyDiv w:val="1"/>
      <w:marLeft w:val="0"/>
      <w:marRight w:val="0"/>
      <w:marTop w:val="0"/>
      <w:marBottom w:val="0"/>
      <w:divBdr>
        <w:top w:val="none" w:sz="0" w:space="0" w:color="auto"/>
        <w:left w:val="none" w:sz="0" w:space="0" w:color="auto"/>
        <w:bottom w:val="none" w:sz="0" w:space="0" w:color="auto"/>
        <w:right w:val="none" w:sz="0" w:space="0" w:color="auto"/>
      </w:divBdr>
      <w:divsChild>
        <w:div w:id="599216300">
          <w:marLeft w:val="0"/>
          <w:marRight w:val="0"/>
          <w:marTop w:val="0"/>
          <w:marBottom w:val="0"/>
          <w:divBdr>
            <w:top w:val="none" w:sz="0" w:space="0" w:color="auto"/>
            <w:left w:val="none" w:sz="0" w:space="0" w:color="auto"/>
            <w:bottom w:val="none" w:sz="0" w:space="0" w:color="auto"/>
            <w:right w:val="none" w:sz="0" w:space="0" w:color="auto"/>
          </w:divBdr>
        </w:div>
        <w:div w:id="793326404">
          <w:marLeft w:val="0"/>
          <w:marRight w:val="0"/>
          <w:marTop w:val="0"/>
          <w:marBottom w:val="0"/>
          <w:divBdr>
            <w:top w:val="none" w:sz="0" w:space="0" w:color="auto"/>
            <w:left w:val="none" w:sz="0" w:space="0" w:color="auto"/>
            <w:bottom w:val="none" w:sz="0" w:space="0" w:color="auto"/>
            <w:right w:val="none" w:sz="0" w:space="0" w:color="auto"/>
          </w:divBdr>
        </w:div>
        <w:div w:id="1730809744">
          <w:marLeft w:val="0"/>
          <w:marRight w:val="0"/>
          <w:marTop w:val="0"/>
          <w:marBottom w:val="0"/>
          <w:divBdr>
            <w:top w:val="none" w:sz="0" w:space="0" w:color="auto"/>
            <w:left w:val="none" w:sz="0" w:space="0" w:color="auto"/>
            <w:bottom w:val="none" w:sz="0" w:space="0" w:color="auto"/>
            <w:right w:val="none" w:sz="0" w:space="0" w:color="auto"/>
          </w:divBdr>
        </w:div>
        <w:div w:id="2017422561">
          <w:marLeft w:val="0"/>
          <w:marRight w:val="0"/>
          <w:marTop w:val="0"/>
          <w:marBottom w:val="0"/>
          <w:divBdr>
            <w:top w:val="none" w:sz="0" w:space="0" w:color="auto"/>
            <w:left w:val="none" w:sz="0" w:space="0" w:color="auto"/>
            <w:bottom w:val="none" w:sz="0" w:space="0" w:color="auto"/>
            <w:right w:val="none" w:sz="0" w:space="0" w:color="auto"/>
          </w:divBdr>
        </w:div>
      </w:divsChild>
    </w:div>
    <w:div w:id="1728333507">
      <w:bodyDiv w:val="1"/>
      <w:marLeft w:val="0"/>
      <w:marRight w:val="0"/>
      <w:marTop w:val="0"/>
      <w:marBottom w:val="0"/>
      <w:divBdr>
        <w:top w:val="none" w:sz="0" w:space="0" w:color="auto"/>
        <w:left w:val="none" w:sz="0" w:space="0" w:color="auto"/>
        <w:bottom w:val="none" w:sz="0" w:space="0" w:color="auto"/>
        <w:right w:val="none" w:sz="0" w:space="0" w:color="auto"/>
      </w:divBdr>
    </w:div>
    <w:div w:id="1729644016">
      <w:bodyDiv w:val="1"/>
      <w:marLeft w:val="0"/>
      <w:marRight w:val="0"/>
      <w:marTop w:val="0"/>
      <w:marBottom w:val="0"/>
      <w:divBdr>
        <w:top w:val="none" w:sz="0" w:space="0" w:color="auto"/>
        <w:left w:val="none" w:sz="0" w:space="0" w:color="auto"/>
        <w:bottom w:val="none" w:sz="0" w:space="0" w:color="auto"/>
        <w:right w:val="none" w:sz="0" w:space="0" w:color="auto"/>
      </w:divBdr>
      <w:divsChild>
        <w:div w:id="461851161">
          <w:marLeft w:val="0"/>
          <w:marRight w:val="0"/>
          <w:marTop w:val="0"/>
          <w:marBottom w:val="0"/>
          <w:divBdr>
            <w:top w:val="none" w:sz="0" w:space="0" w:color="auto"/>
            <w:left w:val="none" w:sz="0" w:space="0" w:color="auto"/>
            <w:bottom w:val="none" w:sz="0" w:space="0" w:color="auto"/>
            <w:right w:val="none" w:sz="0" w:space="0" w:color="auto"/>
          </w:divBdr>
        </w:div>
        <w:div w:id="779227864">
          <w:marLeft w:val="0"/>
          <w:marRight w:val="0"/>
          <w:marTop w:val="0"/>
          <w:marBottom w:val="0"/>
          <w:divBdr>
            <w:top w:val="none" w:sz="0" w:space="0" w:color="auto"/>
            <w:left w:val="none" w:sz="0" w:space="0" w:color="auto"/>
            <w:bottom w:val="none" w:sz="0" w:space="0" w:color="auto"/>
            <w:right w:val="none" w:sz="0" w:space="0" w:color="auto"/>
          </w:divBdr>
        </w:div>
        <w:div w:id="1818648572">
          <w:marLeft w:val="0"/>
          <w:marRight w:val="0"/>
          <w:marTop w:val="0"/>
          <w:marBottom w:val="0"/>
          <w:divBdr>
            <w:top w:val="none" w:sz="0" w:space="0" w:color="auto"/>
            <w:left w:val="none" w:sz="0" w:space="0" w:color="auto"/>
            <w:bottom w:val="none" w:sz="0" w:space="0" w:color="auto"/>
            <w:right w:val="none" w:sz="0" w:space="0" w:color="auto"/>
          </w:divBdr>
        </w:div>
        <w:div w:id="1992099589">
          <w:marLeft w:val="0"/>
          <w:marRight w:val="0"/>
          <w:marTop w:val="0"/>
          <w:marBottom w:val="0"/>
          <w:divBdr>
            <w:top w:val="none" w:sz="0" w:space="0" w:color="auto"/>
            <w:left w:val="none" w:sz="0" w:space="0" w:color="auto"/>
            <w:bottom w:val="none" w:sz="0" w:space="0" w:color="auto"/>
            <w:right w:val="none" w:sz="0" w:space="0" w:color="auto"/>
          </w:divBdr>
        </w:div>
      </w:divsChild>
    </w:div>
    <w:div w:id="1730494331">
      <w:bodyDiv w:val="1"/>
      <w:marLeft w:val="0"/>
      <w:marRight w:val="0"/>
      <w:marTop w:val="0"/>
      <w:marBottom w:val="0"/>
      <w:divBdr>
        <w:top w:val="none" w:sz="0" w:space="0" w:color="auto"/>
        <w:left w:val="none" w:sz="0" w:space="0" w:color="auto"/>
        <w:bottom w:val="none" w:sz="0" w:space="0" w:color="auto"/>
        <w:right w:val="none" w:sz="0" w:space="0" w:color="auto"/>
      </w:divBdr>
      <w:divsChild>
        <w:div w:id="957372808">
          <w:marLeft w:val="0"/>
          <w:marRight w:val="0"/>
          <w:marTop w:val="0"/>
          <w:marBottom w:val="0"/>
          <w:divBdr>
            <w:top w:val="none" w:sz="0" w:space="0" w:color="auto"/>
            <w:left w:val="none" w:sz="0" w:space="0" w:color="auto"/>
            <w:bottom w:val="none" w:sz="0" w:space="0" w:color="auto"/>
            <w:right w:val="none" w:sz="0" w:space="0" w:color="auto"/>
          </w:divBdr>
        </w:div>
        <w:div w:id="1160997919">
          <w:marLeft w:val="0"/>
          <w:marRight w:val="0"/>
          <w:marTop w:val="0"/>
          <w:marBottom w:val="0"/>
          <w:divBdr>
            <w:top w:val="none" w:sz="0" w:space="0" w:color="auto"/>
            <w:left w:val="none" w:sz="0" w:space="0" w:color="auto"/>
            <w:bottom w:val="none" w:sz="0" w:space="0" w:color="auto"/>
            <w:right w:val="none" w:sz="0" w:space="0" w:color="auto"/>
          </w:divBdr>
        </w:div>
        <w:div w:id="1293828583">
          <w:marLeft w:val="0"/>
          <w:marRight w:val="0"/>
          <w:marTop w:val="0"/>
          <w:marBottom w:val="0"/>
          <w:divBdr>
            <w:top w:val="none" w:sz="0" w:space="0" w:color="auto"/>
            <w:left w:val="none" w:sz="0" w:space="0" w:color="auto"/>
            <w:bottom w:val="none" w:sz="0" w:space="0" w:color="auto"/>
            <w:right w:val="none" w:sz="0" w:space="0" w:color="auto"/>
          </w:divBdr>
        </w:div>
        <w:div w:id="1702825419">
          <w:marLeft w:val="0"/>
          <w:marRight w:val="0"/>
          <w:marTop w:val="0"/>
          <w:marBottom w:val="0"/>
          <w:divBdr>
            <w:top w:val="none" w:sz="0" w:space="0" w:color="auto"/>
            <w:left w:val="none" w:sz="0" w:space="0" w:color="auto"/>
            <w:bottom w:val="none" w:sz="0" w:space="0" w:color="auto"/>
            <w:right w:val="none" w:sz="0" w:space="0" w:color="auto"/>
          </w:divBdr>
        </w:div>
      </w:divsChild>
    </w:div>
    <w:div w:id="1732194367">
      <w:bodyDiv w:val="1"/>
      <w:marLeft w:val="0"/>
      <w:marRight w:val="0"/>
      <w:marTop w:val="0"/>
      <w:marBottom w:val="0"/>
      <w:divBdr>
        <w:top w:val="none" w:sz="0" w:space="0" w:color="auto"/>
        <w:left w:val="none" w:sz="0" w:space="0" w:color="auto"/>
        <w:bottom w:val="none" w:sz="0" w:space="0" w:color="auto"/>
        <w:right w:val="none" w:sz="0" w:space="0" w:color="auto"/>
      </w:divBdr>
      <w:divsChild>
        <w:div w:id="905533293">
          <w:marLeft w:val="0"/>
          <w:marRight w:val="0"/>
          <w:marTop w:val="0"/>
          <w:marBottom w:val="0"/>
          <w:divBdr>
            <w:top w:val="none" w:sz="0" w:space="0" w:color="auto"/>
            <w:left w:val="none" w:sz="0" w:space="0" w:color="auto"/>
            <w:bottom w:val="none" w:sz="0" w:space="0" w:color="auto"/>
            <w:right w:val="none" w:sz="0" w:space="0" w:color="auto"/>
          </w:divBdr>
        </w:div>
        <w:div w:id="914360897">
          <w:marLeft w:val="0"/>
          <w:marRight w:val="0"/>
          <w:marTop w:val="0"/>
          <w:marBottom w:val="0"/>
          <w:divBdr>
            <w:top w:val="none" w:sz="0" w:space="0" w:color="auto"/>
            <w:left w:val="none" w:sz="0" w:space="0" w:color="auto"/>
            <w:bottom w:val="none" w:sz="0" w:space="0" w:color="auto"/>
            <w:right w:val="none" w:sz="0" w:space="0" w:color="auto"/>
          </w:divBdr>
        </w:div>
        <w:div w:id="1788308323">
          <w:marLeft w:val="0"/>
          <w:marRight w:val="0"/>
          <w:marTop w:val="0"/>
          <w:marBottom w:val="0"/>
          <w:divBdr>
            <w:top w:val="none" w:sz="0" w:space="0" w:color="auto"/>
            <w:left w:val="none" w:sz="0" w:space="0" w:color="auto"/>
            <w:bottom w:val="none" w:sz="0" w:space="0" w:color="auto"/>
            <w:right w:val="none" w:sz="0" w:space="0" w:color="auto"/>
          </w:divBdr>
        </w:div>
        <w:div w:id="2068527119">
          <w:marLeft w:val="0"/>
          <w:marRight w:val="0"/>
          <w:marTop w:val="0"/>
          <w:marBottom w:val="0"/>
          <w:divBdr>
            <w:top w:val="none" w:sz="0" w:space="0" w:color="auto"/>
            <w:left w:val="none" w:sz="0" w:space="0" w:color="auto"/>
            <w:bottom w:val="none" w:sz="0" w:space="0" w:color="auto"/>
            <w:right w:val="none" w:sz="0" w:space="0" w:color="auto"/>
          </w:divBdr>
        </w:div>
      </w:divsChild>
    </w:div>
    <w:div w:id="1732653421">
      <w:bodyDiv w:val="1"/>
      <w:marLeft w:val="0"/>
      <w:marRight w:val="0"/>
      <w:marTop w:val="0"/>
      <w:marBottom w:val="0"/>
      <w:divBdr>
        <w:top w:val="none" w:sz="0" w:space="0" w:color="auto"/>
        <w:left w:val="none" w:sz="0" w:space="0" w:color="auto"/>
        <w:bottom w:val="none" w:sz="0" w:space="0" w:color="auto"/>
        <w:right w:val="none" w:sz="0" w:space="0" w:color="auto"/>
      </w:divBdr>
      <w:divsChild>
        <w:div w:id="31542266">
          <w:marLeft w:val="0"/>
          <w:marRight w:val="0"/>
          <w:marTop w:val="0"/>
          <w:marBottom w:val="0"/>
          <w:divBdr>
            <w:top w:val="none" w:sz="0" w:space="0" w:color="auto"/>
            <w:left w:val="none" w:sz="0" w:space="0" w:color="auto"/>
            <w:bottom w:val="none" w:sz="0" w:space="0" w:color="auto"/>
            <w:right w:val="none" w:sz="0" w:space="0" w:color="auto"/>
          </w:divBdr>
        </w:div>
        <w:div w:id="351152818">
          <w:marLeft w:val="0"/>
          <w:marRight w:val="0"/>
          <w:marTop w:val="0"/>
          <w:marBottom w:val="0"/>
          <w:divBdr>
            <w:top w:val="none" w:sz="0" w:space="0" w:color="auto"/>
            <w:left w:val="none" w:sz="0" w:space="0" w:color="auto"/>
            <w:bottom w:val="none" w:sz="0" w:space="0" w:color="auto"/>
            <w:right w:val="none" w:sz="0" w:space="0" w:color="auto"/>
          </w:divBdr>
        </w:div>
        <w:div w:id="389813249">
          <w:marLeft w:val="0"/>
          <w:marRight w:val="0"/>
          <w:marTop w:val="0"/>
          <w:marBottom w:val="0"/>
          <w:divBdr>
            <w:top w:val="none" w:sz="0" w:space="0" w:color="auto"/>
            <w:left w:val="none" w:sz="0" w:space="0" w:color="auto"/>
            <w:bottom w:val="none" w:sz="0" w:space="0" w:color="auto"/>
            <w:right w:val="none" w:sz="0" w:space="0" w:color="auto"/>
          </w:divBdr>
        </w:div>
        <w:div w:id="1227178681">
          <w:marLeft w:val="0"/>
          <w:marRight w:val="0"/>
          <w:marTop w:val="0"/>
          <w:marBottom w:val="0"/>
          <w:divBdr>
            <w:top w:val="none" w:sz="0" w:space="0" w:color="auto"/>
            <w:left w:val="none" w:sz="0" w:space="0" w:color="auto"/>
            <w:bottom w:val="none" w:sz="0" w:space="0" w:color="auto"/>
            <w:right w:val="none" w:sz="0" w:space="0" w:color="auto"/>
          </w:divBdr>
        </w:div>
      </w:divsChild>
    </w:div>
    <w:div w:id="1732920905">
      <w:bodyDiv w:val="1"/>
      <w:marLeft w:val="0"/>
      <w:marRight w:val="0"/>
      <w:marTop w:val="0"/>
      <w:marBottom w:val="0"/>
      <w:divBdr>
        <w:top w:val="none" w:sz="0" w:space="0" w:color="auto"/>
        <w:left w:val="none" w:sz="0" w:space="0" w:color="auto"/>
        <w:bottom w:val="none" w:sz="0" w:space="0" w:color="auto"/>
        <w:right w:val="none" w:sz="0" w:space="0" w:color="auto"/>
      </w:divBdr>
      <w:divsChild>
        <w:div w:id="426653245">
          <w:marLeft w:val="0"/>
          <w:marRight w:val="0"/>
          <w:marTop w:val="0"/>
          <w:marBottom w:val="0"/>
          <w:divBdr>
            <w:top w:val="none" w:sz="0" w:space="0" w:color="auto"/>
            <w:left w:val="none" w:sz="0" w:space="0" w:color="auto"/>
            <w:bottom w:val="none" w:sz="0" w:space="0" w:color="auto"/>
            <w:right w:val="none" w:sz="0" w:space="0" w:color="auto"/>
          </w:divBdr>
        </w:div>
        <w:div w:id="1230846479">
          <w:marLeft w:val="0"/>
          <w:marRight w:val="0"/>
          <w:marTop w:val="0"/>
          <w:marBottom w:val="0"/>
          <w:divBdr>
            <w:top w:val="none" w:sz="0" w:space="0" w:color="auto"/>
            <w:left w:val="none" w:sz="0" w:space="0" w:color="auto"/>
            <w:bottom w:val="none" w:sz="0" w:space="0" w:color="auto"/>
            <w:right w:val="none" w:sz="0" w:space="0" w:color="auto"/>
          </w:divBdr>
        </w:div>
        <w:div w:id="1686517957">
          <w:marLeft w:val="0"/>
          <w:marRight w:val="0"/>
          <w:marTop w:val="0"/>
          <w:marBottom w:val="0"/>
          <w:divBdr>
            <w:top w:val="none" w:sz="0" w:space="0" w:color="auto"/>
            <w:left w:val="none" w:sz="0" w:space="0" w:color="auto"/>
            <w:bottom w:val="none" w:sz="0" w:space="0" w:color="auto"/>
            <w:right w:val="none" w:sz="0" w:space="0" w:color="auto"/>
          </w:divBdr>
        </w:div>
        <w:div w:id="1850289926">
          <w:marLeft w:val="0"/>
          <w:marRight w:val="0"/>
          <w:marTop w:val="0"/>
          <w:marBottom w:val="0"/>
          <w:divBdr>
            <w:top w:val="none" w:sz="0" w:space="0" w:color="auto"/>
            <w:left w:val="none" w:sz="0" w:space="0" w:color="auto"/>
            <w:bottom w:val="none" w:sz="0" w:space="0" w:color="auto"/>
            <w:right w:val="none" w:sz="0" w:space="0" w:color="auto"/>
          </w:divBdr>
        </w:div>
      </w:divsChild>
    </w:div>
    <w:div w:id="1733692062">
      <w:bodyDiv w:val="1"/>
      <w:marLeft w:val="0"/>
      <w:marRight w:val="0"/>
      <w:marTop w:val="0"/>
      <w:marBottom w:val="0"/>
      <w:divBdr>
        <w:top w:val="none" w:sz="0" w:space="0" w:color="auto"/>
        <w:left w:val="none" w:sz="0" w:space="0" w:color="auto"/>
        <w:bottom w:val="none" w:sz="0" w:space="0" w:color="auto"/>
        <w:right w:val="none" w:sz="0" w:space="0" w:color="auto"/>
      </w:divBdr>
      <w:divsChild>
        <w:div w:id="199250325">
          <w:marLeft w:val="0"/>
          <w:marRight w:val="0"/>
          <w:marTop w:val="0"/>
          <w:marBottom w:val="0"/>
          <w:divBdr>
            <w:top w:val="none" w:sz="0" w:space="0" w:color="auto"/>
            <w:left w:val="none" w:sz="0" w:space="0" w:color="auto"/>
            <w:bottom w:val="none" w:sz="0" w:space="0" w:color="auto"/>
            <w:right w:val="none" w:sz="0" w:space="0" w:color="auto"/>
          </w:divBdr>
        </w:div>
        <w:div w:id="353845029">
          <w:marLeft w:val="0"/>
          <w:marRight w:val="0"/>
          <w:marTop w:val="0"/>
          <w:marBottom w:val="0"/>
          <w:divBdr>
            <w:top w:val="none" w:sz="0" w:space="0" w:color="auto"/>
            <w:left w:val="none" w:sz="0" w:space="0" w:color="auto"/>
            <w:bottom w:val="none" w:sz="0" w:space="0" w:color="auto"/>
            <w:right w:val="none" w:sz="0" w:space="0" w:color="auto"/>
          </w:divBdr>
        </w:div>
        <w:div w:id="1444618269">
          <w:marLeft w:val="0"/>
          <w:marRight w:val="0"/>
          <w:marTop w:val="0"/>
          <w:marBottom w:val="0"/>
          <w:divBdr>
            <w:top w:val="none" w:sz="0" w:space="0" w:color="auto"/>
            <w:left w:val="none" w:sz="0" w:space="0" w:color="auto"/>
            <w:bottom w:val="none" w:sz="0" w:space="0" w:color="auto"/>
            <w:right w:val="none" w:sz="0" w:space="0" w:color="auto"/>
          </w:divBdr>
        </w:div>
        <w:div w:id="1926104961">
          <w:marLeft w:val="0"/>
          <w:marRight w:val="0"/>
          <w:marTop w:val="0"/>
          <w:marBottom w:val="0"/>
          <w:divBdr>
            <w:top w:val="none" w:sz="0" w:space="0" w:color="auto"/>
            <w:left w:val="none" w:sz="0" w:space="0" w:color="auto"/>
            <w:bottom w:val="none" w:sz="0" w:space="0" w:color="auto"/>
            <w:right w:val="none" w:sz="0" w:space="0" w:color="auto"/>
          </w:divBdr>
        </w:div>
      </w:divsChild>
    </w:div>
    <w:div w:id="1734308741">
      <w:bodyDiv w:val="1"/>
      <w:marLeft w:val="0"/>
      <w:marRight w:val="0"/>
      <w:marTop w:val="0"/>
      <w:marBottom w:val="0"/>
      <w:divBdr>
        <w:top w:val="none" w:sz="0" w:space="0" w:color="auto"/>
        <w:left w:val="none" w:sz="0" w:space="0" w:color="auto"/>
        <w:bottom w:val="none" w:sz="0" w:space="0" w:color="auto"/>
        <w:right w:val="none" w:sz="0" w:space="0" w:color="auto"/>
      </w:divBdr>
      <w:divsChild>
        <w:div w:id="67118238">
          <w:marLeft w:val="0"/>
          <w:marRight w:val="0"/>
          <w:marTop w:val="0"/>
          <w:marBottom w:val="0"/>
          <w:divBdr>
            <w:top w:val="none" w:sz="0" w:space="0" w:color="auto"/>
            <w:left w:val="none" w:sz="0" w:space="0" w:color="auto"/>
            <w:bottom w:val="none" w:sz="0" w:space="0" w:color="auto"/>
            <w:right w:val="none" w:sz="0" w:space="0" w:color="auto"/>
          </w:divBdr>
        </w:div>
        <w:div w:id="179050090">
          <w:marLeft w:val="0"/>
          <w:marRight w:val="0"/>
          <w:marTop w:val="0"/>
          <w:marBottom w:val="0"/>
          <w:divBdr>
            <w:top w:val="none" w:sz="0" w:space="0" w:color="auto"/>
            <w:left w:val="none" w:sz="0" w:space="0" w:color="auto"/>
            <w:bottom w:val="none" w:sz="0" w:space="0" w:color="auto"/>
            <w:right w:val="none" w:sz="0" w:space="0" w:color="auto"/>
          </w:divBdr>
        </w:div>
        <w:div w:id="1813213186">
          <w:marLeft w:val="0"/>
          <w:marRight w:val="0"/>
          <w:marTop w:val="0"/>
          <w:marBottom w:val="0"/>
          <w:divBdr>
            <w:top w:val="none" w:sz="0" w:space="0" w:color="auto"/>
            <w:left w:val="none" w:sz="0" w:space="0" w:color="auto"/>
            <w:bottom w:val="none" w:sz="0" w:space="0" w:color="auto"/>
            <w:right w:val="none" w:sz="0" w:space="0" w:color="auto"/>
          </w:divBdr>
        </w:div>
        <w:div w:id="2070835601">
          <w:marLeft w:val="0"/>
          <w:marRight w:val="0"/>
          <w:marTop w:val="0"/>
          <w:marBottom w:val="0"/>
          <w:divBdr>
            <w:top w:val="none" w:sz="0" w:space="0" w:color="auto"/>
            <w:left w:val="none" w:sz="0" w:space="0" w:color="auto"/>
            <w:bottom w:val="none" w:sz="0" w:space="0" w:color="auto"/>
            <w:right w:val="none" w:sz="0" w:space="0" w:color="auto"/>
          </w:divBdr>
        </w:div>
      </w:divsChild>
    </w:div>
    <w:div w:id="1734739849">
      <w:bodyDiv w:val="1"/>
      <w:marLeft w:val="0"/>
      <w:marRight w:val="0"/>
      <w:marTop w:val="0"/>
      <w:marBottom w:val="0"/>
      <w:divBdr>
        <w:top w:val="none" w:sz="0" w:space="0" w:color="auto"/>
        <w:left w:val="none" w:sz="0" w:space="0" w:color="auto"/>
        <w:bottom w:val="none" w:sz="0" w:space="0" w:color="auto"/>
        <w:right w:val="none" w:sz="0" w:space="0" w:color="auto"/>
      </w:divBdr>
      <w:divsChild>
        <w:div w:id="943150943">
          <w:marLeft w:val="0"/>
          <w:marRight w:val="0"/>
          <w:marTop w:val="0"/>
          <w:marBottom w:val="0"/>
          <w:divBdr>
            <w:top w:val="none" w:sz="0" w:space="0" w:color="auto"/>
            <w:left w:val="none" w:sz="0" w:space="0" w:color="auto"/>
            <w:bottom w:val="none" w:sz="0" w:space="0" w:color="auto"/>
            <w:right w:val="none" w:sz="0" w:space="0" w:color="auto"/>
          </w:divBdr>
        </w:div>
        <w:div w:id="1542084985">
          <w:marLeft w:val="0"/>
          <w:marRight w:val="0"/>
          <w:marTop w:val="0"/>
          <w:marBottom w:val="0"/>
          <w:divBdr>
            <w:top w:val="none" w:sz="0" w:space="0" w:color="auto"/>
            <w:left w:val="none" w:sz="0" w:space="0" w:color="auto"/>
            <w:bottom w:val="none" w:sz="0" w:space="0" w:color="auto"/>
            <w:right w:val="none" w:sz="0" w:space="0" w:color="auto"/>
          </w:divBdr>
        </w:div>
        <w:div w:id="1886406822">
          <w:marLeft w:val="0"/>
          <w:marRight w:val="0"/>
          <w:marTop w:val="0"/>
          <w:marBottom w:val="0"/>
          <w:divBdr>
            <w:top w:val="none" w:sz="0" w:space="0" w:color="auto"/>
            <w:left w:val="none" w:sz="0" w:space="0" w:color="auto"/>
            <w:bottom w:val="none" w:sz="0" w:space="0" w:color="auto"/>
            <w:right w:val="none" w:sz="0" w:space="0" w:color="auto"/>
          </w:divBdr>
        </w:div>
        <w:div w:id="1982807274">
          <w:marLeft w:val="0"/>
          <w:marRight w:val="0"/>
          <w:marTop w:val="0"/>
          <w:marBottom w:val="0"/>
          <w:divBdr>
            <w:top w:val="none" w:sz="0" w:space="0" w:color="auto"/>
            <w:left w:val="none" w:sz="0" w:space="0" w:color="auto"/>
            <w:bottom w:val="none" w:sz="0" w:space="0" w:color="auto"/>
            <w:right w:val="none" w:sz="0" w:space="0" w:color="auto"/>
          </w:divBdr>
        </w:div>
      </w:divsChild>
    </w:div>
    <w:div w:id="1735352179">
      <w:bodyDiv w:val="1"/>
      <w:marLeft w:val="0"/>
      <w:marRight w:val="0"/>
      <w:marTop w:val="0"/>
      <w:marBottom w:val="0"/>
      <w:divBdr>
        <w:top w:val="none" w:sz="0" w:space="0" w:color="auto"/>
        <w:left w:val="none" w:sz="0" w:space="0" w:color="auto"/>
        <w:bottom w:val="none" w:sz="0" w:space="0" w:color="auto"/>
        <w:right w:val="none" w:sz="0" w:space="0" w:color="auto"/>
      </w:divBdr>
      <w:divsChild>
        <w:div w:id="884684388">
          <w:marLeft w:val="0"/>
          <w:marRight w:val="0"/>
          <w:marTop w:val="0"/>
          <w:marBottom w:val="0"/>
          <w:divBdr>
            <w:top w:val="none" w:sz="0" w:space="0" w:color="auto"/>
            <w:left w:val="none" w:sz="0" w:space="0" w:color="auto"/>
            <w:bottom w:val="none" w:sz="0" w:space="0" w:color="auto"/>
            <w:right w:val="none" w:sz="0" w:space="0" w:color="auto"/>
          </w:divBdr>
        </w:div>
        <w:div w:id="1244678075">
          <w:marLeft w:val="0"/>
          <w:marRight w:val="0"/>
          <w:marTop w:val="0"/>
          <w:marBottom w:val="0"/>
          <w:divBdr>
            <w:top w:val="none" w:sz="0" w:space="0" w:color="auto"/>
            <w:left w:val="none" w:sz="0" w:space="0" w:color="auto"/>
            <w:bottom w:val="none" w:sz="0" w:space="0" w:color="auto"/>
            <w:right w:val="none" w:sz="0" w:space="0" w:color="auto"/>
          </w:divBdr>
        </w:div>
        <w:div w:id="1991522266">
          <w:marLeft w:val="0"/>
          <w:marRight w:val="0"/>
          <w:marTop w:val="0"/>
          <w:marBottom w:val="0"/>
          <w:divBdr>
            <w:top w:val="none" w:sz="0" w:space="0" w:color="auto"/>
            <w:left w:val="none" w:sz="0" w:space="0" w:color="auto"/>
            <w:bottom w:val="none" w:sz="0" w:space="0" w:color="auto"/>
            <w:right w:val="none" w:sz="0" w:space="0" w:color="auto"/>
          </w:divBdr>
        </w:div>
        <w:div w:id="2131700630">
          <w:marLeft w:val="0"/>
          <w:marRight w:val="0"/>
          <w:marTop w:val="0"/>
          <w:marBottom w:val="0"/>
          <w:divBdr>
            <w:top w:val="none" w:sz="0" w:space="0" w:color="auto"/>
            <w:left w:val="none" w:sz="0" w:space="0" w:color="auto"/>
            <w:bottom w:val="none" w:sz="0" w:space="0" w:color="auto"/>
            <w:right w:val="none" w:sz="0" w:space="0" w:color="auto"/>
          </w:divBdr>
        </w:div>
      </w:divsChild>
    </w:div>
    <w:div w:id="1736197510">
      <w:bodyDiv w:val="1"/>
      <w:marLeft w:val="0"/>
      <w:marRight w:val="0"/>
      <w:marTop w:val="0"/>
      <w:marBottom w:val="0"/>
      <w:divBdr>
        <w:top w:val="none" w:sz="0" w:space="0" w:color="auto"/>
        <w:left w:val="none" w:sz="0" w:space="0" w:color="auto"/>
        <w:bottom w:val="none" w:sz="0" w:space="0" w:color="auto"/>
        <w:right w:val="none" w:sz="0" w:space="0" w:color="auto"/>
      </w:divBdr>
      <w:divsChild>
        <w:div w:id="35550614">
          <w:marLeft w:val="0"/>
          <w:marRight w:val="0"/>
          <w:marTop w:val="0"/>
          <w:marBottom w:val="0"/>
          <w:divBdr>
            <w:top w:val="none" w:sz="0" w:space="0" w:color="auto"/>
            <w:left w:val="none" w:sz="0" w:space="0" w:color="auto"/>
            <w:bottom w:val="none" w:sz="0" w:space="0" w:color="auto"/>
            <w:right w:val="none" w:sz="0" w:space="0" w:color="auto"/>
          </w:divBdr>
        </w:div>
        <w:div w:id="1427849620">
          <w:marLeft w:val="0"/>
          <w:marRight w:val="0"/>
          <w:marTop w:val="0"/>
          <w:marBottom w:val="0"/>
          <w:divBdr>
            <w:top w:val="none" w:sz="0" w:space="0" w:color="auto"/>
            <w:left w:val="none" w:sz="0" w:space="0" w:color="auto"/>
            <w:bottom w:val="none" w:sz="0" w:space="0" w:color="auto"/>
            <w:right w:val="none" w:sz="0" w:space="0" w:color="auto"/>
          </w:divBdr>
        </w:div>
        <w:div w:id="1645282344">
          <w:marLeft w:val="0"/>
          <w:marRight w:val="0"/>
          <w:marTop w:val="0"/>
          <w:marBottom w:val="0"/>
          <w:divBdr>
            <w:top w:val="none" w:sz="0" w:space="0" w:color="auto"/>
            <w:left w:val="none" w:sz="0" w:space="0" w:color="auto"/>
            <w:bottom w:val="none" w:sz="0" w:space="0" w:color="auto"/>
            <w:right w:val="none" w:sz="0" w:space="0" w:color="auto"/>
          </w:divBdr>
        </w:div>
        <w:div w:id="1833255590">
          <w:marLeft w:val="0"/>
          <w:marRight w:val="0"/>
          <w:marTop w:val="0"/>
          <w:marBottom w:val="0"/>
          <w:divBdr>
            <w:top w:val="none" w:sz="0" w:space="0" w:color="auto"/>
            <w:left w:val="none" w:sz="0" w:space="0" w:color="auto"/>
            <w:bottom w:val="none" w:sz="0" w:space="0" w:color="auto"/>
            <w:right w:val="none" w:sz="0" w:space="0" w:color="auto"/>
          </w:divBdr>
        </w:div>
      </w:divsChild>
    </w:div>
    <w:div w:id="1737701033">
      <w:bodyDiv w:val="1"/>
      <w:marLeft w:val="0"/>
      <w:marRight w:val="0"/>
      <w:marTop w:val="0"/>
      <w:marBottom w:val="0"/>
      <w:divBdr>
        <w:top w:val="none" w:sz="0" w:space="0" w:color="auto"/>
        <w:left w:val="none" w:sz="0" w:space="0" w:color="auto"/>
        <w:bottom w:val="none" w:sz="0" w:space="0" w:color="auto"/>
        <w:right w:val="none" w:sz="0" w:space="0" w:color="auto"/>
      </w:divBdr>
      <w:divsChild>
        <w:div w:id="169025292">
          <w:marLeft w:val="0"/>
          <w:marRight w:val="0"/>
          <w:marTop w:val="0"/>
          <w:marBottom w:val="0"/>
          <w:divBdr>
            <w:top w:val="none" w:sz="0" w:space="0" w:color="auto"/>
            <w:left w:val="none" w:sz="0" w:space="0" w:color="auto"/>
            <w:bottom w:val="none" w:sz="0" w:space="0" w:color="auto"/>
            <w:right w:val="none" w:sz="0" w:space="0" w:color="auto"/>
          </w:divBdr>
        </w:div>
        <w:div w:id="812258820">
          <w:marLeft w:val="0"/>
          <w:marRight w:val="0"/>
          <w:marTop w:val="0"/>
          <w:marBottom w:val="0"/>
          <w:divBdr>
            <w:top w:val="none" w:sz="0" w:space="0" w:color="auto"/>
            <w:left w:val="none" w:sz="0" w:space="0" w:color="auto"/>
            <w:bottom w:val="none" w:sz="0" w:space="0" w:color="auto"/>
            <w:right w:val="none" w:sz="0" w:space="0" w:color="auto"/>
          </w:divBdr>
        </w:div>
        <w:div w:id="826945243">
          <w:marLeft w:val="0"/>
          <w:marRight w:val="0"/>
          <w:marTop w:val="0"/>
          <w:marBottom w:val="0"/>
          <w:divBdr>
            <w:top w:val="none" w:sz="0" w:space="0" w:color="auto"/>
            <w:left w:val="none" w:sz="0" w:space="0" w:color="auto"/>
            <w:bottom w:val="none" w:sz="0" w:space="0" w:color="auto"/>
            <w:right w:val="none" w:sz="0" w:space="0" w:color="auto"/>
          </w:divBdr>
        </w:div>
        <w:div w:id="1197767618">
          <w:marLeft w:val="0"/>
          <w:marRight w:val="0"/>
          <w:marTop w:val="0"/>
          <w:marBottom w:val="0"/>
          <w:divBdr>
            <w:top w:val="none" w:sz="0" w:space="0" w:color="auto"/>
            <w:left w:val="none" w:sz="0" w:space="0" w:color="auto"/>
            <w:bottom w:val="none" w:sz="0" w:space="0" w:color="auto"/>
            <w:right w:val="none" w:sz="0" w:space="0" w:color="auto"/>
          </w:divBdr>
        </w:div>
      </w:divsChild>
    </w:div>
    <w:div w:id="1739010921">
      <w:bodyDiv w:val="1"/>
      <w:marLeft w:val="0"/>
      <w:marRight w:val="0"/>
      <w:marTop w:val="0"/>
      <w:marBottom w:val="0"/>
      <w:divBdr>
        <w:top w:val="none" w:sz="0" w:space="0" w:color="auto"/>
        <w:left w:val="none" w:sz="0" w:space="0" w:color="auto"/>
        <w:bottom w:val="none" w:sz="0" w:space="0" w:color="auto"/>
        <w:right w:val="none" w:sz="0" w:space="0" w:color="auto"/>
      </w:divBdr>
      <w:divsChild>
        <w:div w:id="516387703">
          <w:marLeft w:val="0"/>
          <w:marRight w:val="0"/>
          <w:marTop w:val="0"/>
          <w:marBottom w:val="0"/>
          <w:divBdr>
            <w:top w:val="none" w:sz="0" w:space="0" w:color="auto"/>
            <w:left w:val="none" w:sz="0" w:space="0" w:color="auto"/>
            <w:bottom w:val="none" w:sz="0" w:space="0" w:color="auto"/>
            <w:right w:val="none" w:sz="0" w:space="0" w:color="auto"/>
          </w:divBdr>
        </w:div>
        <w:div w:id="1330909079">
          <w:marLeft w:val="0"/>
          <w:marRight w:val="0"/>
          <w:marTop w:val="0"/>
          <w:marBottom w:val="0"/>
          <w:divBdr>
            <w:top w:val="none" w:sz="0" w:space="0" w:color="auto"/>
            <w:left w:val="none" w:sz="0" w:space="0" w:color="auto"/>
            <w:bottom w:val="none" w:sz="0" w:space="0" w:color="auto"/>
            <w:right w:val="none" w:sz="0" w:space="0" w:color="auto"/>
          </w:divBdr>
        </w:div>
        <w:div w:id="940600231">
          <w:marLeft w:val="0"/>
          <w:marRight w:val="0"/>
          <w:marTop w:val="0"/>
          <w:marBottom w:val="0"/>
          <w:divBdr>
            <w:top w:val="none" w:sz="0" w:space="0" w:color="auto"/>
            <w:left w:val="none" w:sz="0" w:space="0" w:color="auto"/>
            <w:bottom w:val="none" w:sz="0" w:space="0" w:color="auto"/>
            <w:right w:val="none" w:sz="0" w:space="0" w:color="auto"/>
          </w:divBdr>
        </w:div>
        <w:div w:id="903182701">
          <w:marLeft w:val="0"/>
          <w:marRight w:val="0"/>
          <w:marTop w:val="0"/>
          <w:marBottom w:val="0"/>
          <w:divBdr>
            <w:top w:val="none" w:sz="0" w:space="0" w:color="auto"/>
            <w:left w:val="none" w:sz="0" w:space="0" w:color="auto"/>
            <w:bottom w:val="none" w:sz="0" w:space="0" w:color="auto"/>
            <w:right w:val="none" w:sz="0" w:space="0" w:color="auto"/>
          </w:divBdr>
        </w:div>
      </w:divsChild>
    </w:div>
    <w:div w:id="1740715594">
      <w:bodyDiv w:val="1"/>
      <w:marLeft w:val="0"/>
      <w:marRight w:val="0"/>
      <w:marTop w:val="0"/>
      <w:marBottom w:val="0"/>
      <w:divBdr>
        <w:top w:val="none" w:sz="0" w:space="0" w:color="auto"/>
        <w:left w:val="none" w:sz="0" w:space="0" w:color="auto"/>
        <w:bottom w:val="none" w:sz="0" w:space="0" w:color="auto"/>
        <w:right w:val="none" w:sz="0" w:space="0" w:color="auto"/>
      </w:divBdr>
      <w:divsChild>
        <w:div w:id="1273325397">
          <w:marLeft w:val="0"/>
          <w:marRight w:val="0"/>
          <w:marTop w:val="0"/>
          <w:marBottom w:val="0"/>
          <w:divBdr>
            <w:top w:val="none" w:sz="0" w:space="0" w:color="auto"/>
            <w:left w:val="none" w:sz="0" w:space="0" w:color="auto"/>
            <w:bottom w:val="none" w:sz="0" w:space="0" w:color="auto"/>
            <w:right w:val="none" w:sz="0" w:space="0" w:color="auto"/>
          </w:divBdr>
        </w:div>
        <w:div w:id="1547258232">
          <w:marLeft w:val="0"/>
          <w:marRight w:val="0"/>
          <w:marTop w:val="0"/>
          <w:marBottom w:val="0"/>
          <w:divBdr>
            <w:top w:val="none" w:sz="0" w:space="0" w:color="auto"/>
            <w:left w:val="none" w:sz="0" w:space="0" w:color="auto"/>
            <w:bottom w:val="none" w:sz="0" w:space="0" w:color="auto"/>
            <w:right w:val="none" w:sz="0" w:space="0" w:color="auto"/>
          </w:divBdr>
        </w:div>
      </w:divsChild>
    </w:div>
    <w:div w:id="1741096943">
      <w:bodyDiv w:val="1"/>
      <w:marLeft w:val="0"/>
      <w:marRight w:val="0"/>
      <w:marTop w:val="0"/>
      <w:marBottom w:val="0"/>
      <w:divBdr>
        <w:top w:val="none" w:sz="0" w:space="0" w:color="auto"/>
        <w:left w:val="none" w:sz="0" w:space="0" w:color="auto"/>
        <w:bottom w:val="none" w:sz="0" w:space="0" w:color="auto"/>
        <w:right w:val="none" w:sz="0" w:space="0" w:color="auto"/>
      </w:divBdr>
      <w:divsChild>
        <w:div w:id="241834272">
          <w:marLeft w:val="0"/>
          <w:marRight w:val="0"/>
          <w:marTop w:val="0"/>
          <w:marBottom w:val="0"/>
          <w:divBdr>
            <w:top w:val="none" w:sz="0" w:space="0" w:color="auto"/>
            <w:left w:val="none" w:sz="0" w:space="0" w:color="auto"/>
            <w:bottom w:val="none" w:sz="0" w:space="0" w:color="auto"/>
            <w:right w:val="none" w:sz="0" w:space="0" w:color="auto"/>
          </w:divBdr>
        </w:div>
        <w:div w:id="780151343">
          <w:marLeft w:val="0"/>
          <w:marRight w:val="0"/>
          <w:marTop w:val="0"/>
          <w:marBottom w:val="0"/>
          <w:divBdr>
            <w:top w:val="none" w:sz="0" w:space="0" w:color="auto"/>
            <w:left w:val="none" w:sz="0" w:space="0" w:color="auto"/>
            <w:bottom w:val="none" w:sz="0" w:space="0" w:color="auto"/>
            <w:right w:val="none" w:sz="0" w:space="0" w:color="auto"/>
          </w:divBdr>
        </w:div>
        <w:div w:id="1025711060">
          <w:marLeft w:val="0"/>
          <w:marRight w:val="0"/>
          <w:marTop w:val="0"/>
          <w:marBottom w:val="0"/>
          <w:divBdr>
            <w:top w:val="none" w:sz="0" w:space="0" w:color="auto"/>
            <w:left w:val="none" w:sz="0" w:space="0" w:color="auto"/>
            <w:bottom w:val="none" w:sz="0" w:space="0" w:color="auto"/>
            <w:right w:val="none" w:sz="0" w:space="0" w:color="auto"/>
          </w:divBdr>
        </w:div>
        <w:div w:id="1579901495">
          <w:marLeft w:val="0"/>
          <w:marRight w:val="0"/>
          <w:marTop w:val="0"/>
          <w:marBottom w:val="0"/>
          <w:divBdr>
            <w:top w:val="none" w:sz="0" w:space="0" w:color="auto"/>
            <w:left w:val="none" w:sz="0" w:space="0" w:color="auto"/>
            <w:bottom w:val="none" w:sz="0" w:space="0" w:color="auto"/>
            <w:right w:val="none" w:sz="0" w:space="0" w:color="auto"/>
          </w:divBdr>
        </w:div>
      </w:divsChild>
    </w:div>
    <w:div w:id="1742555945">
      <w:bodyDiv w:val="1"/>
      <w:marLeft w:val="0"/>
      <w:marRight w:val="0"/>
      <w:marTop w:val="0"/>
      <w:marBottom w:val="0"/>
      <w:divBdr>
        <w:top w:val="none" w:sz="0" w:space="0" w:color="auto"/>
        <w:left w:val="none" w:sz="0" w:space="0" w:color="auto"/>
        <w:bottom w:val="none" w:sz="0" w:space="0" w:color="auto"/>
        <w:right w:val="none" w:sz="0" w:space="0" w:color="auto"/>
      </w:divBdr>
      <w:divsChild>
        <w:div w:id="246809730">
          <w:marLeft w:val="0"/>
          <w:marRight w:val="0"/>
          <w:marTop w:val="0"/>
          <w:marBottom w:val="0"/>
          <w:divBdr>
            <w:top w:val="none" w:sz="0" w:space="0" w:color="auto"/>
            <w:left w:val="none" w:sz="0" w:space="0" w:color="auto"/>
            <w:bottom w:val="none" w:sz="0" w:space="0" w:color="auto"/>
            <w:right w:val="none" w:sz="0" w:space="0" w:color="auto"/>
          </w:divBdr>
        </w:div>
        <w:div w:id="695883721">
          <w:marLeft w:val="0"/>
          <w:marRight w:val="0"/>
          <w:marTop w:val="0"/>
          <w:marBottom w:val="0"/>
          <w:divBdr>
            <w:top w:val="none" w:sz="0" w:space="0" w:color="auto"/>
            <w:left w:val="none" w:sz="0" w:space="0" w:color="auto"/>
            <w:bottom w:val="none" w:sz="0" w:space="0" w:color="auto"/>
            <w:right w:val="none" w:sz="0" w:space="0" w:color="auto"/>
          </w:divBdr>
        </w:div>
        <w:div w:id="701634420">
          <w:marLeft w:val="0"/>
          <w:marRight w:val="0"/>
          <w:marTop w:val="0"/>
          <w:marBottom w:val="0"/>
          <w:divBdr>
            <w:top w:val="none" w:sz="0" w:space="0" w:color="auto"/>
            <w:left w:val="none" w:sz="0" w:space="0" w:color="auto"/>
            <w:bottom w:val="none" w:sz="0" w:space="0" w:color="auto"/>
            <w:right w:val="none" w:sz="0" w:space="0" w:color="auto"/>
          </w:divBdr>
        </w:div>
        <w:div w:id="1369259400">
          <w:marLeft w:val="0"/>
          <w:marRight w:val="0"/>
          <w:marTop w:val="0"/>
          <w:marBottom w:val="0"/>
          <w:divBdr>
            <w:top w:val="none" w:sz="0" w:space="0" w:color="auto"/>
            <w:left w:val="none" w:sz="0" w:space="0" w:color="auto"/>
            <w:bottom w:val="none" w:sz="0" w:space="0" w:color="auto"/>
            <w:right w:val="none" w:sz="0" w:space="0" w:color="auto"/>
          </w:divBdr>
        </w:div>
      </w:divsChild>
    </w:div>
    <w:div w:id="1744646231">
      <w:bodyDiv w:val="1"/>
      <w:marLeft w:val="0"/>
      <w:marRight w:val="0"/>
      <w:marTop w:val="0"/>
      <w:marBottom w:val="0"/>
      <w:divBdr>
        <w:top w:val="none" w:sz="0" w:space="0" w:color="auto"/>
        <w:left w:val="none" w:sz="0" w:space="0" w:color="auto"/>
        <w:bottom w:val="none" w:sz="0" w:space="0" w:color="auto"/>
        <w:right w:val="none" w:sz="0" w:space="0" w:color="auto"/>
      </w:divBdr>
      <w:divsChild>
        <w:div w:id="715202893">
          <w:marLeft w:val="0"/>
          <w:marRight w:val="0"/>
          <w:marTop w:val="0"/>
          <w:marBottom w:val="0"/>
          <w:divBdr>
            <w:top w:val="none" w:sz="0" w:space="0" w:color="auto"/>
            <w:left w:val="none" w:sz="0" w:space="0" w:color="auto"/>
            <w:bottom w:val="none" w:sz="0" w:space="0" w:color="auto"/>
            <w:right w:val="none" w:sz="0" w:space="0" w:color="auto"/>
          </w:divBdr>
        </w:div>
        <w:div w:id="833375347">
          <w:marLeft w:val="0"/>
          <w:marRight w:val="0"/>
          <w:marTop w:val="0"/>
          <w:marBottom w:val="0"/>
          <w:divBdr>
            <w:top w:val="none" w:sz="0" w:space="0" w:color="auto"/>
            <w:left w:val="none" w:sz="0" w:space="0" w:color="auto"/>
            <w:bottom w:val="none" w:sz="0" w:space="0" w:color="auto"/>
            <w:right w:val="none" w:sz="0" w:space="0" w:color="auto"/>
          </w:divBdr>
        </w:div>
        <w:div w:id="1631131888">
          <w:marLeft w:val="0"/>
          <w:marRight w:val="0"/>
          <w:marTop w:val="0"/>
          <w:marBottom w:val="0"/>
          <w:divBdr>
            <w:top w:val="none" w:sz="0" w:space="0" w:color="auto"/>
            <w:left w:val="none" w:sz="0" w:space="0" w:color="auto"/>
            <w:bottom w:val="none" w:sz="0" w:space="0" w:color="auto"/>
            <w:right w:val="none" w:sz="0" w:space="0" w:color="auto"/>
          </w:divBdr>
        </w:div>
        <w:div w:id="2106463257">
          <w:marLeft w:val="0"/>
          <w:marRight w:val="0"/>
          <w:marTop w:val="0"/>
          <w:marBottom w:val="0"/>
          <w:divBdr>
            <w:top w:val="none" w:sz="0" w:space="0" w:color="auto"/>
            <w:left w:val="none" w:sz="0" w:space="0" w:color="auto"/>
            <w:bottom w:val="none" w:sz="0" w:space="0" w:color="auto"/>
            <w:right w:val="none" w:sz="0" w:space="0" w:color="auto"/>
          </w:divBdr>
        </w:div>
      </w:divsChild>
    </w:div>
    <w:div w:id="1746492966">
      <w:bodyDiv w:val="1"/>
      <w:marLeft w:val="0"/>
      <w:marRight w:val="0"/>
      <w:marTop w:val="0"/>
      <w:marBottom w:val="0"/>
      <w:divBdr>
        <w:top w:val="none" w:sz="0" w:space="0" w:color="auto"/>
        <w:left w:val="none" w:sz="0" w:space="0" w:color="auto"/>
        <w:bottom w:val="none" w:sz="0" w:space="0" w:color="auto"/>
        <w:right w:val="none" w:sz="0" w:space="0" w:color="auto"/>
      </w:divBdr>
      <w:divsChild>
        <w:div w:id="295599248">
          <w:marLeft w:val="0"/>
          <w:marRight w:val="0"/>
          <w:marTop w:val="0"/>
          <w:marBottom w:val="0"/>
          <w:divBdr>
            <w:top w:val="none" w:sz="0" w:space="0" w:color="auto"/>
            <w:left w:val="none" w:sz="0" w:space="0" w:color="auto"/>
            <w:bottom w:val="none" w:sz="0" w:space="0" w:color="auto"/>
            <w:right w:val="none" w:sz="0" w:space="0" w:color="auto"/>
          </w:divBdr>
        </w:div>
        <w:div w:id="349111986">
          <w:marLeft w:val="0"/>
          <w:marRight w:val="0"/>
          <w:marTop w:val="0"/>
          <w:marBottom w:val="0"/>
          <w:divBdr>
            <w:top w:val="none" w:sz="0" w:space="0" w:color="auto"/>
            <w:left w:val="none" w:sz="0" w:space="0" w:color="auto"/>
            <w:bottom w:val="none" w:sz="0" w:space="0" w:color="auto"/>
            <w:right w:val="none" w:sz="0" w:space="0" w:color="auto"/>
          </w:divBdr>
        </w:div>
        <w:div w:id="483476710">
          <w:marLeft w:val="0"/>
          <w:marRight w:val="0"/>
          <w:marTop w:val="0"/>
          <w:marBottom w:val="0"/>
          <w:divBdr>
            <w:top w:val="none" w:sz="0" w:space="0" w:color="auto"/>
            <w:left w:val="none" w:sz="0" w:space="0" w:color="auto"/>
            <w:bottom w:val="none" w:sz="0" w:space="0" w:color="auto"/>
            <w:right w:val="none" w:sz="0" w:space="0" w:color="auto"/>
          </w:divBdr>
        </w:div>
        <w:div w:id="644428065">
          <w:marLeft w:val="0"/>
          <w:marRight w:val="0"/>
          <w:marTop w:val="0"/>
          <w:marBottom w:val="0"/>
          <w:divBdr>
            <w:top w:val="none" w:sz="0" w:space="0" w:color="auto"/>
            <w:left w:val="none" w:sz="0" w:space="0" w:color="auto"/>
            <w:bottom w:val="none" w:sz="0" w:space="0" w:color="auto"/>
            <w:right w:val="none" w:sz="0" w:space="0" w:color="auto"/>
          </w:divBdr>
        </w:div>
      </w:divsChild>
    </w:div>
    <w:div w:id="1748111691">
      <w:bodyDiv w:val="1"/>
      <w:marLeft w:val="0"/>
      <w:marRight w:val="0"/>
      <w:marTop w:val="0"/>
      <w:marBottom w:val="0"/>
      <w:divBdr>
        <w:top w:val="none" w:sz="0" w:space="0" w:color="auto"/>
        <w:left w:val="none" w:sz="0" w:space="0" w:color="auto"/>
        <w:bottom w:val="none" w:sz="0" w:space="0" w:color="auto"/>
        <w:right w:val="none" w:sz="0" w:space="0" w:color="auto"/>
      </w:divBdr>
      <w:divsChild>
        <w:div w:id="754136357">
          <w:marLeft w:val="0"/>
          <w:marRight w:val="0"/>
          <w:marTop w:val="0"/>
          <w:marBottom w:val="0"/>
          <w:divBdr>
            <w:top w:val="none" w:sz="0" w:space="0" w:color="auto"/>
            <w:left w:val="none" w:sz="0" w:space="0" w:color="auto"/>
            <w:bottom w:val="none" w:sz="0" w:space="0" w:color="auto"/>
            <w:right w:val="none" w:sz="0" w:space="0" w:color="auto"/>
          </w:divBdr>
        </w:div>
        <w:div w:id="1328823040">
          <w:marLeft w:val="0"/>
          <w:marRight w:val="0"/>
          <w:marTop w:val="0"/>
          <w:marBottom w:val="0"/>
          <w:divBdr>
            <w:top w:val="none" w:sz="0" w:space="0" w:color="auto"/>
            <w:left w:val="none" w:sz="0" w:space="0" w:color="auto"/>
            <w:bottom w:val="none" w:sz="0" w:space="0" w:color="auto"/>
            <w:right w:val="none" w:sz="0" w:space="0" w:color="auto"/>
          </w:divBdr>
        </w:div>
        <w:div w:id="1571844584">
          <w:marLeft w:val="0"/>
          <w:marRight w:val="0"/>
          <w:marTop w:val="0"/>
          <w:marBottom w:val="0"/>
          <w:divBdr>
            <w:top w:val="none" w:sz="0" w:space="0" w:color="auto"/>
            <w:left w:val="none" w:sz="0" w:space="0" w:color="auto"/>
            <w:bottom w:val="none" w:sz="0" w:space="0" w:color="auto"/>
            <w:right w:val="none" w:sz="0" w:space="0" w:color="auto"/>
          </w:divBdr>
        </w:div>
        <w:div w:id="2024934080">
          <w:marLeft w:val="0"/>
          <w:marRight w:val="0"/>
          <w:marTop w:val="0"/>
          <w:marBottom w:val="0"/>
          <w:divBdr>
            <w:top w:val="none" w:sz="0" w:space="0" w:color="auto"/>
            <w:left w:val="none" w:sz="0" w:space="0" w:color="auto"/>
            <w:bottom w:val="none" w:sz="0" w:space="0" w:color="auto"/>
            <w:right w:val="none" w:sz="0" w:space="0" w:color="auto"/>
          </w:divBdr>
        </w:div>
      </w:divsChild>
    </w:div>
    <w:div w:id="1749426310">
      <w:bodyDiv w:val="1"/>
      <w:marLeft w:val="0"/>
      <w:marRight w:val="0"/>
      <w:marTop w:val="0"/>
      <w:marBottom w:val="0"/>
      <w:divBdr>
        <w:top w:val="none" w:sz="0" w:space="0" w:color="auto"/>
        <w:left w:val="none" w:sz="0" w:space="0" w:color="auto"/>
        <w:bottom w:val="none" w:sz="0" w:space="0" w:color="auto"/>
        <w:right w:val="none" w:sz="0" w:space="0" w:color="auto"/>
      </w:divBdr>
      <w:divsChild>
        <w:div w:id="1718898257">
          <w:marLeft w:val="0"/>
          <w:marRight w:val="0"/>
          <w:marTop w:val="0"/>
          <w:marBottom w:val="0"/>
          <w:divBdr>
            <w:top w:val="none" w:sz="0" w:space="0" w:color="auto"/>
            <w:left w:val="none" w:sz="0" w:space="0" w:color="auto"/>
            <w:bottom w:val="none" w:sz="0" w:space="0" w:color="auto"/>
            <w:right w:val="none" w:sz="0" w:space="0" w:color="auto"/>
          </w:divBdr>
        </w:div>
        <w:div w:id="724185968">
          <w:marLeft w:val="0"/>
          <w:marRight w:val="0"/>
          <w:marTop w:val="0"/>
          <w:marBottom w:val="0"/>
          <w:divBdr>
            <w:top w:val="none" w:sz="0" w:space="0" w:color="auto"/>
            <w:left w:val="none" w:sz="0" w:space="0" w:color="auto"/>
            <w:bottom w:val="none" w:sz="0" w:space="0" w:color="auto"/>
            <w:right w:val="none" w:sz="0" w:space="0" w:color="auto"/>
          </w:divBdr>
        </w:div>
        <w:div w:id="1390693565">
          <w:marLeft w:val="0"/>
          <w:marRight w:val="0"/>
          <w:marTop w:val="0"/>
          <w:marBottom w:val="0"/>
          <w:divBdr>
            <w:top w:val="none" w:sz="0" w:space="0" w:color="auto"/>
            <w:left w:val="none" w:sz="0" w:space="0" w:color="auto"/>
            <w:bottom w:val="none" w:sz="0" w:space="0" w:color="auto"/>
            <w:right w:val="none" w:sz="0" w:space="0" w:color="auto"/>
          </w:divBdr>
        </w:div>
        <w:div w:id="2058702799">
          <w:marLeft w:val="0"/>
          <w:marRight w:val="0"/>
          <w:marTop w:val="0"/>
          <w:marBottom w:val="0"/>
          <w:divBdr>
            <w:top w:val="none" w:sz="0" w:space="0" w:color="auto"/>
            <w:left w:val="none" w:sz="0" w:space="0" w:color="auto"/>
            <w:bottom w:val="none" w:sz="0" w:space="0" w:color="auto"/>
            <w:right w:val="none" w:sz="0" w:space="0" w:color="auto"/>
          </w:divBdr>
        </w:div>
      </w:divsChild>
    </w:div>
    <w:div w:id="1750879451">
      <w:bodyDiv w:val="1"/>
      <w:marLeft w:val="0"/>
      <w:marRight w:val="0"/>
      <w:marTop w:val="0"/>
      <w:marBottom w:val="0"/>
      <w:divBdr>
        <w:top w:val="none" w:sz="0" w:space="0" w:color="auto"/>
        <w:left w:val="none" w:sz="0" w:space="0" w:color="auto"/>
        <w:bottom w:val="none" w:sz="0" w:space="0" w:color="auto"/>
        <w:right w:val="none" w:sz="0" w:space="0" w:color="auto"/>
      </w:divBdr>
      <w:divsChild>
        <w:div w:id="171458990">
          <w:marLeft w:val="0"/>
          <w:marRight w:val="0"/>
          <w:marTop w:val="0"/>
          <w:marBottom w:val="0"/>
          <w:divBdr>
            <w:top w:val="none" w:sz="0" w:space="0" w:color="auto"/>
            <w:left w:val="none" w:sz="0" w:space="0" w:color="auto"/>
            <w:bottom w:val="none" w:sz="0" w:space="0" w:color="auto"/>
            <w:right w:val="none" w:sz="0" w:space="0" w:color="auto"/>
          </w:divBdr>
        </w:div>
        <w:div w:id="1086463234">
          <w:marLeft w:val="0"/>
          <w:marRight w:val="0"/>
          <w:marTop w:val="0"/>
          <w:marBottom w:val="0"/>
          <w:divBdr>
            <w:top w:val="none" w:sz="0" w:space="0" w:color="auto"/>
            <w:left w:val="none" w:sz="0" w:space="0" w:color="auto"/>
            <w:bottom w:val="none" w:sz="0" w:space="0" w:color="auto"/>
            <w:right w:val="none" w:sz="0" w:space="0" w:color="auto"/>
          </w:divBdr>
        </w:div>
        <w:div w:id="871914890">
          <w:marLeft w:val="0"/>
          <w:marRight w:val="0"/>
          <w:marTop w:val="0"/>
          <w:marBottom w:val="0"/>
          <w:divBdr>
            <w:top w:val="none" w:sz="0" w:space="0" w:color="auto"/>
            <w:left w:val="none" w:sz="0" w:space="0" w:color="auto"/>
            <w:bottom w:val="none" w:sz="0" w:space="0" w:color="auto"/>
            <w:right w:val="none" w:sz="0" w:space="0" w:color="auto"/>
          </w:divBdr>
        </w:div>
        <w:div w:id="1361318145">
          <w:marLeft w:val="0"/>
          <w:marRight w:val="0"/>
          <w:marTop w:val="0"/>
          <w:marBottom w:val="0"/>
          <w:divBdr>
            <w:top w:val="none" w:sz="0" w:space="0" w:color="auto"/>
            <w:left w:val="none" w:sz="0" w:space="0" w:color="auto"/>
            <w:bottom w:val="none" w:sz="0" w:space="0" w:color="auto"/>
            <w:right w:val="none" w:sz="0" w:space="0" w:color="auto"/>
          </w:divBdr>
        </w:div>
      </w:divsChild>
    </w:div>
    <w:div w:id="1752701203">
      <w:bodyDiv w:val="1"/>
      <w:marLeft w:val="0"/>
      <w:marRight w:val="0"/>
      <w:marTop w:val="0"/>
      <w:marBottom w:val="0"/>
      <w:divBdr>
        <w:top w:val="none" w:sz="0" w:space="0" w:color="auto"/>
        <w:left w:val="none" w:sz="0" w:space="0" w:color="auto"/>
        <w:bottom w:val="none" w:sz="0" w:space="0" w:color="auto"/>
        <w:right w:val="none" w:sz="0" w:space="0" w:color="auto"/>
      </w:divBdr>
      <w:divsChild>
        <w:div w:id="81798229">
          <w:marLeft w:val="0"/>
          <w:marRight w:val="0"/>
          <w:marTop w:val="0"/>
          <w:marBottom w:val="0"/>
          <w:divBdr>
            <w:top w:val="none" w:sz="0" w:space="0" w:color="auto"/>
            <w:left w:val="none" w:sz="0" w:space="0" w:color="auto"/>
            <w:bottom w:val="none" w:sz="0" w:space="0" w:color="auto"/>
            <w:right w:val="none" w:sz="0" w:space="0" w:color="auto"/>
          </w:divBdr>
        </w:div>
        <w:div w:id="714043324">
          <w:marLeft w:val="0"/>
          <w:marRight w:val="0"/>
          <w:marTop w:val="0"/>
          <w:marBottom w:val="0"/>
          <w:divBdr>
            <w:top w:val="none" w:sz="0" w:space="0" w:color="auto"/>
            <w:left w:val="none" w:sz="0" w:space="0" w:color="auto"/>
            <w:bottom w:val="none" w:sz="0" w:space="0" w:color="auto"/>
            <w:right w:val="none" w:sz="0" w:space="0" w:color="auto"/>
          </w:divBdr>
        </w:div>
        <w:div w:id="794910103">
          <w:marLeft w:val="0"/>
          <w:marRight w:val="0"/>
          <w:marTop w:val="0"/>
          <w:marBottom w:val="0"/>
          <w:divBdr>
            <w:top w:val="none" w:sz="0" w:space="0" w:color="auto"/>
            <w:left w:val="none" w:sz="0" w:space="0" w:color="auto"/>
            <w:bottom w:val="none" w:sz="0" w:space="0" w:color="auto"/>
            <w:right w:val="none" w:sz="0" w:space="0" w:color="auto"/>
          </w:divBdr>
        </w:div>
        <w:div w:id="950016266">
          <w:marLeft w:val="0"/>
          <w:marRight w:val="0"/>
          <w:marTop w:val="0"/>
          <w:marBottom w:val="0"/>
          <w:divBdr>
            <w:top w:val="none" w:sz="0" w:space="0" w:color="auto"/>
            <w:left w:val="none" w:sz="0" w:space="0" w:color="auto"/>
            <w:bottom w:val="none" w:sz="0" w:space="0" w:color="auto"/>
            <w:right w:val="none" w:sz="0" w:space="0" w:color="auto"/>
          </w:divBdr>
        </w:div>
      </w:divsChild>
    </w:div>
    <w:div w:id="1753620496">
      <w:bodyDiv w:val="1"/>
      <w:marLeft w:val="0"/>
      <w:marRight w:val="0"/>
      <w:marTop w:val="0"/>
      <w:marBottom w:val="0"/>
      <w:divBdr>
        <w:top w:val="none" w:sz="0" w:space="0" w:color="auto"/>
        <w:left w:val="none" w:sz="0" w:space="0" w:color="auto"/>
        <w:bottom w:val="none" w:sz="0" w:space="0" w:color="auto"/>
        <w:right w:val="none" w:sz="0" w:space="0" w:color="auto"/>
      </w:divBdr>
      <w:divsChild>
        <w:div w:id="65762510">
          <w:marLeft w:val="0"/>
          <w:marRight w:val="0"/>
          <w:marTop w:val="0"/>
          <w:marBottom w:val="0"/>
          <w:divBdr>
            <w:top w:val="none" w:sz="0" w:space="0" w:color="auto"/>
            <w:left w:val="none" w:sz="0" w:space="0" w:color="auto"/>
            <w:bottom w:val="none" w:sz="0" w:space="0" w:color="auto"/>
            <w:right w:val="none" w:sz="0" w:space="0" w:color="auto"/>
          </w:divBdr>
        </w:div>
        <w:div w:id="642932166">
          <w:marLeft w:val="0"/>
          <w:marRight w:val="0"/>
          <w:marTop w:val="0"/>
          <w:marBottom w:val="0"/>
          <w:divBdr>
            <w:top w:val="none" w:sz="0" w:space="0" w:color="auto"/>
            <w:left w:val="none" w:sz="0" w:space="0" w:color="auto"/>
            <w:bottom w:val="none" w:sz="0" w:space="0" w:color="auto"/>
            <w:right w:val="none" w:sz="0" w:space="0" w:color="auto"/>
          </w:divBdr>
        </w:div>
        <w:div w:id="657735780">
          <w:marLeft w:val="0"/>
          <w:marRight w:val="0"/>
          <w:marTop w:val="0"/>
          <w:marBottom w:val="0"/>
          <w:divBdr>
            <w:top w:val="none" w:sz="0" w:space="0" w:color="auto"/>
            <w:left w:val="none" w:sz="0" w:space="0" w:color="auto"/>
            <w:bottom w:val="none" w:sz="0" w:space="0" w:color="auto"/>
            <w:right w:val="none" w:sz="0" w:space="0" w:color="auto"/>
          </w:divBdr>
        </w:div>
        <w:div w:id="1349218249">
          <w:marLeft w:val="0"/>
          <w:marRight w:val="0"/>
          <w:marTop w:val="0"/>
          <w:marBottom w:val="0"/>
          <w:divBdr>
            <w:top w:val="none" w:sz="0" w:space="0" w:color="auto"/>
            <w:left w:val="none" w:sz="0" w:space="0" w:color="auto"/>
            <w:bottom w:val="none" w:sz="0" w:space="0" w:color="auto"/>
            <w:right w:val="none" w:sz="0" w:space="0" w:color="auto"/>
          </w:divBdr>
        </w:div>
      </w:divsChild>
    </w:div>
    <w:div w:id="1754737680">
      <w:bodyDiv w:val="1"/>
      <w:marLeft w:val="0"/>
      <w:marRight w:val="0"/>
      <w:marTop w:val="0"/>
      <w:marBottom w:val="0"/>
      <w:divBdr>
        <w:top w:val="none" w:sz="0" w:space="0" w:color="auto"/>
        <w:left w:val="none" w:sz="0" w:space="0" w:color="auto"/>
        <w:bottom w:val="none" w:sz="0" w:space="0" w:color="auto"/>
        <w:right w:val="none" w:sz="0" w:space="0" w:color="auto"/>
      </w:divBdr>
      <w:divsChild>
        <w:div w:id="699208387">
          <w:marLeft w:val="0"/>
          <w:marRight w:val="0"/>
          <w:marTop w:val="0"/>
          <w:marBottom w:val="0"/>
          <w:divBdr>
            <w:top w:val="none" w:sz="0" w:space="0" w:color="auto"/>
            <w:left w:val="none" w:sz="0" w:space="0" w:color="auto"/>
            <w:bottom w:val="none" w:sz="0" w:space="0" w:color="auto"/>
            <w:right w:val="none" w:sz="0" w:space="0" w:color="auto"/>
          </w:divBdr>
        </w:div>
        <w:div w:id="1747415074">
          <w:marLeft w:val="0"/>
          <w:marRight w:val="0"/>
          <w:marTop w:val="0"/>
          <w:marBottom w:val="0"/>
          <w:divBdr>
            <w:top w:val="none" w:sz="0" w:space="0" w:color="auto"/>
            <w:left w:val="none" w:sz="0" w:space="0" w:color="auto"/>
            <w:bottom w:val="none" w:sz="0" w:space="0" w:color="auto"/>
            <w:right w:val="none" w:sz="0" w:space="0" w:color="auto"/>
          </w:divBdr>
        </w:div>
        <w:div w:id="1812818664">
          <w:marLeft w:val="0"/>
          <w:marRight w:val="0"/>
          <w:marTop w:val="0"/>
          <w:marBottom w:val="0"/>
          <w:divBdr>
            <w:top w:val="none" w:sz="0" w:space="0" w:color="auto"/>
            <w:left w:val="none" w:sz="0" w:space="0" w:color="auto"/>
            <w:bottom w:val="none" w:sz="0" w:space="0" w:color="auto"/>
            <w:right w:val="none" w:sz="0" w:space="0" w:color="auto"/>
          </w:divBdr>
        </w:div>
        <w:div w:id="1831481457">
          <w:marLeft w:val="0"/>
          <w:marRight w:val="0"/>
          <w:marTop w:val="0"/>
          <w:marBottom w:val="0"/>
          <w:divBdr>
            <w:top w:val="none" w:sz="0" w:space="0" w:color="auto"/>
            <w:left w:val="none" w:sz="0" w:space="0" w:color="auto"/>
            <w:bottom w:val="none" w:sz="0" w:space="0" w:color="auto"/>
            <w:right w:val="none" w:sz="0" w:space="0" w:color="auto"/>
          </w:divBdr>
        </w:div>
      </w:divsChild>
    </w:div>
    <w:div w:id="1755007605">
      <w:bodyDiv w:val="1"/>
      <w:marLeft w:val="0"/>
      <w:marRight w:val="0"/>
      <w:marTop w:val="0"/>
      <w:marBottom w:val="0"/>
      <w:divBdr>
        <w:top w:val="none" w:sz="0" w:space="0" w:color="auto"/>
        <w:left w:val="none" w:sz="0" w:space="0" w:color="auto"/>
        <w:bottom w:val="none" w:sz="0" w:space="0" w:color="auto"/>
        <w:right w:val="none" w:sz="0" w:space="0" w:color="auto"/>
      </w:divBdr>
      <w:divsChild>
        <w:div w:id="327177000">
          <w:marLeft w:val="0"/>
          <w:marRight w:val="0"/>
          <w:marTop w:val="0"/>
          <w:marBottom w:val="0"/>
          <w:divBdr>
            <w:top w:val="none" w:sz="0" w:space="0" w:color="auto"/>
            <w:left w:val="none" w:sz="0" w:space="0" w:color="auto"/>
            <w:bottom w:val="none" w:sz="0" w:space="0" w:color="auto"/>
            <w:right w:val="none" w:sz="0" w:space="0" w:color="auto"/>
          </w:divBdr>
        </w:div>
        <w:div w:id="1148595070">
          <w:marLeft w:val="0"/>
          <w:marRight w:val="0"/>
          <w:marTop w:val="0"/>
          <w:marBottom w:val="0"/>
          <w:divBdr>
            <w:top w:val="none" w:sz="0" w:space="0" w:color="auto"/>
            <w:left w:val="none" w:sz="0" w:space="0" w:color="auto"/>
            <w:bottom w:val="none" w:sz="0" w:space="0" w:color="auto"/>
            <w:right w:val="none" w:sz="0" w:space="0" w:color="auto"/>
          </w:divBdr>
        </w:div>
        <w:div w:id="1816216643">
          <w:marLeft w:val="0"/>
          <w:marRight w:val="0"/>
          <w:marTop w:val="0"/>
          <w:marBottom w:val="0"/>
          <w:divBdr>
            <w:top w:val="none" w:sz="0" w:space="0" w:color="auto"/>
            <w:left w:val="none" w:sz="0" w:space="0" w:color="auto"/>
            <w:bottom w:val="none" w:sz="0" w:space="0" w:color="auto"/>
            <w:right w:val="none" w:sz="0" w:space="0" w:color="auto"/>
          </w:divBdr>
        </w:div>
        <w:div w:id="2064791913">
          <w:marLeft w:val="0"/>
          <w:marRight w:val="0"/>
          <w:marTop w:val="0"/>
          <w:marBottom w:val="0"/>
          <w:divBdr>
            <w:top w:val="none" w:sz="0" w:space="0" w:color="auto"/>
            <w:left w:val="none" w:sz="0" w:space="0" w:color="auto"/>
            <w:bottom w:val="none" w:sz="0" w:space="0" w:color="auto"/>
            <w:right w:val="none" w:sz="0" w:space="0" w:color="auto"/>
          </w:divBdr>
        </w:div>
      </w:divsChild>
    </w:div>
    <w:div w:id="1755391285">
      <w:bodyDiv w:val="1"/>
      <w:marLeft w:val="0"/>
      <w:marRight w:val="0"/>
      <w:marTop w:val="0"/>
      <w:marBottom w:val="0"/>
      <w:divBdr>
        <w:top w:val="none" w:sz="0" w:space="0" w:color="auto"/>
        <w:left w:val="none" w:sz="0" w:space="0" w:color="auto"/>
        <w:bottom w:val="none" w:sz="0" w:space="0" w:color="auto"/>
        <w:right w:val="none" w:sz="0" w:space="0" w:color="auto"/>
      </w:divBdr>
      <w:divsChild>
        <w:div w:id="1021080988">
          <w:marLeft w:val="0"/>
          <w:marRight w:val="0"/>
          <w:marTop w:val="0"/>
          <w:marBottom w:val="0"/>
          <w:divBdr>
            <w:top w:val="none" w:sz="0" w:space="0" w:color="auto"/>
            <w:left w:val="none" w:sz="0" w:space="0" w:color="auto"/>
            <w:bottom w:val="none" w:sz="0" w:space="0" w:color="auto"/>
            <w:right w:val="none" w:sz="0" w:space="0" w:color="auto"/>
          </w:divBdr>
        </w:div>
        <w:div w:id="1444768781">
          <w:marLeft w:val="0"/>
          <w:marRight w:val="0"/>
          <w:marTop w:val="0"/>
          <w:marBottom w:val="0"/>
          <w:divBdr>
            <w:top w:val="none" w:sz="0" w:space="0" w:color="auto"/>
            <w:left w:val="none" w:sz="0" w:space="0" w:color="auto"/>
            <w:bottom w:val="none" w:sz="0" w:space="0" w:color="auto"/>
            <w:right w:val="none" w:sz="0" w:space="0" w:color="auto"/>
          </w:divBdr>
        </w:div>
        <w:div w:id="1827087797">
          <w:marLeft w:val="0"/>
          <w:marRight w:val="0"/>
          <w:marTop w:val="0"/>
          <w:marBottom w:val="0"/>
          <w:divBdr>
            <w:top w:val="none" w:sz="0" w:space="0" w:color="auto"/>
            <w:left w:val="none" w:sz="0" w:space="0" w:color="auto"/>
            <w:bottom w:val="none" w:sz="0" w:space="0" w:color="auto"/>
            <w:right w:val="none" w:sz="0" w:space="0" w:color="auto"/>
          </w:divBdr>
        </w:div>
        <w:div w:id="1953778864">
          <w:marLeft w:val="0"/>
          <w:marRight w:val="0"/>
          <w:marTop w:val="0"/>
          <w:marBottom w:val="0"/>
          <w:divBdr>
            <w:top w:val="none" w:sz="0" w:space="0" w:color="auto"/>
            <w:left w:val="none" w:sz="0" w:space="0" w:color="auto"/>
            <w:bottom w:val="none" w:sz="0" w:space="0" w:color="auto"/>
            <w:right w:val="none" w:sz="0" w:space="0" w:color="auto"/>
          </w:divBdr>
        </w:div>
      </w:divsChild>
    </w:div>
    <w:div w:id="1759406266">
      <w:bodyDiv w:val="1"/>
      <w:marLeft w:val="0"/>
      <w:marRight w:val="0"/>
      <w:marTop w:val="0"/>
      <w:marBottom w:val="0"/>
      <w:divBdr>
        <w:top w:val="none" w:sz="0" w:space="0" w:color="auto"/>
        <w:left w:val="none" w:sz="0" w:space="0" w:color="auto"/>
        <w:bottom w:val="none" w:sz="0" w:space="0" w:color="auto"/>
        <w:right w:val="none" w:sz="0" w:space="0" w:color="auto"/>
      </w:divBdr>
      <w:divsChild>
        <w:div w:id="612597741">
          <w:marLeft w:val="0"/>
          <w:marRight w:val="0"/>
          <w:marTop w:val="0"/>
          <w:marBottom w:val="0"/>
          <w:divBdr>
            <w:top w:val="none" w:sz="0" w:space="0" w:color="auto"/>
            <w:left w:val="none" w:sz="0" w:space="0" w:color="auto"/>
            <w:bottom w:val="none" w:sz="0" w:space="0" w:color="auto"/>
            <w:right w:val="none" w:sz="0" w:space="0" w:color="auto"/>
          </w:divBdr>
        </w:div>
        <w:div w:id="692459435">
          <w:marLeft w:val="0"/>
          <w:marRight w:val="0"/>
          <w:marTop w:val="0"/>
          <w:marBottom w:val="0"/>
          <w:divBdr>
            <w:top w:val="none" w:sz="0" w:space="0" w:color="auto"/>
            <w:left w:val="none" w:sz="0" w:space="0" w:color="auto"/>
            <w:bottom w:val="none" w:sz="0" w:space="0" w:color="auto"/>
            <w:right w:val="none" w:sz="0" w:space="0" w:color="auto"/>
          </w:divBdr>
        </w:div>
        <w:div w:id="1007831597">
          <w:marLeft w:val="0"/>
          <w:marRight w:val="0"/>
          <w:marTop w:val="0"/>
          <w:marBottom w:val="0"/>
          <w:divBdr>
            <w:top w:val="none" w:sz="0" w:space="0" w:color="auto"/>
            <w:left w:val="none" w:sz="0" w:space="0" w:color="auto"/>
            <w:bottom w:val="none" w:sz="0" w:space="0" w:color="auto"/>
            <w:right w:val="none" w:sz="0" w:space="0" w:color="auto"/>
          </w:divBdr>
        </w:div>
        <w:div w:id="1151868392">
          <w:marLeft w:val="0"/>
          <w:marRight w:val="0"/>
          <w:marTop w:val="0"/>
          <w:marBottom w:val="0"/>
          <w:divBdr>
            <w:top w:val="none" w:sz="0" w:space="0" w:color="auto"/>
            <w:left w:val="none" w:sz="0" w:space="0" w:color="auto"/>
            <w:bottom w:val="none" w:sz="0" w:space="0" w:color="auto"/>
            <w:right w:val="none" w:sz="0" w:space="0" w:color="auto"/>
          </w:divBdr>
        </w:div>
      </w:divsChild>
    </w:div>
    <w:div w:id="1759868253">
      <w:bodyDiv w:val="1"/>
      <w:marLeft w:val="0"/>
      <w:marRight w:val="0"/>
      <w:marTop w:val="0"/>
      <w:marBottom w:val="0"/>
      <w:divBdr>
        <w:top w:val="none" w:sz="0" w:space="0" w:color="auto"/>
        <w:left w:val="none" w:sz="0" w:space="0" w:color="auto"/>
        <w:bottom w:val="none" w:sz="0" w:space="0" w:color="auto"/>
        <w:right w:val="none" w:sz="0" w:space="0" w:color="auto"/>
      </w:divBdr>
      <w:divsChild>
        <w:div w:id="387580844">
          <w:marLeft w:val="0"/>
          <w:marRight w:val="0"/>
          <w:marTop w:val="0"/>
          <w:marBottom w:val="0"/>
          <w:divBdr>
            <w:top w:val="none" w:sz="0" w:space="0" w:color="auto"/>
            <w:left w:val="none" w:sz="0" w:space="0" w:color="auto"/>
            <w:bottom w:val="none" w:sz="0" w:space="0" w:color="auto"/>
            <w:right w:val="none" w:sz="0" w:space="0" w:color="auto"/>
          </w:divBdr>
        </w:div>
        <w:div w:id="553203872">
          <w:marLeft w:val="0"/>
          <w:marRight w:val="0"/>
          <w:marTop w:val="0"/>
          <w:marBottom w:val="0"/>
          <w:divBdr>
            <w:top w:val="none" w:sz="0" w:space="0" w:color="auto"/>
            <w:left w:val="none" w:sz="0" w:space="0" w:color="auto"/>
            <w:bottom w:val="none" w:sz="0" w:space="0" w:color="auto"/>
            <w:right w:val="none" w:sz="0" w:space="0" w:color="auto"/>
          </w:divBdr>
        </w:div>
        <w:div w:id="591932195">
          <w:marLeft w:val="0"/>
          <w:marRight w:val="0"/>
          <w:marTop w:val="0"/>
          <w:marBottom w:val="0"/>
          <w:divBdr>
            <w:top w:val="none" w:sz="0" w:space="0" w:color="auto"/>
            <w:left w:val="none" w:sz="0" w:space="0" w:color="auto"/>
            <w:bottom w:val="none" w:sz="0" w:space="0" w:color="auto"/>
            <w:right w:val="none" w:sz="0" w:space="0" w:color="auto"/>
          </w:divBdr>
        </w:div>
        <w:div w:id="1131165881">
          <w:marLeft w:val="0"/>
          <w:marRight w:val="0"/>
          <w:marTop w:val="0"/>
          <w:marBottom w:val="0"/>
          <w:divBdr>
            <w:top w:val="none" w:sz="0" w:space="0" w:color="auto"/>
            <w:left w:val="none" w:sz="0" w:space="0" w:color="auto"/>
            <w:bottom w:val="none" w:sz="0" w:space="0" w:color="auto"/>
            <w:right w:val="none" w:sz="0" w:space="0" w:color="auto"/>
          </w:divBdr>
        </w:div>
      </w:divsChild>
    </w:div>
    <w:div w:id="1759908188">
      <w:bodyDiv w:val="1"/>
      <w:marLeft w:val="0"/>
      <w:marRight w:val="0"/>
      <w:marTop w:val="0"/>
      <w:marBottom w:val="0"/>
      <w:divBdr>
        <w:top w:val="none" w:sz="0" w:space="0" w:color="auto"/>
        <w:left w:val="none" w:sz="0" w:space="0" w:color="auto"/>
        <w:bottom w:val="none" w:sz="0" w:space="0" w:color="auto"/>
        <w:right w:val="none" w:sz="0" w:space="0" w:color="auto"/>
      </w:divBdr>
      <w:divsChild>
        <w:div w:id="183180479">
          <w:marLeft w:val="0"/>
          <w:marRight w:val="0"/>
          <w:marTop w:val="0"/>
          <w:marBottom w:val="0"/>
          <w:divBdr>
            <w:top w:val="none" w:sz="0" w:space="0" w:color="auto"/>
            <w:left w:val="none" w:sz="0" w:space="0" w:color="auto"/>
            <w:bottom w:val="none" w:sz="0" w:space="0" w:color="auto"/>
            <w:right w:val="none" w:sz="0" w:space="0" w:color="auto"/>
          </w:divBdr>
        </w:div>
        <w:div w:id="480005875">
          <w:marLeft w:val="0"/>
          <w:marRight w:val="0"/>
          <w:marTop w:val="0"/>
          <w:marBottom w:val="0"/>
          <w:divBdr>
            <w:top w:val="none" w:sz="0" w:space="0" w:color="auto"/>
            <w:left w:val="none" w:sz="0" w:space="0" w:color="auto"/>
            <w:bottom w:val="none" w:sz="0" w:space="0" w:color="auto"/>
            <w:right w:val="none" w:sz="0" w:space="0" w:color="auto"/>
          </w:divBdr>
        </w:div>
        <w:div w:id="1511330471">
          <w:marLeft w:val="0"/>
          <w:marRight w:val="0"/>
          <w:marTop w:val="0"/>
          <w:marBottom w:val="0"/>
          <w:divBdr>
            <w:top w:val="none" w:sz="0" w:space="0" w:color="auto"/>
            <w:left w:val="none" w:sz="0" w:space="0" w:color="auto"/>
            <w:bottom w:val="none" w:sz="0" w:space="0" w:color="auto"/>
            <w:right w:val="none" w:sz="0" w:space="0" w:color="auto"/>
          </w:divBdr>
        </w:div>
        <w:div w:id="1594976646">
          <w:marLeft w:val="0"/>
          <w:marRight w:val="0"/>
          <w:marTop w:val="0"/>
          <w:marBottom w:val="0"/>
          <w:divBdr>
            <w:top w:val="none" w:sz="0" w:space="0" w:color="auto"/>
            <w:left w:val="none" w:sz="0" w:space="0" w:color="auto"/>
            <w:bottom w:val="none" w:sz="0" w:space="0" w:color="auto"/>
            <w:right w:val="none" w:sz="0" w:space="0" w:color="auto"/>
          </w:divBdr>
        </w:div>
      </w:divsChild>
    </w:div>
    <w:div w:id="1761214702">
      <w:bodyDiv w:val="1"/>
      <w:marLeft w:val="0"/>
      <w:marRight w:val="0"/>
      <w:marTop w:val="0"/>
      <w:marBottom w:val="0"/>
      <w:divBdr>
        <w:top w:val="none" w:sz="0" w:space="0" w:color="auto"/>
        <w:left w:val="none" w:sz="0" w:space="0" w:color="auto"/>
        <w:bottom w:val="none" w:sz="0" w:space="0" w:color="auto"/>
        <w:right w:val="none" w:sz="0" w:space="0" w:color="auto"/>
      </w:divBdr>
      <w:divsChild>
        <w:div w:id="112943707">
          <w:marLeft w:val="0"/>
          <w:marRight w:val="0"/>
          <w:marTop w:val="0"/>
          <w:marBottom w:val="0"/>
          <w:divBdr>
            <w:top w:val="none" w:sz="0" w:space="0" w:color="auto"/>
            <w:left w:val="none" w:sz="0" w:space="0" w:color="auto"/>
            <w:bottom w:val="none" w:sz="0" w:space="0" w:color="auto"/>
            <w:right w:val="none" w:sz="0" w:space="0" w:color="auto"/>
          </w:divBdr>
        </w:div>
        <w:div w:id="266498716">
          <w:marLeft w:val="0"/>
          <w:marRight w:val="0"/>
          <w:marTop w:val="0"/>
          <w:marBottom w:val="0"/>
          <w:divBdr>
            <w:top w:val="none" w:sz="0" w:space="0" w:color="auto"/>
            <w:left w:val="none" w:sz="0" w:space="0" w:color="auto"/>
            <w:bottom w:val="none" w:sz="0" w:space="0" w:color="auto"/>
            <w:right w:val="none" w:sz="0" w:space="0" w:color="auto"/>
          </w:divBdr>
        </w:div>
        <w:div w:id="671837769">
          <w:marLeft w:val="0"/>
          <w:marRight w:val="0"/>
          <w:marTop w:val="0"/>
          <w:marBottom w:val="0"/>
          <w:divBdr>
            <w:top w:val="none" w:sz="0" w:space="0" w:color="auto"/>
            <w:left w:val="none" w:sz="0" w:space="0" w:color="auto"/>
            <w:bottom w:val="none" w:sz="0" w:space="0" w:color="auto"/>
            <w:right w:val="none" w:sz="0" w:space="0" w:color="auto"/>
          </w:divBdr>
        </w:div>
        <w:div w:id="1207185596">
          <w:marLeft w:val="0"/>
          <w:marRight w:val="0"/>
          <w:marTop w:val="0"/>
          <w:marBottom w:val="0"/>
          <w:divBdr>
            <w:top w:val="none" w:sz="0" w:space="0" w:color="auto"/>
            <w:left w:val="none" w:sz="0" w:space="0" w:color="auto"/>
            <w:bottom w:val="none" w:sz="0" w:space="0" w:color="auto"/>
            <w:right w:val="none" w:sz="0" w:space="0" w:color="auto"/>
          </w:divBdr>
        </w:div>
      </w:divsChild>
    </w:div>
    <w:div w:id="1761296893">
      <w:bodyDiv w:val="1"/>
      <w:marLeft w:val="0"/>
      <w:marRight w:val="0"/>
      <w:marTop w:val="0"/>
      <w:marBottom w:val="0"/>
      <w:divBdr>
        <w:top w:val="none" w:sz="0" w:space="0" w:color="auto"/>
        <w:left w:val="none" w:sz="0" w:space="0" w:color="auto"/>
        <w:bottom w:val="none" w:sz="0" w:space="0" w:color="auto"/>
        <w:right w:val="none" w:sz="0" w:space="0" w:color="auto"/>
      </w:divBdr>
    </w:div>
    <w:div w:id="1761873962">
      <w:bodyDiv w:val="1"/>
      <w:marLeft w:val="0"/>
      <w:marRight w:val="0"/>
      <w:marTop w:val="0"/>
      <w:marBottom w:val="0"/>
      <w:divBdr>
        <w:top w:val="none" w:sz="0" w:space="0" w:color="auto"/>
        <w:left w:val="none" w:sz="0" w:space="0" w:color="auto"/>
        <w:bottom w:val="none" w:sz="0" w:space="0" w:color="auto"/>
        <w:right w:val="none" w:sz="0" w:space="0" w:color="auto"/>
      </w:divBdr>
      <w:divsChild>
        <w:div w:id="275602306">
          <w:marLeft w:val="0"/>
          <w:marRight w:val="0"/>
          <w:marTop w:val="0"/>
          <w:marBottom w:val="0"/>
          <w:divBdr>
            <w:top w:val="none" w:sz="0" w:space="0" w:color="auto"/>
            <w:left w:val="none" w:sz="0" w:space="0" w:color="auto"/>
            <w:bottom w:val="none" w:sz="0" w:space="0" w:color="auto"/>
            <w:right w:val="none" w:sz="0" w:space="0" w:color="auto"/>
          </w:divBdr>
        </w:div>
        <w:div w:id="1017385054">
          <w:marLeft w:val="0"/>
          <w:marRight w:val="0"/>
          <w:marTop w:val="0"/>
          <w:marBottom w:val="0"/>
          <w:divBdr>
            <w:top w:val="none" w:sz="0" w:space="0" w:color="auto"/>
            <w:left w:val="none" w:sz="0" w:space="0" w:color="auto"/>
            <w:bottom w:val="none" w:sz="0" w:space="0" w:color="auto"/>
            <w:right w:val="none" w:sz="0" w:space="0" w:color="auto"/>
          </w:divBdr>
        </w:div>
        <w:div w:id="842210982">
          <w:marLeft w:val="0"/>
          <w:marRight w:val="0"/>
          <w:marTop w:val="0"/>
          <w:marBottom w:val="0"/>
          <w:divBdr>
            <w:top w:val="none" w:sz="0" w:space="0" w:color="auto"/>
            <w:left w:val="none" w:sz="0" w:space="0" w:color="auto"/>
            <w:bottom w:val="none" w:sz="0" w:space="0" w:color="auto"/>
            <w:right w:val="none" w:sz="0" w:space="0" w:color="auto"/>
          </w:divBdr>
        </w:div>
        <w:div w:id="565989758">
          <w:marLeft w:val="0"/>
          <w:marRight w:val="0"/>
          <w:marTop w:val="0"/>
          <w:marBottom w:val="0"/>
          <w:divBdr>
            <w:top w:val="none" w:sz="0" w:space="0" w:color="auto"/>
            <w:left w:val="none" w:sz="0" w:space="0" w:color="auto"/>
            <w:bottom w:val="none" w:sz="0" w:space="0" w:color="auto"/>
            <w:right w:val="none" w:sz="0" w:space="0" w:color="auto"/>
          </w:divBdr>
        </w:div>
      </w:divsChild>
    </w:div>
    <w:div w:id="1762339364">
      <w:bodyDiv w:val="1"/>
      <w:marLeft w:val="0"/>
      <w:marRight w:val="0"/>
      <w:marTop w:val="0"/>
      <w:marBottom w:val="0"/>
      <w:divBdr>
        <w:top w:val="none" w:sz="0" w:space="0" w:color="auto"/>
        <w:left w:val="none" w:sz="0" w:space="0" w:color="auto"/>
        <w:bottom w:val="none" w:sz="0" w:space="0" w:color="auto"/>
        <w:right w:val="none" w:sz="0" w:space="0" w:color="auto"/>
      </w:divBdr>
      <w:divsChild>
        <w:div w:id="955067176">
          <w:marLeft w:val="0"/>
          <w:marRight w:val="0"/>
          <w:marTop w:val="0"/>
          <w:marBottom w:val="0"/>
          <w:divBdr>
            <w:top w:val="none" w:sz="0" w:space="0" w:color="auto"/>
            <w:left w:val="none" w:sz="0" w:space="0" w:color="auto"/>
            <w:bottom w:val="none" w:sz="0" w:space="0" w:color="auto"/>
            <w:right w:val="none" w:sz="0" w:space="0" w:color="auto"/>
          </w:divBdr>
        </w:div>
        <w:div w:id="1255482200">
          <w:marLeft w:val="0"/>
          <w:marRight w:val="0"/>
          <w:marTop w:val="0"/>
          <w:marBottom w:val="0"/>
          <w:divBdr>
            <w:top w:val="none" w:sz="0" w:space="0" w:color="auto"/>
            <w:left w:val="none" w:sz="0" w:space="0" w:color="auto"/>
            <w:bottom w:val="none" w:sz="0" w:space="0" w:color="auto"/>
            <w:right w:val="none" w:sz="0" w:space="0" w:color="auto"/>
          </w:divBdr>
        </w:div>
        <w:div w:id="1561021124">
          <w:marLeft w:val="0"/>
          <w:marRight w:val="0"/>
          <w:marTop w:val="0"/>
          <w:marBottom w:val="0"/>
          <w:divBdr>
            <w:top w:val="none" w:sz="0" w:space="0" w:color="auto"/>
            <w:left w:val="none" w:sz="0" w:space="0" w:color="auto"/>
            <w:bottom w:val="none" w:sz="0" w:space="0" w:color="auto"/>
            <w:right w:val="none" w:sz="0" w:space="0" w:color="auto"/>
          </w:divBdr>
        </w:div>
        <w:div w:id="1707635880">
          <w:marLeft w:val="0"/>
          <w:marRight w:val="0"/>
          <w:marTop w:val="0"/>
          <w:marBottom w:val="0"/>
          <w:divBdr>
            <w:top w:val="none" w:sz="0" w:space="0" w:color="auto"/>
            <w:left w:val="none" w:sz="0" w:space="0" w:color="auto"/>
            <w:bottom w:val="none" w:sz="0" w:space="0" w:color="auto"/>
            <w:right w:val="none" w:sz="0" w:space="0" w:color="auto"/>
          </w:divBdr>
        </w:div>
      </w:divsChild>
    </w:div>
    <w:div w:id="1764034070">
      <w:bodyDiv w:val="1"/>
      <w:marLeft w:val="0"/>
      <w:marRight w:val="0"/>
      <w:marTop w:val="0"/>
      <w:marBottom w:val="0"/>
      <w:divBdr>
        <w:top w:val="none" w:sz="0" w:space="0" w:color="auto"/>
        <w:left w:val="none" w:sz="0" w:space="0" w:color="auto"/>
        <w:bottom w:val="none" w:sz="0" w:space="0" w:color="auto"/>
        <w:right w:val="none" w:sz="0" w:space="0" w:color="auto"/>
      </w:divBdr>
      <w:divsChild>
        <w:div w:id="923303067">
          <w:marLeft w:val="0"/>
          <w:marRight w:val="0"/>
          <w:marTop w:val="0"/>
          <w:marBottom w:val="0"/>
          <w:divBdr>
            <w:top w:val="none" w:sz="0" w:space="0" w:color="auto"/>
            <w:left w:val="none" w:sz="0" w:space="0" w:color="auto"/>
            <w:bottom w:val="none" w:sz="0" w:space="0" w:color="auto"/>
            <w:right w:val="none" w:sz="0" w:space="0" w:color="auto"/>
          </w:divBdr>
        </w:div>
        <w:div w:id="1396317157">
          <w:marLeft w:val="0"/>
          <w:marRight w:val="0"/>
          <w:marTop w:val="0"/>
          <w:marBottom w:val="0"/>
          <w:divBdr>
            <w:top w:val="none" w:sz="0" w:space="0" w:color="auto"/>
            <w:left w:val="none" w:sz="0" w:space="0" w:color="auto"/>
            <w:bottom w:val="none" w:sz="0" w:space="0" w:color="auto"/>
            <w:right w:val="none" w:sz="0" w:space="0" w:color="auto"/>
          </w:divBdr>
        </w:div>
        <w:div w:id="1464692673">
          <w:marLeft w:val="0"/>
          <w:marRight w:val="0"/>
          <w:marTop w:val="0"/>
          <w:marBottom w:val="0"/>
          <w:divBdr>
            <w:top w:val="none" w:sz="0" w:space="0" w:color="auto"/>
            <w:left w:val="none" w:sz="0" w:space="0" w:color="auto"/>
            <w:bottom w:val="none" w:sz="0" w:space="0" w:color="auto"/>
            <w:right w:val="none" w:sz="0" w:space="0" w:color="auto"/>
          </w:divBdr>
        </w:div>
        <w:div w:id="1886521464">
          <w:marLeft w:val="0"/>
          <w:marRight w:val="0"/>
          <w:marTop w:val="0"/>
          <w:marBottom w:val="0"/>
          <w:divBdr>
            <w:top w:val="none" w:sz="0" w:space="0" w:color="auto"/>
            <w:left w:val="none" w:sz="0" w:space="0" w:color="auto"/>
            <w:bottom w:val="none" w:sz="0" w:space="0" w:color="auto"/>
            <w:right w:val="none" w:sz="0" w:space="0" w:color="auto"/>
          </w:divBdr>
        </w:div>
      </w:divsChild>
    </w:div>
    <w:div w:id="1766459870">
      <w:bodyDiv w:val="1"/>
      <w:marLeft w:val="0"/>
      <w:marRight w:val="0"/>
      <w:marTop w:val="0"/>
      <w:marBottom w:val="0"/>
      <w:divBdr>
        <w:top w:val="none" w:sz="0" w:space="0" w:color="auto"/>
        <w:left w:val="none" w:sz="0" w:space="0" w:color="auto"/>
        <w:bottom w:val="none" w:sz="0" w:space="0" w:color="auto"/>
        <w:right w:val="none" w:sz="0" w:space="0" w:color="auto"/>
      </w:divBdr>
      <w:divsChild>
        <w:div w:id="277102664">
          <w:marLeft w:val="0"/>
          <w:marRight w:val="0"/>
          <w:marTop w:val="0"/>
          <w:marBottom w:val="0"/>
          <w:divBdr>
            <w:top w:val="none" w:sz="0" w:space="0" w:color="auto"/>
            <w:left w:val="none" w:sz="0" w:space="0" w:color="auto"/>
            <w:bottom w:val="none" w:sz="0" w:space="0" w:color="auto"/>
            <w:right w:val="none" w:sz="0" w:space="0" w:color="auto"/>
          </w:divBdr>
        </w:div>
        <w:div w:id="1381828885">
          <w:marLeft w:val="0"/>
          <w:marRight w:val="0"/>
          <w:marTop w:val="0"/>
          <w:marBottom w:val="0"/>
          <w:divBdr>
            <w:top w:val="none" w:sz="0" w:space="0" w:color="auto"/>
            <w:left w:val="none" w:sz="0" w:space="0" w:color="auto"/>
            <w:bottom w:val="none" w:sz="0" w:space="0" w:color="auto"/>
            <w:right w:val="none" w:sz="0" w:space="0" w:color="auto"/>
          </w:divBdr>
        </w:div>
        <w:div w:id="1550455823">
          <w:marLeft w:val="0"/>
          <w:marRight w:val="0"/>
          <w:marTop w:val="0"/>
          <w:marBottom w:val="0"/>
          <w:divBdr>
            <w:top w:val="none" w:sz="0" w:space="0" w:color="auto"/>
            <w:left w:val="none" w:sz="0" w:space="0" w:color="auto"/>
            <w:bottom w:val="none" w:sz="0" w:space="0" w:color="auto"/>
            <w:right w:val="none" w:sz="0" w:space="0" w:color="auto"/>
          </w:divBdr>
        </w:div>
        <w:div w:id="2051299098">
          <w:marLeft w:val="0"/>
          <w:marRight w:val="0"/>
          <w:marTop w:val="0"/>
          <w:marBottom w:val="0"/>
          <w:divBdr>
            <w:top w:val="none" w:sz="0" w:space="0" w:color="auto"/>
            <w:left w:val="none" w:sz="0" w:space="0" w:color="auto"/>
            <w:bottom w:val="none" w:sz="0" w:space="0" w:color="auto"/>
            <w:right w:val="none" w:sz="0" w:space="0" w:color="auto"/>
          </w:divBdr>
        </w:div>
      </w:divsChild>
    </w:div>
    <w:div w:id="1767116158">
      <w:bodyDiv w:val="1"/>
      <w:marLeft w:val="0"/>
      <w:marRight w:val="0"/>
      <w:marTop w:val="0"/>
      <w:marBottom w:val="0"/>
      <w:divBdr>
        <w:top w:val="none" w:sz="0" w:space="0" w:color="auto"/>
        <w:left w:val="none" w:sz="0" w:space="0" w:color="auto"/>
        <w:bottom w:val="none" w:sz="0" w:space="0" w:color="auto"/>
        <w:right w:val="none" w:sz="0" w:space="0" w:color="auto"/>
      </w:divBdr>
      <w:divsChild>
        <w:div w:id="1152061255">
          <w:marLeft w:val="0"/>
          <w:marRight w:val="0"/>
          <w:marTop w:val="0"/>
          <w:marBottom w:val="0"/>
          <w:divBdr>
            <w:top w:val="none" w:sz="0" w:space="0" w:color="auto"/>
            <w:left w:val="none" w:sz="0" w:space="0" w:color="auto"/>
            <w:bottom w:val="none" w:sz="0" w:space="0" w:color="auto"/>
            <w:right w:val="none" w:sz="0" w:space="0" w:color="auto"/>
          </w:divBdr>
        </w:div>
        <w:div w:id="1991592078">
          <w:marLeft w:val="0"/>
          <w:marRight w:val="0"/>
          <w:marTop w:val="0"/>
          <w:marBottom w:val="0"/>
          <w:divBdr>
            <w:top w:val="none" w:sz="0" w:space="0" w:color="auto"/>
            <w:left w:val="none" w:sz="0" w:space="0" w:color="auto"/>
            <w:bottom w:val="none" w:sz="0" w:space="0" w:color="auto"/>
            <w:right w:val="none" w:sz="0" w:space="0" w:color="auto"/>
          </w:divBdr>
        </w:div>
        <w:div w:id="986740567">
          <w:marLeft w:val="0"/>
          <w:marRight w:val="0"/>
          <w:marTop w:val="0"/>
          <w:marBottom w:val="0"/>
          <w:divBdr>
            <w:top w:val="none" w:sz="0" w:space="0" w:color="auto"/>
            <w:left w:val="none" w:sz="0" w:space="0" w:color="auto"/>
            <w:bottom w:val="none" w:sz="0" w:space="0" w:color="auto"/>
            <w:right w:val="none" w:sz="0" w:space="0" w:color="auto"/>
          </w:divBdr>
        </w:div>
        <w:div w:id="504901748">
          <w:marLeft w:val="0"/>
          <w:marRight w:val="0"/>
          <w:marTop w:val="0"/>
          <w:marBottom w:val="0"/>
          <w:divBdr>
            <w:top w:val="none" w:sz="0" w:space="0" w:color="auto"/>
            <w:left w:val="none" w:sz="0" w:space="0" w:color="auto"/>
            <w:bottom w:val="none" w:sz="0" w:space="0" w:color="auto"/>
            <w:right w:val="none" w:sz="0" w:space="0" w:color="auto"/>
          </w:divBdr>
        </w:div>
      </w:divsChild>
    </w:div>
    <w:div w:id="1767193984">
      <w:bodyDiv w:val="1"/>
      <w:marLeft w:val="0"/>
      <w:marRight w:val="0"/>
      <w:marTop w:val="0"/>
      <w:marBottom w:val="0"/>
      <w:divBdr>
        <w:top w:val="none" w:sz="0" w:space="0" w:color="auto"/>
        <w:left w:val="none" w:sz="0" w:space="0" w:color="auto"/>
        <w:bottom w:val="none" w:sz="0" w:space="0" w:color="auto"/>
        <w:right w:val="none" w:sz="0" w:space="0" w:color="auto"/>
      </w:divBdr>
      <w:divsChild>
        <w:div w:id="721950224">
          <w:marLeft w:val="0"/>
          <w:marRight w:val="0"/>
          <w:marTop w:val="0"/>
          <w:marBottom w:val="0"/>
          <w:divBdr>
            <w:top w:val="none" w:sz="0" w:space="0" w:color="auto"/>
            <w:left w:val="none" w:sz="0" w:space="0" w:color="auto"/>
            <w:bottom w:val="none" w:sz="0" w:space="0" w:color="auto"/>
            <w:right w:val="none" w:sz="0" w:space="0" w:color="auto"/>
          </w:divBdr>
        </w:div>
        <w:div w:id="790785388">
          <w:marLeft w:val="0"/>
          <w:marRight w:val="0"/>
          <w:marTop w:val="0"/>
          <w:marBottom w:val="0"/>
          <w:divBdr>
            <w:top w:val="none" w:sz="0" w:space="0" w:color="auto"/>
            <w:left w:val="none" w:sz="0" w:space="0" w:color="auto"/>
            <w:bottom w:val="none" w:sz="0" w:space="0" w:color="auto"/>
            <w:right w:val="none" w:sz="0" w:space="0" w:color="auto"/>
          </w:divBdr>
        </w:div>
        <w:div w:id="1265768836">
          <w:marLeft w:val="0"/>
          <w:marRight w:val="0"/>
          <w:marTop w:val="0"/>
          <w:marBottom w:val="0"/>
          <w:divBdr>
            <w:top w:val="none" w:sz="0" w:space="0" w:color="auto"/>
            <w:left w:val="none" w:sz="0" w:space="0" w:color="auto"/>
            <w:bottom w:val="none" w:sz="0" w:space="0" w:color="auto"/>
            <w:right w:val="none" w:sz="0" w:space="0" w:color="auto"/>
          </w:divBdr>
        </w:div>
        <w:div w:id="1682005709">
          <w:marLeft w:val="0"/>
          <w:marRight w:val="0"/>
          <w:marTop w:val="0"/>
          <w:marBottom w:val="0"/>
          <w:divBdr>
            <w:top w:val="none" w:sz="0" w:space="0" w:color="auto"/>
            <w:left w:val="none" w:sz="0" w:space="0" w:color="auto"/>
            <w:bottom w:val="none" w:sz="0" w:space="0" w:color="auto"/>
            <w:right w:val="none" w:sz="0" w:space="0" w:color="auto"/>
          </w:divBdr>
        </w:div>
      </w:divsChild>
    </w:div>
    <w:div w:id="1768620519">
      <w:bodyDiv w:val="1"/>
      <w:marLeft w:val="0"/>
      <w:marRight w:val="0"/>
      <w:marTop w:val="0"/>
      <w:marBottom w:val="0"/>
      <w:divBdr>
        <w:top w:val="none" w:sz="0" w:space="0" w:color="auto"/>
        <w:left w:val="none" w:sz="0" w:space="0" w:color="auto"/>
        <w:bottom w:val="none" w:sz="0" w:space="0" w:color="auto"/>
        <w:right w:val="none" w:sz="0" w:space="0" w:color="auto"/>
      </w:divBdr>
      <w:divsChild>
        <w:div w:id="1020356570">
          <w:marLeft w:val="0"/>
          <w:marRight w:val="0"/>
          <w:marTop w:val="0"/>
          <w:marBottom w:val="0"/>
          <w:divBdr>
            <w:top w:val="none" w:sz="0" w:space="0" w:color="auto"/>
            <w:left w:val="none" w:sz="0" w:space="0" w:color="auto"/>
            <w:bottom w:val="none" w:sz="0" w:space="0" w:color="auto"/>
            <w:right w:val="none" w:sz="0" w:space="0" w:color="auto"/>
          </w:divBdr>
        </w:div>
        <w:div w:id="1234242979">
          <w:marLeft w:val="0"/>
          <w:marRight w:val="0"/>
          <w:marTop w:val="0"/>
          <w:marBottom w:val="0"/>
          <w:divBdr>
            <w:top w:val="none" w:sz="0" w:space="0" w:color="auto"/>
            <w:left w:val="none" w:sz="0" w:space="0" w:color="auto"/>
            <w:bottom w:val="none" w:sz="0" w:space="0" w:color="auto"/>
            <w:right w:val="none" w:sz="0" w:space="0" w:color="auto"/>
          </w:divBdr>
        </w:div>
        <w:div w:id="1249579078">
          <w:marLeft w:val="0"/>
          <w:marRight w:val="0"/>
          <w:marTop w:val="0"/>
          <w:marBottom w:val="0"/>
          <w:divBdr>
            <w:top w:val="none" w:sz="0" w:space="0" w:color="auto"/>
            <w:left w:val="none" w:sz="0" w:space="0" w:color="auto"/>
            <w:bottom w:val="none" w:sz="0" w:space="0" w:color="auto"/>
            <w:right w:val="none" w:sz="0" w:space="0" w:color="auto"/>
          </w:divBdr>
        </w:div>
        <w:div w:id="1383286820">
          <w:marLeft w:val="0"/>
          <w:marRight w:val="0"/>
          <w:marTop w:val="0"/>
          <w:marBottom w:val="0"/>
          <w:divBdr>
            <w:top w:val="none" w:sz="0" w:space="0" w:color="auto"/>
            <w:left w:val="none" w:sz="0" w:space="0" w:color="auto"/>
            <w:bottom w:val="none" w:sz="0" w:space="0" w:color="auto"/>
            <w:right w:val="none" w:sz="0" w:space="0" w:color="auto"/>
          </w:divBdr>
        </w:div>
      </w:divsChild>
    </w:div>
    <w:div w:id="1768694583">
      <w:bodyDiv w:val="1"/>
      <w:marLeft w:val="0"/>
      <w:marRight w:val="0"/>
      <w:marTop w:val="0"/>
      <w:marBottom w:val="0"/>
      <w:divBdr>
        <w:top w:val="none" w:sz="0" w:space="0" w:color="auto"/>
        <w:left w:val="none" w:sz="0" w:space="0" w:color="auto"/>
        <w:bottom w:val="none" w:sz="0" w:space="0" w:color="auto"/>
        <w:right w:val="none" w:sz="0" w:space="0" w:color="auto"/>
      </w:divBdr>
      <w:divsChild>
        <w:div w:id="9836917">
          <w:marLeft w:val="0"/>
          <w:marRight w:val="0"/>
          <w:marTop w:val="0"/>
          <w:marBottom w:val="0"/>
          <w:divBdr>
            <w:top w:val="none" w:sz="0" w:space="0" w:color="auto"/>
            <w:left w:val="none" w:sz="0" w:space="0" w:color="auto"/>
            <w:bottom w:val="none" w:sz="0" w:space="0" w:color="auto"/>
            <w:right w:val="none" w:sz="0" w:space="0" w:color="auto"/>
          </w:divBdr>
        </w:div>
        <w:div w:id="746534905">
          <w:marLeft w:val="0"/>
          <w:marRight w:val="0"/>
          <w:marTop w:val="0"/>
          <w:marBottom w:val="0"/>
          <w:divBdr>
            <w:top w:val="none" w:sz="0" w:space="0" w:color="auto"/>
            <w:left w:val="none" w:sz="0" w:space="0" w:color="auto"/>
            <w:bottom w:val="none" w:sz="0" w:space="0" w:color="auto"/>
            <w:right w:val="none" w:sz="0" w:space="0" w:color="auto"/>
          </w:divBdr>
        </w:div>
        <w:div w:id="845049466">
          <w:marLeft w:val="0"/>
          <w:marRight w:val="0"/>
          <w:marTop w:val="0"/>
          <w:marBottom w:val="0"/>
          <w:divBdr>
            <w:top w:val="none" w:sz="0" w:space="0" w:color="auto"/>
            <w:left w:val="none" w:sz="0" w:space="0" w:color="auto"/>
            <w:bottom w:val="none" w:sz="0" w:space="0" w:color="auto"/>
            <w:right w:val="none" w:sz="0" w:space="0" w:color="auto"/>
          </w:divBdr>
        </w:div>
        <w:div w:id="1440685763">
          <w:marLeft w:val="0"/>
          <w:marRight w:val="0"/>
          <w:marTop w:val="0"/>
          <w:marBottom w:val="0"/>
          <w:divBdr>
            <w:top w:val="none" w:sz="0" w:space="0" w:color="auto"/>
            <w:left w:val="none" w:sz="0" w:space="0" w:color="auto"/>
            <w:bottom w:val="none" w:sz="0" w:space="0" w:color="auto"/>
            <w:right w:val="none" w:sz="0" w:space="0" w:color="auto"/>
          </w:divBdr>
        </w:div>
      </w:divsChild>
    </w:div>
    <w:div w:id="1768886936">
      <w:bodyDiv w:val="1"/>
      <w:marLeft w:val="0"/>
      <w:marRight w:val="0"/>
      <w:marTop w:val="0"/>
      <w:marBottom w:val="0"/>
      <w:divBdr>
        <w:top w:val="none" w:sz="0" w:space="0" w:color="auto"/>
        <w:left w:val="none" w:sz="0" w:space="0" w:color="auto"/>
        <w:bottom w:val="none" w:sz="0" w:space="0" w:color="auto"/>
        <w:right w:val="none" w:sz="0" w:space="0" w:color="auto"/>
      </w:divBdr>
      <w:divsChild>
        <w:div w:id="1027873261">
          <w:marLeft w:val="0"/>
          <w:marRight w:val="0"/>
          <w:marTop w:val="0"/>
          <w:marBottom w:val="0"/>
          <w:divBdr>
            <w:top w:val="none" w:sz="0" w:space="0" w:color="auto"/>
            <w:left w:val="none" w:sz="0" w:space="0" w:color="auto"/>
            <w:bottom w:val="none" w:sz="0" w:space="0" w:color="auto"/>
            <w:right w:val="none" w:sz="0" w:space="0" w:color="auto"/>
          </w:divBdr>
        </w:div>
        <w:div w:id="1394356118">
          <w:marLeft w:val="0"/>
          <w:marRight w:val="0"/>
          <w:marTop w:val="0"/>
          <w:marBottom w:val="0"/>
          <w:divBdr>
            <w:top w:val="none" w:sz="0" w:space="0" w:color="auto"/>
            <w:left w:val="none" w:sz="0" w:space="0" w:color="auto"/>
            <w:bottom w:val="none" w:sz="0" w:space="0" w:color="auto"/>
            <w:right w:val="none" w:sz="0" w:space="0" w:color="auto"/>
          </w:divBdr>
        </w:div>
        <w:div w:id="1753235742">
          <w:marLeft w:val="0"/>
          <w:marRight w:val="0"/>
          <w:marTop w:val="0"/>
          <w:marBottom w:val="0"/>
          <w:divBdr>
            <w:top w:val="none" w:sz="0" w:space="0" w:color="auto"/>
            <w:left w:val="none" w:sz="0" w:space="0" w:color="auto"/>
            <w:bottom w:val="none" w:sz="0" w:space="0" w:color="auto"/>
            <w:right w:val="none" w:sz="0" w:space="0" w:color="auto"/>
          </w:divBdr>
        </w:div>
        <w:div w:id="1827823335">
          <w:marLeft w:val="0"/>
          <w:marRight w:val="0"/>
          <w:marTop w:val="0"/>
          <w:marBottom w:val="0"/>
          <w:divBdr>
            <w:top w:val="none" w:sz="0" w:space="0" w:color="auto"/>
            <w:left w:val="none" w:sz="0" w:space="0" w:color="auto"/>
            <w:bottom w:val="none" w:sz="0" w:space="0" w:color="auto"/>
            <w:right w:val="none" w:sz="0" w:space="0" w:color="auto"/>
          </w:divBdr>
        </w:div>
      </w:divsChild>
    </w:div>
    <w:div w:id="1770544729">
      <w:bodyDiv w:val="1"/>
      <w:marLeft w:val="0"/>
      <w:marRight w:val="0"/>
      <w:marTop w:val="0"/>
      <w:marBottom w:val="0"/>
      <w:divBdr>
        <w:top w:val="none" w:sz="0" w:space="0" w:color="auto"/>
        <w:left w:val="none" w:sz="0" w:space="0" w:color="auto"/>
        <w:bottom w:val="none" w:sz="0" w:space="0" w:color="auto"/>
        <w:right w:val="none" w:sz="0" w:space="0" w:color="auto"/>
      </w:divBdr>
      <w:divsChild>
        <w:div w:id="378942113">
          <w:marLeft w:val="0"/>
          <w:marRight w:val="0"/>
          <w:marTop w:val="0"/>
          <w:marBottom w:val="0"/>
          <w:divBdr>
            <w:top w:val="none" w:sz="0" w:space="0" w:color="auto"/>
            <w:left w:val="none" w:sz="0" w:space="0" w:color="auto"/>
            <w:bottom w:val="none" w:sz="0" w:space="0" w:color="auto"/>
            <w:right w:val="none" w:sz="0" w:space="0" w:color="auto"/>
          </w:divBdr>
        </w:div>
        <w:div w:id="730689449">
          <w:marLeft w:val="0"/>
          <w:marRight w:val="0"/>
          <w:marTop w:val="0"/>
          <w:marBottom w:val="0"/>
          <w:divBdr>
            <w:top w:val="none" w:sz="0" w:space="0" w:color="auto"/>
            <w:left w:val="none" w:sz="0" w:space="0" w:color="auto"/>
            <w:bottom w:val="none" w:sz="0" w:space="0" w:color="auto"/>
            <w:right w:val="none" w:sz="0" w:space="0" w:color="auto"/>
          </w:divBdr>
        </w:div>
        <w:div w:id="1293900780">
          <w:marLeft w:val="0"/>
          <w:marRight w:val="0"/>
          <w:marTop w:val="0"/>
          <w:marBottom w:val="0"/>
          <w:divBdr>
            <w:top w:val="none" w:sz="0" w:space="0" w:color="auto"/>
            <w:left w:val="none" w:sz="0" w:space="0" w:color="auto"/>
            <w:bottom w:val="none" w:sz="0" w:space="0" w:color="auto"/>
            <w:right w:val="none" w:sz="0" w:space="0" w:color="auto"/>
          </w:divBdr>
        </w:div>
        <w:div w:id="1387679326">
          <w:marLeft w:val="0"/>
          <w:marRight w:val="0"/>
          <w:marTop w:val="0"/>
          <w:marBottom w:val="0"/>
          <w:divBdr>
            <w:top w:val="none" w:sz="0" w:space="0" w:color="auto"/>
            <w:left w:val="none" w:sz="0" w:space="0" w:color="auto"/>
            <w:bottom w:val="none" w:sz="0" w:space="0" w:color="auto"/>
            <w:right w:val="none" w:sz="0" w:space="0" w:color="auto"/>
          </w:divBdr>
        </w:div>
      </w:divsChild>
    </w:div>
    <w:div w:id="1772161261">
      <w:bodyDiv w:val="1"/>
      <w:marLeft w:val="0"/>
      <w:marRight w:val="0"/>
      <w:marTop w:val="0"/>
      <w:marBottom w:val="0"/>
      <w:divBdr>
        <w:top w:val="none" w:sz="0" w:space="0" w:color="auto"/>
        <w:left w:val="none" w:sz="0" w:space="0" w:color="auto"/>
        <w:bottom w:val="none" w:sz="0" w:space="0" w:color="auto"/>
        <w:right w:val="none" w:sz="0" w:space="0" w:color="auto"/>
      </w:divBdr>
      <w:divsChild>
        <w:div w:id="455832975">
          <w:marLeft w:val="0"/>
          <w:marRight w:val="0"/>
          <w:marTop w:val="0"/>
          <w:marBottom w:val="0"/>
          <w:divBdr>
            <w:top w:val="none" w:sz="0" w:space="0" w:color="auto"/>
            <w:left w:val="none" w:sz="0" w:space="0" w:color="auto"/>
            <w:bottom w:val="none" w:sz="0" w:space="0" w:color="auto"/>
            <w:right w:val="none" w:sz="0" w:space="0" w:color="auto"/>
          </w:divBdr>
        </w:div>
        <w:div w:id="458884196">
          <w:marLeft w:val="0"/>
          <w:marRight w:val="0"/>
          <w:marTop w:val="0"/>
          <w:marBottom w:val="0"/>
          <w:divBdr>
            <w:top w:val="none" w:sz="0" w:space="0" w:color="auto"/>
            <w:left w:val="none" w:sz="0" w:space="0" w:color="auto"/>
            <w:bottom w:val="none" w:sz="0" w:space="0" w:color="auto"/>
            <w:right w:val="none" w:sz="0" w:space="0" w:color="auto"/>
          </w:divBdr>
        </w:div>
        <w:div w:id="1377049142">
          <w:marLeft w:val="0"/>
          <w:marRight w:val="0"/>
          <w:marTop w:val="0"/>
          <w:marBottom w:val="0"/>
          <w:divBdr>
            <w:top w:val="none" w:sz="0" w:space="0" w:color="auto"/>
            <w:left w:val="none" w:sz="0" w:space="0" w:color="auto"/>
            <w:bottom w:val="none" w:sz="0" w:space="0" w:color="auto"/>
            <w:right w:val="none" w:sz="0" w:space="0" w:color="auto"/>
          </w:divBdr>
        </w:div>
        <w:div w:id="1720205101">
          <w:marLeft w:val="0"/>
          <w:marRight w:val="0"/>
          <w:marTop w:val="0"/>
          <w:marBottom w:val="0"/>
          <w:divBdr>
            <w:top w:val="none" w:sz="0" w:space="0" w:color="auto"/>
            <w:left w:val="none" w:sz="0" w:space="0" w:color="auto"/>
            <w:bottom w:val="none" w:sz="0" w:space="0" w:color="auto"/>
            <w:right w:val="none" w:sz="0" w:space="0" w:color="auto"/>
          </w:divBdr>
        </w:div>
      </w:divsChild>
    </w:div>
    <w:div w:id="1773746866">
      <w:bodyDiv w:val="1"/>
      <w:marLeft w:val="0"/>
      <w:marRight w:val="0"/>
      <w:marTop w:val="0"/>
      <w:marBottom w:val="0"/>
      <w:divBdr>
        <w:top w:val="none" w:sz="0" w:space="0" w:color="auto"/>
        <w:left w:val="none" w:sz="0" w:space="0" w:color="auto"/>
        <w:bottom w:val="none" w:sz="0" w:space="0" w:color="auto"/>
        <w:right w:val="none" w:sz="0" w:space="0" w:color="auto"/>
      </w:divBdr>
      <w:divsChild>
        <w:div w:id="564267055">
          <w:marLeft w:val="0"/>
          <w:marRight w:val="0"/>
          <w:marTop w:val="0"/>
          <w:marBottom w:val="0"/>
          <w:divBdr>
            <w:top w:val="none" w:sz="0" w:space="0" w:color="auto"/>
            <w:left w:val="none" w:sz="0" w:space="0" w:color="auto"/>
            <w:bottom w:val="none" w:sz="0" w:space="0" w:color="auto"/>
            <w:right w:val="none" w:sz="0" w:space="0" w:color="auto"/>
          </w:divBdr>
        </w:div>
        <w:div w:id="872768164">
          <w:marLeft w:val="0"/>
          <w:marRight w:val="0"/>
          <w:marTop w:val="0"/>
          <w:marBottom w:val="0"/>
          <w:divBdr>
            <w:top w:val="none" w:sz="0" w:space="0" w:color="auto"/>
            <w:left w:val="none" w:sz="0" w:space="0" w:color="auto"/>
            <w:bottom w:val="none" w:sz="0" w:space="0" w:color="auto"/>
            <w:right w:val="none" w:sz="0" w:space="0" w:color="auto"/>
          </w:divBdr>
        </w:div>
        <w:div w:id="892542954">
          <w:marLeft w:val="0"/>
          <w:marRight w:val="0"/>
          <w:marTop w:val="0"/>
          <w:marBottom w:val="0"/>
          <w:divBdr>
            <w:top w:val="none" w:sz="0" w:space="0" w:color="auto"/>
            <w:left w:val="none" w:sz="0" w:space="0" w:color="auto"/>
            <w:bottom w:val="none" w:sz="0" w:space="0" w:color="auto"/>
            <w:right w:val="none" w:sz="0" w:space="0" w:color="auto"/>
          </w:divBdr>
        </w:div>
        <w:div w:id="1300380952">
          <w:marLeft w:val="0"/>
          <w:marRight w:val="0"/>
          <w:marTop w:val="0"/>
          <w:marBottom w:val="0"/>
          <w:divBdr>
            <w:top w:val="none" w:sz="0" w:space="0" w:color="auto"/>
            <w:left w:val="none" w:sz="0" w:space="0" w:color="auto"/>
            <w:bottom w:val="none" w:sz="0" w:space="0" w:color="auto"/>
            <w:right w:val="none" w:sz="0" w:space="0" w:color="auto"/>
          </w:divBdr>
        </w:div>
      </w:divsChild>
    </w:div>
    <w:div w:id="1774202574">
      <w:bodyDiv w:val="1"/>
      <w:marLeft w:val="0"/>
      <w:marRight w:val="0"/>
      <w:marTop w:val="0"/>
      <w:marBottom w:val="0"/>
      <w:divBdr>
        <w:top w:val="none" w:sz="0" w:space="0" w:color="auto"/>
        <w:left w:val="none" w:sz="0" w:space="0" w:color="auto"/>
        <w:bottom w:val="none" w:sz="0" w:space="0" w:color="auto"/>
        <w:right w:val="none" w:sz="0" w:space="0" w:color="auto"/>
      </w:divBdr>
      <w:divsChild>
        <w:div w:id="12152225">
          <w:marLeft w:val="0"/>
          <w:marRight w:val="0"/>
          <w:marTop w:val="0"/>
          <w:marBottom w:val="0"/>
          <w:divBdr>
            <w:top w:val="none" w:sz="0" w:space="0" w:color="auto"/>
            <w:left w:val="none" w:sz="0" w:space="0" w:color="auto"/>
            <w:bottom w:val="none" w:sz="0" w:space="0" w:color="auto"/>
            <w:right w:val="none" w:sz="0" w:space="0" w:color="auto"/>
          </w:divBdr>
        </w:div>
        <w:div w:id="182406040">
          <w:marLeft w:val="0"/>
          <w:marRight w:val="0"/>
          <w:marTop w:val="0"/>
          <w:marBottom w:val="0"/>
          <w:divBdr>
            <w:top w:val="none" w:sz="0" w:space="0" w:color="auto"/>
            <w:left w:val="none" w:sz="0" w:space="0" w:color="auto"/>
            <w:bottom w:val="none" w:sz="0" w:space="0" w:color="auto"/>
            <w:right w:val="none" w:sz="0" w:space="0" w:color="auto"/>
          </w:divBdr>
        </w:div>
        <w:div w:id="1253582491">
          <w:marLeft w:val="0"/>
          <w:marRight w:val="0"/>
          <w:marTop w:val="0"/>
          <w:marBottom w:val="0"/>
          <w:divBdr>
            <w:top w:val="none" w:sz="0" w:space="0" w:color="auto"/>
            <w:left w:val="none" w:sz="0" w:space="0" w:color="auto"/>
            <w:bottom w:val="none" w:sz="0" w:space="0" w:color="auto"/>
            <w:right w:val="none" w:sz="0" w:space="0" w:color="auto"/>
          </w:divBdr>
        </w:div>
        <w:div w:id="1847397736">
          <w:marLeft w:val="0"/>
          <w:marRight w:val="0"/>
          <w:marTop w:val="0"/>
          <w:marBottom w:val="0"/>
          <w:divBdr>
            <w:top w:val="none" w:sz="0" w:space="0" w:color="auto"/>
            <w:left w:val="none" w:sz="0" w:space="0" w:color="auto"/>
            <w:bottom w:val="none" w:sz="0" w:space="0" w:color="auto"/>
            <w:right w:val="none" w:sz="0" w:space="0" w:color="auto"/>
          </w:divBdr>
        </w:div>
      </w:divsChild>
    </w:div>
    <w:div w:id="1774469036">
      <w:bodyDiv w:val="1"/>
      <w:marLeft w:val="0"/>
      <w:marRight w:val="0"/>
      <w:marTop w:val="0"/>
      <w:marBottom w:val="0"/>
      <w:divBdr>
        <w:top w:val="none" w:sz="0" w:space="0" w:color="auto"/>
        <w:left w:val="none" w:sz="0" w:space="0" w:color="auto"/>
        <w:bottom w:val="none" w:sz="0" w:space="0" w:color="auto"/>
        <w:right w:val="none" w:sz="0" w:space="0" w:color="auto"/>
      </w:divBdr>
      <w:divsChild>
        <w:div w:id="188422493">
          <w:marLeft w:val="0"/>
          <w:marRight w:val="0"/>
          <w:marTop w:val="0"/>
          <w:marBottom w:val="0"/>
          <w:divBdr>
            <w:top w:val="none" w:sz="0" w:space="0" w:color="auto"/>
            <w:left w:val="none" w:sz="0" w:space="0" w:color="auto"/>
            <w:bottom w:val="none" w:sz="0" w:space="0" w:color="auto"/>
            <w:right w:val="none" w:sz="0" w:space="0" w:color="auto"/>
          </w:divBdr>
        </w:div>
        <w:div w:id="617567854">
          <w:marLeft w:val="0"/>
          <w:marRight w:val="0"/>
          <w:marTop w:val="0"/>
          <w:marBottom w:val="0"/>
          <w:divBdr>
            <w:top w:val="none" w:sz="0" w:space="0" w:color="auto"/>
            <w:left w:val="none" w:sz="0" w:space="0" w:color="auto"/>
            <w:bottom w:val="none" w:sz="0" w:space="0" w:color="auto"/>
            <w:right w:val="none" w:sz="0" w:space="0" w:color="auto"/>
          </w:divBdr>
        </w:div>
        <w:div w:id="981615293">
          <w:marLeft w:val="0"/>
          <w:marRight w:val="0"/>
          <w:marTop w:val="0"/>
          <w:marBottom w:val="0"/>
          <w:divBdr>
            <w:top w:val="none" w:sz="0" w:space="0" w:color="auto"/>
            <w:left w:val="none" w:sz="0" w:space="0" w:color="auto"/>
            <w:bottom w:val="none" w:sz="0" w:space="0" w:color="auto"/>
            <w:right w:val="none" w:sz="0" w:space="0" w:color="auto"/>
          </w:divBdr>
        </w:div>
        <w:div w:id="1845435826">
          <w:marLeft w:val="0"/>
          <w:marRight w:val="0"/>
          <w:marTop w:val="0"/>
          <w:marBottom w:val="0"/>
          <w:divBdr>
            <w:top w:val="none" w:sz="0" w:space="0" w:color="auto"/>
            <w:left w:val="none" w:sz="0" w:space="0" w:color="auto"/>
            <w:bottom w:val="none" w:sz="0" w:space="0" w:color="auto"/>
            <w:right w:val="none" w:sz="0" w:space="0" w:color="auto"/>
          </w:divBdr>
        </w:div>
      </w:divsChild>
    </w:div>
    <w:div w:id="1774588235">
      <w:bodyDiv w:val="1"/>
      <w:marLeft w:val="0"/>
      <w:marRight w:val="0"/>
      <w:marTop w:val="0"/>
      <w:marBottom w:val="0"/>
      <w:divBdr>
        <w:top w:val="none" w:sz="0" w:space="0" w:color="auto"/>
        <w:left w:val="none" w:sz="0" w:space="0" w:color="auto"/>
        <w:bottom w:val="none" w:sz="0" w:space="0" w:color="auto"/>
        <w:right w:val="none" w:sz="0" w:space="0" w:color="auto"/>
      </w:divBdr>
      <w:divsChild>
        <w:div w:id="255484582">
          <w:marLeft w:val="0"/>
          <w:marRight w:val="0"/>
          <w:marTop w:val="0"/>
          <w:marBottom w:val="0"/>
          <w:divBdr>
            <w:top w:val="none" w:sz="0" w:space="0" w:color="auto"/>
            <w:left w:val="none" w:sz="0" w:space="0" w:color="auto"/>
            <w:bottom w:val="none" w:sz="0" w:space="0" w:color="auto"/>
            <w:right w:val="none" w:sz="0" w:space="0" w:color="auto"/>
          </w:divBdr>
        </w:div>
        <w:div w:id="865754727">
          <w:marLeft w:val="0"/>
          <w:marRight w:val="0"/>
          <w:marTop w:val="0"/>
          <w:marBottom w:val="0"/>
          <w:divBdr>
            <w:top w:val="none" w:sz="0" w:space="0" w:color="auto"/>
            <w:left w:val="none" w:sz="0" w:space="0" w:color="auto"/>
            <w:bottom w:val="none" w:sz="0" w:space="0" w:color="auto"/>
            <w:right w:val="none" w:sz="0" w:space="0" w:color="auto"/>
          </w:divBdr>
        </w:div>
        <w:div w:id="877863681">
          <w:marLeft w:val="0"/>
          <w:marRight w:val="0"/>
          <w:marTop w:val="0"/>
          <w:marBottom w:val="0"/>
          <w:divBdr>
            <w:top w:val="none" w:sz="0" w:space="0" w:color="auto"/>
            <w:left w:val="none" w:sz="0" w:space="0" w:color="auto"/>
            <w:bottom w:val="none" w:sz="0" w:space="0" w:color="auto"/>
            <w:right w:val="none" w:sz="0" w:space="0" w:color="auto"/>
          </w:divBdr>
        </w:div>
        <w:div w:id="2017150883">
          <w:marLeft w:val="0"/>
          <w:marRight w:val="0"/>
          <w:marTop w:val="0"/>
          <w:marBottom w:val="0"/>
          <w:divBdr>
            <w:top w:val="none" w:sz="0" w:space="0" w:color="auto"/>
            <w:left w:val="none" w:sz="0" w:space="0" w:color="auto"/>
            <w:bottom w:val="none" w:sz="0" w:space="0" w:color="auto"/>
            <w:right w:val="none" w:sz="0" w:space="0" w:color="auto"/>
          </w:divBdr>
        </w:div>
      </w:divsChild>
    </w:div>
    <w:div w:id="1774671300">
      <w:bodyDiv w:val="1"/>
      <w:marLeft w:val="0"/>
      <w:marRight w:val="0"/>
      <w:marTop w:val="0"/>
      <w:marBottom w:val="0"/>
      <w:divBdr>
        <w:top w:val="none" w:sz="0" w:space="0" w:color="auto"/>
        <w:left w:val="none" w:sz="0" w:space="0" w:color="auto"/>
        <w:bottom w:val="none" w:sz="0" w:space="0" w:color="auto"/>
        <w:right w:val="none" w:sz="0" w:space="0" w:color="auto"/>
      </w:divBdr>
      <w:divsChild>
        <w:div w:id="564610052">
          <w:marLeft w:val="0"/>
          <w:marRight w:val="0"/>
          <w:marTop w:val="0"/>
          <w:marBottom w:val="0"/>
          <w:divBdr>
            <w:top w:val="none" w:sz="0" w:space="0" w:color="auto"/>
            <w:left w:val="none" w:sz="0" w:space="0" w:color="auto"/>
            <w:bottom w:val="none" w:sz="0" w:space="0" w:color="auto"/>
            <w:right w:val="none" w:sz="0" w:space="0" w:color="auto"/>
          </w:divBdr>
        </w:div>
        <w:div w:id="1570187932">
          <w:marLeft w:val="0"/>
          <w:marRight w:val="0"/>
          <w:marTop w:val="0"/>
          <w:marBottom w:val="0"/>
          <w:divBdr>
            <w:top w:val="none" w:sz="0" w:space="0" w:color="auto"/>
            <w:left w:val="none" w:sz="0" w:space="0" w:color="auto"/>
            <w:bottom w:val="none" w:sz="0" w:space="0" w:color="auto"/>
            <w:right w:val="none" w:sz="0" w:space="0" w:color="auto"/>
          </w:divBdr>
        </w:div>
        <w:div w:id="776172102">
          <w:marLeft w:val="0"/>
          <w:marRight w:val="0"/>
          <w:marTop w:val="0"/>
          <w:marBottom w:val="0"/>
          <w:divBdr>
            <w:top w:val="none" w:sz="0" w:space="0" w:color="auto"/>
            <w:left w:val="none" w:sz="0" w:space="0" w:color="auto"/>
            <w:bottom w:val="none" w:sz="0" w:space="0" w:color="auto"/>
            <w:right w:val="none" w:sz="0" w:space="0" w:color="auto"/>
          </w:divBdr>
        </w:div>
        <w:div w:id="1290087520">
          <w:marLeft w:val="0"/>
          <w:marRight w:val="0"/>
          <w:marTop w:val="0"/>
          <w:marBottom w:val="0"/>
          <w:divBdr>
            <w:top w:val="none" w:sz="0" w:space="0" w:color="auto"/>
            <w:left w:val="none" w:sz="0" w:space="0" w:color="auto"/>
            <w:bottom w:val="none" w:sz="0" w:space="0" w:color="auto"/>
            <w:right w:val="none" w:sz="0" w:space="0" w:color="auto"/>
          </w:divBdr>
        </w:div>
      </w:divsChild>
    </w:div>
    <w:div w:id="1775590904">
      <w:bodyDiv w:val="1"/>
      <w:marLeft w:val="0"/>
      <w:marRight w:val="0"/>
      <w:marTop w:val="0"/>
      <w:marBottom w:val="0"/>
      <w:divBdr>
        <w:top w:val="none" w:sz="0" w:space="0" w:color="auto"/>
        <w:left w:val="none" w:sz="0" w:space="0" w:color="auto"/>
        <w:bottom w:val="none" w:sz="0" w:space="0" w:color="auto"/>
        <w:right w:val="none" w:sz="0" w:space="0" w:color="auto"/>
      </w:divBdr>
      <w:divsChild>
        <w:div w:id="1100905493">
          <w:marLeft w:val="0"/>
          <w:marRight w:val="0"/>
          <w:marTop w:val="0"/>
          <w:marBottom w:val="0"/>
          <w:divBdr>
            <w:top w:val="none" w:sz="0" w:space="0" w:color="auto"/>
            <w:left w:val="none" w:sz="0" w:space="0" w:color="auto"/>
            <w:bottom w:val="none" w:sz="0" w:space="0" w:color="auto"/>
            <w:right w:val="none" w:sz="0" w:space="0" w:color="auto"/>
          </w:divBdr>
        </w:div>
        <w:div w:id="675502720">
          <w:marLeft w:val="0"/>
          <w:marRight w:val="0"/>
          <w:marTop w:val="0"/>
          <w:marBottom w:val="0"/>
          <w:divBdr>
            <w:top w:val="none" w:sz="0" w:space="0" w:color="auto"/>
            <w:left w:val="none" w:sz="0" w:space="0" w:color="auto"/>
            <w:bottom w:val="none" w:sz="0" w:space="0" w:color="auto"/>
            <w:right w:val="none" w:sz="0" w:space="0" w:color="auto"/>
          </w:divBdr>
        </w:div>
        <w:div w:id="1725761445">
          <w:marLeft w:val="0"/>
          <w:marRight w:val="0"/>
          <w:marTop w:val="0"/>
          <w:marBottom w:val="0"/>
          <w:divBdr>
            <w:top w:val="none" w:sz="0" w:space="0" w:color="auto"/>
            <w:left w:val="none" w:sz="0" w:space="0" w:color="auto"/>
            <w:bottom w:val="none" w:sz="0" w:space="0" w:color="auto"/>
            <w:right w:val="none" w:sz="0" w:space="0" w:color="auto"/>
          </w:divBdr>
        </w:div>
        <w:div w:id="1189371696">
          <w:marLeft w:val="0"/>
          <w:marRight w:val="0"/>
          <w:marTop w:val="0"/>
          <w:marBottom w:val="0"/>
          <w:divBdr>
            <w:top w:val="none" w:sz="0" w:space="0" w:color="auto"/>
            <w:left w:val="none" w:sz="0" w:space="0" w:color="auto"/>
            <w:bottom w:val="none" w:sz="0" w:space="0" w:color="auto"/>
            <w:right w:val="none" w:sz="0" w:space="0" w:color="auto"/>
          </w:divBdr>
        </w:div>
      </w:divsChild>
    </w:div>
    <w:div w:id="1776167708">
      <w:bodyDiv w:val="1"/>
      <w:marLeft w:val="0"/>
      <w:marRight w:val="0"/>
      <w:marTop w:val="0"/>
      <w:marBottom w:val="0"/>
      <w:divBdr>
        <w:top w:val="none" w:sz="0" w:space="0" w:color="auto"/>
        <w:left w:val="none" w:sz="0" w:space="0" w:color="auto"/>
        <w:bottom w:val="none" w:sz="0" w:space="0" w:color="auto"/>
        <w:right w:val="none" w:sz="0" w:space="0" w:color="auto"/>
      </w:divBdr>
      <w:divsChild>
        <w:div w:id="631715932">
          <w:marLeft w:val="0"/>
          <w:marRight w:val="0"/>
          <w:marTop w:val="0"/>
          <w:marBottom w:val="0"/>
          <w:divBdr>
            <w:top w:val="none" w:sz="0" w:space="0" w:color="auto"/>
            <w:left w:val="none" w:sz="0" w:space="0" w:color="auto"/>
            <w:bottom w:val="none" w:sz="0" w:space="0" w:color="auto"/>
            <w:right w:val="none" w:sz="0" w:space="0" w:color="auto"/>
          </w:divBdr>
        </w:div>
        <w:div w:id="832531366">
          <w:marLeft w:val="0"/>
          <w:marRight w:val="0"/>
          <w:marTop w:val="0"/>
          <w:marBottom w:val="0"/>
          <w:divBdr>
            <w:top w:val="none" w:sz="0" w:space="0" w:color="auto"/>
            <w:left w:val="none" w:sz="0" w:space="0" w:color="auto"/>
            <w:bottom w:val="none" w:sz="0" w:space="0" w:color="auto"/>
            <w:right w:val="none" w:sz="0" w:space="0" w:color="auto"/>
          </w:divBdr>
        </w:div>
        <w:div w:id="945649356">
          <w:marLeft w:val="0"/>
          <w:marRight w:val="0"/>
          <w:marTop w:val="0"/>
          <w:marBottom w:val="0"/>
          <w:divBdr>
            <w:top w:val="none" w:sz="0" w:space="0" w:color="auto"/>
            <w:left w:val="none" w:sz="0" w:space="0" w:color="auto"/>
            <w:bottom w:val="none" w:sz="0" w:space="0" w:color="auto"/>
            <w:right w:val="none" w:sz="0" w:space="0" w:color="auto"/>
          </w:divBdr>
        </w:div>
        <w:div w:id="1272861032">
          <w:marLeft w:val="0"/>
          <w:marRight w:val="0"/>
          <w:marTop w:val="0"/>
          <w:marBottom w:val="0"/>
          <w:divBdr>
            <w:top w:val="none" w:sz="0" w:space="0" w:color="auto"/>
            <w:left w:val="none" w:sz="0" w:space="0" w:color="auto"/>
            <w:bottom w:val="none" w:sz="0" w:space="0" w:color="auto"/>
            <w:right w:val="none" w:sz="0" w:space="0" w:color="auto"/>
          </w:divBdr>
        </w:div>
      </w:divsChild>
    </w:div>
    <w:div w:id="1778333713">
      <w:bodyDiv w:val="1"/>
      <w:marLeft w:val="0"/>
      <w:marRight w:val="0"/>
      <w:marTop w:val="0"/>
      <w:marBottom w:val="0"/>
      <w:divBdr>
        <w:top w:val="none" w:sz="0" w:space="0" w:color="auto"/>
        <w:left w:val="none" w:sz="0" w:space="0" w:color="auto"/>
        <w:bottom w:val="none" w:sz="0" w:space="0" w:color="auto"/>
        <w:right w:val="none" w:sz="0" w:space="0" w:color="auto"/>
      </w:divBdr>
    </w:div>
    <w:div w:id="1779980166">
      <w:bodyDiv w:val="1"/>
      <w:marLeft w:val="0"/>
      <w:marRight w:val="0"/>
      <w:marTop w:val="0"/>
      <w:marBottom w:val="0"/>
      <w:divBdr>
        <w:top w:val="none" w:sz="0" w:space="0" w:color="auto"/>
        <w:left w:val="none" w:sz="0" w:space="0" w:color="auto"/>
        <w:bottom w:val="none" w:sz="0" w:space="0" w:color="auto"/>
        <w:right w:val="none" w:sz="0" w:space="0" w:color="auto"/>
      </w:divBdr>
    </w:div>
    <w:div w:id="1781490404">
      <w:bodyDiv w:val="1"/>
      <w:marLeft w:val="0"/>
      <w:marRight w:val="0"/>
      <w:marTop w:val="0"/>
      <w:marBottom w:val="0"/>
      <w:divBdr>
        <w:top w:val="none" w:sz="0" w:space="0" w:color="auto"/>
        <w:left w:val="none" w:sz="0" w:space="0" w:color="auto"/>
        <w:bottom w:val="none" w:sz="0" w:space="0" w:color="auto"/>
        <w:right w:val="none" w:sz="0" w:space="0" w:color="auto"/>
      </w:divBdr>
      <w:divsChild>
        <w:div w:id="455416980">
          <w:marLeft w:val="0"/>
          <w:marRight w:val="0"/>
          <w:marTop w:val="0"/>
          <w:marBottom w:val="0"/>
          <w:divBdr>
            <w:top w:val="none" w:sz="0" w:space="0" w:color="auto"/>
            <w:left w:val="none" w:sz="0" w:space="0" w:color="auto"/>
            <w:bottom w:val="none" w:sz="0" w:space="0" w:color="auto"/>
            <w:right w:val="none" w:sz="0" w:space="0" w:color="auto"/>
          </w:divBdr>
        </w:div>
        <w:div w:id="726495083">
          <w:marLeft w:val="0"/>
          <w:marRight w:val="0"/>
          <w:marTop w:val="0"/>
          <w:marBottom w:val="0"/>
          <w:divBdr>
            <w:top w:val="none" w:sz="0" w:space="0" w:color="auto"/>
            <w:left w:val="none" w:sz="0" w:space="0" w:color="auto"/>
            <w:bottom w:val="none" w:sz="0" w:space="0" w:color="auto"/>
            <w:right w:val="none" w:sz="0" w:space="0" w:color="auto"/>
          </w:divBdr>
        </w:div>
        <w:div w:id="895822209">
          <w:marLeft w:val="0"/>
          <w:marRight w:val="0"/>
          <w:marTop w:val="0"/>
          <w:marBottom w:val="0"/>
          <w:divBdr>
            <w:top w:val="none" w:sz="0" w:space="0" w:color="auto"/>
            <w:left w:val="none" w:sz="0" w:space="0" w:color="auto"/>
            <w:bottom w:val="none" w:sz="0" w:space="0" w:color="auto"/>
            <w:right w:val="none" w:sz="0" w:space="0" w:color="auto"/>
          </w:divBdr>
        </w:div>
        <w:div w:id="1681006372">
          <w:marLeft w:val="0"/>
          <w:marRight w:val="0"/>
          <w:marTop w:val="0"/>
          <w:marBottom w:val="0"/>
          <w:divBdr>
            <w:top w:val="none" w:sz="0" w:space="0" w:color="auto"/>
            <w:left w:val="none" w:sz="0" w:space="0" w:color="auto"/>
            <w:bottom w:val="none" w:sz="0" w:space="0" w:color="auto"/>
            <w:right w:val="none" w:sz="0" w:space="0" w:color="auto"/>
          </w:divBdr>
        </w:div>
      </w:divsChild>
    </w:div>
    <w:div w:id="1787701702">
      <w:bodyDiv w:val="1"/>
      <w:marLeft w:val="0"/>
      <w:marRight w:val="0"/>
      <w:marTop w:val="0"/>
      <w:marBottom w:val="0"/>
      <w:divBdr>
        <w:top w:val="none" w:sz="0" w:space="0" w:color="auto"/>
        <w:left w:val="none" w:sz="0" w:space="0" w:color="auto"/>
        <w:bottom w:val="none" w:sz="0" w:space="0" w:color="auto"/>
        <w:right w:val="none" w:sz="0" w:space="0" w:color="auto"/>
      </w:divBdr>
      <w:divsChild>
        <w:div w:id="703290453">
          <w:marLeft w:val="0"/>
          <w:marRight w:val="0"/>
          <w:marTop w:val="0"/>
          <w:marBottom w:val="0"/>
          <w:divBdr>
            <w:top w:val="none" w:sz="0" w:space="0" w:color="auto"/>
            <w:left w:val="none" w:sz="0" w:space="0" w:color="auto"/>
            <w:bottom w:val="none" w:sz="0" w:space="0" w:color="auto"/>
            <w:right w:val="none" w:sz="0" w:space="0" w:color="auto"/>
          </w:divBdr>
        </w:div>
        <w:div w:id="1202548870">
          <w:marLeft w:val="0"/>
          <w:marRight w:val="0"/>
          <w:marTop w:val="0"/>
          <w:marBottom w:val="0"/>
          <w:divBdr>
            <w:top w:val="none" w:sz="0" w:space="0" w:color="auto"/>
            <w:left w:val="none" w:sz="0" w:space="0" w:color="auto"/>
            <w:bottom w:val="none" w:sz="0" w:space="0" w:color="auto"/>
            <w:right w:val="none" w:sz="0" w:space="0" w:color="auto"/>
          </w:divBdr>
        </w:div>
        <w:div w:id="1534616429">
          <w:marLeft w:val="0"/>
          <w:marRight w:val="0"/>
          <w:marTop w:val="0"/>
          <w:marBottom w:val="0"/>
          <w:divBdr>
            <w:top w:val="none" w:sz="0" w:space="0" w:color="auto"/>
            <w:left w:val="none" w:sz="0" w:space="0" w:color="auto"/>
            <w:bottom w:val="none" w:sz="0" w:space="0" w:color="auto"/>
            <w:right w:val="none" w:sz="0" w:space="0" w:color="auto"/>
          </w:divBdr>
        </w:div>
        <w:div w:id="1537541680">
          <w:marLeft w:val="0"/>
          <w:marRight w:val="0"/>
          <w:marTop w:val="0"/>
          <w:marBottom w:val="0"/>
          <w:divBdr>
            <w:top w:val="none" w:sz="0" w:space="0" w:color="auto"/>
            <w:left w:val="none" w:sz="0" w:space="0" w:color="auto"/>
            <w:bottom w:val="none" w:sz="0" w:space="0" w:color="auto"/>
            <w:right w:val="none" w:sz="0" w:space="0" w:color="auto"/>
          </w:divBdr>
        </w:div>
      </w:divsChild>
    </w:div>
    <w:div w:id="1789659345">
      <w:bodyDiv w:val="1"/>
      <w:marLeft w:val="0"/>
      <w:marRight w:val="0"/>
      <w:marTop w:val="0"/>
      <w:marBottom w:val="0"/>
      <w:divBdr>
        <w:top w:val="none" w:sz="0" w:space="0" w:color="auto"/>
        <w:left w:val="none" w:sz="0" w:space="0" w:color="auto"/>
        <w:bottom w:val="none" w:sz="0" w:space="0" w:color="auto"/>
        <w:right w:val="none" w:sz="0" w:space="0" w:color="auto"/>
      </w:divBdr>
      <w:divsChild>
        <w:div w:id="216858821">
          <w:marLeft w:val="0"/>
          <w:marRight w:val="0"/>
          <w:marTop w:val="0"/>
          <w:marBottom w:val="0"/>
          <w:divBdr>
            <w:top w:val="none" w:sz="0" w:space="0" w:color="auto"/>
            <w:left w:val="none" w:sz="0" w:space="0" w:color="auto"/>
            <w:bottom w:val="none" w:sz="0" w:space="0" w:color="auto"/>
            <w:right w:val="none" w:sz="0" w:space="0" w:color="auto"/>
          </w:divBdr>
        </w:div>
        <w:div w:id="312150576">
          <w:marLeft w:val="0"/>
          <w:marRight w:val="0"/>
          <w:marTop w:val="0"/>
          <w:marBottom w:val="0"/>
          <w:divBdr>
            <w:top w:val="none" w:sz="0" w:space="0" w:color="auto"/>
            <w:left w:val="none" w:sz="0" w:space="0" w:color="auto"/>
            <w:bottom w:val="none" w:sz="0" w:space="0" w:color="auto"/>
            <w:right w:val="none" w:sz="0" w:space="0" w:color="auto"/>
          </w:divBdr>
        </w:div>
        <w:div w:id="534849119">
          <w:marLeft w:val="0"/>
          <w:marRight w:val="0"/>
          <w:marTop w:val="0"/>
          <w:marBottom w:val="0"/>
          <w:divBdr>
            <w:top w:val="none" w:sz="0" w:space="0" w:color="auto"/>
            <w:left w:val="none" w:sz="0" w:space="0" w:color="auto"/>
            <w:bottom w:val="none" w:sz="0" w:space="0" w:color="auto"/>
            <w:right w:val="none" w:sz="0" w:space="0" w:color="auto"/>
          </w:divBdr>
        </w:div>
        <w:div w:id="1983347782">
          <w:marLeft w:val="0"/>
          <w:marRight w:val="0"/>
          <w:marTop w:val="0"/>
          <w:marBottom w:val="0"/>
          <w:divBdr>
            <w:top w:val="none" w:sz="0" w:space="0" w:color="auto"/>
            <w:left w:val="none" w:sz="0" w:space="0" w:color="auto"/>
            <w:bottom w:val="none" w:sz="0" w:space="0" w:color="auto"/>
            <w:right w:val="none" w:sz="0" w:space="0" w:color="auto"/>
          </w:divBdr>
        </w:div>
      </w:divsChild>
    </w:div>
    <w:div w:id="1790851765">
      <w:bodyDiv w:val="1"/>
      <w:marLeft w:val="0"/>
      <w:marRight w:val="0"/>
      <w:marTop w:val="0"/>
      <w:marBottom w:val="0"/>
      <w:divBdr>
        <w:top w:val="none" w:sz="0" w:space="0" w:color="auto"/>
        <w:left w:val="none" w:sz="0" w:space="0" w:color="auto"/>
        <w:bottom w:val="none" w:sz="0" w:space="0" w:color="auto"/>
        <w:right w:val="none" w:sz="0" w:space="0" w:color="auto"/>
      </w:divBdr>
      <w:divsChild>
        <w:div w:id="269629982">
          <w:marLeft w:val="0"/>
          <w:marRight w:val="0"/>
          <w:marTop w:val="0"/>
          <w:marBottom w:val="0"/>
          <w:divBdr>
            <w:top w:val="none" w:sz="0" w:space="0" w:color="auto"/>
            <w:left w:val="none" w:sz="0" w:space="0" w:color="auto"/>
            <w:bottom w:val="none" w:sz="0" w:space="0" w:color="auto"/>
            <w:right w:val="none" w:sz="0" w:space="0" w:color="auto"/>
          </w:divBdr>
        </w:div>
        <w:div w:id="286162735">
          <w:marLeft w:val="0"/>
          <w:marRight w:val="0"/>
          <w:marTop w:val="0"/>
          <w:marBottom w:val="0"/>
          <w:divBdr>
            <w:top w:val="none" w:sz="0" w:space="0" w:color="auto"/>
            <w:left w:val="none" w:sz="0" w:space="0" w:color="auto"/>
            <w:bottom w:val="none" w:sz="0" w:space="0" w:color="auto"/>
            <w:right w:val="none" w:sz="0" w:space="0" w:color="auto"/>
          </w:divBdr>
        </w:div>
        <w:div w:id="1335260338">
          <w:marLeft w:val="0"/>
          <w:marRight w:val="0"/>
          <w:marTop w:val="0"/>
          <w:marBottom w:val="0"/>
          <w:divBdr>
            <w:top w:val="none" w:sz="0" w:space="0" w:color="auto"/>
            <w:left w:val="none" w:sz="0" w:space="0" w:color="auto"/>
            <w:bottom w:val="none" w:sz="0" w:space="0" w:color="auto"/>
            <w:right w:val="none" w:sz="0" w:space="0" w:color="auto"/>
          </w:divBdr>
        </w:div>
        <w:div w:id="1347439707">
          <w:marLeft w:val="0"/>
          <w:marRight w:val="0"/>
          <w:marTop w:val="0"/>
          <w:marBottom w:val="0"/>
          <w:divBdr>
            <w:top w:val="none" w:sz="0" w:space="0" w:color="auto"/>
            <w:left w:val="none" w:sz="0" w:space="0" w:color="auto"/>
            <w:bottom w:val="none" w:sz="0" w:space="0" w:color="auto"/>
            <w:right w:val="none" w:sz="0" w:space="0" w:color="auto"/>
          </w:divBdr>
        </w:div>
      </w:divsChild>
    </w:div>
    <w:div w:id="1794864210">
      <w:bodyDiv w:val="1"/>
      <w:marLeft w:val="0"/>
      <w:marRight w:val="0"/>
      <w:marTop w:val="0"/>
      <w:marBottom w:val="0"/>
      <w:divBdr>
        <w:top w:val="none" w:sz="0" w:space="0" w:color="auto"/>
        <w:left w:val="none" w:sz="0" w:space="0" w:color="auto"/>
        <w:bottom w:val="none" w:sz="0" w:space="0" w:color="auto"/>
        <w:right w:val="none" w:sz="0" w:space="0" w:color="auto"/>
      </w:divBdr>
      <w:divsChild>
        <w:div w:id="109057749">
          <w:marLeft w:val="0"/>
          <w:marRight w:val="0"/>
          <w:marTop w:val="0"/>
          <w:marBottom w:val="0"/>
          <w:divBdr>
            <w:top w:val="none" w:sz="0" w:space="0" w:color="auto"/>
            <w:left w:val="none" w:sz="0" w:space="0" w:color="auto"/>
            <w:bottom w:val="none" w:sz="0" w:space="0" w:color="auto"/>
            <w:right w:val="none" w:sz="0" w:space="0" w:color="auto"/>
          </w:divBdr>
        </w:div>
        <w:div w:id="836773863">
          <w:marLeft w:val="0"/>
          <w:marRight w:val="0"/>
          <w:marTop w:val="0"/>
          <w:marBottom w:val="0"/>
          <w:divBdr>
            <w:top w:val="none" w:sz="0" w:space="0" w:color="auto"/>
            <w:left w:val="none" w:sz="0" w:space="0" w:color="auto"/>
            <w:bottom w:val="none" w:sz="0" w:space="0" w:color="auto"/>
            <w:right w:val="none" w:sz="0" w:space="0" w:color="auto"/>
          </w:divBdr>
        </w:div>
        <w:div w:id="1173185832">
          <w:marLeft w:val="0"/>
          <w:marRight w:val="0"/>
          <w:marTop w:val="0"/>
          <w:marBottom w:val="0"/>
          <w:divBdr>
            <w:top w:val="none" w:sz="0" w:space="0" w:color="auto"/>
            <w:left w:val="none" w:sz="0" w:space="0" w:color="auto"/>
            <w:bottom w:val="none" w:sz="0" w:space="0" w:color="auto"/>
            <w:right w:val="none" w:sz="0" w:space="0" w:color="auto"/>
          </w:divBdr>
        </w:div>
        <w:div w:id="1274827918">
          <w:marLeft w:val="0"/>
          <w:marRight w:val="0"/>
          <w:marTop w:val="0"/>
          <w:marBottom w:val="0"/>
          <w:divBdr>
            <w:top w:val="none" w:sz="0" w:space="0" w:color="auto"/>
            <w:left w:val="none" w:sz="0" w:space="0" w:color="auto"/>
            <w:bottom w:val="none" w:sz="0" w:space="0" w:color="auto"/>
            <w:right w:val="none" w:sz="0" w:space="0" w:color="auto"/>
          </w:divBdr>
        </w:div>
      </w:divsChild>
    </w:div>
    <w:div w:id="1795709720">
      <w:bodyDiv w:val="1"/>
      <w:marLeft w:val="0"/>
      <w:marRight w:val="0"/>
      <w:marTop w:val="0"/>
      <w:marBottom w:val="0"/>
      <w:divBdr>
        <w:top w:val="none" w:sz="0" w:space="0" w:color="auto"/>
        <w:left w:val="none" w:sz="0" w:space="0" w:color="auto"/>
        <w:bottom w:val="none" w:sz="0" w:space="0" w:color="auto"/>
        <w:right w:val="none" w:sz="0" w:space="0" w:color="auto"/>
      </w:divBdr>
      <w:divsChild>
        <w:div w:id="92363962">
          <w:marLeft w:val="0"/>
          <w:marRight w:val="0"/>
          <w:marTop w:val="0"/>
          <w:marBottom w:val="0"/>
          <w:divBdr>
            <w:top w:val="none" w:sz="0" w:space="0" w:color="auto"/>
            <w:left w:val="none" w:sz="0" w:space="0" w:color="auto"/>
            <w:bottom w:val="none" w:sz="0" w:space="0" w:color="auto"/>
            <w:right w:val="none" w:sz="0" w:space="0" w:color="auto"/>
          </w:divBdr>
        </w:div>
        <w:div w:id="1048532927">
          <w:marLeft w:val="0"/>
          <w:marRight w:val="0"/>
          <w:marTop w:val="0"/>
          <w:marBottom w:val="0"/>
          <w:divBdr>
            <w:top w:val="none" w:sz="0" w:space="0" w:color="auto"/>
            <w:left w:val="none" w:sz="0" w:space="0" w:color="auto"/>
            <w:bottom w:val="none" w:sz="0" w:space="0" w:color="auto"/>
            <w:right w:val="none" w:sz="0" w:space="0" w:color="auto"/>
          </w:divBdr>
        </w:div>
        <w:div w:id="1477336604">
          <w:marLeft w:val="0"/>
          <w:marRight w:val="0"/>
          <w:marTop w:val="0"/>
          <w:marBottom w:val="0"/>
          <w:divBdr>
            <w:top w:val="none" w:sz="0" w:space="0" w:color="auto"/>
            <w:left w:val="none" w:sz="0" w:space="0" w:color="auto"/>
            <w:bottom w:val="none" w:sz="0" w:space="0" w:color="auto"/>
            <w:right w:val="none" w:sz="0" w:space="0" w:color="auto"/>
          </w:divBdr>
        </w:div>
        <w:div w:id="1990599362">
          <w:marLeft w:val="0"/>
          <w:marRight w:val="0"/>
          <w:marTop w:val="0"/>
          <w:marBottom w:val="0"/>
          <w:divBdr>
            <w:top w:val="none" w:sz="0" w:space="0" w:color="auto"/>
            <w:left w:val="none" w:sz="0" w:space="0" w:color="auto"/>
            <w:bottom w:val="none" w:sz="0" w:space="0" w:color="auto"/>
            <w:right w:val="none" w:sz="0" w:space="0" w:color="auto"/>
          </w:divBdr>
        </w:div>
      </w:divsChild>
    </w:div>
    <w:div w:id="1799494508">
      <w:bodyDiv w:val="1"/>
      <w:marLeft w:val="0"/>
      <w:marRight w:val="0"/>
      <w:marTop w:val="0"/>
      <w:marBottom w:val="0"/>
      <w:divBdr>
        <w:top w:val="none" w:sz="0" w:space="0" w:color="auto"/>
        <w:left w:val="none" w:sz="0" w:space="0" w:color="auto"/>
        <w:bottom w:val="none" w:sz="0" w:space="0" w:color="auto"/>
        <w:right w:val="none" w:sz="0" w:space="0" w:color="auto"/>
      </w:divBdr>
      <w:divsChild>
        <w:div w:id="182550276">
          <w:marLeft w:val="0"/>
          <w:marRight w:val="0"/>
          <w:marTop w:val="0"/>
          <w:marBottom w:val="0"/>
          <w:divBdr>
            <w:top w:val="none" w:sz="0" w:space="0" w:color="auto"/>
            <w:left w:val="none" w:sz="0" w:space="0" w:color="auto"/>
            <w:bottom w:val="none" w:sz="0" w:space="0" w:color="auto"/>
            <w:right w:val="none" w:sz="0" w:space="0" w:color="auto"/>
          </w:divBdr>
        </w:div>
        <w:div w:id="336347443">
          <w:marLeft w:val="0"/>
          <w:marRight w:val="0"/>
          <w:marTop w:val="0"/>
          <w:marBottom w:val="0"/>
          <w:divBdr>
            <w:top w:val="none" w:sz="0" w:space="0" w:color="auto"/>
            <w:left w:val="none" w:sz="0" w:space="0" w:color="auto"/>
            <w:bottom w:val="none" w:sz="0" w:space="0" w:color="auto"/>
            <w:right w:val="none" w:sz="0" w:space="0" w:color="auto"/>
          </w:divBdr>
        </w:div>
        <w:div w:id="341513603">
          <w:marLeft w:val="0"/>
          <w:marRight w:val="0"/>
          <w:marTop w:val="0"/>
          <w:marBottom w:val="0"/>
          <w:divBdr>
            <w:top w:val="none" w:sz="0" w:space="0" w:color="auto"/>
            <w:left w:val="none" w:sz="0" w:space="0" w:color="auto"/>
            <w:bottom w:val="none" w:sz="0" w:space="0" w:color="auto"/>
            <w:right w:val="none" w:sz="0" w:space="0" w:color="auto"/>
          </w:divBdr>
        </w:div>
        <w:div w:id="1271283604">
          <w:marLeft w:val="0"/>
          <w:marRight w:val="0"/>
          <w:marTop w:val="0"/>
          <w:marBottom w:val="0"/>
          <w:divBdr>
            <w:top w:val="none" w:sz="0" w:space="0" w:color="auto"/>
            <w:left w:val="none" w:sz="0" w:space="0" w:color="auto"/>
            <w:bottom w:val="none" w:sz="0" w:space="0" w:color="auto"/>
            <w:right w:val="none" w:sz="0" w:space="0" w:color="auto"/>
          </w:divBdr>
        </w:div>
      </w:divsChild>
    </w:div>
    <w:div w:id="1801879108">
      <w:bodyDiv w:val="1"/>
      <w:marLeft w:val="0"/>
      <w:marRight w:val="0"/>
      <w:marTop w:val="0"/>
      <w:marBottom w:val="0"/>
      <w:divBdr>
        <w:top w:val="none" w:sz="0" w:space="0" w:color="auto"/>
        <w:left w:val="none" w:sz="0" w:space="0" w:color="auto"/>
        <w:bottom w:val="none" w:sz="0" w:space="0" w:color="auto"/>
        <w:right w:val="none" w:sz="0" w:space="0" w:color="auto"/>
      </w:divBdr>
      <w:divsChild>
        <w:div w:id="1184439342">
          <w:marLeft w:val="0"/>
          <w:marRight w:val="0"/>
          <w:marTop w:val="0"/>
          <w:marBottom w:val="0"/>
          <w:divBdr>
            <w:top w:val="none" w:sz="0" w:space="0" w:color="auto"/>
            <w:left w:val="none" w:sz="0" w:space="0" w:color="auto"/>
            <w:bottom w:val="none" w:sz="0" w:space="0" w:color="auto"/>
            <w:right w:val="none" w:sz="0" w:space="0" w:color="auto"/>
          </w:divBdr>
        </w:div>
        <w:div w:id="1186823465">
          <w:marLeft w:val="0"/>
          <w:marRight w:val="0"/>
          <w:marTop w:val="0"/>
          <w:marBottom w:val="0"/>
          <w:divBdr>
            <w:top w:val="none" w:sz="0" w:space="0" w:color="auto"/>
            <w:left w:val="none" w:sz="0" w:space="0" w:color="auto"/>
            <w:bottom w:val="none" w:sz="0" w:space="0" w:color="auto"/>
            <w:right w:val="none" w:sz="0" w:space="0" w:color="auto"/>
          </w:divBdr>
        </w:div>
        <w:div w:id="1245457534">
          <w:marLeft w:val="0"/>
          <w:marRight w:val="0"/>
          <w:marTop w:val="0"/>
          <w:marBottom w:val="0"/>
          <w:divBdr>
            <w:top w:val="none" w:sz="0" w:space="0" w:color="auto"/>
            <w:left w:val="none" w:sz="0" w:space="0" w:color="auto"/>
            <w:bottom w:val="none" w:sz="0" w:space="0" w:color="auto"/>
            <w:right w:val="none" w:sz="0" w:space="0" w:color="auto"/>
          </w:divBdr>
        </w:div>
        <w:div w:id="2036691775">
          <w:marLeft w:val="0"/>
          <w:marRight w:val="0"/>
          <w:marTop w:val="0"/>
          <w:marBottom w:val="0"/>
          <w:divBdr>
            <w:top w:val="none" w:sz="0" w:space="0" w:color="auto"/>
            <w:left w:val="none" w:sz="0" w:space="0" w:color="auto"/>
            <w:bottom w:val="none" w:sz="0" w:space="0" w:color="auto"/>
            <w:right w:val="none" w:sz="0" w:space="0" w:color="auto"/>
          </w:divBdr>
        </w:div>
      </w:divsChild>
    </w:div>
    <w:div w:id="1802727700">
      <w:bodyDiv w:val="1"/>
      <w:marLeft w:val="0"/>
      <w:marRight w:val="0"/>
      <w:marTop w:val="0"/>
      <w:marBottom w:val="0"/>
      <w:divBdr>
        <w:top w:val="none" w:sz="0" w:space="0" w:color="auto"/>
        <w:left w:val="none" w:sz="0" w:space="0" w:color="auto"/>
        <w:bottom w:val="none" w:sz="0" w:space="0" w:color="auto"/>
        <w:right w:val="none" w:sz="0" w:space="0" w:color="auto"/>
      </w:divBdr>
      <w:divsChild>
        <w:div w:id="12192284">
          <w:marLeft w:val="0"/>
          <w:marRight w:val="0"/>
          <w:marTop w:val="0"/>
          <w:marBottom w:val="0"/>
          <w:divBdr>
            <w:top w:val="none" w:sz="0" w:space="0" w:color="auto"/>
            <w:left w:val="none" w:sz="0" w:space="0" w:color="auto"/>
            <w:bottom w:val="none" w:sz="0" w:space="0" w:color="auto"/>
            <w:right w:val="none" w:sz="0" w:space="0" w:color="auto"/>
          </w:divBdr>
        </w:div>
        <w:div w:id="656767970">
          <w:marLeft w:val="0"/>
          <w:marRight w:val="0"/>
          <w:marTop w:val="0"/>
          <w:marBottom w:val="0"/>
          <w:divBdr>
            <w:top w:val="none" w:sz="0" w:space="0" w:color="auto"/>
            <w:left w:val="none" w:sz="0" w:space="0" w:color="auto"/>
            <w:bottom w:val="none" w:sz="0" w:space="0" w:color="auto"/>
            <w:right w:val="none" w:sz="0" w:space="0" w:color="auto"/>
          </w:divBdr>
        </w:div>
        <w:div w:id="1033193230">
          <w:marLeft w:val="0"/>
          <w:marRight w:val="0"/>
          <w:marTop w:val="0"/>
          <w:marBottom w:val="0"/>
          <w:divBdr>
            <w:top w:val="none" w:sz="0" w:space="0" w:color="auto"/>
            <w:left w:val="none" w:sz="0" w:space="0" w:color="auto"/>
            <w:bottom w:val="none" w:sz="0" w:space="0" w:color="auto"/>
            <w:right w:val="none" w:sz="0" w:space="0" w:color="auto"/>
          </w:divBdr>
        </w:div>
        <w:div w:id="1464301039">
          <w:marLeft w:val="0"/>
          <w:marRight w:val="0"/>
          <w:marTop w:val="0"/>
          <w:marBottom w:val="0"/>
          <w:divBdr>
            <w:top w:val="none" w:sz="0" w:space="0" w:color="auto"/>
            <w:left w:val="none" w:sz="0" w:space="0" w:color="auto"/>
            <w:bottom w:val="none" w:sz="0" w:space="0" w:color="auto"/>
            <w:right w:val="none" w:sz="0" w:space="0" w:color="auto"/>
          </w:divBdr>
        </w:div>
      </w:divsChild>
    </w:div>
    <w:div w:id="1803571871">
      <w:bodyDiv w:val="1"/>
      <w:marLeft w:val="0"/>
      <w:marRight w:val="0"/>
      <w:marTop w:val="0"/>
      <w:marBottom w:val="0"/>
      <w:divBdr>
        <w:top w:val="none" w:sz="0" w:space="0" w:color="auto"/>
        <w:left w:val="none" w:sz="0" w:space="0" w:color="auto"/>
        <w:bottom w:val="none" w:sz="0" w:space="0" w:color="auto"/>
        <w:right w:val="none" w:sz="0" w:space="0" w:color="auto"/>
      </w:divBdr>
      <w:divsChild>
        <w:div w:id="446824974">
          <w:marLeft w:val="0"/>
          <w:marRight w:val="0"/>
          <w:marTop w:val="0"/>
          <w:marBottom w:val="0"/>
          <w:divBdr>
            <w:top w:val="none" w:sz="0" w:space="0" w:color="auto"/>
            <w:left w:val="none" w:sz="0" w:space="0" w:color="auto"/>
            <w:bottom w:val="none" w:sz="0" w:space="0" w:color="auto"/>
            <w:right w:val="none" w:sz="0" w:space="0" w:color="auto"/>
          </w:divBdr>
        </w:div>
        <w:div w:id="455637632">
          <w:marLeft w:val="0"/>
          <w:marRight w:val="0"/>
          <w:marTop w:val="0"/>
          <w:marBottom w:val="0"/>
          <w:divBdr>
            <w:top w:val="none" w:sz="0" w:space="0" w:color="auto"/>
            <w:left w:val="none" w:sz="0" w:space="0" w:color="auto"/>
            <w:bottom w:val="none" w:sz="0" w:space="0" w:color="auto"/>
            <w:right w:val="none" w:sz="0" w:space="0" w:color="auto"/>
          </w:divBdr>
        </w:div>
        <w:div w:id="1779594520">
          <w:marLeft w:val="0"/>
          <w:marRight w:val="0"/>
          <w:marTop w:val="0"/>
          <w:marBottom w:val="0"/>
          <w:divBdr>
            <w:top w:val="none" w:sz="0" w:space="0" w:color="auto"/>
            <w:left w:val="none" w:sz="0" w:space="0" w:color="auto"/>
            <w:bottom w:val="none" w:sz="0" w:space="0" w:color="auto"/>
            <w:right w:val="none" w:sz="0" w:space="0" w:color="auto"/>
          </w:divBdr>
        </w:div>
        <w:div w:id="1959947519">
          <w:marLeft w:val="0"/>
          <w:marRight w:val="0"/>
          <w:marTop w:val="0"/>
          <w:marBottom w:val="0"/>
          <w:divBdr>
            <w:top w:val="none" w:sz="0" w:space="0" w:color="auto"/>
            <w:left w:val="none" w:sz="0" w:space="0" w:color="auto"/>
            <w:bottom w:val="none" w:sz="0" w:space="0" w:color="auto"/>
            <w:right w:val="none" w:sz="0" w:space="0" w:color="auto"/>
          </w:divBdr>
        </w:div>
      </w:divsChild>
    </w:div>
    <w:div w:id="1804039658">
      <w:bodyDiv w:val="1"/>
      <w:marLeft w:val="0"/>
      <w:marRight w:val="0"/>
      <w:marTop w:val="0"/>
      <w:marBottom w:val="0"/>
      <w:divBdr>
        <w:top w:val="none" w:sz="0" w:space="0" w:color="auto"/>
        <w:left w:val="none" w:sz="0" w:space="0" w:color="auto"/>
        <w:bottom w:val="none" w:sz="0" w:space="0" w:color="auto"/>
        <w:right w:val="none" w:sz="0" w:space="0" w:color="auto"/>
      </w:divBdr>
      <w:divsChild>
        <w:div w:id="508836830">
          <w:marLeft w:val="0"/>
          <w:marRight w:val="0"/>
          <w:marTop w:val="0"/>
          <w:marBottom w:val="0"/>
          <w:divBdr>
            <w:top w:val="none" w:sz="0" w:space="0" w:color="auto"/>
            <w:left w:val="none" w:sz="0" w:space="0" w:color="auto"/>
            <w:bottom w:val="none" w:sz="0" w:space="0" w:color="auto"/>
            <w:right w:val="none" w:sz="0" w:space="0" w:color="auto"/>
          </w:divBdr>
        </w:div>
        <w:div w:id="1239906162">
          <w:marLeft w:val="0"/>
          <w:marRight w:val="0"/>
          <w:marTop w:val="0"/>
          <w:marBottom w:val="0"/>
          <w:divBdr>
            <w:top w:val="none" w:sz="0" w:space="0" w:color="auto"/>
            <w:left w:val="none" w:sz="0" w:space="0" w:color="auto"/>
            <w:bottom w:val="none" w:sz="0" w:space="0" w:color="auto"/>
            <w:right w:val="none" w:sz="0" w:space="0" w:color="auto"/>
          </w:divBdr>
        </w:div>
        <w:div w:id="1267538822">
          <w:marLeft w:val="0"/>
          <w:marRight w:val="0"/>
          <w:marTop w:val="0"/>
          <w:marBottom w:val="0"/>
          <w:divBdr>
            <w:top w:val="none" w:sz="0" w:space="0" w:color="auto"/>
            <w:left w:val="none" w:sz="0" w:space="0" w:color="auto"/>
            <w:bottom w:val="none" w:sz="0" w:space="0" w:color="auto"/>
            <w:right w:val="none" w:sz="0" w:space="0" w:color="auto"/>
          </w:divBdr>
        </w:div>
        <w:div w:id="1324628642">
          <w:marLeft w:val="0"/>
          <w:marRight w:val="0"/>
          <w:marTop w:val="0"/>
          <w:marBottom w:val="0"/>
          <w:divBdr>
            <w:top w:val="none" w:sz="0" w:space="0" w:color="auto"/>
            <w:left w:val="none" w:sz="0" w:space="0" w:color="auto"/>
            <w:bottom w:val="none" w:sz="0" w:space="0" w:color="auto"/>
            <w:right w:val="none" w:sz="0" w:space="0" w:color="auto"/>
          </w:divBdr>
        </w:div>
      </w:divsChild>
    </w:div>
    <w:div w:id="1805737267">
      <w:bodyDiv w:val="1"/>
      <w:marLeft w:val="0"/>
      <w:marRight w:val="0"/>
      <w:marTop w:val="0"/>
      <w:marBottom w:val="0"/>
      <w:divBdr>
        <w:top w:val="none" w:sz="0" w:space="0" w:color="auto"/>
        <w:left w:val="none" w:sz="0" w:space="0" w:color="auto"/>
        <w:bottom w:val="none" w:sz="0" w:space="0" w:color="auto"/>
        <w:right w:val="none" w:sz="0" w:space="0" w:color="auto"/>
      </w:divBdr>
      <w:divsChild>
        <w:div w:id="854459032">
          <w:marLeft w:val="0"/>
          <w:marRight w:val="0"/>
          <w:marTop w:val="0"/>
          <w:marBottom w:val="0"/>
          <w:divBdr>
            <w:top w:val="none" w:sz="0" w:space="0" w:color="auto"/>
            <w:left w:val="none" w:sz="0" w:space="0" w:color="auto"/>
            <w:bottom w:val="none" w:sz="0" w:space="0" w:color="auto"/>
            <w:right w:val="none" w:sz="0" w:space="0" w:color="auto"/>
          </w:divBdr>
        </w:div>
        <w:div w:id="1117680982">
          <w:marLeft w:val="0"/>
          <w:marRight w:val="0"/>
          <w:marTop w:val="0"/>
          <w:marBottom w:val="0"/>
          <w:divBdr>
            <w:top w:val="none" w:sz="0" w:space="0" w:color="auto"/>
            <w:left w:val="none" w:sz="0" w:space="0" w:color="auto"/>
            <w:bottom w:val="none" w:sz="0" w:space="0" w:color="auto"/>
            <w:right w:val="none" w:sz="0" w:space="0" w:color="auto"/>
          </w:divBdr>
        </w:div>
        <w:div w:id="1163617433">
          <w:marLeft w:val="0"/>
          <w:marRight w:val="0"/>
          <w:marTop w:val="0"/>
          <w:marBottom w:val="0"/>
          <w:divBdr>
            <w:top w:val="none" w:sz="0" w:space="0" w:color="auto"/>
            <w:left w:val="none" w:sz="0" w:space="0" w:color="auto"/>
            <w:bottom w:val="none" w:sz="0" w:space="0" w:color="auto"/>
            <w:right w:val="none" w:sz="0" w:space="0" w:color="auto"/>
          </w:divBdr>
        </w:div>
        <w:div w:id="1949115455">
          <w:marLeft w:val="0"/>
          <w:marRight w:val="0"/>
          <w:marTop w:val="0"/>
          <w:marBottom w:val="0"/>
          <w:divBdr>
            <w:top w:val="none" w:sz="0" w:space="0" w:color="auto"/>
            <w:left w:val="none" w:sz="0" w:space="0" w:color="auto"/>
            <w:bottom w:val="none" w:sz="0" w:space="0" w:color="auto"/>
            <w:right w:val="none" w:sz="0" w:space="0" w:color="auto"/>
          </w:divBdr>
        </w:div>
      </w:divsChild>
    </w:div>
    <w:div w:id="1809010495">
      <w:bodyDiv w:val="1"/>
      <w:marLeft w:val="0"/>
      <w:marRight w:val="0"/>
      <w:marTop w:val="0"/>
      <w:marBottom w:val="0"/>
      <w:divBdr>
        <w:top w:val="none" w:sz="0" w:space="0" w:color="auto"/>
        <w:left w:val="none" w:sz="0" w:space="0" w:color="auto"/>
        <w:bottom w:val="none" w:sz="0" w:space="0" w:color="auto"/>
        <w:right w:val="none" w:sz="0" w:space="0" w:color="auto"/>
      </w:divBdr>
      <w:divsChild>
        <w:div w:id="355467341">
          <w:marLeft w:val="0"/>
          <w:marRight w:val="0"/>
          <w:marTop w:val="0"/>
          <w:marBottom w:val="0"/>
          <w:divBdr>
            <w:top w:val="none" w:sz="0" w:space="0" w:color="auto"/>
            <w:left w:val="none" w:sz="0" w:space="0" w:color="auto"/>
            <w:bottom w:val="none" w:sz="0" w:space="0" w:color="auto"/>
            <w:right w:val="none" w:sz="0" w:space="0" w:color="auto"/>
          </w:divBdr>
        </w:div>
        <w:div w:id="356010747">
          <w:marLeft w:val="0"/>
          <w:marRight w:val="0"/>
          <w:marTop w:val="0"/>
          <w:marBottom w:val="0"/>
          <w:divBdr>
            <w:top w:val="none" w:sz="0" w:space="0" w:color="auto"/>
            <w:left w:val="none" w:sz="0" w:space="0" w:color="auto"/>
            <w:bottom w:val="none" w:sz="0" w:space="0" w:color="auto"/>
            <w:right w:val="none" w:sz="0" w:space="0" w:color="auto"/>
          </w:divBdr>
        </w:div>
        <w:div w:id="1105685511">
          <w:marLeft w:val="0"/>
          <w:marRight w:val="0"/>
          <w:marTop w:val="0"/>
          <w:marBottom w:val="0"/>
          <w:divBdr>
            <w:top w:val="none" w:sz="0" w:space="0" w:color="auto"/>
            <w:left w:val="none" w:sz="0" w:space="0" w:color="auto"/>
            <w:bottom w:val="none" w:sz="0" w:space="0" w:color="auto"/>
            <w:right w:val="none" w:sz="0" w:space="0" w:color="auto"/>
          </w:divBdr>
        </w:div>
        <w:div w:id="1589002370">
          <w:marLeft w:val="0"/>
          <w:marRight w:val="0"/>
          <w:marTop w:val="0"/>
          <w:marBottom w:val="0"/>
          <w:divBdr>
            <w:top w:val="none" w:sz="0" w:space="0" w:color="auto"/>
            <w:left w:val="none" w:sz="0" w:space="0" w:color="auto"/>
            <w:bottom w:val="none" w:sz="0" w:space="0" w:color="auto"/>
            <w:right w:val="none" w:sz="0" w:space="0" w:color="auto"/>
          </w:divBdr>
        </w:div>
      </w:divsChild>
    </w:div>
    <w:div w:id="1809207594">
      <w:bodyDiv w:val="1"/>
      <w:marLeft w:val="0"/>
      <w:marRight w:val="0"/>
      <w:marTop w:val="0"/>
      <w:marBottom w:val="0"/>
      <w:divBdr>
        <w:top w:val="none" w:sz="0" w:space="0" w:color="auto"/>
        <w:left w:val="none" w:sz="0" w:space="0" w:color="auto"/>
        <w:bottom w:val="none" w:sz="0" w:space="0" w:color="auto"/>
        <w:right w:val="none" w:sz="0" w:space="0" w:color="auto"/>
      </w:divBdr>
      <w:divsChild>
        <w:div w:id="95291882">
          <w:marLeft w:val="0"/>
          <w:marRight w:val="0"/>
          <w:marTop w:val="0"/>
          <w:marBottom w:val="0"/>
          <w:divBdr>
            <w:top w:val="none" w:sz="0" w:space="0" w:color="auto"/>
            <w:left w:val="none" w:sz="0" w:space="0" w:color="auto"/>
            <w:bottom w:val="none" w:sz="0" w:space="0" w:color="auto"/>
            <w:right w:val="none" w:sz="0" w:space="0" w:color="auto"/>
          </w:divBdr>
        </w:div>
        <w:div w:id="1033918073">
          <w:marLeft w:val="0"/>
          <w:marRight w:val="0"/>
          <w:marTop w:val="0"/>
          <w:marBottom w:val="0"/>
          <w:divBdr>
            <w:top w:val="none" w:sz="0" w:space="0" w:color="auto"/>
            <w:left w:val="none" w:sz="0" w:space="0" w:color="auto"/>
            <w:bottom w:val="none" w:sz="0" w:space="0" w:color="auto"/>
            <w:right w:val="none" w:sz="0" w:space="0" w:color="auto"/>
          </w:divBdr>
        </w:div>
        <w:div w:id="1820222902">
          <w:marLeft w:val="0"/>
          <w:marRight w:val="0"/>
          <w:marTop w:val="0"/>
          <w:marBottom w:val="0"/>
          <w:divBdr>
            <w:top w:val="none" w:sz="0" w:space="0" w:color="auto"/>
            <w:left w:val="none" w:sz="0" w:space="0" w:color="auto"/>
            <w:bottom w:val="none" w:sz="0" w:space="0" w:color="auto"/>
            <w:right w:val="none" w:sz="0" w:space="0" w:color="auto"/>
          </w:divBdr>
        </w:div>
        <w:div w:id="1913732354">
          <w:marLeft w:val="0"/>
          <w:marRight w:val="0"/>
          <w:marTop w:val="0"/>
          <w:marBottom w:val="0"/>
          <w:divBdr>
            <w:top w:val="none" w:sz="0" w:space="0" w:color="auto"/>
            <w:left w:val="none" w:sz="0" w:space="0" w:color="auto"/>
            <w:bottom w:val="none" w:sz="0" w:space="0" w:color="auto"/>
            <w:right w:val="none" w:sz="0" w:space="0" w:color="auto"/>
          </w:divBdr>
        </w:div>
      </w:divsChild>
    </w:div>
    <w:div w:id="1810437817">
      <w:bodyDiv w:val="1"/>
      <w:marLeft w:val="0"/>
      <w:marRight w:val="0"/>
      <w:marTop w:val="0"/>
      <w:marBottom w:val="0"/>
      <w:divBdr>
        <w:top w:val="none" w:sz="0" w:space="0" w:color="auto"/>
        <w:left w:val="none" w:sz="0" w:space="0" w:color="auto"/>
        <w:bottom w:val="none" w:sz="0" w:space="0" w:color="auto"/>
        <w:right w:val="none" w:sz="0" w:space="0" w:color="auto"/>
      </w:divBdr>
      <w:divsChild>
        <w:div w:id="170292709">
          <w:marLeft w:val="0"/>
          <w:marRight w:val="0"/>
          <w:marTop w:val="0"/>
          <w:marBottom w:val="0"/>
          <w:divBdr>
            <w:top w:val="none" w:sz="0" w:space="0" w:color="auto"/>
            <w:left w:val="none" w:sz="0" w:space="0" w:color="auto"/>
            <w:bottom w:val="none" w:sz="0" w:space="0" w:color="auto"/>
            <w:right w:val="none" w:sz="0" w:space="0" w:color="auto"/>
          </w:divBdr>
        </w:div>
        <w:div w:id="529533869">
          <w:marLeft w:val="0"/>
          <w:marRight w:val="0"/>
          <w:marTop w:val="0"/>
          <w:marBottom w:val="0"/>
          <w:divBdr>
            <w:top w:val="none" w:sz="0" w:space="0" w:color="auto"/>
            <w:left w:val="none" w:sz="0" w:space="0" w:color="auto"/>
            <w:bottom w:val="none" w:sz="0" w:space="0" w:color="auto"/>
            <w:right w:val="none" w:sz="0" w:space="0" w:color="auto"/>
          </w:divBdr>
        </w:div>
        <w:div w:id="939532783">
          <w:marLeft w:val="0"/>
          <w:marRight w:val="0"/>
          <w:marTop w:val="0"/>
          <w:marBottom w:val="0"/>
          <w:divBdr>
            <w:top w:val="none" w:sz="0" w:space="0" w:color="auto"/>
            <w:left w:val="none" w:sz="0" w:space="0" w:color="auto"/>
            <w:bottom w:val="none" w:sz="0" w:space="0" w:color="auto"/>
            <w:right w:val="none" w:sz="0" w:space="0" w:color="auto"/>
          </w:divBdr>
        </w:div>
        <w:div w:id="1879665183">
          <w:marLeft w:val="0"/>
          <w:marRight w:val="0"/>
          <w:marTop w:val="0"/>
          <w:marBottom w:val="0"/>
          <w:divBdr>
            <w:top w:val="none" w:sz="0" w:space="0" w:color="auto"/>
            <w:left w:val="none" w:sz="0" w:space="0" w:color="auto"/>
            <w:bottom w:val="none" w:sz="0" w:space="0" w:color="auto"/>
            <w:right w:val="none" w:sz="0" w:space="0" w:color="auto"/>
          </w:divBdr>
        </w:div>
      </w:divsChild>
    </w:div>
    <w:div w:id="1811554862">
      <w:bodyDiv w:val="1"/>
      <w:marLeft w:val="0"/>
      <w:marRight w:val="0"/>
      <w:marTop w:val="0"/>
      <w:marBottom w:val="0"/>
      <w:divBdr>
        <w:top w:val="none" w:sz="0" w:space="0" w:color="auto"/>
        <w:left w:val="none" w:sz="0" w:space="0" w:color="auto"/>
        <w:bottom w:val="none" w:sz="0" w:space="0" w:color="auto"/>
        <w:right w:val="none" w:sz="0" w:space="0" w:color="auto"/>
      </w:divBdr>
      <w:divsChild>
        <w:div w:id="520245021">
          <w:marLeft w:val="0"/>
          <w:marRight w:val="0"/>
          <w:marTop w:val="0"/>
          <w:marBottom w:val="0"/>
          <w:divBdr>
            <w:top w:val="none" w:sz="0" w:space="0" w:color="auto"/>
            <w:left w:val="none" w:sz="0" w:space="0" w:color="auto"/>
            <w:bottom w:val="none" w:sz="0" w:space="0" w:color="auto"/>
            <w:right w:val="none" w:sz="0" w:space="0" w:color="auto"/>
          </w:divBdr>
        </w:div>
        <w:div w:id="654843461">
          <w:marLeft w:val="0"/>
          <w:marRight w:val="0"/>
          <w:marTop w:val="0"/>
          <w:marBottom w:val="0"/>
          <w:divBdr>
            <w:top w:val="none" w:sz="0" w:space="0" w:color="auto"/>
            <w:left w:val="none" w:sz="0" w:space="0" w:color="auto"/>
            <w:bottom w:val="none" w:sz="0" w:space="0" w:color="auto"/>
            <w:right w:val="none" w:sz="0" w:space="0" w:color="auto"/>
          </w:divBdr>
        </w:div>
        <w:div w:id="754785405">
          <w:marLeft w:val="0"/>
          <w:marRight w:val="0"/>
          <w:marTop w:val="0"/>
          <w:marBottom w:val="0"/>
          <w:divBdr>
            <w:top w:val="none" w:sz="0" w:space="0" w:color="auto"/>
            <w:left w:val="none" w:sz="0" w:space="0" w:color="auto"/>
            <w:bottom w:val="none" w:sz="0" w:space="0" w:color="auto"/>
            <w:right w:val="none" w:sz="0" w:space="0" w:color="auto"/>
          </w:divBdr>
        </w:div>
        <w:div w:id="2085183618">
          <w:marLeft w:val="0"/>
          <w:marRight w:val="0"/>
          <w:marTop w:val="0"/>
          <w:marBottom w:val="0"/>
          <w:divBdr>
            <w:top w:val="none" w:sz="0" w:space="0" w:color="auto"/>
            <w:left w:val="none" w:sz="0" w:space="0" w:color="auto"/>
            <w:bottom w:val="none" w:sz="0" w:space="0" w:color="auto"/>
            <w:right w:val="none" w:sz="0" w:space="0" w:color="auto"/>
          </w:divBdr>
        </w:div>
      </w:divsChild>
    </w:div>
    <w:div w:id="1813326213">
      <w:bodyDiv w:val="1"/>
      <w:marLeft w:val="0"/>
      <w:marRight w:val="0"/>
      <w:marTop w:val="0"/>
      <w:marBottom w:val="0"/>
      <w:divBdr>
        <w:top w:val="none" w:sz="0" w:space="0" w:color="auto"/>
        <w:left w:val="none" w:sz="0" w:space="0" w:color="auto"/>
        <w:bottom w:val="none" w:sz="0" w:space="0" w:color="auto"/>
        <w:right w:val="none" w:sz="0" w:space="0" w:color="auto"/>
      </w:divBdr>
      <w:divsChild>
        <w:div w:id="1258633185">
          <w:marLeft w:val="0"/>
          <w:marRight w:val="0"/>
          <w:marTop w:val="0"/>
          <w:marBottom w:val="0"/>
          <w:divBdr>
            <w:top w:val="none" w:sz="0" w:space="0" w:color="auto"/>
            <w:left w:val="none" w:sz="0" w:space="0" w:color="auto"/>
            <w:bottom w:val="none" w:sz="0" w:space="0" w:color="auto"/>
            <w:right w:val="none" w:sz="0" w:space="0" w:color="auto"/>
          </w:divBdr>
        </w:div>
        <w:div w:id="1696492572">
          <w:marLeft w:val="0"/>
          <w:marRight w:val="0"/>
          <w:marTop w:val="0"/>
          <w:marBottom w:val="0"/>
          <w:divBdr>
            <w:top w:val="none" w:sz="0" w:space="0" w:color="auto"/>
            <w:left w:val="none" w:sz="0" w:space="0" w:color="auto"/>
            <w:bottom w:val="none" w:sz="0" w:space="0" w:color="auto"/>
            <w:right w:val="none" w:sz="0" w:space="0" w:color="auto"/>
          </w:divBdr>
        </w:div>
        <w:div w:id="1901864865">
          <w:marLeft w:val="0"/>
          <w:marRight w:val="0"/>
          <w:marTop w:val="0"/>
          <w:marBottom w:val="0"/>
          <w:divBdr>
            <w:top w:val="none" w:sz="0" w:space="0" w:color="auto"/>
            <w:left w:val="none" w:sz="0" w:space="0" w:color="auto"/>
            <w:bottom w:val="none" w:sz="0" w:space="0" w:color="auto"/>
            <w:right w:val="none" w:sz="0" w:space="0" w:color="auto"/>
          </w:divBdr>
        </w:div>
        <w:div w:id="2071146469">
          <w:marLeft w:val="0"/>
          <w:marRight w:val="0"/>
          <w:marTop w:val="0"/>
          <w:marBottom w:val="0"/>
          <w:divBdr>
            <w:top w:val="none" w:sz="0" w:space="0" w:color="auto"/>
            <w:left w:val="none" w:sz="0" w:space="0" w:color="auto"/>
            <w:bottom w:val="none" w:sz="0" w:space="0" w:color="auto"/>
            <w:right w:val="none" w:sz="0" w:space="0" w:color="auto"/>
          </w:divBdr>
        </w:div>
      </w:divsChild>
    </w:div>
    <w:div w:id="1813405399">
      <w:bodyDiv w:val="1"/>
      <w:marLeft w:val="0"/>
      <w:marRight w:val="0"/>
      <w:marTop w:val="0"/>
      <w:marBottom w:val="0"/>
      <w:divBdr>
        <w:top w:val="none" w:sz="0" w:space="0" w:color="auto"/>
        <w:left w:val="none" w:sz="0" w:space="0" w:color="auto"/>
        <w:bottom w:val="none" w:sz="0" w:space="0" w:color="auto"/>
        <w:right w:val="none" w:sz="0" w:space="0" w:color="auto"/>
      </w:divBdr>
      <w:divsChild>
        <w:div w:id="214003409">
          <w:marLeft w:val="0"/>
          <w:marRight w:val="0"/>
          <w:marTop w:val="0"/>
          <w:marBottom w:val="0"/>
          <w:divBdr>
            <w:top w:val="none" w:sz="0" w:space="0" w:color="auto"/>
            <w:left w:val="none" w:sz="0" w:space="0" w:color="auto"/>
            <w:bottom w:val="none" w:sz="0" w:space="0" w:color="auto"/>
            <w:right w:val="none" w:sz="0" w:space="0" w:color="auto"/>
          </w:divBdr>
        </w:div>
        <w:div w:id="364912533">
          <w:marLeft w:val="0"/>
          <w:marRight w:val="0"/>
          <w:marTop w:val="0"/>
          <w:marBottom w:val="0"/>
          <w:divBdr>
            <w:top w:val="none" w:sz="0" w:space="0" w:color="auto"/>
            <w:left w:val="none" w:sz="0" w:space="0" w:color="auto"/>
            <w:bottom w:val="none" w:sz="0" w:space="0" w:color="auto"/>
            <w:right w:val="none" w:sz="0" w:space="0" w:color="auto"/>
          </w:divBdr>
        </w:div>
        <w:div w:id="663246998">
          <w:marLeft w:val="0"/>
          <w:marRight w:val="0"/>
          <w:marTop w:val="0"/>
          <w:marBottom w:val="0"/>
          <w:divBdr>
            <w:top w:val="none" w:sz="0" w:space="0" w:color="auto"/>
            <w:left w:val="none" w:sz="0" w:space="0" w:color="auto"/>
            <w:bottom w:val="none" w:sz="0" w:space="0" w:color="auto"/>
            <w:right w:val="none" w:sz="0" w:space="0" w:color="auto"/>
          </w:divBdr>
        </w:div>
        <w:div w:id="1735353699">
          <w:marLeft w:val="0"/>
          <w:marRight w:val="0"/>
          <w:marTop w:val="0"/>
          <w:marBottom w:val="0"/>
          <w:divBdr>
            <w:top w:val="none" w:sz="0" w:space="0" w:color="auto"/>
            <w:left w:val="none" w:sz="0" w:space="0" w:color="auto"/>
            <w:bottom w:val="none" w:sz="0" w:space="0" w:color="auto"/>
            <w:right w:val="none" w:sz="0" w:space="0" w:color="auto"/>
          </w:divBdr>
        </w:div>
      </w:divsChild>
    </w:div>
    <w:div w:id="1813669205">
      <w:bodyDiv w:val="1"/>
      <w:marLeft w:val="0"/>
      <w:marRight w:val="0"/>
      <w:marTop w:val="0"/>
      <w:marBottom w:val="0"/>
      <w:divBdr>
        <w:top w:val="none" w:sz="0" w:space="0" w:color="auto"/>
        <w:left w:val="none" w:sz="0" w:space="0" w:color="auto"/>
        <w:bottom w:val="none" w:sz="0" w:space="0" w:color="auto"/>
        <w:right w:val="none" w:sz="0" w:space="0" w:color="auto"/>
      </w:divBdr>
      <w:divsChild>
        <w:div w:id="1746217105">
          <w:marLeft w:val="0"/>
          <w:marRight w:val="0"/>
          <w:marTop w:val="0"/>
          <w:marBottom w:val="0"/>
          <w:divBdr>
            <w:top w:val="none" w:sz="0" w:space="0" w:color="auto"/>
            <w:left w:val="none" w:sz="0" w:space="0" w:color="auto"/>
            <w:bottom w:val="none" w:sz="0" w:space="0" w:color="auto"/>
            <w:right w:val="none" w:sz="0" w:space="0" w:color="auto"/>
          </w:divBdr>
        </w:div>
        <w:div w:id="1759404957">
          <w:marLeft w:val="0"/>
          <w:marRight w:val="0"/>
          <w:marTop w:val="0"/>
          <w:marBottom w:val="0"/>
          <w:divBdr>
            <w:top w:val="none" w:sz="0" w:space="0" w:color="auto"/>
            <w:left w:val="none" w:sz="0" w:space="0" w:color="auto"/>
            <w:bottom w:val="none" w:sz="0" w:space="0" w:color="auto"/>
            <w:right w:val="none" w:sz="0" w:space="0" w:color="auto"/>
          </w:divBdr>
        </w:div>
        <w:div w:id="1988706098">
          <w:marLeft w:val="0"/>
          <w:marRight w:val="0"/>
          <w:marTop w:val="0"/>
          <w:marBottom w:val="0"/>
          <w:divBdr>
            <w:top w:val="none" w:sz="0" w:space="0" w:color="auto"/>
            <w:left w:val="none" w:sz="0" w:space="0" w:color="auto"/>
            <w:bottom w:val="none" w:sz="0" w:space="0" w:color="auto"/>
            <w:right w:val="none" w:sz="0" w:space="0" w:color="auto"/>
          </w:divBdr>
        </w:div>
        <w:div w:id="2134714228">
          <w:marLeft w:val="0"/>
          <w:marRight w:val="0"/>
          <w:marTop w:val="0"/>
          <w:marBottom w:val="0"/>
          <w:divBdr>
            <w:top w:val="none" w:sz="0" w:space="0" w:color="auto"/>
            <w:left w:val="none" w:sz="0" w:space="0" w:color="auto"/>
            <w:bottom w:val="none" w:sz="0" w:space="0" w:color="auto"/>
            <w:right w:val="none" w:sz="0" w:space="0" w:color="auto"/>
          </w:divBdr>
        </w:div>
      </w:divsChild>
    </w:div>
    <w:div w:id="1815445457">
      <w:bodyDiv w:val="1"/>
      <w:marLeft w:val="0"/>
      <w:marRight w:val="0"/>
      <w:marTop w:val="0"/>
      <w:marBottom w:val="0"/>
      <w:divBdr>
        <w:top w:val="none" w:sz="0" w:space="0" w:color="auto"/>
        <w:left w:val="none" w:sz="0" w:space="0" w:color="auto"/>
        <w:bottom w:val="none" w:sz="0" w:space="0" w:color="auto"/>
        <w:right w:val="none" w:sz="0" w:space="0" w:color="auto"/>
      </w:divBdr>
    </w:div>
    <w:div w:id="1817406068">
      <w:bodyDiv w:val="1"/>
      <w:marLeft w:val="0"/>
      <w:marRight w:val="0"/>
      <w:marTop w:val="0"/>
      <w:marBottom w:val="0"/>
      <w:divBdr>
        <w:top w:val="none" w:sz="0" w:space="0" w:color="auto"/>
        <w:left w:val="none" w:sz="0" w:space="0" w:color="auto"/>
        <w:bottom w:val="none" w:sz="0" w:space="0" w:color="auto"/>
        <w:right w:val="none" w:sz="0" w:space="0" w:color="auto"/>
      </w:divBdr>
      <w:divsChild>
        <w:div w:id="5333777">
          <w:marLeft w:val="0"/>
          <w:marRight w:val="0"/>
          <w:marTop w:val="0"/>
          <w:marBottom w:val="0"/>
          <w:divBdr>
            <w:top w:val="none" w:sz="0" w:space="0" w:color="auto"/>
            <w:left w:val="none" w:sz="0" w:space="0" w:color="auto"/>
            <w:bottom w:val="none" w:sz="0" w:space="0" w:color="auto"/>
            <w:right w:val="none" w:sz="0" w:space="0" w:color="auto"/>
          </w:divBdr>
        </w:div>
        <w:div w:id="19478336">
          <w:marLeft w:val="0"/>
          <w:marRight w:val="0"/>
          <w:marTop w:val="0"/>
          <w:marBottom w:val="0"/>
          <w:divBdr>
            <w:top w:val="none" w:sz="0" w:space="0" w:color="auto"/>
            <w:left w:val="none" w:sz="0" w:space="0" w:color="auto"/>
            <w:bottom w:val="none" w:sz="0" w:space="0" w:color="auto"/>
            <w:right w:val="none" w:sz="0" w:space="0" w:color="auto"/>
          </w:divBdr>
        </w:div>
        <w:div w:id="206601281">
          <w:marLeft w:val="0"/>
          <w:marRight w:val="0"/>
          <w:marTop w:val="0"/>
          <w:marBottom w:val="0"/>
          <w:divBdr>
            <w:top w:val="none" w:sz="0" w:space="0" w:color="auto"/>
            <w:left w:val="none" w:sz="0" w:space="0" w:color="auto"/>
            <w:bottom w:val="none" w:sz="0" w:space="0" w:color="auto"/>
            <w:right w:val="none" w:sz="0" w:space="0" w:color="auto"/>
          </w:divBdr>
        </w:div>
        <w:div w:id="1233463297">
          <w:marLeft w:val="0"/>
          <w:marRight w:val="0"/>
          <w:marTop w:val="0"/>
          <w:marBottom w:val="0"/>
          <w:divBdr>
            <w:top w:val="none" w:sz="0" w:space="0" w:color="auto"/>
            <w:left w:val="none" w:sz="0" w:space="0" w:color="auto"/>
            <w:bottom w:val="none" w:sz="0" w:space="0" w:color="auto"/>
            <w:right w:val="none" w:sz="0" w:space="0" w:color="auto"/>
          </w:divBdr>
        </w:div>
      </w:divsChild>
    </w:div>
    <w:div w:id="1818837645">
      <w:bodyDiv w:val="1"/>
      <w:marLeft w:val="0"/>
      <w:marRight w:val="0"/>
      <w:marTop w:val="0"/>
      <w:marBottom w:val="0"/>
      <w:divBdr>
        <w:top w:val="none" w:sz="0" w:space="0" w:color="auto"/>
        <w:left w:val="none" w:sz="0" w:space="0" w:color="auto"/>
        <w:bottom w:val="none" w:sz="0" w:space="0" w:color="auto"/>
        <w:right w:val="none" w:sz="0" w:space="0" w:color="auto"/>
      </w:divBdr>
      <w:divsChild>
        <w:div w:id="127629926">
          <w:marLeft w:val="0"/>
          <w:marRight w:val="0"/>
          <w:marTop w:val="0"/>
          <w:marBottom w:val="0"/>
          <w:divBdr>
            <w:top w:val="none" w:sz="0" w:space="0" w:color="auto"/>
            <w:left w:val="none" w:sz="0" w:space="0" w:color="auto"/>
            <w:bottom w:val="none" w:sz="0" w:space="0" w:color="auto"/>
            <w:right w:val="none" w:sz="0" w:space="0" w:color="auto"/>
          </w:divBdr>
        </w:div>
        <w:div w:id="503670895">
          <w:marLeft w:val="0"/>
          <w:marRight w:val="0"/>
          <w:marTop w:val="0"/>
          <w:marBottom w:val="0"/>
          <w:divBdr>
            <w:top w:val="none" w:sz="0" w:space="0" w:color="auto"/>
            <w:left w:val="none" w:sz="0" w:space="0" w:color="auto"/>
            <w:bottom w:val="none" w:sz="0" w:space="0" w:color="auto"/>
            <w:right w:val="none" w:sz="0" w:space="0" w:color="auto"/>
          </w:divBdr>
        </w:div>
        <w:div w:id="702707339">
          <w:marLeft w:val="0"/>
          <w:marRight w:val="0"/>
          <w:marTop w:val="0"/>
          <w:marBottom w:val="0"/>
          <w:divBdr>
            <w:top w:val="none" w:sz="0" w:space="0" w:color="auto"/>
            <w:left w:val="none" w:sz="0" w:space="0" w:color="auto"/>
            <w:bottom w:val="none" w:sz="0" w:space="0" w:color="auto"/>
            <w:right w:val="none" w:sz="0" w:space="0" w:color="auto"/>
          </w:divBdr>
        </w:div>
        <w:div w:id="1784689172">
          <w:marLeft w:val="0"/>
          <w:marRight w:val="0"/>
          <w:marTop w:val="0"/>
          <w:marBottom w:val="0"/>
          <w:divBdr>
            <w:top w:val="none" w:sz="0" w:space="0" w:color="auto"/>
            <w:left w:val="none" w:sz="0" w:space="0" w:color="auto"/>
            <w:bottom w:val="none" w:sz="0" w:space="0" w:color="auto"/>
            <w:right w:val="none" w:sz="0" w:space="0" w:color="auto"/>
          </w:divBdr>
        </w:div>
      </w:divsChild>
    </w:div>
    <w:div w:id="1820026544">
      <w:bodyDiv w:val="1"/>
      <w:marLeft w:val="0"/>
      <w:marRight w:val="0"/>
      <w:marTop w:val="0"/>
      <w:marBottom w:val="0"/>
      <w:divBdr>
        <w:top w:val="none" w:sz="0" w:space="0" w:color="auto"/>
        <w:left w:val="none" w:sz="0" w:space="0" w:color="auto"/>
        <w:bottom w:val="none" w:sz="0" w:space="0" w:color="auto"/>
        <w:right w:val="none" w:sz="0" w:space="0" w:color="auto"/>
      </w:divBdr>
    </w:div>
    <w:div w:id="1821802324">
      <w:bodyDiv w:val="1"/>
      <w:marLeft w:val="0"/>
      <w:marRight w:val="0"/>
      <w:marTop w:val="0"/>
      <w:marBottom w:val="0"/>
      <w:divBdr>
        <w:top w:val="none" w:sz="0" w:space="0" w:color="auto"/>
        <w:left w:val="none" w:sz="0" w:space="0" w:color="auto"/>
        <w:bottom w:val="none" w:sz="0" w:space="0" w:color="auto"/>
        <w:right w:val="none" w:sz="0" w:space="0" w:color="auto"/>
      </w:divBdr>
      <w:divsChild>
        <w:div w:id="29649948">
          <w:marLeft w:val="0"/>
          <w:marRight w:val="0"/>
          <w:marTop w:val="0"/>
          <w:marBottom w:val="0"/>
          <w:divBdr>
            <w:top w:val="none" w:sz="0" w:space="0" w:color="auto"/>
            <w:left w:val="none" w:sz="0" w:space="0" w:color="auto"/>
            <w:bottom w:val="none" w:sz="0" w:space="0" w:color="auto"/>
            <w:right w:val="none" w:sz="0" w:space="0" w:color="auto"/>
          </w:divBdr>
        </w:div>
        <w:div w:id="237715733">
          <w:marLeft w:val="0"/>
          <w:marRight w:val="0"/>
          <w:marTop w:val="0"/>
          <w:marBottom w:val="0"/>
          <w:divBdr>
            <w:top w:val="none" w:sz="0" w:space="0" w:color="auto"/>
            <w:left w:val="none" w:sz="0" w:space="0" w:color="auto"/>
            <w:bottom w:val="none" w:sz="0" w:space="0" w:color="auto"/>
            <w:right w:val="none" w:sz="0" w:space="0" w:color="auto"/>
          </w:divBdr>
        </w:div>
        <w:div w:id="1380086618">
          <w:marLeft w:val="0"/>
          <w:marRight w:val="0"/>
          <w:marTop w:val="0"/>
          <w:marBottom w:val="0"/>
          <w:divBdr>
            <w:top w:val="none" w:sz="0" w:space="0" w:color="auto"/>
            <w:left w:val="none" w:sz="0" w:space="0" w:color="auto"/>
            <w:bottom w:val="none" w:sz="0" w:space="0" w:color="auto"/>
            <w:right w:val="none" w:sz="0" w:space="0" w:color="auto"/>
          </w:divBdr>
        </w:div>
        <w:div w:id="1427726523">
          <w:marLeft w:val="0"/>
          <w:marRight w:val="0"/>
          <w:marTop w:val="0"/>
          <w:marBottom w:val="0"/>
          <w:divBdr>
            <w:top w:val="none" w:sz="0" w:space="0" w:color="auto"/>
            <w:left w:val="none" w:sz="0" w:space="0" w:color="auto"/>
            <w:bottom w:val="none" w:sz="0" w:space="0" w:color="auto"/>
            <w:right w:val="none" w:sz="0" w:space="0" w:color="auto"/>
          </w:divBdr>
        </w:div>
      </w:divsChild>
    </w:div>
    <w:div w:id="1822311880">
      <w:bodyDiv w:val="1"/>
      <w:marLeft w:val="0"/>
      <w:marRight w:val="0"/>
      <w:marTop w:val="0"/>
      <w:marBottom w:val="0"/>
      <w:divBdr>
        <w:top w:val="none" w:sz="0" w:space="0" w:color="auto"/>
        <w:left w:val="none" w:sz="0" w:space="0" w:color="auto"/>
        <w:bottom w:val="none" w:sz="0" w:space="0" w:color="auto"/>
        <w:right w:val="none" w:sz="0" w:space="0" w:color="auto"/>
      </w:divBdr>
      <w:divsChild>
        <w:div w:id="310251820">
          <w:marLeft w:val="0"/>
          <w:marRight w:val="0"/>
          <w:marTop w:val="0"/>
          <w:marBottom w:val="0"/>
          <w:divBdr>
            <w:top w:val="none" w:sz="0" w:space="0" w:color="auto"/>
            <w:left w:val="none" w:sz="0" w:space="0" w:color="auto"/>
            <w:bottom w:val="none" w:sz="0" w:space="0" w:color="auto"/>
            <w:right w:val="none" w:sz="0" w:space="0" w:color="auto"/>
          </w:divBdr>
        </w:div>
        <w:div w:id="75178356">
          <w:marLeft w:val="0"/>
          <w:marRight w:val="0"/>
          <w:marTop w:val="0"/>
          <w:marBottom w:val="0"/>
          <w:divBdr>
            <w:top w:val="none" w:sz="0" w:space="0" w:color="auto"/>
            <w:left w:val="none" w:sz="0" w:space="0" w:color="auto"/>
            <w:bottom w:val="none" w:sz="0" w:space="0" w:color="auto"/>
            <w:right w:val="none" w:sz="0" w:space="0" w:color="auto"/>
          </w:divBdr>
        </w:div>
        <w:div w:id="650601369">
          <w:marLeft w:val="0"/>
          <w:marRight w:val="0"/>
          <w:marTop w:val="0"/>
          <w:marBottom w:val="0"/>
          <w:divBdr>
            <w:top w:val="none" w:sz="0" w:space="0" w:color="auto"/>
            <w:left w:val="none" w:sz="0" w:space="0" w:color="auto"/>
            <w:bottom w:val="none" w:sz="0" w:space="0" w:color="auto"/>
            <w:right w:val="none" w:sz="0" w:space="0" w:color="auto"/>
          </w:divBdr>
        </w:div>
        <w:div w:id="2002806457">
          <w:marLeft w:val="0"/>
          <w:marRight w:val="0"/>
          <w:marTop w:val="0"/>
          <w:marBottom w:val="0"/>
          <w:divBdr>
            <w:top w:val="none" w:sz="0" w:space="0" w:color="auto"/>
            <w:left w:val="none" w:sz="0" w:space="0" w:color="auto"/>
            <w:bottom w:val="none" w:sz="0" w:space="0" w:color="auto"/>
            <w:right w:val="none" w:sz="0" w:space="0" w:color="auto"/>
          </w:divBdr>
        </w:div>
      </w:divsChild>
    </w:div>
    <w:div w:id="1822580944">
      <w:bodyDiv w:val="1"/>
      <w:marLeft w:val="0"/>
      <w:marRight w:val="0"/>
      <w:marTop w:val="0"/>
      <w:marBottom w:val="0"/>
      <w:divBdr>
        <w:top w:val="none" w:sz="0" w:space="0" w:color="auto"/>
        <w:left w:val="none" w:sz="0" w:space="0" w:color="auto"/>
        <w:bottom w:val="none" w:sz="0" w:space="0" w:color="auto"/>
        <w:right w:val="none" w:sz="0" w:space="0" w:color="auto"/>
      </w:divBdr>
    </w:div>
    <w:div w:id="1824159512">
      <w:bodyDiv w:val="1"/>
      <w:marLeft w:val="0"/>
      <w:marRight w:val="0"/>
      <w:marTop w:val="0"/>
      <w:marBottom w:val="0"/>
      <w:divBdr>
        <w:top w:val="none" w:sz="0" w:space="0" w:color="auto"/>
        <w:left w:val="none" w:sz="0" w:space="0" w:color="auto"/>
        <w:bottom w:val="none" w:sz="0" w:space="0" w:color="auto"/>
        <w:right w:val="none" w:sz="0" w:space="0" w:color="auto"/>
      </w:divBdr>
      <w:divsChild>
        <w:div w:id="58017854">
          <w:marLeft w:val="0"/>
          <w:marRight w:val="0"/>
          <w:marTop w:val="0"/>
          <w:marBottom w:val="0"/>
          <w:divBdr>
            <w:top w:val="none" w:sz="0" w:space="0" w:color="auto"/>
            <w:left w:val="none" w:sz="0" w:space="0" w:color="auto"/>
            <w:bottom w:val="none" w:sz="0" w:space="0" w:color="auto"/>
            <w:right w:val="none" w:sz="0" w:space="0" w:color="auto"/>
          </w:divBdr>
        </w:div>
        <w:div w:id="202065622">
          <w:marLeft w:val="0"/>
          <w:marRight w:val="0"/>
          <w:marTop w:val="0"/>
          <w:marBottom w:val="0"/>
          <w:divBdr>
            <w:top w:val="none" w:sz="0" w:space="0" w:color="auto"/>
            <w:left w:val="none" w:sz="0" w:space="0" w:color="auto"/>
            <w:bottom w:val="none" w:sz="0" w:space="0" w:color="auto"/>
            <w:right w:val="none" w:sz="0" w:space="0" w:color="auto"/>
          </w:divBdr>
        </w:div>
        <w:div w:id="1067610558">
          <w:marLeft w:val="0"/>
          <w:marRight w:val="0"/>
          <w:marTop w:val="0"/>
          <w:marBottom w:val="0"/>
          <w:divBdr>
            <w:top w:val="none" w:sz="0" w:space="0" w:color="auto"/>
            <w:left w:val="none" w:sz="0" w:space="0" w:color="auto"/>
            <w:bottom w:val="none" w:sz="0" w:space="0" w:color="auto"/>
            <w:right w:val="none" w:sz="0" w:space="0" w:color="auto"/>
          </w:divBdr>
        </w:div>
        <w:div w:id="1562786753">
          <w:marLeft w:val="0"/>
          <w:marRight w:val="0"/>
          <w:marTop w:val="0"/>
          <w:marBottom w:val="0"/>
          <w:divBdr>
            <w:top w:val="none" w:sz="0" w:space="0" w:color="auto"/>
            <w:left w:val="none" w:sz="0" w:space="0" w:color="auto"/>
            <w:bottom w:val="none" w:sz="0" w:space="0" w:color="auto"/>
            <w:right w:val="none" w:sz="0" w:space="0" w:color="auto"/>
          </w:divBdr>
        </w:div>
      </w:divsChild>
    </w:div>
    <w:div w:id="1826312169">
      <w:bodyDiv w:val="1"/>
      <w:marLeft w:val="0"/>
      <w:marRight w:val="0"/>
      <w:marTop w:val="0"/>
      <w:marBottom w:val="0"/>
      <w:divBdr>
        <w:top w:val="none" w:sz="0" w:space="0" w:color="auto"/>
        <w:left w:val="none" w:sz="0" w:space="0" w:color="auto"/>
        <w:bottom w:val="none" w:sz="0" w:space="0" w:color="auto"/>
        <w:right w:val="none" w:sz="0" w:space="0" w:color="auto"/>
      </w:divBdr>
      <w:divsChild>
        <w:div w:id="391739515">
          <w:marLeft w:val="0"/>
          <w:marRight w:val="0"/>
          <w:marTop w:val="0"/>
          <w:marBottom w:val="0"/>
          <w:divBdr>
            <w:top w:val="none" w:sz="0" w:space="0" w:color="auto"/>
            <w:left w:val="none" w:sz="0" w:space="0" w:color="auto"/>
            <w:bottom w:val="none" w:sz="0" w:space="0" w:color="auto"/>
            <w:right w:val="none" w:sz="0" w:space="0" w:color="auto"/>
          </w:divBdr>
        </w:div>
        <w:div w:id="749348264">
          <w:marLeft w:val="0"/>
          <w:marRight w:val="0"/>
          <w:marTop w:val="0"/>
          <w:marBottom w:val="0"/>
          <w:divBdr>
            <w:top w:val="none" w:sz="0" w:space="0" w:color="auto"/>
            <w:left w:val="none" w:sz="0" w:space="0" w:color="auto"/>
            <w:bottom w:val="none" w:sz="0" w:space="0" w:color="auto"/>
            <w:right w:val="none" w:sz="0" w:space="0" w:color="auto"/>
          </w:divBdr>
        </w:div>
        <w:div w:id="969170023">
          <w:marLeft w:val="0"/>
          <w:marRight w:val="0"/>
          <w:marTop w:val="0"/>
          <w:marBottom w:val="0"/>
          <w:divBdr>
            <w:top w:val="none" w:sz="0" w:space="0" w:color="auto"/>
            <w:left w:val="none" w:sz="0" w:space="0" w:color="auto"/>
            <w:bottom w:val="none" w:sz="0" w:space="0" w:color="auto"/>
            <w:right w:val="none" w:sz="0" w:space="0" w:color="auto"/>
          </w:divBdr>
        </w:div>
        <w:div w:id="1137454433">
          <w:marLeft w:val="0"/>
          <w:marRight w:val="0"/>
          <w:marTop w:val="0"/>
          <w:marBottom w:val="0"/>
          <w:divBdr>
            <w:top w:val="none" w:sz="0" w:space="0" w:color="auto"/>
            <w:left w:val="none" w:sz="0" w:space="0" w:color="auto"/>
            <w:bottom w:val="none" w:sz="0" w:space="0" w:color="auto"/>
            <w:right w:val="none" w:sz="0" w:space="0" w:color="auto"/>
          </w:divBdr>
        </w:div>
      </w:divsChild>
    </w:div>
    <w:div w:id="1828327331">
      <w:bodyDiv w:val="1"/>
      <w:marLeft w:val="0"/>
      <w:marRight w:val="0"/>
      <w:marTop w:val="0"/>
      <w:marBottom w:val="0"/>
      <w:divBdr>
        <w:top w:val="none" w:sz="0" w:space="0" w:color="auto"/>
        <w:left w:val="none" w:sz="0" w:space="0" w:color="auto"/>
        <w:bottom w:val="none" w:sz="0" w:space="0" w:color="auto"/>
        <w:right w:val="none" w:sz="0" w:space="0" w:color="auto"/>
      </w:divBdr>
      <w:divsChild>
        <w:div w:id="507910685">
          <w:marLeft w:val="0"/>
          <w:marRight w:val="0"/>
          <w:marTop w:val="0"/>
          <w:marBottom w:val="0"/>
          <w:divBdr>
            <w:top w:val="none" w:sz="0" w:space="0" w:color="auto"/>
            <w:left w:val="none" w:sz="0" w:space="0" w:color="auto"/>
            <w:bottom w:val="none" w:sz="0" w:space="0" w:color="auto"/>
            <w:right w:val="none" w:sz="0" w:space="0" w:color="auto"/>
          </w:divBdr>
        </w:div>
        <w:div w:id="977413183">
          <w:marLeft w:val="0"/>
          <w:marRight w:val="0"/>
          <w:marTop w:val="0"/>
          <w:marBottom w:val="0"/>
          <w:divBdr>
            <w:top w:val="none" w:sz="0" w:space="0" w:color="auto"/>
            <w:left w:val="none" w:sz="0" w:space="0" w:color="auto"/>
            <w:bottom w:val="none" w:sz="0" w:space="0" w:color="auto"/>
            <w:right w:val="none" w:sz="0" w:space="0" w:color="auto"/>
          </w:divBdr>
        </w:div>
        <w:div w:id="1001859157">
          <w:marLeft w:val="0"/>
          <w:marRight w:val="0"/>
          <w:marTop w:val="0"/>
          <w:marBottom w:val="0"/>
          <w:divBdr>
            <w:top w:val="none" w:sz="0" w:space="0" w:color="auto"/>
            <w:left w:val="none" w:sz="0" w:space="0" w:color="auto"/>
            <w:bottom w:val="none" w:sz="0" w:space="0" w:color="auto"/>
            <w:right w:val="none" w:sz="0" w:space="0" w:color="auto"/>
          </w:divBdr>
        </w:div>
        <w:div w:id="1079474342">
          <w:marLeft w:val="0"/>
          <w:marRight w:val="0"/>
          <w:marTop w:val="0"/>
          <w:marBottom w:val="0"/>
          <w:divBdr>
            <w:top w:val="none" w:sz="0" w:space="0" w:color="auto"/>
            <w:left w:val="none" w:sz="0" w:space="0" w:color="auto"/>
            <w:bottom w:val="none" w:sz="0" w:space="0" w:color="auto"/>
            <w:right w:val="none" w:sz="0" w:space="0" w:color="auto"/>
          </w:divBdr>
        </w:div>
      </w:divsChild>
    </w:div>
    <w:div w:id="1830486555">
      <w:bodyDiv w:val="1"/>
      <w:marLeft w:val="0"/>
      <w:marRight w:val="0"/>
      <w:marTop w:val="0"/>
      <w:marBottom w:val="0"/>
      <w:divBdr>
        <w:top w:val="none" w:sz="0" w:space="0" w:color="auto"/>
        <w:left w:val="none" w:sz="0" w:space="0" w:color="auto"/>
        <w:bottom w:val="none" w:sz="0" w:space="0" w:color="auto"/>
        <w:right w:val="none" w:sz="0" w:space="0" w:color="auto"/>
      </w:divBdr>
    </w:div>
    <w:div w:id="1830486901">
      <w:bodyDiv w:val="1"/>
      <w:marLeft w:val="0"/>
      <w:marRight w:val="0"/>
      <w:marTop w:val="0"/>
      <w:marBottom w:val="0"/>
      <w:divBdr>
        <w:top w:val="none" w:sz="0" w:space="0" w:color="auto"/>
        <w:left w:val="none" w:sz="0" w:space="0" w:color="auto"/>
        <w:bottom w:val="none" w:sz="0" w:space="0" w:color="auto"/>
        <w:right w:val="none" w:sz="0" w:space="0" w:color="auto"/>
      </w:divBdr>
      <w:divsChild>
        <w:div w:id="381439421">
          <w:marLeft w:val="0"/>
          <w:marRight w:val="0"/>
          <w:marTop w:val="0"/>
          <w:marBottom w:val="0"/>
          <w:divBdr>
            <w:top w:val="none" w:sz="0" w:space="0" w:color="auto"/>
            <w:left w:val="none" w:sz="0" w:space="0" w:color="auto"/>
            <w:bottom w:val="none" w:sz="0" w:space="0" w:color="auto"/>
            <w:right w:val="none" w:sz="0" w:space="0" w:color="auto"/>
          </w:divBdr>
        </w:div>
        <w:div w:id="500900321">
          <w:marLeft w:val="0"/>
          <w:marRight w:val="0"/>
          <w:marTop w:val="0"/>
          <w:marBottom w:val="0"/>
          <w:divBdr>
            <w:top w:val="none" w:sz="0" w:space="0" w:color="auto"/>
            <w:left w:val="none" w:sz="0" w:space="0" w:color="auto"/>
            <w:bottom w:val="none" w:sz="0" w:space="0" w:color="auto"/>
            <w:right w:val="none" w:sz="0" w:space="0" w:color="auto"/>
          </w:divBdr>
        </w:div>
        <w:div w:id="876816549">
          <w:marLeft w:val="0"/>
          <w:marRight w:val="0"/>
          <w:marTop w:val="0"/>
          <w:marBottom w:val="0"/>
          <w:divBdr>
            <w:top w:val="none" w:sz="0" w:space="0" w:color="auto"/>
            <w:left w:val="none" w:sz="0" w:space="0" w:color="auto"/>
            <w:bottom w:val="none" w:sz="0" w:space="0" w:color="auto"/>
            <w:right w:val="none" w:sz="0" w:space="0" w:color="auto"/>
          </w:divBdr>
        </w:div>
        <w:div w:id="2066755327">
          <w:marLeft w:val="0"/>
          <w:marRight w:val="0"/>
          <w:marTop w:val="0"/>
          <w:marBottom w:val="0"/>
          <w:divBdr>
            <w:top w:val="none" w:sz="0" w:space="0" w:color="auto"/>
            <w:left w:val="none" w:sz="0" w:space="0" w:color="auto"/>
            <w:bottom w:val="none" w:sz="0" w:space="0" w:color="auto"/>
            <w:right w:val="none" w:sz="0" w:space="0" w:color="auto"/>
          </w:divBdr>
        </w:div>
      </w:divsChild>
    </w:div>
    <w:div w:id="1830634075">
      <w:bodyDiv w:val="1"/>
      <w:marLeft w:val="0"/>
      <w:marRight w:val="0"/>
      <w:marTop w:val="0"/>
      <w:marBottom w:val="0"/>
      <w:divBdr>
        <w:top w:val="none" w:sz="0" w:space="0" w:color="auto"/>
        <w:left w:val="none" w:sz="0" w:space="0" w:color="auto"/>
        <w:bottom w:val="none" w:sz="0" w:space="0" w:color="auto"/>
        <w:right w:val="none" w:sz="0" w:space="0" w:color="auto"/>
      </w:divBdr>
      <w:divsChild>
        <w:div w:id="603076481">
          <w:marLeft w:val="0"/>
          <w:marRight w:val="0"/>
          <w:marTop w:val="0"/>
          <w:marBottom w:val="0"/>
          <w:divBdr>
            <w:top w:val="none" w:sz="0" w:space="0" w:color="auto"/>
            <w:left w:val="none" w:sz="0" w:space="0" w:color="auto"/>
            <w:bottom w:val="none" w:sz="0" w:space="0" w:color="auto"/>
            <w:right w:val="none" w:sz="0" w:space="0" w:color="auto"/>
          </w:divBdr>
        </w:div>
        <w:div w:id="1205018182">
          <w:marLeft w:val="0"/>
          <w:marRight w:val="0"/>
          <w:marTop w:val="0"/>
          <w:marBottom w:val="0"/>
          <w:divBdr>
            <w:top w:val="none" w:sz="0" w:space="0" w:color="auto"/>
            <w:left w:val="none" w:sz="0" w:space="0" w:color="auto"/>
            <w:bottom w:val="none" w:sz="0" w:space="0" w:color="auto"/>
            <w:right w:val="none" w:sz="0" w:space="0" w:color="auto"/>
          </w:divBdr>
        </w:div>
        <w:div w:id="1370030887">
          <w:marLeft w:val="0"/>
          <w:marRight w:val="0"/>
          <w:marTop w:val="0"/>
          <w:marBottom w:val="0"/>
          <w:divBdr>
            <w:top w:val="none" w:sz="0" w:space="0" w:color="auto"/>
            <w:left w:val="none" w:sz="0" w:space="0" w:color="auto"/>
            <w:bottom w:val="none" w:sz="0" w:space="0" w:color="auto"/>
            <w:right w:val="none" w:sz="0" w:space="0" w:color="auto"/>
          </w:divBdr>
        </w:div>
        <w:div w:id="2080902591">
          <w:marLeft w:val="0"/>
          <w:marRight w:val="0"/>
          <w:marTop w:val="0"/>
          <w:marBottom w:val="0"/>
          <w:divBdr>
            <w:top w:val="none" w:sz="0" w:space="0" w:color="auto"/>
            <w:left w:val="none" w:sz="0" w:space="0" w:color="auto"/>
            <w:bottom w:val="none" w:sz="0" w:space="0" w:color="auto"/>
            <w:right w:val="none" w:sz="0" w:space="0" w:color="auto"/>
          </w:divBdr>
        </w:div>
      </w:divsChild>
    </w:div>
    <w:div w:id="1830973628">
      <w:bodyDiv w:val="1"/>
      <w:marLeft w:val="0"/>
      <w:marRight w:val="0"/>
      <w:marTop w:val="0"/>
      <w:marBottom w:val="0"/>
      <w:divBdr>
        <w:top w:val="none" w:sz="0" w:space="0" w:color="auto"/>
        <w:left w:val="none" w:sz="0" w:space="0" w:color="auto"/>
        <w:bottom w:val="none" w:sz="0" w:space="0" w:color="auto"/>
        <w:right w:val="none" w:sz="0" w:space="0" w:color="auto"/>
      </w:divBdr>
      <w:divsChild>
        <w:div w:id="24641574">
          <w:marLeft w:val="0"/>
          <w:marRight w:val="0"/>
          <w:marTop w:val="0"/>
          <w:marBottom w:val="0"/>
          <w:divBdr>
            <w:top w:val="none" w:sz="0" w:space="0" w:color="auto"/>
            <w:left w:val="none" w:sz="0" w:space="0" w:color="auto"/>
            <w:bottom w:val="none" w:sz="0" w:space="0" w:color="auto"/>
            <w:right w:val="none" w:sz="0" w:space="0" w:color="auto"/>
          </w:divBdr>
        </w:div>
        <w:div w:id="987512826">
          <w:marLeft w:val="0"/>
          <w:marRight w:val="0"/>
          <w:marTop w:val="0"/>
          <w:marBottom w:val="0"/>
          <w:divBdr>
            <w:top w:val="none" w:sz="0" w:space="0" w:color="auto"/>
            <w:left w:val="none" w:sz="0" w:space="0" w:color="auto"/>
            <w:bottom w:val="none" w:sz="0" w:space="0" w:color="auto"/>
            <w:right w:val="none" w:sz="0" w:space="0" w:color="auto"/>
          </w:divBdr>
        </w:div>
        <w:div w:id="1485858596">
          <w:marLeft w:val="0"/>
          <w:marRight w:val="0"/>
          <w:marTop w:val="0"/>
          <w:marBottom w:val="0"/>
          <w:divBdr>
            <w:top w:val="none" w:sz="0" w:space="0" w:color="auto"/>
            <w:left w:val="none" w:sz="0" w:space="0" w:color="auto"/>
            <w:bottom w:val="none" w:sz="0" w:space="0" w:color="auto"/>
            <w:right w:val="none" w:sz="0" w:space="0" w:color="auto"/>
          </w:divBdr>
        </w:div>
        <w:div w:id="1821382969">
          <w:marLeft w:val="0"/>
          <w:marRight w:val="0"/>
          <w:marTop w:val="0"/>
          <w:marBottom w:val="0"/>
          <w:divBdr>
            <w:top w:val="none" w:sz="0" w:space="0" w:color="auto"/>
            <w:left w:val="none" w:sz="0" w:space="0" w:color="auto"/>
            <w:bottom w:val="none" w:sz="0" w:space="0" w:color="auto"/>
            <w:right w:val="none" w:sz="0" w:space="0" w:color="auto"/>
          </w:divBdr>
        </w:div>
      </w:divsChild>
    </w:div>
    <w:div w:id="1832671854">
      <w:bodyDiv w:val="1"/>
      <w:marLeft w:val="0"/>
      <w:marRight w:val="0"/>
      <w:marTop w:val="0"/>
      <w:marBottom w:val="0"/>
      <w:divBdr>
        <w:top w:val="none" w:sz="0" w:space="0" w:color="auto"/>
        <w:left w:val="none" w:sz="0" w:space="0" w:color="auto"/>
        <w:bottom w:val="none" w:sz="0" w:space="0" w:color="auto"/>
        <w:right w:val="none" w:sz="0" w:space="0" w:color="auto"/>
      </w:divBdr>
      <w:divsChild>
        <w:div w:id="224874559">
          <w:marLeft w:val="0"/>
          <w:marRight w:val="0"/>
          <w:marTop w:val="0"/>
          <w:marBottom w:val="0"/>
          <w:divBdr>
            <w:top w:val="none" w:sz="0" w:space="0" w:color="auto"/>
            <w:left w:val="none" w:sz="0" w:space="0" w:color="auto"/>
            <w:bottom w:val="none" w:sz="0" w:space="0" w:color="auto"/>
            <w:right w:val="none" w:sz="0" w:space="0" w:color="auto"/>
          </w:divBdr>
        </w:div>
        <w:div w:id="654147024">
          <w:marLeft w:val="0"/>
          <w:marRight w:val="0"/>
          <w:marTop w:val="0"/>
          <w:marBottom w:val="0"/>
          <w:divBdr>
            <w:top w:val="none" w:sz="0" w:space="0" w:color="auto"/>
            <w:left w:val="none" w:sz="0" w:space="0" w:color="auto"/>
            <w:bottom w:val="none" w:sz="0" w:space="0" w:color="auto"/>
            <w:right w:val="none" w:sz="0" w:space="0" w:color="auto"/>
          </w:divBdr>
        </w:div>
      </w:divsChild>
    </w:div>
    <w:div w:id="1833641503">
      <w:bodyDiv w:val="1"/>
      <w:marLeft w:val="0"/>
      <w:marRight w:val="0"/>
      <w:marTop w:val="0"/>
      <w:marBottom w:val="0"/>
      <w:divBdr>
        <w:top w:val="none" w:sz="0" w:space="0" w:color="auto"/>
        <w:left w:val="none" w:sz="0" w:space="0" w:color="auto"/>
        <w:bottom w:val="none" w:sz="0" w:space="0" w:color="auto"/>
        <w:right w:val="none" w:sz="0" w:space="0" w:color="auto"/>
      </w:divBdr>
      <w:divsChild>
        <w:div w:id="802890137">
          <w:marLeft w:val="0"/>
          <w:marRight w:val="0"/>
          <w:marTop w:val="0"/>
          <w:marBottom w:val="0"/>
          <w:divBdr>
            <w:top w:val="none" w:sz="0" w:space="0" w:color="auto"/>
            <w:left w:val="none" w:sz="0" w:space="0" w:color="auto"/>
            <w:bottom w:val="none" w:sz="0" w:space="0" w:color="auto"/>
            <w:right w:val="none" w:sz="0" w:space="0" w:color="auto"/>
          </w:divBdr>
        </w:div>
        <w:div w:id="1144395620">
          <w:marLeft w:val="0"/>
          <w:marRight w:val="0"/>
          <w:marTop w:val="0"/>
          <w:marBottom w:val="0"/>
          <w:divBdr>
            <w:top w:val="none" w:sz="0" w:space="0" w:color="auto"/>
            <w:left w:val="none" w:sz="0" w:space="0" w:color="auto"/>
            <w:bottom w:val="none" w:sz="0" w:space="0" w:color="auto"/>
            <w:right w:val="none" w:sz="0" w:space="0" w:color="auto"/>
          </w:divBdr>
        </w:div>
        <w:div w:id="1601331826">
          <w:marLeft w:val="0"/>
          <w:marRight w:val="0"/>
          <w:marTop w:val="0"/>
          <w:marBottom w:val="0"/>
          <w:divBdr>
            <w:top w:val="none" w:sz="0" w:space="0" w:color="auto"/>
            <w:left w:val="none" w:sz="0" w:space="0" w:color="auto"/>
            <w:bottom w:val="none" w:sz="0" w:space="0" w:color="auto"/>
            <w:right w:val="none" w:sz="0" w:space="0" w:color="auto"/>
          </w:divBdr>
        </w:div>
        <w:div w:id="1939285744">
          <w:marLeft w:val="0"/>
          <w:marRight w:val="0"/>
          <w:marTop w:val="0"/>
          <w:marBottom w:val="0"/>
          <w:divBdr>
            <w:top w:val="none" w:sz="0" w:space="0" w:color="auto"/>
            <w:left w:val="none" w:sz="0" w:space="0" w:color="auto"/>
            <w:bottom w:val="none" w:sz="0" w:space="0" w:color="auto"/>
            <w:right w:val="none" w:sz="0" w:space="0" w:color="auto"/>
          </w:divBdr>
        </w:div>
      </w:divsChild>
    </w:div>
    <w:div w:id="1834107617">
      <w:bodyDiv w:val="1"/>
      <w:marLeft w:val="0"/>
      <w:marRight w:val="0"/>
      <w:marTop w:val="0"/>
      <w:marBottom w:val="0"/>
      <w:divBdr>
        <w:top w:val="none" w:sz="0" w:space="0" w:color="auto"/>
        <w:left w:val="none" w:sz="0" w:space="0" w:color="auto"/>
        <w:bottom w:val="none" w:sz="0" w:space="0" w:color="auto"/>
        <w:right w:val="none" w:sz="0" w:space="0" w:color="auto"/>
      </w:divBdr>
      <w:divsChild>
        <w:div w:id="780031181">
          <w:marLeft w:val="0"/>
          <w:marRight w:val="0"/>
          <w:marTop w:val="0"/>
          <w:marBottom w:val="0"/>
          <w:divBdr>
            <w:top w:val="none" w:sz="0" w:space="0" w:color="auto"/>
            <w:left w:val="none" w:sz="0" w:space="0" w:color="auto"/>
            <w:bottom w:val="none" w:sz="0" w:space="0" w:color="auto"/>
            <w:right w:val="none" w:sz="0" w:space="0" w:color="auto"/>
          </w:divBdr>
        </w:div>
        <w:div w:id="1283463379">
          <w:marLeft w:val="0"/>
          <w:marRight w:val="0"/>
          <w:marTop w:val="0"/>
          <w:marBottom w:val="0"/>
          <w:divBdr>
            <w:top w:val="none" w:sz="0" w:space="0" w:color="auto"/>
            <w:left w:val="none" w:sz="0" w:space="0" w:color="auto"/>
            <w:bottom w:val="none" w:sz="0" w:space="0" w:color="auto"/>
            <w:right w:val="none" w:sz="0" w:space="0" w:color="auto"/>
          </w:divBdr>
        </w:div>
        <w:div w:id="1708529675">
          <w:marLeft w:val="0"/>
          <w:marRight w:val="0"/>
          <w:marTop w:val="0"/>
          <w:marBottom w:val="0"/>
          <w:divBdr>
            <w:top w:val="none" w:sz="0" w:space="0" w:color="auto"/>
            <w:left w:val="none" w:sz="0" w:space="0" w:color="auto"/>
            <w:bottom w:val="none" w:sz="0" w:space="0" w:color="auto"/>
            <w:right w:val="none" w:sz="0" w:space="0" w:color="auto"/>
          </w:divBdr>
        </w:div>
        <w:div w:id="1739815579">
          <w:marLeft w:val="0"/>
          <w:marRight w:val="0"/>
          <w:marTop w:val="0"/>
          <w:marBottom w:val="0"/>
          <w:divBdr>
            <w:top w:val="none" w:sz="0" w:space="0" w:color="auto"/>
            <w:left w:val="none" w:sz="0" w:space="0" w:color="auto"/>
            <w:bottom w:val="none" w:sz="0" w:space="0" w:color="auto"/>
            <w:right w:val="none" w:sz="0" w:space="0" w:color="auto"/>
          </w:divBdr>
        </w:div>
      </w:divsChild>
    </w:div>
    <w:div w:id="1836263397">
      <w:bodyDiv w:val="1"/>
      <w:marLeft w:val="0"/>
      <w:marRight w:val="0"/>
      <w:marTop w:val="0"/>
      <w:marBottom w:val="0"/>
      <w:divBdr>
        <w:top w:val="none" w:sz="0" w:space="0" w:color="auto"/>
        <w:left w:val="none" w:sz="0" w:space="0" w:color="auto"/>
        <w:bottom w:val="none" w:sz="0" w:space="0" w:color="auto"/>
        <w:right w:val="none" w:sz="0" w:space="0" w:color="auto"/>
      </w:divBdr>
      <w:divsChild>
        <w:div w:id="305091472">
          <w:marLeft w:val="0"/>
          <w:marRight w:val="0"/>
          <w:marTop w:val="0"/>
          <w:marBottom w:val="0"/>
          <w:divBdr>
            <w:top w:val="none" w:sz="0" w:space="0" w:color="auto"/>
            <w:left w:val="none" w:sz="0" w:space="0" w:color="auto"/>
            <w:bottom w:val="none" w:sz="0" w:space="0" w:color="auto"/>
            <w:right w:val="none" w:sz="0" w:space="0" w:color="auto"/>
          </w:divBdr>
        </w:div>
        <w:div w:id="1632595478">
          <w:marLeft w:val="0"/>
          <w:marRight w:val="0"/>
          <w:marTop w:val="0"/>
          <w:marBottom w:val="0"/>
          <w:divBdr>
            <w:top w:val="none" w:sz="0" w:space="0" w:color="auto"/>
            <w:left w:val="none" w:sz="0" w:space="0" w:color="auto"/>
            <w:bottom w:val="none" w:sz="0" w:space="0" w:color="auto"/>
            <w:right w:val="none" w:sz="0" w:space="0" w:color="auto"/>
          </w:divBdr>
        </w:div>
        <w:div w:id="1711489342">
          <w:marLeft w:val="0"/>
          <w:marRight w:val="0"/>
          <w:marTop w:val="0"/>
          <w:marBottom w:val="0"/>
          <w:divBdr>
            <w:top w:val="none" w:sz="0" w:space="0" w:color="auto"/>
            <w:left w:val="none" w:sz="0" w:space="0" w:color="auto"/>
            <w:bottom w:val="none" w:sz="0" w:space="0" w:color="auto"/>
            <w:right w:val="none" w:sz="0" w:space="0" w:color="auto"/>
          </w:divBdr>
        </w:div>
        <w:div w:id="2132744491">
          <w:marLeft w:val="0"/>
          <w:marRight w:val="0"/>
          <w:marTop w:val="0"/>
          <w:marBottom w:val="0"/>
          <w:divBdr>
            <w:top w:val="none" w:sz="0" w:space="0" w:color="auto"/>
            <w:left w:val="none" w:sz="0" w:space="0" w:color="auto"/>
            <w:bottom w:val="none" w:sz="0" w:space="0" w:color="auto"/>
            <w:right w:val="none" w:sz="0" w:space="0" w:color="auto"/>
          </w:divBdr>
        </w:div>
      </w:divsChild>
    </w:div>
    <w:div w:id="1837450973">
      <w:bodyDiv w:val="1"/>
      <w:marLeft w:val="0"/>
      <w:marRight w:val="0"/>
      <w:marTop w:val="0"/>
      <w:marBottom w:val="0"/>
      <w:divBdr>
        <w:top w:val="none" w:sz="0" w:space="0" w:color="auto"/>
        <w:left w:val="none" w:sz="0" w:space="0" w:color="auto"/>
        <w:bottom w:val="none" w:sz="0" w:space="0" w:color="auto"/>
        <w:right w:val="none" w:sz="0" w:space="0" w:color="auto"/>
      </w:divBdr>
      <w:divsChild>
        <w:div w:id="164781259">
          <w:marLeft w:val="0"/>
          <w:marRight w:val="0"/>
          <w:marTop w:val="0"/>
          <w:marBottom w:val="0"/>
          <w:divBdr>
            <w:top w:val="none" w:sz="0" w:space="0" w:color="auto"/>
            <w:left w:val="none" w:sz="0" w:space="0" w:color="auto"/>
            <w:bottom w:val="none" w:sz="0" w:space="0" w:color="auto"/>
            <w:right w:val="none" w:sz="0" w:space="0" w:color="auto"/>
          </w:divBdr>
        </w:div>
        <w:div w:id="466435907">
          <w:marLeft w:val="0"/>
          <w:marRight w:val="0"/>
          <w:marTop w:val="0"/>
          <w:marBottom w:val="0"/>
          <w:divBdr>
            <w:top w:val="none" w:sz="0" w:space="0" w:color="auto"/>
            <w:left w:val="none" w:sz="0" w:space="0" w:color="auto"/>
            <w:bottom w:val="none" w:sz="0" w:space="0" w:color="auto"/>
            <w:right w:val="none" w:sz="0" w:space="0" w:color="auto"/>
          </w:divBdr>
        </w:div>
        <w:div w:id="1651595721">
          <w:marLeft w:val="0"/>
          <w:marRight w:val="0"/>
          <w:marTop w:val="0"/>
          <w:marBottom w:val="0"/>
          <w:divBdr>
            <w:top w:val="none" w:sz="0" w:space="0" w:color="auto"/>
            <w:left w:val="none" w:sz="0" w:space="0" w:color="auto"/>
            <w:bottom w:val="none" w:sz="0" w:space="0" w:color="auto"/>
            <w:right w:val="none" w:sz="0" w:space="0" w:color="auto"/>
          </w:divBdr>
        </w:div>
        <w:div w:id="1898852602">
          <w:marLeft w:val="0"/>
          <w:marRight w:val="0"/>
          <w:marTop w:val="0"/>
          <w:marBottom w:val="0"/>
          <w:divBdr>
            <w:top w:val="none" w:sz="0" w:space="0" w:color="auto"/>
            <w:left w:val="none" w:sz="0" w:space="0" w:color="auto"/>
            <w:bottom w:val="none" w:sz="0" w:space="0" w:color="auto"/>
            <w:right w:val="none" w:sz="0" w:space="0" w:color="auto"/>
          </w:divBdr>
        </w:div>
      </w:divsChild>
    </w:div>
    <w:div w:id="1838382384">
      <w:bodyDiv w:val="1"/>
      <w:marLeft w:val="0"/>
      <w:marRight w:val="0"/>
      <w:marTop w:val="0"/>
      <w:marBottom w:val="0"/>
      <w:divBdr>
        <w:top w:val="none" w:sz="0" w:space="0" w:color="auto"/>
        <w:left w:val="none" w:sz="0" w:space="0" w:color="auto"/>
        <w:bottom w:val="none" w:sz="0" w:space="0" w:color="auto"/>
        <w:right w:val="none" w:sz="0" w:space="0" w:color="auto"/>
      </w:divBdr>
      <w:divsChild>
        <w:div w:id="314800730">
          <w:marLeft w:val="0"/>
          <w:marRight w:val="0"/>
          <w:marTop w:val="0"/>
          <w:marBottom w:val="0"/>
          <w:divBdr>
            <w:top w:val="none" w:sz="0" w:space="0" w:color="auto"/>
            <w:left w:val="none" w:sz="0" w:space="0" w:color="auto"/>
            <w:bottom w:val="none" w:sz="0" w:space="0" w:color="auto"/>
            <w:right w:val="none" w:sz="0" w:space="0" w:color="auto"/>
          </w:divBdr>
        </w:div>
        <w:div w:id="475344996">
          <w:marLeft w:val="0"/>
          <w:marRight w:val="0"/>
          <w:marTop w:val="0"/>
          <w:marBottom w:val="0"/>
          <w:divBdr>
            <w:top w:val="none" w:sz="0" w:space="0" w:color="auto"/>
            <w:left w:val="none" w:sz="0" w:space="0" w:color="auto"/>
            <w:bottom w:val="none" w:sz="0" w:space="0" w:color="auto"/>
            <w:right w:val="none" w:sz="0" w:space="0" w:color="auto"/>
          </w:divBdr>
        </w:div>
        <w:div w:id="1576163927">
          <w:marLeft w:val="0"/>
          <w:marRight w:val="0"/>
          <w:marTop w:val="0"/>
          <w:marBottom w:val="0"/>
          <w:divBdr>
            <w:top w:val="none" w:sz="0" w:space="0" w:color="auto"/>
            <w:left w:val="none" w:sz="0" w:space="0" w:color="auto"/>
            <w:bottom w:val="none" w:sz="0" w:space="0" w:color="auto"/>
            <w:right w:val="none" w:sz="0" w:space="0" w:color="auto"/>
          </w:divBdr>
        </w:div>
        <w:div w:id="1936359291">
          <w:marLeft w:val="0"/>
          <w:marRight w:val="0"/>
          <w:marTop w:val="0"/>
          <w:marBottom w:val="0"/>
          <w:divBdr>
            <w:top w:val="none" w:sz="0" w:space="0" w:color="auto"/>
            <w:left w:val="none" w:sz="0" w:space="0" w:color="auto"/>
            <w:bottom w:val="none" w:sz="0" w:space="0" w:color="auto"/>
            <w:right w:val="none" w:sz="0" w:space="0" w:color="auto"/>
          </w:divBdr>
        </w:div>
      </w:divsChild>
    </w:div>
    <w:div w:id="1838765653">
      <w:bodyDiv w:val="1"/>
      <w:marLeft w:val="0"/>
      <w:marRight w:val="0"/>
      <w:marTop w:val="0"/>
      <w:marBottom w:val="0"/>
      <w:divBdr>
        <w:top w:val="none" w:sz="0" w:space="0" w:color="auto"/>
        <w:left w:val="none" w:sz="0" w:space="0" w:color="auto"/>
        <w:bottom w:val="none" w:sz="0" w:space="0" w:color="auto"/>
        <w:right w:val="none" w:sz="0" w:space="0" w:color="auto"/>
      </w:divBdr>
      <w:divsChild>
        <w:div w:id="1595045100">
          <w:marLeft w:val="0"/>
          <w:marRight w:val="0"/>
          <w:marTop w:val="0"/>
          <w:marBottom w:val="0"/>
          <w:divBdr>
            <w:top w:val="none" w:sz="0" w:space="0" w:color="auto"/>
            <w:left w:val="none" w:sz="0" w:space="0" w:color="auto"/>
            <w:bottom w:val="none" w:sz="0" w:space="0" w:color="auto"/>
            <w:right w:val="none" w:sz="0" w:space="0" w:color="auto"/>
          </w:divBdr>
        </w:div>
        <w:div w:id="1746489627">
          <w:marLeft w:val="0"/>
          <w:marRight w:val="0"/>
          <w:marTop w:val="0"/>
          <w:marBottom w:val="0"/>
          <w:divBdr>
            <w:top w:val="none" w:sz="0" w:space="0" w:color="auto"/>
            <w:left w:val="none" w:sz="0" w:space="0" w:color="auto"/>
            <w:bottom w:val="none" w:sz="0" w:space="0" w:color="auto"/>
            <w:right w:val="none" w:sz="0" w:space="0" w:color="auto"/>
          </w:divBdr>
        </w:div>
        <w:div w:id="1993365486">
          <w:marLeft w:val="0"/>
          <w:marRight w:val="0"/>
          <w:marTop w:val="0"/>
          <w:marBottom w:val="0"/>
          <w:divBdr>
            <w:top w:val="none" w:sz="0" w:space="0" w:color="auto"/>
            <w:left w:val="none" w:sz="0" w:space="0" w:color="auto"/>
            <w:bottom w:val="none" w:sz="0" w:space="0" w:color="auto"/>
            <w:right w:val="none" w:sz="0" w:space="0" w:color="auto"/>
          </w:divBdr>
        </w:div>
        <w:div w:id="2077700034">
          <w:marLeft w:val="0"/>
          <w:marRight w:val="0"/>
          <w:marTop w:val="0"/>
          <w:marBottom w:val="0"/>
          <w:divBdr>
            <w:top w:val="none" w:sz="0" w:space="0" w:color="auto"/>
            <w:left w:val="none" w:sz="0" w:space="0" w:color="auto"/>
            <w:bottom w:val="none" w:sz="0" w:space="0" w:color="auto"/>
            <w:right w:val="none" w:sz="0" w:space="0" w:color="auto"/>
          </w:divBdr>
        </w:div>
      </w:divsChild>
    </w:div>
    <w:div w:id="1839269965">
      <w:bodyDiv w:val="1"/>
      <w:marLeft w:val="0"/>
      <w:marRight w:val="0"/>
      <w:marTop w:val="0"/>
      <w:marBottom w:val="0"/>
      <w:divBdr>
        <w:top w:val="none" w:sz="0" w:space="0" w:color="auto"/>
        <w:left w:val="none" w:sz="0" w:space="0" w:color="auto"/>
        <w:bottom w:val="none" w:sz="0" w:space="0" w:color="auto"/>
        <w:right w:val="none" w:sz="0" w:space="0" w:color="auto"/>
      </w:divBdr>
      <w:divsChild>
        <w:div w:id="420487404">
          <w:marLeft w:val="0"/>
          <w:marRight w:val="0"/>
          <w:marTop w:val="0"/>
          <w:marBottom w:val="0"/>
          <w:divBdr>
            <w:top w:val="none" w:sz="0" w:space="0" w:color="auto"/>
            <w:left w:val="none" w:sz="0" w:space="0" w:color="auto"/>
            <w:bottom w:val="none" w:sz="0" w:space="0" w:color="auto"/>
            <w:right w:val="none" w:sz="0" w:space="0" w:color="auto"/>
          </w:divBdr>
        </w:div>
        <w:div w:id="886456227">
          <w:marLeft w:val="0"/>
          <w:marRight w:val="0"/>
          <w:marTop w:val="0"/>
          <w:marBottom w:val="0"/>
          <w:divBdr>
            <w:top w:val="none" w:sz="0" w:space="0" w:color="auto"/>
            <w:left w:val="none" w:sz="0" w:space="0" w:color="auto"/>
            <w:bottom w:val="none" w:sz="0" w:space="0" w:color="auto"/>
            <w:right w:val="none" w:sz="0" w:space="0" w:color="auto"/>
          </w:divBdr>
        </w:div>
        <w:div w:id="1146825680">
          <w:marLeft w:val="0"/>
          <w:marRight w:val="0"/>
          <w:marTop w:val="0"/>
          <w:marBottom w:val="0"/>
          <w:divBdr>
            <w:top w:val="none" w:sz="0" w:space="0" w:color="auto"/>
            <w:left w:val="none" w:sz="0" w:space="0" w:color="auto"/>
            <w:bottom w:val="none" w:sz="0" w:space="0" w:color="auto"/>
            <w:right w:val="none" w:sz="0" w:space="0" w:color="auto"/>
          </w:divBdr>
        </w:div>
        <w:div w:id="2144038134">
          <w:marLeft w:val="0"/>
          <w:marRight w:val="0"/>
          <w:marTop w:val="0"/>
          <w:marBottom w:val="0"/>
          <w:divBdr>
            <w:top w:val="none" w:sz="0" w:space="0" w:color="auto"/>
            <w:left w:val="none" w:sz="0" w:space="0" w:color="auto"/>
            <w:bottom w:val="none" w:sz="0" w:space="0" w:color="auto"/>
            <w:right w:val="none" w:sz="0" w:space="0" w:color="auto"/>
          </w:divBdr>
        </w:div>
      </w:divsChild>
    </w:div>
    <w:div w:id="1840071677">
      <w:bodyDiv w:val="1"/>
      <w:marLeft w:val="0"/>
      <w:marRight w:val="0"/>
      <w:marTop w:val="0"/>
      <w:marBottom w:val="0"/>
      <w:divBdr>
        <w:top w:val="none" w:sz="0" w:space="0" w:color="auto"/>
        <w:left w:val="none" w:sz="0" w:space="0" w:color="auto"/>
        <w:bottom w:val="none" w:sz="0" w:space="0" w:color="auto"/>
        <w:right w:val="none" w:sz="0" w:space="0" w:color="auto"/>
      </w:divBdr>
      <w:divsChild>
        <w:div w:id="227307381">
          <w:marLeft w:val="0"/>
          <w:marRight w:val="0"/>
          <w:marTop w:val="0"/>
          <w:marBottom w:val="0"/>
          <w:divBdr>
            <w:top w:val="none" w:sz="0" w:space="0" w:color="auto"/>
            <w:left w:val="none" w:sz="0" w:space="0" w:color="auto"/>
            <w:bottom w:val="none" w:sz="0" w:space="0" w:color="auto"/>
            <w:right w:val="none" w:sz="0" w:space="0" w:color="auto"/>
          </w:divBdr>
        </w:div>
        <w:div w:id="770855730">
          <w:marLeft w:val="0"/>
          <w:marRight w:val="0"/>
          <w:marTop w:val="0"/>
          <w:marBottom w:val="0"/>
          <w:divBdr>
            <w:top w:val="none" w:sz="0" w:space="0" w:color="auto"/>
            <w:left w:val="none" w:sz="0" w:space="0" w:color="auto"/>
            <w:bottom w:val="none" w:sz="0" w:space="0" w:color="auto"/>
            <w:right w:val="none" w:sz="0" w:space="0" w:color="auto"/>
          </w:divBdr>
        </w:div>
        <w:div w:id="928151753">
          <w:marLeft w:val="0"/>
          <w:marRight w:val="0"/>
          <w:marTop w:val="0"/>
          <w:marBottom w:val="0"/>
          <w:divBdr>
            <w:top w:val="none" w:sz="0" w:space="0" w:color="auto"/>
            <w:left w:val="none" w:sz="0" w:space="0" w:color="auto"/>
            <w:bottom w:val="none" w:sz="0" w:space="0" w:color="auto"/>
            <w:right w:val="none" w:sz="0" w:space="0" w:color="auto"/>
          </w:divBdr>
        </w:div>
        <w:div w:id="2058120232">
          <w:marLeft w:val="0"/>
          <w:marRight w:val="0"/>
          <w:marTop w:val="0"/>
          <w:marBottom w:val="0"/>
          <w:divBdr>
            <w:top w:val="none" w:sz="0" w:space="0" w:color="auto"/>
            <w:left w:val="none" w:sz="0" w:space="0" w:color="auto"/>
            <w:bottom w:val="none" w:sz="0" w:space="0" w:color="auto"/>
            <w:right w:val="none" w:sz="0" w:space="0" w:color="auto"/>
          </w:divBdr>
        </w:div>
      </w:divsChild>
    </w:div>
    <w:div w:id="1840582827">
      <w:bodyDiv w:val="1"/>
      <w:marLeft w:val="0"/>
      <w:marRight w:val="0"/>
      <w:marTop w:val="0"/>
      <w:marBottom w:val="0"/>
      <w:divBdr>
        <w:top w:val="none" w:sz="0" w:space="0" w:color="auto"/>
        <w:left w:val="none" w:sz="0" w:space="0" w:color="auto"/>
        <w:bottom w:val="none" w:sz="0" w:space="0" w:color="auto"/>
        <w:right w:val="none" w:sz="0" w:space="0" w:color="auto"/>
      </w:divBdr>
      <w:divsChild>
        <w:div w:id="162362191">
          <w:marLeft w:val="0"/>
          <w:marRight w:val="0"/>
          <w:marTop w:val="0"/>
          <w:marBottom w:val="0"/>
          <w:divBdr>
            <w:top w:val="none" w:sz="0" w:space="0" w:color="auto"/>
            <w:left w:val="none" w:sz="0" w:space="0" w:color="auto"/>
            <w:bottom w:val="none" w:sz="0" w:space="0" w:color="auto"/>
            <w:right w:val="none" w:sz="0" w:space="0" w:color="auto"/>
          </w:divBdr>
        </w:div>
        <w:div w:id="754786396">
          <w:marLeft w:val="0"/>
          <w:marRight w:val="0"/>
          <w:marTop w:val="0"/>
          <w:marBottom w:val="0"/>
          <w:divBdr>
            <w:top w:val="none" w:sz="0" w:space="0" w:color="auto"/>
            <w:left w:val="none" w:sz="0" w:space="0" w:color="auto"/>
            <w:bottom w:val="none" w:sz="0" w:space="0" w:color="auto"/>
            <w:right w:val="none" w:sz="0" w:space="0" w:color="auto"/>
          </w:divBdr>
          <w:divsChild>
            <w:div w:id="1830559110">
              <w:marLeft w:val="0"/>
              <w:marRight w:val="0"/>
              <w:marTop w:val="0"/>
              <w:marBottom w:val="0"/>
              <w:divBdr>
                <w:top w:val="none" w:sz="0" w:space="0" w:color="auto"/>
                <w:left w:val="none" w:sz="0" w:space="0" w:color="auto"/>
                <w:bottom w:val="none" w:sz="0" w:space="0" w:color="auto"/>
                <w:right w:val="none" w:sz="0" w:space="0" w:color="auto"/>
              </w:divBdr>
            </w:div>
          </w:divsChild>
        </w:div>
        <w:div w:id="1083378284">
          <w:marLeft w:val="0"/>
          <w:marRight w:val="0"/>
          <w:marTop w:val="0"/>
          <w:marBottom w:val="0"/>
          <w:divBdr>
            <w:top w:val="none" w:sz="0" w:space="0" w:color="auto"/>
            <w:left w:val="none" w:sz="0" w:space="0" w:color="auto"/>
            <w:bottom w:val="none" w:sz="0" w:space="0" w:color="auto"/>
            <w:right w:val="none" w:sz="0" w:space="0" w:color="auto"/>
          </w:divBdr>
        </w:div>
        <w:div w:id="1798259551">
          <w:marLeft w:val="0"/>
          <w:marRight w:val="0"/>
          <w:marTop w:val="0"/>
          <w:marBottom w:val="0"/>
          <w:divBdr>
            <w:top w:val="none" w:sz="0" w:space="0" w:color="auto"/>
            <w:left w:val="none" w:sz="0" w:space="0" w:color="auto"/>
            <w:bottom w:val="none" w:sz="0" w:space="0" w:color="auto"/>
            <w:right w:val="none" w:sz="0" w:space="0" w:color="auto"/>
          </w:divBdr>
        </w:div>
      </w:divsChild>
    </w:div>
    <w:div w:id="1841386598">
      <w:bodyDiv w:val="1"/>
      <w:marLeft w:val="0"/>
      <w:marRight w:val="0"/>
      <w:marTop w:val="0"/>
      <w:marBottom w:val="0"/>
      <w:divBdr>
        <w:top w:val="none" w:sz="0" w:space="0" w:color="auto"/>
        <w:left w:val="none" w:sz="0" w:space="0" w:color="auto"/>
        <w:bottom w:val="none" w:sz="0" w:space="0" w:color="auto"/>
        <w:right w:val="none" w:sz="0" w:space="0" w:color="auto"/>
      </w:divBdr>
      <w:divsChild>
        <w:div w:id="159345686">
          <w:marLeft w:val="0"/>
          <w:marRight w:val="0"/>
          <w:marTop w:val="0"/>
          <w:marBottom w:val="0"/>
          <w:divBdr>
            <w:top w:val="none" w:sz="0" w:space="0" w:color="auto"/>
            <w:left w:val="none" w:sz="0" w:space="0" w:color="auto"/>
            <w:bottom w:val="none" w:sz="0" w:space="0" w:color="auto"/>
            <w:right w:val="none" w:sz="0" w:space="0" w:color="auto"/>
          </w:divBdr>
        </w:div>
        <w:div w:id="1091705333">
          <w:marLeft w:val="0"/>
          <w:marRight w:val="0"/>
          <w:marTop w:val="0"/>
          <w:marBottom w:val="0"/>
          <w:divBdr>
            <w:top w:val="none" w:sz="0" w:space="0" w:color="auto"/>
            <w:left w:val="none" w:sz="0" w:space="0" w:color="auto"/>
            <w:bottom w:val="none" w:sz="0" w:space="0" w:color="auto"/>
            <w:right w:val="none" w:sz="0" w:space="0" w:color="auto"/>
          </w:divBdr>
        </w:div>
        <w:div w:id="1548907060">
          <w:marLeft w:val="0"/>
          <w:marRight w:val="0"/>
          <w:marTop w:val="0"/>
          <w:marBottom w:val="0"/>
          <w:divBdr>
            <w:top w:val="none" w:sz="0" w:space="0" w:color="auto"/>
            <w:left w:val="none" w:sz="0" w:space="0" w:color="auto"/>
            <w:bottom w:val="none" w:sz="0" w:space="0" w:color="auto"/>
            <w:right w:val="none" w:sz="0" w:space="0" w:color="auto"/>
          </w:divBdr>
        </w:div>
        <w:div w:id="1553804878">
          <w:marLeft w:val="0"/>
          <w:marRight w:val="0"/>
          <w:marTop w:val="0"/>
          <w:marBottom w:val="0"/>
          <w:divBdr>
            <w:top w:val="none" w:sz="0" w:space="0" w:color="auto"/>
            <w:left w:val="none" w:sz="0" w:space="0" w:color="auto"/>
            <w:bottom w:val="none" w:sz="0" w:space="0" w:color="auto"/>
            <w:right w:val="none" w:sz="0" w:space="0" w:color="auto"/>
          </w:divBdr>
        </w:div>
      </w:divsChild>
    </w:div>
    <w:div w:id="1842311526">
      <w:bodyDiv w:val="1"/>
      <w:marLeft w:val="0"/>
      <w:marRight w:val="0"/>
      <w:marTop w:val="0"/>
      <w:marBottom w:val="0"/>
      <w:divBdr>
        <w:top w:val="none" w:sz="0" w:space="0" w:color="auto"/>
        <w:left w:val="none" w:sz="0" w:space="0" w:color="auto"/>
        <w:bottom w:val="none" w:sz="0" w:space="0" w:color="auto"/>
        <w:right w:val="none" w:sz="0" w:space="0" w:color="auto"/>
      </w:divBdr>
      <w:divsChild>
        <w:div w:id="155847830">
          <w:marLeft w:val="0"/>
          <w:marRight w:val="0"/>
          <w:marTop w:val="0"/>
          <w:marBottom w:val="0"/>
          <w:divBdr>
            <w:top w:val="none" w:sz="0" w:space="0" w:color="auto"/>
            <w:left w:val="none" w:sz="0" w:space="0" w:color="auto"/>
            <w:bottom w:val="none" w:sz="0" w:space="0" w:color="auto"/>
            <w:right w:val="none" w:sz="0" w:space="0" w:color="auto"/>
          </w:divBdr>
        </w:div>
        <w:div w:id="820269245">
          <w:marLeft w:val="0"/>
          <w:marRight w:val="0"/>
          <w:marTop w:val="0"/>
          <w:marBottom w:val="0"/>
          <w:divBdr>
            <w:top w:val="none" w:sz="0" w:space="0" w:color="auto"/>
            <w:left w:val="none" w:sz="0" w:space="0" w:color="auto"/>
            <w:bottom w:val="none" w:sz="0" w:space="0" w:color="auto"/>
            <w:right w:val="none" w:sz="0" w:space="0" w:color="auto"/>
          </w:divBdr>
        </w:div>
        <w:div w:id="960920517">
          <w:marLeft w:val="0"/>
          <w:marRight w:val="0"/>
          <w:marTop w:val="0"/>
          <w:marBottom w:val="0"/>
          <w:divBdr>
            <w:top w:val="none" w:sz="0" w:space="0" w:color="auto"/>
            <w:left w:val="none" w:sz="0" w:space="0" w:color="auto"/>
            <w:bottom w:val="none" w:sz="0" w:space="0" w:color="auto"/>
            <w:right w:val="none" w:sz="0" w:space="0" w:color="auto"/>
          </w:divBdr>
        </w:div>
        <w:div w:id="1288857340">
          <w:marLeft w:val="0"/>
          <w:marRight w:val="0"/>
          <w:marTop w:val="0"/>
          <w:marBottom w:val="0"/>
          <w:divBdr>
            <w:top w:val="none" w:sz="0" w:space="0" w:color="auto"/>
            <w:left w:val="none" w:sz="0" w:space="0" w:color="auto"/>
            <w:bottom w:val="none" w:sz="0" w:space="0" w:color="auto"/>
            <w:right w:val="none" w:sz="0" w:space="0" w:color="auto"/>
          </w:divBdr>
        </w:div>
      </w:divsChild>
    </w:div>
    <w:div w:id="1843817502">
      <w:bodyDiv w:val="1"/>
      <w:marLeft w:val="0"/>
      <w:marRight w:val="0"/>
      <w:marTop w:val="0"/>
      <w:marBottom w:val="0"/>
      <w:divBdr>
        <w:top w:val="none" w:sz="0" w:space="0" w:color="auto"/>
        <w:left w:val="none" w:sz="0" w:space="0" w:color="auto"/>
        <w:bottom w:val="none" w:sz="0" w:space="0" w:color="auto"/>
        <w:right w:val="none" w:sz="0" w:space="0" w:color="auto"/>
      </w:divBdr>
      <w:divsChild>
        <w:div w:id="606353553">
          <w:marLeft w:val="0"/>
          <w:marRight w:val="0"/>
          <w:marTop w:val="0"/>
          <w:marBottom w:val="0"/>
          <w:divBdr>
            <w:top w:val="none" w:sz="0" w:space="0" w:color="auto"/>
            <w:left w:val="none" w:sz="0" w:space="0" w:color="auto"/>
            <w:bottom w:val="none" w:sz="0" w:space="0" w:color="auto"/>
            <w:right w:val="none" w:sz="0" w:space="0" w:color="auto"/>
          </w:divBdr>
        </w:div>
        <w:div w:id="776295217">
          <w:marLeft w:val="0"/>
          <w:marRight w:val="0"/>
          <w:marTop w:val="0"/>
          <w:marBottom w:val="0"/>
          <w:divBdr>
            <w:top w:val="none" w:sz="0" w:space="0" w:color="auto"/>
            <w:left w:val="none" w:sz="0" w:space="0" w:color="auto"/>
            <w:bottom w:val="none" w:sz="0" w:space="0" w:color="auto"/>
            <w:right w:val="none" w:sz="0" w:space="0" w:color="auto"/>
          </w:divBdr>
        </w:div>
        <w:div w:id="986083852">
          <w:marLeft w:val="0"/>
          <w:marRight w:val="0"/>
          <w:marTop w:val="0"/>
          <w:marBottom w:val="0"/>
          <w:divBdr>
            <w:top w:val="none" w:sz="0" w:space="0" w:color="auto"/>
            <w:left w:val="none" w:sz="0" w:space="0" w:color="auto"/>
            <w:bottom w:val="none" w:sz="0" w:space="0" w:color="auto"/>
            <w:right w:val="none" w:sz="0" w:space="0" w:color="auto"/>
          </w:divBdr>
        </w:div>
        <w:div w:id="1235775716">
          <w:marLeft w:val="0"/>
          <w:marRight w:val="0"/>
          <w:marTop w:val="0"/>
          <w:marBottom w:val="0"/>
          <w:divBdr>
            <w:top w:val="none" w:sz="0" w:space="0" w:color="auto"/>
            <w:left w:val="none" w:sz="0" w:space="0" w:color="auto"/>
            <w:bottom w:val="none" w:sz="0" w:space="0" w:color="auto"/>
            <w:right w:val="none" w:sz="0" w:space="0" w:color="auto"/>
          </w:divBdr>
        </w:div>
      </w:divsChild>
    </w:div>
    <w:div w:id="1846899646">
      <w:bodyDiv w:val="1"/>
      <w:marLeft w:val="0"/>
      <w:marRight w:val="0"/>
      <w:marTop w:val="0"/>
      <w:marBottom w:val="0"/>
      <w:divBdr>
        <w:top w:val="none" w:sz="0" w:space="0" w:color="auto"/>
        <w:left w:val="none" w:sz="0" w:space="0" w:color="auto"/>
        <w:bottom w:val="none" w:sz="0" w:space="0" w:color="auto"/>
        <w:right w:val="none" w:sz="0" w:space="0" w:color="auto"/>
      </w:divBdr>
      <w:divsChild>
        <w:div w:id="175001668">
          <w:marLeft w:val="0"/>
          <w:marRight w:val="0"/>
          <w:marTop w:val="0"/>
          <w:marBottom w:val="0"/>
          <w:divBdr>
            <w:top w:val="none" w:sz="0" w:space="0" w:color="auto"/>
            <w:left w:val="none" w:sz="0" w:space="0" w:color="auto"/>
            <w:bottom w:val="none" w:sz="0" w:space="0" w:color="auto"/>
            <w:right w:val="none" w:sz="0" w:space="0" w:color="auto"/>
          </w:divBdr>
        </w:div>
        <w:div w:id="1138690832">
          <w:marLeft w:val="0"/>
          <w:marRight w:val="0"/>
          <w:marTop w:val="0"/>
          <w:marBottom w:val="0"/>
          <w:divBdr>
            <w:top w:val="none" w:sz="0" w:space="0" w:color="auto"/>
            <w:left w:val="none" w:sz="0" w:space="0" w:color="auto"/>
            <w:bottom w:val="none" w:sz="0" w:space="0" w:color="auto"/>
            <w:right w:val="none" w:sz="0" w:space="0" w:color="auto"/>
          </w:divBdr>
        </w:div>
        <w:div w:id="1772973108">
          <w:marLeft w:val="0"/>
          <w:marRight w:val="0"/>
          <w:marTop w:val="0"/>
          <w:marBottom w:val="0"/>
          <w:divBdr>
            <w:top w:val="none" w:sz="0" w:space="0" w:color="auto"/>
            <w:left w:val="none" w:sz="0" w:space="0" w:color="auto"/>
            <w:bottom w:val="none" w:sz="0" w:space="0" w:color="auto"/>
            <w:right w:val="none" w:sz="0" w:space="0" w:color="auto"/>
          </w:divBdr>
        </w:div>
        <w:div w:id="1899974686">
          <w:marLeft w:val="0"/>
          <w:marRight w:val="0"/>
          <w:marTop w:val="0"/>
          <w:marBottom w:val="0"/>
          <w:divBdr>
            <w:top w:val="none" w:sz="0" w:space="0" w:color="auto"/>
            <w:left w:val="none" w:sz="0" w:space="0" w:color="auto"/>
            <w:bottom w:val="none" w:sz="0" w:space="0" w:color="auto"/>
            <w:right w:val="none" w:sz="0" w:space="0" w:color="auto"/>
          </w:divBdr>
        </w:div>
      </w:divsChild>
    </w:div>
    <w:div w:id="1847016709">
      <w:bodyDiv w:val="1"/>
      <w:marLeft w:val="0"/>
      <w:marRight w:val="0"/>
      <w:marTop w:val="0"/>
      <w:marBottom w:val="0"/>
      <w:divBdr>
        <w:top w:val="none" w:sz="0" w:space="0" w:color="auto"/>
        <w:left w:val="none" w:sz="0" w:space="0" w:color="auto"/>
        <w:bottom w:val="none" w:sz="0" w:space="0" w:color="auto"/>
        <w:right w:val="none" w:sz="0" w:space="0" w:color="auto"/>
      </w:divBdr>
      <w:divsChild>
        <w:div w:id="185024042">
          <w:marLeft w:val="0"/>
          <w:marRight w:val="0"/>
          <w:marTop w:val="0"/>
          <w:marBottom w:val="0"/>
          <w:divBdr>
            <w:top w:val="none" w:sz="0" w:space="0" w:color="auto"/>
            <w:left w:val="none" w:sz="0" w:space="0" w:color="auto"/>
            <w:bottom w:val="none" w:sz="0" w:space="0" w:color="auto"/>
            <w:right w:val="none" w:sz="0" w:space="0" w:color="auto"/>
          </w:divBdr>
        </w:div>
        <w:div w:id="1347100370">
          <w:marLeft w:val="0"/>
          <w:marRight w:val="0"/>
          <w:marTop w:val="0"/>
          <w:marBottom w:val="0"/>
          <w:divBdr>
            <w:top w:val="none" w:sz="0" w:space="0" w:color="auto"/>
            <w:left w:val="none" w:sz="0" w:space="0" w:color="auto"/>
            <w:bottom w:val="none" w:sz="0" w:space="0" w:color="auto"/>
            <w:right w:val="none" w:sz="0" w:space="0" w:color="auto"/>
          </w:divBdr>
        </w:div>
        <w:div w:id="1703893635">
          <w:marLeft w:val="0"/>
          <w:marRight w:val="0"/>
          <w:marTop w:val="0"/>
          <w:marBottom w:val="0"/>
          <w:divBdr>
            <w:top w:val="none" w:sz="0" w:space="0" w:color="auto"/>
            <w:left w:val="none" w:sz="0" w:space="0" w:color="auto"/>
            <w:bottom w:val="none" w:sz="0" w:space="0" w:color="auto"/>
            <w:right w:val="none" w:sz="0" w:space="0" w:color="auto"/>
          </w:divBdr>
        </w:div>
        <w:div w:id="1908998434">
          <w:marLeft w:val="0"/>
          <w:marRight w:val="0"/>
          <w:marTop w:val="0"/>
          <w:marBottom w:val="0"/>
          <w:divBdr>
            <w:top w:val="none" w:sz="0" w:space="0" w:color="auto"/>
            <w:left w:val="none" w:sz="0" w:space="0" w:color="auto"/>
            <w:bottom w:val="none" w:sz="0" w:space="0" w:color="auto"/>
            <w:right w:val="none" w:sz="0" w:space="0" w:color="auto"/>
          </w:divBdr>
        </w:div>
      </w:divsChild>
    </w:div>
    <w:div w:id="1847360619">
      <w:bodyDiv w:val="1"/>
      <w:marLeft w:val="0"/>
      <w:marRight w:val="0"/>
      <w:marTop w:val="0"/>
      <w:marBottom w:val="0"/>
      <w:divBdr>
        <w:top w:val="none" w:sz="0" w:space="0" w:color="auto"/>
        <w:left w:val="none" w:sz="0" w:space="0" w:color="auto"/>
        <w:bottom w:val="none" w:sz="0" w:space="0" w:color="auto"/>
        <w:right w:val="none" w:sz="0" w:space="0" w:color="auto"/>
      </w:divBdr>
      <w:divsChild>
        <w:div w:id="103886606">
          <w:marLeft w:val="0"/>
          <w:marRight w:val="0"/>
          <w:marTop w:val="0"/>
          <w:marBottom w:val="0"/>
          <w:divBdr>
            <w:top w:val="none" w:sz="0" w:space="0" w:color="auto"/>
            <w:left w:val="none" w:sz="0" w:space="0" w:color="auto"/>
            <w:bottom w:val="none" w:sz="0" w:space="0" w:color="auto"/>
            <w:right w:val="none" w:sz="0" w:space="0" w:color="auto"/>
          </w:divBdr>
        </w:div>
        <w:div w:id="538668910">
          <w:marLeft w:val="0"/>
          <w:marRight w:val="0"/>
          <w:marTop w:val="0"/>
          <w:marBottom w:val="0"/>
          <w:divBdr>
            <w:top w:val="none" w:sz="0" w:space="0" w:color="auto"/>
            <w:left w:val="none" w:sz="0" w:space="0" w:color="auto"/>
            <w:bottom w:val="none" w:sz="0" w:space="0" w:color="auto"/>
            <w:right w:val="none" w:sz="0" w:space="0" w:color="auto"/>
          </w:divBdr>
        </w:div>
        <w:div w:id="1093625036">
          <w:marLeft w:val="0"/>
          <w:marRight w:val="0"/>
          <w:marTop w:val="0"/>
          <w:marBottom w:val="0"/>
          <w:divBdr>
            <w:top w:val="none" w:sz="0" w:space="0" w:color="auto"/>
            <w:left w:val="none" w:sz="0" w:space="0" w:color="auto"/>
            <w:bottom w:val="none" w:sz="0" w:space="0" w:color="auto"/>
            <w:right w:val="none" w:sz="0" w:space="0" w:color="auto"/>
          </w:divBdr>
        </w:div>
        <w:div w:id="2023240402">
          <w:marLeft w:val="0"/>
          <w:marRight w:val="0"/>
          <w:marTop w:val="0"/>
          <w:marBottom w:val="0"/>
          <w:divBdr>
            <w:top w:val="none" w:sz="0" w:space="0" w:color="auto"/>
            <w:left w:val="none" w:sz="0" w:space="0" w:color="auto"/>
            <w:bottom w:val="none" w:sz="0" w:space="0" w:color="auto"/>
            <w:right w:val="none" w:sz="0" w:space="0" w:color="auto"/>
          </w:divBdr>
        </w:div>
      </w:divsChild>
    </w:div>
    <w:div w:id="1850098671">
      <w:bodyDiv w:val="1"/>
      <w:marLeft w:val="0"/>
      <w:marRight w:val="0"/>
      <w:marTop w:val="0"/>
      <w:marBottom w:val="0"/>
      <w:divBdr>
        <w:top w:val="none" w:sz="0" w:space="0" w:color="auto"/>
        <w:left w:val="none" w:sz="0" w:space="0" w:color="auto"/>
        <w:bottom w:val="none" w:sz="0" w:space="0" w:color="auto"/>
        <w:right w:val="none" w:sz="0" w:space="0" w:color="auto"/>
      </w:divBdr>
      <w:divsChild>
        <w:div w:id="1333139190">
          <w:marLeft w:val="0"/>
          <w:marRight w:val="0"/>
          <w:marTop w:val="0"/>
          <w:marBottom w:val="0"/>
          <w:divBdr>
            <w:top w:val="none" w:sz="0" w:space="0" w:color="auto"/>
            <w:left w:val="none" w:sz="0" w:space="0" w:color="auto"/>
            <w:bottom w:val="none" w:sz="0" w:space="0" w:color="auto"/>
            <w:right w:val="none" w:sz="0" w:space="0" w:color="auto"/>
          </w:divBdr>
        </w:div>
        <w:div w:id="1625114309">
          <w:marLeft w:val="0"/>
          <w:marRight w:val="0"/>
          <w:marTop w:val="0"/>
          <w:marBottom w:val="0"/>
          <w:divBdr>
            <w:top w:val="none" w:sz="0" w:space="0" w:color="auto"/>
            <w:left w:val="none" w:sz="0" w:space="0" w:color="auto"/>
            <w:bottom w:val="none" w:sz="0" w:space="0" w:color="auto"/>
            <w:right w:val="none" w:sz="0" w:space="0" w:color="auto"/>
          </w:divBdr>
        </w:div>
        <w:div w:id="1779373760">
          <w:marLeft w:val="0"/>
          <w:marRight w:val="0"/>
          <w:marTop w:val="0"/>
          <w:marBottom w:val="0"/>
          <w:divBdr>
            <w:top w:val="none" w:sz="0" w:space="0" w:color="auto"/>
            <w:left w:val="none" w:sz="0" w:space="0" w:color="auto"/>
            <w:bottom w:val="none" w:sz="0" w:space="0" w:color="auto"/>
            <w:right w:val="none" w:sz="0" w:space="0" w:color="auto"/>
          </w:divBdr>
        </w:div>
        <w:div w:id="1781411640">
          <w:marLeft w:val="0"/>
          <w:marRight w:val="0"/>
          <w:marTop w:val="0"/>
          <w:marBottom w:val="0"/>
          <w:divBdr>
            <w:top w:val="none" w:sz="0" w:space="0" w:color="auto"/>
            <w:left w:val="none" w:sz="0" w:space="0" w:color="auto"/>
            <w:bottom w:val="none" w:sz="0" w:space="0" w:color="auto"/>
            <w:right w:val="none" w:sz="0" w:space="0" w:color="auto"/>
          </w:divBdr>
        </w:div>
      </w:divsChild>
    </w:div>
    <w:div w:id="1851480868">
      <w:bodyDiv w:val="1"/>
      <w:marLeft w:val="0"/>
      <w:marRight w:val="0"/>
      <w:marTop w:val="0"/>
      <w:marBottom w:val="0"/>
      <w:divBdr>
        <w:top w:val="none" w:sz="0" w:space="0" w:color="auto"/>
        <w:left w:val="none" w:sz="0" w:space="0" w:color="auto"/>
        <w:bottom w:val="none" w:sz="0" w:space="0" w:color="auto"/>
        <w:right w:val="none" w:sz="0" w:space="0" w:color="auto"/>
      </w:divBdr>
      <w:divsChild>
        <w:div w:id="1450277364">
          <w:marLeft w:val="0"/>
          <w:marRight w:val="0"/>
          <w:marTop w:val="0"/>
          <w:marBottom w:val="0"/>
          <w:divBdr>
            <w:top w:val="none" w:sz="0" w:space="0" w:color="auto"/>
            <w:left w:val="none" w:sz="0" w:space="0" w:color="auto"/>
            <w:bottom w:val="none" w:sz="0" w:space="0" w:color="auto"/>
            <w:right w:val="none" w:sz="0" w:space="0" w:color="auto"/>
          </w:divBdr>
        </w:div>
        <w:div w:id="1273437764">
          <w:marLeft w:val="0"/>
          <w:marRight w:val="0"/>
          <w:marTop w:val="0"/>
          <w:marBottom w:val="0"/>
          <w:divBdr>
            <w:top w:val="none" w:sz="0" w:space="0" w:color="auto"/>
            <w:left w:val="none" w:sz="0" w:space="0" w:color="auto"/>
            <w:bottom w:val="none" w:sz="0" w:space="0" w:color="auto"/>
            <w:right w:val="none" w:sz="0" w:space="0" w:color="auto"/>
          </w:divBdr>
        </w:div>
        <w:div w:id="1164124750">
          <w:marLeft w:val="0"/>
          <w:marRight w:val="0"/>
          <w:marTop w:val="0"/>
          <w:marBottom w:val="0"/>
          <w:divBdr>
            <w:top w:val="none" w:sz="0" w:space="0" w:color="auto"/>
            <w:left w:val="none" w:sz="0" w:space="0" w:color="auto"/>
            <w:bottom w:val="none" w:sz="0" w:space="0" w:color="auto"/>
            <w:right w:val="none" w:sz="0" w:space="0" w:color="auto"/>
          </w:divBdr>
        </w:div>
        <w:div w:id="200097179">
          <w:marLeft w:val="0"/>
          <w:marRight w:val="0"/>
          <w:marTop w:val="0"/>
          <w:marBottom w:val="0"/>
          <w:divBdr>
            <w:top w:val="none" w:sz="0" w:space="0" w:color="auto"/>
            <w:left w:val="none" w:sz="0" w:space="0" w:color="auto"/>
            <w:bottom w:val="none" w:sz="0" w:space="0" w:color="auto"/>
            <w:right w:val="none" w:sz="0" w:space="0" w:color="auto"/>
          </w:divBdr>
        </w:div>
      </w:divsChild>
    </w:div>
    <w:div w:id="1851485805">
      <w:bodyDiv w:val="1"/>
      <w:marLeft w:val="0"/>
      <w:marRight w:val="0"/>
      <w:marTop w:val="0"/>
      <w:marBottom w:val="0"/>
      <w:divBdr>
        <w:top w:val="none" w:sz="0" w:space="0" w:color="auto"/>
        <w:left w:val="none" w:sz="0" w:space="0" w:color="auto"/>
        <w:bottom w:val="none" w:sz="0" w:space="0" w:color="auto"/>
        <w:right w:val="none" w:sz="0" w:space="0" w:color="auto"/>
      </w:divBdr>
      <w:divsChild>
        <w:div w:id="28534658">
          <w:marLeft w:val="0"/>
          <w:marRight w:val="0"/>
          <w:marTop w:val="0"/>
          <w:marBottom w:val="0"/>
          <w:divBdr>
            <w:top w:val="none" w:sz="0" w:space="0" w:color="auto"/>
            <w:left w:val="none" w:sz="0" w:space="0" w:color="auto"/>
            <w:bottom w:val="none" w:sz="0" w:space="0" w:color="auto"/>
            <w:right w:val="none" w:sz="0" w:space="0" w:color="auto"/>
          </w:divBdr>
        </w:div>
        <w:div w:id="1762219514">
          <w:marLeft w:val="0"/>
          <w:marRight w:val="0"/>
          <w:marTop w:val="0"/>
          <w:marBottom w:val="0"/>
          <w:divBdr>
            <w:top w:val="none" w:sz="0" w:space="0" w:color="auto"/>
            <w:left w:val="none" w:sz="0" w:space="0" w:color="auto"/>
            <w:bottom w:val="none" w:sz="0" w:space="0" w:color="auto"/>
            <w:right w:val="none" w:sz="0" w:space="0" w:color="auto"/>
          </w:divBdr>
        </w:div>
        <w:div w:id="1978799075">
          <w:marLeft w:val="0"/>
          <w:marRight w:val="0"/>
          <w:marTop w:val="0"/>
          <w:marBottom w:val="0"/>
          <w:divBdr>
            <w:top w:val="none" w:sz="0" w:space="0" w:color="auto"/>
            <w:left w:val="none" w:sz="0" w:space="0" w:color="auto"/>
            <w:bottom w:val="none" w:sz="0" w:space="0" w:color="auto"/>
            <w:right w:val="none" w:sz="0" w:space="0" w:color="auto"/>
          </w:divBdr>
        </w:div>
        <w:div w:id="2055764001">
          <w:marLeft w:val="0"/>
          <w:marRight w:val="0"/>
          <w:marTop w:val="0"/>
          <w:marBottom w:val="0"/>
          <w:divBdr>
            <w:top w:val="none" w:sz="0" w:space="0" w:color="auto"/>
            <w:left w:val="none" w:sz="0" w:space="0" w:color="auto"/>
            <w:bottom w:val="none" w:sz="0" w:space="0" w:color="auto"/>
            <w:right w:val="none" w:sz="0" w:space="0" w:color="auto"/>
          </w:divBdr>
        </w:div>
      </w:divsChild>
    </w:div>
    <w:div w:id="1851554856">
      <w:bodyDiv w:val="1"/>
      <w:marLeft w:val="0"/>
      <w:marRight w:val="0"/>
      <w:marTop w:val="0"/>
      <w:marBottom w:val="0"/>
      <w:divBdr>
        <w:top w:val="none" w:sz="0" w:space="0" w:color="auto"/>
        <w:left w:val="none" w:sz="0" w:space="0" w:color="auto"/>
        <w:bottom w:val="none" w:sz="0" w:space="0" w:color="auto"/>
        <w:right w:val="none" w:sz="0" w:space="0" w:color="auto"/>
      </w:divBdr>
      <w:divsChild>
        <w:div w:id="590240363">
          <w:marLeft w:val="0"/>
          <w:marRight w:val="0"/>
          <w:marTop w:val="0"/>
          <w:marBottom w:val="0"/>
          <w:divBdr>
            <w:top w:val="none" w:sz="0" w:space="0" w:color="auto"/>
            <w:left w:val="none" w:sz="0" w:space="0" w:color="auto"/>
            <w:bottom w:val="none" w:sz="0" w:space="0" w:color="auto"/>
            <w:right w:val="none" w:sz="0" w:space="0" w:color="auto"/>
          </w:divBdr>
          <w:divsChild>
            <w:div w:id="1100953718">
              <w:marLeft w:val="0"/>
              <w:marRight w:val="0"/>
              <w:marTop w:val="0"/>
              <w:marBottom w:val="0"/>
              <w:divBdr>
                <w:top w:val="none" w:sz="0" w:space="0" w:color="auto"/>
                <w:left w:val="none" w:sz="0" w:space="0" w:color="auto"/>
                <w:bottom w:val="none" w:sz="0" w:space="0" w:color="auto"/>
                <w:right w:val="none" w:sz="0" w:space="0" w:color="auto"/>
              </w:divBdr>
              <w:divsChild>
                <w:div w:id="46466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874458">
      <w:bodyDiv w:val="1"/>
      <w:marLeft w:val="0"/>
      <w:marRight w:val="0"/>
      <w:marTop w:val="0"/>
      <w:marBottom w:val="0"/>
      <w:divBdr>
        <w:top w:val="none" w:sz="0" w:space="0" w:color="auto"/>
        <w:left w:val="none" w:sz="0" w:space="0" w:color="auto"/>
        <w:bottom w:val="none" w:sz="0" w:space="0" w:color="auto"/>
        <w:right w:val="none" w:sz="0" w:space="0" w:color="auto"/>
      </w:divBdr>
      <w:divsChild>
        <w:div w:id="785082411">
          <w:marLeft w:val="0"/>
          <w:marRight w:val="0"/>
          <w:marTop w:val="0"/>
          <w:marBottom w:val="0"/>
          <w:divBdr>
            <w:top w:val="none" w:sz="0" w:space="0" w:color="auto"/>
            <w:left w:val="none" w:sz="0" w:space="0" w:color="auto"/>
            <w:bottom w:val="none" w:sz="0" w:space="0" w:color="auto"/>
            <w:right w:val="none" w:sz="0" w:space="0" w:color="auto"/>
          </w:divBdr>
        </w:div>
        <w:div w:id="904796198">
          <w:marLeft w:val="0"/>
          <w:marRight w:val="0"/>
          <w:marTop w:val="0"/>
          <w:marBottom w:val="0"/>
          <w:divBdr>
            <w:top w:val="none" w:sz="0" w:space="0" w:color="auto"/>
            <w:left w:val="none" w:sz="0" w:space="0" w:color="auto"/>
            <w:bottom w:val="none" w:sz="0" w:space="0" w:color="auto"/>
            <w:right w:val="none" w:sz="0" w:space="0" w:color="auto"/>
          </w:divBdr>
        </w:div>
        <w:div w:id="969748498">
          <w:marLeft w:val="0"/>
          <w:marRight w:val="0"/>
          <w:marTop w:val="0"/>
          <w:marBottom w:val="0"/>
          <w:divBdr>
            <w:top w:val="none" w:sz="0" w:space="0" w:color="auto"/>
            <w:left w:val="none" w:sz="0" w:space="0" w:color="auto"/>
            <w:bottom w:val="none" w:sz="0" w:space="0" w:color="auto"/>
            <w:right w:val="none" w:sz="0" w:space="0" w:color="auto"/>
          </w:divBdr>
        </w:div>
        <w:div w:id="1631088327">
          <w:marLeft w:val="0"/>
          <w:marRight w:val="0"/>
          <w:marTop w:val="0"/>
          <w:marBottom w:val="0"/>
          <w:divBdr>
            <w:top w:val="none" w:sz="0" w:space="0" w:color="auto"/>
            <w:left w:val="none" w:sz="0" w:space="0" w:color="auto"/>
            <w:bottom w:val="none" w:sz="0" w:space="0" w:color="auto"/>
            <w:right w:val="none" w:sz="0" w:space="0" w:color="auto"/>
          </w:divBdr>
        </w:div>
      </w:divsChild>
    </w:div>
    <w:div w:id="1852337377">
      <w:bodyDiv w:val="1"/>
      <w:marLeft w:val="0"/>
      <w:marRight w:val="0"/>
      <w:marTop w:val="0"/>
      <w:marBottom w:val="0"/>
      <w:divBdr>
        <w:top w:val="none" w:sz="0" w:space="0" w:color="auto"/>
        <w:left w:val="none" w:sz="0" w:space="0" w:color="auto"/>
        <w:bottom w:val="none" w:sz="0" w:space="0" w:color="auto"/>
        <w:right w:val="none" w:sz="0" w:space="0" w:color="auto"/>
      </w:divBdr>
      <w:divsChild>
        <w:div w:id="132529189">
          <w:marLeft w:val="0"/>
          <w:marRight w:val="0"/>
          <w:marTop w:val="0"/>
          <w:marBottom w:val="0"/>
          <w:divBdr>
            <w:top w:val="none" w:sz="0" w:space="0" w:color="auto"/>
            <w:left w:val="none" w:sz="0" w:space="0" w:color="auto"/>
            <w:bottom w:val="none" w:sz="0" w:space="0" w:color="auto"/>
            <w:right w:val="none" w:sz="0" w:space="0" w:color="auto"/>
          </w:divBdr>
        </w:div>
        <w:div w:id="334186555">
          <w:marLeft w:val="0"/>
          <w:marRight w:val="0"/>
          <w:marTop w:val="0"/>
          <w:marBottom w:val="0"/>
          <w:divBdr>
            <w:top w:val="none" w:sz="0" w:space="0" w:color="auto"/>
            <w:left w:val="none" w:sz="0" w:space="0" w:color="auto"/>
            <w:bottom w:val="none" w:sz="0" w:space="0" w:color="auto"/>
            <w:right w:val="none" w:sz="0" w:space="0" w:color="auto"/>
          </w:divBdr>
        </w:div>
        <w:div w:id="617764376">
          <w:marLeft w:val="0"/>
          <w:marRight w:val="0"/>
          <w:marTop w:val="0"/>
          <w:marBottom w:val="0"/>
          <w:divBdr>
            <w:top w:val="none" w:sz="0" w:space="0" w:color="auto"/>
            <w:left w:val="none" w:sz="0" w:space="0" w:color="auto"/>
            <w:bottom w:val="none" w:sz="0" w:space="0" w:color="auto"/>
            <w:right w:val="none" w:sz="0" w:space="0" w:color="auto"/>
          </w:divBdr>
        </w:div>
        <w:div w:id="648049557">
          <w:marLeft w:val="0"/>
          <w:marRight w:val="0"/>
          <w:marTop w:val="0"/>
          <w:marBottom w:val="0"/>
          <w:divBdr>
            <w:top w:val="none" w:sz="0" w:space="0" w:color="auto"/>
            <w:left w:val="none" w:sz="0" w:space="0" w:color="auto"/>
            <w:bottom w:val="none" w:sz="0" w:space="0" w:color="auto"/>
            <w:right w:val="none" w:sz="0" w:space="0" w:color="auto"/>
          </w:divBdr>
        </w:div>
      </w:divsChild>
    </w:div>
    <w:div w:id="1854680360">
      <w:bodyDiv w:val="1"/>
      <w:marLeft w:val="0"/>
      <w:marRight w:val="0"/>
      <w:marTop w:val="0"/>
      <w:marBottom w:val="0"/>
      <w:divBdr>
        <w:top w:val="none" w:sz="0" w:space="0" w:color="auto"/>
        <w:left w:val="none" w:sz="0" w:space="0" w:color="auto"/>
        <w:bottom w:val="none" w:sz="0" w:space="0" w:color="auto"/>
        <w:right w:val="none" w:sz="0" w:space="0" w:color="auto"/>
      </w:divBdr>
      <w:divsChild>
        <w:div w:id="185949800">
          <w:marLeft w:val="0"/>
          <w:marRight w:val="0"/>
          <w:marTop w:val="0"/>
          <w:marBottom w:val="0"/>
          <w:divBdr>
            <w:top w:val="none" w:sz="0" w:space="0" w:color="auto"/>
            <w:left w:val="none" w:sz="0" w:space="0" w:color="auto"/>
            <w:bottom w:val="none" w:sz="0" w:space="0" w:color="auto"/>
            <w:right w:val="none" w:sz="0" w:space="0" w:color="auto"/>
          </w:divBdr>
        </w:div>
        <w:div w:id="229122701">
          <w:marLeft w:val="0"/>
          <w:marRight w:val="0"/>
          <w:marTop w:val="0"/>
          <w:marBottom w:val="0"/>
          <w:divBdr>
            <w:top w:val="none" w:sz="0" w:space="0" w:color="auto"/>
            <w:left w:val="none" w:sz="0" w:space="0" w:color="auto"/>
            <w:bottom w:val="none" w:sz="0" w:space="0" w:color="auto"/>
            <w:right w:val="none" w:sz="0" w:space="0" w:color="auto"/>
          </w:divBdr>
        </w:div>
        <w:div w:id="425464213">
          <w:marLeft w:val="0"/>
          <w:marRight w:val="0"/>
          <w:marTop w:val="0"/>
          <w:marBottom w:val="0"/>
          <w:divBdr>
            <w:top w:val="none" w:sz="0" w:space="0" w:color="auto"/>
            <w:left w:val="none" w:sz="0" w:space="0" w:color="auto"/>
            <w:bottom w:val="none" w:sz="0" w:space="0" w:color="auto"/>
            <w:right w:val="none" w:sz="0" w:space="0" w:color="auto"/>
          </w:divBdr>
        </w:div>
        <w:div w:id="1342005991">
          <w:marLeft w:val="0"/>
          <w:marRight w:val="0"/>
          <w:marTop w:val="0"/>
          <w:marBottom w:val="0"/>
          <w:divBdr>
            <w:top w:val="none" w:sz="0" w:space="0" w:color="auto"/>
            <w:left w:val="none" w:sz="0" w:space="0" w:color="auto"/>
            <w:bottom w:val="none" w:sz="0" w:space="0" w:color="auto"/>
            <w:right w:val="none" w:sz="0" w:space="0" w:color="auto"/>
          </w:divBdr>
        </w:div>
      </w:divsChild>
    </w:div>
    <w:div w:id="1856386775">
      <w:bodyDiv w:val="1"/>
      <w:marLeft w:val="0"/>
      <w:marRight w:val="0"/>
      <w:marTop w:val="0"/>
      <w:marBottom w:val="0"/>
      <w:divBdr>
        <w:top w:val="none" w:sz="0" w:space="0" w:color="auto"/>
        <w:left w:val="none" w:sz="0" w:space="0" w:color="auto"/>
        <w:bottom w:val="none" w:sz="0" w:space="0" w:color="auto"/>
        <w:right w:val="none" w:sz="0" w:space="0" w:color="auto"/>
      </w:divBdr>
      <w:divsChild>
        <w:div w:id="359208774">
          <w:marLeft w:val="0"/>
          <w:marRight w:val="0"/>
          <w:marTop w:val="0"/>
          <w:marBottom w:val="0"/>
          <w:divBdr>
            <w:top w:val="none" w:sz="0" w:space="0" w:color="auto"/>
            <w:left w:val="none" w:sz="0" w:space="0" w:color="auto"/>
            <w:bottom w:val="none" w:sz="0" w:space="0" w:color="auto"/>
            <w:right w:val="none" w:sz="0" w:space="0" w:color="auto"/>
          </w:divBdr>
        </w:div>
        <w:div w:id="807630492">
          <w:marLeft w:val="0"/>
          <w:marRight w:val="0"/>
          <w:marTop w:val="0"/>
          <w:marBottom w:val="0"/>
          <w:divBdr>
            <w:top w:val="none" w:sz="0" w:space="0" w:color="auto"/>
            <w:left w:val="none" w:sz="0" w:space="0" w:color="auto"/>
            <w:bottom w:val="none" w:sz="0" w:space="0" w:color="auto"/>
            <w:right w:val="none" w:sz="0" w:space="0" w:color="auto"/>
          </w:divBdr>
        </w:div>
        <w:div w:id="868373596">
          <w:marLeft w:val="0"/>
          <w:marRight w:val="0"/>
          <w:marTop w:val="0"/>
          <w:marBottom w:val="0"/>
          <w:divBdr>
            <w:top w:val="none" w:sz="0" w:space="0" w:color="auto"/>
            <w:left w:val="none" w:sz="0" w:space="0" w:color="auto"/>
            <w:bottom w:val="none" w:sz="0" w:space="0" w:color="auto"/>
            <w:right w:val="none" w:sz="0" w:space="0" w:color="auto"/>
          </w:divBdr>
        </w:div>
        <w:div w:id="1283610546">
          <w:marLeft w:val="0"/>
          <w:marRight w:val="0"/>
          <w:marTop w:val="0"/>
          <w:marBottom w:val="0"/>
          <w:divBdr>
            <w:top w:val="none" w:sz="0" w:space="0" w:color="auto"/>
            <w:left w:val="none" w:sz="0" w:space="0" w:color="auto"/>
            <w:bottom w:val="none" w:sz="0" w:space="0" w:color="auto"/>
            <w:right w:val="none" w:sz="0" w:space="0" w:color="auto"/>
          </w:divBdr>
        </w:div>
      </w:divsChild>
    </w:div>
    <w:div w:id="1857378095">
      <w:bodyDiv w:val="1"/>
      <w:marLeft w:val="0"/>
      <w:marRight w:val="0"/>
      <w:marTop w:val="0"/>
      <w:marBottom w:val="0"/>
      <w:divBdr>
        <w:top w:val="none" w:sz="0" w:space="0" w:color="auto"/>
        <w:left w:val="none" w:sz="0" w:space="0" w:color="auto"/>
        <w:bottom w:val="none" w:sz="0" w:space="0" w:color="auto"/>
        <w:right w:val="none" w:sz="0" w:space="0" w:color="auto"/>
      </w:divBdr>
      <w:divsChild>
        <w:div w:id="357245477">
          <w:marLeft w:val="0"/>
          <w:marRight w:val="0"/>
          <w:marTop w:val="0"/>
          <w:marBottom w:val="0"/>
          <w:divBdr>
            <w:top w:val="none" w:sz="0" w:space="0" w:color="auto"/>
            <w:left w:val="none" w:sz="0" w:space="0" w:color="auto"/>
            <w:bottom w:val="none" w:sz="0" w:space="0" w:color="auto"/>
            <w:right w:val="none" w:sz="0" w:space="0" w:color="auto"/>
          </w:divBdr>
        </w:div>
        <w:div w:id="1531801091">
          <w:marLeft w:val="0"/>
          <w:marRight w:val="0"/>
          <w:marTop w:val="0"/>
          <w:marBottom w:val="0"/>
          <w:divBdr>
            <w:top w:val="none" w:sz="0" w:space="0" w:color="auto"/>
            <w:left w:val="none" w:sz="0" w:space="0" w:color="auto"/>
            <w:bottom w:val="none" w:sz="0" w:space="0" w:color="auto"/>
            <w:right w:val="none" w:sz="0" w:space="0" w:color="auto"/>
          </w:divBdr>
        </w:div>
        <w:div w:id="806049184">
          <w:marLeft w:val="0"/>
          <w:marRight w:val="0"/>
          <w:marTop w:val="0"/>
          <w:marBottom w:val="0"/>
          <w:divBdr>
            <w:top w:val="none" w:sz="0" w:space="0" w:color="auto"/>
            <w:left w:val="none" w:sz="0" w:space="0" w:color="auto"/>
            <w:bottom w:val="none" w:sz="0" w:space="0" w:color="auto"/>
            <w:right w:val="none" w:sz="0" w:space="0" w:color="auto"/>
          </w:divBdr>
        </w:div>
        <w:div w:id="1705247914">
          <w:marLeft w:val="0"/>
          <w:marRight w:val="0"/>
          <w:marTop w:val="0"/>
          <w:marBottom w:val="0"/>
          <w:divBdr>
            <w:top w:val="none" w:sz="0" w:space="0" w:color="auto"/>
            <w:left w:val="none" w:sz="0" w:space="0" w:color="auto"/>
            <w:bottom w:val="none" w:sz="0" w:space="0" w:color="auto"/>
            <w:right w:val="none" w:sz="0" w:space="0" w:color="auto"/>
          </w:divBdr>
        </w:div>
      </w:divsChild>
    </w:div>
    <w:div w:id="1857965969">
      <w:bodyDiv w:val="1"/>
      <w:marLeft w:val="0"/>
      <w:marRight w:val="0"/>
      <w:marTop w:val="0"/>
      <w:marBottom w:val="0"/>
      <w:divBdr>
        <w:top w:val="none" w:sz="0" w:space="0" w:color="auto"/>
        <w:left w:val="none" w:sz="0" w:space="0" w:color="auto"/>
        <w:bottom w:val="none" w:sz="0" w:space="0" w:color="auto"/>
        <w:right w:val="none" w:sz="0" w:space="0" w:color="auto"/>
      </w:divBdr>
      <w:divsChild>
        <w:div w:id="745110690">
          <w:marLeft w:val="0"/>
          <w:marRight w:val="0"/>
          <w:marTop w:val="0"/>
          <w:marBottom w:val="0"/>
          <w:divBdr>
            <w:top w:val="none" w:sz="0" w:space="0" w:color="auto"/>
            <w:left w:val="none" w:sz="0" w:space="0" w:color="auto"/>
            <w:bottom w:val="none" w:sz="0" w:space="0" w:color="auto"/>
            <w:right w:val="none" w:sz="0" w:space="0" w:color="auto"/>
          </w:divBdr>
        </w:div>
        <w:div w:id="837118983">
          <w:marLeft w:val="0"/>
          <w:marRight w:val="0"/>
          <w:marTop w:val="0"/>
          <w:marBottom w:val="0"/>
          <w:divBdr>
            <w:top w:val="none" w:sz="0" w:space="0" w:color="auto"/>
            <w:left w:val="none" w:sz="0" w:space="0" w:color="auto"/>
            <w:bottom w:val="none" w:sz="0" w:space="0" w:color="auto"/>
            <w:right w:val="none" w:sz="0" w:space="0" w:color="auto"/>
          </w:divBdr>
        </w:div>
        <w:div w:id="1877504918">
          <w:marLeft w:val="0"/>
          <w:marRight w:val="0"/>
          <w:marTop w:val="0"/>
          <w:marBottom w:val="0"/>
          <w:divBdr>
            <w:top w:val="none" w:sz="0" w:space="0" w:color="auto"/>
            <w:left w:val="none" w:sz="0" w:space="0" w:color="auto"/>
            <w:bottom w:val="none" w:sz="0" w:space="0" w:color="auto"/>
            <w:right w:val="none" w:sz="0" w:space="0" w:color="auto"/>
          </w:divBdr>
        </w:div>
        <w:div w:id="1898587622">
          <w:marLeft w:val="0"/>
          <w:marRight w:val="0"/>
          <w:marTop w:val="0"/>
          <w:marBottom w:val="0"/>
          <w:divBdr>
            <w:top w:val="none" w:sz="0" w:space="0" w:color="auto"/>
            <w:left w:val="none" w:sz="0" w:space="0" w:color="auto"/>
            <w:bottom w:val="none" w:sz="0" w:space="0" w:color="auto"/>
            <w:right w:val="none" w:sz="0" w:space="0" w:color="auto"/>
          </w:divBdr>
        </w:div>
      </w:divsChild>
    </w:div>
    <w:div w:id="1858692618">
      <w:bodyDiv w:val="1"/>
      <w:marLeft w:val="0"/>
      <w:marRight w:val="0"/>
      <w:marTop w:val="0"/>
      <w:marBottom w:val="0"/>
      <w:divBdr>
        <w:top w:val="none" w:sz="0" w:space="0" w:color="auto"/>
        <w:left w:val="none" w:sz="0" w:space="0" w:color="auto"/>
        <w:bottom w:val="none" w:sz="0" w:space="0" w:color="auto"/>
        <w:right w:val="none" w:sz="0" w:space="0" w:color="auto"/>
      </w:divBdr>
      <w:divsChild>
        <w:div w:id="1578320203">
          <w:marLeft w:val="0"/>
          <w:marRight w:val="0"/>
          <w:marTop w:val="0"/>
          <w:marBottom w:val="0"/>
          <w:divBdr>
            <w:top w:val="none" w:sz="0" w:space="0" w:color="auto"/>
            <w:left w:val="none" w:sz="0" w:space="0" w:color="auto"/>
            <w:bottom w:val="none" w:sz="0" w:space="0" w:color="auto"/>
            <w:right w:val="none" w:sz="0" w:space="0" w:color="auto"/>
          </w:divBdr>
        </w:div>
        <w:div w:id="1758555690">
          <w:marLeft w:val="0"/>
          <w:marRight w:val="0"/>
          <w:marTop w:val="0"/>
          <w:marBottom w:val="0"/>
          <w:divBdr>
            <w:top w:val="none" w:sz="0" w:space="0" w:color="auto"/>
            <w:left w:val="none" w:sz="0" w:space="0" w:color="auto"/>
            <w:bottom w:val="none" w:sz="0" w:space="0" w:color="auto"/>
            <w:right w:val="none" w:sz="0" w:space="0" w:color="auto"/>
          </w:divBdr>
        </w:div>
        <w:div w:id="1797673735">
          <w:marLeft w:val="0"/>
          <w:marRight w:val="0"/>
          <w:marTop w:val="0"/>
          <w:marBottom w:val="0"/>
          <w:divBdr>
            <w:top w:val="none" w:sz="0" w:space="0" w:color="auto"/>
            <w:left w:val="none" w:sz="0" w:space="0" w:color="auto"/>
            <w:bottom w:val="none" w:sz="0" w:space="0" w:color="auto"/>
            <w:right w:val="none" w:sz="0" w:space="0" w:color="auto"/>
          </w:divBdr>
        </w:div>
        <w:div w:id="2115393581">
          <w:marLeft w:val="0"/>
          <w:marRight w:val="0"/>
          <w:marTop w:val="0"/>
          <w:marBottom w:val="0"/>
          <w:divBdr>
            <w:top w:val="none" w:sz="0" w:space="0" w:color="auto"/>
            <w:left w:val="none" w:sz="0" w:space="0" w:color="auto"/>
            <w:bottom w:val="none" w:sz="0" w:space="0" w:color="auto"/>
            <w:right w:val="none" w:sz="0" w:space="0" w:color="auto"/>
          </w:divBdr>
        </w:div>
      </w:divsChild>
    </w:div>
    <w:div w:id="1859387533">
      <w:bodyDiv w:val="1"/>
      <w:marLeft w:val="0"/>
      <w:marRight w:val="0"/>
      <w:marTop w:val="0"/>
      <w:marBottom w:val="0"/>
      <w:divBdr>
        <w:top w:val="none" w:sz="0" w:space="0" w:color="auto"/>
        <w:left w:val="none" w:sz="0" w:space="0" w:color="auto"/>
        <w:bottom w:val="none" w:sz="0" w:space="0" w:color="auto"/>
        <w:right w:val="none" w:sz="0" w:space="0" w:color="auto"/>
      </w:divBdr>
      <w:divsChild>
        <w:div w:id="177817508">
          <w:marLeft w:val="0"/>
          <w:marRight w:val="0"/>
          <w:marTop w:val="0"/>
          <w:marBottom w:val="0"/>
          <w:divBdr>
            <w:top w:val="none" w:sz="0" w:space="0" w:color="auto"/>
            <w:left w:val="none" w:sz="0" w:space="0" w:color="auto"/>
            <w:bottom w:val="none" w:sz="0" w:space="0" w:color="auto"/>
            <w:right w:val="none" w:sz="0" w:space="0" w:color="auto"/>
          </w:divBdr>
        </w:div>
        <w:div w:id="406198061">
          <w:marLeft w:val="0"/>
          <w:marRight w:val="0"/>
          <w:marTop w:val="0"/>
          <w:marBottom w:val="0"/>
          <w:divBdr>
            <w:top w:val="none" w:sz="0" w:space="0" w:color="auto"/>
            <w:left w:val="none" w:sz="0" w:space="0" w:color="auto"/>
            <w:bottom w:val="none" w:sz="0" w:space="0" w:color="auto"/>
            <w:right w:val="none" w:sz="0" w:space="0" w:color="auto"/>
          </w:divBdr>
        </w:div>
        <w:div w:id="1085497816">
          <w:marLeft w:val="0"/>
          <w:marRight w:val="0"/>
          <w:marTop w:val="0"/>
          <w:marBottom w:val="0"/>
          <w:divBdr>
            <w:top w:val="none" w:sz="0" w:space="0" w:color="auto"/>
            <w:left w:val="none" w:sz="0" w:space="0" w:color="auto"/>
            <w:bottom w:val="none" w:sz="0" w:space="0" w:color="auto"/>
            <w:right w:val="none" w:sz="0" w:space="0" w:color="auto"/>
          </w:divBdr>
        </w:div>
        <w:div w:id="1405227556">
          <w:marLeft w:val="0"/>
          <w:marRight w:val="0"/>
          <w:marTop w:val="0"/>
          <w:marBottom w:val="0"/>
          <w:divBdr>
            <w:top w:val="none" w:sz="0" w:space="0" w:color="auto"/>
            <w:left w:val="none" w:sz="0" w:space="0" w:color="auto"/>
            <w:bottom w:val="none" w:sz="0" w:space="0" w:color="auto"/>
            <w:right w:val="none" w:sz="0" w:space="0" w:color="auto"/>
          </w:divBdr>
        </w:div>
      </w:divsChild>
    </w:div>
    <w:div w:id="1861120798">
      <w:bodyDiv w:val="1"/>
      <w:marLeft w:val="0"/>
      <w:marRight w:val="0"/>
      <w:marTop w:val="0"/>
      <w:marBottom w:val="0"/>
      <w:divBdr>
        <w:top w:val="none" w:sz="0" w:space="0" w:color="auto"/>
        <w:left w:val="none" w:sz="0" w:space="0" w:color="auto"/>
        <w:bottom w:val="none" w:sz="0" w:space="0" w:color="auto"/>
        <w:right w:val="none" w:sz="0" w:space="0" w:color="auto"/>
      </w:divBdr>
    </w:div>
    <w:div w:id="1862160473">
      <w:bodyDiv w:val="1"/>
      <w:marLeft w:val="0"/>
      <w:marRight w:val="0"/>
      <w:marTop w:val="0"/>
      <w:marBottom w:val="0"/>
      <w:divBdr>
        <w:top w:val="none" w:sz="0" w:space="0" w:color="auto"/>
        <w:left w:val="none" w:sz="0" w:space="0" w:color="auto"/>
        <w:bottom w:val="none" w:sz="0" w:space="0" w:color="auto"/>
        <w:right w:val="none" w:sz="0" w:space="0" w:color="auto"/>
      </w:divBdr>
      <w:divsChild>
        <w:div w:id="469135929">
          <w:marLeft w:val="0"/>
          <w:marRight w:val="0"/>
          <w:marTop w:val="0"/>
          <w:marBottom w:val="0"/>
          <w:divBdr>
            <w:top w:val="none" w:sz="0" w:space="0" w:color="auto"/>
            <w:left w:val="none" w:sz="0" w:space="0" w:color="auto"/>
            <w:bottom w:val="none" w:sz="0" w:space="0" w:color="auto"/>
            <w:right w:val="none" w:sz="0" w:space="0" w:color="auto"/>
          </w:divBdr>
        </w:div>
        <w:div w:id="1526552327">
          <w:marLeft w:val="0"/>
          <w:marRight w:val="0"/>
          <w:marTop w:val="0"/>
          <w:marBottom w:val="0"/>
          <w:divBdr>
            <w:top w:val="none" w:sz="0" w:space="0" w:color="auto"/>
            <w:left w:val="none" w:sz="0" w:space="0" w:color="auto"/>
            <w:bottom w:val="none" w:sz="0" w:space="0" w:color="auto"/>
            <w:right w:val="none" w:sz="0" w:space="0" w:color="auto"/>
          </w:divBdr>
        </w:div>
        <w:div w:id="1723021119">
          <w:marLeft w:val="0"/>
          <w:marRight w:val="0"/>
          <w:marTop w:val="0"/>
          <w:marBottom w:val="0"/>
          <w:divBdr>
            <w:top w:val="none" w:sz="0" w:space="0" w:color="auto"/>
            <w:left w:val="none" w:sz="0" w:space="0" w:color="auto"/>
            <w:bottom w:val="none" w:sz="0" w:space="0" w:color="auto"/>
            <w:right w:val="none" w:sz="0" w:space="0" w:color="auto"/>
          </w:divBdr>
        </w:div>
        <w:div w:id="1859007177">
          <w:marLeft w:val="0"/>
          <w:marRight w:val="0"/>
          <w:marTop w:val="0"/>
          <w:marBottom w:val="0"/>
          <w:divBdr>
            <w:top w:val="none" w:sz="0" w:space="0" w:color="auto"/>
            <w:left w:val="none" w:sz="0" w:space="0" w:color="auto"/>
            <w:bottom w:val="none" w:sz="0" w:space="0" w:color="auto"/>
            <w:right w:val="none" w:sz="0" w:space="0" w:color="auto"/>
          </w:divBdr>
        </w:div>
      </w:divsChild>
    </w:div>
    <w:div w:id="1862671153">
      <w:bodyDiv w:val="1"/>
      <w:marLeft w:val="0"/>
      <w:marRight w:val="0"/>
      <w:marTop w:val="0"/>
      <w:marBottom w:val="0"/>
      <w:divBdr>
        <w:top w:val="none" w:sz="0" w:space="0" w:color="auto"/>
        <w:left w:val="none" w:sz="0" w:space="0" w:color="auto"/>
        <w:bottom w:val="none" w:sz="0" w:space="0" w:color="auto"/>
        <w:right w:val="none" w:sz="0" w:space="0" w:color="auto"/>
      </w:divBdr>
      <w:divsChild>
        <w:div w:id="623193651">
          <w:marLeft w:val="0"/>
          <w:marRight w:val="0"/>
          <w:marTop w:val="0"/>
          <w:marBottom w:val="0"/>
          <w:divBdr>
            <w:top w:val="none" w:sz="0" w:space="0" w:color="auto"/>
            <w:left w:val="none" w:sz="0" w:space="0" w:color="auto"/>
            <w:bottom w:val="none" w:sz="0" w:space="0" w:color="auto"/>
            <w:right w:val="none" w:sz="0" w:space="0" w:color="auto"/>
          </w:divBdr>
        </w:div>
        <w:div w:id="838547216">
          <w:marLeft w:val="0"/>
          <w:marRight w:val="0"/>
          <w:marTop w:val="0"/>
          <w:marBottom w:val="0"/>
          <w:divBdr>
            <w:top w:val="none" w:sz="0" w:space="0" w:color="auto"/>
            <w:left w:val="none" w:sz="0" w:space="0" w:color="auto"/>
            <w:bottom w:val="none" w:sz="0" w:space="0" w:color="auto"/>
            <w:right w:val="none" w:sz="0" w:space="0" w:color="auto"/>
          </w:divBdr>
        </w:div>
        <w:div w:id="1452944532">
          <w:marLeft w:val="0"/>
          <w:marRight w:val="0"/>
          <w:marTop w:val="0"/>
          <w:marBottom w:val="0"/>
          <w:divBdr>
            <w:top w:val="none" w:sz="0" w:space="0" w:color="auto"/>
            <w:left w:val="none" w:sz="0" w:space="0" w:color="auto"/>
            <w:bottom w:val="none" w:sz="0" w:space="0" w:color="auto"/>
            <w:right w:val="none" w:sz="0" w:space="0" w:color="auto"/>
          </w:divBdr>
        </w:div>
        <w:div w:id="1497375839">
          <w:marLeft w:val="0"/>
          <w:marRight w:val="0"/>
          <w:marTop w:val="0"/>
          <w:marBottom w:val="0"/>
          <w:divBdr>
            <w:top w:val="none" w:sz="0" w:space="0" w:color="auto"/>
            <w:left w:val="none" w:sz="0" w:space="0" w:color="auto"/>
            <w:bottom w:val="none" w:sz="0" w:space="0" w:color="auto"/>
            <w:right w:val="none" w:sz="0" w:space="0" w:color="auto"/>
          </w:divBdr>
        </w:div>
      </w:divsChild>
    </w:div>
    <w:div w:id="1863661716">
      <w:bodyDiv w:val="1"/>
      <w:marLeft w:val="0"/>
      <w:marRight w:val="0"/>
      <w:marTop w:val="0"/>
      <w:marBottom w:val="0"/>
      <w:divBdr>
        <w:top w:val="none" w:sz="0" w:space="0" w:color="auto"/>
        <w:left w:val="none" w:sz="0" w:space="0" w:color="auto"/>
        <w:bottom w:val="none" w:sz="0" w:space="0" w:color="auto"/>
        <w:right w:val="none" w:sz="0" w:space="0" w:color="auto"/>
      </w:divBdr>
      <w:divsChild>
        <w:div w:id="238289656">
          <w:marLeft w:val="0"/>
          <w:marRight w:val="0"/>
          <w:marTop w:val="0"/>
          <w:marBottom w:val="0"/>
          <w:divBdr>
            <w:top w:val="none" w:sz="0" w:space="0" w:color="auto"/>
            <w:left w:val="none" w:sz="0" w:space="0" w:color="auto"/>
            <w:bottom w:val="none" w:sz="0" w:space="0" w:color="auto"/>
            <w:right w:val="none" w:sz="0" w:space="0" w:color="auto"/>
          </w:divBdr>
        </w:div>
        <w:div w:id="395125603">
          <w:marLeft w:val="0"/>
          <w:marRight w:val="0"/>
          <w:marTop w:val="0"/>
          <w:marBottom w:val="0"/>
          <w:divBdr>
            <w:top w:val="none" w:sz="0" w:space="0" w:color="auto"/>
            <w:left w:val="none" w:sz="0" w:space="0" w:color="auto"/>
            <w:bottom w:val="none" w:sz="0" w:space="0" w:color="auto"/>
            <w:right w:val="none" w:sz="0" w:space="0" w:color="auto"/>
          </w:divBdr>
        </w:div>
        <w:div w:id="433667758">
          <w:marLeft w:val="0"/>
          <w:marRight w:val="0"/>
          <w:marTop w:val="0"/>
          <w:marBottom w:val="0"/>
          <w:divBdr>
            <w:top w:val="none" w:sz="0" w:space="0" w:color="auto"/>
            <w:left w:val="none" w:sz="0" w:space="0" w:color="auto"/>
            <w:bottom w:val="none" w:sz="0" w:space="0" w:color="auto"/>
            <w:right w:val="none" w:sz="0" w:space="0" w:color="auto"/>
          </w:divBdr>
        </w:div>
        <w:div w:id="2031376213">
          <w:marLeft w:val="0"/>
          <w:marRight w:val="0"/>
          <w:marTop w:val="0"/>
          <w:marBottom w:val="0"/>
          <w:divBdr>
            <w:top w:val="none" w:sz="0" w:space="0" w:color="auto"/>
            <w:left w:val="none" w:sz="0" w:space="0" w:color="auto"/>
            <w:bottom w:val="none" w:sz="0" w:space="0" w:color="auto"/>
            <w:right w:val="none" w:sz="0" w:space="0" w:color="auto"/>
          </w:divBdr>
        </w:div>
      </w:divsChild>
    </w:div>
    <w:div w:id="1865439072">
      <w:bodyDiv w:val="1"/>
      <w:marLeft w:val="0"/>
      <w:marRight w:val="0"/>
      <w:marTop w:val="0"/>
      <w:marBottom w:val="0"/>
      <w:divBdr>
        <w:top w:val="none" w:sz="0" w:space="0" w:color="auto"/>
        <w:left w:val="none" w:sz="0" w:space="0" w:color="auto"/>
        <w:bottom w:val="none" w:sz="0" w:space="0" w:color="auto"/>
        <w:right w:val="none" w:sz="0" w:space="0" w:color="auto"/>
      </w:divBdr>
      <w:divsChild>
        <w:div w:id="2099249361">
          <w:marLeft w:val="0"/>
          <w:marRight w:val="0"/>
          <w:marTop w:val="0"/>
          <w:marBottom w:val="0"/>
          <w:divBdr>
            <w:top w:val="none" w:sz="0" w:space="0" w:color="auto"/>
            <w:left w:val="none" w:sz="0" w:space="0" w:color="auto"/>
            <w:bottom w:val="none" w:sz="0" w:space="0" w:color="auto"/>
            <w:right w:val="none" w:sz="0" w:space="0" w:color="auto"/>
          </w:divBdr>
        </w:div>
        <w:div w:id="1422600922">
          <w:marLeft w:val="0"/>
          <w:marRight w:val="0"/>
          <w:marTop w:val="0"/>
          <w:marBottom w:val="0"/>
          <w:divBdr>
            <w:top w:val="none" w:sz="0" w:space="0" w:color="auto"/>
            <w:left w:val="none" w:sz="0" w:space="0" w:color="auto"/>
            <w:bottom w:val="none" w:sz="0" w:space="0" w:color="auto"/>
            <w:right w:val="none" w:sz="0" w:space="0" w:color="auto"/>
          </w:divBdr>
        </w:div>
        <w:div w:id="1051687769">
          <w:marLeft w:val="0"/>
          <w:marRight w:val="0"/>
          <w:marTop w:val="0"/>
          <w:marBottom w:val="0"/>
          <w:divBdr>
            <w:top w:val="none" w:sz="0" w:space="0" w:color="auto"/>
            <w:left w:val="none" w:sz="0" w:space="0" w:color="auto"/>
            <w:bottom w:val="none" w:sz="0" w:space="0" w:color="auto"/>
            <w:right w:val="none" w:sz="0" w:space="0" w:color="auto"/>
          </w:divBdr>
        </w:div>
        <w:div w:id="357316288">
          <w:marLeft w:val="0"/>
          <w:marRight w:val="0"/>
          <w:marTop w:val="0"/>
          <w:marBottom w:val="0"/>
          <w:divBdr>
            <w:top w:val="none" w:sz="0" w:space="0" w:color="auto"/>
            <w:left w:val="none" w:sz="0" w:space="0" w:color="auto"/>
            <w:bottom w:val="none" w:sz="0" w:space="0" w:color="auto"/>
            <w:right w:val="none" w:sz="0" w:space="0" w:color="auto"/>
          </w:divBdr>
        </w:div>
      </w:divsChild>
    </w:div>
    <w:div w:id="1865752352">
      <w:bodyDiv w:val="1"/>
      <w:marLeft w:val="0"/>
      <w:marRight w:val="0"/>
      <w:marTop w:val="0"/>
      <w:marBottom w:val="0"/>
      <w:divBdr>
        <w:top w:val="none" w:sz="0" w:space="0" w:color="auto"/>
        <w:left w:val="none" w:sz="0" w:space="0" w:color="auto"/>
        <w:bottom w:val="none" w:sz="0" w:space="0" w:color="auto"/>
        <w:right w:val="none" w:sz="0" w:space="0" w:color="auto"/>
      </w:divBdr>
      <w:divsChild>
        <w:div w:id="180435860">
          <w:marLeft w:val="0"/>
          <w:marRight w:val="0"/>
          <w:marTop w:val="0"/>
          <w:marBottom w:val="0"/>
          <w:divBdr>
            <w:top w:val="none" w:sz="0" w:space="0" w:color="auto"/>
            <w:left w:val="none" w:sz="0" w:space="0" w:color="auto"/>
            <w:bottom w:val="none" w:sz="0" w:space="0" w:color="auto"/>
            <w:right w:val="none" w:sz="0" w:space="0" w:color="auto"/>
          </w:divBdr>
        </w:div>
        <w:div w:id="340667987">
          <w:marLeft w:val="0"/>
          <w:marRight w:val="0"/>
          <w:marTop w:val="0"/>
          <w:marBottom w:val="0"/>
          <w:divBdr>
            <w:top w:val="none" w:sz="0" w:space="0" w:color="auto"/>
            <w:left w:val="none" w:sz="0" w:space="0" w:color="auto"/>
            <w:bottom w:val="none" w:sz="0" w:space="0" w:color="auto"/>
            <w:right w:val="none" w:sz="0" w:space="0" w:color="auto"/>
          </w:divBdr>
        </w:div>
        <w:div w:id="722143085">
          <w:marLeft w:val="0"/>
          <w:marRight w:val="0"/>
          <w:marTop w:val="0"/>
          <w:marBottom w:val="0"/>
          <w:divBdr>
            <w:top w:val="none" w:sz="0" w:space="0" w:color="auto"/>
            <w:left w:val="none" w:sz="0" w:space="0" w:color="auto"/>
            <w:bottom w:val="none" w:sz="0" w:space="0" w:color="auto"/>
            <w:right w:val="none" w:sz="0" w:space="0" w:color="auto"/>
          </w:divBdr>
        </w:div>
        <w:div w:id="1011033499">
          <w:marLeft w:val="0"/>
          <w:marRight w:val="0"/>
          <w:marTop w:val="0"/>
          <w:marBottom w:val="0"/>
          <w:divBdr>
            <w:top w:val="none" w:sz="0" w:space="0" w:color="auto"/>
            <w:left w:val="none" w:sz="0" w:space="0" w:color="auto"/>
            <w:bottom w:val="none" w:sz="0" w:space="0" w:color="auto"/>
            <w:right w:val="none" w:sz="0" w:space="0" w:color="auto"/>
          </w:divBdr>
        </w:div>
      </w:divsChild>
    </w:div>
    <w:div w:id="1866751781">
      <w:bodyDiv w:val="1"/>
      <w:marLeft w:val="0"/>
      <w:marRight w:val="0"/>
      <w:marTop w:val="0"/>
      <w:marBottom w:val="0"/>
      <w:divBdr>
        <w:top w:val="none" w:sz="0" w:space="0" w:color="auto"/>
        <w:left w:val="none" w:sz="0" w:space="0" w:color="auto"/>
        <w:bottom w:val="none" w:sz="0" w:space="0" w:color="auto"/>
        <w:right w:val="none" w:sz="0" w:space="0" w:color="auto"/>
      </w:divBdr>
      <w:divsChild>
        <w:div w:id="1991591284">
          <w:marLeft w:val="0"/>
          <w:marRight w:val="0"/>
          <w:marTop w:val="0"/>
          <w:marBottom w:val="0"/>
          <w:divBdr>
            <w:top w:val="none" w:sz="0" w:space="0" w:color="auto"/>
            <w:left w:val="none" w:sz="0" w:space="0" w:color="auto"/>
            <w:bottom w:val="none" w:sz="0" w:space="0" w:color="auto"/>
            <w:right w:val="none" w:sz="0" w:space="0" w:color="auto"/>
          </w:divBdr>
        </w:div>
        <w:div w:id="2084375335">
          <w:marLeft w:val="0"/>
          <w:marRight w:val="0"/>
          <w:marTop w:val="0"/>
          <w:marBottom w:val="0"/>
          <w:divBdr>
            <w:top w:val="none" w:sz="0" w:space="0" w:color="auto"/>
            <w:left w:val="none" w:sz="0" w:space="0" w:color="auto"/>
            <w:bottom w:val="none" w:sz="0" w:space="0" w:color="auto"/>
            <w:right w:val="none" w:sz="0" w:space="0" w:color="auto"/>
          </w:divBdr>
        </w:div>
      </w:divsChild>
    </w:div>
    <w:div w:id="1869489945">
      <w:bodyDiv w:val="1"/>
      <w:marLeft w:val="0"/>
      <w:marRight w:val="0"/>
      <w:marTop w:val="0"/>
      <w:marBottom w:val="0"/>
      <w:divBdr>
        <w:top w:val="none" w:sz="0" w:space="0" w:color="auto"/>
        <w:left w:val="none" w:sz="0" w:space="0" w:color="auto"/>
        <w:bottom w:val="none" w:sz="0" w:space="0" w:color="auto"/>
        <w:right w:val="none" w:sz="0" w:space="0" w:color="auto"/>
      </w:divBdr>
    </w:div>
    <w:div w:id="1869753990">
      <w:bodyDiv w:val="1"/>
      <w:marLeft w:val="0"/>
      <w:marRight w:val="0"/>
      <w:marTop w:val="0"/>
      <w:marBottom w:val="0"/>
      <w:divBdr>
        <w:top w:val="none" w:sz="0" w:space="0" w:color="auto"/>
        <w:left w:val="none" w:sz="0" w:space="0" w:color="auto"/>
        <w:bottom w:val="none" w:sz="0" w:space="0" w:color="auto"/>
        <w:right w:val="none" w:sz="0" w:space="0" w:color="auto"/>
      </w:divBdr>
      <w:divsChild>
        <w:div w:id="247932606">
          <w:marLeft w:val="0"/>
          <w:marRight w:val="0"/>
          <w:marTop w:val="0"/>
          <w:marBottom w:val="0"/>
          <w:divBdr>
            <w:top w:val="none" w:sz="0" w:space="0" w:color="auto"/>
            <w:left w:val="none" w:sz="0" w:space="0" w:color="auto"/>
            <w:bottom w:val="none" w:sz="0" w:space="0" w:color="auto"/>
            <w:right w:val="none" w:sz="0" w:space="0" w:color="auto"/>
          </w:divBdr>
        </w:div>
        <w:div w:id="562331426">
          <w:marLeft w:val="0"/>
          <w:marRight w:val="0"/>
          <w:marTop w:val="0"/>
          <w:marBottom w:val="0"/>
          <w:divBdr>
            <w:top w:val="none" w:sz="0" w:space="0" w:color="auto"/>
            <w:left w:val="none" w:sz="0" w:space="0" w:color="auto"/>
            <w:bottom w:val="none" w:sz="0" w:space="0" w:color="auto"/>
            <w:right w:val="none" w:sz="0" w:space="0" w:color="auto"/>
          </w:divBdr>
        </w:div>
        <w:div w:id="1014301148">
          <w:marLeft w:val="0"/>
          <w:marRight w:val="0"/>
          <w:marTop w:val="0"/>
          <w:marBottom w:val="0"/>
          <w:divBdr>
            <w:top w:val="none" w:sz="0" w:space="0" w:color="auto"/>
            <w:left w:val="none" w:sz="0" w:space="0" w:color="auto"/>
            <w:bottom w:val="none" w:sz="0" w:space="0" w:color="auto"/>
            <w:right w:val="none" w:sz="0" w:space="0" w:color="auto"/>
          </w:divBdr>
        </w:div>
        <w:div w:id="2144959165">
          <w:marLeft w:val="0"/>
          <w:marRight w:val="0"/>
          <w:marTop w:val="0"/>
          <w:marBottom w:val="0"/>
          <w:divBdr>
            <w:top w:val="none" w:sz="0" w:space="0" w:color="auto"/>
            <w:left w:val="none" w:sz="0" w:space="0" w:color="auto"/>
            <w:bottom w:val="none" w:sz="0" w:space="0" w:color="auto"/>
            <w:right w:val="none" w:sz="0" w:space="0" w:color="auto"/>
          </w:divBdr>
        </w:div>
      </w:divsChild>
    </w:div>
    <w:div w:id="1870141991">
      <w:bodyDiv w:val="1"/>
      <w:marLeft w:val="0"/>
      <w:marRight w:val="0"/>
      <w:marTop w:val="0"/>
      <w:marBottom w:val="0"/>
      <w:divBdr>
        <w:top w:val="none" w:sz="0" w:space="0" w:color="auto"/>
        <w:left w:val="none" w:sz="0" w:space="0" w:color="auto"/>
        <w:bottom w:val="none" w:sz="0" w:space="0" w:color="auto"/>
        <w:right w:val="none" w:sz="0" w:space="0" w:color="auto"/>
      </w:divBdr>
      <w:divsChild>
        <w:div w:id="815144899">
          <w:marLeft w:val="0"/>
          <w:marRight w:val="0"/>
          <w:marTop w:val="0"/>
          <w:marBottom w:val="0"/>
          <w:divBdr>
            <w:top w:val="none" w:sz="0" w:space="0" w:color="auto"/>
            <w:left w:val="none" w:sz="0" w:space="0" w:color="auto"/>
            <w:bottom w:val="none" w:sz="0" w:space="0" w:color="auto"/>
            <w:right w:val="none" w:sz="0" w:space="0" w:color="auto"/>
          </w:divBdr>
        </w:div>
        <w:div w:id="1289118870">
          <w:marLeft w:val="0"/>
          <w:marRight w:val="0"/>
          <w:marTop w:val="0"/>
          <w:marBottom w:val="0"/>
          <w:divBdr>
            <w:top w:val="none" w:sz="0" w:space="0" w:color="auto"/>
            <w:left w:val="none" w:sz="0" w:space="0" w:color="auto"/>
            <w:bottom w:val="none" w:sz="0" w:space="0" w:color="auto"/>
            <w:right w:val="none" w:sz="0" w:space="0" w:color="auto"/>
          </w:divBdr>
        </w:div>
        <w:div w:id="1329594622">
          <w:marLeft w:val="0"/>
          <w:marRight w:val="0"/>
          <w:marTop w:val="0"/>
          <w:marBottom w:val="0"/>
          <w:divBdr>
            <w:top w:val="none" w:sz="0" w:space="0" w:color="auto"/>
            <w:left w:val="none" w:sz="0" w:space="0" w:color="auto"/>
            <w:bottom w:val="none" w:sz="0" w:space="0" w:color="auto"/>
            <w:right w:val="none" w:sz="0" w:space="0" w:color="auto"/>
          </w:divBdr>
        </w:div>
        <w:div w:id="1786382220">
          <w:marLeft w:val="0"/>
          <w:marRight w:val="0"/>
          <w:marTop w:val="0"/>
          <w:marBottom w:val="0"/>
          <w:divBdr>
            <w:top w:val="none" w:sz="0" w:space="0" w:color="auto"/>
            <w:left w:val="none" w:sz="0" w:space="0" w:color="auto"/>
            <w:bottom w:val="none" w:sz="0" w:space="0" w:color="auto"/>
            <w:right w:val="none" w:sz="0" w:space="0" w:color="auto"/>
          </w:divBdr>
        </w:div>
      </w:divsChild>
    </w:div>
    <w:div w:id="1870801033">
      <w:bodyDiv w:val="1"/>
      <w:marLeft w:val="0"/>
      <w:marRight w:val="0"/>
      <w:marTop w:val="0"/>
      <w:marBottom w:val="0"/>
      <w:divBdr>
        <w:top w:val="none" w:sz="0" w:space="0" w:color="auto"/>
        <w:left w:val="none" w:sz="0" w:space="0" w:color="auto"/>
        <w:bottom w:val="none" w:sz="0" w:space="0" w:color="auto"/>
        <w:right w:val="none" w:sz="0" w:space="0" w:color="auto"/>
      </w:divBdr>
      <w:divsChild>
        <w:div w:id="49890875">
          <w:marLeft w:val="0"/>
          <w:marRight w:val="0"/>
          <w:marTop w:val="0"/>
          <w:marBottom w:val="0"/>
          <w:divBdr>
            <w:top w:val="none" w:sz="0" w:space="0" w:color="auto"/>
            <w:left w:val="none" w:sz="0" w:space="0" w:color="auto"/>
            <w:bottom w:val="none" w:sz="0" w:space="0" w:color="auto"/>
            <w:right w:val="none" w:sz="0" w:space="0" w:color="auto"/>
          </w:divBdr>
        </w:div>
        <w:div w:id="686908243">
          <w:marLeft w:val="0"/>
          <w:marRight w:val="0"/>
          <w:marTop w:val="0"/>
          <w:marBottom w:val="0"/>
          <w:divBdr>
            <w:top w:val="none" w:sz="0" w:space="0" w:color="auto"/>
            <w:left w:val="none" w:sz="0" w:space="0" w:color="auto"/>
            <w:bottom w:val="none" w:sz="0" w:space="0" w:color="auto"/>
            <w:right w:val="none" w:sz="0" w:space="0" w:color="auto"/>
          </w:divBdr>
        </w:div>
        <w:div w:id="817378542">
          <w:marLeft w:val="0"/>
          <w:marRight w:val="0"/>
          <w:marTop w:val="0"/>
          <w:marBottom w:val="0"/>
          <w:divBdr>
            <w:top w:val="none" w:sz="0" w:space="0" w:color="auto"/>
            <w:left w:val="none" w:sz="0" w:space="0" w:color="auto"/>
            <w:bottom w:val="none" w:sz="0" w:space="0" w:color="auto"/>
            <w:right w:val="none" w:sz="0" w:space="0" w:color="auto"/>
          </w:divBdr>
        </w:div>
        <w:div w:id="1079600392">
          <w:marLeft w:val="0"/>
          <w:marRight w:val="0"/>
          <w:marTop w:val="0"/>
          <w:marBottom w:val="0"/>
          <w:divBdr>
            <w:top w:val="none" w:sz="0" w:space="0" w:color="auto"/>
            <w:left w:val="none" w:sz="0" w:space="0" w:color="auto"/>
            <w:bottom w:val="none" w:sz="0" w:space="0" w:color="auto"/>
            <w:right w:val="none" w:sz="0" w:space="0" w:color="auto"/>
          </w:divBdr>
        </w:div>
      </w:divsChild>
    </w:div>
    <w:div w:id="1871869478">
      <w:bodyDiv w:val="1"/>
      <w:marLeft w:val="0"/>
      <w:marRight w:val="0"/>
      <w:marTop w:val="0"/>
      <w:marBottom w:val="0"/>
      <w:divBdr>
        <w:top w:val="none" w:sz="0" w:space="0" w:color="auto"/>
        <w:left w:val="none" w:sz="0" w:space="0" w:color="auto"/>
        <w:bottom w:val="none" w:sz="0" w:space="0" w:color="auto"/>
        <w:right w:val="none" w:sz="0" w:space="0" w:color="auto"/>
      </w:divBdr>
      <w:divsChild>
        <w:div w:id="122894266">
          <w:marLeft w:val="0"/>
          <w:marRight w:val="0"/>
          <w:marTop w:val="0"/>
          <w:marBottom w:val="0"/>
          <w:divBdr>
            <w:top w:val="none" w:sz="0" w:space="0" w:color="auto"/>
            <w:left w:val="none" w:sz="0" w:space="0" w:color="auto"/>
            <w:bottom w:val="none" w:sz="0" w:space="0" w:color="auto"/>
            <w:right w:val="none" w:sz="0" w:space="0" w:color="auto"/>
          </w:divBdr>
        </w:div>
        <w:div w:id="883904432">
          <w:marLeft w:val="0"/>
          <w:marRight w:val="0"/>
          <w:marTop w:val="0"/>
          <w:marBottom w:val="0"/>
          <w:divBdr>
            <w:top w:val="none" w:sz="0" w:space="0" w:color="auto"/>
            <w:left w:val="none" w:sz="0" w:space="0" w:color="auto"/>
            <w:bottom w:val="none" w:sz="0" w:space="0" w:color="auto"/>
            <w:right w:val="none" w:sz="0" w:space="0" w:color="auto"/>
          </w:divBdr>
        </w:div>
        <w:div w:id="1431126459">
          <w:marLeft w:val="0"/>
          <w:marRight w:val="0"/>
          <w:marTop w:val="0"/>
          <w:marBottom w:val="0"/>
          <w:divBdr>
            <w:top w:val="none" w:sz="0" w:space="0" w:color="auto"/>
            <w:left w:val="none" w:sz="0" w:space="0" w:color="auto"/>
            <w:bottom w:val="none" w:sz="0" w:space="0" w:color="auto"/>
            <w:right w:val="none" w:sz="0" w:space="0" w:color="auto"/>
          </w:divBdr>
        </w:div>
        <w:div w:id="1743017785">
          <w:marLeft w:val="0"/>
          <w:marRight w:val="0"/>
          <w:marTop w:val="0"/>
          <w:marBottom w:val="0"/>
          <w:divBdr>
            <w:top w:val="none" w:sz="0" w:space="0" w:color="auto"/>
            <w:left w:val="none" w:sz="0" w:space="0" w:color="auto"/>
            <w:bottom w:val="none" w:sz="0" w:space="0" w:color="auto"/>
            <w:right w:val="none" w:sz="0" w:space="0" w:color="auto"/>
          </w:divBdr>
        </w:div>
      </w:divsChild>
    </w:div>
    <w:div w:id="1871918868">
      <w:bodyDiv w:val="1"/>
      <w:marLeft w:val="0"/>
      <w:marRight w:val="0"/>
      <w:marTop w:val="0"/>
      <w:marBottom w:val="0"/>
      <w:divBdr>
        <w:top w:val="none" w:sz="0" w:space="0" w:color="auto"/>
        <w:left w:val="none" w:sz="0" w:space="0" w:color="auto"/>
        <w:bottom w:val="none" w:sz="0" w:space="0" w:color="auto"/>
        <w:right w:val="none" w:sz="0" w:space="0" w:color="auto"/>
      </w:divBdr>
      <w:divsChild>
        <w:div w:id="16277540">
          <w:marLeft w:val="0"/>
          <w:marRight w:val="0"/>
          <w:marTop w:val="0"/>
          <w:marBottom w:val="0"/>
          <w:divBdr>
            <w:top w:val="none" w:sz="0" w:space="0" w:color="auto"/>
            <w:left w:val="none" w:sz="0" w:space="0" w:color="auto"/>
            <w:bottom w:val="none" w:sz="0" w:space="0" w:color="auto"/>
            <w:right w:val="none" w:sz="0" w:space="0" w:color="auto"/>
          </w:divBdr>
        </w:div>
        <w:div w:id="540360378">
          <w:marLeft w:val="0"/>
          <w:marRight w:val="0"/>
          <w:marTop w:val="0"/>
          <w:marBottom w:val="0"/>
          <w:divBdr>
            <w:top w:val="none" w:sz="0" w:space="0" w:color="auto"/>
            <w:left w:val="none" w:sz="0" w:space="0" w:color="auto"/>
            <w:bottom w:val="none" w:sz="0" w:space="0" w:color="auto"/>
            <w:right w:val="none" w:sz="0" w:space="0" w:color="auto"/>
          </w:divBdr>
        </w:div>
        <w:div w:id="1191188638">
          <w:marLeft w:val="0"/>
          <w:marRight w:val="0"/>
          <w:marTop w:val="0"/>
          <w:marBottom w:val="0"/>
          <w:divBdr>
            <w:top w:val="none" w:sz="0" w:space="0" w:color="auto"/>
            <w:left w:val="none" w:sz="0" w:space="0" w:color="auto"/>
            <w:bottom w:val="none" w:sz="0" w:space="0" w:color="auto"/>
            <w:right w:val="none" w:sz="0" w:space="0" w:color="auto"/>
          </w:divBdr>
        </w:div>
        <w:div w:id="1586957949">
          <w:marLeft w:val="0"/>
          <w:marRight w:val="0"/>
          <w:marTop w:val="0"/>
          <w:marBottom w:val="0"/>
          <w:divBdr>
            <w:top w:val="none" w:sz="0" w:space="0" w:color="auto"/>
            <w:left w:val="none" w:sz="0" w:space="0" w:color="auto"/>
            <w:bottom w:val="none" w:sz="0" w:space="0" w:color="auto"/>
            <w:right w:val="none" w:sz="0" w:space="0" w:color="auto"/>
          </w:divBdr>
        </w:div>
      </w:divsChild>
    </w:div>
    <w:div w:id="1873107601">
      <w:bodyDiv w:val="1"/>
      <w:marLeft w:val="0"/>
      <w:marRight w:val="0"/>
      <w:marTop w:val="0"/>
      <w:marBottom w:val="0"/>
      <w:divBdr>
        <w:top w:val="none" w:sz="0" w:space="0" w:color="auto"/>
        <w:left w:val="none" w:sz="0" w:space="0" w:color="auto"/>
        <w:bottom w:val="none" w:sz="0" w:space="0" w:color="auto"/>
        <w:right w:val="none" w:sz="0" w:space="0" w:color="auto"/>
      </w:divBdr>
      <w:divsChild>
        <w:div w:id="308557430">
          <w:marLeft w:val="0"/>
          <w:marRight w:val="0"/>
          <w:marTop w:val="0"/>
          <w:marBottom w:val="0"/>
          <w:divBdr>
            <w:top w:val="none" w:sz="0" w:space="0" w:color="auto"/>
            <w:left w:val="none" w:sz="0" w:space="0" w:color="auto"/>
            <w:bottom w:val="none" w:sz="0" w:space="0" w:color="auto"/>
            <w:right w:val="none" w:sz="0" w:space="0" w:color="auto"/>
          </w:divBdr>
        </w:div>
        <w:div w:id="979653453">
          <w:marLeft w:val="0"/>
          <w:marRight w:val="0"/>
          <w:marTop w:val="0"/>
          <w:marBottom w:val="0"/>
          <w:divBdr>
            <w:top w:val="none" w:sz="0" w:space="0" w:color="auto"/>
            <w:left w:val="none" w:sz="0" w:space="0" w:color="auto"/>
            <w:bottom w:val="none" w:sz="0" w:space="0" w:color="auto"/>
            <w:right w:val="none" w:sz="0" w:space="0" w:color="auto"/>
          </w:divBdr>
        </w:div>
        <w:div w:id="1801337995">
          <w:marLeft w:val="0"/>
          <w:marRight w:val="0"/>
          <w:marTop w:val="0"/>
          <w:marBottom w:val="0"/>
          <w:divBdr>
            <w:top w:val="none" w:sz="0" w:space="0" w:color="auto"/>
            <w:left w:val="none" w:sz="0" w:space="0" w:color="auto"/>
            <w:bottom w:val="none" w:sz="0" w:space="0" w:color="auto"/>
            <w:right w:val="none" w:sz="0" w:space="0" w:color="auto"/>
          </w:divBdr>
        </w:div>
        <w:div w:id="2144302504">
          <w:marLeft w:val="0"/>
          <w:marRight w:val="0"/>
          <w:marTop w:val="0"/>
          <w:marBottom w:val="0"/>
          <w:divBdr>
            <w:top w:val="none" w:sz="0" w:space="0" w:color="auto"/>
            <w:left w:val="none" w:sz="0" w:space="0" w:color="auto"/>
            <w:bottom w:val="none" w:sz="0" w:space="0" w:color="auto"/>
            <w:right w:val="none" w:sz="0" w:space="0" w:color="auto"/>
          </w:divBdr>
        </w:div>
      </w:divsChild>
    </w:div>
    <w:div w:id="1873491674">
      <w:bodyDiv w:val="1"/>
      <w:marLeft w:val="0"/>
      <w:marRight w:val="0"/>
      <w:marTop w:val="0"/>
      <w:marBottom w:val="0"/>
      <w:divBdr>
        <w:top w:val="none" w:sz="0" w:space="0" w:color="auto"/>
        <w:left w:val="none" w:sz="0" w:space="0" w:color="auto"/>
        <w:bottom w:val="none" w:sz="0" w:space="0" w:color="auto"/>
        <w:right w:val="none" w:sz="0" w:space="0" w:color="auto"/>
      </w:divBdr>
      <w:divsChild>
        <w:div w:id="187646676">
          <w:marLeft w:val="0"/>
          <w:marRight w:val="0"/>
          <w:marTop w:val="0"/>
          <w:marBottom w:val="0"/>
          <w:divBdr>
            <w:top w:val="none" w:sz="0" w:space="0" w:color="auto"/>
            <w:left w:val="none" w:sz="0" w:space="0" w:color="auto"/>
            <w:bottom w:val="none" w:sz="0" w:space="0" w:color="auto"/>
            <w:right w:val="none" w:sz="0" w:space="0" w:color="auto"/>
          </w:divBdr>
        </w:div>
        <w:div w:id="316081101">
          <w:marLeft w:val="0"/>
          <w:marRight w:val="0"/>
          <w:marTop w:val="0"/>
          <w:marBottom w:val="0"/>
          <w:divBdr>
            <w:top w:val="none" w:sz="0" w:space="0" w:color="auto"/>
            <w:left w:val="none" w:sz="0" w:space="0" w:color="auto"/>
            <w:bottom w:val="none" w:sz="0" w:space="0" w:color="auto"/>
            <w:right w:val="none" w:sz="0" w:space="0" w:color="auto"/>
          </w:divBdr>
        </w:div>
        <w:div w:id="1370835327">
          <w:marLeft w:val="0"/>
          <w:marRight w:val="0"/>
          <w:marTop w:val="0"/>
          <w:marBottom w:val="0"/>
          <w:divBdr>
            <w:top w:val="none" w:sz="0" w:space="0" w:color="auto"/>
            <w:left w:val="none" w:sz="0" w:space="0" w:color="auto"/>
            <w:bottom w:val="none" w:sz="0" w:space="0" w:color="auto"/>
            <w:right w:val="none" w:sz="0" w:space="0" w:color="auto"/>
          </w:divBdr>
        </w:div>
        <w:div w:id="1688553603">
          <w:marLeft w:val="0"/>
          <w:marRight w:val="0"/>
          <w:marTop w:val="0"/>
          <w:marBottom w:val="0"/>
          <w:divBdr>
            <w:top w:val="none" w:sz="0" w:space="0" w:color="auto"/>
            <w:left w:val="none" w:sz="0" w:space="0" w:color="auto"/>
            <w:bottom w:val="none" w:sz="0" w:space="0" w:color="auto"/>
            <w:right w:val="none" w:sz="0" w:space="0" w:color="auto"/>
          </w:divBdr>
        </w:div>
      </w:divsChild>
    </w:div>
    <w:div w:id="1875338214">
      <w:bodyDiv w:val="1"/>
      <w:marLeft w:val="0"/>
      <w:marRight w:val="0"/>
      <w:marTop w:val="0"/>
      <w:marBottom w:val="0"/>
      <w:divBdr>
        <w:top w:val="none" w:sz="0" w:space="0" w:color="auto"/>
        <w:left w:val="none" w:sz="0" w:space="0" w:color="auto"/>
        <w:bottom w:val="none" w:sz="0" w:space="0" w:color="auto"/>
        <w:right w:val="none" w:sz="0" w:space="0" w:color="auto"/>
      </w:divBdr>
      <w:divsChild>
        <w:div w:id="287854724">
          <w:marLeft w:val="0"/>
          <w:marRight w:val="0"/>
          <w:marTop w:val="0"/>
          <w:marBottom w:val="0"/>
          <w:divBdr>
            <w:top w:val="none" w:sz="0" w:space="0" w:color="auto"/>
            <w:left w:val="none" w:sz="0" w:space="0" w:color="auto"/>
            <w:bottom w:val="none" w:sz="0" w:space="0" w:color="auto"/>
            <w:right w:val="none" w:sz="0" w:space="0" w:color="auto"/>
          </w:divBdr>
        </w:div>
        <w:div w:id="611405600">
          <w:marLeft w:val="0"/>
          <w:marRight w:val="0"/>
          <w:marTop w:val="0"/>
          <w:marBottom w:val="0"/>
          <w:divBdr>
            <w:top w:val="none" w:sz="0" w:space="0" w:color="auto"/>
            <w:left w:val="none" w:sz="0" w:space="0" w:color="auto"/>
            <w:bottom w:val="none" w:sz="0" w:space="0" w:color="auto"/>
            <w:right w:val="none" w:sz="0" w:space="0" w:color="auto"/>
          </w:divBdr>
        </w:div>
        <w:div w:id="1602106845">
          <w:marLeft w:val="0"/>
          <w:marRight w:val="0"/>
          <w:marTop w:val="0"/>
          <w:marBottom w:val="0"/>
          <w:divBdr>
            <w:top w:val="none" w:sz="0" w:space="0" w:color="auto"/>
            <w:left w:val="none" w:sz="0" w:space="0" w:color="auto"/>
            <w:bottom w:val="none" w:sz="0" w:space="0" w:color="auto"/>
            <w:right w:val="none" w:sz="0" w:space="0" w:color="auto"/>
          </w:divBdr>
        </w:div>
        <w:div w:id="1891108362">
          <w:marLeft w:val="0"/>
          <w:marRight w:val="0"/>
          <w:marTop w:val="0"/>
          <w:marBottom w:val="0"/>
          <w:divBdr>
            <w:top w:val="none" w:sz="0" w:space="0" w:color="auto"/>
            <w:left w:val="none" w:sz="0" w:space="0" w:color="auto"/>
            <w:bottom w:val="none" w:sz="0" w:space="0" w:color="auto"/>
            <w:right w:val="none" w:sz="0" w:space="0" w:color="auto"/>
          </w:divBdr>
        </w:div>
      </w:divsChild>
    </w:div>
    <w:div w:id="1875456180">
      <w:bodyDiv w:val="1"/>
      <w:marLeft w:val="0"/>
      <w:marRight w:val="0"/>
      <w:marTop w:val="0"/>
      <w:marBottom w:val="0"/>
      <w:divBdr>
        <w:top w:val="none" w:sz="0" w:space="0" w:color="auto"/>
        <w:left w:val="none" w:sz="0" w:space="0" w:color="auto"/>
        <w:bottom w:val="none" w:sz="0" w:space="0" w:color="auto"/>
        <w:right w:val="none" w:sz="0" w:space="0" w:color="auto"/>
      </w:divBdr>
      <w:divsChild>
        <w:div w:id="217476529">
          <w:marLeft w:val="0"/>
          <w:marRight w:val="0"/>
          <w:marTop w:val="0"/>
          <w:marBottom w:val="0"/>
          <w:divBdr>
            <w:top w:val="none" w:sz="0" w:space="0" w:color="auto"/>
            <w:left w:val="none" w:sz="0" w:space="0" w:color="auto"/>
            <w:bottom w:val="none" w:sz="0" w:space="0" w:color="auto"/>
            <w:right w:val="none" w:sz="0" w:space="0" w:color="auto"/>
          </w:divBdr>
        </w:div>
        <w:div w:id="511577388">
          <w:marLeft w:val="0"/>
          <w:marRight w:val="0"/>
          <w:marTop w:val="0"/>
          <w:marBottom w:val="0"/>
          <w:divBdr>
            <w:top w:val="none" w:sz="0" w:space="0" w:color="auto"/>
            <w:left w:val="none" w:sz="0" w:space="0" w:color="auto"/>
            <w:bottom w:val="none" w:sz="0" w:space="0" w:color="auto"/>
            <w:right w:val="none" w:sz="0" w:space="0" w:color="auto"/>
          </w:divBdr>
        </w:div>
        <w:div w:id="775904508">
          <w:marLeft w:val="0"/>
          <w:marRight w:val="0"/>
          <w:marTop w:val="0"/>
          <w:marBottom w:val="0"/>
          <w:divBdr>
            <w:top w:val="none" w:sz="0" w:space="0" w:color="auto"/>
            <w:left w:val="none" w:sz="0" w:space="0" w:color="auto"/>
            <w:bottom w:val="none" w:sz="0" w:space="0" w:color="auto"/>
            <w:right w:val="none" w:sz="0" w:space="0" w:color="auto"/>
          </w:divBdr>
        </w:div>
        <w:div w:id="1165710134">
          <w:marLeft w:val="0"/>
          <w:marRight w:val="0"/>
          <w:marTop w:val="0"/>
          <w:marBottom w:val="0"/>
          <w:divBdr>
            <w:top w:val="none" w:sz="0" w:space="0" w:color="auto"/>
            <w:left w:val="none" w:sz="0" w:space="0" w:color="auto"/>
            <w:bottom w:val="none" w:sz="0" w:space="0" w:color="auto"/>
            <w:right w:val="none" w:sz="0" w:space="0" w:color="auto"/>
          </w:divBdr>
        </w:div>
      </w:divsChild>
    </w:div>
    <w:div w:id="1876649247">
      <w:bodyDiv w:val="1"/>
      <w:marLeft w:val="0"/>
      <w:marRight w:val="0"/>
      <w:marTop w:val="0"/>
      <w:marBottom w:val="0"/>
      <w:divBdr>
        <w:top w:val="none" w:sz="0" w:space="0" w:color="auto"/>
        <w:left w:val="none" w:sz="0" w:space="0" w:color="auto"/>
        <w:bottom w:val="none" w:sz="0" w:space="0" w:color="auto"/>
        <w:right w:val="none" w:sz="0" w:space="0" w:color="auto"/>
      </w:divBdr>
    </w:div>
    <w:div w:id="1877543472">
      <w:bodyDiv w:val="1"/>
      <w:marLeft w:val="0"/>
      <w:marRight w:val="0"/>
      <w:marTop w:val="0"/>
      <w:marBottom w:val="0"/>
      <w:divBdr>
        <w:top w:val="none" w:sz="0" w:space="0" w:color="auto"/>
        <w:left w:val="none" w:sz="0" w:space="0" w:color="auto"/>
        <w:bottom w:val="none" w:sz="0" w:space="0" w:color="auto"/>
        <w:right w:val="none" w:sz="0" w:space="0" w:color="auto"/>
      </w:divBdr>
      <w:divsChild>
        <w:div w:id="1996110136">
          <w:marLeft w:val="0"/>
          <w:marRight w:val="0"/>
          <w:marTop w:val="0"/>
          <w:marBottom w:val="0"/>
          <w:divBdr>
            <w:top w:val="none" w:sz="0" w:space="0" w:color="auto"/>
            <w:left w:val="none" w:sz="0" w:space="0" w:color="auto"/>
            <w:bottom w:val="none" w:sz="0" w:space="0" w:color="auto"/>
            <w:right w:val="none" w:sz="0" w:space="0" w:color="auto"/>
          </w:divBdr>
        </w:div>
        <w:div w:id="1849951450">
          <w:marLeft w:val="0"/>
          <w:marRight w:val="0"/>
          <w:marTop w:val="0"/>
          <w:marBottom w:val="0"/>
          <w:divBdr>
            <w:top w:val="none" w:sz="0" w:space="0" w:color="auto"/>
            <w:left w:val="none" w:sz="0" w:space="0" w:color="auto"/>
            <w:bottom w:val="none" w:sz="0" w:space="0" w:color="auto"/>
            <w:right w:val="none" w:sz="0" w:space="0" w:color="auto"/>
          </w:divBdr>
        </w:div>
        <w:div w:id="947389206">
          <w:marLeft w:val="0"/>
          <w:marRight w:val="0"/>
          <w:marTop w:val="0"/>
          <w:marBottom w:val="0"/>
          <w:divBdr>
            <w:top w:val="none" w:sz="0" w:space="0" w:color="auto"/>
            <w:left w:val="none" w:sz="0" w:space="0" w:color="auto"/>
            <w:bottom w:val="none" w:sz="0" w:space="0" w:color="auto"/>
            <w:right w:val="none" w:sz="0" w:space="0" w:color="auto"/>
          </w:divBdr>
        </w:div>
        <w:div w:id="1024013312">
          <w:marLeft w:val="0"/>
          <w:marRight w:val="0"/>
          <w:marTop w:val="0"/>
          <w:marBottom w:val="0"/>
          <w:divBdr>
            <w:top w:val="none" w:sz="0" w:space="0" w:color="auto"/>
            <w:left w:val="none" w:sz="0" w:space="0" w:color="auto"/>
            <w:bottom w:val="none" w:sz="0" w:space="0" w:color="auto"/>
            <w:right w:val="none" w:sz="0" w:space="0" w:color="auto"/>
          </w:divBdr>
        </w:div>
      </w:divsChild>
    </w:div>
    <w:div w:id="1877892593">
      <w:bodyDiv w:val="1"/>
      <w:marLeft w:val="0"/>
      <w:marRight w:val="0"/>
      <w:marTop w:val="0"/>
      <w:marBottom w:val="0"/>
      <w:divBdr>
        <w:top w:val="none" w:sz="0" w:space="0" w:color="auto"/>
        <w:left w:val="none" w:sz="0" w:space="0" w:color="auto"/>
        <w:bottom w:val="none" w:sz="0" w:space="0" w:color="auto"/>
        <w:right w:val="none" w:sz="0" w:space="0" w:color="auto"/>
      </w:divBdr>
      <w:divsChild>
        <w:div w:id="847911218">
          <w:marLeft w:val="0"/>
          <w:marRight w:val="0"/>
          <w:marTop w:val="0"/>
          <w:marBottom w:val="0"/>
          <w:divBdr>
            <w:top w:val="none" w:sz="0" w:space="0" w:color="auto"/>
            <w:left w:val="none" w:sz="0" w:space="0" w:color="auto"/>
            <w:bottom w:val="none" w:sz="0" w:space="0" w:color="auto"/>
            <w:right w:val="none" w:sz="0" w:space="0" w:color="auto"/>
          </w:divBdr>
        </w:div>
        <w:div w:id="1360398180">
          <w:marLeft w:val="0"/>
          <w:marRight w:val="0"/>
          <w:marTop w:val="0"/>
          <w:marBottom w:val="0"/>
          <w:divBdr>
            <w:top w:val="none" w:sz="0" w:space="0" w:color="auto"/>
            <w:left w:val="none" w:sz="0" w:space="0" w:color="auto"/>
            <w:bottom w:val="none" w:sz="0" w:space="0" w:color="auto"/>
            <w:right w:val="none" w:sz="0" w:space="0" w:color="auto"/>
          </w:divBdr>
        </w:div>
        <w:div w:id="1396779234">
          <w:marLeft w:val="0"/>
          <w:marRight w:val="0"/>
          <w:marTop w:val="0"/>
          <w:marBottom w:val="0"/>
          <w:divBdr>
            <w:top w:val="none" w:sz="0" w:space="0" w:color="auto"/>
            <w:left w:val="none" w:sz="0" w:space="0" w:color="auto"/>
            <w:bottom w:val="none" w:sz="0" w:space="0" w:color="auto"/>
            <w:right w:val="none" w:sz="0" w:space="0" w:color="auto"/>
          </w:divBdr>
        </w:div>
        <w:div w:id="1569028481">
          <w:marLeft w:val="0"/>
          <w:marRight w:val="0"/>
          <w:marTop w:val="0"/>
          <w:marBottom w:val="0"/>
          <w:divBdr>
            <w:top w:val="none" w:sz="0" w:space="0" w:color="auto"/>
            <w:left w:val="none" w:sz="0" w:space="0" w:color="auto"/>
            <w:bottom w:val="none" w:sz="0" w:space="0" w:color="auto"/>
            <w:right w:val="none" w:sz="0" w:space="0" w:color="auto"/>
          </w:divBdr>
        </w:div>
      </w:divsChild>
    </w:div>
    <w:div w:id="1878395837">
      <w:bodyDiv w:val="1"/>
      <w:marLeft w:val="0"/>
      <w:marRight w:val="0"/>
      <w:marTop w:val="0"/>
      <w:marBottom w:val="0"/>
      <w:divBdr>
        <w:top w:val="none" w:sz="0" w:space="0" w:color="auto"/>
        <w:left w:val="none" w:sz="0" w:space="0" w:color="auto"/>
        <w:bottom w:val="none" w:sz="0" w:space="0" w:color="auto"/>
        <w:right w:val="none" w:sz="0" w:space="0" w:color="auto"/>
      </w:divBdr>
      <w:divsChild>
        <w:div w:id="1196308878">
          <w:marLeft w:val="0"/>
          <w:marRight w:val="0"/>
          <w:marTop w:val="0"/>
          <w:marBottom w:val="0"/>
          <w:divBdr>
            <w:top w:val="none" w:sz="0" w:space="0" w:color="auto"/>
            <w:left w:val="none" w:sz="0" w:space="0" w:color="auto"/>
            <w:bottom w:val="none" w:sz="0" w:space="0" w:color="auto"/>
            <w:right w:val="none" w:sz="0" w:space="0" w:color="auto"/>
          </w:divBdr>
        </w:div>
        <w:div w:id="1405951418">
          <w:marLeft w:val="0"/>
          <w:marRight w:val="0"/>
          <w:marTop w:val="0"/>
          <w:marBottom w:val="0"/>
          <w:divBdr>
            <w:top w:val="none" w:sz="0" w:space="0" w:color="auto"/>
            <w:left w:val="none" w:sz="0" w:space="0" w:color="auto"/>
            <w:bottom w:val="none" w:sz="0" w:space="0" w:color="auto"/>
            <w:right w:val="none" w:sz="0" w:space="0" w:color="auto"/>
          </w:divBdr>
        </w:div>
        <w:div w:id="1448239559">
          <w:marLeft w:val="0"/>
          <w:marRight w:val="0"/>
          <w:marTop w:val="0"/>
          <w:marBottom w:val="0"/>
          <w:divBdr>
            <w:top w:val="none" w:sz="0" w:space="0" w:color="auto"/>
            <w:left w:val="none" w:sz="0" w:space="0" w:color="auto"/>
            <w:bottom w:val="none" w:sz="0" w:space="0" w:color="auto"/>
            <w:right w:val="none" w:sz="0" w:space="0" w:color="auto"/>
          </w:divBdr>
        </w:div>
        <w:div w:id="2042825315">
          <w:marLeft w:val="0"/>
          <w:marRight w:val="0"/>
          <w:marTop w:val="0"/>
          <w:marBottom w:val="0"/>
          <w:divBdr>
            <w:top w:val="none" w:sz="0" w:space="0" w:color="auto"/>
            <w:left w:val="none" w:sz="0" w:space="0" w:color="auto"/>
            <w:bottom w:val="none" w:sz="0" w:space="0" w:color="auto"/>
            <w:right w:val="none" w:sz="0" w:space="0" w:color="auto"/>
          </w:divBdr>
        </w:div>
      </w:divsChild>
    </w:div>
    <w:div w:id="1878467747">
      <w:bodyDiv w:val="1"/>
      <w:marLeft w:val="0"/>
      <w:marRight w:val="0"/>
      <w:marTop w:val="0"/>
      <w:marBottom w:val="0"/>
      <w:divBdr>
        <w:top w:val="none" w:sz="0" w:space="0" w:color="auto"/>
        <w:left w:val="none" w:sz="0" w:space="0" w:color="auto"/>
        <w:bottom w:val="none" w:sz="0" w:space="0" w:color="auto"/>
        <w:right w:val="none" w:sz="0" w:space="0" w:color="auto"/>
      </w:divBdr>
      <w:divsChild>
        <w:div w:id="176505813">
          <w:marLeft w:val="0"/>
          <w:marRight w:val="0"/>
          <w:marTop w:val="0"/>
          <w:marBottom w:val="0"/>
          <w:divBdr>
            <w:top w:val="none" w:sz="0" w:space="0" w:color="auto"/>
            <w:left w:val="none" w:sz="0" w:space="0" w:color="auto"/>
            <w:bottom w:val="none" w:sz="0" w:space="0" w:color="auto"/>
            <w:right w:val="none" w:sz="0" w:space="0" w:color="auto"/>
          </w:divBdr>
        </w:div>
        <w:div w:id="410585601">
          <w:marLeft w:val="0"/>
          <w:marRight w:val="0"/>
          <w:marTop w:val="0"/>
          <w:marBottom w:val="0"/>
          <w:divBdr>
            <w:top w:val="none" w:sz="0" w:space="0" w:color="auto"/>
            <w:left w:val="none" w:sz="0" w:space="0" w:color="auto"/>
            <w:bottom w:val="none" w:sz="0" w:space="0" w:color="auto"/>
            <w:right w:val="none" w:sz="0" w:space="0" w:color="auto"/>
          </w:divBdr>
        </w:div>
        <w:div w:id="795609041">
          <w:marLeft w:val="0"/>
          <w:marRight w:val="0"/>
          <w:marTop w:val="0"/>
          <w:marBottom w:val="0"/>
          <w:divBdr>
            <w:top w:val="none" w:sz="0" w:space="0" w:color="auto"/>
            <w:left w:val="none" w:sz="0" w:space="0" w:color="auto"/>
            <w:bottom w:val="none" w:sz="0" w:space="0" w:color="auto"/>
            <w:right w:val="none" w:sz="0" w:space="0" w:color="auto"/>
          </w:divBdr>
        </w:div>
        <w:div w:id="1029262624">
          <w:marLeft w:val="0"/>
          <w:marRight w:val="0"/>
          <w:marTop w:val="0"/>
          <w:marBottom w:val="0"/>
          <w:divBdr>
            <w:top w:val="none" w:sz="0" w:space="0" w:color="auto"/>
            <w:left w:val="none" w:sz="0" w:space="0" w:color="auto"/>
            <w:bottom w:val="none" w:sz="0" w:space="0" w:color="auto"/>
            <w:right w:val="none" w:sz="0" w:space="0" w:color="auto"/>
          </w:divBdr>
        </w:div>
      </w:divsChild>
    </w:div>
    <w:div w:id="1880702957">
      <w:bodyDiv w:val="1"/>
      <w:marLeft w:val="0"/>
      <w:marRight w:val="0"/>
      <w:marTop w:val="0"/>
      <w:marBottom w:val="0"/>
      <w:divBdr>
        <w:top w:val="none" w:sz="0" w:space="0" w:color="auto"/>
        <w:left w:val="none" w:sz="0" w:space="0" w:color="auto"/>
        <w:bottom w:val="none" w:sz="0" w:space="0" w:color="auto"/>
        <w:right w:val="none" w:sz="0" w:space="0" w:color="auto"/>
      </w:divBdr>
    </w:div>
    <w:div w:id="1880775850">
      <w:bodyDiv w:val="1"/>
      <w:marLeft w:val="0"/>
      <w:marRight w:val="0"/>
      <w:marTop w:val="0"/>
      <w:marBottom w:val="0"/>
      <w:divBdr>
        <w:top w:val="none" w:sz="0" w:space="0" w:color="auto"/>
        <w:left w:val="none" w:sz="0" w:space="0" w:color="auto"/>
        <w:bottom w:val="none" w:sz="0" w:space="0" w:color="auto"/>
        <w:right w:val="none" w:sz="0" w:space="0" w:color="auto"/>
      </w:divBdr>
      <w:divsChild>
        <w:div w:id="121195084">
          <w:marLeft w:val="0"/>
          <w:marRight w:val="0"/>
          <w:marTop w:val="0"/>
          <w:marBottom w:val="0"/>
          <w:divBdr>
            <w:top w:val="none" w:sz="0" w:space="0" w:color="auto"/>
            <w:left w:val="none" w:sz="0" w:space="0" w:color="auto"/>
            <w:bottom w:val="none" w:sz="0" w:space="0" w:color="auto"/>
            <w:right w:val="none" w:sz="0" w:space="0" w:color="auto"/>
          </w:divBdr>
        </w:div>
        <w:div w:id="582178101">
          <w:marLeft w:val="0"/>
          <w:marRight w:val="0"/>
          <w:marTop w:val="0"/>
          <w:marBottom w:val="0"/>
          <w:divBdr>
            <w:top w:val="none" w:sz="0" w:space="0" w:color="auto"/>
            <w:left w:val="none" w:sz="0" w:space="0" w:color="auto"/>
            <w:bottom w:val="none" w:sz="0" w:space="0" w:color="auto"/>
            <w:right w:val="none" w:sz="0" w:space="0" w:color="auto"/>
          </w:divBdr>
        </w:div>
        <w:div w:id="710500875">
          <w:marLeft w:val="0"/>
          <w:marRight w:val="0"/>
          <w:marTop w:val="0"/>
          <w:marBottom w:val="0"/>
          <w:divBdr>
            <w:top w:val="none" w:sz="0" w:space="0" w:color="auto"/>
            <w:left w:val="none" w:sz="0" w:space="0" w:color="auto"/>
            <w:bottom w:val="none" w:sz="0" w:space="0" w:color="auto"/>
            <w:right w:val="none" w:sz="0" w:space="0" w:color="auto"/>
          </w:divBdr>
        </w:div>
        <w:div w:id="1060786981">
          <w:marLeft w:val="0"/>
          <w:marRight w:val="0"/>
          <w:marTop w:val="0"/>
          <w:marBottom w:val="0"/>
          <w:divBdr>
            <w:top w:val="none" w:sz="0" w:space="0" w:color="auto"/>
            <w:left w:val="none" w:sz="0" w:space="0" w:color="auto"/>
            <w:bottom w:val="none" w:sz="0" w:space="0" w:color="auto"/>
            <w:right w:val="none" w:sz="0" w:space="0" w:color="auto"/>
          </w:divBdr>
        </w:div>
      </w:divsChild>
    </w:div>
    <w:div w:id="1881740734">
      <w:bodyDiv w:val="1"/>
      <w:marLeft w:val="0"/>
      <w:marRight w:val="0"/>
      <w:marTop w:val="0"/>
      <w:marBottom w:val="0"/>
      <w:divBdr>
        <w:top w:val="none" w:sz="0" w:space="0" w:color="auto"/>
        <w:left w:val="none" w:sz="0" w:space="0" w:color="auto"/>
        <w:bottom w:val="none" w:sz="0" w:space="0" w:color="auto"/>
        <w:right w:val="none" w:sz="0" w:space="0" w:color="auto"/>
      </w:divBdr>
      <w:divsChild>
        <w:div w:id="619798265">
          <w:marLeft w:val="0"/>
          <w:marRight w:val="0"/>
          <w:marTop w:val="0"/>
          <w:marBottom w:val="0"/>
          <w:divBdr>
            <w:top w:val="none" w:sz="0" w:space="0" w:color="auto"/>
            <w:left w:val="none" w:sz="0" w:space="0" w:color="auto"/>
            <w:bottom w:val="none" w:sz="0" w:space="0" w:color="auto"/>
            <w:right w:val="none" w:sz="0" w:space="0" w:color="auto"/>
          </w:divBdr>
        </w:div>
        <w:div w:id="649091902">
          <w:marLeft w:val="0"/>
          <w:marRight w:val="0"/>
          <w:marTop w:val="0"/>
          <w:marBottom w:val="0"/>
          <w:divBdr>
            <w:top w:val="none" w:sz="0" w:space="0" w:color="auto"/>
            <w:left w:val="none" w:sz="0" w:space="0" w:color="auto"/>
            <w:bottom w:val="none" w:sz="0" w:space="0" w:color="auto"/>
            <w:right w:val="none" w:sz="0" w:space="0" w:color="auto"/>
          </w:divBdr>
        </w:div>
        <w:div w:id="683899213">
          <w:marLeft w:val="0"/>
          <w:marRight w:val="0"/>
          <w:marTop w:val="0"/>
          <w:marBottom w:val="0"/>
          <w:divBdr>
            <w:top w:val="none" w:sz="0" w:space="0" w:color="auto"/>
            <w:left w:val="none" w:sz="0" w:space="0" w:color="auto"/>
            <w:bottom w:val="none" w:sz="0" w:space="0" w:color="auto"/>
            <w:right w:val="none" w:sz="0" w:space="0" w:color="auto"/>
          </w:divBdr>
        </w:div>
        <w:div w:id="1314917166">
          <w:marLeft w:val="0"/>
          <w:marRight w:val="0"/>
          <w:marTop w:val="0"/>
          <w:marBottom w:val="0"/>
          <w:divBdr>
            <w:top w:val="none" w:sz="0" w:space="0" w:color="auto"/>
            <w:left w:val="none" w:sz="0" w:space="0" w:color="auto"/>
            <w:bottom w:val="none" w:sz="0" w:space="0" w:color="auto"/>
            <w:right w:val="none" w:sz="0" w:space="0" w:color="auto"/>
          </w:divBdr>
        </w:div>
      </w:divsChild>
    </w:div>
    <w:div w:id="1881816357">
      <w:bodyDiv w:val="1"/>
      <w:marLeft w:val="0"/>
      <w:marRight w:val="0"/>
      <w:marTop w:val="0"/>
      <w:marBottom w:val="0"/>
      <w:divBdr>
        <w:top w:val="none" w:sz="0" w:space="0" w:color="auto"/>
        <w:left w:val="none" w:sz="0" w:space="0" w:color="auto"/>
        <w:bottom w:val="none" w:sz="0" w:space="0" w:color="auto"/>
        <w:right w:val="none" w:sz="0" w:space="0" w:color="auto"/>
      </w:divBdr>
      <w:divsChild>
        <w:div w:id="157356201">
          <w:marLeft w:val="0"/>
          <w:marRight w:val="0"/>
          <w:marTop w:val="0"/>
          <w:marBottom w:val="0"/>
          <w:divBdr>
            <w:top w:val="none" w:sz="0" w:space="0" w:color="auto"/>
            <w:left w:val="none" w:sz="0" w:space="0" w:color="auto"/>
            <w:bottom w:val="none" w:sz="0" w:space="0" w:color="auto"/>
            <w:right w:val="none" w:sz="0" w:space="0" w:color="auto"/>
          </w:divBdr>
        </w:div>
        <w:div w:id="423964934">
          <w:marLeft w:val="0"/>
          <w:marRight w:val="0"/>
          <w:marTop w:val="0"/>
          <w:marBottom w:val="0"/>
          <w:divBdr>
            <w:top w:val="none" w:sz="0" w:space="0" w:color="auto"/>
            <w:left w:val="none" w:sz="0" w:space="0" w:color="auto"/>
            <w:bottom w:val="none" w:sz="0" w:space="0" w:color="auto"/>
            <w:right w:val="none" w:sz="0" w:space="0" w:color="auto"/>
          </w:divBdr>
        </w:div>
        <w:div w:id="1423795587">
          <w:marLeft w:val="0"/>
          <w:marRight w:val="0"/>
          <w:marTop w:val="0"/>
          <w:marBottom w:val="0"/>
          <w:divBdr>
            <w:top w:val="none" w:sz="0" w:space="0" w:color="auto"/>
            <w:left w:val="none" w:sz="0" w:space="0" w:color="auto"/>
            <w:bottom w:val="none" w:sz="0" w:space="0" w:color="auto"/>
            <w:right w:val="none" w:sz="0" w:space="0" w:color="auto"/>
          </w:divBdr>
        </w:div>
        <w:div w:id="2023043307">
          <w:marLeft w:val="0"/>
          <w:marRight w:val="0"/>
          <w:marTop w:val="0"/>
          <w:marBottom w:val="0"/>
          <w:divBdr>
            <w:top w:val="none" w:sz="0" w:space="0" w:color="auto"/>
            <w:left w:val="none" w:sz="0" w:space="0" w:color="auto"/>
            <w:bottom w:val="none" w:sz="0" w:space="0" w:color="auto"/>
            <w:right w:val="none" w:sz="0" w:space="0" w:color="auto"/>
          </w:divBdr>
        </w:div>
      </w:divsChild>
    </w:div>
    <w:div w:id="1882204261">
      <w:bodyDiv w:val="1"/>
      <w:marLeft w:val="0"/>
      <w:marRight w:val="0"/>
      <w:marTop w:val="0"/>
      <w:marBottom w:val="0"/>
      <w:divBdr>
        <w:top w:val="none" w:sz="0" w:space="0" w:color="auto"/>
        <w:left w:val="none" w:sz="0" w:space="0" w:color="auto"/>
        <w:bottom w:val="none" w:sz="0" w:space="0" w:color="auto"/>
        <w:right w:val="none" w:sz="0" w:space="0" w:color="auto"/>
      </w:divBdr>
      <w:divsChild>
        <w:div w:id="592519020">
          <w:marLeft w:val="0"/>
          <w:marRight w:val="0"/>
          <w:marTop w:val="0"/>
          <w:marBottom w:val="0"/>
          <w:divBdr>
            <w:top w:val="none" w:sz="0" w:space="0" w:color="auto"/>
            <w:left w:val="none" w:sz="0" w:space="0" w:color="auto"/>
            <w:bottom w:val="none" w:sz="0" w:space="0" w:color="auto"/>
            <w:right w:val="none" w:sz="0" w:space="0" w:color="auto"/>
          </w:divBdr>
        </w:div>
        <w:div w:id="1156995628">
          <w:marLeft w:val="0"/>
          <w:marRight w:val="0"/>
          <w:marTop w:val="0"/>
          <w:marBottom w:val="0"/>
          <w:divBdr>
            <w:top w:val="none" w:sz="0" w:space="0" w:color="auto"/>
            <w:left w:val="none" w:sz="0" w:space="0" w:color="auto"/>
            <w:bottom w:val="none" w:sz="0" w:space="0" w:color="auto"/>
            <w:right w:val="none" w:sz="0" w:space="0" w:color="auto"/>
          </w:divBdr>
        </w:div>
        <w:div w:id="1819758809">
          <w:marLeft w:val="0"/>
          <w:marRight w:val="0"/>
          <w:marTop w:val="0"/>
          <w:marBottom w:val="0"/>
          <w:divBdr>
            <w:top w:val="none" w:sz="0" w:space="0" w:color="auto"/>
            <w:left w:val="none" w:sz="0" w:space="0" w:color="auto"/>
            <w:bottom w:val="none" w:sz="0" w:space="0" w:color="auto"/>
            <w:right w:val="none" w:sz="0" w:space="0" w:color="auto"/>
          </w:divBdr>
        </w:div>
        <w:div w:id="1989238510">
          <w:marLeft w:val="0"/>
          <w:marRight w:val="0"/>
          <w:marTop w:val="0"/>
          <w:marBottom w:val="0"/>
          <w:divBdr>
            <w:top w:val="none" w:sz="0" w:space="0" w:color="auto"/>
            <w:left w:val="none" w:sz="0" w:space="0" w:color="auto"/>
            <w:bottom w:val="none" w:sz="0" w:space="0" w:color="auto"/>
            <w:right w:val="none" w:sz="0" w:space="0" w:color="auto"/>
          </w:divBdr>
        </w:div>
      </w:divsChild>
    </w:div>
    <w:div w:id="1882472098">
      <w:bodyDiv w:val="1"/>
      <w:marLeft w:val="0"/>
      <w:marRight w:val="0"/>
      <w:marTop w:val="0"/>
      <w:marBottom w:val="0"/>
      <w:divBdr>
        <w:top w:val="none" w:sz="0" w:space="0" w:color="auto"/>
        <w:left w:val="none" w:sz="0" w:space="0" w:color="auto"/>
        <w:bottom w:val="none" w:sz="0" w:space="0" w:color="auto"/>
        <w:right w:val="none" w:sz="0" w:space="0" w:color="auto"/>
      </w:divBdr>
      <w:divsChild>
        <w:div w:id="26566742">
          <w:marLeft w:val="0"/>
          <w:marRight w:val="0"/>
          <w:marTop w:val="0"/>
          <w:marBottom w:val="0"/>
          <w:divBdr>
            <w:top w:val="none" w:sz="0" w:space="0" w:color="auto"/>
            <w:left w:val="none" w:sz="0" w:space="0" w:color="auto"/>
            <w:bottom w:val="none" w:sz="0" w:space="0" w:color="auto"/>
            <w:right w:val="none" w:sz="0" w:space="0" w:color="auto"/>
          </w:divBdr>
        </w:div>
        <w:div w:id="489561533">
          <w:marLeft w:val="0"/>
          <w:marRight w:val="0"/>
          <w:marTop w:val="0"/>
          <w:marBottom w:val="0"/>
          <w:divBdr>
            <w:top w:val="none" w:sz="0" w:space="0" w:color="auto"/>
            <w:left w:val="none" w:sz="0" w:space="0" w:color="auto"/>
            <w:bottom w:val="none" w:sz="0" w:space="0" w:color="auto"/>
            <w:right w:val="none" w:sz="0" w:space="0" w:color="auto"/>
          </w:divBdr>
        </w:div>
        <w:div w:id="852261733">
          <w:marLeft w:val="0"/>
          <w:marRight w:val="0"/>
          <w:marTop w:val="0"/>
          <w:marBottom w:val="0"/>
          <w:divBdr>
            <w:top w:val="none" w:sz="0" w:space="0" w:color="auto"/>
            <w:left w:val="none" w:sz="0" w:space="0" w:color="auto"/>
            <w:bottom w:val="none" w:sz="0" w:space="0" w:color="auto"/>
            <w:right w:val="none" w:sz="0" w:space="0" w:color="auto"/>
          </w:divBdr>
        </w:div>
        <w:div w:id="1551654393">
          <w:marLeft w:val="0"/>
          <w:marRight w:val="0"/>
          <w:marTop w:val="0"/>
          <w:marBottom w:val="0"/>
          <w:divBdr>
            <w:top w:val="none" w:sz="0" w:space="0" w:color="auto"/>
            <w:left w:val="none" w:sz="0" w:space="0" w:color="auto"/>
            <w:bottom w:val="none" w:sz="0" w:space="0" w:color="auto"/>
            <w:right w:val="none" w:sz="0" w:space="0" w:color="auto"/>
          </w:divBdr>
        </w:div>
      </w:divsChild>
    </w:div>
    <w:div w:id="1883011578">
      <w:bodyDiv w:val="1"/>
      <w:marLeft w:val="0"/>
      <w:marRight w:val="0"/>
      <w:marTop w:val="0"/>
      <w:marBottom w:val="0"/>
      <w:divBdr>
        <w:top w:val="none" w:sz="0" w:space="0" w:color="auto"/>
        <w:left w:val="none" w:sz="0" w:space="0" w:color="auto"/>
        <w:bottom w:val="none" w:sz="0" w:space="0" w:color="auto"/>
        <w:right w:val="none" w:sz="0" w:space="0" w:color="auto"/>
      </w:divBdr>
      <w:divsChild>
        <w:div w:id="436368690">
          <w:marLeft w:val="0"/>
          <w:marRight w:val="0"/>
          <w:marTop w:val="0"/>
          <w:marBottom w:val="0"/>
          <w:divBdr>
            <w:top w:val="none" w:sz="0" w:space="0" w:color="auto"/>
            <w:left w:val="none" w:sz="0" w:space="0" w:color="auto"/>
            <w:bottom w:val="none" w:sz="0" w:space="0" w:color="auto"/>
            <w:right w:val="none" w:sz="0" w:space="0" w:color="auto"/>
          </w:divBdr>
        </w:div>
        <w:div w:id="752632240">
          <w:marLeft w:val="0"/>
          <w:marRight w:val="0"/>
          <w:marTop w:val="0"/>
          <w:marBottom w:val="0"/>
          <w:divBdr>
            <w:top w:val="none" w:sz="0" w:space="0" w:color="auto"/>
            <w:left w:val="none" w:sz="0" w:space="0" w:color="auto"/>
            <w:bottom w:val="none" w:sz="0" w:space="0" w:color="auto"/>
            <w:right w:val="none" w:sz="0" w:space="0" w:color="auto"/>
          </w:divBdr>
        </w:div>
        <w:div w:id="1157503551">
          <w:marLeft w:val="0"/>
          <w:marRight w:val="0"/>
          <w:marTop w:val="0"/>
          <w:marBottom w:val="0"/>
          <w:divBdr>
            <w:top w:val="none" w:sz="0" w:space="0" w:color="auto"/>
            <w:left w:val="none" w:sz="0" w:space="0" w:color="auto"/>
            <w:bottom w:val="none" w:sz="0" w:space="0" w:color="auto"/>
            <w:right w:val="none" w:sz="0" w:space="0" w:color="auto"/>
          </w:divBdr>
        </w:div>
        <w:div w:id="1281568652">
          <w:marLeft w:val="0"/>
          <w:marRight w:val="0"/>
          <w:marTop w:val="0"/>
          <w:marBottom w:val="0"/>
          <w:divBdr>
            <w:top w:val="none" w:sz="0" w:space="0" w:color="auto"/>
            <w:left w:val="none" w:sz="0" w:space="0" w:color="auto"/>
            <w:bottom w:val="none" w:sz="0" w:space="0" w:color="auto"/>
            <w:right w:val="none" w:sz="0" w:space="0" w:color="auto"/>
          </w:divBdr>
        </w:div>
      </w:divsChild>
    </w:div>
    <w:div w:id="1883128839">
      <w:bodyDiv w:val="1"/>
      <w:marLeft w:val="0"/>
      <w:marRight w:val="0"/>
      <w:marTop w:val="0"/>
      <w:marBottom w:val="0"/>
      <w:divBdr>
        <w:top w:val="none" w:sz="0" w:space="0" w:color="auto"/>
        <w:left w:val="none" w:sz="0" w:space="0" w:color="auto"/>
        <w:bottom w:val="none" w:sz="0" w:space="0" w:color="auto"/>
        <w:right w:val="none" w:sz="0" w:space="0" w:color="auto"/>
      </w:divBdr>
      <w:divsChild>
        <w:div w:id="41446196">
          <w:marLeft w:val="0"/>
          <w:marRight w:val="0"/>
          <w:marTop w:val="0"/>
          <w:marBottom w:val="0"/>
          <w:divBdr>
            <w:top w:val="none" w:sz="0" w:space="0" w:color="auto"/>
            <w:left w:val="none" w:sz="0" w:space="0" w:color="auto"/>
            <w:bottom w:val="none" w:sz="0" w:space="0" w:color="auto"/>
            <w:right w:val="none" w:sz="0" w:space="0" w:color="auto"/>
          </w:divBdr>
        </w:div>
        <w:div w:id="422730034">
          <w:marLeft w:val="0"/>
          <w:marRight w:val="0"/>
          <w:marTop w:val="0"/>
          <w:marBottom w:val="0"/>
          <w:divBdr>
            <w:top w:val="none" w:sz="0" w:space="0" w:color="auto"/>
            <w:left w:val="none" w:sz="0" w:space="0" w:color="auto"/>
            <w:bottom w:val="none" w:sz="0" w:space="0" w:color="auto"/>
            <w:right w:val="none" w:sz="0" w:space="0" w:color="auto"/>
          </w:divBdr>
        </w:div>
        <w:div w:id="1984699500">
          <w:marLeft w:val="0"/>
          <w:marRight w:val="0"/>
          <w:marTop w:val="0"/>
          <w:marBottom w:val="0"/>
          <w:divBdr>
            <w:top w:val="none" w:sz="0" w:space="0" w:color="auto"/>
            <w:left w:val="none" w:sz="0" w:space="0" w:color="auto"/>
            <w:bottom w:val="none" w:sz="0" w:space="0" w:color="auto"/>
            <w:right w:val="none" w:sz="0" w:space="0" w:color="auto"/>
          </w:divBdr>
        </w:div>
        <w:div w:id="800538181">
          <w:marLeft w:val="0"/>
          <w:marRight w:val="0"/>
          <w:marTop w:val="0"/>
          <w:marBottom w:val="0"/>
          <w:divBdr>
            <w:top w:val="none" w:sz="0" w:space="0" w:color="auto"/>
            <w:left w:val="none" w:sz="0" w:space="0" w:color="auto"/>
            <w:bottom w:val="none" w:sz="0" w:space="0" w:color="auto"/>
            <w:right w:val="none" w:sz="0" w:space="0" w:color="auto"/>
          </w:divBdr>
        </w:div>
      </w:divsChild>
    </w:div>
    <w:div w:id="1884753910">
      <w:bodyDiv w:val="1"/>
      <w:marLeft w:val="0"/>
      <w:marRight w:val="0"/>
      <w:marTop w:val="0"/>
      <w:marBottom w:val="0"/>
      <w:divBdr>
        <w:top w:val="none" w:sz="0" w:space="0" w:color="auto"/>
        <w:left w:val="none" w:sz="0" w:space="0" w:color="auto"/>
        <w:bottom w:val="none" w:sz="0" w:space="0" w:color="auto"/>
        <w:right w:val="none" w:sz="0" w:space="0" w:color="auto"/>
      </w:divBdr>
      <w:divsChild>
        <w:div w:id="812871870">
          <w:marLeft w:val="0"/>
          <w:marRight w:val="0"/>
          <w:marTop w:val="0"/>
          <w:marBottom w:val="0"/>
          <w:divBdr>
            <w:top w:val="none" w:sz="0" w:space="0" w:color="auto"/>
            <w:left w:val="none" w:sz="0" w:space="0" w:color="auto"/>
            <w:bottom w:val="none" w:sz="0" w:space="0" w:color="auto"/>
            <w:right w:val="none" w:sz="0" w:space="0" w:color="auto"/>
          </w:divBdr>
        </w:div>
        <w:div w:id="977959487">
          <w:marLeft w:val="0"/>
          <w:marRight w:val="0"/>
          <w:marTop w:val="0"/>
          <w:marBottom w:val="0"/>
          <w:divBdr>
            <w:top w:val="none" w:sz="0" w:space="0" w:color="auto"/>
            <w:left w:val="none" w:sz="0" w:space="0" w:color="auto"/>
            <w:bottom w:val="none" w:sz="0" w:space="0" w:color="auto"/>
            <w:right w:val="none" w:sz="0" w:space="0" w:color="auto"/>
          </w:divBdr>
        </w:div>
        <w:div w:id="1773284830">
          <w:marLeft w:val="0"/>
          <w:marRight w:val="0"/>
          <w:marTop w:val="0"/>
          <w:marBottom w:val="0"/>
          <w:divBdr>
            <w:top w:val="none" w:sz="0" w:space="0" w:color="auto"/>
            <w:left w:val="none" w:sz="0" w:space="0" w:color="auto"/>
            <w:bottom w:val="none" w:sz="0" w:space="0" w:color="auto"/>
            <w:right w:val="none" w:sz="0" w:space="0" w:color="auto"/>
          </w:divBdr>
        </w:div>
        <w:div w:id="1955791945">
          <w:marLeft w:val="0"/>
          <w:marRight w:val="0"/>
          <w:marTop w:val="0"/>
          <w:marBottom w:val="0"/>
          <w:divBdr>
            <w:top w:val="none" w:sz="0" w:space="0" w:color="auto"/>
            <w:left w:val="none" w:sz="0" w:space="0" w:color="auto"/>
            <w:bottom w:val="none" w:sz="0" w:space="0" w:color="auto"/>
            <w:right w:val="none" w:sz="0" w:space="0" w:color="auto"/>
          </w:divBdr>
        </w:div>
      </w:divsChild>
    </w:div>
    <w:div w:id="1885487429">
      <w:bodyDiv w:val="1"/>
      <w:marLeft w:val="0"/>
      <w:marRight w:val="0"/>
      <w:marTop w:val="0"/>
      <w:marBottom w:val="0"/>
      <w:divBdr>
        <w:top w:val="none" w:sz="0" w:space="0" w:color="auto"/>
        <w:left w:val="none" w:sz="0" w:space="0" w:color="auto"/>
        <w:bottom w:val="none" w:sz="0" w:space="0" w:color="auto"/>
        <w:right w:val="none" w:sz="0" w:space="0" w:color="auto"/>
      </w:divBdr>
      <w:divsChild>
        <w:div w:id="111479395">
          <w:marLeft w:val="0"/>
          <w:marRight w:val="0"/>
          <w:marTop w:val="0"/>
          <w:marBottom w:val="0"/>
          <w:divBdr>
            <w:top w:val="none" w:sz="0" w:space="0" w:color="auto"/>
            <w:left w:val="none" w:sz="0" w:space="0" w:color="auto"/>
            <w:bottom w:val="none" w:sz="0" w:space="0" w:color="auto"/>
            <w:right w:val="none" w:sz="0" w:space="0" w:color="auto"/>
          </w:divBdr>
        </w:div>
        <w:div w:id="456459257">
          <w:marLeft w:val="0"/>
          <w:marRight w:val="0"/>
          <w:marTop w:val="0"/>
          <w:marBottom w:val="0"/>
          <w:divBdr>
            <w:top w:val="none" w:sz="0" w:space="0" w:color="auto"/>
            <w:left w:val="none" w:sz="0" w:space="0" w:color="auto"/>
            <w:bottom w:val="none" w:sz="0" w:space="0" w:color="auto"/>
            <w:right w:val="none" w:sz="0" w:space="0" w:color="auto"/>
          </w:divBdr>
        </w:div>
        <w:div w:id="1215047188">
          <w:marLeft w:val="0"/>
          <w:marRight w:val="0"/>
          <w:marTop w:val="0"/>
          <w:marBottom w:val="0"/>
          <w:divBdr>
            <w:top w:val="none" w:sz="0" w:space="0" w:color="auto"/>
            <w:left w:val="none" w:sz="0" w:space="0" w:color="auto"/>
            <w:bottom w:val="none" w:sz="0" w:space="0" w:color="auto"/>
            <w:right w:val="none" w:sz="0" w:space="0" w:color="auto"/>
          </w:divBdr>
        </w:div>
        <w:div w:id="2009553554">
          <w:marLeft w:val="0"/>
          <w:marRight w:val="0"/>
          <w:marTop w:val="0"/>
          <w:marBottom w:val="0"/>
          <w:divBdr>
            <w:top w:val="none" w:sz="0" w:space="0" w:color="auto"/>
            <w:left w:val="none" w:sz="0" w:space="0" w:color="auto"/>
            <w:bottom w:val="none" w:sz="0" w:space="0" w:color="auto"/>
            <w:right w:val="none" w:sz="0" w:space="0" w:color="auto"/>
          </w:divBdr>
        </w:div>
      </w:divsChild>
    </w:div>
    <w:div w:id="1888252329">
      <w:bodyDiv w:val="1"/>
      <w:marLeft w:val="0"/>
      <w:marRight w:val="0"/>
      <w:marTop w:val="0"/>
      <w:marBottom w:val="0"/>
      <w:divBdr>
        <w:top w:val="none" w:sz="0" w:space="0" w:color="auto"/>
        <w:left w:val="none" w:sz="0" w:space="0" w:color="auto"/>
        <w:bottom w:val="none" w:sz="0" w:space="0" w:color="auto"/>
        <w:right w:val="none" w:sz="0" w:space="0" w:color="auto"/>
      </w:divBdr>
      <w:divsChild>
        <w:div w:id="848065116">
          <w:marLeft w:val="0"/>
          <w:marRight w:val="0"/>
          <w:marTop w:val="0"/>
          <w:marBottom w:val="0"/>
          <w:divBdr>
            <w:top w:val="none" w:sz="0" w:space="0" w:color="auto"/>
            <w:left w:val="none" w:sz="0" w:space="0" w:color="auto"/>
            <w:bottom w:val="none" w:sz="0" w:space="0" w:color="auto"/>
            <w:right w:val="none" w:sz="0" w:space="0" w:color="auto"/>
          </w:divBdr>
        </w:div>
        <w:div w:id="1061095529">
          <w:marLeft w:val="0"/>
          <w:marRight w:val="0"/>
          <w:marTop w:val="0"/>
          <w:marBottom w:val="0"/>
          <w:divBdr>
            <w:top w:val="none" w:sz="0" w:space="0" w:color="auto"/>
            <w:left w:val="none" w:sz="0" w:space="0" w:color="auto"/>
            <w:bottom w:val="none" w:sz="0" w:space="0" w:color="auto"/>
            <w:right w:val="none" w:sz="0" w:space="0" w:color="auto"/>
          </w:divBdr>
        </w:div>
        <w:div w:id="1083572443">
          <w:marLeft w:val="0"/>
          <w:marRight w:val="0"/>
          <w:marTop w:val="0"/>
          <w:marBottom w:val="0"/>
          <w:divBdr>
            <w:top w:val="none" w:sz="0" w:space="0" w:color="auto"/>
            <w:left w:val="none" w:sz="0" w:space="0" w:color="auto"/>
            <w:bottom w:val="none" w:sz="0" w:space="0" w:color="auto"/>
            <w:right w:val="none" w:sz="0" w:space="0" w:color="auto"/>
          </w:divBdr>
        </w:div>
        <w:div w:id="2023237354">
          <w:marLeft w:val="0"/>
          <w:marRight w:val="0"/>
          <w:marTop w:val="0"/>
          <w:marBottom w:val="0"/>
          <w:divBdr>
            <w:top w:val="none" w:sz="0" w:space="0" w:color="auto"/>
            <w:left w:val="none" w:sz="0" w:space="0" w:color="auto"/>
            <w:bottom w:val="none" w:sz="0" w:space="0" w:color="auto"/>
            <w:right w:val="none" w:sz="0" w:space="0" w:color="auto"/>
          </w:divBdr>
        </w:div>
      </w:divsChild>
    </w:div>
    <w:div w:id="1888952792">
      <w:bodyDiv w:val="1"/>
      <w:marLeft w:val="0"/>
      <w:marRight w:val="0"/>
      <w:marTop w:val="0"/>
      <w:marBottom w:val="0"/>
      <w:divBdr>
        <w:top w:val="none" w:sz="0" w:space="0" w:color="auto"/>
        <w:left w:val="none" w:sz="0" w:space="0" w:color="auto"/>
        <w:bottom w:val="none" w:sz="0" w:space="0" w:color="auto"/>
        <w:right w:val="none" w:sz="0" w:space="0" w:color="auto"/>
      </w:divBdr>
      <w:divsChild>
        <w:div w:id="798037592">
          <w:marLeft w:val="0"/>
          <w:marRight w:val="0"/>
          <w:marTop w:val="0"/>
          <w:marBottom w:val="0"/>
          <w:divBdr>
            <w:top w:val="none" w:sz="0" w:space="0" w:color="auto"/>
            <w:left w:val="none" w:sz="0" w:space="0" w:color="auto"/>
            <w:bottom w:val="none" w:sz="0" w:space="0" w:color="auto"/>
            <w:right w:val="none" w:sz="0" w:space="0" w:color="auto"/>
          </w:divBdr>
        </w:div>
        <w:div w:id="1177967161">
          <w:marLeft w:val="0"/>
          <w:marRight w:val="0"/>
          <w:marTop w:val="0"/>
          <w:marBottom w:val="0"/>
          <w:divBdr>
            <w:top w:val="none" w:sz="0" w:space="0" w:color="auto"/>
            <w:left w:val="none" w:sz="0" w:space="0" w:color="auto"/>
            <w:bottom w:val="none" w:sz="0" w:space="0" w:color="auto"/>
            <w:right w:val="none" w:sz="0" w:space="0" w:color="auto"/>
          </w:divBdr>
        </w:div>
        <w:div w:id="1637099701">
          <w:marLeft w:val="0"/>
          <w:marRight w:val="0"/>
          <w:marTop w:val="0"/>
          <w:marBottom w:val="0"/>
          <w:divBdr>
            <w:top w:val="none" w:sz="0" w:space="0" w:color="auto"/>
            <w:left w:val="none" w:sz="0" w:space="0" w:color="auto"/>
            <w:bottom w:val="none" w:sz="0" w:space="0" w:color="auto"/>
            <w:right w:val="none" w:sz="0" w:space="0" w:color="auto"/>
          </w:divBdr>
        </w:div>
        <w:div w:id="2116710257">
          <w:marLeft w:val="0"/>
          <w:marRight w:val="0"/>
          <w:marTop w:val="0"/>
          <w:marBottom w:val="0"/>
          <w:divBdr>
            <w:top w:val="none" w:sz="0" w:space="0" w:color="auto"/>
            <w:left w:val="none" w:sz="0" w:space="0" w:color="auto"/>
            <w:bottom w:val="none" w:sz="0" w:space="0" w:color="auto"/>
            <w:right w:val="none" w:sz="0" w:space="0" w:color="auto"/>
          </w:divBdr>
        </w:div>
      </w:divsChild>
    </w:div>
    <w:div w:id="1889032227">
      <w:bodyDiv w:val="1"/>
      <w:marLeft w:val="0"/>
      <w:marRight w:val="0"/>
      <w:marTop w:val="0"/>
      <w:marBottom w:val="0"/>
      <w:divBdr>
        <w:top w:val="none" w:sz="0" w:space="0" w:color="auto"/>
        <w:left w:val="none" w:sz="0" w:space="0" w:color="auto"/>
        <w:bottom w:val="none" w:sz="0" w:space="0" w:color="auto"/>
        <w:right w:val="none" w:sz="0" w:space="0" w:color="auto"/>
      </w:divBdr>
      <w:divsChild>
        <w:div w:id="415790334">
          <w:marLeft w:val="0"/>
          <w:marRight w:val="0"/>
          <w:marTop w:val="0"/>
          <w:marBottom w:val="0"/>
          <w:divBdr>
            <w:top w:val="none" w:sz="0" w:space="0" w:color="auto"/>
            <w:left w:val="none" w:sz="0" w:space="0" w:color="auto"/>
            <w:bottom w:val="none" w:sz="0" w:space="0" w:color="auto"/>
            <w:right w:val="none" w:sz="0" w:space="0" w:color="auto"/>
          </w:divBdr>
        </w:div>
        <w:div w:id="948312465">
          <w:marLeft w:val="0"/>
          <w:marRight w:val="0"/>
          <w:marTop w:val="0"/>
          <w:marBottom w:val="0"/>
          <w:divBdr>
            <w:top w:val="none" w:sz="0" w:space="0" w:color="auto"/>
            <w:left w:val="none" w:sz="0" w:space="0" w:color="auto"/>
            <w:bottom w:val="none" w:sz="0" w:space="0" w:color="auto"/>
            <w:right w:val="none" w:sz="0" w:space="0" w:color="auto"/>
          </w:divBdr>
        </w:div>
        <w:div w:id="1664040133">
          <w:marLeft w:val="0"/>
          <w:marRight w:val="0"/>
          <w:marTop w:val="0"/>
          <w:marBottom w:val="0"/>
          <w:divBdr>
            <w:top w:val="none" w:sz="0" w:space="0" w:color="auto"/>
            <w:left w:val="none" w:sz="0" w:space="0" w:color="auto"/>
            <w:bottom w:val="none" w:sz="0" w:space="0" w:color="auto"/>
            <w:right w:val="none" w:sz="0" w:space="0" w:color="auto"/>
          </w:divBdr>
        </w:div>
        <w:div w:id="1666471774">
          <w:marLeft w:val="0"/>
          <w:marRight w:val="0"/>
          <w:marTop w:val="0"/>
          <w:marBottom w:val="0"/>
          <w:divBdr>
            <w:top w:val="none" w:sz="0" w:space="0" w:color="auto"/>
            <w:left w:val="none" w:sz="0" w:space="0" w:color="auto"/>
            <w:bottom w:val="none" w:sz="0" w:space="0" w:color="auto"/>
            <w:right w:val="none" w:sz="0" w:space="0" w:color="auto"/>
          </w:divBdr>
        </w:div>
      </w:divsChild>
    </w:div>
    <w:div w:id="1889098353">
      <w:bodyDiv w:val="1"/>
      <w:marLeft w:val="0"/>
      <w:marRight w:val="0"/>
      <w:marTop w:val="0"/>
      <w:marBottom w:val="0"/>
      <w:divBdr>
        <w:top w:val="none" w:sz="0" w:space="0" w:color="auto"/>
        <w:left w:val="none" w:sz="0" w:space="0" w:color="auto"/>
        <w:bottom w:val="none" w:sz="0" w:space="0" w:color="auto"/>
        <w:right w:val="none" w:sz="0" w:space="0" w:color="auto"/>
      </w:divBdr>
      <w:divsChild>
        <w:div w:id="579290226">
          <w:marLeft w:val="0"/>
          <w:marRight w:val="0"/>
          <w:marTop w:val="0"/>
          <w:marBottom w:val="0"/>
          <w:divBdr>
            <w:top w:val="none" w:sz="0" w:space="0" w:color="auto"/>
            <w:left w:val="none" w:sz="0" w:space="0" w:color="auto"/>
            <w:bottom w:val="none" w:sz="0" w:space="0" w:color="auto"/>
            <w:right w:val="none" w:sz="0" w:space="0" w:color="auto"/>
          </w:divBdr>
        </w:div>
        <w:div w:id="987982133">
          <w:marLeft w:val="0"/>
          <w:marRight w:val="0"/>
          <w:marTop w:val="0"/>
          <w:marBottom w:val="0"/>
          <w:divBdr>
            <w:top w:val="none" w:sz="0" w:space="0" w:color="auto"/>
            <w:left w:val="none" w:sz="0" w:space="0" w:color="auto"/>
            <w:bottom w:val="none" w:sz="0" w:space="0" w:color="auto"/>
            <w:right w:val="none" w:sz="0" w:space="0" w:color="auto"/>
          </w:divBdr>
        </w:div>
        <w:div w:id="1069113100">
          <w:marLeft w:val="0"/>
          <w:marRight w:val="0"/>
          <w:marTop w:val="0"/>
          <w:marBottom w:val="0"/>
          <w:divBdr>
            <w:top w:val="none" w:sz="0" w:space="0" w:color="auto"/>
            <w:left w:val="none" w:sz="0" w:space="0" w:color="auto"/>
            <w:bottom w:val="none" w:sz="0" w:space="0" w:color="auto"/>
            <w:right w:val="none" w:sz="0" w:space="0" w:color="auto"/>
          </w:divBdr>
        </w:div>
        <w:div w:id="1775393940">
          <w:marLeft w:val="0"/>
          <w:marRight w:val="0"/>
          <w:marTop w:val="0"/>
          <w:marBottom w:val="0"/>
          <w:divBdr>
            <w:top w:val="none" w:sz="0" w:space="0" w:color="auto"/>
            <w:left w:val="none" w:sz="0" w:space="0" w:color="auto"/>
            <w:bottom w:val="none" w:sz="0" w:space="0" w:color="auto"/>
            <w:right w:val="none" w:sz="0" w:space="0" w:color="auto"/>
          </w:divBdr>
        </w:div>
      </w:divsChild>
    </w:div>
    <w:div w:id="1890460926">
      <w:bodyDiv w:val="1"/>
      <w:marLeft w:val="0"/>
      <w:marRight w:val="0"/>
      <w:marTop w:val="0"/>
      <w:marBottom w:val="0"/>
      <w:divBdr>
        <w:top w:val="none" w:sz="0" w:space="0" w:color="auto"/>
        <w:left w:val="none" w:sz="0" w:space="0" w:color="auto"/>
        <w:bottom w:val="none" w:sz="0" w:space="0" w:color="auto"/>
        <w:right w:val="none" w:sz="0" w:space="0" w:color="auto"/>
      </w:divBdr>
      <w:divsChild>
        <w:div w:id="199705455">
          <w:marLeft w:val="0"/>
          <w:marRight w:val="0"/>
          <w:marTop w:val="0"/>
          <w:marBottom w:val="0"/>
          <w:divBdr>
            <w:top w:val="none" w:sz="0" w:space="0" w:color="auto"/>
            <w:left w:val="none" w:sz="0" w:space="0" w:color="auto"/>
            <w:bottom w:val="none" w:sz="0" w:space="0" w:color="auto"/>
            <w:right w:val="none" w:sz="0" w:space="0" w:color="auto"/>
          </w:divBdr>
        </w:div>
        <w:div w:id="445925171">
          <w:marLeft w:val="0"/>
          <w:marRight w:val="0"/>
          <w:marTop w:val="0"/>
          <w:marBottom w:val="0"/>
          <w:divBdr>
            <w:top w:val="none" w:sz="0" w:space="0" w:color="auto"/>
            <w:left w:val="none" w:sz="0" w:space="0" w:color="auto"/>
            <w:bottom w:val="none" w:sz="0" w:space="0" w:color="auto"/>
            <w:right w:val="none" w:sz="0" w:space="0" w:color="auto"/>
          </w:divBdr>
        </w:div>
        <w:div w:id="1136487335">
          <w:marLeft w:val="0"/>
          <w:marRight w:val="0"/>
          <w:marTop w:val="0"/>
          <w:marBottom w:val="0"/>
          <w:divBdr>
            <w:top w:val="none" w:sz="0" w:space="0" w:color="auto"/>
            <w:left w:val="none" w:sz="0" w:space="0" w:color="auto"/>
            <w:bottom w:val="none" w:sz="0" w:space="0" w:color="auto"/>
            <w:right w:val="none" w:sz="0" w:space="0" w:color="auto"/>
          </w:divBdr>
        </w:div>
        <w:div w:id="1240671120">
          <w:marLeft w:val="0"/>
          <w:marRight w:val="0"/>
          <w:marTop w:val="0"/>
          <w:marBottom w:val="0"/>
          <w:divBdr>
            <w:top w:val="none" w:sz="0" w:space="0" w:color="auto"/>
            <w:left w:val="none" w:sz="0" w:space="0" w:color="auto"/>
            <w:bottom w:val="none" w:sz="0" w:space="0" w:color="auto"/>
            <w:right w:val="none" w:sz="0" w:space="0" w:color="auto"/>
          </w:divBdr>
        </w:div>
      </w:divsChild>
    </w:div>
    <w:div w:id="1891649693">
      <w:bodyDiv w:val="1"/>
      <w:marLeft w:val="0"/>
      <w:marRight w:val="0"/>
      <w:marTop w:val="0"/>
      <w:marBottom w:val="0"/>
      <w:divBdr>
        <w:top w:val="none" w:sz="0" w:space="0" w:color="auto"/>
        <w:left w:val="none" w:sz="0" w:space="0" w:color="auto"/>
        <w:bottom w:val="none" w:sz="0" w:space="0" w:color="auto"/>
        <w:right w:val="none" w:sz="0" w:space="0" w:color="auto"/>
      </w:divBdr>
      <w:divsChild>
        <w:div w:id="421493085">
          <w:marLeft w:val="0"/>
          <w:marRight w:val="0"/>
          <w:marTop w:val="0"/>
          <w:marBottom w:val="0"/>
          <w:divBdr>
            <w:top w:val="none" w:sz="0" w:space="0" w:color="auto"/>
            <w:left w:val="none" w:sz="0" w:space="0" w:color="auto"/>
            <w:bottom w:val="none" w:sz="0" w:space="0" w:color="auto"/>
            <w:right w:val="none" w:sz="0" w:space="0" w:color="auto"/>
          </w:divBdr>
        </w:div>
        <w:div w:id="434063095">
          <w:marLeft w:val="0"/>
          <w:marRight w:val="0"/>
          <w:marTop w:val="0"/>
          <w:marBottom w:val="0"/>
          <w:divBdr>
            <w:top w:val="none" w:sz="0" w:space="0" w:color="auto"/>
            <w:left w:val="none" w:sz="0" w:space="0" w:color="auto"/>
            <w:bottom w:val="none" w:sz="0" w:space="0" w:color="auto"/>
            <w:right w:val="none" w:sz="0" w:space="0" w:color="auto"/>
          </w:divBdr>
        </w:div>
        <w:div w:id="507449513">
          <w:marLeft w:val="0"/>
          <w:marRight w:val="0"/>
          <w:marTop w:val="0"/>
          <w:marBottom w:val="0"/>
          <w:divBdr>
            <w:top w:val="none" w:sz="0" w:space="0" w:color="auto"/>
            <w:left w:val="none" w:sz="0" w:space="0" w:color="auto"/>
            <w:bottom w:val="none" w:sz="0" w:space="0" w:color="auto"/>
            <w:right w:val="none" w:sz="0" w:space="0" w:color="auto"/>
          </w:divBdr>
        </w:div>
        <w:div w:id="1604996868">
          <w:marLeft w:val="0"/>
          <w:marRight w:val="0"/>
          <w:marTop w:val="0"/>
          <w:marBottom w:val="0"/>
          <w:divBdr>
            <w:top w:val="none" w:sz="0" w:space="0" w:color="auto"/>
            <w:left w:val="none" w:sz="0" w:space="0" w:color="auto"/>
            <w:bottom w:val="none" w:sz="0" w:space="0" w:color="auto"/>
            <w:right w:val="none" w:sz="0" w:space="0" w:color="auto"/>
          </w:divBdr>
        </w:div>
      </w:divsChild>
    </w:div>
    <w:div w:id="1893082137">
      <w:bodyDiv w:val="1"/>
      <w:marLeft w:val="0"/>
      <w:marRight w:val="0"/>
      <w:marTop w:val="0"/>
      <w:marBottom w:val="0"/>
      <w:divBdr>
        <w:top w:val="none" w:sz="0" w:space="0" w:color="auto"/>
        <w:left w:val="none" w:sz="0" w:space="0" w:color="auto"/>
        <w:bottom w:val="none" w:sz="0" w:space="0" w:color="auto"/>
        <w:right w:val="none" w:sz="0" w:space="0" w:color="auto"/>
      </w:divBdr>
      <w:divsChild>
        <w:div w:id="67003090">
          <w:marLeft w:val="0"/>
          <w:marRight w:val="0"/>
          <w:marTop w:val="0"/>
          <w:marBottom w:val="0"/>
          <w:divBdr>
            <w:top w:val="none" w:sz="0" w:space="0" w:color="auto"/>
            <w:left w:val="none" w:sz="0" w:space="0" w:color="auto"/>
            <w:bottom w:val="none" w:sz="0" w:space="0" w:color="auto"/>
            <w:right w:val="none" w:sz="0" w:space="0" w:color="auto"/>
          </w:divBdr>
        </w:div>
        <w:div w:id="799301291">
          <w:marLeft w:val="0"/>
          <w:marRight w:val="0"/>
          <w:marTop w:val="0"/>
          <w:marBottom w:val="0"/>
          <w:divBdr>
            <w:top w:val="none" w:sz="0" w:space="0" w:color="auto"/>
            <w:left w:val="none" w:sz="0" w:space="0" w:color="auto"/>
            <w:bottom w:val="none" w:sz="0" w:space="0" w:color="auto"/>
            <w:right w:val="none" w:sz="0" w:space="0" w:color="auto"/>
          </w:divBdr>
        </w:div>
        <w:div w:id="1361054371">
          <w:marLeft w:val="0"/>
          <w:marRight w:val="0"/>
          <w:marTop w:val="0"/>
          <w:marBottom w:val="0"/>
          <w:divBdr>
            <w:top w:val="none" w:sz="0" w:space="0" w:color="auto"/>
            <w:left w:val="none" w:sz="0" w:space="0" w:color="auto"/>
            <w:bottom w:val="none" w:sz="0" w:space="0" w:color="auto"/>
            <w:right w:val="none" w:sz="0" w:space="0" w:color="auto"/>
          </w:divBdr>
        </w:div>
        <w:div w:id="1496187178">
          <w:marLeft w:val="0"/>
          <w:marRight w:val="0"/>
          <w:marTop w:val="0"/>
          <w:marBottom w:val="0"/>
          <w:divBdr>
            <w:top w:val="none" w:sz="0" w:space="0" w:color="auto"/>
            <w:left w:val="none" w:sz="0" w:space="0" w:color="auto"/>
            <w:bottom w:val="none" w:sz="0" w:space="0" w:color="auto"/>
            <w:right w:val="none" w:sz="0" w:space="0" w:color="auto"/>
          </w:divBdr>
        </w:div>
      </w:divsChild>
    </w:div>
    <w:div w:id="1893225235">
      <w:bodyDiv w:val="1"/>
      <w:marLeft w:val="0"/>
      <w:marRight w:val="0"/>
      <w:marTop w:val="0"/>
      <w:marBottom w:val="0"/>
      <w:divBdr>
        <w:top w:val="none" w:sz="0" w:space="0" w:color="auto"/>
        <w:left w:val="none" w:sz="0" w:space="0" w:color="auto"/>
        <w:bottom w:val="none" w:sz="0" w:space="0" w:color="auto"/>
        <w:right w:val="none" w:sz="0" w:space="0" w:color="auto"/>
      </w:divBdr>
      <w:divsChild>
        <w:div w:id="1596093065">
          <w:marLeft w:val="0"/>
          <w:marRight w:val="0"/>
          <w:marTop w:val="0"/>
          <w:marBottom w:val="0"/>
          <w:divBdr>
            <w:top w:val="none" w:sz="0" w:space="0" w:color="auto"/>
            <w:left w:val="none" w:sz="0" w:space="0" w:color="auto"/>
            <w:bottom w:val="none" w:sz="0" w:space="0" w:color="auto"/>
            <w:right w:val="none" w:sz="0" w:space="0" w:color="auto"/>
          </w:divBdr>
        </w:div>
        <w:div w:id="848985987">
          <w:marLeft w:val="0"/>
          <w:marRight w:val="0"/>
          <w:marTop w:val="0"/>
          <w:marBottom w:val="0"/>
          <w:divBdr>
            <w:top w:val="none" w:sz="0" w:space="0" w:color="auto"/>
            <w:left w:val="none" w:sz="0" w:space="0" w:color="auto"/>
            <w:bottom w:val="none" w:sz="0" w:space="0" w:color="auto"/>
            <w:right w:val="none" w:sz="0" w:space="0" w:color="auto"/>
          </w:divBdr>
        </w:div>
        <w:div w:id="1224752437">
          <w:marLeft w:val="0"/>
          <w:marRight w:val="0"/>
          <w:marTop w:val="0"/>
          <w:marBottom w:val="0"/>
          <w:divBdr>
            <w:top w:val="none" w:sz="0" w:space="0" w:color="auto"/>
            <w:left w:val="none" w:sz="0" w:space="0" w:color="auto"/>
            <w:bottom w:val="none" w:sz="0" w:space="0" w:color="auto"/>
            <w:right w:val="none" w:sz="0" w:space="0" w:color="auto"/>
          </w:divBdr>
        </w:div>
        <w:div w:id="1773354858">
          <w:marLeft w:val="0"/>
          <w:marRight w:val="0"/>
          <w:marTop w:val="0"/>
          <w:marBottom w:val="0"/>
          <w:divBdr>
            <w:top w:val="none" w:sz="0" w:space="0" w:color="auto"/>
            <w:left w:val="none" w:sz="0" w:space="0" w:color="auto"/>
            <w:bottom w:val="none" w:sz="0" w:space="0" w:color="auto"/>
            <w:right w:val="none" w:sz="0" w:space="0" w:color="auto"/>
          </w:divBdr>
        </w:div>
      </w:divsChild>
    </w:div>
    <w:div w:id="1896812915">
      <w:bodyDiv w:val="1"/>
      <w:marLeft w:val="0"/>
      <w:marRight w:val="0"/>
      <w:marTop w:val="0"/>
      <w:marBottom w:val="0"/>
      <w:divBdr>
        <w:top w:val="none" w:sz="0" w:space="0" w:color="auto"/>
        <w:left w:val="none" w:sz="0" w:space="0" w:color="auto"/>
        <w:bottom w:val="none" w:sz="0" w:space="0" w:color="auto"/>
        <w:right w:val="none" w:sz="0" w:space="0" w:color="auto"/>
      </w:divBdr>
      <w:divsChild>
        <w:div w:id="539436478">
          <w:marLeft w:val="0"/>
          <w:marRight w:val="0"/>
          <w:marTop w:val="0"/>
          <w:marBottom w:val="0"/>
          <w:divBdr>
            <w:top w:val="none" w:sz="0" w:space="0" w:color="auto"/>
            <w:left w:val="none" w:sz="0" w:space="0" w:color="auto"/>
            <w:bottom w:val="none" w:sz="0" w:space="0" w:color="auto"/>
            <w:right w:val="none" w:sz="0" w:space="0" w:color="auto"/>
          </w:divBdr>
        </w:div>
        <w:div w:id="785153812">
          <w:marLeft w:val="0"/>
          <w:marRight w:val="0"/>
          <w:marTop w:val="0"/>
          <w:marBottom w:val="0"/>
          <w:divBdr>
            <w:top w:val="none" w:sz="0" w:space="0" w:color="auto"/>
            <w:left w:val="none" w:sz="0" w:space="0" w:color="auto"/>
            <w:bottom w:val="none" w:sz="0" w:space="0" w:color="auto"/>
            <w:right w:val="none" w:sz="0" w:space="0" w:color="auto"/>
          </w:divBdr>
        </w:div>
        <w:div w:id="1069576967">
          <w:marLeft w:val="0"/>
          <w:marRight w:val="0"/>
          <w:marTop w:val="0"/>
          <w:marBottom w:val="0"/>
          <w:divBdr>
            <w:top w:val="none" w:sz="0" w:space="0" w:color="auto"/>
            <w:left w:val="none" w:sz="0" w:space="0" w:color="auto"/>
            <w:bottom w:val="none" w:sz="0" w:space="0" w:color="auto"/>
            <w:right w:val="none" w:sz="0" w:space="0" w:color="auto"/>
          </w:divBdr>
        </w:div>
        <w:div w:id="1995719270">
          <w:marLeft w:val="0"/>
          <w:marRight w:val="0"/>
          <w:marTop w:val="0"/>
          <w:marBottom w:val="0"/>
          <w:divBdr>
            <w:top w:val="none" w:sz="0" w:space="0" w:color="auto"/>
            <w:left w:val="none" w:sz="0" w:space="0" w:color="auto"/>
            <w:bottom w:val="none" w:sz="0" w:space="0" w:color="auto"/>
            <w:right w:val="none" w:sz="0" w:space="0" w:color="auto"/>
          </w:divBdr>
        </w:div>
      </w:divsChild>
    </w:div>
    <w:div w:id="1897937184">
      <w:bodyDiv w:val="1"/>
      <w:marLeft w:val="0"/>
      <w:marRight w:val="0"/>
      <w:marTop w:val="0"/>
      <w:marBottom w:val="0"/>
      <w:divBdr>
        <w:top w:val="none" w:sz="0" w:space="0" w:color="auto"/>
        <w:left w:val="none" w:sz="0" w:space="0" w:color="auto"/>
        <w:bottom w:val="none" w:sz="0" w:space="0" w:color="auto"/>
        <w:right w:val="none" w:sz="0" w:space="0" w:color="auto"/>
      </w:divBdr>
      <w:divsChild>
        <w:div w:id="430053229">
          <w:marLeft w:val="0"/>
          <w:marRight w:val="0"/>
          <w:marTop w:val="0"/>
          <w:marBottom w:val="0"/>
          <w:divBdr>
            <w:top w:val="none" w:sz="0" w:space="0" w:color="auto"/>
            <w:left w:val="none" w:sz="0" w:space="0" w:color="auto"/>
            <w:bottom w:val="none" w:sz="0" w:space="0" w:color="auto"/>
            <w:right w:val="none" w:sz="0" w:space="0" w:color="auto"/>
          </w:divBdr>
        </w:div>
        <w:div w:id="561258232">
          <w:marLeft w:val="0"/>
          <w:marRight w:val="0"/>
          <w:marTop w:val="0"/>
          <w:marBottom w:val="0"/>
          <w:divBdr>
            <w:top w:val="none" w:sz="0" w:space="0" w:color="auto"/>
            <w:left w:val="none" w:sz="0" w:space="0" w:color="auto"/>
            <w:bottom w:val="none" w:sz="0" w:space="0" w:color="auto"/>
            <w:right w:val="none" w:sz="0" w:space="0" w:color="auto"/>
          </w:divBdr>
        </w:div>
        <w:div w:id="1816289723">
          <w:marLeft w:val="0"/>
          <w:marRight w:val="0"/>
          <w:marTop w:val="0"/>
          <w:marBottom w:val="0"/>
          <w:divBdr>
            <w:top w:val="none" w:sz="0" w:space="0" w:color="auto"/>
            <w:left w:val="none" w:sz="0" w:space="0" w:color="auto"/>
            <w:bottom w:val="none" w:sz="0" w:space="0" w:color="auto"/>
            <w:right w:val="none" w:sz="0" w:space="0" w:color="auto"/>
          </w:divBdr>
        </w:div>
        <w:div w:id="1966504665">
          <w:marLeft w:val="0"/>
          <w:marRight w:val="0"/>
          <w:marTop w:val="0"/>
          <w:marBottom w:val="0"/>
          <w:divBdr>
            <w:top w:val="none" w:sz="0" w:space="0" w:color="auto"/>
            <w:left w:val="none" w:sz="0" w:space="0" w:color="auto"/>
            <w:bottom w:val="none" w:sz="0" w:space="0" w:color="auto"/>
            <w:right w:val="none" w:sz="0" w:space="0" w:color="auto"/>
          </w:divBdr>
        </w:div>
      </w:divsChild>
    </w:div>
    <w:div w:id="1898710555">
      <w:bodyDiv w:val="1"/>
      <w:marLeft w:val="0"/>
      <w:marRight w:val="0"/>
      <w:marTop w:val="0"/>
      <w:marBottom w:val="0"/>
      <w:divBdr>
        <w:top w:val="none" w:sz="0" w:space="0" w:color="auto"/>
        <w:left w:val="none" w:sz="0" w:space="0" w:color="auto"/>
        <w:bottom w:val="none" w:sz="0" w:space="0" w:color="auto"/>
        <w:right w:val="none" w:sz="0" w:space="0" w:color="auto"/>
      </w:divBdr>
      <w:divsChild>
        <w:div w:id="18508160">
          <w:marLeft w:val="0"/>
          <w:marRight w:val="0"/>
          <w:marTop w:val="0"/>
          <w:marBottom w:val="0"/>
          <w:divBdr>
            <w:top w:val="none" w:sz="0" w:space="0" w:color="auto"/>
            <w:left w:val="none" w:sz="0" w:space="0" w:color="auto"/>
            <w:bottom w:val="none" w:sz="0" w:space="0" w:color="auto"/>
            <w:right w:val="none" w:sz="0" w:space="0" w:color="auto"/>
          </w:divBdr>
        </w:div>
        <w:div w:id="1161853530">
          <w:marLeft w:val="0"/>
          <w:marRight w:val="0"/>
          <w:marTop w:val="0"/>
          <w:marBottom w:val="0"/>
          <w:divBdr>
            <w:top w:val="none" w:sz="0" w:space="0" w:color="auto"/>
            <w:left w:val="none" w:sz="0" w:space="0" w:color="auto"/>
            <w:bottom w:val="none" w:sz="0" w:space="0" w:color="auto"/>
            <w:right w:val="none" w:sz="0" w:space="0" w:color="auto"/>
          </w:divBdr>
        </w:div>
        <w:div w:id="1439908803">
          <w:marLeft w:val="0"/>
          <w:marRight w:val="0"/>
          <w:marTop w:val="0"/>
          <w:marBottom w:val="0"/>
          <w:divBdr>
            <w:top w:val="none" w:sz="0" w:space="0" w:color="auto"/>
            <w:left w:val="none" w:sz="0" w:space="0" w:color="auto"/>
            <w:bottom w:val="none" w:sz="0" w:space="0" w:color="auto"/>
            <w:right w:val="none" w:sz="0" w:space="0" w:color="auto"/>
          </w:divBdr>
        </w:div>
        <w:div w:id="1485926692">
          <w:marLeft w:val="0"/>
          <w:marRight w:val="0"/>
          <w:marTop w:val="0"/>
          <w:marBottom w:val="0"/>
          <w:divBdr>
            <w:top w:val="none" w:sz="0" w:space="0" w:color="auto"/>
            <w:left w:val="none" w:sz="0" w:space="0" w:color="auto"/>
            <w:bottom w:val="none" w:sz="0" w:space="0" w:color="auto"/>
            <w:right w:val="none" w:sz="0" w:space="0" w:color="auto"/>
          </w:divBdr>
        </w:div>
      </w:divsChild>
    </w:div>
    <w:div w:id="1899633474">
      <w:bodyDiv w:val="1"/>
      <w:marLeft w:val="0"/>
      <w:marRight w:val="0"/>
      <w:marTop w:val="0"/>
      <w:marBottom w:val="0"/>
      <w:divBdr>
        <w:top w:val="none" w:sz="0" w:space="0" w:color="auto"/>
        <w:left w:val="none" w:sz="0" w:space="0" w:color="auto"/>
        <w:bottom w:val="none" w:sz="0" w:space="0" w:color="auto"/>
        <w:right w:val="none" w:sz="0" w:space="0" w:color="auto"/>
      </w:divBdr>
      <w:divsChild>
        <w:div w:id="282659883">
          <w:marLeft w:val="0"/>
          <w:marRight w:val="0"/>
          <w:marTop w:val="0"/>
          <w:marBottom w:val="0"/>
          <w:divBdr>
            <w:top w:val="none" w:sz="0" w:space="0" w:color="auto"/>
            <w:left w:val="none" w:sz="0" w:space="0" w:color="auto"/>
            <w:bottom w:val="none" w:sz="0" w:space="0" w:color="auto"/>
            <w:right w:val="none" w:sz="0" w:space="0" w:color="auto"/>
          </w:divBdr>
        </w:div>
        <w:div w:id="1203832187">
          <w:marLeft w:val="0"/>
          <w:marRight w:val="0"/>
          <w:marTop w:val="0"/>
          <w:marBottom w:val="0"/>
          <w:divBdr>
            <w:top w:val="none" w:sz="0" w:space="0" w:color="auto"/>
            <w:left w:val="none" w:sz="0" w:space="0" w:color="auto"/>
            <w:bottom w:val="none" w:sz="0" w:space="0" w:color="auto"/>
            <w:right w:val="none" w:sz="0" w:space="0" w:color="auto"/>
          </w:divBdr>
        </w:div>
        <w:div w:id="1516456952">
          <w:marLeft w:val="0"/>
          <w:marRight w:val="0"/>
          <w:marTop w:val="0"/>
          <w:marBottom w:val="0"/>
          <w:divBdr>
            <w:top w:val="none" w:sz="0" w:space="0" w:color="auto"/>
            <w:left w:val="none" w:sz="0" w:space="0" w:color="auto"/>
            <w:bottom w:val="none" w:sz="0" w:space="0" w:color="auto"/>
            <w:right w:val="none" w:sz="0" w:space="0" w:color="auto"/>
          </w:divBdr>
        </w:div>
        <w:div w:id="1728410862">
          <w:marLeft w:val="0"/>
          <w:marRight w:val="0"/>
          <w:marTop w:val="0"/>
          <w:marBottom w:val="0"/>
          <w:divBdr>
            <w:top w:val="none" w:sz="0" w:space="0" w:color="auto"/>
            <w:left w:val="none" w:sz="0" w:space="0" w:color="auto"/>
            <w:bottom w:val="none" w:sz="0" w:space="0" w:color="auto"/>
            <w:right w:val="none" w:sz="0" w:space="0" w:color="auto"/>
          </w:divBdr>
        </w:div>
      </w:divsChild>
    </w:div>
    <w:div w:id="1903055102">
      <w:bodyDiv w:val="1"/>
      <w:marLeft w:val="0"/>
      <w:marRight w:val="0"/>
      <w:marTop w:val="0"/>
      <w:marBottom w:val="0"/>
      <w:divBdr>
        <w:top w:val="none" w:sz="0" w:space="0" w:color="auto"/>
        <w:left w:val="none" w:sz="0" w:space="0" w:color="auto"/>
        <w:bottom w:val="none" w:sz="0" w:space="0" w:color="auto"/>
        <w:right w:val="none" w:sz="0" w:space="0" w:color="auto"/>
      </w:divBdr>
      <w:divsChild>
        <w:div w:id="85460741">
          <w:marLeft w:val="0"/>
          <w:marRight w:val="0"/>
          <w:marTop w:val="0"/>
          <w:marBottom w:val="0"/>
          <w:divBdr>
            <w:top w:val="none" w:sz="0" w:space="0" w:color="auto"/>
            <w:left w:val="none" w:sz="0" w:space="0" w:color="auto"/>
            <w:bottom w:val="none" w:sz="0" w:space="0" w:color="auto"/>
            <w:right w:val="none" w:sz="0" w:space="0" w:color="auto"/>
          </w:divBdr>
        </w:div>
        <w:div w:id="1660814639">
          <w:marLeft w:val="0"/>
          <w:marRight w:val="0"/>
          <w:marTop w:val="0"/>
          <w:marBottom w:val="0"/>
          <w:divBdr>
            <w:top w:val="none" w:sz="0" w:space="0" w:color="auto"/>
            <w:left w:val="none" w:sz="0" w:space="0" w:color="auto"/>
            <w:bottom w:val="none" w:sz="0" w:space="0" w:color="auto"/>
            <w:right w:val="none" w:sz="0" w:space="0" w:color="auto"/>
          </w:divBdr>
        </w:div>
        <w:div w:id="1735660624">
          <w:marLeft w:val="0"/>
          <w:marRight w:val="0"/>
          <w:marTop w:val="0"/>
          <w:marBottom w:val="0"/>
          <w:divBdr>
            <w:top w:val="none" w:sz="0" w:space="0" w:color="auto"/>
            <w:left w:val="none" w:sz="0" w:space="0" w:color="auto"/>
            <w:bottom w:val="none" w:sz="0" w:space="0" w:color="auto"/>
            <w:right w:val="none" w:sz="0" w:space="0" w:color="auto"/>
          </w:divBdr>
        </w:div>
        <w:div w:id="1802845898">
          <w:marLeft w:val="0"/>
          <w:marRight w:val="0"/>
          <w:marTop w:val="0"/>
          <w:marBottom w:val="0"/>
          <w:divBdr>
            <w:top w:val="none" w:sz="0" w:space="0" w:color="auto"/>
            <w:left w:val="none" w:sz="0" w:space="0" w:color="auto"/>
            <w:bottom w:val="none" w:sz="0" w:space="0" w:color="auto"/>
            <w:right w:val="none" w:sz="0" w:space="0" w:color="auto"/>
          </w:divBdr>
        </w:div>
      </w:divsChild>
    </w:div>
    <w:div w:id="1904635342">
      <w:bodyDiv w:val="1"/>
      <w:marLeft w:val="0"/>
      <w:marRight w:val="0"/>
      <w:marTop w:val="0"/>
      <w:marBottom w:val="0"/>
      <w:divBdr>
        <w:top w:val="none" w:sz="0" w:space="0" w:color="auto"/>
        <w:left w:val="none" w:sz="0" w:space="0" w:color="auto"/>
        <w:bottom w:val="none" w:sz="0" w:space="0" w:color="auto"/>
        <w:right w:val="none" w:sz="0" w:space="0" w:color="auto"/>
      </w:divBdr>
      <w:divsChild>
        <w:div w:id="1203784072">
          <w:marLeft w:val="0"/>
          <w:marRight w:val="0"/>
          <w:marTop w:val="0"/>
          <w:marBottom w:val="0"/>
          <w:divBdr>
            <w:top w:val="none" w:sz="0" w:space="0" w:color="auto"/>
            <w:left w:val="none" w:sz="0" w:space="0" w:color="auto"/>
            <w:bottom w:val="none" w:sz="0" w:space="0" w:color="auto"/>
            <w:right w:val="none" w:sz="0" w:space="0" w:color="auto"/>
          </w:divBdr>
        </w:div>
        <w:div w:id="1488747718">
          <w:marLeft w:val="0"/>
          <w:marRight w:val="0"/>
          <w:marTop w:val="0"/>
          <w:marBottom w:val="0"/>
          <w:divBdr>
            <w:top w:val="none" w:sz="0" w:space="0" w:color="auto"/>
            <w:left w:val="none" w:sz="0" w:space="0" w:color="auto"/>
            <w:bottom w:val="none" w:sz="0" w:space="0" w:color="auto"/>
            <w:right w:val="none" w:sz="0" w:space="0" w:color="auto"/>
          </w:divBdr>
        </w:div>
        <w:div w:id="1956019876">
          <w:marLeft w:val="0"/>
          <w:marRight w:val="0"/>
          <w:marTop w:val="0"/>
          <w:marBottom w:val="0"/>
          <w:divBdr>
            <w:top w:val="none" w:sz="0" w:space="0" w:color="auto"/>
            <w:left w:val="none" w:sz="0" w:space="0" w:color="auto"/>
            <w:bottom w:val="none" w:sz="0" w:space="0" w:color="auto"/>
            <w:right w:val="none" w:sz="0" w:space="0" w:color="auto"/>
          </w:divBdr>
        </w:div>
        <w:div w:id="2023318058">
          <w:marLeft w:val="0"/>
          <w:marRight w:val="0"/>
          <w:marTop w:val="0"/>
          <w:marBottom w:val="0"/>
          <w:divBdr>
            <w:top w:val="none" w:sz="0" w:space="0" w:color="auto"/>
            <w:left w:val="none" w:sz="0" w:space="0" w:color="auto"/>
            <w:bottom w:val="none" w:sz="0" w:space="0" w:color="auto"/>
            <w:right w:val="none" w:sz="0" w:space="0" w:color="auto"/>
          </w:divBdr>
        </w:div>
      </w:divsChild>
    </w:div>
    <w:div w:id="1905675883">
      <w:bodyDiv w:val="1"/>
      <w:marLeft w:val="0"/>
      <w:marRight w:val="0"/>
      <w:marTop w:val="0"/>
      <w:marBottom w:val="0"/>
      <w:divBdr>
        <w:top w:val="none" w:sz="0" w:space="0" w:color="auto"/>
        <w:left w:val="none" w:sz="0" w:space="0" w:color="auto"/>
        <w:bottom w:val="none" w:sz="0" w:space="0" w:color="auto"/>
        <w:right w:val="none" w:sz="0" w:space="0" w:color="auto"/>
      </w:divBdr>
      <w:divsChild>
        <w:div w:id="79103715">
          <w:marLeft w:val="0"/>
          <w:marRight w:val="0"/>
          <w:marTop w:val="0"/>
          <w:marBottom w:val="0"/>
          <w:divBdr>
            <w:top w:val="none" w:sz="0" w:space="0" w:color="auto"/>
            <w:left w:val="none" w:sz="0" w:space="0" w:color="auto"/>
            <w:bottom w:val="none" w:sz="0" w:space="0" w:color="auto"/>
            <w:right w:val="none" w:sz="0" w:space="0" w:color="auto"/>
          </w:divBdr>
        </w:div>
        <w:div w:id="782263867">
          <w:marLeft w:val="0"/>
          <w:marRight w:val="0"/>
          <w:marTop w:val="0"/>
          <w:marBottom w:val="0"/>
          <w:divBdr>
            <w:top w:val="none" w:sz="0" w:space="0" w:color="auto"/>
            <w:left w:val="none" w:sz="0" w:space="0" w:color="auto"/>
            <w:bottom w:val="none" w:sz="0" w:space="0" w:color="auto"/>
            <w:right w:val="none" w:sz="0" w:space="0" w:color="auto"/>
          </w:divBdr>
        </w:div>
        <w:div w:id="1013336996">
          <w:marLeft w:val="0"/>
          <w:marRight w:val="0"/>
          <w:marTop w:val="0"/>
          <w:marBottom w:val="0"/>
          <w:divBdr>
            <w:top w:val="none" w:sz="0" w:space="0" w:color="auto"/>
            <w:left w:val="none" w:sz="0" w:space="0" w:color="auto"/>
            <w:bottom w:val="none" w:sz="0" w:space="0" w:color="auto"/>
            <w:right w:val="none" w:sz="0" w:space="0" w:color="auto"/>
          </w:divBdr>
        </w:div>
        <w:div w:id="1244681106">
          <w:marLeft w:val="0"/>
          <w:marRight w:val="0"/>
          <w:marTop w:val="0"/>
          <w:marBottom w:val="0"/>
          <w:divBdr>
            <w:top w:val="none" w:sz="0" w:space="0" w:color="auto"/>
            <w:left w:val="none" w:sz="0" w:space="0" w:color="auto"/>
            <w:bottom w:val="none" w:sz="0" w:space="0" w:color="auto"/>
            <w:right w:val="none" w:sz="0" w:space="0" w:color="auto"/>
          </w:divBdr>
        </w:div>
      </w:divsChild>
    </w:div>
    <w:div w:id="1906336777">
      <w:bodyDiv w:val="1"/>
      <w:marLeft w:val="0"/>
      <w:marRight w:val="0"/>
      <w:marTop w:val="0"/>
      <w:marBottom w:val="0"/>
      <w:divBdr>
        <w:top w:val="none" w:sz="0" w:space="0" w:color="auto"/>
        <w:left w:val="none" w:sz="0" w:space="0" w:color="auto"/>
        <w:bottom w:val="none" w:sz="0" w:space="0" w:color="auto"/>
        <w:right w:val="none" w:sz="0" w:space="0" w:color="auto"/>
      </w:divBdr>
      <w:divsChild>
        <w:div w:id="899940442">
          <w:marLeft w:val="0"/>
          <w:marRight w:val="0"/>
          <w:marTop w:val="0"/>
          <w:marBottom w:val="0"/>
          <w:divBdr>
            <w:top w:val="none" w:sz="0" w:space="0" w:color="auto"/>
            <w:left w:val="none" w:sz="0" w:space="0" w:color="auto"/>
            <w:bottom w:val="none" w:sz="0" w:space="0" w:color="auto"/>
            <w:right w:val="none" w:sz="0" w:space="0" w:color="auto"/>
          </w:divBdr>
        </w:div>
        <w:div w:id="902328261">
          <w:marLeft w:val="0"/>
          <w:marRight w:val="0"/>
          <w:marTop w:val="0"/>
          <w:marBottom w:val="0"/>
          <w:divBdr>
            <w:top w:val="none" w:sz="0" w:space="0" w:color="auto"/>
            <w:left w:val="none" w:sz="0" w:space="0" w:color="auto"/>
            <w:bottom w:val="none" w:sz="0" w:space="0" w:color="auto"/>
            <w:right w:val="none" w:sz="0" w:space="0" w:color="auto"/>
          </w:divBdr>
        </w:div>
        <w:div w:id="1315836861">
          <w:marLeft w:val="0"/>
          <w:marRight w:val="0"/>
          <w:marTop w:val="0"/>
          <w:marBottom w:val="0"/>
          <w:divBdr>
            <w:top w:val="none" w:sz="0" w:space="0" w:color="auto"/>
            <w:left w:val="none" w:sz="0" w:space="0" w:color="auto"/>
            <w:bottom w:val="none" w:sz="0" w:space="0" w:color="auto"/>
            <w:right w:val="none" w:sz="0" w:space="0" w:color="auto"/>
          </w:divBdr>
        </w:div>
        <w:div w:id="1843229546">
          <w:marLeft w:val="0"/>
          <w:marRight w:val="0"/>
          <w:marTop w:val="0"/>
          <w:marBottom w:val="0"/>
          <w:divBdr>
            <w:top w:val="none" w:sz="0" w:space="0" w:color="auto"/>
            <w:left w:val="none" w:sz="0" w:space="0" w:color="auto"/>
            <w:bottom w:val="none" w:sz="0" w:space="0" w:color="auto"/>
            <w:right w:val="none" w:sz="0" w:space="0" w:color="auto"/>
          </w:divBdr>
        </w:div>
      </w:divsChild>
    </w:div>
    <w:div w:id="1907257429">
      <w:bodyDiv w:val="1"/>
      <w:marLeft w:val="0"/>
      <w:marRight w:val="0"/>
      <w:marTop w:val="0"/>
      <w:marBottom w:val="0"/>
      <w:divBdr>
        <w:top w:val="none" w:sz="0" w:space="0" w:color="auto"/>
        <w:left w:val="none" w:sz="0" w:space="0" w:color="auto"/>
        <w:bottom w:val="none" w:sz="0" w:space="0" w:color="auto"/>
        <w:right w:val="none" w:sz="0" w:space="0" w:color="auto"/>
      </w:divBdr>
      <w:divsChild>
        <w:div w:id="827214761">
          <w:marLeft w:val="0"/>
          <w:marRight w:val="0"/>
          <w:marTop w:val="0"/>
          <w:marBottom w:val="0"/>
          <w:divBdr>
            <w:top w:val="none" w:sz="0" w:space="0" w:color="auto"/>
            <w:left w:val="none" w:sz="0" w:space="0" w:color="auto"/>
            <w:bottom w:val="none" w:sz="0" w:space="0" w:color="auto"/>
            <w:right w:val="none" w:sz="0" w:space="0" w:color="auto"/>
          </w:divBdr>
        </w:div>
        <w:div w:id="811944832">
          <w:marLeft w:val="0"/>
          <w:marRight w:val="0"/>
          <w:marTop w:val="0"/>
          <w:marBottom w:val="0"/>
          <w:divBdr>
            <w:top w:val="none" w:sz="0" w:space="0" w:color="auto"/>
            <w:left w:val="none" w:sz="0" w:space="0" w:color="auto"/>
            <w:bottom w:val="none" w:sz="0" w:space="0" w:color="auto"/>
            <w:right w:val="none" w:sz="0" w:space="0" w:color="auto"/>
          </w:divBdr>
        </w:div>
        <w:div w:id="1194617204">
          <w:marLeft w:val="0"/>
          <w:marRight w:val="0"/>
          <w:marTop w:val="0"/>
          <w:marBottom w:val="0"/>
          <w:divBdr>
            <w:top w:val="none" w:sz="0" w:space="0" w:color="auto"/>
            <w:left w:val="none" w:sz="0" w:space="0" w:color="auto"/>
            <w:bottom w:val="none" w:sz="0" w:space="0" w:color="auto"/>
            <w:right w:val="none" w:sz="0" w:space="0" w:color="auto"/>
          </w:divBdr>
        </w:div>
        <w:div w:id="1261717155">
          <w:marLeft w:val="0"/>
          <w:marRight w:val="0"/>
          <w:marTop w:val="0"/>
          <w:marBottom w:val="0"/>
          <w:divBdr>
            <w:top w:val="none" w:sz="0" w:space="0" w:color="auto"/>
            <w:left w:val="none" w:sz="0" w:space="0" w:color="auto"/>
            <w:bottom w:val="none" w:sz="0" w:space="0" w:color="auto"/>
            <w:right w:val="none" w:sz="0" w:space="0" w:color="auto"/>
          </w:divBdr>
        </w:div>
      </w:divsChild>
    </w:div>
    <w:div w:id="1907451354">
      <w:bodyDiv w:val="1"/>
      <w:marLeft w:val="0"/>
      <w:marRight w:val="0"/>
      <w:marTop w:val="0"/>
      <w:marBottom w:val="0"/>
      <w:divBdr>
        <w:top w:val="none" w:sz="0" w:space="0" w:color="auto"/>
        <w:left w:val="none" w:sz="0" w:space="0" w:color="auto"/>
        <w:bottom w:val="none" w:sz="0" w:space="0" w:color="auto"/>
        <w:right w:val="none" w:sz="0" w:space="0" w:color="auto"/>
      </w:divBdr>
      <w:divsChild>
        <w:div w:id="256141387">
          <w:marLeft w:val="0"/>
          <w:marRight w:val="0"/>
          <w:marTop w:val="0"/>
          <w:marBottom w:val="0"/>
          <w:divBdr>
            <w:top w:val="none" w:sz="0" w:space="0" w:color="auto"/>
            <w:left w:val="none" w:sz="0" w:space="0" w:color="auto"/>
            <w:bottom w:val="none" w:sz="0" w:space="0" w:color="auto"/>
            <w:right w:val="none" w:sz="0" w:space="0" w:color="auto"/>
          </w:divBdr>
        </w:div>
        <w:div w:id="873539516">
          <w:marLeft w:val="0"/>
          <w:marRight w:val="0"/>
          <w:marTop w:val="0"/>
          <w:marBottom w:val="0"/>
          <w:divBdr>
            <w:top w:val="none" w:sz="0" w:space="0" w:color="auto"/>
            <w:left w:val="none" w:sz="0" w:space="0" w:color="auto"/>
            <w:bottom w:val="none" w:sz="0" w:space="0" w:color="auto"/>
            <w:right w:val="none" w:sz="0" w:space="0" w:color="auto"/>
          </w:divBdr>
        </w:div>
        <w:div w:id="1221359077">
          <w:marLeft w:val="0"/>
          <w:marRight w:val="0"/>
          <w:marTop w:val="0"/>
          <w:marBottom w:val="0"/>
          <w:divBdr>
            <w:top w:val="none" w:sz="0" w:space="0" w:color="auto"/>
            <w:left w:val="none" w:sz="0" w:space="0" w:color="auto"/>
            <w:bottom w:val="none" w:sz="0" w:space="0" w:color="auto"/>
            <w:right w:val="none" w:sz="0" w:space="0" w:color="auto"/>
          </w:divBdr>
        </w:div>
        <w:div w:id="2122213793">
          <w:marLeft w:val="0"/>
          <w:marRight w:val="0"/>
          <w:marTop w:val="0"/>
          <w:marBottom w:val="0"/>
          <w:divBdr>
            <w:top w:val="none" w:sz="0" w:space="0" w:color="auto"/>
            <w:left w:val="none" w:sz="0" w:space="0" w:color="auto"/>
            <w:bottom w:val="none" w:sz="0" w:space="0" w:color="auto"/>
            <w:right w:val="none" w:sz="0" w:space="0" w:color="auto"/>
          </w:divBdr>
        </w:div>
      </w:divsChild>
    </w:div>
    <w:div w:id="1908034134">
      <w:bodyDiv w:val="1"/>
      <w:marLeft w:val="0"/>
      <w:marRight w:val="0"/>
      <w:marTop w:val="0"/>
      <w:marBottom w:val="0"/>
      <w:divBdr>
        <w:top w:val="none" w:sz="0" w:space="0" w:color="auto"/>
        <w:left w:val="none" w:sz="0" w:space="0" w:color="auto"/>
        <w:bottom w:val="none" w:sz="0" w:space="0" w:color="auto"/>
        <w:right w:val="none" w:sz="0" w:space="0" w:color="auto"/>
      </w:divBdr>
      <w:divsChild>
        <w:div w:id="36785020">
          <w:marLeft w:val="0"/>
          <w:marRight w:val="0"/>
          <w:marTop w:val="0"/>
          <w:marBottom w:val="0"/>
          <w:divBdr>
            <w:top w:val="none" w:sz="0" w:space="0" w:color="auto"/>
            <w:left w:val="none" w:sz="0" w:space="0" w:color="auto"/>
            <w:bottom w:val="none" w:sz="0" w:space="0" w:color="auto"/>
            <w:right w:val="none" w:sz="0" w:space="0" w:color="auto"/>
          </w:divBdr>
        </w:div>
        <w:div w:id="407963895">
          <w:marLeft w:val="0"/>
          <w:marRight w:val="0"/>
          <w:marTop w:val="0"/>
          <w:marBottom w:val="0"/>
          <w:divBdr>
            <w:top w:val="none" w:sz="0" w:space="0" w:color="auto"/>
            <w:left w:val="none" w:sz="0" w:space="0" w:color="auto"/>
            <w:bottom w:val="none" w:sz="0" w:space="0" w:color="auto"/>
            <w:right w:val="none" w:sz="0" w:space="0" w:color="auto"/>
          </w:divBdr>
        </w:div>
        <w:div w:id="963854865">
          <w:marLeft w:val="0"/>
          <w:marRight w:val="0"/>
          <w:marTop w:val="0"/>
          <w:marBottom w:val="0"/>
          <w:divBdr>
            <w:top w:val="none" w:sz="0" w:space="0" w:color="auto"/>
            <w:left w:val="none" w:sz="0" w:space="0" w:color="auto"/>
            <w:bottom w:val="none" w:sz="0" w:space="0" w:color="auto"/>
            <w:right w:val="none" w:sz="0" w:space="0" w:color="auto"/>
          </w:divBdr>
        </w:div>
        <w:div w:id="1351831664">
          <w:marLeft w:val="0"/>
          <w:marRight w:val="0"/>
          <w:marTop w:val="0"/>
          <w:marBottom w:val="0"/>
          <w:divBdr>
            <w:top w:val="none" w:sz="0" w:space="0" w:color="auto"/>
            <w:left w:val="none" w:sz="0" w:space="0" w:color="auto"/>
            <w:bottom w:val="none" w:sz="0" w:space="0" w:color="auto"/>
            <w:right w:val="none" w:sz="0" w:space="0" w:color="auto"/>
          </w:divBdr>
        </w:div>
      </w:divsChild>
    </w:div>
    <w:div w:id="1908152671">
      <w:bodyDiv w:val="1"/>
      <w:marLeft w:val="0"/>
      <w:marRight w:val="0"/>
      <w:marTop w:val="0"/>
      <w:marBottom w:val="0"/>
      <w:divBdr>
        <w:top w:val="none" w:sz="0" w:space="0" w:color="auto"/>
        <w:left w:val="none" w:sz="0" w:space="0" w:color="auto"/>
        <w:bottom w:val="none" w:sz="0" w:space="0" w:color="auto"/>
        <w:right w:val="none" w:sz="0" w:space="0" w:color="auto"/>
      </w:divBdr>
      <w:divsChild>
        <w:div w:id="259611102">
          <w:marLeft w:val="0"/>
          <w:marRight w:val="0"/>
          <w:marTop w:val="0"/>
          <w:marBottom w:val="0"/>
          <w:divBdr>
            <w:top w:val="none" w:sz="0" w:space="0" w:color="auto"/>
            <w:left w:val="none" w:sz="0" w:space="0" w:color="auto"/>
            <w:bottom w:val="none" w:sz="0" w:space="0" w:color="auto"/>
            <w:right w:val="none" w:sz="0" w:space="0" w:color="auto"/>
          </w:divBdr>
        </w:div>
        <w:div w:id="1335644068">
          <w:marLeft w:val="0"/>
          <w:marRight w:val="0"/>
          <w:marTop w:val="0"/>
          <w:marBottom w:val="0"/>
          <w:divBdr>
            <w:top w:val="none" w:sz="0" w:space="0" w:color="auto"/>
            <w:left w:val="none" w:sz="0" w:space="0" w:color="auto"/>
            <w:bottom w:val="none" w:sz="0" w:space="0" w:color="auto"/>
            <w:right w:val="none" w:sz="0" w:space="0" w:color="auto"/>
          </w:divBdr>
        </w:div>
        <w:div w:id="2079545744">
          <w:marLeft w:val="0"/>
          <w:marRight w:val="0"/>
          <w:marTop w:val="0"/>
          <w:marBottom w:val="0"/>
          <w:divBdr>
            <w:top w:val="none" w:sz="0" w:space="0" w:color="auto"/>
            <w:left w:val="none" w:sz="0" w:space="0" w:color="auto"/>
            <w:bottom w:val="none" w:sz="0" w:space="0" w:color="auto"/>
            <w:right w:val="none" w:sz="0" w:space="0" w:color="auto"/>
          </w:divBdr>
        </w:div>
        <w:div w:id="1509053142">
          <w:marLeft w:val="0"/>
          <w:marRight w:val="0"/>
          <w:marTop w:val="0"/>
          <w:marBottom w:val="0"/>
          <w:divBdr>
            <w:top w:val="none" w:sz="0" w:space="0" w:color="auto"/>
            <w:left w:val="none" w:sz="0" w:space="0" w:color="auto"/>
            <w:bottom w:val="none" w:sz="0" w:space="0" w:color="auto"/>
            <w:right w:val="none" w:sz="0" w:space="0" w:color="auto"/>
          </w:divBdr>
        </w:div>
      </w:divsChild>
    </w:div>
    <w:div w:id="1908757210">
      <w:bodyDiv w:val="1"/>
      <w:marLeft w:val="0"/>
      <w:marRight w:val="0"/>
      <w:marTop w:val="0"/>
      <w:marBottom w:val="0"/>
      <w:divBdr>
        <w:top w:val="none" w:sz="0" w:space="0" w:color="auto"/>
        <w:left w:val="none" w:sz="0" w:space="0" w:color="auto"/>
        <w:bottom w:val="none" w:sz="0" w:space="0" w:color="auto"/>
        <w:right w:val="none" w:sz="0" w:space="0" w:color="auto"/>
      </w:divBdr>
      <w:divsChild>
        <w:div w:id="365913792">
          <w:marLeft w:val="0"/>
          <w:marRight w:val="0"/>
          <w:marTop w:val="0"/>
          <w:marBottom w:val="0"/>
          <w:divBdr>
            <w:top w:val="none" w:sz="0" w:space="0" w:color="auto"/>
            <w:left w:val="none" w:sz="0" w:space="0" w:color="auto"/>
            <w:bottom w:val="none" w:sz="0" w:space="0" w:color="auto"/>
            <w:right w:val="none" w:sz="0" w:space="0" w:color="auto"/>
          </w:divBdr>
        </w:div>
        <w:div w:id="903032404">
          <w:marLeft w:val="0"/>
          <w:marRight w:val="0"/>
          <w:marTop w:val="0"/>
          <w:marBottom w:val="0"/>
          <w:divBdr>
            <w:top w:val="none" w:sz="0" w:space="0" w:color="auto"/>
            <w:left w:val="none" w:sz="0" w:space="0" w:color="auto"/>
            <w:bottom w:val="none" w:sz="0" w:space="0" w:color="auto"/>
            <w:right w:val="none" w:sz="0" w:space="0" w:color="auto"/>
          </w:divBdr>
        </w:div>
        <w:div w:id="1061094089">
          <w:marLeft w:val="0"/>
          <w:marRight w:val="0"/>
          <w:marTop w:val="0"/>
          <w:marBottom w:val="0"/>
          <w:divBdr>
            <w:top w:val="none" w:sz="0" w:space="0" w:color="auto"/>
            <w:left w:val="none" w:sz="0" w:space="0" w:color="auto"/>
            <w:bottom w:val="none" w:sz="0" w:space="0" w:color="auto"/>
            <w:right w:val="none" w:sz="0" w:space="0" w:color="auto"/>
          </w:divBdr>
        </w:div>
        <w:div w:id="1784614816">
          <w:marLeft w:val="0"/>
          <w:marRight w:val="0"/>
          <w:marTop w:val="0"/>
          <w:marBottom w:val="0"/>
          <w:divBdr>
            <w:top w:val="none" w:sz="0" w:space="0" w:color="auto"/>
            <w:left w:val="none" w:sz="0" w:space="0" w:color="auto"/>
            <w:bottom w:val="none" w:sz="0" w:space="0" w:color="auto"/>
            <w:right w:val="none" w:sz="0" w:space="0" w:color="auto"/>
          </w:divBdr>
        </w:div>
      </w:divsChild>
    </w:div>
    <w:div w:id="1908955448">
      <w:bodyDiv w:val="1"/>
      <w:marLeft w:val="0"/>
      <w:marRight w:val="0"/>
      <w:marTop w:val="0"/>
      <w:marBottom w:val="0"/>
      <w:divBdr>
        <w:top w:val="none" w:sz="0" w:space="0" w:color="auto"/>
        <w:left w:val="none" w:sz="0" w:space="0" w:color="auto"/>
        <w:bottom w:val="none" w:sz="0" w:space="0" w:color="auto"/>
        <w:right w:val="none" w:sz="0" w:space="0" w:color="auto"/>
      </w:divBdr>
      <w:divsChild>
        <w:div w:id="78185518">
          <w:marLeft w:val="0"/>
          <w:marRight w:val="0"/>
          <w:marTop w:val="0"/>
          <w:marBottom w:val="0"/>
          <w:divBdr>
            <w:top w:val="none" w:sz="0" w:space="0" w:color="auto"/>
            <w:left w:val="none" w:sz="0" w:space="0" w:color="auto"/>
            <w:bottom w:val="none" w:sz="0" w:space="0" w:color="auto"/>
            <w:right w:val="none" w:sz="0" w:space="0" w:color="auto"/>
          </w:divBdr>
        </w:div>
        <w:div w:id="518860187">
          <w:marLeft w:val="0"/>
          <w:marRight w:val="0"/>
          <w:marTop w:val="0"/>
          <w:marBottom w:val="0"/>
          <w:divBdr>
            <w:top w:val="none" w:sz="0" w:space="0" w:color="auto"/>
            <w:left w:val="none" w:sz="0" w:space="0" w:color="auto"/>
            <w:bottom w:val="none" w:sz="0" w:space="0" w:color="auto"/>
            <w:right w:val="none" w:sz="0" w:space="0" w:color="auto"/>
          </w:divBdr>
        </w:div>
        <w:div w:id="910311025">
          <w:marLeft w:val="0"/>
          <w:marRight w:val="0"/>
          <w:marTop w:val="0"/>
          <w:marBottom w:val="0"/>
          <w:divBdr>
            <w:top w:val="none" w:sz="0" w:space="0" w:color="auto"/>
            <w:left w:val="none" w:sz="0" w:space="0" w:color="auto"/>
            <w:bottom w:val="none" w:sz="0" w:space="0" w:color="auto"/>
            <w:right w:val="none" w:sz="0" w:space="0" w:color="auto"/>
          </w:divBdr>
        </w:div>
        <w:div w:id="1434008847">
          <w:marLeft w:val="0"/>
          <w:marRight w:val="0"/>
          <w:marTop w:val="0"/>
          <w:marBottom w:val="0"/>
          <w:divBdr>
            <w:top w:val="none" w:sz="0" w:space="0" w:color="auto"/>
            <w:left w:val="none" w:sz="0" w:space="0" w:color="auto"/>
            <w:bottom w:val="none" w:sz="0" w:space="0" w:color="auto"/>
            <w:right w:val="none" w:sz="0" w:space="0" w:color="auto"/>
          </w:divBdr>
        </w:div>
      </w:divsChild>
    </w:div>
    <w:div w:id="1909221264">
      <w:bodyDiv w:val="1"/>
      <w:marLeft w:val="0"/>
      <w:marRight w:val="0"/>
      <w:marTop w:val="0"/>
      <w:marBottom w:val="0"/>
      <w:divBdr>
        <w:top w:val="none" w:sz="0" w:space="0" w:color="auto"/>
        <w:left w:val="none" w:sz="0" w:space="0" w:color="auto"/>
        <w:bottom w:val="none" w:sz="0" w:space="0" w:color="auto"/>
        <w:right w:val="none" w:sz="0" w:space="0" w:color="auto"/>
      </w:divBdr>
      <w:divsChild>
        <w:div w:id="2144686558">
          <w:marLeft w:val="0"/>
          <w:marRight w:val="0"/>
          <w:marTop w:val="0"/>
          <w:marBottom w:val="0"/>
          <w:divBdr>
            <w:top w:val="none" w:sz="0" w:space="0" w:color="auto"/>
            <w:left w:val="none" w:sz="0" w:space="0" w:color="auto"/>
            <w:bottom w:val="none" w:sz="0" w:space="0" w:color="auto"/>
            <w:right w:val="none" w:sz="0" w:space="0" w:color="auto"/>
          </w:divBdr>
        </w:div>
        <w:div w:id="1250114973">
          <w:marLeft w:val="0"/>
          <w:marRight w:val="0"/>
          <w:marTop w:val="0"/>
          <w:marBottom w:val="0"/>
          <w:divBdr>
            <w:top w:val="none" w:sz="0" w:space="0" w:color="auto"/>
            <w:left w:val="none" w:sz="0" w:space="0" w:color="auto"/>
            <w:bottom w:val="none" w:sz="0" w:space="0" w:color="auto"/>
            <w:right w:val="none" w:sz="0" w:space="0" w:color="auto"/>
          </w:divBdr>
        </w:div>
        <w:div w:id="374158765">
          <w:marLeft w:val="0"/>
          <w:marRight w:val="0"/>
          <w:marTop w:val="0"/>
          <w:marBottom w:val="0"/>
          <w:divBdr>
            <w:top w:val="none" w:sz="0" w:space="0" w:color="auto"/>
            <w:left w:val="none" w:sz="0" w:space="0" w:color="auto"/>
            <w:bottom w:val="none" w:sz="0" w:space="0" w:color="auto"/>
            <w:right w:val="none" w:sz="0" w:space="0" w:color="auto"/>
          </w:divBdr>
        </w:div>
        <w:div w:id="497043587">
          <w:marLeft w:val="0"/>
          <w:marRight w:val="0"/>
          <w:marTop w:val="0"/>
          <w:marBottom w:val="0"/>
          <w:divBdr>
            <w:top w:val="none" w:sz="0" w:space="0" w:color="auto"/>
            <w:left w:val="none" w:sz="0" w:space="0" w:color="auto"/>
            <w:bottom w:val="none" w:sz="0" w:space="0" w:color="auto"/>
            <w:right w:val="none" w:sz="0" w:space="0" w:color="auto"/>
          </w:divBdr>
        </w:div>
      </w:divsChild>
    </w:div>
    <w:div w:id="1912084062">
      <w:bodyDiv w:val="1"/>
      <w:marLeft w:val="0"/>
      <w:marRight w:val="0"/>
      <w:marTop w:val="0"/>
      <w:marBottom w:val="0"/>
      <w:divBdr>
        <w:top w:val="none" w:sz="0" w:space="0" w:color="auto"/>
        <w:left w:val="none" w:sz="0" w:space="0" w:color="auto"/>
        <w:bottom w:val="none" w:sz="0" w:space="0" w:color="auto"/>
        <w:right w:val="none" w:sz="0" w:space="0" w:color="auto"/>
      </w:divBdr>
      <w:divsChild>
        <w:div w:id="88548871">
          <w:marLeft w:val="0"/>
          <w:marRight w:val="0"/>
          <w:marTop w:val="0"/>
          <w:marBottom w:val="0"/>
          <w:divBdr>
            <w:top w:val="none" w:sz="0" w:space="0" w:color="auto"/>
            <w:left w:val="none" w:sz="0" w:space="0" w:color="auto"/>
            <w:bottom w:val="none" w:sz="0" w:space="0" w:color="auto"/>
            <w:right w:val="none" w:sz="0" w:space="0" w:color="auto"/>
          </w:divBdr>
        </w:div>
        <w:div w:id="266469767">
          <w:marLeft w:val="0"/>
          <w:marRight w:val="0"/>
          <w:marTop w:val="0"/>
          <w:marBottom w:val="0"/>
          <w:divBdr>
            <w:top w:val="none" w:sz="0" w:space="0" w:color="auto"/>
            <w:left w:val="none" w:sz="0" w:space="0" w:color="auto"/>
            <w:bottom w:val="none" w:sz="0" w:space="0" w:color="auto"/>
            <w:right w:val="none" w:sz="0" w:space="0" w:color="auto"/>
          </w:divBdr>
        </w:div>
        <w:div w:id="562180509">
          <w:marLeft w:val="0"/>
          <w:marRight w:val="0"/>
          <w:marTop w:val="0"/>
          <w:marBottom w:val="0"/>
          <w:divBdr>
            <w:top w:val="none" w:sz="0" w:space="0" w:color="auto"/>
            <w:left w:val="none" w:sz="0" w:space="0" w:color="auto"/>
            <w:bottom w:val="none" w:sz="0" w:space="0" w:color="auto"/>
            <w:right w:val="none" w:sz="0" w:space="0" w:color="auto"/>
          </w:divBdr>
        </w:div>
        <w:div w:id="1749113151">
          <w:marLeft w:val="0"/>
          <w:marRight w:val="0"/>
          <w:marTop w:val="0"/>
          <w:marBottom w:val="0"/>
          <w:divBdr>
            <w:top w:val="none" w:sz="0" w:space="0" w:color="auto"/>
            <w:left w:val="none" w:sz="0" w:space="0" w:color="auto"/>
            <w:bottom w:val="none" w:sz="0" w:space="0" w:color="auto"/>
            <w:right w:val="none" w:sz="0" w:space="0" w:color="auto"/>
          </w:divBdr>
        </w:div>
      </w:divsChild>
    </w:div>
    <w:div w:id="1912543403">
      <w:bodyDiv w:val="1"/>
      <w:marLeft w:val="0"/>
      <w:marRight w:val="0"/>
      <w:marTop w:val="0"/>
      <w:marBottom w:val="0"/>
      <w:divBdr>
        <w:top w:val="none" w:sz="0" w:space="0" w:color="auto"/>
        <w:left w:val="none" w:sz="0" w:space="0" w:color="auto"/>
        <w:bottom w:val="none" w:sz="0" w:space="0" w:color="auto"/>
        <w:right w:val="none" w:sz="0" w:space="0" w:color="auto"/>
      </w:divBdr>
      <w:divsChild>
        <w:div w:id="738016688">
          <w:marLeft w:val="0"/>
          <w:marRight w:val="0"/>
          <w:marTop w:val="0"/>
          <w:marBottom w:val="0"/>
          <w:divBdr>
            <w:top w:val="none" w:sz="0" w:space="0" w:color="auto"/>
            <w:left w:val="none" w:sz="0" w:space="0" w:color="auto"/>
            <w:bottom w:val="none" w:sz="0" w:space="0" w:color="auto"/>
            <w:right w:val="none" w:sz="0" w:space="0" w:color="auto"/>
          </w:divBdr>
        </w:div>
        <w:div w:id="1093360242">
          <w:marLeft w:val="0"/>
          <w:marRight w:val="0"/>
          <w:marTop w:val="0"/>
          <w:marBottom w:val="0"/>
          <w:divBdr>
            <w:top w:val="none" w:sz="0" w:space="0" w:color="auto"/>
            <w:left w:val="none" w:sz="0" w:space="0" w:color="auto"/>
            <w:bottom w:val="none" w:sz="0" w:space="0" w:color="auto"/>
            <w:right w:val="none" w:sz="0" w:space="0" w:color="auto"/>
          </w:divBdr>
        </w:div>
        <w:div w:id="1448505931">
          <w:marLeft w:val="0"/>
          <w:marRight w:val="0"/>
          <w:marTop w:val="0"/>
          <w:marBottom w:val="0"/>
          <w:divBdr>
            <w:top w:val="none" w:sz="0" w:space="0" w:color="auto"/>
            <w:left w:val="none" w:sz="0" w:space="0" w:color="auto"/>
            <w:bottom w:val="none" w:sz="0" w:space="0" w:color="auto"/>
            <w:right w:val="none" w:sz="0" w:space="0" w:color="auto"/>
          </w:divBdr>
        </w:div>
        <w:div w:id="2125029438">
          <w:marLeft w:val="0"/>
          <w:marRight w:val="0"/>
          <w:marTop w:val="0"/>
          <w:marBottom w:val="0"/>
          <w:divBdr>
            <w:top w:val="none" w:sz="0" w:space="0" w:color="auto"/>
            <w:left w:val="none" w:sz="0" w:space="0" w:color="auto"/>
            <w:bottom w:val="none" w:sz="0" w:space="0" w:color="auto"/>
            <w:right w:val="none" w:sz="0" w:space="0" w:color="auto"/>
          </w:divBdr>
        </w:div>
      </w:divsChild>
    </w:div>
    <w:div w:id="1912961224">
      <w:bodyDiv w:val="1"/>
      <w:marLeft w:val="0"/>
      <w:marRight w:val="0"/>
      <w:marTop w:val="0"/>
      <w:marBottom w:val="0"/>
      <w:divBdr>
        <w:top w:val="none" w:sz="0" w:space="0" w:color="auto"/>
        <w:left w:val="none" w:sz="0" w:space="0" w:color="auto"/>
        <w:bottom w:val="none" w:sz="0" w:space="0" w:color="auto"/>
        <w:right w:val="none" w:sz="0" w:space="0" w:color="auto"/>
      </w:divBdr>
      <w:divsChild>
        <w:div w:id="1967545848">
          <w:marLeft w:val="0"/>
          <w:marRight w:val="0"/>
          <w:marTop w:val="0"/>
          <w:marBottom w:val="0"/>
          <w:divBdr>
            <w:top w:val="none" w:sz="0" w:space="0" w:color="auto"/>
            <w:left w:val="none" w:sz="0" w:space="0" w:color="auto"/>
            <w:bottom w:val="none" w:sz="0" w:space="0" w:color="auto"/>
            <w:right w:val="none" w:sz="0" w:space="0" w:color="auto"/>
          </w:divBdr>
        </w:div>
        <w:div w:id="1077630329">
          <w:marLeft w:val="0"/>
          <w:marRight w:val="0"/>
          <w:marTop w:val="0"/>
          <w:marBottom w:val="0"/>
          <w:divBdr>
            <w:top w:val="none" w:sz="0" w:space="0" w:color="auto"/>
            <w:left w:val="none" w:sz="0" w:space="0" w:color="auto"/>
            <w:bottom w:val="none" w:sz="0" w:space="0" w:color="auto"/>
            <w:right w:val="none" w:sz="0" w:space="0" w:color="auto"/>
          </w:divBdr>
        </w:div>
        <w:div w:id="21251115">
          <w:marLeft w:val="0"/>
          <w:marRight w:val="0"/>
          <w:marTop w:val="0"/>
          <w:marBottom w:val="0"/>
          <w:divBdr>
            <w:top w:val="none" w:sz="0" w:space="0" w:color="auto"/>
            <w:left w:val="none" w:sz="0" w:space="0" w:color="auto"/>
            <w:bottom w:val="none" w:sz="0" w:space="0" w:color="auto"/>
            <w:right w:val="none" w:sz="0" w:space="0" w:color="auto"/>
          </w:divBdr>
        </w:div>
        <w:div w:id="2122259487">
          <w:marLeft w:val="0"/>
          <w:marRight w:val="0"/>
          <w:marTop w:val="0"/>
          <w:marBottom w:val="0"/>
          <w:divBdr>
            <w:top w:val="none" w:sz="0" w:space="0" w:color="auto"/>
            <w:left w:val="none" w:sz="0" w:space="0" w:color="auto"/>
            <w:bottom w:val="none" w:sz="0" w:space="0" w:color="auto"/>
            <w:right w:val="none" w:sz="0" w:space="0" w:color="auto"/>
          </w:divBdr>
        </w:div>
      </w:divsChild>
    </w:div>
    <w:div w:id="1916091785">
      <w:bodyDiv w:val="1"/>
      <w:marLeft w:val="0"/>
      <w:marRight w:val="0"/>
      <w:marTop w:val="0"/>
      <w:marBottom w:val="0"/>
      <w:divBdr>
        <w:top w:val="none" w:sz="0" w:space="0" w:color="auto"/>
        <w:left w:val="none" w:sz="0" w:space="0" w:color="auto"/>
        <w:bottom w:val="none" w:sz="0" w:space="0" w:color="auto"/>
        <w:right w:val="none" w:sz="0" w:space="0" w:color="auto"/>
      </w:divBdr>
      <w:divsChild>
        <w:div w:id="391778021">
          <w:marLeft w:val="0"/>
          <w:marRight w:val="0"/>
          <w:marTop w:val="0"/>
          <w:marBottom w:val="0"/>
          <w:divBdr>
            <w:top w:val="none" w:sz="0" w:space="0" w:color="auto"/>
            <w:left w:val="none" w:sz="0" w:space="0" w:color="auto"/>
            <w:bottom w:val="none" w:sz="0" w:space="0" w:color="auto"/>
            <w:right w:val="none" w:sz="0" w:space="0" w:color="auto"/>
          </w:divBdr>
        </w:div>
        <w:div w:id="1431198086">
          <w:marLeft w:val="0"/>
          <w:marRight w:val="0"/>
          <w:marTop w:val="0"/>
          <w:marBottom w:val="0"/>
          <w:divBdr>
            <w:top w:val="none" w:sz="0" w:space="0" w:color="auto"/>
            <w:left w:val="none" w:sz="0" w:space="0" w:color="auto"/>
            <w:bottom w:val="none" w:sz="0" w:space="0" w:color="auto"/>
            <w:right w:val="none" w:sz="0" w:space="0" w:color="auto"/>
          </w:divBdr>
        </w:div>
        <w:div w:id="1913348711">
          <w:marLeft w:val="0"/>
          <w:marRight w:val="0"/>
          <w:marTop w:val="0"/>
          <w:marBottom w:val="0"/>
          <w:divBdr>
            <w:top w:val="none" w:sz="0" w:space="0" w:color="auto"/>
            <w:left w:val="none" w:sz="0" w:space="0" w:color="auto"/>
            <w:bottom w:val="none" w:sz="0" w:space="0" w:color="auto"/>
            <w:right w:val="none" w:sz="0" w:space="0" w:color="auto"/>
          </w:divBdr>
        </w:div>
        <w:div w:id="2065592033">
          <w:marLeft w:val="0"/>
          <w:marRight w:val="0"/>
          <w:marTop w:val="0"/>
          <w:marBottom w:val="0"/>
          <w:divBdr>
            <w:top w:val="none" w:sz="0" w:space="0" w:color="auto"/>
            <w:left w:val="none" w:sz="0" w:space="0" w:color="auto"/>
            <w:bottom w:val="none" w:sz="0" w:space="0" w:color="auto"/>
            <w:right w:val="none" w:sz="0" w:space="0" w:color="auto"/>
          </w:divBdr>
        </w:div>
      </w:divsChild>
    </w:div>
    <w:div w:id="1916548303">
      <w:bodyDiv w:val="1"/>
      <w:marLeft w:val="0"/>
      <w:marRight w:val="0"/>
      <w:marTop w:val="0"/>
      <w:marBottom w:val="0"/>
      <w:divBdr>
        <w:top w:val="none" w:sz="0" w:space="0" w:color="auto"/>
        <w:left w:val="none" w:sz="0" w:space="0" w:color="auto"/>
        <w:bottom w:val="none" w:sz="0" w:space="0" w:color="auto"/>
        <w:right w:val="none" w:sz="0" w:space="0" w:color="auto"/>
      </w:divBdr>
      <w:divsChild>
        <w:div w:id="48572248">
          <w:marLeft w:val="0"/>
          <w:marRight w:val="0"/>
          <w:marTop w:val="0"/>
          <w:marBottom w:val="0"/>
          <w:divBdr>
            <w:top w:val="none" w:sz="0" w:space="0" w:color="auto"/>
            <w:left w:val="none" w:sz="0" w:space="0" w:color="auto"/>
            <w:bottom w:val="none" w:sz="0" w:space="0" w:color="auto"/>
            <w:right w:val="none" w:sz="0" w:space="0" w:color="auto"/>
          </w:divBdr>
        </w:div>
        <w:div w:id="156072069">
          <w:marLeft w:val="0"/>
          <w:marRight w:val="0"/>
          <w:marTop w:val="0"/>
          <w:marBottom w:val="0"/>
          <w:divBdr>
            <w:top w:val="none" w:sz="0" w:space="0" w:color="auto"/>
            <w:left w:val="none" w:sz="0" w:space="0" w:color="auto"/>
            <w:bottom w:val="none" w:sz="0" w:space="0" w:color="auto"/>
            <w:right w:val="none" w:sz="0" w:space="0" w:color="auto"/>
          </w:divBdr>
        </w:div>
        <w:div w:id="547450038">
          <w:marLeft w:val="0"/>
          <w:marRight w:val="0"/>
          <w:marTop w:val="0"/>
          <w:marBottom w:val="0"/>
          <w:divBdr>
            <w:top w:val="none" w:sz="0" w:space="0" w:color="auto"/>
            <w:left w:val="none" w:sz="0" w:space="0" w:color="auto"/>
            <w:bottom w:val="none" w:sz="0" w:space="0" w:color="auto"/>
            <w:right w:val="none" w:sz="0" w:space="0" w:color="auto"/>
          </w:divBdr>
        </w:div>
        <w:div w:id="1056591678">
          <w:marLeft w:val="0"/>
          <w:marRight w:val="0"/>
          <w:marTop w:val="0"/>
          <w:marBottom w:val="0"/>
          <w:divBdr>
            <w:top w:val="none" w:sz="0" w:space="0" w:color="auto"/>
            <w:left w:val="none" w:sz="0" w:space="0" w:color="auto"/>
            <w:bottom w:val="none" w:sz="0" w:space="0" w:color="auto"/>
            <w:right w:val="none" w:sz="0" w:space="0" w:color="auto"/>
          </w:divBdr>
        </w:div>
      </w:divsChild>
    </w:div>
    <w:div w:id="1917009315">
      <w:bodyDiv w:val="1"/>
      <w:marLeft w:val="0"/>
      <w:marRight w:val="0"/>
      <w:marTop w:val="0"/>
      <w:marBottom w:val="0"/>
      <w:divBdr>
        <w:top w:val="none" w:sz="0" w:space="0" w:color="auto"/>
        <w:left w:val="none" w:sz="0" w:space="0" w:color="auto"/>
        <w:bottom w:val="none" w:sz="0" w:space="0" w:color="auto"/>
        <w:right w:val="none" w:sz="0" w:space="0" w:color="auto"/>
      </w:divBdr>
      <w:divsChild>
        <w:div w:id="526649491">
          <w:marLeft w:val="0"/>
          <w:marRight w:val="0"/>
          <w:marTop w:val="0"/>
          <w:marBottom w:val="0"/>
          <w:divBdr>
            <w:top w:val="none" w:sz="0" w:space="0" w:color="auto"/>
            <w:left w:val="none" w:sz="0" w:space="0" w:color="auto"/>
            <w:bottom w:val="none" w:sz="0" w:space="0" w:color="auto"/>
            <w:right w:val="none" w:sz="0" w:space="0" w:color="auto"/>
          </w:divBdr>
        </w:div>
        <w:div w:id="1547058577">
          <w:marLeft w:val="0"/>
          <w:marRight w:val="0"/>
          <w:marTop w:val="0"/>
          <w:marBottom w:val="0"/>
          <w:divBdr>
            <w:top w:val="none" w:sz="0" w:space="0" w:color="auto"/>
            <w:left w:val="none" w:sz="0" w:space="0" w:color="auto"/>
            <w:bottom w:val="none" w:sz="0" w:space="0" w:color="auto"/>
            <w:right w:val="none" w:sz="0" w:space="0" w:color="auto"/>
          </w:divBdr>
        </w:div>
        <w:div w:id="1783768619">
          <w:marLeft w:val="0"/>
          <w:marRight w:val="0"/>
          <w:marTop w:val="0"/>
          <w:marBottom w:val="0"/>
          <w:divBdr>
            <w:top w:val="none" w:sz="0" w:space="0" w:color="auto"/>
            <w:left w:val="none" w:sz="0" w:space="0" w:color="auto"/>
            <w:bottom w:val="none" w:sz="0" w:space="0" w:color="auto"/>
            <w:right w:val="none" w:sz="0" w:space="0" w:color="auto"/>
          </w:divBdr>
        </w:div>
        <w:div w:id="2080473029">
          <w:marLeft w:val="0"/>
          <w:marRight w:val="0"/>
          <w:marTop w:val="0"/>
          <w:marBottom w:val="0"/>
          <w:divBdr>
            <w:top w:val="none" w:sz="0" w:space="0" w:color="auto"/>
            <w:left w:val="none" w:sz="0" w:space="0" w:color="auto"/>
            <w:bottom w:val="none" w:sz="0" w:space="0" w:color="auto"/>
            <w:right w:val="none" w:sz="0" w:space="0" w:color="auto"/>
          </w:divBdr>
        </w:div>
      </w:divsChild>
    </w:div>
    <w:div w:id="1918712751">
      <w:bodyDiv w:val="1"/>
      <w:marLeft w:val="0"/>
      <w:marRight w:val="0"/>
      <w:marTop w:val="0"/>
      <w:marBottom w:val="0"/>
      <w:divBdr>
        <w:top w:val="none" w:sz="0" w:space="0" w:color="auto"/>
        <w:left w:val="none" w:sz="0" w:space="0" w:color="auto"/>
        <w:bottom w:val="none" w:sz="0" w:space="0" w:color="auto"/>
        <w:right w:val="none" w:sz="0" w:space="0" w:color="auto"/>
      </w:divBdr>
      <w:divsChild>
        <w:div w:id="1272200692">
          <w:marLeft w:val="0"/>
          <w:marRight w:val="0"/>
          <w:marTop w:val="0"/>
          <w:marBottom w:val="0"/>
          <w:divBdr>
            <w:top w:val="none" w:sz="0" w:space="0" w:color="auto"/>
            <w:left w:val="none" w:sz="0" w:space="0" w:color="auto"/>
            <w:bottom w:val="none" w:sz="0" w:space="0" w:color="auto"/>
            <w:right w:val="none" w:sz="0" w:space="0" w:color="auto"/>
          </w:divBdr>
        </w:div>
        <w:div w:id="822504284">
          <w:marLeft w:val="0"/>
          <w:marRight w:val="0"/>
          <w:marTop w:val="0"/>
          <w:marBottom w:val="0"/>
          <w:divBdr>
            <w:top w:val="none" w:sz="0" w:space="0" w:color="auto"/>
            <w:left w:val="none" w:sz="0" w:space="0" w:color="auto"/>
            <w:bottom w:val="none" w:sz="0" w:space="0" w:color="auto"/>
            <w:right w:val="none" w:sz="0" w:space="0" w:color="auto"/>
          </w:divBdr>
        </w:div>
        <w:div w:id="456992262">
          <w:marLeft w:val="0"/>
          <w:marRight w:val="0"/>
          <w:marTop w:val="0"/>
          <w:marBottom w:val="0"/>
          <w:divBdr>
            <w:top w:val="none" w:sz="0" w:space="0" w:color="auto"/>
            <w:left w:val="none" w:sz="0" w:space="0" w:color="auto"/>
            <w:bottom w:val="none" w:sz="0" w:space="0" w:color="auto"/>
            <w:right w:val="none" w:sz="0" w:space="0" w:color="auto"/>
          </w:divBdr>
        </w:div>
        <w:div w:id="849372503">
          <w:marLeft w:val="0"/>
          <w:marRight w:val="0"/>
          <w:marTop w:val="0"/>
          <w:marBottom w:val="0"/>
          <w:divBdr>
            <w:top w:val="none" w:sz="0" w:space="0" w:color="auto"/>
            <w:left w:val="none" w:sz="0" w:space="0" w:color="auto"/>
            <w:bottom w:val="none" w:sz="0" w:space="0" w:color="auto"/>
            <w:right w:val="none" w:sz="0" w:space="0" w:color="auto"/>
          </w:divBdr>
        </w:div>
      </w:divsChild>
    </w:div>
    <w:div w:id="1919168773">
      <w:bodyDiv w:val="1"/>
      <w:marLeft w:val="0"/>
      <w:marRight w:val="0"/>
      <w:marTop w:val="0"/>
      <w:marBottom w:val="0"/>
      <w:divBdr>
        <w:top w:val="none" w:sz="0" w:space="0" w:color="auto"/>
        <w:left w:val="none" w:sz="0" w:space="0" w:color="auto"/>
        <w:bottom w:val="none" w:sz="0" w:space="0" w:color="auto"/>
        <w:right w:val="none" w:sz="0" w:space="0" w:color="auto"/>
      </w:divBdr>
      <w:divsChild>
        <w:div w:id="508568152">
          <w:marLeft w:val="0"/>
          <w:marRight w:val="0"/>
          <w:marTop w:val="0"/>
          <w:marBottom w:val="0"/>
          <w:divBdr>
            <w:top w:val="none" w:sz="0" w:space="0" w:color="auto"/>
            <w:left w:val="none" w:sz="0" w:space="0" w:color="auto"/>
            <w:bottom w:val="none" w:sz="0" w:space="0" w:color="auto"/>
            <w:right w:val="none" w:sz="0" w:space="0" w:color="auto"/>
          </w:divBdr>
        </w:div>
        <w:div w:id="627782156">
          <w:marLeft w:val="0"/>
          <w:marRight w:val="0"/>
          <w:marTop w:val="0"/>
          <w:marBottom w:val="0"/>
          <w:divBdr>
            <w:top w:val="none" w:sz="0" w:space="0" w:color="auto"/>
            <w:left w:val="none" w:sz="0" w:space="0" w:color="auto"/>
            <w:bottom w:val="none" w:sz="0" w:space="0" w:color="auto"/>
            <w:right w:val="none" w:sz="0" w:space="0" w:color="auto"/>
          </w:divBdr>
        </w:div>
        <w:div w:id="994839325">
          <w:marLeft w:val="0"/>
          <w:marRight w:val="0"/>
          <w:marTop w:val="0"/>
          <w:marBottom w:val="0"/>
          <w:divBdr>
            <w:top w:val="none" w:sz="0" w:space="0" w:color="auto"/>
            <w:left w:val="none" w:sz="0" w:space="0" w:color="auto"/>
            <w:bottom w:val="none" w:sz="0" w:space="0" w:color="auto"/>
            <w:right w:val="none" w:sz="0" w:space="0" w:color="auto"/>
          </w:divBdr>
        </w:div>
        <w:div w:id="1534803467">
          <w:marLeft w:val="0"/>
          <w:marRight w:val="0"/>
          <w:marTop w:val="0"/>
          <w:marBottom w:val="0"/>
          <w:divBdr>
            <w:top w:val="none" w:sz="0" w:space="0" w:color="auto"/>
            <w:left w:val="none" w:sz="0" w:space="0" w:color="auto"/>
            <w:bottom w:val="none" w:sz="0" w:space="0" w:color="auto"/>
            <w:right w:val="none" w:sz="0" w:space="0" w:color="auto"/>
          </w:divBdr>
        </w:div>
      </w:divsChild>
    </w:div>
    <w:div w:id="1920022214">
      <w:bodyDiv w:val="1"/>
      <w:marLeft w:val="0"/>
      <w:marRight w:val="0"/>
      <w:marTop w:val="0"/>
      <w:marBottom w:val="0"/>
      <w:divBdr>
        <w:top w:val="none" w:sz="0" w:space="0" w:color="auto"/>
        <w:left w:val="none" w:sz="0" w:space="0" w:color="auto"/>
        <w:bottom w:val="none" w:sz="0" w:space="0" w:color="auto"/>
        <w:right w:val="none" w:sz="0" w:space="0" w:color="auto"/>
      </w:divBdr>
      <w:divsChild>
        <w:div w:id="243271247">
          <w:marLeft w:val="0"/>
          <w:marRight w:val="0"/>
          <w:marTop w:val="0"/>
          <w:marBottom w:val="0"/>
          <w:divBdr>
            <w:top w:val="none" w:sz="0" w:space="0" w:color="auto"/>
            <w:left w:val="none" w:sz="0" w:space="0" w:color="auto"/>
            <w:bottom w:val="none" w:sz="0" w:space="0" w:color="auto"/>
            <w:right w:val="none" w:sz="0" w:space="0" w:color="auto"/>
          </w:divBdr>
        </w:div>
        <w:div w:id="1034113321">
          <w:marLeft w:val="0"/>
          <w:marRight w:val="0"/>
          <w:marTop w:val="0"/>
          <w:marBottom w:val="0"/>
          <w:divBdr>
            <w:top w:val="none" w:sz="0" w:space="0" w:color="auto"/>
            <w:left w:val="none" w:sz="0" w:space="0" w:color="auto"/>
            <w:bottom w:val="none" w:sz="0" w:space="0" w:color="auto"/>
            <w:right w:val="none" w:sz="0" w:space="0" w:color="auto"/>
          </w:divBdr>
        </w:div>
        <w:div w:id="1709834683">
          <w:marLeft w:val="0"/>
          <w:marRight w:val="0"/>
          <w:marTop w:val="0"/>
          <w:marBottom w:val="0"/>
          <w:divBdr>
            <w:top w:val="none" w:sz="0" w:space="0" w:color="auto"/>
            <w:left w:val="none" w:sz="0" w:space="0" w:color="auto"/>
            <w:bottom w:val="none" w:sz="0" w:space="0" w:color="auto"/>
            <w:right w:val="none" w:sz="0" w:space="0" w:color="auto"/>
          </w:divBdr>
        </w:div>
        <w:div w:id="2025553367">
          <w:marLeft w:val="0"/>
          <w:marRight w:val="0"/>
          <w:marTop w:val="0"/>
          <w:marBottom w:val="0"/>
          <w:divBdr>
            <w:top w:val="none" w:sz="0" w:space="0" w:color="auto"/>
            <w:left w:val="none" w:sz="0" w:space="0" w:color="auto"/>
            <w:bottom w:val="none" w:sz="0" w:space="0" w:color="auto"/>
            <w:right w:val="none" w:sz="0" w:space="0" w:color="auto"/>
          </w:divBdr>
        </w:div>
      </w:divsChild>
    </w:div>
    <w:div w:id="1920629144">
      <w:bodyDiv w:val="1"/>
      <w:marLeft w:val="0"/>
      <w:marRight w:val="0"/>
      <w:marTop w:val="0"/>
      <w:marBottom w:val="0"/>
      <w:divBdr>
        <w:top w:val="none" w:sz="0" w:space="0" w:color="auto"/>
        <w:left w:val="none" w:sz="0" w:space="0" w:color="auto"/>
        <w:bottom w:val="none" w:sz="0" w:space="0" w:color="auto"/>
        <w:right w:val="none" w:sz="0" w:space="0" w:color="auto"/>
      </w:divBdr>
      <w:divsChild>
        <w:div w:id="396248215">
          <w:marLeft w:val="0"/>
          <w:marRight w:val="0"/>
          <w:marTop w:val="0"/>
          <w:marBottom w:val="0"/>
          <w:divBdr>
            <w:top w:val="none" w:sz="0" w:space="0" w:color="auto"/>
            <w:left w:val="none" w:sz="0" w:space="0" w:color="auto"/>
            <w:bottom w:val="none" w:sz="0" w:space="0" w:color="auto"/>
            <w:right w:val="none" w:sz="0" w:space="0" w:color="auto"/>
          </w:divBdr>
        </w:div>
        <w:div w:id="947083916">
          <w:marLeft w:val="0"/>
          <w:marRight w:val="0"/>
          <w:marTop w:val="0"/>
          <w:marBottom w:val="0"/>
          <w:divBdr>
            <w:top w:val="none" w:sz="0" w:space="0" w:color="auto"/>
            <w:left w:val="none" w:sz="0" w:space="0" w:color="auto"/>
            <w:bottom w:val="none" w:sz="0" w:space="0" w:color="auto"/>
            <w:right w:val="none" w:sz="0" w:space="0" w:color="auto"/>
          </w:divBdr>
        </w:div>
        <w:div w:id="1607232240">
          <w:marLeft w:val="0"/>
          <w:marRight w:val="0"/>
          <w:marTop w:val="0"/>
          <w:marBottom w:val="0"/>
          <w:divBdr>
            <w:top w:val="none" w:sz="0" w:space="0" w:color="auto"/>
            <w:left w:val="none" w:sz="0" w:space="0" w:color="auto"/>
            <w:bottom w:val="none" w:sz="0" w:space="0" w:color="auto"/>
            <w:right w:val="none" w:sz="0" w:space="0" w:color="auto"/>
          </w:divBdr>
        </w:div>
        <w:div w:id="2082828980">
          <w:marLeft w:val="0"/>
          <w:marRight w:val="0"/>
          <w:marTop w:val="0"/>
          <w:marBottom w:val="0"/>
          <w:divBdr>
            <w:top w:val="none" w:sz="0" w:space="0" w:color="auto"/>
            <w:left w:val="none" w:sz="0" w:space="0" w:color="auto"/>
            <w:bottom w:val="none" w:sz="0" w:space="0" w:color="auto"/>
            <w:right w:val="none" w:sz="0" w:space="0" w:color="auto"/>
          </w:divBdr>
        </w:div>
      </w:divsChild>
    </w:div>
    <w:div w:id="1921020639">
      <w:bodyDiv w:val="1"/>
      <w:marLeft w:val="0"/>
      <w:marRight w:val="0"/>
      <w:marTop w:val="0"/>
      <w:marBottom w:val="0"/>
      <w:divBdr>
        <w:top w:val="none" w:sz="0" w:space="0" w:color="auto"/>
        <w:left w:val="none" w:sz="0" w:space="0" w:color="auto"/>
        <w:bottom w:val="none" w:sz="0" w:space="0" w:color="auto"/>
        <w:right w:val="none" w:sz="0" w:space="0" w:color="auto"/>
      </w:divBdr>
      <w:divsChild>
        <w:div w:id="105317174">
          <w:marLeft w:val="0"/>
          <w:marRight w:val="0"/>
          <w:marTop w:val="0"/>
          <w:marBottom w:val="0"/>
          <w:divBdr>
            <w:top w:val="none" w:sz="0" w:space="0" w:color="auto"/>
            <w:left w:val="none" w:sz="0" w:space="0" w:color="auto"/>
            <w:bottom w:val="none" w:sz="0" w:space="0" w:color="auto"/>
            <w:right w:val="none" w:sz="0" w:space="0" w:color="auto"/>
          </w:divBdr>
        </w:div>
        <w:div w:id="949505869">
          <w:marLeft w:val="0"/>
          <w:marRight w:val="0"/>
          <w:marTop w:val="0"/>
          <w:marBottom w:val="0"/>
          <w:divBdr>
            <w:top w:val="none" w:sz="0" w:space="0" w:color="auto"/>
            <w:left w:val="none" w:sz="0" w:space="0" w:color="auto"/>
            <w:bottom w:val="none" w:sz="0" w:space="0" w:color="auto"/>
            <w:right w:val="none" w:sz="0" w:space="0" w:color="auto"/>
          </w:divBdr>
        </w:div>
        <w:div w:id="1249147149">
          <w:marLeft w:val="0"/>
          <w:marRight w:val="0"/>
          <w:marTop w:val="0"/>
          <w:marBottom w:val="0"/>
          <w:divBdr>
            <w:top w:val="none" w:sz="0" w:space="0" w:color="auto"/>
            <w:left w:val="none" w:sz="0" w:space="0" w:color="auto"/>
            <w:bottom w:val="none" w:sz="0" w:space="0" w:color="auto"/>
            <w:right w:val="none" w:sz="0" w:space="0" w:color="auto"/>
          </w:divBdr>
        </w:div>
        <w:div w:id="1536625307">
          <w:marLeft w:val="0"/>
          <w:marRight w:val="0"/>
          <w:marTop w:val="0"/>
          <w:marBottom w:val="0"/>
          <w:divBdr>
            <w:top w:val="none" w:sz="0" w:space="0" w:color="auto"/>
            <w:left w:val="none" w:sz="0" w:space="0" w:color="auto"/>
            <w:bottom w:val="none" w:sz="0" w:space="0" w:color="auto"/>
            <w:right w:val="none" w:sz="0" w:space="0" w:color="auto"/>
          </w:divBdr>
        </w:div>
      </w:divsChild>
    </w:div>
    <w:div w:id="1922635756">
      <w:bodyDiv w:val="1"/>
      <w:marLeft w:val="0"/>
      <w:marRight w:val="0"/>
      <w:marTop w:val="0"/>
      <w:marBottom w:val="0"/>
      <w:divBdr>
        <w:top w:val="none" w:sz="0" w:space="0" w:color="auto"/>
        <w:left w:val="none" w:sz="0" w:space="0" w:color="auto"/>
        <w:bottom w:val="none" w:sz="0" w:space="0" w:color="auto"/>
        <w:right w:val="none" w:sz="0" w:space="0" w:color="auto"/>
      </w:divBdr>
    </w:div>
    <w:div w:id="1925413966">
      <w:bodyDiv w:val="1"/>
      <w:marLeft w:val="0"/>
      <w:marRight w:val="0"/>
      <w:marTop w:val="0"/>
      <w:marBottom w:val="0"/>
      <w:divBdr>
        <w:top w:val="none" w:sz="0" w:space="0" w:color="auto"/>
        <w:left w:val="none" w:sz="0" w:space="0" w:color="auto"/>
        <w:bottom w:val="none" w:sz="0" w:space="0" w:color="auto"/>
        <w:right w:val="none" w:sz="0" w:space="0" w:color="auto"/>
      </w:divBdr>
      <w:divsChild>
        <w:div w:id="160002603">
          <w:marLeft w:val="0"/>
          <w:marRight w:val="0"/>
          <w:marTop w:val="0"/>
          <w:marBottom w:val="0"/>
          <w:divBdr>
            <w:top w:val="none" w:sz="0" w:space="0" w:color="auto"/>
            <w:left w:val="none" w:sz="0" w:space="0" w:color="auto"/>
            <w:bottom w:val="none" w:sz="0" w:space="0" w:color="auto"/>
            <w:right w:val="none" w:sz="0" w:space="0" w:color="auto"/>
          </w:divBdr>
        </w:div>
        <w:div w:id="267666243">
          <w:marLeft w:val="0"/>
          <w:marRight w:val="0"/>
          <w:marTop w:val="0"/>
          <w:marBottom w:val="0"/>
          <w:divBdr>
            <w:top w:val="none" w:sz="0" w:space="0" w:color="auto"/>
            <w:left w:val="none" w:sz="0" w:space="0" w:color="auto"/>
            <w:bottom w:val="none" w:sz="0" w:space="0" w:color="auto"/>
            <w:right w:val="none" w:sz="0" w:space="0" w:color="auto"/>
          </w:divBdr>
        </w:div>
        <w:div w:id="1980112784">
          <w:marLeft w:val="0"/>
          <w:marRight w:val="0"/>
          <w:marTop w:val="0"/>
          <w:marBottom w:val="0"/>
          <w:divBdr>
            <w:top w:val="none" w:sz="0" w:space="0" w:color="auto"/>
            <w:left w:val="none" w:sz="0" w:space="0" w:color="auto"/>
            <w:bottom w:val="none" w:sz="0" w:space="0" w:color="auto"/>
            <w:right w:val="none" w:sz="0" w:space="0" w:color="auto"/>
          </w:divBdr>
        </w:div>
        <w:div w:id="2005889164">
          <w:marLeft w:val="0"/>
          <w:marRight w:val="0"/>
          <w:marTop w:val="0"/>
          <w:marBottom w:val="0"/>
          <w:divBdr>
            <w:top w:val="none" w:sz="0" w:space="0" w:color="auto"/>
            <w:left w:val="none" w:sz="0" w:space="0" w:color="auto"/>
            <w:bottom w:val="none" w:sz="0" w:space="0" w:color="auto"/>
            <w:right w:val="none" w:sz="0" w:space="0" w:color="auto"/>
          </w:divBdr>
        </w:div>
      </w:divsChild>
    </w:div>
    <w:div w:id="1928928129">
      <w:bodyDiv w:val="1"/>
      <w:marLeft w:val="0"/>
      <w:marRight w:val="0"/>
      <w:marTop w:val="0"/>
      <w:marBottom w:val="0"/>
      <w:divBdr>
        <w:top w:val="none" w:sz="0" w:space="0" w:color="auto"/>
        <w:left w:val="none" w:sz="0" w:space="0" w:color="auto"/>
        <w:bottom w:val="none" w:sz="0" w:space="0" w:color="auto"/>
        <w:right w:val="none" w:sz="0" w:space="0" w:color="auto"/>
      </w:divBdr>
      <w:divsChild>
        <w:div w:id="914894002">
          <w:marLeft w:val="0"/>
          <w:marRight w:val="0"/>
          <w:marTop w:val="0"/>
          <w:marBottom w:val="0"/>
          <w:divBdr>
            <w:top w:val="none" w:sz="0" w:space="0" w:color="auto"/>
            <w:left w:val="none" w:sz="0" w:space="0" w:color="auto"/>
            <w:bottom w:val="none" w:sz="0" w:space="0" w:color="auto"/>
            <w:right w:val="none" w:sz="0" w:space="0" w:color="auto"/>
          </w:divBdr>
        </w:div>
        <w:div w:id="1018383836">
          <w:marLeft w:val="0"/>
          <w:marRight w:val="0"/>
          <w:marTop w:val="0"/>
          <w:marBottom w:val="0"/>
          <w:divBdr>
            <w:top w:val="none" w:sz="0" w:space="0" w:color="auto"/>
            <w:left w:val="none" w:sz="0" w:space="0" w:color="auto"/>
            <w:bottom w:val="none" w:sz="0" w:space="0" w:color="auto"/>
            <w:right w:val="none" w:sz="0" w:space="0" w:color="auto"/>
          </w:divBdr>
        </w:div>
        <w:div w:id="1673214296">
          <w:marLeft w:val="0"/>
          <w:marRight w:val="0"/>
          <w:marTop w:val="0"/>
          <w:marBottom w:val="0"/>
          <w:divBdr>
            <w:top w:val="none" w:sz="0" w:space="0" w:color="auto"/>
            <w:left w:val="none" w:sz="0" w:space="0" w:color="auto"/>
            <w:bottom w:val="none" w:sz="0" w:space="0" w:color="auto"/>
            <w:right w:val="none" w:sz="0" w:space="0" w:color="auto"/>
          </w:divBdr>
        </w:div>
        <w:div w:id="1963219993">
          <w:marLeft w:val="0"/>
          <w:marRight w:val="0"/>
          <w:marTop w:val="0"/>
          <w:marBottom w:val="0"/>
          <w:divBdr>
            <w:top w:val="none" w:sz="0" w:space="0" w:color="auto"/>
            <w:left w:val="none" w:sz="0" w:space="0" w:color="auto"/>
            <w:bottom w:val="none" w:sz="0" w:space="0" w:color="auto"/>
            <w:right w:val="none" w:sz="0" w:space="0" w:color="auto"/>
          </w:divBdr>
        </w:div>
      </w:divsChild>
    </w:div>
    <w:div w:id="1929970413">
      <w:bodyDiv w:val="1"/>
      <w:marLeft w:val="0"/>
      <w:marRight w:val="0"/>
      <w:marTop w:val="0"/>
      <w:marBottom w:val="0"/>
      <w:divBdr>
        <w:top w:val="none" w:sz="0" w:space="0" w:color="auto"/>
        <w:left w:val="none" w:sz="0" w:space="0" w:color="auto"/>
        <w:bottom w:val="none" w:sz="0" w:space="0" w:color="auto"/>
        <w:right w:val="none" w:sz="0" w:space="0" w:color="auto"/>
      </w:divBdr>
      <w:divsChild>
        <w:div w:id="94791261">
          <w:marLeft w:val="0"/>
          <w:marRight w:val="0"/>
          <w:marTop w:val="0"/>
          <w:marBottom w:val="0"/>
          <w:divBdr>
            <w:top w:val="none" w:sz="0" w:space="0" w:color="auto"/>
            <w:left w:val="none" w:sz="0" w:space="0" w:color="auto"/>
            <w:bottom w:val="none" w:sz="0" w:space="0" w:color="auto"/>
            <w:right w:val="none" w:sz="0" w:space="0" w:color="auto"/>
          </w:divBdr>
        </w:div>
        <w:div w:id="446123096">
          <w:marLeft w:val="0"/>
          <w:marRight w:val="0"/>
          <w:marTop w:val="0"/>
          <w:marBottom w:val="0"/>
          <w:divBdr>
            <w:top w:val="none" w:sz="0" w:space="0" w:color="auto"/>
            <w:left w:val="none" w:sz="0" w:space="0" w:color="auto"/>
            <w:bottom w:val="none" w:sz="0" w:space="0" w:color="auto"/>
            <w:right w:val="none" w:sz="0" w:space="0" w:color="auto"/>
          </w:divBdr>
        </w:div>
        <w:div w:id="604771051">
          <w:marLeft w:val="0"/>
          <w:marRight w:val="0"/>
          <w:marTop w:val="0"/>
          <w:marBottom w:val="0"/>
          <w:divBdr>
            <w:top w:val="none" w:sz="0" w:space="0" w:color="auto"/>
            <w:left w:val="none" w:sz="0" w:space="0" w:color="auto"/>
            <w:bottom w:val="none" w:sz="0" w:space="0" w:color="auto"/>
            <w:right w:val="none" w:sz="0" w:space="0" w:color="auto"/>
          </w:divBdr>
        </w:div>
        <w:div w:id="1980183972">
          <w:marLeft w:val="0"/>
          <w:marRight w:val="0"/>
          <w:marTop w:val="0"/>
          <w:marBottom w:val="0"/>
          <w:divBdr>
            <w:top w:val="none" w:sz="0" w:space="0" w:color="auto"/>
            <w:left w:val="none" w:sz="0" w:space="0" w:color="auto"/>
            <w:bottom w:val="none" w:sz="0" w:space="0" w:color="auto"/>
            <w:right w:val="none" w:sz="0" w:space="0" w:color="auto"/>
          </w:divBdr>
        </w:div>
      </w:divsChild>
    </w:div>
    <w:div w:id="1930238105">
      <w:bodyDiv w:val="1"/>
      <w:marLeft w:val="0"/>
      <w:marRight w:val="0"/>
      <w:marTop w:val="0"/>
      <w:marBottom w:val="0"/>
      <w:divBdr>
        <w:top w:val="none" w:sz="0" w:space="0" w:color="auto"/>
        <w:left w:val="none" w:sz="0" w:space="0" w:color="auto"/>
        <w:bottom w:val="none" w:sz="0" w:space="0" w:color="auto"/>
        <w:right w:val="none" w:sz="0" w:space="0" w:color="auto"/>
      </w:divBdr>
      <w:divsChild>
        <w:div w:id="195777853">
          <w:marLeft w:val="0"/>
          <w:marRight w:val="0"/>
          <w:marTop w:val="0"/>
          <w:marBottom w:val="0"/>
          <w:divBdr>
            <w:top w:val="none" w:sz="0" w:space="0" w:color="auto"/>
            <w:left w:val="none" w:sz="0" w:space="0" w:color="auto"/>
            <w:bottom w:val="none" w:sz="0" w:space="0" w:color="auto"/>
            <w:right w:val="none" w:sz="0" w:space="0" w:color="auto"/>
          </w:divBdr>
        </w:div>
        <w:div w:id="360324817">
          <w:marLeft w:val="0"/>
          <w:marRight w:val="0"/>
          <w:marTop w:val="0"/>
          <w:marBottom w:val="0"/>
          <w:divBdr>
            <w:top w:val="none" w:sz="0" w:space="0" w:color="auto"/>
            <w:left w:val="none" w:sz="0" w:space="0" w:color="auto"/>
            <w:bottom w:val="none" w:sz="0" w:space="0" w:color="auto"/>
            <w:right w:val="none" w:sz="0" w:space="0" w:color="auto"/>
          </w:divBdr>
        </w:div>
        <w:div w:id="1077702958">
          <w:marLeft w:val="0"/>
          <w:marRight w:val="0"/>
          <w:marTop w:val="0"/>
          <w:marBottom w:val="0"/>
          <w:divBdr>
            <w:top w:val="none" w:sz="0" w:space="0" w:color="auto"/>
            <w:left w:val="none" w:sz="0" w:space="0" w:color="auto"/>
            <w:bottom w:val="none" w:sz="0" w:space="0" w:color="auto"/>
            <w:right w:val="none" w:sz="0" w:space="0" w:color="auto"/>
          </w:divBdr>
        </w:div>
        <w:div w:id="1692143940">
          <w:marLeft w:val="0"/>
          <w:marRight w:val="0"/>
          <w:marTop w:val="0"/>
          <w:marBottom w:val="0"/>
          <w:divBdr>
            <w:top w:val="none" w:sz="0" w:space="0" w:color="auto"/>
            <w:left w:val="none" w:sz="0" w:space="0" w:color="auto"/>
            <w:bottom w:val="none" w:sz="0" w:space="0" w:color="auto"/>
            <w:right w:val="none" w:sz="0" w:space="0" w:color="auto"/>
          </w:divBdr>
        </w:div>
      </w:divsChild>
    </w:div>
    <w:div w:id="1932085442">
      <w:bodyDiv w:val="1"/>
      <w:marLeft w:val="0"/>
      <w:marRight w:val="0"/>
      <w:marTop w:val="0"/>
      <w:marBottom w:val="0"/>
      <w:divBdr>
        <w:top w:val="none" w:sz="0" w:space="0" w:color="auto"/>
        <w:left w:val="none" w:sz="0" w:space="0" w:color="auto"/>
        <w:bottom w:val="none" w:sz="0" w:space="0" w:color="auto"/>
        <w:right w:val="none" w:sz="0" w:space="0" w:color="auto"/>
      </w:divBdr>
      <w:divsChild>
        <w:div w:id="338696850">
          <w:marLeft w:val="0"/>
          <w:marRight w:val="0"/>
          <w:marTop w:val="0"/>
          <w:marBottom w:val="0"/>
          <w:divBdr>
            <w:top w:val="none" w:sz="0" w:space="0" w:color="auto"/>
            <w:left w:val="none" w:sz="0" w:space="0" w:color="auto"/>
            <w:bottom w:val="none" w:sz="0" w:space="0" w:color="auto"/>
            <w:right w:val="none" w:sz="0" w:space="0" w:color="auto"/>
          </w:divBdr>
        </w:div>
        <w:div w:id="1387997028">
          <w:marLeft w:val="0"/>
          <w:marRight w:val="0"/>
          <w:marTop w:val="0"/>
          <w:marBottom w:val="0"/>
          <w:divBdr>
            <w:top w:val="none" w:sz="0" w:space="0" w:color="auto"/>
            <w:left w:val="none" w:sz="0" w:space="0" w:color="auto"/>
            <w:bottom w:val="none" w:sz="0" w:space="0" w:color="auto"/>
            <w:right w:val="none" w:sz="0" w:space="0" w:color="auto"/>
          </w:divBdr>
        </w:div>
        <w:div w:id="1469933149">
          <w:marLeft w:val="0"/>
          <w:marRight w:val="0"/>
          <w:marTop w:val="0"/>
          <w:marBottom w:val="0"/>
          <w:divBdr>
            <w:top w:val="none" w:sz="0" w:space="0" w:color="auto"/>
            <w:left w:val="none" w:sz="0" w:space="0" w:color="auto"/>
            <w:bottom w:val="none" w:sz="0" w:space="0" w:color="auto"/>
            <w:right w:val="none" w:sz="0" w:space="0" w:color="auto"/>
          </w:divBdr>
        </w:div>
        <w:div w:id="2097285653">
          <w:marLeft w:val="0"/>
          <w:marRight w:val="0"/>
          <w:marTop w:val="0"/>
          <w:marBottom w:val="0"/>
          <w:divBdr>
            <w:top w:val="none" w:sz="0" w:space="0" w:color="auto"/>
            <w:left w:val="none" w:sz="0" w:space="0" w:color="auto"/>
            <w:bottom w:val="none" w:sz="0" w:space="0" w:color="auto"/>
            <w:right w:val="none" w:sz="0" w:space="0" w:color="auto"/>
          </w:divBdr>
        </w:div>
      </w:divsChild>
    </w:div>
    <w:div w:id="1932352097">
      <w:bodyDiv w:val="1"/>
      <w:marLeft w:val="0"/>
      <w:marRight w:val="0"/>
      <w:marTop w:val="0"/>
      <w:marBottom w:val="0"/>
      <w:divBdr>
        <w:top w:val="none" w:sz="0" w:space="0" w:color="auto"/>
        <w:left w:val="none" w:sz="0" w:space="0" w:color="auto"/>
        <w:bottom w:val="none" w:sz="0" w:space="0" w:color="auto"/>
        <w:right w:val="none" w:sz="0" w:space="0" w:color="auto"/>
      </w:divBdr>
      <w:divsChild>
        <w:div w:id="851453529">
          <w:marLeft w:val="0"/>
          <w:marRight w:val="0"/>
          <w:marTop w:val="0"/>
          <w:marBottom w:val="0"/>
          <w:divBdr>
            <w:top w:val="none" w:sz="0" w:space="0" w:color="auto"/>
            <w:left w:val="none" w:sz="0" w:space="0" w:color="auto"/>
            <w:bottom w:val="none" w:sz="0" w:space="0" w:color="auto"/>
            <w:right w:val="none" w:sz="0" w:space="0" w:color="auto"/>
          </w:divBdr>
        </w:div>
        <w:div w:id="1435511400">
          <w:marLeft w:val="0"/>
          <w:marRight w:val="0"/>
          <w:marTop w:val="0"/>
          <w:marBottom w:val="0"/>
          <w:divBdr>
            <w:top w:val="none" w:sz="0" w:space="0" w:color="auto"/>
            <w:left w:val="none" w:sz="0" w:space="0" w:color="auto"/>
            <w:bottom w:val="none" w:sz="0" w:space="0" w:color="auto"/>
            <w:right w:val="none" w:sz="0" w:space="0" w:color="auto"/>
          </w:divBdr>
        </w:div>
        <w:div w:id="1811633143">
          <w:marLeft w:val="0"/>
          <w:marRight w:val="0"/>
          <w:marTop w:val="0"/>
          <w:marBottom w:val="0"/>
          <w:divBdr>
            <w:top w:val="none" w:sz="0" w:space="0" w:color="auto"/>
            <w:left w:val="none" w:sz="0" w:space="0" w:color="auto"/>
            <w:bottom w:val="none" w:sz="0" w:space="0" w:color="auto"/>
            <w:right w:val="none" w:sz="0" w:space="0" w:color="auto"/>
          </w:divBdr>
        </w:div>
        <w:div w:id="1894384648">
          <w:marLeft w:val="0"/>
          <w:marRight w:val="0"/>
          <w:marTop w:val="0"/>
          <w:marBottom w:val="0"/>
          <w:divBdr>
            <w:top w:val="none" w:sz="0" w:space="0" w:color="auto"/>
            <w:left w:val="none" w:sz="0" w:space="0" w:color="auto"/>
            <w:bottom w:val="none" w:sz="0" w:space="0" w:color="auto"/>
            <w:right w:val="none" w:sz="0" w:space="0" w:color="auto"/>
          </w:divBdr>
        </w:div>
      </w:divsChild>
    </w:div>
    <w:div w:id="1933662521">
      <w:bodyDiv w:val="1"/>
      <w:marLeft w:val="0"/>
      <w:marRight w:val="0"/>
      <w:marTop w:val="0"/>
      <w:marBottom w:val="0"/>
      <w:divBdr>
        <w:top w:val="none" w:sz="0" w:space="0" w:color="auto"/>
        <w:left w:val="none" w:sz="0" w:space="0" w:color="auto"/>
        <w:bottom w:val="none" w:sz="0" w:space="0" w:color="auto"/>
        <w:right w:val="none" w:sz="0" w:space="0" w:color="auto"/>
      </w:divBdr>
      <w:divsChild>
        <w:div w:id="2130007344">
          <w:marLeft w:val="0"/>
          <w:marRight w:val="0"/>
          <w:marTop w:val="0"/>
          <w:marBottom w:val="0"/>
          <w:divBdr>
            <w:top w:val="none" w:sz="0" w:space="0" w:color="auto"/>
            <w:left w:val="none" w:sz="0" w:space="0" w:color="auto"/>
            <w:bottom w:val="none" w:sz="0" w:space="0" w:color="auto"/>
            <w:right w:val="none" w:sz="0" w:space="0" w:color="auto"/>
          </w:divBdr>
        </w:div>
        <w:div w:id="1618758195">
          <w:marLeft w:val="0"/>
          <w:marRight w:val="0"/>
          <w:marTop w:val="0"/>
          <w:marBottom w:val="0"/>
          <w:divBdr>
            <w:top w:val="none" w:sz="0" w:space="0" w:color="auto"/>
            <w:left w:val="none" w:sz="0" w:space="0" w:color="auto"/>
            <w:bottom w:val="none" w:sz="0" w:space="0" w:color="auto"/>
            <w:right w:val="none" w:sz="0" w:space="0" w:color="auto"/>
          </w:divBdr>
        </w:div>
        <w:div w:id="1567764152">
          <w:marLeft w:val="0"/>
          <w:marRight w:val="0"/>
          <w:marTop w:val="0"/>
          <w:marBottom w:val="0"/>
          <w:divBdr>
            <w:top w:val="none" w:sz="0" w:space="0" w:color="auto"/>
            <w:left w:val="none" w:sz="0" w:space="0" w:color="auto"/>
            <w:bottom w:val="none" w:sz="0" w:space="0" w:color="auto"/>
            <w:right w:val="none" w:sz="0" w:space="0" w:color="auto"/>
          </w:divBdr>
        </w:div>
        <w:div w:id="1587692231">
          <w:marLeft w:val="0"/>
          <w:marRight w:val="0"/>
          <w:marTop w:val="0"/>
          <w:marBottom w:val="0"/>
          <w:divBdr>
            <w:top w:val="none" w:sz="0" w:space="0" w:color="auto"/>
            <w:left w:val="none" w:sz="0" w:space="0" w:color="auto"/>
            <w:bottom w:val="none" w:sz="0" w:space="0" w:color="auto"/>
            <w:right w:val="none" w:sz="0" w:space="0" w:color="auto"/>
          </w:divBdr>
        </w:div>
      </w:divsChild>
    </w:div>
    <w:div w:id="1934506612">
      <w:bodyDiv w:val="1"/>
      <w:marLeft w:val="0"/>
      <w:marRight w:val="0"/>
      <w:marTop w:val="0"/>
      <w:marBottom w:val="0"/>
      <w:divBdr>
        <w:top w:val="none" w:sz="0" w:space="0" w:color="auto"/>
        <w:left w:val="none" w:sz="0" w:space="0" w:color="auto"/>
        <w:bottom w:val="none" w:sz="0" w:space="0" w:color="auto"/>
        <w:right w:val="none" w:sz="0" w:space="0" w:color="auto"/>
      </w:divBdr>
      <w:divsChild>
        <w:div w:id="374156950">
          <w:marLeft w:val="0"/>
          <w:marRight w:val="0"/>
          <w:marTop w:val="0"/>
          <w:marBottom w:val="0"/>
          <w:divBdr>
            <w:top w:val="none" w:sz="0" w:space="0" w:color="auto"/>
            <w:left w:val="none" w:sz="0" w:space="0" w:color="auto"/>
            <w:bottom w:val="none" w:sz="0" w:space="0" w:color="auto"/>
            <w:right w:val="none" w:sz="0" w:space="0" w:color="auto"/>
          </w:divBdr>
        </w:div>
        <w:div w:id="374547181">
          <w:marLeft w:val="0"/>
          <w:marRight w:val="0"/>
          <w:marTop w:val="0"/>
          <w:marBottom w:val="0"/>
          <w:divBdr>
            <w:top w:val="none" w:sz="0" w:space="0" w:color="auto"/>
            <w:left w:val="none" w:sz="0" w:space="0" w:color="auto"/>
            <w:bottom w:val="none" w:sz="0" w:space="0" w:color="auto"/>
            <w:right w:val="none" w:sz="0" w:space="0" w:color="auto"/>
          </w:divBdr>
        </w:div>
        <w:div w:id="1300107910">
          <w:marLeft w:val="0"/>
          <w:marRight w:val="0"/>
          <w:marTop w:val="0"/>
          <w:marBottom w:val="0"/>
          <w:divBdr>
            <w:top w:val="none" w:sz="0" w:space="0" w:color="auto"/>
            <w:left w:val="none" w:sz="0" w:space="0" w:color="auto"/>
            <w:bottom w:val="none" w:sz="0" w:space="0" w:color="auto"/>
            <w:right w:val="none" w:sz="0" w:space="0" w:color="auto"/>
          </w:divBdr>
        </w:div>
        <w:div w:id="1592621014">
          <w:marLeft w:val="0"/>
          <w:marRight w:val="0"/>
          <w:marTop w:val="0"/>
          <w:marBottom w:val="0"/>
          <w:divBdr>
            <w:top w:val="none" w:sz="0" w:space="0" w:color="auto"/>
            <w:left w:val="none" w:sz="0" w:space="0" w:color="auto"/>
            <w:bottom w:val="none" w:sz="0" w:space="0" w:color="auto"/>
            <w:right w:val="none" w:sz="0" w:space="0" w:color="auto"/>
          </w:divBdr>
        </w:div>
      </w:divsChild>
    </w:div>
    <w:div w:id="1934782135">
      <w:bodyDiv w:val="1"/>
      <w:marLeft w:val="0"/>
      <w:marRight w:val="0"/>
      <w:marTop w:val="0"/>
      <w:marBottom w:val="0"/>
      <w:divBdr>
        <w:top w:val="none" w:sz="0" w:space="0" w:color="auto"/>
        <w:left w:val="none" w:sz="0" w:space="0" w:color="auto"/>
        <w:bottom w:val="none" w:sz="0" w:space="0" w:color="auto"/>
        <w:right w:val="none" w:sz="0" w:space="0" w:color="auto"/>
      </w:divBdr>
      <w:divsChild>
        <w:div w:id="652638982">
          <w:marLeft w:val="0"/>
          <w:marRight w:val="0"/>
          <w:marTop w:val="0"/>
          <w:marBottom w:val="0"/>
          <w:divBdr>
            <w:top w:val="none" w:sz="0" w:space="0" w:color="auto"/>
            <w:left w:val="none" w:sz="0" w:space="0" w:color="auto"/>
            <w:bottom w:val="none" w:sz="0" w:space="0" w:color="auto"/>
            <w:right w:val="none" w:sz="0" w:space="0" w:color="auto"/>
          </w:divBdr>
        </w:div>
        <w:div w:id="1773429831">
          <w:marLeft w:val="0"/>
          <w:marRight w:val="0"/>
          <w:marTop w:val="0"/>
          <w:marBottom w:val="0"/>
          <w:divBdr>
            <w:top w:val="none" w:sz="0" w:space="0" w:color="auto"/>
            <w:left w:val="none" w:sz="0" w:space="0" w:color="auto"/>
            <w:bottom w:val="none" w:sz="0" w:space="0" w:color="auto"/>
            <w:right w:val="none" w:sz="0" w:space="0" w:color="auto"/>
          </w:divBdr>
        </w:div>
        <w:div w:id="917977220">
          <w:marLeft w:val="0"/>
          <w:marRight w:val="0"/>
          <w:marTop w:val="0"/>
          <w:marBottom w:val="0"/>
          <w:divBdr>
            <w:top w:val="none" w:sz="0" w:space="0" w:color="auto"/>
            <w:left w:val="none" w:sz="0" w:space="0" w:color="auto"/>
            <w:bottom w:val="none" w:sz="0" w:space="0" w:color="auto"/>
            <w:right w:val="none" w:sz="0" w:space="0" w:color="auto"/>
          </w:divBdr>
        </w:div>
        <w:div w:id="1782604676">
          <w:marLeft w:val="0"/>
          <w:marRight w:val="0"/>
          <w:marTop w:val="0"/>
          <w:marBottom w:val="0"/>
          <w:divBdr>
            <w:top w:val="none" w:sz="0" w:space="0" w:color="auto"/>
            <w:left w:val="none" w:sz="0" w:space="0" w:color="auto"/>
            <w:bottom w:val="none" w:sz="0" w:space="0" w:color="auto"/>
            <w:right w:val="none" w:sz="0" w:space="0" w:color="auto"/>
          </w:divBdr>
        </w:div>
      </w:divsChild>
    </w:div>
    <w:div w:id="1935898013">
      <w:bodyDiv w:val="1"/>
      <w:marLeft w:val="0"/>
      <w:marRight w:val="0"/>
      <w:marTop w:val="0"/>
      <w:marBottom w:val="0"/>
      <w:divBdr>
        <w:top w:val="none" w:sz="0" w:space="0" w:color="auto"/>
        <w:left w:val="none" w:sz="0" w:space="0" w:color="auto"/>
        <w:bottom w:val="none" w:sz="0" w:space="0" w:color="auto"/>
        <w:right w:val="none" w:sz="0" w:space="0" w:color="auto"/>
      </w:divBdr>
      <w:divsChild>
        <w:div w:id="824249354">
          <w:marLeft w:val="0"/>
          <w:marRight w:val="0"/>
          <w:marTop w:val="0"/>
          <w:marBottom w:val="0"/>
          <w:divBdr>
            <w:top w:val="none" w:sz="0" w:space="0" w:color="auto"/>
            <w:left w:val="none" w:sz="0" w:space="0" w:color="auto"/>
            <w:bottom w:val="none" w:sz="0" w:space="0" w:color="auto"/>
            <w:right w:val="none" w:sz="0" w:space="0" w:color="auto"/>
          </w:divBdr>
        </w:div>
        <w:div w:id="1227491938">
          <w:marLeft w:val="0"/>
          <w:marRight w:val="0"/>
          <w:marTop w:val="0"/>
          <w:marBottom w:val="0"/>
          <w:divBdr>
            <w:top w:val="none" w:sz="0" w:space="0" w:color="auto"/>
            <w:left w:val="none" w:sz="0" w:space="0" w:color="auto"/>
            <w:bottom w:val="none" w:sz="0" w:space="0" w:color="auto"/>
            <w:right w:val="none" w:sz="0" w:space="0" w:color="auto"/>
          </w:divBdr>
        </w:div>
        <w:div w:id="1605268168">
          <w:marLeft w:val="0"/>
          <w:marRight w:val="0"/>
          <w:marTop w:val="0"/>
          <w:marBottom w:val="0"/>
          <w:divBdr>
            <w:top w:val="none" w:sz="0" w:space="0" w:color="auto"/>
            <w:left w:val="none" w:sz="0" w:space="0" w:color="auto"/>
            <w:bottom w:val="none" w:sz="0" w:space="0" w:color="auto"/>
            <w:right w:val="none" w:sz="0" w:space="0" w:color="auto"/>
          </w:divBdr>
        </w:div>
        <w:div w:id="1920089479">
          <w:marLeft w:val="0"/>
          <w:marRight w:val="0"/>
          <w:marTop w:val="0"/>
          <w:marBottom w:val="0"/>
          <w:divBdr>
            <w:top w:val="none" w:sz="0" w:space="0" w:color="auto"/>
            <w:left w:val="none" w:sz="0" w:space="0" w:color="auto"/>
            <w:bottom w:val="none" w:sz="0" w:space="0" w:color="auto"/>
            <w:right w:val="none" w:sz="0" w:space="0" w:color="auto"/>
          </w:divBdr>
        </w:div>
      </w:divsChild>
    </w:div>
    <w:div w:id="1936015445">
      <w:bodyDiv w:val="1"/>
      <w:marLeft w:val="0"/>
      <w:marRight w:val="0"/>
      <w:marTop w:val="0"/>
      <w:marBottom w:val="0"/>
      <w:divBdr>
        <w:top w:val="none" w:sz="0" w:space="0" w:color="auto"/>
        <w:left w:val="none" w:sz="0" w:space="0" w:color="auto"/>
        <w:bottom w:val="none" w:sz="0" w:space="0" w:color="auto"/>
        <w:right w:val="none" w:sz="0" w:space="0" w:color="auto"/>
      </w:divBdr>
      <w:divsChild>
        <w:div w:id="85543964">
          <w:marLeft w:val="0"/>
          <w:marRight w:val="0"/>
          <w:marTop w:val="0"/>
          <w:marBottom w:val="0"/>
          <w:divBdr>
            <w:top w:val="none" w:sz="0" w:space="0" w:color="auto"/>
            <w:left w:val="none" w:sz="0" w:space="0" w:color="auto"/>
            <w:bottom w:val="none" w:sz="0" w:space="0" w:color="auto"/>
            <w:right w:val="none" w:sz="0" w:space="0" w:color="auto"/>
          </w:divBdr>
        </w:div>
        <w:div w:id="483087636">
          <w:marLeft w:val="0"/>
          <w:marRight w:val="0"/>
          <w:marTop w:val="0"/>
          <w:marBottom w:val="0"/>
          <w:divBdr>
            <w:top w:val="none" w:sz="0" w:space="0" w:color="auto"/>
            <w:left w:val="none" w:sz="0" w:space="0" w:color="auto"/>
            <w:bottom w:val="none" w:sz="0" w:space="0" w:color="auto"/>
            <w:right w:val="none" w:sz="0" w:space="0" w:color="auto"/>
          </w:divBdr>
        </w:div>
        <w:div w:id="699866357">
          <w:marLeft w:val="0"/>
          <w:marRight w:val="0"/>
          <w:marTop w:val="0"/>
          <w:marBottom w:val="0"/>
          <w:divBdr>
            <w:top w:val="none" w:sz="0" w:space="0" w:color="auto"/>
            <w:left w:val="none" w:sz="0" w:space="0" w:color="auto"/>
            <w:bottom w:val="none" w:sz="0" w:space="0" w:color="auto"/>
            <w:right w:val="none" w:sz="0" w:space="0" w:color="auto"/>
          </w:divBdr>
        </w:div>
        <w:div w:id="1168443585">
          <w:marLeft w:val="0"/>
          <w:marRight w:val="0"/>
          <w:marTop w:val="0"/>
          <w:marBottom w:val="0"/>
          <w:divBdr>
            <w:top w:val="none" w:sz="0" w:space="0" w:color="auto"/>
            <w:left w:val="none" w:sz="0" w:space="0" w:color="auto"/>
            <w:bottom w:val="none" w:sz="0" w:space="0" w:color="auto"/>
            <w:right w:val="none" w:sz="0" w:space="0" w:color="auto"/>
          </w:divBdr>
        </w:div>
      </w:divsChild>
    </w:div>
    <w:div w:id="1938826889">
      <w:bodyDiv w:val="1"/>
      <w:marLeft w:val="0"/>
      <w:marRight w:val="0"/>
      <w:marTop w:val="0"/>
      <w:marBottom w:val="0"/>
      <w:divBdr>
        <w:top w:val="none" w:sz="0" w:space="0" w:color="auto"/>
        <w:left w:val="none" w:sz="0" w:space="0" w:color="auto"/>
        <w:bottom w:val="none" w:sz="0" w:space="0" w:color="auto"/>
        <w:right w:val="none" w:sz="0" w:space="0" w:color="auto"/>
      </w:divBdr>
      <w:divsChild>
        <w:div w:id="268700480">
          <w:marLeft w:val="0"/>
          <w:marRight w:val="0"/>
          <w:marTop w:val="0"/>
          <w:marBottom w:val="0"/>
          <w:divBdr>
            <w:top w:val="none" w:sz="0" w:space="0" w:color="auto"/>
            <w:left w:val="none" w:sz="0" w:space="0" w:color="auto"/>
            <w:bottom w:val="none" w:sz="0" w:space="0" w:color="auto"/>
            <w:right w:val="none" w:sz="0" w:space="0" w:color="auto"/>
          </w:divBdr>
        </w:div>
        <w:div w:id="544565211">
          <w:marLeft w:val="0"/>
          <w:marRight w:val="0"/>
          <w:marTop w:val="0"/>
          <w:marBottom w:val="0"/>
          <w:divBdr>
            <w:top w:val="none" w:sz="0" w:space="0" w:color="auto"/>
            <w:left w:val="none" w:sz="0" w:space="0" w:color="auto"/>
            <w:bottom w:val="none" w:sz="0" w:space="0" w:color="auto"/>
            <w:right w:val="none" w:sz="0" w:space="0" w:color="auto"/>
          </w:divBdr>
        </w:div>
        <w:div w:id="1452243586">
          <w:marLeft w:val="0"/>
          <w:marRight w:val="0"/>
          <w:marTop w:val="0"/>
          <w:marBottom w:val="0"/>
          <w:divBdr>
            <w:top w:val="none" w:sz="0" w:space="0" w:color="auto"/>
            <w:left w:val="none" w:sz="0" w:space="0" w:color="auto"/>
            <w:bottom w:val="none" w:sz="0" w:space="0" w:color="auto"/>
            <w:right w:val="none" w:sz="0" w:space="0" w:color="auto"/>
          </w:divBdr>
        </w:div>
        <w:div w:id="2113818664">
          <w:marLeft w:val="0"/>
          <w:marRight w:val="0"/>
          <w:marTop w:val="0"/>
          <w:marBottom w:val="0"/>
          <w:divBdr>
            <w:top w:val="none" w:sz="0" w:space="0" w:color="auto"/>
            <w:left w:val="none" w:sz="0" w:space="0" w:color="auto"/>
            <w:bottom w:val="none" w:sz="0" w:space="0" w:color="auto"/>
            <w:right w:val="none" w:sz="0" w:space="0" w:color="auto"/>
          </w:divBdr>
        </w:div>
      </w:divsChild>
    </w:div>
    <w:div w:id="1938900229">
      <w:bodyDiv w:val="1"/>
      <w:marLeft w:val="0"/>
      <w:marRight w:val="0"/>
      <w:marTop w:val="0"/>
      <w:marBottom w:val="0"/>
      <w:divBdr>
        <w:top w:val="none" w:sz="0" w:space="0" w:color="auto"/>
        <w:left w:val="none" w:sz="0" w:space="0" w:color="auto"/>
        <w:bottom w:val="none" w:sz="0" w:space="0" w:color="auto"/>
        <w:right w:val="none" w:sz="0" w:space="0" w:color="auto"/>
      </w:divBdr>
      <w:divsChild>
        <w:div w:id="374038338">
          <w:marLeft w:val="0"/>
          <w:marRight w:val="0"/>
          <w:marTop w:val="0"/>
          <w:marBottom w:val="0"/>
          <w:divBdr>
            <w:top w:val="none" w:sz="0" w:space="0" w:color="auto"/>
            <w:left w:val="none" w:sz="0" w:space="0" w:color="auto"/>
            <w:bottom w:val="none" w:sz="0" w:space="0" w:color="auto"/>
            <w:right w:val="none" w:sz="0" w:space="0" w:color="auto"/>
          </w:divBdr>
        </w:div>
        <w:div w:id="452332539">
          <w:marLeft w:val="0"/>
          <w:marRight w:val="0"/>
          <w:marTop w:val="0"/>
          <w:marBottom w:val="0"/>
          <w:divBdr>
            <w:top w:val="none" w:sz="0" w:space="0" w:color="auto"/>
            <w:left w:val="none" w:sz="0" w:space="0" w:color="auto"/>
            <w:bottom w:val="none" w:sz="0" w:space="0" w:color="auto"/>
            <w:right w:val="none" w:sz="0" w:space="0" w:color="auto"/>
          </w:divBdr>
        </w:div>
        <w:div w:id="1306395121">
          <w:marLeft w:val="0"/>
          <w:marRight w:val="0"/>
          <w:marTop w:val="0"/>
          <w:marBottom w:val="0"/>
          <w:divBdr>
            <w:top w:val="none" w:sz="0" w:space="0" w:color="auto"/>
            <w:left w:val="none" w:sz="0" w:space="0" w:color="auto"/>
            <w:bottom w:val="none" w:sz="0" w:space="0" w:color="auto"/>
            <w:right w:val="none" w:sz="0" w:space="0" w:color="auto"/>
          </w:divBdr>
        </w:div>
        <w:div w:id="1340080879">
          <w:marLeft w:val="0"/>
          <w:marRight w:val="0"/>
          <w:marTop w:val="0"/>
          <w:marBottom w:val="0"/>
          <w:divBdr>
            <w:top w:val="none" w:sz="0" w:space="0" w:color="auto"/>
            <w:left w:val="none" w:sz="0" w:space="0" w:color="auto"/>
            <w:bottom w:val="none" w:sz="0" w:space="0" w:color="auto"/>
            <w:right w:val="none" w:sz="0" w:space="0" w:color="auto"/>
          </w:divBdr>
        </w:div>
      </w:divsChild>
    </w:div>
    <w:div w:id="1940405812">
      <w:bodyDiv w:val="1"/>
      <w:marLeft w:val="0"/>
      <w:marRight w:val="0"/>
      <w:marTop w:val="0"/>
      <w:marBottom w:val="0"/>
      <w:divBdr>
        <w:top w:val="none" w:sz="0" w:space="0" w:color="auto"/>
        <w:left w:val="none" w:sz="0" w:space="0" w:color="auto"/>
        <w:bottom w:val="none" w:sz="0" w:space="0" w:color="auto"/>
        <w:right w:val="none" w:sz="0" w:space="0" w:color="auto"/>
      </w:divBdr>
      <w:divsChild>
        <w:div w:id="145825756">
          <w:marLeft w:val="0"/>
          <w:marRight w:val="0"/>
          <w:marTop w:val="0"/>
          <w:marBottom w:val="0"/>
          <w:divBdr>
            <w:top w:val="none" w:sz="0" w:space="0" w:color="auto"/>
            <w:left w:val="none" w:sz="0" w:space="0" w:color="auto"/>
            <w:bottom w:val="none" w:sz="0" w:space="0" w:color="auto"/>
            <w:right w:val="none" w:sz="0" w:space="0" w:color="auto"/>
          </w:divBdr>
        </w:div>
        <w:div w:id="638998854">
          <w:marLeft w:val="0"/>
          <w:marRight w:val="0"/>
          <w:marTop w:val="0"/>
          <w:marBottom w:val="0"/>
          <w:divBdr>
            <w:top w:val="none" w:sz="0" w:space="0" w:color="auto"/>
            <w:left w:val="none" w:sz="0" w:space="0" w:color="auto"/>
            <w:bottom w:val="none" w:sz="0" w:space="0" w:color="auto"/>
            <w:right w:val="none" w:sz="0" w:space="0" w:color="auto"/>
          </w:divBdr>
        </w:div>
        <w:div w:id="1325088109">
          <w:marLeft w:val="0"/>
          <w:marRight w:val="0"/>
          <w:marTop w:val="0"/>
          <w:marBottom w:val="0"/>
          <w:divBdr>
            <w:top w:val="none" w:sz="0" w:space="0" w:color="auto"/>
            <w:left w:val="none" w:sz="0" w:space="0" w:color="auto"/>
            <w:bottom w:val="none" w:sz="0" w:space="0" w:color="auto"/>
            <w:right w:val="none" w:sz="0" w:space="0" w:color="auto"/>
          </w:divBdr>
        </w:div>
        <w:div w:id="2021545132">
          <w:marLeft w:val="0"/>
          <w:marRight w:val="0"/>
          <w:marTop w:val="0"/>
          <w:marBottom w:val="0"/>
          <w:divBdr>
            <w:top w:val="none" w:sz="0" w:space="0" w:color="auto"/>
            <w:left w:val="none" w:sz="0" w:space="0" w:color="auto"/>
            <w:bottom w:val="none" w:sz="0" w:space="0" w:color="auto"/>
            <w:right w:val="none" w:sz="0" w:space="0" w:color="auto"/>
          </w:divBdr>
        </w:div>
      </w:divsChild>
    </w:div>
    <w:div w:id="1940989325">
      <w:bodyDiv w:val="1"/>
      <w:marLeft w:val="0"/>
      <w:marRight w:val="0"/>
      <w:marTop w:val="0"/>
      <w:marBottom w:val="0"/>
      <w:divBdr>
        <w:top w:val="none" w:sz="0" w:space="0" w:color="auto"/>
        <w:left w:val="none" w:sz="0" w:space="0" w:color="auto"/>
        <w:bottom w:val="none" w:sz="0" w:space="0" w:color="auto"/>
        <w:right w:val="none" w:sz="0" w:space="0" w:color="auto"/>
      </w:divBdr>
      <w:divsChild>
        <w:div w:id="326203347">
          <w:marLeft w:val="0"/>
          <w:marRight w:val="0"/>
          <w:marTop w:val="0"/>
          <w:marBottom w:val="0"/>
          <w:divBdr>
            <w:top w:val="none" w:sz="0" w:space="0" w:color="auto"/>
            <w:left w:val="none" w:sz="0" w:space="0" w:color="auto"/>
            <w:bottom w:val="none" w:sz="0" w:space="0" w:color="auto"/>
            <w:right w:val="none" w:sz="0" w:space="0" w:color="auto"/>
          </w:divBdr>
        </w:div>
        <w:div w:id="417334726">
          <w:marLeft w:val="0"/>
          <w:marRight w:val="0"/>
          <w:marTop w:val="0"/>
          <w:marBottom w:val="0"/>
          <w:divBdr>
            <w:top w:val="none" w:sz="0" w:space="0" w:color="auto"/>
            <w:left w:val="none" w:sz="0" w:space="0" w:color="auto"/>
            <w:bottom w:val="none" w:sz="0" w:space="0" w:color="auto"/>
            <w:right w:val="none" w:sz="0" w:space="0" w:color="auto"/>
          </w:divBdr>
        </w:div>
        <w:div w:id="1336569612">
          <w:marLeft w:val="0"/>
          <w:marRight w:val="0"/>
          <w:marTop w:val="0"/>
          <w:marBottom w:val="0"/>
          <w:divBdr>
            <w:top w:val="none" w:sz="0" w:space="0" w:color="auto"/>
            <w:left w:val="none" w:sz="0" w:space="0" w:color="auto"/>
            <w:bottom w:val="none" w:sz="0" w:space="0" w:color="auto"/>
            <w:right w:val="none" w:sz="0" w:space="0" w:color="auto"/>
          </w:divBdr>
        </w:div>
        <w:div w:id="1988197371">
          <w:marLeft w:val="0"/>
          <w:marRight w:val="0"/>
          <w:marTop w:val="0"/>
          <w:marBottom w:val="0"/>
          <w:divBdr>
            <w:top w:val="none" w:sz="0" w:space="0" w:color="auto"/>
            <w:left w:val="none" w:sz="0" w:space="0" w:color="auto"/>
            <w:bottom w:val="none" w:sz="0" w:space="0" w:color="auto"/>
            <w:right w:val="none" w:sz="0" w:space="0" w:color="auto"/>
          </w:divBdr>
        </w:div>
      </w:divsChild>
    </w:div>
    <w:div w:id="1941715876">
      <w:bodyDiv w:val="1"/>
      <w:marLeft w:val="0"/>
      <w:marRight w:val="0"/>
      <w:marTop w:val="0"/>
      <w:marBottom w:val="0"/>
      <w:divBdr>
        <w:top w:val="none" w:sz="0" w:space="0" w:color="auto"/>
        <w:left w:val="none" w:sz="0" w:space="0" w:color="auto"/>
        <w:bottom w:val="none" w:sz="0" w:space="0" w:color="auto"/>
        <w:right w:val="none" w:sz="0" w:space="0" w:color="auto"/>
      </w:divBdr>
      <w:divsChild>
        <w:div w:id="701134509">
          <w:marLeft w:val="0"/>
          <w:marRight w:val="0"/>
          <w:marTop w:val="0"/>
          <w:marBottom w:val="0"/>
          <w:divBdr>
            <w:top w:val="none" w:sz="0" w:space="0" w:color="auto"/>
            <w:left w:val="none" w:sz="0" w:space="0" w:color="auto"/>
            <w:bottom w:val="none" w:sz="0" w:space="0" w:color="auto"/>
            <w:right w:val="none" w:sz="0" w:space="0" w:color="auto"/>
          </w:divBdr>
        </w:div>
        <w:div w:id="964240232">
          <w:marLeft w:val="0"/>
          <w:marRight w:val="0"/>
          <w:marTop w:val="0"/>
          <w:marBottom w:val="0"/>
          <w:divBdr>
            <w:top w:val="none" w:sz="0" w:space="0" w:color="auto"/>
            <w:left w:val="none" w:sz="0" w:space="0" w:color="auto"/>
            <w:bottom w:val="none" w:sz="0" w:space="0" w:color="auto"/>
            <w:right w:val="none" w:sz="0" w:space="0" w:color="auto"/>
          </w:divBdr>
        </w:div>
        <w:div w:id="1368608100">
          <w:marLeft w:val="0"/>
          <w:marRight w:val="0"/>
          <w:marTop w:val="0"/>
          <w:marBottom w:val="0"/>
          <w:divBdr>
            <w:top w:val="none" w:sz="0" w:space="0" w:color="auto"/>
            <w:left w:val="none" w:sz="0" w:space="0" w:color="auto"/>
            <w:bottom w:val="none" w:sz="0" w:space="0" w:color="auto"/>
            <w:right w:val="none" w:sz="0" w:space="0" w:color="auto"/>
          </w:divBdr>
        </w:div>
        <w:div w:id="1522549901">
          <w:marLeft w:val="0"/>
          <w:marRight w:val="0"/>
          <w:marTop w:val="0"/>
          <w:marBottom w:val="0"/>
          <w:divBdr>
            <w:top w:val="none" w:sz="0" w:space="0" w:color="auto"/>
            <w:left w:val="none" w:sz="0" w:space="0" w:color="auto"/>
            <w:bottom w:val="none" w:sz="0" w:space="0" w:color="auto"/>
            <w:right w:val="none" w:sz="0" w:space="0" w:color="auto"/>
          </w:divBdr>
        </w:div>
      </w:divsChild>
    </w:div>
    <w:div w:id="1942376299">
      <w:bodyDiv w:val="1"/>
      <w:marLeft w:val="0"/>
      <w:marRight w:val="0"/>
      <w:marTop w:val="0"/>
      <w:marBottom w:val="0"/>
      <w:divBdr>
        <w:top w:val="none" w:sz="0" w:space="0" w:color="auto"/>
        <w:left w:val="none" w:sz="0" w:space="0" w:color="auto"/>
        <w:bottom w:val="none" w:sz="0" w:space="0" w:color="auto"/>
        <w:right w:val="none" w:sz="0" w:space="0" w:color="auto"/>
      </w:divBdr>
      <w:divsChild>
        <w:div w:id="309330337">
          <w:marLeft w:val="0"/>
          <w:marRight w:val="0"/>
          <w:marTop w:val="0"/>
          <w:marBottom w:val="0"/>
          <w:divBdr>
            <w:top w:val="none" w:sz="0" w:space="0" w:color="auto"/>
            <w:left w:val="none" w:sz="0" w:space="0" w:color="auto"/>
            <w:bottom w:val="none" w:sz="0" w:space="0" w:color="auto"/>
            <w:right w:val="none" w:sz="0" w:space="0" w:color="auto"/>
          </w:divBdr>
        </w:div>
        <w:div w:id="1647126147">
          <w:marLeft w:val="0"/>
          <w:marRight w:val="0"/>
          <w:marTop w:val="0"/>
          <w:marBottom w:val="0"/>
          <w:divBdr>
            <w:top w:val="none" w:sz="0" w:space="0" w:color="auto"/>
            <w:left w:val="none" w:sz="0" w:space="0" w:color="auto"/>
            <w:bottom w:val="none" w:sz="0" w:space="0" w:color="auto"/>
            <w:right w:val="none" w:sz="0" w:space="0" w:color="auto"/>
          </w:divBdr>
        </w:div>
        <w:div w:id="1675262319">
          <w:marLeft w:val="0"/>
          <w:marRight w:val="0"/>
          <w:marTop w:val="0"/>
          <w:marBottom w:val="0"/>
          <w:divBdr>
            <w:top w:val="none" w:sz="0" w:space="0" w:color="auto"/>
            <w:left w:val="none" w:sz="0" w:space="0" w:color="auto"/>
            <w:bottom w:val="none" w:sz="0" w:space="0" w:color="auto"/>
            <w:right w:val="none" w:sz="0" w:space="0" w:color="auto"/>
          </w:divBdr>
        </w:div>
        <w:div w:id="1704091421">
          <w:marLeft w:val="0"/>
          <w:marRight w:val="0"/>
          <w:marTop w:val="0"/>
          <w:marBottom w:val="0"/>
          <w:divBdr>
            <w:top w:val="none" w:sz="0" w:space="0" w:color="auto"/>
            <w:left w:val="none" w:sz="0" w:space="0" w:color="auto"/>
            <w:bottom w:val="none" w:sz="0" w:space="0" w:color="auto"/>
            <w:right w:val="none" w:sz="0" w:space="0" w:color="auto"/>
          </w:divBdr>
        </w:div>
      </w:divsChild>
    </w:div>
    <w:div w:id="1944874139">
      <w:bodyDiv w:val="1"/>
      <w:marLeft w:val="0"/>
      <w:marRight w:val="0"/>
      <w:marTop w:val="0"/>
      <w:marBottom w:val="0"/>
      <w:divBdr>
        <w:top w:val="none" w:sz="0" w:space="0" w:color="auto"/>
        <w:left w:val="none" w:sz="0" w:space="0" w:color="auto"/>
        <w:bottom w:val="none" w:sz="0" w:space="0" w:color="auto"/>
        <w:right w:val="none" w:sz="0" w:space="0" w:color="auto"/>
      </w:divBdr>
      <w:divsChild>
        <w:div w:id="540240646">
          <w:marLeft w:val="0"/>
          <w:marRight w:val="0"/>
          <w:marTop w:val="0"/>
          <w:marBottom w:val="0"/>
          <w:divBdr>
            <w:top w:val="none" w:sz="0" w:space="0" w:color="auto"/>
            <w:left w:val="none" w:sz="0" w:space="0" w:color="auto"/>
            <w:bottom w:val="none" w:sz="0" w:space="0" w:color="auto"/>
            <w:right w:val="none" w:sz="0" w:space="0" w:color="auto"/>
          </w:divBdr>
        </w:div>
        <w:div w:id="747315002">
          <w:marLeft w:val="0"/>
          <w:marRight w:val="0"/>
          <w:marTop w:val="0"/>
          <w:marBottom w:val="0"/>
          <w:divBdr>
            <w:top w:val="none" w:sz="0" w:space="0" w:color="auto"/>
            <w:left w:val="none" w:sz="0" w:space="0" w:color="auto"/>
            <w:bottom w:val="none" w:sz="0" w:space="0" w:color="auto"/>
            <w:right w:val="none" w:sz="0" w:space="0" w:color="auto"/>
          </w:divBdr>
        </w:div>
        <w:div w:id="934630103">
          <w:marLeft w:val="0"/>
          <w:marRight w:val="0"/>
          <w:marTop w:val="0"/>
          <w:marBottom w:val="0"/>
          <w:divBdr>
            <w:top w:val="none" w:sz="0" w:space="0" w:color="auto"/>
            <w:left w:val="none" w:sz="0" w:space="0" w:color="auto"/>
            <w:bottom w:val="none" w:sz="0" w:space="0" w:color="auto"/>
            <w:right w:val="none" w:sz="0" w:space="0" w:color="auto"/>
          </w:divBdr>
        </w:div>
        <w:div w:id="1897010381">
          <w:marLeft w:val="0"/>
          <w:marRight w:val="0"/>
          <w:marTop w:val="0"/>
          <w:marBottom w:val="0"/>
          <w:divBdr>
            <w:top w:val="none" w:sz="0" w:space="0" w:color="auto"/>
            <w:left w:val="none" w:sz="0" w:space="0" w:color="auto"/>
            <w:bottom w:val="none" w:sz="0" w:space="0" w:color="auto"/>
            <w:right w:val="none" w:sz="0" w:space="0" w:color="auto"/>
          </w:divBdr>
        </w:div>
      </w:divsChild>
    </w:div>
    <w:div w:id="1945188971">
      <w:bodyDiv w:val="1"/>
      <w:marLeft w:val="0"/>
      <w:marRight w:val="0"/>
      <w:marTop w:val="0"/>
      <w:marBottom w:val="0"/>
      <w:divBdr>
        <w:top w:val="none" w:sz="0" w:space="0" w:color="auto"/>
        <w:left w:val="none" w:sz="0" w:space="0" w:color="auto"/>
        <w:bottom w:val="none" w:sz="0" w:space="0" w:color="auto"/>
        <w:right w:val="none" w:sz="0" w:space="0" w:color="auto"/>
      </w:divBdr>
      <w:divsChild>
        <w:div w:id="115294332">
          <w:marLeft w:val="0"/>
          <w:marRight w:val="0"/>
          <w:marTop w:val="0"/>
          <w:marBottom w:val="0"/>
          <w:divBdr>
            <w:top w:val="none" w:sz="0" w:space="0" w:color="auto"/>
            <w:left w:val="none" w:sz="0" w:space="0" w:color="auto"/>
            <w:bottom w:val="none" w:sz="0" w:space="0" w:color="auto"/>
            <w:right w:val="none" w:sz="0" w:space="0" w:color="auto"/>
          </w:divBdr>
        </w:div>
        <w:div w:id="175074331">
          <w:marLeft w:val="0"/>
          <w:marRight w:val="0"/>
          <w:marTop w:val="0"/>
          <w:marBottom w:val="0"/>
          <w:divBdr>
            <w:top w:val="none" w:sz="0" w:space="0" w:color="auto"/>
            <w:left w:val="none" w:sz="0" w:space="0" w:color="auto"/>
            <w:bottom w:val="none" w:sz="0" w:space="0" w:color="auto"/>
            <w:right w:val="none" w:sz="0" w:space="0" w:color="auto"/>
          </w:divBdr>
        </w:div>
        <w:div w:id="326326782">
          <w:marLeft w:val="0"/>
          <w:marRight w:val="0"/>
          <w:marTop w:val="0"/>
          <w:marBottom w:val="0"/>
          <w:divBdr>
            <w:top w:val="none" w:sz="0" w:space="0" w:color="auto"/>
            <w:left w:val="none" w:sz="0" w:space="0" w:color="auto"/>
            <w:bottom w:val="none" w:sz="0" w:space="0" w:color="auto"/>
            <w:right w:val="none" w:sz="0" w:space="0" w:color="auto"/>
          </w:divBdr>
        </w:div>
        <w:div w:id="813109786">
          <w:marLeft w:val="0"/>
          <w:marRight w:val="0"/>
          <w:marTop w:val="0"/>
          <w:marBottom w:val="0"/>
          <w:divBdr>
            <w:top w:val="none" w:sz="0" w:space="0" w:color="auto"/>
            <w:left w:val="none" w:sz="0" w:space="0" w:color="auto"/>
            <w:bottom w:val="none" w:sz="0" w:space="0" w:color="auto"/>
            <w:right w:val="none" w:sz="0" w:space="0" w:color="auto"/>
          </w:divBdr>
        </w:div>
      </w:divsChild>
    </w:div>
    <w:div w:id="1945305825">
      <w:bodyDiv w:val="1"/>
      <w:marLeft w:val="0"/>
      <w:marRight w:val="0"/>
      <w:marTop w:val="0"/>
      <w:marBottom w:val="0"/>
      <w:divBdr>
        <w:top w:val="none" w:sz="0" w:space="0" w:color="auto"/>
        <w:left w:val="none" w:sz="0" w:space="0" w:color="auto"/>
        <w:bottom w:val="none" w:sz="0" w:space="0" w:color="auto"/>
        <w:right w:val="none" w:sz="0" w:space="0" w:color="auto"/>
      </w:divBdr>
      <w:divsChild>
        <w:div w:id="374081100">
          <w:marLeft w:val="0"/>
          <w:marRight w:val="0"/>
          <w:marTop w:val="0"/>
          <w:marBottom w:val="0"/>
          <w:divBdr>
            <w:top w:val="none" w:sz="0" w:space="0" w:color="auto"/>
            <w:left w:val="none" w:sz="0" w:space="0" w:color="auto"/>
            <w:bottom w:val="none" w:sz="0" w:space="0" w:color="auto"/>
            <w:right w:val="none" w:sz="0" w:space="0" w:color="auto"/>
          </w:divBdr>
        </w:div>
        <w:div w:id="1709254516">
          <w:marLeft w:val="0"/>
          <w:marRight w:val="0"/>
          <w:marTop w:val="0"/>
          <w:marBottom w:val="0"/>
          <w:divBdr>
            <w:top w:val="none" w:sz="0" w:space="0" w:color="auto"/>
            <w:left w:val="none" w:sz="0" w:space="0" w:color="auto"/>
            <w:bottom w:val="none" w:sz="0" w:space="0" w:color="auto"/>
            <w:right w:val="none" w:sz="0" w:space="0" w:color="auto"/>
          </w:divBdr>
        </w:div>
        <w:div w:id="1078752526">
          <w:marLeft w:val="0"/>
          <w:marRight w:val="0"/>
          <w:marTop w:val="0"/>
          <w:marBottom w:val="0"/>
          <w:divBdr>
            <w:top w:val="none" w:sz="0" w:space="0" w:color="auto"/>
            <w:left w:val="none" w:sz="0" w:space="0" w:color="auto"/>
            <w:bottom w:val="none" w:sz="0" w:space="0" w:color="auto"/>
            <w:right w:val="none" w:sz="0" w:space="0" w:color="auto"/>
          </w:divBdr>
        </w:div>
        <w:div w:id="353043289">
          <w:marLeft w:val="0"/>
          <w:marRight w:val="0"/>
          <w:marTop w:val="0"/>
          <w:marBottom w:val="0"/>
          <w:divBdr>
            <w:top w:val="none" w:sz="0" w:space="0" w:color="auto"/>
            <w:left w:val="none" w:sz="0" w:space="0" w:color="auto"/>
            <w:bottom w:val="none" w:sz="0" w:space="0" w:color="auto"/>
            <w:right w:val="none" w:sz="0" w:space="0" w:color="auto"/>
          </w:divBdr>
        </w:div>
      </w:divsChild>
    </w:div>
    <w:div w:id="1947731737">
      <w:bodyDiv w:val="1"/>
      <w:marLeft w:val="0"/>
      <w:marRight w:val="0"/>
      <w:marTop w:val="0"/>
      <w:marBottom w:val="0"/>
      <w:divBdr>
        <w:top w:val="none" w:sz="0" w:space="0" w:color="auto"/>
        <w:left w:val="none" w:sz="0" w:space="0" w:color="auto"/>
        <w:bottom w:val="none" w:sz="0" w:space="0" w:color="auto"/>
        <w:right w:val="none" w:sz="0" w:space="0" w:color="auto"/>
      </w:divBdr>
      <w:divsChild>
        <w:div w:id="114720493">
          <w:marLeft w:val="0"/>
          <w:marRight w:val="0"/>
          <w:marTop w:val="0"/>
          <w:marBottom w:val="0"/>
          <w:divBdr>
            <w:top w:val="none" w:sz="0" w:space="0" w:color="auto"/>
            <w:left w:val="none" w:sz="0" w:space="0" w:color="auto"/>
            <w:bottom w:val="none" w:sz="0" w:space="0" w:color="auto"/>
            <w:right w:val="none" w:sz="0" w:space="0" w:color="auto"/>
          </w:divBdr>
        </w:div>
        <w:div w:id="672345531">
          <w:marLeft w:val="0"/>
          <w:marRight w:val="0"/>
          <w:marTop w:val="0"/>
          <w:marBottom w:val="0"/>
          <w:divBdr>
            <w:top w:val="none" w:sz="0" w:space="0" w:color="auto"/>
            <w:left w:val="none" w:sz="0" w:space="0" w:color="auto"/>
            <w:bottom w:val="none" w:sz="0" w:space="0" w:color="auto"/>
            <w:right w:val="none" w:sz="0" w:space="0" w:color="auto"/>
          </w:divBdr>
        </w:div>
        <w:div w:id="796996906">
          <w:marLeft w:val="0"/>
          <w:marRight w:val="0"/>
          <w:marTop w:val="0"/>
          <w:marBottom w:val="0"/>
          <w:divBdr>
            <w:top w:val="none" w:sz="0" w:space="0" w:color="auto"/>
            <w:left w:val="none" w:sz="0" w:space="0" w:color="auto"/>
            <w:bottom w:val="none" w:sz="0" w:space="0" w:color="auto"/>
            <w:right w:val="none" w:sz="0" w:space="0" w:color="auto"/>
          </w:divBdr>
        </w:div>
        <w:div w:id="1920600991">
          <w:marLeft w:val="0"/>
          <w:marRight w:val="0"/>
          <w:marTop w:val="0"/>
          <w:marBottom w:val="0"/>
          <w:divBdr>
            <w:top w:val="none" w:sz="0" w:space="0" w:color="auto"/>
            <w:left w:val="none" w:sz="0" w:space="0" w:color="auto"/>
            <w:bottom w:val="none" w:sz="0" w:space="0" w:color="auto"/>
            <w:right w:val="none" w:sz="0" w:space="0" w:color="auto"/>
          </w:divBdr>
        </w:div>
      </w:divsChild>
    </w:div>
    <w:div w:id="1949265735">
      <w:bodyDiv w:val="1"/>
      <w:marLeft w:val="0"/>
      <w:marRight w:val="0"/>
      <w:marTop w:val="0"/>
      <w:marBottom w:val="0"/>
      <w:divBdr>
        <w:top w:val="none" w:sz="0" w:space="0" w:color="auto"/>
        <w:left w:val="none" w:sz="0" w:space="0" w:color="auto"/>
        <w:bottom w:val="none" w:sz="0" w:space="0" w:color="auto"/>
        <w:right w:val="none" w:sz="0" w:space="0" w:color="auto"/>
      </w:divBdr>
      <w:divsChild>
        <w:div w:id="577599862">
          <w:marLeft w:val="0"/>
          <w:marRight w:val="0"/>
          <w:marTop w:val="0"/>
          <w:marBottom w:val="0"/>
          <w:divBdr>
            <w:top w:val="none" w:sz="0" w:space="0" w:color="auto"/>
            <w:left w:val="none" w:sz="0" w:space="0" w:color="auto"/>
            <w:bottom w:val="none" w:sz="0" w:space="0" w:color="auto"/>
            <w:right w:val="none" w:sz="0" w:space="0" w:color="auto"/>
          </w:divBdr>
        </w:div>
        <w:div w:id="681663841">
          <w:marLeft w:val="0"/>
          <w:marRight w:val="0"/>
          <w:marTop w:val="0"/>
          <w:marBottom w:val="0"/>
          <w:divBdr>
            <w:top w:val="none" w:sz="0" w:space="0" w:color="auto"/>
            <w:left w:val="none" w:sz="0" w:space="0" w:color="auto"/>
            <w:bottom w:val="none" w:sz="0" w:space="0" w:color="auto"/>
            <w:right w:val="none" w:sz="0" w:space="0" w:color="auto"/>
          </w:divBdr>
        </w:div>
        <w:div w:id="1263681077">
          <w:marLeft w:val="0"/>
          <w:marRight w:val="0"/>
          <w:marTop w:val="0"/>
          <w:marBottom w:val="0"/>
          <w:divBdr>
            <w:top w:val="none" w:sz="0" w:space="0" w:color="auto"/>
            <w:left w:val="none" w:sz="0" w:space="0" w:color="auto"/>
            <w:bottom w:val="none" w:sz="0" w:space="0" w:color="auto"/>
            <w:right w:val="none" w:sz="0" w:space="0" w:color="auto"/>
          </w:divBdr>
        </w:div>
        <w:div w:id="1588153367">
          <w:marLeft w:val="0"/>
          <w:marRight w:val="0"/>
          <w:marTop w:val="0"/>
          <w:marBottom w:val="0"/>
          <w:divBdr>
            <w:top w:val="none" w:sz="0" w:space="0" w:color="auto"/>
            <w:left w:val="none" w:sz="0" w:space="0" w:color="auto"/>
            <w:bottom w:val="none" w:sz="0" w:space="0" w:color="auto"/>
            <w:right w:val="none" w:sz="0" w:space="0" w:color="auto"/>
          </w:divBdr>
        </w:div>
      </w:divsChild>
    </w:div>
    <w:div w:id="1950509210">
      <w:bodyDiv w:val="1"/>
      <w:marLeft w:val="0"/>
      <w:marRight w:val="0"/>
      <w:marTop w:val="0"/>
      <w:marBottom w:val="0"/>
      <w:divBdr>
        <w:top w:val="none" w:sz="0" w:space="0" w:color="auto"/>
        <w:left w:val="none" w:sz="0" w:space="0" w:color="auto"/>
        <w:bottom w:val="none" w:sz="0" w:space="0" w:color="auto"/>
        <w:right w:val="none" w:sz="0" w:space="0" w:color="auto"/>
      </w:divBdr>
      <w:divsChild>
        <w:div w:id="314843451">
          <w:marLeft w:val="0"/>
          <w:marRight w:val="0"/>
          <w:marTop w:val="0"/>
          <w:marBottom w:val="0"/>
          <w:divBdr>
            <w:top w:val="none" w:sz="0" w:space="0" w:color="auto"/>
            <w:left w:val="none" w:sz="0" w:space="0" w:color="auto"/>
            <w:bottom w:val="none" w:sz="0" w:space="0" w:color="auto"/>
            <w:right w:val="none" w:sz="0" w:space="0" w:color="auto"/>
          </w:divBdr>
        </w:div>
        <w:div w:id="844445136">
          <w:marLeft w:val="0"/>
          <w:marRight w:val="0"/>
          <w:marTop w:val="0"/>
          <w:marBottom w:val="0"/>
          <w:divBdr>
            <w:top w:val="none" w:sz="0" w:space="0" w:color="auto"/>
            <w:left w:val="none" w:sz="0" w:space="0" w:color="auto"/>
            <w:bottom w:val="none" w:sz="0" w:space="0" w:color="auto"/>
            <w:right w:val="none" w:sz="0" w:space="0" w:color="auto"/>
          </w:divBdr>
          <w:divsChild>
            <w:div w:id="113211548">
              <w:marLeft w:val="0"/>
              <w:marRight w:val="0"/>
              <w:marTop w:val="0"/>
              <w:marBottom w:val="0"/>
              <w:divBdr>
                <w:top w:val="none" w:sz="0" w:space="0" w:color="auto"/>
                <w:left w:val="none" w:sz="0" w:space="0" w:color="auto"/>
                <w:bottom w:val="none" w:sz="0" w:space="0" w:color="auto"/>
                <w:right w:val="none" w:sz="0" w:space="0" w:color="auto"/>
              </w:divBdr>
            </w:div>
            <w:div w:id="360475451">
              <w:marLeft w:val="0"/>
              <w:marRight w:val="0"/>
              <w:marTop w:val="0"/>
              <w:marBottom w:val="0"/>
              <w:divBdr>
                <w:top w:val="none" w:sz="0" w:space="0" w:color="auto"/>
                <w:left w:val="none" w:sz="0" w:space="0" w:color="auto"/>
                <w:bottom w:val="none" w:sz="0" w:space="0" w:color="auto"/>
                <w:right w:val="none" w:sz="0" w:space="0" w:color="auto"/>
              </w:divBdr>
            </w:div>
            <w:div w:id="432823741">
              <w:marLeft w:val="0"/>
              <w:marRight w:val="0"/>
              <w:marTop w:val="0"/>
              <w:marBottom w:val="0"/>
              <w:divBdr>
                <w:top w:val="none" w:sz="0" w:space="0" w:color="auto"/>
                <w:left w:val="none" w:sz="0" w:space="0" w:color="auto"/>
                <w:bottom w:val="none" w:sz="0" w:space="0" w:color="auto"/>
                <w:right w:val="none" w:sz="0" w:space="0" w:color="auto"/>
              </w:divBdr>
            </w:div>
            <w:div w:id="766733981">
              <w:marLeft w:val="0"/>
              <w:marRight w:val="0"/>
              <w:marTop w:val="0"/>
              <w:marBottom w:val="0"/>
              <w:divBdr>
                <w:top w:val="none" w:sz="0" w:space="0" w:color="auto"/>
                <w:left w:val="none" w:sz="0" w:space="0" w:color="auto"/>
                <w:bottom w:val="none" w:sz="0" w:space="0" w:color="auto"/>
                <w:right w:val="none" w:sz="0" w:space="0" w:color="auto"/>
              </w:divBdr>
            </w:div>
            <w:div w:id="936449150">
              <w:marLeft w:val="0"/>
              <w:marRight w:val="0"/>
              <w:marTop w:val="0"/>
              <w:marBottom w:val="0"/>
              <w:divBdr>
                <w:top w:val="none" w:sz="0" w:space="0" w:color="auto"/>
                <w:left w:val="none" w:sz="0" w:space="0" w:color="auto"/>
                <w:bottom w:val="none" w:sz="0" w:space="0" w:color="auto"/>
                <w:right w:val="none" w:sz="0" w:space="0" w:color="auto"/>
              </w:divBdr>
            </w:div>
            <w:div w:id="966155278">
              <w:marLeft w:val="0"/>
              <w:marRight w:val="0"/>
              <w:marTop w:val="0"/>
              <w:marBottom w:val="0"/>
              <w:divBdr>
                <w:top w:val="none" w:sz="0" w:space="0" w:color="auto"/>
                <w:left w:val="none" w:sz="0" w:space="0" w:color="auto"/>
                <w:bottom w:val="none" w:sz="0" w:space="0" w:color="auto"/>
                <w:right w:val="none" w:sz="0" w:space="0" w:color="auto"/>
              </w:divBdr>
            </w:div>
            <w:div w:id="1373993080">
              <w:marLeft w:val="0"/>
              <w:marRight w:val="0"/>
              <w:marTop w:val="0"/>
              <w:marBottom w:val="0"/>
              <w:divBdr>
                <w:top w:val="none" w:sz="0" w:space="0" w:color="auto"/>
                <w:left w:val="none" w:sz="0" w:space="0" w:color="auto"/>
                <w:bottom w:val="none" w:sz="0" w:space="0" w:color="auto"/>
                <w:right w:val="none" w:sz="0" w:space="0" w:color="auto"/>
              </w:divBdr>
            </w:div>
            <w:div w:id="1576167170">
              <w:marLeft w:val="0"/>
              <w:marRight w:val="0"/>
              <w:marTop w:val="0"/>
              <w:marBottom w:val="0"/>
              <w:divBdr>
                <w:top w:val="none" w:sz="0" w:space="0" w:color="auto"/>
                <w:left w:val="none" w:sz="0" w:space="0" w:color="auto"/>
                <w:bottom w:val="none" w:sz="0" w:space="0" w:color="auto"/>
                <w:right w:val="none" w:sz="0" w:space="0" w:color="auto"/>
              </w:divBdr>
            </w:div>
          </w:divsChild>
        </w:div>
        <w:div w:id="1098210724">
          <w:marLeft w:val="0"/>
          <w:marRight w:val="0"/>
          <w:marTop w:val="0"/>
          <w:marBottom w:val="0"/>
          <w:divBdr>
            <w:top w:val="none" w:sz="0" w:space="0" w:color="auto"/>
            <w:left w:val="none" w:sz="0" w:space="0" w:color="auto"/>
            <w:bottom w:val="none" w:sz="0" w:space="0" w:color="auto"/>
            <w:right w:val="none" w:sz="0" w:space="0" w:color="auto"/>
          </w:divBdr>
        </w:div>
        <w:div w:id="1606501156">
          <w:marLeft w:val="0"/>
          <w:marRight w:val="0"/>
          <w:marTop w:val="0"/>
          <w:marBottom w:val="0"/>
          <w:divBdr>
            <w:top w:val="none" w:sz="0" w:space="0" w:color="auto"/>
            <w:left w:val="none" w:sz="0" w:space="0" w:color="auto"/>
            <w:bottom w:val="none" w:sz="0" w:space="0" w:color="auto"/>
            <w:right w:val="none" w:sz="0" w:space="0" w:color="auto"/>
          </w:divBdr>
        </w:div>
      </w:divsChild>
    </w:div>
    <w:div w:id="1953396483">
      <w:bodyDiv w:val="1"/>
      <w:marLeft w:val="0"/>
      <w:marRight w:val="0"/>
      <w:marTop w:val="0"/>
      <w:marBottom w:val="0"/>
      <w:divBdr>
        <w:top w:val="none" w:sz="0" w:space="0" w:color="auto"/>
        <w:left w:val="none" w:sz="0" w:space="0" w:color="auto"/>
        <w:bottom w:val="none" w:sz="0" w:space="0" w:color="auto"/>
        <w:right w:val="none" w:sz="0" w:space="0" w:color="auto"/>
      </w:divBdr>
      <w:divsChild>
        <w:div w:id="587351601">
          <w:marLeft w:val="0"/>
          <w:marRight w:val="0"/>
          <w:marTop w:val="0"/>
          <w:marBottom w:val="0"/>
          <w:divBdr>
            <w:top w:val="none" w:sz="0" w:space="0" w:color="auto"/>
            <w:left w:val="none" w:sz="0" w:space="0" w:color="auto"/>
            <w:bottom w:val="none" w:sz="0" w:space="0" w:color="auto"/>
            <w:right w:val="none" w:sz="0" w:space="0" w:color="auto"/>
          </w:divBdr>
        </w:div>
        <w:div w:id="893198559">
          <w:marLeft w:val="0"/>
          <w:marRight w:val="0"/>
          <w:marTop w:val="0"/>
          <w:marBottom w:val="0"/>
          <w:divBdr>
            <w:top w:val="none" w:sz="0" w:space="0" w:color="auto"/>
            <w:left w:val="none" w:sz="0" w:space="0" w:color="auto"/>
            <w:bottom w:val="none" w:sz="0" w:space="0" w:color="auto"/>
            <w:right w:val="none" w:sz="0" w:space="0" w:color="auto"/>
          </w:divBdr>
        </w:div>
        <w:div w:id="1021928546">
          <w:marLeft w:val="0"/>
          <w:marRight w:val="0"/>
          <w:marTop w:val="0"/>
          <w:marBottom w:val="0"/>
          <w:divBdr>
            <w:top w:val="none" w:sz="0" w:space="0" w:color="auto"/>
            <w:left w:val="none" w:sz="0" w:space="0" w:color="auto"/>
            <w:bottom w:val="none" w:sz="0" w:space="0" w:color="auto"/>
            <w:right w:val="none" w:sz="0" w:space="0" w:color="auto"/>
          </w:divBdr>
        </w:div>
        <w:div w:id="1617788449">
          <w:marLeft w:val="0"/>
          <w:marRight w:val="0"/>
          <w:marTop w:val="0"/>
          <w:marBottom w:val="0"/>
          <w:divBdr>
            <w:top w:val="none" w:sz="0" w:space="0" w:color="auto"/>
            <w:left w:val="none" w:sz="0" w:space="0" w:color="auto"/>
            <w:bottom w:val="none" w:sz="0" w:space="0" w:color="auto"/>
            <w:right w:val="none" w:sz="0" w:space="0" w:color="auto"/>
          </w:divBdr>
        </w:div>
      </w:divsChild>
    </w:div>
    <w:div w:id="1953704900">
      <w:bodyDiv w:val="1"/>
      <w:marLeft w:val="0"/>
      <w:marRight w:val="0"/>
      <w:marTop w:val="0"/>
      <w:marBottom w:val="0"/>
      <w:divBdr>
        <w:top w:val="none" w:sz="0" w:space="0" w:color="auto"/>
        <w:left w:val="none" w:sz="0" w:space="0" w:color="auto"/>
        <w:bottom w:val="none" w:sz="0" w:space="0" w:color="auto"/>
        <w:right w:val="none" w:sz="0" w:space="0" w:color="auto"/>
      </w:divBdr>
      <w:divsChild>
        <w:div w:id="488790642">
          <w:marLeft w:val="0"/>
          <w:marRight w:val="0"/>
          <w:marTop w:val="0"/>
          <w:marBottom w:val="0"/>
          <w:divBdr>
            <w:top w:val="none" w:sz="0" w:space="0" w:color="auto"/>
            <w:left w:val="none" w:sz="0" w:space="0" w:color="auto"/>
            <w:bottom w:val="none" w:sz="0" w:space="0" w:color="auto"/>
            <w:right w:val="none" w:sz="0" w:space="0" w:color="auto"/>
          </w:divBdr>
        </w:div>
        <w:div w:id="860169025">
          <w:marLeft w:val="0"/>
          <w:marRight w:val="0"/>
          <w:marTop w:val="0"/>
          <w:marBottom w:val="0"/>
          <w:divBdr>
            <w:top w:val="none" w:sz="0" w:space="0" w:color="auto"/>
            <w:left w:val="none" w:sz="0" w:space="0" w:color="auto"/>
            <w:bottom w:val="none" w:sz="0" w:space="0" w:color="auto"/>
            <w:right w:val="none" w:sz="0" w:space="0" w:color="auto"/>
          </w:divBdr>
        </w:div>
        <w:div w:id="1404908185">
          <w:marLeft w:val="0"/>
          <w:marRight w:val="0"/>
          <w:marTop w:val="0"/>
          <w:marBottom w:val="0"/>
          <w:divBdr>
            <w:top w:val="none" w:sz="0" w:space="0" w:color="auto"/>
            <w:left w:val="none" w:sz="0" w:space="0" w:color="auto"/>
            <w:bottom w:val="none" w:sz="0" w:space="0" w:color="auto"/>
            <w:right w:val="none" w:sz="0" w:space="0" w:color="auto"/>
          </w:divBdr>
        </w:div>
        <w:div w:id="1552186199">
          <w:marLeft w:val="0"/>
          <w:marRight w:val="0"/>
          <w:marTop w:val="0"/>
          <w:marBottom w:val="0"/>
          <w:divBdr>
            <w:top w:val="none" w:sz="0" w:space="0" w:color="auto"/>
            <w:left w:val="none" w:sz="0" w:space="0" w:color="auto"/>
            <w:bottom w:val="none" w:sz="0" w:space="0" w:color="auto"/>
            <w:right w:val="none" w:sz="0" w:space="0" w:color="auto"/>
          </w:divBdr>
        </w:div>
      </w:divsChild>
    </w:div>
    <w:div w:id="1954433614">
      <w:bodyDiv w:val="1"/>
      <w:marLeft w:val="0"/>
      <w:marRight w:val="0"/>
      <w:marTop w:val="0"/>
      <w:marBottom w:val="0"/>
      <w:divBdr>
        <w:top w:val="none" w:sz="0" w:space="0" w:color="auto"/>
        <w:left w:val="none" w:sz="0" w:space="0" w:color="auto"/>
        <w:bottom w:val="none" w:sz="0" w:space="0" w:color="auto"/>
        <w:right w:val="none" w:sz="0" w:space="0" w:color="auto"/>
      </w:divBdr>
      <w:divsChild>
        <w:div w:id="749549054">
          <w:marLeft w:val="0"/>
          <w:marRight w:val="0"/>
          <w:marTop w:val="0"/>
          <w:marBottom w:val="0"/>
          <w:divBdr>
            <w:top w:val="none" w:sz="0" w:space="0" w:color="auto"/>
            <w:left w:val="none" w:sz="0" w:space="0" w:color="auto"/>
            <w:bottom w:val="none" w:sz="0" w:space="0" w:color="auto"/>
            <w:right w:val="none" w:sz="0" w:space="0" w:color="auto"/>
          </w:divBdr>
        </w:div>
        <w:div w:id="1415783876">
          <w:marLeft w:val="0"/>
          <w:marRight w:val="0"/>
          <w:marTop w:val="0"/>
          <w:marBottom w:val="0"/>
          <w:divBdr>
            <w:top w:val="none" w:sz="0" w:space="0" w:color="auto"/>
            <w:left w:val="none" w:sz="0" w:space="0" w:color="auto"/>
            <w:bottom w:val="none" w:sz="0" w:space="0" w:color="auto"/>
            <w:right w:val="none" w:sz="0" w:space="0" w:color="auto"/>
          </w:divBdr>
        </w:div>
        <w:div w:id="1441994392">
          <w:marLeft w:val="0"/>
          <w:marRight w:val="0"/>
          <w:marTop w:val="0"/>
          <w:marBottom w:val="0"/>
          <w:divBdr>
            <w:top w:val="none" w:sz="0" w:space="0" w:color="auto"/>
            <w:left w:val="none" w:sz="0" w:space="0" w:color="auto"/>
            <w:bottom w:val="none" w:sz="0" w:space="0" w:color="auto"/>
            <w:right w:val="none" w:sz="0" w:space="0" w:color="auto"/>
          </w:divBdr>
        </w:div>
        <w:div w:id="1658803784">
          <w:marLeft w:val="0"/>
          <w:marRight w:val="0"/>
          <w:marTop w:val="0"/>
          <w:marBottom w:val="0"/>
          <w:divBdr>
            <w:top w:val="none" w:sz="0" w:space="0" w:color="auto"/>
            <w:left w:val="none" w:sz="0" w:space="0" w:color="auto"/>
            <w:bottom w:val="none" w:sz="0" w:space="0" w:color="auto"/>
            <w:right w:val="none" w:sz="0" w:space="0" w:color="auto"/>
          </w:divBdr>
        </w:div>
      </w:divsChild>
    </w:div>
    <w:div w:id="1956447492">
      <w:bodyDiv w:val="1"/>
      <w:marLeft w:val="0"/>
      <w:marRight w:val="0"/>
      <w:marTop w:val="0"/>
      <w:marBottom w:val="0"/>
      <w:divBdr>
        <w:top w:val="none" w:sz="0" w:space="0" w:color="auto"/>
        <w:left w:val="none" w:sz="0" w:space="0" w:color="auto"/>
        <w:bottom w:val="none" w:sz="0" w:space="0" w:color="auto"/>
        <w:right w:val="none" w:sz="0" w:space="0" w:color="auto"/>
      </w:divBdr>
      <w:divsChild>
        <w:div w:id="521211514">
          <w:marLeft w:val="0"/>
          <w:marRight w:val="0"/>
          <w:marTop w:val="0"/>
          <w:marBottom w:val="0"/>
          <w:divBdr>
            <w:top w:val="none" w:sz="0" w:space="0" w:color="auto"/>
            <w:left w:val="none" w:sz="0" w:space="0" w:color="auto"/>
            <w:bottom w:val="none" w:sz="0" w:space="0" w:color="auto"/>
            <w:right w:val="none" w:sz="0" w:space="0" w:color="auto"/>
          </w:divBdr>
        </w:div>
        <w:div w:id="893155259">
          <w:marLeft w:val="0"/>
          <w:marRight w:val="0"/>
          <w:marTop w:val="0"/>
          <w:marBottom w:val="0"/>
          <w:divBdr>
            <w:top w:val="none" w:sz="0" w:space="0" w:color="auto"/>
            <w:left w:val="none" w:sz="0" w:space="0" w:color="auto"/>
            <w:bottom w:val="none" w:sz="0" w:space="0" w:color="auto"/>
            <w:right w:val="none" w:sz="0" w:space="0" w:color="auto"/>
          </w:divBdr>
        </w:div>
        <w:div w:id="1562449603">
          <w:marLeft w:val="0"/>
          <w:marRight w:val="0"/>
          <w:marTop w:val="0"/>
          <w:marBottom w:val="0"/>
          <w:divBdr>
            <w:top w:val="none" w:sz="0" w:space="0" w:color="auto"/>
            <w:left w:val="none" w:sz="0" w:space="0" w:color="auto"/>
            <w:bottom w:val="none" w:sz="0" w:space="0" w:color="auto"/>
            <w:right w:val="none" w:sz="0" w:space="0" w:color="auto"/>
          </w:divBdr>
        </w:div>
        <w:div w:id="2085907476">
          <w:marLeft w:val="0"/>
          <w:marRight w:val="0"/>
          <w:marTop w:val="0"/>
          <w:marBottom w:val="0"/>
          <w:divBdr>
            <w:top w:val="none" w:sz="0" w:space="0" w:color="auto"/>
            <w:left w:val="none" w:sz="0" w:space="0" w:color="auto"/>
            <w:bottom w:val="none" w:sz="0" w:space="0" w:color="auto"/>
            <w:right w:val="none" w:sz="0" w:space="0" w:color="auto"/>
          </w:divBdr>
        </w:div>
      </w:divsChild>
    </w:div>
    <w:div w:id="1956978422">
      <w:bodyDiv w:val="1"/>
      <w:marLeft w:val="0"/>
      <w:marRight w:val="0"/>
      <w:marTop w:val="0"/>
      <w:marBottom w:val="0"/>
      <w:divBdr>
        <w:top w:val="none" w:sz="0" w:space="0" w:color="auto"/>
        <w:left w:val="none" w:sz="0" w:space="0" w:color="auto"/>
        <w:bottom w:val="none" w:sz="0" w:space="0" w:color="auto"/>
        <w:right w:val="none" w:sz="0" w:space="0" w:color="auto"/>
      </w:divBdr>
      <w:divsChild>
        <w:div w:id="134421929">
          <w:marLeft w:val="0"/>
          <w:marRight w:val="0"/>
          <w:marTop w:val="0"/>
          <w:marBottom w:val="0"/>
          <w:divBdr>
            <w:top w:val="none" w:sz="0" w:space="0" w:color="auto"/>
            <w:left w:val="none" w:sz="0" w:space="0" w:color="auto"/>
            <w:bottom w:val="none" w:sz="0" w:space="0" w:color="auto"/>
            <w:right w:val="none" w:sz="0" w:space="0" w:color="auto"/>
          </w:divBdr>
        </w:div>
        <w:div w:id="867913103">
          <w:marLeft w:val="0"/>
          <w:marRight w:val="0"/>
          <w:marTop w:val="0"/>
          <w:marBottom w:val="0"/>
          <w:divBdr>
            <w:top w:val="none" w:sz="0" w:space="0" w:color="auto"/>
            <w:left w:val="none" w:sz="0" w:space="0" w:color="auto"/>
            <w:bottom w:val="none" w:sz="0" w:space="0" w:color="auto"/>
            <w:right w:val="none" w:sz="0" w:space="0" w:color="auto"/>
          </w:divBdr>
        </w:div>
        <w:div w:id="1804544960">
          <w:marLeft w:val="0"/>
          <w:marRight w:val="0"/>
          <w:marTop w:val="0"/>
          <w:marBottom w:val="0"/>
          <w:divBdr>
            <w:top w:val="none" w:sz="0" w:space="0" w:color="auto"/>
            <w:left w:val="none" w:sz="0" w:space="0" w:color="auto"/>
            <w:bottom w:val="none" w:sz="0" w:space="0" w:color="auto"/>
            <w:right w:val="none" w:sz="0" w:space="0" w:color="auto"/>
          </w:divBdr>
        </w:div>
        <w:div w:id="1874610601">
          <w:marLeft w:val="0"/>
          <w:marRight w:val="0"/>
          <w:marTop w:val="0"/>
          <w:marBottom w:val="0"/>
          <w:divBdr>
            <w:top w:val="none" w:sz="0" w:space="0" w:color="auto"/>
            <w:left w:val="none" w:sz="0" w:space="0" w:color="auto"/>
            <w:bottom w:val="none" w:sz="0" w:space="0" w:color="auto"/>
            <w:right w:val="none" w:sz="0" w:space="0" w:color="auto"/>
          </w:divBdr>
        </w:div>
      </w:divsChild>
    </w:div>
    <w:div w:id="1958098786">
      <w:bodyDiv w:val="1"/>
      <w:marLeft w:val="0"/>
      <w:marRight w:val="0"/>
      <w:marTop w:val="0"/>
      <w:marBottom w:val="0"/>
      <w:divBdr>
        <w:top w:val="none" w:sz="0" w:space="0" w:color="auto"/>
        <w:left w:val="none" w:sz="0" w:space="0" w:color="auto"/>
        <w:bottom w:val="none" w:sz="0" w:space="0" w:color="auto"/>
        <w:right w:val="none" w:sz="0" w:space="0" w:color="auto"/>
      </w:divBdr>
      <w:divsChild>
        <w:div w:id="80151689">
          <w:marLeft w:val="0"/>
          <w:marRight w:val="0"/>
          <w:marTop w:val="0"/>
          <w:marBottom w:val="0"/>
          <w:divBdr>
            <w:top w:val="none" w:sz="0" w:space="0" w:color="auto"/>
            <w:left w:val="none" w:sz="0" w:space="0" w:color="auto"/>
            <w:bottom w:val="none" w:sz="0" w:space="0" w:color="auto"/>
            <w:right w:val="none" w:sz="0" w:space="0" w:color="auto"/>
          </w:divBdr>
        </w:div>
        <w:div w:id="409624065">
          <w:marLeft w:val="0"/>
          <w:marRight w:val="0"/>
          <w:marTop w:val="0"/>
          <w:marBottom w:val="0"/>
          <w:divBdr>
            <w:top w:val="none" w:sz="0" w:space="0" w:color="auto"/>
            <w:left w:val="none" w:sz="0" w:space="0" w:color="auto"/>
            <w:bottom w:val="none" w:sz="0" w:space="0" w:color="auto"/>
            <w:right w:val="none" w:sz="0" w:space="0" w:color="auto"/>
          </w:divBdr>
        </w:div>
        <w:div w:id="1279989137">
          <w:marLeft w:val="0"/>
          <w:marRight w:val="0"/>
          <w:marTop w:val="0"/>
          <w:marBottom w:val="0"/>
          <w:divBdr>
            <w:top w:val="none" w:sz="0" w:space="0" w:color="auto"/>
            <w:left w:val="none" w:sz="0" w:space="0" w:color="auto"/>
            <w:bottom w:val="none" w:sz="0" w:space="0" w:color="auto"/>
            <w:right w:val="none" w:sz="0" w:space="0" w:color="auto"/>
          </w:divBdr>
        </w:div>
        <w:div w:id="1721247182">
          <w:marLeft w:val="0"/>
          <w:marRight w:val="0"/>
          <w:marTop w:val="0"/>
          <w:marBottom w:val="0"/>
          <w:divBdr>
            <w:top w:val="none" w:sz="0" w:space="0" w:color="auto"/>
            <w:left w:val="none" w:sz="0" w:space="0" w:color="auto"/>
            <w:bottom w:val="none" w:sz="0" w:space="0" w:color="auto"/>
            <w:right w:val="none" w:sz="0" w:space="0" w:color="auto"/>
          </w:divBdr>
        </w:div>
      </w:divsChild>
    </w:div>
    <w:div w:id="1958293758">
      <w:bodyDiv w:val="1"/>
      <w:marLeft w:val="0"/>
      <w:marRight w:val="0"/>
      <w:marTop w:val="0"/>
      <w:marBottom w:val="0"/>
      <w:divBdr>
        <w:top w:val="none" w:sz="0" w:space="0" w:color="auto"/>
        <w:left w:val="none" w:sz="0" w:space="0" w:color="auto"/>
        <w:bottom w:val="none" w:sz="0" w:space="0" w:color="auto"/>
        <w:right w:val="none" w:sz="0" w:space="0" w:color="auto"/>
      </w:divBdr>
      <w:divsChild>
        <w:div w:id="80226743">
          <w:marLeft w:val="0"/>
          <w:marRight w:val="0"/>
          <w:marTop w:val="0"/>
          <w:marBottom w:val="0"/>
          <w:divBdr>
            <w:top w:val="none" w:sz="0" w:space="0" w:color="auto"/>
            <w:left w:val="none" w:sz="0" w:space="0" w:color="auto"/>
            <w:bottom w:val="none" w:sz="0" w:space="0" w:color="auto"/>
            <w:right w:val="none" w:sz="0" w:space="0" w:color="auto"/>
          </w:divBdr>
        </w:div>
        <w:div w:id="205799212">
          <w:marLeft w:val="0"/>
          <w:marRight w:val="0"/>
          <w:marTop w:val="0"/>
          <w:marBottom w:val="0"/>
          <w:divBdr>
            <w:top w:val="none" w:sz="0" w:space="0" w:color="auto"/>
            <w:left w:val="none" w:sz="0" w:space="0" w:color="auto"/>
            <w:bottom w:val="none" w:sz="0" w:space="0" w:color="auto"/>
            <w:right w:val="none" w:sz="0" w:space="0" w:color="auto"/>
          </w:divBdr>
        </w:div>
        <w:div w:id="302541976">
          <w:marLeft w:val="0"/>
          <w:marRight w:val="0"/>
          <w:marTop w:val="0"/>
          <w:marBottom w:val="0"/>
          <w:divBdr>
            <w:top w:val="none" w:sz="0" w:space="0" w:color="auto"/>
            <w:left w:val="none" w:sz="0" w:space="0" w:color="auto"/>
            <w:bottom w:val="none" w:sz="0" w:space="0" w:color="auto"/>
            <w:right w:val="none" w:sz="0" w:space="0" w:color="auto"/>
          </w:divBdr>
        </w:div>
        <w:div w:id="1794203513">
          <w:marLeft w:val="0"/>
          <w:marRight w:val="0"/>
          <w:marTop w:val="0"/>
          <w:marBottom w:val="0"/>
          <w:divBdr>
            <w:top w:val="none" w:sz="0" w:space="0" w:color="auto"/>
            <w:left w:val="none" w:sz="0" w:space="0" w:color="auto"/>
            <w:bottom w:val="none" w:sz="0" w:space="0" w:color="auto"/>
            <w:right w:val="none" w:sz="0" w:space="0" w:color="auto"/>
          </w:divBdr>
        </w:div>
      </w:divsChild>
    </w:div>
    <w:div w:id="1958415083">
      <w:bodyDiv w:val="1"/>
      <w:marLeft w:val="0"/>
      <w:marRight w:val="0"/>
      <w:marTop w:val="0"/>
      <w:marBottom w:val="0"/>
      <w:divBdr>
        <w:top w:val="none" w:sz="0" w:space="0" w:color="auto"/>
        <w:left w:val="none" w:sz="0" w:space="0" w:color="auto"/>
        <w:bottom w:val="none" w:sz="0" w:space="0" w:color="auto"/>
        <w:right w:val="none" w:sz="0" w:space="0" w:color="auto"/>
      </w:divBdr>
      <w:divsChild>
        <w:div w:id="669332376">
          <w:marLeft w:val="0"/>
          <w:marRight w:val="0"/>
          <w:marTop w:val="0"/>
          <w:marBottom w:val="0"/>
          <w:divBdr>
            <w:top w:val="none" w:sz="0" w:space="0" w:color="auto"/>
            <w:left w:val="none" w:sz="0" w:space="0" w:color="auto"/>
            <w:bottom w:val="none" w:sz="0" w:space="0" w:color="auto"/>
            <w:right w:val="none" w:sz="0" w:space="0" w:color="auto"/>
          </w:divBdr>
        </w:div>
        <w:div w:id="837959840">
          <w:marLeft w:val="0"/>
          <w:marRight w:val="0"/>
          <w:marTop w:val="0"/>
          <w:marBottom w:val="0"/>
          <w:divBdr>
            <w:top w:val="none" w:sz="0" w:space="0" w:color="auto"/>
            <w:left w:val="none" w:sz="0" w:space="0" w:color="auto"/>
            <w:bottom w:val="none" w:sz="0" w:space="0" w:color="auto"/>
            <w:right w:val="none" w:sz="0" w:space="0" w:color="auto"/>
          </w:divBdr>
        </w:div>
        <w:div w:id="1361513024">
          <w:marLeft w:val="0"/>
          <w:marRight w:val="0"/>
          <w:marTop w:val="0"/>
          <w:marBottom w:val="0"/>
          <w:divBdr>
            <w:top w:val="none" w:sz="0" w:space="0" w:color="auto"/>
            <w:left w:val="none" w:sz="0" w:space="0" w:color="auto"/>
            <w:bottom w:val="none" w:sz="0" w:space="0" w:color="auto"/>
            <w:right w:val="none" w:sz="0" w:space="0" w:color="auto"/>
          </w:divBdr>
        </w:div>
        <w:div w:id="1363898679">
          <w:marLeft w:val="0"/>
          <w:marRight w:val="0"/>
          <w:marTop w:val="0"/>
          <w:marBottom w:val="0"/>
          <w:divBdr>
            <w:top w:val="none" w:sz="0" w:space="0" w:color="auto"/>
            <w:left w:val="none" w:sz="0" w:space="0" w:color="auto"/>
            <w:bottom w:val="none" w:sz="0" w:space="0" w:color="auto"/>
            <w:right w:val="none" w:sz="0" w:space="0" w:color="auto"/>
          </w:divBdr>
        </w:div>
      </w:divsChild>
    </w:div>
    <w:div w:id="1959097478">
      <w:bodyDiv w:val="1"/>
      <w:marLeft w:val="0"/>
      <w:marRight w:val="0"/>
      <w:marTop w:val="0"/>
      <w:marBottom w:val="0"/>
      <w:divBdr>
        <w:top w:val="none" w:sz="0" w:space="0" w:color="auto"/>
        <w:left w:val="none" w:sz="0" w:space="0" w:color="auto"/>
        <w:bottom w:val="none" w:sz="0" w:space="0" w:color="auto"/>
        <w:right w:val="none" w:sz="0" w:space="0" w:color="auto"/>
      </w:divBdr>
      <w:divsChild>
        <w:div w:id="1883666010">
          <w:marLeft w:val="0"/>
          <w:marRight w:val="0"/>
          <w:marTop w:val="0"/>
          <w:marBottom w:val="0"/>
          <w:divBdr>
            <w:top w:val="none" w:sz="0" w:space="0" w:color="auto"/>
            <w:left w:val="none" w:sz="0" w:space="0" w:color="auto"/>
            <w:bottom w:val="none" w:sz="0" w:space="0" w:color="auto"/>
            <w:right w:val="none" w:sz="0" w:space="0" w:color="auto"/>
          </w:divBdr>
        </w:div>
        <w:div w:id="206334179">
          <w:marLeft w:val="0"/>
          <w:marRight w:val="0"/>
          <w:marTop w:val="0"/>
          <w:marBottom w:val="0"/>
          <w:divBdr>
            <w:top w:val="none" w:sz="0" w:space="0" w:color="auto"/>
            <w:left w:val="none" w:sz="0" w:space="0" w:color="auto"/>
            <w:bottom w:val="none" w:sz="0" w:space="0" w:color="auto"/>
            <w:right w:val="none" w:sz="0" w:space="0" w:color="auto"/>
          </w:divBdr>
        </w:div>
        <w:div w:id="766464534">
          <w:marLeft w:val="0"/>
          <w:marRight w:val="0"/>
          <w:marTop w:val="0"/>
          <w:marBottom w:val="0"/>
          <w:divBdr>
            <w:top w:val="none" w:sz="0" w:space="0" w:color="auto"/>
            <w:left w:val="none" w:sz="0" w:space="0" w:color="auto"/>
            <w:bottom w:val="none" w:sz="0" w:space="0" w:color="auto"/>
            <w:right w:val="none" w:sz="0" w:space="0" w:color="auto"/>
          </w:divBdr>
        </w:div>
        <w:div w:id="421682976">
          <w:marLeft w:val="0"/>
          <w:marRight w:val="0"/>
          <w:marTop w:val="0"/>
          <w:marBottom w:val="0"/>
          <w:divBdr>
            <w:top w:val="none" w:sz="0" w:space="0" w:color="auto"/>
            <w:left w:val="none" w:sz="0" w:space="0" w:color="auto"/>
            <w:bottom w:val="none" w:sz="0" w:space="0" w:color="auto"/>
            <w:right w:val="none" w:sz="0" w:space="0" w:color="auto"/>
          </w:divBdr>
        </w:div>
      </w:divsChild>
    </w:div>
    <w:div w:id="1959481754">
      <w:bodyDiv w:val="1"/>
      <w:marLeft w:val="0"/>
      <w:marRight w:val="0"/>
      <w:marTop w:val="0"/>
      <w:marBottom w:val="0"/>
      <w:divBdr>
        <w:top w:val="none" w:sz="0" w:space="0" w:color="auto"/>
        <w:left w:val="none" w:sz="0" w:space="0" w:color="auto"/>
        <w:bottom w:val="none" w:sz="0" w:space="0" w:color="auto"/>
        <w:right w:val="none" w:sz="0" w:space="0" w:color="auto"/>
      </w:divBdr>
      <w:divsChild>
        <w:div w:id="45569516">
          <w:marLeft w:val="0"/>
          <w:marRight w:val="0"/>
          <w:marTop w:val="0"/>
          <w:marBottom w:val="0"/>
          <w:divBdr>
            <w:top w:val="none" w:sz="0" w:space="0" w:color="auto"/>
            <w:left w:val="none" w:sz="0" w:space="0" w:color="auto"/>
            <w:bottom w:val="none" w:sz="0" w:space="0" w:color="auto"/>
            <w:right w:val="none" w:sz="0" w:space="0" w:color="auto"/>
          </w:divBdr>
        </w:div>
        <w:div w:id="271712769">
          <w:marLeft w:val="0"/>
          <w:marRight w:val="0"/>
          <w:marTop w:val="0"/>
          <w:marBottom w:val="0"/>
          <w:divBdr>
            <w:top w:val="none" w:sz="0" w:space="0" w:color="auto"/>
            <w:left w:val="none" w:sz="0" w:space="0" w:color="auto"/>
            <w:bottom w:val="none" w:sz="0" w:space="0" w:color="auto"/>
            <w:right w:val="none" w:sz="0" w:space="0" w:color="auto"/>
          </w:divBdr>
        </w:div>
        <w:div w:id="331371365">
          <w:marLeft w:val="0"/>
          <w:marRight w:val="0"/>
          <w:marTop w:val="0"/>
          <w:marBottom w:val="0"/>
          <w:divBdr>
            <w:top w:val="none" w:sz="0" w:space="0" w:color="auto"/>
            <w:left w:val="none" w:sz="0" w:space="0" w:color="auto"/>
            <w:bottom w:val="none" w:sz="0" w:space="0" w:color="auto"/>
            <w:right w:val="none" w:sz="0" w:space="0" w:color="auto"/>
          </w:divBdr>
        </w:div>
        <w:div w:id="1020929957">
          <w:marLeft w:val="0"/>
          <w:marRight w:val="0"/>
          <w:marTop w:val="0"/>
          <w:marBottom w:val="0"/>
          <w:divBdr>
            <w:top w:val="none" w:sz="0" w:space="0" w:color="auto"/>
            <w:left w:val="none" w:sz="0" w:space="0" w:color="auto"/>
            <w:bottom w:val="none" w:sz="0" w:space="0" w:color="auto"/>
            <w:right w:val="none" w:sz="0" w:space="0" w:color="auto"/>
          </w:divBdr>
        </w:div>
      </w:divsChild>
    </w:div>
    <w:div w:id="1960069028">
      <w:bodyDiv w:val="1"/>
      <w:marLeft w:val="0"/>
      <w:marRight w:val="0"/>
      <w:marTop w:val="0"/>
      <w:marBottom w:val="0"/>
      <w:divBdr>
        <w:top w:val="none" w:sz="0" w:space="0" w:color="auto"/>
        <w:left w:val="none" w:sz="0" w:space="0" w:color="auto"/>
        <w:bottom w:val="none" w:sz="0" w:space="0" w:color="auto"/>
        <w:right w:val="none" w:sz="0" w:space="0" w:color="auto"/>
      </w:divBdr>
      <w:divsChild>
        <w:div w:id="725841330">
          <w:marLeft w:val="0"/>
          <w:marRight w:val="0"/>
          <w:marTop w:val="0"/>
          <w:marBottom w:val="0"/>
          <w:divBdr>
            <w:top w:val="none" w:sz="0" w:space="0" w:color="auto"/>
            <w:left w:val="none" w:sz="0" w:space="0" w:color="auto"/>
            <w:bottom w:val="none" w:sz="0" w:space="0" w:color="auto"/>
            <w:right w:val="none" w:sz="0" w:space="0" w:color="auto"/>
          </w:divBdr>
        </w:div>
        <w:div w:id="1040128748">
          <w:marLeft w:val="0"/>
          <w:marRight w:val="0"/>
          <w:marTop w:val="0"/>
          <w:marBottom w:val="0"/>
          <w:divBdr>
            <w:top w:val="none" w:sz="0" w:space="0" w:color="auto"/>
            <w:left w:val="none" w:sz="0" w:space="0" w:color="auto"/>
            <w:bottom w:val="none" w:sz="0" w:space="0" w:color="auto"/>
            <w:right w:val="none" w:sz="0" w:space="0" w:color="auto"/>
          </w:divBdr>
        </w:div>
        <w:div w:id="1812867170">
          <w:marLeft w:val="0"/>
          <w:marRight w:val="0"/>
          <w:marTop w:val="0"/>
          <w:marBottom w:val="0"/>
          <w:divBdr>
            <w:top w:val="none" w:sz="0" w:space="0" w:color="auto"/>
            <w:left w:val="none" w:sz="0" w:space="0" w:color="auto"/>
            <w:bottom w:val="none" w:sz="0" w:space="0" w:color="auto"/>
            <w:right w:val="none" w:sz="0" w:space="0" w:color="auto"/>
          </w:divBdr>
        </w:div>
        <w:div w:id="2049720668">
          <w:marLeft w:val="0"/>
          <w:marRight w:val="0"/>
          <w:marTop w:val="0"/>
          <w:marBottom w:val="0"/>
          <w:divBdr>
            <w:top w:val="none" w:sz="0" w:space="0" w:color="auto"/>
            <w:left w:val="none" w:sz="0" w:space="0" w:color="auto"/>
            <w:bottom w:val="none" w:sz="0" w:space="0" w:color="auto"/>
            <w:right w:val="none" w:sz="0" w:space="0" w:color="auto"/>
          </w:divBdr>
        </w:div>
      </w:divsChild>
    </w:div>
    <w:div w:id="1960260674">
      <w:bodyDiv w:val="1"/>
      <w:marLeft w:val="0"/>
      <w:marRight w:val="0"/>
      <w:marTop w:val="0"/>
      <w:marBottom w:val="0"/>
      <w:divBdr>
        <w:top w:val="none" w:sz="0" w:space="0" w:color="auto"/>
        <w:left w:val="none" w:sz="0" w:space="0" w:color="auto"/>
        <w:bottom w:val="none" w:sz="0" w:space="0" w:color="auto"/>
        <w:right w:val="none" w:sz="0" w:space="0" w:color="auto"/>
      </w:divBdr>
      <w:divsChild>
        <w:div w:id="174618267">
          <w:marLeft w:val="0"/>
          <w:marRight w:val="0"/>
          <w:marTop w:val="0"/>
          <w:marBottom w:val="0"/>
          <w:divBdr>
            <w:top w:val="none" w:sz="0" w:space="0" w:color="auto"/>
            <w:left w:val="none" w:sz="0" w:space="0" w:color="auto"/>
            <w:bottom w:val="none" w:sz="0" w:space="0" w:color="auto"/>
            <w:right w:val="none" w:sz="0" w:space="0" w:color="auto"/>
          </w:divBdr>
        </w:div>
        <w:div w:id="222452527">
          <w:marLeft w:val="0"/>
          <w:marRight w:val="0"/>
          <w:marTop w:val="0"/>
          <w:marBottom w:val="0"/>
          <w:divBdr>
            <w:top w:val="none" w:sz="0" w:space="0" w:color="auto"/>
            <w:left w:val="none" w:sz="0" w:space="0" w:color="auto"/>
            <w:bottom w:val="none" w:sz="0" w:space="0" w:color="auto"/>
            <w:right w:val="none" w:sz="0" w:space="0" w:color="auto"/>
          </w:divBdr>
        </w:div>
        <w:div w:id="1188637334">
          <w:marLeft w:val="0"/>
          <w:marRight w:val="0"/>
          <w:marTop w:val="0"/>
          <w:marBottom w:val="0"/>
          <w:divBdr>
            <w:top w:val="none" w:sz="0" w:space="0" w:color="auto"/>
            <w:left w:val="none" w:sz="0" w:space="0" w:color="auto"/>
            <w:bottom w:val="none" w:sz="0" w:space="0" w:color="auto"/>
            <w:right w:val="none" w:sz="0" w:space="0" w:color="auto"/>
          </w:divBdr>
        </w:div>
        <w:div w:id="1548561818">
          <w:marLeft w:val="0"/>
          <w:marRight w:val="0"/>
          <w:marTop w:val="0"/>
          <w:marBottom w:val="0"/>
          <w:divBdr>
            <w:top w:val="none" w:sz="0" w:space="0" w:color="auto"/>
            <w:left w:val="none" w:sz="0" w:space="0" w:color="auto"/>
            <w:bottom w:val="none" w:sz="0" w:space="0" w:color="auto"/>
            <w:right w:val="none" w:sz="0" w:space="0" w:color="auto"/>
          </w:divBdr>
        </w:div>
      </w:divsChild>
    </w:div>
    <w:div w:id="1960603433">
      <w:bodyDiv w:val="1"/>
      <w:marLeft w:val="0"/>
      <w:marRight w:val="0"/>
      <w:marTop w:val="0"/>
      <w:marBottom w:val="0"/>
      <w:divBdr>
        <w:top w:val="none" w:sz="0" w:space="0" w:color="auto"/>
        <w:left w:val="none" w:sz="0" w:space="0" w:color="auto"/>
        <w:bottom w:val="none" w:sz="0" w:space="0" w:color="auto"/>
        <w:right w:val="none" w:sz="0" w:space="0" w:color="auto"/>
      </w:divBdr>
      <w:divsChild>
        <w:div w:id="183829219">
          <w:marLeft w:val="0"/>
          <w:marRight w:val="0"/>
          <w:marTop w:val="0"/>
          <w:marBottom w:val="0"/>
          <w:divBdr>
            <w:top w:val="none" w:sz="0" w:space="0" w:color="auto"/>
            <w:left w:val="none" w:sz="0" w:space="0" w:color="auto"/>
            <w:bottom w:val="none" w:sz="0" w:space="0" w:color="auto"/>
            <w:right w:val="none" w:sz="0" w:space="0" w:color="auto"/>
          </w:divBdr>
        </w:div>
        <w:div w:id="588927107">
          <w:marLeft w:val="0"/>
          <w:marRight w:val="0"/>
          <w:marTop w:val="0"/>
          <w:marBottom w:val="0"/>
          <w:divBdr>
            <w:top w:val="none" w:sz="0" w:space="0" w:color="auto"/>
            <w:left w:val="none" w:sz="0" w:space="0" w:color="auto"/>
            <w:bottom w:val="none" w:sz="0" w:space="0" w:color="auto"/>
            <w:right w:val="none" w:sz="0" w:space="0" w:color="auto"/>
          </w:divBdr>
        </w:div>
        <w:div w:id="868765683">
          <w:marLeft w:val="0"/>
          <w:marRight w:val="0"/>
          <w:marTop w:val="0"/>
          <w:marBottom w:val="0"/>
          <w:divBdr>
            <w:top w:val="none" w:sz="0" w:space="0" w:color="auto"/>
            <w:left w:val="none" w:sz="0" w:space="0" w:color="auto"/>
            <w:bottom w:val="none" w:sz="0" w:space="0" w:color="auto"/>
            <w:right w:val="none" w:sz="0" w:space="0" w:color="auto"/>
          </w:divBdr>
        </w:div>
        <w:div w:id="1833794658">
          <w:marLeft w:val="0"/>
          <w:marRight w:val="0"/>
          <w:marTop w:val="0"/>
          <w:marBottom w:val="0"/>
          <w:divBdr>
            <w:top w:val="none" w:sz="0" w:space="0" w:color="auto"/>
            <w:left w:val="none" w:sz="0" w:space="0" w:color="auto"/>
            <w:bottom w:val="none" w:sz="0" w:space="0" w:color="auto"/>
            <w:right w:val="none" w:sz="0" w:space="0" w:color="auto"/>
          </w:divBdr>
        </w:div>
      </w:divsChild>
    </w:div>
    <w:div w:id="1960646099">
      <w:bodyDiv w:val="1"/>
      <w:marLeft w:val="0"/>
      <w:marRight w:val="0"/>
      <w:marTop w:val="0"/>
      <w:marBottom w:val="0"/>
      <w:divBdr>
        <w:top w:val="none" w:sz="0" w:space="0" w:color="auto"/>
        <w:left w:val="none" w:sz="0" w:space="0" w:color="auto"/>
        <w:bottom w:val="none" w:sz="0" w:space="0" w:color="auto"/>
        <w:right w:val="none" w:sz="0" w:space="0" w:color="auto"/>
      </w:divBdr>
      <w:divsChild>
        <w:div w:id="218513242">
          <w:marLeft w:val="0"/>
          <w:marRight w:val="0"/>
          <w:marTop w:val="0"/>
          <w:marBottom w:val="0"/>
          <w:divBdr>
            <w:top w:val="none" w:sz="0" w:space="0" w:color="auto"/>
            <w:left w:val="none" w:sz="0" w:space="0" w:color="auto"/>
            <w:bottom w:val="none" w:sz="0" w:space="0" w:color="auto"/>
            <w:right w:val="none" w:sz="0" w:space="0" w:color="auto"/>
          </w:divBdr>
        </w:div>
        <w:div w:id="1482381806">
          <w:marLeft w:val="0"/>
          <w:marRight w:val="0"/>
          <w:marTop w:val="0"/>
          <w:marBottom w:val="0"/>
          <w:divBdr>
            <w:top w:val="none" w:sz="0" w:space="0" w:color="auto"/>
            <w:left w:val="none" w:sz="0" w:space="0" w:color="auto"/>
            <w:bottom w:val="none" w:sz="0" w:space="0" w:color="auto"/>
            <w:right w:val="none" w:sz="0" w:space="0" w:color="auto"/>
          </w:divBdr>
        </w:div>
        <w:div w:id="1553273125">
          <w:marLeft w:val="0"/>
          <w:marRight w:val="0"/>
          <w:marTop w:val="0"/>
          <w:marBottom w:val="0"/>
          <w:divBdr>
            <w:top w:val="none" w:sz="0" w:space="0" w:color="auto"/>
            <w:left w:val="none" w:sz="0" w:space="0" w:color="auto"/>
            <w:bottom w:val="none" w:sz="0" w:space="0" w:color="auto"/>
            <w:right w:val="none" w:sz="0" w:space="0" w:color="auto"/>
          </w:divBdr>
        </w:div>
        <w:div w:id="2083333657">
          <w:marLeft w:val="0"/>
          <w:marRight w:val="0"/>
          <w:marTop w:val="0"/>
          <w:marBottom w:val="0"/>
          <w:divBdr>
            <w:top w:val="none" w:sz="0" w:space="0" w:color="auto"/>
            <w:left w:val="none" w:sz="0" w:space="0" w:color="auto"/>
            <w:bottom w:val="none" w:sz="0" w:space="0" w:color="auto"/>
            <w:right w:val="none" w:sz="0" w:space="0" w:color="auto"/>
          </w:divBdr>
        </w:div>
      </w:divsChild>
    </w:div>
    <w:div w:id="1961112030">
      <w:bodyDiv w:val="1"/>
      <w:marLeft w:val="0"/>
      <w:marRight w:val="0"/>
      <w:marTop w:val="0"/>
      <w:marBottom w:val="0"/>
      <w:divBdr>
        <w:top w:val="none" w:sz="0" w:space="0" w:color="auto"/>
        <w:left w:val="none" w:sz="0" w:space="0" w:color="auto"/>
        <w:bottom w:val="none" w:sz="0" w:space="0" w:color="auto"/>
        <w:right w:val="none" w:sz="0" w:space="0" w:color="auto"/>
      </w:divBdr>
    </w:div>
    <w:div w:id="1961646713">
      <w:bodyDiv w:val="1"/>
      <w:marLeft w:val="0"/>
      <w:marRight w:val="0"/>
      <w:marTop w:val="0"/>
      <w:marBottom w:val="0"/>
      <w:divBdr>
        <w:top w:val="none" w:sz="0" w:space="0" w:color="auto"/>
        <w:left w:val="none" w:sz="0" w:space="0" w:color="auto"/>
        <w:bottom w:val="none" w:sz="0" w:space="0" w:color="auto"/>
        <w:right w:val="none" w:sz="0" w:space="0" w:color="auto"/>
      </w:divBdr>
      <w:divsChild>
        <w:div w:id="775095982">
          <w:marLeft w:val="0"/>
          <w:marRight w:val="0"/>
          <w:marTop w:val="0"/>
          <w:marBottom w:val="0"/>
          <w:divBdr>
            <w:top w:val="none" w:sz="0" w:space="0" w:color="auto"/>
            <w:left w:val="none" w:sz="0" w:space="0" w:color="auto"/>
            <w:bottom w:val="none" w:sz="0" w:space="0" w:color="auto"/>
            <w:right w:val="none" w:sz="0" w:space="0" w:color="auto"/>
          </w:divBdr>
        </w:div>
        <w:div w:id="1556625064">
          <w:marLeft w:val="0"/>
          <w:marRight w:val="0"/>
          <w:marTop w:val="0"/>
          <w:marBottom w:val="0"/>
          <w:divBdr>
            <w:top w:val="none" w:sz="0" w:space="0" w:color="auto"/>
            <w:left w:val="none" w:sz="0" w:space="0" w:color="auto"/>
            <w:bottom w:val="none" w:sz="0" w:space="0" w:color="auto"/>
            <w:right w:val="none" w:sz="0" w:space="0" w:color="auto"/>
          </w:divBdr>
        </w:div>
        <w:div w:id="1785231322">
          <w:marLeft w:val="0"/>
          <w:marRight w:val="0"/>
          <w:marTop w:val="0"/>
          <w:marBottom w:val="0"/>
          <w:divBdr>
            <w:top w:val="none" w:sz="0" w:space="0" w:color="auto"/>
            <w:left w:val="none" w:sz="0" w:space="0" w:color="auto"/>
            <w:bottom w:val="none" w:sz="0" w:space="0" w:color="auto"/>
            <w:right w:val="none" w:sz="0" w:space="0" w:color="auto"/>
          </w:divBdr>
        </w:div>
        <w:div w:id="1959068031">
          <w:marLeft w:val="0"/>
          <w:marRight w:val="0"/>
          <w:marTop w:val="0"/>
          <w:marBottom w:val="0"/>
          <w:divBdr>
            <w:top w:val="none" w:sz="0" w:space="0" w:color="auto"/>
            <w:left w:val="none" w:sz="0" w:space="0" w:color="auto"/>
            <w:bottom w:val="none" w:sz="0" w:space="0" w:color="auto"/>
            <w:right w:val="none" w:sz="0" w:space="0" w:color="auto"/>
          </w:divBdr>
          <w:divsChild>
            <w:div w:id="1090808374">
              <w:marLeft w:val="0"/>
              <w:marRight w:val="0"/>
              <w:marTop w:val="0"/>
              <w:marBottom w:val="0"/>
              <w:divBdr>
                <w:top w:val="none" w:sz="0" w:space="0" w:color="auto"/>
                <w:left w:val="none" w:sz="0" w:space="0" w:color="auto"/>
                <w:bottom w:val="none" w:sz="0" w:space="0" w:color="auto"/>
                <w:right w:val="none" w:sz="0" w:space="0" w:color="auto"/>
              </w:divBdr>
              <w:divsChild>
                <w:div w:id="1481188961">
                  <w:marLeft w:val="0"/>
                  <w:marRight w:val="0"/>
                  <w:marTop w:val="0"/>
                  <w:marBottom w:val="0"/>
                  <w:divBdr>
                    <w:top w:val="none" w:sz="0" w:space="0" w:color="auto"/>
                    <w:left w:val="none" w:sz="0" w:space="0" w:color="auto"/>
                    <w:bottom w:val="none" w:sz="0" w:space="0" w:color="auto"/>
                    <w:right w:val="none" w:sz="0" w:space="0" w:color="auto"/>
                  </w:divBdr>
                </w:div>
                <w:div w:id="200573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724409">
      <w:bodyDiv w:val="1"/>
      <w:marLeft w:val="0"/>
      <w:marRight w:val="0"/>
      <w:marTop w:val="0"/>
      <w:marBottom w:val="0"/>
      <w:divBdr>
        <w:top w:val="none" w:sz="0" w:space="0" w:color="auto"/>
        <w:left w:val="none" w:sz="0" w:space="0" w:color="auto"/>
        <w:bottom w:val="none" w:sz="0" w:space="0" w:color="auto"/>
        <w:right w:val="none" w:sz="0" w:space="0" w:color="auto"/>
      </w:divBdr>
      <w:divsChild>
        <w:div w:id="250892373">
          <w:marLeft w:val="0"/>
          <w:marRight w:val="0"/>
          <w:marTop w:val="0"/>
          <w:marBottom w:val="0"/>
          <w:divBdr>
            <w:top w:val="none" w:sz="0" w:space="0" w:color="auto"/>
            <w:left w:val="none" w:sz="0" w:space="0" w:color="auto"/>
            <w:bottom w:val="none" w:sz="0" w:space="0" w:color="auto"/>
            <w:right w:val="none" w:sz="0" w:space="0" w:color="auto"/>
          </w:divBdr>
        </w:div>
        <w:div w:id="350230353">
          <w:marLeft w:val="0"/>
          <w:marRight w:val="0"/>
          <w:marTop w:val="0"/>
          <w:marBottom w:val="0"/>
          <w:divBdr>
            <w:top w:val="none" w:sz="0" w:space="0" w:color="auto"/>
            <w:left w:val="none" w:sz="0" w:space="0" w:color="auto"/>
            <w:bottom w:val="none" w:sz="0" w:space="0" w:color="auto"/>
            <w:right w:val="none" w:sz="0" w:space="0" w:color="auto"/>
          </w:divBdr>
        </w:div>
        <w:div w:id="1649170142">
          <w:marLeft w:val="0"/>
          <w:marRight w:val="0"/>
          <w:marTop w:val="0"/>
          <w:marBottom w:val="0"/>
          <w:divBdr>
            <w:top w:val="none" w:sz="0" w:space="0" w:color="auto"/>
            <w:left w:val="none" w:sz="0" w:space="0" w:color="auto"/>
            <w:bottom w:val="none" w:sz="0" w:space="0" w:color="auto"/>
            <w:right w:val="none" w:sz="0" w:space="0" w:color="auto"/>
          </w:divBdr>
        </w:div>
        <w:div w:id="1692219811">
          <w:marLeft w:val="0"/>
          <w:marRight w:val="0"/>
          <w:marTop w:val="0"/>
          <w:marBottom w:val="0"/>
          <w:divBdr>
            <w:top w:val="none" w:sz="0" w:space="0" w:color="auto"/>
            <w:left w:val="none" w:sz="0" w:space="0" w:color="auto"/>
            <w:bottom w:val="none" w:sz="0" w:space="0" w:color="auto"/>
            <w:right w:val="none" w:sz="0" w:space="0" w:color="auto"/>
          </w:divBdr>
        </w:div>
      </w:divsChild>
    </w:div>
    <w:div w:id="1963925281">
      <w:bodyDiv w:val="1"/>
      <w:marLeft w:val="0"/>
      <w:marRight w:val="0"/>
      <w:marTop w:val="0"/>
      <w:marBottom w:val="0"/>
      <w:divBdr>
        <w:top w:val="none" w:sz="0" w:space="0" w:color="auto"/>
        <w:left w:val="none" w:sz="0" w:space="0" w:color="auto"/>
        <w:bottom w:val="none" w:sz="0" w:space="0" w:color="auto"/>
        <w:right w:val="none" w:sz="0" w:space="0" w:color="auto"/>
      </w:divBdr>
      <w:divsChild>
        <w:div w:id="317224968">
          <w:marLeft w:val="0"/>
          <w:marRight w:val="0"/>
          <w:marTop w:val="0"/>
          <w:marBottom w:val="0"/>
          <w:divBdr>
            <w:top w:val="none" w:sz="0" w:space="0" w:color="auto"/>
            <w:left w:val="none" w:sz="0" w:space="0" w:color="auto"/>
            <w:bottom w:val="none" w:sz="0" w:space="0" w:color="auto"/>
            <w:right w:val="none" w:sz="0" w:space="0" w:color="auto"/>
          </w:divBdr>
        </w:div>
        <w:div w:id="333269962">
          <w:marLeft w:val="0"/>
          <w:marRight w:val="0"/>
          <w:marTop w:val="0"/>
          <w:marBottom w:val="0"/>
          <w:divBdr>
            <w:top w:val="none" w:sz="0" w:space="0" w:color="auto"/>
            <w:left w:val="none" w:sz="0" w:space="0" w:color="auto"/>
            <w:bottom w:val="none" w:sz="0" w:space="0" w:color="auto"/>
            <w:right w:val="none" w:sz="0" w:space="0" w:color="auto"/>
          </w:divBdr>
        </w:div>
        <w:div w:id="1124270344">
          <w:marLeft w:val="0"/>
          <w:marRight w:val="0"/>
          <w:marTop w:val="0"/>
          <w:marBottom w:val="0"/>
          <w:divBdr>
            <w:top w:val="none" w:sz="0" w:space="0" w:color="auto"/>
            <w:left w:val="none" w:sz="0" w:space="0" w:color="auto"/>
            <w:bottom w:val="none" w:sz="0" w:space="0" w:color="auto"/>
            <w:right w:val="none" w:sz="0" w:space="0" w:color="auto"/>
          </w:divBdr>
        </w:div>
        <w:div w:id="1371952204">
          <w:marLeft w:val="0"/>
          <w:marRight w:val="0"/>
          <w:marTop w:val="0"/>
          <w:marBottom w:val="0"/>
          <w:divBdr>
            <w:top w:val="none" w:sz="0" w:space="0" w:color="auto"/>
            <w:left w:val="none" w:sz="0" w:space="0" w:color="auto"/>
            <w:bottom w:val="none" w:sz="0" w:space="0" w:color="auto"/>
            <w:right w:val="none" w:sz="0" w:space="0" w:color="auto"/>
          </w:divBdr>
        </w:div>
      </w:divsChild>
    </w:div>
    <w:div w:id="1964073265">
      <w:bodyDiv w:val="1"/>
      <w:marLeft w:val="0"/>
      <w:marRight w:val="0"/>
      <w:marTop w:val="0"/>
      <w:marBottom w:val="0"/>
      <w:divBdr>
        <w:top w:val="none" w:sz="0" w:space="0" w:color="auto"/>
        <w:left w:val="none" w:sz="0" w:space="0" w:color="auto"/>
        <w:bottom w:val="none" w:sz="0" w:space="0" w:color="auto"/>
        <w:right w:val="none" w:sz="0" w:space="0" w:color="auto"/>
      </w:divBdr>
      <w:divsChild>
        <w:div w:id="127208061">
          <w:marLeft w:val="0"/>
          <w:marRight w:val="0"/>
          <w:marTop w:val="0"/>
          <w:marBottom w:val="0"/>
          <w:divBdr>
            <w:top w:val="none" w:sz="0" w:space="0" w:color="auto"/>
            <w:left w:val="none" w:sz="0" w:space="0" w:color="auto"/>
            <w:bottom w:val="none" w:sz="0" w:space="0" w:color="auto"/>
            <w:right w:val="none" w:sz="0" w:space="0" w:color="auto"/>
          </w:divBdr>
        </w:div>
        <w:div w:id="1032728030">
          <w:marLeft w:val="0"/>
          <w:marRight w:val="0"/>
          <w:marTop w:val="0"/>
          <w:marBottom w:val="0"/>
          <w:divBdr>
            <w:top w:val="none" w:sz="0" w:space="0" w:color="auto"/>
            <w:left w:val="none" w:sz="0" w:space="0" w:color="auto"/>
            <w:bottom w:val="none" w:sz="0" w:space="0" w:color="auto"/>
            <w:right w:val="none" w:sz="0" w:space="0" w:color="auto"/>
          </w:divBdr>
        </w:div>
        <w:div w:id="1896550764">
          <w:marLeft w:val="0"/>
          <w:marRight w:val="0"/>
          <w:marTop w:val="0"/>
          <w:marBottom w:val="0"/>
          <w:divBdr>
            <w:top w:val="none" w:sz="0" w:space="0" w:color="auto"/>
            <w:left w:val="none" w:sz="0" w:space="0" w:color="auto"/>
            <w:bottom w:val="none" w:sz="0" w:space="0" w:color="auto"/>
            <w:right w:val="none" w:sz="0" w:space="0" w:color="auto"/>
          </w:divBdr>
        </w:div>
        <w:div w:id="1918633958">
          <w:marLeft w:val="0"/>
          <w:marRight w:val="0"/>
          <w:marTop w:val="0"/>
          <w:marBottom w:val="0"/>
          <w:divBdr>
            <w:top w:val="none" w:sz="0" w:space="0" w:color="auto"/>
            <w:left w:val="none" w:sz="0" w:space="0" w:color="auto"/>
            <w:bottom w:val="none" w:sz="0" w:space="0" w:color="auto"/>
            <w:right w:val="none" w:sz="0" w:space="0" w:color="auto"/>
          </w:divBdr>
        </w:div>
      </w:divsChild>
    </w:div>
    <w:div w:id="1966160669">
      <w:bodyDiv w:val="1"/>
      <w:marLeft w:val="0"/>
      <w:marRight w:val="0"/>
      <w:marTop w:val="0"/>
      <w:marBottom w:val="0"/>
      <w:divBdr>
        <w:top w:val="none" w:sz="0" w:space="0" w:color="auto"/>
        <w:left w:val="none" w:sz="0" w:space="0" w:color="auto"/>
        <w:bottom w:val="none" w:sz="0" w:space="0" w:color="auto"/>
        <w:right w:val="none" w:sz="0" w:space="0" w:color="auto"/>
      </w:divBdr>
      <w:divsChild>
        <w:div w:id="364330170">
          <w:marLeft w:val="0"/>
          <w:marRight w:val="0"/>
          <w:marTop w:val="0"/>
          <w:marBottom w:val="0"/>
          <w:divBdr>
            <w:top w:val="none" w:sz="0" w:space="0" w:color="auto"/>
            <w:left w:val="none" w:sz="0" w:space="0" w:color="auto"/>
            <w:bottom w:val="none" w:sz="0" w:space="0" w:color="auto"/>
            <w:right w:val="none" w:sz="0" w:space="0" w:color="auto"/>
          </w:divBdr>
        </w:div>
        <w:div w:id="378208693">
          <w:marLeft w:val="0"/>
          <w:marRight w:val="0"/>
          <w:marTop w:val="0"/>
          <w:marBottom w:val="0"/>
          <w:divBdr>
            <w:top w:val="none" w:sz="0" w:space="0" w:color="auto"/>
            <w:left w:val="none" w:sz="0" w:space="0" w:color="auto"/>
            <w:bottom w:val="none" w:sz="0" w:space="0" w:color="auto"/>
            <w:right w:val="none" w:sz="0" w:space="0" w:color="auto"/>
          </w:divBdr>
        </w:div>
        <w:div w:id="1867449319">
          <w:marLeft w:val="0"/>
          <w:marRight w:val="0"/>
          <w:marTop w:val="0"/>
          <w:marBottom w:val="0"/>
          <w:divBdr>
            <w:top w:val="none" w:sz="0" w:space="0" w:color="auto"/>
            <w:left w:val="none" w:sz="0" w:space="0" w:color="auto"/>
            <w:bottom w:val="none" w:sz="0" w:space="0" w:color="auto"/>
            <w:right w:val="none" w:sz="0" w:space="0" w:color="auto"/>
          </w:divBdr>
        </w:div>
        <w:div w:id="2031566125">
          <w:marLeft w:val="0"/>
          <w:marRight w:val="0"/>
          <w:marTop w:val="0"/>
          <w:marBottom w:val="0"/>
          <w:divBdr>
            <w:top w:val="none" w:sz="0" w:space="0" w:color="auto"/>
            <w:left w:val="none" w:sz="0" w:space="0" w:color="auto"/>
            <w:bottom w:val="none" w:sz="0" w:space="0" w:color="auto"/>
            <w:right w:val="none" w:sz="0" w:space="0" w:color="auto"/>
          </w:divBdr>
        </w:div>
      </w:divsChild>
    </w:div>
    <w:div w:id="1966347492">
      <w:bodyDiv w:val="1"/>
      <w:marLeft w:val="0"/>
      <w:marRight w:val="0"/>
      <w:marTop w:val="0"/>
      <w:marBottom w:val="0"/>
      <w:divBdr>
        <w:top w:val="none" w:sz="0" w:space="0" w:color="auto"/>
        <w:left w:val="none" w:sz="0" w:space="0" w:color="auto"/>
        <w:bottom w:val="none" w:sz="0" w:space="0" w:color="auto"/>
        <w:right w:val="none" w:sz="0" w:space="0" w:color="auto"/>
      </w:divBdr>
      <w:divsChild>
        <w:div w:id="1442650902">
          <w:marLeft w:val="0"/>
          <w:marRight w:val="0"/>
          <w:marTop w:val="0"/>
          <w:marBottom w:val="0"/>
          <w:divBdr>
            <w:top w:val="none" w:sz="0" w:space="0" w:color="auto"/>
            <w:left w:val="none" w:sz="0" w:space="0" w:color="auto"/>
            <w:bottom w:val="none" w:sz="0" w:space="0" w:color="auto"/>
            <w:right w:val="none" w:sz="0" w:space="0" w:color="auto"/>
          </w:divBdr>
        </w:div>
        <w:div w:id="1454907771">
          <w:marLeft w:val="0"/>
          <w:marRight w:val="0"/>
          <w:marTop w:val="0"/>
          <w:marBottom w:val="0"/>
          <w:divBdr>
            <w:top w:val="none" w:sz="0" w:space="0" w:color="auto"/>
            <w:left w:val="none" w:sz="0" w:space="0" w:color="auto"/>
            <w:bottom w:val="none" w:sz="0" w:space="0" w:color="auto"/>
            <w:right w:val="none" w:sz="0" w:space="0" w:color="auto"/>
          </w:divBdr>
        </w:div>
        <w:div w:id="1909535461">
          <w:marLeft w:val="0"/>
          <w:marRight w:val="0"/>
          <w:marTop w:val="0"/>
          <w:marBottom w:val="0"/>
          <w:divBdr>
            <w:top w:val="none" w:sz="0" w:space="0" w:color="auto"/>
            <w:left w:val="none" w:sz="0" w:space="0" w:color="auto"/>
            <w:bottom w:val="none" w:sz="0" w:space="0" w:color="auto"/>
            <w:right w:val="none" w:sz="0" w:space="0" w:color="auto"/>
          </w:divBdr>
        </w:div>
        <w:div w:id="2127003482">
          <w:marLeft w:val="0"/>
          <w:marRight w:val="0"/>
          <w:marTop w:val="0"/>
          <w:marBottom w:val="0"/>
          <w:divBdr>
            <w:top w:val="none" w:sz="0" w:space="0" w:color="auto"/>
            <w:left w:val="none" w:sz="0" w:space="0" w:color="auto"/>
            <w:bottom w:val="none" w:sz="0" w:space="0" w:color="auto"/>
            <w:right w:val="none" w:sz="0" w:space="0" w:color="auto"/>
          </w:divBdr>
        </w:div>
      </w:divsChild>
    </w:div>
    <w:div w:id="1968508330">
      <w:bodyDiv w:val="1"/>
      <w:marLeft w:val="0"/>
      <w:marRight w:val="0"/>
      <w:marTop w:val="0"/>
      <w:marBottom w:val="0"/>
      <w:divBdr>
        <w:top w:val="none" w:sz="0" w:space="0" w:color="auto"/>
        <w:left w:val="none" w:sz="0" w:space="0" w:color="auto"/>
        <w:bottom w:val="none" w:sz="0" w:space="0" w:color="auto"/>
        <w:right w:val="none" w:sz="0" w:space="0" w:color="auto"/>
      </w:divBdr>
      <w:divsChild>
        <w:div w:id="10376195">
          <w:marLeft w:val="0"/>
          <w:marRight w:val="0"/>
          <w:marTop w:val="0"/>
          <w:marBottom w:val="0"/>
          <w:divBdr>
            <w:top w:val="none" w:sz="0" w:space="0" w:color="auto"/>
            <w:left w:val="none" w:sz="0" w:space="0" w:color="auto"/>
            <w:bottom w:val="none" w:sz="0" w:space="0" w:color="auto"/>
            <w:right w:val="none" w:sz="0" w:space="0" w:color="auto"/>
          </w:divBdr>
        </w:div>
        <w:div w:id="491608286">
          <w:marLeft w:val="0"/>
          <w:marRight w:val="0"/>
          <w:marTop w:val="0"/>
          <w:marBottom w:val="0"/>
          <w:divBdr>
            <w:top w:val="none" w:sz="0" w:space="0" w:color="auto"/>
            <w:left w:val="none" w:sz="0" w:space="0" w:color="auto"/>
            <w:bottom w:val="none" w:sz="0" w:space="0" w:color="auto"/>
            <w:right w:val="none" w:sz="0" w:space="0" w:color="auto"/>
          </w:divBdr>
        </w:div>
        <w:div w:id="1059744091">
          <w:marLeft w:val="0"/>
          <w:marRight w:val="0"/>
          <w:marTop w:val="0"/>
          <w:marBottom w:val="0"/>
          <w:divBdr>
            <w:top w:val="none" w:sz="0" w:space="0" w:color="auto"/>
            <w:left w:val="none" w:sz="0" w:space="0" w:color="auto"/>
            <w:bottom w:val="none" w:sz="0" w:space="0" w:color="auto"/>
            <w:right w:val="none" w:sz="0" w:space="0" w:color="auto"/>
          </w:divBdr>
        </w:div>
        <w:div w:id="1103846273">
          <w:marLeft w:val="0"/>
          <w:marRight w:val="0"/>
          <w:marTop w:val="0"/>
          <w:marBottom w:val="0"/>
          <w:divBdr>
            <w:top w:val="none" w:sz="0" w:space="0" w:color="auto"/>
            <w:left w:val="none" w:sz="0" w:space="0" w:color="auto"/>
            <w:bottom w:val="none" w:sz="0" w:space="0" w:color="auto"/>
            <w:right w:val="none" w:sz="0" w:space="0" w:color="auto"/>
          </w:divBdr>
        </w:div>
      </w:divsChild>
    </w:div>
    <w:div w:id="1968925329">
      <w:bodyDiv w:val="1"/>
      <w:marLeft w:val="0"/>
      <w:marRight w:val="0"/>
      <w:marTop w:val="0"/>
      <w:marBottom w:val="0"/>
      <w:divBdr>
        <w:top w:val="none" w:sz="0" w:space="0" w:color="auto"/>
        <w:left w:val="none" w:sz="0" w:space="0" w:color="auto"/>
        <w:bottom w:val="none" w:sz="0" w:space="0" w:color="auto"/>
        <w:right w:val="none" w:sz="0" w:space="0" w:color="auto"/>
      </w:divBdr>
      <w:divsChild>
        <w:div w:id="812601462">
          <w:marLeft w:val="0"/>
          <w:marRight w:val="0"/>
          <w:marTop w:val="0"/>
          <w:marBottom w:val="0"/>
          <w:divBdr>
            <w:top w:val="none" w:sz="0" w:space="0" w:color="auto"/>
            <w:left w:val="none" w:sz="0" w:space="0" w:color="auto"/>
            <w:bottom w:val="none" w:sz="0" w:space="0" w:color="auto"/>
            <w:right w:val="none" w:sz="0" w:space="0" w:color="auto"/>
          </w:divBdr>
        </w:div>
        <w:div w:id="1170026532">
          <w:marLeft w:val="0"/>
          <w:marRight w:val="0"/>
          <w:marTop w:val="0"/>
          <w:marBottom w:val="0"/>
          <w:divBdr>
            <w:top w:val="none" w:sz="0" w:space="0" w:color="auto"/>
            <w:left w:val="none" w:sz="0" w:space="0" w:color="auto"/>
            <w:bottom w:val="none" w:sz="0" w:space="0" w:color="auto"/>
            <w:right w:val="none" w:sz="0" w:space="0" w:color="auto"/>
          </w:divBdr>
        </w:div>
        <w:div w:id="1665283515">
          <w:marLeft w:val="0"/>
          <w:marRight w:val="0"/>
          <w:marTop w:val="0"/>
          <w:marBottom w:val="0"/>
          <w:divBdr>
            <w:top w:val="none" w:sz="0" w:space="0" w:color="auto"/>
            <w:left w:val="none" w:sz="0" w:space="0" w:color="auto"/>
            <w:bottom w:val="none" w:sz="0" w:space="0" w:color="auto"/>
            <w:right w:val="none" w:sz="0" w:space="0" w:color="auto"/>
          </w:divBdr>
        </w:div>
        <w:div w:id="1925455861">
          <w:marLeft w:val="0"/>
          <w:marRight w:val="0"/>
          <w:marTop w:val="0"/>
          <w:marBottom w:val="0"/>
          <w:divBdr>
            <w:top w:val="none" w:sz="0" w:space="0" w:color="auto"/>
            <w:left w:val="none" w:sz="0" w:space="0" w:color="auto"/>
            <w:bottom w:val="none" w:sz="0" w:space="0" w:color="auto"/>
            <w:right w:val="none" w:sz="0" w:space="0" w:color="auto"/>
          </w:divBdr>
        </w:div>
      </w:divsChild>
    </w:div>
    <w:div w:id="1971279392">
      <w:bodyDiv w:val="1"/>
      <w:marLeft w:val="0"/>
      <w:marRight w:val="0"/>
      <w:marTop w:val="0"/>
      <w:marBottom w:val="0"/>
      <w:divBdr>
        <w:top w:val="none" w:sz="0" w:space="0" w:color="auto"/>
        <w:left w:val="none" w:sz="0" w:space="0" w:color="auto"/>
        <w:bottom w:val="none" w:sz="0" w:space="0" w:color="auto"/>
        <w:right w:val="none" w:sz="0" w:space="0" w:color="auto"/>
      </w:divBdr>
      <w:divsChild>
        <w:div w:id="277681378">
          <w:marLeft w:val="0"/>
          <w:marRight w:val="0"/>
          <w:marTop w:val="0"/>
          <w:marBottom w:val="0"/>
          <w:divBdr>
            <w:top w:val="none" w:sz="0" w:space="0" w:color="auto"/>
            <w:left w:val="none" w:sz="0" w:space="0" w:color="auto"/>
            <w:bottom w:val="none" w:sz="0" w:space="0" w:color="auto"/>
            <w:right w:val="none" w:sz="0" w:space="0" w:color="auto"/>
          </w:divBdr>
        </w:div>
        <w:div w:id="1351757523">
          <w:marLeft w:val="0"/>
          <w:marRight w:val="0"/>
          <w:marTop w:val="0"/>
          <w:marBottom w:val="0"/>
          <w:divBdr>
            <w:top w:val="none" w:sz="0" w:space="0" w:color="auto"/>
            <w:left w:val="none" w:sz="0" w:space="0" w:color="auto"/>
            <w:bottom w:val="none" w:sz="0" w:space="0" w:color="auto"/>
            <w:right w:val="none" w:sz="0" w:space="0" w:color="auto"/>
          </w:divBdr>
        </w:div>
        <w:div w:id="1368214336">
          <w:marLeft w:val="0"/>
          <w:marRight w:val="0"/>
          <w:marTop w:val="0"/>
          <w:marBottom w:val="0"/>
          <w:divBdr>
            <w:top w:val="none" w:sz="0" w:space="0" w:color="auto"/>
            <w:left w:val="none" w:sz="0" w:space="0" w:color="auto"/>
            <w:bottom w:val="none" w:sz="0" w:space="0" w:color="auto"/>
            <w:right w:val="none" w:sz="0" w:space="0" w:color="auto"/>
          </w:divBdr>
        </w:div>
        <w:div w:id="1391270176">
          <w:marLeft w:val="0"/>
          <w:marRight w:val="0"/>
          <w:marTop w:val="0"/>
          <w:marBottom w:val="0"/>
          <w:divBdr>
            <w:top w:val="none" w:sz="0" w:space="0" w:color="auto"/>
            <w:left w:val="none" w:sz="0" w:space="0" w:color="auto"/>
            <w:bottom w:val="none" w:sz="0" w:space="0" w:color="auto"/>
            <w:right w:val="none" w:sz="0" w:space="0" w:color="auto"/>
          </w:divBdr>
        </w:div>
      </w:divsChild>
    </w:div>
    <w:div w:id="1971400350">
      <w:bodyDiv w:val="1"/>
      <w:marLeft w:val="0"/>
      <w:marRight w:val="0"/>
      <w:marTop w:val="0"/>
      <w:marBottom w:val="0"/>
      <w:divBdr>
        <w:top w:val="none" w:sz="0" w:space="0" w:color="auto"/>
        <w:left w:val="none" w:sz="0" w:space="0" w:color="auto"/>
        <w:bottom w:val="none" w:sz="0" w:space="0" w:color="auto"/>
        <w:right w:val="none" w:sz="0" w:space="0" w:color="auto"/>
      </w:divBdr>
      <w:divsChild>
        <w:div w:id="60831668">
          <w:marLeft w:val="0"/>
          <w:marRight w:val="0"/>
          <w:marTop w:val="0"/>
          <w:marBottom w:val="0"/>
          <w:divBdr>
            <w:top w:val="none" w:sz="0" w:space="0" w:color="auto"/>
            <w:left w:val="none" w:sz="0" w:space="0" w:color="auto"/>
            <w:bottom w:val="none" w:sz="0" w:space="0" w:color="auto"/>
            <w:right w:val="none" w:sz="0" w:space="0" w:color="auto"/>
          </w:divBdr>
        </w:div>
        <w:div w:id="1224029711">
          <w:marLeft w:val="0"/>
          <w:marRight w:val="0"/>
          <w:marTop w:val="0"/>
          <w:marBottom w:val="0"/>
          <w:divBdr>
            <w:top w:val="none" w:sz="0" w:space="0" w:color="auto"/>
            <w:left w:val="none" w:sz="0" w:space="0" w:color="auto"/>
            <w:bottom w:val="none" w:sz="0" w:space="0" w:color="auto"/>
            <w:right w:val="none" w:sz="0" w:space="0" w:color="auto"/>
          </w:divBdr>
        </w:div>
        <w:div w:id="1766149968">
          <w:marLeft w:val="0"/>
          <w:marRight w:val="0"/>
          <w:marTop w:val="0"/>
          <w:marBottom w:val="0"/>
          <w:divBdr>
            <w:top w:val="none" w:sz="0" w:space="0" w:color="auto"/>
            <w:left w:val="none" w:sz="0" w:space="0" w:color="auto"/>
            <w:bottom w:val="none" w:sz="0" w:space="0" w:color="auto"/>
            <w:right w:val="none" w:sz="0" w:space="0" w:color="auto"/>
          </w:divBdr>
        </w:div>
        <w:div w:id="1818524423">
          <w:marLeft w:val="0"/>
          <w:marRight w:val="0"/>
          <w:marTop w:val="0"/>
          <w:marBottom w:val="0"/>
          <w:divBdr>
            <w:top w:val="none" w:sz="0" w:space="0" w:color="auto"/>
            <w:left w:val="none" w:sz="0" w:space="0" w:color="auto"/>
            <w:bottom w:val="none" w:sz="0" w:space="0" w:color="auto"/>
            <w:right w:val="none" w:sz="0" w:space="0" w:color="auto"/>
          </w:divBdr>
        </w:div>
      </w:divsChild>
    </w:div>
    <w:div w:id="1972319133">
      <w:bodyDiv w:val="1"/>
      <w:marLeft w:val="0"/>
      <w:marRight w:val="0"/>
      <w:marTop w:val="0"/>
      <w:marBottom w:val="0"/>
      <w:divBdr>
        <w:top w:val="none" w:sz="0" w:space="0" w:color="auto"/>
        <w:left w:val="none" w:sz="0" w:space="0" w:color="auto"/>
        <w:bottom w:val="none" w:sz="0" w:space="0" w:color="auto"/>
        <w:right w:val="none" w:sz="0" w:space="0" w:color="auto"/>
      </w:divBdr>
    </w:div>
    <w:div w:id="1973246964">
      <w:bodyDiv w:val="1"/>
      <w:marLeft w:val="0"/>
      <w:marRight w:val="0"/>
      <w:marTop w:val="0"/>
      <w:marBottom w:val="0"/>
      <w:divBdr>
        <w:top w:val="none" w:sz="0" w:space="0" w:color="auto"/>
        <w:left w:val="none" w:sz="0" w:space="0" w:color="auto"/>
        <w:bottom w:val="none" w:sz="0" w:space="0" w:color="auto"/>
        <w:right w:val="none" w:sz="0" w:space="0" w:color="auto"/>
      </w:divBdr>
      <w:divsChild>
        <w:div w:id="87697635">
          <w:marLeft w:val="0"/>
          <w:marRight w:val="0"/>
          <w:marTop w:val="0"/>
          <w:marBottom w:val="0"/>
          <w:divBdr>
            <w:top w:val="none" w:sz="0" w:space="0" w:color="auto"/>
            <w:left w:val="none" w:sz="0" w:space="0" w:color="auto"/>
            <w:bottom w:val="none" w:sz="0" w:space="0" w:color="auto"/>
            <w:right w:val="none" w:sz="0" w:space="0" w:color="auto"/>
          </w:divBdr>
        </w:div>
        <w:div w:id="1104768043">
          <w:marLeft w:val="0"/>
          <w:marRight w:val="0"/>
          <w:marTop w:val="0"/>
          <w:marBottom w:val="0"/>
          <w:divBdr>
            <w:top w:val="none" w:sz="0" w:space="0" w:color="auto"/>
            <w:left w:val="none" w:sz="0" w:space="0" w:color="auto"/>
            <w:bottom w:val="none" w:sz="0" w:space="0" w:color="auto"/>
            <w:right w:val="none" w:sz="0" w:space="0" w:color="auto"/>
          </w:divBdr>
        </w:div>
        <w:div w:id="1138767719">
          <w:marLeft w:val="0"/>
          <w:marRight w:val="0"/>
          <w:marTop w:val="0"/>
          <w:marBottom w:val="0"/>
          <w:divBdr>
            <w:top w:val="none" w:sz="0" w:space="0" w:color="auto"/>
            <w:left w:val="none" w:sz="0" w:space="0" w:color="auto"/>
            <w:bottom w:val="none" w:sz="0" w:space="0" w:color="auto"/>
            <w:right w:val="none" w:sz="0" w:space="0" w:color="auto"/>
          </w:divBdr>
        </w:div>
        <w:div w:id="1204252533">
          <w:marLeft w:val="0"/>
          <w:marRight w:val="0"/>
          <w:marTop w:val="0"/>
          <w:marBottom w:val="0"/>
          <w:divBdr>
            <w:top w:val="none" w:sz="0" w:space="0" w:color="auto"/>
            <w:left w:val="none" w:sz="0" w:space="0" w:color="auto"/>
            <w:bottom w:val="none" w:sz="0" w:space="0" w:color="auto"/>
            <w:right w:val="none" w:sz="0" w:space="0" w:color="auto"/>
          </w:divBdr>
        </w:div>
      </w:divsChild>
    </w:div>
    <w:div w:id="1973290288">
      <w:bodyDiv w:val="1"/>
      <w:marLeft w:val="0"/>
      <w:marRight w:val="0"/>
      <w:marTop w:val="0"/>
      <w:marBottom w:val="0"/>
      <w:divBdr>
        <w:top w:val="none" w:sz="0" w:space="0" w:color="auto"/>
        <w:left w:val="none" w:sz="0" w:space="0" w:color="auto"/>
        <w:bottom w:val="none" w:sz="0" w:space="0" w:color="auto"/>
        <w:right w:val="none" w:sz="0" w:space="0" w:color="auto"/>
      </w:divBdr>
      <w:divsChild>
        <w:div w:id="754975654">
          <w:marLeft w:val="0"/>
          <w:marRight w:val="0"/>
          <w:marTop w:val="0"/>
          <w:marBottom w:val="0"/>
          <w:divBdr>
            <w:top w:val="none" w:sz="0" w:space="0" w:color="auto"/>
            <w:left w:val="none" w:sz="0" w:space="0" w:color="auto"/>
            <w:bottom w:val="none" w:sz="0" w:space="0" w:color="auto"/>
            <w:right w:val="none" w:sz="0" w:space="0" w:color="auto"/>
          </w:divBdr>
        </w:div>
        <w:div w:id="1309549125">
          <w:marLeft w:val="0"/>
          <w:marRight w:val="0"/>
          <w:marTop w:val="0"/>
          <w:marBottom w:val="0"/>
          <w:divBdr>
            <w:top w:val="none" w:sz="0" w:space="0" w:color="auto"/>
            <w:left w:val="none" w:sz="0" w:space="0" w:color="auto"/>
            <w:bottom w:val="none" w:sz="0" w:space="0" w:color="auto"/>
            <w:right w:val="none" w:sz="0" w:space="0" w:color="auto"/>
          </w:divBdr>
        </w:div>
        <w:div w:id="1970277997">
          <w:marLeft w:val="0"/>
          <w:marRight w:val="0"/>
          <w:marTop w:val="0"/>
          <w:marBottom w:val="0"/>
          <w:divBdr>
            <w:top w:val="none" w:sz="0" w:space="0" w:color="auto"/>
            <w:left w:val="none" w:sz="0" w:space="0" w:color="auto"/>
            <w:bottom w:val="none" w:sz="0" w:space="0" w:color="auto"/>
            <w:right w:val="none" w:sz="0" w:space="0" w:color="auto"/>
          </w:divBdr>
        </w:div>
        <w:div w:id="1976063266">
          <w:marLeft w:val="0"/>
          <w:marRight w:val="0"/>
          <w:marTop w:val="0"/>
          <w:marBottom w:val="0"/>
          <w:divBdr>
            <w:top w:val="none" w:sz="0" w:space="0" w:color="auto"/>
            <w:left w:val="none" w:sz="0" w:space="0" w:color="auto"/>
            <w:bottom w:val="none" w:sz="0" w:space="0" w:color="auto"/>
            <w:right w:val="none" w:sz="0" w:space="0" w:color="auto"/>
          </w:divBdr>
        </w:div>
      </w:divsChild>
    </w:div>
    <w:div w:id="1973561289">
      <w:bodyDiv w:val="1"/>
      <w:marLeft w:val="0"/>
      <w:marRight w:val="0"/>
      <w:marTop w:val="0"/>
      <w:marBottom w:val="0"/>
      <w:divBdr>
        <w:top w:val="none" w:sz="0" w:space="0" w:color="auto"/>
        <w:left w:val="none" w:sz="0" w:space="0" w:color="auto"/>
        <w:bottom w:val="none" w:sz="0" w:space="0" w:color="auto"/>
        <w:right w:val="none" w:sz="0" w:space="0" w:color="auto"/>
      </w:divBdr>
      <w:divsChild>
        <w:div w:id="390928235">
          <w:marLeft w:val="0"/>
          <w:marRight w:val="0"/>
          <w:marTop w:val="0"/>
          <w:marBottom w:val="0"/>
          <w:divBdr>
            <w:top w:val="none" w:sz="0" w:space="0" w:color="auto"/>
            <w:left w:val="none" w:sz="0" w:space="0" w:color="auto"/>
            <w:bottom w:val="none" w:sz="0" w:space="0" w:color="auto"/>
            <w:right w:val="none" w:sz="0" w:space="0" w:color="auto"/>
          </w:divBdr>
        </w:div>
        <w:div w:id="643241452">
          <w:marLeft w:val="0"/>
          <w:marRight w:val="0"/>
          <w:marTop w:val="0"/>
          <w:marBottom w:val="0"/>
          <w:divBdr>
            <w:top w:val="none" w:sz="0" w:space="0" w:color="auto"/>
            <w:left w:val="none" w:sz="0" w:space="0" w:color="auto"/>
            <w:bottom w:val="none" w:sz="0" w:space="0" w:color="auto"/>
            <w:right w:val="none" w:sz="0" w:space="0" w:color="auto"/>
          </w:divBdr>
        </w:div>
        <w:div w:id="1073157408">
          <w:marLeft w:val="0"/>
          <w:marRight w:val="0"/>
          <w:marTop w:val="0"/>
          <w:marBottom w:val="0"/>
          <w:divBdr>
            <w:top w:val="none" w:sz="0" w:space="0" w:color="auto"/>
            <w:left w:val="none" w:sz="0" w:space="0" w:color="auto"/>
            <w:bottom w:val="none" w:sz="0" w:space="0" w:color="auto"/>
            <w:right w:val="none" w:sz="0" w:space="0" w:color="auto"/>
          </w:divBdr>
        </w:div>
        <w:div w:id="1112439748">
          <w:marLeft w:val="0"/>
          <w:marRight w:val="0"/>
          <w:marTop w:val="0"/>
          <w:marBottom w:val="0"/>
          <w:divBdr>
            <w:top w:val="none" w:sz="0" w:space="0" w:color="auto"/>
            <w:left w:val="none" w:sz="0" w:space="0" w:color="auto"/>
            <w:bottom w:val="none" w:sz="0" w:space="0" w:color="auto"/>
            <w:right w:val="none" w:sz="0" w:space="0" w:color="auto"/>
          </w:divBdr>
        </w:div>
      </w:divsChild>
    </w:div>
    <w:div w:id="1973711527">
      <w:bodyDiv w:val="1"/>
      <w:marLeft w:val="0"/>
      <w:marRight w:val="0"/>
      <w:marTop w:val="0"/>
      <w:marBottom w:val="0"/>
      <w:divBdr>
        <w:top w:val="none" w:sz="0" w:space="0" w:color="auto"/>
        <w:left w:val="none" w:sz="0" w:space="0" w:color="auto"/>
        <w:bottom w:val="none" w:sz="0" w:space="0" w:color="auto"/>
        <w:right w:val="none" w:sz="0" w:space="0" w:color="auto"/>
      </w:divBdr>
      <w:divsChild>
        <w:div w:id="212154645">
          <w:marLeft w:val="0"/>
          <w:marRight w:val="0"/>
          <w:marTop w:val="0"/>
          <w:marBottom w:val="0"/>
          <w:divBdr>
            <w:top w:val="none" w:sz="0" w:space="0" w:color="auto"/>
            <w:left w:val="none" w:sz="0" w:space="0" w:color="auto"/>
            <w:bottom w:val="none" w:sz="0" w:space="0" w:color="auto"/>
            <w:right w:val="none" w:sz="0" w:space="0" w:color="auto"/>
          </w:divBdr>
        </w:div>
        <w:div w:id="539828531">
          <w:marLeft w:val="0"/>
          <w:marRight w:val="0"/>
          <w:marTop w:val="0"/>
          <w:marBottom w:val="0"/>
          <w:divBdr>
            <w:top w:val="none" w:sz="0" w:space="0" w:color="auto"/>
            <w:left w:val="none" w:sz="0" w:space="0" w:color="auto"/>
            <w:bottom w:val="none" w:sz="0" w:space="0" w:color="auto"/>
            <w:right w:val="none" w:sz="0" w:space="0" w:color="auto"/>
          </w:divBdr>
        </w:div>
        <w:div w:id="1989480028">
          <w:marLeft w:val="0"/>
          <w:marRight w:val="0"/>
          <w:marTop w:val="0"/>
          <w:marBottom w:val="0"/>
          <w:divBdr>
            <w:top w:val="none" w:sz="0" w:space="0" w:color="auto"/>
            <w:left w:val="none" w:sz="0" w:space="0" w:color="auto"/>
            <w:bottom w:val="none" w:sz="0" w:space="0" w:color="auto"/>
            <w:right w:val="none" w:sz="0" w:space="0" w:color="auto"/>
          </w:divBdr>
        </w:div>
        <w:div w:id="2114788694">
          <w:marLeft w:val="0"/>
          <w:marRight w:val="0"/>
          <w:marTop w:val="0"/>
          <w:marBottom w:val="0"/>
          <w:divBdr>
            <w:top w:val="none" w:sz="0" w:space="0" w:color="auto"/>
            <w:left w:val="none" w:sz="0" w:space="0" w:color="auto"/>
            <w:bottom w:val="none" w:sz="0" w:space="0" w:color="auto"/>
            <w:right w:val="none" w:sz="0" w:space="0" w:color="auto"/>
          </w:divBdr>
        </w:div>
      </w:divsChild>
    </w:div>
    <w:div w:id="1975017871">
      <w:bodyDiv w:val="1"/>
      <w:marLeft w:val="0"/>
      <w:marRight w:val="0"/>
      <w:marTop w:val="0"/>
      <w:marBottom w:val="0"/>
      <w:divBdr>
        <w:top w:val="none" w:sz="0" w:space="0" w:color="auto"/>
        <w:left w:val="none" w:sz="0" w:space="0" w:color="auto"/>
        <w:bottom w:val="none" w:sz="0" w:space="0" w:color="auto"/>
        <w:right w:val="none" w:sz="0" w:space="0" w:color="auto"/>
      </w:divBdr>
      <w:divsChild>
        <w:div w:id="623737204">
          <w:marLeft w:val="0"/>
          <w:marRight w:val="0"/>
          <w:marTop w:val="0"/>
          <w:marBottom w:val="0"/>
          <w:divBdr>
            <w:top w:val="none" w:sz="0" w:space="0" w:color="auto"/>
            <w:left w:val="none" w:sz="0" w:space="0" w:color="auto"/>
            <w:bottom w:val="none" w:sz="0" w:space="0" w:color="auto"/>
            <w:right w:val="none" w:sz="0" w:space="0" w:color="auto"/>
          </w:divBdr>
        </w:div>
        <w:div w:id="968050778">
          <w:marLeft w:val="0"/>
          <w:marRight w:val="0"/>
          <w:marTop w:val="0"/>
          <w:marBottom w:val="0"/>
          <w:divBdr>
            <w:top w:val="none" w:sz="0" w:space="0" w:color="auto"/>
            <w:left w:val="none" w:sz="0" w:space="0" w:color="auto"/>
            <w:bottom w:val="none" w:sz="0" w:space="0" w:color="auto"/>
            <w:right w:val="none" w:sz="0" w:space="0" w:color="auto"/>
          </w:divBdr>
        </w:div>
        <w:div w:id="1601639835">
          <w:marLeft w:val="0"/>
          <w:marRight w:val="0"/>
          <w:marTop w:val="0"/>
          <w:marBottom w:val="0"/>
          <w:divBdr>
            <w:top w:val="none" w:sz="0" w:space="0" w:color="auto"/>
            <w:left w:val="none" w:sz="0" w:space="0" w:color="auto"/>
            <w:bottom w:val="none" w:sz="0" w:space="0" w:color="auto"/>
            <w:right w:val="none" w:sz="0" w:space="0" w:color="auto"/>
          </w:divBdr>
        </w:div>
        <w:div w:id="1758363086">
          <w:marLeft w:val="0"/>
          <w:marRight w:val="0"/>
          <w:marTop w:val="0"/>
          <w:marBottom w:val="0"/>
          <w:divBdr>
            <w:top w:val="none" w:sz="0" w:space="0" w:color="auto"/>
            <w:left w:val="none" w:sz="0" w:space="0" w:color="auto"/>
            <w:bottom w:val="none" w:sz="0" w:space="0" w:color="auto"/>
            <w:right w:val="none" w:sz="0" w:space="0" w:color="auto"/>
          </w:divBdr>
        </w:div>
      </w:divsChild>
    </w:div>
    <w:div w:id="1976257136">
      <w:bodyDiv w:val="1"/>
      <w:marLeft w:val="0"/>
      <w:marRight w:val="0"/>
      <w:marTop w:val="0"/>
      <w:marBottom w:val="0"/>
      <w:divBdr>
        <w:top w:val="none" w:sz="0" w:space="0" w:color="auto"/>
        <w:left w:val="none" w:sz="0" w:space="0" w:color="auto"/>
        <w:bottom w:val="none" w:sz="0" w:space="0" w:color="auto"/>
        <w:right w:val="none" w:sz="0" w:space="0" w:color="auto"/>
      </w:divBdr>
      <w:divsChild>
        <w:div w:id="157356250">
          <w:marLeft w:val="0"/>
          <w:marRight w:val="0"/>
          <w:marTop w:val="0"/>
          <w:marBottom w:val="0"/>
          <w:divBdr>
            <w:top w:val="none" w:sz="0" w:space="0" w:color="auto"/>
            <w:left w:val="none" w:sz="0" w:space="0" w:color="auto"/>
            <w:bottom w:val="none" w:sz="0" w:space="0" w:color="auto"/>
            <w:right w:val="none" w:sz="0" w:space="0" w:color="auto"/>
          </w:divBdr>
          <w:divsChild>
            <w:div w:id="802160837">
              <w:marLeft w:val="-225"/>
              <w:marRight w:val="-225"/>
              <w:marTop w:val="0"/>
              <w:marBottom w:val="0"/>
              <w:divBdr>
                <w:top w:val="none" w:sz="0" w:space="0" w:color="auto"/>
                <w:left w:val="none" w:sz="0" w:space="0" w:color="auto"/>
                <w:bottom w:val="none" w:sz="0" w:space="0" w:color="auto"/>
                <w:right w:val="none" w:sz="0" w:space="0" w:color="auto"/>
              </w:divBdr>
              <w:divsChild>
                <w:div w:id="579828529">
                  <w:marLeft w:val="0"/>
                  <w:marRight w:val="0"/>
                  <w:marTop w:val="0"/>
                  <w:marBottom w:val="0"/>
                  <w:divBdr>
                    <w:top w:val="none" w:sz="0" w:space="0" w:color="auto"/>
                    <w:left w:val="none" w:sz="0" w:space="0" w:color="auto"/>
                    <w:bottom w:val="none" w:sz="0" w:space="0" w:color="auto"/>
                    <w:right w:val="none" w:sz="0" w:space="0" w:color="auto"/>
                  </w:divBdr>
                  <w:divsChild>
                    <w:div w:id="1850942370">
                      <w:marLeft w:val="0"/>
                      <w:marRight w:val="0"/>
                      <w:marTop w:val="0"/>
                      <w:marBottom w:val="0"/>
                      <w:divBdr>
                        <w:top w:val="none" w:sz="0" w:space="0" w:color="auto"/>
                        <w:left w:val="none" w:sz="0" w:space="0" w:color="auto"/>
                        <w:bottom w:val="none" w:sz="0" w:space="0" w:color="auto"/>
                        <w:right w:val="none" w:sz="0" w:space="0" w:color="auto"/>
                      </w:divBdr>
                      <w:divsChild>
                        <w:div w:id="566040454">
                          <w:marLeft w:val="0"/>
                          <w:marRight w:val="0"/>
                          <w:marTop w:val="0"/>
                          <w:marBottom w:val="0"/>
                          <w:divBdr>
                            <w:top w:val="none" w:sz="0" w:space="0" w:color="auto"/>
                            <w:left w:val="none" w:sz="0" w:space="0" w:color="auto"/>
                            <w:bottom w:val="none" w:sz="0" w:space="0" w:color="auto"/>
                            <w:right w:val="none" w:sz="0" w:space="0" w:color="auto"/>
                          </w:divBdr>
                          <w:divsChild>
                            <w:div w:id="734202452">
                              <w:marLeft w:val="0"/>
                              <w:marRight w:val="0"/>
                              <w:marTop w:val="0"/>
                              <w:marBottom w:val="0"/>
                              <w:divBdr>
                                <w:top w:val="none" w:sz="0" w:space="0" w:color="auto"/>
                                <w:left w:val="none" w:sz="0" w:space="0" w:color="auto"/>
                                <w:bottom w:val="none" w:sz="0" w:space="0" w:color="auto"/>
                                <w:right w:val="none" w:sz="0" w:space="0" w:color="auto"/>
                              </w:divBdr>
                            </w:div>
                            <w:div w:id="1362048391">
                              <w:marLeft w:val="0"/>
                              <w:marRight w:val="0"/>
                              <w:marTop w:val="0"/>
                              <w:marBottom w:val="0"/>
                              <w:divBdr>
                                <w:top w:val="none" w:sz="0" w:space="0" w:color="auto"/>
                                <w:left w:val="none" w:sz="0" w:space="0" w:color="auto"/>
                                <w:bottom w:val="none" w:sz="0" w:space="0" w:color="auto"/>
                                <w:right w:val="none" w:sz="0" w:space="0" w:color="auto"/>
                              </w:divBdr>
                              <w:divsChild>
                                <w:div w:id="842555075">
                                  <w:marLeft w:val="0"/>
                                  <w:marRight w:val="0"/>
                                  <w:marTop w:val="0"/>
                                  <w:marBottom w:val="0"/>
                                  <w:divBdr>
                                    <w:top w:val="none" w:sz="0" w:space="0" w:color="auto"/>
                                    <w:left w:val="none" w:sz="0" w:space="0" w:color="auto"/>
                                    <w:bottom w:val="none" w:sz="0" w:space="0" w:color="auto"/>
                                    <w:right w:val="none" w:sz="0" w:space="0" w:color="auto"/>
                                  </w:divBdr>
                                </w:div>
                                <w:div w:id="198627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0337228">
          <w:marLeft w:val="0"/>
          <w:marRight w:val="0"/>
          <w:marTop w:val="0"/>
          <w:marBottom w:val="0"/>
          <w:divBdr>
            <w:top w:val="none" w:sz="0" w:space="0" w:color="auto"/>
            <w:left w:val="none" w:sz="0" w:space="0" w:color="auto"/>
            <w:bottom w:val="none" w:sz="0" w:space="0" w:color="auto"/>
            <w:right w:val="none" w:sz="0" w:space="0" w:color="auto"/>
          </w:divBdr>
          <w:divsChild>
            <w:div w:id="72595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104247">
      <w:bodyDiv w:val="1"/>
      <w:marLeft w:val="0"/>
      <w:marRight w:val="0"/>
      <w:marTop w:val="0"/>
      <w:marBottom w:val="0"/>
      <w:divBdr>
        <w:top w:val="none" w:sz="0" w:space="0" w:color="auto"/>
        <w:left w:val="none" w:sz="0" w:space="0" w:color="auto"/>
        <w:bottom w:val="none" w:sz="0" w:space="0" w:color="auto"/>
        <w:right w:val="none" w:sz="0" w:space="0" w:color="auto"/>
      </w:divBdr>
      <w:divsChild>
        <w:div w:id="116141739">
          <w:marLeft w:val="0"/>
          <w:marRight w:val="0"/>
          <w:marTop w:val="0"/>
          <w:marBottom w:val="0"/>
          <w:divBdr>
            <w:top w:val="none" w:sz="0" w:space="0" w:color="auto"/>
            <w:left w:val="none" w:sz="0" w:space="0" w:color="auto"/>
            <w:bottom w:val="none" w:sz="0" w:space="0" w:color="auto"/>
            <w:right w:val="none" w:sz="0" w:space="0" w:color="auto"/>
          </w:divBdr>
        </w:div>
        <w:div w:id="869605985">
          <w:marLeft w:val="0"/>
          <w:marRight w:val="0"/>
          <w:marTop w:val="0"/>
          <w:marBottom w:val="0"/>
          <w:divBdr>
            <w:top w:val="none" w:sz="0" w:space="0" w:color="auto"/>
            <w:left w:val="none" w:sz="0" w:space="0" w:color="auto"/>
            <w:bottom w:val="none" w:sz="0" w:space="0" w:color="auto"/>
            <w:right w:val="none" w:sz="0" w:space="0" w:color="auto"/>
          </w:divBdr>
        </w:div>
        <w:div w:id="1208418620">
          <w:marLeft w:val="0"/>
          <w:marRight w:val="0"/>
          <w:marTop w:val="0"/>
          <w:marBottom w:val="0"/>
          <w:divBdr>
            <w:top w:val="none" w:sz="0" w:space="0" w:color="auto"/>
            <w:left w:val="none" w:sz="0" w:space="0" w:color="auto"/>
            <w:bottom w:val="none" w:sz="0" w:space="0" w:color="auto"/>
            <w:right w:val="none" w:sz="0" w:space="0" w:color="auto"/>
          </w:divBdr>
        </w:div>
        <w:div w:id="1963227840">
          <w:marLeft w:val="0"/>
          <w:marRight w:val="0"/>
          <w:marTop w:val="0"/>
          <w:marBottom w:val="0"/>
          <w:divBdr>
            <w:top w:val="none" w:sz="0" w:space="0" w:color="auto"/>
            <w:left w:val="none" w:sz="0" w:space="0" w:color="auto"/>
            <w:bottom w:val="none" w:sz="0" w:space="0" w:color="auto"/>
            <w:right w:val="none" w:sz="0" w:space="0" w:color="auto"/>
          </w:divBdr>
        </w:div>
      </w:divsChild>
    </w:div>
    <w:div w:id="1981570533">
      <w:bodyDiv w:val="1"/>
      <w:marLeft w:val="0"/>
      <w:marRight w:val="0"/>
      <w:marTop w:val="0"/>
      <w:marBottom w:val="0"/>
      <w:divBdr>
        <w:top w:val="none" w:sz="0" w:space="0" w:color="auto"/>
        <w:left w:val="none" w:sz="0" w:space="0" w:color="auto"/>
        <w:bottom w:val="none" w:sz="0" w:space="0" w:color="auto"/>
        <w:right w:val="none" w:sz="0" w:space="0" w:color="auto"/>
      </w:divBdr>
      <w:divsChild>
        <w:div w:id="1873834443">
          <w:marLeft w:val="0"/>
          <w:marRight w:val="0"/>
          <w:marTop w:val="0"/>
          <w:marBottom w:val="0"/>
          <w:divBdr>
            <w:top w:val="none" w:sz="0" w:space="0" w:color="auto"/>
            <w:left w:val="none" w:sz="0" w:space="0" w:color="auto"/>
            <w:bottom w:val="none" w:sz="0" w:space="0" w:color="auto"/>
            <w:right w:val="none" w:sz="0" w:space="0" w:color="auto"/>
          </w:divBdr>
        </w:div>
        <w:div w:id="1029644016">
          <w:marLeft w:val="0"/>
          <w:marRight w:val="0"/>
          <w:marTop w:val="0"/>
          <w:marBottom w:val="0"/>
          <w:divBdr>
            <w:top w:val="none" w:sz="0" w:space="0" w:color="auto"/>
            <w:left w:val="none" w:sz="0" w:space="0" w:color="auto"/>
            <w:bottom w:val="none" w:sz="0" w:space="0" w:color="auto"/>
            <w:right w:val="none" w:sz="0" w:space="0" w:color="auto"/>
          </w:divBdr>
        </w:div>
        <w:div w:id="917861339">
          <w:marLeft w:val="0"/>
          <w:marRight w:val="0"/>
          <w:marTop w:val="0"/>
          <w:marBottom w:val="0"/>
          <w:divBdr>
            <w:top w:val="none" w:sz="0" w:space="0" w:color="auto"/>
            <w:left w:val="none" w:sz="0" w:space="0" w:color="auto"/>
            <w:bottom w:val="none" w:sz="0" w:space="0" w:color="auto"/>
            <w:right w:val="none" w:sz="0" w:space="0" w:color="auto"/>
          </w:divBdr>
        </w:div>
        <w:div w:id="478956719">
          <w:marLeft w:val="0"/>
          <w:marRight w:val="0"/>
          <w:marTop w:val="0"/>
          <w:marBottom w:val="0"/>
          <w:divBdr>
            <w:top w:val="none" w:sz="0" w:space="0" w:color="auto"/>
            <w:left w:val="none" w:sz="0" w:space="0" w:color="auto"/>
            <w:bottom w:val="none" w:sz="0" w:space="0" w:color="auto"/>
            <w:right w:val="none" w:sz="0" w:space="0" w:color="auto"/>
          </w:divBdr>
        </w:div>
      </w:divsChild>
    </w:div>
    <w:div w:id="1982535383">
      <w:bodyDiv w:val="1"/>
      <w:marLeft w:val="0"/>
      <w:marRight w:val="0"/>
      <w:marTop w:val="0"/>
      <w:marBottom w:val="0"/>
      <w:divBdr>
        <w:top w:val="none" w:sz="0" w:space="0" w:color="auto"/>
        <w:left w:val="none" w:sz="0" w:space="0" w:color="auto"/>
        <w:bottom w:val="none" w:sz="0" w:space="0" w:color="auto"/>
        <w:right w:val="none" w:sz="0" w:space="0" w:color="auto"/>
      </w:divBdr>
      <w:divsChild>
        <w:div w:id="768739718">
          <w:marLeft w:val="0"/>
          <w:marRight w:val="0"/>
          <w:marTop w:val="0"/>
          <w:marBottom w:val="0"/>
          <w:divBdr>
            <w:top w:val="none" w:sz="0" w:space="0" w:color="auto"/>
            <w:left w:val="none" w:sz="0" w:space="0" w:color="auto"/>
            <w:bottom w:val="none" w:sz="0" w:space="0" w:color="auto"/>
            <w:right w:val="none" w:sz="0" w:space="0" w:color="auto"/>
          </w:divBdr>
        </w:div>
        <w:div w:id="887380822">
          <w:marLeft w:val="0"/>
          <w:marRight w:val="0"/>
          <w:marTop w:val="0"/>
          <w:marBottom w:val="0"/>
          <w:divBdr>
            <w:top w:val="none" w:sz="0" w:space="0" w:color="auto"/>
            <w:left w:val="none" w:sz="0" w:space="0" w:color="auto"/>
            <w:bottom w:val="none" w:sz="0" w:space="0" w:color="auto"/>
            <w:right w:val="none" w:sz="0" w:space="0" w:color="auto"/>
          </w:divBdr>
        </w:div>
        <w:div w:id="1415324315">
          <w:marLeft w:val="0"/>
          <w:marRight w:val="0"/>
          <w:marTop w:val="0"/>
          <w:marBottom w:val="0"/>
          <w:divBdr>
            <w:top w:val="none" w:sz="0" w:space="0" w:color="auto"/>
            <w:left w:val="none" w:sz="0" w:space="0" w:color="auto"/>
            <w:bottom w:val="none" w:sz="0" w:space="0" w:color="auto"/>
            <w:right w:val="none" w:sz="0" w:space="0" w:color="auto"/>
          </w:divBdr>
        </w:div>
        <w:div w:id="1816144128">
          <w:marLeft w:val="0"/>
          <w:marRight w:val="0"/>
          <w:marTop w:val="0"/>
          <w:marBottom w:val="0"/>
          <w:divBdr>
            <w:top w:val="none" w:sz="0" w:space="0" w:color="auto"/>
            <w:left w:val="none" w:sz="0" w:space="0" w:color="auto"/>
            <w:bottom w:val="none" w:sz="0" w:space="0" w:color="auto"/>
            <w:right w:val="none" w:sz="0" w:space="0" w:color="auto"/>
          </w:divBdr>
        </w:div>
      </w:divsChild>
    </w:div>
    <w:div w:id="1985115402">
      <w:bodyDiv w:val="1"/>
      <w:marLeft w:val="0"/>
      <w:marRight w:val="0"/>
      <w:marTop w:val="0"/>
      <w:marBottom w:val="0"/>
      <w:divBdr>
        <w:top w:val="none" w:sz="0" w:space="0" w:color="auto"/>
        <w:left w:val="none" w:sz="0" w:space="0" w:color="auto"/>
        <w:bottom w:val="none" w:sz="0" w:space="0" w:color="auto"/>
        <w:right w:val="none" w:sz="0" w:space="0" w:color="auto"/>
      </w:divBdr>
      <w:divsChild>
        <w:div w:id="132870613">
          <w:marLeft w:val="0"/>
          <w:marRight w:val="0"/>
          <w:marTop w:val="0"/>
          <w:marBottom w:val="0"/>
          <w:divBdr>
            <w:top w:val="none" w:sz="0" w:space="0" w:color="auto"/>
            <w:left w:val="none" w:sz="0" w:space="0" w:color="auto"/>
            <w:bottom w:val="none" w:sz="0" w:space="0" w:color="auto"/>
            <w:right w:val="none" w:sz="0" w:space="0" w:color="auto"/>
          </w:divBdr>
        </w:div>
        <w:div w:id="1147359336">
          <w:marLeft w:val="0"/>
          <w:marRight w:val="0"/>
          <w:marTop w:val="0"/>
          <w:marBottom w:val="0"/>
          <w:divBdr>
            <w:top w:val="none" w:sz="0" w:space="0" w:color="auto"/>
            <w:left w:val="none" w:sz="0" w:space="0" w:color="auto"/>
            <w:bottom w:val="none" w:sz="0" w:space="0" w:color="auto"/>
            <w:right w:val="none" w:sz="0" w:space="0" w:color="auto"/>
          </w:divBdr>
        </w:div>
        <w:div w:id="774591595">
          <w:marLeft w:val="0"/>
          <w:marRight w:val="0"/>
          <w:marTop w:val="0"/>
          <w:marBottom w:val="0"/>
          <w:divBdr>
            <w:top w:val="none" w:sz="0" w:space="0" w:color="auto"/>
            <w:left w:val="none" w:sz="0" w:space="0" w:color="auto"/>
            <w:bottom w:val="none" w:sz="0" w:space="0" w:color="auto"/>
            <w:right w:val="none" w:sz="0" w:space="0" w:color="auto"/>
          </w:divBdr>
        </w:div>
        <w:div w:id="6642781">
          <w:marLeft w:val="0"/>
          <w:marRight w:val="0"/>
          <w:marTop w:val="0"/>
          <w:marBottom w:val="0"/>
          <w:divBdr>
            <w:top w:val="none" w:sz="0" w:space="0" w:color="auto"/>
            <w:left w:val="none" w:sz="0" w:space="0" w:color="auto"/>
            <w:bottom w:val="none" w:sz="0" w:space="0" w:color="auto"/>
            <w:right w:val="none" w:sz="0" w:space="0" w:color="auto"/>
          </w:divBdr>
        </w:div>
      </w:divsChild>
    </w:div>
    <w:div w:id="1985305689">
      <w:bodyDiv w:val="1"/>
      <w:marLeft w:val="0"/>
      <w:marRight w:val="0"/>
      <w:marTop w:val="0"/>
      <w:marBottom w:val="0"/>
      <w:divBdr>
        <w:top w:val="none" w:sz="0" w:space="0" w:color="auto"/>
        <w:left w:val="none" w:sz="0" w:space="0" w:color="auto"/>
        <w:bottom w:val="none" w:sz="0" w:space="0" w:color="auto"/>
        <w:right w:val="none" w:sz="0" w:space="0" w:color="auto"/>
      </w:divBdr>
      <w:divsChild>
        <w:div w:id="126633378">
          <w:marLeft w:val="0"/>
          <w:marRight w:val="0"/>
          <w:marTop w:val="0"/>
          <w:marBottom w:val="0"/>
          <w:divBdr>
            <w:top w:val="none" w:sz="0" w:space="0" w:color="auto"/>
            <w:left w:val="none" w:sz="0" w:space="0" w:color="auto"/>
            <w:bottom w:val="none" w:sz="0" w:space="0" w:color="auto"/>
            <w:right w:val="none" w:sz="0" w:space="0" w:color="auto"/>
          </w:divBdr>
        </w:div>
        <w:div w:id="821196747">
          <w:marLeft w:val="0"/>
          <w:marRight w:val="0"/>
          <w:marTop w:val="0"/>
          <w:marBottom w:val="0"/>
          <w:divBdr>
            <w:top w:val="none" w:sz="0" w:space="0" w:color="auto"/>
            <w:left w:val="none" w:sz="0" w:space="0" w:color="auto"/>
            <w:bottom w:val="none" w:sz="0" w:space="0" w:color="auto"/>
            <w:right w:val="none" w:sz="0" w:space="0" w:color="auto"/>
          </w:divBdr>
        </w:div>
        <w:div w:id="933631527">
          <w:marLeft w:val="0"/>
          <w:marRight w:val="0"/>
          <w:marTop w:val="0"/>
          <w:marBottom w:val="0"/>
          <w:divBdr>
            <w:top w:val="none" w:sz="0" w:space="0" w:color="auto"/>
            <w:left w:val="none" w:sz="0" w:space="0" w:color="auto"/>
            <w:bottom w:val="none" w:sz="0" w:space="0" w:color="auto"/>
            <w:right w:val="none" w:sz="0" w:space="0" w:color="auto"/>
          </w:divBdr>
        </w:div>
        <w:div w:id="2035645538">
          <w:marLeft w:val="0"/>
          <w:marRight w:val="0"/>
          <w:marTop w:val="0"/>
          <w:marBottom w:val="0"/>
          <w:divBdr>
            <w:top w:val="none" w:sz="0" w:space="0" w:color="auto"/>
            <w:left w:val="none" w:sz="0" w:space="0" w:color="auto"/>
            <w:bottom w:val="none" w:sz="0" w:space="0" w:color="auto"/>
            <w:right w:val="none" w:sz="0" w:space="0" w:color="auto"/>
          </w:divBdr>
        </w:div>
      </w:divsChild>
    </w:div>
    <w:div w:id="1986007181">
      <w:bodyDiv w:val="1"/>
      <w:marLeft w:val="0"/>
      <w:marRight w:val="0"/>
      <w:marTop w:val="0"/>
      <w:marBottom w:val="0"/>
      <w:divBdr>
        <w:top w:val="none" w:sz="0" w:space="0" w:color="auto"/>
        <w:left w:val="none" w:sz="0" w:space="0" w:color="auto"/>
        <w:bottom w:val="none" w:sz="0" w:space="0" w:color="auto"/>
        <w:right w:val="none" w:sz="0" w:space="0" w:color="auto"/>
      </w:divBdr>
      <w:divsChild>
        <w:div w:id="455562703">
          <w:marLeft w:val="0"/>
          <w:marRight w:val="0"/>
          <w:marTop w:val="0"/>
          <w:marBottom w:val="0"/>
          <w:divBdr>
            <w:top w:val="none" w:sz="0" w:space="0" w:color="auto"/>
            <w:left w:val="none" w:sz="0" w:space="0" w:color="auto"/>
            <w:bottom w:val="none" w:sz="0" w:space="0" w:color="auto"/>
            <w:right w:val="none" w:sz="0" w:space="0" w:color="auto"/>
          </w:divBdr>
        </w:div>
        <w:div w:id="1258908205">
          <w:marLeft w:val="0"/>
          <w:marRight w:val="0"/>
          <w:marTop w:val="0"/>
          <w:marBottom w:val="0"/>
          <w:divBdr>
            <w:top w:val="none" w:sz="0" w:space="0" w:color="auto"/>
            <w:left w:val="none" w:sz="0" w:space="0" w:color="auto"/>
            <w:bottom w:val="none" w:sz="0" w:space="0" w:color="auto"/>
            <w:right w:val="none" w:sz="0" w:space="0" w:color="auto"/>
          </w:divBdr>
        </w:div>
        <w:div w:id="1871725071">
          <w:marLeft w:val="0"/>
          <w:marRight w:val="0"/>
          <w:marTop w:val="0"/>
          <w:marBottom w:val="0"/>
          <w:divBdr>
            <w:top w:val="none" w:sz="0" w:space="0" w:color="auto"/>
            <w:left w:val="none" w:sz="0" w:space="0" w:color="auto"/>
            <w:bottom w:val="none" w:sz="0" w:space="0" w:color="auto"/>
            <w:right w:val="none" w:sz="0" w:space="0" w:color="auto"/>
          </w:divBdr>
        </w:div>
        <w:div w:id="2024820159">
          <w:marLeft w:val="0"/>
          <w:marRight w:val="0"/>
          <w:marTop w:val="0"/>
          <w:marBottom w:val="0"/>
          <w:divBdr>
            <w:top w:val="none" w:sz="0" w:space="0" w:color="auto"/>
            <w:left w:val="none" w:sz="0" w:space="0" w:color="auto"/>
            <w:bottom w:val="none" w:sz="0" w:space="0" w:color="auto"/>
            <w:right w:val="none" w:sz="0" w:space="0" w:color="auto"/>
          </w:divBdr>
        </w:div>
      </w:divsChild>
    </w:div>
    <w:div w:id="1986159626">
      <w:bodyDiv w:val="1"/>
      <w:marLeft w:val="0"/>
      <w:marRight w:val="0"/>
      <w:marTop w:val="0"/>
      <w:marBottom w:val="0"/>
      <w:divBdr>
        <w:top w:val="none" w:sz="0" w:space="0" w:color="auto"/>
        <w:left w:val="none" w:sz="0" w:space="0" w:color="auto"/>
        <w:bottom w:val="none" w:sz="0" w:space="0" w:color="auto"/>
        <w:right w:val="none" w:sz="0" w:space="0" w:color="auto"/>
      </w:divBdr>
      <w:divsChild>
        <w:div w:id="166408350">
          <w:marLeft w:val="0"/>
          <w:marRight w:val="0"/>
          <w:marTop w:val="0"/>
          <w:marBottom w:val="0"/>
          <w:divBdr>
            <w:top w:val="none" w:sz="0" w:space="0" w:color="auto"/>
            <w:left w:val="none" w:sz="0" w:space="0" w:color="auto"/>
            <w:bottom w:val="none" w:sz="0" w:space="0" w:color="auto"/>
            <w:right w:val="none" w:sz="0" w:space="0" w:color="auto"/>
          </w:divBdr>
        </w:div>
        <w:div w:id="183906676">
          <w:marLeft w:val="0"/>
          <w:marRight w:val="0"/>
          <w:marTop w:val="0"/>
          <w:marBottom w:val="0"/>
          <w:divBdr>
            <w:top w:val="none" w:sz="0" w:space="0" w:color="auto"/>
            <w:left w:val="none" w:sz="0" w:space="0" w:color="auto"/>
            <w:bottom w:val="none" w:sz="0" w:space="0" w:color="auto"/>
            <w:right w:val="none" w:sz="0" w:space="0" w:color="auto"/>
          </w:divBdr>
        </w:div>
        <w:div w:id="1858351440">
          <w:marLeft w:val="0"/>
          <w:marRight w:val="0"/>
          <w:marTop w:val="0"/>
          <w:marBottom w:val="0"/>
          <w:divBdr>
            <w:top w:val="none" w:sz="0" w:space="0" w:color="auto"/>
            <w:left w:val="none" w:sz="0" w:space="0" w:color="auto"/>
            <w:bottom w:val="none" w:sz="0" w:space="0" w:color="auto"/>
            <w:right w:val="none" w:sz="0" w:space="0" w:color="auto"/>
          </w:divBdr>
        </w:div>
        <w:div w:id="2014330347">
          <w:marLeft w:val="0"/>
          <w:marRight w:val="0"/>
          <w:marTop w:val="0"/>
          <w:marBottom w:val="0"/>
          <w:divBdr>
            <w:top w:val="none" w:sz="0" w:space="0" w:color="auto"/>
            <w:left w:val="none" w:sz="0" w:space="0" w:color="auto"/>
            <w:bottom w:val="none" w:sz="0" w:space="0" w:color="auto"/>
            <w:right w:val="none" w:sz="0" w:space="0" w:color="auto"/>
          </w:divBdr>
        </w:div>
      </w:divsChild>
    </w:div>
    <w:div w:id="1986347728">
      <w:bodyDiv w:val="1"/>
      <w:marLeft w:val="0"/>
      <w:marRight w:val="0"/>
      <w:marTop w:val="0"/>
      <w:marBottom w:val="0"/>
      <w:divBdr>
        <w:top w:val="none" w:sz="0" w:space="0" w:color="auto"/>
        <w:left w:val="none" w:sz="0" w:space="0" w:color="auto"/>
        <w:bottom w:val="none" w:sz="0" w:space="0" w:color="auto"/>
        <w:right w:val="none" w:sz="0" w:space="0" w:color="auto"/>
      </w:divBdr>
      <w:divsChild>
        <w:div w:id="1381249518">
          <w:marLeft w:val="0"/>
          <w:marRight w:val="0"/>
          <w:marTop w:val="0"/>
          <w:marBottom w:val="0"/>
          <w:divBdr>
            <w:top w:val="none" w:sz="0" w:space="0" w:color="auto"/>
            <w:left w:val="none" w:sz="0" w:space="0" w:color="auto"/>
            <w:bottom w:val="none" w:sz="0" w:space="0" w:color="auto"/>
            <w:right w:val="none" w:sz="0" w:space="0" w:color="auto"/>
          </w:divBdr>
        </w:div>
        <w:div w:id="1697120873">
          <w:marLeft w:val="0"/>
          <w:marRight w:val="0"/>
          <w:marTop w:val="0"/>
          <w:marBottom w:val="0"/>
          <w:divBdr>
            <w:top w:val="none" w:sz="0" w:space="0" w:color="auto"/>
            <w:left w:val="none" w:sz="0" w:space="0" w:color="auto"/>
            <w:bottom w:val="none" w:sz="0" w:space="0" w:color="auto"/>
            <w:right w:val="none" w:sz="0" w:space="0" w:color="auto"/>
          </w:divBdr>
        </w:div>
        <w:div w:id="1741947510">
          <w:marLeft w:val="0"/>
          <w:marRight w:val="0"/>
          <w:marTop w:val="0"/>
          <w:marBottom w:val="0"/>
          <w:divBdr>
            <w:top w:val="none" w:sz="0" w:space="0" w:color="auto"/>
            <w:left w:val="none" w:sz="0" w:space="0" w:color="auto"/>
            <w:bottom w:val="none" w:sz="0" w:space="0" w:color="auto"/>
            <w:right w:val="none" w:sz="0" w:space="0" w:color="auto"/>
          </w:divBdr>
        </w:div>
        <w:div w:id="1975019967">
          <w:marLeft w:val="0"/>
          <w:marRight w:val="0"/>
          <w:marTop w:val="0"/>
          <w:marBottom w:val="0"/>
          <w:divBdr>
            <w:top w:val="none" w:sz="0" w:space="0" w:color="auto"/>
            <w:left w:val="none" w:sz="0" w:space="0" w:color="auto"/>
            <w:bottom w:val="none" w:sz="0" w:space="0" w:color="auto"/>
            <w:right w:val="none" w:sz="0" w:space="0" w:color="auto"/>
          </w:divBdr>
        </w:div>
      </w:divsChild>
    </w:div>
    <w:div w:id="1986660352">
      <w:bodyDiv w:val="1"/>
      <w:marLeft w:val="0"/>
      <w:marRight w:val="0"/>
      <w:marTop w:val="0"/>
      <w:marBottom w:val="0"/>
      <w:divBdr>
        <w:top w:val="none" w:sz="0" w:space="0" w:color="auto"/>
        <w:left w:val="none" w:sz="0" w:space="0" w:color="auto"/>
        <w:bottom w:val="none" w:sz="0" w:space="0" w:color="auto"/>
        <w:right w:val="none" w:sz="0" w:space="0" w:color="auto"/>
      </w:divBdr>
      <w:divsChild>
        <w:div w:id="470369116">
          <w:marLeft w:val="0"/>
          <w:marRight w:val="0"/>
          <w:marTop w:val="0"/>
          <w:marBottom w:val="0"/>
          <w:divBdr>
            <w:top w:val="none" w:sz="0" w:space="0" w:color="auto"/>
            <w:left w:val="none" w:sz="0" w:space="0" w:color="auto"/>
            <w:bottom w:val="none" w:sz="0" w:space="0" w:color="auto"/>
            <w:right w:val="none" w:sz="0" w:space="0" w:color="auto"/>
          </w:divBdr>
        </w:div>
        <w:div w:id="1218399026">
          <w:marLeft w:val="0"/>
          <w:marRight w:val="0"/>
          <w:marTop w:val="0"/>
          <w:marBottom w:val="0"/>
          <w:divBdr>
            <w:top w:val="none" w:sz="0" w:space="0" w:color="auto"/>
            <w:left w:val="none" w:sz="0" w:space="0" w:color="auto"/>
            <w:bottom w:val="none" w:sz="0" w:space="0" w:color="auto"/>
            <w:right w:val="none" w:sz="0" w:space="0" w:color="auto"/>
          </w:divBdr>
        </w:div>
        <w:div w:id="1297298549">
          <w:marLeft w:val="0"/>
          <w:marRight w:val="0"/>
          <w:marTop w:val="0"/>
          <w:marBottom w:val="0"/>
          <w:divBdr>
            <w:top w:val="none" w:sz="0" w:space="0" w:color="auto"/>
            <w:left w:val="none" w:sz="0" w:space="0" w:color="auto"/>
            <w:bottom w:val="none" w:sz="0" w:space="0" w:color="auto"/>
            <w:right w:val="none" w:sz="0" w:space="0" w:color="auto"/>
          </w:divBdr>
        </w:div>
        <w:div w:id="1389189579">
          <w:marLeft w:val="0"/>
          <w:marRight w:val="0"/>
          <w:marTop w:val="0"/>
          <w:marBottom w:val="0"/>
          <w:divBdr>
            <w:top w:val="none" w:sz="0" w:space="0" w:color="auto"/>
            <w:left w:val="none" w:sz="0" w:space="0" w:color="auto"/>
            <w:bottom w:val="none" w:sz="0" w:space="0" w:color="auto"/>
            <w:right w:val="none" w:sz="0" w:space="0" w:color="auto"/>
          </w:divBdr>
        </w:div>
      </w:divsChild>
    </w:div>
    <w:div w:id="1987396139">
      <w:bodyDiv w:val="1"/>
      <w:marLeft w:val="0"/>
      <w:marRight w:val="0"/>
      <w:marTop w:val="0"/>
      <w:marBottom w:val="0"/>
      <w:divBdr>
        <w:top w:val="none" w:sz="0" w:space="0" w:color="auto"/>
        <w:left w:val="none" w:sz="0" w:space="0" w:color="auto"/>
        <w:bottom w:val="none" w:sz="0" w:space="0" w:color="auto"/>
        <w:right w:val="none" w:sz="0" w:space="0" w:color="auto"/>
      </w:divBdr>
      <w:divsChild>
        <w:div w:id="417100009">
          <w:marLeft w:val="0"/>
          <w:marRight w:val="0"/>
          <w:marTop w:val="0"/>
          <w:marBottom w:val="0"/>
          <w:divBdr>
            <w:top w:val="none" w:sz="0" w:space="0" w:color="auto"/>
            <w:left w:val="none" w:sz="0" w:space="0" w:color="auto"/>
            <w:bottom w:val="none" w:sz="0" w:space="0" w:color="auto"/>
            <w:right w:val="none" w:sz="0" w:space="0" w:color="auto"/>
          </w:divBdr>
        </w:div>
        <w:div w:id="747579016">
          <w:marLeft w:val="0"/>
          <w:marRight w:val="0"/>
          <w:marTop w:val="0"/>
          <w:marBottom w:val="0"/>
          <w:divBdr>
            <w:top w:val="none" w:sz="0" w:space="0" w:color="auto"/>
            <w:left w:val="none" w:sz="0" w:space="0" w:color="auto"/>
            <w:bottom w:val="none" w:sz="0" w:space="0" w:color="auto"/>
            <w:right w:val="none" w:sz="0" w:space="0" w:color="auto"/>
          </w:divBdr>
        </w:div>
        <w:div w:id="1076243471">
          <w:marLeft w:val="0"/>
          <w:marRight w:val="0"/>
          <w:marTop w:val="0"/>
          <w:marBottom w:val="0"/>
          <w:divBdr>
            <w:top w:val="none" w:sz="0" w:space="0" w:color="auto"/>
            <w:left w:val="none" w:sz="0" w:space="0" w:color="auto"/>
            <w:bottom w:val="none" w:sz="0" w:space="0" w:color="auto"/>
            <w:right w:val="none" w:sz="0" w:space="0" w:color="auto"/>
          </w:divBdr>
        </w:div>
        <w:div w:id="1850244381">
          <w:marLeft w:val="0"/>
          <w:marRight w:val="0"/>
          <w:marTop w:val="0"/>
          <w:marBottom w:val="0"/>
          <w:divBdr>
            <w:top w:val="none" w:sz="0" w:space="0" w:color="auto"/>
            <w:left w:val="none" w:sz="0" w:space="0" w:color="auto"/>
            <w:bottom w:val="none" w:sz="0" w:space="0" w:color="auto"/>
            <w:right w:val="none" w:sz="0" w:space="0" w:color="auto"/>
          </w:divBdr>
        </w:div>
      </w:divsChild>
    </w:div>
    <w:div w:id="1988051425">
      <w:bodyDiv w:val="1"/>
      <w:marLeft w:val="0"/>
      <w:marRight w:val="0"/>
      <w:marTop w:val="0"/>
      <w:marBottom w:val="0"/>
      <w:divBdr>
        <w:top w:val="none" w:sz="0" w:space="0" w:color="auto"/>
        <w:left w:val="none" w:sz="0" w:space="0" w:color="auto"/>
        <w:bottom w:val="none" w:sz="0" w:space="0" w:color="auto"/>
        <w:right w:val="none" w:sz="0" w:space="0" w:color="auto"/>
      </w:divBdr>
      <w:divsChild>
        <w:div w:id="253056050">
          <w:marLeft w:val="0"/>
          <w:marRight w:val="0"/>
          <w:marTop w:val="0"/>
          <w:marBottom w:val="0"/>
          <w:divBdr>
            <w:top w:val="none" w:sz="0" w:space="0" w:color="auto"/>
            <w:left w:val="none" w:sz="0" w:space="0" w:color="auto"/>
            <w:bottom w:val="none" w:sz="0" w:space="0" w:color="auto"/>
            <w:right w:val="none" w:sz="0" w:space="0" w:color="auto"/>
          </w:divBdr>
        </w:div>
        <w:div w:id="793720755">
          <w:marLeft w:val="0"/>
          <w:marRight w:val="0"/>
          <w:marTop w:val="0"/>
          <w:marBottom w:val="0"/>
          <w:divBdr>
            <w:top w:val="none" w:sz="0" w:space="0" w:color="auto"/>
            <w:left w:val="none" w:sz="0" w:space="0" w:color="auto"/>
            <w:bottom w:val="none" w:sz="0" w:space="0" w:color="auto"/>
            <w:right w:val="none" w:sz="0" w:space="0" w:color="auto"/>
          </w:divBdr>
        </w:div>
        <w:div w:id="1006709564">
          <w:marLeft w:val="0"/>
          <w:marRight w:val="0"/>
          <w:marTop w:val="0"/>
          <w:marBottom w:val="0"/>
          <w:divBdr>
            <w:top w:val="none" w:sz="0" w:space="0" w:color="auto"/>
            <w:left w:val="none" w:sz="0" w:space="0" w:color="auto"/>
            <w:bottom w:val="none" w:sz="0" w:space="0" w:color="auto"/>
            <w:right w:val="none" w:sz="0" w:space="0" w:color="auto"/>
          </w:divBdr>
        </w:div>
        <w:div w:id="1589387179">
          <w:marLeft w:val="0"/>
          <w:marRight w:val="0"/>
          <w:marTop w:val="0"/>
          <w:marBottom w:val="0"/>
          <w:divBdr>
            <w:top w:val="none" w:sz="0" w:space="0" w:color="auto"/>
            <w:left w:val="none" w:sz="0" w:space="0" w:color="auto"/>
            <w:bottom w:val="none" w:sz="0" w:space="0" w:color="auto"/>
            <w:right w:val="none" w:sz="0" w:space="0" w:color="auto"/>
          </w:divBdr>
        </w:div>
      </w:divsChild>
    </w:div>
    <w:div w:id="1988821167">
      <w:bodyDiv w:val="1"/>
      <w:marLeft w:val="0"/>
      <w:marRight w:val="0"/>
      <w:marTop w:val="0"/>
      <w:marBottom w:val="0"/>
      <w:divBdr>
        <w:top w:val="none" w:sz="0" w:space="0" w:color="auto"/>
        <w:left w:val="none" w:sz="0" w:space="0" w:color="auto"/>
        <w:bottom w:val="none" w:sz="0" w:space="0" w:color="auto"/>
        <w:right w:val="none" w:sz="0" w:space="0" w:color="auto"/>
      </w:divBdr>
      <w:divsChild>
        <w:div w:id="313066643">
          <w:marLeft w:val="0"/>
          <w:marRight w:val="0"/>
          <w:marTop w:val="0"/>
          <w:marBottom w:val="0"/>
          <w:divBdr>
            <w:top w:val="none" w:sz="0" w:space="0" w:color="auto"/>
            <w:left w:val="none" w:sz="0" w:space="0" w:color="auto"/>
            <w:bottom w:val="none" w:sz="0" w:space="0" w:color="auto"/>
            <w:right w:val="none" w:sz="0" w:space="0" w:color="auto"/>
          </w:divBdr>
        </w:div>
        <w:div w:id="747842755">
          <w:marLeft w:val="0"/>
          <w:marRight w:val="0"/>
          <w:marTop w:val="0"/>
          <w:marBottom w:val="0"/>
          <w:divBdr>
            <w:top w:val="none" w:sz="0" w:space="0" w:color="auto"/>
            <w:left w:val="none" w:sz="0" w:space="0" w:color="auto"/>
            <w:bottom w:val="none" w:sz="0" w:space="0" w:color="auto"/>
            <w:right w:val="none" w:sz="0" w:space="0" w:color="auto"/>
          </w:divBdr>
        </w:div>
        <w:div w:id="1449205328">
          <w:marLeft w:val="0"/>
          <w:marRight w:val="0"/>
          <w:marTop w:val="0"/>
          <w:marBottom w:val="0"/>
          <w:divBdr>
            <w:top w:val="none" w:sz="0" w:space="0" w:color="auto"/>
            <w:left w:val="none" w:sz="0" w:space="0" w:color="auto"/>
            <w:bottom w:val="none" w:sz="0" w:space="0" w:color="auto"/>
            <w:right w:val="none" w:sz="0" w:space="0" w:color="auto"/>
          </w:divBdr>
        </w:div>
        <w:div w:id="2146270269">
          <w:marLeft w:val="0"/>
          <w:marRight w:val="0"/>
          <w:marTop w:val="0"/>
          <w:marBottom w:val="0"/>
          <w:divBdr>
            <w:top w:val="none" w:sz="0" w:space="0" w:color="auto"/>
            <w:left w:val="none" w:sz="0" w:space="0" w:color="auto"/>
            <w:bottom w:val="none" w:sz="0" w:space="0" w:color="auto"/>
            <w:right w:val="none" w:sz="0" w:space="0" w:color="auto"/>
          </w:divBdr>
        </w:div>
      </w:divsChild>
    </w:div>
    <w:div w:id="1990017003">
      <w:bodyDiv w:val="1"/>
      <w:marLeft w:val="0"/>
      <w:marRight w:val="0"/>
      <w:marTop w:val="0"/>
      <w:marBottom w:val="0"/>
      <w:divBdr>
        <w:top w:val="none" w:sz="0" w:space="0" w:color="auto"/>
        <w:left w:val="none" w:sz="0" w:space="0" w:color="auto"/>
        <w:bottom w:val="none" w:sz="0" w:space="0" w:color="auto"/>
        <w:right w:val="none" w:sz="0" w:space="0" w:color="auto"/>
      </w:divBdr>
      <w:divsChild>
        <w:div w:id="776291303">
          <w:marLeft w:val="0"/>
          <w:marRight w:val="0"/>
          <w:marTop w:val="0"/>
          <w:marBottom w:val="0"/>
          <w:divBdr>
            <w:top w:val="none" w:sz="0" w:space="0" w:color="auto"/>
            <w:left w:val="none" w:sz="0" w:space="0" w:color="auto"/>
            <w:bottom w:val="none" w:sz="0" w:space="0" w:color="auto"/>
            <w:right w:val="none" w:sz="0" w:space="0" w:color="auto"/>
          </w:divBdr>
        </w:div>
        <w:div w:id="1311473098">
          <w:marLeft w:val="0"/>
          <w:marRight w:val="0"/>
          <w:marTop w:val="0"/>
          <w:marBottom w:val="0"/>
          <w:divBdr>
            <w:top w:val="none" w:sz="0" w:space="0" w:color="auto"/>
            <w:left w:val="none" w:sz="0" w:space="0" w:color="auto"/>
            <w:bottom w:val="none" w:sz="0" w:space="0" w:color="auto"/>
            <w:right w:val="none" w:sz="0" w:space="0" w:color="auto"/>
          </w:divBdr>
        </w:div>
        <w:div w:id="1613979583">
          <w:marLeft w:val="0"/>
          <w:marRight w:val="0"/>
          <w:marTop w:val="0"/>
          <w:marBottom w:val="0"/>
          <w:divBdr>
            <w:top w:val="none" w:sz="0" w:space="0" w:color="auto"/>
            <w:left w:val="none" w:sz="0" w:space="0" w:color="auto"/>
            <w:bottom w:val="none" w:sz="0" w:space="0" w:color="auto"/>
            <w:right w:val="none" w:sz="0" w:space="0" w:color="auto"/>
          </w:divBdr>
        </w:div>
        <w:div w:id="1846937123">
          <w:marLeft w:val="0"/>
          <w:marRight w:val="0"/>
          <w:marTop w:val="0"/>
          <w:marBottom w:val="0"/>
          <w:divBdr>
            <w:top w:val="none" w:sz="0" w:space="0" w:color="auto"/>
            <w:left w:val="none" w:sz="0" w:space="0" w:color="auto"/>
            <w:bottom w:val="none" w:sz="0" w:space="0" w:color="auto"/>
            <w:right w:val="none" w:sz="0" w:space="0" w:color="auto"/>
          </w:divBdr>
        </w:div>
      </w:divsChild>
    </w:div>
    <w:div w:id="1990357849">
      <w:bodyDiv w:val="1"/>
      <w:marLeft w:val="0"/>
      <w:marRight w:val="0"/>
      <w:marTop w:val="0"/>
      <w:marBottom w:val="0"/>
      <w:divBdr>
        <w:top w:val="none" w:sz="0" w:space="0" w:color="auto"/>
        <w:left w:val="none" w:sz="0" w:space="0" w:color="auto"/>
        <w:bottom w:val="none" w:sz="0" w:space="0" w:color="auto"/>
        <w:right w:val="none" w:sz="0" w:space="0" w:color="auto"/>
      </w:divBdr>
      <w:divsChild>
        <w:div w:id="29494625">
          <w:marLeft w:val="0"/>
          <w:marRight w:val="0"/>
          <w:marTop w:val="0"/>
          <w:marBottom w:val="0"/>
          <w:divBdr>
            <w:top w:val="none" w:sz="0" w:space="0" w:color="auto"/>
            <w:left w:val="none" w:sz="0" w:space="0" w:color="auto"/>
            <w:bottom w:val="none" w:sz="0" w:space="0" w:color="auto"/>
            <w:right w:val="none" w:sz="0" w:space="0" w:color="auto"/>
          </w:divBdr>
        </w:div>
        <w:div w:id="93206972">
          <w:marLeft w:val="0"/>
          <w:marRight w:val="0"/>
          <w:marTop w:val="0"/>
          <w:marBottom w:val="0"/>
          <w:divBdr>
            <w:top w:val="none" w:sz="0" w:space="0" w:color="auto"/>
            <w:left w:val="none" w:sz="0" w:space="0" w:color="auto"/>
            <w:bottom w:val="none" w:sz="0" w:space="0" w:color="auto"/>
            <w:right w:val="none" w:sz="0" w:space="0" w:color="auto"/>
          </w:divBdr>
        </w:div>
        <w:div w:id="1490101521">
          <w:marLeft w:val="0"/>
          <w:marRight w:val="0"/>
          <w:marTop w:val="0"/>
          <w:marBottom w:val="0"/>
          <w:divBdr>
            <w:top w:val="none" w:sz="0" w:space="0" w:color="auto"/>
            <w:left w:val="none" w:sz="0" w:space="0" w:color="auto"/>
            <w:bottom w:val="none" w:sz="0" w:space="0" w:color="auto"/>
            <w:right w:val="none" w:sz="0" w:space="0" w:color="auto"/>
          </w:divBdr>
        </w:div>
        <w:div w:id="1981499871">
          <w:marLeft w:val="0"/>
          <w:marRight w:val="0"/>
          <w:marTop w:val="0"/>
          <w:marBottom w:val="0"/>
          <w:divBdr>
            <w:top w:val="none" w:sz="0" w:space="0" w:color="auto"/>
            <w:left w:val="none" w:sz="0" w:space="0" w:color="auto"/>
            <w:bottom w:val="none" w:sz="0" w:space="0" w:color="auto"/>
            <w:right w:val="none" w:sz="0" w:space="0" w:color="auto"/>
          </w:divBdr>
        </w:div>
      </w:divsChild>
    </w:div>
    <w:div w:id="1992557059">
      <w:bodyDiv w:val="1"/>
      <w:marLeft w:val="0"/>
      <w:marRight w:val="0"/>
      <w:marTop w:val="0"/>
      <w:marBottom w:val="0"/>
      <w:divBdr>
        <w:top w:val="none" w:sz="0" w:space="0" w:color="auto"/>
        <w:left w:val="none" w:sz="0" w:space="0" w:color="auto"/>
        <w:bottom w:val="none" w:sz="0" w:space="0" w:color="auto"/>
        <w:right w:val="none" w:sz="0" w:space="0" w:color="auto"/>
      </w:divBdr>
      <w:divsChild>
        <w:div w:id="1068503625">
          <w:marLeft w:val="0"/>
          <w:marRight w:val="0"/>
          <w:marTop w:val="0"/>
          <w:marBottom w:val="0"/>
          <w:divBdr>
            <w:top w:val="none" w:sz="0" w:space="0" w:color="auto"/>
            <w:left w:val="none" w:sz="0" w:space="0" w:color="auto"/>
            <w:bottom w:val="none" w:sz="0" w:space="0" w:color="auto"/>
            <w:right w:val="none" w:sz="0" w:space="0" w:color="auto"/>
          </w:divBdr>
        </w:div>
        <w:div w:id="869761012">
          <w:marLeft w:val="0"/>
          <w:marRight w:val="0"/>
          <w:marTop w:val="0"/>
          <w:marBottom w:val="0"/>
          <w:divBdr>
            <w:top w:val="none" w:sz="0" w:space="0" w:color="auto"/>
            <w:left w:val="none" w:sz="0" w:space="0" w:color="auto"/>
            <w:bottom w:val="none" w:sz="0" w:space="0" w:color="auto"/>
            <w:right w:val="none" w:sz="0" w:space="0" w:color="auto"/>
          </w:divBdr>
        </w:div>
        <w:div w:id="1994137377">
          <w:marLeft w:val="0"/>
          <w:marRight w:val="0"/>
          <w:marTop w:val="0"/>
          <w:marBottom w:val="0"/>
          <w:divBdr>
            <w:top w:val="none" w:sz="0" w:space="0" w:color="auto"/>
            <w:left w:val="none" w:sz="0" w:space="0" w:color="auto"/>
            <w:bottom w:val="none" w:sz="0" w:space="0" w:color="auto"/>
            <w:right w:val="none" w:sz="0" w:space="0" w:color="auto"/>
          </w:divBdr>
        </w:div>
        <w:div w:id="777213814">
          <w:marLeft w:val="0"/>
          <w:marRight w:val="0"/>
          <w:marTop w:val="0"/>
          <w:marBottom w:val="0"/>
          <w:divBdr>
            <w:top w:val="none" w:sz="0" w:space="0" w:color="auto"/>
            <w:left w:val="none" w:sz="0" w:space="0" w:color="auto"/>
            <w:bottom w:val="none" w:sz="0" w:space="0" w:color="auto"/>
            <w:right w:val="none" w:sz="0" w:space="0" w:color="auto"/>
          </w:divBdr>
        </w:div>
      </w:divsChild>
    </w:div>
    <w:div w:id="1992906489">
      <w:bodyDiv w:val="1"/>
      <w:marLeft w:val="0"/>
      <w:marRight w:val="0"/>
      <w:marTop w:val="0"/>
      <w:marBottom w:val="0"/>
      <w:divBdr>
        <w:top w:val="none" w:sz="0" w:space="0" w:color="auto"/>
        <w:left w:val="none" w:sz="0" w:space="0" w:color="auto"/>
        <w:bottom w:val="none" w:sz="0" w:space="0" w:color="auto"/>
        <w:right w:val="none" w:sz="0" w:space="0" w:color="auto"/>
      </w:divBdr>
      <w:divsChild>
        <w:div w:id="566575095">
          <w:marLeft w:val="0"/>
          <w:marRight w:val="0"/>
          <w:marTop w:val="0"/>
          <w:marBottom w:val="0"/>
          <w:divBdr>
            <w:top w:val="none" w:sz="0" w:space="0" w:color="auto"/>
            <w:left w:val="none" w:sz="0" w:space="0" w:color="auto"/>
            <w:bottom w:val="none" w:sz="0" w:space="0" w:color="auto"/>
            <w:right w:val="none" w:sz="0" w:space="0" w:color="auto"/>
          </w:divBdr>
        </w:div>
        <w:div w:id="1222445527">
          <w:marLeft w:val="0"/>
          <w:marRight w:val="0"/>
          <w:marTop w:val="0"/>
          <w:marBottom w:val="0"/>
          <w:divBdr>
            <w:top w:val="none" w:sz="0" w:space="0" w:color="auto"/>
            <w:left w:val="none" w:sz="0" w:space="0" w:color="auto"/>
            <w:bottom w:val="none" w:sz="0" w:space="0" w:color="auto"/>
            <w:right w:val="none" w:sz="0" w:space="0" w:color="auto"/>
          </w:divBdr>
        </w:div>
        <w:div w:id="1369380668">
          <w:marLeft w:val="0"/>
          <w:marRight w:val="0"/>
          <w:marTop w:val="0"/>
          <w:marBottom w:val="0"/>
          <w:divBdr>
            <w:top w:val="none" w:sz="0" w:space="0" w:color="auto"/>
            <w:left w:val="none" w:sz="0" w:space="0" w:color="auto"/>
            <w:bottom w:val="none" w:sz="0" w:space="0" w:color="auto"/>
            <w:right w:val="none" w:sz="0" w:space="0" w:color="auto"/>
          </w:divBdr>
        </w:div>
        <w:div w:id="1883512377">
          <w:marLeft w:val="0"/>
          <w:marRight w:val="0"/>
          <w:marTop w:val="0"/>
          <w:marBottom w:val="0"/>
          <w:divBdr>
            <w:top w:val="none" w:sz="0" w:space="0" w:color="auto"/>
            <w:left w:val="none" w:sz="0" w:space="0" w:color="auto"/>
            <w:bottom w:val="none" w:sz="0" w:space="0" w:color="auto"/>
            <w:right w:val="none" w:sz="0" w:space="0" w:color="auto"/>
          </w:divBdr>
        </w:div>
      </w:divsChild>
    </w:div>
    <w:div w:id="1994094547">
      <w:bodyDiv w:val="1"/>
      <w:marLeft w:val="0"/>
      <w:marRight w:val="0"/>
      <w:marTop w:val="0"/>
      <w:marBottom w:val="0"/>
      <w:divBdr>
        <w:top w:val="none" w:sz="0" w:space="0" w:color="auto"/>
        <w:left w:val="none" w:sz="0" w:space="0" w:color="auto"/>
        <w:bottom w:val="none" w:sz="0" w:space="0" w:color="auto"/>
        <w:right w:val="none" w:sz="0" w:space="0" w:color="auto"/>
      </w:divBdr>
      <w:divsChild>
        <w:div w:id="41297754">
          <w:marLeft w:val="0"/>
          <w:marRight w:val="0"/>
          <w:marTop w:val="0"/>
          <w:marBottom w:val="0"/>
          <w:divBdr>
            <w:top w:val="none" w:sz="0" w:space="0" w:color="auto"/>
            <w:left w:val="none" w:sz="0" w:space="0" w:color="auto"/>
            <w:bottom w:val="none" w:sz="0" w:space="0" w:color="auto"/>
            <w:right w:val="none" w:sz="0" w:space="0" w:color="auto"/>
          </w:divBdr>
        </w:div>
        <w:div w:id="366639153">
          <w:marLeft w:val="0"/>
          <w:marRight w:val="0"/>
          <w:marTop w:val="0"/>
          <w:marBottom w:val="0"/>
          <w:divBdr>
            <w:top w:val="none" w:sz="0" w:space="0" w:color="auto"/>
            <w:left w:val="none" w:sz="0" w:space="0" w:color="auto"/>
            <w:bottom w:val="none" w:sz="0" w:space="0" w:color="auto"/>
            <w:right w:val="none" w:sz="0" w:space="0" w:color="auto"/>
          </w:divBdr>
        </w:div>
        <w:div w:id="1465780487">
          <w:marLeft w:val="0"/>
          <w:marRight w:val="0"/>
          <w:marTop w:val="0"/>
          <w:marBottom w:val="0"/>
          <w:divBdr>
            <w:top w:val="none" w:sz="0" w:space="0" w:color="auto"/>
            <w:left w:val="none" w:sz="0" w:space="0" w:color="auto"/>
            <w:bottom w:val="none" w:sz="0" w:space="0" w:color="auto"/>
            <w:right w:val="none" w:sz="0" w:space="0" w:color="auto"/>
          </w:divBdr>
        </w:div>
        <w:div w:id="1503428547">
          <w:marLeft w:val="0"/>
          <w:marRight w:val="0"/>
          <w:marTop w:val="0"/>
          <w:marBottom w:val="0"/>
          <w:divBdr>
            <w:top w:val="none" w:sz="0" w:space="0" w:color="auto"/>
            <w:left w:val="none" w:sz="0" w:space="0" w:color="auto"/>
            <w:bottom w:val="none" w:sz="0" w:space="0" w:color="auto"/>
            <w:right w:val="none" w:sz="0" w:space="0" w:color="auto"/>
          </w:divBdr>
        </w:div>
      </w:divsChild>
    </w:div>
    <w:div w:id="1996103360">
      <w:bodyDiv w:val="1"/>
      <w:marLeft w:val="0"/>
      <w:marRight w:val="0"/>
      <w:marTop w:val="0"/>
      <w:marBottom w:val="0"/>
      <w:divBdr>
        <w:top w:val="none" w:sz="0" w:space="0" w:color="auto"/>
        <w:left w:val="none" w:sz="0" w:space="0" w:color="auto"/>
        <w:bottom w:val="none" w:sz="0" w:space="0" w:color="auto"/>
        <w:right w:val="none" w:sz="0" w:space="0" w:color="auto"/>
      </w:divBdr>
      <w:divsChild>
        <w:div w:id="518617968">
          <w:marLeft w:val="0"/>
          <w:marRight w:val="0"/>
          <w:marTop w:val="0"/>
          <w:marBottom w:val="0"/>
          <w:divBdr>
            <w:top w:val="none" w:sz="0" w:space="0" w:color="auto"/>
            <w:left w:val="none" w:sz="0" w:space="0" w:color="auto"/>
            <w:bottom w:val="none" w:sz="0" w:space="0" w:color="auto"/>
            <w:right w:val="none" w:sz="0" w:space="0" w:color="auto"/>
          </w:divBdr>
        </w:div>
        <w:div w:id="885722229">
          <w:marLeft w:val="0"/>
          <w:marRight w:val="0"/>
          <w:marTop w:val="0"/>
          <w:marBottom w:val="0"/>
          <w:divBdr>
            <w:top w:val="none" w:sz="0" w:space="0" w:color="auto"/>
            <w:left w:val="none" w:sz="0" w:space="0" w:color="auto"/>
            <w:bottom w:val="none" w:sz="0" w:space="0" w:color="auto"/>
            <w:right w:val="none" w:sz="0" w:space="0" w:color="auto"/>
          </w:divBdr>
        </w:div>
        <w:div w:id="1456293201">
          <w:marLeft w:val="0"/>
          <w:marRight w:val="0"/>
          <w:marTop w:val="0"/>
          <w:marBottom w:val="0"/>
          <w:divBdr>
            <w:top w:val="none" w:sz="0" w:space="0" w:color="auto"/>
            <w:left w:val="none" w:sz="0" w:space="0" w:color="auto"/>
            <w:bottom w:val="none" w:sz="0" w:space="0" w:color="auto"/>
            <w:right w:val="none" w:sz="0" w:space="0" w:color="auto"/>
          </w:divBdr>
        </w:div>
        <w:div w:id="2039040199">
          <w:marLeft w:val="0"/>
          <w:marRight w:val="0"/>
          <w:marTop w:val="0"/>
          <w:marBottom w:val="0"/>
          <w:divBdr>
            <w:top w:val="none" w:sz="0" w:space="0" w:color="auto"/>
            <w:left w:val="none" w:sz="0" w:space="0" w:color="auto"/>
            <w:bottom w:val="none" w:sz="0" w:space="0" w:color="auto"/>
            <w:right w:val="none" w:sz="0" w:space="0" w:color="auto"/>
          </w:divBdr>
        </w:div>
      </w:divsChild>
    </w:div>
    <w:div w:id="1996949106">
      <w:bodyDiv w:val="1"/>
      <w:marLeft w:val="0"/>
      <w:marRight w:val="0"/>
      <w:marTop w:val="0"/>
      <w:marBottom w:val="0"/>
      <w:divBdr>
        <w:top w:val="none" w:sz="0" w:space="0" w:color="auto"/>
        <w:left w:val="none" w:sz="0" w:space="0" w:color="auto"/>
        <w:bottom w:val="none" w:sz="0" w:space="0" w:color="auto"/>
        <w:right w:val="none" w:sz="0" w:space="0" w:color="auto"/>
      </w:divBdr>
      <w:divsChild>
        <w:div w:id="47386541">
          <w:marLeft w:val="0"/>
          <w:marRight w:val="0"/>
          <w:marTop w:val="0"/>
          <w:marBottom w:val="0"/>
          <w:divBdr>
            <w:top w:val="none" w:sz="0" w:space="0" w:color="auto"/>
            <w:left w:val="none" w:sz="0" w:space="0" w:color="auto"/>
            <w:bottom w:val="none" w:sz="0" w:space="0" w:color="auto"/>
            <w:right w:val="none" w:sz="0" w:space="0" w:color="auto"/>
          </w:divBdr>
        </w:div>
        <w:div w:id="368645580">
          <w:marLeft w:val="0"/>
          <w:marRight w:val="0"/>
          <w:marTop w:val="0"/>
          <w:marBottom w:val="0"/>
          <w:divBdr>
            <w:top w:val="none" w:sz="0" w:space="0" w:color="auto"/>
            <w:left w:val="none" w:sz="0" w:space="0" w:color="auto"/>
            <w:bottom w:val="none" w:sz="0" w:space="0" w:color="auto"/>
            <w:right w:val="none" w:sz="0" w:space="0" w:color="auto"/>
          </w:divBdr>
        </w:div>
        <w:div w:id="993483416">
          <w:marLeft w:val="0"/>
          <w:marRight w:val="0"/>
          <w:marTop w:val="0"/>
          <w:marBottom w:val="0"/>
          <w:divBdr>
            <w:top w:val="none" w:sz="0" w:space="0" w:color="auto"/>
            <w:left w:val="none" w:sz="0" w:space="0" w:color="auto"/>
            <w:bottom w:val="none" w:sz="0" w:space="0" w:color="auto"/>
            <w:right w:val="none" w:sz="0" w:space="0" w:color="auto"/>
          </w:divBdr>
        </w:div>
        <w:div w:id="1496804861">
          <w:marLeft w:val="0"/>
          <w:marRight w:val="0"/>
          <w:marTop w:val="0"/>
          <w:marBottom w:val="0"/>
          <w:divBdr>
            <w:top w:val="none" w:sz="0" w:space="0" w:color="auto"/>
            <w:left w:val="none" w:sz="0" w:space="0" w:color="auto"/>
            <w:bottom w:val="none" w:sz="0" w:space="0" w:color="auto"/>
            <w:right w:val="none" w:sz="0" w:space="0" w:color="auto"/>
          </w:divBdr>
        </w:div>
      </w:divsChild>
    </w:div>
    <w:div w:id="2001882784">
      <w:bodyDiv w:val="1"/>
      <w:marLeft w:val="0"/>
      <w:marRight w:val="0"/>
      <w:marTop w:val="0"/>
      <w:marBottom w:val="0"/>
      <w:divBdr>
        <w:top w:val="none" w:sz="0" w:space="0" w:color="auto"/>
        <w:left w:val="none" w:sz="0" w:space="0" w:color="auto"/>
        <w:bottom w:val="none" w:sz="0" w:space="0" w:color="auto"/>
        <w:right w:val="none" w:sz="0" w:space="0" w:color="auto"/>
      </w:divBdr>
      <w:divsChild>
        <w:div w:id="1942257171">
          <w:marLeft w:val="0"/>
          <w:marRight w:val="0"/>
          <w:marTop w:val="0"/>
          <w:marBottom w:val="0"/>
          <w:divBdr>
            <w:top w:val="none" w:sz="0" w:space="0" w:color="auto"/>
            <w:left w:val="none" w:sz="0" w:space="0" w:color="auto"/>
            <w:bottom w:val="none" w:sz="0" w:space="0" w:color="auto"/>
            <w:right w:val="none" w:sz="0" w:space="0" w:color="auto"/>
          </w:divBdr>
        </w:div>
        <w:div w:id="1696075154">
          <w:marLeft w:val="0"/>
          <w:marRight w:val="0"/>
          <w:marTop w:val="0"/>
          <w:marBottom w:val="0"/>
          <w:divBdr>
            <w:top w:val="none" w:sz="0" w:space="0" w:color="auto"/>
            <w:left w:val="none" w:sz="0" w:space="0" w:color="auto"/>
            <w:bottom w:val="none" w:sz="0" w:space="0" w:color="auto"/>
            <w:right w:val="none" w:sz="0" w:space="0" w:color="auto"/>
          </w:divBdr>
        </w:div>
        <w:div w:id="1762144291">
          <w:marLeft w:val="0"/>
          <w:marRight w:val="0"/>
          <w:marTop w:val="0"/>
          <w:marBottom w:val="0"/>
          <w:divBdr>
            <w:top w:val="none" w:sz="0" w:space="0" w:color="auto"/>
            <w:left w:val="none" w:sz="0" w:space="0" w:color="auto"/>
            <w:bottom w:val="none" w:sz="0" w:space="0" w:color="auto"/>
            <w:right w:val="none" w:sz="0" w:space="0" w:color="auto"/>
          </w:divBdr>
        </w:div>
        <w:div w:id="839855881">
          <w:marLeft w:val="0"/>
          <w:marRight w:val="0"/>
          <w:marTop w:val="0"/>
          <w:marBottom w:val="0"/>
          <w:divBdr>
            <w:top w:val="none" w:sz="0" w:space="0" w:color="auto"/>
            <w:left w:val="none" w:sz="0" w:space="0" w:color="auto"/>
            <w:bottom w:val="none" w:sz="0" w:space="0" w:color="auto"/>
            <w:right w:val="none" w:sz="0" w:space="0" w:color="auto"/>
          </w:divBdr>
        </w:div>
      </w:divsChild>
    </w:div>
    <w:div w:id="2002812870">
      <w:bodyDiv w:val="1"/>
      <w:marLeft w:val="0"/>
      <w:marRight w:val="0"/>
      <w:marTop w:val="0"/>
      <w:marBottom w:val="0"/>
      <w:divBdr>
        <w:top w:val="none" w:sz="0" w:space="0" w:color="auto"/>
        <w:left w:val="none" w:sz="0" w:space="0" w:color="auto"/>
        <w:bottom w:val="none" w:sz="0" w:space="0" w:color="auto"/>
        <w:right w:val="none" w:sz="0" w:space="0" w:color="auto"/>
      </w:divBdr>
      <w:divsChild>
        <w:div w:id="137503141">
          <w:marLeft w:val="0"/>
          <w:marRight w:val="0"/>
          <w:marTop w:val="0"/>
          <w:marBottom w:val="0"/>
          <w:divBdr>
            <w:top w:val="none" w:sz="0" w:space="0" w:color="auto"/>
            <w:left w:val="none" w:sz="0" w:space="0" w:color="auto"/>
            <w:bottom w:val="none" w:sz="0" w:space="0" w:color="auto"/>
            <w:right w:val="none" w:sz="0" w:space="0" w:color="auto"/>
          </w:divBdr>
        </w:div>
        <w:div w:id="347291665">
          <w:marLeft w:val="0"/>
          <w:marRight w:val="0"/>
          <w:marTop w:val="0"/>
          <w:marBottom w:val="0"/>
          <w:divBdr>
            <w:top w:val="none" w:sz="0" w:space="0" w:color="auto"/>
            <w:left w:val="none" w:sz="0" w:space="0" w:color="auto"/>
            <w:bottom w:val="none" w:sz="0" w:space="0" w:color="auto"/>
            <w:right w:val="none" w:sz="0" w:space="0" w:color="auto"/>
          </w:divBdr>
        </w:div>
        <w:div w:id="506015617">
          <w:marLeft w:val="0"/>
          <w:marRight w:val="0"/>
          <w:marTop w:val="0"/>
          <w:marBottom w:val="0"/>
          <w:divBdr>
            <w:top w:val="none" w:sz="0" w:space="0" w:color="auto"/>
            <w:left w:val="none" w:sz="0" w:space="0" w:color="auto"/>
            <w:bottom w:val="none" w:sz="0" w:space="0" w:color="auto"/>
            <w:right w:val="none" w:sz="0" w:space="0" w:color="auto"/>
          </w:divBdr>
        </w:div>
        <w:div w:id="909463562">
          <w:marLeft w:val="0"/>
          <w:marRight w:val="0"/>
          <w:marTop w:val="0"/>
          <w:marBottom w:val="0"/>
          <w:divBdr>
            <w:top w:val="none" w:sz="0" w:space="0" w:color="auto"/>
            <w:left w:val="none" w:sz="0" w:space="0" w:color="auto"/>
            <w:bottom w:val="none" w:sz="0" w:space="0" w:color="auto"/>
            <w:right w:val="none" w:sz="0" w:space="0" w:color="auto"/>
          </w:divBdr>
        </w:div>
      </w:divsChild>
    </w:div>
    <w:div w:id="2003271016">
      <w:bodyDiv w:val="1"/>
      <w:marLeft w:val="0"/>
      <w:marRight w:val="0"/>
      <w:marTop w:val="0"/>
      <w:marBottom w:val="0"/>
      <w:divBdr>
        <w:top w:val="none" w:sz="0" w:space="0" w:color="auto"/>
        <w:left w:val="none" w:sz="0" w:space="0" w:color="auto"/>
        <w:bottom w:val="none" w:sz="0" w:space="0" w:color="auto"/>
        <w:right w:val="none" w:sz="0" w:space="0" w:color="auto"/>
      </w:divBdr>
    </w:div>
    <w:div w:id="2003503091">
      <w:bodyDiv w:val="1"/>
      <w:marLeft w:val="0"/>
      <w:marRight w:val="0"/>
      <w:marTop w:val="0"/>
      <w:marBottom w:val="0"/>
      <w:divBdr>
        <w:top w:val="none" w:sz="0" w:space="0" w:color="auto"/>
        <w:left w:val="none" w:sz="0" w:space="0" w:color="auto"/>
        <w:bottom w:val="none" w:sz="0" w:space="0" w:color="auto"/>
        <w:right w:val="none" w:sz="0" w:space="0" w:color="auto"/>
      </w:divBdr>
    </w:div>
    <w:div w:id="2003698028">
      <w:bodyDiv w:val="1"/>
      <w:marLeft w:val="0"/>
      <w:marRight w:val="0"/>
      <w:marTop w:val="0"/>
      <w:marBottom w:val="0"/>
      <w:divBdr>
        <w:top w:val="none" w:sz="0" w:space="0" w:color="auto"/>
        <w:left w:val="none" w:sz="0" w:space="0" w:color="auto"/>
        <w:bottom w:val="none" w:sz="0" w:space="0" w:color="auto"/>
        <w:right w:val="none" w:sz="0" w:space="0" w:color="auto"/>
      </w:divBdr>
      <w:divsChild>
        <w:div w:id="178545474">
          <w:marLeft w:val="0"/>
          <w:marRight w:val="0"/>
          <w:marTop w:val="0"/>
          <w:marBottom w:val="0"/>
          <w:divBdr>
            <w:top w:val="none" w:sz="0" w:space="0" w:color="auto"/>
            <w:left w:val="none" w:sz="0" w:space="0" w:color="auto"/>
            <w:bottom w:val="none" w:sz="0" w:space="0" w:color="auto"/>
            <w:right w:val="none" w:sz="0" w:space="0" w:color="auto"/>
          </w:divBdr>
        </w:div>
        <w:div w:id="200629595">
          <w:marLeft w:val="0"/>
          <w:marRight w:val="0"/>
          <w:marTop w:val="0"/>
          <w:marBottom w:val="0"/>
          <w:divBdr>
            <w:top w:val="none" w:sz="0" w:space="0" w:color="auto"/>
            <w:left w:val="none" w:sz="0" w:space="0" w:color="auto"/>
            <w:bottom w:val="none" w:sz="0" w:space="0" w:color="auto"/>
            <w:right w:val="none" w:sz="0" w:space="0" w:color="auto"/>
          </w:divBdr>
        </w:div>
        <w:div w:id="576474250">
          <w:marLeft w:val="0"/>
          <w:marRight w:val="0"/>
          <w:marTop w:val="0"/>
          <w:marBottom w:val="0"/>
          <w:divBdr>
            <w:top w:val="none" w:sz="0" w:space="0" w:color="auto"/>
            <w:left w:val="none" w:sz="0" w:space="0" w:color="auto"/>
            <w:bottom w:val="none" w:sz="0" w:space="0" w:color="auto"/>
            <w:right w:val="none" w:sz="0" w:space="0" w:color="auto"/>
          </w:divBdr>
        </w:div>
        <w:div w:id="1161121217">
          <w:marLeft w:val="0"/>
          <w:marRight w:val="0"/>
          <w:marTop w:val="0"/>
          <w:marBottom w:val="0"/>
          <w:divBdr>
            <w:top w:val="none" w:sz="0" w:space="0" w:color="auto"/>
            <w:left w:val="none" w:sz="0" w:space="0" w:color="auto"/>
            <w:bottom w:val="none" w:sz="0" w:space="0" w:color="auto"/>
            <w:right w:val="none" w:sz="0" w:space="0" w:color="auto"/>
          </w:divBdr>
        </w:div>
      </w:divsChild>
    </w:div>
    <w:div w:id="2004116642">
      <w:bodyDiv w:val="1"/>
      <w:marLeft w:val="0"/>
      <w:marRight w:val="0"/>
      <w:marTop w:val="0"/>
      <w:marBottom w:val="0"/>
      <w:divBdr>
        <w:top w:val="none" w:sz="0" w:space="0" w:color="auto"/>
        <w:left w:val="none" w:sz="0" w:space="0" w:color="auto"/>
        <w:bottom w:val="none" w:sz="0" w:space="0" w:color="auto"/>
        <w:right w:val="none" w:sz="0" w:space="0" w:color="auto"/>
      </w:divBdr>
      <w:divsChild>
        <w:div w:id="691299778">
          <w:marLeft w:val="0"/>
          <w:marRight w:val="0"/>
          <w:marTop w:val="0"/>
          <w:marBottom w:val="0"/>
          <w:divBdr>
            <w:top w:val="none" w:sz="0" w:space="0" w:color="auto"/>
            <w:left w:val="none" w:sz="0" w:space="0" w:color="auto"/>
            <w:bottom w:val="none" w:sz="0" w:space="0" w:color="auto"/>
            <w:right w:val="none" w:sz="0" w:space="0" w:color="auto"/>
          </w:divBdr>
        </w:div>
        <w:div w:id="694504012">
          <w:marLeft w:val="0"/>
          <w:marRight w:val="0"/>
          <w:marTop w:val="0"/>
          <w:marBottom w:val="0"/>
          <w:divBdr>
            <w:top w:val="none" w:sz="0" w:space="0" w:color="auto"/>
            <w:left w:val="none" w:sz="0" w:space="0" w:color="auto"/>
            <w:bottom w:val="none" w:sz="0" w:space="0" w:color="auto"/>
            <w:right w:val="none" w:sz="0" w:space="0" w:color="auto"/>
          </w:divBdr>
        </w:div>
        <w:div w:id="737480942">
          <w:marLeft w:val="0"/>
          <w:marRight w:val="0"/>
          <w:marTop w:val="0"/>
          <w:marBottom w:val="0"/>
          <w:divBdr>
            <w:top w:val="none" w:sz="0" w:space="0" w:color="auto"/>
            <w:left w:val="none" w:sz="0" w:space="0" w:color="auto"/>
            <w:bottom w:val="none" w:sz="0" w:space="0" w:color="auto"/>
            <w:right w:val="none" w:sz="0" w:space="0" w:color="auto"/>
          </w:divBdr>
        </w:div>
        <w:div w:id="992872103">
          <w:marLeft w:val="0"/>
          <w:marRight w:val="0"/>
          <w:marTop w:val="0"/>
          <w:marBottom w:val="0"/>
          <w:divBdr>
            <w:top w:val="none" w:sz="0" w:space="0" w:color="auto"/>
            <w:left w:val="none" w:sz="0" w:space="0" w:color="auto"/>
            <w:bottom w:val="none" w:sz="0" w:space="0" w:color="auto"/>
            <w:right w:val="none" w:sz="0" w:space="0" w:color="auto"/>
          </w:divBdr>
        </w:div>
      </w:divsChild>
    </w:div>
    <w:div w:id="2004621159">
      <w:bodyDiv w:val="1"/>
      <w:marLeft w:val="0"/>
      <w:marRight w:val="0"/>
      <w:marTop w:val="0"/>
      <w:marBottom w:val="0"/>
      <w:divBdr>
        <w:top w:val="none" w:sz="0" w:space="0" w:color="auto"/>
        <w:left w:val="none" w:sz="0" w:space="0" w:color="auto"/>
        <w:bottom w:val="none" w:sz="0" w:space="0" w:color="auto"/>
        <w:right w:val="none" w:sz="0" w:space="0" w:color="auto"/>
      </w:divBdr>
    </w:div>
    <w:div w:id="2004965589">
      <w:bodyDiv w:val="1"/>
      <w:marLeft w:val="0"/>
      <w:marRight w:val="0"/>
      <w:marTop w:val="0"/>
      <w:marBottom w:val="0"/>
      <w:divBdr>
        <w:top w:val="none" w:sz="0" w:space="0" w:color="auto"/>
        <w:left w:val="none" w:sz="0" w:space="0" w:color="auto"/>
        <w:bottom w:val="none" w:sz="0" w:space="0" w:color="auto"/>
        <w:right w:val="none" w:sz="0" w:space="0" w:color="auto"/>
      </w:divBdr>
      <w:divsChild>
        <w:div w:id="83232648">
          <w:marLeft w:val="0"/>
          <w:marRight w:val="0"/>
          <w:marTop w:val="0"/>
          <w:marBottom w:val="0"/>
          <w:divBdr>
            <w:top w:val="none" w:sz="0" w:space="0" w:color="auto"/>
            <w:left w:val="none" w:sz="0" w:space="0" w:color="auto"/>
            <w:bottom w:val="none" w:sz="0" w:space="0" w:color="auto"/>
            <w:right w:val="none" w:sz="0" w:space="0" w:color="auto"/>
          </w:divBdr>
        </w:div>
        <w:div w:id="680854882">
          <w:marLeft w:val="0"/>
          <w:marRight w:val="0"/>
          <w:marTop w:val="0"/>
          <w:marBottom w:val="0"/>
          <w:divBdr>
            <w:top w:val="none" w:sz="0" w:space="0" w:color="auto"/>
            <w:left w:val="none" w:sz="0" w:space="0" w:color="auto"/>
            <w:bottom w:val="none" w:sz="0" w:space="0" w:color="auto"/>
            <w:right w:val="none" w:sz="0" w:space="0" w:color="auto"/>
          </w:divBdr>
        </w:div>
        <w:div w:id="1012612098">
          <w:marLeft w:val="0"/>
          <w:marRight w:val="0"/>
          <w:marTop w:val="0"/>
          <w:marBottom w:val="0"/>
          <w:divBdr>
            <w:top w:val="none" w:sz="0" w:space="0" w:color="auto"/>
            <w:left w:val="none" w:sz="0" w:space="0" w:color="auto"/>
            <w:bottom w:val="none" w:sz="0" w:space="0" w:color="auto"/>
            <w:right w:val="none" w:sz="0" w:space="0" w:color="auto"/>
          </w:divBdr>
        </w:div>
        <w:div w:id="1305351717">
          <w:marLeft w:val="0"/>
          <w:marRight w:val="0"/>
          <w:marTop w:val="0"/>
          <w:marBottom w:val="0"/>
          <w:divBdr>
            <w:top w:val="none" w:sz="0" w:space="0" w:color="auto"/>
            <w:left w:val="none" w:sz="0" w:space="0" w:color="auto"/>
            <w:bottom w:val="none" w:sz="0" w:space="0" w:color="auto"/>
            <w:right w:val="none" w:sz="0" w:space="0" w:color="auto"/>
          </w:divBdr>
        </w:div>
      </w:divsChild>
    </w:div>
    <w:div w:id="2005282151">
      <w:bodyDiv w:val="1"/>
      <w:marLeft w:val="0"/>
      <w:marRight w:val="0"/>
      <w:marTop w:val="0"/>
      <w:marBottom w:val="0"/>
      <w:divBdr>
        <w:top w:val="none" w:sz="0" w:space="0" w:color="auto"/>
        <w:left w:val="none" w:sz="0" w:space="0" w:color="auto"/>
        <w:bottom w:val="none" w:sz="0" w:space="0" w:color="auto"/>
        <w:right w:val="none" w:sz="0" w:space="0" w:color="auto"/>
      </w:divBdr>
      <w:divsChild>
        <w:div w:id="448281504">
          <w:marLeft w:val="0"/>
          <w:marRight w:val="0"/>
          <w:marTop w:val="0"/>
          <w:marBottom w:val="0"/>
          <w:divBdr>
            <w:top w:val="none" w:sz="0" w:space="0" w:color="auto"/>
            <w:left w:val="none" w:sz="0" w:space="0" w:color="auto"/>
            <w:bottom w:val="none" w:sz="0" w:space="0" w:color="auto"/>
            <w:right w:val="none" w:sz="0" w:space="0" w:color="auto"/>
          </w:divBdr>
        </w:div>
        <w:div w:id="919751892">
          <w:marLeft w:val="0"/>
          <w:marRight w:val="0"/>
          <w:marTop w:val="0"/>
          <w:marBottom w:val="0"/>
          <w:divBdr>
            <w:top w:val="none" w:sz="0" w:space="0" w:color="auto"/>
            <w:left w:val="none" w:sz="0" w:space="0" w:color="auto"/>
            <w:bottom w:val="none" w:sz="0" w:space="0" w:color="auto"/>
            <w:right w:val="none" w:sz="0" w:space="0" w:color="auto"/>
          </w:divBdr>
        </w:div>
        <w:div w:id="1761565696">
          <w:marLeft w:val="0"/>
          <w:marRight w:val="0"/>
          <w:marTop w:val="0"/>
          <w:marBottom w:val="0"/>
          <w:divBdr>
            <w:top w:val="none" w:sz="0" w:space="0" w:color="auto"/>
            <w:left w:val="none" w:sz="0" w:space="0" w:color="auto"/>
            <w:bottom w:val="none" w:sz="0" w:space="0" w:color="auto"/>
            <w:right w:val="none" w:sz="0" w:space="0" w:color="auto"/>
          </w:divBdr>
        </w:div>
        <w:div w:id="1984235737">
          <w:marLeft w:val="0"/>
          <w:marRight w:val="0"/>
          <w:marTop w:val="0"/>
          <w:marBottom w:val="0"/>
          <w:divBdr>
            <w:top w:val="none" w:sz="0" w:space="0" w:color="auto"/>
            <w:left w:val="none" w:sz="0" w:space="0" w:color="auto"/>
            <w:bottom w:val="none" w:sz="0" w:space="0" w:color="auto"/>
            <w:right w:val="none" w:sz="0" w:space="0" w:color="auto"/>
          </w:divBdr>
        </w:div>
      </w:divsChild>
    </w:div>
    <w:div w:id="2007398596">
      <w:bodyDiv w:val="1"/>
      <w:marLeft w:val="0"/>
      <w:marRight w:val="0"/>
      <w:marTop w:val="0"/>
      <w:marBottom w:val="0"/>
      <w:divBdr>
        <w:top w:val="none" w:sz="0" w:space="0" w:color="auto"/>
        <w:left w:val="none" w:sz="0" w:space="0" w:color="auto"/>
        <w:bottom w:val="none" w:sz="0" w:space="0" w:color="auto"/>
        <w:right w:val="none" w:sz="0" w:space="0" w:color="auto"/>
      </w:divBdr>
      <w:divsChild>
        <w:div w:id="736975514">
          <w:marLeft w:val="0"/>
          <w:marRight w:val="0"/>
          <w:marTop w:val="0"/>
          <w:marBottom w:val="0"/>
          <w:divBdr>
            <w:top w:val="none" w:sz="0" w:space="0" w:color="auto"/>
            <w:left w:val="none" w:sz="0" w:space="0" w:color="auto"/>
            <w:bottom w:val="none" w:sz="0" w:space="0" w:color="auto"/>
            <w:right w:val="none" w:sz="0" w:space="0" w:color="auto"/>
          </w:divBdr>
        </w:div>
        <w:div w:id="741102090">
          <w:marLeft w:val="0"/>
          <w:marRight w:val="0"/>
          <w:marTop w:val="0"/>
          <w:marBottom w:val="0"/>
          <w:divBdr>
            <w:top w:val="none" w:sz="0" w:space="0" w:color="auto"/>
            <w:left w:val="none" w:sz="0" w:space="0" w:color="auto"/>
            <w:bottom w:val="none" w:sz="0" w:space="0" w:color="auto"/>
            <w:right w:val="none" w:sz="0" w:space="0" w:color="auto"/>
          </w:divBdr>
        </w:div>
        <w:div w:id="1548906680">
          <w:marLeft w:val="0"/>
          <w:marRight w:val="0"/>
          <w:marTop w:val="0"/>
          <w:marBottom w:val="0"/>
          <w:divBdr>
            <w:top w:val="none" w:sz="0" w:space="0" w:color="auto"/>
            <w:left w:val="none" w:sz="0" w:space="0" w:color="auto"/>
            <w:bottom w:val="none" w:sz="0" w:space="0" w:color="auto"/>
            <w:right w:val="none" w:sz="0" w:space="0" w:color="auto"/>
          </w:divBdr>
        </w:div>
        <w:div w:id="1989161988">
          <w:marLeft w:val="0"/>
          <w:marRight w:val="0"/>
          <w:marTop w:val="0"/>
          <w:marBottom w:val="0"/>
          <w:divBdr>
            <w:top w:val="none" w:sz="0" w:space="0" w:color="auto"/>
            <w:left w:val="none" w:sz="0" w:space="0" w:color="auto"/>
            <w:bottom w:val="none" w:sz="0" w:space="0" w:color="auto"/>
            <w:right w:val="none" w:sz="0" w:space="0" w:color="auto"/>
          </w:divBdr>
        </w:div>
      </w:divsChild>
    </w:div>
    <w:div w:id="2009361741">
      <w:bodyDiv w:val="1"/>
      <w:marLeft w:val="0"/>
      <w:marRight w:val="0"/>
      <w:marTop w:val="0"/>
      <w:marBottom w:val="0"/>
      <w:divBdr>
        <w:top w:val="none" w:sz="0" w:space="0" w:color="auto"/>
        <w:left w:val="none" w:sz="0" w:space="0" w:color="auto"/>
        <w:bottom w:val="none" w:sz="0" w:space="0" w:color="auto"/>
        <w:right w:val="none" w:sz="0" w:space="0" w:color="auto"/>
      </w:divBdr>
      <w:divsChild>
        <w:div w:id="396050728">
          <w:marLeft w:val="0"/>
          <w:marRight w:val="0"/>
          <w:marTop w:val="0"/>
          <w:marBottom w:val="0"/>
          <w:divBdr>
            <w:top w:val="none" w:sz="0" w:space="0" w:color="auto"/>
            <w:left w:val="none" w:sz="0" w:space="0" w:color="auto"/>
            <w:bottom w:val="none" w:sz="0" w:space="0" w:color="auto"/>
            <w:right w:val="none" w:sz="0" w:space="0" w:color="auto"/>
          </w:divBdr>
        </w:div>
        <w:div w:id="761755301">
          <w:marLeft w:val="0"/>
          <w:marRight w:val="0"/>
          <w:marTop w:val="0"/>
          <w:marBottom w:val="0"/>
          <w:divBdr>
            <w:top w:val="none" w:sz="0" w:space="0" w:color="auto"/>
            <w:left w:val="none" w:sz="0" w:space="0" w:color="auto"/>
            <w:bottom w:val="none" w:sz="0" w:space="0" w:color="auto"/>
            <w:right w:val="none" w:sz="0" w:space="0" w:color="auto"/>
          </w:divBdr>
        </w:div>
        <w:div w:id="1046300093">
          <w:marLeft w:val="0"/>
          <w:marRight w:val="0"/>
          <w:marTop w:val="0"/>
          <w:marBottom w:val="0"/>
          <w:divBdr>
            <w:top w:val="none" w:sz="0" w:space="0" w:color="auto"/>
            <w:left w:val="none" w:sz="0" w:space="0" w:color="auto"/>
            <w:bottom w:val="none" w:sz="0" w:space="0" w:color="auto"/>
            <w:right w:val="none" w:sz="0" w:space="0" w:color="auto"/>
          </w:divBdr>
        </w:div>
        <w:div w:id="1638680564">
          <w:marLeft w:val="0"/>
          <w:marRight w:val="0"/>
          <w:marTop w:val="0"/>
          <w:marBottom w:val="0"/>
          <w:divBdr>
            <w:top w:val="none" w:sz="0" w:space="0" w:color="auto"/>
            <w:left w:val="none" w:sz="0" w:space="0" w:color="auto"/>
            <w:bottom w:val="none" w:sz="0" w:space="0" w:color="auto"/>
            <w:right w:val="none" w:sz="0" w:space="0" w:color="auto"/>
          </w:divBdr>
        </w:div>
      </w:divsChild>
    </w:div>
    <w:div w:id="2009405663">
      <w:bodyDiv w:val="1"/>
      <w:marLeft w:val="0"/>
      <w:marRight w:val="0"/>
      <w:marTop w:val="0"/>
      <w:marBottom w:val="0"/>
      <w:divBdr>
        <w:top w:val="none" w:sz="0" w:space="0" w:color="auto"/>
        <w:left w:val="none" w:sz="0" w:space="0" w:color="auto"/>
        <w:bottom w:val="none" w:sz="0" w:space="0" w:color="auto"/>
        <w:right w:val="none" w:sz="0" w:space="0" w:color="auto"/>
      </w:divBdr>
      <w:divsChild>
        <w:div w:id="537666516">
          <w:marLeft w:val="0"/>
          <w:marRight w:val="0"/>
          <w:marTop w:val="0"/>
          <w:marBottom w:val="0"/>
          <w:divBdr>
            <w:top w:val="none" w:sz="0" w:space="0" w:color="auto"/>
            <w:left w:val="none" w:sz="0" w:space="0" w:color="auto"/>
            <w:bottom w:val="none" w:sz="0" w:space="0" w:color="auto"/>
            <w:right w:val="none" w:sz="0" w:space="0" w:color="auto"/>
          </w:divBdr>
        </w:div>
        <w:div w:id="907110504">
          <w:marLeft w:val="0"/>
          <w:marRight w:val="0"/>
          <w:marTop w:val="0"/>
          <w:marBottom w:val="0"/>
          <w:divBdr>
            <w:top w:val="none" w:sz="0" w:space="0" w:color="auto"/>
            <w:left w:val="none" w:sz="0" w:space="0" w:color="auto"/>
            <w:bottom w:val="none" w:sz="0" w:space="0" w:color="auto"/>
            <w:right w:val="none" w:sz="0" w:space="0" w:color="auto"/>
          </w:divBdr>
        </w:div>
      </w:divsChild>
    </w:div>
    <w:div w:id="2014410832">
      <w:bodyDiv w:val="1"/>
      <w:marLeft w:val="0"/>
      <w:marRight w:val="0"/>
      <w:marTop w:val="0"/>
      <w:marBottom w:val="0"/>
      <w:divBdr>
        <w:top w:val="none" w:sz="0" w:space="0" w:color="auto"/>
        <w:left w:val="none" w:sz="0" w:space="0" w:color="auto"/>
        <w:bottom w:val="none" w:sz="0" w:space="0" w:color="auto"/>
        <w:right w:val="none" w:sz="0" w:space="0" w:color="auto"/>
      </w:divBdr>
      <w:divsChild>
        <w:div w:id="210270203">
          <w:marLeft w:val="0"/>
          <w:marRight w:val="0"/>
          <w:marTop w:val="0"/>
          <w:marBottom w:val="0"/>
          <w:divBdr>
            <w:top w:val="none" w:sz="0" w:space="0" w:color="auto"/>
            <w:left w:val="none" w:sz="0" w:space="0" w:color="auto"/>
            <w:bottom w:val="none" w:sz="0" w:space="0" w:color="auto"/>
            <w:right w:val="none" w:sz="0" w:space="0" w:color="auto"/>
          </w:divBdr>
        </w:div>
        <w:div w:id="806125203">
          <w:marLeft w:val="0"/>
          <w:marRight w:val="0"/>
          <w:marTop w:val="0"/>
          <w:marBottom w:val="0"/>
          <w:divBdr>
            <w:top w:val="none" w:sz="0" w:space="0" w:color="auto"/>
            <w:left w:val="none" w:sz="0" w:space="0" w:color="auto"/>
            <w:bottom w:val="none" w:sz="0" w:space="0" w:color="auto"/>
            <w:right w:val="none" w:sz="0" w:space="0" w:color="auto"/>
          </w:divBdr>
        </w:div>
        <w:div w:id="1344699076">
          <w:marLeft w:val="0"/>
          <w:marRight w:val="0"/>
          <w:marTop w:val="0"/>
          <w:marBottom w:val="0"/>
          <w:divBdr>
            <w:top w:val="none" w:sz="0" w:space="0" w:color="auto"/>
            <w:left w:val="none" w:sz="0" w:space="0" w:color="auto"/>
            <w:bottom w:val="none" w:sz="0" w:space="0" w:color="auto"/>
            <w:right w:val="none" w:sz="0" w:space="0" w:color="auto"/>
          </w:divBdr>
        </w:div>
        <w:div w:id="1928880583">
          <w:marLeft w:val="0"/>
          <w:marRight w:val="0"/>
          <w:marTop w:val="0"/>
          <w:marBottom w:val="0"/>
          <w:divBdr>
            <w:top w:val="none" w:sz="0" w:space="0" w:color="auto"/>
            <w:left w:val="none" w:sz="0" w:space="0" w:color="auto"/>
            <w:bottom w:val="none" w:sz="0" w:space="0" w:color="auto"/>
            <w:right w:val="none" w:sz="0" w:space="0" w:color="auto"/>
          </w:divBdr>
        </w:div>
      </w:divsChild>
    </w:div>
    <w:div w:id="2015524011">
      <w:bodyDiv w:val="1"/>
      <w:marLeft w:val="0"/>
      <w:marRight w:val="0"/>
      <w:marTop w:val="0"/>
      <w:marBottom w:val="0"/>
      <w:divBdr>
        <w:top w:val="none" w:sz="0" w:space="0" w:color="auto"/>
        <w:left w:val="none" w:sz="0" w:space="0" w:color="auto"/>
        <w:bottom w:val="none" w:sz="0" w:space="0" w:color="auto"/>
        <w:right w:val="none" w:sz="0" w:space="0" w:color="auto"/>
      </w:divBdr>
      <w:divsChild>
        <w:div w:id="114106885">
          <w:marLeft w:val="0"/>
          <w:marRight w:val="0"/>
          <w:marTop w:val="0"/>
          <w:marBottom w:val="0"/>
          <w:divBdr>
            <w:top w:val="none" w:sz="0" w:space="0" w:color="auto"/>
            <w:left w:val="none" w:sz="0" w:space="0" w:color="auto"/>
            <w:bottom w:val="none" w:sz="0" w:space="0" w:color="auto"/>
            <w:right w:val="none" w:sz="0" w:space="0" w:color="auto"/>
          </w:divBdr>
        </w:div>
        <w:div w:id="277418699">
          <w:marLeft w:val="0"/>
          <w:marRight w:val="0"/>
          <w:marTop w:val="0"/>
          <w:marBottom w:val="0"/>
          <w:divBdr>
            <w:top w:val="none" w:sz="0" w:space="0" w:color="auto"/>
            <w:left w:val="none" w:sz="0" w:space="0" w:color="auto"/>
            <w:bottom w:val="none" w:sz="0" w:space="0" w:color="auto"/>
            <w:right w:val="none" w:sz="0" w:space="0" w:color="auto"/>
          </w:divBdr>
        </w:div>
        <w:div w:id="448554893">
          <w:marLeft w:val="0"/>
          <w:marRight w:val="0"/>
          <w:marTop w:val="0"/>
          <w:marBottom w:val="0"/>
          <w:divBdr>
            <w:top w:val="none" w:sz="0" w:space="0" w:color="auto"/>
            <w:left w:val="none" w:sz="0" w:space="0" w:color="auto"/>
            <w:bottom w:val="none" w:sz="0" w:space="0" w:color="auto"/>
            <w:right w:val="none" w:sz="0" w:space="0" w:color="auto"/>
          </w:divBdr>
        </w:div>
        <w:div w:id="674693413">
          <w:marLeft w:val="0"/>
          <w:marRight w:val="0"/>
          <w:marTop w:val="0"/>
          <w:marBottom w:val="0"/>
          <w:divBdr>
            <w:top w:val="none" w:sz="0" w:space="0" w:color="auto"/>
            <w:left w:val="none" w:sz="0" w:space="0" w:color="auto"/>
            <w:bottom w:val="none" w:sz="0" w:space="0" w:color="auto"/>
            <w:right w:val="none" w:sz="0" w:space="0" w:color="auto"/>
          </w:divBdr>
        </w:div>
      </w:divsChild>
    </w:div>
    <w:div w:id="2017222101">
      <w:bodyDiv w:val="1"/>
      <w:marLeft w:val="0"/>
      <w:marRight w:val="0"/>
      <w:marTop w:val="0"/>
      <w:marBottom w:val="0"/>
      <w:divBdr>
        <w:top w:val="none" w:sz="0" w:space="0" w:color="auto"/>
        <w:left w:val="none" w:sz="0" w:space="0" w:color="auto"/>
        <w:bottom w:val="none" w:sz="0" w:space="0" w:color="auto"/>
        <w:right w:val="none" w:sz="0" w:space="0" w:color="auto"/>
      </w:divBdr>
      <w:divsChild>
        <w:div w:id="244732947">
          <w:marLeft w:val="0"/>
          <w:marRight w:val="0"/>
          <w:marTop w:val="0"/>
          <w:marBottom w:val="0"/>
          <w:divBdr>
            <w:top w:val="none" w:sz="0" w:space="0" w:color="auto"/>
            <w:left w:val="none" w:sz="0" w:space="0" w:color="auto"/>
            <w:bottom w:val="none" w:sz="0" w:space="0" w:color="auto"/>
            <w:right w:val="none" w:sz="0" w:space="0" w:color="auto"/>
          </w:divBdr>
        </w:div>
        <w:div w:id="737020833">
          <w:marLeft w:val="0"/>
          <w:marRight w:val="0"/>
          <w:marTop w:val="0"/>
          <w:marBottom w:val="0"/>
          <w:divBdr>
            <w:top w:val="none" w:sz="0" w:space="0" w:color="auto"/>
            <w:left w:val="none" w:sz="0" w:space="0" w:color="auto"/>
            <w:bottom w:val="none" w:sz="0" w:space="0" w:color="auto"/>
            <w:right w:val="none" w:sz="0" w:space="0" w:color="auto"/>
          </w:divBdr>
        </w:div>
        <w:div w:id="822088198">
          <w:marLeft w:val="0"/>
          <w:marRight w:val="0"/>
          <w:marTop w:val="0"/>
          <w:marBottom w:val="0"/>
          <w:divBdr>
            <w:top w:val="none" w:sz="0" w:space="0" w:color="auto"/>
            <w:left w:val="none" w:sz="0" w:space="0" w:color="auto"/>
            <w:bottom w:val="none" w:sz="0" w:space="0" w:color="auto"/>
            <w:right w:val="none" w:sz="0" w:space="0" w:color="auto"/>
          </w:divBdr>
        </w:div>
        <w:div w:id="1100836752">
          <w:marLeft w:val="0"/>
          <w:marRight w:val="0"/>
          <w:marTop w:val="0"/>
          <w:marBottom w:val="0"/>
          <w:divBdr>
            <w:top w:val="none" w:sz="0" w:space="0" w:color="auto"/>
            <w:left w:val="none" w:sz="0" w:space="0" w:color="auto"/>
            <w:bottom w:val="none" w:sz="0" w:space="0" w:color="auto"/>
            <w:right w:val="none" w:sz="0" w:space="0" w:color="auto"/>
          </w:divBdr>
        </w:div>
      </w:divsChild>
    </w:div>
    <w:div w:id="2017223667">
      <w:bodyDiv w:val="1"/>
      <w:marLeft w:val="0"/>
      <w:marRight w:val="0"/>
      <w:marTop w:val="0"/>
      <w:marBottom w:val="0"/>
      <w:divBdr>
        <w:top w:val="none" w:sz="0" w:space="0" w:color="auto"/>
        <w:left w:val="none" w:sz="0" w:space="0" w:color="auto"/>
        <w:bottom w:val="none" w:sz="0" w:space="0" w:color="auto"/>
        <w:right w:val="none" w:sz="0" w:space="0" w:color="auto"/>
      </w:divBdr>
      <w:divsChild>
        <w:div w:id="137579386">
          <w:marLeft w:val="0"/>
          <w:marRight w:val="0"/>
          <w:marTop w:val="0"/>
          <w:marBottom w:val="0"/>
          <w:divBdr>
            <w:top w:val="none" w:sz="0" w:space="0" w:color="auto"/>
            <w:left w:val="none" w:sz="0" w:space="0" w:color="auto"/>
            <w:bottom w:val="none" w:sz="0" w:space="0" w:color="auto"/>
            <w:right w:val="none" w:sz="0" w:space="0" w:color="auto"/>
          </w:divBdr>
        </w:div>
        <w:div w:id="755631208">
          <w:marLeft w:val="0"/>
          <w:marRight w:val="0"/>
          <w:marTop w:val="0"/>
          <w:marBottom w:val="0"/>
          <w:divBdr>
            <w:top w:val="none" w:sz="0" w:space="0" w:color="auto"/>
            <w:left w:val="none" w:sz="0" w:space="0" w:color="auto"/>
            <w:bottom w:val="none" w:sz="0" w:space="0" w:color="auto"/>
            <w:right w:val="none" w:sz="0" w:space="0" w:color="auto"/>
          </w:divBdr>
        </w:div>
        <w:div w:id="871848442">
          <w:marLeft w:val="0"/>
          <w:marRight w:val="0"/>
          <w:marTop w:val="0"/>
          <w:marBottom w:val="0"/>
          <w:divBdr>
            <w:top w:val="none" w:sz="0" w:space="0" w:color="auto"/>
            <w:left w:val="none" w:sz="0" w:space="0" w:color="auto"/>
            <w:bottom w:val="none" w:sz="0" w:space="0" w:color="auto"/>
            <w:right w:val="none" w:sz="0" w:space="0" w:color="auto"/>
          </w:divBdr>
        </w:div>
        <w:div w:id="1843232310">
          <w:marLeft w:val="0"/>
          <w:marRight w:val="0"/>
          <w:marTop w:val="0"/>
          <w:marBottom w:val="0"/>
          <w:divBdr>
            <w:top w:val="none" w:sz="0" w:space="0" w:color="auto"/>
            <w:left w:val="none" w:sz="0" w:space="0" w:color="auto"/>
            <w:bottom w:val="none" w:sz="0" w:space="0" w:color="auto"/>
            <w:right w:val="none" w:sz="0" w:space="0" w:color="auto"/>
          </w:divBdr>
        </w:div>
      </w:divsChild>
    </w:div>
    <w:div w:id="2017296281">
      <w:bodyDiv w:val="1"/>
      <w:marLeft w:val="0"/>
      <w:marRight w:val="0"/>
      <w:marTop w:val="0"/>
      <w:marBottom w:val="0"/>
      <w:divBdr>
        <w:top w:val="none" w:sz="0" w:space="0" w:color="auto"/>
        <w:left w:val="none" w:sz="0" w:space="0" w:color="auto"/>
        <w:bottom w:val="none" w:sz="0" w:space="0" w:color="auto"/>
        <w:right w:val="none" w:sz="0" w:space="0" w:color="auto"/>
      </w:divBdr>
      <w:divsChild>
        <w:div w:id="766147866">
          <w:marLeft w:val="0"/>
          <w:marRight w:val="0"/>
          <w:marTop w:val="0"/>
          <w:marBottom w:val="0"/>
          <w:divBdr>
            <w:top w:val="none" w:sz="0" w:space="0" w:color="auto"/>
            <w:left w:val="none" w:sz="0" w:space="0" w:color="auto"/>
            <w:bottom w:val="none" w:sz="0" w:space="0" w:color="auto"/>
            <w:right w:val="none" w:sz="0" w:space="0" w:color="auto"/>
          </w:divBdr>
        </w:div>
        <w:div w:id="998928433">
          <w:marLeft w:val="0"/>
          <w:marRight w:val="0"/>
          <w:marTop w:val="0"/>
          <w:marBottom w:val="0"/>
          <w:divBdr>
            <w:top w:val="none" w:sz="0" w:space="0" w:color="auto"/>
            <w:left w:val="none" w:sz="0" w:space="0" w:color="auto"/>
            <w:bottom w:val="none" w:sz="0" w:space="0" w:color="auto"/>
            <w:right w:val="none" w:sz="0" w:space="0" w:color="auto"/>
          </w:divBdr>
        </w:div>
        <w:div w:id="2005619005">
          <w:marLeft w:val="0"/>
          <w:marRight w:val="0"/>
          <w:marTop w:val="0"/>
          <w:marBottom w:val="0"/>
          <w:divBdr>
            <w:top w:val="none" w:sz="0" w:space="0" w:color="auto"/>
            <w:left w:val="none" w:sz="0" w:space="0" w:color="auto"/>
            <w:bottom w:val="none" w:sz="0" w:space="0" w:color="auto"/>
            <w:right w:val="none" w:sz="0" w:space="0" w:color="auto"/>
          </w:divBdr>
        </w:div>
        <w:div w:id="2113085360">
          <w:marLeft w:val="0"/>
          <w:marRight w:val="0"/>
          <w:marTop w:val="0"/>
          <w:marBottom w:val="0"/>
          <w:divBdr>
            <w:top w:val="none" w:sz="0" w:space="0" w:color="auto"/>
            <w:left w:val="none" w:sz="0" w:space="0" w:color="auto"/>
            <w:bottom w:val="none" w:sz="0" w:space="0" w:color="auto"/>
            <w:right w:val="none" w:sz="0" w:space="0" w:color="auto"/>
          </w:divBdr>
        </w:div>
      </w:divsChild>
    </w:div>
    <w:div w:id="2017461778">
      <w:bodyDiv w:val="1"/>
      <w:marLeft w:val="0"/>
      <w:marRight w:val="0"/>
      <w:marTop w:val="0"/>
      <w:marBottom w:val="0"/>
      <w:divBdr>
        <w:top w:val="none" w:sz="0" w:space="0" w:color="auto"/>
        <w:left w:val="none" w:sz="0" w:space="0" w:color="auto"/>
        <w:bottom w:val="none" w:sz="0" w:space="0" w:color="auto"/>
        <w:right w:val="none" w:sz="0" w:space="0" w:color="auto"/>
      </w:divBdr>
      <w:divsChild>
        <w:div w:id="291206611">
          <w:marLeft w:val="0"/>
          <w:marRight w:val="0"/>
          <w:marTop w:val="0"/>
          <w:marBottom w:val="0"/>
          <w:divBdr>
            <w:top w:val="none" w:sz="0" w:space="0" w:color="auto"/>
            <w:left w:val="none" w:sz="0" w:space="0" w:color="auto"/>
            <w:bottom w:val="none" w:sz="0" w:space="0" w:color="auto"/>
            <w:right w:val="none" w:sz="0" w:space="0" w:color="auto"/>
          </w:divBdr>
        </w:div>
        <w:div w:id="424346991">
          <w:marLeft w:val="0"/>
          <w:marRight w:val="0"/>
          <w:marTop w:val="0"/>
          <w:marBottom w:val="0"/>
          <w:divBdr>
            <w:top w:val="none" w:sz="0" w:space="0" w:color="auto"/>
            <w:left w:val="none" w:sz="0" w:space="0" w:color="auto"/>
            <w:bottom w:val="none" w:sz="0" w:space="0" w:color="auto"/>
            <w:right w:val="none" w:sz="0" w:space="0" w:color="auto"/>
          </w:divBdr>
        </w:div>
        <w:div w:id="700665835">
          <w:marLeft w:val="0"/>
          <w:marRight w:val="0"/>
          <w:marTop w:val="0"/>
          <w:marBottom w:val="0"/>
          <w:divBdr>
            <w:top w:val="none" w:sz="0" w:space="0" w:color="auto"/>
            <w:left w:val="none" w:sz="0" w:space="0" w:color="auto"/>
            <w:bottom w:val="none" w:sz="0" w:space="0" w:color="auto"/>
            <w:right w:val="none" w:sz="0" w:space="0" w:color="auto"/>
          </w:divBdr>
        </w:div>
        <w:div w:id="738677138">
          <w:marLeft w:val="0"/>
          <w:marRight w:val="0"/>
          <w:marTop w:val="0"/>
          <w:marBottom w:val="0"/>
          <w:divBdr>
            <w:top w:val="none" w:sz="0" w:space="0" w:color="auto"/>
            <w:left w:val="none" w:sz="0" w:space="0" w:color="auto"/>
            <w:bottom w:val="none" w:sz="0" w:space="0" w:color="auto"/>
            <w:right w:val="none" w:sz="0" w:space="0" w:color="auto"/>
          </w:divBdr>
        </w:div>
      </w:divsChild>
    </w:div>
    <w:div w:id="2017535508">
      <w:bodyDiv w:val="1"/>
      <w:marLeft w:val="0"/>
      <w:marRight w:val="0"/>
      <w:marTop w:val="0"/>
      <w:marBottom w:val="0"/>
      <w:divBdr>
        <w:top w:val="none" w:sz="0" w:space="0" w:color="auto"/>
        <w:left w:val="none" w:sz="0" w:space="0" w:color="auto"/>
        <w:bottom w:val="none" w:sz="0" w:space="0" w:color="auto"/>
        <w:right w:val="none" w:sz="0" w:space="0" w:color="auto"/>
      </w:divBdr>
    </w:div>
    <w:div w:id="2017609051">
      <w:bodyDiv w:val="1"/>
      <w:marLeft w:val="0"/>
      <w:marRight w:val="0"/>
      <w:marTop w:val="0"/>
      <w:marBottom w:val="0"/>
      <w:divBdr>
        <w:top w:val="none" w:sz="0" w:space="0" w:color="auto"/>
        <w:left w:val="none" w:sz="0" w:space="0" w:color="auto"/>
        <w:bottom w:val="none" w:sz="0" w:space="0" w:color="auto"/>
        <w:right w:val="none" w:sz="0" w:space="0" w:color="auto"/>
      </w:divBdr>
      <w:divsChild>
        <w:div w:id="569924264">
          <w:marLeft w:val="0"/>
          <w:marRight w:val="0"/>
          <w:marTop w:val="0"/>
          <w:marBottom w:val="0"/>
          <w:divBdr>
            <w:top w:val="none" w:sz="0" w:space="0" w:color="auto"/>
            <w:left w:val="none" w:sz="0" w:space="0" w:color="auto"/>
            <w:bottom w:val="none" w:sz="0" w:space="0" w:color="auto"/>
            <w:right w:val="none" w:sz="0" w:space="0" w:color="auto"/>
          </w:divBdr>
        </w:div>
        <w:div w:id="937955121">
          <w:marLeft w:val="0"/>
          <w:marRight w:val="0"/>
          <w:marTop w:val="0"/>
          <w:marBottom w:val="0"/>
          <w:divBdr>
            <w:top w:val="none" w:sz="0" w:space="0" w:color="auto"/>
            <w:left w:val="none" w:sz="0" w:space="0" w:color="auto"/>
            <w:bottom w:val="none" w:sz="0" w:space="0" w:color="auto"/>
            <w:right w:val="none" w:sz="0" w:space="0" w:color="auto"/>
          </w:divBdr>
        </w:div>
        <w:div w:id="1131091609">
          <w:marLeft w:val="0"/>
          <w:marRight w:val="0"/>
          <w:marTop w:val="0"/>
          <w:marBottom w:val="0"/>
          <w:divBdr>
            <w:top w:val="none" w:sz="0" w:space="0" w:color="auto"/>
            <w:left w:val="none" w:sz="0" w:space="0" w:color="auto"/>
            <w:bottom w:val="none" w:sz="0" w:space="0" w:color="auto"/>
            <w:right w:val="none" w:sz="0" w:space="0" w:color="auto"/>
          </w:divBdr>
        </w:div>
        <w:div w:id="1395393468">
          <w:marLeft w:val="0"/>
          <w:marRight w:val="0"/>
          <w:marTop w:val="0"/>
          <w:marBottom w:val="0"/>
          <w:divBdr>
            <w:top w:val="none" w:sz="0" w:space="0" w:color="auto"/>
            <w:left w:val="none" w:sz="0" w:space="0" w:color="auto"/>
            <w:bottom w:val="none" w:sz="0" w:space="0" w:color="auto"/>
            <w:right w:val="none" w:sz="0" w:space="0" w:color="auto"/>
          </w:divBdr>
        </w:div>
      </w:divsChild>
    </w:div>
    <w:div w:id="2018266180">
      <w:bodyDiv w:val="1"/>
      <w:marLeft w:val="0"/>
      <w:marRight w:val="0"/>
      <w:marTop w:val="0"/>
      <w:marBottom w:val="0"/>
      <w:divBdr>
        <w:top w:val="none" w:sz="0" w:space="0" w:color="auto"/>
        <w:left w:val="none" w:sz="0" w:space="0" w:color="auto"/>
        <w:bottom w:val="none" w:sz="0" w:space="0" w:color="auto"/>
        <w:right w:val="none" w:sz="0" w:space="0" w:color="auto"/>
      </w:divBdr>
      <w:divsChild>
        <w:div w:id="966012690">
          <w:marLeft w:val="0"/>
          <w:marRight w:val="0"/>
          <w:marTop w:val="0"/>
          <w:marBottom w:val="0"/>
          <w:divBdr>
            <w:top w:val="none" w:sz="0" w:space="0" w:color="auto"/>
            <w:left w:val="none" w:sz="0" w:space="0" w:color="auto"/>
            <w:bottom w:val="none" w:sz="0" w:space="0" w:color="auto"/>
            <w:right w:val="none" w:sz="0" w:space="0" w:color="auto"/>
          </w:divBdr>
        </w:div>
        <w:div w:id="1102146934">
          <w:marLeft w:val="0"/>
          <w:marRight w:val="0"/>
          <w:marTop w:val="0"/>
          <w:marBottom w:val="0"/>
          <w:divBdr>
            <w:top w:val="none" w:sz="0" w:space="0" w:color="auto"/>
            <w:left w:val="none" w:sz="0" w:space="0" w:color="auto"/>
            <w:bottom w:val="none" w:sz="0" w:space="0" w:color="auto"/>
            <w:right w:val="none" w:sz="0" w:space="0" w:color="auto"/>
          </w:divBdr>
        </w:div>
        <w:div w:id="1981614177">
          <w:marLeft w:val="0"/>
          <w:marRight w:val="0"/>
          <w:marTop w:val="0"/>
          <w:marBottom w:val="0"/>
          <w:divBdr>
            <w:top w:val="none" w:sz="0" w:space="0" w:color="auto"/>
            <w:left w:val="none" w:sz="0" w:space="0" w:color="auto"/>
            <w:bottom w:val="none" w:sz="0" w:space="0" w:color="auto"/>
            <w:right w:val="none" w:sz="0" w:space="0" w:color="auto"/>
          </w:divBdr>
        </w:div>
        <w:div w:id="2006281403">
          <w:marLeft w:val="0"/>
          <w:marRight w:val="0"/>
          <w:marTop w:val="0"/>
          <w:marBottom w:val="0"/>
          <w:divBdr>
            <w:top w:val="none" w:sz="0" w:space="0" w:color="auto"/>
            <w:left w:val="none" w:sz="0" w:space="0" w:color="auto"/>
            <w:bottom w:val="none" w:sz="0" w:space="0" w:color="auto"/>
            <w:right w:val="none" w:sz="0" w:space="0" w:color="auto"/>
          </w:divBdr>
        </w:div>
      </w:divsChild>
    </w:div>
    <w:div w:id="2018575361">
      <w:bodyDiv w:val="1"/>
      <w:marLeft w:val="0"/>
      <w:marRight w:val="0"/>
      <w:marTop w:val="0"/>
      <w:marBottom w:val="0"/>
      <w:divBdr>
        <w:top w:val="none" w:sz="0" w:space="0" w:color="auto"/>
        <w:left w:val="none" w:sz="0" w:space="0" w:color="auto"/>
        <w:bottom w:val="none" w:sz="0" w:space="0" w:color="auto"/>
        <w:right w:val="none" w:sz="0" w:space="0" w:color="auto"/>
      </w:divBdr>
      <w:divsChild>
        <w:div w:id="258491174">
          <w:marLeft w:val="0"/>
          <w:marRight w:val="0"/>
          <w:marTop w:val="0"/>
          <w:marBottom w:val="0"/>
          <w:divBdr>
            <w:top w:val="none" w:sz="0" w:space="0" w:color="auto"/>
            <w:left w:val="none" w:sz="0" w:space="0" w:color="auto"/>
            <w:bottom w:val="none" w:sz="0" w:space="0" w:color="auto"/>
            <w:right w:val="none" w:sz="0" w:space="0" w:color="auto"/>
          </w:divBdr>
        </w:div>
        <w:div w:id="516965958">
          <w:marLeft w:val="0"/>
          <w:marRight w:val="0"/>
          <w:marTop w:val="0"/>
          <w:marBottom w:val="0"/>
          <w:divBdr>
            <w:top w:val="none" w:sz="0" w:space="0" w:color="auto"/>
            <w:left w:val="none" w:sz="0" w:space="0" w:color="auto"/>
            <w:bottom w:val="none" w:sz="0" w:space="0" w:color="auto"/>
            <w:right w:val="none" w:sz="0" w:space="0" w:color="auto"/>
          </w:divBdr>
        </w:div>
        <w:div w:id="790514766">
          <w:marLeft w:val="0"/>
          <w:marRight w:val="0"/>
          <w:marTop w:val="0"/>
          <w:marBottom w:val="0"/>
          <w:divBdr>
            <w:top w:val="none" w:sz="0" w:space="0" w:color="auto"/>
            <w:left w:val="none" w:sz="0" w:space="0" w:color="auto"/>
            <w:bottom w:val="none" w:sz="0" w:space="0" w:color="auto"/>
            <w:right w:val="none" w:sz="0" w:space="0" w:color="auto"/>
          </w:divBdr>
        </w:div>
        <w:div w:id="1734037335">
          <w:marLeft w:val="0"/>
          <w:marRight w:val="0"/>
          <w:marTop w:val="0"/>
          <w:marBottom w:val="0"/>
          <w:divBdr>
            <w:top w:val="none" w:sz="0" w:space="0" w:color="auto"/>
            <w:left w:val="none" w:sz="0" w:space="0" w:color="auto"/>
            <w:bottom w:val="none" w:sz="0" w:space="0" w:color="auto"/>
            <w:right w:val="none" w:sz="0" w:space="0" w:color="auto"/>
          </w:divBdr>
        </w:div>
      </w:divsChild>
    </w:div>
    <w:div w:id="2022002911">
      <w:bodyDiv w:val="1"/>
      <w:marLeft w:val="0"/>
      <w:marRight w:val="0"/>
      <w:marTop w:val="0"/>
      <w:marBottom w:val="0"/>
      <w:divBdr>
        <w:top w:val="none" w:sz="0" w:space="0" w:color="auto"/>
        <w:left w:val="none" w:sz="0" w:space="0" w:color="auto"/>
        <w:bottom w:val="none" w:sz="0" w:space="0" w:color="auto"/>
        <w:right w:val="none" w:sz="0" w:space="0" w:color="auto"/>
      </w:divBdr>
      <w:divsChild>
        <w:div w:id="1697384705">
          <w:marLeft w:val="0"/>
          <w:marRight w:val="0"/>
          <w:marTop w:val="0"/>
          <w:marBottom w:val="0"/>
          <w:divBdr>
            <w:top w:val="none" w:sz="0" w:space="0" w:color="auto"/>
            <w:left w:val="none" w:sz="0" w:space="0" w:color="auto"/>
            <w:bottom w:val="none" w:sz="0" w:space="0" w:color="auto"/>
            <w:right w:val="none" w:sz="0" w:space="0" w:color="auto"/>
          </w:divBdr>
        </w:div>
        <w:div w:id="383412271">
          <w:marLeft w:val="0"/>
          <w:marRight w:val="0"/>
          <w:marTop w:val="0"/>
          <w:marBottom w:val="0"/>
          <w:divBdr>
            <w:top w:val="none" w:sz="0" w:space="0" w:color="auto"/>
            <w:left w:val="none" w:sz="0" w:space="0" w:color="auto"/>
            <w:bottom w:val="none" w:sz="0" w:space="0" w:color="auto"/>
            <w:right w:val="none" w:sz="0" w:space="0" w:color="auto"/>
          </w:divBdr>
        </w:div>
        <w:div w:id="436214060">
          <w:marLeft w:val="0"/>
          <w:marRight w:val="0"/>
          <w:marTop w:val="0"/>
          <w:marBottom w:val="0"/>
          <w:divBdr>
            <w:top w:val="none" w:sz="0" w:space="0" w:color="auto"/>
            <w:left w:val="none" w:sz="0" w:space="0" w:color="auto"/>
            <w:bottom w:val="none" w:sz="0" w:space="0" w:color="auto"/>
            <w:right w:val="none" w:sz="0" w:space="0" w:color="auto"/>
          </w:divBdr>
        </w:div>
        <w:div w:id="1272517877">
          <w:marLeft w:val="0"/>
          <w:marRight w:val="0"/>
          <w:marTop w:val="0"/>
          <w:marBottom w:val="0"/>
          <w:divBdr>
            <w:top w:val="none" w:sz="0" w:space="0" w:color="auto"/>
            <w:left w:val="none" w:sz="0" w:space="0" w:color="auto"/>
            <w:bottom w:val="none" w:sz="0" w:space="0" w:color="auto"/>
            <w:right w:val="none" w:sz="0" w:space="0" w:color="auto"/>
          </w:divBdr>
        </w:div>
      </w:divsChild>
    </w:div>
    <w:div w:id="2023315042">
      <w:bodyDiv w:val="1"/>
      <w:marLeft w:val="0"/>
      <w:marRight w:val="0"/>
      <w:marTop w:val="0"/>
      <w:marBottom w:val="0"/>
      <w:divBdr>
        <w:top w:val="none" w:sz="0" w:space="0" w:color="auto"/>
        <w:left w:val="none" w:sz="0" w:space="0" w:color="auto"/>
        <w:bottom w:val="none" w:sz="0" w:space="0" w:color="auto"/>
        <w:right w:val="none" w:sz="0" w:space="0" w:color="auto"/>
      </w:divBdr>
      <w:divsChild>
        <w:div w:id="238098316">
          <w:marLeft w:val="0"/>
          <w:marRight w:val="0"/>
          <w:marTop w:val="0"/>
          <w:marBottom w:val="0"/>
          <w:divBdr>
            <w:top w:val="none" w:sz="0" w:space="0" w:color="auto"/>
            <w:left w:val="none" w:sz="0" w:space="0" w:color="auto"/>
            <w:bottom w:val="none" w:sz="0" w:space="0" w:color="auto"/>
            <w:right w:val="none" w:sz="0" w:space="0" w:color="auto"/>
          </w:divBdr>
        </w:div>
        <w:div w:id="1256791439">
          <w:marLeft w:val="0"/>
          <w:marRight w:val="0"/>
          <w:marTop w:val="0"/>
          <w:marBottom w:val="0"/>
          <w:divBdr>
            <w:top w:val="none" w:sz="0" w:space="0" w:color="auto"/>
            <w:left w:val="none" w:sz="0" w:space="0" w:color="auto"/>
            <w:bottom w:val="none" w:sz="0" w:space="0" w:color="auto"/>
            <w:right w:val="none" w:sz="0" w:space="0" w:color="auto"/>
          </w:divBdr>
        </w:div>
        <w:div w:id="1558319576">
          <w:marLeft w:val="0"/>
          <w:marRight w:val="0"/>
          <w:marTop w:val="0"/>
          <w:marBottom w:val="0"/>
          <w:divBdr>
            <w:top w:val="none" w:sz="0" w:space="0" w:color="auto"/>
            <w:left w:val="none" w:sz="0" w:space="0" w:color="auto"/>
            <w:bottom w:val="none" w:sz="0" w:space="0" w:color="auto"/>
            <w:right w:val="none" w:sz="0" w:space="0" w:color="auto"/>
          </w:divBdr>
        </w:div>
        <w:div w:id="1796866758">
          <w:marLeft w:val="0"/>
          <w:marRight w:val="0"/>
          <w:marTop w:val="0"/>
          <w:marBottom w:val="0"/>
          <w:divBdr>
            <w:top w:val="none" w:sz="0" w:space="0" w:color="auto"/>
            <w:left w:val="none" w:sz="0" w:space="0" w:color="auto"/>
            <w:bottom w:val="none" w:sz="0" w:space="0" w:color="auto"/>
            <w:right w:val="none" w:sz="0" w:space="0" w:color="auto"/>
          </w:divBdr>
        </w:div>
      </w:divsChild>
    </w:div>
    <w:div w:id="2023580244">
      <w:bodyDiv w:val="1"/>
      <w:marLeft w:val="0"/>
      <w:marRight w:val="0"/>
      <w:marTop w:val="0"/>
      <w:marBottom w:val="0"/>
      <w:divBdr>
        <w:top w:val="none" w:sz="0" w:space="0" w:color="auto"/>
        <w:left w:val="none" w:sz="0" w:space="0" w:color="auto"/>
        <w:bottom w:val="none" w:sz="0" w:space="0" w:color="auto"/>
        <w:right w:val="none" w:sz="0" w:space="0" w:color="auto"/>
      </w:divBdr>
      <w:divsChild>
        <w:div w:id="1800608472">
          <w:marLeft w:val="0"/>
          <w:marRight w:val="0"/>
          <w:marTop w:val="0"/>
          <w:marBottom w:val="0"/>
          <w:divBdr>
            <w:top w:val="none" w:sz="0" w:space="0" w:color="auto"/>
            <w:left w:val="none" w:sz="0" w:space="0" w:color="auto"/>
            <w:bottom w:val="none" w:sz="0" w:space="0" w:color="auto"/>
            <w:right w:val="none" w:sz="0" w:space="0" w:color="auto"/>
          </w:divBdr>
        </w:div>
        <w:div w:id="1577201646">
          <w:marLeft w:val="0"/>
          <w:marRight w:val="0"/>
          <w:marTop w:val="0"/>
          <w:marBottom w:val="0"/>
          <w:divBdr>
            <w:top w:val="none" w:sz="0" w:space="0" w:color="auto"/>
            <w:left w:val="none" w:sz="0" w:space="0" w:color="auto"/>
            <w:bottom w:val="none" w:sz="0" w:space="0" w:color="auto"/>
            <w:right w:val="none" w:sz="0" w:space="0" w:color="auto"/>
          </w:divBdr>
        </w:div>
        <w:div w:id="490565486">
          <w:marLeft w:val="0"/>
          <w:marRight w:val="0"/>
          <w:marTop w:val="0"/>
          <w:marBottom w:val="0"/>
          <w:divBdr>
            <w:top w:val="none" w:sz="0" w:space="0" w:color="auto"/>
            <w:left w:val="none" w:sz="0" w:space="0" w:color="auto"/>
            <w:bottom w:val="none" w:sz="0" w:space="0" w:color="auto"/>
            <w:right w:val="none" w:sz="0" w:space="0" w:color="auto"/>
          </w:divBdr>
        </w:div>
        <w:div w:id="1169058620">
          <w:marLeft w:val="0"/>
          <w:marRight w:val="0"/>
          <w:marTop w:val="0"/>
          <w:marBottom w:val="0"/>
          <w:divBdr>
            <w:top w:val="none" w:sz="0" w:space="0" w:color="auto"/>
            <w:left w:val="none" w:sz="0" w:space="0" w:color="auto"/>
            <w:bottom w:val="none" w:sz="0" w:space="0" w:color="auto"/>
            <w:right w:val="none" w:sz="0" w:space="0" w:color="auto"/>
          </w:divBdr>
        </w:div>
      </w:divsChild>
    </w:div>
    <w:div w:id="2024241613">
      <w:bodyDiv w:val="1"/>
      <w:marLeft w:val="0"/>
      <w:marRight w:val="0"/>
      <w:marTop w:val="0"/>
      <w:marBottom w:val="0"/>
      <w:divBdr>
        <w:top w:val="none" w:sz="0" w:space="0" w:color="auto"/>
        <w:left w:val="none" w:sz="0" w:space="0" w:color="auto"/>
        <w:bottom w:val="none" w:sz="0" w:space="0" w:color="auto"/>
        <w:right w:val="none" w:sz="0" w:space="0" w:color="auto"/>
      </w:divBdr>
      <w:divsChild>
        <w:div w:id="1249071148">
          <w:marLeft w:val="0"/>
          <w:marRight w:val="0"/>
          <w:marTop w:val="0"/>
          <w:marBottom w:val="0"/>
          <w:divBdr>
            <w:top w:val="none" w:sz="0" w:space="0" w:color="auto"/>
            <w:left w:val="none" w:sz="0" w:space="0" w:color="auto"/>
            <w:bottom w:val="none" w:sz="0" w:space="0" w:color="auto"/>
            <w:right w:val="none" w:sz="0" w:space="0" w:color="auto"/>
          </w:divBdr>
        </w:div>
        <w:div w:id="1366058697">
          <w:marLeft w:val="0"/>
          <w:marRight w:val="0"/>
          <w:marTop w:val="0"/>
          <w:marBottom w:val="0"/>
          <w:divBdr>
            <w:top w:val="none" w:sz="0" w:space="0" w:color="auto"/>
            <w:left w:val="none" w:sz="0" w:space="0" w:color="auto"/>
            <w:bottom w:val="none" w:sz="0" w:space="0" w:color="auto"/>
            <w:right w:val="none" w:sz="0" w:space="0" w:color="auto"/>
          </w:divBdr>
        </w:div>
        <w:div w:id="1499073149">
          <w:marLeft w:val="0"/>
          <w:marRight w:val="0"/>
          <w:marTop w:val="0"/>
          <w:marBottom w:val="0"/>
          <w:divBdr>
            <w:top w:val="none" w:sz="0" w:space="0" w:color="auto"/>
            <w:left w:val="none" w:sz="0" w:space="0" w:color="auto"/>
            <w:bottom w:val="none" w:sz="0" w:space="0" w:color="auto"/>
            <w:right w:val="none" w:sz="0" w:space="0" w:color="auto"/>
          </w:divBdr>
        </w:div>
        <w:div w:id="1766340615">
          <w:marLeft w:val="0"/>
          <w:marRight w:val="0"/>
          <w:marTop w:val="0"/>
          <w:marBottom w:val="0"/>
          <w:divBdr>
            <w:top w:val="none" w:sz="0" w:space="0" w:color="auto"/>
            <w:left w:val="none" w:sz="0" w:space="0" w:color="auto"/>
            <w:bottom w:val="none" w:sz="0" w:space="0" w:color="auto"/>
            <w:right w:val="none" w:sz="0" w:space="0" w:color="auto"/>
          </w:divBdr>
        </w:div>
      </w:divsChild>
    </w:div>
    <w:div w:id="2026590965">
      <w:bodyDiv w:val="1"/>
      <w:marLeft w:val="0"/>
      <w:marRight w:val="0"/>
      <w:marTop w:val="0"/>
      <w:marBottom w:val="0"/>
      <w:divBdr>
        <w:top w:val="none" w:sz="0" w:space="0" w:color="auto"/>
        <w:left w:val="none" w:sz="0" w:space="0" w:color="auto"/>
        <w:bottom w:val="none" w:sz="0" w:space="0" w:color="auto"/>
        <w:right w:val="none" w:sz="0" w:space="0" w:color="auto"/>
      </w:divBdr>
      <w:divsChild>
        <w:div w:id="984898774">
          <w:marLeft w:val="0"/>
          <w:marRight w:val="0"/>
          <w:marTop w:val="0"/>
          <w:marBottom w:val="0"/>
          <w:divBdr>
            <w:top w:val="none" w:sz="0" w:space="0" w:color="auto"/>
            <w:left w:val="none" w:sz="0" w:space="0" w:color="auto"/>
            <w:bottom w:val="none" w:sz="0" w:space="0" w:color="auto"/>
            <w:right w:val="none" w:sz="0" w:space="0" w:color="auto"/>
          </w:divBdr>
        </w:div>
        <w:div w:id="1474252078">
          <w:marLeft w:val="0"/>
          <w:marRight w:val="0"/>
          <w:marTop w:val="0"/>
          <w:marBottom w:val="0"/>
          <w:divBdr>
            <w:top w:val="none" w:sz="0" w:space="0" w:color="auto"/>
            <w:left w:val="none" w:sz="0" w:space="0" w:color="auto"/>
            <w:bottom w:val="none" w:sz="0" w:space="0" w:color="auto"/>
            <w:right w:val="none" w:sz="0" w:space="0" w:color="auto"/>
          </w:divBdr>
        </w:div>
        <w:div w:id="1495416766">
          <w:marLeft w:val="0"/>
          <w:marRight w:val="0"/>
          <w:marTop w:val="0"/>
          <w:marBottom w:val="0"/>
          <w:divBdr>
            <w:top w:val="none" w:sz="0" w:space="0" w:color="auto"/>
            <w:left w:val="none" w:sz="0" w:space="0" w:color="auto"/>
            <w:bottom w:val="none" w:sz="0" w:space="0" w:color="auto"/>
            <w:right w:val="none" w:sz="0" w:space="0" w:color="auto"/>
          </w:divBdr>
        </w:div>
        <w:div w:id="2066905202">
          <w:marLeft w:val="0"/>
          <w:marRight w:val="0"/>
          <w:marTop w:val="0"/>
          <w:marBottom w:val="0"/>
          <w:divBdr>
            <w:top w:val="none" w:sz="0" w:space="0" w:color="auto"/>
            <w:left w:val="none" w:sz="0" w:space="0" w:color="auto"/>
            <w:bottom w:val="none" w:sz="0" w:space="0" w:color="auto"/>
            <w:right w:val="none" w:sz="0" w:space="0" w:color="auto"/>
          </w:divBdr>
        </w:div>
      </w:divsChild>
    </w:div>
    <w:div w:id="2027706794">
      <w:bodyDiv w:val="1"/>
      <w:marLeft w:val="0"/>
      <w:marRight w:val="0"/>
      <w:marTop w:val="0"/>
      <w:marBottom w:val="0"/>
      <w:divBdr>
        <w:top w:val="none" w:sz="0" w:space="0" w:color="auto"/>
        <w:left w:val="none" w:sz="0" w:space="0" w:color="auto"/>
        <w:bottom w:val="none" w:sz="0" w:space="0" w:color="auto"/>
        <w:right w:val="none" w:sz="0" w:space="0" w:color="auto"/>
      </w:divBdr>
      <w:divsChild>
        <w:div w:id="479226347">
          <w:marLeft w:val="0"/>
          <w:marRight w:val="0"/>
          <w:marTop w:val="0"/>
          <w:marBottom w:val="0"/>
          <w:divBdr>
            <w:top w:val="none" w:sz="0" w:space="0" w:color="auto"/>
            <w:left w:val="none" w:sz="0" w:space="0" w:color="auto"/>
            <w:bottom w:val="none" w:sz="0" w:space="0" w:color="auto"/>
            <w:right w:val="none" w:sz="0" w:space="0" w:color="auto"/>
          </w:divBdr>
        </w:div>
        <w:div w:id="499931429">
          <w:marLeft w:val="0"/>
          <w:marRight w:val="0"/>
          <w:marTop w:val="0"/>
          <w:marBottom w:val="0"/>
          <w:divBdr>
            <w:top w:val="none" w:sz="0" w:space="0" w:color="auto"/>
            <w:left w:val="none" w:sz="0" w:space="0" w:color="auto"/>
            <w:bottom w:val="none" w:sz="0" w:space="0" w:color="auto"/>
            <w:right w:val="none" w:sz="0" w:space="0" w:color="auto"/>
          </w:divBdr>
        </w:div>
        <w:div w:id="895749046">
          <w:marLeft w:val="0"/>
          <w:marRight w:val="0"/>
          <w:marTop w:val="0"/>
          <w:marBottom w:val="0"/>
          <w:divBdr>
            <w:top w:val="none" w:sz="0" w:space="0" w:color="auto"/>
            <w:left w:val="none" w:sz="0" w:space="0" w:color="auto"/>
            <w:bottom w:val="none" w:sz="0" w:space="0" w:color="auto"/>
            <w:right w:val="none" w:sz="0" w:space="0" w:color="auto"/>
          </w:divBdr>
        </w:div>
        <w:div w:id="1095444793">
          <w:marLeft w:val="0"/>
          <w:marRight w:val="0"/>
          <w:marTop w:val="0"/>
          <w:marBottom w:val="0"/>
          <w:divBdr>
            <w:top w:val="none" w:sz="0" w:space="0" w:color="auto"/>
            <w:left w:val="none" w:sz="0" w:space="0" w:color="auto"/>
            <w:bottom w:val="none" w:sz="0" w:space="0" w:color="auto"/>
            <w:right w:val="none" w:sz="0" w:space="0" w:color="auto"/>
          </w:divBdr>
        </w:div>
      </w:divsChild>
    </w:div>
    <w:div w:id="2029864420">
      <w:bodyDiv w:val="1"/>
      <w:marLeft w:val="0"/>
      <w:marRight w:val="0"/>
      <w:marTop w:val="0"/>
      <w:marBottom w:val="0"/>
      <w:divBdr>
        <w:top w:val="none" w:sz="0" w:space="0" w:color="auto"/>
        <w:left w:val="none" w:sz="0" w:space="0" w:color="auto"/>
        <w:bottom w:val="none" w:sz="0" w:space="0" w:color="auto"/>
        <w:right w:val="none" w:sz="0" w:space="0" w:color="auto"/>
      </w:divBdr>
      <w:divsChild>
        <w:div w:id="718020710">
          <w:marLeft w:val="0"/>
          <w:marRight w:val="0"/>
          <w:marTop w:val="0"/>
          <w:marBottom w:val="0"/>
          <w:divBdr>
            <w:top w:val="none" w:sz="0" w:space="0" w:color="auto"/>
            <w:left w:val="none" w:sz="0" w:space="0" w:color="auto"/>
            <w:bottom w:val="none" w:sz="0" w:space="0" w:color="auto"/>
            <w:right w:val="none" w:sz="0" w:space="0" w:color="auto"/>
          </w:divBdr>
        </w:div>
        <w:div w:id="863323540">
          <w:marLeft w:val="0"/>
          <w:marRight w:val="0"/>
          <w:marTop w:val="0"/>
          <w:marBottom w:val="0"/>
          <w:divBdr>
            <w:top w:val="none" w:sz="0" w:space="0" w:color="auto"/>
            <w:left w:val="none" w:sz="0" w:space="0" w:color="auto"/>
            <w:bottom w:val="none" w:sz="0" w:space="0" w:color="auto"/>
            <w:right w:val="none" w:sz="0" w:space="0" w:color="auto"/>
          </w:divBdr>
        </w:div>
        <w:div w:id="1080642249">
          <w:marLeft w:val="0"/>
          <w:marRight w:val="0"/>
          <w:marTop w:val="0"/>
          <w:marBottom w:val="0"/>
          <w:divBdr>
            <w:top w:val="none" w:sz="0" w:space="0" w:color="auto"/>
            <w:left w:val="none" w:sz="0" w:space="0" w:color="auto"/>
            <w:bottom w:val="none" w:sz="0" w:space="0" w:color="auto"/>
            <w:right w:val="none" w:sz="0" w:space="0" w:color="auto"/>
          </w:divBdr>
        </w:div>
        <w:div w:id="2087533163">
          <w:marLeft w:val="0"/>
          <w:marRight w:val="0"/>
          <w:marTop w:val="0"/>
          <w:marBottom w:val="0"/>
          <w:divBdr>
            <w:top w:val="none" w:sz="0" w:space="0" w:color="auto"/>
            <w:left w:val="none" w:sz="0" w:space="0" w:color="auto"/>
            <w:bottom w:val="none" w:sz="0" w:space="0" w:color="auto"/>
            <w:right w:val="none" w:sz="0" w:space="0" w:color="auto"/>
          </w:divBdr>
        </w:div>
      </w:divsChild>
    </w:div>
    <w:div w:id="2030182697">
      <w:bodyDiv w:val="1"/>
      <w:marLeft w:val="0"/>
      <w:marRight w:val="0"/>
      <w:marTop w:val="0"/>
      <w:marBottom w:val="0"/>
      <w:divBdr>
        <w:top w:val="none" w:sz="0" w:space="0" w:color="auto"/>
        <w:left w:val="none" w:sz="0" w:space="0" w:color="auto"/>
        <w:bottom w:val="none" w:sz="0" w:space="0" w:color="auto"/>
        <w:right w:val="none" w:sz="0" w:space="0" w:color="auto"/>
      </w:divBdr>
      <w:divsChild>
        <w:div w:id="283661123">
          <w:marLeft w:val="0"/>
          <w:marRight w:val="0"/>
          <w:marTop w:val="0"/>
          <w:marBottom w:val="0"/>
          <w:divBdr>
            <w:top w:val="none" w:sz="0" w:space="0" w:color="auto"/>
            <w:left w:val="none" w:sz="0" w:space="0" w:color="auto"/>
            <w:bottom w:val="none" w:sz="0" w:space="0" w:color="auto"/>
            <w:right w:val="none" w:sz="0" w:space="0" w:color="auto"/>
          </w:divBdr>
        </w:div>
        <w:div w:id="1345203868">
          <w:marLeft w:val="0"/>
          <w:marRight w:val="0"/>
          <w:marTop w:val="0"/>
          <w:marBottom w:val="0"/>
          <w:divBdr>
            <w:top w:val="none" w:sz="0" w:space="0" w:color="auto"/>
            <w:left w:val="none" w:sz="0" w:space="0" w:color="auto"/>
            <w:bottom w:val="none" w:sz="0" w:space="0" w:color="auto"/>
            <w:right w:val="none" w:sz="0" w:space="0" w:color="auto"/>
          </w:divBdr>
        </w:div>
        <w:div w:id="36584634">
          <w:marLeft w:val="0"/>
          <w:marRight w:val="0"/>
          <w:marTop w:val="0"/>
          <w:marBottom w:val="0"/>
          <w:divBdr>
            <w:top w:val="none" w:sz="0" w:space="0" w:color="auto"/>
            <w:left w:val="none" w:sz="0" w:space="0" w:color="auto"/>
            <w:bottom w:val="none" w:sz="0" w:space="0" w:color="auto"/>
            <w:right w:val="none" w:sz="0" w:space="0" w:color="auto"/>
          </w:divBdr>
        </w:div>
        <w:div w:id="1615206568">
          <w:marLeft w:val="0"/>
          <w:marRight w:val="0"/>
          <w:marTop w:val="0"/>
          <w:marBottom w:val="0"/>
          <w:divBdr>
            <w:top w:val="none" w:sz="0" w:space="0" w:color="auto"/>
            <w:left w:val="none" w:sz="0" w:space="0" w:color="auto"/>
            <w:bottom w:val="none" w:sz="0" w:space="0" w:color="auto"/>
            <w:right w:val="none" w:sz="0" w:space="0" w:color="auto"/>
          </w:divBdr>
        </w:div>
      </w:divsChild>
    </w:div>
    <w:div w:id="2033260494">
      <w:bodyDiv w:val="1"/>
      <w:marLeft w:val="0"/>
      <w:marRight w:val="0"/>
      <w:marTop w:val="0"/>
      <w:marBottom w:val="0"/>
      <w:divBdr>
        <w:top w:val="none" w:sz="0" w:space="0" w:color="auto"/>
        <w:left w:val="none" w:sz="0" w:space="0" w:color="auto"/>
        <w:bottom w:val="none" w:sz="0" w:space="0" w:color="auto"/>
        <w:right w:val="none" w:sz="0" w:space="0" w:color="auto"/>
      </w:divBdr>
      <w:divsChild>
        <w:div w:id="259219932">
          <w:marLeft w:val="0"/>
          <w:marRight w:val="0"/>
          <w:marTop w:val="0"/>
          <w:marBottom w:val="0"/>
          <w:divBdr>
            <w:top w:val="none" w:sz="0" w:space="0" w:color="auto"/>
            <w:left w:val="none" w:sz="0" w:space="0" w:color="auto"/>
            <w:bottom w:val="none" w:sz="0" w:space="0" w:color="auto"/>
            <w:right w:val="none" w:sz="0" w:space="0" w:color="auto"/>
          </w:divBdr>
        </w:div>
        <w:div w:id="919675173">
          <w:marLeft w:val="0"/>
          <w:marRight w:val="0"/>
          <w:marTop w:val="0"/>
          <w:marBottom w:val="0"/>
          <w:divBdr>
            <w:top w:val="none" w:sz="0" w:space="0" w:color="auto"/>
            <w:left w:val="none" w:sz="0" w:space="0" w:color="auto"/>
            <w:bottom w:val="none" w:sz="0" w:space="0" w:color="auto"/>
            <w:right w:val="none" w:sz="0" w:space="0" w:color="auto"/>
          </w:divBdr>
        </w:div>
        <w:div w:id="936795252">
          <w:marLeft w:val="0"/>
          <w:marRight w:val="0"/>
          <w:marTop w:val="0"/>
          <w:marBottom w:val="0"/>
          <w:divBdr>
            <w:top w:val="none" w:sz="0" w:space="0" w:color="auto"/>
            <w:left w:val="none" w:sz="0" w:space="0" w:color="auto"/>
            <w:bottom w:val="none" w:sz="0" w:space="0" w:color="auto"/>
            <w:right w:val="none" w:sz="0" w:space="0" w:color="auto"/>
          </w:divBdr>
        </w:div>
        <w:div w:id="2117210530">
          <w:marLeft w:val="0"/>
          <w:marRight w:val="0"/>
          <w:marTop w:val="0"/>
          <w:marBottom w:val="0"/>
          <w:divBdr>
            <w:top w:val="none" w:sz="0" w:space="0" w:color="auto"/>
            <w:left w:val="none" w:sz="0" w:space="0" w:color="auto"/>
            <w:bottom w:val="none" w:sz="0" w:space="0" w:color="auto"/>
            <w:right w:val="none" w:sz="0" w:space="0" w:color="auto"/>
          </w:divBdr>
        </w:div>
      </w:divsChild>
    </w:div>
    <w:div w:id="2033413734">
      <w:bodyDiv w:val="1"/>
      <w:marLeft w:val="0"/>
      <w:marRight w:val="0"/>
      <w:marTop w:val="0"/>
      <w:marBottom w:val="0"/>
      <w:divBdr>
        <w:top w:val="none" w:sz="0" w:space="0" w:color="auto"/>
        <w:left w:val="none" w:sz="0" w:space="0" w:color="auto"/>
        <w:bottom w:val="none" w:sz="0" w:space="0" w:color="auto"/>
        <w:right w:val="none" w:sz="0" w:space="0" w:color="auto"/>
      </w:divBdr>
      <w:divsChild>
        <w:div w:id="435297144">
          <w:marLeft w:val="0"/>
          <w:marRight w:val="0"/>
          <w:marTop w:val="0"/>
          <w:marBottom w:val="0"/>
          <w:divBdr>
            <w:top w:val="none" w:sz="0" w:space="0" w:color="auto"/>
            <w:left w:val="none" w:sz="0" w:space="0" w:color="auto"/>
            <w:bottom w:val="none" w:sz="0" w:space="0" w:color="auto"/>
            <w:right w:val="none" w:sz="0" w:space="0" w:color="auto"/>
          </w:divBdr>
        </w:div>
        <w:div w:id="594822489">
          <w:marLeft w:val="0"/>
          <w:marRight w:val="0"/>
          <w:marTop w:val="0"/>
          <w:marBottom w:val="0"/>
          <w:divBdr>
            <w:top w:val="none" w:sz="0" w:space="0" w:color="auto"/>
            <w:left w:val="none" w:sz="0" w:space="0" w:color="auto"/>
            <w:bottom w:val="none" w:sz="0" w:space="0" w:color="auto"/>
            <w:right w:val="none" w:sz="0" w:space="0" w:color="auto"/>
          </w:divBdr>
        </w:div>
        <w:div w:id="1617253243">
          <w:marLeft w:val="0"/>
          <w:marRight w:val="0"/>
          <w:marTop w:val="0"/>
          <w:marBottom w:val="0"/>
          <w:divBdr>
            <w:top w:val="none" w:sz="0" w:space="0" w:color="auto"/>
            <w:left w:val="none" w:sz="0" w:space="0" w:color="auto"/>
            <w:bottom w:val="none" w:sz="0" w:space="0" w:color="auto"/>
            <w:right w:val="none" w:sz="0" w:space="0" w:color="auto"/>
          </w:divBdr>
        </w:div>
        <w:div w:id="1931618330">
          <w:marLeft w:val="0"/>
          <w:marRight w:val="0"/>
          <w:marTop w:val="0"/>
          <w:marBottom w:val="0"/>
          <w:divBdr>
            <w:top w:val="none" w:sz="0" w:space="0" w:color="auto"/>
            <w:left w:val="none" w:sz="0" w:space="0" w:color="auto"/>
            <w:bottom w:val="none" w:sz="0" w:space="0" w:color="auto"/>
            <w:right w:val="none" w:sz="0" w:space="0" w:color="auto"/>
          </w:divBdr>
        </w:div>
      </w:divsChild>
    </w:div>
    <w:div w:id="2035181459">
      <w:bodyDiv w:val="1"/>
      <w:marLeft w:val="0"/>
      <w:marRight w:val="0"/>
      <w:marTop w:val="0"/>
      <w:marBottom w:val="0"/>
      <w:divBdr>
        <w:top w:val="none" w:sz="0" w:space="0" w:color="auto"/>
        <w:left w:val="none" w:sz="0" w:space="0" w:color="auto"/>
        <w:bottom w:val="none" w:sz="0" w:space="0" w:color="auto"/>
        <w:right w:val="none" w:sz="0" w:space="0" w:color="auto"/>
      </w:divBdr>
      <w:divsChild>
        <w:div w:id="93863104">
          <w:marLeft w:val="0"/>
          <w:marRight w:val="0"/>
          <w:marTop w:val="0"/>
          <w:marBottom w:val="0"/>
          <w:divBdr>
            <w:top w:val="none" w:sz="0" w:space="0" w:color="auto"/>
            <w:left w:val="none" w:sz="0" w:space="0" w:color="auto"/>
            <w:bottom w:val="none" w:sz="0" w:space="0" w:color="auto"/>
            <w:right w:val="none" w:sz="0" w:space="0" w:color="auto"/>
          </w:divBdr>
        </w:div>
        <w:div w:id="192424787">
          <w:marLeft w:val="0"/>
          <w:marRight w:val="0"/>
          <w:marTop w:val="0"/>
          <w:marBottom w:val="0"/>
          <w:divBdr>
            <w:top w:val="none" w:sz="0" w:space="0" w:color="auto"/>
            <w:left w:val="none" w:sz="0" w:space="0" w:color="auto"/>
            <w:bottom w:val="none" w:sz="0" w:space="0" w:color="auto"/>
            <w:right w:val="none" w:sz="0" w:space="0" w:color="auto"/>
          </w:divBdr>
        </w:div>
        <w:div w:id="291136962">
          <w:marLeft w:val="0"/>
          <w:marRight w:val="0"/>
          <w:marTop w:val="0"/>
          <w:marBottom w:val="0"/>
          <w:divBdr>
            <w:top w:val="none" w:sz="0" w:space="0" w:color="auto"/>
            <w:left w:val="none" w:sz="0" w:space="0" w:color="auto"/>
            <w:bottom w:val="none" w:sz="0" w:space="0" w:color="auto"/>
            <w:right w:val="none" w:sz="0" w:space="0" w:color="auto"/>
          </w:divBdr>
        </w:div>
        <w:div w:id="1456635548">
          <w:marLeft w:val="0"/>
          <w:marRight w:val="0"/>
          <w:marTop w:val="0"/>
          <w:marBottom w:val="0"/>
          <w:divBdr>
            <w:top w:val="none" w:sz="0" w:space="0" w:color="auto"/>
            <w:left w:val="none" w:sz="0" w:space="0" w:color="auto"/>
            <w:bottom w:val="none" w:sz="0" w:space="0" w:color="auto"/>
            <w:right w:val="none" w:sz="0" w:space="0" w:color="auto"/>
          </w:divBdr>
        </w:div>
      </w:divsChild>
    </w:div>
    <w:div w:id="2035644061">
      <w:bodyDiv w:val="1"/>
      <w:marLeft w:val="0"/>
      <w:marRight w:val="0"/>
      <w:marTop w:val="0"/>
      <w:marBottom w:val="0"/>
      <w:divBdr>
        <w:top w:val="none" w:sz="0" w:space="0" w:color="auto"/>
        <w:left w:val="none" w:sz="0" w:space="0" w:color="auto"/>
        <w:bottom w:val="none" w:sz="0" w:space="0" w:color="auto"/>
        <w:right w:val="none" w:sz="0" w:space="0" w:color="auto"/>
      </w:divBdr>
      <w:divsChild>
        <w:div w:id="605625067">
          <w:marLeft w:val="0"/>
          <w:marRight w:val="0"/>
          <w:marTop w:val="0"/>
          <w:marBottom w:val="0"/>
          <w:divBdr>
            <w:top w:val="none" w:sz="0" w:space="0" w:color="auto"/>
            <w:left w:val="none" w:sz="0" w:space="0" w:color="auto"/>
            <w:bottom w:val="none" w:sz="0" w:space="0" w:color="auto"/>
            <w:right w:val="none" w:sz="0" w:space="0" w:color="auto"/>
          </w:divBdr>
        </w:div>
        <w:div w:id="605966528">
          <w:marLeft w:val="0"/>
          <w:marRight w:val="0"/>
          <w:marTop w:val="0"/>
          <w:marBottom w:val="0"/>
          <w:divBdr>
            <w:top w:val="none" w:sz="0" w:space="0" w:color="auto"/>
            <w:left w:val="none" w:sz="0" w:space="0" w:color="auto"/>
            <w:bottom w:val="none" w:sz="0" w:space="0" w:color="auto"/>
            <w:right w:val="none" w:sz="0" w:space="0" w:color="auto"/>
          </w:divBdr>
        </w:div>
        <w:div w:id="873032577">
          <w:marLeft w:val="0"/>
          <w:marRight w:val="0"/>
          <w:marTop w:val="0"/>
          <w:marBottom w:val="0"/>
          <w:divBdr>
            <w:top w:val="none" w:sz="0" w:space="0" w:color="auto"/>
            <w:left w:val="none" w:sz="0" w:space="0" w:color="auto"/>
            <w:bottom w:val="none" w:sz="0" w:space="0" w:color="auto"/>
            <w:right w:val="none" w:sz="0" w:space="0" w:color="auto"/>
          </w:divBdr>
        </w:div>
        <w:div w:id="1108965313">
          <w:marLeft w:val="0"/>
          <w:marRight w:val="0"/>
          <w:marTop w:val="0"/>
          <w:marBottom w:val="0"/>
          <w:divBdr>
            <w:top w:val="none" w:sz="0" w:space="0" w:color="auto"/>
            <w:left w:val="none" w:sz="0" w:space="0" w:color="auto"/>
            <w:bottom w:val="none" w:sz="0" w:space="0" w:color="auto"/>
            <w:right w:val="none" w:sz="0" w:space="0" w:color="auto"/>
          </w:divBdr>
        </w:div>
      </w:divsChild>
    </w:div>
    <w:div w:id="2036226443">
      <w:bodyDiv w:val="1"/>
      <w:marLeft w:val="0"/>
      <w:marRight w:val="0"/>
      <w:marTop w:val="0"/>
      <w:marBottom w:val="0"/>
      <w:divBdr>
        <w:top w:val="none" w:sz="0" w:space="0" w:color="auto"/>
        <w:left w:val="none" w:sz="0" w:space="0" w:color="auto"/>
        <w:bottom w:val="none" w:sz="0" w:space="0" w:color="auto"/>
        <w:right w:val="none" w:sz="0" w:space="0" w:color="auto"/>
      </w:divBdr>
      <w:divsChild>
        <w:div w:id="622929417">
          <w:marLeft w:val="0"/>
          <w:marRight w:val="0"/>
          <w:marTop w:val="0"/>
          <w:marBottom w:val="0"/>
          <w:divBdr>
            <w:top w:val="none" w:sz="0" w:space="0" w:color="auto"/>
            <w:left w:val="none" w:sz="0" w:space="0" w:color="auto"/>
            <w:bottom w:val="none" w:sz="0" w:space="0" w:color="auto"/>
            <w:right w:val="none" w:sz="0" w:space="0" w:color="auto"/>
          </w:divBdr>
        </w:div>
        <w:div w:id="644820764">
          <w:marLeft w:val="0"/>
          <w:marRight w:val="0"/>
          <w:marTop w:val="0"/>
          <w:marBottom w:val="0"/>
          <w:divBdr>
            <w:top w:val="none" w:sz="0" w:space="0" w:color="auto"/>
            <w:left w:val="none" w:sz="0" w:space="0" w:color="auto"/>
            <w:bottom w:val="none" w:sz="0" w:space="0" w:color="auto"/>
            <w:right w:val="none" w:sz="0" w:space="0" w:color="auto"/>
          </w:divBdr>
        </w:div>
        <w:div w:id="1552569520">
          <w:marLeft w:val="0"/>
          <w:marRight w:val="0"/>
          <w:marTop w:val="0"/>
          <w:marBottom w:val="0"/>
          <w:divBdr>
            <w:top w:val="none" w:sz="0" w:space="0" w:color="auto"/>
            <w:left w:val="none" w:sz="0" w:space="0" w:color="auto"/>
            <w:bottom w:val="none" w:sz="0" w:space="0" w:color="auto"/>
            <w:right w:val="none" w:sz="0" w:space="0" w:color="auto"/>
          </w:divBdr>
        </w:div>
        <w:div w:id="2039551168">
          <w:marLeft w:val="0"/>
          <w:marRight w:val="0"/>
          <w:marTop w:val="0"/>
          <w:marBottom w:val="0"/>
          <w:divBdr>
            <w:top w:val="none" w:sz="0" w:space="0" w:color="auto"/>
            <w:left w:val="none" w:sz="0" w:space="0" w:color="auto"/>
            <w:bottom w:val="none" w:sz="0" w:space="0" w:color="auto"/>
            <w:right w:val="none" w:sz="0" w:space="0" w:color="auto"/>
          </w:divBdr>
        </w:div>
      </w:divsChild>
    </w:div>
    <w:div w:id="2039240026">
      <w:bodyDiv w:val="1"/>
      <w:marLeft w:val="0"/>
      <w:marRight w:val="0"/>
      <w:marTop w:val="0"/>
      <w:marBottom w:val="0"/>
      <w:divBdr>
        <w:top w:val="none" w:sz="0" w:space="0" w:color="auto"/>
        <w:left w:val="none" w:sz="0" w:space="0" w:color="auto"/>
        <w:bottom w:val="none" w:sz="0" w:space="0" w:color="auto"/>
        <w:right w:val="none" w:sz="0" w:space="0" w:color="auto"/>
      </w:divBdr>
      <w:divsChild>
        <w:div w:id="58525680">
          <w:marLeft w:val="0"/>
          <w:marRight w:val="0"/>
          <w:marTop w:val="0"/>
          <w:marBottom w:val="0"/>
          <w:divBdr>
            <w:top w:val="none" w:sz="0" w:space="0" w:color="auto"/>
            <w:left w:val="none" w:sz="0" w:space="0" w:color="auto"/>
            <w:bottom w:val="none" w:sz="0" w:space="0" w:color="auto"/>
            <w:right w:val="none" w:sz="0" w:space="0" w:color="auto"/>
          </w:divBdr>
        </w:div>
        <w:div w:id="83456021">
          <w:marLeft w:val="0"/>
          <w:marRight w:val="0"/>
          <w:marTop w:val="0"/>
          <w:marBottom w:val="0"/>
          <w:divBdr>
            <w:top w:val="none" w:sz="0" w:space="0" w:color="auto"/>
            <w:left w:val="none" w:sz="0" w:space="0" w:color="auto"/>
            <w:bottom w:val="none" w:sz="0" w:space="0" w:color="auto"/>
            <w:right w:val="none" w:sz="0" w:space="0" w:color="auto"/>
          </w:divBdr>
        </w:div>
        <w:div w:id="196477850">
          <w:marLeft w:val="0"/>
          <w:marRight w:val="0"/>
          <w:marTop w:val="0"/>
          <w:marBottom w:val="0"/>
          <w:divBdr>
            <w:top w:val="none" w:sz="0" w:space="0" w:color="auto"/>
            <w:left w:val="none" w:sz="0" w:space="0" w:color="auto"/>
            <w:bottom w:val="none" w:sz="0" w:space="0" w:color="auto"/>
            <w:right w:val="none" w:sz="0" w:space="0" w:color="auto"/>
          </w:divBdr>
        </w:div>
        <w:div w:id="1888830918">
          <w:marLeft w:val="0"/>
          <w:marRight w:val="0"/>
          <w:marTop w:val="0"/>
          <w:marBottom w:val="0"/>
          <w:divBdr>
            <w:top w:val="none" w:sz="0" w:space="0" w:color="auto"/>
            <w:left w:val="none" w:sz="0" w:space="0" w:color="auto"/>
            <w:bottom w:val="none" w:sz="0" w:space="0" w:color="auto"/>
            <w:right w:val="none" w:sz="0" w:space="0" w:color="auto"/>
          </w:divBdr>
        </w:div>
      </w:divsChild>
    </w:div>
    <w:div w:id="2041473264">
      <w:bodyDiv w:val="1"/>
      <w:marLeft w:val="0"/>
      <w:marRight w:val="0"/>
      <w:marTop w:val="0"/>
      <w:marBottom w:val="0"/>
      <w:divBdr>
        <w:top w:val="none" w:sz="0" w:space="0" w:color="auto"/>
        <w:left w:val="none" w:sz="0" w:space="0" w:color="auto"/>
        <w:bottom w:val="none" w:sz="0" w:space="0" w:color="auto"/>
        <w:right w:val="none" w:sz="0" w:space="0" w:color="auto"/>
      </w:divBdr>
      <w:divsChild>
        <w:div w:id="1954315512">
          <w:marLeft w:val="0"/>
          <w:marRight w:val="0"/>
          <w:marTop w:val="0"/>
          <w:marBottom w:val="0"/>
          <w:divBdr>
            <w:top w:val="none" w:sz="0" w:space="0" w:color="auto"/>
            <w:left w:val="none" w:sz="0" w:space="0" w:color="auto"/>
            <w:bottom w:val="none" w:sz="0" w:space="0" w:color="auto"/>
            <w:right w:val="none" w:sz="0" w:space="0" w:color="auto"/>
          </w:divBdr>
        </w:div>
        <w:div w:id="2060087692">
          <w:marLeft w:val="0"/>
          <w:marRight w:val="0"/>
          <w:marTop w:val="0"/>
          <w:marBottom w:val="0"/>
          <w:divBdr>
            <w:top w:val="none" w:sz="0" w:space="0" w:color="auto"/>
            <w:left w:val="none" w:sz="0" w:space="0" w:color="auto"/>
            <w:bottom w:val="none" w:sz="0" w:space="0" w:color="auto"/>
            <w:right w:val="none" w:sz="0" w:space="0" w:color="auto"/>
          </w:divBdr>
        </w:div>
        <w:div w:id="243493166">
          <w:marLeft w:val="0"/>
          <w:marRight w:val="0"/>
          <w:marTop w:val="0"/>
          <w:marBottom w:val="0"/>
          <w:divBdr>
            <w:top w:val="none" w:sz="0" w:space="0" w:color="auto"/>
            <w:left w:val="none" w:sz="0" w:space="0" w:color="auto"/>
            <w:bottom w:val="none" w:sz="0" w:space="0" w:color="auto"/>
            <w:right w:val="none" w:sz="0" w:space="0" w:color="auto"/>
          </w:divBdr>
        </w:div>
        <w:div w:id="1292446359">
          <w:marLeft w:val="0"/>
          <w:marRight w:val="0"/>
          <w:marTop w:val="0"/>
          <w:marBottom w:val="0"/>
          <w:divBdr>
            <w:top w:val="none" w:sz="0" w:space="0" w:color="auto"/>
            <w:left w:val="none" w:sz="0" w:space="0" w:color="auto"/>
            <w:bottom w:val="none" w:sz="0" w:space="0" w:color="auto"/>
            <w:right w:val="none" w:sz="0" w:space="0" w:color="auto"/>
          </w:divBdr>
        </w:div>
      </w:divsChild>
    </w:div>
    <w:div w:id="2045057190">
      <w:bodyDiv w:val="1"/>
      <w:marLeft w:val="0"/>
      <w:marRight w:val="0"/>
      <w:marTop w:val="0"/>
      <w:marBottom w:val="0"/>
      <w:divBdr>
        <w:top w:val="none" w:sz="0" w:space="0" w:color="auto"/>
        <w:left w:val="none" w:sz="0" w:space="0" w:color="auto"/>
        <w:bottom w:val="none" w:sz="0" w:space="0" w:color="auto"/>
        <w:right w:val="none" w:sz="0" w:space="0" w:color="auto"/>
      </w:divBdr>
      <w:divsChild>
        <w:div w:id="208995619">
          <w:marLeft w:val="0"/>
          <w:marRight w:val="0"/>
          <w:marTop w:val="0"/>
          <w:marBottom w:val="0"/>
          <w:divBdr>
            <w:top w:val="none" w:sz="0" w:space="0" w:color="auto"/>
            <w:left w:val="none" w:sz="0" w:space="0" w:color="auto"/>
            <w:bottom w:val="none" w:sz="0" w:space="0" w:color="auto"/>
            <w:right w:val="none" w:sz="0" w:space="0" w:color="auto"/>
          </w:divBdr>
        </w:div>
        <w:div w:id="429661349">
          <w:marLeft w:val="0"/>
          <w:marRight w:val="0"/>
          <w:marTop w:val="0"/>
          <w:marBottom w:val="0"/>
          <w:divBdr>
            <w:top w:val="none" w:sz="0" w:space="0" w:color="auto"/>
            <w:left w:val="none" w:sz="0" w:space="0" w:color="auto"/>
            <w:bottom w:val="none" w:sz="0" w:space="0" w:color="auto"/>
            <w:right w:val="none" w:sz="0" w:space="0" w:color="auto"/>
          </w:divBdr>
        </w:div>
        <w:div w:id="1005592435">
          <w:marLeft w:val="0"/>
          <w:marRight w:val="0"/>
          <w:marTop w:val="0"/>
          <w:marBottom w:val="0"/>
          <w:divBdr>
            <w:top w:val="none" w:sz="0" w:space="0" w:color="auto"/>
            <w:left w:val="none" w:sz="0" w:space="0" w:color="auto"/>
            <w:bottom w:val="none" w:sz="0" w:space="0" w:color="auto"/>
            <w:right w:val="none" w:sz="0" w:space="0" w:color="auto"/>
          </w:divBdr>
        </w:div>
        <w:div w:id="1287662762">
          <w:marLeft w:val="0"/>
          <w:marRight w:val="0"/>
          <w:marTop w:val="0"/>
          <w:marBottom w:val="0"/>
          <w:divBdr>
            <w:top w:val="none" w:sz="0" w:space="0" w:color="auto"/>
            <w:left w:val="none" w:sz="0" w:space="0" w:color="auto"/>
            <w:bottom w:val="none" w:sz="0" w:space="0" w:color="auto"/>
            <w:right w:val="none" w:sz="0" w:space="0" w:color="auto"/>
          </w:divBdr>
        </w:div>
      </w:divsChild>
    </w:div>
    <w:div w:id="2047411031">
      <w:bodyDiv w:val="1"/>
      <w:marLeft w:val="0"/>
      <w:marRight w:val="0"/>
      <w:marTop w:val="0"/>
      <w:marBottom w:val="0"/>
      <w:divBdr>
        <w:top w:val="none" w:sz="0" w:space="0" w:color="auto"/>
        <w:left w:val="none" w:sz="0" w:space="0" w:color="auto"/>
        <w:bottom w:val="none" w:sz="0" w:space="0" w:color="auto"/>
        <w:right w:val="none" w:sz="0" w:space="0" w:color="auto"/>
      </w:divBdr>
    </w:div>
    <w:div w:id="2048796179">
      <w:bodyDiv w:val="1"/>
      <w:marLeft w:val="0"/>
      <w:marRight w:val="0"/>
      <w:marTop w:val="0"/>
      <w:marBottom w:val="0"/>
      <w:divBdr>
        <w:top w:val="none" w:sz="0" w:space="0" w:color="auto"/>
        <w:left w:val="none" w:sz="0" w:space="0" w:color="auto"/>
        <w:bottom w:val="none" w:sz="0" w:space="0" w:color="auto"/>
        <w:right w:val="none" w:sz="0" w:space="0" w:color="auto"/>
      </w:divBdr>
      <w:divsChild>
        <w:div w:id="186456509">
          <w:marLeft w:val="0"/>
          <w:marRight w:val="0"/>
          <w:marTop w:val="0"/>
          <w:marBottom w:val="0"/>
          <w:divBdr>
            <w:top w:val="none" w:sz="0" w:space="0" w:color="auto"/>
            <w:left w:val="none" w:sz="0" w:space="0" w:color="auto"/>
            <w:bottom w:val="none" w:sz="0" w:space="0" w:color="auto"/>
            <w:right w:val="none" w:sz="0" w:space="0" w:color="auto"/>
          </w:divBdr>
        </w:div>
        <w:div w:id="349531642">
          <w:marLeft w:val="0"/>
          <w:marRight w:val="0"/>
          <w:marTop w:val="0"/>
          <w:marBottom w:val="0"/>
          <w:divBdr>
            <w:top w:val="none" w:sz="0" w:space="0" w:color="auto"/>
            <w:left w:val="none" w:sz="0" w:space="0" w:color="auto"/>
            <w:bottom w:val="none" w:sz="0" w:space="0" w:color="auto"/>
            <w:right w:val="none" w:sz="0" w:space="0" w:color="auto"/>
          </w:divBdr>
        </w:div>
        <w:div w:id="482700335">
          <w:marLeft w:val="0"/>
          <w:marRight w:val="0"/>
          <w:marTop w:val="0"/>
          <w:marBottom w:val="0"/>
          <w:divBdr>
            <w:top w:val="none" w:sz="0" w:space="0" w:color="auto"/>
            <w:left w:val="none" w:sz="0" w:space="0" w:color="auto"/>
            <w:bottom w:val="none" w:sz="0" w:space="0" w:color="auto"/>
            <w:right w:val="none" w:sz="0" w:space="0" w:color="auto"/>
          </w:divBdr>
        </w:div>
        <w:div w:id="1646666078">
          <w:marLeft w:val="0"/>
          <w:marRight w:val="0"/>
          <w:marTop w:val="0"/>
          <w:marBottom w:val="0"/>
          <w:divBdr>
            <w:top w:val="none" w:sz="0" w:space="0" w:color="auto"/>
            <w:left w:val="none" w:sz="0" w:space="0" w:color="auto"/>
            <w:bottom w:val="none" w:sz="0" w:space="0" w:color="auto"/>
            <w:right w:val="none" w:sz="0" w:space="0" w:color="auto"/>
          </w:divBdr>
        </w:div>
      </w:divsChild>
    </w:div>
    <w:div w:id="2050300685">
      <w:bodyDiv w:val="1"/>
      <w:marLeft w:val="0"/>
      <w:marRight w:val="0"/>
      <w:marTop w:val="0"/>
      <w:marBottom w:val="0"/>
      <w:divBdr>
        <w:top w:val="none" w:sz="0" w:space="0" w:color="auto"/>
        <w:left w:val="none" w:sz="0" w:space="0" w:color="auto"/>
        <w:bottom w:val="none" w:sz="0" w:space="0" w:color="auto"/>
        <w:right w:val="none" w:sz="0" w:space="0" w:color="auto"/>
      </w:divBdr>
      <w:divsChild>
        <w:div w:id="461074860">
          <w:marLeft w:val="0"/>
          <w:marRight w:val="0"/>
          <w:marTop w:val="0"/>
          <w:marBottom w:val="0"/>
          <w:divBdr>
            <w:top w:val="none" w:sz="0" w:space="0" w:color="auto"/>
            <w:left w:val="none" w:sz="0" w:space="0" w:color="auto"/>
            <w:bottom w:val="none" w:sz="0" w:space="0" w:color="auto"/>
            <w:right w:val="none" w:sz="0" w:space="0" w:color="auto"/>
          </w:divBdr>
        </w:div>
        <w:div w:id="951060699">
          <w:marLeft w:val="0"/>
          <w:marRight w:val="0"/>
          <w:marTop w:val="0"/>
          <w:marBottom w:val="0"/>
          <w:divBdr>
            <w:top w:val="none" w:sz="0" w:space="0" w:color="auto"/>
            <w:left w:val="none" w:sz="0" w:space="0" w:color="auto"/>
            <w:bottom w:val="none" w:sz="0" w:space="0" w:color="auto"/>
            <w:right w:val="none" w:sz="0" w:space="0" w:color="auto"/>
          </w:divBdr>
        </w:div>
        <w:div w:id="1321040182">
          <w:marLeft w:val="0"/>
          <w:marRight w:val="0"/>
          <w:marTop w:val="0"/>
          <w:marBottom w:val="0"/>
          <w:divBdr>
            <w:top w:val="none" w:sz="0" w:space="0" w:color="auto"/>
            <w:left w:val="none" w:sz="0" w:space="0" w:color="auto"/>
            <w:bottom w:val="none" w:sz="0" w:space="0" w:color="auto"/>
            <w:right w:val="none" w:sz="0" w:space="0" w:color="auto"/>
          </w:divBdr>
        </w:div>
        <w:div w:id="1923753055">
          <w:marLeft w:val="0"/>
          <w:marRight w:val="0"/>
          <w:marTop w:val="0"/>
          <w:marBottom w:val="0"/>
          <w:divBdr>
            <w:top w:val="none" w:sz="0" w:space="0" w:color="auto"/>
            <w:left w:val="none" w:sz="0" w:space="0" w:color="auto"/>
            <w:bottom w:val="none" w:sz="0" w:space="0" w:color="auto"/>
            <w:right w:val="none" w:sz="0" w:space="0" w:color="auto"/>
          </w:divBdr>
        </w:div>
      </w:divsChild>
    </w:div>
    <w:div w:id="2050377490">
      <w:bodyDiv w:val="1"/>
      <w:marLeft w:val="0"/>
      <w:marRight w:val="0"/>
      <w:marTop w:val="0"/>
      <w:marBottom w:val="0"/>
      <w:divBdr>
        <w:top w:val="none" w:sz="0" w:space="0" w:color="auto"/>
        <w:left w:val="none" w:sz="0" w:space="0" w:color="auto"/>
        <w:bottom w:val="none" w:sz="0" w:space="0" w:color="auto"/>
        <w:right w:val="none" w:sz="0" w:space="0" w:color="auto"/>
      </w:divBdr>
      <w:divsChild>
        <w:div w:id="1341278107">
          <w:marLeft w:val="0"/>
          <w:marRight w:val="0"/>
          <w:marTop w:val="0"/>
          <w:marBottom w:val="0"/>
          <w:divBdr>
            <w:top w:val="none" w:sz="0" w:space="0" w:color="auto"/>
            <w:left w:val="none" w:sz="0" w:space="0" w:color="auto"/>
            <w:bottom w:val="none" w:sz="0" w:space="0" w:color="auto"/>
            <w:right w:val="none" w:sz="0" w:space="0" w:color="auto"/>
          </w:divBdr>
        </w:div>
        <w:div w:id="1761222577">
          <w:marLeft w:val="0"/>
          <w:marRight w:val="0"/>
          <w:marTop w:val="0"/>
          <w:marBottom w:val="0"/>
          <w:divBdr>
            <w:top w:val="none" w:sz="0" w:space="0" w:color="auto"/>
            <w:left w:val="none" w:sz="0" w:space="0" w:color="auto"/>
            <w:bottom w:val="none" w:sz="0" w:space="0" w:color="auto"/>
            <w:right w:val="none" w:sz="0" w:space="0" w:color="auto"/>
          </w:divBdr>
        </w:div>
      </w:divsChild>
    </w:div>
    <w:div w:id="2051227247">
      <w:bodyDiv w:val="1"/>
      <w:marLeft w:val="0"/>
      <w:marRight w:val="0"/>
      <w:marTop w:val="0"/>
      <w:marBottom w:val="0"/>
      <w:divBdr>
        <w:top w:val="none" w:sz="0" w:space="0" w:color="auto"/>
        <w:left w:val="none" w:sz="0" w:space="0" w:color="auto"/>
        <w:bottom w:val="none" w:sz="0" w:space="0" w:color="auto"/>
        <w:right w:val="none" w:sz="0" w:space="0" w:color="auto"/>
      </w:divBdr>
      <w:divsChild>
        <w:div w:id="290208050">
          <w:marLeft w:val="0"/>
          <w:marRight w:val="0"/>
          <w:marTop w:val="0"/>
          <w:marBottom w:val="0"/>
          <w:divBdr>
            <w:top w:val="none" w:sz="0" w:space="0" w:color="auto"/>
            <w:left w:val="none" w:sz="0" w:space="0" w:color="auto"/>
            <w:bottom w:val="none" w:sz="0" w:space="0" w:color="auto"/>
            <w:right w:val="none" w:sz="0" w:space="0" w:color="auto"/>
          </w:divBdr>
        </w:div>
        <w:div w:id="1559433581">
          <w:marLeft w:val="0"/>
          <w:marRight w:val="0"/>
          <w:marTop w:val="0"/>
          <w:marBottom w:val="0"/>
          <w:divBdr>
            <w:top w:val="none" w:sz="0" w:space="0" w:color="auto"/>
            <w:left w:val="none" w:sz="0" w:space="0" w:color="auto"/>
            <w:bottom w:val="none" w:sz="0" w:space="0" w:color="auto"/>
            <w:right w:val="none" w:sz="0" w:space="0" w:color="auto"/>
          </w:divBdr>
        </w:div>
        <w:div w:id="1813447020">
          <w:marLeft w:val="0"/>
          <w:marRight w:val="0"/>
          <w:marTop w:val="0"/>
          <w:marBottom w:val="0"/>
          <w:divBdr>
            <w:top w:val="none" w:sz="0" w:space="0" w:color="auto"/>
            <w:left w:val="none" w:sz="0" w:space="0" w:color="auto"/>
            <w:bottom w:val="none" w:sz="0" w:space="0" w:color="auto"/>
            <w:right w:val="none" w:sz="0" w:space="0" w:color="auto"/>
          </w:divBdr>
        </w:div>
        <w:div w:id="1853448582">
          <w:marLeft w:val="0"/>
          <w:marRight w:val="0"/>
          <w:marTop w:val="0"/>
          <w:marBottom w:val="0"/>
          <w:divBdr>
            <w:top w:val="none" w:sz="0" w:space="0" w:color="auto"/>
            <w:left w:val="none" w:sz="0" w:space="0" w:color="auto"/>
            <w:bottom w:val="none" w:sz="0" w:space="0" w:color="auto"/>
            <w:right w:val="none" w:sz="0" w:space="0" w:color="auto"/>
          </w:divBdr>
        </w:div>
      </w:divsChild>
    </w:div>
    <w:div w:id="2051539378">
      <w:bodyDiv w:val="1"/>
      <w:marLeft w:val="0"/>
      <w:marRight w:val="0"/>
      <w:marTop w:val="0"/>
      <w:marBottom w:val="0"/>
      <w:divBdr>
        <w:top w:val="none" w:sz="0" w:space="0" w:color="auto"/>
        <w:left w:val="none" w:sz="0" w:space="0" w:color="auto"/>
        <w:bottom w:val="none" w:sz="0" w:space="0" w:color="auto"/>
        <w:right w:val="none" w:sz="0" w:space="0" w:color="auto"/>
      </w:divBdr>
      <w:divsChild>
        <w:div w:id="790319546">
          <w:marLeft w:val="0"/>
          <w:marRight w:val="0"/>
          <w:marTop w:val="0"/>
          <w:marBottom w:val="0"/>
          <w:divBdr>
            <w:top w:val="none" w:sz="0" w:space="0" w:color="auto"/>
            <w:left w:val="none" w:sz="0" w:space="0" w:color="auto"/>
            <w:bottom w:val="none" w:sz="0" w:space="0" w:color="auto"/>
            <w:right w:val="none" w:sz="0" w:space="0" w:color="auto"/>
          </w:divBdr>
        </w:div>
        <w:div w:id="920604346">
          <w:marLeft w:val="0"/>
          <w:marRight w:val="0"/>
          <w:marTop w:val="0"/>
          <w:marBottom w:val="0"/>
          <w:divBdr>
            <w:top w:val="none" w:sz="0" w:space="0" w:color="auto"/>
            <w:left w:val="none" w:sz="0" w:space="0" w:color="auto"/>
            <w:bottom w:val="none" w:sz="0" w:space="0" w:color="auto"/>
            <w:right w:val="none" w:sz="0" w:space="0" w:color="auto"/>
          </w:divBdr>
        </w:div>
        <w:div w:id="1072583839">
          <w:marLeft w:val="0"/>
          <w:marRight w:val="0"/>
          <w:marTop w:val="0"/>
          <w:marBottom w:val="0"/>
          <w:divBdr>
            <w:top w:val="none" w:sz="0" w:space="0" w:color="auto"/>
            <w:left w:val="none" w:sz="0" w:space="0" w:color="auto"/>
            <w:bottom w:val="none" w:sz="0" w:space="0" w:color="auto"/>
            <w:right w:val="none" w:sz="0" w:space="0" w:color="auto"/>
          </w:divBdr>
        </w:div>
        <w:div w:id="1229731446">
          <w:marLeft w:val="0"/>
          <w:marRight w:val="0"/>
          <w:marTop w:val="0"/>
          <w:marBottom w:val="0"/>
          <w:divBdr>
            <w:top w:val="none" w:sz="0" w:space="0" w:color="auto"/>
            <w:left w:val="none" w:sz="0" w:space="0" w:color="auto"/>
            <w:bottom w:val="none" w:sz="0" w:space="0" w:color="auto"/>
            <w:right w:val="none" w:sz="0" w:space="0" w:color="auto"/>
          </w:divBdr>
        </w:div>
      </w:divsChild>
    </w:div>
    <w:div w:id="2052336913">
      <w:bodyDiv w:val="1"/>
      <w:marLeft w:val="0"/>
      <w:marRight w:val="0"/>
      <w:marTop w:val="0"/>
      <w:marBottom w:val="0"/>
      <w:divBdr>
        <w:top w:val="none" w:sz="0" w:space="0" w:color="auto"/>
        <w:left w:val="none" w:sz="0" w:space="0" w:color="auto"/>
        <w:bottom w:val="none" w:sz="0" w:space="0" w:color="auto"/>
        <w:right w:val="none" w:sz="0" w:space="0" w:color="auto"/>
      </w:divBdr>
      <w:divsChild>
        <w:div w:id="1232037017">
          <w:marLeft w:val="0"/>
          <w:marRight w:val="0"/>
          <w:marTop w:val="0"/>
          <w:marBottom w:val="0"/>
          <w:divBdr>
            <w:top w:val="none" w:sz="0" w:space="0" w:color="auto"/>
            <w:left w:val="none" w:sz="0" w:space="0" w:color="auto"/>
            <w:bottom w:val="none" w:sz="0" w:space="0" w:color="auto"/>
            <w:right w:val="none" w:sz="0" w:space="0" w:color="auto"/>
          </w:divBdr>
        </w:div>
        <w:div w:id="1675066018">
          <w:marLeft w:val="0"/>
          <w:marRight w:val="0"/>
          <w:marTop w:val="0"/>
          <w:marBottom w:val="0"/>
          <w:divBdr>
            <w:top w:val="none" w:sz="0" w:space="0" w:color="auto"/>
            <w:left w:val="none" w:sz="0" w:space="0" w:color="auto"/>
            <w:bottom w:val="none" w:sz="0" w:space="0" w:color="auto"/>
            <w:right w:val="none" w:sz="0" w:space="0" w:color="auto"/>
          </w:divBdr>
        </w:div>
        <w:div w:id="1983388912">
          <w:marLeft w:val="0"/>
          <w:marRight w:val="0"/>
          <w:marTop w:val="0"/>
          <w:marBottom w:val="0"/>
          <w:divBdr>
            <w:top w:val="none" w:sz="0" w:space="0" w:color="auto"/>
            <w:left w:val="none" w:sz="0" w:space="0" w:color="auto"/>
            <w:bottom w:val="none" w:sz="0" w:space="0" w:color="auto"/>
            <w:right w:val="none" w:sz="0" w:space="0" w:color="auto"/>
          </w:divBdr>
        </w:div>
        <w:div w:id="2013868992">
          <w:marLeft w:val="0"/>
          <w:marRight w:val="0"/>
          <w:marTop w:val="0"/>
          <w:marBottom w:val="0"/>
          <w:divBdr>
            <w:top w:val="none" w:sz="0" w:space="0" w:color="auto"/>
            <w:left w:val="none" w:sz="0" w:space="0" w:color="auto"/>
            <w:bottom w:val="none" w:sz="0" w:space="0" w:color="auto"/>
            <w:right w:val="none" w:sz="0" w:space="0" w:color="auto"/>
          </w:divBdr>
        </w:div>
      </w:divsChild>
    </w:div>
    <w:div w:id="2053311783">
      <w:bodyDiv w:val="1"/>
      <w:marLeft w:val="0"/>
      <w:marRight w:val="0"/>
      <w:marTop w:val="0"/>
      <w:marBottom w:val="0"/>
      <w:divBdr>
        <w:top w:val="none" w:sz="0" w:space="0" w:color="auto"/>
        <w:left w:val="none" w:sz="0" w:space="0" w:color="auto"/>
        <w:bottom w:val="none" w:sz="0" w:space="0" w:color="auto"/>
        <w:right w:val="none" w:sz="0" w:space="0" w:color="auto"/>
      </w:divBdr>
      <w:divsChild>
        <w:div w:id="199054827">
          <w:marLeft w:val="0"/>
          <w:marRight w:val="0"/>
          <w:marTop w:val="0"/>
          <w:marBottom w:val="0"/>
          <w:divBdr>
            <w:top w:val="none" w:sz="0" w:space="0" w:color="auto"/>
            <w:left w:val="none" w:sz="0" w:space="0" w:color="auto"/>
            <w:bottom w:val="none" w:sz="0" w:space="0" w:color="auto"/>
            <w:right w:val="none" w:sz="0" w:space="0" w:color="auto"/>
          </w:divBdr>
        </w:div>
        <w:div w:id="240138246">
          <w:marLeft w:val="0"/>
          <w:marRight w:val="0"/>
          <w:marTop w:val="0"/>
          <w:marBottom w:val="0"/>
          <w:divBdr>
            <w:top w:val="none" w:sz="0" w:space="0" w:color="auto"/>
            <w:left w:val="none" w:sz="0" w:space="0" w:color="auto"/>
            <w:bottom w:val="none" w:sz="0" w:space="0" w:color="auto"/>
            <w:right w:val="none" w:sz="0" w:space="0" w:color="auto"/>
          </w:divBdr>
        </w:div>
        <w:div w:id="243146063">
          <w:marLeft w:val="0"/>
          <w:marRight w:val="0"/>
          <w:marTop w:val="0"/>
          <w:marBottom w:val="0"/>
          <w:divBdr>
            <w:top w:val="none" w:sz="0" w:space="0" w:color="auto"/>
            <w:left w:val="none" w:sz="0" w:space="0" w:color="auto"/>
            <w:bottom w:val="none" w:sz="0" w:space="0" w:color="auto"/>
            <w:right w:val="none" w:sz="0" w:space="0" w:color="auto"/>
          </w:divBdr>
        </w:div>
        <w:div w:id="923103336">
          <w:marLeft w:val="0"/>
          <w:marRight w:val="0"/>
          <w:marTop w:val="0"/>
          <w:marBottom w:val="0"/>
          <w:divBdr>
            <w:top w:val="none" w:sz="0" w:space="0" w:color="auto"/>
            <w:left w:val="none" w:sz="0" w:space="0" w:color="auto"/>
            <w:bottom w:val="none" w:sz="0" w:space="0" w:color="auto"/>
            <w:right w:val="none" w:sz="0" w:space="0" w:color="auto"/>
          </w:divBdr>
        </w:div>
      </w:divsChild>
    </w:div>
    <w:div w:id="2055617327">
      <w:bodyDiv w:val="1"/>
      <w:marLeft w:val="0"/>
      <w:marRight w:val="0"/>
      <w:marTop w:val="0"/>
      <w:marBottom w:val="0"/>
      <w:divBdr>
        <w:top w:val="none" w:sz="0" w:space="0" w:color="auto"/>
        <w:left w:val="none" w:sz="0" w:space="0" w:color="auto"/>
        <w:bottom w:val="none" w:sz="0" w:space="0" w:color="auto"/>
        <w:right w:val="none" w:sz="0" w:space="0" w:color="auto"/>
      </w:divBdr>
    </w:div>
    <w:div w:id="2057006572">
      <w:bodyDiv w:val="1"/>
      <w:marLeft w:val="0"/>
      <w:marRight w:val="0"/>
      <w:marTop w:val="0"/>
      <w:marBottom w:val="0"/>
      <w:divBdr>
        <w:top w:val="none" w:sz="0" w:space="0" w:color="auto"/>
        <w:left w:val="none" w:sz="0" w:space="0" w:color="auto"/>
        <w:bottom w:val="none" w:sz="0" w:space="0" w:color="auto"/>
        <w:right w:val="none" w:sz="0" w:space="0" w:color="auto"/>
      </w:divBdr>
      <w:divsChild>
        <w:div w:id="274219607">
          <w:marLeft w:val="0"/>
          <w:marRight w:val="0"/>
          <w:marTop w:val="0"/>
          <w:marBottom w:val="0"/>
          <w:divBdr>
            <w:top w:val="none" w:sz="0" w:space="0" w:color="auto"/>
            <w:left w:val="none" w:sz="0" w:space="0" w:color="auto"/>
            <w:bottom w:val="none" w:sz="0" w:space="0" w:color="auto"/>
            <w:right w:val="none" w:sz="0" w:space="0" w:color="auto"/>
          </w:divBdr>
        </w:div>
        <w:div w:id="731659754">
          <w:marLeft w:val="0"/>
          <w:marRight w:val="0"/>
          <w:marTop w:val="0"/>
          <w:marBottom w:val="0"/>
          <w:divBdr>
            <w:top w:val="none" w:sz="0" w:space="0" w:color="auto"/>
            <w:left w:val="none" w:sz="0" w:space="0" w:color="auto"/>
            <w:bottom w:val="none" w:sz="0" w:space="0" w:color="auto"/>
            <w:right w:val="none" w:sz="0" w:space="0" w:color="auto"/>
          </w:divBdr>
        </w:div>
        <w:div w:id="117337144">
          <w:marLeft w:val="0"/>
          <w:marRight w:val="0"/>
          <w:marTop w:val="0"/>
          <w:marBottom w:val="0"/>
          <w:divBdr>
            <w:top w:val="none" w:sz="0" w:space="0" w:color="auto"/>
            <w:left w:val="none" w:sz="0" w:space="0" w:color="auto"/>
            <w:bottom w:val="none" w:sz="0" w:space="0" w:color="auto"/>
            <w:right w:val="none" w:sz="0" w:space="0" w:color="auto"/>
          </w:divBdr>
        </w:div>
        <w:div w:id="1596554195">
          <w:marLeft w:val="0"/>
          <w:marRight w:val="0"/>
          <w:marTop w:val="0"/>
          <w:marBottom w:val="0"/>
          <w:divBdr>
            <w:top w:val="none" w:sz="0" w:space="0" w:color="auto"/>
            <w:left w:val="none" w:sz="0" w:space="0" w:color="auto"/>
            <w:bottom w:val="none" w:sz="0" w:space="0" w:color="auto"/>
            <w:right w:val="none" w:sz="0" w:space="0" w:color="auto"/>
          </w:divBdr>
        </w:div>
      </w:divsChild>
    </w:div>
    <w:div w:id="2057778093">
      <w:bodyDiv w:val="1"/>
      <w:marLeft w:val="0"/>
      <w:marRight w:val="0"/>
      <w:marTop w:val="0"/>
      <w:marBottom w:val="0"/>
      <w:divBdr>
        <w:top w:val="none" w:sz="0" w:space="0" w:color="auto"/>
        <w:left w:val="none" w:sz="0" w:space="0" w:color="auto"/>
        <w:bottom w:val="none" w:sz="0" w:space="0" w:color="auto"/>
        <w:right w:val="none" w:sz="0" w:space="0" w:color="auto"/>
      </w:divBdr>
      <w:divsChild>
        <w:div w:id="920722761">
          <w:marLeft w:val="0"/>
          <w:marRight w:val="0"/>
          <w:marTop w:val="0"/>
          <w:marBottom w:val="0"/>
          <w:divBdr>
            <w:top w:val="none" w:sz="0" w:space="0" w:color="auto"/>
            <w:left w:val="none" w:sz="0" w:space="0" w:color="auto"/>
            <w:bottom w:val="none" w:sz="0" w:space="0" w:color="auto"/>
            <w:right w:val="none" w:sz="0" w:space="0" w:color="auto"/>
          </w:divBdr>
        </w:div>
        <w:div w:id="1408070811">
          <w:marLeft w:val="0"/>
          <w:marRight w:val="0"/>
          <w:marTop w:val="0"/>
          <w:marBottom w:val="0"/>
          <w:divBdr>
            <w:top w:val="none" w:sz="0" w:space="0" w:color="auto"/>
            <w:left w:val="none" w:sz="0" w:space="0" w:color="auto"/>
            <w:bottom w:val="none" w:sz="0" w:space="0" w:color="auto"/>
            <w:right w:val="none" w:sz="0" w:space="0" w:color="auto"/>
          </w:divBdr>
        </w:div>
        <w:div w:id="1765613152">
          <w:marLeft w:val="0"/>
          <w:marRight w:val="0"/>
          <w:marTop w:val="0"/>
          <w:marBottom w:val="0"/>
          <w:divBdr>
            <w:top w:val="none" w:sz="0" w:space="0" w:color="auto"/>
            <w:left w:val="none" w:sz="0" w:space="0" w:color="auto"/>
            <w:bottom w:val="none" w:sz="0" w:space="0" w:color="auto"/>
            <w:right w:val="none" w:sz="0" w:space="0" w:color="auto"/>
          </w:divBdr>
        </w:div>
        <w:div w:id="2028208705">
          <w:marLeft w:val="0"/>
          <w:marRight w:val="0"/>
          <w:marTop w:val="0"/>
          <w:marBottom w:val="0"/>
          <w:divBdr>
            <w:top w:val="none" w:sz="0" w:space="0" w:color="auto"/>
            <w:left w:val="none" w:sz="0" w:space="0" w:color="auto"/>
            <w:bottom w:val="none" w:sz="0" w:space="0" w:color="auto"/>
            <w:right w:val="none" w:sz="0" w:space="0" w:color="auto"/>
          </w:divBdr>
        </w:div>
      </w:divsChild>
    </w:div>
    <w:div w:id="2059039537">
      <w:bodyDiv w:val="1"/>
      <w:marLeft w:val="0"/>
      <w:marRight w:val="0"/>
      <w:marTop w:val="0"/>
      <w:marBottom w:val="0"/>
      <w:divBdr>
        <w:top w:val="none" w:sz="0" w:space="0" w:color="auto"/>
        <w:left w:val="none" w:sz="0" w:space="0" w:color="auto"/>
        <w:bottom w:val="none" w:sz="0" w:space="0" w:color="auto"/>
        <w:right w:val="none" w:sz="0" w:space="0" w:color="auto"/>
      </w:divBdr>
      <w:divsChild>
        <w:div w:id="358943247">
          <w:marLeft w:val="0"/>
          <w:marRight w:val="0"/>
          <w:marTop w:val="0"/>
          <w:marBottom w:val="0"/>
          <w:divBdr>
            <w:top w:val="none" w:sz="0" w:space="0" w:color="auto"/>
            <w:left w:val="none" w:sz="0" w:space="0" w:color="auto"/>
            <w:bottom w:val="none" w:sz="0" w:space="0" w:color="auto"/>
            <w:right w:val="none" w:sz="0" w:space="0" w:color="auto"/>
          </w:divBdr>
        </w:div>
        <w:div w:id="558520895">
          <w:marLeft w:val="0"/>
          <w:marRight w:val="0"/>
          <w:marTop w:val="0"/>
          <w:marBottom w:val="0"/>
          <w:divBdr>
            <w:top w:val="none" w:sz="0" w:space="0" w:color="auto"/>
            <w:left w:val="none" w:sz="0" w:space="0" w:color="auto"/>
            <w:bottom w:val="none" w:sz="0" w:space="0" w:color="auto"/>
            <w:right w:val="none" w:sz="0" w:space="0" w:color="auto"/>
          </w:divBdr>
        </w:div>
        <w:div w:id="797450706">
          <w:marLeft w:val="0"/>
          <w:marRight w:val="0"/>
          <w:marTop w:val="0"/>
          <w:marBottom w:val="0"/>
          <w:divBdr>
            <w:top w:val="none" w:sz="0" w:space="0" w:color="auto"/>
            <w:left w:val="none" w:sz="0" w:space="0" w:color="auto"/>
            <w:bottom w:val="none" w:sz="0" w:space="0" w:color="auto"/>
            <w:right w:val="none" w:sz="0" w:space="0" w:color="auto"/>
          </w:divBdr>
        </w:div>
        <w:div w:id="1692487123">
          <w:marLeft w:val="0"/>
          <w:marRight w:val="0"/>
          <w:marTop w:val="0"/>
          <w:marBottom w:val="0"/>
          <w:divBdr>
            <w:top w:val="none" w:sz="0" w:space="0" w:color="auto"/>
            <w:left w:val="none" w:sz="0" w:space="0" w:color="auto"/>
            <w:bottom w:val="none" w:sz="0" w:space="0" w:color="auto"/>
            <w:right w:val="none" w:sz="0" w:space="0" w:color="auto"/>
          </w:divBdr>
        </w:div>
      </w:divsChild>
    </w:div>
    <w:div w:id="2060353069">
      <w:bodyDiv w:val="1"/>
      <w:marLeft w:val="0"/>
      <w:marRight w:val="0"/>
      <w:marTop w:val="0"/>
      <w:marBottom w:val="0"/>
      <w:divBdr>
        <w:top w:val="none" w:sz="0" w:space="0" w:color="auto"/>
        <w:left w:val="none" w:sz="0" w:space="0" w:color="auto"/>
        <w:bottom w:val="none" w:sz="0" w:space="0" w:color="auto"/>
        <w:right w:val="none" w:sz="0" w:space="0" w:color="auto"/>
      </w:divBdr>
      <w:divsChild>
        <w:div w:id="260071231">
          <w:marLeft w:val="0"/>
          <w:marRight w:val="0"/>
          <w:marTop w:val="0"/>
          <w:marBottom w:val="0"/>
          <w:divBdr>
            <w:top w:val="none" w:sz="0" w:space="0" w:color="auto"/>
            <w:left w:val="none" w:sz="0" w:space="0" w:color="auto"/>
            <w:bottom w:val="none" w:sz="0" w:space="0" w:color="auto"/>
            <w:right w:val="none" w:sz="0" w:space="0" w:color="auto"/>
          </w:divBdr>
        </w:div>
        <w:div w:id="881401638">
          <w:marLeft w:val="0"/>
          <w:marRight w:val="0"/>
          <w:marTop w:val="0"/>
          <w:marBottom w:val="0"/>
          <w:divBdr>
            <w:top w:val="none" w:sz="0" w:space="0" w:color="auto"/>
            <w:left w:val="none" w:sz="0" w:space="0" w:color="auto"/>
            <w:bottom w:val="none" w:sz="0" w:space="0" w:color="auto"/>
            <w:right w:val="none" w:sz="0" w:space="0" w:color="auto"/>
          </w:divBdr>
        </w:div>
        <w:div w:id="1059666567">
          <w:marLeft w:val="0"/>
          <w:marRight w:val="0"/>
          <w:marTop w:val="0"/>
          <w:marBottom w:val="0"/>
          <w:divBdr>
            <w:top w:val="none" w:sz="0" w:space="0" w:color="auto"/>
            <w:left w:val="none" w:sz="0" w:space="0" w:color="auto"/>
            <w:bottom w:val="none" w:sz="0" w:space="0" w:color="auto"/>
            <w:right w:val="none" w:sz="0" w:space="0" w:color="auto"/>
          </w:divBdr>
        </w:div>
        <w:div w:id="1172528295">
          <w:marLeft w:val="0"/>
          <w:marRight w:val="0"/>
          <w:marTop w:val="0"/>
          <w:marBottom w:val="0"/>
          <w:divBdr>
            <w:top w:val="none" w:sz="0" w:space="0" w:color="auto"/>
            <w:left w:val="none" w:sz="0" w:space="0" w:color="auto"/>
            <w:bottom w:val="none" w:sz="0" w:space="0" w:color="auto"/>
            <w:right w:val="none" w:sz="0" w:space="0" w:color="auto"/>
          </w:divBdr>
        </w:div>
      </w:divsChild>
    </w:div>
    <w:div w:id="2060586657">
      <w:bodyDiv w:val="1"/>
      <w:marLeft w:val="0"/>
      <w:marRight w:val="0"/>
      <w:marTop w:val="0"/>
      <w:marBottom w:val="0"/>
      <w:divBdr>
        <w:top w:val="none" w:sz="0" w:space="0" w:color="auto"/>
        <w:left w:val="none" w:sz="0" w:space="0" w:color="auto"/>
        <w:bottom w:val="none" w:sz="0" w:space="0" w:color="auto"/>
        <w:right w:val="none" w:sz="0" w:space="0" w:color="auto"/>
      </w:divBdr>
      <w:divsChild>
        <w:div w:id="124199768">
          <w:marLeft w:val="0"/>
          <w:marRight w:val="0"/>
          <w:marTop w:val="0"/>
          <w:marBottom w:val="0"/>
          <w:divBdr>
            <w:top w:val="none" w:sz="0" w:space="0" w:color="auto"/>
            <w:left w:val="none" w:sz="0" w:space="0" w:color="auto"/>
            <w:bottom w:val="none" w:sz="0" w:space="0" w:color="auto"/>
            <w:right w:val="none" w:sz="0" w:space="0" w:color="auto"/>
          </w:divBdr>
        </w:div>
        <w:div w:id="1203831196">
          <w:marLeft w:val="0"/>
          <w:marRight w:val="0"/>
          <w:marTop w:val="0"/>
          <w:marBottom w:val="0"/>
          <w:divBdr>
            <w:top w:val="none" w:sz="0" w:space="0" w:color="auto"/>
            <w:left w:val="none" w:sz="0" w:space="0" w:color="auto"/>
            <w:bottom w:val="none" w:sz="0" w:space="0" w:color="auto"/>
            <w:right w:val="none" w:sz="0" w:space="0" w:color="auto"/>
          </w:divBdr>
        </w:div>
        <w:div w:id="1688412050">
          <w:marLeft w:val="0"/>
          <w:marRight w:val="0"/>
          <w:marTop w:val="0"/>
          <w:marBottom w:val="0"/>
          <w:divBdr>
            <w:top w:val="none" w:sz="0" w:space="0" w:color="auto"/>
            <w:left w:val="none" w:sz="0" w:space="0" w:color="auto"/>
            <w:bottom w:val="none" w:sz="0" w:space="0" w:color="auto"/>
            <w:right w:val="none" w:sz="0" w:space="0" w:color="auto"/>
          </w:divBdr>
        </w:div>
        <w:div w:id="2128423614">
          <w:marLeft w:val="0"/>
          <w:marRight w:val="0"/>
          <w:marTop w:val="0"/>
          <w:marBottom w:val="0"/>
          <w:divBdr>
            <w:top w:val="none" w:sz="0" w:space="0" w:color="auto"/>
            <w:left w:val="none" w:sz="0" w:space="0" w:color="auto"/>
            <w:bottom w:val="none" w:sz="0" w:space="0" w:color="auto"/>
            <w:right w:val="none" w:sz="0" w:space="0" w:color="auto"/>
          </w:divBdr>
        </w:div>
      </w:divsChild>
    </w:div>
    <w:div w:id="2061513737">
      <w:bodyDiv w:val="1"/>
      <w:marLeft w:val="0"/>
      <w:marRight w:val="0"/>
      <w:marTop w:val="0"/>
      <w:marBottom w:val="0"/>
      <w:divBdr>
        <w:top w:val="none" w:sz="0" w:space="0" w:color="auto"/>
        <w:left w:val="none" w:sz="0" w:space="0" w:color="auto"/>
        <w:bottom w:val="none" w:sz="0" w:space="0" w:color="auto"/>
        <w:right w:val="none" w:sz="0" w:space="0" w:color="auto"/>
      </w:divBdr>
      <w:divsChild>
        <w:div w:id="1068845046">
          <w:marLeft w:val="0"/>
          <w:marRight w:val="0"/>
          <w:marTop w:val="0"/>
          <w:marBottom w:val="0"/>
          <w:divBdr>
            <w:top w:val="none" w:sz="0" w:space="0" w:color="auto"/>
            <w:left w:val="none" w:sz="0" w:space="0" w:color="auto"/>
            <w:bottom w:val="none" w:sz="0" w:space="0" w:color="auto"/>
            <w:right w:val="none" w:sz="0" w:space="0" w:color="auto"/>
          </w:divBdr>
        </w:div>
        <w:div w:id="1217937868">
          <w:marLeft w:val="0"/>
          <w:marRight w:val="0"/>
          <w:marTop w:val="0"/>
          <w:marBottom w:val="0"/>
          <w:divBdr>
            <w:top w:val="none" w:sz="0" w:space="0" w:color="auto"/>
            <w:left w:val="none" w:sz="0" w:space="0" w:color="auto"/>
            <w:bottom w:val="none" w:sz="0" w:space="0" w:color="auto"/>
            <w:right w:val="none" w:sz="0" w:space="0" w:color="auto"/>
          </w:divBdr>
        </w:div>
        <w:div w:id="1851405260">
          <w:marLeft w:val="0"/>
          <w:marRight w:val="0"/>
          <w:marTop w:val="0"/>
          <w:marBottom w:val="0"/>
          <w:divBdr>
            <w:top w:val="none" w:sz="0" w:space="0" w:color="auto"/>
            <w:left w:val="none" w:sz="0" w:space="0" w:color="auto"/>
            <w:bottom w:val="none" w:sz="0" w:space="0" w:color="auto"/>
            <w:right w:val="none" w:sz="0" w:space="0" w:color="auto"/>
          </w:divBdr>
        </w:div>
        <w:div w:id="1883714610">
          <w:marLeft w:val="0"/>
          <w:marRight w:val="0"/>
          <w:marTop w:val="0"/>
          <w:marBottom w:val="0"/>
          <w:divBdr>
            <w:top w:val="none" w:sz="0" w:space="0" w:color="auto"/>
            <w:left w:val="none" w:sz="0" w:space="0" w:color="auto"/>
            <w:bottom w:val="none" w:sz="0" w:space="0" w:color="auto"/>
            <w:right w:val="none" w:sz="0" w:space="0" w:color="auto"/>
          </w:divBdr>
        </w:div>
      </w:divsChild>
    </w:div>
    <w:div w:id="2062508954">
      <w:bodyDiv w:val="1"/>
      <w:marLeft w:val="0"/>
      <w:marRight w:val="0"/>
      <w:marTop w:val="0"/>
      <w:marBottom w:val="0"/>
      <w:divBdr>
        <w:top w:val="none" w:sz="0" w:space="0" w:color="auto"/>
        <w:left w:val="none" w:sz="0" w:space="0" w:color="auto"/>
        <w:bottom w:val="none" w:sz="0" w:space="0" w:color="auto"/>
        <w:right w:val="none" w:sz="0" w:space="0" w:color="auto"/>
      </w:divBdr>
    </w:div>
    <w:div w:id="2062628457">
      <w:bodyDiv w:val="1"/>
      <w:marLeft w:val="0"/>
      <w:marRight w:val="0"/>
      <w:marTop w:val="0"/>
      <w:marBottom w:val="0"/>
      <w:divBdr>
        <w:top w:val="none" w:sz="0" w:space="0" w:color="auto"/>
        <w:left w:val="none" w:sz="0" w:space="0" w:color="auto"/>
        <w:bottom w:val="none" w:sz="0" w:space="0" w:color="auto"/>
        <w:right w:val="none" w:sz="0" w:space="0" w:color="auto"/>
      </w:divBdr>
      <w:divsChild>
        <w:div w:id="329449569">
          <w:marLeft w:val="0"/>
          <w:marRight w:val="0"/>
          <w:marTop w:val="0"/>
          <w:marBottom w:val="0"/>
          <w:divBdr>
            <w:top w:val="none" w:sz="0" w:space="0" w:color="auto"/>
            <w:left w:val="none" w:sz="0" w:space="0" w:color="auto"/>
            <w:bottom w:val="none" w:sz="0" w:space="0" w:color="auto"/>
            <w:right w:val="none" w:sz="0" w:space="0" w:color="auto"/>
          </w:divBdr>
        </w:div>
        <w:div w:id="737172012">
          <w:marLeft w:val="0"/>
          <w:marRight w:val="0"/>
          <w:marTop w:val="0"/>
          <w:marBottom w:val="0"/>
          <w:divBdr>
            <w:top w:val="none" w:sz="0" w:space="0" w:color="auto"/>
            <w:left w:val="none" w:sz="0" w:space="0" w:color="auto"/>
            <w:bottom w:val="none" w:sz="0" w:space="0" w:color="auto"/>
            <w:right w:val="none" w:sz="0" w:space="0" w:color="auto"/>
          </w:divBdr>
        </w:div>
        <w:div w:id="1588073560">
          <w:marLeft w:val="0"/>
          <w:marRight w:val="0"/>
          <w:marTop w:val="0"/>
          <w:marBottom w:val="0"/>
          <w:divBdr>
            <w:top w:val="none" w:sz="0" w:space="0" w:color="auto"/>
            <w:left w:val="none" w:sz="0" w:space="0" w:color="auto"/>
            <w:bottom w:val="none" w:sz="0" w:space="0" w:color="auto"/>
            <w:right w:val="none" w:sz="0" w:space="0" w:color="auto"/>
          </w:divBdr>
        </w:div>
        <w:div w:id="2039119774">
          <w:marLeft w:val="0"/>
          <w:marRight w:val="0"/>
          <w:marTop w:val="0"/>
          <w:marBottom w:val="0"/>
          <w:divBdr>
            <w:top w:val="none" w:sz="0" w:space="0" w:color="auto"/>
            <w:left w:val="none" w:sz="0" w:space="0" w:color="auto"/>
            <w:bottom w:val="none" w:sz="0" w:space="0" w:color="auto"/>
            <w:right w:val="none" w:sz="0" w:space="0" w:color="auto"/>
          </w:divBdr>
        </w:div>
      </w:divsChild>
    </w:div>
    <w:div w:id="2064327001">
      <w:bodyDiv w:val="1"/>
      <w:marLeft w:val="0"/>
      <w:marRight w:val="0"/>
      <w:marTop w:val="0"/>
      <w:marBottom w:val="0"/>
      <w:divBdr>
        <w:top w:val="none" w:sz="0" w:space="0" w:color="auto"/>
        <w:left w:val="none" w:sz="0" w:space="0" w:color="auto"/>
        <w:bottom w:val="none" w:sz="0" w:space="0" w:color="auto"/>
        <w:right w:val="none" w:sz="0" w:space="0" w:color="auto"/>
      </w:divBdr>
      <w:divsChild>
        <w:div w:id="50085709">
          <w:marLeft w:val="0"/>
          <w:marRight w:val="0"/>
          <w:marTop w:val="0"/>
          <w:marBottom w:val="0"/>
          <w:divBdr>
            <w:top w:val="none" w:sz="0" w:space="0" w:color="auto"/>
            <w:left w:val="none" w:sz="0" w:space="0" w:color="auto"/>
            <w:bottom w:val="none" w:sz="0" w:space="0" w:color="auto"/>
            <w:right w:val="none" w:sz="0" w:space="0" w:color="auto"/>
          </w:divBdr>
        </w:div>
        <w:div w:id="200283700">
          <w:marLeft w:val="0"/>
          <w:marRight w:val="0"/>
          <w:marTop w:val="0"/>
          <w:marBottom w:val="0"/>
          <w:divBdr>
            <w:top w:val="none" w:sz="0" w:space="0" w:color="auto"/>
            <w:left w:val="none" w:sz="0" w:space="0" w:color="auto"/>
            <w:bottom w:val="none" w:sz="0" w:space="0" w:color="auto"/>
            <w:right w:val="none" w:sz="0" w:space="0" w:color="auto"/>
          </w:divBdr>
        </w:div>
      </w:divsChild>
    </w:div>
    <w:div w:id="2064481925">
      <w:bodyDiv w:val="1"/>
      <w:marLeft w:val="0"/>
      <w:marRight w:val="0"/>
      <w:marTop w:val="0"/>
      <w:marBottom w:val="0"/>
      <w:divBdr>
        <w:top w:val="none" w:sz="0" w:space="0" w:color="auto"/>
        <w:left w:val="none" w:sz="0" w:space="0" w:color="auto"/>
        <w:bottom w:val="none" w:sz="0" w:space="0" w:color="auto"/>
        <w:right w:val="none" w:sz="0" w:space="0" w:color="auto"/>
      </w:divBdr>
      <w:divsChild>
        <w:div w:id="522020259">
          <w:marLeft w:val="0"/>
          <w:marRight w:val="0"/>
          <w:marTop w:val="0"/>
          <w:marBottom w:val="0"/>
          <w:divBdr>
            <w:top w:val="none" w:sz="0" w:space="0" w:color="auto"/>
            <w:left w:val="none" w:sz="0" w:space="0" w:color="auto"/>
            <w:bottom w:val="none" w:sz="0" w:space="0" w:color="auto"/>
            <w:right w:val="none" w:sz="0" w:space="0" w:color="auto"/>
          </w:divBdr>
        </w:div>
        <w:div w:id="317198679">
          <w:marLeft w:val="0"/>
          <w:marRight w:val="0"/>
          <w:marTop w:val="0"/>
          <w:marBottom w:val="0"/>
          <w:divBdr>
            <w:top w:val="none" w:sz="0" w:space="0" w:color="auto"/>
            <w:left w:val="none" w:sz="0" w:space="0" w:color="auto"/>
            <w:bottom w:val="none" w:sz="0" w:space="0" w:color="auto"/>
            <w:right w:val="none" w:sz="0" w:space="0" w:color="auto"/>
          </w:divBdr>
        </w:div>
        <w:div w:id="630981889">
          <w:marLeft w:val="0"/>
          <w:marRight w:val="0"/>
          <w:marTop w:val="0"/>
          <w:marBottom w:val="0"/>
          <w:divBdr>
            <w:top w:val="none" w:sz="0" w:space="0" w:color="auto"/>
            <w:left w:val="none" w:sz="0" w:space="0" w:color="auto"/>
            <w:bottom w:val="none" w:sz="0" w:space="0" w:color="auto"/>
            <w:right w:val="none" w:sz="0" w:space="0" w:color="auto"/>
          </w:divBdr>
        </w:div>
        <w:div w:id="1961376385">
          <w:marLeft w:val="0"/>
          <w:marRight w:val="0"/>
          <w:marTop w:val="0"/>
          <w:marBottom w:val="0"/>
          <w:divBdr>
            <w:top w:val="none" w:sz="0" w:space="0" w:color="auto"/>
            <w:left w:val="none" w:sz="0" w:space="0" w:color="auto"/>
            <w:bottom w:val="none" w:sz="0" w:space="0" w:color="auto"/>
            <w:right w:val="none" w:sz="0" w:space="0" w:color="auto"/>
          </w:divBdr>
        </w:div>
      </w:divsChild>
    </w:div>
    <w:div w:id="2067147941">
      <w:bodyDiv w:val="1"/>
      <w:marLeft w:val="0"/>
      <w:marRight w:val="0"/>
      <w:marTop w:val="0"/>
      <w:marBottom w:val="0"/>
      <w:divBdr>
        <w:top w:val="none" w:sz="0" w:space="0" w:color="auto"/>
        <w:left w:val="none" w:sz="0" w:space="0" w:color="auto"/>
        <w:bottom w:val="none" w:sz="0" w:space="0" w:color="auto"/>
        <w:right w:val="none" w:sz="0" w:space="0" w:color="auto"/>
      </w:divBdr>
      <w:divsChild>
        <w:div w:id="176818738">
          <w:marLeft w:val="0"/>
          <w:marRight w:val="0"/>
          <w:marTop w:val="0"/>
          <w:marBottom w:val="0"/>
          <w:divBdr>
            <w:top w:val="none" w:sz="0" w:space="0" w:color="auto"/>
            <w:left w:val="none" w:sz="0" w:space="0" w:color="auto"/>
            <w:bottom w:val="none" w:sz="0" w:space="0" w:color="auto"/>
            <w:right w:val="none" w:sz="0" w:space="0" w:color="auto"/>
          </w:divBdr>
        </w:div>
        <w:div w:id="427391027">
          <w:marLeft w:val="0"/>
          <w:marRight w:val="0"/>
          <w:marTop w:val="0"/>
          <w:marBottom w:val="0"/>
          <w:divBdr>
            <w:top w:val="none" w:sz="0" w:space="0" w:color="auto"/>
            <w:left w:val="none" w:sz="0" w:space="0" w:color="auto"/>
            <w:bottom w:val="none" w:sz="0" w:space="0" w:color="auto"/>
            <w:right w:val="none" w:sz="0" w:space="0" w:color="auto"/>
          </w:divBdr>
        </w:div>
        <w:div w:id="1784182929">
          <w:marLeft w:val="0"/>
          <w:marRight w:val="0"/>
          <w:marTop w:val="0"/>
          <w:marBottom w:val="0"/>
          <w:divBdr>
            <w:top w:val="none" w:sz="0" w:space="0" w:color="auto"/>
            <w:left w:val="none" w:sz="0" w:space="0" w:color="auto"/>
            <w:bottom w:val="none" w:sz="0" w:space="0" w:color="auto"/>
            <w:right w:val="none" w:sz="0" w:space="0" w:color="auto"/>
          </w:divBdr>
        </w:div>
        <w:div w:id="2010714149">
          <w:marLeft w:val="0"/>
          <w:marRight w:val="0"/>
          <w:marTop w:val="0"/>
          <w:marBottom w:val="0"/>
          <w:divBdr>
            <w:top w:val="none" w:sz="0" w:space="0" w:color="auto"/>
            <w:left w:val="none" w:sz="0" w:space="0" w:color="auto"/>
            <w:bottom w:val="none" w:sz="0" w:space="0" w:color="auto"/>
            <w:right w:val="none" w:sz="0" w:space="0" w:color="auto"/>
          </w:divBdr>
        </w:div>
      </w:divsChild>
    </w:div>
    <w:div w:id="2067991691">
      <w:bodyDiv w:val="1"/>
      <w:marLeft w:val="0"/>
      <w:marRight w:val="0"/>
      <w:marTop w:val="0"/>
      <w:marBottom w:val="0"/>
      <w:divBdr>
        <w:top w:val="none" w:sz="0" w:space="0" w:color="auto"/>
        <w:left w:val="none" w:sz="0" w:space="0" w:color="auto"/>
        <w:bottom w:val="none" w:sz="0" w:space="0" w:color="auto"/>
        <w:right w:val="none" w:sz="0" w:space="0" w:color="auto"/>
      </w:divBdr>
      <w:divsChild>
        <w:div w:id="147018750">
          <w:marLeft w:val="0"/>
          <w:marRight w:val="0"/>
          <w:marTop w:val="0"/>
          <w:marBottom w:val="0"/>
          <w:divBdr>
            <w:top w:val="none" w:sz="0" w:space="0" w:color="auto"/>
            <w:left w:val="none" w:sz="0" w:space="0" w:color="auto"/>
            <w:bottom w:val="none" w:sz="0" w:space="0" w:color="auto"/>
            <w:right w:val="none" w:sz="0" w:space="0" w:color="auto"/>
          </w:divBdr>
        </w:div>
        <w:div w:id="704598356">
          <w:marLeft w:val="0"/>
          <w:marRight w:val="0"/>
          <w:marTop w:val="0"/>
          <w:marBottom w:val="0"/>
          <w:divBdr>
            <w:top w:val="none" w:sz="0" w:space="0" w:color="auto"/>
            <w:left w:val="none" w:sz="0" w:space="0" w:color="auto"/>
            <w:bottom w:val="none" w:sz="0" w:space="0" w:color="auto"/>
            <w:right w:val="none" w:sz="0" w:space="0" w:color="auto"/>
          </w:divBdr>
        </w:div>
        <w:div w:id="1254437571">
          <w:marLeft w:val="0"/>
          <w:marRight w:val="0"/>
          <w:marTop w:val="0"/>
          <w:marBottom w:val="0"/>
          <w:divBdr>
            <w:top w:val="none" w:sz="0" w:space="0" w:color="auto"/>
            <w:left w:val="none" w:sz="0" w:space="0" w:color="auto"/>
            <w:bottom w:val="none" w:sz="0" w:space="0" w:color="auto"/>
            <w:right w:val="none" w:sz="0" w:space="0" w:color="auto"/>
          </w:divBdr>
        </w:div>
        <w:div w:id="1816146613">
          <w:marLeft w:val="0"/>
          <w:marRight w:val="0"/>
          <w:marTop w:val="0"/>
          <w:marBottom w:val="0"/>
          <w:divBdr>
            <w:top w:val="none" w:sz="0" w:space="0" w:color="auto"/>
            <w:left w:val="none" w:sz="0" w:space="0" w:color="auto"/>
            <w:bottom w:val="none" w:sz="0" w:space="0" w:color="auto"/>
            <w:right w:val="none" w:sz="0" w:space="0" w:color="auto"/>
          </w:divBdr>
        </w:div>
      </w:divsChild>
    </w:div>
    <w:div w:id="2069180000">
      <w:bodyDiv w:val="1"/>
      <w:marLeft w:val="0"/>
      <w:marRight w:val="0"/>
      <w:marTop w:val="0"/>
      <w:marBottom w:val="0"/>
      <w:divBdr>
        <w:top w:val="none" w:sz="0" w:space="0" w:color="auto"/>
        <w:left w:val="none" w:sz="0" w:space="0" w:color="auto"/>
        <w:bottom w:val="none" w:sz="0" w:space="0" w:color="auto"/>
        <w:right w:val="none" w:sz="0" w:space="0" w:color="auto"/>
      </w:divBdr>
      <w:divsChild>
        <w:div w:id="512496021">
          <w:marLeft w:val="0"/>
          <w:marRight w:val="0"/>
          <w:marTop w:val="0"/>
          <w:marBottom w:val="0"/>
          <w:divBdr>
            <w:top w:val="none" w:sz="0" w:space="0" w:color="auto"/>
            <w:left w:val="none" w:sz="0" w:space="0" w:color="auto"/>
            <w:bottom w:val="none" w:sz="0" w:space="0" w:color="auto"/>
            <w:right w:val="none" w:sz="0" w:space="0" w:color="auto"/>
          </w:divBdr>
        </w:div>
        <w:div w:id="772677010">
          <w:marLeft w:val="0"/>
          <w:marRight w:val="0"/>
          <w:marTop w:val="0"/>
          <w:marBottom w:val="0"/>
          <w:divBdr>
            <w:top w:val="none" w:sz="0" w:space="0" w:color="auto"/>
            <w:left w:val="none" w:sz="0" w:space="0" w:color="auto"/>
            <w:bottom w:val="none" w:sz="0" w:space="0" w:color="auto"/>
            <w:right w:val="none" w:sz="0" w:space="0" w:color="auto"/>
          </w:divBdr>
        </w:div>
        <w:div w:id="1012688161">
          <w:marLeft w:val="0"/>
          <w:marRight w:val="0"/>
          <w:marTop w:val="0"/>
          <w:marBottom w:val="0"/>
          <w:divBdr>
            <w:top w:val="none" w:sz="0" w:space="0" w:color="auto"/>
            <w:left w:val="none" w:sz="0" w:space="0" w:color="auto"/>
            <w:bottom w:val="none" w:sz="0" w:space="0" w:color="auto"/>
            <w:right w:val="none" w:sz="0" w:space="0" w:color="auto"/>
          </w:divBdr>
        </w:div>
        <w:div w:id="2084637600">
          <w:marLeft w:val="0"/>
          <w:marRight w:val="0"/>
          <w:marTop w:val="0"/>
          <w:marBottom w:val="0"/>
          <w:divBdr>
            <w:top w:val="none" w:sz="0" w:space="0" w:color="auto"/>
            <w:left w:val="none" w:sz="0" w:space="0" w:color="auto"/>
            <w:bottom w:val="none" w:sz="0" w:space="0" w:color="auto"/>
            <w:right w:val="none" w:sz="0" w:space="0" w:color="auto"/>
          </w:divBdr>
        </w:div>
      </w:divsChild>
    </w:div>
    <w:div w:id="2069259844">
      <w:bodyDiv w:val="1"/>
      <w:marLeft w:val="0"/>
      <w:marRight w:val="0"/>
      <w:marTop w:val="0"/>
      <w:marBottom w:val="0"/>
      <w:divBdr>
        <w:top w:val="none" w:sz="0" w:space="0" w:color="auto"/>
        <w:left w:val="none" w:sz="0" w:space="0" w:color="auto"/>
        <w:bottom w:val="none" w:sz="0" w:space="0" w:color="auto"/>
        <w:right w:val="none" w:sz="0" w:space="0" w:color="auto"/>
      </w:divBdr>
      <w:divsChild>
        <w:div w:id="1780880101">
          <w:marLeft w:val="0"/>
          <w:marRight w:val="0"/>
          <w:marTop w:val="0"/>
          <w:marBottom w:val="0"/>
          <w:divBdr>
            <w:top w:val="none" w:sz="0" w:space="0" w:color="auto"/>
            <w:left w:val="none" w:sz="0" w:space="0" w:color="auto"/>
            <w:bottom w:val="none" w:sz="0" w:space="0" w:color="auto"/>
            <w:right w:val="none" w:sz="0" w:space="0" w:color="auto"/>
          </w:divBdr>
        </w:div>
        <w:div w:id="879899261">
          <w:marLeft w:val="0"/>
          <w:marRight w:val="0"/>
          <w:marTop w:val="0"/>
          <w:marBottom w:val="0"/>
          <w:divBdr>
            <w:top w:val="none" w:sz="0" w:space="0" w:color="auto"/>
            <w:left w:val="none" w:sz="0" w:space="0" w:color="auto"/>
            <w:bottom w:val="none" w:sz="0" w:space="0" w:color="auto"/>
            <w:right w:val="none" w:sz="0" w:space="0" w:color="auto"/>
          </w:divBdr>
        </w:div>
        <w:div w:id="654264990">
          <w:marLeft w:val="0"/>
          <w:marRight w:val="0"/>
          <w:marTop w:val="0"/>
          <w:marBottom w:val="0"/>
          <w:divBdr>
            <w:top w:val="none" w:sz="0" w:space="0" w:color="auto"/>
            <w:left w:val="none" w:sz="0" w:space="0" w:color="auto"/>
            <w:bottom w:val="none" w:sz="0" w:space="0" w:color="auto"/>
            <w:right w:val="none" w:sz="0" w:space="0" w:color="auto"/>
          </w:divBdr>
        </w:div>
        <w:div w:id="2059821072">
          <w:marLeft w:val="0"/>
          <w:marRight w:val="0"/>
          <w:marTop w:val="0"/>
          <w:marBottom w:val="0"/>
          <w:divBdr>
            <w:top w:val="none" w:sz="0" w:space="0" w:color="auto"/>
            <w:left w:val="none" w:sz="0" w:space="0" w:color="auto"/>
            <w:bottom w:val="none" w:sz="0" w:space="0" w:color="auto"/>
            <w:right w:val="none" w:sz="0" w:space="0" w:color="auto"/>
          </w:divBdr>
        </w:div>
      </w:divsChild>
    </w:div>
    <w:div w:id="2070226088">
      <w:bodyDiv w:val="1"/>
      <w:marLeft w:val="0"/>
      <w:marRight w:val="0"/>
      <w:marTop w:val="0"/>
      <w:marBottom w:val="0"/>
      <w:divBdr>
        <w:top w:val="none" w:sz="0" w:space="0" w:color="auto"/>
        <w:left w:val="none" w:sz="0" w:space="0" w:color="auto"/>
        <w:bottom w:val="none" w:sz="0" w:space="0" w:color="auto"/>
        <w:right w:val="none" w:sz="0" w:space="0" w:color="auto"/>
      </w:divBdr>
      <w:divsChild>
        <w:div w:id="337850932">
          <w:marLeft w:val="0"/>
          <w:marRight w:val="0"/>
          <w:marTop w:val="0"/>
          <w:marBottom w:val="0"/>
          <w:divBdr>
            <w:top w:val="none" w:sz="0" w:space="0" w:color="auto"/>
            <w:left w:val="none" w:sz="0" w:space="0" w:color="auto"/>
            <w:bottom w:val="none" w:sz="0" w:space="0" w:color="auto"/>
            <w:right w:val="none" w:sz="0" w:space="0" w:color="auto"/>
          </w:divBdr>
        </w:div>
        <w:div w:id="485127517">
          <w:marLeft w:val="0"/>
          <w:marRight w:val="0"/>
          <w:marTop w:val="0"/>
          <w:marBottom w:val="0"/>
          <w:divBdr>
            <w:top w:val="none" w:sz="0" w:space="0" w:color="auto"/>
            <w:left w:val="none" w:sz="0" w:space="0" w:color="auto"/>
            <w:bottom w:val="none" w:sz="0" w:space="0" w:color="auto"/>
            <w:right w:val="none" w:sz="0" w:space="0" w:color="auto"/>
          </w:divBdr>
        </w:div>
        <w:div w:id="855314209">
          <w:marLeft w:val="0"/>
          <w:marRight w:val="0"/>
          <w:marTop w:val="0"/>
          <w:marBottom w:val="0"/>
          <w:divBdr>
            <w:top w:val="none" w:sz="0" w:space="0" w:color="auto"/>
            <w:left w:val="none" w:sz="0" w:space="0" w:color="auto"/>
            <w:bottom w:val="none" w:sz="0" w:space="0" w:color="auto"/>
            <w:right w:val="none" w:sz="0" w:space="0" w:color="auto"/>
          </w:divBdr>
        </w:div>
        <w:div w:id="1193226670">
          <w:marLeft w:val="0"/>
          <w:marRight w:val="0"/>
          <w:marTop w:val="0"/>
          <w:marBottom w:val="0"/>
          <w:divBdr>
            <w:top w:val="none" w:sz="0" w:space="0" w:color="auto"/>
            <w:left w:val="none" w:sz="0" w:space="0" w:color="auto"/>
            <w:bottom w:val="none" w:sz="0" w:space="0" w:color="auto"/>
            <w:right w:val="none" w:sz="0" w:space="0" w:color="auto"/>
          </w:divBdr>
        </w:div>
      </w:divsChild>
    </w:div>
    <w:div w:id="2070419218">
      <w:bodyDiv w:val="1"/>
      <w:marLeft w:val="0"/>
      <w:marRight w:val="0"/>
      <w:marTop w:val="0"/>
      <w:marBottom w:val="0"/>
      <w:divBdr>
        <w:top w:val="none" w:sz="0" w:space="0" w:color="auto"/>
        <w:left w:val="none" w:sz="0" w:space="0" w:color="auto"/>
        <w:bottom w:val="none" w:sz="0" w:space="0" w:color="auto"/>
        <w:right w:val="none" w:sz="0" w:space="0" w:color="auto"/>
      </w:divBdr>
      <w:divsChild>
        <w:div w:id="938681292">
          <w:marLeft w:val="0"/>
          <w:marRight w:val="0"/>
          <w:marTop w:val="0"/>
          <w:marBottom w:val="0"/>
          <w:divBdr>
            <w:top w:val="none" w:sz="0" w:space="0" w:color="auto"/>
            <w:left w:val="none" w:sz="0" w:space="0" w:color="auto"/>
            <w:bottom w:val="none" w:sz="0" w:space="0" w:color="auto"/>
            <w:right w:val="none" w:sz="0" w:space="0" w:color="auto"/>
          </w:divBdr>
        </w:div>
        <w:div w:id="440492620">
          <w:marLeft w:val="0"/>
          <w:marRight w:val="0"/>
          <w:marTop w:val="0"/>
          <w:marBottom w:val="0"/>
          <w:divBdr>
            <w:top w:val="none" w:sz="0" w:space="0" w:color="auto"/>
            <w:left w:val="none" w:sz="0" w:space="0" w:color="auto"/>
            <w:bottom w:val="none" w:sz="0" w:space="0" w:color="auto"/>
            <w:right w:val="none" w:sz="0" w:space="0" w:color="auto"/>
          </w:divBdr>
        </w:div>
        <w:div w:id="933828071">
          <w:marLeft w:val="0"/>
          <w:marRight w:val="0"/>
          <w:marTop w:val="0"/>
          <w:marBottom w:val="0"/>
          <w:divBdr>
            <w:top w:val="none" w:sz="0" w:space="0" w:color="auto"/>
            <w:left w:val="none" w:sz="0" w:space="0" w:color="auto"/>
            <w:bottom w:val="none" w:sz="0" w:space="0" w:color="auto"/>
            <w:right w:val="none" w:sz="0" w:space="0" w:color="auto"/>
          </w:divBdr>
        </w:div>
        <w:div w:id="1179587248">
          <w:marLeft w:val="0"/>
          <w:marRight w:val="0"/>
          <w:marTop w:val="0"/>
          <w:marBottom w:val="0"/>
          <w:divBdr>
            <w:top w:val="none" w:sz="0" w:space="0" w:color="auto"/>
            <w:left w:val="none" w:sz="0" w:space="0" w:color="auto"/>
            <w:bottom w:val="none" w:sz="0" w:space="0" w:color="auto"/>
            <w:right w:val="none" w:sz="0" w:space="0" w:color="auto"/>
          </w:divBdr>
        </w:div>
      </w:divsChild>
    </w:div>
    <w:div w:id="2070686103">
      <w:bodyDiv w:val="1"/>
      <w:marLeft w:val="0"/>
      <w:marRight w:val="0"/>
      <w:marTop w:val="0"/>
      <w:marBottom w:val="0"/>
      <w:divBdr>
        <w:top w:val="none" w:sz="0" w:space="0" w:color="auto"/>
        <w:left w:val="none" w:sz="0" w:space="0" w:color="auto"/>
        <w:bottom w:val="none" w:sz="0" w:space="0" w:color="auto"/>
        <w:right w:val="none" w:sz="0" w:space="0" w:color="auto"/>
      </w:divBdr>
      <w:divsChild>
        <w:div w:id="114258065">
          <w:marLeft w:val="0"/>
          <w:marRight w:val="0"/>
          <w:marTop w:val="0"/>
          <w:marBottom w:val="0"/>
          <w:divBdr>
            <w:top w:val="none" w:sz="0" w:space="0" w:color="auto"/>
            <w:left w:val="none" w:sz="0" w:space="0" w:color="auto"/>
            <w:bottom w:val="none" w:sz="0" w:space="0" w:color="auto"/>
            <w:right w:val="none" w:sz="0" w:space="0" w:color="auto"/>
          </w:divBdr>
        </w:div>
        <w:div w:id="500894227">
          <w:marLeft w:val="0"/>
          <w:marRight w:val="0"/>
          <w:marTop w:val="0"/>
          <w:marBottom w:val="0"/>
          <w:divBdr>
            <w:top w:val="none" w:sz="0" w:space="0" w:color="auto"/>
            <w:left w:val="none" w:sz="0" w:space="0" w:color="auto"/>
            <w:bottom w:val="none" w:sz="0" w:space="0" w:color="auto"/>
            <w:right w:val="none" w:sz="0" w:space="0" w:color="auto"/>
          </w:divBdr>
        </w:div>
        <w:div w:id="626351921">
          <w:marLeft w:val="0"/>
          <w:marRight w:val="0"/>
          <w:marTop w:val="0"/>
          <w:marBottom w:val="0"/>
          <w:divBdr>
            <w:top w:val="none" w:sz="0" w:space="0" w:color="auto"/>
            <w:left w:val="none" w:sz="0" w:space="0" w:color="auto"/>
            <w:bottom w:val="none" w:sz="0" w:space="0" w:color="auto"/>
            <w:right w:val="none" w:sz="0" w:space="0" w:color="auto"/>
          </w:divBdr>
        </w:div>
        <w:div w:id="1784113599">
          <w:marLeft w:val="0"/>
          <w:marRight w:val="0"/>
          <w:marTop w:val="0"/>
          <w:marBottom w:val="0"/>
          <w:divBdr>
            <w:top w:val="none" w:sz="0" w:space="0" w:color="auto"/>
            <w:left w:val="none" w:sz="0" w:space="0" w:color="auto"/>
            <w:bottom w:val="none" w:sz="0" w:space="0" w:color="auto"/>
            <w:right w:val="none" w:sz="0" w:space="0" w:color="auto"/>
          </w:divBdr>
        </w:div>
      </w:divsChild>
    </w:div>
    <w:div w:id="2071148543">
      <w:bodyDiv w:val="1"/>
      <w:marLeft w:val="0"/>
      <w:marRight w:val="0"/>
      <w:marTop w:val="0"/>
      <w:marBottom w:val="0"/>
      <w:divBdr>
        <w:top w:val="none" w:sz="0" w:space="0" w:color="auto"/>
        <w:left w:val="none" w:sz="0" w:space="0" w:color="auto"/>
        <w:bottom w:val="none" w:sz="0" w:space="0" w:color="auto"/>
        <w:right w:val="none" w:sz="0" w:space="0" w:color="auto"/>
      </w:divBdr>
      <w:divsChild>
        <w:div w:id="947001913">
          <w:marLeft w:val="0"/>
          <w:marRight w:val="0"/>
          <w:marTop w:val="0"/>
          <w:marBottom w:val="0"/>
          <w:divBdr>
            <w:top w:val="none" w:sz="0" w:space="0" w:color="auto"/>
            <w:left w:val="none" w:sz="0" w:space="0" w:color="auto"/>
            <w:bottom w:val="none" w:sz="0" w:space="0" w:color="auto"/>
            <w:right w:val="none" w:sz="0" w:space="0" w:color="auto"/>
          </w:divBdr>
        </w:div>
        <w:div w:id="1165241644">
          <w:marLeft w:val="0"/>
          <w:marRight w:val="0"/>
          <w:marTop w:val="0"/>
          <w:marBottom w:val="0"/>
          <w:divBdr>
            <w:top w:val="none" w:sz="0" w:space="0" w:color="auto"/>
            <w:left w:val="none" w:sz="0" w:space="0" w:color="auto"/>
            <w:bottom w:val="none" w:sz="0" w:space="0" w:color="auto"/>
            <w:right w:val="none" w:sz="0" w:space="0" w:color="auto"/>
          </w:divBdr>
        </w:div>
        <w:div w:id="2019916702">
          <w:marLeft w:val="0"/>
          <w:marRight w:val="0"/>
          <w:marTop w:val="0"/>
          <w:marBottom w:val="0"/>
          <w:divBdr>
            <w:top w:val="none" w:sz="0" w:space="0" w:color="auto"/>
            <w:left w:val="none" w:sz="0" w:space="0" w:color="auto"/>
            <w:bottom w:val="none" w:sz="0" w:space="0" w:color="auto"/>
            <w:right w:val="none" w:sz="0" w:space="0" w:color="auto"/>
          </w:divBdr>
        </w:div>
        <w:div w:id="2109961070">
          <w:marLeft w:val="0"/>
          <w:marRight w:val="0"/>
          <w:marTop w:val="0"/>
          <w:marBottom w:val="0"/>
          <w:divBdr>
            <w:top w:val="none" w:sz="0" w:space="0" w:color="auto"/>
            <w:left w:val="none" w:sz="0" w:space="0" w:color="auto"/>
            <w:bottom w:val="none" w:sz="0" w:space="0" w:color="auto"/>
            <w:right w:val="none" w:sz="0" w:space="0" w:color="auto"/>
          </w:divBdr>
        </w:div>
      </w:divsChild>
    </w:div>
    <w:div w:id="2072727113">
      <w:bodyDiv w:val="1"/>
      <w:marLeft w:val="0"/>
      <w:marRight w:val="0"/>
      <w:marTop w:val="0"/>
      <w:marBottom w:val="0"/>
      <w:divBdr>
        <w:top w:val="none" w:sz="0" w:space="0" w:color="auto"/>
        <w:left w:val="none" w:sz="0" w:space="0" w:color="auto"/>
        <w:bottom w:val="none" w:sz="0" w:space="0" w:color="auto"/>
        <w:right w:val="none" w:sz="0" w:space="0" w:color="auto"/>
      </w:divBdr>
      <w:divsChild>
        <w:div w:id="168376918">
          <w:marLeft w:val="0"/>
          <w:marRight w:val="0"/>
          <w:marTop w:val="0"/>
          <w:marBottom w:val="0"/>
          <w:divBdr>
            <w:top w:val="none" w:sz="0" w:space="0" w:color="auto"/>
            <w:left w:val="none" w:sz="0" w:space="0" w:color="auto"/>
            <w:bottom w:val="none" w:sz="0" w:space="0" w:color="auto"/>
            <w:right w:val="none" w:sz="0" w:space="0" w:color="auto"/>
          </w:divBdr>
        </w:div>
        <w:div w:id="969288384">
          <w:marLeft w:val="0"/>
          <w:marRight w:val="0"/>
          <w:marTop w:val="0"/>
          <w:marBottom w:val="0"/>
          <w:divBdr>
            <w:top w:val="none" w:sz="0" w:space="0" w:color="auto"/>
            <w:left w:val="none" w:sz="0" w:space="0" w:color="auto"/>
            <w:bottom w:val="none" w:sz="0" w:space="0" w:color="auto"/>
            <w:right w:val="none" w:sz="0" w:space="0" w:color="auto"/>
          </w:divBdr>
        </w:div>
        <w:div w:id="1919904699">
          <w:marLeft w:val="0"/>
          <w:marRight w:val="0"/>
          <w:marTop w:val="0"/>
          <w:marBottom w:val="0"/>
          <w:divBdr>
            <w:top w:val="none" w:sz="0" w:space="0" w:color="auto"/>
            <w:left w:val="none" w:sz="0" w:space="0" w:color="auto"/>
            <w:bottom w:val="none" w:sz="0" w:space="0" w:color="auto"/>
            <w:right w:val="none" w:sz="0" w:space="0" w:color="auto"/>
          </w:divBdr>
        </w:div>
        <w:div w:id="2035615308">
          <w:marLeft w:val="0"/>
          <w:marRight w:val="0"/>
          <w:marTop w:val="0"/>
          <w:marBottom w:val="0"/>
          <w:divBdr>
            <w:top w:val="none" w:sz="0" w:space="0" w:color="auto"/>
            <w:left w:val="none" w:sz="0" w:space="0" w:color="auto"/>
            <w:bottom w:val="none" w:sz="0" w:space="0" w:color="auto"/>
            <w:right w:val="none" w:sz="0" w:space="0" w:color="auto"/>
          </w:divBdr>
        </w:div>
      </w:divsChild>
    </w:div>
    <w:div w:id="2073962210">
      <w:bodyDiv w:val="1"/>
      <w:marLeft w:val="0"/>
      <w:marRight w:val="0"/>
      <w:marTop w:val="0"/>
      <w:marBottom w:val="0"/>
      <w:divBdr>
        <w:top w:val="none" w:sz="0" w:space="0" w:color="auto"/>
        <w:left w:val="none" w:sz="0" w:space="0" w:color="auto"/>
        <w:bottom w:val="none" w:sz="0" w:space="0" w:color="auto"/>
        <w:right w:val="none" w:sz="0" w:space="0" w:color="auto"/>
      </w:divBdr>
      <w:divsChild>
        <w:div w:id="38939641">
          <w:marLeft w:val="0"/>
          <w:marRight w:val="0"/>
          <w:marTop w:val="0"/>
          <w:marBottom w:val="0"/>
          <w:divBdr>
            <w:top w:val="none" w:sz="0" w:space="0" w:color="auto"/>
            <w:left w:val="none" w:sz="0" w:space="0" w:color="auto"/>
            <w:bottom w:val="none" w:sz="0" w:space="0" w:color="auto"/>
            <w:right w:val="none" w:sz="0" w:space="0" w:color="auto"/>
          </w:divBdr>
        </w:div>
        <w:div w:id="821308135">
          <w:marLeft w:val="0"/>
          <w:marRight w:val="0"/>
          <w:marTop w:val="0"/>
          <w:marBottom w:val="0"/>
          <w:divBdr>
            <w:top w:val="none" w:sz="0" w:space="0" w:color="auto"/>
            <w:left w:val="none" w:sz="0" w:space="0" w:color="auto"/>
            <w:bottom w:val="none" w:sz="0" w:space="0" w:color="auto"/>
            <w:right w:val="none" w:sz="0" w:space="0" w:color="auto"/>
          </w:divBdr>
        </w:div>
        <w:div w:id="827404719">
          <w:marLeft w:val="0"/>
          <w:marRight w:val="0"/>
          <w:marTop w:val="0"/>
          <w:marBottom w:val="0"/>
          <w:divBdr>
            <w:top w:val="none" w:sz="0" w:space="0" w:color="auto"/>
            <w:left w:val="none" w:sz="0" w:space="0" w:color="auto"/>
            <w:bottom w:val="none" w:sz="0" w:space="0" w:color="auto"/>
            <w:right w:val="none" w:sz="0" w:space="0" w:color="auto"/>
          </w:divBdr>
        </w:div>
        <w:div w:id="2085954747">
          <w:marLeft w:val="0"/>
          <w:marRight w:val="0"/>
          <w:marTop w:val="0"/>
          <w:marBottom w:val="0"/>
          <w:divBdr>
            <w:top w:val="none" w:sz="0" w:space="0" w:color="auto"/>
            <w:left w:val="none" w:sz="0" w:space="0" w:color="auto"/>
            <w:bottom w:val="none" w:sz="0" w:space="0" w:color="auto"/>
            <w:right w:val="none" w:sz="0" w:space="0" w:color="auto"/>
          </w:divBdr>
        </w:div>
      </w:divsChild>
    </w:div>
    <w:div w:id="2075202459">
      <w:bodyDiv w:val="1"/>
      <w:marLeft w:val="0"/>
      <w:marRight w:val="0"/>
      <w:marTop w:val="0"/>
      <w:marBottom w:val="0"/>
      <w:divBdr>
        <w:top w:val="none" w:sz="0" w:space="0" w:color="auto"/>
        <w:left w:val="none" w:sz="0" w:space="0" w:color="auto"/>
        <w:bottom w:val="none" w:sz="0" w:space="0" w:color="auto"/>
        <w:right w:val="none" w:sz="0" w:space="0" w:color="auto"/>
      </w:divBdr>
      <w:divsChild>
        <w:div w:id="194122434">
          <w:marLeft w:val="0"/>
          <w:marRight w:val="0"/>
          <w:marTop w:val="0"/>
          <w:marBottom w:val="0"/>
          <w:divBdr>
            <w:top w:val="none" w:sz="0" w:space="0" w:color="auto"/>
            <w:left w:val="none" w:sz="0" w:space="0" w:color="auto"/>
            <w:bottom w:val="none" w:sz="0" w:space="0" w:color="auto"/>
            <w:right w:val="none" w:sz="0" w:space="0" w:color="auto"/>
          </w:divBdr>
        </w:div>
        <w:div w:id="213582935">
          <w:marLeft w:val="0"/>
          <w:marRight w:val="0"/>
          <w:marTop w:val="0"/>
          <w:marBottom w:val="0"/>
          <w:divBdr>
            <w:top w:val="none" w:sz="0" w:space="0" w:color="auto"/>
            <w:left w:val="none" w:sz="0" w:space="0" w:color="auto"/>
            <w:bottom w:val="none" w:sz="0" w:space="0" w:color="auto"/>
            <w:right w:val="none" w:sz="0" w:space="0" w:color="auto"/>
          </w:divBdr>
        </w:div>
        <w:div w:id="1206403994">
          <w:marLeft w:val="0"/>
          <w:marRight w:val="0"/>
          <w:marTop w:val="0"/>
          <w:marBottom w:val="0"/>
          <w:divBdr>
            <w:top w:val="none" w:sz="0" w:space="0" w:color="auto"/>
            <w:left w:val="none" w:sz="0" w:space="0" w:color="auto"/>
            <w:bottom w:val="none" w:sz="0" w:space="0" w:color="auto"/>
            <w:right w:val="none" w:sz="0" w:space="0" w:color="auto"/>
          </w:divBdr>
        </w:div>
        <w:div w:id="1658463211">
          <w:marLeft w:val="0"/>
          <w:marRight w:val="0"/>
          <w:marTop w:val="0"/>
          <w:marBottom w:val="0"/>
          <w:divBdr>
            <w:top w:val="none" w:sz="0" w:space="0" w:color="auto"/>
            <w:left w:val="none" w:sz="0" w:space="0" w:color="auto"/>
            <w:bottom w:val="none" w:sz="0" w:space="0" w:color="auto"/>
            <w:right w:val="none" w:sz="0" w:space="0" w:color="auto"/>
          </w:divBdr>
        </w:div>
      </w:divsChild>
    </w:div>
    <w:div w:id="2075659142">
      <w:bodyDiv w:val="1"/>
      <w:marLeft w:val="0"/>
      <w:marRight w:val="0"/>
      <w:marTop w:val="0"/>
      <w:marBottom w:val="0"/>
      <w:divBdr>
        <w:top w:val="none" w:sz="0" w:space="0" w:color="auto"/>
        <w:left w:val="none" w:sz="0" w:space="0" w:color="auto"/>
        <w:bottom w:val="none" w:sz="0" w:space="0" w:color="auto"/>
        <w:right w:val="none" w:sz="0" w:space="0" w:color="auto"/>
      </w:divBdr>
      <w:divsChild>
        <w:div w:id="1322614145">
          <w:marLeft w:val="0"/>
          <w:marRight w:val="0"/>
          <w:marTop w:val="0"/>
          <w:marBottom w:val="0"/>
          <w:divBdr>
            <w:top w:val="none" w:sz="0" w:space="0" w:color="auto"/>
            <w:left w:val="none" w:sz="0" w:space="0" w:color="auto"/>
            <w:bottom w:val="none" w:sz="0" w:space="0" w:color="auto"/>
            <w:right w:val="none" w:sz="0" w:space="0" w:color="auto"/>
          </w:divBdr>
        </w:div>
        <w:div w:id="1492016662">
          <w:marLeft w:val="0"/>
          <w:marRight w:val="0"/>
          <w:marTop w:val="0"/>
          <w:marBottom w:val="0"/>
          <w:divBdr>
            <w:top w:val="none" w:sz="0" w:space="0" w:color="auto"/>
            <w:left w:val="none" w:sz="0" w:space="0" w:color="auto"/>
            <w:bottom w:val="none" w:sz="0" w:space="0" w:color="auto"/>
            <w:right w:val="none" w:sz="0" w:space="0" w:color="auto"/>
          </w:divBdr>
        </w:div>
        <w:div w:id="1578443314">
          <w:marLeft w:val="0"/>
          <w:marRight w:val="0"/>
          <w:marTop w:val="0"/>
          <w:marBottom w:val="0"/>
          <w:divBdr>
            <w:top w:val="none" w:sz="0" w:space="0" w:color="auto"/>
            <w:left w:val="none" w:sz="0" w:space="0" w:color="auto"/>
            <w:bottom w:val="none" w:sz="0" w:space="0" w:color="auto"/>
            <w:right w:val="none" w:sz="0" w:space="0" w:color="auto"/>
          </w:divBdr>
        </w:div>
        <w:div w:id="1945140698">
          <w:marLeft w:val="0"/>
          <w:marRight w:val="0"/>
          <w:marTop w:val="0"/>
          <w:marBottom w:val="0"/>
          <w:divBdr>
            <w:top w:val="none" w:sz="0" w:space="0" w:color="auto"/>
            <w:left w:val="none" w:sz="0" w:space="0" w:color="auto"/>
            <w:bottom w:val="none" w:sz="0" w:space="0" w:color="auto"/>
            <w:right w:val="none" w:sz="0" w:space="0" w:color="auto"/>
          </w:divBdr>
        </w:div>
      </w:divsChild>
    </w:div>
    <w:div w:id="2075662013">
      <w:bodyDiv w:val="1"/>
      <w:marLeft w:val="0"/>
      <w:marRight w:val="0"/>
      <w:marTop w:val="0"/>
      <w:marBottom w:val="0"/>
      <w:divBdr>
        <w:top w:val="none" w:sz="0" w:space="0" w:color="auto"/>
        <w:left w:val="none" w:sz="0" w:space="0" w:color="auto"/>
        <w:bottom w:val="none" w:sz="0" w:space="0" w:color="auto"/>
        <w:right w:val="none" w:sz="0" w:space="0" w:color="auto"/>
      </w:divBdr>
      <w:divsChild>
        <w:div w:id="193080941">
          <w:marLeft w:val="0"/>
          <w:marRight w:val="0"/>
          <w:marTop w:val="0"/>
          <w:marBottom w:val="0"/>
          <w:divBdr>
            <w:top w:val="none" w:sz="0" w:space="0" w:color="auto"/>
            <w:left w:val="none" w:sz="0" w:space="0" w:color="auto"/>
            <w:bottom w:val="none" w:sz="0" w:space="0" w:color="auto"/>
            <w:right w:val="none" w:sz="0" w:space="0" w:color="auto"/>
          </w:divBdr>
        </w:div>
        <w:div w:id="906646720">
          <w:marLeft w:val="0"/>
          <w:marRight w:val="0"/>
          <w:marTop w:val="0"/>
          <w:marBottom w:val="0"/>
          <w:divBdr>
            <w:top w:val="none" w:sz="0" w:space="0" w:color="auto"/>
            <w:left w:val="none" w:sz="0" w:space="0" w:color="auto"/>
            <w:bottom w:val="none" w:sz="0" w:space="0" w:color="auto"/>
            <w:right w:val="none" w:sz="0" w:space="0" w:color="auto"/>
          </w:divBdr>
        </w:div>
        <w:div w:id="1094085570">
          <w:marLeft w:val="0"/>
          <w:marRight w:val="0"/>
          <w:marTop w:val="0"/>
          <w:marBottom w:val="0"/>
          <w:divBdr>
            <w:top w:val="none" w:sz="0" w:space="0" w:color="auto"/>
            <w:left w:val="none" w:sz="0" w:space="0" w:color="auto"/>
            <w:bottom w:val="none" w:sz="0" w:space="0" w:color="auto"/>
            <w:right w:val="none" w:sz="0" w:space="0" w:color="auto"/>
          </w:divBdr>
        </w:div>
        <w:div w:id="1131825757">
          <w:marLeft w:val="0"/>
          <w:marRight w:val="0"/>
          <w:marTop w:val="0"/>
          <w:marBottom w:val="0"/>
          <w:divBdr>
            <w:top w:val="none" w:sz="0" w:space="0" w:color="auto"/>
            <w:left w:val="none" w:sz="0" w:space="0" w:color="auto"/>
            <w:bottom w:val="none" w:sz="0" w:space="0" w:color="auto"/>
            <w:right w:val="none" w:sz="0" w:space="0" w:color="auto"/>
          </w:divBdr>
        </w:div>
      </w:divsChild>
    </w:div>
    <w:div w:id="2078626403">
      <w:bodyDiv w:val="1"/>
      <w:marLeft w:val="0"/>
      <w:marRight w:val="0"/>
      <w:marTop w:val="0"/>
      <w:marBottom w:val="0"/>
      <w:divBdr>
        <w:top w:val="none" w:sz="0" w:space="0" w:color="auto"/>
        <w:left w:val="none" w:sz="0" w:space="0" w:color="auto"/>
        <w:bottom w:val="none" w:sz="0" w:space="0" w:color="auto"/>
        <w:right w:val="none" w:sz="0" w:space="0" w:color="auto"/>
      </w:divBdr>
      <w:divsChild>
        <w:div w:id="307249131">
          <w:marLeft w:val="0"/>
          <w:marRight w:val="0"/>
          <w:marTop w:val="0"/>
          <w:marBottom w:val="0"/>
          <w:divBdr>
            <w:top w:val="none" w:sz="0" w:space="0" w:color="auto"/>
            <w:left w:val="none" w:sz="0" w:space="0" w:color="auto"/>
            <w:bottom w:val="none" w:sz="0" w:space="0" w:color="auto"/>
            <w:right w:val="none" w:sz="0" w:space="0" w:color="auto"/>
          </w:divBdr>
        </w:div>
        <w:div w:id="1273971533">
          <w:marLeft w:val="0"/>
          <w:marRight w:val="0"/>
          <w:marTop w:val="0"/>
          <w:marBottom w:val="0"/>
          <w:divBdr>
            <w:top w:val="none" w:sz="0" w:space="0" w:color="auto"/>
            <w:left w:val="none" w:sz="0" w:space="0" w:color="auto"/>
            <w:bottom w:val="none" w:sz="0" w:space="0" w:color="auto"/>
            <w:right w:val="none" w:sz="0" w:space="0" w:color="auto"/>
          </w:divBdr>
        </w:div>
        <w:div w:id="1332609391">
          <w:marLeft w:val="0"/>
          <w:marRight w:val="0"/>
          <w:marTop w:val="0"/>
          <w:marBottom w:val="0"/>
          <w:divBdr>
            <w:top w:val="none" w:sz="0" w:space="0" w:color="auto"/>
            <w:left w:val="none" w:sz="0" w:space="0" w:color="auto"/>
            <w:bottom w:val="none" w:sz="0" w:space="0" w:color="auto"/>
            <w:right w:val="none" w:sz="0" w:space="0" w:color="auto"/>
          </w:divBdr>
        </w:div>
        <w:div w:id="1936547216">
          <w:marLeft w:val="0"/>
          <w:marRight w:val="0"/>
          <w:marTop w:val="0"/>
          <w:marBottom w:val="0"/>
          <w:divBdr>
            <w:top w:val="none" w:sz="0" w:space="0" w:color="auto"/>
            <w:left w:val="none" w:sz="0" w:space="0" w:color="auto"/>
            <w:bottom w:val="none" w:sz="0" w:space="0" w:color="auto"/>
            <w:right w:val="none" w:sz="0" w:space="0" w:color="auto"/>
          </w:divBdr>
        </w:div>
      </w:divsChild>
    </w:div>
    <w:div w:id="2079470528">
      <w:bodyDiv w:val="1"/>
      <w:marLeft w:val="0"/>
      <w:marRight w:val="0"/>
      <w:marTop w:val="0"/>
      <w:marBottom w:val="0"/>
      <w:divBdr>
        <w:top w:val="none" w:sz="0" w:space="0" w:color="auto"/>
        <w:left w:val="none" w:sz="0" w:space="0" w:color="auto"/>
        <w:bottom w:val="none" w:sz="0" w:space="0" w:color="auto"/>
        <w:right w:val="none" w:sz="0" w:space="0" w:color="auto"/>
      </w:divBdr>
      <w:divsChild>
        <w:div w:id="769937730">
          <w:marLeft w:val="0"/>
          <w:marRight w:val="0"/>
          <w:marTop w:val="0"/>
          <w:marBottom w:val="0"/>
          <w:divBdr>
            <w:top w:val="none" w:sz="0" w:space="0" w:color="auto"/>
            <w:left w:val="none" w:sz="0" w:space="0" w:color="auto"/>
            <w:bottom w:val="none" w:sz="0" w:space="0" w:color="auto"/>
            <w:right w:val="none" w:sz="0" w:space="0" w:color="auto"/>
          </w:divBdr>
        </w:div>
        <w:div w:id="801309593">
          <w:marLeft w:val="0"/>
          <w:marRight w:val="0"/>
          <w:marTop w:val="0"/>
          <w:marBottom w:val="0"/>
          <w:divBdr>
            <w:top w:val="none" w:sz="0" w:space="0" w:color="auto"/>
            <w:left w:val="none" w:sz="0" w:space="0" w:color="auto"/>
            <w:bottom w:val="none" w:sz="0" w:space="0" w:color="auto"/>
            <w:right w:val="none" w:sz="0" w:space="0" w:color="auto"/>
          </w:divBdr>
        </w:div>
        <w:div w:id="1543715062">
          <w:marLeft w:val="0"/>
          <w:marRight w:val="0"/>
          <w:marTop w:val="0"/>
          <w:marBottom w:val="0"/>
          <w:divBdr>
            <w:top w:val="none" w:sz="0" w:space="0" w:color="auto"/>
            <w:left w:val="none" w:sz="0" w:space="0" w:color="auto"/>
            <w:bottom w:val="none" w:sz="0" w:space="0" w:color="auto"/>
            <w:right w:val="none" w:sz="0" w:space="0" w:color="auto"/>
          </w:divBdr>
        </w:div>
        <w:div w:id="1555775312">
          <w:marLeft w:val="0"/>
          <w:marRight w:val="0"/>
          <w:marTop w:val="0"/>
          <w:marBottom w:val="0"/>
          <w:divBdr>
            <w:top w:val="none" w:sz="0" w:space="0" w:color="auto"/>
            <w:left w:val="none" w:sz="0" w:space="0" w:color="auto"/>
            <w:bottom w:val="none" w:sz="0" w:space="0" w:color="auto"/>
            <w:right w:val="none" w:sz="0" w:space="0" w:color="auto"/>
          </w:divBdr>
        </w:div>
      </w:divsChild>
    </w:div>
    <w:div w:id="2079548815">
      <w:bodyDiv w:val="1"/>
      <w:marLeft w:val="0"/>
      <w:marRight w:val="0"/>
      <w:marTop w:val="0"/>
      <w:marBottom w:val="0"/>
      <w:divBdr>
        <w:top w:val="none" w:sz="0" w:space="0" w:color="auto"/>
        <w:left w:val="none" w:sz="0" w:space="0" w:color="auto"/>
        <w:bottom w:val="none" w:sz="0" w:space="0" w:color="auto"/>
        <w:right w:val="none" w:sz="0" w:space="0" w:color="auto"/>
      </w:divBdr>
      <w:divsChild>
        <w:div w:id="748884528">
          <w:marLeft w:val="0"/>
          <w:marRight w:val="0"/>
          <w:marTop w:val="0"/>
          <w:marBottom w:val="0"/>
          <w:divBdr>
            <w:top w:val="none" w:sz="0" w:space="0" w:color="auto"/>
            <w:left w:val="none" w:sz="0" w:space="0" w:color="auto"/>
            <w:bottom w:val="none" w:sz="0" w:space="0" w:color="auto"/>
            <w:right w:val="none" w:sz="0" w:space="0" w:color="auto"/>
          </w:divBdr>
        </w:div>
        <w:div w:id="1251498762">
          <w:marLeft w:val="0"/>
          <w:marRight w:val="0"/>
          <w:marTop w:val="0"/>
          <w:marBottom w:val="0"/>
          <w:divBdr>
            <w:top w:val="none" w:sz="0" w:space="0" w:color="auto"/>
            <w:left w:val="none" w:sz="0" w:space="0" w:color="auto"/>
            <w:bottom w:val="none" w:sz="0" w:space="0" w:color="auto"/>
            <w:right w:val="none" w:sz="0" w:space="0" w:color="auto"/>
          </w:divBdr>
        </w:div>
        <w:div w:id="1413357391">
          <w:marLeft w:val="0"/>
          <w:marRight w:val="0"/>
          <w:marTop w:val="0"/>
          <w:marBottom w:val="0"/>
          <w:divBdr>
            <w:top w:val="none" w:sz="0" w:space="0" w:color="auto"/>
            <w:left w:val="none" w:sz="0" w:space="0" w:color="auto"/>
            <w:bottom w:val="none" w:sz="0" w:space="0" w:color="auto"/>
            <w:right w:val="none" w:sz="0" w:space="0" w:color="auto"/>
          </w:divBdr>
        </w:div>
        <w:div w:id="2032796529">
          <w:marLeft w:val="0"/>
          <w:marRight w:val="0"/>
          <w:marTop w:val="0"/>
          <w:marBottom w:val="0"/>
          <w:divBdr>
            <w:top w:val="none" w:sz="0" w:space="0" w:color="auto"/>
            <w:left w:val="none" w:sz="0" w:space="0" w:color="auto"/>
            <w:bottom w:val="none" w:sz="0" w:space="0" w:color="auto"/>
            <w:right w:val="none" w:sz="0" w:space="0" w:color="auto"/>
          </w:divBdr>
        </w:div>
      </w:divsChild>
    </w:div>
    <w:div w:id="2080056356">
      <w:bodyDiv w:val="1"/>
      <w:marLeft w:val="0"/>
      <w:marRight w:val="0"/>
      <w:marTop w:val="0"/>
      <w:marBottom w:val="0"/>
      <w:divBdr>
        <w:top w:val="none" w:sz="0" w:space="0" w:color="auto"/>
        <w:left w:val="none" w:sz="0" w:space="0" w:color="auto"/>
        <w:bottom w:val="none" w:sz="0" w:space="0" w:color="auto"/>
        <w:right w:val="none" w:sz="0" w:space="0" w:color="auto"/>
      </w:divBdr>
      <w:divsChild>
        <w:div w:id="1028145430">
          <w:marLeft w:val="0"/>
          <w:marRight w:val="0"/>
          <w:marTop w:val="0"/>
          <w:marBottom w:val="0"/>
          <w:divBdr>
            <w:top w:val="none" w:sz="0" w:space="0" w:color="auto"/>
            <w:left w:val="none" w:sz="0" w:space="0" w:color="auto"/>
            <w:bottom w:val="none" w:sz="0" w:space="0" w:color="auto"/>
            <w:right w:val="none" w:sz="0" w:space="0" w:color="auto"/>
          </w:divBdr>
        </w:div>
        <w:div w:id="1366835416">
          <w:marLeft w:val="0"/>
          <w:marRight w:val="0"/>
          <w:marTop w:val="0"/>
          <w:marBottom w:val="0"/>
          <w:divBdr>
            <w:top w:val="none" w:sz="0" w:space="0" w:color="auto"/>
            <w:left w:val="none" w:sz="0" w:space="0" w:color="auto"/>
            <w:bottom w:val="none" w:sz="0" w:space="0" w:color="auto"/>
            <w:right w:val="none" w:sz="0" w:space="0" w:color="auto"/>
          </w:divBdr>
        </w:div>
        <w:div w:id="1494368269">
          <w:marLeft w:val="0"/>
          <w:marRight w:val="0"/>
          <w:marTop w:val="0"/>
          <w:marBottom w:val="0"/>
          <w:divBdr>
            <w:top w:val="none" w:sz="0" w:space="0" w:color="auto"/>
            <w:left w:val="none" w:sz="0" w:space="0" w:color="auto"/>
            <w:bottom w:val="none" w:sz="0" w:space="0" w:color="auto"/>
            <w:right w:val="none" w:sz="0" w:space="0" w:color="auto"/>
          </w:divBdr>
        </w:div>
        <w:div w:id="2128888126">
          <w:marLeft w:val="0"/>
          <w:marRight w:val="0"/>
          <w:marTop w:val="0"/>
          <w:marBottom w:val="0"/>
          <w:divBdr>
            <w:top w:val="none" w:sz="0" w:space="0" w:color="auto"/>
            <w:left w:val="none" w:sz="0" w:space="0" w:color="auto"/>
            <w:bottom w:val="none" w:sz="0" w:space="0" w:color="auto"/>
            <w:right w:val="none" w:sz="0" w:space="0" w:color="auto"/>
          </w:divBdr>
        </w:div>
      </w:divsChild>
    </w:div>
    <w:div w:id="2080131955">
      <w:bodyDiv w:val="1"/>
      <w:marLeft w:val="0"/>
      <w:marRight w:val="0"/>
      <w:marTop w:val="0"/>
      <w:marBottom w:val="0"/>
      <w:divBdr>
        <w:top w:val="none" w:sz="0" w:space="0" w:color="auto"/>
        <w:left w:val="none" w:sz="0" w:space="0" w:color="auto"/>
        <w:bottom w:val="none" w:sz="0" w:space="0" w:color="auto"/>
        <w:right w:val="none" w:sz="0" w:space="0" w:color="auto"/>
      </w:divBdr>
      <w:divsChild>
        <w:div w:id="190655977">
          <w:marLeft w:val="0"/>
          <w:marRight w:val="0"/>
          <w:marTop w:val="0"/>
          <w:marBottom w:val="0"/>
          <w:divBdr>
            <w:top w:val="none" w:sz="0" w:space="0" w:color="auto"/>
            <w:left w:val="none" w:sz="0" w:space="0" w:color="auto"/>
            <w:bottom w:val="none" w:sz="0" w:space="0" w:color="auto"/>
            <w:right w:val="none" w:sz="0" w:space="0" w:color="auto"/>
          </w:divBdr>
        </w:div>
        <w:div w:id="212424823">
          <w:marLeft w:val="0"/>
          <w:marRight w:val="0"/>
          <w:marTop w:val="0"/>
          <w:marBottom w:val="0"/>
          <w:divBdr>
            <w:top w:val="none" w:sz="0" w:space="0" w:color="auto"/>
            <w:left w:val="none" w:sz="0" w:space="0" w:color="auto"/>
            <w:bottom w:val="none" w:sz="0" w:space="0" w:color="auto"/>
            <w:right w:val="none" w:sz="0" w:space="0" w:color="auto"/>
          </w:divBdr>
        </w:div>
        <w:div w:id="525021431">
          <w:marLeft w:val="0"/>
          <w:marRight w:val="0"/>
          <w:marTop w:val="0"/>
          <w:marBottom w:val="0"/>
          <w:divBdr>
            <w:top w:val="none" w:sz="0" w:space="0" w:color="auto"/>
            <w:left w:val="none" w:sz="0" w:space="0" w:color="auto"/>
            <w:bottom w:val="none" w:sz="0" w:space="0" w:color="auto"/>
            <w:right w:val="none" w:sz="0" w:space="0" w:color="auto"/>
          </w:divBdr>
        </w:div>
        <w:div w:id="1301839626">
          <w:marLeft w:val="0"/>
          <w:marRight w:val="0"/>
          <w:marTop w:val="0"/>
          <w:marBottom w:val="0"/>
          <w:divBdr>
            <w:top w:val="none" w:sz="0" w:space="0" w:color="auto"/>
            <w:left w:val="none" w:sz="0" w:space="0" w:color="auto"/>
            <w:bottom w:val="none" w:sz="0" w:space="0" w:color="auto"/>
            <w:right w:val="none" w:sz="0" w:space="0" w:color="auto"/>
          </w:divBdr>
        </w:div>
      </w:divsChild>
    </w:div>
    <w:div w:id="2081168842">
      <w:bodyDiv w:val="1"/>
      <w:marLeft w:val="0"/>
      <w:marRight w:val="0"/>
      <w:marTop w:val="0"/>
      <w:marBottom w:val="0"/>
      <w:divBdr>
        <w:top w:val="none" w:sz="0" w:space="0" w:color="auto"/>
        <w:left w:val="none" w:sz="0" w:space="0" w:color="auto"/>
        <w:bottom w:val="none" w:sz="0" w:space="0" w:color="auto"/>
        <w:right w:val="none" w:sz="0" w:space="0" w:color="auto"/>
      </w:divBdr>
      <w:divsChild>
        <w:div w:id="994601104">
          <w:marLeft w:val="0"/>
          <w:marRight w:val="0"/>
          <w:marTop w:val="0"/>
          <w:marBottom w:val="0"/>
          <w:divBdr>
            <w:top w:val="none" w:sz="0" w:space="0" w:color="auto"/>
            <w:left w:val="none" w:sz="0" w:space="0" w:color="auto"/>
            <w:bottom w:val="none" w:sz="0" w:space="0" w:color="auto"/>
            <w:right w:val="none" w:sz="0" w:space="0" w:color="auto"/>
          </w:divBdr>
        </w:div>
        <w:div w:id="1280913694">
          <w:marLeft w:val="0"/>
          <w:marRight w:val="0"/>
          <w:marTop w:val="0"/>
          <w:marBottom w:val="0"/>
          <w:divBdr>
            <w:top w:val="none" w:sz="0" w:space="0" w:color="auto"/>
            <w:left w:val="none" w:sz="0" w:space="0" w:color="auto"/>
            <w:bottom w:val="none" w:sz="0" w:space="0" w:color="auto"/>
            <w:right w:val="none" w:sz="0" w:space="0" w:color="auto"/>
          </w:divBdr>
        </w:div>
        <w:div w:id="1301959908">
          <w:marLeft w:val="0"/>
          <w:marRight w:val="0"/>
          <w:marTop w:val="0"/>
          <w:marBottom w:val="0"/>
          <w:divBdr>
            <w:top w:val="none" w:sz="0" w:space="0" w:color="auto"/>
            <w:left w:val="none" w:sz="0" w:space="0" w:color="auto"/>
            <w:bottom w:val="none" w:sz="0" w:space="0" w:color="auto"/>
            <w:right w:val="none" w:sz="0" w:space="0" w:color="auto"/>
          </w:divBdr>
        </w:div>
        <w:div w:id="1482574192">
          <w:marLeft w:val="0"/>
          <w:marRight w:val="0"/>
          <w:marTop w:val="0"/>
          <w:marBottom w:val="0"/>
          <w:divBdr>
            <w:top w:val="none" w:sz="0" w:space="0" w:color="auto"/>
            <w:left w:val="none" w:sz="0" w:space="0" w:color="auto"/>
            <w:bottom w:val="none" w:sz="0" w:space="0" w:color="auto"/>
            <w:right w:val="none" w:sz="0" w:space="0" w:color="auto"/>
          </w:divBdr>
        </w:div>
      </w:divsChild>
    </w:div>
    <w:div w:id="2081320548">
      <w:bodyDiv w:val="1"/>
      <w:marLeft w:val="0"/>
      <w:marRight w:val="0"/>
      <w:marTop w:val="0"/>
      <w:marBottom w:val="0"/>
      <w:divBdr>
        <w:top w:val="none" w:sz="0" w:space="0" w:color="auto"/>
        <w:left w:val="none" w:sz="0" w:space="0" w:color="auto"/>
        <w:bottom w:val="none" w:sz="0" w:space="0" w:color="auto"/>
        <w:right w:val="none" w:sz="0" w:space="0" w:color="auto"/>
      </w:divBdr>
      <w:divsChild>
        <w:div w:id="751590088">
          <w:marLeft w:val="0"/>
          <w:marRight w:val="0"/>
          <w:marTop w:val="0"/>
          <w:marBottom w:val="0"/>
          <w:divBdr>
            <w:top w:val="none" w:sz="0" w:space="0" w:color="auto"/>
            <w:left w:val="none" w:sz="0" w:space="0" w:color="auto"/>
            <w:bottom w:val="none" w:sz="0" w:space="0" w:color="auto"/>
            <w:right w:val="none" w:sz="0" w:space="0" w:color="auto"/>
          </w:divBdr>
        </w:div>
        <w:div w:id="1020089753">
          <w:marLeft w:val="0"/>
          <w:marRight w:val="0"/>
          <w:marTop w:val="0"/>
          <w:marBottom w:val="0"/>
          <w:divBdr>
            <w:top w:val="none" w:sz="0" w:space="0" w:color="auto"/>
            <w:left w:val="none" w:sz="0" w:space="0" w:color="auto"/>
            <w:bottom w:val="none" w:sz="0" w:space="0" w:color="auto"/>
            <w:right w:val="none" w:sz="0" w:space="0" w:color="auto"/>
          </w:divBdr>
        </w:div>
        <w:div w:id="1169634643">
          <w:marLeft w:val="0"/>
          <w:marRight w:val="0"/>
          <w:marTop w:val="0"/>
          <w:marBottom w:val="0"/>
          <w:divBdr>
            <w:top w:val="none" w:sz="0" w:space="0" w:color="auto"/>
            <w:left w:val="none" w:sz="0" w:space="0" w:color="auto"/>
            <w:bottom w:val="none" w:sz="0" w:space="0" w:color="auto"/>
            <w:right w:val="none" w:sz="0" w:space="0" w:color="auto"/>
          </w:divBdr>
        </w:div>
        <w:div w:id="1595018379">
          <w:marLeft w:val="0"/>
          <w:marRight w:val="0"/>
          <w:marTop w:val="0"/>
          <w:marBottom w:val="0"/>
          <w:divBdr>
            <w:top w:val="none" w:sz="0" w:space="0" w:color="auto"/>
            <w:left w:val="none" w:sz="0" w:space="0" w:color="auto"/>
            <w:bottom w:val="none" w:sz="0" w:space="0" w:color="auto"/>
            <w:right w:val="none" w:sz="0" w:space="0" w:color="auto"/>
          </w:divBdr>
        </w:div>
      </w:divsChild>
    </w:div>
    <w:div w:id="2082756370">
      <w:bodyDiv w:val="1"/>
      <w:marLeft w:val="0"/>
      <w:marRight w:val="0"/>
      <w:marTop w:val="0"/>
      <w:marBottom w:val="0"/>
      <w:divBdr>
        <w:top w:val="none" w:sz="0" w:space="0" w:color="auto"/>
        <w:left w:val="none" w:sz="0" w:space="0" w:color="auto"/>
        <w:bottom w:val="none" w:sz="0" w:space="0" w:color="auto"/>
        <w:right w:val="none" w:sz="0" w:space="0" w:color="auto"/>
      </w:divBdr>
    </w:div>
    <w:div w:id="2083140078">
      <w:bodyDiv w:val="1"/>
      <w:marLeft w:val="0"/>
      <w:marRight w:val="0"/>
      <w:marTop w:val="0"/>
      <w:marBottom w:val="0"/>
      <w:divBdr>
        <w:top w:val="none" w:sz="0" w:space="0" w:color="auto"/>
        <w:left w:val="none" w:sz="0" w:space="0" w:color="auto"/>
        <w:bottom w:val="none" w:sz="0" w:space="0" w:color="auto"/>
        <w:right w:val="none" w:sz="0" w:space="0" w:color="auto"/>
      </w:divBdr>
      <w:divsChild>
        <w:div w:id="602762306">
          <w:marLeft w:val="0"/>
          <w:marRight w:val="0"/>
          <w:marTop w:val="0"/>
          <w:marBottom w:val="0"/>
          <w:divBdr>
            <w:top w:val="none" w:sz="0" w:space="0" w:color="auto"/>
            <w:left w:val="none" w:sz="0" w:space="0" w:color="auto"/>
            <w:bottom w:val="none" w:sz="0" w:space="0" w:color="auto"/>
            <w:right w:val="none" w:sz="0" w:space="0" w:color="auto"/>
          </w:divBdr>
        </w:div>
        <w:div w:id="620187754">
          <w:marLeft w:val="0"/>
          <w:marRight w:val="0"/>
          <w:marTop w:val="0"/>
          <w:marBottom w:val="0"/>
          <w:divBdr>
            <w:top w:val="none" w:sz="0" w:space="0" w:color="auto"/>
            <w:left w:val="none" w:sz="0" w:space="0" w:color="auto"/>
            <w:bottom w:val="none" w:sz="0" w:space="0" w:color="auto"/>
            <w:right w:val="none" w:sz="0" w:space="0" w:color="auto"/>
          </w:divBdr>
        </w:div>
        <w:div w:id="1016661246">
          <w:marLeft w:val="0"/>
          <w:marRight w:val="0"/>
          <w:marTop w:val="0"/>
          <w:marBottom w:val="0"/>
          <w:divBdr>
            <w:top w:val="none" w:sz="0" w:space="0" w:color="auto"/>
            <w:left w:val="none" w:sz="0" w:space="0" w:color="auto"/>
            <w:bottom w:val="none" w:sz="0" w:space="0" w:color="auto"/>
            <w:right w:val="none" w:sz="0" w:space="0" w:color="auto"/>
          </w:divBdr>
        </w:div>
        <w:div w:id="1509254101">
          <w:marLeft w:val="0"/>
          <w:marRight w:val="0"/>
          <w:marTop w:val="0"/>
          <w:marBottom w:val="0"/>
          <w:divBdr>
            <w:top w:val="none" w:sz="0" w:space="0" w:color="auto"/>
            <w:left w:val="none" w:sz="0" w:space="0" w:color="auto"/>
            <w:bottom w:val="none" w:sz="0" w:space="0" w:color="auto"/>
            <w:right w:val="none" w:sz="0" w:space="0" w:color="auto"/>
          </w:divBdr>
        </w:div>
      </w:divsChild>
    </w:div>
    <w:div w:id="2084177073">
      <w:bodyDiv w:val="1"/>
      <w:marLeft w:val="0"/>
      <w:marRight w:val="0"/>
      <w:marTop w:val="0"/>
      <w:marBottom w:val="0"/>
      <w:divBdr>
        <w:top w:val="none" w:sz="0" w:space="0" w:color="auto"/>
        <w:left w:val="none" w:sz="0" w:space="0" w:color="auto"/>
        <w:bottom w:val="none" w:sz="0" w:space="0" w:color="auto"/>
        <w:right w:val="none" w:sz="0" w:space="0" w:color="auto"/>
      </w:divBdr>
      <w:divsChild>
        <w:div w:id="51075389">
          <w:marLeft w:val="0"/>
          <w:marRight w:val="0"/>
          <w:marTop w:val="0"/>
          <w:marBottom w:val="0"/>
          <w:divBdr>
            <w:top w:val="none" w:sz="0" w:space="0" w:color="auto"/>
            <w:left w:val="none" w:sz="0" w:space="0" w:color="auto"/>
            <w:bottom w:val="none" w:sz="0" w:space="0" w:color="auto"/>
            <w:right w:val="none" w:sz="0" w:space="0" w:color="auto"/>
          </w:divBdr>
        </w:div>
        <w:div w:id="1586184416">
          <w:marLeft w:val="0"/>
          <w:marRight w:val="0"/>
          <w:marTop w:val="0"/>
          <w:marBottom w:val="0"/>
          <w:divBdr>
            <w:top w:val="none" w:sz="0" w:space="0" w:color="auto"/>
            <w:left w:val="none" w:sz="0" w:space="0" w:color="auto"/>
            <w:bottom w:val="none" w:sz="0" w:space="0" w:color="auto"/>
            <w:right w:val="none" w:sz="0" w:space="0" w:color="auto"/>
          </w:divBdr>
        </w:div>
        <w:div w:id="1801265302">
          <w:marLeft w:val="0"/>
          <w:marRight w:val="0"/>
          <w:marTop w:val="0"/>
          <w:marBottom w:val="0"/>
          <w:divBdr>
            <w:top w:val="none" w:sz="0" w:space="0" w:color="auto"/>
            <w:left w:val="none" w:sz="0" w:space="0" w:color="auto"/>
            <w:bottom w:val="none" w:sz="0" w:space="0" w:color="auto"/>
            <w:right w:val="none" w:sz="0" w:space="0" w:color="auto"/>
          </w:divBdr>
        </w:div>
        <w:div w:id="2144694924">
          <w:marLeft w:val="0"/>
          <w:marRight w:val="0"/>
          <w:marTop w:val="0"/>
          <w:marBottom w:val="0"/>
          <w:divBdr>
            <w:top w:val="none" w:sz="0" w:space="0" w:color="auto"/>
            <w:left w:val="none" w:sz="0" w:space="0" w:color="auto"/>
            <w:bottom w:val="none" w:sz="0" w:space="0" w:color="auto"/>
            <w:right w:val="none" w:sz="0" w:space="0" w:color="auto"/>
          </w:divBdr>
        </w:div>
      </w:divsChild>
    </w:div>
    <w:div w:id="2084988543">
      <w:bodyDiv w:val="1"/>
      <w:marLeft w:val="0"/>
      <w:marRight w:val="0"/>
      <w:marTop w:val="0"/>
      <w:marBottom w:val="0"/>
      <w:divBdr>
        <w:top w:val="none" w:sz="0" w:space="0" w:color="auto"/>
        <w:left w:val="none" w:sz="0" w:space="0" w:color="auto"/>
        <w:bottom w:val="none" w:sz="0" w:space="0" w:color="auto"/>
        <w:right w:val="none" w:sz="0" w:space="0" w:color="auto"/>
      </w:divBdr>
      <w:divsChild>
        <w:div w:id="1048452634">
          <w:marLeft w:val="0"/>
          <w:marRight w:val="0"/>
          <w:marTop w:val="0"/>
          <w:marBottom w:val="0"/>
          <w:divBdr>
            <w:top w:val="none" w:sz="0" w:space="0" w:color="auto"/>
            <w:left w:val="none" w:sz="0" w:space="0" w:color="auto"/>
            <w:bottom w:val="none" w:sz="0" w:space="0" w:color="auto"/>
            <w:right w:val="none" w:sz="0" w:space="0" w:color="auto"/>
          </w:divBdr>
        </w:div>
        <w:div w:id="1257638774">
          <w:marLeft w:val="0"/>
          <w:marRight w:val="0"/>
          <w:marTop w:val="0"/>
          <w:marBottom w:val="0"/>
          <w:divBdr>
            <w:top w:val="none" w:sz="0" w:space="0" w:color="auto"/>
            <w:left w:val="none" w:sz="0" w:space="0" w:color="auto"/>
            <w:bottom w:val="none" w:sz="0" w:space="0" w:color="auto"/>
            <w:right w:val="none" w:sz="0" w:space="0" w:color="auto"/>
          </w:divBdr>
        </w:div>
        <w:div w:id="2113738210">
          <w:marLeft w:val="0"/>
          <w:marRight w:val="0"/>
          <w:marTop w:val="0"/>
          <w:marBottom w:val="0"/>
          <w:divBdr>
            <w:top w:val="none" w:sz="0" w:space="0" w:color="auto"/>
            <w:left w:val="none" w:sz="0" w:space="0" w:color="auto"/>
            <w:bottom w:val="none" w:sz="0" w:space="0" w:color="auto"/>
            <w:right w:val="none" w:sz="0" w:space="0" w:color="auto"/>
          </w:divBdr>
        </w:div>
        <w:div w:id="2138335529">
          <w:marLeft w:val="0"/>
          <w:marRight w:val="0"/>
          <w:marTop w:val="0"/>
          <w:marBottom w:val="0"/>
          <w:divBdr>
            <w:top w:val="none" w:sz="0" w:space="0" w:color="auto"/>
            <w:left w:val="none" w:sz="0" w:space="0" w:color="auto"/>
            <w:bottom w:val="none" w:sz="0" w:space="0" w:color="auto"/>
            <w:right w:val="none" w:sz="0" w:space="0" w:color="auto"/>
          </w:divBdr>
        </w:div>
      </w:divsChild>
    </w:div>
    <w:div w:id="2085637459">
      <w:bodyDiv w:val="1"/>
      <w:marLeft w:val="0"/>
      <w:marRight w:val="0"/>
      <w:marTop w:val="0"/>
      <w:marBottom w:val="0"/>
      <w:divBdr>
        <w:top w:val="none" w:sz="0" w:space="0" w:color="auto"/>
        <w:left w:val="none" w:sz="0" w:space="0" w:color="auto"/>
        <w:bottom w:val="none" w:sz="0" w:space="0" w:color="auto"/>
        <w:right w:val="none" w:sz="0" w:space="0" w:color="auto"/>
      </w:divBdr>
      <w:divsChild>
        <w:div w:id="413627613">
          <w:marLeft w:val="0"/>
          <w:marRight w:val="0"/>
          <w:marTop w:val="0"/>
          <w:marBottom w:val="0"/>
          <w:divBdr>
            <w:top w:val="none" w:sz="0" w:space="0" w:color="auto"/>
            <w:left w:val="none" w:sz="0" w:space="0" w:color="auto"/>
            <w:bottom w:val="none" w:sz="0" w:space="0" w:color="auto"/>
            <w:right w:val="none" w:sz="0" w:space="0" w:color="auto"/>
          </w:divBdr>
        </w:div>
        <w:div w:id="577446932">
          <w:marLeft w:val="0"/>
          <w:marRight w:val="0"/>
          <w:marTop w:val="0"/>
          <w:marBottom w:val="0"/>
          <w:divBdr>
            <w:top w:val="none" w:sz="0" w:space="0" w:color="auto"/>
            <w:left w:val="none" w:sz="0" w:space="0" w:color="auto"/>
            <w:bottom w:val="none" w:sz="0" w:space="0" w:color="auto"/>
            <w:right w:val="none" w:sz="0" w:space="0" w:color="auto"/>
          </w:divBdr>
        </w:div>
        <w:div w:id="794493428">
          <w:marLeft w:val="0"/>
          <w:marRight w:val="0"/>
          <w:marTop w:val="0"/>
          <w:marBottom w:val="0"/>
          <w:divBdr>
            <w:top w:val="none" w:sz="0" w:space="0" w:color="auto"/>
            <w:left w:val="none" w:sz="0" w:space="0" w:color="auto"/>
            <w:bottom w:val="none" w:sz="0" w:space="0" w:color="auto"/>
            <w:right w:val="none" w:sz="0" w:space="0" w:color="auto"/>
          </w:divBdr>
        </w:div>
        <w:div w:id="1178543133">
          <w:marLeft w:val="0"/>
          <w:marRight w:val="0"/>
          <w:marTop w:val="0"/>
          <w:marBottom w:val="0"/>
          <w:divBdr>
            <w:top w:val="none" w:sz="0" w:space="0" w:color="auto"/>
            <w:left w:val="none" w:sz="0" w:space="0" w:color="auto"/>
            <w:bottom w:val="none" w:sz="0" w:space="0" w:color="auto"/>
            <w:right w:val="none" w:sz="0" w:space="0" w:color="auto"/>
          </w:divBdr>
        </w:div>
      </w:divsChild>
    </w:div>
    <w:div w:id="2087990505">
      <w:bodyDiv w:val="1"/>
      <w:marLeft w:val="0"/>
      <w:marRight w:val="0"/>
      <w:marTop w:val="0"/>
      <w:marBottom w:val="0"/>
      <w:divBdr>
        <w:top w:val="none" w:sz="0" w:space="0" w:color="auto"/>
        <w:left w:val="none" w:sz="0" w:space="0" w:color="auto"/>
        <w:bottom w:val="none" w:sz="0" w:space="0" w:color="auto"/>
        <w:right w:val="none" w:sz="0" w:space="0" w:color="auto"/>
      </w:divBdr>
      <w:divsChild>
        <w:div w:id="35813335">
          <w:marLeft w:val="0"/>
          <w:marRight w:val="0"/>
          <w:marTop w:val="0"/>
          <w:marBottom w:val="0"/>
          <w:divBdr>
            <w:top w:val="none" w:sz="0" w:space="0" w:color="auto"/>
            <w:left w:val="none" w:sz="0" w:space="0" w:color="auto"/>
            <w:bottom w:val="none" w:sz="0" w:space="0" w:color="auto"/>
            <w:right w:val="none" w:sz="0" w:space="0" w:color="auto"/>
          </w:divBdr>
        </w:div>
        <w:div w:id="1656101306">
          <w:marLeft w:val="0"/>
          <w:marRight w:val="0"/>
          <w:marTop w:val="0"/>
          <w:marBottom w:val="0"/>
          <w:divBdr>
            <w:top w:val="none" w:sz="0" w:space="0" w:color="auto"/>
            <w:left w:val="none" w:sz="0" w:space="0" w:color="auto"/>
            <w:bottom w:val="none" w:sz="0" w:space="0" w:color="auto"/>
            <w:right w:val="none" w:sz="0" w:space="0" w:color="auto"/>
          </w:divBdr>
        </w:div>
        <w:div w:id="1853642524">
          <w:marLeft w:val="0"/>
          <w:marRight w:val="0"/>
          <w:marTop w:val="0"/>
          <w:marBottom w:val="0"/>
          <w:divBdr>
            <w:top w:val="none" w:sz="0" w:space="0" w:color="auto"/>
            <w:left w:val="none" w:sz="0" w:space="0" w:color="auto"/>
            <w:bottom w:val="none" w:sz="0" w:space="0" w:color="auto"/>
            <w:right w:val="none" w:sz="0" w:space="0" w:color="auto"/>
          </w:divBdr>
        </w:div>
        <w:div w:id="2075278550">
          <w:marLeft w:val="0"/>
          <w:marRight w:val="0"/>
          <w:marTop w:val="0"/>
          <w:marBottom w:val="0"/>
          <w:divBdr>
            <w:top w:val="none" w:sz="0" w:space="0" w:color="auto"/>
            <w:left w:val="none" w:sz="0" w:space="0" w:color="auto"/>
            <w:bottom w:val="none" w:sz="0" w:space="0" w:color="auto"/>
            <w:right w:val="none" w:sz="0" w:space="0" w:color="auto"/>
          </w:divBdr>
        </w:div>
      </w:divsChild>
    </w:div>
    <w:div w:id="2088728777">
      <w:bodyDiv w:val="1"/>
      <w:marLeft w:val="0"/>
      <w:marRight w:val="0"/>
      <w:marTop w:val="0"/>
      <w:marBottom w:val="0"/>
      <w:divBdr>
        <w:top w:val="none" w:sz="0" w:space="0" w:color="auto"/>
        <w:left w:val="none" w:sz="0" w:space="0" w:color="auto"/>
        <w:bottom w:val="none" w:sz="0" w:space="0" w:color="auto"/>
        <w:right w:val="none" w:sz="0" w:space="0" w:color="auto"/>
      </w:divBdr>
      <w:divsChild>
        <w:div w:id="410201915">
          <w:marLeft w:val="0"/>
          <w:marRight w:val="0"/>
          <w:marTop w:val="0"/>
          <w:marBottom w:val="0"/>
          <w:divBdr>
            <w:top w:val="none" w:sz="0" w:space="0" w:color="auto"/>
            <w:left w:val="none" w:sz="0" w:space="0" w:color="auto"/>
            <w:bottom w:val="none" w:sz="0" w:space="0" w:color="auto"/>
            <w:right w:val="none" w:sz="0" w:space="0" w:color="auto"/>
          </w:divBdr>
        </w:div>
        <w:div w:id="862746688">
          <w:marLeft w:val="0"/>
          <w:marRight w:val="0"/>
          <w:marTop w:val="0"/>
          <w:marBottom w:val="0"/>
          <w:divBdr>
            <w:top w:val="none" w:sz="0" w:space="0" w:color="auto"/>
            <w:left w:val="none" w:sz="0" w:space="0" w:color="auto"/>
            <w:bottom w:val="none" w:sz="0" w:space="0" w:color="auto"/>
            <w:right w:val="none" w:sz="0" w:space="0" w:color="auto"/>
          </w:divBdr>
        </w:div>
        <w:div w:id="1093403454">
          <w:marLeft w:val="0"/>
          <w:marRight w:val="0"/>
          <w:marTop w:val="0"/>
          <w:marBottom w:val="0"/>
          <w:divBdr>
            <w:top w:val="none" w:sz="0" w:space="0" w:color="auto"/>
            <w:left w:val="none" w:sz="0" w:space="0" w:color="auto"/>
            <w:bottom w:val="none" w:sz="0" w:space="0" w:color="auto"/>
            <w:right w:val="none" w:sz="0" w:space="0" w:color="auto"/>
          </w:divBdr>
        </w:div>
        <w:div w:id="1576940904">
          <w:marLeft w:val="0"/>
          <w:marRight w:val="0"/>
          <w:marTop w:val="0"/>
          <w:marBottom w:val="0"/>
          <w:divBdr>
            <w:top w:val="none" w:sz="0" w:space="0" w:color="auto"/>
            <w:left w:val="none" w:sz="0" w:space="0" w:color="auto"/>
            <w:bottom w:val="none" w:sz="0" w:space="0" w:color="auto"/>
            <w:right w:val="none" w:sz="0" w:space="0" w:color="auto"/>
          </w:divBdr>
        </w:div>
      </w:divsChild>
    </w:div>
    <w:div w:id="2090538721">
      <w:bodyDiv w:val="1"/>
      <w:marLeft w:val="0"/>
      <w:marRight w:val="0"/>
      <w:marTop w:val="0"/>
      <w:marBottom w:val="0"/>
      <w:divBdr>
        <w:top w:val="none" w:sz="0" w:space="0" w:color="auto"/>
        <w:left w:val="none" w:sz="0" w:space="0" w:color="auto"/>
        <w:bottom w:val="none" w:sz="0" w:space="0" w:color="auto"/>
        <w:right w:val="none" w:sz="0" w:space="0" w:color="auto"/>
      </w:divBdr>
      <w:divsChild>
        <w:div w:id="766854387">
          <w:marLeft w:val="0"/>
          <w:marRight w:val="0"/>
          <w:marTop w:val="0"/>
          <w:marBottom w:val="0"/>
          <w:divBdr>
            <w:top w:val="none" w:sz="0" w:space="0" w:color="auto"/>
            <w:left w:val="none" w:sz="0" w:space="0" w:color="auto"/>
            <w:bottom w:val="none" w:sz="0" w:space="0" w:color="auto"/>
            <w:right w:val="none" w:sz="0" w:space="0" w:color="auto"/>
          </w:divBdr>
        </w:div>
        <w:div w:id="985085857">
          <w:marLeft w:val="0"/>
          <w:marRight w:val="0"/>
          <w:marTop w:val="0"/>
          <w:marBottom w:val="0"/>
          <w:divBdr>
            <w:top w:val="none" w:sz="0" w:space="0" w:color="auto"/>
            <w:left w:val="none" w:sz="0" w:space="0" w:color="auto"/>
            <w:bottom w:val="none" w:sz="0" w:space="0" w:color="auto"/>
            <w:right w:val="none" w:sz="0" w:space="0" w:color="auto"/>
          </w:divBdr>
        </w:div>
        <w:div w:id="1949386799">
          <w:marLeft w:val="0"/>
          <w:marRight w:val="0"/>
          <w:marTop w:val="0"/>
          <w:marBottom w:val="0"/>
          <w:divBdr>
            <w:top w:val="none" w:sz="0" w:space="0" w:color="auto"/>
            <w:left w:val="none" w:sz="0" w:space="0" w:color="auto"/>
            <w:bottom w:val="none" w:sz="0" w:space="0" w:color="auto"/>
            <w:right w:val="none" w:sz="0" w:space="0" w:color="auto"/>
          </w:divBdr>
        </w:div>
        <w:div w:id="2123649637">
          <w:marLeft w:val="0"/>
          <w:marRight w:val="0"/>
          <w:marTop w:val="0"/>
          <w:marBottom w:val="0"/>
          <w:divBdr>
            <w:top w:val="none" w:sz="0" w:space="0" w:color="auto"/>
            <w:left w:val="none" w:sz="0" w:space="0" w:color="auto"/>
            <w:bottom w:val="none" w:sz="0" w:space="0" w:color="auto"/>
            <w:right w:val="none" w:sz="0" w:space="0" w:color="auto"/>
          </w:divBdr>
        </w:div>
      </w:divsChild>
    </w:div>
    <w:div w:id="2090735530">
      <w:bodyDiv w:val="1"/>
      <w:marLeft w:val="0"/>
      <w:marRight w:val="0"/>
      <w:marTop w:val="0"/>
      <w:marBottom w:val="0"/>
      <w:divBdr>
        <w:top w:val="none" w:sz="0" w:space="0" w:color="auto"/>
        <w:left w:val="none" w:sz="0" w:space="0" w:color="auto"/>
        <w:bottom w:val="none" w:sz="0" w:space="0" w:color="auto"/>
        <w:right w:val="none" w:sz="0" w:space="0" w:color="auto"/>
      </w:divBdr>
      <w:divsChild>
        <w:div w:id="1543596601">
          <w:marLeft w:val="0"/>
          <w:marRight w:val="0"/>
          <w:marTop w:val="0"/>
          <w:marBottom w:val="0"/>
          <w:divBdr>
            <w:top w:val="none" w:sz="0" w:space="0" w:color="auto"/>
            <w:left w:val="none" w:sz="0" w:space="0" w:color="auto"/>
            <w:bottom w:val="none" w:sz="0" w:space="0" w:color="auto"/>
            <w:right w:val="none" w:sz="0" w:space="0" w:color="auto"/>
          </w:divBdr>
        </w:div>
        <w:div w:id="1561819161">
          <w:marLeft w:val="0"/>
          <w:marRight w:val="0"/>
          <w:marTop w:val="0"/>
          <w:marBottom w:val="0"/>
          <w:divBdr>
            <w:top w:val="none" w:sz="0" w:space="0" w:color="auto"/>
            <w:left w:val="none" w:sz="0" w:space="0" w:color="auto"/>
            <w:bottom w:val="none" w:sz="0" w:space="0" w:color="auto"/>
            <w:right w:val="none" w:sz="0" w:space="0" w:color="auto"/>
          </w:divBdr>
        </w:div>
        <w:div w:id="2079741778">
          <w:marLeft w:val="0"/>
          <w:marRight w:val="0"/>
          <w:marTop w:val="0"/>
          <w:marBottom w:val="0"/>
          <w:divBdr>
            <w:top w:val="none" w:sz="0" w:space="0" w:color="auto"/>
            <w:left w:val="none" w:sz="0" w:space="0" w:color="auto"/>
            <w:bottom w:val="none" w:sz="0" w:space="0" w:color="auto"/>
            <w:right w:val="none" w:sz="0" w:space="0" w:color="auto"/>
          </w:divBdr>
        </w:div>
        <w:div w:id="2086800774">
          <w:marLeft w:val="0"/>
          <w:marRight w:val="0"/>
          <w:marTop w:val="0"/>
          <w:marBottom w:val="0"/>
          <w:divBdr>
            <w:top w:val="none" w:sz="0" w:space="0" w:color="auto"/>
            <w:left w:val="none" w:sz="0" w:space="0" w:color="auto"/>
            <w:bottom w:val="none" w:sz="0" w:space="0" w:color="auto"/>
            <w:right w:val="none" w:sz="0" w:space="0" w:color="auto"/>
          </w:divBdr>
        </w:div>
      </w:divsChild>
    </w:div>
    <w:div w:id="2091541550">
      <w:bodyDiv w:val="1"/>
      <w:marLeft w:val="0"/>
      <w:marRight w:val="0"/>
      <w:marTop w:val="0"/>
      <w:marBottom w:val="0"/>
      <w:divBdr>
        <w:top w:val="none" w:sz="0" w:space="0" w:color="auto"/>
        <w:left w:val="none" w:sz="0" w:space="0" w:color="auto"/>
        <w:bottom w:val="none" w:sz="0" w:space="0" w:color="auto"/>
        <w:right w:val="none" w:sz="0" w:space="0" w:color="auto"/>
      </w:divBdr>
      <w:divsChild>
        <w:div w:id="97602005">
          <w:marLeft w:val="0"/>
          <w:marRight w:val="0"/>
          <w:marTop w:val="0"/>
          <w:marBottom w:val="0"/>
          <w:divBdr>
            <w:top w:val="none" w:sz="0" w:space="0" w:color="auto"/>
            <w:left w:val="none" w:sz="0" w:space="0" w:color="auto"/>
            <w:bottom w:val="none" w:sz="0" w:space="0" w:color="auto"/>
            <w:right w:val="none" w:sz="0" w:space="0" w:color="auto"/>
          </w:divBdr>
        </w:div>
        <w:div w:id="104272899">
          <w:marLeft w:val="0"/>
          <w:marRight w:val="0"/>
          <w:marTop w:val="0"/>
          <w:marBottom w:val="0"/>
          <w:divBdr>
            <w:top w:val="none" w:sz="0" w:space="0" w:color="auto"/>
            <w:left w:val="none" w:sz="0" w:space="0" w:color="auto"/>
            <w:bottom w:val="none" w:sz="0" w:space="0" w:color="auto"/>
            <w:right w:val="none" w:sz="0" w:space="0" w:color="auto"/>
          </w:divBdr>
        </w:div>
        <w:div w:id="291667521">
          <w:marLeft w:val="0"/>
          <w:marRight w:val="0"/>
          <w:marTop w:val="0"/>
          <w:marBottom w:val="0"/>
          <w:divBdr>
            <w:top w:val="none" w:sz="0" w:space="0" w:color="auto"/>
            <w:left w:val="none" w:sz="0" w:space="0" w:color="auto"/>
            <w:bottom w:val="none" w:sz="0" w:space="0" w:color="auto"/>
            <w:right w:val="none" w:sz="0" w:space="0" w:color="auto"/>
          </w:divBdr>
        </w:div>
        <w:div w:id="1371495413">
          <w:marLeft w:val="0"/>
          <w:marRight w:val="0"/>
          <w:marTop w:val="0"/>
          <w:marBottom w:val="0"/>
          <w:divBdr>
            <w:top w:val="none" w:sz="0" w:space="0" w:color="auto"/>
            <w:left w:val="none" w:sz="0" w:space="0" w:color="auto"/>
            <w:bottom w:val="none" w:sz="0" w:space="0" w:color="auto"/>
            <w:right w:val="none" w:sz="0" w:space="0" w:color="auto"/>
          </w:divBdr>
        </w:div>
      </w:divsChild>
    </w:div>
    <w:div w:id="2091656093">
      <w:bodyDiv w:val="1"/>
      <w:marLeft w:val="0"/>
      <w:marRight w:val="0"/>
      <w:marTop w:val="0"/>
      <w:marBottom w:val="0"/>
      <w:divBdr>
        <w:top w:val="none" w:sz="0" w:space="0" w:color="auto"/>
        <w:left w:val="none" w:sz="0" w:space="0" w:color="auto"/>
        <w:bottom w:val="none" w:sz="0" w:space="0" w:color="auto"/>
        <w:right w:val="none" w:sz="0" w:space="0" w:color="auto"/>
      </w:divBdr>
      <w:divsChild>
        <w:div w:id="154105566">
          <w:marLeft w:val="0"/>
          <w:marRight w:val="0"/>
          <w:marTop w:val="0"/>
          <w:marBottom w:val="0"/>
          <w:divBdr>
            <w:top w:val="none" w:sz="0" w:space="0" w:color="auto"/>
            <w:left w:val="none" w:sz="0" w:space="0" w:color="auto"/>
            <w:bottom w:val="none" w:sz="0" w:space="0" w:color="auto"/>
            <w:right w:val="none" w:sz="0" w:space="0" w:color="auto"/>
          </w:divBdr>
        </w:div>
        <w:div w:id="553202411">
          <w:marLeft w:val="0"/>
          <w:marRight w:val="0"/>
          <w:marTop w:val="0"/>
          <w:marBottom w:val="0"/>
          <w:divBdr>
            <w:top w:val="none" w:sz="0" w:space="0" w:color="auto"/>
            <w:left w:val="none" w:sz="0" w:space="0" w:color="auto"/>
            <w:bottom w:val="none" w:sz="0" w:space="0" w:color="auto"/>
            <w:right w:val="none" w:sz="0" w:space="0" w:color="auto"/>
          </w:divBdr>
        </w:div>
        <w:div w:id="1541894453">
          <w:marLeft w:val="0"/>
          <w:marRight w:val="0"/>
          <w:marTop w:val="0"/>
          <w:marBottom w:val="0"/>
          <w:divBdr>
            <w:top w:val="none" w:sz="0" w:space="0" w:color="auto"/>
            <w:left w:val="none" w:sz="0" w:space="0" w:color="auto"/>
            <w:bottom w:val="none" w:sz="0" w:space="0" w:color="auto"/>
            <w:right w:val="none" w:sz="0" w:space="0" w:color="auto"/>
          </w:divBdr>
        </w:div>
        <w:div w:id="1747263692">
          <w:marLeft w:val="0"/>
          <w:marRight w:val="0"/>
          <w:marTop w:val="0"/>
          <w:marBottom w:val="0"/>
          <w:divBdr>
            <w:top w:val="none" w:sz="0" w:space="0" w:color="auto"/>
            <w:left w:val="none" w:sz="0" w:space="0" w:color="auto"/>
            <w:bottom w:val="none" w:sz="0" w:space="0" w:color="auto"/>
            <w:right w:val="none" w:sz="0" w:space="0" w:color="auto"/>
          </w:divBdr>
        </w:div>
      </w:divsChild>
    </w:div>
    <w:div w:id="2091997890">
      <w:bodyDiv w:val="1"/>
      <w:marLeft w:val="0"/>
      <w:marRight w:val="0"/>
      <w:marTop w:val="0"/>
      <w:marBottom w:val="0"/>
      <w:divBdr>
        <w:top w:val="none" w:sz="0" w:space="0" w:color="auto"/>
        <w:left w:val="none" w:sz="0" w:space="0" w:color="auto"/>
        <w:bottom w:val="none" w:sz="0" w:space="0" w:color="auto"/>
        <w:right w:val="none" w:sz="0" w:space="0" w:color="auto"/>
      </w:divBdr>
      <w:divsChild>
        <w:div w:id="1154762735">
          <w:marLeft w:val="0"/>
          <w:marRight w:val="0"/>
          <w:marTop w:val="0"/>
          <w:marBottom w:val="0"/>
          <w:divBdr>
            <w:top w:val="none" w:sz="0" w:space="0" w:color="auto"/>
            <w:left w:val="none" w:sz="0" w:space="0" w:color="auto"/>
            <w:bottom w:val="none" w:sz="0" w:space="0" w:color="auto"/>
            <w:right w:val="none" w:sz="0" w:space="0" w:color="auto"/>
          </w:divBdr>
        </w:div>
        <w:div w:id="1757283158">
          <w:marLeft w:val="0"/>
          <w:marRight w:val="0"/>
          <w:marTop w:val="0"/>
          <w:marBottom w:val="0"/>
          <w:divBdr>
            <w:top w:val="none" w:sz="0" w:space="0" w:color="auto"/>
            <w:left w:val="none" w:sz="0" w:space="0" w:color="auto"/>
            <w:bottom w:val="none" w:sz="0" w:space="0" w:color="auto"/>
            <w:right w:val="none" w:sz="0" w:space="0" w:color="auto"/>
          </w:divBdr>
        </w:div>
        <w:div w:id="441538680">
          <w:marLeft w:val="0"/>
          <w:marRight w:val="0"/>
          <w:marTop w:val="0"/>
          <w:marBottom w:val="0"/>
          <w:divBdr>
            <w:top w:val="none" w:sz="0" w:space="0" w:color="auto"/>
            <w:left w:val="none" w:sz="0" w:space="0" w:color="auto"/>
            <w:bottom w:val="none" w:sz="0" w:space="0" w:color="auto"/>
            <w:right w:val="none" w:sz="0" w:space="0" w:color="auto"/>
          </w:divBdr>
        </w:div>
        <w:div w:id="1178080147">
          <w:marLeft w:val="0"/>
          <w:marRight w:val="0"/>
          <w:marTop w:val="0"/>
          <w:marBottom w:val="0"/>
          <w:divBdr>
            <w:top w:val="none" w:sz="0" w:space="0" w:color="auto"/>
            <w:left w:val="none" w:sz="0" w:space="0" w:color="auto"/>
            <w:bottom w:val="none" w:sz="0" w:space="0" w:color="auto"/>
            <w:right w:val="none" w:sz="0" w:space="0" w:color="auto"/>
          </w:divBdr>
        </w:div>
      </w:divsChild>
    </w:div>
    <w:div w:id="2093158803">
      <w:bodyDiv w:val="1"/>
      <w:marLeft w:val="0"/>
      <w:marRight w:val="0"/>
      <w:marTop w:val="0"/>
      <w:marBottom w:val="0"/>
      <w:divBdr>
        <w:top w:val="none" w:sz="0" w:space="0" w:color="auto"/>
        <w:left w:val="none" w:sz="0" w:space="0" w:color="auto"/>
        <w:bottom w:val="none" w:sz="0" w:space="0" w:color="auto"/>
        <w:right w:val="none" w:sz="0" w:space="0" w:color="auto"/>
      </w:divBdr>
      <w:divsChild>
        <w:div w:id="15615972">
          <w:marLeft w:val="0"/>
          <w:marRight w:val="0"/>
          <w:marTop w:val="0"/>
          <w:marBottom w:val="0"/>
          <w:divBdr>
            <w:top w:val="none" w:sz="0" w:space="0" w:color="auto"/>
            <w:left w:val="none" w:sz="0" w:space="0" w:color="auto"/>
            <w:bottom w:val="none" w:sz="0" w:space="0" w:color="auto"/>
            <w:right w:val="none" w:sz="0" w:space="0" w:color="auto"/>
          </w:divBdr>
        </w:div>
        <w:div w:id="124932061">
          <w:marLeft w:val="0"/>
          <w:marRight w:val="0"/>
          <w:marTop w:val="0"/>
          <w:marBottom w:val="0"/>
          <w:divBdr>
            <w:top w:val="none" w:sz="0" w:space="0" w:color="auto"/>
            <w:left w:val="none" w:sz="0" w:space="0" w:color="auto"/>
            <w:bottom w:val="none" w:sz="0" w:space="0" w:color="auto"/>
            <w:right w:val="none" w:sz="0" w:space="0" w:color="auto"/>
          </w:divBdr>
        </w:div>
        <w:div w:id="668142769">
          <w:marLeft w:val="0"/>
          <w:marRight w:val="0"/>
          <w:marTop w:val="0"/>
          <w:marBottom w:val="0"/>
          <w:divBdr>
            <w:top w:val="none" w:sz="0" w:space="0" w:color="auto"/>
            <w:left w:val="none" w:sz="0" w:space="0" w:color="auto"/>
            <w:bottom w:val="none" w:sz="0" w:space="0" w:color="auto"/>
            <w:right w:val="none" w:sz="0" w:space="0" w:color="auto"/>
          </w:divBdr>
        </w:div>
        <w:div w:id="2092971725">
          <w:marLeft w:val="0"/>
          <w:marRight w:val="0"/>
          <w:marTop w:val="0"/>
          <w:marBottom w:val="0"/>
          <w:divBdr>
            <w:top w:val="none" w:sz="0" w:space="0" w:color="auto"/>
            <w:left w:val="none" w:sz="0" w:space="0" w:color="auto"/>
            <w:bottom w:val="none" w:sz="0" w:space="0" w:color="auto"/>
            <w:right w:val="none" w:sz="0" w:space="0" w:color="auto"/>
          </w:divBdr>
        </w:div>
      </w:divsChild>
    </w:div>
    <w:div w:id="2093236711">
      <w:bodyDiv w:val="1"/>
      <w:marLeft w:val="0"/>
      <w:marRight w:val="0"/>
      <w:marTop w:val="0"/>
      <w:marBottom w:val="0"/>
      <w:divBdr>
        <w:top w:val="none" w:sz="0" w:space="0" w:color="auto"/>
        <w:left w:val="none" w:sz="0" w:space="0" w:color="auto"/>
        <w:bottom w:val="none" w:sz="0" w:space="0" w:color="auto"/>
        <w:right w:val="none" w:sz="0" w:space="0" w:color="auto"/>
      </w:divBdr>
      <w:divsChild>
        <w:div w:id="830875257">
          <w:marLeft w:val="0"/>
          <w:marRight w:val="0"/>
          <w:marTop w:val="0"/>
          <w:marBottom w:val="0"/>
          <w:divBdr>
            <w:top w:val="none" w:sz="0" w:space="0" w:color="auto"/>
            <w:left w:val="none" w:sz="0" w:space="0" w:color="auto"/>
            <w:bottom w:val="none" w:sz="0" w:space="0" w:color="auto"/>
            <w:right w:val="none" w:sz="0" w:space="0" w:color="auto"/>
          </w:divBdr>
        </w:div>
        <w:div w:id="995836139">
          <w:marLeft w:val="0"/>
          <w:marRight w:val="0"/>
          <w:marTop w:val="0"/>
          <w:marBottom w:val="0"/>
          <w:divBdr>
            <w:top w:val="none" w:sz="0" w:space="0" w:color="auto"/>
            <w:left w:val="none" w:sz="0" w:space="0" w:color="auto"/>
            <w:bottom w:val="none" w:sz="0" w:space="0" w:color="auto"/>
            <w:right w:val="none" w:sz="0" w:space="0" w:color="auto"/>
          </w:divBdr>
        </w:div>
        <w:div w:id="2027171159">
          <w:marLeft w:val="0"/>
          <w:marRight w:val="0"/>
          <w:marTop w:val="0"/>
          <w:marBottom w:val="0"/>
          <w:divBdr>
            <w:top w:val="none" w:sz="0" w:space="0" w:color="auto"/>
            <w:left w:val="none" w:sz="0" w:space="0" w:color="auto"/>
            <w:bottom w:val="none" w:sz="0" w:space="0" w:color="auto"/>
            <w:right w:val="none" w:sz="0" w:space="0" w:color="auto"/>
          </w:divBdr>
        </w:div>
        <w:div w:id="2070223987">
          <w:marLeft w:val="0"/>
          <w:marRight w:val="0"/>
          <w:marTop w:val="0"/>
          <w:marBottom w:val="0"/>
          <w:divBdr>
            <w:top w:val="none" w:sz="0" w:space="0" w:color="auto"/>
            <w:left w:val="none" w:sz="0" w:space="0" w:color="auto"/>
            <w:bottom w:val="none" w:sz="0" w:space="0" w:color="auto"/>
            <w:right w:val="none" w:sz="0" w:space="0" w:color="auto"/>
          </w:divBdr>
        </w:div>
      </w:divsChild>
    </w:div>
    <w:div w:id="2093313376">
      <w:bodyDiv w:val="1"/>
      <w:marLeft w:val="0"/>
      <w:marRight w:val="0"/>
      <w:marTop w:val="0"/>
      <w:marBottom w:val="0"/>
      <w:divBdr>
        <w:top w:val="none" w:sz="0" w:space="0" w:color="auto"/>
        <w:left w:val="none" w:sz="0" w:space="0" w:color="auto"/>
        <w:bottom w:val="none" w:sz="0" w:space="0" w:color="auto"/>
        <w:right w:val="none" w:sz="0" w:space="0" w:color="auto"/>
      </w:divBdr>
      <w:divsChild>
        <w:div w:id="1016424996">
          <w:marLeft w:val="0"/>
          <w:marRight w:val="0"/>
          <w:marTop w:val="0"/>
          <w:marBottom w:val="0"/>
          <w:divBdr>
            <w:top w:val="none" w:sz="0" w:space="0" w:color="auto"/>
            <w:left w:val="none" w:sz="0" w:space="0" w:color="auto"/>
            <w:bottom w:val="none" w:sz="0" w:space="0" w:color="auto"/>
            <w:right w:val="none" w:sz="0" w:space="0" w:color="auto"/>
          </w:divBdr>
        </w:div>
        <w:div w:id="1303732627">
          <w:marLeft w:val="0"/>
          <w:marRight w:val="0"/>
          <w:marTop w:val="0"/>
          <w:marBottom w:val="0"/>
          <w:divBdr>
            <w:top w:val="none" w:sz="0" w:space="0" w:color="auto"/>
            <w:left w:val="none" w:sz="0" w:space="0" w:color="auto"/>
            <w:bottom w:val="none" w:sz="0" w:space="0" w:color="auto"/>
            <w:right w:val="none" w:sz="0" w:space="0" w:color="auto"/>
          </w:divBdr>
        </w:div>
        <w:div w:id="1356619083">
          <w:marLeft w:val="0"/>
          <w:marRight w:val="0"/>
          <w:marTop w:val="0"/>
          <w:marBottom w:val="0"/>
          <w:divBdr>
            <w:top w:val="none" w:sz="0" w:space="0" w:color="auto"/>
            <w:left w:val="none" w:sz="0" w:space="0" w:color="auto"/>
            <w:bottom w:val="none" w:sz="0" w:space="0" w:color="auto"/>
            <w:right w:val="none" w:sz="0" w:space="0" w:color="auto"/>
          </w:divBdr>
        </w:div>
        <w:div w:id="2144687923">
          <w:marLeft w:val="0"/>
          <w:marRight w:val="0"/>
          <w:marTop w:val="0"/>
          <w:marBottom w:val="0"/>
          <w:divBdr>
            <w:top w:val="none" w:sz="0" w:space="0" w:color="auto"/>
            <w:left w:val="none" w:sz="0" w:space="0" w:color="auto"/>
            <w:bottom w:val="none" w:sz="0" w:space="0" w:color="auto"/>
            <w:right w:val="none" w:sz="0" w:space="0" w:color="auto"/>
          </w:divBdr>
        </w:div>
      </w:divsChild>
    </w:div>
    <w:div w:id="2095080767">
      <w:bodyDiv w:val="1"/>
      <w:marLeft w:val="0"/>
      <w:marRight w:val="0"/>
      <w:marTop w:val="0"/>
      <w:marBottom w:val="0"/>
      <w:divBdr>
        <w:top w:val="none" w:sz="0" w:space="0" w:color="auto"/>
        <w:left w:val="none" w:sz="0" w:space="0" w:color="auto"/>
        <w:bottom w:val="none" w:sz="0" w:space="0" w:color="auto"/>
        <w:right w:val="none" w:sz="0" w:space="0" w:color="auto"/>
      </w:divBdr>
      <w:divsChild>
        <w:div w:id="773285133">
          <w:marLeft w:val="0"/>
          <w:marRight w:val="0"/>
          <w:marTop w:val="0"/>
          <w:marBottom w:val="0"/>
          <w:divBdr>
            <w:top w:val="none" w:sz="0" w:space="0" w:color="auto"/>
            <w:left w:val="none" w:sz="0" w:space="0" w:color="auto"/>
            <w:bottom w:val="none" w:sz="0" w:space="0" w:color="auto"/>
            <w:right w:val="none" w:sz="0" w:space="0" w:color="auto"/>
          </w:divBdr>
        </w:div>
        <w:div w:id="1410930158">
          <w:marLeft w:val="0"/>
          <w:marRight w:val="0"/>
          <w:marTop w:val="0"/>
          <w:marBottom w:val="0"/>
          <w:divBdr>
            <w:top w:val="none" w:sz="0" w:space="0" w:color="auto"/>
            <w:left w:val="none" w:sz="0" w:space="0" w:color="auto"/>
            <w:bottom w:val="none" w:sz="0" w:space="0" w:color="auto"/>
            <w:right w:val="none" w:sz="0" w:space="0" w:color="auto"/>
          </w:divBdr>
        </w:div>
        <w:div w:id="1807426616">
          <w:marLeft w:val="0"/>
          <w:marRight w:val="0"/>
          <w:marTop w:val="0"/>
          <w:marBottom w:val="0"/>
          <w:divBdr>
            <w:top w:val="none" w:sz="0" w:space="0" w:color="auto"/>
            <w:left w:val="none" w:sz="0" w:space="0" w:color="auto"/>
            <w:bottom w:val="none" w:sz="0" w:space="0" w:color="auto"/>
            <w:right w:val="none" w:sz="0" w:space="0" w:color="auto"/>
          </w:divBdr>
        </w:div>
        <w:div w:id="2098742366">
          <w:marLeft w:val="0"/>
          <w:marRight w:val="0"/>
          <w:marTop w:val="0"/>
          <w:marBottom w:val="0"/>
          <w:divBdr>
            <w:top w:val="none" w:sz="0" w:space="0" w:color="auto"/>
            <w:left w:val="none" w:sz="0" w:space="0" w:color="auto"/>
            <w:bottom w:val="none" w:sz="0" w:space="0" w:color="auto"/>
            <w:right w:val="none" w:sz="0" w:space="0" w:color="auto"/>
          </w:divBdr>
        </w:div>
      </w:divsChild>
    </w:div>
    <w:div w:id="2096824689">
      <w:bodyDiv w:val="1"/>
      <w:marLeft w:val="0"/>
      <w:marRight w:val="0"/>
      <w:marTop w:val="0"/>
      <w:marBottom w:val="0"/>
      <w:divBdr>
        <w:top w:val="none" w:sz="0" w:space="0" w:color="auto"/>
        <w:left w:val="none" w:sz="0" w:space="0" w:color="auto"/>
        <w:bottom w:val="none" w:sz="0" w:space="0" w:color="auto"/>
        <w:right w:val="none" w:sz="0" w:space="0" w:color="auto"/>
      </w:divBdr>
      <w:divsChild>
        <w:div w:id="90979803">
          <w:marLeft w:val="0"/>
          <w:marRight w:val="0"/>
          <w:marTop w:val="0"/>
          <w:marBottom w:val="0"/>
          <w:divBdr>
            <w:top w:val="none" w:sz="0" w:space="0" w:color="auto"/>
            <w:left w:val="none" w:sz="0" w:space="0" w:color="auto"/>
            <w:bottom w:val="none" w:sz="0" w:space="0" w:color="auto"/>
            <w:right w:val="none" w:sz="0" w:space="0" w:color="auto"/>
          </w:divBdr>
        </w:div>
        <w:div w:id="1252935515">
          <w:marLeft w:val="0"/>
          <w:marRight w:val="0"/>
          <w:marTop w:val="0"/>
          <w:marBottom w:val="0"/>
          <w:divBdr>
            <w:top w:val="none" w:sz="0" w:space="0" w:color="auto"/>
            <w:left w:val="none" w:sz="0" w:space="0" w:color="auto"/>
            <w:bottom w:val="none" w:sz="0" w:space="0" w:color="auto"/>
            <w:right w:val="none" w:sz="0" w:space="0" w:color="auto"/>
          </w:divBdr>
        </w:div>
        <w:div w:id="1902330822">
          <w:marLeft w:val="0"/>
          <w:marRight w:val="0"/>
          <w:marTop w:val="0"/>
          <w:marBottom w:val="0"/>
          <w:divBdr>
            <w:top w:val="none" w:sz="0" w:space="0" w:color="auto"/>
            <w:left w:val="none" w:sz="0" w:space="0" w:color="auto"/>
            <w:bottom w:val="none" w:sz="0" w:space="0" w:color="auto"/>
            <w:right w:val="none" w:sz="0" w:space="0" w:color="auto"/>
          </w:divBdr>
        </w:div>
        <w:div w:id="2136021092">
          <w:marLeft w:val="0"/>
          <w:marRight w:val="0"/>
          <w:marTop w:val="0"/>
          <w:marBottom w:val="0"/>
          <w:divBdr>
            <w:top w:val="none" w:sz="0" w:space="0" w:color="auto"/>
            <w:left w:val="none" w:sz="0" w:space="0" w:color="auto"/>
            <w:bottom w:val="none" w:sz="0" w:space="0" w:color="auto"/>
            <w:right w:val="none" w:sz="0" w:space="0" w:color="auto"/>
          </w:divBdr>
        </w:div>
      </w:divsChild>
    </w:div>
    <w:div w:id="2097483453">
      <w:bodyDiv w:val="1"/>
      <w:marLeft w:val="0"/>
      <w:marRight w:val="0"/>
      <w:marTop w:val="0"/>
      <w:marBottom w:val="0"/>
      <w:divBdr>
        <w:top w:val="none" w:sz="0" w:space="0" w:color="auto"/>
        <w:left w:val="none" w:sz="0" w:space="0" w:color="auto"/>
        <w:bottom w:val="none" w:sz="0" w:space="0" w:color="auto"/>
        <w:right w:val="none" w:sz="0" w:space="0" w:color="auto"/>
      </w:divBdr>
      <w:divsChild>
        <w:div w:id="749082702">
          <w:marLeft w:val="0"/>
          <w:marRight w:val="0"/>
          <w:marTop w:val="0"/>
          <w:marBottom w:val="0"/>
          <w:divBdr>
            <w:top w:val="none" w:sz="0" w:space="0" w:color="auto"/>
            <w:left w:val="none" w:sz="0" w:space="0" w:color="auto"/>
            <w:bottom w:val="none" w:sz="0" w:space="0" w:color="auto"/>
            <w:right w:val="none" w:sz="0" w:space="0" w:color="auto"/>
          </w:divBdr>
        </w:div>
        <w:div w:id="840972238">
          <w:marLeft w:val="0"/>
          <w:marRight w:val="0"/>
          <w:marTop w:val="0"/>
          <w:marBottom w:val="0"/>
          <w:divBdr>
            <w:top w:val="none" w:sz="0" w:space="0" w:color="auto"/>
            <w:left w:val="none" w:sz="0" w:space="0" w:color="auto"/>
            <w:bottom w:val="none" w:sz="0" w:space="0" w:color="auto"/>
            <w:right w:val="none" w:sz="0" w:space="0" w:color="auto"/>
          </w:divBdr>
        </w:div>
        <w:div w:id="1523086934">
          <w:marLeft w:val="0"/>
          <w:marRight w:val="0"/>
          <w:marTop w:val="0"/>
          <w:marBottom w:val="0"/>
          <w:divBdr>
            <w:top w:val="none" w:sz="0" w:space="0" w:color="auto"/>
            <w:left w:val="none" w:sz="0" w:space="0" w:color="auto"/>
            <w:bottom w:val="none" w:sz="0" w:space="0" w:color="auto"/>
            <w:right w:val="none" w:sz="0" w:space="0" w:color="auto"/>
          </w:divBdr>
        </w:div>
        <w:div w:id="1557273671">
          <w:marLeft w:val="0"/>
          <w:marRight w:val="0"/>
          <w:marTop w:val="0"/>
          <w:marBottom w:val="0"/>
          <w:divBdr>
            <w:top w:val="none" w:sz="0" w:space="0" w:color="auto"/>
            <w:left w:val="none" w:sz="0" w:space="0" w:color="auto"/>
            <w:bottom w:val="none" w:sz="0" w:space="0" w:color="auto"/>
            <w:right w:val="none" w:sz="0" w:space="0" w:color="auto"/>
          </w:divBdr>
        </w:div>
      </w:divsChild>
    </w:div>
    <w:div w:id="2099252937">
      <w:bodyDiv w:val="1"/>
      <w:marLeft w:val="0"/>
      <w:marRight w:val="0"/>
      <w:marTop w:val="0"/>
      <w:marBottom w:val="0"/>
      <w:divBdr>
        <w:top w:val="none" w:sz="0" w:space="0" w:color="auto"/>
        <w:left w:val="none" w:sz="0" w:space="0" w:color="auto"/>
        <w:bottom w:val="none" w:sz="0" w:space="0" w:color="auto"/>
        <w:right w:val="none" w:sz="0" w:space="0" w:color="auto"/>
      </w:divBdr>
      <w:divsChild>
        <w:div w:id="785662976">
          <w:marLeft w:val="0"/>
          <w:marRight w:val="0"/>
          <w:marTop w:val="0"/>
          <w:marBottom w:val="0"/>
          <w:divBdr>
            <w:top w:val="none" w:sz="0" w:space="0" w:color="auto"/>
            <w:left w:val="none" w:sz="0" w:space="0" w:color="auto"/>
            <w:bottom w:val="none" w:sz="0" w:space="0" w:color="auto"/>
            <w:right w:val="none" w:sz="0" w:space="0" w:color="auto"/>
          </w:divBdr>
        </w:div>
        <w:div w:id="907153464">
          <w:marLeft w:val="0"/>
          <w:marRight w:val="0"/>
          <w:marTop w:val="0"/>
          <w:marBottom w:val="0"/>
          <w:divBdr>
            <w:top w:val="none" w:sz="0" w:space="0" w:color="auto"/>
            <w:left w:val="none" w:sz="0" w:space="0" w:color="auto"/>
            <w:bottom w:val="none" w:sz="0" w:space="0" w:color="auto"/>
            <w:right w:val="none" w:sz="0" w:space="0" w:color="auto"/>
          </w:divBdr>
        </w:div>
        <w:div w:id="1367606986">
          <w:marLeft w:val="0"/>
          <w:marRight w:val="0"/>
          <w:marTop w:val="0"/>
          <w:marBottom w:val="0"/>
          <w:divBdr>
            <w:top w:val="none" w:sz="0" w:space="0" w:color="auto"/>
            <w:left w:val="none" w:sz="0" w:space="0" w:color="auto"/>
            <w:bottom w:val="none" w:sz="0" w:space="0" w:color="auto"/>
            <w:right w:val="none" w:sz="0" w:space="0" w:color="auto"/>
          </w:divBdr>
        </w:div>
        <w:div w:id="1861701090">
          <w:marLeft w:val="0"/>
          <w:marRight w:val="0"/>
          <w:marTop w:val="0"/>
          <w:marBottom w:val="0"/>
          <w:divBdr>
            <w:top w:val="none" w:sz="0" w:space="0" w:color="auto"/>
            <w:left w:val="none" w:sz="0" w:space="0" w:color="auto"/>
            <w:bottom w:val="none" w:sz="0" w:space="0" w:color="auto"/>
            <w:right w:val="none" w:sz="0" w:space="0" w:color="auto"/>
          </w:divBdr>
        </w:div>
      </w:divsChild>
    </w:div>
    <w:div w:id="2099515597">
      <w:bodyDiv w:val="1"/>
      <w:marLeft w:val="0"/>
      <w:marRight w:val="0"/>
      <w:marTop w:val="0"/>
      <w:marBottom w:val="0"/>
      <w:divBdr>
        <w:top w:val="none" w:sz="0" w:space="0" w:color="auto"/>
        <w:left w:val="none" w:sz="0" w:space="0" w:color="auto"/>
        <w:bottom w:val="none" w:sz="0" w:space="0" w:color="auto"/>
        <w:right w:val="none" w:sz="0" w:space="0" w:color="auto"/>
      </w:divBdr>
      <w:divsChild>
        <w:div w:id="1187406294">
          <w:marLeft w:val="0"/>
          <w:marRight w:val="0"/>
          <w:marTop w:val="0"/>
          <w:marBottom w:val="0"/>
          <w:divBdr>
            <w:top w:val="none" w:sz="0" w:space="0" w:color="auto"/>
            <w:left w:val="none" w:sz="0" w:space="0" w:color="auto"/>
            <w:bottom w:val="none" w:sz="0" w:space="0" w:color="auto"/>
            <w:right w:val="none" w:sz="0" w:space="0" w:color="auto"/>
          </w:divBdr>
        </w:div>
        <w:div w:id="1655454715">
          <w:marLeft w:val="0"/>
          <w:marRight w:val="0"/>
          <w:marTop w:val="0"/>
          <w:marBottom w:val="0"/>
          <w:divBdr>
            <w:top w:val="none" w:sz="0" w:space="0" w:color="auto"/>
            <w:left w:val="none" w:sz="0" w:space="0" w:color="auto"/>
            <w:bottom w:val="none" w:sz="0" w:space="0" w:color="auto"/>
            <w:right w:val="none" w:sz="0" w:space="0" w:color="auto"/>
          </w:divBdr>
        </w:div>
        <w:div w:id="1730690863">
          <w:marLeft w:val="0"/>
          <w:marRight w:val="0"/>
          <w:marTop w:val="0"/>
          <w:marBottom w:val="0"/>
          <w:divBdr>
            <w:top w:val="none" w:sz="0" w:space="0" w:color="auto"/>
            <w:left w:val="none" w:sz="0" w:space="0" w:color="auto"/>
            <w:bottom w:val="none" w:sz="0" w:space="0" w:color="auto"/>
            <w:right w:val="none" w:sz="0" w:space="0" w:color="auto"/>
          </w:divBdr>
        </w:div>
        <w:div w:id="1840458378">
          <w:marLeft w:val="0"/>
          <w:marRight w:val="0"/>
          <w:marTop w:val="0"/>
          <w:marBottom w:val="0"/>
          <w:divBdr>
            <w:top w:val="none" w:sz="0" w:space="0" w:color="auto"/>
            <w:left w:val="none" w:sz="0" w:space="0" w:color="auto"/>
            <w:bottom w:val="none" w:sz="0" w:space="0" w:color="auto"/>
            <w:right w:val="none" w:sz="0" w:space="0" w:color="auto"/>
          </w:divBdr>
        </w:div>
      </w:divsChild>
    </w:div>
    <w:div w:id="2102334281">
      <w:bodyDiv w:val="1"/>
      <w:marLeft w:val="0"/>
      <w:marRight w:val="0"/>
      <w:marTop w:val="0"/>
      <w:marBottom w:val="0"/>
      <w:divBdr>
        <w:top w:val="none" w:sz="0" w:space="0" w:color="auto"/>
        <w:left w:val="none" w:sz="0" w:space="0" w:color="auto"/>
        <w:bottom w:val="none" w:sz="0" w:space="0" w:color="auto"/>
        <w:right w:val="none" w:sz="0" w:space="0" w:color="auto"/>
      </w:divBdr>
      <w:divsChild>
        <w:div w:id="712733499">
          <w:marLeft w:val="0"/>
          <w:marRight w:val="0"/>
          <w:marTop w:val="0"/>
          <w:marBottom w:val="0"/>
          <w:divBdr>
            <w:top w:val="none" w:sz="0" w:space="0" w:color="auto"/>
            <w:left w:val="none" w:sz="0" w:space="0" w:color="auto"/>
            <w:bottom w:val="none" w:sz="0" w:space="0" w:color="auto"/>
            <w:right w:val="none" w:sz="0" w:space="0" w:color="auto"/>
          </w:divBdr>
        </w:div>
        <w:div w:id="1083797428">
          <w:marLeft w:val="0"/>
          <w:marRight w:val="0"/>
          <w:marTop w:val="0"/>
          <w:marBottom w:val="0"/>
          <w:divBdr>
            <w:top w:val="none" w:sz="0" w:space="0" w:color="auto"/>
            <w:left w:val="none" w:sz="0" w:space="0" w:color="auto"/>
            <w:bottom w:val="none" w:sz="0" w:space="0" w:color="auto"/>
            <w:right w:val="none" w:sz="0" w:space="0" w:color="auto"/>
          </w:divBdr>
        </w:div>
        <w:div w:id="1385984342">
          <w:marLeft w:val="0"/>
          <w:marRight w:val="0"/>
          <w:marTop w:val="0"/>
          <w:marBottom w:val="0"/>
          <w:divBdr>
            <w:top w:val="none" w:sz="0" w:space="0" w:color="auto"/>
            <w:left w:val="none" w:sz="0" w:space="0" w:color="auto"/>
            <w:bottom w:val="none" w:sz="0" w:space="0" w:color="auto"/>
            <w:right w:val="none" w:sz="0" w:space="0" w:color="auto"/>
          </w:divBdr>
        </w:div>
        <w:div w:id="1537544508">
          <w:marLeft w:val="0"/>
          <w:marRight w:val="0"/>
          <w:marTop w:val="0"/>
          <w:marBottom w:val="0"/>
          <w:divBdr>
            <w:top w:val="none" w:sz="0" w:space="0" w:color="auto"/>
            <w:left w:val="none" w:sz="0" w:space="0" w:color="auto"/>
            <w:bottom w:val="none" w:sz="0" w:space="0" w:color="auto"/>
            <w:right w:val="none" w:sz="0" w:space="0" w:color="auto"/>
          </w:divBdr>
        </w:div>
      </w:divsChild>
    </w:div>
    <w:div w:id="2107385089">
      <w:bodyDiv w:val="1"/>
      <w:marLeft w:val="0"/>
      <w:marRight w:val="0"/>
      <w:marTop w:val="0"/>
      <w:marBottom w:val="0"/>
      <w:divBdr>
        <w:top w:val="none" w:sz="0" w:space="0" w:color="auto"/>
        <w:left w:val="none" w:sz="0" w:space="0" w:color="auto"/>
        <w:bottom w:val="none" w:sz="0" w:space="0" w:color="auto"/>
        <w:right w:val="none" w:sz="0" w:space="0" w:color="auto"/>
      </w:divBdr>
      <w:divsChild>
        <w:div w:id="92171239">
          <w:marLeft w:val="0"/>
          <w:marRight w:val="0"/>
          <w:marTop w:val="0"/>
          <w:marBottom w:val="0"/>
          <w:divBdr>
            <w:top w:val="none" w:sz="0" w:space="0" w:color="auto"/>
            <w:left w:val="none" w:sz="0" w:space="0" w:color="auto"/>
            <w:bottom w:val="none" w:sz="0" w:space="0" w:color="auto"/>
            <w:right w:val="none" w:sz="0" w:space="0" w:color="auto"/>
          </w:divBdr>
        </w:div>
        <w:div w:id="1383947260">
          <w:marLeft w:val="0"/>
          <w:marRight w:val="0"/>
          <w:marTop w:val="0"/>
          <w:marBottom w:val="0"/>
          <w:divBdr>
            <w:top w:val="none" w:sz="0" w:space="0" w:color="auto"/>
            <w:left w:val="none" w:sz="0" w:space="0" w:color="auto"/>
            <w:bottom w:val="none" w:sz="0" w:space="0" w:color="auto"/>
            <w:right w:val="none" w:sz="0" w:space="0" w:color="auto"/>
          </w:divBdr>
        </w:div>
        <w:div w:id="1709139208">
          <w:marLeft w:val="0"/>
          <w:marRight w:val="0"/>
          <w:marTop w:val="0"/>
          <w:marBottom w:val="0"/>
          <w:divBdr>
            <w:top w:val="none" w:sz="0" w:space="0" w:color="auto"/>
            <w:left w:val="none" w:sz="0" w:space="0" w:color="auto"/>
            <w:bottom w:val="none" w:sz="0" w:space="0" w:color="auto"/>
            <w:right w:val="none" w:sz="0" w:space="0" w:color="auto"/>
          </w:divBdr>
        </w:div>
        <w:div w:id="1791700476">
          <w:marLeft w:val="0"/>
          <w:marRight w:val="0"/>
          <w:marTop w:val="0"/>
          <w:marBottom w:val="0"/>
          <w:divBdr>
            <w:top w:val="none" w:sz="0" w:space="0" w:color="auto"/>
            <w:left w:val="none" w:sz="0" w:space="0" w:color="auto"/>
            <w:bottom w:val="none" w:sz="0" w:space="0" w:color="auto"/>
            <w:right w:val="none" w:sz="0" w:space="0" w:color="auto"/>
          </w:divBdr>
        </w:div>
      </w:divsChild>
    </w:div>
    <w:div w:id="2107724756">
      <w:bodyDiv w:val="1"/>
      <w:marLeft w:val="0"/>
      <w:marRight w:val="0"/>
      <w:marTop w:val="0"/>
      <w:marBottom w:val="0"/>
      <w:divBdr>
        <w:top w:val="none" w:sz="0" w:space="0" w:color="auto"/>
        <w:left w:val="none" w:sz="0" w:space="0" w:color="auto"/>
        <w:bottom w:val="none" w:sz="0" w:space="0" w:color="auto"/>
        <w:right w:val="none" w:sz="0" w:space="0" w:color="auto"/>
      </w:divBdr>
      <w:divsChild>
        <w:div w:id="287978189">
          <w:marLeft w:val="0"/>
          <w:marRight w:val="0"/>
          <w:marTop w:val="0"/>
          <w:marBottom w:val="0"/>
          <w:divBdr>
            <w:top w:val="none" w:sz="0" w:space="0" w:color="auto"/>
            <w:left w:val="none" w:sz="0" w:space="0" w:color="auto"/>
            <w:bottom w:val="none" w:sz="0" w:space="0" w:color="auto"/>
            <w:right w:val="none" w:sz="0" w:space="0" w:color="auto"/>
          </w:divBdr>
        </w:div>
        <w:div w:id="398332899">
          <w:marLeft w:val="0"/>
          <w:marRight w:val="0"/>
          <w:marTop w:val="0"/>
          <w:marBottom w:val="0"/>
          <w:divBdr>
            <w:top w:val="none" w:sz="0" w:space="0" w:color="auto"/>
            <w:left w:val="none" w:sz="0" w:space="0" w:color="auto"/>
            <w:bottom w:val="none" w:sz="0" w:space="0" w:color="auto"/>
            <w:right w:val="none" w:sz="0" w:space="0" w:color="auto"/>
          </w:divBdr>
        </w:div>
        <w:div w:id="686831593">
          <w:marLeft w:val="0"/>
          <w:marRight w:val="0"/>
          <w:marTop w:val="0"/>
          <w:marBottom w:val="0"/>
          <w:divBdr>
            <w:top w:val="none" w:sz="0" w:space="0" w:color="auto"/>
            <w:left w:val="none" w:sz="0" w:space="0" w:color="auto"/>
            <w:bottom w:val="none" w:sz="0" w:space="0" w:color="auto"/>
            <w:right w:val="none" w:sz="0" w:space="0" w:color="auto"/>
          </w:divBdr>
        </w:div>
        <w:div w:id="1972900435">
          <w:marLeft w:val="0"/>
          <w:marRight w:val="0"/>
          <w:marTop w:val="0"/>
          <w:marBottom w:val="0"/>
          <w:divBdr>
            <w:top w:val="none" w:sz="0" w:space="0" w:color="auto"/>
            <w:left w:val="none" w:sz="0" w:space="0" w:color="auto"/>
            <w:bottom w:val="none" w:sz="0" w:space="0" w:color="auto"/>
            <w:right w:val="none" w:sz="0" w:space="0" w:color="auto"/>
          </w:divBdr>
        </w:div>
      </w:divsChild>
    </w:div>
    <w:div w:id="2108043104">
      <w:bodyDiv w:val="1"/>
      <w:marLeft w:val="0"/>
      <w:marRight w:val="0"/>
      <w:marTop w:val="0"/>
      <w:marBottom w:val="0"/>
      <w:divBdr>
        <w:top w:val="none" w:sz="0" w:space="0" w:color="auto"/>
        <w:left w:val="none" w:sz="0" w:space="0" w:color="auto"/>
        <w:bottom w:val="none" w:sz="0" w:space="0" w:color="auto"/>
        <w:right w:val="none" w:sz="0" w:space="0" w:color="auto"/>
      </w:divBdr>
      <w:divsChild>
        <w:div w:id="20985276">
          <w:marLeft w:val="0"/>
          <w:marRight w:val="0"/>
          <w:marTop w:val="0"/>
          <w:marBottom w:val="0"/>
          <w:divBdr>
            <w:top w:val="none" w:sz="0" w:space="0" w:color="auto"/>
            <w:left w:val="none" w:sz="0" w:space="0" w:color="auto"/>
            <w:bottom w:val="none" w:sz="0" w:space="0" w:color="auto"/>
            <w:right w:val="none" w:sz="0" w:space="0" w:color="auto"/>
          </w:divBdr>
        </w:div>
        <w:div w:id="24717820">
          <w:marLeft w:val="0"/>
          <w:marRight w:val="0"/>
          <w:marTop w:val="0"/>
          <w:marBottom w:val="0"/>
          <w:divBdr>
            <w:top w:val="none" w:sz="0" w:space="0" w:color="auto"/>
            <w:left w:val="none" w:sz="0" w:space="0" w:color="auto"/>
            <w:bottom w:val="none" w:sz="0" w:space="0" w:color="auto"/>
            <w:right w:val="none" w:sz="0" w:space="0" w:color="auto"/>
          </w:divBdr>
        </w:div>
        <w:div w:id="60830787">
          <w:marLeft w:val="0"/>
          <w:marRight w:val="0"/>
          <w:marTop w:val="0"/>
          <w:marBottom w:val="0"/>
          <w:divBdr>
            <w:top w:val="none" w:sz="0" w:space="0" w:color="auto"/>
            <w:left w:val="none" w:sz="0" w:space="0" w:color="auto"/>
            <w:bottom w:val="none" w:sz="0" w:space="0" w:color="auto"/>
            <w:right w:val="none" w:sz="0" w:space="0" w:color="auto"/>
          </w:divBdr>
        </w:div>
        <w:div w:id="133178711">
          <w:marLeft w:val="0"/>
          <w:marRight w:val="0"/>
          <w:marTop w:val="0"/>
          <w:marBottom w:val="0"/>
          <w:divBdr>
            <w:top w:val="none" w:sz="0" w:space="0" w:color="auto"/>
            <w:left w:val="none" w:sz="0" w:space="0" w:color="auto"/>
            <w:bottom w:val="none" w:sz="0" w:space="0" w:color="auto"/>
            <w:right w:val="none" w:sz="0" w:space="0" w:color="auto"/>
          </w:divBdr>
        </w:div>
      </w:divsChild>
    </w:div>
    <w:div w:id="2109233688">
      <w:bodyDiv w:val="1"/>
      <w:marLeft w:val="0"/>
      <w:marRight w:val="0"/>
      <w:marTop w:val="0"/>
      <w:marBottom w:val="0"/>
      <w:divBdr>
        <w:top w:val="none" w:sz="0" w:space="0" w:color="auto"/>
        <w:left w:val="none" w:sz="0" w:space="0" w:color="auto"/>
        <w:bottom w:val="none" w:sz="0" w:space="0" w:color="auto"/>
        <w:right w:val="none" w:sz="0" w:space="0" w:color="auto"/>
      </w:divBdr>
    </w:div>
    <w:div w:id="2109887227">
      <w:bodyDiv w:val="1"/>
      <w:marLeft w:val="0"/>
      <w:marRight w:val="0"/>
      <w:marTop w:val="0"/>
      <w:marBottom w:val="0"/>
      <w:divBdr>
        <w:top w:val="none" w:sz="0" w:space="0" w:color="auto"/>
        <w:left w:val="none" w:sz="0" w:space="0" w:color="auto"/>
        <w:bottom w:val="none" w:sz="0" w:space="0" w:color="auto"/>
        <w:right w:val="none" w:sz="0" w:space="0" w:color="auto"/>
      </w:divBdr>
      <w:divsChild>
        <w:div w:id="402987683">
          <w:marLeft w:val="0"/>
          <w:marRight w:val="0"/>
          <w:marTop w:val="0"/>
          <w:marBottom w:val="0"/>
          <w:divBdr>
            <w:top w:val="none" w:sz="0" w:space="0" w:color="auto"/>
            <w:left w:val="none" w:sz="0" w:space="0" w:color="auto"/>
            <w:bottom w:val="none" w:sz="0" w:space="0" w:color="auto"/>
            <w:right w:val="none" w:sz="0" w:space="0" w:color="auto"/>
          </w:divBdr>
        </w:div>
        <w:div w:id="1545556202">
          <w:marLeft w:val="0"/>
          <w:marRight w:val="0"/>
          <w:marTop w:val="0"/>
          <w:marBottom w:val="0"/>
          <w:divBdr>
            <w:top w:val="none" w:sz="0" w:space="0" w:color="auto"/>
            <w:left w:val="none" w:sz="0" w:space="0" w:color="auto"/>
            <w:bottom w:val="none" w:sz="0" w:space="0" w:color="auto"/>
            <w:right w:val="none" w:sz="0" w:space="0" w:color="auto"/>
          </w:divBdr>
        </w:div>
        <w:div w:id="1598636598">
          <w:marLeft w:val="0"/>
          <w:marRight w:val="0"/>
          <w:marTop w:val="0"/>
          <w:marBottom w:val="0"/>
          <w:divBdr>
            <w:top w:val="none" w:sz="0" w:space="0" w:color="auto"/>
            <w:left w:val="none" w:sz="0" w:space="0" w:color="auto"/>
            <w:bottom w:val="none" w:sz="0" w:space="0" w:color="auto"/>
            <w:right w:val="none" w:sz="0" w:space="0" w:color="auto"/>
          </w:divBdr>
        </w:div>
        <w:div w:id="1993554880">
          <w:marLeft w:val="0"/>
          <w:marRight w:val="0"/>
          <w:marTop w:val="0"/>
          <w:marBottom w:val="0"/>
          <w:divBdr>
            <w:top w:val="none" w:sz="0" w:space="0" w:color="auto"/>
            <w:left w:val="none" w:sz="0" w:space="0" w:color="auto"/>
            <w:bottom w:val="none" w:sz="0" w:space="0" w:color="auto"/>
            <w:right w:val="none" w:sz="0" w:space="0" w:color="auto"/>
          </w:divBdr>
        </w:div>
      </w:divsChild>
    </w:div>
    <w:div w:id="2111391852">
      <w:bodyDiv w:val="1"/>
      <w:marLeft w:val="0"/>
      <w:marRight w:val="0"/>
      <w:marTop w:val="0"/>
      <w:marBottom w:val="0"/>
      <w:divBdr>
        <w:top w:val="none" w:sz="0" w:space="0" w:color="auto"/>
        <w:left w:val="none" w:sz="0" w:space="0" w:color="auto"/>
        <w:bottom w:val="none" w:sz="0" w:space="0" w:color="auto"/>
        <w:right w:val="none" w:sz="0" w:space="0" w:color="auto"/>
      </w:divBdr>
      <w:divsChild>
        <w:div w:id="305017804">
          <w:marLeft w:val="0"/>
          <w:marRight w:val="0"/>
          <w:marTop w:val="0"/>
          <w:marBottom w:val="0"/>
          <w:divBdr>
            <w:top w:val="none" w:sz="0" w:space="0" w:color="auto"/>
            <w:left w:val="none" w:sz="0" w:space="0" w:color="auto"/>
            <w:bottom w:val="none" w:sz="0" w:space="0" w:color="auto"/>
            <w:right w:val="none" w:sz="0" w:space="0" w:color="auto"/>
          </w:divBdr>
        </w:div>
        <w:div w:id="1155301078">
          <w:marLeft w:val="0"/>
          <w:marRight w:val="0"/>
          <w:marTop w:val="0"/>
          <w:marBottom w:val="0"/>
          <w:divBdr>
            <w:top w:val="none" w:sz="0" w:space="0" w:color="auto"/>
            <w:left w:val="none" w:sz="0" w:space="0" w:color="auto"/>
            <w:bottom w:val="none" w:sz="0" w:space="0" w:color="auto"/>
            <w:right w:val="none" w:sz="0" w:space="0" w:color="auto"/>
          </w:divBdr>
        </w:div>
        <w:div w:id="1519082003">
          <w:marLeft w:val="0"/>
          <w:marRight w:val="0"/>
          <w:marTop w:val="0"/>
          <w:marBottom w:val="0"/>
          <w:divBdr>
            <w:top w:val="none" w:sz="0" w:space="0" w:color="auto"/>
            <w:left w:val="none" w:sz="0" w:space="0" w:color="auto"/>
            <w:bottom w:val="none" w:sz="0" w:space="0" w:color="auto"/>
            <w:right w:val="none" w:sz="0" w:space="0" w:color="auto"/>
          </w:divBdr>
        </w:div>
        <w:div w:id="1971547612">
          <w:marLeft w:val="0"/>
          <w:marRight w:val="0"/>
          <w:marTop w:val="0"/>
          <w:marBottom w:val="0"/>
          <w:divBdr>
            <w:top w:val="none" w:sz="0" w:space="0" w:color="auto"/>
            <w:left w:val="none" w:sz="0" w:space="0" w:color="auto"/>
            <w:bottom w:val="none" w:sz="0" w:space="0" w:color="auto"/>
            <w:right w:val="none" w:sz="0" w:space="0" w:color="auto"/>
          </w:divBdr>
        </w:div>
      </w:divsChild>
    </w:div>
    <w:div w:id="2113167086">
      <w:bodyDiv w:val="1"/>
      <w:marLeft w:val="0"/>
      <w:marRight w:val="0"/>
      <w:marTop w:val="0"/>
      <w:marBottom w:val="0"/>
      <w:divBdr>
        <w:top w:val="none" w:sz="0" w:space="0" w:color="auto"/>
        <w:left w:val="none" w:sz="0" w:space="0" w:color="auto"/>
        <w:bottom w:val="none" w:sz="0" w:space="0" w:color="auto"/>
        <w:right w:val="none" w:sz="0" w:space="0" w:color="auto"/>
      </w:divBdr>
      <w:divsChild>
        <w:div w:id="289364161">
          <w:marLeft w:val="0"/>
          <w:marRight w:val="0"/>
          <w:marTop w:val="0"/>
          <w:marBottom w:val="0"/>
          <w:divBdr>
            <w:top w:val="none" w:sz="0" w:space="0" w:color="auto"/>
            <w:left w:val="none" w:sz="0" w:space="0" w:color="auto"/>
            <w:bottom w:val="none" w:sz="0" w:space="0" w:color="auto"/>
            <w:right w:val="none" w:sz="0" w:space="0" w:color="auto"/>
          </w:divBdr>
        </w:div>
        <w:div w:id="503013596">
          <w:marLeft w:val="0"/>
          <w:marRight w:val="0"/>
          <w:marTop w:val="0"/>
          <w:marBottom w:val="0"/>
          <w:divBdr>
            <w:top w:val="none" w:sz="0" w:space="0" w:color="auto"/>
            <w:left w:val="none" w:sz="0" w:space="0" w:color="auto"/>
            <w:bottom w:val="none" w:sz="0" w:space="0" w:color="auto"/>
            <w:right w:val="none" w:sz="0" w:space="0" w:color="auto"/>
          </w:divBdr>
        </w:div>
        <w:div w:id="963462998">
          <w:marLeft w:val="0"/>
          <w:marRight w:val="0"/>
          <w:marTop w:val="0"/>
          <w:marBottom w:val="0"/>
          <w:divBdr>
            <w:top w:val="none" w:sz="0" w:space="0" w:color="auto"/>
            <w:left w:val="none" w:sz="0" w:space="0" w:color="auto"/>
            <w:bottom w:val="none" w:sz="0" w:space="0" w:color="auto"/>
            <w:right w:val="none" w:sz="0" w:space="0" w:color="auto"/>
          </w:divBdr>
        </w:div>
        <w:div w:id="1803380104">
          <w:marLeft w:val="0"/>
          <w:marRight w:val="0"/>
          <w:marTop w:val="0"/>
          <w:marBottom w:val="0"/>
          <w:divBdr>
            <w:top w:val="none" w:sz="0" w:space="0" w:color="auto"/>
            <w:left w:val="none" w:sz="0" w:space="0" w:color="auto"/>
            <w:bottom w:val="none" w:sz="0" w:space="0" w:color="auto"/>
            <w:right w:val="none" w:sz="0" w:space="0" w:color="auto"/>
          </w:divBdr>
        </w:div>
      </w:divsChild>
    </w:div>
    <w:div w:id="2113235072">
      <w:bodyDiv w:val="1"/>
      <w:marLeft w:val="0"/>
      <w:marRight w:val="0"/>
      <w:marTop w:val="0"/>
      <w:marBottom w:val="0"/>
      <w:divBdr>
        <w:top w:val="none" w:sz="0" w:space="0" w:color="auto"/>
        <w:left w:val="none" w:sz="0" w:space="0" w:color="auto"/>
        <w:bottom w:val="none" w:sz="0" w:space="0" w:color="auto"/>
        <w:right w:val="none" w:sz="0" w:space="0" w:color="auto"/>
      </w:divBdr>
      <w:divsChild>
        <w:div w:id="301270947">
          <w:marLeft w:val="0"/>
          <w:marRight w:val="0"/>
          <w:marTop w:val="0"/>
          <w:marBottom w:val="0"/>
          <w:divBdr>
            <w:top w:val="none" w:sz="0" w:space="0" w:color="auto"/>
            <w:left w:val="none" w:sz="0" w:space="0" w:color="auto"/>
            <w:bottom w:val="none" w:sz="0" w:space="0" w:color="auto"/>
            <w:right w:val="none" w:sz="0" w:space="0" w:color="auto"/>
          </w:divBdr>
        </w:div>
        <w:div w:id="799879150">
          <w:marLeft w:val="0"/>
          <w:marRight w:val="0"/>
          <w:marTop w:val="0"/>
          <w:marBottom w:val="0"/>
          <w:divBdr>
            <w:top w:val="none" w:sz="0" w:space="0" w:color="auto"/>
            <w:left w:val="none" w:sz="0" w:space="0" w:color="auto"/>
            <w:bottom w:val="none" w:sz="0" w:space="0" w:color="auto"/>
            <w:right w:val="none" w:sz="0" w:space="0" w:color="auto"/>
          </w:divBdr>
        </w:div>
        <w:div w:id="825820021">
          <w:marLeft w:val="0"/>
          <w:marRight w:val="0"/>
          <w:marTop w:val="0"/>
          <w:marBottom w:val="0"/>
          <w:divBdr>
            <w:top w:val="none" w:sz="0" w:space="0" w:color="auto"/>
            <w:left w:val="none" w:sz="0" w:space="0" w:color="auto"/>
            <w:bottom w:val="none" w:sz="0" w:space="0" w:color="auto"/>
            <w:right w:val="none" w:sz="0" w:space="0" w:color="auto"/>
          </w:divBdr>
        </w:div>
        <w:div w:id="1794979743">
          <w:marLeft w:val="0"/>
          <w:marRight w:val="0"/>
          <w:marTop w:val="0"/>
          <w:marBottom w:val="0"/>
          <w:divBdr>
            <w:top w:val="none" w:sz="0" w:space="0" w:color="auto"/>
            <w:left w:val="none" w:sz="0" w:space="0" w:color="auto"/>
            <w:bottom w:val="none" w:sz="0" w:space="0" w:color="auto"/>
            <w:right w:val="none" w:sz="0" w:space="0" w:color="auto"/>
          </w:divBdr>
        </w:div>
      </w:divsChild>
    </w:div>
    <w:div w:id="2114279360">
      <w:bodyDiv w:val="1"/>
      <w:marLeft w:val="0"/>
      <w:marRight w:val="0"/>
      <w:marTop w:val="0"/>
      <w:marBottom w:val="0"/>
      <w:divBdr>
        <w:top w:val="none" w:sz="0" w:space="0" w:color="auto"/>
        <w:left w:val="none" w:sz="0" w:space="0" w:color="auto"/>
        <w:bottom w:val="none" w:sz="0" w:space="0" w:color="auto"/>
        <w:right w:val="none" w:sz="0" w:space="0" w:color="auto"/>
      </w:divBdr>
    </w:div>
    <w:div w:id="2114544367">
      <w:bodyDiv w:val="1"/>
      <w:marLeft w:val="0"/>
      <w:marRight w:val="0"/>
      <w:marTop w:val="0"/>
      <w:marBottom w:val="0"/>
      <w:divBdr>
        <w:top w:val="none" w:sz="0" w:space="0" w:color="auto"/>
        <w:left w:val="none" w:sz="0" w:space="0" w:color="auto"/>
        <w:bottom w:val="none" w:sz="0" w:space="0" w:color="auto"/>
        <w:right w:val="none" w:sz="0" w:space="0" w:color="auto"/>
      </w:divBdr>
      <w:divsChild>
        <w:div w:id="212427483">
          <w:marLeft w:val="0"/>
          <w:marRight w:val="0"/>
          <w:marTop w:val="0"/>
          <w:marBottom w:val="0"/>
          <w:divBdr>
            <w:top w:val="none" w:sz="0" w:space="0" w:color="auto"/>
            <w:left w:val="none" w:sz="0" w:space="0" w:color="auto"/>
            <w:bottom w:val="none" w:sz="0" w:space="0" w:color="auto"/>
            <w:right w:val="none" w:sz="0" w:space="0" w:color="auto"/>
          </w:divBdr>
        </w:div>
        <w:div w:id="403336822">
          <w:marLeft w:val="0"/>
          <w:marRight w:val="0"/>
          <w:marTop w:val="0"/>
          <w:marBottom w:val="0"/>
          <w:divBdr>
            <w:top w:val="none" w:sz="0" w:space="0" w:color="auto"/>
            <w:left w:val="none" w:sz="0" w:space="0" w:color="auto"/>
            <w:bottom w:val="none" w:sz="0" w:space="0" w:color="auto"/>
            <w:right w:val="none" w:sz="0" w:space="0" w:color="auto"/>
          </w:divBdr>
        </w:div>
        <w:div w:id="825439039">
          <w:marLeft w:val="0"/>
          <w:marRight w:val="0"/>
          <w:marTop w:val="0"/>
          <w:marBottom w:val="0"/>
          <w:divBdr>
            <w:top w:val="none" w:sz="0" w:space="0" w:color="auto"/>
            <w:left w:val="none" w:sz="0" w:space="0" w:color="auto"/>
            <w:bottom w:val="none" w:sz="0" w:space="0" w:color="auto"/>
            <w:right w:val="none" w:sz="0" w:space="0" w:color="auto"/>
          </w:divBdr>
        </w:div>
        <w:div w:id="862087706">
          <w:marLeft w:val="0"/>
          <w:marRight w:val="0"/>
          <w:marTop w:val="0"/>
          <w:marBottom w:val="0"/>
          <w:divBdr>
            <w:top w:val="none" w:sz="0" w:space="0" w:color="auto"/>
            <w:left w:val="none" w:sz="0" w:space="0" w:color="auto"/>
            <w:bottom w:val="none" w:sz="0" w:space="0" w:color="auto"/>
            <w:right w:val="none" w:sz="0" w:space="0" w:color="auto"/>
          </w:divBdr>
        </w:div>
      </w:divsChild>
    </w:div>
    <w:div w:id="2116169503">
      <w:bodyDiv w:val="1"/>
      <w:marLeft w:val="0"/>
      <w:marRight w:val="0"/>
      <w:marTop w:val="0"/>
      <w:marBottom w:val="0"/>
      <w:divBdr>
        <w:top w:val="none" w:sz="0" w:space="0" w:color="auto"/>
        <w:left w:val="none" w:sz="0" w:space="0" w:color="auto"/>
        <w:bottom w:val="none" w:sz="0" w:space="0" w:color="auto"/>
        <w:right w:val="none" w:sz="0" w:space="0" w:color="auto"/>
      </w:divBdr>
      <w:divsChild>
        <w:div w:id="615210391">
          <w:marLeft w:val="0"/>
          <w:marRight w:val="0"/>
          <w:marTop w:val="0"/>
          <w:marBottom w:val="0"/>
          <w:divBdr>
            <w:top w:val="none" w:sz="0" w:space="0" w:color="auto"/>
            <w:left w:val="none" w:sz="0" w:space="0" w:color="auto"/>
            <w:bottom w:val="none" w:sz="0" w:space="0" w:color="auto"/>
            <w:right w:val="none" w:sz="0" w:space="0" w:color="auto"/>
          </w:divBdr>
        </w:div>
        <w:div w:id="749691941">
          <w:marLeft w:val="0"/>
          <w:marRight w:val="0"/>
          <w:marTop w:val="0"/>
          <w:marBottom w:val="0"/>
          <w:divBdr>
            <w:top w:val="none" w:sz="0" w:space="0" w:color="auto"/>
            <w:left w:val="none" w:sz="0" w:space="0" w:color="auto"/>
            <w:bottom w:val="none" w:sz="0" w:space="0" w:color="auto"/>
            <w:right w:val="none" w:sz="0" w:space="0" w:color="auto"/>
          </w:divBdr>
        </w:div>
        <w:div w:id="1577781203">
          <w:marLeft w:val="0"/>
          <w:marRight w:val="0"/>
          <w:marTop w:val="0"/>
          <w:marBottom w:val="0"/>
          <w:divBdr>
            <w:top w:val="none" w:sz="0" w:space="0" w:color="auto"/>
            <w:left w:val="none" w:sz="0" w:space="0" w:color="auto"/>
            <w:bottom w:val="none" w:sz="0" w:space="0" w:color="auto"/>
            <w:right w:val="none" w:sz="0" w:space="0" w:color="auto"/>
          </w:divBdr>
        </w:div>
        <w:div w:id="1599021210">
          <w:marLeft w:val="0"/>
          <w:marRight w:val="0"/>
          <w:marTop w:val="0"/>
          <w:marBottom w:val="0"/>
          <w:divBdr>
            <w:top w:val="none" w:sz="0" w:space="0" w:color="auto"/>
            <w:left w:val="none" w:sz="0" w:space="0" w:color="auto"/>
            <w:bottom w:val="none" w:sz="0" w:space="0" w:color="auto"/>
            <w:right w:val="none" w:sz="0" w:space="0" w:color="auto"/>
          </w:divBdr>
        </w:div>
      </w:divsChild>
    </w:div>
    <w:div w:id="2116437872">
      <w:bodyDiv w:val="1"/>
      <w:marLeft w:val="0"/>
      <w:marRight w:val="0"/>
      <w:marTop w:val="0"/>
      <w:marBottom w:val="0"/>
      <w:divBdr>
        <w:top w:val="none" w:sz="0" w:space="0" w:color="auto"/>
        <w:left w:val="none" w:sz="0" w:space="0" w:color="auto"/>
        <w:bottom w:val="none" w:sz="0" w:space="0" w:color="auto"/>
        <w:right w:val="none" w:sz="0" w:space="0" w:color="auto"/>
      </w:divBdr>
      <w:divsChild>
        <w:div w:id="58751661">
          <w:marLeft w:val="0"/>
          <w:marRight w:val="0"/>
          <w:marTop w:val="0"/>
          <w:marBottom w:val="0"/>
          <w:divBdr>
            <w:top w:val="none" w:sz="0" w:space="0" w:color="auto"/>
            <w:left w:val="none" w:sz="0" w:space="0" w:color="auto"/>
            <w:bottom w:val="none" w:sz="0" w:space="0" w:color="auto"/>
            <w:right w:val="none" w:sz="0" w:space="0" w:color="auto"/>
          </w:divBdr>
        </w:div>
        <w:div w:id="250895003">
          <w:marLeft w:val="0"/>
          <w:marRight w:val="0"/>
          <w:marTop w:val="0"/>
          <w:marBottom w:val="0"/>
          <w:divBdr>
            <w:top w:val="none" w:sz="0" w:space="0" w:color="auto"/>
            <w:left w:val="none" w:sz="0" w:space="0" w:color="auto"/>
            <w:bottom w:val="none" w:sz="0" w:space="0" w:color="auto"/>
            <w:right w:val="none" w:sz="0" w:space="0" w:color="auto"/>
          </w:divBdr>
        </w:div>
        <w:div w:id="1398673282">
          <w:marLeft w:val="0"/>
          <w:marRight w:val="0"/>
          <w:marTop w:val="0"/>
          <w:marBottom w:val="0"/>
          <w:divBdr>
            <w:top w:val="none" w:sz="0" w:space="0" w:color="auto"/>
            <w:left w:val="none" w:sz="0" w:space="0" w:color="auto"/>
            <w:bottom w:val="none" w:sz="0" w:space="0" w:color="auto"/>
            <w:right w:val="none" w:sz="0" w:space="0" w:color="auto"/>
          </w:divBdr>
        </w:div>
        <w:div w:id="1704093844">
          <w:marLeft w:val="0"/>
          <w:marRight w:val="0"/>
          <w:marTop w:val="0"/>
          <w:marBottom w:val="0"/>
          <w:divBdr>
            <w:top w:val="none" w:sz="0" w:space="0" w:color="auto"/>
            <w:left w:val="none" w:sz="0" w:space="0" w:color="auto"/>
            <w:bottom w:val="none" w:sz="0" w:space="0" w:color="auto"/>
            <w:right w:val="none" w:sz="0" w:space="0" w:color="auto"/>
          </w:divBdr>
        </w:div>
      </w:divsChild>
    </w:div>
    <w:div w:id="2117748378">
      <w:bodyDiv w:val="1"/>
      <w:marLeft w:val="0"/>
      <w:marRight w:val="0"/>
      <w:marTop w:val="0"/>
      <w:marBottom w:val="0"/>
      <w:divBdr>
        <w:top w:val="none" w:sz="0" w:space="0" w:color="auto"/>
        <w:left w:val="none" w:sz="0" w:space="0" w:color="auto"/>
        <w:bottom w:val="none" w:sz="0" w:space="0" w:color="auto"/>
        <w:right w:val="none" w:sz="0" w:space="0" w:color="auto"/>
      </w:divBdr>
      <w:divsChild>
        <w:div w:id="580457149">
          <w:marLeft w:val="0"/>
          <w:marRight w:val="0"/>
          <w:marTop w:val="0"/>
          <w:marBottom w:val="0"/>
          <w:divBdr>
            <w:top w:val="none" w:sz="0" w:space="0" w:color="auto"/>
            <w:left w:val="none" w:sz="0" w:space="0" w:color="auto"/>
            <w:bottom w:val="none" w:sz="0" w:space="0" w:color="auto"/>
            <w:right w:val="none" w:sz="0" w:space="0" w:color="auto"/>
          </w:divBdr>
        </w:div>
        <w:div w:id="1217009462">
          <w:marLeft w:val="0"/>
          <w:marRight w:val="0"/>
          <w:marTop w:val="0"/>
          <w:marBottom w:val="0"/>
          <w:divBdr>
            <w:top w:val="none" w:sz="0" w:space="0" w:color="auto"/>
            <w:left w:val="none" w:sz="0" w:space="0" w:color="auto"/>
            <w:bottom w:val="none" w:sz="0" w:space="0" w:color="auto"/>
            <w:right w:val="none" w:sz="0" w:space="0" w:color="auto"/>
          </w:divBdr>
        </w:div>
        <w:div w:id="1252274165">
          <w:marLeft w:val="0"/>
          <w:marRight w:val="0"/>
          <w:marTop w:val="0"/>
          <w:marBottom w:val="0"/>
          <w:divBdr>
            <w:top w:val="none" w:sz="0" w:space="0" w:color="auto"/>
            <w:left w:val="none" w:sz="0" w:space="0" w:color="auto"/>
            <w:bottom w:val="none" w:sz="0" w:space="0" w:color="auto"/>
            <w:right w:val="none" w:sz="0" w:space="0" w:color="auto"/>
          </w:divBdr>
        </w:div>
        <w:div w:id="1618753747">
          <w:marLeft w:val="0"/>
          <w:marRight w:val="0"/>
          <w:marTop w:val="0"/>
          <w:marBottom w:val="0"/>
          <w:divBdr>
            <w:top w:val="none" w:sz="0" w:space="0" w:color="auto"/>
            <w:left w:val="none" w:sz="0" w:space="0" w:color="auto"/>
            <w:bottom w:val="none" w:sz="0" w:space="0" w:color="auto"/>
            <w:right w:val="none" w:sz="0" w:space="0" w:color="auto"/>
          </w:divBdr>
        </w:div>
      </w:divsChild>
    </w:div>
    <w:div w:id="2119255226">
      <w:bodyDiv w:val="1"/>
      <w:marLeft w:val="0"/>
      <w:marRight w:val="0"/>
      <w:marTop w:val="0"/>
      <w:marBottom w:val="0"/>
      <w:divBdr>
        <w:top w:val="none" w:sz="0" w:space="0" w:color="auto"/>
        <w:left w:val="none" w:sz="0" w:space="0" w:color="auto"/>
        <w:bottom w:val="none" w:sz="0" w:space="0" w:color="auto"/>
        <w:right w:val="none" w:sz="0" w:space="0" w:color="auto"/>
      </w:divBdr>
      <w:divsChild>
        <w:div w:id="575938980">
          <w:marLeft w:val="0"/>
          <w:marRight w:val="0"/>
          <w:marTop w:val="0"/>
          <w:marBottom w:val="0"/>
          <w:divBdr>
            <w:top w:val="none" w:sz="0" w:space="0" w:color="auto"/>
            <w:left w:val="none" w:sz="0" w:space="0" w:color="auto"/>
            <w:bottom w:val="none" w:sz="0" w:space="0" w:color="auto"/>
            <w:right w:val="none" w:sz="0" w:space="0" w:color="auto"/>
          </w:divBdr>
        </w:div>
        <w:div w:id="615331980">
          <w:marLeft w:val="0"/>
          <w:marRight w:val="0"/>
          <w:marTop w:val="0"/>
          <w:marBottom w:val="0"/>
          <w:divBdr>
            <w:top w:val="none" w:sz="0" w:space="0" w:color="auto"/>
            <w:left w:val="none" w:sz="0" w:space="0" w:color="auto"/>
            <w:bottom w:val="none" w:sz="0" w:space="0" w:color="auto"/>
            <w:right w:val="none" w:sz="0" w:space="0" w:color="auto"/>
          </w:divBdr>
        </w:div>
        <w:div w:id="1202088020">
          <w:marLeft w:val="0"/>
          <w:marRight w:val="0"/>
          <w:marTop w:val="0"/>
          <w:marBottom w:val="0"/>
          <w:divBdr>
            <w:top w:val="none" w:sz="0" w:space="0" w:color="auto"/>
            <w:left w:val="none" w:sz="0" w:space="0" w:color="auto"/>
            <w:bottom w:val="none" w:sz="0" w:space="0" w:color="auto"/>
            <w:right w:val="none" w:sz="0" w:space="0" w:color="auto"/>
          </w:divBdr>
        </w:div>
        <w:div w:id="1322269204">
          <w:marLeft w:val="0"/>
          <w:marRight w:val="0"/>
          <w:marTop w:val="0"/>
          <w:marBottom w:val="0"/>
          <w:divBdr>
            <w:top w:val="none" w:sz="0" w:space="0" w:color="auto"/>
            <w:left w:val="none" w:sz="0" w:space="0" w:color="auto"/>
            <w:bottom w:val="none" w:sz="0" w:space="0" w:color="auto"/>
            <w:right w:val="none" w:sz="0" w:space="0" w:color="auto"/>
          </w:divBdr>
        </w:div>
      </w:divsChild>
    </w:div>
    <w:div w:id="2119329536">
      <w:bodyDiv w:val="1"/>
      <w:marLeft w:val="0"/>
      <w:marRight w:val="0"/>
      <w:marTop w:val="0"/>
      <w:marBottom w:val="0"/>
      <w:divBdr>
        <w:top w:val="none" w:sz="0" w:space="0" w:color="auto"/>
        <w:left w:val="none" w:sz="0" w:space="0" w:color="auto"/>
        <w:bottom w:val="none" w:sz="0" w:space="0" w:color="auto"/>
        <w:right w:val="none" w:sz="0" w:space="0" w:color="auto"/>
      </w:divBdr>
      <w:divsChild>
        <w:div w:id="701631473">
          <w:marLeft w:val="0"/>
          <w:marRight w:val="0"/>
          <w:marTop w:val="0"/>
          <w:marBottom w:val="0"/>
          <w:divBdr>
            <w:top w:val="none" w:sz="0" w:space="0" w:color="auto"/>
            <w:left w:val="none" w:sz="0" w:space="0" w:color="auto"/>
            <w:bottom w:val="none" w:sz="0" w:space="0" w:color="auto"/>
            <w:right w:val="none" w:sz="0" w:space="0" w:color="auto"/>
          </w:divBdr>
        </w:div>
        <w:div w:id="1262109584">
          <w:marLeft w:val="0"/>
          <w:marRight w:val="0"/>
          <w:marTop w:val="0"/>
          <w:marBottom w:val="0"/>
          <w:divBdr>
            <w:top w:val="none" w:sz="0" w:space="0" w:color="auto"/>
            <w:left w:val="none" w:sz="0" w:space="0" w:color="auto"/>
            <w:bottom w:val="none" w:sz="0" w:space="0" w:color="auto"/>
            <w:right w:val="none" w:sz="0" w:space="0" w:color="auto"/>
          </w:divBdr>
        </w:div>
        <w:div w:id="1454862200">
          <w:marLeft w:val="0"/>
          <w:marRight w:val="0"/>
          <w:marTop w:val="0"/>
          <w:marBottom w:val="0"/>
          <w:divBdr>
            <w:top w:val="none" w:sz="0" w:space="0" w:color="auto"/>
            <w:left w:val="none" w:sz="0" w:space="0" w:color="auto"/>
            <w:bottom w:val="none" w:sz="0" w:space="0" w:color="auto"/>
            <w:right w:val="none" w:sz="0" w:space="0" w:color="auto"/>
          </w:divBdr>
        </w:div>
        <w:div w:id="1625233336">
          <w:marLeft w:val="0"/>
          <w:marRight w:val="0"/>
          <w:marTop w:val="0"/>
          <w:marBottom w:val="0"/>
          <w:divBdr>
            <w:top w:val="none" w:sz="0" w:space="0" w:color="auto"/>
            <w:left w:val="none" w:sz="0" w:space="0" w:color="auto"/>
            <w:bottom w:val="none" w:sz="0" w:space="0" w:color="auto"/>
            <w:right w:val="none" w:sz="0" w:space="0" w:color="auto"/>
          </w:divBdr>
        </w:div>
      </w:divsChild>
    </w:div>
    <w:div w:id="2119400161">
      <w:bodyDiv w:val="1"/>
      <w:marLeft w:val="0"/>
      <w:marRight w:val="0"/>
      <w:marTop w:val="0"/>
      <w:marBottom w:val="0"/>
      <w:divBdr>
        <w:top w:val="none" w:sz="0" w:space="0" w:color="auto"/>
        <w:left w:val="none" w:sz="0" w:space="0" w:color="auto"/>
        <w:bottom w:val="none" w:sz="0" w:space="0" w:color="auto"/>
        <w:right w:val="none" w:sz="0" w:space="0" w:color="auto"/>
      </w:divBdr>
      <w:divsChild>
        <w:div w:id="307125462">
          <w:marLeft w:val="0"/>
          <w:marRight w:val="0"/>
          <w:marTop w:val="0"/>
          <w:marBottom w:val="0"/>
          <w:divBdr>
            <w:top w:val="none" w:sz="0" w:space="0" w:color="auto"/>
            <w:left w:val="none" w:sz="0" w:space="0" w:color="auto"/>
            <w:bottom w:val="none" w:sz="0" w:space="0" w:color="auto"/>
            <w:right w:val="none" w:sz="0" w:space="0" w:color="auto"/>
          </w:divBdr>
        </w:div>
        <w:div w:id="598222187">
          <w:marLeft w:val="0"/>
          <w:marRight w:val="0"/>
          <w:marTop w:val="0"/>
          <w:marBottom w:val="0"/>
          <w:divBdr>
            <w:top w:val="none" w:sz="0" w:space="0" w:color="auto"/>
            <w:left w:val="none" w:sz="0" w:space="0" w:color="auto"/>
            <w:bottom w:val="none" w:sz="0" w:space="0" w:color="auto"/>
            <w:right w:val="none" w:sz="0" w:space="0" w:color="auto"/>
          </w:divBdr>
        </w:div>
        <w:div w:id="1573544053">
          <w:marLeft w:val="0"/>
          <w:marRight w:val="0"/>
          <w:marTop w:val="0"/>
          <w:marBottom w:val="0"/>
          <w:divBdr>
            <w:top w:val="none" w:sz="0" w:space="0" w:color="auto"/>
            <w:left w:val="none" w:sz="0" w:space="0" w:color="auto"/>
            <w:bottom w:val="none" w:sz="0" w:space="0" w:color="auto"/>
            <w:right w:val="none" w:sz="0" w:space="0" w:color="auto"/>
          </w:divBdr>
        </w:div>
        <w:div w:id="2118865904">
          <w:marLeft w:val="0"/>
          <w:marRight w:val="0"/>
          <w:marTop w:val="0"/>
          <w:marBottom w:val="0"/>
          <w:divBdr>
            <w:top w:val="none" w:sz="0" w:space="0" w:color="auto"/>
            <w:left w:val="none" w:sz="0" w:space="0" w:color="auto"/>
            <w:bottom w:val="none" w:sz="0" w:space="0" w:color="auto"/>
            <w:right w:val="none" w:sz="0" w:space="0" w:color="auto"/>
          </w:divBdr>
        </w:div>
      </w:divsChild>
    </w:div>
    <w:div w:id="2124298660">
      <w:bodyDiv w:val="1"/>
      <w:marLeft w:val="0"/>
      <w:marRight w:val="0"/>
      <w:marTop w:val="0"/>
      <w:marBottom w:val="0"/>
      <w:divBdr>
        <w:top w:val="none" w:sz="0" w:space="0" w:color="auto"/>
        <w:left w:val="none" w:sz="0" w:space="0" w:color="auto"/>
        <w:bottom w:val="none" w:sz="0" w:space="0" w:color="auto"/>
        <w:right w:val="none" w:sz="0" w:space="0" w:color="auto"/>
      </w:divBdr>
      <w:divsChild>
        <w:div w:id="37971151">
          <w:marLeft w:val="0"/>
          <w:marRight w:val="0"/>
          <w:marTop w:val="0"/>
          <w:marBottom w:val="0"/>
          <w:divBdr>
            <w:top w:val="none" w:sz="0" w:space="0" w:color="auto"/>
            <w:left w:val="none" w:sz="0" w:space="0" w:color="auto"/>
            <w:bottom w:val="none" w:sz="0" w:space="0" w:color="auto"/>
            <w:right w:val="none" w:sz="0" w:space="0" w:color="auto"/>
          </w:divBdr>
        </w:div>
        <w:div w:id="606237335">
          <w:marLeft w:val="0"/>
          <w:marRight w:val="0"/>
          <w:marTop w:val="0"/>
          <w:marBottom w:val="0"/>
          <w:divBdr>
            <w:top w:val="none" w:sz="0" w:space="0" w:color="auto"/>
            <w:left w:val="none" w:sz="0" w:space="0" w:color="auto"/>
            <w:bottom w:val="none" w:sz="0" w:space="0" w:color="auto"/>
            <w:right w:val="none" w:sz="0" w:space="0" w:color="auto"/>
          </w:divBdr>
        </w:div>
        <w:div w:id="790517839">
          <w:marLeft w:val="0"/>
          <w:marRight w:val="0"/>
          <w:marTop w:val="0"/>
          <w:marBottom w:val="0"/>
          <w:divBdr>
            <w:top w:val="none" w:sz="0" w:space="0" w:color="auto"/>
            <w:left w:val="none" w:sz="0" w:space="0" w:color="auto"/>
            <w:bottom w:val="none" w:sz="0" w:space="0" w:color="auto"/>
            <w:right w:val="none" w:sz="0" w:space="0" w:color="auto"/>
          </w:divBdr>
        </w:div>
        <w:div w:id="2049604809">
          <w:marLeft w:val="0"/>
          <w:marRight w:val="0"/>
          <w:marTop w:val="0"/>
          <w:marBottom w:val="0"/>
          <w:divBdr>
            <w:top w:val="none" w:sz="0" w:space="0" w:color="auto"/>
            <w:left w:val="none" w:sz="0" w:space="0" w:color="auto"/>
            <w:bottom w:val="none" w:sz="0" w:space="0" w:color="auto"/>
            <w:right w:val="none" w:sz="0" w:space="0" w:color="auto"/>
          </w:divBdr>
        </w:div>
      </w:divsChild>
    </w:div>
    <w:div w:id="2124381971">
      <w:bodyDiv w:val="1"/>
      <w:marLeft w:val="0"/>
      <w:marRight w:val="0"/>
      <w:marTop w:val="0"/>
      <w:marBottom w:val="0"/>
      <w:divBdr>
        <w:top w:val="none" w:sz="0" w:space="0" w:color="auto"/>
        <w:left w:val="none" w:sz="0" w:space="0" w:color="auto"/>
        <w:bottom w:val="none" w:sz="0" w:space="0" w:color="auto"/>
        <w:right w:val="none" w:sz="0" w:space="0" w:color="auto"/>
      </w:divBdr>
      <w:divsChild>
        <w:div w:id="647973211">
          <w:marLeft w:val="0"/>
          <w:marRight w:val="0"/>
          <w:marTop w:val="0"/>
          <w:marBottom w:val="0"/>
          <w:divBdr>
            <w:top w:val="none" w:sz="0" w:space="0" w:color="auto"/>
            <w:left w:val="none" w:sz="0" w:space="0" w:color="auto"/>
            <w:bottom w:val="none" w:sz="0" w:space="0" w:color="auto"/>
            <w:right w:val="none" w:sz="0" w:space="0" w:color="auto"/>
          </w:divBdr>
        </w:div>
        <w:div w:id="1053626513">
          <w:marLeft w:val="0"/>
          <w:marRight w:val="0"/>
          <w:marTop w:val="0"/>
          <w:marBottom w:val="0"/>
          <w:divBdr>
            <w:top w:val="none" w:sz="0" w:space="0" w:color="auto"/>
            <w:left w:val="none" w:sz="0" w:space="0" w:color="auto"/>
            <w:bottom w:val="none" w:sz="0" w:space="0" w:color="auto"/>
            <w:right w:val="none" w:sz="0" w:space="0" w:color="auto"/>
          </w:divBdr>
        </w:div>
        <w:div w:id="1209798080">
          <w:marLeft w:val="0"/>
          <w:marRight w:val="0"/>
          <w:marTop w:val="0"/>
          <w:marBottom w:val="0"/>
          <w:divBdr>
            <w:top w:val="none" w:sz="0" w:space="0" w:color="auto"/>
            <w:left w:val="none" w:sz="0" w:space="0" w:color="auto"/>
            <w:bottom w:val="none" w:sz="0" w:space="0" w:color="auto"/>
            <w:right w:val="none" w:sz="0" w:space="0" w:color="auto"/>
          </w:divBdr>
        </w:div>
        <w:div w:id="1929459989">
          <w:marLeft w:val="0"/>
          <w:marRight w:val="0"/>
          <w:marTop w:val="0"/>
          <w:marBottom w:val="0"/>
          <w:divBdr>
            <w:top w:val="none" w:sz="0" w:space="0" w:color="auto"/>
            <w:left w:val="none" w:sz="0" w:space="0" w:color="auto"/>
            <w:bottom w:val="none" w:sz="0" w:space="0" w:color="auto"/>
            <w:right w:val="none" w:sz="0" w:space="0" w:color="auto"/>
          </w:divBdr>
        </w:div>
      </w:divsChild>
    </w:div>
    <w:div w:id="2124809812">
      <w:bodyDiv w:val="1"/>
      <w:marLeft w:val="0"/>
      <w:marRight w:val="0"/>
      <w:marTop w:val="0"/>
      <w:marBottom w:val="0"/>
      <w:divBdr>
        <w:top w:val="none" w:sz="0" w:space="0" w:color="auto"/>
        <w:left w:val="none" w:sz="0" w:space="0" w:color="auto"/>
        <w:bottom w:val="none" w:sz="0" w:space="0" w:color="auto"/>
        <w:right w:val="none" w:sz="0" w:space="0" w:color="auto"/>
      </w:divBdr>
      <w:divsChild>
        <w:div w:id="585462988">
          <w:marLeft w:val="0"/>
          <w:marRight w:val="0"/>
          <w:marTop w:val="0"/>
          <w:marBottom w:val="0"/>
          <w:divBdr>
            <w:top w:val="none" w:sz="0" w:space="0" w:color="auto"/>
            <w:left w:val="none" w:sz="0" w:space="0" w:color="auto"/>
            <w:bottom w:val="none" w:sz="0" w:space="0" w:color="auto"/>
            <w:right w:val="none" w:sz="0" w:space="0" w:color="auto"/>
          </w:divBdr>
        </w:div>
        <w:div w:id="864439050">
          <w:marLeft w:val="0"/>
          <w:marRight w:val="0"/>
          <w:marTop w:val="0"/>
          <w:marBottom w:val="0"/>
          <w:divBdr>
            <w:top w:val="none" w:sz="0" w:space="0" w:color="auto"/>
            <w:left w:val="none" w:sz="0" w:space="0" w:color="auto"/>
            <w:bottom w:val="none" w:sz="0" w:space="0" w:color="auto"/>
            <w:right w:val="none" w:sz="0" w:space="0" w:color="auto"/>
          </w:divBdr>
        </w:div>
        <w:div w:id="1290547857">
          <w:marLeft w:val="0"/>
          <w:marRight w:val="0"/>
          <w:marTop w:val="0"/>
          <w:marBottom w:val="0"/>
          <w:divBdr>
            <w:top w:val="none" w:sz="0" w:space="0" w:color="auto"/>
            <w:left w:val="none" w:sz="0" w:space="0" w:color="auto"/>
            <w:bottom w:val="none" w:sz="0" w:space="0" w:color="auto"/>
            <w:right w:val="none" w:sz="0" w:space="0" w:color="auto"/>
          </w:divBdr>
        </w:div>
        <w:div w:id="1547906379">
          <w:marLeft w:val="0"/>
          <w:marRight w:val="0"/>
          <w:marTop w:val="0"/>
          <w:marBottom w:val="0"/>
          <w:divBdr>
            <w:top w:val="none" w:sz="0" w:space="0" w:color="auto"/>
            <w:left w:val="none" w:sz="0" w:space="0" w:color="auto"/>
            <w:bottom w:val="none" w:sz="0" w:space="0" w:color="auto"/>
            <w:right w:val="none" w:sz="0" w:space="0" w:color="auto"/>
          </w:divBdr>
        </w:div>
      </w:divsChild>
    </w:div>
    <w:div w:id="2127892933">
      <w:bodyDiv w:val="1"/>
      <w:marLeft w:val="0"/>
      <w:marRight w:val="0"/>
      <w:marTop w:val="0"/>
      <w:marBottom w:val="0"/>
      <w:divBdr>
        <w:top w:val="none" w:sz="0" w:space="0" w:color="auto"/>
        <w:left w:val="none" w:sz="0" w:space="0" w:color="auto"/>
        <w:bottom w:val="none" w:sz="0" w:space="0" w:color="auto"/>
        <w:right w:val="none" w:sz="0" w:space="0" w:color="auto"/>
      </w:divBdr>
      <w:divsChild>
        <w:div w:id="21249327">
          <w:marLeft w:val="0"/>
          <w:marRight w:val="0"/>
          <w:marTop w:val="0"/>
          <w:marBottom w:val="0"/>
          <w:divBdr>
            <w:top w:val="none" w:sz="0" w:space="0" w:color="auto"/>
            <w:left w:val="none" w:sz="0" w:space="0" w:color="auto"/>
            <w:bottom w:val="none" w:sz="0" w:space="0" w:color="auto"/>
            <w:right w:val="none" w:sz="0" w:space="0" w:color="auto"/>
          </w:divBdr>
        </w:div>
        <w:div w:id="1211041329">
          <w:marLeft w:val="0"/>
          <w:marRight w:val="0"/>
          <w:marTop w:val="0"/>
          <w:marBottom w:val="0"/>
          <w:divBdr>
            <w:top w:val="none" w:sz="0" w:space="0" w:color="auto"/>
            <w:left w:val="none" w:sz="0" w:space="0" w:color="auto"/>
            <w:bottom w:val="none" w:sz="0" w:space="0" w:color="auto"/>
            <w:right w:val="none" w:sz="0" w:space="0" w:color="auto"/>
          </w:divBdr>
        </w:div>
        <w:div w:id="2101100691">
          <w:marLeft w:val="0"/>
          <w:marRight w:val="0"/>
          <w:marTop w:val="0"/>
          <w:marBottom w:val="0"/>
          <w:divBdr>
            <w:top w:val="none" w:sz="0" w:space="0" w:color="auto"/>
            <w:left w:val="none" w:sz="0" w:space="0" w:color="auto"/>
            <w:bottom w:val="none" w:sz="0" w:space="0" w:color="auto"/>
            <w:right w:val="none" w:sz="0" w:space="0" w:color="auto"/>
          </w:divBdr>
        </w:div>
        <w:div w:id="2118786583">
          <w:marLeft w:val="0"/>
          <w:marRight w:val="0"/>
          <w:marTop w:val="0"/>
          <w:marBottom w:val="0"/>
          <w:divBdr>
            <w:top w:val="none" w:sz="0" w:space="0" w:color="auto"/>
            <w:left w:val="none" w:sz="0" w:space="0" w:color="auto"/>
            <w:bottom w:val="none" w:sz="0" w:space="0" w:color="auto"/>
            <w:right w:val="none" w:sz="0" w:space="0" w:color="auto"/>
          </w:divBdr>
        </w:div>
      </w:divsChild>
    </w:div>
    <w:div w:id="2128039170">
      <w:bodyDiv w:val="1"/>
      <w:marLeft w:val="0"/>
      <w:marRight w:val="0"/>
      <w:marTop w:val="0"/>
      <w:marBottom w:val="0"/>
      <w:divBdr>
        <w:top w:val="none" w:sz="0" w:space="0" w:color="auto"/>
        <w:left w:val="none" w:sz="0" w:space="0" w:color="auto"/>
        <w:bottom w:val="none" w:sz="0" w:space="0" w:color="auto"/>
        <w:right w:val="none" w:sz="0" w:space="0" w:color="auto"/>
      </w:divBdr>
      <w:divsChild>
        <w:div w:id="371619522">
          <w:marLeft w:val="0"/>
          <w:marRight w:val="0"/>
          <w:marTop w:val="0"/>
          <w:marBottom w:val="0"/>
          <w:divBdr>
            <w:top w:val="none" w:sz="0" w:space="0" w:color="auto"/>
            <w:left w:val="none" w:sz="0" w:space="0" w:color="auto"/>
            <w:bottom w:val="none" w:sz="0" w:space="0" w:color="auto"/>
            <w:right w:val="none" w:sz="0" w:space="0" w:color="auto"/>
          </w:divBdr>
        </w:div>
        <w:div w:id="846941915">
          <w:marLeft w:val="0"/>
          <w:marRight w:val="0"/>
          <w:marTop w:val="0"/>
          <w:marBottom w:val="0"/>
          <w:divBdr>
            <w:top w:val="none" w:sz="0" w:space="0" w:color="auto"/>
            <w:left w:val="none" w:sz="0" w:space="0" w:color="auto"/>
            <w:bottom w:val="none" w:sz="0" w:space="0" w:color="auto"/>
            <w:right w:val="none" w:sz="0" w:space="0" w:color="auto"/>
          </w:divBdr>
        </w:div>
        <w:div w:id="1414351654">
          <w:marLeft w:val="0"/>
          <w:marRight w:val="0"/>
          <w:marTop w:val="0"/>
          <w:marBottom w:val="0"/>
          <w:divBdr>
            <w:top w:val="none" w:sz="0" w:space="0" w:color="auto"/>
            <w:left w:val="none" w:sz="0" w:space="0" w:color="auto"/>
            <w:bottom w:val="none" w:sz="0" w:space="0" w:color="auto"/>
            <w:right w:val="none" w:sz="0" w:space="0" w:color="auto"/>
          </w:divBdr>
        </w:div>
        <w:div w:id="1978147986">
          <w:marLeft w:val="0"/>
          <w:marRight w:val="0"/>
          <w:marTop w:val="0"/>
          <w:marBottom w:val="0"/>
          <w:divBdr>
            <w:top w:val="none" w:sz="0" w:space="0" w:color="auto"/>
            <w:left w:val="none" w:sz="0" w:space="0" w:color="auto"/>
            <w:bottom w:val="none" w:sz="0" w:space="0" w:color="auto"/>
            <w:right w:val="none" w:sz="0" w:space="0" w:color="auto"/>
          </w:divBdr>
        </w:div>
      </w:divsChild>
    </w:div>
    <w:div w:id="2130315689">
      <w:bodyDiv w:val="1"/>
      <w:marLeft w:val="0"/>
      <w:marRight w:val="0"/>
      <w:marTop w:val="0"/>
      <w:marBottom w:val="0"/>
      <w:divBdr>
        <w:top w:val="none" w:sz="0" w:space="0" w:color="auto"/>
        <w:left w:val="none" w:sz="0" w:space="0" w:color="auto"/>
        <w:bottom w:val="none" w:sz="0" w:space="0" w:color="auto"/>
        <w:right w:val="none" w:sz="0" w:space="0" w:color="auto"/>
      </w:divBdr>
      <w:divsChild>
        <w:div w:id="141504487">
          <w:marLeft w:val="0"/>
          <w:marRight w:val="0"/>
          <w:marTop w:val="0"/>
          <w:marBottom w:val="0"/>
          <w:divBdr>
            <w:top w:val="none" w:sz="0" w:space="0" w:color="auto"/>
            <w:left w:val="none" w:sz="0" w:space="0" w:color="auto"/>
            <w:bottom w:val="none" w:sz="0" w:space="0" w:color="auto"/>
            <w:right w:val="none" w:sz="0" w:space="0" w:color="auto"/>
          </w:divBdr>
        </w:div>
        <w:div w:id="258829430">
          <w:marLeft w:val="0"/>
          <w:marRight w:val="0"/>
          <w:marTop w:val="0"/>
          <w:marBottom w:val="0"/>
          <w:divBdr>
            <w:top w:val="none" w:sz="0" w:space="0" w:color="auto"/>
            <w:left w:val="none" w:sz="0" w:space="0" w:color="auto"/>
            <w:bottom w:val="none" w:sz="0" w:space="0" w:color="auto"/>
            <w:right w:val="none" w:sz="0" w:space="0" w:color="auto"/>
          </w:divBdr>
        </w:div>
        <w:div w:id="1093360953">
          <w:marLeft w:val="0"/>
          <w:marRight w:val="0"/>
          <w:marTop w:val="0"/>
          <w:marBottom w:val="0"/>
          <w:divBdr>
            <w:top w:val="none" w:sz="0" w:space="0" w:color="auto"/>
            <w:left w:val="none" w:sz="0" w:space="0" w:color="auto"/>
            <w:bottom w:val="none" w:sz="0" w:space="0" w:color="auto"/>
            <w:right w:val="none" w:sz="0" w:space="0" w:color="auto"/>
          </w:divBdr>
        </w:div>
        <w:div w:id="1770463664">
          <w:marLeft w:val="0"/>
          <w:marRight w:val="0"/>
          <w:marTop w:val="0"/>
          <w:marBottom w:val="0"/>
          <w:divBdr>
            <w:top w:val="none" w:sz="0" w:space="0" w:color="auto"/>
            <w:left w:val="none" w:sz="0" w:space="0" w:color="auto"/>
            <w:bottom w:val="none" w:sz="0" w:space="0" w:color="auto"/>
            <w:right w:val="none" w:sz="0" w:space="0" w:color="auto"/>
          </w:divBdr>
        </w:div>
      </w:divsChild>
    </w:div>
    <w:div w:id="2130775925">
      <w:bodyDiv w:val="1"/>
      <w:marLeft w:val="0"/>
      <w:marRight w:val="0"/>
      <w:marTop w:val="0"/>
      <w:marBottom w:val="0"/>
      <w:divBdr>
        <w:top w:val="none" w:sz="0" w:space="0" w:color="auto"/>
        <w:left w:val="none" w:sz="0" w:space="0" w:color="auto"/>
        <w:bottom w:val="none" w:sz="0" w:space="0" w:color="auto"/>
        <w:right w:val="none" w:sz="0" w:space="0" w:color="auto"/>
      </w:divBdr>
      <w:divsChild>
        <w:div w:id="259338637">
          <w:marLeft w:val="0"/>
          <w:marRight w:val="0"/>
          <w:marTop w:val="0"/>
          <w:marBottom w:val="0"/>
          <w:divBdr>
            <w:top w:val="none" w:sz="0" w:space="0" w:color="auto"/>
            <w:left w:val="none" w:sz="0" w:space="0" w:color="auto"/>
            <w:bottom w:val="none" w:sz="0" w:space="0" w:color="auto"/>
            <w:right w:val="none" w:sz="0" w:space="0" w:color="auto"/>
          </w:divBdr>
        </w:div>
        <w:div w:id="758453847">
          <w:marLeft w:val="0"/>
          <w:marRight w:val="0"/>
          <w:marTop w:val="0"/>
          <w:marBottom w:val="0"/>
          <w:divBdr>
            <w:top w:val="none" w:sz="0" w:space="0" w:color="auto"/>
            <w:left w:val="none" w:sz="0" w:space="0" w:color="auto"/>
            <w:bottom w:val="none" w:sz="0" w:space="0" w:color="auto"/>
            <w:right w:val="none" w:sz="0" w:space="0" w:color="auto"/>
          </w:divBdr>
        </w:div>
        <w:div w:id="936400902">
          <w:marLeft w:val="0"/>
          <w:marRight w:val="0"/>
          <w:marTop w:val="0"/>
          <w:marBottom w:val="0"/>
          <w:divBdr>
            <w:top w:val="none" w:sz="0" w:space="0" w:color="auto"/>
            <w:left w:val="none" w:sz="0" w:space="0" w:color="auto"/>
            <w:bottom w:val="none" w:sz="0" w:space="0" w:color="auto"/>
            <w:right w:val="none" w:sz="0" w:space="0" w:color="auto"/>
          </w:divBdr>
        </w:div>
        <w:div w:id="2050445841">
          <w:marLeft w:val="0"/>
          <w:marRight w:val="0"/>
          <w:marTop w:val="0"/>
          <w:marBottom w:val="0"/>
          <w:divBdr>
            <w:top w:val="none" w:sz="0" w:space="0" w:color="auto"/>
            <w:left w:val="none" w:sz="0" w:space="0" w:color="auto"/>
            <w:bottom w:val="none" w:sz="0" w:space="0" w:color="auto"/>
            <w:right w:val="none" w:sz="0" w:space="0" w:color="auto"/>
          </w:divBdr>
        </w:div>
      </w:divsChild>
    </w:div>
    <w:div w:id="2133865766">
      <w:bodyDiv w:val="1"/>
      <w:marLeft w:val="0"/>
      <w:marRight w:val="0"/>
      <w:marTop w:val="0"/>
      <w:marBottom w:val="0"/>
      <w:divBdr>
        <w:top w:val="none" w:sz="0" w:space="0" w:color="auto"/>
        <w:left w:val="none" w:sz="0" w:space="0" w:color="auto"/>
        <w:bottom w:val="none" w:sz="0" w:space="0" w:color="auto"/>
        <w:right w:val="none" w:sz="0" w:space="0" w:color="auto"/>
      </w:divBdr>
      <w:divsChild>
        <w:div w:id="133522128">
          <w:marLeft w:val="0"/>
          <w:marRight w:val="0"/>
          <w:marTop w:val="0"/>
          <w:marBottom w:val="0"/>
          <w:divBdr>
            <w:top w:val="none" w:sz="0" w:space="0" w:color="auto"/>
            <w:left w:val="none" w:sz="0" w:space="0" w:color="auto"/>
            <w:bottom w:val="none" w:sz="0" w:space="0" w:color="auto"/>
            <w:right w:val="none" w:sz="0" w:space="0" w:color="auto"/>
          </w:divBdr>
        </w:div>
        <w:div w:id="514851836">
          <w:marLeft w:val="0"/>
          <w:marRight w:val="0"/>
          <w:marTop w:val="0"/>
          <w:marBottom w:val="0"/>
          <w:divBdr>
            <w:top w:val="none" w:sz="0" w:space="0" w:color="auto"/>
            <w:left w:val="none" w:sz="0" w:space="0" w:color="auto"/>
            <w:bottom w:val="none" w:sz="0" w:space="0" w:color="auto"/>
            <w:right w:val="none" w:sz="0" w:space="0" w:color="auto"/>
          </w:divBdr>
        </w:div>
        <w:div w:id="740642077">
          <w:marLeft w:val="0"/>
          <w:marRight w:val="0"/>
          <w:marTop w:val="0"/>
          <w:marBottom w:val="0"/>
          <w:divBdr>
            <w:top w:val="none" w:sz="0" w:space="0" w:color="auto"/>
            <w:left w:val="none" w:sz="0" w:space="0" w:color="auto"/>
            <w:bottom w:val="none" w:sz="0" w:space="0" w:color="auto"/>
            <w:right w:val="none" w:sz="0" w:space="0" w:color="auto"/>
          </w:divBdr>
        </w:div>
        <w:div w:id="1689480931">
          <w:marLeft w:val="0"/>
          <w:marRight w:val="0"/>
          <w:marTop w:val="0"/>
          <w:marBottom w:val="0"/>
          <w:divBdr>
            <w:top w:val="none" w:sz="0" w:space="0" w:color="auto"/>
            <w:left w:val="none" w:sz="0" w:space="0" w:color="auto"/>
            <w:bottom w:val="none" w:sz="0" w:space="0" w:color="auto"/>
            <w:right w:val="none" w:sz="0" w:space="0" w:color="auto"/>
          </w:divBdr>
        </w:div>
      </w:divsChild>
    </w:div>
    <w:div w:id="2135631842">
      <w:bodyDiv w:val="1"/>
      <w:marLeft w:val="0"/>
      <w:marRight w:val="0"/>
      <w:marTop w:val="0"/>
      <w:marBottom w:val="0"/>
      <w:divBdr>
        <w:top w:val="none" w:sz="0" w:space="0" w:color="auto"/>
        <w:left w:val="none" w:sz="0" w:space="0" w:color="auto"/>
        <w:bottom w:val="none" w:sz="0" w:space="0" w:color="auto"/>
        <w:right w:val="none" w:sz="0" w:space="0" w:color="auto"/>
      </w:divBdr>
      <w:divsChild>
        <w:div w:id="499276923">
          <w:marLeft w:val="0"/>
          <w:marRight w:val="0"/>
          <w:marTop w:val="0"/>
          <w:marBottom w:val="0"/>
          <w:divBdr>
            <w:top w:val="none" w:sz="0" w:space="0" w:color="auto"/>
            <w:left w:val="none" w:sz="0" w:space="0" w:color="auto"/>
            <w:bottom w:val="none" w:sz="0" w:space="0" w:color="auto"/>
            <w:right w:val="none" w:sz="0" w:space="0" w:color="auto"/>
          </w:divBdr>
        </w:div>
        <w:div w:id="728191956">
          <w:marLeft w:val="0"/>
          <w:marRight w:val="0"/>
          <w:marTop w:val="0"/>
          <w:marBottom w:val="0"/>
          <w:divBdr>
            <w:top w:val="none" w:sz="0" w:space="0" w:color="auto"/>
            <w:left w:val="none" w:sz="0" w:space="0" w:color="auto"/>
            <w:bottom w:val="none" w:sz="0" w:space="0" w:color="auto"/>
            <w:right w:val="none" w:sz="0" w:space="0" w:color="auto"/>
          </w:divBdr>
        </w:div>
        <w:div w:id="747381776">
          <w:marLeft w:val="0"/>
          <w:marRight w:val="0"/>
          <w:marTop w:val="0"/>
          <w:marBottom w:val="0"/>
          <w:divBdr>
            <w:top w:val="none" w:sz="0" w:space="0" w:color="auto"/>
            <w:left w:val="none" w:sz="0" w:space="0" w:color="auto"/>
            <w:bottom w:val="none" w:sz="0" w:space="0" w:color="auto"/>
            <w:right w:val="none" w:sz="0" w:space="0" w:color="auto"/>
          </w:divBdr>
        </w:div>
        <w:div w:id="1599563175">
          <w:marLeft w:val="0"/>
          <w:marRight w:val="0"/>
          <w:marTop w:val="0"/>
          <w:marBottom w:val="0"/>
          <w:divBdr>
            <w:top w:val="none" w:sz="0" w:space="0" w:color="auto"/>
            <w:left w:val="none" w:sz="0" w:space="0" w:color="auto"/>
            <w:bottom w:val="none" w:sz="0" w:space="0" w:color="auto"/>
            <w:right w:val="none" w:sz="0" w:space="0" w:color="auto"/>
          </w:divBdr>
        </w:div>
      </w:divsChild>
    </w:div>
    <w:div w:id="2137210250">
      <w:bodyDiv w:val="1"/>
      <w:marLeft w:val="0"/>
      <w:marRight w:val="0"/>
      <w:marTop w:val="0"/>
      <w:marBottom w:val="0"/>
      <w:divBdr>
        <w:top w:val="none" w:sz="0" w:space="0" w:color="auto"/>
        <w:left w:val="none" w:sz="0" w:space="0" w:color="auto"/>
        <w:bottom w:val="none" w:sz="0" w:space="0" w:color="auto"/>
        <w:right w:val="none" w:sz="0" w:space="0" w:color="auto"/>
      </w:divBdr>
      <w:divsChild>
        <w:div w:id="141653697">
          <w:marLeft w:val="0"/>
          <w:marRight w:val="0"/>
          <w:marTop w:val="0"/>
          <w:marBottom w:val="0"/>
          <w:divBdr>
            <w:top w:val="none" w:sz="0" w:space="0" w:color="auto"/>
            <w:left w:val="none" w:sz="0" w:space="0" w:color="auto"/>
            <w:bottom w:val="none" w:sz="0" w:space="0" w:color="auto"/>
            <w:right w:val="none" w:sz="0" w:space="0" w:color="auto"/>
          </w:divBdr>
        </w:div>
        <w:div w:id="171068151">
          <w:marLeft w:val="0"/>
          <w:marRight w:val="0"/>
          <w:marTop w:val="0"/>
          <w:marBottom w:val="0"/>
          <w:divBdr>
            <w:top w:val="none" w:sz="0" w:space="0" w:color="auto"/>
            <w:left w:val="none" w:sz="0" w:space="0" w:color="auto"/>
            <w:bottom w:val="none" w:sz="0" w:space="0" w:color="auto"/>
            <w:right w:val="none" w:sz="0" w:space="0" w:color="auto"/>
          </w:divBdr>
        </w:div>
        <w:div w:id="241065130">
          <w:marLeft w:val="0"/>
          <w:marRight w:val="0"/>
          <w:marTop w:val="0"/>
          <w:marBottom w:val="0"/>
          <w:divBdr>
            <w:top w:val="none" w:sz="0" w:space="0" w:color="auto"/>
            <w:left w:val="none" w:sz="0" w:space="0" w:color="auto"/>
            <w:bottom w:val="none" w:sz="0" w:space="0" w:color="auto"/>
            <w:right w:val="none" w:sz="0" w:space="0" w:color="auto"/>
          </w:divBdr>
        </w:div>
        <w:div w:id="807556970">
          <w:marLeft w:val="0"/>
          <w:marRight w:val="0"/>
          <w:marTop w:val="0"/>
          <w:marBottom w:val="0"/>
          <w:divBdr>
            <w:top w:val="none" w:sz="0" w:space="0" w:color="auto"/>
            <w:left w:val="none" w:sz="0" w:space="0" w:color="auto"/>
            <w:bottom w:val="none" w:sz="0" w:space="0" w:color="auto"/>
            <w:right w:val="none" w:sz="0" w:space="0" w:color="auto"/>
          </w:divBdr>
        </w:div>
      </w:divsChild>
    </w:div>
    <w:div w:id="2138257152">
      <w:bodyDiv w:val="1"/>
      <w:marLeft w:val="0"/>
      <w:marRight w:val="0"/>
      <w:marTop w:val="0"/>
      <w:marBottom w:val="0"/>
      <w:divBdr>
        <w:top w:val="none" w:sz="0" w:space="0" w:color="auto"/>
        <w:left w:val="none" w:sz="0" w:space="0" w:color="auto"/>
        <w:bottom w:val="none" w:sz="0" w:space="0" w:color="auto"/>
        <w:right w:val="none" w:sz="0" w:space="0" w:color="auto"/>
      </w:divBdr>
      <w:divsChild>
        <w:div w:id="462583726">
          <w:marLeft w:val="0"/>
          <w:marRight w:val="0"/>
          <w:marTop w:val="0"/>
          <w:marBottom w:val="0"/>
          <w:divBdr>
            <w:top w:val="none" w:sz="0" w:space="0" w:color="auto"/>
            <w:left w:val="none" w:sz="0" w:space="0" w:color="auto"/>
            <w:bottom w:val="none" w:sz="0" w:space="0" w:color="auto"/>
            <w:right w:val="none" w:sz="0" w:space="0" w:color="auto"/>
          </w:divBdr>
        </w:div>
        <w:div w:id="471872189">
          <w:marLeft w:val="0"/>
          <w:marRight w:val="0"/>
          <w:marTop w:val="0"/>
          <w:marBottom w:val="0"/>
          <w:divBdr>
            <w:top w:val="none" w:sz="0" w:space="0" w:color="auto"/>
            <w:left w:val="none" w:sz="0" w:space="0" w:color="auto"/>
            <w:bottom w:val="none" w:sz="0" w:space="0" w:color="auto"/>
            <w:right w:val="none" w:sz="0" w:space="0" w:color="auto"/>
          </w:divBdr>
        </w:div>
        <w:div w:id="667949201">
          <w:marLeft w:val="0"/>
          <w:marRight w:val="0"/>
          <w:marTop w:val="0"/>
          <w:marBottom w:val="0"/>
          <w:divBdr>
            <w:top w:val="none" w:sz="0" w:space="0" w:color="auto"/>
            <w:left w:val="none" w:sz="0" w:space="0" w:color="auto"/>
            <w:bottom w:val="none" w:sz="0" w:space="0" w:color="auto"/>
            <w:right w:val="none" w:sz="0" w:space="0" w:color="auto"/>
          </w:divBdr>
        </w:div>
        <w:div w:id="2068140768">
          <w:marLeft w:val="0"/>
          <w:marRight w:val="0"/>
          <w:marTop w:val="0"/>
          <w:marBottom w:val="0"/>
          <w:divBdr>
            <w:top w:val="none" w:sz="0" w:space="0" w:color="auto"/>
            <w:left w:val="none" w:sz="0" w:space="0" w:color="auto"/>
            <w:bottom w:val="none" w:sz="0" w:space="0" w:color="auto"/>
            <w:right w:val="none" w:sz="0" w:space="0" w:color="auto"/>
          </w:divBdr>
        </w:div>
      </w:divsChild>
    </w:div>
    <w:div w:id="2140413240">
      <w:bodyDiv w:val="1"/>
      <w:marLeft w:val="0"/>
      <w:marRight w:val="0"/>
      <w:marTop w:val="0"/>
      <w:marBottom w:val="0"/>
      <w:divBdr>
        <w:top w:val="none" w:sz="0" w:space="0" w:color="auto"/>
        <w:left w:val="none" w:sz="0" w:space="0" w:color="auto"/>
        <w:bottom w:val="none" w:sz="0" w:space="0" w:color="auto"/>
        <w:right w:val="none" w:sz="0" w:space="0" w:color="auto"/>
      </w:divBdr>
      <w:divsChild>
        <w:div w:id="43604182">
          <w:marLeft w:val="0"/>
          <w:marRight w:val="0"/>
          <w:marTop w:val="0"/>
          <w:marBottom w:val="0"/>
          <w:divBdr>
            <w:top w:val="none" w:sz="0" w:space="0" w:color="auto"/>
            <w:left w:val="none" w:sz="0" w:space="0" w:color="auto"/>
            <w:bottom w:val="none" w:sz="0" w:space="0" w:color="auto"/>
            <w:right w:val="none" w:sz="0" w:space="0" w:color="auto"/>
          </w:divBdr>
        </w:div>
        <w:div w:id="600143403">
          <w:marLeft w:val="0"/>
          <w:marRight w:val="0"/>
          <w:marTop w:val="0"/>
          <w:marBottom w:val="0"/>
          <w:divBdr>
            <w:top w:val="none" w:sz="0" w:space="0" w:color="auto"/>
            <w:left w:val="none" w:sz="0" w:space="0" w:color="auto"/>
            <w:bottom w:val="none" w:sz="0" w:space="0" w:color="auto"/>
            <w:right w:val="none" w:sz="0" w:space="0" w:color="auto"/>
          </w:divBdr>
          <w:divsChild>
            <w:div w:id="2086028050">
              <w:marLeft w:val="0"/>
              <w:marRight w:val="0"/>
              <w:marTop w:val="0"/>
              <w:marBottom w:val="0"/>
              <w:divBdr>
                <w:top w:val="none" w:sz="0" w:space="0" w:color="auto"/>
                <w:left w:val="none" w:sz="0" w:space="0" w:color="auto"/>
                <w:bottom w:val="none" w:sz="0" w:space="0" w:color="auto"/>
                <w:right w:val="none" w:sz="0" w:space="0" w:color="auto"/>
              </w:divBdr>
            </w:div>
          </w:divsChild>
        </w:div>
        <w:div w:id="1401632028">
          <w:marLeft w:val="0"/>
          <w:marRight w:val="0"/>
          <w:marTop w:val="0"/>
          <w:marBottom w:val="0"/>
          <w:divBdr>
            <w:top w:val="none" w:sz="0" w:space="0" w:color="auto"/>
            <w:left w:val="none" w:sz="0" w:space="0" w:color="auto"/>
            <w:bottom w:val="none" w:sz="0" w:space="0" w:color="auto"/>
            <w:right w:val="none" w:sz="0" w:space="0" w:color="auto"/>
          </w:divBdr>
        </w:div>
        <w:div w:id="1565021750">
          <w:marLeft w:val="0"/>
          <w:marRight w:val="0"/>
          <w:marTop w:val="0"/>
          <w:marBottom w:val="0"/>
          <w:divBdr>
            <w:top w:val="none" w:sz="0" w:space="0" w:color="auto"/>
            <w:left w:val="none" w:sz="0" w:space="0" w:color="auto"/>
            <w:bottom w:val="none" w:sz="0" w:space="0" w:color="auto"/>
            <w:right w:val="none" w:sz="0" w:space="0" w:color="auto"/>
          </w:divBdr>
        </w:div>
      </w:divsChild>
    </w:div>
    <w:div w:id="2142115732">
      <w:bodyDiv w:val="1"/>
      <w:marLeft w:val="0"/>
      <w:marRight w:val="0"/>
      <w:marTop w:val="0"/>
      <w:marBottom w:val="0"/>
      <w:divBdr>
        <w:top w:val="none" w:sz="0" w:space="0" w:color="auto"/>
        <w:left w:val="none" w:sz="0" w:space="0" w:color="auto"/>
        <w:bottom w:val="none" w:sz="0" w:space="0" w:color="auto"/>
        <w:right w:val="none" w:sz="0" w:space="0" w:color="auto"/>
      </w:divBdr>
      <w:divsChild>
        <w:div w:id="194929801">
          <w:marLeft w:val="0"/>
          <w:marRight w:val="0"/>
          <w:marTop w:val="0"/>
          <w:marBottom w:val="0"/>
          <w:divBdr>
            <w:top w:val="none" w:sz="0" w:space="0" w:color="auto"/>
            <w:left w:val="none" w:sz="0" w:space="0" w:color="auto"/>
            <w:bottom w:val="none" w:sz="0" w:space="0" w:color="auto"/>
            <w:right w:val="none" w:sz="0" w:space="0" w:color="auto"/>
          </w:divBdr>
        </w:div>
        <w:div w:id="363092174">
          <w:marLeft w:val="0"/>
          <w:marRight w:val="0"/>
          <w:marTop w:val="0"/>
          <w:marBottom w:val="0"/>
          <w:divBdr>
            <w:top w:val="none" w:sz="0" w:space="0" w:color="auto"/>
            <w:left w:val="none" w:sz="0" w:space="0" w:color="auto"/>
            <w:bottom w:val="none" w:sz="0" w:space="0" w:color="auto"/>
            <w:right w:val="none" w:sz="0" w:space="0" w:color="auto"/>
          </w:divBdr>
        </w:div>
        <w:div w:id="641272309">
          <w:marLeft w:val="0"/>
          <w:marRight w:val="0"/>
          <w:marTop w:val="0"/>
          <w:marBottom w:val="0"/>
          <w:divBdr>
            <w:top w:val="none" w:sz="0" w:space="0" w:color="auto"/>
            <w:left w:val="none" w:sz="0" w:space="0" w:color="auto"/>
            <w:bottom w:val="none" w:sz="0" w:space="0" w:color="auto"/>
            <w:right w:val="none" w:sz="0" w:space="0" w:color="auto"/>
          </w:divBdr>
        </w:div>
        <w:div w:id="1071580659">
          <w:marLeft w:val="0"/>
          <w:marRight w:val="0"/>
          <w:marTop w:val="0"/>
          <w:marBottom w:val="0"/>
          <w:divBdr>
            <w:top w:val="none" w:sz="0" w:space="0" w:color="auto"/>
            <w:left w:val="none" w:sz="0" w:space="0" w:color="auto"/>
            <w:bottom w:val="none" w:sz="0" w:space="0" w:color="auto"/>
            <w:right w:val="none" w:sz="0" w:space="0" w:color="auto"/>
          </w:divBdr>
        </w:div>
      </w:divsChild>
    </w:div>
    <w:div w:id="2142185225">
      <w:bodyDiv w:val="1"/>
      <w:marLeft w:val="0"/>
      <w:marRight w:val="0"/>
      <w:marTop w:val="0"/>
      <w:marBottom w:val="0"/>
      <w:divBdr>
        <w:top w:val="none" w:sz="0" w:space="0" w:color="auto"/>
        <w:left w:val="none" w:sz="0" w:space="0" w:color="auto"/>
        <w:bottom w:val="none" w:sz="0" w:space="0" w:color="auto"/>
        <w:right w:val="none" w:sz="0" w:space="0" w:color="auto"/>
      </w:divBdr>
      <w:divsChild>
        <w:div w:id="259798837">
          <w:marLeft w:val="0"/>
          <w:marRight w:val="0"/>
          <w:marTop w:val="0"/>
          <w:marBottom w:val="0"/>
          <w:divBdr>
            <w:top w:val="none" w:sz="0" w:space="0" w:color="auto"/>
            <w:left w:val="none" w:sz="0" w:space="0" w:color="auto"/>
            <w:bottom w:val="none" w:sz="0" w:space="0" w:color="auto"/>
            <w:right w:val="none" w:sz="0" w:space="0" w:color="auto"/>
          </w:divBdr>
        </w:div>
        <w:div w:id="1169640066">
          <w:marLeft w:val="0"/>
          <w:marRight w:val="0"/>
          <w:marTop w:val="0"/>
          <w:marBottom w:val="0"/>
          <w:divBdr>
            <w:top w:val="none" w:sz="0" w:space="0" w:color="auto"/>
            <w:left w:val="none" w:sz="0" w:space="0" w:color="auto"/>
            <w:bottom w:val="none" w:sz="0" w:space="0" w:color="auto"/>
            <w:right w:val="none" w:sz="0" w:space="0" w:color="auto"/>
          </w:divBdr>
        </w:div>
        <w:div w:id="2066946038">
          <w:marLeft w:val="0"/>
          <w:marRight w:val="0"/>
          <w:marTop w:val="0"/>
          <w:marBottom w:val="0"/>
          <w:divBdr>
            <w:top w:val="none" w:sz="0" w:space="0" w:color="auto"/>
            <w:left w:val="none" w:sz="0" w:space="0" w:color="auto"/>
            <w:bottom w:val="none" w:sz="0" w:space="0" w:color="auto"/>
            <w:right w:val="none" w:sz="0" w:space="0" w:color="auto"/>
          </w:divBdr>
        </w:div>
        <w:div w:id="2124761413">
          <w:marLeft w:val="0"/>
          <w:marRight w:val="0"/>
          <w:marTop w:val="0"/>
          <w:marBottom w:val="0"/>
          <w:divBdr>
            <w:top w:val="none" w:sz="0" w:space="0" w:color="auto"/>
            <w:left w:val="none" w:sz="0" w:space="0" w:color="auto"/>
            <w:bottom w:val="none" w:sz="0" w:space="0" w:color="auto"/>
            <w:right w:val="none" w:sz="0" w:space="0" w:color="auto"/>
          </w:divBdr>
        </w:div>
      </w:divsChild>
    </w:div>
    <w:div w:id="2143694832">
      <w:bodyDiv w:val="1"/>
      <w:marLeft w:val="0"/>
      <w:marRight w:val="0"/>
      <w:marTop w:val="0"/>
      <w:marBottom w:val="0"/>
      <w:divBdr>
        <w:top w:val="none" w:sz="0" w:space="0" w:color="auto"/>
        <w:left w:val="none" w:sz="0" w:space="0" w:color="auto"/>
        <w:bottom w:val="none" w:sz="0" w:space="0" w:color="auto"/>
        <w:right w:val="none" w:sz="0" w:space="0" w:color="auto"/>
      </w:divBdr>
      <w:divsChild>
        <w:div w:id="1086003863">
          <w:marLeft w:val="0"/>
          <w:marRight w:val="0"/>
          <w:marTop w:val="0"/>
          <w:marBottom w:val="0"/>
          <w:divBdr>
            <w:top w:val="none" w:sz="0" w:space="0" w:color="auto"/>
            <w:left w:val="none" w:sz="0" w:space="0" w:color="auto"/>
            <w:bottom w:val="none" w:sz="0" w:space="0" w:color="auto"/>
            <w:right w:val="none" w:sz="0" w:space="0" w:color="auto"/>
          </w:divBdr>
        </w:div>
        <w:div w:id="1148395808">
          <w:marLeft w:val="0"/>
          <w:marRight w:val="0"/>
          <w:marTop w:val="0"/>
          <w:marBottom w:val="0"/>
          <w:divBdr>
            <w:top w:val="none" w:sz="0" w:space="0" w:color="auto"/>
            <w:left w:val="none" w:sz="0" w:space="0" w:color="auto"/>
            <w:bottom w:val="none" w:sz="0" w:space="0" w:color="auto"/>
            <w:right w:val="none" w:sz="0" w:space="0" w:color="auto"/>
          </w:divBdr>
        </w:div>
        <w:div w:id="1629361159">
          <w:marLeft w:val="0"/>
          <w:marRight w:val="0"/>
          <w:marTop w:val="0"/>
          <w:marBottom w:val="0"/>
          <w:divBdr>
            <w:top w:val="none" w:sz="0" w:space="0" w:color="auto"/>
            <w:left w:val="none" w:sz="0" w:space="0" w:color="auto"/>
            <w:bottom w:val="none" w:sz="0" w:space="0" w:color="auto"/>
            <w:right w:val="none" w:sz="0" w:space="0" w:color="auto"/>
          </w:divBdr>
        </w:div>
        <w:div w:id="1990549564">
          <w:marLeft w:val="0"/>
          <w:marRight w:val="0"/>
          <w:marTop w:val="0"/>
          <w:marBottom w:val="0"/>
          <w:divBdr>
            <w:top w:val="none" w:sz="0" w:space="0" w:color="auto"/>
            <w:left w:val="none" w:sz="0" w:space="0" w:color="auto"/>
            <w:bottom w:val="none" w:sz="0" w:space="0" w:color="auto"/>
            <w:right w:val="none" w:sz="0" w:space="0" w:color="auto"/>
          </w:divBdr>
        </w:div>
      </w:divsChild>
    </w:div>
    <w:div w:id="2144691098">
      <w:bodyDiv w:val="1"/>
      <w:marLeft w:val="0"/>
      <w:marRight w:val="0"/>
      <w:marTop w:val="0"/>
      <w:marBottom w:val="0"/>
      <w:divBdr>
        <w:top w:val="none" w:sz="0" w:space="0" w:color="auto"/>
        <w:left w:val="none" w:sz="0" w:space="0" w:color="auto"/>
        <w:bottom w:val="none" w:sz="0" w:space="0" w:color="auto"/>
        <w:right w:val="none" w:sz="0" w:space="0" w:color="auto"/>
      </w:divBdr>
      <w:divsChild>
        <w:div w:id="371271689">
          <w:marLeft w:val="0"/>
          <w:marRight w:val="0"/>
          <w:marTop w:val="0"/>
          <w:marBottom w:val="0"/>
          <w:divBdr>
            <w:top w:val="none" w:sz="0" w:space="0" w:color="auto"/>
            <w:left w:val="none" w:sz="0" w:space="0" w:color="auto"/>
            <w:bottom w:val="none" w:sz="0" w:space="0" w:color="auto"/>
            <w:right w:val="none" w:sz="0" w:space="0" w:color="auto"/>
          </w:divBdr>
        </w:div>
        <w:div w:id="989871106">
          <w:marLeft w:val="0"/>
          <w:marRight w:val="0"/>
          <w:marTop w:val="0"/>
          <w:marBottom w:val="0"/>
          <w:divBdr>
            <w:top w:val="none" w:sz="0" w:space="0" w:color="auto"/>
            <w:left w:val="none" w:sz="0" w:space="0" w:color="auto"/>
            <w:bottom w:val="none" w:sz="0" w:space="0" w:color="auto"/>
            <w:right w:val="none" w:sz="0" w:space="0" w:color="auto"/>
          </w:divBdr>
        </w:div>
        <w:div w:id="1037007748">
          <w:marLeft w:val="0"/>
          <w:marRight w:val="0"/>
          <w:marTop w:val="0"/>
          <w:marBottom w:val="0"/>
          <w:divBdr>
            <w:top w:val="none" w:sz="0" w:space="0" w:color="auto"/>
            <w:left w:val="none" w:sz="0" w:space="0" w:color="auto"/>
            <w:bottom w:val="none" w:sz="0" w:space="0" w:color="auto"/>
            <w:right w:val="none" w:sz="0" w:space="0" w:color="auto"/>
          </w:divBdr>
        </w:div>
        <w:div w:id="1885822086">
          <w:marLeft w:val="0"/>
          <w:marRight w:val="0"/>
          <w:marTop w:val="0"/>
          <w:marBottom w:val="0"/>
          <w:divBdr>
            <w:top w:val="none" w:sz="0" w:space="0" w:color="auto"/>
            <w:left w:val="none" w:sz="0" w:space="0" w:color="auto"/>
            <w:bottom w:val="none" w:sz="0" w:space="0" w:color="auto"/>
            <w:right w:val="none" w:sz="0" w:space="0" w:color="auto"/>
          </w:divBdr>
        </w:div>
      </w:divsChild>
    </w:div>
    <w:div w:id="2144732138">
      <w:bodyDiv w:val="1"/>
      <w:marLeft w:val="0"/>
      <w:marRight w:val="0"/>
      <w:marTop w:val="0"/>
      <w:marBottom w:val="0"/>
      <w:divBdr>
        <w:top w:val="none" w:sz="0" w:space="0" w:color="auto"/>
        <w:left w:val="none" w:sz="0" w:space="0" w:color="auto"/>
        <w:bottom w:val="none" w:sz="0" w:space="0" w:color="auto"/>
        <w:right w:val="none" w:sz="0" w:space="0" w:color="auto"/>
      </w:divBdr>
      <w:divsChild>
        <w:div w:id="1207449823">
          <w:marLeft w:val="0"/>
          <w:marRight w:val="0"/>
          <w:marTop w:val="0"/>
          <w:marBottom w:val="0"/>
          <w:divBdr>
            <w:top w:val="none" w:sz="0" w:space="0" w:color="auto"/>
            <w:left w:val="none" w:sz="0" w:space="0" w:color="auto"/>
            <w:bottom w:val="none" w:sz="0" w:space="0" w:color="auto"/>
            <w:right w:val="none" w:sz="0" w:space="0" w:color="auto"/>
          </w:divBdr>
        </w:div>
        <w:div w:id="1328752593">
          <w:marLeft w:val="0"/>
          <w:marRight w:val="0"/>
          <w:marTop w:val="0"/>
          <w:marBottom w:val="0"/>
          <w:divBdr>
            <w:top w:val="none" w:sz="0" w:space="0" w:color="auto"/>
            <w:left w:val="none" w:sz="0" w:space="0" w:color="auto"/>
            <w:bottom w:val="none" w:sz="0" w:space="0" w:color="auto"/>
            <w:right w:val="none" w:sz="0" w:space="0" w:color="auto"/>
          </w:divBdr>
        </w:div>
        <w:div w:id="1410343471">
          <w:marLeft w:val="0"/>
          <w:marRight w:val="0"/>
          <w:marTop w:val="0"/>
          <w:marBottom w:val="0"/>
          <w:divBdr>
            <w:top w:val="none" w:sz="0" w:space="0" w:color="auto"/>
            <w:left w:val="none" w:sz="0" w:space="0" w:color="auto"/>
            <w:bottom w:val="none" w:sz="0" w:space="0" w:color="auto"/>
            <w:right w:val="none" w:sz="0" w:space="0" w:color="auto"/>
          </w:divBdr>
        </w:div>
        <w:div w:id="2016885569">
          <w:marLeft w:val="0"/>
          <w:marRight w:val="0"/>
          <w:marTop w:val="0"/>
          <w:marBottom w:val="0"/>
          <w:divBdr>
            <w:top w:val="none" w:sz="0" w:space="0" w:color="auto"/>
            <w:left w:val="none" w:sz="0" w:space="0" w:color="auto"/>
            <w:bottom w:val="none" w:sz="0" w:space="0" w:color="auto"/>
            <w:right w:val="none" w:sz="0" w:space="0" w:color="auto"/>
          </w:divBdr>
        </w:div>
      </w:divsChild>
    </w:div>
    <w:div w:id="2145342847">
      <w:bodyDiv w:val="1"/>
      <w:marLeft w:val="0"/>
      <w:marRight w:val="0"/>
      <w:marTop w:val="0"/>
      <w:marBottom w:val="0"/>
      <w:divBdr>
        <w:top w:val="none" w:sz="0" w:space="0" w:color="auto"/>
        <w:left w:val="none" w:sz="0" w:space="0" w:color="auto"/>
        <w:bottom w:val="none" w:sz="0" w:space="0" w:color="auto"/>
        <w:right w:val="none" w:sz="0" w:space="0" w:color="auto"/>
      </w:divBdr>
      <w:divsChild>
        <w:div w:id="46149672">
          <w:marLeft w:val="0"/>
          <w:marRight w:val="0"/>
          <w:marTop w:val="0"/>
          <w:marBottom w:val="0"/>
          <w:divBdr>
            <w:top w:val="none" w:sz="0" w:space="0" w:color="auto"/>
            <w:left w:val="none" w:sz="0" w:space="0" w:color="auto"/>
            <w:bottom w:val="none" w:sz="0" w:space="0" w:color="auto"/>
            <w:right w:val="none" w:sz="0" w:space="0" w:color="auto"/>
          </w:divBdr>
        </w:div>
        <w:div w:id="1273125046">
          <w:marLeft w:val="0"/>
          <w:marRight w:val="0"/>
          <w:marTop w:val="0"/>
          <w:marBottom w:val="0"/>
          <w:divBdr>
            <w:top w:val="none" w:sz="0" w:space="0" w:color="auto"/>
            <w:left w:val="none" w:sz="0" w:space="0" w:color="auto"/>
            <w:bottom w:val="none" w:sz="0" w:space="0" w:color="auto"/>
            <w:right w:val="none" w:sz="0" w:space="0" w:color="auto"/>
          </w:divBdr>
        </w:div>
        <w:div w:id="1626109483">
          <w:marLeft w:val="0"/>
          <w:marRight w:val="0"/>
          <w:marTop w:val="0"/>
          <w:marBottom w:val="0"/>
          <w:divBdr>
            <w:top w:val="none" w:sz="0" w:space="0" w:color="auto"/>
            <w:left w:val="none" w:sz="0" w:space="0" w:color="auto"/>
            <w:bottom w:val="none" w:sz="0" w:space="0" w:color="auto"/>
            <w:right w:val="none" w:sz="0" w:space="0" w:color="auto"/>
          </w:divBdr>
        </w:div>
        <w:div w:id="2050254939">
          <w:marLeft w:val="0"/>
          <w:marRight w:val="0"/>
          <w:marTop w:val="0"/>
          <w:marBottom w:val="0"/>
          <w:divBdr>
            <w:top w:val="none" w:sz="0" w:space="0" w:color="auto"/>
            <w:left w:val="none" w:sz="0" w:space="0" w:color="auto"/>
            <w:bottom w:val="none" w:sz="0" w:space="0" w:color="auto"/>
            <w:right w:val="none" w:sz="0" w:space="0" w:color="auto"/>
          </w:divBdr>
        </w:div>
      </w:divsChild>
    </w:div>
    <w:div w:id="2145730506">
      <w:bodyDiv w:val="1"/>
      <w:marLeft w:val="0"/>
      <w:marRight w:val="0"/>
      <w:marTop w:val="0"/>
      <w:marBottom w:val="0"/>
      <w:divBdr>
        <w:top w:val="none" w:sz="0" w:space="0" w:color="auto"/>
        <w:left w:val="none" w:sz="0" w:space="0" w:color="auto"/>
        <w:bottom w:val="none" w:sz="0" w:space="0" w:color="auto"/>
        <w:right w:val="none" w:sz="0" w:space="0" w:color="auto"/>
      </w:divBdr>
      <w:divsChild>
        <w:div w:id="110636303">
          <w:marLeft w:val="0"/>
          <w:marRight w:val="0"/>
          <w:marTop w:val="0"/>
          <w:marBottom w:val="0"/>
          <w:divBdr>
            <w:top w:val="none" w:sz="0" w:space="0" w:color="auto"/>
            <w:left w:val="none" w:sz="0" w:space="0" w:color="auto"/>
            <w:bottom w:val="none" w:sz="0" w:space="0" w:color="auto"/>
            <w:right w:val="none" w:sz="0" w:space="0" w:color="auto"/>
          </w:divBdr>
        </w:div>
        <w:div w:id="862980664">
          <w:marLeft w:val="0"/>
          <w:marRight w:val="0"/>
          <w:marTop w:val="0"/>
          <w:marBottom w:val="0"/>
          <w:divBdr>
            <w:top w:val="none" w:sz="0" w:space="0" w:color="auto"/>
            <w:left w:val="none" w:sz="0" w:space="0" w:color="auto"/>
            <w:bottom w:val="none" w:sz="0" w:space="0" w:color="auto"/>
            <w:right w:val="none" w:sz="0" w:space="0" w:color="auto"/>
          </w:divBdr>
        </w:div>
        <w:div w:id="436562916">
          <w:marLeft w:val="0"/>
          <w:marRight w:val="0"/>
          <w:marTop w:val="0"/>
          <w:marBottom w:val="0"/>
          <w:divBdr>
            <w:top w:val="none" w:sz="0" w:space="0" w:color="auto"/>
            <w:left w:val="none" w:sz="0" w:space="0" w:color="auto"/>
            <w:bottom w:val="none" w:sz="0" w:space="0" w:color="auto"/>
            <w:right w:val="none" w:sz="0" w:space="0" w:color="auto"/>
          </w:divBdr>
        </w:div>
        <w:div w:id="1621835307">
          <w:marLeft w:val="0"/>
          <w:marRight w:val="0"/>
          <w:marTop w:val="0"/>
          <w:marBottom w:val="0"/>
          <w:divBdr>
            <w:top w:val="none" w:sz="0" w:space="0" w:color="auto"/>
            <w:left w:val="none" w:sz="0" w:space="0" w:color="auto"/>
            <w:bottom w:val="none" w:sz="0" w:space="0" w:color="auto"/>
            <w:right w:val="none" w:sz="0" w:space="0" w:color="auto"/>
          </w:divBdr>
        </w:div>
      </w:divsChild>
    </w:div>
    <w:div w:id="2147048101">
      <w:bodyDiv w:val="1"/>
      <w:marLeft w:val="0"/>
      <w:marRight w:val="0"/>
      <w:marTop w:val="0"/>
      <w:marBottom w:val="0"/>
      <w:divBdr>
        <w:top w:val="none" w:sz="0" w:space="0" w:color="auto"/>
        <w:left w:val="none" w:sz="0" w:space="0" w:color="auto"/>
        <w:bottom w:val="none" w:sz="0" w:space="0" w:color="auto"/>
        <w:right w:val="none" w:sz="0" w:space="0" w:color="auto"/>
      </w:divBdr>
      <w:divsChild>
        <w:div w:id="176967596">
          <w:marLeft w:val="0"/>
          <w:marRight w:val="0"/>
          <w:marTop w:val="0"/>
          <w:marBottom w:val="0"/>
          <w:divBdr>
            <w:top w:val="none" w:sz="0" w:space="0" w:color="auto"/>
            <w:left w:val="none" w:sz="0" w:space="0" w:color="auto"/>
            <w:bottom w:val="none" w:sz="0" w:space="0" w:color="auto"/>
            <w:right w:val="none" w:sz="0" w:space="0" w:color="auto"/>
          </w:divBdr>
        </w:div>
        <w:div w:id="354815344">
          <w:marLeft w:val="0"/>
          <w:marRight w:val="0"/>
          <w:marTop w:val="0"/>
          <w:marBottom w:val="0"/>
          <w:divBdr>
            <w:top w:val="none" w:sz="0" w:space="0" w:color="auto"/>
            <w:left w:val="none" w:sz="0" w:space="0" w:color="auto"/>
            <w:bottom w:val="none" w:sz="0" w:space="0" w:color="auto"/>
            <w:right w:val="none" w:sz="0" w:space="0" w:color="auto"/>
          </w:divBdr>
        </w:div>
        <w:div w:id="672537940">
          <w:marLeft w:val="0"/>
          <w:marRight w:val="0"/>
          <w:marTop w:val="0"/>
          <w:marBottom w:val="0"/>
          <w:divBdr>
            <w:top w:val="none" w:sz="0" w:space="0" w:color="auto"/>
            <w:left w:val="none" w:sz="0" w:space="0" w:color="auto"/>
            <w:bottom w:val="none" w:sz="0" w:space="0" w:color="auto"/>
            <w:right w:val="none" w:sz="0" w:space="0" w:color="auto"/>
          </w:divBdr>
        </w:div>
        <w:div w:id="1615746267">
          <w:marLeft w:val="0"/>
          <w:marRight w:val="0"/>
          <w:marTop w:val="0"/>
          <w:marBottom w:val="0"/>
          <w:divBdr>
            <w:top w:val="none" w:sz="0" w:space="0" w:color="auto"/>
            <w:left w:val="none" w:sz="0" w:space="0" w:color="auto"/>
            <w:bottom w:val="none" w:sz="0" w:space="0" w:color="auto"/>
            <w:right w:val="none" w:sz="0" w:space="0" w:color="auto"/>
          </w:divBdr>
        </w:div>
      </w:divsChild>
    </w:div>
    <w:div w:id="2147118700">
      <w:bodyDiv w:val="1"/>
      <w:marLeft w:val="0"/>
      <w:marRight w:val="0"/>
      <w:marTop w:val="0"/>
      <w:marBottom w:val="0"/>
      <w:divBdr>
        <w:top w:val="none" w:sz="0" w:space="0" w:color="auto"/>
        <w:left w:val="none" w:sz="0" w:space="0" w:color="auto"/>
        <w:bottom w:val="none" w:sz="0" w:space="0" w:color="auto"/>
        <w:right w:val="none" w:sz="0" w:space="0" w:color="auto"/>
      </w:divBdr>
      <w:divsChild>
        <w:div w:id="561334758">
          <w:marLeft w:val="0"/>
          <w:marRight w:val="0"/>
          <w:marTop w:val="0"/>
          <w:marBottom w:val="0"/>
          <w:divBdr>
            <w:top w:val="none" w:sz="0" w:space="0" w:color="auto"/>
            <w:left w:val="none" w:sz="0" w:space="0" w:color="auto"/>
            <w:bottom w:val="none" w:sz="0" w:space="0" w:color="auto"/>
            <w:right w:val="none" w:sz="0" w:space="0" w:color="auto"/>
          </w:divBdr>
        </w:div>
        <w:div w:id="763186681">
          <w:marLeft w:val="0"/>
          <w:marRight w:val="0"/>
          <w:marTop w:val="0"/>
          <w:marBottom w:val="0"/>
          <w:divBdr>
            <w:top w:val="none" w:sz="0" w:space="0" w:color="auto"/>
            <w:left w:val="none" w:sz="0" w:space="0" w:color="auto"/>
            <w:bottom w:val="none" w:sz="0" w:space="0" w:color="auto"/>
            <w:right w:val="none" w:sz="0" w:space="0" w:color="auto"/>
          </w:divBdr>
        </w:div>
        <w:div w:id="1356733132">
          <w:marLeft w:val="0"/>
          <w:marRight w:val="0"/>
          <w:marTop w:val="0"/>
          <w:marBottom w:val="0"/>
          <w:divBdr>
            <w:top w:val="none" w:sz="0" w:space="0" w:color="auto"/>
            <w:left w:val="none" w:sz="0" w:space="0" w:color="auto"/>
            <w:bottom w:val="none" w:sz="0" w:space="0" w:color="auto"/>
            <w:right w:val="none" w:sz="0" w:space="0" w:color="auto"/>
          </w:divBdr>
        </w:div>
        <w:div w:id="1476332878">
          <w:marLeft w:val="0"/>
          <w:marRight w:val="0"/>
          <w:marTop w:val="0"/>
          <w:marBottom w:val="0"/>
          <w:divBdr>
            <w:top w:val="none" w:sz="0" w:space="0" w:color="auto"/>
            <w:left w:val="none" w:sz="0" w:space="0" w:color="auto"/>
            <w:bottom w:val="none" w:sz="0" w:space="0" w:color="auto"/>
            <w:right w:val="none" w:sz="0" w:space="0" w:color="auto"/>
          </w:divBdr>
        </w:div>
      </w:divsChild>
    </w:div>
    <w:div w:id="2147352874">
      <w:bodyDiv w:val="1"/>
      <w:marLeft w:val="0"/>
      <w:marRight w:val="0"/>
      <w:marTop w:val="0"/>
      <w:marBottom w:val="0"/>
      <w:divBdr>
        <w:top w:val="none" w:sz="0" w:space="0" w:color="auto"/>
        <w:left w:val="none" w:sz="0" w:space="0" w:color="auto"/>
        <w:bottom w:val="none" w:sz="0" w:space="0" w:color="auto"/>
        <w:right w:val="none" w:sz="0" w:space="0" w:color="auto"/>
      </w:divBdr>
      <w:divsChild>
        <w:div w:id="299268631">
          <w:marLeft w:val="0"/>
          <w:marRight w:val="0"/>
          <w:marTop w:val="0"/>
          <w:marBottom w:val="0"/>
          <w:divBdr>
            <w:top w:val="none" w:sz="0" w:space="0" w:color="auto"/>
            <w:left w:val="none" w:sz="0" w:space="0" w:color="auto"/>
            <w:bottom w:val="none" w:sz="0" w:space="0" w:color="auto"/>
            <w:right w:val="none" w:sz="0" w:space="0" w:color="auto"/>
          </w:divBdr>
        </w:div>
        <w:div w:id="1062143957">
          <w:marLeft w:val="0"/>
          <w:marRight w:val="0"/>
          <w:marTop w:val="0"/>
          <w:marBottom w:val="0"/>
          <w:divBdr>
            <w:top w:val="none" w:sz="0" w:space="0" w:color="auto"/>
            <w:left w:val="none" w:sz="0" w:space="0" w:color="auto"/>
            <w:bottom w:val="none" w:sz="0" w:space="0" w:color="auto"/>
            <w:right w:val="none" w:sz="0" w:space="0" w:color="auto"/>
          </w:divBdr>
        </w:div>
        <w:div w:id="1624769209">
          <w:marLeft w:val="0"/>
          <w:marRight w:val="0"/>
          <w:marTop w:val="0"/>
          <w:marBottom w:val="0"/>
          <w:divBdr>
            <w:top w:val="none" w:sz="0" w:space="0" w:color="auto"/>
            <w:left w:val="none" w:sz="0" w:space="0" w:color="auto"/>
            <w:bottom w:val="none" w:sz="0" w:space="0" w:color="auto"/>
            <w:right w:val="none" w:sz="0" w:space="0" w:color="auto"/>
          </w:divBdr>
        </w:div>
        <w:div w:id="1681927354">
          <w:marLeft w:val="0"/>
          <w:marRight w:val="0"/>
          <w:marTop w:val="0"/>
          <w:marBottom w:val="0"/>
          <w:divBdr>
            <w:top w:val="none" w:sz="0" w:space="0" w:color="auto"/>
            <w:left w:val="none" w:sz="0" w:space="0" w:color="auto"/>
            <w:bottom w:val="none" w:sz="0" w:space="0" w:color="auto"/>
            <w:right w:val="none" w:sz="0" w:space="0" w:color="auto"/>
          </w:divBdr>
        </w:div>
      </w:divsChild>
    </w:div>
    <w:div w:id="2147354430">
      <w:bodyDiv w:val="1"/>
      <w:marLeft w:val="0"/>
      <w:marRight w:val="0"/>
      <w:marTop w:val="0"/>
      <w:marBottom w:val="0"/>
      <w:divBdr>
        <w:top w:val="none" w:sz="0" w:space="0" w:color="auto"/>
        <w:left w:val="none" w:sz="0" w:space="0" w:color="auto"/>
        <w:bottom w:val="none" w:sz="0" w:space="0" w:color="auto"/>
        <w:right w:val="none" w:sz="0" w:space="0" w:color="auto"/>
      </w:divBdr>
      <w:divsChild>
        <w:div w:id="401146709">
          <w:marLeft w:val="0"/>
          <w:marRight w:val="0"/>
          <w:marTop w:val="0"/>
          <w:marBottom w:val="0"/>
          <w:divBdr>
            <w:top w:val="none" w:sz="0" w:space="0" w:color="auto"/>
            <w:left w:val="none" w:sz="0" w:space="0" w:color="auto"/>
            <w:bottom w:val="none" w:sz="0" w:space="0" w:color="auto"/>
            <w:right w:val="none" w:sz="0" w:space="0" w:color="auto"/>
          </w:divBdr>
        </w:div>
        <w:div w:id="719784590">
          <w:marLeft w:val="0"/>
          <w:marRight w:val="0"/>
          <w:marTop w:val="0"/>
          <w:marBottom w:val="0"/>
          <w:divBdr>
            <w:top w:val="none" w:sz="0" w:space="0" w:color="auto"/>
            <w:left w:val="none" w:sz="0" w:space="0" w:color="auto"/>
            <w:bottom w:val="none" w:sz="0" w:space="0" w:color="auto"/>
            <w:right w:val="none" w:sz="0" w:space="0" w:color="auto"/>
          </w:divBdr>
        </w:div>
        <w:div w:id="968363369">
          <w:marLeft w:val="0"/>
          <w:marRight w:val="0"/>
          <w:marTop w:val="0"/>
          <w:marBottom w:val="0"/>
          <w:divBdr>
            <w:top w:val="none" w:sz="0" w:space="0" w:color="auto"/>
            <w:left w:val="none" w:sz="0" w:space="0" w:color="auto"/>
            <w:bottom w:val="none" w:sz="0" w:space="0" w:color="auto"/>
            <w:right w:val="none" w:sz="0" w:space="0" w:color="auto"/>
          </w:divBdr>
        </w:div>
        <w:div w:id="180323369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www.grants.gov/web/grants/view-opportunity.html?oppId=343880" TargetMode="External"/><Relationship Id="rId671" Type="http://schemas.openxmlformats.org/officeDocument/2006/relationships/image" Target="media/image73.tiff"/><Relationship Id="rId21" Type="http://schemas.openxmlformats.org/officeDocument/2006/relationships/hyperlink" Target="https://www.whitehouse.gov/wp-content/uploads/2022/01/BUILDING-A-BETTER-AMERICA_FINAL.pdf" TargetMode="External"/><Relationship Id="rId324" Type="http://schemas.openxmlformats.org/officeDocument/2006/relationships/hyperlink" Target="https://hud.gov/fairhousing" TargetMode="External"/><Relationship Id="rId531" Type="http://schemas.openxmlformats.org/officeDocument/2006/relationships/hyperlink" Target="http://www.sba.gov/category/navigation-structure/contracting" TargetMode="External"/><Relationship Id="rId629" Type="http://schemas.openxmlformats.org/officeDocument/2006/relationships/image" Target="media/image63.png"/><Relationship Id="rId170" Type="http://schemas.openxmlformats.org/officeDocument/2006/relationships/hyperlink" Target="mailto:americorpsgrants@cns.gov" TargetMode="External"/><Relationship Id="rId268" Type="http://schemas.openxmlformats.org/officeDocument/2006/relationships/hyperlink" Target="https://www.grants.gov/web/grants/view-opportunity.html?oppId=343666" TargetMode="External"/><Relationship Id="rId475" Type="http://schemas.openxmlformats.org/officeDocument/2006/relationships/hyperlink" Target="https://www.denix.osd.mil/na/seniortriballiaison/" TargetMode="External"/><Relationship Id="rId682" Type="http://schemas.openxmlformats.org/officeDocument/2006/relationships/image" Target="media/image81.tiff"/><Relationship Id="rId32" Type="http://schemas.openxmlformats.org/officeDocument/2006/relationships/hyperlink" Target="https://www.hhs.gov/coronavirus/cares-act-provider-relief-fund/index.html" TargetMode="External"/><Relationship Id="rId128" Type="http://schemas.openxmlformats.org/officeDocument/2006/relationships/hyperlink" Target="mailto:sg.grants@noaa.gov" TargetMode="External"/><Relationship Id="rId335" Type="http://schemas.openxmlformats.org/officeDocument/2006/relationships/hyperlink" Target="https://www.grants.gov/web/grants/view-opportunity.html?oppId=343941" TargetMode="External"/><Relationship Id="rId542" Type="http://schemas.openxmlformats.org/officeDocument/2006/relationships/hyperlink" Target="http://www.nationalservice.gov" TargetMode="External"/><Relationship Id="rId181" Type="http://schemas.openxmlformats.org/officeDocument/2006/relationships/hyperlink" Target="https://www.grants.gov/web/grants/view-opportunity.html?oppId=344021" TargetMode="External"/><Relationship Id="rId402" Type="http://schemas.openxmlformats.org/officeDocument/2006/relationships/hyperlink" Target="mailto:odh@neh.gov" TargetMode="External"/><Relationship Id="rId279" Type="http://schemas.openxmlformats.org/officeDocument/2006/relationships/hyperlink" Target="https://www.grants.gov/web/grants/view-opportunity.html?oppId=343483" TargetMode="External"/><Relationship Id="rId486" Type="http://schemas.openxmlformats.org/officeDocument/2006/relationships/hyperlink" Target="https://www.diversity.va.gov/" TargetMode="External"/><Relationship Id="rId693" Type="http://schemas.openxmlformats.org/officeDocument/2006/relationships/image" Target="media/image88.tiff"/><Relationship Id="rId707" Type="http://schemas.openxmlformats.org/officeDocument/2006/relationships/image" Target="media/image97.tiff"/><Relationship Id="rId43" Type="http://schemas.openxmlformats.org/officeDocument/2006/relationships/hyperlink" Target="https://home.treasury.gov/policy-issues/cares" TargetMode="External"/><Relationship Id="rId139" Type="http://schemas.openxmlformats.org/officeDocument/2006/relationships/hyperlink" Target="https://www.grants.gov/custom/viewOppDetails.jsp" TargetMode="External"/><Relationship Id="rId346" Type="http://schemas.openxmlformats.org/officeDocument/2006/relationships/hyperlink" Target="https://www.grants.gov/web/grants/view-opportunity.html?oppId=343689" TargetMode="External"/><Relationship Id="rId553" Type="http://schemas.openxmlformats.org/officeDocument/2006/relationships/hyperlink" Target="https://www.nationalservice.gov/" TargetMode="External"/><Relationship Id="rId760" Type="http://schemas.openxmlformats.org/officeDocument/2006/relationships/hyperlink" Target="http://www.nsf.gov/eng/iip/sbir/" TargetMode="External"/><Relationship Id="rId192" Type="http://schemas.openxmlformats.org/officeDocument/2006/relationships/hyperlink" Target="https://www.grants.gov/web/grants/view-opportunity.html?oppId=343913" TargetMode="External"/><Relationship Id="rId206" Type="http://schemas.openxmlformats.org/officeDocument/2006/relationships/hyperlink" Target="https://www.grants.gov/web/grants/view-opportunity.html?oppId=343665" TargetMode="External"/><Relationship Id="rId413" Type="http://schemas.openxmlformats.org/officeDocument/2006/relationships/hyperlink" Target="mailto:odh@neh.gov" TargetMode="External"/><Relationship Id="rId497" Type="http://schemas.openxmlformats.org/officeDocument/2006/relationships/hyperlink" Target="https://www.oha.org/grants" TargetMode="External"/><Relationship Id="rId620" Type="http://schemas.openxmlformats.org/officeDocument/2006/relationships/hyperlink" Target="http://www.doi.gov/index.cfm" TargetMode="External"/><Relationship Id="rId718" Type="http://schemas.openxmlformats.org/officeDocument/2006/relationships/hyperlink" Target="http://exchanges.state.gov/grants/index.html" TargetMode="External"/><Relationship Id="rId357" Type="http://schemas.openxmlformats.org/officeDocument/2006/relationships/hyperlink" Target="https://www.grants.gov/web/grants/view-opportunity.html?oppId=343871" TargetMode="External"/><Relationship Id="rId54" Type="http://schemas.openxmlformats.org/officeDocument/2006/relationships/hyperlink" Target="https://www.grants.gov/web/grants/view-opportunity.html?oppId=343180" TargetMode="External"/><Relationship Id="rId217" Type="http://schemas.openxmlformats.org/officeDocument/2006/relationships/hyperlink" Target="https://www.grants.gov/custom/viewOppDetails.jsp" TargetMode="External"/><Relationship Id="rId564" Type="http://schemas.openxmlformats.org/officeDocument/2006/relationships/image" Target="media/image31.png"/><Relationship Id="rId424" Type="http://schemas.openxmlformats.org/officeDocument/2006/relationships/hyperlink" Target="https://www.grants.gov/web/grants/view-opportunity.html?oppId=344004" TargetMode="External"/><Relationship Id="rId631" Type="http://schemas.openxmlformats.org/officeDocument/2006/relationships/hyperlink" Target="http://www.ncjrs.gov/fedgrant.html" TargetMode="External"/><Relationship Id="rId729" Type="http://schemas.openxmlformats.org/officeDocument/2006/relationships/hyperlink" Target="https://home.treasury.gov/services/grant-programs" TargetMode="External"/><Relationship Id="rId270" Type="http://schemas.openxmlformats.org/officeDocument/2006/relationships/hyperlink" Target="https://www.grants.gov/web/grants/view-opportunity.html?oppId=343639" TargetMode="External"/><Relationship Id="rId65" Type="http://schemas.openxmlformats.org/officeDocument/2006/relationships/hyperlink" Target="mailto:grantapplicationquestions@usda.gov" TargetMode="External"/><Relationship Id="rId130" Type="http://schemas.openxmlformats.org/officeDocument/2006/relationships/hyperlink" Target="https://www.grants.gov/custom/viewOppDetails.jsp" TargetMode="External"/><Relationship Id="rId368" Type="http://schemas.openxmlformats.org/officeDocument/2006/relationships/hyperlink" Target="https://www.dol.gov/agencies/eta/skills-training-grants/scc" TargetMode="External"/><Relationship Id="rId575" Type="http://schemas.openxmlformats.org/officeDocument/2006/relationships/image" Target="media/image39.png"/><Relationship Id="rId228" Type="http://schemas.openxmlformats.org/officeDocument/2006/relationships/hyperlink" Target="https://www.grants.gov/web/grants/view-opportunity.html?oppId=343845" TargetMode="External"/><Relationship Id="rId435" Type="http://schemas.openxmlformats.org/officeDocument/2006/relationships/hyperlink" Target="mailto:support@grants.gov" TargetMode="External"/><Relationship Id="rId642" Type="http://schemas.openxmlformats.org/officeDocument/2006/relationships/hyperlink" Target="https://ag.hawaii.gov/cpja/gp/" TargetMode="External"/><Relationship Id="rId281" Type="http://schemas.openxmlformats.org/officeDocument/2006/relationships/hyperlink" Target="https://www.grants.gov/web/grants/view-opportunity.html?oppId=343551" TargetMode="External"/><Relationship Id="rId502" Type="http://schemas.openxmlformats.org/officeDocument/2006/relationships/hyperlink" Target="http://www.ohadatabook.com/" TargetMode="External"/><Relationship Id="rId76" Type="http://schemas.openxmlformats.org/officeDocument/2006/relationships/hyperlink" Target="https://www.rd.usda.gov/programs-services/water-waste-disposal-technical-assistance-training-grants" TargetMode="External"/><Relationship Id="rId141" Type="http://schemas.openxmlformats.org/officeDocument/2006/relationships/hyperlink" Target="https://www.grants.gov/web/grants/view-opportunity.html?oppId=342831" TargetMode="External"/><Relationship Id="rId379" Type="http://schemas.openxmlformats.org/officeDocument/2006/relationships/hyperlink" Target="https://www.grants.gov/web/grants/view-opportunity.html?oppId=343927" TargetMode="External"/><Relationship Id="rId586" Type="http://schemas.openxmlformats.org/officeDocument/2006/relationships/image" Target="media/image46.png"/><Relationship Id="rId7" Type="http://schemas.openxmlformats.org/officeDocument/2006/relationships/hyperlink" Target="https://www.whitehouse.gov/wp-content/uploads/2022/01/BUILDING-A-BETTER-AMERICA_FINAL.pdf" TargetMode="External"/><Relationship Id="rId239" Type="http://schemas.openxmlformats.org/officeDocument/2006/relationships/hyperlink" Target="https://www.grants.gov/web/grants/view-opportunity.html?oppId=340388" TargetMode="External"/><Relationship Id="rId446" Type="http://schemas.openxmlformats.org/officeDocument/2006/relationships/hyperlink" Target="https://www.transportation.gov/grants/SMART" TargetMode="External"/><Relationship Id="rId653" Type="http://schemas.openxmlformats.org/officeDocument/2006/relationships/hyperlink" Target="http://www.dol.gov/odep/topics/grants.htm" TargetMode="External"/><Relationship Id="rId292" Type="http://schemas.openxmlformats.org/officeDocument/2006/relationships/hyperlink" Target="https://www.grants.gov/web/grants/view-opportunity.html?oppId=343976" TargetMode="External"/><Relationship Id="rId306" Type="http://schemas.openxmlformats.org/officeDocument/2006/relationships/hyperlink" Target="mailto:202CapitalAdvanceNOFO@hud.gov" TargetMode="External"/><Relationship Id="rId87" Type="http://schemas.openxmlformats.org/officeDocument/2006/relationships/hyperlink" Target="https://www.grants.gov/web/grants/view-opportunity.html?oppId=343230" TargetMode="External"/><Relationship Id="rId513" Type="http://schemas.openxmlformats.org/officeDocument/2006/relationships/image" Target="media/image12.png"/><Relationship Id="rId597" Type="http://schemas.openxmlformats.org/officeDocument/2006/relationships/hyperlink" Target="http://www.fema.gov/staffing-adequate-fire-emergency-response-grants-awards" TargetMode="External"/><Relationship Id="rId720" Type="http://schemas.openxmlformats.org/officeDocument/2006/relationships/hyperlink" Target="http://exchanges.state.gov/grants/index.html" TargetMode="External"/><Relationship Id="rId152" Type="http://schemas.openxmlformats.org/officeDocument/2006/relationships/hyperlink" Target="mailto:rnta@eda.gov" TargetMode="External"/><Relationship Id="rId457" Type="http://schemas.openxmlformats.org/officeDocument/2006/relationships/hyperlink" Target="https://www.ed.gov/programs/nathawaiian/" TargetMode="External"/><Relationship Id="rId664" Type="http://schemas.openxmlformats.org/officeDocument/2006/relationships/hyperlink" Target="http://www.dol.gov/elaws/vets/vetpref/choice.htm" TargetMode="External"/><Relationship Id="rId14" Type="http://schemas.openxmlformats.org/officeDocument/2006/relationships/hyperlink" Target="https://www.whitehouse.gov/wp-content/uploads/2022/01/BUILDING-A-BETTER-AMERICA_FINAL.pdf" TargetMode="External"/><Relationship Id="rId317" Type="http://schemas.openxmlformats.org/officeDocument/2006/relationships/hyperlink" Target="https://www.grants.gov/web/grants/view-opportunity.html?oppId=343955" TargetMode="External"/><Relationship Id="rId524" Type="http://schemas.openxmlformats.org/officeDocument/2006/relationships/hyperlink" Target="http://www.ago.noaa.gov/" TargetMode="External"/><Relationship Id="rId731" Type="http://schemas.openxmlformats.org/officeDocument/2006/relationships/image" Target="media/image109.png"/><Relationship Id="rId98" Type="http://schemas.openxmlformats.org/officeDocument/2006/relationships/hyperlink" Target="https://www.grants.gov/custom/viewOppDetails.jsp" TargetMode="External"/><Relationship Id="rId163" Type="http://schemas.openxmlformats.org/officeDocument/2006/relationships/hyperlink" Target="https://www.eda.gov/" TargetMode="External"/><Relationship Id="rId370" Type="http://schemas.openxmlformats.org/officeDocument/2006/relationships/hyperlink" Target="https://www.grants.gov/web/grants/view-opportunity.html?oppId=336701" TargetMode="External"/><Relationship Id="rId230" Type="http://schemas.openxmlformats.org/officeDocument/2006/relationships/hyperlink" Target="https://www.grants.gov/web/grants/view-opportunity.html?oppId=343705" TargetMode="External"/><Relationship Id="rId468" Type="http://schemas.openxmlformats.org/officeDocument/2006/relationships/hyperlink" Target="https://www.fws.gov/pacificislands/" TargetMode="External"/><Relationship Id="rId675" Type="http://schemas.openxmlformats.org/officeDocument/2006/relationships/hyperlink" Target="http://www.archives.gov/nhprc/announcement/" TargetMode="External"/><Relationship Id="rId25" Type="http://schemas.openxmlformats.org/officeDocument/2006/relationships/hyperlink" Target="https://www.coronavirus.gov" TargetMode="External"/><Relationship Id="rId328" Type="http://schemas.openxmlformats.org/officeDocument/2006/relationships/hyperlink" Target="mailto:IMLS-MuseumGrants@imls.gov" TargetMode="External"/><Relationship Id="rId535" Type="http://schemas.openxmlformats.org/officeDocument/2006/relationships/hyperlink" Target="http://www.commerce.gov/about-commerce/grants-contracting-trade-opportunities" TargetMode="External"/><Relationship Id="rId742" Type="http://schemas.openxmlformats.org/officeDocument/2006/relationships/hyperlink" Target="https://www.grants.gov/web/grants/learn-grants.html" TargetMode="External"/><Relationship Id="rId174" Type="http://schemas.openxmlformats.org/officeDocument/2006/relationships/hyperlink" Target="https://www.grants.gov/web/grants/view-opportunity.html?oppId=343156" TargetMode="External"/><Relationship Id="rId381" Type="http://schemas.openxmlformats.org/officeDocument/2006/relationships/hyperlink" Target="http://www.archives.gov/nhprc/announcement/digitaleditions.html" TargetMode="External"/><Relationship Id="rId602" Type="http://schemas.openxmlformats.org/officeDocument/2006/relationships/hyperlink" Target="http://www.fema.gov/rules-tools/closeout-report-tutorial-closeout-report-sections" TargetMode="External"/><Relationship Id="rId241" Type="http://schemas.openxmlformats.org/officeDocument/2006/relationships/hyperlink" Target="https://www.grants.gov/web/grants/view-opportunity.html?oppId=344078" TargetMode="External"/><Relationship Id="rId479" Type="http://schemas.openxmlformats.org/officeDocument/2006/relationships/hyperlink" Target="https://www.eda.gov/programs/university-centers/" TargetMode="External"/><Relationship Id="rId686" Type="http://schemas.openxmlformats.org/officeDocument/2006/relationships/hyperlink" Target="https://www.neh.gov/grants" TargetMode="External"/><Relationship Id="rId36" Type="http://schemas.openxmlformats.org/officeDocument/2006/relationships/hyperlink" Target="https://www.justice.gov/coronavirus" TargetMode="External"/><Relationship Id="rId339" Type="http://schemas.openxmlformats.org/officeDocument/2006/relationships/hyperlink" Target="mailto:fgraves@usgs.gov" TargetMode="External"/><Relationship Id="rId546" Type="http://schemas.openxmlformats.org/officeDocument/2006/relationships/hyperlink" Target="https://www.americorps.gov/partner/funding-opportunities" TargetMode="External"/><Relationship Id="rId753" Type="http://schemas.openxmlformats.org/officeDocument/2006/relationships/hyperlink" Target="https://grantspace.org/training/introduction-to-proposal-writing/" TargetMode="External"/><Relationship Id="rId101" Type="http://schemas.openxmlformats.org/officeDocument/2006/relationships/hyperlink" Target="https://gcc02.safelinks.protection.outlook.com/ap/t-59584e83/?url=https%3A%2F%2Fteams.microsoft.com%2Fl%2Fmeetup-join%2F19%253ameeting_ZjQ5OGI0NDAtYjMyMC00MDBlLThkZGYtYmRiOWVjYWE3MmI0%2540thread.v2%2F0%3Fcontext%3D%257b%2522Tid%2522%253a%2522ed5b36e7-01ee-4ebc-867e-e03cfa0d4697%2522%252c%2522Oid%2522%253a%2522b8c595c4-86fa-4ec8-93e4-cafea38c0fec%2522%257d&amp;data=05%7C01%7C%7Ce4d801f3d07a4d14dcf708da7c8c7f75%7Ced5b36e701ee4ebc867ee03cfa0d4697%7C0%7C0%7C637959240122374117%7CUnknown%7CTWFpbGZsb3d8eyJWIjoiMC4wLjAwMDAiLCJQIjoiV2luMzIiLCJBTiI6Ik1haWwiLCJXVCI6Mn0%3D%7C3000%7C%7C%7C&amp;sdata=seHt%2F1EGsNM%2BiWwGiLd87U8CtoML1wrQKlFlKv4B3oI%3D&amp;reserved=0" TargetMode="External"/><Relationship Id="rId185" Type="http://schemas.openxmlformats.org/officeDocument/2006/relationships/hyperlink" Target="http://www.access.gpo.gov/nara/index.html" TargetMode="External"/><Relationship Id="rId406" Type="http://schemas.openxmlformats.org/officeDocument/2006/relationships/hyperlink" Target="https://www.grants.gov/web/grants/view-opportunity.html?oppId=343337" TargetMode="External"/><Relationship Id="rId392" Type="http://schemas.openxmlformats.org/officeDocument/2006/relationships/hyperlink" Target="https://www.neh.gov/grants/preservation/preservation-assistance-grants-smaller-institutions" TargetMode="External"/><Relationship Id="rId613" Type="http://schemas.openxmlformats.org/officeDocument/2006/relationships/image" Target="media/image54.tiff"/><Relationship Id="rId697" Type="http://schemas.openxmlformats.org/officeDocument/2006/relationships/image" Target="media/image91.tiff"/><Relationship Id="rId252" Type="http://schemas.openxmlformats.org/officeDocument/2006/relationships/hyperlink" Target="https://www.grants.gov/web/grants/view-opportunity.html?oppId=343907" TargetMode="External"/><Relationship Id="rId47" Type="http://schemas.openxmlformats.org/officeDocument/2006/relationships/hyperlink" Target="mailto:mahealani.bambico@noaa.gov" TargetMode="External"/><Relationship Id="rId112" Type="http://schemas.openxmlformats.org/officeDocument/2006/relationships/hyperlink" Target="https://www.usda.gov/reconnect" TargetMode="External"/><Relationship Id="rId557" Type="http://schemas.openxmlformats.org/officeDocument/2006/relationships/image" Target="media/image26.tiff"/><Relationship Id="rId196" Type="http://schemas.openxmlformats.org/officeDocument/2006/relationships/hyperlink" Target="https://www.grants.gov/web/grants/view-opportunity.html?oppId=343141" TargetMode="External"/><Relationship Id="rId417" Type="http://schemas.openxmlformats.org/officeDocument/2006/relationships/hyperlink" Target="https://www.grants.gov/web/grants/view-opportunity.html?oppId=343554" TargetMode="External"/><Relationship Id="rId624" Type="http://schemas.openxmlformats.org/officeDocument/2006/relationships/image" Target="media/image60.tiff"/><Relationship Id="rId263" Type="http://schemas.openxmlformats.org/officeDocument/2006/relationships/hyperlink" Target="https://www.grants.gov/web/grants/view-opportunity.html?oppId=343901" TargetMode="External"/><Relationship Id="rId470" Type="http://schemas.openxmlformats.org/officeDocument/2006/relationships/hyperlink" Target="https://www.usgs.gov/science/regions/pacific/hawaii" TargetMode="External"/><Relationship Id="rId58" Type="http://schemas.openxmlformats.org/officeDocument/2006/relationships/hyperlink" Target="https://www.nifa.usda.gov/grants/funding-opportunities/biotechnology-risk-assessment-research-grants-program-brag" TargetMode="External"/><Relationship Id="rId123" Type="http://schemas.openxmlformats.org/officeDocument/2006/relationships/hyperlink" Target="https://www.grants.gov/web/grants/view-opportunity.html?oppId=343841" TargetMode="External"/><Relationship Id="rId330" Type="http://schemas.openxmlformats.org/officeDocument/2006/relationships/hyperlink" Target="https://www.grants.gov/custom/viewOppDetails.jsp" TargetMode="External"/><Relationship Id="rId568" Type="http://schemas.openxmlformats.org/officeDocument/2006/relationships/image" Target="media/image34.tiff"/><Relationship Id="rId428" Type="http://schemas.openxmlformats.org/officeDocument/2006/relationships/hyperlink" Target="https://www.grants.gov/web/grants/view-opportunity.html?oppId=343922" TargetMode="External"/><Relationship Id="rId635" Type="http://schemas.openxmlformats.org/officeDocument/2006/relationships/hyperlink" Target="https://www.ncja.org/state-agencies/about-state-agencies" TargetMode="External"/><Relationship Id="rId274" Type="http://schemas.openxmlformats.org/officeDocument/2006/relationships/hyperlink" Target="https://www.grants.gov/web/grants/view-opportunity.html?oppId=343690" TargetMode="External"/><Relationship Id="rId481" Type="http://schemas.openxmlformats.org/officeDocument/2006/relationships/hyperlink" Target="https://www.legislative.noaa.gov/NIYS/NIYSHI.pdf" TargetMode="External"/><Relationship Id="rId702" Type="http://schemas.openxmlformats.org/officeDocument/2006/relationships/hyperlink" Target="http://www.sba.gov/loans-and-grants" TargetMode="External"/><Relationship Id="rId69" Type="http://schemas.openxmlformats.org/officeDocument/2006/relationships/hyperlink" Target="https://www.grants.gov/web/grants/view-opportunity.html?oppId=343970" TargetMode="External"/><Relationship Id="rId134" Type="http://schemas.openxmlformats.org/officeDocument/2006/relationships/hyperlink" Target="mailto:laurie.golden@noaa.gov" TargetMode="External"/><Relationship Id="rId579" Type="http://schemas.openxmlformats.org/officeDocument/2006/relationships/hyperlink" Target="http://www.hhs.gov" TargetMode="External"/><Relationship Id="rId341" Type="http://schemas.openxmlformats.org/officeDocument/2006/relationships/hyperlink" Target="http://go.nps.gov/sat" TargetMode="External"/><Relationship Id="rId439" Type="http://schemas.openxmlformats.org/officeDocument/2006/relationships/hyperlink" Target="https://www.grants.gov/web/grants/view-opportunity.html?oppId=343828" TargetMode="External"/><Relationship Id="rId646" Type="http://schemas.openxmlformats.org/officeDocument/2006/relationships/image" Target="media/image69.tiff"/><Relationship Id="rId201" Type="http://schemas.openxmlformats.org/officeDocument/2006/relationships/hyperlink" Target="https://science.osti.gov" TargetMode="External"/><Relationship Id="rId285" Type="http://schemas.openxmlformats.org/officeDocument/2006/relationships/hyperlink" Target="https://www.grants.gov/web/grants/view-opportunity.html?oppId=343567" TargetMode="External"/><Relationship Id="rId506" Type="http://schemas.openxmlformats.org/officeDocument/2006/relationships/image" Target="media/image7.png"/><Relationship Id="rId492" Type="http://schemas.openxmlformats.org/officeDocument/2006/relationships/hyperlink" Target="https://www.oha.org/grants" TargetMode="External"/><Relationship Id="rId713" Type="http://schemas.openxmlformats.org/officeDocument/2006/relationships/image" Target="media/image100.tiff"/><Relationship Id="rId145" Type="http://schemas.openxmlformats.org/officeDocument/2006/relationships/hyperlink" Target="https://www.grants.gov/custom/viewOppDetails.jsp" TargetMode="External"/><Relationship Id="rId352" Type="http://schemas.openxmlformats.org/officeDocument/2006/relationships/hyperlink" Target="https://www.grants.gov/web/grants/view-opportunity.html?oppId=343410" TargetMode="External"/><Relationship Id="rId212" Type="http://schemas.openxmlformats.org/officeDocument/2006/relationships/hyperlink" Target="mailto:page.angelad@epa.gov,%20josephson.ron@epa.gov,%20electronic-grant-submissions@epa.gov" TargetMode="External"/><Relationship Id="rId657" Type="http://schemas.openxmlformats.org/officeDocument/2006/relationships/hyperlink" Target="http://www.dol.gov/oasam/grants/" TargetMode="External"/><Relationship Id="rId296" Type="http://schemas.openxmlformats.org/officeDocument/2006/relationships/hyperlink" Target="https://www.grants.gov/web/grants/view-opportunity.html?oppId=343959" TargetMode="External"/><Relationship Id="rId517" Type="http://schemas.openxmlformats.org/officeDocument/2006/relationships/hyperlink" Target="http://www.ita.doc.gov/td/mdcp/" TargetMode="External"/><Relationship Id="rId724" Type="http://schemas.openxmlformats.org/officeDocument/2006/relationships/image" Target="media/image104.tiff"/><Relationship Id="rId60" Type="http://schemas.openxmlformats.org/officeDocument/2006/relationships/hyperlink" Target="https://www.grants.gov/web/grants/view-opportunity.html?oppId=343950" TargetMode="External"/><Relationship Id="rId156" Type="http://schemas.openxmlformats.org/officeDocument/2006/relationships/hyperlink" Target="https://www.grants.gov/web/grants/view-opportunity.html?oppId=331121" TargetMode="External"/><Relationship Id="rId363" Type="http://schemas.openxmlformats.org/officeDocument/2006/relationships/hyperlink" Target="mailto:Community.Projects.ETA@dol.gov" TargetMode="External"/><Relationship Id="rId570" Type="http://schemas.openxmlformats.org/officeDocument/2006/relationships/image" Target="media/image36.png"/><Relationship Id="rId223" Type="http://schemas.openxmlformats.org/officeDocument/2006/relationships/hyperlink" Target="https://www.grants.gov/web/grants/view-opportunity.html?oppId=343693" TargetMode="External"/><Relationship Id="rId430" Type="http://schemas.openxmlformats.org/officeDocument/2006/relationships/hyperlink" Target="https://www.grants.gov/web/grants/view-opportunity.html?oppId=343697" TargetMode="External"/><Relationship Id="rId668" Type="http://schemas.openxmlformats.org/officeDocument/2006/relationships/image" Target="media/image71.png"/><Relationship Id="rId18" Type="http://schemas.openxmlformats.org/officeDocument/2006/relationships/hyperlink" Target="https://www.whitehouse.gov/wp-content/uploads/2022/01/BUILDING-A-BETTER-AMERICA_FINAL.pdf" TargetMode="External"/><Relationship Id="rId528" Type="http://schemas.openxmlformats.org/officeDocument/2006/relationships/hyperlink" Target="http://www.osec.doc.gov/osdbu/" TargetMode="External"/><Relationship Id="rId735" Type="http://schemas.openxmlformats.org/officeDocument/2006/relationships/image" Target="media/image112.png"/><Relationship Id="rId167" Type="http://schemas.openxmlformats.org/officeDocument/2006/relationships/hyperlink" Target="mailto:americorpsgrants@cns.gov" TargetMode="External"/><Relationship Id="rId374" Type="http://schemas.openxmlformats.org/officeDocument/2006/relationships/hyperlink" Target="https://www.grants.gov/web/grants/view-opportunity.html?oppId=343564" TargetMode="External"/><Relationship Id="rId581" Type="http://schemas.openxmlformats.org/officeDocument/2006/relationships/image" Target="media/image42.png"/><Relationship Id="rId71" Type="http://schemas.openxmlformats.org/officeDocument/2006/relationships/hyperlink" Target="mailto:anthony.crooks@usda.gov" TargetMode="External"/><Relationship Id="rId234" Type="http://schemas.openxmlformats.org/officeDocument/2006/relationships/hyperlink" Target="https://www.grants.gov/web/grants/view-opportunity.html?oppId=341202" TargetMode="External"/><Relationship Id="rId679" Type="http://schemas.openxmlformats.org/officeDocument/2006/relationships/image" Target="media/image78.tiff"/><Relationship Id="rId2" Type="http://schemas.openxmlformats.org/officeDocument/2006/relationships/numbering" Target="numbering.xml"/><Relationship Id="rId29" Type="http://schemas.openxmlformats.org/officeDocument/2006/relationships/hyperlink" Target="https://www.ed.gov/coronavirus?%3F=" TargetMode="External"/><Relationship Id="rId441" Type="http://schemas.openxmlformats.org/officeDocument/2006/relationships/hyperlink" Target="mailto:CulvertAOP@dot.gov" TargetMode="External"/><Relationship Id="rId539" Type="http://schemas.openxmlformats.org/officeDocument/2006/relationships/hyperlink" Target="https://www.eda.gov/resources/economic-development-directory/states/hi.htm" TargetMode="External"/><Relationship Id="rId746" Type="http://schemas.openxmlformats.org/officeDocument/2006/relationships/hyperlink" Target="https://blog.grants.gov/2018/08/08/peer-review-panels-and-the-federal-grant-application-evaluations-process/" TargetMode="External"/><Relationship Id="rId178" Type="http://schemas.openxmlformats.org/officeDocument/2006/relationships/hyperlink" Target="https://www.grants.gov/web/grants/view-opportunity.html?oppId=343714" TargetMode="External"/><Relationship Id="rId301" Type="http://schemas.openxmlformats.org/officeDocument/2006/relationships/hyperlink" Target="https://www.grants.gov/web/grants/view-opportunity.html?oppId=341040" TargetMode="External"/><Relationship Id="rId82" Type="http://schemas.openxmlformats.org/officeDocument/2006/relationships/hyperlink" Target="https://www.nifa.usda.gov/grants/funding-opportunities/sustainable-agriculture-research-education-sare-regional-host" TargetMode="External"/><Relationship Id="rId385" Type="http://schemas.openxmlformats.org/officeDocument/2006/relationships/hyperlink" Target="https://www.grants.gov/web/grants/view-opportunity.html?oppId=343060" TargetMode="External"/><Relationship Id="rId592" Type="http://schemas.openxmlformats.org/officeDocument/2006/relationships/hyperlink" Target="mailto:firegrants@dhs.gov" TargetMode="External"/><Relationship Id="rId606" Type="http://schemas.openxmlformats.org/officeDocument/2006/relationships/image" Target="media/image50.tiff"/><Relationship Id="rId245" Type="http://schemas.openxmlformats.org/officeDocument/2006/relationships/hyperlink" Target="https://www.grants.gov/web/grants/view-opportunity.html?oppId=344051" TargetMode="External"/><Relationship Id="rId452" Type="http://schemas.openxmlformats.org/officeDocument/2006/relationships/image" Target="media/image2.gif"/><Relationship Id="rId105" Type="http://schemas.openxmlformats.org/officeDocument/2006/relationships/hyperlink" Target="https://www.grants.gov/web/grants/view-opportunity.html?oppId=343074" TargetMode="External"/><Relationship Id="rId312" Type="http://schemas.openxmlformats.org/officeDocument/2006/relationships/image" Target="media/image1.png"/><Relationship Id="rId757" Type="http://schemas.openxmlformats.org/officeDocument/2006/relationships/hyperlink" Target="http://grants.nih.gov/grants/funding/sbir.htm" TargetMode="External"/><Relationship Id="rId93" Type="http://schemas.openxmlformats.org/officeDocument/2006/relationships/hyperlink" Target="https://www.grants.gov/web/grants/view-opportunity.html?oppId=343010" TargetMode="External"/><Relationship Id="rId189" Type="http://schemas.openxmlformats.org/officeDocument/2006/relationships/hyperlink" Target="http://www.access.gpo.gov/nara/index.html" TargetMode="External"/><Relationship Id="rId396" Type="http://schemas.openxmlformats.org/officeDocument/2006/relationships/hyperlink" Target="mailto:collaborative@neh.gov" TargetMode="External"/><Relationship Id="rId617" Type="http://schemas.openxmlformats.org/officeDocument/2006/relationships/hyperlink" Target="https://www.imls.gov/grants/apply-grant/available-grants" TargetMode="External"/><Relationship Id="rId256" Type="http://schemas.openxmlformats.org/officeDocument/2006/relationships/hyperlink" Target="https://www.grants.gov/web/grants/view-opportunity.html?oppId=343905" TargetMode="External"/><Relationship Id="rId463" Type="http://schemas.openxmlformats.org/officeDocument/2006/relationships/hyperlink" Target="https://www.hud.gov/hudprograms/IMHHL" TargetMode="External"/><Relationship Id="rId670" Type="http://schemas.openxmlformats.org/officeDocument/2006/relationships/image" Target="media/image72.png"/><Relationship Id="rId116" Type="http://schemas.openxmlformats.org/officeDocument/2006/relationships/hyperlink" Target="mailto:lisa.vaughan@noaa.gov" TargetMode="External"/><Relationship Id="rId323" Type="http://schemas.openxmlformats.org/officeDocument/2006/relationships/hyperlink" Target="https://www.grants.gov/web/grants/view-opportunity.html?oppId=343385" TargetMode="External"/><Relationship Id="rId530" Type="http://schemas.openxmlformats.org/officeDocument/2006/relationships/hyperlink" Target="http://fido.gov/doc/aap/publicview.asp" TargetMode="External"/><Relationship Id="rId20" Type="http://schemas.openxmlformats.org/officeDocument/2006/relationships/hyperlink" Target="https://www.whitehouse.gov/wp-content/uploads/2022/01/BUILDING-A-BETTER-AMERICA_FINAL.pdf" TargetMode="External"/><Relationship Id="rId628" Type="http://schemas.openxmlformats.org/officeDocument/2006/relationships/image" Target="media/image62.png"/><Relationship Id="rId267" Type="http://schemas.openxmlformats.org/officeDocument/2006/relationships/hyperlink" Target="https://www.grants.gov/web/grants/view-opportunity.html?oppId=343651" TargetMode="External"/><Relationship Id="rId474" Type="http://schemas.openxmlformats.org/officeDocument/2006/relationships/hyperlink" Target="https://www.rd.usda.gov/hi" TargetMode="External"/><Relationship Id="rId127" Type="http://schemas.openxmlformats.org/officeDocument/2006/relationships/hyperlink" Target="https://www.grants.gov/custom/viewOppDetails.jsp" TargetMode="External"/><Relationship Id="rId681" Type="http://schemas.openxmlformats.org/officeDocument/2006/relationships/image" Target="media/image80.tiff"/><Relationship Id="rId31" Type="http://schemas.openxmlformats.org/officeDocument/2006/relationships/hyperlink" Target="https://www.epa.gov/grants/epa-frequent-questions-grant-issues-response-novel-coronavirus-covid-19-public-health" TargetMode="External"/><Relationship Id="rId334" Type="http://schemas.openxmlformats.org/officeDocument/2006/relationships/hyperlink" Target="mailto:Shelley_DiBona@fws.gov" TargetMode="External"/><Relationship Id="rId541" Type="http://schemas.openxmlformats.org/officeDocument/2006/relationships/image" Target="media/image16.png"/><Relationship Id="rId639" Type="http://schemas.openxmlformats.org/officeDocument/2006/relationships/hyperlink" Target="mailto:Paul.A.Perrone@hawaii.gov" TargetMode="External"/><Relationship Id="rId4" Type="http://schemas.openxmlformats.org/officeDocument/2006/relationships/settings" Target="settings.xml"/><Relationship Id="rId180" Type="http://schemas.openxmlformats.org/officeDocument/2006/relationships/hyperlink" Target="https://www.grants.gov/web/grants/view-opportunity.html?oppId=343869" TargetMode="External"/><Relationship Id="rId236" Type="http://schemas.openxmlformats.org/officeDocument/2006/relationships/hyperlink" Target="https://www.grants.gov/web/grants/view-opportunity.html?oppId=341039" TargetMode="External"/><Relationship Id="rId278" Type="http://schemas.openxmlformats.org/officeDocument/2006/relationships/hyperlink" Target="https://www.grants.gov/web/grants/view-opportunity.html?oppId=343632" TargetMode="External"/><Relationship Id="rId401" Type="http://schemas.openxmlformats.org/officeDocument/2006/relationships/hyperlink" Target="https://www.neh.gov/grants/odh/digital-humanities-advancement-grants" TargetMode="External"/><Relationship Id="rId443" Type="http://schemas.openxmlformats.org/officeDocument/2006/relationships/hyperlink" Target="https://www.grants.gov/custom/viewOppDetails.jsp" TargetMode="External"/><Relationship Id="rId650" Type="http://schemas.openxmlformats.org/officeDocument/2006/relationships/hyperlink" Target="http://www.osha.gov/dte/sharwood/" TargetMode="External"/><Relationship Id="rId303" Type="http://schemas.openxmlformats.org/officeDocument/2006/relationships/hyperlink" Target="mailto:askcsid@fema.dhs.gov" TargetMode="External"/><Relationship Id="rId485" Type="http://schemas.openxmlformats.org/officeDocument/2006/relationships/hyperlink" Target="https://www.va.gov/centerforminorityveterans/" TargetMode="External"/><Relationship Id="rId692" Type="http://schemas.openxmlformats.org/officeDocument/2006/relationships/hyperlink" Target="http://nsf.gov/funding/index.jsp" TargetMode="External"/><Relationship Id="rId706" Type="http://schemas.openxmlformats.org/officeDocument/2006/relationships/image" Target="media/image96.tiff"/><Relationship Id="rId748" Type="http://schemas.openxmlformats.org/officeDocument/2006/relationships/hyperlink" Target="https://www.hrsa.gov/sites/default/files/grants/apply/writestrong/grantwritingtips.pdf" TargetMode="External"/><Relationship Id="rId42" Type="http://schemas.openxmlformats.org/officeDocument/2006/relationships/hyperlink" Target="https://www.transportation.gov/coronavirus" TargetMode="External"/><Relationship Id="rId84" Type="http://schemas.openxmlformats.org/officeDocument/2006/relationships/hyperlink" Target="https://www.grants.gov/web/grants/view-opportunity.html?oppId=343321" TargetMode="External"/><Relationship Id="rId138" Type="http://schemas.openxmlformats.org/officeDocument/2006/relationships/hyperlink" Target="https://www.grants.gov/web/grants/view-opportunity.html?oppId=343188" TargetMode="External"/><Relationship Id="rId345" Type="http://schemas.openxmlformats.org/officeDocument/2006/relationships/hyperlink" Target="mailto:STLPG@nps.gov" TargetMode="External"/><Relationship Id="rId387" Type="http://schemas.openxmlformats.org/officeDocument/2006/relationships/hyperlink" Target="mailto:odh@neh.gov" TargetMode="External"/><Relationship Id="rId510" Type="http://schemas.openxmlformats.org/officeDocument/2006/relationships/hyperlink" Target="https://www.usda.gov/topics/farming/grants-and-loans" TargetMode="External"/><Relationship Id="rId552" Type="http://schemas.openxmlformats.org/officeDocument/2006/relationships/hyperlink" Target="mailto:HI@cns.gov" TargetMode="External"/><Relationship Id="rId594" Type="http://schemas.openxmlformats.org/officeDocument/2006/relationships/hyperlink" Target="http://www.fema.gov/assistance-firefighters-grant" TargetMode="External"/><Relationship Id="rId608" Type="http://schemas.openxmlformats.org/officeDocument/2006/relationships/hyperlink" Target="https://www.hud.gov/program_offices/spm/gmomgmt/grantsinfo" TargetMode="External"/><Relationship Id="rId191" Type="http://schemas.openxmlformats.org/officeDocument/2006/relationships/hyperlink" Target="mailto:OESE.School.Mental.Health@ed.gov" TargetMode="External"/><Relationship Id="rId205" Type="http://schemas.openxmlformats.org/officeDocument/2006/relationships/hyperlink" Target="https://www.grants.gov/web/grants/view-opportunity.html?oppId=343842" TargetMode="External"/><Relationship Id="rId247" Type="http://schemas.openxmlformats.org/officeDocument/2006/relationships/hyperlink" Target="https://www.grants.gov/web/grants/view-opportunity.html?oppId=343993" TargetMode="External"/><Relationship Id="rId412" Type="http://schemas.openxmlformats.org/officeDocument/2006/relationships/hyperlink" Target="https://www.neh.gov/grants/odh/FOBP" TargetMode="External"/><Relationship Id="rId107" Type="http://schemas.openxmlformats.org/officeDocument/2006/relationships/hyperlink" Target="https://www.federalregister.gov/documents/2022/08/04/2022-16694/rural-econnectivity-program" TargetMode="External"/><Relationship Id="rId289" Type="http://schemas.openxmlformats.org/officeDocument/2006/relationships/hyperlink" Target="https://www.grants.gov/web/grants/view-opportunity.html?oppId=343957" TargetMode="External"/><Relationship Id="rId454" Type="http://schemas.openxmlformats.org/officeDocument/2006/relationships/hyperlink" Target="https://www.va.gov/HOMELESS/" TargetMode="External"/><Relationship Id="rId496" Type="http://schemas.openxmlformats.org/officeDocument/2006/relationships/hyperlink" Target="http://www.kamakakoi.com" TargetMode="External"/><Relationship Id="rId661" Type="http://schemas.openxmlformats.org/officeDocument/2006/relationships/hyperlink" Target="http://www.dol.gov/oasam/grants/grants-oasam.htm" TargetMode="External"/><Relationship Id="rId717" Type="http://schemas.openxmlformats.org/officeDocument/2006/relationships/hyperlink" Target="http://eca.state.gov/organizational-funding/applying-grant" TargetMode="External"/><Relationship Id="rId759" Type="http://schemas.openxmlformats.org/officeDocument/2006/relationships/hyperlink" Target="http://sbir.gsfc.nasa.gov/SBIR/SBIR.html" TargetMode="External"/><Relationship Id="rId11" Type="http://schemas.openxmlformats.org/officeDocument/2006/relationships/hyperlink" Target="https://www.whitehouse.gov/wp-content/uploads/2022/01/BUILDING-A-BETTER-AMERICA_FINAL.pdf" TargetMode="External"/><Relationship Id="rId53" Type="http://schemas.openxmlformats.org/officeDocument/2006/relationships/hyperlink" Target="mailto:Erica_Cordeiro@nps.gov" TargetMode="External"/><Relationship Id="rId149" Type="http://schemas.openxmlformats.org/officeDocument/2006/relationships/hyperlink" Target="mailto:clifford.cosgrove@noaa.gov" TargetMode="External"/><Relationship Id="rId314" Type="http://schemas.openxmlformats.org/officeDocument/2006/relationships/hyperlink" Target="https://www.grants.gov/web/grants/view-opportunity.html?oppId=343978" TargetMode="External"/><Relationship Id="rId356" Type="http://schemas.openxmlformats.org/officeDocument/2006/relationships/hyperlink" Target="mailto:IN_FOA-ETA-23-31@dol.gov" TargetMode="External"/><Relationship Id="rId398" Type="http://schemas.openxmlformats.org/officeDocument/2006/relationships/hyperlink" Target="https://www.neh.gov/grants/research/scholarly-editions-and-translations-grants" TargetMode="External"/><Relationship Id="rId521" Type="http://schemas.openxmlformats.org/officeDocument/2006/relationships/hyperlink" Target="http://www.cop.noaa.gov/opportunities/grants/" TargetMode="External"/><Relationship Id="rId563" Type="http://schemas.openxmlformats.org/officeDocument/2006/relationships/image" Target="media/image30.png"/><Relationship Id="rId619" Type="http://schemas.openxmlformats.org/officeDocument/2006/relationships/hyperlink" Target="http://www.imls.gov/applicants/libraries.aspx" TargetMode="External"/><Relationship Id="rId95" Type="http://schemas.openxmlformats.org/officeDocument/2006/relationships/hyperlink" Target="mailto:cindy.mason@usda.gov" TargetMode="External"/><Relationship Id="rId160" Type="http://schemas.openxmlformats.org/officeDocument/2006/relationships/hyperlink" Target="https://www.grants.gov/custom/viewOppDetails.jsp" TargetMode="External"/><Relationship Id="rId216" Type="http://schemas.openxmlformats.org/officeDocument/2006/relationships/hyperlink" Target="https://www.grants.gov/web/grants/view-opportunity.html?oppId=343926" TargetMode="External"/><Relationship Id="rId423" Type="http://schemas.openxmlformats.org/officeDocument/2006/relationships/hyperlink" Target="https://www.grants.gov/web/grants/view-opportunity.html?oppId=343874" TargetMode="External"/><Relationship Id="rId258" Type="http://schemas.openxmlformats.org/officeDocument/2006/relationships/hyperlink" Target="https://www.grants.gov/web/grants/view-opportunity.html?oppId=343946" TargetMode="External"/><Relationship Id="rId465" Type="http://schemas.openxmlformats.org/officeDocument/2006/relationships/hyperlink" Target="https://www.hud.gov/states/hawaii" TargetMode="External"/><Relationship Id="rId630" Type="http://schemas.openxmlformats.org/officeDocument/2006/relationships/hyperlink" Target="http://www.bjs.gov/index.cfm?ty=fun" TargetMode="External"/><Relationship Id="rId672" Type="http://schemas.openxmlformats.org/officeDocument/2006/relationships/hyperlink" Target="http://nspires.nasaprs.com/external/" TargetMode="External"/><Relationship Id="rId728" Type="http://schemas.openxmlformats.org/officeDocument/2006/relationships/image" Target="media/image107.tiff"/><Relationship Id="rId22" Type="http://schemas.openxmlformats.org/officeDocument/2006/relationships/hyperlink" Target="https://www.whitehouse.gov/wp-content/uploads/2022/01/GuideBookDataset_FINAL.xlsx" TargetMode="External"/><Relationship Id="rId64" Type="http://schemas.openxmlformats.org/officeDocument/2006/relationships/hyperlink" Target="https://www.nifa.usda.gov/grants/funding-opportunities/specialty-crop-research-initiative-scri" TargetMode="External"/><Relationship Id="rId118" Type="http://schemas.openxmlformats.org/officeDocument/2006/relationships/hyperlink" Target="https://www.grants.gov/custom/viewOppDetails.jsp" TargetMode="External"/><Relationship Id="rId325" Type="http://schemas.openxmlformats.org/officeDocument/2006/relationships/hyperlink" Target="mailto:Stephanie.W.Thomas@hud.gov" TargetMode="External"/><Relationship Id="rId367" Type="http://schemas.openxmlformats.org/officeDocument/2006/relationships/hyperlink" Target="https://www.grants.gov/web/grants/view-opportunity.html?oppId=341149" TargetMode="External"/><Relationship Id="rId532" Type="http://schemas.openxmlformats.org/officeDocument/2006/relationships/hyperlink" Target="https://www.sam.gov/portal/public/SAM/?portal:componentId=7cbf8635-61f6-41ff-bfb6-2f54d735285a&amp;portal:type=action&amp;navigationalstate=JBPNS_rO0ABXdcACJqYXZheC5mYWNlcy5wb3J0bGV0YnJpZGdlLlNUQVRFX0lEAAAAAQApdmlldzoxODgzN2YzNC03YTgzLTQzMTktODVhOC0yZDAwMDllNGEyY2MAB19fRU9GX18*&amp;interactionstate=JBPNS_rO0ABXdCABBfanNmQnJpZGdlVmlld0lkAAAAAQAhL2pzZi91c2VyL2FjY291bnRDb25maXJtYXRpb24uanNwAAdfX0VPRl9f" TargetMode="External"/><Relationship Id="rId574" Type="http://schemas.openxmlformats.org/officeDocument/2006/relationships/hyperlink" Target="https://www.epa.gov/grants" TargetMode="External"/><Relationship Id="rId171" Type="http://schemas.openxmlformats.org/officeDocument/2006/relationships/hyperlink" Target="https://www.grants.gov/web/grants/view-opportunity.html?oppId=343163" TargetMode="External"/><Relationship Id="rId227" Type="http://schemas.openxmlformats.org/officeDocument/2006/relationships/hyperlink" Target="https://www.grants.gov/web/grants/view-opportunity.html?oppId=343847" TargetMode="External"/><Relationship Id="rId269" Type="http://schemas.openxmlformats.org/officeDocument/2006/relationships/hyperlink" Target="https://www.grants.gov/web/grants/view-opportunity.html?oppId=343670" TargetMode="External"/><Relationship Id="rId434" Type="http://schemas.openxmlformats.org/officeDocument/2006/relationships/hyperlink" Target="https://www.grantsolutions.gov/gs/preaward/previewPublicAnnouncement.do?id=101287" TargetMode="External"/><Relationship Id="rId476" Type="http://schemas.openxmlformats.org/officeDocument/2006/relationships/hyperlink" Target="https://www.denix.osd.mil/na/hawaii/" TargetMode="External"/><Relationship Id="rId641" Type="http://schemas.openxmlformats.org/officeDocument/2006/relationships/image" Target="media/image66.tiff"/><Relationship Id="rId683" Type="http://schemas.openxmlformats.org/officeDocument/2006/relationships/hyperlink" Target="https://www.arts.gov/grants" TargetMode="External"/><Relationship Id="rId739" Type="http://schemas.openxmlformats.org/officeDocument/2006/relationships/image" Target="media/image115.tiff"/><Relationship Id="rId33" Type="http://schemas.openxmlformats.org/officeDocument/2006/relationships/hyperlink" Target="https://www.dhs.gov/coronavirus" TargetMode="External"/><Relationship Id="rId129" Type="http://schemas.openxmlformats.org/officeDocument/2006/relationships/hyperlink" Target="https://www.grants.gov/web/grants/view-opportunity.html?oppId=343695" TargetMode="External"/><Relationship Id="rId280" Type="http://schemas.openxmlformats.org/officeDocument/2006/relationships/hyperlink" Target="https://www.grants.gov/web/grants/view-opportunity.html?oppId=343550" TargetMode="External"/><Relationship Id="rId336" Type="http://schemas.openxmlformats.org/officeDocument/2006/relationships/hyperlink" Target="mailto:Contracting%20Officer" TargetMode="External"/><Relationship Id="rId501" Type="http://schemas.openxmlformats.org/officeDocument/2006/relationships/hyperlink" Target="https://www.oha.org/loans" TargetMode="External"/><Relationship Id="rId543" Type="http://schemas.openxmlformats.org/officeDocument/2006/relationships/image" Target="media/image17.tiff"/><Relationship Id="rId75" Type="http://schemas.openxmlformats.org/officeDocument/2006/relationships/hyperlink" Target="https://www.grants.gov/web/grants/view-opportunity.html?oppId=343916" TargetMode="External"/><Relationship Id="rId140" Type="http://schemas.openxmlformats.org/officeDocument/2006/relationships/hyperlink" Target="mailto:diane.brown@noaa.gov" TargetMode="External"/><Relationship Id="rId182" Type="http://schemas.openxmlformats.org/officeDocument/2006/relationships/hyperlink" Target="https://www.grants.gov/web/grants/view-opportunity.html?oppId=344017" TargetMode="External"/><Relationship Id="rId378" Type="http://schemas.openxmlformats.org/officeDocument/2006/relationships/hyperlink" Target="https://www.grants.gov/web/grants/view-opportunity.html?oppId=343464" TargetMode="External"/><Relationship Id="rId403" Type="http://schemas.openxmlformats.org/officeDocument/2006/relationships/hyperlink" Target="https://www.grants.gov/web/grants/view-opportunity.html?oppId=343131" TargetMode="External"/><Relationship Id="rId585" Type="http://schemas.openxmlformats.org/officeDocument/2006/relationships/hyperlink" Target="https://www.dhs.gov/dhs-financial-assistance" TargetMode="External"/><Relationship Id="rId750" Type="http://schemas.openxmlformats.org/officeDocument/2006/relationships/hyperlink" Target="https://www.imls.gov/grants/apply-grant/sample-applications" TargetMode="External"/><Relationship Id="rId6" Type="http://schemas.openxmlformats.org/officeDocument/2006/relationships/hyperlink" Target="https://www.grants.gov/web/grants/view-opportunity.html?oppId=344019" TargetMode="External"/><Relationship Id="rId238" Type="http://schemas.openxmlformats.org/officeDocument/2006/relationships/hyperlink" Target="https://www.grants.gov/web/grants/view-opportunity.html?oppId=340890" TargetMode="External"/><Relationship Id="rId445" Type="http://schemas.openxmlformats.org/officeDocument/2006/relationships/hyperlink" Target="https://www.grants.gov/web/grants/view-opportunity.html?oppId=343624" TargetMode="External"/><Relationship Id="rId487" Type="http://schemas.openxmlformats.org/officeDocument/2006/relationships/image" Target="media/image3.tiff"/><Relationship Id="rId610" Type="http://schemas.openxmlformats.org/officeDocument/2006/relationships/image" Target="media/image52.tiff"/><Relationship Id="rId652" Type="http://schemas.openxmlformats.org/officeDocument/2006/relationships/hyperlink" Target="http://www.dol.gov/vets/resources/grants.htm" TargetMode="External"/><Relationship Id="rId694" Type="http://schemas.openxmlformats.org/officeDocument/2006/relationships/image" Target="media/image89.tiff"/><Relationship Id="rId708" Type="http://schemas.openxmlformats.org/officeDocument/2006/relationships/hyperlink" Target="https://www.sba.gov/learning-center" TargetMode="External"/><Relationship Id="rId291" Type="http://schemas.openxmlformats.org/officeDocument/2006/relationships/hyperlink" Target="https://www.grants.gov/web/grants/view-opportunity.html?oppId=343973" TargetMode="External"/><Relationship Id="rId305" Type="http://schemas.openxmlformats.org/officeDocument/2006/relationships/hyperlink" Target="https://www.hud.gov/program_offices/spm/gmomgmt/grantsinfo/fundingopps" TargetMode="External"/><Relationship Id="rId347" Type="http://schemas.openxmlformats.org/officeDocument/2006/relationships/hyperlink" Target="https://www.grants.gov/custom/viewOppDetails.jsp" TargetMode="External"/><Relationship Id="rId512" Type="http://schemas.openxmlformats.org/officeDocument/2006/relationships/hyperlink" Target="https://www.nal.usda.gov/ric/community-development-resources" TargetMode="External"/><Relationship Id="rId44" Type="http://schemas.openxmlformats.org/officeDocument/2006/relationships/hyperlink" Target="https://www.usaid.gov/coronavirus" TargetMode="External"/><Relationship Id="rId86" Type="http://schemas.openxmlformats.org/officeDocument/2006/relationships/hyperlink" Target="mailto:grantapplicationquestions@usda.gov" TargetMode="External"/><Relationship Id="rId151" Type="http://schemas.openxmlformats.org/officeDocument/2006/relationships/hyperlink" Target="https://www.grants.gov/custom/viewOppDetails.jsp" TargetMode="External"/><Relationship Id="rId389" Type="http://schemas.openxmlformats.org/officeDocument/2006/relationships/hyperlink" Target="https://www.neh.gov/grants/preservation/national-digital-newspaper-program" TargetMode="External"/><Relationship Id="rId554" Type="http://schemas.openxmlformats.org/officeDocument/2006/relationships/image" Target="media/image23.gif"/><Relationship Id="rId596" Type="http://schemas.openxmlformats.org/officeDocument/2006/relationships/hyperlink" Target="http://www.fema.gov/staffing-adequate-fire-emergency-response-grants" TargetMode="External"/><Relationship Id="rId761" Type="http://schemas.openxmlformats.org/officeDocument/2006/relationships/fontTable" Target="fontTable.xml"/><Relationship Id="rId193" Type="http://schemas.openxmlformats.org/officeDocument/2006/relationships/hyperlink" Target="http://www.access.gpo.gov/nara/index.html" TargetMode="External"/><Relationship Id="rId207" Type="http://schemas.openxmlformats.org/officeDocument/2006/relationships/hyperlink" Target="https://www.grants.gov/web/grants/view-opportunity.html?oppId=343562" TargetMode="External"/><Relationship Id="rId249" Type="http://schemas.openxmlformats.org/officeDocument/2006/relationships/hyperlink" Target="https://www.grants.gov/web/grants/view-opportunity.html?oppId=343908" TargetMode="External"/><Relationship Id="rId414" Type="http://schemas.openxmlformats.org/officeDocument/2006/relationships/hyperlink" Target="https://www.grants.gov/web/grants/view-opportunity.html?oppId=336590" TargetMode="External"/><Relationship Id="rId456" Type="http://schemas.openxmlformats.org/officeDocument/2006/relationships/hyperlink" Target="https://sites.ed.gov/oese/" TargetMode="External"/><Relationship Id="rId498" Type="http://schemas.openxmlformats.org/officeDocument/2006/relationships/hyperlink" Target="http://kamakakoi.com/" TargetMode="External"/><Relationship Id="rId621" Type="http://schemas.openxmlformats.org/officeDocument/2006/relationships/image" Target="media/image58.png"/><Relationship Id="rId663" Type="http://schemas.openxmlformats.org/officeDocument/2006/relationships/hyperlink" Target="http://www.dol.gov/vets/grants/grant3/main.htm" TargetMode="External"/><Relationship Id="rId13" Type="http://schemas.openxmlformats.org/officeDocument/2006/relationships/hyperlink" Target="https://www.whitehouse.gov/wp-content/uploads/2022/01/BUILDING-A-BETTER-AMERICA_FINAL.pdf" TargetMode="External"/><Relationship Id="rId109" Type="http://schemas.openxmlformats.org/officeDocument/2006/relationships/hyperlink" Target="https://www.usda.gov/reconnect/forms-and-resources" TargetMode="External"/><Relationship Id="rId260" Type="http://schemas.openxmlformats.org/officeDocument/2006/relationships/hyperlink" Target="https://www.grants.gov/web/grants/view-opportunity.html?oppId=343899" TargetMode="External"/><Relationship Id="rId316" Type="http://schemas.openxmlformats.org/officeDocument/2006/relationships/hyperlink" Target="mailto:Katina.L.Jordan@hud.gov" TargetMode="External"/><Relationship Id="rId523" Type="http://schemas.openxmlformats.org/officeDocument/2006/relationships/hyperlink" Target="http://www.nurp.noaa.gov/Funding.htm" TargetMode="External"/><Relationship Id="rId719" Type="http://schemas.openxmlformats.org/officeDocument/2006/relationships/hyperlink" Target="http://exchanges.state.gov/grants/open2.html" TargetMode="External"/><Relationship Id="rId55" Type="http://schemas.openxmlformats.org/officeDocument/2006/relationships/hyperlink" Target="https://www.grants.gov/custom/viewOppDetails.jsp" TargetMode="External"/><Relationship Id="rId97" Type="http://schemas.openxmlformats.org/officeDocument/2006/relationships/hyperlink" Target="https://sam.gov/content/home" TargetMode="External"/><Relationship Id="rId120" Type="http://schemas.openxmlformats.org/officeDocument/2006/relationships/hyperlink" Target="https://www.grants.gov/web/grants/view-opportunity.html?oppId=343996" TargetMode="External"/><Relationship Id="rId358" Type="http://schemas.openxmlformats.org/officeDocument/2006/relationships/hyperlink" Target="mailto:YB_FOA-ETA-23-17@dol.gov" TargetMode="External"/><Relationship Id="rId565" Type="http://schemas.openxmlformats.org/officeDocument/2006/relationships/image" Target="media/image32.tiff"/><Relationship Id="rId730" Type="http://schemas.openxmlformats.org/officeDocument/2006/relationships/image" Target="media/image108.png"/><Relationship Id="rId162" Type="http://schemas.openxmlformats.org/officeDocument/2006/relationships/hyperlink" Target="https://www.grants.gov/web/grants/view-opportunity.html?oppId=325811" TargetMode="External"/><Relationship Id="rId218" Type="http://schemas.openxmlformats.org/officeDocument/2006/relationships/hyperlink" Target="mailto:roberts.timothy-p@epa.gov" TargetMode="External"/><Relationship Id="rId425" Type="http://schemas.openxmlformats.org/officeDocument/2006/relationships/hyperlink" Target="https://www.grants.gov/web/grants/view-opportunity.html?oppId=343604" TargetMode="External"/><Relationship Id="rId467" Type="http://schemas.openxmlformats.org/officeDocument/2006/relationships/hyperlink" Target="https://www.nps.gov/nagpra/" TargetMode="External"/><Relationship Id="rId632" Type="http://schemas.openxmlformats.org/officeDocument/2006/relationships/hyperlink" Target="http://www.ojp.usdoj.gov/nij/funding/welcome.htm" TargetMode="External"/><Relationship Id="rId271" Type="http://schemas.openxmlformats.org/officeDocument/2006/relationships/hyperlink" Target="https://www.grants.gov/web/grants/view-opportunity.html?oppId=343686" TargetMode="External"/><Relationship Id="rId674" Type="http://schemas.openxmlformats.org/officeDocument/2006/relationships/image" Target="media/image75.tiff"/><Relationship Id="rId24" Type="http://schemas.openxmlformats.org/officeDocument/2006/relationships/hyperlink" Target="https://www.whitehouse.gov/bipartisan-infrastructure-law/" TargetMode="External"/><Relationship Id="rId66" Type="http://schemas.openxmlformats.org/officeDocument/2006/relationships/hyperlink" Target="https://www.grants.gov/web/grants/view-opportunity.html?oppId=343947" TargetMode="External"/><Relationship Id="rId131" Type="http://schemas.openxmlformats.org/officeDocument/2006/relationships/hyperlink" Target="mailto:ryan.silva@noaa.gov" TargetMode="External"/><Relationship Id="rId327" Type="http://schemas.openxmlformats.org/officeDocument/2006/relationships/hyperlink" Target="https://www.imls.gov/grants/available/national-leadership-grants-museums" TargetMode="External"/><Relationship Id="rId369" Type="http://schemas.openxmlformats.org/officeDocument/2006/relationships/hyperlink" Target="mailto:Peters.Tiffany.A@dol.gov" TargetMode="External"/><Relationship Id="rId534" Type="http://schemas.openxmlformats.org/officeDocument/2006/relationships/hyperlink" Target="http://www.nist.gov/admin/od/contract/contract.htm" TargetMode="External"/><Relationship Id="rId576" Type="http://schemas.openxmlformats.org/officeDocument/2006/relationships/image" Target="media/image40.png"/><Relationship Id="rId741" Type="http://schemas.openxmlformats.org/officeDocument/2006/relationships/image" Target="media/image117.tiff"/><Relationship Id="rId173" Type="http://schemas.openxmlformats.org/officeDocument/2006/relationships/hyperlink" Target="mailto:americorpsgrants@cns.gov" TargetMode="External"/><Relationship Id="rId229" Type="http://schemas.openxmlformats.org/officeDocument/2006/relationships/hyperlink" Target="https://www.grants.gov/web/grants/view-opportunity.html?oppId=343085" TargetMode="External"/><Relationship Id="rId380" Type="http://schemas.openxmlformats.org/officeDocument/2006/relationships/hyperlink" Target="https://www.grants.gov/web/grants/view-opportunity.html?oppId=343952" TargetMode="External"/><Relationship Id="rId436" Type="http://schemas.openxmlformats.org/officeDocument/2006/relationships/hyperlink" Target="https://www.grants.gov/web/grants/view-opportunity.html?oppId=343965" TargetMode="External"/><Relationship Id="rId601" Type="http://schemas.openxmlformats.org/officeDocument/2006/relationships/hyperlink" Target="http://www.fema.gov/fire-prevention-safety-grants-success-stories" TargetMode="External"/><Relationship Id="rId643" Type="http://schemas.openxmlformats.org/officeDocument/2006/relationships/image" Target="media/image67.png"/><Relationship Id="rId240" Type="http://schemas.openxmlformats.org/officeDocument/2006/relationships/hyperlink" Target="https://www.grants.gov/web/grants/view-opportunity.html?oppId=341230" TargetMode="External"/><Relationship Id="rId478" Type="http://schemas.openxmlformats.org/officeDocument/2006/relationships/hyperlink" Target="http://www.eda.gov/" TargetMode="External"/><Relationship Id="rId685" Type="http://schemas.openxmlformats.org/officeDocument/2006/relationships/image" Target="media/image83.tiff"/><Relationship Id="rId35" Type="http://schemas.openxmlformats.org/officeDocument/2006/relationships/hyperlink" Target="https://www.imls.gov/coronavirus-covid-19-updates" TargetMode="External"/><Relationship Id="rId77" Type="http://schemas.openxmlformats.org/officeDocument/2006/relationships/hyperlink" Target="mailto:lorrie.davis@usda.gov" TargetMode="External"/><Relationship Id="rId100" Type="http://schemas.openxmlformats.org/officeDocument/2006/relationships/hyperlink" Target="https://www.grants.gov/web/grants/view-opportunity.html?oppId=343240" TargetMode="External"/><Relationship Id="rId282" Type="http://schemas.openxmlformats.org/officeDocument/2006/relationships/hyperlink" Target="https://www.grants.gov/web/grants/view-opportunity.html?oppId=343556" TargetMode="External"/><Relationship Id="rId338" Type="http://schemas.openxmlformats.org/officeDocument/2006/relationships/hyperlink" Target="https://www.grants.gov/custom/viewOppDetails.jsp" TargetMode="External"/><Relationship Id="rId503" Type="http://schemas.openxmlformats.org/officeDocument/2006/relationships/hyperlink" Target="http://www.papakilodatabase.com/main/main.php" TargetMode="External"/><Relationship Id="rId545" Type="http://schemas.openxmlformats.org/officeDocument/2006/relationships/image" Target="media/image18.png"/><Relationship Id="rId587" Type="http://schemas.openxmlformats.org/officeDocument/2006/relationships/image" Target="media/image47.png"/><Relationship Id="rId710" Type="http://schemas.openxmlformats.org/officeDocument/2006/relationships/image" Target="media/image98.png"/><Relationship Id="rId752" Type="http://schemas.openxmlformats.org/officeDocument/2006/relationships/hyperlink" Target="http://www.justice.gov/archive/fbci/index.html" TargetMode="External"/><Relationship Id="rId8" Type="http://schemas.openxmlformats.org/officeDocument/2006/relationships/hyperlink" Target="https://www.whitehouse.gov/wp-content/uploads/2022/01/BUILDING-A-BETTER-AMERICA_FINAL.pdf" TargetMode="External"/><Relationship Id="rId142" Type="http://schemas.openxmlformats.org/officeDocument/2006/relationships/hyperlink" Target="https://www.grants.gov/custom/viewOppDetails.jsp" TargetMode="External"/><Relationship Id="rId184" Type="http://schemas.openxmlformats.org/officeDocument/2006/relationships/hyperlink" Target="https://www.grants.gov/web/grants/view-opportunity.html?oppId=343515" TargetMode="External"/><Relationship Id="rId391" Type="http://schemas.openxmlformats.org/officeDocument/2006/relationships/hyperlink" Target="https://www.grants.gov/web/grants/view-opportunity.html?oppId=343516" TargetMode="External"/><Relationship Id="rId405" Type="http://schemas.openxmlformats.org/officeDocument/2006/relationships/hyperlink" Target="mailto:spotlight@neh.gov" TargetMode="External"/><Relationship Id="rId447" Type="http://schemas.openxmlformats.org/officeDocument/2006/relationships/hyperlink" Target="mailto:smart@dot.gov" TargetMode="External"/><Relationship Id="rId612" Type="http://schemas.openxmlformats.org/officeDocument/2006/relationships/image" Target="media/image53.tiff"/><Relationship Id="rId251" Type="http://schemas.openxmlformats.org/officeDocument/2006/relationships/hyperlink" Target="https://www.grants.gov/web/grants/view-opportunity.html?oppId=343906" TargetMode="External"/><Relationship Id="rId489" Type="http://schemas.openxmlformats.org/officeDocument/2006/relationships/image" Target="media/image5.tiff"/><Relationship Id="rId654" Type="http://schemas.openxmlformats.org/officeDocument/2006/relationships/hyperlink" Target="http://www.dol.gov/oasam/grants/" TargetMode="External"/><Relationship Id="rId696" Type="http://schemas.openxmlformats.org/officeDocument/2006/relationships/image" Target="media/image90.tiff"/><Relationship Id="rId46" Type="http://schemas.openxmlformats.org/officeDocument/2006/relationships/hyperlink" Target="https://www.grants.gov/custom/viewOppDetails.jsp" TargetMode="External"/><Relationship Id="rId293" Type="http://schemas.openxmlformats.org/officeDocument/2006/relationships/hyperlink" Target="https://www.grants.gov/web/grants/view-opportunity.html?oppId=343971" TargetMode="External"/><Relationship Id="rId307" Type="http://schemas.openxmlformats.org/officeDocument/2006/relationships/hyperlink" Target="https://www.grants.gov/web/grants/view-opportunity.html?oppId=343688" TargetMode="External"/><Relationship Id="rId349" Type="http://schemas.openxmlformats.org/officeDocument/2006/relationships/hyperlink" Target="https://www.grants.gov/web/grants/view-opportunity.html?oppId=343524" TargetMode="External"/><Relationship Id="rId514" Type="http://schemas.openxmlformats.org/officeDocument/2006/relationships/image" Target="media/image13.png"/><Relationship Id="rId556" Type="http://schemas.openxmlformats.org/officeDocument/2006/relationships/image" Target="media/image25.tiff"/><Relationship Id="rId721" Type="http://schemas.openxmlformats.org/officeDocument/2006/relationships/image" Target="media/image101.tiff"/><Relationship Id="rId88" Type="http://schemas.openxmlformats.org/officeDocument/2006/relationships/hyperlink" Target="https://www.rd.usda.gov/programs-services/business-programs/rural-microentrepreneur-assistance-program" TargetMode="External"/><Relationship Id="rId111" Type="http://schemas.openxmlformats.org/officeDocument/2006/relationships/hyperlink" Target="https://www.usda.gov/reconnect/contact-us" TargetMode="External"/><Relationship Id="rId153" Type="http://schemas.openxmlformats.org/officeDocument/2006/relationships/hyperlink" Target="https://www.grants.gov/web/grants/view-opportunity.html?oppId=332576" TargetMode="External"/><Relationship Id="rId195" Type="http://schemas.openxmlformats.org/officeDocument/2006/relationships/hyperlink" Target="mailto:Akilah.Nelson@ed.gov" TargetMode="External"/><Relationship Id="rId209" Type="http://schemas.openxmlformats.org/officeDocument/2006/relationships/hyperlink" Target="https://www.grants.gov/web/grants/view-opportunity.html?oppId=343937" TargetMode="External"/><Relationship Id="rId360" Type="http://schemas.openxmlformats.org/officeDocument/2006/relationships/hyperlink" Target="mailto:HVRPFOA@dol.gov" TargetMode="External"/><Relationship Id="rId416" Type="http://schemas.openxmlformats.org/officeDocument/2006/relationships/hyperlink" Target="mailto:grantsgovsupport@nsf.gov" TargetMode="External"/><Relationship Id="rId598" Type="http://schemas.openxmlformats.org/officeDocument/2006/relationships/hyperlink" Target="http://www.fema.gov/staffing-adequate-fire-emergency-response-grants-success-stories" TargetMode="External"/><Relationship Id="rId220" Type="http://schemas.openxmlformats.org/officeDocument/2006/relationships/hyperlink" Target="https://www.grants.gov/web/grants/view-opportunity.html?oppId=343711" TargetMode="External"/><Relationship Id="rId458" Type="http://schemas.openxmlformats.org/officeDocument/2006/relationships/hyperlink" Target="https://sites.ed.gov/aapi/" TargetMode="External"/><Relationship Id="rId623" Type="http://schemas.openxmlformats.org/officeDocument/2006/relationships/image" Target="media/image59.tiff"/><Relationship Id="rId665" Type="http://schemas.openxmlformats.org/officeDocument/2006/relationships/hyperlink" Target="http://www.dol.gov/vets/grants/grant2/main.htm" TargetMode="External"/><Relationship Id="rId15" Type="http://schemas.openxmlformats.org/officeDocument/2006/relationships/hyperlink" Target="https://www.whitehouse.gov/wp-content/uploads/2022/01/BUILDING-A-BETTER-AMERICA_FINAL.pdf" TargetMode="External"/><Relationship Id="rId57" Type="http://schemas.openxmlformats.org/officeDocument/2006/relationships/hyperlink" Target="https://www.grants.gov/web/grants/view-opportunity.html?oppId=342614" TargetMode="External"/><Relationship Id="rId262" Type="http://schemas.openxmlformats.org/officeDocument/2006/relationships/hyperlink" Target="https://www.grants.gov/web/grants/view-opportunity.html?oppId=343935" TargetMode="External"/><Relationship Id="rId318" Type="http://schemas.openxmlformats.org/officeDocument/2006/relationships/hyperlink" Target="https://https:/www.hud.gov/program_offices/spm/gmomgmt/grantsinfo/fundingopps" TargetMode="External"/><Relationship Id="rId525" Type="http://schemas.openxmlformats.org/officeDocument/2006/relationships/hyperlink" Target="http://www.nmfs.noaa.gov/pr/about/grant.htm" TargetMode="External"/><Relationship Id="rId567" Type="http://schemas.openxmlformats.org/officeDocument/2006/relationships/hyperlink" Target="https://www2.ed.gov/fund/grant/find/edlite-forecast.html" TargetMode="External"/><Relationship Id="rId732" Type="http://schemas.openxmlformats.org/officeDocument/2006/relationships/image" Target="media/image110.png"/><Relationship Id="rId99" Type="http://schemas.openxmlformats.org/officeDocument/2006/relationships/hyperlink" Target="mailto:Land.Access@usda.gov" TargetMode="External"/><Relationship Id="rId122" Type="http://schemas.openxmlformats.org/officeDocument/2006/relationships/hyperlink" Target="mailto:Laurie.Golden@noaa.gov" TargetMode="External"/><Relationship Id="rId164" Type="http://schemas.openxmlformats.org/officeDocument/2006/relationships/hyperlink" Target="mailto:http://www.eda.gov/contact/" TargetMode="External"/><Relationship Id="rId371" Type="http://schemas.openxmlformats.org/officeDocument/2006/relationships/hyperlink" Target="https://www.grants.gov/custom/viewOppDetails.jsp" TargetMode="External"/><Relationship Id="rId427" Type="http://schemas.openxmlformats.org/officeDocument/2006/relationships/hyperlink" Target="https://www.grants.gov/web/grants/view-opportunity.html?oppId=343605" TargetMode="External"/><Relationship Id="rId469" Type="http://schemas.openxmlformats.org/officeDocument/2006/relationships/hyperlink" Target="https://www.fws.gov/pacificislands/" TargetMode="External"/><Relationship Id="rId634" Type="http://schemas.openxmlformats.org/officeDocument/2006/relationships/image" Target="media/image64.tiff"/><Relationship Id="rId676" Type="http://schemas.openxmlformats.org/officeDocument/2006/relationships/hyperlink" Target="https://www.archives.gov/nhprc/announcement" TargetMode="External"/><Relationship Id="rId26" Type="http://schemas.openxmlformats.org/officeDocument/2006/relationships/hyperlink" Target="https://www.usda.gov/coronavirus" TargetMode="External"/><Relationship Id="rId231" Type="http://schemas.openxmlformats.org/officeDocument/2006/relationships/hyperlink" Target="https://www.grants.gov/web/grants/view-opportunity.html?oppId=340900" TargetMode="External"/><Relationship Id="rId273" Type="http://schemas.openxmlformats.org/officeDocument/2006/relationships/hyperlink" Target="https://www.grants.gov/web/grants/view-opportunity.html?oppId=343692" TargetMode="External"/><Relationship Id="rId329" Type="http://schemas.openxmlformats.org/officeDocument/2006/relationships/hyperlink" Target="https://www.grants.gov/web/grants/view-opportunity.html?oppId=343144" TargetMode="External"/><Relationship Id="rId480" Type="http://schemas.openxmlformats.org/officeDocument/2006/relationships/hyperlink" Target="https://www.eda.gov/contact/" TargetMode="External"/><Relationship Id="rId536" Type="http://schemas.openxmlformats.org/officeDocument/2006/relationships/hyperlink" Target="http://www.commerce.gov/about-commerce/grants-contracting-trade-opportunities" TargetMode="External"/><Relationship Id="rId701" Type="http://schemas.openxmlformats.org/officeDocument/2006/relationships/hyperlink" Target="https://www.sba.gov/funding-programs/loans" TargetMode="External"/><Relationship Id="rId68" Type="http://schemas.openxmlformats.org/officeDocument/2006/relationships/hyperlink" Target="mailto:grantapplicationquestions@usda.gov" TargetMode="External"/><Relationship Id="rId133" Type="http://schemas.openxmlformats.org/officeDocument/2006/relationships/hyperlink" Target="https://www.grants.gov/custom/viewOppDetails.jsp" TargetMode="External"/><Relationship Id="rId175" Type="http://schemas.openxmlformats.org/officeDocument/2006/relationships/hyperlink" Target="https://www.grants.gov/web/grants/view-opportunity.html?oppId=343685" TargetMode="External"/><Relationship Id="rId340" Type="http://schemas.openxmlformats.org/officeDocument/2006/relationships/hyperlink" Target="https://www.grants.gov/web/grants/view-opportunity.html?oppId=344029" TargetMode="External"/><Relationship Id="rId578" Type="http://schemas.openxmlformats.org/officeDocument/2006/relationships/image" Target="media/image41.png"/><Relationship Id="rId743" Type="http://schemas.openxmlformats.org/officeDocument/2006/relationships/hyperlink" Target="https://grantsgovprod.wordpress.com/2019/03/27/3-tips-for-crafting-need-statements-in-federal-grant-proposals/" TargetMode="External"/><Relationship Id="rId200" Type="http://schemas.openxmlformats.org/officeDocument/2006/relationships/hyperlink" Target="https://www.grants.gov/web/grants/view-opportunity.html?oppId=343158" TargetMode="External"/><Relationship Id="rId382" Type="http://schemas.openxmlformats.org/officeDocument/2006/relationships/hyperlink" Target="https://www.grants.gov/web/grants/view-opportunity.html?oppId=343029" TargetMode="External"/><Relationship Id="rId438" Type="http://schemas.openxmlformats.org/officeDocument/2006/relationships/hyperlink" Target="https://www.grants.gov/web/grants/view-opportunity.html?oppId=344068" TargetMode="External"/><Relationship Id="rId603" Type="http://schemas.openxmlformats.org/officeDocument/2006/relationships/hyperlink" Target="http://www.fema.gov/e-mail-alert-archive" TargetMode="External"/><Relationship Id="rId645" Type="http://schemas.openxmlformats.org/officeDocument/2006/relationships/hyperlink" Target="https://www.dol.gov/general/grants/howto" TargetMode="External"/><Relationship Id="rId687" Type="http://schemas.openxmlformats.org/officeDocument/2006/relationships/image" Target="media/image84.gif"/><Relationship Id="rId242" Type="http://schemas.openxmlformats.org/officeDocument/2006/relationships/hyperlink" Target="https://www.grants.gov/web/grants/view-opportunity.html?oppId=344038" TargetMode="External"/><Relationship Id="rId284" Type="http://schemas.openxmlformats.org/officeDocument/2006/relationships/hyperlink" Target="https://www.grants.gov/web/grants/view-opportunity.html?oppId=343548" TargetMode="External"/><Relationship Id="rId491" Type="http://schemas.openxmlformats.org/officeDocument/2006/relationships/hyperlink" Target="https://www.doi.gov/hawaiian" TargetMode="External"/><Relationship Id="rId505" Type="http://schemas.openxmlformats.org/officeDocument/2006/relationships/hyperlink" Target="https://www.oha.org/scholarships" TargetMode="External"/><Relationship Id="rId712" Type="http://schemas.openxmlformats.org/officeDocument/2006/relationships/image" Target="media/image99.gif"/><Relationship Id="rId37" Type="http://schemas.openxmlformats.org/officeDocument/2006/relationships/hyperlink" Target="https://www.dol.gov/coronavirus" TargetMode="External"/><Relationship Id="rId79" Type="http://schemas.openxmlformats.org/officeDocument/2006/relationships/hyperlink" Target="https://www.rd.usda.gov/programs-services/water-waste-disposal-technical-assistance-training-grants" TargetMode="External"/><Relationship Id="rId102" Type="http://schemas.openxmlformats.org/officeDocument/2006/relationships/hyperlink" Target="https://gcc02.safelinks.protection.outlook.com/?url=https%3A%2F%2Fdialin.teams.microsoft.com%2F51464f95-f774-44ee-8bbc-6dd420ce7951%3Fid%3D364189035&amp;data=05%7C01%7C%7Ce4d801f3d07a4d14dcf708da7c8c7f75%7Ced5b36e701ee4ebc867ee03cfa0d4697%7C0%7C0%7C637959240122374117%7CUnknown%7CTWFpbGZsb3d8eyJWIjoiMC4wLjAwMDAiLCJQIjoiV2luMzIiLCJBTiI6Ik1haWwiLCJXVCI6Mn0%3D%7C3000%7C%7C%7C&amp;sdata=9LutlmVcadvhWRsgPqNotJCqmiwU%2FItDqz2iz1SnVrg%3D&amp;reserved=0" TargetMode="External"/><Relationship Id="rId144" Type="http://schemas.openxmlformats.org/officeDocument/2006/relationships/hyperlink" Target="https://www.grants.gov/web/grants/view-opportunity.html?oppId=342720" TargetMode="External"/><Relationship Id="rId547" Type="http://schemas.openxmlformats.org/officeDocument/2006/relationships/image" Target="media/image19.png"/><Relationship Id="rId589" Type="http://schemas.openxmlformats.org/officeDocument/2006/relationships/image" Target="media/image49.png"/><Relationship Id="rId754" Type="http://schemas.openxmlformats.org/officeDocument/2006/relationships/hyperlink" Target="https://www.nal.usda.gov/ric" TargetMode="External"/><Relationship Id="rId90" Type="http://schemas.openxmlformats.org/officeDocument/2006/relationships/hyperlink" Target="https://www.grants.gov/web/grants/view-opportunity.html?oppId=343324" TargetMode="External"/><Relationship Id="rId186" Type="http://schemas.openxmlformats.org/officeDocument/2006/relationships/hyperlink" Target="https://www.govinfo.gov/content/pkg/FR-2022-10-04/pdf/2022-21632.pdf" TargetMode="External"/><Relationship Id="rId351" Type="http://schemas.openxmlformats.org/officeDocument/2006/relationships/hyperlink" Target="mailto:FWS_ES_GRANTS@fws.gov" TargetMode="External"/><Relationship Id="rId393" Type="http://schemas.openxmlformats.org/officeDocument/2006/relationships/hyperlink" Target="mailto:preservation@neh.gov" TargetMode="External"/><Relationship Id="rId407" Type="http://schemas.openxmlformats.org/officeDocument/2006/relationships/hyperlink" Target="https://www.neh.gov/grants/research/public-scholar-program" TargetMode="External"/><Relationship Id="rId449" Type="http://schemas.openxmlformats.org/officeDocument/2006/relationships/hyperlink" Target="https://www.grantsolutions.gov/gs/preaward/previewPublicAnnouncement.do?id=101051" TargetMode="External"/><Relationship Id="rId614" Type="http://schemas.openxmlformats.org/officeDocument/2006/relationships/image" Target="media/image55.tiff"/><Relationship Id="rId656" Type="http://schemas.openxmlformats.org/officeDocument/2006/relationships/hyperlink" Target="http://www.dol.gov/oasam/grants/" TargetMode="External"/><Relationship Id="rId211" Type="http://schemas.openxmlformats.org/officeDocument/2006/relationships/hyperlink" Target="https://www.grants.gov/custom/viewOppDetails.jsp" TargetMode="External"/><Relationship Id="rId253" Type="http://schemas.openxmlformats.org/officeDocument/2006/relationships/hyperlink" Target="https://www.grants.gov/web/grants/view-opportunity.html?oppId=343915" TargetMode="External"/><Relationship Id="rId295" Type="http://schemas.openxmlformats.org/officeDocument/2006/relationships/hyperlink" Target="https://www.grants.gov/web/grants/view-opportunity.html?oppId=343975" TargetMode="External"/><Relationship Id="rId309" Type="http://schemas.openxmlformats.org/officeDocument/2006/relationships/hyperlink" Target="mailto:ChoiceNeighborhoods@hud.gov" TargetMode="External"/><Relationship Id="rId460" Type="http://schemas.openxmlformats.org/officeDocument/2006/relationships/hyperlink" Target="https://www.hrsa.gov/about/organization/bureaus/oro/region-9.html" TargetMode="External"/><Relationship Id="rId516" Type="http://schemas.openxmlformats.org/officeDocument/2006/relationships/image" Target="media/image14.png"/><Relationship Id="rId698" Type="http://schemas.openxmlformats.org/officeDocument/2006/relationships/image" Target="media/image92.tiff"/><Relationship Id="rId48" Type="http://schemas.openxmlformats.org/officeDocument/2006/relationships/hyperlink" Target="https://www.grants.gov/web/grants/view-opportunity.html?oppId=343977" TargetMode="External"/><Relationship Id="rId113" Type="http://schemas.openxmlformats.org/officeDocument/2006/relationships/hyperlink" Target="mailto:christopher.proctor@usda.gov" TargetMode="External"/><Relationship Id="rId320" Type="http://schemas.openxmlformats.org/officeDocument/2006/relationships/hyperlink" Target="https://www.grants.gov/web/grants/view-opportunity.html?oppId=343377" TargetMode="External"/><Relationship Id="rId558" Type="http://schemas.openxmlformats.org/officeDocument/2006/relationships/hyperlink" Target="http://business.defense.gov" TargetMode="External"/><Relationship Id="rId723" Type="http://schemas.openxmlformats.org/officeDocument/2006/relationships/image" Target="media/image103.tiff"/><Relationship Id="rId155" Type="http://schemas.openxmlformats.org/officeDocument/2006/relationships/hyperlink" Target="mailto:grants@nist.gov" TargetMode="External"/><Relationship Id="rId197" Type="http://schemas.openxmlformats.org/officeDocument/2006/relationships/hyperlink" Target="http://www.access.gpo.gov/nara/index.html" TargetMode="External"/><Relationship Id="rId362" Type="http://schemas.openxmlformats.org/officeDocument/2006/relationships/hyperlink" Target="https://www.grants.gov/custom/viewOppDetails.jsp" TargetMode="External"/><Relationship Id="rId418" Type="http://schemas.openxmlformats.org/officeDocument/2006/relationships/hyperlink" Target="https://www.grants.gov/web/grants/view-opportunity.html?oppId=343873" TargetMode="External"/><Relationship Id="rId625" Type="http://schemas.openxmlformats.org/officeDocument/2006/relationships/image" Target="media/image61.tiff"/><Relationship Id="rId222" Type="http://schemas.openxmlformats.org/officeDocument/2006/relationships/hyperlink" Target="https://www.grants.gov/web/grants/view-opportunity.html?oppId=343709" TargetMode="External"/><Relationship Id="rId264" Type="http://schemas.openxmlformats.org/officeDocument/2006/relationships/hyperlink" Target="https://www.grants.gov/web/grants/view-opportunity.html?oppId=343910" TargetMode="External"/><Relationship Id="rId471" Type="http://schemas.openxmlformats.org/officeDocument/2006/relationships/hyperlink" Target="https://www.usda.gov/topics/rural/cooperative-research-and-extension-services" TargetMode="External"/><Relationship Id="rId667" Type="http://schemas.openxmlformats.org/officeDocument/2006/relationships/hyperlink" Target="https://www.dol.gov/general/grants/howto" TargetMode="External"/><Relationship Id="rId17" Type="http://schemas.openxmlformats.org/officeDocument/2006/relationships/hyperlink" Target="https://www.whitehouse.gov/wp-content/uploads/2022/01/BUILDING-A-BETTER-AMERICA_FINAL.pdf" TargetMode="External"/><Relationship Id="rId59" Type="http://schemas.openxmlformats.org/officeDocument/2006/relationships/hyperlink" Target="mailto:grantapplicationquestions@usda.gov" TargetMode="External"/><Relationship Id="rId124" Type="http://schemas.openxmlformats.org/officeDocument/2006/relationships/hyperlink" Target="https://www.grants.gov/custom/viewOppDetails.jsp" TargetMode="External"/><Relationship Id="rId527" Type="http://schemas.openxmlformats.org/officeDocument/2006/relationships/hyperlink" Target="http://cpo.noaa.gov/GrantsandProjects.aspx" TargetMode="External"/><Relationship Id="rId569" Type="http://schemas.openxmlformats.org/officeDocument/2006/relationships/image" Target="media/image35.png"/><Relationship Id="rId734" Type="http://schemas.openxmlformats.org/officeDocument/2006/relationships/hyperlink" Target="http://www.usaid.gov" TargetMode="External"/><Relationship Id="rId70" Type="http://schemas.openxmlformats.org/officeDocument/2006/relationships/hyperlink" Target="https://www.rd.usda.gov/programs-services/business-programs/fertilizer-production-expansion-program" TargetMode="External"/><Relationship Id="rId166" Type="http://schemas.openxmlformats.org/officeDocument/2006/relationships/hyperlink" Target="https://www.grants.gov/custom/viewOppDetails.jsp" TargetMode="External"/><Relationship Id="rId331" Type="http://schemas.openxmlformats.org/officeDocument/2006/relationships/hyperlink" Target="mailto:john_huffman@fws.gov" TargetMode="External"/><Relationship Id="rId373" Type="http://schemas.openxmlformats.org/officeDocument/2006/relationships/hyperlink" Target="https://www.grants.gov/web/grants/view-opportunity.html?oppId=325616" TargetMode="External"/><Relationship Id="rId429" Type="http://schemas.openxmlformats.org/officeDocument/2006/relationships/hyperlink" Target="https://www.grants.gov/web/grants/view-opportunity.html?oppId=343872" TargetMode="External"/><Relationship Id="rId580" Type="http://schemas.openxmlformats.org/officeDocument/2006/relationships/hyperlink" Target="https://www.hhs.gov/grants/grants/index.html" TargetMode="External"/><Relationship Id="rId636" Type="http://schemas.openxmlformats.org/officeDocument/2006/relationships/hyperlink" Target="http://ag.hawaii.gov/cpja/" TargetMode="External"/><Relationship Id="rId1" Type="http://schemas.openxmlformats.org/officeDocument/2006/relationships/customXml" Target="../customXml/item1.xml"/><Relationship Id="rId233" Type="http://schemas.openxmlformats.org/officeDocument/2006/relationships/hyperlink" Target="https://www.grants.gov/web/grants/view-opportunity.html?oppId=339588" TargetMode="External"/><Relationship Id="rId440" Type="http://schemas.openxmlformats.org/officeDocument/2006/relationships/hyperlink" Target="https://www.fhwa.dot.gov/engineering/hydraulics/culverthyd/aquatic/culvertaop.cfm" TargetMode="External"/><Relationship Id="rId678" Type="http://schemas.openxmlformats.org/officeDocument/2006/relationships/image" Target="media/image77.tiff"/><Relationship Id="rId28" Type="http://schemas.openxmlformats.org/officeDocument/2006/relationships/hyperlink" Target="https://www.nationalservice.gov/about-cncs/coronavirus-disease-2019-covid-19" TargetMode="External"/><Relationship Id="rId275" Type="http://schemas.openxmlformats.org/officeDocument/2006/relationships/hyperlink" Target="https://www.grants.gov/web/grants/view-opportunity.html?oppId=343628" TargetMode="External"/><Relationship Id="rId300" Type="http://schemas.openxmlformats.org/officeDocument/2006/relationships/hyperlink" Target="mailto:BPHCFunding@hrsa.gov" TargetMode="External"/><Relationship Id="rId482" Type="http://schemas.openxmlformats.org/officeDocument/2006/relationships/hyperlink" Target="https://www.sba.gov/offices/district/hi/honolulu" TargetMode="External"/><Relationship Id="rId538" Type="http://schemas.openxmlformats.org/officeDocument/2006/relationships/image" Target="media/image15.tiff"/><Relationship Id="rId703" Type="http://schemas.openxmlformats.org/officeDocument/2006/relationships/hyperlink" Target="http://www.sba.gov/category/navigation-structure/starting-managing-business/starting-business/loans-grants-funding/finding-loans-grants" TargetMode="External"/><Relationship Id="rId745" Type="http://schemas.openxmlformats.org/officeDocument/2006/relationships/hyperlink" Target="https://blog.grants.gov/2017/02/28/grant-writing-basics-look-for-the-little-details/" TargetMode="External"/><Relationship Id="rId81" Type="http://schemas.openxmlformats.org/officeDocument/2006/relationships/hyperlink" Target="https://www.grants.gov/web/grants/view-opportunity.html?oppId=344079" TargetMode="External"/><Relationship Id="rId135" Type="http://schemas.openxmlformats.org/officeDocument/2006/relationships/hyperlink" Target="https://www.grants.gov/web/grants/view-opportunity.html?oppId=343424" TargetMode="External"/><Relationship Id="rId177" Type="http://schemas.openxmlformats.org/officeDocument/2006/relationships/hyperlink" Target="https://www.grants.gov/web/grants/view-opportunity.html?oppId=343713" TargetMode="External"/><Relationship Id="rId342" Type="http://schemas.openxmlformats.org/officeDocument/2006/relationships/hyperlink" Target="mailto:STLPG@nps.gov" TargetMode="External"/><Relationship Id="rId384" Type="http://schemas.openxmlformats.org/officeDocument/2006/relationships/hyperlink" Target="mailto:webmgr@arts.gov" TargetMode="External"/><Relationship Id="rId591" Type="http://schemas.openxmlformats.org/officeDocument/2006/relationships/hyperlink" Target="http://www.fema.gov/assistance-firefighters-grants-documents" TargetMode="External"/><Relationship Id="rId605" Type="http://schemas.openxmlformats.org/officeDocument/2006/relationships/hyperlink" Target="http://www.fema.gov/fire-grant-contact-information" TargetMode="External"/><Relationship Id="rId202" Type="http://schemas.openxmlformats.org/officeDocument/2006/relationships/hyperlink" Target="mailto:sc.grantsandcontracts@science.doe.gov" TargetMode="External"/><Relationship Id="rId244" Type="http://schemas.openxmlformats.org/officeDocument/2006/relationships/hyperlink" Target="https://www.grants.gov/web/grants/view-opportunity.html?oppId=344053" TargetMode="External"/><Relationship Id="rId647" Type="http://schemas.openxmlformats.org/officeDocument/2006/relationships/image" Target="media/image70.tiff"/><Relationship Id="rId689" Type="http://schemas.openxmlformats.org/officeDocument/2006/relationships/image" Target="media/image86.tiff"/><Relationship Id="rId39" Type="http://schemas.openxmlformats.org/officeDocument/2006/relationships/hyperlink" Target="https://www.neh.gov/coronavirus" TargetMode="External"/><Relationship Id="rId286" Type="http://schemas.openxmlformats.org/officeDocument/2006/relationships/hyperlink" Target="https://www.grants.gov/web/grants/view-opportunity.html?oppId=343568" TargetMode="External"/><Relationship Id="rId451" Type="http://schemas.openxmlformats.org/officeDocument/2006/relationships/hyperlink" Target="https://www.grants.gov/web/grants/view-opportunity.html?oppId=343386" TargetMode="External"/><Relationship Id="rId493" Type="http://schemas.openxmlformats.org/officeDocument/2006/relationships/hyperlink" Target="http://kipukadatabase.com/" TargetMode="External"/><Relationship Id="rId507" Type="http://schemas.openxmlformats.org/officeDocument/2006/relationships/image" Target="media/image8.png"/><Relationship Id="rId549" Type="http://schemas.openxmlformats.org/officeDocument/2006/relationships/image" Target="media/image21.png"/><Relationship Id="rId714" Type="http://schemas.openxmlformats.org/officeDocument/2006/relationships/hyperlink" Target="https://eca.state.gov/about-bureau/organizational-structure/grants-division" TargetMode="External"/><Relationship Id="rId756" Type="http://schemas.openxmlformats.org/officeDocument/2006/relationships/hyperlink" Target="http://science.energy.gov/sbir/" TargetMode="External"/><Relationship Id="rId50" Type="http://schemas.openxmlformats.org/officeDocument/2006/relationships/hyperlink" Target="mailto:todd_wilson@nps.gov" TargetMode="External"/><Relationship Id="rId104" Type="http://schemas.openxmlformats.org/officeDocument/2006/relationships/hyperlink" Target="mailto:rcpp@usda.gov" TargetMode="External"/><Relationship Id="rId146" Type="http://schemas.openxmlformats.org/officeDocument/2006/relationships/hyperlink" Target="mailto:Dax.Ruiz@noaa.gov" TargetMode="External"/><Relationship Id="rId188" Type="http://schemas.openxmlformats.org/officeDocument/2006/relationships/hyperlink" Target="https://www.grants.gov/web/grants/view-opportunity.html?oppId=343902" TargetMode="External"/><Relationship Id="rId311" Type="http://schemas.openxmlformats.org/officeDocument/2006/relationships/hyperlink" Target="https://www.grants.gov/web/grants/exit-disclaimer.html" TargetMode="External"/><Relationship Id="rId353" Type="http://schemas.openxmlformats.org/officeDocument/2006/relationships/hyperlink" Target="https://www.grants.gov/custom/viewOppDetails.jsp" TargetMode="External"/><Relationship Id="rId395" Type="http://schemas.openxmlformats.org/officeDocument/2006/relationships/hyperlink" Target="https://www.neh.gov/grants/research/collaborative-research-grants" TargetMode="External"/><Relationship Id="rId409" Type="http://schemas.openxmlformats.org/officeDocument/2006/relationships/hyperlink" Target="https://www.neh.gov/grants/public/public-humanities-projects" TargetMode="External"/><Relationship Id="rId560" Type="http://schemas.openxmlformats.org/officeDocument/2006/relationships/image" Target="media/image27.gif"/><Relationship Id="rId92" Type="http://schemas.openxmlformats.org/officeDocument/2006/relationships/hyperlink" Target="mailto:HigherBlendsGrants-access@usda.gov" TargetMode="External"/><Relationship Id="rId213" Type="http://schemas.openxmlformats.org/officeDocument/2006/relationships/hyperlink" Target="https://www.grants.gov/web/grants/view-opportunity.html?oppId=343923" TargetMode="External"/><Relationship Id="rId420" Type="http://schemas.openxmlformats.org/officeDocument/2006/relationships/hyperlink" Target="https://www.grants.gov/web/grants/view-opportunity.html?oppId=343875" TargetMode="External"/><Relationship Id="rId616" Type="http://schemas.openxmlformats.org/officeDocument/2006/relationships/image" Target="media/image57.tiff"/><Relationship Id="rId658" Type="http://schemas.openxmlformats.org/officeDocument/2006/relationships/hyperlink" Target="http://www.cfda.gov/" TargetMode="External"/><Relationship Id="rId255" Type="http://schemas.openxmlformats.org/officeDocument/2006/relationships/hyperlink" Target="https://www.grants.gov/web/grants/view-opportunity.html?oppId=343914" TargetMode="External"/><Relationship Id="rId297" Type="http://schemas.openxmlformats.org/officeDocument/2006/relationships/hyperlink" Target="https://www.grants.gov/web/grants/view-opportunity.html?oppId=343390" TargetMode="External"/><Relationship Id="rId462" Type="http://schemas.openxmlformats.org/officeDocument/2006/relationships/hyperlink" Target="http://anapacificbasin.org/" TargetMode="External"/><Relationship Id="rId518" Type="http://schemas.openxmlformats.org/officeDocument/2006/relationships/hyperlink" Target="http://www.mac.doc.gov/sabit/" TargetMode="External"/><Relationship Id="rId725" Type="http://schemas.openxmlformats.org/officeDocument/2006/relationships/image" Target="media/image105.tiff"/><Relationship Id="rId115" Type="http://schemas.openxmlformats.org/officeDocument/2006/relationships/hyperlink" Target="https://www.grants.gov/custom/viewOppDetails.jsp" TargetMode="External"/><Relationship Id="rId157" Type="http://schemas.openxmlformats.org/officeDocument/2006/relationships/hyperlink" Target="https://www.grants.gov/custom/viewOppDetails.jsp" TargetMode="External"/><Relationship Id="rId322" Type="http://schemas.openxmlformats.org/officeDocument/2006/relationships/hyperlink" Target="mailto:RHED@hud.gov" TargetMode="External"/><Relationship Id="rId364" Type="http://schemas.openxmlformats.org/officeDocument/2006/relationships/hyperlink" Target="https://www.grants.gov/web/grants/view-opportunity.html?oppId=342614" TargetMode="External"/><Relationship Id="rId61" Type="http://schemas.openxmlformats.org/officeDocument/2006/relationships/hyperlink" Target="https://www.nifa.usda.gov/grants/funding-opportunities/food-agriculture-service-learning-program" TargetMode="External"/><Relationship Id="rId199" Type="http://schemas.openxmlformats.org/officeDocument/2006/relationships/hyperlink" Target="mailto:Erin.Higgins@ed.gov" TargetMode="External"/><Relationship Id="rId571" Type="http://schemas.openxmlformats.org/officeDocument/2006/relationships/hyperlink" Target="https://www.energy.gov/energy-economy/funding-financing" TargetMode="External"/><Relationship Id="rId627" Type="http://schemas.openxmlformats.org/officeDocument/2006/relationships/hyperlink" Target="http://www.ojp.usdoj.gov/BJA/funding/index.html" TargetMode="External"/><Relationship Id="rId669" Type="http://schemas.openxmlformats.org/officeDocument/2006/relationships/hyperlink" Target="http://www.nasa.gov/about/research/index.html" TargetMode="External"/><Relationship Id="rId19" Type="http://schemas.openxmlformats.org/officeDocument/2006/relationships/hyperlink" Target="https://www.whitehouse.gov/wp-content/uploads/2022/01/BUILDING-A-BETTER-AMERICA_FINAL.pdf" TargetMode="External"/><Relationship Id="rId224" Type="http://schemas.openxmlformats.org/officeDocument/2006/relationships/hyperlink" Target="https://www.grants.gov/web/grants/view-opportunity.html?oppId=343855" TargetMode="External"/><Relationship Id="rId266" Type="http://schemas.openxmlformats.org/officeDocument/2006/relationships/hyperlink" Target="https://www.grants.gov/web/grants/view-opportunity.html?oppId=343630" TargetMode="External"/><Relationship Id="rId431" Type="http://schemas.openxmlformats.org/officeDocument/2006/relationships/hyperlink" Target="https://www.grants.gov/web/grants/view-opportunity.html?oppId=343980" TargetMode="External"/><Relationship Id="rId473" Type="http://schemas.openxmlformats.org/officeDocument/2006/relationships/hyperlink" Target="https://www.nrcs.usda.gov/wps/portal/nrcs/site/pia/" TargetMode="External"/><Relationship Id="rId529" Type="http://schemas.openxmlformats.org/officeDocument/2006/relationships/hyperlink" Target="http://business.usa.gov/find-opportunities?deptID=30030&amp;task=knowledge&amp;utm_source=parature&amp;utm_medium=internal&amp;utm_campaign=knowledgbase&amp;source=SBA" TargetMode="External"/><Relationship Id="rId680" Type="http://schemas.openxmlformats.org/officeDocument/2006/relationships/image" Target="media/image79.tiff"/><Relationship Id="rId736" Type="http://schemas.openxmlformats.org/officeDocument/2006/relationships/image" Target="media/image113.png"/><Relationship Id="rId30" Type="http://schemas.openxmlformats.org/officeDocument/2006/relationships/hyperlink" Target="https://www.energy.gov/covid-19-hub" TargetMode="External"/><Relationship Id="rId126" Type="http://schemas.openxmlformats.org/officeDocument/2006/relationships/hyperlink" Target="https://www.grants.gov/web/grants/view-opportunity.html?oppId=343920" TargetMode="External"/><Relationship Id="rId168" Type="http://schemas.openxmlformats.org/officeDocument/2006/relationships/hyperlink" Target="https://www.grants.gov/web/grants/view-opportunity.html?oppId=343155" TargetMode="External"/><Relationship Id="rId333" Type="http://schemas.openxmlformats.org/officeDocument/2006/relationships/hyperlink" Target="https://www.grants.gov/custom/viewOppDetails.jsp" TargetMode="External"/><Relationship Id="rId540" Type="http://schemas.openxmlformats.org/officeDocument/2006/relationships/hyperlink" Target="http://www.nationalservice.gov/" TargetMode="External"/><Relationship Id="rId72" Type="http://schemas.openxmlformats.org/officeDocument/2006/relationships/hyperlink" Target="https://www.grants.gov/web/grants/view-opportunity.html?oppId=343858" TargetMode="External"/><Relationship Id="rId375" Type="http://schemas.openxmlformats.org/officeDocument/2006/relationships/hyperlink" Target="https://www.grants.gov/web/grants/view-opportunity.html?oppId=343560" TargetMode="External"/><Relationship Id="rId582" Type="http://schemas.openxmlformats.org/officeDocument/2006/relationships/image" Target="media/image43.png"/><Relationship Id="rId638" Type="http://schemas.openxmlformats.org/officeDocument/2006/relationships/hyperlink" Target="mailto:shaleigh.k.tice@hawaii.gov" TargetMode="External"/><Relationship Id="rId3" Type="http://schemas.openxmlformats.org/officeDocument/2006/relationships/styles" Target="styles.xml"/><Relationship Id="rId235" Type="http://schemas.openxmlformats.org/officeDocument/2006/relationships/hyperlink" Target="https://www.grants.gov/web/grants/view-opportunity.html?oppId=341054" TargetMode="External"/><Relationship Id="rId277" Type="http://schemas.openxmlformats.org/officeDocument/2006/relationships/hyperlink" Target="https://www.grants.gov/web/grants/view-opportunity.html?oppId=343631" TargetMode="External"/><Relationship Id="rId400" Type="http://schemas.openxmlformats.org/officeDocument/2006/relationships/hyperlink" Target="https://www.grants.gov/web/grants/view-opportunity.html?oppId=343072" TargetMode="External"/><Relationship Id="rId442" Type="http://schemas.openxmlformats.org/officeDocument/2006/relationships/hyperlink" Target="https://www.grants.gov/web/grants/view-opportunity.html?oppId=343962" TargetMode="External"/><Relationship Id="rId484" Type="http://schemas.openxmlformats.org/officeDocument/2006/relationships/hyperlink" Target="http://www.cdfifund.gov" TargetMode="External"/><Relationship Id="rId705" Type="http://schemas.openxmlformats.org/officeDocument/2006/relationships/hyperlink" Target="https://lnks.gd/l/eyJhbGciOiJIUzI1NiJ9.eyJidWxsZXRpbl9saW5rX2lkIjoxMDEsInVyaSI6ImJwMjpjbGljayIsImJ1bGxldGluX2lkIjoiMjAyMDA3MjAuMjQ2MjQ5MzEiLCJ1cmwiOiJodHRwczovL2JldGEuY2VydGlmeS5zYmEuZ292Lz91dG1fbWVkaXVtPWVtYWlsJnV0bV9zb3VyY2U9Z292ZGVsaXZlcnkifQ.2WyAU-EWicg4z33iZ_y7gxmc4mtFdQnLVxVY4NWjPPs/s/182468903/br/81251680097-l" TargetMode="External"/><Relationship Id="rId137" Type="http://schemas.openxmlformats.org/officeDocument/2006/relationships/hyperlink" Target="mailto:oar.wpo.competitions@noaa.gov" TargetMode="External"/><Relationship Id="rId302" Type="http://schemas.openxmlformats.org/officeDocument/2006/relationships/hyperlink" Target="http://askcsid@fema.dhs.gov" TargetMode="External"/><Relationship Id="rId344" Type="http://schemas.openxmlformats.org/officeDocument/2006/relationships/hyperlink" Target="http://go.nps.gov/sat" TargetMode="External"/><Relationship Id="rId691" Type="http://schemas.openxmlformats.org/officeDocument/2006/relationships/hyperlink" Target="https://nsf.gov/funding/aboutfunding.jsp" TargetMode="External"/><Relationship Id="rId747" Type="http://schemas.openxmlformats.org/officeDocument/2006/relationships/hyperlink" Target="https://www.hrsa.gov/" TargetMode="External"/><Relationship Id="rId41" Type="http://schemas.openxmlformats.org/officeDocument/2006/relationships/hyperlink" Target="https://www.sba.gov/funding-programs/loans/covid-19-relief-options/eidl/covid-19-eidl" TargetMode="External"/><Relationship Id="rId83" Type="http://schemas.openxmlformats.org/officeDocument/2006/relationships/hyperlink" Target="mailto:grantapplicationquestions@usda.gov" TargetMode="External"/><Relationship Id="rId179" Type="http://schemas.openxmlformats.org/officeDocument/2006/relationships/hyperlink" Target="https://www.grants.gov/web/grants/view-opportunity.html?oppId=343549" TargetMode="External"/><Relationship Id="rId386" Type="http://schemas.openxmlformats.org/officeDocument/2006/relationships/hyperlink" Target="https://www.neh.gov/program/dangers-and-opportunities-technology-perspectives-humanities" TargetMode="External"/><Relationship Id="rId551" Type="http://schemas.openxmlformats.org/officeDocument/2006/relationships/hyperlink" Target="https://americorps.gov/national-service-report/hi" TargetMode="External"/><Relationship Id="rId593" Type="http://schemas.openxmlformats.org/officeDocument/2006/relationships/hyperlink" Target="http://www.fema.gov/fire-grant-contact-information" TargetMode="External"/><Relationship Id="rId607" Type="http://schemas.openxmlformats.org/officeDocument/2006/relationships/image" Target="media/image51.tiff"/><Relationship Id="rId649" Type="http://schemas.openxmlformats.org/officeDocument/2006/relationships/hyperlink" Target="http://www.doleta.gov/grants/" TargetMode="External"/><Relationship Id="rId190" Type="http://schemas.openxmlformats.org/officeDocument/2006/relationships/hyperlink" Target="https://www.govinfo.gov/content/pkg/FR-2022-10-04/pdf/2022-21631.pdf" TargetMode="External"/><Relationship Id="rId204" Type="http://schemas.openxmlformats.org/officeDocument/2006/relationships/hyperlink" Target="https://www.grants.gov/web/grants/view-opportunity.html?oppId=344076" TargetMode="External"/><Relationship Id="rId246" Type="http://schemas.openxmlformats.org/officeDocument/2006/relationships/hyperlink" Target="https://www.grants.gov/web/grants/view-opportunity.html?oppId=343992" TargetMode="External"/><Relationship Id="rId288" Type="http://schemas.openxmlformats.org/officeDocument/2006/relationships/hyperlink" Target="https://www.grants.gov/web/grants/view-opportunity.html?oppId=343968" TargetMode="External"/><Relationship Id="rId411" Type="http://schemas.openxmlformats.org/officeDocument/2006/relationships/hyperlink" Target="https://www.grants.gov/web/grants/view-opportunity.html?oppId=340127" TargetMode="External"/><Relationship Id="rId453" Type="http://schemas.openxmlformats.org/officeDocument/2006/relationships/hyperlink" Target="https://www.va.gov/homeless/ssvf/index.asp" TargetMode="External"/><Relationship Id="rId509" Type="http://schemas.openxmlformats.org/officeDocument/2006/relationships/image" Target="media/image10.png"/><Relationship Id="rId660" Type="http://schemas.openxmlformats.org/officeDocument/2006/relationships/hyperlink" Target="http://www.dol.gov/odep/" TargetMode="External"/><Relationship Id="rId106" Type="http://schemas.openxmlformats.org/officeDocument/2006/relationships/hyperlink" Target="https://www.federalregister.gov/documents/2021/02/26/2021-03443/rural-econnectivity-program" TargetMode="External"/><Relationship Id="rId313" Type="http://schemas.openxmlformats.org/officeDocument/2006/relationships/hyperlink" Target="mailto:rhona.p.julien@hud.gov" TargetMode="External"/><Relationship Id="rId495" Type="http://schemas.openxmlformats.org/officeDocument/2006/relationships/hyperlink" Target="http://www.papakilodatabase.com/main/main.php" TargetMode="External"/><Relationship Id="rId716" Type="http://schemas.openxmlformats.org/officeDocument/2006/relationships/hyperlink" Target="https://eca.state.gov/organizational-funding/open-grant-solicitations" TargetMode="External"/><Relationship Id="rId758" Type="http://schemas.openxmlformats.org/officeDocument/2006/relationships/hyperlink" Target="http://www.volpe.dot.gov/sbir/index.html" TargetMode="External"/><Relationship Id="rId10" Type="http://schemas.openxmlformats.org/officeDocument/2006/relationships/hyperlink" Target="https://www.whitehouse.gov/wp-content/uploads/2022/01/BUILDING-A-BETTER-AMERICA_FINAL.pdf" TargetMode="External"/><Relationship Id="rId52" Type="http://schemas.openxmlformats.org/officeDocument/2006/relationships/hyperlink" Target="https://www.grants.gov/custom/viewOppDetails.jsp" TargetMode="External"/><Relationship Id="rId94" Type="http://schemas.openxmlformats.org/officeDocument/2006/relationships/hyperlink" Target="https://www.rd.usda.gov/programs-services/business-programs/rural-economic-development-loan-grant-program" TargetMode="External"/><Relationship Id="rId148" Type="http://schemas.openxmlformats.org/officeDocument/2006/relationships/hyperlink" Target="https://www.grants.gov/custom/viewOppDetails.jsp" TargetMode="External"/><Relationship Id="rId355" Type="http://schemas.openxmlformats.org/officeDocument/2006/relationships/hyperlink" Target="https://www.grants.gov/web/grants/view-opportunity.html?oppId=343475" TargetMode="External"/><Relationship Id="rId397" Type="http://schemas.openxmlformats.org/officeDocument/2006/relationships/hyperlink" Target="https://www.grants.gov/web/grants/view-opportunity.html?oppId=343037" TargetMode="External"/><Relationship Id="rId520" Type="http://schemas.openxmlformats.org/officeDocument/2006/relationships/hyperlink" Target="http://www.ntia.doc.gov/otiahome/otiahome.html" TargetMode="External"/><Relationship Id="rId562" Type="http://schemas.openxmlformats.org/officeDocument/2006/relationships/image" Target="media/image29.png"/><Relationship Id="rId618" Type="http://schemas.openxmlformats.org/officeDocument/2006/relationships/hyperlink" Target="http://www.imls.gov/applicants/museums.aspx" TargetMode="External"/><Relationship Id="rId215" Type="http://schemas.openxmlformats.org/officeDocument/2006/relationships/hyperlink" Target="https://www.grants.gov/web/grants/view-opportunity.html?oppId=343925" TargetMode="External"/><Relationship Id="rId257" Type="http://schemas.openxmlformats.org/officeDocument/2006/relationships/hyperlink" Target="https://www.grants.gov/web/grants/view-opportunity.html?oppId=343912" TargetMode="External"/><Relationship Id="rId422" Type="http://schemas.openxmlformats.org/officeDocument/2006/relationships/hyperlink" Target="https://www.grants.gov/web/grants/view-opportunity.html?oppId=344001" TargetMode="External"/><Relationship Id="rId464" Type="http://schemas.openxmlformats.org/officeDocument/2006/relationships/hyperlink" Target="https://www.hud.gov/program_offices/public_indian_housing/ih/codetalk/onap/nh" TargetMode="External"/><Relationship Id="rId299" Type="http://schemas.openxmlformats.org/officeDocument/2006/relationships/hyperlink" Target="https://www.grants.gov/web/grants/view-opportunity.html?oppId=342751" TargetMode="External"/><Relationship Id="rId727" Type="http://schemas.openxmlformats.org/officeDocument/2006/relationships/image" Target="media/image106.tiff"/><Relationship Id="rId63" Type="http://schemas.openxmlformats.org/officeDocument/2006/relationships/hyperlink" Target="https://www.grants.gov/web/grants/view-opportunity.html?oppId=343949" TargetMode="External"/><Relationship Id="rId159" Type="http://schemas.openxmlformats.org/officeDocument/2006/relationships/hyperlink" Target="https://www.grants.gov/web/grants/view-opportunity.html?oppId=327052" TargetMode="External"/><Relationship Id="rId366" Type="http://schemas.openxmlformats.org/officeDocument/2006/relationships/hyperlink" Target="mailto:Christofferson.Holly.L@dol.gov" TargetMode="External"/><Relationship Id="rId573" Type="http://schemas.openxmlformats.org/officeDocument/2006/relationships/image" Target="media/image38.tiff"/><Relationship Id="rId226" Type="http://schemas.openxmlformats.org/officeDocument/2006/relationships/hyperlink" Target="https://www.grants.gov/web/grants/view-opportunity.html?oppId=343853" TargetMode="External"/><Relationship Id="rId433" Type="http://schemas.openxmlformats.org/officeDocument/2006/relationships/hyperlink" Target="https://www.grants.gov/web/grants/view-opportunity.html?oppId=343077" TargetMode="External"/><Relationship Id="rId640" Type="http://schemas.openxmlformats.org/officeDocument/2006/relationships/image" Target="media/image65.tiff"/><Relationship Id="rId738" Type="http://schemas.openxmlformats.org/officeDocument/2006/relationships/hyperlink" Target="https://www.va.gov/homeless/gpd.asp" TargetMode="External"/><Relationship Id="rId74" Type="http://schemas.openxmlformats.org/officeDocument/2006/relationships/hyperlink" Target="mailto:dolores.maratita@usda.gov" TargetMode="External"/><Relationship Id="rId377" Type="http://schemas.openxmlformats.org/officeDocument/2006/relationships/hyperlink" Target="https://www.grants.gov/web/grants/view-opportunity.html?oppId=343627" TargetMode="External"/><Relationship Id="rId500" Type="http://schemas.openxmlformats.org/officeDocument/2006/relationships/hyperlink" Target="http://kipukadatabase.com/" TargetMode="External"/><Relationship Id="rId584" Type="http://schemas.openxmlformats.org/officeDocument/2006/relationships/image" Target="media/image45.png"/><Relationship Id="rId5" Type="http://schemas.openxmlformats.org/officeDocument/2006/relationships/webSettings" Target="webSettings.xml"/><Relationship Id="rId237" Type="http://schemas.openxmlformats.org/officeDocument/2006/relationships/hyperlink" Target="https://www.grants.gov/web/grants/view-opportunity.html?oppId=340889" TargetMode="External"/><Relationship Id="rId444" Type="http://schemas.openxmlformats.org/officeDocument/2006/relationships/hyperlink" Target="mailto:ATTAIN@dot.gov" TargetMode="External"/><Relationship Id="rId651" Type="http://schemas.openxmlformats.org/officeDocument/2006/relationships/hyperlink" Target="http://www.dol.gov/ILAB/grants/" TargetMode="External"/><Relationship Id="rId749" Type="http://schemas.openxmlformats.org/officeDocument/2006/relationships/hyperlink" Target="https://www.imls.gov/grants/awarded/lg-95-18-0024-18" TargetMode="External"/><Relationship Id="rId290" Type="http://schemas.openxmlformats.org/officeDocument/2006/relationships/hyperlink" Target="https://www.grants.gov/web/grants/view-opportunity.html?oppId=343972" TargetMode="External"/><Relationship Id="rId304" Type="http://schemas.openxmlformats.org/officeDocument/2006/relationships/hyperlink" Target="https://www.grants.gov/web/grants/view-opportunity.html?oppId=343579" TargetMode="External"/><Relationship Id="rId388" Type="http://schemas.openxmlformats.org/officeDocument/2006/relationships/hyperlink" Target="https://www.grants.gov/web/grants/view-opportunity.html?oppId=343684" TargetMode="External"/><Relationship Id="rId511" Type="http://schemas.openxmlformats.org/officeDocument/2006/relationships/image" Target="media/image11.png"/><Relationship Id="rId609" Type="http://schemas.openxmlformats.org/officeDocument/2006/relationships/hyperlink" Target="http://portal.hud.gov/hudportal/HUD?src=/program_offices/administration/grants/fundsavail" TargetMode="External"/><Relationship Id="rId85" Type="http://schemas.openxmlformats.org/officeDocument/2006/relationships/hyperlink" Target="https://www.nifa.usda.gov/grants/funding-opportunities/learning-leading-cultivating-next-generation-diverse-food-agriculture" TargetMode="External"/><Relationship Id="rId150" Type="http://schemas.openxmlformats.org/officeDocument/2006/relationships/hyperlink" Target="https://www.grants.gov/web/grants/view-opportunity.html?oppId=340525" TargetMode="External"/><Relationship Id="rId595" Type="http://schemas.openxmlformats.org/officeDocument/2006/relationships/hyperlink" Target="http://www.fema.gov/assistance-firefighters-grant-awards" TargetMode="External"/><Relationship Id="rId248" Type="http://schemas.openxmlformats.org/officeDocument/2006/relationships/hyperlink" Target="https://www.grants.gov/web/grants/view-opportunity.html?oppId=343897" TargetMode="External"/><Relationship Id="rId455" Type="http://schemas.openxmlformats.org/officeDocument/2006/relationships/hyperlink" Target="https://www.va.gov/homeless/stakeholders.asp" TargetMode="External"/><Relationship Id="rId662" Type="http://schemas.openxmlformats.org/officeDocument/2006/relationships/hyperlink" Target="http://www.dol.gov/vets/grants/grants/main.htm" TargetMode="External"/><Relationship Id="rId12" Type="http://schemas.openxmlformats.org/officeDocument/2006/relationships/hyperlink" Target="https://www.whitehouse.gov/wp-content/uploads/2022/01/BUILDING-A-BETTER-AMERICA_FINAL.pdf" TargetMode="External"/><Relationship Id="rId108" Type="http://schemas.openxmlformats.org/officeDocument/2006/relationships/hyperlink" Target="https://www.govinfo.gov/link/plaw/117/public/58" TargetMode="External"/><Relationship Id="rId315" Type="http://schemas.openxmlformats.org/officeDocument/2006/relationships/hyperlink" Target="https://www.huduser.gov/portal/nofos/thriving-communities.html" TargetMode="External"/><Relationship Id="rId522" Type="http://schemas.openxmlformats.org/officeDocument/2006/relationships/hyperlink" Target="http://www.nmfs.noaa.gov/mb/financial_services/skhome.htm" TargetMode="External"/><Relationship Id="rId96" Type="http://schemas.openxmlformats.org/officeDocument/2006/relationships/hyperlink" Target="https://www.grants.gov/web/grants/view-opportunity.html?oppId=343066" TargetMode="External"/><Relationship Id="rId161" Type="http://schemas.openxmlformats.org/officeDocument/2006/relationships/hyperlink" Target="mailto:grants@nist.gov" TargetMode="External"/><Relationship Id="rId399" Type="http://schemas.openxmlformats.org/officeDocument/2006/relationships/hyperlink" Target="mailto:editions@neh.gov" TargetMode="External"/><Relationship Id="rId259" Type="http://schemas.openxmlformats.org/officeDocument/2006/relationships/hyperlink" Target="https://www.grants.gov/web/grants/view-opportunity.html?oppId=343904" TargetMode="External"/><Relationship Id="rId466" Type="http://schemas.openxmlformats.org/officeDocument/2006/relationships/hyperlink" Target="https://www.nps.gov/state/hi/index.htm" TargetMode="External"/><Relationship Id="rId673" Type="http://schemas.openxmlformats.org/officeDocument/2006/relationships/image" Target="media/image74.png"/><Relationship Id="rId23" Type="http://schemas.openxmlformats.org/officeDocument/2006/relationships/hyperlink" Target="https://www.whitehouse.gov/wp-content/uploads/2022/01/GuideBookDataset_FINAL.csv" TargetMode="External"/><Relationship Id="rId119" Type="http://schemas.openxmlformats.org/officeDocument/2006/relationships/hyperlink" Target="mailto:diane.brown@noaa.gov" TargetMode="External"/><Relationship Id="rId326" Type="http://schemas.openxmlformats.org/officeDocument/2006/relationships/hyperlink" Target="https://www.grants.gov/web/grants/view-opportunity.html?oppId=343465" TargetMode="External"/><Relationship Id="rId533" Type="http://schemas.openxmlformats.org/officeDocument/2006/relationships/hyperlink" Target="http://www.uspto.gov/web/offices/ac/comp/proc/" TargetMode="External"/><Relationship Id="rId740" Type="http://schemas.openxmlformats.org/officeDocument/2006/relationships/image" Target="media/image116.tiff"/><Relationship Id="rId172" Type="http://schemas.openxmlformats.org/officeDocument/2006/relationships/hyperlink" Target="https://www.grants.gov/custom/viewOppDetails.jsp" TargetMode="External"/><Relationship Id="rId477" Type="http://schemas.openxmlformats.org/officeDocument/2006/relationships/hyperlink" Target="https://www.achp.gov/about/offices/onaa" TargetMode="External"/><Relationship Id="rId600" Type="http://schemas.openxmlformats.org/officeDocument/2006/relationships/hyperlink" Target="http://www.fema.gov/fire-prevention-safety-grants-awards" TargetMode="External"/><Relationship Id="rId684" Type="http://schemas.openxmlformats.org/officeDocument/2006/relationships/image" Target="media/image82.tiff"/><Relationship Id="rId337" Type="http://schemas.openxmlformats.org/officeDocument/2006/relationships/hyperlink" Target="https://www.grants.gov/web/grants/view-opportunity.html?oppId=343669" TargetMode="External"/><Relationship Id="rId34" Type="http://schemas.openxmlformats.org/officeDocument/2006/relationships/hyperlink" Target="https://www.hud.gov/coronavirus" TargetMode="External"/><Relationship Id="rId544" Type="http://schemas.openxmlformats.org/officeDocument/2006/relationships/hyperlink" Target="https://americorps.gov/partner/funding-opportunities" TargetMode="External"/><Relationship Id="rId751" Type="http://schemas.openxmlformats.org/officeDocument/2006/relationships/hyperlink" Target="https://grantsgovprod.wordpress.com/2019/03/27/3-tips-for-crafting-need-statements-in-federal-grant-proposals/?utm_source=newsletter&amp;utm_medium=email&amp;utm_campaign=noprofile&amp;utm_content=june2020" TargetMode="External"/><Relationship Id="rId183" Type="http://schemas.openxmlformats.org/officeDocument/2006/relationships/hyperlink" Target="https://www.grants.gov/web/grants/view-opportunity.html?oppId=343846" TargetMode="External"/><Relationship Id="rId390" Type="http://schemas.openxmlformats.org/officeDocument/2006/relationships/hyperlink" Target="mailto:preservation@neh.gov" TargetMode="External"/><Relationship Id="rId404" Type="http://schemas.openxmlformats.org/officeDocument/2006/relationships/hyperlink" Target="https://www.neh.gov/program/spotlight-education-division" TargetMode="External"/><Relationship Id="rId611" Type="http://schemas.openxmlformats.org/officeDocument/2006/relationships/hyperlink" Target="http://portal.hud.gov/hudportal/HUD?src=/program_offices/administration/grants/fundsavail" TargetMode="External"/><Relationship Id="rId250" Type="http://schemas.openxmlformats.org/officeDocument/2006/relationships/hyperlink" Target="https://www.grants.gov/web/grants/view-opportunity.html?oppId=343909" TargetMode="External"/><Relationship Id="rId488" Type="http://schemas.openxmlformats.org/officeDocument/2006/relationships/image" Target="media/image4.tiff"/><Relationship Id="rId695" Type="http://schemas.openxmlformats.org/officeDocument/2006/relationships/hyperlink" Target="http://nsf.gov/funding/pgm_list.jsp?org=NSF&amp;ord=date" TargetMode="External"/><Relationship Id="rId709"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3&amp;&amp;&amp;http://www.sba.gov/tools/sba-learning-center/training/financing-options-small-businesses" TargetMode="External"/><Relationship Id="rId45" Type="http://schemas.openxmlformats.org/officeDocument/2006/relationships/hyperlink" Target="https://www.noaa.gov/office-education/bwet" TargetMode="External"/><Relationship Id="rId110" Type="http://schemas.openxmlformats.org/officeDocument/2006/relationships/hyperlink" Target="https://www.usda.gov/reconnect/" TargetMode="External"/><Relationship Id="rId348" Type="http://schemas.openxmlformats.org/officeDocument/2006/relationships/hyperlink" Target="mailto:cmunoz@usbr.gov" TargetMode="External"/><Relationship Id="rId555" Type="http://schemas.openxmlformats.org/officeDocument/2006/relationships/image" Target="media/image24.tiff"/><Relationship Id="rId762" Type="http://schemas.openxmlformats.org/officeDocument/2006/relationships/theme" Target="theme/theme1.xml"/><Relationship Id="rId194" Type="http://schemas.openxmlformats.org/officeDocument/2006/relationships/hyperlink" Target="https://www.govinfo.gov/content/pkg/FR-2022-08-19/pdf/2022-17850.pdf" TargetMode="External"/><Relationship Id="rId208" Type="http://schemas.openxmlformats.org/officeDocument/2006/relationships/hyperlink" Target="https://www.grants.gov/web/grants/view-opportunity.html?oppId=343649" TargetMode="External"/><Relationship Id="rId415" Type="http://schemas.openxmlformats.org/officeDocument/2006/relationships/hyperlink" Target="http://www.nsf.gov/publications/pub_summ.jsp?ods_key=nsf22631" TargetMode="External"/><Relationship Id="rId622" Type="http://schemas.openxmlformats.org/officeDocument/2006/relationships/hyperlink" Target="http://www.doi.gov/businesses/working-with-interior.cfm" TargetMode="External"/><Relationship Id="rId261" Type="http://schemas.openxmlformats.org/officeDocument/2006/relationships/hyperlink" Target="https://www.grants.gov/web/grants/view-opportunity.html?oppId=343930" TargetMode="External"/><Relationship Id="rId499" Type="http://schemas.openxmlformats.org/officeDocument/2006/relationships/hyperlink" Target="https://www.oha.org/resources/ka-wai-ola/" TargetMode="External"/><Relationship Id="rId56" Type="http://schemas.openxmlformats.org/officeDocument/2006/relationships/hyperlink" Target="mailto:Community.Projects.ETA@dol.gov" TargetMode="External"/><Relationship Id="rId359" Type="http://schemas.openxmlformats.org/officeDocument/2006/relationships/hyperlink" Target="https://www.grants.gov/web/grants/view-opportunity.html?oppId=343870" TargetMode="External"/><Relationship Id="rId566" Type="http://schemas.openxmlformats.org/officeDocument/2006/relationships/image" Target="media/image33.tiff"/><Relationship Id="rId121" Type="http://schemas.openxmlformats.org/officeDocument/2006/relationships/hyperlink" Target="https://www.grants.gov/custom/viewOppDetails.jsp" TargetMode="External"/><Relationship Id="rId219" Type="http://schemas.openxmlformats.org/officeDocument/2006/relationships/hyperlink" Target="https://www.grants.gov/web/grants/view-opportunity.html?oppId=344030" TargetMode="External"/><Relationship Id="rId426" Type="http://schemas.openxmlformats.org/officeDocument/2006/relationships/hyperlink" Target="https://www.grants.gov/web/grants/view-opportunity.html?oppId=344070" TargetMode="External"/><Relationship Id="rId633" Type="http://schemas.openxmlformats.org/officeDocument/2006/relationships/hyperlink" Target="http://www.ojp.usdoj.gov/smart/funding.htm" TargetMode="External"/><Relationship Id="rId67" Type="http://schemas.openxmlformats.org/officeDocument/2006/relationships/hyperlink" Target="https://www.nifa.usda.gov/grants/funding-opportunities/capacity-building-grants-non-land-grant-colleges-agriculture-program" TargetMode="External"/><Relationship Id="rId272" Type="http://schemas.openxmlformats.org/officeDocument/2006/relationships/hyperlink" Target="https://www.grants.gov/web/grants/view-opportunity.html?oppId=343638" TargetMode="External"/><Relationship Id="rId577" Type="http://schemas.openxmlformats.org/officeDocument/2006/relationships/hyperlink" Target="https://www.fmcs.gov/resources/forms-applications/labor-management-grants-program/" TargetMode="External"/><Relationship Id="rId700" Type="http://schemas.openxmlformats.org/officeDocument/2006/relationships/image" Target="media/image94.tiff"/><Relationship Id="rId132" Type="http://schemas.openxmlformats.org/officeDocument/2006/relationships/hyperlink" Target="https://www.grants.gov/web/grants/view-opportunity.html?oppId=343648" TargetMode="External"/><Relationship Id="rId437" Type="http://schemas.openxmlformats.org/officeDocument/2006/relationships/hyperlink" Target="https://www.grants.gov/web/grants/view-opportunity.html?oppId=344072" TargetMode="External"/><Relationship Id="rId644" Type="http://schemas.openxmlformats.org/officeDocument/2006/relationships/image" Target="media/image68.png"/><Relationship Id="rId283" Type="http://schemas.openxmlformats.org/officeDocument/2006/relationships/hyperlink" Target="https://www.grants.gov/web/grants/view-opportunity.html?oppId=343582" TargetMode="External"/><Relationship Id="rId490" Type="http://schemas.openxmlformats.org/officeDocument/2006/relationships/image" Target="media/image6.tiff"/><Relationship Id="rId504" Type="http://schemas.openxmlformats.org/officeDocument/2006/relationships/hyperlink" Target="https://www.oha.org/research" TargetMode="External"/><Relationship Id="rId711" Type="http://schemas.openxmlformats.org/officeDocument/2006/relationships/hyperlink" Target="https://www.sba.gov/offices/district/hi/Honolulu" TargetMode="External"/><Relationship Id="rId78" Type="http://schemas.openxmlformats.org/officeDocument/2006/relationships/hyperlink" Target="https://www.grants.gov/web/grants/view-opportunity.html?oppId=341225" TargetMode="External"/><Relationship Id="rId143" Type="http://schemas.openxmlformats.org/officeDocument/2006/relationships/hyperlink" Target="mailto:jennifer.hinden@noaa.gov" TargetMode="External"/><Relationship Id="rId350" Type="http://schemas.openxmlformats.org/officeDocument/2006/relationships/hyperlink" Target="https://www.grants.gov/custom/viewOppDetails.jsp" TargetMode="External"/><Relationship Id="rId588" Type="http://schemas.openxmlformats.org/officeDocument/2006/relationships/image" Target="media/image48.png"/><Relationship Id="rId9" Type="http://schemas.openxmlformats.org/officeDocument/2006/relationships/hyperlink" Target="https://www.whitehouse.gov/wp-content/uploads/2022/01/BUILDING-A-BETTER-AMERICA_FINAL.pdf" TargetMode="External"/><Relationship Id="rId210" Type="http://schemas.openxmlformats.org/officeDocument/2006/relationships/hyperlink" Target="https://www.grants.gov/web/grants/view-opportunity.html?oppId=343696" TargetMode="External"/><Relationship Id="rId448" Type="http://schemas.openxmlformats.org/officeDocument/2006/relationships/hyperlink" Target="https://www.grants.gov/web/grants/view-opportunity.html?oppId=343245" TargetMode="External"/><Relationship Id="rId655" Type="http://schemas.openxmlformats.org/officeDocument/2006/relationships/hyperlink" Target="http://www.dol.gov/oasam/grants/RFRA-GuidanceOverview.htm" TargetMode="External"/><Relationship Id="rId294" Type="http://schemas.openxmlformats.org/officeDocument/2006/relationships/hyperlink" Target="https://www.grants.gov/web/grants/view-opportunity.html?oppId=343974" TargetMode="External"/><Relationship Id="rId308" Type="http://schemas.openxmlformats.org/officeDocument/2006/relationships/hyperlink" Target="https://www.hud.gov/cn" TargetMode="External"/><Relationship Id="rId515" Type="http://schemas.openxmlformats.org/officeDocument/2006/relationships/hyperlink" Target="http://www.eda.gov/" TargetMode="External"/><Relationship Id="rId722" Type="http://schemas.openxmlformats.org/officeDocument/2006/relationships/image" Target="media/image102.tiff"/><Relationship Id="rId89" Type="http://schemas.openxmlformats.org/officeDocument/2006/relationships/hyperlink" Target="mailto:shamika.johnson@usda.gov" TargetMode="External"/><Relationship Id="rId154" Type="http://schemas.openxmlformats.org/officeDocument/2006/relationships/hyperlink" Target="https://www.grants.gov/custom/viewOppDetails.jsp" TargetMode="External"/><Relationship Id="rId361" Type="http://schemas.openxmlformats.org/officeDocument/2006/relationships/hyperlink" Target="https://www.grants.gov/web/grants/view-opportunity.html?oppId=344019" TargetMode="External"/><Relationship Id="rId599" Type="http://schemas.openxmlformats.org/officeDocument/2006/relationships/hyperlink" Target="http://www.fema.gov/fire-prevention-safety-grants-fps" TargetMode="External"/><Relationship Id="rId459" Type="http://schemas.openxmlformats.org/officeDocument/2006/relationships/hyperlink" Target="https://www.hrsa.gov/opa/eligibility-and-registration/health-centers/native-hawaiian/" TargetMode="External"/><Relationship Id="rId666" Type="http://schemas.openxmlformats.org/officeDocument/2006/relationships/hyperlink" Target="http://www.dol.gov/oasam/grants/grants-oasam.htm" TargetMode="External"/><Relationship Id="rId16" Type="http://schemas.openxmlformats.org/officeDocument/2006/relationships/hyperlink" Target="https://www.whitehouse.gov/wp-content/uploads/2022/01/BUILDING-A-BETTER-AMERICA_FINAL.pdf" TargetMode="External"/><Relationship Id="rId221" Type="http://schemas.openxmlformats.org/officeDocument/2006/relationships/hyperlink" Target="https://www.grants.gov/web/grants/view-opportunity.html?oppId=343707" TargetMode="External"/><Relationship Id="rId319" Type="http://schemas.openxmlformats.org/officeDocument/2006/relationships/hyperlink" Target="mailto:Leatha.M.Blanks@hud.gov;%20or%20Katina.L.Jordan@hud.gov" TargetMode="External"/><Relationship Id="rId526" Type="http://schemas.openxmlformats.org/officeDocument/2006/relationships/hyperlink" Target="http://www.seagrant.noaa.gov/" TargetMode="External"/><Relationship Id="rId733" Type="http://schemas.openxmlformats.org/officeDocument/2006/relationships/image" Target="media/image111.png"/><Relationship Id="rId165" Type="http://schemas.openxmlformats.org/officeDocument/2006/relationships/hyperlink" Target="https://www.grants.gov/web/grants/view-opportunity.html?oppId=321695" TargetMode="External"/><Relationship Id="rId372" Type="http://schemas.openxmlformats.org/officeDocument/2006/relationships/hyperlink" Target="mailto:McEnery.Jenifer@dol.gov" TargetMode="External"/><Relationship Id="rId677" Type="http://schemas.openxmlformats.org/officeDocument/2006/relationships/image" Target="media/image76.tiff"/><Relationship Id="rId232" Type="http://schemas.openxmlformats.org/officeDocument/2006/relationships/hyperlink" Target="https://www.grants.gov/web/grants/view-opportunity.html?oppId=341189" TargetMode="External"/><Relationship Id="rId27" Type="http://schemas.openxmlformats.org/officeDocument/2006/relationships/hyperlink" Target="https://www.commerce.gov/coronavirus" TargetMode="External"/><Relationship Id="rId537" Type="http://schemas.openxmlformats.org/officeDocument/2006/relationships/hyperlink" Target="http://www.commerce.gov/" TargetMode="External"/><Relationship Id="rId744" Type="http://schemas.openxmlformats.org/officeDocument/2006/relationships/hyperlink" Target="https://grantsgovprod.wordpress.com/author/grantsgovprod/" TargetMode="External"/><Relationship Id="rId80" Type="http://schemas.openxmlformats.org/officeDocument/2006/relationships/hyperlink" Target="mailto:lorrie.davis@usda.gov" TargetMode="External"/><Relationship Id="rId176" Type="http://schemas.openxmlformats.org/officeDocument/2006/relationships/hyperlink" Target="https://www.grants.gov/web/grants/view-opportunity.html?oppId=343653" TargetMode="External"/><Relationship Id="rId383" Type="http://schemas.openxmlformats.org/officeDocument/2006/relationships/hyperlink" Target="https://www.arts.gov/grants/translation-projects" TargetMode="External"/><Relationship Id="rId590" Type="http://schemas.openxmlformats.org/officeDocument/2006/relationships/hyperlink" Target="https://www.fema.gov/welcome-assistance-firefighters-grant-program" TargetMode="External"/><Relationship Id="rId604" Type="http://schemas.openxmlformats.org/officeDocument/2006/relationships/hyperlink" Target="http://www.fema.gov/assistance-firefighters-grant-program-most-frequently-asked-questions" TargetMode="External"/><Relationship Id="rId243" Type="http://schemas.openxmlformats.org/officeDocument/2006/relationships/hyperlink" Target="https://www.grants.gov/web/grants/view-opportunity.html?oppId=344039" TargetMode="External"/><Relationship Id="rId450" Type="http://schemas.openxmlformats.org/officeDocument/2006/relationships/hyperlink" Target="mailto:support@grants.gov" TargetMode="External"/><Relationship Id="rId688" Type="http://schemas.openxmlformats.org/officeDocument/2006/relationships/image" Target="media/image85.tiff"/><Relationship Id="rId38" Type="http://schemas.openxmlformats.org/officeDocument/2006/relationships/hyperlink" Target="https://www.arts.gov/covid-19-resources-for-artists-and-arts-organizations" TargetMode="External"/><Relationship Id="rId103" Type="http://schemas.openxmlformats.org/officeDocument/2006/relationships/hyperlink" Target="https://www.grants.gov/custom/viewOppDetails.jsp" TargetMode="External"/><Relationship Id="rId310" Type="http://schemas.openxmlformats.org/officeDocument/2006/relationships/hyperlink" Target="https://www.grants.gov/web/grants/view-opportunity.html?oppId=343856" TargetMode="External"/><Relationship Id="rId548" Type="http://schemas.openxmlformats.org/officeDocument/2006/relationships/image" Target="media/image20.png"/><Relationship Id="rId755" Type="http://schemas.openxmlformats.org/officeDocument/2006/relationships/hyperlink" Target="http://www.nist.gov/tpo/sbir/" TargetMode="External"/><Relationship Id="rId91" Type="http://schemas.openxmlformats.org/officeDocument/2006/relationships/hyperlink" Target="https://www.rd.usda.gov/hbiip" TargetMode="External"/><Relationship Id="rId187" Type="http://schemas.openxmlformats.org/officeDocument/2006/relationships/hyperlink" Target="mailto:Mental.Health@ed.gov" TargetMode="External"/><Relationship Id="rId394" Type="http://schemas.openxmlformats.org/officeDocument/2006/relationships/hyperlink" Target="https://www.grants.gov/web/grants/view-opportunity.html?oppId=343896" TargetMode="External"/><Relationship Id="rId408" Type="http://schemas.openxmlformats.org/officeDocument/2006/relationships/hyperlink" Target="https://www.grants.gov/web/grants/view-opportunity.html?oppId=343028" TargetMode="External"/><Relationship Id="rId615" Type="http://schemas.openxmlformats.org/officeDocument/2006/relationships/image" Target="media/image56.tiff"/><Relationship Id="rId254" Type="http://schemas.openxmlformats.org/officeDocument/2006/relationships/hyperlink" Target="https://www.grants.gov/web/grants/view-opportunity.html?oppId=343911" TargetMode="External"/><Relationship Id="rId699" Type="http://schemas.openxmlformats.org/officeDocument/2006/relationships/image" Target="media/image93.tiff"/><Relationship Id="rId49" Type="http://schemas.openxmlformats.org/officeDocument/2006/relationships/hyperlink" Target="https://www.grants.gov/custom/viewOppDetails.jsp" TargetMode="External"/><Relationship Id="rId114" Type="http://schemas.openxmlformats.org/officeDocument/2006/relationships/hyperlink" Target="https://www.grants.gov/web/grants/view-opportunity.html?oppId=342970" TargetMode="External"/><Relationship Id="rId461" Type="http://schemas.openxmlformats.org/officeDocument/2006/relationships/hyperlink" Target="https://www.acf.hhs.gov/ana" TargetMode="External"/><Relationship Id="rId559" Type="http://schemas.openxmlformats.org/officeDocument/2006/relationships/hyperlink" Target="https://business.defense.gov/COVID-19-SMALL-BUSINESS-RESOURCES/" TargetMode="External"/><Relationship Id="rId198" Type="http://schemas.openxmlformats.org/officeDocument/2006/relationships/hyperlink" Target="https://www.govinfo.gov/content/pkg/FR-2022-08-19/pdf/2022-17850.pdf" TargetMode="External"/><Relationship Id="rId321" Type="http://schemas.openxmlformats.org/officeDocument/2006/relationships/hyperlink" Target="https://www.hud.gov/program_offices/spm/gmomgmt/grantsinfo/fundingopps" TargetMode="External"/><Relationship Id="rId419" Type="http://schemas.openxmlformats.org/officeDocument/2006/relationships/hyperlink" Target="https://www.grants.gov/web/grants/view-opportunity.html?oppId=344031" TargetMode="External"/><Relationship Id="rId626" Type="http://schemas.openxmlformats.org/officeDocument/2006/relationships/hyperlink" Target="http://www.justice.gov/business/" TargetMode="External"/><Relationship Id="rId265" Type="http://schemas.openxmlformats.org/officeDocument/2006/relationships/hyperlink" Target="https://www.grants.gov/web/grants/view-opportunity.html?oppId=343900" TargetMode="External"/><Relationship Id="rId472" Type="http://schemas.openxmlformats.org/officeDocument/2006/relationships/hyperlink" Target="https://www.fsa.usda.gov/state-offices/Hawaii" TargetMode="External"/><Relationship Id="rId125" Type="http://schemas.openxmlformats.org/officeDocument/2006/relationships/hyperlink" Target="mailto:sg.grants@noaa.gov" TargetMode="External"/><Relationship Id="rId332" Type="http://schemas.openxmlformats.org/officeDocument/2006/relationships/hyperlink" Target="https://www.grants.gov/web/grants/view-opportunity.html?oppId=343706" TargetMode="External"/><Relationship Id="rId637" Type="http://schemas.openxmlformats.org/officeDocument/2006/relationships/hyperlink" Target="mailto:julie.y.ebato@hawaii.gov" TargetMode="External"/><Relationship Id="rId276" Type="http://schemas.openxmlformats.org/officeDocument/2006/relationships/hyperlink" Target="https://www.grants.gov/web/grants/view-opportunity.html?oppId=343643" TargetMode="External"/><Relationship Id="rId483" Type="http://schemas.openxmlformats.org/officeDocument/2006/relationships/hyperlink" Target="http://www.sba.gov/aboutsba/sbaprograms/8abd" TargetMode="External"/><Relationship Id="rId690" Type="http://schemas.openxmlformats.org/officeDocument/2006/relationships/image" Target="media/image87.tiff"/><Relationship Id="rId704" Type="http://schemas.openxmlformats.org/officeDocument/2006/relationships/image" Target="media/image95.png"/><Relationship Id="rId40" Type="http://schemas.openxmlformats.org/officeDocument/2006/relationships/hyperlink" Target="https://www.nsf.gov/news/special_reports/coronavirus/" TargetMode="External"/><Relationship Id="rId136" Type="http://schemas.openxmlformats.org/officeDocument/2006/relationships/hyperlink" Target="https://www.grants.gov/custom/viewOppDetails.jsp" TargetMode="External"/><Relationship Id="rId343" Type="http://schemas.openxmlformats.org/officeDocument/2006/relationships/hyperlink" Target="https://www.grants.gov/web/grants/view-opportunity.html?oppId=343691" TargetMode="External"/><Relationship Id="rId550" Type="http://schemas.openxmlformats.org/officeDocument/2006/relationships/image" Target="media/image22.png"/><Relationship Id="rId203" Type="http://schemas.openxmlformats.org/officeDocument/2006/relationships/hyperlink" Target="https://www.grants.gov/web/grants/view-opportunity.html?oppId=343866" TargetMode="External"/><Relationship Id="rId648" Type="http://schemas.openxmlformats.org/officeDocument/2006/relationships/hyperlink" Target="https://www.doleta.gov/grants/" TargetMode="External"/><Relationship Id="rId287" Type="http://schemas.openxmlformats.org/officeDocument/2006/relationships/hyperlink" Target="https://www.grants.gov/web/grants/view-opportunity.html?oppId=343586" TargetMode="External"/><Relationship Id="rId410" Type="http://schemas.openxmlformats.org/officeDocument/2006/relationships/hyperlink" Target="mailto:publicpgms@neh.gov" TargetMode="External"/><Relationship Id="rId494" Type="http://schemas.openxmlformats.org/officeDocument/2006/relationships/hyperlink" Target="http://www.ohadatabook.com/" TargetMode="External"/><Relationship Id="rId508" Type="http://schemas.openxmlformats.org/officeDocument/2006/relationships/image" Target="media/image9.png"/><Relationship Id="rId715" Type="http://schemas.openxmlformats.org/officeDocument/2006/relationships/hyperlink" Target="http://eca.state.gov/search/solr/grants?search_referrer=node/237" TargetMode="External"/><Relationship Id="rId147" Type="http://schemas.openxmlformats.org/officeDocument/2006/relationships/hyperlink" Target="https://www.grants.gov/web/grants/view-opportunity.html?oppId=342636" TargetMode="External"/><Relationship Id="rId354" Type="http://schemas.openxmlformats.org/officeDocument/2006/relationships/hyperlink" Target="mailto:SHA-DRO-FAFOA@usbr.gov" TargetMode="External"/><Relationship Id="rId51" Type="http://schemas.openxmlformats.org/officeDocument/2006/relationships/hyperlink" Target="https://www.grants.gov/web/grants/view-opportunity.html?oppId=343391" TargetMode="External"/><Relationship Id="rId561" Type="http://schemas.openxmlformats.org/officeDocument/2006/relationships/image" Target="media/image28.png"/><Relationship Id="rId659" Type="http://schemas.openxmlformats.org/officeDocument/2006/relationships/hyperlink" Target="http://www.dol.gov/general/business" TargetMode="External"/><Relationship Id="rId214" Type="http://schemas.openxmlformats.org/officeDocument/2006/relationships/hyperlink" Target="https://www.grants.gov/web/grants/view-opportunity.html?oppId=343924" TargetMode="External"/><Relationship Id="rId298" Type="http://schemas.openxmlformats.org/officeDocument/2006/relationships/hyperlink" Target="mailto:bphcfunding@hrsa.gov" TargetMode="External"/><Relationship Id="rId421" Type="http://schemas.openxmlformats.org/officeDocument/2006/relationships/hyperlink" Target="https://www.grants.gov/web/grants/view-opportunity.html?oppId=344002" TargetMode="External"/><Relationship Id="rId519" Type="http://schemas.openxmlformats.org/officeDocument/2006/relationships/hyperlink" Target="http://www.nist.gov/director/grants/grants.cfm" TargetMode="External"/><Relationship Id="rId158" Type="http://schemas.openxmlformats.org/officeDocument/2006/relationships/hyperlink" Target="mailto:grants@nist.gov" TargetMode="External"/><Relationship Id="rId726" Type="http://schemas.openxmlformats.org/officeDocument/2006/relationships/hyperlink" Target="https://www.transportation.gov/grants" TargetMode="External"/><Relationship Id="rId62" Type="http://schemas.openxmlformats.org/officeDocument/2006/relationships/hyperlink" Target="mailto:grantapplicationquestions@usda.gov" TargetMode="External"/><Relationship Id="rId365" Type="http://schemas.openxmlformats.org/officeDocument/2006/relationships/hyperlink" Target="https://www.grants.gov/custom/viewOppDetails.jsp" TargetMode="External"/><Relationship Id="rId572" Type="http://schemas.openxmlformats.org/officeDocument/2006/relationships/image" Target="media/image37.tiff"/><Relationship Id="rId225" Type="http://schemas.openxmlformats.org/officeDocument/2006/relationships/hyperlink" Target="https://www.grants.gov/web/grants/view-opportunity.html?oppId=343844" TargetMode="External"/><Relationship Id="rId432" Type="http://schemas.openxmlformats.org/officeDocument/2006/relationships/hyperlink" Target="mailto:mlita.carr@nrc.gov" TargetMode="External"/><Relationship Id="rId737" Type="http://schemas.openxmlformats.org/officeDocument/2006/relationships/image" Target="media/image114.tiff"/><Relationship Id="rId73" Type="http://schemas.openxmlformats.org/officeDocument/2006/relationships/hyperlink" Target="https://www.rd.usda.gov/programs-services/solid-waste-management-grants" TargetMode="External"/><Relationship Id="rId169" Type="http://schemas.openxmlformats.org/officeDocument/2006/relationships/hyperlink" Target="https://www.grants.gov/custom/viewOppDetails.jsp" TargetMode="External"/><Relationship Id="rId376" Type="http://schemas.openxmlformats.org/officeDocument/2006/relationships/hyperlink" Target="https://www.grants.gov/web/grants/view-opportunity.html?oppId=343857" TargetMode="External"/><Relationship Id="rId583" Type="http://schemas.openxmlformats.org/officeDocument/2006/relationships/image" Target="media/image44.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9CC20-D520-5745-A91D-98575F7E6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311</TotalTime>
  <Pages>280</Pages>
  <Words>77882</Words>
  <Characters>443928</Characters>
  <Application>Microsoft Office Word</Application>
  <DocSecurity>0</DocSecurity>
  <Lines>3699</Lines>
  <Paragraphs>1041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Turnbull</dc:creator>
  <cp:keywords/>
  <dc:description/>
  <cp:lastModifiedBy>Susan Turnbull</cp:lastModifiedBy>
  <cp:revision>16</cp:revision>
  <cp:lastPrinted>2021-06-04T17:18:00Z</cp:lastPrinted>
  <dcterms:created xsi:type="dcterms:W3CDTF">2022-10-08T01:30:00Z</dcterms:created>
  <dcterms:modified xsi:type="dcterms:W3CDTF">2022-10-17T14:17:00Z</dcterms:modified>
</cp:coreProperties>
</file>